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EB7282" w14:textId="77777777" w:rsidR="00D51FE4" w:rsidRPr="00BE6F49" w:rsidRDefault="00692330" w:rsidP="003D6574">
      <w:pPr>
        <w:spacing w:line="360" w:lineRule="auto"/>
        <w:jc w:val="center"/>
        <w:rPr>
          <w:rFonts w:eastAsia="Calibri"/>
          <w:b/>
          <w:sz w:val="44"/>
          <w:szCs w:val="44"/>
        </w:rPr>
      </w:pPr>
      <w:r w:rsidRPr="00BE6F49">
        <w:rPr>
          <w:noProof/>
        </w:rPr>
        <w:drawing>
          <wp:inline distT="0" distB="0" distL="0" distR="0" wp14:anchorId="5B2D2992" wp14:editId="6EA0A306">
            <wp:extent cx="2444750" cy="3213101"/>
            <wp:effectExtent l="0" t="0" r="0" b="6350"/>
            <wp:docPr id="17" name="Рисунок 17" descr="P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vector-images.com/47/kobrino_selo_coa.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58249" cy="3230843"/>
                    </a:xfrm>
                    <a:prstGeom prst="rect">
                      <a:avLst/>
                    </a:prstGeom>
                    <a:noFill/>
                    <a:ln>
                      <a:noFill/>
                    </a:ln>
                  </pic:spPr>
                </pic:pic>
              </a:graphicData>
            </a:graphic>
          </wp:inline>
        </w:drawing>
      </w:r>
    </w:p>
    <w:p w14:paraId="2494ABE3" w14:textId="77777777" w:rsidR="003269AE" w:rsidRPr="00BE6F49" w:rsidRDefault="003269AE" w:rsidP="003D6574">
      <w:pPr>
        <w:spacing w:line="360" w:lineRule="auto"/>
        <w:jc w:val="center"/>
        <w:rPr>
          <w:rFonts w:eastAsia="Calibri"/>
          <w:b/>
          <w:sz w:val="44"/>
          <w:szCs w:val="44"/>
        </w:rPr>
      </w:pPr>
    </w:p>
    <w:p w14:paraId="4299A128" w14:textId="77777777" w:rsidR="007A605A" w:rsidRPr="00BE6F49" w:rsidRDefault="003D6574" w:rsidP="003D6574">
      <w:pPr>
        <w:spacing w:line="360" w:lineRule="auto"/>
        <w:jc w:val="center"/>
        <w:rPr>
          <w:rFonts w:eastAsia="Calibri"/>
          <w:b/>
          <w:sz w:val="44"/>
          <w:szCs w:val="44"/>
        </w:rPr>
      </w:pPr>
      <w:r w:rsidRPr="00BE6F49">
        <w:rPr>
          <w:rFonts w:eastAsia="Calibri"/>
          <w:b/>
          <w:sz w:val="44"/>
          <w:szCs w:val="44"/>
        </w:rPr>
        <w:t>Актуализация</w:t>
      </w:r>
    </w:p>
    <w:p w14:paraId="7BF33A35" w14:textId="5641D1F1" w:rsidR="003D6574" w:rsidRPr="00BE6F49" w:rsidRDefault="007A605A" w:rsidP="003D6574">
      <w:pPr>
        <w:spacing w:line="360" w:lineRule="auto"/>
        <w:jc w:val="center"/>
        <w:rPr>
          <w:rFonts w:eastAsia="Calibri"/>
          <w:b/>
          <w:sz w:val="44"/>
          <w:szCs w:val="44"/>
        </w:rPr>
      </w:pPr>
      <w:r w:rsidRPr="00BE6F49">
        <w:rPr>
          <w:rFonts w:eastAsia="Calibri"/>
          <w:b/>
          <w:sz w:val="44"/>
          <w:szCs w:val="44"/>
        </w:rPr>
        <w:t>С</w:t>
      </w:r>
      <w:r w:rsidR="003D6574" w:rsidRPr="00BE6F49">
        <w:rPr>
          <w:rFonts w:eastAsia="Calibri"/>
          <w:b/>
          <w:sz w:val="44"/>
          <w:szCs w:val="44"/>
        </w:rPr>
        <w:t>хемы теплоснабжения</w:t>
      </w:r>
    </w:p>
    <w:p w14:paraId="361FDF98" w14:textId="5E0A484A" w:rsidR="00115F62" w:rsidRPr="00BE6F49" w:rsidRDefault="00115F62" w:rsidP="003D6574">
      <w:pPr>
        <w:spacing w:line="360" w:lineRule="auto"/>
        <w:jc w:val="center"/>
        <w:rPr>
          <w:rFonts w:eastAsia="Calibri"/>
          <w:b/>
          <w:sz w:val="44"/>
          <w:szCs w:val="44"/>
        </w:rPr>
      </w:pPr>
      <w:r w:rsidRPr="00BE6F49">
        <w:rPr>
          <w:rFonts w:eastAsia="Calibri"/>
          <w:b/>
          <w:sz w:val="44"/>
          <w:szCs w:val="44"/>
        </w:rPr>
        <w:t>муниципального образования</w:t>
      </w:r>
    </w:p>
    <w:p w14:paraId="3D0D0B19" w14:textId="4C4732DD" w:rsidR="003D6574" w:rsidRPr="00BE6F49" w:rsidRDefault="00115F62" w:rsidP="003D6574">
      <w:pPr>
        <w:spacing w:line="360" w:lineRule="auto"/>
        <w:jc w:val="center"/>
        <w:rPr>
          <w:rFonts w:eastAsia="Calibri"/>
          <w:b/>
          <w:sz w:val="44"/>
          <w:szCs w:val="44"/>
        </w:rPr>
      </w:pPr>
      <w:r w:rsidRPr="00BE6F49">
        <w:rPr>
          <w:rFonts w:eastAsia="Calibri"/>
          <w:b/>
          <w:sz w:val="44"/>
          <w:szCs w:val="44"/>
        </w:rPr>
        <w:t>Кобринского сельского поселения</w:t>
      </w:r>
    </w:p>
    <w:p w14:paraId="386FA40F" w14:textId="2A3DE84E" w:rsidR="003D6574" w:rsidRPr="00BE6F49" w:rsidRDefault="003D6574" w:rsidP="003D6574">
      <w:pPr>
        <w:spacing w:line="360" w:lineRule="auto"/>
        <w:jc w:val="center"/>
        <w:rPr>
          <w:rFonts w:eastAsia="Calibri"/>
          <w:b/>
          <w:sz w:val="44"/>
          <w:szCs w:val="44"/>
        </w:rPr>
      </w:pPr>
      <w:r w:rsidRPr="00BE6F49">
        <w:rPr>
          <w:rFonts w:eastAsia="Calibri"/>
          <w:b/>
          <w:sz w:val="44"/>
          <w:szCs w:val="44"/>
        </w:rPr>
        <w:t xml:space="preserve">на </w:t>
      </w:r>
      <w:r w:rsidR="0049601B" w:rsidRPr="00BE6F49">
        <w:rPr>
          <w:rFonts w:eastAsia="Calibri"/>
          <w:b/>
          <w:sz w:val="44"/>
          <w:szCs w:val="44"/>
        </w:rPr>
        <w:t>20</w:t>
      </w:r>
      <w:r w:rsidR="00343FF9" w:rsidRPr="00BE6F49">
        <w:rPr>
          <w:rFonts w:eastAsia="Calibri"/>
          <w:b/>
          <w:sz w:val="44"/>
          <w:szCs w:val="44"/>
        </w:rPr>
        <w:t>2</w:t>
      </w:r>
      <w:r w:rsidR="00236FB2" w:rsidRPr="00BE6F49">
        <w:rPr>
          <w:rFonts w:eastAsia="Calibri"/>
          <w:b/>
          <w:sz w:val="44"/>
          <w:szCs w:val="44"/>
        </w:rPr>
        <w:t>1</w:t>
      </w:r>
      <w:r w:rsidR="0049601B" w:rsidRPr="00BE6F49">
        <w:rPr>
          <w:rFonts w:eastAsia="Calibri"/>
          <w:b/>
          <w:sz w:val="44"/>
          <w:szCs w:val="44"/>
        </w:rPr>
        <w:t>-</w:t>
      </w:r>
      <w:r w:rsidRPr="00BE6F49">
        <w:rPr>
          <w:rFonts w:eastAsia="Calibri"/>
          <w:b/>
          <w:sz w:val="44"/>
          <w:szCs w:val="44"/>
        </w:rPr>
        <w:t>20</w:t>
      </w:r>
      <w:r w:rsidR="007A6438" w:rsidRPr="00BE6F49">
        <w:rPr>
          <w:rFonts w:eastAsia="Calibri"/>
          <w:b/>
          <w:sz w:val="44"/>
          <w:szCs w:val="44"/>
        </w:rPr>
        <w:t>23</w:t>
      </w:r>
      <w:r w:rsidRPr="00BE6F49">
        <w:rPr>
          <w:rFonts w:eastAsia="Calibri"/>
          <w:b/>
          <w:sz w:val="44"/>
          <w:szCs w:val="44"/>
        </w:rPr>
        <w:t xml:space="preserve"> г</w:t>
      </w:r>
      <w:r w:rsidR="00087FFB" w:rsidRPr="00BE6F49">
        <w:rPr>
          <w:rFonts w:eastAsia="Calibri"/>
          <w:b/>
          <w:sz w:val="44"/>
          <w:szCs w:val="44"/>
        </w:rPr>
        <w:t>г.</w:t>
      </w:r>
    </w:p>
    <w:p w14:paraId="2427BCBA" w14:textId="58B1DA4C" w:rsidR="007A6438" w:rsidRPr="00BE6F49" w:rsidRDefault="007A6438" w:rsidP="003D6574">
      <w:pPr>
        <w:spacing w:line="360" w:lineRule="auto"/>
        <w:jc w:val="center"/>
        <w:rPr>
          <w:rFonts w:eastAsia="Calibri"/>
          <w:b/>
          <w:sz w:val="44"/>
          <w:szCs w:val="44"/>
        </w:rPr>
      </w:pPr>
      <w:r w:rsidRPr="00BE6F49">
        <w:rPr>
          <w:rFonts w:eastAsia="Calibri"/>
          <w:b/>
          <w:sz w:val="44"/>
          <w:szCs w:val="44"/>
        </w:rPr>
        <w:t>на период до 2035 года</w:t>
      </w:r>
    </w:p>
    <w:p w14:paraId="3A107059" w14:textId="18A43EB8" w:rsidR="007A605A" w:rsidRPr="00BE6F49" w:rsidRDefault="007A605A" w:rsidP="003D6574">
      <w:pPr>
        <w:spacing w:line="360" w:lineRule="auto"/>
        <w:jc w:val="center"/>
        <w:rPr>
          <w:rFonts w:eastAsia="Calibri"/>
          <w:b/>
          <w:sz w:val="28"/>
          <w:szCs w:val="28"/>
        </w:rPr>
      </w:pPr>
    </w:p>
    <w:p w14:paraId="7006E1AC" w14:textId="77777777" w:rsidR="00115F62" w:rsidRPr="00BE6F49" w:rsidRDefault="00115F62" w:rsidP="003D6574">
      <w:pPr>
        <w:spacing w:line="360" w:lineRule="auto"/>
        <w:jc w:val="center"/>
        <w:rPr>
          <w:rFonts w:eastAsia="Calibri"/>
          <w:b/>
          <w:sz w:val="28"/>
          <w:szCs w:val="28"/>
        </w:rPr>
      </w:pPr>
    </w:p>
    <w:p w14:paraId="7CDA540E" w14:textId="77777777" w:rsidR="003D6574" w:rsidRPr="00BE6F49" w:rsidRDefault="003D6574" w:rsidP="003D6574">
      <w:pPr>
        <w:spacing w:after="200" w:line="276" w:lineRule="auto"/>
        <w:jc w:val="center"/>
        <w:rPr>
          <w:rFonts w:eastAsia="Calibri"/>
          <w:b/>
          <w:sz w:val="48"/>
          <w:szCs w:val="48"/>
        </w:rPr>
      </w:pPr>
      <w:r w:rsidRPr="00BE6F49">
        <w:rPr>
          <w:rFonts w:eastAsia="Calibri"/>
          <w:b/>
          <w:sz w:val="48"/>
          <w:szCs w:val="48"/>
        </w:rPr>
        <w:t>Обосновывающие материалы</w:t>
      </w:r>
    </w:p>
    <w:p w14:paraId="3AABDF4C" w14:textId="027FF8EC" w:rsidR="00F91DDB" w:rsidRPr="00BE6F49" w:rsidRDefault="00F91DDB" w:rsidP="00115F62">
      <w:pPr>
        <w:pStyle w:val="a7"/>
        <w:spacing w:after="240"/>
      </w:pPr>
    </w:p>
    <w:p w14:paraId="7B031524" w14:textId="404EF55E" w:rsidR="000444A4" w:rsidRPr="00BE6F49" w:rsidRDefault="000444A4" w:rsidP="00115F62">
      <w:pPr>
        <w:pStyle w:val="a7"/>
        <w:spacing w:after="240"/>
      </w:pPr>
    </w:p>
    <w:p w14:paraId="6EA23488" w14:textId="77777777" w:rsidR="003269AE" w:rsidRPr="00BE6F49" w:rsidRDefault="003269AE" w:rsidP="00115F62">
      <w:pPr>
        <w:pStyle w:val="a7"/>
        <w:spacing w:after="120" w:line="276" w:lineRule="auto"/>
        <w:jc w:val="center"/>
        <w:rPr>
          <w:b/>
        </w:rPr>
      </w:pPr>
      <w:r w:rsidRPr="00BE6F49">
        <w:rPr>
          <w:b/>
        </w:rPr>
        <w:t>Санкт</w:t>
      </w:r>
      <w:r w:rsidR="00CF1DA3" w:rsidRPr="00BE6F49">
        <w:rPr>
          <w:b/>
        </w:rPr>
        <w:t>–</w:t>
      </w:r>
      <w:r w:rsidRPr="00BE6F49">
        <w:rPr>
          <w:b/>
        </w:rPr>
        <w:t>Петербург</w:t>
      </w:r>
    </w:p>
    <w:p w14:paraId="4812D89B" w14:textId="05742337" w:rsidR="00115F62" w:rsidRPr="00BE6F49" w:rsidRDefault="00F24CD4" w:rsidP="00F91DDB">
      <w:pPr>
        <w:pStyle w:val="a7"/>
        <w:jc w:val="center"/>
        <w:rPr>
          <w:b/>
        </w:rPr>
      </w:pPr>
      <w:r w:rsidRPr="00BE6F49">
        <w:rPr>
          <w:b/>
        </w:rPr>
        <w:t>20</w:t>
      </w:r>
      <w:r w:rsidR="00924840" w:rsidRPr="00BE6F49">
        <w:rPr>
          <w:b/>
        </w:rPr>
        <w:t>2</w:t>
      </w:r>
      <w:r w:rsidR="00A23EFF" w:rsidRPr="00BE6F49">
        <w:rPr>
          <w:b/>
          <w:lang w:val="en-US"/>
        </w:rPr>
        <w:t>3</w:t>
      </w:r>
      <w:r w:rsidR="003269AE" w:rsidRPr="00BE6F49">
        <w:rPr>
          <w:b/>
        </w:rPr>
        <w:t xml:space="preserve"> год</w:t>
      </w:r>
    </w:p>
    <w:p w14:paraId="34824D2A" w14:textId="77777777" w:rsidR="00115F62" w:rsidRPr="00BE6F49" w:rsidRDefault="00115F62" w:rsidP="00F91DDB">
      <w:pPr>
        <w:pStyle w:val="a7"/>
        <w:jc w:val="center"/>
        <w:sectPr w:rsidR="00115F62" w:rsidRPr="00BE6F49" w:rsidSect="00115F62">
          <w:type w:val="continuous"/>
          <w:pgSz w:w="11910" w:h="16840"/>
          <w:pgMar w:top="1134" w:right="851" w:bottom="851" w:left="1701" w:header="720" w:footer="720" w:gutter="0"/>
          <w:cols w:space="720"/>
        </w:sectPr>
      </w:pPr>
      <w:r w:rsidRPr="00BE6F49">
        <w:rPr>
          <w:noProof/>
          <w:lang w:bidi="ar-SA"/>
        </w:rPr>
        <w:drawing>
          <wp:inline distT="0" distB="0" distL="0" distR="0" wp14:anchorId="7469C2F1" wp14:editId="55D88ABD">
            <wp:extent cx="170815" cy="359410"/>
            <wp:effectExtent l="0" t="0" r="635" b="2540"/>
            <wp:docPr id="2" name="Рисунок 2" descr="P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0815" cy="359410"/>
                    </a:xfrm>
                    <a:prstGeom prst="rect">
                      <a:avLst/>
                    </a:prstGeom>
                    <a:noFill/>
                  </pic:spPr>
                </pic:pic>
              </a:graphicData>
            </a:graphic>
          </wp:inline>
        </w:drawing>
      </w:r>
    </w:p>
    <w:p w14:paraId="3247FF18" w14:textId="2AA676C3" w:rsidR="00115F62" w:rsidRPr="00BE6F49" w:rsidRDefault="00115F62" w:rsidP="00F91DDB">
      <w:pPr>
        <w:pStyle w:val="a7"/>
        <w:jc w:val="center"/>
      </w:pPr>
      <w:r w:rsidRPr="00BE6F49">
        <w:rPr>
          <w:b/>
          <w:noProof/>
          <w:sz w:val="60"/>
          <w:szCs w:val="60"/>
          <w:lang w:bidi="ar-SA"/>
        </w:rPr>
        <w:lastRenderedPageBreak/>
        <w:drawing>
          <wp:inline distT="0" distB="0" distL="0" distR="0" wp14:anchorId="4F26EFB4" wp14:editId="23C6B691">
            <wp:extent cx="2343150" cy="828675"/>
            <wp:effectExtent l="0" t="0" r="0" b="9525"/>
            <wp:docPr id="38" name="Рисунок 38" descr="P1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43150" cy="828675"/>
                    </a:xfrm>
                    <a:prstGeom prst="rect">
                      <a:avLst/>
                    </a:prstGeom>
                    <a:noFill/>
                  </pic:spPr>
                </pic:pic>
              </a:graphicData>
            </a:graphic>
          </wp:inline>
        </w:drawing>
      </w:r>
    </w:p>
    <w:p w14:paraId="5FC64203" w14:textId="29962C27" w:rsidR="003D6574" w:rsidRPr="00BE6F49" w:rsidRDefault="003D6574" w:rsidP="00115F62">
      <w:pPr>
        <w:pStyle w:val="a7"/>
        <w:rPr>
          <w:sz w:val="44"/>
          <w:szCs w:val="44"/>
        </w:rPr>
      </w:pPr>
    </w:p>
    <w:tbl>
      <w:tblPr>
        <w:tblpPr w:leftFromText="180" w:rightFromText="180" w:vertAnchor="page" w:horzAnchor="margin" w:tblpY="2563"/>
        <w:tblW w:w="9645" w:type="dxa"/>
        <w:tblLayout w:type="fixed"/>
        <w:tblLook w:val="01E0" w:firstRow="1" w:lastRow="1" w:firstColumn="1" w:lastColumn="1" w:noHBand="0" w:noVBand="0"/>
      </w:tblPr>
      <w:tblGrid>
        <w:gridCol w:w="4391"/>
        <w:gridCol w:w="5254"/>
      </w:tblGrid>
      <w:tr w:rsidR="003D6574" w:rsidRPr="00BE6F49" w14:paraId="32FE41FB" w14:textId="77777777" w:rsidTr="00F24CD4">
        <w:trPr>
          <w:trHeight w:val="357"/>
        </w:trPr>
        <w:tc>
          <w:tcPr>
            <w:tcW w:w="4391" w:type="dxa"/>
            <w:hideMark/>
          </w:tcPr>
          <w:p w14:paraId="7DD8D58B" w14:textId="77777777" w:rsidR="00F012C2" w:rsidRPr="00BE6F49" w:rsidRDefault="00F012C2" w:rsidP="00F24CD4">
            <w:pPr>
              <w:pStyle w:val="TableParagraph"/>
              <w:spacing w:after="240"/>
              <w:ind w:firstLine="132"/>
              <w:rPr>
                <w:sz w:val="28"/>
                <w:lang w:eastAsia="en-US"/>
              </w:rPr>
            </w:pPr>
          </w:p>
          <w:p w14:paraId="0285424A" w14:textId="77777777" w:rsidR="003D6574" w:rsidRPr="00BE6F49" w:rsidRDefault="003D6574" w:rsidP="00F24CD4">
            <w:pPr>
              <w:pStyle w:val="TableParagraph"/>
              <w:spacing w:after="240"/>
              <w:ind w:firstLine="132"/>
              <w:rPr>
                <w:sz w:val="28"/>
                <w:lang w:val="en-US" w:eastAsia="en-US"/>
              </w:rPr>
            </w:pPr>
            <w:r w:rsidRPr="00BE6F49">
              <w:rPr>
                <w:sz w:val="28"/>
                <w:lang w:val="en-US" w:eastAsia="en-US"/>
              </w:rPr>
              <w:t>СОГЛАСОВАНО:</w:t>
            </w:r>
          </w:p>
        </w:tc>
        <w:tc>
          <w:tcPr>
            <w:tcW w:w="5254" w:type="dxa"/>
            <w:hideMark/>
          </w:tcPr>
          <w:p w14:paraId="7FDC4952" w14:textId="77777777" w:rsidR="00F012C2" w:rsidRPr="00BE6F49" w:rsidRDefault="00F012C2" w:rsidP="00F24CD4">
            <w:pPr>
              <w:pStyle w:val="TableParagraph"/>
              <w:spacing w:after="240"/>
              <w:ind w:left="945" w:right="448"/>
              <w:rPr>
                <w:sz w:val="28"/>
                <w:lang w:val="en-US" w:eastAsia="en-US"/>
              </w:rPr>
            </w:pPr>
          </w:p>
          <w:p w14:paraId="40F5DBCE" w14:textId="77777777" w:rsidR="003D6574" w:rsidRPr="00BE6F49" w:rsidRDefault="003D6574" w:rsidP="00F24CD4">
            <w:pPr>
              <w:pStyle w:val="TableParagraph"/>
              <w:spacing w:after="240"/>
              <w:ind w:left="945" w:right="448"/>
              <w:rPr>
                <w:sz w:val="28"/>
                <w:lang w:val="en-US" w:eastAsia="en-US"/>
              </w:rPr>
            </w:pPr>
            <w:r w:rsidRPr="00BE6F49">
              <w:rPr>
                <w:sz w:val="28"/>
                <w:lang w:val="en-US" w:eastAsia="en-US"/>
              </w:rPr>
              <w:t>УТВЕРЖДАЮ:</w:t>
            </w:r>
          </w:p>
        </w:tc>
      </w:tr>
      <w:tr w:rsidR="003D6574" w:rsidRPr="00BE6F49" w14:paraId="4F9C8C67" w14:textId="77777777" w:rsidTr="00F24CD4">
        <w:trPr>
          <w:trHeight w:val="682"/>
        </w:trPr>
        <w:tc>
          <w:tcPr>
            <w:tcW w:w="4391" w:type="dxa"/>
            <w:hideMark/>
          </w:tcPr>
          <w:p w14:paraId="5F361359" w14:textId="77777777" w:rsidR="003D6574" w:rsidRPr="00BE6F49" w:rsidRDefault="003D6574" w:rsidP="00F24CD4">
            <w:pPr>
              <w:pStyle w:val="TableParagraph"/>
              <w:spacing w:before="35" w:after="240"/>
              <w:rPr>
                <w:sz w:val="26"/>
                <w:szCs w:val="26"/>
                <w:lang w:eastAsia="en-US"/>
              </w:rPr>
            </w:pPr>
            <w:r w:rsidRPr="00BE6F49">
              <w:rPr>
                <w:sz w:val="26"/>
                <w:szCs w:val="26"/>
                <w:lang w:eastAsia="en-US"/>
              </w:rPr>
              <w:t>Генеральный директор</w:t>
            </w:r>
          </w:p>
          <w:p w14:paraId="38911D04" w14:textId="4FDF5FC4" w:rsidR="003D6574" w:rsidRPr="00BE6F49" w:rsidRDefault="003D6574" w:rsidP="00F24CD4">
            <w:pPr>
              <w:pStyle w:val="TableParagraph"/>
              <w:spacing w:before="35" w:after="240"/>
              <w:rPr>
                <w:sz w:val="26"/>
                <w:szCs w:val="26"/>
                <w:lang w:eastAsia="en-US"/>
              </w:rPr>
            </w:pPr>
            <w:r w:rsidRPr="00BE6F49">
              <w:rPr>
                <w:sz w:val="26"/>
                <w:szCs w:val="26"/>
                <w:lang w:eastAsia="en-US"/>
              </w:rPr>
              <w:t>ООО «</w:t>
            </w:r>
            <w:r w:rsidR="00F24CD4" w:rsidRPr="00BE6F49">
              <w:rPr>
                <w:sz w:val="26"/>
                <w:szCs w:val="26"/>
                <w:lang w:eastAsia="en-US"/>
              </w:rPr>
              <w:t>Невская Энергетика</w:t>
            </w:r>
            <w:r w:rsidRPr="00BE6F49">
              <w:rPr>
                <w:sz w:val="26"/>
                <w:szCs w:val="26"/>
                <w:lang w:eastAsia="en-US"/>
              </w:rPr>
              <w:t>»</w:t>
            </w:r>
          </w:p>
        </w:tc>
        <w:tc>
          <w:tcPr>
            <w:tcW w:w="5254" w:type="dxa"/>
          </w:tcPr>
          <w:p w14:paraId="4B303991" w14:textId="5810886B" w:rsidR="00343FF9" w:rsidRPr="00BE6F49" w:rsidRDefault="00915296" w:rsidP="00B12913">
            <w:pPr>
              <w:pStyle w:val="TableParagraph"/>
              <w:spacing w:before="36" w:after="240" w:line="276" w:lineRule="auto"/>
              <w:ind w:left="945" w:right="634"/>
              <w:rPr>
                <w:sz w:val="26"/>
                <w:szCs w:val="26"/>
                <w:lang w:eastAsia="en-US"/>
              </w:rPr>
            </w:pPr>
            <w:r w:rsidRPr="00BE6F49">
              <w:rPr>
                <w:sz w:val="26"/>
                <w:szCs w:val="26"/>
                <w:lang w:eastAsia="en-US"/>
              </w:rPr>
              <w:t>Глава администрации Гатчинского муниципального района</w:t>
            </w:r>
          </w:p>
          <w:p w14:paraId="75A17F46" w14:textId="77777777" w:rsidR="003D6574" w:rsidRPr="00BE6F49" w:rsidRDefault="003D6574" w:rsidP="00343FF9">
            <w:pPr>
              <w:pStyle w:val="TableParagraph"/>
              <w:spacing w:before="38" w:after="240"/>
              <w:ind w:left="945" w:right="634"/>
              <w:rPr>
                <w:sz w:val="26"/>
                <w:szCs w:val="26"/>
                <w:lang w:eastAsia="en-US"/>
              </w:rPr>
            </w:pPr>
          </w:p>
        </w:tc>
      </w:tr>
      <w:tr w:rsidR="003D6574" w:rsidRPr="00BE6F49" w14:paraId="4AE7B79C" w14:textId="77777777" w:rsidTr="00F24CD4">
        <w:trPr>
          <w:trHeight w:val="546"/>
        </w:trPr>
        <w:tc>
          <w:tcPr>
            <w:tcW w:w="4391" w:type="dxa"/>
          </w:tcPr>
          <w:p w14:paraId="43C31B84" w14:textId="34A652EC" w:rsidR="003D6574" w:rsidRPr="00BE6F49" w:rsidRDefault="003D6574" w:rsidP="00F24CD4">
            <w:pPr>
              <w:pStyle w:val="TableParagraph"/>
              <w:tabs>
                <w:tab w:val="left" w:pos="2526"/>
              </w:tabs>
              <w:spacing w:after="240"/>
              <w:ind w:firstLine="132"/>
              <w:rPr>
                <w:spacing w:val="-10"/>
                <w:sz w:val="26"/>
                <w:szCs w:val="26"/>
                <w:lang w:val="en-US" w:eastAsia="en-US"/>
              </w:rPr>
            </w:pPr>
            <w:r w:rsidRPr="00BE6F49">
              <w:rPr>
                <w:spacing w:val="-44"/>
                <w:sz w:val="26"/>
                <w:szCs w:val="26"/>
                <w:lang w:val="en-US" w:eastAsia="en-US"/>
              </w:rPr>
              <w:t xml:space="preserve">_____________________ </w:t>
            </w:r>
            <w:proofErr w:type="spellStart"/>
            <w:r w:rsidR="00F24CD4" w:rsidRPr="00BE6F49">
              <w:rPr>
                <w:spacing w:val="-10"/>
                <w:sz w:val="26"/>
                <w:szCs w:val="26"/>
                <w:lang w:eastAsia="en-US"/>
              </w:rPr>
              <w:t>Кикоть</w:t>
            </w:r>
            <w:proofErr w:type="spellEnd"/>
            <w:r w:rsidR="00F24CD4" w:rsidRPr="00BE6F49">
              <w:rPr>
                <w:spacing w:val="-10"/>
                <w:sz w:val="26"/>
                <w:szCs w:val="26"/>
                <w:lang w:eastAsia="en-US"/>
              </w:rPr>
              <w:t xml:space="preserve"> Е.А</w:t>
            </w:r>
            <w:r w:rsidRPr="00BE6F49">
              <w:rPr>
                <w:spacing w:val="-10"/>
                <w:sz w:val="26"/>
                <w:szCs w:val="26"/>
                <w:lang w:val="en-US" w:eastAsia="en-US"/>
              </w:rPr>
              <w:t>.</w:t>
            </w:r>
          </w:p>
          <w:p w14:paraId="2F037776" w14:textId="77777777" w:rsidR="003D6574" w:rsidRPr="00BE6F49" w:rsidRDefault="003D6574" w:rsidP="00F24CD4">
            <w:pPr>
              <w:pStyle w:val="TableParagraph"/>
              <w:tabs>
                <w:tab w:val="left" w:pos="2526"/>
              </w:tabs>
              <w:spacing w:after="240"/>
              <w:ind w:firstLine="132"/>
              <w:rPr>
                <w:sz w:val="26"/>
                <w:szCs w:val="26"/>
                <w:lang w:val="en-US" w:eastAsia="en-US"/>
              </w:rPr>
            </w:pPr>
          </w:p>
          <w:p w14:paraId="330AC1E9" w14:textId="3189168A" w:rsidR="003D6574" w:rsidRPr="00BE6F49" w:rsidRDefault="003D6574" w:rsidP="00343FF9">
            <w:pPr>
              <w:pStyle w:val="TableParagraph"/>
              <w:tabs>
                <w:tab w:val="left" w:pos="2526"/>
              </w:tabs>
              <w:spacing w:after="240"/>
              <w:ind w:firstLine="132"/>
              <w:rPr>
                <w:sz w:val="26"/>
                <w:szCs w:val="26"/>
                <w:lang w:eastAsia="en-US"/>
              </w:rPr>
            </w:pPr>
            <w:r w:rsidRPr="00BE6F49">
              <w:rPr>
                <w:sz w:val="26"/>
                <w:szCs w:val="26"/>
                <w:lang w:val="en-US" w:eastAsia="en-US"/>
              </w:rPr>
              <w:t>«_____» _____________20</w:t>
            </w:r>
            <w:r w:rsidR="00924840" w:rsidRPr="00BE6F49">
              <w:rPr>
                <w:sz w:val="26"/>
                <w:szCs w:val="26"/>
                <w:lang w:eastAsia="en-US"/>
              </w:rPr>
              <w:t>2</w:t>
            </w:r>
            <w:r w:rsidR="00A23EFF" w:rsidRPr="00BE6F49">
              <w:rPr>
                <w:sz w:val="26"/>
                <w:szCs w:val="26"/>
                <w:lang w:val="en-US" w:eastAsia="en-US"/>
              </w:rPr>
              <w:t>3</w:t>
            </w:r>
            <w:r w:rsidR="00115F62" w:rsidRPr="00BE6F49">
              <w:rPr>
                <w:sz w:val="26"/>
                <w:szCs w:val="26"/>
                <w:lang w:eastAsia="en-US"/>
              </w:rPr>
              <w:t xml:space="preserve"> </w:t>
            </w:r>
            <w:r w:rsidRPr="00BE6F49">
              <w:rPr>
                <w:sz w:val="26"/>
                <w:szCs w:val="26"/>
                <w:lang w:val="en-US" w:eastAsia="en-US"/>
              </w:rPr>
              <w:t>г</w:t>
            </w:r>
            <w:r w:rsidR="00115F62" w:rsidRPr="00BE6F49">
              <w:rPr>
                <w:sz w:val="26"/>
                <w:szCs w:val="26"/>
                <w:lang w:eastAsia="en-US"/>
              </w:rPr>
              <w:t>.</w:t>
            </w:r>
          </w:p>
        </w:tc>
        <w:tc>
          <w:tcPr>
            <w:tcW w:w="5254" w:type="dxa"/>
          </w:tcPr>
          <w:p w14:paraId="3EBDCB88" w14:textId="6F763245" w:rsidR="003D6574" w:rsidRPr="00BE6F49" w:rsidRDefault="003D6574" w:rsidP="00F24CD4">
            <w:pPr>
              <w:pStyle w:val="TableParagraph"/>
              <w:tabs>
                <w:tab w:val="left" w:pos="1871"/>
              </w:tabs>
              <w:spacing w:after="240"/>
              <w:ind w:left="945" w:right="440"/>
              <w:rPr>
                <w:spacing w:val="-8"/>
                <w:sz w:val="26"/>
                <w:szCs w:val="26"/>
                <w:lang w:val="en-US" w:eastAsia="en-US"/>
              </w:rPr>
            </w:pPr>
            <w:r w:rsidRPr="00BE6F49">
              <w:rPr>
                <w:spacing w:val="-42"/>
                <w:sz w:val="26"/>
                <w:szCs w:val="26"/>
                <w:lang w:val="en-US" w:eastAsia="en-US"/>
              </w:rPr>
              <w:t xml:space="preserve">_______________________ </w:t>
            </w:r>
            <w:proofErr w:type="spellStart"/>
            <w:r w:rsidR="00915296" w:rsidRPr="00BE6F49">
              <w:rPr>
                <w:spacing w:val="-9"/>
                <w:sz w:val="26"/>
                <w:szCs w:val="26"/>
                <w:lang w:eastAsia="en-US"/>
              </w:rPr>
              <w:t>Нещадим</w:t>
            </w:r>
            <w:proofErr w:type="spellEnd"/>
            <w:r w:rsidR="00915296" w:rsidRPr="00BE6F49">
              <w:rPr>
                <w:spacing w:val="-9"/>
                <w:sz w:val="26"/>
                <w:szCs w:val="26"/>
                <w:lang w:eastAsia="en-US"/>
              </w:rPr>
              <w:t xml:space="preserve"> Л.Н.</w:t>
            </w:r>
          </w:p>
          <w:p w14:paraId="1235E99D" w14:textId="77777777" w:rsidR="003D6574" w:rsidRPr="00BE6F49" w:rsidRDefault="003D6574" w:rsidP="00F24CD4">
            <w:pPr>
              <w:pStyle w:val="TableParagraph"/>
              <w:tabs>
                <w:tab w:val="left" w:pos="1871"/>
              </w:tabs>
              <w:spacing w:after="240"/>
              <w:ind w:left="945" w:right="440"/>
              <w:rPr>
                <w:sz w:val="26"/>
                <w:szCs w:val="26"/>
                <w:lang w:val="en-US" w:eastAsia="en-US"/>
              </w:rPr>
            </w:pPr>
          </w:p>
          <w:p w14:paraId="394FF145" w14:textId="70622022" w:rsidR="003D6574" w:rsidRPr="00BE6F49" w:rsidRDefault="003D6574" w:rsidP="00343FF9">
            <w:pPr>
              <w:pStyle w:val="TableParagraph"/>
              <w:tabs>
                <w:tab w:val="left" w:pos="1871"/>
              </w:tabs>
              <w:spacing w:after="240"/>
              <w:ind w:left="945" w:right="440"/>
              <w:rPr>
                <w:sz w:val="26"/>
                <w:szCs w:val="26"/>
                <w:lang w:eastAsia="en-US"/>
              </w:rPr>
            </w:pPr>
            <w:r w:rsidRPr="00BE6F49">
              <w:rPr>
                <w:sz w:val="26"/>
                <w:szCs w:val="26"/>
                <w:lang w:val="en-US" w:eastAsia="en-US"/>
              </w:rPr>
              <w:t>«_____» _____________20</w:t>
            </w:r>
            <w:r w:rsidR="00924840" w:rsidRPr="00BE6F49">
              <w:rPr>
                <w:sz w:val="26"/>
                <w:szCs w:val="26"/>
                <w:lang w:eastAsia="en-US"/>
              </w:rPr>
              <w:t>2</w:t>
            </w:r>
            <w:r w:rsidR="00A23EFF" w:rsidRPr="00BE6F49">
              <w:rPr>
                <w:sz w:val="26"/>
                <w:szCs w:val="26"/>
                <w:lang w:val="en-US" w:eastAsia="en-US"/>
              </w:rPr>
              <w:t>3</w:t>
            </w:r>
            <w:r w:rsidR="00115F62" w:rsidRPr="00BE6F49">
              <w:rPr>
                <w:sz w:val="26"/>
                <w:szCs w:val="26"/>
                <w:lang w:eastAsia="en-US"/>
              </w:rPr>
              <w:t xml:space="preserve"> </w:t>
            </w:r>
            <w:r w:rsidRPr="00BE6F49">
              <w:rPr>
                <w:sz w:val="26"/>
                <w:szCs w:val="26"/>
                <w:lang w:val="en-US" w:eastAsia="en-US"/>
              </w:rPr>
              <w:t>г</w:t>
            </w:r>
            <w:r w:rsidR="00115F62" w:rsidRPr="00BE6F49">
              <w:rPr>
                <w:sz w:val="26"/>
                <w:szCs w:val="26"/>
                <w:lang w:eastAsia="en-US"/>
              </w:rPr>
              <w:t>.</w:t>
            </w:r>
          </w:p>
        </w:tc>
      </w:tr>
    </w:tbl>
    <w:p w14:paraId="4BF950AD" w14:textId="77777777" w:rsidR="007A605A" w:rsidRPr="00BE6F49" w:rsidRDefault="0049601B" w:rsidP="0049601B">
      <w:pPr>
        <w:spacing w:line="360" w:lineRule="auto"/>
        <w:jc w:val="center"/>
        <w:rPr>
          <w:rFonts w:eastAsia="Calibri"/>
          <w:b/>
          <w:sz w:val="44"/>
          <w:szCs w:val="44"/>
        </w:rPr>
      </w:pPr>
      <w:r w:rsidRPr="00BE6F49">
        <w:rPr>
          <w:rFonts w:eastAsia="Calibri"/>
          <w:b/>
          <w:sz w:val="44"/>
          <w:szCs w:val="44"/>
        </w:rPr>
        <w:t>Актуализация</w:t>
      </w:r>
    </w:p>
    <w:p w14:paraId="601DD24A" w14:textId="758C44D9" w:rsidR="0049601B" w:rsidRPr="00BE6F49" w:rsidRDefault="007A605A" w:rsidP="0049601B">
      <w:pPr>
        <w:spacing w:line="360" w:lineRule="auto"/>
        <w:jc w:val="center"/>
        <w:rPr>
          <w:rFonts w:eastAsia="Calibri"/>
          <w:b/>
          <w:sz w:val="44"/>
          <w:szCs w:val="44"/>
        </w:rPr>
      </w:pPr>
      <w:r w:rsidRPr="00BE6F49">
        <w:rPr>
          <w:rFonts w:eastAsia="Calibri"/>
          <w:b/>
          <w:sz w:val="44"/>
          <w:szCs w:val="44"/>
        </w:rPr>
        <w:t>С</w:t>
      </w:r>
      <w:r w:rsidR="0049601B" w:rsidRPr="00BE6F49">
        <w:rPr>
          <w:rFonts w:eastAsia="Calibri"/>
          <w:b/>
          <w:sz w:val="44"/>
          <w:szCs w:val="44"/>
        </w:rPr>
        <w:t>хемы теплоснабжения</w:t>
      </w:r>
    </w:p>
    <w:p w14:paraId="213A2003" w14:textId="4EBDCD81" w:rsidR="00115F62" w:rsidRPr="00BE6F49" w:rsidRDefault="00115F62" w:rsidP="0049601B">
      <w:pPr>
        <w:spacing w:line="360" w:lineRule="auto"/>
        <w:jc w:val="center"/>
        <w:rPr>
          <w:rFonts w:eastAsia="Calibri"/>
          <w:b/>
          <w:sz w:val="44"/>
          <w:szCs w:val="44"/>
        </w:rPr>
      </w:pPr>
      <w:r w:rsidRPr="00BE6F49">
        <w:rPr>
          <w:rFonts w:eastAsia="Calibri"/>
          <w:b/>
          <w:sz w:val="44"/>
          <w:szCs w:val="44"/>
        </w:rPr>
        <w:t>муниципального образования</w:t>
      </w:r>
    </w:p>
    <w:p w14:paraId="73194E0D" w14:textId="77777777" w:rsidR="0049601B" w:rsidRPr="00BE6F49" w:rsidRDefault="0049601B" w:rsidP="0049601B">
      <w:pPr>
        <w:spacing w:line="360" w:lineRule="auto"/>
        <w:jc w:val="center"/>
        <w:rPr>
          <w:rFonts w:eastAsia="Calibri"/>
          <w:b/>
          <w:sz w:val="44"/>
          <w:szCs w:val="44"/>
        </w:rPr>
      </w:pPr>
      <w:r w:rsidRPr="00BE6F49">
        <w:rPr>
          <w:rFonts w:eastAsia="Calibri"/>
          <w:b/>
          <w:sz w:val="44"/>
          <w:szCs w:val="44"/>
        </w:rPr>
        <w:t>Кобринского сельского поселения</w:t>
      </w:r>
    </w:p>
    <w:p w14:paraId="2CD43B84" w14:textId="310980C4" w:rsidR="0049601B" w:rsidRPr="00BE6F49" w:rsidRDefault="0049601B" w:rsidP="0049601B">
      <w:pPr>
        <w:spacing w:line="360" w:lineRule="auto"/>
        <w:jc w:val="center"/>
        <w:rPr>
          <w:rFonts w:eastAsia="Calibri"/>
          <w:b/>
          <w:sz w:val="44"/>
          <w:szCs w:val="44"/>
        </w:rPr>
      </w:pPr>
      <w:r w:rsidRPr="00BE6F49">
        <w:rPr>
          <w:rFonts w:eastAsia="Calibri"/>
          <w:b/>
          <w:sz w:val="44"/>
          <w:szCs w:val="44"/>
        </w:rPr>
        <w:t>на 20</w:t>
      </w:r>
      <w:r w:rsidR="00343FF9" w:rsidRPr="00BE6F49">
        <w:rPr>
          <w:rFonts w:eastAsia="Calibri"/>
          <w:b/>
          <w:sz w:val="44"/>
          <w:szCs w:val="44"/>
        </w:rPr>
        <w:t>2</w:t>
      </w:r>
      <w:r w:rsidR="00236FB2" w:rsidRPr="00BE6F49">
        <w:rPr>
          <w:rFonts w:eastAsia="Calibri"/>
          <w:b/>
          <w:sz w:val="44"/>
          <w:szCs w:val="44"/>
        </w:rPr>
        <w:t>1</w:t>
      </w:r>
      <w:r w:rsidRPr="00BE6F49">
        <w:rPr>
          <w:rFonts w:eastAsia="Calibri"/>
          <w:b/>
          <w:sz w:val="44"/>
          <w:szCs w:val="44"/>
        </w:rPr>
        <w:t>-20</w:t>
      </w:r>
      <w:r w:rsidR="007A6438" w:rsidRPr="00BE6F49">
        <w:rPr>
          <w:rFonts w:eastAsia="Calibri"/>
          <w:b/>
          <w:sz w:val="44"/>
          <w:szCs w:val="44"/>
        </w:rPr>
        <w:t>23</w:t>
      </w:r>
      <w:r w:rsidRPr="00BE6F49">
        <w:rPr>
          <w:rFonts w:eastAsia="Calibri"/>
          <w:b/>
          <w:sz w:val="44"/>
          <w:szCs w:val="44"/>
        </w:rPr>
        <w:t xml:space="preserve"> г</w:t>
      </w:r>
      <w:r w:rsidR="00087FFB" w:rsidRPr="00BE6F49">
        <w:rPr>
          <w:rFonts w:eastAsia="Calibri"/>
          <w:b/>
          <w:sz w:val="44"/>
          <w:szCs w:val="44"/>
        </w:rPr>
        <w:t>г.</w:t>
      </w:r>
    </w:p>
    <w:p w14:paraId="5E3A2685" w14:textId="5B0A086E" w:rsidR="007A6438" w:rsidRPr="00BE6F49" w:rsidRDefault="007A6438" w:rsidP="0049601B">
      <w:pPr>
        <w:spacing w:line="360" w:lineRule="auto"/>
        <w:jc w:val="center"/>
        <w:rPr>
          <w:rFonts w:eastAsia="Calibri"/>
          <w:b/>
          <w:sz w:val="44"/>
          <w:szCs w:val="44"/>
        </w:rPr>
      </w:pPr>
      <w:r w:rsidRPr="00BE6F49">
        <w:rPr>
          <w:rFonts w:eastAsia="Calibri"/>
          <w:b/>
          <w:sz w:val="44"/>
          <w:szCs w:val="44"/>
        </w:rPr>
        <w:t>на период до 2035 года</w:t>
      </w:r>
    </w:p>
    <w:p w14:paraId="2AF257F4" w14:textId="77777777" w:rsidR="007A605A" w:rsidRPr="00BE6F49" w:rsidRDefault="007A605A" w:rsidP="0049601B">
      <w:pPr>
        <w:spacing w:line="360" w:lineRule="auto"/>
        <w:jc w:val="center"/>
        <w:rPr>
          <w:rFonts w:eastAsia="Calibri"/>
          <w:b/>
          <w:sz w:val="44"/>
          <w:szCs w:val="44"/>
        </w:rPr>
      </w:pPr>
    </w:p>
    <w:p w14:paraId="4928061C" w14:textId="7846BBEE" w:rsidR="00F012C2" w:rsidRPr="00BE6F49" w:rsidRDefault="0049601B" w:rsidP="0049601B">
      <w:pPr>
        <w:spacing w:line="276" w:lineRule="auto"/>
        <w:jc w:val="center"/>
        <w:rPr>
          <w:b/>
          <w:sz w:val="32"/>
        </w:rPr>
      </w:pPr>
      <w:r w:rsidRPr="00BE6F49">
        <w:rPr>
          <w:rFonts w:eastAsia="Calibri"/>
          <w:b/>
          <w:sz w:val="48"/>
          <w:szCs w:val="48"/>
        </w:rPr>
        <w:t>Обосновывающие материалы</w:t>
      </w:r>
    </w:p>
    <w:p w14:paraId="207DB228" w14:textId="112865D3" w:rsidR="00F24CD4" w:rsidRPr="00BE6F49" w:rsidRDefault="00F24CD4" w:rsidP="003D6574">
      <w:pPr>
        <w:pStyle w:val="a7"/>
        <w:rPr>
          <w:b/>
          <w:sz w:val="20"/>
        </w:rPr>
      </w:pPr>
    </w:p>
    <w:p w14:paraId="55D71975" w14:textId="37F8741F" w:rsidR="00F24CD4" w:rsidRPr="00BE6F49" w:rsidRDefault="00F24CD4" w:rsidP="003D6574">
      <w:pPr>
        <w:pStyle w:val="a7"/>
        <w:rPr>
          <w:b/>
          <w:sz w:val="20"/>
        </w:rPr>
      </w:pPr>
    </w:p>
    <w:p w14:paraId="576C1DC4" w14:textId="4A9ABC47" w:rsidR="00F012C2" w:rsidRPr="00BE6F49" w:rsidRDefault="00F012C2" w:rsidP="003D6574">
      <w:pPr>
        <w:pStyle w:val="a7"/>
        <w:rPr>
          <w:b/>
          <w:sz w:val="20"/>
        </w:rPr>
      </w:pPr>
    </w:p>
    <w:p w14:paraId="1F6BA3D2" w14:textId="7F787D36" w:rsidR="00236FB2" w:rsidRPr="00BE6F49" w:rsidRDefault="00236FB2" w:rsidP="003D6574">
      <w:pPr>
        <w:pStyle w:val="a7"/>
        <w:rPr>
          <w:b/>
          <w:sz w:val="20"/>
        </w:rPr>
      </w:pPr>
    </w:p>
    <w:p w14:paraId="4702E388" w14:textId="57667E43" w:rsidR="003D6574" w:rsidRPr="00BE6F49" w:rsidRDefault="003D6574" w:rsidP="003D6574">
      <w:pPr>
        <w:pStyle w:val="a7"/>
        <w:spacing w:before="10"/>
        <w:rPr>
          <w:b/>
          <w:sz w:val="20"/>
        </w:rPr>
      </w:pPr>
    </w:p>
    <w:p w14:paraId="54DFA14F" w14:textId="77777777" w:rsidR="003D6574" w:rsidRPr="00BE6F49" w:rsidRDefault="00F012C2" w:rsidP="00115F62">
      <w:pPr>
        <w:pStyle w:val="a7"/>
        <w:spacing w:after="120" w:line="276" w:lineRule="auto"/>
        <w:jc w:val="center"/>
        <w:rPr>
          <w:b/>
        </w:rPr>
      </w:pPr>
      <w:r w:rsidRPr="00BE6F49">
        <w:rPr>
          <w:b/>
        </w:rPr>
        <w:t>Санкт–Петербург</w:t>
      </w:r>
    </w:p>
    <w:p w14:paraId="223C49CA" w14:textId="2B581AB8" w:rsidR="003D6574" w:rsidRPr="00BE6F49" w:rsidRDefault="00924840" w:rsidP="009708A7">
      <w:pPr>
        <w:pStyle w:val="a7"/>
        <w:jc w:val="center"/>
        <w:rPr>
          <w:b/>
          <w:sz w:val="24"/>
          <w:lang w:val="en-US"/>
        </w:rPr>
      </w:pPr>
      <w:r w:rsidRPr="00BE6F49">
        <w:rPr>
          <w:b/>
          <w:sz w:val="24"/>
        </w:rPr>
        <w:t>202</w:t>
      </w:r>
      <w:r w:rsidR="00A23EFF" w:rsidRPr="00BE6F49">
        <w:rPr>
          <w:b/>
          <w:sz w:val="24"/>
          <w:lang w:val="en-US"/>
        </w:rPr>
        <w:t>3</w:t>
      </w:r>
    </w:p>
    <w:p w14:paraId="7DE7880C" w14:textId="77777777" w:rsidR="00A67C26" w:rsidRPr="00BE6F49" w:rsidRDefault="00A67C26" w:rsidP="009708A7">
      <w:pPr>
        <w:pStyle w:val="a7"/>
        <w:jc w:val="center"/>
        <w:rPr>
          <w:sz w:val="24"/>
        </w:rPr>
        <w:sectPr w:rsidR="00A67C26" w:rsidRPr="00BE6F49" w:rsidSect="00115F62">
          <w:pgSz w:w="11910" w:h="16840"/>
          <w:pgMar w:top="1134" w:right="851" w:bottom="851" w:left="1701" w:header="720" w:footer="720" w:gutter="0"/>
          <w:cols w:space="720"/>
        </w:sectPr>
      </w:pPr>
    </w:p>
    <w:sdt>
      <w:sdtPr>
        <w:rPr>
          <w:rFonts w:ascii="Times New Roman" w:eastAsia="Times New Roman" w:hAnsi="Times New Roman" w:cs="Times New Roman"/>
          <w:color w:val="auto"/>
          <w:sz w:val="22"/>
          <w:szCs w:val="22"/>
          <w:lang w:bidi="ru-RU"/>
        </w:rPr>
        <w:id w:val="1485892687"/>
        <w:docPartObj>
          <w:docPartGallery w:val="Table of Contents"/>
          <w:docPartUnique/>
        </w:docPartObj>
      </w:sdtPr>
      <w:sdtEndPr>
        <w:rPr>
          <w:bCs/>
          <w:sz w:val="26"/>
          <w:szCs w:val="26"/>
          <w:lang w:bidi="ar-SA"/>
        </w:rPr>
      </w:sdtEndPr>
      <w:sdtContent>
        <w:p w14:paraId="365B2102" w14:textId="77777777" w:rsidR="006B2E73" w:rsidRPr="00BE6F49" w:rsidRDefault="006B2E73" w:rsidP="00F70988">
          <w:pPr>
            <w:pStyle w:val="af"/>
            <w:jc w:val="center"/>
            <w:rPr>
              <w:rFonts w:ascii="Times New Roman" w:hAnsi="Times New Roman" w:cs="Times New Roman"/>
              <w:b/>
              <w:color w:val="auto"/>
              <w:sz w:val="26"/>
              <w:szCs w:val="26"/>
            </w:rPr>
          </w:pPr>
          <w:r w:rsidRPr="00BE6F49">
            <w:rPr>
              <w:rFonts w:ascii="Times New Roman" w:hAnsi="Times New Roman" w:cs="Times New Roman"/>
              <w:b/>
              <w:color w:val="auto"/>
              <w:sz w:val="26"/>
              <w:szCs w:val="26"/>
            </w:rPr>
            <w:t>Оглавление</w:t>
          </w:r>
        </w:p>
        <w:p w14:paraId="2132D0D1" w14:textId="13FB60B0" w:rsidR="009509FF" w:rsidRPr="009509FF" w:rsidRDefault="006B2E73">
          <w:pPr>
            <w:pStyle w:val="12"/>
            <w:tabs>
              <w:tab w:val="right" w:leader="dot" w:pos="9348"/>
            </w:tabs>
            <w:rPr>
              <w:rFonts w:asciiTheme="minorHAnsi" w:eastAsiaTheme="minorEastAsia" w:hAnsiTheme="minorHAnsi" w:cstheme="minorBidi"/>
              <w:noProof/>
              <w:lang w:bidi="ar-SA"/>
            </w:rPr>
          </w:pPr>
          <w:r w:rsidRPr="00BE6F49">
            <w:rPr>
              <w:b w:val="0"/>
              <w:sz w:val="26"/>
              <w:szCs w:val="26"/>
            </w:rPr>
            <w:fldChar w:fldCharType="begin"/>
          </w:r>
          <w:r w:rsidRPr="00BE6F49">
            <w:rPr>
              <w:b w:val="0"/>
              <w:sz w:val="26"/>
              <w:szCs w:val="26"/>
            </w:rPr>
            <w:instrText xml:space="preserve"> TOC \o "1-3" \h \z \u </w:instrText>
          </w:r>
          <w:r w:rsidRPr="00BE6F49">
            <w:rPr>
              <w:b w:val="0"/>
              <w:sz w:val="26"/>
              <w:szCs w:val="26"/>
            </w:rPr>
            <w:fldChar w:fldCharType="separate"/>
          </w:r>
          <w:hyperlink w:anchor="_Toc134064822" w:history="1">
            <w:r w:rsidR="009509FF" w:rsidRPr="009509FF">
              <w:rPr>
                <w:rStyle w:val="af0"/>
                <w:rFonts w:eastAsia="Calibri"/>
                <w:noProof/>
                <w:lang w:eastAsia="en-US"/>
              </w:rPr>
              <w:t>Определения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_Toc134064822 \h </w:instrText>
            </w:r>
            <w:r w:rsidR="009509FF" w:rsidRPr="009509FF">
              <w:rPr>
                <w:noProof/>
                <w:webHidden/>
              </w:rPr>
            </w:r>
            <w:r w:rsidR="009509FF" w:rsidRPr="009509FF">
              <w:rPr>
                <w:noProof/>
                <w:webHidden/>
              </w:rPr>
              <w:fldChar w:fldCharType="separate"/>
            </w:r>
            <w:r w:rsidR="00E70F69">
              <w:rPr>
                <w:noProof/>
                <w:webHidden/>
              </w:rPr>
              <w:t>14</w:t>
            </w:r>
            <w:r w:rsidR="009509FF" w:rsidRPr="009509FF">
              <w:rPr>
                <w:noProof/>
                <w:webHidden/>
              </w:rPr>
              <w:fldChar w:fldCharType="end"/>
            </w:r>
          </w:hyperlink>
        </w:p>
        <w:p w14:paraId="35819314" w14:textId="4845BB07"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23" w:history="1">
            <w:r w:rsidR="009509FF" w:rsidRPr="009509FF">
              <w:rPr>
                <w:rStyle w:val="af0"/>
                <w:rFonts w:eastAsia="Calibri"/>
                <w:noProof/>
                <w:lang w:eastAsia="en-US"/>
              </w:rPr>
              <w:t>Перечень принятых обозначений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_Toc134064823 \h </w:instrText>
            </w:r>
            <w:r w:rsidR="009509FF" w:rsidRPr="009509FF">
              <w:rPr>
                <w:noProof/>
                <w:webHidden/>
              </w:rPr>
            </w:r>
            <w:r w:rsidR="009509FF" w:rsidRPr="009509FF">
              <w:rPr>
                <w:noProof/>
                <w:webHidden/>
              </w:rPr>
              <w:fldChar w:fldCharType="separate"/>
            </w:r>
            <w:r w:rsidR="00E70F69">
              <w:rPr>
                <w:noProof/>
                <w:webHidden/>
              </w:rPr>
              <w:t>16</w:t>
            </w:r>
            <w:r w:rsidR="009509FF" w:rsidRPr="009509FF">
              <w:rPr>
                <w:noProof/>
                <w:webHidden/>
              </w:rPr>
              <w:fldChar w:fldCharType="end"/>
            </w:r>
          </w:hyperlink>
        </w:p>
        <w:p w14:paraId="46F44619" w14:textId="731B9162"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24" w:history="1">
            <w:r w:rsidR="009509FF" w:rsidRPr="009509FF">
              <w:rPr>
                <w:rStyle w:val="af0"/>
                <w:noProof/>
              </w:rPr>
              <w:t>Введение</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_Toc134064824 \h </w:instrText>
            </w:r>
            <w:r w:rsidR="009509FF" w:rsidRPr="009509FF">
              <w:rPr>
                <w:noProof/>
                <w:webHidden/>
              </w:rPr>
            </w:r>
            <w:r w:rsidR="009509FF" w:rsidRPr="009509FF">
              <w:rPr>
                <w:noProof/>
                <w:webHidden/>
              </w:rPr>
              <w:fldChar w:fldCharType="separate"/>
            </w:r>
            <w:r w:rsidR="00E70F69">
              <w:rPr>
                <w:noProof/>
                <w:webHidden/>
              </w:rPr>
              <w:t>17</w:t>
            </w:r>
            <w:r w:rsidR="009509FF" w:rsidRPr="009509FF">
              <w:rPr>
                <w:noProof/>
                <w:webHidden/>
              </w:rPr>
              <w:fldChar w:fldCharType="end"/>
            </w:r>
          </w:hyperlink>
        </w:p>
        <w:p w14:paraId="24321323" w14:textId="2FEF3E5F"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825" w:history="1">
            <w:r w:rsidR="009509FF" w:rsidRPr="009509FF">
              <w:rPr>
                <w:rStyle w:val="af0"/>
                <w:noProof/>
              </w:rPr>
              <w:t>1</w:t>
            </w:r>
            <w:r w:rsidR="009509FF" w:rsidRPr="009509FF">
              <w:rPr>
                <w:rFonts w:asciiTheme="minorHAnsi" w:eastAsiaTheme="minorEastAsia" w:hAnsiTheme="minorHAnsi" w:cstheme="minorBidi"/>
                <w:noProof/>
                <w:lang w:bidi="ar-SA"/>
              </w:rPr>
              <w:tab/>
            </w:r>
            <w:r w:rsidR="009509FF" w:rsidRPr="009509FF">
              <w:rPr>
                <w:rStyle w:val="af0"/>
                <w:noProof/>
              </w:rPr>
              <w:t>ГЛАВА 1 СУЩЕСТВУЮЩЕЕ ПОЛОЖЕНИЕ В СФЕРЕ ПРОИЗВОДСТВА, ПЕРЕДАЧИ И ПОТРЕБЛЕНИЯ ТЕПЛОВОЙ ЭНЕРГИИ ДЛЯ ЦЕЛЕЙ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_Toc134064825 \h </w:instrText>
            </w:r>
            <w:r w:rsidR="009509FF" w:rsidRPr="009509FF">
              <w:rPr>
                <w:noProof/>
                <w:webHidden/>
              </w:rPr>
            </w:r>
            <w:r w:rsidR="009509FF" w:rsidRPr="009509FF">
              <w:rPr>
                <w:noProof/>
                <w:webHidden/>
              </w:rPr>
              <w:fldChar w:fldCharType="separate"/>
            </w:r>
            <w:r w:rsidR="00E70F69">
              <w:rPr>
                <w:noProof/>
                <w:webHidden/>
              </w:rPr>
              <w:t>19</w:t>
            </w:r>
            <w:r w:rsidR="009509FF" w:rsidRPr="009509FF">
              <w:rPr>
                <w:noProof/>
                <w:webHidden/>
              </w:rPr>
              <w:fldChar w:fldCharType="end"/>
            </w:r>
          </w:hyperlink>
        </w:p>
        <w:p w14:paraId="3014E854" w14:textId="718B8517"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26" w:history="1">
            <w:r w:rsidR="009509FF" w:rsidRPr="009509FF">
              <w:rPr>
                <w:rStyle w:val="af0"/>
                <w:b/>
                <w:bCs/>
                <w:noProof/>
              </w:rPr>
              <w:t>1.1</w:t>
            </w:r>
            <w:r w:rsidR="009509FF" w:rsidRPr="009509FF">
              <w:rPr>
                <w:rFonts w:asciiTheme="minorHAnsi" w:eastAsiaTheme="minorEastAsia" w:hAnsiTheme="minorHAnsi" w:cstheme="minorBidi"/>
                <w:b/>
                <w:bCs/>
                <w:noProof/>
                <w:lang w:bidi="ar-SA"/>
              </w:rPr>
              <w:tab/>
            </w:r>
            <w:r w:rsidR="009509FF" w:rsidRPr="009509FF">
              <w:rPr>
                <w:rStyle w:val="af0"/>
                <w:b/>
                <w:bCs/>
                <w:noProof/>
              </w:rPr>
              <w:t>Функциональная структура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_Toc134064826 \h </w:instrText>
            </w:r>
            <w:r w:rsidR="009509FF" w:rsidRPr="009509FF">
              <w:rPr>
                <w:b/>
                <w:bCs/>
                <w:noProof/>
                <w:webHidden/>
              </w:rPr>
            </w:r>
            <w:r w:rsidR="009509FF" w:rsidRPr="009509FF">
              <w:rPr>
                <w:b/>
                <w:bCs/>
                <w:noProof/>
                <w:webHidden/>
              </w:rPr>
              <w:fldChar w:fldCharType="separate"/>
            </w:r>
            <w:r w:rsidR="00E70F69">
              <w:rPr>
                <w:b/>
                <w:bCs/>
                <w:noProof/>
                <w:webHidden/>
              </w:rPr>
              <w:t>19</w:t>
            </w:r>
            <w:r w:rsidR="009509FF" w:rsidRPr="009509FF">
              <w:rPr>
                <w:b/>
                <w:bCs/>
                <w:noProof/>
                <w:webHidden/>
              </w:rPr>
              <w:fldChar w:fldCharType="end"/>
            </w:r>
          </w:hyperlink>
        </w:p>
        <w:p w14:paraId="2D21A45A" w14:textId="556239AA" w:rsidR="009509FF" w:rsidRPr="009509FF" w:rsidRDefault="00501D7C">
          <w:pPr>
            <w:pStyle w:val="12"/>
            <w:tabs>
              <w:tab w:val="left" w:pos="1100"/>
              <w:tab w:val="right" w:leader="dot" w:pos="9348"/>
            </w:tabs>
            <w:rPr>
              <w:rFonts w:asciiTheme="minorHAnsi" w:eastAsiaTheme="minorEastAsia" w:hAnsiTheme="minorHAnsi" w:cstheme="minorBidi"/>
              <w:noProof/>
              <w:lang w:bidi="ar-SA"/>
            </w:rPr>
          </w:pPr>
          <w:hyperlink w:anchor="_Toc134064827" w:history="1">
            <w:r w:rsidR="009509FF" w:rsidRPr="009509FF">
              <w:rPr>
                <w:rStyle w:val="af0"/>
                <w:noProof/>
              </w:rPr>
              <w:t>1.1.1</w:t>
            </w:r>
            <w:r w:rsidR="009509FF" w:rsidRPr="009509FF">
              <w:rPr>
                <w:rFonts w:asciiTheme="minorHAnsi" w:eastAsiaTheme="minorEastAsia" w:hAnsiTheme="minorHAnsi" w:cstheme="minorBidi"/>
                <w:noProof/>
                <w:lang w:bidi="ar-SA"/>
              </w:rPr>
              <w:tab/>
            </w:r>
            <w:r w:rsidR="009509FF" w:rsidRPr="009509FF">
              <w:rPr>
                <w:rStyle w:val="af0"/>
                <w:noProof/>
              </w:rPr>
              <w:t>Описание административного состава поселения с указанием на единой ситуационной карте границ и наименований территорий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_Toc134064827 \h </w:instrText>
            </w:r>
            <w:r w:rsidR="009509FF" w:rsidRPr="009509FF">
              <w:rPr>
                <w:noProof/>
                <w:webHidden/>
              </w:rPr>
            </w:r>
            <w:r w:rsidR="009509FF" w:rsidRPr="009509FF">
              <w:rPr>
                <w:noProof/>
                <w:webHidden/>
              </w:rPr>
              <w:fldChar w:fldCharType="separate"/>
            </w:r>
            <w:r w:rsidR="00E70F69">
              <w:rPr>
                <w:noProof/>
                <w:webHidden/>
              </w:rPr>
              <w:t>19</w:t>
            </w:r>
            <w:r w:rsidR="009509FF" w:rsidRPr="009509FF">
              <w:rPr>
                <w:noProof/>
                <w:webHidden/>
              </w:rPr>
              <w:fldChar w:fldCharType="end"/>
            </w:r>
          </w:hyperlink>
        </w:p>
        <w:p w14:paraId="7EAACF42" w14:textId="726FEE3F"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28" w:history="1">
            <w:r w:rsidR="009509FF" w:rsidRPr="009509FF">
              <w:rPr>
                <w:rStyle w:val="af0"/>
                <w:noProof/>
              </w:rPr>
              <w:t>1.1.2. Описание эксплуатационных зон действия теплоснабжающих и теплосетевых организаций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_Toc134064828 \h </w:instrText>
            </w:r>
            <w:r w:rsidR="009509FF" w:rsidRPr="009509FF">
              <w:rPr>
                <w:noProof/>
                <w:webHidden/>
              </w:rPr>
            </w:r>
            <w:r w:rsidR="009509FF" w:rsidRPr="009509FF">
              <w:rPr>
                <w:noProof/>
                <w:webHidden/>
              </w:rPr>
              <w:fldChar w:fldCharType="separate"/>
            </w:r>
            <w:r w:rsidR="00E70F69">
              <w:rPr>
                <w:noProof/>
                <w:webHidden/>
              </w:rPr>
              <w:t>21</w:t>
            </w:r>
            <w:r w:rsidR="009509FF" w:rsidRPr="009509FF">
              <w:rPr>
                <w:noProof/>
                <w:webHidden/>
              </w:rPr>
              <w:fldChar w:fldCharType="end"/>
            </w:r>
          </w:hyperlink>
        </w:p>
        <w:p w14:paraId="79DE0A83" w14:textId="65640120"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29" w:history="1">
            <w:r w:rsidR="009509FF" w:rsidRPr="009509FF">
              <w:rPr>
                <w:rStyle w:val="af0"/>
                <w:noProof/>
              </w:rPr>
              <w:t>1.1.3. Описание структуры договорных отношения между теплоснабжающими теплосетевыми организациями</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_Toc134064829 \h </w:instrText>
            </w:r>
            <w:r w:rsidR="009509FF" w:rsidRPr="009509FF">
              <w:rPr>
                <w:noProof/>
                <w:webHidden/>
              </w:rPr>
            </w:r>
            <w:r w:rsidR="009509FF" w:rsidRPr="009509FF">
              <w:rPr>
                <w:noProof/>
                <w:webHidden/>
              </w:rPr>
              <w:fldChar w:fldCharType="separate"/>
            </w:r>
            <w:r w:rsidR="00E70F69">
              <w:rPr>
                <w:noProof/>
                <w:webHidden/>
              </w:rPr>
              <w:t>22</w:t>
            </w:r>
            <w:r w:rsidR="009509FF" w:rsidRPr="009509FF">
              <w:rPr>
                <w:noProof/>
                <w:webHidden/>
              </w:rPr>
              <w:fldChar w:fldCharType="end"/>
            </w:r>
          </w:hyperlink>
        </w:p>
        <w:p w14:paraId="56464763" w14:textId="7C08BB49"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30" w:history="1">
            <w:r w:rsidR="009509FF" w:rsidRPr="009509FF">
              <w:rPr>
                <w:rStyle w:val="af0"/>
                <w:noProof/>
              </w:rPr>
              <w:t>1.1.5. Описание зон действия производственных источников тепловой энергии</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_Toc134064830 \h </w:instrText>
            </w:r>
            <w:r w:rsidR="009509FF" w:rsidRPr="009509FF">
              <w:rPr>
                <w:noProof/>
                <w:webHidden/>
              </w:rPr>
            </w:r>
            <w:r w:rsidR="009509FF" w:rsidRPr="009509FF">
              <w:rPr>
                <w:noProof/>
                <w:webHidden/>
              </w:rPr>
              <w:fldChar w:fldCharType="separate"/>
            </w:r>
            <w:r w:rsidR="00E70F69">
              <w:rPr>
                <w:noProof/>
                <w:webHidden/>
              </w:rPr>
              <w:t>22</w:t>
            </w:r>
            <w:r w:rsidR="009509FF" w:rsidRPr="009509FF">
              <w:rPr>
                <w:noProof/>
                <w:webHidden/>
              </w:rPr>
              <w:fldChar w:fldCharType="end"/>
            </w:r>
          </w:hyperlink>
        </w:p>
        <w:p w14:paraId="612D8E49" w14:textId="3EE508BF"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4831" w:history="1">
            <w:r w:rsidR="009509FF" w:rsidRPr="009509FF">
              <w:rPr>
                <w:rStyle w:val="af0"/>
                <w:noProof/>
              </w:rPr>
              <w:t>1.1.6. Описание зон действия индивидуального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_Toc134064831 \h </w:instrText>
            </w:r>
            <w:r w:rsidR="009509FF" w:rsidRPr="009509FF">
              <w:rPr>
                <w:noProof/>
                <w:webHidden/>
              </w:rPr>
            </w:r>
            <w:r w:rsidR="009509FF" w:rsidRPr="009509FF">
              <w:rPr>
                <w:noProof/>
                <w:webHidden/>
              </w:rPr>
              <w:fldChar w:fldCharType="separate"/>
            </w:r>
            <w:r w:rsidR="00E70F69">
              <w:rPr>
                <w:noProof/>
                <w:webHidden/>
              </w:rPr>
              <w:t>22</w:t>
            </w:r>
            <w:r w:rsidR="009509FF" w:rsidRPr="009509FF">
              <w:rPr>
                <w:noProof/>
                <w:webHidden/>
              </w:rPr>
              <w:fldChar w:fldCharType="end"/>
            </w:r>
          </w:hyperlink>
        </w:p>
        <w:p w14:paraId="2BB860E2" w14:textId="59EA4249"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32" w:history="1">
            <w:r w:rsidR="009509FF" w:rsidRPr="009509FF">
              <w:rPr>
                <w:rStyle w:val="af0"/>
                <w:b/>
                <w:bCs/>
                <w:noProof/>
              </w:rPr>
              <w:t>1.2</w:t>
            </w:r>
            <w:r w:rsidR="009509FF" w:rsidRPr="009509FF">
              <w:rPr>
                <w:rFonts w:asciiTheme="minorHAnsi" w:eastAsiaTheme="minorEastAsia" w:hAnsiTheme="minorHAnsi" w:cstheme="minorBidi"/>
                <w:b/>
                <w:bCs/>
                <w:noProof/>
                <w:lang w:bidi="ar-SA"/>
              </w:rPr>
              <w:tab/>
            </w:r>
            <w:r w:rsidR="009509FF" w:rsidRPr="009509FF">
              <w:rPr>
                <w:rStyle w:val="af0"/>
                <w:b/>
                <w:bCs/>
                <w:noProof/>
              </w:rPr>
              <w:t>Источники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_Toc134064832 \h </w:instrText>
            </w:r>
            <w:r w:rsidR="009509FF" w:rsidRPr="009509FF">
              <w:rPr>
                <w:b/>
                <w:bCs/>
                <w:noProof/>
                <w:webHidden/>
              </w:rPr>
            </w:r>
            <w:r w:rsidR="009509FF" w:rsidRPr="009509FF">
              <w:rPr>
                <w:b/>
                <w:bCs/>
                <w:noProof/>
                <w:webHidden/>
              </w:rPr>
              <w:fldChar w:fldCharType="separate"/>
            </w:r>
            <w:r w:rsidR="00E70F69">
              <w:rPr>
                <w:b/>
                <w:bCs/>
                <w:noProof/>
                <w:webHidden/>
              </w:rPr>
              <w:t>23</w:t>
            </w:r>
            <w:r w:rsidR="009509FF" w:rsidRPr="009509FF">
              <w:rPr>
                <w:b/>
                <w:bCs/>
                <w:noProof/>
                <w:webHidden/>
              </w:rPr>
              <w:fldChar w:fldCharType="end"/>
            </w:r>
          </w:hyperlink>
        </w:p>
        <w:p w14:paraId="5B699A30" w14:textId="19C2BFE0"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33" w:history="1">
            <w:r w:rsidR="009509FF" w:rsidRPr="009509FF">
              <w:rPr>
                <w:rStyle w:val="af0"/>
                <w:b/>
                <w:bCs/>
                <w:noProof/>
              </w:rPr>
              <w:t>1.2.1</w:t>
            </w:r>
            <w:r w:rsidR="009509FF" w:rsidRPr="009509FF">
              <w:rPr>
                <w:rFonts w:asciiTheme="minorHAnsi" w:eastAsiaTheme="minorEastAsia" w:hAnsiTheme="minorHAnsi" w:cstheme="minorBidi"/>
                <w:b/>
                <w:bCs/>
                <w:noProof/>
                <w:lang w:bidi="ar-SA"/>
              </w:rPr>
              <w:tab/>
            </w:r>
            <w:r w:rsidR="009509FF" w:rsidRPr="009509FF">
              <w:rPr>
                <w:rStyle w:val="af0"/>
                <w:b/>
                <w:bCs/>
                <w:noProof/>
              </w:rPr>
              <w:t>Котельная №11 пос. Кобринское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_Toc134064833 \h </w:instrText>
            </w:r>
            <w:r w:rsidR="009509FF" w:rsidRPr="009509FF">
              <w:rPr>
                <w:b/>
                <w:bCs/>
                <w:noProof/>
                <w:webHidden/>
              </w:rPr>
            </w:r>
            <w:r w:rsidR="009509FF" w:rsidRPr="009509FF">
              <w:rPr>
                <w:b/>
                <w:bCs/>
                <w:noProof/>
                <w:webHidden/>
              </w:rPr>
              <w:fldChar w:fldCharType="separate"/>
            </w:r>
            <w:r w:rsidR="00E70F69">
              <w:rPr>
                <w:b/>
                <w:bCs/>
                <w:noProof/>
                <w:webHidden/>
              </w:rPr>
              <w:t>23</w:t>
            </w:r>
            <w:r w:rsidR="009509FF" w:rsidRPr="009509FF">
              <w:rPr>
                <w:b/>
                <w:bCs/>
                <w:noProof/>
                <w:webHidden/>
              </w:rPr>
              <w:fldChar w:fldCharType="end"/>
            </w:r>
          </w:hyperlink>
        </w:p>
        <w:p w14:paraId="7D4D0657" w14:textId="3E3A79D5" w:rsidR="009509FF" w:rsidRPr="009509FF" w:rsidRDefault="00501D7C">
          <w:pPr>
            <w:pStyle w:val="25"/>
            <w:tabs>
              <w:tab w:val="right" w:leader="dot" w:pos="9348"/>
            </w:tabs>
            <w:rPr>
              <w:rFonts w:asciiTheme="minorHAnsi" w:eastAsiaTheme="minorEastAsia" w:hAnsiTheme="minorHAnsi" w:cstheme="minorBidi"/>
              <w:b/>
              <w:bCs/>
              <w:noProof/>
              <w:lang w:bidi="ar-SA"/>
            </w:rPr>
          </w:pPr>
          <w:hyperlink w:anchor="_Toc134064834" w:history="1">
            <w:r w:rsidR="009509FF" w:rsidRPr="009509FF">
              <w:rPr>
                <w:rStyle w:val="af0"/>
                <w:rFonts w:eastAsiaTheme="majorEastAsia"/>
                <w:b/>
                <w:bCs/>
                <w:iCs/>
                <w:noProof/>
              </w:rPr>
              <w:t>1.2.1.12</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_Toc134064834 \h </w:instrText>
            </w:r>
            <w:r w:rsidR="009509FF" w:rsidRPr="009509FF">
              <w:rPr>
                <w:b/>
                <w:bCs/>
                <w:noProof/>
                <w:webHidden/>
              </w:rPr>
            </w:r>
            <w:r w:rsidR="009509FF" w:rsidRPr="009509FF">
              <w:rPr>
                <w:b/>
                <w:bCs/>
                <w:noProof/>
                <w:webHidden/>
              </w:rPr>
              <w:fldChar w:fldCharType="separate"/>
            </w:r>
            <w:r w:rsidR="00E70F69">
              <w:rPr>
                <w:b/>
                <w:bCs/>
                <w:noProof/>
                <w:webHidden/>
              </w:rPr>
              <w:t>28</w:t>
            </w:r>
            <w:r w:rsidR="009509FF" w:rsidRPr="009509FF">
              <w:rPr>
                <w:b/>
                <w:bCs/>
                <w:noProof/>
                <w:webHidden/>
              </w:rPr>
              <w:fldChar w:fldCharType="end"/>
            </w:r>
          </w:hyperlink>
        </w:p>
        <w:p w14:paraId="0EF92ED2" w14:textId="32C299B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35" w:history="1">
            <w:r w:rsidR="009509FF" w:rsidRPr="009509FF">
              <w:rPr>
                <w:rStyle w:val="af0"/>
                <w:b/>
                <w:bCs/>
                <w:noProof/>
              </w:rPr>
              <w:t>1.2.2</w:t>
            </w:r>
            <w:r w:rsidR="009509FF" w:rsidRPr="009509FF">
              <w:rPr>
                <w:rFonts w:asciiTheme="minorHAnsi" w:eastAsiaTheme="minorEastAsia" w:hAnsiTheme="minorHAnsi" w:cstheme="minorBidi"/>
                <w:b/>
                <w:bCs/>
                <w:noProof/>
                <w:lang w:bidi="ar-SA"/>
              </w:rPr>
              <w:tab/>
            </w:r>
            <w:r w:rsidR="009509FF" w:rsidRPr="009509FF">
              <w:rPr>
                <w:rStyle w:val="af0"/>
                <w:b/>
                <w:bCs/>
                <w:noProof/>
              </w:rPr>
              <w:t>Котельная №17 пос. Суйда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_Toc134064835 \h </w:instrText>
            </w:r>
            <w:r w:rsidR="009509FF" w:rsidRPr="009509FF">
              <w:rPr>
                <w:b/>
                <w:bCs/>
                <w:noProof/>
                <w:webHidden/>
              </w:rPr>
            </w:r>
            <w:r w:rsidR="009509FF" w:rsidRPr="009509FF">
              <w:rPr>
                <w:b/>
                <w:bCs/>
                <w:noProof/>
                <w:webHidden/>
              </w:rPr>
              <w:fldChar w:fldCharType="separate"/>
            </w:r>
            <w:r w:rsidR="00E70F69">
              <w:rPr>
                <w:b/>
                <w:bCs/>
                <w:noProof/>
                <w:webHidden/>
              </w:rPr>
              <w:t>29</w:t>
            </w:r>
            <w:r w:rsidR="009509FF" w:rsidRPr="009509FF">
              <w:rPr>
                <w:b/>
                <w:bCs/>
                <w:noProof/>
                <w:webHidden/>
              </w:rPr>
              <w:fldChar w:fldCharType="end"/>
            </w:r>
          </w:hyperlink>
        </w:p>
        <w:p w14:paraId="0885E178" w14:textId="355E4F94" w:rsidR="009509FF" w:rsidRPr="009509FF" w:rsidRDefault="00501D7C">
          <w:pPr>
            <w:pStyle w:val="25"/>
            <w:tabs>
              <w:tab w:val="right" w:leader="dot" w:pos="9348"/>
            </w:tabs>
            <w:rPr>
              <w:rFonts w:asciiTheme="minorHAnsi" w:eastAsiaTheme="minorEastAsia" w:hAnsiTheme="minorHAnsi" w:cstheme="minorBidi"/>
              <w:b/>
              <w:bCs/>
              <w:noProof/>
              <w:lang w:bidi="ar-SA"/>
            </w:rPr>
          </w:pPr>
          <w:hyperlink w:anchor="_Toc134064836" w:history="1">
            <w:r w:rsidR="009509FF" w:rsidRPr="009509FF">
              <w:rPr>
                <w:rStyle w:val="af0"/>
                <w:rFonts w:eastAsiaTheme="majorEastAsia"/>
                <w:b/>
                <w:bCs/>
                <w:iCs/>
                <w:noProof/>
              </w:rPr>
              <w:t>1.2.2.12</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_Toc134064836 \h </w:instrText>
            </w:r>
            <w:r w:rsidR="009509FF" w:rsidRPr="009509FF">
              <w:rPr>
                <w:b/>
                <w:bCs/>
                <w:noProof/>
                <w:webHidden/>
              </w:rPr>
            </w:r>
            <w:r w:rsidR="009509FF" w:rsidRPr="009509FF">
              <w:rPr>
                <w:b/>
                <w:bCs/>
                <w:noProof/>
                <w:webHidden/>
              </w:rPr>
              <w:fldChar w:fldCharType="separate"/>
            </w:r>
            <w:r w:rsidR="00E70F69">
              <w:rPr>
                <w:b/>
                <w:bCs/>
                <w:noProof/>
                <w:webHidden/>
              </w:rPr>
              <w:t>33</w:t>
            </w:r>
            <w:r w:rsidR="009509FF" w:rsidRPr="009509FF">
              <w:rPr>
                <w:b/>
                <w:bCs/>
                <w:noProof/>
                <w:webHidden/>
              </w:rPr>
              <w:fldChar w:fldCharType="end"/>
            </w:r>
          </w:hyperlink>
        </w:p>
        <w:p w14:paraId="13276E65" w14:textId="02AB0C81"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37" w:history="1">
            <w:r w:rsidR="009509FF" w:rsidRPr="009509FF">
              <w:rPr>
                <w:rStyle w:val="af0"/>
                <w:b/>
                <w:bCs/>
                <w:noProof/>
              </w:rPr>
              <w:t>1.2.3</w:t>
            </w:r>
            <w:r w:rsidR="009509FF" w:rsidRPr="009509FF">
              <w:rPr>
                <w:rFonts w:asciiTheme="minorHAnsi" w:eastAsiaTheme="minorEastAsia" w:hAnsiTheme="minorHAnsi" w:cstheme="minorBidi"/>
                <w:b/>
                <w:bCs/>
                <w:noProof/>
                <w:lang w:bidi="ar-SA"/>
              </w:rPr>
              <w:tab/>
            </w:r>
            <w:r w:rsidR="009509FF" w:rsidRPr="009509FF">
              <w:rPr>
                <w:rStyle w:val="af0"/>
                <w:b/>
                <w:bCs/>
                <w:noProof/>
              </w:rPr>
              <w:t>Котельная №18 пос. Высокоключевой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_Toc134064837 \h </w:instrText>
            </w:r>
            <w:r w:rsidR="009509FF" w:rsidRPr="009509FF">
              <w:rPr>
                <w:b/>
                <w:bCs/>
                <w:noProof/>
                <w:webHidden/>
              </w:rPr>
            </w:r>
            <w:r w:rsidR="009509FF" w:rsidRPr="009509FF">
              <w:rPr>
                <w:b/>
                <w:bCs/>
                <w:noProof/>
                <w:webHidden/>
              </w:rPr>
              <w:fldChar w:fldCharType="separate"/>
            </w:r>
            <w:r w:rsidR="00E70F69">
              <w:rPr>
                <w:b/>
                <w:bCs/>
                <w:noProof/>
                <w:webHidden/>
              </w:rPr>
              <w:t>34</w:t>
            </w:r>
            <w:r w:rsidR="009509FF" w:rsidRPr="009509FF">
              <w:rPr>
                <w:b/>
                <w:bCs/>
                <w:noProof/>
                <w:webHidden/>
              </w:rPr>
              <w:fldChar w:fldCharType="end"/>
            </w:r>
          </w:hyperlink>
        </w:p>
        <w:p w14:paraId="6AC2DC33" w14:textId="05EF5244" w:rsidR="009509FF" w:rsidRPr="009509FF" w:rsidRDefault="00501D7C">
          <w:pPr>
            <w:pStyle w:val="25"/>
            <w:tabs>
              <w:tab w:val="right" w:leader="dot" w:pos="9348"/>
            </w:tabs>
            <w:rPr>
              <w:rFonts w:asciiTheme="minorHAnsi" w:eastAsiaTheme="minorEastAsia" w:hAnsiTheme="minorHAnsi" w:cstheme="minorBidi"/>
              <w:b/>
              <w:bCs/>
              <w:noProof/>
              <w:lang w:bidi="ar-SA"/>
            </w:rPr>
          </w:pPr>
          <w:hyperlink w:anchor="_Toc134064838" w:history="1">
            <w:r w:rsidR="009509FF" w:rsidRPr="009509FF">
              <w:rPr>
                <w:rStyle w:val="af0"/>
                <w:rFonts w:eastAsiaTheme="majorEastAsia"/>
                <w:b/>
                <w:bCs/>
                <w:iCs/>
                <w:noProof/>
              </w:rPr>
              <w:t>1.2.3.12</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_Toc134064838 \h </w:instrText>
            </w:r>
            <w:r w:rsidR="009509FF" w:rsidRPr="009509FF">
              <w:rPr>
                <w:b/>
                <w:bCs/>
                <w:noProof/>
                <w:webHidden/>
              </w:rPr>
            </w:r>
            <w:r w:rsidR="009509FF" w:rsidRPr="009509FF">
              <w:rPr>
                <w:b/>
                <w:bCs/>
                <w:noProof/>
                <w:webHidden/>
              </w:rPr>
              <w:fldChar w:fldCharType="separate"/>
            </w:r>
            <w:r w:rsidR="00E70F69">
              <w:rPr>
                <w:b/>
                <w:bCs/>
                <w:noProof/>
                <w:webHidden/>
              </w:rPr>
              <w:t>37</w:t>
            </w:r>
            <w:r w:rsidR="009509FF" w:rsidRPr="009509FF">
              <w:rPr>
                <w:b/>
                <w:bCs/>
                <w:noProof/>
                <w:webHidden/>
              </w:rPr>
              <w:fldChar w:fldCharType="end"/>
            </w:r>
          </w:hyperlink>
        </w:p>
        <w:p w14:paraId="5086839E" w14:textId="36163A90"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39" w:history="1">
            <w:r w:rsidR="009509FF" w:rsidRPr="009509FF">
              <w:rPr>
                <w:rStyle w:val="af0"/>
                <w:b/>
                <w:bCs/>
                <w:noProof/>
              </w:rPr>
              <w:t>1.2.4</w:t>
            </w:r>
            <w:r w:rsidR="009509FF" w:rsidRPr="009509FF">
              <w:rPr>
                <w:rFonts w:asciiTheme="minorHAnsi" w:eastAsiaTheme="minorEastAsia" w:hAnsiTheme="minorHAnsi" w:cstheme="minorBidi"/>
                <w:b/>
                <w:bCs/>
                <w:noProof/>
                <w:lang w:bidi="ar-SA"/>
              </w:rPr>
              <w:tab/>
            </w:r>
            <w:r w:rsidR="009509FF" w:rsidRPr="009509FF">
              <w:rPr>
                <w:rStyle w:val="af0"/>
                <w:b/>
                <w:bCs/>
                <w:noProof/>
              </w:rPr>
              <w:t>Котельная №42 дер. Меньково</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_Toc134064839 \h </w:instrText>
            </w:r>
            <w:r w:rsidR="009509FF" w:rsidRPr="009509FF">
              <w:rPr>
                <w:b/>
                <w:bCs/>
                <w:noProof/>
                <w:webHidden/>
              </w:rPr>
            </w:r>
            <w:r w:rsidR="009509FF" w:rsidRPr="009509FF">
              <w:rPr>
                <w:b/>
                <w:bCs/>
                <w:noProof/>
                <w:webHidden/>
              </w:rPr>
              <w:fldChar w:fldCharType="separate"/>
            </w:r>
            <w:r w:rsidR="00E70F69">
              <w:rPr>
                <w:b/>
                <w:bCs/>
                <w:noProof/>
                <w:webHidden/>
              </w:rPr>
              <w:t>39</w:t>
            </w:r>
            <w:r w:rsidR="009509FF" w:rsidRPr="009509FF">
              <w:rPr>
                <w:b/>
                <w:bCs/>
                <w:noProof/>
                <w:webHidden/>
              </w:rPr>
              <w:fldChar w:fldCharType="end"/>
            </w:r>
          </w:hyperlink>
        </w:p>
        <w:p w14:paraId="53741E3D" w14:textId="07E13557"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40" w:history="1">
            <w:r w:rsidR="009509FF" w:rsidRPr="009509FF">
              <w:rPr>
                <w:rStyle w:val="af0"/>
                <w:b/>
                <w:bCs/>
                <w:noProof/>
              </w:rPr>
              <w:t>1.3</w:t>
            </w:r>
            <w:r w:rsidR="009509FF" w:rsidRPr="009509FF">
              <w:rPr>
                <w:rFonts w:asciiTheme="minorHAnsi" w:eastAsiaTheme="minorEastAsia" w:hAnsiTheme="minorHAnsi" w:cstheme="minorBidi"/>
                <w:b/>
                <w:bCs/>
                <w:noProof/>
                <w:lang w:bidi="ar-SA"/>
              </w:rPr>
              <w:tab/>
            </w:r>
            <w:r w:rsidR="009509FF" w:rsidRPr="009509FF">
              <w:rPr>
                <w:rStyle w:val="af0"/>
                <w:b/>
                <w:bCs/>
                <w:noProof/>
              </w:rPr>
              <w:t>Тепловые сети, сооружения на них и тепловые пункты</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_Toc134064840 \h </w:instrText>
            </w:r>
            <w:r w:rsidR="009509FF" w:rsidRPr="009509FF">
              <w:rPr>
                <w:b/>
                <w:bCs/>
                <w:noProof/>
                <w:webHidden/>
              </w:rPr>
            </w:r>
            <w:r w:rsidR="009509FF" w:rsidRPr="009509FF">
              <w:rPr>
                <w:b/>
                <w:bCs/>
                <w:noProof/>
                <w:webHidden/>
              </w:rPr>
              <w:fldChar w:fldCharType="separate"/>
            </w:r>
            <w:r w:rsidR="00E70F69">
              <w:rPr>
                <w:b/>
                <w:bCs/>
                <w:noProof/>
                <w:webHidden/>
              </w:rPr>
              <w:t>45</w:t>
            </w:r>
            <w:r w:rsidR="009509FF" w:rsidRPr="009509FF">
              <w:rPr>
                <w:b/>
                <w:bCs/>
                <w:noProof/>
                <w:webHidden/>
              </w:rPr>
              <w:fldChar w:fldCharType="end"/>
            </w:r>
          </w:hyperlink>
        </w:p>
        <w:p w14:paraId="28B8DBD5" w14:textId="298B718B" w:rsidR="009509FF" w:rsidRPr="009509FF" w:rsidRDefault="00501D7C">
          <w:pPr>
            <w:pStyle w:val="34"/>
            <w:tabs>
              <w:tab w:val="left" w:pos="1100"/>
              <w:tab w:val="right" w:leader="dot" w:pos="9348"/>
            </w:tabs>
            <w:rPr>
              <w:rFonts w:asciiTheme="minorHAnsi" w:eastAsiaTheme="minorEastAsia" w:hAnsiTheme="minorHAnsi" w:cstheme="minorBidi"/>
              <w:b/>
              <w:bCs/>
              <w:noProof/>
              <w:lang w:bidi="ar-SA"/>
            </w:rPr>
          </w:pPr>
          <w:hyperlink w:anchor="_Toc134064841" w:history="1">
            <w:r w:rsidR="009509FF" w:rsidRPr="009509FF">
              <w:rPr>
                <w:rStyle w:val="af0"/>
                <w:b/>
                <w:bCs/>
                <w:noProof/>
                <w:w w:val="99"/>
              </w:rPr>
              <w:t>1.3.1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_Toc134064841 \h </w:instrText>
            </w:r>
            <w:r w:rsidR="009509FF" w:rsidRPr="009509FF">
              <w:rPr>
                <w:b/>
                <w:bCs/>
                <w:noProof/>
                <w:webHidden/>
              </w:rPr>
            </w:r>
            <w:r w:rsidR="009509FF" w:rsidRPr="009509FF">
              <w:rPr>
                <w:b/>
                <w:bCs/>
                <w:noProof/>
                <w:webHidden/>
              </w:rPr>
              <w:fldChar w:fldCharType="separate"/>
            </w:r>
            <w:r w:rsidR="00E70F69">
              <w:rPr>
                <w:b/>
                <w:bCs/>
                <w:noProof/>
                <w:webHidden/>
              </w:rPr>
              <w:t>45</w:t>
            </w:r>
            <w:r w:rsidR="009509FF" w:rsidRPr="009509FF">
              <w:rPr>
                <w:b/>
                <w:bCs/>
                <w:noProof/>
                <w:webHidden/>
              </w:rPr>
              <w:fldChar w:fldCharType="end"/>
            </w:r>
          </w:hyperlink>
        </w:p>
        <w:p w14:paraId="56D653C4" w14:textId="300CEE36"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2" w:history="1">
            <w:r w:rsidR="009509FF" w:rsidRPr="009509FF">
              <w:rPr>
                <w:rStyle w:val="af0"/>
                <w:b/>
                <w:bCs/>
                <w:noProof/>
              </w:rPr>
              <w:t>1.3.2.</w:t>
            </w:r>
            <w:r w:rsidR="009509FF" w:rsidRPr="009509FF">
              <w:rPr>
                <w:rFonts w:asciiTheme="minorHAnsi" w:eastAsiaTheme="minorEastAsia" w:hAnsiTheme="minorHAnsi" w:cstheme="minorBidi"/>
                <w:b/>
                <w:bCs/>
                <w:noProof/>
                <w:lang w:bidi="ar-SA"/>
              </w:rPr>
              <w:tab/>
            </w:r>
            <w:r w:rsidR="009509FF" w:rsidRPr="009509FF">
              <w:rPr>
                <w:rStyle w:val="af0"/>
                <w:b/>
                <w:bCs/>
                <w:noProof/>
              </w:rPr>
              <w:t>Карты (схемы) тепловых сетей в зонах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_Toc134064842 \h </w:instrText>
            </w:r>
            <w:r w:rsidR="009509FF" w:rsidRPr="009509FF">
              <w:rPr>
                <w:b/>
                <w:bCs/>
                <w:noProof/>
                <w:webHidden/>
              </w:rPr>
            </w:r>
            <w:r w:rsidR="009509FF" w:rsidRPr="009509FF">
              <w:rPr>
                <w:b/>
                <w:bCs/>
                <w:noProof/>
                <w:webHidden/>
              </w:rPr>
              <w:fldChar w:fldCharType="separate"/>
            </w:r>
            <w:r w:rsidR="00E70F69">
              <w:rPr>
                <w:b/>
                <w:bCs/>
                <w:noProof/>
                <w:webHidden/>
              </w:rPr>
              <w:t>46</w:t>
            </w:r>
            <w:r w:rsidR="009509FF" w:rsidRPr="009509FF">
              <w:rPr>
                <w:b/>
                <w:bCs/>
                <w:noProof/>
                <w:webHidden/>
              </w:rPr>
              <w:fldChar w:fldCharType="end"/>
            </w:r>
          </w:hyperlink>
        </w:p>
        <w:p w14:paraId="77587ACA" w14:textId="29E00BD1"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3" w:history="1">
            <w:r w:rsidR="009509FF" w:rsidRPr="009509FF">
              <w:rPr>
                <w:rStyle w:val="af0"/>
                <w:b/>
                <w:bCs/>
                <w:noProof/>
              </w:rPr>
              <w:t>1.3.3</w:t>
            </w:r>
            <w:r w:rsidR="009509FF" w:rsidRPr="009509FF">
              <w:rPr>
                <w:rFonts w:asciiTheme="minorHAnsi" w:eastAsiaTheme="minorEastAsia" w:hAnsiTheme="minorHAnsi" w:cstheme="minorBidi"/>
                <w:b/>
                <w:bCs/>
                <w:noProof/>
                <w:lang w:bidi="ar-SA"/>
              </w:rPr>
              <w:tab/>
            </w:r>
            <w:r w:rsidR="009509FF" w:rsidRPr="009509FF">
              <w:rPr>
                <w:rStyle w:val="af0"/>
                <w:b/>
                <w:bCs/>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_Toc134064843 \h </w:instrText>
            </w:r>
            <w:r w:rsidR="009509FF" w:rsidRPr="009509FF">
              <w:rPr>
                <w:b/>
                <w:bCs/>
                <w:noProof/>
                <w:webHidden/>
              </w:rPr>
            </w:r>
            <w:r w:rsidR="009509FF" w:rsidRPr="009509FF">
              <w:rPr>
                <w:b/>
                <w:bCs/>
                <w:noProof/>
                <w:webHidden/>
              </w:rPr>
              <w:fldChar w:fldCharType="separate"/>
            </w:r>
            <w:r w:rsidR="00E70F69">
              <w:rPr>
                <w:b/>
                <w:bCs/>
                <w:noProof/>
                <w:webHidden/>
              </w:rPr>
              <w:t>37</w:t>
            </w:r>
            <w:r w:rsidR="009509FF" w:rsidRPr="009509FF">
              <w:rPr>
                <w:b/>
                <w:bCs/>
                <w:noProof/>
                <w:webHidden/>
              </w:rPr>
              <w:fldChar w:fldCharType="end"/>
            </w:r>
          </w:hyperlink>
        </w:p>
        <w:p w14:paraId="186B8980" w14:textId="71BAF69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4" w:history="1">
            <w:r w:rsidR="009509FF" w:rsidRPr="009509FF">
              <w:rPr>
                <w:rStyle w:val="af0"/>
                <w:b/>
                <w:bCs/>
                <w:noProof/>
              </w:rPr>
              <w:t>1.3.4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типов и количества секционирующей и регулирующей арматуры на тепловых сетях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_Toc134064844 \h </w:instrText>
            </w:r>
            <w:r w:rsidR="009509FF" w:rsidRPr="009509FF">
              <w:rPr>
                <w:b/>
                <w:bCs/>
                <w:noProof/>
                <w:webHidden/>
              </w:rPr>
            </w:r>
            <w:r w:rsidR="009509FF" w:rsidRPr="009509FF">
              <w:rPr>
                <w:b/>
                <w:bCs/>
                <w:noProof/>
                <w:webHidden/>
              </w:rPr>
              <w:fldChar w:fldCharType="separate"/>
            </w:r>
            <w:r w:rsidR="00E70F69">
              <w:rPr>
                <w:b/>
                <w:bCs/>
                <w:noProof/>
                <w:webHidden/>
              </w:rPr>
              <w:t>47</w:t>
            </w:r>
            <w:r w:rsidR="009509FF" w:rsidRPr="009509FF">
              <w:rPr>
                <w:b/>
                <w:bCs/>
                <w:noProof/>
                <w:webHidden/>
              </w:rPr>
              <w:fldChar w:fldCharType="end"/>
            </w:r>
          </w:hyperlink>
        </w:p>
        <w:p w14:paraId="7086BF8D" w14:textId="6AB1274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5" w:history="1">
            <w:r w:rsidR="009509FF" w:rsidRPr="009509FF">
              <w:rPr>
                <w:rStyle w:val="af0"/>
                <w:b/>
                <w:bCs/>
                <w:noProof/>
              </w:rPr>
              <w:t>1.3.5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типов и строительных особенностей тепловых пунктов, камер и павильонов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_Toc134064845 \h </w:instrText>
            </w:r>
            <w:r w:rsidR="009509FF" w:rsidRPr="009509FF">
              <w:rPr>
                <w:b/>
                <w:bCs/>
                <w:noProof/>
                <w:webHidden/>
              </w:rPr>
            </w:r>
            <w:r w:rsidR="009509FF" w:rsidRPr="009509FF">
              <w:rPr>
                <w:b/>
                <w:bCs/>
                <w:noProof/>
                <w:webHidden/>
              </w:rPr>
              <w:fldChar w:fldCharType="separate"/>
            </w:r>
            <w:r w:rsidR="00E70F69">
              <w:rPr>
                <w:b/>
                <w:bCs/>
                <w:noProof/>
                <w:webHidden/>
              </w:rPr>
              <w:t>47</w:t>
            </w:r>
            <w:r w:rsidR="009509FF" w:rsidRPr="009509FF">
              <w:rPr>
                <w:b/>
                <w:bCs/>
                <w:noProof/>
                <w:webHidden/>
              </w:rPr>
              <w:fldChar w:fldCharType="end"/>
            </w:r>
          </w:hyperlink>
        </w:p>
        <w:p w14:paraId="7C6F6C12" w14:textId="382F5B0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6" w:history="1">
            <w:r w:rsidR="009509FF" w:rsidRPr="009509FF">
              <w:rPr>
                <w:rStyle w:val="af0"/>
                <w:b/>
                <w:bCs/>
                <w:noProof/>
              </w:rPr>
              <w:t>1.3.6</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графиков регулирования отпуска тепла в тепловые сети с анализом их обоснованности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_Toc134064846 \h </w:instrText>
            </w:r>
            <w:r w:rsidR="009509FF" w:rsidRPr="009509FF">
              <w:rPr>
                <w:b/>
                <w:bCs/>
                <w:noProof/>
                <w:webHidden/>
              </w:rPr>
            </w:r>
            <w:r w:rsidR="009509FF" w:rsidRPr="009509FF">
              <w:rPr>
                <w:b/>
                <w:bCs/>
                <w:noProof/>
                <w:webHidden/>
              </w:rPr>
              <w:fldChar w:fldCharType="separate"/>
            </w:r>
            <w:r w:rsidR="00E70F69">
              <w:rPr>
                <w:b/>
                <w:bCs/>
                <w:noProof/>
                <w:webHidden/>
              </w:rPr>
              <w:t>47</w:t>
            </w:r>
            <w:r w:rsidR="009509FF" w:rsidRPr="009509FF">
              <w:rPr>
                <w:b/>
                <w:bCs/>
                <w:noProof/>
                <w:webHidden/>
              </w:rPr>
              <w:fldChar w:fldCharType="end"/>
            </w:r>
          </w:hyperlink>
        </w:p>
        <w:p w14:paraId="5991E573" w14:textId="3D3F0CD9"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7" w:history="1">
            <w:r w:rsidR="009509FF" w:rsidRPr="009509FF">
              <w:rPr>
                <w:rStyle w:val="af0"/>
                <w:b/>
                <w:bCs/>
                <w:noProof/>
              </w:rPr>
              <w:t>1.3.7</w:t>
            </w:r>
            <w:r w:rsidR="009509FF" w:rsidRPr="009509FF">
              <w:rPr>
                <w:rFonts w:asciiTheme="minorHAnsi" w:eastAsiaTheme="minorEastAsia" w:hAnsiTheme="minorHAnsi" w:cstheme="minorBidi"/>
                <w:b/>
                <w:bCs/>
                <w:noProof/>
                <w:lang w:bidi="ar-SA"/>
              </w:rPr>
              <w:tab/>
            </w:r>
            <w:r w:rsidR="009509FF" w:rsidRPr="009509FF">
              <w:rPr>
                <w:rStyle w:val="af0"/>
                <w:b/>
                <w:bCs/>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_Toc134064847 \h </w:instrText>
            </w:r>
            <w:r w:rsidR="009509FF" w:rsidRPr="009509FF">
              <w:rPr>
                <w:b/>
                <w:bCs/>
                <w:noProof/>
                <w:webHidden/>
              </w:rPr>
            </w:r>
            <w:r w:rsidR="009509FF" w:rsidRPr="009509FF">
              <w:rPr>
                <w:b/>
                <w:bCs/>
                <w:noProof/>
                <w:webHidden/>
              </w:rPr>
              <w:fldChar w:fldCharType="separate"/>
            </w:r>
            <w:r w:rsidR="00E70F69">
              <w:rPr>
                <w:b/>
                <w:bCs/>
                <w:noProof/>
                <w:webHidden/>
              </w:rPr>
              <w:t>50</w:t>
            </w:r>
            <w:r w:rsidR="009509FF" w:rsidRPr="009509FF">
              <w:rPr>
                <w:b/>
                <w:bCs/>
                <w:noProof/>
                <w:webHidden/>
              </w:rPr>
              <w:fldChar w:fldCharType="end"/>
            </w:r>
          </w:hyperlink>
        </w:p>
        <w:p w14:paraId="4D1C50CE" w14:textId="4A5390A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8" w:history="1">
            <w:r w:rsidR="009509FF" w:rsidRPr="009509FF">
              <w:rPr>
                <w:rStyle w:val="af0"/>
                <w:b/>
                <w:bCs/>
                <w:noProof/>
              </w:rPr>
              <w:t>1.3.8</w:t>
            </w:r>
            <w:r w:rsidR="009509FF" w:rsidRPr="009509FF">
              <w:rPr>
                <w:rFonts w:asciiTheme="minorHAnsi" w:eastAsiaTheme="minorEastAsia" w:hAnsiTheme="minorHAnsi" w:cstheme="minorBidi"/>
                <w:b/>
                <w:bCs/>
                <w:noProof/>
                <w:lang w:bidi="ar-SA"/>
              </w:rPr>
              <w:tab/>
            </w:r>
            <w:r w:rsidR="009509FF" w:rsidRPr="009509FF">
              <w:rPr>
                <w:rStyle w:val="af0"/>
                <w:b/>
                <w:bCs/>
                <w:noProof/>
              </w:rPr>
              <w:t>Гидравлические режимы и пьезометрические графики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_Toc134064848 \h </w:instrText>
            </w:r>
            <w:r w:rsidR="009509FF" w:rsidRPr="009509FF">
              <w:rPr>
                <w:b/>
                <w:bCs/>
                <w:noProof/>
                <w:webHidden/>
              </w:rPr>
            </w:r>
            <w:r w:rsidR="009509FF" w:rsidRPr="009509FF">
              <w:rPr>
                <w:b/>
                <w:bCs/>
                <w:noProof/>
                <w:webHidden/>
              </w:rPr>
              <w:fldChar w:fldCharType="separate"/>
            </w:r>
            <w:r w:rsidR="00E70F69">
              <w:rPr>
                <w:b/>
                <w:bCs/>
                <w:noProof/>
                <w:webHidden/>
              </w:rPr>
              <w:t>50</w:t>
            </w:r>
            <w:r w:rsidR="009509FF" w:rsidRPr="009509FF">
              <w:rPr>
                <w:b/>
                <w:bCs/>
                <w:noProof/>
                <w:webHidden/>
              </w:rPr>
              <w:fldChar w:fldCharType="end"/>
            </w:r>
          </w:hyperlink>
        </w:p>
        <w:p w14:paraId="5254DB7B" w14:textId="168D796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49" w:history="1">
            <w:r w:rsidR="009509FF" w:rsidRPr="009509FF">
              <w:rPr>
                <w:rStyle w:val="af0"/>
                <w:b/>
                <w:bCs/>
                <w:noProof/>
              </w:rPr>
              <w:t>1.3.9</w:t>
            </w:r>
            <w:r w:rsidR="009509FF" w:rsidRPr="009509FF">
              <w:rPr>
                <w:rFonts w:asciiTheme="minorHAnsi" w:eastAsiaTheme="minorEastAsia" w:hAnsiTheme="minorHAnsi" w:cstheme="minorBidi"/>
                <w:b/>
                <w:bCs/>
                <w:noProof/>
                <w:lang w:bidi="ar-SA"/>
              </w:rPr>
              <w:tab/>
            </w:r>
            <w:r w:rsidR="009509FF" w:rsidRPr="009509FF">
              <w:rPr>
                <w:rStyle w:val="af0"/>
                <w:b/>
                <w:bCs/>
                <w:noProof/>
              </w:rPr>
              <w:t>Статистика отказов тепловых сетей (аварийных ситуаций) за последние 5 лет</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_Toc134064849 \h </w:instrText>
            </w:r>
            <w:r w:rsidR="009509FF" w:rsidRPr="009509FF">
              <w:rPr>
                <w:b/>
                <w:bCs/>
                <w:noProof/>
                <w:webHidden/>
              </w:rPr>
            </w:r>
            <w:r w:rsidR="009509FF" w:rsidRPr="009509FF">
              <w:rPr>
                <w:b/>
                <w:bCs/>
                <w:noProof/>
                <w:webHidden/>
              </w:rPr>
              <w:fldChar w:fldCharType="separate"/>
            </w:r>
            <w:r w:rsidR="00E70F69">
              <w:rPr>
                <w:b/>
                <w:bCs/>
                <w:noProof/>
                <w:webHidden/>
              </w:rPr>
              <w:t>72</w:t>
            </w:r>
            <w:r w:rsidR="009509FF" w:rsidRPr="009509FF">
              <w:rPr>
                <w:b/>
                <w:bCs/>
                <w:noProof/>
                <w:webHidden/>
              </w:rPr>
              <w:fldChar w:fldCharType="end"/>
            </w:r>
          </w:hyperlink>
        </w:p>
        <w:p w14:paraId="1C74E610" w14:textId="3F50B8BC"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0" w:history="1">
            <w:r w:rsidR="009509FF" w:rsidRPr="009509FF">
              <w:rPr>
                <w:rStyle w:val="af0"/>
                <w:b/>
                <w:bCs/>
                <w:noProof/>
              </w:rPr>
              <w:t>1.3.10</w:t>
            </w:r>
            <w:r w:rsidR="009509FF" w:rsidRPr="009509FF">
              <w:rPr>
                <w:rFonts w:asciiTheme="minorHAnsi" w:eastAsiaTheme="minorEastAsia" w:hAnsiTheme="minorHAnsi" w:cstheme="minorBidi"/>
                <w:b/>
                <w:bCs/>
                <w:noProof/>
                <w:lang w:bidi="ar-SA"/>
              </w:rPr>
              <w:tab/>
            </w:r>
            <w:r w:rsidR="009509FF" w:rsidRPr="009509FF">
              <w:rPr>
                <w:rStyle w:val="af0"/>
                <w:b/>
                <w:bCs/>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пять лет</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_Toc134064850 \h </w:instrText>
            </w:r>
            <w:r w:rsidR="009509FF" w:rsidRPr="009509FF">
              <w:rPr>
                <w:b/>
                <w:bCs/>
                <w:noProof/>
                <w:webHidden/>
              </w:rPr>
            </w:r>
            <w:r w:rsidR="009509FF" w:rsidRPr="009509FF">
              <w:rPr>
                <w:b/>
                <w:bCs/>
                <w:noProof/>
                <w:webHidden/>
              </w:rPr>
              <w:fldChar w:fldCharType="separate"/>
            </w:r>
            <w:r w:rsidR="00E70F69">
              <w:rPr>
                <w:b/>
                <w:bCs/>
                <w:noProof/>
                <w:webHidden/>
              </w:rPr>
              <w:t>72</w:t>
            </w:r>
            <w:r w:rsidR="009509FF" w:rsidRPr="009509FF">
              <w:rPr>
                <w:b/>
                <w:bCs/>
                <w:noProof/>
                <w:webHidden/>
              </w:rPr>
              <w:fldChar w:fldCharType="end"/>
            </w:r>
          </w:hyperlink>
        </w:p>
        <w:p w14:paraId="4BAAA843" w14:textId="6560B04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1" w:history="1">
            <w:r w:rsidR="009509FF" w:rsidRPr="009509FF">
              <w:rPr>
                <w:rStyle w:val="af0"/>
                <w:b/>
                <w:bCs/>
                <w:noProof/>
              </w:rPr>
              <w:t>1.3.11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процедур диагностики состояния тепловых сетей и планирования капитальных (текущих) ремонтов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_Toc134064851 \h </w:instrText>
            </w:r>
            <w:r w:rsidR="009509FF" w:rsidRPr="009509FF">
              <w:rPr>
                <w:b/>
                <w:bCs/>
                <w:noProof/>
                <w:webHidden/>
              </w:rPr>
            </w:r>
            <w:r w:rsidR="009509FF" w:rsidRPr="009509FF">
              <w:rPr>
                <w:b/>
                <w:bCs/>
                <w:noProof/>
                <w:webHidden/>
              </w:rPr>
              <w:fldChar w:fldCharType="separate"/>
            </w:r>
            <w:r w:rsidR="00E70F69">
              <w:rPr>
                <w:b/>
                <w:bCs/>
                <w:noProof/>
                <w:webHidden/>
              </w:rPr>
              <w:t>72</w:t>
            </w:r>
            <w:r w:rsidR="009509FF" w:rsidRPr="009509FF">
              <w:rPr>
                <w:b/>
                <w:bCs/>
                <w:noProof/>
                <w:webHidden/>
              </w:rPr>
              <w:fldChar w:fldCharType="end"/>
            </w:r>
          </w:hyperlink>
        </w:p>
        <w:p w14:paraId="6D05F1DF" w14:textId="3819CCE9"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2" w:history="1">
            <w:r w:rsidR="009509FF" w:rsidRPr="009509FF">
              <w:rPr>
                <w:rStyle w:val="af0"/>
                <w:b/>
                <w:bCs/>
                <w:noProof/>
              </w:rPr>
              <w:t>1.3.12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_Toc134064852 \h </w:instrText>
            </w:r>
            <w:r w:rsidR="009509FF" w:rsidRPr="009509FF">
              <w:rPr>
                <w:b/>
                <w:bCs/>
                <w:noProof/>
                <w:webHidden/>
              </w:rPr>
            </w:r>
            <w:r w:rsidR="009509FF" w:rsidRPr="009509FF">
              <w:rPr>
                <w:b/>
                <w:bCs/>
                <w:noProof/>
                <w:webHidden/>
              </w:rPr>
              <w:fldChar w:fldCharType="separate"/>
            </w:r>
            <w:r w:rsidR="00E70F69">
              <w:rPr>
                <w:b/>
                <w:bCs/>
                <w:noProof/>
                <w:webHidden/>
              </w:rPr>
              <w:t>72</w:t>
            </w:r>
            <w:r w:rsidR="009509FF" w:rsidRPr="009509FF">
              <w:rPr>
                <w:b/>
                <w:bCs/>
                <w:noProof/>
                <w:webHidden/>
              </w:rPr>
              <w:fldChar w:fldCharType="end"/>
            </w:r>
          </w:hyperlink>
        </w:p>
        <w:p w14:paraId="181CE88F" w14:textId="7E9ADDC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3" w:history="1">
            <w:r w:rsidR="009509FF" w:rsidRPr="009509FF">
              <w:rPr>
                <w:rStyle w:val="af0"/>
                <w:b/>
                <w:bCs/>
                <w:noProof/>
              </w:rPr>
              <w:t>1.3.13</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_Toc134064853 \h </w:instrText>
            </w:r>
            <w:r w:rsidR="009509FF" w:rsidRPr="009509FF">
              <w:rPr>
                <w:b/>
                <w:bCs/>
                <w:noProof/>
                <w:webHidden/>
              </w:rPr>
            </w:r>
            <w:r w:rsidR="009509FF" w:rsidRPr="009509FF">
              <w:rPr>
                <w:b/>
                <w:bCs/>
                <w:noProof/>
                <w:webHidden/>
              </w:rPr>
              <w:fldChar w:fldCharType="separate"/>
            </w:r>
            <w:r w:rsidR="00E70F69">
              <w:rPr>
                <w:b/>
                <w:bCs/>
                <w:noProof/>
                <w:webHidden/>
              </w:rPr>
              <w:t>78</w:t>
            </w:r>
            <w:r w:rsidR="009509FF" w:rsidRPr="009509FF">
              <w:rPr>
                <w:b/>
                <w:bCs/>
                <w:noProof/>
                <w:webHidden/>
              </w:rPr>
              <w:fldChar w:fldCharType="end"/>
            </w:r>
          </w:hyperlink>
        </w:p>
        <w:p w14:paraId="281262D5" w14:textId="5ABE3B1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4" w:history="1">
            <w:r w:rsidR="009509FF" w:rsidRPr="009509FF">
              <w:rPr>
                <w:rStyle w:val="af0"/>
                <w:b/>
                <w:bCs/>
                <w:noProof/>
              </w:rPr>
              <w:t>1.3.14</w:t>
            </w:r>
            <w:r w:rsidR="009509FF" w:rsidRPr="009509FF">
              <w:rPr>
                <w:rFonts w:asciiTheme="minorHAnsi" w:eastAsiaTheme="minorEastAsia" w:hAnsiTheme="minorHAnsi" w:cstheme="minorBidi"/>
                <w:b/>
                <w:bCs/>
                <w:noProof/>
                <w:lang w:bidi="ar-SA"/>
              </w:rPr>
              <w:tab/>
            </w:r>
            <w:r w:rsidR="009509FF" w:rsidRPr="009509FF">
              <w:rPr>
                <w:rStyle w:val="af0"/>
                <w:b/>
                <w:bCs/>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_Toc134064854 \h </w:instrText>
            </w:r>
            <w:r w:rsidR="009509FF" w:rsidRPr="009509FF">
              <w:rPr>
                <w:b/>
                <w:bCs/>
                <w:noProof/>
                <w:webHidden/>
              </w:rPr>
            </w:r>
            <w:r w:rsidR="009509FF" w:rsidRPr="009509FF">
              <w:rPr>
                <w:b/>
                <w:bCs/>
                <w:noProof/>
                <w:webHidden/>
              </w:rPr>
              <w:fldChar w:fldCharType="separate"/>
            </w:r>
            <w:r w:rsidR="00E70F69">
              <w:rPr>
                <w:b/>
                <w:bCs/>
                <w:noProof/>
                <w:webHidden/>
              </w:rPr>
              <w:t>79</w:t>
            </w:r>
            <w:r w:rsidR="009509FF" w:rsidRPr="009509FF">
              <w:rPr>
                <w:b/>
                <w:bCs/>
                <w:noProof/>
                <w:webHidden/>
              </w:rPr>
              <w:fldChar w:fldCharType="end"/>
            </w:r>
          </w:hyperlink>
        </w:p>
        <w:p w14:paraId="646657A6" w14:textId="68D6939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5" w:history="1">
            <w:r w:rsidR="009509FF" w:rsidRPr="009509FF">
              <w:rPr>
                <w:rStyle w:val="af0"/>
                <w:b/>
                <w:bCs/>
                <w:noProof/>
              </w:rPr>
              <w:t>1.3.15</w:t>
            </w:r>
            <w:r w:rsidR="009509FF" w:rsidRPr="009509FF">
              <w:rPr>
                <w:rFonts w:asciiTheme="minorHAnsi" w:eastAsiaTheme="minorEastAsia" w:hAnsiTheme="minorHAnsi" w:cstheme="minorBidi"/>
                <w:b/>
                <w:bCs/>
                <w:noProof/>
                <w:lang w:bidi="ar-SA"/>
              </w:rPr>
              <w:tab/>
            </w:r>
            <w:r w:rsidR="009509FF" w:rsidRPr="009509FF">
              <w:rPr>
                <w:rStyle w:val="af0"/>
                <w:b/>
                <w:bCs/>
                <w:noProof/>
              </w:rPr>
              <w:t>Предписания надзорных органов по запрещению дальнейшей эксплуатации участков тепловой сети и результаты их исполнения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_Toc134064855 \h </w:instrText>
            </w:r>
            <w:r w:rsidR="009509FF" w:rsidRPr="009509FF">
              <w:rPr>
                <w:b/>
                <w:bCs/>
                <w:noProof/>
                <w:webHidden/>
              </w:rPr>
            </w:r>
            <w:r w:rsidR="009509FF" w:rsidRPr="009509FF">
              <w:rPr>
                <w:b/>
                <w:bCs/>
                <w:noProof/>
                <w:webHidden/>
              </w:rPr>
              <w:fldChar w:fldCharType="separate"/>
            </w:r>
            <w:r w:rsidR="00E70F69">
              <w:rPr>
                <w:b/>
                <w:bCs/>
                <w:noProof/>
                <w:webHidden/>
              </w:rPr>
              <w:t>81</w:t>
            </w:r>
            <w:r w:rsidR="009509FF" w:rsidRPr="009509FF">
              <w:rPr>
                <w:b/>
                <w:bCs/>
                <w:noProof/>
                <w:webHidden/>
              </w:rPr>
              <w:fldChar w:fldCharType="end"/>
            </w:r>
          </w:hyperlink>
        </w:p>
        <w:p w14:paraId="453D6614" w14:textId="05F192B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6" w:history="1">
            <w:r w:rsidR="009509FF" w:rsidRPr="009509FF">
              <w:rPr>
                <w:rStyle w:val="af0"/>
                <w:b/>
                <w:bCs/>
                <w:noProof/>
              </w:rPr>
              <w:t>1.3.16</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_Toc134064856 \h </w:instrText>
            </w:r>
            <w:r w:rsidR="009509FF" w:rsidRPr="009509FF">
              <w:rPr>
                <w:b/>
                <w:bCs/>
                <w:noProof/>
                <w:webHidden/>
              </w:rPr>
            </w:r>
            <w:r w:rsidR="009509FF" w:rsidRPr="009509FF">
              <w:rPr>
                <w:b/>
                <w:bCs/>
                <w:noProof/>
                <w:webHidden/>
              </w:rPr>
              <w:fldChar w:fldCharType="separate"/>
            </w:r>
            <w:r w:rsidR="00E70F69">
              <w:rPr>
                <w:b/>
                <w:bCs/>
                <w:noProof/>
                <w:webHidden/>
              </w:rPr>
              <w:t>81</w:t>
            </w:r>
            <w:r w:rsidR="009509FF" w:rsidRPr="009509FF">
              <w:rPr>
                <w:b/>
                <w:bCs/>
                <w:noProof/>
                <w:webHidden/>
              </w:rPr>
              <w:fldChar w:fldCharType="end"/>
            </w:r>
          </w:hyperlink>
        </w:p>
        <w:p w14:paraId="5F81E0E2" w14:textId="3C2E8507"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7" w:history="1">
            <w:r w:rsidR="009509FF" w:rsidRPr="009509FF">
              <w:rPr>
                <w:rStyle w:val="af0"/>
                <w:b/>
                <w:bCs/>
                <w:noProof/>
              </w:rPr>
              <w:t>1.3.17</w:t>
            </w:r>
            <w:r w:rsidR="009509FF" w:rsidRPr="009509FF">
              <w:rPr>
                <w:rFonts w:asciiTheme="minorHAnsi" w:eastAsiaTheme="minorEastAsia" w:hAnsiTheme="minorHAnsi" w:cstheme="minorBidi"/>
                <w:b/>
                <w:bCs/>
                <w:noProof/>
                <w:lang w:bidi="ar-SA"/>
              </w:rPr>
              <w:tab/>
            </w:r>
            <w:r w:rsidR="009509FF" w:rsidRPr="009509FF">
              <w:rPr>
                <w:rStyle w:val="af0"/>
                <w:b/>
                <w:bCs/>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_Toc134064857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149D3338" w14:textId="59BB3324"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8" w:history="1">
            <w:r w:rsidR="009509FF" w:rsidRPr="009509FF">
              <w:rPr>
                <w:rStyle w:val="af0"/>
                <w:b/>
                <w:bCs/>
                <w:noProof/>
              </w:rPr>
              <w:t>1.3.18</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_Toc134064858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6DC29B25" w14:textId="504CF5F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59" w:history="1">
            <w:r w:rsidR="009509FF" w:rsidRPr="009509FF">
              <w:rPr>
                <w:rStyle w:val="af0"/>
                <w:b/>
                <w:bCs/>
                <w:noProof/>
              </w:rPr>
              <w:t>1.3.19</w:t>
            </w:r>
            <w:r w:rsidR="009509FF" w:rsidRPr="009509FF">
              <w:rPr>
                <w:rFonts w:asciiTheme="minorHAnsi" w:eastAsiaTheme="minorEastAsia" w:hAnsiTheme="minorHAnsi" w:cstheme="minorBidi"/>
                <w:b/>
                <w:bCs/>
                <w:noProof/>
                <w:lang w:bidi="ar-SA"/>
              </w:rPr>
              <w:tab/>
            </w:r>
            <w:r w:rsidR="009509FF" w:rsidRPr="009509FF">
              <w:rPr>
                <w:rStyle w:val="af0"/>
                <w:b/>
                <w:bCs/>
                <w:noProof/>
              </w:rPr>
              <w:t>Уровень автоматизации и обслуживания центральных тепловых пунктов, насосных станций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_Toc134064859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5DC6D64C" w14:textId="2362B18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0" w:history="1">
            <w:r w:rsidR="009509FF" w:rsidRPr="009509FF">
              <w:rPr>
                <w:rStyle w:val="af0"/>
                <w:b/>
                <w:bCs/>
                <w:noProof/>
              </w:rPr>
              <w:t>1.3.20</w:t>
            </w:r>
            <w:r w:rsidR="009509FF" w:rsidRPr="009509FF">
              <w:rPr>
                <w:rFonts w:asciiTheme="minorHAnsi" w:eastAsiaTheme="minorEastAsia" w:hAnsiTheme="minorHAnsi" w:cstheme="minorBidi"/>
                <w:b/>
                <w:bCs/>
                <w:noProof/>
                <w:lang w:bidi="ar-SA"/>
              </w:rPr>
              <w:tab/>
            </w:r>
            <w:r w:rsidR="009509FF" w:rsidRPr="009509FF">
              <w:rPr>
                <w:rStyle w:val="af0"/>
                <w:b/>
                <w:bCs/>
                <w:noProof/>
              </w:rPr>
              <w:t>Сведения о наличии защиты тепловых сетей от превышения давления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_Toc134064860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30180531" w14:textId="73A59DF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1" w:history="1">
            <w:r w:rsidR="009509FF" w:rsidRPr="009509FF">
              <w:rPr>
                <w:rStyle w:val="af0"/>
                <w:b/>
                <w:bCs/>
                <w:noProof/>
              </w:rPr>
              <w:t>1.3.21</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выявленных бесхозяйных тепловых сетей и обоснование выбора организации, уполномоченной на их эксплуатацию</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_Toc134064861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248BEBA4" w14:textId="7A5FA93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2" w:history="1">
            <w:r w:rsidR="009509FF" w:rsidRPr="009509FF">
              <w:rPr>
                <w:rStyle w:val="af0"/>
                <w:b/>
                <w:bCs/>
                <w:noProof/>
              </w:rPr>
              <w:t>1.3.22</w:t>
            </w:r>
            <w:r w:rsidR="009509FF" w:rsidRPr="009509FF">
              <w:rPr>
                <w:rFonts w:asciiTheme="minorHAnsi" w:eastAsiaTheme="minorEastAsia" w:hAnsiTheme="minorHAnsi" w:cstheme="minorBidi"/>
                <w:b/>
                <w:bCs/>
                <w:noProof/>
                <w:lang w:bidi="ar-SA"/>
              </w:rPr>
              <w:tab/>
            </w:r>
            <w:r w:rsidR="009509FF" w:rsidRPr="009509FF">
              <w:rPr>
                <w:rStyle w:val="af0"/>
                <w:b/>
                <w:bCs/>
                <w:noProof/>
              </w:rPr>
              <w:t>Данные энергетических характеристик тепловых сетей (при их наличии)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_Toc134064862 \h </w:instrText>
            </w:r>
            <w:r w:rsidR="009509FF" w:rsidRPr="009509FF">
              <w:rPr>
                <w:b/>
                <w:bCs/>
                <w:noProof/>
                <w:webHidden/>
              </w:rPr>
            </w:r>
            <w:r w:rsidR="009509FF" w:rsidRPr="009509FF">
              <w:rPr>
                <w:b/>
                <w:bCs/>
                <w:noProof/>
                <w:webHidden/>
              </w:rPr>
              <w:fldChar w:fldCharType="separate"/>
            </w:r>
            <w:r w:rsidR="00E70F69">
              <w:rPr>
                <w:b/>
                <w:bCs/>
                <w:noProof/>
                <w:webHidden/>
              </w:rPr>
              <w:t>83</w:t>
            </w:r>
            <w:r w:rsidR="009509FF" w:rsidRPr="009509FF">
              <w:rPr>
                <w:b/>
                <w:bCs/>
                <w:noProof/>
                <w:webHidden/>
              </w:rPr>
              <w:fldChar w:fldCharType="end"/>
            </w:r>
          </w:hyperlink>
        </w:p>
        <w:p w14:paraId="26DBA6F4" w14:textId="464A8364"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63" w:history="1">
            <w:r w:rsidR="009509FF" w:rsidRPr="009509FF">
              <w:rPr>
                <w:rStyle w:val="af0"/>
                <w:b/>
                <w:bCs/>
                <w:noProof/>
              </w:rPr>
              <w:t>1.4</w:t>
            </w:r>
            <w:r w:rsidR="009509FF" w:rsidRPr="009509FF">
              <w:rPr>
                <w:rFonts w:asciiTheme="minorHAnsi" w:eastAsiaTheme="minorEastAsia" w:hAnsiTheme="minorHAnsi" w:cstheme="minorBidi"/>
                <w:b/>
                <w:bCs/>
                <w:noProof/>
                <w:lang w:bidi="ar-SA"/>
              </w:rPr>
              <w:tab/>
            </w:r>
            <w:r w:rsidR="009509FF" w:rsidRPr="009509FF">
              <w:rPr>
                <w:rStyle w:val="af0"/>
                <w:b/>
                <w:bCs/>
                <w:noProof/>
              </w:rPr>
              <w:t>Зоны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_Toc134064863 \h </w:instrText>
            </w:r>
            <w:r w:rsidR="009509FF" w:rsidRPr="009509FF">
              <w:rPr>
                <w:b/>
                <w:bCs/>
                <w:noProof/>
                <w:webHidden/>
              </w:rPr>
            </w:r>
            <w:r w:rsidR="009509FF" w:rsidRPr="009509FF">
              <w:rPr>
                <w:b/>
                <w:bCs/>
                <w:noProof/>
                <w:webHidden/>
              </w:rPr>
              <w:fldChar w:fldCharType="separate"/>
            </w:r>
            <w:r w:rsidR="00E70F69">
              <w:rPr>
                <w:b/>
                <w:bCs/>
                <w:noProof/>
                <w:webHidden/>
              </w:rPr>
              <w:t>83</w:t>
            </w:r>
            <w:r w:rsidR="009509FF" w:rsidRPr="009509FF">
              <w:rPr>
                <w:b/>
                <w:bCs/>
                <w:noProof/>
                <w:webHidden/>
              </w:rPr>
              <w:fldChar w:fldCharType="end"/>
            </w:r>
          </w:hyperlink>
        </w:p>
        <w:p w14:paraId="53A0B734" w14:textId="34AC4881"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64" w:history="1">
            <w:r w:rsidR="009509FF" w:rsidRPr="009509FF">
              <w:rPr>
                <w:rStyle w:val="af0"/>
                <w:b/>
                <w:bCs/>
                <w:noProof/>
              </w:rPr>
              <w:t>1.5</w:t>
            </w:r>
            <w:r w:rsidR="009509FF" w:rsidRPr="009509FF">
              <w:rPr>
                <w:rFonts w:asciiTheme="minorHAnsi" w:eastAsiaTheme="minorEastAsia" w:hAnsiTheme="minorHAnsi" w:cstheme="minorBidi"/>
                <w:b/>
                <w:bCs/>
                <w:noProof/>
                <w:lang w:bidi="ar-SA"/>
              </w:rPr>
              <w:tab/>
            </w:r>
            <w:r w:rsidR="009509FF" w:rsidRPr="009509FF">
              <w:rPr>
                <w:rStyle w:val="af0"/>
                <w:b/>
                <w:bCs/>
                <w:noProof/>
              </w:rPr>
              <w:t>Тепловые нагрузки потребителей тепловой энергии, групп потребителей тепловой энергии в зонах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_Toc134064864 \h </w:instrText>
            </w:r>
            <w:r w:rsidR="009509FF" w:rsidRPr="009509FF">
              <w:rPr>
                <w:b/>
                <w:bCs/>
                <w:noProof/>
                <w:webHidden/>
              </w:rPr>
            </w:r>
            <w:r w:rsidR="009509FF" w:rsidRPr="009509FF">
              <w:rPr>
                <w:b/>
                <w:bCs/>
                <w:noProof/>
                <w:webHidden/>
              </w:rPr>
              <w:fldChar w:fldCharType="separate"/>
            </w:r>
            <w:r w:rsidR="00E70F69">
              <w:rPr>
                <w:b/>
                <w:bCs/>
                <w:noProof/>
                <w:webHidden/>
              </w:rPr>
              <w:t>75</w:t>
            </w:r>
            <w:r w:rsidR="009509FF" w:rsidRPr="009509FF">
              <w:rPr>
                <w:b/>
                <w:bCs/>
                <w:noProof/>
                <w:webHidden/>
              </w:rPr>
              <w:fldChar w:fldCharType="end"/>
            </w:r>
          </w:hyperlink>
        </w:p>
        <w:p w14:paraId="57A13A8E" w14:textId="4A755486"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5" w:history="1">
            <w:r w:rsidR="009509FF" w:rsidRPr="009509FF">
              <w:rPr>
                <w:rStyle w:val="af0"/>
                <w:b/>
                <w:bCs/>
                <w:noProof/>
              </w:rPr>
              <w:t>1.5.1.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значений спроса на тепловую мощность в расчетных элементах территориального деления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_Toc134064865 \h </w:instrText>
            </w:r>
            <w:r w:rsidR="009509FF" w:rsidRPr="009509FF">
              <w:rPr>
                <w:b/>
                <w:bCs/>
                <w:noProof/>
                <w:webHidden/>
              </w:rPr>
            </w:r>
            <w:r w:rsidR="009509FF" w:rsidRPr="009509FF">
              <w:rPr>
                <w:b/>
                <w:bCs/>
                <w:noProof/>
                <w:webHidden/>
              </w:rPr>
              <w:fldChar w:fldCharType="separate"/>
            </w:r>
            <w:r w:rsidR="00E70F69">
              <w:rPr>
                <w:b/>
                <w:bCs/>
                <w:noProof/>
                <w:webHidden/>
              </w:rPr>
              <w:t>75</w:t>
            </w:r>
            <w:r w:rsidR="009509FF" w:rsidRPr="009509FF">
              <w:rPr>
                <w:b/>
                <w:bCs/>
                <w:noProof/>
                <w:webHidden/>
              </w:rPr>
              <w:fldChar w:fldCharType="end"/>
            </w:r>
          </w:hyperlink>
        </w:p>
        <w:p w14:paraId="5F502C4E" w14:textId="665700AE"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6" w:history="1">
            <w:r w:rsidR="009509FF" w:rsidRPr="009509FF">
              <w:rPr>
                <w:rStyle w:val="af0"/>
                <w:b/>
                <w:bCs/>
                <w:noProof/>
              </w:rPr>
              <w:t>1.5.2.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значений расчетных тепловых нагрузок на коллекторах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_Toc134064866 \h </w:instrText>
            </w:r>
            <w:r w:rsidR="009509FF" w:rsidRPr="009509FF">
              <w:rPr>
                <w:b/>
                <w:bCs/>
                <w:noProof/>
                <w:webHidden/>
              </w:rPr>
            </w:r>
            <w:r w:rsidR="009509FF" w:rsidRPr="009509FF">
              <w:rPr>
                <w:b/>
                <w:bCs/>
                <w:noProof/>
                <w:webHidden/>
              </w:rPr>
              <w:fldChar w:fldCharType="separate"/>
            </w:r>
            <w:r w:rsidR="00E70F69">
              <w:rPr>
                <w:b/>
                <w:bCs/>
                <w:noProof/>
                <w:webHidden/>
              </w:rPr>
              <w:t>78</w:t>
            </w:r>
            <w:r w:rsidR="009509FF" w:rsidRPr="009509FF">
              <w:rPr>
                <w:b/>
                <w:bCs/>
                <w:noProof/>
                <w:webHidden/>
              </w:rPr>
              <w:fldChar w:fldCharType="end"/>
            </w:r>
          </w:hyperlink>
        </w:p>
        <w:p w14:paraId="21C09A8F" w14:textId="616619EC"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7" w:history="1">
            <w:r w:rsidR="009509FF" w:rsidRPr="009509FF">
              <w:rPr>
                <w:rStyle w:val="af0"/>
                <w:b/>
                <w:bCs/>
                <w:noProof/>
              </w:rPr>
              <w:t>1.5.3.</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_Toc134064867 \h </w:instrText>
            </w:r>
            <w:r w:rsidR="009509FF" w:rsidRPr="009509FF">
              <w:rPr>
                <w:b/>
                <w:bCs/>
                <w:noProof/>
                <w:webHidden/>
              </w:rPr>
            </w:r>
            <w:r w:rsidR="009509FF" w:rsidRPr="009509FF">
              <w:rPr>
                <w:b/>
                <w:bCs/>
                <w:noProof/>
                <w:webHidden/>
              </w:rPr>
              <w:fldChar w:fldCharType="separate"/>
            </w:r>
            <w:r w:rsidR="00E70F69">
              <w:rPr>
                <w:b/>
                <w:bCs/>
                <w:noProof/>
                <w:webHidden/>
              </w:rPr>
              <w:t>78</w:t>
            </w:r>
            <w:r w:rsidR="009509FF" w:rsidRPr="009509FF">
              <w:rPr>
                <w:b/>
                <w:bCs/>
                <w:noProof/>
                <w:webHidden/>
              </w:rPr>
              <w:fldChar w:fldCharType="end"/>
            </w:r>
          </w:hyperlink>
        </w:p>
        <w:p w14:paraId="74F61AD7" w14:textId="7DC9E66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8" w:history="1">
            <w:r w:rsidR="009509FF" w:rsidRPr="009509FF">
              <w:rPr>
                <w:rStyle w:val="af0"/>
                <w:b/>
                <w:bCs/>
                <w:noProof/>
              </w:rPr>
              <w:t>1.5.4.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величины потребления тепловой энергии в расчетных элементах территориального деления за отопительный период и за год в целом</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_Toc134064868 \h </w:instrText>
            </w:r>
            <w:r w:rsidR="009509FF" w:rsidRPr="009509FF">
              <w:rPr>
                <w:b/>
                <w:bCs/>
                <w:noProof/>
                <w:webHidden/>
              </w:rPr>
            </w:r>
            <w:r w:rsidR="009509FF" w:rsidRPr="009509FF">
              <w:rPr>
                <w:b/>
                <w:bCs/>
                <w:noProof/>
                <w:webHidden/>
              </w:rPr>
              <w:fldChar w:fldCharType="separate"/>
            </w:r>
            <w:r w:rsidR="00E70F69">
              <w:rPr>
                <w:b/>
                <w:bCs/>
                <w:noProof/>
                <w:webHidden/>
              </w:rPr>
              <w:t>78</w:t>
            </w:r>
            <w:r w:rsidR="009509FF" w:rsidRPr="009509FF">
              <w:rPr>
                <w:b/>
                <w:bCs/>
                <w:noProof/>
                <w:webHidden/>
              </w:rPr>
              <w:fldChar w:fldCharType="end"/>
            </w:r>
          </w:hyperlink>
        </w:p>
        <w:p w14:paraId="2070A178" w14:textId="446D4BD8"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69" w:history="1">
            <w:r w:rsidR="009509FF" w:rsidRPr="009509FF">
              <w:rPr>
                <w:rStyle w:val="af0"/>
                <w:b/>
                <w:bCs/>
                <w:noProof/>
              </w:rPr>
              <w:t>1.5.5.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существующих нормативов потребления тепловой энергии для населения на отопление и горячее водоснабжение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_Toc134064869 \h </w:instrText>
            </w:r>
            <w:r w:rsidR="009509FF" w:rsidRPr="009509FF">
              <w:rPr>
                <w:b/>
                <w:bCs/>
                <w:noProof/>
                <w:webHidden/>
              </w:rPr>
            </w:r>
            <w:r w:rsidR="009509FF" w:rsidRPr="009509FF">
              <w:rPr>
                <w:b/>
                <w:bCs/>
                <w:noProof/>
                <w:webHidden/>
              </w:rPr>
              <w:fldChar w:fldCharType="separate"/>
            </w:r>
            <w:r w:rsidR="00E70F69">
              <w:rPr>
                <w:b/>
                <w:bCs/>
                <w:noProof/>
                <w:webHidden/>
              </w:rPr>
              <w:t>79</w:t>
            </w:r>
            <w:r w:rsidR="009509FF" w:rsidRPr="009509FF">
              <w:rPr>
                <w:b/>
                <w:bCs/>
                <w:noProof/>
                <w:webHidden/>
              </w:rPr>
              <w:fldChar w:fldCharType="end"/>
            </w:r>
          </w:hyperlink>
        </w:p>
        <w:p w14:paraId="1BEF39B5" w14:textId="7B085BFF"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0" w:history="1">
            <w:r w:rsidR="009509FF" w:rsidRPr="009509FF">
              <w:rPr>
                <w:rStyle w:val="af0"/>
                <w:b/>
                <w:bCs/>
                <w:noProof/>
              </w:rPr>
              <w:t>1.5.6.</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значений тепловых нагрузок, указанных в договорах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_Toc134064870 \h </w:instrText>
            </w:r>
            <w:r w:rsidR="009509FF" w:rsidRPr="009509FF">
              <w:rPr>
                <w:b/>
                <w:bCs/>
                <w:noProof/>
                <w:webHidden/>
              </w:rPr>
            </w:r>
            <w:r w:rsidR="009509FF" w:rsidRPr="009509FF">
              <w:rPr>
                <w:b/>
                <w:bCs/>
                <w:noProof/>
                <w:webHidden/>
              </w:rPr>
              <w:fldChar w:fldCharType="separate"/>
            </w:r>
            <w:r w:rsidR="00E70F69">
              <w:rPr>
                <w:b/>
                <w:bCs/>
                <w:noProof/>
                <w:webHidden/>
              </w:rPr>
              <w:t>82</w:t>
            </w:r>
            <w:r w:rsidR="009509FF" w:rsidRPr="009509FF">
              <w:rPr>
                <w:b/>
                <w:bCs/>
                <w:noProof/>
                <w:webHidden/>
              </w:rPr>
              <w:fldChar w:fldCharType="end"/>
            </w:r>
          </w:hyperlink>
        </w:p>
        <w:p w14:paraId="4385A8AC" w14:textId="620A03D7"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1" w:history="1">
            <w:r w:rsidR="009509FF" w:rsidRPr="009509FF">
              <w:rPr>
                <w:rStyle w:val="af0"/>
                <w:b/>
                <w:bCs/>
                <w:noProof/>
              </w:rPr>
              <w:t>1.5.7.</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сравнения величины договорной и расчетной тепловой нагрузки по зоне действия каждого источника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_Toc134064871 \h </w:instrText>
            </w:r>
            <w:r w:rsidR="009509FF" w:rsidRPr="009509FF">
              <w:rPr>
                <w:b/>
                <w:bCs/>
                <w:noProof/>
                <w:webHidden/>
              </w:rPr>
            </w:r>
            <w:r w:rsidR="009509FF" w:rsidRPr="009509FF">
              <w:rPr>
                <w:b/>
                <w:bCs/>
                <w:noProof/>
                <w:webHidden/>
              </w:rPr>
              <w:fldChar w:fldCharType="separate"/>
            </w:r>
            <w:r w:rsidR="00E70F69">
              <w:rPr>
                <w:b/>
                <w:bCs/>
                <w:noProof/>
                <w:webHidden/>
              </w:rPr>
              <w:t>85</w:t>
            </w:r>
            <w:r w:rsidR="009509FF" w:rsidRPr="009509FF">
              <w:rPr>
                <w:b/>
                <w:bCs/>
                <w:noProof/>
                <w:webHidden/>
              </w:rPr>
              <w:fldChar w:fldCharType="end"/>
            </w:r>
          </w:hyperlink>
        </w:p>
        <w:p w14:paraId="79A4B91B" w14:textId="606E0FFD"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72" w:history="1">
            <w:r w:rsidR="009509FF" w:rsidRPr="009509FF">
              <w:rPr>
                <w:rStyle w:val="af0"/>
                <w:b/>
                <w:bCs/>
                <w:noProof/>
              </w:rPr>
              <w:t>1.6.</w:t>
            </w:r>
            <w:r w:rsidR="009509FF" w:rsidRPr="009509FF">
              <w:rPr>
                <w:rFonts w:asciiTheme="minorHAnsi" w:eastAsiaTheme="minorEastAsia" w:hAnsiTheme="minorHAnsi" w:cstheme="minorBidi"/>
                <w:b/>
                <w:bCs/>
                <w:noProof/>
                <w:lang w:bidi="ar-SA"/>
              </w:rPr>
              <w:tab/>
            </w:r>
            <w:r w:rsidR="009509FF" w:rsidRPr="009509FF">
              <w:rPr>
                <w:rStyle w:val="af0"/>
                <w:b/>
                <w:bCs/>
                <w:noProof/>
              </w:rPr>
              <w:t>Балансы тепловой мощности и тепловой нагрузки в зонах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_Toc134064872 \h </w:instrText>
            </w:r>
            <w:r w:rsidR="009509FF" w:rsidRPr="009509FF">
              <w:rPr>
                <w:b/>
                <w:bCs/>
                <w:noProof/>
                <w:webHidden/>
              </w:rPr>
            </w:r>
            <w:r w:rsidR="009509FF" w:rsidRPr="009509FF">
              <w:rPr>
                <w:b/>
                <w:bCs/>
                <w:noProof/>
                <w:webHidden/>
              </w:rPr>
              <w:fldChar w:fldCharType="separate"/>
            </w:r>
            <w:r w:rsidR="00E70F69">
              <w:rPr>
                <w:b/>
                <w:bCs/>
                <w:noProof/>
                <w:webHidden/>
              </w:rPr>
              <w:t>86</w:t>
            </w:r>
            <w:r w:rsidR="009509FF" w:rsidRPr="009509FF">
              <w:rPr>
                <w:b/>
                <w:bCs/>
                <w:noProof/>
                <w:webHidden/>
              </w:rPr>
              <w:fldChar w:fldCharType="end"/>
            </w:r>
          </w:hyperlink>
        </w:p>
        <w:p w14:paraId="3F5E2CDB" w14:textId="4D8F5421"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3" w:history="1">
            <w:r w:rsidR="009509FF" w:rsidRPr="009509FF">
              <w:rPr>
                <w:rStyle w:val="af0"/>
                <w:b/>
                <w:bCs/>
                <w:noProof/>
              </w:rPr>
              <w:t>1.6.1.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_Toc134064873 \h </w:instrText>
            </w:r>
            <w:r w:rsidR="009509FF" w:rsidRPr="009509FF">
              <w:rPr>
                <w:b/>
                <w:bCs/>
                <w:noProof/>
                <w:webHidden/>
              </w:rPr>
            </w:r>
            <w:r w:rsidR="009509FF" w:rsidRPr="009509FF">
              <w:rPr>
                <w:b/>
                <w:bCs/>
                <w:noProof/>
                <w:webHidden/>
              </w:rPr>
              <w:fldChar w:fldCharType="separate"/>
            </w:r>
            <w:r w:rsidR="00E70F69">
              <w:rPr>
                <w:b/>
                <w:bCs/>
                <w:noProof/>
                <w:webHidden/>
              </w:rPr>
              <w:t>86</w:t>
            </w:r>
            <w:r w:rsidR="009509FF" w:rsidRPr="009509FF">
              <w:rPr>
                <w:b/>
                <w:bCs/>
                <w:noProof/>
                <w:webHidden/>
              </w:rPr>
              <w:fldChar w:fldCharType="end"/>
            </w:r>
          </w:hyperlink>
        </w:p>
        <w:p w14:paraId="1AEBA4B4" w14:textId="6458BD3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4" w:history="1">
            <w:r w:rsidR="009509FF" w:rsidRPr="009509FF">
              <w:rPr>
                <w:rStyle w:val="af0"/>
                <w:b/>
                <w:bCs/>
                <w:noProof/>
              </w:rPr>
              <w:t>1.6.2.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резервов и дефицитов тепловой мощности нетто по каждому источнику тепловой энергии от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_Toc134064874 \h </w:instrText>
            </w:r>
            <w:r w:rsidR="009509FF" w:rsidRPr="009509FF">
              <w:rPr>
                <w:b/>
                <w:bCs/>
                <w:noProof/>
                <w:webHidden/>
              </w:rPr>
            </w:r>
            <w:r w:rsidR="009509FF" w:rsidRPr="009509FF">
              <w:rPr>
                <w:b/>
                <w:bCs/>
                <w:noProof/>
                <w:webHidden/>
              </w:rPr>
              <w:fldChar w:fldCharType="separate"/>
            </w:r>
            <w:r w:rsidR="00E70F69">
              <w:rPr>
                <w:b/>
                <w:bCs/>
                <w:noProof/>
                <w:webHidden/>
              </w:rPr>
              <w:t>87</w:t>
            </w:r>
            <w:r w:rsidR="009509FF" w:rsidRPr="009509FF">
              <w:rPr>
                <w:b/>
                <w:bCs/>
                <w:noProof/>
                <w:webHidden/>
              </w:rPr>
              <w:fldChar w:fldCharType="end"/>
            </w:r>
          </w:hyperlink>
        </w:p>
        <w:p w14:paraId="5D1A4A61" w14:textId="601D74E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5" w:history="1">
            <w:r w:rsidR="009509FF" w:rsidRPr="009509FF">
              <w:rPr>
                <w:rStyle w:val="af0"/>
                <w:b/>
                <w:bCs/>
                <w:noProof/>
              </w:rPr>
              <w:t>1.6.3.</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к потребителю</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_Toc134064875 \h </w:instrText>
            </w:r>
            <w:r w:rsidR="009509FF" w:rsidRPr="009509FF">
              <w:rPr>
                <w:b/>
                <w:bCs/>
                <w:noProof/>
                <w:webHidden/>
              </w:rPr>
            </w:r>
            <w:r w:rsidR="009509FF" w:rsidRPr="009509FF">
              <w:rPr>
                <w:b/>
                <w:bCs/>
                <w:noProof/>
                <w:webHidden/>
              </w:rPr>
              <w:fldChar w:fldCharType="separate"/>
            </w:r>
            <w:r w:rsidR="00E70F69">
              <w:rPr>
                <w:b/>
                <w:bCs/>
                <w:noProof/>
                <w:webHidden/>
              </w:rPr>
              <w:t>89</w:t>
            </w:r>
            <w:r w:rsidR="009509FF" w:rsidRPr="009509FF">
              <w:rPr>
                <w:b/>
                <w:bCs/>
                <w:noProof/>
                <w:webHidden/>
              </w:rPr>
              <w:fldChar w:fldCharType="end"/>
            </w:r>
          </w:hyperlink>
        </w:p>
        <w:p w14:paraId="54A465E5" w14:textId="7943EB2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6" w:history="1">
            <w:r w:rsidR="009509FF" w:rsidRPr="009509FF">
              <w:rPr>
                <w:rStyle w:val="af0"/>
                <w:b/>
                <w:bCs/>
                <w:noProof/>
              </w:rPr>
              <w:t>1.6.4.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причины возникновения дефицита тепловой мощности и последствия влияния дефицитов на качество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_Toc134064876 \h </w:instrText>
            </w:r>
            <w:r w:rsidR="009509FF" w:rsidRPr="009509FF">
              <w:rPr>
                <w:b/>
                <w:bCs/>
                <w:noProof/>
                <w:webHidden/>
              </w:rPr>
            </w:r>
            <w:r w:rsidR="009509FF" w:rsidRPr="009509FF">
              <w:rPr>
                <w:b/>
                <w:bCs/>
                <w:noProof/>
                <w:webHidden/>
              </w:rPr>
              <w:fldChar w:fldCharType="separate"/>
            </w:r>
            <w:r w:rsidR="00E70F69">
              <w:rPr>
                <w:b/>
                <w:bCs/>
                <w:noProof/>
                <w:webHidden/>
              </w:rPr>
              <w:t>89</w:t>
            </w:r>
            <w:r w:rsidR="009509FF" w:rsidRPr="009509FF">
              <w:rPr>
                <w:b/>
                <w:bCs/>
                <w:noProof/>
                <w:webHidden/>
              </w:rPr>
              <w:fldChar w:fldCharType="end"/>
            </w:r>
          </w:hyperlink>
        </w:p>
        <w:p w14:paraId="41E5E94B" w14:textId="4EB218DC"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7" w:history="1">
            <w:r w:rsidR="009509FF" w:rsidRPr="009509FF">
              <w:rPr>
                <w:rStyle w:val="af0"/>
                <w:b/>
                <w:bCs/>
                <w:noProof/>
              </w:rPr>
              <w:t>1.6.5.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_Toc134064877 \h </w:instrText>
            </w:r>
            <w:r w:rsidR="009509FF" w:rsidRPr="009509FF">
              <w:rPr>
                <w:b/>
                <w:bCs/>
                <w:noProof/>
                <w:webHidden/>
              </w:rPr>
            </w:r>
            <w:r w:rsidR="009509FF" w:rsidRPr="009509FF">
              <w:rPr>
                <w:b/>
                <w:bCs/>
                <w:noProof/>
                <w:webHidden/>
              </w:rPr>
              <w:fldChar w:fldCharType="separate"/>
            </w:r>
            <w:r w:rsidR="00E70F69">
              <w:rPr>
                <w:b/>
                <w:bCs/>
                <w:noProof/>
                <w:webHidden/>
              </w:rPr>
              <w:t>89</w:t>
            </w:r>
            <w:r w:rsidR="009509FF" w:rsidRPr="009509FF">
              <w:rPr>
                <w:b/>
                <w:bCs/>
                <w:noProof/>
                <w:webHidden/>
              </w:rPr>
              <w:fldChar w:fldCharType="end"/>
            </w:r>
          </w:hyperlink>
        </w:p>
        <w:p w14:paraId="2C33B9B0" w14:textId="4462ADF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78" w:history="1">
            <w:r w:rsidR="009509FF" w:rsidRPr="009509FF">
              <w:rPr>
                <w:rStyle w:val="af0"/>
                <w:b/>
                <w:bCs/>
                <w:noProof/>
              </w:rPr>
              <w:t>1.7.</w:t>
            </w:r>
            <w:r w:rsidR="009509FF" w:rsidRPr="009509FF">
              <w:rPr>
                <w:rFonts w:asciiTheme="minorHAnsi" w:eastAsiaTheme="minorEastAsia" w:hAnsiTheme="minorHAnsi" w:cstheme="minorBidi"/>
                <w:b/>
                <w:bCs/>
                <w:noProof/>
                <w:lang w:bidi="ar-SA"/>
              </w:rPr>
              <w:tab/>
            </w:r>
            <w:r w:rsidR="009509FF" w:rsidRPr="009509FF">
              <w:rPr>
                <w:rStyle w:val="af0"/>
                <w:b/>
                <w:bCs/>
                <w:noProof/>
              </w:rPr>
              <w:t>Балансы теплоносителя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_Toc134064878 \h </w:instrText>
            </w:r>
            <w:r w:rsidR="009509FF" w:rsidRPr="009509FF">
              <w:rPr>
                <w:b/>
                <w:bCs/>
                <w:noProof/>
                <w:webHidden/>
              </w:rPr>
            </w:r>
            <w:r w:rsidR="009509FF" w:rsidRPr="009509FF">
              <w:rPr>
                <w:b/>
                <w:bCs/>
                <w:noProof/>
                <w:webHidden/>
              </w:rPr>
              <w:fldChar w:fldCharType="separate"/>
            </w:r>
            <w:r w:rsidR="00E70F69">
              <w:rPr>
                <w:b/>
                <w:bCs/>
                <w:noProof/>
                <w:webHidden/>
              </w:rPr>
              <w:t>90</w:t>
            </w:r>
            <w:r w:rsidR="009509FF" w:rsidRPr="009509FF">
              <w:rPr>
                <w:b/>
                <w:bCs/>
                <w:noProof/>
                <w:webHidden/>
              </w:rPr>
              <w:fldChar w:fldCharType="end"/>
            </w:r>
          </w:hyperlink>
        </w:p>
        <w:p w14:paraId="57676DCD" w14:textId="0B871C6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79" w:history="1">
            <w:r w:rsidR="009509FF" w:rsidRPr="009509FF">
              <w:rPr>
                <w:rStyle w:val="af0"/>
                <w:b/>
                <w:bCs/>
                <w:noProof/>
              </w:rPr>
              <w:t>1.7.1.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_Toc134064879 \h </w:instrText>
            </w:r>
            <w:r w:rsidR="009509FF" w:rsidRPr="009509FF">
              <w:rPr>
                <w:b/>
                <w:bCs/>
                <w:noProof/>
                <w:webHidden/>
              </w:rPr>
            </w:r>
            <w:r w:rsidR="009509FF" w:rsidRPr="009509FF">
              <w:rPr>
                <w:b/>
                <w:bCs/>
                <w:noProof/>
                <w:webHidden/>
              </w:rPr>
              <w:fldChar w:fldCharType="separate"/>
            </w:r>
            <w:r w:rsidR="00E70F69">
              <w:rPr>
                <w:b/>
                <w:bCs/>
                <w:noProof/>
                <w:webHidden/>
              </w:rPr>
              <w:t>90</w:t>
            </w:r>
            <w:r w:rsidR="009509FF" w:rsidRPr="009509FF">
              <w:rPr>
                <w:b/>
                <w:bCs/>
                <w:noProof/>
                <w:webHidden/>
              </w:rPr>
              <w:fldChar w:fldCharType="end"/>
            </w:r>
          </w:hyperlink>
        </w:p>
        <w:p w14:paraId="35EC3BA6" w14:textId="343F32F8" w:rsidR="009509FF" w:rsidRPr="009509FF" w:rsidRDefault="00501D7C">
          <w:pPr>
            <w:pStyle w:val="34"/>
            <w:tabs>
              <w:tab w:val="right" w:leader="dot" w:pos="9348"/>
            </w:tabs>
            <w:rPr>
              <w:rFonts w:asciiTheme="minorHAnsi" w:eastAsiaTheme="minorEastAsia" w:hAnsiTheme="minorHAnsi" w:cstheme="minorBidi"/>
              <w:b/>
              <w:bCs/>
              <w:noProof/>
              <w:lang w:bidi="ar-SA"/>
            </w:rPr>
          </w:pPr>
          <w:hyperlink w:anchor="_Toc134064880" w:history="1">
            <w:r w:rsidR="009509FF" w:rsidRPr="009509FF">
              <w:rPr>
                <w:rStyle w:val="af0"/>
                <w:b/>
                <w:bCs/>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_Toc134064880 \h </w:instrText>
            </w:r>
            <w:r w:rsidR="009509FF" w:rsidRPr="009509FF">
              <w:rPr>
                <w:b/>
                <w:bCs/>
                <w:noProof/>
                <w:webHidden/>
              </w:rPr>
            </w:r>
            <w:r w:rsidR="009509FF" w:rsidRPr="009509FF">
              <w:rPr>
                <w:b/>
                <w:bCs/>
                <w:noProof/>
                <w:webHidden/>
              </w:rPr>
              <w:fldChar w:fldCharType="separate"/>
            </w:r>
            <w:r w:rsidR="00E70F69">
              <w:rPr>
                <w:b/>
                <w:bCs/>
                <w:noProof/>
                <w:webHidden/>
              </w:rPr>
              <w:t>92</w:t>
            </w:r>
            <w:r w:rsidR="009509FF" w:rsidRPr="009509FF">
              <w:rPr>
                <w:b/>
                <w:bCs/>
                <w:noProof/>
                <w:webHidden/>
              </w:rPr>
              <w:fldChar w:fldCharType="end"/>
            </w:r>
          </w:hyperlink>
        </w:p>
        <w:p w14:paraId="42B9118B" w14:textId="3A4EEB7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81" w:history="1">
            <w:r w:rsidR="009509FF" w:rsidRPr="009509FF">
              <w:rPr>
                <w:rStyle w:val="af0"/>
                <w:b/>
                <w:bCs/>
                <w:noProof/>
              </w:rPr>
              <w:t>1.8.</w:t>
            </w:r>
            <w:r w:rsidR="009509FF" w:rsidRPr="009509FF">
              <w:rPr>
                <w:rFonts w:asciiTheme="minorHAnsi" w:eastAsiaTheme="minorEastAsia" w:hAnsiTheme="minorHAnsi" w:cstheme="minorBidi"/>
                <w:b/>
                <w:bCs/>
                <w:noProof/>
                <w:lang w:bidi="ar-SA"/>
              </w:rPr>
              <w:tab/>
            </w:r>
            <w:r w:rsidR="009509FF" w:rsidRPr="009509FF">
              <w:rPr>
                <w:rStyle w:val="af0"/>
                <w:b/>
                <w:bCs/>
                <w:noProof/>
              </w:rPr>
              <w:t>Топливные балансы источников тепловой энергии и система обеспечения топливом</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_Toc134064881 \h </w:instrText>
            </w:r>
            <w:r w:rsidR="009509FF" w:rsidRPr="009509FF">
              <w:rPr>
                <w:b/>
                <w:bCs/>
                <w:noProof/>
                <w:webHidden/>
              </w:rPr>
            </w:r>
            <w:r w:rsidR="009509FF" w:rsidRPr="009509FF">
              <w:rPr>
                <w:b/>
                <w:bCs/>
                <w:noProof/>
                <w:webHidden/>
              </w:rPr>
              <w:fldChar w:fldCharType="separate"/>
            </w:r>
            <w:r w:rsidR="00E70F69">
              <w:rPr>
                <w:b/>
                <w:bCs/>
                <w:noProof/>
                <w:webHidden/>
              </w:rPr>
              <w:t>94</w:t>
            </w:r>
            <w:r w:rsidR="009509FF" w:rsidRPr="009509FF">
              <w:rPr>
                <w:b/>
                <w:bCs/>
                <w:noProof/>
                <w:webHidden/>
              </w:rPr>
              <w:fldChar w:fldCharType="end"/>
            </w:r>
          </w:hyperlink>
        </w:p>
        <w:p w14:paraId="50E2CADA" w14:textId="6FAEABC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2" w:history="1">
            <w:r w:rsidR="009509FF" w:rsidRPr="009509FF">
              <w:rPr>
                <w:rStyle w:val="af0"/>
                <w:b/>
                <w:bCs/>
                <w:noProof/>
              </w:rPr>
              <w:t>1.8.1.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видов и количества используемого основного топлива для каждого источника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_Toc134064882 \h </w:instrText>
            </w:r>
            <w:r w:rsidR="009509FF" w:rsidRPr="009509FF">
              <w:rPr>
                <w:b/>
                <w:bCs/>
                <w:noProof/>
                <w:webHidden/>
              </w:rPr>
            </w:r>
            <w:r w:rsidR="009509FF" w:rsidRPr="009509FF">
              <w:rPr>
                <w:b/>
                <w:bCs/>
                <w:noProof/>
                <w:webHidden/>
              </w:rPr>
              <w:fldChar w:fldCharType="separate"/>
            </w:r>
            <w:r w:rsidR="00E70F69">
              <w:rPr>
                <w:b/>
                <w:bCs/>
                <w:noProof/>
                <w:webHidden/>
              </w:rPr>
              <w:t>94</w:t>
            </w:r>
            <w:r w:rsidR="009509FF" w:rsidRPr="009509FF">
              <w:rPr>
                <w:b/>
                <w:bCs/>
                <w:noProof/>
                <w:webHidden/>
              </w:rPr>
              <w:fldChar w:fldCharType="end"/>
            </w:r>
          </w:hyperlink>
        </w:p>
        <w:p w14:paraId="278CE05E" w14:textId="2790FDD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3" w:history="1">
            <w:r w:rsidR="009509FF" w:rsidRPr="009509FF">
              <w:rPr>
                <w:rStyle w:val="af0"/>
                <w:b/>
                <w:bCs/>
                <w:noProof/>
              </w:rPr>
              <w:t>1.8.2.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видов резервного и аварийного топлива и возможности их обеспечения в соответствии с нормативными требованиями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_Toc134064883 \h </w:instrText>
            </w:r>
            <w:r w:rsidR="009509FF" w:rsidRPr="009509FF">
              <w:rPr>
                <w:b/>
                <w:bCs/>
                <w:noProof/>
                <w:webHidden/>
              </w:rPr>
            </w:r>
            <w:r w:rsidR="009509FF" w:rsidRPr="009509FF">
              <w:rPr>
                <w:b/>
                <w:bCs/>
                <w:noProof/>
                <w:webHidden/>
              </w:rPr>
              <w:fldChar w:fldCharType="separate"/>
            </w:r>
            <w:r w:rsidR="00E70F69">
              <w:rPr>
                <w:b/>
                <w:bCs/>
                <w:noProof/>
                <w:webHidden/>
              </w:rPr>
              <w:t>95</w:t>
            </w:r>
            <w:r w:rsidR="009509FF" w:rsidRPr="009509FF">
              <w:rPr>
                <w:b/>
                <w:bCs/>
                <w:noProof/>
                <w:webHidden/>
              </w:rPr>
              <w:fldChar w:fldCharType="end"/>
            </w:r>
          </w:hyperlink>
        </w:p>
        <w:p w14:paraId="62884173" w14:textId="2277513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4" w:history="1">
            <w:r w:rsidR="009509FF" w:rsidRPr="009509FF">
              <w:rPr>
                <w:rStyle w:val="af0"/>
                <w:b/>
                <w:bCs/>
                <w:noProof/>
              </w:rPr>
              <w:t>1.8.3.</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особенностей характеристик видов топлива в зависимости от мест поставки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_Toc134064884 \h </w:instrText>
            </w:r>
            <w:r w:rsidR="009509FF" w:rsidRPr="009509FF">
              <w:rPr>
                <w:b/>
                <w:bCs/>
                <w:noProof/>
                <w:webHidden/>
              </w:rPr>
            </w:r>
            <w:r w:rsidR="009509FF" w:rsidRPr="009509FF">
              <w:rPr>
                <w:b/>
                <w:bCs/>
                <w:noProof/>
                <w:webHidden/>
              </w:rPr>
              <w:fldChar w:fldCharType="separate"/>
            </w:r>
            <w:r w:rsidR="00E70F69">
              <w:rPr>
                <w:b/>
                <w:bCs/>
                <w:noProof/>
                <w:webHidden/>
              </w:rPr>
              <w:t>95</w:t>
            </w:r>
            <w:r w:rsidR="009509FF" w:rsidRPr="009509FF">
              <w:rPr>
                <w:b/>
                <w:bCs/>
                <w:noProof/>
                <w:webHidden/>
              </w:rPr>
              <w:fldChar w:fldCharType="end"/>
            </w:r>
          </w:hyperlink>
        </w:p>
        <w:p w14:paraId="2043C7AC" w14:textId="4687BEE0"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5" w:history="1">
            <w:r w:rsidR="009509FF" w:rsidRPr="009509FF">
              <w:rPr>
                <w:rStyle w:val="af0"/>
                <w:b/>
                <w:bCs/>
                <w:noProof/>
              </w:rPr>
              <w:t>1.8.4.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использования местных видов топлива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_Toc134064885 \h </w:instrText>
            </w:r>
            <w:r w:rsidR="009509FF" w:rsidRPr="009509FF">
              <w:rPr>
                <w:b/>
                <w:bCs/>
                <w:noProof/>
                <w:webHidden/>
              </w:rPr>
            </w:r>
            <w:r w:rsidR="009509FF" w:rsidRPr="009509FF">
              <w:rPr>
                <w:b/>
                <w:bCs/>
                <w:noProof/>
                <w:webHidden/>
              </w:rPr>
              <w:fldChar w:fldCharType="separate"/>
            </w:r>
            <w:r w:rsidR="00E70F69">
              <w:rPr>
                <w:b/>
                <w:bCs/>
                <w:noProof/>
                <w:webHidden/>
              </w:rPr>
              <w:t>95</w:t>
            </w:r>
            <w:r w:rsidR="009509FF" w:rsidRPr="009509FF">
              <w:rPr>
                <w:b/>
                <w:bCs/>
                <w:noProof/>
                <w:webHidden/>
              </w:rPr>
              <w:fldChar w:fldCharType="end"/>
            </w:r>
          </w:hyperlink>
        </w:p>
        <w:p w14:paraId="634FE4BA" w14:textId="4163783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886" w:history="1">
            <w:r w:rsidR="009509FF" w:rsidRPr="009509FF">
              <w:rPr>
                <w:rStyle w:val="af0"/>
                <w:b/>
                <w:bCs/>
                <w:noProof/>
              </w:rPr>
              <w:t>1.9.</w:t>
            </w:r>
            <w:r w:rsidR="009509FF" w:rsidRPr="009509FF">
              <w:rPr>
                <w:rFonts w:asciiTheme="minorHAnsi" w:eastAsiaTheme="minorEastAsia" w:hAnsiTheme="minorHAnsi" w:cstheme="minorBidi"/>
                <w:b/>
                <w:bCs/>
                <w:noProof/>
                <w:lang w:bidi="ar-SA"/>
              </w:rPr>
              <w:tab/>
            </w:r>
            <w:r w:rsidR="009509FF" w:rsidRPr="009509FF">
              <w:rPr>
                <w:rStyle w:val="af0"/>
                <w:b/>
                <w:bCs/>
                <w:noProof/>
              </w:rPr>
              <w:t>Надежность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_Toc134064886 \h </w:instrText>
            </w:r>
            <w:r w:rsidR="009509FF" w:rsidRPr="009509FF">
              <w:rPr>
                <w:b/>
                <w:bCs/>
                <w:noProof/>
                <w:webHidden/>
              </w:rPr>
            </w:r>
            <w:r w:rsidR="009509FF" w:rsidRPr="009509FF">
              <w:rPr>
                <w:b/>
                <w:bCs/>
                <w:noProof/>
                <w:webHidden/>
              </w:rPr>
              <w:fldChar w:fldCharType="separate"/>
            </w:r>
            <w:r w:rsidR="00E70F69">
              <w:rPr>
                <w:b/>
                <w:bCs/>
                <w:noProof/>
                <w:webHidden/>
              </w:rPr>
              <w:t>96</w:t>
            </w:r>
            <w:r w:rsidR="009509FF" w:rsidRPr="009509FF">
              <w:rPr>
                <w:b/>
                <w:bCs/>
                <w:noProof/>
                <w:webHidden/>
              </w:rPr>
              <w:fldChar w:fldCharType="end"/>
            </w:r>
          </w:hyperlink>
        </w:p>
        <w:p w14:paraId="0B06AC35" w14:textId="7131C2A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7" w:history="1">
            <w:r w:rsidR="009509FF" w:rsidRPr="009509FF">
              <w:rPr>
                <w:rStyle w:val="af0"/>
                <w:b/>
                <w:bCs/>
                <w:noProof/>
              </w:rPr>
              <w:t>1.9.1.</w:t>
            </w:r>
            <w:r w:rsidR="009509FF" w:rsidRPr="009509FF">
              <w:rPr>
                <w:rFonts w:asciiTheme="minorHAnsi" w:eastAsiaTheme="minorEastAsia" w:hAnsiTheme="minorHAnsi" w:cstheme="minorBidi"/>
                <w:b/>
                <w:bCs/>
                <w:noProof/>
                <w:lang w:bidi="ar-SA"/>
              </w:rPr>
              <w:tab/>
            </w:r>
            <w:r w:rsidR="009509FF" w:rsidRPr="009509FF">
              <w:rPr>
                <w:rStyle w:val="af0"/>
                <w:b/>
                <w:bCs/>
                <w:noProof/>
              </w:rPr>
              <w:t>Общие положения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_Toc134064887 \h </w:instrText>
            </w:r>
            <w:r w:rsidR="009509FF" w:rsidRPr="009509FF">
              <w:rPr>
                <w:b/>
                <w:bCs/>
                <w:noProof/>
                <w:webHidden/>
              </w:rPr>
            </w:r>
            <w:r w:rsidR="009509FF" w:rsidRPr="009509FF">
              <w:rPr>
                <w:b/>
                <w:bCs/>
                <w:noProof/>
                <w:webHidden/>
              </w:rPr>
              <w:fldChar w:fldCharType="separate"/>
            </w:r>
            <w:r w:rsidR="00E70F69">
              <w:rPr>
                <w:b/>
                <w:bCs/>
                <w:noProof/>
                <w:webHidden/>
              </w:rPr>
              <w:t>96</w:t>
            </w:r>
            <w:r w:rsidR="009509FF" w:rsidRPr="009509FF">
              <w:rPr>
                <w:b/>
                <w:bCs/>
                <w:noProof/>
                <w:webHidden/>
              </w:rPr>
              <w:fldChar w:fldCharType="end"/>
            </w:r>
          </w:hyperlink>
        </w:p>
        <w:p w14:paraId="1A0931AB" w14:textId="5837983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8" w:history="1">
            <w:r w:rsidR="009509FF" w:rsidRPr="009509FF">
              <w:rPr>
                <w:rStyle w:val="af0"/>
                <w:b/>
                <w:bCs/>
                <w:noProof/>
              </w:rPr>
              <w:t>1.9.2.</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показателей надежности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_Toc134064888 \h </w:instrText>
            </w:r>
            <w:r w:rsidR="009509FF" w:rsidRPr="009509FF">
              <w:rPr>
                <w:b/>
                <w:bCs/>
                <w:noProof/>
                <w:webHidden/>
              </w:rPr>
            </w:r>
            <w:r w:rsidR="009509FF" w:rsidRPr="009509FF">
              <w:rPr>
                <w:b/>
                <w:bCs/>
                <w:noProof/>
                <w:webHidden/>
              </w:rPr>
              <w:fldChar w:fldCharType="separate"/>
            </w:r>
            <w:r w:rsidR="00E70F69">
              <w:rPr>
                <w:b/>
                <w:bCs/>
                <w:noProof/>
                <w:webHidden/>
              </w:rPr>
              <w:t>97</w:t>
            </w:r>
            <w:r w:rsidR="009509FF" w:rsidRPr="009509FF">
              <w:rPr>
                <w:b/>
                <w:bCs/>
                <w:noProof/>
                <w:webHidden/>
              </w:rPr>
              <w:fldChar w:fldCharType="end"/>
            </w:r>
          </w:hyperlink>
        </w:p>
        <w:p w14:paraId="6DC31A60" w14:textId="4C8BE2D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89" w:history="1">
            <w:r w:rsidR="009509FF" w:rsidRPr="009509FF">
              <w:rPr>
                <w:rStyle w:val="af0"/>
                <w:b/>
                <w:bCs/>
                <w:noProof/>
              </w:rPr>
              <w:t>1.9.3.</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и оценка надежности системы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_Toc134064889 \h </w:instrText>
            </w:r>
            <w:r w:rsidR="009509FF" w:rsidRPr="009509FF">
              <w:rPr>
                <w:b/>
                <w:bCs/>
                <w:noProof/>
                <w:webHidden/>
              </w:rPr>
            </w:r>
            <w:r w:rsidR="009509FF" w:rsidRPr="009509FF">
              <w:rPr>
                <w:b/>
                <w:bCs/>
                <w:noProof/>
                <w:webHidden/>
              </w:rPr>
              <w:fldChar w:fldCharType="separate"/>
            </w:r>
            <w:r w:rsidR="00E70F69">
              <w:rPr>
                <w:b/>
                <w:bCs/>
                <w:noProof/>
                <w:webHidden/>
              </w:rPr>
              <w:t>97</w:t>
            </w:r>
            <w:r w:rsidR="009509FF" w:rsidRPr="009509FF">
              <w:rPr>
                <w:b/>
                <w:bCs/>
                <w:noProof/>
                <w:webHidden/>
              </w:rPr>
              <w:fldChar w:fldCharType="end"/>
            </w:r>
          </w:hyperlink>
        </w:p>
        <w:p w14:paraId="70D7C9FC" w14:textId="4731931A"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90" w:history="1">
            <w:r w:rsidR="009509FF" w:rsidRPr="009509FF">
              <w:rPr>
                <w:rStyle w:val="af0"/>
                <w:b/>
                <w:bCs/>
                <w:noProof/>
              </w:rPr>
              <w:t>1.9.4.</w:t>
            </w:r>
            <w:r w:rsidR="009509FF" w:rsidRPr="009509FF">
              <w:rPr>
                <w:rFonts w:asciiTheme="minorHAnsi" w:eastAsiaTheme="minorEastAsia" w:hAnsiTheme="minorHAnsi" w:cstheme="minorBidi"/>
                <w:b/>
                <w:bCs/>
                <w:noProof/>
                <w:lang w:bidi="ar-SA"/>
              </w:rPr>
              <w:tab/>
            </w:r>
            <w:r w:rsidR="009509FF" w:rsidRPr="009509FF">
              <w:rPr>
                <w:rStyle w:val="af0"/>
                <w:b/>
                <w:bCs/>
                <w:noProof/>
              </w:rPr>
              <w:t>Поток (частота) и время восстановления теплоснабжения потребителей после отключения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_Toc134064890 \h </w:instrText>
            </w:r>
            <w:r w:rsidR="009509FF" w:rsidRPr="009509FF">
              <w:rPr>
                <w:b/>
                <w:bCs/>
                <w:noProof/>
                <w:webHidden/>
              </w:rPr>
            </w:r>
            <w:r w:rsidR="009509FF" w:rsidRPr="009509FF">
              <w:rPr>
                <w:b/>
                <w:bCs/>
                <w:noProof/>
                <w:webHidden/>
              </w:rPr>
              <w:fldChar w:fldCharType="separate"/>
            </w:r>
            <w:r w:rsidR="00E70F69">
              <w:rPr>
                <w:b/>
                <w:bCs/>
                <w:noProof/>
                <w:webHidden/>
              </w:rPr>
              <w:t>102</w:t>
            </w:r>
            <w:r w:rsidR="009509FF" w:rsidRPr="009509FF">
              <w:rPr>
                <w:b/>
                <w:bCs/>
                <w:noProof/>
                <w:webHidden/>
              </w:rPr>
              <w:fldChar w:fldCharType="end"/>
            </w:r>
          </w:hyperlink>
        </w:p>
        <w:p w14:paraId="216CC528" w14:textId="0512CBB1"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91" w:history="1">
            <w:r w:rsidR="009509FF" w:rsidRPr="009509FF">
              <w:rPr>
                <w:rStyle w:val="af0"/>
                <w:b/>
                <w:bCs/>
                <w:noProof/>
              </w:rPr>
              <w:t>1.9.5.</w:t>
            </w:r>
            <w:r w:rsidR="009509FF" w:rsidRPr="009509FF">
              <w:rPr>
                <w:rFonts w:asciiTheme="minorHAnsi" w:eastAsiaTheme="minorEastAsia" w:hAnsiTheme="minorHAnsi" w:cstheme="minorBidi"/>
                <w:b/>
                <w:bCs/>
                <w:noProof/>
                <w:lang w:bidi="ar-SA"/>
              </w:rPr>
              <w:tab/>
            </w:r>
            <w:r w:rsidR="009509FF" w:rsidRPr="009509FF">
              <w:rPr>
                <w:rStyle w:val="af0"/>
                <w:b/>
                <w:bCs/>
                <w:noProof/>
              </w:rPr>
              <w:t>Поток отказов (частота отказов) участков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_Toc134064891 \h </w:instrText>
            </w:r>
            <w:r w:rsidR="009509FF" w:rsidRPr="009509FF">
              <w:rPr>
                <w:b/>
                <w:bCs/>
                <w:noProof/>
                <w:webHidden/>
              </w:rPr>
            </w:r>
            <w:r w:rsidR="009509FF" w:rsidRPr="009509FF">
              <w:rPr>
                <w:b/>
                <w:bCs/>
                <w:noProof/>
                <w:webHidden/>
              </w:rPr>
              <w:fldChar w:fldCharType="separate"/>
            </w:r>
            <w:r w:rsidR="00E70F69">
              <w:rPr>
                <w:b/>
                <w:bCs/>
                <w:noProof/>
                <w:webHidden/>
              </w:rPr>
              <w:t>102</w:t>
            </w:r>
            <w:r w:rsidR="009509FF" w:rsidRPr="009509FF">
              <w:rPr>
                <w:b/>
                <w:bCs/>
                <w:noProof/>
                <w:webHidden/>
              </w:rPr>
              <w:fldChar w:fldCharType="end"/>
            </w:r>
          </w:hyperlink>
        </w:p>
        <w:p w14:paraId="64D445B4" w14:textId="38E2EB92"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92" w:history="1">
            <w:r w:rsidR="009509FF" w:rsidRPr="009509FF">
              <w:rPr>
                <w:rStyle w:val="af0"/>
                <w:b/>
                <w:bCs/>
                <w:noProof/>
              </w:rPr>
              <w:t>1.9.6.</w:t>
            </w:r>
            <w:r w:rsidR="009509FF" w:rsidRPr="009509FF">
              <w:rPr>
                <w:rFonts w:asciiTheme="minorHAnsi" w:eastAsiaTheme="minorEastAsia" w:hAnsiTheme="minorHAnsi" w:cstheme="minorBidi"/>
                <w:b/>
                <w:bCs/>
                <w:noProof/>
                <w:lang w:bidi="ar-SA"/>
              </w:rPr>
              <w:tab/>
            </w:r>
            <w:r w:rsidR="009509FF" w:rsidRPr="009509FF">
              <w:rPr>
                <w:rStyle w:val="af0"/>
                <w:b/>
                <w:bCs/>
                <w:noProof/>
              </w:rPr>
              <w:t>Частота отключений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_Toc134064892 \h </w:instrText>
            </w:r>
            <w:r w:rsidR="009509FF" w:rsidRPr="009509FF">
              <w:rPr>
                <w:b/>
                <w:bCs/>
                <w:noProof/>
                <w:webHidden/>
              </w:rPr>
            </w:r>
            <w:r w:rsidR="009509FF" w:rsidRPr="009509FF">
              <w:rPr>
                <w:b/>
                <w:bCs/>
                <w:noProof/>
                <w:webHidden/>
              </w:rPr>
              <w:fldChar w:fldCharType="separate"/>
            </w:r>
            <w:r w:rsidR="00E70F69">
              <w:rPr>
                <w:b/>
                <w:bCs/>
                <w:noProof/>
                <w:webHidden/>
              </w:rPr>
              <w:t>103</w:t>
            </w:r>
            <w:r w:rsidR="009509FF" w:rsidRPr="009509FF">
              <w:rPr>
                <w:b/>
                <w:bCs/>
                <w:noProof/>
                <w:webHidden/>
              </w:rPr>
              <w:fldChar w:fldCharType="end"/>
            </w:r>
          </w:hyperlink>
        </w:p>
        <w:p w14:paraId="3E82F0BE" w14:textId="0D0043BF"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93" w:history="1">
            <w:r w:rsidR="009509FF" w:rsidRPr="009509FF">
              <w:rPr>
                <w:rStyle w:val="af0"/>
                <w:b/>
                <w:bCs/>
                <w:noProof/>
              </w:rPr>
              <w:t>1.9.7.</w:t>
            </w:r>
            <w:r w:rsidR="009509FF" w:rsidRPr="009509FF">
              <w:rPr>
                <w:rFonts w:asciiTheme="minorHAnsi" w:eastAsiaTheme="minorEastAsia" w:hAnsiTheme="minorHAnsi" w:cstheme="minorBidi"/>
                <w:b/>
                <w:bCs/>
                <w:noProof/>
                <w:lang w:bidi="ar-SA"/>
              </w:rPr>
              <w:tab/>
            </w:r>
            <w:r w:rsidR="009509FF" w:rsidRPr="009509FF">
              <w:rPr>
                <w:rStyle w:val="af0"/>
                <w:b/>
                <w:bCs/>
                <w:noProof/>
              </w:rPr>
              <w:t>Поток (частота) и время восстановления теплоснабжения потребителей после отключения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_Toc134064893 \h </w:instrText>
            </w:r>
            <w:r w:rsidR="009509FF" w:rsidRPr="009509FF">
              <w:rPr>
                <w:b/>
                <w:bCs/>
                <w:noProof/>
                <w:webHidden/>
              </w:rPr>
            </w:r>
            <w:r w:rsidR="009509FF" w:rsidRPr="009509FF">
              <w:rPr>
                <w:b/>
                <w:bCs/>
                <w:noProof/>
                <w:webHidden/>
              </w:rPr>
              <w:fldChar w:fldCharType="separate"/>
            </w:r>
            <w:r w:rsidR="00E70F69">
              <w:rPr>
                <w:b/>
                <w:bCs/>
                <w:noProof/>
                <w:webHidden/>
              </w:rPr>
              <w:t>103</w:t>
            </w:r>
            <w:r w:rsidR="009509FF" w:rsidRPr="009509FF">
              <w:rPr>
                <w:b/>
                <w:bCs/>
                <w:noProof/>
                <w:webHidden/>
              </w:rPr>
              <w:fldChar w:fldCharType="end"/>
            </w:r>
          </w:hyperlink>
        </w:p>
        <w:p w14:paraId="405A8782" w14:textId="30B7B872"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894" w:history="1">
            <w:r w:rsidR="009509FF" w:rsidRPr="009509FF">
              <w:rPr>
                <w:rStyle w:val="af0"/>
                <w:b/>
                <w:bCs/>
                <w:noProof/>
              </w:rPr>
              <w:t>1.9.8.</w:t>
            </w:r>
            <w:r w:rsidR="009509FF" w:rsidRPr="009509FF">
              <w:rPr>
                <w:rFonts w:asciiTheme="minorHAnsi" w:eastAsiaTheme="minorEastAsia" w:hAnsiTheme="minorHAnsi" w:cstheme="minorBidi"/>
                <w:b/>
                <w:bCs/>
                <w:noProof/>
                <w:lang w:bidi="ar-SA"/>
              </w:rPr>
              <w:tab/>
            </w:r>
            <w:r w:rsidR="009509FF" w:rsidRPr="009509FF">
              <w:rPr>
                <w:rStyle w:val="af0"/>
                <w:b/>
                <w:bCs/>
                <w:noProof/>
              </w:rPr>
              <w:t>Карты-схемы тепловых сетей и зон ненормативной надежности и безопасности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_Toc134064894 \h </w:instrText>
            </w:r>
            <w:r w:rsidR="009509FF" w:rsidRPr="009509FF">
              <w:rPr>
                <w:b/>
                <w:bCs/>
                <w:noProof/>
                <w:webHidden/>
              </w:rPr>
            </w:r>
            <w:r w:rsidR="009509FF" w:rsidRPr="009509FF">
              <w:rPr>
                <w:b/>
                <w:bCs/>
                <w:noProof/>
                <w:webHidden/>
              </w:rPr>
              <w:fldChar w:fldCharType="separate"/>
            </w:r>
            <w:r w:rsidR="00E70F69">
              <w:rPr>
                <w:b/>
                <w:bCs/>
                <w:noProof/>
                <w:webHidden/>
              </w:rPr>
              <w:t>104</w:t>
            </w:r>
            <w:r w:rsidR="009509FF" w:rsidRPr="009509FF">
              <w:rPr>
                <w:b/>
                <w:bCs/>
                <w:noProof/>
                <w:webHidden/>
              </w:rPr>
              <w:fldChar w:fldCharType="end"/>
            </w:r>
          </w:hyperlink>
        </w:p>
        <w:p w14:paraId="6C0D61F0" w14:textId="5389738D"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895" w:history="1">
            <w:r w:rsidR="009509FF" w:rsidRPr="009509FF">
              <w:rPr>
                <w:rStyle w:val="af0"/>
                <w:b/>
                <w:bCs/>
                <w:noProof/>
              </w:rPr>
              <w:t>1.9.9.</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_Toc134064895 \h </w:instrText>
            </w:r>
            <w:r w:rsidR="009509FF" w:rsidRPr="009509FF">
              <w:rPr>
                <w:b/>
                <w:bCs/>
                <w:noProof/>
                <w:webHidden/>
              </w:rPr>
            </w:r>
            <w:r w:rsidR="009509FF" w:rsidRPr="009509FF">
              <w:rPr>
                <w:b/>
                <w:bCs/>
                <w:noProof/>
                <w:webHidden/>
              </w:rPr>
              <w:fldChar w:fldCharType="separate"/>
            </w:r>
            <w:r w:rsidR="00E70F69">
              <w:rPr>
                <w:b/>
                <w:bCs/>
                <w:noProof/>
                <w:webHidden/>
              </w:rPr>
              <w:t>104</w:t>
            </w:r>
            <w:r w:rsidR="009509FF" w:rsidRPr="009509FF">
              <w:rPr>
                <w:b/>
                <w:bCs/>
                <w:noProof/>
                <w:webHidden/>
              </w:rPr>
              <w:fldChar w:fldCharType="end"/>
            </w:r>
          </w:hyperlink>
        </w:p>
        <w:p w14:paraId="58731A9D" w14:textId="740EDD2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896" w:history="1">
            <w:r w:rsidR="009509FF" w:rsidRPr="009509FF">
              <w:rPr>
                <w:rStyle w:val="af0"/>
                <w:b/>
                <w:bCs/>
                <w:noProof/>
              </w:rPr>
              <w:t>1.9.10.</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времени восстановления теплоснабжения потребителей, отключенных в результате аварийных ситуаций при теплоснабжении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_Toc134064896 \h </w:instrText>
            </w:r>
            <w:r w:rsidR="009509FF" w:rsidRPr="009509FF">
              <w:rPr>
                <w:b/>
                <w:bCs/>
                <w:noProof/>
                <w:webHidden/>
              </w:rPr>
            </w:r>
            <w:r w:rsidR="009509FF" w:rsidRPr="009509FF">
              <w:rPr>
                <w:b/>
                <w:bCs/>
                <w:noProof/>
                <w:webHidden/>
              </w:rPr>
              <w:fldChar w:fldCharType="separate"/>
            </w:r>
            <w:r w:rsidR="00E70F69">
              <w:rPr>
                <w:b/>
                <w:bCs/>
                <w:noProof/>
                <w:webHidden/>
              </w:rPr>
              <w:t>104</w:t>
            </w:r>
            <w:r w:rsidR="009509FF" w:rsidRPr="009509FF">
              <w:rPr>
                <w:b/>
                <w:bCs/>
                <w:noProof/>
                <w:webHidden/>
              </w:rPr>
              <w:fldChar w:fldCharType="end"/>
            </w:r>
          </w:hyperlink>
        </w:p>
        <w:p w14:paraId="52D0DE90" w14:textId="41846F1D"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897" w:history="1">
            <w:r w:rsidR="009509FF" w:rsidRPr="009509FF">
              <w:rPr>
                <w:rStyle w:val="af0"/>
                <w:b/>
                <w:bCs/>
                <w:noProof/>
              </w:rPr>
              <w:t>1.10.</w:t>
            </w:r>
            <w:r w:rsidR="009509FF" w:rsidRPr="009509FF">
              <w:rPr>
                <w:rFonts w:asciiTheme="minorHAnsi" w:eastAsiaTheme="minorEastAsia" w:hAnsiTheme="minorHAnsi" w:cstheme="minorBidi"/>
                <w:b/>
                <w:bCs/>
                <w:noProof/>
                <w:lang w:bidi="ar-SA"/>
              </w:rPr>
              <w:tab/>
            </w:r>
            <w:r w:rsidR="009509FF" w:rsidRPr="009509FF">
              <w:rPr>
                <w:rStyle w:val="af0"/>
                <w:b/>
                <w:bCs/>
                <w:noProof/>
              </w:rPr>
              <w:t>Технико–экономические показатели теплоснабжающих и теплосетевых организаций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_Toc134064897 \h </w:instrText>
            </w:r>
            <w:r w:rsidR="009509FF" w:rsidRPr="009509FF">
              <w:rPr>
                <w:b/>
                <w:bCs/>
                <w:noProof/>
                <w:webHidden/>
              </w:rPr>
            </w:r>
            <w:r w:rsidR="009509FF" w:rsidRPr="009509FF">
              <w:rPr>
                <w:b/>
                <w:bCs/>
                <w:noProof/>
                <w:webHidden/>
              </w:rPr>
              <w:fldChar w:fldCharType="separate"/>
            </w:r>
            <w:r w:rsidR="00E70F69">
              <w:rPr>
                <w:b/>
                <w:bCs/>
                <w:noProof/>
                <w:webHidden/>
              </w:rPr>
              <w:t>104</w:t>
            </w:r>
            <w:r w:rsidR="009509FF" w:rsidRPr="009509FF">
              <w:rPr>
                <w:b/>
                <w:bCs/>
                <w:noProof/>
                <w:webHidden/>
              </w:rPr>
              <w:fldChar w:fldCharType="end"/>
            </w:r>
          </w:hyperlink>
        </w:p>
        <w:p w14:paraId="31F718E0" w14:textId="3A487A2D"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898" w:history="1">
            <w:r w:rsidR="009509FF" w:rsidRPr="009509FF">
              <w:rPr>
                <w:rStyle w:val="af0"/>
                <w:b/>
                <w:bCs/>
                <w:noProof/>
              </w:rPr>
              <w:t>1.11.</w:t>
            </w:r>
            <w:r w:rsidR="009509FF" w:rsidRPr="009509FF">
              <w:rPr>
                <w:rFonts w:asciiTheme="minorHAnsi" w:eastAsiaTheme="minorEastAsia" w:hAnsiTheme="minorHAnsi" w:cstheme="minorBidi"/>
                <w:b/>
                <w:bCs/>
                <w:noProof/>
                <w:lang w:bidi="ar-SA"/>
              </w:rPr>
              <w:tab/>
            </w:r>
            <w:r w:rsidR="009509FF" w:rsidRPr="009509FF">
              <w:rPr>
                <w:rStyle w:val="af0"/>
                <w:b/>
                <w:bCs/>
                <w:noProof/>
              </w:rPr>
              <w:t>Цены (тарифы) в сфере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_Toc134064898 \h </w:instrText>
            </w:r>
            <w:r w:rsidR="009509FF" w:rsidRPr="009509FF">
              <w:rPr>
                <w:b/>
                <w:bCs/>
                <w:noProof/>
                <w:webHidden/>
              </w:rPr>
            </w:r>
            <w:r w:rsidR="009509FF" w:rsidRPr="009509FF">
              <w:rPr>
                <w:b/>
                <w:bCs/>
                <w:noProof/>
                <w:webHidden/>
              </w:rPr>
              <w:fldChar w:fldCharType="separate"/>
            </w:r>
            <w:r w:rsidR="00E70F69">
              <w:rPr>
                <w:b/>
                <w:bCs/>
                <w:noProof/>
                <w:webHidden/>
              </w:rPr>
              <w:t>107</w:t>
            </w:r>
            <w:r w:rsidR="009509FF" w:rsidRPr="009509FF">
              <w:rPr>
                <w:b/>
                <w:bCs/>
                <w:noProof/>
                <w:webHidden/>
              </w:rPr>
              <w:fldChar w:fldCharType="end"/>
            </w:r>
          </w:hyperlink>
        </w:p>
        <w:p w14:paraId="6F8205B1" w14:textId="4ECCA01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899" w:history="1">
            <w:r w:rsidR="009509FF" w:rsidRPr="009509FF">
              <w:rPr>
                <w:rStyle w:val="af0"/>
                <w:b/>
                <w:bCs/>
                <w:noProof/>
              </w:rPr>
              <w:t>1.11.1.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_Toc134064899 \h </w:instrText>
            </w:r>
            <w:r w:rsidR="009509FF" w:rsidRPr="009509FF">
              <w:rPr>
                <w:b/>
                <w:bCs/>
                <w:noProof/>
                <w:webHidden/>
              </w:rPr>
            </w:r>
            <w:r w:rsidR="009509FF" w:rsidRPr="009509FF">
              <w:rPr>
                <w:b/>
                <w:bCs/>
                <w:noProof/>
                <w:webHidden/>
              </w:rPr>
              <w:fldChar w:fldCharType="separate"/>
            </w:r>
            <w:r w:rsidR="00E70F69">
              <w:rPr>
                <w:b/>
                <w:bCs/>
                <w:noProof/>
                <w:webHidden/>
              </w:rPr>
              <w:t>107</w:t>
            </w:r>
            <w:r w:rsidR="009509FF" w:rsidRPr="009509FF">
              <w:rPr>
                <w:b/>
                <w:bCs/>
                <w:noProof/>
                <w:webHidden/>
              </w:rPr>
              <w:fldChar w:fldCharType="end"/>
            </w:r>
          </w:hyperlink>
        </w:p>
        <w:p w14:paraId="6A21399B" w14:textId="246D2705"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0" w:history="1">
            <w:r w:rsidR="009509FF" w:rsidRPr="009509FF">
              <w:rPr>
                <w:rStyle w:val="af0"/>
                <w:b/>
                <w:bCs/>
                <w:noProof/>
              </w:rPr>
              <w:t>1.11.2.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структуры цен (тарифов), установленных на момент разработки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_Toc134064900 \h </w:instrText>
            </w:r>
            <w:r w:rsidR="009509FF" w:rsidRPr="009509FF">
              <w:rPr>
                <w:b/>
                <w:bCs/>
                <w:noProof/>
                <w:webHidden/>
              </w:rPr>
            </w:r>
            <w:r w:rsidR="009509FF" w:rsidRPr="009509FF">
              <w:rPr>
                <w:b/>
                <w:bCs/>
                <w:noProof/>
                <w:webHidden/>
              </w:rPr>
              <w:fldChar w:fldCharType="separate"/>
            </w:r>
            <w:r w:rsidR="00E70F69">
              <w:rPr>
                <w:b/>
                <w:bCs/>
                <w:noProof/>
                <w:webHidden/>
              </w:rPr>
              <w:t>109</w:t>
            </w:r>
            <w:r w:rsidR="009509FF" w:rsidRPr="009509FF">
              <w:rPr>
                <w:b/>
                <w:bCs/>
                <w:noProof/>
                <w:webHidden/>
              </w:rPr>
              <w:fldChar w:fldCharType="end"/>
            </w:r>
          </w:hyperlink>
        </w:p>
        <w:p w14:paraId="17ABD524" w14:textId="76D7578E"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1" w:history="1">
            <w:r w:rsidR="009509FF" w:rsidRPr="009509FF">
              <w:rPr>
                <w:rStyle w:val="af0"/>
                <w:b/>
                <w:bCs/>
                <w:noProof/>
              </w:rPr>
              <w:t>1.11.3.</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платы за подключение к системе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_Toc134064901 \h </w:instrText>
            </w:r>
            <w:r w:rsidR="009509FF" w:rsidRPr="009509FF">
              <w:rPr>
                <w:b/>
                <w:bCs/>
                <w:noProof/>
                <w:webHidden/>
              </w:rPr>
            </w:r>
            <w:r w:rsidR="009509FF" w:rsidRPr="009509FF">
              <w:rPr>
                <w:b/>
                <w:bCs/>
                <w:noProof/>
                <w:webHidden/>
              </w:rPr>
              <w:fldChar w:fldCharType="separate"/>
            </w:r>
            <w:r w:rsidR="00E70F69">
              <w:rPr>
                <w:b/>
                <w:bCs/>
                <w:noProof/>
                <w:webHidden/>
              </w:rPr>
              <w:t>110</w:t>
            </w:r>
            <w:r w:rsidR="009509FF" w:rsidRPr="009509FF">
              <w:rPr>
                <w:b/>
                <w:bCs/>
                <w:noProof/>
                <w:webHidden/>
              </w:rPr>
              <w:fldChar w:fldCharType="end"/>
            </w:r>
          </w:hyperlink>
        </w:p>
        <w:p w14:paraId="361C73C9" w14:textId="7694F013"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2" w:history="1">
            <w:r w:rsidR="009509FF" w:rsidRPr="009509FF">
              <w:rPr>
                <w:rStyle w:val="af0"/>
                <w:b/>
                <w:bCs/>
                <w:noProof/>
              </w:rPr>
              <w:t>1.11.4.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платы за услуги по поддержанию резервной тепловой мощности, в том числе для социально значимых категорий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_Toc134064902 \h </w:instrText>
            </w:r>
            <w:r w:rsidR="009509FF" w:rsidRPr="009509FF">
              <w:rPr>
                <w:b/>
                <w:bCs/>
                <w:noProof/>
                <w:webHidden/>
              </w:rPr>
            </w:r>
            <w:r w:rsidR="009509FF" w:rsidRPr="009509FF">
              <w:rPr>
                <w:b/>
                <w:bCs/>
                <w:noProof/>
                <w:webHidden/>
              </w:rPr>
              <w:fldChar w:fldCharType="separate"/>
            </w:r>
            <w:r w:rsidR="00E70F69">
              <w:rPr>
                <w:b/>
                <w:bCs/>
                <w:noProof/>
                <w:webHidden/>
              </w:rPr>
              <w:t>110</w:t>
            </w:r>
            <w:r w:rsidR="009509FF" w:rsidRPr="009509FF">
              <w:rPr>
                <w:b/>
                <w:bCs/>
                <w:noProof/>
                <w:webHidden/>
              </w:rPr>
              <w:fldChar w:fldCharType="end"/>
            </w:r>
          </w:hyperlink>
        </w:p>
        <w:p w14:paraId="7C92B836" w14:textId="5ADF1939"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3" w:history="1">
            <w:r w:rsidR="009509FF" w:rsidRPr="009509FF">
              <w:rPr>
                <w:rStyle w:val="af0"/>
                <w:b/>
                <w:bCs/>
                <w:noProof/>
              </w:rPr>
              <w:t>1.11.5.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_Toc134064903 \h </w:instrText>
            </w:r>
            <w:r w:rsidR="009509FF" w:rsidRPr="009509FF">
              <w:rPr>
                <w:b/>
                <w:bCs/>
                <w:noProof/>
                <w:webHidden/>
              </w:rPr>
            </w:r>
            <w:r w:rsidR="009509FF" w:rsidRPr="009509FF">
              <w:rPr>
                <w:b/>
                <w:bCs/>
                <w:noProof/>
                <w:webHidden/>
              </w:rPr>
              <w:fldChar w:fldCharType="separate"/>
            </w:r>
            <w:r w:rsidR="00E70F69">
              <w:rPr>
                <w:b/>
                <w:bCs/>
                <w:noProof/>
                <w:webHidden/>
              </w:rPr>
              <w:t>110</w:t>
            </w:r>
            <w:r w:rsidR="009509FF" w:rsidRPr="009509FF">
              <w:rPr>
                <w:b/>
                <w:bCs/>
                <w:noProof/>
                <w:webHidden/>
              </w:rPr>
              <w:fldChar w:fldCharType="end"/>
            </w:r>
          </w:hyperlink>
        </w:p>
        <w:p w14:paraId="23B1F9C9" w14:textId="4C02372D"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4" w:history="1">
            <w:r w:rsidR="009509FF" w:rsidRPr="009509FF">
              <w:rPr>
                <w:rStyle w:val="af0"/>
                <w:b/>
                <w:bCs/>
                <w:noProof/>
              </w:rPr>
              <w:t>1.11.6.</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_Toc134064904 \h </w:instrText>
            </w:r>
            <w:r w:rsidR="009509FF" w:rsidRPr="009509FF">
              <w:rPr>
                <w:b/>
                <w:bCs/>
                <w:noProof/>
                <w:webHidden/>
              </w:rPr>
            </w:r>
            <w:r w:rsidR="009509FF" w:rsidRPr="009509FF">
              <w:rPr>
                <w:b/>
                <w:bCs/>
                <w:noProof/>
                <w:webHidden/>
              </w:rPr>
              <w:fldChar w:fldCharType="separate"/>
            </w:r>
            <w:r w:rsidR="00E70F69">
              <w:rPr>
                <w:b/>
                <w:bCs/>
                <w:noProof/>
                <w:webHidden/>
              </w:rPr>
              <w:t>110</w:t>
            </w:r>
            <w:r w:rsidR="009509FF" w:rsidRPr="009509FF">
              <w:rPr>
                <w:b/>
                <w:bCs/>
                <w:noProof/>
                <w:webHidden/>
              </w:rPr>
              <w:fldChar w:fldCharType="end"/>
            </w:r>
          </w:hyperlink>
        </w:p>
        <w:p w14:paraId="7DC86BC2" w14:textId="26FA056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05" w:history="1">
            <w:r w:rsidR="009509FF" w:rsidRPr="009509FF">
              <w:rPr>
                <w:rStyle w:val="af0"/>
                <w:b/>
                <w:bCs/>
                <w:noProof/>
              </w:rPr>
              <w:t>1.12.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_Toc134064905 \h </w:instrText>
            </w:r>
            <w:r w:rsidR="009509FF" w:rsidRPr="009509FF">
              <w:rPr>
                <w:b/>
                <w:bCs/>
                <w:noProof/>
                <w:webHidden/>
              </w:rPr>
            </w:r>
            <w:r w:rsidR="009509FF" w:rsidRPr="009509FF">
              <w:rPr>
                <w:b/>
                <w:bCs/>
                <w:noProof/>
                <w:webHidden/>
              </w:rPr>
              <w:fldChar w:fldCharType="separate"/>
            </w:r>
            <w:r w:rsidR="00E70F69">
              <w:rPr>
                <w:b/>
                <w:bCs/>
                <w:noProof/>
                <w:webHidden/>
              </w:rPr>
              <w:t>111</w:t>
            </w:r>
            <w:r w:rsidR="009509FF" w:rsidRPr="009509FF">
              <w:rPr>
                <w:b/>
                <w:bCs/>
                <w:noProof/>
                <w:webHidden/>
              </w:rPr>
              <w:fldChar w:fldCharType="end"/>
            </w:r>
          </w:hyperlink>
        </w:p>
        <w:p w14:paraId="0CDAE638" w14:textId="0BF0C6BF"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6" w:history="1">
            <w:r w:rsidR="009509FF" w:rsidRPr="009509FF">
              <w:rPr>
                <w:rStyle w:val="af0"/>
                <w:b/>
                <w:bCs/>
                <w:noProof/>
              </w:rPr>
              <w:t>1.12.1.</w:t>
            </w:r>
            <w:r w:rsidR="009509FF" w:rsidRPr="009509FF">
              <w:rPr>
                <w:rFonts w:asciiTheme="minorHAnsi" w:eastAsiaTheme="minorEastAsia" w:hAnsiTheme="minorHAnsi" w:cstheme="minorBidi"/>
                <w:b/>
                <w:bCs/>
                <w:noProof/>
                <w:lang w:bidi="ar-SA"/>
              </w:rPr>
              <w:tab/>
            </w:r>
            <w:r w:rsidR="009509FF" w:rsidRPr="009509FF">
              <w:rPr>
                <w:rStyle w:val="af0"/>
                <w:b/>
                <w:bCs/>
                <w:noProof/>
              </w:rPr>
              <w:t xml:space="preserve">Описание существующих проблем организации качественного теплоснабжения (перечень причин, приводящих к снижению качества </w:t>
            </w:r>
            <w:r w:rsidR="009509FF" w:rsidRPr="009509FF">
              <w:rPr>
                <w:rStyle w:val="af0"/>
                <w:b/>
                <w:bCs/>
                <w:noProof/>
              </w:rPr>
              <w:lastRenderedPageBreak/>
              <w:t>теплоснабжения, включая проблемы в работе теплопотребляющих установок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_Toc134064906 \h </w:instrText>
            </w:r>
            <w:r w:rsidR="009509FF" w:rsidRPr="009509FF">
              <w:rPr>
                <w:b/>
                <w:bCs/>
                <w:noProof/>
                <w:webHidden/>
              </w:rPr>
            </w:r>
            <w:r w:rsidR="009509FF" w:rsidRPr="009509FF">
              <w:rPr>
                <w:b/>
                <w:bCs/>
                <w:noProof/>
                <w:webHidden/>
              </w:rPr>
              <w:fldChar w:fldCharType="separate"/>
            </w:r>
            <w:r w:rsidR="00E70F69">
              <w:rPr>
                <w:b/>
                <w:bCs/>
                <w:noProof/>
                <w:webHidden/>
              </w:rPr>
              <w:t>111</w:t>
            </w:r>
            <w:r w:rsidR="009509FF" w:rsidRPr="009509FF">
              <w:rPr>
                <w:b/>
                <w:bCs/>
                <w:noProof/>
                <w:webHidden/>
              </w:rPr>
              <w:fldChar w:fldCharType="end"/>
            </w:r>
          </w:hyperlink>
        </w:p>
        <w:p w14:paraId="44BEA5D2" w14:textId="1AF250D0"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4907" w:history="1">
            <w:r w:rsidR="009509FF" w:rsidRPr="009509FF">
              <w:rPr>
                <w:rStyle w:val="af0"/>
                <w:b/>
                <w:bCs/>
                <w:noProof/>
              </w:rPr>
              <w:t>1.12.2.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качества теплоснабжения, включая проблемы в работе теплопотребляющих установок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_Toc134064907 \h </w:instrText>
            </w:r>
            <w:r w:rsidR="009509FF" w:rsidRPr="009509FF">
              <w:rPr>
                <w:b/>
                <w:bCs/>
                <w:noProof/>
                <w:webHidden/>
              </w:rPr>
            </w:r>
            <w:r w:rsidR="009509FF" w:rsidRPr="009509FF">
              <w:rPr>
                <w:b/>
                <w:bCs/>
                <w:noProof/>
                <w:webHidden/>
              </w:rPr>
              <w:fldChar w:fldCharType="separate"/>
            </w:r>
            <w:r w:rsidR="00E70F69">
              <w:rPr>
                <w:b/>
                <w:bCs/>
                <w:noProof/>
                <w:webHidden/>
              </w:rPr>
              <w:t>111</w:t>
            </w:r>
            <w:r w:rsidR="009509FF" w:rsidRPr="009509FF">
              <w:rPr>
                <w:b/>
                <w:bCs/>
                <w:noProof/>
                <w:webHidden/>
              </w:rPr>
              <w:fldChar w:fldCharType="end"/>
            </w:r>
          </w:hyperlink>
        </w:p>
        <w:p w14:paraId="60EC3AF6" w14:textId="13BE73CC" w:rsidR="009509FF" w:rsidRPr="009509FF" w:rsidRDefault="00501D7C">
          <w:pPr>
            <w:pStyle w:val="34"/>
            <w:tabs>
              <w:tab w:val="right" w:leader="dot" w:pos="9348"/>
            </w:tabs>
            <w:rPr>
              <w:rFonts w:asciiTheme="minorHAnsi" w:eastAsiaTheme="minorEastAsia" w:hAnsiTheme="minorHAnsi" w:cstheme="minorBidi"/>
              <w:b/>
              <w:bCs/>
              <w:noProof/>
              <w:lang w:bidi="ar-SA"/>
            </w:rPr>
          </w:pPr>
          <w:hyperlink w:anchor="_Toc134064908" w:history="1">
            <w:r w:rsidR="009509FF" w:rsidRPr="009509FF">
              <w:rPr>
                <w:rStyle w:val="af0"/>
                <w:b/>
                <w:bCs/>
                <w:noProof/>
              </w:rPr>
              <w:t>1.12.3. Описание существующих проблем развития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_Toc134064908 \h </w:instrText>
            </w:r>
            <w:r w:rsidR="009509FF" w:rsidRPr="009509FF">
              <w:rPr>
                <w:b/>
                <w:bCs/>
                <w:noProof/>
                <w:webHidden/>
              </w:rPr>
            </w:r>
            <w:r w:rsidR="009509FF" w:rsidRPr="009509FF">
              <w:rPr>
                <w:b/>
                <w:bCs/>
                <w:noProof/>
                <w:webHidden/>
              </w:rPr>
              <w:fldChar w:fldCharType="separate"/>
            </w:r>
            <w:r w:rsidR="00E70F69">
              <w:rPr>
                <w:b/>
                <w:bCs/>
                <w:noProof/>
                <w:webHidden/>
              </w:rPr>
              <w:t>112</w:t>
            </w:r>
            <w:r w:rsidR="009509FF" w:rsidRPr="009509FF">
              <w:rPr>
                <w:b/>
                <w:bCs/>
                <w:noProof/>
                <w:webHidden/>
              </w:rPr>
              <w:fldChar w:fldCharType="end"/>
            </w:r>
          </w:hyperlink>
        </w:p>
        <w:p w14:paraId="619EC8C1" w14:textId="53BD75EB" w:rsidR="009509FF" w:rsidRPr="009509FF" w:rsidRDefault="00501D7C">
          <w:pPr>
            <w:pStyle w:val="34"/>
            <w:tabs>
              <w:tab w:val="right" w:leader="dot" w:pos="9348"/>
            </w:tabs>
            <w:rPr>
              <w:rFonts w:asciiTheme="minorHAnsi" w:eastAsiaTheme="minorEastAsia" w:hAnsiTheme="minorHAnsi" w:cstheme="minorBidi"/>
              <w:b/>
              <w:bCs/>
              <w:noProof/>
              <w:lang w:bidi="ar-SA"/>
            </w:rPr>
          </w:pPr>
          <w:hyperlink w:anchor="_Toc134064909" w:history="1">
            <w:r w:rsidR="009509FF" w:rsidRPr="009509FF">
              <w:rPr>
                <w:rStyle w:val="af0"/>
                <w:b/>
                <w:bCs/>
                <w:noProof/>
              </w:rPr>
              <w:t>1.12.4. Описание существующих проблемы надежного и эффективного снабжения топливом действующих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_Toc134064909 \h </w:instrText>
            </w:r>
            <w:r w:rsidR="009509FF" w:rsidRPr="009509FF">
              <w:rPr>
                <w:b/>
                <w:bCs/>
                <w:noProof/>
                <w:webHidden/>
              </w:rPr>
            </w:r>
            <w:r w:rsidR="009509FF" w:rsidRPr="009509FF">
              <w:rPr>
                <w:b/>
                <w:bCs/>
                <w:noProof/>
                <w:webHidden/>
              </w:rPr>
              <w:fldChar w:fldCharType="separate"/>
            </w:r>
            <w:r w:rsidR="00E70F69">
              <w:rPr>
                <w:b/>
                <w:bCs/>
                <w:noProof/>
                <w:webHidden/>
              </w:rPr>
              <w:t>112</w:t>
            </w:r>
            <w:r w:rsidR="009509FF" w:rsidRPr="009509FF">
              <w:rPr>
                <w:b/>
                <w:bCs/>
                <w:noProof/>
                <w:webHidden/>
              </w:rPr>
              <w:fldChar w:fldCharType="end"/>
            </w:r>
          </w:hyperlink>
        </w:p>
        <w:p w14:paraId="238888B4" w14:textId="5CA0C08E" w:rsidR="009509FF" w:rsidRPr="009509FF" w:rsidRDefault="00501D7C">
          <w:pPr>
            <w:pStyle w:val="34"/>
            <w:tabs>
              <w:tab w:val="right" w:leader="dot" w:pos="9348"/>
            </w:tabs>
            <w:rPr>
              <w:rFonts w:asciiTheme="minorHAnsi" w:eastAsiaTheme="minorEastAsia" w:hAnsiTheme="minorHAnsi" w:cstheme="minorBidi"/>
              <w:b/>
              <w:bCs/>
              <w:noProof/>
              <w:lang w:bidi="ar-SA"/>
            </w:rPr>
          </w:pPr>
          <w:hyperlink w:anchor="_Toc134064910" w:history="1">
            <w:r w:rsidR="009509FF" w:rsidRPr="009509FF">
              <w:rPr>
                <w:rStyle w:val="af0"/>
                <w:b/>
                <w:bCs/>
                <w:noProof/>
              </w:rPr>
              <w:t>1.12.5. Анализ предписаний надзорных органов об устранении нарушений, влияющих на безопасность и надежность системы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_Toc134064910 \h </w:instrText>
            </w:r>
            <w:r w:rsidR="009509FF" w:rsidRPr="009509FF">
              <w:rPr>
                <w:b/>
                <w:bCs/>
                <w:noProof/>
                <w:webHidden/>
              </w:rPr>
            </w:r>
            <w:r w:rsidR="009509FF" w:rsidRPr="009509FF">
              <w:rPr>
                <w:b/>
                <w:bCs/>
                <w:noProof/>
                <w:webHidden/>
              </w:rPr>
              <w:fldChar w:fldCharType="separate"/>
            </w:r>
            <w:r w:rsidR="00E70F69">
              <w:rPr>
                <w:b/>
                <w:bCs/>
                <w:noProof/>
                <w:webHidden/>
              </w:rPr>
              <w:t>112</w:t>
            </w:r>
            <w:r w:rsidR="009509FF" w:rsidRPr="009509FF">
              <w:rPr>
                <w:b/>
                <w:bCs/>
                <w:noProof/>
                <w:webHidden/>
              </w:rPr>
              <w:fldChar w:fldCharType="end"/>
            </w:r>
          </w:hyperlink>
        </w:p>
        <w:p w14:paraId="47F12D25" w14:textId="5AE995D4"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11" w:history="1">
            <w:r w:rsidR="009509FF" w:rsidRPr="009509FF">
              <w:rPr>
                <w:rStyle w:val="af0"/>
                <w:noProof/>
              </w:rPr>
              <w:t>2.</w:t>
            </w:r>
            <w:r w:rsidR="009509FF" w:rsidRPr="009509FF">
              <w:rPr>
                <w:rFonts w:asciiTheme="minorHAnsi" w:eastAsiaTheme="minorEastAsia" w:hAnsiTheme="minorHAnsi" w:cstheme="minorBidi"/>
                <w:noProof/>
                <w:lang w:bidi="ar-SA"/>
              </w:rPr>
              <w:tab/>
            </w:r>
            <w:r w:rsidR="009509FF" w:rsidRPr="009509FF">
              <w:rPr>
                <w:rStyle w:val="af0"/>
                <w:noProof/>
              </w:rPr>
              <w:t>ГЛАВА 2 СУЩЕСТВУЮЩЕЕ И ПЕРСПЕКТИВНОЕ ПОТРЕБЛЕНИЕ ТЕПЛОВОЙ ЭНЕРГИИ НА ЦЕЛИ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_Toc134064911 \h </w:instrText>
            </w:r>
            <w:r w:rsidR="009509FF" w:rsidRPr="009509FF">
              <w:rPr>
                <w:noProof/>
                <w:webHidden/>
              </w:rPr>
            </w:r>
            <w:r w:rsidR="009509FF" w:rsidRPr="009509FF">
              <w:rPr>
                <w:noProof/>
                <w:webHidden/>
              </w:rPr>
              <w:fldChar w:fldCharType="separate"/>
            </w:r>
            <w:r w:rsidR="00E70F69">
              <w:rPr>
                <w:noProof/>
                <w:webHidden/>
              </w:rPr>
              <w:t>113</w:t>
            </w:r>
            <w:r w:rsidR="009509FF" w:rsidRPr="009509FF">
              <w:rPr>
                <w:noProof/>
                <w:webHidden/>
              </w:rPr>
              <w:fldChar w:fldCharType="end"/>
            </w:r>
          </w:hyperlink>
        </w:p>
        <w:p w14:paraId="0A5DB06C" w14:textId="171B4093"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2" w:history="1">
            <w:r w:rsidR="009509FF" w:rsidRPr="009509FF">
              <w:rPr>
                <w:rStyle w:val="af0"/>
                <w:b/>
                <w:bCs/>
                <w:noProof/>
              </w:rPr>
              <w:t>2.1.</w:t>
            </w:r>
            <w:r w:rsidR="009509FF" w:rsidRPr="009509FF">
              <w:rPr>
                <w:rFonts w:asciiTheme="minorHAnsi" w:eastAsiaTheme="minorEastAsia" w:hAnsiTheme="minorHAnsi" w:cstheme="minorBidi"/>
                <w:b/>
                <w:bCs/>
                <w:noProof/>
                <w:lang w:bidi="ar-SA"/>
              </w:rPr>
              <w:tab/>
            </w:r>
            <w:r w:rsidR="009509FF" w:rsidRPr="009509FF">
              <w:rPr>
                <w:rStyle w:val="af0"/>
                <w:b/>
                <w:bCs/>
                <w:noProof/>
              </w:rPr>
              <w:t>Данные базового уровня потребления тепла на цели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_Toc134064912 \h </w:instrText>
            </w:r>
            <w:r w:rsidR="009509FF" w:rsidRPr="009509FF">
              <w:rPr>
                <w:b/>
                <w:bCs/>
                <w:noProof/>
                <w:webHidden/>
              </w:rPr>
            </w:r>
            <w:r w:rsidR="009509FF" w:rsidRPr="009509FF">
              <w:rPr>
                <w:b/>
                <w:bCs/>
                <w:noProof/>
                <w:webHidden/>
              </w:rPr>
              <w:fldChar w:fldCharType="separate"/>
            </w:r>
            <w:r w:rsidR="00E70F69">
              <w:rPr>
                <w:b/>
                <w:bCs/>
                <w:noProof/>
                <w:webHidden/>
              </w:rPr>
              <w:t>113</w:t>
            </w:r>
            <w:r w:rsidR="009509FF" w:rsidRPr="009509FF">
              <w:rPr>
                <w:b/>
                <w:bCs/>
                <w:noProof/>
                <w:webHidden/>
              </w:rPr>
              <w:fldChar w:fldCharType="end"/>
            </w:r>
          </w:hyperlink>
        </w:p>
        <w:p w14:paraId="4745D9C1" w14:textId="6AA9383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3" w:history="1">
            <w:r w:rsidR="009509FF" w:rsidRPr="009509FF">
              <w:rPr>
                <w:rStyle w:val="af0"/>
                <w:b/>
                <w:bCs/>
                <w:noProof/>
              </w:rPr>
              <w:t>2.2.</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_Toc134064913 \h </w:instrText>
            </w:r>
            <w:r w:rsidR="009509FF" w:rsidRPr="009509FF">
              <w:rPr>
                <w:b/>
                <w:bCs/>
                <w:noProof/>
                <w:webHidden/>
              </w:rPr>
            </w:r>
            <w:r w:rsidR="009509FF" w:rsidRPr="009509FF">
              <w:rPr>
                <w:b/>
                <w:bCs/>
                <w:noProof/>
                <w:webHidden/>
              </w:rPr>
              <w:fldChar w:fldCharType="separate"/>
            </w:r>
            <w:r w:rsidR="00E70F69">
              <w:rPr>
                <w:b/>
                <w:bCs/>
                <w:noProof/>
                <w:webHidden/>
              </w:rPr>
              <w:t>115</w:t>
            </w:r>
            <w:r w:rsidR="009509FF" w:rsidRPr="009509FF">
              <w:rPr>
                <w:b/>
                <w:bCs/>
                <w:noProof/>
                <w:webHidden/>
              </w:rPr>
              <w:fldChar w:fldCharType="end"/>
            </w:r>
          </w:hyperlink>
        </w:p>
        <w:p w14:paraId="5DBF95A2" w14:textId="1FFDD864"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4" w:history="1">
            <w:r w:rsidR="009509FF" w:rsidRPr="009509FF">
              <w:rPr>
                <w:rStyle w:val="af0"/>
                <w:b/>
                <w:bCs/>
                <w:noProof/>
              </w:rPr>
              <w:t>2.3.</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_Toc134064914 \h </w:instrText>
            </w:r>
            <w:r w:rsidR="009509FF" w:rsidRPr="009509FF">
              <w:rPr>
                <w:b/>
                <w:bCs/>
                <w:noProof/>
                <w:webHidden/>
              </w:rPr>
            </w:r>
            <w:r w:rsidR="009509FF" w:rsidRPr="009509FF">
              <w:rPr>
                <w:b/>
                <w:bCs/>
                <w:noProof/>
                <w:webHidden/>
              </w:rPr>
              <w:fldChar w:fldCharType="separate"/>
            </w:r>
            <w:r w:rsidR="00E70F69">
              <w:rPr>
                <w:b/>
                <w:bCs/>
                <w:noProof/>
                <w:webHidden/>
              </w:rPr>
              <w:t>110</w:t>
            </w:r>
            <w:r w:rsidR="009509FF" w:rsidRPr="009509FF">
              <w:rPr>
                <w:b/>
                <w:bCs/>
                <w:noProof/>
                <w:webHidden/>
              </w:rPr>
              <w:fldChar w:fldCharType="end"/>
            </w:r>
          </w:hyperlink>
        </w:p>
        <w:p w14:paraId="19DC3D7F" w14:textId="169C09E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5" w:history="1">
            <w:r w:rsidR="009509FF" w:rsidRPr="009509FF">
              <w:rPr>
                <w:rStyle w:val="af0"/>
                <w:b/>
                <w:bCs/>
                <w:noProof/>
              </w:rPr>
              <w:t>2.4.</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_Toc134064915 \h </w:instrText>
            </w:r>
            <w:r w:rsidR="009509FF" w:rsidRPr="009509FF">
              <w:rPr>
                <w:b/>
                <w:bCs/>
                <w:noProof/>
                <w:webHidden/>
              </w:rPr>
            </w:r>
            <w:r w:rsidR="009509FF" w:rsidRPr="009509FF">
              <w:rPr>
                <w:b/>
                <w:bCs/>
                <w:noProof/>
                <w:webHidden/>
              </w:rPr>
              <w:fldChar w:fldCharType="separate"/>
            </w:r>
            <w:r w:rsidR="00E70F69">
              <w:rPr>
                <w:b/>
                <w:bCs/>
                <w:noProof/>
                <w:webHidden/>
              </w:rPr>
              <w:t>114</w:t>
            </w:r>
            <w:r w:rsidR="009509FF" w:rsidRPr="009509FF">
              <w:rPr>
                <w:b/>
                <w:bCs/>
                <w:noProof/>
                <w:webHidden/>
              </w:rPr>
              <w:fldChar w:fldCharType="end"/>
            </w:r>
          </w:hyperlink>
        </w:p>
        <w:p w14:paraId="312FFC37" w14:textId="5767F5E7"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6" w:history="1">
            <w:r w:rsidR="009509FF" w:rsidRPr="009509FF">
              <w:rPr>
                <w:rStyle w:val="af0"/>
                <w:b/>
                <w:bCs/>
                <w:noProof/>
              </w:rPr>
              <w:t>2.5.</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_Toc134064916 \h </w:instrText>
            </w:r>
            <w:r w:rsidR="009509FF" w:rsidRPr="009509FF">
              <w:rPr>
                <w:b/>
                <w:bCs/>
                <w:noProof/>
                <w:webHidden/>
              </w:rPr>
            </w:r>
            <w:r w:rsidR="009509FF" w:rsidRPr="009509FF">
              <w:rPr>
                <w:b/>
                <w:bCs/>
                <w:noProof/>
                <w:webHidden/>
              </w:rPr>
              <w:fldChar w:fldCharType="separate"/>
            </w:r>
            <w:r w:rsidR="00E70F69">
              <w:rPr>
                <w:b/>
                <w:bCs/>
                <w:noProof/>
                <w:webHidden/>
              </w:rPr>
              <w:t>117</w:t>
            </w:r>
            <w:r w:rsidR="009509FF" w:rsidRPr="009509FF">
              <w:rPr>
                <w:b/>
                <w:bCs/>
                <w:noProof/>
                <w:webHidden/>
              </w:rPr>
              <w:fldChar w:fldCharType="end"/>
            </w:r>
          </w:hyperlink>
        </w:p>
        <w:p w14:paraId="18EBA3F9" w14:textId="18ED1600"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7" w:history="1">
            <w:r w:rsidR="009509FF" w:rsidRPr="009509FF">
              <w:rPr>
                <w:rStyle w:val="af0"/>
                <w:b/>
                <w:bCs/>
                <w:noProof/>
              </w:rPr>
              <w:t>2.6.</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_Toc134064917 \h </w:instrText>
            </w:r>
            <w:r w:rsidR="009509FF" w:rsidRPr="009509FF">
              <w:rPr>
                <w:b/>
                <w:bCs/>
                <w:noProof/>
                <w:webHidden/>
              </w:rPr>
            </w:r>
            <w:r w:rsidR="009509FF" w:rsidRPr="009509FF">
              <w:rPr>
                <w:b/>
                <w:bCs/>
                <w:noProof/>
                <w:webHidden/>
              </w:rPr>
              <w:fldChar w:fldCharType="separate"/>
            </w:r>
            <w:r w:rsidR="00E70F69">
              <w:rPr>
                <w:b/>
                <w:bCs/>
                <w:noProof/>
                <w:webHidden/>
              </w:rPr>
              <w:t>120</w:t>
            </w:r>
            <w:r w:rsidR="009509FF" w:rsidRPr="009509FF">
              <w:rPr>
                <w:b/>
                <w:bCs/>
                <w:noProof/>
                <w:webHidden/>
              </w:rPr>
              <w:fldChar w:fldCharType="end"/>
            </w:r>
          </w:hyperlink>
        </w:p>
        <w:p w14:paraId="22FE40B4" w14:textId="24D98C9A"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8" w:history="1">
            <w:r w:rsidR="009509FF" w:rsidRPr="009509FF">
              <w:rPr>
                <w:rStyle w:val="af0"/>
                <w:b/>
                <w:bCs/>
                <w:noProof/>
              </w:rPr>
              <w:t>2.7.</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_Toc134064918 \h </w:instrText>
            </w:r>
            <w:r w:rsidR="009509FF" w:rsidRPr="009509FF">
              <w:rPr>
                <w:b/>
                <w:bCs/>
                <w:noProof/>
                <w:webHidden/>
              </w:rPr>
            </w:r>
            <w:r w:rsidR="009509FF" w:rsidRPr="009509FF">
              <w:rPr>
                <w:b/>
                <w:bCs/>
                <w:noProof/>
                <w:webHidden/>
              </w:rPr>
              <w:fldChar w:fldCharType="separate"/>
            </w:r>
            <w:r w:rsidR="00E70F69">
              <w:rPr>
                <w:b/>
                <w:bCs/>
                <w:noProof/>
                <w:webHidden/>
              </w:rPr>
              <w:t>120</w:t>
            </w:r>
            <w:r w:rsidR="009509FF" w:rsidRPr="009509FF">
              <w:rPr>
                <w:b/>
                <w:bCs/>
                <w:noProof/>
                <w:webHidden/>
              </w:rPr>
              <w:fldChar w:fldCharType="end"/>
            </w:r>
          </w:hyperlink>
        </w:p>
        <w:p w14:paraId="0F050A8B" w14:textId="1D0E2C55"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19" w:history="1">
            <w:r w:rsidR="009509FF" w:rsidRPr="009509FF">
              <w:rPr>
                <w:rStyle w:val="af0"/>
                <w:b/>
                <w:bCs/>
                <w:noProof/>
              </w:rPr>
              <w:t>2.8.</w:t>
            </w:r>
            <w:r w:rsidR="009509FF" w:rsidRPr="009509FF">
              <w:rPr>
                <w:rFonts w:asciiTheme="minorHAnsi" w:eastAsiaTheme="minorEastAsia" w:hAnsiTheme="minorHAnsi" w:cstheme="minorBidi"/>
                <w:b/>
                <w:bCs/>
                <w:noProof/>
                <w:lang w:bidi="ar-SA"/>
              </w:rPr>
              <w:tab/>
            </w:r>
            <w:r w:rsidR="009509FF" w:rsidRPr="009509FF">
              <w:rPr>
                <w:rStyle w:val="af0"/>
                <w:b/>
                <w:bCs/>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w:t>
            </w:r>
            <w:r w:rsidR="009509FF" w:rsidRPr="009509FF">
              <w:rPr>
                <w:rStyle w:val="af0"/>
                <w:b/>
                <w:bCs/>
                <w:noProof/>
                <w:spacing w:val="-2"/>
              </w:rPr>
              <w:t xml:space="preserve"> </w:t>
            </w:r>
            <w:r w:rsidR="009509FF" w:rsidRPr="009509FF">
              <w:rPr>
                <w:rStyle w:val="af0"/>
                <w:b/>
                <w:bCs/>
                <w:noProof/>
              </w:rPr>
              <w:t>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_Toc134064919 \h </w:instrText>
            </w:r>
            <w:r w:rsidR="009509FF" w:rsidRPr="009509FF">
              <w:rPr>
                <w:b/>
                <w:bCs/>
                <w:noProof/>
                <w:webHidden/>
              </w:rPr>
            </w:r>
            <w:r w:rsidR="009509FF" w:rsidRPr="009509FF">
              <w:rPr>
                <w:b/>
                <w:bCs/>
                <w:noProof/>
                <w:webHidden/>
              </w:rPr>
              <w:fldChar w:fldCharType="separate"/>
            </w:r>
            <w:r w:rsidR="00E70F69">
              <w:rPr>
                <w:b/>
                <w:bCs/>
                <w:noProof/>
                <w:webHidden/>
              </w:rPr>
              <w:t>121</w:t>
            </w:r>
            <w:r w:rsidR="009509FF" w:rsidRPr="009509FF">
              <w:rPr>
                <w:b/>
                <w:bCs/>
                <w:noProof/>
                <w:webHidden/>
              </w:rPr>
              <w:fldChar w:fldCharType="end"/>
            </w:r>
          </w:hyperlink>
        </w:p>
        <w:p w14:paraId="4F721F1B" w14:textId="60DD747D" w:rsidR="009509FF" w:rsidRPr="009509FF" w:rsidRDefault="00501D7C">
          <w:pPr>
            <w:pStyle w:val="25"/>
            <w:tabs>
              <w:tab w:val="right" w:leader="dot" w:pos="9348"/>
            </w:tabs>
            <w:rPr>
              <w:rFonts w:asciiTheme="minorHAnsi" w:eastAsiaTheme="minorEastAsia" w:hAnsiTheme="minorHAnsi" w:cstheme="minorBidi"/>
              <w:b/>
              <w:bCs/>
              <w:noProof/>
              <w:lang w:bidi="ar-SA"/>
            </w:rPr>
          </w:pPr>
          <w:hyperlink w:anchor="_Toc134064920" w:history="1">
            <w:r w:rsidR="009509FF" w:rsidRPr="009509FF">
              <w:rPr>
                <w:rStyle w:val="af0"/>
                <w:b/>
                <w:bCs/>
                <w:noProof/>
              </w:rPr>
              <w:t>2.9. Расчетная тепловая нагрузка на коллекторах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_Toc134064920 \h </w:instrText>
            </w:r>
            <w:r w:rsidR="009509FF" w:rsidRPr="009509FF">
              <w:rPr>
                <w:b/>
                <w:bCs/>
                <w:noProof/>
                <w:webHidden/>
              </w:rPr>
            </w:r>
            <w:r w:rsidR="009509FF" w:rsidRPr="009509FF">
              <w:rPr>
                <w:b/>
                <w:bCs/>
                <w:noProof/>
                <w:webHidden/>
              </w:rPr>
              <w:fldChar w:fldCharType="separate"/>
            </w:r>
            <w:r w:rsidR="00E70F69">
              <w:rPr>
                <w:b/>
                <w:bCs/>
                <w:noProof/>
                <w:webHidden/>
              </w:rPr>
              <w:t>122</w:t>
            </w:r>
            <w:r w:rsidR="009509FF" w:rsidRPr="009509FF">
              <w:rPr>
                <w:b/>
                <w:bCs/>
                <w:noProof/>
                <w:webHidden/>
              </w:rPr>
              <w:fldChar w:fldCharType="end"/>
            </w:r>
          </w:hyperlink>
        </w:p>
        <w:p w14:paraId="682039E1" w14:textId="120DCCDF" w:rsidR="009509FF" w:rsidRPr="009509FF" w:rsidRDefault="00501D7C">
          <w:pPr>
            <w:pStyle w:val="25"/>
            <w:tabs>
              <w:tab w:val="right" w:leader="dot" w:pos="9348"/>
            </w:tabs>
            <w:rPr>
              <w:rFonts w:asciiTheme="minorHAnsi" w:eastAsiaTheme="minorEastAsia" w:hAnsiTheme="minorHAnsi" w:cstheme="minorBidi"/>
              <w:b/>
              <w:bCs/>
              <w:noProof/>
              <w:lang w:bidi="ar-SA"/>
            </w:rPr>
          </w:pPr>
          <w:hyperlink w:anchor="_Toc134064921" w:history="1">
            <w:r w:rsidR="009509FF" w:rsidRPr="009509FF">
              <w:rPr>
                <w:rStyle w:val="af0"/>
                <w:b/>
                <w:bCs/>
                <w:noProof/>
              </w:rPr>
              <w:t>2.10. Фактический расход теплоносителя в отопительный и летний периоды</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_Toc134064921 \h </w:instrText>
            </w:r>
            <w:r w:rsidR="009509FF" w:rsidRPr="009509FF">
              <w:rPr>
                <w:b/>
                <w:bCs/>
                <w:noProof/>
                <w:webHidden/>
              </w:rPr>
            </w:r>
            <w:r w:rsidR="009509FF" w:rsidRPr="009509FF">
              <w:rPr>
                <w:b/>
                <w:bCs/>
                <w:noProof/>
                <w:webHidden/>
              </w:rPr>
              <w:fldChar w:fldCharType="separate"/>
            </w:r>
            <w:r w:rsidR="00E70F69">
              <w:rPr>
                <w:b/>
                <w:bCs/>
                <w:noProof/>
                <w:webHidden/>
              </w:rPr>
              <w:t>123</w:t>
            </w:r>
            <w:r w:rsidR="009509FF" w:rsidRPr="009509FF">
              <w:rPr>
                <w:b/>
                <w:bCs/>
                <w:noProof/>
                <w:webHidden/>
              </w:rPr>
              <w:fldChar w:fldCharType="end"/>
            </w:r>
          </w:hyperlink>
        </w:p>
        <w:p w14:paraId="37595C3C" w14:textId="58DAD4A4"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22" w:history="1">
            <w:r w:rsidR="009509FF" w:rsidRPr="009509FF">
              <w:rPr>
                <w:rStyle w:val="af0"/>
                <w:noProof/>
              </w:rPr>
              <w:t>3.</w:t>
            </w:r>
            <w:r w:rsidR="009509FF" w:rsidRPr="009509FF">
              <w:rPr>
                <w:rFonts w:asciiTheme="minorHAnsi" w:eastAsiaTheme="minorEastAsia" w:hAnsiTheme="minorHAnsi" w:cstheme="minorBidi"/>
                <w:noProof/>
                <w:lang w:bidi="ar-SA"/>
              </w:rPr>
              <w:tab/>
            </w:r>
            <w:r w:rsidR="009509FF" w:rsidRPr="009509FF">
              <w:rPr>
                <w:rStyle w:val="af0"/>
                <w:noProof/>
              </w:rPr>
              <w:t>ГЛАВА 3 ЭЛЕКТРОННАЯ МОДЕЛЬ СИСТЕМЫ ТЕПЛОСНАБЖЕНИЯ ПОСЕЛЕНИЯ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_Toc134064922 \h </w:instrText>
            </w:r>
            <w:r w:rsidR="009509FF" w:rsidRPr="009509FF">
              <w:rPr>
                <w:noProof/>
                <w:webHidden/>
              </w:rPr>
            </w:r>
            <w:r w:rsidR="009509FF" w:rsidRPr="009509FF">
              <w:rPr>
                <w:noProof/>
                <w:webHidden/>
              </w:rPr>
              <w:fldChar w:fldCharType="separate"/>
            </w:r>
            <w:r w:rsidR="00E70F69">
              <w:rPr>
                <w:noProof/>
                <w:webHidden/>
              </w:rPr>
              <w:t>124</w:t>
            </w:r>
            <w:r w:rsidR="009509FF" w:rsidRPr="009509FF">
              <w:rPr>
                <w:noProof/>
                <w:webHidden/>
              </w:rPr>
              <w:fldChar w:fldCharType="end"/>
            </w:r>
          </w:hyperlink>
        </w:p>
        <w:p w14:paraId="7A34280F" w14:textId="06EAA0FA"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3" w:history="1">
            <w:r w:rsidR="009509FF" w:rsidRPr="009509FF">
              <w:rPr>
                <w:rStyle w:val="af0"/>
                <w:b/>
                <w:bCs/>
                <w:noProof/>
              </w:rPr>
              <w:t>3.1.</w:t>
            </w:r>
            <w:r w:rsidR="009509FF" w:rsidRPr="009509FF">
              <w:rPr>
                <w:rFonts w:asciiTheme="minorHAnsi" w:eastAsiaTheme="minorEastAsia" w:hAnsiTheme="minorHAnsi" w:cstheme="minorBidi"/>
                <w:b/>
                <w:bCs/>
                <w:noProof/>
                <w:lang w:bidi="ar-SA"/>
              </w:rPr>
              <w:tab/>
            </w:r>
            <w:r w:rsidR="009509FF" w:rsidRPr="009509FF">
              <w:rPr>
                <w:rStyle w:val="af0"/>
                <w:b/>
                <w:bCs/>
                <w:noProof/>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_Toc134064923 \h </w:instrText>
            </w:r>
            <w:r w:rsidR="009509FF" w:rsidRPr="009509FF">
              <w:rPr>
                <w:b/>
                <w:bCs/>
                <w:noProof/>
                <w:webHidden/>
              </w:rPr>
            </w:r>
            <w:r w:rsidR="009509FF" w:rsidRPr="009509FF">
              <w:rPr>
                <w:b/>
                <w:bCs/>
                <w:noProof/>
                <w:webHidden/>
              </w:rPr>
              <w:fldChar w:fldCharType="separate"/>
            </w:r>
            <w:r w:rsidR="00E70F69">
              <w:rPr>
                <w:b/>
                <w:bCs/>
                <w:noProof/>
                <w:webHidden/>
              </w:rPr>
              <w:t>125</w:t>
            </w:r>
            <w:r w:rsidR="009509FF" w:rsidRPr="009509FF">
              <w:rPr>
                <w:b/>
                <w:bCs/>
                <w:noProof/>
                <w:webHidden/>
              </w:rPr>
              <w:fldChar w:fldCharType="end"/>
            </w:r>
          </w:hyperlink>
        </w:p>
        <w:p w14:paraId="3DF1C57B" w14:textId="296179E4"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4" w:history="1">
            <w:r w:rsidR="009509FF" w:rsidRPr="009509FF">
              <w:rPr>
                <w:rStyle w:val="af0"/>
                <w:b/>
                <w:bCs/>
                <w:noProof/>
              </w:rPr>
              <w:t>3.2.</w:t>
            </w:r>
            <w:r w:rsidR="009509FF" w:rsidRPr="009509FF">
              <w:rPr>
                <w:rFonts w:asciiTheme="minorHAnsi" w:eastAsiaTheme="minorEastAsia" w:hAnsiTheme="minorHAnsi" w:cstheme="minorBidi"/>
                <w:b/>
                <w:bCs/>
                <w:noProof/>
                <w:lang w:bidi="ar-SA"/>
              </w:rPr>
              <w:tab/>
            </w:r>
            <w:r w:rsidR="009509FF" w:rsidRPr="009509FF">
              <w:rPr>
                <w:rStyle w:val="af0"/>
                <w:b/>
                <w:bCs/>
                <w:noProof/>
              </w:rPr>
              <w:t>Паспортизация объектов системы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_Toc134064924 \h </w:instrText>
            </w:r>
            <w:r w:rsidR="009509FF" w:rsidRPr="009509FF">
              <w:rPr>
                <w:b/>
                <w:bCs/>
                <w:noProof/>
                <w:webHidden/>
              </w:rPr>
            </w:r>
            <w:r w:rsidR="009509FF" w:rsidRPr="009509FF">
              <w:rPr>
                <w:b/>
                <w:bCs/>
                <w:noProof/>
                <w:webHidden/>
              </w:rPr>
              <w:fldChar w:fldCharType="separate"/>
            </w:r>
            <w:r w:rsidR="00E70F69">
              <w:rPr>
                <w:b/>
                <w:bCs/>
                <w:noProof/>
                <w:webHidden/>
              </w:rPr>
              <w:t>127</w:t>
            </w:r>
            <w:r w:rsidR="009509FF" w:rsidRPr="009509FF">
              <w:rPr>
                <w:b/>
                <w:bCs/>
                <w:noProof/>
                <w:webHidden/>
              </w:rPr>
              <w:fldChar w:fldCharType="end"/>
            </w:r>
          </w:hyperlink>
        </w:p>
        <w:p w14:paraId="7F31C73D" w14:textId="7D1A88B1"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5" w:history="1">
            <w:r w:rsidR="009509FF" w:rsidRPr="009509FF">
              <w:rPr>
                <w:rStyle w:val="af0"/>
                <w:b/>
                <w:bCs/>
                <w:noProof/>
              </w:rPr>
              <w:t>3.3.</w:t>
            </w:r>
            <w:r w:rsidR="009509FF" w:rsidRPr="009509FF">
              <w:rPr>
                <w:rFonts w:asciiTheme="minorHAnsi" w:eastAsiaTheme="minorEastAsia" w:hAnsiTheme="minorHAnsi" w:cstheme="minorBidi"/>
                <w:b/>
                <w:bCs/>
                <w:noProof/>
                <w:lang w:bidi="ar-SA"/>
              </w:rPr>
              <w:tab/>
            </w:r>
            <w:r w:rsidR="009509FF" w:rsidRPr="009509FF">
              <w:rPr>
                <w:rStyle w:val="af0"/>
                <w:b/>
                <w:bCs/>
                <w:noProof/>
              </w:rPr>
              <w:t>Паспортизация и описание расчетных единиц территориального деления, включая административное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_Toc134064925 \h </w:instrText>
            </w:r>
            <w:r w:rsidR="009509FF" w:rsidRPr="009509FF">
              <w:rPr>
                <w:b/>
                <w:bCs/>
                <w:noProof/>
                <w:webHidden/>
              </w:rPr>
            </w:r>
            <w:r w:rsidR="009509FF" w:rsidRPr="009509FF">
              <w:rPr>
                <w:b/>
                <w:bCs/>
                <w:noProof/>
                <w:webHidden/>
              </w:rPr>
              <w:fldChar w:fldCharType="separate"/>
            </w:r>
            <w:r w:rsidR="00E70F69">
              <w:rPr>
                <w:b/>
                <w:bCs/>
                <w:noProof/>
                <w:webHidden/>
              </w:rPr>
              <w:t>132</w:t>
            </w:r>
            <w:r w:rsidR="009509FF" w:rsidRPr="009509FF">
              <w:rPr>
                <w:b/>
                <w:bCs/>
                <w:noProof/>
                <w:webHidden/>
              </w:rPr>
              <w:fldChar w:fldCharType="end"/>
            </w:r>
          </w:hyperlink>
        </w:p>
        <w:p w14:paraId="33B55AE8" w14:textId="2ED743F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6" w:history="1">
            <w:r w:rsidR="009509FF" w:rsidRPr="009509FF">
              <w:rPr>
                <w:rStyle w:val="af0"/>
                <w:b/>
                <w:bCs/>
                <w:noProof/>
              </w:rPr>
              <w:t>3.4.</w:t>
            </w:r>
            <w:r w:rsidR="009509FF" w:rsidRPr="009509FF">
              <w:rPr>
                <w:rFonts w:asciiTheme="minorHAnsi" w:eastAsiaTheme="minorEastAsia" w:hAnsiTheme="minorHAnsi" w:cstheme="minorBidi"/>
                <w:b/>
                <w:bCs/>
                <w:noProof/>
                <w:lang w:bidi="ar-SA"/>
              </w:rPr>
              <w:tab/>
            </w:r>
            <w:r w:rsidR="009509FF" w:rsidRPr="009509FF">
              <w:rPr>
                <w:rStyle w:val="af0"/>
                <w:b/>
                <w:bCs/>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_Toc134064926 \h </w:instrText>
            </w:r>
            <w:r w:rsidR="009509FF" w:rsidRPr="009509FF">
              <w:rPr>
                <w:b/>
                <w:bCs/>
                <w:noProof/>
                <w:webHidden/>
              </w:rPr>
            </w:r>
            <w:r w:rsidR="009509FF" w:rsidRPr="009509FF">
              <w:rPr>
                <w:b/>
                <w:bCs/>
                <w:noProof/>
                <w:webHidden/>
              </w:rPr>
              <w:fldChar w:fldCharType="separate"/>
            </w:r>
            <w:r w:rsidR="00E70F69">
              <w:rPr>
                <w:b/>
                <w:bCs/>
                <w:noProof/>
                <w:webHidden/>
              </w:rPr>
              <w:t>135</w:t>
            </w:r>
            <w:r w:rsidR="009509FF" w:rsidRPr="009509FF">
              <w:rPr>
                <w:b/>
                <w:bCs/>
                <w:noProof/>
                <w:webHidden/>
              </w:rPr>
              <w:fldChar w:fldCharType="end"/>
            </w:r>
          </w:hyperlink>
        </w:p>
        <w:p w14:paraId="4F6D57EA" w14:textId="44BD123D"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7" w:history="1">
            <w:r w:rsidR="009509FF" w:rsidRPr="009509FF">
              <w:rPr>
                <w:rStyle w:val="af0"/>
                <w:b/>
                <w:bCs/>
                <w:noProof/>
              </w:rPr>
              <w:t>3.5.</w:t>
            </w:r>
            <w:r w:rsidR="009509FF" w:rsidRPr="009509FF">
              <w:rPr>
                <w:rFonts w:asciiTheme="minorHAnsi" w:eastAsiaTheme="minorEastAsia" w:hAnsiTheme="minorHAnsi" w:cstheme="minorBidi"/>
                <w:b/>
                <w:bCs/>
                <w:noProof/>
                <w:lang w:bidi="ar-SA"/>
              </w:rPr>
              <w:tab/>
            </w:r>
            <w:r w:rsidR="009509FF" w:rsidRPr="009509FF">
              <w:rPr>
                <w:rStyle w:val="af0"/>
                <w:b/>
                <w:bCs/>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_Toc134064927 \h </w:instrText>
            </w:r>
            <w:r w:rsidR="009509FF" w:rsidRPr="009509FF">
              <w:rPr>
                <w:b/>
                <w:bCs/>
                <w:noProof/>
                <w:webHidden/>
              </w:rPr>
            </w:r>
            <w:r w:rsidR="009509FF" w:rsidRPr="009509FF">
              <w:rPr>
                <w:b/>
                <w:bCs/>
                <w:noProof/>
                <w:webHidden/>
              </w:rPr>
              <w:fldChar w:fldCharType="separate"/>
            </w:r>
            <w:r w:rsidR="00E70F69">
              <w:rPr>
                <w:b/>
                <w:bCs/>
                <w:noProof/>
                <w:webHidden/>
              </w:rPr>
              <w:t>148</w:t>
            </w:r>
            <w:r w:rsidR="009509FF" w:rsidRPr="009509FF">
              <w:rPr>
                <w:b/>
                <w:bCs/>
                <w:noProof/>
                <w:webHidden/>
              </w:rPr>
              <w:fldChar w:fldCharType="end"/>
            </w:r>
          </w:hyperlink>
        </w:p>
        <w:p w14:paraId="30D2797C" w14:textId="5F9546E1"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8" w:history="1">
            <w:r w:rsidR="009509FF" w:rsidRPr="009509FF">
              <w:rPr>
                <w:rStyle w:val="af0"/>
                <w:b/>
                <w:bCs/>
                <w:noProof/>
              </w:rPr>
              <w:t>3.6.</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балансов тепловой энергии по источникам тепловой энергии и по территориальному признаку</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_Toc134064928 \h </w:instrText>
            </w:r>
            <w:r w:rsidR="009509FF" w:rsidRPr="009509FF">
              <w:rPr>
                <w:b/>
                <w:bCs/>
                <w:noProof/>
                <w:webHidden/>
              </w:rPr>
            </w:r>
            <w:r w:rsidR="009509FF" w:rsidRPr="009509FF">
              <w:rPr>
                <w:b/>
                <w:bCs/>
                <w:noProof/>
                <w:webHidden/>
              </w:rPr>
              <w:fldChar w:fldCharType="separate"/>
            </w:r>
            <w:r w:rsidR="00E70F69">
              <w:rPr>
                <w:b/>
                <w:bCs/>
                <w:noProof/>
                <w:webHidden/>
              </w:rPr>
              <w:t>149</w:t>
            </w:r>
            <w:r w:rsidR="009509FF" w:rsidRPr="009509FF">
              <w:rPr>
                <w:b/>
                <w:bCs/>
                <w:noProof/>
                <w:webHidden/>
              </w:rPr>
              <w:fldChar w:fldCharType="end"/>
            </w:r>
          </w:hyperlink>
        </w:p>
        <w:p w14:paraId="158B5CD8" w14:textId="1D78511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29" w:history="1">
            <w:r w:rsidR="009509FF" w:rsidRPr="009509FF">
              <w:rPr>
                <w:rStyle w:val="af0"/>
                <w:b/>
                <w:bCs/>
                <w:noProof/>
              </w:rPr>
              <w:t>3.7.</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потерь тепловой энергии через изоляцию и с утечками теплоносителя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_Toc134064929 \h </w:instrText>
            </w:r>
            <w:r w:rsidR="009509FF" w:rsidRPr="009509FF">
              <w:rPr>
                <w:b/>
                <w:bCs/>
                <w:noProof/>
                <w:webHidden/>
              </w:rPr>
            </w:r>
            <w:r w:rsidR="009509FF" w:rsidRPr="009509FF">
              <w:rPr>
                <w:b/>
                <w:bCs/>
                <w:noProof/>
                <w:webHidden/>
              </w:rPr>
              <w:fldChar w:fldCharType="separate"/>
            </w:r>
            <w:r w:rsidR="00E70F69">
              <w:rPr>
                <w:b/>
                <w:bCs/>
                <w:noProof/>
                <w:webHidden/>
              </w:rPr>
              <w:t>150</w:t>
            </w:r>
            <w:r w:rsidR="009509FF" w:rsidRPr="009509FF">
              <w:rPr>
                <w:b/>
                <w:bCs/>
                <w:noProof/>
                <w:webHidden/>
              </w:rPr>
              <w:fldChar w:fldCharType="end"/>
            </w:r>
          </w:hyperlink>
        </w:p>
        <w:p w14:paraId="1E75994C" w14:textId="1DF082C0"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0" w:history="1">
            <w:r w:rsidR="009509FF" w:rsidRPr="009509FF">
              <w:rPr>
                <w:rStyle w:val="af0"/>
                <w:b/>
                <w:bCs/>
                <w:noProof/>
              </w:rPr>
              <w:t>3.8.</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показателей надежности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_Toc134064930 \h </w:instrText>
            </w:r>
            <w:r w:rsidR="009509FF" w:rsidRPr="009509FF">
              <w:rPr>
                <w:b/>
                <w:bCs/>
                <w:noProof/>
                <w:webHidden/>
              </w:rPr>
            </w:r>
            <w:r w:rsidR="009509FF" w:rsidRPr="009509FF">
              <w:rPr>
                <w:b/>
                <w:bCs/>
                <w:noProof/>
                <w:webHidden/>
              </w:rPr>
              <w:fldChar w:fldCharType="separate"/>
            </w:r>
            <w:r w:rsidR="00E70F69">
              <w:rPr>
                <w:b/>
                <w:bCs/>
                <w:noProof/>
                <w:webHidden/>
              </w:rPr>
              <w:t>151</w:t>
            </w:r>
            <w:r w:rsidR="009509FF" w:rsidRPr="009509FF">
              <w:rPr>
                <w:b/>
                <w:bCs/>
                <w:noProof/>
                <w:webHidden/>
              </w:rPr>
              <w:fldChar w:fldCharType="end"/>
            </w:r>
          </w:hyperlink>
        </w:p>
        <w:p w14:paraId="2086AF62" w14:textId="1258E41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1" w:history="1">
            <w:r w:rsidR="009509FF" w:rsidRPr="009509FF">
              <w:rPr>
                <w:rStyle w:val="af0"/>
                <w:b/>
                <w:bCs/>
                <w:noProof/>
              </w:rPr>
              <w:t>3.9.</w:t>
            </w:r>
            <w:r w:rsidR="009509FF" w:rsidRPr="009509FF">
              <w:rPr>
                <w:rFonts w:asciiTheme="minorHAnsi" w:eastAsiaTheme="minorEastAsia" w:hAnsiTheme="minorHAnsi" w:cstheme="minorBidi"/>
                <w:b/>
                <w:bCs/>
                <w:noProof/>
                <w:lang w:bidi="ar-SA"/>
              </w:rPr>
              <w:tab/>
            </w:r>
            <w:r w:rsidR="009509FF" w:rsidRPr="009509FF">
              <w:rPr>
                <w:rStyle w:val="af0"/>
                <w:b/>
                <w:bCs/>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_Toc134064931 \h </w:instrText>
            </w:r>
            <w:r w:rsidR="009509FF" w:rsidRPr="009509FF">
              <w:rPr>
                <w:b/>
                <w:bCs/>
                <w:noProof/>
                <w:webHidden/>
              </w:rPr>
            </w:r>
            <w:r w:rsidR="009509FF" w:rsidRPr="009509FF">
              <w:rPr>
                <w:b/>
                <w:bCs/>
                <w:noProof/>
                <w:webHidden/>
              </w:rPr>
              <w:fldChar w:fldCharType="separate"/>
            </w:r>
            <w:r w:rsidR="00E70F69">
              <w:rPr>
                <w:b/>
                <w:bCs/>
                <w:noProof/>
                <w:webHidden/>
              </w:rPr>
              <w:t>152</w:t>
            </w:r>
            <w:r w:rsidR="009509FF" w:rsidRPr="009509FF">
              <w:rPr>
                <w:b/>
                <w:bCs/>
                <w:noProof/>
                <w:webHidden/>
              </w:rPr>
              <w:fldChar w:fldCharType="end"/>
            </w:r>
          </w:hyperlink>
        </w:p>
        <w:p w14:paraId="6A0313F9" w14:textId="757FF8B9"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32" w:history="1">
            <w:r w:rsidR="009509FF" w:rsidRPr="009509FF">
              <w:rPr>
                <w:rStyle w:val="af0"/>
                <w:b/>
                <w:bCs/>
                <w:noProof/>
              </w:rPr>
              <w:t>3.10.</w:t>
            </w:r>
            <w:r w:rsidR="009509FF" w:rsidRPr="009509FF">
              <w:rPr>
                <w:rFonts w:asciiTheme="minorHAnsi" w:eastAsiaTheme="minorEastAsia" w:hAnsiTheme="minorHAnsi" w:cstheme="minorBidi"/>
                <w:b/>
                <w:bCs/>
                <w:noProof/>
                <w:lang w:bidi="ar-SA"/>
              </w:rPr>
              <w:tab/>
            </w:r>
            <w:r w:rsidR="009509FF" w:rsidRPr="009509FF">
              <w:rPr>
                <w:rStyle w:val="af0"/>
                <w:b/>
                <w:bCs/>
                <w:noProof/>
              </w:rPr>
              <w:t>Сравнительные пьезометрические графики для разработки и анализа сценариев перспективного развития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_Toc134064932 \h </w:instrText>
            </w:r>
            <w:r w:rsidR="009509FF" w:rsidRPr="009509FF">
              <w:rPr>
                <w:b/>
                <w:bCs/>
                <w:noProof/>
                <w:webHidden/>
              </w:rPr>
            </w:r>
            <w:r w:rsidR="009509FF" w:rsidRPr="009509FF">
              <w:rPr>
                <w:b/>
                <w:bCs/>
                <w:noProof/>
                <w:webHidden/>
              </w:rPr>
              <w:fldChar w:fldCharType="separate"/>
            </w:r>
            <w:r w:rsidR="00E70F69">
              <w:rPr>
                <w:b/>
                <w:bCs/>
                <w:noProof/>
                <w:webHidden/>
              </w:rPr>
              <w:t>154</w:t>
            </w:r>
            <w:r w:rsidR="009509FF" w:rsidRPr="009509FF">
              <w:rPr>
                <w:b/>
                <w:bCs/>
                <w:noProof/>
                <w:webHidden/>
              </w:rPr>
              <w:fldChar w:fldCharType="end"/>
            </w:r>
          </w:hyperlink>
        </w:p>
        <w:p w14:paraId="13221B57" w14:textId="6137F3C9"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33" w:history="1">
            <w:r w:rsidR="009509FF" w:rsidRPr="009509FF">
              <w:rPr>
                <w:rStyle w:val="af0"/>
                <w:noProof/>
              </w:rPr>
              <w:t>4.</w:t>
            </w:r>
            <w:r w:rsidR="009509FF" w:rsidRPr="009509FF">
              <w:rPr>
                <w:rFonts w:asciiTheme="minorHAnsi" w:eastAsiaTheme="minorEastAsia" w:hAnsiTheme="minorHAnsi" w:cstheme="minorBidi"/>
                <w:noProof/>
                <w:lang w:bidi="ar-SA"/>
              </w:rPr>
              <w:tab/>
            </w:r>
            <w:r w:rsidR="009509FF" w:rsidRPr="009509FF">
              <w:rPr>
                <w:rStyle w:val="af0"/>
                <w:noProof/>
              </w:rPr>
              <w:t>ГЛАВА 4 СУЩЕСТВУЩИЕ И ПЕРСПЕКТИВНЫЕ БАЛАНСЫ ТЕПЛОВОЙ МОЩНОСТИ ИСТОЧНИКОВ ТЕПЛОВОЙ ЭНЕРГИИ И ТЕПЛОВОЙ НАГРУЗКИ ПОТРЕБИТЕЛЕЙ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_Toc134064933 \h </w:instrText>
            </w:r>
            <w:r w:rsidR="009509FF" w:rsidRPr="009509FF">
              <w:rPr>
                <w:noProof/>
                <w:webHidden/>
              </w:rPr>
            </w:r>
            <w:r w:rsidR="009509FF" w:rsidRPr="009509FF">
              <w:rPr>
                <w:noProof/>
                <w:webHidden/>
              </w:rPr>
              <w:fldChar w:fldCharType="separate"/>
            </w:r>
            <w:r w:rsidR="00E70F69">
              <w:rPr>
                <w:noProof/>
                <w:webHidden/>
              </w:rPr>
              <w:t>155</w:t>
            </w:r>
            <w:r w:rsidR="009509FF" w:rsidRPr="009509FF">
              <w:rPr>
                <w:noProof/>
                <w:webHidden/>
              </w:rPr>
              <w:fldChar w:fldCharType="end"/>
            </w:r>
          </w:hyperlink>
        </w:p>
        <w:p w14:paraId="1E7F90F4" w14:textId="2BB9A144"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4" w:history="1">
            <w:r w:rsidR="009509FF" w:rsidRPr="009509FF">
              <w:rPr>
                <w:rStyle w:val="af0"/>
                <w:b/>
                <w:bCs/>
                <w:noProof/>
              </w:rPr>
              <w:t>4.1.</w:t>
            </w:r>
            <w:r w:rsidR="009509FF" w:rsidRPr="009509FF">
              <w:rPr>
                <w:rFonts w:asciiTheme="minorHAnsi" w:eastAsiaTheme="minorEastAsia" w:hAnsiTheme="minorHAnsi" w:cstheme="minorBidi"/>
                <w:b/>
                <w:bCs/>
                <w:noProof/>
                <w:lang w:bidi="ar-SA"/>
              </w:rPr>
              <w:tab/>
            </w:r>
            <w:r w:rsidR="009509FF" w:rsidRPr="009509FF">
              <w:rPr>
                <w:rStyle w:val="af0"/>
                <w:b/>
                <w:bCs/>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_Toc134064934 \h </w:instrText>
            </w:r>
            <w:r w:rsidR="009509FF" w:rsidRPr="009509FF">
              <w:rPr>
                <w:b/>
                <w:bCs/>
                <w:noProof/>
                <w:webHidden/>
              </w:rPr>
            </w:r>
            <w:r w:rsidR="009509FF" w:rsidRPr="009509FF">
              <w:rPr>
                <w:b/>
                <w:bCs/>
                <w:noProof/>
                <w:webHidden/>
              </w:rPr>
              <w:fldChar w:fldCharType="separate"/>
            </w:r>
            <w:r w:rsidR="00E70F69">
              <w:rPr>
                <w:b/>
                <w:bCs/>
                <w:noProof/>
                <w:webHidden/>
              </w:rPr>
              <w:t>155</w:t>
            </w:r>
            <w:r w:rsidR="009509FF" w:rsidRPr="009509FF">
              <w:rPr>
                <w:b/>
                <w:bCs/>
                <w:noProof/>
                <w:webHidden/>
              </w:rPr>
              <w:fldChar w:fldCharType="end"/>
            </w:r>
          </w:hyperlink>
        </w:p>
        <w:p w14:paraId="1EE8AAE6" w14:textId="14EF123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5" w:history="1">
            <w:r w:rsidR="009509FF" w:rsidRPr="009509FF">
              <w:rPr>
                <w:rStyle w:val="af0"/>
                <w:b/>
                <w:bCs/>
                <w:noProof/>
              </w:rPr>
              <w:t>4.2.</w:t>
            </w:r>
            <w:r w:rsidR="009509FF" w:rsidRPr="009509FF">
              <w:rPr>
                <w:rFonts w:asciiTheme="minorHAnsi" w:eastAsiaTheme="minorEastAsia" w:hAnsiTheme="minorHAnsi" w:cstheme="minorBidi"/>
                <w:b/>
                <w:bCs/>
                <w:noProof/>
                <w:lang w:bidi="ar-SA"/>
              </w:rPr>
              <w:tab/>
            </w:r>
            <w:r w:rsidR="009509FF" w:rsidRPr="009509FF">
              <w:rPr>
                <w:rStyle w:val="af0"/>
                <w:b/>
                <w:bCs/>
                <w:noProof/>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_Toc134064935 \h </w:instrText>
            </w:r>
            <w:r w:rsidR="009509FF" w:rsidRPr="009509FF">
              <w:rPr>
                <w:b/>
                <w:bCs/>
                <w:noProof/>
                <w:webHidden/>
              </w:rPr>
            </w:r>
            <w:r w:rsidR="009509FF" w:rsidRPr="009509FF">
              <w:rPr>
                <w:b/>
                <w:bCs/>
                <w:noProof/>
                <w:webHidden/>
              </w:rPr>
              <w:fldChar w:fldCharType="separate"/>
            </w:r>
            <w:r w:rsidR="00E70F69">
              <w:rPr>
                <w:b/>
                <w:bCs/>
                <w:noProof/>
                <w:webHidden/>
              </w:rPr>
              <w:t>158</w:t>
            </w:r>
            <w:r w:rsidR="009509FF" w:rsidRPr="009509FF">
              <w:rPr>
                <w:b/>
                <w:bCs/>
                <w:noProof/>
                <w:webHidden/>
              </w:rPr>
              <w:fldChar w:fldCharType="end"/>
            </w:r>
          </w:hyperlink>
        </w:p>
        <w:p w14:paraId="5EF0ED41" w14:textId="3DF32AF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6" w:history="1">
            <w:r w:rsidR="009509FF" w:rsidRPr="009509FF">
              <w:rPr>
                <w:rStyle w:val="af0"/>
                <w:b/>
                <w:bCs/>
                <w:noProof/>
              </w:rPr>
              <w:t>4.3.</w:t>
            </w:r>
            <w:r w:rsidR="009509FF" w:rsidRPr="009509FF">
              <w:rPr>
                <w:rFonts w:asciiTheme="minorHAnsi" w:eastAsiaTheme="minorEastAsia" w:hAnsiTheme="minorHAnsi" w:cstheme="minorBidi"/>
                <w:b/>
                <w:bCs/>
                <w:noProof/>
                <w:lang w:bidi="ar-SA"/>
              </w:rPr>
              <w:tab/>
            </w:r>
            <w:r w:rsidR="009509FF" w:rsidRPr="009509FF">
              <w:rPr>
                <w:rStyle w:val="af0"/>
                <w:b/>
                <w:bCs/>
                <w:noProof/>
              </w:rPr>
              <w:t>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_Toc134064936 \h </w:instrText>
            </w:r>
            <w:r w:rsidR="009509FF" w:rsidRPr="009509FF">
              <w:rPr>
                <w:b/>
                <w:bCs/>
                <w:noProof/>
                <w:webHidden/>
              </w:rPr>
            </w:r>
            <w:r w:rsidR="009509FF" w:rsidRPr="009509FF">
              <w:rPr>
                <w:b/>
                <w:bCs/>
                <w:noProof/>
                <w:webHidden/>
              </w:rPr>
              <w:fldChar w:fldCharType="separate"/>
            </w:r>
            <w:r w:rsidR="00E70F69">
              <w:rPr>
                <w:b/>
                <w:bCs/>
                <w:noProof/>
                <w:webHidden/>
              </w:rPr>
              <w:t>156</w:t>
            </w:r>
            <w:r w:rsidR="009509FF" w:rsidRPr="009509FF">
              <w:rPr>
                <w:b/>
                <w:bCs/>
                <w:noProof/>
                <w:webHidden/>
              </w:rPr>
              <w:fldChar w:fldCharType="end"/>
            </w:r>
          </w:hyperlink>
        </w:p>
        <w:p w14:paraId="5BCABD30" w14:textId="08DA3A3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7" w:history="1">
            <w:r w:rsidR="009509FF" w:rsidRPr="009509FF">
              <w:rPr>
                <w:rStyle w:val="af0"/>
                <w:b/>
                <w:bCs/>
                <w:noProof/>
              </w:rPr>
              <w:t>4.4.</w:t>
            </w:r>
            <w:r w:rsidR="009509FF" w:rsidRPr="009509FF">
              <w:rPr>
                <w:rFonts w:asciiTheme="minorHAnsi" w:eastAsiaTheme="minorEastAsia" w:hAnsiTheme="minorHAnsi" w:cstheme="minorBidi"/>
                <w:b/>
                <w:bCs/>
                <w:noProof/>
                <w:lang w:bidi="ar-SA"/>
              </w:rPr>
              <w:tab/>
            </w:r>
            <w:r w:rsidR="009509FF" w:rsidRPr="009509FF">
              <w:rPr>
                <w:rStyle w:val="af0"/>
                <w:b/>
                <w:bCs/>
                <w:noProof/>
              </w:rPr>
              <w:t>Выводы о резервах (дефицитах) существующей системы теплоснабжения при обеспечении перспективной тепловой нагрузки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_Toc134064937 \h </w:instrText>
            </w:r>
            <w:r w:rsidR="009509FF" w:rsidRPr="009509FF">
              <w:rPr>
                <w:b/>
                <w:bCs/>
                <w:noProof/>
                <w:webHidden/>
              </w:rPr>
            </w:r>
            <w:r w:rsidR="009509FF" w:rsidRPr="009509FF">
              <w:rPr>
                <w:b/>
                <w:bCs/>
                <w:noProof/>
                <w:webHidden/>
              </w:rPr>
              <w:fldChar w:fldCharType="separate"/>
            </w:r>
            <w:r w:rsidR="00E70F69">
              <w:rPr>
                <w:b/>
                <w:bCs/>
                <w:noProof/>
                <w:webHidden/>
              </w:rPr>
              <w:t>156</w:t>
            </w:r>
            <w:r w:rsidR="009509FF" w:rsidRPr="009509FF">
              <w:rPr>
                <w:b/>
                <w:bCs/>
                <w:noProof/>
                <w:webHidden/>
              </w:rPr>
              <w:fldChar w:fldCharType="end"/>
            </w:r>
          </w:hyperlink>
        </w:p>
        <w:p w14:paraId="0BC8CDD5" w14:textId="704907B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38" w:history="1">
            <w:r w:rsidR="009509FF" w:rsidRPr="009509FF">
              <w:rPr>
                <w:rStyle w:val="af0"/>
                <w:b/>
                <w:bCs/>
                <w:noProof/>
              </w:rPr>
              <w:t>4.5.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_Toc134064938 \h </w:instrText>
            </w:r>
            <w:r w:rsidR="009509FF" w:rsidRPr="009509FF">
              <w:rPr>
                <w:b/>
                <w:bCs/>
                <w:noProof/>
                <w:webHidden/>
              </w:rPr>
            </w:r>
            <w:r w:rsidR="009509FF" w:rsidRPr="009509FF">
              <w:rPr>
                <w:b/>
                <w:bCs/>
                <w:noProof/>
                <w:webHidden/>
              </w:rPr>
              <w:fldChar w:fldCharType="separate"/>
            </w:r>
            <w:r w:rsidR="00E70F69">
              <w:rPr>
                <w:b/>
                <w:bCs/>
                <w:noProof/>
                <w:webHidden/>
              </w:rPr>
              <w:t>156</w:t>
            </w:r>
            <w:r w:rsidR="009509FF" w:rsidRPr="009509FF">
              <w:rPr>
                <w:b/>
                <w:bCs/>
                <w:noProof/>
                <w:webHidden/>
              </w:rPr>
              <w:fldChar w:fldCharType="end"/>
            </w:r>
          </w:hyperlink>
        </w:p>
        <w:p w14:paraId="318D0D5E" w14:textId="621B7153"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39" w:history="1">
            <w:r w:rsidR="009509FF" w:rsidRPr="009509FF">
              <w:rPr>
                <w:rStyle w:val="af0"/>
                <w:noProof/>
              </w:rPr>
              <w:t>5.</w:t>
            </w:r>
            <w:r w:rsidR="009509FF" w:rsidRPr="009509FF">
              <w:rPr>
                <w:rFonts w:asciiTheme="minorHAnsi" w:eastAsiaTheme="minorEastAsia" w:hAnsiTheme="minorHAnsi" w:cstheme="minorBidi"/>
                <w:noProof/>
                <w:lang w:bidi="ar-SA"/>
              </w:rPr>
              <w:tab/>
            </w:r>
            <w:r w:rsidR="009509FF" w:rsidRPr="009509FF">
              <w:rPr>
                <w:rStyle w:val="af0"/>
                <w:noProof/>
              </w:rPr>
              <w:t>ГЛАВА 5 МАСТЕР ПЛАН РАЗВИТИЯ СИСТЕМ ТЕПЛОСНАБЖЕНИЯ ПОСЕЛЕНИЯ, ГОРОДСКОГО ОКРУГА, ГОРОДА ФЕДЕРАЛЬНОГО ЗНАЧЕНИЯ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_Toc134064939 \h </w:instrText>
            </w:r>
            <w:r w:rsidR="009509FF" w:rsidRPr="009509FF">
              <w:rPr>
                <w:noProof/>
                <w:webHidden/>
              </w:rPr>
            </w:r>
            <w:r w:rsidR="009509FF" w:rsidRPr="009509FF">
              <w:rPr>
                <w:noProof/>
                <w:webHidden/>
              </w:rPr>
              <w:fldChar w:fldCharType="separate"/>
            </w:r>
            <w:r w:rsidR="00E70F69">
              <w:rPr>
                <w:noProof/>
                <w:webHidden/>
              </w:rPr>
              <w:t>157</w:t>
            </w:r>
            <w:r w:rsidR="009509FF" w:rsidRPr="009509FF">
              <w:rPr>
                <w:noProof/>
                <w:webHidden/>
              </w:rPr>
              <w:fldChar w:fldCharType="end"/>
            </w:r>
          </w:hyperlink>
        </w:p>
        <w:p w14:paraId="0B469057" w14:textId="3D3E64E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0" w:history="1">
            <w:r w:rsidR="009509FF" w:rsidRPr="009509FF">
              <w:rPr>
                <w:rStyle w:val="af0"/>
                <w:b/>
                <w:bCs/>
                <w:noProof/>
              </w:rPr>
              <w:t>5.1.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вариантов (не менее двух) перспективного развития систем теплоснабжения поселения, городского округа, города федерального значения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_Toc134064940 \h </w:instrText>
            </w:r>
            <w:r w:rsidR="009509FF" w:rsidRPr="009509FF">
              <w:rPr>
                <w:b/>
                <w:bCs/>
                <w:noProof/>
                <w:webHidden/>
              </w:rPr>
            </w:r>
            <w:r w:rsidR="009509FF" w:rsidRPr="009509FF">
              <w:rPr>
                <w:b/>
                <w:bCs/>
                <w:noProof/>
                <w:webHidden/>
              </w:rPr>
              <w:fldChar w:fldCharType="separate"/>
            </w:r>
            <w:r w:rsidR="00E70F69">
              <w:rPr>
                <w:b/>
                <w:bCs/>
                <w:noProof/>
                <w:webHidden/>
              </w:rPr>
              <w:t>157</w:t>
            </w:r>
            <w:r w:rsidR="009509FF" w:rsidRPr="009509FF">
              <w:rPr>
                <w:b/>
                <w:bCs/>
                <w:noProof/>
                <w:webHidden/>
              </w:rPr>
              <w:fldChar w:fldCharType="end"/>
            </w:r>
          </w:hyperlink>
        </w:p>
        <w:p w14:paraId="2D1C0E22" w14:textId="4DC9346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1" w:history="1">
            <w:r w:rsidR="009509FF" w:rsidRPr="009509FF">
              <w:rPr>
                <w:rStyle w:val="af0"/>
                <w:b/>
                <w:bCs/>
                <w:noProof/>
              </w:rPr>
              <w:t>5.2.</w:t>
            </w:r>
            <w:r w:rsidR="009509FF" w:rsidRPr="009509FF">
              <w:rPr>
                <w:rFonts w:asciiTheme="minorHAnsi" w:eastAsiaTheme="minorEastAsia" w:hAnsiTheme="minorHAnsi" w:cstheme="minorBidi"/>
                <w:b/>
                <w:bCs/>
                <w:noProof/>
                <w:lang w:bidi="ar-SA"/>
              </w:rPr>
              <w:tab/>
            </w:r>
            <w:r w:rsidR="009509FF" w:rsidRPr="009509FF">
              <w:rPr>
                <w:rStyle w:val="af0"/>
                <w:b/>
                <w:bCs/>
                <w:noProof/>
              </w:rPr>
              <w:t>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_Toc134064941 \h </w:instrText>
            </w:r>
            <w:r w:rsidR="009509FF" w:rsidRPr="009509FF">
              <w:rPr>
                <w:b/>
                <w:bCs/>
                <w:noProof/>
                <w:webHidden/>
              </w:rPr>
            </w:r>
            <w:r w:rsidR="009509FF" w:rsidRPr="009509FF">
              <w:rPr>
                <w:b/>
                <w:bCs/>
                <w:noProof/>
                <w:webHidden/>
              </w:rPr>
              <w:fldChar w:fldCharType="separate"/>
            </w:r>
            <w:r w:rsidR="00E70F69">
              <w:rPr>
                <w:b/>
                <w:bCs/>
                <w:noProof/>
                <w:webHidden/>
              </w:rPr>
              <w:t>160</w:t>
            </w:r>
            <w:r w:rsidR="009509FF" w:rsidRPr="009509FF">
              <w:rPr>
                <w:b/>
                <w:bCs/>
                <w:noProof/>
                <w:webHidden/>
              </w:rPr>
              <w:fldChar w:fldCharType="end"/>
            </w:r>
          </w:hyperlink>
        </w:p>
        <w:p w14:paraId="2856EE7E" w14:textId="5A76F8E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2" w:history="1">
            <w:r w:rsidR="009509FF" w:rsidRPr="009509FF">
              <w:rPr>
                <w:rStyle w:val="af0"/>
                <w:b/>
                <w:bCs/>
                <w:noProof/>
              </w:rPr>
              <w:t>5.3.</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_Toc134064942 \h </w:instrText>
            </w:r>
            <w:r w:rsidR="009509FF" w:rsidRPr="009509FF">
              <w:rPr>
                <w:b/>
                <w:bCs/>
                <w:noProof/>
                <w:webHidden/>
              </w:rPr>
            </w:r>
            <w:r w:rsidR="009509FF" w:rsidRPr="009509FF">
              <w:rPr>
                <w:b/>
                <w:bCs/>
                <w:noProof/>
                <w:webHidden/>
              </w:rPr>
              <w:fldChar w:fldCharType="separate"/>
            </w:r>
            <w:r w:rsidR="00E70F69">
              <w:rPr>
                <w:b/>
                <w:bCs/>
                <w:noProof/>
                <w:webHidden/>
              </w:rPr>
              <w:t>160</w:t>
            </w:r>
            <w:r w:rsidR="009509FF" w:rsidRPr="009509FF">
              <w:rPr>
                <w:b/>
                <w:bCs/>
                <w:noProof/>
                <w:webHidden/>
              </w:rPr>
              <w:fldChar w:fldCharType="end"/>
            </w:r>
          </w:hyperlink>
        </w:p>
        <w:p w14:paraId="2A081DD5" w14:textId="550AEED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3" w:history="1">
            <w:r w:rsidR="009509FF" w:rsidRPr="009509FF">
              <w:rPr>
                <w:rStyle w:val="af0"/>
                <w:b/>
                <w:bCs/>
                <w:noProof/>
              </w:rPr>
              <w:t>5.4.</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изменений в мастер-плане развития систем теплоснабжения за период, предшествующий актуализации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_Toc134064943 \h </w:instrText>
            </w:r>
            <w:r w:rsidR="009509FF" w:rsidRPr="009509FF">
              <w:rPr>
                <w:b/>
                <w:bCs/>
                <w:noProof/>
                <w:webHidden/>
              </w:rPr>
            </w:r>
            <w:r w:rsidR="009509FF" w:rsidRPr="009509FF">
              <w:rPr>
                <w:b/>
                <w:bCs/>
                <w:noProof/>
                <w:webHidden/>
              </w:rPr>
              <w:fldChar w:fldCharType="separate"/>
            </w:r>
            <w:r w:rsidR="00E70F69">
              <w:rPr>
                <w:b/>
                <w:bCs/>
                <w:noProof/>
                <w:webHidden/>
              </w:rPr>
              <w:t>160</w:t>
            </w:r>
            <w:r w:rsidR="009509FF" w:rsidRPr="009509FF">
              <w:rPr>
                <w:b/>
                <w:bCs/>
                <w:noProof/>
                <w:webHidden/>
              </w:rPr>
              <w:fldChar w:fldCharType="end"/>
            </w:r>
          </w:hyperlink>
        </w:p>
        <w:p w14:paraId="146D47DA" w14:textId="0F08F9E2"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44" w:history="1">
            <w:r w:rsidR="009509FF" w:rsidRPr="009509FF">
              <w:rPr>
                <w:rStyle w:val="af0"/>
                <w:noProof/>
              </w:rPr>
              <w:t>6.</w:t>
            </w:r>
            <w:r w:rsidR="009509FF" w:rsidRPr="009509FF">
              <w:rPr>
                <w:rFonts w:asciiTheme="minorHAnsi" w:eastAsiaTheme="minorEastAsia" w:hAnsiTheme="minorHAnsi" w:cstheme="minorBidi"/>
                <w:noProof/>
                <w:lang w:bidi="ar-SA"/>
              </w:rPr>
              <w:tab/>
            </w:r>
            <w:r w:rsidR="009509FF" w:rsidRPr="009509FF">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_Toc134064944 \h </w:instrText>
            </w:r>
            <w:r w:rsidR="009509FF" w:rsidRPr="009509FF">
              <w:rPr>
                <w:noProof/>
                <w:webHidden/>
              </w:rPr>
            </w:r>
            <w:r w:rsidR="009509FF" w:rsidRPr="009509FF">
              <w:rPr>
                <w:noProof/>
                <w:webHidden/>
              </w:rPr>
              <w:fldChar w:fldCharType="separate"/>
            </w:r>
            <w:r w:rsidR="00E70F69">
              <w:rPr>
                <w:noProof/>
                <w:webHidden/>
              </w:rPr>
              <w:t>161</w:t>
            </w:r>
            <w:r w:rsidR="009509FF" w:rsidRPr="009509FF">
              <w:rPr>
                <w:noProof/>
                <w:webHidden/>
              </w:rPr>
              <w:fldChar w:fldCharType="end"/>
            </w:r>
          </w:hyperlink>
        </w:p>
        <w:p w14:paraId="3F6A3702" w14:textId="096B8340"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5" w:history="1">
            <w:r w:rsidR="009509FF" w:rsidRPr="009509FF">
              <w:rPr>
                <w:rStyle w:val="af0"/>
                <w:b/>
                <w:bCs/>
                <w:noProof/>
              </w:rPr>
              <w:t>6.1.</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Расчетная величина нормативных потерь теплоносителя в тепловых сетях в зонах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_Toc134064945 \h </w:instrText>
            </w:r>
            <w:r w:rsidR="009509FF" w:rsidRPr="009509FF">
              <w:rPr>
                <w:b/>
                <w:bCs/>
                <w:noProof/>
                <w:webHidden/>
              </w:rPr>
            </w:r>
            <w:r w:rsidR="009509FF" w:rsidRPr="009509FF">
              <w:rPr>
                <w:b/>
                <w:bCs/>
                <w:noProof/>
                <w:webHidden/>
              </w:rPr>
              <w:fldChar w:fldCharType="separate"/>
            </w:r>
            <w:r w:rsidR="00E70F69">
              <w:rPr>
                <w:b/>
                <w:bCs/>
                <w:noProof/>
                <w:webHidden/>
              </w:rPr>
              <w:t>161</w:t>
            </w:r>
            <w:r w:rsidR="009509FF" w:rsidRPr="009509FF">
              <w:rPr>
                <w:b/>
                <w:bCs/>
                <w:noProof/>
                <w:webHidden/>
              </w:rPr>
              <w:fldChar w:fldCharType="end"/>
            </w:r>
          </w:hyperlink>
        </w:p>
        <w:p w14:paraId="68CD2622" w14:textId="13036DE0"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6" w:history="1">
            <w:r w:rsidR="009509FF" w:rsidRPr="009509FF">
              <w:rPr>
                <w:rStyle w:val="af0"/>
                <w:b/>
                <w:bCs/>
                <w:noProof/>
              </w:rPr>
              <w:t>6.2.</w:t>
            </w:r>
            <w:r w:rsidR="009509FF" w:rsidRPr="009509FF">
              <w:rPr>
                <w:rFonts w:asciiTheme="minorHAnsi" w:eastAsiaTheme="minorEastAsia" w:hAnsiTheme="minorHAnsi" w:cstheme="minorBidi"/>
                <w:b/>
                <w:bCs/>
                <w:noProof/>
                <w:lang w:bidi="ar-SA"/>
              </w:rPr>
              <w:tab/>
            </w:r>
            <w:r w:rsidR="009509FF" w:rsidRPr="009509FF">
              <w:rPr>
                <w:rStyle w:val="af0"/>
                <w:b/>
                <w:bCs/>
                <w:noProof/>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_Toc134064946 \h </w:instrText>
            </w:r>
            <w:r w:rsidR="009509FF" w:rsidRPr="009509FF">
              <w:rPr>
                <w:b/>
                <w:bCs/>
                <w:noProof/>
                <w:webHidden/>
              </w:rPr>
            </w:r>
            <w:r w:rsidR="009509FF" w:rsidRPr="009509FF">
              <w:rPr>
                <w:b/>
                <w:bCs/>
                <w:noProof/>
                <w:webHidden/>
              </w:rPr>
              <w:fldChar w:fldCharType="separate"/>
            </w:r>
            <w:r w:rsidR="00E70F69">
              <w:rPr>
                <w:b/>
                <w:bCs/>
                <w:noProof/>
                <w:webHidden/>
              </w:rPr>
              <w:t>162</w:t>
            </w:r>
            <w:r w:rsidR="009509FF" w:rsidRPr="009509FF">
              <w:rPr>
                <w:b/>
                <w:bCs/>
                <w:noProof/>
                <w:webHidden/>
              </w:rPr>
              <w:fldChar w:fldCharType="end"/>
            </w:r>
          </w:hyperlink>
        </w:p>
        <w:p w14:paraId="213CE176" w14:textId="24AFECB6"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7" w:history="1">
            <w:r w:rsidR="009509FF" w:rsidRPr="009509FF">
              <w:rPr>
                <w:rStyle w:val="af0"/>
                <w:b/>
                <w:bCs/>
                <w:noProof/>
              </w:rPr>
              <w:t>6.3.</w:t>
            </w:r>
            <w:r w:rsidR="009509FF" w:rsidRPr="009509FF">
              <w:rPr>
                <w:rFonts w:asciiTheme="minorHAnsi" w:eastAsiaTheme="minorEastAsia" w:hAnsiTheme="minorHAnsi" w:cstheme="minorBidi"/>
                <w:b/>
                <w:bCs/>
                <w:noProof/>
                <w:lang w:bidi="ar-SA"/>
              </w:rPr>
              <w:tab/>
            </w:r>
            <w:r w:rsidR="009509FF" w:rsidRPr="009509FF">
              <w:rPr>
                <w:rStyle w:val="af0"/>
                <w:b/>
                <w:bCs/>
                <w:noProof/>
              </w:rPr>
              <w:t>Сведения о наличии баков–аккумуляторов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_Toc134064947 \h </w:instrText>
            </w:r>
            <w:r w:rsidR="009509FF" w:rsidRPr="009509FF">
              <w:rPr>
                <w:b/>
                <w:bCs/>
                <w:noProof/>
                <w:webHidden/>
              </w:rPr>
            </w:r>
            <w:r w:rsidR="009509FF" w:rsidRPr="009509FF">
              <w:rPr>
                <w:b/>
                <w:bCs/>
                <w:noProof/>
                <w:webHidden/>
              </w:rPr>
              <w:fldChar w:fldCharType="separate"/>
            </w:r>
            <w:r w:rsidR="00E70F69">
              <w:rPr>
                <w:b/>
                <w:bCs/>
                <w:noProof/>
                <w:webHidden/>
              </w:rPr>
              <w:t>163</w:t>
            </w:r>
            <w:r w:rsidR="009509FF" w:rsidRPr="009509FF">
              <w:rPr>
                <w:b/>
                <w:bCs/>
                <w:noProof/>
                <w:webHidden/>
              </w:rPr>
              <w:fldChar w:fldCharType="end"/>
            </w:r>
          </w:hyperlink>
        </w:p>
        <w:p w14:paraId="37A2300E" w14:textId="4606388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8" w:history="1">
            <w:r w:rsidR="009509FF" w:rsidRPr="009509FF">
              <w:rPr>
                <w:rStyle w:val="af0"/>
                <w:b/>
                <w:bCs/>
                <w:noProof/>
              </w:rPr>
              <w:t>6.4.</w:t>
            </w:r>
            <w:r w:rsidR="009509FF" w:rsidRPr="009509FF">
              <w:rPr>
                <w:rFonts w:asciiTheme="minorHAnsi" w:eastAsiaTheme="minorEastAsia" w:hAnsiTheme="minorHAnsi" w:cstheme="minorBidi"/>
                <w:b/>
                <w:bCs/>
                <w:noProof/>
                <w:lang w:bidi="ar-SA"/>
              </w:rPr>
              <w:tab/>
            </w:r>
            <w:r w:rsidR="009509FF" w:rsidRPr="009509FF">
              <w:rPr>
                <w:rStyle w:val="af0"/>
                <w:b/>
                <w:bCs/>
                <w:noProof/>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_Toc134064948 \h </w:instrText>
            </w:r>
            <w:r w:rsidR="009509FF" w:rsidRPr="009509FF">
              <w:rPr>
                <w:b/>
                <w:bCs/>
                <w:noProof/>
                <w:webHidden/>
              </w:rPr>
            </w:r>
            <w:r w:rsidR="009509FF" w:rsidRPr="009509FF">
              <w:rPr>
                <w:b/>
                <w:bCs/>
                <w:noProof/>
                <w:webHidden/>
              </w:rPr>
              <w:fldChar w:fldCharType="separate"/>
            </w:r>
            <w:r w:rsidR="00E70F69">
              <w:rPr>
                <w:b/>
                <w:bCs/>
                <w:noProof/>
                <w:webHidden/>
              </w:rPr>
              <w:t>163</w:t>
            </w:r>
            <w:r w:rsidR="009509FF" w:rsidRPr="009509FF">
              <w:rPr>
                <w:b/>
                <w:bCs/>
                <w:noProof/>
                <w:webHidden/>
              </w:rPr>
              <w:fldChar w:fldCharType="end"/>
            </w:r>
          </w:hyperlink>
        </w:p>
        <w:p w14:paraId="641A47CD" w14:textId="6F80EBF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49" w:history="1">
            <w:r w:rsidR="009509FF" w:rsidRPr="009509FF">
              <w:rPr>
                <w:rStyle w:val="af0"/>
                <w:b/>
                <w:bCs/>
                <w:noProof/>
              </w:rPr>
              <w:t>6.5.</w:t>
            </w:r>
            <w:r w:rsidR="009509FF" w:rsidRPr="009509FF">
              <w:rPr>
                <w:rFonts w:asciiTheme="minorHAnsi" w:eastAsiaTheme="minorEastAsia" w:hAnsiTheme="minorHAnsi" w:cstheme="minorBidi"/>
                <w:b/>
                <w:bCs/>
                <w:noProof/>
                <w:lang w:bidi="ar-SA"/>
              </w:rPr>
              <w:tab/>
            </w:r>
            <w:r w:rsidR="009509FF" w:rsidRPr="009509FF">
              <w:rPr>
                <w:rStyle w:val="af0"/>
                <w:b/>
                <w:bCs/>
                <w:noProof/>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_Toc134064949 \h </w:instrText>
            </w:r>
            <w:r w:rsidR="009509FF" w:rsidRPr="009509FF">
              <w:rPr>
                <w:b/>
                <w:bCs/>
                <w:noProof/>
                <w:webHidden/>
              </w:rPr>
            </w:r>
            <w:r w:rsidR="009509FF" w:rsidRPr="009509FF">
              <w:rPr>
                <w:b/>
                <w:bCs/>
                <w:noProof/>
                <w:webHidden/>
              </w:rPr>
              <w:fldChar w:fldCharType="separate"/>
            </w:r>
            <w:r w:rsidR="00E70F69">
              <w:rPr>
                <w:b/>
                <w:bCs/>
                <w:noProof/>
                <w:webHidden/>
              </w:rPr>
              <w:t>163</w:t>
            </w:r>
            <w:r w:rsidR="009509FF" w:rsidRPr="009509FF">
              <w:rPr>
                <w:b/>
                <w:bCs/>
                <w:noProof/>
                <w:webHidden/>
              </w:rPr>
              <w:fldChar w:fldCharType="end"/>
            </w:r>
          </w:hyperlink>
        </w:p>
        <w:p w14:paraId="5F415E95" w14:textId="56F535C1"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0" w:history="1">
            <w:r w:rsidR="009509FF" w:rsidRPr="009509FF">
              <w:rPr>
                <w:rStyle w:val="af0"/>
                <w:b/>
                <w:bCs/>
                <w:noProof/>
              </w:rPr>
              <w:t>6.6.</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_Toc134064950 \h </w:instrText>
            </w:r>
            <w:r w:rsidR="009509FF" w:rsidRPr="009509FF">
              <w:rPr>
                <w:b/>
                <w:bCs/>
                <w:noProof/>
                <w:webHidden/>
              </w:rPr>
            </w:r>
            <w:r w:rsidR="009509FF" w:rsidRPr="009509FF">
              <w:rPr>
                <w:b/>
                <w:bCs/>
                <w:noProof/>
                <w:webHidden/>
              </w:rPr>
              <w:fldChar w:fldCharType="separate"/>
            </w:r>
            <w:r w:rsidR="00E70F69">
              <w:rPr>
                <w:b/>
                <w:bCs/>
                <w:noProof/>
                <w:webHidden/>
              </w:rPr>
              <w:t>164</w:t>
            </w:r>
            <w:r w:rsidR="009509FF" w:rsidRPr="009509FF">
              <w:rPr>
                <w:b/>
                <w:bCs/>
                <w:noProof/>
                <w:webHidden/>
              </w:rPr>
              <w:fldChar w:fldCharType="end"/>
            </w:r>
          </w:hyperlink>
        </w:p>
        <w:p w14:paraId="69D67589" w14:textId="572B733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1" w:history="1">
            <w:r w:rsidR="009509FF" w:rsidRPr="009509FF">
              <w:rPr>
                <w:rStyle w:val="af0"/>
                <w:b/>
                <w:bCs/>
                <w:noProof/>
              </w:rPr>
              <w:t>6.7.</w:t>
            </w:r>
            <w:r w:rsidR="009509FF" w:rsidRPr="009509FF">
              <w:rPr>
                <w:rFonts w:asciiTheme="minorHAnsi" w:eastAsiaTheme="minorEastAsia" w:hAnsiTheme="minorHAnsi" w:cstheme="minorBidi"/>
                <w:b/>
                <w:bCs/>
                <w:noProof/>
                <w:lang w:bidi="ar-SA"/>
              </w:rPr>
              <w:tab/>
            </w:r>
            <w:r w:rsidR="009509FF" w:rsidRPr="009509FF">
              <w:rPr>
                <w:rStyle w:val="af0"/>
                <w:b/>
                <w:bCs/>
                <w:noProof/>
              </w:rPr>
              <w:t>Сравнительный анализ расчетных и фактических потерь теплоносителя для зон действия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_Toc134064951 \h </w:instrText>
            </w:r>
            <w:r w:rsidR="009509FF" w:rsidRPr="009509FF">
              <w:rPr>
                <w:b/>
                <w:bCs/>
                <w:noProof/>
                <w:webHidden/>
              </w:rPr>
            </w:r>
            <w:r w:rsidR="009509FF" w:rsidRPr="009509FF">
              <w:rPr>
                <w:b/>
                <w:bCs/>
                <w:noProof/>
                <w:webHidden/>
              </w:rPr>
              <w:fldChar w:fldCharType="separate"/>
            </w:r>
            <w:r w:rsidR="00E70F69">
              <w:rPr>
                <w:b/>
                <w:bCs/>
                <w:noProof/>
                <w:webHidden/>
              </w:rPr>
              <w:t>165</w:t>
            </w:r>
            <w:r w:rsidR="009509FF" w:rsidRPr="009509FF">
              <w:rPr>
                <w:b/>
                <w:bCs/>
                <w:noProof/>
                <w:webHidden/>
              </w:rPr>
              <w:fldChar w:fldCharType="end"/>
            </w:r>
          </w:hyperlink>
        </w:p>
        <w:p w14:paraId="6367E8D3" w14:textId="1C9ED4B9"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52" w:history="1">
            <w:r w:rsidR="009509FF" w:rsidRPr="009509FF">
              <w:rPr>
                <w:rStyle w:val="af0"/>
                <w:noProof/>
              </w:rPr>
              <w:t>7.</w:t>
            </w:r>
            <w:r w:rsidR="009509FF" w:rsidRPr="009509FF">
              <w:rPr>
                <w:rFonts w:asciiTheme="minorHAnsi" w:eastAsiaTheme="minorEastAsia" w:hAnsiTheme="minorHAnsi" w:cstheme="minorBidi"/>
                <w:noProof/>
                <w:lang w:bidi="ar-SA"/>
              </w:rPr>
              <w:tab/>
            </w:r>
            <w:r w:rsidR="009509FF" w:rsidRPr="009509FF">
              <w:rPr>
                <w:rStyle w:val="af0"/>
                <w:noProof/>
              </w:rPr>
              <w:t>ГЛАВА 7 ПРЕДЛОЖЕНИЯ ПО СТРОИТЕЛЬСТВУ, РЕКОНСТРУКЦИИ И ТЕХНИЧЕСКОМУ ПЕРЕВООРУЖЕНИЮ ИСТОЧНИКОВ ТЕПЛОВОЙ ЭНЕРГИИ</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_Toc134064952 \h </w:instrText>
            </w:r>
            <w:r w:rsidR="009509FF" w:rsidRPr="009509FF">
              <w:rPr>
                <w:noProof/>
                <w:webHidden/>
              </w:rPr>
            </w:r>
            <w:r w:rsidR="009509FF" w:rsidRPr="009509FF">
              <w:rPr>
                <w:noProof/>
                <w:webHidden/>
              </w:rPr>
              <w:fldChar w:fldCharType="separate"/>
            </w:r>
            <w:r w:rsidR="00E70F69">
              <w:rPr>
                <w:noProof/>
                <w:webHidden/>
              </w:rPr>
              <w:t>167</w:t>
            </w:r>
            <w:r w:rsidR="009509FF" w:rsidRPr="009509FF">
              <w:rPr>
                <w:noProof/>
                <w:webHidden/>
              </w:rPr>
              <w:fldChar w:fldCharType="end"/>
            </w:r>
          </w:hyperlink>
        </w:p>
        <w:p w14:paraId="245BE19D" w14:textId="7C504288"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3" w:history="1">
            <w:r w:rsidR="009509FF" w:rsidRPr="009509FF">
              <w:rPr>
                <w:rStyle w:val="af0"/>
                <w:b/>
                <w:bCs/>
                <w:noProof/>
              </w:rPr>
              <w:t>7.1.</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_Toc134064953 \h </w:instrText>
            </w:r>
            <w:r w:rsidR="009509FF" w:rsidRPr="009509FF">
              <w:rPr>
                <w:b/>
                <w:bCs/>
                <w:noProof/>
                <w:webHidden/>
              </w:rPr>
            </w:r>
            <w:r w:rsidR="009509FF" w:rsidRPr="009509FF">
              <w:rPr>
                <w:b/>
                <w:bCs/>
                <w:noProof/>
                <w:webHidden/>
              </w:rPr>
              <w:fldChar w:fldCharType="separate"/>
            </w:r>
            <w:r w:rsidR="00E70F69">
              <w:rPr>
                <w:b/>
                <w:bCs/>
                <w:noProof/>
                <w:webHidden/>
              </w:rPr>
              <w:t>167</w:t>
            </w:r>
            <w:r w:rsidR="009509FF" w:rsidRPr="009509FF">
              <w:rPr>
                <w:b/>
                <w:bCs/>
                <w:noProof/>
                <w:webHidden/>
              </w:rPr>
              <w:fldChar w:fldCharType="end"/>
            </w:r>
          </w:hyperlink>
        </w:p>
        <w:p w14:paraId="73EAFA48" w14:textId="4E64278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4" w:history="1">
            <w:r w:rsidR="009509FF" w:rsidRPr="009509FF">
              <w:rPr>
                <w:rStyle w:val="af0"/>
                <w:b/>
                <w:bCs/>
                <w:noProof/>
              </w:rPr>
              <w:t>7.2.</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текущей ситуации, связанной с ранее принятыми и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_Toc134064954 \h </w:instrText>
            </w:r>
            <w:r w:rsidR="009509FF" w:rsidRPr="009509FF">
              <w:rPr>
                <w:b/>
                <w:bCs/>
                <w:noProof/>
                <w:webHidden/>
              </w:rPr>
            </w:r>
            <w:r w:rsidR="009509FF" w:rsidRPr="009509FF">
              <w:rPr>
                <w:b/>
                <w:bCs/>
                <w:noProof/>
                <w:webHidden/>
              </w:rPr>
              <w:fldChar w:fldCharType="separate"/>
            </w:r>
            <w:r w:rsidR="00E70F69">
              <w:rPr>
                <w:b/>
                <w:bCs/>
                <w:noProof/>
                <w:webHidden/>
              </w:rPr>
              <w:t>177</w:t>
            </w:r>
            <w:r w:rsidR="009509FF" w:rsidRPr="009509FF">
              <w:rPr>
                <w:b/>
                <w:bCs/>
                <w:noProof/>
                <w:webHidden/>
              </w:rPr>
              <w:fldChar w:fldCharType="end"/>
            </w:r>
          </w:hyperlink>
        </w:p>
        <w:p w14:paraId="1890897B" w14:textId="4A5C78C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5" w:history="1">
            <w:r w:rsidR="009509FF" w:rsidRPr="009509FF">
              <w:rPr>
                <w:rStyle w:val="af0"/>
                <w:b/>
                <w:bCs/>
                <w:noProof/>
              </w:rPr>
              <w:t>7.3.</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_Toc134064955 \h </w:instrText>
            </w:r>
            <w:r w:rsidR="009509FF" w:rsidRPr="009509FF">
              <w:rPr>
                <w:b/>
                <w:bCs/>
                <w:noProof/>
                <w:webHidden/>
              </w:rPr>
            </w:r>
            <w:r w:rsidR="009509FF" w:rsidRPr="009509FF">
              <w:rPr>
                <w:b/>
                <w:bCs/>
                <w:noProof/>
                <w:webHidden/>
              </w:rPr>
              <w:fldChar w:fldCharType="separate"/>
            </w:r>
            <w:r w:rsidR="00E70F69">
              <w:rPr>
                <w:b/>
                <w:bCs/>
                <w:noProof/>
                <w:webHidden/>
              </w:rPr>
              <w:t>177</w:t>
            </w:r>
            <w:r w:rsidR="009509FF" w:rsidRPr="009509FF">
              <w:rPr>
                <w:b/>
                <w:bCs/>
                <w:noProof/>
                <w:webHidden/>
              </w:rPr>
              <w:fldChar w:fldCharType="end"/>
            </w:r>
          </w:hyperlink>
        </w:p>
        <w:p w14:paraId="7BF6E7C1" w14:textId="67BED21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6" w:history="1">
            <w:r w:rsidR="009509FF" w:rsidRPr="009509FF">
              <w:rPr>
                <w:rStyle w:val="af0"/>
                <w:b/>
                <w:bCs/>
                <w:noProof/>
              </w:rPr>
              <w:t>7.4.</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_Toc134064956 \h </w:instrText>
            </w:r>
            <w:r w:rsidR="009509FF" w:rsidRPr="009509FF">
              <w:rPr>
                <w:b/>
                <w:bCs/>
                <w:noProof/>
                <w:webHidden/>
              </w:rPr>
            </w:r>
            <w:r w:rsidR="009509FF" w:rsidRPr="009509FF">
              <w:rPr>
                <w:b/>
                <w:bCs/>
                <w:noProof/>
                <w:webHidden/>
              </w:rPr>
              <w:fldChar w:fldCharType="separate"/>
            </w:r>
            <w:r w:rsidR="00E70F69">
              <w:rPr>
                <w:b/>
                <w:bCs/>
                <w:noProof/>
                <w:webHidden/>
              </w:rPr>
              <w:t>178</w:t>
            </w:r>
            <w:r w:rsidR="009509FF" w:rsidRPr="009509FF">
              <w:rPr>
                <w:b/>
                <w:bCs/>
                <w:noProof/>
                <w:webHidden/>
              </w:rPr>
              <w:fldChar w:fldCharType="end"/>
            </w:r>
          </w:hyperlink>
        </w:p>
        <w:p w14:paraId="4A25E088" w14:textId="55AF1D58"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7" w:history="1">
            <w:r w:rsidR="009509FF" w:rsidRPr="009509FF">
              <w:rPr>
                <w:rStyle w:val="af0"/>
                <w:b/>
                <w:bCs/>
                <w:noProof/>
              </w:rPr>
              <w:t>7.5.</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_Toc134064957 \h </w:instrText>
            </w:r>
            <w:r w:rsidR="009509FF" w:rsidRPr="009509FF">
              <w:rPr>
                <w:b/>
                <w:bCs/>
                <w:noProof/>
                <w:webHidden/>
              </w:rPr>
            </w:r>
            <w:r w:rsidR="009509FF" w:rsidRPr="009509FF">
              <w:rPr>
                <w:b/>
                <w:bCs/>
                <w:noProof/>
                <w:webHidden/>
              </w:rPr>
              <w:fldChar w:fldCharType="separate"/>
            </w:r>
            <w:r w:rsidR="00E70F69">
              <w:rPr>
                <w:b/>
                <w:bCs/>
                <w:noProof/>
                <w:webHidden/>
              </w:rPr>
              <w:t>178</w:t>
            </w:r>
            <w:r w:rsidR="009509FF" w:rsidRPr="009509FF">
              <w:rPr>
                <w:b/>
                <w:bCs/>
                <w:noProof/>
                <w:webHidden/>
              </w:rPr>
              <w:fldChar w:fldCharType="end"/>
            </w:r>
          </w:hyperlink>
        </w:p>
        <w:p w14:paraId="2A23A058" w14:textId="6B8374A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8" w:history="1">
            <w:r w:rsidR="009509FF" w:rsidRPr="009509FF">
              <w:rPr>
                <w:rStyle w:val="af0"/>
                <w:b/>
                <w:bCs/>
                <w:noProof/>
              </w:rPr>
              <w:t>7.6.</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_Toc134064958 \h </w:instrText>
            </w:r>
            <w:r w:rsidR="009509FF" w:rsidRPr="009509FF">
              <w:rPr>
                <w:b/>
                <w:bCs/>
                <w:noProof/>
                <w:webHidden/>
              </w:rPr>
            </w:r>
            <w:r w:rsidR="009509FF" w:rsidRPr="009509FF">
              <w:rPr>
                <w:b/>
                <w:bCs/>
                <w:noProof/>
                <w:webHidden/>
              </w:rPr>
              <w:fldChar w:fldCharType="separate"/>
            </w:r>
            <w:r w:rsidR="00E70F69">
              <w:rPr>
                <w:b/>
                <w:bCs/>
                <w:noProof/>
                <w:webHidden/>
              </w:rPr>
              <w:t>178</w:t>
            </w:r>
            <w:r w:rsidR="009509FF" w:rsidRPr="009509FF">
              <w:rPr>
                <w:b/>
                <w:bCs/>
                <w:noProof/>
                <w:webHidden/>
              </w:rPr>
              <w:fldChar w:fldCharType="end"/>
            </w:r>
          </w:hyperlink>
        </w:p>
        <w:p w14:paraId="33CB08C4" w14:textId="2F970530"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59" w:history="1">
            <w:r w:rsidR="009509FF" w:rsidRPr="009509FF">
              <w:rPr>
                <w:rStyle w:val="af0"/>
                <w:b/>
                <w:bCs/>
                <w:noProof/>
              </w:rPr>
              <w:t>7.7.</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_Toc134064959 \h </w:instrText>
            </w:r>
            <w:r w:rsidR="009509FF" w:rsidRPr="009509FF">
              <w:rPr>
                <w:b/>
                <w:bCs/>
                <w:noProof/>
                <w:webHidden/>
              </w:rPr>
            </w:r>
            <w:r w:rsidR="009509FF" w:rsidRPr="009509FF">
              <w:rPr>
                <w:b/>
                <w:bCs/>
                <w:noProof/>
                <w:webHidden/>
              </w:rPr>
              <w:fldChar w:fldCharType="separate"/>
            </w:r>
            <w:r w:rsidR="00E70F69">
              <w:rPr>
                <w:b/>
                <w:bCs/>
                <w:noProof/>
                <w:webHidden/>
              </w:rPr>
              <w:t>179</w:t>
            </w:r>
            <w:r w:rsidR="009509FF" w:rsidRPr="009509FF">
              <w:rPr>
                <w:b/>
                <w:bCs/>
                <w:noProof/>
                <w:webHidden/>
              </w:rPr>
              <w:fldChar w:fldCharType="end"/>
            </w:r>
          </w:hyperlink>
        </w:p>
        <w:p w14:paraId="0F1C14E8" w14:textId="394E7BF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60" w:history="1">
            <w:r w:rsidR="009509FF" w:rsidRPr="009509FF">
              <w:rPr>
                <w:rStyle w:val="af0"/>
                <w:b/>
                <w:bCs/>
                <w:noProof/>
              </w:rPr>
              <w:t>7.8.</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_Toc134064960 \h </w:instrText>
            </w:r>
            <w:r w:rsidR="009509FF" w:rsidRPr="009509FF">
              <w:rPr>
                <w:b/>
                <w:bCs/>
                <w:noProof/>
                <w:webHidden/>
              </w:rPr>
            </w:r>
            <w:r w:rsidR="009509FF" w:rsidRPr="009509FF">
              <w:rPr>
                <w:b/>
                <w:bCs/>
                <w:noProof/>
                <w:webHidden/>
              </w:rPr>
              <w:fldChar w:fldCharType="separate"/>
            </w:r>
            <w:r w:rsidR="00E70F69">
              <w:rPr>
                <w:b/>
                <w:bCs/>
                <w:noProof/>
                <w:webHidden/>
              </w:rPr>
              <w:t>179</w:t>
            </w:r>
            <w:r w:rsidR="009509FF" w:rsidRPr="009509FF">
              <w:rPr>
                <w:b/>
                <w:bCs/>
                <w:noProof/>
                <w:webHidden/>
              </w:rPr>
              <w:fldChar w:fldCharType="end"/>
            </w:r>
          </w:hyperlink>
        </w:p>
        <w:p w14:paraId="435AC99E" w14:textId="034D1453"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61" w:history="1">
            <w:r w:rsidR="009509FF" w:rsidRPr="009509FF">
              <w:rPr>
                <w:rStyle w:val="af0"/>
                <w:b/>
                <w:bCs/>
                <w:noProof/>
              </w:rPr>
              <w:t>7.9.</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_Toc134064961 \h </w:instrText>
            </w:r>
            <w:r w:rsidR="009509FF" w:rsidRPr="009509FF">
              <w:rPr>
                <w:b/>
                <w:bCs/>
                <w:noProof/>
                <w:webHidden/>
              </w:rPr>
            </w:r>
            <w:r w:rsidR="009509FF" w:rsidRPr="009509FF">
              <w:rPr>
                <w:b/>
                <w:bCs/>
                <w:noProof/>
                <w:webHidden/>
              </w:rPr>
              <w:fldChar w:fldCharType="separate"/>
            </w:r>
            <w:r w:rsidR="00E70F69">
              <w:rPr>
                <w:b/>
                <w:bCs/>
                <w:noProof/>
                <w:webHidden/>
              </w:rPr>
              <w:t>179</w:t>
            </w:r>
            <w:r w:rsidR="009509FF" w:rsidRPr="009509FF">
              <w:rPr>
                <w:b/>
                <w:bCs/>
                <w:noProof/>
                <w:webHidden/>
              </w:rPr>
              <w:fldChar w:fldCharType="end"/>
            </w:r>
          </w:hyperlink>
        </w:p>
        <w:p w14:paraId="0CF59B3A" w14:textId="5F8ADAD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2" w:history="1">
            <w:r w:rsidR="009509FF" w:rsidRPr="009509FF">
              <w:rPr>
                <w:rStyle w:val="af0"/>
                <w:b/>
                <w:bCs/>
                <w:noProof/>
              </w:rPr>
              <w:t>7.10.</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_Toc134064962 \h </w:instrText>
            </w:r>
            <w:r w:rsidR="009509FF" w:rsidRPr="009509FF">
              <w:rPr>
                <w:b/>
                <w:bCs/>
                <w:noProof/>
                <w:webHidden/>
              </w:rPr>
            </w:r>
            <w:r w:rsidR="009509FF" w:rsidRPr="009509FF">
              <w:rPr>
                <w:b/>
                <w:bCs/>
                <w:noProof/>
                <w:webHidden/>
              </w:rPr>
              <w:fldChar w:fldCharType="separate"/>
            </w:r>
            <w:r w:rsidR="00E70F69">
              <w:rPr>
                <w:b/>
                <w:bCs/>
                <w:noProof/>
                <w:webHidden/>
              </w:rPr>
              <w:t>180</w:t>
            </w:r>
            <w:r w:rsidR="009509FF" w:rsidRPr="009509FF">
              <w:rPr>
                <w:b/>
                <w:bCs/>
                <w:noProof/>
                <w:webHidden/>
              </w:rPr>
              <w:fldChar w:fldCharType="end"/>
            </w:r>
          </w:hyperlink>
        </w:p>
        <w:p w14:paraId="4550B7F8" w14:textId="30648CD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3" w:history="1">
            <w:r w:rsidR="009509FF" w:rsidRPr="009509FF">
              <w:rPr>
                <w:rStyle w:val="af0"/>
                <w:b/>
                <w:bCs/>
                <w:noProof/>
              </w:rPr>
              <w:t>7.11.</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организации индивидуального теплоснабжения в зонах застройки поселения малоэтажными жилыми зданиями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_Toc134064963 \h </w:instrText>
            </w:r>
            <w:r w:rsidR="009509FF" w:rsidRPr="009509FF">
              <w:rPr>
                <w:b/>
                <w:bCs/>
                <w:noProof/>
                <w:webHidden/>
              </w:rPr>
            </w:r>
            <w:r w:rsidR="009509FF" w:rsidRPr="009509FF">
              <w:rPr>
                <w:b/>
                <w:bCs/>
                <w:noProof/>
                <w:webHidden/>
              </w:rPr>
              <w:fldChar w:fldCharType="separate"/>
            </w:r>
            <w:r w:rsidR="00E70F69">
              <w:rPr>
                <w:b/>
                <w:bCs/>
                <w:noProof/>
                <w:webHidden/>
              </w:rPr>
              <w:t>180</w:t>
            </w:r>
            <w:r w:rsidR="009509FF" w:rsidRPr="009509FF">
              <w:rPr>
                <w:b/>
                <w:bCs/>
                <w:noProof/>
                <w:webHidden/>
              </w:rPr>
              <w:fldChar w:fldCharType="end"/>
            </w:r>
          </w:hyperlink>
        </w:p>
        <w:p w14:paraId="44AE6BE7" w14:textId="42512530"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4" w:history="1">
            <w:r w:rsidR="009509FF" w:rsidRPr="009509FF">
              <w:rPr>
                <w:rStyle w:val="af0"/>
                <w:b/>
                <w:bCs/>
                <w:noProof/>
              </w:rPr>
              <w:t>7.12.</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_Toc134064964 \h </w:instrText>
            </w:r>
            <w:r w:rsidR="009509FF" w:rsidRPr="009509FF">
              <w:rPr>
                <w:b/>
                <w:bCs/>
                <w:noProof/>
                <w:webHidden/>
              </w:rPr>
            </w:r>
            <w:r w:rsidR="009509FF" w:rsidRPr="009509FF">
              <w:rPr>
                <w:b/>
                <w:bCs/>
                <w:noProof/>
                <w:webHidden/>
              </w:rPr>
              <w:fldChar w:fldCharType="separate"/>
            </w:r>
            <w:r w:rsidR="00E70F69">
              <w:rPr>
                <w:b/>
                <w:bCs/>
                <w:noProof/>
                <w:webHidden/>
              </w:rPr>
              <w:t>181</w:t>
            </w:r>
            <w:r w:rsidR="009509FF" w:rsidRPr="009509FF">
              <w:rPr>
                <w:b/>
                <w:bCs/>
                <w:noProof/>
                <w:webHidden/>
              </w:rPr>
              <w:fldChar w:fldCharType="end"/>
            </w:r>
          </w:hyperlink>
        </w:p>
        <w:p w14:paraId="726E4958" w14:textId="41B6278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5" w:history="1">
            <w:r w:rsidR="009509FF" w:rsidRPr="009509FF">
              <w:rPr>
                <w:rStyle w:val="af0"/>
                <w:b/>
                <w:bCs/>
                <w:noProof/>
              </w:rPr>
              <w:t>7.13.</w:t>
            </w:r>
            <w:r w:rsidR="009509FF" w:rsidRPr="009509FF">
              <w:rPr>
                <w:rFonts w:asciiTheme="minorHAnsi" w:eastAsiaTheme="minorEastAsia" w:hAnsiTheme="minorHAnsi" w:cstheme="minorBidi"/>
                <w:b/>
                <w:bCs/>
                <w:noProof/>
                <w:lang w:bidi="ar-SA"/>
              </w:rPr>
              <w:tab/>
            </w:r>
            <w:r w:rsidR="009509FF" w:rsidRPr="009509FF">
              <w:rPr>
                <w:rStyle w:val="af0"/>
                <w:b/>
                <w:bCs/>
                <w:noProof/>
              </w:rPr>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_Toc134064965 \h </w:instrText>
            </w:r>
            <w:r w:rsidR="009509FF" w:rsidRPr="009509FF">
              <w:rPr>
                <w:b/>
                <w:bCs/>
                <w:noProof/>
                <w:webHidden/>
              </w:rPr>
            </w:r>
            <w:r w:rsidR="009509FF" w:rsidRPr="009509FF">
              <w:rPr>
                <w:b/>
                <w:bCs/>
                <w:noProof/>
                <w:webHidden/>
              </w:rPr>
              <w:fldChar w:fldCharType="separate"/>
            </w:r>
            <w:r w:rsidR="00E70F69">
              <w:rPr>
                <w:b/>
                <w:bCs/>
                <w:noProof/>
                <w:webHidden/>
              </w:rPr>
              <w:t>184</w:t>
            </w:r>
            <w:r w:rsidR="009509FF" w:rsidRPr="009509FF">
              <w:rPr>
                <w:b/>
                <w:bCs/>
                <w:noProof/>
                <w:webHidden/>
              </w:rPr>
              <w:fldChar w:fldCharType="end"/>
            </w:r>
          </w:hyperlink>
        </w:p>
        <w:p w14:paraId="0C00994D" w14:textId="68B84A06"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6" w:history="1">
            <w:r w:rsidR="009509FF" w:rsidRPr="009509FF">
              <w:rPr>
                <w:rStyle w:val="af0"/>
                <w:b/>
                <w:bCs/>
                <w:noProof/>
              </w:rPr>
              <w:t>7.14.</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организации теплоснабжения в производственных зонах на территории поселения, городского округа, города федерального значения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_Toc134064966 \h </w:instrText>
            </w:r>
            <w:r w:rsidR="009509FF" w:rsidRPr="009509FF">
              <w:rPr>
                <w:b/>
                <w:bCs/>
                <w:noProof/>
                <w:webHidden/>
              </w:rPr>
            </w:r>
            <w:r w:rsidR="009509FF" w:rsidRPr="009509FF">
              <w:rPr>
                <w:b/>
                <w:bCs/>
                <w:noProof/>
                <w:webHidden/>
              </w:rPr>
              <w:fldChar w:fldCharType="separate"/>
            </w:r>
            <w:r w:rsidR="00E70F69">
              <w:rPr>
                <w:b/>
                <w:bCs/>
                <w:noProof/>
                <w:webHidden/>
              </w:rPr>
              <w:t>184</w:t>
            </w:r>
            <w:r w:rsidR="009509FF" w:rsidRPr="009509FF">
              <w:rPr>
                <w:b/>
                <w:bCs/>
                <w:noProof/>
                <w:webHidden/>
              </w:rPr>
              <w:fldChar w:fldCharType="end"/>
            </w:r>
          </w:hyperlink>
        </w:p>
        <w:p w14:paraId="0E05DAD8" w14:textId="4B6AF99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7" w:history="1">
            <w:r w:rsidR="009509FF" w:rsidRPr="009509FF">
              <w:rPr>
                <w:rStyle w:val="af0"/>
                <w:b/>
                <w:bCs/>
                <w:noProof/>
              </w:rPr>
              <w:t>7.15.</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радиусов эффективного теплоснабжения (зоны действия источников тепловой энергии) в каждой из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_Toc134064967 \h </w:instrText>
            </w:r>
            <w:r w:rsidR="009509FF" w:rsidRPr="009509FF">
              <w:rPr>
                <w:b/>
                <w:bCs/>
                <w:noProof/>
                <w:webHidden/>
              </w:rPr>
            </w:r>
            <w:r w:rsidR="009509FF" w:rsidRPr="009509FF">
              <w:rPr>
                <w:b/>
                <w:bCs/>
                <w:noProof/>
                <w:webHidden/>
              </w:rPr>
              <w:fldChar w:fldCharType="separate"/>
            </w:r>
            <w:r w:rsidR="00E70F69">
              <w:rPr>
                <w:b/>
                <w:bCs/>
                <w:noProof/>
                <w:webHidden/>
              </w:rPr>
              <w:t>184</w:t>
            </w:r>
            <w:r w:rsidR="009509FF" w:rsidRPr="009509FF">
              <w:rPr>
                <w:b/>
                <w:bCs/>
                <w:noProof/>
                <w:webHidden/>
              </w:rPr>
              <w:fldChar w:fldCharType="end"/>
            </w:r>
          </w:hyperlink>
        </w:p>
        <w:p w14:paraId="11A948F8" w14:textId="5AE1AC7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8" w:history="1">
            <w:r w:rsidR="009509FF" w:rsidRPr="009509FF">
              <w:rPr>
                <w:rStyle w:val="af0"/>
                <w:b/>
                <w:bCs/>
                <w:noProof/>
              </w:rPr>
              <w:t>7.16.</w:t>
            </w:r>
            <w:r w:rsidR="009509FF" w:rsidRPr="009509FF">
              <w:rPr>
                <w:rFonts w:asciiTheme="minorHAnsi" w:eastAsiaTheme="minorEastAsia" w:hAnsiTheme="minorHAnsi" w:cstheme="minorBidi"/>
                <w:b/>
                <w:bCs/>
                <w:noProof/>
                <w:lang w:bidi="ar-SA"/>
              </w:rPr>
              <w:tab/>
            </w:r>
            <w:r w:rsidR="009509FF" w:rsidRPr="009509FF">
              <w:rPr>
                <w:rStyle w:val="af0"/>
                <w:b/>
                <w:bCs/>
                <w:noProof/>
              </w:rPr>
              <w:t>Покрытие перспективной тепловой нагрузки, не обеспеченной тепловой мощностью</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_Toc134064968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266103EC" w14:textId="4D0431C2"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69" w:history="1">
            <w:r w:rsidR="009509FF" w:rsidRPr="009509FF">
              <w:rPr>
                <w:rStyle w:val="af0"/>
                <w:b/>
                <w:bCs/>
                <w:noProof/>
              </w:rPr>
              <w:t>7.17.</w:t>
            </w:r>
            <w:r w:rsidR="009509FF" w:rsidRPr="009509FF">
              <w:rPr>
                <w:rFonts w:asciiTheme="minorHAnsi" w:eastAsiaTheme="minorEastAsia" w:hAnsiTheme="minorHAnsi" w:cstheme="minorBidi"/>
                <w:b/>
                <w:bCs/>
                <w:noProof/>
                <w:lang w:bidi="ar-SA"/>
              </w:rPr>
              <w:tab/>
            </w:r>
            <w:r w:rsidR="009509FF" w:rsidRPr="009509FF">
              <w:rPr>
                <w:rStyle w:val="af0"/>
                <w:b/>
                <w:bCs/>
                <w:noProof/>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_Toc134064969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72E0468E" w14:textId="5FEB616A"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70" w:history="1">
            <w:r w:rsidR="009509FF" w:rsidRPr="009509FF">
              <w:rPr>
                <w:rStyle w:val="af0"/>
                <w:b/>
                <w:bCs/>
                <w:noProof/>
              </w:rPr>
              <w:t>7.18.</w:t>
            </w:r>
            <w:r w:rsidR="009509FF" w:rsidRPr="009509FF">
              <w:rPr>
                <w:rFonts w:asciiTheme="minorHAnsi" w:eastAsiaTheme="minorEastAsia" w:hAnsiTheme="minorHAnsi" w:cstheme="minorBidi"/>
                <w:b/>
                <w:bCs/>
                <w:noProof/>
                <w:lang w:bidi="ar-SA"/>
              </w:rPr>
              <w:tab/>
            </w:r>
            <w:r w:rsidR="009509FF" w:rsidRPr="009509FF">
              <w:rPr>
                <w:rStyle w:val="af0"/>
                <w:b/>
                <w:bCs/>
                <w:noProof/>
              </w:rPr>
              <w:t>Определение перспективных режимов загрузки источников тепловой энергии по присоединенной тепловой нагрузке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_Toc134064970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20FF9CEA" w14:textId="7D4EC66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71" w:history="1">
            <w:r w:rsidR="009509FF" w:rsidRPr="009509FF">
              <w:rPr>
                <w:rStyle w:val="af0"/>
                <w:b/>
                <w:bCs/>
                <w:noProof/>
              </w:rPr>
              <w:t>7.19.</w:t>
            </w:r>
            <w:r w:rsidR="009509FF" w:rsidRPr="009509FF">
              <w:rPr>
                <w:rFonts w:asciiTheme="minorHAnsi" w:eastAsiaTheme="minorEastAsia" w:hAnsiTheme="minorHAnsi" w:cstheme="minorBidi"/>
                <w:b/>
                <w:bCs/>
                <w:noProof/>
                <w:lang w:bidi="ar-SA"/>
              </w:rPr>
              <w:tab/>
            </w:r>
            <w:r w:rsidR="009509FF" w:rsidRPr="009509FF">
              <w:rPr>
                <w:rStyle w:val="af0"/>
                <w:b/>
                <w:bCs/>
                <w:noProof/>
              </w:rPr>
              <w:t>Определение потребности в топливе и рекомендации по видам используемого топлива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_Toc134064971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09338312" w14:textId="25B890B3"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72" w:history="1">
            <w:r w:rsidR="009509FF" w:rsidRPr="009509FF">
              <w:rPr>
                <w:rStyle w:val="af0"/>
                <w:noProof/>
              </w:rPr>
              <w:t>8.</w:t>
            </w:r>
            <w:r w:rsidR="009509FF" w:rsidRPr="009509FF">
              <w:rPr>
                <w:rFonts w:asciiTheme="minorHAnsi" w:eastAsiaTheme="minorEastAsia" w:hAnsiTheme="minorHAnsi" w:cstheme="minorBidi"/>
                <w:noProof/>
                <w:lang w:bidi="ar-SA"/>
              </w:rPr>
              <w:tab/>
            </w:r>
            <w:r w:rsidR="009509FF" w:rsidRPr="009509FF">
              <w:rPr>
                <w:rStyle w:val="af0"/>
                <w:noProof/>
              </w:rPr>
              <w:t>ГЛАВА 8 ПРЕДЛОЖЕНИЯ ПО СТРОИТЕЛЬСТВУ И РЕКОНСТРУКЦИИ ТЕПЛОВЫХ СЕТЕЙ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_Toc134064972 \h </w:instrText>
            </w:r>
            <w:r w:rsidR="009509FF" w:rsidRPr="009509FF">
              <w:rPr>
                <w:noProof/>
                <w:webHidden/>
              </w:rPr>
            </w:r>
            <w:r w:rsidR="009509FF" w:rsidRPr="009509FF">
              <w:rPr>
                <w:noProof/>
                <w:webHidden/>
              </w:rPr>
              <w:fldChar w:fldCharType="separate"/>
            </w:r>
            <w:r w:rsidR="00E70F69">
              <w:rPr>
                <w:noProof/>
                <w:webHidden/>
              </w:rPr>
              <w:t>186</w:t>
            </w:r>
            <w:r w:rsidR="009509FF" w:rsidRPr="009509FF">
              <w:rPr>
                <w:noProof/>
                <w:webHidden/>
              </w:rPr>
              <w:fldChar w:fldCharType="end"/>
            </w:r>
          </w:hyperlink>
        </w:p>
        <w:p w14:paraId="1837F6A6" w14:textId="4621F3E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3" w:history="1">
            <w:r w:rsidR="009509FF" w:rsidRPr="009509FF">
              <w:rPr>
                <w:rStyle w:val="af0"/>
                <w:b/>
                <w:bCs/>
                <w:noProof/>
              </w:rPr>
              <w:t>8.1.</w:t>
            </w:r>
            <w:r w:rsidR="009509FF" w:rsidRPr="009509FF">
              <w:rPr>
                <w:rFonts w:asciiTheme="minorHAnsi" w:eastAsiaTheme="minorEastAsia" w:hAnsiTheme="minorHAnsi" w:cstheme="minorBidi"/>
                <w:b/>
                <w:bCs/>
                <w:noProof/>
                <w:lang w:bidi="ar-SA"/>
              </w:rPr>
              <w:tab/>
            </w:r>
            <w:r w:rsidR="009509FF" w:rsidRPr="009509FF">
              <w:rPr>
                <w:rStyle w:val="af0"/>
                <w:b/>
                <w:bCs/>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_Toc134064973 \h </w:instrText>
            </w:r>
            <w:r w:rsidR="009509FF" w:rsidRPr="009509FF">
              <w:rPr>
                <w:b/>
                <w:bCs/>
                <w:noProof/>
                <w:webHidden/>
              </w:rPr>
            </w:r>
            <w:r w:rsidR="009509FF" w:rsidRPr="009509FF">
              <w:rPr>
                <w:b/>
                <w:bCs/>
                <w:noProof/>
                <w:webHidden/>
              </w:rPr>
              <w:fldChar w:fldCharType="separate"/>
            </w:r>
            <w:r w:rsidR="00E70F69">
              <w:rPr>
                <w:b/>
                <w:bCs/>
                <w:noProof/>
                <w:webHidden/>
              </w:rPr>
              <w:t>186</w:t>
            </w:r>
            <w:r w:rsidR="009509FF" w:rsidRPr="009509FF">
              <w:rPr>
                <w:b/>
                <w:bCs/>
                <w:noProof/>
                <w:webHidden/>
              </w:rPr>
              <w:fldChar w:fldCharType="end"/>
            </w:r>
          </w:hyperlink>
        </w:p>
        <w:p w14:paraId="35FDFF1E" w14:textId="21DDB9FE"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4" w:history="1">
            <w:r w:rsidR="009509FF" w:rsidRPr="009509FF">
              <w:rPr>
                <w:rStyle w:val="af0"/>
                <w:b/>
                <w:bCs/>
                <w:noProof/>
              </w:rPr>
              <w:t>8.2.</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_Toc134064974 \h </w:instrText>
            </w:r>
            <w:r w:rsidR="009509FF" w:rsidRPr="009509FF">
              <w:rPr>
                <w:b/>
                <w:bCs/>
                <w:noProof/>
                <w:webHidden/>
              </w:rPr>
            </w:r>
            <w:r w:rsidR="009509FF" w:rsidRPr="009509FF">
              <w:rPr>
                <w:b/>
                <w:bCs/>
                <w:noProof/>
                <w:webHidden/>
              </w:rPr>
              <w:fldChar w:fldCharType="separate"/>
            </w:r>
            <w:r w:rsidR="00E70F69">
              <w:rPr>
                <w:b/>
                <w:bCs/>
                <w:noProof/>
                <w:webHidden/>
              </w:rPr>
              <w:t>186</w:t>
            </w:r>
            <w:r w:rsidR="009509FF" w:rsidRPr="009509FF">
              <w:rPr>
                <w:b/>
                <w:bCs/>
                <w:noProof/>
                <w:webHidden/>
              </w:rPr>
              <w:fldChar w:fldCharType="end"/>
            </w:r>
          </w:hyperlink>
        </w:p>
        <w:p w14:paraId="6C31004E" w14:textId="5C2B6617"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5" w:history="1">
            <w:r w:rsidR="009509FF" w:rsidRPr="009509FF">
              <w:rPr>
                <w:rStyle w:val="af0"/>
                <w:b/>
                <w:bCs/>
                <w:noProof/>
              </w:rPr>
              <w:t>8.3.</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_Toc134064975 \h </w:instrText>
            </w:r>
            <w:r w:rsidR="009509FF" w:rsidRPr="009509FF">
              <w:rPr>
                <w:b/>
                <w:bCs/>
                <w:noProof/>
                <w:webHidden/>
              </w:rPr>
            </w:r>
            <w:r w:rsidR="009509FF" w:rsidRPr="009509FF">
              <w:rPr>
                <w:b/>
                <w:bCs/>
                <w:noProof/>
                <w:webHidden/>
              </w:rPr>
              <w:fldChar w:fldCharType="separate"/>
            </w:r>
            <w:r w:rsidR="00E70F69">
              <w:rPr>
                <w:b/>
                <w:bCs/>
                <w:noProof/>
                <w:webHidden/>
              </w:rPr>
              <w:t>188</w:t>
            </w:r>
            <w:r w:rsidR="009509FF" w:rsidRPr="009509FF">
              <w:rPr>
                <w:b/>
                <w:bCs/>
                <w:noProof/>
                <w:webHidden/>
              </w:rPr>
              <w:fldChar w:fldCharType="end"/>
            </w:r>
          </w:hyperlink>
        </w:p>
        <w:p w14:paraId="2EE5AB72" w14:textId="272AE772"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6" w:history="1">
            <w:r w:rsidR="009509FF" w:rsidRPr="009509FF">
              <w:rPr>
                <w:rStyle w:val="af0"/>
                <w:b/>
                <w:bCs/>
                <w:noProof/>
              </w:rPr>
              <w:t>8.4.</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_Toc134064976 \h </w:instrText>
            </w:r>
            <w:r w:rsidR="009509FF" w:rsidRPr="009509FF">
              <w:rPr>
                <w:b/>
                <w:bCs/>
                <w:noProof/>
                <w:webHidden/>
              </w:rPr>
            </w:r>
            <w:r w:rsidR="009509FF" w:rsidRPr="009509FF">
              <w:rPr>
                <w:b/>
                <w:bCs/>
                <w:noProof/>
                <w:webHidden/>
              </w:rPr>
              <w:fldChar w:fldCharType="separate"/>
            </w:r>
            <w:r w:rsidR="00E70F69">
              <w:rPr>
                <w:b/>
                <w:bCs/>
                <w:noProof/>
                <w:webHidden/>
              </w:rPr>
              <w:t>188</w:t>
            </w:r>
            <w:r w:rsidR="009509FF" w:rsidRPr="009509FF">
              <w:rPr>
                <w:b/>
                <w:bCs/>
                <w:noProof/>
                <w:webHidden/>
              </w:rPr>
              <w:fldChar w:fldCharType="end"/>
            </w:r>
          </w:hyperlink>
        </w:p>
        <w:p w14:paraId="3BEEF8AD" w14:textId="6311C658"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7" w:history="1">
            <w:r w:rsidR="009509FF" w:rsidRPr="009509FF">
              <w:rPr>
                <w:rStyle w:val="af0"/>
                <w:b/>
                <w:bCs/>
                <w:noProof/>
              </w:rPr>
              <w:t>8.5.</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строительству тепловых сетей для обеспечения нормативной надежности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_Toc134064977 \h </w:instrText>
            </w:r>
            <w:r w:rsidR="009509FF" w:rsidRPr="009509FF">
              <w:rPr>
                <w:b/>
                <w:bCs/>
                <w:noProof/>
                <w:webHidden/>
              </w:rPr>
            </w:r>
            <w:r w:rsidR="009509FF" w:rsidRPr="009509FF">
              <w:rPr>
                <w:b/>
                <w:bCs/>
                <w:noProof/>
                <w:webHidden/>
              </w:rPr>
              <w:fldChar w:fldCharType="separate"/>
            </w:r>
            <w:r w:rsidR="00E70F69">
              <w:rPr>
                <w:b/>
                <w:bCs/>
                <w:noProof/>
                <w:webHidden/>
              </w:rPr>
              <w:t>188</w:t>
            </w:r>
            <w:r w:rsidR="009509FF" w:rsidRPr="009509FF">
              <w:rPr>
                <w:b/>
                <w:bCs/>
                <w:noProof/>
                <w:webHidden/>
              </w:rPr>
              <w:fldChar w:fldCharType="end"/>
            </w:r>
          </w:hyperlink>
        </w:p>
        <w:p w14:paraId="59C6CA88" w14:textId="09AAF98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8" w:history="1">
            <w:r w:rsidR="009509FF" w:rsidRPr="009509FF">
              <w:rPr>
                <w:rStyle w:val="af0"/>
                <w:b/>
                <w:bCs/>
                <w:noProof/>
              </w:rPr>
              <w:t>8.6.</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реконструкции тепловых сетей с увеличением диаметра трубопроводов для обеспечения перспективных приростов тепловой нагрузки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_Toc134064978 \h </w:instrText>
            </w:r>
            <w:r w:rsidR="009509FF" w:rsidRPr="009509FF">
              <w:rPr>
                <w:b/>
                <w:bCs/>
                <w:noProof/>
                <w:webHidden/>
              </w:rPr>
            </w:r>
            <w:r w:rsidR="009509FF" w:rsidRPr="009509FF">
              <w:rPr>
                <w:b/>
                <w:bCs/>
                <w:noProof/>
                <w:webHidden/>
              </w:rPr>
              <w:fldChar w:fldCharType="separate"/>
            </w:r>
            <w:r w:rsidR="00E70F69">
              <w:rPr>
                <w:b/>
                <w:bCs/>
                <w:noProof/>
                <w:webHidden/>
              </w:rPr>
              <w:t>188</w:t>
            </w:r>
            <w:r w:rsidR="009509FF" w:rsidRPr="009509FF">
              <w:rPr>
                <w:b/>
                <w:bCs/>
                <w:noProof/>
                <w:webHidden/>
              </w:rPr>
              <w:fldChar w:fldCharType="end"/>
            </w:r>
          </w:hyperlink>
        </w:p>
        <w:p w14:paraId="3A549A66" w14:textId="7450A8F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79" w:history="1">
            <w:r w:rsidR="009509FF" w:rsidRPr="009509FF">
              <w:rPr>
                <w:rStyle w:val="af0"/>
                <w:b/>
                <w:bCs/>
                <w:noProof/>
              </w:rPr>
              <w:t>8.7.</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реконструкции тепловых сетей, подлежащих замене в связи с исчерпанием эксплуатационного ресурса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_Toc134064979 \h </w:instrText>
            </w:r>
            <w:r w:rsidR="009509FF" w:rsidRPr="009509FF">
              <w:rPr>
                <w:b/>
                <w:bCs/>
                <w:noProof/>
                <w:webHidden/>
              </w:rPr>
            </w:r>
            <w:r w:rsidR="009509FF" w:rsidRPr="009509FF">
              <w:rPr>
                <w:b/>
                <w:bCs/>
                <w:noProof/>
                <w:webHidden/>
              </w:rPr>
              <w:fldChar w:fldCharType="separate"/>
            </w:r>
            <w:r w:rsidR="00E70F69">
              <w:rPr>
                <w:b/>
                <w:bCs/>
                <w:noProof/>
                <w:webHidden/>
              </w:rPr>
              <w:t>189</w:t>
            </w:r>
            <w:r w:rsidR="009509FF" w:rsidRPr="009509FF">
              <w:rPr>
                <w:b/>
                <w:bCs/>
                <w:noProof/>
                <w:webHidden/>
              </w:rPr>
              <w:fldChar w:fldCharType="end"/>
            </w:r>
          </w:hyperlink>
        </w:p>
        <w:p w14:paraId="5AB41079" w14:textId="107C6E22"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0" w:history="1">
            <w:r w:rsidR="009509FF" w:rsidRPr="009509FF">
              <w:rPr>
                <w:rStyle w:val="af0"/>
                <w:b/>
                <w:bCs/>
                <w:noProof/>
              </w:rPr>
              <w:t>8.8.</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строительству и реконструкции насосных станций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_Toc134064980 \h </w:instrText>
            </w:r>
            <w:r w:rsidR="009509FF" w:rsidRPr="009509FF">
              <w:rPr>
                <w:b/>
                <w:bCs/>
                <w:noProof/>
                <w:webHidden/>
              </w:rPr>
            </w:r>
            <w:r w:rsidR="009509FF" w:rsidRPr="009509FF">
              <w:rPr>
                <w:b/>
                <w:bCs/>
                <w:noProof/>
                <w:webHidden/>
              </w:rPr>
              <w:fldChar w:fldCharType="separate"/>
            </w:r>
            <w:r w:rsidR="00E70F69">
              <w:rPr>
                <w:b/>
                <w:bCs/>
                <w:noProof/>
                <w:webHidden/>
              </w:rPr>
              <w:t>189</w:t>
            </w:r>
            <w:r w:rsidR="009509FF" w:rsidRPr="009509FF">
              <w:rPr>
                <w:b/>
                <w:bCs/>
                <w:noProof/>
                <w:webHidden/>
              </w:rPr>
              <w:fldChar w:fldCharType="end"/>
            </w:r>
          </w:hyperlink>
        </w:p>
        <w:p w14:paraId="48E8CE7E" w14:textId="2949B24E" w:rsidR="009509FF" w:rsidRPr="009509FF" w:rsidRDefault="00501D7C">
          <w:pPr>
            <w:pStyle w:val="12"/>
            <w:tabs>
              <w:tab w:val="left" w:pos="661"/>
              <w:tab w:val="right" w:leader="dot" w:pos="9348"/>
            </w:tabs>
            <w:rPr>
              <w:rFonts w:asciiTheme="minorHAnsi" w:eastAsiaTheme="minorEastAsia" w:hAnsiTheme="minorHAnsi" w:cstheme="minorBidi"/>
              <w:noProof/>
              <w:lang w:bidi="ar-SA"/>
            </w:rPr>
          </w:pPr>
          <w:hyperlink w:anchor="_Toc134064981" w:history="1">
            <w:r w:rsidR="009509FF" w:rsidRPr="009509FF">
              <w:rPr>
                <w:rStyle w:val="af0"/>
                <w:noProof/>
              </w:rPr>
              <w:t>9.</w:t>
            </w:r>
            <w:r w:rsidR="009509FF" w:rsidRPr="009509FF">
              <w:rPr>
                <w:rFonts w:asciiTheme="minorHAnsi" w:eastAsiaTheme="minorEastAsia" w:hAnsiTheme="minorHAnsi" w:cstheme="minorBidi"/>
                <w:noProof/>
                <w:lang w:bidi="ar-SA"/>
              </w:rPr>
              <w:tab/>
            </w:r>
            <w:r w:rsidR="009509FF" w:rsidRPr="009509FF">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_Toc134064981 \h </w:instrText>
            </w:r>
            <w:r w:rsidR="009509FF" w:rsidRPr="009509FF">
              <w:rPr>
                <w:noProof/>
                <w:webHidden/>
              </w:rPr>
            </w:r>
            <w:r w:rsidR="009509FF" w:rsidRPr="009509FF">
              <w:rPr>
                <w:noProof/>
                <w:webHidden/>
              </w:rPr>
              <w:fldChar w:fldCharType="separate"/>
            </w:r>
            <w:r w:rsidR="00E70F69">
              <w:rPr>
                <w:noProof/>
                <w:webHidden/>
              </w:rPr>
              <w:t>190</w:t>
            </w:r>
            <w:r w:rsidR="009509FF" w:rsidRPr="009509FF">
              <w:rPr>
                <w:noProof/>
                <w:webHidden/>
              </w:rPr>
              <w:fldChar w:fldCharType="end"/>
            </w:r>
          </w:hyperlink>
        </w:p>
        <w:p w14:paraId="26469E21" w14:textId="757CB3E4"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2" w:history="1">
            <w:r w:rsidR="009509FF" w:rsidRPr="009509FF">
              <w:rPr>
                <w:rStyle w:val="af0"/>
                <w:b/>
                <w:bCs/>
                <w:noProof/>
              </w:rPr>
              <w:t>9.1.</w:t>
            </w:r>
            <w:r w:rsidR="009509FF" w:rsidRPr="009509FF">
              <w:rPr>
                <w:rFonts w:asciiTheme="minorHAnsi" w:eastAsiaTheme="minorEastAsia" w:hAnsiTheme="minorHAnsi" w:cstheme="minorBidi"/>
                <w:b/>
                <w:bCs/>
                <w:noProof/>
                <w:lang w:bidi="ar-SA"/>
              </w:rPr>
              <w:tab/>
            </w:r>
            <w:r w:rsidR="009509FF" w:rsidRPr="009509FF">
              <w:rPr>
                <w:rStyle w:val="af0"/>
                <w:b/>
                <w:bCs/>
                <w:noProof/>
              </w:rPr>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_Toc134064982 \h </w:instrText>
            </w:r>
            <w:r w:rsidR="009509FF" w:rsidRPr="009509FF">
              <w:rPr>
                <w:b/>
                <w:bCs/>
                <w:noProof/>
                <w:webHidden/>
              </w:rPr>
            </w:r>
            <w:r w:rsidR="009509FF" w:rsidRPr="009509FF">
              <w:rPr>
                <w:b/>
                <w:bCs/>
                <w:noProof/>
                <w:webHidden/>
              </w:rPr>
              <w:fldChar w:fldCharType="separate"/>
            </w:r>
            <w:r w:rsidR="00E70F69">
              <w:rPr>
                <w:b/>
                <w:bCs/>
                <w:noProof/>
                <w:webHidden/>
              </w:rPr>
              <w:t>190</w:t>
            </w:r>
            <w:r w:rsidR="009509FF" w:rsidRPr="009509FF">
              <w:rPr>
                <w:b/>
                <w:bCs/>
                <w:noProof/>
                <w:webHidden/>
              </w:rPr>
              <w:fldChar w:fldCharType="end"/>
            </w:r>
          </w:hyperlink>
        </w:p>
        <w:p w14:paraId="7E2D101B" w14:textId="17C0718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3" w:history="1">
            <w:r w:rsidR="009509FF" w:rsidRPr="009509FF">
              <w:rPr>
                <w:rStyle w:val="af0"/>
                <w:b/>
                <w:bCs/>
                <w:noProof/>
              </w:rPr>
              <w:t>9.2.</w:t>
            </w:r>
            <w:r w:rsidR="009509FF" w:rsidRPr="009509FF">
              <w:rPr>
                <w:rFonts w:asciiTheme="minorHAnsi" w:eastAsiaTheme="minorEastAsia" w:hAnsiTheme="minorHAnsi" w:cstheme="minorBidi"/>
                <w:b/>
                <w:bCs/>
                <w:noProof/>
                <w:lang w:bidi="ar-SA"/>
              </w:rPr>
              <w:tab/>
            </w:r>
            <w:r w:rsidR="009509FF" w:rsidRPr="009509FF">
              <w:rPr>
                <w:rStyle w:val="af0"/>
                <w:b/>
                <w:bCs/>
                <w:noProof/>
              </w:rPr>
              <w:t>Выбор и обоснование метода регулирования отпуска тепловой энергии от источника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_Toc134064983 \h </w:instrText>
            </w:r>
            <w:r w:rsidR="009509FF" w:rsidRPr="009509FF">
              <w:rPr>
                <w:b/>
                <w:bCs/>
                <w:noProof/>
                <w:webHidden/>
              </w:rPr>
            </w:r>
            <w:r w:rsidR="009509FF" w:rsidRPr="009509FF">
              <w:rPr>
                <w:b/>
                <w:bCs/>
                <w:noProof/>
                <w:webHidden/>
              </w:rPr>
              <w:fldChar w:fldCharType="separate"/>
            </w:r>
            <w:r w:rsidR="00E70F69">
              <w:rPr>
                <w:b/>
                <w:bCs/>
                <w:noProof/>
                <w:webHidden/>
              </w:rPr>
              <w:t>192</w:t>
            </w:r>
            <w:r w:rsidR="009509FF" w:rsidRPr="009509FF">
              <w:rPr>
                <w:b/>
                <w:bCs/>
                <w:noProof/>
                <w:webHidden/>
              </w:rPr>
              <w:fldChar w:fldCharType="end"/>
            </w:r>
          </w:hyperlink>
        </w:p>
        <w:p w14:paraId="21CFDDE3" w14:textId="5EBB524C"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4" w:history="1">
            <w:r w:rsidR="009509FF" w:rsidRPr="009509FF">
              <w:rPr>
                <w:rStyle w:val="af0"/>
                <w:b/>
                <w:bCs/>
                <w:noProof/>
              </w:rPr>
              <w:t>9.3.</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_Toc134064984 \h </w:instrText>
            </w:r>
            <w:r w:rsidR="009509FF" w:rsidRPr="009509FF">
              <w:rPr>
                <w:b/>
                <w:bCs/>
                <w:noProof/>
                <w:webHidden/>
              </w:rPr>
            </w:r>
            <w:r w:rsidR="009509FF" w:rsidRPr="009509FF">
              <w:rPr>
                <w:b/>
                <w:bCs/>
                <w:noProof/>
                <w:webHidden/>
              </w:rPr>
              <w:fldChar w:fldCharType="separate"/>
            </w:r>
            <w:r w:rsidR="00E70F69">
              <w:rPr>
                <w:b/>
                <w:bCs/>
                <w:noProof/>
                <w:webHidden/>
              </w:rPr>
              <w:t>193</w:t>
            </w:r>
            <w:r w:rsidR="009509FF" w:rsidRPr="009509FF">
              <w:rPr>
                <w:b/>
                <w:bCs/>
                <w:noProof/>
                <w:webHidden/>
              </w:rPr>
              <w:fldChar w:fldCharType="end"/>
            </w:r>
          </w:hyperlink>
        </w:p>
        <w:p w14:paraId="3E800D87" w14:textId="7DC41E8D"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5" w:history="1">
            <w:r w:rsidR="009509FF" w:rsidRPr="009509FF">
              <w:rPr>
                <w:rStyle w:val="af0"/>
                <w:b/>
                <w:bCs/>
                <w:noProof/>
              </w:rPr>
              <w:t>9.4.</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_Toc134064985 \h </w:instrText>
            </w:r>
            <w:r w:rsidR="009509FF" w:rsidRPr="009509FF">
              <w:rPr>
                <w:b/>
                <w:bCs/>
                <w:noProof/>
                <w:webHidden/>
              </w:rPr>
            </w:r>
            <w:r w:rsidR="009509FF" w:rsidRPr="009509FF">
              <w:rPr>
                <w:b/>
                <w:bCs/>
                <w:noProof/>
                <w:webHidden/>
              </w:rPr>
              <w:fldChar w:fldCharType="separate"/>
            </w:r>
            <w:r w:rsidR="00E70F69">
              <w:rPr>
                <w:b/>
                <w:bCs/>
                <w:noProof/>
                <w:webHidden/>
              </w:rPr>
              <w:t>194</w:t>
            </w:r>
            <w:r w:rsidR="009509FF" w:rsidRPr="009509FF">
              <w:rPr>
                <w:b/>
                <w:bCs/>
                <w:noProof/>
                <w:webHidden/>
              </w:rPr>
              <w:fldChar w:fldCharType="end"/>
            </w:r>
          </w:hyperlink>
        </w:p>
        <w:p w14:paraId="5193D97F" w14:textId="73DB7C45"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6" w:history="1">
            <w:r w:rsidR="009509FF" w:rsidRPr="009509FF">
              <w:rPr>
                <w:rStyle w:val="af0"/>
                <w:b/>
                <w:bCs/>
                <w:noProof/>
              </w:rPr>
              <w:t>9.5.</w:t>
            </w:r>
            <w:r w:rsidR="009509FF" w:rsidRPr="009509FF">
              <w:rPr>
                <w:rFonts w:asciiTheme="minorHAnsi" w:eastAsiaTheme="minorEastAsia" w:hAnsiTheme="minorHAnsi" w:cstheme="minorBidi"/>
                <w:b/>
                <w:bCs/>
                <w:noProof/>
                <w:lang w:bidi="ar-SA"/>
              </w:rPr>
              <w:tab/>
            </w:r>
            <w:r w:rsidR="009509FF" w:rsidRPr="009509FF">
              <w:rPr>
                <w:rStyle w:val="af0"/>
                <w:b/>
                <w:bCs/>
                <w:noProof/>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_Toc134064986 \h </w:instrText>
            </w:r>
            <w:r w:rsidR="009509FF" w:rsidRPr="009509FF">
              <w:rPr>
                <w:b/>
                <w:bCs/>
                <w:noProof/>
                <w:webHidden/>
              </w:rPr>
            </w:r>
            <w:r w:rsidR="009509FF" w:rsidRPr="009509FF">
              <w:rPr>
                <w:b/>
                <w:bCs/>
                <w:noProof/>
                <w:webHidden/>
              </w:rPr>
              <w:fldChar w:fldCharType="separate"/>
            </w:r>
            <w:r w:rsidR="00E70F69">
              <w:rPr>
                <w:b/>
                <w:bCs/>
                <w:noProof/>
                <w:webHidden/>
              </w:rPr>
              <w:t>197</w:t>
            </w:r>
            <w:r w:rsidR="009509FF" w:rsidRPr="009509FF">
              <w:rPr>
                <w:b/>
                <w:bCs/>
                <w:noProof/>
                <w:webHidden/>
              </w:rPr>
              <w:fldChar w:fldCharType="end"/>
            </w:r>
          </w:hyperlink>
        </w:p>
        <w:p w14:paraId="300BB4BB" w14:textId="386F86CB"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4987" w:history="1">
            <w:r w:rsidR="009509FF" w:rsidRPr="009509FF">
              <w:rPr>
                <w:rStyle w:val="af0"/>
                <w:b/>
                <w:bCs/>
                <w:noProof/>
              </w:rPr>
              <w:t>9.6.</w:t>
            </w:r>
            <w:r w:rsidR="009509FF" w:rsidRPr="009509FF">
              <w:rPr>
                <w:rFonts w:asciiTheme="minorHAnsi" w:eastAsiaTheme="minorEastAsia" w:hAnsiTheme="minorHAnsi" w:cstheme="minorBidi"/>
                <w:b/>
                <w:bCs/>
                <w:noProof/>
                <w:lang w:bidi="ar-SA"/>
              </w:rPr>
              <w:tab/>
            </w:r>
            <w:r w:rsidR="009509FF" w:rsidRPr="009509FF">
              <w:rPr>
                <w:rStyle w:val="af0"/>
                <w:b/>
                <w:bCs/>
                <w:noProof/>
              </w:rPr>
              <w:t>Предложения по источникам инвестиций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_Toc134064987 \h </w:instrText>
            </w:r>
            <w:r w:rsidR="009509FF" w:rsidRPr="009509FF">
              <w:rPr>
                <w:b/>
                <w:bCs/>
                <w:noProof/>
                <w:webHidden/>
              </w:rPr>
            </w:r>
            <w:r w:rsidR="009509FF" w:rsidRPr="009509FF">
              <w:rPr>
                <w:b/>
                <w:bCs/>
                <w:noProof/>
                <w:webHidden/>
              </w:rPr>
              <w:fldChar w:fldCharType="separate"/>
            </w:r>
            <w:r w:rsidR="00E70F69">
              <w:rPr>
                <w:b/>
                <w:bCs/>
                <w:noProof/>
                <w:webHidden/>
              </w:rPr>
              <w:t>198</w:t>
            </w:r>
            <w:r w:rsidR="009509FF" w:rsidRPr="009509FF">
              <w:rPr>
                <w:b/>
                <w:bCs/>
                <w:noProof/>
                <w:webHidden/>
              </w:rPr>
              <w:fldChar w:fldCharType="end"/>
            </w:r>
          </w:hyperlink>
        </w:p>
        <w:p w14:paraId="4C212A5F" w14:textId="038E61C6"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4988" w:history="1">
            <w:r w:rsidR="009509FF" w:rsidRPr="009509FF">
              <w:rPr>
                <w:rStyle w:val="af0"/>
                <w:noProof/>
              </w:rPr>
              <w:t>10.</w:t>
            </w:r>
            <w:r w:rsidR="009509FF" w:rsidRPr="009509FF">
              <w:rPr>
                <w:rFonts w:asciiTheme="minorHAnsi" w:eastAsiaTheme="minorEastAsia" w:hAnsiTheme="minorHAnsi" w:cstheme="minorBidi"/>
                <w:noProof/>
                <w:lang w:bidi="ar-SA"/>
              </w:rPr>
              <w:tab/>
            </w:r>
            <w:r w:rsidR="009509FF" w:rsidRPr="009509FF">
              <w:rPr>
                <w:rStyle w:val="af0"/>
                <w:noProof/>
              </w:rPr>
              <w:t>ГЛАВА 10 ПЕРСПЕКТИВНЫЕ ТОПЛИВНЫЕ БАЛАНСЫ</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_Toc134064988 \h </w:instrText>
            </w:r>
            <w:r w:rsidR="009509FF" w:rsidRPr="009509FF">
              <w:rPr>
                <w:noProof/>
                <w:webHidden/>
              </w:rPr>
            </w:r>
            <w:r w:rsidR="009509FF" w:rsidRPr="009509FF">
              <w:rPr>
                <w:noProof/>
                <w:webHidden/>
              </w:rPr>
              <w:fldChar w:fldCharType="separate"/>
            </w:r>
            <w:r w:rsidR="00E70F69">
              <w:rPr>
                <w:noProof/>
                <w:webHidden/>
              </w:rPr>
              <w:t>199</w:t>
            </w:r>
            <w:r w:rsidR="009509FF" w:rsidRPr="009509FF">
              <w:rPr>
                <w:noProof/>
                <w:webHidden/>
              </w:rPr>
              <w:fldChar w:fldCharType="end"/>
            </w:r>
          </w:hyperlink>
        </w:p>
        <w:p w14:paraId="2F636072" w14:textId="14DEFC1D"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89" w:history="1">
            <w:r w:rsidR="009509FF" w:rsidRPr="009509FF">
              <w:rPr>
                <w:rStyle w:val="af0"/>
                <w:b/>
                <w:bCs/>
                <w:noProof/>
              </w:rPr>
              <w:t>10.1.</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_Toc134064989 \h </w:instrText>
            </w:r>
            <w:r w:rsidR="009509FF" w:rsidRPr="009509FF">
              <w:rPr>
                <w:b/>
                <w:bCs/>
                <w:noProof/>
                <w:webHidden/>
              </w:rPr>
            </w:r>
            <w:r w:rsidR="009509FF" w:rsidRPr="009509FF">
              <w:rPr>
                <w:b/>
                <w:bCs/>
                <w:noProof/>
                <w:webHidden/>
              </w:rPr>
              <w:fldChar w:fldCharType="separate"/>
            </w:r>
            <w:r w:rsidR="00E70F69">
              <w:rPr>
                <w:b/>
                <w:bCs/>
                <w:noProof/>
                <w:webHidden/>
              </w:rPr>
              <w:t>199</w:t>
            </w:r>
            <w:r w:rsidR="009509FF" w:rsidRPr="009509FF">
              <w:rPr>
                <w:b/>
                <w:bCs/>
                <w:noProof/>
                <w:webHidden/>
              </w:rPr>
              <w:fldChar w:fldCharType="end"/>
            </w:r>
          </w:hyperlink>
        </w:p>
        <w:p w14:paraId="1277B867" w14:textId="15D04116"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0" w:history="1">
            <w:r w:rsidR="009509FF" w:rsidRPr="009509FF">
              <w:rPr>
                <w:rStyle w:val="af0"/>
                <w:b/>
                <w:bCs/>
                <w:noProof/>
              </w:rPr>
              <w:t>10.2.</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расчетов по каждому источнику тепловой энергии нормативных запасов топлива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_Toc134064990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15EA09BB" w14:textId="0FD97890"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1" w:history="1">
            <w:r w:rsidR="009509FF" w:rsidRPr="009509FF">
              <w:rPr>
                <w:rStyle w:val="af0"/>
                <w:b/>
                <w:bCs/>
                <w:noProof/>
              </w:rPr>
              <w:t>10.3.</w:t>
            </w:r>
            <w:r w:rsidR="009509FF" w:rsidRPr="009509FF">
              <w:rPr>
                <w:rFonts w:asciiTheme="minorHAnsi" w:eastAsiaTheme="minorEastAsia" w:hAnsiTheme="minorHAnsi" w:cstheme="minorBidi"/>
                <w:b/>
                <w:bCs/>
                <w:noProof/>
                <w:lang w:bidi="ar-SA"/>
              </w:rPr>
              <w:tab/>
            </w:r>
            <w:r w:rsidR="009509FF" w:rsidRPr="009509FF">
              <w:rPr>
                <w:rStyle w:val="af0"/>
                <w:b/>
                <w:bCs/>
                <w:noProof/>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_Toc134064991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4E841B42" w14:textId="20CAA218"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2" w:history="1">
            <w:r w:rsidR="009509FF" w:rsidRPr="009509FF">
              <w:rPr>
                <w:rStyle w:val="af0"/>
                <w:b/>
                <w:bCs/>
                <w:noProof/>
              </w:rPr>
              <w:t>10.4.</w:t>
            </w:r>
            <w:r w:rsidR="009509FF" w:rsidRPr="009509FF">
              <w:rPr>
                <w:rFonts w:asciiTheme="minorHAnsi" w:eastAsiaTheme="minorEastAsia" w:hAnsiTheme="minorHAnsi" w:cstheme="minorBidi"/>
                <w:b/>
                <w:bCs/>
                <w:noProof/>
                <w:lang w:bidi="ar-SA"/>
              </w:rPr>
              <w:tab/>
            </w:r>
            <w:r w:rsidR="009509FF" w:rsidRPr="009509FF">
              <w:rPr>
                <w:rStyle w:val="af0"/>
                <w:b/>
                <w:bCs/>
                <w:noProof/>
              </w:rPr>
              <w:t>Вид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характеристикам»), их долю и значение низшей теплоты сгорания топлива, используемые для производства тепловой энергии по каждой системе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_Toc134064992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3D168207" w14:textId="64EDC326"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3" w:history="1">
            <w:r w:rsidR="009509FF" w:rsidRPr="009509FF">
              <w:rPr>
                <w:rStyle w:val="af0"/>
                <w:b/>
                <w:bCs/>
                <w:noProof/>
              </w:rPr>
              <w:t>10.5.</w:t>
            </w:r>
            <w:r w:rsidR="009509FF" w:rsidRPr="009509FF">
              <w:rPr>
                <w:rFonts w:asciiTheme="minorHAnsi" w:eastAsiaTheme="minorEastAsia" w:hAnsiTheme="minorHAnsi" w:cstheme="minorBidi"/>
                <w:b/>
                <w:bCs/>
                <w:noProof/>
                <w:lang w:bidi="ar-SA"/>
              </w:rPr>
              <w:tab/>
            </w:r>
            <w:r w:rsidR="009509FF" w:rsidRPr="009509FF">
              <w:rPr>
                <w:rStyle w:val="af0"/>
                <w:b/>
                <w:bCs/>
                <w:noProof/>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_Toc134064993 \h </w:instrText>
            </w:r>
            <w:r w:rsidR="009509FF" w:rsidRPr="009509FF">
              <w:rPr>
                <w:b/>
                <w:bCs/>
                <w:noProof/>
                <w:webHidden/>
              </w:rPr>
            </w:r>
            <w:r w:rsidR="009509FF" w:rsidRPr="009509FF">
              <w:rPr>
                <w:b/>
                <w:bCs/>
                <w:noProof/>
                <w:webHidden/>
              </w:rPr>
              <w:fldChar w:fldCharType="separate"/>
            </w:r>
            <w:r w:rsidR="00E70F69">
              <w:rPr>
                <w:b/>
                <w:bCs/>
                <w:noProof/>
                <w:webHidden/>
              </w:rPr>
              <w:t>185</w:t>
            </w:r>
            <w:r w:rsidR="009509FF" w:rsidRPr="009509FF">
              <w:rPr>
                <w:b/>
                <w:bCs/>
                <w:noProof/>
                <w:webHidden/>
              </w:rPr>
              <w:fldChar w:fldCharType="end"/>
            </w:r>
          </w:hyperlink>
        </w:p>
        <w:p w14:paraId="23871239" w14:textId="13C21F62"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4" w:history="1">
            <w:r w:rsidR="009509FF" w:rsidRPr="009509FF">
              <w:rPr>
                <w:rStyle w:val="af0"/>
                <w:b/>
                <w:bCs/>
                <w:noProof/>
              </w:rPr>
              <w:t>10.6.</w:t>
            </w:r>
            <w:r w:rsidR="009509FF" w:rsidRPr="009509FF">
              <w:rPr>
                <w:rFonts w:asciiTheme="minorHAnsi" w:eastAsiaTheme="minorEastAsia" w:hAnsiTheme="minorHAnsi" w:cstheme="minorBidi"/>
                <w:b/>
                <w:bCs/>
                <w:noProof/>
                <w:lang w:bidi="ar-SA"/>
              </w:rPr>
              <w:tab/>
            </w:r>
            <w:r w:rsidR="009509FF" w:rsidRPr="009509FF">
              <w:rPr>
                <w:rStyle w:val="af0"/>
                <w:b/>
                <w:bCs/>
                <w:noProof/>
              </w:rPr>
              <w:t>Приоритетное направление развития топливного баланса поселения, городского округа</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_Toc134064994 \h </w:instrText>
            </w:r>
            <w:r w:rsidR="009509FF" w:rsidRPr="009509FF">
              <w:rPr>
                <w:b/>
                <w:bCs/>
                <w:noProof/>
                <w:webHidden/>
              </w:rPr>
            </w:r>
            <w:r w:rsidR="009509FF" w:rsidRPr="009509FF">
              <w:rPr>
                <w:b/>
                <w:bCs/>
                <w:noProof/>
                <w:webHidden/>
              </w:rPr>
              <w:fldChar w:fldCharType="separate"/>
            </w:r>
            <w:r w:rsidR="00E70F69">
              <w:rPr>
                <w:b/>
                <w:bCs/>
                <w:noProof/>
                <w:webHidden/>
              </w:rPr>
              <w:t>186</w:t>
            </w:r>
            <w:r w:rsidR="009509FF" w:rsidRPr="009509FF">
              <w:rPr>
                <w:b/>
                <w:bCs/>
                <w:noProof/>
                <w:webHidden/>
              </w:rPr>
              <w:fldChar w:fldCharType="end"/>
            </w:r>
          </w:hyperlink>
        </w:p>
        <w:p w14:paraId="0FD2D9B8" w14:textId="0736F315"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4995" w:history="1">
            <w:r w:rsidR="009509FF" w:rsidRPr="009509FF">
              <w:rPr>
                <w:rStyle w:val="af0"/>
                <w:noProof/>
              </w:rPr>
              <w:t>11.</w:t>
            </w:r>
            <w:r w:rsidR="009509FF" w:rsidRPr="009509FF">
              <w:rPr>
                <w:rFonts w:asciiTheme="minorHAnsi" w:eastAsiaTheme="minorEastAsia" w:hAnsiTheme="minorHAnsi" w:cstheme="minorBidi"/>
                <w:noProof/>
                <w:lang w:bidi="ar-SA"/>
              </w:rPr>
              <w:tab/>
            </w:r>
            <w:r w:rsidR="009509FF" w:rsidRPr="009509FF">
              <w:rPr>
                <w:rStyle w:val="af0"/>
                <w:noProof/>
              </w:rPr>
              <w:t>ГЛАВА 11 ОЦЕНКА НАДЕЖНОСТИ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_Toc134064995 \h </w:instrText>
            </w:r>
            <w:r w:rsidR="009509FF" w:rsidRPr="009509FF">
              <w:rPr>
                <w:noProof/>
                <w:webHidden/>
              </w:rPr>
            </w:r>
            <w:r w:rsidR="009509FF" w:rsidRPr="009509FF">
              <w:rPr>
                <w:noProof/>
                <w:webHidden/>
              </w:rPr>
              <w:fldChar w:fldCharType="separate"/>
            </w:r>
            <w:r w:rsidR="00E70F69">
              <w:rPr>
                <w:noProof/>
                <w:webHidden/>
              </w:rPr>
              <w:t>187</w:t>
            </w:r>
            <w:r w:rsidR="009509FF" w:rsidRPr="009509FF">
              <w:rPr>
                <w:noProof/>
                <w:webHidden/>
              </w:rPr>
              <w:fldChar w:fldCharType="end"/>
            </w:r>
          </w:hyperlink>
        </w:p>
        <w:p w14:paraId="26F7267C" w14:textId="3B452C6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6" w:history="1">
            <w:r w:rsidR="009509FF" w:rsidRPr="009509FF">
              <w:rPr>
                <w:rStyle w:val="af0"/>
                <w:b/>
                <w:bCs/>
                <w:noProof/>
              </w:rPr>
              <w:t>11.1.</w:t>
            </w:r>
            <w:r w:rsidR="009509FF" w:rsidRPr="009509FF">
              <w:rPr>
                <w:rFonts w:asciiTheme="minorHAnsi" w:eastAsiaTheme="minorEastAsia" w:hAnsiTheme="minorHAnsi" w:cstheme="minorBidi"/>
                <w:b/>
                <w:bCs/>
                <w:noProof/>
                <w:lang w:bidi="ar-SA"/>
              </w:rPr>
              <w:tab/>
            </w:r>
            <w:r w:rsidR="009509FF" w:rsidRPr="009509FF">
              <w:rPr>
                <w:rStyle w:val="af0"/>
                <w:b/>
                <w:bCs/>
                <w:noProof/>
              </w:rPr>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_Toc134064996 \h </w:instrText>
            </w:r>
            <w:r w:rsidR="009509FF" w:rsidRPr="009509FF">
              <w:rPr>
                <w:b/>
                <w:bCs/>
                <w:noProof/>
                <w:webHidden/>
              </w:rPr>
            </w:r>
            <w:r w:rsidR="009509FF" w:rsidRPr="009509FF">
              <w:rPr>
                <w:b/>
                <w:bCs/>
                <w:noProof/>
                <w:webHidden/>
              </w:rPr>
              <w:fldChar w:fldCharType="separate"/>
            </w:r>
            <w:r w:rsidR="00E70F69">
              <w:rPr>
                <w:b/>
                <w:bCs/>
                <w:noProof/>
                <w:webHidden/>
              </w:rPr>
              <w:t>198</w:t>
            </w:r>
            <w:r w:rsidR="009509FF" w:rsidRPr="009509FF">
              <w:rPr>
                <w:b/>
                <w:bCs/>
                <w:noProof/>
                <w:webHidden/>
              </w:rPr>
              <w:fldChar w:fldCharType="end"/>
            </w:r>
          </w:hyperlink>
        </w:p>
        <w:p w14:paraId="728C3730" w14:textId="45051370"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7" w:history="1">
            <w:r w:rsidR="009509FF" w:rsidRPr="009509FF">
              <w:rPr>
                <w:rStyle w:val="af0"/>
                <w:b/>
                <w:bCs/>
                <w:noProof/>
              </w:rPr>
              <w:t>11.2.</w:t>
            </w:r>
            <w:r w:rsidR="009509FF" w:rsidRPr="009509FF">
              <w:rPr>
                <w:rFonts w:asciiTheme="minorHAnsi" w:eastAsiaTheme="minorEastAsia" w:hAnsiTheme="minorHAnsi" w:cstheme="minorBidi"/>
                <w:b/>
                <w:bCs/>
                <w:noProof/>
                <w:lang w:bidi="ar-SA"/>
              </w:rPr>
              <w:tab/>
            </w:r>
            <w:r w:rsidR="009509FF" w:rsidRPr="009509FF">
              <w:rPr>
                <w:rStyle w:val="af0"/>
                <w:b/>
                <w:bCs/>
                <w:noProof/>
              </w:rPr>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_Toc134064997 \h </w:instrText>
            </w:r>
            <w:r w:rsidR="009509FF" w:rsidRPr="009509FF">
              <w:rPr>
                <w:b/>
                <w:bCs/>
                <w:noProof/>
                <w:webHidden/>
              </w:rPr>
            </w:r>
            <w:r w:rsidR="009509FF" w:rsidRPr="009509FF">
              <w:rPr>
                <w:b/>
                <w:bCs/>
                <w:noProof/>
                <w:webHidden/>
              </w:rPr>
              <w:fldChar w:fldCharType="separate"/>
            </w:r>
            <w:r w:rsidR="00E70F69">
              <w:rPr>
                <w:b/>
                <w:bCs/>
                <w:noProof/>
                <w:webHidden/>
              </w:rPr>
              <w:t>203</w:t>
            </w:r>
            <w:r w:rsidR="009509FF" w:rsidRPr="009509FF">
              <w:rPr>
                <w:b/>
                <w:bCs/>
                <w:noProof/>
                <w:webHidden/>
              </w:rPr>
              <w:fldChar w:fldCharType="end"/>
            </w:r>
          </w:hyperlink>
        </w:p>
        <w:p w14:paraId="082E2BF8" w14:textId="7ADE205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8" w:history="1">
            <w:r w:rsidR="009509FF" w:rsidRPr="009509FF">
              <w:rPr>
                <w:rStyle w:val="af0"/>
                <w:b/>
                <w:bCs/>
                <w:noProof/>
              </w:rPr>
              <w:t>11.3.</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_Toc134064998 \h </w:instrText>
            </w:r>
            <w:r w:rsidR="009509FF" w:rsidRPr="009509FF">
              <w:rPr>
                <w:b/>
                <w:bCs/>
                <w:noProof/>
                <w:webHidden/>
              </w:rPr>
            </w:r>
            <w:r w:rsidR="009509FF" w:rsidRPr="009509FF">
              <w:rPr>
                <w:b/>
                <w:bCs/>
                <w:noProof/>
                <w:webHidden/>
              </w:rPr>
              <w:fldChar w:fldCharType="separate"/>
            </w:r>
            <w:r w:rsidR="00E70F69">
              <w:rPr>
                <w:b/>
                <w:bCs/>
                <w:noProof/>
                <w:webHidden/>
              </w:rPr>
              <w:t>208</w:t>
            </w:r>
            <w:r w:rsidR="009509FF" w:rsidRPr="009509FF">
              <w:rPr>
                <w:b/>
                <w:bCs/>
                <w:noProof/>
                <w:webHidden/>
              </w:rPr>
              <w:fldChar w:fldCharType="end"/>
            </w:r>
          </w:hyperlink>
        </w:p>
        <w:p w14:paraId="6E598290" w14:textId="2C311A5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4999" w:history="1">
            <w:r w:rsidR="009509FF" w:rsidRPr="009509FF">
              <w:rPr>
                <w:rStyle w:val="af0"/>
                <w:b/>
                <w:bCs/>
                <w:noProof/>
              </w:rPr>
              <w:t>11.4.</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коэффициентов готовности теплопроводов к несению тепловой нагрузки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_Toc134064999 \h </w:instrText>
            </w:r>
            <w:r w:rsidR="009509FF" w:rsidRPr="009509FF">
              <w:rPr>
                <w:b/>
                <w:bCs/>
                <w:noProof/>
                <w:webHidden/>
              </w:rPr>
            </w:r>
            <w:r w:rsidR="009509FF" w:rsidRPr="009509FF">
              <w:rPr>
                <w:b/>
                <w:bCs/>
                <w:noProof/>
                <w:webHidden/>
              </w:rPr>
              <w:fldChar w:fldCharType="separate"/>
            </w:r>
            <w:r w:rsidR="00E70F69">
              <w:rPr>
                <w:b/>
                <w:bCs/>
                <w:noProof/>
                <w:webHidden/>
              </w:rPr>
              <w:t>215</w:t>
            </w:r>
            <w:r w:rsidR="009509FF" w:rsidRPr="009509FF">
              <w:rPr>
                <w:b/>
                <w:bCs/>
                <w:noProof/>
                <w:webHidden/>
              </w:rPr>
              <w:fldChar w:fldCharType="end"/>
            </w:r>
          </w:hyperlink>
        </w:p>
        <w:p w14:paraId="7AF2B45D" w14:textId="1C3CCB9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0" w:history="1">
            <w:r w:rsidR="009509FF" w:rsidRPr="009509FF">
              <w:rPr>
                <w:rStyle w:val="af0"/>
                <w:b/>
                <w:bCs/>
                <w:noProof/>
              </w:rPr>
              <w:t>11.5.</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 оценки недоотпуска тепловой энергии по причине отказов и простоев тепловых сетей и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_Toc134065000 \h </w:instrText>
            </w:r>
            <w:r w:rsidR="009509FF" w:rsidRPr="009509FF">
              <w:rPr>
                <w:b/>
                <w:bCs/>
                <w:noProof/>
                <w:webHidden/>
              </w:rPr>
            </w:r>
            <w:r w:rsidR="009509FF" w:rsidRPr="009509FF">
              <w:rPr>
                <w:b/>
                <w:bCs/>
                <w:noProof/>
                <w:webHidden/>
              </w:rPr>
              <w:fldChar w:fldCharType="separate"/>
            </w:r>
            <w:r w:rsidR="00E70F69">
              <w:rPr>
                <w:b/>
                <w:bCs/>
                <w:noProof/>
                <w:webHidden/>
              </w:rPr>
              <w:t>220</w:t>
            </w:r>
            <w:r w:rsidR="009509FF" w:rsidRPr="009509FF">
              <w:rPr>
                <w:b/>
                <w:bCs/>
                <w:noProof/>
                <w:webHidden/>
              </w:rPr>
              <w:fldChar w:fldCharType="end"/>
            </w:r>
          </w:hyperlink>
        </w:p>
        <w:p w14:paraId="4BFE3CE9" w14:textId="711EF5F2"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1" w:history="1">
            <w:r w:rsidR="009509FF" w:rsidRPr="009509FF">
              <w:rPr>
                <w:rStyle w:val="af0"/>
                <w:b/>
                <w:bCs/>
                <w:noProof/>
              </w:rPr>
              <w:t>11.6.</w:t>
            </w:r>
            <w:r w:rsidR="009509FF" w:rsidRPr="009509FF">
              <w:rPr>
                <w:rFonts w:asciiTheme="minorHAnsi" w:eastAsiaTheme="minorEastAsia" w:hAnsiTheme="minorHAnsi" w:cstheme="minorBidi"/>
                <w:b/>
                <w:bCs/>
                <w:noProof/>
                <w:lang w:bidi="ar-SA"/>
              </w:rPr>
              <w:tab/>
            </w:r>
            <w:r w:rsidR="009509FF" w:rsidRPr="009509FF">
              <w:rPr>
                <w:rStyle w:val="af0"/>
                <w:b/>
                <w:bCs/>
                <w:noProof/>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_Toc134065001 \h </w:instrText>
            </w:r>
            <w:r w:rsidR="009509FF" w:rsidRPr="009509FF">
              <w:rPr>
                <w:b/>
                <w:bCs/>
                <w:noProof/>
                <w:webHidden/>
              </w:rPr>
            </w:r>
            <w:r w:rsidR="009509FF" w:rsidRPr="009509FF">
              <w:rPr>
                <w:b/>
                <w:bCs/>
                <w:noProof/>
                <w:webHidden/>
              </w:rPr>
              <w:fldChar w:fldCharType="separate"/>
            </w:r>
            <w:r w:rsidR="00E70F69">
              <w:rPr>
                <w:b/>
                <w:bCs/>
                <w:noProof/>
                <w:webHidden/>
              </w:rPr>
              <w:t>225</w:t>
            </w:r>
            <w:r w:rsidR="009509FF" w:rsidRPr="009509FF">
              <w:rPr>
                <w:b/>
                <w:bCs/>
                <w:noProof/>
                <w:webHidden/>
              </w:rPr>
              <w:fldChar w:fldCharType="end"/>
            </w:r>
          </w:hyperlink>
        </w:p>
        <w:p w14:paraId="73738A7D" w14:textId="31FECE0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2" w:history="1">
            <w:r w:rsidR="009509FF" w:rsidRPr="009509FF">
              <w:rPr>
                <w:rStyle w:val="af0"/>
                <w:b/>
                <w:bCs/>
                <w:noProof/>
              </w:rPr>
              <w:t>11.7.</w:t>
            </w:r>
            <w:r w:rsidR="009509FF" w:rsidRPr="009509FF">
              <w:rPr>
                <w:rFonts w:asciiTheme="minorHAnsi" w:eastAsiaTheme="minorEastAsia" w:hAnsiTheme="minorHAnsi" w:cstheme="minorBidi"/>
                <w:b/>
                <w:bCs/>
                <w:noProof/>
                <w:lang w:bidi="ar-SA"/>
              </w:rPr>
              <w:tab/>
            </w:r>
            <w:r w:rsidR="009509FF" w:rsidRPr="009509FF">
              <w:rPr>
                <w:rStyle w:val="af0"/>
                <w:b/>
                <w:bCs/>
                <w:noProof/>
              </w:rPr>
              <w:t>Установка резервного оборудования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_Toc134065002 \h </w:instrText>
            </w:r>
            <w:r w:rsidR="009509FF" w:rsidRPr="009509FF">
              <w:rPr>
                <w:b/>
                <w:bCs/>
                <w:noProof/>
                <w:webHidden/>
              </w:rPr>
            </w:r>
            <w:r w:rsidR="009509FF" w:rsidRPr="009509FF">
              <w:rPr>
                <w:b/>
                <w:bCs/>
                <w:noProof/>
                <w:webHidden/>
              </w:rPr>
              <w:fldChar w:fldCharType="separate"/>
            </w:r>
            <w:r w:rsidR="00E70F69">
              <w:rPr>
                <w:b/>
                <w:bCs/>
                <w:noProof/>
                <w:webHidden/>
              </w:rPr>
              <w:t>225</w:t>
            </w:r>
            <w:r w:rsidR="009509FF" w:rsidRPr="009509FF">
              <w:rPr>
                <w:b/>
                <w:bCs/>
                <w:noProof/>
                <w:webHidden/>
              </w:rPr>
              <w:fldChar w:fldCharType="end"/>
            </w:r>
          </w:hyperlink>
        </w:p>
        <w:p w14:paraId="3294C111" w14:textId="5202749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3" w:history="1">
            <w:r w:rsidR="009509FF" w:rsidRPr="009509FF">
              <w:rPr>
                <w:rStyle w:val="af0"/>
                <w:b/>
                <w:bCs/>
                <w:noProof/>
              </w:rPr>
              <w:t>11.8.</w:t>
            </w:r>
            <w:r w:rsidR="009509FF" w:rsidRPr="009509FF">
              <w:rPr>
                <w:rFonts w:asciiTheme="minorHAnsi" w:eastAsiaTheme="minorEastAsia" w:hAnsiTheme="minorHAnsi" w:cstheme="minorBidi"/>
                <w:b/>
                <w:bCs/>
                <w:noProof/>
                <w:lang w:bidi="ar-SA"/>
              </w:rPr>
              <w:tab/>
            </w:r>
            <w:r w:rsidR="009509FF" w:rsidRPr="009509FF">
              <w:rPr>
                <w:rStyle w:val="af0"/>
                <w:b/>
                <w:bCs/>
                <w:noProof/>
              </w:rPr>
              <w:t>Организация совместной работы нескольких источников тепловой энергии на единую тепловую сеть</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_Toc134065003 \h </w:instrText>
            </w:r>
            <w:r w:rsidR="009509FF" w:rsidRPr="009509FF">
              <w:rPr>
                <w:b/>
                <w:bCs/>
                <w:noProof/>
                <w:webHidden/>
              </w:rPr>
            </w:r>
            <w:r w:rsidR="009509FF" w:rsidRPr="009509FF">
              <w:rPr>
                <w:b/>
                <w:bCs/>
                <w:noProof/>
                <w:webHidden/>
              </w:rPr>
              <w:fldChar w:fldCharType="separate"/>
            </w:r>
            <w:r w:rsidR="00E70F69">
              <w:rPr>
                <w:b/>
                <w:bCs/>
                <w:noProof/>
                <w:webHidden/>
              </w:rPr>
              <w:t>225</w:t>
            </w:r>
            <w:r w:rsidR="009509FF" w:rsidRPr="009509FF">
              <w:rPr>
                <w:b/>
                <w:bCs/>
                <w:noProof/>
                <w:webHidden/>
              </w:rPr>
              <w:fldChar w:fldCharType="end"/>
            </w:r>
          </w:hyperlink>
        </w:p>
        <w:p w14:paraId="0FBF7322" w14:textId="4E18834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4" w:history="1">
            <w:r w:rsidR="009509FF" w:rsidRPr="009509FF">
              <w:rPr>
                <w:rStyle w:val="af0"/>
                <w:b/>
                <w:bCs/>
                <w:noProof/>
              </w:rPr>
              <w:t>11.9.</w:t>
            </w:r>
            <w:r w:rsidR="009509FF" w:rsidRPr="009509FF">
              <w:rPr>
                <w:rFonts w:asciiTheme="minorHAnsi" w:eastAsiaTheme="minorEastAsia" w:hAnsiTheme="minorHAnsi" w:cstheme="minorBidi"/>
                <w:b/>
                <w:bCs/>
                <w:noProof/>
                <w:lang w:bidi="ar-SA"/>
              </w:rPr>
              <w:tab/>
            </w:r>
            <w:r w:rsidR="009509FF" w:rsidRPr="009509FF">
              <w:rPr>
                <w:rStyle w:val="af0"/>
                <w:b/>
                <w:bCs/>
                <w:noProof/>
              </w:rPr>
              <w:t>Резервирование тепловых сетей смежных районов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_Toc134065004 \h </w:instrText>
            </w:r>
            <w:r w:rsidR="009509FF" w:rsidRPr="009509FF">
              <w:rPr>
                <w:b/>
                <w:bCs/>
                <w:noProof/>
                <w:webHidden/>
              </w:rPr>
            </w:r>
            <w:r w:rsidR="009509FF" w:rsidRPr="009509FF">
              <w:rPr>
                <w:b/>
                <w:bCs/>
                <w:noProof/>
                <w:webHidden/>
              </w:rPr>
              <w:fldChar w:fldCharType="separate"/>
            </w:r>
            <w:r w:rsidR="00E70F69">
              <w:rPr>
                <w:b/>
                <w:bCs/>
                <w:noProof/>
                <w:webHidden/>
              </w:rPr>
              <w:t>225</w:t>
            </w:r>
            <w:r w:rsidR="009509FF" w:rsidRPr="009509FF">
              <w:rPr>
                <w:b/>
                <w:bCs/>
                <w:noProof/>
                <w:webHidden/>
              </w:rPr>
              <w:fldChar w:fldCharType="end"/>
            </w:r>
          </w:hyperlink>
        </w:p>
        <w:p w14:paraId="3EB09D8B" w14:textId="152371B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5" w:history="1">
            <w:r w:rsidR="009509FF" w:rsidRPr="009509FF">
              <w:rPr>
                <w:rStyle w:val="af0"/>
                <w:b/>
                <w:bCs/>
                <w:noProof/>
              </w:rPr>
              <w:t>11.10.</w:t>
            </w:r>
            <w:r w:rsidR="009509FF" w:rsidRPr="009509FF">
              <w:rPr>
                <w:rFonts w:asciiTheme="minorHAnsi" w:eastAsiaTheme="minorEastAsia" w:hAnsiTheme="minorHAnsi" w:cstheme="minorBidi"/>
                <w:b/>
                <w:bCs/>
                <w:noProof/>
                <w:lang w:bidi="ar-SA"/>
              </w:rPr>
              <w:tab/>
            </w:r>
            <w:r w:rsidR="009509FF" w:rsidRPr="009509FF">
              <w:rPr>
                <w:rStyle w:val="af0"/>
                <w:b/>
                <w:bCs/>
                <w:noProof/>
              </w:rPr>
              <w:t>Устройство резервных насосных станций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_Toc134065005 \h </w:instrText>
            </w:r>
            <w:r w:rsidR="009509FF" w:rsidRPr="009509FF">
              <w:rPr>
                <w:b/>
                <w:bCs/>
                <w:noProof/>
                <w:webHidden/>
              </w:rPr>
            </w:r>
            <w:r w:rsidR="009509FF" w:rsidRPr="009509FF">
              <w:rPr>
                <w:b/>
                <w:bCs/>
                <w:noProof/>
                <w:webHidden/>
              </w:rPr>
              <w:fldChar w:fldCharType="separate"/>
            </w:r>
            <w:r w:rsidR="00E70F69">
              <w:rPr>
                <w:b/>
                <w:bCs/>
                <w:noProof/>
                <w:webHidden/>
              </w:rPr>
              <w:t>226</w:t>
            </w:r>
            <w:r w:rsidR="009509FF" w:rsidRPr="009509FF">
              <w:rPr>
                <w:b/>
                <w:bCs/>
                <w:noProof/>
                <w:webHidden/>
              </w:rPr>
              <w:fldChar w:fldCharType="end"/>
            </w:r>
          </w:hyperlink>
        </w:p>
        <w:p w14:paraId="1898AE32" w14:textId="6B19739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6" w:history="1">
            <w:r w:rsidR="009509FF" w:rsidRPr="009509FF">
              <w:rPr>
                <w:rStyle w:val="af0"/>
                <w:b/>
                <w:bCs/>
                <w:noProof/>
              </w:rPr>
              <w:t>11.11.</w:t>
            </w:r>
            <w:r w:rsidR="009509FF" w:rsidRPr="009509FF">
              <w:rPr>
                <w:rFonts w:asciiTheme="minorHAnsi" w:eastAsiaTheme="minorEastAsia" w:hAnsiTheme="minorHAnsi" w:cstheme="minorBidi"/>
                <w:b/>
                <w:bCs/>
                <w:noProof/>
                <w:lang w:bidi="ar-SA"/>
              </w:rPr>
              <w:tab/>
            </w:r>
            <w:r w:rsidR="009509FF" w:rsidRPr="009509FF">
              <w:rPr>
                <w:rStyle w:val="af0"/>
                <w:b/>
                <w:bCs/>
                <w:noProof/>
              </w:rPr>
              <w:t>Установка баков–аккумуляторов</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_Toc134065006 \h </w:instrText>
            </w:r>
            <w:r w:rsidR="009509FF" w:rsidRPr="009509FF">
              <w:rPr>
                <w:b/>
                <w:bCs/>
                <w:noProof/>
                <w:webHidden/>
              </w:rPr>
            </w:r>
            <w:r w:rsidR="009509FF" w:rsidRPr="009509FF">
              <w:rPr>
                <w:b/>
                <w:bCs/>
                <w:noProof/>
                <w:webHidden/>
              </w:rPr>
              <w:fldChar w:fldCharType="separate"/>
            </w:r>
            <w:r w:rsidR="00E70F69">
              <w:rPr>
                <w:b/>
                <w:bCs/>
                <w:noProof/>
                <w:webHidden/>
              </w:rPr>
              <w:t>226</w:t>
            </w:r>
            <w:r w:rsidR="009509FF" w:rsidRPr="009509FF">
              <w:rPr>
                <w:b/>
                <w:bCs/>
                <w:noProof/>
                <w:webHidden/>
              </w:rPr>
              <w:fldChar w:fldCharType="end"/>
            </w:r>
          </w:hyperlink>
        </w:p>
        <w:p w14:paraId="345F7FB1" w14:textId="10A49122"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07" w:history="1">
            <w:r w:rsidR="009509FF" w:rsidRPr="009509FF">
              <w:rPr>
                <w:rStyle w:val="af0"/>
                <w:noProof/>
              </w:rPr>
              <w:t>12.</w:t>
            </w:r>
            <w:r w:rsidR="009509FF" w:rsidRPr="009509FF">
              <w:rPr>
                <w:rFonts w:asciiTheme="minorHAnsi" w:eastAsiaTheme="minorEastAsia" w:hAnsiTheme="minorHAnsi" w:cstheme="minorBidi"/>
                <w:noProof/>
                <w:lang w:bidi="ar-SA"/>
              </w:rPr>
              <w:tab/>
            </w:r>
            <w:r w:rsidR="009509FF" w:rsidRPr="009509FF">
              <w:rPr>
                <w:rStyle w:val="af0"/>
                <w:noProof/>
              </w:rPr>
              <w:t>ГЛАВА 12 ОБОСНОВАНИЕ ИНВЕСТИЦИЙ В СТРОИТЕЛЬСТВО, РЕКОНСТРУКЦИЮ И ТЕХНИЧЕСКОЕ ПЕРЕВООРУЖЕНИЕ</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_Toc134065007 \h </w:instrText>
            </w:r>
            <w:r w:rsidR="009509FF" w:rsidRPr="009509FF">
              <w:rPr>
                <w:noProof/>
                <w:webHidden/>
              </w:rPr>
            </w:r>
            <w:r w:rsidR="009509FF" w:rsidRPr="009509FF">
              <w:rPr>
                <w:noProof/>
                <w:webHidden/>
              </w:rPr>
              <w:fldChar w:fldCharType="separate"/>
            </w:r>
            <w:r w:rsidR="00E70F69">
              <w:rPr>
                <w:noProof/>
                <w:webHidden/>
              </w:rPr>
              <w:t>228</w:t>
            </w:r>
            <w:r w:rsidR="009509FF" w:rsidRPr="009509FF">
              <w:rPr>
                <w:noProof/>
                <w:webHidden/>
              </w:rPr>
              <w:fldChar w:fldCharType="end"/>
            </w:r>
          </w:hyperlink>
        </w:p>
        <w:p w14:paraId="4EB286BC" w14:textId="70814EB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8" w:history="1">
            <w:r w:rsidR="009509FF" w:rsidRPr="009509FF">
              <w:rPr>
                <w:rStyle w:val="af0"/>
                <w:b/>
                <w:bCs/>
                <w:noProof/>
              </w:rPr>
              <w:t>12.1.</w:t>
            </w:r>
            <w:r w:rsidR="009509FF" w:rsidRPr="009509FF">
              <w:rPr>
                <w:rFonts w:asciiTheme="minorHAnsi" w:eastAsiaTheme="minorEastAsia" w:hAnsiTheme="minorHAnsi" w:cstheme="minorBidi"/>
                <w:b/>
                <w:bCs/>
                <w:noProof/>
                <w:lang w:bidi="ar-SA"/>
              </w:rPr>
              <w:tab/>
            </w:r>
            <w:r w:rsidR="009509FF" w:rsidRPr="009509FF">
              <w:rPr>
                <w:rStyle w:val="af0"/>
                <w:b/>
                <w:bCs/>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_Toc134065008 \h </w:instrText>
            </w:r>
            <w:r w:rsidR="009509FF" w:rsidRPr="009509FF">
              <w:rPr>
                <w:b/>
                <w:bCs/>
                <w:noProof/>
                <w:webHidden/>
              </w:rPr>
            </w:r>
            <w:r w:rsidR="009509FF" w:rsidRPr="009509FF">
              <w:rPr>
                <w:b/>
                <w:bCs/>
                <w:noProof/>
                <w:webHidden/>
              </w:rPr>
              <w:fldChar w:fldCharType="separate"/>
            </w:r>
            <w:r w:rsidR="00E70F69">
              <w:rPr>
                <w:b/>
                <w:bCs/>
                <w:noProof/>
                <w:webHidden/>
              </w:rPr>
              <w:t>228</w:t>
            </w:r>
            <w:r w:rsidR="009509FF" w:rsidRPr="009509FF">
              <w:rPr>
                <w:b/>
                <w:bCs/>
                <w:noProof/>
                <w:webHidden/>
              </w:rPr>
              <w:fldChar w:fldCharType="end"/>
            </w:r>
          </w:hyperlink>
        </w:p>
        <w:p w14:paraId="31E7C78B" w14:textId="684C3B1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09" w:history="1">
            <w:r w:rsidR="009509FF" w:rsidRPr="009509FF">
              <w:rPr>
                <w:rStyle w:val="af0"/>
                <w:b/>
                <w:bCs/>
                <w:noProof/>
              </w:rPr>
              <w:t>12.2.</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_Toc134065009 \h </w:instrText>
            </w:r>
            <w:r w:rsidR="009509FF" w:rsidRPr="009509FF">
              <w:rPr>
                <w:b/>
                <w:bCs/>
                <w:noProof/>
                <w:webHidden/>
              </w:rPr>
            </w:r>
            <w:r w:rsidR="009509FF" w:rsidRPr="009509FF">
              <w:rPr>
                <w:b/>
                <w:bCs/>
                <w:noProof/>
                <w:webHidden/>
              </w:rPr>
              <w:fldChar w:fldCharType="separate"/>
            </w:r>
            <w:r w:rsidR="00E70F69">
              <w:rPr>
                <w:b/>
                <w:bCs/>
                <w:noProof/>
                <w:webHidden/>
              </w:rPr>
              <w:t>232</w:t>
            </w:r>
            <w:r w:rsidR="009509FF" w:rsidRPr="009509FF">
              <w:rPr>
                <w:b/>
                <w:bCs/>
                <w:noProof/>
                <w:webHidden/>
              </w:rPr>
              <w:fldChar w:fldCharType="end"/>
            </w:r>
          </w:hyperlink>
        </w:p>
        <w:p w14:paraId="23DEF2E5" w14:textId="5EDD03FF" w:rsidR="009509FF" w:rsidRPr="009509FF" w:rsidRDefault="00501D7C">
          <w:pPr>
            <w:pStyle w:val="25"/>
            <w:tabs>
              <w:tab w:val="left" w:pos="880"/>
              <w:tab w:val="right" w:leader="dot" w:pos="9348"/>
            </w:tabs>
            <w:rPr>
              <w:rFonts w:asciiTheme="minorHAnsi" w:eastAsiaTheme="minorEastAsia" w:hAnsiTheme="minorHAnsi" w:cstheme="minorBidi"/>
              <w:b/>
              <w:bCs/>
              <w:noProof/>
              <w:lang w:bidi="ar-SA"/>
            </w:rPr>
          </w:pPr>
          <w:hyperlink w:anchor="_Toc134065010" w:history="1">
            <w:r w:rsidR="009509FF" w:rsidRPr="009509FF">
              <w:rPr>
                <w:rStyle w:val="af0"/>
                <w:b/>
                <w:bCs/>
                <w:noProof/>
              </w:rPr>
              <w:t>12.3</w:t>
            </w:r>
            <w:r w:rsidR="009509FF" w:rsidRPr="009509FF">
              <w:rPr>
                <w:rFonts w:asciiTheme="minorHAnsi" w:eastAsiaTheme="minorEastAsia" w:hAnsiTheme="minorHAnsi" w:cstheme="minorBidi"/>
                <w:b/>
                <w:bCs/>
                <w:noProof/>
                <w:lang w:bidi="ar-SA"/>
              </w:rPr>
              <w:tab/>
            </w:r>
            <w:r w:rsidR="009509FF" w:rsidRPr="009509FF">
              <w:rPr>
                <w:rStyle w:val="af0"/>
                <w:b/>
                <w:bCs/>
                <w:noProof/>
              </w:rPr>
              <w:t>Оценка экономической эффективности инвестиций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_Toc134065010 \h </w:instrText>
            </w:r>
            <w:r w:rsidR="009509FF" w:rsidRPr="009509FF">
              <w:rPr>
                <w:b/>
                <w:bCs/>
                <w:noProof/>
                <w:webHidden/>
              </w:rPr>
            </w:r>
            <w:r w:rsidR="009509FF" w:rsidRPr="009509FF">
              <w:rPr>
                <w:b/>
                <w:bCs/>
                <w:noProof/>
                <w:webHidden/>
              </w:rPr>
              <w:fldChar w:fldCharType="separate"/>
            </w:r>
            <w:r w:rsidR="00E70F69">
              <w:rPr>
                <w:b/>
                <w:bCs/>
                <w:noProof/>
                <w:webHidden/>
              </w:rPr>
              <w:t>235</w:t>
            </w:r>
            <w:r w:rsidR="009509FF" w:rsidRPr="009509FF">
              <w:rPr>
                <w:b/>
                <w:bCs/>
                <w:noProof/>
                <w:webHidden/>
              </w:rPr>
              <w:fldChar w:fldCharType="end"/>
            </w:r>
          </w:hyperlink>
        </w:p>
        <w:p w14:paraId="3B18F509" w14:textId="62DFDE5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1" w:history="1">
            <w:r w:rsidR="009509FF" w:rsidRPr="009509FF">
              <w:rPr>
                <w:rStyle w:val="af0"/>
                <w:b/>
                <w:bCs/>
                <w:noProof/>
              </w:rPr>
              <w:t>12.4.</w:t>
            </w:r>
            <w:r w:rsidR="009509FF" w:rsidRPr="009509FF">
              <w:rPr>
                <w:rFonts w:asciiTheme="minorHAnsi" w:eastAsiaTheme="minorEastAsia" w:hAnsiTheme="minorHAnsi" w:cstheme="minorBidi"/>
                <w:b/>
                <w:bCs/>
                <w:noProof/>
                <w:lang w:bidi="ar-SA"/>
              </w:rPr>
              <w:tab/>
            </w:r>
            <w:r w:rsidR="009509FF" w:rsidRPr="009509FF">
              <w:rPr>
                <w:rStyle w:val="af0"/>
                <w:b/>
                <w:bCs/>
                <w:noProof/>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_Toc134065011 \h </w:instrText>
            </w:r>
            <w:r w:rsidR="009509FF" w:rsidRPr="009509FF">
              <w:rPr>
                <w:b/>
                <w:bCs/>
                <w:noProof/>
                <w:webHidden/>
              </w:rPr>
            </w:r>
            <w:r w:rsidR="009509FF" w:rsidRPr="009509FF">
              <w:rPr>
                <w:b/>
                <w:bCs/>
                <w:noProof/>
                <w:webHidden/>
              </w:rPr>
              <w:fldChar w:fldCharType="separate"/>
            </w:r>
            <w:r w:rsidR="00E70F69">
              <w:rPr>
                <w:b/>
                <w:bCs/>
                <w:noProof/>
                <w:webHidden/>
              </w:rPr>
              <w:t>237</w:t>
            </w:r>
            <w:r w:rsidR="009509FF" w:rsidRPr="009509FF">
              <w:rPr>
                <w:b/>
                <w:bCs/>
                <w:noProof/>
                <w:webHidden/>
              </w:rPr>
              <w:fldChar w:fldCharType="end"/>
            </w:r>
          </w:hyperlink>
        </w:p>
        <w:p w14:paraId="477D3CCD" w14:textId="30E2FEB8"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5012" w:history="1">
            <w:r w:rsidR="009509FF" w:rsidRPr="009509FF">
              <w:rPr>
                <w:rStyle w:val="af0"/>
                <w:b/>
                <w:bCs/>
                <w:noProof/>
              </w:rPr>
              <w:t>12.4.1.</w:t>
            </w:r>
            <w:r w:rsidR="009509FF" w:rsidRPr="009509FF">
              <w:rPr>
                <w:rFonts w:asciiTheme="minorHAnsi" w:eastAsiaTheme="minorEastAsia" w:hAnsiTheme="minorHAnsi" w:cstheme="minorBidi"/>
                <w:b/>
                <w:bCs/>
                <w:noProof/>
                <w:lang w:bidi="ar-SA"/>
              </w:rPr>
              <w:tab/>
            </w:r>
            <w:r w:rsidR="009509FF" w:rsidRPr="009509FF">
              <w:rPr>
                <w:rStyle w:val="af0"/>
                <w:b/>
                <w:bCs/>
                <w:noProof/>
              </w:rPr>
              <w:t>Основные принципы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_Toc134065012 \h </w:instrText>
            </w:r>
            <w:r w:rsidR="009509FF" w:rsidRPr="009509FF">
              <w:rPr>
                <w:b/>
                <w:bCs/>
                <w:noProof/>
                <w:webHidden/>
              </w:rPr>
            </w:r>
            <w:r w:rsidR="009509FF" w:rsidRPr="009509FF">
              <w:rPr>
                <w:b/>
                <w:bCs/>
                <w:noProof/>
                <w:webHidden/>
              </w:rPr>
              <w:fldChar w:fldCharType="separate"/>
            </w:r>
            <w:r w:rsidR="00E70F69">
              <w:rPr>
                <w:b/>
                <w:bCs/>
                <w:noProof/>
                <w:webHidden/>
              </w:rPr>
              <w:t>237</w:t>
            </w:r>
            <w:r w:rsidR="009509FF" w:rsidRPr="009509FF">
              <w:rPr>
                <w:b/>
                <w:bCs/>
                <w:noProof/>
                <w:webHidden/>
              </w:rPr>
              <w:fldChar w:fldCharType="end"/>
            </w:r>
          </w:hyperlink>
        </w:p>
        <w:p w14:paraId="2A9258D8" w14:textId="139E911B" w:rsidR="009509FF" w:rsidRPr="009509FF" w:rsidRDefault="00501D7C">
          <w:pPr>
            <w:pStyle w:val="34"/>
            <w:tabs>
              <w:tab w:val="left" w:pos="1320"/>
              <w:tab w:val="right" w:leader="dot" w:pos="9348"/>
            </w:tabs>
            <w:rPr>
              <w:rFonts w:asciiTheme="minorHAnsi" w:eastAsiaTheme="minorEastAsia" w:hAnsiTheme="minorHAnsi" w:cstheme="minorBidi"/>
              <w:b/>
              <w:bCs/>
              <w:noProof/>
              <w:lang w:bidi="ar-SA"/>
            </w:rPr>
          </w:pPr>
          <w:hyperlink w:anchor="_Toc134065013" w:history="1">
            <w:r w:rsidR="009509FF" w:rsidRPr="009509FF">
              <w:rPr>
                <w:rStyle w:val="af0"/>
                <w:b/>
                <w:bCs/>
                <w:noProof/>
              </w:rPr>
              <w:t>12.4.2.</w:t>
            </w:r>
            <w:r w:rsidR="009509FF" w:rsidRPr="009509FF">
              <w:rPr>
                <w:rFonts w:asciiTheme="minorHAnsi" w:eastAsiaTheme="minorEastAsia" w:hAnsiTheme="minorHAnsi" w:cstheme="minorBidi"/>
                <w:b/>
                <w:bCs/>
                <w:noProof/>
                <w:lang w:bidi="ar-SA"/>
              </w:rPr>
              <w:tab/>
            </w:r>
            <w:r w:rsidR="009509FF" w:rsidRPr="009509FF">
              <w:rPr>
                <w:rStyle w:val="af0"/>
                <w:b/>
                <w:bCs/>
                <w:noProof/>
              </w:rPr>
              <w:t>Исходные данные для расчета ценовых последствий для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_Toc134065013 \h </w:instrText>
            </w:r>
            <w:r w:rsidR="009509FF" w:rsidRPr="009509FF">
              <w:rPr>
                <w:b/>
                <w:bCs/>
                <w:noProof/>
                <w:webHidden/>
              </w:rPr>
            </w:r>
            <w:r w:rsidR="009509FF" w:rsidRPr="009509FF">
              <w:rPr>
                <w:b/>
                <w:bCs/>
                <w:noProof/>
                <w:webHidden/>
              </w:rPr>
              <w:fldChar w:fldCharType="separate"/>
            </w:r>
            <w:r w:rsidR="00E70F69">
              <w:rPr>
                <w:b/>
                <w:bCs/>
                <w:noProof/>
                <w:webHidden/>
              </w:rPr>
              <w:t>237</w:t>
            </w:r>
            <w:r w:rsidR="009509FF" w:rsidRPr="009509FF">
              <w:rPr>
                <w:b/>
                <w:bCs/>
                <w:noProof/>
                <w:webHidden/>
              </w:rPr>
              <w:fldChar w:fldCharType="end"/>
            </w:r>
          </w:hyperlink>
        </w:p>
        <w:p w14:paraId="4B671E2D" w14:textId="20A7931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4" w:history="1">
            <w:r w:rsidR="009509FF" w:rsidRPr="009509FF">
              <w:rPr>
                <w:rStyle w:val="af0"/>
                <w:b/>
                <w:bCs/>
                <w:noProof/>
              </w:rPr>
              <w:t>12.5.</w:t>
            </w:r>
            <w:r w:rsidR="009509FF" w:rsidRPr="009509FF">
              <w:rPr>
                <w:rFonts w:asciiTheme="minorHAnsi" w:eastAsiaTheme="minorEastAsia" w:hAnsiTheme="minorHAnsi" w:cstheme="minorBidi"/>
                <w:b/>
                <w:bCs/>
                <w:noProof/>
                <w:lang w:bidi="ar-SA"/>
              </w:rPr>
              <w:tab/>
            </w:r>
            <w:r w:rsidR="009509FF" w:rsidRPr="009509FF">
              <w:rPr>
                <w:rStyle w:val="af0"/>
                <w:b/>
                <w:bCs/>
                <w:noProof/>
              </w:rPr>
              <w:t>Расчет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_Toc134065014 \h </w:instrText>
            </w:r>
            <w:r w:rsidR="009509FF" w:rsidRPr="009509FF">
              <w:rPr>
                <w:b/>
                <w:bCs/>
                <w:noProof/>
                <w:webHidden/>
              </w:rPr>
            </w:r>
            <w:r w:rsidR="009509FF" w:rsidRPr="009509FF">
              <w:rPr>
                <w:b/>
                <w:bCs/>
                <w:noProof/>
                <w:webHidden/>
              </w:rPr>
              <w:fldChar w:fldCharType="separate"/>
            </w:r>
            <w:r w:rsidR="00E70F69">
              <w:rPr>
                <w:b/>
                <w:bCs/>
                <w:noProof/>
                <w:webHidden/>
              </w:rPr>
              <w:t>238</w:t>
            </w:r>
            <w:r w:rsidR="009509FF" w:rsidRPr="009509FF">
              <w:rPr>
                <w:b/>
                <w:bCs/>
                <w:noProof/>
                <w:webHidden/>
              </w:rPr>
              <w:fldChar w:fldCharType="end"/>
            </w:r>
          </w:hyperlink>
        </w:p>
        <w:p w14:paraId="4DFD77AB" w14:textId="63C0E75F"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15" w:history="1">
            <w:r w:rsidR="009509FF" w:rsidRPr="009509FF">
              <w:rPr>
                <w:rStyle w:val="af0"/>
                <w:noProof/>
              </w:rPr>
              <w:t>13.</w:t>
            </w:r>
            <w:r w:rsidR="009509FF" w:rsidRPr="009509FF">
              <w:rPr>
                <w:rFonts w:asciiTheme="minorHAnsi" w:eastAsiaTheme="minorEastAsia" w:hAnsiTheme="minorHAnsi" w:cstheme="minorBidi"/>
                <w:noProof/>
                <w:lang w:bidi="ar-SA"/>
              </w:rPr>
              <w:tab/>
            </w:r>
            <w:r w:rsidR="009509FF" w:rsidRPr="009509FF">
              <w:rPr>
                <w:rStyle w:val="af0"/>
                <w:noProof/>
              </w:rPr>
              <w:t>ГЛАВА 13 ИНДИКАТОРЫ РАЗВИТИЯ СИСТЕМ ТЕПЛОСНАБЖЕНИЯ ПОСЕЛЕНИЯ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_Toc134065015 \h </w:instrText>
            </w:r>
            <w:r w:rsidR="009509FF" w:rsidRPr="009509FF">
              <w:rPr>
                <w:noProof/>
                <w:webHidden/>
              </w:rPr>
            </w:r>
            <w:r w:rsidR="009509FF" w:rsidRPr="009509FF">
              <w:rPr>
                <w:noProof/>
                <w:webHidden/>
              </w:rPr>
              <w:fldChar w:fldCharType="separate"/>
            </w:r>
            <w:r w:rsidR="00E70F69">
              <w:rPr>
                <w:noProof/>
                <w:webHidden/>
              </w:rPr>
              <w:t>242</w:t>
            </w:r>
            <w:r w:rsidR="009509FF" w:rsidRPr="009509FF">
              <w:rPr>
                <w:noProof/>
                <w:webHidden/>
              </w:rPr>
              <w:fldChar w:fldCharType="end"/>
            </w:r>
          </w:hyperlink>
        </w:p>
        <w:p w14:paraId="0FE4B45D" w14:textId="24A3A12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6" w:history="1">
            <w:r w:rsidR="009509FF" w:rsidRPr="009509FF">
              <w:rPr>
                <w:rStyle w:val="af0"/>
                <w:b/>
                <w:bCs/>
                <w:noProof/>
              </w:rPr>
              <w:t>13.1.</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количества прекращений подачи тепловой энергии, теплоносителя в результате технологических нарушений на тепловых сетях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_Toc134065016 \h </w:instrText>
            </w:r>
            <w:r w:rsidR="009509FF" w:rsidRPr="009509FF">
              <w:rPr>
                <w:b/>
                <w:bCs/>
                <w:noProof/>
                <w:webHidden/>
              </w:rPr>
            </w:r>
            <w:r w:rsidR="009509FF" w:rsidRPr="009509FF">
              <w:rPr>
                <w:b/>
                <w:bCs/>
                <w:noProof/>
                <w:webHidden/>
              </w:rPr>
              <w:fldChar w:fldCharType="separate"/>
            </w:r>
            <w:r w:rsidR="00E70F69">
              <w:rPr>
                <w:b/>
                <w:bCs/>
                <w:noProof/>
                <w:webHidden/>
              </w:rPr>
              <w:t>242</w:t>
            </w:r>
            <w:r w:rsidR="009509FF" w:rsidRPr="009509FF">
              <w:rPr>
                <w:b/>
                <w:bCs/>
                <w:noProof/>
                <w:webHidden/>
              </w:rPr>
              <w:fldChar w:fldCharType="end"/>
            </w:r>
          </w:hyperlink>
        </w:p>
        <w:p w14:paraId="53E81413" w14:textId="33E6C748"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7" w:history="1">
            <w:r w:rsidR="009509FF" w:rsidRPr="009509FF">
              <w:rPr>
                <w:rStyle w:val="af0"/>
                <w:b/>
                <w:bCs/>
                <w:noProof/>
              </w:rPr>
              <w:t>13.2.</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количества прекращений подачи тепловой энергии, теплоносителя в результате технологических нарушений на источниках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_Toc134065017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0956F0E7" w14:textId="1AC7C0A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8" w:history="1">
            <w:r w:rsidR="009509FF" w:rsidRPr="009509FF">
              <w:rPr>
                <w:rStyle w:val="af0"/>
                <w:b/>
                <w:bCs/>
                <w:noProof/>
              </w:rPr>
              <w:t>13.3.</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удельного расхода условного топлива на единицу тепловой энергии, отпускаемой с коллекторов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_Toc134065018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676472C8" w14:textId="1CFEE4B9"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19" w:history="1">
            <w:r w:rsidR="009509FF" w:rsidRPr="009509FF">
              <w:rPr>
                <w:rStyle w:val="af0"/>
                <w:b/>
                <w:bCs/>
                <w:noProof/>
              </w:rPr>
              <w:t>13.4.</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отношения величин технологических потерь тепловой энергии, теплоносителя к материальной характеристике тепловой сети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_Toc134065019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13944A96" w14:textId="6A66E2F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0" w:history="1">
            <w:r w:rsidR="009509FF" w:rsidRPr="009509FF">
              <w:rPr>
                <w:rStyle w:val="af0"/>
                <w:b/>
                <w:bCs/>
                <w:noProof/>
              </w:rPr>
              <w:t>13.5.</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коэффициента использования установленной тепловой мощности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_Toc134065020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3AFE0D7F" w14:textId="0FCD0B4F"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1" w:history="1">
            <w:r w:rsidR="009509FF" w:rsidRPr="009509FF">
              <w:rPr>
                <w:rStyle w:val="af0"/>
                <w:b/>
                <w:bCs/>
                <w:noProof/>
              </w:rPr>
              <w:t>13.6.</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удельной материальной характеристики тепловых сетей, приведенная к расчетной тепловой нагрузке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_Toc134065021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3F589309" w14:textId="177F0F18"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2" w:history="1">
            <w:r w:rsidR="009509FF" w:rsidRPr="009509FF">
              <w:rPr>
                <w:rStyle w:val="af0"/>
                <w:b/>
                <w:bCs/>
                <w:noProof/>
              </w:rPr>
              <w:t>13.7.</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доли тепловой энергии, выработанной в комбинированном режиме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_Toc134065022 \h </w:instrText>
            </w:r>
            <w:r w:rsidR="009509FF" w:rsidRPr="009509FF">
              <w:rPr>
                <w:b/>
                <w:bCs/>
                <w:noProof/>
                <w:webHidden/>
              </w:rPr>
            </w:r>
            <w:r w:rsidR="009509FF" w:rsidRPr="009509FF">
              <w:rPr>
                <w:b/>
                <w:bCs/>
                <w:noProof/>
                <w:webHidden/>
              </w:rPr>
              <w:fldChar w:fldCharType="separate"/>
            </w:r>
            <w:r w:rsidR="00E70F69">
              <w:rPr>
                <w:b/>
                <w:bCs/>
                <w:noProof/>
                <w:webHidden/>
              </w:rPr>
              <w:t>245</w:t>
            </w:r>
            <w:r w:rsidR="009509FF" w:rsidRPr="009509FF">
              <w:rPr>
                <w:b/>
                <w:bCs/>
                <w:noProof/>
                <w:webHidden/>
              </w:rPr>
              <w:fldChar w:fldCharType="end"/>
            </w:r>
          </w:hyperlink>
        </w:p>
        <w:p w14:paraId="440D8833" w14:textId="4E29D076"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3" w:history="1">
            <w:r w:rsidR="009509FF" w:rsidRPr="009509FF">
              <w:rPr>
                <w:rStyle w:val="af0"/>
                <w:b/>
                <w:bCs/>
                <w:noProof/>
              </w:rPr>
              <w:t>13.8.</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удельного расхода условного топлива на отпуск электрической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_Toc134065023 \h </w:instrText>
            </w:r>
            <w:r w:rsidR="009509FF" w:rsidRPr="009509FF">
              <w:rPr>
                <w:b/>
                <w:bCs/>
                <w:noProof/>
                <w:webHidden/>
              </w:rPr>
            </w:r>
            <w:r w:rsidR="009509FF" w:rsidRPr="009509FF">
              <w:rPr>
                <w:b/>
                <w:bCs/>
                <w:noProof/>
                <w:webHidden/>
              </w:rPr>
              <w:fldChar w:fldCharType="separate"/>
            </w:r>
            <w:r w:rsidR="00E70F69">
              <w:rPr>
                <w:b/>
                <w:bCs/>
                <w:noProof/>
                <w:webHidden/>
              </w:rPr>
              <w:t>246</w:t>
            </w:r>
            <w:r w:rsidR="009509FF" w:rsidRPr="009509FF">
              <w:rPr>
                <w:b/>
                <w:bCs/>
                <w:noProof/>
                <w:webHidden/>
              </w:rPr>
              <w:fldChar w:fldCharType="end"/>
            </w:r>
          </w:hyperlink>
        </w:p>
        <w:p w14:paraId="562EF4C0" w14:textId="5A6EE8D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4" w:history="1">
            <w:r w:rsidR="009509FF" w:rsidRPr="009509FF">
              <w:rPr>
                <w:rStyle w:val="af0"/>
                <w:b/>
                <w:bCs/>
                <w:noProof/>
              </w:rPr>
              <w:t>13.9.</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коэффициента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_Toc134065024 \h </w:instrText>
            </w:r>
            <w:r w:rsidR="009509FF" w:rsidRPr="009509FF">
              <w:rPr>
                <w:b/>
                <w:bCs/>
                <w:noProof/>
                <w:webHidden/>
              </w:rPr>
            </w:r>
            <w:r w:rsidR="009509FF" w:rsidRPr="009509FF">
              <w:rPr>
                <w:b/>
                <w:bCs/>
                <w:noProof/>
                <w:webHidden/>
              </w:rPr>
              <w:fldChar w:fldCharType="separate"/>
            </w:r>
            <w:r w:rsidR="00E70F69">
              <w:rPr>
                <w:b/>
                <w:bCs/>
                <w:noProof/>
                <w:webHidden/>
              </w:rPr>
              <w:t>246</w:t>
            </w:r>
            <w:r w:rsidR="009509FF" w:rsidRPr="009509FF">
              <w:rPr>
                <w:b/>
                <w:bCs/>
                <w:noProof/>
                <w:webHidden/>
              </w:rPr>
              <w:fldChar w:fldCharType="end"/>
            </w:r>
          </w:hyperlink>
        </w:p>
        <w:p w14:paraId="62705CFD" w14:textId="2129F160"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5" w:history="1">
            <w:r w:rsidR="009509FF" w:rsidRPr="009509FF">
              <w:rPr>
                <w:rStyle w:val="af0"/>
                <w:b/>
                <w:bCs/>
                <w:noProof/>
              </w:rPr>
              <w:t>13.10.</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доли отпуска тепловой энергии, осуществляемого потребителям по приборам учета, в общем объеме отпущенной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_Toc134065025 \h </w:instrText>
            </w:r>
            <w:r w:rsidR="009509FF" w:rsidRPr="009509FF">
              <w:rPr>
                <w:b/>
                <w:bCs/>
                <w:noProof/>
                <w:webHidden/>
              </w:rPr>
            </w:r>
            <w:r w:rsidR="009509FF" w:rsidRPr="009509FF">
              <w:rPr>
                <w:b/>
                <w:bCs/>
                <w:noProof/>
                <w:webHidden/>
              </w:rPr>
              <w:fldChar w:fldCharType="separate"/>
            </w:r>
            <w:r w:rsidR="00E70F69">
              <w:rPr>
                <w:b/>
                <w:bCs/>
                <w:noProof/>
                <w:webHidden/>
              </w:rPr>
              <w:t>246</w:t>
            </w:r>
            <w:r w:rsidR="009509FF" w:rsidRPr="009509FF">
              <w:rPr>
                <w:b/>
                <w:bCs/>
                <w:noProof/>
                <w:webHidden/>
              </w:rPr>
              <w:fldChar w:fldCharType="end"/>
            </w:r>
          </w:hyperlink>
        </w:p>
        <w:p w14:paraId="0BAC3DB0" w14:textId="7BFBA36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6" w:history="1">
            <w:r w:rsidR="009509FF" w:rsidRPr="009509FF">
              <w:rPr>
                <w:rStyle w:val="af0"/>
                <w:b/>
                <w:bCs/>
                <w:noProof/>
              </w:rPr>
              <w:t>13.11.</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средневзвешенного срока эксплуатации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_Toc134065026 \h </w:instrText>
            </w:r>
            <w:r w:rsidR="009509FF" w:rsidRPr="009509FF">
              <w:rPr>
                <w:b/>
                <w:bCs/>
                <w:noProof/>
                <w:webHidden/>
              </w:rPr>
            </w:r>
            <w:r w:rsidR="009509FF" w:rsidRPr="009509FF">
              <w:rPr>
                <w:b/>
                <w:bCs/>
                <w:noProof/>
                <w:webHidden/>
              </w:rPr>
              <w:fldChar w:fldCharType="separate"/>
            </w:r>
            <w:r w:rsidR="00E70F69">
              <w:rPr>
                <w:b/>
                <w:bCs/>
                <w:noProof/>
                <w:webHidden/>
              </w:rPr>
              <w:t>246</w:t>
            </w:r>
            <w:r w:rsidR="009509FF" w:rsidRPr="009509FF">
              <w:rPr>
                <w:b/>
                <w:bCs/>
                <w:noProof/>
                <w:webHidden/>
              </w:rPr>
              <w:fldChar w:fldCharType="end"/>
            </w:r>
          </w:hyperlink>
        </w:p>
        <w:p w14:paraId="69C7525D" w14:textId="68D8E3E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7" w:history="1">
            <w:r w:rsidR="009509FF" w:rsidRPr="009509FF">
              <w:rPr>
                <w:rStyle w:val="af0"/>
                <w:b/>
                <w:bCs/>
                <w:noProof/>
              </w:rPr>
              <w:t>13.12.</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отношения материальной характеристики тепловых сетей, реконструированных за год, к общей материальной характеристике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_Toc134065027 \h </w:instrText>
            </w:r>
            <w:r w:rsidR="009509FF" w:rsidRPr="009509FF">
              <w:rPr>
                <w:b/>
                <w:bCs/>
                <w:noProof/>
                <w:webHidden/>
              </w:rPr>
            </w:r>
            <w:r w:rsidR="009509FF" w:rsidRPr="009509FF">
              <w:rPr>
                <w:b/>
                <w:bCs/>
                <w:noProof/>
                <w:webHidden/>
              </w:rPr>
              <w:fldChar w:fldCharType="separate"/>
            </w:r>
            <w:r w:rsidR="00E70F69">
              <w:rPr>
                <w:b/>
                <w:bCs/>
                <w:noProof/>
                <w:webHidden/>
              </w:rPr>
              <w:t>246</w:t>
            </w:r>
            <w:r w:rsidR="009509FF" w:rsidRPr="009509FF">
              <w:rPr>
                <w:b/>
                <w:bCs/>
                <w:noProof/>
                <w:webHidden/>
              </w:rPr>
              <w:fldChar w:fldCharType="end"/>
            </w:r>
          </w:hyperlink>
        </w:p>
        <w:p w14:paraId="1EAFBA4A" w14:textId="653AAE3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28" w:history="1">
            <w:r w:rsidR="009509FF" w:rsidRPr="009509FF">
              <w:rPr>
                <w:rStyle w:val="af0"/>
                <w:b/>
                <w:bCs/>
                <w:noProof/>
              </w:rPr>
              <w:t>13.13.</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существующих и перспективных значений отношения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_Toc134065028 \h </w:instrText>
            </w:r>
            <w:r w:rsidR="009509FF" w:rsidRPr="009509FF">
              <w:rPr>
                <w:b/>
                <w:bCs/>
                <w:noProof/>
                <w:webHidden/>
              </w:rPr>
            </w:r>
            <w:r w:rsidR="009509FF" w:rsidRPr="009509FF">
              <w:rPr>
                <w:b/>
                <w:bCs/>
                <w:noProof/>
                <w:webHidden/>
              </w:rPr>
              <w:fldChar w:fldCharType="separate"/>
            </w:r>
            <w:r w:rsidR="00E70F69">
              <w:rPr>
                <w:b/>
                <w:bCs/>
                <w:noProof/>
                <w:webHidden/>
              </w:rPr>
              <w:t>247</w:t>
            </w:r>
            <w:r w:rsidR="009509FF" w:rsidRPr="009509FF">
              <w:rPr>
                <w:b/>
                <w:bCs/>
                <w:noProof/>
                <w:webHidden/>
              </w:rPr>
              <w:fldChar w:fldCharType="end"/>
            </w:r>
          </w:hyperlink>
        </w:p>
        <w:p w14:paraId="568A7010" w14:textId="13DC40F6"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29" w:history="1">
            <w:r w:rsidR="009509FF" w:rsidRPr="009509FF">
              <w:rPr>
                <w:rStyle w:val="af0"/>
                <w:noProof/>
              </w:rPr>
              <w:t>14.</w:t>
            </w:r>
            <w:r w:rsidR="009509FF" w:rsidRPr="009509FF">
              <w:rPr>
                <w:rFonts w:asciiTheme="minorHAnsi" w:eastAsiaTheme="minorEastAsia" w:hAnsiTheme="minorHAnsi" w:cstheme="minorBidi"/>
                <w:noProof/>
                <w:lang w:bidi="ar-SA"/>
              </w:rPr>
              <w:tab/>
            </w:r>
            <w:r w:rsidR="009509FF" w:rsidRPr="009509FF">
              <w:rPr>
                <w:rStyle w:val="af0"/>
                <w:noProof/>
              </w:rPr>
              <w:t>ГЛАВА 14. ЦЕНОВЫЕ (ТАРИФНЫЕ) ПОСЛЕДСТВИЯ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_Toc134065029 \h </w:instrText>
            </w:r>
            <w:r w:rsidR="009509FF" w:rsidRPr="009509FF">
              <w:rPr>
                <w:noProof/>
                <w:webHidden/>
              </w:rPr>
            </w:r>
            <w:r w:rsidR="009509FF" w:rsidRPr="009509FF">
              <w:rPr>
                <w:noProof/>
                <w:webHidden/>
              </w:rPr>
              <w:fldChar w:fldCharType="separate"/>
            </w:r>
            <w:r w:rsidR="00E70F69">
              <w:rPr>
                <w:noProof/>
                <w:webHidden/>
              </w:rPr>
              <w:t>248</w:t>
            </w:r>
            <w:r w:rsidR="009509FF" w:rsidRPr="009509FF">
              <w:rPr>
                <w:noProof/>
                <w:webHidden/>
              </w:rPr>
              <w:fldChar w:fldCharType="end"/>
            </w:r>
          </w:hyperlink>
        </w:p>
        <w:p w14:paraId="17FA0515" w14:textId="579F5A5D"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0" w:history="1">
            <w:r w:rsidR="009509FF" w:rsidRPr="009509FF">
              <w:rPr>
                <w:rStyle w:val="af0"/>
                <w:b/>
                <w:bCs/>
                <w:noProof/>
              </w:rPr>
              <w:t>14.1.</w:t>
            </w:r>
            <w:r w:rsidR="009509FF" w:rsidRPr="009509FF">
              <w:rPr>
                <w:rFonts w:asciiTheme="minorHAnsi" w:eastAsiaTheme="minorEastAsia" w:hAnsiTheme="minorHAnsi" w:cstheme="minorBidi"/>
                <w:b/>
                <w:bCs/>
                <w:noProof/>
                <w:lang w:bidi="ar-SA"/>
              </w:rPr>
              <w:tab/>
            </w:r>
            <w:r w:rsidR="009509FF" w:rsidRPr="009509FF">
              <w:rPr>
                <w:rStyle w:val="af0"/>
                <w:b/>
                <w:bCs/>
                <w:noProof/>
              </w:rPr>
              <w:t>Тарифно–балансовые расчеты модели теплоснабжения потребителей по каждой системе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_Toc134065030 \h </w:instrText>
            </w:r>
            <w:r w:rsidR="009509FF" w:rsidRPr="009509FF">
              <w:rPr>
                <w:b/>
                <w:bCs/>
                <w:noProof/>
                <w:webHidden/>
              </w:rPr>
            </w:r>
            <w:r w:rsidR="009509FF" w:rsidRPr="009509FF">
              <w:rPr>
                <w:b/>
                <w:bCs/>
                <w:noProof/>
                <w:webHidden/>
              </w:rPr>
              <w:fldChar w:fldCharType="separate"/>
            </w:r>
            <w:r w:rsidR="00E70F69">
              <w:rPr>
                <w:b/>
                <w:bCs/>
                <w:noProof/>
                <w:webHidden/>
              </w:rPr>
              <w:t>248</w:t>
            </w:r>
            <w:r w:rsidR="009509FF" w:rsidRPr="009509FF">
              <w:rPr>
                <w:b/>
                <w:bCs/>
                <w:noProof/>
                <w:webHidden/>
              </w:rPr>
              <w:fldChar w:fldCharType="end"/>
            </w:r>
          </w:hyperlink>
        </w:p>
        <w:p w14:paraId="6DA1C65A" w14:textId="5B77A3E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1" w:history="1">
            <w:r w:rsidR="009509FF" w:rsidRPr="009509FF">
              <w:rPr>
                <w:rStyle w:val="af0"/>
                <w:b/>
                <w:bCs/>
                <w:noProof/>
              </w:rPr>
              <w:t>14.2.</w:t>
            </w:r>
            <w:r w:rsidR="009509FF" w:rsidRPr="009509FF">
              <w:rPr>
                <w:rFonts w:asciiTheme="minorHAnsi" w:eastAsiaTheme="minorEastAsia" w:hAnsiTheme="minorHAnsi" w:cstheme="minorBidi"/>
                <w:b/>
                <w:bCs/>
                <w:noProof/>
                <w:lang w:bidi="ar-SA"/>
              </w:rPr>
              <w:tab/>
            </w:r>
            <w:r w:rsidR="009509FF" w:rsidRPr="009509FF">
              <w:rPr>
                <w:rStyle w:val="af0"/>
                <w:b/>
                <w:bCs/>
                <w:noProof/>
              </w:rPr>
              <w:t>Тарифно–балансовые расчетные модели теплоснабжения потребителей по каждой единой теплоснабжающей организации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_Toc134065031 \h </w:instrText>
            </w:r>
            <w:r w:rsidR="009509FF" w:rsidRPr="009509FF">
              <w:rPr>
                <w:b/>
                <w:bCs/>
                <w:noProof/>
                <w:webHidden/>
              </w:rPr>
            </w:r>
            <w:r w:rsidR="009509FF" w:rsidRPr="009509FF">
              <w:rPr>
                <w:b/>
                <w:bCs/>
                <w:noProof/>
                <w:webHidden/>
              </w:rPr>
              <w:fldChar w:fldCharType="separate"/>
            </w:r>
            <w:r w:rsidR="00E70F69">
              <w:rPr>
                <w:b/>
                <w:bCs/>
                <w:noProof/>
                <w:webHidden/>
              </w:rPr>
              <w:t>248</w:t>
            </w:r>
            <w:r w:rsidR="009509FF" w:rsidRPr="009509FF">
              <w:rPr>
                <w:b/>
                <w:bCs/>
                <w:noProof/>
                <w:webHidden/>
              </w:rPr>
              <w:fldChar w:fldCharType="end"/>
            </w:r>
          </w:hyperlink>
        </w:p>
        <w:p w14:paraId="72434EB9" w14:textId="5CE02830"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2" w:history="1">
            <w:r w:rsidR="009509FF" w:rsidRPr="009509FF">
              <w:rPr>
                <w:rStyle w:val="af0"/>
                <w:b/>
                <w:bCs/>
                <w:noProof/>
              </w:rPr>
              <w:t>14.3.</w:t>
            </w:r>
            <w:r w:rsidR="009509FF" w:rsidRPr="009509FF">
              <w:rPr>
                <w:rFonts w:asciiTheme="minorHAnsi" w:eastAsiaTheme="minorEastAsia" w:hAnsiTheme="minorHAnsi" w:cstheme="minorBidi"/>
                <w:b/>
                <w:bCs/>
                <w:noProof/>
                <w:lang w:bidi="ar-SA"/>
              </w:rPr>
              <w:tab/>
            </w:r>
            <w:r w:rsidR="009509FF" w:rsidRPr="009509FF">
              <w:rPr>
                <w:rStyle w:val="af0"/>
                <w:b/>
                <w:bCs/>
                <w:noProof/>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_Toc134065032 \h </w:instrText>
            </w:r>
            <w:r w:rsidR="009509FF" w:rsidRPr="009509FF">
              <w:rPr>
                <w:b/>
                <w:bCs/>
                <w:noProof/>
                <w:webHidden/>
              </w:rPr>
            </w:r>
            <w:r w:rsidR="009509FF" w:rsidRPr="009509FF">
              <w:rPr>
                <w:b/>
                <w:bCs/>
                <w:noProof/>
                <w:webHidden/>
              </w:rPr>
              <w:fldChar w:fldCharType="separate"/>
            </w:r>
            <w:r w:rsidR="00E70F69">
              <w:rPr>
                <w:b/>
                <w:bCs/>
                <w:noProof/>
                <w:webHidden/>
              </w:rPr>
              <w:t>248</w:t>
            </w:r>
            <w:r w:rsidR="009509FF" w:rsidRPr="009509FF">
              <w:rPr>
                <w:b/>
                <w:bCs/>
                <w:noProof/>
                <w:webHidden/>
              </w:rPr>
              <w:fldChar w:fldCharType="end"/>
            </w:r>
          </w:hyperlink>
        </w:p>
        <w:p w14:paraId="1B2FFBEE" w14:textId="38E5C47F"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33" w:history="1">
            <w:r w:rsidR="009509FF" w:rsidRPr="009509FF">
              <w:rPr>
                <w:rStyle w:val="af0"/>
                <w:noProof/>
              </w:rPr>
              <w:t>15.</w:t>
            </w:r>
            <w:r w:rsidR="009509FF" w:rsidRPr="009509FF">
              <w:rPr>
                <w:rFonts w:asciiTheme="minorHAnsi" w:eastAsiaTheme="minorEastAsia" w:hAnsiTheme="minorHAnsi" w:cstheme="minorBidi"/>
                <w:noProof/>
                <w:lang w:bidi="ar-SA"/>
              </w:rPr>
              <w:tab/>
            </w:r>
            <w:r w:rsidR="009509FF" w:rsidRPr="009509FF">
              <w:rPr>
                <w:rStyle w:val="af0"/>
                <w:noProof/>
              </w:rPr>
              <w:t>ГЛАВА 15. РЕЕСТР ЕДИНЫХ ТЕПЛОСНАБЖАЮЩИХ ОРГАНИЗАЦИЙ</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_Toc134065033 \h </w:instrText>
            </w:r>
            <w:r w:rsidR="009509FF" w:rsidRPr="009509FF">
              <w:rPr>
                <w:noProof/>
                <w:webHidden/>
              </w:rPr>
            </w:r>
            <w:r w:rsidR="009509FF" w:rsidRPr="009509FF">
              <w:rPr>
                <w:noProof/>
                <w:webHidden/>
              </w:rPr>
              <w:fldChar w:fldCharType="separate"/>
            </w:r>
            <w:r w:rsidR="00E70F69">
              <w:rPr>
                <w:noProof/>
                <w:webHidden/>
              </w:rPr>
              <w:t>250</w:t>
            </w:r>
            <w:r w:rsidR="009509FF" w:rsidRPr="009509FF">
              <w:rPr>
                <w:noProof/>
                <w:webHidden/>
              </w:rPr>
              <w:fldChar w:fldCharType="end"/>
            </w:r>
          </w:hyperlink>
        </w:p>
        <w:p w14:paraId="1AE0A285" w14:textId="2937147F"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4" w:history="1">
            <w:r w:rsidR="009509FF" w:rsidRPr="009509FF">
              <w:rPr>
                <w:rStyle w:val="af0"/>
                <w:b/>
                <w:bCs/>
                <w:noProof/>
              </w:rPr>
              <w:t>15.1.</w:t>
            </w:r>
            <w:r w:rsidR="009509FF" w:rsidRPr="009509FF">
              <w:rPr>
                <w:rFonts w:asciiTheme="minorHAnsi" w:eastAsiaTheme="minorEastAsia" w:hAnsiTheme="minorHAnsi" w:cstheme="minorBidi"/>
                <w:b/>
                <w:bCs/>
                <w:noProof/>
                <w:lang w:bidi="ar-SA"/>
              </w:rPr>
              <w:tab/>
            </w:r>
            <w:r w:rsidR="009509FF" w:rsidRPr="009509FF">
              <w:rPr>
                <w:rStyle w:val="af0"/>
                <w:b/>
                <w:bCs/>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_Toc134065034 \h </w:instrText>
            </w:r>
            <w:r w:rsidR="009509FF" w:rsidRPr="009509FF">
              <w:rPr>
                <w:b/>
                <w:bCs/>
                <w:noProof/>
                <w:webHidden/>
              </w:rPr>
            </w:r>
            <w:r w:rsidR="009509FF" w:rsidRPr="009509FF">
              <w:rPr>
                <w:b/>
                <w:bCs/>
                <w:noProof/>
                <w:webHidden/>
              </w:rPr>
              <w:fldChar w:fldCharType="separate"/>
            </w:r>
            <w:r w:rsidR="00E70F69">
              <w:rPr>
                <w:b/>
                <w:bCs/>
                <w:noProof/>
                <w:webHidden/>
              </w:rPr>
              <w:t>250</w:t>
            </w:r>
            <w:r w:rsidR="009509FF" w:rsidRPr="009509FF">
              <w:rPr>
                <w:b/>
                <w:bCs/>
                <w:noProof/>
                <w:webHidden/>
              </w:rPr>
              <w:fldChar w:fldCharType="end"/>
            </w:r>
          </w:hyperlink>
        </w:p>
        <w:p w14:paraId="36C77F9D" w14:textId="615E90C1"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5" w:history="1">
            <w:r w:rsidR="009509FF" w:rsidRPr="009509FF">
              <w:rPr>
                <w:rStyle w:val="af0"/>
                <w:b/>
                <w:bCs/>
                <w:noProof/>
              </w:rPr>
              <w:t>15.2.</w:t>
            </w:r>
            <w:r w:rsidR="009509FF" w:rsidRPr="009509FF">
              <w:rPr>
                <w:rFonts w:asciiTheme="minorHAnsi" w:eastAsiaTheme="minorEastAsia" w:hAnsiTheme="minorHAnsi" w:cstheme="minorBidi"/>
                <w:b/>
                <w:bCs/>
                <w:noProof/>
                <w:lang w:bidi="ar-SA"/>
              </w:rPr>
              <w:tab/>
            </w:r>
            <w:r w:rsidR="009509FF" w:rsidRPr="009509FF">
              <w:rPr>
                <w:rStyle w:val="af0"/>
                <w:b/>
                <w:bCs/>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_Toc134065035 \h </w:instrText>
            </w:r>
            <w:r w:rsidR="009509FF" w:rsidRPr="009509FF">
              <w:rPr>
                <w:b/>
                <w:bCs/>
                <w:noProof/>
                <w:webHidden/>
              </w:rPr>
            </w:r>
            <w:r w:rsidR="009509FF" w:rsidRPr="009509FF">
              <w:rPr>
                <w:b/>
                <w:bCs/>
                <w:noProof/>
                <w:webHidden/>
              </w:rPr>
              <w:fldChar w:fldCharType="separate"/>
            </w:r>
            <w:r w:rsidR="00E70F69">
              <w:rPr>
                <w:b/>
                <w:bCs/>
                <w:noProof/>
                <w:webHidden/>
              </w:rPr>
              <w:t>250</w:t>
            </w:r>
            <w:r w:rsidR="009509FF" w:rsidRPr="009509FF">
              <w:rPr>
                <w:b/>
                <w:bCs/>
                <w:noProof/>
                <w:webHidden/>
              </w:rPr>
              <w:fldChar w:fldCharType="end"/>
            </w:r>
          </w:hyperlink>
        </w:p>
        <w:p w14:paraId="1E7785D3" w14:textId="3F99BB61"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6" w:history="1">
            <w:r w:rsidR="009509FF" w:rsidRPr="009509FF">
              <w:rPr>
                <w:rStyle w:val="af0"/>
                <w:b/>
                <w:bCs/>
                <w:noProof/>
              </w:rPr>
              <w:t>15.3.</w:t>
            </w:r>
            <w:r w:rsidR="009509FF" w:rsidRPr="009509FF">
              <w:rPr>
                <w:rFonts w:asciiTheme="minorHAnsi" w:eastAsiaTheme="minorEastAsia" w:hAnsiTheme="minorHAnsi" w:cstheme="minorBidi"/>
                <w:b/>
                <w:bCs/>
                <w:noProof/>
                <w:lang w:bidi="ar-SA"/>
              </w:rPr>
              <w:tab/>
            </w:r>
            <w:r w:rsidR="009509FF" w:rsidRPr="009509FF">
              <w:rPr>
                <w:rStyle w:val="af0"/>
                <w:b/>
                <w:bCs/>
                <w:noProof/>
              </w:rPr>
              <w:t>Основания, в том числе критерии, в соответствии с которыми теплоснабжающая организация определена единой теплоснабжающей организацией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_Toc134065036 \h </w:instrText>
            </w:r>
            <w:r w:rsidR="009509FF" w:rsidRPr="009509FF">
              <w:rPr>
                <w:b/>
                <w:bCs/>
                <w:noProof/>
                <w:webHidden/>
              </w:rPr>
            </w:r>
            <w:r w:rsidR="009509FF" w:rsidRPr="009509FF">
              <w:rPr>
                <w:b/>
                <w:bCs/>
                <w:noProof/>
                <w:webHidden/>
              </w:rPr>
              <w:fldChar w:fldCharType="separate"/>
            </w:r>
            <w:r w:rsidR="00E70F69">
              <w:rPr>
                <w:b/>
                <w:bCs/>
                <w:noProof/>
                <w:webHidden/>
              </w:rPr>
              <w:t>250</w:t>
            </w:r>
            <w:r w:rsidR="009509FF" w:rsidRPr="009509FF">
              <w:rPr>
                <w:b/>
                <w:bCs/>
                <w:noProof/>
                <w:webHidden/>
              </w:rPr>
              <w:fldChar w:fldCharType="end"/>
            </w:r>
          </w:hyperlink>
        </w:p>
        <w:p w14:paraId="6A55B6AF" w14:textId="6A33E32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7" w:history="1">
            <w:r w:rsidR="009509FF" w:rsidRPr="009509FF">
              <w:rPr>
                <w:rStyle w:val="af0"/>
                <w:b/>
                <w:bCs/>
                <w:noProof/>
              </w:rPr>
              <w:t>15.4.</w:t>
            </w:r>
            <w:r w:rsidR="009509FF" w:rsidRPr="009509FF">
              <w:rPr>
                <w:rFonts w:asciiTheme="minorHAnsi" w:eastAsiaTheme="minorEastAsia" w:hAnsiTheme="minorHAnsi" w:cstheme="minorBidi"/>
                <w:b/>
                <w:bCs/>
                <w:noProof/>
                <w:lang w:bidi="ar-SA"/>
              </w:rPr>
              <w:tab/>
            </w:r>
            <w:r w:rsidR="009509FF" w:rsidRPr="009509FF">
              <w:rPr>
                <w:rStyle w:val="af0"/>
                <w:b/>
                <w:bCs/>
                <w:noProof/>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_Toc134065037 \h </w:instrText>
            </w:r>
            <w:r w:rsidR="009509FF" w:rsidRPr="009509FF">
              <w:rPr>
                <w:b/>
                <w:bCs/>
                <w:noProof/>
                <w:webHidden/>
              </w:rPr>
            </w:r>
            <w:r w:rsidR="009509FF" w:rsidRPr="009509FF">
              <w:rPr>
                <w:b/>
                <w:bCs/>
                <w:noProof/>
                <w:webHidden/>
              </w:rPr>
              <w:fldChar w:fldCharType="separate"/>
            </w:r>
            <w:r w:rsidR="00E70F69">
              <w:rPr>
                <w:b/>
                <w:bCs/>
                <w:noProof/>
                <w:webHidden/>
              </w:rPr>
              <w:t>255</w:t>
            </w:r>
            <w:r w:rsidR="009509FF" w:rsidRPr="009509FF">
              <w:rPr>
                <w:b/>
                <w:bCs/>
                <w:noProof/>
                <w:webHidden/>
              </w:rPr>
              <w:fldChar w:fldCharType="end"/>
            </w:r>
          </w:hyperlink>
        </w:p>
        <w:p w14:paraId="754E38E7" w14:textId="6C74D10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8" w:history="1">
            <w:r w:rsidR="009509FF" w:rsidRPr="009509FF">
              <w:rPr>
                <w:rStyle w:val="af0"/>
                <w:b/>
                <w:bCs/>
                <w:noProof/>
              </w:rPr>
              <w:t>15.5.</w:t>
            </w:r>
            <w:r w:rsidR="009509FF" w:rsidRPr="009509FF">
              <w:rPr>
                <w:rFonts w:asciiTheme="minorHAnsi" w:eastAsiaTheme="minorEastAsia" w:hAnsiTheme="minorHAnsi" w:cstheme="minorBidi"/>
                <w:b/>
                <w:bCs/>
                <w:noProof/>
                <w:lang w:bidi="ar-SA"/>
              </w:rPr>
              <w:tab/>
            </w:r>
            <w:r w:rsidR="009509FF" w:rsidRPr="009509FF">
              <w:rPr>
                <w:rStyle w:val="af0"/>
                <w:b/>
                <w:bCs/>
                <w:noProof/>
              </w:rPr>
              <w:t>Описание границ зон деятельности единой теплоснабжающей организации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_Toc134065038 \h </w:instrText>
            </w:r>
            <w:r w:rsidR="009509FF" w:rsidRPr="009509FF">
              <w:rPr>
                <w:b/>
                <w:bCs/>
                <w:noProof/>
                <w:webHidden/>
              </w:rPr>
            </w:r>
            <w:r w:rsidR="009509FF" w:rsidRPr="009509FF">
              <w:rPr>
                <w:b/>
                <w:bCs/>
                <w:noProof/>
                <w:webHidden/>
              </w:rPr>
              <w:fldChar w:fldCharType="separate"/>
            </w:r>
            <w:r w:rsidR="00E70F69">
              <w:rPr>
                <w:b/>
                <w:bCs/>
                <w:noProof/>
                <w:webHidden/>
              </w:rPr>
              <w:t>255</w:t>
            </w:r>
            <w:r w:rsidR="009509FF" w:rsidRPr="009509FF">
              <w:rPr>
                <w:b/>
                <w:bCs/>
                <w:noProof/>
                <w:webHidden/>
              </w:rPr>
              <w:fldChar w:fldCharType="end"/>
            </w:r>
          </w:hyperlink>
        </w:p>
        <w:p w14:paraId="54E9F43F" w14:textId="53024FE7"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39" w:history="1">
            <w:r w:rsidR="009509FF" w:rsidRPr="009509FF">
              <w:rPr>
                <w:rStyle w:val="af0"/>
                <w:b/>
                <w:bCs/>
                <w:noProof/>
              </w:rPr>
              <w:t>15.6.</w:t>
            </w:r>
            <w:r w:rsidR="009509FF" w:rsidRPr="009509FF">
              <w:rPr>
                <w:rFonts w:asciiTheme="minorHAnsi" w:eastAsiaTheme="minorEastAsia" w:hAnsiTheme="minorHAnsi" w:cstheme="minorBidi"/>
                <w:b/>
                <w:bCs/>
                <w:noProof/>
                <w:lang w:bidi="ar-SA"/>
              </w:rPr>
              <w:tab/>
            </w:r>
            <w:r w:rsidR="009509FF" w:rsidRPr="009509FF">
              <w:rPr>
                <w:rStyle w:val="af0"/>
                <w:b/>
                <w:bCs/>
                <w:noProof/>
              </w:rPr>
              <w:t>Обоснование предложения по определению единой теплоснабжающей организации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_Toc134065039 \h </w:instrText>
            </w:r>
            <w:r w:rsidR="009509FF" w:rsidRPr="009509FF">
              <w:rPr>
                <w:b/>
                <w:bCs/>
                <w:noProof/>
                <w:webHidden/>
              </w:rPr>
            </w:r>
            <w:r w:rsidR="009509FF" w:rsidRPr="009509FF">
              <w:rPr>
                <w:b/>
                <w:bCs/>
                <w:noProof/>
                <w:webHidden/>
              </w:rPr>
              <w:fldChar w:fldCharType="separate"/>
            </w:r>
            <w:r w:rsidR="00E70F69">
              <w:rPr>
                <w:b/>
                <w:bCs/>
                <w:noProof/>
                <w:webHidden/>
              </w:rPr>
              <w:t>255</w:t>
            </w:r>
            <w:r w:rsidR="009509FF" w:rsidRPr="009509FF">
              <w:rPr>
                <w:b/>
                <w:bCs/>
                <w:noProof/>
                <w:webHidden/>
              </w:rPr>
              <w:fldChar w:fldCharType="end"/>
            </w:r>
          </w:hyperlink>
        </w:p>
        <w:p w14:paraId="2E4BF851" w14:textId="76B8EE21"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40" w:history="1">
            <w:r w:rsidR="009509FF" w:rsidRPr="009509FF">
              <w:rPr>
                <w:rStyle w:val="af0"/>
                <w:noProof/>
              </w:rPr>
              <w:t>16.</w:t>
            </w:r>
            <w:r w:rsidR="009509FF" w:rsidRPr="009509FF">
              <w:rPr>
                <w:rFonts w:asciiTheme="minorHAnsi" w:eastAsiaTheme="minorEastAsia" w:hAnsiTheme="minorHAnsi" w:cstheme="minorBidi"/>
                <w:noProof/>
                <w:lang w:bidi="ar-SA"/>
              </w:rPr>
              <w:tab/>
            </w:r>
            <w:r w:rsidR="009509FF" w:rsidRPr="009509FF">
              <w:rPr>
                <w:rStyle w:val="af0"/>
                <w:noProof/>
              </w:rPr>
              <w:t>ГЛАВА 16 РЕЕСТР ПРОЕКТОВ СХЕМЫ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_Toc134065040 \h </w:instrText>
            </w:r>
            <w:r w:rsidR="009509FF" w:rsidRPr="009509FF">
              <w:rPr>
                <w:noProof/>
                <w:webHidden/>
              </w:rPr>
            </w:r>
            <w:r w:rsidR="009509FF" w:rsidRPr="009509FF">
              <w:rPr>
                <w:noProof/>
                <w:webHidden/>
              </w:rPr>
              <w:fldChar w:fldCharType="separate"/>
            </w:r>
            <w:r w:rsidR="00E70F69">
              <w:rPr>
                <w:noProof/>
                <w:webHidden/>
              </w:rPr>
              <w:t>256</w:t>
            </w:r>
            <w:r w:rsidR="009509FF" w:rsidRPr="009509FF">
              <w:rPr>
                <w:noProof/>
                <w:webHidden/>
              </w:rPr>
              <w:fldChar w:fldCharType="end"/>
            </w:r>
          </w:hyperlink>
        </w:p>
        <w:p w14:paraId="338216B1" w14:textId="7DB553F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1" w:history="1">
            <w:r w:rsidR="009509FF" w:rsidRPr="009509FF">
              <w:rPr>
                <w:rStyle w:val="af0"/>
                <w:b/>
                <w:bCs/>
                <w:noProof/>
              </w:rPr>
              <w:t>16.1.</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мероприятий по строительству, реконструкции и техническому перевооружению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_Toc134065041 \h </w:instrText>
            </w:r>
            <w:r w:rsidR="009509FF" w:rsidRPr="009509FF">
              <w:rPr>
                <w:b/>
                <w:bCs/>
                <w:noProof/>
                <w:webHidden/>
              </w:rPr>
            </w:r>
            <w:r w:rsidR="009509FF" w:rsidRPr="009509FF">
              <w:rPr>
                <w:b/>
                <w:bCs/>
                <w:noProof/>
                <w:webHidden/>
              </w:rPr>
              <w:fldChar w:fldCharType="separate"/>
            </w:r>
            <w:r w:rsidR="00E70F69">
              <w:rPr>
                <w:b/>
                <w:bCs/>
                <w:noProof/>
                <w:webHidden/>
              </w:rPr>
              <w:t>256</w:t>
            </w:r>
            <w:r w:rsidR="009509FF" w:rsidRPr="009509FF">
              <w:rPr>
                <w:b/>
                <w:bCs/>
                <w:noProof/>
                <w:webHidden/>
              </w:rPr>
              <w:fldChar w:fldCharType="end"/>
            </w:r>
          </w:hyperlink>
        </w:p>
        <w:p w14:paraId="20AD40EC" w14:textId="47242E6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2" w:history="1">
            <w:r w:rsidR="009509FF" w:rsidRPr="009509FF">
              <w:rPr>
                <w:rStyle w:val="af0"/>
                <w:b/>
                <w:bCs/>
                <w:noProof/>
              </w:rPr>
              <w:t>16.2.</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мероприятий по строительству, реконструкции и техническому перевооружению тепловых сетей и сооружений на них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_Toc134065042 \h </w:instrText>
            </w:r>
            <w:r w:rsidR="009509FF" w:rsidRPr="009509FF">
              <w:rPr>
                <w:b/>
                <w:bCs/>
                <w:noProof/>
                <w:webHidden/>
              </w:rPr>
            </w:r>
            <w:r w:rsidR="009509FF" w:rsidRPr="009509FF">
              <w:rPr>
                <w:b/>
                <w:bCs/>
                <w:noProof/>
                <w:webHidden/>
              </w:rPr>
              <w:fldChar w:fldCharType="separate"/>
            </w:r>
            <w:r w:rsidR="00E70F69">
              <w:rPr>
                <w:b/>
                <w:bCs/>
                <w:noProof/>
                <w:webHidden/>
              </w:rPr>
              <w:t>256</w:t>
            </w:r>
            <w:r w:rsidR="009509FF" w:rsidRPr="009509FF">
              <w:rPr>
                <w:b/>
                <w:bCs/>
                <w:noProof/>
                <w:webHidden/>
              </w:rPr>
              <w:fldChar w:fldCharType="end"/>
            </w:r>
          </w:hyperlink>
        </w:p>
        <w:p w14:paraId="31A04F30" w14:textId="660655A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3" w:history="1">
            <w:r w:rsidR="009509FF" w:rsidRPr="009509FF">
              <w:rPr>
                <w:rStyle w:val="af0"/>
                <w:b/>
                <w:bCs/>
                <w:noProof/>
              </w:rPr>
              <w:t>16.3.</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мероприятий, обеспечивающих переход от открытых систем теплоснабжения, на закрытые системы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_Toc134065043 \h </w:instrText>
            </w:r>
            <w:r w:rsidR="009509FF" w:rsidRPr="009509FF">
              <w:rPr>
                <w:b/>
                <w:bCs/>
                <w:noProof/>
                <w:webHidden/>
              </w:rPr>
            </w:r>
            <w:r w:rsidR="009509FF" w:rsidRPr="009509FF">
              <w:rPr>
                <w:b/>
                <w:bCs/>
                <w:noProof/>
                <w:webHidden/>
              </w:rPr>
              <w:fldChar w:fldCharType="separate"/>
            </w:r>
            <w:r w:rsidR="00E70F69">
              <w:rPr>
                <w:b/>
                <w:bCs/>
                <w:noProof/>
                <w:webHidden/>
              </w:rPr>
              <w:t>258</w:t>
            </w:r>
            <w:r w:rsidR="009509FF" w:rsidRPr="009509FF">
              <w:rPr>
                <w:b/>
                <w:bCs/>
                <w:noProof/>
                <w:webHidden/>
              </w:rPr>
              <w:fldChar w:fldCharType="end"/>
            </w:r>
          </w:hyperlink>
        </w:p>
        <w:p w14:paraId="6E0AB9C7" w14:textId="162721A7" w:rsidR="009509FF" w:rsidRPr="009509FF" w:rsidRDefault="00501D7C">
          <w:pPr>
            <w:pStyle w:val="12"/>
            <w:tabs>
              <w:tab w:val="left" w:pos="880"/>
              <w:tab w:val="right" w:leader="dot" w:pos="9348"/>
            </w:tabs>
            <w:rPr>
              <w:rFonts w:asciiTheme="minorHAnsi" w:eastAsiaTheme="minorEastAsia" w:hAnsiTheme="minorHAnsi" w:cstheme="minorBidi"/>
              <w:noProof/>
              <w:lang w:bidi="ar-SA"/>
            </w:rPr>
          </w:pPr>
          <w:hyperlink w:anchor="_Toc134065044" w:history="1">
            <w:r w:rsidR="009509FF" w:rsidRPr="009509FF">
              <w:rPr>
                <w:rStyle w:val="af0"/>
                <w:noProof/>
              </w:rPr>
              <w:t>17.</w:t>
            </w:r>
            <w:r w:rsidR="009509FF" w:rsidRPr="009509FF">
              <w:rPr>
                <w:rFonts w:asciiTheme="minorHAnsi" w:eastAsiaTheme="minorEastAsia" w:hAnsiTheme="minorHAnsi" w:cstheme="minorBidi"/>
                <w:noProof/>
                <w:lang w:bidi="ar-SA"/>
              </w:rPr>
              <w:tab/>
            </w:r>
            <w:r w:rsidR="009509FF" w:rsidRPr="009509FF">
              <w:rPr>
                <w:rStyle w:val="af0"/>
                <w:noProof/>
              </w:rPr>
              <w:t>ГЛАВА 17 ЗАМЕЧАНИЯ И ПРЕДЛОЖЕНИЯ К ПРОЕКТУ СХЕМЫ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_Toc134065044 \h </w:instrText>
            </w:r>
            <w:r w:rsidR="009509FF" w:rsidRPr="009509FF">
              <w:rPr>
                <w:noProof/>
                <w:webHidden/>
              </w:rPr>
            </w:r>
            <w:r w:rsidR="009509FF" w:rsidRPr="009509FF">
              <w:rPr>
                <w:noProof/>
                <w:webHidden/>
              </w:rPr>
              <w:fldChar w:fldCharType="separate"/>
            </w:r>
            <w:r w:rsidR="00E70F69">
              <w:rPr>
                <w:noProof/>
                <w:webHidden/>
              </w:rPr>
              <w:t>260</w:t>
            </w:r>
            <w:r w:rsidR="009509FF" w:rsidRPr="009509FF">
              <w:rPr>
                <w:noProof/>
                <w:webHidden/>
              </w:rPr>
              <w:fldChar w:fldCharType="end"/>
            </w:r>
          </w:hyperlink>
        </w:p>
        <w:p w14:paraId="2C86033A" w14:textId="3168471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5" w:history="1">
            <w:r w:rsidR="009509FF" w:rsidRPr="009509FF">
              <w:rPr>
                <w:rStyle w:val="af0"/>
                <w:b/>
                <w:bCs/>
                <w:noProof/>
              </w:rPr>
              <w:t>17.1.</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всех замечаний и предложений, поступивших при разработке, утверждении и актуализации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_Toc134065045 \h </w:instrText>
            </w:r>
            <w:r w:rsidR="009509FF" w:rsidRPr="009509FF">
              <w:rPr>
                <w:b/>
                <w:bCs/>
                <w:noProof/>
                <w:webHidden/>
              </w:rPr>
            </w:r>
            <w:r w:rsidR="009509FF" w:rsidRPr="009509FF">
              <w:rPr>
                <w:b/>
                <w:bCs/>
                <w:noProof/>
                <w:webHidden/>
              </w:rPr>
              <w:fldChar w:fldCharType="separate"/>
            </w:r>
            <w:r w:rsidR="00E70F69">
              <w:rPr>
                <w:b/>
                <w:bCs/>
                <w:noProof/>
                <w:webHidden/>
              </w:rPr>
              <w:t>260</w:t>
            </w:r>
            <w:r w:rsidR="009509FF" w:rsidRPr="009509FF">
              <w:rPr>
                <w:b/>
                <w:bCs/>
                <w:noProof/>
                <w:webHidden/>
              </w:rPr>
              <w:fldChar w:fldCharType="end"/>
            </w:r>
          </w:hyperlink>
        </w:p>
        <w:p w14:paraId="2C368C55" w14:textId="63512B2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6" w:history="1">
            <w:r w:rsidR="009509FF" w:rsidRPr="009509FF">
              <w:rPr>
                <w:rStyle w:val="af0"/>
                <w:b/>
                <w:bCs/>
                <w:noProof/>
              </w:rPr>
              <w:t>17.2.</w:t>
            </w:r>
            <w:r w:rsidR="009509FF" w:rsidRPr="009509FF">
              <w:rPr>
                <w:rFonts w:asciiTheme="minorHAnsi" w:eastAsiaTheme="minorEastAsia" w:hAnsiTheme="minorHAnsi" w:cstheme="minorBidi"/>
                <w:b/>
                <w:bCs/>
                <w:noProof/>
                <w:lang w:bidi="ar-SA"/>
              </w:rPr>
              <w:tab/>
            </w:r>
            <w:r w:rsidR="009509FF" w:rsidRPr="009509FF">
              <w:rPr>
                <w:rStyle w:val="af0"/>
                <w:b/>
                <w:bCs/>
                <w:noProof/>
              </w:rPr>
              <w:t>Ответы разработчиков проекта схемы теплоснабжения на замечания и предложения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_Toc134065046 \h </w:instrText>
            </w:r>
            <w:r w:rsidR="009509FF" w:rsidRPr="009509FF">
              <w:rPr>
                <w:b/>
                <w:bCs/>
                <w:noProof/>
                <w:webHidden/>
              </w:rPr>
            </w:r>
            <w:r w:rsidR="009509FF" w:rsidRPr="009509FF">
              <w:rPr>
                <w:b/>
                <w:bCs/>
                <w:noProof/>
                <w:webHidden/>
              </w:rPr>
              <w:fldChar w:fldCharType="separate"/>
            </w:r>
            <w:r w:rsidR="00E70F69">
              <w:rPr>
                <w:b/>
                <w:bCs/>
                <w:noProof/>
                <w:webHidden/>
              </w:rPr>
              <w:t>260</w:t>
            </w:r>
            <w:r w:rsidR="009509FF" w:rsidRPr="009509FF">
              <w:rPr>
                <w:b/>
                <w:bCs/>
                <w:noProof/>
                <w:webHidden/>
              </w:rPr>
              <w:fldChar w:fldCharType="end"/>
            </w:r>
          </w:hyperlink>
        </w:p>
        <w:p w14:paraId="43B25E90" w14:textId="4B3392A8"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7" w:history="1">
            <w:r w:rsidR="009509FF" w:rsidRPr="009509FF">
              <w:rPr>
                <w:rStyle w:val="af0"/>
                <w:b/>
                <w:bCs/>
                <w:noProof/>
              </w:rPr>
              <w:t>17.3.</w:t>
            </w:r>
            <w:r w:rsidR="009509FF" w:rsidRPr="009509FF">
              <w:rPr>
                <w:rFonts w:asciiTheme="minorHAnsi" w:eastAsiaTheme="minorEastAsia" w:hAnsiTheme="minorHAnsi" w:cstheme="minorBidi"/>
                <w:b/>
                <w:bCs/>
                <w:noProof/>
                <w:lang w:bidi="ar-SA"/>
              </w:rPr>
              <w:tab/>
            </w:r>
            <w:r w:rsidR="009509FF" w:rsidRPr="009509FF">
              <w:rPr>
                <w:rStyle w:val="af0"/>
                <w:b/>
                <w:bCs/>
                <w:noProof/>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_Toc134065047 \h </w:instrText>
            </w:r>
            <w:r w:rsidR="009509FF" w:rsidRPr="009509FF">
              <w:rPr>
                <w:b/>
                <w:bCs/>
                <w:noProof/>
                <w:webHidden/>
              </w:rPr>
            </w:r>
            <w:r w:rsidR="009509FF" w:rsidRPr="009509FF">
              <w:rPr>
                <w:b/>
                <w:bCs/>
                <w:noProof/>
                <w:webHidden/>
              </w:rPr>
              <w:fldChar w:fldCharType="separate"/>
            </w:r>
            <w:r w:rsidR="00E70F69">
              <w:rPr>
                <w:b/>
                <w:bCs/>
                <w:noProof/>
                <w:webHidden/>
              </w:rPr>
              <w:t>260</w:t>
            </w:r>
            <w:r w:rsidR="009509FF" w:rsidRPr="009509FF">
              <w:rPr>
                <w:b/>
                <w:bCs/>
                <w:noProof/>
                <w:webHidden/>
              </w:rPr>
              <w:fldChar w:fldCharType="end"/>
            </w:r>
          </w:hyperlink>
        </w:p>
        <w:p w14:paraId="2CE2914E" w14:textId="0429F841" w:rsidR="009509FF" w:rsidRPr="009509FF" w:rsidRDefault="00501D7C">
          <w:pPr>
            <w:pStyle w:val="12"/>
            <w:tabs>
              <w:tab w:val="right" w:leader="dot" w:pos="9348"/>
            </w:tabs>
            <w:rPr>
              <w:rFonts w:asciiTheme="minorHAnsi" w:eastAsiaTheme="minorEastAsia" w:hAnsiTheme="minorHAnsi" w:cstheme="minorBidi"/>
              <w:noProof/>
              <w:lang w:bidi="ar-SA"/>
            </w:rPr>
          </w:pPr>
          <w:hyperlink w:anchor="_Toc134065048" w:history="1">
            <w:r w:rsidR="009509FF" w:rsidRPr="009509FF">
              <w:rPr>
                <w:rStyle w:val="af0"/>
                <w:noProof/>
              </w:rPr>
              <w:t>18. ГЛАВА 18. СВОДНЫЙ ТОМ ИЗМЕНЕНИЙ, ВЫПОЛЕННЫХ В ДОРАБОТАННОЙ И (ИЛИ) АКТУАЛИЗИРОВАННОЙ СХЕМЕ ТЕПЛОСНАБЖЕНИЯ</w:t>
            </w:r>
            <w:r w:rsidR="009509FF" w:rsidRPr="009509FF">
              <w:rPr>
                <w:noProof/>
                <w:webHidden/>
              </w:rPr>
              <w:tab/>
            </w:r>
            <w:r w:rsidR="009509FF" w:rsidRPr="009509FF">
              <w:rPr>
                <w:noProof/>
                <w:webHidden/>
              </w:rPr>
              <w:fldChar w:fldCharType="begin"/>
            </w:r>
            <w:r w:rsidR="009509FF" w:rsidRPr="009509FF">
              <w:rPr>
                <w:noProof/>
                <w:webHidden/>
              </w:rPr>
              <w:instrText xml:space="preserve"> PAGEREF _Toc134065048 \h </w:instrText>
            </w:r>
            <w:r w:rsidR="009509FF" w:rsidRPr="009509FF">
              <w:rPr>
                <w:noProof/>
                <w:webHidden/>
              </w:rPr>
            </w:r>
            <w:r w:rsidR="009509FF" w:rsidRPr="009509FF">
              <w:rPr>
                <w:noProof/>
                <w:webHidden/>
              </w:rPr>
              <w:fldChar w:fldCharType="separate"/>
            </w:r>
            <w:r w:rsidR="00E70F69">
              <w:rPr>
                <w:noProof/>
                <w:webHidden/>
              </w:rPr>
              <w:t>261</w:t>
            </w:r>
            <w:r w:rsidR="009509FF" w:rsidRPr="009509FF">
              <w:rPr>
                <w:noProof/>
                <w:webHidden/>
              </w:rPr>
              <w:fldChar w:fldCharType="end"/>
            </w:r>
          </w:hyperlink>
        </w:p>
        <w:p w14:paraId="0AED32C2" w14:textId="06FCF44A"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49" w:history="1">
            <w:r w:rsidR="009509FF" w:rsidRPr="009509FF">
              <w:rPr>
                <w:rStyle w:val="af0"/>
                <w:b/>
                <w:bCs/>
                <w:noProof/>
              </w:rPr>
              <w:t>18.1.</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 Существующие положения в сфере производства, передачи и потребления тепловой энергии для целей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_Toc134065049 \h </w:instrText>
            </w:r>
            <w:r w:rsidR="009509FF" w:rsidRPr="009509FF">
              <w:rPr>
                <w:b/>
                <w:bCs/>
                <w:noProof/>
                <w:webHidden/>
              </w:rPr>
            </w:r>
            <w:r w:rsidR="009509FF" w:rsidRPr="009509FF">
              <w:rPr>
                <w:b/>
                <w:bCs/>
                <w:noProof/>
                <w:webHidden/>
              </w:rPr>
              <w:fldChar w:fldCharType="separate"/>
            </w:r>
            <w:r w:rsidR="00E70F69">
              <w:rPr>
                <w:b/>
                <w:bCs/>
                <w:noProof/>
                <w:webHidden/>
              </w:rPr>
              <w:t>261</w:t>
            </w:r>
            <w:r w:rsidR="009509FF" w:rsidRPr="009509FF">
              <w:rPr>
                <w:b/>
                <w:bCs/>
                <w:noProof/>
                <w:webHidden/>
              </w:rPr>
              <w:fldChar w:fldCharType="end"/>
            </w:r>
          </w:hyperlink>
        </w:p>
        <w:p w14:paraId="48C0F2A6" w14:textId="6BB680D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0" w:history="1">
            <w:r w:rsidR="009509FF" w:rsidRPr="009509FF">
              <w:rPr>
                <w:rStyle w:val="af0"/>
                <w:b/>
                <w:bCs/>
                <w:noProof/>
              </w:rPr>
              <w:t>18.2.</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2 Существующее и перспективное потребление тепловой энергии на цели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_Toc134065050 \h </w:instrText>
            </w:r>
            <w:r w:rsidR="009509FF" w:rsidRPr="009509FF">
              <w:rPr>
                <w:b/>
                <w:bCs/>
                <w:noProof/>
                <w:webHidden/>
              </w:rPr>
            </w:r>
            <w:r w:rsidR="009509FF" w:rsidRPr="009509FF">
              <w:rPr>
                <w:b/>
                <w:bCs/>
                <w:noProof/>
                <w:webHidden/>
              </w:rPr>
              <w:fldChar w:fldCharType="separate"/>
            </w:r>
            <w:r w:rsidR="00E70F69">
              <w:rPr>
                <w:b/>
                <w:bCs/>
                <w:noProof/>
                <w:webHidden/>
              </w:rPr>
              <w:t>261</w:t>
            </w:r>
            <w:r w:rsidR="009509FF" w:rsidRPr="009509FF">
              <w:rPr>
                <w:b/>
                <w:bCs/>
                <w:noProof/>
                <w:webHidden/>
              </w:rPr>
              <w:fldChar w:fldCharType="end"/>
            </w:r>
          </w:hyperlink>
        </w:p>
        <w:p w14:paraId="2D29B0A9" w14:textId="441581A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1" w:history="1">
            <w:r w:rsidR="009509FF" w:rsidRPr="009509FF">
              <w:rPr>
                <w:rStyle w:val="af0"/>
                <w:b/>
                <w:bCs/>
                <w:noProof/>
              </w:rPr>
              <w:t>18.3.</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3 Электронная модель системы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_Toc134065051 \h </w:instrText>
            </w:r>
            <w:r w:rsidR="009509FF" w:rsidRPr="009509FF">
              <w:rPr>
                <w:b/>
                <w:bCs/>
                <w:noProof/>
                <w:webHidden/>
              </w:rPr>
            </w:r>
            <w:r w:rsidR="009509FF" w:rsidRPr="009509FF">
              <w:rPr>
                <w:b/>
                <w:bCs/>
                <w:noProof/>
                <w:webHidden/>
              </w:rPr>
              <w:fldChar w:fldCharType="separate"/>
            </w:r>
            <w:r w:rsidR="00E70F69">
              <w:rPr>
                <w:b/>
                <w:bCs/>
                <w:noProof/>
                <w:webHidden/>
              </w:rPr>
              <w:t>261</w:t>
            </w:r>
            <w:r w:rsidR="009509FF" w:rsidRPr="009509FF">
              <w:rPr>
                <w:b/>
                <w:bCs/>
                <w:noProof/>
                <w:webHidden/>
              </w:rPr>
              <w:fldChar w:fldCharType="end"/>
            </w:r>
          </w:hyperlink>
        </w:p>
        <w:p w14:paraId="336AFB84" w14:textId="194F6F8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2" w:history="1">
            <w:r w:rsidR="009509FF" w:rsidRPr="009509FF">
              <w:rPr>
                <w:rStyle w:val="af0"/>
                <w:b/>
                <w:bCs/>
                <w:noProof/>
              </w:rPr>
              <w:t>18.4.</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4 Существующие и перспективные балансы тепловой мощности источников тепловой энергии и тепловой нагрузки потребителей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_Toc134065052 \h </w:instrText>
            </w:r>
            <w:r w:rsidR="009509FF" w:rsidRPr="009509FF">
              <w:rPr>
                <w:b/>
                <w:bCs/>
                <w:noProof/>
                <w:webHidden/>
              </w:rPr>
            </w:r>
            <w:r w:rsidR="009509FF" w:rsidRPr="009509FF">
              <w:rPr>
                <w:b/>
                <w:bCs/>
                <w:noProof/>
                <w:webHidden/>
              </w:rPr>
              <w:fldChar w:fldCharType="separate"/>
            </w:r>
            <w:r w:rsidR="00E70F69">
              <w:rPr>
                <w:b/>
                <w:bCs/>
                <w:noProof/>
                <w:webHidden/>
              </w:rPr>
              <w:t>262</w:t>
            </w:r>
            <w:r w:rsidR="009509FF" w:rsidRPr="009509FF">
              <w:rPr>
                <w:b/>
                <w:bCs/>
                <w:noProof/>
                <w:webHidden/>
              </w:rPr>
              <w:fldChar w:fldCharType="end"/>
            </w:r>
          </w:hyperlink>
        </w:p>
        <w:p w14:paraId="2A3FD2AB" w14:textId="4F78C592"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3" w:history="1">
            <w:r w:rsidR="009509FF" w:rsidRPr="009509FF">
              <w:rPr>
                <w:rStyle w:val="af0"/>
                <w:b/>
                <w:bCs/>
                <w:noProof/>
              </w:rPr>
              <w:t>18.5.</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5 Мастер план развития системы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_Toc134065053 \h </w:instrText>
            </w:r>
            <w:r w:rsidR="009509FF" w:rsidRPr="009509FF">
              <w:rPr>
                <w:b/>
                <w:bCs/>
                <w:noProof/>
                <w:webHidden/>
              </w:rPr>
            </w:r>
            <w:r w:rsidR="009509FF" w:rsidRPr="009509FF">
              <w:rPr>
                <w:b/>
                <w:bCs/>
                <w:noProof/>
                <w:webHidden/>
              </w:rPr>
              <w:fldChar w:fldCharType="separate"/>
            </w:r>
            <w:r w:rsidR="00E70F69">
              <w:rPr>
                <w:b/>
                <w:bCs/>
                <w:noProof/>
                <w:webHidden/>
              </w:rPr>
              <w:t>262</w:t>
            </w:r>
            <w:r w:rsidR="009509FF" w:rsidRPr="009509FF">
              <w:rPr>
                <w:b/>
                <w:bCs/>
                <w:noProof/>
                <w:webHidden/>
              </w:rPr>
              <w:fldChar w:fldCharType="end"/>
            </w:r>
          </w:hyperlink>
        </w:p>
        <w:p w14:paraId="6D81AA2F" w14:textId="4B4F87FA"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4" w:history="1">
            <w:r w:rsidR="009509FF" w:rsidRPr="009509FF">
              <w:rPr>
                <w:rStyle w:val="af0"/>
                <w:b/>
                <w:bCs/>
                <w:noProof/>
              </w:rPr>
              <w:t>18.6.</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числев аварийных режимах</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_Toc134065054 \h </w:instrText>
            </w:r>
            <w:r w:rsidR="009509FF" w:rsidRPr="009509FF">
              <w:rPr>
                <w:b/>
                <w:bCs/>
                <w:noProof/>
                <w:webHidden/>
              </w:rPr>
            </w:r>
            <w:r w:rsidR="009509FF" w:rsidRPr="009509FF">
              <w:rPr>
                <w:b/>
                <w:bCs/>
                <w:noProof/>
                <w:webHidden/>
              </w:rPr>
              <w:fldChar w:fldCharType="separate"/>
            </w:r>
            <w:r w:rsidR="00E70F69">
              <w:rPr>
                <w:b/>
                <w:bCs/>
                <w:noProof/>
                <w:webHidden/>
              </w:rPr>
              <w:t>262</w:t>
            </w:r>
            <w:r w:rsidR="009509FF" w:rsidRPr="009509FF">
              <w:rPr>
                <w:b/>
                <w:bCs/>
                <w:noProof/>
                <w:webHidden/>
              </w:rPr>
              <w:fldChar w:fldCharType="end"/>
            </w:r>
          </w:hyperlink>
        </w:p>
        <w:p w14:paraId="226AB287" w14:textId="7111D8B4"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5" w:history="1">
            <w:r w:rsidR="009509FF" w:rsidRPr="009509FF">
              <w:rPr>
                <w:rStyle w:val="af0"/>
                <w:b/>
                <w:bCs/>
                <w:noProof/>
              </w:rPr>
              <w:t>18.7.</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7 Предложения по строительству, реконструкции, техническому перевооружению и (или) модернизации источников тепловой энергии</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_Toc134065055 \h </w:instrText>
            </w:r>
            <w:r w:rsidR="009509FF" w:rsidRPr="009509FF">
              <w:rPr>
                <w:b/>
                <w:bCs/>
                <w:noProof/>
                <w:webHidden/>
              </w:rPr>
            </w:r>
            <w:r w:rsidR="009509FF" w:rsidRPr="009509FF">
              <w:rPr>
                <w:b/>
                <w:bCs/>
                <w:noProof/>
                <w:webHidden/>
              </w:rPr>
              <w:fldChar w:fldCharType="separate"/>
            </w:r>
            <w:r w:rsidR="00E70F69">
              <w:rPr>
                <w:b/>
                <w:bCs/>
                <w:noProof/>
                <w:webHidden/>
              </w:rPr>
              <w:t>262</w:t>
            </w:r>
            <w:r w:rsidR="009509FF" w:rsidRPr="009509FF">
              <w:rPr>
                <w:b/>
                <w:bCs/>
                <w:noProof/>
                <w:webHidden/>
              </w:rPr>
              <w:fldChar w:fldCharType="end"/>
            </w:r>
          </w:hyperlink>
        </w:p>
        <w:p w14:paraId="724FBCC8" w14:textId="0ABB83BC"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6" w:history="1">
            <w:r w:rsidR="009509FF" w:rsidRPr="009509FF">
              <w:rPr>
                <w:rStyle w:val="af0"/>
                <w:b/>
                <w:bCs/>
                <w:noProof/>
              </w:rPr>
              <w:t>18.8.</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8 Предложения по строительству, реконструкции и (или) модернизации тепловых сетей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_Toc134065056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780A3964" w14:textId="170EA89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7" w:history="1">
            <w:r w:rsidR="009509FF" w:rsidRPr="009509FF">
              <w:rPr>
                <w:rStyle w:val="af0"/>
                <w:b/>
                <w:bCs/>
                <w:noProof/>
              </w:rPr>
              <w:t>18.9.</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9 Предложения по переводу открытых систем теплоснабжения (горячего водоснабжения) в закрытые системы горячего водоснабжения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_Toc134065057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3B48B188" w14:textId="2E1F0CCA"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8" w:history="1">
            <w:r w:rsidR="009509FF" w:rsidRPr="009509FF">
              <w:rPr>
                <w:rStyle w:val="af0"/>
                <w:b/>
                <w:bCs/>
                <w:noProof/>
              </w:rPr>
              <w:t>18.10.</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10 Перспективные топливные балансы</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_Toc134065058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6ECF8027" w14:textId="6DA3D185"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59" w:history="1">
            <w:r w:rsidR="009509FF" w:rsidRPr="009509FF">
              <w:rPr>
                <w:rStyle w:val="af0"/>
                <w:b/>
                <w:bCs/>
                <w:noProof/>
              </w:rPr>
              <w:t>18.11.</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11 Оценка надежности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_Toc134065059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29743887" w14:textId="13182C6B"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60" w:history="1">
            <w:r w:rsidR="009509FF" w:rsidRPr="009509FF">
              <w:rPr>
                <w:rStyle w:val="af0"/>
                <w:b/>
                <w:bCs/>
                <w:noProof/>
              </w:rPr>
              <w:t>18.12.</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12 Обоснование инвестиций в строительство, реконструкцию и техническое перевооружение</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_Toc134065060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6AA95D4B" w14:textId="318AB2F8"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61" w:history="1">
            <w:r w:rsidR="009509FF" w:rsidRPr="009509FF">
              <w:rPr>
                <w:rStyle w:val="af0"/>
                <w:b/>
                <w:bCs/>
                <w:noProof/>
              </w:rPr>
              <w:t>18.13.</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13 Индикаторы развития систем теплоснабжения поселения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_Toc134065061 \h </w:instrText>
            </w:r>
            <w:r w:rsidR="009509FF" w:rsidRPr="009509FF">
              <w:rPr>
                <w:b/>
                <w:bCs/>
                <w:noProof/>
                <w:webHidden/>
              </w:rPr>
            </w:r>
            <w:r w:rsidR="009509FF" w:rsidRPr="009509FF">
              <w:rPr>
                <w:b/>
                <w:bCs/>
                <w:noProof/>
                <w:webHidden/>
              </w:rPr>
              <w:fldChar w:fldCharType="separate"/>
            </w:r>
            <w:r w:rsidR="00E70F69">
              <w:rPr>
                <w:b/>
                <w:bCs/>
                <w:noProof/>
                <w:webHidden/>
              </w:rPr>
              <w:t>263</w:t>
            </w:r>
            <w:r w:rsidR="009509FF" w:rsidRPr="009509FF">
              <w:rPr>
                <w:b/>
                <w:bCs/>
                <w:noProof/>
                <w:webHidden/>
              </w:rPr>
              <w:fldChar w:fldCharType="end"/>
            </w:r>
          </w:hyperlink>
        </w:p>
        <w:p w14:paraId="7E6D06AB" w14:textId="6184BB93"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62" w:history="1">
            <w:r w:rsidR="009509FF" w:rsidRPr="009509FF">
              <w:rPr>
                <w:rStyle w:val="af0"/>
                <w:b/>
                <w:bCs/>
                <w:noProof/>
              </w:rPr>
              <w:t>18.14.</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14 Ценовые (тарифные) последствия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_Toc134065062 \h </w:instrText>
            </w:r>
            <w:r w:rsidR="009509FF" w:rsidRPr="009509FF">
              <w:rPr>
                <w:b/>
                <w:bCs/>
                <w:noProof/>
                <w:webHidden/>
              </w:rPr>
            </w:r>
            <w:r w:rsidR="009509FF" w:rsidRPr="009509FF">
              <w:rPr>
                <w:b/>
                <w:bCs/>
                <w:noProof/>
                <w:webHidden/>
              </w:rPr>
              <w:fldChar w:fldCharType="separate"/>
            </w:r>
            <w:r w:rsidR="00E70F69">
              <w:rPr>
                <w:b/>
                <w:bCs/>
                <w:noProof/>
                <w:webHidden/>
              </w:rPr>
              <w:t>264</w:t>
            </w:r>
            <w:r w:rsidR="009509FF" w:rsidRPr="009509FF">
              <w:rPr>
                <w:b/>
                <w:bCs/>
                <w:noProof/>
                <w:webHidden/>
              </w:rPr>
              <w:fldChar w:fldCharType="end"/>
            </w:r>
          </w:hyperlink>
        </w:p>
        <w:p w14:paraId="37A5DB10" w14:textId="48660609" w:rsidR="009509FF" w:rsidRPr="009509FF" w:rsidRDefault="00501D7C">
          <w:pPr>
            <w:pStyle w:val="25"/>
            <w:tabs>
              <w:tab w:val="left" w:pos="1100"/>
              <w:tab w:val="right" w:leader="dot" w:pos="9348"/>
            </w:tabs>
            <w:rPr>
              <w:rFonts w:asciiTheme="minorHAnsi" w:eastAsiaTheme="minorEastAsia" w:hAnsiTheme="minorHAnsi" w:cstheme="minorBidi"/>
              <w:b/>
              <w:bCs/>
              <w:noProof/>
              <w:lang w:bidi="ar-SA"/>
            </w:rPr>
          </w:pPr>
          <w:hyperlink w:anchor="_Toc134065063" w:history="1">
            <w:r w:rsidR="009509FF" w:rsidRPr="009509FF">
              <w:rPr>
                <w:rStyle w:val="af0"/>
                <w:b/>
                <w:bCs/>
                <w:noProof/>
              </w:rPr>
              <w:t>18.15.</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15 Реестр единых теплоснабжающих организаций</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_Toc134065063 \h </w:instrText>
            </w:r>
            <w:r w:rsidR="009509FF" w:rsidRPr="009509FF">
              <w:rPr>
                <w:b/>
                <w:bCs/>
                <w:noProof/>
                <w:webHidden/>
              </w:rPr>
            </w:r>
            <w:r w:rsidR="009509FF" w:rsidRPr="009509FF">
              <w:rPr>
                <w:b/>
                <w:bCs/>
                <w:noProof/>
                <w:webHidden/>
              </w:rPr>
              <w:fldChar w:fldCharType="separate"/>
            </w:r>
            <w:r w:rsidR="00E70F69">
              <w:rPr>
                <w:b/>
                <w:bCs/>
                <w:noProof/>
                <w:webHidden/>
              </w:rPr>
              <w:t>264</w:t>
            </w:r>
            <w:r w:rsidR="009509FF" w:rsidRPr="009509FF">
              <w:rPr>
                <w:b/>
                <w:bCs/>
                <w:noProof/>
                <w:webHidden/>
              </w:rPr>
              <w:fldChar w:fldCharType="end"/>
            </w:r>
          </w:hyperlink>
        </w:p>
        <w:p w14:paraId="70D1C1E9" w14:textId="3FFF528E" w:rsidR="009509FF" w:rsidRDefault="00501D7C">
          <w:pPr>
            <w:pStyle w:val="25"/>
            <w:tabs>
              <w:tab w:val="left" w:pos="1100"/>
              <w:tab w:val="right" w:leader="dot" w:pos="9348"/>
            </w:tabs>
            <w:rPr>
              <w:rFonts w:asciiTheme="minorHAnsi" w:eastAsiaTheme="minorEastAsia" w:hAnsiTheme="minorHAnsi" w:cstheme="minorBidi"/>
              <w:noProof/>
              <w:lang w:bidi="ar-SA"/>
            </w:rPr>
          </w:pPr>
          <w:hyperlink w:anchor="_Toc134065064" w:history="1">
            <w:r w:rsidR="009509FF" w:rsidRPr="009509FF">
              <w:rPr>
                <w:rStyle w:val="af0"/>
                <w:b/>
                <w:bCs/>
                <w:noProof/>
              </w:rPr>
              <w:t>18.16.</w:t>
            </w:r>
            <w:r w:rsidR="009509FF" w:rsidRPr="009509FF">
              <w:rPr>
                <w:rFonts w:asciiTheme="minorHAnsi" w:eastAsiaTheme="minorEastAsia" w:hAnsiTheme="minorHAnsi" w:cstheme="minorBidi"/>
                <w:b/>
                <w:bCs/>
                <w:noProof/>
                <w:lang w:bidi="ar-SA"/>
              </w:rPr>
              <w:tab/>
            </w:r>
            <w:r w:rsidR="009509FF" w:rsidRPr="009509FF">
              <w:rPr>
                <w:rStyle w:val="af0"/>
                <w:b/>
                <w:bCs/>
                <w:noProof/>
              </w:rPr>
              <w:t>Изменения, внесенные при актуализации схемы теплоснабжения в Главу 16 Реестр проектов схемы теплоснабжения</w:t>
            </w:r>
            <w:r w:rsidR="009509FF" w:rsidRPr="009509FF">
              <w:rPr>
                <w:b/>
                <w:bCs/>
                <w:noProof/>
                <w:webHidden/>
              </w:rPr>
              <w:tab/>
            </w:r>
            <w:r w:rsidR="009509FF" w:rsidRPr="009509FF">
              <w:rPr>
                <w:b/>
                <w:bCs/>
                <w:noProof/>
                <w:webHidden/>
              </w:rPr>
              <w:fldChar w:fldCharType="begin"/>
            </w:r>
            <w:r w:rsidR="009509FF" w:rsidRPr="009509FF">
              <w:rPr>
                <w:b/>
                <w:bCs/>
                <w:noProof/>
                <w:webHidden/>
              </w:rPr>
              <w:instrText xml:space="preserve"> PAGEREF _Toc134065064 \h </w:instrText>
            </w:r>
            <w:r w:rsidR="009509FF" w:rsidRPr="009509FF">
              <w:rPr>
                <w:b/>
                <w:bCs/>
                <w:noProof/>
                <w:webHidden/>
              </w:rPr>
            </w:r>
            <w:r w:rsidR="009509FF" w:rsidRPr="009509FF">
              <w:rPr>
                <w:b/>
                <w:bCs/>
                <w:noProof/>
                <w:webHidden/>
              </w:rPr>
              <w:fldChar w:fldCharType="separate"/>
            </w:r>
            <w:r w:rsidR="00E70F69">
              <w:rPr>
                <w:b/>
                <w:bCs/>
                <w:noProof/>
                <w:webHidden/>
              </w:rPr>
              <w:t>264</w:t>
            </w:r>
            <w:r w:rsidR="009509FF" w:rsidRPr="009509FF">
              <w:rPr>
                <w:b/>
                <w:bCs/>
                <w:noProof/>
                <w:webHidden/>
              </w:rPr>
              <w:fldChar w:fldCharType="end"/>
            </w:r>
          </w:hyperlink>
        </w:p>
        <w:p w14:paraId="09FA2FDE" w14:textId="3A090453" w:rsidR="006B2E73" w:rsidRPr="00BE6F49" w:rsidRDefault="006B2E73" w:rsidP="008E0A73">
          <w:pPr>
            <w:tabs>
              <w:tab w:val="right" w:leader="dot" w:pos="10199"/>
            </w:tabs>
            <w:jc w:val="both"/>
            <w:rPr>
              <w:sz w:val="26"/>
              <w:szCs w:val="26"/>
            </w:rPr>
          </w:pPr>
          <w:r w:rsidRPr="00BE6F49">
            <w:rPr>
              <w:bCs/>
              <w:sz w:val="26"/>
              <w:szCs w:val="26"/>
            </w:rPr>
            <w:fldChar w:fldCharType="end"/>
          </w:r>
        </w:p>
      </w:sdtContent>
    </w:sdt>
    <w:p w14:paraId="7AAC6FD3" w14:textId="14D56CEE" w:rsidR="008E0A73" w:rsidRPr="00BE6F49" w:rsidRDefault="008E0A73">
      <w:pPr>
        <w:rPr>
          <w:rFonts w:eastAsia="Calibri"/>
          <w:lang w:eastAsia="en-US"/>
        </w:rPr>
      </w:pPr>
      <w:bookmarkStart w:id="0" w:name="_Toc523143549"/>
      <w:bookmarkStart w:id="1" w:name="_Toc516046603"/>
      <w:bookmarkStart w:id="2" w:name="_Toc516043056"/>
      <w:bookmarkStart w:id="3" w:name="_Toc511032789"/>
      <w:bookmarkStart w:id="4" w:name="_Toc465083311"/>
      <w:bookmarkStart w:id="5" w:name="_Toc460320169"/>
      <w:bookmarkStart w:id="6" w:name="_Toc405812561"/>
      <w:r w:rsidRPr="00BE6F49">
        <w:rPr>
          <w:rFonts w:eastAsia="Calibri"/>
          <w:lang w:eastAsia="en-US"/>
        </w:rPr>
        <w:br w:type="page"/>
      </w:r>
    </w:p>
    <w:p w14:paraId="6A296B9D" w14:textId="6BDF3DA2" w:rsidR="00972A50" w:rsidRPr="00BE6F49" w:rsidRDefault="00972A50" w:rsidP="009E42A4">
      <w:pPr>
        <w:tabs>
          <w:tab w:val="left" w:pos="9072"/>
          <w:tab w:val="left" w:leader="dot" w:pos="9356"/>
        </w:tabs>
        <w:spacing w:after="120" w:line="276" w:lineRule="auto"/>
        <w:jc w:val="center"/>
        <w:outlineLvl w:val="0"/>
        <w:rPr>
          <w:rFonts w:eastAsia="Calibri"/>
          <w:b/>
          <w:bCs/>
          <w:sz w:val="28"/>
          <w:szCs w:val="28"/>
          <w:lang w:eastAsia="en-US"/>
        </w:rPr>
      </w:pPr>
      <w:bookmarkStart w:id="7" w:name="_Toc134064822"/>
      <w:r w:rsidRPr="00BE6F49">
        <w:rPr>
          <w:rFonts w:eastAsia="Calibri"/>
          <w:b/>
          <w:bCs/>
          <w:sz w:val="28"/>
          <w:szCs w:val="28"/>
          <w:lang w:eastAsia="en-US"/>
        </w:rPr>
        <w:lastRenderedPageBreak/>
        <w:t>Определения</w:t>
      </w:r>
      <w:bookmarkEnd w:id="0"/>
      <w:bookmarkEnd w:id="1"/>
      <w:bookmarkEnd w:id="2"/>
      <w:bookmarkEnd w:id="3"/>
      <w:bookmarkEnd w:id="4"/>
      <w:bookmarkEnd w:id="5"/>
      <w:bookmarkEnd w:id="6"/>
      <w:bookmarkEnd w:id="7"/>
    </w:p>
    <w:p w14:paraId="521244E5" w14:textId="77777777" w:rsidR="00972A50" w:rsidRPr="00BE6F49" w:rsidRDefault="00972A50" w:rsidP="00924840">
      <w:pPr>
        <w:spacing w:line="360" w:lineRule="auto"/>
        <w:ind w:firstLine="709"/>
        <w:jc w:val="both"/>
        <w:rPr>
          <w:rFonts w:eastAsia="Calibri"/>
          <w:sz w:val="26"/>
          <w:szCs w:val="26"/>
          <w:lang w:eastAsia="en-US"/>
        </w:rPr>
      </w:pPr>
      <w:r w:rsidRPr="00BE6F49">
        <w:rPr>
          <w:rFonts w:eastAsia="Calibri"/>
          <w:sz w:val="26"/>
          <w:szCs w:val="26"/>
          <w:lang w:eastAsia="en-US"/>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8"/>
      </w:tblGrid>
      <w:tr w:rsidR="00972A50" w:rsidRPr="00BE6F49" w14:paraId="35087890" w14:textId="77777777" w:rsidTr="009E42A4">
        <w:trPr>
          <w:cantSplit/>
          <w:trHeight w:val="284"/>
          <w:tblHeader/>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21E9DD62" w14:textId="77777777" w:rsidR="00972A50" w:rsidRPr="00BE6F49" w:rsidRDefault="00972A50" w:rsidP="00924840">
            <w:pPr>
              <w:tabs>
                <w:tab w:val="left" w:pos="0"/>
                <w:tab w:val="left" w:pos="15840"/>
              </w:tabs>
              <w:ind w:right="356" w:hanging="11"/>
              <w:jc w:val="center"/>
              <w:rPr>
                <w:rFonts w:eastAsia="Calibri"/>
                <w:b/>
                <w:snapToGrid w:val="0"/>
                <w:sz w:val="20"/>
                <w:szCs w:val="20"/>
                <w:lang w:val="en-US" w:eastAsia="en-US"/>
              </w:rPr>
            </w:pPr>
            <w:proofErr w:type="spellStart"/>
            <w:r w:rsidRPr="00BE6F49">
              <w:rPr>
                <w:rFonts w:eastAsia="Calibri"/>
                <w:b/>
                <w:snapToGrid w:val="0"/>
                <w:sz w:val="20"/>
                <w:szCs w:val="20"/>
                <w:lang w:val="en-US" w:eastAsia="en-US"/>
              </w:rPr>
              <w:t>Термины</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23DECA6D" w14:textId="77777777" w:rsidR="00972A50" w:rsidRPr="00BE6F49" w:rsidRDefault="00972A50" w:rsidP="00924840">
            <w:pPr>
              <w:tabs>
                <w:tab w:val="left" w:pos="0"/>
                <w:tab w:val="left" w:pos="15840"/>
              </w:tabs>
              <w:ind w:right="356"/>
              <w:jc w:val="center"/>
              <w:rPr>
                <w:rFonts w:eastAsia="Calibri"/>
                <w:b/>
                <w:snapToGrid w:val="0"/>
                <w:sz w:val="20"/>
                <w:szCs w:val="20"/>
                <w:lang w:val="en-US" w:eastAsia="en-US"/>
              </w:rPr>
            </w:pPr>
            <w:proofErr w:type="spellStart"/>
            <w:r w:rsidRPr="00BE6F49">
              <w:rPr>
                <w:rFonts w:eastAsia="Calibri"/>
                <w:b/>
                <w:snapToGrid w:val="0"/>
                <w:sz w:val="20"/>
                <w:szCs w:val="20"/>
                <w:lang w:val="en-US" w:eastAsia="en-US"/>
              </w:rPr>
              <w:t>Определения</w:t>
            </w:r>
            <w:proofErr w:type="spellEnd"/>
          </w:p>
        </w:tc>
      </w:tr>
      <w:tr w:rsidR="00972A50" w:rsidRPr="00BE6F49" w14:paraId="694F8F78"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2105F24C" w14:textId="40EE3FFE"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Теплоснабжение</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7C2D1A1C"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Обеспечение потребителей тепловой энергии тепловой энергией, теплоносителем, в том числе поддержание мощности</w:t>
            </w:r>
          </w:p>
        </w:tc>
      </w:tr>
      <w:tr w:rsidR="00972A50" w:rsidRPr="00BE6F49" w14:paraId="001B08E8"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2C3FCCA1"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Система</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теплоснабжения</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269A14C1"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 xml:space="preserve">Совокупность источников тепловой энергии и </w:t>
            </w:r>
            <w:proofErr w:type="spellStart"/>
            <w:r w:rsidRPr="00BE6F49">
              <w:rPr>
                <w:rFonts w:eastAsia="Calibri"/>
                <w:sz w:val="20"/>
                <w:szCs w:val="20"/>
                <w:lang w:eastAsia="en-US"/>
              </w:rPr>
              <w:t>теплопотребляющих</w:t>
            </w:r>
            <w:proofErr w:type="spellEnd"/>
            <w:r w:rsidRPr="00BE6F49">
              <w:rPr>
                <w:rFonts w:eastAsia="Calibri"/>
                <w:sz w:val="20"/>
                <w:szCs w:val="20"/>
                <w:lang w:eastAsia="en-US"/>
              </w:rPr>
              <w:t xml:space="preserve"> установок, технологически соединенных тепловыми сетями</w:t>
            </w:r>
          </w:p>
        </w:tc>
      </w:tr>
      <w:tr w:rsidR="00972A50" w:rsidRPr="00BE6F49" w14:paraId="6C6AB8E9"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28316920" w14:textId="0F19D894"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Источник</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тепловой</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энергии</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0A9AB6FD"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Устройство, предназначенное для производства тепловой энергии</w:t>
            </w:r>
          </w:p>
        </w:tc>
      </w:tr>
      <w:tr w:rsidR="00972A50" w:rsidRPr="00BE6F49" w14:paraId="006DC5B8"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5544BAE7"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Тепловая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сеть</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48C31E4A"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BE6F49">
              <w:rPr>
                <w:rFonts w:eastAsia="Calibri"/>
                <w:sz w:val="20"/>
                <w:szCs w:val="20"/>
                <w:lang w:eastAsia="en-US"/>
              </w:rPr>
              <w:t>теплопотребляющих</w:t>
            </w:r>
            <w:proofErr w:type="spellEnd"/>
            <w:r w:rsidRPr="00BE6F49">
              <w:rPr>
                <w:rFonts w:eastAsia="Calibri"/>
                <w:sz w:val="20"/>
                <w:szCs w:val="20"/>
                <w:lang w:eastAsia="en-US"/>
              </w:rPr>
              <w:t xml:space="preserve"> установок</w:t>
            </w:r>
          </w:p>
        </w:tc>
      </w:tr>
      <w:tr w:rsidR="00972A50" w:rsidRPr="00BE6F49" w14:paraId="61E2E2AF"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0E46C63D"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Тепловая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мощность</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далее</w:t>
            </w:r>
            <w:proofErr w:type="spellEnd"/>
            <w:r w:rsidRPr="00BE6F49">
              <w:rPr>
                <w:rFonts w:eastAsia="Calibri"/>
                <w:snapToGrid w:val="0"/>
                <w:sz w:val="20"/>
                <w:szCs w:val="20"/>
                <w:lang w:val="en-US" w:eastAsia="en-US"/>
              </w:rPr>
              <w:t xml:space="preserve"> – </w:t>
            </w:r>
            <w:proofErr w:type="spellStart"/>
            <w:r w:rsidRPr="00BE6F49">
              <w:rPr>
                <w:rFonts w:eastAsia="Calibri"/>
                <w:snapToGrid w:val="0"/>
                <w:sz w:val="20"/>
                <w:szCs w:val="20"/>
                <w:lang w:val="en-US" w:eastAsia="en-US"/>
              </w:rPr>
              <w:t>мощность</w:t>
            </w:r>
            <w:proofErr w:type="spellEnd"/>
            <w:r w:rsidRPr="00BE6F49">
              <w:rPr>
                <w:rFonts w:eastAsia="Calibri"/>
                <w:snapToGrid w:val="0"/>
                <w:sz w:val="20"/>
                <w:szCs w:val="20"/>
                <w:lang w:val="en-US" w:eastAsia="en-US"/>
              </w:rPr>
              <w:t>)</w:t>
            </w:r>
          </w:p>
        </w:tc>
        <w:tc>
          <w:tcPr>
            <w:tcW w:w="3647" w:type="pct"/>
            <w:tcBorders>
              <w:top w:val="single" w:sz="4" w:space="0" w:color="auto"/>
              <w:left w:val="single" w:sz="4" w:space="0" w:color="auto"/>
              <w:bottom w:val="single" w:sz="4" w:space="0" w:color="auto"/>
              <w:right w:val="single" w:sz="4" w:space="0" w:color="auto"/>
            </w:tcBorders>
            <w:vAlign w:val="center"/>
            <w:hideMark/>
          </w:tcPr>
          <w:p w14:paraId="4C2FD3F3"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Количество тепловой энергии, которое может быть произведено и (или) передано по тепловым сетям за единицу времени</w:t>
            </w:r>
          </w:p>
        </w:tc>
      </w:tr>
      <w:tr w:rsidR="00972A50" w:rsidRPr="00BE6F49" w14:paraId="3D1F3952"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581F4E28" w14:textId="6D966F6B"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Тепловая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нагрузка</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440634AA"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Количество тепловой энергии, которое может быть принято потребителем тепловой энергии за единицу времени</w:t>
            </w:r>
          </w:p>
        </w:tc>
      </w:tr>
      <w:tr w:rsidR="00972A50" w:rsidRPr="00BE6F49" w14:paraId="362F0E41"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71E6D747" w14:textId="77777777"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Потребитель тепловой энергии (далее потребитель)</w:t>
            </w:r>
          </w:p>
        </w:tc>
        <w:tc>
          <w:tcPr>
            <w:tcW w:w="3647" w:type="pct"/>
            <w:tcBorders>
              <w:top w:val="single" w:sz="4" w:space="0" w:color="auto"/>
              <w:left w:val="single" w:sz="4" w:space="0" w:color="auto"/>
              <w:bottom w:val="single" w:sz="4" w:space="0" w:color="auto"/>
              <w:right w:val="single" w:sz="4" w:space="0" w:color="auto"/>
            </w:tcBorders>
            <w:vAlign w:val="center"/>
            <w:hideMark/>
          </w:tcPr>
          <w:p w14:paraId="3FDDAC7D"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 xml:space="preserve">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BE6F49">
              <w:rPr>
                <w:rFonts w:eastAsia="Calibri"/>
                <w:sz w:val="20"/>
                <w:szCs w:val="20"/>
                <w:lang w:eastAsia="en-US"/>
              </w:rPr>
              <w:t>теплопотребляющих</w:t>
            </w:r>
            <w:proofErr w:type="spellEnd"/>
            <w:r w:rsidRPr="00BE6F49">
              <w:rPr>
                <w:rFonts w:eastAsia="Calibri"/>
                <w:sz w:val="20"/>
                <w:szCs w:val="20"/>
                <w:lang w:eastAsia="en-US"/>
              </w:rPr>
              <w:t xml:space="preserve"> установках либо для оказания коммунальных услуг в части горячего водоснабжения и отопления</w:t>
            </w:r>
          </w:p>
        </w:tc>
      </w:tr>
      <w:tr w:rsidR="00972A50" w:rsidRPr="00BE6F49" w14:paraId="5E6609BD"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46429B18" w14:textId="3F3D4AEA"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Теплопотребляющая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установка</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0444CC80"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Устройство, предназначенное для использования тепловой энергии, теплоносителя для нужд потребителя тепловой энергии</w:t>
            </w:r>
          </w:p>
        </w:tc>
      </w:tr>
      <w:tr w:rsidR="00972A50" w:rsidRPr="00BE6F49" w14:paraId="6F71B151"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0B907D31"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Теплоснабжающая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организация</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411F78FF"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972A50" w:rsidRPr="00BE6F49" w14:paraId="68BFCDFB"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77AC52BB" w14:textId="2D6FD45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Теплосетевая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организация</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28EEB5C3"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972A50" w:rsidRPr="00BE6F49" w14:paraId="650E7E96"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214E15B7"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Зона</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действия</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системы</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теплоснабжения</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4BA3C6CD"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972A50" w:rsidRPr="00BE6F49" w14:paraId="59C908A6"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781B31B5" w14:textId="77777777"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Зона действия источника тепловой энергии</w:t>
            </w:r>
          </w:p>
        </w:tc>
        <w:tc>
          <w:tcPr>
            <w:tcW w:w="3647" w:type="pct"/>
            <w:tcBorders>
              <w:top w:val="single" w:sz="4" w:space="0" w:color="auto"/>
              <w:left w:val="single" w:sz="4" w:space="0" w:color="auto"/>
              <w:bottom w:val="single" w:sz="4" w:space="0" w:color="auto"/>
              <w:right w:val="single" w:sz="4" w:space="0" w:color="auto"/>
            </w:tcBorders>
            <w:vAlign w:val="center"/>
            <w:hideMark/>
          </w:tcPr>
          <w:p w14:paraId="464ED833"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972A50" w:rsidRPr="00BE6F49" w14:paraId="33C9ECEA"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105DA645" w14:textId="77777777"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Установленная мощность источника тепловой энергии</w:t>
            </w:r>
          </w:p>
        </w:tc>
        <w:tc>
          <w:tcPr>
            <w:tcW w:w="3647" w:type="pct"/>
            <w:tcBorders>
              <w:top w:val="single" w:sz="4" w:space="0" w:color="auto"/>
              <w:left w:val="single" w:sz="4" w:space="0" w:color="auto"/>
              <w:bottom w:val="single" w:sz="4" w:space="0" w:color="auto"/>
              <w:right w:val="single" w:sz="4" w:space="0" w:color="auto"/>
            </w:tcBorders>
            <w:vAlign w:val="center"/>
            <w:hideMark/>
          </w:tcPr>
          <w:p w14:paraId="73C04FFF"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972A50" w:rsidRPr="00BE6F49" w14:paraId="6F3C9D1C"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64928979" w14:textId="77777777"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Располагаемая мощность источника тепловой энергии</w:t>
            </w:r>
          </w:p>
        </w:tc>
        <w:tc>
          <w:tcPr>
            <w:tcW w:w="3647" w:type="pct"/>
            <w:tcBorders>
              <w:top w:val="single" w:sz="4" w:space="0" w:color="auto"/>
              <w:left w:val="single" w:sz="4" w:space="0" w:color="auto"/>
              <w:bottom w:val="single" w:sz="4" w:space="0" w:color="auto"/>
              <w:right w:val="single" w:sz="4" w:space="0" w:color="auto"/>
            </w:tcBorders>
            <w:vAlign w:val="center"/>
            <w:hideMark/>
          </w:tcPr>
          <w:p w14:paraId="64B0D733"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 xml:space="preserve">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BE6F49">
              <w:rPr>
                <w:rFonts w:eastAsia="Arial"/>
                <w:sz w:val="20"/>
                <w:szCs w:val="20"/>
                <w:lang w:eastAsia="ar-SA"/>
              </w:rPr>
              <w:t>котлоагрегатах</w:t>
            </w:r>
            <w:proofErr w:type="spellEnd"/>
            <w:r w:rsidRPr="00BE6F49">
              <w:rPr>
                <w:rFonts w:eastAsia="Arial"/>
                <w:sz w:val="20"/>
                <w:szCs w:val="20"/>
                <w:lang w:eastAsia="ar-SA"/>
              </w:rPr>
              <w:t xml:space="preserve"> и др.)</w:t>
            </w:r>
          </w:p>
        </w:tc>
      </w:tr>
      <w:tr w:rsidR="00972A50" w:rsidRPr="00BE6F49" w14:paraId="4F8F5493"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0364365C" w14:textId="77777777"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Мощность источника тепловой энергии нетто</w:t>
            </w:r>
          </w:p>
        </w:tc>
        <w:tc>
          <w:tcPr>
            <w:tcW w:w="3647" w:type="pct"/>
            <w:tcBorders>
              <w:top w:val="single" w:sz="4" w:space="0" w:color="auto"/>
              <w:left w:val="single" w:sz="4" w:space="0" w:color="auto"/>
              <w:bottom w:val="single" w:sz="4" w:space="0" w:color="auto"/>
              <w:right w:val="single" w:sz="4" w:space="0" w:color="auto"/>
            </w:tcBorders>
            <w:vAlign w:val="center"/>
            <w:hideMark/>
          </w:tcPr>
          <w:p w14:paraId="36860C36"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972A50" w:rsidRPr="00BE6F49" w14:paraId="653DEA25"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48AC66E4" w14:textId="3631E592" w:rsidR="00972A50" w:rsidRPr="00BE6F49" w:rsidRDefault="00972A50" w:rsidP="00924840">
            <w:pPr>
              <w:tabs>
                <w:tab w:val="left" w:pos="0"/>
                <w:tab w:val="left" w:pos="15840"/>
              </w:tabs>
              <w:ind w:right="356"/>
              <w:rPr>
                <w:rFonts w:eastAsia="Calibri"/>
                <w:snapToGrid w:val="0"/>
                <w:sz w:val="20"/>
                <w:szCs w:val="20"/>
                <w:lang w:eastAsia="en-US"/>
              </w:rPr>
            </w:pPr>
            <w:r w:rsidRPr="00BE6F49">
              <w:rPr>
                <w:rFonts w:eastAsia="Calibri"/>
                <w:snapToGrid w:val="0"/>
                <w:sz w:val="20"/>
                <w:szCs w:val="20"/>
                <w:lang w:eastAsia="en-US"/>
              </w:rPr>
              <w:t>Комбинированная выработка электрической и тепловой энергии</w:t>
            </w:r>
          </w:p>
        </w:tc>
        <w:tc>
          <w:tcPr>
            <w:tcW w:w="3647" w:type="pct"/>
            <w:tcBorders>
              <w:top w:val="single" w:sz="4" w:space="0" w:color="auto"/>
              <w:left w:val="single" w:sz="4" w:space="0" w:color="auto"/>
              <w:bottom w:val="single" w:sz="4" w:space="0" w:color="auto"/>
              <w:right w:val="single" w:sz="4" w:space="0" w:color="auto"/>
            </w:tcBorders>
            <w:vAlign w:val="center"/>
            <w:hideMark/>
          </w:tcPr>
          <w:p w14:paraId="18F40A5A" w14:textId="77777777" w:rsidR="00972A50" w:rsidRPr="00BE6F49" w:rsidRDefault="00972A50" w:rsidP="00924840">
            <w:pPr>
              <w:ind w:right="356"/>
              <w:rPr>
                <w:rFonts w:eastAsia="Calibri"/>
                <w:sz w:val="20"/>
                <w:szCs w:val="20"/>
                <w:lang w:eastAsia="en-US"/>
              </w:rPr>
            </w:pPr>
            <w:r w:rsidRPr="00BE6F49">
              <w:rPr>
                <w:rFonts w:eastAsia="Calibri"/>
                <w:sz w:val="20"/>
                <w:szCs w:val="20"/>
                <w:lang w:eastAsia="en-US"/>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972A50" w:rsidRPr="00BE6F49" w14:paraId="063CF759"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134C8A46"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lastRenderedPageBreak/>
              <w:t>Теплосетевые</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объекты</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7A616A6E"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 xml:space="preserve">Объекты, входящие в состав тепловой сети и обеспечивающие передачу тепловой энергии от источника тепловой энергии до </w:t>
            </w:r>
            <w:proofErr w:type="spellStart"/>
            <w:r w:rsidRPr="00BE6F49">
              <w:rPr>
                <w:rFonts w:eastAsia="Arial"/>
                <w:sz w:val="20"/>
                <w:szCs w:val="20"/>
                <w:lang w:eastAsia="ar-SA"/>
              </w:rPr>
              <w:t>теплопотребляющих</w:t>
            </w:r>
            <w:proofErr w:type="spellEnd"/>
            <w:r w:rsidRPr="00BE6F49">
              <w:rPr>
                <w:rFonts w:eastAsia="Arial"/>
                <w:sz w:val="20"/>
                <w:szCs w:val="20"/>
                <w:lang w:eastAsia="ar-SA"/>
              </w:rPr>
              <w:t xml:space="preserve"> установок потребителей тепловой энергии</w:t>
            </w:r>
          </w:p>
        </w:tc>
      </w:tr>
      <w:tr w:rsidR="00972A50" w:rsidRPr="00BE6F49" w14:paraId="646C801E"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hideMark/>
          </w:tcPr>
          <w:p w14:paraId="6BE9CEB2" w14:textId="77777777" w:rsidR="00972A50" w:rsidRPr="00BE6F49" w:rsidRDefault="00972A50" w:rsidP="00924840">
            <w:pPr>
              <w:tabs>
                <w:tab w:val="left" w:pos="0"/>
                <w:tab w:val="left" w:pos="15840"/>
              </w:tabs>
              <w:ind w:right="356"/>
              <w:rPr>
                <w:rFonts w:eastAsia="Calibri"/>
                <w:snapToGrid w:val="0"/>
                <w:sz w:val="20"/>
                <w:szCs w:val="20"/>
                <w:lang w:val="en-US" w:eastAsia="en-US"/>
              </w:rPr>
            </w:pPr>
            <w:proofErr w:type="spellStart"/>
            <w:r w:rsidRPr="00BE6F49">
              <w:rPr>
                <w:rFonts w:eastAsia="Calibri"/>
                <w:snapToGrid w:val="0"/>
                <w:sz w:val="20"/>
                <w:szCs w:val="20"/>
                <w:lang w:val="en-US" w:eastAsia="en-US"/>
              </w:rPr>
              <w:t>Расчетный</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элемент</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территориального</w:t>
            </w:r>
            <w:proofErr w:type="spellEnd"/>
            <w:r w:rsidRPr="00BE6F49">
              <w:rPr>
                <w:rFonts w:eastAsia="Calibri"/>
                <w:snapToGrid w:val="0"/>
                <w:sz w:val="20"/>
                <w:szCs w:val="20"/>
                <w:lang w:val="en-US" w:eastAsia="en-US"/>
              </w:rPr>
              <w:t xml:space="preserve"> </w:t>
            </w:r>
            <w:proofErr w:type="spellStart"/>
            <w:r w:rsidRPr="00BE6F49">
              <w:rPr>
                <w:rFonts w:eastAsia="Calibri"/>
                <w:snapToGrid w:val="0"/>
                <w:sz w:val="20"/>
                <w:szCs w:val="20"/>
                <w:lang w:val="en-US" w:eastAsia="en-US"/>
              </w:rPr>
              <w:t>деления</w:t>
            </w:r>
            <w:proofErr w:type="spellEnd"/>
          </w:p>
        </w:tc>
        <w:tc>
          <w:tcPr>
            <w:tcW w:w="3647" w:type="pct"/>
            <w:tcBorders>
              <w:top w:val="single" w:sz="4" w:space="0" w:color="auto"/>
              <w:left w:val="single" w:sz="4" w:space="0" w:color="auto"/>
              <w:bottom w:val="single" w:sz="4" w:space="0" w:color="auto"/>
              <w:right w:val="single" w:sz="4" w:space="0" w:color="auto"/>
            </w:tcBorders>
            <w:vAlign w:val="center"/>
            <w:hideMark/>
          </w:tcPr>
          <w:p w14:paraId="03AB79CE" w14:textId="77777777" w:rsidR="00972A50" w:rsidRPr="00BE6F49" w:rsidRDefault="00972A50" w:rsidP="00924840">
            <w:pPr>
              <w:ind w:right="356"/>
              <w:rPr>
                <w:rFonts w:eastAsia="Arial"/>
                <w:sz w:val="20"/>
                <w:szCs w:val="20"/>
                <w:lang w:eastAsia="ar-SA"/>
              </w:rPr>
            </w:pPr>
            <w:r w:rsidRPr="00BE6F49">
              <w:rPr>
                <w:rFonts w:eastAsia="Arial"/>
                <w:sz w:val="20"/>
                <w:szCs w:val="20"/>
                <w:lang w:eastAsia="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9A5D31" w:rsidRPr="00BE6F49" w14:paraId="34B3EFAC" w14:textId="77777777" w:rsidTr="009E42A4">
        <w:trPr>
          <w:cantSplit/>
          <w:trHeight w:val="284"/>
          <w:jc w:val="center"/>
        </w:trPr>
        <w:tc>
          <w:tcPr>
            <w:tcW w:w="1353" w:type="pct"/>
            <w:tcBorders>
              <w:top w:val="single" w:sz="4" w:space="0" w:color="auto"/>
              <w:left w:val="single" w:sz="4" w:space="0" w:color="auto"/>
              <w:bottom w:val="single" w:sz="4" w:space="0" w:color="auto"/>
              <w:right w:val="single" w:sz="4" w:space="0" w:color="auto"/>
            </w:tcBorders>
            <w:vAlign w:val="center"/>
          </w:tcPr>
          <w:p w14:paraId="0FEF4659" w14:textId="3B9950CE" w:rsidR="009A5D31" w:rsidRPr="00BE6F49" w:rsidRDefault="009A5D31" w:rsidP="00924840">
            <w:pPr>
              <w:tabs>
                <w:tab w:val="left" w:pos="0"/>
                <w:tab w:val="left" w:pos="15840"/>
              </w:tabs>
              <w:ind w:right="356"/>
              <w:rPr>
                <w:rFonts w:eastAsia="Arial"/>
                <w:sz w:val="20"/>
                <w:szCs w:val="20"/>
                <w:lang w:eastAsia="ar-SA"/>
              </w:rPr>
            </w:pPr>
            <w:r w:rsidRPr="00BE6F49">
              <w:rPr>
                <w:rFonts w:eastAsia="Arial"/>
                <w:sz w:val="20"/>
                <w:szCs w:val="20"/>
                <w:lang w:eastAsia="ar-SA"/>
              </w:rPr>
              <w:t>Средневзвешенная плотность тепловой нагрузки</w:t>
            </w:r>
          </w:p>
        </w:tc>
        <w:tc>
          <w:tcPr>
            <w:tcW w:w="3647" w:type="pct"/>
            <w:tcBorders>
              <w:top w:val="single" w:sz="4" w:space="0" w:color="auto"/>
              <w:left w:val="single" w:sz="4" w:space="0" w:color="auto"/>
              <w:bottom w:val="single" w:sz="4" w:space="0" w:color="auto"/>
              <w:right w:val="single" w:sz="4" w:space="0" w:color="auto"/>
            </w:tcBorders>
            <w:vAlign w:val="center"/>
          </w:tcPr>
          <w:p w14:paraId="696A7914" w14:textId="7083A955" w:rsidR="009A5D31" w:rsidRPr="00BE6F49" w:rsidRDefault="009A5D31" w:rsidP="00924840">
            <w:pPr>
              <w:ind w:right="356"/>
              <w:rPr>
                <w:rFonts w:eastAsia="Arial"/>
                <w:sz w:val="20"/>
                <w:szCs w:val="20"/>
                <w:lang w:eastAsia="ar-SA"/>
              </w:rPr>
            </w:pPr>
            <w:r w:rsidRPr="00BE6F49">
              <w:rPr>
                <w:rFonts w:eastAsia="Arial"/>
                <w:sz w:val="20"/>
                <w:szCs w:val="20"/>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8AF0DA1" w14:textId="77777777" w:rsidR="008E0A73" w:rsidRPr="00BE6F49" w:rsidRDefault="008E0A73">
      <w:pPr>
        <w:rPr>
          <w:rFonts w:eastAsia="Calibri"/>
          <w:b/>
          <w:bCs/>
          <w:sz w:val="26"/>
          <w:szCs w:val="26"/>
          <w:lang w:eastAsia="en-US"/>
        </w:rPr>
      </w:pPr>
      <w:bookmarkStart w:id="8" w:name="_Toc523143550"/>
      <w:bookmarkStart w:id="9" w:name="_Toc516046604"/>
      <w:bookmarkStart w:id="10" w:name="_Toc511032790"/>
      <w:bookmarkStart w:id="11" w:name="_Toc465083312"/>
      <w:r w:rsidRPr="00BE6F49">
        <w:rPr>
          <w:rFonts w:eastAsia="Calibri"/>
          <w:b/>
          <w:bCs/>
          <w:sz w:val="26"/>
          <w:szCs w:val="26"/>
          <w:lang w:eastAsia="en-US"/>
        </w:rPr>
        <w:br w:type="page"/>
      </w:r>
    </w:p>
    <w:p w14:paraId="7939252E" w14:textId="24AA69F1" w:rsidR="00972A50" w:rsidRPr="00BE6F49" w:rsidRDefault="00972A50" w:rsidP="009E42A4">
      <w:pPr>
        <w:tabs>
          <w:tab w:val="left" w:pos="9072"/>
          <w:tab w:val="left" w:leader="dot" w:pos="9356"/>
        </w:tabs>
        <w:spacing w:after="120" w:line="276" w:lineRule="auto"/>
        <w:ind w:right="356"/>
        <w:jc w:val="center"/>
        <w:outlineLvl w:val="0"/>
        <w:rPr>
          <w:rFonts w:eastAsia="Calibri"/>
          <w:b/>
          <w:bCs/>
          <w:sz w:val="26"/>
          <w:szCs w:val="26"/>
          <w:lang w:eastAsia="en-US"/>
        </w:rPr>
      </w:pPr>
      <w:bookmarkStart w:id="12" w:name="_Toc134064823"/>
      <w:r w:rsidRPr="00BE6F49">
        <w:rPr>
          <w:rFonts w:eastAsia="Calibri"/>
          <w:b/>
          <w:bCs/>
          <w:sz w:val="26"/>
          <w:szCs w:val="26"/>
          <w:lang w:eastAsia="en-US"/>
        </w:rPr>
        <w:lastRenderedPageBreak/>
        <w:t>Перечень принятых обозначений</w:t>
      </w:r>
      <w:bookmarkEnd w:id="8"/>
      <w:bookmarkEnd w:id="9"/>
      <w:bookmarkEnd w:id="10"/>
      <w:bookmarkEnd w:id="11"/>
      <w:bookmarkEnd w:id="12"/>
    </w:p>
    <w:tbl>
      <w:tblPr>
        <w:tblW w:w="5000" w:type="pct"/>
        <w:tblLook w:val="04A0" w:firstRow="1" w:lastRow="0" w:firstColumn="1" w:lastColumn="0" w:noHBand="0" w:noVBand="1"/>
      </w:tblPr>
      <w:tblGrid>
        <w:gridCol w:w="860"/>
        <w:gridCol w:w="1782"/>
        <w:gridCol w:w="6706"/>
      </w:tblGrid>
      <w:tr w:rsidR="00972A50" w:rsidRPr="00BE6F49" w14:paraId="0D25303C" w14:textId="77777777" w:rsidTr="009E42A4">
        <w:trPr>
          <w:trHeight w:val="284"/>
          <w:tblHeader/>
        </w:trPr>
        <w:tc>
          <w:tcPr>
            <w:tcW w:w="460" w:type="pct"/>
            <w:tcBorders>
              <w:top w:val="single" w:sz="4" w:space="0" w:color="auto"/>
              <w:left w:val="single" w:sz="4" w:space="0" w:color="auto"/>
              <w:bottom w:val="single" w:sz="4" w:space="0" w:color="auto"/>
              <w:right w:val="single" w:sz="4" w:space="0" w:color="auto"/>
            </w:tcBorders>
            <w:vAlign w:val="center"/>
            <w:hideMark/>
          </w:tcPr>
          <w:p w14:paraId="20544CB3" w14:textId="77777777" w:rsidR="00972A50" w:rsidRPr="00BE6F49" w:rsidRDefault="00972A50" w:rsidP="009E42A4">
            <w:pPr>
              <w:spacing w:line="276" w:lineRule="auto"/>
              <w:ind w:left="-112" w:right="-103"/>
              <w:jc w:val="center"/>
              <w:rPr>
                <w:rFonts w:eastAsia="Calibri"/>
                <w:b/>
                <w:bCs/>
                <w:color w:val="000000"/>
                <w:sz w:val="20"/>
                <w:szCs w:val="20"/>
                <w:lang w:val="en-US" w:eastAsia="en-US"/>
              </w:rPr>
            </w:pPr>
            <w:bookmarkStart w:id="13" w:name="_Hlk510880773"/>
            <w:r w:rsidRPr="00BE6F49">
              <w:rPr>
                <w:rFonts w:eastAsia="Calibri"/>
                <w:b/>
                <w:bCs/>
                <w:color w:val="000000"/>
                <w:sz w:val="20"/>
                <w:szCs w:val="20"/>
                <w:lang w:val="en-US" w:eastAsia="en-US"/>
              </w:rPr>
              <w:t>№ п/п</w:t>
            </w:r>
          </w:p>
        </w:tc>
        <w:tc>
          <w:tcPr>
            <w:tcW w:w="953" w:type="pct"/>
            <w:tcBorders>
              <w:top w:val="single" w:sz="4" w:space="0" w:color="auto"/>
              <w:left w:val="nil"/>
              <w:bottom w:val="single" w:sz="4" w:space="0" w:color="auto"/>
              <w:right w:val="single" w:sz="4" w:space="0" w:color="auto"/>
            </w:tcBorders>
            <w:vAlign w:val="center"/>
            <w:hideMark/>
          </w:tcPr>
          <w:p w14:paraId="5D0F3396" w14:textId="77777777" w:rsidR="00972A50" w:rsidRPr="00BE6F49" w:rsidRDefault="00972A50" w:rsidP="009E42A4">
            <w:pPr>
              <w:spacing w:line="276" w:lineRule="auto"/>
              <w:ind w:left="-121" w:right="-151"/>
              <w:jc w:val="center"/>
              <w:rPr>
                <w:rFonts w:eastAsia="Calibri"/>
                <w:b/>
                <w:bCs/>
                <w:color w:val="000000"/>
                <w:sz w:val="20"/>
                <w:szCs w:val="20"/>
                <w:lang w:val="en-US" w:eastAsia="en-US"/>
              </w:rPr>
            </w:pPr>
            <w:proofErr w:type="spellStart"/>
            <w:r w:rsidRPr="00BE6F49">
              <w:rPr>
                <w:rFonts w:eastAsia="Calibri"/>
                <w:b/>
                <w:bCs/>
                <w:color w:val="000000"/>
                <w:sz w:val="20"/>
                <w:szCs w:val="20"/>
                <w:lang w:val="en-US" w:eastAsia="en-US"/>
              </w:rPr>
              <w:t>Сокращение</w:t>
            </w:r>
            <w:proofErr w:type="spellEnd"/>
          </w:p>
        </w:tc>
        <w:tc>
          <w:tcPr>
            <w:tcW w:w="3587" w:type="pct"/>
            <w:tcBorders>
              <w:top w:val="single" w:sz="4" w:space="0" w:color="auto"/>
              <w:left w:val="nil"/>
              <w:bottom w:val="single" w:sz="4" w:space="0" w:color="auto"/>
              <w:right w:val="single" w:sz="4" w:space="0" w:color="auto"/>
            </w:tcBorders>
            <w:vAlign w:val="center"/>
            <w:hideMark/>
          </w:tcPr>
          <w:p w14:paraId="2B3AE30D" w14:textId="77777777" w:rsidR="00972A50" w:rsidRPr="00BE6F49" w:rsidRDefault="00972A50" w:rsidP="009E42A4">
            <w:pPr>
              <w:spacing w:line="276" w:lineRule="auto"/>
              <w:ind w:left="-55" w:right="-117"/>
              <w:jc w:val="center"/>
              <w:rPr>
                <w:rFonts w:eastAsia="Calibri"/>
                <w:b/>
                <w:bCs/>
                <w:color w:val="000000"/>
                <w:sz w:val="20"/>
                <w:szCs w:val="20"/>
                <w:lang w:val="en-US" w:eastAsia="en-US"/>
              </w:rPr>
            </w:pPr>
            <w:proofErr w:type="spellStart"/>
            <w:r w:rsidRPr="00BE6F49">
              <w:rPr>
                <w:rFonts w:eastAsia="Calibri"/>
                <w:b/>
                <w:bCs/>
                <w:color w:val="000000"/>
                <w:sz w:val="20"/>
                <w:szCs w:val="20"/>
                <w:lang w:val="en-US" w:eastAsia="en-US"/>
              </w:rPr>
              <w:t>Пояснение</w:t>
            </w:r>
            <w:proofErr w:type="spellEnd"/>
          </w:p>
        </w:tc>
      </w:tr>
      <w:tr w:rsidR="00972A50" w:rsidRPr="00BE6F49" w14:paraId="65D65A0F"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6B81E5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w:t>
            </w:r>
          </w:p>
        </w:tc>
        <w:tc>
          <w:tcPr>
            <w:tcW w:w="953" w:type="pct"/>
            <w:tcBorders>
              <w:top w:val="nil"/>
              <w:left w:val="nil"/>
              <w:bottom w:val="single" w:sz="4" w:space="0" w:color="auto"/>
              <w:right w:val="single" w:sz="4" w:space="0" w:color="auto"/>
            </w:tcBorders>
            <w:vAlign w:val="center"/>
            <w:hideMark/>
          </w:tcPr>
          <w:p w14:paraId="40713125"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БМК</w:t>
            </w:r>
          </w:p>
        </w:tc>
        <w:tc>
          <w:tcPr>
            <w:tcW w:w="3587" w:type="pct"/>
            <w:tcBorders>
              <w:top w:val="nil"/>
              <w:left w:val="nil"/>
              <w:bottom w:val="single" w:sz="4" w:space="0" w:color="auto"/>
              <w:right w:val="single" w:sz="4" w:space="0" w:color="auto"/>
            </w:tcBorders>
            <w:vAlign w:val="center"/>
            <w:hideMark/>
          </w:tcPr>
          <w:p w14:paraId="51773919"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Блочно</w:t>
            </w:r>
            <w:proofErr w:type="spellEnd"/>
            <w:r w:rsidRPr="00BE6F49">
              <w:rPr>
                <w:rFonts w:eastAsia="Calibri"/>
                <w:color w:val="000000"/>
                <w:sz w:val="20"/>
                <w:szCs w:val="20"/>
                <w:lang w:val="en-US" w:eastAsia="en-US"/>
              </w:rPr>
              <w:t>–</w:t>
            </w:r>
            <w:proofErr w:type="spellStart"/>
            <w:r w:rsidRPr="00BE6F49">
              <w:rPr>
                <w:rFonts w:eastAsia="Calibri"/>
                <w:color w:val="000000"/>
                <w:sz w:val="20"/>
                <w:szCs w:val="20"/>
                <w:lang w:val="en-US" w:eastAsia="en-US"/>
              </w:rPr>
              <w:t>модульная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котельная</w:t>
            </w:r>
            <w:proofErr w:type="spellEnd"/>
          </w:p>
        </w:tc>
      </w:tr>
      <w:tr w:rsidR="00972A50" w:rsidRPr="00BE6F49" w14:paraId="02EF0A06"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B49D374"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w:t>
            </w:r>
          </w:p>
        </w:tc>
        <w:tc>
          <w:tcPr>
            <w:tcW w:w="953" w:type="pct"/>
            <w:tcBorders>
              <w:top w:val="nil"/>
              <w:left w:val="nil"/>
              <w:bottom w:val="single" w:sz="4" w:space="0" w:color="auto"/>
              <w:right w:val="single" w:sz="4" w:space="0" w:color="auto"/>
            </w:tcBorders>
            <w:vAlign w:val="center"/>
            <w:hideMark/>
          </w:tcPr>
          <w:p w14:paraId="0A41F976"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ВПУ</w:t>
            </w:r>
          </w:p>
        </w:tc>
        <w:tc>
          <w:tcPr>
            <w:tcW w:w="3587" w:type="pct"/>
            <w:tcBorders>
              <w:top w:val="nil"/>
              <w:left w:val="nil"/>
              <w:bottom w:val="single" w:sz="4" w:space="0" w:color="auto"/>
              <w:right w:val="single" w:sz="4" w:space="0" w:color="auto"/>
            </w:tcBorders>
            <w:vAlign w:val="center"/>
            <w:hideMark/>
          </w:tcPr>
          <w:p w14:paraId="200BE223"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Водоподготовительная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установка</w:t>
            </w:r>
            <w:proofErr w:type="spellEnd"/>
          </w:p>
        </w:tc>
      </w:tr>
      <w:tr w:rsidR="00972A50" w:rsidRPr="00BE6F49" w14:paraId="2D3F0C4D"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760293A"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3</w:t>
            </w:r>
          </w:p>
        </w:tc>
        <w:tc>
          <w:tcPr>
            <w:tcW w:w="953" w:type="pct"/>
            <w:tcBorders>
              <w:top w:val="nil"/>
              <w:left w:val="nil"/>
              <w:bottom w:val="single" w:sz="4" w:space="0" w:color="auto"/>
              <w:right w:val="single" w:sz="4" w:space="0" w:color="auto"/>
            </w:tcBorders>
            <w:vAlign w:val="center"/>
            <w:hideMark/>
          </w:tcPr>
          <w:p w14:paraId="2F1A4D85"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ГВС</w:t>
            </w:r>
          </w:p>
        </w:tc>
        <w:tc>
          <w:tcPr>
            <w:tcW w:w="3587" w:type="pct"/>
            <w:tcBorders>
              <w:top w:val="nil"/>
              <w:left w:val="nil"/>
              <w:bottom w:val="single" w:sz="4" w:space="0" w:color="auto"/>
              <w:right w:val="single" w:sz="4" w:space="0" w:color="auto"/>
            </w:tcBorders>
            <w:vAlign w:val="center"/>
            <w:hideMark/>
          </w:tcPr>
          <w:p w14:paraId="1F1CC1AF"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Горячее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водоснабжение</w:t>
            </w:r>
            <w:proofErr w:type="spellEnd"/>
          </w:p>
        </w:tc>
      </w:tr>
      <w:tr w:rsidR="00972A50" w:rsidRPr="00BE6F49" w14:paraId="34CFFB62"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6C7A283"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4</w:t>
            </w:r>
          </w:p>
        </w:tc>
        <w:tc>
          <w:tcPr>
            <w:tcW w:w="953" w:type="pct"/>
            <w:tcBorders>
              <w:top w:val="nil"/>
              <w:left w:val="nil"/>
              <w:bottom w:val="single" w:sz="4" w:space="0" w:color="auto"/>
              <w:right w:val="single" w:sz="4" w:space="0" w:color="auto"/>
            </w:tcBorders>
            <w:vAlign w:val="center"/>
            <w:hideMark/>
          </w:tcPr>
          <w:p w14:paraId="13B272CE"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ЕТО</w:t>
            </w:r>
          </w:p>
        </w:tc>
        <w:tc>
          <w:tcPr>
            <w:tcW w:w="3587" w:type="pct"/>
            <w:tcBorders>
              <w:top w:val="nil"/>
              <w:left w:val="nil"/>
              <w:bottom w:val="single" w:sz="4" w:space="0" w:color="auto"/>
              <w:right w:val="single" w:sz="4" w:space="0" w:color="auto"/>
            </w:tcBorders>
            <w:vAlign w:val="center"/>
            <w:hideMark/>
          </w:tcPr>
          <w:p w14:paraId="3FEAFBF0"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Единая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теплоснабжающая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организация</w:t>
            </w:r>
            <w:proofErr w:type="spellEnd"/>
          </w:p>
        </w:tc>
      </w:tr>
      <w:tr w:rsidR="00972A50" w:rsidRPr="00BE6F49" w14:paraId="7F92FC88"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9EBA63C"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5</w:t>
            </w:r>
          </w:p>
        </w:tc>
        <w:tc>
          <w:tcPr>
            <w:tcW w:w="953" w:type="pct"/>
            <w:tcBorders>
              <w:top w:val="nil"/>
              <w:left w:val="nil"/>
              <w:bottom w:val="single" w:sz="4" w:space="0" w:color="auto"/>
              <w:right w:val="single" w:sz="4" w:space="0" w:color="auto"/>
            </w:tcBorders>
            <w:vAlign w:val="center"/>
            <w:hideMark/>
          </w:tcPr>
          <w:p w14:paraId="50551826"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ЗАТО</w:t>
            </w:r>
          </w:p>
        </w:tc>
        <w:tc>
          <w:tcPr>
            <w:tcW w:w="3587" w:type="pct"/>
            <w:tcBorders>
              <w:top w:val="nil"/>
              <w:left w:val="nil"/>
              <w:bottom w:val="single" w:sz="4" w:space="0" w:color="auto"/>
              <w:right w:val="single" w:sz="4" w:space="0" w:color="auto"/>
            </w:tcBorders>
            <w:vAlign w:val="center"/>
            <w:hideMark/>
          </w:tcPr>
          <w:p w14:paraId="6B8C472A"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Закрытое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территориальное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образование</w:t>
            </w:r>
            <w:proofErr w:type="spellEnd"/>
          </w:p>
        </w:tc>
      </w:tr>
      <w:tr w:rsidR="00972A50" w:rsidRPr="00BE6F49" w14:paraId="0B62C375"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44EEEB5C"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6</w:t>
            </w:r>
          </w:p>
        </w:tc>
        <w:tc>
          <w:tcPr>
            <w:tcW w:w="953" w:type="pct"/>
            <w:tcBorders>
              <w:top w:val="nil"/>
              <w:left w:val="nil"/>
              <w:bottom w:val="single" w:sz="4" w:space="0" w:color="auto"/>
              <w:right w:val="single" w:sz="4" w:space="0" w:color="auto"/>
            </w:tcBorders>
            <w:vAlign w:val="center"/>
            <w:hideMark/>
          </w:tcPr>
          <w:p w14:paraId="1CC80F4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ИП</w:t>
            </w:r>
          </w:p>
        </w:tc>
        <w:tc>
          <w:tcPr>
            <w:tcW w:w="3587" w:type="pct"/>
            <w:tcBorders>
              <w:top w:val="nil"/>
              <w:left w:val="nil"/>
              <w:bottom w:val="single" w:sz="4" w:space="0" w:color="auto"/>
              <w:right w:val="single" w:sz="4" w:space="0" w:color="auto"/>
            </w:tcBorders>
            <w:vAlign w:val="center"/>
            <w:hideMark/>
          </w:tcPr>
          <w:p w14:paraId="41FFBF82"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Инвестиционная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программа</w:t>
            </w:r>
            <w:proofErr w:type="spellEnd"/>
          </w:p>
        </w:tc>
      </w:tr>
      <w:tr w:rsidR="00972A50" w:rsidRPr="00BE6F49" w14:paraId="361B4BAA"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6F12230"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7</w:t>
            </w:r>
          </w:p>
        </w:tc>
        <w:tc>
          <w:tcPr>
            <w:tcW w:w="953" w:type="pct"/>
            <w:tcBorders>
              <w:top w:val="nil"/>
              <w:left w:val="nil"/>
              <w:bottom w:val="single" w:sz="4" w:space="0" w:color="auto"/>
              <w:right w:val="single" w:sz="4" w:space="0" w:color="auto"/>
            </w:tcBorders>
            <w:vAlign w:val="center"/>
            <w:hideMark/>
          </w:tcPr>
          <w:p w14:paraId="4BB97E9A"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ИТП</w:t>
            </w:r>
          </w:p>
        </w:tc>
        <w:tc>
          <w:tcPr>
            <w:tcW w:w="3587" w:type="pct"/>
            <w:tcBorders>
              <w:top w:val="nil"/>
              <w:left w:val="nil"/>
              <w:bottom w:val="single" w:sz="4" w:space="0" w:color="auto"/>
              <w:right w:val="single" w:sz="4" w:space="0" w:color="auto"/>
            </w:tcBorders>
            <w:vAlign w:val="center"/>
            <w:hideMark/>
          </w:tcPr>
          <w:p w14:paraId="263ABAC1"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Индивидуальный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тепловой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пункт</w:t>
            </w:r>
            <w:proofErr w:type="spellEnd"/>
          </w:p>
        </w:tc>
      </w:tr>
      <w:tr w:rsidR="00972A50" w:rsidRPr="00BE6F49" w14:paraId="66805062"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50329285"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8</w:t>
            </w:r>
          </w:p>
        </w:tc>
        <w:tc>
          <w:tcPr>
            <w:tcW w:w="953" w:type="pct"/>
            <w:tcBorders>
              <w:top w:val="nil"/>
              <w:left w:val="nil"/>
              <w:bottom w:val="single" w:sz="4" w:space="0" w:color="auto"/>
              <w:right w:val="single" w:sz="4" w:space="0" w:color="auto"/>
            </w:tcBorders>
            <w:vAlign w:val="center"/>
            <w:hideMark/>
          </w:tcPr>
          <w:p w14:paraId="3F2BE962"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МК, КМ</w:t>
            </w:r>
          </w:p>
        </w:tc>
        <w:tc>
          <w:tcPr>
            <w:tcW w:w="3587" w:type="pct"/>
            <w:tcBorders>
              <w:top w:val="nil"/>
              <w:left w:val="nil"/>
              <w:bottom w:val="single" w:sz="4" w:space="0" w:color="auto"/>
              <w:right w:val="single" w:sz="4" w:space="0" w:color="auto"/>
            </w:tcBorders>
            <w:vAlign w:val="center"/>
            <w:hideMark/>
          </w:tcPr>
          <w:p w14:paraId="12A5321D"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Муниципальная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котельная</w:t>
            </w:r>
            <w:proofErr w:type="spellEnd"/>
          </w:p>
        </w:tc>
      </w:tr>
      <w:tr w:rsidR="00972A50" w:rsidRPr="00BE6F49" w14:paraId="0BC3BE09"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398B53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9</w:t>
            </w:r>
          </w:p>
        </w:tc>
        <w:tc>
          <w:tcPr>
            <w:tcW w:w="953" w:type="pct"/>
            <w:tcBorders>
              <w:top w:val="nil"/>
              <w:left w:val="nil"/>
              <w:bottom w:val="single" w:sz="4" w:space="0" w:color="auto"/>
              <w:right w:val="single" w:sz="4" w:space="0" w:color="auto"/>
            </w:tcBorders>
            <w:vAlign w:val="center"/>
            <w:hideMark/>
          </w:tcPr>
          <w:p w14:paraId="746DC5B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МУП</w:t>
            </w:r>
          </w:p>
        </w:tc>
        <w:tc>
          <w:tcPr>
            <w:tcW w:w="3587" w:type="pct"/>
            <w:tcBorders>
              <w:top w:val="nil"/>
              <w:left w:val="nil"/>
              <w:bottom w:val="single" w:sz="4" w:space="0" w:color="auto"/>
              <w:right w:val="single" w:sz="4" w:space="0" w:color="auto"/>
            </w:tcBorders>
            <w:vAlign w:val="center"/>
            <w:hideMark/>
          </w:tcPr>
          <w:p w14:paraId="3247E909"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Муниципальное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унитарное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предприятие</w:t>
            </w:r>
            <w:proofErr w:type="spellEnd"/>
          </w:p>
        </w:tc>
      </w:tr>
      <w:tr w:rsidR="00972A50" w:rsidRPr="00BE6F49" w14:paraId="36091D05"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F5E28D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10</w:t>
            </w:r>
          </w:p>
        </w:tc>
        <w:tc>
          <w:tcPr>
            <w:tcW w:w="953" w:type="pct"/>
            <w:tcBorders>
              <w:top w:val="nil"/>
              <w:left w:val="nil"/>
              <w:bottom w:val="single" w:sz="4" w:space="0" w:color="auto"/>
              <w:right w:val="single" w:sz="4" w:space="0" w:color="auto"/>
            </w:tcBorders>
            <w:vAlign w:val="center"/>
            <w:hideMark/>
          </w:tcPr>
          <w:p w14:paraId="0A51F4E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НВВ</w:t>
            </w:r>
          </w:p>
        </w:tc>
        <w:tc>
          <w:tcPr>
            <w:tcW w:w="3587" w:type="pct"/>
            <w:tcBorders>
              <w:top w:val="nil"/>
              <w:left w:val="nil"/>
              <w:bottom w:val="single" w:sz="4" w:space="0" w:color="auto"/>
              <w:right w:val="single" w:sz="4" w:space="0" w:color="auto"/>
            </w:tcBorders>
            <w:vAlign w:val="center"/>
            <w:hideMark/>
          </w:tcPr>
          <w:p w14:paraId="052D4DAA"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Необходимая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валовая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выручка</w:t>
            </w:r>
            <w:proofErr w:type="spellEnd"/>
          </w:p>
        </w:tc>
      </w:tr>
      <w:tr w:rsidR="00972A50" w:rsidRPr="00BE6F49" w14:paraId="42672F4C"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16AB0D61"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11</w:t>
            </w:r>
          </w:p>
        </w:tc>
        <w:tc>
          <w:tcPr>
            <w:tcW w:w="953" w:type="pct"/>
            <w:tcBorders>
              <w:top w:val="nil"/>
              <w:left w:val="nil"/>
              <w:bottom w:val="single" w:sz="4" w:space="0" w:color="auto"/>
              <w:right w:val="single" w:sz="4" w:space="0" w:color="auto"/>
            </w:tcBorders>
            <w:vAlign w:val="center"/>
            <w:hideMark/>
          </w:tcPr>
          <w:p w14:paraId="3B2CFD6F"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НДС</w:t>
            </w:r>
          </w:p>
        </w:tc>
        <w:tc>
          <w:tcPr>
            <w:tcW w:w="3587" w:type="pct"/>
            <w:tcBorders>
              <w:top w:val="nil"/>
              <w:left w:val="nil"/>
              <w:bottom w:val="single" w:sz="4" w:space="0" w:color="auto"/>
              <w:right w:val="single" w:sz="4" w:space="0" w:color="auto"/>
            </w:tcBorders>
            <w:vAlign w:val="center"/>
            <w:hideMark/>
          </w:tcPr>
          <w:p w14:paraId="480351D5"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Налог</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на</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добавленную</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стоимость</w:t>
            </w:r>
            <w:proofErr w:type="spellEnd"/>
          </w:p>
        </w:tc>
      </w:tr>
      <w:tr w:rsidR="00972A50" w:rsidRPr="00BE6F49" w14:paraId="7C480719"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0B8E4510"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12</w:t>
            </w:r>
          </w:p>
        </w:tc>
        <w:tc>
          <w:tcPr>
            <w:tcW w:w="953" w:type="pct"/>
            <w:tcBorders>
              <w:top w:val="nil"/>
              <w:left w:val="nil"/>
              <w:bottom w:val="single" w:sz="4" w:space="0" w:color="auto"/>
              <w:right w:val="single" w:sz="4" w:space="0" w:color="auto"/>
            </w:tcBorders>
            <w:vAlign w:val="center"/>
            <w:hideMark/>
          </w:tcPr>
          <w:p w14:paraId="6BFC311B"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ННЗТ</w:t>
            </w:r>
          </w:p>
        </w:tc>
        <w:tc>
          <w:tcPr>
            <w:tcW w:w="3587" w:type="pct"/>
            <w:tcBorders>
              <w:top w:val="nil"/>
              <w:left w:val="nil"/>
              <w:bottom w:val="single" w:sz="4" w:space="0" w:color="auto"/>
              <w:right w:val="single" w:sz="4" w:space="0" w:color="auto"/>
            </w:tcBorders>
            <w:vAlign w:val="center"/>
            <w:hideMark/>
          </w:tcPr>
          <w:p w14:paraId="44F4BEC9"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Неснижаемый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нормативный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запас</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топлива</w:t>
            </w:r>
            <w:proofErr w:type="spellEnd"/>
          </w:p>
        </w:tc>
      </w:tr>
      <w:tr w:rsidR="00972A50" w:rsidRPr="00BE6F49" w14:paraId="51454EC4"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7245415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13</w:t>
            </w:r>
          </w:p>
        </w:tc>
        <w:tc>
          <w:tcPr>
            <w:tcW w:w="953" w:type="pct"/>
            <w:tcBorders>
              <w:top w:val="nil"/>
              <w:left w:val="nil"/>
              <w:bottom w:val="single" w:sz="4" w:space="0" w:color="auto"/>
              <w:right w:val="single" w:sz="4" w:space="0" w:color="auto"/>
            </w:tcBorders>
            <w:vAlign w:val="center"/>
            <w:hideMark/>
          </w:tcPr>
          <w:p w14:paraId="65E99394"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НС</w:t>
            </w:r>
          </w:p>
        </w:tc>
        <w:tc>
          <w:tcPr>
            <w:tcW w:w="3587" w:type="pct"/>
            <w:tcBorders>
              <w:top w:val="nil"/>
              <w:left w:val="nil"/>
              <w:bottom w:val="single" w:sz="4" w:space="0" w:color="auto"/>
              <w:right w:val="single" w:sz="4" w:space="0" w:color="auto"/>
            </w:tcBorders>
            <w:vAlign w:val="center"/>
            <w:hideMark/>
          </w:tcPr>
          <w:p w14:paraId="4CCF8C47"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Насосная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станция</w:t>
            </w:r>
            <w:proofErr w:type="spellEnd"/>
          </w:p>
        </w:tc>
      </w:tr>
      <w:tr w:rsidR="00972A50" w:rsidRPr="00BE6F49" w14:paraId="5528AD86"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AEBA046"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14</w:t>
            </w:r>
          </w:p>
        </w:tc>
        <w:tc>
          <w:tcPr>
            <w:tcW w:w="953" w:type="pct"/>
            <w:tcBorders>
              <w:top w:val="nil"/>
              <w:left w:val="nil"/>
              <w:bottom w:val="single" w:sz="4" w:space="0" w:color="auto"/>
              <w:right w:val="single" w:sz="4" w:space="0" w:color="auto"/>
            </w:tcBorders>
            <w:vAlign w:val="center"/>
            <w:hideMark/>
          </w:tcPr>
          <w:p w14:paraId="6C708CEC"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НТД</w:t>
            </w:r>
          </w:p>
        </w:tc>
        <w:tc>
          <w:tcPr>
            <w:tcW w:w="3587" w:type="pct"/>
            <w:tcBorders>
              <w:top w:val="nil"/>
              <w:left w:val="nil"/>
              <w:bottom w:val="single" w:sz="4" w:space="0" w:color="auto"/>
              <w:right w:val="single" w:sz="4" w:space="0" w:color="auto"/>
            </w:tcBorders>
            <w:vAlign w:val="center"/>
            <w:hideMark/>
          </w:tcPr>
          <w:p w14:paraId="34DB1E5D"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Нормативная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техническая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документация</w:t>
            </w:r>
            <w:proofErr w:type="spellEnd"/>
          </w:p>
        </w:tc>
      </w:tr>
      <w:tr w:rsidR="00972A50" w:rsidRPr="00BE6F49" w14:paraId="0F9D81FF"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1495E26C"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15</w:t>
            </w:r>
          </w:p>
        </w:tc>
        <w:tc>
          <w:tcPr>
            <w:tcW w:w="953" w:type="pct"/>
            <w:tcBorders>
              <w:top w:val="nil"/>
              <w:left w:val="nil"/>
              <w:bottom w:val="single" w:sz="4" w:space="0" w:color="auto"/>
              <w:right w:val="single" w:sz="4" w:space="0" w:color="auto"/>
            </w:tcBorders>
            <w:vAlign w:val="center"/>
            <w:hideMark/>
          </w:tcPr>
          <w:p w14:paraId="551BFC8F"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НЭЗТ</w:t>
            </w:r>
          </w:p>
        </w:tc>
        <w:tc>
          <w:tcPr>
            <w:tcW w:w="3587" w:type="pct"/>
            <w:tcBorders>
              <w:top w:val="nil"/>
              <w:left w:val="nil"/>
              <w:bottom w:val="single" w:sz="4" w:space="0" w:color="auto"/>
              <w:right w:val="single" w:sz="4" w:space="0" w:color="auto"/>
            </w:tcBorders>
            <w:vAlign w:val="center"/>
            <w:hideMark/>
          </w:tcPr>
          <w:p w14:paraId="2DB4E40D" w14:textId="77777777" w:rsidR="00972A50" w:rsidRPr="00BE6F49" w:rsidRDefault="00972A50">
            <w:pPr>
              <w:spacing w:line="276" w:lineRule="auto"/>
              <w:ind w:left="-57" w:right="-57"/>
              <w:jc w:val="center"/>
              <w:rPr>
                <w:rFonts w:eastAsia="Calibri"/>
                <w:color w:val="000000"/>
                <w:sz w:val="20"/>
                <w:szCs w:val="20"/>
                <w:lang w:eastAsia="en-US"/>
              </w:rPr>
            </w:pPr>
            <w:r w:rsidRPr="00BE6F49">
              <w:rPr>
                <w:rFonts w:eastAsia="Calibri"/>
                <w:color w:val="000000"/>
                <w:sz w:val="20"/>
                <w:szCs w:val="20"/>
                <w:lang w:eastAsia="en-US"/>
              </w:rPr>
              <w:t>Нормативный эксплуатационный запас основного или резервного видов топлива</w:t>
            </w:r>
          </w:p>
        </w:tc>
      </w:tr>
      <w:tr w:rsidR="00972A50" w:rsidRPr="00BE6F49" w14:paraId="154715B7"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890BAC0"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16</w:t>
            </w:r>
          </w:p>
        </w:tc>
        <w:tc>
          <w:tcPr>
            <w:tcW w:w="953" w:type="pct"/>
            <w:tcBorders>
              <w:top w:val="nil"/>
              <w:left w:val="nil"/>
              <w:bottom w:val="single" w:sz="4" w:space="0" w:color="auto"/>
              <w:right w:val="single" w:sz="4" w:space="0" w:color="auto"/>
            </w:tcBorders>
            <w:vAlign w:val="center"/>
            <w:hideMark/>
          </w:tcPr>
          <w:p w14:paraId="53592A8B"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ОВ</w:t>
            </w:r>
          </w:p>
        </w:tc>
        <w:tc>
          <w:tcPr>
            <w:tcW w:w="3587" w:type="pct"/>
            <w:tcBorders>
              <w:top w:val="nil"/>
              <w:left w:val="nil"/>
              <w:bottom w:val="single" w:sz="4" w:space="0" w:color="auto"/>
              <w:right w:val="single" w:sz="4" w:space="0" w:color="auto"/>
            </w:tcBorders>
            <w:vAlign w:val="center"/>
            <w:hideMark/>
          </w:tcPr>
          <w:p w14:paraId="1EC20BB0"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Отопление</w:t>
            </w:r>
            <w:proofErr w:type="spellEnd"/>
            <w:r w:rsidRPr="00BE6F49">
              <w:rPr>
                <w:rFonts w:eastAsia="Calibri"/>
                <w:color w:val="000000"/>
                <w:sz w:val="20"/>
                <w:szCs w:val="20"/>
                <w:lang w:val="en-US" w:eastAsia="en-US"/>
              </w:rPr>
              <w:t xml:space="preserve"> и </w:t>
            </w:r>
            <w:proofErr w:type="spellStart"/>
            <w:r w:rsidRPr="00BE6F49">
              <w:rPr>
                <w:rFonts w:eastAsia="Calibri"/>
                <w:color w:val="000000"/>
                <w:sz w:val="20"/>
                <w:szCs w:val="20"/>
                <w:lang w:val="en-US" w:eastAsia="en-US"/>
              </w:rPr>
              <w:t>вентиляция</w:t>
            </w:r>
            <w:proofErr w:type="spellEnd"/>
          </w:p>
        </w:tc>
      </w:tr>
      <w:tr w:rsidR="00972A50" w:rsidRPr="00BE6F49" w14:paraId="2DA80179"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6318B87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17</w:t>
            </w:r>
          </w:p>
        </w:tc>
        <w:tc>
          <w:tcPr>
            <w:tcW w:w="953" w:type="pct"/>
            <w:tcBorders>
              <w:top w:val="nil"/>
              <w:left w:val="nil"/>
              <w:bottom w:val="single" w:sz="4" w:space="0" w:color="auto"/>
              <w:right w:val="single" w:sz="4" w:space="0" w:color="auto"/>
            </w:tcBorders>
            <w:vAlign w:val="center"/>
            <w:hideMark/>
          </w:tcPr>
          <w:p w14:paraId="466A774A"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ОНЗТ</w:t>
            </w:r>
          </w:p>
        </w:tc>
        <w:tc>
          <w:tcPr>
            <w:tcW w:w="3587" w:type="pct"/>
            <w:tcBorders>
              <w:top w:val="nil"/>
              <w:left w:val="nil"/>
              <w:bottom w:val="single" w:sz="4" w:space="0" w:color="auto"/>
              <w:right w:val="single" w:sz="4" w:space="0" w:color="auto"/>
            </w:tcBorders>
            <w:vAlign w:val="center"/>
            <w:hideMark/>
          </w:tcPr>
          <w:p w14:paraId="7D6F3097"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Общий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нормативный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запас</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топлива</w:t>
            </w:r>
            <w:proofErr w:type="spellEnd"/>
          </w:p>
        </w:tc>
      </w:tr>
      <w:tr w:rsidR="00972A50" w:rsidRPr="00BE6F49" w14:paraId="37649865"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14D591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18</w:t>
            </w:r>
          </w:p>
        </w:tc>
        <w:tc>
          <w:tcPr>
            <w:tcW w:w="953" w:type="pct"/>
            <w:tcBorders>
              <w:top w:val="nil"/>
              <w:left w:val="nil"/>
              <w:bottom w:val="single" w:sz="4" w:space="0" w:color="auto"/>
              <w:right w:val="single" w:sz="4" w:space="0" w:color="auto"/>
            </w:tcBorders>
            <w:vAlign w:val="center"/>
            <w:hideMark/>
          </w:tcPr>
          <w:p w14:paraId="2F5FDB44"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ПИР</w:t>
            </w:r>
          </w:p>
        </w:tc>
        <w:tc>
          <w:tcPr>
            <w:tcW w:w="3587" w:type="pct"/>
            <w:tcBorders>
              <w:top w:val="nil"/>
              <w:left w:val="nil"/>
              <w:bottom w:val="single" w:sz="4" w:space="0" w:color="auto"/>
              <w:right w:val="single" w:sz="4" w:space="0" w:color="auto"/>
            </w:tcBorders>
            <w:vAlign w:val="center"/>
            <w:hideMark/>
          </w:tcPr>
          <w:p w14:paraId="0B6B889D"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Проектные</w:t>
            </w:r>
            <w:proofErr w:type="spellEnd"/>
            <w:r w:rsidRPr="00BE6F49">
              <w:rPr>
                <w:rFonts w:eastAsia="Calibri"/>
                <w:color w:val="000000"/>
                <w:sz w:val="20"/>
                <w:szCs w:val="20"/>
                <w:lang w:val="en-US" w:eastAsia="en-US"/>
              </w:rPr>
              <w:t xml:space="preserve"> и </w:t>
            </w:r>
            <w:proofErr w:type="spellStart"/>
            <w:r w:rsidRPr="00BE6F49">
              <w:rPr>
                <w:rFonts w:eastAsia="Calibri"/>
                <w:color w:val="000000"/>
                <w:sz w:val="20"/>
                <w:szCs w:val="20"/>
                <w:lang w:val="en-US" w:eastAsia="en-US"/>
              </w:rPr>
              <w:t>изыскательские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работы</w:t>
            </w:r>
            <w:proofErr w:type="spellEnd"/>
          </w:p>
        </w:tc>
      </w:tr>
      <w:tr w:rsidR="00972A50" w:rsidRPr="00BE6F49" w14:paraId="31EE1DD5"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9373EB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19</w:t>
            </w:r>
          </w:p>
        </w:tc>
        <w:tc>
          <w:tcPr>
            <w:tcW w:w="953" w:type="pct"/>
            <w:tcBorders>
              <w:top w:val="nil"/>
              <w:left w:val="nil"/>
              <w:bottom w:val="single" w:sz="4" w:space="0" w:color="auto"/>
              <w:right w:val="single" w:sz="4" w:space="0" w:color="auto"/>
            </w:tcBorders>
            <w:vAlign w:val="center"/>
            <w:hideMark/>
          </w:tcPr>
          <w:p w14:paraId="476E057D"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ПНС</w:t>
            </w:r>
          </w:p>
        </w:tc>
        <w:tc>
          <w:tcPr>
            <w:tcW w:w="3587" w:type="pct"/>
            <w:tcBorders>
              <w:top w:val="nil"/>
              <w:left w:val="nil"/>
              <w:bottom w:val="single" w:sz="4" w:space="0" w:color="auto"/>
              <w:right w:val="single" w:sz="4" w:space="0" w:color="auto"/>
            </w:tcBorders>
            <w:vAlign w:val="center"/>
            <w:hideMark/>
          </w:tcPr>
          <w:p w14:paraId="62D574C9"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Повысительная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насосная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станция</w:t>
            </w:r>
            <w:proofErr w:type="spellEnd"/>
          </w:p>
        </w:tc>
      </w:tr>
      <w:tr w:rsidR="00972A50" w:rsidRPr="00BE6F49" w14:paraId="3101521B"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16FB53EA"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20</w:t>
            </w:r>
          </w:p>
        </w:tc>
        <w:tc>
          <w:tcPr>
            <w:tcW w:w="953" w:type="pct"/>
            <w:tcBorders>
              <w:top w:val="nil"/>
              <w:left w:val="nil"/>
              <w:bottom w:val="single" w:sz="4" w:space="0" w:color="auto"/>
              <w:right w:val="single" w:sz="4" w:space="0" w:color="auto"/>
            </w:tcBorders>
            <w:vAlign w:val="center"/>
            <w:hideMark/>
          </w:tcPr>
          <w:p w14:paraId="42CF0230"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ПП РФ</w:t>
            </w:r>
          </w:p>
        </w:tc>
        <w:tc>
          <w:tcPr>
            <w:tcW w:w="3587" w:type="pct"/>
            <w:tcBorders>
              <w:top w:val="nil"/>
              <w:left w:val="nil"/>
              <w:bottom w:val="single" w:sz="4" w:space="0" w:color="auto"/>
              <w:right w:val="single" w:sz="4" w:space="0" w:color="auto"/>
            </w:tcBorders>
            <w:vAlign w:val="center"/>
            <w:hideMark/>
          </w:tcPr>
          <w:p w14:paraId="1A93BE89"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Постановление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Правительства</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Российской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Федерации</w:t>
            </w:r>
            <w:proofErr w:type="spellEnd"/>
          </w:p>
        </w:tc>
      </w:tr>
      <w:tr w:rsidR="00972A50" w:rsidRPr="00BE6F49" w14:paraId="26583628"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1AB7A276"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21</w:t>
            </w:r>
          </w:p>
        </w:tc>
        <w:tc>
          <w:tcPr>
            <w:tcW w:w="953" w:type="pct"/>
            <w:tcBorders>
              <w:top w:val="nil"/>
              <w:left w:val="nil"/>
              <w:bottom w:val="single" w:sz="4" w:space="0" w:color="auto"/>
              <w:right w:val="single" w:sz="4" w:space="0" w:color="auto"/>
            </w:tcBorders>
            <w:vAlign w:val="center"/>
            <w:hideMark/>
          </w:tcPr>
          <w:p w14:paraId="11E05BBE"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ППУ</w:t>
            </w:r>
          </w:p>
        </w:tc>
        <w:tc>
          <w:tcPr>
            <w:tcW w:w="3587" w:type="pct"/>
            <w:tcBorders>
              <w:top w:val="nil"/>
              <w:left w:val="nil"/>
              <w:bottom w:val="single" w:sz="4" w:space="0" w:color="auto"/>
              <w:right w:val="single" w:sz="4" w:space="0" w:color="auto"/>
            </w:tcBorders>
            <w:vAlign w:val="center"/>
            <w:hideMark/>
          </w:tcPr>
          <w:p w14:paraId="672C3773"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Пенополиуретан</w:t>
            </w:r>
            <w:proofErr w:type="spellEnd"/>
          </w:p>
        </w:tc>
      </w:tr>
      <w:tr w:rsidR="00972A50" w:rsidRPr="00BE6F49" w14:paraId="086EED90"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1226E48"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22</w:t>
            </w:r>
          </w:p>
        </w:tc>
        <w:tc>
          <w:tcPr>
            <w:tcW w:w="953" w:type="pct"/>
            <w:tcBorders>
              <w:top w:val="nil"/>
              <w:left w:val="nil"/>
              <w:bottom w:val="single" w:sz="4" w:space="0" w:color="auto"/>
              <w:right w:val="single" w:sz="4" w:space="0" w:color="auto"/>
            </w:tcBorders>
            <w:vAlign w:val="center"/>
            <w:hideMark/>
          </w:tcPr>
          <w:p w14:paraId="40ED7A27"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СМР</w:t>
            </w:r>
          </w:p>
        </w:tc>
        <w:tc>
          <w:tcPr>
            <w:tcW w:w="3587" w:type="pct"/>
            <w:tcBorders>
              <w:top w:val="nil"/>
              <w:left w:val="nil"/>
              <w:bottom w:val="single" w:sz="4" w:space="0" w:color="auto"/>
              <w:right w:val="single" w:sz="4" w:space="0" w:color="auto"/>
            </w:tcBorders>
            <w:vAlign w:val="center"/>
            <w:hideMark/>
          </w:tcPr>
          <w:p w14:paraId="7173F445"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Строительно</w:t>
            </w:r>
            <w:proofErr w:type="spellEnd"/>
            <w:r w:rsidRPr="00BE6F49">
              <w:rPr>
                <w:rFonts w:eastAsia="Calibri"/>
                <w:color w:val="000000"/>
                <w:sz w:val="20"/>
                <w:szCs w:val="20"/>
                <w:lang w:val="en-US" w:eastAsia="en-US"/>
              </w:rPr>
              <w:t>–</w:t>
            </w:r>
            <w:proofErr w:type="spellStart"/>
            <w:r w:rsidRPr="00BE6F49">
              <w:rPr>
                <w:rFonts w:eastAsia="Calibri"/>
                <w:color w:val="000000"/>
                <w:sz w:val="20"/>
                <w:szCs w:val="20"/>
                <w:lang w:val="en-US" w:eastAsia="en-US"/>
              </w:rPr>
              <w:t>монтажные</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работы</w:t>
            </w:r>
            <w:proofErr w:type="spellEnd"/>
          </w:p>
        </w:tc>
      </w:tr>
      <w:tr w:rsidR="00972A50" w:rsidRPr="00BE6F49" w14:paraId="702E4080"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29C4F68"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23</w:t>
            </w:r>
          </w:p>
        </w:tc>
        <w:tc>
          <w:tcPr>
            <w:tcW w:w="953" w:type="pct"/>
            <w:tcBorders>
              <w:top w:val="nil"/>
              <w:left w:val="nil"/>
              <w:bottom w:val="single" w:sz="4" w:space="0" w:color="auto"/>
              <w:right w:val="single" w:sz="4" w:space="0" w:color="auto"/>
            </w:tcBorders>
            <w:vAlign w:val="center"/>
            <w:hideMark/>
          </w:tcPr>
          <w:p w14:paraId="619F150E"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СЦТ</w:t>
            </w:r>
          </w:p>
        </w:tc>
        <w:tc>
          <w:tcPr>
            <w:tcW w:w="3587" w:type="pct"/>
            <w:tcBorders>
              <w:top w:val="nil"/>
              <w:left w:val="nil"/>
              <w:bottom w:val="single" w:sz="4" w:space="0" w:color="auto"/>
              <w:right w:val="single" w:sz="4" w:space="0" w:color="auto"/>
            </w:tcBorders>
            <w:vAlign w:val="center"/>
            <w:hideMark/>
          </w:tcPr>
          <w:p w14:paraId="2EF7B6D8"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Система</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централизованного</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теплоснабжения</w:t>
            </w:r>
            <w:proofErr w:type="spellEnd"/>
          </w:p>
        </w:tc>
      </w:tr>
      <w:tr w:rsidR="00972A50" w:rsidRPr="00BE6F49" w14:paraId="19B427B6"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396D6C01"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24</w:t>
            </w:r>
          </w:p>
        </w:tc>
        <w:tc>
          <w:tcPr>
            <w:tcW w:w="953" w:type="pct"/>
            <w:tcBorders>
              <w:top w:val="nil"/>
              <w:left w:val="nil"/>
              <w:bottom w:val="single" w:sz="4" w:space="0" w:color="auto"/>
              <w:right w:val="single" w:sz="4" w:space="0" w:color="auto"/>
            </w:tcBorders>
            <w:vAlign w:val="center"/>
            <w:hideMark/>
          </w:tcPr>
          <w:p w14:paraId="35D545CB"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ТЭ</w:t>
            </w:r>
          </w:p>
        </w:tc>
        <w:tc>
          <w:tcPr>
            <w:tcW w:w="3587" w:type="pct"/>
            <w:tcBorders>
              <w:top w:val="nil"/>
              <w:left w:val="nil"/>
              <w:bottom w:val="single" w:sz="4" w:space="0" w:color="auto"/>
              <w:right w:val="single" w:sz="4" w:space="0" w:color="auto"/>
            </w:tcBorders>
            <w:vAlign w:val="center"/>
            <w:hideMark/>
          </w:tcPr>
          <w:p w14:paraId="51E35802"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Тепловая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энергия</w:t>
            </w:r>
            <w:proofErr w:type="spellEnd"/>
          </w:p>
        </w:tc>
      </w:tr>
      <w:tr w:rsidR="00972A50" w:rsidRPr="00BE6F49" w14:paraId="6FF43D17"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2F642292"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25</w:t>
            </w:r>
          </w:p>
        </w:tc>
        <w:tc>
          <w:tcPr>
            <w:tcW w:w="953" w:type="pct"/>
            <w:tcBorders>
              <w:top w:val="nil"/>
              <w:left w:val="nil"/>
              <w:bottom w:val="single" w:sz="4" w:space="0" w:color="auto"/>
              <w:right w:val="single" w:sz="4" w:space="0" w:color="auto"/>
            </w:tcBorders>
            <w:vAlign w:val="center"/>
            <w:hideMark/>
          </w:tcPr>
          <w:p w14:paraId="2F8F1062"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ХВО</w:t>
            </w:r>
          </w:p>
        </w:tc>
        <w:tc>
          <w:tcPr>
            <w:tcW w:w="3587" w:type="pct"/>
            <w:tcBorders>
              <w:top w:val="nil"/>
              <w:left w:val="nil"/>
              <w:bottom w:val="single" w:sz="4" w:space="0" w:color="auto"/>
              <w:right w:val="single" w:sz="4" w:space="0" w:color="auto"/>
            </w:tcBorders>
            <w:vAlign w:val="center"/>
            <w:hideMark/>
          </w:tcPr>
          <w:p w14:paraId="1E74552C"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Химводоочистка</w:t>
            </w:r>
            <w:proofErr w:type="spellEnd"/>
          </w:p>
        </w:tc>
      </w:tr>
      <w:tr w:rsidR="00972A50" w:rsidRPr="00BE6F49" w14:paraId="5DCAD8F3"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07D89FD5"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26</w:t>
            </w:r>
          </w:p>
        </w:tc>
        <w:tc>
          <w:tcPr>
            <w:tcW w:w="953" w:type="pct"/>
            <w:tcBorders>
              <w:top w:val="nil"/>
              <w:left w:val="nil"/>
              <w:bottom w:val="single" w:sz="4" w:space="0" w:color="auto"/>
              <w:right w:val="single" w:sz="4" w:space="0" w:color="auto"/>
            </w:tcBorders>
            <w:vAlign w:val="center"/>
            <w:hideMark/>
          </w:tcPr>
          <w:p w14:paraId="1C786741"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ХВП</w:t>
            </w:r>
          </w:p>
        </w:tc>
        <w:tc>
          <w:tcPr>
            <w:tcW w:w="3587" w:type="pct"/>
            <w:tcBorders>
              <w:top w:val="nil"/>
              <w:left w:val="nil"/>
              <w:bottom w:val="single" w:sz="4" w:space="0" w:color="auto"/>
              <w:right w:val="single" w:sz="4" w:space="0" w:color="auto"/>
            </w:tcBorders>
            <w:vAlign w:val="center"/>
            <w:hideMark/>
          </w:tcPr>
          <w:p w14:paraId="521DD6EB"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Химводоподготовка</w:t>
            </w:r>
            <w:proofErr w:type="spellEnd"/>
          </w:p>
        </w:tc>
      </w:tr>
      <w:tr w:rsidR="00972A50" w:rsidRPr="00BE6F49" w14:paraId="3BB391C1"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49F1CB7A"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27</w:t>
            </w:r>
          </w:p>
        </w:tc>
        <w:tc>
          <w:tcPr>
            <w:tcW w:w="953" w:type="pct"/>
            <w:tcBorders>
              <w:top w:val="nil"/>
              <w:left w:val="nil"/>
              <w:bottom w:val="single" w:sz="4" w:space="0" w:color="auto"/>
              <w:right w:val="single" w:sz="4" w:space="0" w:color="auto"/>
            </w:tcBorders>
            <w:vAlign w:val="center"/>
            <w:hideMark/>
          </w:tcPr>
          <w:p w14:paraId="5C17E20F"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ЦТП</w:t>
            </w:r>
          </w:p>
        </w:tc>
        <w:tc>
          <w:tcPr>
            <w:tcW w:w="3587" w:type="pct"/>
            <w:tcBorders>
              <w:top w:val="nil"/>
              <w:left w:val="nil"/>
              <w:bottom w:val="single" w:sz="4" w:space="0" w:color="auto"/>
              <w:right w:val="single" w:sz="4" w:space="0" w:color="auto"/>
            </w:tcBorders>
            <w:vAlign w:val="center"/>
            <w:hideMark/>
          </w:tcPr>
          <w:p w14:paraId="1B483204"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Центральный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тепловой</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пункт</w:t>
            </w:r>
            <w:proofErr w:type="spellEnd"/>
          </w:p>
        </w:tc>
      </w:tr>
      <w:tr w:rsidR="00972A50" w:rsidRPr="00BE6F49" w14:paraId="7C6236F8" w14:textId="77777777" w:rsidTr="009E42A4">
        <w:trPr>
          <w:trHeight w:val="284"/>
        </w:trPr>
        <w:tc>
          <w:tcPr>
            <w:tcW w:w="460" w:type="pct"/>
            <w:tcBorders>
              <w:top w:val="nil"/>
              <w:left w:val="single" w:sz="4" w:space="0" w:color="auto"/>
              <w:bottom w:val="single" w:sz="4" w:space="0" w:color="auto"/>
              <w:right w:val="single" w:sz="4" w:space="0" w:color="auto"/>
            </w:tcBorders>
            <w:vAlign w:val="center"/>
            <w:hideMark/>
          </w:tcPr>
          <w:p w14:paraId="72EB6BD5"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28</w:t>
            </w:r>
          </w:p>
        </w:tc>
        <w:tc>
          <w:tcPr>
            <w:tcW w:w="953" w:type="pct"/>
            <w:tcBorders>
              <w:top w:val="nil"/>
              <w:left w:val="nil"/>
              <w:bottom w:val="single" w:sz="4" w:space="0" w:color="auto"/>
              <w:right w:val="single" w:sz="4" w:space="0" w:color="auto"/>
            </w:tcBorders>
            <w:vAlign w:val="center"/>
            <w:hideMark/>
          </w:tcPr>
          <w:p w14:paraId="4C94B899" w14:textId="77777777" w:rsidR="00972A50" w:rsidRPr="00BE6F49" w:rsidRDefault="00972A50">
            <w:pPr>
              <w:spacing w:line="276" w:lineRule="auto"/>
              <w:ind w:left="-57" w:right="-57"/>
              <w:jc w:val="center"/>
              <w:rPr>
                <w:rFonts w:eastAsia="Calibri"/>
                <w:color w:val="000000"/>
                <w:sz w:val="20"/>
                <w:szCs w:val="20"/>
                <w:lang w:val="en-US" w:eastAsia="en-US"/>
              </w:rPr>
            </w:pPr>
            <w:r w:rsidRPr="00BE6F49">
              <w:rPr>
                <w:rFonts w:eastAsia="Calibri"/>
                <w:color w:val="000000"/>
                <w:sz w:val="20"/>
                <w:szCs w:val="20"/>
                <w:lang w:val="en-US" w:eastAsia="en-US"/>
              </w:rPr>
              <w:t>ЭМ</w:t>
            </w:r>
          </w:p>
        </w:tc>
        <w:tc>
          <w:tcPr>
            <w:tcW w:w="3587" w:type="pct"/>
            <w:tcBorders>
              <w:top w:val="nil"/>
              <w:left w:val="nil"/>
              <w:bottom w:val="single" w:sz="4" w:space="0" w:color="auto"/>
              <w:right w:val="single" w:sz="4" w:space="0" w:color="auto"/>
            </w:tcBorders>
            <w:vAlign w:val="center"/>
            <w:hideMark/>
          </w:tcPr>
          <w:p w14:paraId="007AA6EB" w14:textId="77777777" w:rsidR="00972A50" w:rsidRPr="00BE6F49" w:rsidRDefault="00972A50">
            <w:pPr>
              <w:spacing w:line="276" w:lineRule="auto"/>
              <w:ind w:left="-57" w:right="-57"/>
              <w:jc w:val="center"/>
              <w:rPr>
                <w:rFonts w:eastAsia="Calibri"/>
                <w:color w:val="000000"/>
                <w:sz w:val="20"/>
                <w:szCs w:val="20"/>
                <w:lang w:val="en-US" w:eastAsia="en-US"/>
              </w:rPr>
            </w:pPr>
            <w:proofErr w:type="spellStart"/>
            <w:r w:rsidRPr="00BE6F49">
              <w:rPr>
                <w:rFonts w:eastAsia="Calibri"/>
                <w:color w:val="000000"/>
                <w:sz w:val="20"/>
                <w:szCs w:val="20"/>
                <w:lang w:val="en-US" w:eastAsia="en-US"/>
              </w:rPr>
              <w:t>Электронная</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модель</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системы</w:t>
            </w:r>
            <w:proofErr w:type="spellEnd"/>
            <w:r w:rsidRPr="00BE6F49">
              <w:rPr>
                <w:rFonts w:eastAsia="Calibri"/>
                <w:color w:val="000000"/>
                <w:sz w:val="20"/>
                <w:szCs w:val="20"/>
                <w:lang w:val="en-US" w:eastAsia="en-US"/>
              </w:rPr>
              <w:t xml:space="preserve"> </w:t>
            </w:r>
            <w:proofErr w:type="spellStart"/>
            <w:r w:rsidRPr="00BE6F49">
              <w:rPr>
                <w:rFonts w:eastAsia="Calibri"/>
                <w:color w:val="000000"/>
                <w:sz w:val="20"/>
                <w:szCs w:val="20"/>
                <w:lang w:val="en-US" w:eastAsia="en-US"/>
              </w:rPr>
              <w:t>теплоснабжения</w:t>
            </w:r>
            <w:proofErr w:type="spellEnd"/>
          </w:p>
        </w:tc>
      </w:tr>
      <w:bookmarkEnd w:id="13"/>
    </w:tbl>
    <w:p w14:paraId="5EE3D1BD" w14:textId="77777777" w:rsidR="00972A50" w:rsidRPr="00BE6F49" w:rsidRDefault="00972A50" w:rsidP="00972A50">
      <w:pPr>
        <w:ind w:right="356"/>
        <w:rPr>
          <w:b/>
          <w:bCs/>
          <w:sz w:val="26"/>
          <w:szCs w:val="26"/>
        </w:rPr>
      </w:pPr>
      <w:r w:rsidRPr="00BE6F49">
        <w:br w:type="page"/>
      </w:r>
    </w:p>
    <w:p w14:paraId="64F21899" w14:textId="77777777" w:rsidR="00A67C26" w:rsidRPr="00BE6F49" w:rsidRDefault="003D6574" w:rsidP="00924840">
      <w:pPr>
        <w:pStyle w:val="10"/>
        <w:spacing w:after="120"/>
        <w:ind w:left="0" w:firstLine="0"/>
        <w:jc w:val="center"/>
      </w:pPr>
      <w:bookmarkStart w:id="14" w:name="_Toc134064824"/>
      <w:r w:rsidRPr="00BE6F49">
        <w:lastRenderedPageBreak/>
        <w:t>Введение</w:t>
      </w:r>
      <w:bookmarkEnd w:id="14"/>
    </w:p>
    <w:p w14:paraId="1FEDACC6" w14:textId="00FED2A7" w:rsidR="00924840" w:rsidRPr="00BE6F49" w:rsidRDefault="00924840" w:rsidP="00924840">
      <w:pPr>
        <w:spacing w:line="360" w:lineRule="auto"/>
        <w:ind w:right="2" w:firstLine="707"/>
        <w:jc w:val="both"/>
        <w:rPr>
          <w:sz w:val="26"/>
          <w:szCs w:val="26"/>
        </w:rPr>
      </w:pPr>
      <w:bookmarkStart w:id="15" w:name="_Hlk521314824"/>
      <w:r w:rsidRPr="00BE6F49">
        <w:rPr>
          <w:sz w:val="26"/>
          <w:szCs w:val="26"/>
        </w:rPr>
        <w:t>Проект схемы теплоснабжения Кобринского сельского поселения на перспективу до 2035 г. разработан в соответствии с требованиями действующих нормативно-правовых актов.</w:t>
      </w:r>
    </w:p>
    <w:p w14:paraId="4FBFF8AB" w14:textId="50AB426C" w:rsidR="009B6679" w:rsidRPr="00BE6F49" w:rsidRDefault="009B6679" w:rsidP="00626E1A">
      <w:pPr>
        <w:pStyle w:val="a7"/>
        <w:spacing w:line="360" w:lineRule="auto"/>
        <w:ind w:firstLine="709"/>
        <w:jc w:val="both"/>
      </w:pPr>
      <w:r w:rsidRPr="00BE6F49">
        <w:t>Состав и структура схемы теплоснабжения удовлетворяют требованиям Федерального закона Российской Федерации от 27 июля 2010 г. № 190</w:t>
      </w:r>
      <w:r w:rsidR="00CF1DA3" w:rsidRPr="00BE6F49">
        <w:t>–</w:t>
      </w:r>
      <w:r w:rsidRPr="00BE6F49">
        <w:t>ФЗ "О теплоснабжении" (с изменениями и дополнениями) и требованиям, утвержденным постановлением Правительства Российской Федерации от 22 февраля 2012 г. №154</w:t>
      </w:r>
      <w:r w:rsidR="004235EB" w:rsidRPr="00BE6F49">
        <w:t xml:space="preserve"> </w:t>
      </w:r>
      <w:r w:rsidRPr="00BE6F49">
        <w:t>"О</w:t>
      </w:r>
      <w:r w:rsidR="008D6D51" w:rsidRPr="00BE6F49">
        <w:t xml:space="preserve"> </w:t>
      </w:r>
      <w:r w:rsidRPr="00BE6F49">
        <w:t>требованиях</w:t>
      </w:r>
      <w:r w:rsidR="008D6D51" w:rsidRPr="00BE6F49">
        <w:t xml:space="preserve"> </w:t>
      </w:r>
      <w:r w:rsidRPr="00BE6F49">
        <w:t>к</w:t>
      </w:r>
      <w:r w:rsidR="008D6D51" w:rsidRPr="00BE6F49">
        <w:t xml:space="preserve"> </w:t>
      </w:r>
      <w:r w:rsidRPr="00BE6F49">
        <w:t>схемам</w:t>
      </w:r>
      <w:r w:rsidR="008D6D51" w:rsidRPr="00BE6F49">
        <w:t xml:space="preserve"> </w:t>
      </w:r>
      <w:r w:rsidRPr="00BE6F49">
        <w:t>теплоснабжения,</w:t>
      </w:r>
      <w:r w:rsidR="008D6D51" w:rsidRPr="00BE6F49">
        <w:t xml:space="preserve"> </w:t>
      </w:r>
      <w:r w:rsidRPr="00BE6F49">
        <w:t>порядку</w:t>
      </w:r>
      <w:r w:rsidR="008D6D51" w:rsidRPr="00BE6F49">
        <w:t xml:space="preserve"> </w:t>
      </w:r>
      <w:r w:rsidRPr="00BE6F49">
        <w:t>их</w:t>
      </w:r>
      <w:r w:rsidR="008D6D51" w:rsidRPr="00BE6F49">
        <w:t xml:space="preserve"> </w:t>
      </w:r>
      <w:r w:rsidRPr="00BE6F49">
        <w:t>разработки</w:t>
      </w:r>
      <w:r w:rsidR="008D6D51" w:rsidRPr="00BE6F49">
        <w:t xml:space="preserve"> </w:t>
      </w:r>
      <w:r w:rsidRPr="00BE6F49">
        <w:rPr>
          <w:spacing w:val="-18"/>
        </w:rPr>
        <w:t xml:space="preserve">и </w:t>
      </w:r>
      <w:r w:rsidRPr="00BE6F49">
        <w:t>утверждения"</w:t>
      </w:r>
      <w:r w:rsidR="009A5D31" w:rsidRPr="00BE6F49">
        <w:t xml:space="preserve"> (с изменениями на 1</w:t>
      </w:r>
      <w:r w:rsidR="00F95878" w:rsidRPr="00BE6F49">
        <w:t>6</w:t>
      </w:r>
      <w:r w:rsidR="009A5D31" w:rsidRPr="00BE6F49">
        <w:t xml:space="preserve"> марта 2</w:t>
      </w:r>
      <w:r w:rsidR="00924840" w:rsidRPr="00BE6F49">
        <w:t>0</w:t>
      </w:r>
      <w:r w:rsidR="009A5D31" w:rsidRPr="00BE6F49">
        <w:t>19 года)</w:t>
      </w:r>
      <w:r w:rsidRPr="00BE6F49">
        <w:t>.</w:t>
      </w:r>
    </w:p>
    <w:p w14:paraId="12B387C6" w14:textId="77777777" w:rsidR="009B6679" w:rsidRPr="00BE6F49" w:rsidRDefault="009B6679" w:rsidP="004235EB">
      <w:pPr>
        <w:pStyle w:val="a7"/>
        <w:spacing w:line="360" w:lineRule="auto"/>
        <w:ind w:firstLine="709"/>
        <w:jc w:val="both"/>
      </w:pPr>
      <w:r w:rsidRPr="00BE6F49">
        <w:t xml:space="preserve">Схема теплоснабжения содержит </w:t>
      </w:r>
      <w:proofErr w:type="spellStart"/>
      <w:r w:rsidRPr="00BE6F49">
        <w:t>предпроектные</w:t>
      </w:r>
      <w:proofErr w:type="spellEnd"/>
      <w:r w:rsidRPr="00BE6F49">
        <w:t xml:space="preserve">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0C6C6DA1" w14:textId="166219BF" w:rsidR="009B6679" w:rsidRPr="00BE6F49" w:rsidRDefault="009B6679" w:rsidP="004235EB">
      <w:pPr>
        <w:pStyle w:val="a7"/>
        <w:spacing w:line="360" w:lineRule="auto"/>
        <w:ind w:firstLine="709"/>
        <w:jc w:val="both"/>
      </w:pPr>
      <w:r w:rsidRPr="00BE6F49">
        <w:t xml:space="preserve">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w:t>
      </w:r>
      <w:proofErr w:type="spellStart"/>
      <w:r w:rsidRPr="00BE6F49">
        <w:t>теплосетевых</w:t>
      </w:r>
      <w:proofErr w:type="spellEnd"/>
      <w:r w:rsidRPr="00BE6F49">
        <w:t xml:space="preserve"> организ</w:t>
      </w:r>
      <w:r w:rsidR="009E42A4" w:rsidRPr="00BE6F49">
        <w:t xml:space="preserve">аций, действующих на территории </w:t>
      </w:r>
      <w:r w:rsidRPr="00BE6F49">
        <w:t>поселения.</w:t>
      </w:r>
    </w:p>
    <w:p w14:paraId="36B683E5" w14:textId="77777777" w:rsidR="009B6679" w:rsidRPr="00BE6F49" w:rsidRDefault="009B6679" w:rsidP="004235EB">
      <w:pPr>
        <w:pStyle w:val="a7"/>
        <w:spacing w:line="360" w:lineRule="auto"/>
        <w:ind w:firstLine="709"/>
        <w:jc w:val="both"/>
      </w:pPr>
      <w:r w:rsidRPr="00BE6F49">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w:t>
      </w:r>
      <w:r w:rsidR="00CF1DA3" w:rsidRPr="00BE6F49">
        <w:t>–</w:t>
      </w:r>
      <w:r w:rsidRPr="00BE6F49">
        <w:t>правовых актов.</w:t>
      </w:r>
    </w:p>
    <w:p w14:paraId="12EEA9D5" w14:textId="77777777" w:rsidR="009B6679" w:rsidRPr="00BE6F49" w:rsidRDefault="009B6679" w:rsidP="004235EB">
      <w:pPr>
        <w:pStyle w:val="a7"/>
        <w:spacing w:line="360" w:lineRule="auto"/>
        <w:ind w:firstLine="709"/>
        <w:jc w:val="both"/>
      </w:pPr>
      <w:r w:rsidRPr="00BE6F49">
        <w:t>Схема теплоснабжения подлежит ежегодной актуализации в отношении следующих данных:</w:t>
      </w:r>
    </w:p>
    <w:p w14:paraId="68F60859" w14:textId="4668376C" w:rsidR="009B6679" w:rsidRPr="00BE6F49" w:rsidRDefault="00D46C69" w:rsidP="009E42A4">
      <w:pPr>
        <w:pStyle w:val="a9"/>
        <w:numPr>
          <w:ilvl w:val="0"/>
          <w:numId w:val="5"/>
        </w:numPr>
        <w:tabs>
          <w:tab w:val="left" w:pos="993"/>
          <w:tab w:val="left" w:pos="3484"/>
          <w:tab w:val="left" w:pos="4727"/>
          <w:tab w:val="left" w:pos="5937"/>
          <w:tab w:val="left" w:pos="6878"/>
          <w:tab w:val="left" w:pos="8552"/>
        </w:tabs>
        <w:spacing w:line="360" w:lineRule="auto"/>
        <w:ind w:left="0" w:firstLine="709"/>
        <w:jc w:val="both"/>
        <w:rPr>
          <w:sz w:val="26"/>
        </w:rPr>
      </w:pPr>
      <w:r w:rsidRPr="00BE6F49">
        <w:rPr>
          <w:sz w:val="26"/>
        </w:rPr>
        <w:t>р</w:t>
      </w:r>
      <w:r w:rsidR="009B6679" w:rsidRPr="00BE6F49">
        <w:rPr>
          <w:sz w:val="26"/>
        </w:rPr>
        <w:t>аспределение</w:t>
      </w:r>
      <w:r w:rsidR="00096D1B" w:rsidRPr="00BE6F49">
        <w:rPr>
          <w:sz w:val="26"/>
        </w:rPr>
        <w:t xml:space="preserve"> </w:t>
      </w:r>
      <w:r w:rsidR="009B6679" w:rsidRPr="00BE6F49">
        <w:rPr>
          <w:sz w:val="26"/>
        </w:rPr>
        <w:t>тепловой</w:t>
      </w:r>
      <w:r w:rsidR="00096D1B" w:rsidRPr="00BE6F49">
        <w:rPr>
          <w:sz w:val="26"/>
        </w:rPr>
        <w:t xml:space="preserve"> </w:t>
      </w:r>
      <w:r w:rsidR="009B6679" w:rsidRPr="00BE6F49">
        <w:rPr>
          <w:sz w:val="26"/>
        </w:rPr>
        <w:t>нагрузки</w:t>
      </w:r>
      <w:r w:rsidR="00096D1B" w:rsidRPr="00BE6F49">
        <w:rPr>
          <w:sz w:val="26"/>
        </w:rPr>
        <w:t xml:space="preserve"> </w:t>
      </w:r>
      <w:r w:rsidR="009B6679" w:rsidRPr="00BE6F49">
        <w:rPr>
          <w:sz w:val="26"/>
        </w:rPr>
        <w:t>между</w:t>
      </w:r>
      <w:r w:rsidR="00096D1B" w:rsidRPr="00BE6F49">
        <w:rPr>
          <w:sz w:val="26"/>
        </w:rPr>
        <w:t xml:space="preserve"> </w:t>
      </w:r>
      <w:r w:rsidR="009B6679" w:rsidRPr="00BE6F49">
        <w:rPr>
          <w:sz w:val="26"/>
        </w:rPr>
        <w:t>источниками</w:t>
      </w:r>
      <w:r w:rsidR="00096D1B" w:rsidRPr="00BE6F49">
        <w:rPr>
          <w:sz w:val="26"/>
        </w:rPr>
        <w:t xml:space="preserve"> </w:t>
      </w:r>
      <w:r w:rsidR="009B6679" w:rsidRPr="00BE6F49">
        <w:rPr>
          <w:w w:val="95"/>
          <w:sz w:val="26"/>
        </w:rPr>
        <w:t xml:space="preserve">тепловой </w:t>
      </w:r>
      <w:r w:rsidR="009B6679" w:rsidRPr="00BE6F49">
        <w:rPr>
          <w:sz w:val="26"/>
        </w:rPr>
        <w:t>энергии в период, на который распределяются</w:t>
      </w:r>
      <w:r w:rsidR="009B6679" w:rsidRPr="00BE6F49">
        <w:rPr>
          <w:spacing w:val="-3"/>
          <w:sz w:val="26"/>
        </w:rPr>
        <w:t xml:space="preserve"> </w:t>
      </w:r>
      <w:r w:rsidR="009B6679" w:rsidRPr="00BE6F49">
        <w:rPr>
          <w:sz w:val="26"/>
        </w:rPr>
        <w:t>нагрузки;</w:t>
      </w:r>
    </w:p>
    <w:p w14:paraId="41AB3279" w14:textId="77777777" w:rsidR="009B6679" w:rsidRPr="00BE6F49" w:rsidRDefault="009B6679" w:rsidP="009E42A4">
      <w:pPr>
        <w:pStyle w:val="a9"/>
        <w:numPr>
          <w:ilvl w:val="0"/>
          <w:numId w:val="5"/>
        </w:numPr>
        <w:tabs>
          <w:tab w:val="left" w:pos="993"/>
        </w:tabs>
        <w:spacing w:line="360" w:lineRule="auto"/>
        <w:ind w:left="0" w:firstLine="709"/>
        <w:jc w:val="both"/>
        <w:rPr>
          <w:sz w:val="26"/>
          <w:szCs w:val="26"/>
        </w:rPr>
      </w:pPr>
      <w:r w:rsidRPr="00BE6F49">
        <w:rPr>
          <w:sz w:val="26"/>
        </w:rPr>
        <w:t>изменение тепловых нагрузок в каждой зоне действия источников тепловой энергии, в том числе за счет перераспределения</w:t>
      </w:r>
      <w:r w:rsidRPr="00BE6F49">
        <w:rPr>
          <w:spacing w:val="30"/>
          <w:sz w:val="26"/>
        </w:rPr>
        <w:t xml:space="preserve"> </w:t>
      </w:r>
      <w:r w:rsidRPr="00BE6F49">
        <w:rPr>
          <w:sz w:val="26"/>
        </w:rPr>
        <w:t>тепловой</w:t>
      </w:r>
      <w:r w:rsidR="004235EB" w:rsidRPr="00BE6F49">
        <w:rPr>
          <w:sz w:val="26"/>
        </w:rPr>
        <w:t xml:space="preserve"> </w:t>
      </w:r>
      <w:r w:rsidRPr="00BE6F49">
        <w:rPr>
          <w:sz w:val="26"/>
          <w:szCs w:val="26"/>
        </w:rPr>
        <w:t>нагрузки из одной зоны действия в другую в период, на который распределяются нагрузки;</w:t>
      </w:r>
    </w:p>
    <w:p w14:paraId="5FBC1443"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w:t>
      </w:r>
      <w:r w:rsidRPr="00BE6F49">
        <w:rPr>
          <w:spacing w:val="-12"/>
          <w:sz w:val="26"/>
        </w:rPr>
        <w:t xml:space="preserve"> </w:t>
      </w:r>
      <w:r w:rsidRPr="00BE6F49">
        <w:rPr>
          <w:sz w:val="26"/>
        </w:rPr>
        <w:t>строительства;</w:t>
      </w:r>
    </w:p>
    <w:p w14:paraId="4D62330B"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 xml:space="preserve">переключение тепловой нагрузки от котельных на источники с </w:t>
      </w:r>
      <w:r w:rsidRPr="00BE6F49">
        <w:rPr>
          <w:sz w:val="26"/>
        </w:rPr>
        <w:lastRenderedPageBreak/>
        <w:t xml:space="preserve">комбинированной выработкой тепловой и электрической энергии в </w:t>
      </w:r>
      <w:proofErr w:type="spellStart"/>
      <w:r w:rsidRPr="00BE6F49">
        <w:rPr>
          <w:sz w:val="26"/>
        </w:rPr>
        <w:t>весенне</w:t>
      </w:r>
      <w:proofErr w:type="spellEnd"/>
      <w:r w:rsidR="00CF1DA3" w:rsidRPr="00BE6F49">
        <w:rPr>
          <w:sz w:val="26"/>
        </w:rPr>
        <w:t>–</w:t>
      </w:r>
      <w:r w:rsidRPr="00BE6F49">
        <w:rPr>
          <w:sz w:val="26"/>
        </w:rPr>
        <w:t>летний период функционирования систем</w:t>
      </w:r>
      <w:r w:rsidRPr="00BE6F49">
        <w:rPr>
          <w:spacing w:val="-10"/>
          <w:sz w:val="26"/>
        </w:rPr>
        <w:t xml:space="preserve"> </w:t>
      </w:r>
      <w:r w:rsidRPr="00BE6F49">
        <w:rPr>
          <w:sz w:val="26"/>
        </w:rPr>
        <w:t>теплоснабжения;</w:t>
      </w:r>
    </w:p>
    <w:p w14:paraId="4B4D0BA1"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w:t>
      </w:r>
      <w:r w:rsidRPr="00BE6F49">
        <w:rPr>
          <w:spacing w:val="-5"/>
          <w:sz w:val="26"/>
        </w:rPr>
        <w:t xml:space="preserve"> </w:t>
      </w:r>
      <w:r w:rsidRPr="00BE6F49">
        <w:rPr>
          <w:sz w:val="26"/>
        </w:rPr>
        <w:t>эксплуатации;</w:t>
      </w:r>
    </w:p>
    <w:p w14:paraId="65C40923"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мероприятия по переоборудованию котельных в источники комбинированной выработки электрической и тепловой</w:t>
      </w:r>
      <w:r w:rsidRPr="00BE6F49">
        <w:rPr>
          <w:spacing w:val="-9"/>
          <w:sz w:val="26"/>
        </w:rPr>
        <w:t xml:space="preserve"> </w:t>
      </w:r>
      <w:r w:rsidRPr="00BE6F49">
        <w:rPr>
          <w:sz w:val="26"/>
        </w:rPr>
        <w:t>энергии;</w:t>
      </w:r>
    </w:p>
    <w:p w14:paraId="2C9F61E7"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797B9AC1"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строительство и реконструкция тепловых сетей, включая их реконструкцию в связи с исчерпанием установленного и продленного ресурсов;</w:t>
      </w:r>
    </w:p>
    <w:p w14:paraId="15ECD507"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 xml:space="preserve">баланс </w:t>
      </w:r>
      <w:proofErr w:type="spellStart"/>
      <w:r w:rsidRPr="00BE6F49">
        <w:rPr>
          <w:sz w:val="26"/>
        </w:rPr>
        <w:t>топливно</w:t>
      </w:r>
      <w:proofErr w:type="spellEnd"/>
      <w:r w:rsidR="00CF1DA3" w:rsidRPr="00BE6F49">
        <w:rPr>
          <w:sz w:val="26"/>
        </w:rPr>
        <w:t>–</w:t>
      </w:r>
      <w:r w:rsidRPr="00BE6F49">
        <w:rPr>
          <w:sz w:val="26"/>
        </w:rPr>
        <w:t>энергетических ресурсов для обеспечения теплоснабжения, в том числе расходов аварийных запасов</w:t>
      </w:r>
      <w:r w:rsidRPr="00BE6F49">
        <w:rPr>
          <w:spacing w:val="-13"/>
          <w:sz w:val="26"/>
        </w:rPr>
        <w:t xml:space="preserve"> </w:t>
      </w:r>
      <w:r w:rsidRPr="00BE6F49">
        <w:rPr>
          <w:sz w:val="26"/>
        </w:rPr>
        <w:t>топлива;</w:t>
      </w:r>
    </w:p>
    <w:p w14:paraId="39B52B36" w14:textId="77777777" w:rsidR="009B6679" w:rsidRPr="00BE6F49" w:rsidRDefault="009B6679" w:rsidP="009E42A4">
      <w:pPr>
        <w:pStyle w:val="a9"/>
        <w:numPr>
          <w:ilvl w:val="0"/>
          <w:numId w:val="5"/>
        </w:numPr>
        <w:tabs>
          <w:tab w:val="left" w:pos="993"/>
        </w:tabs>
        <w:spacing w:line="360" w:lineRule="auto"/>
        <w:ind w:left="0" w:firstLine="709"/>
        <w:jc w:val="both"/>
        <w:rPr>
          <w:sz w:val="26"/>
        </w:rPr>
      </w:pPr>
      <w:r w:rsidRPr="00BE6F49">
        <w:rPr>
          <w:sz w:val="26"/>
        </w:rPr>
        <w:t>финансовые потребности при изменении схемы теплоснабжения и источники их</w:t>
      </w:r>
      <w:r w:rsidRPr="00BE6F49">
        <w:rPr>
          <w:spacing w:val="-3"/>
          <w:sz w:val="26"/>
        </w:rPr>
        <w:t xml:space="preserve"> </w:t>
      </w:r>
      <w:r w:rsidRPr="00BE6F49">
        <w:rPr>
          <w:sz w:val="26"/>
        </w:rPr>
        <w:t>покрытия.</w:t>
      </w:r>
    </w:p>
    <w:bookmarkEnd w:id="15"/>
    <w:p w14:paraId="76477CE6" w14:textId="77777777" w:rsidR="007C7065" w:rsidRPr="00BE6F49" w:rsidRDefault="007C7065" w:rsidP="004235EB">
      <w:pPr>
        <w:tabs>
          <w:tab w:val="left" w:pos="1636"/>
        </w:tabs>
        <w:spacing w:line="360" w:lineRule="auto"/>
        <w:ind w:firstLine="709"/>
        <w:jc w:val="both"/>
        <w:rPr>
          <w:sz w:val="26"/>
        </w:rPr>
      </w:pPr>
      <w:r w:rsidRPr="00BE6F49">
        <w:rPr>
          <w:sz w:val="26"/>
        </w:rPr>
        <w:br w:type="page"/>
      </w:r>
    </w:p>
    <w:p w14:paraId="2F8F6BEE" w14:textId="77777777" w:rsidR="007A55AF" w:rsidRPr="00BE6F49" w:rsidRDefault="00E6626E" w:rsidP="004B24B6">
      <w:pPr>
        <w:pStyle w:val="10"/>
        <w:numPr>
          <w:ilvl w:val="0"/>
          <w:numId w:val="12"/>
        </w:numPr>
        <w:spacing w:after="120" w:line="276" w:lineRule="auto"/>
        <w:ind w:left="0" w:firstLine="709"/>
      </w:pPr>
      <w:bookmarkStart w:id="16" w:name="_Toc134064825"/>
      <w:r w:rsidRPr="00BE6F49">
        <w:lastRenderedPageBreak/>
        <w:t>ГЛАВА 1 СУЩЕСТВУЮЩЕЕ</w:t>
      </w:r>
      <w:r w:rsidR="008F6275" w:rsidRPr="00BE6F49">
        <w:t xml:space="preserve"> </w:t>
      </w:r>
      <w:r w:rsidRPr="00BE6F49">
        <w:t>ПОЛОЖЕНИЕ</w:t>
      </w:r>
      <w:r w:rsidR="008F6275" w:rsidRPr="00BE6F49">
        <w:t xml:space="preserve"> </w:t>
      </w:r>
      <w:r w:rsidRPr="00BE6F49">
        <w:t>В</w:t>
      </w:r>
      <w:r w:rsidR="008F6275" w:rsidRPr="00BE6F49">
        <w:t xml:space="preserve"> </w:t>
      </w:r>
      <w:r w:rsidRPr="00BE6F49">
        <w:t>СФЕРЕ ПРОИЗВОДСТВА, ПЕРЕДАЧИ И ПОТРЕБЛЕНИЯ ТЕПЛОВОЙ ЭНЕРГИИ ДЛЯ ЦЕЛЕЙ ТЕПЛОСНАБЖЕНИЯ</w:t>
      </w:r>
      <w:bookmarkEnd w:id="16"/>
    </w:p>
    <w:p w14:paraId="2C2C645A" w14:textId="77777777" w:rsidR="007A55AF" w:rsidRPr="00BE6F49" w:rsidRDefault="007A55AF" w:rsidP="004B24B6">
      <w:pPr>
        <w:pStyle w:val="23"/>
        <w:numPr>
          <w:ilvl w:val="1"/>
          <w:numId w:val="12"/>
        </w:numPr>
        <w:tabs>
          <w:tab w:val="left" w:pos="1418"/>
        </w:tabs>
        <w:spacing w:after="120" w:line="276" w:lineRule="auto"/>
        <w:ind w:firstLine="709"/>
        <w:jc w:val="both"/>
        <w:rPr>
          <w:i w:val="0"/>
        </w:rPr>
      </w:pPr>
      <w:bookmarkStart w:id="17" w:name="_Toc134064826"/>
      <w:r w:rsidRPr="00BE6F49">
        <w:rPr>
          <w:i w:val="0"/>
        </w:rPr>
        <w:t>Функциональная структура теплоснабжения</w:t>
      </w:r>
      <w:bookmarkEnd w:id="17"/>
    </w:p>
    <w:p w14:paraId="588B4C8B" w14:textId="77777777" w:rsidR="00B479B3" w:rsidRPr="00BE6F49" w:rsidRDefault="00B479B3" w:rsidP="004B24B6">
      <w:pPr>
        <w:pStyle w:val="10"/>
        <w:numPr>
          <w:ilvl w:val="2"/>
          <w:numId w:val="12"/>
        </w:numPr>
        <w:spacing w:after="120" w:line="276" w:lineRule="auto"/>
        <w:ind w:left="0" w:firstLine="720"/>
      </w:pPr>
      <w:bookmarkStart w:id="18" w:name="_Toc74076960"/>
      <w:bookmarkStart w:id="19" w:name="_Toc134064827"/>
      <w:r w:rsidRPr="00BE6F49">
        <w:t>Описание административного состава поселения с указанием на единой ситуационной карте границ и наименований территорий</w:t>
      </w:r>
      <w:bookmarkEnd w:id="18"/>
      <w:bookmarkEnd w:id="19"/>
    </w:p>
    <w:p w14:paraId="3E1290D6" w14:textId="0E057AB5" w:rsidR="009B6679" w:rsidRPr="00BE6F49" w:rsidRDefault="009B6679" w:rsidP="009E42A4">
      <w:pPr>
        <w:pStyle w:val="a7"/>
        <w:spacing w:line="360" w:lineRule="auto"/>
        <w:ind w:firstLine="709"/>
        <w:jc w:val="both"/>
      </w:pPr>
      <w:proofErr w:type="spellStart"/>
      <w:r w:rsidRPr="00BE6F49">
        <w:t>Кобринское</w:t>
      </w:r>
      <w:proofErr w:type="spellEnd"/>
      <w:r w:rsidRPr="00BE6F49">
        <w:t xml:space="preserve"> сельское поселение — муниципальное образование в </w:t>
      </w:r>
      <w:r w:rsidR="00B479B3" w:rsidRPr="00BE6F49">
        <w:t xml:space="preserve">составе Гатчинского района </w:t>
      </w:r>
      <w:r w:rsidRPr="00BE6F49">
        <w:t xml:space="preserve">Ленинградской области. Административный центр — посёлок </w:t>
      </w:r>
      <w:proofErr w:type="spellStart"/>
      <w:r w:rsidRPr="00BE6F49">
        <w:t>Кобринское</w:t>
      </w:r>
      <w:proofErr w:type="spellEnd"/>
      <w:r w:rsidRPr="00BE6F49">
        <w:t>. На территории поселения находятся 16 населённых пунктов — 5</w:t>
      </w:r>
      <w:r w:rsidR="00121EAA" w:rsidRPr="00BE6F49">
        <w:t> </w:t>
      </w:r>
      <w:r w:rsidRPr="00BE6F49">
        <w:t>посёлков, 1 село, 9 деревень, 1</w:t>
      </w:r>
      <w:r w:rsidR="00F95878" w:rsidRPr="00BE6F49">
        <w:t xml:space="preserve"> поселок при станции</w:t>
      </w:r>
      <w:r w:rsidRPr="00BE6F49">
        <w:t>.</w:t>
      </w:r>
    </w:p>
    <w:p w14:paraId="02B6BEA5" w14:textId="360B092B" w:rsidR="00B479B3" w:rsidRPr="00BE6F49" w:rsidRDefault="00B479B3" w:rsidP="009E42A4">
      <w:pPr>
        <w:pStyle w:val="a7"/>
        <w:spacing w:line="360" w:lineRule="auto"/>
        <w:ind w:right="2" w:firstLine="709"/>
        <w:jc w:val="both"/>
      </w:pPr>
      <w:r w:rsidRPr="00BE6F49">
        <w:t>Поселение расположено в центральной части Гатчинского муниципального района, общая площадь сельского поселения 98,56 км</w:t>
      </w:r>
      <w:r w:rsidRPr="00BE6F49">
        <w:rPr>
          <w:vertAlign w:val="superscript"/>
        </w:rPr>
        <w:t>2</w:t>
      </w:r>
      <w:r w:rsidRPr="00BE6F49">
        <w:t>.</w:t>
      </w:r>
    </w:p>
    <w:p w14:paraId="5D365C68" w14:textId="20C9C87F" w:rsidR="00B479B3" w:rsidRPr="00BE6F49" w:rsidRDefault="00B479B3" w:rsidP="009E42A4">
      <w:pPr>
        <w:pStyle w:val="a7"/>
        <w:spacing w:line="360" w:lineRule="auto"/>
        <w:ind w:right="2" w:firstLine="709"/>
        <w:jc w:val="both"/>
      </w:pPr>
      <w:proofErr w:type="spellStart"/>
      <w:r w:rsidRPr="00BE6F49">
        <w:t>Кобринское</w:t>
      </w:r>
      <w:proofErr w:type="spellEnd"/>
      <w:r w:rsidRPr="00BE6F49">
        <w:t xml:space="preserve"> сельское поселение граничит с севера – с </w:t>
      </w:r>
      <w:proofErr w:type="spellStart"/>
      <w:r w:rsidRPr="00BE6F49">
        <w:t>Новосветским</w:t>
      </w:r>
      <w:proofErr w:type="spellEnd"/>
      <w:r w:rsidRPr="00BE6F49">
        <w:t xml:space="preserve"> сельским поселением (далее СП), на востоке – с </w:t>
      </w:r>
      <w:proofErr w:type="spellStart"/>
      <w:r w:rsidRPr="00BE6F49">
        <w:t>Сусанинским</w:t>
      </w:r>
      <w:proofErr w:type="spellEnd"/>
      <w:r w:rsidRPr="00BE6F49">
        <w:t xml:space="preserve"> СП, на юге – с Сиверским СП, на юго-западе – с Рождественским СП, на западе – с </w:t>
      </w:r>
      <w:proofErr w:type="spellStart"/>
      <w:r w:rsidRPr="00BE6F49">
        <w:t>Большеколпанским</w:t>
      </w:r>
      <w:proofErr w:type="spellEnd"/>
      <w:r w:rsidRPr="00BE6F49">
        <w:t xml:space="preserve"> СП.</w:t>
      </w:r>
    </w:p>
    <w:p w14:paraId="781D60E9" w14:textId="0003E642" w:rsidR="00B479B3" w:rsidRPr="00BE6F49" w:rsidRDefault="00B479B3" w:rsidP="009E42A4">
      <w:pPr>
        <w:pStyle w:val="a7"/>
        <w:spacing w:line="360" w:lineRule="auto"/>
        <w:ind w:right="2" w:firstLine="709"/>
        <w:jc w:val="both"/>
      </w:pPr>
      <w:r w:rsidRPr="00BE6F49">
        <w:t>Перечень населенных пунктов, входящих в состав поселения, представлен в таблице</w:t>
      </w:r>
      <w:r w:rsidR="000264EB">
        <w:t xml:space="preserve"> ниже</w:t>
      </w:r>
      <w:r w:rsidRPr="00BE6F49">
        <w:t>.</w:t>
      </w:r>
    </w:p>
    <w:p w14:paraId="74251355" w14:textId="14FA637D" w:rsidR="00B479B3" w:rsidRPr="00BE6F49" w:rsidRDefault="00B479B3" w:rsidP="009E42A4">
      <w:pPr>
        <w:keepNext/>
        <w:spacing w:after="120" w:line="276" w:lineRule="auto"/>
        <w:ind w:right="2"/>
        <w:rPr>
          <w:b/>
          <w:iCs/>
          <w:color w:val="000000"/>
        </w:rPr>
      </w:pPr>
      <w:r w:rsidRPr="00BE6F49">
        <w:rPr>
          <w:b/>
          <w:iCs/>
          <w:color w:val="000000"/>
        </w:rPr>
        <w:t xml:space="preserve">Таблица </w:t>
      </w:r>
      <w:r w:rsidRPr="00BE6F49">
        <w:rPr>
          <w:b/>
          <w:iCs/>
          <w:color w:val="000000"/>
        </w:rPr>
        <w:fldChar w:fldCharType="begin"/>
      </w:r>
      <w:r w:rsidRPr="00BE6F49">
        <w:rPr>
          <w:b/>
          <w:iCs/>
          <w:color w:val="000000"/>
        </w:rPr>
        <w:instrText xml:space="preserve"> SEQ Таблица \* ARABIC </w:instrText>
      </w:r>
      <w:r w:rsidRPr="00BE6F49">
        <w:rPr>
          <w:b/>
          <w:iCs/>
          <w:color w:val="000000"/>
        </w:rPr>
        <w:fldChar w:fldCharType="separate"/>
      </w:r>
      <w:r w:rsidR="00E70F69">
        <w:rPr>
          <w:b/>
          <w:iCs/>
          <w:noProof/>
          <w:color w:val="000000"/>
        </w:rPr>
        <w:t>1</w:t>
      </w:r>
      <w:r w:rsidRPr="00BE6F49">
        <w:rPr>
          <w:b/>
          <w:iCs/>
          <w:color w:val="000000"/>
        </w:rPr>
        <w:fldChar w:fldCharType="end"/>
      </w:r>
      <w:r w:rsidRPr="00BE6F49">
        <w:rPr>
          <w:b/>
          <w:iCs/>
          <w:color w:val="000000"/>
        </w:rPr>
        <w:t xml:space="preserve"> Перечень населенных пунктов, входящих в состав Кобринского сельского поселения</w:t>
      </w:r>
    </w:p>
    <w:tbl>
      <w:tblPr>
        <w:tblStyle w:val="afb"/>
        <w:tblW w:w="5000" w:type="pct"/>
        <w:jc w:val="center"/>
        <w:tblLook w:val="04A0" w:firstRow="1" w:lastRow="0" w:firstColumn="1" w:lastColumn="0" w:noHBand="0" w:noVBand="1"/>
      </w:tblPr>
      <w:tblGrid>
        <w:gridCol w:w="846"/>
        <w:gridCol w:w="4394"/>
        <w:gridCol w:w="4108"/>
      </w:tblGrid>
      <w:tr w:rsidR="00B479B3" w:rsidRPr="00BE6F49" w14:paraId="56B0FC28" w14:textId="77777777" w:rsidTr="00513AA7">
        <w:trPr>
          <w:trHeight w:val="284"/>
          <w:jc w:val="center"/>
        </w:trPr>
        <w:tc>
          <w:tcPr>
            <w:tcW w:w="453" w:type="pct"/>
          </w:tcPr>
          <w:p w14:paraId="362B556D" w14:textId="77777777" w:rsidR="00B479B3" w:rsidRPr="00BE6F49" w:rsidRDefault="00B479B3" w:rsidP="00B479B3">
            <w:pPr>
              <w:jc w:val="center"/>
              <w:rPr>
                <w:b/>
                <w:sz w:val="20"/>
                <w:szCs w:val="20"/>
              </w:rPr>
            </w:pPr>
            <w:r w:rsidRPr="00BE6F49">
              <w:rPr>
                <w:b/>
                <w:sz w:val="20"/>
                <w:szCs w:val="20"/>
              </w:rPr>
              <w:t>№ п/п</w:t>
            </w:r>
          </w:p>
        </w:tc>
        <w:tc>
          <w:tcPr>
            <w:tcW w:w="2350" w:type="pct"/>
          </w:tcPr>
          <w:p w14:paraId="3778F996" w14:textId="77777777" w:rsidR="00B479B3" w:rsidRPr="00BE6F49" w:rsidRDefault="00B479B3" w:rsidP="00B479B3">
            <w:pPr>
              <w:jc w:val="center"/>
              <w:rPr>
                <w:b/>
                <w:sz w:val="20"/>
                <w:szCs w:val="20"/>
              </w:rPr>
            </w:pPr>
            <w:r w:rsidRPr="00BE6F49">
              <w:rPr>
                <w:b/>
                <w:sz w:val="20"/>
                <w:szCs w:val="20"/>
              </w:rPr>
              <w:t>Населенный пункт</w:t>
            </w:r>
          </w:p>
        </w:tc>
        <w:tc>
          <w:tcPr>
            <w:tcW w:w="2197" w:type="pct"/>
          </w:tcPr>
          <w:p w14:paraId="370BB1CE" w14:textId="77777777" w:rsidR="00B479B3" w:rsidRPr="00BE6F49" w:rsidRDefault="00B479B3" w:rsidP="00B479B3">
            <w:pPr>
              <w:jc w:val="center"/>
              <w:rPr>
                <w:b/>
                <w:sz w:val="20"/>
                <w:szCs w:val="20"/>
              </w:rPr>
            </w:pPr>
            <w:r w:rsidRPr="00BE6F49">
              <w:rPr>
                <w:b/>
                <w:sz w:val="20"/>
                <w:szCs w:val="20"/>
              </w:rPr>
              <w:t>Тип населенного пункта</w:t>
            </w:r>
          </w:p>
        </w:tc>
      </w:tr>
      <w:tr w:rsidR="00B479B3" w:rsidRPr="00BE6F49" w14:paraId="1A77B414" w14:textId="77777777" w:rsidTr="00513AA7">
        <w:trPr>
          <w:trHeight w:val="284"/>
          <w:jc w:val="center"/>
        </w:trPr>
        <w:tc>
          <w:tcPr>
            <w:tcW w:w="453" w:type="pct"/>
            <w:vAlign w:val="center"/>
          </w:tcPr>
          <w:p w14:paraId="5EC67FF1" w14:textId="77777777" w:rsidR="00B479B3" w:rsidRPr="00BE6F49" w:rsidRDefault="00B479B3" w:rsidP="00B479B3">
            <w:pPr>
              <w:jc w:val="center"/>
              <w:rPr>
                <w:sz w:val="20"/>
                <w:szCs w:val="20"/>
              </w:rPr>
            </w:pPr>
            <w:r w:rsidRPr="00BE6F49">
              <w:rPr>
                <w:sz w:val="20"/>
                <w:szCs w:val="20"/>
              </w:rPr>
              <w:t>1</w:t>
            </w:r>
          </w:p>
        </w:tc>
        <w:tc>
          <w:tcPr>
            <w:tcW w:w="2350" w:type="pct"/>
            <w:vAlign w:val="center"/>
          </w:tcPr>
          <w:p w14:paraId="00273299" w14:textId="06B9B43C" w:rsidR="00B479B3" w:rsidRPr="00BE6F49" w:rsidRDefault="00B479B3" w:rsidP="00B479B3">
            <w:pPr>
              <w:jc w:val="center"/>
              <w:rPr>
                <w:sz w:val="20"/>
                <w:szCs w:val="20"/>
              </w:rPr>
            </w:pPr>
            <w:r w:rsidRPr="00BE6F49">
              <w:rPr>
                <w:sz w:val="20"/>
                <w:szCs w:val="20"/>
              </w:rPr>
              <w:t>Воскресенское</w:t>
            </w:r>
          </w:p>
        </w:tc>
        <w:tc>
          <w:tcPr>
            <w:tcW w:w="2197" w:type="pct"/>
            <w:vAlign w:val="center"/>
          </w:tcPr>
          <w:p w14:paraId="7ACCB639" w14:textId="2704B6C3" w:rsidR="00B479B3" w:rsidRPr="00BE6F49" w:rsidRDefault="00B479B3" w:rsidP="00B479B3">
            <w:pPr>
              <w:jc w:val="center"/>
              <w:rPr>
                <w:sz w:val="20"/>
                <w:szCs w:val="20"/>
              </w:rPr>
            </w:pPr>
            <w:r w:rsidRPr="00BE6F49">
              <w:rPr>
                <w:sz w:val="20"/>
                <w:szCs w:val="20"/>
              </w:rPr>
              <w:t>село</w:t>
            </w:r>
          </w:p>
        </w:tc>
      </w:tr>
      <w:tr w:rsidR="00B479B3" w:rsidRPr="00BE6F49" w14:paraId="1F7A3493" w14:textId="77777777" w:rsidTr="00513AA7">
        <w:trPr>
          <w:trHeight w:val="284"/>
          <w:jc w:val="center"/>
        </w:trPr>
        <w:tc>
          <w:tcPr>
            <w:tcW w:w="453" w:type="pct"/>
            <w:vAlign w:val="center"/>
          </w:tcPr>
          <w:p w14:paraId="7D441F6E" w14:textId="77777777" w:rsidR="00B479B3" w:rsidRPr="00BE6F49" w:rsidRDefault="00B479B3" w:rsidP="00B479B3">
            <w:pPr>
              <w:jc w:val="center"/>
              <w:rPr>
                <w:sz w:val="20"/>
                <w:szCs w:val="20"/>
              </w:rPr>
            </w:pPr>
            <w:r w:rsidRPr="00BE6F49">
              <w:rPr>
                <w:sz w:val="20"/>
                <w:szCs w:val="20"/>
              </w:rPr>
              <w:t>2</w:t>
            </w:r>
          </w:p>
        </w:tc>
        <w:tc>
          <w:tcPr>
            <w:tcW w:w="2350" w:type="pct"/>
            <w:vAlign w:val="center"/>
          </w:tcPr>
          <w:p w14:paraId="3976B9B2" w14:textId="24B5C114" w:rsidR="00B479B3" w:rsidRPr="00BE6F49" w:rsidRDefault="00B479B3" w:rsidP="00B479B3">
            <w:pPr>
              <w:jc w:val="center"/>
              <w:rPr>
                <w:sz w:val="20"/>
                <w:szCs w:val="20"/>
              </w:rPr>
            </w:pPr>
            <w:proofErr w:type="spellStart"/>
            <w:r w:rsidRPr="00BE6F49">
              <w:rPr>
                <w:sz w:val="20"/>
                <w:szCs w:val="20"/>
              </w:rPr>
              <w:t>Высокоключевой</w:t>
            </w:r>
            <w:proofErr w:type="spellEnd"/>
          </w:p>
        </w:tc>
        <w:tc>
          <w:tcPr>
            <w:tcW w:w="2197" w:type="pct"/>
            <w:vAlign w:val="center"/>
          </w:tcPr>
          <w:p w14:paraId="1ABEA986" w14:textId="429A66E7" w:rsidR="00B479B3" w:rsidRPr="00BE6F49" w:rsidRDefault="00B479B3" w:rsidP="00B479B3">
            <w:pPr>
              <w:jc w:val="center"/>
              <w:rPr>
                <w:sz w:val="20"/>
                <w:szCs w:val="20"/>
              </w:rPr>
            </w:pPr>
            <w:r w:rsidRPr="00BE6F49">
              <w:rPr>
                <w:sz w:val="20"/>
                <w:szCs w:val="20"/>
              </w:rPr>
              <w:t>посёлок</w:t>
            </w:r>
          </w:p>
        </w:tc>
      </w:tr>
      <w:tr w:rsidR="00B479B3" w:rsidRPr="00BE6F49" w14:paraId="04718DE3" w14:textId="77777777" w:rsidTr="00513AA7">
        <w:trPr>
          <w:trHeight w:val="284"/>
          <w:jc w:val="center"/>
        </w:trPr>
        <w:tc>
          <w:tcPr>
            <w:tcW w:w="453" w:type="pct"/>
            <w:vAlign w:val="center"/>
          </w:tcPr>
          <w:p w14:paraId="2E3FBC67" w14:textId="77777777" w:rsidR="00B479B3" w:rsidRPr="00BE6F49" w:rsidRDefault="00B479B3" w:rsidP="00B479B3">
            <w:pPr>
              <w:jc w:val="center"/>
              <w:rPr>
                <w:sz w:val="20"/>
                <w:szCs w:val="20"/>
              </w:rPr>
            </w:pPr>
            <w:r w:rsidRPr="00BE6F49">
              <w:rPr>
                <w:sz w:val="20"/>
                <w:szCs w:val="20"/>
              </w:rPr>
              <w:t>3</w:t>
            </w:r>
          </w:p>
        </w:tc>
        <w:tc>
          <w:tcPr>
            <w:tcW w:w="2350" w:type="pct"/>
            <w:vAlign w:val="center"/>
          </w:tcPr>
          <w:p w14:paraId="5E2B7C74" w14:textId="3662CCCD" w:rsidR="00B479B3" w:rsidRPr="00BE6F49" w:rsidRDefault="00B479B3" w:rsidP="00B479B3">
            <w:pPr>
              <w:jc w:val="center"/>
              <w:rPr>
                <w:sz w:val="20"/>
                <w:szCs w:val="20"/>
              </w:rPr>
            </w:pPr>
            <w:proofErr w:type="spellStart"/>
            <w:r w:rsidRPr="00BE6F49">
              <w:rPr>
                <w:sz w:val="20"/>
                <w:szCs w:val="20"/>
              </w:rPr>
              <w:t>Карташевская</w:t>
            </w:r>
            <w:proofErr w:type="spellEnd"/>
          </w:p>
        </w:tc>
        <w:tc>
          <w:tcPr>
            <w:tcW w:w="2197" w:type="pct"/>
            <w:vAlign w:val="center"/>
          </w:tcPr>
          <w:p w14:paraId="45526175" w14:textId="0FDC7659" w:rsidR="00B479B3" w:rsidRPr="00BE6F49" w:rsidRDefault="00B479B3" w:rsidP="00B479B3">
            <w:pPr>
              <w:jc w:val="center"/>
              <w:rPr>
                <w:sz w:val="20"/>
                <w:szCs w:val="20"/>
              </w:rPr>
            </w:pPr>
            <w:r w:rsidRPr="00BE6F49">
              <w:rPr>
                <w:sz w:val="20"/>
                <w:szCs w:val="20"/>
              </w:rPr>
              <w:t>посёлок</w:t>
            </w:r>
          </w:p>
        </w:tc>
      </w:tr>
      <w:tr w:rsidR="00B479B3" w:rsidRPr="00BE6F49" w14:paraId="46CFC8A4" w14:textId="77777777" w:rsidTr="00513AA7">
        <w:trPr>
          <w:trHeight w:val="284"/>
          <w:jc w:val="center"/>
        </w:trPr>
        <w:tc>
          <w:tcPr>
            <w:tcW w:w="453" w:type="pct"/>
            <w:vAlign w:val="center"/>
          </w:tcPr>
          <w:p w14:paraId="135D02C7" w14:textId="77777777" w:rsidR="00B479B3" w:rsidRPr="00BE6F49" w:rsidRDefault="00B479B3" w:rsidP="00B479B3">
            <w:pPr>
              <w:jc w:val="center"/>
              <w:rPr>
                <w:sz w:val="20"/>
                <w:szCs w:val="20"/>
              </w:rPr>
            </w:pPr>
            <w:r w:rsidRPr="00BE6F49">
              <w:rPr>
                <w:sz w:val="20"/>
                <w:szCs w:val="20"/>
              </w:rPr>
              <w:t>4</w:t>
            </w:r>
          </w:p>
        </w:tc>
        <w:tc>
          <w:tcPr>
            <w:tcW w:w="2350" w:type="pct"/>
            <w:vAlign w:val="center"/>
          </w:tcPr>
          <w:p w14:paraId="72404071" w14:textId="78EE1F6D" w:rsidR="00B479B3" w:rsidRPr="00BE6F49" w:rsidRDefault="00B479B3" w:rsidP="00B479B3">
            <w:pPr>
              <w:jc w:val="center"/>
              <w:rPr>
                <w:sz w:val="20"/>
                <w:szCs w:val="20"/>
              </w:rPr>
            </w:pPr>
            <w:proofErr w:type="spellStart"/>
            <w:r w:rsidRPr="00BE6F49">
              <w:rPr>
                <w:sz w:val="20"/>
                <w:szCs w:val="20"/>
              </w:rPr>
              <w:t>Кобрино</w:t>
            </w:r>
            <w:proofErr w:type="spellEnd"/>
          </w:p>
        </w:tc>
        <w:tc>
          <w:tcPr>
            <w:tcW w:w="2197" w:type="pct"/>
            <w:vAlign w:val="center"/>
          </w:tcPr>
          <w:p w14:paraId="25F51914" w14:textId="7A61ED02" w:rsidR="00B479B3" w:rsidRPr="00BE6F49" w:rsidRDefault="00B479B3" w:rsidP="00B479B3">
            <w:pPr>
              <w:jc w:val="center"/>
              <w:rPr>
                <w:sz w:val="20"/>
                <w:szCs w:val="20"/>
              </w:rPr>
            </w:pPr>
            <w:r w:rsidRPr="00BE6F49">
              <w:rPr>
                <w:sz w:val="20"/>
                <w:szCs w:val="20"/>
              </w:rPr>
              <w:t>деревня</w:t>
            </w:r>
          </w:p>
        </w:tc>
      </w:tr>
      <w:tr w:rsidR="00B479B3" w:rsidRPr="00BE6F49" w14:paraId="7F9DEB3D" w14:textId="77777777" w:rsidTr="00513AA7">
        <w:trPr>
          <w:trHeight w:val="284"/>
          <w:jc w:val="center"/>
        </w:trPr>
        <w:tc>
          <w:tcPr>
            <w:tcW w:w="453" w:type="pct"/>
            <w:vAlign w:val="center"/>
          </w:tcPr>
          <w:p w14:paraId="2C511425" w14:textId="77777777" w:rsidR="00B479B3" w:rsidRPr="00BE6F49" w:rsidRDefault="00B479B3" w:rsidP="00B479B3">
            <w:pPr>
              <w:jc w:val="center"/>
              <w:rPr>
                <w:sz w:val="20"/>
                <w:szCs w:val="20"/>
              </w:rPr>
            </w:pPr>
            <w:r w:rsidRPr="00BE6F49">
              <w:rPr>
                <w:sz w:val="20"/>
                <w:szCs w:val="20"/>
              </w:rPr>
              <w:t>5</w:t>
            </w:r>
          </w:p>
        </w:tc>
        <w:tc>
          <w:tcPr>
            <w:tcW w:w="2350" w:type="pct"/>
            <w:vAlign w:val="center"/>
          </w:tcPr>
          <w:p w14:paraId="3D7E9DBE" w14:textId="685044FF" w:rsidR="00B479B3" w:rsidRPr="00BE6F49" w:rsidRDefault="00B479B3" w:rsidP="00B479B3">
            <w:pPr>
              <w:jc w:val="center"/>
              <w:rPr>
                <w:sz w:val="20"/>
                <w:szCs w:val="20"/>
              </w:rPr>
            </w:pPr>
            <w:proofErr w:type="spellStart"/>
            <w:r w:rsidRPr="00BE6F49">
              <w:rPr>
                <w:sz w:val="20"/>
                <w:szCs w:val="20"/>
              </w:rPr>
              <w:t>Кобринское</w:t>
            </w:r>
            <w:proofErr w:type="spellEnd"/>
          </w:p>
        </w:tc>
        <w:tc>
          <w:tcPr>
            <w:tcW w:w="2197" w:type="pct"/>
            <w:vAlign w:val="center"/>
          </w:tcPr>
          <w:p w14:paraId="3D7654BF" w14:textId="34EBD8C4" w:rsidR="00B479B3" w:rsidRPr="00BE6F49" w:rsidRDefault="00B479B3" w:rsidP="00B479B3">
            <w:pPr>
              <w:jc w:val="center"/>
              <w:rPr>
                <w:sz w:val="20"/>
                <w:szCs w:val="20"/>
              </w:rPr>
            </w:pPr>
            <w:r w:rsidRPr="00BE6F49">
              <w:rPr>
                <w:sz w:val="20"/>
                <w:szCs w:val="20"/>
              </w:rPr>
              <w:t>посёлок, административный центр</w:t>
            </w:r>
          </w:p>
        </w:tc>
      </w:tr>
      <w:tr w:rsidR="00B479B3" w:rsidRPr="00BE6F49" w14:paraId="3B354C46" w14:textId="77777777" w:rsidTr="00513AA7">
        <w:trPr>
          <w:trHeight w:val="284"/>
          <w:jc w:val="center"/>
        </w:trPr>
        <w:tc>
          <w:tcPr>
            <w:tcW w:w="453" w:type="pct"/>
            <w:vAlign w:val="center"/>
          </w:tcPr>
          <w:p w14:paraId="68568AC7" w14:textId="77777777" w:rsidR="00B479B3" w:rsidRPr="00BE6F49" w:rsidRDefault="00B479B3" w:rsidP="00B479B3">
            <w:pPr>
              <w:jc w:val="center"/>
              <w:rPr>
                <w:sz w:val="20"/>
                <w:szCs w:val="20"/>
              </w:rPr>
            </w:pPr>
            <w:r w:rsidRPr="00BE6F49">
              <w:rPr>
                <w:sz w:val="20"/>
                <w:szCs w:val="20"/>
              </w:rPr>
              <w:t>6</w:t>
            </w:r>
          </w:p>
        </w:tc>
        <w:tc>
          <w:tcPr>
            <w:tcW w:w="2350" w:type="pct"/>
            <w:vAlign w:val="center"/>
          </w:tcPr>
          <w:p w14:paraId="5B16EBCD" w14:textId="4931665B" w:rsidR="00B479B3" w:rsidRPr="00BE6F49" w:rsidRDefault="00B479B3" w:rsidP="00B479B3">
            <w:pPr>
              <w:jc w:val="center"/>
              <w:rPr>
                <w:sz w:val="20"/>
                <w:szCs w:val="20"/>
              </w:rPr>
            </w:pPr>
            <w:r w:rsidRPr="00BE6F49">
              <w:rPr>
                <w:sz w:val="20"/>
                <w:szCs w:val="20"/>
              </w:rPr>
              <w:t>Мельница</w:t>
            </w:r>
          </w:p>
        </w:tc>
        <w:tc>
          <w:tcPr>
            <w:tcW w:w="2197" w:type="pct"/>
            <w:vAlign w:val="center"/>
          </w:tcPr>
          <w:p w14:paraId="19610CD0" w14:textId="5E73F2AE" w:rsidR="00B479B3" w:rsidRPr="00BE6F49" w:rsidRDefault="00B479B3" w:rsidP="00B479B3">
            <w:pPr>
              <w:jc w:val="center"/>
              <w:rPr>
                <w:sz w:val="20"/>
                <w:szCs w:val="20"/>
              </w:rPr>
            </w:pPr>
            <w:r w:rsidRPr="00BE6F49">
              <w:rPr>
                <w:sz w:val="20"/>
                <w:szCs w:val="20"/>
              </w:rPr>
              <w:t>деревня</w:t>
            </w:r>
          </w:p>
        </w:tc>
      </w:tr>
      <w:tr w:rsidR="00B479B3" w:rsidRPr="00BE6F49" w14:paraId="2C4C06E2" w14:textId="77777777" w:rsidTr="00513AA7">
        <w:trPr>
          <w:trHeight w:val="284"/>
          <w:jc w:val="center"/>
        </w:trPr>
        <w:tc>
          <w:tcPr>
            <w:tcW w:w="453" w:type="pct"/>
            <w:vAlign w:val="center"/>
          </w:tcPr>
          <w:p w14:paraId="06BBE290" w14:textId="77777777" w:rsidR="00B479B3" w:rsidRPr="00BE6F49" w:rsidRDefault="00B479B3" w:rsidP="00B479B3">
            <w:pPr>
              <w:jc w:val="center"/>
              <w:rPr>
                <w:sz w:val="20"/>
                <w:szCs w:val="20"/>
              </w:rPr>
            </w:pPr>
            <w:r w:rsidRPr="00BE6F49">
              <w:rPr>
                <w:sz w:val="20"/>
                <w:szCs w:val="20"/>
              </w:rPr>
              <w:t>7</w:t>
            </w:r>
          </w:p>
        </w:tc>
        <w:tc>
          <w:tcPr>
            <w:tcW w:w="2350" w:type="pct"/>
            <w:vAlign w:val="center"/>
          </w:tcPr>
          <w:p w14:paraId="70EF6C93" w14:textId="0B2DCE75" w:rsidR="00B479B3" w:rsidRPr="00BE6F49" w:rsidRDefault="00B479B3" w:rsidP="00B479B3">
            <w:pPr>
              <w:jc w:val="center"/>
              <w:rPr>
                <w:sz w:val="20"/>
                <w:szCs w:val="20"/>
              </w:rPr>
            </w:pPr>
            <w:proofErr w:type="spellStart"/>
            <w:r w:rsidRPr="00BE6F49">
              <w:rPr>
                <w:sz w:val="20"/>
                <w:szCs w:val="20"/>
              </w:rPr>
              <w:t>Меньково</w:t>
            </w:r>
            <w:proofErr w:type="spellEnd"/>
          </w:p>
        </w:tc>
        <w:tc>
          <w:tcPr>
            <w:tcW w:w="2197" w:type="pct"/>
          </w:tcPr>
          <w:p w14:paraId="2C25416F" w14:textId="3AA3198D" w:rsidR="00B479B3" w:rsidRPr="00BE6F49" w:rsidRDefault="00B479B3" w:rsidP="00B479B3">
            <w:pPr>
              <w:jc w:val="center"/>
              <w:rPr>
                <w:sz w:val="20"/>
                <w:szCs w:val="20"/>
              </w:rPr>
            </w:pPr>
            <w:r w:rsidRPr="00BE6F49">
              <w:rPr>
                <w:sz w:val="20"/>
                <w:szCs w:val="20"/>
              </w:rPr>
              <w:t>деревня</w:t>
            </w:r>
          </w:p>
        </w:tc>
      </w:tr>
      <w:tr w:rsidR="00B479B3" w:rsidRPr="00BE6F49" w14:paraId="418A59D3" w14:textId="77777777" w:rsidTr="00513AA7">
        <w:trPr>
          <w:trHeight w:val="284"/>
          <w:jc w:val="center"/>
        </w:trPr>
        <w:tc>
          <w:tcPr>
            <w:tcW w:w="453" w:type="pct"/>
            <w:vAlign w:val="center"/>
          </w:tcPr>
          <w:p w14:paraId="7BB0D17B" w14:textId="77777777" w:rsidR="00B479B3" w:rsidRPr="00BE6F49" w:rsidRDefault="00B479B3" w:rsidP="00B479B3">
            <w:pPr>
              <w:jc w:val="center"/>
              <w:rPr>
                <w:sz w:val="20"/>
                <w:szCs w:val="20"/>
              </w:rPr>
            </w:pPr>
            <w:r w:rsidRPr="00BE6F49">
              <w:rPr>
                <w:sz w:val="20"/>
                <w:szCs w:val="20"/>
              </w:rPr>
              <w:t>8</w:t>
            </w:r>
          </w:p>
        </w:tc>
        <w:tc>
          <w:tcPr>
            <w:tcW w:w="2350" w:type="pct"/>
            <w:vAlign w:val="center"/>
          </w:tcPr>
          <w:p w14:paraId="49616387" w14:textId="2EAD7D75" w:rsidR="00B479B3" w:rsidRPr="00BE6F49" w:rsidRDefault="00B479B3" w:rsidP="00B479B3">
            <w:pPr>
              <w:jc w:val="center"/>
              <w:rPr>
                <w:sz w:val="20"/>
                <w:szCs w:val="20"/>
              </w:rPr>
            </w:pPr>
            <w:proofErr w:type="spellStart"/>
            <w:r w:rsidRPr="00BE6F49">
              <w:rPr>
                <w:sz w:val="20"/>
                <w:szCs w:val="20"/>
              </w:rPr>
              <w:t>Новокузнецово</w:t>
            </w:r>
            <w:proofErr w:type="spellEnd"/>
          </w:p>
        </w:tc>
        <w:tc>
          <w:tcPr>
            <w:tcW w:w="2197" w:type="pct"/>
          </w:tcPr>
          <w:p w14:paraId="38341805" w14:textId="1E181AC7" w:rsidR="00B479B3" w:rsidRPr="00BE6F49" w:rsidRDefault="00B479B3" w:rsidP="00B479B3">
            <w:pPr>
              <w:jc w:val="center"/>
              <w:rPr>
                <w:sz w:val="20"/>
                <w:szCs w:val="20"/>
              </w:rPr>
            </w:pPr>
            <w:r w:rsidRPr="00BE6F49">
              <w:rPr>
                <w:sz w:val="20"/>
                <w:szCs w:val="20"/>
              </w:rPr>
              <w:t>деревня</w:t>
            </w:r>
          </w:p>
        </w:tc>
      </w:tr>
      <w:tr w:rsidR="00B479B3" w:rsidRPr="00BE6F49" w14:paraId="649D03D0" w14:textId="77777777" w:rsidTr="00513AA7">
        <w:trPr>
          <w:trHeight w:val="284"/>
          <w:jc w:val="center"/>
        </w:trPr>
        <w:tc>
          <w:tcPr>
            <w:tcW w:w="453" w:type="pct"/>
            <w:vAlign w:val="center"/>
          </w:tcPr>
          <w:p w14:paraId="73A4BD9B" w14:textId="77777777" w:rsidR="00B479B3" w:rsidRPr="00BE6F49" w:rsidRDefault="00B479B3" w:rsidP="00B479B3">
            <w:pPr>
              <w:jc w:val="center"/>
              <w:rPr>
                <w:sz w:val="20"/>
                <w:szCs w:val="20"/>
              </w:rPr>
            </w:pPr>
            <w:r w:rsidRPr="00BE6F49">
              <w:rPr>
                <w:sz w:val="20"/>
                <w:szCs w:val="20"/>
              </w:rPr>
              <w:t>9</w:t>
            </w:r>
          </w:p>
        </w:tc>
        <w:tc>
          <w:tcPr>
            <w:tcW w:w="2350" w:type="pct"/>
            <w:vAlign w:val="center"/>
          </w:tcPr>
          <w:p w14:paraId="120AC7DE" w14:textId="6B213E6A" w:rsidR="00B479B3" w:rsidRPr="00BE6F49" w:rsidRDefault="00B479B3" w:rsidP="00B479B3">
            <w:pPr>
              <w:jc w:val="center"/>
              <w:rPr>
                <w:sz w:val="20"/>
                <w:szCs w:val="20"/>
              </w:rPr>
            </w:pPr>
            <w:r w:rsidRPr="00BE6F49">
              <w:rPr>
                <w:sz w:val="20"/>
                <w:szCs w:val="20"/>
              </w:rPr>
              <w:t>Пижма</w:t>
            </w:r>
          </w:p>
        </w:tc>
        <w:tc>
          <w:tcPr>
            <w:tcW w:w="2197" w:type="pct"/>
          </w:tcPr>
          <w:p w14:paraId="42A23A22" w14:textId="1DC814FE" w:rsidR="00B479B3" w:rsidRPr="00BE6F49" w:rsidRDefault="00B479B3" w:rsidP="00B479B3">
            <w:pPr>
              <w:jc w:val="center"/>
              <w:rPr>
                <w:sz w:val="20"/>
                <w:szCs w:val="20"/>
              </w:rPr>
            </w:pPr>
            <w:r w:rsidRPr="00BE6F49">
              <w:rPr>
                <w:sz w:val="20"/>
                <w:szCs w:val="20"/>
              </w:rPr>
              <w:t>деревня</w:t>
            </w:r>
          </w:p>
        </w:tc>
      </w:tr>
      <w:tr w:rsidR="00B479B3" w:rsidRPr="00BE6F49" w14:paraId="06B03CDC" w14:textId="77777777" w:rsidTr="00513AA7">
        <w:trPr>
          <w:trHeight w:val="284"/>
          <w:jc w:val="center"/>
        </w:trPr>
        <w:tc>
          <w:tcPr>
            <w:tcW w:w="453" w:type="pct"/>
            <w:vAlign w:val="center"/>
          </w:tcPr>
          <w:p w14:paraId="76A83E1E" w14:textId="77777777" w:rsidR="00B479B3" w:rsidRPr="00BE6F49" w:rsidRDefault="00B479B3" w:rsidP="00B479B3">
            <w:pPr>
              <w:jc w:val="center"/>
              <w:rPr>
                <w:sz w:val="20"/>
                <w:szCs w:val="20"/>
              </w:rPr>
            </w:pPr>
            <w:r w:rsidRPr="00BE6F49">
              <w:rPr>
                <w:sz w:val="20"/>
                <w:szCs w:val="20"/>
              </w:rPr>
              <w:t>10</w:t>
            </w:r>
          </w:p>
        </w:tc>
        <w:tc>
          <w:tcPr>
            <w:tcW w:w="2350" w:type="pct"/>
            <w:vAlign w:val="center"/>
          </w:tcPr>
          <w:p w14:paraId="2F63F2E5" w14:textId="24E1B494" w:rsidR="00B479B3" w:rsidRPr="00BE6F49" w:rsidRDefault="00B479B3" w:rsidP="00B479B3">
            <w:pPr>
              <w:jc w:val="center"/>
              <w:rPr>
                <w:sz w:val="20"/>
                <w:szCs w:val="20"/>
              </w:rPr>
            </w:pPr>
            <w:r w:rsidRPr="00BE6F49">
              <w:rPr>
                <w:sz w:val="20"/>
                <w:szCs w:val="20"/>
              </w:rPr>
              <w:t>Погост</w:t>
            </w:r>
          </w:p>
        </w:tc>
        <w:tc>
          <w:tcPr>
            <w:tcW w:w="2197" w:type="pct"/>
          </w:tcPr>
          <w:p w14:paraId="286A078C" w14:textId="1FDA1FCE" w:rsidR="00B479B3" w:rsidRPr="00BE6F49" w:rsidRDefault="00B479B3" w:rsidP="00B479B3">
            <w:pPr>
              <w:jc w:val="center"/>
              <w:rPr>
                <w:sz w:val="20"/>
                <w:szCs w:val="20"/>
              </w:rPr>
            </w:pPr>
            <w:r w:rsidRPr="00BE6F49">
              <w:rPr>
                <w:sz w:val="20"/>
                <w:szCs w:val="20"/>
              </w:rPr>
              <w:t>деревня</w:t>
            </w:r>
          </w:p>
        </w:tc>
      </w:tr>
      <w:tr w:rsidR="00B479B3" w:rsidRPr="00BE6F49" w14:paraId="1A8C4241" w14:textId="77777777" w:rsidTr="00513AA7">
        <w:trPr>
          <w:trHeight w:val="284"/>
          <w:jc w:val="center"/>
        </w:trPr>
        <w:tc>
          <w:tcPr>
            <w:tcW w:w="453" w:type="pct"/>
            <w:vAlign w:val="center"/>
          </w:tcPr>
          <w:p w14:paraId="321B83D6" w14:textId="77777777" w:rsidR="00B479B3" w:rsidRPr="00BE6F49" w:rsidRDefault="00B479B3" w:rsidP="00B479B3">
            <w:pPr>
              <w:jc w:val="center"/>
              <w:rPr>
                <w:sz w:val="20"/>
                <w:szCs w:val="20"/>
              </w:rPr>
            </w:pPr>
            <w:r w:rsidRPr="00BE6F49">
              <w:rPr>
                <w:sz w:val="20"/>
                <w:szCs w:val="20"/>
              </w:rPr>
              <w:t>11</w:t>
            </w:r>
          </w:p>
        </w:tc>
        <w:tc>
          <w:tcPr>
            <w:tcW w:w="2350" w:type="pct"/>
            <w:vAlign w:val="center"/>
          </w:tcPr>
          <w:p w14:paraId="649D8042" w14:textId="0A3B41DF" w:rsidR="00B479B3" w:rsidRPr="00BE6F49" w:rsidRDefault="00B479B3" w:rsidP="00B479B3">
            <w:pPr>
              <w:jc w:val="center"/>
              <w:rPr>
                <w:sz w:val="20"/>
                <w:szCs w:val="20"/>
              </w:rPr>
            </w:pPr>
            <w:r w:rsidRPr="00BE6F49">
              <w:rPr>
                <w:sz w:val="20"/>
                <w:szCs w:val="20"/>
              </w:rPr>
              <w:t>Покровка</w:t>
            </w:r>
          </w:p>
        </w:tc>
        <w:tc>
          <w:tcPr>
            <w:tcW w:w="2197" w:type="pct"/>
          </w:tcPr>
          <w:p w14:paraId="094E43D0" w14:textId="0E02D8E9" w:rsidR="00B479B3" w:rsidRPr="00BE6F49" w:rsidRDefault="00B479B3" w:rsidP="00B479B3">
            <w:pPr>
              <w:jc w:val="center"/>
              <w:rPr>
                <w:sz w:val="20"/>
                <w:szCs w:val="20"/>
              </w:rPr>
            </w:pPr>
            <w:r w:rsidRPr="00BE6F49">
              <w:rPr>
                <w:sz w:val="20"/>
                <w:szCs w:val="20"/>
              </w:rPr>
              <w:t>деревня</w:t>
            </w:r>
          </w:p>
        </w:tc>
      </w:tr>
      <w:tr w:rsidR="00B479B3" w:rsidRPr="00BE6F49" w14:paraId="25339416" w14:textId="77777777" w:rsidTr="00513AA7">
        <w:trPr>
          <w:trHeight w:val="284"/>
          <w:jc w:val="center"/>
        </w:trPr>
        <w:tc>
          <w:tcPr>
            <w:tcW w:w="453" w:type="pct"/>
            <w:vAlign w:val="center"/>
          </w:tcPr>
          <w:p w14:paraId="11D67A3A" w14:textId="77777777" w:rsidR="00B479B3" w:rsidRPr="00BE6F49" w:rsidRDefault="00B479B3" w:rsidP="00B479B3">
            <w:pPr>
              <w:jc w:val="center"/>
              <w:rPr>
                <w:sz w:val="20"/>
                <w:szCs w:val="20"/>
              </w:rPr>
            </w:pPr>
            <w:r w:rsidRPr="00BE6F49">
              <w:rPr>
                <w:sz w:val="20"/>
                <w:szCs w:val="20"/>
              </w:rPr>
              <w:t>12</w:t>
            </w:r>
          </w:p>
        </w:tc>
        <w:tc>
          <w:tcPr>
            <w:tcW w:w="2350" w:type="pct"/>
            <w:vAlign w:val="center"/>
          </w:tcPr>
          <w:p w14:paraId="6C1BC8E7" w14:textId="7484BBB8" w:rsidR="00B479B3" w:rsidRPr="00BE6F49" w:rsidRDefault="00B479B3" w:rsidP="00B479B3">
            <w:pPr>
              <w:jc w:val="center"/>
              <w:rPr>
                <w:sz w:val="20"/>
                <w:szCs w:val="20"/>
              </w:rPr>
            </w:pPr>
            <w:proofErr w:type="spellStart"/>
            <w:r w:rsidRPr="00BE6F49">
              <w:rPr>
                <w:sz w:val="20"/>
                <w:szCs w:val="20"/>
              </w:rPr>
              <w:t>Прибытково</w:t>
            </w:r>
            <w:proofErr w:type="spellEnd"/>
          </w:p>
        </w:tc>
        <w:tc>
          <w:tcPr>
            <w:tcW w:w="2197" w:type="pct"/>
            <w:vAlign w:val="center"/>
          </w:tcPr>
          <w:p w14:paraId="00F72ADA" w14:textId="420F95B1" w:rsidR="00B479B3" w:rsidRPr="00BE6F49" w:rsidRDefault="00B479B3" w:rsidP="00B479B3">
            <w:pPr>
              <w:jc w:val="center"/>
              <w:rPr>
                <w:sz w:val="20"/>
                <w:szCs w:val="20"/>
              </w:rPr>
            </w:pPr>
            <w:r w:rsidRPr="00BE6F49">
              <w:rPr>
                <w:sz w:val="20"/>
                <w:szCs w:val="20"/>
              </w:rPr>
              <w:t>посёлок</w:t>
            </w:r>
          </w:p>
        </w:tc>
      </w:tr>
      <w:tr w:rsidR="00B479B3" w:rsidRPr="00BE6F49" w14:paraId="164C4749" w14:textId="77777777" w:rsidTr="00513AA7">
        <w:trPr>
          <w:trHeight w:val="284"/>
          <w:jc w:val="center"/>
        </w:trPr>
        <w:tc>
          <w:tcPr>
            <w:tcW w:w="453" w:type="pct"/>
            <w:vAlign w:val="center"/>
          </w:tcPr>
          <w:p w14:paraId="46C4CDE2" w14:textId="77777777" w:rsidR="00B479B3" w:rsidRPr="00BE6F49" w:rsidRDefault="00B479B3" w:rsidP="00B479B3">
            <w:pPr>
              <w:jc w:val="center"/>
              <w:rPr>
                <w:sz w:val="20"/>
                <w:szCs w:val="20"/>
              </w:rPr>
            </w:pPr>
            <w:r w:rsidRPr="00BE6F49">
              <w:rPr>
                <w:sz w:val="20"/>
                <w:szCs w:val="20"/>
              </w:rPr>
              <w:t>13</w:t>
            </w:r>
          </w:p>
        </w:tc>
        <w:tc>
          <w:tcPr>
            <w:tcW w:w="2350" w:type="pct"/>
            <w:vAlign w:val="center"/>
          </w:tcPr>
          <w:p w14:paraId="071B3DCB" w14:textId="666F6628" w:rsidR="00B479B3" w:rsidRPr="00BE6F49" w:rsidRDefault="00B479B3" w:rsidP="00B479B3">
            <w:pPr>
              <w:jc w:val="center"/>
              <w:rPr>
                <w:sz w:val="20"/>
                <w:szCs w:val="20"/>
              </w:rPr>
            </w:pPr>
            <w:proofErr w:type="spellStart"/>
            <w:r w:rsidRPr="00BE6F49">
              <w:rPr>
                <w:sz w:val="20"/>
                <w:szCs w:val="20"/>
              </w:rPr>
              <w:t>Руново</w:t>
            </w:r>
            <w:proofErr w:type="spellEnd"/>
          </w:p>
        </w:tc>
        <w:tc>
          <w:tcPr>
            <w:tcW w:w="2197" w:type="pct"/>
            <w:vAlign w:val="center"/>
          </w:tcPr>
          <w:p w14:paraId="3B1E5915" w14:textId="04D78CA2" w:rsidR="00B479B3" w:rsidRPr="00BE6F49" w:rsidRDefault="00B479B3" w:rsidP="00B479B3">
            <w:pPr>
              <w:jc w:val="center"/>
              <w:rPr>
                <w:sz w:val="20"/>
                <w:szCs w:val="20"/>
              </w:rPr>
            </w:pPr>
            <w:r w:rsidRPr="00BE6F49">
              <w:rPr>
                <w:sz w:val="20"/>
                <w:szCs w:val="20"/>
              </w:rPr>
              <w:t>деревня</w:t>
            </w:r>
          </w:p>
        </w:tc>
      </w:tr>
      <w:tr w:rsidR="00B479B3" w:rsidRPr="00BE6F49" w14:paraId="0B33872F" w14:textId="77777777" w:rsidTr="00513AA7">
        <w:trPr>
          <w:trHeight w:val="284"/>
          <w:jc w:val="center"/>
        </w:trPr>
        <w:tc>
          <w:tcPr>
            <w:tcW w:w="453" w:type="pct"/>
            <w:vAlign w:val="center"/>
          </w:tcPr>
          <w:p w14:paraId="416BF302" w14:textId="3EDD675D" w:rsidR="00B479B3" w:rsidRPr="00BE6F49" w:rsidRDefault="00B479B3" w:rsidP="00B479B3">
            <w:pPr>
              <w:jc w:val="center"/>
              <w:rPr>
                <w:sz w:val="20"/>
                <w:szCs w:val="20"/>
              </w:rPr>
            </w:pPr>
            <w:r w:rsidRPr="00BE6F49">
              <w:rPr>
                <w:sz w:val="20"/>
                <w:szCs w:val="20"/>
              </w:rPr>
              <w:t>14</w:t>
            </w:r>
          </w:p>
        </w:tc>
        <w:tc>
          <w:tcPr>
            <w:tcW w:w="2350" w:type="pct"/>
            <w:vAlign w:val="center"/>
          </w:tcPr>
          <w:p w14:paraId="65565B6E" w14:textId="43213ACE" w:rsidR="00B479B3" w:rsidRPr="00BE6F49" w:rsidRDefault="00B479B3" w:rsidP="00B479B3">
            <w:pPr>
              <w:jc w:val="center"/>
              <w:rPr>
                <w:sz w:val="20"/>
                <w:szCs w:val="20"/>
              </w:rPr>
            </w:pPr>
            <w:r w:rsidRPr="00BE6F49">
              <w:rPr>
                <w:sz w:val="20"/>
                <w:szCs w:val="20"/>
              </w:rPr>
              <w:t>Старое Колено</w:t>
            </w:r>
          </w:p>
        </w:tc>
        <w:tc>
          <w:tcPr>
            <w:tcW w:w="2197" w:type="pct"/>
            <w:vAlign w:val="center"/>
          </w:tcPr>
          <w:p w14:paraId="3CFE84A5" w14:textId="6D3DC94A" w:rsidR="00B479B3" w:rsidRPr="00BE6F49" w:rsidRDefault="00B479B3" w:rsidP="00B479B3">
            <w:pPr>
              <w:jc w:val="center"/>
              <w:rPr>
                <w:sz w:val="20"/>
                <w:szCs w:val="20"/>
              </w:rPr>
            </w:pPr>
            <w:r w:rsidRPr="00BE6F49">
              <w:rPr>
                <w:sz w:val="20"/>
                <w:szCs w:val="20"/>
              </w:rPr>
              <w:t>деревня</w:t>
            </w:r>
          </w:p>
        </w:tc>
      </w:tr>
      <w:tr w:rsidR="00B479B3" w:rsidRPr="00BE6F49" w14:paraId="252ED703" w14:textId="77777777" w:rsidTr="00513AA7">
        <w:trPr>
          <w:trHeight w:val="284"/>
          <w:jc w:val="center"/>
        </w:trPr>
        <w:tc>
          <w:tcPr>
            <w:tcW w:w="453" w:type="pct"/>
            <w:vAlign w:val="center"/>
          </w:tcPr>
          <w:p w14:paraId="09473EB8" w14:textId="125765E2" w:rsidR="00B479B3" w:rsidRPr="00BE6F49" w:rsidRDefault="00B479B3" w:rsidP="00B479B3">
            <w:pPr>
              <w:jc w:val="center"/>
              <w:rPr>
                <w:sz w:val="20"/>
                <w:szCs w:val="20"/>
              </w:rPr>
            </w:pPr>
            <w:r w:rsidRPr="00BE6F49">
              <w:rPr>
                <w:sz w:val="20"/>
                <w:szCs w:val="20"/>
              </w:rPr>
              <w:t>15</w:t>
            </w:r>
          </w:p>
        </w:tc>
        <w:tc>
          <w:tcPr>
            <w:tcW w:w="2350" w:type="pct"/>
            <w:vAlign w:val="center"/>
          </w:tcPr>
          <w:p w14:paraId="0D3DD4B7" w14:textId="6990CB9F" w:rsidR="00B479B3" w:rsidRPr="00BE6F49" w:rsidRDefault="00B479B3" w:rsidP="00B479B3">
            <w:pPr>
              <w:jc w:val="center"/>
              <w:rPr>
                <w:sz w:val="20"/>
                <w:szCs w:val="20"/>
              </w:rPr>
            </w:pPr>
            <w:proofErr w:type="spellStart"/>
            <w:r w:rsidRPr="00BE6F49">
              <w:rPr>
                <w:sz w:val="20"/>
                <w:szCs w:val="20"/>
              </w:rPr>
              <w:t>Суйда</w:t>
            </w:r>
            <w:proofErr w:type="spellEnd"/>
          </w:p>
        </w:tc>
        <w:tc>
          <w:tcPr>
            <w:tcW w:w="2197" w:type="pct"/>
            <w:vAlign w:val="center"/>
          </w:tcPr>
          <w:p w14:paraId="181628FB" w14:textId="0AD6ECB6" w:rsidR="00B479B3" w:rsidRPr="00BE6F49" w:rsidRDefault="00B479B3" w:rsidP="00B479B3">
            <w:pPr>
              <w:jc w:val="center"/>
              <w:rPr>
                <w:sz w:val="20"/>
                <w:szCs w:val="20"/>
              </w:rPr>
            </w:pPr>
            <w:r w:rsidRPr="00BE6F49">
              <w:rPr>
                <w:sz w:val="20"/>
                <w:szCs w:val="20"/>
              </w:rPr>
              <w:t>посёлок при станции</w:t>
            </w:r>
          </w:p>
        </w:tc>
      </w:tr>
      <w:tr w:rsidR="00B479B3" w:rsidRPr="00BE6F49" w14:paraId="61B5E1F3" w14:textId="77777777" w:rsidTr="00513AA7">
        <w:trPr>
          <w:trHeight w:val="284"/>
          <w:jc w:val="center"/>
        </w:trPr>
        <w:tc>
          <w:tcPr>
            <w:tcW w:w="453" w:type="pct"/>
            <w:vAlign w:val="center"/>
          </w:tcPr>
          <w:p w14:paraId="679AE72A" w14:textId="2665B0B1" w:rsidR="00B479B3" w:rsidRPr="00BE6F49" w:rsidRDefault="00B479B3" w:rsidP="00B479B3">
            <w:pPr>
              <w:jc w:val="center"/>
              <w:rPr>
                <w:sz w:val="20"/>
                <w:szCs w:val="20"/>
              </w:rPr>
            </w:pPr>
            <w:r w:rsidRPr="00BE6F49">
              <w:rPr>
                <w:sz w:val="20"/>
                <w:szCs w:val="20"/>
              </w:rPr>
              <w:t>16</w:t>
            </w:r>
          </w:p>
        </w:tc>
        <w:tc>
          <w:tcPr>
            <w:tcW w:w="2350" w:type="pct"/>
            <w:vAlign w:val="center"/>
          </w:tcPr>
          <w:p w14:paraId="3CA322FB" w14:textId="7AC1600B" w:rsidR="00B479B3" w:rsidRPr="00BE6F49" w:rsidRDefault="00B479B3" w:rsidP="00B479B3">
            <w:pPr>
              <w:jc w:val="center"/>
              <w:rPr>
                <w:sz w:val="20"/>
                <w:szCs w:val="20"/>
              </w:rPr>
            </w:pPr>
            <w:proofErr w:type="spellStart"/>
            <w:r w:rsidRPr="00BE6F49">
              <w:rPr>
                <w:sz w:val="20"/>
                <w:szCs w:val="20"/>
              </w:rPr>
              <w:t>Суйда</w:t>
            </w:r>
            <w:proofErr w:type="spellEnd"/>
          </w:p>
        </w:tc>
        <w:tc>
          <w:tcPr>
            <w:tcW w:w="2197" w:type="pct"/>
            <w:vAlign w:val="center"/>
          </w:tcPr>
          <w:p w14:paraId="5981C02A" w14:textId="7259BB66" w:rsidR="00B479B3" w:rsidRPr="00BE6F49" w:rsidRDefault="00B479B3" w:rsidP="00B479B3">
            <w:pPr>
              <w:jc w:val="center"/>
              <w:rPr>
                <w:sz w:val="20"/>
                <w:szCs w:val="20"/>
              </w:rPr>
            </w:pPr>
            <w:r w:rsidRPr="00BE6F49">
              <w:rPr>
                <w:sz w:val="20"/>
                <w:szCs w:val="20"/>
              </w:rPr>
              <w:t>посёлок</w:t>
            </w:r>
          </w:p>
        </w:tc>
      </w:tr>
    </w:tbl>
    <w:p w14:paraId="70F3F8BE" w14:textId="7548D387" w:rsidR="00AB0AF9" w:rsidRPr="00BE6F49" w:rsidRDefault="00AB0AF9" w:rsidP="00AB0AF9">
      <w:pPr>
        <w:spacing w:before="240" w:line="360" w:lineRule="auto"/>
        <w:ind w:firstLine="709"/>
        <w:jc w:val="both"/>
        <w:rPr>
          <w:sz w:val="26"/>
          <w:szCs w:val="26"/>
        </w:rPr>
      </w:pPr>
      <w:r w:rsidRPr="00BE6F49">
        <w:rPr>
          <w:sz w:val="26"/>
          <w:szCs w:val="26"/>
        </w:rPr>
        <w:t>Расстояние от административного центра поселения до районного центра – 20</w:t>
      </w:r>
      <w:r w:rsidR="00121EAA" w:rsidRPr="00BE6F49">
        <w:rPr>
          <w:sz w:val="26"/>
          <w:szCs w:val="26"/>
        </w:rPr>
        <w:t> </w:t>
      </w:r>
      <w:r w:rsidRPr="00BE6F49">
        <w:rPr>
          <w:sz w:val="26"/>
          <w:szCs w:val="26"/>
        </w:rPr>
        <w:t>км.</w:t>
      </w:r>
    </w:p>
    <w:p w14:paraId="5A9A7AF9" w14:textId="7AC9D807" w:rsidR="00AB0AF9" w:rsidRPr="00BE6F49" w:rsidRDefault="00AB0AF9" w:rsidP="00AB0AF9">
      <w:pPr>
        <w:spacing w:line="360" w:lineRule="auto"/>
        <w:ind w:firstLine="709"/>
        <w:jc w:val="both"/>
        <w:rPr>
          <w:sz w:val="26"/>
          <w:szCs w:val="26"/>
        </w:rPr>
      </w:pPr>
      <w:r w:rsidRPr="00BE6F49">
        <w:rPr>
          <w:sz w:val="26"/>
          <w:szCs w:val="26"/>
        </w:rPr>
        <w:lastRenderedPageBreak/>
        <w:t>Общая численность населения сельского поселения составляет по данным государственной статистической отчетности на 01.01.202</w:t>
      </w:r>
      <w:r w:rsidR="00F26F20" w:rsidRPr="00BE6F49">
        <w:rPr>
          <w:sz w:val="26"/>
          <w:szCs w:val="26"/>
        </w:rPr>
        <w:t>2</w:t>
      </w:r>
      <w:r w:rsidRPr="00BE6F49">
        <w:rPr>
          <w:sz w:val="26"/>
          <w:szCs w:val="26"/>
        </w:rPr>
        <w:t xml:space="preserve"> – </w:t>
      </w:r>
      <w:r w:rsidR="00F26F20" w:rsidRPr="00BE6F49">
        <w:rPr>
          <w:sz w:val="26"/>
          <w:szCs w:val="26"/>
        </w:rPr>
        <w:t>5710</w:t>
      </w:r>
      <w:r w:rsidR="00513AA7" w:rsidRPr="00BE6F49">
        <w:rPr>
          <w:sz w:val="26"/>
          <w:szCs w:val="26"/>
        </w:rPr>
        <w:t xml:space="preserve"> чел.</w:t>
      </w:r>
      <w:r w:rsidR="00121EAA" w:rsidRPr="00BE6F49">
        <w:rPr>
          <w:sz w:val="26"/>
          <w:szCs w:val="26"/>
        </w:rPr>
        <w:t xml:space="preserve"> </w:t>
      </w:r>
      <w:r w:rsidRPr="00BE6F49">
        <w:rPr>
          <w:sz w:val="26"/>
          <w:szCs w:val="26"/>
        </w:rPr>
        <w:t xml:space="preserve">В таблице 2 и на рисунке 1 представлена динамика численности населения </w:t>
      </w:r>
      <w:r w:rsidR="00513AA7" w:rsidRPr="00BE6F49">
        <w:rPr>
          <w:sz w:val="26"/>
          <w:szCs w:val="26"/>
        </w:rPr>
        <w:t>Кобринского сельского</w:t>
      </w:r>
      <w:r w:rsidRPr="00BE6F49">
        <w:rPr>
          <w:sz w:val="26"/>
          <w:szCs w:val="26"/>
        </w:rPr>
        <w:t xml:space="preserve"> поселения.</w:t>
      </w:r>
    </w:p>
    <w:p w14:paraId="736C764D" w14:textId="416AD117" w:rsidR="00AB0AF9" w:rsidRPr="00BE6F49" w:rsidRDefault="00AB0AF9" w:rsidP="00121EAA">
      <w:pPr>
        <w:spacing w:after="120" w:line="276" w:lineRule="auto"/>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2</w:t>
      </w:r>
      <w:r w:rsidRPr="00BE6F49">
        <w:rPr>
          <w:b/>
          <w:color w:val="000000"/>
        </w:rPr>
        <w:fldChar w:fldCharType="end"/>
      </w:r>
      <w:r w:rsidRPr="00BE6F49">
        <w:rPr>
          <w:b/>
          <w:color w:val="000000"/>
        </w:rPr>
        <w:t xml:space="preserve"> </w:t>
      </w:r>
      <w:r w:rsidRPr="00BE6F49">
        <w:rPr>
          <w:b/>
        </w:rPr>
        <w:t>Динамика численности населения Кобринского сельского поселения</w:t>
      </w:r>
    </w:p>
    <w:tbl>
      <w:tblPr>
        <w:tblW w:w="5000" w:type="pct"/>
        <w:tblLook w:val="04A0" w:firstRow="1" w:lastRow="0" w:firstColumn="1" w:lastColumn="0" w:noHBand="0" w:noVBand="1"/>
      </w:tblPr>
      <w:tblGrid>
        <w:gridCol w:w="1266"/>
        <w:gridCol w:w="4235"/>
        <w:gridCol w:w="2044"/>
        <w:gridCol w:w="1803"/>
      </w:tblGrid>
      <w:tr w:rsidR="00DB4D45" w:rsidRPr="00BE6F49" w14:paraId="49BD3D81" w14:textId="77777777" w:rsidTr="00DB4D45">
        <w:trPr>
          <w:trHeight w:val="284"/>
        </w:trPr>
        <w:tc>
          <w:tcPr>
            <w:tcW w:w="6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0FDAD" w14:textId="77777777" w:rsidR="00DB4D45" w:rsidRPr="00BE6F49" w:rsidRDefault="00DB4D45" w:rsidP="00DB4D45">
            <w:pPr>
              <w:jc w:val="center"/>
              <w:rPr>
                <w:b/>
                <w:bCs/>
                <w:color w:val="000000"/>
                <w:sz w:val="20"/>
                <w:szCs w:val="20"/>
              </w:rPr>
            </w:pPr>
            <w:r w:rsidRPr="00BE6F49">
              <w:rPr>
                <w:b/>
                <w:bCs/>
                <w:color w:val="000000"/>
                <w:sz w:val="20"/>
                <w:szCs w:val="20"/>
              </w:rPr>
              <w:t>Год</w:t>
            </w:r>
          </w:p>
        </w:tc>
        <w:tc>
          <w:tcPr>
            <w:tcW w:w="2242" w:type="pct"/>
            <w:tcBorders>
              <w:top w:val="single" w:sz="4" w:space="0" w:color="auto"/>
              <w:left w:val="nil"/>
              <w:bottom w:val="single" w:sz="4" w:space="0" w:color="auto"/>
              <w:right w:val="single" w:sz="4" w:space="0" w:color="auto"/>
            </w:tcBorders>
            <w:shd w:val="clear" w:color="auto" w:fill="auto"/>
            <w:noWrap/>
            <w:vAlign w:val="center"/>
            <w:hideMark/>
          </w:tcPr>
          <w:p w14:paraId="23909F34" w14:textId="77777777" w:rsidR="00DB4D45" w:rsidRPr="00BE6F49" w:rsidRDefault="00DB4D45" w:rsidP="00DB4D45">
            <w:pPr>
              <w:jc w:val="center"/>
              <w:rPr>
                <w:b/>
                <w:bCs/>
                <w:color w:val="000000"/>
                <w:sz w:val="20"/>
                <w:szCs w:val="20"/>
              </w:rPr>
            </w:pPr>
            <w:r w:rsidRPr="00BE6F49">
              <w:rPr>
                <w:b/>
                <w:bCs/>
                <w:color w:val="000000"/>
                <w:sz w:val="20"/>
                <w:szCs w:val="20"/>
              </w:rPr>
              <w:t>Численность населения на начало года, чел.</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14:paraId="7E38610F" w14:textId="77777777" w:rsidR="00DB4D45" w:rsidRPr="00BE6F49" w:rsidRDefault="00DB4D45" w:rsidP="00DB4D45">
            <w:pPr>
              <w:jc w:val="center"/>
              <w:rPr>
                <w:b/>
                <w:bCs/>
                <w:color w:val="000000"/>
                <w:sz w:val="20"/>
                <w:szCs w:val="20"/>
              </w:rPr>
            </w:pPr>
            <w:r w:rsidRPr="00BE6F49">
              <w:rPr>
                <w:b/>
                <w:bCs/>
                <w:color w:val="000000"/>
                <w:sz w:val="20"/>
                <w:szCs w:val="20"/>
              </w:rPr>
              <w:t>Общий прирост (убыль) населения, чел.</w:t>
            </w:r>
          </w:p>
        </w:tc>
        <w:tc>
          <w:tcPr>
            <w:tcW w:w="972" w:type="pct"/>
            <w:tcBorders>
              <w:top w:val="single" w:sz="4" w:space="0" w:color="auto"/>
              <w:left w:val="nil"/>
              <w:bottom w:val="single" w:sz="4" w:space="0" w:color="auto"/>
              <w:right w:val="single" w:sz="4" w:space="0" w:color="auto"/>
            </w:tcBorders>
            <w:shd w:val="clear" w:color="auto" w:fill="auto"/>
            <w:vAlign w:val="center"/>
            <w:hideMark/>
          </w:tcPr>
          <w:p w14:paraId="53F06E1D" w14:textId="77777777" w:rsidR="00DB4D45" w:rsidRPr="00BE6F49" w:rsidRDefault="00DB4D45" w:rsidP="00DB4D45">
            <w:pPr>
              <w:jc w:val="center"/>
              <w:rPr>
                <w:b/>
                <w:bCs/>
                <w:color w:val="000000"/>
                <w:sz w:val="20"/>
                <w:szCs w:val="20"/>
              </w:rPr>
            </w:pPr>
            <w:r w:rsidRPr="00BE6F49">
              <w:rPr>
                <w:b/>
                <w:bCs/>
                <w:color w:val="000000"/>
                <w:sz w:val="20"/>
                <w:szCs w:val="20"/>
              </w:rPr>
              <w:t>Темпы прироста (убыли) населения, %</w:t>
            </w:r>
          </w:p>
        </w:tc>
      </w:tr>
      <w:tr w:rsidR="00DB4D45" w:rsidRPr="00BE6F49" w14:paraId="0B4CF38A"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7BED5813" w14:textId="77777777" w:rsidR="00DB4D45" w:rsidRPr="00BE6F49" w:rsidRDefault="00DB4D45" w:rsidP="00DB4D45">
            <w:pPr>
              <w:jc w:val="center"/>
              <w:rPr>
                <w:color w:val="000000"/>
                <w:sz w:val="20"/>
                <w:szCs w:val="20"/>
              </w:rPr>
            </w:pPr>
            <w:r w:rsidRPr="00BE6F49">
              <w:rPr>
                <w:color w:val="000000"/>
                <w:sz w:val="20"/>
                <w:szCs w:val="20"/>
              </w:rPr>
              <w:t>2010</w:t>
            </w:r>
          </w:p>
        </w:tc>
        <w:tc>
          <w:tcPr>
            <w:tcW w:w="2242" w:type="pct"/>
            <w:tcBorders>
              <w:top w:val="nil"/>
              <w:left w:val="nil"/>
              <w:bottom w:val="single" w:sz="4" w:space="0" w:color="auto"/>
              <w:right w:val="single" w:sz="4" w:space="0" w:color="auto"/>
            </w:tcBorders>
            <w:shd w:val="clear" w:color="auto" w:fill="auto"/>
            <w:noWrap/>
            <w:vAlign w:val="center"/>
            <w:hideMark/>
          </w:tcPr>
          <w:p w14:paraId="5B58C56A" w14:textId="77777777" w:rsidR="00DB4D45" w:rsidRPr="00BE6F49" w:rsidRDefault="00DB4D45" w:rsidP="00DB4D45">
            <w:pPr>
              <w:jc w:val="center"/>
              <w:rPr>
                <w:color w:val="000000"/>
                <w:sz w:val="20"/>
                <w:szCs w:val="20"/>
              </w:rPr>
            </w:pPr>
            <w:r w:rsidRPr="00BE6F49">
              <w:rPr>
                <w:color w:val="000000"/>
                <w:sz w:val="20"/>
                <w:szCs w:val="20"/>
              </w:rPr>
              <w:t>5906</w:t>
            </w:r>
          </w:p>
        </w:tc>
        <w:tc>
          <w:tcPr>
            <w:tcW w:w="1101" w:type="pct"/>
            <w:tcBorders>
              <w:top w:val="nil"/>
              <w:left w:val="nil"/>
              <w:bottom w:val="single" w:sz="4" w:space="0" w:color="auto"/>
              <w:right w:val="single" w:sz="4" w:space="0" w:color="auto"/>
            </w:tcBorders>
            <w:shd w:val="clear" w:color="auto" w:fill="auto"/>
            <w:vAlign w:val="center"/>
            <w:hideMark/>
          </w:tcPr>
          <w:p w14:paraId="779A5EBA" w14:textId="77777777" w:rsidR="00DB4D45" w:rsidRPr="00BE6F49" w:rsidRDefault="00DB4D45" w:rsidP="00DB4D45">
            <w:pPr>
              <w:jc w:val="center"/>
              <w:rPr>
                <w:color w:val="000000"/>
                <w:sz w:val="20"/>
                <w:szCs w:val="20"/>
              </w:rPr>
            </w:pPr>
            <w:r w:rsidRPr="00BE6F49">
              <w:rPr>
                <w:color w:val="000000"/>
                <w:sz w:val="20"/>
                <w:szCs w:val="20"/>
              </w:rPr>
              <w:t>-</w:t>
            </w:r>
          </w:p>
        </w:tc>
        <w:tc>
          <w:tcPr>
            <w:tcW w:w="972" w:type="pct"/>
            <w:tcBorders>
              <w:top w:val="nil"/>
              <w:left w:val="nil"/>
              <w:bottom w:val="single" w:sz="4" w:space="0" w:color="auto"/>
              <w:right w:val="single" w:sz="4" w:space="0" w:color="auto"/>
            </w:tcBorders>
            <w:shd w:val="clear" w:color="auto" w:fill="auto"/>
            <w:vAlign w:val="center"/>
            <w:hideMark/>
          </w:tcPr>
          <w:p w14:paraId="783102FF" w14:textId="77777777" w:rsidR="00DB4D45" w:rsidRPr="00BE6F49" w:rsidRDefault="00DB4D45" w:rsidP="00DB4D45">
            <w:pPr>
              <w:jc w:val="center"/>
              <w:rPr>
                <w:color w:val="000000"/>
                <w:sz w:val="20"/>
                <w:szCs w:val="20"/>
              </w:rPr>
            </w:pPr>
            <w:r w:rsidRPr="00BE6F49">
              <w:rPr>
                <w:color w:val="000000"/>
                <w:sz w:val="20"/>
                <w:szCs w:val="20"/>
              </w:rPr>
              <w:t>-</w:t>
            </w:r>
          </w:p>
        </w:tc>
      </w:tr>
      <w:tr w:rsidR="00DB4D45" w:rsidRPr="00BE6F49" w14:paraId="5299100C"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2227B533" w14:textId="77777777" w:rsidR="00DB4D45" w:rsidRPr="00BE6F49" w:rsidRDefault="00DB4D45" w:rsidP="00DB4D45">
            <w:pPr>
              <w:jc w:val="center"/>
              <w:rPr>
                <w:color w:val="000000"/>
                <w:sz w:val="20"/>
                <w:szCs w:val="20"/>
              </w:rPr>
            </w:pPr>
            <w:r w:rsidRPr="00BE6F49">
              <w:rPr>
                <w:color w:val="000000"/>
                <w:sz w:val="20"/>
                <w:szCs w:val="20"/>
              </w:rPr>
              <w:t>2011</w:t>
            </w:r>
          </w:p>
        </w:tc>
        <w:tc>
          <w:tcPr>
            <w:tcW w:w="2242" w:type="pct"/>
            <w:tcBorders>
              <w:top w:val="nil"/>
              <w:left w:val="nil"/>
              <w:bottom w:val="single" w:sz="4" w:space="0" w:color="auto"/>
              <w:right w:val="single" w:sz="4" w:space="0" w:color="auto"/>
            </w:tcBorders>
            <w:shd w:val="clear" w:color="auto" w:fill="auto"/>
            <w:noWrap/>
            <w:vAlign w:val="center"/>
            <w:hideMark/>
          </w:tcPr>
          <w:p w14:paraId="685F249D" w14:textId="77777777" w:rsidR="00DB4D45" w:rsidRPr="00BE6F49" w:rsidRDefault="00DB4D45" w:rsidP="00DB4D45">
            <w:pPr>
              <w:jc w:val="center"/>
              <w:rPr>
                <w:color w:val="000000"/>
                <w:sz w:val="20"/>
                <w:szCs w:val="20"/>
              </w:rPr>
            </w:pPr>
            <w:r w:rsidRPr="00BE6F49">
              <w:rPr>
                <w:color w:val="000000"/>
                <w:sz w:val="20"/>
                <w:szCs w:val="20"/>
              </w:rPr>
              <w:t>5910</w:t>
            </w:r>
          </w:p>
        </w:tc>
        <w:tc>
          <w:tcPr>
            <w:tcW w:w="1101" w:type="pct"/>
            <w:tcBorders>
              <w:top w:val="nil"/>
              <w:left w:val="nil"/>
              <w:bottom w:val="single" w:sz="4" w:space="0" w:color="auto"/>
              <w:right w:val="single" w:sz="4" w:space="0" w:color="auto"/>
            </w:tcBorders>
            <w:shd w:val="clear" w:color="auto" w:fill="auto"/>
            <w:vAlign w:val="center"/>
            <w:hideMark/>
          </w:tcPr>
          <w:p w14:paraId="250C98FE" w14:textId="77777777" w:rsidR="00DB4D45" w:rsidRPr="00BE6F49" w:rsidRDefault="00DB4D45" w:rsidP="00DB4D45">
            <w:pPr>
              <w:jc w:val="center"/>
              <w:rPr>
                <w:color w:val="000000"/>
                <w:sz w:val="20"/>
                <w:szCs w:val="20"/>
              </w:rPr>
            </w:pPr>
            <w:r w:rsidRPr="00BE6F49">
              <w:rPr>
                <w:color w:val="000000"/>
                <w:sz w:val="20"/>
                <w:szCs w:val="20"/>
              </w:rPr>
              <w:t>4</w:t>
            </w:r>
          </w:p>
        </w:tc>
        <w:tc>
          <w:tcPr>
            <w:tcW w:w="972" w:type="pct"/>
            <w:tcBorders>
              <w:top w:val="nil"/>
              <w:left w:val="nil"/>
              <w:bottom w:val="single" w:sz="4" w:space="0" w:color="auto"/>
              <w:right w:val="single" w:sz="4" w:space="0" w:color="auto"/>
            </w:tcBorders>
            <w:shd w:val="clear" w:color="auto" w:fill="auto"/>
            <w:vAlign w:val="center"/>
            <w:hideMark/>
          </w:tcPr>
          <w:p w14:paraId="6F5608B6" w14:textId="77777777" w:rsidR="00DB4D45" w:rsidRPr="00BE6F49" w:rsidRDefault="00DB4D45" w:rsidP="00DB4D45">
            <w:pPr>
              <w:jc w:val="center"/>
              <w:rPr>
                <w:color w:val="000000"/>
                <w:sz w:val="20"/>
                <w:szCs w:val="20"/>
              </w:rPr>
            </w:pPr>
            <w:r w:rsidRPr="00BE6F49">
              <w:rPr>
                <w:color w:val="000000"/>
                <w:sz w:val="20"/>
                <w:szCs w:val="20"/>
              </w:rPr>
              <w:t>0,07</w:t>
            </w:r>
          </w:p>
        </w:tc>
      </w:tr>
      <w:tr w:rsidR="00DB4D45" w:rsidRPr="00BE6F49" w14:paraId="662B5015"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550985C8" w14:textId="77777777" w:rsidR="00DB4D45" w:rsidRPr="00BE6F49" w:rsidRDefault="00DB4D45" w:rsidP="00DB4D45">
            <w:pPr>
              <w:jc w:val="center"/>
              <w:rPr>
                <w:color w:val="000000"/>
                <w:sz w:val="20"/>
                <w:szCs w:val="20"/>
              </w:rPr>
            </w:pPr>
            <w:r w:rsidRPr="00BE6F49">
              <w:rPr>
                <w:color w:val="000000"/>
                <w:sz w:val="20"/>
                <w:szCs w:val="20"/>
              </w:rPr>
              <w:t>2012</w:t>
            </w:r>
          </w:p>
        </w:tc>
        <w:tc>
          <w:tcPr>
            <w:tcW w:w="2242" w:type="pct"/>
            <w:tcBorders>
              <w:top w:val="nil"/>
              <w:left w:val="nil"/>
              <w:bottom w:val="single" w:sz="4" w:space="0" w:color="auto"/>
              <w:right w:val="single" w:sz="4" w:space="0" w:color="auto"/>
            </w:tcBorders>
            <w:shd w:val="clear" w:color="auto" w:fill="auto"/>
            <w:noWrap/>
            <w:vAlign w:val="center"/>
            <w:hideMark/>
          </w:tcPr>
          <w:p w14:paraId="695E394C" w14:textId="77777777" w:rsidR="00DB4D45" w:rsidRPr="00BE6F49" w:rsidRDefault="00DB4D45" w:rsidP="00DB4D45">
            <w:pPr>
              <w:jc w:val="center"/>
              <w:rPr>
                <w:color w:val="000000"/>
                <w:sz w:val="20"/>
                <w:szCs w:val="20"/>
              </w:rPr>
            </w:pPr>
            <w:r w:rsidRPr="00BE6F49">
              <w:rPr>
                <w:color w:val="000000"/>
                <w:sz w:val="20"/>
                <w:szCs w:val="20"/>
              </w:rPr>
              <w:t>5973</w:t>
            </w:r>
          </w:p>
        </w:tc>
        <w:tc>
          <w:tcPr>
            <w:tcW w:w="1101" w:type="pct"/>
            <w:tcBorders>
              <w:top w:val="nil"/>
              <w:left w:val="nil"/>
              <w:bottom w:val="single" w:sz="4" w:space="0" w:color="auto"/>
              <w:right w:val="single" w:sz="4" w:space="0" w:color="auto"/>
            </w:tcBorders>
            <w:shd w:val="clear" w:color="auto" w:fill="auto"/>
            <w:vAlign w:val="center"/>
            <w:hideMark/>
          </w:tcPr>
          <w:p w14:paraId="5EC90B2C" w14:textId="77777777" w:rsidR="00DB4D45" w:rsidRPr="00BE6F49" w:rsidRDefault="00DB4D45" w:rsidP="00DB4D45">
            <w:pPr>
              <w:jc w:val="center"/>
              <w:rPr>
                <w:color w:val="000000"/>
                <w:sz w:val="20"/>
                <w:szCs w:val="20"/>
              </w:rPr>
            </w:pPr>
            <w:r w:rsidRPr="00BE6F49">
              <w:rPr>
                <w:color w:val="000000"/>
                <w:sz w:val="20"/>
                <w:szCs w:val="20"/>
              </w:rPr>
              <w:t>63</w:t>
            </w:r>
          </w:p>
        </w:tc>
        <w:tc>
          <w:tcPr>
            <w:tcW w:w="972" w:type="pct"/>
            <w:tcBorders>
              <w:top w:val="nil"/>
              <w:left w:val="nil"/>
              <w:bottom w:val="single" w:sz="4" w:space="0" w:color="auto"/>
              <w:right w:val="single" w:sz="4" w:space="0" w:color="auto"/>
            </w:tcBorders>
            <w:shd w:val="clear" w:color="auto" w:fill="auto"/>
            <w:vAlign w:val="center"/>
            <w:hideMark/>
          </w:tcPr>
          <w:p w14:paraId="61BE8CC5" w14:textId="77777777" w:rsidR="00DB4D45" w:rsidRPr="00BE6F49" w:rsidRDefault="00DB4D45" w:rsidP="00DB4D45">
            <w:pPr>
              <w:jc w:val="center"/>
              <w:rPr>
                <w:color w:val="000000"/>
                <w:sz w:val="20"/>
                <w:szCs w:val="20"/>
              </w:rPr>
            </w:pPr>
            <w:r w:rsidRPr="00BE6F49">
              <w:rPr>
                <w:color w:val="000000"/>
                <w:sz w:val="20"/>
                <w:szCs w:val="20"/>
              </w:rPr>
              <w:t>1,07</w:t>
            </w:r>
          </w:p>
        </w:tc>
      </w:tr>
      <w:tr w:rsidR="00DB4D45" w:rsidRPr="00BE6F49" w14:paraId="09F27678"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26AC32C3" w14:textId="77777777" w:rsidR="00DB4D45" w:rsidRPr="00BE6F49" w:rsidRDefault="00DB4D45" w:rsidP="00DB4D45">
            <w:pPr>
              <w:jc w:val="center"/>
              <w:rPr>
                <w:color w:val="000000"/>
                <w:sz w:val="20"/>
                <w:szCs w:val="20"/>
              </w:rPr>
            </w:pPr>
            <w:r w:rsidRPr="00BE6F49">
              <w:rPr>
                <w:color w:val="000000"/>
                <w:sz w:val="20"/>
                <w:szCs w:val="20"/>
              </w:rPr>
              <w:t>2013</w:t>
            </w:r>
          </w:p>
        </w:tc>
        <w:tc>
          <w:tcPr>
            <w:tcW w:w="2242" w:type="pct"/>
            <w:tcBorders>
              <w:top w:val="nil"/>
              <w:left w:val="nil"/>
              <w:bottom w:val="single" w:sz="4" w:space="0" w:color="auto"/>
              <w:right w:val="single" w:sz="4" w:space="0" w:color="auto"/>
            </w:tcBorders>
            <w:shd w:val="clear" w:color="auto" w:fill="auto"/>
            <w:noWrap/>
            <w:vAlign w:val="center"/>
            <w:hideMark/>
          </w:tcPr>
          <w:p w14:paraId="3724235B" w14:textId="77777777" w:rsidR="00DB4D45" w:rsidRPr="00BE6F49" w:rsidRDefault="00DB4D45" w:rsidP="00DB4D45">
            <w:pPr>
              <w:jc w:val="center"/>
              <w:rPr>
                <w:color w:val="000000"/>
                <w:sz w:val="20"/>
                <w:szCs w:val="20"/>
              </w:rPr>
            </w:pPr>
            <w:r w:rsidRPr="00BE6F49">
              <w:rPr>
                <w:color w:val="000000"/>
                <w:sz w:val="20"/>
                <w:szCs w:val="20"/>
              </w:rPr>
              <w:t>6074</w:t>
            </w:r>
          </w:p>
        </w:tc>
        <w:tc>
          <w:tcPr>
            <w:tcW w:w="1101" w:type="pct"/>
            <w:tcBorders>
              <w:top w:val="nil"/>
              <w:left w:val="nil"/>
              <w:bottom w:val="single" w:sz="4" w:space="0" w:color="auto"/>
              <w:right w:val="single" w:sz="4" w:space="0" w:color="auto"/>
            </w:tcBorders>
            <w:shd w:val="clear" w:color="auto" w:fill="auto"/>
            <w:vAlign w:val="center"/>
            <w:hideMark/>
          </w:tcPr>
          <w:p w14:paraId="006D1C99" w14:textId="77777777" w:rsidR="00DB4D45" w:rsidRPr="00BE6F49" w:rsidRDefault="00DB4D45" w:rsidP="00DB4D45">
            <w:pPr>
              <w:jc w:val="center"/>
              <w:rPr>
                <w:color w:val="000000"/>
                <w:sz w:val="20"/>
                <w:szCs w:val="20"/>
              </w:rPr>
            </w:pPr>
            <w:r w:rsidRPr="00BE6F49">
              <w:rPr>
                <w:color w:val="000000"/>
                <w:sz w:val="20"/>
                <w:szCs w:val="20"/>
              </w:rPr>
              <w:t>101</w:t>
            </w:r>
          </w:p>
        </w:tc>
        <w:tc>
          <w:tcPr>
            <w:tcW w:w="972" w:type="pct"/>
            <w:tcBorders>
              <w:top w:val="nil"/>
              <w:left w:val="nil"/>
              <w:bottom w:val="single" w:sz="4" w:space="0" w:color="auto"/>
              <w:right w:val="single" w:sz="4" w:space="0" w:color="auto"/>
            </w:tcBorders>
            <w:shd w:val="clear" w:color="auto" w:fill="auto"/>
            <w:vAlign w:val="center"/>
            <w:hideMark/>
          </w:tcPr>
          <w:p w14:paraId="74EED872" w14:textId="77777777" w:rsidR="00DB4D45" w:rsidRPr="00BE6F49" w:rsidRDefault="00DB4D45" w:rsidP="00DB4D45">
            <w:pPr>
              <w:jc w:val="center"/>
              <w:rPr>
                <w:color w:val="000000"/>
                <w:sz w:val="20"/>
                <w:szCs w:val="20"/>
              </w:rPr>
            </w:pPr>
            <w:r w:rsidRPr="00BE6F49">
              <w:rPr>
                <w:color w:val="000000"/>
                <w:sz w:val="20"/>
                <w:szCs w:val="20"/>
              </w:rPr>
              <w:t>1,69</w:t>
            </w:r>
          </w:p>
        </w:tc>
      </w:tr>
      <w:tr w:rsidR="00DB4D45" w:rsidRPr="00BE6F49" w14:paraId="2B9FE504"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35B78B92" w14:textId="77777777" w:rsidR="00DB4D45" w:rsidRPr="00BE6F49" w:rsidRDefault="00DB4D45" w:rsidP="00DB4D45">
            <w:pPr>
              <w:jc w:val="center"/>
              <w:rPr>
                <w:color w:val="000000"/>
                <w:sz w:val="20"/>
                <w:szCs w:val="20"/>
              </w:rPr>
            </w:pPr>
            <w:r w:rsidRPr="00BE6F49">
              <w:rPr>
                <w:color w:val="000000"/>
                <w:sz w:val="20"/>
                <w:szCs w:val="20"/>
              </w:rPr>
              <w:t>2014</w:t>
            </w:r>
          </w:p>
        </w:tc>
        <w:tc>
          <w:tcPr>
            <w:tcW w:w="2242" w:type="pct"/>
            <w:tcBorders>
              <w:top w:val="nil"/>
              <w:left w:val="nil"/>
              <w:bottom w:val="single" w:sz="4" w:space="0" w:color="auto"/>
              <w:right w:val="single" w:sz="4" w:space="0" w:color="auto"/>
            </w:tcBorders>
            <w:shd w:val="clear" w:color="auto" w:fill="auto"/>
            <w:noWrap/>
            <w:vAlign w:val="center"/>
            <w:hideMark/>
          </w:tcPr>
          <w:p w14:paraId="5D723FCC" w14:textId="77777777" w:rsidR="00DB4D45" w:rsidRPr="00BE6F49" w:rsidRDefault="00DB4D45" w:rsidP="00DB4D45">
            <w:pPr>
              <w:jc w:val="center"/>
              <w:rPr>
                <w:color w:val="000000"/>
                <w:sz w:val="20"/>
                <w:szCs w:val="20"/>
              </w:rPr>
            </w:pPr>
            <w:r w:rsidRPr="00BE6F49">
              <w:rPr>
                <w:color w:val="000000"/>
                <w:sz w:val="20"/>
                <w:szCs w:val="20"/>
              </w:rPr>
              <w:t>6163</w:t>
            </w:r>
          </w:p>
        </w:tc>
        <w:tc>
          <w:tcPr>
            <w:tcW w:w="1101" w:type="pct"/>
            <w:tcBorders>
              <w:top w:val="nil"/>
              <w:left w:val="nil"/>
              <w:bottom w:val="single" w:sz="4" w:space="0" w:color="auto"/>
              <w:right w:val="single" w:sz="4" w:space="0" w:color="auto"/>
            </w:tcBorders>
            <w:shd w:val="clear" w:color="auto" w:fill="auto"/>
            <w:vAlign w:val="center"/>
            <w:hideMark/>
          </w:tcPr>
          <w:p w14:paraId="03065433" w14:textId="77777777" w:rsidR="00DB4D45" w:rsidRPr="00BE6F49" w:rsidRDefault="00DB4D45" w:rsidP="00DB4D45">
            <w:pPr>
              <w:jc w:val="center"/>
              <w:rPr>
                <w:color w:val="000000"/>
                <w:sz w:val="20"/>
                <w:szCs w:val="20"/>
              </w:rPr>
            </w:pPr>
            <w:r w:rsidRPr="00BE6F49">
              <w:rPr>
                <w:color w:val="000000"/>
                <w:sz w:val="20"/>
                <w:szCs w:val="20"/>
              </w:rPr>
              <w:t>89</w:t>
            </w:r>
          </w:p>
        </w:tc>
        <w:tc>
          <w:tcPr>
            <w:tcW w:w="972" w:type="pct"/>
            <w:tcBorders>
              <w:top w:val="nil"/>
              <w:left w:val="nil"/>
              <w:bottom w:val="single" w:sz="4" w:space="0" w:color="auto"/>
              <w:right w:val="single" w:sz="4" w:space="0" w:color="auto"/>
            </w:tcBorders>
            <w:shd w:val="clear" w:color="auto" w:fill="auto"/>
            <w:vAlign w:val="center"/>
            <w:hideMark/>
          </w:tcPr>
          <w:p w14:paraId="24D8C8E6" w14:textId="77777777" w:rsidR="00DB4D45" w:rsidRPr="00BE6F49" w:rsidRDefault="00DB4D45" w:rsidP="00DB4D45">
            <w:pPr>
              <w:jc w:val="center"/>
              <w:rPr>
                <w:color w:val="000000"/>
                <w:sz w:val="20"/>
                <w:szCs w:val="20"/>
              </w:rPr>
            </w:pPr>
            <w:r w:rsidRPr="00BE6F49">
              <w:rPr>
                <w:color w:val="000000"/>
                <w:sz w:val="20"/>
                <w:szCs w:val="20"/>
              </w:rPr>
              <w:t>1,47</w:t>
            </w:r>
          </w:p>
        </w:tc>
      </w:tr>
      <w:tr w:rsidR="00DB4D45" w:rsidRPr="00BE6F49" w14:paraId="697D333C"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3021A38B" w14:textId="77777777" w:rsidR="00DB4D45" w:rsidRPr="00BE6F49" w:rsidRDefault="00DB4D45" w:rsidP="00DB4D45">
            <w:pPr>
              <w:jc w:val="center"/>
              <w:rPr>
                <w:color w:val="000000"/>
                <w:sz w:val="20"/>
                <w:szCs w:val="20"/>
              </w:rPr>
            </w:pPr>
            <w:r w:rsidRPr="00BE6F49">
              <w:rPr>
                <w:color w:val="000000"/>
                <w:sz w:val="20"/>
                <w:szCs w:val="20"/>
              </w:rPr>
              <w:t>2015</w:t>
            </w:r>
          </w:p>
        </w:tc>
        <w:tc>
          <w:tcPr>
            <w:tcW w:w="2242" w:type="pct"/>
            <w:tcBorders>
              <w:top w:val="nil"/>
              <w:left w:val="nil"/>
              <w:bottom w:val="single" w:sz="4" w:space="0" w:color="auto"/>
              <w:right w:val="single" w:sz="4" w:space="0" w:color="auto"/>
            </w:tcBorders>
            <w:shd w:val="clear" w:color="auto" w:fill="auto"/>
            <w:noWrap/>
            <w:vAlign w:val="center"/>
            <w:hideMark/>
          </w:tcPr>
          <w:p w14:paraId="158BE437" w14:textId="77777777" w:rsidR="00DB4D45" w:rsidRPr="00BE6F49" w:rsidRDefault="00DB4D45" w:rsidP="00DB4D45">
            <w:pPr>
              <w:jc w:val="center"/>
              <w:rPr>
                <w:color w:val="000000"/>
                <w:sz w:val="20"/>
                <w:szCs w:val="20"/>
              </w:rPr>
            </w:pPr>
            <w:r w:rsidRPr="00BE6F49">
              <w:rPr>
                <w:color w:val="000000"/>
                <w:sz w:val="20"/>
                <w:szCs w:val="20"/>
              </w:rPr>
              <w:t>6235</w:t>
            </w:r>
          </w:p>
        </w:tc>
        <w:tc>
          <w:tcPr>
            <w:tcW w:w="1101" w:type="pct"/>
            <w:tcBorders>
              <w:top w:val="nil"/>
              <w:left w:val="nil"/>
              <w:bottom w:val="single" w:sz="4" w:space="0" w:color="auto"/>
              <w:right w:val="single" w:sz="4" w:space="0" w:color="auto"/>
            </w:tcBorders>
            <w:shd w:val="clear" w:color="auto" w:fill="auto"/>
            <w:vAlign w:val="center"/>
            <w:hideMark/>
          </w:tcPr>
          <w:p w14:paraId="32BEC7DB" w14:textId="77777777" w:rsidR="00DB4D45" w:rsidRPr="00BE6F49" w:rsidRDefault="00DB4D45" w:rsidP="00DB4D45">
            <w:pPr>
              <w:jc w:val="center"/>
              <w:rPr>
                <w:color w:val="000000"/>
                <w:sz w:val="20"/>
                <w:szCs w:val="20"/>
              </w:rPr>
            </w:pPr>
            <w:r w:rsidRPr="00BE6F49">
              <w:rPr>
                <w:color w:val="000000"/>
                <w:sz w:val="20"/>
                <w:szCs w:val="20"/>
              </w:rPr>
              <w:t>72</w:t>
            </w:r>
          </w:p>
        </w:tc>
        <w:tc>
          <w:tcPr>
            <w:tcW w:w="972" w:type="pct"/>
            <w:tcBorders>
              <w:top w:val="nil"/>
              <w:left w:val="nil"/>
              <w:bottom w:val="single" w:sz="4" w:space="0" w:color="auto"/>
              <w:right w:val="single" w:sz="4" w:space="0" w:color="auto"/>
            </w:tcBorders>
            <w:shd w:val="clear" w:color="auto" w:fill="auto"/>
            <w:vAlign w:val="center"/>
            <w:hideMark/>
          </w:tcPr>
          <w:p w14:paraId="5C05E709" w14:textId="77777777" w:rsidR="00DB4D45" w:rsidRPr="00BE6F49" w:rsidRDefault="00DB4D45" w:rsidP="00DB4D45">
            <w:pPr>
              <w:jc w:val="center"/>
              <w:rPr>
                <w:color w:val="000000"/>
                <w:sz w:val="20"/>
                <w:szCs w:val="20"/>
              </w:rPr>
            </w:pPr>
            <w:r w:rsidRPr="00BE6F49">
              <w:rPr>
                <w:color w:val="000000"/>
                <w:sz w:val="20"/>
                <w:szCs w:val="20"/>
              </w:rPr>
              <w:t>1,17</w:t>
            </w:r>
          </w:p>
        </w:tc>
      </w:tr>
      <w:tr w:rsidR="00DB4D45" w:rsidRPr="00BE6F49" w14:paraId="3F6D34D4"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03238561" w14:textId="77777777" w:rsidR="00DB4D45" w:rsidRPr="00BE6F49" w:rsidRDefault="00DB4D45" w:rsidP="00DB4D45">
            <w:pPr>
              <w:jc w:val="center"/>
              <w:rPr>
                <w:color w:val="000000"/>
                <w:sz w:val="20"/>
                <w:szCs w:val="20"/>
              </w:rPr>
            </w:pPr>
            <w:r w:rsidRPr="00BE6F49">
              <w:rPr>
                <w:color w:val="000000"/>
                <w:sz w:val="20"/>
                <w:szCs w:val="20"/>
              </w:rPr>
              <w:t>2016</w:t>
            </w:r>
          </w:p>
        </w:tc>
        <w:tc>
          <w:tcPr>
            <w:tcW w:w="2242" w:type="pct"/>
            <w:tcBorders>
              <w:top w:val="nil"/>
              <w:left w:val="nil"/>
              <w:bottom w:val="single" w:sz="4" w:space="0" w:color="auto"/>
              <w:right w:val="single" w:sz="4" w:space="0" w:color="auto"/>
            </w:tcBorders>
            <w:shd w:val="clear" w:color="auto" w:fill="auto"/>
            <w:noWrap/>
            <w:vAlign w:val="center"/>
            <w:hideMark/>
          </w:tcPr>
          <w:p w14:paraId="04C08207" w14:textId="77777777" w:rsidR="00DB4D45" w:rsidRPr="00BE6F49" w:rsidRDefault="00DB4D45" w:rsidP="00DB4D45">
            <w:pPr>
              <w:jc w:val="center"/>
              <w:rPr>
                <w:color w:val="000000"/>
                <w:sz w:val="20"/>
                <w:szCs w:val="20"/>
              </w:rPr>
            </w:pPr>
            <w:r w:rsidRPr="00BE6F49">
              <w:rPr>
                <w:color w:val="000000"/>
                <w:sz w:val="20"/>
                <w:szCs w:val="20"/>
              </w:rPr>
              <w:t>6224</w:t>
            </w:r>
          </w:p>
        </w:tc>
        <w:tc>
          <w:tcPr>
            <w:tcW w:w="1101" w:type="pct"/>
            <w:tcBorders>
              <w:top w:val="nil"/>
              <w:left w:val="nil"/>
              <w:bottom w:val="single" w:sz="4" w:space="0" w:color="auto"/>
              <w:right w:val="single" w:sz="4" w:space="0" w:color="auto"/>
            </w:tcBorders>
            <w:shd w:val="clear" w:color="auto" w:fill="auto"/>
            <w:vAlign w:val="center"/>
            <w:hideMark/>
          </w:tcPr>
          <w:p w14:paraId="68490B54" w14:textId="77777777" w:rsidR="00DB4D45" w:rsidRPr="00BE6F49" w:rsidRDefault="00DB4D45" w:rsidP="00DB4D45">
            <w:pPr>
              <w:jc w:val="center"/>
              <w:rPr>
                <w:color w:val="000000"/>
                <w:sz w:val="20"/>
                <w:szCs w:val="20"/>
              </w:rPr>
            </w:pPr>
            <w:r w:rsidRPr="00BE6F49">
              <w:rPr>
                <w:color w:val="000000"/>
                <w:sz w:val="20"/>
                <w:szCs w:val="20"/>
              </w:rPr>
              <w:t>-11</w:t>
            </w:r>
          </w:p>
        </w:tc>
        <w:tc>
          <w:tcPr>
            <w:tcW w:w="972" w:type="pct"/>
            <w:tcBorders>
              <w:top w:val="nil"/>
              <w:left w:val="nil"/>
              <w:bottom w:val="single" w:sz="4" w:space="0" w:color="auto"/>
              <w:right w:val="single" w:sz="4" w:space="0" w:color="auto"/>
            </w:tcBorders>
            <w:shd w:val="clear" w:color="auto" w:fill="auto"/>
            <w:vAlign w:val="center"/>
            <w:hideMark/>
          </w:tcPr>
          <w:p w14:paraId="55447C9B" w14:textId="77777777" w:rsidR="00DB4D45" w:rsidRPr="00BE6F49" w:rsidRDefault="00DB4D45" w:rsidP="00DB4D45">
            <w:pPr>
              <w:jc w:val="center"/>
              <w:rPr>
                <w:color w:val="000000"/>
                <w:sz w:val="20"/>
                <w:szCs w:val="20"/>
              </w:rPr>
            </w:pPr>
            <w:r w:rsidRPr="00BE6F49">
              <w:rPr>
                <w:color w:val="000000"/>
                <w:sz w:val="20"/>
                <w:szCs w:val="20"/>
              </w:rPr>
              <w:t>-0,18</w:t>
            </w:r>
          </w:p>
        </w:tc>
      </w:tr>
      <w:tr w:rsidR="00DB4D45" w:rsidRPr="00BE6F49" w14:paraId="4712C25D"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5B907FC8" w14:textId="77777777" w:rsidR="00DB4D45" w:rsidRPr="00BE6F49" w:rsidRDefault="00DB4D45" w:rsidP="00DB4D45">
            <w:pPr>
              <w:jc w:val="center"/>
              <w:rPr>
                <w:color w:val="000000"/>
                <w:sz w:val="20"/>
                <w:szCs w:val="20"/>
              </w:rPr>
            </w:pPr>
            <w:r w:rsidRPr="00BE6F49">
              <w:rPr>
                <w:color w:val="000000"/>
                <w:sz w:val="20"/>
                <w:szCs w:val="20"/>
              </w:rPr>
              <w:t>2017</w:t>
            </w:r>
          </w:p>
        </w:tc>
        <w:tc>
          <w:tcPr>
            <w:tcW w:w="2242" w:type="pct"/>
            <w:tcBorders>
              <w:top w:val="nil"/>
              <w:left w:val="nil"/>
              <w:bottom w:val="single" w:sz="4" w:space="0" w:color="auto"/>
              <w:right w:val="single" w:sz="4" w:space="0" w:color="auto"/>
            </w:tcBorders>
            <w:shd w:val="clear" w:color="auto" w:fill="auto"/>
            <w:noWrap/>
            <w:vAlign w:val="center"/>
            <w:hideMark/>
          </w:tcPr>
          <w:p w14:paraId="51830288" w14:textId="77777777" w:rsidR="00DB4D45" w:rsidRPr="00BE6F49" w:rsidRDefault="00DB4D45" w:rsidP="00DB4D45">
            <w:pPr>
              <w:jc w:val="center"/>
              <w:rPr>
                <w:color w:val="000000"/>
                <w:sz w:val="20"/>
                <w:szCs w:val="20"/>
              </w:rPr>
            </w:pPr>
            <w:r w:rsidRPr="00BE6F49">
              <w:rPr>
                <w:color w:val="000000"/>
                <w:sz w:val="20"/>
                <w:szCs w:val="20"/>
              </w:rPr>
              <w:t>6168</w:t>
            </w:r>
          </w:p>
        </w:tc>
        <w:tc>
          <w:tcPr>
            <w:tcW w:w="1101" w:type="pct"/>
            <w:tcBorders>
              <w:top w:val="nil"/>
              <w:left w:val="nil"/>
              <w:bottom w:val="single" w:sz="4" w:space="0" w:color="auto"/>
              <w:right w:val="single" w:sz="4" w:space="0" w:color="auto"/>
            </w:tcBorders>
            <w:shd w:val="clear" w:color="auto" w:fill="auto"/>
            <w:vAlign w:val="center"/>
            <w:hideMark/>
          </w:tcPr>
          <w:p w14:paraId="2A05044F" w14:textId="77777777" w:rsidR="00DB4D45" w:rsidRPr="00BE6F49" w:rsidRDefault="00DB4D45" w:rsidP="00DB4D45">
            <w:pPr>
              <w:jc w:val="center"/>
              <w:rPr>
                <w:color w:val="000000"/>
                <w:sz w:val="20"/>
                <w:szCs w:val="20"/>
              </w:rPr>
            </w:pPr>
            <w:r w:rsidRPr="00BE6F49">
              <w:rPr>
                <w:color w:val="000000"/>
                <w:sz w:val="20"/>
                <w:szCs w:val="20"/>
              </w:rPr>
              <w:t>-56</w:t>
            </w:r>
          </w:p>
        </w:tc>
        <w:tc>
          <w:tcPr>
            <w:tcW w:w="972" w:type="pct"/>
            <w:tcBorders>
              <w:top w:val="nil"/>
              <w:left w:val="nil"/>
              <w:bottom w:val="single" w:sz="4" w:space="0" w:color="auto"/>
              <w:right w:val="single" w:sz="4" w:space="0" w:color="auto"/>
            </w:tcBorders>
            <w:shd w:val="clear" w:color="auto" w:fill="auto"/>
            <w:vAlign w:val="center"/>
            <w:hideMark/>
          </w:tcPr>
          <w:p w14:paraId="1D830991" w14:textId="77777777" w:rsidR="00DB4D45" w:rsidRPr="00BE6F49" w:rsidRDefault="00DB4D45" w:rsidP="00DB4D45">
            <w:pPr>
              <w:jc w:val="center"/>
              <w:rPr>
                <w:color w:val="000000"/>
                <w:sz w:val="20"/>
                <w:szCs w:val="20"/>
              </w:rPr>
            </w:pPr>
            <w:r w:rsidRPr="00BE6F49">
              <w:rPr>
                <w:color w:val="000000"/>
                <w:sz w:val="20"/>
                <w:szCs w:val="20"/>
              </w:rPr>
              <w:t>-0,90</w:t>
            </w:r>
          </w:p>
        </w:tc>
      </w:tr>
      <w:tr w:rsidR="00DB4D45" w:rsidRPr="00BE6F49" w14:paraId="79D58244"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35B73696" w14:textId="77777777" w:rsidR="00DB4D45" w:rsidRPr="00BE6F49" w:rsidRDefault="00DB4D45" w:rsidP="00DB4D45">
            <w:pPr>
              <w:jc w:val="center"/>
              <w:rPr>
                <w:color w:val="000000"/>
                <w:sz w:val="20"/>
                <w:szCs w:val="20"/>
              </w:rPr>
            </w:pPr>
            <w:r w:rsidRPr="00BE6F49">
              <w:rPr>
                <w:color w:val="000000"/>
                <w:sz w:val="20"/>
                <w:szCs w:val="20"/>
              </w:rPr>
              <w:t>2018</w:t>
            </w:r>
          </w:p>
        </w:tc>
        <w:tc>
          <w:tcPr>
            <w:tcW w:w="2242" w:type="pct"/>
            <w:tcBorders>
              <w:top w:val="nil"/>
              <w:left w:val="nil"/>
              <w:bottom w:val="single" w:sz="4" w:space="0" w:color="auto"/>
              <w:right w:val="single" w:sz="4" w:space="0" w:color="auto"/>
            </w:tcBorders>
            <w:shd w:val="clear" w:color="auto" w:fill="auto"/>
            <w:noWrap/>
            <w:vAlign w:val="center"/>
            <w:hideMark/>
          </w:tcPr>
          <w:p w14:paraId="50B5F94D" w14:textId="77777777" w:rsidR="00DB4D45" w:rsidRPr="00BE6F49" w:rsidRDefault="00DB4D45" w:rsidP="00DB4D45">
            <w:pPr>
              <w:jc w:val="center"/>
              <w:rPr>
                <w:color w:val="000000"/>
                <w:sz w:val="20"/>
                <w:szCs w:val="20"/>
              </w:rPr>
            </w:pPr>
            <w:r w:rsidRPr="00BE6F49">
              <w:rPr>
                <w:color w:val="000000"/>
                <w:sz w:val="20"/>
                <w:szCs w:val="20"/>
              </w:rPr>
              <w:t>6192</w:t>
            </w:r>
          </w:p>
        </w:tc>
        <w:tc>
          <w:tcPr>
            <w:tcW w:w="1101" w:type="pct"/>
            <w:tcBorders>
              <w:top w:val="nil"/>
              <w:left w:val="nil"/>
              <w:bottom w:val="single" w:sz="4" w:space="0" w:color="auto"/>
              <w:right w:val="single" w:sz="4" w:space="0" w:color="auto"/>
            </w:tcBorders>
            <w:shd w:val="clear" w:color="auto" w:fill="auto"/>
            <w:vAlign w:val="center"/>
            <w:hideMark/>
          </w:tcPr>
          <w:p w14:paraId="7029CC85" w14:textId="77777777" w:rsidR="00DB4D45" w:rsidRPr="00BE6F49" w:rsidRDefault="00DB4D45" w:rsidP="00DB4D45">
            <w:pPr>
              <w:jc w:val="center"/>
              <w:rPr>
                <w:color w:val="000000"/>
                <w:sz w:val="20"/>
                <w:szCs w:val="20"/>
              </w:rPr>
            </w:pPr>
            <w:r w:rsidRPr="00BE6F49">
              <w:rPr>
                <w:color w:val="000000"/>
                <w:sz w:val="20"/>
                <w:szCs w:val="20"/>
              </w:rPr>
              <w:t>24</w:t>
            </w:r>
          </w:p>
        </w:tc>
        <w:tc>
          <w:tcPr>
            <w:tcW w:w="972" w:type="pct"/>
            <w:tcBorders>
              <w:top w:val="nil"/>
              <w:left w:val="nil"/>
              <w:bottom w:val="single" w:sz="4" w:space="0" w:color="auto"/>
              <w:right w:val="single" w:sz="4" w:space="0" w:color="auto"/>
            </w:tcBorders>
            <w:shd w:val="clear" w:color="auto" w:fill="auto"/>
            <w:vAlign w:val="center"/>
            <w:hideMark/>
          </w:tcPr>
          <w:p w14:paraId="0E980A72" w14:textId="77777777" w:rsidR="00DB4D45" w:rsidRPr="00BE6F49" w:rsidRDefault="00DB4D45" w:rsidP="00DB4D45">
            <w:pPr>
              <w:jc w:val="center"/>
              <w:rPr>
                <w:color w:val="000000"/>
                <w:sz w:val="20"/>
                <w:szCs w:val="20"/>
              </w:rPr>
            </w:pPr>
            <w:r w:rsidRPr="00BE6F49">
              <w:rPr>
                <w:color w:val="000000"/>
                <w:sz w:val="20"/>
                <w:szCs w:val="20"/>
              </w:rPr>
              <w:t>0,39</w:t>
            </w:r>
          </w:p>
        </w:tc>
      </w:tr>
      <w:tr w:rsidR="00DB4D45" w:rsidRPr="00BE6F49" w14:paraId="30A1854D"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0EF35627" w14:textId="77777777" w:rsidR="00DB4D45" w:rsidRPr="00BE6F49" w:rsidRDefault="00DB4D45" w:rsidP="00DB4D45">
            <w:pPr>
              <w:jc w:val="center"/>
              <w:rPr>
                <w:color w:val="000000"/>
                <w:sz w:val="20"/>
                <w:szCs w:val="20"/>
              </w:rPr>
            </w:pPr>
            <w:r w:rsidRPr="00BE6F49">
              <w:rPr>
                <w:color w:val="000000"/>
                <w:sz w:val="20"/>
                <w:szCs w:val="20"/>
              </w:rPr>
              <w:t>2019</w:t>
            </w:r>
          </w:p>
        </w:tc>
        <w:tc>
          <w:tcPr>
            <w:tcW w:w="2242" w:type="pct"/>
            <w:tcBorders>
              <w:top w:val="nil"/>
              <w:left w:val="nil"/>
              <w:bottom w:val="single" w:sz="4" w:space="0" w:color="auto"/>
              <w:right w:val="single" w:sz="4" w:space="0" w:color="auto"/>
            </w:tcBorders>
            <w:shd w:val="clear" w:color="auto" w:fill="auto"/>
            <w:noWrap/>
            <w:vAlign w:val="center"/>
            <w:hideMark/>
          </w:tcPr>
          <w:p w14:paraId="283CDBEE" w14:textId="77777777" w:rsidR="00DB4D45" w:rsidRPr="00BE6F49" w:rsidRDefault="00DB4D45" w:rsidP="00DB4D45">
            <w:pPr>
              <w:jc w:val="center"/>
              <w:rPr>
                <w:color w:val="000000"/>
                <w:sz w:val="20"/>
                <w:szCs w:val="20"/>
              </w:rPr>
            </w:pPr>
            <w:r w:rsidRPr="00BE6F49">
              <w:rPr>
                <w:color w:val="000000"/>
                <w:sz w:val="20"/>
                <w:szCs w:val="20"/>
              </w:rPr>
              <w:t>6159</w:t>
            </w:r>
          </w:p>
        </w:tc>
        <w:tc>
          <w:tcPr>
            <w:tcW w:w="1101" w:type="pct"/>
            <w:tcBorders>
              <w:top w:val="nil"/>
              <w:left w:val="nil"/>
              <w:bottom w:val="single" w:sz="4" w:space="0" w:color="auto"/>
              <w:right w:val="single" w:sz="4" w:space="0" w:color="auto"/>
            </w:tcBorders>
            <w:shd w:val="clear" w:color="auto" w:fill="auto"/>
            <w:vAlign w:val="center"/>
            <w:hideMark/>
          </w:tcPr>
          <w:p w14:paraId="41CDF10F" w14:textId="77777777" w:rsidR="00DB4D45" w:rsidRPr="00BE6F49" w:rsidRDefault="00DB4D45" w:rsidP="00DB4D45">
            <w:pPr>
              <w:jc w:val="center"/>
              <w:rPr>
                <w:color w:val="000000"/>
                <w:sz w:val="20"/>
                <w:szCs w:val="20"/>
              </w:rPr>
            </w:pPr>
            <w:r w:rsidRPr="00BE6F49">
              <w:rPr>
                <w:color w:val="000000"/>
                <w:sz w:val="20"/>
                <w:szCs w:val="20"/>
              </w:rPr>
              <w:t>-33</w:t>
            </w:r>
          </w:p>
        </w:tc>
        <w:tc>
          <w:tcPr>
            <w:tcW w:w="972" w:type="pct"/>
            <w:tcBorders>
              <w:top w:val="nil"/>
              <w:left w:val="nil"/>
              <w:bottom w:val="single" w:sz="4" w:space="0" w:color="auto"/>
              <w:right w:val="single" w:sz="4" w:space="0" w:color="auto"/>
            </w:tcBorders>
            <w:shd w:val="clear" w:color="auto" w:fill="auto"/>
            <w:vAlign w:val="center"/>
            <w:hideMark/>
          </w:tcPr>
          <w:p w14:paraId="14A59DC0" w14:textId="77777777" w:rsidR="00DB4D45" w:rsidRPr="00BE6F49" w:rsidRDefault="00DB4D45" w:rsidP="00DB4D45">
            <w:pPr>
              <w:jc w:val="center"/>
              <w:rPr>
                <w:color w:val="000000"/>
                <w:sz w:val="20"/>
                <w:szCs w:val="20"/>
              </w:rPr>
            </w:pPr>
            <w:r w:rsidRPr="00BE6F49">
              <w:rPr>
                <w:color w:val="000000"/>
                <w:sz w:val="20"/>
                <w:szCs w:val="20"/>
              </w:rPr>
              <w:t>-0,53</w:t>
            </w:r>
          </w:p>
        </w:tc>
      </w:tr>
      <w:tr w:rsidR="00DB4D45" w:rsidRPr="00BE6F49" w14:paraId="5450D3DD" w14:textId="77777777" w:rsidTr="00DB4D45">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3F839771" w14:textId="77777777" w:rsidR="00DB4D45" w:rsidRPr="00BE6F49" w:rsidRDefault="00DB4D45" w:rsidP="00DB4D45">
            <w:pPr>
              <w:jc w:val="center"/>
              <w:rPr>
                <w:color w:val="000000"/>
                <w:sz w:val="20"/>
                <w:szCs w:val="20"/>
              </w:rPr>
            </w:pPr>
            <w:r w:rsidRPr="00BE6F49">
              <w:rPr>
                <w:color w:val="000000"/>
                <w:sz w:val="20"/>
                <w:szCs w:val="20"/>
              </w:rPr>
              <w:t>2020</w:t>
            </w:r>
          </w:p>
        </w:tc>
        <w:tc>
          <w:tcPr>
            <w:tcW w:w="2242" w:type="pct"/>
            <w:tcBorders>
              <w:top w:val="nil"/>
              <w:left w:val="nil"/>
              <w:bottom w:val="single" w:sz="4" w:space="0" w:color="auto"/>
              <w:right w:val="single" w:sz="4" w:space="0" w:color="auto"/>
            </w:tcBorders>
            <w:shd w:val="clear" w:color="auto" w:fill="auto"/>
            <w:noWrap/>
            <w:vAlign w:val="center"/>
            <w:hideMark/>
          </w:tcPr>
          <w:p w14:paraId="365593EE" w14:textId="77777777" w:rsidR="00DB4D45" w:rsidRPr="00BE6F49" w:rsidRDefault="00DB4D45" w:rsidP="00DB4D45">
            <w:pPr>
              <w:jc w:val="center"/>
              <w:rPr>
                <w:color w:val="000000"/>
                <w:sz w:val="20"/>
                <w:szCs w:val="20"/>
              </w:rPr>
            </w:pPr>
            <w:r w:rsidRPr="00BE6F49">
              <w:rPr>
                <w:color w:val="000000"/>
                <w:sz w:val="20"/>
                <w:szCs w:val="20"/>
              </w:rPr>
              <w:t>6018</w:t>
            </w:r>
          </w:p>
        </w:tc>
        <w:tc>
          <w:tcPr>
            <w:tcW w:w="1101" w:type="pct"/>
            <w:tcBorders>
              <w:top w:val="nil"/>
              <w:left w:val="nil"/>
              <w:bottom w:val="single" w:sz="4" w:space="0" w:color="auto"/>
              <w:right w:val="single" w:sz="4" w:space="0" w:color="auto"/>
            </w:tcBorders>
            <w:shd w:val="clear" w:color="auto" w:fill="auto"/>
            <w:vAlign w:val="center"/>
            <w:hideMark/>
          </w:tcPr>
          <w:p w14:paraId="0C18EF0D" w14:textId="77777777" w:rsidR="00DB4D45" w:rsidRPr="00BE6F49" w:rsidRDefault="00DB4D45" w:rsidP="00DB4D45">
            <w:pPr>
              <w:jc w:val="center"/>
              <w:rPr>
                <w:color w:val="000000"/>
                <w:sz w:val="20"/>
                <w:szCs w:val="20"/>
              </w:rPr>
            </w:pPr>
            <w:r w:rsidRPr="00BE6F49">
              <w:rPr>
                <w:color w:val="000000"/>
                <w:sz w:val="20"/>
                <w:szCs w:val="20"/>
              </w:rPr>
              <w:t>-141</w:t>
            </w:r>
          </w:p>
        </w:tc>
        <w:tc>
          <w:tcPr>
            <w:tcW w:w="972" w:type="pct"/>
            <w:tcBorders>
              <w:top w:val="nil"/>
              <w:left w:val="nil"/>
              <w:bottom w:val="single" w:sz="4" w:space="0" w:color="auto"/>
              <w:right w:val="single" w:sz="4" w:space="0" w:color="auto"/>
            </w:tcBorders>
            <w:shd w:val="clear" w:color="auto" w:fill="auto"/>
            <w:vAlign w:val="center"/>
            <w:hideMark/>
          </w:tcPr>
          <w:p w14:paraId="3397742E" w14:textId="77777777" w:rsidR="00DB4D45" w:rsidRPr="00BE6F49" w:rsidRDefault="00DB4D45" w:rsidP="00DB4D45">
            <w:pPr>
              <w:jc w:val="center"/>
              <w:rPr>
                <w:color w:val="000000"/>
                <w:sz w:val="20"/>
                <w:szCs w:val="20"/>
              </w:rPr>
            </w:pPr>
            <w:r w:rsidRPr="00BE6F49">
              <w:rPr>
                <w:color w:val="000000"/>
                <w:sz w:val="20"/>
                <w:szCs w:val="20"/>
              </w:rPr>
              <w:t>-2,29</w:t>
            </w:r>
          </w:p>
        </w:tc>
      </w:tr>
      <w:tr w:rsidR="00DB4D45" w:rsidRPr="00BE6F49" w14:paraId="2D2803F4" w14:textId="77777777" w:rsidTr="00A23EFF">
        <w:trPr>
          <w:trHeight w:val="284"/>
        </w:trPr>
        <w:tc>
          <w:tcPr>
            <w:tcW w:w="685" w:type="pct"/>
            <w:tcBorders>
              <w:top w:val="nil"/>
              <w:left w:val="single" w:sz="4" w:space="0" w:color="auto"/>
              <w:bottom w:val="single" w:sz="4" w:space="0" w:color="auto"/>
              <w:right w:val="single" w:sz="4" w:space="0" w:color="auto"/>
            </w:tcBorders>
            <w:shd w:val="clear" w:color="auto" w:fill="auto"/>
            <w:vAlign w:val="center"/>
            <w:hideMark/>
          </w:tcPr>
          <w:p w14:paraId="3BDCA63E" w14:textId="77777777" w:rsidR="00DB4D45" w:rsidRPr="00BE6F49" w:rsidRDefault="00DB4D45" w:rsidP="00DB4D45">
            <w:pPr>
              <w:jc w:val="center"/>
              <w:rPr>
                <w:color w:val="000000"/>
                <w:sz w:val="20"/>
                <w:szCs w:val="20"/>
              </w:rPr>
            </w:pPr>
            <w:r w:rsidRPr="00BE6F49">
              <w:rPr>
                <w:color w:val="000000"/>
                <w:sz w:val="20"/>
                <w:szCs w:val="20"/>
              </w:rPr>
              <w:t>2021</w:t>
            </w:r>
          </w:p>
        </w:tc>
        <w:tc>
          <w:tcPr>
            <w:tcW w:w="2242" w:type="pct"/>
            <w:tcBorders>
              <w:top w:val="nil"/>
              <w:left w:val="nil"/>
              <w:bottom w:val="single" w:sz="4" w:space="0" w:color="auto"/>
              <w:right w:val="single" w:sz="4" w:space="0" w:color="auto"/>
            </w:tcBorders>
            <w:shd w:val="clear" w:color="auto" w:fill="auto"/>
            <w:noWrap/>
            <w:vAlign w:val="center"/>
            <w:hideMark/>
          </w:tcPr>
          <w:p w14:paraId="1AE27403" w14:textId="77777777" w:rsidR="00DB4D45" w:rsidRPr="00BE6F49" w:rsidRDefault="00DB4D45" w:rsidP="00DB4D45">
            <w:pPr>
              <w:jc w:val="center"/>
              <w:rPr>
                <w:color w:val="000000"/>
                <w:sz w:val="20"/>
                <w:szCs w:val="20"/>
              </w:rPr>
            </w:pPr>
            <w:r w:rsidRPr="00BE6F49">
              <w:rPr>
                <w:color w:val="000000"/>
                <w:sz w:val="20"/>
                <w:szCs w:val="20"/>
              </w:rPr>
              <w:t>5848</w:t>
            </w:r>
          </w:p>
        </w:tc>
        <w:tc>
          <w:tcPr>
            <w:tcW w:w="1101" w:type="pct"/>
            <w:tcBorders>
              <w:top w:val="nil"/>
              <w:left w:val="nil"/>
              <w:bottom w:val="single" w:sz="4" w:space="0" w:color="auto"/>
              <w:right w:val="single" w:sz="4" w:space="0" w:color="auto"/>
            </w:tcBorders>
            <w:shd w:val="clear" w:color="auto" w:fill="auto"/>
            <w:vAlign w:val="center"/>
            <w:hideMark/>
          </w:tcPr>
          <w:p w14:paraId="7C89689C" w14:textId="77777777" w:rsidR="00DB4D45" w:rsidRPr="00BE6F49" w:rsidRDefault="00DB4D45" w:rsidP="00DB4D45">
            <w:pPr>
              <w:jc w:val="center"/>
              <w:rPr>
                <w:color w:val="000000"/>
                <w:sz w:val="20"/>
                <w:szCs w:val="20"/>
              </w:rPr>
            </w:pPr>
            <w:r w:rsidRPr="00BE6F49">
              <w:rPr>
                <w:color w:val="000000"/>
                <w:sz w:val="20"/>
                <w:szCs w:val="20"/>
              </w:rPr>
              <w:t>-170</w:t>
            </w:r>
          </w:p>
        </w:tc>
        <w:tc>
          <w:tcPr>
            <w:tcW w:w="972" w:type="pct"/>
            <w:tcBorders>
              <w:top w:val="nil"/>
              <w:left w:val="nil"/>
              <w:bottom w:val="single" w:sz="4" w:space="0" w:color="auto"/>
              <w:right w:val="single" w:sz="4" w:space="0" w:color="auto"/>
            </w:tcBorders>
            <w:shd w:val="clear" w:color="auto" w:fill="auto"/>
            <w:vAlign w:val="center"/>
            <w:hideMark/>
          </w:tcPr>
          <w:p w14:paraId="3E7F1A7D" w14:textId="77777777" w:rsidR="00DB4D45" w:rsidRPr="00BE6F49" w:rsidRDefault="00DB4D45" w:rsidP="00DB4D45">
            <w:pPr>
              <w:jc w:val="center"/>
              <w:rPr>
                <w:color w:val="000000"/>
                <w:sz w:val="20"/>
                <w:szCs w:val="20"/>
              </w:rPr>
            </w:pPr>
            <w:r w:rsidRPr="00BE6F49">
              <w:rPr>
                <w:color w:val="000000"/>
                <w:sz w:val="20"/>
                <w:szCs w:val="20"/>
              </w:rPr>
              <w:t>-2,82</w:t>
            </w:r>
          </w:p>
        </w:tc>
      </w:tr>
      <w:tr w:rsidR="00A23EFF" w:rsidRPr="00BE6F49" w14:paraId="4EBE4935" w14:textId="77777777" w:rsidTr="00A23EFF">
        <w:trPr>
          <w:trHeight w:val="284"/>
        </w:trPr>
        <w:tc>
          <w:tcPr>
            <w:tcW w:w="685" w:type="pct"/>
            <w:tcBorders>
              <w:top w:val="single" w:sz="4" w:space="0" w:color="auto"/>
              <w:left w:val="single" w:sz="4" w:space="0" w:color="auto"/>
              <w:bottom w:val="single" w:sz="4" w:space="0" w:color="auto"/>
              <w:right w:val="single" w:sz="4" w:space="0" w:color="auto"/>
            </w:tcBorders>
            <w:shd w:val="clear" w:color="auto" w:fill="auto"/>
            <w:vAlign w:val="center"/>
          </w:tcPr>
          <w:p w14:paraId="4D053100" w14:textId="0BD26340" w:rsidR="00A23EFF" w:rsidRPr="00BE6F49" w:rsidRDefault="00A23EFF" w:rsidP="00DB4D45">
            <w:pPr>
              <w:jc w:val="center"/>
              <w:rPr>
                <w:color w:val="000000"/>
                <w:sz w:val="20"/>
                <w:szCs w:val="20"/>
              </w:rPr>
            </w:pPr>
            <w:r w:rsidRPr="00BE6F49">
              <w:rPr>
                <w:color w:val="000000"/>
                <w:sz w:val="20"/>
                <w:szCs w:val="20"/>
              </w:rPr>
              <w:t>2022</w:t>
            </w:r>
          </w:p>
        </w:tc>
        <w:tc>
          <w:tcPr>
            <w:tcW w:w="2242" w:type="pct"/>
            <w:tcBorders>
              <w:top w:val="single" w:sz="4" w:space="0" w:color="auto"/>
              <w:left w:val="nil"/>
              <w:bottom w:val="single" w:sz="4" w:space="0" w:color="auto"/>
              <w:right w:val="single" w:sz="4" w:space="0" w:color="auto"/>
            </w:tcBorders>
            <w:shd w:val="clear" w:color="auto" w:fill="auto"/>
            <w:noWrap/>
            <w:vAlign w:val="center"/>
          </w:tcPr>
          <w:p w14:paraId="5B359C46" w14:textId="72781A97" w:rsidR="00A23EFF" w:rsidRPr="00BE6F49" w:rsidRDefault="00A23EFF" w:rsidP="00DB4D45">
            <w:pPr>
              <w:jc w:val="center"/>
              <w:rPr>
                <w:color w:val="000000"/>
                <w:sz w:val="20"/>
                <w:szCs w:val="20"/>
              </w:rPr>
            </w:pPr>
            <w:r w:rsidRPr="00BE6F49">
              <w:rPr>
                <w:color w:val="000000"/>
                <w:sz w:val="20"/>
                <w:szCs w:val="20"/>
              </w:rPr>
              <w:t>5710</w:t>
            </w:r>
          </w:p>
        </w:tc>
        <w:tc>
          <w:tcPr>
            <w:tcW w:w="1101" w:type="pct"/>
            <w:tcBorders>
              <w:top w:val="single" w:sz="4" w:space="0" w:color="auto"/>
              <w:left w:val="nil"/>
              <w:bottom w:val="single" w:sz="4" w:space="0" w:color="auto"/>
              <w:right w:val="single" w:sz="4" w:space="0" w:color="auto"/>
            </w:tcBorders>
            <w:shd w:val="clear" w:color="auto" w:fill="auto"/>
            <w:vAlign w:val="center"/>
          </w:tcPr>
          <w:p w14:paraId="32B90A03" w14:textId="3136146C" w:rsidR="00A23EFF" w:rsidRPr="00BE6F49" w:rsidRDefault="00A23EFF" w:rsidP="00DB4D45">
            <w:pPr>
              <w:jc w:val="center"/>
              <w:rPr>
                <w:color w:val="000000"/>
                <w:sz w:val="20"/>
                <w:szCs w:val="20"/>
              </w:rPr>
            </w:pPr>
            <w:r w:rsidRPr="00BE6F49">
              <w:rPr>
                <w:color w:val="000000"/>
                <w:sz w:val="20"/>
                <w:szCs w:val="20"/>
              </w:rPr>
              <w:t>-138</w:t>
            </w:r>
          </w:p>
        </w:tc>
        <w:tc>
          <w:tcPr>
            <w:tcW w:w="972" w:type="pct"/>
            <w:tcBorders>
              <w:top w:val="single" w:sz="4" w:space="0" w:color="auto"/>
              <w:left w:val="nil"/>
              <w:bottom w:val="single" w:sz="4" w:space="0" w:color="auto"/>
              <w:right w:val="single" w:sz="4" w:space="0" w:color="auto"/>
            </w:tcBorders>
            <w:shd w:val="clear" w:color="auto" w:fill="auto"/>
            <w:vAlign w:val="center"/>
          </w:tcPr>
          <w:p w14:paraId="7FC1F418" w14:textId="65D60C65" w:rsidR="00A23EFF" w:rsidRPr="00BE6F49" w:rsidRDefault="00A23EFF" w:rsidP="00DB4D45">
            <w:pPr>
              <w:jc w:val="center"/>
              <w:rPr>
                <w:color w:val="000000"/>
                <w:sz w:val="20"/>
                <w:szCs w:val="20"/>
              </w:rPr>
            </w:pPr>
            <w:r w:rsidRPr="00BE6F49">
              <w:rPr>
                <w:color w:val="000000"/>
                <w:sz w:val="20"/>
                <w:szCs w:val="20"/>
              </w:rPr>
              <w:t>2,36</w:t>
            </w:r>
          </w:p>
        </w:tc>
      </w:tr>
    </w:tbl>
    <w:p w14:paraId="6B0CBB68" w14:textId="1D9A487C" w:rsidR="00B479B3" w:rsidRPr="00BE6F49" w:rsidRDefault="00A23EFF" w:rsidP="00121EAA">
      <w:pPr>
        <w:pStyle w:val="a7"/>
        <w:spacing w:before="100" w:beforeAutospacing="1" w:line="360" w:lineRule="auto"/>
        <w:ind w:right="2"/>
        <w:jc w:val="center"/>
      </w:pPr>
      <w:r w:rsidRPr="00BE6F49">
        <w:rPr>
          <w:noProof/>
          <w:lang w:bidi="ar-SA"/>
        </w:rPr>
        <w:drawing>
          <wp:inline distT="0" distB="0" distL="0" distR="0" wp14:anchorId="0EAD3623" wp14:editId="4545B0BE">
            <wp:extent cx="4584700" cy="2755900"/>
            <wp:effectExtent l="0" t="0" r="6350" b="6350"/>
            <wp:docPr id="57" name="Рисунок 57" descr="P6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2CBEFB2" w14:textId="70BFACCD" w:rsidR="00FF7A56" w:rsidRPr="00BE6F49" w:rsidRDefault="00FF7A56" w:rsidP="004A3724">
      <w:pPr>
        <w:spacing w:after="240" w:line="276" w:lineRule="auto"/>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w:t>
      </w:r>
      <w:r w:rsidRPr="00BE6F49">
        <w:rPr>
          <w:b/>
          <w:color w:val="000000" w:themeColor="text1"/>
        </w:rPr>
        <w:fldChar w:fldCharType="end"/>
      </w:r>
      <w:r w:rsidRPr="00BE6F49">
        <w:rPr>
          <w:b/>
          <w:color w:val="000000" w:themeColor="text1"/>
        </w:rPr>
        <w:t xml:space="preserve"> </w:t>
      </w:r>
      <w:r w:rsidRPr="00BE6F49">
        <w:rPr>
          <w:b/>
        </w:rPr>
        <w:t>Динамика численности населения Кобринского сельского поселения</w:t>
      </w:r>
    </w:p>
    <w:p w14:paraId="18982334" w14:textId="4F6AE8DF" w:rsidR="004A3724" w:rsidRPr="00BE6F49" w:rsidRDefault="004A3724" w:rsidP="004A3724">
      <w:pPr>
        <w:spacing w:line="360" w:lineRule="auto"/>
        <w:ind w:firstLine="709"/>
        <w:jc w:val="both"/>
        <w:rPr>
          <w:sz w:val="26"/>
          <w:szCs w:val="26"/>
        </w:rPr>
      </w:pPr>
      <w:r w:rsidRPr="00BE6F49">
        <w:rPr>
          <w:sz w:val="26"/>
          <w:szCs w:val="26"/>
        </w:rPr>
        <w:t>Средняя температура отопительного сезона (принята средней за пять лет, согласно данным метеорологических служб) составляет 0,181 °С. Продолжительность отопительного сезона составляет 2</w:t>
      </w:r>
      <w:r w:rsidR="00A23EFF" w:rsidRPr="00BE6F49">
        <w:rPr>
          <w:sz w:val="26"/>
          <w:szCs w:val="26"/>
        </w:rPr>
        <w:t>55</w:t>
      </w:r>
      <w:r w:rsidRPr="00BE6F49">
        <w:rPr>
          <w:sz w:val="26"/>
          <w:szCs w:val="26"/>
        </w:rPr>
        <w:t xml:space="preserve"> суток.</w:t>
      </w:r>
    </w:p>
    <w:p w14:paraId="167D8D7C" w14:textId="77777777" w:rsidR="00F26F20" w:rsidRPr="00BE6F49" w:rsidRDefault="00F26F20" w:rsidP="004A3724">
      <w:pPr>
        <w:spacing w:line="360" w:lineRule="auto"/>
        <w:ind w:firstLine="709"/>
        <w:jc w:val="both"/>
        <w:rPr>
          <w:sz w:val="26"/>
          <w:szCs w:val="26"/>
        </w:rPr>
      </w:pPr>
    </w:p>
    <w:p w14:paraId="2ACBB5F6" w14:textId="77777777" w:rsidR="00F26F20" w:rsidRPr="00BE6F49" w:rsidRDefault="00F26F20" w:rsidP="004A3724">
      <w:pPr>
        <w:spacing w:line="360" w:lineRule="auto"/>
        <w:ind w:firstLine="709"/>
        <w:jc w:val="both"/>
        <w:rPr>
          <w:sz w:val="26"/>
          <w:szCs w:val="26"/>
        </w:rPr>
      </w:pPr>
    </w:p>
    <w:p w14:paraId="7DB10237" w14:textId="77777777" w:rsidR="00F26F20" w:rsidRPr="00BE6F49" w:rsidRDefault="00F26F20" w:rsidP="004A3724">
      <w:pPr>
        <w:spacing w:line="360" w:lineRule="auto"/>
        <w:ind w:firstLine="709"/>
        <w:jc w:val="both"/>
        <w:rPr>
          <w:sz w:val="26"/>
          <w:szCs w:val="26"/>
        </w:rPr>
      </w:pPr>
    </w:p>
    <w:p w14:paraId="6D539E8F" w14:textId="77777777" w:rsidR="004A3724" w:rsidRPr="00BE6F49" w:rsidRDefault="004A3724" w:rsidP="004A3724">
      <w:pPr>
        <w:pStyle w:val="10"/>
        <w:spacing w:after="120" w:line="276" w:lineRule="auto"/>
        <w:ind w:left="0" w:firstLine="709"/>
      </w:pPr>
      <w:bookmarkStart w:id="20" w:name="_Toc74076961"/>
      <w:bookmarkStart w:id="21" w:name="_Toc134064828"/>
      <w:r w:rsidRPr="00BE6F49">
        <w:lastRenderedPageBreak/>
        <w:t xml:space="preserve">1.1.2. </w:t>
      </w:r>
      <w:bookmarkEnd w:id="20"/>
      <w:r w:rsidRPr="00BE6F49">
        <w:t xml:space="preserve">Описание эксплуатационных зон действия теплоснабжающих и </w:t>
      </w:r>
      <w:proofErr w:type="spellStart"/>
      <w:r w:rsidRPr="00BE6F49">
        <w:t>теплосетевых</w:t>
      </w:r>
      <w:proofErr w:type="spellEnd"/>
      <w:r w:rsidRPr="00BE6F49">
        <w:t xml:space="preserve"> организаций</w:t>
      </w:r>
      <w:bookmarkEnd w:id="21"/>
    </w:p>
    <w:p w14:paraId="13939279" w14:textId="0BD753F1" w:rsidR="004A3724" w:rsidRPr="00BE6F49" w:rsidRDefault="004A3724" w:rsidP="004A3724">
      <w:pPr>
        <w:tabs>
          <w:tab w:val="left" w:pos="0"/>
        </w:tabs>
        <w:spacing w:line="360" w:lineRule="auto"/>
        <w:ind w:right="2" w:firstLine="709"/>
        <w:jc w:val="both"/>
        <w:rPr>
          <w:sz w:val="26"/>
        </w:rPr>
      </w:pPr>
      <w:r w:rsidRPr="00BE6F49">
        <w:rPr>
          <w:sz w:val="26"/>
        </w:rPr>
        <w:t>В настоящее время в границах Кобринского сельского поселения деятельность в сфере теплоснабжения осуществляет одна теплоснабжающая организация - акционерное общество «Коммунальные системы Гатчинского района».</w:t>
      </w:r>
    </w:p>
    <w:p w14:paraId="1F66E534" w14:textId="77777777" w:rsidR="004A3724" w:rsidRPr="00BE6F49" w:rsidRDefault="004A3724" w:rsidP="004A3724">
      <w:pPr>
        <w:spacing w:line="360" w:lineRule="auto"/>
        <w:ind w:firstLine="709"/>
        <w:jc w:val="both"/>
        <w:rPr>
          <w:sz w:val="26"/>
          <w:szCs w:val="26"/>
        </w:rPr>
      </w:pPr>
      <w:r w:rsidRPr="00BE6F49">
        <w:rPr>
          <w:sz w:val="26"/>
          <w:szCs w:val="26"/>
        </w:rPr>
        <w:t>Контактные данные теплоснабжающих организаций, предоставляющих услуги по теплоснабжению, представлены в таблице ниже.</w:t>
      </w:r>
    </w:p>
    <w:p w14:paraId="4973CD0A" w14:textId="0C3E567F" w:rsidR="004A3724" w:rsidRPr="00BE6F49" w:rsidRDefault="004A3724" w:rsidP="004A3724">
      <w:pPr>
        <w:keepNext/>
        <w:spacing w:after="120" w:line="276" w:lineRule="auto"/>
        <w:rPr>
          <w:b/>
          <w:iCs/>
          <w:color w:val="000000"/>
          <w:lang w:val="en-US" w:eastAsia="en-US"/>
        </w:rPr>
      </w:pPr>
      <w:proofErr w:type="spellStart"/>
      <w:r w:rsidRPr="00BE6F49">
        <w:rPr>
          <w:b/>
          <w:iCs/>
          <w:color w:val="000000"/>
          <w:lang w:val="en-US" w:eastAsia="en-US"/>
        </w:rPr>
        <w:t>Таблица</w:t>
      </w:r>
      <w:proofErr w:type="spellEnd"/>
      <w:r w:rsidRPr="00BE6F49">
        <w:rPr>
          <w:b/>
          <w:iCs/>
          <w:color w:val="000000"/>
          <w:lang w:val="en-US" w:eastAsia="en-US"/>
        </w:rPr>
        <w:t xml:space="preserve"> </w:t>
      </w:r>
      <w:r w:rsidRPr="00BE6F49">
        <w:rPr>
          <w:b/>
          <w:iCs/>
          <w:color w:val="000000"/>
          <w:lang w:val="en-US" w:eastAsia="en-US"/>
        </w:rPr>
        <w:fldChar w:fldCharType="begin"/>
      </w:r>
      <w:r w:rsidRPr="00BE6F49">
        <w:rPr>
          <w:b/>
          <w:iCs/>
          <w:color w:val="000000"/>
          <w:lang w:val="en-US" w:eastAsia="en-US"/>
        </w:rPr>
        <w:instrText xml:space="preserve"> SEQ Таблица \* ARABIC </w:instrText>
      </w:r>
      <w:r w:rsidRPr="00BE6F49">
        <w:rPr>
          <w:b/>
          <w:iCs/>
          <w:color w:val="000000"/>
          <w:lang w:val="en-US" w:eastAsia="en-US"/>
        </w:rPr>
        <w:fldChar w:fldCharType="separate"/>
      </w:r>
      <w:r w:rsidR="00E70F69">
        <w:rPr>
          <w:b/>
          <w:iCs/>
          <w:noProof/>
          <w:color w:val="000000"/>
          <w:lang w:val="en-US" w:eastAsia="en-US"/>
        </w:rPr>
        <w:t>3</w:t>
      </w:r>
      <w:r w:rsidRPr="00BE6F49">
        <w:rPr>
          <w:b/>
          <w:iCs/>
          <w:color w:val="000000"/>
          <w:lang w:val="en-US" w:eastAsia="en-US"/>
        </w:rPr>
        <w:fldChar w:fldCharType="end"/>
      </w:r>
      <w:r w:rsidRPr="00BE6F49">
        <w:rPr>
          <w:b/>
          <w:iCs/>
          <w:color w:val="000000"/>
          <w:lang w:val="en-US" w:eastAsia="en-US"/>
        </w:rPr>
        <w:t xml:space="preserve"> </w:t>
      </w:r>
      <w:proofErr w:type="spellStart"/>
      <w:r w:rsidRPr="00BE6F49">
        <w:rPr>
          <w:b/>
          <w:iCs/>
          <w:color w:val="000000"/>
          <w:lang w:val="en-US" w:eastAsia="en-US"/>
        </w:rPr>
        <w:t>Теплоснабжающая</w:t>
      </w:r>
      <w:proofErr w:type="spellEnd"/>
      <w:r w:rsidRPr="00BE6F49">
        <w:rPr>
          <w:b/>
          <w:iCs/>
          <w:color w:val="000000"/>
          <w:lang w:val="en-US" w:eastAsia="en-US"/>
        </w:rPr>
        <w:t xml:space="preserve"> </w:t>
      </w:r>
      <w:proofErr w:type="spellStart"/>
      <w:r w:rsidRPr="00BE6F49">
        <w:rPr>
          <w:b/>
          <w:iCs/>
          <w:color w:val="000000"/>
          <w:lang w:val="en-US" w:eastAsia="en-US"/>
        </w:rPr>
        <w:t>организация</w:t>
      </w:r>
      <w:proofErr w:type="spellEnd"/>
    </w:p>
    <w:tbl>
      <w:tblPr>
        <w:tblStyle w:val="TableNormal15"/>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7"/>
        <w:gridCol w:w="4941"/>
      </w:tblGrid>
      <w:tr w:rsidR="004A3724" w:rsidRPr="00BE6F49" w14:paraId="5320B7F7" w14:textId="77777777" w:rsidTr="00B31D2A">
        <w:trPr>
          <w:trHeight w:val="284"/>
          <w:jc w:val="center"/>
        </w:trPr>
        <w:tc>
          <w:tcPr>
            <w:tcW w:w="2357" w:type="pct"/>
            <w:shd w:val="clear" w:color="auto" w:fill="auto"/>
            <w:vAlign w:val="center"/>
          </w:tcPr>
          <w:p w14:paraId="5D1DA580" w14:textId="77777777" w:rsidR="004A3724" w:rsidRPr="00BE6F49" w:rsidRDefault="004A3724" w:rsidP="004A3724">
            <w:pPr>
              <w:jc w:val="center"/>
              <w:rPr>
                <w:b/>
                <w:sz w:val="20"/>
                <w:szCs w:val="20"/>
                <w:lang w:val="en-US" w:eastAsia="en-US"/>
              </w:rPr>
            </w:pPr>
            <w:proofErr w:type="spellStart"/>
            <w:r w:rsidRPr="00BE6F49">
              <w:rPr>
                <w:b/>
                <w:sz w:val="20"/>
                <w:szCs w:val="20"/>
                <w:lang w:val="en-US" w:eastAsia="en-US"/>
              </w:rPr>
              <w:t>Название</w:t>
            </w:r>
            <w:proofErr w:type="spellEnd"/>
            <w:r w:rsidRPr="00BE6F49">
              <w:rPr>
                <w:b/>
                <w:spacing w:val="-2"/>
                <w:sz w:val="20"/>
                <w:szCs w:val="20"/>
                <w:lang w:val="en-US" w:eastAsia="en-US"/>
              </w:rPr>
              <w:t xml:space="preserve"> </w:t>
            </w:r>
            <w:proofErr w:type="spellStart"/>
            <w:r w:rsidRPr="00BE6F49">
              <w:rPr>
                <w:b/>
                <w:sz w:val="20"/>
                <w:szCs w:val="20"/>
                <w:lang w:val="en-US" w:eastAsia="en-US"/>
              </w:rPr>
              <w:t>компании</w:t>
            </w:r>
            <w:proofErr w:type="spellEnd"/>
          </w:p>
        </w:tc>
        <w:tc>
          <w:tcPr>
            <w:tcW w:w="2643" w:type="pct"/>
            <w:shd w:val="clear" w:color="auto" w:fill="auto"/>
            <w:vAlign w:val="center"/>
          </w:tcPr>
          <w:p w14:paraId="5563076D" w14:textId="77777777" w:rsidR="004A3724" w:rsidRPr="00BE6F49" w:rsidRDefault="004A3724" w:rsidP="004A3724">
            <w:pPr>
              <w:jc w:val="center"/>
              <w:rPr>
                <w:b/>
                <w:sz w:val="20"/>
                <w:szCs w:val="20"/>
                <w:lang w:val="en-US" w:eastAsia="en-US"/>
              </w:rPr>
            </w:pPr>
            <w:proofErr w:type="spellStart"/>
            <w:r w:rsidRPr="00BE6F49">
              <w:rPr>
                <w:b/>
                <w:sz w:val="20"/>
                <w:szCs w:val="20"/>
                <w:lang w:val="en-US" w:eastAsia="en-US"/>
              </w:rPr>
              <w:t>Адрес</w:t>
            </w:r>
            <w:proofErr w:type="spellEnd"/>
          </w:p>
        </w:tc>
      </w:tr>
      <w:tr w:rsidR="004A3724" w:rsidRPr="00BE6F49" w14:paraId="04F2091A" w14:textId="77777777" w:rsidTr="00B31D2A">
        <w:trPr>
          <w:trHeight w:val="547"/>
          <w:jc w:val="center"/>
        </w:trPr>
        <w:tc>
          <w:tcPr>
            <w:tcW w:w="2357" w:type="pct"/>
            <w:shd w:val="clear" w:color="auto" w:fill="auto"/>
            <w:vAlign w:val="center"/>
          </w:tcPr>
          <w:p w14:paraId="293E50A1" w14:textId="77777777" w:rsidR="004A3724" w:rsidRPr="00BE6F49" w:rsidRDefault="004A3724" w:rsidP="004A3724">
            <w:pPr>
              <w:jc w:val="center"/>
              <w:rPr>
                <w:sz w:val="20"/>
                <w:szCs w:val="20"/>
                <w:lang w:eastAsia="en-US"/>
              </w:rPr>
            </w:pPr>
            <w:r w:rsidRPr="00BE6F49">
              <w:rPr>
                <w:sz w:val="20"/>
                <w:szCs w:val="20"/>
                <w:lang w:eastAsia="en-US"/>
              </w:rPr>
              <w:t>АО «Коммунальные системы Гатчинского муниципального района»</w:t>
            </w:r>
          </w:p>
        </w:tc>
        <w:tc>
          <w:tcPr>
            <w:tcW w:w="2643" w:type="pct"/>
            <w:shd w:val="clear" w:color="auto" w:fill="auto"/>
            <w:vAlign w:val="center"/>
          </w:tcPr>
          <w:p w14:paraId="56A7F86B" w14:textId="77777777" w:rsidR="004A3724" w:rsidRPr="00BE6F49" w:rsidRDefault="004A3724" w:rsidP="004A3724">
            <w:pPr>
              <w:keepNext/>
              <w:jc w:val="center"/>
              <w:rPr>
                <w:sz w:val="20"/>
                <w:szCs w:val="20"/>
                <w:lang w:eastAsia="en-US"/>
              </w:rPr>
            </w:pPr>
            <w:r w:rsidRPr="00BE6F49">
              <w:rPr>
                <w:sz w:val="20"/>
                <w:szCs w:val="20"/>
                <w:lang w:eastAsia="en-US"/>
              </w:rPr>
              <w:t xml:space="preserve">188360, Ленинградская область, Гатчинский р-н, п. </w:t>
            </w:r>
            <w:proofErr w:type="spellStart"/>
            <w:r w:rsidRPr="00BE6F49">
              <w:rPr>
                <w:sz w:val="20"/>
                <w:szCs w:val="20"/>
                <w:lang w:eastAsia="en-US"/>
              </w:rPr>
              <w:t>Войсковицы</w:t>
            </w:r>
            <w:proofErr w:type="spellEnd"/>
            <w:r w:rsidRPr="00BE6F49">
              <w:rPr>
                <w:sz w:val="20"/>
                <w:szCs w:val="20"/>
                <w:lang w:eastAsia="en-US"/>
              </w:rPr>
              <w:t>, ул. Ростова, д. 21</w:t>
            </w:r>
          </w:p>
        </w:tc>
      </w:tr>
    </w:tbl>
    <w:p w14:paraId="46011AC8" w14:textId="77777777" w:rsidR="00A57879" w:rsidRPr="00BE6F49" w:rsidRDefault="00A57879" w:rsidP="00121EAA">
      <w:pPr>
        <w:tabs>
          <w:tab w:val="left" w:pos="0"/>
        </w:tabs>
        <w:spacing w:before="240" w:line="360" w:lineRule="auto"/>
        <w:ind w:right="2" w:firstLine="709"/>
        <w:jc w:val="both"/>
        <w:rPr>
          <w:sz w:val="26"/>
        </w:rPr>
      </w:pPr>
      <w:r w:rsidRPr="00BE6F49">
        <w:rPr>
          <w:sz w:val="26"/>
        </w:rPr>
        <w:t>Компания предоставляет коммунальные услуги (отопление, водоснабжение, водоотведение) физическим и юридическим лицам в 15 сельских поселениях. АО «Коммунальные системы Гатчинского района» снабжает питьевой водой и теплом более 118 тысяч человек, а также бюджетные и внебюджетные предприятия и организации района, всего - более 500 абонентов. 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694B27CC" w14:textId="09879404" w:rsidR="009B6679" w:rsidRPr="00BE6F49" w:rsidRDefault="009B6679" w:rsidP="00A57879">
      <w:pPr>
        <w:pStyle w:val="a7"/>
        <w:spacing w:line="360" w:lineRule="auto"/>
        <w:ind w:right="2" w:firstLine="709"/>
        <w:jc w:val="both"/>
      </w:pPr>
      <w:r w:rsidRPr="00BE6F49">
        <w:t xml:space="preserve">На территории Кобринского сельского поселения расположено </w:t>
      </w:r>
      <w:r w:rsidR="00121EAA" w:rsidRPr="00BE6F49">
        <w:t>четыре</w:t>
      </w:r>
      <w:r w:rsidR="004A3724" w:rsidRPr="00BE6F49">
        <w:t xml:space="preserve"> систем</w:t>
      </w:r>
      <w:r w:rsidR="00121EAA" w:rsidRPr="00BE6F49">
        <w:t>ы</w:t>
      </w:r>
      <w:r w:rsidRPr="00BE6F49">
        <w:t xml:space="preserve"> централизованного теплоснабжения.</w:t>
      </w:r>
    </w:p>
    <w:p w14:paraId="495DE644" w14:textId="35A83754" w:rsidR="004A3724" w:rsidRPr="00BE6F49" w:rsidRDefault="004A3724" w:rsidP="004B24B6">
      <w:pPr>
        <w:pStyle w:val="a7"/>
        <w:numPr>
          <w:ilvl w:val="0"/>
          <w:numId w:val="86"/>
        </w:numPr>
        <w:tabs>
          <w:tab w:val="left" w:pos="993"/>
        </w:tabs>
        <w:spacing w:line="360" w:lineRule="auto"/>
        <w:ind w:left="0" w:right="2" w:firstLine="709"/>
        <w:jc w:val="both"/>
      </w:pPr>
      <w:r w:rsidRPr="00BE6F49">
        <w:t xml:space="preserve">система централизованного теплоснабжения котельной №11 </w:t>
      </w:r>
      <w:r w:rsidR="00A57879" w:rsidRPr="00BE6F49">
        <w:t>(</w:t>
      </w:r>
      <w:r w:rsidRPr="00BE6F49">
        <w:t>пос.</w:t>
      </w:r>
      <w:r w:rsidR="00D94D3D" w:rsidRPr="00BE6F49">
        <w:t> </w:t>
      </w:r>
      <w:proofErr w:type="spellStart"/>
      <w:r w:rsidRPr="00BE6F49">
        <w:t>Кобринское</w:t>
      </w:r>
      <w:proofErr w:type="spellEnd"/>
      <w:r w:rsidRPr="00BE6F49">
        <w:t>);</w:t>
      </w:r>
    </w:p>
    <w:p w14:paraId="716211FE" w14:textId="719E28A6" w:rsidR="004A3724" w:rsidRPr="00BE6F49" w:rsidRDefault="004A3724" w:rsidP="004B24B6">
      <w:pPr>
        <w:pStyle w:val="a7"/>
        <w:numPr>
          <w:ilvl w:val="0"/>
          <w:numId w:val="86"/>
        </w:numPr>
        <w:tabs>
          <w:tab w:val="left" w:pos="993"/>
        </w:tabs>
        <w:spacing w:line="360" w:lineRule="auto"/>
        <w:ind w:left="0" w:right="2" w:firstLine="709"/>
        <w:jc w:val="both"/>
      </w:pPr>
      <w:r w:rsidRPr="00BE6F49">
        <w:t xml:space="preserve">система централизованного теплоснабжения котельной №17 (пос. </w:t>
      </w:r>
      <w:proofErr w:type="spellStart"/>
      <w:r w:rsidRPr="00BE6F49">
        <w:t>Суйда</w:t>
      </w:r>
      <w:proofErr w:type="spellEnd"/>
      <w:r w:rsidRPr="00BE6F49">
        <w:t>);</w:t>
      </w:r>
    </w:p>
    <w:p w14:paraId="077044C1" w14:textId="233A8297" w:rsidR="004A3724" w:rsidRPr="00BE6F49" w:rsidRDefault="004A3724" w:rsidP="004B24B6">
      <w:pPr>
        <w:pStyle w:val="a7"/>
        <w:numPr>
          <w:ilvl w:val="0"/>
          <w:numId w:val="86"/>
        </w:numPr>
        <w:tabs>
          <w:tab w:val="left" w:pos="993"/>
        </w:tabs>
        <w:spacing w:line="360" w:lineRule="auto"/>
        <w:ind w:left="0" w:right="2" w:firstLine="709"/>
        <w:jc w:val="both"/>
      </w:pPr>
      <w:r w:rsidRPr="00BE6F49">
        <w:t>система централизованного теплоснабжения котельной №18 (пос.</w:t>
      </w:r>
      <w:r w:rsidR="00D94D3D" w:rsidRPr="00BE6F49">
        <w:t> </w:t>
      </w:r>
      <w:proofErr w:type="spellStart"/>
      <w:r w:rsidRPr="00BE6F49">
        <w:t>Высокоключевой</w:t>
      </w:r>
      <w:proofErr w:type="spellEnd"/>
      <w:r w:rsidRPr="00BE6F49">
        <w:t>);</w:t>
      </w:r>
    </w:p>
    <w:p w14:paraId="398171C9" w14:textId="785A1E1F" w:rsidR="004A3724" w:rsidRPr="00BE6F49" w:rsidRDefault="004A3724" w:rsidP="004B24B6">
      <w:pPr>
        <w:pStyle w:val="a7"/>
        <w:numPr>
          <w:ilvl w:val="0"/>
          <w:numId w:val="86"/>
        </w:numPr>
        <w:tabs>
          <w:tab w:val="left" w:pos="993"/>
        </w:tabs>
        <w:spacing w:line="360" w:lineRule="auto"/>
        <w:ind w:left="0" w:right="2" w:firstLine="709"/>
        <w:jc w:val="both"/>
      </w:pPr>
      <w:r w:rsidRPr="00BE6F49">
        <w:t>система централизованного теплоснабжения котельной №42 (дер.</w:t>
      </w:r>
      <w:r w:rsidR="00D94D3D" w:rsidRPr="00BE6F49">
        <w:t> </w:t>
      </w:r>
      <w:proofErr w:type="spellStart"/>
      <w:r w:rsidRPr="00BE6F49">
        <w:t>Меньково</w:t>
      </w:r>
      <w:proofErr w:type="spellEnd"/>
      <w:r w:rsidRPr="00BE6F49">
        <w:t>);</w:t>
      </w:r>
    </w:p>
    <w:p w14:paraId="42FE8BED" w14:textId="77777777" w:rsidR="00D94D3D" w:rsidRPr="00BE6F49" w:rsidRDefault="00D94D3D" w:rsidP="00D94D3D">
      <w:pPr>
        <w:pStyle w:val="a7"/>
        <w:spacing w:line="360" w:lineRule="auto"/>
        <w:ind w:right="2" w:firstLine="709"/>
        <w:jc w:val="both"/>
      </w:pPr>
      <w:r w:rsidRPr="00BE6F49">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p>
    <w:p w14:paraId="4D639D8D" w14:textId="5885C6C5" w:rsidR="00A57879" w:rsidRPr="00BE6F49" w:rsidRDefault="00A57879" w:rsidP="00A57879">
      <w:pPr>
        <w:pStyle w:val="10"/>
        <w:spacing w:line="276" w:lineRule="auto"/>
        <w:ind w:left="0" w:firstLine="709"/>
      </w:pPr>
      <w:bookmarkStart w:id="22" w:name="_Toc74076962"/>
      <w:bookmarkStart w:id="23" w:name="_Toc134064829"/>
      <w:r w:rsidRPr="00BE6F49">
        <w:lastRenderedPageBreak/>
        <w:t>1.1.3. Описание</w:t>
      </w:r>
      <w:bookmarkEnd w:id="22"/>
      <w:r w:rsidRPr="00BE6F49">
        <w:t xml:space="preserve"> структуры договорных отношения между теплоснабжающими </w:t>
      </w:r>
      <w:proofErr w:type="spellStart"/>
      <w:r w:rsidRPr="00BE6F49">
        <w:t>теплосетевыми</w:t>
      </w:r>
      <w:proofErr w:type="spellEnd"/>
      <w:r w:rsidRPr="00BE6F49">
        <w:t xml:space="preserve"> организациями</w:t>
      </w:r>
      <w:bookmarkEnd w:id="23"/>
    </w:p>
    <w:p w14:paraId="590AD2CF" w14:textId="77777777" w:rsidR="00A57879" w:rsidRPr="00BE6F49" w:rsidRDefault="00A57879" w:rsidP="00A57879">
      <w:pPr>
        <w:spacing w:before="120" w:line="360" w:lineRule="auto"/>
        <w:ind w:right="2" w:firstLine="707"/>
        <w:jc w:val="both"/>
        <w:rPr>
          <w:sz w:val="26"/>
          <w:szCs w:val="26"/>
        </w:rPr>
      </w:pPr>
      <w:bookmarkStart w:id="24" w:name="_Hlk523147162"/>
      <w:r w:rsidRPr="00BE6F49">
        <w:rPr>
          <w:sz w:val="26"/>
          <w:szCs w:val="26"/>
        </w:rPr>
        <w:t>Выработку, передачу и сбыт тепловой энергии на территории поселения осуществляют АО «Коммунальные системы Гатчинского района».</w:t>
      </w:r>
    </w:p>
    <w:p w14:paraId="0F463E05" w14:textId="77777777" w:rsidR="00A57879" w:rsidRPr="00BE6F49" w:rsidRDefault="00A57879" w:rsidP="00E974A1">
      <w:pPr>
        <w:tabs>
          <w:tab w:val="left" w:pos="0"/>
        </w:tabs>
        <w:spacing w:line="360" w:lineRule="auto"/>
        <w:ind w:right="2" w:firstLine="709"/>
        <w:jc w:val="both"/>
        <w:rPr>
          <w:sz w:val="26"/>
        </w:rPr>
      </w:pPr>
      <w:r w:rsidRPr="00BE6F49">
        <w:rPr>
          <w:sz w:val="26"/>
        </w:rPr>
        <w:t>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bookmarkEnd w:id="24"/>
    <w:p w14:paraId="14C61219" w14:textId="430882E9" w:rsidR="00A57879" w:rsidRPr="00BE6F49" w:rsidRDefault="00A57879" w:rsidP="00E974A1">
      <w:pPr>
        <w:tabs>
          <w:tab w:val="left" w:pos="0"/>
        </w:tabs>
        <w:spacing w:line="360" w:lineRule="auto"/>
        <w:ind w:right="2" w:firstLine="709"/>
        <w:jc w:val="both"/>
        <w:rPr>
          <w:sz w:val="26"/>
        </w:rPr>
      </w:pPr>
      <w:r w:rsidRPr="00BE6F49">
        <w:rPr>
          <w:sz w:val="26"/>
        </w:rPr>
        <w:t xml:space="preserve">Структура договорных отношений в сфере теплоснабжения на территории </w:t>
      </w:r>
      <w:r w:rsidR="00CB7971" w:rsidRPr="00BE6F49">
        <w:rPr>
          <w:sz w:val="26"/>
        </w:rPr>
        <w:t>Кобринского сельского</w:t>
      </w:r>
      <w:r w:rsidRPr="00BE6F49">
        <w:rPr>
          <w:sz w:val="26"/>
        </w:rPr>
        <w:t xml:space="preserve"> поселения представлена на рис</w:t>
      </w:r>
      <w:r w:rsidRPr="00BE6F49">
        <w:rPr>
          <w:sz w:val="26"/>
          <w:szCs w:val="26"/>
        </w:rPr>
        <w:t>унке</w:t>
      </w:r>
      <w:r w:rsidR="007D0D73" w:rsidRPr="00BE6F49">
        <w:rPr>
          <w:sz w:val="26"/>
          <w:szCs w:val="26"/>
        </w:rPr>
        <w:t xml:space="preserve"> 2</w:t>
      </w:r>
      <w:r w:rsidRPr="00BE6F49">
        <w:rPr>
          <w:sz w:val="26"/>
          <w:szCs w:val="26"/>
        </w:rPr>
        <w:t>.</w:t>
      </w:r>
    </w:p>
    <w:p w14:paraId="4CA8CACA" w14:textId="22A78079" w:rsidR="00A57879" w:rsidRPr="00BE6F49" w:rsidRDefault="00A57879" w:rsidP="00A57879">
      <w:pPr>
        <w:pStyle w:val="a7"/>
        <w:spacing w:line="360" w:lineRule="auto"/>
        <w:ind w:right="290"/>
        <w:jc w:val="center"/>
      </w:pPr>
      <w:r w:rsidRPr="00BE6F49">
        <w:rPr>
          <w:noProof/>
          <w:lang w:bidi="ar-SA"/>
        </w:rPr>
        <w:drawing>
          <wp:inline distT="0" distB="0" distL="0" distR="0" wp14:anchorId="4DF37400" wp14:editId="0AA605F2">
            <wp:extent cx="3301340" cy="2068882"/>
            <wp:effectExtent l="0" t="0" r="0" b="7620"/>
            <wp:docPr id="13" name="Рисунок 13" descr="P67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53818" cy="2101769"/>
                    </a:xfrm>
                    <a:prstGeom prst="rect">
                      <a:avLst/>
                    </a:prstGeom>
                    <a:noFill/>
                  </pic:spPr>
                </pic:pic>
              </a:graphicData>
            </a:graphic>
          </wp:inline>
        </w:drawing>
      </w:r>
    </w:p>
    <w:p w14:paraId="5E3A7A2F" w14:textId="5F410A49" w:rsidR="00A57879" w:rsidRPr="00BE6F49" w:rsidRDefault="00A57879" w:rsidP="00A57879">
      <w:pPr>
        <w:pStyle w:val="aff"/>
        <w:spacing w:after="240"/>
        <w:jc w:val="center"/>
        <w:rPr>
          <w:b/>
          <w:i w:val="0"/>
          <w:color w:val="auto"/>
          <w:sz w:val="24"/>
          <w:szCs w:val="24"/>
        </w:rPr>
      </w:pPr>
      <w:r w:rsidRPr="00BE6F49">
        <w:rPr>
          <w:b/>
          <w:i w:val="0"/>
          <w:color w:val="000000" w:themeColor="text1"/>
          <w:sz w:val="24"/>
          <w:szCs w:val="24"/>
        </w:rPr>
        <w:t xml:space="preserve">Рисунок </w:t>
      </w:r>
      <w:r w:rsidRPr="00BE6F49">
        <w:rPr>
          <w:b/>
          <w:i w:val="0"/>
          <w:color w:val="000000" w:themeColor="text1"/>
          <w:sz w:val="24"/>
          <w:szCs w:val="24"/>
        </w:rPr>
        <w:fldChar w:fldCharType="begin"/>
      </w:r>
      <w:r w:rsidRPr="00BE6F49">
        <w:rPr>
          <w:b/>
          <w:i w:val="0"/>
          <w:color w:val="000000" w:themeColor="text1"/>
          <w:sz w:val="24"/>
          <w:szCs w:val="24"/>
        </w:rPr>
        <w:instrText xml:space="preserve"> SEQ Рисунок \* ARABIC </w:instrText>
      </w:r>
      <w:r w:rsidRPr="00BE6F49">
        <w:rPr>
          <w:b/>
          <w:i w:val="0"/>
          <w:color w:val="000000" w:themeColor="text1"/>
          <w:sz w:val="24"/>
          <w:szCs w:val="24"/>
        </w:rPr>
        <w:fldChar w:fldCharType="separate"/>
      </w:r>
      <w:r w:rsidR="00E70F69">
        <w:rPr>
          <w:b/>
          <w:i w:val="0"/>
          <w:noProof/>
          <w:color w:val="000000" w:themeColor="text1"/>
          <w:sz w:val="24"/>
          <w:szCs w:val="24"/>
        </w:rPr>
        <w:t>2</w:t>
      </w:r>
      <w:r w:rsidRPr="00BE6F49">
        <w:rPr>
          <w:b/>
          <w:i w:val="0"/>
          <w:color w:val="000000" w:themeColor="text1"/>
          <w:sz w:val="24"/>
          <w:szCs w:val="24"/>
        </w:rPr>
        <w:fldChar w:fldCharType="end"/>
      </w:r>
      <w:r w:rsidRPr="00BE6F49">
        <w:rPr>
          <w:b/>
          <w:i w:val="0"/>
          <w:color w:val="000000" w:themeColor="text1"/>
          <w:sz w:val="24"/>
          <w:szCs w:val="24"/>
        </w:rPr>
        <w:t xml:space="preserve"> </w:t>
      </w:r>
      <w:r w:rsidRPr="00BE6F49">
        <w:rPr>
          <w:b/>
          <w:i w:val="0"/>
          <w:color w:val="auto"/>
          <w:sz w:val="24"/>
          <w:szCs w:val="24"/>
        </w:rPr>
        <w:t>Структура договорных отношений</w:t>
      </w:r>
    </w:p>
    <w:p w14:paraId="68F6671F" w14:textId="77777777" w:rsidR="00A57879" w:rsidRPr="00BE6F49" w:rsidRDefault="00A57879" w:rsidP="00A57879">
      <w:pPr>
        <w:pStyle w:val="10"/>
        <w:spacing w:line="276" w:lineRule="auto"/>
        <w:ind w:left="0" w:firstLine="709"/>
      </w:pPr>
      <w:bookmarkStart w:id="25" w:name="_Toc134064830"/>
      <w:r w:rsidRPr="00BE6F49">
        <w:t>1.1.5. Описание зон действия производственных источников тепловой энергии</w:t>
      </w:r>
      <w:bookmarkEnd w:id="25"/>
    </w:p>
    <w:p w14:paraId="638716ED" w14:textId="58463A07" w:rsidR="00A57879" w:rsidRPr="00BE6F49" w:rsidRDefault="00A57879" w:rsidP="00A57879">
      <w:pPr>
        <w:spacing w:before="120" w:line="360" w:lineRule="auto"/>
        <w:ind w:firstLine="709"/>
        <w:jc w:val="both"/>
        <w:rPr>
          <w:sz w:val="26"/>
          <w:szCs w:val="26"/>
          <w:lang w:eastAsia="en-US"/>
        </w:rPr>
      </w:pPr>
      <w:r w:rsidRPr="00BE6F49">
        <w:rPr>
          <w:sz w:val="26"/>
          <w:szCs w:val="26"/>
          <w:lang w:eastAsia="en-US"/>
        </w:rPr>
        <w:t>Согласно полученным данным, на территории Кобр</w:t>
      </w:r>
      <w:r w:rsidR="00E3347F" w:rsidRPr="00BE6F49">
        <w:rPr>
          <w:sz w:val="26"/>
          <w:szCs w:val="26"/>
          <w:lang w:eastAsia="en-US"/>
        </w:rPr>
        <w:t>инского</w:t>
      </w:r>
      <w:r w:rsidRPr="00BE6F49">
        <w:rPr>
          <w:sz w:val="26"/>
          <w:szCs w:val="26"/>
          <w:lang w:eastAsia="en-US"/>
        </w:rPr>
        <w:t xml:space="preserve"> сельского поселения производственные котельным отсутствуют.</w:t>
      </w:r>
    </w:p>
    <w:p w14:paraId="1B33DDBC" w14:textId="77777777" w:rsidR="00A57879" w:rsidRPr="00BE6F49" w:rsidRDefault="00A57879" w:rsidP="00A57879">
      <w:pPr>
        <w:pStyle w:val="10"/>
        <w:spacing w:after="120" w:line="276" w:lineRule="auto"/>
        <w:ind w:left="0" w:firstLine="709"/>
      </w:pPr>
      <w:bookmarkStart w:id="26" w:name="_Toc74076964"/>
      <w:bookmarkStart w:id="27" w:name="_Toc134064831"/>
      <w:r w:rsidRPr="00BE6F49">
        <w:t>1.1.6. Описание зон действия индивидуального теплоснабжения</w:t>
      </w:r>
      <w:bookmarkEnd w:id="26"/>
      <w:bookmarkEnd w:id="27"/>
    </w:p>
    <w:p w14:paraId="2072CA34" w14:textId="09AA1F1A" w:rsidR="00A57879" w:rsidRPr="00BE6F49" w:rsidRDefault="00A57879" w:rsidP="00A57879">
      <w:pPr>
        <w:tabs>
          <w:tab w:val="left" w:pos="0"/>
        </w:tabs>
        <w:spacing w:line="360" w:lineRule="auto"/>
        <w:ind w:right="2" w:firstLine="709"/>
        <w:jc w:val="both"/>
        <w:rPr>
          <w:sz w:val="26"/>
        </w:rPr>
      </w:pPr>
      <w:r w:rsidRPr="00BE6F49">
        <w:rPr>
          <w:sz w:val="26"/>
        </w:rPr>
        <w:t xml:space="preserve">На территориях </w:t>
      </w:r>
      <w:r w:rsidR="00E974A1" w:rsidRPr="00BE6F49">
        <w:rPr>
          <w:sz w:val="26"/>
        </w:rPr>
        <w:t>Кобринского</w:t>
      </w:r>
      <w:r w:rsidRPr="00BE6F49">
        <w:rPr>
          <w:sz w:val="26"/>
        </w:rPr>
        <w:t xml:space="preserve"> сельского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07594334" w14:textId="31368800" w:rsidR="00E46EC7" w:rsidRPr="00BE6F49" w:rsidRDefault="00E46EC7" w:rsidP="007C7065">
      <w:pPr>
        <w:pStyle w:val="a7"/>
        <w:spacing w:line="360" w:lineRule="auto"/>
        <w:ind w:firstLine="709"/>
        <w:jc w:val="both"/>
      </w:pPr>
      <w:r w:rsidRPr="00BE6F49">
        <w:br w:type="page"/>
      </w:r>
    </w:p>
    <w:p w14:paraId="0673CFC0" w14:textId="5F16B9B9" w:rsidR="00145CAC" w:rsidRPr="00BE6F49" w:rsidRDefault="00145CAC" w:rsidP="004B24B6">
      <w:pPr>
        <w:pStyle w:val="23"/>
        <w:numPr>
          <w:ilvl w:val="1"/>
          <w:numId w:val="12"/>
        </w:numPr>
        <w:tabs>
          <w:tab w:val="left" w:pos="1418"/>
        </w:tabs>
        <w:spacing w:after="120" w:line="276" w:lineRule="auto"/>
        <w:ind w:firstLine="709"/>
        <w:jc w:val="both"/>
        <w:rPr>
          <w:i w:val="0"/>
        </w:rPr>
      </w:pPr>
      <w:bookmarkStart w:id="28" w:name="_Toc134064832"/>
      <w:r w:rsidRPr="00BE6F49">
        <w:rPr>
          <w:i w:val="0"/>
        </w:rPr>
        <w:lastRenderedPageBreak/>
        <w:t>Источники тепловой энергии</w:t>
      </w:r>
      <w:bookmarkEnd w:id="28"/>
    </w:p>
    <w:p w14:paraId="23F5B286" w14:textId="77777777" w:rsidR="00252D4C" w:rsidRPr="00BE6F49" w:rsidRDefault="00252D4C" w:rsidP="004B24B6">
      <w:pPr>
        <w:pStyle w:val="32"/>
        <w:numPr>
          <w:ilvl w:val="2"/>
          <w:numId w:val="12"/>
        </w:numPr>
        <w:tabs>
          <w:tab w:val="left" w:pos="1418"/>
        </w:tabs>
        <w:spacing w:before="0" w:after="120" w:line="276" w:lineRule="auto"/>
        <w:ind w:left="0" w:firstLine="709"/>
        <w:jc w:val="both"/>
        <w:rPr>
          <w:rFonts w:ascii="Times New Roman" w:hAnsi="Times New Roman" w:cs="Times New Roman"/>
          <w:b/>
          <w:color w:val="auto"/>
          <w:sz w:val="26"/>
          <w:szCs w:val="26"/>
        </w:rPr>
      </w:pPr>
      <w:bookmarkStart w:id="29" w:name="_Toc134064833"/>
      <w:r w:rsidRPr="00BE6F49">
        <w:rPr>
          <w:rFonts w:ascii="Times New Roman" w:hAnsi="Times New Roman" w:cs="Times New Roman"/>
          <w:b/>
          <w:color w:val="auto"/>
          <w:sz w:val="26"/>
          <w:szCs w:val="26"/>
        </w:rPr>
        <w:t xml:space="preserve">Котельная №11 пос. </w:t>
      </w:r>
      <w:proofErr w:type="spellStart"/>
      <w:r w:rsidRPr="00BE6F49">
        <w:rPr>
          <w:rFonts w:ascii="Times New Roman" w:hAnsi="Times New Roman" w:cs="Times New Roman"/>
          <w:b/>
          <w:color w:val="auto"/>
          <w:sz w:val="26"/>
          <w:szCs w:val="26"/>
        </w:rPr>
        <w:t>Кобринское</w:t>
      </w:r>
      <w:bookmarkEnd w:id="29"/>
      <w:proofErr w:type="spellEnd"/>
    </w:p>
    <w:p w14:paraId="23CE73E1" w14:textId="77777777" w:rsidR="00145CAC" w:rsidRPr="00BE6F49" w:rsidRDefault="00145CAC" w:rsidP="004B24B6">
      <w:pPr>
        <w:pStyle w:val="41"/>
        <w:numPr>
          <w:ilvl w:val="3"/>
          <w:numId w:val="12"/>
        </w:numPr>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Структура и технические характеристики основного оборудования</w:t>
      </w:r>
      <w:r w:rsidR="00252D4C" w:rsidRPr="00BE6F49">
        <w:rPr>
          <w:rFonts w:ascii="Times New Roman" w:hAnsi="Times New Roman" w:cs="Times New Roman"/>
          <w:b/>
          <w:i w:val="0"/>
          <w:color w:val="auto"/>
          <w:sz w:val="26"/>
          <w:szCs w:val="26"/>
        </w:rPr>
        <w:t xml:space="preserve"> </w:t>
      </w:r>
    </w:p>
    <w:p w14:paraId="4240573B" w14:textId="3E56EBD8" w:rsidR="00252D4C" w:rsidRPr="00BE6F49" w:rsidRDefault="00252D4C" w:rsidP="0071354B">
      <w:pPr>
        <w:pStyle w:val="a7"/>
        <w:spacing w:before="112" w:line="360" w:lineRule="auto"/>
        <w:ind w:right="3" w:firstLine="709"/>
        <w:jc w:val="both"/>
      </w:pPr>
      <w:r w:rsidRPr="00BE6F49">
        <w:t xml:space="preserve">На </w:t>
      </w:r>
      <w:r w:rsidR="00F271ED" w:rsidRPr="00BE6F49">
        <w:t xml:space="preserve">блок-модульной </w:t>
      </w:r>
      <w:r w:rsidRPr="00BE6F49">
        <w:t xml:space="preserve">котельной №11 установлено 2 </w:t>
      </w:r>
      <w:r w:rsidR="00372EE9" w:rsidRPr="00BE6F49">
        <w:t>водогрейных</w:t>
      </w:r>
      <w:r w:rsidRPr="00BE6F49">
        <w:t xml:space="preserve"> котла </w:t>
      </w:r>
      <w:r w:rsidR="00372EE9" w:rsidRPr="00BE6F49">
        <w:t>ТЕРМОТЕХНИК ТТ100</w:t>
      </w:r>
      <w:r w:rsidRPr="00BE6F49">
        <w:t xml:space="preserve">, суммарной установленной мощностью </w:t>
      </w:r>
      <w:r w:rsidR="00372EE9" w:rsidRPr="00BE6F49">
        <w:t>5,5</w:t>
      </w:r>
      <w:r w:rsidRPr="00BE6F49">
        <w:t xml:space="preserve"> МВт (</w:t>
      </w:r>
      <w:r w:rsidR="00372EE9" w:rsidRPr="00BE6F49">
        <w:t>4,73</w:t>
      </w:r>
      <w:r w:rsidR="00243047" w:rsidRPr="00BE6F49">
        <w:t> </w:t>
      </w:r>
      <w:r w:rsidR="00CB6BE5" w:rsidRPr="00BE6F49">
        <w:t>Гкал/час).</w:t>
      </w:r>
    </w:p>
    <w:p w14:paraId="489DEB4B" w14:textId="6A0F54FD" w:rsidR="00CB6BE5" w:rsidRPr="00BE6F49" w:rsidRDefault="00CB6BE5" w:rsidP="00CB6BE5">
      <w:pPr>
        <w:spacing w:line="360" w:lineRule="auto"/>
        <w:ind w:firstLine="709"/>
        <w:jc w:val="both"/>
        <w:rPr>
          <w:rFonts w:eastAsia="Calibri"/>
          <w:sz w:val="26"/>
          <w:szCs w:val="26"/>
          <w:lang w:eastAsia="en-US"/>
        </w:rPr>
      </w:pPr>
      <w:r w:rsidRPr="00BE6F49">
        <w:rPr>
          <w:sz w:val="26"/>
          <w:szCs w:val="26"/>
        </w:rPr>
        <w:t xml:space="preserve">Котлы ТТ100 предназначены для отопления и горячего водоснабжения жилых, производственных и административных зданий в закрытых системах теплоснабжения с максимальной температурой теплоносителя </w:t>
      </w:r>
      <w:r w:rsidRPr="00BE6F49">
        <w:rPr>
          <w:rFonts w:eastAsia="Calibri"/>
          <w:sz w:val="26"/>
          <w:szCs w:val="26"/>
          <w:lang w:eastAsia="en-US"/>
        </w:rPr>
        <w:t>115 °С при допустимом рабочем давлении 0,6 МПа.</w:t>
      </w:r>
    </w:p>
    <w:p w14:paraId="395F39C4" w14:textId="15C11683" w:rsidR="00252D4C" w:rsidRPr="00BE6F49" w:rsidRDefault="00252D4C" w:rsidP="0071354B">
      <w:pPr>
        <w:pStyle w:val="a7"/>
        <w:spacing w:before="1" w:line="360" w:lineRule="auto"/>
        <w:ind w:right="3" w:firstLine="709"/>
        <w:jc w:val="both"/>
      </w:pPr>
      <w:r w:rsidRPr="00BE6F49">
        <w:t>Работа кот</w:t>
      </w:r>
      <w:r w:rsidR="00E3347F" w:rsidRPr="00BE6F49">
        <w:t xml:space="preserve">ельных </w:t>
      </w:r>
      <w:r w:rsidRPr="00BE6F49">
        <w:t xml:space="preserve">агрегатов организована на двухконтурной основе (первичный и внешний) посредством установки пластинчатых разборных теплообменных аппаратов. Котлы оборудованы газовыми горелками </w:t>
      </w:r>
      <w:r w:rsidR="00372EE9" w:rsidRPr="00BE6F49">
        <w:t>«</w:t>
      </w:r>
      <w:r w:rsidR="00372EE9" w:rsidRPr="00BE6F49">
        <w:rPr>
          <w:lang w:val="en-US"/>
        </w:rPr>
        <w:t>CIB</w:t>
      </w:r>
      <w:r w:rsidR="00243047" w:rsidRPr="00BE6F49">
        <w:t> </w:t>
      </w:r>
      <w:r w:rsidR="00372EE9" w:rsidRPr="00BE6F49">
        <w:rPr>
          <w:lang w:val="en-US"/>
        </w:rPr>
        <w:t>UNIGAS</w:t>
      </w:r>
      <w:r w:rsidR="00372EE9" w:rsidRPr="00BE6F49">
        <w:t>»</w:t>
      </w:r>
      <w:r w:rsidR="00F9145A" w:rsidRPr="00BE6F49">
        <w:t xml:space="preserve"> </w:t>
      </w:r>
      <w:r w:rsidR="00F9145A" w:rsidRPr="00BE6F49">
        <w:rPr>
          <w:lang w:val="en-US"/>
        </w:rPr>
        <w:t>HR</w:t>
      </w:r>
      <w:r w:rsidR="00F9145A" w:rsidRPr="00BE6F49">
        <w:t>512</w:t>
      </w:r>
      <w:r w:rsidR="00F9145A" w:rsidRPr="00BE6F49">
        <w:rPr>
          <w:lang w:val="en-US"/>
        </w:rPr>
        <w:t>A</w:t>
      </w:r>
      <w:r w:rsidR="00F9145A" w:rsidRPr="00BE6F49">
        <w:t xml:space="preserve"> </w:t>
      </w:r>
      <w:r w:rsidR="00F9145A" w:rsidRPr="00BE6F49">
        <w:rPr>
          <w:lang w:val="en-US"/>
        </w:rPr>
        <w:t>MG</w:t>
      </w:r>
      <w:r w:rsidR="00F9145A" w:rsidRPr="00BE6F49">
        <w:t>.</w:t>
      </w:r>
      <w:r w:rsidR="00F9145A" w:rsidRPr="00BE6F49">
        <w:rPr>
          <w:lang w:val="en-US"/>
        </w:rPr>
        <w:t>PR</w:t>
      </w:r>
      <w:r w:rsidR="00F9145A" w:rsidRPr="00BE6F49">
        <w:t>.</w:t>
      </w:r>
      <w:r w:rsidR="00F9145A" w:rsidRPr="00BE6F49">
        <w:rPr>
          <w:lang w:val="en-US"/>
        </w:rPr>
        <w:t>S</w:t>
      </w:r>
      <w:r w:rsidR="00F9145A" w:rsidRPr="00BE6F49">
        <w:t>.</w:t>
      </w:r>
      <w:r w:rsidR="00F9145A" w:rsidRPr="00BE6F49">
        <w:rPr>
          <w:lang w:val="en-US"/>
        </w:rPr>
        <w:t>RU</w:t>
      </w:r>
      <w:r w:rsidR="00F9145A" w:rsidRPr="00BE6F49">
        <w:t>.</w:t>
      </w:r>
      <w:r w:rsidR="00F9145A" w:rsidRPr="00BE6F49">
        <w:rPr>
          <w:lang w:val="en-US"/>
        </w:rPr>
        <w:t>A</w:t>
      </w:r>
      <w:r w:rsidR="00F9145A" w:rsidRPr="00BE6F49">
        <w:t>.8.50.</w:t>
      </w:r>
      <w:r w:rsidR="00F9145A" w:rsidRPr="00BE6F49">
        <w:rPr>
          <w:lang w:val="en-US"/>
        </w:rPr>
        <w:t>EC</w:t>
      </w:r>
      <w:r w:rsidR="00F9145A" w:rsidRPr="00BE6F49">
        <w:t xml:space="preserve"> и </w:t>
      </w:r>
      <w:r w:rsidR="00F9145A" w:rsidRPr="00BE6F49">
        <w:rPr>
          <w:lang w:val="en-US"/>
        </w:rPr>
        <w:t>R</w:t>
      </w:r>
      <w:r w:rsidR="00F9145A" w:rsidRPr="00BE6F49">
        <w:t>93</w:t>
      </w:r>
      <w:r w:rsidR="00F9145A" w:rsidRPr="00BE6F49">
        <w:rPr>
          <w:lang w:val="en-US"/>
        </w:rPr>
        <w:t>A</w:t>
      </w:r>
      <w:r w:rsidR="00F9145A" w:rsidRPr="00BE6F49">
        <w:t xml:space="preserve"> </w:t>
      </w:r>
      <w:r w:rsidR="00F9145A" w:rsidRPr="00BE6F49">
        <w:rPr>
          <w:lang w:val="en-US"/>
        </w:rPr>
        <w:t>V</w:t>
      </w:r>
      <w:r w:rsidR="00F9145A" w:rsidRPr="00BE6F49">
        <w:t>.-.</w:t>
      </w:r>
      <w:r w:rsidR="00F9145A" w:rsidRPr="00BE6F49">
        <w:rPr>
          <w:lang w:val="en-US"/>
        </w:rPr>
        <w:t>RS</w:t>
      </w:r>
      <w:r w:rsidR="00F9145A" w:rsidRPr="00BE6F49">
        <w:t>.</w:t>
      </w:r>
      <w:r w:rsidR="00F9145A" w:rsidRPr="00BE6F49">
        <w:rPr>
          <w:lang w:val="en-US"/>
        </w:rPr>
        <w:t>S</w:t>
      </w:r>
      <w:r w:rsidR="00F9145A" w:rsidRPr="00BE6F49">
        <w:t>.</w:t>
      </w:r>
      <w:r w:rsidR="00F9145A" w:rsidRPr="00BE6F49">
        <w:rPr>
          <w:lang w:val="en-US"/>
        </w:rPr>
        <w:t>RU</w:t>
      </w:r>
      <w:r w:rsidR="00F9145A" w:rsidRPr="00BE6F49">
        <w:t>.</w:t>
      </w:r>
      <w:r w:rsidR="00F9145A" w:rsidRPr="00BE6F49">
        <w:rPr>
          <w:lang w:val="en-US"/>
        </w:rPr>
        <w:t>A</w:t>
      </w:r>
      <w:r w:rsidR="00F9145A" w:rsidRPr="00BE6F49">
        <w:t>.8.50.</w:t>
      </w:r>
      <w:r w:rsidR="00F9145A" w:rsidRPr="00BE6F49">
        <w:rPr>
          <w:lang w:val="en-US"/>
        </w:rPr>
        <w:t>EA</w:t>
      </w:r>
      <w:r w:rsidR="00F9145A" w:rsidRPr="00BE6F49">
        <w:t>.</w:t>
      </w:r>
    </w:p>
    <w:p w14:paraId="6232FC43" w14:textId="77777777" w:rsidR="00CB6BE5" w:rsidRPr="00BE6F49" w:rsidRDefault="00CB6BE5" w:rsidP="00CB6BE5">
      <w:pPr>
        <w:spacing w:line="360" w:lineRule="auto"/>
        <w:ind w:firstLine="709"/>
        <w:jc w:val="both"/>
        <w:rPr>
          <w:sz w:val="26"/>
          <w:szCs w:val="26"/>
        </w:rPr>
      </w:pPr>
      <w:r w:rsidRPr="00BE6F49">
        <w:rPr>
          <w:rFonts w:eastAsia="Calibri"/>
          <w:sz w:val="26"/>
          <w:szCs w:val="26"/>
          <w:lang w:eastAsia="en-US"/>
        </w:rPr>
        <w:t>В качестве основного топлива на котельной используется природный газ.</w:t>
      </w:r>
    </w:p>
    <w:p w14:paraId="1537EB0C" w14:textId="6638A7C5" w:rsidR="00252D4C" w:rsidRPr="00BE6F49" w:rsidRDefault="00252D4C" w:rsidP="00243047">
      <w:pPr>
        <w:pStyle w:val="a7"/>
        <w:spacing w:line="360" w:lineRule="auto"/>
        <w:ind w:firstLine="709"/>
        <w:jc w:val="both"/>
      </w:pPr>
      <w:r w:rsidRPr="00BE6F49">
        <w:t>Технические характеристики котельного оборудования приведены в</w:t>
      </w:r>
      <w:r w:rsidRPr="00BE6F49">
        <w:rPr>
          <w:spacing w:val="63"/>
        </w:rPr>
        <w:t xml:space="preserve"> </w:t>
      </w:r>
      <w:r w:rsidRPr="00BE6F49">
        <w:t>таблице</w:t>
      </w:r>
      <w:r w:rsidR="00E3347F" w:rsidRPr="00BE6F49">
        <w:t> </w:t>
      </w:r>
      <w:r w:rsidR="00CB6BE5" w:rsidRPr="00BE6F49">
        <w:t>4</w:t>
      </w:r>
      <w:r w:rsidRPr="00BE6F49">
        <w:t>.</w:t>
      </w:r>
    </w:p>
    <w:p w14:paraId="1D40F2D8" w14:textId="491509A3" w:rsidR="00252D4C" w:rsidRPr="00BE6F49" w:rsidRDefault="00CB6BE5" w:rsidP="00CB6BE5">
      <w:pPr>
        <w:keepNext/>
        <w:spacing w:after="120" w:line="276" w:lineRule="auto"/>
        <w:rPr>
          <w:b/>
          <w:iCs/>
          <w:color w:val="000000"/>
          <w:lang w:eastAsia="en-US"/>
        </w:rPr>
      </w:pPr>
      <w:r w:rsidRPr="00BE6F49">
        <w:rPr>
          <w:b/>
          <w:iCs/>
          <w:color w:val="000000"/>
          <w:lang w:eastAsia="en-US"/>
        </w:rPr>
        <w:t xml:space="preserve">Таблица </w:t>
      </w:r>
      <w:r w:rsidRPr="00BE6F49">
        <w:rPr>
          <w:b/>
          <w:iCs/>
          <w:color w:val="000000"/>
          <w:lang w:val="en-US" w:eastAsia="en-US"/>
        </w:rPr>
        <w:fldChar w:fldCharType="begin"/>
      </w:r>
      <w:r w:rsidRPr="00BE6F49">
        <w:rPr>
          <w:b/>
          <w:iCs/>
          <w:color w:val="000000"/>
          <w:lang w:eastAsia="en-US"/>
        </w:rPr>
        <w:instrText xml:space="preserve"> </w:instrText>
      </w:r>
      <w:r w:rsidRPr="00BE6F49">
        <w:rPr>
          <w:b/>
          <w:iCs/>
          <w:color w:val="000000"/>
          <w:lang w:val="en-US" w:eastAsia="en-US"/>
        </w:rPr>
        <w:instrText>SEQ</w:instrText>
      </w:r>
      <w:r w:rsidRPr="00BE6F49">
        <w:rPr>
          <w:b/>
          <w:iCs/>
          <w:color w:val="000000"/>
          <w:lang w:eastAsia="en-US"/>
        </w:rPr>
        <w:instrText xml:space="preserve"> Таблица \* </w:instrText>
      </w:r>
      <w:r w:rsidRPr="00BE6F49">
        <w:rPr>
          <w:b/>
          <w:iCs/>
          <w:color w:val="000000"/>
          <w:lang w:val="en-US" w:eastAsia="en-US"/>
        </w:rPr>
        <w:instrText>ARABIC</w:instrText>
      </w:r>
      <w:r w:rsidRPr="00BE6F49">
        <w:rPr>
          <w:b/>
          <w:iCs/>
          <w:color w:val="000000"/>
          <w:lang w:eastAsia="en-US"/>
        </w:rPr>
        <w:instrText xml:space="preserve"> </w:instrText>
      </w:r>
      <w:r w:rsidRPr="00BE6F49">
        <w:rPr>
          <w:b/>
          <w:iCs/>
          <w:color w:val="000000"/>
          <w:lang w:val="en-US" w:eastAsia="en-US"/>
        </w:rPr>
        <w:fldChar w:fldCharType="separate"/>
      </w:r>
      <w:r w:rsidR="00E70F69" w:rsidRPr="00E70F69">
        <w:rPr>
          <w:b/>
          <w:iCs/>
          <w:noProof/>
          <w:color w:val="000000"/>
          <w:lang w:eastAsia="en-US"/>
        </w:rPr>
        <w:t>4</w:t>
      </w:r>
      <w:r w:rsidRPr="00BE6F49">
        <w:rPr>
          <w:b/>
          <w:iCs/>
          <w:color w:val="000000"/>
          <w:lang w:val="en-US" w:eastAsia="en-US"/>
        </w:rPr>
        <w:fldChar w:fldCharType="end"/>
      </w:r>
      <w:r w:rsidRPr="00BE6F49">
        <w:rPr>
          <w:b/>
          <w:iCs/>
          <w:color w:val="000000"/>
          <w:lang w:eastAsia="en-US"/>
        </w:rPr>
        <w:t xml:space="preserve"> Технические характеристики котельного оборудования котельной №11</w:t>
      </w: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0"/>
        <w:gridCol w:w="1900"/>
        <w:gridCol w:w="1898"/>
      </w:tblGrid>
      <w:tr w:rsidR="00F9145A" w:rsidRPr="00BE6F49" w14:paraId="642B3124" w14:textId="77777777" w:rsidTr="00CB6BE5">
        <w:trPr>
          <w:trHeight w:val="284"/>
          <w:jc w:val="center"/>
        </w:trPr>
        <w:tc>
          <w:tcPr>
            <w:tcW w:w="2969" w:type="pct"/>
            <w:vAlign w:val="center"/>
          </w:tcPr>
          <w:p w14:paraId="5FB106E2" w14:textId="77777777" w:rsidR="00F9145A" w:rsidRPr="00BE6F49" w:rsidRDefault="00F9145A" w:rsidP="007C7065">
            <w:pPr>
              <w:pStyle w:val="TableParagraph"/>
              <w:rPr>
                <w:b/>
                <w:sz w:val="20"/>
                <w:szCs w:val="20"/>
              </w:rPr>
            </w:pPr>
            <w:r w:rsidRPr="00BE6F49">
              <w:rPr>
                <w:b/>
                <w:sz w:val="20"/>
                <w:szCs w:val="20"/>
              </w:rPr>
              <w:t>№ котла</w:t>
            </w:r>
          </w:p>
        </w:tc>
        <w:tc>
          <w:tcPr>
            <w:tcW w:w="1016" w:type="pct"/>
            <w:vAlign w:val="center"/>
          </w:tcPr>
          <w:p w14:paraId="2561F1B5" w14:textId="61431E20" w:rsidR="00F9145A" w:rsidRPr="00BE6F49" w:rsidRDefault="00CB6BE5" w:rsidP="007C7065">
            <w:pPr>
              <w:pStyle w:val="TableParagraph"/>
              <w:rPr>
                <w:b/>
                <w:sz w:val="20"/>
                <w:szCs w:val="20"/>
              </w:rPr>
            </w:pPr>
            <w:r w:rsidRPr="00BE6F49">
              <w:rPr>
                <w:b/>
                <w:sz w:val="20"/>
                <w:szCs w:val="20"/>
              </w:rPr>
              <w:t>Котел №</w:t>
            </w:r>
            <w:r w:rsidR="00F9145A" w:rsidRPr="00BE6F49">
              <w:rPr>
                <w:b/>
                <w:sz w:val="20"/>
                <w:szCs w:val="20"/>
              </w:rPr>
              <w:t>1</w:t>
            </w:r>
          </w:p>
        </w:tc>
        <w:tc>
          <w:tcPr>
            <w:tcW w:w="1015" w:type="pct"/>
            <w:vAlign w:val="center"/>
          </w:tcPr>
          <w:p w14:paraId="39826BEB" w14:textId="626E7DD3" w:rsidR="00F9145A" w:rsidRPr="00BE6F49" w:rsidRDefault="00CB6BE5" w:rsidP="007C7065">
            <w:pPr>
              <w:pStyle w:val="TableParagraph"/>
              <w:rPr>
                <w:b/>
                <w:sz w:val="20"/>
                <w:szCs w:val="20"/>
              </w:rPr>
            </w:pPr>
            <w:r w:rsidRPr="00BE6F49">
              <w:rPr>
                <w:b/>
                <w:sz w:val="20"/>
                <w:szCs w:val="20"/>
              </w:rPr>
              <w:t>Котел №</w:t>
            </w:r>
            <w:r w:rsidR="00F9145A" w:rsidRPr="00BE6F49">
              <w:rPr>
                <w:b/>
                <w:sz w:val="20"/>
                <w:szCs w:val="20"/>
              </w:rPr>
              <w:t>2</w:t>
            </w:r>
          </w:p>
        </w:tc>
      </w:tr>
      <w:tr w:rsidR="00F9145A" w:rsidRPr="00BE6F49" w14:paraId="1B61A741" w14:textId="77777777" w:rsidTr="00CB6BE5">
        <w:trPr>
          <w:trHeight w:val="284"/>
          <w:jc w:val="center"/>
        </w:trPr>
        <w:tc>
          <w:tcPr>
            <w:tcW w:w="2969" w:type="pct"/>
            <w:vAlign w:val="center"/>
          </w:tcPr>
          <w:p w14:paraId="68091462" w14:textId="77777777" w:rsidR="00F9145A" w:rsidRPr="00BE6F49" w:rsidRDefault="00F9145A" w:rsidP="007C7065">
            <w:pPr>
              <w:pStyle w:val="TableParagraph"/>
              <w:rPr>
                <w:sz w:val="20"/>
                <w:szCs w:val="20"/>
              </w:rPr>
            </w:pPr>
            <w:r w:rsidRPr="00BE6F49">
              <w:rPr>
                <w:sz w:val="20"/>
                <w:szCs w:val="20"/>
              </w:rPr>
              <w:t>Марка котла</w:t>
            </w:r>
          </w:p>
        </w:tc>
        <w:tc>
          <w:tcPr>
            <w:tcW w:w="1016" w:type="pct"/>
            <w:vAlign w:val="center"/>
          </w:tcPr>
          <w:p w14:paraId="3F5FD96E" w14:textId="6C55169C" w:rsidR="00F9145A" w:rsidRPr="00BE6F49" w:rsidRDefault="00F9145A" w:rsidP="007C7065">
            <w:pPr>
              <w:pStyle w:val="TableParagraph"/>
              <w:rPr>
                <w:sz w:val="20"/>
                <w:szCs w:val="20"/>
              </w:rPr>
            </w:pPr>
            <w:r w:rsidRPr="00BE6F49">
              <w:rPr>
                <w:sz w:val="20"/>
                <w:szCs w:val="20"/>
              </w:rPr>
              <w:t>ТТ100</w:t>
            </w:r>
          </w:p>
        </w:tc>
        <w:tc>
          <w:tcPr>
            <w:tcW w:w="1015" w:type="pct"/>
            <w:vAlign w:val="center"/>
          </w:tcPr>
          <w:p w14:paraId="5B252507" w14:textId="47035FB7" w:rsidR="00F9145A" w:rsidRPr="00BE6F49" w:rsidRDefault="00F9145A" w:rsidP="007C7065">
            <w:pPr>
              <w:pStyle w:val="TableParagraph"/>
              <w:rPr>
                <w:sz w:val="20"/>
                <w:szCs w:val="20"/>
              </w:rPr>
            </w:pPr>
            <w:r w:rsidRPr="00BE6F49">
              <w:rPr>
                <w:sz w:val="20"/>
                <w:szCs w:val="20"/>
              </w:rPr>
              <w:t>ТТ100</w:t>
            </w:r>
          </w:p>
        </w:tc>
      </w:tr>
      <w:tr w:rsidR="00F9145A" w:rsidRPr="00BE6F49" w14:paraId="73FDD003" w14:textId="77777777" w:rsidTr="00CB6BE5">
        <w:trPr>
          <w:trHeight w:val="284"/>
          <w:jc w:val="center"/>
        </w:trPr>
        <w:tc>
          <w:tcPr>
            <w:tcW w:w="2969" w:type="pct"/>
            <w:vAlign w:val="center"/>
          </w:tcPr>
          <w:p w14:paraId="0C5A19FF" w14:textId="77777777" w:rsidR="00F9145A" w:rsidRPr="00BE6F49" w:rsidRDefault="00F9145A" w:rsidP="007C7065">
            <w:pPr>
              <w:pStyle w:val="TableParagraph"/>
              <w:rPr>
                <w:sz w:val="20"/>
                <w:szCs w:val="20"/>
              </w:rPr>
            </w:pPr>
            <w:r w:rsidRPr="00BE6F49">
              <w:rPr>
                <w:sz w:val="20"/>
                <w:szCs w:val="20"/>
              </w:rPr>
              <w:t>Год ввода в эксплуатацию</w:t>
            </w:r>
          </w:p>
        </w:tc>
        <w:tc>
          <w:tcPr>
            <w:tcW w:w="1016" w:type="pct"/>
            <w:vAlign w:val="center"/>
          </w:tcPr>
          <w:p w14:paraId="77A3F3A5" w14:textId="6125371A" w:rsidR="00F9145A" w:rsidRPr="00BE6F49" w:rsidRDefault="00F9145A" w:rsidP="007C7065">
            <w:pPr>
              <w:pStyle w:val="TableParagraph"/>
              <w:rPr>
                <w:sz w:val="20"/>
                <w:szCs w:val="20"/>
              </w:rPr>
            </w:pPr>
            <w:r w:rsidRPr="00BE6F49">
              <w:rPr>
                <w:sz w:val="20"/>
                <w:szCs w:val="20"/>
              </w:rPr>
              <w:t>2017</w:t>
            </w:r>
          </w:p>
        </w:tc>
        <w:tc>
          <w:tcPr>
            <w:tcW w:w="1015" w:type="pct"/>
            <w:vAlign w:val="center"/>
          </w:tcPr>
          <w:p w14:paraId="67C700FE" w14:textId="36419406" w:rsidR="00F9145A" w:rsidRPr="00BE6F49" w:rsidRDefault="00F9145A" w:rsidP="007C7065">
            <w:pPr>
              <w:pStyle w:val="TableParagraph"/>
              <w:rPr>
                <w:sz w:val="20"/>
                <w:szCs w:val="20"/>
              </w:rPr>
            </w:pPr>
            <w:r w:rsidRPr="00BE6F49">
              <w:rPr>
                <w:sz w:val="20"/>
                <w:szCs w:val="20"/>
              </w:rPr>
              <w:t>2017</w:t>
            </w:r>
          </w:p>
        </w:tc>
      </w:tr>
      <w:tr w:rsidR="00CB6BE5" w:rsidRPr="00BE6F49" w14:paraId="2124257B" w14:textId="77777777" w:rsidTr="00CB6BE5">
        <w:trPr>
          <w:trHeight w:val="284"/>
          <w:jc w:val="center"/>
        </w:trPr>
        <w:tc>
          <w:tcPr>
            <w:tcW w:w="2969" w:type="pct"/>
            <w:vAlign w:val="center"/>
          </w:tcPr>
          <w:p w14:paraId="0329AD56" w14:textId="0D861464" w:rsidR="00CB6BE5" w:rsidRPr="00BE6F49" w:rsidRDefault="00CB6BE5" w:rsidP="007C7065">
            <w:pPr>
              <w:pStyle w:val="TableParagraph"/>
              <w:rPr>
                <w:sz w:val="20"/>
                <w:szCs w:val="20"/>
              </w:rPr>
            </w:pPr>
            <w:r w:rsidRPr="00BE6F49">
              <w:rPr>
                <w:sz w:val="20"/>
                <w:szCs w:val="20"/>
              </w:rPr>
              <w:t>Вид топлива</w:t>
            </w:r>
          </w:p>
        </w:tc>
        <w:tc>
          <w:tcPr>
            <w:tcW w:w="1016" w:type="pct"/>
            <w:vAlign w:val="center"/>
          </w:tcPr>
          <w:p w14:paraId="70EB68D2" w14:textId="53220B83" w:rsidR="00CB6BE5" w:rsidRPr="00BE6F49" w:rsidRDefault="00CB6BE5" w:rsidP="007C7065">
            <w:pPr>
              <w:pStyle w:val="TableParagraph"/>
              <w:rPr>
                <w:sz w:val="20"/>
                <w:szCs w:val="20"/>
              </w:rPr>
            </w:pPr>
            <w:r w:rsidRPr="00BE6F49">
              <w:rPr>
                <w:sz w:val="20"/>
                <w:szCs w:val="20"/>
              </w:rPr>
              <w:t>газ</w:t>
            </w:r>
          </w:p>
        </w:tc>
        <w:tc>
          <w:tcPr>
            <w:tcW w:w="1015" w:type="pct"/>
            <w:vAlign w:val="center"/>
          </w:tcPr>
          <w:p w14:paraId="1221436B" w14:textId="25C14AED" w:rsidR="00CB6BE5" w:rsidRPr="00BE6F49" w:rsidRDefault="00CB6BE5" w:rsidP="007C7065">
            <w:pPr>
              <w:pStyle w:val="TableParagraph"/>
              <w:rPr>
                <w:sz w:val="20"/>
                <w:szCs w:val="20"/>
              </w:rPr>
            </w:pPr>
            <w:r w:rsidRPr="00BE6F49">
              <w:rPr>
                <w:sz w:val="20"/>
                <w:szCs w:val="20"/>
              </w:rPr>
              <w:t>газ</w:t>
            </w:r>
          </w:p>
        </w:tc>
      </w:tr>
      <w:tr w:rsidR="00F9145A" w:rsidRPr="00BE6F49" w14:paraId="1CA5D0D8" w14:textId="77777777" w:rsidTr="00CB6BE5">
        <w:trPr>
          <w:trHeight w:val="284"/>
          <w:jc w:val="center"/>
        </w:trPr>
        <w:tc>
          <w:tcPr>
            <w:tcW w:w="2969" w:type="pct"/>
            <w:vAlign w:val="center"/>
          </w:tcPr>
          <w:p w14:paraId="6B21F2CE" w14:textId="77777777" w:rsidR="00F9145A" w:rsidRPr="00BE6F49" w:rsidRDefault="00F9145A" w:rsidP="007C7065">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МВт</w:t>
            </w:r>
          </w:p>
        </w:tc>
        <w:tc>
          <w:tcPr>
            <w:tcW w:w="1016" w:type="pct"/>
            <w:vAlign w:val="center"/>
          </w:tcPr>
          <w:p w14:paraId="106CC273" w14:textId="299EF210" w:rsidR="00F9145A" w:rsidRPr="00BE6F49" w:rsidRDefault="00F9145A" w:rsidP="007C7065">
            <w:pPr>
              <w:pStyle w:val="TableParagraph"/>
              <w:rPr>
                <w:sz w:val="20"/>
                <w:szCs w:val="20"/>
              </w:rPr>
            </w:pPr>
            <w:r w:rsidRPr="00BE6F49">
              <w:rPr>
                <w:sz w:val="20"/>
                <w:szCs w:val="20"/>
              </w:rPr>
              <w:t>3,0</w:t>
            </w:r>
          </w:p>
        </w:tc>
        <w:tc>
          <w:tcPr>
            <w:tcW w:w="1015" w:type="pct"/>
            <w:vAlign w:val="center"/>
          </w:tcPr>
          <w:p w14:paraId="376C61C3" w14:textId="598DE91D" w:rsidR="00F9145A" w:rsidRPr="00BE6F49" w:rsidRDefault="00F9145A" w:rsidP="007C7065">
            <w:pPr>
              <w:pStyle w:val="TableParagraph"/>
              <w:rPr>
                <w:sz w:val="20"/>
                <w:szCs w:val="20"/>
              </w:rPr>
            </w:pPr>
            <w:r w:rsidRPr="00BE6F49">
              <w:rPr>
                <w:sz w:val="20"/>
                <w:szCs w:val="20"/>
              </w:rPr>
              <w:t>2,5</w:t>
            </w:r>
          </w:p>
        </w:tc>
      </w:tr>
      <w:tr w:rsidR="00F9145A" w:rsidRPr="00BE6F49" w14:paraId="11B0526E" w14:textId="77777777" w:rsidTr="00CB6BE5">
        <w:trPr>
          <w:trHeight w:val="284"/>
          <w:jc w:val="center"/>
        </w:trPr>
        <w:tc>
          <w:tcPr>
            <w:tcW w:w="2969" w:type="pct"/>
            <w:vAlign w:val="center"/>
          </w:tcPr>
          <w:p w14:paraId="2049BD98" w14:textId="77777777" w:rsidR="00F9145A" w:rsidRPr="00BE6F49" w:rsidRDefault="00F9145A" w:rsidP="007C7065">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Гкал/час</w:t>
            </w:r>
          </w:p>
        </w:tc>
        <w:tc>
          <w:tcPr>
            <w:tcW w:w="1016" w:type="pct"/>
            <w:vAlign w:val="center"/>
          </w:tcPr>
          <w:p w14:paraId="47FB42DD" w14:textId="1EC8B72C" w:rsidR="00F9145A" w:rsidRPr="00BE6F49" w:rsidRDefault="00F9145A" w:rsidP="007C7065">
            <w:pPr>
              <w:pStyle w:val="TableParagraph"/>
              <w:rPr>
                <w:sz w:val="20"/>
                <w:szCs w:val="20"/>
              </w:rPr>
            </w:pPr>
            <w:r w:rsidRPr="00BE6F49">
              <w:rPr>
                <w:sz w:val="20"/>
                <w:szCs w:val="20"/>
              </w:rPr>
              <w:t>2,58</w:t>
            </w:r>
          </w:p>
        </w:tc>
        <w:tc>
          <w:tcPr>
            <w:tcW w:w="1015" w:type="pct"/>
            <w:vAlign w:val="center"/>
          </w:tcPr>
          <w:p w14:paraId="0D40FF8A" w14:textId="6D76DB55" w:rsidR="00F9145A" w:rsidRPr="00BE6F49" w:rsidRDefault="00F9145A" w:rsidP="007C7065">
            <w:pPr>
              <w:pStyle w:val="TableParagraph"/>
              <w:rPr>
                <w:sz w:val="20"/>
                <w:szCs w:val="20"/>
              </w:rPr>
            </w:pPr>
            <w:r w:rsidRPr="00BE6F49">
              <w:rPr>
                <w:sz w:val="20"/>
                <w:szCs w:val="20"/>
              </w:rPr>
              <w:t>2,15</w:t>
            </w:r>
          </w:p>
        </w:tc>
      </w:tr>
      <w:tr w:rsidR="00F9145A" w:rsidRPr="00BE6F49" w14:paraId="26F1D345" w14:textId="77777777" w:rsidTr="00CB6BE5">
        <w:trPr>
          <w:trHeight w:val="284"/>
          <w:jc w:val="center"/>
        </w:trPr>
        <w:tc>
          <w:tcPr>
            <w:tcW w:w="2969" w:type="pct"/>
            <w:vAlign w:val="center"/>
          </w:tcPr>
          <w:p w14:paraId="34570A85" w14:textId="77777777" w:rsidR="00F9145A" w:rsidRPr="00BE6F49" w:rsidRDefault="00F9145A" w:rsidP="007C7065">
            <w:pPr>
              <w:pStyle w:val="TableParagraph"/>
              <w:rPr>
                <w:sz w:val="20"/>
                <w:szCs w:val="20"/>
              </w:rPr>
            </w:pPr>
            <w:r w:rsidRPr="00BE6F49">
              <w:rPr>
                <w:sz w:val="20"/>
                <w:szCs w:val="20"/>
              </w:rPr>
              <w:t>Объем топки, м</w:t>
            </w:r>
            <w:r w:rsidRPr="00BE6F49">
              <w:rPr>
                <w:sz w:val="20"/>
                <w:szCs w:val="20"/>
                <w:vertAlign w:val="superscript"/>
              </w:rPr>
              <w:t>3</w:t>
            </w:r>
          </w:p>
        </w:tc>
        <w:tc>
          <w:tcPr>
            <w:tcW w:w="1016" w:type="pct"/>
            <w:vAlign w:val="center"/>
          </w:tcPr>
          <w:p w14:paraId="0A3B71E0" w14:textId="5EB46EDE" w:rsidR="00F9145A" w:rsidRPr="00BE6F49" w:rsidRDefault="00F9145A" w:rsidP="007C7065">
            <w:pPr>
              <w:pStyle w:val="TableParagraph"/>
              <w:rPr>
                <w:sz w:val="20"/>
                <w:szCs w:val="20"/>
              </w:rPr>
            </w:pPr>
            <w:r w:rsidRPr="00BE6F49">
              <w:rPr>
                <w:sz w:val="20"/>
                <w:szCs w:val="20"/>
              </w:rPr>
              <w:t>2,2</w:t>
            </w:r>
          </w:p>
        </w:tc>
        <w:tc>
          <w:tcPr>
            <w:tcW w:w="1015" w:type="pct"/>
            <w:vAlign w:val="center"/>
          </w:tcPr>
          <w:p w14:paraId="258C64E2" w14:textId="07E54DAA" w:rsidR="00F9145A" w:rsidRPr="00BE6F49" w:rsidRDefault="00F9145A" w:rsidP="007C7065">
            <w:pPr>
              <w:pStyle w:val="TableParagraph"/>
              <w:rPr>
                <w:sz w:val="20"/>
                <w:szCs w:val="20"/>
              </w:rPr>
            </w:pPr>
            <w:r w:rsidRPr="00BE6F49">
              <w:rPr>
                <w:sz w:val="20"/>
                <w:szCs w:val="20"/>
              </w:rPr>
              <w:t>1,5</w:t>
            </w:r>
          </w:p>
        </w:tc>
      </w:tr>
      <w:tr w:rsidR="00F9145A" w:rsidRPr="00BE6F49" w14:paraId="0C42BCD6" w14:textId="77777777" w:rsidTr="00CB6BE5">
        <w:trPr>
          <w:trHeight w:val="284"/>
          <w:jc w:val="center"/>
        </w:trPr>
        <w:tc>
          <w:tcPr>
            <w:tcW w:w="2969" w:type="pct"/>
            <w:vAlign w:val="center"/>
          </w:tcPr>
          <w:p w14:paraId="2642B85D" w14:textId="77777777" w:rsidR="00F9145A" w:rsidRPr="00BE6F49" w:rsidRDefault="00F9145A" w:rsidP="007C7065">
            <w:pPr>
              <w:pStyle w:val="TableParagraph"/>
              <w:rPr>
                <w:sz w:val="20"/>
                <w:szCs w:val="20"/>
                <w:vertAlign w:val="superscript"/>
              </w:rPr>
            </w:pPr>
            <w:r w:rsidRPr="00BE6F49">
              <w:rPr>
                <w:sz w:val="20"/>
                <w:szCs w:val="20"/>
              </w:rPr>
              <w:t>Водяной объем котла, м</w:t>
            </w:r>
            <w:r w:rsidRPr="00BE6F49">
              <w:rPr>
                <w:sz w:val="20"/>
                <w:szCs w:val="20"/>
                <w:vertAlign w:val="superscript"/>
              </w:rPr>
              <w:t>3</w:t>
            </w:r>
          </w:p>
        </w:tc>
        <w:tc>
          <w:tcPr>
            <w:tcW w:w="1016" w:type="pct"/>
            <w:vAlign w:val="center"/>
          </w:tcPr>
          <w:p w14:paraId="68A78766" w14:textId="320BF2F4" w:rsidR="00F9145A" w:rsidRPr="00BE6F49" w:rsidRDefault="00F9145A" w:rsidP="007C7065">
            <w:pPr>
              <w:pStyle w:val="TableParagraph"/>
              <w:rPr>
                <w:sz w:val="20"/>
                <w:szCs w:val="20"/>
              </w:rPr>
            </w:pPr>
            <w:r w:rsidRPr="00BE6F49">
              <w:rPr>
                <w:sz w:val="20"/>
                <w:szCs w:val="20"/>
              </w:rPr>
              <w:t>3,9</w:t>
            </w:r>
          </w:p>
        </w:tc>
        <w:tc>
          <w:tcPr>
            <w:tcW w:w="1015" w:type="pct"/>
            <w:vAlign w:val="center"/>
          </w:tcPr>
          <w:p w14:paraId="7E02360F" w14:textId="2657F8A9" w:rsidR="00F9145A" w:rsidRPr="00BE6F49" w:rsidRDefault="00F9145A" w:rsidP="007C7065">
            <w:pPr>
              <w:pStyle w:val="TableParagraph"/>
              <w:rPr>
                <w:sz w:val="20"/>
                <w:szCs w:val="20"/>
              </w:rPr>
            </w:pPr>
            <w:r w:rsidRPr="00BE6F49">
              <w:rPr>
                <w:sz w:val="20"/>
                <w:szCs w:val="20"/>
              </w:rPr>
              <w:t>2,8</w:t>
            </w:r>
          </w:p>
        </w:tc>
      </w:tr>
      <w:tr w:rsidR="00F9145A" w:rsidRPr="00BE6F49" w14:paraId="58DEEC12" w14:textId="77777777" w:rsidTr="00CB6BE5">
        <w:trPr>
          <w:trHeight w:val="284"/>
          <w:jc w:val="center"/>
        </w:trPr>
        <w:tc>
          <w:tcPr>
            <w:tcW w:w="2969" w:type="pct"/>
            <w:vAlign w:val="center"/>
          </w:tcPr>
          <w:p w14:paraId="4C0558D9" w14:textId="46E5BA03" w:rsidR="00F9145A" w:rsidRPr="00BE6F49" w:rsidRDefault="00F9145A" w:rsidP="007C7065">
            <w:pPr>
              <w:pStyle w:val="TableParagraph"/>
              <w:rPr>
                <w:sz w:val="20"/>
                <w:szCs w:val="20"/>
              </w:rPr>
            </w:pPr>
            <w:r w:rsidRPr="00BE6F49">
              <w:rPr>
                <w:sz w:val="20"/>
                <w:szCs w:val="20"/>
              </w:rPr>
              <w:t>КПД, %</w:t>
            </w:r>
          </w:p>
        </w:tc>
        <w:tc>
          <w:tcPr>
            <w:tcW w:w="1016" w:type="pct"/>
            <w:vAlign w:val="center"/>
          </w:tcPr>
          <w:p w14:paraId="042E4A3D" w14:textId="74E0678A" w:rsidR="00F9145A" w:rsidRPr="00BE6F49" w:rsidRDefault="00F9145A" w:rsidP="007C7065">
            <w:pPr>
              <w:pStyle w:val="TableParagraph"/>
              <w:rPr>
                <w:sz w:val="20"/>
                <w:szCs w:val="20"/>
              </w:rPr>
            </w:pPr>
            <w:r w:rsidRPr="00BE6F49">
              <w:rPr>
                <w:sz w:val="20"/>
                <w:szCs w:val="20"/>
              </w:rPr>
              <w:t>92,5</w:t>
            </w:r>
          </w:p>
        </w:tc>
        <w:tc>
          <w:tcPr>
            <w:tcW w:w="1015" w:type="pct"/>
            <w:vAlign w:val="center"/>
          </w:tcPr>
          <w:p w14:paraId="7EE2AB9F" w14:textId="7CBAA19D" w:rsidR="00F9145A" w:rsidRPr="00BE6F49" w:rsidRDefault="00F9145A" w:rsidP="007C7065">
            <w:pPr>
              <w:pStyle w:val="TableParagraph"/>
              <w:rPr>
                <w:sz w:val="20"/>
                <w:szCs w:val="20"/>
              </w:rPr>
            </w:pPr>
            <w:r w:rsidRPr="00BE6F49">
              <w:rPr>
                <w:sz w:val="20"/>
                <w:szCs w:val="20"/>
              </w:rPr>
              <w:t>92,3</w:t>
            </w:r>
          </w:p>
        </w:tc>
      </w:tr>
    </w:tbl>
    <w:p w14:paraId="77530F0B" w14:textId="77777777" w:rsidR="00145CAC" w:rsidRPr="00BE6F49" w:rsidRDefault="00145CAC" w:rsidP="004B24B6">
      <w:pPr>
        <w:pStyle w:val="41"/>
        <w:numPr>
          <w:ilvl w:val="3"/>
          <w:numId w:val="12"/>
        </w:numPr>
        <w:tabs>
          <w:tab w:val="left" w:pos="1560"/>
        </w:tabs>
        <w:spacing w:before="24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487506C4" w14:textId="3C4F1BFD" w:rsidR="00252D4C" w:rsidRPr="00BE6F49" w:rsidRDefault="00252D4C" w:rsidP="0071354B">
      <w:pPr>
        <w:pStyle w:val="a7"/>
        <w:spacing w:before="115" w:line="360" w:lineRule="auto"/>
        <w:ind w:firstLine="709"/>
        <w:jc w:val="both"/>
      </w:pPr>
      <w:r w:rsidRPr="00BE6F49">
        <w:t xml:space="preserve">На </w:t>
      </w:r>
      <w:r w:rsidR="00F271ED" w:rsidRPr="00BE6F49">
        <w:t>блок-модульной котельной</w:t>
      </w:r>
      <w:r w:rsidR="00CB6BE5" w:rsidRPr="00BE6F49">
        <w:t xml:space="preserve"> №11</w:t>
      </w:r>
      <w:r w:rsidRPr="00BE6F49">
        <w:t xml:space="preserve"> установлено два водогрейных котла </w:t>
      </w:r>
      <w:r w:rsidR="005F02CE" w:rsidRPr="00BE6F49">
        <w:t>ТТ100</w:t>
      </w:r>
      <w:r w:rsidRPr="00BE6F49">
        <w:t xml:space="preserve"> </w:t>
      </w:r>
      <w:proofErr w:type="spellStart"/>
      <w:r w:rsidRPr="00BE6F49">
        <w:t>теплопроизводительностью</w:t>
      </w:r>
      <w:proofErr w:type="spellEnd"/>
      <w:r w:rsidRPr="00BE6F49">
        <w:t xml:space="preserve"> </w:t>
      </w:r>
      <w:r w:rsidR="005F02CE" w:rsidRPr="00BE6F49">
        <w:t xml:space="preserve">3,0 </w:t>
      </w:r>
      <w:r w:rsidRPr="00BE6F49">
        <w:t>МВт (</w:t>
      </w:r>
      <w:r w:rsidR="005F02CE" w:rsidRPr="00BE6F49">
        <w:t>2,58</w:t>
      </w:r>
      <w:r w:rsidRPr="00BE6F49">
        <w:t xml:space="preserve"> Гкал/час) и </w:t>
      </w:r>
      <w:r w:rsidR="005F02CE" w:rsidRPr="00BE6F49">
        <w:t>2,5</w:t>
      </w:r>
      <w:r w:rsidRPr="00BE6F49">
        <w:t xml:space="preserve"> МВт (</w:t>
      </w:r>
      <w:r w:rsidR="005F02CE" w:rsidRPr="00BE6F49">
        <w:t>2,15</w:t>
      </w:r>
      <w:r w:rsidRPr="00BE6F49">
        <w:t xml:space="preserve"> Гкал/час). Установленная мощность котельной составляет </w:t>
      </w:r>
      <w:r w:rsidR="005F02CE" w:rsidRPr="00BE6F49">
        <w:t>5,5</w:t>
      </w:r>
      <w:r w:rsidRPr="00BE6F49">
        <w:t xml:space="preserve"> МВт (</w:t>
      </w:r>
      <w:r w:rsidR="005F02CE" w:rsidRPr="00BE6F49">
        <w:t>4,73</w:t>
      </w:r>
      <w:r w:rsidRPr="00BE6F49">
        <w:t xml:space="preserve"> Гкал/час).</w:t>
      </w:r>
    </w:p>
    <w:p w14:paraId="4C916B16" w14:textId="77777777" w:rsidR="00145CAC" w:rsidRPr="00BE6F49" w:rsidRDefault="00145CAC" w:rsidP="004B24B6">
      <w:pPr>
        <w:pStyle w:val="41"/>
        <w:numPr>
          <w:ilvl w:val="3"/>
          <w:numId w:val="12"/>
        </w:numPr>
        <w:tabs>
          <w:tab w:val="left" w:pos="1560"/>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Ограничения тепловой мощности и параметров располагаемой тепловой мощности</w:t>
      </w:r>
    </w:p>
    <w:p w14:paraId="01C61BB0" w14:textId="067B904B" w:rsidR="00B42E8B" w:rsidRPr="00BE6F49" w:rsidRDefault="00252D4C" w:rsidP="00AA20F4">
      <w:pPr>
        <w:pStyle w:val="a7"/>
        <w:tabs>
          <w:tab w:val="left" w:pos="9354"/>
        </w:tabs>
        <w:spacing w:after="120" w:line="360" w:lineRule="auto"/>
        <w:ind w:firstLine="709"/>
        <w:jc w:val="both"/>
      </w:pPr>
      <w:r w:rsidRPr="00BE6F49">
        <w:t xml:space="preserve">Ограничения тепловой мощности отсутствуют. Располагаемая мощность </w:t>
      </w:r>
      <w:r w:rsidR="00F271ED" w:rsidRPr="00BE6F49">
        <w:lastRenderedPageBreak/>
        <w:t>блок-модульной котельной</w:t>
      </w:r>
      <w:r w:rsidRPr="00BE6F49">
        <w:t xml:space="preserve"> составляет </w:t>
      </w:r>
      <w:r w:rsidR="005F02CE" w:rsidRPr="00BE6F49">
        <w:t>5,5</w:t>
      </w:r>
      <w:r w:rsidRPr="00BE6F49">
        <w:t xml:space="preserve"> МВт (</w:t>
      </w:r>
      <w:r w:rsidR="005F02CE" w:rsidRPr="00BE6F49">
        <w:t>4,73</w:t>
      </w:r>
      <w:r w:rsidRPr="00BE6F49">
        <w:t xml:space="preserve"> Гкал/час).</w:t>
      </w:r>
    </w:p>
    <w:p w14:paraId="644F9591" w14:textId="77777777" w:rsidR="00CB6BE5" w:rsidRPr="00BE6F49" w:rsidRDefault="00CB6BE5" w:rsidP="004B24B6">
      <w:pPr>
        <w:pStyle w:val="a9"/>
        <w:numPr>
          <w:ilvl w:val="3"/>
          <w:numId w:val="12"/>
        </w:numPr>
        <w:tabs>
          <w:tab w:val="left" w:pos="1560"/>
        </w:tabs>
        <w:spacing w:after="120" w:line="276" w:lineRule="auto"/>
        <w:ind w:left="0" w:firstLine="709"/>
        <w:jc w:val="both"/>
        <w:rPr>
          <w:rFonts w:eastAsiaTheme="majorEastAsia"/>
          <w:b/>
          <w:iCs/>
          <w:sz w:val="26"/>
          <w:szCs w:val="26"/>
        </w:rPr>
      </w:pPr>
      <w:r w:rsidRPr="00BE6F49">
        <w:rPr>
          <w:rFonts w:eastAsiaTheme="majorEastAsia"/>
          <w:b/>
          <w:iCs/>
          <w:sz w:val="26"/>
          <w:szCs w:val="26"/>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18EC865D" w14:textId="77777777" w:rsidR="00CB6BE5" w:rsidRPr="00BE6F49" w:rsidRDefault="00CB6BE5" w:rsidP="00CB6BE5">
      <w:pPr>
        <w:pStyle w:val="a7"/>
        <w:spacing w:line="360" w:lineRule="auto"/>
        <w:ind w:firstLine="709"/>
        <w:jc w:val="both"/>
      </w:pPr>
      <w:r w:rsidRPr="00BE6F49">
        <w:t>Объем потребления тепловой энергии (мощности) на собственные и хозяйственные нужды представлены в таблице 5.</w:t>
      </w:r>
    </w:p>
    <w:p w14:paraId="44EB5F6C" w14:textId="77777777" w:rsidR="00CB6BE5" w:rsidRPr="00BE6F49" w:rsidRDefault="00CB6BE5" w:rsidP="00CB6BE5">
      <w:pPr>
        <w:pStyle w:val="a7"/>
        <w:spacing w:line="360" w:lineRule="auto"/>
        <w:ind w:firstLine="709"/>
        <w:jc w:val="both"/>
      </w:pPr>
      <w:r w:rsidRPr="00BE6F49">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1286104C" w14:textId="6026739E" w:rsidR="00CB6BE5" w:rsidRPr="00BE6F49" w:rsidRDefault="00CB6BE5" w:rsidP="00CB6BE5">
      <w:pPr>
        <w:pStyle w:val="a7"/>
        <w:spacing w:line="360" w:lineRule="auto"/>
        <w:ind w:firstLine="709"/>
        <w:jc w:val="both"/>
      </w:pPr>
      <w:r w:rsidRPr="00BE6F49">
        <w:t>Сопоставление расхода на собственные нужды с объемом произведенной тепловой энергии за 202</w:t>
      </w:r>
      <w:r w:rsidR="00A23EFF" w:rsidRPr="00BE6F49">
        <w:t>1</w:t>
      </w:r>
      <w:r w:rsidRPr="00BE6F49">
        <w:t>-202</w:t>
      </w:r>
      <w:r w:rsidR="00A23EFF" w:rsidRPr="00BE6F49">
        <w:t>2</w:t>
      </w:r>
      <w:r w:rsidRPr="00BE6F49">
        <w:t xml:space="preserve"> гг. приведено в таблице 6.</w:t>
      </w:r>
    </w:p>
    <w:p w14:paraId="7AE622DE" w14:textId="3569DBBA" w:rsidR="00CB6BE5" w:rsidRPr="00BE6F49" w:rsidRDefault="00CB6BE5" w:rsidP="00CB6BE5">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5</w:t>
      </w:r>
      <w:r w:rsidRPr="00BE6F49">
        <w:rPr>
          <w:b/>
          <w:color w:val="000000"/>
        </w:rPr>
        <w:fldChar w:fldCharType="end"/>
      </w:r>
      <w:r w:rsidRPr="00BE6F49">
        <w:rPr>
          <w:b/>
          <w:i/>
          <w:color w:val="000000"/>
        </w:rPr>
        <w:t xml:space="preserve"> </w:t>
      </w:r>
      <w:r w:rsidRPr="00BE6F49">
        <w:rPr>
          <w:b/>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520"/>
        <w:gridCol w:w="1597"/>
        <w:gridCol w:w="1614"/>
        <w:gridCol w:w="1579"/>
        <w:gridCol w:w="1500"/>
        <w:gridCol w:w="1528"/>
      </w:tblGrid>
      <w:tr w:rsidR="00CB6BE5" w:rsidRPr="00BE6F49" w14:paraId="528FC9E7" w14:textId="77777777" w:rsidTr="00CB6BE5">
        <w:trPr>
          <w:trHeight w:val="284"/>
        </w:trPr>
        <w:tc>
          <w:tcPr>
            <w:tcW w:w="814" w:type="pct"/>
            <w:vMerge w:val="restart"/>
            <w:tcBorders>
              <w:top w:val="single" w:sz="8" w:space="0" w:color="auto"/>
              <w:left w:val="single" w:sz="8" w:space="0" w:color="auto"/>
              <w:right w:val="single" w:sz="8" w:space="0" w:color="auto"/>
            </w:tcBorders>
            <w:shd w:val="clear" w:color="auto" w:fill="auto"/>
            <w:noWrap/>
            <w:vAlign w:val="center"/>
            <w:hideMark/>
          </w:tcPr>
          <w:p w14:paraId="72266C06" w14:textId="77777777" w:rsidR="00CB6BE5" w:rsidRPr="00BE6F49" w:rsidRDefault="00CB6BE5" w:rsidP="00CB6BE5">
            <w:pPr>
              <w:jc w:val="center"/>
              <w:rPr>
                <w:b/>
                <w:bCs/>
                <w:color w:val="000000"/>
                <w:sz w:val="20"/>
                <w:szCs w:val="20"/>
              </w:rPr>
            </w:pPr>
            <w:r w:rsidRPr="00BE6F49">
              <w:rPr>
                <w:b/>
                <w:bCs/>
                <w:color w:val="000000"/>
                <w:sz w:val="20"/>
                <w:szCs w:val="20"/>
              </w:rPr>
              <w:t>№ п/п</w:t>
            </w:r>
          </w:p>
          <w:p w14:paraId="470B127F" w14:textId="77777777" w:rsidR="00CB6BE5" w:rsidRPr="00BE6F49" w:rsidRDefault="00CB6BE5" w:rsidP="00CB6BE5">
            <w:pPr>
              <w:jc w:val="center"/>
              <w:rPr>
                <w:b/>
                <w:bCs/>
                <w:color w:val="000000"/>
                <w:sz w:val="20"/>
                <w:szCs w:val="20"/>
              </w:rPr>
            </w:pPr>
            <w:r w:rsidRPr="00BE6F49">
              <w:rPr>
                <w:b/>
                <w:bCs/>
                <w:color w:val="000000"/>
                <w:sz w:val="20"/>
                <w:szCs w:val="20"/>
              </w:rPr>
              <w:t> </w:t>
            </w:r>
          </w:p>
        </w:tc>
        <w:tc>
          <w:tcPr>
            <w:tcW w:w="855" w:type="pct"/>
            <w:vMerge w:val="restart"/>
            <w:tcBorders>
              <w:top w:val="single" w:sz="8" w:space="0" w:color="auto"/>
              <w:left w:val="nil"/>
              <w:right w:val="single" w:sz="8" w:space="0" w:color="auto"/>
            </w:tcBorders>
            <w:shd w:val="clear" w:color="auto" w:fill="auto"/>
            <w:vAlign w:val="center"/>
            <w:hideMark/>
          </w:tcPr>
          <w:p w14:paraId="0ED176C5" w14:textId="77777777" w:rsidR="00CB6BE5" w:rsidRPr="00BE6F49" w:rsidRDefault="00CB6BE5" w:rsidP="00CB6BE5">
            <w:pPr>
              <w:jc w:val="center"/>
              <w:rPr>
                <w:b/>
                <w:bCs/>
                <w:color w:val="000000"/>
                <w:sz w:val="20"/>
                <w:szCs w:val="20"/>
              </w:rPr>
            </w:pPr>
            <w:r w:rsidRPr="00BE6F49">
              <w:rPr>
                <w:b/>
                <w:bCs/>
                <w:color w:val="000000"/>
                <w:sz w:val="20"/>
                <w:szCs w:val="20"/>
              </w:rPr>
              <w:t>Наименование котельной</w:t>
            </w:r>
          </w:p>
          <w:p w14:paraId="14C614DF" w14:textId="77777777" w:rsidR="00CB6BE5" w:rsidRPr="00BE6F49" w:rsidRDefault="00CB6BE5" w:rsidP="00CB6BE5">
            <w:pPr>
              <w:jc w:val="center"/>
              <w:rPr>
                <w:b/>
                <w:bCs/>
                <w:color w:val="000000"/>
                <w:sz w:val="20"/>
                <w:szCs w:val="20"/>
              </w:rPr>
            </w:pPr>
            <w:r w:rsidRPr="00BE6F49">
              <w:rPr>
                <w:b/>
                <w:bCs/>
                <w:color w:val="000000"/>
                <w:sz w:val="20"/>
                <w:szCs w:val="20"/>
              </w:rPr>
              <w:t> </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0E1B766C" w14:textId="77777777" w:rsidR="00CB6BE5" w:rsidRPr="00BE6F49" w:rsidRDefault="00CB6BE5" w:rsidP="00CB6BE5">
            <w:pPr>
              <w:jc w:val="center"/>
              <w:rPr>
                <w:b/>
                <w:bCs/>
                <w:color w:val="000000"/>
                <w:sz w:val="20"/>
                <w:szCs w:val="20"/>
              </w:rPr>
            </w:pPr>
            <w:r w:rsidRPr="00BE6F49">
              <w:rPr>
                <w:b/>
                <w:bCs/>
                <w:color w:val="000000"/>
                <w:sz w:val="20"/>
                <w:szCs w:val="20"/>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4E9AC4AE" w14:textId="77777777" w:rsidR="00CB6BE5" w:rsidRPr="00BE6F49" w:rsidRDefault="00CB6BE5" w:rsidP="00CB6BE5">
            <w:pPr>
              <w:jc w:val="center"/>
              <w:rPr>
                <w:b/>
                <w:bCs/>
                <w:color w:val="000000"/>
                <w:sz w:val="20"/>
                <w:szCs w:val="20"/>
              </w:rPr>
            </w:pPr>
            <w:r w:rsidRPr="00BE6F49">
              <w:rPr>
                <w:b/>
                <w:bCs/>
                <w:color w:val="000000"/>
                <w:sz w:val="20"/>
                <w:szCs w:val="20"/>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227830F0" w14:textId="77777777" w:rsidR="00CB6BE5" w:rsidRPr="00BE6F49" w:rsidRDefault="00CB6BE5" w:rsidP="00CB6BE5">
            <w:pPr>
              <w:jc w:val="center"/>
              <w:rPr>
                <w:b/>
                <w:bCs/>
                <w:color w:val="000000"/>
                <w:sz w:val="20"/>
                <w:szCs w:val="20"/>
              </w:rPr>
            </w:pPr>
            <w:r w:rsidRPr="00BE6F49">
              <w:rPr>
                <w:b/>
                <w:bCs/>
                <w:color w:val="000000"/>
                <w:sz w:val="20"/>
                <w:szCs w:val="20"/>
              </w:rPr>
              <w:t>Затраты на собств. 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77FA25F9" w14:textId="77777777" w:rsidR="00CB6BE5" w:rsidRPr="00BE6F49" w:rsidRDefault="00CB6BE5" w:rsidP="00CB6BE5">
            <w:pPr>
              <w:jc w:val="center"/>
              <w:rPr>
                <w:b/>
                <w:bCs/>
                <w:color w:val="000000"/>
                <w:sz w:val="20"/>
                <w:szCs w:val="20"/>
              </w:rPr>
            </w:pPr>
            <w:r w:rsidRPr="00BE6F49">
              <w:rPr>
                <w:b/>
                <w:bCs/>
                <w:color w:val="000000"/>
                <w:sz w:val="20"/>
                <w:szCs w:val="20"/>
              </w:rPr>
              <w:t>Тепловая мощность нетто</w:t>
            </w:r>
          </w:p>
        </w:tc>
      </w:tr>
      <w:tr w:rsidR="00CB6BE5" w:rsidRPr="00BE6F49" w14:paraId="211B952B" w14:textId="77777777" w:rsidTr="00CB6BE5">
        <w:trPr>
          <w:trHeight w:val="284"/>
        </w:trPr>
        <w:tc>
          <w:tcPr>
            <w:tcW w:w="814" w:type="pct"/>
            <w:vMerge/>
            <w:tcBorders>
              <w:left w:val="single" w:sz="8" w:space="0" w:color="auto"/>
              <w:bottom w:val="single" w:sz="8" w:space="0" w:color="auto"/>
              <w:right w:val="single" w:sz="8" w:space="0" w:color="auto"/>
            </w:tcBorders>
            <w:shd w:val="clear" w:color="auto" w:fill="auto"/>
            <w:noWrap/>
            <w:vAlign w:val="center"/>
            <w:hideMark/>
          </w:tcPr>
          <w:p w14:paraId="714173EA" w14:textId="77777777" w:rsidR="00CB6BE5" w:rsidRPr="00BE6F49" w:rsidRDefault="00CB6BE5" w:rsidP="00CB6BE5">
            <w:pPr>
              <w:jc w:val="center"/>
              <w:rPr>
                <w:b/>
                <w:bCs/>
                <w:color w:val="000000"/>
                <w:sz w:val="20"/>
                <w:szCs w:val="20"/>
              </w:rPr>
            </w:pPr>
          </w:p>
        </w:tc>
        <w:tc>
          <w:tcPr>
            <w:tcW w:w="855" w:type="pct"/>
            <w:vMerge/>
            <w:tcBorders>
              <w:left w:val="nil"/>
              <w:bottom w:val="single" w:sz="8" w:space="0" w:color="auto"/>
              <w:right w:val="single" w:sz="8" w:space="0" w:color="auto"/>
            </w:tcBorders>
            <w:shd w:val="clear" w:color="auto" w:fill="auto"/>
            <w:vAlign w:val="center"/>
            <w:hideMark/>
          </w:tcPr>
          <w:p w14:paraId="7708BF68" w14:textId="77777777" w:rsidR="00CB6BE5" w:rsidRPr="00BE6F49" w:rsidRDefault="00CB6BE5" w:rsidP="00CB6BE5">
            <w:pPr>
              <w:jc w:val="center"/>
              <w:rPr>
                <w:b/>
                <w:bCs/>
                <w:color w:val="000000"/>
                <w:sz w:val="20"/>
                <w:szCs w:val="20"/>
              </w:rPr>
            </w:pPr>
          </w:p>
        </w:tc>
        <w:tc>
          <w:tcPr>
            <w:tcW w:w="864" w:type="pct"/>
            <w:tcBorders>
              <w:top w:val="nil"/>
              <w:left w:val="nil"/>
              <w:bottom w:val="single" w:sz="8" w:space="0" w:color="auto"/>
              <w:right w:val="single" w:sz="8" w:space="0" w:color="auto"/>
            </w:tcBorders>
            <w:shd w:val="clear" w:color="auto" w:fill="auto"/>
            <w:vAlign w:val="center"/>
            <w:hideMark/>
          </w:tcPr>
          <w:p w14:paraId="25A3EC19" w14:textId="77777777" w:rsidR="00CB6BE5" w:rsidRPr="00BE6F49" w:rsidRDefault="00CB6BE5" w:rsidP="00CB6BE5">
            <w:pPr>
              <w:jc w:val="center"/>
              <w:rPr>
                <w:b/>
                <w:bCs/>
                <w:color w:val="000000"/>
                <w:sz w:val="20"/>
                <w:szCs w:val="20"/>
              </w:rPr>
            </w:pPr>
            <w:r w:rsidRPr="00BE6F49">
              <w:rPr>
                <w:b/>
                <w:bCs/>
                <w:color w:val="000000"/>
                <w:sz w:val="20"/>
                <w:szCs w:val="20"/>
              </w:rPr>
              <w:t>Гкал/ч</w:t>
            </w:r>
          </w:p>
        </w:tc>
        <w:tc>
          <w:tcPr>
            <w:tcW w:w="845" w:type="pct"/>
            <w:tcBorders>
              <w:top w:val="nil"/>
              <w:left w:val="nil"/>
              <w:bottom w:val="single" w:sz="8" w:space="0" w:color="auto"/>
              <w:right w:val="single" w:sz="8" w:space="0" w:color="auto"/>
            </w:tcBorders>
            <w:shd w:val="clear" w:color="auto" w:fill="auto"/>
            <w:vAlign w:val="center"/>
            <w:hideMark/>
          </w:tcPr>
          <w:p w14:paraId="1CA5438A" w14:textId="77777777" w:rsidR="00CB6BE5" w:rsidRPr="00BE6F49" w:rsidRDefault="00CB6BE5" w:rsidP="00CB6BE5">
            <w:pPr>
              <w:jc w:val="center"/>
              <w:rPr>
                <w:b/>
                <w:bCs/>
                <w:color w:val="000000"/>
                <w:sz w:val="20"/>
                <w:szCs w:val="20"/>
              </w:rPr>
            </w:pPr>
            <w:r w:rsidRPr="00BE6F49">
              <w:rPr>
                <w:b/>
                <w:bCs/>
                <w:color w:val="000000"/>
                <w:sz w:val="20"/>
                <w:szCs w:val="20"/>
              </w:rPr>
              <w:t>Гкал/ч</w:t>
            </w:r>
          </w:p>
        </w:tc>
        <w:tc>
          <w:tcPr>
            <w:tcW w:w="803" w:type="pct"/>
            <w:tcBorders>
              <w:top w:val="nil"/>
              <w:left w:val="nil"/>
              <w:bottom w:val="single" w:sz="8" w:space="0" w:color="auto"/>
              <w:right w:val="single" w:sz="8" w:space="0" w:color="auto"/>
            </w:tcBorders>
            <w:shd w:val="clear" w:color="auto" w:fill="auto"/>
            <w:vAlign w:val="center"/>
            <w:hideMark/>
          </w:tcPr>
          <w:p w14:paraId="0B1CD16A" w14:textId="77777777" w:rsidR="00CB6BE5" w:rsidRPr="00BE6F49" w:rsidRDefault="00CB6BE5" w:rsidP="00CB6BE5">
            <w:pPr>
              <w:jc w:val="center"/>
              <w:rPr>
                <w:b/>
                <w:bCs/>
                <w:color w:val="000000"/>
                <w:sz w:val="20"/>
                <w:szCs w:val="20"/>
              </w:rPr>
            </w:pPr>
            <w:r w:rsidRPr="00BE6F49">
              <w:rPr>
                <w:b/>
                <w:bCs/>
                <w:color w:val="000000"/>
                <w:sz w:val="20"/>
                <w:szCs w:val="20"/>
              </w:rPr>
              <w:t>Гкал/ч</w:t>
            </w:r>
          </w:p>
        </w:tc>
        <w:tc>
          <w:tcPr>
            <w:tcW w:w="818" w:type="pct"/>
            <w:tcBorders>
              <w:top w:val="nil"/>
              <w:left w:val="nil"/>
              <w:bottom w:val="single" w:sz="8" w:space="0" w:color="auto"/>
              <w:right w:val="single" w:sz="8" w:space="0" w:color="auto"/>
            </w:tcBorders>
            <w:shd w:val="clear" w:color="auto" w:fill="auto"/>
            <w:vAlign w:val="center"/>
            <w:hideMark/>
          </w:tcPr>
          <w:p w14:paraId="6B9A7F89" w14:textId="77777777" w:rsidR="00CB6BE5" w:rsidRPr="00BE6F49" w:rsidRDefault="00CB6BE5" w:rsidP="00CB6BE5">
            <w:pPr>
              <w:jc w:val="center"/>
              <w:rPr>
                <w:b/>
                <w:bCs/>
                <w:color w:val="000000"/>
                <w:sz w:val="20"/>
                <w:szCs w:val="20"/>
              </w:rPr>
            </w:pPr>
            <w:r w:rsidRPr="00BE6F49">
              <w:rPr>
                <w:b/>
                <w:bCs/>
                <w:color w:val="000000"/>
                <w:sz w:val="20"/>
                <w:szCs w:val="20"/>
              </w:rPr>
              <w:t>Гкал/ч</w:t>
            </w:r>
          </w:p>
        </w:tc>
      </w:tr>
      <w:tr w:rsidR="00CB6BE5" w:rsidRPr="00BE6F49" w14:paraId="25A95A28" w14:textId="77777777" w:rsidTr="00CB6BE5">
        <w:trPr>
          <w:trHeight w:val="284"/>
        </w:trPr>
        <w:tc>
          <w:tcPr>
            <w:tcW w:w="814" w:type="pct"/>
            <w:tcBorders>
              <w:top w:val="nil"/>
              <w:left w:val="single" w:sz="8" w:space="0" w:color="auto"/>
              <w:bottom w:val="single" w:sz="8" w:space="0" w:color="auto"/>
              <w:right w:val="single" w:sz="8" w:space="0" w:color="auto"/>
            </w:tcBorders>
            <w:shd w:val="clear" w:color="auto" w:fill="auto"/>
            <w:noWrap/>
            <w:vAlign w:val="center"/>
            <w:hideMark/>
          </w:tcPr>
          <w:p w14:paraId="3A3669C3" w14:textId="77777777" w:rsidR="00CB6BE5" w:rsidRPr="00BE6F49" w:rsidRDefault="00CB6BE5" w:rsidP="00CB6BE5">
            <w:pPr>
              <w:jc w:val="center"/>
              <w:rPr>
                <w:color w:val="000000"/>
                <w:sz w:val="20"/>
                <w:szCs w:val="20"/>
              </w:rPr>
            </w:pPr>
            <w:r w:rsidRPr="00BE6F49">
              <w:rPr>
                <w:color w:val="000000"/>
                <w:sz w:val="20"/>
                <w:szCs w:val="20"/>
              </w:rPr>
              <w:t>1</w:t>
            </w:r>
          </w:p>
        </w:tc>
        <w:tc>
          <w:tcPr>
            <w:tcW w:w="855" w:type="pct"/>
            <w:tcBorders>
              <w:top w:val="nil"/>
              <w:left w:val="nil"/>
              <w:bottom w:val="single" w:sz="8" w:space="0" w:color="auto"/>
              <w:right w:val="single" w:sz="8" w:space="0" w:color="auto"/>
            </w:tcBorders>
            <w:shd w:val="clear" w:color="auto" w:fill="auto"/>
            <w:noWrap/>
            <w:vAlign w:val="center"/>
            <w:hideMark/>
          </w:tcPr>
          <w:p w14:paraId="54844132" w14:textId="6BD12D40" w:rsidR="00CB6BE5" w:rsidRPr="00BE6F49" w:rsidRDefault="00CB6BE5" w:rsidP="00CB6BE5">
            <w:pPr>
              <w:jc w:val="center"/>
              <w:rPr>
                <w:color w:val="000000"/>
                <w:sz w:val="20"/>
                <w:szCs w:val="20"/>
              </w:rPr>
            </w:pPr>
            <w:r w:rsidRPr="00BE6F49">
              <w:rPr>
                <w:sz w:val="20"/>
              </w:rPr>
              <w:t>Котельная № 11</w:t>
            </w:r>
          </w:p>
        </w:tc>
        <w:tc>
          <w:tcPr>
            <w:tcW w:w="864" w:type="pct"/>
            <w:tcBorders>
              <w:top w:val="nil"/>
              <w:left w:val="nil"/>
              <w:bottom w:val="single" w:sz="8" w:space="0" w:color="auto"/>
              <w:right w:val="single" w:sz="8" w:space="0" w:color="auto"/>
            </w:tcBorders>
            <w:shd w:val="clear" w:color="auto" w:fill="auto"/>
            <w:noWrap/>
            <w:vAlign w:val="center"/>
          </w:tcPr>
          <w:p w14:paraId="70C5EF75" w14:textId="12A9B41C" w:rsidR="00CB6BE5" w:rsidRPr="00BE6F49" w:rsidRDefault="00CB6BE5" w:rsidP="00CB6BE5">
            <w:pPr>
              <w:jc w:val="center"/>
              <w:rPr>
                <w:sz w:val="20"/>
              </w:rPr>
            </w:pPr>
            <w:r w:rsidRPr="00BE6F49">
              <w:rPr>
                <w:sz w:val="20"/>
              </w:rPr>
              <w:t>4,73</w:t>
            </w:r>
          </w:p>
        </w:tc>
        <w:tc>
          <w:tcPr>
            <w:tcW w:w="845" w:type="pct"/>
            <w:tcBorders>
              <w:top w:val="nil"/>
              <w:left w:val="nil"/>
              <w:bottom w:val="single" w:sz="8" w:space="0" w:color="auto"/>
              <w:right w:val="single" w:sz="8" w:space="0" w:color="auto"/>
            </w:tcBorders>
            <w:shd w:val="clear" w:color="auto" w:fill="auto"/>
            <w:noWrap/>
            <w:vAlign w:val="center"/>
          </w:tcPr>
          <w:p w14:paraId="7480429A" w14:textId="340C3EA2" w:rsidR="00CB6BE5" w:rsidRPr="00BE6F49" w:rsidRDefault="00CB6BE5" w:rsidP="00CB6BE5">
            <w:pPr>
              <w:jc w:val="center"/>
              <w:rPr>
                <w:sz w:val="20"/>
              </w:rPr>
            </w:pPr>
            <w:r w:rsidRPr="00BE6F49">
              <w:rPr>
                <w:sz w:val="20"/>
              </w:rPr>
              <w:t>4,73</w:t>
            </w:r>
          </w:p>
        </w:tc>
        <w:tc>
          <w:tcPr>
            <w:tcW w:w="803" w:type="pct"/>
            <w:tcBorders>
              <w:top w:val="nil"/>
              <w:left w:val="nil"/>
              <w:bottom w:val="single" w:sz="8" w:space="0" w:color="auto"/>
              <w:right w:val="single" w:sz="8" w:space="0" w:color="auto"/>
            </w:tcBorders>
            <w:shd w:val="clear" w:color="auto" w:fill="auto"/>
            <w:noWrap/>
            <w:vAlign w:val="center"/>
          </w:tcPr>
          <w:p w14:paraId="77880BBF" w14:textId="59C194A7" w:rsidR="00CB6BE5" w:rsidRPr="00BE6F49" w:rsidRDefault="00DB6B76" w:rsidP="00CB6BE5">
            <w:pPr>
              <w:jc w:val="center"/>
              <w:rPr>
                <w:sz w:val="20"/>
              </w:rPr>
            </w:pPr>
            <w:r w:rsidRPr="00BE6F49">
              <w:rPr>
                <w:sz w:val="20"/>
              </w:rPr>
              <w:t>0,1</w:t>
            </w:r>
          </w:p>
        </w:tc>
        <w:tc>
          <w:tcPr>
            <w:tcW w:w="818" w:type="pct"/>
            <w:tcBorders>
              <w:top w:val="nil"/>
              <w:left w:val="nil"/>
              <w:bottom w:val="single" w:sz="8" w:space="0" w:color="auto"/>
              <w:right w:val="single" w:sz="8" w:space="0" w:color="auto"/>
            </w:tcBorders>
            <w:shd w:val="clear" w:color="auto" w:fill="auto"/>
            <w:noWrap/>
            <w:vAlign w:val="center"/>
          </w:tcPr>
          <w:p w14:paraId="39379DB1" w14:textId="629CD3CE" w:rsidR="00CB6BE5" w:rsidRPr="00BE6F49" w:rsidRDefault="00DB6B76" w:rsidP="00CB6BE5">
            <w:pPr>
              <w:jc w:val="center"/>
              <w:rPr>
                <w:sz w:val="20"/>
              </w:rPr>
            </w:pPr>
            <w:r w:rsidRPr="00BE6F49">
              <w:rPr>
                <w:sz w:val="20"/>
              </w:rPr>
              <w:t>4,588</w:t>
            </w:r>
          </w:p>
        </w:tc>
      </w:tr>
    </w:tbl>
    <w:p w14:paraId="692B259D" w14:textId="7BDCEC9E" w:rsidR="00CB6BE5" w:rsidRPr="00BE6F49" w:rsidRDefault="00CB6BE5" w:rsidP="00DB6B76">
      <w:pPr>
        <w:spacing w:before="240" w:line="360" w:lineRule="auto"/>
        <w:ind w:right="3" w:firstLine="720"/>
        <w:jc w:val="both"/>
        <w:rPr>
          <w:sz w:val="26"/>
          <w:szCs w:val="26"/>
        </w:rPr>
      </w:pPr>
      <w:r w:rsidRPr="00BE6F49">
        <w:rPr>
          <w:sz w:val="26"/>
          <w:szCs w:val="26"/>
        </w:rPr>
        <w:t>Потребление тепловой мощности котельной №11 на со</w:t>
      </w:r>
      <w:r w:rsidR="00DB6B76" w:rsidRPr="00BE6F49">
        <w:rPr>
          <w:sz w:val="26"/>
          <w:szCs w:val="26"/>
        </w:rPr>
        <w:t xml:space="preserve">бственные нужды составляет 0,1 Гкал/ч. </w:t>
      </w:r>
      <w:r w:rsidRPr="00BE6F49">
        <w:rPr>
          <w:sz w:val="26"/>
          <w:szCs w:val="26"/>
        </w:rPr>
        <w:t xml:space="preserve">Тепловая мощность нетто котельной составляет </w:t>
      </w:r>
      <w:r w:rsidR="00DB6B76" w:rsidRPr="00BE6F49">
        <w:rPr>
          <w:sz w:val="26"/>
          <w:szCs w:val="26"/>
        </w:rPr>
        <w:t>4,588 </w:t>
      </w:r>
      <w:r w:rsidRPr="00BE6F49">
        <w:rPr>
          <w:sz w:val="26"/>
          <w:szCs w:val="26"/>
        </w:rPr>
        <w:t>Гкал/час.</w:t>
      </w:r>
    </w:p>
    <w:p w14:paraId="374EF4F1" w14:textId="4635225F" w:rsidR="00CB6BE5" w:rsidRPr="00BE6F49" w:rsidRDefault="00CB6BE5" w:rsidP="00CB6BE5">
      <w:pPr>
        <w:spacing w:after="120" w:line="276" w:lineRule="auto"/>
        <w:ind w:right="3"/>
        <w:jc w:val="both"/>
        <w:rPr>
          <w:b/>
          <w:szCs w:val="26"/>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6</w:t>
      </w:r>
      <w:r w:rsidRPr="00BE6F49">
        <w:rPr>
          <w:b/>
          <w:color w:val="000000"/>
        </w:rPr>
        <w:fldChar w:fldCharType="end"/>
      </w:r>
      <w:r w:rsidRPr="00BE6F49">
        <w:rPr>
          <w:b/>
          <w:color w:val="000000"/>
        </w:rPr>
        <w:t xml:space="preserve"> </w:t>
      </w:r>
      <w:r w:rsidRPr="00BE6F49">
        <w:rPr>
          <w:b/>
          <w:szCs w:val="26"/>
        </w:rPr>
        <w:t>Сопоставление расхода на собственные нужды (СН) с объемом произведенной тепловой энергии (ТЭ) за 202</w:t>
      </w:r>
      <w:r w:rsidR="00A23EFF" w:rsidRPr="00BE6F49">
        <w:rPr>
          <w:b/>
          <w:szCs w:val="26"/>
        </w:rPr>
        <w:t>1</w:t>
      </w:r>
      <w:r w:rsidRPr="00BE6F49">
        <w:rPr>
          <w:b/>
          <w:szCs w:val="26"/>
        </w:rPr>
        <w:t>-202</w:t>
      </w:r>
      <w:r w:rsidR="00A23EFF" w:rsidRPr="00BE6F49">
        <w:rPr>
          <w:b/>
          <w:szCs w:val="26"/>
        </w:rPr>
        <w:t>2</w:t>
      </w:r>
      <w:r w:rsidRPr="00BE6F49">
        <w:rPr>
          <w:b/>
          <w:szCs w:val="26"/>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699"/>
        <w:gridCol w:w="1131"/>
        <w:gridCol w:w="851"/>
        <w:gridCol w:w="1842"/>
        <w:gridCol w:w="1135"/>
        <w:gridCol w:w="847"/>
      </w:tblGrid>
      <w:tr w:rsidR="00CB6BE5" w:rsidRPr="00BE6F49" w14:paraId="44FF7298" w14:textId="77777777" w:rsidTr="00B31D2A">
        <w:trPr>
          <w:trHeight w:val="284"/>
        </w:trPr>
        <w:tc>
          <w:tcPr>
            <w:tcW w:w="986" w:type="pct"/>
            <w:vMerge w:val="restart"/>
            <w:shd w:val="clear" w:color="auto" w:fill="auto"/>
            <w:vAlign w:val="center"/>
            <w:hideMark/>
          </w:tcPr>
          <w:p w14:paraId="6714B635" w14:textId="77777777" w:rsidR="00CB6BE5" w:rsidRPr="00BE6F49" w:rsidRDefault="00CB6BE5" w:rsidP="00CB6BE5">
            <w:pPr>
              <w:jc w:val="center"/>
              <w:rPr>
                <w:b/>
                <w:bCs/>
                <w:color w:val="000000"/>
                <w:sz w:val="20"/>
                <w:szCs w:val="20"/>
              </w:rPr>
            </w:pPr>
            <w:r w:rsidRPr="00BE6F49">
              <w:rPr>
                <w:b/>
                <w:bCs/>
                <w:color w:val="000000"/>
                <w:sz w:val="20"/>
                <w:szCs w:val="20"/>
              </w:rPr>
              <w:t> Наименование котельной</w:t>
            </w:r>
          </w:p>
        </w:tc>
        <w:tc>
          <w:tcPr>
            <w:tcW w:w="1969" w:type="pct"/>
            <w:gridSpan w:val="3"/>
            <w:shd w:val="clear" w:color="auto" w:fill="auto"/>
            <w:vAlign w:val="center"/>
            <w:hideMark/>
          </w:tcPr>
          <w:p w14:paraId="209EED4B" w14:textId="0B30F1D4" w:rsidR="00CB6BE5" w:rsidRPr="00BE6F49" w:rsidRDefault="00CB6BE5" w:rsidP="00CB6BE5">
            <w:pPr>
              <w:jc w:val="center"/>
              <w:rPr>
                <w:b/>
                <w:bCs/>
                <w:color w:val="000000"/>
                <w:sz w:val="20"/>
                <w:szCs w:val="20"/>
              </w:rPr>
            </w:pPr>
            <w:r w:rsidRPr="00BE6F49">
              <w:rPr>
                <w:b/>
                <w:bCs/>
                <w:color w:val="000000"/>
                <w:sz w:val="20"/>
                <w:szCs w:val="20"/>
              </w:rPr>
              <w:t>202</w:t>
            </w:r>
            <w:r w:rsidR="00E97AE9" w:rsidRPr="00BE6F49">
              <w:rPr>
                <w:b/>
                <w:bCs/>
                <w:color w:val="000000"/>
                <w:sz w:val="20"/>
                <w:szCs w:val="20"/>
              </w:rPr>
              <w:t>1</w:t>
            </w:r>
          </w:p>
        </w:tc>
        <w:tc>
          <w:tcPr>
            <w:tcW w:w="2045" w:type="pct"/>
            <w:gridSpan w:val="3"/>
            <w:vAlign w:val="center"/>
          </w:tcPr>
          <w:p w14:paraId="0C020827" w14:textId="4D3DF248" w:rsidR="00CB6BE5" w:rsidRPr="00BE6F49" w:rsidRDefault="00CB6BE5" w:rsidP="00CB6BE5">
            <w:pPr>
              <w:jc w:val="center"/>
              <w:rPr>
                <w:b/>
                <w:bCs/>
                <w:color w:val="000000"/>
                <w:sz w:val="20"/>
                <w:szCs w:val="20"/>
              </w:rPr>
            </w:pPr>
            <w:r w:rsidRPr="00BE6F49">
              <w:rPr>
                <w:b/>
                <w:bCs/>
                <w:color w:val="000000"/>
                <w:sz w:val="20"/>
                <w:szCs w:val="20"/>
              </w:rPr>
              <w:t>202</w:t>
            </w:r>
            <w:r w:rsidR="00E97AE9" w:rsidRPr="00BE6F49">
              <w:rPr>
                <w:b/>
                <w:bCs/>
                <w:color w:val="000000"/>
                <w:sz w:val="20"/>
                <w:szCs w:val="20"/>
              </w:rPr>
              <w:t>2</w:t>
            </w:r>
          </w:p>
        </w:tc>
      </w:tr>
      <w:tr w:rsidR="00CB6BE5" w:rsidRPr="00BE6F49" w14:paraId="368E2606" w14:textId="77777777" w:rsidTr="00E97AE9">
        <w:trPr>
          <w:trHeight w:val="284"/>
        </w:trPr>
        <w:tc>
          <w:tcPr>
            <w:tcW w:w="986" w:type="pct"/>
            <w:vMerge/>
            <w:shd w:val="clear" w:color="auto" w:fill="auto"/>
            <w:vAlign w:val="center"/>
            <w:hideMark/>
          </w:tcPr>
          <w:p w14:paraId="16DC146D" w14:textId="77777777" w:rsidR="00CB6BE5" w:rsidRPr="00BE6F49" w:rsidRDefault="00CB6BE5" w:rsidP="00CB6BE5">
            <w:pPr>
              <w:jc w:val="center"/>
              <w:rPr>
                <w:b/>
                <w:bCs/>
                <w:color w:val="000000"/>
                <w:sz w:val="20"/>
                <w:szCs w:val="20"/>
              </w:rPr>
            </w:pPr>
          </w:p>
        </w:tc>
        <w:tc>
          <w:tcPr>
            <w:tcW w:w="909" w:type="pct"/>
            <w:shd w:val="clear" w:color="auto" w:fill="auto"/>
            <w:vAlign w:val="center"/>
            <w:hideMark/>
          </w:tcPr>
          <w:p w14:paraId="14085FF5" w14:textId="77777777" w:rsidR="00CB6BE5" w:rsidRPr="00BE6F49" w:rsidRDefault="00CB6BE5" w:rsidP="00CB6BE5">
            <w:pPr>
              <w:jc w:val="center"/>
              <w:rPr>
                <w:b/>
                <w:bCs/>
                <w:color w:val="000000"/>
                <w:sz w:val="20"/>
                <w:szCs w:val="20"/>
              </w:rPr>
            </w:pPr>
            <w:r w:rsidRPr="00BE6F49">
              <w:rPr>
                <w:b/>
                <w:bCs/>
                <w:color w:val="000000"/>
                <w:sz w:val="20"/>
                <w:szCs w:val="20"/>
              </w:rPr>
              <w:t>Выработано ТЭ</w:t>
            </w:r>
          </w:p>
        </w:tc>
        <w:tc>
          <w:tcPr>
            <w:tcW w:w="605" w:type="pct"/>
            <w:shd w:val="clear" w:color="auto" w:fill="auto"/>
            <w:vAlign w:val="center"/>
            <w:hideMark/>
          </w:tcPr>
          <w:p w14:paraId="205602FC" w14:textId="77777777" w:rsidR="00CB6BE5" w:rsidRPr="00BE6F49" w:rsidRDefault="00CB6BE5" w:rsidP="00CB6BE5">
            <w:pPr>
              <w:jc w:val="center"/>
              <w:rPr>
                <w:b/>
                <w:bCs/>
                <w:color w:val="000000"/>
                <w:sz w:val="20"/>
                <w:szCs w:val="20"/>
              </w:rPr>
            </w:pPr>
            <w:r w:rsidRPr="00BE6F49">
              <w:rPr>
                <w:b/>
                <w:bCs/>
                <w:color w:val="000000"/>
                <w:sz w:val="20"/>
                <w:szCs w:val="20"/>
              </w:rPr>
              <w:t>СН</w:t>
            </w:r>
          </w:p>
        </w:tc>
        <w:tc>
          <w:tcPr>
            <w:tcW w:w="455" w:type="pct"/>
            <w:shd w:val="clear" w:color="auto" w:fill="auto"/>
            <w:vAlign w:val="center"/>
            <w:hideMark/>
          </w:tcPr>
          <w:p w14:paraId="1EBD543E" w14:textId="77777777" w:rsidR="00CB6BE5" w:rsidRPr="00BE6F49" w:rsidRDefault="00CB6BE5" w:rsidP="00CB6BE5">
            <w:pPr>
              <w:jc w:val="center"/>
              <w:rPr>
                <w:b/>
                <w:bCs/>
                <w:color w:val="000000"/>
                <w:sz w:val="20"/>
                <w:szCs w:val="20"/>
              </w:rPr>
            </w:pPr>
            <w:r w:rsidRPr="00BE6F49">
              <w:rPr>
                <w:b/>
                <w:bCs/>
                <w:color w:val="000000"/>
                <w:sz w:val="20"/>
                <w:szCs w:val="20"/>
              </w:rPr>
              <w:t>СН</w:t>
            </w:r>
          </w:p>
        </w:tc>
        <w:tc>
          <w:tcPr>
            <w:tcW w:w="985" w:type="pct"/>
            <w:shd w:val="clear" w:color="auto" w:fill="auto"/>
            <w:vAlign w:val="center"/>
          </w:tcPr>
          <w:p w14:paraId="60558811" w14:textId="77777777" w:rsidR="00CB6BE5" w:rsidRPr="00BE6F49" w:rsidRDefault="00CB6BE5" w:rsidP="00CB6BE5">
            <w:pPr>
              <w:jc w:val="center"/>
              <w:rPr>
                <w:b/>
                <w:bCs/>
                <w:color w:val="000000"/>
                <w:sz w:val="20"/>
                <w:szCs w:val="20"/>
              </w:rPr>
            </w:pPr>
            <w:r w:rsidRPr="00BE6F49">
              <w:rPr>
                <w:b/>
                <w:bCs/>
                <w:color w:val="000000"/>
                <w:sz w:val="20"/>
                <w:szCs w:val="20"/>
              </w:rPr>
              <w:t>Выработано ТЭ</w:t>
            </w:r>
          </w:p>
        </w:tc>
        <w:tc>
          <w:tcPr>
            <w:tcW w:w="607" w:type="pct"/>
            <w:shd w:val="clear" w:color="auto" w:fill="auto"/>
            <w:vAlign w:val="center"/>
          </w:tcPr>
          <w:p w14:paraId="4C51E132" w14:textId="77777777" w:rsidR="00CB6BE5" w:rsidRPr="00BE6F49" w:rsidRDefault="00CB6BE5" w:rsidP="00CB6BE5">
            <w:pPr>
              <w:jc w:val="center"/>
              <w:rPr>
                <w:b/>
                <w:bCs/>
                <w:color w:val="000000"/>
                <w:sz w:val="20"/>
                <w:szCs w:val="20"/>
              </w:rPr>
            </w:pPr>
            <w:r w:rsidRPr="00BE6F49">
              <w:rPr>
                <w:b/>
                <w:bCs/>
                <w:color w:val="000000"/>
                <w:sz w:val="20"/>
                <w:szCs w:val="20"/>
              </w:rPr>
              <w:t>СН</w:t>
            </w:r>
          </w:p>
        </w:tc>
        <w:tc>
          <w:tcPr>
            <w:tcW w:w="453" w:type="pct"/>
            <w:shd w:val="clear" w:color="auto" w:fill="auto"/>
            <w:vAlign w:val="center"/>
          </w:tcPr>
          <w:p w14:paraId="7C392004" w14:textId="77777777" w:rsidR="00CB6BE5" w:rsidRPr="00BE6F49" w:rsidRDefault="00CB6BE5" w:rsidP="00CB6BE5">
            <w:pPr>
              <w:jc w:val="center"/>
              <w:rPr>
                <w:b/>
                <w:bCs/>
                <w:color w:val="000000"/>
                <w:sz w:val="20"/>
                <w:szCs w:val="20"/>
              </w:rPr>
            </w:pPr>
            <w:r w:rsidRPr="00BE6F49">
              <w:rPr>
                <w:b/>
                <w:bCs/>
                <w:color w:val="000000"/>
                <w:sz w:val="20"/>
                <w:szCs w:val="20"/>
              </w:rPr>
              <w:t>СН</w:t>
            </w:r>
          </w:p>
        </w:tc>
      </w:tr>
      <w:tr w:rsidR="00CB6BE5" w:rsidRPr="00BE6F49" w14:paraId="041FE562" w14:textId="77777777" w:rsidTr="00E97AE9">
        <w:trPr>
          <w:trHeight w:val="284"/>
        </w:trPr>
        <w:tc>
          <w:tcPr>
            <w:tcW w:w="986" w:type="pct"/>
            <w:vMerge/>
            <w:shd w:val="clear" w:color="auto" w:fill="auto"/>
            <w:vAlign w:val="center"/>
            <w:hideMark/>
          </w:tcPr>
          <w:p w14:paraId="065595AA" w14:textId="77777777" w:rsidR="00CB6BE5" w:rsidRPr="00BE6F49" w:rsidRDefault="00CB6BE5" w:rsidP="00CB6BE5">
            <w:pPr>
              <w:rPr>
                <w:b/>
                <w:bCs/>
                <w:color w:val="000000"/>
                <w:sz w:val="20"/>
                <w:szCs w:val="20"/>
              </w:rPr>
            </w:pPr>
          </w:p>
        </w:tc>
        <w:tc>
          <w:tcPr>
            <w:tcW w:w="909" w:type="pct"/>
            <w:shd w:val="clear" w:color="auto" w:fill="auto"/>
            <w:vAlign w:val="center"/>
            <w:hideMark/>
          </w:tcPr>
          <w:p w14:paraId="1C5B5A4D" w14:textId="77777777" w:rsidR="00CB6BE5" w:rsidRPr="00BE6F49" w:rsidRDefault="00CB6BE5" w:rsidP="00CB6BE5">
            <w:pPr>
              <w:jc w:val="center"/>
              <w:rPr>
                <w:b/>
                <w:bCs/>
                <w:color w:val="000000"/>
                <w:sz w:val="20"/>
                <w:szCs w:val="20"/>
              </w:rPr>
            </w:pPr>
            <w:r w:rsidRPr="00BE6F49">
              <w:rPr>
                <w:b/>
                <w:bCs/>
                <w:color w:val="000000"/>
                <w:sz w:val="20"/>
                <w:szCs w:val="20"/>
              </w:rPr>
              <w:t>Гкал</w:t>
            </w:r>
          </w:p>
        </w:tc>
        <w:tc>
          <w:tcPr>
            <w:tcW w:w="605" w:type="pct"/>
            <w:shd w:val="clear" w:color="auto" w:fill="auto"/>
            <w:vAlign w:val="center"/>
            <w:hideMark/>
          </w:tcPr>
          <w:p w14:paraId="77A3F0A5" w14:textId="77777777" w:rsidR="00CB6BE5" w:rsidRPr="00BE6F49" w:rsidRDefault="00CB6BE5" w:rsidP="00CB6BE5">
            <w:pPr>
              <w:ind w:left="-57" w:right="-57"/>
              <w:jc w:val="center"/>
              <w:rPr>
                <w:b/>
                <w:bCs/>
                <w:color w:val="000000"/>
                <w:sz w:val="20"/>
                <w:szCs w:val="20"/>
              </w:rPr>
            </w:pPr>
            <w:r w:rsidRPr="00BE6F49">
              <w:rPr>
                <w:b/>
                <w:bCs/>
                <w:color w:val="000000"/>
                <w:sz w:val="20"/>
                <w:szCs w:val="20"/>
              </w:rPr>
              <w:t>Гкал</w:t>
            </w:r>
          </w:p>
        </w:tc>
        <w:tc>
          <w:tcPr>
            <w:tcW w:w="455" w:type="pct"/>
            <w:shd w:val="clear" w:color="auto" w:fill="auto"/>
            <w:vAlign w:val="center"/>
            <w:hideMark/>
          </w:tcPr>
          <w:p w14:paraId="6753DE61" w14:textId="77777777" w:rsidR="00CB6BE5" w:rsidRPr="00BE6F49" w:rsidRDefault="00CB6BE5" w:rsidP="00CB6BE5">
            <w:pPr>
              <w:jc w:val="center"/>
              <w:rPr>
                <w:b/>
                <w:bCs/>
                <w:color w:val="000000"/>
                <w:sz w:val="20"/>
                <w:szCs w:val="20"/>
              </w:rPr>
            </w:pPr>
            <w:r w:rsidRPr="00BE6F49">
              <w:rPr>
                <w:b/>
                <w:bCs/>
                <w:color w:val="000000"/>
                <w:sz w:val="20"/>
                <w:szCs w:val="20"/>
              </w:rPr>
              <w:t>% </w:t>
            </w:r>
          </w:p>
        </w:tc>
        <w:tc>
          <w:tcPr>
            <w:tcW w:w="985" w:type="pct"/>
            <w:shd w:val="clear" w:color="auto" w:fill="auto"/>
            <w:vAlign w:val="center"/>
          </w:tcPr>
          <w:p w14:paraId="17871392" w14:textId="77777777" w:rsidR="00CB6BE5" w:rsidRPr="00BE6F49" w:rsidRDefault="00CB6BE5" w:rsidP="00CB6BE5">
            <w:pPr>
              <w:jc w:val="center"/>
              <w:rPr>
                <w:b/>
                <w:bCs/>
                <w:color w:val="000000"/>
                <w:sz w:val="20"/>
                <w:szCs w:val="20"/>
              </w:rPr>
            </w:pPr>
            <w:r w:rsidRPr="00BE6F49">
              <w:rPr>
                <w:b/>
                <w:bCs/>
                <w:color w:val="000000"/>
                <w:sz w:val="20"/>
                <w:szCs w:val="20"/>
              </w:rPr>
              <w:t>Гкал</w:t>
            </w:r>
          </w:p>
        </w:tc>
        <w:tc>
          <w:tcPr>
            <w:tcW w:w="607" w:type="pct"/>
            <w:shd w:val="clear" w:color="auto" w:fill="auto"/>
            <w:vAlign w:val="center"/>
          </w:tcPr>
          <w:p w14:paraId="340683D5" w14:textId="77777777" w:rsidR="00CB6BE5" w:rsidRPr="00BE6F49" w:rsidRDefault="00CB6BE5" w:rsidP="00CB6BE5">
            <w:pPr>
              <w:ind w:left="-57" w:right="-57"/>
              <w:jc w:val="center"/>
              <w:rPr>
                <w:b/>
                <w:bCs/>
                <w:color w:val="000000"/>
                <w:sz w:val="20"/>
                <w:szCs w:val="20"/>
              </w:rPr>
            </w:pPr>
            <w:r w:rsidRPr="00BE6F49">
              <w:rPr>
                <w:b/>
                <w:bCs/>
                <w:color w:val="000000"/>
                <w:sz w:val="20"/>
                <w:szCs w:val="20"/>
              </w:rPr>
              <w:t>Гкал</w:t>
            </w:r>
          </w:p>
        </w:tc>
        <w:tc>
          <w:tcPr>
            <w:tcW w:w="453" w:type="pct"/>
            <w:shd w:val="clear" w:color="auto" w:fill="auto"/>
            <w:vAlign w:val="center"/>
          </w:tcPr>
          <w:p w14:paraId="78FC5A44" w14:textId="77777777" w:rsidR="00CB6BE5" w:rsidRPr="00BE6F49" w:rsidRDefault="00CB6BE5" w:rsidP="00CB6BE5">
            <w:pPr>
              <w:jc w:val="center"/>
              <w:rPr>
                <w:b/>
                <w:bCs/>
                <w:color w:val="000000"/>
                <w:sz w:val="20"/>
                <w:szCs w:val="20"/>
              </w:rPr>
            </w:pPr>
            <w:r w:rsidRPr="00BE6F49">
              <w:rPr>
                <w:b/>
                <w:bCs/>
                <w:color w:val="000000"/>
                <w:sz w:val="20"/>
                <w:szCs w:val="20"/>
              </w:rPr>
              <w:t>% </w:t>
            </w:r>
          </w:p>
        </w:tc>
      </w:tr>
      <w:tr w:rsidR="00E97AE9" w:rsidRPr="00BE6F49" w14:paraId="0C2DD7AA" w14:textId="77777777" w:rsidTr="00E97AE9">
        <w:trPr>
          <w:trHeight w:val="284"/>
        </w:trPr>
        <w:tc>
          <w:tcPr>
            <w:tcW w:w="986" w:type="pct"/>
            <w:shd w:val="clear" w:color="auto" w:fill="auto"/>
            <w:noWrap/>
          </w:tcPr>
          <w:p w14:paraId="56AF8BAF" w14:textId="003890D7" w:rsidR="00E97AE9" w:rsidRPr="00BE6F49" w:rsidRDefault="00E97AE9" w:rsidP="00E97AE9">
            <w:pPr>
              <w:jc w:val="center"/>
              <w:rPr>
                <w:sz w:val="20"/>
                <w:szCs w:val="20"/>
              </w:rPr>
            </w:pPr>
            <w:r w:rsidRPr="00BE6F49">
              <w:rPr>
                <w:sz w:val="20"/>
                <w:szCs w:val="20"/>
              </w:rPr>
              <w:t>Котельная № 11</w:t>
            </w:r>
          </w:p>
        </w:tc>
        <w:tc>
          <w:tcPr>
            <w:tcW w:w="909" w:type="pct"/>
            <w:noWrap/>
            <w:vAlign w:val="center"/>
          </w:tcPr>
          <w:p w14:paraId="278EA36C" w14:textId="7622B5FE" w:rsidR="00E97AE9" w:rsidRPr="00BE6F49" w:rsidRDefault="00E97AE9" w:rsidP="00E97AE9">
            <w:pPr>
              <w:jc w:val="center"/>
              <w:rPr>
                <w:sz w:val="20"/>
                <w:szCs w:val="20"/>
              </w:rPr>
            </w:pPr>
            <w:r w:rsidRPr="00BE6F49">
              <w:rPr>
                <w:sz w:val="20"/>
                <w:szCs w:val="20"/>
              </w:rPr>
              <w:t>9296,927</w:t>
            </w:r>
          </w:p>
        </w:tc>
        <w:tc>
          <w:tcPr>
            <w:tcW w:w="605" w:type="pct"/>
            <w:noWrap/>
            <w:vAlign w:val="center"/>
          </w:tcPr>
          <w:p w14:paraId="262040D3" w14:textId="7B21274B" w:rsidR="00E97AE9" w:rsidRPr="00BE6F49" w:rsidRDefault="00E97AE9" w:rsidP="00E97AE9">
            <w:pPr>
              <w:ind w:left="-113" w:right="-113"/>
              <w:jc w:val="center"/>
              <w:rPr>
                <w:sz w:val="20"/>
                <w:szCs w:val="20"/>
              </w:rPr>
            </w:pPr>
            <w:r w:rsidRPr="00BE6F49">
              <w:rPr>
                <w:sz w:val="20"/>
                <w:szCs w:val="20"/>
              </w:rPr>
              <w:t>279,573</w:t>
            </w:r>
          </w:p>
        </w:tc>
        <w:tc>
          <w:tcPr>
            <w:tcW w:w="455" w:type="pct"/>
            <w:noWrap/>
            <w:vAlign w:val="center"/>
          </w:tcPr>
          <w:p w14:paraId="3E63A948" w14:textId="4DB29F98" w:rsidR="00E97AE9" w:rsidRPr="00BE6F49" w:rsidRDefault="00E97AE9" w:rsidP="00E97AE9">
            <w:pPr>
              <w:jc w:val="center"/>
              <w:rPr>
                <w:sz w:val="20"/>
                <w:szCs w:val="20"/>
              </w:rPr>
            </w:pPr>
            <w:r w:rsidRPr="00BE6F49">
              <w:rPr>
                <w:sz w:val="20"/>
                <w:szCs w:val="20"/>
              </w:rPr>
              <w:t>3,01</w:t>
            </w:r>
          </w:p>
        </w:tc>
        <w:tc>
          <w:tcPr>
            <w:tcW w:w="985" w:type="pct"/>
            <w:vAlign w:val="center"/>
          </w:tcPr>
          <w:p w14:paraId="106205B4" w14:textId="72B8B133" w:rsidR="00E97AE9" w:rsidRPr="00BE6F49" w:rsidRDefault="00E97AE9" w:rsidP="00E97AE9">
            <w:pPr>
              <w:jc w:val="center"/>
              <w:rPr>
                <w:sz w:val="20"/>
                <w:szCs w:val="20"/>
              </w:rPr>
            </w:pPr>
            <w:r w:rsidRPr="00BE6F49">
              <w:rPr>
                <w:sz w:val="20"/>
                <w:szCs w:val="20"/>
              </w:rPr>
              <w:t>10 943,2</w:t>
            </w:r>
          </w:p>
        </w:tc>
        <w:tc>
          <w:tcPr>
            <w:tcW w:w="607" w:type="pct"/>
            <w:vAlign w:val="center"/>
          </w:tcPr>
          <w:p w14:paraId="1B817600" w14:textId="7BE0F902" w:rsidR="00E97AE9" w:rsidRPr="00BE6F49" w:rsidRDefault="00E97AE9" w:rsidP="00E97AE9">
            <w:pPr>
              <w:jc w:val="center"/>
              <w:rPr>
                <w:sz w:val="20"/>
                <w:szCs w:val="20"/>
              </w:rPr>
            </w:pPr>
            <w:r w:rsidRPr="00BE6F49">
              <w:rPr>
                <w:sz w:val="20"/>
                <w:szCs w:val="20"/>
              </w:rPr>
              <w:t>262,6</w:t>
            </w:r>
          </w:p>
        </w:tc>
        <w:tc>
          <w:tcPr>
            <w:tcW w:w="453" w:type="pct"/>
            <w:vAlign w:val="center"/>
          </w:tcPr>
          <w:p w14:paraId="5098ACE6" w14:textId="19330C29" w:rsidR="00E97AE9" w:rsidRPr="00BE6F49" w:rsidRDefault="00E97AE9" w:rsidP="00E97AE9">
            <w:pPr>
              <w:jc w:val="center"/>
              <w:rPr>
                <w:sz w:val="20"/>
                <w:szCs w:val="20"/>
                <w:lang w:val="en-US"/>
              </w:rPr>
            </w:pPr>
            <w:r w:rsidRPr="00BE6F49">
              <w:rPr>
                <w:sz w:val="20"/>
                <w:szCs w:val="20"/>
              </w:rPr>
              <w:t>2,4</w:t>
            </w:r>
          </w:p>
        </w:tc>
      </w:tr>
    </w:tbl>
    <w:p w14:paraId="784C609B" w14:textId="77777777" w:rsidR="00145CAC" w:rsidRPr="00BE6F49" w:rsidRDefault="00145CAC" w:rsidP="004B24B6">
      <w:pPr>
        <w:pStyle w:val="41"/>
        <w:numPr>
          <w:ilvl w:val="3"/>
          <w:numId w:val="12"/>
        </w:numPr>
        <w:tabs>
          <w:tab w:val="left" w:pos="1560"/>
        </w:tabs>
        <w:spacing w:before="24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2523036F" w14:textId="0BFCEB7B" w:rsidR="00252D4C" w:rsidRPr="00BE6F49" w:rsidRDefault="00F271ED" w:rsidP="00FA3622">
      <w:pPr>
        <w:pStyle w:val="a7"/>
        <w:spacing w:after="240" w:line="360" w:lineRule="auto"/>
        <w:ind w:firstLine="709"/>
        <w:jc w:val="both"/>
      </w:pPr>
      <w:r w:rsidRPr="00BE6F49">
        <w:t>Блок-модульная котельная</w:t>
      </w:r>
      <w:r w:rsidR="00252D4C" w:rsidRPr="00BE6F49">
        <w:t xml:space="preserve"> была построена в </w:t>
      </w:r>
      <w:r w:rsidR="0038749A" w:rsidRPr="00BE6F49">
        <w:t>2017</w:t>
      </w:r>
      <w:r w:rsidR="00252D4C" w:rsidRPr="00BE6F49">
        <w:t xml:space="preserve"> году. Все теплофикационное оборудование котельной эксплуатируется с </w:t>
      </w:r>
      <w:r w:rsidR="0038749A" w:rsidRPr="00BE6F49">
        <w:t>2017</w:t>
      </w:r>
      <w:r w:rsidR="00CB6BE5" w:rsidRPr="00BE6F49">
        <w:t xml:space="preserve"> </w:t>
      </w:r>
      <w:r w:rsidR="00252D4C" w:rsidRPr="00BE6F49">
        <w:t>года.</w:t>
      </w:r>
    </w:p>
    <w:p w14:paraId="4B478D2B" w14:textId="77777777" w:rsidR="00145CAC" w:rsidRPr="00BE6F49" w:rsidRDefault="00145CAC" w:rsidP="004B24B6">
      <w:pPr>
        <w:pStyle w:val="41"/>
        <w:numPr>
          <w:ilvl w:val="3"/>
          <w:numId w:val="12"/>
        </w:numPr>
        <w:tabs>
          <w:tab w:val="left" w:pos="1560"/>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12FF8E47" w14:textId="50A5ECAB" w:rsidR="00363020" w:rsidRPr="00BE6F49" w:rsidRDefault="00363020" w:rsidP="00FA3622">
      <w:pPr>
        <w:pStyle w:val="a7"/>
        <w:spacing w:line="360" w:lineRule="auto"/>
        <w:ind w:firstLine="709"/>
        <w:jc w:val="both"/>
      </w:pPr>
      <w:r w:rsidRPr="00BE6F49">
        <w:t xml:space="preserve">На </w:t>
      </w:r>
      <w:r w:rsidR="00F271ED" w:rsidRPr="00BE6F49">
        <w:t>блок-модульной котельной</w:t>
      </w:r>
      <w:r w:rsidRPr="00BE6F49">
        <w:t xml:space="preserve"> №11 установлено два водогрейных котла </w:t>
      </w:r>
      <w:r w:rsidR="005F02CE" w:rsidRPr="00BE6F49">
        <w:t>ТТ100</w:t>
      </w:r>
      <w:r w:rsidRPr="00BE6F49">
        <w:t xml:space="preserve"> для работы в летний период (без теплофикации). Система теплоснабжения котельной </w:t>
      </w:r>
      <w:r w:rsidR="00CF1DA3" w:rsidRPr="00BE6F49">
        <w:t>–</w:t>
      </w:r>
      <w:r w:rsidRPr="00BE6F49">
        <w:t xml:space="preserve"> </w:t>
      </w:r>
      <w:proofErr w:type="spellStart"/>
      <w:r w:rsidRPr="00BE6F49">
        <w:t>четырехтрубная</w:t>
      </w:r>
      <w:proofErr w:type="spellEnd"/>
      <w:r w:rsidRPr="00BE6F49">
        <w:t>.</w:t>
      </w:r>
    </w:p>
    <w:p w14:paraId="71020398" w14:textId="5C5025F5" w:rsidR="00363020" w:rsidRPr="00BE6F49" w:rsidRDefault="00F271ED" w:rsidP="00FA3622">
      <w:pPr>
        <w:pStyle w:val="a7"/>
        <w:spacing w:line="360" w:lineRule="auto"/>
        <w:ind w:firstLine="709"/>
        <w:jc w:val="both"/>
      </w:pPr>
      <w:r w:rsidRPr="00BE6F49">
        <w:t>Блок-модульная котельная</w:t>
      </w:r>
      <w:r w:rsidR="00363020" w:rsidRPr="00BE6F49">
        <w:t xml:space="preserve"> работает по двухконтурной системе (контур отопления, контур ГВС). Подпитка теплосети осуществляется из аккумуляторных баков.</w:t>
      </w:r>
    </w:p>
    <w:p w14:paraId="7550DB32" w14:textId="0CDCE32F" w:rsidR="00363020" w:rsidRPr="00BE6F49" w:rsidRDefault="00363020" w:rsidP="00FA3622">
      <w:pPr>
        <w:pStyle w:val="a7"/>
        <w:spacing w:line="360" w:lineRule="auto"/>
        <w:ind w:firstLine="709"/>
        <w:jc w:val="both"/>
      </w:pPr>
      <w:r w:rsidRPr="00BE6F49">
        <w:t xml:space="preserve">В </w:t>
      </w:r>
      <w:r w:rsidR="00F271ED" w:rsidRPr="00BE6F49">
        <w:t>блок-модульной котельной</w:t>
      </w:r>
      <w:r w:rsidRPr="00BE6F49">
        <w:t xml:space="preserve"> установлена группа пластинчатых подогревателей </w:t>
      </w:r>
      <w:r w:rsidR="004715CB" w:rsidRPr="00BE6F49">
        <w:t>РИ</w:t>
      </w:r>
      <w:r w:rsidR="00621A6F" w:rsidRPr="00BE6F49">
        <w:t>ДАН</w:t>
      </w:r>
      <w:r w:rsidRPr="00BE6F49">
        <w:t>, в количестве двух пластинчатых подогревателей для контура отопления (</w:t>
      </w:r>
      <w:r w:rsidR="00621A6F" w:rsidRPr="00BE6F49">
        <w:rPr>
          <w:lang w:val="en-US"/>
        </w:rPr>
        <w:t>HHN</w:t>
      </w:r>
      <w:r w:rsidR="00621A6F" w:rsidRPr="00BE6F49">
        <w:t>41</w:t>
      </w:r>
      <w:r w:rsidR="00621A6F" w:rsidRPr="00BE6F49">
        <w:rPr>
          <w:lang w:val="en-US"/>
        </w:rPr>
        <w:t>A</w:t>
      </w:r>
      <w:r w:rsidR="00621A6F" w:rsidRPr="00BE6F49">
        <w:t>-10 99-</w:t>
      </w:r>
      <w:r w:rsidR="00621A6F" w:rsidRPr="00BE6F49">
        <w:rPr>
          <w:lang w:val="en-US"/>
        </w:rPr>
        <w:t>TKTL</w:t>
      </w:r>
      <w:r w:rsidR="00621A6F" w:rsidRPr="00BE6F49">
        <w:t>20</w:t>
      </w:r>
      <w:r w:rsidRPr="00BE6F49">
        <w:t xml:space="preserve">, пропускной способностью </w:t>
      </w:r>
      <w:r w:rsidR="00621A6F" w:rsidRPr="00BE6F49">
        <w:t>350</w:t>
      </w:r>
      <w:r w:rsidRPr="00BE6F49">
        <w:t xml:space="preserve"> м</w:t>
      </w:r>
      <w:r w:rsidRPr="00BE6F49">
        <w:rPr>
          <w:position w:val="9"/>
          <w:sz w:val="17"/>
        </w:rPr>
        <w:t>3</w:t>
      </w:r>
      <w:r w:rsidRPr="00BE6F49">
        <w:t xml:space="preserve">/ч) и </w:t>
      </w:r>
      <w:r w:rsidR="00621A6F" w:rsidRPr="00BE6F49">
        <w:t>двух</w:t>
      </w:r>
      <w:r w:rsidRPr="00BE6F49">
        <w:t xml:space="preserve"> для контура ГВС (</w:t>
      </w:r>
      <w:r w:rsidR="00621A6F" w:rsidRPr="00BE6F49">
        <w:rPr>
          <w:lang w:val="en-US"/>
        </w:rPr>
        <w:t>HHN</w:t>
      </w:r>
      <w:r w:rsidR="00621A6F" w:rsidRPr="00BE6F49">
        <w:t>19А-10 32-</w:t>
      </w:r>
      <w:r w:rsidR="00621A6F" w:rsidRPr="00BE6F49">
        <w:rPr>
          <w:lang w:val="en-US"/>
        </w:rPr>
        <w:t>TMTL</w:t>
      </w:r>
      <w:r w:rsidR="00621A6F" w:rsidRPr="00BE6F49">
        <w:t>68</w:t>
      </w:r>
      <w:r w:rsidRPr="00BE6F49">
        <w:t xml:space="preserve">, пропускной способностью </w:t>
      </w:r>
      <w:r w:rsidR="00621A6F" w:rsidRPr="00BE6F49">
        <w:t>70,0</w:t>
      </w:r>
      <w:r w:rsidR="00D27A37" w:rsidRPr="00BE6F49">
        <w:t> </w:t>
      </w:r>
      <w:r w:rsidRPr="00BE6F49">
        <w:t>м</w:t>
      </w:r>
      <w:r w:rsidRPr="00BE6F49">
        <w:rPr>
          <w:position w:val="9"/>
          <w:sz w:val="17"/>
        </w:rPr>
        <w:t>3</w:t>
      </w:r>
      <w:r w:rsidRPr="00BE6F49">
        <w:t>/ч).</w:t>
      </w:r>
    </w:p>
    <w:p w14:paraId="39F60C78" w14:textId="300D00C8" w:rsidR="00363020" w:rsidRPr="00BE6F49" w:rsidRDefault="00363020" w:rsidP="00FA3622">
      <w:pPr>
        <w:pStyle w:val="a7"/>
        <w:spacing w:line="360" w:lineRule="auto"/>
        <w:ind w:firstLine="709"/>
      </w:pPr>
      <w:r w:rsidRPr="00BE6F49">
        <w:t>Тепловая схема коте</w:t>
      </w:r>
      <w:r w:rsidR="00B42E8B" w:rsidRPr="00BE6F49">
        <w:t xml:space="preserve">льной представлена на рисунке </w:t>
      </w:r>
      <w:r w:rsidR="007D0D73" w:rsidRPr="00BE6F49">
        <w:t>3</w:t>
      </w:r>
      <w:r w:rsidRPr="00BE6F49">
        <w:t>.</w:t>
      </w:r>
    </w:p>
    <w:p w14:paraId="2F492273" w14:textId="2A93A860" w:rsidR="00363020" w:rsidRPr="00BE6F49" w:rsidRDefault="00621A6F" w:rsidP="00F31DF9">
      <w:pPr>
        <w:pStyle w:val="a7"/>
        <w:jc w:val="center"/>
        <w:rPr>
          <w:sz w:val="20"/>
        </w:rPr>
      </w:pPr>
      <w:r w:rsidRPr="00BE6F49">
        <w:rPr>
          <w:noProof/>
          <w:lang w:bidi="ar-SA"/>
        </w:rPr>
        <w:drawing>
          <wp:inline distT="0" distB="0" distL="0" distR="0" wp14:anchorId="1FA0C87B" wp14:editId="34449462">
            <wp:extent cx="5875678" cy="4156364"/>
            <wp:effectExtent l="0" t="0" r="0" b="0"/>
            <wp:docPr id="27" name="Рисунок 27" descr="P7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80705" cy="4159920"/>
                    </a:xfrm>
                    <a:prstGeom prst="rect">
                      <a:avLst/>
                    </a:prstGeom>
                    <a:noFill/>
                    <a:ln>
                      <a:noFill/>
                    </a:ln>
                  </pic:spPr>
                </pic:pic>
              </a:graphicData>
            </a:graphic>
          </wp:inline>
        </w:drawing>
      </w:r>
    </w:p>
    <w:p w14:paraId="23BB5ADD" w14:textId="77777777" w:rsidR="00363020" w:rsidRPr="00BE6F49" w:rsidRDefault="00363020" w:rsidP="00196A13">
      <w:pPr>
        <w:pStyle w:val="a7"/>
        <w:numPr>
          <w:ilvl w:val="0"/>
          <w:numId w:val="3"/>
        </w:numPr>
        <w:spacing w:before="9"/>
        <w:rPr>
          <w:sz w:val="7"/>
        </w:rPr>
      </w:pPr>
    </w:p>
    <w:p w14:paraId="08020ED2" w14:textId="518F6890" w:rsidR="00CB6BE5" w:rsidRPr="00BE6F49" w:rsidRDefault="00CB6BE5" w:rsidP="00CB6BE5">
      <w:pPr>
        <w:pStyle w:val="a9"/>
        <w:widowControl/>
        <w:autoSpaceDE/>
        <w:autoSpaceDN/>
        <w:spacing w:before="120" w:after="120"/>
        <w:ind w:left="0" w:firstLine="0"/>
        <w:contextualSpacing/>
        <w:jc w:val="center"/>
        <w:rPr>
          <w:b/>
          <w:sz w:val="24"/>
        </w:rPr>
      </w:pPr>
      <w:bookmarkStart w:id="30" w:name="_Ref8897062"/>
      <w:r w:rsidRPr="00BE6F49">
        <w:rPr>
          <w:b/>
          <w:color w:val="000000" w:themeColor="text1"/>
          <w:sz w:val="24"/>
          <w:szCs w:val="24"/>
        </w:rPr>
        <w:t xml:space="preserve">Рисунок </w:t>
      </w:r>
      <w:r w:rsidRPr="00BE6F49">
        <w:rPr>
          <w:b/>
          <w:color w:val="000000" w:themeColor="text1"/>
          <w:sz w:val="24"/>
          <w:szCs w:val="24"/>
        </w:rPr>
        <w:fldChar w:fldCharType="begin"/>
      </w:r>
      <w:r w:rsidRPr="00BE6F49">
        <w:rPr>
          <w:b/>
          <w:color w:val="000000" w:themeColor="text1"/>
          <w:sz w:val="24"/>
          <w:szCs w:val="24"/>
        </w:rPr>
        <w:instrText xml:space="preserve"> SEQ Рисунок \* ARABIC </w:instrText>
      </w:r>
      <w:r w:rsidRPr="00BE6F49">
        <w:rPr>
          <w:b/>
          <w:color w:val="000000" w:themeColor="text1"/>
          <w:sz w:val="24"/>
          <w:szCs w:val="24"/>
        </w:rPr>
        <w:fldChar w:fldCharType="separate"/>
      </w:r>
      <w:r w:rsidR="00E70F69">
        <w:rPr>
          <w:b/>
          <w:noProof/>
          <w:color w:val="000000" w:themeColor="text1"/>
          <w:sz w:val="24"/>
          <w:szCs w:val="24"/>
        </w:rPr>
        <w:t>3</w:t>
      </w:r>
      <w:r w:rsidRPr="00BE6F49">
        <w:rPr>
          <w:b/>
          <w:color w:val="000000" w:themeColor="text1"/>
          <w:sz w:val="24"/>
          <w:szCs w:val="24"/>
        </w:rPr>
        <w:fldChar w:fldCharType="end"/>
      </w:r>
      <w:r w:rsidRPr="00BE6F49">
        <w:rPr>
          <w:b/>
          <w:color w:val="000000" w:themeColor="text1"/>
          <w:sz w:val="24"/>
          <w:szCs w:val="24"/>
        </w:rPr>
        <w:t xml:space="preserve"> </w:t>
      </w:r>
      <w:r w:rsidRPr="00BE6F49">
        <w:rPr>
          <w:b/>
          <w:sz w:val="24"/>
        </w:rPr>
        <w:t>Тепловая схема котельной №11 пос.</w:t>
      </w:r>
      <w:r w:rsidRPr="00BE6F49">
        <w:rPr>
          <w:b/>
          <w:spacing w:val="-9"/>
          <w:sz w:val="24"/>
        </w:rPr>
        <w:t xml:space="preserve"> </w:t>
      </w:r>
      <w:proofErr w:type="spellStart"/>
      <w:r w:rsidRPr="00BE6F49">
        <w:rPr>
          <w:b/>
          <w:sz w:val="24"/>
        </w:rPr>
        <w:t>Кобринское</w:t>
      </w:r>
      <w:proofErr w:type="spellEnd"/>
    </w:p>
    <w:bookmarkEnd w:id="30"/>
    <w:p w14:paraId="50184237" w14:textId="77777777" w:rsidR="00145CAC" w:rsidRPr="00BE6F49" w:rsidRDefault="00145CAC" w:rsidP="004B24B6">
      <w:pPr>
        <w:pStyle w:val="41"/>
        <w:numPr>
          <w:ilvl w:val="3"/>
          <w:numId w:val="12"/>
        </w:numPr>
        <w:tabs>
          <w:tab w:val="left" w:pos="1560"/>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4DB11185" w14:textId="0768C358" w:rsidR="00363020" w:rsidRPr="00BE6F49" w:rsidRDefault="00363020" w:rsidP="00CB6BE5">
      <w:pPr>
        <w:pStyle w:val="a7"/>
        <w:spacing w:line="360" w:lineRule="auto"/>
        <w:ind w:firstLine="709"/>
        <w:jc w:val="both"/>
      </w:pPr>
      <w:r w:rsidRPr="00BE6F49">
        <w:t xml:space="preserve">Система теплоснабжения </w:t>
      </w:r>
      <w:r w:rsidR="00F271ED" w:rsidRPr="00BE6F49">
        <w:t>блок-модульной котельной</w:t>
      </w:r>
      <w:r w:rsidRPr="00BE6F49">
        <w:t xml:space="preserve"> №11 </w:t>
      </w:r>
      <w:r w:rsidR="00CF1DA3" w:rsidRPr="00BE6F49">
        <w:t>–</w:t>
      </w:r>
      <w:r w:rsidRPr="00BE6F49">
        <w:t xml:space="preserve"> </w:t>
      </w:r>
      <w:proofErr w:type="spellStart"/>
      <w:r w:rsidRPr="00BE6F49">
        <w:t>четырехтрубная</w:t>
      </w:r>
      <w:proofErr w:type="spellEnd"/>
      <w:r w:rsidRPr="00BE6F49">
        <w:t xml:space="preserve">. Способ регулирования отпуска тепловой энергии </w:t>
      </w:r>
      <w:r w:rsidR="00CF1DA3" w:rsidRPr="00BE6F49">
        <w:t>–</w:t>
      </w:r>
      <w:r w:rsidRPr="00BE6F49">
        <w:t xml:space="preserve"> качественный. Теплоснабжение потребителей от котельной №11 пос. </w:t>
      </w:r>
      <w:proofErr w:type="spellStart"/>
      <w:r w:rsidRPr="00BE6F49">
        <w:t>Кобринское</w:t>
      </w:r>
      <w:proofErr w:type="spellEnd"/>
      <w:r w:rsidRPr="00BE6F49">
        <w:t xml:space="preserve"> осуществляется по температурным графикам 95/70</w:t>
      </w:r>
      <w:r w:rsidR="00E40414" w:rsidRPr="00BE6F49">
        <w:t xml:space="preserve"> </w:t>
      </w:r>
      <w:r w:rsidRPr="00BE6F49">
        <w:t>ºС и 65/50</w:t>
      </w:r>
      <w:r w:rsidR="00E40414" w:rsidRPr="00BE6F49">
        <w:t xml:space="preserve"> </w:t>
      </w:r>
      <w:r w:rsidRPr="00BE6F49">
        <w:t>ºС на отопление и горячее водоснабжение соответственно. Температурный график регулирования отпуска тепловой энергии от котель</w:t>
      </w:r>
      <w:r w:rsidR="00B42E8B" w:rsidRPr="00BE6F49">
        <w:t>ной №11 представлен в таблице</w:t>
      </w:r>
      <w:r w:rsidR="00CB6BE5" w:rsidRPr="00BE6F49">
        <w:t xml:space="preserve"> 7</w:t>
      </w:r>
      <w:r w:rsidRPr="00BE6F49">
        <w:t>.</w:t>
      </w:r>
    </w:p>
    <w:p w14:paraId="1CF9F77B" w14:textId="483AB468" w:rsidR="00363020" w:rsidRPr="00BE6F49" w:rsidRDefault="00CB6BE5" w:rsidP="00CB6BE5">
      <w:pPr>
        <w:pStyle w:val="-0"/>
        <w:numPr>
          <w:ilvl w:val="0"/>
          <w:numId w:val="0"/>
        </w:numPr>
        <w:tabs>
          <w:tab w:val="left" w:pos="1418"/>
          <w:tab w:val="left" w:pos="9067"/>
        </w:tabs>
        <w:spacing w:before="0"/>
        <w:jc w:val="both"/>
        <w:rPr>
          <w:sz w:val="11"/>
        </w:rPr>
      </w:pPr>
      <w:bookmarkStart w:id="31" w:name="_Hlk521323942"/>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7</w:t>
      </w:r>
      <w:r w:rsidRPr="00BE6F49">
        <w:rPr>
          <w:color w:val="000000"/>
        </w:rPr>
        <w:fldChar w:fldCharType="end"/>
      </w:r>
      <w:r w:rsidRPr="00BE6F49">
        <w:rPr>
          <w:color w:val="000000"/>
        </w:rPr>
        <w:t xml:space="preserve"> </w:t>
      </w:r>
      <w:r w:rsidR="00363020" w:rsidRPr="00BE6F49">
        <w:t>Температурный</w:t>
      </w:r>
      <w:r w:rsidR="005A3DDC" w:rsidRPr="00BE6F49">
        <w:t xml:space="preserve"> </w:t>
      </w:r>
      <w:r w:rsidR="00363020" w:rsidRPr="00BE6F49">
        <w:t>график</w:t>
      </w:r>
      <w:r w:rsidR="005A3DDC" w:rsidRPr="00BE6F49">
        <w:t xml:space="preserve"> </w:t>
      </w:r>
      <w:r w:rsidR="00363020" w:rsidRPr="00BE6F49">
        <w:t>регулирования</w:t>
      </w:r>
      <w:r w:rsidR="005A3DDC" w:rsidRPr="00BE6F49">
        <w:t xml:space="preserve"> </w:t>
      </w:r>
      <w:r w:rsidR="00363020" w:rsidRPr="00BE6F49">
        <w:rPr>
          <w:spacing w:val="-4"/>
        </w:rPr>
        <w:t xml:space="preserve">отпуска </w:t>
      </w:r>
      <w:r w:rsidR="00363020" w:rsidRPr="00BE6F49">
        <w:t>тепловой энергии от котельной</w:t>
      </w:r>
      <w:r w:rsidR="00363020" w:rsidRPr="00BE6F49">
        <w:rPr>
          <w:spacing w:val="1"/>
        </w:rPr>
        <w:t xml:space="preserve"> </w:t>
      </w:r>
      <w:r w:rsidR="00363020" w:rsidRPr="00BE6F49">
        <w:t>№</w:t>
      </w:r>
      <w:r w:rsidR="00667713" w:rsidRPr="00BE6F49">
        <w:t xml:space="preserve"> </w:t>
      </w:r>
      <w:r w:rsidR="00363020" w:rsidRPr="00BE6F49">
        <w:t>11</w:t>
      </w:r>
      <w:bookmarkEnd w:id="31"/>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31"/>
        <w:gridCol w:w="2152"/>
        <w:gridCol w:w="2171"/>
        <w:gridCol w:w="2094"/>
      </w:tblGrid>
      <w:tr w:rsidR="00363020" w:rsidRPr="00BE6F49" w14:paraId="4E5F6523" w14:textId="77777777" w:rsidTr="00667713">
        <w:trPr>
          <w:trHeight w:val="284"/>
          <w:tblHeader/>
        </w:trPr>
        <w:tc>
          <w:tcPr>
            <w:tcW w:w="1568" w:type="pct"/>
            <w:tcBorders>
              <w:left w:val="single" w:sz="4" w:space="0" w:color="000000"/>
              <w:bottom w:val="nil"/>
              <w:right w:val="single" w:sz="4" w:space="0" w:color="000000"/>
            </w:tcBorders>
            <w:vAlign w:val="center"/>
          </w:tcPr>
          <w:p w14:paraId="3C97ED32" w14:textId="77777777" w:rsidR="00363020" w:rsidRPr="00BE6F49" w:rsidRDefault="00363020" w:rsidP="00F31DF9">
            <w:pPr>
              <w:pStyle w:val="TableParagraph"/>
              <w:rPr>
                <w:b/>
                <w:sz w:val="20"/>
                <w:szCs w:val="20"/>
              </w:rPr>
            </w:pPr>
            <w:bookmarkStart w:id="32" w:name="_Hlk521323969"/>
            <w:r w:rsidRPr="00BE6F49">
              <w:rPr>
                <w:b/>
                <w:sz w:val="20"/>
                <w:szCs w:val="20"/>
              </w:rPr>
              <w:t>t наружного</w:t>
            </w:r>
          </w:p>
        </w:tc>
        <w:tc>
          <w:tcPr>
            <w:tcW w:w="1151" w:type="pct"/>
            <w:tcBorders>
              <w:left w:val="single" w:sz="4" w:space="0" w:color="000000"/>
              <w:bottom w:val="nil"/>
              <w:right w:val="single" w:sz="4" w:space="0" w:color="000000"/>
            </w:tcBorders>
            <w:vAlign w:val="center"/>
          </w:tcPr>
          <w:p w14:paraId="2B7363E4" w14:textId="77777777" w:rsidR="00363020" w:rsidRPr="00BE6F49" w:rsidRDefault="00363020" w:rsidP="00F31DF9">
            <w:pPr>
              <w:pStyle w:val="TableParagraph"/>
              <w:rPr>
                <w:b/>
                <w:sz w:val="20"/>
                <w:szCs w:val="20"/>
              </w:rPr>
            </w:pPr>
            <w:r w:rsidRPr="00BE6F49">
              <w:rPr>
                <w:b/>
                <w:sz w:val="20"/>
                <w:szCs w:val="20"/>
              </w:rPr>
              <w:t>t прямой</w:t>
            </w:r>
          </w:p>
        </w:tc>
        <w:tc>
          <w:tcPr>
            <w:tcW w:w="1161" w:type="pct"/>
            <w:tcBorders>
              <w:left w:val="single" w:sz="4" w:space="0" w:color="000000"/>
              <w:bottom w:val="nil"/>
              <w:right w:val="single" w:sz="4" w:space="0" w:color="000000"/>
            </w:tcBorders>
            <w:vAlign w:val="center"/>
          </w:tcPr>
          <w:p w14:paraId="04CBFBAC" w14:textId="77777777" w:rsidR="00363020" w:rsidRPr="00BE6F49" w:rsidRDefault="00363020" w:rsidP="00F31DF9">
            <w:pPr>
              <w:pStyle w:val="TableParagraph"/>
              <w:rPr>
                <w:b/>
                <w:sz w:val="20"/>
                <w:szCs w:val="20"/>
              </w:rPr>
            </w:pPr>
            <w:r w:rsidRPr="00BE6F49">
              <w:rPr>
                <w:b/>
                <w:sz w:val="20"/>
                <w:szCs w:val="20"/>
              </w:rPr>
              <w:t>t обратной</w:t>
            </w:r>
          </w:p>
        </w:tc>
        <w:tc>
          <w:tcPr>
            <w:tcW w:w="1120" w:type="pct"/>
            <w:tcBorders>
              <w:left w:val="single" w:sz="4" w:space="0" w:color="000000"/>
              <w:bottom w:val="nil"/>
              <w:right w:val="single" w:sz="4" w:space="0" w:color="000000"/>
            </w:tcBorders>
            <w:vAlign w:val="center"/>
          </w:tcPr>
          <w:p w14:paraId="2082A0CC" w14:textId="77777777" w:rsidR="00363020" w:rsidRPr="00BE6F49" w:rsidRDefault="00363020" w:rsidP="00F31DF9">
            <w:pPr>
              <w:pStyle w:val="TableParagraph"/>
              <w:rPr>
                <w:b/>
                <w:sz w:val="20"/>
                <w:szCs w:val="20"/>
              </w:rPr>
            </w:pPr>
            <w:r w:rsidRPr="00BE6F49">
              <w:rPr>
                <w:b/>
                <w:sz w:val="20"/>
                <w:szCs w:val="20"/>
              </w:rPr>
              <w:t>Разность</w:t>
            </w:r>
          </w:p>
        </w:tc>
      </w:tr>
      <w:tr w:rsidR="00363020" w:rsidRPr="00BE6F49" w14:paraId="69DB572C" w14:textId="77777777" w:rsidTr="00667713">
        <w:trPr>
          <w:trHeight w:val="284"/>
          <w:tblHeader/>
        </w:trPr>
        <w:tc>
          <w:tcPr>
            <w:tcW w:w="1568" w:type="pct"/>
            <w:tcBorders>
              <w:top w:val="nil"/>
              <w:left w:val="single" w:sz="4" w:space="0" w:color="000000"/>
              <w:right w:val="single" w:sz="4" w:space="0" w:color="000000"/>
            </w:tcBorders>
            <w:vAlign w:val="center"/>
          </w:tcPr>
          <w:p w14:paraId="3CB7BDF1" w14:textId="77777777" w:rsidR="00363020" w:rsidRPr="00BE6F49" w:rsidRDefault="00363020" w:rsidP="00F31DF9">
            <w:pPr>
              <w:pStyle w:val="TableParagraph"/>
              <w:rPr>
                <w:b/>
                <w:sz w:val="20"/>
                <w:szCs w:val="20"/>
              </w:rPr>
            </w:pPr>
            <w:r w:rsidRPr="00BE6F49">
              <w:rPr>
                <w:b/>
                <w:sz w:val="20"/>
                <w:szCs w:val="20"/>
              </w:rPr>
              <w:t>воздуха, °С</w:t>
            </w:r>
          </w:p>
        </w:tc>
        <w:tc>
          <w:tcPr>
            <w:tcW w:w="1151" w:type="pct"/>
            <w:tcBorders>
              <w:top w:val="nil"/>
              <w:left w:val="single" w:sz="4" w:space="0" w:color="000000"/>
              <w:right w:val="single" w:sz="4" w:space="0" w:color="000000"/>
            </w:tcBorders>
            <w:vAlign w:val="center"/>
          </w:tcPr>
          <w:p w14:paraId="6FFE924D" w14:textId="77777777" w:rsidR="00363020" w:rsidRPr="00BE6F49" w:rsidRDefault="00363020" w:rsidP="00F31DF9">
            <w:pPr>
              <w:pStyle w:val="TableParagraph"/>
              <w:rPr>
                <w:b/>
                <w:sz w:val="20"/>
                <w:szCs w:val="20"/>
              </w:rPr>
            </w:pPr>
            <w:r w:rsidRPr="00BE6F49">
              <w:rPr>
                <w:b/>
                <w:sz w:val="20"/>
                <w:szCs w:val="20"/>
              </w:rPr>
              <w:t>воды, °С</w:t>
            </w:r>
          </w:p>
        </w:tc>
        <w:tc>
          <w:tcPr>
            <w:tcW w:w="1161" w:type="pct"/>
            <w:tcBorders>
              <w:top w:val="nil"/>
              <w:left w:val="single" w:sz="4" w:space="0" w:color="000000"/>
              <w:right w:val="single" w:sz="4" w:space="0" w:color="000000"/>
            </w:tcBorders>
            <w:vAlign w:val="center"/>
          </w:tcPr>
          <w:p w14:paraId="143F8651" w14:textId="77777777" w:rsidR="00363020" w:rsidRPr="00BE6F49" w:rsidRDefault="00363020" w:rsidP="00F31DF9">
            <w:pPr>
              <w:pStyle w:val="TableParagraph"/>
              <w:rPr>
                <w:b/>
                <w:sz w:val="20"/>
                <w:szCs w:val="20"/>
              </w:rPr>
            </w:pPr>
            <w:r w:rsidRPr="00BE6F49">
              <w:rPr>
                <w:b/>
                <w:sz w:val="20"/>
                <w:szCs w:val="20"/>
              </w:rPr>
              <w:t>воды, °С</w:t>
            </w:r>
          </w:p>
        </w:tc>
        <w:tc>
          <w:tcPr>
            <w:tcW w:w="1120" w:type="pct"/>
            <w:tcBorders>
              <w:top w:val="nil"/>
              <w:left w:val="single" w:sz="4" w:space="0" w:color="000000"/>
              <w:right w:val="single" w:sz="4" w:space="0" w:color="000000"/>
            </w:tcBorders>
            <w:vAlign w:val="center"/>
          </w:tcPr>
          <w:p w14:paraId="64108C18" w14:textId="77777777" w:rsidR="00363020" w:rsidRPr="00BE6F49" w:rsidRDefault="00363020" w:rsidP="00F31DF9">
            <w:pPr>
              <w:pStyle w:val="TableParagraph"/>
              <w:rPr>
                <w:b/>
                <w:sz w:val="20"/>
                <w:szCs w:val="20"/>
              </w:rPr>
            </w:pPr>
            <w:r w:rsidRPr="00BE6F49">
              <w:rPr>
                <w:b/>
                <w:sz w:val="20"/>
                <w:szCs w:val="20"/>
              </w:rPr>
              <w:t>температур, °С</w:t>
            </w:r>
          </w:p>
        </w:tc>
      </w:tr>
      <w:tr w:rsidR="00363020" w:rsidRPr="00BE6F49" w14:paraId="2536C1A2" w14:textId="77777777" w:rsidTr="00667713">
        <w:trPr>
          <w:trHeight w:val="284"/>
        </w:trPr>
        <w:tc>
          <w:tcPr>
            <w:tcW w:w="1568" w:type="pct"/>
            <w:tcBorders>
              <w:left w:val="single" w:sz="4" w:space="0" w:color="000000"/>
              <w:bottom w:val="single" w:sz="4" w:space="0" w:color="000000"/>
              <w:right w:val="single" w:sz="4" w:space="0" w:color="000000"/>
            </w:tcBorders>
            <w:vAlign w:val="center"/>
          </w:tcPr>
          <w:p w14:paraId="1EAC26C0" w14:textId="77777777" w:rsidR="00363020" w:rsidRPr="00BE6F49" w:rsidRDefault="00363020" w:rsidP="00F31DF9">
            <w:pPr>
              <w:pStyle w:val="TableParagraph"/>
              <w:rPr>
                <w:sz w:val="20"/>
                <w:szCs w:val="20"/>
              </w:rPr>
            </w:pPr>
            <w:r w:rsidRPr="00BE6F49">
              <w:rPr>
                <w:sz w:val="20"/>
                <w:szCs w:val="20"/>
              </w:rPr>
              <w:t>10</w:t>
            </w:r>
          </w:p>
        </w:tc>
        <w:tc>
          <w:tcPr>
            <w:tcW w:w="1151" w:type="pct"/>
            <w:tcBorders>
              <w:left w:val="single" w:sz="4" w:space="0" w:color="000000"/>
              <w:bottom w:val="single" w:sz="4" w:space="0" w:color="000000"/>
              <w:right w:val="single" w:sz="4" w:space="0" w:color="000000"/>
            </w:tcBorders>
            <w:vAlign w:val="center"/>
          </w:tcPr>
          <w:p w14:paraId="4D575F94" w14:textId="77777777" w:rsidR="00363020" w:rsidRPr="00BE6F49" w:rsidRDefault="00363020" w:rsidP="00F31DF9">
            <w:pPr>
              <w:pStyle w:val="TableParagraph"/>
              <w:rPr>
                <w:sz w:val="20"/>
                <w:szCs w:val="20"/>
              </w:rPr>
            </w:pPr>
            <w:r w:rsidRPr="00BE6F49">
              <w:rPr>
                <w:sz w:val="20"/>
                <w:szCs w:val="20"/>
              </w:rPr>
              <w:t>36</w:t>
            </w:r>
          </w:p>
        </w:tc>
        <w:tc>
          <w:tcPr>
            <w:tcW w:w="1161" w:type="pct"/>
            <w:tcBorders>
              <w:left w:val="single" w:sz="4" w:space="0" w:color="000000"/>
              <w:bottom w:val="single" w:sz="4" w:space="0" w:color="000000"/>
              <w:right w:val="single" w:sz="4" w:space="0" w:color="000000"/>
            </w:tcBorders>
            <w:vAlign w:val="center"/>
          </w:tcPr>
          <w:p w14:paraId="2BFA83B6" w14:textId="77777777" w:rsidR="00363020" w:rsidRPr="00BE6F49" w:rsidRDefault="00363020" w:rsidP="00F31DF9">
            <w:pPr>
              <w:pStyle w:val="TableParagraph"/>
              <w:rPr>
                <w:sz w:val="20"/>
                <w:szCs w:val="20"/>
              </w:rPr>
            </w:pPr>
            <w:r w:rsidRPr="00BE6F49">
              <w:rPr>
                <w:sz w:val="20"/>
                <w:szCs w:val="20"/>
              </w:rPr>
              <w:t>32</w:t>
            </w:r>
          </w:p>
        </w:tc>
        <w:tc>
          <w:tcPr>
            <w:tcW w:w="1120" w:type="pct"/>
            <w:tcBorders>
              <w:left w:val="single" w:sz="4" w:space="0" w:color="000000"/>
              <w:bottom w:val="single" w:sz="4" w:space="0" w:color="000000"/>
              <w:right w:val="single" w:sz="4" w:space="0" w:color="000000"/>
            </w:tcBorders>
            <w:vAlign w:val="center"/>
          </w:tcPr>
          <w:p w14:paraId="449BB9E1" w14:textId="77777777" w:rsidR="00363020" w:rsidRPr="00BE6F49" w:rsidRDefault="00363020" w:rsidP="00F31DF9">
            <w:pPr>
              <w:pStyle w:val="TableParagraph"/>
              <w:rPr>
                <w:sz w:val="20"/>
                <w:szCs w:val="20"/>
              </w:rPr>
            </w:pPr>
            <w:r w:rsidRPr="00BE6F49">
              <w:rPr>
                <w:sz w:val="20"/>
                <w:szCs w:val="20"/>
              </w:rPr>
              <w:t>4,0</w:t>
            </w:r>
          </w:p>
        </w:tc>
      </w:tr>
      <w:tr w:rsidR="00363020" w:rsidRPr="00BE6F49" w14:paraId="6D213C31"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0AF35F9" w14:textId="77777777" w:rsidR="00363020" w:rsidRPr="00BE6F49" w:rsidRDefault="00363020" w:rsidP="00F31DF9">
            <w:pPr>
              <w:pStyle w:val="TableParagraph"/>
              <w:rPr>
                <w:sz w:val="20"/>
                <w:szCs w:val="20"/>
              </w:rPr>
            </w:pPr>
            <w:r w:rsidRPr="00BE6F49">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1CB66E4C" w14:textId="77777777" w:rsidR="00363020" w:rsidRPr="00BE6F49" w:rsidRDefault="00363020" w:rsidP="00F31DF9">
            <w:pPr>
              <w:pStyle w:val="TableParagraph"/>
              <w:rPr>
                <w:sz w:val="20"/>
                <w:szCs w:val="20"/>
              </w:rPr>
            </w:pPr>
            <w:r w:rsidRPr="00BE6F49">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14:paraId="1DB20F1C" w14:textId="77777777" w:rsidR="00363020" w:rsidRPr="00BE6F49" w:rsidRDefault="00363020" w:rsidP="00F31DF9">
            <w:pPr>
              <w:pStyle w:val="TableParagraph"/>
              <w:rPr>
                <w:sz w:val="20"/>
                <w:szCs w:val="20"/>
              </w:rPr>
            </w:pPr>
            <w:r w:rsidRPr="00BE6F49">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14:paraId="52FA732C" w14:textId="77777777" w:rsidR="00363020" w:rsidRPr="00BE6F49" w:rsidRDefault="00363020" w:rsidP="00F31DF9">
            <w:pPr>
              <w:pStyle w:val="TableParagraph"/>
              <w:rPr>
                <w:sz w:val="20"/>
                <w:szCs w:val="20"/>
              </w:rPr>
            </w:pPr>
            <w:r w:rsidRPr="00BE6F49">
              <w:rPr>
                <w:sz w:val="20"/>
                <w:szCs w:val="20"/>
              </w:rPr>
              <w:t>4,6</w:t>
            </w:r>
          </w:p>
        </w:tc>
      </w:tr>
      <w:tr w:rsidR="00363020" w:rsidRPr="00BE6F49" w14:paraId="3A8E5714"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F0F2282" w14:textId="77777777" w:rsidR="00363020" w:rsidRPr="00BE6F49" w:rsidRDefault="00363020" w:rsidP="00F31DF9">
            <w:pPr>
              <w:pStyle w:val="TableParagraph"/>
              <w:rPr>
                <w:sz w:val="20"/>
                <w:szCs w:val="20"/>
              </w:rPr>
            </w:pPr>
            <w:r w:rsidRPr="00BE6F49">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72AB8EB2" w14:textId="77777777" w:rsidR="00363020" w:rsidRPr="00BE6F49" w:rsidRDefault="00363020" w:rsidP="00F31DF9">
            <w:pPr>
              <w:pStyle w:val="TableParagraph"/>
              <w:rPr>
                <w:sz w:val="20"/>
                <w:szCs w:val="20"/>
              </w:rPr>
            </w:pPr>
            <w:r w:rsidRPr="00BE6F49">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14:paraId="3A8E28B8" w14:textId="77777777" w:rsidR="00363020" w:rsidRPr="00BE6F49" w:rsidRDefault="00363020" w:rsidP="00F31DF9">
            <w:pPr>
              <w:pStyle w:val="TableParagraph"/>
              <w:rPr>
                <w:sz w:val="20"/>
                <w:szCs w:val="20"/>
              </w:rPr>
            </w:pPr>
            <w:r w:rsidRPr="00BE6F49">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14:paraId="7ABCDD9A" w14:textId="77777777" w:rsidR="00363020" w:rsidRPr="00BE6F49" w:rsidRDefault="00363020" w:rsidP="00F31DF9">
            <w:pPr>
              <w:pStyle w:val="TableParagraph"/>
              <w:rPr>
                <w:sz w:val="20"/>
                <w:szCs w:val="20"/>
              </w:rPr>
            </w:pPr>
            <w:r w:rsidRPr="00BE6F49">
              <w:rPr>
                <w:sz w:val="20"/>
                <w:szCs w:val="20"/>
              </w:rPr>
              <w:t>5,2</w:t>
            </w:r>
          </w:p>
        </w:tc>
      </w:tr>
      <w:tr w:rsidR="00363020" w:rsidRPr="00BE6F49" w14:paraId="3DBD14CC"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1AF771B" w14:textId="77777777" w:rsidR="00363020" w:rsidRPr="00BE6F49" w:rsidRDefault="00363020" w:rsidP="00F31DF9">
            <w:pPr>
              <w:pStyle w:val="TableParagraph"/>
              <w:rPr>
                <w:sz w:val="20"/>
                <w:szCs w:val="20"/>
              </w:rPr>
            </w:pPr>
            <w:r w:rsidRPr="00BE6F49">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4378FC4F" w14:textId="77777777" w:rsidR="00363020" w:rsidRPr="00BE6F49" w:rsidRDefault="00363020" w:rsidP="00F31DF9">
            <w:pPr>
              <w:pStyle w:val="TableParagraph"/>
              <w:rPr>
                <w:sz w:val="20"/>
                <w:szCs w:val="20"/>
              </w:rPr>
            </w:pPr>
            <w:r w:rsidRPr="00BE6F49">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14:paraId="137430B4" w14:textId="77777777" w:rsidR="00363020" w:rsidRPr="00BE6F49" w:rsidRDefault="00363020" w:rsidP="00F31DF9">
            <w:pPr>
              <w:pStyle w:val="TableParagraph"/>
              <w:rPr>
                <w:sz w:val="20"/>
                <w:szCs w:val="20"/>
              </w:rPr>
            </w:pPr>
            <w:r w:rsidRPr="00BE6F49">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14:paraId="6B7D373D" w14:textId="77777777" w:rsidR="00363020" w:rsidRPr="00BE6F49" w:rsidRDefault="00363020" w:rsidP="00F31DF9">
            <w:pPr>
              <w:pStyle w:val="TableParagraph"/>
              <w:rPr>
                <w:sz w:val="20"/>
                <w:szCs w:val="20"/>
              </w:rPr>
            </w:pPr>
            <w:r w:rsidRPr="00BE6F49">
              <w:rPr>
                <w:sz w:val="20"/>
                <w:szCs w:val="20"/>
              </w:rPr>
              <w:t>5,8</w:t>
            </w:r>
          </w:p>
        </w:tc>
      </w:tr>
      <w:tr w:rsidR="00363020" w:rsidRPr="00BE6F49" w14:paraId="039F1F09"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9D3B6D8" w14:textId="77777777" w:rsidR="00363020" w:rsidRPr="00BE6F49" w:rsidRDefault="00363020" w:rsidP="00F31DF9">
            <w:pPr>
              <w:pStyle w:val="TableParagraph"/>
              <w:rPr>
                <w:sz w:val="20"/>
                <w:szCs w:val="20"/>
              </w:rPr>
            </w:pPr>
            <w:r w:rsidRPr="00BE6F49">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6A1A430D" w14:textId="77777777" w:rsidR="00363020" w:rsidRPr="00BE6F49" w:rsidRDefault="00363020" w:rsidP="00F31DF9">
            <w:pPr>
              <w:pStyle w:val="TableParagraph"/>
              <w:rPr>
                <w:sz w:val="20"/>
                <w:szCs w:val="20"/>
              </w:rPr>
            </w:pPr>
            <w:r w:rsidRPr="00BE6F49">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14:paraId="0C8B279C" w14:textId="77777777" w:rsidR="00363020" w:rsidRPr="00BE6F49" w:rsidRDefault="00363020" w:rsidP="00F31DF9">
            <w:pPr>
              <w:pStyle w:val="TableParagraph"/>
              <w:rPr>
                <w:sz w:val="20"/>
                <w:szCs w:val="20"/>
              </w:rPr>
            </w:pPr>
            <w:r w:rsidRPr="00BE6F49">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14:paraId="517B5600" w14:textId="77777777" w:rsidR="00363020" w:rsidRPr="00BE6F49" w:rsidRDefault="00363020" w:rsidP="00F31DF9">
            <w:pPr>
              <w:pStyle w:val="TableParagraph"/>
              <w:rPr>
                <w:sz w:val="20"/>
                <w:szCs w:val="20"/>
              </w:rPr>
            </w:pPr>
            <w:r w:rsidRPr="00BE6F49">
              <w:rPr>
                <w:sz w:val="20"/>
                <w:szCs w:val="20"/>
              </w:rPr>
              <w:t>6,4</w:t>
            </w:r>
          </w:p>
        </w:tc>
      </w:tr>
      <w:tr w:rsidR="00363020" w:rsidRPr="00BE6F49" w14:paraId="7EA20210"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A76585E" w14:textId="77777777" w:rsidR="00363020" w:rsidRPr="00BE6F49" w:rsidRDefault="00363020" w:rsidP="00F31DF9">
            <w:pPr>
              <w:pStyle w:val="TableParagraph"/>
              <w:rPr>
                <w:sz w:val="20"/>
                <w:szCs w:val="20"/>
              </w:rPr>
            </w:pPr>
            <w:r w:rsidRPr="00BE6F49">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7928B52F" w14:textId="77777777" w:rsidR="00363020" w:rsidRPr="00BE6F49" w:rsidRDefault="00363020" w:rsidP="00F31DF9">
            <w:pPr>
              <w:pStyle w:val="TableParagraph"/>
              <w:rPr>
                <w:sz w:val="20"/>
                <w:szCs w:val="20"/>
              </w:rPr>
            </w:pPr>
            <w:r w:rsidRPr="00BE6F49">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14:paraId="29BBBE44" w14:textId="77777777" w:rsidR="00363020" w:rsidRPr="00BE6F49" w:rsidRDefault="00363020" w:rsidP="00F31DF9">
            <w:pPr>
              <w:pStyle w:val="TableParagraph"/>
              <w:rPr>
                <w:sz w:val="20"/>
                <w:szCs w:val="20"/>
              </w:rPr>
            </w:pPr>
            <w:r w:rsidRPr="00BE6F49">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14:paraId="227F09A7" w14:textId="77777777" w:rsidR="00363020" w:rsidRPr="00BE6F49" w:rsidRDefault="00363020" w:rsidP="00F31DF9">
            <w:pPr>
              <w:pStyle w:val="TableParagraph"/>
              <w:rPr>
                <w:sz w:val="20"/>
                <w:szCs w:val="20"/>
              </w:rPr>
            </w:pPr>
            <w:r w:rsidRPr="00BE6F49">
              <w:rPr>
                <w:sz w:val="20"/>
                <w:szCs w:val="20"/>
              </w:rPr>
              <w:t>7,0</w:t>
            </w:r>
          </w:p>
        </w:tc>
      </w:tr>
      <w:tr w:rsidR="00363020" w:rsidRPr="00BE6F49" w14:paraId="6BBAD7CF"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8361B12" w14:textId="77777777" w:rsidR="00363020" w:rsidRPr="00BE6F49" w:rsidRDefault="00363020" w:rsidP="00F31DF9">
            <w:pPr>
              <w:pStyle w:val="TableParagraph"/>
              <w:rPr>
                <w:sz w:val="20"/>
                <w:szCs w:val="20"/>
              </w:rPr>
            </w:pPr>
            <w:r w:rsidRPr="00BE6F49">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3EB953BC" w14:textId="77777777" w:rsidR="00363020" w:rsidRPr="00BE6F49" w:rsidRDefault="00363020" w:rsidP="00F31DF9">
            <w:pPr>
              <w:pStyle w:val="TableParagraph"/>
              <w:rPr>
                <w:sz w:val="20"/>
                <w:szCs w:val="20"/>
              </w:rPr>
            </w:pPr>
            <w:r w:rsidRPr="00BE6F49">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14:paraId="66CE3719" w14:textId="77777777" w:rsidR="00363020" w:rsidRPr="00BE6F49" w:rsidRDefault="00363020" w:rsidP="00F31DF9">
            <w:pPr>
              <w:pStyle w:val="TableParagraph"/>
              <w:rPr>
                <w:sz w:val="20"/>
                <w:szCs w:val="20"/>
              </w:rPr>
            </w:pPr>
            <w:r w:rsidRPr="00BE6F49">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14:paraId="1024B831" w14:textId="77777777" w:rsidR="00363020" w:rsidRPr="00BE6F49" w:rsidRDefault="00363020" w:rsidP="00F31DF9">
            <w:pPr>
              <w:pStyle w:val="TableParagraph"/>
              <w:rPr>
                <w:sz w:val="20"/>
                <w:szCs w:val="20"/>
              </w:rPr>
            </w:pPr>
            <w:r w:rsidRPr="00BE6F49">
              <w:rPr>
                <w:sz w:val="20"/>
                <w:szCs w:val="20"/>
              </w:rPr>
              <w:t>7,6</w:t>
            </w:r>
          </w:p>
        </w:tc>
      </w:tr>
      <w:tr w:rsidR="00363020" w:rsidRPr="00BE6F49" w14:paraId="06021F05"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9F62040" w14:textId="77777777" w:rsidR="00363020" w:rsidRPr="00BE6F49" w:rsidRDefault="00363020" w:rsidP="00F31DF9">
            <w:pPr>
              <w:pStyle w:val="TableParagraph"/>
              <w:rPr>
                <w:sz w:val="20"/>
                <w:szCs w:val="20"/>
              </w:rPr>
            </w:pPr>
            <w:r w:rsidRPr="00BE6F49">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7240216C" w14:textId="77777777" w:rsidR="00363020" w:rsidRPr="00BE6F49" w:rsidRDefault="00363020" w:rsidP="00F31DF9">
            <w:pPr>
              <w:pStyle w:val="TableParagraph"/>
              <w:rPr>
                <w:sz w:val="20"/>
                <w:szCs w:val="20"/>
              </w:rPr>
            </w:pPr>
            <w:r w:rsidRPr="00BE6F49">
              <w:rPr>
                <w:sz w:val="20"/>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14:paraId="214F14E9" w14:textId="77777777" w:rsidR="00363020" w:rsidRPr="00BE6F49" w:rsidRDefault="00363020" w:rsidP="00F31DF9">
            <w:pPr>
              <w:pStyle w:val="TableParagraph"/>
              <w:rPr>
                <w:sz w:val="20"/>
                <w:szCs w:val="20"/>
              </w:rPr>
            </w:pPr>
            <w:r w:rsidRPr="00BE6F49">
              <w:rPr>
                <w:sz w:val="20"/>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14:paraId="71E1FF0A" w14:textId="77777777" w:rsidR="00363020" w:rsidRPr="00BE6F49" w:rsidRDefault="00363020" w:rsidP="00F31DF9">
            <w:pPr>
              <w:pStyle w:val="TableParagraph"/>
              <w:rPr>
                <w:sz w:val="20"/>
                <w:szCs w:val="20"/>
              </w:rPr>
            </w:pPr>
            <w:r w:rsidRPr="00BE6F49">
              <w:rPr>
                <w:sz w:val="20"/>
                <w:szCs w:val="20"/>
              </w:rPr>
              <w:t>8,2</w:t>
            </w:r>
          </w:p>
        </w:tc>
      </w:tr>
      <w:tr w:rsidR="00363020" w:rsidRPr="00BE6F49" w14:paraId="160008E5"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A6CA403" w14:textId="77777777" w:rsidR="00363020" w:rsidRPr="00BE6F49" w:rsidRDefault="00363020" w:rsidP="00F31DF9">
            <w:pPr>
              <w:pStyle w:val="TableParagraph"/>
              <w:rPr>
                <w:sz w:val="20"/>
                <w:szCs w:val="20"/>
              </w:rPr>
            </w:pPr>
            <w:r w:rsidRPr="00BE6F49">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54DCCC79" w14:textId="77777777" w:rsidR="00363020" w:rsidRPr="00BE6F49" w:rsidRDefault="00363020" w:rsidP="00F31DF9">
            <w:pPr>
              <w:pStyle w:val="TableParagraph"/>
              <w:rPr>
                <w:sz w:val="20"/>
                <w:szCs w:val="20"/>
              </w:rPr>
            </w:pPr>
            <w:r w:rsidRPr="00BE6F49">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14:paraId="359D1F71" w14:textId="77777777" w:rsidR="00363020" w:rsidRPr="00BE6F49" w:rsidRDefault="00363020" w:rsidP="00F31DF9">
            <w:pPr>
              <w:pStyle w:val="TableParagraph"/>
              <w:rPr>
                <w:sz w:val="20"/>
                <w:szCs w:val="20"/>
              </w:rPr>
            </w:pPr>
            <w:r w:rsidRPr="00BE6F49">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14:paraId="67CBF196" w14:textId="77777777" w:rsidR="00363020" w:rsidRPr="00BE6F49" w:rsidRDefault="00363020" w:rsidP="00F31DF9">
            <w:pPr>
              <w:pStyle w:val="TableParagraph"/>
              <w:rPr>
                <w:sz w:val="20"/>
                <w:szCs w:val="20"/>
              </w:rPr>
            </w:pPr>
            <w:r w:rsidRPr="00BE6F49">
              <w:rPr>
                <w:sz w:val="20"/>
                <w:szCs w:val="20"/>
              </w:rPr>
              <w:t>8,8</w:t>
            </w:r>
          </w:p>
        </w:tc>
      </w:tr>
      <w:tr w:rsidR="00363020" w:rsidRPr="00BE6F49" w14:paraId="3469FB4C"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A620745" w14:textId="77777777" w:rsidR="00363020" w:rsidRPr="00BE6F49" w:rsidRDefault="00363020" w:rsidP="00F31DF9">
            <w:pPr>
              <w:pStyle w:val="TableParagraph"/>
              <w:rPr>
                <w:sz w:val="20"/>
                <w:szCs w:val="20"/>
              </w:rPr>
            </w:pPr>
            <w:r w:rsidRPr="00BE6F49">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3DBD9FE2" w14:textId="77777777" w:rsidR="00363020" w:rsidRPr="00BE6F49" w:rsidRDefault="00363020" w:rsidP="00F31DF9">
            <w:pPr>
              <w:pStyle w:val="TableParagraph"/>
              <w:rPr>
                <w:sz w:val="20"/>
                <w:szCs w:val="20"/>
              </w:rPr>
            </w:pPr>
            <w:r w:rsidRPr="00BE6F49">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14:paraId="2EAB7553" w14:textId="77777777" w:rsidR="00363020" w:rsidRPr="00BE6F49" w:rsidRDefault="00363020" w:rsidP="00F31DF9">
            <w:pPr>
              <w:pStyle w:val="TableParagraph"/>
              <w:rPr>
                <w:sz w:val="20"/>
                <w:szCs w:val="20"/>
              </w:rPr>
            </w:pPr>
            <w:r w:rsidRPr="00BE6F49">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14:paraId="02C0AAED" w14:textId="77777777" w:rsidR="00363020" w:rsidRPr="00BE6F49" w:rsidRDefault="00363020" w:rsidP="00F31DF9">
            <w:pPr>
              <w:pStyle w:val="TableParagraph"/>
              <w:rPr>
                <w:sz w:val="20"/>
                <w:szCs w:val="20"/>
              </w:rPr>
            </w:pPr>
            <w:r w:rsidRPr="00BE6F49">
              <w:rPr>
                <w:sz w:val="20"/>
                <w:szCs w:val="20"/>
              </w:rPr>
              <w:t>9,4</w:t>
            </w:r>
          </w:p>
        </w:tc>
      </w:tr>
      <w:tr w:rsidR="00363020" w:rsidRPr="00BE6F49" w14:paraId="215E2732"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0DA6B1A" w14:textId="77777777" w:rsidR="00363020" w:rsidRPr="00BE6F49" w:rsidRDefault="00363020" w:rsidP="00F31DF9">
            <w:pPr>
              <w:pStyle w:val="TableParagraph"/>
              <w:rPr>
                <w:sz w:val="20"/>
                <w:szCs w:val="20"/>
              </w:rPr>
            </w:pPr>
            <w:r w:rsidRPr="00BE6F49">
              <w:rPr>
                <w:sz w:val="20"/>
                <w:szCs w:val="20"/>
              </w:rPr>
              <w:t>0</w:t>
            </w:r>
          </w:p>
        </w:tc>
        <w:tc>
          <w:tcPr>
            <w:tcW w:w="1151" w:type="pct"/>
            <w:tcBorders>
              <w:top w:val="single" w:sz="4" w:space="0" w:color="000000"/>
              <w:left w:val="single" w:sz="4" w:space="0" w:color="000000"/>
              <w:bottom w:val="single" w:sz="4" w:space="0" w:color="000000"/>
              <w:right w:val="single" w:sz="4" w:space="0" w:color="000000"/>
            </w:tcBorders>
            <w:vAlign w:val="center"/>
          </w:tcPr>
          <w:p w14:paraId="364BA2C8" w14:textId="77777777" w:rsidR="00363020" w:rsidRPr="00BE6F49" w:rsidRDefault="00363020" w:rsidP="00F31DF9">
            <w:pPr>
              <w:pStyle w:val="TableParagraph"/>
              <w:rPr>
                <w:sz w:val="20"/>
                <w:szCs w:val="20"/>
              </w:rPr>
            </w:pPr>
            <w:r w:rsidRPr="00BE6F49">
              <w:rPr>
                <w:sz w:val="20"/>
                <w:szCs w:val="20"/>
              </w:rPr>
              <w:t>53</w:t>
            </w:r>
          </w:p>
        </w:tc>
        <w:tc>
          <w:tcPr>
            <w:tcW w:w="1161" w:type="pct"/>
            <w:tcBorders>
              <w:top w:val="single" w:sz="4" w:space="0" w:color="000000"/>
              <w:left w:val="single" w:sz="4" w:space="0" w:color="000000"/>
              <w:bottom w:val="single" w:sz="4" w:space="0" w:color="000000"/>
              <w:right w:val="single" w:sz="4" w:space="0" w:color="000000"/>
            </w:tcBorders>
            <w:vAlign w:val="center"/>
          </w:tcPr>
          <w:p w14:paraId="0EB0A06F" w14:textId="77777777" w:rsidR="00363020" w:rsidRPr="00BE6F49" w:rsidRDefault="00363020" w:rsidP="00F31DF9">
            <w:pPr>
              <w:pStyle w:val="TableParagraph"/>
              <w:rPr>
                <w:sz w:val="20"/>
                <w:szCs w:val="20"/>
              </w:rPr>
            </w:pPr>
            <w:r w:rsidRPr="00BE6F49">
              <w:rPr>
                <w:sz w:val="20"/>
                <w:szCs w:val="20"/>
              </w:rPr>
              <w:t>43</w:t>
            </w:r>
          </w:p>
        </w:tc>
        <w:tc>
          <w:tcPr>
            <w:tcW w:w="1120" w:type="pct"/>
            <w:tcBorders>
              <w:top w:val="single" w:sz="4" w:space="0" w:color="000000"/>
              <w:left w:val="single" w:sz="4" w:space="0" w:color="000000"/>
              <w:bottom w:val="single" w:sz="4" w:space="0" w:color="000000"/>
              <w:right w:val="single" w:sz="4" w:space="0" w:color="000000"/>
            </w:tcBorders>
            <w:vAlign w:val="center"/>
          </w:tcPr>
          <w:p w14:paraId="29078AA2" w14:textId="77777777" w:rsidR="00363020" w:rsidRPr="00BE6F49" w:rsidRDefault="00363020" w:rsidP="00F31DF9">
            <w:pPr>
              <w:pStyle w:val="TableParagraph"/>
              <w:rPr>
                <w:sz w:val="20"/>
                <w:szCs w:val="20"/>
              </w:rPr>
            </w:pPr>
            <w:r w:rsidRPr="00BE6F49">
              <w:rPr>
                <w:sz w:val="20"/>
                <w:szCs w:val="20"/>
              </w:rPr>
              <w:t>10,0</w:t>
            </w:r>
          </w:p>
        </w:tc>
      </w:tr>
      <w:tr w:rsidR="00363020" w:rsidRPr="00BE6F49" w14:paraId="754DC434"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4126170"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4030C8F9" w14:textId="77777777" w:rsidR="00363020" w:rsidRPr="00BE6F49" w:rsidRDefault="00363020" w:rsidP="00F31DF9">
            <w:pPr>
              <w:pStyle w:val="TableParagraph"/>
              <w:rPr>
                <w:sz w:val="20"/>
                <w:szCs w:val="20"/>
              </w:rPr>
            </w:pPr>
            <w:r w:rsidRPr="00BE6F49">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14:paraId="2A9AD6A5" w14:textId="77777777" w:rsidR="00363020" w:rsidRPr="00BE6F49" w:rsidRDefault="00363020" w:rsidP="00F31DF9">
            <w:pPr>
              <w:pStyle w:val="TableParagraph"/>
              <w:rPr>
                <w:sz w:val="20"/>
                <w:szCs w:val="20"/>
              </w:rPr>
            </w:pPr>
            <w:r w:rsidRPr="00BE6F49">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14:paraId="112937C9" w14:textId="77777777" w:rsidR="00363020" w:rsidRPr="00BE6F49" w:rsidRDefault="00363020" w:rsidP="00F31DF9">
            <w:pPr>
              <w:pStyle w:val="TableParagraph"/>
              <w:rPr>
                <w:sz w:val="20"/>
                <w:szCs w:val="20"/>
              </w:rPr>
            </w:pPr>
            <w:r w:rsidRPr="00BE6F49">
              <w:rPr>
                <w:sz w:val="20"/>
                <w:szCs w:val="20"/>
              </w:rPr>
              <w:t>10,6</w:t>
            </w:r>
          </w:p>
        </w:tc>
      </w:tr>
      <w:tr w:rsidR="00363020" w:rsidRPr="00BE6F49" w14:paraId="79AEAF95"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36CE2D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43475E4C" w14:textId="77777777" w:rsidR="00363020" w:rsidRPr="00BE6F49" w:rsidRDefault="00363020" w:rsidP="00F31DF9">
            <w:pPr>
              <w:pStyle w:val="TableParagraph"/>
              <w:rPr>
                <w:sz w:val="20"/>
                <w:szCs w:val="20"/>
              </w:rPr>
            </w:pPr>
            <w:r w:rsidRPr="00BE6F49">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14:paraId="23F95DAE" w14:textId="77777777" w:rsidR="00363020" w:rsidRPr="00BE6F49" w:rsidRDefault="00363020" w:rsidP="00F31DF9">
            <w:pPr>
              <w:pStyle w:val="TableParagraph"/>
              <w:rPr>
                <w:sz w:val="20"/>
                <w:szCs w:val="20"/>
              </w:rPr>
            </w:pPr>
            <w:r w:rsidRPr="00BE6F49">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14:paraId="308BAE69" w14:textId="77777777" w:rsidR="00363020" w:rsidRPr="00BE6F49" w:rsidRDefault="00363020" w:rsidP="00F31DF9">
            <w:pPr>
              <w:pStyle w:val="TableParagraph"/>
              <w:rPr>
                <w:sz w:val="20"/>
                <w:szCs w:val="20"/>
              </w:rPr>
            </w:pPr>
            <w:r w:rsidRPr="00BE6F49">
              <w:rPr>
                <w:sz w:val="20"/>
                <w:szCs w:val="20"/>
              </w:rPr>
              <w:t>11,2</w:t>
            </w:r>
          </w:p>
        </w:tc>
      </w:tr>
      <w:tr w:rsidR="00363020" w:rsidRPr="00BE6F49" w14:paraId="572B1FF6"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D92E53C"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4770FD3F" w14:textId="77777777" w:rsidR="00363020" w:rsidRPr="00BE6F49" w:rsidRDefault="00363020" w:rsidP="00F31DF9">
            <w:pPr>
              <w:pStyle w:val="TableParagraph"/>
              <w:rPr>
                <w:sz w:val="20"/>
                <w:szCs w:val="20"/>
              </w:rPr>
            </w:pPr>
            <w:r w:rsidRPr="00BE6F49">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14:paraId="54B03A8B" w14:textId="77777777" w:rsidR="00363020" w:rsidRPr="00BE6F49" w:rsidRDefault="00363020" w:rsidP="00F31DF9">
            <w:pPr>
              <w:pStyle w:val="TableParagraph"/>
              <w:rPr>
                <w:sz w:val="20"/>
                <w:szCs w:val="20"/>
              </w:rPr>
            </w:pPr>
            <w:r w:rsidRPr="00BE6F49">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14:paraId="07C2CC7A" w14:textId="77777777" w:rsidR="00363020" w:rsidRPr="00BE6F49" w:rsidRDefault="00363020" w:rsidP="00F31DF9">
            <w:pPr>
              <w:pStyle w:val="TableParagraph"/>
              <w:rPr>
                <w:sz w:val="20"/>
                <w:szCs w:val="20"/>
              </w:rPr>
            </w:pPr>
            <w:r w:rsidRPr="00BE6F49">
              <w:rPr>
                <w:sz w:val="20"/>
                <w:szCs w:val="20"/>
              </w:rPr>
              <w:t>11,8</w:t>
            </w:r>
          </w:p>
        </w:tc>
      </w:tr>
      <w:tr w:rsidR="00363020" w:rsidRPr="00BE6F49" w14:paraId="01ED49AC"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C7610B0"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486AEE21" w14:textId="77777777" w:rsidR="00363020" w:rsidRPr="00BE6F49" w:rsidRDefault="00363020" w:rsidP="00F31DF9">
            <w:pPr>
              <w:pStyle w:val="TableParagraph"/>
              <w:rPr>
                <w:sz w:val="20"/>
                <w:szCs w:val="20"/>
              </w:rPr>
            </w:pPr>
            <w:r w:rsidRPr="00BE6F49">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14:paraId="493E38B0" w14:textId="77777777" w:rsidR="00363020" w:rsidRPr="00BE6F49" w:rsidRDefault="00363020" w:rsidP="00F31DF9">
            <w:pPr>
              <w:pStyle w:val="TableParagraph"/>
              <w:rPr>
                <w:sz w:val="20"/>
                <w:szCs w:val="20"/>
              </w:rPr>
            </w:pPr>
            <w:r w:rsidRPr="00BE6F49">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14:paraId="73118376" w14:textId="77777777" w:rsidR="00363020" w:rsidRPr="00BE6F49" w:rsidRDefault="00363020" w:rsidP="00F31DF9">
            <w:pPr>
              <w:pStyle w:val="TableParagraph"/>
              <w:rPr>
                <w:sz w:val="20"/>
                <w:szCs w:val="20"/>
              </w:rPr>
            </w:pPr>
            <w:r w:rsidRPr="00BE6F49">
              <w:rPr>
                <w:sz w:val="20"/>
                <w:szCs w:val="20"/>
              </w:rPr>
              <w:t>12,4</w:t>
            </w:r>
          </w:p>
        </w:tc>
      </w:tr>
      <w:tr w:rsidR="00363020" w:rsidRPr="00BE6F49" w14:paraId="622B89CA"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72FEC15"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548095A1" w14:textId="77777777" w:rsidR="00363020" w:rsidRPr="00BE6F49" w:rsidRDefault="00363020" w:rsidP="00F31DF9">
            <w:pPr>
              <w:pStyle w:val="TableParagraph"/>
              <w:rPr>
                <w:sz w:val="20"/>
                <w:szCs w:val="20"/>
              </w:rPr>
            </w:pPr>
            <w:r w:rsidRPr="00BE6F49">
              <w:rPr>
                <w:sz w:val="20"/>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14:paraId="63F93491" w14:textId="77777777" w:rsidR="00363020" w:rsidRPr="00BE6F49" w:rsidRDefault="00363020" w:rsidP="00F31DF9">
            <w:pPr>
              <w:pStyle w:val="TableParagraph"/>
              <w:rPr>
                <w:sz w:val="20"/>
                <w:szCs w:val="20"/>
              </w:rPr>
            </w:pPr>
            <w:r w:rsidRPr="00BE6F49">
              <w:rPr>
                <w:sz w:val="20"/>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14:paraId="6A628F97"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72E73CB5"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B5206D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54DD34A1" w14:textId="77777777" w:rsidR="00363020" w:rsidRPr="00BE6F49" w:rsidRDefault="00363020" w:rsidP="00F31DF9">
            <w:pPr>
              <w:pStyle w:val="TableParagraph"/>
              <w:rPr>
                <w:sz w:val="20"/>
                <w:szCs w:val="20"/>
              </w:rPr>
            </w:pPr>
            <w:r w:rsidRPr="00BE6F49">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14:paraId="4538EC1D" w14:textId="77777777" w:rsidR="00363020" w:rsidRPr="00BE6F49" w:rsidRDefault="00363020" w:rsidP="00F31DF9">
            <w:pPr>
              <w:pStyle w:val="TableParagraph"/>
              <w:rPr>
                <w:sz w:val="20"/>
                <w:szCs w:val="20"/>
              </w:rPr>
            </w:pPr>
            <w:r w:rsidRPr="00BE6F49">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14:paraId="33C6F664" w14:textId="77777777" w:rsidR="00363020" w:rsidRPr="00BE6F49" w:rsidRDefault="00363020" w:rsidP="00F31DF9">
            <w:pPr>
              <w:pStyle w:val="TableParagraph"/>
              <w:rPr>
                <w:sz w:val="20"/>
                <w:szCs w:val="20"/>
              </w:rPr>
            </w:pPr>
            <w:r w:rsidRPr="00BE6F49">
              <w:rPr>
                <w:sz w:val="20"/>
                <w:szCs w:val="20"/>
              </w:rPr>
              <w:t>13,6</w:t>
            </w:r>
          </w:p>
        </w:tc>
      </w:tr>
      <w:tr w:rsidR="00363020" w:rsidRPr="00BE6F49" w14:paraId="257AA026"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C10D88D"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1D50692C" w14:textId="77777777" w:rsidR="00363020" w:rsidRPr="00BE6F49" w:rsidRDefault="00363020" w:rsidP="00F31DF9">
            <w:pPr>
              <w:pStyle w:val="TableParagraph"/>
              <w:rPr>
                <w:sz w:val="20"/>
                <w:szCs w:val="20"/>
              </w:rPr>
            </w:pPr>
            <w:r w:rsidRPr="00BE6F49">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14:paraId="30DF8F8E" w14:textId="77777777" w:rsidR="00363020" w:rsidRPr="00BE6F49" w:rsidRDefault="00363020" w:rsidP="00F31DF9">
            <w:pPr>
              <w:pStyle w:val="TableParagraph"/>
              <w:rPr>
                <w:sz w:val="20"/>
                <w:szCs w:val="20"/>
              </w:rPr>
            </w:pPr>
            <w:r w:rsidRPr="00BE6F49">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14:paraId="0B931ADF" w14:textId="77777777" w:rsidR="00363020" w:rsidRPr="00BE6F49" w:rsidRDefault="00363020" w:rsidP="00F31DF9">
            <w:pPr>
              <w:pStyle w:val="TableParagraph"/>
              <w:rPr>
                <w:sz w:val="20"/>
                <w:szCs w:val="20"/>
              </w:rPr>
            </w:pPr>
            <w:r w:rsidRPr="00BE6F49">
              <w:rPr>
                <w:sz w:val="20"/>
                <w:szCs w:val="20"/>
              </w:rPr>
              <w:t>14,2</w:t>
            </w:r>
          </w:p>
        </w:tc>
      </w:tr>
      <w:tr w:rsidR="00363020" w:rsidRPr="00BE6F49" w14:paraId="7BEEF81A"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C5EA20D"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057BBB2C" w14:textId="77777777" w:rsidR="00363020" w:rsidRPr="00BE6F49" w:rsidRDefault="00363020" w:rsidP="00F31DF9">
            <w:pPr>
              <w:pStyle w:val="TableParagraph"/>
              <w:rPr>
                <w:sz w:val="20"/>
                <w:szCs w:val="20"/>
              </w:rPr>
            </w:pPr>
            <w:r w:rsidRPr="00BE6F49">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14:paraId="76C83091" w14:textId="77777777" w:rsidR="00363020" w:rsidRPr="00BE6F49" w:rsidRDefault="00363020" w:rsidP="00F31DF9">
            <w:pPr>
              <w:pStyle w:val="TableParagraph"/>
              <w:rPr>
                <w:sz w:val="20"/>
                <w:szCs w:val="20"/>
              </w:rPr>
            </w:pPr>
            <w:r w:rsidRPr="00BE6F49">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14:paraId="78FC239B" w14:textId="77777777" w:rsidR="00363020" w:rsidRPr="00BE6F49" w:rsidRDefault="00363020" w:rsidP="00F31DF9">
            <w:pPr>
              <w:pStyle w:val="TableParagraph"/>
              <w:rPr>
                <w:sz w:val="20"/>
                <w:szCs w:val="20"/>
              </w:rPr>
            </w:pPr>
            <w:r w:rsidRPr="00BE6F49">
              <w:rPr>
                <w:sz w:val="20"/>
                <w:szCs w:val="20"/>
              </w:rPr>
              <w:t>14,8</w:t>
            </w:r>
          </w:p>
        </w:tc>
      </w:tr>
      <w:tr w:rsidR="00363020" w:rsidRPr="00BE6F49" w14:paraId="6A0BE69E"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9B0F4F5"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34B22A0E" w14:textId="77777777" w:rsidR="00363020" w:rsidRPr="00BE6F49" w:rsidRDefault="00363020" w:rsidP="00F31DF9">
            <w:pPr>
              <w:pStyle w:val="TableParagraph"/>
              <w:rPr>
                <w:sz w:val="20"/>
                <w:szCs w:val="20"/>
              </w:rPr>
            </w:pPr>
            <w:r w:rsidRPr="00BE6F49">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14:paraId="320426C4" w14:textId="77777777" w:rsidR="00363020" w:rsidRPr="00BE6F49" w:rsidRDefault="00363020" w:rsidP="00F31DF9">
            <w:pPr>
              <w:pStyle w:val="TableParagraph"/>
              <w:rPr>
                <w:sz w:val="20"/>
                <w:szCs w:val="20"/>
              </w:rPr>
            </w:pPr>
            <w:r w:rsidRPr="00BE6F49">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14:paraId="644FF236" w14:textId="77777777" w:rsidR="00363020" w:rsidRPr="00BE6F49" w:rsidRDefault="00363020" w:rsidP="00F31DF9">
            <w:pPr>
              <w:pStyle w:val="TableParagraph"/>
              <w:rPr>
                <w:sz w:val="20"/>
                <w:szCs w:val="20"/>
              </w:rPr>
            </w:pPr>
            <w:r w:rsidRPr="00BE6F49">
              <w:rPr>
                <w:sz w:val="20"/>
                <w:szCs w:val="20"/>
              </w:rPr>
              <w:t>15,4</w:t>
            </w:r>
          </w:p>
        </w:tc>
      </w:tr>
      <w:tr w:rsidR="00363020" w:rsidRPr="00BE6F49" w14:paraId="418AFD62"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59B35E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14:paraId="0E6FDE73" w14:textId="77777777" w:rsidR="00363020" w:rsidRPr="00BE6F49" w:rsidRDefault="00363020" w:rsidP="00F31DF9">
            <w:pPr>
              <w:pStyle w:val="TableParagraph"/>
              <w:rPr>
                <w:sz w:val="20"/>
                <w:szCs w:val="20"/>
              </w:rPr>
            </w:pPr>
            <w:r w:rsidRPr="00BE6F49">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14:paraId="74B59B18" w14:textId="77777777" w:rsidR="00363020" w:rsidRPr="00BE6F49" w:rsidRDefault="00363020" w:rsidP="00F31DF9">
            <w:pPr>
              <w:pStyle w:val="TableParagraph"/>
              <w:rPr>
                <w:sz w:val="20"/>
                <w:szCs w:val="20"/>
              </w:rPr>
            </w:pPr>
            <w:r w:rsidRPr="00BE6F49">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14:paraId="760BE632" w14:textId="77777777" w:rsidR="00363020" w:rsidRPr="00BE6F49" w:rsidRDefault="00363020" w:rsidP="00F31DF9">
            <w:pPr>
              <w:pStyle w:val="TableParagraph"/>
              <w:rPr>
                <w:sz w:val="20"/>
                <w:szCs w:val="20"/>
              </w:rPr>
            </w:pPr>
            <w:r w:rsidRPr="00BE6F49">
              <w:rPr>
                <w:sz w:val="20"/>
                <w:szCs w:val="20"/>
              </w:rPr>
              <w:t>16,0</w:t>
            </w:r>
          </w:p>
        </w:tc>
      </w:tr>
      <w:tr w:rsidR="00363020" w:rsidRPr="00BE6F49" w14:paraId="64CC021B"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C275DC4"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14:paraId="5D44CE6A" w14:textId="77777777" w:rsidR="00363020" w:rsidRPr="00BE6F49" w:rsidRDefault="00363020" w:rsidP="00F31DF9">
            <w:pPr>
              <w:pStyle w:val="TableParagraph"/>
              <w:rPr>
                <w:sz w:val="20"/>
                <w:szCs w:val="20"/>
              </w:rPr>
            </w:pPr>
            <w:r w:rsidRPr="00BE6F49">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14:paraId="33AFAAC6" w14:textId="77777777" w:rsidR="00363020" w:rsidRPr="00BE6F49" w:rsidRDefault="00363020" w:rsidP="00F31DF9">
            <w:pPr>
              <w:pStyle w:val="TableParagraph"/>
              <w:rPr>
                <w:sz w:val="20"/>
                <w:szCs w:val="20"/>
              </w:rPr>
            </w:pPr>
            <w:r w:rsidRPr="00BE6F49">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14:paraId="753747D7" w14:textId="77777777" w:rsidR="00363020" w:rsidRPr="00BE6F49" w:rsidRDefault="00363020" w:rsidP="00F31DF9">
            <w:pPr>
              <w:pStyle w:val="TableParagraph"/>
              <w:rPr>
                <w:sz w:val="20"/>
                <w:szCs w:val="20"/>
              </w:rPr>
            </w:pPr>
            <w:r w:rsidRPr="00BE6F49">
              <w:rPr>
                <w:sz w:val="20"/>
                <w:szCs w:val="20"/>
              </w:rPr>
              <w:t>16,5</w:t>
            </w:r>
          </w:p>
        </w:tc>
      </w:tr>
      <w:tr w:rsidR="00363020" w:rsidRPr="00BE6F49" w14:paraId="514F7E38"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179C185"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14:paraId="3701BA86" w14:textId="77777777" w:rsidR="00363020" w:rsidRPr="00BE6F49" w:rsidRDefault="00363020" w:rsidP="00F31DF9">
            <w:pPr>
              <w:pStyle w:val="TableParagraph"/>
              <w:rPr>
                <w:sz w:val="20"/>
                <w:szCs w:val="20"/>
              </w:rPr>
            </w:pPr>
            <w:r w:rsidRPr="00BE6F49">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14:paraId="585D6ACA" w14:textId="77777777" w:rsidR="00363020" w:rsidRPr="00BE6F49" w:rsidRDefault="00363020" w:rsidP="00F31DF9">
            <w:pPr>
              <w:pStyle w:val="TableParagraph"/>
              <w:rPr>
                <w:sz w:val="20"/>
                <w:szCs w:val="20"/>
              </w:rPr>
            </w:pPr>
            <w:r w:rsidRPr="00BE6F49">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14:paraId="12D6B0F6" w14:textId="77777777" w:rsidR="00363020" w:rsidRPr="00BE6F49" w:rsidRDefault="00363020" w:rsidP="00F31DF9">
            <w:pPr>
              <w:pStyle w:val="TableParagraph"/>
              <w:rPr>
                <w:sz w:val="20"/>
                <w:szCs w:val="20"/>
              </w:rPr>
            </w:pPr>
            <w:r w:rsidRPr="00BE6F49">
              <w:rPr>
                <w:sz w:val="20"/>
                <w:szCs w:val="20"/>
              </w:rPr>
              <w:t>17,0</w:t>
            </w:r>
          </w:p>
        </w:tc>
      </w:tr>
      <w:tr w:rsidR="00363020" w:rsidRPr="00BE6F49" w14:paraId="67F68B07"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1AA14AA"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14:paraId="24E7B44C" w14:textId="77777777" w:rsidR="00363020" w:rsidRPr="00BE6F49" w:rsidRDefault="00363020" w:rsidP="00F31DF9">
            <w:pPr>
              <w:pStyle w:val="TableParagraph"/>
              <w:rPr>
                <w:sz w:val="20"/>
                <w:szCs w:val="20"/>
              </w:rPr>
            </w:pPr>
            <w:r w:rsidRPr="00BE6F49">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14:paraId="67FC88DF" w14:textId="77777777" w:rsidR="00363020" w:rsidRPr="00BE6F49" w:rsidRDefault="00363020" w:rsidP="00F31DF9">
            <w:pPr>
              <w:pStyle w:val="TableParagraph"/>
              <w:rPr>
                <w:sz w:val="20"/>
                <w:szCs w:val="20"/>
              </w:rPr>
            </w:pPr>
            <w:r w:rsidRPr="00BE6F49">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14:paraId="5E1BB4DE" w14:textId="77777777" w:rsidR="00363020" w:rsidRPr="00BE6F49" w:rsidRDefault="00363020" w:rsidP="00F31DF9">
            <w:pPr>
              <w:pStyle w:val="TableParagraph"/>
              <w:rPr>
                <w:sz w:val="20"/>
                <w:szCs w:val="20"/>
              </w:rPr>
            </w:pPr>
            <w:r w:rsidRPr="00BE6F49">
              <w:rPr>
                <w:sz w:val="20"/>
                <w:szCs w:val="20"/>
              </w:rPr>
              <w:t>17,5</w:t>
            </w:r>
          </w:p>
        </w:tc>
      </w:tr>
      <w:tr w:rsidR="00363020" w:rsidRPr="00BE6F49" w14:paraId="3E2CC3F4"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8407856"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14:paraId="5C55718D" w14:textId="77777777" w:rsidR="00363020" w:rsidRPr="00BE6F49" w:rsidRDefault="00363020" w:rsidP="00F31DF9">
            <w:pPr>
              <w:pStyle w:val="TableParagraph"/>
              <w:rPr>
                <w:sz w:val="20"/>
                <w:szCs w:val="20"/>
              </w:rPr>
            </w:pPr>
            <w:r w:rsidRPr="00BE6F49">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14:paraId="54F2273B" w14:textId="77777777" w:rsidR="00363020" w:rsidRPr="00BE6F49" w:rsidRDefault="00363020" w:rsidP="00F31DF9">
            <w:pPr>
              <w:pStyle w:val="TableParagraph"/>
              <w:rPr>
                <w:sz w:val="20"/>
                <w:szCs w:val="20"/>
              </w:rPr>
            </w:pPr>
            <w:r w:rsidRPr="00BE6F49">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14:paraId="68D7E9AF" w14:textId="77777777" w:rsidR="00363020" w:rsidRPr="00BE6F49" w:rsidRDefault="00363020" w:rsidP="00F31DF9">
            <w:pPr>
              <w:pStyle w:val="TableParagraph"/>
              <w:rPr>
                <w:sz w:val="20"/>
                <w:szCs w:val="20"/>
              </w:rPr>
            </w:pPr>
            <w:r w:rsidRPr="00BE6F49">
              <w:rPr>
                <w:sz w:val="20"/>
                <w:szCs w:val="20"/>
              </w:rPr>
              <w:t>18,0</w:t>
            </w:r>
          </w:p>
        </w:tc>
      </w:tr>
      <w:tr w:rsidR="00363020" w:rsidRPr="00BE6F49" w14:paraId="13C0C6CF"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6663843"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14:paraId="2A894D44" w14:textId="77777777" w:rsidR="00363020" w:rsidRPr="00BE6F49" w:rsidRDefault="00363020" w:rsidP="00F31DF9">
            <w:pPr>
              <w:pStyle w:val="TableParagraph"/>
              <w:rPr>
                <w:sz w:val="20"/>
                <w:szCs w:val="20"/>
              </w:rPr>
            </w:pPr>
            <w:r w:rsidRPr="00BE6F49">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14:paraId="7065E4E5" w14:textId="77777777" w:rsidR="00363020" w:rsidRPr="00BE6F49" w:rsidRDefault="00363020" w:rsidP="00F31DF9">
            <w:pPr>
              <w:pStyle w:val="TableParagraph"/>
              <w:rPr>
                <w:sz w:val="20"/>
                <w:szCs w:val="20"/>
              </w:rPr>
            </w:pPr>
            <w:r w:rsidRPr="00BE6F49">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14:paraId="100B1211" w14:textId="77777777" w:rsidR="00363020" w:rsidRPr="00BE6F49" w:rsidRDefault="00363020" w:rsidP="00F31DF9">
            <w:pPr>
              <w:pStyle w:val="TableParagraph"/>
              <w:rPr>
                <w:sz w:val="20"/>
                <w:szCs w:val="20"/>
              </w:rPr>
            </w:pPr>
            <w:r w:rsidRPr="00BE6F49">
              <w:rPr>
                <w:sz w:val="20"/>
                <w:szCs w:val="20"/>
              </w:rPr>
              <w:t>18,5</w:t>
            </w:r>
          </w:p>
        </w:tc>
      </w:tr>
      <w:tr w:rsidR="00363020" w:rsidRPr="00BE6F49" w14:paraId="72415A2A"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597A241"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14:paraId="05387427" w14:textId="77777777" w:rsidR="00363020" w:rsidRPr="00BE6F49" w:rsidRDefault="00363020" w:rsidP="00F31DF9">
            <w:pPr>
              <w:pStyle w:val="TableParagraph"/>
              <w:rPr>
                <w:sz w:val="20"/>
                <w:szCs w:val="20"/>
              </w:rPr>
            </w:pPr>
            <w:r w:rsidRPr="00BE6F49">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14:paraId="61CCBC28" w14:textId="77777777" w:rsidR="00363020" w:rsidRPr="00BE6F49" w:rsidRDefault="00363020" w:rsidP="00F31DF9">
            <w:pPr>
              <w:pStyle w:val="TableParagraph"/>
              <w:rPr>
                <w:sz w:val="20"/>
                <w:szCs w:val="20"/>
              </w:rPr>
            </w:pPr>
            <w:r w:rsidRPr="00BE6F49">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14:paraId="065B2905" w14:textId="77777777" w:rsidR="00363020" w:rsidRPr="00BE6F49" w:rsidRDefault="00363020" w:rsidP="00F31DF9">
            <w:pPr>
              <w:pStyle w:val="TableParagraph"/>
              <w:rPr>
                <w:sz w:val="20"/>
                <w:szCs w:val="20"/>
              </w:rPr>
            </w:pPr>
            <w:r w:rsidRPr="00BE6F49">
              <w:rPr>
                <w:sz w:val="20"/>
                <w:szCs w:val="20"/>
              </w:rPr>
              <w:t>19,0</w:t>
            </w:r>
          </w:p>
        </w:tc>
      </w:tr>
      <w:tr w:rsidR="00363020" w:rsidRPr="00BE6F49" w14:paraId="43F49F4D"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02CE3AF"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14:paraId="6527961A" w14:textId="77777777" w:rsidR="00363020" w:rsidRPr="00BE6F49" w:rsidRDefault="00363020" w:rsidP="00F31DF9">
            <w:pPr>
              <w:pStyle w:val="TableParagraph"/>
              <w:rPr>
                <w:sz w:val="20"/>
                <w:szCs w:val="20"/>
              </w:rPr>
            </w:pPr>
            <w:r w:rsidRPr="00BE6F49">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14:paraId="3AB64201" w14:textId="77777777" w:rsidR="00363020" w:rsidRPr="00BE6F49" w:rsidRDefault="00363020" w:rsidP="00F31DF9">
            <w:pPr>
              <w:pStyle w:val="TableParagraph"/>
              <w:rPr>
                <w:sz w:val="20"/>
                <w:szCs w:val="20"/>
              </w:rPr>
            </w:pPr>
            <w:r w:rsidRPr="00BE6F49">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14:paraId="7D0F030A" w14:textId="77777777" w:rsidR="00363020" w:rsidRPr="00BE6F49" w:rsidRDefault="00363020" w:rsidP="00F31DF9">
            <w:pPr>
              <w:pStyle w:val="TableParagraph"/>
              <w:rPr>
                <w:sz w:val="20"/>
                <w:szCs w:val="20"/>
              </w:rPr>
            </w:pPr>
            <w:r w:rsidRPr="00BE6F49">
              <w:rPr>
                <w:sz w:val="20"/>
                <w:szCs w:val="20"/>
              </w:rPr>
              <w:t>19,5</w:t>
            </w:r>
          </w:p>
        </w:tc>
      </w:tr>
      <w:tr w:rsidR="00363020" w:rsidRPr="00BE6F49" w14:paraId="3628498D"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A9032CE"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14:paraId="28F9B68B" w14:textId="77777777" w:rsidR="00363020" w:rsidRPr="00BE6F49" w:rsidRDefault="00363020" w:rsidP="00F31DF9">
            <w:pPr>
              <w:pStyle w:val="TableParagraph"/>
              <w:rPr>
                <w:sz w:val="20"/>
                <w:szCs w:val="20"/>
              </w:rPr>
            </w:pPr>
            <w:r w:rsidRPr="00BE6F49">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14:paraId="0EDCC4B2" w14:textId="77777777" w:rsidR="00363020" w:rsidRPr="00BE6F49" w:rsidRDefault="00363020" w:rsidP="00F31DF9">
            <w:pPr>
              <w:pStyle w:val="TableParagraph"/>
              <w:rPr>
                <w:sz w:val="20"/>
                <w:szCs w:val="20"/>
              </w:rPr>
            </w:pPr>
            <w:r w:rsidRPr="00BE6F49">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14:paraId="46729E1B" w14:textId="77777777" w:rsidR="00363020" w:rsidRPr="00BE6F49" w:rsidRDefault="00363020" w:rsidP="00F31DF9">
            <w:pPr>
              <w:pStyle w:val="TableParagraph"/>
              <w:rPr>
                <w:sz w:val="20"/>
                <w:szCs w:val="20"/>
              </w:rPr>
            </w:pPr>
            <w:r w:rsidRPr="00BE6F49">
              <w:rPr>
                <w:sz w:val="20"/>
                <w:szCs w:val="20"/>
              </w:rPr>
              <w:t>20,0</w:t>
            </w:r>
          </w:p>
        </w:tc>
      </w:tr>
      <w:tr w:rsidR="00363020" w:rsidRPr="00BE6F49" w14:paraId="3DDC944E"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29A7499"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14:paraId="3A77EB46" w14:textId="77777777" w:rsidR="00363020" w:rsidRPr="00BE6F49" w:rsidRDefault="00363020" w:rsidP="00F31DF9">
            <w:pPr>
              <w:pStyle w:val="TableParagraph"/>
              <w:rPr>
                <w:sz w:val="20"/>
                <w:szCs w:val="20"/>
              </w:rPr>
            </w:pPr>
            <w:r w:rsidRPr="00BE6F49">
              <w:rPr>
                <w:sz w:val="20"/>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14:paraId="2589A02B" w14:textId="77777777" w:rsidR="00363020" w:rsidRPr="00BE6F49" w:rsidRDefault="00363020" w:rsidP="00F31DF9">
            <w:pPr>
              <w:pStyle w:val="TableParagraph"/>
              <w:rPr>
                <w:sz w:val="20"/>
                <w:szCs w:val="20"/>
              </w:rPr>
            </w:pPr>
            <w:r w:rsidRPr="00BE6F49">
              <w:rPr>
                <w:sz w:val="20"/>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14:paraId="2BD24CE4" w14:textId="77777777" w:rsidR="00363020" w:rsidRPr="00BE6F49" w:rsidRDefault="00363020" w:rsidP="00F31DF9">
            <w:pPr>
              <w:pStyle w:val="TableParagraph"/>
              <w:rPr>
                <w:sz w:val="20"/>
                <w:szCs w:val="20"/>
              </w:rPr>
            </w:pPr>
            <w:r w:rsidRPr="00BE6F49">
              <w:rPr>
                <w:sz w:val="20"/>
                <w:szCs w:val="20"/>
              </w:rPr>
              <w:t>20,5</w:t>
            </w:r>
          </w:p>
        </w:tc>
      </w:tr>
      <w:tr w:rsidR="00363020" w:rsidRPr="00BE6F49" w14:paraId="1DEE07A0"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2324722"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14:paraId="6DDFB22C" w14:textId="77777777" w:rsidR="00363020" w:rsidRPr="00BE6F49" w:rsidRDefault="00363020" w:rsidP="00F31DF9">
            <w:pPr>
              <w:pStyle w:val="TableParagraph"/>
              <w:rPr>
                <w:sz w:val="20"/>
                <w:szCs w:val="20"/>
              </w:rPr>
            </w:pPr>
            <w:r w:rsidRPr="00BE6F49">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14:paraId="39C3457C" w14:textId="77777777" w:rsidR="00363020" w:rsidRPr="00BE6F49" w:rsidRDefault="00363020" w:rsidP="00F31DF9">
            <w:pPr>
              <w:pStyle w:val="TableParagraph"/>
              <w:rPr>
                <w:sz w:val="20"/>
                <w:szCs w:val="20"/>
              </w:rPr>
            </w:pPr>
            <w:r w:rsidRPr="00BE6F49">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14:paraId="134D777F" w14:textId="77777777" w:rsidR="00363020" w:rsidRPr="00BE6F49" w:rsidRDefault="00363020" w:rsidP="00F31DF9">
            <w:pPr>
              <w:pStyle w:val="TableParagraph"/>
              <w:rPr>
                <w:sz w:val="20"/>
                <w:szCs w:val="20"/>
              </w:rPr>
            </w:pPr>
            <w:r w:rsidRPr="00BE6F49">
              <w:rPr>
                <w:sz w:val="20"/>
                <w:szCs w:val="20"/>
              </w:rPr>
              <w:t>21,0</w:t>
            </w:r>
          </w:p>
        </w:tc>
      </w:tr>
      <w:tr w:rsidR="00363020" w:rsidRPr="00BE6F49" w14:paraId="0227E41E"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FA73959"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14:paraId="5D4FFC53" w14:textId="77777777" w:rsidR="00363020" w:rsidRPr="00BE6F49" w:rsidRDefault="00363020" w:rsidP="00F31DF9">
            <w:pPr>
              <w:pStyle w:val="TableParagraph"/>
              <w:rPr>
                <w:sz w:val="20"/>
                <w:szCs w:val="20"/>
              </w:rPr>
            </w:pPr>
            <w:r w:rsidRPr="00BE6F49">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14:paraId="608FD2B1" w14:textId="77777777" w:rsidR="00363020" w:rsidRPr="00BE6F49" w:rsidRDefault="00363020" w:rsidP="00F31DF9">
            <w:pPr>
              <w:pStyle w:val="TableParagraph"/>
              <w:rPr>
                <w:sz w:val="20"/>
                <w:szCs w:val="20"/>
              </w:rPr>
            </w:pPr>
            <w:r w:rsidRPr="00BE6F49">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14:paraId="0892C8A4" w14:textId="77777777" w:rsidR="00363020" w:rsidRPr="00BE6F49" w:rsidRDefault="00363020" w:rsidP="00F31DF9">
            <w:pPr>
              <w:pStyle w:val="TableParagraph"/>
              <w:rPr>
                <w:sz w:val="20"/>
                <w:szCs w:val="20"/>
              </w:rPr>
            </w:pPr>
            <w:r w:rsidRPr="00BE6F49">
              <w:rPr>
                <w:sz w:val="20"/>
                <w:szCs w:val="20"/>
              </w:rPr>
              <w:t>21,5</w:t>
            </w:r>
          </w:p>
        </w:tc>
      </w:tr>
      <w:tr w:rsidR="00363020" w:rsidRPr="00BE6F49" w14:paraId="2D85610F"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F6710A4"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14:paraId="3FF630D5" w14:textId="77777777" w:rsidR="00363020" w:rsidRPr="00BE6F49" w:rsidRDefault="00363020" w:rsidP="00F31DF9">
            <w:pPr>
              <w:pStyle w:val="TableParagraph"/>
              <w:rPr>
                <w:sz w:val="20"/>
                <w:szCs w:val="20"/>
              </w:rPr>
            </w:pPr>
            <w:r w:rsidRPr="00BE6F49">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14:paraId="62BC3045" w14:textId="77777777" w:rsidR="00363020" w:rsidRPr="00BE6F49" w:rsidRDefault="00363020" w:rsidP="00F31DF9">
            <w:pPr>
              <w:pStyle w:val="TableParagraph"/>
              <w:rPr>
                <w:sz w:val="20"/>
                <w:szCs w:val="20"/>
              </w:rPr>
            </w:pPr>
            <w:r w:rsidRPr="00BE6F49">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14:paraId="6894BF8D" w14:textId="77777777" w:rsidR="00363020" w:rsidRPr="00BE6F49" w:rsidRDefault="00363020" w:rsidP="00F31DF9">
            <w:pPr>
              <w:pStyle w:val="TableParagraph"/>
              <w:rPr>
                <w:sz w:val="20"/>
                <w:szCs w:val="20"/>
              </w:rPr>
            </w:pPr>
            <w:r w:rsidRPr="00BE6F49">
              <w:rPr>
                <w:sz w:val="20"/>
                <w:szCs w:val="20"/>
              </w:rPr>
              <w:t>22,0</w:t>
            </w:r>
          </w:p>
        </w:tc>
      </w:tr>
      <w:tr w:rsidR="00363020" w:rsidRPr="00BE6F49" w14:paraId="3008A7F7"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0E9584F" w14:textId="77777777" w:rsidR="00363020" w:rsidRPr="00BE6F49" w:rsidRDefault="00CF1DA3" w:rsidP="00F31DF9">
            <w:pPr>
              <w:pStyle w:val="TableParagraph"/>
              <w:rPr>
                <w:sz w:val="20"/>
                <w:szCs w:val="20"/>
              </w:rPr>
            </w:pPr>
            <w:r w:rsidRPr="00BE6F49">
              <w:rPr>
                <w:sz w:val="20"/>
                <w:szCs w:val="20"/>
              </w:rPr>
              <w:lastRenderedPageBreak/>
              <w:t>–</w:t>
            </w:r>
            <w:r w:rsidR="00363020" w:rsidRPr="00BE6F49">
              <w:rPr>
                <w:sz w:val="20"/>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14:paraId="42EDC310" w14:textId="77777777" w:rsidR="00363020" w:rsidRPr="00BE6F49" w:rsidRDefault="00363020" w:rsidP="00F31DF9">
            <w:pPr>
              <w:pStyle w:val="TableParagraph"/>
              <w:rPr>
                <w:sz w:val="20"/>
                <w:szCs w:val="20"/>
              </w:rPr>
            </w:pPr>
            <w:r w:rsidRPr="00BE6F49">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14:paraId="36611A19" w14:textId="77777777" w:rsidR="00363020" w:rsidRPr="00BE6F49" w:rsidRDefault="00363020" w:rsidP="00F31DF9">
            <w:pPr>
              <w:pStyle w:val="TableParagraph"/>
              <w:rPr>
                <w:sz w:val="20"/>
                <w:szCs w:val="20"/>
              </w:rPr>
            </w:pPr>
            <w:r w:rsidRPr="00BE6F49">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14:paraId="46331064" w14:textId="77777777" w:rsidR="00363020" w:rsidRPr="00BE6F49" w:rsidRDefault="00363020" w:rsidP="00F31DF9">
            <w:pPr>
              <w:pStyle w:val="TableParagraph"/>
              <w:rPr>
                <w:sz w:val="20"/>
                <w:szCs w:val="20"/>
              </w:rPr>
            </w:pPr>
            <w:r w:rsidRPr="00BE6F49">
              <w:rPr>
                <w:sz w:val="20"/>
                <w:szCs w:val="20"/>
              </w:rPr>
              <w:t>22,5</w:t>
            </w:r>
          </w:p>
        </w:tc>
      </w:tr>
      <w:tr w:rsidR="00363020" w:rsidRPr="00BE6F49" w14:paraId="5535A491"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7208E30"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14:paraId="16FBB104" w14:textId="77777777" w:rsidR="00363020" w:rsidRPr="00BE6F49" w:rsidRDefault="00363020" w:rsidP="00F31DF9">
            <w:pPr>
              <w:pStyle w:val="TableParagraph"/>
              <w:rPr>
                <w:sz w:val="20"/>
                <w:szCs w:val="20"/>
              </w:rPr>
            </w:pPr>
            <w:r w:rsidRPr="00BE6F49">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14:paraId="50C2974E" w14:textId="77777777" w:rsidR="00363020" w:rsidRPr="00BE6F49" w:rsidRDefault="00363020" w:rsidP="00F31DF9">
            <w:pPr>
              <w:pStyle w:val="TableParagraph"/>
              <w:rPr>
                <w:sz w:val="20"/>
                <w:szCs w:val="20"/>
              </w:rPr>
            </w:pPr>
            <w:r w:rsidRPr="00BE6F49">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14:paraId="543375A9" w14:textId="77777777" w:rsidR="00363020" w:rsidRPr="00BE6F49" w:rsidRDefault="00363020" w:rsidP="00F31DF9">
            <w:pPr>
              <w:pStyle w:val="TableParagraph"/>
              <w:rPr>
                <w:sz w:val="20"/>
                <w:szCs w:val="20"/>
              </w:rPr>
            </w:pPr>
            <w:r w:rsidRPr="00BE6F49">
              <w:rPr>
                <w:sz w:val="20"/>
                <w:szCs w:val="20"/>
              </w:rPr>
              <w:t>23,0</w:t>
            </w:r>
          </w:p>
        </w:tc>
      </w:tr>
      <w:tr w:rsidR="00363020" w:rsidRPr="00BE6F49" w14:paraId="59457B7D"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5F7362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14:paraId="77E54A16" w14:textId="77777777" w:rsidR="00363020" w:rsidRPr="00BE6F49" w:rsidRDefault="00363020" w:rsidP="00F31DF9">
            <w:pPr>
              <w:pStyle w:val="TableParagraph"/>
              <w:rPr>
                <w:sz w:val="20"/>
                <w:szCs w:val="20"/>
              </w:rPr>
            </w:pPr>
            <w:r w:rsidRPr="00BE6F49">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14:paraId="3258189E" w14:textId="77777777" w:rsidR="00363020" w:rsidRPr="00BE6F49" w:rsidRDefault="00363020" w:rsidP="00F31DF9">
            <w:pPr>
              <w:pStyle w:val="TableParagraph"/>
              <w:rPr>
                <w:sz w:val="20"/>
                <w:szCs w:val="20"/>
              </w:rPr>
            </w:pPr>
            <w:r w:rsidRPr="00BE6F49">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14:paraId="78B52B27" w14:textId="77777777" w:rsidR="00363020" w:rsidRPr="00BE6F49" w:rsidRDefault="00363020" w:rsidP="00F31DF9">
            <w:pPr>
              <w:pStyle w:val="TableParagraph"/>
              <w:rPr>
                <w:sz w:val="20"/>
                <w:szCs w:val="20"/>
              </w:rPr>
            </w:pPr>
            <w:r w:rsidRPr="00BE6F49">
              <w:rPr>
                <w:sz w:val="20"/>
                <w:szCs w:val="20"/>
              </w:rPr>
              <w:t>23,5</w:t>
            </w:r>
          </w:p>
        </w:tc>
      </w:tr>
      <w:tr w:rsidR="00363020" w:rsidRPr="00BE6F49" w14:paraId="63214A8B"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99F623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14:paraId="5287E931" w14:textId="77777777" w:rsidR="00363020" w:rsidRPr="00BE6F49" w:rsidRDefault="00363020" w:rsidP="00F31DF9">
            <w:pPr>
              <w:pStyle w:val="TableParagraph"/>
              <w:rPr>
                <w:sz w:val="20"/>
                <w:szCs w:val="20"/>
              </w:rPr>
            </w:pPr>
            <w:r w:rsidRPr="00BE6F49">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14:paraId="4309D764" w14:textId="77777777" w:rsidR="00363020" w:rsidRPr="00BE6F49" w:rsidRDefault="00363020" w:rsidP="00F31DF9">
            <w:pPr>
              <w:pStyle w:val="TableParagraph"/>
              <w:rPr>
                <w:sz w:val="20"/>
                <w:szCs w:val="20"/>
              </w:rPr>
            </w:pPr>
            <w:r w:rsidRPr="00BE6F49">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14:paraId="6B98E1F4" w14:textId="77777777" w:rsidR="00363020" w:rsidRPr="00BE6F49" w:rsidRDefault="00363020" w:rsidP="00F31DF9">
            <w:pPr>
              <w:pStyle w:val="TableParagraph"/>
              <w:rPr>
                <w:sz w:val="20"/>
                <w:szCs w:val="20"/>
              </w:rPr>
            </w:pPr>
            <w:r w:rsidRPr="00BE6F49">
              <w:rPr>
                <w:sz w:val="20"/>
                <w:szCs w:val="20"/>
              </w:rPr>
              <w:t>24,0</w:t>
            </w:r>
          </w:p>
        </w:tc>
      </w:tr>
      <w:tr w:rsidR="00363020" w:rsidRPr="00BE6F49" w14:paraId="6E38FD75"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F35AEE9"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14:paraId="1983D027" w14:textId="77777777" w:rsidR="00363020" w:rsidRPr="00BE6F49" w:rsidRDefault="00363020" w:rsidP="00F31DF9">
            <w:pPr>
              <w:pStyle w:val="TableParagraph"/>
              <w:rPr>
                <w:sz w:val="20"/>
                <w:szCs w:val="20"/>
              </w:rPr>
            </w:pPr>
            <w:r w:rsidRPr="00BE6F49">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14:paraId="70D521C9" w14:textId="77777777" w:rsidR="00363020" w:rsidRPr="00BE6F49" w:rsidRDefault="00363020" w:rsidP="00F31DF9">
            <w:pPr>
              <w:pStyle w:val="TableParagraph"/>
              <w:rPr>
                <w:sz w:val="20"/>
                <w:szCs w:val="20"/>
              </w:rPr>
            </w:pPr>
            <w:r w:rsidRPr="00BE6F49">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14:paraId="3B7E1002" w14:textId="77777777" w:rsidR="00363020" w:rsidRPr="00BE6F49" w:rsidRDefault="00363020" w:rsidP="00F31DF9">
            <w:pPr>
              <w:pStyle w:val="TableParagraph"/>
              <w:rPr>
                <w:sz w:val="20"/>
                <w:szCs w:val="20"/>
              </w:rPr>
            </w:pPr>
            <w:r w:rsidRPr="00BE6F49">
              <w:rPr>
                <w:sz w:val="20"/>
                <w:szCs w:val="20"/>
              </w:rPr>
              <w:t>24,5</w:t>
            </w:r>
          </w:p>
        </w:tc>
      </w:tr>
      <w:tr w:rsidR="00363020" w:rsidRPr="00BE6F49" w14:paraId="3011610B" w14:textId="77777777" w:rsidTr="00667713">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B605E74"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 xml:space="preserve">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14:paraId="5B143FD0" w14:textId="77777777" w:rsidR="00363020" w:rsidRPr="00BE6F49" w:rsidRDefault="00363020" w:rsidP="00F31DF9">
            <w:pPr>
              <w:pStyle w:val="TableParagraph"/>
              <w:rPr>
                <w:sz w:val="20"/>
                <w:szCs w:val="20"/>
              </w:rPr>
            </w:pPr>
            <w:r w:rsidRPr="00BE6F49">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14:paraId="32E0E6D4" w14:textId="77777777" w:rsidR="00363020" w:rsidRPr="00BE6F49" w:rsidRDefault="00363020" w:rsidP="00F31DF9">
            <w:pPr>
              <w:pStyle w:val="TableParagraph"/>
              <w:rPr>
                <w:sz w:val="20"/>
                <w:szCs w:val="20"/>
              </w:rPr>
            </w:pPr>
            <w:r w:rsidRPr="00BE6F49">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79042BCD" w14:textId="77777777" w:rsidR="00363020" w:rsidRPr="00BE6F49" w:rsidRDefault="00363020" w:rsidP="00F31DF9">
            <w:pPr>
              <w:pStyle w:val="TableParagraph"/>
              <w:rPr>
                <w:sz w:val="20"/>
                <w:szCs w:val="20"/>
              </w:rPr>
            </w:pPr>
            <w:r w:rsidRPr="00BE6F49">
              <w:rPr>
                <w:sz w:val="20"/>
                <w:szCs w:val="20"/>
              </w:rPr>
              <w:t>25,0</w:t>
            </w:r>
          </w:p>
        </w:tc>
      </w:tr>
    </w:tbl>
    <w:bookmarkEnd w:id="32"/>
    <w:p w14:paraId="25C4A95B" w14:textId="77777777" w:rsidR="00363020" w:rsidRPr="00BE6F49" w:rsidRDefault="00363020" w:rsidP="00CB6BE5">
      <w:pPr>
        <w:spacing w:before="120" w:after="240"/>
        <w:ind w:firstLine="709"/>
      </w:pPr>
      <w:r w:rsidRPr="00BE6F49">
        <w:t>Примечание</w:t>
      </w:r>
      <w:r w:rsidR="004235EB" w:rsidRPr="00BE6F49">
        <w:t>: допустимо</w:t>
      </w:r>
      <w:r w:rsidRPr="00BE6F49">
        <w:t xml:space="preserve"> отклонение температуры теплоносителя </w:t>
      </w:r>
      <w:r w:rsidR="00E40414" w:rsidRPr="00BE6F49">
        <w:t>–</w:t>
      </w:r>
      <w:r w:rsidRPr="00BE6F49">
        <w:t xml:space="preserve"> 3</w:t>
      </w:r>
      <w:r w:rsidR="00E40414" w:rsidRPr="00BE6F49">
        <w:t xml:space="preserve"> </w:t>
      </w:r>
      <w:r w:rsidRPr="00BE6F49">
        <w:t>°С.</w:t>
      </w:r>
    </w:p>
    <w:p w14:paraId="04A1D10B" w14:textId="3CE671D1" w:rsidR="00145CAC" w:rsidRPr="00BE6F49" w:rsidRDefault="00CB6BE5" w:rsidP="004B24B6">
      <w:pPr>
        <w:pStyle w:val="41"/>
        <w:numPr>
          <w:ilvl w:val="3"/>
          <w:numId w:val="12"/>
        </w:numPr>
        <w:tabs>
          <w:tab w:val="left" w:pos="1560"/>
        </w:tabs>
        <w:spacing w:before="12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145CAC" w:rsidRPr="00BE6F49">
        <w:rPr>
          <w:rFonts w:ascii="Times New Roman" w:hAnsi="Times New Roman" w:cs="Times New Roman"/>
          <w:b/>
          <w:i w:val="0"/>
          <w:color w:val="auto"/>
          <w:sz w:val="26"/>
          <w:szCs w:val="26"/>
        </w:rPr>
        <w:t>Среднегодовая загрузка оборудования</w:t>
      </w:r>
    </w:p>
    <w:p w14:paraId="196CA710" w14:textId="28976EF1" w:rsidR="00363020" w:rsidRPr="00BE6F49" w:rsidRDefault="00363020" w:rsidP="00CB6BE5">
      <w:pPr>
        <w:pStyle w:val="a7"/>
        <w:spacing w:line="360" w:lineRule="auto"/>
        <w:ind w:firstLine="709"/>
        <w:jc w:val="both"/>
      </w:pPr>
      <w:r w:rsidRPr="00BE6F49">
        <w:t xml:space="preserve">В настоящее время на </w:t>
      </w:r>
      <w:r w:rsidR="00F271ED" w:rsidRPr="00BE6F49">
        <w:t xml:space="preserve">блок-модульной котельной </w:t>
      </w:r>
      <w:r w:rsidRPr="00BE6F49">
        <w:t xml:space="preserve">№11 пос. </w:t>
      </w:r>
      <w:proofErr w:type="spellStart"/>
      <w:r w:rsidRPr="00BE6F49">
        <w:t>Кобринское</w:t>
      </w:r>
      <w:proofErr w:type="spellEnd"/>
      <w:r w:rsidRPr="00BE6F49">
        <w:t xml:space="preserve"> два водогрейных котла </w:t>
      </w:r>
      <w:r w:rsidR="00925EA7" w:rsidRPr="00BE6F49">
        <w:t>ТТ100</w:t>
      </w:r>
      <w:r w:rsidR="00CB6BE5" w:rsidRPr="00BE6F49">
        <w:t xml:space="preserve">. </w:t>
      </w:r>
      <w:r w:rsidRPr="00BE6F49">
        <w:t>Суммарное время работы котель</w:t>
      </w:r>
      <w:r w:rsidR="00D27A37" w:rsidRPr="00BE6F49">
        <w:t>ной за год составляет 8424 часа</w:t>
      </w:r>
      <w:r w:rsidRPr="00BE6F49">
        <w:t xml:space="preserve">. Сведения о времени работы котельной №11 пос. </w:t>
      </w:r>
      <w:proofErr w:type="spellStart"/>
      <w:r w:rsidRPr="00BE6F49">
        <w:t>Кобринское</w:t>
      </w:r>
      <w:proofErr w:type="spellEnd"/>
      <w:r w:rsidRPr="00BE6F49">
        <w:t xml:space="preserve"> представлены в таблице</w:t>
      </w:r>
      <w:r w:rsidRPr="00BE6F49">
        <w:rPr>
          <w:spacing w:val="-15"/>
        </w:rPr>
        <w:t xml:space="preserve"> </w:t>
      </w:r>
      <w:r w:rsidR="00CB6BE5" w:rsidRPr="00BE6F49">
        <w:rPr>
          <w:spacing w:val="-15"/>
        </w:rPr>
        <w:t>8.</w:t>
      </w:r>
    </w:p>
    <w:p w14:paraId="1EDD9865" w14:textId="0D4BFC4D" w:rsidR="00E34ED9" w:rsidRPr="00BE6F49" w:rsidRDefault="00CB6BE5" w:rsidP="00CB6BE5">
      <w:pPr>
        <w:pStyle w:val="-0"/>
        <w:numPr>
          <w:ilvl w:val="0"/>
          <w:numId w:val="0"/>
        </w:numPr>
        <w:tabs>
          <w:tab w:val="left" w:pos="1418"/>
          <w:tab w:val="left" w:pos="9067"/>
        </w:tabs>
        <w:spacing w:before="0"/>
        <w:jc w:val="both"/>
      </w:pPr>
      <w:bookmarkStart w:id="33" w:name="_Ref8905137"/>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8</w:t>
      </w:r>
      <w:r w:rsidRPr="00BE6F49">
        <w:rPr>
          <w:color w:val="000000"/>
        </w:rPr>
        <w:fldChar w:fldCharType="end"/>
      </w:r>
      <w:r w:rsidRPr="00BE6F49">
        <w:rPr>
          <w:color w:val="000000"/>
        </w:rPr>
        <w:t xml:space="preserve"> </w:t>
      </w:r>
      <w:r w:rsidR="00363020" w:rsidRPr="00BE6F49">
        <w:t>Сведения о времени работы котельной №</w:t>
      </w:r>
      <w:r w:rsidR="00667713" w:rsidRPr="00BE6F49">
        <w:t xml:space="preserve"> </w:t>
      </w:r>
      <w:r w:rsidR="00363020" w:rsidRPr="00BE6F49">
        <w:t>11</w:t>
      </w:r>
      <w:bookmarkEnd w:id="3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03"/>
        <w:gridCol w:w="2840"/>
        <w:gridCol w:w="2505"/>
      </w:tblGrid>
      <w:tr w:rsidR="00E34ED9" w:rsidRPr="00E34ED9" w14:paraId="7C7598EA" w14:textId="77777777" w:rsidTr="003E3D90">
        <w:trPr>
          <w:trHeight w:val="283"/>
        </w:trPr>
        <w:tc>
          <w:tcPr>
            <w:tcW w:w="2141" w:type="pct"/>
            <w:vMerge w:val="restart"/>
            <w:vAlign w:val="center"/>
          </w:tcPr>
          <w:p w14:paraId="362C2CD0" w14:textId="77777777" w:rsidR="00E34ED9" w:rsidRPr="00E34ED9" w:rsidRDefault="00E34ED9" w:rsidP="00E34ED9">
            <w:pPr>
              <w:widowControl w:val="0"/>
              <w:autoSpaceDE w:val="0"/>
              <w:autoSpaceDN w:val="0"/>
              <w:jc w:val="center"/>
              <w:rPr>
                <w:b/>
                <w:sz w:val="20"/>
                <w:szCs w:val="20"/>
                <w:lang w:bidi="ru-RU"/>
              </w:rPr>
            </w:pPr>
            <w:r w:rsidRPr="00E34ED9">
              <w:rPr>
                <w:b/>
                <w:sz w:val="20"/>
                <w:szCs w:val="20"/>
                <w:lang w:bidi="ru-RU"/>
              </w:rPr>
              <w:t>Месяцы</w:t>
            </w:r>
          </w:p>
        </w:tc>
        <w:tc>
          <w:tcPr>
            <w:tcW w:w="2859" w:type="pct"/>
            <w:gridSpan w:val="2"/>
            <w:vAlign w:val="center"/>
          </w:tcPr>
          <w:p w14:paraId="57C00466" w14:textId="77777777" w:rsidR="00E34ED9" w:rsidRPr="00E34ED9" w:rsidRDefault="00E34ED9" w:rsidP="00E34ED9">
            <w:pPr>
              <w:widowControl w:val="0"/>
              <w:autoSpaceDE w:val="0"/>
              <w:autoSpaceDN w:val="0"/>
              <w:jc w:val="center"/>
              <w:rPr>
                <w:b/>
                <w:sz w:val="20"/>
                <w:szCs w:val="20"/>
                <w:lang w:bidi="ru-RU"/>
              </w:rPr>
            </w:pPr>
            <w:r w:rsidRPr="00E34ED9">
              <w:rPr>
                <w:b/>
                <w:sz w:val="20"/>
                <w:szCs w:val="20"/>
                <w:lang w:bidi="ru-RU"/>
              </w:rPr>
              <w:t>Число часов работы</w:t>
            </w:r>
          </w:p>
        </w:tc>
      </w:tr>
      <w:tr w:rsidR="00E34ED9" w:rsidRPr="00E34ED9" w14:paraId="7467C381" w14:textId="77777777" w:rsidTr="003E3D90">
        <w:trPr>
          <w:trHeight w:val="283"/>
        </w:trPr>
        <w:tc>
          <w:tcPr>
            <w:tcW w:w="2141" w:type="pct"/>
            <w:vMerge/>
            <w:tcBorders>
              <w:top w:val="nil"/>
            </w:tcBorders>
            <w:vAlign w:val="center"/>
          </w:tcPr>
          <w:p w14:paraId="46783D5F" w14:textId="77777777" w:rsidR="00E34ED9" w:rsidRPr="00E34ED9" w:rsidRDefault="00E34ED9" w:rsidP="00E34ED9">
            <w:pPr>
              <w:widowControl w:val="0"/>
              <w:autoSpaceDE w:val="0"/>
              <w:autoSpaceDN w:val="0"/>
              <w:jc w:val="center"/>
              <w:rPr>
                <w:b/>
                <w:sz w:val="20"/>
                <w:szCs w:val="20"/>
                <w:lang w:bidi="ru-RU"/>
              </w:rPr>
            </w:pPr>
          </w:p>
        </w:tc>
        <w:tc>
          <w:tcPr>
            <w:tcW w:w="1519" w:type="pct"/>
            <w:vAlign w:val="center"/>
          </w:tcPr>
          <w:p w14:paraId="0DD742CD" w14:textId="77777777" w:rsidR="00E34ED9" w:rsidRPr="00E34ED9" w:rsidRDefault="00E34ED9" w:rsidP="00E34ED9">
            <w:pPr>
              <w:widowControl w:val="0"/>
              <w:autoSpaceDE w:val="0"/>
              <w:autoSpaceDN w:val="0"/>
              <w:jc w:val="center"/>
              <w:rPr>
                <w:b/>
                <w:sz w:val="20"/>
                <w:szCs w:val="20"/>
                <w:lang w:bidi="ru-RU"/>
              </w:rPr>
            </w:pPr>
            <w:r w:rsidRPr="00E34ED9">
              <w:rPr>
                <w:b/>
                <w:sz w:val="20"/>
                <w:szCs w:val="20"/>
                <w:lang w:bidi="ru-RU"/>
              </w:rPr>
              <w:t xml:space="preserve">Отопление </w:t>
            </w:r>
          </w:p>
        </w:tc>
        <w:tc>
          <w:tcPr>
            <w:tcW w:w="1340" w:type="pct"/>
            <w:vAlign w:val="center"/>
          </w:tcPr>
          <w:p w14:paraId="162A6B6C" w14:textId="77777777" w:rsidR="00E34ED9" w:rsidRPr="00E34ED9" w:rsidRDefault="00E34ED9" w:rsidP="00E34ED9">
            <w:pPr>
              <w:widowControl w:val="0"/>
              <w:autoSpaceDE w:val="0"/>
              <w:autoSpaceDN w:val="0"/>
              <w:jc w:val="center"/>
              <w:rPr>
                <w:b/>
                <w:sz w:val="20"/>
                <w:szCs w:val="20"/>
                <w:lang w:bidi="ru-RU"/>
              </w:rPr>
            </w:pPr>
            <w:r w:rsidRPr="00E34ED9">
              <w:rPr>
                <w:b/>
                <w:sz w:val="20"/>
                <w:szCs w:val="20"/>
                <w:lang w:bidi="ru-RU"/>
              </w:rPr>
              <w:t>ГВС</w:t>
            </w:r>
          </w:p>
        </w:tc>
      </w:tr>
      <w:tr w:rsidR="00E34ED9" w:rsidRPr="00E34ED9" w14:paraId="055AB2ED" w14:textId="77777777" w:rsidTr="003E3D90">
        <w:trPr>
          <w:trHeight w:val="283"/>
        </w:trPr>
        <w:tc>
          <w:tcPr>
            <w:tcW w:w="2141" w:type="pct"/>
            <w:vAlign w:val="center"/>
          </w:tcPr>
          <w:p w14:paraId="4BC431AF"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Январь</w:t>
            </w:r>
          </w:p>
        </w:tc>
        <w:tc>
          <w:tcPr>
            <w:tcW w:w="1519" w:type="pct"/>
            <w:vAlign w:val="center"/>
          </w:tcPr>
          <w:p w14:paraId="40B2F04C" w14:textId="77777777" w:rsidR="00E34ED9" w:rsidRPr="00E34ED9" w:rsidRDefault="00E34ED9" w:rsidP="00E34ED9">
            <w:pPr>
              <w:widowControl w:val="0"/>
              <w:autoSpaceDE w:val="0"/>
              <w:autoSpaceDN w:val="0"/>
              <w:jc w:val="center"/>
              <w:rPr>
                <w:color w:val="000000"/>
                <w:sz w:val="20"/>
                <w:szCs w:val="20"/>
              </w:rPr>
            </w:pPr>
            <w:r w:rsidRPr="00E34ED9">
              <w:rPr>
                <w:sz w:val="20"/>
                <w:szCs w:val="20"/>
                <w:lang w:bidi="ru-RU"/>
              </w:rPr>
              <w:t>744</w:t>
            </w:r>
          </w:p>
        </w:tc>
        <w:tc>
          <w:tcPr>
            <w:tcW w:w="1340" w:type="pct"/>
            <w:vAlign w:val="center"/>
          </w:tcPr>
          <w:p w14:paraId="2BB978C4"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4FE23357" w14:textId="77777777" w:rsidTr="003E3D90">
        <w:trPr>
          <w:trHeight w:val="283"/>
        </w:trPr>
        <w:tc>
          <w:tcPr>
            <w:tcW w:w="2141" w:type="pct"/>
            <w:vAlign w:val="center"/>
          </w:tcPr>
          <w:p w14:paraId="038ED8A9"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Февраль</w:t>
            </w:r>
          </w:p>
        </w:tc>
        <w:tc>
          <w:tcPr>
            <w:tcW w:w="1519" w:type="pct"/>
            <w:vAlign w:val="center"/>
          </w:tcPr>
          <w:p w14:paraId="1A1A8577"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672</w:t>
            </w:r>
          </w:p>
        </w:tc>
        <w:tc>
          <w:tcPr>
            <w:tcW w:w="1340" w:type="pct"/>
            <w:vAlign w:val="center"/>
          </w:tcPr>
          <w:p w14:paraId="067EF74F"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672</w:t>
            </w:r>
          </w:p>
        </w:tc>
      </w:tr>
      <w:tr w:rsidR="00E34ED9" w:rsidRPr="00E34ED9" w14:paraId="2C7BA99E" w14:textId="77777777" w:rsidTr="003E3D90">
        <w:trPr>
          <w:trHeight w:val="283"/>
        </w:trPr>
        <w:tc>
          <w:tcPr>
            <w:tcW w:w="2141" w:type="pct"/>
            <w:vAlign w:val="center"/>
          </w:tcPr>
          <w:p w14:paraId="33D87FCD"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Март</w:t>
            </w:r>
          </w:p>
        </w:tc>
        <w:tc>
          <w:tcPr>
            <w:tcW w:w="1519" w:type="pct"/>
            <w:vAlign w:val="center"/>
          </w:tcPr>
          <w:p w14:paraId="13ABA43B"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3AC82D39"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6EFD99D7" w14:textId="77777777" w:rsidTr="003E3D90">
        <w:trPr>
          <w:trHeight w:val="283"/>
        </w:trPr>
        <w:tc>
          <w:tcPr>
            <w:tcW w:w="2141" w:type="pct"/>
            <w:vAlign w:val="center"/>
          </w:tcPr>
          <w:p w14:paraId="1F26D7EF"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Апрель</w:t>
            </w:r>
          </w:p>
        </w:tc>
        <w:tc>
          <w:tcPr>
            <w:tcW w:w="1519" w:type="pct"/>
            <w:vAlign w:val="center"/>
          </w:tcPr>
          <w:p w14:paraId="3036B4E1"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c>
          <w:tcPr>
            <w:tcW w:w="1340" w:type="pct"/>
            <w:vAlign w:val="center"/>
          </w:tcPr>
          <w:p w14:paraId="3DC5F966"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58F0533F" w14:textId="77777777" w:rsidTr="003E3D90">
        <w:trPr>
          <w:trHeight w:val="283"/>
        </w:trPr>
        <w:tc>
          <w:tcPr>
            <w:tcW w:w="2141" w:type="pct"/>
            <w:vAlign w:val="center"/>
          </w:tcPr>
          <w:p w14:paraId="1203BA81"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Май</w:t>
            </w:r>
          </w:p>
        </w:tc>
        <w:tc>
          <w:tcPr>
            <w:tcW w:w="1519" w:type="pct"/>
            <w:vAlign w:val="center"/>
          </w:tcPr>
          <w:p w14:paraId="3416A1D5"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432</w:t>
            </w:r>
          </w:p>
        </w:tc>
        <w:tc>
          <w:tcPr>
            <w:tcW w:w="1340" w:type="pct"/>
            <w:vAlign w:val="center"/>
          </w:tcPr>
          <w:p w14:paraId="634B4058"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36BCDA57" w14:textId="77777777" w:rsidTr="003E3D90">
        <w:trPr>
          <w:trHeight w:val="283"/>
        </w:trPr>
        <w:tc>
          <w:tcPr>
            <w:tcW w:w="2141" w:type="pct"/>
            <w:vAlign w:val="center"/>
          </w:tcPr>
          <w:p w14:paraId="16B68B94"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Июнь</w:t>
            </w:r>
          </w:p>
        </w:tc>
        <w:tc>
          <w:tcPr>
            <w:tcW w:w="1519" w:type="pct"/>
            <w:vAlign w:val="center"/>
          </w:tcPr>
          <w:p w14:paraId="7415719F"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75B4DE30"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63ADF113" w14:textId="77777777" w:rsidTr="003E3D90">
        <w:trPr>
          <w:trHeight w:val="283"/>
        </w:trPr>
        <w:tc>
          <w:tcPr>
            <w:tcW w:w="2141" w:type="pct"/>
            <w:vAlign w:val="center"/>
          </w:tcPr>
          <w:p w14:paraId="0610FBAC"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Июль</w:t>
            </w:r>
          </w:p>
        </w:tc>
        <w:tc>
          <w:tcPr>
            <w:tcW w:w="1519" w:type="pct"/>
            <w:vAlign w:val="center"/>
          </w:tcPr>
          <w:p w14:paraId="5493B493"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418342FE"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408</w:t>
            </w:r>
          </w:p>
        </w:tc>
      </w:tr>
      <w:tr w:rsidR="00E34ED9" w:rsidRPr="00E34ED9" w14:paraId="3CE4C036" w14:textId="77777777" w:rsidTr="003E3D90">
        <w:trPr>
          <w:trHeight w:val="283"/>
        </w:trPr>
        <w:tc>
          <w:tcPr>
            <w:tcW w:w="2141" w:type="pct"/>
            <w:vAlign w:val="center"/>
          </w:tcPr>
          <w:p w14:paraId="230647D6"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Август</w:t>
            </w:r>
          </w:p>
        </w:tc>
        <w:tc>
          <w:tcPr>
            <w:tcW w:w="1519" w:type="pct"/>
            <w:vAlign w:val="center"/>
          </w:tcPr>
          <w:p w14:paraId="42FE9FBA"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3D428B3F"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1EBBFDC4" w14:textId="77777777" w:rsidTr="003E3D90">
        <w:trPr>
          <w:trHeight w:val="283"/>
        </w:trPr>
        <w:tc>
          <w:tcPr>
            <w:tcW w:w="2141" w:type="pct"/>
            <w:vAlign w:val="center"/>
          </w:tcPr>
          <w:p w14:paraId="2EAEA6AB"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Сентябрь</w:t>
            </w:r>
          </w:p>
        </w:tc>
        <w:tc>
          <w:tcPr>
            <w:tcW w:w="1519" w:type="pct"/>
            <w:vAlign w:val="center"/>
          </w:tcPr>
          <w:p w14:paraId="7D3CB9CC"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576</w:t>
            </w:r>
          </w:p>
        </w:tc>
        <w:tc>
          <w:tcPr>
            <w:tcW w:w="1340" w:type="pct"/>
            <w:vAlign w:val="center"/>
          </w:tcPr>
          <w:p w14:paraId="1DB0B27C"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5C576972" w14:textId="77777777" w:rsidTr="003E3D90">
        <w:trPr>
          <w:trHeight w:val="283"/>
        </w:trPr>
        <w:tc>
          <w:tcPr>
            <w:tcW w:w="2141" w:type="pct"/>
            <w:vAlign w:val="center"/>
          </w:tcPr>
          <w:p w14:paraId="2D02FCF4"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Октябрь</w:t>
            </w:r>
          </w:p>
        </w:tc>
        <w:tc>
          <w:tcPr>
            <w:tcW w:w="1519" w:type="pct"/>
            <w:vAlign w:val="center"/>
          </w:tcPr>
          <w:p w14:paraId="66AEF1AF"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607AA6A1"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27E40060" w14:textId="77777777" w:rsidTr="003E3D90">
        <w:trPr>
          <w:trHeight w:val="283"/>
        </w:trPr>
        <w:tc>
          <w:tcPr>
            <w:tcW w:w="2141" w:type="pct"/>
            <w:tcBorders>
              <w:bottom w:val="single" w:sz="6" w:space="0" w:color="000000"/>
            </w:tcBorders>
            <w:vAlign w:val="center"/>
          </w:tcPr>
          <w:p w14:paraId="20751707"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Ноябрь</w:t>
            </w:r>
          </w:p>
        </w:tc>
        <w:tc>
          <w:tcPr>
            <w:tcW w:w="1519" w:type="pct"/>
            <w:tcBorders>
              <w:bottom w:val="single" w:sz="6" w:space="0" w:color="000000"/>
            </w:tcBorders>
            <w:vAlign w:val="center"/>
          </w:tcPr>
          <w:p w14:paraId="47012E80"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c>
          <w:tcPr>
            <w:tcW w:w="1340" w:type="pct"/>
            <w:tcBorders>
              <w:bottom w:val="single" w:sz="6" w:space="0" w:color="000000"/>
            </w:tcBorders>
            <w:vAlign w:val="center"/>
          </w:tcPr>
          <w:p w14:paraId="1361BEDE"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0791C3C4" w14:textId="77777777" w:rsidTr="003E3D90">
        <w:trPr>
          <w:trHeight w:val="283"/>
        </w:trPr>
        <w:tc>
          <w:tcPr>
            <w:tcW w:w="2141" w:type="pct"/>
            <w:tcBorders>
              <w:top w:val="single" w:sz="6" w:space="0" w:color="000000"/>
            </w:tcBorders>
            <w:vAlign w:val="center"/>
          </w:tcPr>
          <w:p w14:paraId="70EF1F6A" w14:textId="77777777" w:rsidR="00E34ED9" w:rsidRPr="00E34ED9" w:rsidRDefault="00E34ED9" w:rsidP="00E34ED9">
            <w:pPr>
              <w:widowControl w:val="0"/>
              <w:autoSpaceDE w:val="0"/>
              <w:autoSpaceDN w:val="0"/>
              <w:jc w:val="center"/>
              <w:rPr>
                <w:sz w:val="20"/>
                <w:szCs w:val="20"/>
                <w:lang w:bidi="ru-RU"/>
              </w:rPr>
            </w:pPr>
            <w:r w:rsidRPr="00E34ED9">
              <w:rPr>
                <w:sz w:val="20"/>
                <w:szCs w:val="20"/>
                <w:lang w:bidi="ru-RU"/>
              </w:rPr>
              <w:t>Декабрь</w:t>
            </w:r>
          </w:p>
        </w:tc>
        <w:tc>
          <w:tcPr>
            <w:tcW w:w="1519" w:type="pct"/>
            <w:tcBorders>
              <w:top w:val="single" w:sz="6" w:space="0" w:color="000000"/>
            </w:tcBorders>
            <w:vAlign w:val="center"/>
          </w:tcPr>
          <w:p w14:paraId="20951CB9"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c>
          <w:tcPr>
            <w:tcW w:w="1340" w:type="pct"/>
            <w:tcBorders>
              <w:top w:val="single" w:sz="6" w:space="0" w:color="000000"/>
            </w:tcBorders>
            <w:vAlign w:val="center"/>
          </w:tcPr>
          <w:p w14:paraId="137B9863" w14:textId="77777777" w:rsidR="00E34ED9" w:rsidRPr="00E34ED9" w:rsidRDefault="00E34ED9" w:rsidP="00E34ED9">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3F41C764" w14:textId="77777777" w:rsidTr="003E3D90">
        <w:trPr>
          <w:trHeight w:val="283"/>
        </w:trPr>
        <w:tc>
          <w:tcPr>
            <w:tcW w:w="2141" w:type="pct"/>
            <w:vAlign w:val="center"/>
          </w:tcPr>
          <w:p w14:paraId="7E0FF9B6" w14:textId="77777777" w:rsidR="00E34ED9" w:rsidRPr="00E34ED9" w:rsidRDefault="00E34ED9" w:rsidP="00E34ED9">
            <w:pPr>
              <w:widowControl w:val="0"/>
              <w:autoSpaceDE w:val="0"/>
              <w:autoSpaceDN w:val="0"/>
              <w:jc w:val="center"/>
              <w:rPr>
                <w:b/>
                <w:sz w:val="20"/>
                <w:szCs w:val="20"/>
                <w:lang w:bidi="ru-RU"/>
              </w:rPr>
            </w:pPr>
            <w:r w:rsidRPr="00E34ED9">
              <w:rPr>
                <w:b/>
                <w:sz w:val="20"/>
                <w:szCs w:val="20"/>
                <w:lang w:bidi="ru-RU"/>
              </w:rPr>
              <w:t>Среднегодовые значения</w:t>
            </w:r>
          </w:p>
        </w:tc>
        <w:tc>
          <w:tcPr>
            <w:tcW w:w="1519" w:type="pct"/>
            <w:vAlign w:val="center"/>
          </w:tcPr>
          <w:p w14:paraId="45EBAE35" w14:textId="77777777" w:rsidR="00E34ED9" w:rsidRPr="00E34ED9" w:rsidRDefault="00E34ED9" w:rsidP="00E34ED9">
            <w:pPr>
              <w:widowControl w:val="0"/>
              <w:autoSpaceDE w:val="0"/>
              <w:autoSpaceDN w:val="0"/>
              <w:jc w:val="center"/>
              <w:rPr>
                <w:b/>
                <w:bCs/>
                <w:color w:val="000000"/>
                <w:sz w:val="20"/>
                <w:szCs w:val="20"/>
                <w:lang w:bidi="ru-RU"/>
              </w:rPr>
            </w:pPr>
            <w:r w:rsidRPr="00E34ED9">
              <w:rPr>
                <w:b/>
                <w:bCs/>
                <w:sz w:val="20"/>
                <w:szCs w:val="20"/>
                <w:lang w:bidi="ru-RU"/>
              </w:rPr>
              <w:t>6096</w:t>
            </w:r>
          </w:p>
        </w:tc>
        <w:tc>
          <w:tcPr>
            <w:tcW w:w="1340" w:type="pct"/>
            <w:vAlign w:val="center"/>
          </w:tcPr>
          <w:p w14:paraId="7D870117" w14:textId="77777777" w:rsidR="00E34ED9" w:rsidRPr="00E34ED9" w:rsidRDefault="00E34ED9" w:rsidP="00E34ED9">
            <w:pPr>
              <w:widowControl w:val="0"/>
              <w:autoSpaceDE w:val="0"/>
              <w:autoSpaceDN w:val="0"/>
              <w:jc w:val="center"/>
              <w:rPr>
                <w:b/>
                <w:bCs/>
                <w:color w:val="000000"/>
                <w:sz w:val="20"/>
                <w:szCs w:val="20"/>
                <w:lang w:bidi="ru-RU"/>
              </w:rPr>
            </w:pPr>
            <w:r w:rsidRPr="00E34ED9">
              <w:rPr>
                <w:b/>
                <w:color w:val="000000"/>
                <w:sz w:val="20"/>
                <w:szCs w:val="20"/>
                <w:lang w:bidi="ru-RU"/>
              </w:rPr>
              <w:t>8424</w:t>
            </w:r>
          </w:p>
        </w:tc>
      </w:tr>
    </w:tbl>
    <w:p w14:paraId="7D11AA39" w14:textId="33109980" w:rsidR="007E7D72" w:rsidRPr="00BE6F49" w:rsidRDefault="007E7D72" w:rsidP="00CB6BE5">
      <w:pPr>
        <w:pStyle w:val="-0"/>
        <w:numPr>
          <w:ilvl w:val="0"/>
          <w:numId w:val="0"/>
        </w:numPr>
        <w:tabs>
          <w:tab w:val="left" w:pos="1418"/>
          <w:tab w:val="left" w:pos="9067"/>
        </w:tabs>
        <w:spacing w:before="0"/>
        <w:jc w:val="both"/>
      </w:pPr>
    </w:p>
    <w:p w14:paraId="33E8DA40" w14:textId="280A8692" w:rsidR="0032536A" w:rsidRPr="00BE6F49" w:rsidRDefault="0032536A" w:rsidP="0032536A">
      <w:pPr>
        <w:pStyle w:val="a7"/>
        <w:spacing w:before="100" w:beforeAutospacing="1" w:after="120" w:line="360" w:lineRule="auto"/>
        <w:ind w:firstLine="709"/>
        <w:jc w:val="both"/>
      </w:pPr>
      <w:r w:rsidRPr="00BE6F49">
        <w:t>В таблице 9 приведены сведения о коэффициенте использования установленной тепловой мощности (КИУМ) на основе данных выработки тепловой энергии за 20</w:t>
      </w:r>
      <w:r w:rsidR="00E97AE9" w:rsidRPr="00BE6F49">
        <w:t>20</w:t>
      </w:r>
      <w:r w:rsidRPr="00BE6F49">
        <w:t>-202</w:t>
      </w:r>
      <w:r w:rsidR="00E97AE9" w:rsidRPr="00BE6F49">
        <w:t>2</w:t>
      </w:r>
      <w:r w:rsidRPr="00BE6F49">
        <w:t xml:space="preserve"> гг.</w:t>
      </w:r>
    </w:p>
    <w:p w14:paraId="427492EF" w14:textId="42E7F0D9" w:rsidR="0032536A" w:rsidRPr="00BE6F49" w:rsidRDefault="0032536A" w:rsidP="0032536A">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9</w:t>
      </w:r>
      <w:r w:rsidRPr="00BE6F49">
        <w:rPr>
          <w:b/>
          <w:color w:val="000000"/>
        </w:rPr>
        <w:fldChar w:fldCharType="end"/>
      </w:r>
      <w:r w:rsidRPr="00BE6F49">
        <w:rPr>
          <w:b/>
          <w:color w:val="000000"/>
        </w:rPr>
        <w:t xml:space="preserve"> </w:t>
      </w:r>
      <w:r w:rsidR="00667713" w:rsidRPr="00BE6F49">
        <w:rPr>
          <w:b/>
        </w:rPr>
        <w:t>КИУМ котельной №</w:t>
      </w:r>
      <w:r w:rsidR="00D27A37" w:rsidRPr="00BE6F49">
        <w:rPr>
          <w:b/>
        </w:rPr>
        <w:t xml:space="preserve"> </w:t>
      </w:r>
      <w:r w:rsidR="00667713" w:rsidRPr="00BE6F49">
        <w:rPr>
          <w:b/>
        </w:rPr>
        <w:t>11</w:t>
      </w:r>
      <w:r w:rsidRPr="00BE6F49">
        <w:rPr>
          <w:b/>
        </w:rPr>
        <w:t xml:space="preserve"> за 20</w:t>
      </w:r>
      <w:r w:rsidR="00C44E4C" w:rsidRPr="00BE6F49">
        <w:rPr>
          <w:b/>
        </w:rPr>
        <w:t>20</w:t>
      </w:r>
      <w:r w:rsidRPr="00BE6F49">
        <w:rPr>
          <w:b/>
        </w:rPr>
        <w:t>-202</w:t>
      </w:r>
      <w:r w:rsidR="00C44E4C" w:rsidRPr="00BE6F49">
        <w:rPr>
          <w:b/>
        </w:rPr>
        <w:t>2</w:t>
      </w:r>
      <w:r w:rsidRPr="00BE6F49">
        <w:rPr>
          <w:b/>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32536A" w:rsidRPr="00BE6F49" w14:paraId="4EFAF2D4" w14:textId="77777777" w:rsidTr="00351F6D">
        <w:trPr>
          <w:trHeight w:val="284"/>
          <w:tblHeader/>
        </w:trPr>
        <w:tc>
          <w:tcPr>
            <w:tcW w:w="285" w:type="pct"/>
            <w:vMerge w:val="restart"/>
            <w:shd w:val="clear" w:color="auto" w:fill="auto"/>
            <w:vAlign w:val="center"/>
            <w:hideMark/>
          </w:tcPr>
          <w:p w14:paraId="0AF0E2F7" w14:textId="77777777" w:rsidR="0032536A" w:rsidRPr="00BE6F49" w:rsidRDefault="0032536A" w:rsidP="0032536A">
            <w:pPr>
              <w:jc w:val="center"/>
              <w:rPr>
                <w:b/>
                <w:bCs/>
                <w:color w:val="000000"/>
                <w:sz w:val="20"/>
                <w:szCs w:val="20"/>
              </w:rPr>
            </w:pPr>
            <w:r w:rsidRPr="00BE6F49">
              <w:rPr>
                <w:b/>
                <w:bCs/>
                <w:color w:val="000000"/>
                <w:sz w:val="20"/>
                <w:szCs w:val="20"/>
              </w:rPr>
              <w:t>№ п/п</w:t>
            </w:r>
          </w:p>
        </w:tc>
        <w:tc>
          <w:tcPr>
            <w:tcW w:w="854" w:type="pct"/>
            <w:vMerge w:val="restart"/>
            <w:shd w:val="clear" w:color="auto" w:fill="auto"/>
            <w:noWrap/>
            <w:vAlign w:val="center"/>
            <w:hideMark/>
          </w:tcPr>
          <w:p w14:paraId="563FCCDC" w14:textId="77777777" w:rsidR="0032536A" w:rsidRPr="00BE6F49" w:rsidRDefault="0032536A" w:rsidP="0032536A">
            <w:pPr>
              <w:jc w:val="center"/>
              <w:rPr>
                <w:b/>
                <w:bCs/>
                <w:color w:val="000000"/>
                <w:sz w:val="20"/>
                <w:szCs w:val="20"/>
              </w:rPr>
            </w:pPr>
            <w:r w:rsidRPr="00BE6F49">
              <w:rPr>
                <w:b/>
                <w:bCs/>
                <w:color w:val="000000"/>
                <w:sz w:val="20"/>
                <w:szCs w:val="20"/>
              </w:rPr>
              <w:t>Наименование</w:t>
            </w:r>
          </w:p>
        </w:tc>
        <w:tc>
          <w:tcPr>
            <w:tcW w:w="3861" w:type="pct"/>
            <w:gridSpan w:val="4"/>
            <w:shd w:val="clear" w:color="auto" w:fill="auto"/>
            <w:vAlign w:val="center"/>
            <w:hideMark/>
          </w:tcPr>
          <w:p w14:paraId="68A2F76D" w14:textId="77777777" w:rsidR="0032536A" w:rsidRPr="00BE6F49" w:rsidRDefault="0032536A" w:rsidP="0032536A">
            <w:pPr>
              <w:jc w:val="center"/>
              <w:rPr>
                <w:b/>
                <w:bCs/>
                <w:color w:val="000000"/>
                <w:sz w:val="20"/>
                <w:szCs w:val="20"/>
              </w:rPr>
            </w:pPr>
            <w:r w:rsidRPr="00BE6F49">
              <w:rPr>
                <w:b/>
                <w:bCs/>
                <w:color w:val="000000"/>
                <w:sz w:val="20"/>
                <w:szCs w:val="20"/>
              </w:rPr>
              <w:t>Показатели определения КИУМ</w:t>
            </w:r>
          </w:p>
        </w:tc>
      </w:tr>
      <w:tr w:rsidR="00E97AE9" w:rsidRPr="00BE6F49" w14:paraId="41BF5FB9" w14:textId="77777777" w:rsidTr="00351F6D">
        <w:trPr>
          <w:trHeight w:val="284"/>
          <w:tblHeader/>
        </w:trPr>
        <w:tc>
          <w:tcPr>
            <w:tcW w:w="285" w:type="pct"/>
            <w:vMerge/>
            <w:shd w:val="clear" w:color="auto" w:fill="auto"/>
            <w:vAlign w:val="center"/>
            <w:hideMark/>
          </w:tcPr>
          <w:p w14:paraId="0C428DE1" w14:textId="77777777" w:rsidR="00E97AE9" w:rsidRPr="00BE6F49" w:rsidRDefault="00E97AE9" w:rsidP="00E97AE9">
            <w:pPr>
              <w:rPr>
                <w:b/>
                <w:bCs/>
                <w:color w:val="000000"/>
                <w:sz w:val="20"/>
                <w:szCs w:val="20"/>
              </w:rPr>
            </w:pPr>
          </w:p>
        </w:tc>
        <w:tc>
          <w:tcPr>
            <w:tcW w:w="854" w:type="pct"/>
            <w:vMerge/>
            <w:shd w:val="clear" w:color="auto" w:fill="auto"/>
            <w:vAlign w:val="center"/>
            <w:hideMark/>
          </w:tcPr>
          <w:p w14:paraId="7049A290" w14:textId="77777777" w:rsidR="00E97AE9" w:rsidRPr="00BE6F49" w:rsidRDefault="00E97AE9" w:rsidP="00E97AE9">
            <w:pPr>
              <w:rPr>
                <w:b/>
                <w:bCs/>
                <w:color w:val="000000"/>
                <w:sz w:val="20"/>
                <w:szCs w:val="20"/>
              </w:rPr>
            </w:pPr>
          </w:p>
        </w:tc>
        <w:tc>
          <w:tcPr>
            <w:tcW w:w="1740" w:type="pct"/>
            <w:shd w:val="clear" w:color="auto" w:fill="auto"/>
            <w:vAlign w:val="center"/>
            <w:hideMark/>
          </w:tcPr>
          <w:p w14:paraId="53EE667F" w14:textId="77777777" w:rsidR="00E97AE9" w:rsidRPr="00BE6F49" w:rsidRDefault="00E97AE9" w:rsidP="00E97AE9">
            <w:pPr>
              <w:jc w:val="center"/>
              <w:rPr>
                <w:b/>
                <w:bCs/>
                <w:color w:val="000000"/>
                <w:sz w:val="20"/>
                <w:szCs w:val="20"/>
              </w:rPr>
            </w:pPr>
            <w:r w:rsidRPr="00BE6F49">
              <w:rPr>
                <w:b/>
                <w:bCs/>
                <w:color w:val="000000"/>
                <w:sz w:val="20"/>
                <w:szCs w:val="20"/>
              </w:rPr>
              <w:t>Показатели</w:t>
            </w:r>
          </w:p>
        </w:tc>
        <w:tc>
          <w:tcPr>
            <w:tcW w:w="767" w:type="pct"/>
            <w:shd w:val="clear" w:color="auto" w:fill="auto"/>
            <w:vAlign w:val="center"/>
            <w:hideMark/>
          </w:tcPr>
          <w:p w14:paraId="7BDEFD76" w14:textId="3A5EF7B7" w:rsidR="00E97AE9" w:rsidRPr="00BE6F49" w:rsidRDefault="00E97AE9" w:rsidP="00E97AE9">
            <w:pPr>
              <w:jc w:val="center"/>
              <w:rPr>
                <w:b/>
                <w:bCs/>
                <w:color w:val="000000"/>
                <w:sz w:val="20"/>
                <w:szCs w:val="20"/>
              </w:rPr>
            </w:pPr>
            <w:r w:rsidRPr="00BE6F49">
              <w:rPr>
                <w:b/>
                <w:bCs/>
                <w:color w:val="000000"/>
                <w:sz w:val="20"/>
                <w:szCs w:val="20"/>
              </w:rPr>
              <w:t>2020</w:t>
            </w:r>
          </w:p>
        </w:tc>
        <w:tc>
          <w:tcPr>
            <w:tcW w:w="677" w:type="pct"/>
            <w:shd w:val="clear" w:color="auto" w:fill="auto"/>
            <w:vAlign w:val="center"/>
          </w:tcPr>
          <w:p w14:paraId="34AE8437" w14:textId="29A55F85" w:rsidR="00E97AE9" w:rsidRPr="00BE6F49" w:rsidRDefault="00E97AE9" w:rsidP="00E97AE9">
            <w:pPr>
              <w:jc w:val="center"/>
              <w:rPr>
                <w:b/>
                <w:bCs/>
                <w:color w:val="000000"/>
                <w:sz w:val="20"/>
                <w:szCs w:val="20"/>
              </w:rPr>
            </w:pPr>
            <w:r w:rsidRPr="00BE6F49">
              <w:rPr>
                <w:b/>
                <w:bCs/>
                <w:color w:val="000000"/>
                <w:sz w:val="20"/>
                <w:szCs w:val="20"/>
              </w:rPr>
              <w:t>2021</w:t>
            </w:r>
          </w:p>
        </w:tc>
        <w:tc>
          <w:tcPr>
            <w:tcW w:w="677" w:type="pct"/>
            <w:shd w:val="clear" w:color="auto" w:fill="auto"/>
            <w:vAlign w:val="center"/>
          </w:tcPr>
          <w:p w14:paraId="2612FEA2" w14:textId="75FD6C08" w:rsidR="00E97AE9" w:rsidRPr="00BE6F49" w:rsidRDefault="00C44E4C" w:rsidP="00E97AE9">
            <w:pPr>
              <w:jc w:val="center"/>
              <w:rPr>
                <w:b/>
                <w:bCs/>
                <w:color w:val="000000"/>
                <w:sz w:val="20"/>
                <w:szCs w:val="20"/>
              </w:rPr>
            </w:pPr>
            <w:r w:rsidRPr="00BE6F49">
              <w:rPr>
                <w:b/>
                <w:bCs/>
                <w:color w:val="000000"/>
                <w:sz w:val="20"/>
                <w:szCs w:val="20"/>
              </w:rPr>
              <w:t>2022</w:t>
            </w:r>
          </w:p>
        </w:tc>
      </w:tr>
      <w:tr w:rsidR="00E97AE9" w:rsidRPr="00BE6F49" w14:paraId="3C226714" w14:textId="77777777" w:rsidTr="00351F6D">
        <w:trPr>
          <w:trHeight w:val="20"/>
        </w:trPr>
        <w:tc>
          <w:tcPr>
            <w:tcW w:w="285" w:type="pct"/>
            <w:vMerge w:val="restart"/>
            <w:shd w:val="clear" w:color="auto" w:fill="auto"/>
            <w:vAlign w:val="center"/>
            <w:hideMark/>
          </w:tcPr>
          <w:p w14:paraId="65C811FF" w14:textId="77777777" w:rsidR="00E97AE9" w:rsidRPr="00BE6F49" w:rsidRDefault="00E97AE9" w:rsidP="00E97AE9">
            <w:pPr>
              <w:jc w:val="center"/>
              <w:rPr>
                <w:color w:val="000000"/>
                <w:sz w:val="20"/>
                <w:szCs w:val="20"/>
              </w:rPr>
            </w:pPr>
            <w:r w:rsidRPr="00BE6F49">
              <w:rPr>
                <w:color w:val="000000"/>
                <w:sz w:val="20"/>
                <w:szCs w:val="20"/>
              </w:rPr>
              <w:t>1</w:t>
            </w:r>
          </w:p>
        </w:tc>
        <w:tc>
          <w:tcPr>
            <w:tcW w:w="854" w:type="pct"/>
            <w:vMerge w:val="restart"/>
            <w:shd w:val="clear" w:color="auto" w:fill="auto"/>
            <w:noWrap/>
            <w:vAlign w:val="center"/>
            <w:hideMark/>
          </w:tcPr>
          <w:p w14:paraId="47676304" w14:textId="38DED635" w:rsidR="00E97AE9" w:rsidRPr="00BE6F49" w:rsidRDefault="00E97AE9" w:rsidP="00E97AE9">
            <w:pPr>
              <w:jc w:val="center"/>
              <w:rPr>
                <w:color w:val="000000"/>
                <w:sz w:val="20"/>
                <w:szCs w:val="20"/>
              </w:rPr>
            </w:pPr>
            <w:r w:rsidRPr="00BE6F49">
              <w:rPr>
                <w:color w:val="000000"/>
                <w:sz w:val="20"/>
                <w:szCs w:val="20"/>
              </w:rPr>
              <w:t>Котельная № 11</w:t>
            </w:r>
          </w:p>
        </w:tc>
        <w:tc>
          <w:tcPr>
            <w:tcW w:w="1740" w:type="pct"/>
            <w:shd w:val="clear" w:color="auto" w:fill="auto"/>
            <w:vAlign w:val="center"/>
            <w:hideMark/>
          </w:tcPr>
          <w:p w14:paraId="644E6233" w14:textId="77777777" w:rsidR="00E97AE9" w:rsidRPr="00BE6F49" w:rsidRDefault="00E97AE9" w:rsidP="00E97AE9">
            <w:pPr>
              <w:jc w:val="center"/>
              <w:rPr>
                <w:color w:val="000000"/>
                <w:sz w:val="20"/>
                <w:szCs w:val="20"/>
              </w:rPr>
            </w:pPr>
            <w:r w:rsidRPr="00BE6F49">
              <w:rPr>
                <w:color w:val="000000"/>
                <w:sz w:val="20"/>
                <w:szCs w:val="20"/>
              </w:rPr>
              <w:t>Факт выработка тепловой энергии, Гкал</w:t>
            </w:r>
          </w:p>
        </w:tc>
        <w:tc>
          <w:tcPr>
            <w:tcW w:w="767" w:type="pct"/>
            <w:shd w:val="clear" w:color="auto" w:fill="auto"/>
            <w:noWrap/>
            <w:vAlign w:val="center"/>
          </w:tcPr>
          <w:p w14:paraId="2E1A1EE3" w14:textId="7B5EB4F7" w:rsidR="00E97AE9" w:rsidRPr="00BE6F49" w:rsidRDefault="00E97AE9" w:rsidP="00E97AE9">
            <w:pPr>
              <w:jc w:val="center"/>
              <w:rPr>
                <w:color w:val="000000"/>
                <w:sz w:val="20"/>
                <w:szCs w:val="20"/>
              </w:rPr>
            </w:pPr>
            <w:r w:rsidRPr="00BE6F49">
              <w:rPr>
                <w:color w:val="000000"/>
                <w:sz w:val="20"/>
                <w:szCs w:val="20"/>
              </w:rPr>
              <w:t>8780,852</w:t>
            </w:r>
          </w:p>
        </w:tc>
        <w:tc>
          <w:tcPr>
            <w:tcW w:w="677" w:type="pct"/>
            <w:shd w:val="clear" w:color="auto" w:fill="auto"/>
            <w:noWrap/>
            <w:vAlign w:val="center"/>
          </w:tcPr>
          <w:p w14:paraId="3B1FB492" w14:textId="7958783F" w:rsidR="00E97AE9" w:rsidRPr="00BE6F49" w:rsidRDefault="00E97AE9" w:rsidP="00E97AE9">
            <w:pPr>
              <w:jc w:val="center"/>
              <w:rPr>
                <w:color w:val="000000"/>
                <w:sz w:val="20"/>
                <w:szCs w:val="20"/>
              </w:rPr>
            </w:pPr>
            <w:r w:rsidRPr="00BE6F49">
              <w:rPr>
                <w:color w:val="000000"/>
                <w:sz w:val="20"/>
                <w:szCs w:val="20"/>
              </w:rPr>
              <w:t>9296,927</w:t>
            </w:r>
          </w:p>
        </w:tc>
        <w:tc>
          <w:tcPr>
            <w:tcW w:w="677" w:type="pct"/>
            <w:shd w:val="clear" w:color="auto" w:fill="auto"/>
            <w:noWrap/>
            <w:vAlign w:val="center"/>
          </w:tcPr>
          <w:p w14:paraId="4A5F112A" w14:textId="16266EF6" w:rsidR="00E97AE9" w:rsidRPr="00BE6F49" w:rsidRDefault="00C44E4C" w:rsidP="00E97AE9">
            <w:pPr>
              <w:jc w:val="center"/>
              <w:rPr>
                <w:color w:val="000000"/>
                <w:sz w:val="20"/>
                <w:szCs w:val="20"/>
                <w:lang w:val="en-US"/>
              </w:rPr>
            </w:pPr>
            <w:r w:rsidRPr="00BE6F49">
              <w:rPr>
                <w:color w:val="000000"/>
                <w:sz w:val="20"/>
                <w:szCs w:val="20"/>
                <w:lang w:val="en-US"/>
              </w:rPr>
              <w:t>10943,2</w:t>
            </w:r>
          </w:p>
        </w:tc>
      </w:tr>
      <w:tr w:rsidR="00E97AE9" w:rsidRPr="00BE6F49" w14:paraId="06C182AC" w14:textId="77777777" w:rsidTr="00351F6D">
        <w:trPr>
          <w:trHeight w:val="20"/>
        </w:trPr>
        <w:tc>
          <w:tcPr>
            <w:tcW w:w="285" w:type="pct"/>
            <w:vMerge/>
            <w:shd w:val="clear" w:color="auto" w:fill="auto"/>
            <w:vAlign w:val="center"/>
            <w:hideMark/>
          </w:tcPr>
          <w:p w14:paraId="0ED9368C" w14:textId="77777777" w:rsidR="00E97AE9" w:rsidRPr="00BE6F49" w:rsidRDefault="00E97AE9" w:rsidP="00E97AE9">
            <w:pPr>
              <w:rPr>
                <w:color w:val="000000"/>
                <w:sz w:val="20"/>
                <w:szCs w:val="20"/>
              </w:rPr>
            </w:pPr>
          </w:p>
        </w:tc>
        <w:tc>
          <w:tcPr>
            <w:tcW w:w="854" w:type="pct"/>
            <w:vMerge/>
            <w:shd w:val="clear" w:color="auto" w:fill="auto"/>
            <w:vAlign w:val="center"/>
            <w:hideMark/>
          </w:tcPr>
          <w:p w14:paraId="3E0E48E4" w14:textId="77777777" w:rsidR="00E97AE9" w:rsidRPr="00BE6F49" w:rsidRDefault="00E97AE9" w:rsidP="00E97AE9">
            <w:pPr>
              <w:rPr>
                <w:color w:val="000000"/>
                <w:sz w:val="20"/>
                <w:szCs w:val="20"/>
              </w:rPr>
            </w:pPr>
          </w:p>
        </w:tc>
        <w:tc>
          <w:tcPr>
            <w:tcW w:w="1740" w:type="pct"/>
            <w:shd w:val="clear" w:color="auto" w:fill="auto"/>
            <w:vAlign w:val="center"/>
            <w:hideMark/>
          </w:tcPr>
          <w:p w14:paraId="450F16DD" w14:textId="77777777" w:rsidR="00E97AE9" w:rsidRPr="00BE6F49" w:rsidRDefault="00E97AE9" w:rsidP="00E97AE9">
            <w:pPr>
              <w:jc w:val="center"/>
              <w:rPr>
                <w:color w:val="000000"/>
                <w:sz w:val="20"/>
                <w:szCs w:val="20"/>
              </w:rPr>
            </w:pPr>
            <w:r w:rsidRPr="00BE6F49">
              <w:rPr>
                <w:color w:val="000000"/>
                <w:sz w:val="20"/>
                <w:szCs w:val="20"/>
              </w:rPr>
              <w:t>Установленная/располагаемая мощность, Гкал/час</w:t>
            </w:r>
          </w:p>
        </w:tc>
        <w:tc>
          <w:tcPr>
            <w:tcW w:w="767" w:type="pct"/>
            <w:shd w:val="clear" w:color="auto" w:fill="auto"/>
            <w:noWrap/>
            <w:vAlign w:val="center"/>
          </w:tcPr>
          <w:p w14:paraId="6EECF36D" w14:textId="63DDE231" w:rsidR="00E97AE9" w:rsidRPr="00BE6F49" w:rsidRDefault="00E97AE9" w:rsidP="00E97AE9">
            <w:pPr>
              <w:jc w:val="center"/>
              <w:rPr>
                <w:color w:val="000000"/>
                <w:sz w:val="20"/>
                <w:szCs w:val="20"/>
              </w:rPr>
            </w:pPr>
            <w:r w:rsidRPr="00BE6F49">
              <w:rPr>
                <w:color w:val="000000"/>
                <w:sz w:val="20"/>
                <w:szCs w:val="20"/>
              </w:rPr>
              <w:t>4,73</w:t>
            </w:r>
          </w:p>
        </w:tc>
        <w:tc>
          <w:tcPr>
            <w:tcW w:w="677" w:type="pct"/>
            <w:shd w:val="clear" w:color="auto" w:fill="auto"/>
            <w:noWrap/>
            <w:vAlign w:val="center"/>
          </w:tcPr>
          <w:p w14:paraId="13437FF5" w14:textId="47E0039A" w:rsidR="00E97AE9" w:rsidRPr="00BE6F49" w:rsidRDefault="00E97AE9" w:rsidP="00E97AE9">
            <w:pPr>
              <w:jc w:val="center"/>
              <w:rPr>
                <w:color w:val="000000"/>
                <w:sz w:val="20"/>
                <w:szCs w:val="20"/>
              </w:rPr>
            </w:pPr>
            <w:r w:rsidRPr="00BE6F49">
              <w:rPr>
                <w:color w:val="000000"/>
                <w:sz w:val="20"/>
                <w:szCs w:val="20"/>
              </w:rPr>
              <w:t>4,73</w:t>
            </w:r>
          </w:p>
        </w:tc>
        <w:tc>
          <w:tcPr>
            <w:tcW w:w="677" w:type="pct"/>
            <w:shd w:val="clear" w:color="auto" w:fill="auto"/>
            <w:noWrap/>
            <w:vAlign w:val="center"/>
          </w:tcPr>
          <w:p w14:paraId="1F908816" w14:textId="7F67A584" w:rsidR="00E97AE9" w:rsidRPr="00BE6F49" w:rsidRDefault="00C44E4C" w:rsidP="00E97AE9">
            <w:pPr>
              <w:jc w:val="center"/>
              <w:rPr>
                <w:color w:val="000000"/>
                <w:sz w:val="20"/>
                <w:szCs w:val="20"/>
                <w:lang w:val="en-US"/>
              </w:rPr>
            </w:pPr>
            <w:r w:rsidRPr="00BE6F49">
              <w:rPr>
                <w:color w:val="000000"/>
                <w:sz w:val="20"/>
                <w:szCs w:val="20"/>
                <w:lang w:val="en-US"/>
              </w:rPr>
              <w:t>4,73</w:t>
            </w:r>
          </w:p>
        </w:tc>
      </w:tr>
      <w:tr w:rsidR="00E97AE9" w:rsidRPr="00BE6F49" w14:paraId="79F5E555" w14:textId="77777777" w:rsidTr="00351F6D">
        <w:trPr>
          <w:trHeight w:val="20"/>
        </w:trPr>
        <w:tc>
          <w:tcPr>
            <w:tcW w:w="285" w:type="pct"/>
            <w:vMerge/>
            <w:shd w:val="clear" w:color="auto" w:fill="auto"/>
            <w:vAlign w:val="center"/>
            <w:hideMark/>
          </w:tcPr>
          <w:p w14:paraId="48BEA952" w14:textId="77777777" w:rsidR="00E97AE9" w:rsidRPr="00BE6F49" w:rsidRDefault="00E97AE9" w:rsidP="00E97AE9">
            <w:pPr>
              <w:rPr>
                <w:color w:val="000000"/>
                <w:sz w:val="20"/>
                <w:szCs w:val="20"/>
              </w:rPr>
            </w:pPr>
          </w:p>
        </w:tc>
        <w:tc>
          <w:tcPr>
            <w:tcW w:w="854" w:type="pct"/>
            <w:vMerge/>
            <w:shd w:val="clear" w:color="auto" w:fill="auto"/>
            <w:vAlign w:val="center"/>
            <w:hideMark/>
          </w:tcPr>
          <w:p w14:paraId="55728867" w14:textId="77777777" w:rsidR="00E97AE9" w:rsidRPr="00BE6F49" w:rsidRDefault="00E97AE9" w:rsidP="00E97AE9">
            <w:pPr>
              <w:rPr>
                <w:color w:val="000000"/>
                <w:sz w:val="20"/>
                <w:szCs w:val="20"/>
              </w:rPr>
            </w:pPr>
          </w:p>
        </w:tc>
        <w:tc>
          <w:tcPr>
            <w:tcW w:w="1740" w:type="pct"/>
            <w:shd w:val="clear" w:color="auto" w:fill="auto"/>
            <w:vAlign w:val="center"/>
            <w:hideMark/>
          </w:tcPr>
          <w:p w14:paraId="25E7BA8D" w14:textId="77777777" w:rsidR="00E97AE9" w:rsidRPr="00BE6F49" w:rsidRDefault="00E97AE9" w:rsidP="00E97AE9">
            <w:pPr>
              <w:jc w:val="center"/>
              <w:rPr>
                <w:color w:val="000000"/>
                <w:sz w:val="20"/>
                <w:szCs w:val="20"/>
              </w:rPr>
            </w:pPr>
            <w:r w:rsidRPr="00BE6F49">
              <w:rPr>
                <w:color w:val="000000"/>
                <w:sz w:val="20"/>
                <w:szCs w:val="20"/>
              </w:rPr>
              <w:t>Число часов использования установленной мощности, час/год</w:t>
            </w:r>
          </w:p>
        </w:tc>
        <w:tc>
          <w:tcPr>
            <w:tcW w:w="767" w:type="pct"/>
            <w:shd w:val="clear" w:color="auto" w:fill="auto"/>
            <w:noWrap/>
            <w:vAlign w:val="center"/>
          </w:tcPr>
          <w:p w14:paraId="45EC729D" w14:textId="5D1766D1" w:rsidR="00E97AE9" w:rsidRPr="00BE6F49" w:rsidRDefault="00E97AE9" w:rsidP="00E97AE9">
            <w:pPr>
              <w:jc w:val="center"/>
              <w:rPr>
                <w:color w:val="000000"/>
                <w:sz w:val="20"/>
                <w:szCs w:val="20"/>
              </w:rPr>
            </w:pPr>
            <w:r w:rsidRPr="00BE6F49">
              <w:rPr>
                <w:color w:val="000000"/>
                <w:sz w:val="20"/>
                <w:szCs w:val="20"/>
              </w:rPr>
              <w:t>1856,417</w:t>
            </w:r>
          </w:p>
        </w:tc>
        <w:tc>
          <w:tcPr>
            <w:tcW w:w="677" w:type="pct"/>
            <w:shd w:val="clear" w:color="auto" w:fill="auto"/>
            <w:noWrap/>
            <w:vAlign w:val="center"/>
          </w:tcPr>
          <w:p w14:paraId="1AF5BE24" w14:textId="01479A3D" w:rsidR="00E97AE9" w:rsidRPr="00BE6F49" w:rsidRDefault="00E97AE9" w:rsidP="00E97AE9">
            <w:pPr>
              <w:jc w:val="center"/>
              <w:rPr>
                <w:color w:val="000000"/>
                <w:sz w:val="20"/>
                <w:szCs w:val="20"/>
              </w:rPr>
            </w:pPr>
            <w:r w:rsidRPr="00BE6F49">
              <w:rPr>
                <w:color w:val="000000"/>
                <w:sz w:val="20"/>
                <w:szCs w:val="20"/>
              </w:rPr>
              <w:t>1965,524</w:t>
            </w:r>
          </w:p>
        </w:tc>
        <w:tc>
          <w:tcPr>
            <w:tcW w:w="677" w:type="pct"/>
            <w:shd w:val="clear" w:color="auto" w:fill="auto"/>
            <w:noWrap/>
            <w:vAlign w:val="center"/>
          </w:tcPr>
          <w:p w14:paraId="608C1B08" w14:textId="3D59FCD0" w:rsidR="00E97AE9" w:rsidRPr="00BE6F49" w:rsidRDefault="00C44E4C" w:rsidP="00C44E4C">
            <w:pPr>
              <w:jc w:val="center"/>
              <w:rPr>
                <w:color w:val="000000"/>
                <w:sz w:val="20"/>
                <w:szCs w:val="20"/>
              </w:rPr>
            </w:pPr>
            <w:r w:rsidRPr="00BE6F49">
              <w:rPr>
                <w:color w:val="000000"/>
                <w:sz w:val="20"/>
                <w:szCs w:val="20"/>
              </w:rPr>
              <w:t>2313,57</w:t>
            </w:r>
          </w:p>
        </w:tc>
      </w:tr>
      <w:tr w:rsidR="00E97AE9" w:rsidRPr="00BE6F49" w14:paraId="4FA6C173" w14:textId="77777777" w:rsidTr="00351F6D">
        <w:trPr>
          <w:trHeight w:val="20"/>
        </w:trPr>
        <w:tc>
          <w:tcPr>
            <w:tcW w:w="285" w:type="pct"/>
            <w:vMerge/>
            <w:shd w:val="clear" w:color="auto" w:fill="auto"/>
            <w:vAlign w:val="center"/>
            <w:hideMark/>
          </w:tcPr>
          <w:p w14:paraId="696BEF81" w14:textId="77777777" w:rsidR="00E97AE9" w:rsidRPr="00BE6F49" w:rsidRDefault="00E97AE9" w:rsidP="00E97AE9">
            <w:pPr>
              <w:rPr>
                <w:color w:val="000000"/>
                <w:sz w:val="20"/>
                <w:szCs w:val="20"/>
              </w:rPr>
            </w:pPr>
          </w:p>
        </w:tc>
        <w:tc>
          <w:tcPr>
            <w:tcW w:w="854" w:type="pct"/>
            <w:vMerge/>
            <w:shd w:val="clear" w:color="auto" w:fill="auto"/>
            <w:vAlign w:val="center"/>
            <w:hideMark/>
          </w:tcPr>
          <w:p w14:paraId="6CD00AFE" w14:textId="77777777" w:rsidR="00E97AE9" w:rsidRPr="00BE6F49" w:rsidRDefault="00E97AE9" w:rsidP="00E97AE9">
            <w:pPr>
              <w:rPr>
                <w:color w:val="000000"/>
                <w:sz w:val="20"/>
                <w:szCs w:val="20"/>
              </w:rPr>
            </w:pPr>
          </w:p>
        </w:tc>
        <w:tc>
          <w:tcPr>
            <w:tcW w:w="1740" w:type="pct"/>
            <w:shd w:val="clear" w:color="auto" w:fill="auto"/>
            <w:vAlign w:val="center"/>
            <w:hideMark/>
          </w:tcPr>
          <w:p w14:paraId="04429808" w14:textId="77777777" w:rsidR="00E97AE9" w:rsidRPr="00BE6F49" w:rsidRDefault="00E97AE9" w:rsidP="00E97AE9">
            <w:pPr>
              <w:jc w:val="center"/>
              <w:rPr>
                <w:b/>
                <w:bCs/>
                <w:color w:val="000000"/>
                <w:sz w:val="20"/>
                <w:szCs w:val="20"/>
              </w:rPr>
            </w:pPr>
            <w:r w:rsidRPr="00BE6F49">
              <w:rPr>
                <w:b/>
                <w:bCs/>
                <w:color w:val="000000"/>
                <w:sz w:val="20"/>
                <w:szCs w:val="20"/>
              </w:rPr>
              <w:t>КИУМ, %</w:t>
            </w:r>
          </w:p>
        </w:tc>
        <w:tc>
          <w:tcPr>
            <w:tcW w:w="767" w:type="pct"/>
            <w:shd w:val="clear" w:color="auto" w:fill="auto"/>
            <w:noWrap/>
            <w:vAlign w:val="center"/>
          </w:tcPr>
          <w:p w14:paraId="09CF11CC" w14:textId="75BFAEAD" w:rsidR="00E97AE9" w:rsidRPr="00BE6F49" w:rsidRDefault="00E97AE9" w:rsidP="00E97AE9">
            <w:pPr>
              <w:jc w:val="center"/>
              <w:rPr>
                <w:color w:val="000000"/>
                <w:sz w:val="20"/>
                <w:szCs w:val="20"/>
              </w:rPr>
            </w:pPr>
            <w:r w:rsidRPr="00BE6F49">
              <w:rPr>
                <w:color w:val="000000"/>
                <w:sz w:val="20"/>
                <w:szCs w:val="20"/>
              </w:rPr>
              <w:t>21,19</w:t>
            </w:r>
          </w:p>
        </w:tc>
        <w:tc>
          <w:tcPr>
            <w:tcW w:w="677" w:type="pct"/>
            <w:shd w:val="clear" w:color="auto" w:fill="auto"/>
            <w:noWrap/>
            <w:vAlign w:val="center"/>
          </w:tcPr>
          <w:p w14:paraId="67EA7CFF" w14:textId="0672214D" w:rsidR="00E97AE9" w:rsidRPr="00BE6F49" w:rsidRDefault="00E97AE9" w:rsidP="00E97AE9">
            <w:pPr>
              <w:jc w:val="center"/>
              <w:rPr>
                <w:color w:val="000000"/>
                <w:sz w:val="20"/>
                <w:szCs w:val="20"/>
              </w:rPr>
            </w:pPr>
            <w:r w:rsidRPr="00BE6F49">
              <w:rPr>
                <w:color w:val="000000"/>
                <w:sz w:val="20"/>
                <w:szCs w:val="20"/>
              </w:rPr>
              <w:t>22,44</w:t>
            </w:r>
          </w:p>
        </w:tc>
        <w:tc>
          <w:tcPr>
            <w:tcW w:w="677" w:type="pct"/>
            <w:shd w:val="clear" w:color="auto" w:fill="auto"/>
            <w:noWrap/>
            <w:vAlign w:val="center"/>
          </w:tcPr>
          <w:p w14:paraId="29CA4430" w14:textId="21ADB618" w:rsidR="00E97AE9" w:rsidRPr="00BE6F49" w:rsidRDefault="00C44E4C" w:rsidP="00E97AE9">
            <w:pPr>
              <w:jc w:val="center"/>
              <w:rPr>
                <w:color w:val="000000"/>
                <w:sz w:val="20"/>
                <w:szCs w:val="20"/>
              </w:rPr>
            </w:pPr>
            <w:r w:rsidRPr="00BE6F49">
              <w:rPr>
                <w:color w:val="000000"/>
                <w:sz w:val="20"/>
                <w:szCs w:val="20"/>
              </w:rPr>
              <w:t>26,48</w:t>
            </w:r>
          </w:p>
        </w:tc>
      </w:tr>
    </w:tbl>
    <w:p w14:paraId="31013A82" w14:textId="5D6D5B1D" w:rsidR="0032536A" w:rsidRPr="00BE6F49" w:rsidRDefault="0032536A" w:rsidP="004B24B6">
      <w:pPr>
        <w:pStyle w:val="41"/>
        <w:numPr>
          <w:ilvl w:val="3"/>
          <w:numId w:val="12"/>
        </w:numPr>
        <w:tabs>
          <w:tab w:val="left" w:pos="1560"/>
        </w:tabs>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Способы учета тепла, отпущенного в тепловые сети</w:t>
      </w:r>
    </w:p>
    <w:p w14:paraId="773EEBC4" w14:textId="456817C3" w:rsidR="00363020" w:rsidRPr="00BE6F49" w:rsidRDefault="00363020" w:rsidP="00CB6BE5">
      <w:pPr>
        <w:pStyle w:val="a7"/>
        <w:spacing w:after="120" w:line="360" w:lineRule="auto"/>
        <w:ind w:firstLine="709"/>
        <w:jc w:val="both"/>
      </w:pPr>
      <w:r w:rsidRPr="00BE6F49">
        <w:t xml:space="preserve">На контуре ГВС установлен </w:t>
      </w:r>
      <w:proofErr w:type="spellStart"/>
      <w:r w:rsidRPr="00BE6F49">
        <w:t>тепловычислительный</w:t>
      </w:r>
      <w:proofErr w:type="spellEnd"/>
      <w:r w:rsidRPr="00BE6F49">
        <w:t xml:space="preserve"> блок ВКТ</w:t>
      </w:r>
      <w:r w:rsidR="00CF1DA3" w:rsidRPr="00BE6F49">
        <w:t>–</w:t>
      </w:r>
      <w:r w:rsidR="00F62D3C" w:rsidRPr="00BE6F49">
        <w:t>7, учё</w:t>
      </w:r>
      <w:r w:rsidRPr="00BE6F49">
        <w:t>т отпущенной тепловой энергии на нужды отопления не ведется, учет тепла, отпущенного в тепловые сети на нужды отопления, производится расчетным методом.</w:t>
      </w:r>
    </w:p>
    <w:p w14:paraId="43E7BA6F" w14:textId="77777777" w:rsidR="00145CAC" w:rsidRPr="00BE6F49" w:rsidRDefault="00145CAC" w:rsidP="004B24B6">
      <w:pPr>
        <w:pStyle w:val="41"/>
        <w:numPr>
          <w:ilvl w:val="3"/>
          <w:numId w:val="12"/>
        </w:numPr>
        <w:tabs>
          <w:tab w:val="left" w:pos="1701"/>
        </w:tabs>
        <w:spacing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Статистика отказов и восстановлений оборудования источников тепловой энергии</w:t>
      </w:r>
    </w:p>
    <w:p w14:paraId="6704231A" w14:textId="649F9FCD" w:rsidR="00E804A1" w:rsidRPr="00BE6F49" w:rsidRDefault="00E804A1" w:rsidP="00F62D3C">
      <w:pPr>
        <w:pStyle w:val="a7"/>
        <w:spacing w:before="120" w:after="120" w:line="360" w:lineRule="auto"/>
        <w:ind w:firstLine="709"/>
        <w:jc w:val="both"/>
      </w:pPr>
      <w:r w:rsidRPr="00BE6F49">
        <w:t xml:space="preserve">Данные по аварийным ситуациям на источниках тепловой энергии Кобринского </w:t>
      </w:r>
      <w:r w:rsidR="00CB6BE5" w:rsidRPr="00BE6F49">
        <w:t>сельского поселения за 20</w:t>
      </w:r>
      <w:r w:rsidR="00C44E4C" w:rsidRPr="00BE6F49">
        <w:t>20</w:t>
      </w:r>
      <w:r w:rsidR="00CB6BE5" w:rsidRPr="00BE6F49">
        <w:t>-20</w:t>
      </w:r>
      <w:r w:rsidR="00C44E4C" w:rsidRPr="00BE6F49">
        <w:t>22</w:t>
      </w:r>
      <w:r w:rsidRPr="00BE6F49">
        <w:t xml:space="preserve"> гг. отсутствуют.</w:t>
      </w:r>
    </w:p>
    <w:p w14:paraId="3D425772" w14:textId="77777777" w:rsidR="00145CAC" w:rsidRPr="00BE6F49" w:rsidRDefault="00145CAC"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35217FB0" w14:textId="1C988E5D" w:rsidR="00363020" w:rsidRPr="00BE6F49" w:rsidRDefault="00363020" w:rsidP="00F62D3C">
      <w:pPr>
        <w:pStyle w:val="a7"/>
        <w:spacing w:line="360" w:lineRule="auto"/>
        <w:ind w:right="2" w:firstLine="709"/>
        <w:jc w:val="both"/>
      </w:pPr>
      <w:r w:rsidRPr="00BE6F49">
        <w:t xml:space="preserve">Предписания надзорных органов по запрещению дальнейшей эксплуатации </w:t>
      </w:r>
      <w:r w:rsidR="00F271ED" w:rsidRPr="00BE6F49">
        <w:t>блок-модульной котельной</w:t>
      </w:r>
      <w:r w:rsidRPr="00BE6F49">
        <w:t xml:space="preserve"> №11 пос. </w:t>
      </w:r>
      <w:proofErr w:type="spellStart"/>
      <w:r w:rsidRPr="00BE6F49">
        <w:t>Кобринское</w:t>
      </w:r>
      <w:proofErr w:type="spellEnd"/>
      <w:r w:rsidRPr="00BE6F49">
        <w:t xml:space="preserve"> отсутствуют.</w:t>
      </w:r>
    </w:p>
    <w:p w14:paraId="612C6385" w14:textId="77777777" w:rsidR="00243DA9" w:rsidRPr="00BE6F49" w:rsidRDefault="00243DA9" w:rsidP="00F62D3C">
      <w:pPr>
        <w:pStyle w:val="41"/>
        <w:tabs>
          <w:tab w:val="left" w:pos="1701"/>
        </w:tabs>
        <w:spacing w:before="120" w:line="276" w:lineRule="auto"/>
        <w:ind w:firstLine="709"/>
        <w:jc w:val="both"/>
        <w:rPr>
          <w:rFonts w:ascii="Times New Roman" w:hAnsi="Times New Roman" w:cs="Times New Roman"/>
          <w:b/>
          <w:i w:val="0"/>
          <w:color w:val="auto"/>
          <w:sz w:val="26"/>
          <w:szCs w:val="26"/>
        </w:rPr>
      </w:pPr>
      <w:bookmarkStart w:id="34" w:name="_Toc522899745"/>
      <w:bookmarkStart w:id="35" w:name="_Toc523206641"/>
      <w:bookmarkStart w:id="36" w:name="_Toc523219041"/>
      <w:bookmarkStart w:id="37" w:name="_Toc523730503"/>
      <w:bookmarkStart w:id="38" w:name="_Toc134064834"/>
      <w:r w:rsidRPr="00BE6F49">
        <w:rPr>
          <w:rStyle w:val="24"/>
          <w:rFonts w:eastAsiaTheme="majorEastAsia"/>
          <w:color w:val="auto"/>
        </w:rPr>
        <w:t>1.2.1.12</w:t>
      </w:r>
      <w:bookmarkEnd w:id="34"/>
      <w:bookmarkEnd w:id="35"/>
      <w:bookmarkEnd w:id="36"/>
      <w:bookmarkEnd w:id="37"/>
      <w:bookmarkEnd w:id="38"/>
      <w:r w:rsidRPr="00BE6F49">
        <w:rPr>
          <w:rFonts w:ascii="Times New Roman" w:hAnsi="Times New Roman" w:cs="Times New Roman"/>
          <w:color w:val="auto"/>
        </w:rPr>
        <w:t xml:space="preserve">. </w:t>
      </w:r>
      <w:r w:rsidRPr="00BE6F49">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EF2C452" w14:textId="426D316A" w:rsidR="00243DA9" w:rsidRPr="00BE6F49" w:rsidRDefault="00243DA9" w:rsidP="00CA27FF">
      <w:pPr>
        <w:spacing w:before="120" w:after="120" w:line="360" w:lineRule="auto"/>
        <w:ind w:firstLine="709"/>
        <w:jc w:val="both"/>
        <w:rPr>
          <w:rFonts w:eastAsia="Calibri"/>
          <w:sz w:val="26"/>
          <w:szCs w:val="26"/>
          <w:lang w:eastAsia="en-US"/>
        </w:rPr>
      </w:pPr>
      <w:r w:rsidRPr="00BE6F49">
        <w:rPr>
          <w:rFonts w:eastAsia="Calibri"/>
          <w:sz w:val="26"/>
          <w:szCs w:val="26"/>
          <w:lang w:eastAsia="en-US"/>
        </w:rPr>
        <w:t>Источники тепловой энергии и оборудования</w:t>
      </w:r>
      <w:r w:rsidR="009A5D31" w:rsidRPr="00BE6F49">
        <w:rPr>
          <w:rFonts w:eastAsia="Calibri"/>
          <w:sz w:val="26"/>
          <w:szCs w:val="26"/>
          <w:lang w:eastAsia="en-US"/>
        </w:rPr>
        <w:t>,</w:t>
      </w:r>
      <w:r w:rsidRPr="00BE6F49">
        <w:rPr>
          <w:rFonts w:eastAsia="Calibri"/>
          <w:sz w:val="26"/>
          <w:szCs w:val="26"/>
          <w:lang w:eastAsia="en-US"/>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42628A48" w14:textId="77777777" w:rsidR="00243DA9" w:rsidRPr="00BE6F49" w:rsidRDefault="00243DA9">
      <w:pPr>
        <w:rPr>
          <w:rFonts w:eastAsia="Calibri"/>
          <w:sz w:val="26"/>
          <w:szCs w:val="26"/>
          <w:lang w:eastAsia="en-US"/>
        </w:rPr>
      </w:pPr>
      <w:r w:rsidRPr="00BE6F49">
        <w:rPr>
          <w:rFonts w:eastAsia="Calibri"/>
          <w:sz w:val="26"/>
          <w:szCs w:val="26"/>
          <w:lang w:eastAsia="en-US"/>
        </w:rPr>
        <w:br w:type="page"/>
      </w:r>
    </w:p>
    <w:p w14:paraId="595FB5CF" w14:textId="77777777" w:rsidR="00363020" w:rsidRPr="00BE6F49" w:rsidRDefault="00363020" w:rsidP="004B24B6">
      <w:pPr>
        <w:pStyle w:val="32"/>
        <w:numPr>
          <w:ilvl w:val="2"/>
          <w:numId w:val="12"/>
        </w:numPr>
        <w:tabs>
          <w:tab w:val="left" w:pos="1418"/>
        </w:tabs>
        <w:spacing w:before="120" w:after="120" w:line="276" w:lineRule="auto"/>
        <w:ind w:left="0" w:right="3" w:firstLine="709"/>
        <w:jc w:val="both"/>
        <w:rPr>
          <w:rFonts w:ascii="Times New Roman" w:hAnsi="Times New Roman" w:cs="Times New Roman"/>
          <w:b/>
          <w:color w:val="auto"/>
          <w:sz w:val="26"/>
          <w:szCs w:val="26"/>
        </w:rPr>
      </w:pPr>
      <w:bookmarkStart w:id="39" w:name="_bookmark5"/>
      <w:bookmarkStart w:id="40" w:name="_Toc134064835"/>
      <w:bookmarkEnd w:id="39"/>
      <w:r w:rsidRPr="00BE6F49">
        <w:rPr>
          <w:rFonts w:ascii="Times New Roman" w:hAnsi="Times New Roman" w:cs="Times New Roman"/>
          <w:b/>
          <w:color w:val="auto"/>
          <w:sz w:val="26"/>
          <w:szCs w:val="26"/>
        </w:rPr>
        <w:lastRenderedPageBreak/>
        <w:t xml:space="preserve">Котельная №17 пос. </w:t>
      </w:r>
      <w:proofErr w:type="spellStart"/>
      <w:r w:rsidRPr="00BE6F49">
        <w:rPr>
          <w:rFonts w:ascii="Times New Roman" w:hAnsi="Times New Roman" w:cs="Times New Roman"/>
          <w:b/>
          <w:color w:val="auto"/>
          <w:sz w:val="26"/>
          <w:szCs w:val="26"/>
        </w:rPr>
        <w:t>Суйда</w:t>
      </w:r>
      <w:bookmarkEnd w:id="40"/>
      <w:proofErr w:type="spellEnd"/>
    </w:p>
    <w:p w14:paraId="47CEB53E" w14:textId="77777777" w:rsidR="00363020" w:rsidRPr="00BE6F49" w:rsidRDefault="00363020" w:rsidP="004B24B6">
      <w:pPr>
        <w:pStyle w:val="41"/>
        <w:numPr>
          <w:ilvl w:val="3"/>
          <w:numId w:val="12"/>
        </w:numPr>
        <w:tabs>
          <w:tab w:val="left" w:pos="1418"/>
          <w:tab w:val="left" w:pos="1560"/>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Структура основного оборудования</w:t>
      </w:r>
    </w:p>
    <w:p w14:paraId="600BECB4" w14:textId="6479143C" w:rsidR="00363020" w:rsidRPr="00BE6F49" w:rsidRDefault="00363020" w:rsidP="00243DA9">
      <w:pPr>
        <w:pStyle w:val="a7"/>
        <w:spacing w:line="360" w:lineRule="auto"/>
        <w:ind w:firstLine="709"/>
        <w:jc w:val="both"/>
      </w:pPr>
      <w:r w:rsidRPr="00BE6F49">
        <w:t>На котельной №17 установлено два котла марки</w:t>
      </w:r>
      <w:r w:rsidR="003E3D90">
        <w:t xml:space="preserve"> </w:t>
      </w:r>
      <w:proofErr w:type="spellStart"/>
      <w:r w:rsidR="003E3D90">
        <w:t>энтророс</w:t>
      </w:r>
      <w:proofErr w:type="spellEnd"/>
      <w:r w:rsidR="003E3D90">
        <w:t xml:space="preserve"> </w:t>
      </w:r>
      <w:proofErr w:type="spellStart"/>
      <w:r w:rsidR="003E3D90">
        <w:t>термотехник</w:t>
      </w:r>
      <w:proofErr w:type="spellEnd"/>
      <w:r w:rsidR="003E3D90">
        <w:t xml:space="preserve"> ТТ100 суммарной мощностью 4 МВт (3,44 Гкал/ч)</w:t>
      </w:r>
      <w:r w:rsidRPr="00BE6F49">
        <w:t>.</w:t>
      </w:r>
    </w:p>
    <w:p w14:paraId="4484A5C8" w14:textId="3A1837A6" w:rsidR="006114D3" w:rsidRPr="00BE6F49" w:rsidRDefault="00363020" w:rsidP="00CA27FF">
      <w:pPr>
        <w:pStyle w:val="a7"/>
        <w:spacing w:line="360" w:lineRule="auto"/>
        <w:ind w:firstLine="707"/>
        <w:jc w:val="both"/>
      </w:pPr>
      <w:r w:rsidRPr="00BE6F49">
        <w:t>Технические характеристики котельного обор</w:t>
      </w:r>
      <w:r w:rsidR="008C0FF6" w:rsidRPr="00BE6F49">
        <w:t>удования приведены в таблице</w:t>
      </w:r>
      <w:r w:rsidR="0032536A" w:rsidRPr="00BE6F49">
        <w:t xml:space="preserve"> 10</w:t>
      </w:r>
      <w:r w:rsidRPr="00BE6F49">
        <w:t>.</w:t>
      </w:r>
    </w:p>
    <w:p w14:paraId="2FD8D52E" w14:textId="58B564F5" w:rsidR="00363020" w:rsidRPr="00BE6F49" w:rsidRDefault="00CA27FF" w:rsidP="00F62D3C">
      <w:pPr>
        <w:pStyle w:val="-0"/>
        <w:numPr>
          <w:ilvl w:val="0"/>
          <w:numId w:val="0"/>
        </w:numPr>
        <w:tabs>
          <w:tab w:val="left" w:pos="1418"/>
        </w:tabs>
        <w:spacing w:before="0"/>
        <w:jc w:val="both"/>
        <w:rPr>
          <w:sz w:val="11"/>
        </w:rPr>
      </w:pPr>
      <w:bookmarkStart w:id="41" w:name="_Ref8905249"/>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10</w:t>
      </w:r>
      <w:r w:rsidRPr="00BE6F49">
        <w:rPr>
          <w:color w:val="000000"/>
        </w:rPr>
        <w:fldChar w:fldCharType="end"/>
      </w:r>
      <w:r w:rsidRPr="00BE6F49">
        <w:rPr>
          <w:color w:val="000000"/>
        </w:rPr>
        <w:t xml:space="preserve"> </w:t>
      </w:r>
      <w:r w:rsidR="00363020" w:rsidRPr="00BE6F49">
        <w:t>Технические характеристики котельного оборудования котельной №</w:t>
      </w:r>
      <w:r w:rsidR="00D27A37" w:rsidRPr="00BE6F49">
        <w:t xml:space="preserve"> </w:t>
      </w:r>
      <w:r w:rsidR="00363020" w:rsidRPr="00BE6F49">
        <w:t xml:space="preserve">17 </w:t>
      </w:r>
      <w:bookmarkEnd w:id="41"/>
    </w:p>
    <w:tbl>
      <w:tblPr>
        <w:tblStyle w:val="TableNormal"/>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5552"/>
        <w:gridCol w:w="1898"/>
        <w:gridCol w:w="1898"/>
      </w:tblGrid>
      <w:tr w:rsidR="00363020" w:rsidRPr="00BE6F49" w14:paraId="1A9A8D78" w14:textId="77777777" w:rsidTr="00CA27FF">
        <w:trPr>
          <w:trHeight w:val="284"/>
        </w:trPr>
        <w:tc>
          <w:tcPr>
            <w:tcW w:w="2970" w:type="pct"/>
            <w:tcBorders>
              <w:left w:val="single" w:sz="4" w:space="0" w:color="000000"/>
              <w:bottom w:val="single" w:sz="4" w:space="0" w:color="000000"/>
              <w:right w:val="single" w:sz="4" w:space="0" w:color="000000"/>
            </w:tcBorders>
            <w:vAlign w:val="center"/>
          </w:tcPr>
          <w:p w14:paraId="2C77124A" w14:textId="77777777" w:rsidR="00363020" w:rsidRPr="00BE6F49" w:rsidRDefault="00363020" w:rsidP="00F31DF9">
            <w:pPr>
              <w:pStyle w:val="TableParagraph"/>
              <w:rPr>
                <w:b/>
                <w:sz w:val="20"/>
                <w:szCs w:val="20"/>
              </w:rPr>
            </w:pPr>
            <w:r w:rsidRPr="00BE6F49">
              <w:rPr>
                <w:b/>
                <w:sz w:val="20"/>
                <w:szCs w:val="20"/>
              </w:rPr>
              <w:t>№ котла</w:t>
            </w:r>
          </w:p>
        </w:tc>
        <w:tc>
          <w:tcPr>
            <w:tcW w:w="1015" w:type="pct"/>
            <w:tcBorders>
              <w:left w:val="single" w:sz="4" w:space="0" w:color="000000"/>
              <w:bottom w:val="single" w:sz="4" w:space="0" w:color="000000"/>
              <w:right w:val="single" w:sz="4" w:space="0" w:color="000000"/>
            </w:tcBorders>
            <w:vAlign w:val="center"/>
          </w:tcPr>
          <w:p w14:paraId="6F056CC8" w14:textId="5677603A" w:rsidR="00363020" w:rsidRPr="00BE6F49" w:rsidRDefault="00CA27FF" w:rsidP="00F31DF9">
            <w:pPr>
              <w:pStyle w:val="TableParagraph"/>
              <w:rPr>
                <w:b/>
                <w:sz w:val="20"/>
                <w:szCs w:val="20"/>
              </w:rPr>
            </w:pPr>
            <w:r w:rsidRPr="00BE6F49">
              <w:rPr>
                <w:b/>
                <w:sz w:val="20"/>
                <w:szCs w:val="20"/>
              </w:rPr>
              <w:t>Котел №</w:t>
            </w:r>
            <w:r w:rsidR="00363020" w:rsidRPr="00BE6F49">
              <w:rPr>
                <w:b/>
                <w:sz w:val="20"/>
                <w:szCs w:val="20"/>
              </w:rPr>
              <w:t>1</w:t>
            </w:r>
          </w:p>
        </w:tc>
        <w:tc>
          <w:tcPr>
            <w:tcW w:w="1015" w:type="pct"/>
            <w:tcBorders>
              <w:left w:val="single" w:sz="4" w:space="0" w:color="000000"/>
              <w:bottom w:val="single" w:sz="4" w:space="0" w:color="000000"/>
              <w:right w:val="single" w:sz="4" w:space="0" w:color="000000"/>
            </w:tcBorders>
            <w:vAlign w:val="center"/>
          </w:tcPr>
          <w:p w14:paraId="3E2B34EF" w14:textId="2F71C7BA" w:rsidR="00363020" w:rsidRPr="00BE6F49" w:rsidRDefault="00CA27FF" w:rsidP="00F31DF9">
            <w:pPr>
              <w:pStyle w:val="TableParagraph"/>
              <w:rPr>
                <w:b/>
                <w:sz w:val="20"/>
                <w:szCs w:val="20"/>
              </w:rPr>
            </w:pPr>
            <w:r w:rsidRPr="00BE6F49">
              <w:rPr>
                <w:b/>
                <w:sz w:val="20"/>
                <w:szCs w:val="20"/>
              </w:rPr>
              <w:t>Котел №</w:t>
            </w:r>
            <w:r w:rsidR="00363020" w:rsidRPr="00BE6F49">
              <w:rPr>
                <w:b/>
                <w:sz w:val="20"/>
                <w:szCs w:val="20"/>
              </w:rPr>
              <w:t>2</w:t>
            </w:r>
          </w:p>
        </w:tc>
      </w:tr>
      <w:tr w:rsidR="00363020" w:rsidRPr="00BE6F49" w14:paraId="381BB795" w14:textId="77777777" w:rsidTr="00CA27FF">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3631E380" w14:textId="77777777" w:rsidR="00363020" w:rsidRPr="00BE6F49" w:rsidRDefault="00363020" w:rsidP="00F31DF9">
            <w:pPr>
              <w:pStyle w:val="TableParagraph"/>
              <w:rPr>
                <w:sz w:val="20"/>
                <w:szCs w:val="20"/>
              </w:rPr>
            </w:pPr>
            <w:r w:rsidRPr="00BE6F49">
              <w:rPr>
                <w:sz w:val="20"/>
                <w:szCs w:val="20"/>
              </w:rPr>
              <w:t>Марка котла</w:t>
            </w:r>
          </w:p>
        </w:tc>
        <w:tc>
          <w:tcPr>
            <w:tcW w:w="1015" w:type="pct"/>
            <w:tcBorders>
              <w:top w:val="single" w:sz="4" w:space="0" w:color="000000"/>
              <w:left w:val="single" w:sz="4" w:space="0" w:color="000000"/>
              <w:bottom w:val="single" w:sz="4" w:space="0" w:color="000000"/>
              <w:right w:val="single" w:sz="4" w:space="0" w:color="000000"/>
            </w:tcBorders>
            <w:vAlign w:val="center"/>
          </w:tcPr>
          <w:p w14:paraId="32F1741A" w14:textId="4F741C20" w:rsidR="00363020" w:rsidRPr="00BE6F49" w:rsidRDefault="003E3D90" w:rsidP="00F31DF9">
            <w:pPr>
              <w:pStyle w:val="TableParagraph"/>
              <w:rPr>
                <w:sz w:val="20"/>
                <w:szCs w:val="20"/>
              </w:rPr>
            </w:pPr>
            <w:r>
              <w:rPr>
                <w:sz w:val="20"/>
                <w:szCs w:val="20"/>
              </w:rPr>
              <w:t>ТТ 100</w:t>
            </w:r>
          </w:p>
        </w:tc>
        <w:tc>
          <w:tcPr>
            <w:tcW w:w="1015" w:type="pct"/>
            <w:tcBorders>
              <w:top w:val="single" w:sz="4" w:space="0" w:color="000000"/>
              <w:left w:val="single" w:sz="4" w:space="0" w:color="000000"/>
              <w:bottom w:val="single" w:sz="4" w:space="0" w:color="000000"/>
              <w:right w:val="single" w:sz="4" w:space="0" w:color="000000"/>
            </w:tcBorders>
            <w:vAlign w:val="center"/>
          </w:tcPr>
          <w:p w14:paraId="73FFD1AC" w14:textId="3CDA5425" w:rsidR="00363020" w:rsidRPr="00BE6F49" w:rsidRDefault="003E3D90" w:rsidP="00F31DF9">
            <w:pPr>
              <w:pStyle w:val="TableParagraph"/>
              <w:rPr>
                <w:sz w:val="20"/>
                <w:szCs w:val="20"/>
              </w:rPr>
            </w:pPr>
            <w:r>
              <w:rPr>
                <w:sz w:val="20"/>
                <w:szCs w:val="20"/>
              </w:rPr>
              <w:t>ТТ 100</w:t>
            </w:r>
          </w:p>
        </w:tc>
      </w:tr>
      <w:tr w:rsidR="00363020" w:rsidRPr="00BE6F49" w14:paraId="3E35E0C7" w14:textId="77777777" w:rsidTr="00CA27FF">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1A5EB1F6" w14:textId="77777777" w:rsidR="00363020" w:rsidRPr="00BE6F49" w:rsidRDefault="00363020" w:rsidP="00F31DF9">
            <w:pPr>
              <w:pStyle w:val="TableParagraph"/>
              <w:rPr>
                <w:sz w:val="20"/>
                <w:szCs w:val="20"/>
              </w:rPr>
            </w:pPr>
            <w:r w:rsidRPr="00BE6F49">
              <w:rPr>
                <w:sz w:val="20"/>
                <w:szCs w:val="20"/>
              </w:rPr>
              <w:t>Год ввода в эксплуатацию</w:t>
            </w:r>
          </w:p>
        </w:tc>
        <w:tc>
          <w:tcPr>
            <w:tcW w:w="1015" w:type="pct"/>
            <w:tcBorders>
              <w:top w:val="single" w:sz="4" w:space="0" w:color="000000"/>
              <w:left w:val="single" w:sz="4" w:space="0" w:color="000000"/>
              <w:bottom w:val="single" w:sz="4" w:space="0" w:color="000000"/>
              <w:right w:val="single" w:sz="4" w:space="0" w:color="000000"/>
            </w:tcBorders>
            <w:vAlign w:val="center"/>
          </w:tcPr>
          <w:p w14:paraId="3DDDF43F" w14:textId="7D319553" w:rsidR="00363020" w:rsidRPr="00BE6F49" w:rsidRDefault="003E3D90" w:rsidP="00F31DF9">
            <w:pPr>
              <w:pStyle w:val="TableParagraph"/>
              <w:rPr>
                <w:sz w:val="20"/>
                <w:szCs w:val="20"/>
              </w:rPr>
            </w:pPr>
            <w:r>
              <w:rPr>
                <w:sz w:val="20"/>
                <w:szCs w:val="20"/>
              </w:rPr>
              <w:t>2022</w:t>
            </w:r>
          </w:p>
        </w:tc>
        <w:tc>
          <w:tcPr>
            <w:tcW w:w="1015" w:type="pct"/>
            <w:tcBorders>
              <w:top w:val="single" w:sz="4" w:space="0" w:color="000000"/>
              <w:left w:val="single" w:sz="4" w:space="0" w:color="000000"/>
              <w:bottom w:val="single" w:sz="4" w:space="0" w:color="000000"/>
              <w:right w:val="single" w:sz="4" w:space="0" w:color="000000"/>
            </w:tcBorders>
            <w:vAlign w:val="center"/>
          </w:tcPr>
          <w:p w14:paraId="06EFF27A" w14:textId="3FC78250" w:rsidR="00363020" w:rsidRPr="00BE6F49" w:rsidRDefault="003E3D90" w:rsidP="00F31DF9">
            <w:pPr>
              <w:pStyle w:val="TableParagraph"/>
              <w:rPr>
                <w:sz w:val="20"/>
                <w:szCs w:val="20"/>
              </w:rPr>
            </w:pPr>
            <w:r>
              <w:rPr>
                <w:sz w:val="20"/>
                <w:szCs w:val="20"/>
              </w:rPr>
              <w:t>2022</w:t>
            </w:r>
          </w:p>
        </w:tc>
      </w:tr>
      <w:tr w:rsidR="00363020" w:rsidRPr="00BE6F49" w14:paraId="3F704544" w14:textId="77777777" w:rsidTr="00CA27FF">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13E80023" w14:textId="77777777" w:rsidR="00363020" w:rsidRPr="00BE6F49" w:rsidRDefault="00363020" w:rsidP="00F31DF9">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Гкал/час</w:t>
            </w:r>
          </w:p>
        </w:tc>
        <w:tc>
          <w:tcPr>
            <w:tcW w:w="1015" w:type="pct"/>
            <w:tcBorders>
              <w:top w:val="single" w:sz="4" w:space="0" w:color="000000"/>
              <w:left w:val="single" w:sz="4" w:space="0" w:color="000000"/>
              <w:bottom w:val="single" w:sz="4" w:space="0" w:color="000000"/>
              <w:right w:val="single" w:sz="4" w:space="0" w:color="000000"/>
            </w:tcBorders>
            <w:vAlign w:val="center"/>
          </w:tcPr>
          <w:p w14:paraId="4659EED2" w14:textId="2D457039" w:rsidR="00363020" w:rsidRPr="00BE6F49" w:rsidRDefault="003E3D90" w:rsidP="00F31DF9">
            <w:pPr>
              <w:pStyle w:val="TableParagraph"/>
              <w:rPr>
                <w:sz w:val="20"/>
                <w:szCs w:val="20"/>
              </w:rPr>
            </w:pPr>
            <w:r>
              <w:rPr>
                <w:sz w:val="20"/>
                <w:szCs w:val="20"/>
              </w:rPr>
              <w:t>1,72</w:t>
            </w:r>
          </w:p>
        </w:tc>
        <w:tc>
          <w:tcPr>
            <w:tcW w:w="1015" w:type="pct"/>
            <w:tcBorders>
              <w:top w:val="single" w:sz="4" w:space="0" w:color="000000"/>
              <w:left w:val="single" w:sz="4" w:space="0" w:color="000000"/>
              <w:bottom w:val="single" w:sz="4" w:space="0" w:color="000000"/>
              <w:right w:val="single" w:sz="4" w:space="0" w:color="000000"/>
            </w:tcBorders>
            <w:vAlign w:val="center"/>
          </w:tcPr>
          <w:p w14:paraId="032BB94C" w14:textId="64E34F4B" w:rsidR="00363020" w:rsidRPr="00BE6F49" w:rsidRDefault="003E3D90" w:rsidP="00F31DF9">
            <w:pPr>
              <w:pStyle w:val="TableParagraph"/>
              <w:rPr>
                <w:sz w:val="20"/>
                <w:szCs w:val="20"/>
              </w:rPr>
            </w:pPr>
            <w:r>
              <w:rPr>
                <w:sz w:val="20"/>
                <w:szCs w:val="20"/>
              </w:rPr>
              <w:t>1,72</w:t>
            </w:r>
          </w:p>
        </w:tc>
      </w:tr>
      <w:tr w:rsidR="00363020" w:rsidRPr="00BE6F49" w14:paraId="1AA3B484" w14:textId="77777777" w:rsidTr="003E3D90">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511E256F" w14:textId="77777777" w:rsidR="00363020" w:rsidRPr="00BE6F49" w:rsidRDefault="00363020" w:rsidP="00F31DF9">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МВт</w:t>
            </w:r>
          </w:p>
        </w:tc>
        <w:tc>
          <w:tcPr>
            <w:tcW w:w="1015" w:type="pct"/>
            <w:tcBorders>
              <w:top w:val="single" w:sz="4" w:space="0" w:color="000000"/>
              <w:left w:val="single" w:sz="4" w:space="0" w:color="000000"/>
              <w:bottom w:val="single" w:sz="4" w:space="0" w:color="000000"/>
              <w:right w:val="single" w:sz="4" w:space="0" w:color="000000"/>
            </w:tcBorders>
            <w:vAlign w:val="center"/>
          </w:tcPr>
          <w:p w14:paraId="0C8EFB1A" w14:textId="1EA84D33" w:rsidR="00363020" w:rsidRPr="00BE6F49" w:rsidRDefault="003E3D90" w:rsidP="003E3D90">
            <w:pPr>
              <w:pStyle w:val="TableParagraph"/>
              <w:rPr>
                <w:sz w:val="20"/>
                <w:szCs w:val="20"/>
              </w:rPr>
            </w:pPr>
            <w:r>
              <w:rPr>
                <w:sz w:val="20"/>
                <w:szCs w:val="20"/>
              </w:rPr>
              <w:t>2</w:t>
            </w:r>
          </w:p>
        </w:tc>
        <w:tc>
          <w:tcPr>
            <w:tcW w:w="1015" w:type="pct"/>
            <w:tcBorders>
              <w:top w:val="single" w:sz="4" w:space="0" w:color="000000"/>
              <w:left w:val="single" w:sz="4" w:space="0" w:color="000000"/>
              <w:bottom w:val="single" w:sz="4" w:space="0" w:color="000000"/>
              <w:right w:val="single" w:sz="4" w:space="0" w:color="000000"/>
            </w:tcBorders>
            <w:vAlign w:val="center"/>
          </w:tcPr>
          <w:p w14:paraId="6443DDE0" w14:textId="5C823A50" w:rsidR="00363020" w:rsidRPr="00BE6F49" w:rsidRDefault="003E3D90" w:rsidP="00F31DF9">
            <w:pPr>
              <w:pStyle w:val="TableParagraph"/>
              <w:rPr>
                <w:sz w:val="20"/>
                <w:szCs w:val="20"/>
              </w:rPr>
            </w:pPr>
            <w:r>
              <w:rPr>
                <w:sz w:val="20"/>
                <w:szCs w:val="20"/>
              </w:rPr>
              <w:t>2</w:t>
            </w:r>
          </w:p>
        </w:tc>
      </w:tr>
      <w:tr w:rsidR="00363020" w:rsidRPr="00BE6F49" w14:paraId="225FEE14" w14:textId="77777777" w:rsidTr="00CA27FF">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1550F323" w14:textId="77777777" w:rsidR="00363020" w:rsidRPr="00BE6F49" w:rsidRDefault="00363020" w:rsidP="00F31DF9">
            <w:pPr>
              <w:pStyle w:val="TableParagraph"/>
              <w:rPr>
                <w:sz w:val="20"/>
                <w:szCs w:val="20"/>
              </w:rPr>
            </w:pPr>
            <w:r w:rsidRPr="00BE6F49">
              <w:rPr>
                <w:sz w:val="20"/>
                <w:szCs w:val="20"/>
              </w:rPr>
              <w:t>Избыточное давление теплоносителя на выходе, МПа</w:t>
            </w:r>
          </w:p>
        </w:tc>
        <w:tc>
          <w:tcPr>
            <w:tcW w:w="1015" w:type="pct"/>
            <w:tcBorders>
              <w:top w:val="single" w:sz="4" w:space="0" w:color="000000"/>
              <w:left w:val="single" w:sz="4" w:space="0" w:color="000000"/>
              <w:bottom w:val="single" w:sz="4" w:space="0" w:color="000000"/>
              <w:right w:val="single" w:sz="4" w:space="0" w:color="000000"/>
            </w:tcBorders>
            <w:vAlign w:val="center"/>
          </w:tcPr>
          <w:p w14:paraId="5D8C4E9E" w14:textId="4F9F9278" w:rsidR="00363020" w:rsidRPr="00BE6F49" w:rsidRDefault="003E3D90" w:rsidP="00F31DF9">
            <w:pPr>
              <w:pStyle w:val="TableParagraph"/>
              <w:rPr>
                <w:sz w:val="20"/>
                <w:szCs w:val="20"/>
              </w:rPr>
            </w:pPr>
            <w:r>
              <w:rPr>
                <w:sz w:val="20"/>
                <w:szCs w:val="20"/>
              </w:rPr>
              <w:t>0,6</w:t>
            </w:r>
          </w:p>
        </w:tc>
        <w:tc>
          <w:tcPr>
            <w:tcW w:w="1015" w:type="pct"/>
            <w:tcBorders>
              <w:top w:val="single" w:sz="4" w:space="0" w:color="000000"/>
              <w:left w:val="single" w:sz="4" w:space="0" w:color="000000"/>
              <w:bottom w:val="single" w:sz="4" w:space="0" w:color="000000"/>
              <w:right w:val="single" w:sz="4" w:space="0" w:color="000000"/>
            </w:tcBorders>
            <w:vAlign w:val="center"/>
          </w:tcPr>
          <w:p w14:paraId="6AB0F97C" w14:textId="3D7AE0C2" w:rsidR="00363020" w:rsidRPr="00BE6F49" w:rsidRDefault="003E3D90" w:rsidP="00F31DF9">
            <w:pPr>
              <w:pStyle w:val="TableParagraph"/>
              <w:rPr>
                <w:sz w:val="20"/>
                <w:szCs w:val="20"/>
              </w:rPr>
            </w:pPr>
            <w:r>
              <w:rPr>
                <w:sz w:val="20"/>
                <w:szCs w:val="20"/>
              </w:rPr>
              <w:t>0,6</w:t>
            </w:r>
          </w:p>
        </w:tc>
      </w:tr>
      <w:tr w:rsidR="00363020" w:rsidRPr="00BE6F49" w14:paraId="1E9EEED7" w14:textId="77777777" w:rsidTr="00CA27FF">
        <w:trPr>
          <w:trHeight w:val="284"/>
        </w:trPr>
        <w:tc>
          <w:tcPr>
            <w:tcW w:w="2970" w:type="pct"/>
            <w:tcBorders>
              <w:top w:val="single" w:sz="4" w:space="0" w:color="000000"/>
              <w:left w:val="single" w:sz="4" w:space="0" w:color="000000"/>
              <w:bottom w:val="single" w:sz="4" w:space="0" w:color="000000"/>
              <w:right w:val="single" w:sz="4" w:space="0" w:color="000000"/>
            </w:tcBorders>
            <w:vAlign w:val="center"/>
          </w:tcPr>
          <w:p w14:paraId="191A2D70" w14:textId="77777777" w:rsidR="00363020" w:rsidRPr="00BE6F49" w:rsidRDefault="00363020" w:rsidP="00F31DF9">
            <w:pPr>
              <w:pStyle w:val="TableParagraph"/>
              <w:rPr>
                <w:sz w:val="20"/>
                <w:szCs w:val="20"/>
              </w:rPr>
            </w:pPr>
            <w:r w:rsidRPr="00BE6F49">
              <w:rPr>
                <w:sz w:val="20"/>
                <w:szCs w:val="20"/>
              </w:rPr>
              <w:t xml:space="preserve">Температура питательной воды, </w:t>
            </w:r>
            <w:r w:rsidRPr="00BE6F49">
              <w:rPr>
                <w:position w:val="8"/>
                <w:sz w:val="20"/>
                <w:szCs w:val="20"/>
              </w:rPr>
              <w:t>о</w:t>
            </w:r>
            <w:r w:rsidRPr="00BE6F49">
              <w:rPr>
                <w:sz w:val="20"/>
                <w:szCs w:val="20"/>
              </w:rPr>
              <w:t>С</w:t>
            </w:r>
          </w:p>
        </w:tc>
        <w:tc>
          <w:tcPr>
            <w:tcW w:w="1015" w:type="pct"/>
            <w:tcBorders>
              <w:top w:val="single" w:sz="4" w:space="0" w:color="000000"/>
              <w:left w:val="single" w:sz="4" w:space="0" w:color="000000"/>
              <w:bottom w:val="single" w:sz="4" w:space="0" w:color="000000"/>
              <w:right w:val="single" w:sz="4" w:space="0" w:color="000000"/>
            </w:tcBorders>
            <w:vAlign w:val="center"/>
          </w:tcPr>
          <w:p w14:paraId="1C4DCE6C" w14:textId="558D9EB1" w:rsidR="00363020" w:rsidRPr="00BE6F49" w:rsidRDefault="003E3D90" w:rsidP="00F31DF9">
            <w:pPr>
              <w:pStyle w:val="TableParagraph"/>
              <w:rPr>
                <w:sz w:val="20"/>
                <w:szCs w:val="20"/>
              </w:rPr>
            </w:pPr>
            <w:r>
              <w:rPr>
                <w:sz w:val="20"/>
                <w:szCs w:val="20"/>
              </w:rPr>
              <w:t>115</w:t>
            </w:r>
          </w:p>
        </w:tc>
        <w:tc>
          <w:tcPr>
            <w:tcW w:w="1015" w:type="pct"/>
            <w:tcBorders>
              <w:top w:val="single" w:sz="4" w:space="0" w:color="000000"/>
              <w:left w:val="single" w:sz="4" w:space="0" w:color="000000"/>
              <w:bottom w:val="single" w:sz="4" w:space="0" w:color="000000"/>
              <w:right w:val="single" w:sz="4" w:space="0" w:color="000000"/>
            </w:tcBorders>
            <w:vAlign w:val="center"/>
          </w:tcPr>
          <w:p w14:paraId="6FF4D511" w14:textId="6828E0C0" w:rsidR="00363020" w:rsidRPr="00BE6F49" w:rsidRDefault="003E3D90" w:rsidP="00F31DF9">
            <w:pPr>
              <w:pStyle w:val="TableParagraph"/>
              <w:rPr>
                <w:sz w:val="20"/>
                <w:szCs w:val="20"/>
              </w:rPr>
            </w:pPr>
            <w:r>
              <w:rPr>
                <w:sz w:val="20"/>
                <w:szCs w:val="20"/>
              </w:rPr>
              <w:t>115</w:t>
            </w:r>
          </w:p>
        </w:tc>
      </w:tr>
    </w:tbl>
    <w:p w14:paraId="523D8180" w14:textId="6F17F03E" w:rsidR="00363020" w:rsidRPr="00BE6F49" w:rsidRDefault="00CA27FF" w:rsidP="004B24B6">
      <w:pPr>
        <w:pStyle w:val="41"/>
        <w:numPr>
          <w:ilvl w:val="3"/>
          <w:numId w:val="12"/>
        </w:numPr>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Параметры установленной тепловой мощности теплофикационного оборудования и теплофикационной установки</w:t>
      </w:r>
    </w:p>
    <w:p w14:paraId="1C9DEBB6" w14:textId="1DB9F3AA" w:rsidR="00363020" w:rsidRPr="00BE6F49" w:rsidRDefault="003E3D90" w:rsidP="00CA27FF">
      <w:pPr>
        <w:pStyle w:val="a7"/>
        <w:spacing w:before="120" w:after="120" w:line="360" w:lineRule="auto"/>
        <w:ind w:firstLine="707"/>
        <w:jc w:val="both"/>
      </w:pPr>
      <w:r w:rsidRPr="00BE6F49">
        <w:t>На котельной №17 установлено два котла марки</w:t>
      </w:r>
      <w:r>
        <w:t xml:space="preserve"> </w:t>
      </w:r>
      <w:proofErr w:type="spellStart"/>
      <w:r>
        <w:t>энтророс</w:t>
      </w:r>
      <w:proofErr w:type="spellEnd"/>
      <w:r>
        <w:t xml:space="preserve"> </w:t>
      </w:r>
      <w:proofErr w:type="spellStart"/>
      <w:r>
        <w:t>термотехник</w:t>
      </w:r>
      <w:proofErr w:type="spellEnd"/>
      <w:r>
        <w:t xml:space="preserve"> ТТ100 суммарной мощностью 4 МВт (3,44 Гкал/ч</w:t>
      </w:r>
      <w:r w:rsidR="00363020" w:rsidRPr="00BE6F49">
        <w:t>).</w:t>
      </w:r>
    </w:p>
    <w:p w14:paraId="71686148" w14:textId="0B6367AE" w:rsidR="00363020" w:rsidRPr="00BE6F49" w:rsidRDefault="00CA27FF" w:rsidP="004B24B6">
      <w:pPr>
        <w:pStyle w:val="41"/>
        <w:numPr>
          <w:ilvl w:val="3"/>
          <w:numId w:val="12"/>
        </w:numPr>
        <w:tabs>
          <w:tab w:val="left" w:pos="1418"/>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Ограничения тепловой мощности и параметры располагаемой тепловой мощности</w:t>
      </w:r>
    </w:p>
    <w:p w14:paraId="4C6901E3" w14:textId="4545A146" w:rsidR="00363020" w:rsidRPr="00BE6F49" w:rsidRDefault="00363020" w:rsidP="00243DA9">
      <w:pPr>
        <w:pStyle w:val="a7"/>
        <w:spacing w:before="115" w:line="360" w:lineRule="auto"/>
        <w:ind w:firstLine="707"/>
        <w:jc w:val="both"/>
      </w:pPr>
      <w:r w:rsidRPr="00BE6F49">
        <w:t>Ограничения тепловой мощности отсутствуют. Располагаемая мощ</w:t>
      </w:r>
      <w:r w:rsidR="003E3D90">
        <w:t>ность котельной составляет 4</w:t>
      </w:r>
      <w:r w:rsidRPr="00BE6F49">
        <w:t xml:space="preserve"> МВт </w:t>
      </w:r>
      <w:r w:rsidR="003E3D90">
        <w:t xml:space="preserve"> (3,44 Гкал/ч)</w:t>
      </w:r>
      <w:r w:rsidRPr="00BE6F49">
        <w:t>.</w:t>
      </w:r>
    </w:p>
    <w:p w14:paraId="737A4FAE" w14:textId="16B01E90" w:rsidR="00363020" w:rsidRPr="00BE6F49" w:rsidRDefault="00CA27FF" w:rsidP="004B24B6">
      <w:pPr>
        <w:pStyle w:val="41"/>
        <w:numPr>
          <w:ilvl w:val="3"/>
          <w:numId w:val="12"/>
        </w:numPr>
        <w:tabs>
          <w:tab w:val="left" w:pos="1560"/>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Объем потребления тепловой энергии (мощности) на собственные и хозяйственные нужды и параметры тепловой мощности нетто</w:t>
      </w:r>
    </w:p>
    <w:p w14:paraId="6CAF07FD" w14:textId="3348F838" w:rsidR="00CA27FF" w:rsidRPr="00BE6F49" w:rsidRDefault="00CA27FF" w:rsidP="00F62D3C">
      <w:pPr>
        <w:pStyle w:val="a7"/>
        <w:spacing w:before="120" w:line="360" w:lineRule="auto"/>
        <w:ind w:right="2" w:firstLine="707"/>
        <w:jc w:val="both"/>
      </w:pPr>
      <w:r w:rsidRPr="00BE6F49">
        <w:t>Объем потребления тепловой энергии (мощности) на собственные и хозяйственные</w:t>
      </w:r>
      <w:r w:rsidR="0032536A" w:rsidRPr="00BE6F49">
        <w:t xml:space="preserve"> нужды представлены в таблице 11</w:t>
      </w:r>
      <w:r w:rsidRPr="00BE6F49">
        <w:t>.</w:t>
      </w:r>
    </w:p>
    <w:p w14:paraId="5C3A53DA" w14:textId="11D26348" w:rsidR="00CA27FF" w:rsidRPr="00BE6F49" w:rsidRDefault="00CA27FF" w:rsidP="00F62D3C">
      <w:pPr>
        <w:pStyle w:val="a7"/>
        <w:spacing w:line="360" w:lineRule="auto"/>
        <w:ind w:right="2" w:firstLine="707"/>
        <w:jc w:val="both"/>
      </w:pPr>
      <w:r w:rsidRPr="00BE6F49">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7FC26D70" w14:textId="589BDBA3" w:rsidR="00CA27FF" w:rsidRPr="00BE6F49" w:rsidRDefault="00CA27FF" w:rsidP="00CA27FF">
      <w:pPr>
        <w:spacing w:line="360" w:lineRule="auto"/>
        <w:ind w:right="3" w:firstLine="720"/>
        <w:jc w:val="both"/>
        <w:rPr>
          <w:sz w:val="26"/>
          <w:szCs w:val="26"/>
        </w:rPr>
      </w:pPr>
      <w:r w:rsidRPr="00BE6F49">
        <w:rPr>
          <w:sz w:val="26"/>
          <w:szCs w:val="26"/>
        </w:rPr>
        <w:t>Сопоставление расхода на собственные нужды с объемом произведенной тепловой энергии за 202</w:t>
      </w:r>
      <w:r w:rsidR="00C44E4C" w:rsidRPr="00BE6F49">
        <w:rPr>
          <w:sz w:val="26"/>
          <w:szCs w:val="26"/>
        </w:rPr>
        <w:t>1</w:t>
      </w:r>
      <w:r w:rsidRPr="00BE6F49">
        <w:rPr>
          <w:sz w:val="26"/>
          <w:szCs w:val="26"/>
        </w:rPr>
        <w:t>-202</w:t>
      </w:r>
      <w:r w:rsidR="00C44E4C" w:rsidRPr="00BE6F49">
        <w:rPr>
          <w:sz w:val="26"/>
          <w:szCs w:val="26"/>
        </w:rPr>
        <w:t>2</w:t>
      </w:r>
      <w:r w:rsidRPr="00BE6F49">
        <w:rPr>
          <w:sz w:val="26"/>
          <w:szCs w:val="26"/>
        </w:rPr>
        <w:t xml:space="preserve"> гг</w:t>
      </w:r>
      <w:r w:rsidR="0032536A" w:rsidRPr="00BE6F49">
        <w:rPr>
          <w:sz w:val="26"/>
          <w:szCs w:val="26"/>
        </w:rPr>
        <w:t>. приведено в таблице 12</w:t>
      </w:r>
      <w:r w:rsidRPr="00BE6F49">
        <w:rPr>
          <w:sz w:val="26"/>
          <w:szCs w:val="26"/>
        </w:rPr>
        <w:t>.</w:t>
      </w:r>
    </w:p>
    <w:p w14:paraId="60ED6364" w14:textId="7EFE7635" w:rsidR="00CA27FF" w:rsidRPr="00BE6F49" w:rsidRDefault="00CA27FF" w:rsidP="00CA27FF">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11</w:t>
      </w:r>
      <w:r w:rsidRPr="00BE6F49">
        <w:rPr>
          <w:b/>
          <w:color w:val="000000"/>
        </w:rPr>
        <w:fldChar w:fldCharType="end"/>
      </w:r>
      <w:r w:rsidRPr="00BE6F49">
        <w:rPr>
          <w:b/>
          <w:color w:val="000000"/>
        </w:rPr>
        <w:t xml:space="preserve"> </w:t>
      </w:r>
      <w:r w:rsidRPr="00BE6F49">
        <w:rPr>
          <w:b/>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520"/>
        <w:gridCol w:w="1597"/>
        <w:gridCol w:w="1614"/>
        <w:gridCol w:w="1579"/>
        <w:gridCol w:w="1500"/>
        <w:gridCol w:w="1528"/>
      </w:tblGrid>
      <w:tr w:rsidR="00CA27FF" w:rsidRPr="00BE6F49" w14:paraId="38A6BFB1" w14:textId="77777777" w:rsidTr="00B31D2A">
        <w:trPr>
          <w:trHeight w:val="284"/>
        </w:trPr>
        <w:tc>
          <w:tcPr>
            <w:tcW w:w="814" w:type="pct"/>
            <w:vMerge w:val="restart"/>
            <w:tcBorders>
              <w:top w:val="single" w:sz="8" w:space="0" w:color="auto"/>
              <w:left w:val="single" w:sz="8" w:space="0" w:color="auto"/>
              <w:right w:val="single" w:sz="8" w:space="0" w:color="auto"/>
            </w:tcBorders>
            <w:shd w:val="clear" w:color="auto" w:fill="auto"/>
            <w:noWrap/>
            <w:vAlign w:val="center"/>
            <w:hideMark/>
          </w:tcPr>
          <w:p w14:paraId="6E464128" w14:textId="77777777" w:rsidR="00CA27FF" w:rsidRPr="00BE6F49" w:rsidRDefault="00CA27FF" w:rsidP="00CA27FF">
            <w:pPr>
              <w:jc w:val="center"/>
              <w:rPr>
                <w:b/>
                <w:bCs/>
                <w:color w:val="000000"/>
                <w:sz w:val="20"/>
                <w:szCs w:val="20"/>
              </w:rPr>
            </w:pPr>
            <w:r w:rsidRPr="00BE6F49">
              <w:rPr>
                <w:b/>
                <w:bCs/>
                <w:color w:val="000000"/>
                <w:sz w:val="20"/>
                <w:szCs w:val="20"/>
              </w:rPr>
              <w:lastRenderedPageBreak/>
              <w:t>№ п/п</w:t>
            </w:r>
          </w:p>
          <w:p w14:paraId="183E8170" w14:textId="77777777" w:rsidR="00CA27FF" w:rsidRPr="00BE6F49" w:rsidRDefault="00CA27FF" w:rsidP="00CA27FF">
            <w:pPr>
              <w:jc w:val="center"/>
              <w:rPr>
                <w:b/>
                <w:bCs/>
                <w:color w:val="000000"/>
                <w:sz w:val="20"/>
                <w:szCs w:val="20"/>
              </w:rPr>
            </w:pPr>
            <w:r w:rsidRPr="00BE6F49">
              <w:rPr>
                <w:b/>
                <w:bCs/>
                <w:color w:val="000000"/>
                <w:sz w:val="20"/>
                <w:szCs w:val="20"/>
              </w:rPr>
              <w:t> </w:t>
            </w:r>
          </w:p>
        </w:tc>
        <w:tc>
          <w:tcPr>
            <w:tcW w:w="855" w:type="pct"/>
            <w:vMerge w:val="restart"/>
            <w:tcBorders>
              <w:top w:val="single" w:sz="8" w:space="0" w:color="auto"/>
              <w:left w:val="nil"/>
              <w:right w:val="single" w:sz="8" w:space="0" w:color="auto"/>
            </w:tcBorders>
            <w:shd w:val="clear" w:color="auto" w:fill="auto"/>
            <w:vAlign w:val="center"/>
            <w:hideMark/>
          </w:tcPr>
          <w:p w14:paraId="30F85A5D" w14:textId="77777777" w:rsidR="00CA27FF" w:rsidRPr="00BE6F49" w:rsidRDefault="00CA27FF" w:rsidP="00CA27FF">
            <w:pPr>
              <w:jc w:val="center"/>
              <w:rPr>
                <w:b/>
                <w:bCs/>
                <w:color w:val="000000"/>
                <w:sz w:val="20"/>
                <w:szCs w:val="20"/>
              </w:rPr>
            </w:pPr>
            <w:r w:rsidRPr="00BE6F49">
              <w:rPr>
                <w:b/>
                <w:bCs/>
                <w:color w:val="000000"/>
                <w:sz w:val="20"/>
                <w:szCs w:val="20"/>
              </w:rPr>
              <w:t>Наименование котельной</w:t>
            </w:r>
          </w:p>
          <w:p w14:paraId="42AF6FDC" w14:textId="77777777" w:rsidR="00CA27FF" w:rsidRPr="00BE6F49" w:rsidRDefault="00CA27FF" w:rsidP="00CA27FF">
            <w:pPr>
              <w:jc w:val="center"/>
              <w:rPr>
                <w:b/>
                <w:bCs/>
                <w:color w:val="000000"/>
                <w:sz w:val="20"/>
                <w:szCs w:val="20"/>
              </w:rPr>
            </w:pPr>
            <w:r w:rsidRPr="00BE6F49">
              <w:rPr>
                <w:b/>
                <w:bCs/>
                <w:color w:val="000000"/>
                <w:sz w:val="20"/>
                <w:szCs w:val="20"/>
              </w:rPr>
              <w:t> </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5F632F19" w14:textId="77777777" w:rsidR="00CA27FF" w:rsidRPr="00BE6F49" w:rsidRDefault="00CA27FF" w:rsidP="00CA27FF">
            <w:pPr>
              <w:jc w:val="center"/>
              <w:rPr>
                <w:b/>
                <w:bCs/>
                <w:color w:val="000000"/>
                <w:sz w:val="20"/>
                <w:szCs w:val="20"/>
              </w:rPr>
            </w:pPr>
            <w:r w:rsidRPr="00BE6F49">
              <w:rPr>
                <w:b/>
                <w:bCs/>
                <w:color w:val="000000"/>
                <w:sz w:val="20"/>
                <w:szCs w:val="20"/>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7B12CCA9" w14:textId="77777777" w:rsidR="00CA27FF" w:rsidRPr="00BE6F49" w:rsidRDefault="00CA27FF" w:rsidP="00CA27FF">
            <w:pPr>
              <w:jc w:val="center"/>
              <w:rPr>
                <w:b/>
                <w:bCs/>
                <w:color w:val="000000"/>
                <w:sz w:val="20"/>
                <w:szCs w:val="20"/>
              </w:rPr>
            </w:pPr>
            <w:r w:rsidRPr="00BE6F49">
              <w:rPr>
                <w:b/>
                <w:bCs/>
                <w:color w:val="000000"/>
                <w:sz w:val="20"/>
                <w:szCs w:val="20"/>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1B4275E5" w14:textId="77777777" w:rsidR="00CA27FF" w:rsidRPr="00BE6F49" w:rsidRDefault="00CA27FF" w:rsidP="00CA27FF">
            <w:pPr>
              <w:jc w:val="center"/>
              <w:rPr>
                <w:b/>
                <w:bCs/>
                <w:color w:val="000000"/>
                <w:sz w:val="20"/>
                <w:szCs w:val="20"/>
              </w:rPr>
            </w:pPr>
            <w:r w:rsidRPr="00BE6F49">
              <w:rPr>
                <w:b/>
                <w:bCs/>
                <w:color w:val="000000"/>
                <w:sz w:val="20"/>
                <w:szCs w:val="20"/>
              </w:rPr>
              <w:t>Затраты на собств. 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5FB18777" w14:textId="77777777" w:rsidR="00CA27FF" w:rsidRPr="00BE6F49" w:rsidRDefault="00CA27FF" w:rsidP="00CA27FF">
            <w:pPr>
              <w:jc w:val="center"/>
              <w:rPr>
                <w:b/>
                <w:bCs/>
                <w:color w:val="000000"/>
                <w:sz w:val="20"/>
                <w:szCs w:val="20"/>
              </w:rPr>
            </w:pPr>
            <w:r w:rsidRPr="00BE6F49">
              <w:rPr>
                <w:b/>
                <w:bCs/>
                <w:color w:val="000000"/>
                <w:sz w:val="20"/>
                <w:szCs w:val="20"/>
              </w:rPr>
              <w:t>Тепловая мощность нетто</w:t>
            </w:r>
          </w:p>
        </w:tc>
      </w:tr>
      <w:tr w:rsidR="00CA27FF" w:rsidRPr="00BE6F49" w14:paraId="5BA0A81D" w14:textId="77777777" w:rsidTr="00B31D2A">
        <w:trPr>
          <w:trHeight w:val="284"/>
        </w:trPr>
        <w:tc>
          <w:tcPr>
            <w:tcW w:w="814" w:type="pct"/>
            <w:vMerge/>
            <w:tcBorders>
              <w:left w:val="single" w:sz="8" w:space="0" w:color="auto"/>
              <w:bottom w:val="single" w:sz="8" w:space="0" w:color="auto"/>
              <w:right w:val="single" w:sz="8" w:space="0" w:color="auto"/>
            </w:tcBorders>
            <w:shd w:val="clear" w:color="auto" w:fill="auto"/>
            <w:noWrap/>
            <w:vAlign w:val="center"/>
            <w:hideMark/>
          </w:tcPr>
          <w:p w14:paraId="7014AC82" w14:textId="77777777" w:rsidR="00CA27FF" w:rsidRPr="00BE6F49" w:rsidRDefault="00CA27FF" w:rsidP="00CA27FF">
            <w:pPr>
              <w:jc w:val="center"/>
              <w:rPr>
                <w:b/>
                <w:bCs/>
                <w:color w:val="000000"/>
                <w:sz w:val="20"/>
                <w:szCs w:val="20"/>
              </w:rPr>
            </w:pPr>
          </w:p>
        </w:tc>
        <w:tc>
          <w:tcPr>
            <w:tcW w:w="855" w:type="pct"/>
            <w:vMerge/>
            <w:tcBorders>
              <w:left w:val="nil"/>
              <w:bottom w:val="single" w:sz="8" w:space="0" w:color="auto"/>
              <w:right w:val="single" w:sz="8" w:space="0" w:color="auto"/>
            </w:tcBorders>
            <w:shd w:val="clear" w:color="auto" w:fill="auto"/>
            <w:vAlign w:val="center"/>
            <w:hideMark/>
          </w:tcPr>
          <w:p w14:paraId="642AF4CE" w14:textId="77777777" w:rsidR="00CA27FF" w:rsidRPr="00BE6F49" w:rsidRDefault="00CA27FF" w:rsidP="00CA27FF">
            <w:pPr>
              <w:jc w:val="center"/>
              <w:rPr>
                <w:b/>
                <w:bCs/>
                <w:color w:val="000000"/>
                <w:sz w:val="20"/>
                <w:szCs w:val="20"/>
              </w:rPr>
            </w:pPr>
          </w:p>
        </w:tc>
        <w:tc>
          <w:tcPr>
            <w:tcW w:w="864" w:type="pct"/>
            <w:tcBorders>
              <w:top w:val="nil"/>
              <w:left w:val="nil"/>
              <w:bottom w:val="single" w:sz="8" w:space="0" w:color="auto"/>
              <w:right w:val="single" w:sz="8" w:space="0" w:color="auto"/>
            </w:tcBorders>
            <w:shd w:val="clear" w:color="auto" w:fill="auto"/>
            <w:vAlign w:val="center"/>
            <w:hideMark/>
          </w:tcPr>
          <w:p w14:paraId="5EFE6D28" w14:textId="77777777" w:rsidR="00CA27FF" w:rsidRPr="00BE6F49" w:rsidRDefault="00CA27FF" w:rsidP="00CA27FF">
            <w:pPr>
              <w:jc w:val="center"/>
              <w:rPr>
                <w:b/>
                <w:bCs/>
                <w:color w:val="000000"/>
                <w:sz w:val="20"/>
                <w:szCs w:val="20"/>
              </w:rPr>
            </w:pPr>
            <w:r w:rsidRPr="00BE6F49">
              <w:rPr>
                <w:b/>
                <w:bCs/>
                <w:color w:val="000000"/>
                <w:sz w:val="20"/>
                <w:szCs w:val="20"/>
              </w:rPr>
              <w:t>Гкал/ч</w:t>
            </w:r>
          </w:p>
        </w:tc>
        <w:tc>
          <w:tcPr>
            <w:tcW w:w="845" w:type="pct"/>
            <w:tcBorders>
              <w:top w:val="nil"/>
              <w:left w:val="nil"/>
              <w:bottom w:val="single" w:sz="8" w:space="0" w:color="auto"/>
              <w:right w:val="single" w:sz="8" w:space="0" w:color="auto"/>
            </w:tcBorders>
            <w:shd w:val="clear" w:color="auto" w:fill="auto"/>
            <w:vAlign w:val="center"/>
            <w:hideMark/>
          </w:tcPr>
          <w:p w14:paraId="61AE8E11" w14:textId="77777777" w:rsidR="00CA27FF" w:rsidRPr="00BE6F49" w:rsidRDefault="00CA27FF" w:rsidP="00CA27FF">
            <w:pPr>
              <w:jc w:val="center"/>
              <w:rPr>
                <w:b/>
                <w:bCs/>
                <w:color w:val="000000"/>
                <w:sz w:val="20"/>
                <w:szCs w:val="20"/>
              </w:rPr>
            </w:pPr>
            <w:r w:rsidRPr="00BE6F49">
              <w:rPr>
                <w:b/>
                <w:bCs/>
                <w:color w:val="000000"/>
                <w:sz w:val="20"/>
                <w:szCs w:val="20"/>
              </w:rPr>
              <w:t>Гкал/ч</w:t>
            </w:r>
          </w:p>
        </w:tc>
        <w:tc>
          <w:tcPr>
            <w:tcW w:w="803" w:type="pct"/>
            <w:tcBorders>
              <w:top w:val="nil"/>
              <w:left w:val="nil"/>
              <w:bottom w:val="single" w:sz="8" w:space="0" w:color="auto"/>
              <w:right w:val="single" w:sz="8" w:space="0" w:color="auto"/>
            </w:tcBorders>
            <w:shd w:val="clear" w:color="auto" w:fill="auto"/>
            <w:vAlign w:val="center"/>
            <w:hideMark/>
          </w:tcPr>
          <w:p w14:paraId="008D09A8" w14:textId="77777777" w:rsidR="00CA27FF" w:rsidRPr="00BE6F49" w:rsidRDefault="00CA27FF" w:rsidP="00CA27FF">
            <w:pPr>
              <w:jc w:val="center"/>
              <w:rPr>
                <w:b/>
                <w:bCs/>
                <w:color w:val="000000"/>
                <w:sz w:val="20"/>
                <w:szCs w:val="20"/>
              </w:rPr>
            </w:pPr>
            <w:r w:rsidRPr="00BE6F49">
              <w:rPr>
                <w:b/>
                <w:bCs/>
                <w:color w:val="000000"/>
                <w:sz w:val="20"/>
                <w:szCs w:val="20"/>
              </w:rPr>
              <w:t>Гкал/ч</w:t>
            </w:r>
          </w:p>
        </w:tc>
        <w:tc>
          <w:tcPr>
            <w:tcW w:w="818" w:type="pct"/>
            <w:tcBorders>
              <w:top w:val="nil"/>
              <w:left w:val="nil"/>
              <w:bottom w:val="single" w:sz="8" w:space="0" w:color="auto"/>
              <w:right w:val="single" w:sz="8" w:space="0" w:color="auto"/>
            </w:tcBorders>
            <w:shd w:val="clear" w:color="auto" w:fill="auto"/>
            <w:vAlign w:val="center"/>
            <w:hideMark/>
          </w:tcPr>
          <w:p w14:paraId="3DB81F97" w14:textId="77777777" w:rsidR="00CA27FF" w:rsidRPr="00BE6F49" w:rsidRDefault="00CA27FF" w:rsidP="00CA27FF">
            <w:pPr>
              <w:jc w:val="center"/>
              <w:rPr>
                <w:b/>
                <w:bCs/>
                <w:color w:val="000000"/>
                <w:sz w:val="20"/>
                <w:szCs w:val="20"/>
              </w:rPr>
            </w:pPr>
            <w:r w:rsidRPr="00BE6F49">
              <w:rPr>
                <w:b/>
                <w:bCs/>
                <w:color w:val="000000"/>
                <w:sz w:val="20"/>
                <w:szCs w:val="20"/>
              </w:rPr>
              <w:t>Гкал/ч</w:t>
            </w:r>
          </w:p>
        </w:tc>
      </w:tr>
      <w:tr w:rsidR="00CA27FF" w:rsidRPr="00BE6F49" w14:paraId="716DF8C8" w14:textId="77777777" w:rsidTr="003E3D90">
        <w:trPr>
          <w:trHeight w:val="284"/>
        </w:trPr>
        <w:tc>
          <w:tcPr>
            <w:tcW w:w="814" w:type="pct"/>
            <w:tcBorders>
              <w:top w:val="nil"/>
              <w:left w:val="single" w:sz="8" w:space="0" w:color="auto"/>
              <w:bottom w:val="single" w:sz="8" w:space="0" w:color="auto"/>
              <w:right w:val="single" w:sz="8" w:space="0" w:color="auto"/>
            </w:tcBorders>
            <w:shd w:val="clear" w:color="auto" w:fill="auto"/>
            <w:noWrap/>
            <w:vAlign w:val="center"/>
            <w:hideMark/>
          </w:tcPr>
          <w:p w14:paraId="3D5E580C" w14:textId="77777777" w:rsidR="00CA27FF" w:rsidRPr="00BE6F49" w:rsidRDefault="00CA27FF" w:rsidP="00CA27FF">
            <w:pPr>
              <w:jc w:val="center"/>
              <w:rPr>
                <w:color w:val="000000"/>
                <w:sz w:val="20"/>
                <w:szCs w:val="20"/>
              </w:rPr>
            </w:pPr>
            <w:r w:rsidRPr="00BE6F49">
              <w:rPr>
                <w:color w:val="000000"/>
                <w:sz w:val="20"/>
                <w:szCs w:val="20"/>
              </w:rPr>
              <w:t>1</w:t>
            </w:r>
          </w:p>
        </w:tc>
        <w:tc>
          <w:tcPr>
            <w:tcW w:w="855" w:type="pct"/>
            <w:tcBorders>
              <w:top w:val="nil"/>
              <w:left w:val="nil"/>
              <w:bottom w:val="single" w:sz="8" w:space="0" w:color="auto"/>
              <w:right w:val="single" w:sz="8" w:space="0" w:color="auto"/>
            </w:tcBorders>
            <w:shd w:val="clear" w:color="auto" w:fill="auto"/>
            <w:noWrap/>
            <w:vAlign w:val="center"/>
            <w:hideMark/>
          </w:tcPr>
          <w:p w14:paraId="67649355" w14:textId="60955140" w:rsidR="00CA27FF" w:rsidRPr="00BE6F49" w:rsidRDefault="00CA27FF" w:rsidP="00CA27FF">
            <w:pPr>
              <w:jc w:val="center"/>
              <w:rPr>
                <w:color w:val="000000"/>
                <w:sz w:val="20"/>
                <w:szCs w:val="20"/>
              </w:rPr>
            </w:pPr>
            <w:r w:rsidRPr="00BE6F49">
              <w:rPr>
                <w:sz w:val="20"/>
              </w:rPr>
              <w:t>Котельная № 17</w:t>
            </w:r>
          </w:p>
        </w:tc>
        <w:tc>
          <w:tcPr>
            <w:tcW w:w="864" w:type="pct"/>
            <w:tcBorders>
              <w:top w:val="nil"/>
              <w:left w:val="nil"/>
              <w:bottom w:val="single" w:sz="8" w:space="0" w:color="auto"/>
              <w:right w:val="single" w:sz="8" w:space="0" w:color="auto"/>
            </w:tcBorders>
            <w:shd w:val="clear" w:color="auto" w:fill="auto"/>
            <w:noWrap/>
            <w:vAlign w:val="center"/>
          </w:tcPr>
          <w:p w14:paraId="18750EF4" w14:textId="7155E82A" w:rsidR="00CA27FF" w:rsidRPr="00BE6F49" w:rsidRDefault="003E3D90" w:rsidP="00CA27FF">
            <w:pPr>
              <w:jc w:val="center"/>
              <w:rPr>
                <w:sz w:val="20"/>
              </w:rPr>
            </w:pPr>
            <w:r>
              <w:rPr>
                <w:sz w:val="20"/>
              </w:rPr>
              <w:t>3,44</w:t>
            </w:r>
          </w:p>
        </w:tc>
        <w:tc>
          <w:tcPr>
            <w:tcW w:w="845" w:type="pct"/>
            <w:tcBorders>
              <w:top w:val="nil"/>
              <w:left w:val="nil"/>
              <w:bottom w:val="single" w:sz="8" w:space="0" w:color="auto"/>
              <w:right w:val="single" w:sz="8" w:space="0" w:color="auto"/>
            </w:tcBorders>
            <w:shd w:val="clear" w:color="auto" w:fill="auto"/>
            <w:noWrap/>
            <w:vAlign w:val="center"/>
          </w:tcPr>
          <w:p w14:paraId="5DCB6FC5" w14:textId="1B11313D" w:rsidR="00CA27FF" w:rsidRPr="00BE6F49" w:rsidRDefault="003E3D90" w:rsidP="00CA27FF">
            <w:pPr>
              <w:jc w:val="center"/>
              <w:rPr>
                <w:sz w:val="20"/>
              </w:rPr>
            </w:pPr>
            <w:r>
              <w:rPr>
                <w:sz w:val="20"/>
              </w:rPr>
              <w:t>3,44</w:t>
            </w:r>
          </w:p>
        </w:tc>
        <w:tc>
          <w:tcPr>
            <w:tcW w:w="803" w:type="pct"/>
            <w:tcBorders>
              <w:top w:val="nil"/>
              <w:left w:val="nil"/>
              <w:bottom w:val="single" w:sz="8" w:space="0" w:color="auto"/>
              <w:right w:val="single" w:sz="8" w:space="0" w:color="auto"/>
            </w:tcBorders>
            <w:shd w:val="clear" w:color="auto" w:fill="auto"/>
            <w:noWrap/>
            <w:vAlign w:val="center"/>
          </w:tcPr>
          <w:p w14:paraId="608BBD32" w14:textId="23905A92" w:rsidR="00CA27FF" w:rsidRPr="00BE6F49" w:rsidRDefault="00F62D3C" w:rsidP="00CA27FF">
            <w:pPr>
              <w:jc w:val="center"/>
              <w:rPr>
                <w:sz w:val="20"/>
              </w:rPr>
            </w:pPr>
            <w:r w:rsidRPr="00BE6F49">
              <w:rPr>
                <w:sz w:val="20"/>
              </w:rPr>
              <w:t>0,</w:t>
            </w:r>
            <w:r w:rsidR="003E3D90">
              <w:rPr>
                <w:sz w:val="20"/>
              </w:rPr>
              <w:t>1</w:t>
            </w:r>
          </w:p>
        </w:tc>
        <w:tc>
          <w:tcPr>
            <w:tcW w:w="818" w:type="pct"/>
            <w:tcBorders>
              <w:top w:val="nil"/>
              <w:left w:val="nil"/>
              <w:bottom w:val="single" w:sz="8" w:space="0" w:color="auto"/>
              <w:right w:val="single" w:sz="8" w:space="0" w:color="auto"/>
            </w:tcBorders>
            <w:shd w:val="clear" w:color="auto" w:fill="auto"/>
            <w:noWrap/>
            <w:vAlign w:val="center"/>
          </w:tcPr>
          <w:p w14:paraId="6BE5FED4" w14:textId="6D621C44" w:rsidR="00CA27FF" w:rsidRPr="00BE6F49" w:rsidRDefault="003E3D90" w:rsidP="003E3D90">
            <w:pPr>
              <w:jc w:val="center"/>
              <w:rPr>
                <w:sz w:val="20"/>
              </w:rPr>
            </w:pPr>
            <w:r>
              <w:rPr>
                <w:sz w:val="20"/>
              </w:rPr>
              <w:t>3,34</w:t>
            </w:r>
          </w:p>
        </w:tc>
      </w:tr>
    </w:tbl>
    <w:p w14:paraId="6F63DB52" w14:textId="15752B01" w:rsidR="00CA27FF" w:rsidRPr="00BE6F49" w:rsidRDefault="00CA27FF" w:rsidP="00F62D3C">
      <w:pPr>
        <w:spacing w:before="240" w:line="360" w:lineRule="auto"/>
        <w:ind w:right="3" w:firstLine="720"/>
        <w:jc w:val="both"/>
        <w:rPr>
          <w:sz w:val="26"/>
          <w:szCs w:val="26"/>
        </w:rPr>
      </w:pPr>
      <w:r w:rsidRPr="00BE6F49">
        <w:rPr>
          <w:sz w:val="26"/>
          <w:szCs w:val="26"/>
        </w:rPr>
        <w:t>Потребление тепловой мощности котельной №</w:t>
      </w:r>
      <w:r w:rsidR="00C44E4C" w:rsidRPr="00BE6F49">
        <w:rPr>
          <w:sz w:val="26"/>
          <w:szCs w:val="26"/>
        </w:rPr>
        <w:t>17</w:t>
      </w:r>
      <w:r w:rsidRPr="00BE6F49">
        <w:rPr>
          <w:sz w:val="26"/>
          <w:szCs w:val="26"/>
        </w:rPr>
        <w:t xml:space="preserve"> на собственные</w:t>
      </w:r>
      <w:r w:rsidR="003E3D90">
        <w:rPr>
          <w:sz w:val="26"/>
          <w:szCs w:val="26"/>
        </w:rPr>
        <w:t xml:space="preserve"> нужды составляет 0,1</w:t>
      </w:r>
      <w:r w:rsidRPr="00BE6F49">
        <w:rPr>
          <w:sz w:val="26"/>
          <w:szCs w:val="26"/>
        </w:rPr>
        <w:t xml:space="preserve"> Гкал/ч. Тепловая мощность </w:t>
      </w:r>
      <w:r w:rsidR="00F62D3C" w:rsidRPr="00BE6F49">
        <w:rPr>
          <w:sz w:val="26"/>
          <w:szCs w:val="26"/>
        </w:rPr>
        <w:t xml:space="preserve">нетто котельной составляет </w:t>
      </w:r>
      <w:r w:rsidR="003E3D90">
        <w:rPr>
          <w:sz w:val="26"/>
          <w:szCs w:val="26"/>
        </w:rPr>
        <w:t>3,34</w:t>
      </w:r>
      <w:r w:rsidR="00F62D3C" w:rsidRPr="00BE6F49">
        <w:rPr>
          <w:spacing w:val="-2"/>
          <w:sz w:val="26"/>
          <w:szCs w:val="26"/>
        </w:rPr>
        <w:t> </w:t>
      </w:r>
      <w:r w:rsidRPr="00BE6F49">
        <w:rPr>
          <w:sz w:val="26"/>
          <w:szCs w:val="26"/>
        </w:rPr>
        <w:t>Гкал/час.</w:t>
      </w:r>
    </w:p>
    <w:p w14:paraId="64E1DBE9" w14:textId="4EEE8D6B" w:rsidR="00CA27FF" w:rsidRPr="00BE6F49" w:rsidRDefault="00CA27FF" w:rsidP="00CA27FF">
      <w:pPr>
        <w:spacing w:after="120" w:line="276" w:lineRule="auto"/>
        <w:ind w:right="3"/>
        <w:jc w:val="both"/>
        <w:rPr>
          <w:b/>
          <w:szCs w:val="26"/>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12</w:t>
      </w:r>
      <w:r w:rsidRPr="00BE6F49">
        <w:rPr>
          <w:b/>
          <w:color w:val="000000"/>
        </w:rPr>
        <w:fldChar w:fldCharType="end"/>
      </w:r>
      <w:r w:rsidRPr="00BE6F49">
        <w:rPr>
          <w:b/>
          <w:color w:val="000000"/>
        </w:rPr>
        <w:t xml:space="preserve"> </w:t>
      </w:r>
      <w:r w:rsidRPr="00BE6F49">
        <w:rPr>
          <w:b/>
          <w:szCs w:val="26"/>
        </w:rPr>
        <w:t>Сопоставление расхода на собственные нужды (СН) с объемом произведенной тепловой энергии (ТЭ) за 202</w:t>
      </w:r>
      <w:r w:rsidR="00C44E4C" w:rsidRPr="00BE6F49">
        <w:rPr>
          <w:b/>
          <w:szCs w:val="26"/>
        </w:rPr>
        <w:t>1</w:t>
      </w:r>
      <w:r w:rsidRPr="00BE6F49">
        <w:rPr>
          <w:b/>
          <w:szCs w:val="26"/>
        </w:rPr>
        <w:t>-202</w:t>
      </w:r>
      <w:r w:rsidR="00C44E4C" w:rsidRPr="00BE6F49">
        <w:rPr>
          <w:b/>
          <w:szCs w:val="26"/>
        </w:rPr>
        <w:t>2</w:t>
      </w:r>
      <w:r w:rsidRPr="00BE6F49">
        <w:rPr>
          <w:b/>
          <w:szCs w:val="26"/>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1840"/>
        <w:gridCol w:w="987"/>
        <w:gridCol w:w="847"/>
        <w:gridCol w:w="1984"/>
        <w:gridCol w:w="866"/>
        <w:gridCol w:w="985"/>
      </w:tblGrid>
      <w:tr w:rsidR="00CA27FF" w:rsidRPr="00BE6F49" w14:paraId="4294748C" w14:textId="77777777" w:rsidTr="00C44E4C">
        <w:trPr>
          <w:trHeight w:val="284"/>
        </w:trPr>
        <w:tc>
          <w:tcPr>
            <w:tcW w:w="984" w:type="pct"/>
            <w:vMerge w:val="restart"/>
            <w:shd w:val="clear" w:color="auto" w:fill="auto"/>
            <w:vAlign w:val="center"/>
            <w:hideMark/>
          </w:tcPr>
          <w:p w14:paraId="174078DB" w14:textId="77777777" w:rsidR="00CA27FF" w:rsidRPr="00BE6F49" w:rsidRDefault="00CA27FF" w:rsidP="00CA27FF">
            <w:pPr>
              <w:jc w:val="center"/>
              <w:rPr>
                <w:b/>
                <w:bCs/>
                <w:color w:val="000000"/>
                <w:sz w:val="20"/>
                <w:szCs w:val="20"/>
              </w:rPr>
            </w:pPr>
            <w:r w:rsidRPr="00BE6F49">
              <w:rPr>
                <w:b/>
                <w:bCs/>
                <w:color w:val="000000"/>
                <w:sz w:val="20"/>
                <w:szCs w:val="20"/>
              </w:rPr>
              <w:t>Наименование котельной</w:t>
            </w:r>
          </w:p>
        </w:tc>
        <w:tc>
          <w:tcPr>
            <w:tcW w:w="1965" w:type="pct"/>
            <w:gridSpan w:val="3"/>
            <w:shd w:val="clear" w:color="auto" w:fill="auto"/>
            <w:vAlign w:val="center"/>
            <w:hideMark/>
          </w:tcPr>
          <w:p w14:paraId="1F6936AA" w14:textId="5BB67C08" w:rsidR="00CA27FF" w:rsidRPr="00BE6F49" w:rsidRDefault="00C44E4C" w:rsidP="00CA27FF">
            <w:pPr>
              <w:jc w:val="center"/>
              <w:rPr>
                <w:b/>
                <w:bCs/>
                <w:color w:val="000000"/>
                <w:sz w:val="20"/>
                <w:szCs w:val="20"/>
              </w:rPr>
            </w:pPr>
            <w:r w:rsidRPr="00BE6F49">
              <w:rPr>
                <w:b/>
                <w:bCs/>
                <w:color w:val="000000"/>
                <w:sz w:val="20"/>
                <w:szCs w:val="20"/>
              </w:rPr>
              <w:t>2021</w:t>
            </w:r>
          </w:p>
        </w:tc>
        <w:tc>
          <w:tcPr>
            <w:tcW w:w="2052" w:type="pct"/>
            <w:gridSpan w:val="3"/>
            <w:vAlign w:val="center"/>
          </w:tcPr>
          <w:p w14:paraId="2262C7B7" w14:textId="4449AFC9" w:rsidR="00CA27FF" w:rsidRPr="00BE6F49" w:rsidRDefault="00CA27FF" w:rsidP="00CA27FF">
            <w:pPr>
              <w:jc w:val="center"/>
              <w:rPr>
                <w:b/>
                <w:bCs/>
                <w:color w:val="000000"/>
                <w:sz w:val="20"/>
                <w:szCs w:val="20"/>
              </w:rPr>
            </w:pPr>
            <w:r w:rsidRPr="00BE6F49">
              <w:rPr>
                <w:b/>
                <w:bCs/>
                <w:color w:val="000000"/>
                <w:sz w:val="20"/>
                <w:szCs w:val="20"/>
              </w:rPr>
              <w:t>202</w:t>
            </w:r>
            <w:r w:rsidR="00C44E4C" w:rsidRPr="00BE6F49">
              <w:rPr>
                <w:b/>
                <w:bCs/>
                <w:color w:val="000000"/>
                <w:sz w:val="20"/>
                <w:szCs w:val="20"/>
              </w:rPr>
              <w:t>2</w:t>
            </w:r>
          </w:p>
        </w:tc>
      </w:tr>
      <w:tr w:rsidR="00CA27FF" w:rsidRPr="00BE6F49" w14:paraId="1040A6A2" w14:textId="77777777" w:rsidTr="00C44E4C">
        <w:trPr>
          <w:trHeight w:val="284"/>
        </w:trPr>
        <w:tc>
          <w:tcPr>
            <w:tcW w:w="984" w:type="pct"/>
            <w:vMerge/>
            <w:shd w:val="clear" w:color="auto" w:fill="auto"/>
            <w:vAlign w:val="center"/>
            <w:hideMark/>
          </w:tcPr>
          <w:p w14:paraId="5447FA1F" w14:textId="77777777" w:rsidR="00CA27FF" w:rsidRPr="00BE6F49" w:rsidRDefault="00CA27FF" w:rsidP="00CA27FF">
            <w:pPr>
              <w:jc w:val="center"/>
              <w:rPr>
                <w:b/>
                <w:bCs/>
                <w:color w:val="000000"/>
                <w:sz w:val="20"/>
                <w:szCs w:val="20"/>
              </w:rPr>
            </w:pPr>
          </w:p>
        </w:tc>
        <w:tc>
          <w:tcPr>
            <w:tcW w:w="984" w:type="pct"/>
            <w:shd w:val="clear" w:color="auto" w:fill="auto"/>
            <w:vAlign w:val="center"/>
            <w:hideMark/>
          </w:tcPr>
          <w:p w14:paraId="68535A3D" w14:textId="77777777" w:rsidR="00CA27FF" w:rsidRPr="00BE6F49" w:rsidRDefault="00CA27FF" w:rsidP="00CA27FF">
            <w:pPr>
              <w:jc w:val="center"/>
              <w:rPr>
                <w:b/>
                <w:bCs/>
                <w:color w:val="000000"/>
                <w:sz w:val="20"/>
                <w:szCs w:val="20"/>
              </w:rPr>
            </w:pPr>
            <w:r w:rsidRPr="00BE6F49">
              <w:rPr>
                <w:b/>
                <w:bCs/>
                <w:color w:val="000000"/>
                <w:sz w:val="20"/>
                <w:szCs w:val="20"/>
              </w:rPr>
              <w:t>Выработано ТЭ</w:t>
            </w:r>
          </w:p>
        </w:tc>
        <w:tc>
          <w:tcPr>
            <w:tcW w:w="528" w:type="pct"/>
            <w:shd w:val="clear" w:color="auto" w:fill="auto"/>
            <w:vAlign w:val="center"/>
            <w:hideMark/>
          </w:tcPr>
          <w:p w14:paraId="60B9D456" w14:textId="77777777" w:rsidR="00CA27FF" w:rsidRPr="00BE6F49" w:rsidRDefault="00CA27FF" w:rsidP="00CA27FF">
            <w:pPr>
              <w:jc w:val="center"/>
              <w:rPr>
                <w:b/>
                <w:bCs/>
                <w:color w:val="000000"/>
                <w:sz w:val="20"/>
                <w:szCs w:val="20"/>
              </w:rPr>
            </w:pPr>
            <w:r w:rsidRPr="00BE6F49">
              <w:rPr>
                <w:b/>
                <w:bCs/>
                <w:color w:val="000000"/>
                <w:sz w:val="20"/>
                <w:szCs w:val="20"/>
              </w:rPr>
              <w:t>СН</w:t>
            </w:r>
          </w:p>
        </w:tc>
        <w:tc>
          <w:tcPr>
            <w:tcW w:w="453" w:type="pct"/>
            <w:shd w:val="clear" w:color="auto" w:fill="auto"/>
            <w:vAlign w:val="center"/>
            <w:hideMark/>
          </w:tcPr>
          <w:p w14:paraId="5413E2F3" w14:textId="77777777" w:rsidR="00CA27FF" w:rsidRPr="00BE6F49" w:rsidRDefault="00CA27FF" w:rsidP="00CA27FF">
            <w:pPr>
              <w:jc w:val="center"/>
              <w:rPr>
                <w:b/>
                <w:bCs/>
                <w:color w:val="000000"/>
                <w:sz w:val="20"/>
                <w:szCs w:val="20"/>
              </w:rPr>
            </w:pPr>
            <w:r w:rsidRPr="00BE6F49">
              <w:rPr>
                <w:b/>
                <w:bCs/>
                <w:color w:val="000000"/>
                <w:sz w:val="20"/>
                <w:szCs w:val="20"/>
              </w:rPr>
              <w:t>СН</w:t>
            </w:r>
          </w:p>
        </w:tc>
        <w:tc>
          <w:tcPr>
            <w:tcW w:w="1061" w:type="pct"/>
            <w:shd w:val="clear" w:color="auto" w:fill="auto"/>
            <w:vAlign w:val="center"/>
          </w:tcPr>
          <w:p w14:paraId="19F659D9" w14:textId="77777777" w:rsidR="00CA27FF" w:rsidRPr="00BE6F49" w:rsidRDefault="00CA27FF" w:rsidP="00CA27FF">
            <w:pPr>
              <w:jc w:val="center"/>
              <w:rPr>
                <w:b/>
                <w:bCs/>
                <w:color w:val="000000"/>
                <w:sz w:val="20"/>
                <w:szCs w:val="20"/>
              </w:rPr>
            </w:pPr>
            <w:r w:rsidRPr="00BE6F49">
              <w:rPr>
                <w:b/>
                <w:bCs/>
                <w:color w:val="000000"/>
                <w:sz w:val="20"/>
                <w:szCs w:val="20"/>
              </w:rPr>
              <w:t>Выработано ТЭ</w:t>
            </w:r>
          </w:p>
        </w:tc>
        <w:tc>
          <w:tcPr>
            <w:tcW w:w="463" w:type="pct"/>
            <w:shd w:val="clear" w:color="auto" w:fill="auto"/>
            <w:vAlign w:val="center"/>
          </w:tcPr>
          <w:p w14:paraId="1AE19DF2" w14:textId="77777777" w:rsidR="00CA27FF" w:rsidRPr="00BE6F49" w:rsidRDefault="00CA27FF" w:rsidP="00CA27FF">
            <w:pPr>
              <w:jc w:val="center"/>
              <w:rPr>
                <w:b/>
                <w:bCs/>
                <w:color w:val="000000"/>
                <w:sz w:val="20"/>
                <w:szCs w:val="20"/>
              </w:rPr>
            </w:pPr>
            <w:r w:rsidRPr="00BE6F49">
              <w:rPr>
                <w:b/>
                <w:bCs/>
                <w:color w:val="000000"/>
                <w:sz w:val="20"/>
                <w:szCs w:val="20"/>
              </w:rPr>
              <w:t>СН</w:t>
            </w:r>
          </w:p>
        </w:tc>
        <w:tc>
          <w:tcPr>
            <w:tcW w:w="528" w:type="pct"/>
            <w:shd w:val="clear" w:color="auto" w:fill="auto"/>
            <w:vAlign w:val="center"/>
          </w:tcPr>
          <w:p w14:paraId="5C7504A9" w14:textId="77777777" w:rsidR="00CA27FF" w:rsidRPr="00BE6F49" w:rsidRDefault="00CA27FF" w:rsidP="00CA27FF">
            <w:pPr>
              <w:jc w:val="center"/>
              <w:rPr>
                <w:b/>
                <w:bCs/>
                <w:color w:val="000000"/>
                <w:sz w:val="20"/>
                <w:szCs w:val="20"/>
              </w:rPr>
            </w:pPr>
            <w:r w:rsidRPr="00BE6F49">
              <w:rPr>
                <w:b/>
                <w:bCs/>
                <w:color w:val="000000"/>
                <w:sz w:val="20"/>
                <w:szCs w:val="20"/>
              </w:rPr>
              <w:t>СН</w:t>
            </w:r>
          </w:p>
        </w:tc>
      </w:tr>
      <w:tr w:rsidR="00CA27FF" w:rsidRPr="00BE6F49" w14:paraId="5AB76C9A" w14:textId="77777777" w:rsidTr="00C44E4C">
        <w:trPr>
          <w:trHeight w:val="284"/>
        </w:trPr>
        <w:tc>
          <w:tcPr>
            <w:tcW w:w="984" w:type="pct"/>
            <w:vMerge/>
            <w:shd w:val="clear" w:color="auto" w:fill="auto"/>
            <w:vAlign w:val="center"/>
            <w:hideMark/>
          </w:tcPr>
          <w:p w14:paraId="1B454329" w14:textId="77777777" w:rsidR="00CA27FF" w:rsidRPr="00BE6F49" w:rsidRDefault="00CA27FF" w:rsidP="00CA27FF">
            <w:pPr>
              <w:jc w:val="center"/>
              <w:rPr>
                <w:b/>
                <w:bCs/>
                <w:color w:val="000000"/>
                <w:sz w:val="20"/>
                <w:szCs w:val="20"/>
              </w:rPr>
            </w:pPr>
          </w:p>
        </w:tc>
        <w:tc>
          <w:tcPr>
            <w:tcW w:w="984" w:type="pct"/>
            <w:shd w:val="clear" w:color="auto" w:fill="auto"/>
            <w:vAlign w:val="center"/>
            <w:hideMark/>
          </w:tcPr>
          <w:p w14:paraId="4B2E391C" w14:textId="77777777" w:rsidR="00CA27FF" w:rsidRPr="00BE6F49" w:rsidRDefault="00CA27FF" w:rsidP="00CA27FF">
            <w:pPr>
              <w:jc w:val="center"/>
              <w:rPr>
                <w:b/>
                <w:bCs/>
                <w:color w:val="000000"/>
                <w:sz w:val="20"/>
                <w:szCs w:val="20"/>
              </w:rPr>
            </w:pPr>
            <w:r w:rsidRPr="00BE6F49">
              <w:rPr>
                <w:b/>
                <w:bCs/>
                <w:color w:val="000000"/>
                <w:sz w:val="20"/>
                <w:szCs w:val="20"/>
              </w:rPr>
              <w:t>Гкал</w:t>
            </w:r>
          </w:p>
        </w:tc>
        <w:tc>
          <w:tcPr>
            <w:tcW w:w="528" w:type="pct"/>
            <w:shd w:val="clear" w:color="auto" w:fill="auto"/>
            <w:vAlign w:val="center"/>
            <w:hideMark/>
          </w:tcPr>
          <w:p w14:paraId="4751D05F" w14:textId="77777777" w:rsidR="00CA27FF" w:rsidRPr="00BE6F49" w:rsidRDefault="00CA27FF" w:rsidP="00CA27FF">
            <w:pPr>
              <w:ind w:left="-57" w:right="-57"/>
              <w:jc w:val="center"/>
              <w:rPr>
                <w:b/>
                <w:bCs/>
                <w:color w:val="000000"/>
                <w:sz w:val="20"/>
                <w:szCs w:val="20"/>
              </w:rPr>
            </w:pPr>
            <w:r w:rsidRPr="00BE6F49">
              <w:rPr>
                <w:b/>
                <w:bCs/>
                <w:color w:val="000000"/>
                <w:sz w:val="20"/>
                <w:szCs w:val="20"/>
              </w:rPr>
              <w:t>Гкал</w:t>
            </w:r>
          </w:p>
        </w:tc>
        <w:tc>
          <w:tcPr>
            <w:tcW w:w="453" w:type="pct"/>
            <w:shd w:val="clear" w:color="auto" w:fill="auto"/>
            <w:vAlign w:val="center"/>
            <w:hideMark/>
          </w:tcPr>
          <w:p w14:paraId="28B3A740" w14:textId="77777777" w:rsidR="00CA27FF" w:rsidRPr="00BE6F49" w:rsidRDefault="00CA27FF" w:rsidP="00CA27FF">
            <w:pPr>
              <w:jc w:val="center"/>
              <w:rPr>
                <w:b/>
                <w:bCs/>
                <w:color w:val="000000"/>
                <w:sz w:val="20"/>
                <w:szCs w:val="20"/>
              </w:rPr>
            </w:pPr>
            <w:r w:rsidRPr="00BE6F49">
              <w:rPr>
                <w:b/>
                <w:bCs/>
                <w:color w:val="000000"/>
                <w:sz w:val="20"/>
                <w:szCs w:val="20"/>
              </w:rPr>
              <w:t>%</w:t>
            </w:r>
          </w:p>
        </w:tc>
        <w:tc>
          <w:tcPr>
            <w:tcW w:w="1061" w:type="pct"/>
            <w:shd w:val="clear" w:color="auto" w:fill="auto"/>
            <w:vAlign w:val="center"/>
          </w:tcPr>
          <w:p w14:paraId="0F241AD2" w14:textId="77777777" w:rsidR="00CA27FF" w:rsidRPr="00BE6F49" w:rsidRDefault="00CA27FF" w:rsidP="00CA27FF">
            <w:pPr>
              <w:jc w:val="center"/>
              <w:rPr>
                <w:b/>
                <w:bCs/>
                <w:color w:val="000000"/>
                <w:sz w:val="20"/>
                <w:szCs w:val="20"/>
              </w:rPr>
            </w:pPr>
            <w:r w:rsidRPr="00BE6F49">
              <w:rPr>
                <w:b/>
                <w:bCs/>
                <w:color w:val="000000"/>
                <w:sz w:val="20"/>
                <w:szCs w:val="20"/>
              </w:rPr>
              <w:t>Гкал</w:t>
            </w:r>
          </w:p>
        </w:tc>
        <w:tc>
          <w:tcPr>
            <w:tcW w:w="463" w:type="pct"/>
            <w:shd w:val="clear" w:color="auto" w:fill="auto"/>
            <w:vAlign w:val="center"/>
          </w:tcPr>
          <w:p w14:paraId="77259239" w14:textId="77777777" w:rsidR="00CA27FF" w:rsidRPr="00BE6F49" w:rsidRDefault="00CA27FF" w:rsidP="00CA27FF">
            <w:pPr>
              <w:ind w:left="-57" w:right="-57"/>
              <w:jc w:val="center"/>
              <w:rPr>
                <w:b/>
                <w:bCs/>
                <w:color w:val="000000"/>
                <w:sz w:val="20"/>
                <w:szCs w:val="20"/>
              </w:rPr>
            </w:pPr>
            <w:r w:rsidRPr="00BE6F49">
              <w:rPr>
                <w:b/>
                <w:bCs/>
                <w:color w:val="000000"/>
                <w:sz w:val="20"/>
                <w:szCs w:val="20"/>
              </w:rPr>
              <w:t>Гкал</w:t>
            </w:r>
          </w:p>
        </w:tc>
        <w:tc>
          <w:tcPr>
            <w:tcW w:w="528" w:type="pct"/>
            <w:shd w:val="clear" w:color="auto" w:fill="auto"/>
            <w:vAlign w:val="center"/>
          </w:tcPr>
          <w:p w14:paraId="77678DCA" w14:textId="77777777" w:rsidR="00CA27FF" w:rsidRPr="00BE6F49" w:rsidRDefault="00CA27FF" w:rsidP="00CA27FF">
            <w:pPr>
              <w:jc w:val="center"/>
              <w:rPr>
                <w:b/>
                <w:bCs/>
                <w:color w:val="000000"/>
                <w:sz w:val="20"/>
                <w:szCs w:val="20"/>
              </w:rPr>
            </w:pPr>
            <w:r w:rsidRPr="00BE6F49">
              <w:rPr>
                <w:b/>
                <w:bCs/>
                <w:color w:val="000000"/>
                <w:sz w:val="20"/>
                <w:szCs w:val="20"/>
              </w:rPr>
              <w:t>%</w:t>
            </w:r>
          </w:p>
        </w:tc>
      </w:tr>
      <w:tr w:rsidR="00C44E4C" w:rsidRPr="00BE6F49" w14:paraId="5CA49818" w14:textId="77777777" w:rsidTr="00C44E4C">
        <w:trPr>
          <w:trHeight w:val="284"/>
        </w:trPr>
        <w:tc>
          <w:tcPr>
            <w:tcW w:w="984" w:type="pct"/>
            <w:shd w:val="clear" w:color="auto" w:fill="auto"/>
            <w:noWrap/>
            <w:vAlign w:val="center"/>
          </w:tcPr>
          <w:p w14:paraId="49CE3147" w14:textId="189092AB" w:rsidR="00C44E4C" w:rsidRPr="00BE6F49" w:rsidRDefault="00C44E4C" w:rsidP="00C44E4C">
            <w:pPr>
              <w:jc w:val="center"/>
              <w:rPr>
                <w:sz w:val="20"/>
                <w:szCs w:val="20"/>
              </w:rPr>
            </w:pPr>
            <w:r w:rsidRPr="00BE6F49">
              <w:rPr>
                <w:sz w:val="20"/>
                <w:szCs w:val="20"/>
              </w:rPr>
              <w:t>Котельная №17</w:t>
            </w:r>
          </w:p>
        </w:tc>
        <w:tc>
          <w:tcPr>
            <w:tcW w:w="984" w:type="pct"/>
            <w:noWrap/>
            <w:vAlign w:val="center"/>
          </w:tcPr>
          <w:p w14:paraId="064548C3" w14:textId="538D1935" w:rsidR="00C44E4C" w:rsidRPr="00BE6F49" w:rsidRDefault="00C44E4C" w:rsidP="00C44E4C">
            <w:pPr>
              <w:jc w:val="center"/>
              <w:rPr>
                <w:sz w:val="20"/>
                <w:szCs w:val="20"/>
              </w:rPr>
            </w:pPr>
            <w:r w:rsidRPr="00BE6F49">
              <w:rPr>
                <w:sz w:val="20"/>
                <w:szCs w:val="20"/>
              </w:rPr>
              <w:t>7692,61</w:t>
            </w:r>
          </w:p>
        </w:tc>
        <w:tc>
          <w:tcPr>
            <w:tcW w:w="528" w:type="pct"/>
            <w:noWrap/>
            <w:vAlign w:val="center"/>
          </w:tcPr>
          <w:p w14:paraId="2B051DC2" w14:textId="77B53F95" w:rsidR="00C44E4C" w:rsidRPr="00BE6F49" w:rsidRDefault="00C44E4C" w:rsidP="00C44E4C">
            <w:pPr>
              <w:ind w:left="-113" w:right="-113"/>
              <w:jc w:val="center"/>
              <w:rPr>
                <w:sz w:val="20"/>
                <w:szCs w:val="20"/>
              </w:rPr>
            </w:pPr>
            <w:r w:rsidRPr="00BE6F49">
              <w:rPr>
                <w:sz w:val="20"/>
                <w:szCs w:val="20"/>
              </w:rPr>
              <w:t>302,443</w:t>
            </w:r>
          </w:p>
        </w:tc>
        <w:tc>
          <w:tcPr>
            <w:tcW w:w="453" w:type="pct"/>
            <w:noWrap/>
            <w:vAlign w:val="center"/>
          </w:tcPr>
          <w:p w14:paraId="7E5368CD" w14:textId="7FF40F2E" w:rsidR="00C44E4C" w:rsidRPr="00BE6F49" w:rsidRDefault="00C44E4C" w:rsidP="00C44E4C">
            <w:pPr>
              <w:jc w:val="center"/>
              <w:rPr>
                <w:sz w:val="20"/>
                <w:szCs w:val="20"/>
              </w:rPr>
            </w:pPr>
            <w:r w:rsidRPr="00BE6F49">
              <w:rPr>
                <w:sz w:val="20"/>
                <w:szCs w:val="20"/>
              </w:rPr>
              <w:t>3,93</w:t>
            </w:r>
          </w:p>
        </w:tc>
        <w:tc>
          <w:tcPr>
            <w:tcW w:w="1061" w:type="pct"/>
            <w:vAlign w:val="center"/>
          </w:tcPr>
          <w:p w14:paraId="60E86BB2" w14:textId="04B1CAD7" w:rsidR="00C44E4C" w:rsidRPr="00BE6F49" w:rsidRDefault="00C44E4C" w:rsidP="00C44E4C">
            <w:pPr>
              <w:jc w:val="center"/>
              <w:rPr>
                <w:sz w:val="20"/>
                <w:szCs w:val="20"/>
              </w:rPr>
            </w:pPr>
            <w:r w:rsidRPr="00BE6F49">
              <w:rPr>
                <w:sz w:val="20"/>
                <w:szCs w:val="20"/>
              </w:rPr>
              <w:t>7243,2</w:t>
            </w:r>
          </w:p>
        </w:tc>
        <w:tc>
          <w:tcPr>
            <w:tcW w:w="463" w:type="pct"/>
            <w:vAlign w:val="center"/>
          </w:tcPr>
          <w:p w14:paraId="4F7862CE" w14:textId="5988548C" w:rsidR="00C44E4C" w:rsidRPr="00BE6F49" w:rsidRDefault="00C44E4C" w:rsidP="00C44E4C">
            <w:pPr>
              <w:jc w:val="center"/>
              <w:rPr>
                <w:sz w:val="20"/>
                <w:szCs w:val="20"/>
              </w:rPr>
            </w:pPr>
            <w:r w:rsidRPr="00BE6F49">
              <w:rPr>
                <w:sz w:val="20"/>
                <w:szCs w:val="20"/>
              </w:rPr>
              <w:t>245,5</w:t>
            </w:r>
          </w:p>
        </w:tc>
        <w:tc>
          <w:tcPr>
            <w:tcW w:w="528" w:type="pct"/>
            <w:vAlign w:val="center"/>
          </w:tcPr>
          <w:p w14:paraId="58735C31" w14:textId="0748288F" w:rsidR="00C44E4C" w:rsidRPr="00BE6F49" w:rsidRDefault="00C44E4C" w:rsidP="00C44E4C">
            <w:pPr>
              <w:jc w:val="center"/>
              <w:rPr>
                <w:sz w:val="20"/>
                <w:szCs w:val="20"/>
              </w:rPr>
            </w:pPr>
            <w:r w:rsidRPr="00BE6F49">
              <w:rPr>
                <w:sz w:val="20"/>
                <w:szCs w:val="20"/>
              </w:rPr>
              <w:t>3,39</w:t>
            </w:r>
          </w:p>
        </w:tc>
      </w:tr>
    </w:tbl>
    <w:p w14:paraId="2E983587" w14:textId="0D59C84C" w:rsidR="00363020" w:rsidRPr="00BE6F49" w:rsidRDefault="00FC4F88" w:rsidP="004B24B6">
      <w:pPr>
        <w:pStyle w:val="41"/>
        <w:numPr>
          <w:ilvl w:val="3"/>
          <w:numId w:val="12"/>
        </w:numPr>
        <w:tabs>
          <w:tab w:val="left" w:pos="1560"/>
        </w:tabs>
        <w:spacing w:before="100" w:beforeAutospacing="1"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204A4B05" w14:textId="7DE15320" w:rsidR="00363020" w:rsidRPr="00BE6F49" w:rsidRDefault="003E3D90" w:rsidP="00FC4F88">
      <w:pPr>
        <w:pStyle w:val="a7"/>
        <w:spacing w:before="120" w:line="360" w:lineRule="auto"/>
        <w:ind w:firstLine="707"/>
        <w:jc w:val="both"/>
      </w:pPr>
      <w:r>
        <w:t>Котельная была построена в 2022</w:t>
      </w:r>
      <w:r w:rsidR="00363020" w:rsidRPr="00BE6F49">
        <w:t xml:space="preserve"> году. Все теплофикационное оборудование </w:t>
      </w:r>
      <w:r>
        <w:t>котельной эксплуатируется с 2022</w:t>
      </w:r>
      <w:r w:rsidR="00363020" w:rsidRPr="00BE6F49">
        <w:t xml:space="preserve"> года.</w:t>
      </w:r>
    </w:p>
    <w:p w14:paraId="5D2CC386" w14:textId="4F126BC9" w:rsidR="00363020" w:rsidRPr="00BE6F49" w:rsidRDefault="00FC4F88" w:rsidP="004B24B6">
      <w:pPr>
        <w:pStyle w:val="41"/>
        <w:numPr>
          <w:ilvl w:val="3"/>
          <w:numId w:val="12"/>
        </w:numPr>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Схемы выдачи тепловой мощности, структура теплофикационных установок</w:t>
      </w:r>
    </w:p>
    <w:p w14:paraId="693628D1" w14:textId="3A1FD3A6" w:rsidR="003E3D90" w:rsidRPr="003E3D90" w:rsidRDefault="003E3D90" w:rsidP="003E3D90">
      <w:pPr>
        <w:pStyle w:val="a7"/>
        <w:spacing w:line="360" w:lineRule="auto"/>
        <w:ind w:firstLine="707"/>
        <w:jc w:val="both"/>
      </w:pPr>
      <w:r w:rsidRPr="003E3D90">
        <w:t xml:space="preserve">На блок-модульной котельной №11 установлено два водогрейных котла ТТ100 для работы в летний период (без теплофикации). Система теплоснабжения котельной – </w:t>
      </w:r>
      <w:proofErr w:type="spellStart"/>
      <w:r w:rsidRPr="003E3D90">
        <w:t>четырехтрубная</w:t>
      </w:r>
      <w:proofErr w:type="spellEnd"/>
      <w:r w:rsidRPr="003E3D90">
        <w:t>.</w:t>
      </w:r>
    </w:p>
    <w:p w14:paraId="01B85DB5" w14:textId="11BD478A" w:rsidR="00363020" w:rsidRPr="003E3D90" w:rsidRDefault="003E3D90" w:rsidP="003E3D90">
      <w:pPr>
        <w:pStyle w:val="a7"/>
        <w:spacing w:line="360" w:lineRule="auto"/>
        <w:ind w:firstLine="707"/>
        <w:jc w:val="both"/>
      </w:pPr>
      <w:r w:rsidRPr="003E3D90">
        <w:t>Блок-модульная котельная работает по двухконтурной системе (контур отопления, контур ГВС). Подпитка теплосети осуществляется из аккумуляторных баков.</w:t>
      </w:r>
    </w:p>
    <w:p w14:paraId="388634EC" w14:textId="16BE26C0" w:rsidR="00363020" w:rsidRPr="00BE6F49" w:rsidRDefault="00363020" w:rsidP="004B24B6">
      <w:pPr>
        <w:pStyle w:val="41"/>
        <w:numPr>
          <w:ilvl w:val="3"/>
          <w:numId w:val="12"/>
        </w:numPr>
        <w:tabs>
          <w:tab w:val="left" w:pos="1560"/>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0FA91C1A" w14:textId="38BA0C23" w:rsidR="00363020" w:rsidRPr="00BE6F49" w:rsidRDefault="00363020" w:rsidP="006B3EB3">
      <w:pPr>
        <w:pStyle w:val="a7"/>
        <w:spacing w:before="114" w:line="360" w:lineRule="auto"/>
        <w:ind w:right="3" w:firstLine="707"/>
        <w:jc w:val="both"/>
      </w:pPr>
      <w:r w:rsidRPr="00BE6F49">
        <w:t>Регулирование отпуска тепловой энергии осуществляется качественно</w:t>
      </w:r>
      <w:r w:rsidR="00CF1DA3" w:rsidRPr="00BE6F49">
        <w:t>–</w:t>
      </w:r>
      <w:r w:rsidRPr="00BE6F49">
        <w:t>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w:t>
      </w:r>
      <w:r w:rsidR="00096D1B" w:rsidRPr="00BE6F49">
        <w:t xml:space="preserve"> </w:t>
      </w:r>
      <w:r w:rsidRPr="00BE6F49">
        <w:t>наружного воздуха от +10</w:t>
      </w:r>
      <w:r w:rsidR="0045185D" w:rsidRPr="00BE6F49">
        <w:t xml:space="preserve"> </w:t>
      </w:r>
      <w:r w:rsidRPr="00BE6F49">
        <w:t xml:space="preserve">°С до </w:t>
      </w:r>
      <w:r w:rsidR="00CF1DA3" w:rsidRPr="00BE6F49">
        <w:t>–</w:t>
      </w:r>
      <w:r w:rsidRPr="00BE6F49">
        <w:t>4</w:t>
      </w:r>
      <w:r w:rsidR="0045185D" w:rsidRPr="00BE6F49">
        <w:t xml:space="preserve"> </w:t>
      </w:r>
      <w:r w:rsidRPr="00BE6F49">
        <w:t>°С регулировка температуры в обратном трубопроводе обеспечивается изменением объемов теплоносителя.</w:t>
      </w:r>
    </w:p>
    <w:p w14:paraId="65A7C72B" w14:textId="77777777" w:rsidR="00363020" w:rsidRPr="00BE6F49" w:rsidRDefault="00363020" w:rsidP="006B3EB3">
      <w:pPr>
        <w:pStyle w:val="a7"/>
        <w:spacing w:line="360" w:lineRule="auto"/>
        <w:ind w:right="3" w:firstLine="707"/>
        <w:jc w:val="both"/>
      </w:pPr>
      <w:r w:rsidRPr="00BE6F49">
        <w:t xml:space="preserve">Температура нижней срезки </w:t>
      </w:r>
      <w:r w:rsidR="00E40414" w:rsidRPr="00BE6F49">
        <w:t>–</w:t>
      </w:r>
      <w:r w:rsidRPr="00BE6F49">
        <w:t xml:space="preserve"> 60</w:t>
      </w:r>
      <w:r w:rsidR="00E40414" w:rsidRPr="00BE6F49">
        <w:t xml:space="preserve"> ℃</w:t>
      </w:r>
      <w:r w:rsidRPr="00BE6F49">
        <w:t xml:space="preserve">, что связано с необходимостью обеспечения качественного горячего водоснабжения и открытой схемой </w:t>
      </w:r>
      <w:r w:rsidRPr="00BE6F49">
        <w:lastRenderedPageBreak/>
        <w:t>подключения.</w:t>
      </w:r>
    </w:p>
    <w:p w14:paraId="70909F86" w14:textId="6949B95A" w:rsidR="00363020" w:rsidRPr="00BE6F49" w:rsidRDefault="00363020" w:rsidP="006B3EB3">
      <w:pPr>
        <w:pStyle w:val="a7"/>
        <w:spacing w:after="120" w:line="360" w:lineRule="auto"/>
        <w:ind w:firstLine="707"/>
        <w:jc w:val="both"/>
      </w:pPr>
      <w:r w:rsidRPr="00BE6F49">
        <w:t>Температурный график регулирования отпуска тепловой энергии от котел</w:t>
      </w:r>
      <w:r w:rsidR="008C0FF6" w:rsidRPr="00BE6F49">
        <w:t>ьной №17 представлен в таблице</w:t>
      </w:r>
      <w:r w:rsidR="0032536A" w:rsidRPr="00BE6F49">
        <w:t xml:space="preserve"> 13</w:t>
      </w:r>
      <w:r w:rsidRPr="00BE6F49">
        <w:t>.</w:t>
      </w:r>
    </w:p>
    <w:p w14:paraId="7744CEE3" w14:textId="0D9B9026" w:rsidR="00363020" w:rsidRPr="00BE6F49" w:rsidRDefault="007E0825" w:rsidP="007E0825">
      <w:pPr>
        <w:pStyle w:val="-0"/>
        <w:numPr>
          <w:ilvl w:val="0"/>
          <w:numId w:val="0"/>
        </w:numPr>
        <w:tabs>
          <w:tab w:val="left" w:pos="1418"/>
          <w:tab w:val="left" w:pos="9067"/>
        </w:tabs>
        <w:spacing w:line="276" w:lineRule="auto"/>
        <w:jc w:val="both"/>
        <w:rPr>
          <w:sz w:val="11"/>
        </w:rPr>
      </w:pPr>
      <w:bookmarkStart w:id="42" w:name="_Ref8905313"/>
      <w:bookmarkStart w:id="43" w:name="_Hlk521324019"/>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13</w:t>
      </w:r>
      <w:r w:rsidRPr="00BE6F49">
        <w:rPr>
          <w:color w:val="000000"/>
        </w:rPr>
        <w:fldChar w:fldCharType="end"/>
      </w:r>
      <w:r w:rsidRPr="00BE6F49">
        <w:rPr>
          <w:color w:val="000000"/>
        </w:rPr>
        <w:t xml:space="preserve"> </w:t>
      </w:r>
      <w:r w:rsidR="00363020" w:rsidRPr="00BE6F49">
        <w:t>Температурный</w:t>
      </w:r>
      <w:r w:rsidR="00963094" w:rsidRPr="00BE6F49">
        <w:t xml:space="preserve"> </w:t>
      </w:r>
      <w:r w:rsidR="00363020" w:rsidRPr="00BE6F49">
        <w:t>график</w:t>
      </w:r>
      <w:r w:rsidR="00963094" w:rsidRPr="00BE6F49">
        <w:t xml:space="preserve"> </w:t>
      </w:r>
      <w:r w:rsidR="00363020" w:rsidRPr="00BE6F49">
        <w:t>регулирования</w:t>
      </w:r>
      <w:r w:rsidR="00963094" w:rsidRPr="00BE6F49">
        <w:t xml:space="preserve"> </w:t>
      </w:r>
      <w:r w:rsidR="00363020" w:rsidRPr="00BE6F49">
        <w:rPr>
          <w:spacing w:val="-4"/>
        </w:rPr>
        <w:t xml:space="preserve">отпуска </w:t>
      </w:r>
      <w:r w:rsidR="00363020" w:rsidRPr="00BE6F49">
        <w:t>тепловой энергии от котельной №</w:t>
      </w:r>
      <w:r w:rsidR="00D27A37" w:rsidRPr="00BE6F49">
        <w:t xml:space="preserve"> </w:t>
      </w:r>
      <w:r w:rsidR="00363020" w:rsidRPr="00BE6F49">
        <w:t>1</w:t>
      </w:r>
      <w:bookmarkEnd w:id="42"/>
      <w:bookmarkEnd w:id="43"/>
      <w:r w:rsidRPr="00BE6F49">
        <w:t>7</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16"/>
        <w:gridCol w:w="2578"/>
        <w:gridCol w:w="2352"/>
        <w:gridCol w:w="2002"/>
      </w:tblGrid>
      <w:tr w:rsidR="00363020" w:rsidRPr="00BE6F49" w14:paraId="0E3B9409" w14:textId="77777777" w:rsidTr="00F31DF9">
        <w:trPr>
          <w:trHeight w:val="294"/>
          <w:tblHeader/>
        </w:trPr>
        <w:tc>
          <w:tcPr>
            <w:tcW w:w="1292" w:type="pct"/>
            <w:tcBorders>
              <w:left w:val="single" w:sz="4" w:space="0" w:color="000000"/>
              <w:bottom w:val="nil"/>
              <w:right w:val="single" w:sz="4" w:space="0" w:color="000000"/>
            </w:tcBorders>
            <w:vAlign w:val="center"/>
          </w:tcPr>
          <w:p w14:paraId="25C1DA5F" w14:textId="77777777" w:rsidR="00363020" w:rsidRPr="00BE6F49" w:rsidRDefault="00363020" w:rsidP="00F31DF9">
            <w:pPr>
              <w:pStyle w:val="TableParagraph"/>
              <w:rPr>
                <w:b/>
                <w:sz w:val="20"/>
                <w:szCs w:val="20"/>
              </w:rPr>
            </w:pPr>
            <w:bookmarkStart w:id="44" w:name="_Hlk521324056"/>
            <w:r w:rsidRPr="00BE6F49">
              <w:rPr>
                <w:b/>
                <w:sz w:val="20"/>
                <w:szCs w:val="20"/>
              </w:rPr>
              <w:t>t наружного</w:t>
            </w:r>
          </w:p>
        </w:tc>
        <w:tc>
          <w:tcPr>
            <w:tcW w:w="1379" w:type="pct"/>
            <w:tcBorders>
              <w:left w:val="single" w:sz="4" w:space="0" w:color="000000"/>
              <w:bottom w:val="nil"/>
              <w:right w:val="single" w:sz="4" w:space="0" w:color="000000"/>
            </w:tcBorders>
            <w:vAlign w:val="center"/>
          </w:tcPr>
          <w:p w14:paraId="18E32463" w14:textId="77777777" w:rsidR="00363020" w:rsidRPr="00BE6F49" w:rsidRDefault="00363020" w:rsidP="00F31DF9">
            <w:pPr>
              <w:pStyle w:val="TableParagraph"/>
              <w:rPr>
                <w:b/>
                <w:sz w:val="20"/>
                <w:szCs w:val="20"/>
              </w:rPr>
            </w:pPr>
            <w:r w:rsidRPr="00BE6F49">
              <w:rPr>
                <w:b/>
                <w:sz w:val="20"/>
                <w:szCs w:val="20"/>
              </w:rPr>
              <w:t>t прямой</w:t>
            </w:r>
          </w:p>
        </w:tc>
        <w:tc>
          <w:tcPr>
            <w:tcW w:w="1258" w:type="pct"/>
            <w:tcBorders>
              <w:left w:val="single" w:sz="4" w:space="0" w:color="000000"/>
              <w:bottom w:val="nil"/>
              <w:right w:val="single" w:sz="4" w:space="0" w:color="000000"/>
            </w:tcBorders>
            <w:vAlign w:val="center"/>
          </w:tcPr>
          <w:p w14:paraId="5CF7B471" w14:textId="77777777" w:rsidR="00363020" w:rsidRPr="00BE6F49" w:rsidRDefault="00363020" w:rsidP="00F31DF9">
            <w:pPr>
              <w:pStyle w:val="TableParagraph"/>
              <w:rPr>
                <w:b/>
                <w:sz w:val="20"/>
                <w:szCs w:val="20"/>
              </w:rPr>
            </w:pPr>
            <w:r w:rsidRPr="00BE6F49">
              <w:rPr>
                <w:b/>
                <w:sz w:val="20"/>
                <w:szCs w:val="20"/>
              </w:rPr>
              <w:t>t обратной</w:t>
            </w:r>
          </w:p>
        </w:tc>
        <w:tc>
          <w:tcPr>
            <w:tcW w:w="1071" w:type="pct"/>
            <w:tcBorders>
              <w:left w:val="single" w:sz="4" w:space="0" w:color="000000"/>
              <w:bottom w:val="nil"/>
              <w:right w:val="single" w:sz="4" w:space="0" w:color="000000"/>
            </w:tcBorders>
            <w:vAlign w:val="center"/>
          </w:tcPr>
          <w:p w14:paraId="25D24206" w14:textId="77777777" w:rsidR="00363020" w:rsidRPr="00BE6F49" w:rsidRDefault="00363020" w:rsidP="00F31DF9">
            <w:pPr>
              <w:pStyle w:val="TableParagraph"/>
              <w:rPr>
                <w:b/>
                <w:sz w:val="20"/>
                <w:szCs w:val="20"/>
              </w:rPr>
            </w:pPr>
            <w:r w:rsidRPr="00BE6F49">
              <w:rPr>
                <w:b/>
                <w:sz w:val="20"/>
                <w:szCs w:val="20"/>
              </w:rPr>
              <w:t>Разность</w:t>
            </w:r>
          </w:p>
        </w:tc>
      </w:tr>
      <w:tr w:rsidR="00363020" w:rsidRPr="00BE6F49" w14:paraId="39225612" w14:textId="77777777" w:rsidTr="00F31DF9">
        <w:trPr>
          <w:trHeight w:val="290"/>
          <w:tblHeader/>
        </w:trPr>
        <w:tc>
          <w:tcPr>
            <w:tcW w:w="1292" w:type="pct"/>
            <w:tcBorders>
              <w:top w:val="nil"/>
              <w:left w:val="single" w:sz="4" w:space="0" w:color="000000"/>
              <w:right w:val="single" w:sz="4" w:space="0" w:color="000000"/>
            </w:tcBorders>
            <w:vAlign w:val="center"/>
          </w:tcPr>
          <w:p w14:paraId="1EAAC50F" w14:textId="77777777" w:rsidR="00363020" w:rsidRPr="00BE6F49" w:rsidRDefault="00363020" w:rsidP="00F31DF9">
            <w:pPr>
              <w:pStyle w:val="TableParagraph"/>
              <w:rPr>
                <w:b/>
                <w:sz w:val="20"/>
                <w:szCs w:val="20"/>
              </w:rPr>
            </w:pPr>
            <w:r w:rsidRPr="00BE6F49">
              <w:rPr>
                <w:b/>
                <w:sz w:val="20"/>
                <w:szCs w:val="20"/>
              </w:rPr>
              <w:t>воздуха,</w:t>
            </w:r>
            <w:r w:rsidR="006B3EB3" w:rsidRPr="00BE6F49">
              <w:rPr>
                <w:b/>
                <w:sz w:val="20"/>
                <w:szCs w:val="20"/>
              </w:rPr>
              <w:t xml:space="preserve"> </w:t>
            </w:r>
            <w:r w:rsidRPr="00BE6F49">
              <w:rPr>
                <w:b/>
                <w:sz w:val="20"/>
                <w:szCs w:val="20"/>
              </w:rPr>
              <w:t>°С</w:t>
            </w:r>
          </w:p>
        </w:tc>
        <w:tc>
          <w:tcPr>
            <w:tcW w:w="1379" w:type="pct"/>
            <w:tcBorders>
              <w:top w:val="nil"/>
              <w:left w:val="single" w:sz="4" w:space="0" w:color="000000"/>
              <w:right w:val="single" w:sz="4" w:space="0" w:color="000000"/>
            </w:tcBorders>
            <w:vAlign w:val="center"/>
          </w:tcPr>
          <w:p w14:paraId="1856953C" w14:textId="77777777" w:rsidR="00363020" w:rsidRPr="00BE6F49" w:rsidRDefault="00363020" w:rsidP="00F31DF9">
            <w:pPr>
              <w:pStyle w:val="TableParagraph"/>
              <w:rPr>
                <w:b/>
                <w:sz w:val="20"/>
                <w:szCs w:val="20"/>
              </w:rPr>
            </w:pPr>
            <w:r w:rsidRPr="00BE6F49">
              <w:rPr>
                <w:b/>
                <w:sz w:val="20"/>
                <w:szCs w:val="20"/>
              </w:rPr>
              <w:t>воды, °С</w:t>
            </w:r>
          </w:p>
        </w:tc>
        <w:tc>
          <w:tcPr>
            <w:tcW w:w="1258" w:type="pct"/>
            <w:tcBorders>
              <w:top w:val="nil"/>
              <w:left w:val="single" w:sz="4" w:space="0" w:color="000000"/>
              <w:right w:val="single" w:sz="4" w:space="0" w:color="000000"/>
            </w:tcBorders>
            <w:vAlign w:val="center"/>
          </w:tcPr>
          <w:p w14:paraId="4CA7EEE5" w14:textId="77777777" w:rsidR="00363020" w:rsidRPr="00BE6F49" w:rsidRDefault="00363020" w:rsidP="00F31DF9">
            <w:pPr>
              <w:pStyle w:val="TableParagraph"/>
              <w:rPr>
                <w:b/>
                <w:sz w:val="20"/>
                <w:szCs w:val="20"/>
              </w:rPr>
            </w:pPr>
            <w:r w:rsidRPr="00BE6F49">
              <w:rPr>
                <w:b/>
                <w:sz w:val="20"/>
                <w:szCs w:val="20"/>
              </w:rPr>
              <w:t>воды, °С</w:t>
            </w:r>
          </w:p>
        </w:tc>
        <w:tc>
          <w:tcPr>
            <w:tcW w:w="1071" w:type="pct"/>
            <w:tcBorders>
              <w:top w:val="nil"/>
              <w:left w:val="single" w:sz="4" w:space="0" w:color="000000"/>
              <w:right w:val="single" w:sz="4" w:space="0" w:color="000000"/>
            </w:tcBorders>
            <w:vAlign w:val="center"/>
          </w:tcPr>
          <w:p w14:paraId="6184A7B3" w14:textId="77777777" w:rsidR="00363020" w:rsidRPr="00BE6F49" w:rsidRDefault="00363020" w:rsidP="00F31DF9">
            <w:pPr>
              <w:pStyle w:val="TableParagraph"/>
              <w:rPr>
                <w:b/>
                <w:sz w:val="20"/>
                <w:szCs w:val="20"/>
              </w:rPr>
            </w:pPr>
            <w:r w:rsidRPr="00BE6F49">
              <w:rPr>
                <w:b/>
                <w:sz w:val="20"/>
                <w:szCs w:val="20"/>
              </w:rPr>
              <w:t>температур, °С</w:t>
            </w:r>
          </w:p>
        </w:tc>
      </w:tr>
      <w:tr w:rsidR="00363020" w:rsidRPr="00BE6F49" w14:paraId="364279AA" w14:textId="77777777" w:rsidTr="00F31DF9">
        <w:trPr>
          <w:trHeight w:val="299"/>
        </w:trPr>
        <w:tc>
          <w:tcPr>
            <w:tcW w:w="1292" w:type="pct"/>
            <w:tcBorders>
              <w:left w:val="single" w:sz="4" w:space="0" w:color="000000"/>
              <w:bottom w:val="single" w:sz="4" w:space="0" w:color="000000"/>
              <w:right w:val="single" w:sz="4" w:space="0" w:color="000000"/>
            </w:tcBorders>
            <w:vAlign w:val="center"/>
          </w:tcPr>
          <w:p w14:paraId="754CB46C" w14:textId="77777777" w:rsidR="00363020" w:rsidRPr="00BE6F49" w:rsidRDefault="00363020" w:rsidP="00F31DF9">
            <w:pPr>
              <w:pStyle w:val="TableParagraph"/>
              <w:rPr>
                <w:sz w:val="20"/>
                <w:szCs w:val="20"/>
              </w:rPr>
            </w:pPr>
            <w:r w:rsidRPr="00BE6F49">
              <w:rPr>
                <w:sz w:val="20"/>
                <w:szCs w:val="20"/>
              </w:rPr>
              <w:t>10</w:t>
            </w:r>
          </w:p>
        </w:tc>
        <w:tc>
          <w:tcPr>
            <w:tcW w:w="1379" w:type="pct"/>
            <w:tcBorders>
              <w:left w:val="single" w:sz="4" w:space="0" w:color="000000"/>
              <w:bottom w:val="single" w:sz="4" w:space="0" w:color="000000"/>
              <w:right w:val="single" w:sz="4" w:space="0" w:color="000000"/>
            </w:tcBorders>
            <w:vAlign w:val="center"/>
          </w:tcPr>
          <w:p w14:paraId="1AB282CE" w14:textId="77777777" w:rsidR="00363020" w:rsidRPr="00BE6F49" w:rsidRDefault="00363020" w:rsidP="00F31DF9">
            <w:pPr>
              <w:pStyle w:val="TableParagraph"/>
              <w:rPr>
                <w:sz w:val="20"/>
                <w:szCs w:val="20"/>
              </w:rPr>
            </w:pPr>
            <w:r w:rsidRPr="00BE6F49">
              <w:rPr>
                <w:sz w:val="20"/>
                <w:szCs w:val="20"/>
              </w:rPr>
              <w:t>60</w:t>
            </w:r>
          </w:p>
        </w:tc>
        <w:tc>
          <w:tcPr>
            <w:tcW w:w="1258" w:type="pct"/>
            <w:tcBorders>
              <w:left w:val="single" w:sz="4" w:space="0" w:color="000000"/>
              <w:bottom w:val="single" w:sz="4" w:space="0" w:color="000000"/>
              <w:right w:val="single" w:sz="4" w:space="0" w:color="000000"/>
            </w:tcBorders>
            <w:vAlign w:val="center"/>
          </w:tcPr>
          <w:p w14:paraId="4D50DE25" w14:textId="77777777" w:rsidR="00363020" w:rsidRPr="00BE6F49" w:rsidRDefault="00363020" w:rsidP="00F31DF9">
            <w:pPr>
              <w:pStyle w:val="TableParagraph"/>
              <w:rPr>
                <w:sz w:val="20"/>
                <w:szCs w:val="20"/>
              </w:rPr>
            </w:pPr>
            <w:r w:rsidRPr="00BE6F49">
              <w:rPr>
                <w:sz w:val="20"/>
                <w:szCs w:val="20"/>
              </w:rPr>
              <w:t>47</w:t>
            </w:r>
          </w:p>
        </w:tc>
        <w:tc>
          <w:tcPr>
            <w:tcW w:w="1071" w:type="pct"/>
            <w:tcBorders>
              <w:left w:val="single" w:sz="4" w:space="0" w:color="000000"/>
              <w:bottom w:val="single" w:sz="4" w:space="0" w:color="000000"/>
              <w:right w:val="single" w:sz="4" w:space="0" w:color="000000"/>
            </w:tcBorders>
            <w:vAlign w:val="center"/>
          </w:tcPr>
          <w:p w14:paraId="32670BF5"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613063AA"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2F42496C" w14:textId="77777777" w:rsidR="00363020" w:rsidRPr="00BE6F49" w:rsidRDefault="00363020" w:rsidP="00F31DF9">
            <w:pPr>
              <w:pStyle w:val="TableParagraph"/>
              <w:rPr>
                <w:sz w:val="20"/>
                <w:szCs w:val="20"/>
              </w:rPr>
            </w:pPr>
            <w:r w:rsidRPr="00BE6F49">
              <w:rPr>
                <w:sz w:val="20"/>
                <w:szCs w:val="20"/>
              </w:rPr>
              <w:t>9</w:t>
            </w:r>
          </w:p>
        </w:tc>
        <w:tc>
          <w:tcPr>
            <w:tcW w:w="1379" w:type="pct"/>
            <w:tcBorders>
              <w:top w:val="single" w:sz="4" w:space="0" w:color="000000"/>
              <w:left w:val="single" w:sz="4" w:space="0" w:color="000000"/>
              <w:bottom w:val="single" w:sz="4" w:space="0" w:color="000000"/>
              <w:right w:val="single" w:sz="4" w:space="0" w:color="000000"/>
            </w:tcBorders>
            <w:vAlign w:val="center"/>
          </w:tcPr>
          <w:p w14:paraId="1D0785D5"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44A60ECD"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192A0D2"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495B689D"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186C669F" w14:textId="77777777" w:rsidR="00363020" w:rsidRPr="00BE6F49" w:rsidRDefault="00363020" w:rsidP="00F31DF9">
            <w:pPr>
              <w:pStyle w:val="TableParagraph"/>
              <w:rPr>
                <w:sz w:val="20"/>
                <w:szCs w:val="20"/>
              </w:rPr>
            </w:pPr>
            <w:r w:rsidRPr="00BE6F49">
              <w:rPr>
                <w:sz w:val="20"/>
                <w:szCs w:val="20"/>
              </w:rPr>
              <w:t>8</w:t>
            </w:r>
          </w:p>
        </w:tc>
        <w:tc>
          <w:tcPr>
            <w:tcW w:w="1379" w:type="pct"/>
            <w:tcBorders>
              <w:top w:val="single" w:sz="4" w:space="0" w:color="000000"/>
              <w:left w:val="single" w:sz="4" w:space="0" w:color="000000"/>
              <w:bottom w:val="single" w:sz="4" w:space="0" w:color="000000"/>
              <w:right w:val="single" w:sz="4" w:space="0" w:color="000000"/>
            </w:tcBorders>
            <w:vAlign w:val="center"/>
          </w:tcPr>
          <w:p w14:paraId="11A9B0E4"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5F3C71D"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642A646C"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02B95331"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52C91FA8" w14:textId="77777777" w:rsidR="00363020" w:rsidRPr="00BE6F49" w:rsidRDefault="00363020" w:rsidP="00F31DF9">
            <w:pPr>
              <w:pStyle w:val="TableParagraph"/>
              <w:rPr>
                <w:sz w:val="20"/>
                <w:szCs w:val="20"/>
              </w:rPr>
            </w:pPr>
            <w:r w:rsidRPr="00BE6F49">
              <w:rPr>
                <w:sz w:val="20"/>
                <w:szCs w:val="20"/>
              </w:rPr>
              <w:t>7</w:t>
            </w:r>
          </w:p>
        </w:tc>
        <w:tc>
          <w:tcPr>
            <w:tcW w:w="1379" w:type="pct"/>
            <w:tcBorders>
              <w:top w:val="single" w:sz="4" w:space="0" w:color="000000"/>
              <w:left w:val="single" w:sz="4" w:space="0" w:color="000000"/>
              <w:bottom w:val="single" w:sz="4" w:space="0" w:color="000000"/>
              <w:right w:val="single" w:sz="4" w:space="0" w:color="000000"/>
            </w:tcBorders>
            <w:vAlign w:val="center"/>
          </w:tcPr>
          <w:p w14:paraId="08D05AF5"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C3E2433"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6FF7F09"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58120815"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1AB926E4" w14:textId="77777777" w:rsidR="00363020" w:rsidRPr="00BE6F49" w:rsidRDefault="00363020" w:rsidP="00F31DF9">
            <w:pPr>
              <w:pStyle w:val="TableParagraph"/>
              <w:rPr>
                <w:sz w:val="20"/>
                <w:szCs w:val="20"/>
              </w:rPr>
            </w:pPr>
            <w:r w:rsidRPr="00BE6F49">
              <w:rPr>
                <w:sz w:val="20"/>
                <w:szCs w:val="20"/>
              </w:rPr>
              <w:t>6</w:t>
            </w:r>
          </w:p>
        </w:tc>
        <w:tc>
          <w:tcPr>
            <w:tcW w:w="1379" w:type="pct"/>
            <w:tcBorders>
              <w:top w:val="single" w:sz="4" w:space="0" w:color="000000"/>
              <w:left w:val="single" w:sz="4" w:space="0" w:color="000000"/>
              <w:bottom w:val="single" w:sz="4" w:space="0" w:color="000000"/>
              <w:right w:val="single" w:sz="4" w:space="0" w:color="000000"/>
            </w:tcBorders>
            <w:vAlign w:val="center"/>
          </w:tcPr>
          <w:p w14:paraId="4C15B320"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785A93D"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5DBA8876"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5F644374"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46CCF913" w14:textId="77777777" w:rsidR="00363020" w:rsidRPr="00BE6F49" w:rsidRDefault="00363020" w:rsidP="00F31DF9">
            <w:pPr>
              <w:pStyle w:val="TableParagraph"/>
              <w:rPr>
                <w:sz w:val="20"/>
                <w:szCs w:val="20"/>
              </w:rPr>
            </w:pPr>
            <w:r w:rsidRPr="00BE6F49">
              <w:rPr>
                <w:sz w:val="20"/>
                <w:szCs w:val="20"/>
              </w:rPr>
              <w:t>5</w:t>
            </w:r>
          </w:p>
        </w:tc>
        <w:tc>
          <w:tcPr>
            <w:tcW w:w="1379" w:type="pct"/>
            <w:tcBorders>
              <w:top w:val="single" w:sz="4" w:space="0" w:color="000000"/>
              <w:left w:val="single" w:sz="4" w:space="0" w:color="000000"/>
              <w:bottom w:val="single" w:sz="4" w:space="0" w:color="000000"/>
              <w:right w:val="single" w:sz="4" w:space="0" w:color="000000"/>
            </w:tcBorders>
            <w:vAlign w:val="center"/>
          </w:tcPr>
          <w:p w14:paraId="407C39E0"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8C51665"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BF92098"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60ED90E5"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247CA9FC" w14:textId="77777777" w:rsidR="00363020" w:rsidRPr="00BE6F49" w:rsidRDefault="00363020" w:rsidP="00F31DF9">
            <w:pPr>
              <w:pStyle w:val="TableParagraph"/>
              <w:rPr>
                <w:sz w:val="20"/>
                <w:szCs w:val="20"/>
              </w:rPr>
            </w:pPr>
            <w:r w:rsidRPr="00BE6F49">
              <w:rPr>
                <w:sz w:val="20"/>
                <w:szCs w:val="20"/>
              </w:rPr>
              <w:t>4</w:t>
            </w:r>
          </w:p>
        </w:tc>
        <w:tc>
          <w:tcPr>
            <w:tcW w:w="1379" w:type="pct"/>
            <w:tcBorders>
              <w:top w:val="single" w:sz="4" w:space="0" w:color="000000"/>
              <w:left w:val="single" w:sz="4" w:space="0" w:color="000000"/>
              <w:bottom w:val="single" w:sz="4" w:space="0" w:color="000000"/>
              <w:right w:val="single" w:sz="4" w:space="0" w:color="000000"/>
            </w:tcBorders>
            <w:vAlign w:val="center"/>
          </w:tcPr>
          <w:p w14:paraId="5D91F127"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42DD3F62"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CD560C1"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66D93721"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14DC97A8" w14:textId="77777777" w:rsidR="00363020" w:rsidRPr="00BE6F49" w:rsidRDefault="00363020" w:rsidP="00F31DF9">
            <w:pPr>
              <w:pStyle w:val="TableParagraph"/>
              <w:rPr>
                <w:sz w:val="20"/>
                <w:szCs w:val="20"/>
              </w:rPr>
            </w:pPr>
            <w:r w:rsidRPr="00BE6F49">
              <w:rPr>
                <w:sz w:val="20"/>
                <w:szCs w:val="20"/>
              </w:rPr>
              <w:t>3</w:t>
            </w:r>
          </w:p>
        </w:tc>
        <w:tc>
          <w:tcPr>
            <w:tcW w:w="1379" w:type="pct"/>
            <w:tcBorders>
              <w:top w:val="single" w:sz="4" w:space="0" w:color="000000"/>
              <w:left w:val="single" w:sz="4" w:space="0" w:color="000000"/>
              <w:bottom w:val="single" w:sz="4" w:space="0" w:color="000000"/>
              <w:right w:val="single" w:sz="4" w:space="0" w:color="000000"/>
            </w:tcBorders>
            <w:vAlign w:val="center"/>
          </w:tcPr>
          <w:p w14:paraId="6DB2C22C"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DD01063"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211904A"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63A14853"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3624DB6F" w14:textId="77777777" w:rsidR="00363020" w:rsidRPr="00BE6F49" w:rsidRDefault="00363020" w:rsidP="00F31DF9">
            <w:pPr>
              <w:pStyle w:val="TableParagraph"/>
              <w:rPr>
                <w:sz w:val="20"/>
                <w:szCs w:val="20"/>
              </w:rPr>
            </w:pPr>
            <w:r w:rsidRPr="00BE6F49">
              <w:rPr>
                <w:sz w:val="20"/>
                <w:szCs w:val="20"/>
              </w:rPr>
              <w:t>2</w:t>
            </w:r>
          </w:p>
        </w:tc>
        <w:tc>
          <w:tcPr>
            <w:tcW w:w="1379" w:type="pct"/>
            <w:tcBorders>
              <w:top w:val="single" w:sz="4" w:space="0" w:color="000000"/>
              <w:left w:val="single" w:sz="4" w:space="0" w:color="000000"/>
              <w:bottom w:val="single" w:sz="4" w:space="0" w:color="000000"/>
              <w:right w:val="single" w:sz="4" w:space="0" w:color="000000"/>
            </w:tcBorders>
            <w:vAlign w:val="center"/>
          </w:tcPr>
          <w:p w14:paraId="3F030120"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14EED42"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7BF0E580"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26610B35"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3D60767D" w14:textId="77777777" w:rsidR="00363020" w:rsidRPr="00BE6F49" w:rsidRDefault="00363020" w:rsidP="00F31DF9">
            <w:pPr>
              <w:pStyle w:val="TableParagraph"/>
              <w:rPr>
                <w:sz w:val="20"/>
                <w:szCs w:val="20"/>
              </w:rPr>
            </w:pPr>
            <w:r w:rsidRPr="00BE6F49">
              <w:rPr>
                <w:sz w:val="20"/>
                <w:szCs w:val="20"/>
              </w:rPr>
              <w:t>1</w:t>
            </w:r>
          </w:p>
        </w:tc>
        <w:tc>
          <w:tcPr>
            <w:tcW w:w="1379" w:type="pct"/>
            <w:tcBorders>
              <w:top w:val="single" w:sz="4" w:space="0" w:color="000000"/>
              <w:left w:val="single" w:sz="4" w:space="0" w:color="000000"/>
              <w:bottom w:val="single" w:sz="4" w:space="0" w:color="000000"/>
              <w:right w:val="single" w:sz="4" w:space="0" w:color="000000"/>
            </w:tcBorders>
            <w:vAlign w:val="center"/>
          </w:tcPr>
          <w:p w14:paraId="38AE6730"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15B964BF"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045AB1BB"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32192F94"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73F7B389" w14:textId="77777777" w:rsidR="00363020" w:rsidRPr="00BE6F49" w:rsidRDefault="00363020" w:rsidP="00F31DF9">
            <w:pPr>
              <w:pStyle w:val="TableParagraph"/>
              <w:rPr>
                <w:sz w:val="20"/>
                <w:szCs w:val="20"/>
              </w:rPr>
            </w:pPr>
            <w:r w:rsidRPr="00BE6F49">
              <w:rPr>
                <w:sz w:val="20"/>
                <w:szCs w:val="20"/>
              </w:rPr>
              <w:t>0</w:t>
            </w:r>
          </w:p>
        </w:tc>
        <w:tc>
          <w:tcPr>
            <w:tcW w:w="1379" w:type="pct"/>
            <w:tcBorders>
              <w:top w:val="single" w:sz="4" w:space="0" w:color="000000"/>
              <w:left w:val="single" w:sz="4" w:space="0" w:color="000000"/>
              <w:bottom w:val="single" w:sz="4" w:space="0" w:color="000000"/>
              <w:right w:val="single" w:sz="4" w:space="0" w:color="000000"/>
            </w:tcBorders>
            <w:vAlign w:val="center"/>
          </w:tcPr>
          <w:p w14:paraId="00AF9352"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6AB370B3"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00F780EA"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282297FE" w14:textId="77777777" w:rsidTr="00F31DF9">
        <w:trPr>
          <w:trHeight w:val="300"/>
        </w:trPr>
        <w:tc>
          <w:tcPr>
            <w:tcW w:w="1292" w:type="pct"/>
            <w:tcBorders>
              <w:top w:val="single" w:sz="4" w:space="0" w:color="000000"/>
              <w:left w:val="single" w:sz="4" w:space="0" w:color="000000"/>
              <w:bottom w:val="single" w:sz="4" w:space="0" w:color="000000"/>
              <w:right w:val="single" w:sz="4" w:space="0" w:color="000000"/>
            </w:tcBorders>
            <w:vAlign w:val="center"/>
          </w:tcPr>
          <w:p w14:paraId="0B431ECE"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w:t>
            </w:r>
          </w:p>
        </w:tc>
        <w:tc>
          <w:tcPr>
            <w:tcW w:w="1379" w:type="pct"/>
            <w:tcBorders>
              <w:top w:val="single" w:sz="4" w:space="0" w:color="000000"/>
              <w:left w:val="single" w:sz="4" w:space="0" w:color="000000"/>
              <w:bottom w:val="single" w:sz="4" w:space="0" w:color="000000"/>
              <w:right w:val="single" w:sz="4" w:space="0" w:color="000000"/>
            </w:tcBorders>
            <w:vAlign w:val="center"/>
          </w:tcPr>
          <w:p w14:paraId="2901823E"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9EE4599"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04F0E234"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712CBD7E"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522DC07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w:t>
            </w:r>
          </w:p>
        </w:tc>
        <w:tc>
          <w:tcPr>
            <w:tcW w:w="1379" w:type="pct"/>
            <w:tcBorders>
              <w:top w:val="single" w:sz="4" w:space="0" w:color="000000"/>
              <w:left w:val="single" w:sz="4" w:space="0" w:color="000000"/>
              <w:bottom w:val="single" w:sz="4" w:space="0" w:color="000000"/>
              <w:right w:val="single" w:sz="4" w:space="0" w:color="000000"/>
            </w:tcBorders>
            <w:vAlign w:val="center"/>
          </w:tcPr>
          <w:p w14:paraId="403D833A"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12E0146D"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97C5099"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0F44465D"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5C6E88A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3</w:t>
            </w:r>
          </w:p>
        </w:tc>
        <w:tc>
          <w:tcPr>
            <w:tcW w:w="1379" w:type="pct"/>
            <w:tcBorders>
              <w:top w:val="single" w:sz="4" w:space="0" w:color="000000"/>
              <w:left w:val="single" w:sz="4" w:space="0" w:color="000000"/>
              <w:bottom w:val="single" w:sz="4" w:space="0" w:color="000000"/>
              <w:right w:val="single" w:sz="4" w:space="0" w:color="000000"/>
            </w:tcBorders>
            <w:vAlign w:val="center"/>
          </w:tcPr>
          <w:p w14:paraId="177D4E81"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D396A8E"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5EB98C32"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793CDE01"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494C1C5A"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4</w:t>
            </w:r>
          </w:p>
        </w:tc>
        <w:tc>
          <w:tcPr>
            <w:tcW w:w="1379" w:type="pct"/>
            <w:tcBorders>
              <w:top w:val="single" w:sz="4" w:space="0" w:color="000000"/>
              <w:left w:val="single" w:sz="4" w:space="0" w:color="000000"/>
              <w:bottom w:val="single" w:sz="4" w:space="0" w:color="000000"/>
              <w:right w:val="single" w:sz="4" w:space="0" w:color="000000"/>
            </w:tcBorders>
            <w:vAlign w:val="center"/>
          </w:tcPr>
          <w:p w14:paraId="07E875E0" w14:textId="77777777" w:rsidR="00363020" w:rsidRPr="00BE6F49" w:rsidRDefault="00363020" w:rsidP="00F31DF9">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BFEC94B" w14:textId="77777777" w:rsidR="00363020" w:rsidRPr="00BE6F49" w:rsidRDefault="00363020" w:rsidP="00F31DF9">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787D47EA"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02A2E854"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2F1DD243"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5</w:t>
            </w:r>
          </w:p>
        </w:tc>
        <w:tc>
          <w:tcPr>
            <w:tcW w:w="1379" w:type="pct"/>
            <w:tcBorders>
              <w:top w:val="single" w:sz="4" w:space="0" w:color="000000"/>
              <w:left w:val="single" w:sz="4" w:space="0" w:color="000000"/>
              <w:bottom w:val="single" w:sz="4" w:space="0" w:color="000000"/>
              <w:right w:val="single" w:sz="4" w:space="0" w:color="000000"/>
            </w:tcBorders>
            <w:vAlign w:val="center"/>
          </w:tcPr>
          <w:p w14:paraId="26181E98" w14:textId="77777777" w:rsidR="00363020" w:rsidRPr="00BE6F49" w:rsidRDefault="00363020" w:rsidP="00F31DF9">
            <w:pPr>
              <w:pStyle w:val="TableParagraph"/>
              <w:rPr>
                <w:sz w:val="20"/>
                <w:szCs w:val="20"/>
              </w:rPr>
            </w:pPr>
            <w:r w:rsidRPr="00BE6F49">
              <w:rPr>
                <w:sz w:val="20"/>
                <w:szCs w:val="20"/>
              </w:rPr>
              <w:t>60,5</w:t>
            </w:r>
          </w:p>
        </w:tc>
        <w:tc>
          <w:tcPr>
            <w:tcW w:w="1258" w:type="pct"/>
            <w:tcBorders>
              <w:top w:val="single" w:sz="4" w:space="0" w:color="000000"/>
              <w:left w:val="single" w:sz="4" w:space="0" w:color="000000"/>
              <w:bottom w:val="single" w:sz="4" w:space="0" w:color="000000"/>
              <w:right w:val="single" w:sz="4" w:space="0" w:color="000000"/>
            </w:tcBorders>
            <w:vAlign w:val="center"/>
          </w:tcPr>
          <w:p w14:paraId="065A8749" w14:textId="77777777" w:rsidR="00363020" w:rsidRPr="00BE6F49" w:rsidRDefault="00363020" w:rsidP="00F31DF9">
            <w:pPr>
              <w:pStyle w:val="TableParagraph"/>
              <w:rPr>
                <w:sz w:val="20"/>
                <w:szCs w:val="20"/>
              </w:rPr>
            </w:pPr>
            <w:r w:rsidRPr="00BE6F49">
              <w:rPr>
                <w:sz w:val="20"/>
                <w:szCs w:val="20"/>
              </w:rPr>
              <w:t>47,5</w:t>
            </w:r>
          </w:p>
        </w:tc>
        <w:tc>
          <w:tcPr>
            <w:tcW w:w="1071" w:type="pct"/>
            <w:tcBorders>
              <w:top w:val="single" w:sz="4" w:space="0" w:color="000000"/>
              <w:left w:val="single" w:sz="4" w:space="0" w:color="000000"/>
              <w:bottom w:val="single" w:sz="4" w:space="0" w:color="000000"/>
              <w:right w:val="single" w:sz="4" w:space="0" w:color="000000"/>
            </w:tcBorders>
            <w:vAlign w:val="center"/>
          </w:tcPr>
          <w:p w14:paraId="5A04BBBB" w14:textId="77777777" w:rsidR="00363020" w:rsidRPr="00BE6F49" w:rsidRDefault="00363020" w:rsidP="00F31DF9">
            <w:pPr>
              <w:pStyle w:val="TableParagraph"/>
              <w:rPr>
                <w:sz w:val="20"/>
                <w:szCs w:val="20"/>
              </w:rPr>
            </w:pPr>
            <w:r w:rsidRPr="00BE6F49">
              <w:rPr>
                <w:sz w:val="20"/>
                <w:szCs w:val="20"/>
              </w:rPr>
              <w:t>13,0</w:t>
            </w:r>
          </w:p>
        </w:tc>
      </w:tr>
      <w:tr w:rsidR="00363020" w:rsidRPr="00BE6F49" w14:paraId="5D2AE5D6"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3EB78780"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6</w:t>
            </w:r>
          </w:p>
        </w:tc>
        <w:tc>
          <w:tcPr>
            <w:tcW w:w="1379" w:type="pct"/>
            <w:tcBorders>
              <w:top w:val="single" w:sz="4" w:space="0" w:color="000000"/>
              <w:left w:val="single" w:sz="4" w:space="0" w:color="000000"/>
              <w:bottom w:val="single" w:sz="4" w:space="0" w:color="000000"/>
              <w:right w:val="single" w:sz="4" w:space="0" w:color="000000"/>
            </w:tcBorders>
            <w:vAlign w:val="center"/>
          </w:tcPr>
          <w:p w14:paraId="21D6210E" w14:textId="77777777" w:rsidR="00363020" w:rsidRPr="00BE6F49" w:rsidRDefault="00363020" w:rsidP="00F31DF9">
            <w:pPr>
              <w:pStyle w:val="TableParagraph"/>
              <w:rPr>
                <w:sz w:val="20"/>
                <w:szCs w:val="20"/>
              </w:rPr>
            </w:pPr>
            <w:r w:rsidRPr="00BE6F49">
              <w:rPr>
                <w:sz w:val="20"/>
                <w:szCs w:val="20"/>
              </w:rPr>
              <w:t>62</w:t>
            </w:r>
          </w:p>
        </w:tc>
        <w:tc>
          <w:tcPr>
            <w:tcW w:w="1258" w:type="pct"/>
            <w:tcBorders>
              <w:top w:val="single" w:sz="4" w:space="0" w:color="000000"/>
              <w:left w:val="single" w:sz="4" w:space="0" w:color="000000"/>
              <w:bottom w:val="single" w:sz="4" w:space="0" w:color="000000"/>
              <w:right w:val="single" w:sz="4" w:space="0" w:color="000000"/>
            </w:tcBorders>
            <w:vAlign w:val="center"/>
          </w:tcPr>
          <w:p w14:paraId="2EBEE19D" w14:textId="77777777" w:rsidR="00363020" w:rsidRPr="00BE6F49" w:rsidRDefault="00363020" w:rsidP="00F31DF9">
            <w:pPr>
              <w:pStyle w:val="TableParagraph"/>
              <w:rPr>
                <w:sz w:val="20"/>
                <w:szCs w:val="20"/>
              </w:rPr>
            </w:pPr>
            <w:r w:rsidRPr="00BE6F49">
              <w:rPr>
                <w:sz w:val="20"/>
                <w:szCs w:val="20"/>
              </w:rPr>
              <w:t>48,4</w:t>
            </w:r>
          </w:p>
        </w:tc>
        <w:tc>
          <w:tcPr>
            <w:tcW w:w="1071" w:type="pct"/>
            <w:tcBorders>
              <w:top w:val="single" w:sz="4" w:space="0" w:color="000000"/>
              <w:left w:val="single" w:sz="4" w:space="0" w:color="000000"/>
              <w:bottom w:val="single" w:sz="4" w:space="0" w:color="000000"/>
              <w:right w:val="single" w:sz="4" w:space="0" w:color="000000"/>
            </w:tcBorders>
            <w:vAlign w:val="center"/>
          </w:tcPr>
          <w:p w14:paraId="6BE22178" w14:textId="77777777" w:rsidR="00363020" w:rsidRPr="00BE6F49" w:rsidRDefault="00363020" w:rsidP="00F31DF9">
            <w:pPr>
              <w:pStyle w:val="TableParagraph"/>
              <w:rPr>
                <w:sz w:val="20"/>
                <w:szCs w:val="20"/>
              </w:rPr>
            </w:pPr>
            <w:r w:rsidRPr="00BE6F49">
              <w:rPr>
                <w:sz w:val="20"/>
                <w:szCs w:val="20"/>
              </w:rPr>
              <w:t>13,6</w:t>
            </w:r>
          </w:p>
        </w:tc>
      </w:tr>
      <w:tr w:rsidR="00363020" w:rsidRPr="00BE6F49" w14:paraId="13B3A947"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51C03CA6"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7</w:t>
            </w:r>
          </w:p>
        </w:tc>
        <w:tc>
          <w:tcPr>
            <w:tcW w:w="1379" w:type="pct"/>
            <w:tcBorders>
              <w:top w:val="single" w:sz="4" w:space="0" w:color="000000"/>
              <w:left w:val="single" w:sz="4" w:space="0" w:color="000000"/>
              <w:bottom w:val="single" w:sz="4" w:space="0" w:color="000000"/>
              <w:right w:val="single" w:sz="4" w:space="0" w:color="000000"/>
            </w:tcBorders>
            <w:vAlign w:val="center"/>
          </w:tcPr>
          <w:p w14:paraId="56E39A73" w14:textId="77777777" w:rsidR="00363020" w:rsidRPr="00BE6F49" w:rsidRDefault="00363020" w:rsidP="00F31DF9">
            <w:pPr>
              <w:pStyle w:val="TableParagraph"/>
              <w:rPr>
                <w:sz w:val="20"/>
                <w:szCs w:val="20"/>
              </w:rPr>
            </w:pPr>
            <w:r w:rsidRPr="00BE6F49">
              <w:rPr>
                <w:sz w:val="20"/>
                <w:szCs w:val="20"/>
              </w:rPr>
              <w:t>63,5</w:t>
            </w:r>
          </w:p>
        </w:tc>
        <w:tc>
          <w:tcPr>
            <w:tcW w:w="1258" w:type="pct"/>
            <w:tcBorders>
              <w:top w:val="single" w:sz="4" w:space="0" w:color="000000"/>
              <w:left w:val="single" w:sz="4" w:space="0" w:color="000000"/>
              <w:bottom w:val="single" w:sz="4" w:space="0" w:color="000000"/>
              <w:right w:val="single" w:sz="4" w:space="0" w:color="000000"/>
            </w:tcBorders>
            <w:vAlign w:val="center"/>
          </w:tcPr>
          <w:p w14:paraId="74A90810" w14:textId="77777777" w:rsidR="00363020" w:rsidRPr="00BE6F49" w:rsidRDefault="00363020" w:rsidP="00F31DF9">
            <w:pPr>
              <w:pStyle w:val="TableParagraph"/>
              <w:rPr>
                <w:sz w:val="20"/>
                <w:szCs w:val="20"/>
              </w:rPr>
            </w:pPr>
            <w:r w:rsidRPr="00BE6F49">
              <w:rPr>
                <w:sz w:val="20"/>
                <w:szCs w:val="20"/>
              </w:rPr>
              <w:t>49,3</w:t>
            </w:r>
          </w:p>
        </w:tc>
        <w:tc>
          <w:tcPr>
            <w:tcW w:w="1071" w:type="pct"/>
            <w:tcBorders>
              <w:top w:val="single" w:sz="4" w:space="0" w:color="000000"/>
              <w:left w:val="single" w:sz="4" w:space="0" w:color="000000"/>
              <w:bottom w:val="single" w:sz="4" w:space="0" w:color="000000"/>
              <w:right w:val="single" w:sz="4" w:space="0" w:color="000000"/>
            </w:tcBorders>
            <w:vAlign w:val="center"/>
          </w:tcPr>
          <w:p w14:paraId="13A7494C" w14:textId="77777777" w:rsidR="00363020" w:rsidRPr="00BE6F49" w:rsidRDefault="00363020" w:rsidP="00F31DF9">
            <w:pPr>
              <w:pStyle w:val="TableParagraph"/>
              <w:rPr>
                <w:sz w:val="20"/>
                <w:szCs w:val="20"/>
              </w:rPr>
            </w:pPr>
            <w:r w:rsidRPr="00BE6F49">
              <w:rPr>
                <w:sz w:val="20"/>
                <w:szCs w:val="20"/>
              </w:rPr>
              <w:t>14,2</w:t>
            </w:r>
          </w:p>
        </w:tc>
      </w:tr>
      <w:tr w:rsidR="00363020" w:rsidRPr="00BE6F49" w14:paraId="62CC06CB"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6E71B2E6"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8</w:t>
            </w:r>
          </w:p>
        </w:tc>
        <w:tc>
          <w:tcPr>
            <w:tcW w:w="1379" w:type="pct"/>
            <w:tcBorders>
              <w:top w:val="single" w:sz="4" w:space="0" w:color="000000"/>
              <w:left w:val="single" w:sz="4" w:space="0" w:color="000000"/>
              <w:bottom w:val="single" w:sz="4" w:space="0" w:color="000000"/>
              <w:right w:val="single" w:sz="4" w:space="0" w:color="000000"/>
            </w:tcBorders>
            <w:vAlign w:val="center"/>
          </w:tcPr>
          <w:p w14:paraId="1AE924E8" w14:textId="77777777" w:rsidR="00363020" w:rsidRPr="00BE6F49" w:rsidRDefault="00363020" w:rsidP="00F31DF9">
            <w:pPr>
              <w:pStyle w:val="TableParagraph"/>
              <w:rPr>
                <w:sz w:val="20"/>
                <w:szCs w:val="20"/>
              </w:rPr>
            </w:pPr>
            <w:r w:rsidRPr="00BE6F49">
              <w:rPr>
                <w:sz w:val="20"/>
                <w:szCs w:val="20"/>
              </w:rPr>
              <w:t>65</w:t>
            </w:r>
          </w:p>
        </w:tc>
        <w:tc>
          <w:tcPr>
            <w:tcW w:w="1258" w:type="pct"/>
            <w:tcBorders>
              <w:top w:val="single" w:sz="4" w:space="0" w:color="000000"/>
              <w:left w:val="single" w:sz="4" w:space="0" w:color="000000"/>
              <w:bottom w:val="single" w:sz="4" w:space="0" w:color="000000"/>
              <w:right w:val="single" w:sz="4" w:space="0" w:color="000000"/>
            </w:tcBorders>
            <w:vAlign w:val="center"/>
          </w:tcPr>
          <w:p w14:paraId="7D399BCA" w14:textId="77777777" w:rsidR="00363020" w:rsidRPr="00BE6F49" w:rsidRDefault="00363020" w:rsidP="00F31DF9">
            <w:pPr>
              <w:pStyle w:val="TableParagraph"/>
              <w:rPr>
                <w:sz w:val="20"/>
                <w:szCs w:val="20"/>
              </w:rPr>
            </w:pPr>
            <w:r w:rsidRPr="00BE6F49">
              <w:rPr>
                <w:sz w:val="20"/>
                <w:szCs w:val="20"/>
              </w:rPr>
              <w:t>50,2</w:t>
            </w:r>
          </w:p>
        </w:tc>
        <w:tc>
          <w:tcPr>
            <w:tcW w:w="1071" w:type="pct"/>
            <w:tcBorders>
              <w:top w:val="single" w:sz="4" w:space="0" w:color="000000"/>
              <w:left w:val="single" w:sz="4" w:space="0" w:color="000000"/>
              <w:bottom w:val="single" w:sz="4" w:space="0" w:color="000000"/>
              <w:right w:val="single" w:sz="4" w:space="0" w:color="000000"/>
            </w:tcBorders>
            <w:vAlign w:val="center"/>
          </w:tcPr>
          <w:p w14:paraId="261A8779" w14:textId="77777777" w:rsidR="00363020" w:rsidRPr="00BE6F49" w:rsidRDefault="00363020" w:rsidP="00F31DF9">
            <w:pPr>
              <w:pStyle w:val="TableParagraph"/>
              <w:rPr>
                <w:sz w:val="20"/>
                <w:szCs w:val="20"/>
              </w:rPr>
            </w:pPr>
            <w:r w:rsidRPr="00BE6F49">
              <w:rPr>
                <w:sz w:val="20"/>
                <w:szCs w:val="20"/>
              </w:rPr>
              <w:t>14,8</w:t>
            </w:r>
          </w:p>
        </w:tc>
      </w:tr>
      <w:tr w:rsidR="00363020" w:rsidRPr="00BE6F49" w14:paraId="13E40FDE"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482D91C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9</w:t>
            </w:r>
          </w:p>
        </w:tc>
        <w:tc>
          <w:tcPr>
            <w:tcW w:w="1379" w:type="pct"/>
            <w:tcBorders>
              <w:top w:val="single" w:sz="4" w:space="0" w:color="000000"/>
              <w:left w:val="single" w:sz="4" w:space="0" w:color="000000"/>
              <w:bottom w:val="single" w:sz="4" w:space="0" w:color="000000"/>
              <w:right w:val="single" w:sz="4" w:space="0" w:color="000000"/>
            </w:tcBorders>
            <w:vAlign w:val="center"/>
          </w:tcPr>
          <w:p w14:paraId="173E7F0C" w14:textId="77777777" w:rsidR="00363020" w:rsidRPr="00BE6F49" w:rsidRDefault="00363020" w:rsidP="00F31DF9">
            <w:pPr>
              <w:pStyle w:val="TableParagraph"/>
              <w:rPr>
                <w:sz w:val="20"/>
                <w:szCs w:val="20"/>
              </w:rPr>
            </w:pPr>
            <w:r w:rsidRPr="00BE6F49">
              <w:rPr>
                <w:sz w:val="20"/>
                <w:szCs w:val="20"/>
              </w:rPr>
              <w:t>66,5</w:t>
            </w:r>
          </w:p>
        </w:tc>
        <w:tc>
          <w:tcPr>
            <w:tcW w:w="1258" w:type="pct"/>
            <w:tcBorders>
              <w:top w:val="single" w:sz="4" w:space="0" w:color="000000"/>
              <w:left w:val="single" w:sz="4" w:space="0" w:color="000000"/>
              <w:bottom w:val="single" w:sz="4" w:space="0" w:color="000000"/>
              <w:right w:val="single" w:sz="4" w:space="0" w:color="000000"/>
            </w:tcBorders>
            <w:vAlign w:val="center"/>
          </w:tcPr>
          <w:p w14:paraId="539CBD95" w14:textId="77777777" w:rsidR="00363020" w:rsidRPr="00BE6F49" w:rsidRDefault="00363020" w:rsidP="00F31DF9">
            <w:pPr>
              <w:pStyle w:val="TableParagraph"/>
              <w:rPr>
                <w:sz w:val="20"/>
                <w:szCs w:val="20"/>
              </w:rPr>
            </w:pPr>
            <w:r w:rsidRPr="00BE6F49">
              <w:rPr>
                <w:sz w:val="20"/>
                <w:szCs w:val="20"/>
              </w:rPr>
              <w:t>51,5</w:t>
            </w:r>
          </w:p>
        </w:tc>
        <w:tc>
          <w:tcPr>
            <w:tcW w:w="1071" w:type="pct"/>
            <w:tcBorders>
              <w:top w:val="single" w:sz="4" w:space="0" w:color="000000"/>
              <w:left w:val="single" w:sz="4" w:space="0" w:color="000000"/>
              <w:bottom w:val="single" w:sz="4" w:space="0" w:color="000000"/>
              <w:right w:val="single" w:sz="4" w:space="0" w:color="000000"/>
            </w:tcBorders>
            <w:vAlign w:val="center"/>
          </w:tcPr>
          <w:p w14:paraId="3F21EF3F" w14:textId="77777777" w:rsidR="00363020" w:rsidRPr="00BE6F49" w:rsidRDefault="00363020" w:rsidP="00F31DF9">
            <w:pPr>
              <w:pStyle w:val="TableParagraph"/>
              <w:rPr>
                <w:sz w:val="20"/>
                <w:szCs w:val="20"/>
              </w:rPr>
            </w:pPr>
            <w:r w:rsidRPr="00BE6F49">
              <w:rPr>
                <w:sz w:val="20"/>
                <w:szCs w:val="20"/>
              </w:rPr>
              <w:t>15,4</w:t>
            </w:r>
          </w:p>
        </w:tc>
      </w:tr>
      <w:tr w:rsidR="00363020" w:rsidRPr="00BE6F49" w14:paraId="69E89860"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2F41722B"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10</w:t>
            </w:r>
          </w:p>
        </w:tc>
        <w:tc>
          <w:tcPr>
            <w:tcW w:w="1379" w:type="pct"/>
            <w:tcBorders>
              <w:top w:val="single" w:sz="4" w:space="0" w:color="000000"/>
              <w:left w:val="single" w:sz="4" w:space="0" w:color="000000"/>
              <w:bottom w:val="single" w:sz="4" w:space="0" w:color="000000"/>
              <w:right w:val="single" w:sz="4" w:space="0" w:color="000000"/>
            </w:tcBorders>
            <w:vAlign w:val="center"/>
          </w:tcPr>
          <w:p w14:paraId="7CC5B023" w14:textId="77777777" w:rsidR="00363020" w:rsidRPr="00BE6F49" w:rsidRDefault="00363020" w:rsidP="00F31DF9">
            <w:pPr>
              <w:pStyle w:val="TableParagraph"/>
              <w:rPr>
                <w:sz w:val="20"/>
                <w:szCs w:val="20"/>
              </w:rPr>
            </w:pPr>
            <w:r w:rsidRPr="00BE6F49">
              <w:rPr>
                <w:sz w:val="20"/>
                <w:szCs w:val="20"/>
              </w:rPr>
              <w:t>68</w:t>
            </w:r>
          </w:p>
        </w:tc>
        <w:tc>
          <w:tcPr>
            <w:tcW w:w="1258" w:type="pct"/>
            <w:tcBorders>
              <w:top w:val="single" w:sz="4" w:space="0" w:color="000000"/>
              <w:left w:val="single" w:sz="4" w:space="0" w:color="000000"/>
              <w:bottom w:val="single" w:sz="4" w:space="0" w:color="000000"/>
              <w:right w:val="single" w:sz="4" w:space="0" w:color="000000"/>
            </w:tcBorders>
            <w:vAlign w:val="center"/>
          </w:tcPr>
          <w:p w14:paraId="47032AB9" w14:textId="77777777" w:rsidR="00363020" w:rsidRPr="00BE6F49" w:rsidRDefault="00363020" w:rsidP="00F31DF9">
            <w:pPr>
              <w:pStyle w:val="TableParagraph"/>
              <w:rPr>
                <w:sz w:val="20"/>
                <w:szCs w:val="20"/>
              </w:rPr>
            </w:pPr>
            <w:r w:rsidRPr="00BE6F49">
              <w:rPr>
                <w:sz w:val="20"/>
                <w:szCs w:val="20"/>
              </w:rPr>
              <w:t>52</w:t>
            </w:r>
          </w:p>
        </w:tc>
        <w:tc>
          <w:tcPr>
            <w:tcW w:w="1071" w:type="pct"/>
            <w:tcBorders>
              <w:top w:val="single" w:sz="4" w:space="0" w:color="000000"/>
              <w:left w:val="single" w:sz="4" w:space="0" w:color="000000"/>
              <w:bottom w:val="single" w:sz="4" w:space="0" w:color="000000"/>
              <w:right w:val="single" w:sz="4" w:space="0" w:color="000000"/>
            </w:tcBorders>
            <w:vAlign w:val="center"/>
          </w:tcPr>
          <w:p w14:paraId="5F8AC65C" w14:textId="77777777" w:rsidR="00363020" w:rsidRPr="00BE6F49" w:rsidRDefault="00363020" w:rsidP="00F31DF9">
            <w:pPr>
              <w:pStyle w:val="TableParagraph"/>
              <w:rPr>
                <w:sz w:val="20"/>
                <w:szCs w:val="20"/>
              </w:rPr>
            </w:pPr>
            <w:r w:rsidRPr="00BE6F49">
              <w:rPr>
                <w:sz w:val="20"/>
                <w:szCs w:val="20"/>
              </w:rPr>
              <w:t>16,0</w:t>
            </w:r>
          </w:p>
        </w:tc>
      </w:tr>
      <w:tr w:rsidR="00363020" w:rsidRPr="00BE6F49" w14:paraId="50D47825"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1B2A9CBA"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11</w:t>
            </w:r>
          </w:p>
        </w:tc>
        <w:tc>
          <w:tcPr>
            <w:tcW w:w="1379" w:type="pct"/>
            <w:tcBorders>
              <w:top w:val="single" w:sz="4" w:space="0" w:color="000000"/>
              <w:left w:val="single" w:sz="4" w:space="0" w:color="000000"/>
              <w:bottom w:val="single" w:sz="4" w:space="0" w:color="000000"/>
              <w:right w:val="single" w:sz="4" w:space="0" w:color="000000"/>
            </w:tcBorders>
            <w:vAlign w:val="center"/>
          </w:tcPr>
          <w:p w14:paraId="4CCB5D18" w14:textId="77777777" w:rsidR="00363020" w:rsidRPr="00BE6F49" w:rsidRDefault="00363020" w:rsidP="00F31DF9">
            <w:pPr>
              <w:pStyle w:val="TableParagraph"/>
              <w:rPr>
                <w:sz w:val="20"/>
                <w:szCs w:val="20"/>
              </w:rPr>
            </w:pPr>
            <w:r w:rsidRPr="00BE6F49">
              <w:rPr>
                <w:sz w:val="20"/>
                <w:szCs w:val="20"/>
              </w:rPr>
              <w:t>69,5</w:t>
            </w:r>
          </w:p>
        </w:tc>
        <w:tc>
          <w:tcPr>
            <w:tcW w:w="1258" w:type="pct"/>
            <w:tcBorders>
              <w:top w:val="single" w:sz="4" w:space="0" w:color="000000"/>
              <w:left w:val="single" w:sz="4" w:space="0" w:color="000000"/>
              <w:bottom w:val="single" w:sz="4" w:space="0" w:color="000000"/>
              <w:right w:val="single" w:sz="4" w:space="0" w:color="000000"/>
            </w:tcBorders>
            <w:vAlign w:val="center"/>
          </w:tcPr>
          <w:p w14:paraId="30BF2D2C" w14:textId="77777777" w:rsidR="00363020" w:rsidRPr="00BE6F49" w:rsidRDefault="00363020" w:rsidP="00F31DF9">
            <w:pPr>
              <w:pStyle w:val="TableParagraph"/>
              <w:rPr>
                <w:sz w:val="20"/>
                <w:szCs w:val="20"/>
              </w:rPr>
            </w:pPr>
            <w:r w:rsidRPr="00BE6F49">
              <w:rPr>
                <w:sz w:val="20"/>
                <w:szCs w:val="20"/>
              </w:rPr>
              <w:t>53</w:t>
            </w:r>
          </w:p>
        </w:tc>
        <w:tc>
          <w:tcPr>
            <w:tcW w:w="1071" w:type="pct"/>
            <w:tcBorders>
              <w:top w:val="single" w:sz="4" w:space="0" w:color="000000"/>
              <w:left w:val="single" w:sz="4" w:space="0" w:color="000000"/>
              <w:bottom w:val="single" w:sz="4" w:space="0" w:color="000000"/>
              <w:right w:val="single" w:sz="4" w:space="0" w:color="000000"/>
            </w:tcBorders>
            <w:vAlign w:val="center"/>
          </w:tcPr>
          <w:p w14:paraId="3134C774" w14:textId="77777777" w:rsidR="00363020" w:rsidRPr="00BE6F49" w:rsidRDefault="00363020" w:rsidP="00F31DF9">
            <w:pPr>
              <w:pStyle w:val="TableParagraph"/>
              <w:rPr>
                <w:sz w:val="20"/>
                <w:szCs w:val="20"/>
              </w:rPr>
            </w:pPr>
            <w:r w:rsidRPr="00BE6F49">
              <w:rPr>
                <w:sz w:val="20"/>
                <w:szCs w:val="20"/>
              </w:rPr>
              <w:t>16,5</w:t>
            </w:r>
          </w:p>
        </w:tc>
      </w:tr>
      <w:tr w:rsidR="00363020" w:rsidRPr="00BE6F49" w14:paraId="43319C56"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0211F67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12</w:t>
            </w:r>
          </w:p>
        </w:tc>
        <w:tc>
          <w:tcPr>
            <w:tcW w:w="1379" w:type="pct"/>
            <w:tcBorders>
              <w:top w:val="single" w:sz="4" w:space="0" w:color="000000"/>
              <w:left w:val="single" w:sz="4" w:space="0" w:color="000000"/>
              <w:bottom w:val="single" w:sz="4" w:space="0" w:color="000000"/>
              <w:right w:val="single" w:sz="4" w:space="0" w:color="000000"/>
            </w:tcBorders>
            <w:vAlign w:val="center"/>
          </w:tcPr>
          <w:p w14:paraId="0628F09A" w14:textId="77777777" w:rsidR="00363020" w:rsidRPr="00BE6F49" w:rsidRDefault="00363020" w:rsidP="00F31DF9">
            <w:pPr>
              <w:pStyle w:val="TableParagraph"/>
              <w:rPr>
                <w:sz w:val="20"/>
                <w:szCs w:val="20"/>
              </w:rPr>
            </w:pPr>
            <w:r w:rsidRPr="00BE6F49">
              <w:rPr>
                <w:sz w:val="20"/>
                <w:szCs w:val="20"/>
              </w:rPr>
              <w:t>71</w:t>
            </w:r>
          </w:p>
        </w:tc>
        <w:tc>
          <w:tcPr>
            <w:tcW w:w="1258" w:type="pct"/>
            <w:tcBorders>
              <w:top w:val="single" w:sz="4" w:space="0" w:color="000000"/>
              <w:left w:val="single" w:sz="4" w:space="0" w:color="000000"/>
              <w:bottom w:val="single" w:sz="4" w:space="0" w:color="000000"/>
              <w:right w:val="single" w:sz="4" w:space="0" w:color="000000"/>
            </w:tcBorders>
            <w:vAlign w:val="center"/>
          </w:tcPr>
          <w:p w14:paraId="6BA2EE5B" w14:textId="77777777" w:rsidR="00363020" w:rsidRPr="00BE6F49" w:rsidRDefault="00363020" w:rsidP="00F31DF9">
            <w:pPr>
              <w:pStyle w:val="TableParagraph"/>
              <w:rPr>
                <w:sz w:val="20"/>
                <w:szCs w:val="20"/>
              </w:rPr>
            </w:pPr>
            <w:r w:rsidRPr="00BE6F49">
              <w:rPr>
                <w:sz w:val="20"/>
                <w:szCs w:val="20"/>
              </w:rPr>
              <w:t>54</w:t>
            </w:r>
          </w:p>
        </w:tc>
        <w:tc>
          <w:tcPr>
            <w:tcW w:w="1071" w:type="pct"/>
            <w:tcBorders>
              <w:top w:val="single" w:sz="4" w:space="0" w:color="000000"/>
              <w:left w:val="single" w:sz="4" w:space="0" w:color="000000"/>
              <w:bottom w:val="single" w:sz="4" w:space="0" w:color="000000"/>
              <w:right w:val="single" w:sz="4" w:space="0" w:color="000000"/>
            </w:tcBorders>
            <w:vAlign w:val="center"/>
          </w:tcPr>
          <w:p w14:paraId="649F028C" w14:textId="77777777" w:rsidR="00363020" w:rsidRPr="00BE6F49" w:rsidRDefault="00363020" w:rsidP="00F31DF9">
            <w:pPr>
              <w:pStyle w:val="TableParagraph"/>
              <w:rPr>
                <w:sz w:val="20"/>
                <w:szCs w:val="20"/>
              </w:rPr>
            </w:pPr>
            <w:r w:rsidRPr="00BE6F49">
              <w:rPr>
                <w:sz w:val="20"/>
                <w:szCs w:val="20"/>
              </w:rPr>
              <w:t>17,0</w:t>
            </w:r>
          </w:p>
        </w:tc>
      </w:tr>
      <w:tr w:rsidR="00363020" w:rsidRPr="00BE6F49" w14:paraId="606615B1" w14:textId="77777777" w:rsidTr="00F31DF9">
        <w:trPr>
          <w:trHeight w:val="300"/>
        </w:trPr>
        <w:tc>
          <w:tcPr>
            <w:tcW w:w="1292" w:type="pct"/>
            <w:tcBorders>
              <w:top w:val="single" w:sz="4" w:space="0" w:color="000000"/>
              <w:left w:val="single" w:sz="4" w:space="0" w:color="000000"/>
              <w:bottom w:val="single" w:sz="4" w:space="0" w:color="000000"/>
              <w:right w:val="single" w:sz="4" w:space="0" w:color="000000"/>
            </w:tcBorders>
            <w:vAlign w:val="center"/>
          </w:tcPr>
          <w:p w14:paraId="61476329"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13</w:t>
            </w:r>
          </w:p>
        </w:tc>
        <w:tc>
          <w:tcPr>
            <w:tcW w:w="1379" w:type="pct"/>
            <w:tcBorders>
              <w:top w:val="single" w:sz="4" w:space="0" w:color="000000"/>
              <w:left w:val="single" w:sz="4" w:space="0" w:color="000000"/>
              <w:bottom w:val="single" w:sz="4" w:space="0" w:color="000000"/>
              <w:right w:val="single" w:sz="4" w:space="0" w:color="000000"/>
            </w:tcBorders>
            <w:vAlign w:val="center"/>
          </w:tcPr>
          <w:p w14:paraId="0AB40685" w14:textId="77777777" w:rsidR="00363020" w:rsidRPr="00BE6F49" w:rsidRDefault="00363020" w:rsidP="00F31DF9">
            <w:pPr>
              <w:pStyle w:val="TableParagraph"/>
              <w:rPr>
                <w:sz w:val="20"/>
                <w:szCs w:val="20"/>
              </w:rPr>
            </w:pPr>
            <w:r w:rsidRPr="00BE6F49">
              <w:rPr>
                <w:sz w:val="20"/>
                <w:szCs w:val="20"/>
              </w:rPr>
              <w:t>72,5</w:t>
            </w:r>
          </w:p>
        </w:tc>
        <w:tc>
          <w:tcPr>
            <w:tcW w:w="1258" w:type="pct"/>
            <w:tcBorders>
              <w:top w:val="single" w:sz="4" w:space="0" w:color="000000"/>
              <w:left w:val="single" w:sz="4" w:space="0" w:color="000000"/>
              <w:bottom w:val="single" w:sz="4" w:space="0" w:color="000000"/>
              <w:right w:val="single" w:sz="4" w:space="0" w:color="000000"/>
            </w:tcBorders>
            <w:vAlign w:val="center"/>
          </w:tcPr>
          <w:p w14:paraId="376AE200" w14:textId="77777777" w:rsidR="00363020" w:rsidRPr="00BE6F49" w:rsidRDefault="00363020" w:rsidP="00F31DF9">
            <w:pPr>
              <w:pStyle w:val="TableParagraph"/>
              <w:rPr>
                <w:sz w:val="20"/>
                <w:szCs w:val="20"/>
              </w:rPr>
            </w:pPr>
            <w:r w:rsidRPr="00BE6F49">
              <w:rPr>
                <w:sz w:val="20"/>
                <w:szCs w:val="20"/>
              </w:rPr>
              <w:t>55</w:t>
            </w:r>
          </w:p>
        </w:tc>
        <w:tc>
          <w:tcPr>
            <w:tcW w:w="1071" w:type="pct"/>
            <w:tcBorders>
              <w:top w:val="single" w:sz="4" w:space="0" w:color="000000"/>
              <w:left w:val="single" w:sz="4" w:space="0" w:color="000000"/>
              <w:bottom w:val="single" w:sz="4" w:space="0" w:color="000000"/>
              <w:right w:val="single" w:sz="4" w:space="0" w:color="000000"/>
            </w:tcBorders>
            <w:vAlign w:val="center"/>
          </w:tcPr>
          <w:p w14:paraId="1A6CF0FF" w14:textId="77777777" w:rsidR="00363020" w:rsidRPr="00BE6F49" w:rsidRDefault="00363020" w:rsidP="00F31DF9">
            <w:pPr>
              <w:pStyle w:val="TableParagraph"/>
              <w:rPr>
                <w:sz w:val="20"/>
                <w:szCs w:val="20"/>
              </w:rPr>
            </w:pPr>
            <w:r w:rsidRPr="00BE6F49">
              <w:rPr>
                <w:sz w:val="20"/>
                <w:szCs w:val="20"/>
              </w:rPr>
              <w:t>17,5</w:t>
            </w:r>
          </w:p>
        </w:tc>
      </w:tr>
      <w:tr w:rsidR="00363020" w:rsidRPr="00BE6F49" w14:paraId="04340260"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475B03D6"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14</w:t>
            </w:r>
          </w:p>
        </w:tc>
        <w:tc>
          <w:tcPr>
            <w:tcW w:w="1379" w:type="pct"/>
            <w:tcBorders>
              <w:top w:val="single" w:sz="4" w:space="0" w:color="000000"/>
              <w:left w:val="single" w:sz="4" w:space="0" w:color="000000"/>
              <w:bottom w:val="single" w:sz="4" w:space="0" w:color="000000"/>
              <w:right w:val="single" w:sz="4" w:space="0" w:color="000000"/>
            </w:tcBorders>
            <w:vAlign w:val="center"/>
          </w:tcPr>
          <w:p w14:paraId="09AF0F19" w14:textId="77777777" w:rsidR="00363020" w:rsidRPr="00BE6F49" w:rsidRDefault="00363020" w:rsidP="00F31DF9">
            <w:pPr>
              <w:pStyle w:val="TableParagraph"/>
              <w:rPr>
                <w:sz w:val="20"/>
                <w:szCs w:val="20"/>
              </w:rPr>
            </w:pPr>
            <w:r w:rsidRPr="00BE6F49">
              <w:rPr>
                <w:sz w:val="20"/>
                <w:szCs w:val="20"/>
              </w:rPr>
              <w:t>74</w:t>
            </w:r>
          </w:p>
        </w:tc>
        <w:tc>
          <w:tcPr>
            <w:tcW w:w="1258" w:type="pct"/>
            <w:tcBorders>
              <w:top w:val="single" w:sz="4" w:space="0" w:color="000000"/>
              <w:left w:val="single" w:sz="4" w:space="0" w:color="000000"/>
              <w:bottom w:val="single" w:sz="4" w:space="0" w:color="000000"/>
              <w:right w:val="single" w:sz="4" w:space="0" w:color="000000"/>
            </w:tcBorders>
            <w:vAlign w:val="center"/>
          </w:tcPr>
          <w:p w14:paraId="1BE2EA35" w14:textId="77777777" w:rsidR="00363020" w:rsidRPr="00BE6F49" w:rsidRDefault="00363020" w:rsidP="00F31DF9">
            <w:pPr>
              <w:pStyle w:val="TableParagraph"/>
              <w:rPr>
                <w:sz w:val="20"/>
                <w:szCs w:val="20"/>
              </w:rPr>
            </w:pPr>
            <w:r w:rsidRPr="00BE6F49">
              <w:rPr>
                <w:sz w:val="20"/>
                <w:szCs w:val="20"/>
              </w:rPr>
              <w:t>56</w:t>
            </w:r>
          </w:p>
        </w:tc>
        <w:tc>
          <w:tcPr>
            <w:tcW w:w="1071" w:type="pct"/>
            <w:tcBorders>
              <w:top w:val="single" w:sz="4" w:space="0" w:color="000000"/>
              <w:left w:val="single" w:sz="4" w:space="0" w:color="000000"/>
              <w:bottom w:val="single" w:sz="4" w:space="0" w:color="000000"/>
              <w:right w:val="single" w:sz="4" w:space="0" w:color="000000"/>
            </w:tcBorders>
            <w:vAlign w:val="center"/>
          </w:tcPr>
          <w:p w14:paraId="6B3FA89A" w14:textId="77777777" w:rsidR="00363020" w:rsidRPr="00BE6F49" w:rsidRDefault="00363020" w:rsidP="00F31DF9">
            <w:pPr>
              <w:pStyle w:val="TableParagraph"/>
              <w:rPr>
                <w:sz w:val="20"/>
                <w:szCs w:val="20"/>
              </w:rPr>
            </w:pPr>
            <w:r w:rsidRPr="00BE6F49">
              <w:rPr>
                <w:sz w:val="20"/>
                <w:szCs w:val="20"/>
              </w:rPr>
              <w:t>18,0</w:t>
            </w:r>
          </w:p>
        </w:tc>
      </w:tr>
      <w:tr w:rsidR="00363020" w:rsidRPr="00BE6F49" w14:paraId="0B50DBBE" w14:textId="77777777" w:rsidTr="00F31DF9">
        <w:trPr>
          <w:trHeight w:val="297"/>
        </w:trPr>
        <w:tc>
          <w:tcPr>
            <w:tcW w:w="1292" w:type="pct"/>
            <w:tcBorders>
              <w:top w:val="single" w:sz="4" w:space="0" w:color="000000"/>
              <w:left w:val="single" w:sz="4" w:space="0" w:color="000000"/>
              <w:bottom w:val="single" w:sz="4" w:space="0" w:color="000000"/>
              <w:right w:val="single" w:sz="4" w:space="0" w:color="000000"/>
            </w:tcBorders>
            <w:vAlign w:val="center"/>
          </w:tcPr>
          <w:p w14:paraId="5A4BDC0A"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15</w:t>
            </w:r>
          </w:p>
        </w:tc>
        <w:tc>
          <w:tcPr>
            <w:tcW w:w="1379" w:type="pct"/>
            <w:tcBorders>
              <w:top w:val="single" w:sz="4" w:space="0" w:color="000000"/>
              <w:left w:val="single" w:sz="4" w:space="0" w:color="000000"/>
              <w:bottom w:val="single" w:sz="4" w:space="0" w:color="000000"/>
              <w:right w:val="single" w:sz="4" w:space="0" w:color="000000"/>
            </w:tcBorders>
            <w:vAlign w:val="center"/>
          </w:tcPr>
          <w:p w14:paraId="2B454A32" w14:textId="77777777" w:rsidR="00363020" w:rsidRPr="00BE6F49" w:rsidRDefault="00363020" w:rsidP="00F31DF9">
            <w:pPr>
              <w:pStyle w:val="TableParagraph"/>
              <w:rPr>
                <w:sz w:val="20"/>
                <w:szCs w:val="20"/>
              </w:rPr>
            </w:pPr>
            <w:r w:rsidRPr="00BE6F49">
              <w:rPr>
                <w:sz w:val="20"/>
                <w:szCs w:val="20"/>
              </w:rPr>
              <w:t>75,5</w:t>
            </w:r>
          </w:p>
        </w:tc>
        <w:tc>
          <w:tcPr>
            <w:tcW w:w="1258" w:type="pct"/>
            <w:tcBorders>
              <w:top w:val="single" w:sz="4" w:space="0" w:color="000000"/>
              <w:left w:val="single" w:sz="4" w:space="0" w:color="000000"/>
              <w:bottom w:val="single" w:sz="4" w:space="0" w:color="000000"/>
              <w:right w:val="single" w:sz="4" w:space="0" w:color="000000"/>
            </w:tcBorders>
            <w:vAlign w:val="center"/>
          </w:tcPr>
          <w:p w14:paraId="1C3C1C7C" w14:textId="77777777" w:rsidR="00363020" w:rsidRPr="00BE6F49" w:rsidRDefault="00363020" w:rsidP="00F31DF9">
            <w:pPr>
              <w:pStyle w:val="TableParagraph"/>
              <w:rPr>
                <w:sz w:val="20"/>
                <w:szCs w:val="20"/>
              </w:rPr>
            </w:pPr>
            <w:r w:rsidRPr="00BE6F49">
              <w:rPr>
                <w:sz w:val="20"/>
                <w:szCs w:val="20"/>
              </w:rPr>
              <w:t>57</w:t>
            </w:r>
          </w:p>
        </w:tc>
        <w:tc>
          <w:tcPr>
            <w:tcW w:w="1071" w:type="pct"/>
            <w:tcBorders>
              <w:top w:val="single" w:sz="4" w:space="0" w:color="000000"/>
              <w:left w:val="single" w:sz="4" w:space="0" w:color="000000"/>
              <w:bottom w:val="single" w:sz="4" w:space="0" w:color="000000"/>
              <w:right w:val="single" w:sz="4" w:space="0" w:color="000000"/>
            </w:tcBorders>
            <w:vAlign w:val="center"/>
          </w:tcPr>
          <w:p w14:paraId="491D7CFD" w14:textId="77777777" w:rsidR="00363020" w:rsidRPr="00BE6F49" w:rsidRDefault="00363020" w:rsidP="00F31DF9">
            <w:pPr>
              <w:pStyle w:val="TableParagraph"/>
              <w:rPr>
                <w:sz w:val="20"/>
                <w:szCs w:val="20"/>
              </w:rPr>
            </w:pPr>
            <w:r w:rsidRPr="00BE6F49">
              <w:rPr>
                <w:sz w:val="20"/>
                <w:szCs w:val="20"/>
              </w:rPr>
              <w:t>18,5</w:t>
            </w:r>
          </w:p>
        </w:tc>
      </w:tr>
      <w:tr w:rsidR="00363020" w:rsidRPr="00BE6F49" w14:paraId="64271ADC"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380AB5BB"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16</w:t>
            </w:r>
          </w:p>
        </w:tc>
        <w:tc>
          <w:tcPr>
            <w:tcW w:w="1379" w:type="pct"/>
            <w:tcBorders>
              <w:top w:val="single" w:sz="4" w:space="0" w:color="000000"/>
              <w:left w:val="single" w:sz="4" w:space="0" w:color="000000"/>
              <w:bottom w:val="single" w:sz="4" w:space="0" w:color="000000"/>
              <w:right w:val="single" w:sz="4" w:space="0" w:color="000000"/>
            </w:tcBorders>
            <w:vAlign w:val="center"/>
          </w:tcPr>
          <w:p w14:paraId="0DEA9922" w14:textId="77777777" w:rsidR="00363020" w:rsidRPr="00BE6F49" w:rsidRDefault="00363020" w:rsidP="00F31DF9">
            <w:pPr>
              <w:pStyle w:val="TableParagraph"/>
              <w:rPr>
                <w:sz w:val="20"/>
                <w:szCs w:val="20"/>
              </w:rPr>
            </w:pPr>
            <w:r w:rsidRPr="00BE6F49">
              <w:rPr>
                <w:sz w:val="20"/>
                <w:szCs w:val="20"/>
              </w:rPr>
              <w:t>77</w:t>
            </w:r>
          </w:p>
        </w:tc>
        <w:tc>
          <w:tcPr>
            <w:tcW w:w="1258" w:type="pct"/>
            <w:tcBorders>
              <w:top w:val="single" w:sz="4" w:space="0" w:color="000000"/>
              <w:left w:val="single" w:sz="4" w:space="0" w:color="000000"/>
              <w:bottom w:val="single" w:sz="4" w:space="0" w:color="000000"/>
              <w:right w:val="single" w:sz="4" w:space="0" w:color="000000"/>
            </w:tcBorders>
            <w:vAlign w:val="center"/>
          </w:tcPr>
          <w:p w14:paraId="7C016ACA" w14:textId="77777777" w:rsidR="00363020" w:rsidRPr="00BE6F49" w:rsidRDefault="00363020" w:rsidP="00F31DF9">
            <w:pPr>
              <w:pStyle w:val="TableParagraph"/>
              <w:rPr>
                <w:sz w:val="20"/>
                <w:szCs w:val="20"/>
              </w:rPr>
            </w:pPr>
            <w:r w:rsidRPr="00BE6F49">
              <w:rPr>
                <w:sz w:val="20"/>
                <w:szCs w:val="20"/>
              </w:rPr>
              <w:t>58</w:t>
            </w:r>
          </w:p>
        </w:tc>
        <w:tc>
          <w:tcPr>
            <w:tcW w:w="1071" w:type="pct"/>
            <w:tcBorders>
              <w:top w:val="single" w:sz="4" w:space="0" w:color="000000"/>
              <w:left w:val="single" w:sz="4" w:space="0" w:color="000000"/>
              <w:bottom w:val="single" w:sz="4" w:space="0" w:color="000000"/>
              <w:right w:val="single" w:sz="4" w:space="0" w:color="000000"/>
            </w:tcBorders>
            <w:vAlign w:val="center"/>
          </w:tcPr>
          <w:p w14:paraId="5D6AC57C" w14:textId="77777777" w:rsidR="00363020" w:rsidRPr="00BE6F49" w:rsidRDefault="00363020" w:rsidP="00F31DF9">
            <w:pPr>
              <w:pStyle w:val="TableParagraph"/>
              <w:rPr>
                <w:sz w:val="20"/>
                <w:szCs w:val="20"/>
              </w:rPr>
            </w:pPr>
            <w:r w:rsidRPr="00BE6F49">
              <w:rPr>
                <w:sz w:val="20"/>
                <w:szCs w:val="20"/>
              </w:rPr>
              <w:t>19,0</w:t>
            </w:r>
          </w:p>
        </w:tc>
      </w:tr>
      <w:tr w:rsidR="00363020" w:rsidRPr="00BE6F49" w14:paraId="1879A48E" w14:textId="77777777" w:rsidTr="00F31DF9">
        <w:trPr>
          <w:trHeight w:val="299"/>
        </w:trPr>
        <w:tc>
          <w:tcPr>
            <w:tcW w:w="1292" w:type="pct"/>
            <w:tcBorders>
              <w:top w:val="single" w:sz="4" w:space="0" w:color="000000"/>
              <w:left w:val="single" w:sz="4" w:space="0" w:color="000000"/>
              <w:bottom w:val="single" w:sz="4" w:space="0" w:color="000000"/>
              <w:right w:val="single" w:sz="4" w:space="0" w:color="000000"/>
            </w:tcBorders>
            <w:vAlign w:val="center"/>
          </w:tcPr>
          <w:p w14:paraId="4B3E4A94"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17</w:t>
            </w:r>
          </w:p>
        </w:tc>
        <w:tc>
          <w:tcPr>
            <w:tcW w:w="1379" w:type="pct"/>
            <w:tcBorders>
              <w:top w:val="single" w:sz="4" w:space="0" w:color="000000"/>
              <w:left w:val="single" w:sz="4" w:space="0" w:color="000000"/>
              <w:bottom w:val="single" w:sz="4" w:space="0" w:color="000000"/>
              <w:right w:val="single" w:sz="4" w:space="0" w:color="000000"/>
            </w:tcBorders>
            <w:vAlign w:val="center"/>
          </w:tcPr>
          <w:p w14:paraId="2FBFF5BF" w14:textId="77777777" w:rsidR="00363020" w:rsidRPr="00BE6F49" w:rsidRDefault="00363020" w:rsidP="00F31DF9">
            <w:pPr>
              <w:pStyle w:val="TableParagraph"/>
              <w:rPr>
                <w:sz w:val="20"/>
                <w:szCs w:val="20"/>
              </w:rPr>
            </w:pPr>
            <w:r w:rsidRPr="00BE6F49">
              <w:rPr>
                <w:sz w:val="20"/>
                <w:szCs w:val="20"/>
              </w:rPr>
              <w:t>78,5</w:t>
            </w:r>
          </w:p>
        </w:tc>
        <w:tc>
          <w:tcPr>
            <w:tcW w:w="1258" w:type="pct"/>
            <w:tcBorders>
              <w:top w:val="single" w:sz="4" w:space="0" w:color="000000"/>
              <w:left w:val="single" w:sz="4" w:space="0" w:color="000000"/>
              <w:bottom w:val="single" w:sz="4" w:space="0" w:color="000000"/>
              <w:right w:val="single" w:sz="4" w:space="0" w:color="000000"/>
            </w:tcBorders>
            <w:vAlign w:val="center"/>
          </w:tcPr>
          <w:p w14:paraId="72435C07" w14:textId="77777777" w:rsidR="00363020" w:rsidRPr="00BE6F49" w:rsidRDefault="00363020" w:rsidP="00F31DF9">
            <w:pPr>
              <w:pStyle w:val="TableParagraph"/>
              <w:rPr>
                <w:sz w:val="20"/>
                <w:szCs w:val="20"/>
              </w:rPr>
            </w:pPr>
            <w:r w:rsidRPr="00BE6F49">
              <w:rPr>
                <w:sz w:val="20"/>
                <w:szCs w:val="20"/>
              </w:rPr>
              <w:t>59</w:t>
            </w:r>
          </w:p>
        </w:tc>
        <w:tc>
          <w:tcPr>
            <w:tcW w:w="1071" w:type="pct"/>
            <w:tcBorders>
              <w:top w:val="single" w:sz="4" w:space="0" w:color="000000"/>
              <w:left w:val="single" w:sz="4" w:space="0" w:color="000000"/>
              <w:bottom w:val="single" w:sz="4" w:space="0" w:color="000000"/>
              <w:right w:val="single" w:sz="4" w:space="0" w:color="000000"/>
            </w:tcBorders>
            <w:vAlign w:val="center"/>
          </w:tcPr>
          <w:p w14:paraId="1D2E68DD" w14:textId="77777777" w:rsidR="00363020" w:rsidRPr="00BE6F49" w:rsidRDefault="00363020" w:rsidP="00F31DF9">
            <w:pPr>
              <w:pStyle w:val="TableParagraph"/>
              <w:rPr>
                <w:sz w:val="20"/>
                <w:szCs w:val="20"/>
              </w:rPr>
            </w:pPr>
            <w:r w:rsidRPr="00BE6F49">
              <w:rPr>
                <w:sz w:val="20"/>
                <w:szCs w:val="20"/>
              </w:rPr>
              <w:t>19,5</w:t>
            </w:r>
          </w:p>
        </w:tc>
      </w:tr>
      <w:tr w:rsidR="00363020" w:rsidRPr="00BE6F49" w14:paraId="11EA2510"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0DAA8CE4"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18</w:t>
            </w:r>
          </w:p>
        </w:tc>
        <w:tc>
          <w:tcPr>
            <w:tcW w:w="1379" w:type="pct"/>
            <w:tcBorders>
              <w:top w:val="single" w:sz="4" w:space="0" w:color="000000"/>
              <w:left w:val="single" w:sz="4" w:space="0" w:color="000000"/>
              <w:bottom w:val="single" w:sz="4" w:space="0" w:color="000000"/>
              <w:right w:val="single" w:sz="4" w:space="0" w:color="000000"/>
            </w:tcBorders>
            <w:vAlign w:val="center"/>
          </w:tcPr>
          <w:p w14:paraId="62EBCE3C" w14:textId="77777777" w:rsidR="00363020" w:rsidRPr="00BE6F49" w:rsidRDefault="00363020" w:rsidP="00F31DF9">
            <w:pPr>
              <w:pStyle w:val="TableParagraph"/>
              <w:rPr>
                <w:sz w:val="20"/>
                <w:szCs w:val="20"/>
              </w:rPr>
            </w:pPr>
            <w:r w:rsidRPr="00BE6F49">
              <w:rPr>
                <w:sz w:val="20"/>
                <w:szCs w:val="20"/>
              </w:rPr>
              <w:t>80</w:t>
            </w:r>
          </w:p>
        </w:tc>
        <w:tc>
          <w:tcPr>
            <w:tcW w:w="1258" w:type="pct"/>
            <w:tcBorders>
              <w:top w:val="single" w:sz="4" w:space="0" w:color="000000"/>
              <w:left w:val="single" w:sz="4" w:space="0" w:color="000000"/>
              <w:bottom w:val="single" w:sz="4" w:space="0" w:color="000000"/>
              <w:right w:val="single" w:sz="4" w:space="0" w:color="000000"/>
            </w:tcBorders>
            <w:vAlign w:val="center"/>
          </w:tcPr>
          <w:p w14:paraId="0B53B19C" w14:textId="77777777" w:rsidR="00363020" w:rsidRPr="00BE6F49" w:rsidRDefault="00363020" w:rsidP="00F31DF9">
            <w:pPr>
              <w:pStyle w:val="TableParagraph"/>
              <w:rPr>
                <w:sz w:val="20"/>
                <w:szCs w:val="20"/>
              </w:rPr>
            </w:pPr>
            <w:r w:rsidRPr="00BE6F49">
              <w:rPr>
                <w:sz w:val="20"/>
                <w:szCs w:val="20"/>
              </w:rPr>
              <w:t>60</w:t>
            </w:r>
          </w:p>
        </w:tc>
        <w:tc>
          <w:tcPr>
            <w:tcW w:w="1071" w:type="pct"/>
            <w:tcBorders>
              <w:top w:val="single" w:sz="4" w:space="0" w:color="000000"/>
              <w:left w:val="single" w:sz="4" w:space="0" w:color="000000"/>
              <w:bottom w:val="single" w:sz="4" w:space="0" w:color="000000"/>
              <w:right w:val="single" w:sz="4" w:space="0" w:color="000000"/>
            </w:tcBorders>
            <w:vAlign w:val="center"/>
          </w:tcPr>
          <w:p w14:paraId="24D17109" w14:textId="77777777" w:rsidR="00363020" w:rsidRPr="00BE6F49" w:rsidRDefault="00363020" w:rsidP="00F31DF9">
            <w:pPr>
              <w:pStyle w:val="TableParagraph"/>
              <w:rPr>
                <w:sz w:val="20"/>
                <w:szCs w:val="20"/>
              </w:rPr>
            </w:pPr>
            <w:r w:rsidRPr="00BE6F49">
              <w:rPr>
                <w:sz w:val="20"/>
                <w:szCs w:val="20"/>
              </w:rPr>
              <w:t>20,0</w:t>
            </w:r>
          </w:p>
        </w:tc>
      </w:tr>
      <w:tr w:rsidR="00363020" w:rsidRPr="00BE6F49" w14:paraId="112185B4" w14:textId="77777777" w:rsidTr="00F31DF9">
        <w:trPr>
          <w:trHeight w:val="287"/>
        </w:trPr>
        <w:tc>
          <w:tcPr>
            <w:tcW w:w="1292" w:type="pct"/>
            <w:tcBorders>
              <w:top w:val="single" w:sz="4" w:space="0" w:color="000000"/>
              <w:left w:val="single" w:sz="4" w:space="0" w:color="000000"/>
              <w:bottom w:val="single" w:sz="4" w:space="0" w:color="000000"/>
              <w:right w:val="single" w:sz="4" w:space="0" w:color="000000"/>
            </w:tcBorders>
            <w:vAlign w:val="center"/>
          </w:tcPr>
          <w:p w14:paraId="5E9C9287"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19</w:t>
            </w:r>
          </w:p>
        </w:tc>
        <w:tc>
          <w:tcPr>
            <w:tcW w:w="1379" w:type="pct"/>
            <w:tcBorders>
              <w:top w:val="single" w:sz="4" w:space="0" w:color="000000"/>
              <w:left w:val="single" w:sz="4" w:space="0" w:color="000000"/>
              <w:bottom w:val="single" w:sz="4" w:space="0" w:color="000000"/>
              <w:right w:val="single" w:sz="4" w:space="0" w:color="000000"/>
            </w:tcBorders>
            <w:vAlign w:val="center"/>
          </w:tcPr>
          <w:p w14:paraId="37AE3C54" w14:textId="77777777" w:rsidR="00363020" w:rsidRPr="00BE6F49" w:rsidRDefault="00363020" w:rsidP="00F31DF9">
            <w:pPr>
              <w:pStyle w:val="TableParagraph"/>
              <w:rPr>
                <w:sz w:val="20"/>
                <w:szCs w:val="20"/>
              </w:rPr>
            </w:pPr>
            <w:r w:rsidRPr="00BE6F49">
              <w:rPr>
                <w:sz w:val="20"/>
                <w:szCs w:val="20"/>
              </w:rPr>
              <w:t>81,5</w:t>
            </w:r>
          </w:p>
        </w:tc>
        <w:tc>
          <w:tcPr>
            <w:tcW w:w="1258" w:type="pct"/>
            <w:tcBorders>
              <w:top w:val="single" w:sz="4" w:space="0" w:color="000000"/>
              <w:left w:val="single" w:sz="4" w:space="0" w:color="000000"/>
              <w:bottom w:val="single" w:sz="4" w:space="0" w:color="000000"/>
              <w:right w:val="single" w:sz="4" w:space="0" w:color="000000"/>
            </w:tcBorders>
            <w:vAlign w:val="center"/>
          </w:tcPr>
          <w:p w14:paraId="324D42F3" w14:textId="77777777" w:rsidR="00363020" w:rsidRPr="00BE6F49" w:rsidRDefault="00363020" w:rsidP="00F31DF9">
            <w:pPr>
              <w:pStyle w:val="TableParagraph"/>
              <w:rPr>
                <w:sz w:val="20"/>
                <w:szCs w:val="20"/>
              </w:rPr>
            </w:pPr>
            <w:r w:rsidRPr="00BE6F49">
              <w:rPr>
                <w:sz w:val="20"/>
                <w:szCs w:val="20"/>
              </w:rPr>
              <w:t>61</w:t>
            </w:r>
          </w:p>
        </w:tc>
        <w:tc>
          <w:tcPr>
            <w:tcW w:w="1071" w:type="pct"/>
            <w:tcBorders>
              <w:top w:val="single" w:sz="4" w:space="0" w:color="000000"/>
              <w:left w:val="single" w:sz="4" w:space="0" w:color="000000"/>
              <w:bottom w:val="single" w:sz="4" w:space="0" w:color="000000"/>
              <w:right w:val="single" w:sz="4" w:space="0" w:color="000000"/>
            </w:tcBorders>
            <w:vAlign w:val="center"/>
          </w:tcPr>
          <w:p w14:paraId="590E3559" w14:textId="77777777" w:rsidR="00363020" w:rsidRPr="00BE6F49" w:rsidRDefault="00363020" w:rsidP="00F31DF9">
            <w:pPr>
              <w:pStyle w:val="TableParagraph"/>
              <w:rPr>
                <w:sz w:val="20"/>
                <w:szCs w:val="20"/>
              </w:rPr>
            </w:pPr>
            <w:r w:rsidRPr="00BE6F49">
              <w:rPr>
                <w:sz w:val="20"/>
                <w:szCs w:val="20"/>
              </w:rPr>
              <w:t>20,5</w:t>
            </w:r>
          </w:p>
        </w:tc>
      </w:tr>
      <w:tr w:rsidR="00363020" w:rsidRPr="00BE6F49" w14:paraId="5DC9A71A"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4E13133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20</w:t>
            </w:r>
          </w:p>
        </w:tc>
        <w:tc>
          <w:tcPr>
            <w:tcW w:w="1379" w:type="pct"/>
            <w:tcBorders>
              <w:top w:val="single" w:sz="4" w:space="0" w:color="000000"/>
              <w:left w:val="single" w:sz="4" w:space="0" w:color="000000"/>
              <w:bottom w:val="single" w:sz="4" w:space="0" w:color="000000"/>
              <w:right w:val="single" w:sz="4" w:space="0" w:color="000000"/>
            </w:tcBorders>
            <w:vAlign w:val="center"/>
          </w:tcPr>
          <w:p w14:paraId="4CD53A76" w14:textId="77777777" w:rsidR="00363020" w:rsidRPr="00BE6F49" w:rsidRDefault="00363020" w:rsidP="00F31DF9">
            <w:pPr>
              <w:pStyle w:val="TableParagraph"/>
              <w:rPr>
                <w:sz w:val="20"/>
                <w:szCs w:val="20"/>
              </w:rPr>
            </w:pPr>
            <w:r w:rsidRPr="00BE6F49">
              <w:rPr>
                <w:sz w:val="20"/>
                <w:szCs w:val="20"/>
              </w:rPr>
              <w:t>83</w:t>
            </w:r>
          </w:p>
        </w:tc>
        <w:tc>
          <w:tcPr>
            <w:tcW w:w="1258" w:type="pct"/>
            <w:tcBorders>
              <w:top w:val="single" w:sz="4" w:space="0" w:color="000000"/>
              <w:left w:val="single" w:sz="4" w:space="0" w:color="000000"/>
              <w:bottom w:val="single" w:sz="4" w:space="0" w:color="000000"/>
              <w:right w:val="single" w:sz="4" w:space="0" w:color="000000"/>
            </w:tcBorders>
            <w:vAlign w:val="center"/>
          </w:tcPr>
          <w:p w14:paraId="2B30A905" w14:textId="77777777" w:rsidR="00363020" w:rsidRPr="00BE6F49" w:rsidRDefault="00363020" w:rsidP="00F31DF9">
            <w:pPr>
              <w:pStyle w:val="TableParagraph"/>
              <w:rPr>
                <w:sz w:val="20"/>
                <w:szCs w:val="20"/>
              </w:rPr>
            </w:pPr>
            <w:r w:rsidRPr="00BE6F49">
              <w:rPr>
                <w:sz w:val="20"/>
                <w:szCs w:val="20"/>
              </w:rPr>
              <w:t>62</w:t>
            </w:r>
          </w:p>
        </w:tc>
        <w:tc>
          <w:tcPr>
            <w:tcW w:w="1071" w:type="pct"/>
            <w:tcBorders>
              <w:top w:val="single" w:sz="4" w:space="0" w:color="000000"/>
              <w:left w:val="single" w:sz="4" w:space="0" w:color="000000"/>
              <w:bottom w:val="single" w:sz="4" w:space="0" w:color="000000"/>
              <w:right w:val="single" w:sz="4" w:space="0" w:color="000000"/>
            </w:tcBorders>
            <w:vAlign w:val="center"/>
          </w:tcPr>
          <w:p w14:paraId="04D0EABA" w14:textId="77777777" w:rsidR="00363020" w:rsidRPr="00BE6F49" w:rsidRDefault="00363020" w:rsidP="00F31DF9">
            <w:pPr>
              <w:pStyle w:val="TableParagraph"/>
              <w:rPr>
                <w:sz w:val="20"/>
                <w:szCs w:val="20"/>
              </w:rPr>
            </w:pPr>
            <w:r w:rsidRPr="00BE6F49">
              <w:rPr>
                <w:sz w:val="20"/>
                <w:szCs w:val="20"/>
              </w:rPr>
              <w:t>21,0</w:t>
            </w:r>
          </w:p>
        </w:tc>
      </w:tr>
      <w:tr w:rsidR="00363020" w:rsidRPr="00BE6F49" w14:paraId="3CDCBD91"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1C1C7FDE"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21</w:t>
            </w:r>
          </w:p>
        </w:tc>
        <w:tc>
          <w:tcPr>
            <w:tcW w:w="1379" w:type="pct"/>
            <w:tcBorders>
              <w:top w:val="single" w:sz="4" w:space="0" w:color="000000"/>
              <w:left w:val="single" w:sz="4" w:space="0" w:color="000000"/>
              <w:bottom w:val="single" w:sz="4" w:space="0" w:color="000000"/>
              <w:right w:val="single" w:sz="4" w:space="0" w:color="000000"/>
            </w:tcBorders>
            <w:vAlign w:val="center"/>
          </w:tcPr>
          <w:p w14:paraId="0C621EF3" w14:textId="77777777" w:rsidR="00363020" w:rsidRPr="00BE6F49" w:rsidRDefault="00363020" w:rsidP="00F31DF9">
            <w:pPr>
              <w:pStyle w:val="TableParagraph"/>
              <w:rPr>
                <w:sz w:val="20"/>
                <w:szCs w:val="20"/>
              </w:rPr>
            </w:pPr>
            <w:r w:rsidRPr="00BE6F49">
              <w:rPr>
                <w:sz w:val="20"/>
                <w:szCs w:val="20"/>
              </w:rPr>
              <w:t>84,5</w:t>
            </w:r>
          </w:p>
        </w:tc>
        <w:tc>
          <w:tcPr>
            <w:tcW w:w="1258" w:type="pct"/>
            <w:tcBorders>
              <w:top w:val="single" w:sz="4" w:space="0" w:color="000000"/>
              <w:left w:val="single" w:sz="4" w:space="0" w:color="000000"/>
              <w:bottom w:val="single" w:sz="4" w:space="0" w:color="000000"/>
              <w:right w:val="single" w:sz="4" w:space="0" w:color="000000"/>
            </w:tcBorders>
            <w:vAlign w:val="center"/>
          </w:tcPr>
          <w:p w14:paraId="2B4A05B4" w14:textId="77777777" w:rsidR="00363020" w:rsidRPr="00BE6F49" w:rsidRDefault="00363020" w:rsidP="00F31DF9">
            <w:pPr>
              <w:pStyle w:val="TableParagraph"/>
              <w:rPr>
                <w:sz w:val="20"/>
                <w:szCs w:val="20"/>
              </w:rPr>
            </w:pPr>
            <w:r w:rsidRPr="00BE6F49">
              <w:rPr>
                <w:sz w:val="20"/>
                <w:szCs w:val="20"/>
              </w:rPr>
              <w:t>63</w:t>
            </w:r>
          </w:p>
        </w:tc>
        <w:tc>
          <w:tcPr>
            <w:tcW w:w="1071" w:type="pct"/>
            <w:tcBorders>
              <w:top w:val="single" w:sz="4" w:space="0" w:color="000000"/>
              <w:left w:val="single" w:sz="4" w:space="0" w:color="000000"/>
              <w:bottom w:val="single" w:sz="4" w:space="0" w:color="000000"/>
              <w:right w:val="single" w:sz="4" w:space="0" w:color="000000"/>
            </w:tcBorders>
            <w:vAlign w:val="center"/>
          </w:tcPr>
          <w:p w14:paraId="51C9916C" w14:textId="77777777" w:rsidR="00363020" w:rsidRPr="00BE6F49" w:rsidRDefault="00363020" w:rsidP="00F31DF9">
            <w:pPr>
              <w:pStyle w:val="TableParagraph"/>
              <w:rPr>
                <w:sz w:val="20"/>
                <w:szCs w:val="20"/>
              </w:rPr>
            </w:pPr>
            <w:r w:rsidRPr="00BE6F49">
              <w:rPr>
                <w:sz w:val="20"/>
                <w:szCs w:val="20"/>
              </w:rPr>
              <w:t>21,5</w:t>
            </w:r>
          </w:p>
        </w:tc>
      </w:tr>
      <w:tr w:rsidR="00363020" w:rsidRPr="00BE6F49" w14:paraId="15890522" w14:textId="77777777" w:rsidTr="00F31DF9">
        <w:trPr>
          <w:trHeight w:val="285"/>
        </w:trPr>
        <w:tc>
          <w:tcPr>
            <w:tcW w:w="1292" w:type="pct"/>
            <w:tcBorders>
              <w:left w:val="single" w:sz="4" w:space="0" w:color="000000"/>
              <w:bottom w:val="single" w:sz="4" w:space="0" w:color="000000"/>
              <w:right w:val="single" w:sz="4" w:space="0" w:color="000000"/>
            </w:tcBorders>
            <w:vAlign w:val="center"/>
          </w:tcPr>
          <w:p w14:paraId="7B613BA3"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22</w:t>
            </w:r>
          </w:p>
        </w:tc>
        <w:tc>
          <w:tcPr>
            <w:tcW w:w="1379" w:type="pct"/>
            <w:tcBorders>
              <w:left w:val="single" w:sz="4" w:space="0" w:color="000000"/>
              <w:bottom w:val="single" w:sz="4" w:space="0" w:color="000000"/>
              <w:right w:val="single" w:sz="4" w:space="0" w:color="000000"/>
            </w:tcBorders>
            <w:vAlign w:val="center"/>
          </w:tcPr>
          <w:p w14:paraId="5C39E5DB" w14:textId="77777777" w:rsidR="00363020" w:rsidRPr="00BE6F49" w:rsidRDefault="00363020" w:rsidP="00F31DF9">
            <w:pPr>
              <w:pStyle w:val="TableParagraph"/>
              <w:rPr>
                <w:sz w:val="20"/>
                <w:szCs w:val="20"/>
              </w:rPr>
            </w:pPr>
            <w:r w:rsidRPr="00BE6F49">
              <w:rPr>
                <w:sz w:val="20"/>
                <w:szCs w:val="20"/>
              </w:rPr>
              <w:t>86</w:t>
            </w:r>
          </w:p>
        </w:tc>
        <w:tc>
          <w:tcPr>
            <w:tcW w:w="1258" w:type="pct"/>
            <w:tcBorders>
              <w:left w:val="single" w:sz="4" w:space="0" w:color="000000"/>
              <w:bottom w:val="single" w:sz="4" w:space="0" w:color="000000"/>
              <w:right w:val="single" w:sz="4" w:space="0" w:color="000000"/>
            </w:tcBorders>
            <w:vAlign w:val="center"/>
          </w:tcPr>
          <w:p w14:paraId="3433F653" w14:textId="77777777" w:rsidR="00363020" w:rsidRPr="00BE6F49" w:rsidRDefault="00363020" w:rsidP="00F31DF9">
            <w:pPr>
              <w:pStyle w:val="TableParagraph"/>
              <w:rPr>
                <w:sz w:val="20"/>
                <w:szCs w:val="20"/>
              </w:rPr>
            </w:pPr>
            <w:r w:rsidRPr="00BE6F49">
              <w:rPr>
                <w:sz w:val="20"/>
                <w:szCs w:val="20"/>
              </w:rPr>
              <w:t>64</w:t>
            </w:r>
          </w:p>
        </w:tc>
        <w:tc>
          <w:tcPr>
            <w:tcW w:w="1071" w:type="pct"/>
            <w:tcBorders>
              <w:left w:val="single" w:sz="4" w:space="0" w:color="000000"/>
              <w:bottom w:val="single" w:sz="4" w:space="0" w:color="000000"/>
              <w:right w:val="single" w:sz="4" w:space="0" w:color="000000"/>
            </w:tcBorders>
            <w:vAlign w:val="center"/>
          </w:tcPr>
          <w:p w14:paraId="487D99FB" w14:textId="77777777" w:rsidR="00363020" w:rsidRPr="00BE6F49" w:rsidRDefault="00363020" w:rsidP="00F31DF9">
            <w:pPr>
              <w:pStyle w:val="TableParagraph"/>
              <w:rPr>
                <w:sz w:val="20"/>
                <w:szCs w:val="20"/>
              </w:rPr>
            </w:pPr>
            <w:r w:rsidRPr="00BE6F49">
              <w:rPr>
                <w:sz w:val="20"/>
                <w:szCs w:val="20"/>
              </w:rPr>
              <w:t>22,0</w:t>
            </w:r>
          </w:p>
        </w:tc>
      </w:tr>
      <w:tr w:rsidR="00363020" w:rsidRPr="00BE6F49" w14:paraId="1F64732B"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44969FC0"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23</w:t>
            </w:r>
          </w:p>
        </w:tc>
        <w:tc>
          <w:tcPr>
            <w:tcW w:w="1379" w:type="pct"/>
            <w:tcBorders>
              <w:top w:val="single" w:sz="4" w:space="0" w:color="000000"/>
              <w:left w:val="single" w:sz="4" w:space="0" w:color="000000"/>
              <w:bottom w:val="single" w:sz="4" w:space="0" w:color="000000"/>
              <w:right w:val="single" w:sz="4" w:space="0" w:color="000000"/>
            </w:tcBorders>
            <w:vAlign w:val="center"/>
          </w:tcPr>
          <w:p w14:paraId="617B5DA4" w14:textId="77777777" w:rsidR="00363020" w:rsidRPr="00BE6F49" w:rsidRDefault="00363020" w:rsidP="00F31DF9">
            <w:pPr>
              <w:pStyle w:val="TableParagraph"/>
              <w:rPr>
                <w:sz w:val="20"/>
                <w:szCs w:val="20"/>
              </w:rPr>
            </w:pPr>
            <w:r w:rsidRPr="00BE6F49">
              <w:rPr>
                <w:sz w:val="20"/>
                <w:szCs w:val="20"/>
              </w:rPr>
              <w:t>87,5</w:t>
            </w:r>
          </w:p>
        </w:tc>
        <w:tc>
          <w:tcPr>
            <w:tcW w:w="1258" w:type="pct"/>
            <w:tcBorders>
              <w:top w:val="single" w:sz="4" w:space="0" w:color="000000"/>
              <w:left w:val="single" w:sz="4" w:space="0" w:color="000000"/>
              <w:bottom w:val="single" w:sz="4" w:space="0" w:color="000000"/>
              <w:right w:val="single" w:sz="4" w:space="0" w:color="000000"/>
            </w:tcBorders>
            <w:vAlign w:val="center"/>
          </w:tcPr>
          <w:p w14:paraId="54C45510" w14:textId="77777777" w:rsidR="00363020" w:rsidRPr="00BE6F49" w:rsidRDefault="00363020" w:rsidP="00F31DF9">
            <w:pPr>
              <w:pStyle w:val="TableParagraph"/>
              <w:rPr>
                <w:sz w:val="20"/>
                <w:szCs w:val="20"/>
              </w:rPr>
            </w:pPr>
            <w:r w:rsidRPr="00BE6F49">
              <w:rPr>
                <w:sz w:val="20"/>
                <w:szCs w:val="20"/>
              </w:rPr>
              <w:t>65</w:t>
            </w:r>
          </w:p>
        </w:tc>
        <w:tc>
          <w:tcPr>
            <w:tcW w:w="1071" w:type="pct"/>
            <w:tcBorders>
              <w:top w:val="single" w:sz="4" w:space="0" w:color="000000"/>
              <w:left w:val="single" w:sz="4" w:space="0" w:color="000000"/>
              <w:bottom w:val="single" w:sz="4" w:space="0" w:color="000000"/>
              <w:right w:val="single" w:sz="4" w:space="0" w:color="000000"/>
            </w:tcBorders>
            <w:vAlign w:val="center"/>
          </w:tcPr>
          <w:p w14:paraId="0B0023A7" w14:textId="77777777" w:rsidR="00363020" w:rsidRPr="00BE6F49" w:rsidRDefault="00363020" w:rsidP="00F31DF9">
            <w:pPr>
              <w:pStyle w:val="TableParagraph"/>
              <w:rPr>
                <w:sz w:val="20"/>
                <w:szCs w:val="20"/>
              </w:rPr>
            </w:pPr>
            <w:r w:rsidRPr="00BE6F49">
              <w:rPr>
                <w:sz w:val="20"/>
                <w:szCs w:val="20"/>
              </w:rPr>
              <w:t>22,5</w:t>
            </w:r>
          </w:p>
        </w:tc>
      </w:tr>
      <w:tr w:rsidR="00363020" w:rsidRPr="00BE6F49" w14:paraId="1F5EEEBC" w14:textId="77777777" w:rsidTr="00F31DF9">
        <w:trPr>
          <w:trHeight w:val="287"/>
        </w:trPr>
        <w:tc>
          <w:tcPr>
            <w:tcW w:w="1292" w:type="pct"/>
            <w:tcBorders>
              <w:top w:val="single" w:sz="4" w:space="0" w:color="000000"/>
              <w:left w:val="single" w:sz="4" w:space="0" w:color="000000"/>
              <w:bottom w:val="single" w:sz="4" w:space="0" w:color="000000"/>
              <w:right w:val="single" w:sz="4" w:space="0" w:color="000000"/>
            </w:tcBorders>
            <w:vAlign w:val="center"/>
          </w:tcPr>
          <w:p w14:paraId="6BA3069E"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24</w:t>
            </w:r>
          </w:p>
        </w:tc>
        <w:tc>
          <w:tcPr>
            <w:tcW w:w="1379" w:type="pct"/>
            <w:tcBorders>
              <w:top w:val="single" w:sz="4" w:space="0" w:color="000000"/>
              <w:left w:val="single" w:sz="4" w:space="0" w:color="000000"/>
              <w:bottom w:val="single" w:sz="4" w:space="0" w:color="000000"/>
              <w:right w:val="single" w:sz="4" w:space="0" w:color="000000"/>
            </w:tcBorders>
            <w:vAlign w:val="center"/>
          </w:tcPr>
          <w:p w14:paraId="6841DEF8" w14:textId="77777777" w:rsidR="00363020" w:rsidRPr="00BE6F49" w:rsidRDefault="00363020" w:rsidP="00F31DF9">
            <w:pPr>
              <w:pStyle w:val="TableParagraph"/>
              <w:rPr>
                <w:sz w:val="20"/>
                <w:szCs w:val="20"/>
              </w:rPr>
            </w:pPr>
            <w:r w:rsidRPr="00BE6F49">
              <w:rPr>
                <w:sz w:val="20"/>
                <w:szCs w:val="20"/>
              </w:rPr>
              <w:t>89</w:t>
            </w:r>
          </w:p>
        </w:tc>
        <w:tc>
          <w:tcPr>
            <w:tcW w:w="1258" w:type="pct"/>
            <w:tcBorders>
              <w:top w:val="single" w:sz="4" w:space="0" w:color="000000"/>
              <w:left w:val="single" w:sz="4" w:space="0" w:color="000000"/>
              <w:bottom w:val="single" w:sz="4" w:space="0" w:color="000000"/>
              <w:right w:val="single" w:sz="4" w:space="0" w:color="000000"/>
            </w:tcBorders>
            <w:vAlign w:val="center"/>
          </w:tcPr>
          <w:p w14:paraId="4213CECC" w14:textId="77777777" w:rsidR="00363020" w:rsidRPr="00BE6F49" w:rsidRDefault="00363020" w:rsidP="00F31DF9">
            <w:pPr>
              <w:pStyle w:val="TableParagraph"/>
              <w:rPr>
                <w:sz w:val="20"/>
                <w:szCs w:val="20"/>
              </w:rPr>
            </w:pPr>
            <w:r w:rsidRPr="00BE6F49">
              <w:rPr>
                <w:sz w:val="20"/>
                <w:szCs w:val="20"/>
              </w:rPr>
              <w:t>66</w:t>
            </w:r>
          </w:p>
        </w:tc>
        <w:tc>
          <w:tcPr>
            <w:tcW w:w="1071" w:type="pct"/>
            <w:tcBorders>
              <w:top w:val="single" w:sz="4" w:space="0" w:color="000000"/>
              <w:left w:val="single" w:sz="4" w:space="0" w:color="000000"/>
              <w:bottom w:val="single" w:sz="4" w:space="0" w:color="000000"/>
              <w:right w:val="single" w:sz="4" w:space="0" w:color="000000"/>
            </w:tcBorders>
            <w:vAlign w:val="center"/>
          </w:tcPr>
          <w:p w14:paraId="0CF147DF" w14:textId="77777777" w:rsidR="00363020" w:rsidRPr="00BE6F49" w:rsidRDefault="00363020" w:rsidP="00F31DF9">
            <w:pPr>
              <w:pStyle w:val="TableParagraph"/>
              <w:rPr>
                <w:sz w:val="20"/>
                <w:szCs w:val="20"/>
              </w:rPr>
            </w:pPr>
            <w:r w:rsidRPr="00BE6F49">
              <w:rPr>
                <w:sz w:val="20"/>
                <w:szCs w:val="20"/>
              </w:rPr>
              <w:t>23,0</w:t>
            </w:r>
          </w:p>
        </w:tc>
      </w:tr>
      <w:tr w:rsidR="00363020" w:rsidRPr="00BE6F49" w14:paraId="579E352D"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17F96908"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25</w:t>
            </w:r>
          </w:p>
        </w:tc>
        <w:tc>
          <w:tcPr>
            <w:tcW w:w="1379" w:type="pct"/>
            <w:tcBorders>
              <w:top w:val="single" w:sz="4" w:space="0" w:color="000000"/>
              <w:left w:val="single" w:sz="4" w:space="0" w:color="000000"/>
              <w:bottom w:val="single" w:sz="4" w:space="0" w:color="000000"/>
              <w:right w:val="single" w:sz="4" w:space="0" w:color="000000"/>
            </w:tcBorders>
            <w:vAlign w:val="center"/>
          </w:tcPr>
          <w:p w14:paraId="563F1D5D" w14:textId="77777777" w:rsidR="00363020" w:rsidRPr="00BE6F49" w:rsidRDefault="00363020" w:rsidP="00F31DF9">
            <w:pPr>
              <w:pStyle w:val="TableParagraph"/>
              <w:rPr>
                <w:sz w:val="20"/>
                <w:szCs w:val="20"/>
              </w:rPr>
            </w:pPr>
            <w:r w:rsidRPr="00BE6F49">
              <w:rPr>
                <w:sz w:val="20"/>
                <w:szCs w:val="20"/>
              </w:rPr>
              <w:t>90,5</w:t>
            </w:r>
          </w:p>
        </w:tc>
        <w:tc>
          <w:tcPr>
            <w:tcW w:w="1258" w:type="pct"/>
            <w:tcBorders>
              <w:top w:val="single" w:sz="4" w:space="0" w:color="000000"/>
              <w:left w:val="single" w:sz="4" w:space="0" w:color="000000"/>
              <w:bottom w:val="single" w:sz="4" w:space="0" w:color="000000"/>
              <w:right w:val="single" w:sz="4" w:space="0" w:color="000000"/>
            </w:tcBorders>
            <w:vAlign w:val="center"/>
          </w:tcPr>
          <w:p w14:paraId="4E56613C" w14:textId="77777777" w:rsidR="00363020" w:rsidRPr="00BE6F49" w:rsidRDefault="00363020" w:rsidP="00F31DF9">
            <w:pPr>
              <w:pStyle w:val="TableParagraph"/>
              <w:rPr>
                <w:sz w:val="20"/>
                <w:szCs w:val="20"/>
              </w:rPr>
            </w:pPr>
            <w:r w:rsidRPr="00BE6F49">
              <w:rPr>
                <w:sz w:val="20"/>
                <w:szCs w:val="20"/>
              </w:rPr>
              <w:t>67</w:t>
            </w:r>
          </w:p>
        </w:tc>
        <w:tc>
          <w:tcPr>
            <w:tcW w:w="1071" w:type="pct"/>
            <w:tcBorders>
              <w:top w:val="single" w:sz="4" w:space="0" w:color="000000"/>
              <w:left w:val="single" w:sz="4" w:space="0" w:color="000000"/>
              <w:bottom w:val="single" w:sz="4" w:space="0" w:color="000000"/>
              <w:right w:val="single" w:sz="4" w:space="0" w:color="000000"/>
            </w:tcBorders>
            <w:vAlign w:val="center"/>
          </w:tcPr>
          <w:p w14:paraId="62DD1C94" w14:textId="77777777" w:rsidR="00363020" w:rsidRPr="00BE6F49" w:rsidRDefault="00363020" w:rsidP="00F31DF9">
            <w:pPr>
              <w:pStyle w:val="TableParagraph"/>
              <w:rPr>
                <w:sz w:val="20"/>
                <w:szCs w:val="20"/>
              </w:rPr>
            </w:pPr>
            <w:r w:rsidRPr="00BE6F49">
              <w:rPr>
                <w:sz w:val="20"/>
                <w:szCs w:val="20"/>
              </w:rPr>
              <w:t>23,5</w:t>
            </w:r>
          </w:p>
        </w:tc>
      </w:tr>
      <w:tr w:rsidR="00363020" w:rsidRPr="00BE6F49" w14:paraId="6401EBC8"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6B6AF043"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26</w:t>
            </w:r>
          </w:p>
        </w:tc>
        <w:tc>
          <w:tcPr>
            <w:tcW w:w="1379" w:type="pct"/>
            <w:tcBorders>
              <w:top w:val="single" w:sz="4" w:space="0" w:color="000000"/>
              <w:left w:val="single" w:sz="4" w:space="0" w:color="000000"/>
              <w:bottom w:val="single" w:sz="4" w:space="0" w:color="000000"/>
              <w:right w:val="single" w:sz="4" w:space="0" w:color="000000"/>
            </w:tcBorders>
            <w:vAlign w:val="center"/>
          </w:tcPr>
          <w:p w14:paraId="00903048" w14:textId="77777777" w:rsidR="00363020" w:rsidRPr="00BE6F49" w:rsidRDefault="00363020" w:rsidP="00F31DF9">
            <w:pPr>
              <w:pStyle w:val="TableParagraph"/>
              <w:rPr>
                <w:sz w:val="20"/>
                <w:szCs w:val="20"/>
              </w:rPr>
            </w:pPr>
            <w:r w:rsidRPr="00BE6F49">
              <w:rPr>
                <w:sz w:val="20"/>
                <w:szCs w:val="20"/>
              </w:rPr>
              <w:t>92</w:t>
            </w:r>
          </w:p>
        </w:tc>
        <w:tc>
          <w:tcPr>
            <w:tcW w:w="1258" w:type="pct"/>
            <w:tcBorders>
              <w:top w:val="single" w:sz="4" w:space="0" w:color="000000"/>
              <w:left w:val="single" w:sz="4" w:space="0" w:color="000000"/>
              <w:bottom w:val="single" w:sz="4" w:space="0" w:color="000000"/>
              <w:right w:val="single" w:sz="4" w:space="0" w:color="000000"/>
            </w:tcBorders>
            <w:vAlign w:val="center"/>
          </w:tcPr>
          <w:p w14:paraId="3698EA09" w14:textId="77777777" w:rsidR="00363020" w:rsidRPr="00BE6F49" w:rsidRDefault="00363020" w:rsidP="00F31DF9">
            <w:pPr>
              <w:pStyle w:val="TableParagraph"/>
              <w:rPr>
                <w:sz w:val="20"/>
                <w:szCs w:val="20"/>
              </w:rPr>
            </w:pPr>
            <w:r w:rsidRPr="00BE6F49">
              <w:rPr>
                <w:sz w:val="20"/>
                <w:szCs w:val="20"/>
              </w:rPr>
              <w:t>68</w:t>
            </w:r>
          </w:p>
        </w:tc>
        <w:tc>
          <w:tcPr>
            <w:tcW w:w="1071" w:type="pct"/>
            <w:tcBorders>
              <w:top w:val="single" w:sz="4" w:space="0" w:color="000000"/>
              <w:left w:val="single" w:sz="4" w:space="0" w:color="000000"/>
              <w:bottom w:val="single" w:sz="4" w:space="0" w:color="000000"/>
              <w:right w:val="single" w:sz="4" w:space="0" w:color="000000"/>
            </w:tcBorders>
            <w:vAlign w:val="center"/>
          </w:tcPr>
          <w:p w14:paraId="235737BC" w14:textId="77777777" w:rsidR="00363020" w:rsidRPr="00BE6F49" w:rsidRDefault="00363020" w:rsidP="00F31DF9">
            <w:pPr>
              <w:pStyle w:val="TableParagraph"/>
              <w:rPr>
                <w:sz w:val="20"/>
                <w:szCs w:val="20"/>
              </w:rPr>
            </w:pPr>
            <w:r w:rsidRPr="00BE6F49">
              <w:rPr>
                <w:sz w:val="20"/>
                <w:szCs w:val="20"/>
              </w:rPr>
              <w:t>24,0</w:t>
            </w:r>
          </w:p>
        </w:tc>
      </w:tr>
      <w:tr w:rsidR="00363020" w:rsidRPr="00BE6F49" w14:paraId="7AFE3A11" w14:textId="77777777" w:rsidTr="00F31DF9">
        <w:trPr>
          <w:trHeight w:val="287"/>
        </w:trPr>
        <w:tc>
          <w:tcPr>
            <w:tcW w:w="1292" w:type="pct"/>
            <w:tcBorders>
              <w:top w:val="single" w:sz="4" w:space="0" w:color="000000"/>
              <w:left w:val="single" w:sz="4" w:space="0" w:color="000000"/>
              <w:bottom w:val="single" w:sz="4" w:space="0" w:color="000000"/>
              <w:right w:val="single" w:sz="4" w:space="0" w:color="000000"/>
            </w:tcBorders>
            <w:vAlign w:val="center"/>
          </w:tcPr>
          <w:p w14:paraId="38BF323F"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27</w:t>
            </w:r>
          </w:p>
        </w:tc>
        <w:tc>
          <w:tcPr>
            <w:tcW w:w="1379" w:type="pct"/>
            <w:tcBorders>
              <w:top w:val="single" w:sz="4" w:space="0" w:color="000000"/>
              <w:left w:val="single" w:sz="4" w:space="0" w:color="000000"/>
              <w:bottom w:val="single" w:sz="4" w:space="0" w:color="000000"/>
              <w:right w:val="single" w:sz="4" w:space="0" w:color="000000"/>
            </w:tcBorders>
            <w:vAlign w:val="center"/>
          </w:tcPr>
          <w:p w14:paraId="19F76585" w14:textId="77777777" w:rsidR="00363020" w:rsidRPr="00BE6F49" w:rsidRDefault="00363020" w:rsidP="00F31DF9">
            <w:pPr>
              <w:pStyle w:val="TableParagraph"/>
              <w:rPr>
                <w:sz w:val="20"/>
                <w:szCs w:val="20"/>
              </w:rPr>
            </w:pPr>
            <w:r w:rsidRPr="00BE6F49">
              <w:rPr>
                <w:sz w:val="20"/>
                <w:szCs w:val="20"/>
              </w:rPr>
              <w:t>93,5</w:t>
            </w:r>
          </w:p>
        </w:tc>
        <w:tc>
          <w:tcPr>
            <w:tcW w:w="1258" w:type="pct"/>
            <w:tcBorders>
              <w:top w:val="single" w:sz="4" w:space="0" w:color="000000"/>
              <w:left w:val="single" w:sz="4" w:space="0" w:color="000000"/>
              <w:bottom w:val="single" w:sz="4" w:space="0" w:color="000000"/>
              <w:right w:val="single" w:sz="4" w:space="0" w:color="000000"/>
            </w:tcBorders>
            <w:vAlign w:val="center"/>
          </w:tcPr>
          <w:p w14:paraId="42FE4F7F" w14:textId="77777777" w:rsidR="00363020" w:rsidRPr="00BE6F49" w:rsidRDefault="00363020" w:rsidP="00F31DF9">
            <w:pPr>
              <w:pStyle w:val="TableParagraph"/>
              <w:rPr>
                <w:sz w:val="20"/>
                <w:szCs w:val="20"/>
              </w:rPr>
            </w:pPr>
            <w:r w:rsidRPr="00BE6F49">
              <w:rPr>
                <w:sz w:val="20"/>
                <w:szCs w:val="20"/>
              </w:rPr>
              <w:t>69</w:t>
            </w:r>
          </w:p>
        </w:tc>
        <w:tc>
          <w:tcPr>
            <w:tcW w:w="1071" w:type="pct"/>
            <w:tcBorders>
              <w:top w:val="single" w:sz="4" w:space="0" w:color="000000"/>
              <w:left w:val="single" w:sz="4" w:space="0" w:color="000000"/>
              <w:bottom w:val="single" w:sz="4" w:space="0" w:color="000000"/>
              <w:right w:val="single" w:sz="4" w:space="0" w:color="000000"/>
            </w:tcBorders>
            <w:vAlign w:val="center"/>
          </w:tcPr>
          <w:p w14:paraId="313C8D1C" w14:textId="77777777" w:rsidR="00363020" w:rsidRPr="00BE6F49" w:rsidRDefault="00363020" w:rsidP="00F31DF9">
            <w:pPr>
              <w:pStyle w:val="TableParagraph"/>
              <w:rPr>
                <w:sz w:val="20"/>
                <w:szCs w:val="20"/>
              </w:rPr>
            </w:pPr>
            <w:r w:rsidRPr="00BE6F49">
              <w:rPr>
                <w:sz w:val="20"/>
                <w:szCs w:val="20"/>
              </w:rPr>
              <w:t>24,5</w:t>
            </w:r>
          </w:p>
        </w:tc>
      </w:tr>
      <w:tr w:rsidR="00363020" w:rsidRPr="00BE6F49" w14:paraId="5627E471" w14:textId="77777777" w:rsidTr="00F31DF9">
        <w:trPr>
          <w:trHeight w:val="285"/>
        </w:trPr>
        <w:tc>
          <w:tcPr>
            <w:tcW w:w="1292" w:type="pct"/>
            <w:tcBorders>
              <w:top w:val="single" w:sz="4" w:space="0" w:color="000000"/>
              <w:left w:val="single" w:sz="4" w:space="0" w:color="000000"/>
              <w:bottom w:val="single" w:sz="4" w:space="0" w:color="000000"/>
              <w:right w:val="single" w:sz="4" w:space="0" w:color="000000"/>
            </w:tcBorders>
            <w:vAlign w:val="center"/>
          </w:tcPr>
          <w:p w14:paraId="0606A8A6" w14:textId="77777777" w:rsidR="00363020" w:rsidRPr="00BE6F49" w:rsidRDefault="00CF1DA3" w:rsidP="00F31DF9">
            <w:pPr>
              <w:pStyle w:val="TableParagraph"/>
              <w:rPr>
                <w:sz w:val="20"/>
                <w:szCs w:val="20"/>
              </w:rPr>
            </w:pPr>
            <w:r w:rsidRPr="00BE6F49">
              <w:rPr>
                <w:sz w:val="20"/>
                <w:szCs w:val="20"/>
              </w:rPr>
              <w:t>–</w:t>
            </w:r>
            <w:r w:rsidR="00363020" w:rsidRPr="00BE6F49">
              <w:rPr>
                <w:sz w:val="20"/>
                <w:szCs w:val="20"/>
              </w:rPr>
              <w:t xml:space="preserve"> 28 и ниже</w:t>
            </w:r>
          </w:p>
        </w:tc>
        <w:tc>
          <w:tcPr>
            <w:tcW w:w="1379" w:type="pct"/>
            <w:tcBorders>
              <w:top w:val="single" w:sz="4" w:space="0" w:color="000000"/>
              <w:left w:val="single" w:sz="4" w:space="0" w:color="000000"/>
              <w:bottom w:val="single" w:sz="4" w:space="0" w:color="000000"/>
              <w:right w:val="single" w:sz="4" w:space="0" w:color="000000"/>
            </w:tcBorders>
            <w:vAlign w:val="center"/>
          </w:tcPr>
          <w:p w14:paraId="48808F31" w14:textId="77777777" w:rsidR="00363020" w:rsidRPr="00BE6F49" w:rsidRDefault="00363020" w:rsidP="00F31DF9">
            <w:pPr>
              <w:pStyle w:val="TableParagraph"/>
              <w:rPr>
                <w:sz w:val="20"/>
                <w:szCs w:val="20"/>
              </w:rPr>
            </w:pPr>
            <w:r w:rsidRPr="00BE6F49">
              <w:rPr>
                <w:sz w:val="20"/>
                <w:szCs w:val="20"/>
              </w:rPr>
              <w:t>95</w:t>
            </w:r>
          </w:p>
        </w:tc>
        <w:tc>
          <w:tcPr>
            <w:tcW w:w="1258" w:type="pct"/>
            <w:tcBorders>
              <w:top w:val="single" w:sz="4" w:space="0" w:color="000000"/>
              <w:left w:val="single" w:sz="4" w:space="0" w:color="000000"/>
              <w:bottom w:val="single" w:sz="4" w:space="0" w:color="000000"/>
              <w:right w:val="single" w:sz="4" w:space="0" w:color="000000"/>
            </w:tcBorders>
            <w:vAlign w:val="center"/>
          </w:tcPr>
          <w:p w14:paraId="07022F0F" w14:textId="77777777" w:rsidR="00363020" w:rsidRPr="00BE6F49" w:rsidRDefault="00363020" w:rsidP="00F31DF9">
            <w:pPr>
              <w:pStyle w:val="TableParagraph"/>
              <w:rPr>
                <w:sz w:val="20"/>
                <w:szCs w:val="20"/>
              </w:rPr>
            </w:pPr>
            <w:r w:rsidRPr="00BE6F49">
              <w:rPr>
                <w:sz w:val="20"/>
                <w:szCs w:val="20"/>
              </w:rPr>
              <w:t>70</w:t>
            </w:r>
          </w:p>
        </w:tc>
        <w:tc>
          <w:tcPr>
            <w:tcW w:w="1071" w:type="pct"/>
            <w:tcBorders>
              <w:top w:val="single" w:sz="4" w:space="0" w:color="000000"/>
              <w:left w:val="single" w:sz="4" w:space="0" w:color="000000"/>
              <w:bottom w:val="single" w:sz="4" w:space="0" w:color="000000"/>
              <w:right w:val="single" w:sz="4" w:space="0" w:color="000000"/>
            </w:tcBorders>
            <w:vAlign w:val="center"/>
          </w:tcPr>
          <w:p w14:paraId="79D40745" w14:textId="77777777" w:rsidR="00363020" w:rsidRPr="00BE6F49" w:rsidRDefault="00363020" w:rsidP="00F31DF9">
            <w:pPr>
              <w:pStyle w:val="TableParagraph"/>
              <w:rPr>
                <w:sz w:val="20"/>
                <w:szCs w:val="20"/>
              </w:rPr>
            </w:pPr>
            <w:r w:rsidRPr="00BE6F49">
              <w:rPr>
                <w:sz w:val="20"/>
                <w:szCs w:val="20"/>
              </w:rPr>
              <w:t>25,0</w:t>
            </w:r>
          </w:p>
        </w:tc>
      </w:tr>
    </w:tbl>
    <w:bookmarkEnd w:id="44"/>
    <w:p w14:paraId="53739EFD" w14:textId="77777777" w:rsidR="00363020" w:rsidRPr="00BE6F49" w:rsidRDefault="00363020" w:rsidP="007E0825">
      <w:pPr>
        <w:spacing w:before="120" w:line="276" w:lineRule="auto"/>
        <w:ind w:firstLine="709"/>
      </w:pPr>
      <w:r w:rsidRPr="00BE6F49">
        <w:lastRenderedPageBreak/>
        <w:t xml:space="preserve">Примечание: 1. Допустимо отклонение температуры теплоносителя </w:t>
      </w:r>
      <w:r w:rsidR="00E40414" w:rsidRPr="00BE6F49">
        <w:t>–</w:t>
      </w:r>
      <w:r w:rsidRPr="00BE6F49">
        <w:t xml:space="preserve"> 3</w:t>
      </w:r>
      <w:r w:rsidR="00E40414" w:rsidRPr="00BE6F49">
        <w:t xml:space="preserve"> ℃</w:t>
      </w:r>
      <w:r w:rsidRPr="00BE6F49">
        <w:t>.</w:t>
      </w:r>
    </w:p>
    <w:p w14:paraId="15A724E2" w14:textId="62C477C7" w:rsidR="00363020" w:rsidRPr="00BE6F49" w:rsidRDefault="007E0825" w:rsidP="004B24B6">
      <w:pPr>
        <w:pStyle w:val="41"/>
        <w:numPr>
          <w:ilvl w:val="3"/>
          <w:numId w:val="12"/>
        </w:numPr>
        <w:tabs>
          <w:tab w:val="left" w:pos="1560"/>
        </w:tabs>
        <w:spacing w:before="240" w:after="120"/>
        <w:ind w:left="0" w:firstLine="709"/>
        <w:jc w:val="both"/>
        <w:rPr>
          <w:color w:val="000000" w:themeColor="text1"/>
        </w:rPr>
      </w:pPr>
      <w:r w:rsidRPr="00BE6F49">
        <w:rPr>
          <w:rFonts w:ascii="Times New Roman" w:hAnsi="Times New Roman" w:cs="Times New Roman"/>
          <w:b/>
          <w:i w:val="0"/>
          <w:color w:val="000000" w:themeColor="text1"/>
          <w:sz w:val="26"/>
          <w:szCs w:val="26"/>
        </w:rPr>
        <w:t xml:space="preserve"> </w:t>
      </w:r>
      <w:r w:rsidR="00363020" w:rsidRPr="00BE6F49">
        <w:rPr>
          <w:rFonts w:ascii="Times New Roman" w:hAnsi="Times New Roman" w:cs="Times New Roman"/>
          <w:b/>
          <w:i w:val="0"/>
          <w:color w:val="000000" w:themeColor="text1"/>
          <w:sz w:val="26"/>
          <w:szCs w:val="26"/>
        </w:rPr>
        <w:t>Среднегодовая загрузка оборудования</w:t>
      </w:r>
    </w:p>
    <w:p w14:paraId="483EA4D4" w14:textId="33444443" w:rsidR="00363020" w:rsidRPr="00BE6F49" w:rsidRDefault="00363020" w:rsidP="007E0825">
      <w:pPr>
        <w:pStyle w:val="a7"/>
        <w:spacing w:line="360" w:lineRule="auto"/>
        <w:ind w:firstLine="707"/>
        <w:jc w:val="both"/>
      </w:pPr>
      <w:r w:rsidRPr="00BE6F49">
        <w:t xml:space="preserve">В настоящее время на котельной №17 пос. </w:t>
      </w:r>
      <w:proofErr w:type="spellStart"/>
      <w:r w:rsidRPr="00BE6F49">
        <w:t>Суйда</w:t>
      </w:r>
      <w:proofErr w:type="spellEnd"/>
      <w:r w:rsidRPr="00BE6F49">
        <w:t xml:space="preserve"> установлено два паровых котла </w:t>
      </w:r>
      <w:r w:rsidR="003E3D90">
        <w:t>ТТ 100</w:t>
      </w:r>
      <w:r w:rsidRPr="00BE6F49">
        <w:t>. Суммарное время работы к</w:t>
      </w:r>
      <w:r w:rsidR="007E0825" w:rsidRPr="00BE6F49">
        <w:t>отельной за год составляет 5736</w:t>
      </w:r>
      <w:r w:rsidR="00F62D3C" w:rsidRPr="00BE6F49">
        <w:t> часов</w:t>
      </w:r>
      <w:r w:rsidRPr="00BE6F49">
        <w:t xml:space="preserve">. Сведения о времени работы котельной №17 пос. </w:t>
      </w:r>
      <w:proofErr w:type="spellStart"/>
      <w:r w:rsidRPr="00BE6F49">
        <w:t>Суйда</w:t>
      </w:r>
      <w:proofErr w:type="spellEnd"/>
      <w:r w:rsidRPr="00BE6F49">
        <w:t xml:space="preserve"> представлены в таблице</w:t>
      </w:r>
      <w:r w:rsidR="00F62D3C" w:rsidRPr="00BE6F49">
        <w:t> </w:t>
      </w:r>
      <w:r w:rsidR="0032536A" w:rsidRPr="00BE6F49">
        <w:t>14</w:t>
      </w:r>
      <w:r w:rsidRPr="00BE6F49">
        <w:t>.</w:t>
      </w:r>
    </w:p>
    <w:p w14:paraId="45644525" w14:textId="440F68FB" w:rsidR="00E34ED9" w:rsidRPr="00BE6F49" w:rsidRDefault="007E0825" w:rsidP="007E0825">
      <w:pPr>
        <w:pStyle w:val="-0"/>
        <w:numPr>
          <w:ilvl w:val="0"/>
          <w:numId w:val="0"/>
        </w:numPr>
        <w:tabs>
          <w:tab w:val="left" w:pos="1418"/>
          <w:tab w:val="left" w:pos="9067"/>
        </w:tabs>
        <w:spacing w:before="0"/>
        <w:jc w:val="both"/>
      </w:pPr>
      <w:bookmarkStart w:id="45" w:name="_Ref8905351"/>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14</w:t>
      </w:r>
      <w:r w:rsidRPr="00BE6F49">
        <w:rPr>
          <w:color w:val="000000"/>
        </w:rPr>
        <w:fldChar w:fldCharType="end"/>
      </w:r>
      <w:r w:rsidRPr="00BE6F49">
        <w:rPr>
          <w:color w:val="000000"/>
        </w:rPr>
        <w:t xml:space="preserve"> </w:t>
      </w:r>
      <w:r w:rsidR="00363020" w:rsidRPr="00BE6F49">
        <w:t>Сведения о времени работы котельной</w:t>
      </w:r>
      <w:r w:rsidR="00363020" w:rsidRPr="00BE6F49">
        <w:rPr>
          <w:spacing w:val="-2"/>
        </w:rPr>
        <w:t xml:space="preserve"> </w:t>
      </w:r>
      <w:r w:rsidR="00363020" w:rsidRPr="00BE6F49">
        <w:t>№17</w:t>
      </w:r>
      <w:bookmarkEnd w:id="4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03"/>
        <w:gridCol w:w="2840"/>
        <w:gridCol w:w="2505"/>
      </w:tblGrid>
      <w:tr w:rsidR="00E34ED9" w:rsidRPr="00E34ED9" w14:paraId="32020831" w14:textId="77777777" w:rsidTr="003E3D90">
        <w:trPr>
          <w:trHeight w:val="283"/>
        </w:trPr>
        <w:tc>
          <w:tcPr>
            <w:tcW w:w="2141" w:type="pct"/>
            <w:vMerge w:val="restart"/>
            <w:vAlign w:val="center"/>
          </w:tcPr>
          <w:p w14:paraId="32BD7CCD"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Месяцы</w:t>
            </w:r>
          </w:p>
        </w:tc>
        <w:tc>
          <w:tcPr>
            <w:tcW w:w="2859" w:type="pct"/>
            <w:gridSpan w:val="2"/>
            <w:vAlign w:val="center"/>
          </w:tcPr>
          <w:p w14:paraId="2A69A595"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Число часов работы</w:t>
            </w:r>
          </w:p>
        </w:tc>
      </w:tr>
      <w:tr w:rsidR="00E34ED9" w:rsidRPr="00E34ED9" w14:paraId="0A859EFF" w14:textId="77777777" w:rsidTr="003E3D90">
        <w:trPr>
          <w:trHeight w:val="283"/>
        </w:trPr>
        <w:tc>
          <w:tcPr>
            <w:tcW w:w="2141" w:type="pct"/>
            <w:vMerge/>
            <w:tcBorders>
              <w:top w:val="nil"/>
            </w:tcBorders>
            <w:vAlign w:val="center"/>
          </w:tcPr>
          <w:p w14:paraId="13010915" w14:textId="77777777" w:rsidR="00E34ED9" w:rsidRPr="00E34ED9" w:rsidRDefault="00E34ED9" w:rsidP="003E3D90">
            <w:pPr>
              <w:widowControl w:val="0"/>
              <w:autoSpaceDE w:val="0"/>
              <w:autoSpaceDN w:val="0"/>
              <w:jc w:val="center"/>
              <w:rPr>
                <w:b/>
                <w:sz w:val="20"/>
                <w:szCs w:val="20"/>
                <w:lang w:bidi="ru-RU"/>
              </w:rPr>
            </w:pPr>
          </w:p>
        </w:tc>
        <w:tc>
          <w:tcPr>
            <w:tcW w:w="1519" w:type="pct"/>
            <w:vAlign w:val="center"/>
          </w:tcPr>
          <w:p w14:paraId="29C636D5"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 xml:space="preserve">Отопление </w:t>
            </w:r>
          </w:p>
        </w:tc>
        <w:tc>
          <w:tcPr>
            <w:tcW w:w="1340" w:type="pct"/>
            <w:vAlign w:val="center"/>
          </w:tcPr>
          <w:p w14:paraId="343258CE"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ГВС</w:t>
            </w:r>
          </w:p>
        </w:tc>
      </w:tr>
      <w:tr w:rsidR="00E34ED9" w:rsidRPr="00E34ED9" w14:paraId="09689BDB" w14:textId="77777777" w:rsidTr="003E3D90">
        <w:trPr>
          <w:trHeight w:val="283"/>
        </w:trPr>
        <w:tc>
          <w:tcPr>
            <w:tcW w:w="2141" w:type="pct"/>
            <w:vAlign w:val="center"/>
          </w:tcPr>
          <w:p w14:paraId="43314D0A"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Январь</w:t>
            </w:r>
          </w:p>
        </w:tc>
        <w:tc>
          <w:tcPr>
            <w:tcW w:w="1519" w:type="pct"/>
            <w:vAlign w:val="center"/>
          </w:tcPr>
          <w:p w14:paraId="55655F82" w14:textId="77777777" w:rsidR="00E34ED9" w:rsidRPr="00E34ED9" w:rsidRDefault="00E34ED9" w:rsidP="003E3D90">
            <w:pPr>
              <w:widowControl w:val="0"/>
              <w:autoSpaceDE w:val="0"/>
              <w:autoSpaceDN w:val="0"/>
              <w:jc w:val="center"/>
              <w:rPr>
                <w:color w:val="000000"/>
                <w:sz w:val="20"/>
                <w:szCs w:val="20"/>
              </w:rPr>
            </w:pPr>
            <w:r w:rsidRPr="00E34ED9">
              <w:rPr>
                <w:sz w:val="20"/>
                <w:szCs w:val="20"/>
                <w:lang w:bidi="ru-RU"/>
              </w:rPr>
              <w:t>744</w:t>
            </w:r>
          </w:p>
        </w:tc>
        <w:tc>
          <w:tcPr>
            <w:tcW w:w="1340" w:type="pct"/>
            <w:vAlign w:val="center"/>
          </w:tcPr>
          <w:p w14:paraId="2D0DE721"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42B200F0" w14:textId="77777777" w:rsidTr="003E3D90">
        <w:trPr>
          <w:trHeight w:val="283"/>
        </w:trPr>
        <w:tc>
          <w:tcPr>
            <w:tcW w:w="2141" w:type="pct"/>
            <w:vAlign w:val="center"/>
          </w:tcPr>
          <w:p w14:paraId="0D2FE340"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Февраль</w:t>
            </w:r>
          </w:p>
        </w:tc>
        <w:tc>
          <w:tcPr>
            <w:tcW w:w="1519" w:type="pct"/>
            <w:vAlign w:val="center"/>
          </w:tcPr>
          <w:p w14:paraId="012DB4B1"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672</w:t>
            </w:r>
          </w:p>
        </w:tc>
        <w:tc>
          <w:tcPr>
            <w:tcW w:w="1340" w:type="pct"/>
            <w:vAlign w:val="center"/>
          </w:tcPr>
          <w:p w14:paraId="5179A4BE"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672</w:t>
            </w:r>
          </w:p>
        </w:tc>
      </w:tr>
      <w:tr w:rsidR="00E34ED9" w:rsidRPr="00E34ED9" w14:paraId="24D5678F" w14:textId="77777777" w:rsidTr="003E3D90">
        <w:trPr>
          <w:trHeight w:val="283"/>
        </w:trPr>
        <w:tc>
          <w:tcPr>
            <w:tcW w:w="2141" w:type="pct"/>
            <w:vAlign w:val="center"/>
          </w:tcPr>
          <w:p w14:paraId="41DADC6A"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Март</w:t>
            </w:r>
          </w:p>
        </w:tc>
        <w:tc>
          <w:tcPr>
            <w:tcW w:w="1519" w:type="pct"/>
            <w:vAlign w:val="center"/>
          </w:tcPr>
          <w:p w14:paraId="0446B790"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27FCB5C1"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7B33284A" w14:textId="77777777" w:rsidTr="003E3D90">
        <w:trPr>
          <w:trHeight w:val="283"/>
        </w:trPr>
        <w:tc>
          <w:tcPr>
            <w:tcW w:w="2141" w:type="pct"/>
            <w:vAlign w:val="center"/>
          </w:tcPr>
          <w:p w14:paraId="29F2A680"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Апрель</w:t>
            </w:r>
          </w:p>
        </w:tc>
        <w:tc>
          <w:tcPr>
            <w:tcW w:w="1519" w:type="pct"/>
            <w:vAlign w:val="center"/>
          </w:tcPr>
          <w:p w14:paraId="5CEA5643"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c>
          <w:tcPr>
            <w:tcW w:w="1340" w:type="pct"/>
            <w:vAlign w:val="center"/>
          </w:tcPr>
          <w:p w14:paraId="24FC3969"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4743B059" w14:textId="77777777" w:rsidTr="003E3D90">
        <w:trPr>
          <w:trHeight w:val="283"/>
        </w:trPr>
        <w:tc>
          <w:tcPr>
            <w:tcW w:w="2141" w:type="pct"/>
            <w:vAlign w:val="center"/>
          </w:tcPr>
          <w:p w14:paraId="749D9318"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Май</w:t>
            </w:r>
          </w:p>
        </w:tc>
        <w:tc>
          <w:tcPr>
            <w:tcW w:w="1519" w:type="pct"/>
            <w:vAlign w:val="center"/>
          </w:tcPr>
          <w:p w14:paraId="5C20F56E"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432</w:t>
            </w:r>
          </w:p>
        </w:tc>
        <w:tc>
          <w:tcPr>
            <w:tcW w:w="1340" w:type="pct"/>
            <w:vAlign w:val="center"/>
          </w:tcPr>
          <w:p w14:paraId="77746495"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003D93FC" w14:textId="77777777" w:rsidTr="003E3D90">
        <w:trPr>
          <w:trHeight w:val="283"/>
        </w:trPr>
        <w:tc>
          <w:tcPr>
            <w:tcW w:w="2141" w:type="pct"/>
            <w:vAlign w:val="center"/>
          </w:tcPr>
          <w:p w14:paraId="0AD128DE"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Июнь</w:t>
            </w:r>
          </w:p>
        </w:tc>
        <w:tc>
          <w:tcPr>
            <w:tcW w:w="1519" w:type="pct"/>
            <w:vAlign w:val="center"/>
          </w:tcPr>
          <w:p w14:paraId="15197AA8"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0D8346BE"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6D47A743" w14:textId="77777777" w:rsidTr="003E3D90">
        <w:trPr>
          <w:trHeight w:val="283"/>
        </w:trPr>
        <w:tc>
          <w:tcPr>
            <w:tcW w:w="2141" w:type="pct"/>
            <w:vAlign w:val="center"/>
          </w:tcPr>
          <w:p w14:paraId="5562DD6C"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Июль</w:t>
            </w:r>
          </w:p>
        </w:tc>
        <w:tc>
          <w:tcPr>
            <w:tcW w:w="1519" w:type="pct"/>
            <w:vAlign w:val="center"/>
          </w:tcPr>
          <w:p w14:paraId="4CD55EE3"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30A60CD9"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408</w:t>
            </w:r>
          </w:p>
        </w:tc>
      </w:tr>
      <w:tr w:rsidR="00E34ED9" w:rsidRPr="00E34ED9" w14:paraId="390E4E50" w14:textId="77777777" w:rsidTr="003E3D90">
        <w:trPr>
          <w:trHeight w:val="283"/>
        </w:trPr>
        <w:tc>
          <w:tcPr>
            <w:tcW w:w="2141" w:type="pct"/>
            <w:vAlign w:val="center"/>
          </w:tcPr>
          <w:p w14:paraId="70E8ABA6"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Август</w:t>
            </w:r>
          </w:p>
        </w:tc>
        <w:tc>
          <w:tcPr>
            <w:tcW w:w="1519" w:type="pct"/>
            <w:vAlign w:val="center"/>
          </w:tcPr>
          <w:p w14:paraId="290DF851"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17FBFC64"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04F2D006" w14:textId="77777777" w:rsidTr="003E3D90">
        <w:trPr>
          <w:trHeight w:val="283"/>
        </w:trPr>
        <w:tc>
          <w:tcPr>
            <w:tcW w:w="2141" w:type="pct"/>
            <w:vAlign w:val="center"/>
          </w:tcPr>
          <w:p w14:paraId="74DF1F90"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Сентябрь</w:t>
            </w:r>
          </w:p>
        </w:tc>
        <w:tc>
          <w:tcPr>
            <w:tcW w:w="1519" w:type="pct"/>
            <w:vAlign w:val="center"/>
          </w:tcPr>
          <w:p w14:paraId="2ECAC29C"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576</w:t>
            </w:r>
          </w:p>
        </w:tc>
        <w:tc>
          <w:tcPr>
            <w:tcW w:w="1340" w:type="pct"/>
            <w:vAlign w:val="center"/>
          </w:tcPr>
          <w:p w14:paraId="3398B8B5"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10B3E90C" w14:textId="77777777" w:rsidTr="003E3D90">
        <w:trPr>
          <w:trHeight w:val="283"/>
        </w:trPr>
        <w:tc>
          <w:tcPr>
            <w:tcW w:w="2141" w:type="pct"/>
            <w:vAlign w:val="center"/>
          </w:tcPr>
          <w:p w14:paraId="7223289B"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Октябрь</w:t>
            </w:r>
          </w:p>
        </w:tc>
        <w:tc>
          <w:tcPr>
            <w:tcW w:w="1519" w:type="pct"/>
            <w:vAlign w:val="center"/>
          </w:tcPr>
          <w:p w14:paraId="49D9A583"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3DAF7F50"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31D1FB44" w14:textId="77777777" w:rsidTr="003E3D90">
        <w:trPr>
          <w:trHeight w:val="283"/>
        </w:trPr>
        <w:tc>
          <w:tcPr>
            <w:tcW w:w="2141" w:type="pct"/>
            <w:tcBorders>
              <w:bottom w:val="single" w:sz="6" w:space="0" w:color="000000"/>
            </w:tcBorders>
            <w:vAlign w:val="center"/>
          </w:tcPr>
          <w:p w14:paraId="610021B0"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Ноябрь</w:t>
            </w:r>
          </w:p>
        </w:tc>
        <w:tc>
          <w:tcPr>
            <w:tcW w:w="1519" w:type="pct"/>
            <w:tcBorders>
              <w:bottom w:val="single" w:sz="6" w:space="0" w:color="000000"/>
            </w:tcBorders>
            <w:vAlign w:val="center"/>
          </w:tcPr>
          <w:p w14:paraId="5D193CD8"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c>
          <w:tcPr>
            <w:tcW w:w="1340" w:type="pct"/>
            <w:tcBorders>
              <w:bottom w:val="single" w:sz="6" w:space="0" w:color="000000"/>
            </w:tcBorders>
            <w:vAlign w:val="center"/>
          </w:tcPr>
          <w:p w14:paraId="2C40177E"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3ABEDE31" w14:textId="77777777" w:rsidTr="003E3D90">
        <w:trPr>
          <w:trHeight w:val="283"/>
        </w:trPr>
        <w:tc>
          <w:tcPr>
            <w:tcW w:w="2141" w:type="pct"/>
            <w:tcBorders>
              <w:top w:val="single" w:sz="6" w:space="0" w:color="000000"/>
            </w:tcBorders>
            <w:vAlign w:val="center"/>
          </w:tcPr>
          <w:p w14:paraId="5FA125E9"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Декабрь</w:t>
            </w:r>
          </w:p>
        </w:tc>
        <w:tc>
          <w:tcPr>
            <w:tcW w:w="1519" w:type="pct"/>
            <w:tcBorders>
              <w:top w:val="single" w:sz="6" w:space="0" w:color="000000"/>
            </w:tcBorders>
            <w:vAlign w:val="center"/>
          </w:tcPr>
          <w:p w14:paraId="44383D0D"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tcBorders>
              <w:top w:val="single" w:sz="6" w:space="0" w:color="000000"/>
            </w:tcBorders>
            <w:vAlign w:val="center"/>
          </w:tcPr>
          <w:p w14:paraId="3C8AFAA8"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2960D0F5" w14:textId="77777777" w:rsidTr="003E3D90">
        <w:trPr>
          <w:trHeight w:val="283"/>
        </w:trPr>
        <w:tc>
          <w:tcPr>
            <w:tcW w:w="2141" w:type="pct"/>
            <w:vAlign w:val="center"/>
          </w:tcPr>
          <w:p w14:paraId="475ECB80"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Среднегодовые значения</w:t>
            </w:r>
          </w:p>
        </w:tc>
        <w:tc>
          <w:tcPr>
            <w:tcW w:w="1519" w:type="pct"/>
            <w:vAlign w:val="center"/>
          </w:tcPr>
          <w:p w14:paraId="1AB1D534" w14:textId="77777777" w:rsidR="00E34ED9" w:rsidRPr="00E34ED9" w:rsidRDefault="00E34ED9" w:rsidP="003E3D90">
            <w:pPr>
              <w:widowControl w:val="0"/>
              <w:autoSpaceDE w:val="0"/>
              <w:autoSpaceDN w:val="0"/>
              <w:jc w:val="center"/>
              <w:rPr>
                <w:b/>
                <w:bCs/>
                <w:color w:val="000000"/>
                <w:sz w:val="20"/>
                <w:szCs w:val="20"/>
                <w:lang w:bidi="ru-RU"/>
              </w:rPr>
            </w:pPr>
            <w:r w:rsidRPr="00E34ED9">
              <w:rPr>
                <w:b/>
                <w:bCs/>
                <w:sz w:val="20"/>
                <w:szCs w:val="20"/>
                <w:lang w:bidi="ru-RU"/>
              </w:rPr>
              <w:t>6096</w:t>
            </w:r>
          </w:p>
        </w:tc>
        <w:tc>
          <w:tcPr>
            <w:tcW w:w="1340" w:type="pct"/>
            <w:vAlign w:val="center"/>
          </w:tcPr>
          <w:p w14:paraId="334CEE5A" w14:textId="77777777" w:rsidR="00E34ED9" w:rsidRPr="00E34ED9" w:rsidRDefault="00E34ED9" w:rsidP="003E3D90">
            <w:pPr>
              <w:widowControl w:val="0"/>
              <w:autoSpaceDE w:val="0"/>
              <w:autoSpaceDN w:val="0"/>
              <w:jc w:val="center"/>
              <w:rPr>
                <w:b/>
                <w:bCs/>
                <w:color w:val="000000"/>
                <w:sz w:val="20"/>
                <w:szCs w:val="20"/>
                <w:lang w:bidi="ru-RU"/>
              </w:rPr>
            </w:pPr>
            <w:r w:rsidRPr="00E34ED9">
              <w:rPr>
                <w:b/>
                <w:color w:val="000000"/>
                <w:sz w:val="20"/>
                <w:szCs w:val="20"/>
                <w:lang w:bidi="ru-RU"/>
              </w:rPr>
              <w:t>8424</w:t>
            </w:r>
          </w:p>
        </w:tc>
      </w:tr>
    </w:tbl>
    <w:p w14:paraId="264631BC" w14:textId="02F67E9F" w:rsidR="00363020" w:rsidRPr="00BE6F49" w:rsidRDefault="00363020" w:rsidP="007E0825">
      <w:pPr>
        <w:pStyle w:val="-0"/>
        <w:numPr>
          <w:ilvl w:val="0"/>
          <w:numId w:val="0"/>
        </w:numPr>
        <w:tabs>
          <w:tab w:val="left" w:pos="1418"/>
          <w:tab w:val="left" w:pos="9067"/>
        </w:tabs>
        <w:spacing w:before="0"/>
        <w:jc w:val="both"/>
      </w:pPr>
    </w:p>
    <w:p w14:paraId="64EEA6E0" w14:textId="701A608D" w:rsidR="0032536A" w:rsidRPr="00BE6F49" w:rsidRDefault="0032536A" w:rsidP="0032536A">
      <w:pPr>
        <w:spacing w:before="100" w:beforeAutospacing="1" w:line="360" w:lineRule="auto"/>
        <w:ind w:firstLine="720"/>
        <w:jc w:val="both"/>
        <w:rPr>
          <w:sz w:val="26"/>
          <w:szCs w:val="26"/>
        </w:rPr>
      </w:pPr>
      <w:r w:rsidRPr="00BE6F49">
        <w:rPr>
          <w:sz w:val="26"/>
          <w:szCs w:val="26"/>
        </w:rPr>
        <w:t>В таблице 15 приведены сведения о коэффициенте использования установленной тепловой мощности (КИУМ) на основе данных выработки тепловой энергии за 20</w:t>
      </w:r>
      <w:r w:rsidR="00C44E4C" w:rsidRPr="00BE6F49">
        <w:rPr>
          <w:sz w:val="26"/>
          <w:szCs w:val="26"/>
        </w:rPr>
        <w:t>20</w:t>
      </w:r>
      <w:r w:rsidRPr="00BE6F49">
        <w:rPr>
          <w:sz w:val="26"/>
          <w:szCs w:val="26"/>
        </w:rPr>
        <w:t>-202</w:t>
      </w:r>
      <w:r w:rsidR="00C44E4C" w:rsidRPr="00BE6F49">
        <w:rPr>
          <w:sz w:val="26"/>
          <w:szCs w:val="26"/>
        </w:rPr>
        <w:t>2</w:t>
      </w:r>
      <w:r w:rsidRPr="00BE6F49">
        <w:rPr>
          <w:sz w:val="26"/>
          <w:szCs w:val="26"/>
        </w:rPr>
        <w:t xml:space="preserve"> гг.</w:t>
      </w:r>
    </w:p>
    <w:p w14:paraId="3284D53D" w14:textId="285CE92F" w:rsidR="0032536A" w:rsidRPr="00BE6F49" w:rsidRDefault="0032536A" w:rsidP="0032536A">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15</w:t>
      </w:r>
      <w:r w:rsidRPr="00BE6F49">
        <w:rPr>
          <w:b/>
          <w:color w:val="000000"/>
        </w:rPr>
        <w:fldChar w:fldCharType="end"/>
      </w:r>
      <w:r w:rsidRPr="00BE6F49">
        <w:rPr>
          <w:b/>
          <w:color w:val="000000"/>
        </w:rPr>
        <w:t xml:space="preserve"> </w:t>
      </w:r>
      <w:r w:rsidRPr="00BE6F49">
        <w:rPr>
          <w:b/>
        </w:rPr>
        <w:t>КИУМ котельной №</w:t>
      </w:r>
      <w:r w:rsidR="00D27A37" w:rsidRPr="00BE6F49">
        <w:rPr>
          <w:b/>
        </w:rPr>
        <w:t xml:space="preserve"> 17</w:t>
      </w:r>
      <w:r w:rsidRPr="00BE6F49">
        <w:rPr>
          <w:b/>
        </w:rPr>
        <w:t xml:space="preserve"> за 20</w:t>
      </w:r>
      <w:r w:rsidR="00A71CED" w:rsidRPr="00BE6F49">
        <w:rPr>
          <w:b/>
        </w:rPr>
        <w:t>20</w:t>
      </w:r>
      <w:r w:rsidRPr="00BE6F49">
        <w:rPr>
          <w:b/>
        </w:rPr>
        <w:t>-202</w:t>
      </w:r>
      <w:r w:rsidR="00A71CED" w:rsidRPr="00BE6F49">
        <w:rPr>
          <w:b/>
        </w:rPr>
        <w:t>2</w:t>
      </w:r>
      <w:r w:rsidRPr="00BE6F49">
        <w:rPr>
          <w:b/>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32536A" w:rsidRPr="00BE6F49" w14:paraId="597F64DD" w14:textId="77777777" w:rsidTr="00351F6D">
        <w:trPr>
          <w:trHeight w:val="284"/>
          <w:tblHeader/>
        </w:trPr>
        <w:tc>
          <w:tcPr>
            <w:tcW w:w="285" w:type="pct"/>
            <w:vMerge w:val="restart"/>
            <w:shd w:val="clear" w:color="auto" w:fill="auto"/>
            <w:vAlign w:val="center"/>
            <w:hideMark/>
          </w:tcPr>
          <w:p w14:paraId="3A636EC4" w14:textId="77777777" w:rsidR="0032536A" w:rsidRPr="00BE6F49" w:rsidRDefault="0032536A" w:rsidP="0032536A">
            <w:pPr>
              <w:jc w:val="center"/>
              <w:rPr>
                <w:b/>
                <w:bCs/>
                <w:color w:val="000000"/>
                <w:sz w:val="20"/>
                <w:szCs w:val="20"/>
              </w:rPr>
            </w:pPr>
            <w:r w:rsidRPr="00BE6F49">
              <w:rPr>
                <w:b/>
                <w:bCs/>
                <w:color w:val="000000"/>
                <w:sz w:val="20"/>
                <w:szCs w:val="20"/>
              </w:rPr>
              <w:t>№ п/п</w:t>
            </w:r>
          </w:p>
        </w:tc>
        <w:tc>
          <w:tcPr>
            <w:tcW w:w="854" w:type="pct"/>
            <w:vMerge w:val="restart"/>
            <w:shd w:val="clear" w:color="auto" w:fill="auto"/>
            <w:noWrap/>
            <w:vAlign w:val="center"/>
            <w:hideMark/>
          </w:tcPr>
          <w:p w14:paraId="139D21C8" w14:textId="77777777" w:rsidR="0032536A" w:rsidRPr="00BE6F49" w:rsidRDefault="0032536A" w:rsidP="0032536A">
            <w:pPr>
              <w:jc w:val="center"/>
              <w:rPr>
                <w:b/>
                <w:bCs/>
                <w:color w:val="000000"/>
                <w:sz w:val="20"/>
                <w:szCs w:val="20"/>
              </w:rPr>
            </w:pPr>
            <w:r w:rsidRPr="00BE6F49">
              <w:rPr>
                <w:b/>
                <w:bCs/>
                <w:color w:val="000000"/>
                <w:sz w:val="20"/>
                <w:szCs w:val="20"/>
              </w:rPr>
              <w:t>Наименование</w:t>
            </w:r>
          </w:p>
        </w:tc>
        <w:tc>
          <w:tcPr>
            <w:tcW w:w="3861" w:type="pct"/>
            <w:gridSpan w:val="4"/>
            <w:shd w:val="clear" w:color="auto" w:fill="auto"/>
            <w:vAlign w:val="center"/>
            <w:hideMark/>
          </w:tcPr>
          <w:p w14:paraId="0E25C190" w14:textId="77777777" w:rsidR="0032536A" w:rsidRPr="00BE6F49" w:rsidRDefault="0032536A" w:rsidP="0032536A">
            <w:pPr>
              <w:jc w:val="center"/>
              <w:rPr>
                <w:b/>
                <w:bCs/>
                <w:color w:val="000000"/>
                <w:sz w:val="20"/>
                <w:szCs w:val="20"/>
              </w:rPr>
            </w:pPr>
            <w:r w:rsidRPr="00BE6F49">
              <w:rPr>
                <w:b/>
                <w:bCs/>
                <w:color w:val="000000"/>
                <w:sz w:val="20"/>
                <w:szCs w:val="20"/>
              </w:rPr>
              <w:t>Показатели определения КИУМ</w:t>
            </w:r>
          </w:p>
        </w:tc>
      </w:tr>
      <w:tr w:rsidR="00C44E4C" w:rsidRPr="00BE6F49" w14:paraId="0B8D74E7" w14:textId="77777777" w:rsidTr="00351F6D">
        <w:trPr>
          <w:trHeight w:val="284"/>
          <w:tblHeader/>
        </w:trPr>
        <w:tc>
          <w:tcPr>
            <w:tcW w:w="285" w:type="pct"/>
            <w:vMerge/>
            <w:shd w:val="clear" w:color="auto" w:fill="auto"/>
            <w:vAlign w:val="center"/>
            <w:hideMark/>
          </w:tcPr>
          <w:p w14:paraId="074D4AEE" w14:textId="77777777" w:rsidR="00C44E4C" w:rsidRPr="00BE6F49" w:rsidRDefault="00C44E4C" w:rsidP="00C44E4C">
            <w:pPr>
              <w:rPr>
                <w:b/>
                <w:bCs/>
                <w:color w:val="000000"/>
                <w:sz w:val="20"/>
                <w:szCs w:val="20"/>
              </w:rPr>
            </w:pPr>
          </w:p>
        </w:tc>
        <w:tc>
          <w:tcPr>
            <w:tcW w:w="854" w:type="pct"/>
            <w:vMerge/>
            <w:shd w:val="clear" w:color="auto" w:fill="auto"/>
            <w:vAlign w:val="center"/>
            <w:hideMark/>
          </w:tcPr>
          <w:p w14:paraId="3B403B5E" w14:textId="77777777" w:rsidR="00C44E4C" w:rsidRPr="00BE6F49" w:rsidRDefault="00C44E4C" w:rsidP="00C44E4C">
            <w:pPr>
              <w:rPr>
                <w:b/>
                <w:bCs/>
                <w:color w:val="000000"/>
                <w:sz w:val="20"/>
                <w:szCs w:val="20"/>
              </w:rPr>
            </w:pPr>
          </w:p>
        </w:tc>
        <w:tc>
          <w:tcPr>
            <w:tcW w:w="1740" w:type="pct"/>
            <w:shd w:val="clear" w:color="auto" w:fill="auto"/>
            <w:vAlign w:val="center"/>
            <w:hideMark/>
          </w:tcPr>
          <w:p w14:paraId="2A3253C0" w14:textId="77777777" w:rsidR="00C44E4C" w:rsidRPr="00BE6F49" w:rsidRDefault="00C44E4C" w:rsidP="00C44E4C">
            <w:pPr>
              <w:jc w:val="center"/>
              <w:rPr>
                <w:b/>
                <w:bCs/>
                <w:color w:val="000000"/>
                <w:sz w:val="20"/>
                <w:szCs w:val="20"/>
              </w:rPr>
            </w:pPr>
            <w:r w:rsidRPr="00BE6F49">
              <w:rPr>
                <w:b/>
                <w:bCs/>
                <w:color w:val="000000"/>
                <w:sz w:val="20"/>
                <w:szCs w:val="20"/>
              </w:rPr>
              <w:t>Показатели</w:t>
            </w:r>
          </w:p>
        </w:tc>
        <w:tc>
          <w:tcPr>
            <w:tcW w:w="767" w:type="pct"/>
            <w:shd w:val="clear" w:color="auto" w:fill="auto"/>
            <w:vAlign w:val="center"/>
            <w:hideMark/>
          </w:tcPr>
          <w:p w14:paraId="67C3B4FB" w14:textId="6E10B14B" w:rsidR="00C44E4C" w:rsidRPr="00BE6F49" w:rsidRDefault="00C44E4C" w:rsidP="00C44E4C">
            <w:pPr>
              <w:jc w:val="center"/>
              <w:rPr>
                <w:b/>
                <w:bCs/>
                <w:color w:val="000000"/>
                <w:sz w:val="20"/>
                <w:szCs w:val="20"/>
              </w:rPr>
            </w:pPr>
            <w:r w:rsidRPr="00BE6F49">
              <w:rPr>
                <w:b/>
                <w:bCs/>
                <w:color w:val="000000"/>
                <w:sz w:val="20"/>
                <w:szCs w:val="20"/>
              </w:rPr>
              <w:t>2020</w:t>
            </w:r>
          </w:p>
        </w:tc>
        <w:tc>
          <w:tcPr>
            <w:tcW w:w="677" w:type="pct"/>
            <w:shd w:val="clear" w:color="auto" w:fill="auto"/>
            <w:vAlign w:val="center"/>
          </w:tcPr>
          <w:p w14:paraId="5A02DEEB" w14:textId="57078370" w:rsidR="00C44E4C" w:rsidRPr="00BE6F49" w:rsidRDefault="00C44E4C" w:rsidP="00C44E4C">
            <w:pPr>
              <w:jc w:val="center"/>
              <w:rPr>
                <w:b/>
                <w:bCs/>
                <w:color w:val="000000"/>
                <w:sz w:val="20"/>
                <w:szCs w:val="20"/>
              </w:rPr>
            </w:pPr>
            <w:r w:rsidRPr="00BE6F49">
              <w:rPr>
                <w:b/>
                <w:bCs/>
                <w:color w:val="000000"/>
                <w:sz w:val="20"/>
                <w:szCs w:val="20"/>
              </w:rPr>
              <w:t>2021</w:t>
            </w:r>
          </w:p>
        </w:tc>
        <w:tc>
          <w:tcPr>
            <w:tcW w:w="677" w:type="pct"/>
            <w:shd w:val="clear" w:color="auto" w:fill="auto"/>
            <w:vAlign w:val="center"/>
          </w:tcPr>
          <w:p w14:paraId="3B2EC021" w14:textId="3421E1A1" w:rsidR="00C44E4C" w:rsidRPr="00BE6F49" w:rsidRDefault="00C44E4C" w:rsidP="00C44E4C">
            <w:pPr>
              <w:jc w:val="center"/>
              <w:rPr>
                <w:b/>
                <w:bCs/>
                <w:color w:val="000000"/>
                <w:sz w:val="20"/>
                <w:szCs w:val="20"/>
              </w:rPr>
            </w:pPr>
            <w:r w:rsidRPr="00BE6F49">
              <w:rPr>
                <w:b/>
                <w:bCs/>
                <w:color w:val="000000"/>
                <w:sz w:val="20"/>
                <w:szCs w:val="20"/>
              </w:rPr>
              <w:t>2022</w:t>
            </w:r>
          </w:p>
        </w:tc>
      </w:tr>
      <w:tr w:rsidR="00C44E4C" w:rsidRPr="00BE6F49" w14:paraId="1FF65F54" w14:textId="77777777" w:rsidTr="00351F6D">
        <w:trPr>
          <w:trHeight w:val="20"/>
        </w:trPr>
        <w:tc>
          <w:tcPr>
            <w:tcW w:w="285" w:type="pct"/>
            <w:vMerge w:val="restart"/>
            <w:shd w:val="clear" w:color="auto" w:fill="auto"/>
            <w:vAlign w:val="center"/>
            <w:hideMark/>
          </w:tcPr>
          <w:p w14:paraId="4CCA7D43" w14:textId="77777777" w:rsidR="00C44E4C" w:rsidRPr="00BE6F49" w:rsidRDefault="00C44E4C" w:rsidP="00C44E4C">
            <w:pPr>
              <w:jc w:val="center"/>
              <w:rPr>
                <w:color w:val="000000"/>
                <w:sz w:val="20"/>
                <w:szCs w:val="20"/>
              </w:rPr>
            </w:pPr>
            <w:r w:rsidRPr="00BE6F49">
              <w:rPr>
                <w:color w:val="000000"/>
                <w:sz w:val="20"/>
                <w:szCs w:val="20"/>
              </w:rPr>
              <w:t>1</w:t>
            </w:r>
          </w:p>
        </w:tc>
        <w:tc>
          <w:tcPr>
            <w:tcW w:w="854" w:type="pct"/>
            <w:vMerge w:val="restart"/>
            <w:shd w:val="clear" w:color="auto" w:fill="auto"/>
            <w:noWrap/>
            <w:vAlign w:val="center"/>
            <w:hideMark/>
          </w:tcPr>
          <w:p w14:paraId="0F3447CA" w14:textId="10480EE9" w:rsidR="00C44E4C" w:rsidRPr="00BE6F49" w:rsidRDefault="00C44E4C" w:rsidP="00C44E4C">
            <w:pPr>
              <w:jc w:val="center"/>
              <w:rPr>
                <w:color w:val="000000"/>
                <w:sz w:val="20"/>
                <w:szCs w:val="20"/>
              </w:rPr>
            </w:pPr>
            <w:r w:rsidRPr="00BE6F49">
              <w:rPr>
                <w:color w:val="000000"/>
                <w:sz w:val="20"/>
                <w:szCs w:val="20"/>
              </w:rPr>
              <w:t>Котельная № 17</w:t>
            </w:r>
          </w:p>
        </w:tc>
        <w:tc>
          <w:tcPr>
            <w:tcW w:w="1740" w:type="pct"/>
            <w:shd w:val="clear" w:color="auto" w:fill="auto"/>
            <w:vAlign w:val="center"/>
            <w:hideMark/>
          </w:tcPr>
          <w:p w14:paraId="63B2B8B1" w14:textId="77777777" w:rsidR="00C44E4C" w:rsidRPr="00BE6F49" w:rsidRDefault="00C44E4C" w:rsidP="00C44E4C">
            <w:pPr>
              <w:jc w:val="center"/>
              <w:rPr>
                <w:color w:val="000000"/>
                <w:sz w:val="20"/>
                <w:szCs w:val="20"/>
              </w:rPr>
            </w:pPr>
            <w:r w:rsidRPr="00BE6F49">
              <w:rPr>
                <w:color w:val="000000"/>
                <w:sz w:val="20"/>
                <w:szCs w:val="20"/>
              </w:rPr>
              <w:t>Факт выработка тепловой энергии, Гкал</w:t>
            </w:r>
          </w:p>
        </w:tc>
        <w:tc>
          <w:tcPr>
            <w:tcW w:w="767" w:type="pct"/>
            <w:shd w:val="clear" w:color="auto" w:fill="auto"/>
            <w:noWrap/>
            <w:vAlign w:val="center"/>
          </w:tcPr>
          <w:p w14:paraId="5A6453DD" w14:textId="7CA6F282" w:rsidR="00C44E4C" w:rsidRPr="00BE6F49" w:rsidRDefault="00C44E4C" w:rsidP="00C44E4C">
            <w:pPr>
              <w:jc w:val="center"/>
              <w:rPr>
                <w:color w:val="000000"/>
                <w:sz w:val="20"/>
                <w:szCs w:val="20"/>
              </w:rPr>
            </w:pPr>
            <w:r w:rsidRPr="00BE6F49">
              <w:rPr>
                <w:color w:val="000000"/>
                <w:sz w:val="20"/>
                <w:szCs w:val="20"/>
              </w:rPr>
              <w:t>7277,18</w:t>
            </w:r>
          </w:p>
        </w:tc>
        <w:tc>
          <w:tcPr>
            <w:tcW w:w="677" w:type="pct"/>
            <w:shd w:val="clear" w:color="auto" w:fill="auto"/>
            <w:noWrap/>
            <w:vAlign w:val="center"/>
          </w:tcPr>
          <w:p w14:paraId="55F21EE6" w14:textId="74A52D65" w:rsidR="00C44E4C" w:rsidRPr="00BE6F49" w:rsidRDefault="00C44E4C" w:rsidP="00C44E4C">
            <w:pPr>
              <w:jc w:val="center"/>
              <w:rPr>
                <w:color w:val="000000"/>
                <w:sz w:val="20"/>
                <w:szCs w:val="20"/>
              </w:rPr>
            </w:pPr>
            <w:r w:rsidRPr="00BE6F49">
              <w:rPr>
                <w:color w:val="000000"/>
                <w:sz w:val="20"/>
                <w:szCs w:val="20"/>
              </w:rPr>
              <w:t>7692,61</w:t>
            </w:r>
          </w:p>
        </w:tc>
        <w:tc>
          <w:tcPr>
            <w:tcW w:w="677" w:type="pct"/>
            <w:shd w:val="clear" w:color="auto" w:fill="auto"/>
            <w:noWrap/>
            <w:vAlign w:val="center"/>
          </w:tcPr>
          <w:p w14:paraId="449840AF" w14:textId="290A023C" w:rsidR="00C44E4C" w:rsidRPr="00BE6F49" w:rsidRDefault="00AC2178" w:rsidP="00C44E4C">
            <w:pPr>
              <w:jc w:val="center"/>
              <w:rPr>
                <w:color w:val="000000"/>
                <w:sz w:val="20"/>
                <w:szCs w:val="20"/>
              </w:rPr>
            </w:pPr>
            <w:r w:rsidRPr="00BE6F49">
              <w:rPr>
                <w:color w:val="000000"/>
                <w:sz w:val="20"/>
                <w:szCs w:val="20"/>
              </w:rPr>
              <w:t>7243,2</w:t>
            </w:r>
          </w:p>
        </w:tc>
      </w:tr>
      <w:tr w:rsidR="00C44E4C" w:rsidRPr="00BE6F49" w14:paraId="4A9F21E0" w14:textId="77777777" w:rsidTr="00351F6D">
        <w:trPr>
          <w:trHeight w:val="20"/>
        </w:trPr>
        <w:tc>
          <w:tcPr>
            <w:tcW w:w="285" w:type="pct"/>
            <w:vMerge/>
            <w:shd w:val="clear" w:color="auto" w:fill="auto"/>
            <w:vAlign w:val="center"/>
            <w:hideMark/>
          </w:tcPr>
          <w:p w14:paraId="49B3E69E" w14:textId="77777777" w:rsidR="00C44E4C" w:rsidRPr="00BE6F49" w:rsidRDefault="00C44E4C" w:rsidP="00C44E4C">
            <w:pPr>
              <w:rPr>
                <w:color w:val="000000"/>
                <w:sz w:val="20"/>
                <w:szCs w:val="20"/>
              </w:rPr>
            </w:pPr>
          </w:p>
        </w:tc>
        <w:tc>
          <w:tcPr>
            <w:tcW w:w="854" w:type="pct"/>
            <w:vMerge/>
            <w:shd w:val="clear" w:color="auto" w:fill="auto"/>
            <w:vAlign w:val="center"/>
            <w:hideMark/>
          </w:tcPr>
          <w:p w14:paraId="15A311B8" w14:textId="77777777" w:rsidR="00C44E4C" w:rsidRPr="00BE6F49" w:rsidRDefault="00C44E4C" w:rsidP="00C44E4C">
            <w:pPr>
              <w:rPr>
                <w:color w:val="000000"/>
                <w:sz w:val="20"/>
                <w:szCs w:val="20"/>
              </w:rPr>
            </w:pPr>
          </w:p>
        </w:tc>
        <w:tc>
          <w:tcPr>
            <w:tcW w:w="1740" w:type="pct"/>
            <w:shd w:val="clear" w:color="auto" w:fill="auto"/>
            <w:vAlign w:val="center"/>
            <w:hideMark/>
          </w:tcPr>
          <w:p w14:paraId="2BEB7CE9" w14:textId="77777777" w:rsidR="00C44E4C" w:rsidRPr="00BE6F49" w:rsidRDefault="00C44E4C" w:rsidP="00C44E4C">
            <w:pPr>
              <w:jc w:val="center"/>
              <w:rPr>
                <w:color w:val="000000"/>
                <w:sz w:val="20"/>
                <w:szCs w:val="20"/>
              </w:rPr>
            </w:pPr>
            <w:r w:rsidRPr="00BE6F49">
              <w:rPr>
                <w:color w:val="000000"/>
                <w:sz w:val="20"/>
                <w:szCs w:val="20"/>
              </w:rPr>
              <w:t>Установленная/располагаемая мощность, Гкал/час</w:t>
            </w:r>
          </w:p>
        </w:tc>
        <w:tc>
          <w:tcPr>
            <w:tcW w:w="767" w:type="pct"/>
            <w:shd w:val="clear" w:color="auto" w:fill="auto"/>
            <w:noWrap/>
            <w:vAlign w:val="center"/>
          </w:tcPr>
          <w:p w14:paraId="0423D1E9" w14:textId="396E93C5" w:rsidR="00C44E4C" w:rsidRPr="00BE6F49" w:rsidRDefault="00C44E4C" w:rsidP="00C44E4C">
            <w:pPr>
              <w:jc w:val="center"/>
              <w:rPr>
                <w:color w:val="000000"/>
                <w:sz w:val="20"/>
                <w:szCs w:val="20"/>
              </w:rPr>
            </w:pPr>
            <w:r w:rsidRPr="00BE6F49">
              <w:rPr>
                <w:color w:val="000000"/>
                <w:sz w:val="20"/>
                <w:szCs w:val="20"/>
              </w:rPr>
              <w:t>8,66</w:t>
            </w:r>
          </w:p>
        </w:tc>
        <w:tc>
          <w:tcPr>
            <w:tcW w:w="677" w:type="pct"/>
            <w:shd w:val="clear" w:color="auto" w:fill="auto"/>
            <w:noWrap/>
            <w:vAlign w:val="center"/>
          </w:tcPr>
          <w:p w14:paraId="6D389442" w14:textId="27727DCE" w:rsidR="00C44E4C" w:rsidRPr="00BE6F49" w:rsidRDefault="00C44E4C" w:rsidP="00C44E4C">
            <w:pPr>
              <w:jc w:val="center"/>
              <w:rPr>
                <w:color w:val="000000"/>
                <w:sz w:val="20"/>
                <w:szCs w:val="20"/>
              </w:rPr>
            </w:pPr>
            <w:r w:rsidRPr="00BE6F49">
              <w:rPr>
                <w:color w:val="000000"/>
                <w:sz w:val="20"/>
                <w:szCs w:val="20"/>
              </w:rPr>
              <w:t>8,66</w:t>
            </w:r>
          </w:p>
        </w:tc>
        <w:tc>
          <w:tcPr>
            <w:tcW w:w="677" w:type="pct"/>
            <w:shd w:val="clear" w:color="auto" w:fill="auto"/>
            <w:noWrap/>
            <w:vAlign w:val="center"/>
          </w:tcPr>
          <w:p w14:paraId="2E9CA628" w14:textId="4B1C639F" w:rsidR="00C44E4C" w:rsidRPr="00BE6F49" w:rsidRDefault="003E3D90" w:rsidP="00C44E4C">
            <w:pPr>
              <w:jc w:val="center"/>
              <w:rPr>
                <w:color w:val="000000"/>
                <w:sz w:val="20"/>
                <w:szCs w:val="20"/>
              </w:rPr>
            </w:pPr>
            <w:r>
              <w:rPr>
                <w:color w:val="000000"/>
                <w:sz w:val="20"/>
                <w:szCs w:val="20"/>
              </w:rPr>
              <w:t>3,44</w:t>
            </w:r>
          </w:p>
        </w:tc>
      </w:tr>
      <w:tr w:rsidR="00C44E4C" w:rsidRPr="00BE6F49" w14:paraId="52EF86B4" w14:textId="77777777" w:rsidTr="00351F6D">
        <w:trPr>
          <w:trHeight w:val="20"/>
        </w:trPr>
        <w:tc>
          <w:tcPr>
            <w:tcW w:w="285" w:type="pct"/>
            <w:vMerge/>
            <w:shd w:val="clear" w:color="auto" w:fill="auto"/>
            <w:vAlign w:val="center"/>
            <w:hideMark/>
          </w:tcPr>
          <w:p w14:paraId="55E363F1" w14:textId="77777777" w:rsidR="00C44E4C" w:rsidRPr="00BE6F49" w:rsidRDefault="00C44E4C" w:rsidP="00C44E4C">
            <w:pPr>
              <w:rPr>
                <w:color w:val="000000"/>
                <w:sz w:val="20"/>
                <w:szCs w:val="20"/>
              </w:rPr>
            </w:pPr>
          </w:p>
        </w:tc>
        <w:tc>
          <w:tcPr>
            <w:tcW w:w="854" w:type="pct"/>
            <w:vMerge/>
            <w:shd w:val="clear" w:color="auto" w:fill="auto"/>
            <w:vAlign w:val="center"/>
            <w:hideMark/>
          </w:tcPr>
          <w:p w14:paraId="0F7DFF07" w14:textId="77777777" w:rsidR="00C44E4C" w:rsidRPr="00BE6F49" w:rsidRDefault="00C44E4C" w:rsidP="00C44E4C">
            <w:pPr>
              <w:rPr>
                <w:color w:val="000000"/>
                <w:sz w:val="20"/>
                <w:szCs w:val="20"/>
              </w:rPr>
            </w:pPr>
          </w:p>
        </w:tc>
        <w:tc>
          <w:tcPr>
            <w:tcW w:w="1740" w:type="pct"/>
            <w:shd w:val="clear" w:color="auto" w:fill="auto"/>
            <w:vAlign w:val="center"/>
            <w:hideMark/>
          </w:tcPr>
          <w:p w14:paraId="6FAD6749" w14:textId="77777777" w:rsidR="00C44E4C" w:rsidRPr="00BE6F49" w:rsidRDefault="00C44E4C" w:rsidP="00C44E4C">
            <w:pPr>
              <w:jc w:val="center"/>
              <w:rPr>
                <w:color w:val="000000"/>
                <w:sz w:val="20"/>
                <w:szCs w:val="20"/>
              </w:rPr>
            </w:pPr>
            <w:r w:rsidRPr="00BE6F49">
              <w:rPr>
                <w:color w:val="000000"/>
                <w:sz w:val="20"/>
                <w:szCs w:val="20"/>
              </w:rPr>
              <w:t>Число часов использования установленной мощности, час/год</w:t>
            </w:r>
          </w:p>
        </w:tc>
        <w:tc>
          <w:tcPr>
            <w:tcW w:w="767" w:type="pct"/>
            <w:shd w:val="clear" w:color="auto" w:fill="auto"/>
            <w:noWrap/>
            <w:vAlign w:val="center"/>
          </w:tcPr>
          <w:p w14:paraId="6A60611D" w14:textId="36AB9C5F" w:rsidR="00C44E4C" w:rsidRPr="00BE6F49" w:rsidRDefault="00C44E4C" w:rsidP="00C44E4C">
            <w:pPr>
              <w:jc w:val="center"/>
              <w:rPr>
                <w:color w:val="000000"/>
                <w:sz w:val="20"/>
                <w:szCs w:val="20"/>
              </w:rPr>
            </w:pPr>
            <w:r w:rsidRPr="00BE6F49">
              <w:rPr>
                <w:color w:val="000000"/>
                <w:sz w:val="20"/>
                <w:szCs w:val="20"/>
              </w:rPr>
              <w:t>840,321</w:t>
            </w:r>
          </w:p>
        </w:tc>
        <w:tc>
          <w:tcPr>
            <w:tcW w:w="677" w:type="pct"/>
            <w:shd w:val="clear" w:color="auto" w:fill="auto"/>
            <w:noWrap/>
            <w:vAlign w:val="center"/>
          </w:tcPr>
          <w:p w14:paraId="0E7A90A5" w14:textId="77F17879" w:rsidR="00C44E4C" w:rsidRPr="00BE6F49" w:rsidRDefault="00C44E4C" w:rsidP="00C44E4C">
            <w:pPr>
              <w:jc w:val="center"/>
              <w:rPr>
                <w:color w:val="000000"/>
                <w:sz w:val="20"/>
                <w:szCs w:val="20"/>
              </w:rPr>
            </w:pPr>
            <w:r w:rsidRPr="00BE6F49">
              <w:rPr>
                <w:color w:val="000000"/>
                <w:sz w:val="20"/>
                <w:szCs w:val="20"/>
              </w:rPr>
              <w:t>888,292</w:t>
            </w:r>
          </w:p>
        </w:tc>
        <w:tc>
          <w:tcPr>
            <w:tcW w:w="677" w:type="pct"/>
            <w:shd w:val="clear" w:color="auto" w:fill="auto"/>
            <w:noWrap/>
            <w:vAlign w:val="center"/>
          </w:tcPr>
          <w:p w14:paraId="0F0BCE21" w14:textId="0EDAEFBB" w:rsidR="00C44E4C" w:rsidRPr="00BE6F49" w:rsidRDefault="00AC2178" w:rsidP="00AC2178">
            <w:pPr>
              <w:jc w:val="center"/>
              <w:rPr>
                <w:color w:val="000000"/>
                <w:sz w:val="20"/>
                <w:szCs w:val="20"/>
              </w:rPr>
            </w:pPr>
            <w:r w:rsidRPr="00BE6F49">
              <w:rPr>
                <w:color w:val="000000"/>
                <w:sz w:val="20"/>
                <w:szCs w:val="20"/>
              </w:rPr>
              <w:t>836,4</w:t>
            </w:r>
          </w:p>
        </w:tc>
      </w:tr>
      <w:tr w:rsidR="00C44E4C" w:rsidRPr="00BE6F49" w14:paraId="545E59A2" w14:textId="77777777" w:rsidTr="00351F6D">
        <w:trPr>
          <w:trHeight w:val="20"/>
        </w:trPr>
        <w:tc>
          <w:tcPr>
            <w:tcW w:w="285" w:type="pct"/>
            <w:vMerge/>
            <w:shd w:val="clear" w:color="auto" w:fill="auto"/>
            <w:vAlign w:val="center"/>
            <w:hideMark/>
          </w:tcPr>
          <w:p w14:paraId="4A0F8281" w14:textId="77777777" w:rsidR="00C44E4C" w:rsidRPr="00BE6F49" w:rsidRDefault="00C44E4C" w:rsidP="00C44E4C">
            <w:pPr>
              <w:rPr>
                <w:color w:val="000000"/>
                <w:sz w:val="20"/>
                <w:szCs w:val="20"/>
              </w:rPr>
            </w:pPr>
          </w:p>
        </w:tc>
        <w:tc>
          <w:tcPr>
            <w:tcW w:w="854" w:type="pct"/>
            <w:vMerge/>
            <w:shd w:val="clear" w:color="auto" w:fill="auto"/>
            <w:vAlign w:val="center"/>
            <w:hideMark/>
          </w:tcPr>
          <w:p w14:paraId="500E63E8" w14:textId="77777777" w:rsidR="00C44E4C" w:rsidRPr="00BE6F49" w:rsidRDefault="00C44E4C" w:rsidP="00C44E4C">
            <w:pPr>
              <w:rPr>
                <w:color w:val="000000"/>
                <w:sz w:val="20"/>
                <w:szCs w:val="20"/>
              </w:rPr>
            </w:pPr>
          </w:p>
        </w:tc>
        <w:tc>
          <w:tcPr>
            <w:tcW w:w="1740" w:type="pct"/>
            <w:shd w:val="clear" w:color="auto" w:fill="auto"/>
            <w:vAlign w:val="center"/>
            <w:hideMark/>
          </w:tcPr>
          <w:p w14:paraId="531B9B57" w14:textId="77777777" w:rsidR="00C44E4C" w:rsidRPr="00BE6F49" w:rsidRDefault="00C44E4C" w:rsidP="00C44E4C">
            <w:pPr>
              <w:jc w:val="center"/>
              <w:rPr>
                <w:b/>
                <w:bCs/>
                <w:color w:val="000000"/>
                <w:sz w:val="20"/>
                <w:szCs w:val="20"/>
              </w:rPr>
            </w:pPr>
            <w:r w:rsidRPr="00BE6F49">
              <w:rPr>
                <w:b/>
                <w:bCs/>
                <w:color w:val="000000"/>
                <w:sz w:val="20"/>
                <w:szCs w:val="20"/>
              </w:rPr>
              <w:t>КИУМ, %</w:t>
            </w:r>
          </w:p>
        </w:tc>
        <w:tc>
          <w:tcPr>
            <w:tcW w:w="767" w:type="pct"/>
            <w:shd w:val="clear" w:color="auto" w:fill="auto"/>
            <w:noWrap/>
            <w:vAlign w:val="center"/>
          </w:tcPr>
          <w:p w14:paraId="65232D33" w14:textId="0E588BC0" w:rsidR="00C44E4C" w:rsidRPr="00BE6F49" w:rsidRDefault="00C44E4C" w:rsidP="00C44E4C">
            <w:pPr>
              <w:jc w:val="center"/>
              <w:rPr>
                <w:color w:val="000000"/>
                <w:sz w:val="20"/>
                <w:szCs w:val="20"/>
              </w:rPr>
            </w:pPr>
            <w:r w:rsidRPr="00BE6F49">
              <w:rPr>
                <w:color w:val="000000"/>
                <w:sz w:val="20"/>
                <w:szCs w:val="20"/>
              </w:rPr>
              <w:t>9,59</w:t>
            </w:r>
          </w:p>
        </w:tc>
        <w:tc>
          <w:tcPr>
            <w:tcW w:w="677" w:type="pct"/>
            <w:shd w:val="clear" w:color="auto" w:fill="auto"/>
            <w:noWrap/>
            <w:vAlign w:val="center"/>
          </w:tcPr>
          <w:p w14:paraId="1189DA24" w14:textId="76CDCB6C" w:rsidR="00C44E4C" w:rsidRPr="00BE6F49" w:rsidRDefault="00C44E4C" w:rsidP="00C44E4C">
            <w:pPr>
              <w:jc w:val="center"/>
              <w:rPr>
                <w:color w:val="000000"/>
                <w:sz w:val="20"/>
                <w:szCs w:val="20"/>
              </w:rPr>
            </w:pPr>
            <w:r w:rsidRPr="00BE6F49">
              <w:rPr>
                <w:color w:val="000000"/>
                <w:sz w:val="20"/>
                <w:szCs w:val="20"/>
              </w:rPr>
              <w:t>10,14</w:t>
            </w:r>
          </w:p>
        </w:tc>
        <w:tc>
          <w:tcPr>
            <w:tcW w:w="677" w:type="pct"/>
            <w:shd w:val="clear" w:color="auto" w:fill="auto"/>
            <w:noWrap/>
            <w:vAlign w:val="center"/>
          </w:tcPr>
          <w:p w14:paraId="70825E08" w14:textId="055FDBEF" w:rsidR="00C44E4C" w:rsidRPr="00BE6F49" w:rsidRDefault="003E3D90" w:rsidP="00C44E4C">
            <w:pPr>
              <w:jc w:val="center"/>
              <w:rPr>
                <w:color w:val="000000"/>
                <w:sz w:val="20"/>
                <w:szCs w:val="20"/>
              </w:rPr>
            </w:pPr>
            <w:r>
              <w:rPr>
                <w:color w:val="000000"/>
                <w:sz w:val="20"/>
                <w:szCs w:val="20"/>
              </w:rPr>
              <w:t>24,07</w:t>
            </w:r>
          </w:p>
        </w:tc>
      </w:tr>
    </w:tbl>
    <w:p w14:paraId="236EA057" w14:textId="77777777" w:rsidR="0032536A" w:rsidRPr="00BE6F49" w:rsidRDefault="0032536A" w:rsidP="004B24B6">
      <w:pPr>
        <w:pStyle w:val="41"/>
        <w:numPr>
          <w:ilvl w:val="3"/>
          <w:numId w:val="12"/>
        </w:numPr>
        <w:tabs>
          <w:tab w:val="left" w:pos="1560"/>
        </w:tabs>
        <w:spacing w:before="24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Способы учета тепла, отпущенного в тепловые сети</w:t>
      </w:r>
    </w:p>
    <w:p w14:paraId="5E3153F3" w14:textId="3BD69CBF" w:rsidR="00363020" w:rsidRPr="00BE6F49" w:rsidRDefault="00363020" w:rsidP="00B31D2A">
      <w:pPr>
        <w:pStyle w:val="a7"/>
        <w:spacing w:line="360" w:lineRule="auto"/>
        <w:ind w:right="3" w:firstLine="707"/>
        <w:jc w:val="both"/>
      </w:pPr>
      <w:r w:rsidRPr="00BE6F49">
        <w:t>Прибор уче</w:t>
      </w:r>
      <w:r w:rsidR="003E3D90">
        <w:t>та отпуска тепла на котельной</w:t>
      </w:r>
      <w:r w:rsidRPr="00BE6F49">
        <w:t xml:space="preserve"> установлен.</w:t>
      </w:r>
    </w:p>
    <w:p w14:paraId="256E7AB4" w14:textId="77777777" w:rsidR="00363020" w:rsidRPr="00BE6F49" w:rsidRDefault="00363020"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Статистика</w:t>
      </w:r>
      <w:r w:rsidR="00096D1B"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отказов</w:t>
      </w:r>
      <w:r w:rsidR="00573B5F"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и</w:t>
      </w:r>
      <w:r w:rsidR="00573B5F"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восстановлений</w:t>
      </w:r>
      <w:r w:rsidR="00573B5F"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оборудования источников тепловой энергии</w:t>
      </w:r>
    </w:p>
    <w:p w14:paraId="0FFD1E7C" w14:textId="0D7F3027" w:rsidR="00E804A1" w:rsidRPr="00BE6F49" w:rsidRDefault="00E804A1" w:rsidP="004C70E7">
      <w:pPr>
        <w:pStyle w:val="a7"/>
        <w:spacing w:before="120" w:after="120" w:line="360" w:lineRule="auto"/>
        <w:ind w:firstLine="709"/>
        <w:jc w:val="both"/>
      </w:pPr>
      <w:r w:rsidRPr="00BE6F49">
        <w:t xml:space="preserve">Данные по аварийным ситуациям на источниках тепловой энергии Кобринского </w:t>
      </w:r>
      <w:r w:rsidR="00B31D2A" w:rsidRPr="00BE6F49">
        <w:t>сельского поселения за 201</w:t>
      </w:r>
      <w:r w:rsidR="00AC2178" w:rsidRPr="00BE6F49">
        <w:t>9</w:t>
      </w:r>
      <w:r w:rsidR="00B31D2A" w:rsidRPr="00BE6F49">
        <w:t>-202</w:t>
      </w:r>
      <w:r w:rsidR="00AC2178" w:rsidRPr="00BE6F49">
        <w:t>2</w:t>
      </w:r>
      <w:r w:rsidRPr="00BE6F49">
        <w:t xml:space="preserve"> гг. отсутствуют.</w:t>
      </w:r>
    </w:p>
    <w:p w14:paraId="029C9685" w14:textId="77777777" w:rsidR="00363020" w:rsidRPr="00BE6F49" w:rsidRDefault="00363020"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Предписания надзорных органов по запрещению дальнейшей эксплуатации источников тепловой энергии.</w:t>
      </w:r>
    </w:p>
    <w:p w14:paraId="4C47264F" w14:textId="77777777" w:rsidR="006B3EB3" w:rsidRPr="00BE6F49" w:rsidRDefault="00363020" w:rsidP="00963094">
      <w:pPr>
        <w:pStyle w:val="a7"/>
        <w:spacing w:before="113" w:line="360" w:lineRule="auto"/>
        <w:ind w:firstLine="707"/>
        <w:jc w:val="both"/>
      </w:pPr>
      <w:r w:rsidRPr="00BE6F49">
        <w:t xml:space="preserve">Предписания надзорных органов по запрещению дальнейшей эксплуатации котельной №17 пос. </w:t>
      </w:r>
      <w:proofErr w:type="spellStart"/>
      <w:r w:rsidRPr="00BE6F49">
        <w:t>Суйда</w:t>
      </w:r>
      <w:proofErr w:type="spellEnd"/>
      <w:r w:rsidRPr="00BE6F49">
        <w:t xml:space="preserve"> отсутствуют.</w:t>
      </w:r>
    </w:p>
    <w:p w14:paraId="6095952B" w14:textId="77777777" w:rsidR="00127CFB" w:rsidRPr="00BE6F49" w:rsidRDefault="00127CFB" w:rsidP="00B31D2A">
      <w:pPr>
        <w:pStyle w:val="41"/>
        <w:spacing w:before="120" w:after="120" w:line="276" w:lineRule="auto"/>
        <w:ind w:firstLine="709"/>
        <w:jc w:val="both"/>
        <w:rPr>
          <w:rFonts w:ascii="Times New Roman" w:hAnsi="Times New Roman" w:cs="Times New Roman"/>
          <w:b/>
          <w:i w:val="0"/>
          <w:color w:val="auto"/>
          <w:sz w:val="26"/>
          <w:szCs w:val="26"/>
        </w:rPr>
      </w:pPr>
      <w:bookmarkStart w:id="46" w:name="_Toc522899747"/>
      <w:bookmarkStart w:id="47" w:name="_Toc523206643"/>
      <w:bookmarkStart w:id="48" w:name="_Toc523219043"/>
      <w:bookmarkStart w:id="49" w:name="_Toc523730505"/>
      <w:bookmarkStart w:id="50" w:name="_Toc134064836"/>
      <w:r w:rsidRPr="00BE6F49">
        <w:rPr>
          <w:rStyle w:val="24"/>
          <w:rFonts w:eastAsiaTheme="majorEastAsia"/>
          <w:color w:val="auto"/>
        </w:rPr>
        <w:t>1.2.2.12</w:t>
      </w:r>
      <w:bookmarkEnd w:id="46"/>
      <w:bookmarkEnd w:id="47"/>
      <w:bookmarkEnd w:id="48"/>
      <w:bookmarkEnd w:id="49"/>
      <w:bookmarkEnd w:id="50"/>
      <w:r w:rsidRPr="00BE6F49">
        <w:rPr>
          <w:rFonts w:ascii="Times New Roman" w:hAnsi="Times New Roman" w:cs="Times New Roman"/>
          <w:color w:val="auto"/>
        </w:rPr>
        <w:t xml:space="preserve">. </w:t>
      </w:r>
      <w:r w:rsidRPr="00BE6F49">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658875C0" w14:textId="410006F1" w:rsidR="00127CFB" w:rsidRPr="00BE6F49" w:rsidRDefault="00127CFB" w:rsidP="00B31D2A">
      <w:pPr>
        <w:spacing w:before="120" w:after="120" w:line="360" w:lineRule="auto"/>
        <w:ind w:firstLine="709"/>
        <w:jc w:val="both"/>
        <w:rPr>
          <w:rFonts w:eastAsia="Calibri"/>
          <w:sz w:val="26"/>
          <w:szCs w:val="26"/>
          <w:lang w:eastAsia="en-US"/>
        </w:rPr>
      </w:pPr>
      <w:r w:rsidRPr="00BE6F49">
        <w:rPr>
          <w:rFonts w:eastAsia="Calibri"/>
          <w:sz w:val="26"/>
          <w:szCs w:val="26"/>
          <w:lang w:eastAsia="en-US"/>
        </w:rPr>
        <w:t>Источники тепловой энергии и оборудования</w:t>
      </w:r>
      <w:r w:rsidR="004C70E7" w:rsidRPr="00BE6F49">
        <w:rPr>
          <w:rFonts w:eastAsia="Calibri"/>
          <w:sz w:val="26"/>
          <w:szCs w:val="26"/>
          <w:lang w:eastAsia="en-US"/>
        </w:rPr>
        <w:t>,</w:t>
      </w:r>
      <w:r w:rsidRPr="00BE6F49">
        <w:rPr>
          <w:rFonts w:eastAsia="Calibri"/>
          <w:sz w:val="26"/>
          <w:szCs w:val="26"/>
          <w:lang w:eastAsia="en-US"/>
        </w:rPr>
        <w:t xml:space="preserve">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3F1A2C81" w14:textId="77777777" w:rsidR="006B3EB3" w:rsidRPr="00BE6F49" w:rsidRDefault="006B3EB3">
      <w:pPr>
        <w:rPr>
          <w:sz w:val="26"/>
          <w:szCs w:val="26"/>
        </w:rPr>
      </w:pPr>
      <w:r w:rsidRPr="00BE6F49">
        <w:br w:type="page"/>
      </w:r>
    </w:p>
    <w:p w14:paraId="6A2A1DF6" w14:textId="791CD9FC" w:rsidR="00363020" w:rsidRPr="00BE6F49" w:rsidRDefault="003A2527" w:rsidP="004B24B6">
      <w:pPr>
        <w:pStyle w:val="32"/>
        <w:numPr>
          <w:ilvl w:val="2"/>
          <w:numId w:val="12"/>
        </w:numPr>
        <w:tabs>
          <w:tab w:val="left" w:pos="1560"/>
        </w:tabs>
        <w:spacing w:before="0" w:after="120" w:line="276" w:lineRule="auto"/>
        <w:ind w:left="0" w:right="3" w:firstLine="709"/>
        <w:jc w:val="both"/>
        <w:rPr>
          <w:rFonts w:ascii="Times New Roman" w:hAnsi="Times New Roman" w:cs="Times New Roman"/>
          <w:b/>
          <w:color w:val="auto"/>
          <w:sz w:val="26"/>
          <w:szCs w:val="26"/>
        </w:rPr>
      </w:pPr>
      <w:bookmarkStart w:id="51" w:name="_bookmark6"/>
      <w:bookmarkStart w:id="52" w:name="_Toc134064837"/>
      <w:bookmarkEnd w:id="51"/>
      <w:r>
        <w:rPr>
          <w:rFonts w:ascii="Times New Roman" w:hAnsi="Times New Roman" w:cs="Times New Roman"/>
          <w:b/>
          <w:color w:val="auto"/>
          <w:sz w:val="26"/>
          <w:szCs w:val="26"/>
        </w:rPr>
        <w:lastRenderedPageBreak/>
        <w:t>Котельная в</w:t>
      </w:r>
      <w:r w:rsidR="00363020" w:rsidRPr="00BE6F49">
        <w:rPr>
          <w:rFonts w:ascii="Times New Roman" w:hAnsi="Times New Roman" w:cs="Times New Roman"/>
          <w:b/>
          <w:color w:val="auto"/>
          <w:sz w:val="26"/>
          <w:szCs w:val="26"/>
        </w:rPr>
        <w:t xml:space="preserve"> пос. </w:t>
      </w:r>
      <w:proofErr w:type="spellStart"/>
      <w:r w:rsidR="00363020" w:rsidRPr="00BE6F49">
        <w:rPr>
          <w:rFonts w:ascii="Times New Roman" w:hAnsi="Times New Roman" w:cs="Times New Roman"/>
          <w:b/>
          <w:color w:val="auto"/>
          <w:sz w:val="26"/>
          <w:szCs w:val="26"/>
        </w:rPr>
        <w:t>Высокоключевой</w:t>
      </w:r>
      <w:bookmarkEnd w:id="52"/>
      <w:proofErr w:type="spellEnd"/>
    </w:p>
    <w:p w14:paraId="6CCC630C" w14:textId="77777777" w:rsidR="00363020" w:rsidRPr="00BE6F49" w:rsidRDefault="00363020" w:rsidP="004B24B6">
      <w:pPr>
        <w:pStyle w:val="41"/>
        <w:numPr>
          <w:ilvl w:val="3"/>
          <w:numId w:val="12"/>
        </w:numPr>
        <w:tabs>
          <w:tab w:val="left" w:pos="1560"/>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Структура основного оборудования</w:t>
      </w:r>
    </w:p>
    <w:p w14:paraId="7800A6C9" w14:textId="543DD91F" w:rsidR="00363020" w:rsidRPr="00BE6F49" w:rsidRDefault="00F74035" w:rsidP="006B3EB3">
      <w:pPr>
        <w:pStyle w:val="a7"/>
        <w:tabs>
          <w:tab w:val="left" w:pos="1447"/>
          <w:tab w:val="left" w:pos="2803"/>
          <w:tab w:val="left" w:pos="3532"/>
          <w:tab w:val="left" w:pos="5123"/>
          <w:tab w:val="left" w:pos="5723"/>
          <w:tab w:val="left" w:pos="6551"/>
          <w:tab w:val="left" w:pos="7910"/>
          <w:tab w:val="left" w:pos="8781"/>
        </w:tabs>
        <w:spacing w:before="114" w:line="360" w:lineRule="auto"/>
        <w:ind w:right="3" w:firstLine="707"/>
        <w:jc w:val="both"/>
      </w:pPr>
      <w:r>
        <w:t xml:space="preserve">В данный момент, для отопления пос. </w:t>
      </w:r>
      <w:proofErr w:type="spellStart"/>
      <w:r>
        <w:t>Высокоключевой</w:t>
      </w:r>
      <w:proofErr w:type="spellEnd"/>
      <w:r>
        <w:t xml:space="preserve"> используется аварийная блочная дизельная котельная, которая привозится в контейнере на отопительный период, с суммарной мощностью 1,5 МВт (1,29</w:t>
      </w:r>
      <w:r w:rsidR="00363020" w:rsidRPr="00BE6F49">
        <w:rPr>
          <w:spacing w:val="5"/>
        </w:rPr>
        <w:t xml:space="preserve"> </w:t>
      </w:r>
      <w:r w:rsidR="00363020" w:rsidRPr="00BE6F49">
        <w:t>Гкал/ч).</w:t>
      </w:r>
    </w:p>
    <w:p w14:paraId="5AFED3E5" w14:textId="4067C762" w:rsidR="00363020" w:rsidRPr="00BE6F49" w:rsidRDefault="00363020" w:rsidP="004B24B6">
      <w:pPr>
        <w:pStyle w:val="41"/>
        <w:numPr>
          <w:ilvl w:val="3"/>
          <w:numId w:val="12"/>
        </w:numPr>
        <w:tabs>
          <w:tab w:val="left" w:pos="1560"/>
        </w:tabs>
        <w:spacing w:before="240" w:after="120" w:line="276" w:lineRule="auto"/>
        <w:ind w:left="0" w:right="6"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Параметры установленной тепловой мощности теплофикационного оборудования и теплофикационной установки</w:t>
      </w:r>
    </w:p>
    <w:p w14:paraId="7D13EE46" w14:textId="43D38BEE" w:rsidR="00363020" w:rsidRPr="00BE6F49" w:rsidRDefault="00206D8F" w:rsidP="00206D8F">
      <w:pPr>
        <w:pStyle w:val="a7"/>
        <w:tabs>
          <w:tab w:val="left" w:pos="1447"/>
          <w:tab w:val="left" w:pos="2803"/>
          <w:tab w:val="left" w:pos="3532"/>
          <w:tab w:val="left" w:pos="5123"/>
          <w:tab w:val="left" w:pos="5723"/>
          <w:tab w:val="left" w:pos="6551"/>
          <w:tab w:val="left" w:pos="7910"/>
          <w:tab w:val="left" w:pos="8781"/>
        </w:tabs>
        <w:spacing w:before="114" w:line="360" w:lineRule="auto"/>
        <w:ind w:right="3" w:firstLine="707"/>
        <w:jc w:val="both"/>
      </w:pPr>
      <w:r>
        <w:t>Установленная мощность блочной дизельной котельной равна 1,5 МВт (1,29</w:t>
      </w:r>
      <w:r w:rsidRPr="00BE6F49">
        <w:rPr>
          <w:spacing w:val="5"/>
        </w:rPr>
        <w:t xml:space="preserve"> </w:t>
      </w:r>
      <w:r>
        <w:t>Гкал/ч).</w:t>
      </w:r>
    </w:p>
    <w:p w14:paraId="00A8FDD4" w14:textId="77777777" w:rsidR="00363020" w:rsidRPr="00BE6F49" w:rsidRDefault="00363020" w:rsidP="004B24B6">
      <w:pPr>
        <w:pStyle w:val="41"/>
        <w:numPr>
          <w:ilvl w:val="3"/>
          <w:numId w:val="12"/>
        </w:numPr>
        <w:tabs>
          <w:tab w:val="left" w:pos="1560"/>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Ограничения тепловой мощности и параметры располагаемой тепловой мощности</w:t>
      </w:r>
    </w:p>
    <w:p w14:paraId="4309A419" w14:textId="2A3B63A0" w:rsidR="00206D8F" w:rsidRPr="00BE6F49" w:rsidRDefault="00363020" w:rsidP="00206D8F">
      <w:pPr>
        <w:pStyle w:val="a7"/>
        <w:tabs>
          <w:tab w:val="left" w:pos="1447"/>
          <w:tab w:val="left" w:pos="2803"/>
          <w:tab w:val="left" w:pos="3532"/>
          <w:tab w:val="left" w:pos="5123"/>
          <w:tab w:val="left" w:pos="5723"/>
          <w:tab w:val="left" w:pos="6551"/>
          <w:tab w:val="left" w:pos="7910"/>
          <w:tab w:val="left" w:pos="8781"/>
        </w:tabs>
        <w:spacing w:before="114" w:line="360" w:lineRule="auto"/>
        <w:ind w:right="3" w:firstLine="707"/>
        <w:jc w:val="both"/>
      </w:pPr>
      <w:r w:rsidRPr="00BE6F49">
        <w:t xml:space="preserve">Ограничения тепловой мощности отсутствуют. Располагаемая мощность котельной составляет </w:t>
      </w:r>
      <w:r w:rsidR="00206D8F">
        <w:t>Установленная мощность блочной дизельной котельной равна 1,5 МВт (1,29</w:t>
      </w:r>
      <w:r w:rsidR="00206D8F" w:rsidRPr="00BE6F49">
        <w:rPr>
          <w:spacing w:val="5"/>
        </w:rPr>
        <w:t xml:space="preserve"> </w:t>
      </w:r>
      <w:r w:rsidR="00206D8F">
        <w:t>Гкал/ч).</w:t>
      </w:r>
    </w:p>
    <w:p w14:paraId="1BA39213" w14:textId="3321A843" w:rsidR="00363020" w:rsidRPr="00BE6F49" w:rsidRDefault="00B3703C" w:rsidP="004B24B6">
      <w:pPr>
        <w:pStyle w:val="41"/>
        <w:numPr>
          <w:ilvl w:val="3"/>
          <w:numId w:val="12"/>
        </w:numPr>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Объем потребления тепловой энергии (мощности) и собственные и хозяйственные нужды и параметры тепловой мощности нетто</w:t>
      </w:r>
    </w:p>
    <w:p w14:paraId="4E234860" w14:textId="352A493F" w:rsidR="00B3703C" w:rsidRPr="00BE6F49" w:rsidRDefault="00B3703C" w:rsidP="00B3703C">
      <w:pPr>
        <w:pStyle w:val="a7"/>
        <w:spacing w:line="360" w:lineRule="auto"/>
        <w:ind w:firstLine="707"/>
        <w:jc w:val="both"/>
      </w:pPr>
      <w:r w:rsidRPr="00BE6F49">
        <w:t>Объем потребления тепловой энергии (мощности) на собственные и хозяйственные</w:t>
      </w:r>
      <w:r w:rsidR="00E70F69">
        <w:t xml:space="preserve"> нужды представлены в таблице 16</w:t>
      </w:r>
      <w:r w:rsidRPr="00BE6F49">
        <w:t>.</w:t>
      </w:r>
    </w:p>
    <w:p w14:paraId="3A9C7978" w14:textId="77777777" w:rsidR="00B3703C" w:rsidRPr="00BE6F49" w:rsidRDefault="00B3703C" w:rsidP="00B3703C">
      <w:pPr>
        <w:pStyle w:val="a7"/>
        <w:spacing w:line="360" w:lineRule="auto"/>
        <w:ind w:firstLine="707"/>
        <w:jc w:val="both"/>
      </w:pPr>
      <w:r w:rsidRPr="00BE6F49">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3C275C05" w14:textId="0D2D5965" w:rsidR="007D0D73" w:rsidRPr="00BE6F49" w:rsidRDefault="00B3703C" w:rsidP="00B3703C">
      <w:pPr>
        <w:pStyle w:val="a7"/>
        <w:spacing w:line="360" w:lineRule="auto"/>
        <w:ind w:firstLine="707"/>
        <w:jc w:val="both"/>
        <w:sectPr w:rsidR="007D0D73" w:rsidRPr="00BE6F49" w:rsidSect="00115F62">
          <w:footerReference w:type="default" r:id="rId14"/>
          <w:pgSz w:w="11910" w:h="16840"/>
          <w:pgMar w:top="1134" w:right="851" w:bottom="851" w:left="1701" w:header="0" w:footer="590" w:gutter="0"/>
          <w:cols w:space="720"/>
          <w:docGrid w:linePitch="299"/>
        </w:sectPr>
      </w:pPr>
      <w:r w:rsidRPr="00BE6F49">
        <w:t>Сопоставление расхода на собственные нужды с объемом произведенной тепловой энергии за 202</w:t>
      </w:r>
      <w:r w:rsidR="006D7364" w:rsidRPr="00BE6F49">
        <w:t>1</w:t>
      </w:r>
      <w:r w:rsidR="0032536A" w:rsidRPr="00BE6F49">
        <w:t>-202</w:t>
      </w:r>
      <w:r w:rsidR="006D7364" w:rsidRPr="00BE6F49">
        <w:t>2</w:t>
      </w:r>
      <w:r w:rsidR="00E70F69">
        <w:t xml:space="preserve"> гг. приведено в таблице 17</w:t>
      </w:r>
      <w:r w:rsidRPr="00BE6F49">
        <w:t>.</w:t>
      </w:r>
    </w:p>
    <w:p w14:paraId="5FE714BF" w14:textId="1B48B66D" w:rsidR="00B3703C" w:rsidRPr="00BE6F49" w:rsidRDefault="00B3703C" w:rsidP="00B3703C">
      <w:pPr>
        <w:spacing w:after="120" w:line="276" w:lineRule="auto"/>
        <w:ind w:right="3"/>
        <w:jc w:val="both"/>
        <w:rPr>
          <w:b/>
        </w:rPr>
      </w:pPr>
      <w:r w:rsidRPr="00BE6F49">
        <w:rPr>
          <w:b/>
          <w:color w:val="000000"/>
        </w:rPr>
        <w:lastRenderedPageBreak/>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16</w:t>
      </w:r>
      <w:r w:rsidRPr="00BE6F49">
        <w:rPr>
          <w:b/>
          <w:color w:val="000000"/>
        </w:rPr>
        <w:fldChar w:fldCharType="end"/>
      </w:r>
      <w:r w:rsidRPr="00BE6F49">
        <w:rPr>
          <w:b/>
          <w:color w:val="000000"/>
        </w:rPr>
        <w:t xml:space="preserve"> </w:t>
      </w:r>
      <w:r w:rsidRPr="00BE6F49">
        <w:rPr>
          <w:b/>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463"/>
        <w:gridCol w:w="1822"/>
        <w:gridCol w:w="1613"/>
        <w:gridCol w:w="1579"/>
        <w:gridCol w:w="1389"/>
        <w:gridCol w:w="1472"/>
      </w:tblGrid>
      <w:tr w:rsidR="00B3703C" w:rsidRPr="00BE6F49" w14:paraId="74F11BE2" w14:textId="77777777" w:rsidTr="00351F6D">
        <w:trPr>
          <w:trHeight w:val="284"/>
        </w:trPr>
        <w:tc>
          <w:tcPr>
            <w:tcW w:w="814" w:type="pct"/>
            <w:vMerge w:val="restart"/>
            <w:tcBorders>
              <w:top w:val="single" w:sz="8" w:space="0" w:color="auto"/>
              <w:left w:val="single" w:sz="8" w:space="0" w:color="auto"/>
              <w:right w:val="single" w:sz="8" w:space="0" w:color="auto"/>
            </w:tcBorders>
            <w:shd w:val="clear" w:color="auto" w:fill="auto"/>
            <w:noWrap/>
            <w:vAlign w:val="center"/>
            <w:hideMark/>
          </w:tcPr>
          <w:p w14:paraId="6C1BAED3" w14:textId="77777777" w:rsidR="00B3703C" w:rsidRPr="00BE6F49" w:rsidRDefault="00B3703C" w:rsidP="00B3703C">
            <w:pPr>
              <w:jc w:val="center"/>
              <w:rPr>
                <w:b/>
                <w:bCs/>
                <w:color w:val="000000"/>
                <w:sz w:val="20"/>
                <w:szCs w:val="20"/>
              </w:rPr>
            </w:pPr>
            <w:r w:rsidRPr="00BE6F49">
              <w:rPr>
                <w:b/>
                <w:bCs/>
                <w:color w:val="000000"/>
                <w:sz w:val="20"/>
                <w:szCs w:val="20"/>
              </w:rPr>
              <w:t>№ п/п</w:t>
            </w:r>
          </w:p>
          <w:p w14:paraId="7D0EBDD9" w14:textId="77777777" w:rsidR="00B3703C" w:rsidRPr="00BE6F49" w:rsidRDefault="00B3703C" w:rsidP="00B3703C">
            <w:pPr>
              <w:jc w:val="center"/>
              <w:rPr>
                <w:b/>
                <w:bCs/>
                <w:color w:val="000000"/>
                <w:sz w:val="20"/>
                <w:szCs w:val="20"/>
              </w:rPr>
            </w:pPr>
            <w:r w:rsidRPr="00BE6F49">
              <w:rPr>
                <w:b/>
                <w:bCs/>
                <w:color w:val="000000"/>
                <w:sz w:val="20"/>
                <w:szCs w:val="20"/>
              </w:rPr>
              <w:t> </w:t>
            </w:r>
          </w:p>
        </w:tc>
        <w:tc>
          <w:tcPr>
            <w:tcW w:w="855" w:type="pct"/>
            <w:vMerge w:val="restart"/>
            <w:tcBorders>
              <w:top w:val="single" w:sz="8" w:space="0" w:color="auto"/>
              <w:left w:val="nil"/>
              <w:right w:val="single" w:sz="8" w:space="0" w:color="auto"/>
            </w:tcBorders>
            <w:shd w:val="clear" w:color="auto" w:fill="auto"/>
            <w:vAlign w:val="center"/>
            <w:hideMark/>
          </w:tcPr>
          <w:p w14:paraId="39962EEF" w14:textId="77777777" w:rsidR="00B3703C" w:rsidRPr="00BE6F49" w:rsidRDefault="00B3703C" w:rsidP="00B3703C">
            <w:pPr>
              <w:jc w:val="center"/>
              <w:rPr>
                <w:b/>
                <w:bCs/>
                <w:color w:val="000000"/>
                <w:sz w:val="20"/>
                <w:szCs w:val="20"/>
              </w:rPr>
            </w:pPr>
            <w:r w:rsidRPr="00BE6F49">
              <w:rPr>
                <w:b/>
                <w:bCs/>
                <w:color w:val="000000"/>
                <w:sz w:val="20"/>
                <w:szCs w:val="20"/>
              </w:rPr>
              <w:t>Наименование котельной</w:t>
            </w:r>
          </w:p>
          <w:p w14:paraId="51935F77" w14:textId="77777777" w:rsidR="00B3703C" w:rsidRPr="00BE6F49" w:rsidRDefault="00B3703C" w:rsidP="00B3703C">
            <w:pPr>
              <w:jc w:val="center"/>
              <w:rPr>
                <w:b/>
                <w:bCs/>
                <w:color w:val="000000"/>
                <w:sz w:val="20"/>
                <w:szCs w:val="20"/>
              </w:rPr>
            </w:pPr>
            <w:r w:rsidRPr="00BE6F49">
              <w:rPr>
                <w:b/>
                <w:bCs/>
                <w:color w:val="000000"/>
                <w:sz w:val="20"/>
                <w:szCs w:val="20"/>
              </w:rPr>
              <w:t> </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1DC22D80" w14:textId="77777777" w:rsidR="00B3703C" w:rsidRPr="00BE6F49" w:rsidRDefault="00B3703C" w:rsidP="00B3703C">
            <w:pPr>
              <w:jc w:val="center"/>
              <w:rPr>
                <w:b/>
                <w:bCs/>
                <w:color w:val="000000"/>
                <w:sz w:val="20"/>
                <w:szCs w:val="20"/>
              </w:rPr>
            </w:pPr>
            <w:r w:rsidRPr="00BE6F49">
              <w:rPr>
                <w:b/>
                <w:bCs/>
                <w:color w:val="000000"/>
                <w:sz w:val="20"/>
                <w:szCs w:val="20"/>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3D58561A" w14:textId="77777777" w:rsidR="00B3703C" w:rsidRPr="00BE6F49" w:rsidRDefault="00B3703C" w:rsidP="00B3703C">
            <w:pPr>
              <w:jc w:val="center"/>
              <w:rPr>
                <w:b/>
                <w:bCs/>
                <w:color w:val="000000"/>
                <w:sz w:val="20"/>
                <w:szCs w:val="20"/>
              </w:rPr>
            </w:pPr>
            <w:r w:rsidRPr="00BE6F49">
              <w:rPr>
                <w:b/>
                <w:bCs/>
                <w:color w:val="000000"/>
                <w:sz w:val="20"/>
                <w:szCs w:val="20"/>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00EBEBAE" w14:textId="77777777" w:rsidR="00B3703C" w:rsidRPr="00BE6F49" w:rsidRDefault="00B3703C" w:rsidP="00B3703C">
            <w:pPr>
              <w:jc w:val="center"/>
              <w:rPr>
                <w:b/>
                <w:bCs/>
                <w:color w:val="000000"/>
                <w:sz w:val="20"/>
                <w:szCs w:val="20"/>
              </w:rPr>
            </w:pPr>
            <w:r w:rsidRPr="00BE6F49">
              <w:rPr>
                <w:b/>
                <w:bCs/>
                <w:color w:val="000000"/>
                <w:sz w:val="20"/>
                <w:szCs w:val="20"/>
              </w:rPr>
              <w:t>Затраты на собств. 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75BD2994" w14:textId="77777777" w:rsidR="00B3703C" w:rsidRPr="00BE6F49" w:rsidRDefault="00B3703C" w:rsidP="00B3703C">
            <w:pPr>
              <w:jc w:val="center"/>
              <w:rPr>
                <w:b/>
                <w:bCs/>
                <w:color w:val="000000"/>
                <w:sz w:val="20"/>
                <w:szCs w:val="20"/>
              </w:rPr>
            </w:pPr>
            <w:r w:rsidRPr="00BE6F49">
              <w:rPr>
                <w:b/>
                <w:bCs/>
                <w:color w:val="000000"/>
                <w:sz w:val="20"/>
                <w:szCs w:val="20"/>
              </w:rPr>
              <w:t>Тепловая мощность нетто</w:t>
            </w:r>
          </w:p>
        </w:tc>
      </w:tr>
      <w:tr w:rsidR="00B3703C" w:rsidRPr="00BE6F49" w14:paraId="41BC804B" w14:textId="77777777" w:rsidTr="00351F6D">
        <w:trPr>
          <w:trHeight w:val="284"/>
        </w:trPr>
        <w:tc>
          <w:tcPr>
            <w:tcW w:w="814" w:type="pct"/>
            <w:vMerge/>
            <w:tcBorders>
              <w:left w:val="single" w:sz="8" w:space="0" w:color="auto"/>
              <w:bottom w:val="single" w:sz="8" w:space="0" w:color="auto"/>
              <w:right w:val="single" w:sz="8" w:space="0" w:color="auto"/>
            </w:tcBorders>
            <w:shd w:val="clear" w:color="auto" w:fill="auto"/>
            <w:noWrap/>
            <w:vAlign w:val="center"/>
            <w:hideMark/>
          </w:tcPr>
          <w:p w14:paraId="60C7A1EA" w14:textId="77777777" w:rsidR="00B3703C" w:rsidRPr="00BE6F49" w:rsidRDefault="00B3703C" w:rsidP="00B3703C">
            <w:pPr>
              <w:jc w:val="center"/>
              <w:rPr>
                <w:b/>
                <w:bCs/>
                <w:color w:val="000000"/>
                <w:sz w:val="20"/>
                <w:szCs w:val="20"/>
              </w:rPr>
            </w:pPr>
          </w:p>
        </w:tc>
        <w:tc>
          <w:tcPr>
            <w:tcW w:w="855" w:type="pct"/>
            <w:vMerge/>
            <w:tcBorders>
              <w:left w:val="nil"/>
              <w:bottom w:val="single" w:sz="8" w:space="0" w:color="auto"/>
              <w:right w:val="single" w:sz="8" w:space="0" w:color="auto"/>
            </w:tcBorders>
            <w:shd w:val="clear" w:color="auto" w:fill="auto"/>
            <w:vAlign w:val="center"/>
            <w:hideMark/>
          </w:tcPr>
          <w:p w14:paraId="659B6EBD" w14:textId="77777777" w:rsidR="00B3703C" w:rsidRPr="00BE6F49" w:rsidRDefault="00B3703C" w:rsidP="00B3703C">
            <w:pPr>
              <w:jc w:val="center"/>
              <w:rPr>
                <w:b/>
                <w:bCs/>
                <w:color w:val="000000"/>
                <w:sz w:val="20"/>
                <w:szCs w:val="20"/>
              </w:rPr>
            </w:pPr>
          </w:p>
        </w:tc>
        <w:tc>
          <w:tcPr>
            <w:tcW w:w="864" w:type="pct"/>
            <w:tcBorders>
              <w:top w:val="nil"/>
              <w:left w:val="nil"/>
              <w:bottom w:val="single" w:sz="8" w:space="0" w:color="auto"/>
              <w:right w:val="single" w:sz="8" w:space="0" w:color="auto"/>
            </w:tcBorders>
            <w:shd w:val="clear" w:color="auto" w:fill="auto"/>
            <w:vAlign w:val="center"/>
            <w:hideMark/>
          </w:tcPr>
          <w:p w14:paraId="16F4359C" w14:textId="77777777" w:rsidR="00B3703C" w:rsidRPr="00BE6F49" w:rsidRDefault="00B3703C" w:rsidP="00B3703C">
            <w:pPr>
              <w:jc w:val="center"/>
              <w:rPr>
                <w:b/>
                <w:bCs/>
                <w:color w:val="000000"/>
                <w:sz w:val="20"/>
                <w:szCs w:val="20"/>
              </w:rPr>
            </w:pPr>
            <w:r w:rsidRPr="00BE6F49">
              <w:rPr>
                <w:b/>
                <w:bCs/>
                <w:color w:val="000000"/>
                <w:sz w:val="20"/>
                <w:szCs w:val="20"/>
              </w:rPr>
              <w:t>Гкал/ч</w:t>
            </w:r>
          </w:p>
        </w:tc>
        <w:tc>
          <w:tcPr>
            <w:tcW w:w="845" w:type="pct"/>
            <w:tcBorders>
              <w:top w:val="nil"/>
              <w:left w:val="nil"/>
              <w:bottom w:val="single" w:sz="8" w:space="0" w:color="auto"/>
              <w:right w:val="single" w:sz="8" w:space="0" w:color="auto"/>
            </w:tcBorders>
            <w:shd w:val="clear" w:color="auto" w:fill="auto"/>
            <w:vAlign w:val="center"/>
            <w:hideMark/>
          </w:tcPr>
          <w:p w14:paraId="31B95932" w14:textId="77777777" w:rsidR="00B3703C" w:rsidRPr="00BE6F49" w:rsidRDefault="00B3703C" w:rsidP="00B3703C">
            <w:pPr>
              <w:jc w:val="center"/>
              <w:rPr>
                <w:b/>
                <w:bCs/>
                <w:color w:val="000000"/>
                <w:sz w:val="20"/>
                <w:szCs w:val="20"/>
              </w:rPr>
            </w:pPr>
            <w:r w:rsidRPr="00BE6F49">
              <w:rPr>
                <w:b/>
                <w:bCs/>
                <w:color w:val="000000"/>
                <w:sz w:val="20"/>
                <w:szCs w:val="20"/>
              </w:rPr>
              <w:t>Гкал/ч</w:t>
            </w:r>
          </w:p>
        </w:tc>
        <w:tc>
          <w:tcPr>
            <w:tcW w:w="803" w:type="pct"/>
            <w:tcBorders>
              <w:top w:val="nil"/>
              <w:left w:val="nil"/>
              <w:bottom w:val="single" w:sz="8" w:space="0" w:color="auto"/>
              <w:right w:val="single" w:sz="8" w:space="0" w:color="auto"/>
            </w:tcBorders>
            <w:shd w:val="clear" w:color="auto" w:fill="auto"/>
            <w:vAlign w:val="center"/>
            <w:hideMark/>
          </w:tcPr>
          <w:p w14:paraId="2E9F9D7F" w14:textId="77777777" w:rsidR="00B3703C" w:rsidRPr="00BE6F49" w:rsidRDefault="00B3703C" w:rsidP="00B3703C">
            <w:pPr>
              <w:jc w:val="center"/>
              <w:rPr>
                <w:b/>
                <w:bCs/>
                <w:color w:val="000000"/>
                <w:sz w:val="20"/>
                <w:szCs w:val="20"/>
              </w:rPr>
            </w:pPr>
            <w:r w:rsidRPr="00BE6F49">
              <w:rPr>
                <w:b/>
                <w:bCs/>
                <w:color w:val="000000"/>
                <w:sz w:val="20"/>
                <w:szCs w:val="20"/>
              </w:rPr>
              <w:t>Гкал/ч</w:t>
            </w:r>
          </w:p>
        </w:tc>
        <w:tc>
          <w:tcPr>
            <w:tcW w:w="818" w:type="pct"/>
            <w:tcBorders>
              <w:top w:val="nil"/>
              <w:left w:val="nil"/>
              <w:bottom w:val="single" w:sz="8" w:space="0" w:color="auto"/>
              <w:right w:val="single" w:sz="8" w:space="0" w:color="auto"/>
            </w:tcBorders>
            <w:shd w:val="clear" w:color="auto" w:fill="auto"/>
            <w:vAlign w:val="center"/>
            <w:hideMark/>
          </w:tcPr>
          <w:p w14:paraId="3C69CBCE" w14:textId="77777777" w:rsidR="00B3703C" w:rsidRPr="00BE6F49" w:rsidRDefault="00B3703C" w:rsidP="00B3703C">
            <w:pPr>
              <w:jc w:val="center"/>
              <w:rPr>
                <w:b/>
                <w:bCs/>
                <w:color w:val="000000"/>
                <w:sz w:val="20"/>
                <w:szCs w:val="20"/>
              </w:rPr>
            </w:pPr>
            <w:r w:rsidRPr="00BE6F49">
              <w:rPr>
                <w:b/>
                <w:bCs/>
                <w:color w:val="000000"/>
                <w:sz w:val="20"/>
                <w:szCs w:val="20"/>
              </w:rPr>
              <w:t>Гкал/ч</w:t>
            </w:r>
          </w:p>
        </w:tc>
      </w:tr>
      <w:tr w:rsidR="00B3703C" w:rsidRPr="00BE6F49" w14:paraId="2ADF0FC1" w14:textId="77777777" w:rsidTr="00351F6D">
        <w:trPr>
          <w:trHeight w:val="284"/>
        </w:trPr>
        <w:tc>
          <w:tcPr>
            <w:tcW w:w="814" w:type="pct"/>
            <w:tcBorders>
              <w:top w:val="nil"/>
              <w:left w:val="single" w:sz="8" w:space="0" w:color="auto"/>
              <w:bottom w:val="single" w:sz="8" w:space="0" w:color="auto"/>
              <w:right w:val="single" w:sz="8" w:space="0" w:color="auto"/>
            </w:tcBorders>
            <w:shd w:val="clear" w:color="auto" w:fill="auto"/>
            <w:noWrap/>
            <w:vAlign w:val="center"/>
            <w:hideMark/>
          </w:tcPr>
          <w:p w14:paraId="77928AA5" w14:textId="77777777" w:rsidR="00B3703C" w:rsidRPr="00BE6F49" w:rsidRDefault="00B3703C" w:rsidP="00B3703C">
            <w:pPr>
              <w:jc w:val="center"/>
              <w:rPr>
                <w:color w:val="000000"/>
                <w:sz w:val="20"/>
                <w:szCs w:val="20"/>
              </w:rPr>
            </w:pPr>
            <w:r w:rsidRPr="00BE6F49">
              <w:rPr>
                <w:color w:val="000000"/>
                <w:sz w:val="20"/>
                <w:szCs w:val="20"/>
              </w:rPr>
              <w:t>1</w:t>
            </w:r>
          </w:p>
        </w:tc>
        <w:tc>
          <w:tcPr>
            <w:tcW w:w="855" w:type="pct"/>
            <w:tcBorders>
              <w:top w:val="nil"/>
              <w:left w:val="nil"/>
              <w:bottom w:val="single" w:sz="8" w:space="0" w:color="auto"/>
              <w:right w:val="single" w:sz="8" w:space="0" w:color="auto"/>
            </w:tcBorders>
            <w:shd w:val="clear" w:color="auto" w:fill="auto"/>
            <w:noWrap/>
            <w:vAlign w:val="center"/>
            <w:hideMark/>
          </w:tcPr>
          <w:p w14:paraId="4BDDCE22" w14:textId="53DCAC64" w:rsidR="00B3703C" w:rsidRPr="00BE6F49" w:rsidRDefault="00206D8F" w:rsidP="00206D8F">
            <w:pPr>
              <w:rPr>
                <w:color w:val="000000"/>
                <w:sz w:val="20"/>
                <w:szCs w:val="20"/>
              </w:rPr>
            </w:pPr>
            <w:r>
              <w:rPr>
                <w:sz w:val="20"/>
              </w:rPr>
              <w:t>Блочная котельная</w:t>
            </w:r>
          </w:p>
        </w:tc>
        <w:tc>
          <w:tcPr>
            <w:tcW w:w="864" w:type="pct"/>
            <w:tcBorders>
              <w:top w:val="nil"/>
              <w:left w:val="nil"/>
              <w:bottom w:val="single" w:sz="8" w:space="0" w:color="auto"/>
              <w:right w:val="single" w:sz="8" w:space="0" w:color="auto"/>
            </w:tcBorders>
            <w:shd w:val="clear" w:color="auto" w:fill="auto"/>
            <w:noWrap/>
            <w:vAlign w:val="center"/>
          </w:tcPr>
          <w:p w14:paraId="1739C14D" w14:textId="2D5F0464" w:rsidR="00B3703C" w:rsidRPr="00BE6F49" w:rsidRDefault="00206D8F" w:rsidP="00B3703C">
            <w:pPr>
              <w:jc w:val="center"/>
              <w:rPr>
                <w:sz w:val="20"/>
              </w:rPr>
            </w:pPr>
            <w:r>
              <w:rPr>
                <w:sz w:val="20"/>
              </w:rPr>
              <w:t>1,29</w:t>
            </w:r>
          </w:p>
        </w:tc>
        <w:tc>
          <w:tcPr>
            <w:tcW w:w="845" w:type="pct"/>
            <w:tcBorders>
              <w:top w:val="nil"/>
              <w:left w:val="nil"/>
              <w:bottom w:val="single" w:sz="8" w:space="0" w:color="auto"/>
              <w:right w:val="single" w:sz="8" w:space="0" w:color="auto"/>
            </w:tcBorders>
            <w:shd w:val="clear" w:color="auto" w:fill="auto"/>
            <w:noWrap/>
            <w:vAlign w:val="center"/>
          </w:tcPr>
          <w:p w14:paraId="1DB95D5F" w14:textId="7F4802F1" w:rsidR="00B3703C" w:rsidRPr="00BE6F49" w:rsidRDefault="00206D8F" w:rsidP="00B3703C">
            <w:pPr>
              <w:jc w:val="center"/>
              <w:rPr>
                <w:sz w:val="20"/>
              </w:rPr>
            </w:pPr>
            <w:r>
              <w:rPr>
                <w:sz w:val="20"/>
              </w:rPr>
              <w:t>1,29</w:t>
            </w:r>
          </w:p>
        </w:tc>
        <w:tc>
          <w:tcPr>
            <w:tcW w:w="803" w:type="pct"/>
            <w:tcBorders>
              <w:top w:val="nil"/>
              <w:left w:val="nil"/>
              <w:bottom w:val="single" w:sz="8" w:space="0" w:color="auto"/>
              <w:right w:val="single" w:sz="8" w:space="0" w:color="auto"/>
            </w:tcBorders>
            <w:shd w:val="clear" w:color="auto" w:fill="auto"/>
            <w:noWrap/>
            <w:vAlign w:val="center"/>
          </w:tcPr>
          <w:p w14:paraId="6B3FDA67" w14:textId="621A71FD" w:rsidR="00B3703C" w:rsidRPr="00BE6F49" w:rsidRDefault="00206D8F" w:rsidP="00B3703C">
            <w:pPr>
              <w:jc w:val="center"/>
              <w:rPr>
                <w:sz w:val="20"/>
              </w:rPr>
            </w:pPr>
            <w:r>
              <w:rPr>
                <w:sz w:val="20"/>
              </w:rPr>
              <w:t>0,05</w:t>
            </w:r>
          </w:p>
        </w:tc>
        <w:tc>
          <w:tcPr>
            <w:tcW w:w="818" w:type="pct"/>
            <w:tcBorders>
              <w:top w:val="nil"/>
              <w:left w:val="nil"/>
              <w:bottom w:val="single" w:sz="8" w:space="0" w:color="auto"/>
              <w:right w:val="single" w:sz="8" w:space="0" w:color="auto"/>
            </w:tcBorders>
            <w:shd w:val="clear" w:color="auto" w:fill="auto"/>
            <w:noWrap/>
            <w:vAlign w:val="center"/>
          </w:tcPr>
          <w:p w14:paraId="0BAA99E8" w14:textId="208DE932" w:rsidR="00B3703C" w:rsidRPr="00BE6F49" w:rsidRDefault="00206D8F" w:rsidP="00B3703C">
            <w:pPr>
              <w:jc w:val="center"/>
              <w:rPr>
                <w:sz w:val="20"/>
              </w:rPr>
            </w:pPr>
            <w:r>
              <w:rPr>
                <w:sz w:val="20"/>
              </w:rPr>
              <w:t>1,24</w:t>
            </w:r>
          </w:p>
        </w:tc>
      </w:tr>
    </w:tbl>
    <w:p w14:paraId="65ED2635" w14:textId="36BD4E34" w:rsidR="00B3703C" w:rsidRPr="00BE6F49" w:rsidRDefault="00B3703C" w:rsidP="004C70E7">
      <w:pPr>
        <w:spacing w:before="240" w:line="360" w:lineRule="auto"/>
        <w:ind w:right="3" w:firstLine="720"/>
        <w:jc w:val="both"/>
        <w:rPr>
          <w:sz w:val="26"/>
          <w:szCs w:val="26"/>
        </w:rPr>
      </w:pPr>
      <w:r w:rsidRPr="00BE6F49">
        <w:rPr>
          <w:sz w:val="26"/>
          <w:szCs w:val="26"/>
        </w:rPr>
        <w:t>Потребление тепловой мощности котельной №18 на со</w:t>
      </w:r>
      <w:r w:rsidR="00206D8F">
        <w:rPr>
          <w:sz w:val="26"/>
          <w:szCs w:val="26"/>
        </w:rPr>
        <w:t>бственные нужды составляет 0,05</w:t>
      </w:r>
      <w:r w:rsidR="004C70E7" w:rsidRPr="00BE6F49">
        <w:rPr>
          <w:sz w:val="26"/>
          <w:szCs w:val="26"/>
        </w:rPr>
        <w:t xml:space="preserve"> Гкал/ч. </w:t>
      </w:r>
      <w:r w:rsidRPr="00BE6F49">
        <w:rPr>
          <w:sz w:val="26"/>
          <w:szCs w:val="26"/>
        </w:rPr>
        <w:t xml:space="preserve">Тепловая мощность </w:t>
      </w:r>
      <w:r w:rsidR="00206D8F">
        <w:rPr>
          <w:sz w:val="26"/>
          <w:szCs w:val="26"/>
        </w:rPr>
        <w:t>нетто котельной составляет 1,24</w:t>
      </w:r>
      <w:r w:rsidR="004C70E7" w:rsidRPr="00BE6F49">
        <w:rPr>
          <w:spacing w:val="-2"/>
          <w:sz w:val="26"/>
          <w:szCs w:val="26"/>
        </w:rPr>
        <w:t> </w:t>
      </w:r>
      <w:r w:rsidRPr="00BE6F49">
        <w:rPr>
          <w:sz w:val="26"/>
          <w:szCs w:val="26"/>
        </w:rPr>
        <w:t>Гкал/час.</w:t>
      </w:r>
    </w:p>
    <w:p w14:paraId="75B86E68" w14:textId="132EEC19" w:rsidR="00B3703C" w:rsidRPr="00BE6F49" w:rsidRDefault="00B3703C" w:rsidP="004C70E7">
      <w:pPr>
        <w:pStyle w:val="a7"/>
        <w:spacing w:after="120" w:line="276" w:lineRule="auto"/>
        <w:jc w:val="both"/>
        <w:rPr>
          <w:b/>
          <w:sz w:val="24"/>
          <w:szCs w:val="22"/>
        </w:rPr>
      </w:pPr>
      <w:r w:rsidRPr="00BE6F49">
        <w:rPr>
          <w:b/>
          <w:color w:val="000000"/>
          <w:sz w:val="24"/>
          <w:szCs w:val="24"/>
        </w:rPr>
        <w:t xml:space="preserve">Таблица </w:t>
      </w:r>
      <w:r w:rsidRPr="00BE6F49">
        <w:rPr>
          <w:b/>
          <w:color w:val="000000"/>
          <w:sz w:val="24"/>
          <w:szCs w:val="24"/>
        </w:rPr>
        <w:fldChar w:fldCharType="begin"/>
      </w:r>
      <w:r w:rsidRPr="00BE6F49">
        <w:rPr>
          <w:b/>
          <w:color w:val="000000"/>
          <w:sz w:val="24"/>
          <w:szCs w:val="24"/>
        </w:rPr>
        <w:instrText xml:space="preserve"> SEQ Таблица \* ARABIC </w:instrText>
      </w:r>
      <w:r w:rsidRPr="00BE6F49">
        <w:rPr>
          <w:b/>
          <w:color w:val="000000"/>
          <w:sz w:val="24"/>
          <w:szCs w:val="24"/>
        </w:rPr>
        <w:fldChar w:fldCharType="separate"/>
      </w:r>
      <w:r w:rsidR="00E70F69">
        <w:rPr>
          <w:b/>
          <w:noProof/>
          <w:color w:val="000000"/>
          <w:sz w:val="24"/>
          <w:szCs w:val="24"/>
        </w:rPr>
        <w:t>17</w:t>
      </w:r>
      <w:r w:rsidRPr="00BE6F49">
        <w:rPr>
          <w:b/>
          <w:color w:val="000000"/>
          <w:sz w:val="24"/>
          <w:szCs w:val="24"/>
        </w:rPr>
        <w:fldChar w:fldCharType="end"/>
      </w:r>
      <w:r w:rsidRPr="00BE6F49">
        <w:rPr>
          <w:b/>
          <w:color w:val="000000"/>
          <w:sz w:val="24"/>
          <w:szCs w:val="24"/>
        </w:rPr>
        <w:t xml:space="preserve"> </w:t>
      </w:r>
      <w:r w:rsidRPr="00BE6F49">
        <w:rPr>
          <w:b/>
          <w:sz w:val="24"/>
          <w:szCs w:val="22"/>
        </w:rPr>
        <w:t>Сопоставление расхода на собственные нужды (СН) с объемом произведенной тепловой энергии (ТЭ) за 202</w:t>
      </w:r>
      <w:r w:rsidR="006D7364" w:rsidRPr="00BE6F49">
        <w:rPr>
          <w:b/>
          <w:sz w:val="24"/>
          <w:szCs w:val="22"/>
        </w:rPr>
        <w:t>1</w:t>
      </w:r>
      <w:r w:rsidRPr="00BE6F49">
        <w:rPr>
          <w:b/>
          <w:sz w:val="24"/>
          <w:szCs w:val="22"/>
        </w:rPr>
        <w:t>-202</w:t>
      </w:r>
      <w:r w:rsidR="006D7364" w:rsidRPr="00BE6F49">
        <w:rPr>
          <w:b/>
          <w:sz w:val="24"/>
          <w:szCs w:val="22"/>
        </w:rPr>
        <w:t>2</w:t>
      </w:r>
      <w:r w:rsidRPr="00BE6F49">
        <w:rPr>
          <w:b/>
          <w:sz w:val="24"/>
          <w:szCs w:val="22"/>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9"/>
        <w:gridCol w:w="1840"/>
        <w:gridCol w:w="987"/>
        <w:gridCol w:w="847"/>
        <w:gridCol w:w="1984"/>
        <w:gridCol w:w="866"/>
        <w:gridCol w:w="985"/>
      </w:tblGrid>
      <w:tr w:rsidR="00B3703C" w:rsidRPr="00BE6F49" w14:paraId="15149FDC" w14:textId="77777777" w:rsidTr="006D7364">
        <w:trPr>
          <w:trHeight w:val="284"/>
        </w:trPr>
        <w:tc>
          <w:tcPr>
            <w:tcW w:w="984" w:type="pct"/>
            <w:vMerge w:val="restart"/>
            <w:shd w:val="clear" w:color="auto" w:fill="auto"/>
            <w:vAlign w:val="center"/>
            <w:hideMark/>
          </w:tcPr>
          <w:p w14:paraId="737C4095" w14:textId="77777777" w:rsidR="00B3703C" w:rsidRPr="00BE6F49" w:rsidRDefault="00B3703C" w:rsidP="00B3703C">
            <w:pPr>
              <w:jc w:val="center"/>
              <w:rPr>
                <w:b/>
                <w:bCs/>
                <w:color w:val="000000"/>
                <w:sz w:val="20"/>
                <w:szCs w:val="20"/>
              </w:rPr>
            </w:pPr>
            <w:r w:rsidRPr="00BE6F49">
              <w:rPr>
                <w:b/>
                <w:bCs/>
                <w:color w:val="000000"/>
                <w:sz w:val="20"/>
                <w:szCs w:val="20"/>
              </w:rPr>
              <w:t>Наименование котельной</w:t>
            </w:r>
          </w:p>
        </w:tc>
        <w:tc>
          <w:tcPr>
            <w:tcW w:w="1965" w:type="pct"/>
            <w:gridSpan w:val="3"/>
            <w:shd w:val="clear" w:color="auto" w:fill="auto"/>
            <w:vAlign w:val="center"/>
            <w:hideMark/>
          </w:tcPr>
          <w:p w14:paraId="00C68C8B" w14:textId="71DBFCE7" w:rsidR="00B3703C" w:rsidRPr="00BE6F49" w:rsidRDefault="006D7364" w:rsidP="00B3703C">
            <w:pPr>
              <w:jc w:val="center"/>
              <w:rPr>
                <w:b/>
                <w:bCs/>
                <w:color w:val="000000"/>
                <w:sz w:val="20"/>
                <w:szCs w:val="20"/>
              </w:rPr>
            </w:pPr>
            <w:r w:rsidRPr="00BE6F49">
              <w:rPr>
                <w:b/>
                <w:bCs/>
                <w:color w:val="000000"/>
                <w:sz w:val="20"/>
                <w:szCs w:val="20"/>
              </w:rPr>
              <w:t>2021</w:t>
            </w:r>
          </w:p>
        </w:tc>
        <w:tc>
          <w:tcPr>
            <w:tcW w:w="2052" w:type="pct"/>
            <w:gridSpan w:val="3"/>
            <w:vAlign w:val="center"/>
          </w:tcPr>
          <w:p w14:paraId="5C0A6013" w14:textId="5F407CE3" w:rsidR="00B3703C" w:rsidRPr="00BE6F49" w:rsidRDefault="00B3703C" w:rsidP="00B3703C">
            <w:pPr>
              <w:jc w:val="center"/>
              <w:rPr>
                <w:b/>
                <w:bCs/>
                <w:color w:val="000000"/>
                <w:sz w:val="20"/>
                <w:szCs w:val="20"/>
              </w:rPr>
            </w:pPr>
            <w:r w:rsidRPr="00BE6F49">
              <w:rPr>
                <w:b/>
                <w:bCs/>
                <w:color w:val="000000"/>
                <w:sz w:val="20"/>
                <w:szCs w:val="20"/>
              </w:rPr>
              <w:t>202</w:t>
            </w:r>
            <w:r w:rsidR="006D7364" w:rsidRPr="00BE6F49">
              <w:rPr>
                <w:b/>
                <w:bCs/>
                <w:color w:val="000000"/>
                <w:sz w:val="20"/>
                <w:szCs w:val="20"/>
              </w:rPr>
              <w:t>2</w:t>
            </w:r>
          </w:p>
        </w:tc>
      </w:tr>
      <w:tr w:rsidR="00B3703C" w:rsidRPr="00BE6F49" w14:paraId="15BBADB8" w14:textId="77777777" w:rsidTr="006D7364">
        <w:trPr>
          <w:trHeight w:val="284"/>
        </w:trPr>
        <w:tc>
          <w:tcPr>
            <w:tcW w:w="984" w:type="pct"/>
            <w:vMerge/>
            <w:shd w:val="clear" w:color="auto" w:fill="auto"/>
            <w:vAlign w:val="center"/>
            <w:hideMark/>
          </w:tcPr>
          <w:p w14:paraId="53456987" w14:textId="77777777" w:rsidR="00B3703C" w:rsidRPr="00BE6F49" w:rsidRDefault="00B3703C" w:rsidP="00B3703C">
            <w:pPr>
              <w:jc w:val="center"/>
              <w:rPr>
                <w:b/>
                <w:bCs/>
                <w:color w:val="000000"/>
                <w:sz w:val="20"/>
                <w:szCs w:val="20"/>
              </w:rPr>
            </w:pPr>
          </w:p>
        </w:tc>
        <w:tc>
          <w:tcPr>
            <w:tcW w:w="984" w:type="pct"/>
            <w:shd w:val="clear" w:color="auto" w:fill="auto"/>
            <w:vAlign w:val="center"/>
            <w:hideMark/>
          </w:tcPr>
          <w:p w14:paraId="28EE3922" w14:textId="77777777" w:rsidR="00B3703C" w:rsidRPr="00BE6F49" w:rsidRDefault="00B3703C" w:rsidP="00B3703C">
            <w:pPr>
              <w:jc w:val="center"/>
              <w:rPr>
                <w:b/>
                <w:bCs/>
                <w:color w:val="000000"/>
                <w:sz w:val="20"/>
                <w:szCs w:val="20"/>
              </w:rPr>
            </w:pPr>
            <w:r w:rsidRPr="00BE6F49">
              <w:rPr>
                <w:b/>
                <w:bCs/>
                <w:color w:val="000000"/>
                <w:sz w:val="20"/>
                <w:szCs w:val="20"/>
              </w:rPr>
              <w:t>Выработано ТЭ</w:t>
            </w:r>
          </w:p>
        </w:tc>
        <w:tc>
          <w:tcPr>
            <w:tcW w:w="528" w:type="pct"/>
            <w:shd w:val="clear" w:color="auto" w:fill="auto"/>
            <w:vAlign w:val="center"/>
            <w:hideMark/>
          </w:tcPr>
          <w:p w14:paraId="5612A611" w14:textId="77777777" w:rsidR="00B3703C" w:rsidRPr="00BE6F49" w:rsidRDefault="00B3703C" w:rsidP="00B3703C">
            <w:pPr>
              <w:jc w:val="center"/>
              <w:rPr>
                <w:b/>
                <w:bCs/>
                <w:color w:val="000000"/>
                <w:sz w:val="20"/>
                <w:szCs w:val="20"/>
              </w:rPr>
            </w:pPr>
            <w:r w:rsidRPr="00BE6F49">
              <w:rPr>
                <w:b/>
                <w:bCs/>
                <w:color w:val="000000"/>
                <w:sz w:val="20"/>
                <w:szCs w:val="20"/>
              </w:rPr>
              <w:t>СН</w:t>
            </w:r>
          </w:p>
        </w:tc>
        <w:tc>
          <w:tcPr>
            <w:tcW w:w="453" w:type="pct"/>
            <w:shd w:val="clear" w:color="auto" w:fill="auto"/>
            <w:vAlign w:val="center"/>
            <w:hideMark/>
          </w:tcPr>
          <w:p w14:paraId="2479B66A" w14:textId="77777777" w:rsidR="00B3703C" w:rsidRPr="00BE6F49" w:rsidRDefault="00B3703C" w:rsidP="00B3703C">
            <w:pPr>
              <w:jc w:val="center"/>
              <w:rPr>
                <w:b/>
                <w:bCs/>
                <w:color w:val="000000"/>
                <w:sz w:val="20"/>
                <w:szCs w:val="20"/>
              </w:rPr>
            </w:pPr>
            <w:r w:rsidRPr="00BE6F49">
              <w:rPr>
                <w:b/>
                <w:bCs/>
                <w:color w:val="000000"/>
                <w:sz w:val="20"/>
                <w:szCs w:val="20"/>
              </w:rPr>
              <w:t>СН</w:t>
            </w:r>
          </w:p>
        </w:tc>
        <w:tc>
          <w:tcPr>
            <w:tcW w:w="1061" w:type="pct"/>
            <w:shd w:val="clear" w:color="auto" w:fill="auto"/>
            <w:vAlign w:val="center"/>
          </w:tcPr>
          <w:p w14:paraId="6C57CAFC" w14:textId="77777777" w:rsidR="00B3703C" w:rsidRPr="00BE6F49" w:rsidRDefault="00B3703C" w:rsidP="00B3703C">
            <w:pPr>
              <w:jc w:val="center"/>
              <w:rPr>
                <w:b/>
                <w:bCs/>
                <w:color w:val="000000"/>
                <w:sz w:val="20"/>
                <w:szCs w:val="20"/>
              </w:rPr>
            </w:pPr>
            <w:r w:rsidRPr="00BE6F49">
              <w:rPr>
                <w:b/>
                <w:bCs/>
                <w:color w:val="000000"/>
                <w:sz w:val="20"/>
                <w:szCs w:val="20"/>
              </w:rPr>
              <w:t>Выработано ТЭ</w:t>
            </w:r>
          </w:p>
        </w:tc>
        <w:tc>
          <w:tcPr>
            <w:tcW w:w="463" w:type="pct"/>
            <w:shd w:val="clear" w:color="auto" w:fill="auto"/>
            <w:vAlign w:val="center"/>
          </w:tcPr>
          <w:p w14:paraId="7F131483" w14:textId="77777777" w:rsidR="00B3703C" w:rsidRPr="00BE6F49" w:rsidRDefault="00B3703C" w:rsidP="00B3703C">
            <w:pPr>
              <w:jc w:val="center"/>
              <w:rPr>
                <w:b/>
                <w:bCs/>
                <w:color w:val="000000"/>
                <w:sz w:val="20"/>
                <w:szCs w:val="20"/>
              </w:rPr>
            </w:pPr>
            <w:r w:rsidRPr="00BE6F49">
              <w:rPr>
                <w:b/>
                <w:bCs/>
                <w:color w:val="000000"/>
                <w:sz w:val="20"/>
                <w:szCs w:val="20"/>
              </w:rPr>
              <w:t>СН</w:t>
            </w:r>
          </w:p>
        </w:tc>
        <w:tc>
          <w:tcPr>
            <w:tcW w:w="528" w:type="pct"/>
            <w:shd w:val="clear" w:color="auto" w:fill="auto"/>
            <w:vAlign w:val="center"/>
          </w:tcPr>
          <w:p w14:paraId="1A06E63F" w14:textId="77777777" w:rsidR="00B3703C" w:rsidRPr="00BE6F49" w:rsidRDefault="00B3703C" w:rsidP="00B3703C">
            <w:pPr>
              <w:jc w:val="center"/>
              <w:rPr>
                <w:b/>
                <w:bCs/>
                <w:color w:val="000000"/>
                <w:sz w:val="20"/>
                <w:szCs w:val="20"/>
              </w:rPr>
            </w:pPr>
            <w:r w:rsidRPr="00BE6F49">
              <w:rPr>
                <w:b/>
                <w:bCs/>
                <w:color w:val="000000"/>
                <w:sz w:val="20"/>
                <w:szCs w:val="20"/>
              </w:rPr>
              <w:t>СН</w:t>
            </w:r>
          </w:p>
        </w:tc>
      </w:tr>
      <w:tr w:rsidR="00B3703C" w:rsidRPr="00BE6F49" w14:paraId="47FC7B8A" w14:textId="77777777" w:rsidTr="006D7364">
        <w:trPr>
          <w:trHeight w:val="284"/>
        </w:trPr>
        <w:tc>
          <w:tcPr>
            <w:tcW w:w="984" w:type="pct"/>
            <w:vMerge/>
            <w:shd w:val="clear" w:color="auto" w:fill="auto"/>
            <w:vAlign w:val="center"/>
            <w:hideMark/>
          </w:tcPr>
          <w:p w14:paraId="5C043379" w14:textId="77777777" w:rsidR="00B3703C" w:rsidRPr="00BE6F49" w:rsidRDefault="00B3703C" w:rsidP="00B3703C">
            <w:pPr>
              <w:jc w:val="center"/>
              <w:rPr>
                <w:b/>
                <w:bCs/>
                <w:color w:val="000000"/>
                <w:sz w:val="20"/>
                <w:szCs w:val="20"/>
              </w:rPr>
            </w:pPr>
          </w:p>
        </w:tc>
        <w:tc>
          <w:tcPr>
            <w:tcW w:w="984" w:type="pct"/>
            <w:shd w:val="clear" w:color="auto" w:fill="auto"/>
            <w:vAlign w:val="center"/>
            <w:hideMark/>
          </w:tcPr>
          <w:p w14:paraId="28379BAD" w14:textId="77777777" w:rsidR="00B3703C" w:rsidRPr="00BE6F49" w:rsidRDefault="00B3703C" w:rsidP="00B3703C">
            <w:pPr>
              <w:jc w:val="center"/>
              <w:rPr>
                <w:b/>
                <w:bCs/>
                <w:color w:val="000000"/>
                <w:sz w:val="20"/>
                <w:szCs w:val="20"/>
              </w:rPr>
            </w:pPr>
            <w:r w:rsidRPr="00BE6F49">
              <w:rPr>
                <w:b/>
                <w:bCs/>
                <w:color w:val="000000"/>
                <w:sz w:val="20"/>
                <w:szCs w:val="20"/>
              </w:rPr>
              <w:t>Гкал</w:t>
            </w:r>
          </w:p>
        </w:tc>
        <w:tc>
          <w:tcPr>
            <w:tcW w:w="528" w:type="pct"/>
            <w:shd w:val="clear" w:color="auto" w:fill="auto"/>
            <w:vAlign w:val="center"/>
            <w:hideMark/>
          </w:tcPr>
          <w:p w14:paraId="785BF2D8" w14:textId="77777777" w:rsidR="00B3703C" w:rsidRPr="00BE6F49" w:rsidRDefault="00B3703C" w:rsidP="00B3703C">
            <w:pPr>
              <w:ind w:left="-57" w:right="-57"/>
              <w:jc w:val="center"/>
              <w:rPr>
                <w:b/>
                <w:bCs/>
                <w:color w:val="000000"/>
                <w:sz w:val="20"/>
                <w:szCs w:val="20"/>
              </w:rPr>
            </w:pPr>
            <w:r w:rsidRPr="00BE6F49">
              <w:rPr>
                <w:b/>
                <w:bCs/>
                <w:color w:val="000000"/>
                <w:sz w:val="20"/>
                <w:szCs w:val="20"/>
              </w:rPr>
              <w:t>Гкал</w:t>
            </w:r>
          </w:p>
        </w:tc>
        <w:tc>
          <w:tcPr>
            <w:tcW w:w="453" w:type="pct"/>
            <w:shd w:val="clear" w:color="auto" w:fill="auto"/>
            <w:vAlign w:val="center"/>
            <w:hideMark/>
          </w:tcPr>
          <w:p w14:paraId="7A802EBE" w14:textId="77777777" w:rsidR="00B3703C" w:rsidRPr="00BE6F49" w:rsidRDefault="00B3703C" w:rsidP="00B3703C">
            <w:pPr>
              <w:jc w:val="center"/>
              <w:rPr>
                <w:b/>
                <w:bCs/>
                <w:color w:val="000000"/>
                <w:sz w:val="20"/>
                <w:szCs w:val="20"/>
              </w:rPr>
            </w:pPr>
            <w:r w:rsidRPr="00BE6F49">
              <w:rPr>
                <w:b/>
                <w:bCs/>
                <w:color w:val="000000"/>
                <w:sz w:val="20"/>
                <w:szCs w:val="20"/>
              </w:rPr>
              <w:t>%</w:t>
            </w:r>
          </w:p>
        </w:tc>
        <w:tc>
          <w:tcPr>
            <w:tcW w:w="1061" w:type="pct"/>
            <w:shd w:val="clear" w:color="auto" w:fill="auto"/>
            <w:vAlign w:val="center"/>
          </w:tcPr>
          <w:p w14:paraId="228E2CFB" w14:textId="77777777" w:rsidR="00B3703C" w:rsidRPr="00BE6F49" w:rsidRDefault="00B3703C" w:rsidP="00B3703C">
            <w:pPr>
              <w:jc w:val="center"/>
              <w:rPr>
                <w:b/>
                <w:bCs/>
                <w:color w:val="000000"/>
                <w:sz w:val="20"/>
                <w:szCs w:val="20"/>
              </w:rPr>
            </w:pPr>
            <w:r w:rsidRPr="00BE6F49">
              <w:rPr>
                <w:b/>
                <w:bCs/>
                <w:color w:val="000000"/>
                <w:sz w:val="20"/>
                <w:szCs w:val="20"/>
              </w:rPr>
              <w:t>Гкал</w:t>
            </w:r>
          </w:p>
        </w:tc>
        <w:tc>
          <w:tcPr>
            <w:tcW w:w="463" w:type="pct"/>
            <w:shd w:val="clear" w:color="auto" w:fill="auto"/>
            <w:vAlign w:val="center"/>
          </w:tcPr>
          <w:p w14:paraId="436059B2" w14:textId="77777777" w:rsidR="00B3703C" w:rsidRPr="00BE6F49" w:rsidRDefault="00B3703C" w:rsidP="00B3703C">
            <w:pPr>
              <w:ind w:left="-57" w:right="-57"/>
              <w:jc w:val="center"/>
              <w:rPr>
                <w:b/>
                <w:bCs/>
                <w:color w:val="000000"/>
                <w:sz w:val="20"/>
                <w:szCs w:val="20"/>
              </w:rPr>
            </w:pPr>
            <w:r w:rsidRPr="00BE6F49">
              <w:rPr>
                <w:b/>
                <w:bCs/>
                <w:color w:val="000000"/>
                <w:sz w:val="20"/>
                <w:szCs w:val="20"/>
              </w:rPr>
              <w:t>Гкал</w:t>
            </w:r>
          </w:p>
        </w:tc>
        <w:tc>
          <w:tcPr>
            <w:tcW w:w="528" w:type="pct"/>
            <w:shd w:val="clear" w:color="auto" w:fill="auto"/>
            <w:vAlign w:val="center"/>
          </w:tcPr>
          <w:p w14:paraId="625DEA90" w14:textId="77777777" w:rsidR="00B3703C" w:rsidRPr="00BE6F49" w:rsidRDefault="00B3703C" w:rsidP="00B3703C">
            <w:pPr>
              <w:jc w:val="center"/>
              <w:rPr>
                <w:b/>
                <w:bCs/>
                <w:color w:val="000000"/>
                <w:sz w:val="20"/>
                <w:szCs w:val="20"/>
              </w:rPr>
            </w:pPr>
            <w:r w:rsidRPr="00BE6F49">
              <w:rPr>
                <w:b/>
                <w:bCs/>
                <w:color w:val="000000"/>
                <w:sz w:val="20"/>
                <w:szCs w:val="20"/>
              </w:rPr>
              <w:t>%</w:t>
            </w:r>
          </w:p>
        </w:tc>
      </w:tr>
      <w:tr w:rsidR="006D7364" w:rsidRPr="00BE6F49" w14:paraId="6025BD39" w14:textId="77777777" w:rsidTr="006D7364">
        <w:trPr>
          <w:trHeight w:val="284"/>
        </w:trPr>
        <w:tc>
          <w:tcPr>
            <w:tcW w:w="984" w:type="pct"/>
            <w:shd w:val="clear" w:color="auto" w:fill="auto"/>
            <w:noWrap/>
            <w:vAlign w:val="center"/>
          </w:tcPr>
          <w:p w14:paraId="3C1C462F" w14:textId="51631382" w:rsidR="006D7364" w:rsidRPr="00BE6F49" w:rsidRDefault="006D7364" w:rsidP="006D7364">
            <w:pPr>
              <w:jc w:val="center"/>
              <w:rPr>
                <w:sz w:val="20"/>
                <w:szCs w:val="20"/>
              </w:rPr>
            </w:pPr>
            <w:r w:rsidRPr="00BE6F49">
              <w:rPr>
                <w:sz w:val="20"/>
                <w:szCs w:val="20"/>
              </w:rPr>
              <w:t>Котельная №18</w:t>
            </w:r>
          </w:p>
        </w:tc>
        <w:tc>
          <w:tcPr>
            <w:tcW w:w="984" w:type="pct"/>
            <w:shd w:val="clear" w:color="auto" w:fill="auto"/>
            <w:noWrap/>
            <w:vAlign w:val="center"/>
          </w:tcPr>
          <w:p w14:paraId="23BD45E1" w14:textId="0FDD3128" w:rsidR="006D7364" w:rsidRPr="00BE6F49" w:rsidRDefault="006D7364" w:rsidP="006D7364">
            <w:pPr>
              <w:jc w:val="center"/>
              <w:rPr>
                <w:sz w:val="20"/>
                <w:szCs w:val="20"/>
              </w:rPr>
            </w:pPr>
            <w:r w:rsidRPr="00BE6F49">
              <w:rPr>
                <w:sz w:val="20"/>
                <w:szCs w:val="20"/>
              </w:rPr>
              <w:t>4643,927</w:t>
            </w:r>
          </w:p>
        </w:tc>
        <w:tc>
          <w:tcPr>
            <w:tcW w:w="528" w:type="pct"/>
            <w:shd w:val="clear" w:color="auto" w:fill="auto"/>
            <w:noWrap/>
            <w:vAlign w:val="center"/>
          </w:tcPr>
          <w:p w14:paraId="2F2E832F" w14:textId="06C350EC" w:rsidR="006D7364" w:rsidRPr="00BE6F49" w:rsidRDefault="006D7364" w:rsidP="006D7364">
            <w:pPr>
              <w:ind w:left="-113" w:right="-113"/>
              <w:jc w:val="center"/>
              <w:rPr>
                <w:sz w:val="20"/>
                <w:szCs w:val="20"/>
              </w:rPr>
            </w:pPr>
            <w:r w:rsidRPr="00BE6F49">
              <w:rPr>
                <w:sz w:val="20"/>
                <w:szCs w:val="20"/>
              </w:rPr>
              <w:t>186,515</w:t>
            </w:r>
          </w:p>
        </w:tc>
        <w:tc>
          <w:tcPr>
            <w:tcW w:w="453" w:type="pct"/>
            <w:shd w:val="clear" w:color="auto" w:fill="auto"/>
            <w:noWrap/>
            <w:vAlign w:val="center"/>
          </w:tcPr>
          <w:p w14:paraId="266B6FA0" w14:textId="4EC8AE4F" w:rsidR="006D7364" w:rsidRPr="00BE6F49" w:rsidRDefault="006D7364" w:rsidP="006D7364">
            <w:pPr>
              <w:jc w:val="center"/>
              <w:rPr>
                <w:sz w:val="20"/>
                <w:szCs w:val="20"/>
              </w:rPr>
            </w:pPr>
            <w:r w:rsidRPr="00BE6F49">
              <w:rPr>
                <w:sz w:val="20"/>
                <w:szCs w:val="20"/>
              </w:rPr>
              <w:t>4,02</w:t>
            </w:r>
          </w:p>
        </w:tc>
        <w:tc>
          <w:tcPr>
            <w:tcW w:w="1061" w:type="pct"/>
            <w:vAlign w:val="center"/>
          </w:tcPr>
          <w:p w14:paraId="02A626E5" w14:textId="37267B1D" w:rsidR="006D7364" w:rsidRPr="00BE6F49" w:rsidRDefault="00E27C86" w:rsidP="006D7364">
            <w:pPr>
              <w:jc w:val="center"/>
              <w:rPr>
                <w:sz w:val="20"/>
                <w:szCs w:val="20"/>
              </w:rPr>
            </w:pPr>
            <w:r w:rsidRPr="00BE6F49">
              <w:rPr>
                <w:sz w:val="20"/>
                <w:szCs w:val="20"/>
              </w:rPr>
              <w:t>5193,1</w:t>
            </w:r>
          </w:p>
        </w:tc>
        <w:tc>
          <w:tcPr>
            <w:tcW w:w="463" w:type="pct"/>
            <w:vAlign w:val="center"/>
          </w:tcPr>
          <w:p w14:paraId="3B2EC388" w14:textId="3A4C87E9" w:rsidR="006D7364" w:rsidRPr="00BE6F49" w:rsidRDefault="00E27C86" w:rsidP="006D7364">
            <w:pPr>
              <w:jc w:val="center"/>
              <w:rPr>
                <w:sz w:val="20"/>
                <w:szCs w:val="20"/>
              </w:rPr>
            </w:pPr>
            <w:r w:rsidRPr="00BE6F49">
              <w:rPr>
                <w:sz w:val="20"/>
                <w:szCs w:val="20"/>
              </w:rPr>
              <w:t>212,9</w:t>
            </w:r>
          </w:p>
        </w:tc>
        <w:tc>
          <w:tcPr>
            <w:tcW w:w="528" w:type="pct"/>
            <w:vAlign w:val="center"/>
          </w:tcPr>
          <w:p w14:paraId="0C1015EC" w14:textId="68AC3CB4" w:rsidR="006D7364" w:rsidRPr="00BE6F49" w:rsidRDefault="00E27C86" w:rsidP="006D7364">
            <w:pPr>
              <w:jc w:val="center"/>
              <w:rPr>
                <w:sz w:val="20"/>
                <w:szCs w:val="20"/>
              </w:rPr>
            </w:pPr>
            <w:r w:rsidRPr="00BE6F49">
              <w:rPr>
                <w:sz w:val="20"/>
                <w:szCs w:val="20"/>
              </w:rPr>
              <w:t>4,1</w:t>
            </w:r>
          </w:p>
        </w:tc>
      </w:tr>
    </w:tbl>
    <w:p w14:paraId="2402CA6D" w14:textId="088B0B41" w:rsidR="00363020" w:rsidRPr="00BE6F49" w:rsidRDefault="000C519D" w:rsidP="004B24B6">
      <w:pPr>
        <w:pStyle w:val="41"/>
        <w:numPr>
          <w:ilvl w:val="3"/>
          <w:numId w:val="12"/>
        </w:numPr>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Срок ввода в эксплуатацию теплофикационного оборудования</w:t>
      </w:r>
    </w:p>
    <w:p w14:paraId="1A1C8FF1" w14:textId="3611B199" w:rsidR="00363020" w:rsidRPr="00BE6F49" w:rsidRDefault="00497CD7" w:rsidP="000C519D">
      <w:pPr>
        <w:pStyle w:val="a7"/>
        <w:spacing w:line="360" w:lineRule="auto"/>
        <w:ind w:firstLine="707"/>
        <w:jc w:val="both"/>
      </w:pPr>
      <w:r>
        <w:t>Блочная котельная привозиться ежегодно на отопительный период, с 2024 года планируется запуск новой газовой БМК.</w:t>
      </w:r>
    </w:p>
    <w:p w14:paraId="54CAC9F2" w14:textId="1ADDFC84" w:rsidR="00363020" w:rsidRPr="00BE6F49" w:rsidRDefault="006F695C" w:rsidP="004B24B6">
      <w:pPr>
        <w:pStyle w:val="41"/>
        <w:numPr>
          <w:ilvl w:val="3"/>
          <w:numId w:val="12"/>
        </w:numPr>
        <w:tabs>
          <w:tab w:val="left" w:pos="1418"/>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Схемы выдачи тепловой мощности, структура теплофикационных установок</w:t>
      </w:r>
    </w:p>
    <w:p w14:paraId="519A47C2" w14:textId="0514FC8F" w:rsidR="00363020" w:rsidRPr="00BE6F49" w:rsidRDefault="003A2527" w:rsidP="003A2527">
      <w:pPr>
        <w:pStyle w:val="a7"/>
        <w:spacing w:line="360" w:lineRule="auto"/>
        <w:ind w:firstLine="709"/>
        <w:jc w:val="both"/>
      </w:pPr>
      <w:r>
        <w:t>Блочная котельная подает тепловую энергию напрямую в тепловую сеть к потребителям.</w:t>
      </w:r>
    </w:p>
    <w:p w14:paraId="23CB5562" w14:textId="50C43513" w:rsidR="00363020" w:rsidRPr="00BE6F49" w:rsidRDefault="00363020" w:rsidP="004B24B6">
      <w:pPr>
        <w:pStyle w:val="41"/>
        <w:numPr>
          <w:ilvl w:val="3"/>
          <w:numId w:val="12"/>
        </w:numPr>
        <w:tabs>
          <w:tab w:val="left" w:pos="1418"/>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2827046C" w14:textId="1E338A29" w:rsidR="00363020" w:rsidRPr="00BE6F49" w:rsidRDefault="00363020" w:rsidP="007B1C15">
      <w:pPr>
        <w:pStyle w:val="a7"/>
        <w:spacing w:line="360" w:lineRule="auto"/>
        <w:ind w:firstLine="707"/>
        <w:jc w:val="both"/>
      </w:pPr>
      <w:r w:rsidRPr="00BE6F49">
        <w:t xml:space="preserve">Температурный график регулирования отпуска тепловой энергии от </w:t>
      </w:r>
      <w:r w:rsidR="003A2527">
        <w:t xml:space="preserve">Блочной </w:t>
      </w:r>
      <w:r w:rsidR="003A2527" w:rsidRPr="00BE6F49">
        <w:t>котельной представлен</w:t>
      </w:r>
      <w:r w:rsidR="008C0FF6" w:rsidRPr="00BE6F49">
        <w:t xml:space="preserve"> в таблице</w:t>
      </w:r>
      <w:r w:rsidR="003A2527">
        <w:t xml:space="preserve"> ниже</w:t>
      </w:r>
      <w:r w:rsidRPr="00BE6F49">
        <w:t>.</w:t>
      </w:r>
    </w:p>
    <w:p w14:paraId="11FE70CE" w14:textId="37F438D1" w:rsidR="00363020" w:rsidRPr="00BE6F49" w:rsidRDefault="006F695C" w:rsidP="007B1C15">
      <w:pPr>
        <w:pStyle w:val="-0"/>
        <w:numPr>
          <w:ilvl w:val="0"/>
          <w:numId w:val="0"/>
        </w:numPr>
        <w:tabs>
          <w:tab w:val="left" w:pos="1418"/>
          <w:tab w:val="left" w:pos="9067"/>
        </w:tabs>
        <w:spacing w:before="0" w:line="276" w:lineRule="auto"/>
        <w:jc w:val="both"/>
        <w:rPr>
          <w:sz w:val="9"/>
        </w:rPr>
      </w:pPr>
      <w:bookmarkStart w:id="53" w:name="_Ref8905448"/>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18</w:t>
      </w:r>
      <w:r w:rsidRPr="00BE6F49">
        <w:rPr>
          <w:color w:val="000000"/>
        </w:rPr>
        <w:fldChar w:fldCharType="end"/>
      </w:r>
      <w:r w:rsidRPr="00BE6F49">
        <w:rPr>
          <w:color w:val="000000"/>
        </w:rPr>
        <w:t xml:space="preserve"> </w:t>
      </w:r>
      <w:r w:rsidR="00363020" w:rsidRPr="00BE6F49">
        <w:t>Температурный</w:t>
      </w:r>
      <w:r w:rsidR="006A1071" w:rsidRPr="00BE6F49">
        <w:t xml:space="preserve"> </w:t>
      </w:r>
      <w:r w:rsidR="00363020" w:rsidRPr="00BE6F49">
        <w:t>график</w:t>
      </w:r>
      <w:r w:rsidR="00B4347D" w:rsidRPr="00BE6F49">
        <w:t xml:space="preserve"> </w:t>
      </w:r>
      <w:r w:rsidR="00363020" w:rsidRPr="00BE6F49">
        <w:t>регулирования</w:t>
      </w:r>
      <w:r w:rsidR="006A1071" w:rsidRPr="00BE6F49">
        <w:t xml:space="preserve"> </w:t>
      </w:r>
      <w:r w:rsidR="00363020" w:rsidRPr="00BE6F49">
        <w:rPr>
          <w:spacing w:val="-4"/>
        </w:rPr>
        <w:t xml:space="preserve">отпуска </w:t>
      </w:r>
      <w:r w:rsidR="00363020" w:rsidRPr="00BE6F49">
        <w:t>тепловой энергии от котельной</w:t>
      </w:r>
      <w:bookmarkEnd w:id="53"/>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83"/>
        <w:gridCol w:w="2511"/>
        <w:gridCol w:w="2352"/>
        <w:gridCol w:w="2002"/>
      </w:tblGrid>
      <w:tr w:rsidR="00363020" w:rsidRPr="00BE6F49" w14:paraId="7107EC10" w14:textId="77777777" w:rsidTr="006258B1">
        <w:trPr>
          <w:trHeight w:val="284"/>
          <w:tblHeader/>
        </w:trPr>
        <w:tc>
          <w:tcPr>
            <w:tcW w:w="1328" w:type="pct"/>
            <w:tcBorders>
              <w:left w:val="single" w:sz="4" w:space="0" w:color="000000"/>
              <w:bottom w:val="nil"/>
              <w:right w:val="single" w:sz="4" w:space="0" w:color="000000"/>
            </w:tcBorders>
            <w:vAlign w:val="center"/>
          </w:tcPr>
          <w:p w14:paraId="693A4C80" w14:textId="77777777" w:rsidR="00363020" w:rsidRPr="00BE6F49" w:rsidRDefault="00363020" w:rsidP="00096D1B">
            <w:pPr>
              <w:pStyle w:val="TableParagraph"/>
              <w:rPr>
                <w:b/>
                <w:sz w:val="20"/>
                <w:szCs w:val="20"/>
              </w:rPr>
            </w:pPr>
            <w:bookmarkStart w:id="54" w:name="_Hlk521324119"/>
            <w:r w:rsidRPr="00BE6F49">
              <w:rPr>
                <w:b/>
                <w:sz w:val="20"/>
                <w:szCs w:val="20"/>
              </w:rPr>
              <w:t>t наружного</w:t>
            </w:r>
          </w:p>
        </w:tc>
        <w:tc>
          <w:tcPr>
            <w:tcW w:w="1343" w:type="pct"/>
            <w:tcBorders>
              <w:left w:val="single" w:sz="4" w:space="0" w:color="000000"/>
              <w:bottom w:val="nil"/>
              <w:right w:val="single" w:sz="4" w:space="0" w:color="000000"/>
            </w:tcBorders>
            <w:vAlign w:val="center"/>
          </w:tcPr>
          <w:p w14:paraId="7C95B725" w14:textId="77777777" w:rsidR="00363020" w:rsidRPr="00BE6F49" w:rsidRDefault="00363020" w:rsidP="00096D1B">
            <w:pPr>
              <w:pStyle w:val="TableParagraph"/>
              <w:rPr>
                <w:b/>
                <w:sz w:val="20"/>
                <w:szCs w:val="20"/>
              </w:rPr>
            </w:pPr>
            <w:r w:rsidRPr="00BE6F49">
              <w:rPr>
                <w:b/>
                <w:sz w:val="20"/>
                <w:szCs w:val="20"/>
              </w:rPr>
              <w:t>t прямой</w:t>
            </w:r>
          </w:p>
        </w:tc>
        <w:tc>
          <w:tcPr>
            <w:tcW w:w="1258" w:type="pct"/>
            <w:tcBorders>
              <w:left w:val="single" w:sz="4" w:space="0" w:color="000000"/>
              <w:bottom w:val="nil"/>
              <w:right w:val="single" w:sz="4" w:space="0" w:color="000000"/>
            </w:tcBorders>
            <w:vAlign w:val="center"/>
          </w:tcPr>
          <w:p w14:paraId="169FEED2" w14:textId="77777777" w:rsidR="00363020" w:rsidRPr="00BE6F49" w:rsidRDefault="00363020" w:rsidP="00096D1B">
            <w:pPr>
              <w:pStyle w:val="TableParagraph"/>
              <w:rPr>
                <w:b/>
                <w:sz w:val="20"/>
                <w:szCs w:val="20"/>
              </w:rPr>
            </w:pPr>
            <w:r w:rsidRPr="00BE6F49">
              <w:rPr>
                <w:b/>
                <w:sz w:val="20"/>
                <w:szCs w:val="20"/>
              </w:rPr>
              <w:t>t обратной</w:t>
            </w:r>
          </w:p>
        </w:tc>
        <w:tc>
          <w:tcPr>
            <w:tcW w:w="1071" w:type="pct"/>
            <w:tcBorders>
              <w:left w:val="single" w:sz="4" w:space="0" w:color="000000"/>
              <w:bottom w:val="nil"/>
              <w:right w:val="single" w:sz="4" w:space="0" w:color="000000"/>
            </w:tcBorders>
            <w:vAlign w:val="center"/>
          </w:tcPr>
          <w:p w14:paraId="1099A2D1" w14:textId="77777777" w:rsidR="00363020" w:rsidRPr="00BE6F49" w:rsidRDefault="00363020" w:rsidP="00096D1B">
            <w:pPr>
              <w:pStyle w:val="TableParagraph"/>
              <w:rPr>
                <w:b/>
                <w:sz w:val="20"/>
                <w:szCs w:val="20"/>
              </w:rPr>
            </w:pPr>
            <w:r w:rsidRPr="00BE6F49">
              <w:rPr>
                <w:b/>
                <w:sz w:val="20"/>
                <w:szCs w:val="20"/>
              </w:rPr>
              <w:t>Разность</w:t>
            </w:r>
          </w:p>
        </w:tc>
      </w:tr>
      <w:tr w:rsidR="00363020" w:rsidRPr="00BE6F49" w14:paraId="1785E6C1" w14:textId="77777777" w:rsidTr="006258B1">
        <w:trPr>
          <w:trHeight w:val="284"/>
          <w:tblHeader/>
        </w:trPr>
        <w:tc>
          <w:tcPr>
            <w:tcW w:w="1328" w:type="pct"/>
            <w:tcBorders>
              <w:top w:val="nil"/>
              <w:left w:val="single" w:sz="4" w:space="0" w:color="000000"/>
              <w:right w:val="single" w:sz="4" w:space="0" w:color="000000"/>
            </w:tcBorders>
            <w:vAlign w:val="center"/>
          </w:tcPr>
          <w:p w14:paraId="57F80E3C" w14:textId="78F33395" w:rsidR="00363020" w:rsidRPr="00BE6F49" w:rsidRDefault="00363020" w:rsidP="00096D1B">
            <w:pPr>
              <w:pStyle w:val="TableParagraph"/>
              <w:rPr>
                <w:b/>
                <w:sz w:val="20"/>
                <w:szCs w:val="20"/>
              </w:rPr>
            </w:pPr>
            <w:r w:rsidRPr="00BE6F49">
              <w:rPr>
                <w:b/>
                <w:sz w:val="20"/>
                <w:szCs w:val="20"/>
              </w:rPr>
              <w:t>воздуха,</w:t>
            </w:r>
            <w:r w:rsidR="007B1C15" w:rsidRPr="00BE6F49">
              <w:rPr>
                <w:b/>
                <w:sz w:val="20"/>
                <w:szCs w:val="20"/>
              </w:rPr>
              <w:t xml:space="preserve"> </w:t>
            </w:r>
            <w:r w:rsidRPr="00BE6F49">
              <w:rPr>
                <w:b/>
                <w:sz w:val="20"/>
                <w:szCs w:val="20"/>
              </w:rPr>
              <w:t>°С</w:t>
            </w:r>
          </w:p>
        </w:tc>
        <w:tc>
          <w:tcPr>
            <w:tcW w:w="1343" w:type="pct"/>
            <w:tcBorders>
              <w:top w:val="nil"/>
              <w:left w:val="single" w:sz="4" w:space="0" w:color="000000"/>
              <w:right w:val="single" w:sz="4" w:space="0" w:color="000000"/>
            </w:tcBorders>
            <w:vAlign w:val="center"/>
          </w:tcPr>
          <w:p w14:paraId="6246E757" w14:textId="77777777" w:rsidR="00363020" w:rsidRPr="00BE6F49" w:rsidRDefault="00363020" w:rsidP="00096D1B">
            <w:pPr>
              <w:pStyle w:val="TableParagraph"/>
              <w:rPr>
                <w:b/>
                <w:sz w:val="20"/>
                <w:szCs w:val="20"/>
              </w:rPr>
            </w:pPr>
            <w:r w:rsidRPr="00BE6F49">
              <w:rPr>
                <w:b/>
                <w:sz w:val="20"/>
                <w:szCs w:val="20"/>
              </w:rPr>
              <w:t>воды, °С</w:t>
            </w:r>
          </w:p>
        </w:tc>
        <w:tc>
          <w:tcPr>
            <w:tcW w:w="1258" w:type="pct"/>
            <w:tcBorders>
              <w:top w:val="nil"/>
              <w:left w:val="single" w:sz="4" w:space="0" w:color="000000"/>
              <w:right w:val="single" w:sz="4" w:space="0" w:color="000000"/>
            </w:tcBorders>
            <w:vAlign w:val="center"/>
          </w:tcPr>
          <w:p w14:paraId="5525E2C0" w14:textId="77777777" w:rsidR="00363020" w:rsidRPr="00BE6F49" w:rsidRDefault="00363020" w:rsidP="00096D1B">
            <w:pPr>
              <w:pStyle w:val="TableParagraph"/>
              <w:rPr>
                <w:b/>
                <w:sz w:val="20"/>
                <w:szCs w:val="20"/>
              </w:rPr>
            </w:pPr>
            <w:r w:rsidRPr="00BE6F49">
              <w:rPr>
                <w:b/>
                <w:sz w:val="20"/>
                <w:szCs w:val="20"/>
              </w:rPr>
              <w:t>воды, °С</w:t>
            </w:r>
          </w:p>
        </w:tc>
        <w:tc>
          <w:tcPr>
            <w:tcW w:w="1071" w:type="pct"/>
            <w:tcBorders>
              <w:top w:val="nil"/>
              <w:left w:val="single" w:sz="4" w:space="0" w:color="000000"/>
              <w:right w:val="single" w:sz="4" w:space="0" w:color="000000"/>
            </w:tcBorders>
            <w:vAlign w:val="center"/>
          </w:tcPr>
          <w:p w14:paraId="2978BA0A" w14:textId="77777777" w:rsidR="00363020" w:rsidRPr="00BE6F49" w:rsidRDefault="00363020" w:rsidP="00096D1B">
            <w:pPr>
              <w:pStyle w:val="TableParagraph"/>
              <w:rPr>
                <w:b/>
                <w:sz w:val="20"/>
                <w:szCs w:val="20"/>
              </w:rPr>
            </w:pPr>
            <w:r w:rsidRPr="00BE6F49">
              <w:rPr>
                <w:b/>
                <w:sz w:val="20"/>
                <w:szCs w:val="20"/>
              </w:rPr>
              <w:t>температур, °С</w:t>
            </w:r>
          </w:p>
        </w:tc>
      </w:tr>
      <w:tr w:rsidR="00363020" w:rsidRPr="00BE6F49" w14:paraId="715758EA" w14:textId="77777777" w:rsidTr="006258B1">
        <w:trPr>
          <w:trHeight w:val="284"/>
        </w:trPr>
        <w:tc>
          <w:tcPr>
            <w:tcW w:w="1328" w:type="pct"/>
            <w:tcBorders>
              <w:left w:val="single" w:sz="4" w:space="0" w:color="000000"/>
              <w:bottom w:val="single" w:sz="4" w:space="0" w:color="000000"/>
              <w:right w:val="single" w:sz="4" w:space="0" w:color="000000"/>
            </w:tcBorders>
            <w:vAlign w:val="center"/>
          </w:tcPr>
          <w:p w14:paraId="06F23AC8" w14:textId="77777777" w:rsidR="00363020" w:rsidRPr="00BE6F49" w:rsidRDefault="00363020" w:rsidP="00096D1B">
            <w:pPr>
              <w:pStyle w:val="TableParagraph"/>
              <w:rPr>
                <w:sz w:val="20"/>
                <w:szCs w:val="20"/>
              </w:rPr>
            </w:pPr>
            <w:r w:rsidRPr="00BE6F49">
              <w:rPr>
                <w:sz w:val="20"/>
                <w:szCs w:val="20"/>
              </w:rPr>
              <w:t>10</w:t>
            </w:r>
          </w:p>
        </w:tc>
        <w:tc>
          <w:tcPr>
            <w:tcW w:w="1343" w:type="pct"/>
            <w:tcBorders>
              <w:left w:val="single" w:sz="4" w:space="0" w:color="000000"/>
              <w:bottom w:val="single" w:sz="4" w:space="0" w:color="000000"/>
              <w:right w:val="single" w:sz="4" w:space="0" w:color="000000"/>
            </w:tcBorders>
            <w:vAlign w:val="center"/>
          </w:tcPr>
          <w:p w14:paraId="15C5B4C5" w14:textId="77777777" w:rsidR="00363020" w:rsidRPr="00BE6F49" w:rsidRDefault="00363020" w:rsidP="00096D1B">
            <w:pPr>
              <w:pStyle w:val="TableParagraph"/>
              <w:rPr>
                <w:sz w:val="20"/>
                <w:szCs w:val="20"/>
              </w:rPr>
            </w:pPr>
            <w:r w:rsidRPr="00BE6F49">
              <w:rPr>
                <w:sz w:val="20"/>
                <w:szCs w:val="20"/>
              </w:rPr>
              <w:t>36</w:t>
            </w:r>
          </w:p>
        </w:tc>
        <w:tc>
          <w:tcPr>
            <w:tcW w:w="1258" w:type="pct"/>
            <w:tcBorders>
              <w:left w:val="single" w:sz="4" w:space="0" w:color="000000"/>
              <w:bottom w:val="single" w:sz="4" w:space="0" w:color="000000"/>
              <w:right w:val="single" w:sz="4" w:space="0" w:color="000000"/>
            </w:tcBorders>
            <w:vAlign w:val="center"/>
          </w:tcPr>
          <w:p w14:paraId="5CB4A030" w14:textId="77777777" w:rsidR="00363020" w:rsidRPr="00BE6F49" w:rsidRDefault="00363020" w:rsidP="00096D1B">
            <w:pPr>
              <w:pStyle w:val="TableParagraph"/>
              <w:rPr>
                <w:sz w:val="20"/>
                <w:szCs w:val="20"/>
              </w:rPr>
            </w:pPr>
            <w:r w:rsidRPr="00BE6F49">
              <w:rPr>
                <w:sz w:val="20"/>
                <w:szCs w:val="20"/>
              </w:rPr>
              <w:t>32</w:t>
            </w:r>
          </w:p>
        </w:tc>
        <w:tc>
          <w:tcPr>
            <w:tcW w:w="1071" w:type="pct"/>
            <w:tcBorders>
              <w:left w:val="single" w:sz="4" w:space="0" w:color="000000"/>
              <w:bottom w:val="single" w:sz="4" w:space="0" w:color="000000"/>
              <w:right w:val="single" w:sz="4" w:space="0" w:color="000000"/>
            </w:tcBorders>
            <w:vAlign w:val="center"/>
          </w:tcPr>
          <w:p w14:paraId="18723B3D" w14:textId="77777777" w:rsidR="00363020" w:rsidRPr="00BE6F49" w:rsidRDefault="00363020" w:rsidP="00096D1B">
            <w:pPr>
              <w:pStyle w:val="TableParagraph"/>
              <w:rPr>
                <w:sz w:val="20"/>
                <w:szCs w:val="20"/>
              </w:rPr>
            </w:pPr>
            <w:r w:rsidRPr="00BE6F49">
              <w:rPr>
                <w:sz w:val="20"/>
                <w:szCs w:val="20"/>
              </w:rPr>
              <w:t>4,0</w:t>
            </w:r>
          </w:p>
        </w:tc>
      </w:tr>
      <w:tr w:rsidR="00363020" w:rsidRPr="00BE6F49" w14:paraId="50E2737C"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EFB0D55" w14:textId="77777777" w:rsidR="00363020" w:rsidRPr="00BE6F49" w:rsidRDefault="00363020" w:rsidP="00096D1B">
            <w:pPr>
              <w:pStyle w:val="TableParagraph"/>
              <w:rPr>
                <w:sz w:val="20"/>
                <w:szCs w:val="20"/>
              </w:rPr>
            </w:pPr>
            <w:r w:rsidRPr="00BE6F49">
              <w:rPr>
                <w:sz w:val="20"/>
                <w:szCs w:val="20"/>
              </w:rPr>
              <w:t>9</w:t>
            </w:r>
          </w:p>
        </w:tc>
        <w:tc>
          <w:tcPr>
            <w:tcW w:w="1343" w:type="pct"/>
            <w:tcBorders>
              <w:top w:val="single" w:sz="4" w:space="0" w:color="000000"/>
              <w:left w:val="single" w:sz="4" w:space="0" w:color="000000"/>
              <w:bottom w:val="single" w:sz="4" w:space="0" w:color="000000"/>
              <w:right w:val="single" w:sz="4" w:space="0" w:color="000000"/>
            </w:tcBorders>
            <w:vAlign w:val="center"/>
          </w:tcPr>
          <w:p w14:paraId="403B4754" w14:textId="77777777" w:rsidR="00363020" w:rsidRPr="00BE6F49" w:rsidRDefault="00363020" w:rsidP="00096D1B">
            <w:pPr>
              <w:pStyle w:val="TableParagraph"/>
              <w:rPr>
                <w:sz w:val="20"/>
                <w:szCs w:val="20"/>
              </w:rPr>
            </w:pPr>
            <w:r w:rsidRPr="00BE6F49">
              <w:rPr>
                <w:sz w:val="20"/>
                <w:szCs w:val="20"/>
              </w:rPr>
              <w:t>37,5</w:t>
            </w:r>
          </w:p>
        </w:tc>
        <w:tc>
          <w:tcPr>
            <w:tcW w:w="1258" w:type="pct"/>
            <w:tcBorders>
              <w:top w:val="single" w:sz="4" w:space="0" w:color="000000"/>
              <w:left w:val="single" w:sz="4" w:space="0" w:color="000000"/>
              <w:bottom w:val="single" w:sz="4" w:space="0" w:color="000000"/>
              <w:right w:val="single" w:sz="4" w:space="0" w:color="000000"/>
            </w:tcBorders>
            <w:vAlign w:val="center"/>
          </w:tcPr>
          <w:p w14:paraId="3D2C2600" w14:textId="77777777" w:rsidR="00363020" w:rsidRPr="00BE6F49" w:rsidRDefault="00363020" w:rsidP="00096D1B">
            <w:pPr>
              <w:pStyle w:val="TableParagraph"/>
              <w:rPr>
                <w:sz w:val="20"/>
                <w:szCs w:val="20"/>
              </w:rPr>
            </w:pPr>
            <w:r w:rsidRPr="00BE6F49">
              <w:rPr>
                <w:sz w:val="20"/>
                <w:szCs w:val="20"/>
              </w:rPr>
              <w:t>32,9</w:t>
            </w:r>
          </w:p>
        </w:tc>
        <w:tc>
          <w:tcPr>
            <w:tcW w:w="1071" w:type="pct"/>
            <w:tcBorders>
              <w:top w:val="single" w:sz="4" w:space="0" w:color="000000"/>
              <w:left w:val="single" w:sz="4" w:space="0" w:color="000000"/>
              <w:bottom w:val="single" w:sz="4" w:space="0" w:color="000000"/>
              <w:right w:val="single" w:sz="4" w:space="0" w:color="000000"/>
            </w:tcBorders>
            <w:vAlign w:val="center"/>
          </w:tcPr>
          <w:p w14:paraId="61BAA896" w14:textId="77777777" w:rsidR="00363020" w:rsidRPr="00BE6F49" w:rsidRDefault="00363020" w:rsidP="00096D1B">
            <w:pPr>
              <w:pStyle w:val="TableParagraph"/>
              <w:rPr>
                <w:sz w:val="20"/>
                <w:szCs w:val="20"/>
              </w:rPr>
            </w:pPr>
            <w:r w:rsidRPr="00BE6F49">
              <w:rPr>
                <w:sz w:val="20"/>
                <w:szCs w:val="20"/>
              </w:rPr>
              <w:t>4,6</w:t>
            </w:r>
          </w:p>
        </w:tc>
      </w:tr>
      <w:tr w:rsidR="00363020" w:rsidRPr="00BE6F49" w14:paraId="34EE9DCA" w14:textId="77777777" w:rsidTr="006258B1">
        <w:trPr>
          <w:trHeight w:val="284"/>
        </w:trPr>
        <w:tc>
          <w:tcPr>
            <w:tcW w:w="1328" w:type="pct"/>
            <w:tcBorders>
              <w:left w:val="single" w:sz="4" w:space="0" w:color="000000"/>
              <w:bottom w:val="single" w:sz="4" w:space="0" w:color="000000"/>
              <w:right w:val="single" w:sz="4" w:space="0" w:color="000000"/>
            </w:tcBorders>
            <w:vAlign w:val="center"/>
          </w:tcPr>
          <w:p w14:paraId="1A753297" w14:textId="77777777" w:rsidR="00363020" w:rsidRPr="00BE6F49" w:rsidRDefault="00363020" w:rsidP="00096D1B">
            <w:pPr>
              <w:pStyle w:val="TableParagraph"/>
              <w:rPr>
                <w:sz w:val="20"/>
                <w:szCs w:val="20"/>
              </w:rPr>
            </w:pPr>
            <w:r w:rsidRPr="00BE6F49">
              <w:rPr>
                <w:sz w:val="20"/>
                <w:szCs w:val="20"/>
              </w:rPr>
              <w:t>8</w:t>
            </w:r>
          </w:p>
        </w:tc>
        <w:tc>
          <w:tcPr>
            <w:tcW w:w="1343" w:type="pct"/>
            <w:tcBorders>
              <w:left w:val="single" w:sz="4" w:space="0" w:color="000000"/>
              <w:bottom w:val="single" w:sz="4" w:space="0" w:color="000000"/>
              <w:right w:val="single" w:sz="4" w:space="0" w:color="000000"/>
            </w:tcBorders>
            <w:vAlign w:val="center"/>
          </w:tcPr>
          <w:p w14:paraId="1D229CD4" w14:textId="77777777" w:rsidR="00363020" w:rsidRPr="00BE6F49" w:rsidRDefault="00363020" w:rsidP="00096D1B">
            <w:pPr>
              <w:pStyle w:val="TableParagraph"/>
              <w:rPr>
                <w:sz w:val="20"/>
                <w:szCs w:val="20"/>
              </w:rPr>
            </w:pPr>
            <w:r w:rsidRPr="00BE6F49">
              <w:rPr>
                <w:sz w:val="20"/>
                <w:szCs w:val="20"/>
              </w:rPr>
              <w:t>39</w:t>
            </w:r>
          </w:p>
        </w:tc>
        <w:tc>
          <w:tcPr>
            <w:tcW w:w="1258" w:type="pct"/>
            <w:tcBorders>
              <w:left w:val="single" w:sz="4" w:space="0" w:color="000000"/>
              <w:bottom w:val="single" w:sz="4" w:space="0" w:color="000000"/>
              <w:right w:val="single" w:sz="4" w:space="0" w:color="000000"/>
            </w:tcBorders>
            <w:vAlign w:val="center"/>
          </w:tcPr>
          <w:p w14:paraId="53E73FEA" w14:textId="77777777" w:rsidR="00363020" w:rsidRPr="00BE6F49" w:rsidRDefault="00363020" w:rsidP="00096D1B">
            <w:pPr>
              <w:pStyle w:val="TableParagraph"/>
              <w:rPr>
                <w:sz w:val="20"/>
                <w:szCs w:val="20"/>
              </w:rPr>
            </w:pPr>
            <w:r w:rsidRPr="00BE6F49">
              <w:rPr>
                <w:sz w:val="20"/>
                <w:szCs w:val="20"/>
              </w:rPr>
              <w:t>33,8</w:t>
            </w:r>
          </w:p>
        </w:tc>
        <w:tc>
          <w:tcPr>
            <w:tcW w:w="1071" w:type="pct"/>
            <w:tcBorders>
              <w:left w:val="single" w:sz="4" w:space="0" w:color="000000"/>
              <w:bottom w:val="single" w:sz="4" w:space="0" w:color="000000"/>
              <w:right w:val="single" w:sz="4" w:space="0" w:color="000000"/>
            </w:tcBorders>
            <w:vAlign w:val="center"/>
          </w:tcPr>
          <w:p w14:paraId="698BD81C" w14:textId="77777777" w:rsidR="00363020" w:rsidRPr="00BE6F49" w:rsidRDefault="00363020" w:rsidP="00096D1B">
            <w:pPr>
              <w:pStyle w:val="TableParagraph"/>
              <w:rPr>
                <w:sz w:val="20"/>
                <w:szCs w:val="20"/>
              </w:rPr>
            </w:pPr>
            <w:r w:rsidRPr="00BE6F49">
              <w:rPr>
                <w:sz w:val="20"/>
                <w:szCs w:val="20"/>
              </w:rPr>
              <w:t>5,2</w:t>
            </w:r>
          </w:p>
        </w:tc>
      </w:tr>
      <w:tr w:rsidR="00363020" w:rsidRPr="00BE6F49" w14:paraId="4D924799"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1280C46" w14:textId="77777777" w:rsidR="00363020" w:rsidRPr="00BE6F49" w:rsidRDefault="00363020" w:rsidP="00096D1B">
            <w:pPr>
              <w:pStyle w:val="TableParagraph"/>
              <w:rPr>
                <w:sz w:val="20"/>
                <w:szCs w:val="20"/>
              </w:rPr>
            </w:pPr>
            <w:r w:rsidRPr="00BE6F49">
              <w:rPr>
                <w:sz w:val="20"/>
                <w:szCs w:val="20"/>
              </w:rPr>
              <w:t>7</w:t>
            </w:r>
          </w:p>
        </w:tc>
        <w:tc>
          <w:tcPr>
            <w:tcW w:w="1343" w:type="pct"/>
            <w:tcBorders>
              <w:top w:val="single" w:sz="4" w:space="0" w:color="000000"/>
              <w:left w:val="single" w:sz="4" w:space="0" w:color="000000"/>
              <w:bottom w:val="single" w:sz="4" w:space="0" w:color="000000"/>
              <w:right w:val="single" w:sz="4" w:space="0" w:color="000000"/>
            </w:tcBorders>
            <w:vAlign w:val="center"/>
          </w:tcPr>
          <w:p w14:paraId="386BB49E" w14:textId="77777777" w:rsidR="00363020" w:rsidRPr="00BE6F49" w:rsidRDefault="00363020" w:rsidP="00096D1B">
            <w:pPr>
              <w:pStyle w:val="TableParagraph"/>
              <w:rPr>
                <w:sz w:val="20"/>
                <w:szCs w:val="20"/>
              </w:rPr>
            </w:pPr>
            <w:r w:rsidRPr="00BE6F49">
              <w:rPr>
                <w:sz w:val="20"/>
                <w:szCs w:val="20"/>
              </w:rPr>
              <w:t>41</w:t>
            </w:r>
          </w:p>
        </w:tc>
        <w:tc>
          <w:tcPr>
            <w:tcW w:w="1258" w:type="pct"/>
            <w:tcBorders>
              <w:top w:val="single" w:sz="4" w:space="0" w:color="000000"/>
              <w:left w:val="single" w:sz="4" w:space="0" w:color="000000"/>
              <w:bottom w:val="single" w:sz="4" w:space="0" w:color="000000"/>
              <w:right w:val="single" w:sz="4" w:space="0" w:color="000000"/>
            </w:tcBorders>
            <w:vAlign w:val="center"/>
          </w:tcPr>
          <w:p w14:paraId="16FCED6A" w14:textId="77777777" w:rsidR="00363020" w:rsidRPr="00BE6F49" w:rsidRDefault="00363020" w:rsidP="00096D1B">
            <w:pPr>
              <w:pStyle w:val="TableParagraph"/>
              <w:rPr>
                <w:sz w:val="20"/>
                <w:szCs w:val="20"/>
              </w:rPr>
            </w:pPr>
            <w:r w:rsidRPr="00BE6F49">
              <w:rPr>
                <w:sz w:val="20"/>
                <w:szCs w:val="20"/>
              </w:rPr>
              <w:t>35,2</w:t>
            </w:r>
          </w:p>
        </w:tc>
        <w:tc>
          <w:tcPr>
            <w:tcW w:w="1071" w:type="pct"/>
            <w:tcBorders>
              <w:top w:val="single" w:sz="4" w:space="0" w:color="000000"/>
              <w:left w:val="single" w:sz="4" w:space="0" w:color="000000"/>
              <w:bottom w:val="single" w:sz="4" w:space="0" w:color="000000"/>
              <w:right w:val="single" w:sz="4" w:space="0" w:color="000000"/>
            </w:tcBorders>
            <w:vAlign w:val="center"/>
          </w:tcPr>
          <w:p w14:paraId="002CB116" w14:textId="77777777" w:rsidR="00363020" w:rsidRPr="00BE6F49" w:rsidRDefault="00363020" w:rsidP="00096D1B">
            <w:pPr>
              <w:pStyle w:val="TableParagraph"/>
              <w:rPr>
                <w:sz w:val="20"/>
                <w:szCs w:val="20"/>
              </w:rPr>
            </w:pPr>
            <w:r w:rsidRPr="00BE6F49">
              <w:rPr>
                <w:sz w:val="20"/>
                <w:szCs w:val="20"/>
              </w:rPr>
              <w:t>5,8</w:t>
            </w:r>
          </w:p>
        </w:tc>
      </w:tr>
      <w:tr w:rsidR="00363020" w:rsidRPr="00BE6F49" w14:paraId="26CA0A43"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7FD191AB" w14:textId="77777777" w:rsidR="00363020" w:rsidRPr="00BE6F49" w:rsidRDefault="00363020" w:rsidP="00096D1B">
            <w:pPr>
              <w:pStyle w:val="TableParagraph"/>
              <w:rPr>
                <w:sz w:val="20"/>
                <w:szCs w:val="20"/>
              </w:rPr>
            </w:pPr>
            <w:r w:rsidRPr="00BE6F49">
              <w:rPr>
                <w:sz w:val="20"/>
                <w:szCs w:val="20"/>
              </w:rPr>
              <w:t>6</w:t>
            </w:r>
          </w:p>
        </w:tc>
        <w:tc>
          <w:tcPr>
            <w:tcW w:w="1343" w:type="pct"/>
            <w:tcBorders>
              <w:top w:val="single" w:sz="4" w:space="0" w:color="000000"/>
              <w:left w:val="single" w:sz="4" w:space="0" w:color="000000"/>
              <w:bottom w:val="single" w:sz="4" w:space="0" w:color="000000"/>
              <w:right w:val="single" w:sz="4" w:space="0" w:color="000000"/>
            </w:tcBorders>
            <w:vAlign w:val="center"/>
          </w:tcPr>
          <w:p w14:paraId="25CE5A96" w14:textId="77777777" w:rsidR="00363020" w:rsidRPr="00BE6F49" w:rsidRDefault="00363020" w:rsidP="00096D1B">
            <w:pPr>
              <w:pStyle w:val="TableParagraph"/>
              <w:rPr>
                <w:sz w:val="20"/>
                <w:szCs w:val="20"/>
              </w:rPr>
            </w:pPr>
            <w:r w:rsidRPr="00BE6F49">
              <w:rPr>
                <w:sz w:val="20"/>
                <w:szCs w:val="20"/>
              </w:rPr>
              <w:t>43</w:t>
            </w:r>
          </w:p>
        </w:tc>
        <w:tc>
          <w:tcPr>
            <w:tcW w:w="1258" w:type="pct"/>
            <w:tcBorders>
              <w:top w:val="single" w:sz="4" w:space="0" w:color="000000"/>
              <w:left w:val="single" w:sz="4" w:space="0" w:color="000000"/>
              <w:bottom w:val="single" w:sz="4" w:space="0" w:color="000000"/>
              <w:right w:val="single" w:sz="4" w:space="0" w:color="000000"/>
            </w:tcBorders>
            <w:vAlign w:val="center"/>
          </w:tcPr>
          <w:p w14:paraId="787603EE" w14:textId="77777777" w:rsidR="00363020" w:rsidRPr="00BE6F49" w:rsidRDefault="00363020" w:rsidP="00096D1B">
            <w:pPr>
              <w:pStyle w:val="TableParagraph"/>
              <w:rPr>
                <w:sz w:val="20"/>
                <w:szCs w:val="20"/>
              </w:rPr>
            </w:pPr>
            <w:r w:rsidRPr="00BE6F49">
              <w:rPr>
                <w:sz w:val="20"/>
                <w:szCs w:val="20"/>
              </w:rPr>
              <w:t>36,6</w:t>
            </w:r>
          </w:p>
        </w:tc>
        <w:tc>
          <w:tcPr>
            <w:tcW w:w="1071" w:type="pct"/>
            <w:tcBorders>
              <w:top w:val="single" w:sz="4" w:space="0" w:color="000000"/>
              <w:left w:val="single" w:sz="4" w:space="0" w:color="000000"/>
              <w:bottom w:val="single" w:sz="4" w:space="0" w:color="000000"/>
              <w:right w:val="single" w:sz="4" w:space="0" w:color="000000"/>
            </w:tcBorders>
            <w:vAlign w:val="center"/>
          </w:tcPr>
          <w:p w14:paraId="6281C0B0" w14:textId="77777777" w:rsidR="00363020" w:rsidRPr="00BE6F49" w:rsidRDefault="00363020" w:rsidP="00096D1B">
            <w:pPr>
              <w:pStyle w:val="TableParagraph"/>
              <w:rPr>
                <w:sz w:val="20"/>
                <w:szCs w:val="20"/>
              </w:rPr>
            </w:pPr>
            <w:r w:rsidRPr="00BE6F49">
              <w:rPr>
                <w:sz w:val="20"/>
                <w:szCs w:val="20"/>
              </w:rPr>
              <w:t>6,4</w:t>
            </w:r>
          </w:p>
        </w:tc>
      </w:tr>
      <w:tr w:rsidR="00363020" w:rsidRPr="00BE6F49" w14:paraId="1DE9D5BB"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FF87C84" w14:textId="77777777" w:rsidR="00363020" w:rsidRPr="00BE6F49" w:rsidRDefault="00363020" w:rsidP="00096D1B">
            <w:pPr>
              <w:pStyle w:val="TableParagraph"/>
              <w:rPr>
                <w:sz w:val="20"/>
                <w:szCs w:val="20"/>
              </w:rPr>
            </w:pPr>
            <w:r w:rsidRPr="00BE6F49">
              <w:rPr>
                <w:sz w:val="20"/>
                <w:szCs w:val="20"/>
              </w:rPr>
              <w:t>5</w:t>
            </w:r>
          </w:p>
        </w:tc>
        <w:tc>
          <w:tcPr>
            <w:tcW w:w="1343" w:type="pct"/>
            <w:tcBorders>
              <w:top w:val="single" w:sz="4" w:space="0" w:color="000000"/>
              <w:left w:val="single" w:sz="4" w:space="0" w:color="000000"/>
              <w:bottom w:val="single" w:sz="4" w:space="0" w:color="000000"/>
              <w:right w:val="single" w:sz="4" w:space="0" w:color="000000"/>
            </w:tcBorders>
            <w:vAlign w:val="center"/>
          </w:tcPr>
          <w:p w14:paraId="6ACD9510" w14:textId="77777777" w:rsidR="00363020" w:rsidRPr="00BE6F49" w:rsidRDefault="00363020" w:rsidP="00096D1B">
            <w:pPr>
              <w:pStyle w:val="TableParagraph"/>
              <w:rPr>
                <w:sz w:val="20"/>
                <w:szCs w:val="20"/>
              </w:rPr>
            </w:pPr>
            <w:r w:rsidRPr="00BE6F49">
              <w:rPr>
                <w:sz w:val="20"/>
                <w:szCs w:val="20"/>
              </w:rPr>
              <w:t>44,5</w:t>
            </w:r>
          </w:p>
        </w:tc>
        <w:tc>
          <w:tcPr>
            <w:tcW w:w="1258" w:type="pct"/>
            <w:tcBorders>
              <w:top w:val="single" w:sz="4" w:space="0" w:color="000000"/>
              <w:left w:val="single" w:sz="4" w:space="0" w:color="000000"/>
              <w:bottom w:val="single" w:sz="4" w:space="0" w:color="000000"/>
              <w:right w:val="single" w:sz="4" w:space="0" w:color="000000"/>
            </w:tcBorders>
            <w:vAlign w:val="center"/>
          </w:tcPr>
          <w:p w14:paraId="6BDC8118" w14:textId="77777777" w:rsidR="00363020" w:rsidRPr="00BE6F49" w:rsidRDefault="00363020" w:rsidP="00096D1B">
            <w:pPr>
              <w:pStyle w:val="TableParagraph"/>
              <w:rPr>
                <w:sz w:val="20"/>
                <w:szCs w:val="20"/>
              </w:rPr>
            </w:pPr>
            <w:r w:rsidRPr="00BE6F49">
              <w:rPr>
                <w:sz w:val="20"/>
                <w:szCs w:val="20"/>
              </w:rPr>
              <w:t>37,5</w:t>
            </w:r>
          </w:p>
        </w:tc>
        <w:tc>
          <w:tcPr>
            <w:tcW w:w="1071" w:type="pct"/>
            <w:tcBorders>
              <w:top w:val="single" w:sz="4" w:space="0" w:color="000000"/>
              <w:left w:val="single" w:sz="4" w:space="0" w:color="000000"/>
              <w:bottom w:val="single" w:sz="4" w:space="0" w:color="000000"/>
              <w:right w:val="single" w:sz="4" w:space="0" w:color="000000"/>
            </w:tcBorders>
            <w:vAlign w:val="center"/>
          </w:tcPr>
          <w:p w14:paraId="05516058" w14:textId="77777777" w:rsidR="00363020" w:rsidRPr="00BE6F49" w:rsidRDefault="00363020" w:rsidP="00096D1B">
            <w:pPr>
              <w:pStyle w:val="TableParagraph"/>
              <w:rPr>
                <w:sz w:val="20"/>
                <w:szCs w:val="20"/>
              </w:rPr>
            </w:pPr>
            <w:r w:rsidRPr="00BE6F49">
              <w:rPr>
                <w:sz w:val="20"/>
                <w:szCs w:val="20"/>
              </w:rPr>
              <w:t>7,0</w:t>
            </w:r>
          </w:p>
        </w:tc>
      </w:tr>
      <w:tr w:rsidR="00363020" w:rsidRPr="00BE6F49" w14:paraId="054162B8"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EB91E88" w14:textId="77777777" w:rsidR="00363020" w:rsidRPr="00BE6F49" w:rsidRDefault="00363020" w:rsidP="00096D1B">
            <w:pPr>
              <w:pStyle w:val="TableParagraph"/>
              <w:rPr>
                <w:sz w:val="20"/>
                <w:szCs w:val="20"/>
              </w:rPr>
            </w:pPr>
            <w:r w:rsidRPr="00BE6F49">
              <w:rPr>
                <w:sz w:val="20"/>
                <w:szCs w:val="20"/>
              </w:rPr>
              <w:t>4</w:t>
            </w:r>
          </w:p>
        </w:tc>
        <w:tc>
          <w:tcPr>
            <w:tcW w:w="1343" w:type="pct"/>
            <w:tcBorders>
              <w:top w:val="single" w:sz="4" w:space="0" w:color="000000"/>
              <w:left w:val="single" w:sz="4" w:space="0" w:color="000000"/>
              <w:bottom w:val="single" w:sz="4" w:space="0" w:color="000000"/>
              <w:right w:val="single" w:sz="4" w:space="0" w:color="000000"/>
            </w:tcBorders>
            <w:vAlign w:val="center"/>
          </w:tcPr>
          <w:p w14:paraId="0ED518B5" w14:textId="77777777" w:rsidR="00363020" w:rsidRPr="00BE6F49" w:rsidRDefault="00363020" w:rsidP="00096D1B">
            <w:pPr>
              <w:pStyle w:val="TableParagraph"/>
              <w:rPr>
                <w:sz w:val="20"/>
                <w:szCs w:val="20"/>
              </w:rPr>
            </w:pPr>
            <w:r w:rsidRPr="00BE6F49">
              <w:rPr>
                <w:sz w:val="20"/>
                <w:szCs w:val="20"/>
              </w:rPr>
              <w:t>46</w:t>
            </w:r>
          </w:p>
        </w:tc>
        <w:tc>
          <w:tcPr>
            <w:tcW w:w="1258" w:type="pct"/>
            <w:tcBorders>
              <w:top w:val="single" w:sz="4" w:space="0" w:color="000000"/>
              <w:left w:val="single" w:sz="4" w:space="0" w:color="000000"/>
              <w:bottom w:val="single" w:sz="4" w:space="0" w:color="000000"/>
              <w:right w:val="single" w:sz="4" w:space="0" w:color="000000"/>
            </w:tcBorders>
            <w:vAlign w:val="center"/>
          </w:tcPr>
          <w:p w14:paraId="20218E4E" w14:textId="77777777" w:rsidR="00363020" w:rsidRPr="00BE6F49" w:rsidRDefault="00363020" w:rsidP="00096D1B">
            <w:pPr>
              <w:pStyle w:val="TableParagraph"/>
              <w:rPr>
                <w:sz w:val="20"/>
                <w:szCs w:val="20"/>
              </w:rPr>
            </w:pPr>
            <w:r w:rsidRPr="00BE6F49">
              <w:rPr>
                <w:sz w:val="20"/>
                <w:szCs w:val="20"/>
              </w:rPr>
              <w:t>38,4</w:t>
            </w:r>
          </w:p>
        </w:tc>
        <w:tc>
          <w:tcPr>
            <w:tcW w:w="1071" w:type="pct"/>
            <w:tcBorders>
              <w:top w:val="single" w:sz="4" w:space="0" w:color="000000"/>
              <w:left w:val="single" w:sz="4" w:space="0" w:color="000000"/>
              <w:bottom w:val="single" w:sz="4" w:space="0" w:color="000000"/>
              <w:right w:val="single" w:sz="4" w:space="0" w:color="000000"/>
            </w:tcBorders>
            <w:vAlign w:val="center"/>
          </w:tcPr>
          <w:p w14:paraId="425D02CE" w14:textId="77777777" w:rsidR="00363020" w:rsidRPr="00BE6F49" w:rsidRDefault="00363020" w:rsidP="00096D1B">
            <w:pPr>
              <w:pStyle w:val="TableParagraph"/>
              <w:rPr>
                <w:sz w:val="20"/>
                <w:szCs w:val="20"/>
              </w:rPr>
            </w:pPr>
            <w:r w:rsidRPr="00BE6F49">
              <w:rPr>
                <w:sz w:val="20"/>
                <w:szCs w:val="20"/>
              </w:rPr>
              <w:t>7,6</w:t>
            </w:r>
          </w:p>
        </w:tc>
      </w:tr>
      <w:tr w:rsidR="00363020" w:rsidRPr="00BE6F49" w14:paraId="6CAD6009"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874E411" w14:textId="77777777" w:rsidR="00363020" w:rsidRPr="00BE6F49" w:rsidRDefault="00363020" w:rsidP="00096D1B">
            <w:pPr>
              <w:pStyle w:val="TableParagraph"/>
              <w:rPr>
                <w:sz w:val="20"/>
                <w:szCs w:val="20"/>
              </w:rPr>
            </w:pPr>
            <w:r w:rsidRPr="00BE6F49">
              <w:rPr>
                <w:sz w:val="20"/>
                <w:szCs w:val="20"/>
              </w:rPr>
              <w:t>3</w:t>
            </w:r>
          </w:p>
        </w:tc>
        <w:tc>
          <w:tcPr>
            <w:tcW w:w="1343" w:type="pct"/>
            <w:tcBorders>
              <w:top w:val="single" w:sz="4" w:space="0" w:color="000000"/>
              <w:left w:val="single" w:sz="4" w:space="0" w:color="000000"/>
              <w:bottom w:val="single" w:sz="4" w:space="0" w:color="000000"/>
              <w:right w:val="single" w:sz="4" w:space="0" w:color="000000"/>
            </w:tcBorders>
            <w:vAlign w:val="center"/>
          </w:tcPr>
          <w:p w14:paraId="775E34FE" w14:textId="77777777" w:rsidR="00363020" w:rsidRPr="00BE6F49" w:rsidRDefault="00363020" w:rsidP="00096D1B">
            <w:pPr>
              <w:pStyle w:val="TableParagraph"/>
              <w:rPr>
                <w:sz w:val="20"/>
                <w:szCs w:val="20"/>
              </w:rPr>
            </w:pPr>
            <w:r w:rsidRPr="00BE6F49">
              <w:rPr>
                <w:sz w:val="20"/>
                <w:szCs w:val="20"/>
              </w:rPr>
              <w:t>48</w:t>
            </w:r>
          </w:p>
        </w:tc>
        <w:tc>
          <w:tcPr>
            <w:tcW w:w="1258" w:type="pct"/>
            <w:tcBorders>
              <w:top w:val="single" w:sz="4" w:space="0" w:color="000000"/>
              <w:left w:val="single" w:sz="4" w:space="0" w:color="000000"/>
              <w:bottom w:val="single" w:sz="4" w:space="0" w:color="000000"/>
              <w:right w:val="single" w:sz="4" w:space="0" w:color="000000"/>
            </w:tcBorders>
            <w:vAlign w:val="center"/>
          </w:tcPr>
          <w:p w14:paraId="7423E5C9" w14:textId="77777777" w:rsidR="00363020" w:rsidRPr="00BE6F49" w:rsidRDefault="00363020" w:rsidP="00096D1B">
            <w:pPr>
              <w:pStyle w:val="TableParagraph"/>
              <w:rPr>
                <w:sz w:val="20"/>
                <w:szCs w:val="20"/>
              </w:rPr>
            </w:pPr>
            <w:r w:rsidRPr="00BE6F49">
              <w:rPr>
                <w:sz w:val="20"/>
                <w:szCs w:val="20"/>
              </w:rPr>
              <w:t>39,8</w:t>
            </w:r>
          </w:p>
        </w:tc>
        <w:tc>
          <w:tcPr>
            <w:tcW w:w="1071" w:type="pct"/>
            <w:tcBorders>
              <w:top w:val="single" w:sz="4" w:space="0" w:color="000000"/>
              <w:left w:val="single" w:sz="4" w:space="0" w:color="000000"/>
              <w:bottom w:val="single" w:sz="4" w:space="0" w:color="000000"/>
              <w:right w:val="single" w:sz="4" w:space="0" w:color="000000"/>
            </w:tcBorders>
            <w:vAlign w:val="center"/>
          </w:tcPr>
          <w:p w14:paraId="2033576B" w14:textId="77777777" w:rsidR="00363020" w:rsidRPr="00BE6F49" w:rsidRDefault="00363020" w:rsidP="00096D1B">
            <w:pPr>
              <w:pStyle w:val="TableParagraph"/>
              <w:rPr>
                <w:sz w:val="20"/>
                <w:szCs w:val="20"/>
              </w:rPr>
            </w:pPr>
            <w:r w:rsidRPr="00BE6F49">
              <w:rPr>
                <w:sz w:val="20"/>
                <w:szCs w:val="20"/>
              </w:rPr>
              <w:t>8,2</w:t>
            </w:r>
          </w:p>
        </w:tc>
      </w:tr>
      <w:tr w:rsidR="00363020" w:rsidRPr="00BE6F49" w14:paraId="12681FF4"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524A3400" w14:textId="77777777" w:rsidR="00363020" w:rsidRPr="00BE6F49" w:rsidRDefault="00363020" w:rsidP="00096D1B">
            <w:pPr>
              <w:pStyle w:val="TableParagraph"/>
              <w:rPr>
                <w:sz w:val="20"/>
                <w:szCs w:val="20"/>
              </w:rPr>
            </w:pPr>
            <w:r w:rsidRPr="00BE6F49">
              <w:rPr>
                <w:sz w:val="20"/>
                <w:szCs w:val="20"/>
              </w:rPr>
              <w:lastRenderedPageBreak/>
              <w:t>2</w:t>
            </w:r>
          </w:p>
        </w:tc>
        <w:tc>
          <w:tcPr>
            <w:tcW w:w="1343" w:type="pct"/>
            <w:tcBorders>
              <w:top w:val="single" w:sz="4" w:space="0" w:color="000000"/>
              <w:left w:val="single" w:sz="4" w:space="0" w:color="000000"/>
              <w:bottom w:val="single" w:sz="4" w:space="0" w:color="000000"/>
              <w:right w:val="single" w:sz="4" w:space="0" w:color="000000"/>
            </w:tcBorders>
            <w:vAlign w:val="center"/>
          </w:tcPr>
          <w:p w14:paraId="03B9D239" w14:textId="77777777" w:rsidR="00363020" w:rsidRPr="00BE6F49" w:rsidRDefault="00363020" w:rsidP="00096D1B">
            <w:pPr>
              <w:pStyle w:val="TableParagraph"/>
              <w:rPr>
                <w:sz w:val="20"/>
                <w:szCs w:val="20"/>
              </w:rPr>
            </w:pPr>
            <w:r w:rsidRPr="00BE6F49">
              <w:rPr>
                <w:sz w:val="20"/>
                <w:szCs w:val="20"/>
              </w:rPr>
              <w:t>50</w:t>
            </w:r>
          </w:p>
        </w:tc>
        <w:tc>
          <w:tcPr>
            <w:tcW w:w="1258" w:type="pct"/>
            <w:tcBorders>
              <w:top w:val="single" w:sz="4" w:space="0" w:color="000000"/>
              <w:left w:val="single" w:sz="4" w:space="0" w:color="000000"/>
              <w:bottom w:val="single" w:sz="4" w:space="0" w:color="000000"/>
              <w:right w:val="single" w:sz="4" w:space="0" w:color="000000"/>
            </w:tcBorders>
            <w:vAlign w:val="center"/>
          </w:tcPr>
          <w:p w14:paraId="0AC28F9B" w14:textId="77777777" w:rsidR="00363020" w:rsidRPr="00BE6F49" w:rsidRDefault="00363020" w:rsidP="00096D1B">
            <w:pPr>
              <w:pStyle w:val="TableParagraph"/>
              <w:rPr>
                <w:sz w:val="20"/>
                <w:szCs w:val="20"/>
              </w:rPr>
            </w:pPr>
            <w:r w:rsidRPr="00BE6F49">
              <w:rPr>
                <w:sz w:val="20"/>
                <w:szCs w:val="20"/>
              </w:rPr>
              <w:t>41,2</w:t>
            </w:r>
          </w:p>
        </w:tc>
        <w:tc>
          <w:tcPr>
            <w:tcW w:w="1071" w:type="pct"/>
            <w:tcBorders>
              <w:top w:val="single" w:sz="4" w:space="0" w:color="000000"/>
              <w:left w:val="single" w:sz="4" w:space="0" w:color="000000"/>
              <w:bottom w:val="single" w:sz="4" w:space="0" w:color="000000"/>
              <w:right w:val="single" w:sz="4" w:space="0" w:color="000000"/>
            </w:tcBorders>
            <w:vAlign w:val="center"/>
          </w:tcPr>
          <w:p w14:paraId="650BD7F1" w14:textId="77777777" w:rsidR="00363020" w:rsidRPr="00BE6F49" w:rsidRDefault="00363020" w:rsidP="00096D1B">
            <w:pPr>
              <w:pStyle w:val="TableParagraph"/>
              <w:rPr>
                <w:sz w:val="20"/>
                <w:szCs w:val="20"/>
              </w:rPr>
            </w:pPr>
            <w:r w:rsidRPr="00BE6F49">
              <w:rPr>
                <w:sz w:val="20"/>
                <w:szCs w:val="20"/>
              </w:rPr>
              <w:t>8,8</w:t>
            </w:r>
          </w:p>
        </w:tc>
      </w:tr>
      <w:tr w:rsidR="00363020" w:rsidRPr="00BE6F49" w14:paraId="697BB9A5"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F9EA098" w14:textId="77777777" w:rsidR="00363020" w:rsidRPr="00BE6F49" w:rsidRDefault="00363020" w:rsidP="00096D1B">
            <w:pPr>
              <w:pStyle w:val="TableParagraph"/>
              <w:rPr>
                <w:sz w:val="20"/>
                <w:szCs w:val="20"/>
              </w:rPr>
            </w:pPr>
            <w:r w:rsidRPr="00BE6F49">
              <w:rPr>
                <w:sz w:val="20"/>
                <w:szCs w:val="20"/>
              </w:rPr>
              <w:t>1</w:t>
            </w:r>
          </w:p>
        </w:tc>
        <w:tc>
          <w:tcPr>
            <w:tcW w:w="1343" w:type="pct"/>
            <w:tcBorders>
              <w:top w:val="single" w:sz="4" w:space="0" w:color="000000"/>
              <w:left w:val="single" w:sz="4" w:space="0" w:color="000000"/>
              <w:bottom w:val="single" w:sz="4" w:space="0" w:color="000000"/>
              <w:right w:val="single" w:sz="4" w:space="0" w:color="000000"/>
            </w:tcBorders>
            <w:vAlign w:val="center"/>
          </w:tcPr>
          <w:p w14:paraId="4383AF99" w14:textId="77777777" w:rsidR="00363020" w:rsidRPr="00BE6F49" w:rsidRDefault="00363020" w:rsidP="00096D1B">
            <w:pPr>
              <w:pStyle w:val="TableParagraph"/>
              <w:rPr>
                <w:sz w:val="20"/>
                <w:szCs w:val="20"/>
              </w:rPr>
            </w:pPr>
            <w:r w:rsidRPr="00BE6F49">
              <w:rPr>
                <w:sz w:val="20"/>
                <w:szCs w:val="20"/>
              </w:rPr>
              <w:t>51,5</w:t>
            </w:r>
          </w:p>
        </w:tc>
        <w:tc>
          <w:tcPr>
            <w:tcW w:w="1258" w:type="pct"/>
            <w:tcBorders>
              <w:top w:val="single" w:sz="4" w:space="0" w:color="000000"/>
              <w:left w:val="single" w:sz="4" w:space="0" w:color="000000"/>
              <w:bottom w:val="single" w:sz="4" w:space="0" w:color="000000"/>
              <w:right w:val="single" w:sz="4" w:space="0" w:color="000000"/>
            </w:tcBorders>
            <w:vAlign w:val="center"/>
          </w:tcPr>
          <w:p w14:paraId="2DF46C41" w14:textId="77777777" w:rsidR="00363020" w:rsidRPr="00BE6F49" w:rsidRDefault="00363020" w:rsidP="00096D1B">
            <w:pPr>
              <w:pStyle w:val="TableParagraph"/>
              <w:rPr>
                <w:sz w:val="20"/>
                <w:szCs w:val="20"/>
              </w:rPr>
            </w:pPr>
            <w:r w:rsidRPr="00BE6F49">
              <w:rPr>
                <w:sz w:val="20"/>
                <w:szCs w:val="20"/>
              </w:rPr>
              <w:t>42,1</w:t>
            </w:r>
          </w:p>
        </w:tc>
        <w:tc>
          <w:tcPr>
            <w:tcW w:w="1071" w:type="pct"/>
            <w:tcBorders>
              <w:top w:val="single" w:sz="4" w:space="0" w:color="000000"/>
              <w:left w:val="single" w:sz="4" w:space="0" w:color="000000"/>
              <w:bottom w:val="single" w:sz="4" w:space="0" w:color="000000"/>
              <w:right w:val="single" w:sz="4" w:space="0" w:color="000000"/>
            </w:tcBorders>
            <w:vAlign w:val="center"/>
          </w:tcPr>
          <w:p w14:paraId="14E9D421" w14:textId="77777777" w:rsidR="00363020" w:rsidRPr="00BE6F49" w:rsidRDefault="00363020" w:rsidP="00096D1B">
            <w:pPr>
              <w:pStyle w:val="TableParagraph"/>
              <w:rPr>
                <w:sz w:val="20"/>
                <w:szCs w:val="20"/>
              </w:rPr>
            </w:pPr>
            <w:r w:rsidRPr="00BE6F49">
              <w:rPr>
                <w:sz w:val="20"/>
                <w:szCs w:val="20"/>
              </w:rPr>
              <w:t>9,4</w:t>
            </w:r>
          </w:p>
        </w:tc>
      </w:tr>
      <w:tr w:rsidR="00363020" w:rsidRPr="00BE6F49" w14:paraId="5175AFF7"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A8DEFF8" w14:textId="77777777" w:rsidR="00363020" w:rsidRPr="00BE6F49" w:rsidRDefault="00363020" w:rsidP="00096D1B">
            <w:pPr>
              <w:pStyle w:val="TableParagraph"/>
              <w:rPr>
                <w:sz w:val="20"/>
                <w:szCs w:val="20"/>
              </w:rPr>
            </w:pPr>
            <w:r w:rsidRPr="00BE6F49">
              <w:rPr>
                <w:sz w:val="20"/>
                <w:szCs w:val="20"/>
              </w:rPr>
              <w:t>0</w:t>
            </w:r>
          </w:p>
        </w:tc>
        <w:tc>
          <w:tcPr>
            <w:tcW w:w="1343" w:type="pct"/>
            <w:tcBorders>
              <w:top w:val="single" w:sz="4" w:space="0" w:color="000000"/>
              <w:left w:val="single" w:sz="4" w:space="0" w:color="000000"/>
              <w:bottom w:val="single" w:sz="4" w:space="0" w:color="000000"/>
              <w:right w:val="single" w:sz="4" w:space="0" w:color="000000"/>
            </w:tcBorders>
            <w:vAlign w:val="center"/>
          </w:tcPr>
          <w:p w14:paraId="423BCEB1" w14:textId="77777777" w:rsidR="00363020" w:rsidRPr="00BE6F49" w:rsidRDefault="00363020" w:rsidP="00096D1B">
            <w:pPr>
              <w:pStyle w:val="TableParagraph"/>
              <w:rPr>
                <w:sz w:val="20"/>
                <w:szCs w:val="20"/>
              </w:rPr>
            </w:pPr>
            <w:r w:rsidRPr="00BE6F49">
              <w:rPr>
                <w:sz w:val="20"/>
                <w:szCs w:val="20"/>
              </w:rPr>
              <w:t>53</w:t>
            </w:r>
          </w:p>
        </w:tc>
        <w:tc>
          <w:tcPr>
            <w:tcW w:w="1258" w:type="pct"/>
            <w:tcBorders>
              <w:top w:val="single" w:sz="4" w:space="0" w:color="000000"/>
              <w:left w:val="single" w:sz="4" w:space="0" w:color="000000"/>
              <w:bottom w:val="single" w:sz="4" w:space="0" w:color="000000"/>
              <w:right w:val="single" w:sz="4" w:space="0" w:color="000000"/>
            </w:tcBorders>
            <w:vAlign w:val="center"/>
          </w:tcPr>
          <w:p w14:paraId="0B752EBA" w14:textId="77777777" w:rsidR="00363020" w:rsidRPr="00BE6F49" w:rsidRDefault="00363020" w:rsidP="00096D1B">
            <w:pPr>
              <w:pStyle w:val="TableParagraph"/>
              <w:rPr>
                <w:sz w:val="20"/>
                <w:szCs w:val="20"/>
              </w:rPr>
            </w:pPr>
            <w:r w:rsidRPr="00BE6F49">
              <w:rPr>
                <w:sz w:val="20"/>
                <w:szCs w:val="20"/>
              </w:rPr>
              <w:t>43</w:t>
            </w:r>
          </w:p>
        </w:tc>
        <w:tc>
          <w:tcPr>
            <w:tcW w:w="1071" w:type="pct"/>
            <w:tcBorders>
              <w:top w:val="single" w:sz="4" w:space="0" w:color="000000"/>
              <w:left w:val="single" w:sz="4" w:space="0" w:color="000000"/>
              <w:bottom w:val="single" w:sz="4" w:space="0" w:color="000000"/>
              <w:right w:val="single" w:sz="4" w:space="0" w:color="000000"/>
            </w:tcBorders>
            <w:vAlign w:val="center"/>
          </w:tcPr>
          <w:p w14:paraId="298E418E" w14:textId="77777777" w:rsidR="00363020" w:rsidRPr="00BE6F49" w:rsidRDefault="00363020" w:rsidP="00096D1B">
            <w:pPr>
              <w:pStyle w:val="TableParagraph"/>
              <w:rPr>
                <w:sz w:val="20"/>
                <w:szCs w:val="20"/>
              </w:rPr>
            </w:pPr>
            <w:r w:rsidRPr="00BE6F49">
              <w:rPr>
                <w:sz w:val="20"/>
                <w:szCs w:val="20"/>
              </w:rPr>
              <w:t>10,0</w:t>
            </w:r>
          </w:p>
        </w:tc>
      </w:tr>
      <w:tr w:rsidR="00363020" w:rsidRPr="00BE6F49" w14:paraId="4532DB1F"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AEC663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w:t>
            </w:r>
          </w:p>
        </w:tc>
        <w:tc>
          <w:tcPr>
            <w:tcW w:w="1343" w:type="pct"/>
            <w:tcBorders>
              <w:top w:val="single" w:sz="4" w:space="0" w:color="000000"/>
              <w:left w:val="single" w:sz="4" w:space="0" w:color="000000"/>
              <w:bottom w:val="single" w:sz="4" w:space="0" w:color="000000"/>
              <w:right w:val="single" w:sz="4" w:space="0" w:color="000000"/>
            </w:tcBorders>
            <w:vAlign w:val="center"/>
          </w:tcPr>
          <w:p w14:paraId="4A1AB48F" w14:textId="77777777" w:rsidR="00363020" w:rsidRPr="00BE6F49" w:rsidRDefault="00363020" w:rsidP="00096D1B">
            <w:pPr>
              <w:pStyle w:val="TableParagraph"/>
              <w:rPr>
                <w:sz w:val="20"/>
                <w:szCs w:val="20"/>
              </w:rPr>
            </w:pPr>
            <w:r w:rsidRPr="00BE6F49">
              <w:rPr>
                <w:sz w:val="20"/>
                <w:szCs w:val="20"/>
              </w:rPr>
              <w:t>54,5</w:t>
            </w:r>
          </w:p>
        </w:tc>
        <w:tc>
          <w:tcPr>
            <w:tcW w:w="1258" w:type="pct"/>
            <w:tcBorders>
              <w:top w:val="single" w:sz="4" w:space="0" w:color="000000"/>
              <w:left w:val="single" w:sz="4" w:space="0" w:color="000000"/>
              <w:bottom w:val="single" w:sz="4" w:space="0" w:color="000000"/>
              <w:right w:val="single" w:sz="4" w:space="0" w:color="000000"/>
            </w:tcBorders>
            <w:vAlign w:val="center"/>
          </w:tcPr>
          <w:p w14:paraId="7D8DA497" w14:textId="77777777" w:rsidR="00363020" w:rsidRPr="00BE6F49" w:rsidRDefault="00363020" w:rsidP="00096D1B">
            <w:pPr>
              <w:pStyle w:val="TableParagraph"/>
              <w:rPr>
                <w:sz w:val="20"/>
                <w:szCs w:val="20"/>
              </w:rPr>
            </w:pPr>
            <w:r w:rsidRPr="00BE6F49">
              <w:rPr>
                <w:sz w:val="20"/>
                <w:szCs w:val="20"/>
              </w:rPr>
              <w:t>43,9</w:t>
            </w:r>
          </w:p>
        </w:tc>
        <w:tc>
          <w:tcPr>
            <w:tcW w:w="1071" w:type="pct"/>
            <w:tcBorders>
              <w:top w:val="single" w:sz="4" w:space="0" w:color="000000"/>
              <w:left w:val="single" w:sz="4" w:space="0" w:color="000000"/>
              <w:bottom w:val="single" w:sz="4" w:space="0" w:color="000000"/>
              <w:right w:val="single" w:sz="4" w:space="0" w:color="000000"/>
            </w:tcBorders>
            <w:vAlign w:val="center"/>
          </w:tcPr>
          <w:p w14:paraId="3DF04278" w14:textId="77777777" w:rsidR="00363020" w:rsidRPr="00BE6F49" w:rsidRDefault="00363020" w:rsidP="00096D1B">
            <w:pPr>
              <w:pStyle w:val="TableParagraph"/>
              <w:rPr>
                <w:sz w:val="20"/>
                <w:szCs w:val="20"/>
              </w:rPr>
            </w:pPr>
            <w:r w:rsidRPr="00BE6F49">
              <w:rPr>
                <w:sz w:val="20"/>
                <w:szCs w:val="20"/>
              </w:rPr>
              <w:t>10,6</w:t>
            </w:r>
          </w:p>
        </w:tc>
      </w:tr>
      <w:tr w:rsidR="00363020" w:rsidRPr="00BE6F49" w14:paraId="087E482D"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B0D12D2"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w:t>
            </w:r>
          </w:p>
        </w:tc>
        <w:tc>
          <w:tcPr>
            <w:tcW w:w="1343" w:type="pct"/>
            <w:tcBorders>
              <w:top w:val="single" w:sz="4" w:space="0" w:color="000000"/>
              <w:left w:val="single" w:sz="4" w:space="0" w:color="000000"/>
              <w:bottom w:val="single" w:sz="4" w:space="0" w:color="000000"/>
              <w:right w:val="single" w:sz="4" w:space="0" w:color="000000"/>
            </w:tcBorders>
            <w:vAlign w:val="center"/>
          </w:tcPr>
          <w:p w14:paraId="4F97E4F8" w14:textId="77777777" w:rsidR="00363020" w:rsidRPr="00BE6F49" w:rsidRDefault="00363020" w:rsidP="00096D1B">
            <w:pPr>
              <w:pStyle w:val="TableParagraph"/>
              <w:rPr>
                <w:sz w:val="20"/>
                <w:szCs w:val="20"/>
              </w:rPr>
            </w:pPr>
            <w:r w:rsidRPr="00BE6F49">
              <w:rPr>
                <w:sz w:val="20"/>
                <w:szCs w:val="20"/>
              </w:rPr>
              <w:t>56</w:t>
            </w:r>
          </w:p>
        </w:tc>
        <w:tc>
          <w:tcPr>
            <w:tcW w:w="1258" w:type="pct"/>
            <w:tcBorders>
              <w:top w:val="single" w:sz="4" w:space="0" w:color="000000"/>
              <w:left w:val="single" w:sz="4" w:space="0" w:color="000000"/>
              <w:bottom w:val="single" w:sz="4" w:space="0" w:color="000000"/>
              <w:right w:val="single" w:sz="4" w:space="0" w:color="000000"/>
            </w:tcBorders>
            <w:vAlign w:val="center"/>
          </w:tcPr>
          <w:p w14:paraId="1137E067" w14:textId="77777777" w:rsidR="00363020" w:rsidRPr="00BE6F49" w:rsidRDefault="00363020" w:rsidP="00096D1B">
            <w:pPr>
              <w:pStyle w:val="TableParagraph"/>
              <w:rPr>
                <w:sz w:val="20"/>
                <w:szCs w:val="20"/>
              </w:rPr>
            </w:pPr>
            <w:r w:rsidRPr="00BE6F49">
              <w:rPr>
                <w:sz w:val="20"/>
                <w:szCs w:val="20"/>
              </w:rPr>
              <w:t>44,8</w:t>
            </w:r>
          </w:p>
        </w:tc>
        <w:tc>
          <w:tcPr>
            <w:tcW w:w="1071" w:type="pct"/>
            <w:tcBorders>
              <w:top w:val="single" w:sz="4" w:space="0" w:color="000000"/>
              <w:left w:val="single" w:sz="4" w:space="0" w:color="000000"/>
              <w:bottom w:val="single" w:sz="4" w:space="0" w:color="000000"/>
              <w:right w:val="single" w:sz="4" w:space="0" w:color="000000"/>
            </w:tcBorders>
            <w:vAlign w:val="center"/>
          </w:tcPr>
          <w:p w14:paraId="27A88EE2" w14:textId="77777777" w:rsidR="00363020" w:rsidRPr="00BE6F49" w:rsidRDefault="00363020" w:rsidP="00096D1B">
            <w:pPr>
              <w:pStyle w:val="TableParagraph"/>
              <w:rPr>
                <w:sz w:val="20"/>
                <w:szCs w:val="20"/>
              </w:rPr>
            </w:pPr>
            <w:r w:rsidRPr="00BE6F49">
              <w:rPr>
                <w:sz w:val="20"/>
                <w:szCs w:val="20"/>
              </w:rPr>
              <w:t>11,2</w:t>
            </w:r>
          </w:p>
        </w:tc>
      </w:tr>
      <w:tr w:rsidR="00363020" w:rsidRPr="00BE6F49" w14:paraId="5F95D931"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FA3922E"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3</w:t>
            </w:r>
          </w:p>
        </w:tc>
        <w:tc>
          <w:tcPr>
            <w:tcW w:w="1343" w:type="pct"/>
            <w:tcBorders>
              <w:top w:val="single" w:sz="4" w:space="0" w:color="000000"/>
              <w:left w:val="single" w:sz="4" w:space="0" w:color="000000"/>
              <w:bottom w:val="single" w:sz="4" w:space="0" w:color="000000"/>
              <w:right w:val="single" w:sz="4" w:space="0" w:color="000000"/>
            </w:tcBorders>
            <w:vAlign w:val="center"/>
          </w:tcPr>
          <w:p w14:paraId="712BD283" w14:textId="77777777" w:rsidR="00363020" w:rsidRPr="00BE6F49" w:rsidRDefault="00363020" w:rsidP="00096D1B">
            <w:pPr>
              <w:pStyle w:val="TableParagraph"/>
              <w:rPr>
                <w:sz w:val="20"/>
                <w:szCs w:val="20"/>
              </w:rPr>
            </w:pPr>
            <w:r w:rsidRPr="00BE6F49">
              <w:rPr>
                <w:sz w:val="20"/>
                <w:szCs w:val="20"/>
              </w:rPr>
              <w:t>57,5</w:t>
            </w:r>
          </w:p>
        </w:tc>
        <w:tc>
          <w:tcPr>
            <w:tcW w:w="1258" w:type="pct"/>
            <w:tcBorders>
              <w:top w:val="single" w:sz="4" w:space="0" w:color="000000"/>
              <w:left w:val="single" w:sz="4" w:space="0" w:color="000000"/>
              <w:bottom w:val="single" w:sz="4" w:space="0" w:color="000000"/>
              <w:right w:val="single" w:sz="4" w:space="0" w:color="000000"/>
            </w:tcBorders>
            <w:vAlign w:val="center"/>
          </w:tcPr>
          <w:p w14:paraId="3937E9B2" w14:textId="77777777" w:rsidR="00363020" w:rsidRPr="00BE6F49" w:rsidRDefault="00363020" w:rsidP="00096D1B">
            <w:pPr>
              <w:pStyle w:val="TableParagraph"/>
              <w:rPr>
                <w:sz w:val="20"/>
                <w:szCs w:val="20"/>
              </w:rPr>
            </w:pPr>
            <w:r w:rsidRPr="00BE6F49">
              <w:rPr>
                <w:sz w:val="20"/>
                <w:szCs w:val="20"/>
              </w:rPr>
              <w:t>45,7</w:t>
            </w:r>
          </w:p>
        </w:tc>
        <w:tc>
          <w:tcPr>
            <w:tcW w:w="1071" w:type="pct"/>
            <w:tcBorders>
              <w:top w:val="single" w:sz="4" w:space="0" w:color="000000"/>
              <w:left w:val="single" w:sz="4" w:space="0" w:color="000000"/>
              <w:bottom w:val="single" w:sz="4" w:space="0" w:color="000000"/>
              <w:right w:val="single" w:sz="4" w:space="0" w:color="000000"/>
            </w:tcBorders>
            <w:vAlign w:val="center"/>
          </w:tcPr>
          <w:p w14:paraId="310D201D" w14:textId="77777777" w:rsidR="00363020" w:rsidRPr="00BE6F49" w:rsidRDefault="00363020" w:rsidP="00096D1B">
            <w:pPr>
              <w:pStyle w:val="TableParagraph"/>
              <w:rPr>
                <w:sz w:val="20"/>
                <w:szCs w:val="20"/>
              </w:rPr>
            </w:pPr>
            <w:r w:rsidRPr="00BE6F49">
              <w:rPr>
                <w:sz w:val="20"/>
                <w:szCs w:val="20"/>
              </w:rPr>
              <w:t>11,8</w:t>
            </w:r>
          </w:p>
        </w:tc>
      </w:tr>
      <w:tr w:rsidR="00363020" w:rsidRPr="00BE6F49" w14:paraId="7B28005D"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2BA12C8"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4</w:t>
            </w:r>
          </w:p>
        </w:tc>
        <w:tc>
          <w:tcPr>
            <w:tcW w:w="1343" w:type="pct"/>
            <w:tcBorders>
              <w:top w:val="single" w:sz="4" w:space="0" w:color="000000"/>
              <w:left w:val="single" w:sz="4" w:space="0" w:color="000000"/>
              <w:bottom w:val="single" w:sz="4" w:space="0" w:color="000000"/>
              <w:right w:val="single" w:sz="4" w:space="0" w:color="000000"/>
            </w:tcBorders>
            <w:vAlign w:val="center"/>
          </w:tcPr>
          <w:p w14:paraId="076F3E4E" w14:textId="77777777" w:rsidR="00363020" w:rsidRPr="00BE6F49" w:rsidRDefault="00363020" w:rsidP="00096D1B">
            <w:pPr>
              <w:pStyle w:val="TableParagraph"/>
              <w:rPr>
                <w:sz w:val="20"/>
                <w:szCs w:val="20"/>
              </w:rPr>
            </w:pPr>
            <w:r w:rsidRPr="00BE6F49">
              <w:rPr>
                <w:sz w:val="20"/>
                <w:szCs w:val="20"/>
              </w:rPr>
              <w:t>59</w:t>
            </w:r>
          </w:p>
        </w:tc>
        <w:tc>
          <w:tcPr>
            <w:tcW w:w="1258" w:type="pct"/>
            <w:tcBorders>
              <w:top w:val="single" w:sz="4" w:space="0" w:color="000000"/>
              <w:left w:val="single" w:sz="4" w:space="0" w:color="000000"/>
              <w:bottom w:val="single" w:sz="4" w:space="0" w:color="000000"/>
              <w:right w:val="single" w:sz="4" w:space="0" w:color="000000"/>
            </w:tcBorders>
            <w:vAlign w:val="center"/>
          </w:tcPr>
          <w:p w14:paraId="51B5D9ED" w14:textId="77777777" w:rsidR="00363020" w:rsidRPr="00BE6F49" w:rsidRDefault="00363020" w:rsidP="00096D1B">
            <w:pPr>
              <w:pStyle w:val="TableParagraph"/>
              <w:rPr>
                <w:sz w:val="20"/>
                <w:szCs w:val="20"/>
              </w:rPr>
            </w:pPr>
            <w:r w:rsidRPr="00BE6F49">
              <w:rPr>
                <w:sz w:val="20"/>
                <w:szCs w:val="20"/>
              </w:rPr>
              <w:t>46,6</w:t>
            </w:r>
          </w:p>
        </w:tc>
        <w:tc>
          <w:tcPr>
            <w:tcW w:w="1071" w:type="pct"/>
            <w:tcBorders>
              <w:top w:val="single" w:sz="4" w:space="0" w:color="000000"/>
              <w:left w:val="single" w:sz="4" w:space="0" w:color="000000"/>
              <w:bottom w:val="single" w:sz="4" w:space="0" w:color="000000"/>
              <w:right w:val="single" w:sz="4" w:space="0" w:color="000000"/>
            </w:tcBorders>
            <w:vAlign w:val="center"/>
          </w:tcPr>
          <w:p w14:paraId="48763DA7" w14:textId="77777777" w:rsidR="00363020" w:rsidRPr="00BE6F49" w:rsidRDefault="00363020" w:rsidP="00096D1B">
            <w:pPr>
              <w:pStyle w:val="TableParagraph"/>
              <w:rPr>
                <w:sz w:val="20"/>
                <w:szCs w:val="20"/>
              </w:rPr>
            </w:pPr>
            <w:r w:rsidRPr="00BE6F49">
              <w:rPr>
                <w:sz w:val="20"/>
                <w:szCs w:val="20"/>
              </w:rPr>
              <w:t>12,4</w:t>
            </w:r>
          </w:p>
        </w:tc>
      </w:tr>
      <w:tr w:rsidR="00363020" w:rsidRPr="00BE6F49" w14:paraId="400857C5"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8A2E1A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5</w:t>
            </w:r>
          </w:p>
        </w:tc>
        <w:tc>
          <w:tcPr>
            <w:tcW w:w="1343" w:type="pct"/>
            <w:tcBorders>
              <w:top w:val="single" w:sz="4" w:space="0" w:color="000000"/>
              <w:left w:val="single" w:sz="4" w:space="0" w:color="000000"/>
              <w:bottom w:val="single" w:sz="4" w:space="0" w:color="000000"/>
              <w:right w:val="single" w:sz="4" w:space="0" w:color="000000"/>
            </w:tcBorders>
            <w:vAlign w:val="center"/>
          </w:tcPr>
          <w:p w14:paraId="2BB88749" w14:textId="77777777" w:rsidR="00363020" w:rsidRPr="00BE6F49" w:rsidRDefault="00363020" w:rsidP="00096D1B">
            <w:pPr>
              <w:pStyle w:val="TableParagraph"/>
              <w:rPr>
                <w:sz w:val="20"/>
                <w:szCs w:val="20"/>
              </w:rPr>
            </w:pPr>
            <w:r w:rsidRPr="00BE6F49">
              <w:rPr>
                <w:sz w:val="20"/>
                <w:szCs w:val="20"/>
              </w:rPr>
              <w:t>60,5</w:t>
            </w:r>
          </w:p>
        </w:tc>
        <w:tc>
          <w:tcPr>
            <w:tcW w:w="1258" w:type="pct"/>
            <w:tcBorders>
              <w:top w:val="single" w:sz="4" w:space="0" w:color="000000"/>
              <w:left w:val="single" w:sz="4" w:space="0" w:color="000000"/>
              <w:bottom w:val="single" w:sz="4" w:space="0" w:color="000000"/>
              <w:right w:val="single" w:sz="4" w:space="0" w:color="000000"/>
            </w:tcBorders>
            <w:vAlign w:val="center"/>
          </w:tcPr>
          <w:p w14:paraId="612AC266" w14:textId="77777777" w:rsidR="00363020" w:rsidRPr="00BE6F49" w:rsidRDefault="00363020" w:rsidP="00096D1B">
            <w:pPr>
              <w:pStyle w:val="TableParagraph"/>
              <w:rPr>
                <w:sz w:val="20"/>
                <w:szCs w:val="20"/>
              </w:rPr>
            </w:pPr>
            <w:r w:rsidRPr="00BE6F49">
              <w:rPr>
                <w:sz w:val="20"/>
                <w:szCs w:val="20"/>
              </w:rPr>
              <w:t>47,5</w:t>
            </w:r>
          </w:p>
        </w:tc>
        <w:tc>
          <w:tcPr>
            <w:tcW w:w="1071" w:type="pct"/>
            <w:tcBorders>
              <w:top w:val="single" w:sz="4" w:space="0" w:color="000000"/>
              <w:left w:val="single" w:sz="4" w:space="0" w:color="000000"/>
              <w:bottom w:val="single" w:sz="4" w:space="0" w:color="000000"/>
              <w:right w:val="single" w:sz="4" w:space="0" w:color="000000"/>
            </w:tcBorders>
            <w:vAlign w:val="center"/>
          </w:tcPr>
          <w:p w14:paraId="4070BCD0" w14:textId="77777777" w:rsidR="00363020" w:rsidRPr="00BE6F49" w:rsidRDefault="00363020" w:rsidP="00096D1B">
            <w:pPr>
              <w:pStyle w:val="TableParagraph"/>
              <w:rPr>
                <w:sz w:val="20"/>
                <w:szCs w:val="20"/>
              </w:rPr>
            </w:pPr>
            <w:r w:rsidRPr="00BE6F49">
              <w:rPr>
                <w:sz w:val="20"/>
                <w:szCs w:val="20"/>
              </w:rPr>
              <w:t>13,0</w:t>
            </w:r>
          </w:p>
        </w:tc>
      </w:tr>
      <w:tr w:rsidR="00363020" w:rsidRPr="00BE6F49" w14:paraId="45CD2C68"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B1C031A"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6</w:t>
            </w:r>
          </w:p>
        </w:tc>
        <w:tc>
          <w:tcPr>
            <w:tcW w:w="1343" w:type="pct"/>
            <w:tcBorders>
              <w:top w:val="single" w:sz="4" w:space="0" w:color="000000"/>
              <w:left w:val="single" w:sz="4" w:space="0" w:color="000000"/>
              <w:bottom w:val="single" w:sz="4" w:space="0" w:color="000000"/>
              <w:right w:val="single" w:sz="4" w:space="0" w:color="000000"/>
            </w:tcBorders>
            <w:vAlign w:val="center"/>
          </w:tcPr>
          <w:p w14:paraId="1CAFAA74" w14:textId="77777777" w:rsidR="00363020" w:rsidRPr="00BE6F49" w:rsidRDefault="00363020" w:rsidP="00096D1B">
            <w:pPr>
              <w:pStyle w:val="TableParagraph"/>
              <w:rPr>
                <w:sz w:val="20"/>
                <w:szCs w:val="20"/>
              </w:rPr>
            </w:pPr>
            <w:r w:rsidRPr="00BE6F49">
              <w:rPr>
                <w:sz w:val="20"/>
                <w:szCs w:val="20"/>
              </w:rPr>
              <w:t>62</w:t>
            </w:r>
          </w:p>
        </w:tc>
        <w:tc>
          <w:tcPr>
            <w:tcW w:w="1258" w:type="pct"/>
            <w:tcBorders>
              <w:top w:val="single" w:sz="4" w:space="0" w:color="000000"/>
              <w:left w:val="single" w:sz="4" w:space="0" w:color="000000"/>
              <w:bottom w:val="single" w:sz="4" w:space="0" w:color="000000"/>
              <w:right w:val="single" w:sz="4" w:space="0" w:color="000000"/>
            </w:tcBorders>
            <w:vAlign w:val="center"/>
          </w:tcPr>
          <w:p w14:paraId="1A2AEBDA" w14:textId="77777777" w:rsidR="00363020" w:rsidRPr="00BE6F49" w:rsidRDefault="00363020" w:rsidP="00096D1B">
            <w:pPr>
              <w:pStyle w:val="TableParagraph"/>
              <w:rPr>
                <w:sz w:val="20"/>
                <w:szCs w:val="20"/>
              </w:rPr>
            </w:pPr>
            <w:r w:rsidRPr="00BE6F49">
              <w:rPr>
                <w:sz w:val="20"/>
                <w:szCs w:val="20"/>
              </w:rPr>
              <w:t>48,4</w:t>
            </w:r>
          </w:p>
        </w:tc>
        <w:tc>
          <w:tcPr>
            <w:tcW w:w="1071" w:type="pct"/>
            <w:tcBorders>
              <w:top w:val="single" w:sz="4" w:space="0" w:color="000000"/>
              <w:left w:val="single" w:sz="4" w:space="0" w:color="000000"/>
              <w:bottom w:val="single" w:sz="4" w:space="0" w:color="000000"/>
              <w:right w:val="single" w:sz="4" w:space="0" w:color="000000"/>
            </w:tcBorders>
            <w:vAlign w:val="center"/>
          </w:tcPr>
          <w:p w14:paraId="7BA6B726" w14:textId="77777777" w:rsidR="00363020" w:rsidRPr="00BE6F49" w:rsidRDefault="00363020" w:rsidP="00096D1B">
            <w:pPr>
              <w:pStyle w:val="TableParagraph"/>
              <w:rPr>
                <w:sz w:val="20"/>
                <w:szCs w:val="20"/>
              </w:rPr>
            </w:pPr>
            <w:r w:rsidRPr="00BE6F49">
              <w:rPr>
                <w:sz w:val="20"/>
                <w:szCs w:val="20"/>
              </w:rPr>
              <w:t>13,6</w:t>
            </w:r>
          </w:p>
        </w:tc>
      </w:tr>
      <w:tr w:rsidR="00363020" w:rsidRPr="00BE6F49" w14:paraId="62B3ABC1"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B2D7881"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7</w:t>
            </w:r>
          </w:p>
        </w:tc>
        <w:tc>
          <w:tcPr>
            <w:tcW w:w="1343" w:type="pct"/>
            <w:tcBorders>
              <w:top w:val="single" w:sz="4" w:space="0" w:color="000000"/>
              <w:left w:val="single" w:sz="4" w:space="0" w:color="000000"/>
              <w:bottom w:val="single" w:sz="4" w:space="0" w:color="000000"/>
              <w:right w:val="single" w:sz="4" w:space="0" w:color="000000"/>
            </w:tcBorders>
            <w:vAlign w:val="center"/>
          </w:tcPr>
          <w:p w14:paraId="4A74EE30" w14:textId="77777777" w:rsidR="00363020" w:rsidRPr="00BE6F49" w:rsidRDefault="00363020" w:rsidP="00096D1B">
            <w:pPr>
              <w:pStyle w:val="TableParagraph"/>
              <w:rPr>
                <w:sz w:val="20"/>
                <w:szCs w:val="20"/>
              </w:rPr>
            </w:pPr>
            <w:r w:rsidRPr="00BE6F49">
              <w:rPr>
                <w:sz w:val="20"/>
                <w:szCs w:val="20"/>
              </w:rPr>
              <w:t>63,5</w:t>
            </w:r>
          </w:p>
        </w:tc>
        <w:tc>
          <w:tcPr>
            <w:tcW w:w="1258" w:type="pct"/>
            <w:tcBorders>
              <w:top w:val="single" w:sz="4" w:space="0" w:color="000000"/>
              <w:left w:val="single" w:sz="4" w:space="0" w:color="000000"/>
              <w:bottom w:val="single" w:sz="4" w:space="0" w:color="000000"/>
              <w:right w:val="single" w:sz="4" w:space="0" w:color="000000"/>
            </w:tcBorders>
            <w:vAlign w:val="center"/>
          </w:tcPr>
          <w:p w14:paraId="02E29510" w14:textId="77777777" w:rsidR="00363020" w:rsidRPr="00BE6F49" w:rsidRDefault="00363020" w:rsidP="00096D1B">
            <w:pPr>
              <w:pStyle w:val="TableParagraph"/>
              <w:rPr>
                <w:sz w:val="20"/>
                <w:szCs w:val="20"/>
              </w:rPr>
            </w:pPr>
            <w:r w:rsidRPr="00BE6F49">
              <w:rPr>
                <w:sz w:val="20"/>
                <w:szCs w:val="20"/>
              </w:rPr>
              <w:t>49,3</w:t>
            </w:r>
          </w:p>
        </w:tc>
        <w:tc>
          <w:tcPr>
            <w:tcW w:w="1071" w:type="pct"/>
            <w:tcBorders>
              <w:top w:val="single" w:sz="4" w:space="0" w:color="000000"/>
              <w:left w:val="single" w:sz="4" w:space="0" w:color="000000"/>
              <w:bottom w:val="single" w:sz="4" w:space="0" w:color="000000"/>
              <w:right w:val="single" w:sz="4" w:space="0" w:color="000000"/>
            </w:tcBorders>
            <w:vAlign w:val="center"/>
          </w:tcPr>
          <w:p w14:paraId="497D3053" w14:textId="77777777" w:rsidR="00363020" w:rsidRPr="00BE6F49" w:rsidRDefault="00363020" w:rsidP="00096D1B">
            <w:pPr>
              <w:pStyle w:val="TableParagraph"/>
              <w:rPr>
                <w:sz w:val="20"/>
                <w:szCs w:val="20"/>
              </w:rPr>
            </w:pPr>
            <w:r w:rsidRPr="00BE6F49">
              <w:rPr>
                <w:sz w:val="20"/>
                <w:szCs w:val="20"/>
              </w:rPr>
              <w:t>14,2</w:t>
            </w:r>
          </w:p>
        </w:tc>
      </w:tr>
      <w:tr w:rsidR="00363020" w:rsidRPr="00BE6F49" w14:paraId="59F92B15"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1D10686"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8</w:t>
            </w:r>
          </w:p>
        </w:tc>
        <w:tc>
          <w:tcPr>
            <w:tcW w:w="1343" w:type="pct"/>
            <w:tcBorders>
              <w:top w:val="single" w:sz="4" w:space="0" w:color="000000"/>
              <w:left w:val="single" w:sz="4" w:space="0" w:color="000000"/>
              <w:bottom w:val="single" w:sz="4" w:space="0" w:color="000000"/>
              <w:right w:val="single" w:sz="4" w:space="0" w:color="000000"/>
            </w:tcBorders>
            <w:vAlign w:val="center"/>
          </w:tcPr>
          <w:p w14:paraId="6AF3FC5F" w14:textId="77777777" w:rsidR="00363020" w:rsidRPr="00BE6F49" w:rsidRDefault="00363020" w:rsidP="00096D1B">
            <w:pPr>
              <w:pStyle w:val="TableParagraph"/>
              <w:rPr>
                <w:sz w:val="20"/>
                <w:szCs w:val="20"/>
              </w:rPr>
            </w:pPr>
            <w:r w:rsidRPr="00BE6F49">
              <w:rPr>
                <w:sz w:val="20"/>
                <w:szCs w:val="20"/>
              </w:rPr>
              <w:t>65</w:t>
            </w:r>
          </w:p>
        </w:tc>
        <w:tc>
          <w:tcPr>
            <w:tcW w:w="1258" w:type="pct"/>
            <w:tcBorders>
              <w:top w:val="single" w:sz="4" w:space="0" w:color="000000"/>
              <w:left w:val="single" w:sz="4" w:space="0" w:color="000000"/>
              <w:bottom w:val="single" w:sz="4" w:space="0" w:color="000000"/>
              <w:right w:val="single" w:sz="4" w:space="0" w:color="000000"/>
            </w:tcBorders>
            <w:vAlign w:val="center"/>
          </w:tcPr>
          <w:p w14:paraId="2D25C378" w14:textId="77777777" w:rsidR="00363020" w:rsidRPr="00BE6F49" w:rsidRDefault="00363020" w:rsidP="00096D1B">
            <w:pPr>
              <w:pStyle w:val="TableParagraph"/>
              <w:rPr>
                <w:sz w:val="20"/>
                <w:szCs w:val="20"/>
              </w:rPr>
            </w:pPr>
            <w:r w:rsidRPr="00BE6F49">
              <w:rPr>
                <w:sz w:val="20"/>
                <w:szCs w:val="20"/>
              </w:rPr>
              <w:t>50,2</w:t>
            </w:r>
          </w:p>
        </w:tc>
        <w:tc>
          <w:tcPr>
            <w:tcW w:w="1071" w:type="pct"/>
            <w:tcBorders>
              <w:top w:val="single" w:sz="4" w:space="0" w:color="000000"/>
              <w:left w:val="single" w:sz="4" w:space="0" w:color="000000"/>
              <w:bottom w:val="single" w:sz="4" w:space="0" w:color="000000"/>
              <w:right w:val="single" w:sz="4" w:space="0" w:color="000000"/>
            </w:tcBorders>
            <w:vAlign w:val="center"/>
          </w:tcPr>
          <w:p w14:paraId="1CC8AF48" w14:textId="77777777" w:rsidR="00363020" w:rsidRPr="00BE6F49" w:rsidRDefault="00363020" w:rsidP="00096D1B">
            <w:pPr>
              <w:pStyle w:val="TableParagraph"/>
              <w:rPr>
                <w:sz w:val="20"/>
                <w:szCs w:val="20"/>
              </w:rPr>
            </w:pPr>
            <w:r w:rsidRPr="00BE6F49">
              <w:rPr>
                <w:sz w:val="20"/>
                <w:szCs w:val="20"/>
              </w:rPr>
              <w:t>14,8</w:t>
            </w:r>
          </w:p>
        </w:tc>
      </w:tr>
      <w:tr w:rsidR="00363020" w:rsidRPr="00BE6F49" w14:paraId="564874D3"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6F69ADF"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9</w:t>
            </w:r>
          </w:p>
        </w:tc>
        <w:tc>
          <w:tcPr>
            <w:tcW w:w="1343" w:type="pct"/>
            <w:tcBorders>
              <w:top w:val="single" w:sz="4" w:space="0" w:color="000000"/>
              <w:left w:val="single" w:sz="4" w:space="0" w:color="000000"/>
              <w:bottom w:val="single" w:sz="4" w:space="0" w:color="000000"/>
              <w:right w:val="single" w:sz="4" w:space="0" w:color="000000"/>
            </w:tcBorders>
            <w:vAlign w:val="center"/>
          </w:tcPr>
          <w:p w14:paraId="7DA03978" w14:textId="77777777" w:rsidR="00363020" w:rsidRPr="00BE6F49" w:rsidRDefault="00363020" w:rsidP="00096D1B">
            <w:pPr>
              <w:pStyle w:val="TableParagraph"/>
              <w:rPr>
                <w:sz w:val="20"/>
                <w:szCs w:val="20"/>
              </w:rPr>
            </w:pPr>
            <w:r w:rsidRPr="00BE6F49">
              <w:rPr>
                <w:sz w:val="20"/>
                <w:szCs w:val="20"/>
              </w:rPr>
              <w:t>66,5</w:t>
            </w:r>
          </w:p>
        </w:tc>
        <w:tc>
          <w:tcPr>
            <w:tcW w:w="1258" w:type="pct"/>
            <w:tcBorders>
              <w:top w:val="single" w:sz="4" w:space="0" w:color="000000"/>
              <w:left w:val="single" w:sz="4" w:space="0" w:color="000000"/>
              <w:bottom w:val="single" w:sz="4" w:space="0" w:color="000000"/>
              <w:right w:val="single" w:sz="4" w:space="0" w:color="000000"/>
            </w:tcBorders>
            <w:vAlign w:val="center"/>
          </w:tcPr>
          <w:p w14:paraId="06C9B658" w14:textId="77777777" w:rsidR="00363020" w:rsidRPr="00BE6F49" w:rsidRDefault="00363020" w:rsidP="00096D1B">
            <w:pPr>
              <w:pStyle w:val="TableParagraph"/>
              <w:rPr>
                <w:sz w:val="20"/>
                <w:szCs w:val="20"/>
              </w:rPr>
            </w:pPr>
            <w:r w:rsidRPr="00BE6F49">
              <w:rPr>
                <w:sz w:val="20"/>
                <w:szCs w:val="20"/>
              </w:rPr>
              <w:t>51,5</w:t>
            </w:r>
          </w:p>
        </w:tc>
        <w:tc>
          <w:tcPr>
            <w:tcW w:w="1071" w:type="pct"/>
            <w:tcBorders>
              <w:top w:val="single" w:sz="4" w:space="0" w:color="000000"/>
              <w:left w:val="single" w:sz="4" w:space="0" w:color="000000"/>
              <w:bottom w:val="single" w:sz="4" w:space="0" w:color="000000"/>
              <w:right w:val="single" w:sz="4" w:space="0" w:color="000000"/>
            </w:tcBorders>
            <w:vAlign w:val="center"/>
          </w:tcPr>
          <w:p w14:paraId="03650A4A" w14:textId="77777777" w:rsidR="00363020" w:rsidRPr="00BE6F49" w:rsidRDefault="00363020" w:rsidP="00096D1B">
            <w:pPr>
              <w:pStyle w:val="TableParagraph"/>
              <w:rPr>
                <w:sz w:val="20"/>
                <w:szCs w:val="20"/>
              </w:rPr>
            </w:pPr>
            <w:r w:rsidRPr="00BE6F49">
              <w:rPr>
                <w:sz w:val="20"/>
                <w:szCs w:val="20"/>
              </w:rPr>
              <w:t>15,4</w:t>
            </w:r>
          </w:p>
        </w:tc>
      </w:tr>
      <w:tr w:rsidR="00363020" w:rsidRPr="00BE6F49" w14:paraId="65A75E9A"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4B6A87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10</w:t>
            </w:r>
          </w:p>
        </w:tc>
        <w:tc>
          <w:tcPr>
            <w:tcW w:w="1343" w:type="pct"/>
            <w:tcBorders>
              <w:top w:val="single" w:sz="4" w:space="0" w:color="000000"/>
              <w:left w:val="single" w:sz="4" w:space="0" w:color="000000"/>
              <w:bottom w:val="single" w:sz="4" w:space="0" w:color="000000"/>
              <w:right w:val="single" w:sz="4" w:space="0" w:color="000000"/>
            </w:tcBorders>
            <w:vAlign w:val="center"/>
          </w:tcPr>
          <w:p w14:paraId="5E6A4AC0" w14:textId="77777777" w:rsidR="00363020" w:rsidRPr="00BE6F49" w:rsidRDefault="00363020" w:rsidP="00096D1B">
            <w:pPr>
              <w:pStyle w:val="TableParagraph"/>
              <w:rPr>
                <w:sz w:val="20"/>
                <w:szCs w:val="20"/>
              </w:rPr>
            </w:pPr>
            <w:r w:rsidRPr="00BE6F49">
              <w:rPr>
                <w:sz w:val="20"/>
                <w:szCs w:val="20"/>
              </w:rPr>
              <w:t>68</w:t>
            </w:r>
          </w:p>
        </w:tc>
        <w:tc>
          <w:tcPr>
            <w:tcW w:w="1258" w:type="pct"/>
            <w:tcBorders>
              <w:top w:val="single" w:sz="4" w:space="0" w:color="000000"/>
              <w:left w:val="single" w:sz="4" w:space="0" w:color="000000"/>
              <w:bottom w:val="single" w:sz="4" w:space="0" w:color="000000"/>
              <w:right w:val="single" w:sz="4" w:space="0" w:color="000000"/>
            </w:tcBorders>
            <w:vAlign w:val="center"/>
          </w:tcPr>
          <w:p w14:paraId="2EC2A050" w14:textId="77777777" w:rsidR="00363020" w:rsidRPr="00BE6F49" w:rsidRDefault="00363020" w:rsidP="00096D1B">
            <w:pPr>
              <w:pStyle w:val="TableParagraph"/>
              <w:rPr>
                <w:sz w:val="20"/>
                <w:szCs w:val="20"/>
              </w:rPr>
            </w:pPr>
            <w:r w:rsidRPr="00BE6F49">
              <w:rPr>
                <w:sz w:val="20"/>
                <w:szCs w:val="20"/>
              </w:rPr>
              <w:t>52</w:t>
            </w:r>
          </w:p>
        </w:tc>
        <w:tc>
          <w:tcPr>
            <w:tcW w:w="1071" w:type="pct"/>
            <w:tcBorders>
              <w:top w:val="single" w:sz="4" w:space="0" w:color="000000"/>
              <w:left w:val="single" w:sz="4" w:space="0" w:color="000000"/>
              <w:bottom w:val="single" w:sz="4" w:space="0" w:color="000000"/>
              <w:right w:val="single" w:sz="4" w:space="0" w:color="000000"/>
            </w:tcBorders>
            <w:vAlign w:val="center"/>
          </w:tcPr>
          <w:p w14:paraId="7B8CDA80" w14:textId="77777777" w:rsidR="00363020" w:rsidRPr="00BE6F49" w:rsidRDefault="00363020" w:rsidP="00096D1B">
            <w:pPr>
              <w:pStyle w:val="TableParagraph"/>
              <w:rPr>
                <w:sz w:val="20"/>
                <w:szCs w:val="20"/>
              </w:rPr>
            </w:pPr>
            <w:r w:rsidRPr="00BE6F49">
              <w:rPr>
                <w:sz w:val="20"/>
                <w:szCs w:val="20"/>
              </w:rPr>
              <w:t>16,0</w:t>
            </w:r>
          </w:p>
        </w:tc>
      </w:tr>
      <w:tr w:rsidR="00363020" w:rsidRPr="00BE6F49" w14:paraId="6E1E31A2"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0E52EC2"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11</w:t>
            </w:r>
          </w:p>
        </w:tc>
        <w:tc>
          <w:tcPr>
            <w:tcW w:w="1343" w:type="pct"/>
            <w:tcBorders>
              <w:top w:val="single" w:sz="4" w:space="0" w:color="000000"/>
              <w:left w:val="single" w:sz="4" w:space="0" w:color="000000"/>
              <w:bottom w:val="single" w:sz="4" w:space="0" w:color="000000"/>
              <w:right w:val="single" w:sz="4" w:space="0" w:color="000000"/>
            </w:tcBorders>
            <w:vAlign w:val="center"/>
          </w:tcPr>
          <w:p w14:paraId="533FA922" w14:textId="77777777" w:rsidR="00363020" w:rsidRPr="00BE6F49" w:rsidRDefault="00363020" w:rsidP="00096D1B">
            <w:pPr>
              <w:pStyle w:val="TableParagraph"/>
              <w:rPr>
                <w:sz w:val="20"/>
                <w:szCs w:val="20"/>
              </w:rPr>
            </w:pPr>
            <w:r w:rsidRPr="00BE6F49">
              <w:rPr>
                <w:sz w:val="20"/>
                <w:szCs w:val="20"/>
              </w:rPr>
              <w:t>69,5</w:t>
            </w:r>
          </w:p>
        </w:tc>
        <w:tc>
          <w:tcPr>
            <w:tcW w:w="1258" w:type="pct"/>
            <w:tcBorders>
              <w:top w:val="single" w:sz="4" w:space="0" w:color="000000"/>
              <w:left w:val="single" w:sz="4" w:space="0" w:color="000000"/>
              <w:bottom w:val="single" w:sz="4" w:space="0" w:color="000000"/>
              <w:right w:val="single" w:sz="4" w:space="0" w:color="000000"/>
            </w:tcBorders>
            <w:vAlign w:val="center"/>
          </w:tcPr>
          <w:p w14:paraId="4C486354" w14:textId="77777777" w:rsidR="00363020" w:rsidRPr="00BE6F49" w:rsidRDefault="00363020" w:rsidP="00096D1B">
            <w:pPr>
              <w:pStyle w:val="TableParagraph"/>
              <w:rPr>
                <w:sz w:val="20"/>
                <w:szCs w:val="20"/>
              </w:rPr>
            </w:pPr>
            <w:r w:rsidRPr="00BE6F49">
              <w:rPr>
                <w:sz w:val="20"/>
                <w:szCs w:val="20"/>
              </w:rPr>
              <w:t>53</w:t>
            </w:r>
          </w:p>
        </w:tc>
        <w:tc>
          <w:tcPr>
            <w:tcW w:w="1071" w:type="pct"/>
            <w:tcBorders>
              <w:top w:val="single" w:sz="4" w:space="0" w:color="000000"/>
              <w:left w:val="single" w:sz="4" w:space="0" w:color="000000"/>
              <w:bottom w:val="single" w:sz="4" w:space="0" w:color="000000"/>
              <w:right w:val="single" w:sz="4" w:space="0" w:color="000000"/>
            </w:tcBorders>
            <w:vAlign w:val="center"/>
          </w:tcPr>
          <w:p w14:paraId="10176F86" w14:textId="77777777" w:rsidR="00363020" w:rsidRPr="00BE6F49" w:rsidRDefault="00363020" w:rsidP="00096D1B">
            <w:pPr>
              <w:pStyle w:val="TableParagraph"/>
              <w:rPr>
                <w:sz w:val="20"/>
                <w:szCs w:val="20"/>
              </w:rPr>
            </w:pPr>
            <w:r w:rsidRPr="00BE6F49">
              <w:rPr>
                <w:sz w:val="20"/>
                <w:szCs w:val="20"/>
              </w:rPr>
              <w:t>16,5</w:t>
            </w:r>
          </w:p>
        </w:tc>
      </w:tr>
      <w:tr w:rsidR="00363020" w:rsidRPr="00BE6F49" w14:paraId="66CB815F"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762F868"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12</w:t>
            </w:r>
          </w:p>
        </w:tc>
        <w:tc>
          <w:tcPr>
            <w:tcW w:w="1343" w:type="pct"/>
            <w:tcBorders>
              <w:top w:val="single" w:sz="4" w:space="0" w:color="000000"/>
              <w:left w:val="single" w:sz="4" w:space="0" w:color="000000"/>
              <w:bottom w:val="single" w:sz="4" w:space="0" w:color="000000"/>
              <w:right w:val="single" w:sz="4" w:space="0" w:color="000000"/>
            </w:tcBorders>
            <w:vAlign w:val="center"/>
          </w:tcPr>
          <w:p w14:paraId="4AE07EA1" w14:textId="77777777" w:rsidR="00363020" w:rsidRPr="00BE6F49" w:rsidRDefault="00363020" w:rsidP="00096D1B">
            <w:pPr>
              <w:pStyle w:val="TableParagraph"/>
              <w:rPr>
                <w:sz w:val="20"/>
                <w:szCs w:val="20"/>
              </w:rPr>
            </w:pPr>
            <w:r w:rsidRPr="00BE6F49">
              <w:rPr>
                <w:sz w:val="20"/>
                <w:szCs w:val="20"/>
              </w:rPr>
              <w:t>71</w:t>
            </w:r>
          </w:p>
        </w:tc>
        <w:tc>
          <w:tcPr>
            <w:tcW w:w="1258" w:type="pct"/>
            <w:tcBorders>
              <w:top w:val="single" w:sz="4" w:space="0" w:color="000000"/>
              <w:left w:val="single" w:sz="4" w:space="0" w:color="000000"/>
              <w:bottom w:val="single" w:sz="4" w:space="0" w:color="000000"/>
              <w:right w:val="single" w:sz="4" w:space="0" w:color="000000"/>
            </w:tcBorders>
            <w:vAlign w:val="center"/>
          </w:tcPr>
          <w:p w14:paraId="2166BFF4" w14:textId="77777777" w:rsidR="00363020" w:rsidRPr="00BE6F49" w:rsidRDefault="00363020" w:rsidP="00096D1B">
            <w:pPr>
              <w:pStyle w:val="TableParagraph"/>
              <w:rPr>
                <w:sz w:val="20"/>
                <w:szCs w:val="20"/>
              </w:rPr>
            </w:pPr>
            <w:r w:rsidRPr="00BE6F49">
              <w:rPr>
                <w:sz w:val="20"/>
                <w:szCs w:val="20"/>
              </w:rPr>
              <w:t>54</w:t>
            </w:r>
          </w:p>
        </w:tc>
        <w:tc>
          <w:tcPr>
            <w:tcW w:w="1071" w:type="pct"/>
            <w:tcBorders>
              <w:top w:val="single" w:sz="4" w:space="0" w:color="000000"/>
              <w:left w:val="single" w:sz="4" w:space="0" w:color="000000"/>
              <w:bottom w:val="single" w:sz="4" w:space="0" w:color="000000"/>
              <w:right w:val="single" w:sz="4" w:space="0" w:color="000000"/>
            </w:tcBorders>
            <w:vAlign w:val="center"/>
          </w:tcPr>
          <w:p w14:paraId="7DDEC8D5" w14:textId="77777777" w:rsidR="00363020" w:rsidRPr="00BE6F49" w:rsidRDefault="00363020" w:rsidP="00096D1B">
            <w:pPr>
              <w:pStyle w:val="TableParagraph"/>
              <w:rPr>
                <w:sz w:val="20"/>
                <w:szCs w:val="20"/>
              </w:rPr>
            </w:pPr>
            <w:r w:rsidRPr="00BE6F49">
              <w:rPr>
                <w:sz w:val="20"/>
                <w:szCs w:val="20"/>
              </w:rPr>
              <w:t>17,0</w:t>
            </w:r>
          </w:p>
        </w:tc>
      </w:tr>
      <w:tr w:rsidR="00363020" w:rsidRPr="00BE6F49" w14:paraId="73697FAE"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82F0C3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13</w:t>
            </w:r>
          </w:p>
        </w:tc>
        <w:tc>
          <w:tcPr>
            <w:tcW w:w="1343" w:type="pct"/>
            <w:tcBorders>
              <w:top w:val="single" w:sz="4" w:space="0" w:color="000000"/>
              <w:left w:val="single" w:sz="4" w:space="0" w:color="000000"/>
              <w:bottom w:val="single" w:sz="4" w:space="0" w:color="000000"/>
              <w:right w:val="single" w:sz="4" w:space="0" w:color="000000"/>
            </w:tcBorders>
            <w:vAlign w:val="center"/>
          </w:tcPr>
          <w:p w14:paraId="2FF4EA6F" w14:textId="77777777" w:rsidR="00363020" w:rsidRPr="00BE6F49" w:rsidRDefault="00363020" w:rsidP="00096D1B">
            <w:pPr>
              <w:pStyle w:val="TableParagraph"/>
              <w:rPr>
                <w:sz w:val="20"/>
                <w:szCs w:val="20"/>
              </w:rPr>
            </w:pPr>
            <w:r w:rsidRPr="00BE6F49">
              <w:rPr>
                <w:sz w:val="20"/>
                <w:szCs w:val="20"/>
              </w:rPr>
              <w:t>72,5</w:t>
            </w:r>
          </w:p>
        </w:tc>
        <w:tc>
          <w:tcPr>
            <w:tcW w:w="1258" w:type="pct"/>
            <w:tcBorders>
              <w:top w:val="single" w:sz="4" w:space="0" w:color="000000"/>
              <w:left w:val="single" w:sz="4" w:space="0" w:color="000000"/>
              <w:bottom w:val="single" w:sz="4" w:space="0" w:color="000000"/>
              <w:right w:val="single" w:sz="4" w:space="0" w:color="000000"/>
            </w:tcBorders>
            <w:vAlign w:val="center"/>
          </w:tcPr>
          <w:p w14:paraId="61D2643C" w14:textId="77777777" w:rsidR="00363020" w:rsidRPr="00BE6F49" w:rsidRDefault="00363020" w:rsidP="00096D1B">
            <w:pPr>
              <w:pStyle w:val="TableParagraph"/>
              <w:rPr>
                <w:sz w:val="20"/>
                <w:szCs w:val="20"/>
              </w:rPr>
            </w:pPr>
            <w:r w:rsidRPr="00BE6F49">
              <w:rPr>
                <w:sz w:val="20"/>
                <w:szCs w:val="20"/>
              </w:rPr>
              <w:t>55</w:t>
            </w:r>
          </w:p>
        </w:tc>
        <w:tc>
          <w:tcPr>
            <w:tcW w:w="1071" w:type="pct"/>
            <w:tcBorders>
              <w:top w:val="single" w:sz="4" w:space="0" w:color="000000"/>
              <w:left w:val="single" w:sz="4" w:space="0" w:color="000000"/>
              <w:bottom w:val="single" w:sz="4" w:space="0" w:color="000000"/>
              <w:right w:val="single" w:sz="4" w:space="0" w:color="000000"/>
            </w:tcBorders>
            <w:vAlign w:val="center"/>
          </w:tcPr>
          <w:p w14:paraId="5F5C4FAD" w14:textId="77777777" w:rsidR="00363020" w:rsidRPr="00BE6F49" w:rsidRDefault="00363020" w:rsidP="00096D1B">
            <w:pPr>
              <w:pStyle w:val="TableParagraph"/>
              <w:rPr>
                <w:sz w:val="20"/>
                <w:szCs w:val="20"/>
              </w:rPr>
            </w:pPr>
            <w:r w:rsidRPr="00BE6F49">
              <w:rPr>
                <w:sz w:val="20"/>
                <w:szCs w:val="20"/>
              </w:rPr>
              <w:t>17,5</w:t>
            </w:r>
          </w:p>
        </w:tc>
      </w:tr>
      <w:tr w:rsidR="00363020" w:rsidRPr="00BE6F49" w14:paraId="378C7CDE"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1541C44"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14</w:t>
            </w:r>
          </w:p>
        </w:tc>
        <w:tc>
          <w:tcPr>
            <w:tcW w:w="1343" w:type="pct"/>
            <w:tcBorders>
              <w:top w:val="single" w:sz="4" w:space="0" w:color="000000"/>
              <w:left w:val="single" w:sz="4" w:space="0" w:color="000000"/>
              <w:bottom w:val="single" w:sz="4" w:space="0" w:color="000000"/>
              <w:right w:val="single" w:sz="4" w:space="0" w:color="000000"/>
            </w:tcBorders>
            <w:vAlign w:val="center"/>
          </w:tcPr>
          <w:p w14:paraId="02CD1F78" w14:textId="77777777" w:rsidR="00363020" w:rsidRPr="00BE6F49" w:rsidRDefault="00363020" w:rsidP="00096D1B">
            <w:pPr>
              <w:pStyle w:val="TableParagraph"/>
              <w:rPr>
                <w:sz w:val="20"/>
                <w:szCs w:val="20"/>
              </w:rPr>
            </w:pPr>
            <w:r w:rsidRPr="00BE6F49">
              <w:rPr>
                <w:sz w:val="20"/>
                <w:szCs w:val="20"/>
              </w:rPr>
              <w:t>74</w:t>
            </w:r>
          </w:p>
        </w:tc>
        <w:tc>
          <w:tcPr>
            <w:tcW w:w="1258" w:type="pct"/>
            <w:tcBorders>
              <w:top w:val="single" w:sz="4" w:space="0" w:color="000000"/>
              <w:left w:val="single" w:sz="4" w:space="0" w:color="000000"/>
              <w:bottom w:val="single" w:sz="4" w:space="0" w:color="000000"/>
              <w:right w:val="single" w:sz="4" w:space="0" w:color="000000"/>
            </w:tcBorders>
            <w:vAlign w:val="center"/>
          </w:tcPr>
          <w:p w14:paraId="123CEC01" w14:textId="77777777" w:rsidR="00363020" w:rsidRPr="00BE6F49" w:rsidRDefault="00363020" w:rsidP="00096D1B">
            <w:pPr>
              <w:pStyle w:val="TableParagraph"/>
              <w:rPr>
                <w:sz w:val="20"/>
                <w:szCs w:val="20"/>
              </w:rPr>
            </w:pPr>
            <w:r w:rsidRPr="00BE6F49">
              <w:rPr>
                <w:sz w:val="20"/>
                <w:szCs w:val="20"/>
              </w:rPr>
              <w:t>56</w:t>
            </w:r>
          </w:p>
        </w:tc>
        <w:tc>
          <w:tcPr>
            <w:tcW w:w="1071" w:type="pct"/>
            <w:tcBorders>
              <w:top w:val="single" w:sz="4" w:space="0" w:color="000000"/>
              <w:left w:val="single" w:sz="4" w:space="0" w:color="000000"/>
              <w:bottom w:val="single" w:sz="4" w:space="0" w:color="000000"/>
              <w:right w:val="single" w:sz="4" w:space="0" w:color="000000"/>
            </w:tcBorders>
            <w:vAlign w:val="center"/>
          </w:tcPr>
          <w:p w14:paraId="463698B0" w14:textId="77777777" w:rsidR="00363020" w:rsidRPr="00BE6F49" w:rsidRDefault="00363020" w:rsidP="00096D1B">
            <w:pPr>
              <w:pStyle w:val="TableParagraph"/>
              <w:rPr>
                <w:sz w:val="20"/>
                <w:szCs w:val="20"/>
              </w:rPr>
            </w:pPr>
            <w:r w:rsidRPr="00BE6F49">
              <w:rPr>
                <w:sz w:val="20"/>
                <w:szCs w:val="20"/>
              </w:rPr>
              <w:t>18,0</w:t>
            </w:r>
          </w:p>
        </w:tc>
      </w:tr>
      <w:tr w:rsidR="00363020" w:rsidRPr="00BE6F49" w14:paraId="25501C64"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39F1DD4"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15</w:t>
            </w:r>
          </w:p>
        </w:tc>
        <w:tc>
          <w:tcPr>
            <w:tcW w:w="1343" w:type="pct"/>
            <w:tcBorders>
              <w:top w:val="single" w:sz="4" w:space="0" w:color="000000"/>
              <w:left w:val="single" w:sz="4" w:space="0" w:color="000000"/>
              <w:bottom w:val="single" w:sz="4" w:space="0" w:color="000000"/>
              <w:right w:val="single" w:sz="4" w:space="0" w:color="000000"/>
            </w:tcBorders>
            <w:vAlign w:val="center"/>
          </w:tcPr>
          <w:p w14:paraId="2A4804F1" w14:textId="77777777" w:rsidR="00363020" w:rsidRPr="00BE6F49" w:rsidRDefault="00363020" w:rsidP="00096D1B">
            <w:pPr>
              <w:pStyle w:val="TableParagraph"/>
              <w:rPr>
                <w:sz w:val="20"/>
                <w:szCs w:val="20"/>
              </w:rPr>
            </w:pPr>
            <w:r w:rsidRPr="00BE6F49">
              <w:rPr>
                <w:sz w:val="20"/>
                <w:szCs w:val="20"/>
              </w:rPr>
              <w:t>75,5</w:t>
            </w:r>
          </w:p>
        </w:tc>
        <w:tc>
          <w:tcPr>
            <w:tcW w:w="1258" w:type="pct"/>
            <w:tcBorders>
              <w:top w:val="single" w:sz="4" w:space="0" w:color="000000"/>
              <w:left w:val="single" w:sz="4" w:space="0" w:color="000000"/>
              <w:bottom w:val="single" w:sz="4" w:space="0" w:color="000000"/>
              <w:right w:val="single" w:sz="4" w:space="0" w:color="000000"/>
            </w:tcBorders>
            <w:vAlign w:val="center"/>
          </w:tcPr>
          <w:p w14:paraId="27F24A80" w14:textId="77777777" w:rsidR="00363020" w:rsidRPr="00BE6F49" w:rsidRDefault="00363020" w:rsidP="00096D1B">
            <w:pPr>
              <w:pStyle w:val="TableParagraph"/>
              <w:rPr>
                <w:sz w:val="20"/>
                <w:szCs w:val="20"/>
              </w:rPr>
            </w:pPr>
            <w:r w:rsidRPr="00BE6F49">
              <w:rPr>
                <w:sz w:val="20"/>
                <w:szCs w:val="20"/>
              </w:rPr>
              <w:t>57</w:t>
            </w:r>
          </w:p>
        </w:tc>
        <w:tc>
          <w:tcPr>
            <w:tcW w:w="1071" w:type="pct"/>
            <w:tcBorders>
              <w:top w:val="single" w:sz="4" w:space="0" w:color="000000"/>
              <w:left w:val="single" w:sz="4" w:space="0" w:color="000000"/>
              <w:bottom w:val="single" w:sz="4" w:space="0" w:color="000000"/>
              <w:right w:val="single" w:sz="4" w:space="0" w:color="000000"/>
            </w:tcBorders>
            <w:vAlign w:val="center"/>
          </w:tcPr>
          <w:p w14:paraId="1520C5C7" w14:textId="77777777" w:rsidR="00363020" w:rsidRPr="00BE6F49" w:rsidRDefault="00363020" w:rsidP="00096D1B">
            <w:pPr>
              <w:pStyle w:val="TableParagraph"/>
              <w:rPr>
                <w:sz w:val="20"/>
                <w:szCs w:val="20"/>
              </w:rPr>
            </w:pPr>
            <w:r w:rsidRPr="00BE6F49">
              <w:rPr>
                <w:sz w:val="20"/>
                <w:szCs w:val="20"/>
              </w:rPr>
              <w:t>18,5</w:t>
            </w:r>
          </w:p>
        </w:tc>
      </w:tr>
      <w:tr w:rsidR="00363020" w:rsidRPr="00BE6F49" w14:paraId="6E154F5D"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D5DEB8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16</w:t>
            </w:r>
          </w:p>
        </w:tc>
        <w:tc>
          <w:tcPr>
            <w:tcW w:w="1343" w:type="pct"/>
            <w:tcBorders>
              <w:top w:val="single" w:sz="4" w:space="0" w:color="000000"/>
              <w:left w:val="single" w:sz="4" w:space="0" w:color="000000"/>
              <w:bottom w:val="single" w:sz="4" w:space="0" w:color="000000"/>
              <w:right w:val="single" w:sz="4" w:space="0" w:color="000000"/>
            </w:tcBorders>
            <w:vAlign w:val="center"/>
          </w:tcPr>
          <w:p w14:paraId="6721E459" w14:textId="77777777" w:rsidR="00363020" w:rsidRPr="00BE6F49" w:rsidRDefault="00363020" w:rsidP="00096D1B">
            <w:pPr>
              <w:pStyle w:val="TableParagraph"/>
              <w:rPr>
                <w:sz w:val="20"/>
                <w:szCs w:val="20"/>
              </w:rPr>
            </w:pPr>
            <w:r w:rsidRPr="00BE6F49">
              <w:rPr>
                <w:sz w:val="20"/>
                <w:szCs w:val="20"/>
              </w:rPr>
              <w:t>77</w:t>
            </w:r>
          </w:p>
        </w:tc>
        <w:tc>
          <w:tcPr>
            <w:tcW w:w="1258" w:type="pct"/>
            <w:tcBorders>
              <w:top w:val="single" w:sz="4" w:space="0" w:color="000000"/>
              <w:left w:val="single" w:sz="4" w:space="0" w:color="000000"/>
              <w:bottom w:val="single" w:sz="4" w:space="0" w:color="000000"/>
              <w:right w:val="single" w:sz="4" w:space="0" w:color="000000"/>
            </w:tcBorders>
            <w:vAlign w:val="center"/>
          </w:tcPr>
          <w:p w14:paraId="1A4214A8" w14:textId="77777777" w:rsidR="00363020" w:rsidRPr="00BE6F49" w:rsidRDefault="00363020" w:rsidP="00096D1B">
            <w:pPr>
              <w:pStyle w:val="TableParagraph"/>
              <w:rPr>
                <w:sz w:val="20"/>
                <w:szCs w:val="20"/>
              </w:rPr>
            </w:pPr>
            <w:r w:rsidRPr="00BE6F49">
              <w:rPr>
                <w:sz w:val="20"/>
                <w:szCs w:val="20"/>
              </w:rPr>
              <w:t>58</w:t>
            </w:r>
          </w:p>
        </w:tc>
        <w:tc>
          <w:tcPr>
            <w:tcW w:w="1071" w:type="pct"/>
            <w:tcBorders>
              <w:top w:val="single" w:sz="4" w:space="0" w:color="000000"/>
              <w:left w:val="single" w:sz="4" w:space="0" w:color="000000"/>
              <w:bottom w:val="single" w:sz="4" w:space="0" w:color="000000"/>
              <w:right w:val="single" w:sz="4" w:space="0" w:color="000000"/>
            </w:tcBorders>
            <w:vAlign w:val="center"/>
          </w:tcPr>
          <w:p w14:paraId="741F4134" w14:textId="77777777" w:rsidR="00363020" w:rsidRPr="00BE6F49" w:rsidRDefault="00363020" w:rsidP="00096D1B">
            <w:pPr>
              <w:pStyle w:val="TableParagraph"/>
              <w:rPr>
                <w:sz w:val="20"/>
                <w:szCs w:val="20"/>
              </w:rPr>
            </w:pPr>
            <w:r w:rsidRPr="00BE6F49">
              <w:rPr>
                <w:sz w:val="20"/>
                <w:szCs w:val="20"/>
              </w:rPr>
              <w:t>19,0</w:t>
            </w:r>
          </w:p>
        </w:tc>
      </w:tr>
      <w:tr w:rsidR="00363020" w:rsidRPr="00BE6F49" w14:paraId="0E09DBAC"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2929D25"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17</w:t>
            </w:r>
          </w:p>
        </w:tc>
        <w:tc>
          <w:tcPr>
            <w:tcW w:w="1343" w:type="pct"/>
            <w:tcBorders>
              <w:top w:val="single" w:sz="4" w:space="0" w:color="000000"/>
              <w:left w:val="single" w:sz="4" w:space="0" w:color="000000"/>
              <w:bottom w:val="single" w:sz="4" w:space="0" w:color="000000"/>
              <w:right w:val="single" w:sz="4" w:space="0" w:color="000000"/>
            </w:tcBorders>
            <w:vAlign w:val="center"/>
          </w:tcPr>
          <w:p w14:paraId="0DA35FBF" w14:textId="77777777" w:rsidR="00363020" w:rsidRPr="00BE6F49" w:rsidRDefault="00363020" w:rsidP="00096D1B">
            <w:pPr>
              <w:pStyle w:val="TableParagraph"/>
              <w:rPr>
                <w:sz w:val="20"/>
                <w:szCs w:val="20"/>
              </w:rPr>
            </w:pPr>
            <w:r w:rsidRPr="00BE6F49">
              <w:rPr>
                <w:sz w:val="20"/>
                <w:szCs w:val="20"/>
              </w:rPr>
              <w:t>78,5</w:t>
            </w:r>
          </w:p>
        </w:tc>
        <w:tc>
          <w:tcPr>
            <w:tcW w:w="1258" w:type="pct"/>
            <w:tcBorders>
              <w:top w:val="single" w:sz="4" w:space="0" w:color="000000"/>
              <w:left w:val="single" w:sz="4" w:space="0" w:color="000000"/>
              <w:bottom w:val="single" w:sz="4" w:space="0" w:color="000000"/>
              <w:right w:val="single" w:sz="4" w:space="0" w:color="000000"/>
            </w:tcBorders>
            <w:vAlign w:val="center"/>
          </w:tcPr>
          <w:p w14:paraId="4F9CEAEB" w14:textId="77777777" w:rsidR="00363020" w:rsidRPr="00BE6F49" w:rsidRDefault="00363020" w:rsidP="00096D1B">
            <w:pPr>
              <w:pStyle w:val="TableParagraph"/>
              <w:rPr>
                <w:sz w:val="20"/>
                <w:szCs w:val="20"/>
              </w:rPr>
            </w:pPr>
            <w:r w:rsidRPr="00BE6F49">
              <w:rPr>
                <w:sz w:val="20"/>
                <w:szCs w:val="20"/>
              </w:rPr>
              <w:t>59</w:t>
            </w:r>
          </w:p>
        </w:tc>
        <w:tc>
          <w:tcPr>
            <w:tcW w:w="1071" w:type="pct"/>
            <w:tcBorders>
              <w:top w:val="single" w:sz="4" w:space="0" w:color="000000"/>
              <w:left w:val="single" w:sz="4" w:space="0" w:color="000000"/>
              <w:bottom w:val="single" w:sz="4" w:space="0" w:color="000000"/>
              <w:right w:val="single" w:sz="4" w:space="0" w:color="000000"/>
            </w:tcBorders>
            <w:vAlign w:val="center"/>
          </w:tcPr>
          <w:p w14:paraId="51ED0C9E" w14:textId="77777777" w:rsidR="00363020" w:rsidRPr="00BE6F49" w:rsidRDefault="00363020" w:rsidP="00096D1B">
            <w:pPr>
              <w:pStyle w:val="TableParagraph"/>
              <w:rPr>
                <w:sz w:val="20"/>
                <w:szCs w:val="20"/>
              </w:rPr>
            </w:pPr>
            <w:r w:rsidRPr="00BE6F49">
              <w:rPr>
                <w:sz w:val="20"/>
                <w:szCs w:val="20"/>
              </w:rPr>
              <w:t>19,5</w:t>
            </w:r>
          </w:p>
        </w:tc>
      </w:tr>
      <w:tr w:rsidR="00363020" w:rsidRPr="00BE6F49" w14:paraId="7F81BAEC"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B3D19E5"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18</w:t>
            </w:r>
          </w:p>
        </w:tc>
        <w:tc>
          <w:tcPr>
            <w:tcW w:w="1343" w:type="pct"/>
            <w:tcBorders>
              <w:top w:val="single" w:sz="4" w:space="0" w:color="000000"/>
              <w:left w:val="single" w:sz="4" w:space="0" w:color="000000"/>
              <w:bottom w:val="single" w:sz="4" w:space="0" w:color="000000"/>
              <w:right w:val="single" w:sz="4" w:space="0" w:color="000000"/>
            </w:tcBorders>
            <w:vAlign w:val="center"/>
          </w:tcPr>
          <w:p w14:paraId="621739CF" w14:textId="77777777" w:rsidR="00363020" w:rsidRPr="00BE6F49" w:rsidRDefault="00363020" w:rsidP="00096D1B">
            <w:pPr>
              <w:pStyle w:val="TableParagraph"/>
              <w:rPr>
                <w:sz w:val="20"/>
                <w:szCs w:val="20"/>
              </w:rPr>
            </w:pPr>
            <w:r w:rsidRPr="00BE6F49">
              <w:rPr>
                <w:sz w:val="20"/>
                <w:szCs w:val="20"/>
              </w:rPr>
              <w:t>80</w:t>
            </w:r>
          </w:p>
        </w:tc>
        <w:tc>
          <w:tcPr>
            <w:tcW w:w="1258" w:type="pct"/>
            <w:tcBorders>
              <w:top w:val="single" w:sz="4" w:space="0" w:color="000000"/>
              <w:left w:val="single" w:sz="4" w:space="0" w:color="000000"/>
              <w:bottom w:val="single" w:sz="4" w:space="0" w:color="000000"/>
              <w:right w:val="single" w:sz="4" w:space="0" w:color="000000"/>
            </w:tcBorders>
            <w:vAlign w:val="center"/>
          </w:tcPr>
          <w:p w14:paraId="3011AF50" w14:textId="77777777" w:rsidR="00363020" w:rsidRPr="00BE6F49" w:rsidRDefault="00363020" w:rsidP="00096D1B">
            <w:pPr>
              <w:pStyle w:val="TableParagraph"/>
              <w:rPr>
                <w:sz w:val="20"/>
                <w:szCs w:val="20"/>
              </w:rPr>
            </w:pPr>
            <w:r w:rsidRPr="00BE6F49">
              <w:rPr>
                <w:sz w:val="20"/>
                <w:szCs w:val="20"/>
              </w:rPr>
              <w:t>60</w:t>
            </w:r>
          </w:p>
        </w:tc>
        <w:tc>
          <w:tcPr>
            <w:tcW w:w="1071" w:type="pct"/>
            <w:tcBorders>
              <w:top w:val="single" w:sz="4" w:space="0" w:color="000000"/>
              <w:left w:val="single" w:sz="4" w:space="0" w:color="000000"/>
              <w:bottom w:val="single" w:sz="4" w:space="0" w:color="000000"/>
              <w:right w:val="single" w:sz="4" w:space="0" w:color="000000"/>
            </w:tcBorders>
            <w:vAlign w:val="center"/>
          </w:tcPr>
          <w:p w14:paraId="317F663B" w14:textId="77777777" w:rsidR="00363020" w:rsidRPr="00BE6F49" w:rsidRDefault="00363020" w:rsidP="00096D1B">
            <w:pPr>
              <w:pStyle w:val="TableParagraph"/>
              <w:rPr>
                <w:sz w:val="20"/>
                <w:szCs w:val="20"/>
              </w:rPr>
            </w:pPr>
            <w:r w:rsidRPr="00BE6F49">
              <w:rPr>
                <w:sz w:val="20"/>
                <w:szCs w:val="20"/>
              </w:rPr>
              <w:t>20,0</w:t>
            </w:r>
          </w:p>
        </w:tc>
      </w:tr>
      <w:tr w:rsidR="00363020" w:rsidRPr="00BE6F49" w14:paraId="115A483D"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EECF99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19</w:t>
            </w:r>
          </w:p>
        </w:tc>
        <w:tc>
          <w:tcPr>
            <w:tcW w:w="1343" w:type="pct"/>
            <w:tcBorders>
              <w:top w:val="single" w:sz="4" w:space="0" w:color="000000"/>
              <w:left w:val="single" w:sz="4" w:space="0" w:color="000000"/>
              <w:bottom w:val="single" w:sz="4" w:space="0" w:color="000000"/>
              <w:right w:val="single" w:sz="4" w:space="0" w:color="000000"/>
            </w:tcBorders>
            <w:vAlign w:val="center"/>
          </w:tcPr>
          <w:p w14:paraId="54306B2D" w14:textId="77777777" w:rsidR="00363020" w:rsidRPr="00BE6F49" w:rsidRDefault="00363020" w:rsidP="00096D1B">
            <w:pPr>
              <w:pStyle w:val="TableParagraph"/>
              <w:rPr>
                <w:sz w:val="20"/>
                <w:szCs w:val="20"/>
              </w:rPr>
            </w:pPr>
            <w:r w:rsidRPr="00BE6F49">
              <w:rPr>
                <w:sz w:val="20"/>
                <w:szCs w:val="20"/>
              </w:rPr>
              <w:t>81,5</w:t>
            </w:r>
          </w:p>
        </w:tc>
        <w:tc>
          <w:tcPr>
            <w:tcW w:w="1258" w:type="pct"/>
            <w:tcBorders>
              <w:top w:val="single" w:sz="4" w:space="0" w:color="000000"/>
              <w:left w:val="single" w:sz="4" w:space="0" w:color="000000"/>
              <w:bottom w:val="single" w:sz="4" w:space="0" w:color="000000"/>
              <w:right w:val="single" w:sz="4" w:space="0" w:color="000000"/>
            </w:tcBorders>
            <w:vAlign w:val="center"/>
          </w:tcPr>
          <w:p w14:paraId="608C7C35" w14:textId="77777777" w:rsidR="00363020" w:rsidRPr="00BE6F49" w:rsidRDefault="00363020" w:rsidP="00096D1B">
            <w:pPr>
              <w:pStyle w:val="TableParagraph"/>
              <w:rPr>
                <w:sz w:val="20"/>
                <w:szCs w:val="20"/>
              </w:rPr>
            </w:pPr>
            <w:r w:rsidRPr="00BE6F49">
              <w:rPr>
                <w:sz w:val="20"/>
                <w:szCs w:val="20"/>
              </w:rPr>
              <w:t>61</w:t>
            </w:r>
          </w:p>
        </w:tc>
        <w:tc>
          <w:tcPr>
            <w:tcW w:w="1071" w:type="pct"/>
            <w:tcBorders>
              <w:top w:val="single" w:sz="4" w:space="0" w:color="000000"/>
              <w:left w:val="single" w:sz="4" w:space="0" w:color="000000"/>
              <w:bottom w:val="single" w:sz="4" w:space="0" w:color="000000"/>
              <w:right w:val="single" w:sz="4" w:space="0" w:color="000000"/>
            </w:tcBorders>
            <w:vAlign w:val="center"/>
          </w:tcPr>
          <w:p w14:paraId="0885D573" w14:textId="77777777" w:rsidR="00363020" w:rsidRPr="00BE6F49" w:rsidRDefault="00363020" w:rsidP="00096D1B">
            <w:pPr>
              <w:pStyle w:val="TableParagraph"/>
              <w:rPr>
                <w:sz w:val="20"/>
                <w:szCs w:val="20"/>
              </w:rPr>
            </w:pPr>
            <w:r w:rsidRPr="00BE6F49">
              <w:rPr>
                <w:sz w:val="20"/>
                <w:szCs w:val="20"/>
              </w:rPr>
              <w:t>20,5</w:t>
            </w:r>
          </w:p>
        </w:tc>
      </w:tr>
      <w:tr w:rsidR="00363020" w:rsidRPr="00BE6F49" w14:paraId="0B580632"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F920D1F"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20</w:t>
            </w:r>
          </w:p>
        </w:tc>
        <w:tc>
          <w:tcPr>
            <w:tcW w:w="1343" w:type="pct"/>
            <w:tcBorders>
              <w:top w:val="single" w:sz="4" w:space="0" w:color="000000"/>
              <w:left w:val="single" w:sz="4" w:space="0" w:color="000000"/>
              <w:bottom w:val="single" w:sz="4" w:space="0" w:color="000000"/>
              <w:right w:val="single" w:sz="4" w:space="0" w:color="000000"/>
            </w:tcBorders>
            <w:vAlign w:val="center"/>
          </w:tcPr>
          <w:p w14:paraId="310E4A9C" w14:textId="77777777" w:rsidR="00363020" w:rsidRPr="00BE6F49" w:rsidRDefault="00363020" w:rsidP="00096D1B">
            <w:pPr>
              <w:pStyle w:val="TableParagraph"/>
              <w:rPr>
                <w:sz w:val="20"/>
                <w:szCs w:val="20"/>
              </w:rPr>
            </w:pPr>
            <w:r w:rsidRPr="00BE6F49">
              <w:rPr>
                <w:sz w:val="20"/>
                <w:szCs w:val="20"/>
              </w:rPr>
              <w:t>83</w:t>
            </w:r>
          </w:p>
        </w:tc>
        <w:tc>
          <w:tcPr>
            <w:tcW w:w="1258" w:type="pct"/>
            <w:tcBorders>
              <w:top w:val="single" w:sz="4" w:space="0" w:color="000000"/>
              <w:left w:val="single" w:sz="4" w:space="0" w:color="000000"/>
              <w:bottom w:val="single" w:sz="4" w:space="0" w:color="000000"/>
              <w:right w:val="single" w:sz="4" w:space="0" w:color="000000"/>
            </w:tcBorders>
            <w:vAlign w:val="center"/>
          </w:tcPr>
          <w:p w14:paraId="0C510F2D" w14:textId="77777777" w:rsidR="00363020" w:rsidRPr="00BE6F49" w:rsidRDefault="00363020" w:rsidP="00096D1B">
            <w:pPr>
              <w:pStyle w:val="TableParagraph"/>
              <w:rPr>
                <w:sz w:val="20"/>
                <w:szCs w:val="20"/>
              </w:rPr>
            </w:pPr>
            <w:r w:rsidRPr="00BE6F49">
              <w:rPr>
                <w:sz w:val="20"/>
                <w:szCs w:val="20"/>
              </w:rPr>
              <w:t>62</w:t>
            </w:r>
          </w:p>
        </w:tc>
        <w:tc>
          <w:tcPr>
            <w:tcW w:w="1071" w:type="pct"/>
            <w:tcBorders>
              <w:top w:val="single" w:sz="4" w:space="0" w:color="000000"/>
              <w:left w:val="single" w:sz="4" w:space="0" w:color="000000"/>
              <w:bottom w:val="single" w:sz="4" w:space="0" w:color="000000"/>
              <w:right w:val="single" w:sz="4" w:space="0" w:color="000000"/>
            </w:tcBorders>
            <w:vAlign w:val="center"/>
          </w:tcPr>
          <w:p w14:paraId="1CBFF649" w14:textId="77777777" w:rsidR="00363020" w:rsidRPr="00BE6F49" w:rsidRDefault="00363020" w:rsidP="00096D1B">
            <w:pPr>
              <w:pStyle w:val="TableParagraph"/>
              <w:rPr>
                <w:sz w:val="20"/>
                <w:szCs w:val="20"/>
              </w:rPr>
            </w:pPr>
            <w:r w:rsidRPr="00BE6F49">
              <w:rPr>
                <w:sz w:val="20"/>
                <w:szCs w:val="20"/>
              </w:rPr>
              <w:t>21,0</w:t>
            </w:r>
          </w:p>
        </w:tc>
      </w:tr>
      <w:tr w:rsidR="00363020" w:rsidRPr="00BE6F49" w14:paraId="6FFDB4D6"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AF25E11"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21</w:t>
            </w:r>
          </w:p>
        </w:tc>
        <w:tc>
          <w:tcPr>
            <w:tcW w:w="1343" w:type="pct"/>
            <w:tcBorders>
              <w:top w:val="single" w:sz="4" w:space="0" w:color="000000"/>
              <w:left w:val="single" w:sz="4" w:space="0" w:color="000000"/>
              <w:bottom w:val="single" w:sz="4" w:space="0" w:color="000000"/>
              <w:right w:val="single" w:sz="4" w:space="0" w:color="000000"/>
            </w:tcBorders>
            <w:vAlign w:val="center"/>
          </w:tcPr>
          <w:p w14:paraId="4F0F8AF7" w14:textId="77777777" w:rsidR="00363020" w:rsidRPr="00BE6F49" w:rsidRDefault="00363020" w:rsidP="00096D1B">
            <w:pPr>
              <w:pStyle w:val="TableParagraph"/>
              <w:rPr>
                <w:sz w:val="20"/>
                <w:szCs w:val="20"/>
              </w:rPr>
            </w:pPr>
            <w:r w:rsidRPr="00BE6F49">
              <w:rPr>
                <w:sz w:val="20"/>
                <w:szCs w:val="20"/>
              </w:rPr>
              <w:t>84,5</w:t>
            </w:r>
          </w:p>
        </w:tc>
        <w:tc>
          <w:tcPr>
            <w:tcW w:w="1258" w:type="pct"/>
            <w:tcBorders>
              <w:top w:val="single" w:sz="4" w:space="0" w:color="000000"/>
              <w:left w:val="single" w:sz="4" w:space="0" w:color="000000"/>
              <w:bottom w:val="single" w:sz="4" w:space="0" w:color="000000"/>
              <w:right w:val="single" w:sz="4" w:space="0" w:color="000000"/>
            </w:tcBorders>
            <w:vAlign w:val="center"/>
          </w:tcPr>
          <w:p w14:paraId="225308F0" w14:textId="77777777" w:rsidR="00363020" w:rsidRPr="00BE6F49" w:rsidRDefault="00363020" w:rsidP="00096D1B">
            <w:pPr>
              <w:pStyle w:val="TableParagraph"/>
              <w:rPr>
                <w:sz w:val="20"/>
                <w:szCs w:val="20"/>
              </w:rPr>
            </w:pPr>
            <w:r w:rsidRPr="00BE6F49">
              <w:rPr>
                <w:sz w:val="20"/>
                <w:szCs w:val="20"/>
              </w:rPr>
              <w:t>63</w:t>
            </w:r>
          </w:p>
        </w:tc>
        <w:tc>
          <w:tcPr>
            <w:tcW w:w="1071" w:type="pct"/>
            <w:tcBorders>
              <w:top w:val="single" w:sz="4" w:space="0" w:color="000000"/>
              <w:left w:val="single" w:sz="4" w:space="0" w:color="000000"/>
              <w:bottom w:val="single" w:sz="4" w:space="0" w:color="000000"/>
              <w:right w:val="single" w:sz="4" w:space="0" w:color="000000"/>
            </w:tcBorders>
            <w:vAlign w:val="center"/>
          </w:tcPr>
          <w:p w14:paraId="668AA58B" w14:textId="77777777" w:rsidR="00363020" w:rsidRPr="00BE6F49" w:rsidRDefault="00363020" w:rsidP="00096D1B">
            <w:pPr>
              <w:pStyle w:val="TableParagraph"/>
              <w:rPr>
                <w:sz w:val="20"/>
                <w:szCs w:val="20"/>
              </w:rPr>
            </w:pPr>
            <w:r w:rsidRPr="00BE6F49">
              <w:rPr>
                <w:sz w:val="20"/>
                <w:szCs w:val="20"/>
              </w:rPr>
              <w:t>21,5</w:t>
            </w:r>
          </w:p>
        </w:tc>
      </w:tr>
      <w:tr w:rsidR="00363020" w:rsidRPr="00BE6F49" w14:paraId="0AD75BDE"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730F72C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22</w:t>
            </w:r>
          </w:p>
        </w:tc>
        <w:tc>
          <w:tcPr>
            <w:tcW w:w="1343" w:type="pct"/>
            <w:tcBorders>
              <w:top w:val="single" w:sz="4" w:space="0" w:color="000000"/>
              <w:left w:val="single" w:sz="4" w:space="0" w:color="000000"/>
              <w:bottom w:val="single" w:sz="4" w:space="0" w:color="000000"/>
              <w:right w:val="single" w:sz="4" w:space="0" w:color="000000"/>
            </w:tcBorders>
            <w:vAlign w:val="center"/>
          </w:tcPr>
          <w:p w14:paraId="32B3DC18" w14:textId="77777777" w:rsidR="00363020" w:rsidRPr="00BE6F49" w:rsidRDefault="00363020" w:rsidP="00096D1B">
            <w:pPr>
              <w:pStyle w:val="TableParagraph"/>
              <w:rPr>
                <w:sz w:val="20"/>
                <w:szCs w:val="20"/>
              </w:rPr>
            </w:pPr>
            <w:r w:rsidRPr="00BE6F49">
              <w:rPr>
                <w:sz w:val="20"/>
                <w:szCs w:val="20"/>
              </w:rPr>
              <w:t>86</w:t>
            </w:r>
          </w:p>
        </w:tc>
        <w:tc>
          <w:tcPr>
            <w:tcW w:w="1258" w:type="pct"/>
            <w:tcBorders>
              <w:top w:val="single" w:sz="4" w:space="0" w:color="000000"/>
              <w:left w:val="single" w:sz="4" w:space="0" w:color="000000"/>
              <w:bottom w:val="single" w:sz="4" w:space="0" w:color="000000"/>
              <w:right w:val="single" w:sz="4" w:space="0" w:color="000000"/>
            </w:tcBorders>
            <w:vAlign w:val="center"/>
          </w:tcPr>
          <w:p w14:paraId="390F526C" w14:textId="77777777" w:rsidR="00363020" w:rsidRPr="00BE6F49" w:rsidRDefault="00363020" w:rsidP="00096D1B">
            <w:pPr>
              <w:pStyle w:val="TableParagraph"/>
              <w:rPr>
                <w:sz w:val="20"/>
                <w:szCs w:val="20"/>
              </w:rPr>
            </w:pPr>
            <w:r w:rsidRPr="00BE6F49">
              <w:rPr>
                <w:sz w:val="20"/>
                <w:szCs w:val="20"/>
              </w:rPr>
              <w:t>64</w:t>
            </w:r>
          </w:p>
        </w:tc>
        <w:tc>
          <w:tcPr>
            <w:tcW w:w="1071" w:type="pct"/>
            <w:tcBorders>
              <w:top w:val="single" w:sz="4" w:space="0" w:color="000000"/>
              <w:left w:val="single" w:sz="4" w:space="0" w:color="000000"/>
              <w:bottom w:val="single" w:sz="4" w:space="0" w:color="000000"/>
              <w:right w:val="single" w:sz="4" w:space="0" w:color="000000"/>
            </w:tcBorders>
            <w:vAlign w:val="center"/>
          </w:tcPr>
          <w:p w14:paraId="1BD9BA93" w14:textId="77777777" w:rsidR="00363020" w:rsidRPr="00BE6F49" w:rsidRDefault="00363020" w:rsidP="00096D1B">
            <w:pPr>
              <w:pStyle w:val="TableParagraph"/>
              <w:rPr>
                <w:sz w:val="20"/>
                <w:szCs w:val="20"/>
              </w:rPr>
            </w:pPr>
            <w:r w:rsidRPr="00BE6F49">
              <w:rPr>
                <w:sz w:val="20"/>
                <w:szCs w:val="20"/>
              </w:rPr>
              <w:t>22,0</w:t>
            </w:r>
          </w:p>
        </w:tc>
      </w:tr>
      <w:tr w:rsidR="00363020" w:rsidRPr="00BE6F49" w14:paraId="78681AE3"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2EC0B8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23</w:t>
            </w:r>
          </w:p>
        </w:tc>
        <w:tc>
          <w:tcPr>
            <w:tcW w:w="1343" w:type="pct"/>
            <w:tcBorders>
              <w:top w:val="single" w:sz="4" w:space="0" w:color="000000"/>
              <w:left w:val="single" w:sz="4" w:space="0" w:color="000000"/>
              <w:bottom w:val="single" w:sz="4" w:space="0" w:color="000000"/>
              <w:right w:val="single" w:sz="4" w:space="0" w:color="000000"/>
            </w:tcBorders>
            <w:vAlign w:val="center"/>
          </w:tcPr>
          <w:p w14:paraId="3483C0AB" w14:textId="77777777" w:rsidR="00363020" w:rsidRPr="00BE6F49" w:rsidRDefault="00363020" w:rsidP="00096D1B">
            <w:pPr>
              <w:pStyle w:val="TableParagraph"/>
              <w:rPr>
                <w:sz w:val="20"/>
                <w:szCs w:val="20"/>
              </w:rPr>
            </w:pPr>
            <w:r w:rsidRPr="00BE6F49">
              <w:rPr>
                <w:sz w:val="20"/>
                <w:szCs w:val="20"/>
              </w:rPr>
              <w:t>87,5</w:t>
            </w:r>
          </w:p>
        </w:tc>
        <w:tc>
          <w:tcPr>
            <w:tcW w:w="1258" w:type="pct"/>
            <w:tcBorders>
              <w:top w:val="single" w:sz="4" w:space="0" w:color="000000"/>
              <w:left w:val="single" w:sz="4" w:space="0" w:color="000000"/>
              <w:bottom w:val="single" w:sz="4" w:space="0" w:color="000000"/>
              <w:right w:val="single" w:sz="4" w:space="0" w:color="000000"/>
            </w:tcBorders>
            <w:vAlign w:val="center"/>
          </w:tcPr>
          <w:p w14:paraId="3D832C8D" w14:textId="77777777" w:rsidR="00363020" w:rsidRPr="00BE6F49" w:rsidRDefault="00363020" w:rsidP="00096D1B">
            <w:pPr>
              <w:pStyle w:val="TableParagraph"/>
              <w:rPr>
                <w:sz w:val="20"/>
                <w:szCs w:val="20"/>
              </w:rPr>
            </w:pPr>
            <w:r w:rsidRPr="00BE6F49">
              <w:rPr>
                <w:sz w:val="20"/>
                <w:szCs w:val="20"/>
              </w:rPr>
              <w:t>65</w:t>
            </w:r>
          </w:p>
        </w:tc>
        <w:tc>
          <w:tcPr>
            <w:tcW w:w="1071" w:type="pct"/>
            <w:tcBorders>
              <w:top w:val="single" w:sz="4" w:space="0" w:color="000000"/>
              <w:left w:val="single" w:sz="4" w:space="0" w:color="000000"/>
              <w:bottom w:val="single" w:sz="4" w:space="0" w:color="000000"/>
              <w:right w:val="single" w:sz="4" w:space="0" w:color="000000"/>
            </w:tcBorders>
            <w:vAlign w:val="center"/>
          </w:tcPr>
          <w:p w14:paraId="6C50F230" w14:textId="77777777" w:rsidR="00363020" w:rsidRPr="00BE6F49" w:rsidRDefault="00363020" w:rsidP="00096D1B">
            <w:pPr>
              <w:pStyle w:val="TableParagraph"/>
              <w:rPr>
                <w:sz w:val="20"/>
                <w:szCs w:val="20"/>
              </w:rPr>
            </w:pPr>
            <w:r w:rsidRPr="00BE6F49">
              <w:rPr>
                <w:sz w:val="20"/>
                <w:szCs w:val="20"/>
              </w:rPr>
              <w:t>22,5</w:t>
            </w:r>
          </w:p>
        </w:tc>
      </w:tr>
      <w:tr w:rsidR="00363020" w:rsidRPr="00BE6F49" w14:paraId="6D708656"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CDC759E"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24</w:t>
            </w:r>
          </w:p>
        </w:tc>
        <w:tc>
          <w:tcPr>
            <w:tcW w:w="1343" w:type="pct"/>
            <w:tcBorders>
              <w:top w:val="single" w:sz="4" w:space="0" w:color="000000"/>
              <w:left w:val="single" w:sz="4" w:space="0" w:color="000000"/>
              <w:bottom w:val="single" w:sz="4" w:space="0" w:color="000000"/>
              <w:right w:val="single" w:sz="4" w:space="0" w:color="000000"/>
            </w:tcBorders>
            <w:vAlign w:val="center"/>
          </w:tcPr>
          <w:p w14:paraId="409911AE" w14:textId="77777777" w:rsidR="00363020" w:rsidRPr="00BE6F49" w:rsidRDefault="00363020" w:rsidP="00096D1B">
            <w:pPr>
              <w:pStyle w:val="TableParagraph"/>
              <w:rPr>
                <w:sz w:val="20"/>
                <w:szCs w:val="20"/>
              </w:rPr>
            </w:pPr>
            <w:r w:rsidRPr="00BE6F49">
              <w:rPr>
                <w:sz w:val="20"/>
                <w:szCs w:val="20"/>
              </w:rPr>
              <w:t>89</w:t>
            </w:r>
          </w:p>
        </w:tc>
        <w:tc>
          <w:tcPr>
            <w:tcW w:w="1258" w:type="pct"/>
            <w:tcBorders>
              <w:top w:val="single" w:sz="4" w:space="0" w:color="000000"/>
              <w:left w:val="single" w:sz="4" w:space="0" w:color="000000"/>
              <w:bottom w:val="single" w:sz="4" w:space="0" w:color="000000"/>
              <w:right w:val="single" w:sz="4" w:space="0" w:color="000000"/>
            </w:tcBorders>
            <w:vAlign w:val="center"/>
          </w:tcPr>
          <w:p w14:paraId="4B480D89" w14:textId="77777777" w:rsidR="00363020" w:rsidRPr="00BE6F49" w:rsidRDefault="00363020" w:rsidP="00096D1B">
            <w:pPr>
              <w:pStyle w:val="TableParagraph"/>
              <w:rPr>
                <w:sz w:val="20"/>
                <w:szCs w:val="20"/>
              </w:rPr>
            </w:pPr>
            <w:r w:rsidRPr="00BE6F49">
              <w:rPr>
                <w:sz w:val="20"/>
                <w:szCs w:val="20"/>
              </w:rPr>
              <w:t>66</w:t>
            </w:r>
          </w:p>
        </w:tc>
        <w:tc>
          <w:tcPr>
            <w:tcW w:w="1071" w:type="pct"/>
            <w:tcBorders>
              <w:top w:val="single" w:sz="4" w:space="0" w:color="000000"/>
              <w:left w:val="single" w:sz="4" w:space="0" w:color="000000"/>
              <w:bottom w:val="single" w:sz="4" w:space="0" w:color="000000"/>
              <w:right w:val="single" w:sz="4" w:space="0" w:color="000000"/>
            </w:tcBorders>
            <w:vAlign w:val="center"/>
          </w:tcPr>
          <w:p w14:paraId="263C2BFE" w14:textId="77777777" w:rsidR="00363020" w:rsidRPr="00BE6F49" w:rsidRDefault="00363020" w:rsidP="00096D1B">
            <w:pPr>
              <w:pStyle w:val="TableParagraph"/>
              <w:rPr>
                <w:sz w:val="20"/>
                <w:szCs w:val="20"/>
              </w:rPr>
            </w:pPr>
            <w:r w:rsidRPr="00BE6F49">
              <w:rPr>
                <w:sz w:val="20"/>
                <w:szCs w:val="20"/>
              </w:rPr>
              <w:t>23,0</w:t>
            </w:r>
          </w:p>
        </w:tc>
      </w:tr>
      <w:tr w:rsidR="00363020" w:rsidRPr="00BE6F49" w14:paraId="6E76D584"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0DE93FF"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25</w:t>
            </w:r>
          </w:p>
        </w:tc>
        <w:tc>
          <w:tcPr>
            <w:tcW w:w="1343" w:type="pct"/>
            <w:tcBorders>
              <w:top w:val="single" w:sz="4" w:space="0" w:color="000000"/>
              <w:left w:val="single" w:sz="4" w:space="0" w:color="000000"/>
              <w:bottom w:val="single" w:sz="4" w:space="0" w:color="000000"/>
              <w:right w:val="single" w:sz="4" w:space="0" w:color="000000"/>
            </w:tcBorders>
            <w:vAlign w:val="center"/>
          </w:tcPr>
          <w:p w14:paraId="45E04FC4" w14:textId="77777777" w:rsidR="00363020" w:rsidRPr="00BE6F49" w:rsidRDefault="00363020" w:rsidP="00096D1B">
            <w:pPr>
              <w:pStyle w:val="TableParagraph"/>
              <w:rPr>
                <w:sz w:val="20"/>
                <w:szCs w:val="20"/>
              </w:rPr>
            </w:pPr>
            <w:r w:rsidRPr="00BE6F49">
              <w:rPr>
                <w:sz w:val="20"/>
                <w:szCs w:val="20"/>
              </w:rPr>
              <w:t>90,5</w:t>
            </w:r>
          </w:p>
        </w:tc>
        <w:tc>
          <w:tcPr>
            <w:tcW w:w="1258" w:type="pct"/>
            <w:tcBorders>
              <w:top w:val="single" w:sz="4" w:space="0" w:color="000000"/>
              <w:left w:val="single" w:sz="4" w:space="0" w:color="000000"/>
              <w:bottom w:val="single" w:sz="4" w:space="0" w:color="000000"/>
              <w:right w:val="single" w:sz="4" w:space="0" w:color="000000"/>
            </w:tcBorders>
            <w:vAlign w:val="center"/>
          </w:tcPr>
          <w:p w14:paraId="4960D989" w14:textId="77777777" w:rsidR="00363020" w:rsidRPr="00BE6F49" w:rsidRDefault="00363020" w:rsidP="00096D1B">
            <w:pPr>
              <w:pStyle w:val="TableParagraph"/>
              <w:rPr>
                <w:sz w:val="20"/>
                <w:szCs w:val="20"/>
              </w:rPr>
            </w:pPr>
            <w:r w:rsidRPr="00BE6F49">
              <w:rPr>
                <w:sz w:val="20"/>
                <w:szCs w:val="20"/>
              </w:rPr>
              <w:t>67</w:t>
            </w:r>
          </w:p>
        </w:tc>
        <w:tc>
          <w:tcPr>
            <w:tcW w:w="1071" w:type="pct"/>
            <w:tcBorders>
              <w:top w:val="single" w:sz="4" w:space="0" w:color="000000"/>
              <w:left w:val="single" w:sz="4" w:space="0" w:color="000000"/>
              <w:bottom w:val="single" w:sz="4" w:space="0" w:color="000000"/>
              <w:right w:val="single" w:sz="4" w:space="0" w:color="000000"/>
            </w:tcBorders>
            <w:vAlign w:val="center"/>
          </w:tcPr>
          <w:p w14:paraId="2386339D" w14:textId="77777777" w:rsidR="00363020" w:rsidRPr="00BE6F49" w:rsidRDefault="00363020" w:rsidP="00096D1B">
            <w:pPr>
              <w:pStyle w:val="TableParagraph"/>
              <w:rPr>
                <w:sz w:val="20"/>
                <w:szCs w:val="20"/>
              </w:rPr>
            </w:pPr>
            <w:r w:rsidRPr="00BE6F49">
              <w:rPr>
                <w:sz w:val="20"/>
                <w:szCs w:val="20"/>
              </w:rPr>
              <w:t>23,5</w:t>
            </w:r>
          </w:p>
        </w:tc>
      </w:tr>
      <w:tr w:rsidR="00363020" w:rsidRPr="00BE6F49" w14:paraId="27676782"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5FEA0DBB"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26</w:t>
            </w:r>
          </w:p>
        </w:tc>
        <w:tc>
          <w:tcPr>
            <w:tcW w:w="1343" w:type="pct"/>
            <w:tcBorders>
              <w:top w:val="single" w:sz="4" w:space="0" w:color="000000"/>
              <w:left w:val="single" w:sz="4" w:space="0" w:color="000000"/>
              <w:bottom w:val="single" w:sz="4" w:space="0" w:color="000000"/>
              <w:right w:val="single" w:sz="4" w:space="0" w:color="000000"/>
            </w:tcBorders>
            <w:vAlign w:val="center"/>
          </w:tcPr>
          <w:p w14:paraId="311DA49D" w14:textId="77777777" w:rsidR="00363020" w:rsidRPr="00BE6F49" w:rsidRDefault="00363020" w:rsidP="00096D1B">
            <w:pPr>
              <w:pStyle w:val="TableParagraph"/>
              <w:rPr>
                <w:sz w:val="20"/>
                <w:szCs w:val="20"/>
              </w:rPr>
            </w:pPr>
            <w:r w:rsidRPr="00BE6F49">
              <w:rPr>
                <w:sz w:val="20"/>
                <w:szCs w:val="20"/>
              </w:rPr>
              <w:t>92</w:t>
            </w:r>
          </w:p>
        </w:tc>
        <w:tc>
          <w:tcPr>
            <w:tcW w:w="1258" w:type="pct"/>
            <w:tcBorders>
              <w:top w:val="single" w:sz="4" w:space="0" w:color="000000"/>
              <w:left w:val="single" w:sz="4" w:space="0" w:color="000000"/>
              <w:bottom w:val="single" w:sz="4" w:space="0" w:color="000000"/>
              <w:right w:val="single" w:sz="4" w:space="0" w:color="000000"/>
            </w:tcBorders>
            <w:vAlign w:val="center"/>
          </w:tcPr>
          <w:p w14:paraId="5940E12B" w14:textId="77777777" w:rsidR="00363020" w:rsidRPr="00BE6F49" w:rsidRDefault="00363020" w:rsidP="00096D1B">
            <w:pPr>
              <w:pStyle w:val="TableParagraph"/>
              <w:rPr>
                <w:sz w:val="20"/>
                <w:szCs w:val="20"/>
              </w:rPr>
            </w:pPr>
            <w:r w:rsidRPr="00BE6F49">
              <w:rPr>
                <w:sz w:val="20"/>
                <w:szCs w:val="20"/>
              </w:rPr>
              <w:t>68</w:t>
            </w:r>
          </w:p>
        </w:tc>
        <w:tc>
          <w:tcPr>
            <w:tcW w:w="1071" w:type="pct"/>
            <w:tcBorders>
              <w:top w:val="single" w:sz="4" w:space="0" w:color="000000"/>
              <w:left w:val="single" w:sz="4" w:space="0" w:color="000000"/>
              <w:bottom w:val="single" w:sz="4" w:space="0" w:color="000000"/>
              <w:right w:val="single" w:sz="4" w:space="0" w:color="000000"/>
            </w:tcBorders>
            <w:vAlign w:val="center"/>
          </w:tcPr>
          <w:p w14:paraId="290B0910" w14:textId="77777777" w:rsidR="00363020" w:rsidRPr="00BE6F49" w:rsidRDefault="00363020" w:rsidP="00096D1B">
            <w:pPr>
              <w:pStyle w:val="TableParagraph"/>
              <w:rPr>
                <w:sz w:val="20"/>
                <w:szCs w:val="20"/>
              </w:rPr>
            </w:pPr>
            <w:r w:rsidRPr="00BE6F49">
              <w:rPr>
                <w:sz w:val="20"/>
                <w:szCs w:val="20"/>
              </w:rPr>
              <w:t>24,0</w:t>
            </w:r>
          </w:p>
        </w:tc>
      </w:tr>
      <w:tr w:rsidR="00363020" w:rsidRPr="00BE6F49" w14:paraId="6ABABD01"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4FA9EA6"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27</w:t>
            </w:r>
          </w:p>
        </w:tc>
        <w:tc>
          <w:tcPr>
            <w:tcW w:w="1343" w:type="pct"/>
            <w:tcBorders>
              <w:top w:val="single" w:sz="4" w:space="0" w:color="000000"/>
              <w:left w:val="single" w:sz="4" w:space="0" w:color="000000"/>
              <w:bottom w:val="single" w:sz="4" w:space="0" w:color="000000"/>
              <w:right w:val="single" w:sz="4" w:space="0" w:color="000000"/>
            </w:tcBorders>
            <w:vAlign w:val="center"/>
          </w:tcPr>
          <w:p w14:paraId="5DA51787" w14:textId="77777777" w:rsidR="00363020" w:rsidRPr="00BE6F49" w:rsidRDefault="00363020" w:rsidP="00096D1B">
            <w:pPr>
              <w:pStyle w:val="TableParagraph"/>
              <w:rPr>
                <w:sz w:val="20"/>
                <w:szCs w:val="20"/>
              </w:rPr>
            </w:pPr>
            <w:r w:rsidRPr="00BE6F49">
              <w:rPr>
                <w:sz w:val="20"/>
                <w:szCs w:val="20"/>
              </w:rPr>
              <w:t>93,5</w:t>
            </w:r>
          </w:p>
        </w:tc>
        <w:tc>
          <w:tcPr>
            <w:tcW w:w="1258" w:type="pct"/>
            <w:tcBorders>
              <w:top w:val="single" w:sz="4" w:space="0" w:color="000000"/>
              <w:left w:val="single" w:sz="4" w:space="0" w:color="000000"/>
              <w:bottom w:val="single" w:sz="4" w:space="0" w:color="000000"/>
              <w:right w:val="single" w:sz="4" w:space="0" w:color="000000"/>
            </w:tcBorders>
            <w:vAlign w:val="center"/>
          </w:tcPr>
          <w:p w14:paraId="21846BFD" w14:textId="77777777" w:rsidR="00363020" w:rsidRPr="00BE6F49" w:rsidRDefault="00363020" w:rsidP="00096D1B">
            <w:pPr>
              <w:pStyle w:val="TableParagraph"/>
              <w:rPr>
                <w:sz w:val="20"/>
                <w:szCs w:val="20"/>
              </w:rPr>
            </w:pPr>
            <w:r w:rsidRPr="00BE6F49">
              <w:rPr>
                <w:sz w:val="20"/>
                <w:szCs w:val="20"/>
              </w:rPr>
              <w:t>69</w:t>
            </w:r>
          </w:p>
        </w:tc>
        <w:tc>
          <w:tcPr>
            <w:tcW w:w="1071" w:type="pct"/>
            <w:tcBorders>
              <w:top w:val="single" w:sz="4" w:space="0" w:color="000000"/>
              <w:left w:val="single" w:sz="4" w:space="0" w:color="000000"/>
              <w:bottom w:val="single" w:sz="4" w:space="0" w:color="000000"/>
              <w:right w:val="single" w:sz="4" w:space="0" w:color="000000"/>
            </w:tcBorders>
            <w:vAlign w:val="center"/>
          </w:tcPr>
          <w:p w14:paraId="702F897F" w14:textId="77777777" w:rsidR="00363020" w:rsidRPr="00BE6F49" w:rsidRDefault="00363020" w:rsidP="00096D1B">
            <w:pPr>
              <w:pStyle w:val="TableParagraph"/>
              <w:rPr>
                <w:sz w:val="20"/>
                <w:szCs w:val="20"/>
              </w:rPr>
            </w:pPr>
            <w:r w:rsidRPr="00BE6F49">
              <w:rPr>
                <w:sz w:val="20"/>
                <w:szCs w:val="20"/>
              </w:rPr>
              <w:t>24,5</w:t>
            </w:r>
          </w:p>
        </w:tc>
      </w:tr>
      <w:tr w:rsidR="00363020" w:rsidRPr="00BE6F49" w14:paraId="62C5D050" w14:textId="77777777" w:rsidTr="006258B1">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8F1B08C"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 xml:space="preserve"> 28 и ниже</w:t>
            </w:r>
          </w:p>
        </w:tc>
        <w:tc>
          <w:tcPr>
            <w:tcW w:w="1343" w:type="pct"/>
            <w:tcBorders>
              <w:top w:val="single" w:sz="4" w:space="0" w:color="000000"/>
              <w:left w:val="single" w:sz="4" w:space="0" w:color="000000"/>
              <w:bottom w:val="single" w:sz="4" w:space="0" w:color="000000"/>
              <w:right w:val="single" w:sz="4" w:space="0" w:color="000000"/>
            </w:tcBorders>
            <w:vAlign w:val="center"/>
          </w:tcPr>
          <w:p w14:paraId="0B0EB4E4" w14:textId="77777777" w:rsidR="00363020" w:rsidRPr="00BE6F49" w:rsidRDefault="00363020" w:rsidP="00096D1B">
            <w:pPr>
              <w:pStyle w:val="TableParagraph"/>
              <w:rPr>
                <w:sz w:val="20"/>
                <w:szCs w:val="20"/>
              </w:rPr>
            </w:pPr>
            <w:r w:rsidRPr="00BE6F49">
              <w:rPr>
                <w:sz w:val="20"/>
                <w:szCs w:val="20"/>
              </w:rPr>
              <w:t>95</w:t>
            </w:r>
          </w:p>
        </w:tc>
        <w:tc>
          <w:tcPr>
            <w:tcW w:w="1258" w:type="pct"/>
            <w:tcBorders>
              <w:top w:val="single" w:sz="4" w:space="0" w:color="000000"/>
              <w:left w:val="single" w:sz="4" w:space="0" w:color="000000"/>
              <w:bottom w:val="single" w:sz="4" w:space="0" w:color="000000"/>
              <w:right w:val="single" w:sz="4" w:space="0" w:color="000000"/>
            </w:tcBorders>
            <w:vAlign w:val="center"/>
          </w:tcPr>
          <w:p w14:paraId="4E3E53FD" w14:textId="77777777" w:rsidR="00363020" w:rsidRPr="00BE6F49" w:rsidRDefault="00363020" w:rsidP="00096D1B">
            <w:pPr>
              <w:pStyle w:val="TableParagraph"/>
              <w:rPr>
                <w:sz w:val="20"/>
                <w:szCs w:val="20"/>
              </w:rPr>
            </w:pPr>
            <w:r w:rsidRPr="00BE6F49">
              <w:rPr>
                <w:sz w:val="20"/>
                <w:szCs w:val="20"/>
              </w:rPr>
              <w:t>70</w:t>
            </w:r>
          </w:p>
        </w:tc>
        <w:tc>
          <w:tcPr>
            <w:tcW w:w="1071" w:type="pct"/>
            <w:tcBorders>
              <w:top w:val="single" w:sz="4" w:space="0" w:color="000000"/>
              <w:left w:val="single" w:sz="4" w:space="0" w:color="000000"/>
              <w:bottom w:val="single" w:sz="4" w:space="0" w:color="000000"/>
              <w:right w:val="single" w:sz="4" w:space="0" w:color="000000"/>
            </w:tcBorders>
            <w:vAlign w:val="center"/>
          </w:tcPr>
          <w:p w14:paraId="4828DD7D" w14:textId="77777777" w:rsidR="00363020" w:rsidRPr="00BE6F49" w:rsidRDefault="00363020" w:rsidP="00096D1B">
            <w:pPr>
              <w:pStyle w:val="TableParagraph"/>
              <w:rPr>
                <w:sz w:val="20"/>
                <w:szCs w:val="20"/>
              </w:rPr>
            </w:pPr>
            <w:r w:rsidRPr="00BE6F49">
              <w:rPr>
                <w:sz w:val="20"/>
                <w:szCs w:val="20"/>
              </w:rPr>
              <w:t>25,0</w:t>
            </w:r>
          </w:p>
        </w:tc>
      </w:tr>
    </w:tbl>
    <w:bookmarkEnd w:id="54"/>
    <w:p w14:paraId="59D566FA" w14:textId="77777777" w:rsidR="00363020" w:rsidRPr="00BE6F49" w:rsidRDefault="00363020" w:rsidP="006258B1">
      <w:pPr>
        <w:spacing w:before="120" w:line="276" w:lineRule="auto"/>
        <w:ind w:firstLine="709"/>
      </w:pPr>
      <w:r w:rsidRPr="00BE6F49">
        <w:t xml:space="preserve">Примечание: 1. Допустимо отклонение температуры теплоносителя </w:t>
      </w:r>
      <w:r w:rsidR="00CF1DA3" w:rsidRPr="00BE6F49">
        <w:t>–</w:t>
      </w:r>
      <w:r w:rsidRPr="00BE6F49">
        <w:t xml:space="preserve"> 3°С.</w:t>
      </w:r>
    </w:p>
    <w:p w14:paraId="6ADC5D75" w14:textId="5C0048AC" w:rsidR="00363020" w:rsidRPr="00BE6F49" w:rsidRDefault="006258B1" w:rsidP="004B24B6">
      <w:pPr>
        <w:pStyle w:val="41"/>
        <w:numPr>
          <w:ilvl w:val="3"/>
          <w:numId w:val="12"/>
        </w:numPr>
        <w:tabs>
          <w:tab w:val="left" w:pos="1560"/>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Среднегодовая загрузка оборудования</w:t>
      </w:r>
    </w:p>
    <w:p w14:paraId="22FA4D23" w14:textId="7796CDE9" w:rsidR="00363020" w:rsidRPr="00BE6F49" w:rsidRDefault="00363020" w:rsidP="00B4347D">
      <w:pPr>
        <w:pStyle w:val="a7"/>
        <w:spacing w:line="360" w:lineRule="auto"/>
        <w:ind w:firstLine="707"/>
        <w:jc w:val="both"/>
      </w:pPr>
      <w:r w:rsidRPr="00BE6F49">
        <w:t>Сведени</w:t>
      </w:r>
      <w:r w:rsidR="003A2527">
        <w:t>я о времени работы котельной</w:t>
      </w:r>
      <w:r w:rsidRPr="00BE6F49">
        <w:t xml:space="preserve"> пос.</w:t>
      </w:r>
      <w:r w:rsidR="00D27A37" w:rsidRPr="00BE6F49">
        <w:t> </w:t>
      </w:r>
      <w:proofErr w:type="spellStart"/>
      <w:r w:rsidRPr="00BE6F49">
        <w:t>Высоко</w:t>
      </w:r>
      <w:r w:rsidR="008C0FF6" w:rsidRPr="00BE6F49">
        <w:t>ключевой</w:t>
      </w:r>
      <w:proofErr w:type="spellEnd"/>
      <w:r w:rsidR="008C0FF6" w:rsidRPr="00BE6F49">
        <w:t xml:space="preserve"> представлены таблице</w:t>
      </w:r>
      <w:r w:rsidR="00E70F69">
        <w:t xml:space="preserve"> ниже</w:t>
      </w:r>
      <w:r w:rsidRPr="00BE6F49">
        <w:t>.</w:t>
      </w:r>
    </w:p>
    <w:p w14:paraId="0A204A3A" w14:textId="6DB6ED34" w:rsidR="00E34ED9" w:rsidRPr="00BE6F49" w:rsidRDefault="006258B1" w:rsidP="006258B1">
      <w:pPr>
        <w:pStyle w:val="-0"/>
        <w:numPr>
          <w:ilvl w:val="0"/>
          <w:numId w:val="0"/>
        </w:numPr>
        <w:tabs>
          <w:tab w:val="left" w:pos="1418"/>
          <w:tab w:val="left" w:pos="9067"/>
        </w:tabs>
        <w:spacing w:before="0"/>
        <w:jc w:val="both"/>
      </w:pPr>
      <w:bookmarkStart w:id="55" w:name="_Ref8905476"/>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19</w:t>
      </w:r>
      <w:r w:rsidRPr="00BE6F49">
        <w:rPr>
          <w:color w:val="000000"/>
        </w:rPr>
        <w:fldChar w:fldCharType="end"/>
      </w:r>
      <w:r w:rsidRPr="00BE6F49">
        <w:rPr>
          <w:color w:val="000000"/>
        </w:rPr>
        <w:t xml:space="preserve"> </w:t>
      </w:r>
      <w:r w:rsidR="00363020" w:rsidRPr="00BE6F49">
        <w:t>Сведения о времени работы котельной №</w:t>
      </w:r>
      <w:r w:rsidR="00D27A37" w:rsidRPr="00BE6F49">
        <w:t xml:space="preserve"> </w:t>
      </w:r>
      <w:r w:rsidR="00363020" w:rsidRPr="00BE6F49">
        <w:t>18</w:t>
      </w:r>
      <w:bookmarkEnd w:id="5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69"/>
        <w:gridCol w:w="3879"/>
      </w:tblGrid>
      <w:tr w:rsidR="003A2527" w:rsidRPr="00E34ED9" w14:paraId="75EFB200" w14:textId="77777777" w:rsidTr="003A2527">
        <w:trPr>
          <w:trHeight w:val="283"/>
        </w:trPr>
        <w:tc>
          <w:tcPr>
            <w:tcW w:w="2925" w:type="pct"/>
            <w:vMerge w:val="restart"/>
            <w:vAlign w:val="center"/>
          </w:tcPr>
          <w:p w14:paraId="13CC4F51" w14:textId="77777777" w:rsidR="003A2527" w:rsidRPr="00E34ED9" w:rsidRDefault="003A2527" w:rsidP="003E3D90">
            <w:pPr>
              <w:widowControl w:val="0"/>
              <w:autoSpaceDE w:val="0"/>
              <w:autoSpaceDN w:val="0"/>
              <w:jc w:val="center"/>
              <w:rPr>
                <w:b/>
                <w:sz w:val="20"/>
                <w:szCs w:val="20"/>
                <w:lang w:bidi="ru-RU"/>
              </w:rPr>
            </w:pPr>
            <w:r w:rsidRPr="00E34ED9">
              <w:rPr>
                <w:b/>
                <w:sz w:val="20"/>
                <w:szCs w:val="20"/>
                <w:lang w:bidi="ru-RU"/>
              </w:rPr>
              <w:t>Месяцы</w:t>
            </w:r>
          </w:p>
        </w:tc>
        <w:tc>
          <w:tcPr>
            <w:tcW w:w="2075" w:type="pct"/>
            <w:vAlign w:val="center"/>
          </w:tcPr>
          <w:p w14:paraId="3695E9A4" w14:textId="77777777" w:rsidR="003A2527" w:rsidRPr="00E34ED9" w:rsidRDefault="003A2527" w:rsidP="003E3D90">
            <w:pPr>
              <w:widowControl w:val="0"/>
              <w:autoSpaceDE w:val="0"/>
              <w:autoSpaceDN w:val="0"/>
              <w:jc w:val="center"/>
              <w:rPr>
                <w:b/>
                <w:sz w:val="20"/>
                <w:szCs w:val="20"/>
                <w:lang w:bidi="ru-RU"/>
              </w:rPr>
            </w:pPr>
            <w:r w:rsidRPr="00E34ED9">
              <w:rPr>
                <w:b/>
                <w:sz w:val="20"/>
                <w:szCs w:val="20"/>
                <w:lang w:bidi="ru-RU"/>
              </w:rPr>
              <w:t>Число часов работы</w:t>
            </w:r>
          </w:p>
        </w:tc>
      </w:tr>
      <w:tr w:rsidR="003A2527" w:rsidRPr="00E34ED9" w14:paraId="7995E7E0" w14:textId="77777777" w:rsidTr="003A2527">
        <w:trPr>
          <w:trHeight w:val="283"/>
        </w:trPr>
        <w:tc>
          <w:tcPr>
            <w:tcW w:w="2925" w:type="pct"/>
            <w:vMerge/>
            <w:tcBorders>
              <w:top w:val="nil"/>
            </w:tcBorders>
            <w:vAlign w:val="center"/>
          </w:tcPr>
          <w:p w14:paraId="078CA410" w14:textId="77777777" w:rsidR="003A2527" w:rsidRPr="00E34ED9" w:rsidRDefault="003A2527" w:rsidP="003E3D90">
            <w:pPr>
              <w:widowControl w:val="0"/>
              <w:autoSpaceDE w:val="0"/>
              <w:autoSpaceDN w:val="0"/>
              <w:jc w:val="center"/>
              <w:rPr>
                <w:b/>
                <w:sz w:val="20"/>
                <w:szCs w:val="20"/>
                <w:lang w:bidi="ru-RU"/>
              </w:rPr>
            </w:pPr>
          </w:p>
        </w:tc>
        <w:tc>
          <w:tcPr>
            <w:tcW w:w="2075" w:type="pct"/>
            <w:vAlign w:val="center"/>
          </w:tcPr>
          <w:p w14:paraId="397EA93E" w14:textId="77777777" w:rsidR="003A2527" w:rsidRPr="00E34ED9" w:rsidRDefault="003A2527" w:rsidP="003E3D90">
            <w:pPr>
              <w:widowControl w:val="0"/>
              <w:autoSpaceDE w:val="0"/>
              <w:autoSpaceDN w:val="0"/>
              <w:jc w:val="center"/>
              <w:rPr>
                <w:b/>
                <w:sz w:val="20"/>
                <w:szCs w:val="20"/>
                <w:lang w:bidi="ru-RU"/>
              </w:rPr>
            </w:pPr>
            <w:r w:rsidRPr="00E34ED9">
              <w:rPr>
                <w:b/>
                <w:sz w:val="20"/>
                <w:szCs w:val="20"/>
                <w:lang w:bidi="ru-RU"/>
              </w:rPr>
              <w:t xml:space="preserve">Отопление </w:t>
            </w:r>
          </w:p>
        </w:tc>
      </w:tr>
      <w:tr w:rsidR="003A2527" w:rsidRPr="00E34ED9" w14:paraId="1B9C5FEA" w14:textId="77777777" w:rsidTr="003A2527">
        <w:trPr>
          <w:trHeight w:val="283"/>
        </w:trPr>
        <w:tc>
          <w:tcPr>
            <w:tcW w:w="2925" w:type="pct"/>
            <w:vAlign w:val="center"/>
          </w:tcPr>
          <w:p w14:paraId="06ED831A"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Январь</w:t>
            </w:r>
          </w:p>
        </w:tc>
        <w:tc>
          <w:tcPr>
            <w:tcW w:w="2075" w:type="pct"/>
            <w:vAlign w:val="center"/>
          </w:tcPr>
          <w:p w14:paraId="60CB2056" w14:textId="77777777" w:rsidR="003A2527" w:rsidRPr="00E34ED9" w:rsidRDefault="003A2527" w:rsidP="003E3D90">
            <w:pPr>
              <w:widowControl w:val="0"/>
              <w:autoSpaceDE w:val="0"/>
              <w:autoSpaceDN w:val="0"/>
              <w:jc w:val="center"/>
              <w:rPr>
                <w:color w:val="000000"/>
                <w:sz w:val="20"/>
                <w:szCs w:val="20"/>
              </w:rPr>
            </w:pPr>
            <w:r w:rsidRPr="00E34ED9">
              <w:rPr>
                <w:sz w:val="20"/>
                <w:szCs w:val="20"/>
                <w:lang w:bidi="ru-RU"/>
              </w:rPr>
              <w:t>744</w:t>
            </w:r>
          </w:p>
        </w:tc>
      </w:tr>
      <w:tr w:rsidR="003A2527" w:rsidRPr="00E34ED9" w14:paraId="2EA6A65F" w14:textId="77777777" w:rsidTr="003A2527">
        <w:trPr>
          <w:trHeight w:val="283"/>
        </w:trPr>
        <w:tc>
          <w:tcPr>
            <w:tcW w:w="2925" w:type="pct"/>
            <w:vAlign w:val="center"/>
          </w:tcPr>
          <w:p w14:paraId="5918611C"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Февраль</w:t>
            </w:r>
          </w:p>
        </w:tc>
        <w:tc>
          <w:tcPr>
            <w:tcW w:w="2075" w:type="pct"/>
            <w:vAlign w:val="center"/>
          </w:tcPr>
          <w:p w14:paraId="1752457E"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672</w:t>
            </w:r>
          </w:p>
        </w:tc>
      </w:tr>
      <w:tr w:rsidR="003A2527" w:rsidRPr="00E34ED9" w14:paraId="07EE525C" w14:textId="77777777" w:rsidTr="003A2527">
        <w:trPr>
          <w:trHeight w:val="283"/>
        </w:trPr>
        <w:tc>
          <w:tcPr>
            <w:tcW w:w="2925" w:type="pct"/>
            <w:vAlign w:val="center"/>
          </w:tcPr>
          <w:p w14:paraId="4A494721"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Март</w:t>
            </w:r>
          </w:p>
        </w:tc>
        <w:tc>
          <w:tcPr>
            <w:tcW w:w="2075" w:type="pct"/>
            <w:vAlign w:val="center"/>
          </w:tcPr>
          <w:p w14:paraId="783A94CD"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744</w:t>
            </w:r>
          </w:p>
        </w:tc>
      </w:tr>
      <w:tr w:rsidR="003A2527" w:rsidRPr="00E34ED9" w14:paraId="5EF8E659" w14:textId="77777777" w:rsidTr="003A2527">
        <w:trPr>
          <w:trHeight w:val="283"/>
        </w:trPr>
        <w:tc>
          <w:tcPr>
            <w:tcW w:w="2925" w:type="pct"/>
            <w:vAlign w:val="center"/>
          </w:tcPr>
          <w:p w14:paraId="5CDA3836"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Апрель</w:t>
            </w:r>
          </w:p>
        </w:tc>
        <w:tc>
          <w:tcPr>
            <w:tcW w:w="2075" w:type="pct"/>
            <w:vAlign w:val="center"/>
          </w:tcPr>
          <w:p w14:paraId="3AAB5093"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720</w:t>
            </w:r>
          </w:p>
        </w:tc>
      </w:tr>
      <w:tr w:rsidR="003A2527" w:rsidRPr="00E34ED9" w14:paraId="24B89359" w14:textId="77777777" w:rsidTr="003A2527">
        <w:trPr>
          <w:trHeight w:val="283"/>
        </w:trPr>
        <w:tc>
          <w:tcPr>
            <w:tcW w:w="2925" w:type="pct"/>
            <w:vAlign w:val="center"/>
          </w:tcPr>
          <w:p w14:paraId="0DA9D627"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Май</w:t>
            </w:r>
          </w:p>
        </w:tc>
        <w:tc>
          <w:tcPr>
            <w:tcW w:w="2075" w:type="pct"/>
            <w:vAlign w:val="center"/>
          </w:tcPr>
          <w:p w14:paraId="47894646"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432</w:t>
            </w:r>
          </w:p>
        </w:tc>
      </w:tr>
      <w:tr w:rsidR="003A2527" w:rsidRPr="00E34ED9" w14:paraId="50248268" w14:textId="77777777" w:rsidTr="003A2527">
        <w:trPr>
          <w:trHeight w:val="283"/>
        </w:trPr>
        <w:tc>
          <w:tcPr>
            <w:tcW w:w="2925" w:type="pct"/>
            <w:vAlign w:val="center"/>
          </w:tcPr>
          <w:p w14:paraId="57F97AB2"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Июнь</w:t>
            </w:r>
          </w:p>
        </w:tc>
        <w:tc>
          <w:tcPr>
            <w:tcW w:w="2075" w:type="pct"/>
            <w:vAlign w:val="center"/>
          </w:tcPr>
          <w:p w14:paraId="18E4F5CE"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 </w:t>
            </w:r>
          </w:p>
        </w:tc>
      </w:tr>
      <w:tr w:rsidR="003A2527" w:rsidRPr="00E34ED9" w14:paraId="4DCB793C" w14:textId="77777777" w:rsidTr="003A2527">
        <w:trPr>
          <w:trHeight w:val="283"/>
        </w:trPr>
        <w:tc>
          <w:tcPr>
            <w:tcW w:w="2925" w:type="pct"/>
            <w:vAlign w:val="center"/>
          </w:tcPr>
          <w:p w14:paraId="23ABBD67"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Июль</w:t>
            </w:r>
          </w:p>
        </w:tc>
        <w:tc>
          <w:tcPr>
            <w:tcW w:w="2075" w:type="pct"/>
            <w:vAlign w:val="center"/>
          </w:tcPr>
          <w:p w14:paraId="0E8DE84B"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 </w:t>
            </w:r>
          </w:p>
        </w:tc>
      </w:tr>
      <w:tr w:rsidR="003A2527" w:rsidRPr="00E34ED9" w14:paraId="6F077C25" w14:textId="77777777" w:rsidTr="003A2527">
        <w:trPr>
          <w:trHeight w:val="283"/>
        </w:trPr>
        <w:tc>
          <w:tcPr>
            <w:tcW w:w="2925" w:type="pct"/>
            <w:vAlign w:val="center"/>
          </w:tcPr>
          <w:p w14:paraId="11F6DBED"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lastRenderedPageBreak/>
              <w:t>Август</w:t>
            </w:r>
          </w:p>
        </w:tc>
        <w:tc>
          <w:tcPr>
            <w:tcW w:w="2075" w:type="pct"/>
            <w:vAlign w:val="center"/>
          </w:tcPr>
          <w:p w14:paraId="465FC081"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 </w:t>
            </w:r>
          </w:p>
        </w:tc>
      </w:tr>
      <w:tr w:rsidR="003A2527" w:rsidRPr="00E34ED9" w14:paraId="279979FC" w14:textId="77777777" w:rsidTr="003A2527">
        <w:trPr>
          <w:trHeight w:val="283"/>
        </w:trPr>
        <w:tc>
          <w:tcPr>
            <w:tcW w:w="2925" w:type="pct"/>
            <w:vAlign w:val="center"/>
          </w:tcPr>
          <w:p w14:paraId="0D32940D"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Сентябрь</w:t>
            </w:r>
          </w:p>
        </w:tc>
        <w:tc>
          <w:tcPr>
            <w:tcW w:w="2075" w:type="pct"/>
            <w:vAlign w:val="center"/>
          </w:tcPr>
          <w:p w14:paraId="68666CE5"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576</w:t>
            </w:r>
          </w:p>
        </w:tc>
      </w:tr>
      <w:tr w:rsidR="003A2527" w:rsidRPr="00E34ED9" w14:paraId="3386DCCA" w14:textId="77777777" w:rsidTr="003A2527">
        <w:trPr>
          <w:trHeight w:val="283"/>
        </w:trPr>
        <w:tc>
          <w:tcPr>
            <w:tcW w:w="2925" w:type="pct"/>
            <w:vAlign w:val="center"/>
          </w:tcPr>
          <w:p w14:paraId="45E96DE5"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Октябрь</w:t>
            </w:r>
          </w:p>
        </w:tc>
        <w:tc>
          <w:tcPr>
            <w:tcW w:w="2075" w:type="pct"/>
            <w:vAlign w:val="center"/>
          </w:tcPr>
          <w:p w14:paraId="2729D09F"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744</w:t>
            </w:r>
          </w:p>
        </w:tc>
      </w:tr>
      <w:tr w:rsidR="003A2527" w:rsidRPr="00E34ED9" w14:paraId="6BF3C6F9" w14:textId="77777777" w:rsidTr="003A2527">
        <w:trPr>
          <w:trHeight w:val="283"/>
        </w:trPr>
        <w:tc>
          <w:tcPr>
            <w:tcW w:w="2925" w:type="pct"/>
            <w:tcBorders>
              <w:bottom w:val="single" w:sz="6" w:space="0" w:color="000000"/>
            </w:tcBorders>
            <w:vAlign w:val="center"/>
          </w:tcPr>
          <w:p w14:paraId="57D0F1D2"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Ноябрь</w:t>
            </w:r>
          </w:p>
        </w:tc>
        <w:tc>
          <w:tcPr>
            <w:tcW w:w="2075" w:type="pct"/>
            <w:tcBorders>
              <w:bottom w:val="single" w:sz="6" w:space="0" w:color="000000"/>
            </w:tcBorders>
            <w:vAlign w:val="center"/>
          </w:tcPr>
          <w:p w14:paraId="05D9E739"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720</w:t>
            </w:r>
          </w:p>
        </w:tc>
      </w:tr>
      <w:tr w:rsidR="003A2527" w:rsidRPr="00E34ED9" w14:paraId="684ACA27" w14:textId="77777777" w:rsidTr="003A2527">
        <w:trPr>
          <w:trHeight w:val="283"/>
        </w:trPr>
        <w:tc>
          <w:tcPr>
            <w:tcW w:w="2925" w:type="pct"/>
            <w:tcBorders>
              <w:top w:val="single" w:sz="6" w:space="0" w:color="000000"/>
            </w:tcBorders>
            <w:vAlign w:val="center"/>
          </w:tcPr>
          <w:p w14:paraId="02253526" w14:textId="77777777" w:rsidR="003A2527" w:rsidRPr="00E34ED9" w:rsidRDefault="003A2527" w:rsidP="003E3D90">
            <w:pPr>
              <w:widowControl w:val="0"/>
              <w:autoSpaceDE w:val="0"/>
              <w:autoSpaceDN w:val="0"/>
              <w:jc w:val="center"/>
              <w:rPr>
                <w:sz w:val="20"/>
                <w:szCs w:val="20"/>
                <w:lang w:bidi="ru-RU"/>
              </w:rPr>
            </w:pPr>
            <w:r w:rsidRPr="00E34ED9">
              <w:rPr>
                <w:sz w:val="20"/>
                <w:szCs w:val="20"/>
                <w:lang w:bidi="ru-RU"/>
              </w:rPr>
              <w:t>Декабрь</w:t>
            </w:r>
          </w:p>
        </w:tc>
        <w:tc>
          <w:tcPr>
            <w:tcW w:w="2075" w:type="pct"/>
            <w:tcBorders>
              <w:top w:val="single" w:sz="6" w:space="0" w:color="000000"/>
            </w:tcBorders>
            <w:vAlign w:val="center"/>
          </w:tcPr>
          <w:p w14:paraId="68749B7D" w14:textId="77777777" w:rsidR="003A2527" w:rsidRPr="00E34ED9" w:rsidRDefault="003A2527" w:rsidP="003E3D90">
            <w:pPr>
              <w:widowControl w:val="0"/>
              <w:autoSpaceDE w:val="0"/>
              <w:autoSpaceDN w:val="0"/>
              <w:jc w:val="center"/>
              <w:rPr>
                <w:color w:val="000000"/>
                <w:sz w:val="20"/>
                <w:szCs w:val="20"/>
                <w:lang w:bidi="ru-RU"/>
              </w:rPr>
            </w:pPr>
            <w:r w:rsidRPr="00E34ED9">
              <w:rPr>
                <w:sz w:val="20"/>
                <w:szCs w:val="20"/>
                <w:lang w:bidi="ru-RU"/>
              </w:rPr>
              <w:t>744</w:t>
            </w:r>
          </w:p>
        </w:tc>
      </w:tr>
      <w:tr w:rsidR="003A2527" w:rsidRPr="00E34ED9" w14:paraId="20EFF552" w14:textId="77777777" w:rsidTr="003A2527">
        <w:trPr>
          <w:trHeight w:val="283"/>
        </w:trPr>
        <w:tc>
          <w:tcPr>
            <w:tcW w:w="2925" w:type="pct"/>
            <w:vAlign w:val="center"/>
          </w:tcPr>
          <w:p w14:paraId="183A161C" w14:textId="77777777" w:rsidR="003A2527" w:rsidRPr="00E34ED9" w:rsidRDefault="003A2527" w:rsidP="003E3D90">
            <w:pPr>
              <w:widowControl w:val="0"/>
              <w:autoSpaceDE w:val="0"/>
              <w:autoSpaceDN w:val="0"/>
              <w:jc w:val="center"/>
              <w:rPr>
                <w:b/>
                <w:sz w:val="20"/>
                <w:szCs w:val="20"/>
                <w:lang w:bidi="ru-RU"/>
              </w:rPr>
            </w:pPr>
            <w:r w:rsidRPr="00E34ED9">
              <w:rPr>
                <w:b/>
                <w:sz w:val="20"/>
                <w:szCs w:val="20"/>
                <w:lang w:bidi="ru-RU"/>
              </w:rPr>
              <w:t>Среднегодовые значения</w:t>
            </w:r>
          </w:p>
        </w:tc>
        <w:tc>
          <w:tcPr>
            <w:tcW w:w="2075" w:type="pct"/>
            <w:vAlign w:val="center"/>
          </w:tcPr>
          <w:p w14:paraId="076EDEC8" w14:textId="77777777" w:rsidR="003A2527" w:rsidRPr="00E34ED9" w:rsidRDefault="003A2527" w:rsidP="003E3D90">
            <w:pPr>
              <w:widowControl w:val="0"/>
              <w:autoSpaceDE w:val="0"/>
              <w:autoSpaceDN w:val="0"/>
              <w:jc w:val="center"/>
              <w:rPr>
                <w:b/>
                <w:bCs/>
                <w:color w:val="000000"/>
                <w:sz w:val="20"/>
                <w:szCs w:val="20"/>
                <w:lang w:bidi="ru-RU"/>
              </w:rPr>
            </w:pPr>
            <w:r w:rsidRPr="00E34ED9">
              <w:rPr>
                <w:b/>
                <w:bCs/>
                <w:sz w:val="20"/>
                <w:szCs w:val="20"/>
                <w:lang w:bidi="ru-RU"/>
              </w:rPr>
              <w:t>6096</w:t>
            </w:r>
          </w:p>
        </w:tc>
      </w:tr>
    </w:tbl>
    <w:p w14:paraId="776E0676" w14:textId="2CC7DAC4" w:rsidR="00363020" w:rsidRPr="00BE6F49" w:rsidRDefault="00363020" w:rsidP="006258B1">
      <w:pPr>
        <w:pStyle w:val="-0"/>
        <w:numPr>
          <w:ilvl w:val="0"/>
          <w:numId w:val="0"/>
        </w:numPr>
        <w:tabs>
          <w:tab w:val="left" w:pos="1418"/>
          <w:tab w:val="left" w:pos="9067"/>
        </w:tabs>
        <w:spacing w:before="0"/>
        <w:jc w:val="both"/>
      </w:pPr>
    </w:p>
    <w:p w14:paraId="41BAF460" w14:textId="251FEC71" w:rsidR="0032536A" w:rsidRPr="00BE6F49" w:rsidRDefault="003A2527" w:rsidP="0032536A">
      <w:pPr>
        <w:spacing w:before="100" w:beforeAutospacing="1" w:line="360" w:lineRule="auto"/>
        <w:ind w:firstLine="720"/>
        <w:jc w:val="both"/>
        <w:rPr>
          <w:sz w:val="26"/>
          <w:szCs w:val="26"/>
        </w:rPr>
      </w:pPr>
      <w:r>
        <w:rPr>
          <w:sz w:val="26"/>
          <w:szCs w:val="26"/>
        </w:rPr>
        <w:t>В таблице ниже</w:t>
      </w:r>
      <w:r w:rsidR="0032536A" w:rsidRPr="00BE6F49">
        <w:rPr>
          <w:sz w:val="26"/>
          <w:szCs w:val="26"/>
        </w:rPr>
        <w:t xml:space="preserve"> приведены сведения о коэффициенте использования установленной тепловой мощности (КИУМ) на основе данных выработки тепловой энергии за 20</w:t>
      </w:r>
      <w:r w:rsidR="00E27C86" w:rsidRPr="00BE6F49">
        <w:rPr>
          <w:sz w:val="26"/>
          <w:szCs w:val="26"/>
        </w:rPr>
        <w:t>20</w:t>
      </w:r>
      <w:r w:rsidR="0032536A" w:rsidRPr="00BE6F49">
        <w:rPr>
          <w:sz w:val="26"/>
          <w:szCs w:val="26"/>
        </w:rPr>
        <w:t>-202</w:t>
      </w:r>
      <w:r w:rsidR="00E27C86" w:rsidRPr="00BE6F49">
        <w:rPr>
          <w:sz w:val="26"/>
          <w:szCs w:val="26"/>
        </w:rPr>
        <w:t>2</w:t>
      </w:r>
      <w:r w:rsidR="0032536A" w:rsidRPr="00BE6F49">
        <w:rPr>
          <w:sz w:val="26"/>
          <w:szCs w:val="26"/>
        </w:rPr>
        <w:t xml:space="preserve"> гг.</w:t>
      </w:r>
    </w:p>
    <w:p w14:paraId="3C3DD0FB" w14:textId="2C3A1B02" w:rsidR="0032536A" w:rsidRPr="00BE6F49" w:rsidRDefault="0032536A" w:rsidP="0032536A">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20</w:t>
      </w:r>
      <w:r w:rsidRPr="00BE6F49">
        <w:rPr>
          <w:b/>
          <w:color w:val="000000"/>
        </w:rPr>
        <w:fldChar w:fldCharType="end"/>
      </w:r>
      <w:r w:rsidRPr="00BE6F49">
        <w:rPr>
          <w:b/>
          <w:color w:val="000000"/>
        </w:rPr>
        <w:t xml:space="preserve"> </w:t>
      </w:r>
      <w:r w:rsidR="003A2527">
        <w:rPr>
          <w:b/>
        </w:rPr>
        <w:t xml:space="preserve">КИУМ котельной </w:t>
      </w:r>
      <w:r w:rsidRPr="00BE6F49">
        <w:rPr>
          <w:b/>
        </w:rPr>
        <w:t xml:space="preserve"> за 20</w:t>
      </w:r>
      <w:r w:rsidR="00E27C86" w:rsidRPr="00BE6F49">
        <w:rPr>
          <w:b/>
        </w:rPr>
        <w:t>20</w:t>
      </w:r>
      <w:r w:rsidRPr="00BE6F49">
        <w:rPr>
          <w:b/>
        </w:rPr>
        <w:t>-202</w:t>
      </w:r>
      <w:r w:rsidR="00E27C86" w:rsidRPr="00BE6F49">
        <w:rPr>
          <w:b/>
        </w:rPr>
        <w:t>2</w:t>
      </w:r>
      <w:r w:rsidRPr="00BE6F49">
        <w:rPr>
          <w:b/>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32536A" w:rsidRPr="00BE6F49" w14:paraId="5EFA39CF" w14:textId="77777777" w:rsidTr="00351F6D">
        <w:trPr>
          <w:trHeight w:val="284"/>
          <w:tblHeader/>
        </w:trPr>
        <w:tc>
          <w:tcPr>
            <w:tcW w:w="285" w:type="pct"/>
            <w:vMerge w:val="restart"/>
            <w:shd w:val="clear" w:color="auto" w:fill="auto"/>
            <w:vAlign w:val="center"/>
            <w:hideMark/>
          </w:tcPr>
          <w:p w14:paraId="3870D9E7" w14:textId="77777777" w:rsidR="0032536A" w:rsidRPr="00BE6F49" w:rsidRDefault="0032536A" w:rsidP="0032536A">
            <w:pPr>
              <w:jc w:val="center"/>
              <w:rPr>
                <w:b/>
                <w:bCs/>
                <w:color w:val="000000"/>
                <w:sz w:val="20"/>
                <w:szCs w:val="20"/>
              </w:rPr>
            </w:pPr>
            <w:r w:rsidRPr="00BE6F49">
              <w:rPr>
                <w:b/>
                <w:bCs/>
                <w:color w:val="000000"/>
                <w:sz w:val="20"/>
                <w:szCs w:val="20"/>
              </w:rPr>
              <w:t>№ п/п</w:t>
            </w:r>
          </w:p>
        </w:tc>
        <w:tc>
          <w:tcPr>
            <w:tcW w:w="854" w:type="pct"/>
            <w:vMerge w:val="restart"/>
            <w:shd w:val="clear" w:color="auto" w:fill="auto"/>
            <w:noWrap/>
            <w:vAlign w:val="center"/>
            <w:hideMark/>
          </w:tcPr>
          <w:p w14:paraId="5C6437C7" w14:textId="77777777" w:rsidR="0032536A" w:rsidRPr="00BE6F49" w:rsidRDefault="0032536A" w:rsidP="0032536A">
            <w:pPr>
              <w:jc w:val="center"/>
              <w:rPr>
                <w:b/>
                <w:bCs/>
                <w:color w:val="000000"/>
                <w:sz w:val="20"/>
                <w:szCs w:val="20"/>
              </w:rPr>
            </w:pPr>
            <w:r w:rsidRPr="00BE6F49">
              <w:rPr>
                <w:b/>
                <w:bCs/>
                <w:color w:val="000000"/>
                <w:sz w:val="20"/>
                <w:szCs w:val="20"/>
              </w:rPr>
              <w:t>Наименование</w:t>
            </w:r>
          </w:p>
        </w:tc>
        <w:tc>
          <w:tcPr>
            <w:tcW w:w="3861" w:type="pct"/>
            <w:gridSpan w:val="4"/>
            <w:shd w:val="clear" w:color="auto" w:fill="auto"/>
            <w:vAlign w:val="center"/>
            <w:hideMark/>
          </w:tcPr>
          <w:p w14:paraId="0BBCA45D" w14:textId="77777777" w:rsidR="0032536A" w:rsidRPr="00BE6F49" w:rsidRDefault="0032536A" w:rsidP="0032536A">
            <w:pPr>
              <w:jc w:val="center"/>
              <w:rPr>
                <w:b/>
                <w:bCs/>
                <w:color w:val="000000"/>
                <w:sz w:val="20"/>
                <w:szCs w:val="20"/>
              </w:rPr>
            </w:pPr>
            <w:r w:rsidRPr="00BE6F49">
              <w:rPr>
                <w:b/>
                <w:bCs/>
                <w:color w:val="000000"/>
                <w:sz w:val="20"/>
                <w:szCs w:val="20"/>
              </w:rPr>
              <w:t>Показатели определения КИУМ</w:t>
            </w:r>
          </w:p>
        </w:tc>
      </w:tr>
      <w:tr w:rsidR="00E27C86" w:rsidRPr="00BE6F49" w14:paraId="30195A4A" w14:textId="77777777" w:rsidTr="00351F6D">
        <w:trPr>
          <w:trHeight w:val="284"/>
          <w:tblHeader/>
        </w:trPr>
        <w:tc>
          <w:tcPr>
            <w:tcW w:w="285" w:type="pct"/>
            <w:vMerge/>
            <w:shd w:val="clear" w:color="auto" w:fill="auto"/>
            <w:vAlign w:val="center"/>
            <w:hideMark/>
          </w:tcPr>
          <w:p w14:paraId="4088929D" w14:textId="77777777" w:rsidR="00E27C86" w:rsidRPr="00BE6F49" w:rsidRDefault="00E27C86" w:rsidP="00E27C86">
            <w:pPr>
              <w:rPr>
                <w:b/>
                <w:bCs/>
                <w:color w:val="000000"/>
                <w:sz w:val="20"/>
                <w:szCs w:val="20"/>
              </w:rPr>
            </w:pPr>
          </w:p>
        </w:tc>
        <w:tc>
          <w:tcPr>
            <w:tcW w:w="854" w:type="pct"/>
            <w:vMerge/>
            <w:shd w:val="clear" w:color="auto" w:fill="auto"/>
            <w:vAlign w:val="center"/>
            <w:hideMark/>
          </w:tcPr>
          <w:p w14:paraId="526D77C3" w14:textId="77777777" w:rsidR="00E27C86" w:rsidRPr="00BE6F49" w:rsidRDefault="00E27C86" w:rsidP="00E27C86">
            <w:pPr>
              <w:rPr>
                <w:b/>
                <w:bCs/>
                <w:color w:val="000000"/>
                <w:sz w:val="20"/>
                <w:szCs w:val="20"/>
              </w:rPr>
            </w:pPr>
          </w:p>
        </w:tc>
        <w:tc>
          <w:tcPr>
            <w:tcW w:w="1740" w:type="pct"/>
            <w:shd w:val="clear" w:color="auto" w:fill="auto"/>
            <w:vAlign w:val="center"/>
            <w:hideMark/>
          </w:tcPr>
          <w:p w14:paraId="4C984ECD" w14:textId="77777777" w:rsidR="00E27C86" w:rsidRPr="00BE6F49" w:rsidRDefault="00E27C86" w:rsidP="00E27C86">
            <w:pPr>
              <w:jc w:val="center"/>
              <w:rPr>
                <w:b/>
                <w:bCs/>
                <w:color w:val="000000"/>
                <w:sz w:val="20"/>
                <w:szCs w:val="20"/>
              </w:rPr>
            </w:pPr>
            <w:r w:rsidRPr="00BE6F49">
              <w:rPr>
                <w:b/>
                <w:bCs/>
                <w:color w:val="000000"/>
                <w:sz w:val="20"/>
                <w:szCs w:val="20"/>
              </w:rPr>
              <w:t>Показатели</w:t>
            </w:r>
          </w:p>
        </w:tc>
        <w:tc>
          <w:tcPr>
            <w:tcW w:w="767" w:type="pct"/>
            <w:shd w:val="clear" w:color="auto" w:fill="auto"/>
            <w:vAlign w:val="center"/>
            <w:hideMark/>
          </w:tcPr>
          <w:p w14:paraId="0A13FBF2" w14:textId="0D9AF696" w:rsidR="00E27C86" w:rsidRPr="00BE6F49" w:rsidRDefault="00E27C86" w:rsidP="00E27C86">
            <w:pPr>
              <w:jc w:val="center"/>
              <w:rPr>
                <w:b/>
                <w:bCs/>
                <w:color w:val="000000"/>
                <w:sz w:val="20"/>
                <w:szCs w:val="20"/>
              </w:rPr>
            </w:pPr>
            <w:r w:rsidRPr="00BE6F49">
              <w:rPr>
                <w:b/>
                <w:bCs/>
                <w:color w:val="000000"/>
                <w:sz w:val="20"/>
                <w:szCs w:val="20"/>
              </w:rPr>
              <w:t>2020</w:t>
            </w:r>
          </w:p>
        </w:tc>
        <w:tc>
          <w:tcPr>
            <w:tcW w:w="677" w:type="pct"/>
            <w:shd w:val="clear" w:color="auto" w:fill="auto"/>
            <w:vAlign w:val="center"/>
          </w:tcPr>
          <w:p w14:paraId="3BB534DA" w14:textId="51520ADC" w:rsidR="00E27C86" w:rsidRPr="00BE6F49" w:rsidRDefault="00E27C86" w:rsidP="00E27C86">
            <w:pPr>
              <w:jc w:val="center"/>
              <w:rPr>
                <w:b/>
                <w:bCs/>
                <w:color w:val="000000"/>
                <w:sz w:val="20"/>
                <w:szCs w:val="20"/>
              </w:rPr>
            </w:pPr>
            <w:r w:rsidRPr="00BE6F49">
              <w:rPr>
                <w:b/>
                <w:bCs/>
                <w:color w:val="000000"/>
                <w:sz w:val="20"/>
                <w:szCs w:val="20"/>
              </w:rPr>
              <w:t>2021</w:t>
            </w:r>
          </w:p>
        </w:tc>
        <w:tc>
          <w:tcPr>
            <w:tcW w:w="677" w:type="pct"/>
            <w:shd w:val="clear" w:color="auto" w:fill="auto"/>
            <w:vAlign w:val="center"/>
          </w:tcPr>
          <w:p w14:paraId="31B9630B" w14:textId="60AC8611" w:rsidR="00E27C86" w:rsidRPr="00BE6F49" w:rsidRDefault="00E27C86" w:rsidP="00E27C86">
            <w:pPr>
              <w:jc w:val="center"/>
              <w:rPr>
                <w:b/>
                <w:bCs/>
                <w:color w:val="000000"/>
                <w:sz w:val="20"/>
                <w:szCs w:val="20"/>
              </w:rPr>
            </w:pPr>
            <w:r w:rsidRPr="00BE6F49">
              <w:rPr>
                <w:b/>
                <w:bCs/>
                <w:color w:val="000000"/>
                <w:sz w:val="20"/>
                <w:szCs w:val="20"/>
              </w:rPr>
              <w:t>2022</w:t>
            </w:r>
          </w:p>
        </w:tc>
      </w:tr>
      <w:tr w:rsidR="00E27C86" w:rsidRPr="00BE6F49" w14:paraId="225E9B43" w14:textId="77777777" w:rsidTr="00351F6D">
        <w:trPr>
          <w:trHeight w:val="20"/>
        </w:trPr>
        <w:tc>
          <w:tcPr>
            <w:tcW w:w="285" w:type="pct"/>
            <w:vMerge w:val="restart"/>
            <w:shd w:val="clear" w:color="auto" w:fill="auto"/>
            <w:vAlign w:val="center"/>
            <w:hideMark/>
          </w:tcPr>
          <w:p w14:paraId="57A992B0" w14:textId="77777777" w:rsidR="00E27C86" w:rsidRPr="00BE6F49" w:rsidRDefault="00E27C86" w:rsidP="00E27C86">
            <w:pPr>
              <w:jc w:val="center"/>
              <w:rPr>
                <w:color w:val="000000"/>
                <w:sz w:val="20"/>
                <w:szCs w:val="20"/>
              </w:rPr>
            </w:pPr>
            <w:r w:rsidRPr="00BE6F49">
              <w:rPr>
                <w:color w:val="000000"/>
                <w:sz w:val="20"/>
                <w:szCs w:val="20"/>
              </w:rPr>
              <w:t>1</w:t>
            </w:r>
          </w:p>
        </w:tc>
        <w:tc>
          <w:tcPr>
            <w:tcW w:w="854" w:type="pct"/>
            <w:vMerge w:val="restart"/>
            <w:shd w:val="clear" w:color="auto" w:fill="auto"/>
            <w:noWrap/>
            <w:vAlign w:val="center"/>
            <w:hideMark/>
          </w:tcPr>
          <w:p w14:paraId="1F6D408F" w14:textId="1C538262" w:rsidR="00E27C86" w:rsidRPr="00BE6F49" w:rsidRDefault="00E27C86" w:rsidP="00E27C86">
            <w:pPr>
              <w:jc w:val="center"/>
              <w:rPr>
                <w:color w:val="000000"/>
                <w:sz w:val="20"/>
                <w:szCs w:val="20"/>
              </w:rPr>
            </w:pPr>
            <w:r w:rsidRPr="00BE6F49">
              <w:rPr>
                <w:color w:val="000000"/>
                <w:sz w:val="20"/>
                <w:szCs w:val="20"/>
              </w:rPr>
              <w:t>Котельная № 18</w:t>
            </w:r>
          </w:p>
        </w:tc>
        <w:tc>
          <w:tcPr>
            <w:tcW w:w="1740" w:type="pct"/>
            <w:shd w:val="clear" w:color="auto" w:fill="auto"/>
            <w:vAlign w:val="center"/>
            <w:hideMark/>
          </w:tcPr>
          <w:p w14:paraId="3D526087" w14:textId="77777777" w:rsidR="00E27C86" w:rsidRPr="00BE6F49" w:rsidRDefault="00E27C86" w:rsidP="00E27C86">
            <w:pPr>
              <w:jc w:val="center"/>
              <w:rPr>
                <w:color w:val="000000"/>
                <w:sz w:val="20"/>
                <w:szCs w:val="20"/>
              </w:rPr>
            </w:pPr>
            <w:r w:rsidRPr="00BE6F49">
              <w:rPr>
                <w:color w:val="000000"/>
                <w:sz w:val="20"/>
                <w:szCs w:val="20"/>
              </w:rPr>
              <w:t>Факт выработка тепловой энергии, Гкал</w:t>
            </w:r>
          </w:p>
        </w:tc>
        <w:tc>
          <w:tcPr>
            <w:tcW w:w="767" w:type="pct"/>
            <w:shd w:val="clear" w:color="auto" w:fill="auto"/>
            <w:noWrap/>
            <w:vAlign w:val="center"/>
          </w:tcPr>
          <w:p w14:paraId="1C4DE5D3" w14:textId="27564063" w:rsidR="00E27C86" w:rsidRPr="00BE6F49" w:rsidRDefault="00E27C86" w:rsidP="00E27C86">
            <w:pPr>
              <w:jc w:val="center"/>
              <w:rPr>
                <w:color w:val="000000"/>
                <w:sz w:val="20"/>
                <w:szCs w:val="20"/>
              </w:rPr>
            </w:pPr>
            <w:r w:rsidRPr="00BE6F49">
              <w:rPr>
                <w:color w:val="000000"/>
                <w:sz w:val="20"/>
                <w:szCs w:val="20"/>
              </w:rPr>
              <w:t>3471,006</w:t>
            </w:r>
          </w:p>
        </w:tc>
        <w:tc>
          <w:tcPr>
            <w:tcW w:w="677" w:type="pct"/>
            <w:shd w:val="clear" w:color="auto" w:fill="auto"/>
            <w:noWrap/>
            <w:vAlign w:val="center"/>
          </w:tcPr>
          <w:p w14:paraId="73768DC4" w14:textId="5C63CF17" w:rsidR="00E27C86" w:rsidRPr="00BE6F49" w:rsidRDefault="00E27C86" w:rsidP="00E27C86">
            <w:pPr>
              <w:jc w:val="center"/>
              <w:rPr>
                <w:color w:val="000000"/>
                <w:sz w:val="20"/>
                <w:szCs w:val="20"/>
              </w:rPr>
            </w:pPr>
            <w:r w:rsidRPr="00BE6F49">
              <w:rPr>
                <w:color w:val="000000"/>
                <w:sz w:val="20"/>
                <w:szCs w:val="20"/>
              </w:rPr>
              <w:t>4643,927</w:t>
            </w:r>
          </w:p>
        </w:tc>
        <w:tc>
          <w:tcPr>
            <w:tcW w:w="677" w:type="pct"/>
            <w:shd w:val="clear" w:color="auto" w:fill="auto"/>
            <w:noWrap/>
            <w:vAlign w:val="center"/>
          </w:tcPr>
          <w:p w14:paraId="2629884C" w14:textId="19CA70F0" w:rsidR="00E27C86" w:rsidRPr="00BE6F49" w:rsidRDefault="00E27C86" w:rsidP="00E27C86">
            <w:pPr>
              <w:jc w:val="center"/>
              <w:rPr>
                <w:color w:val="000000"/>
                <w:sz w:val="20"/>
                <w:szCs w:val="20"/>
              </w:rPr>
            </w:pPr>
            <w:r w:rsidRPr="00BE6F49">
              <w:rPr>
                <w:color w:val="000000"/>
                <w:sz w:val="20"/>
                <w:szCs w:val="20"/>
              </w:rPr>
              <w:t>5193,1</w:t>
            </w:r>
          </w:p>
        </w:tc>
      </w:tr>
      <w:tr w:rsidR="00E27C86" w:rsidRPr="00BE6F49" w14:paraId="1337A910" w14:textId="77777777" w:rsidTr="003A2527">
        <w:trPr>
          <w:trHeight w:val="20"/>
        </w:trPr>
        <w:tc>
          <w:tcPr>
            <w:tcW w:w="285" w:type="pct"/>
            <w:vMerge/>
            <w:shd w:val="clear" w:color="auto" w:fill="auto"/>
            <w:vAlign w:val="center"/>
            <w:hideMark/>
          </w:tcPr>
          <w:p w14:paraId="2277100A" w14:textId="77777777" w:rsidR="00E27C86" w:rsidRPr="00BE6F49" w:rsidRDefault="00E27C86" w:rsidP="00E27C86">
            <w:pPr>
              <w:rPr>
                <w:color w:val="000000"/>
                <w:sz w:val="20"/>
                <w:szCs w:val="20"/>
              </w:rPr>
            </w:pPr>
          </w:p>
        </w:tc>
        <w:tc>
          <w:tcPr>
            <w:tcW w:w="854" w:type="pct"/>
            <w:vMerge/>
            <w:shd w:val="clear" w:color="auto" w:fill="auto"/>
            <w:vAlign w:val="center"/>
            <w:hideMark/>
          </w:tcPr>
          <w:p w14:paraId="4CAF1A09" w14:textId="77777777" w:rsidR="00E27C86" w:rsidRPr="00BE6F49" w:rsidRDefault="00E27C86" w:rsidP="00E27C86">
            <w:pPr>
              <w:rPr>
                <w:color w:val="000000"/>
                <w:sz w:val="20"/>
                <w:szCs w:val="20"/>
              </w:rPr>
            </w:pPr>
          </w:p>
        </w:tc>
        <w:tc>
          <w:tcPr>
            <w:tcW w:w="1740" w:type="pct"/>
            <w:shd w:val="clear" w:color="auto" w:fill="auto"/>
            <w:vAlign w:val="center"/>
            <w:hideMark/>
          </w:tcPr>
          <w:p w14:paraId="7486B344" w14:textId="77777777" w:rsidR="00E27C86" w:rsidRPr="00BE6F49" w:rsidRDefault="00E27C86" w:rsidP="00E27C86">
            <w:pPr>
              <w:jc w:val="center"/>
              <w:rPr>
                <w:color w:val="000000"/>
                <w:sz w:val="20"/>
                <w:szCs w:val="20"/>
              </w:rPr>
            </w:pPr>
            <w:r w:rsidRPr="00BE6F49">
              <w:rPr>
                <w:color w:val="000000"/>
                <w:sz w:val="20"/>
                <w:szCs w:val="20"/>
              </w:rPr>
              <w:t>Установленная/располагаемая мощность, Гкал/час</w:t>
            </w:r>
          </w:p>
        </w:tc>
        <w:tc>
          <w:tcPr>
            <w:tcW w:w="767" w:type="pct"/>
            <w:shd w:val="clear" w:color="auto" w:fill="auto"/>
            <w:noWrap/>
            <w:vAlign w:val="center"/>
          </w:tcPr>
          <w:p w14:paraId="6E983C66" w14:textId="078F464C" w:rsidR="00E27C86" w:rsidRPr="00BE6F49" w:rsidRDefault="00E27C86" w:rsidP="00E27C86">
            <w:pPr>
              <w:jc w:val="center"/>
              <w:rPr>
                <w:color w:val="000000"/>
                <w:sz w:val="20"/>
                <w:szCs w:val="20"/>
              </w:rPr>
            </w:pPr>
            <w:r w:rsidRPr="00BE6F49">
              <w:rPr>
                <w:color w:val="000000"/>
                <w:sz w:val="20"/>
                <w:szCs w:val="20"/>
              </w:rPr>
              <w:t>2,58</w:t>
            </w:r>
          </w:p>
        </w:tc>
        <w:tc>
          <w:tcPr>
            <w:tcW w:w="677" w:type="pct"/>
            <w:tcBorders>
              <w:bottom w:val="single" w:sz="4" w:space="0" w:color="auto"/>
            </w:tcBorders>
            <w:shd w:val="clear" w:color="auto" w:fill="auto"/>
            <w:noWrap/>
            <w:vAlign w:val="center"/>
          </w:tcPr>
          <w:p w14:paraId="61520944" w14:textId="153D05E3" w:rsidR="00E27C86" w:rsidRPr="00BE6F49" w:rsidRDefault="003A2527" w:rsidP="00E27C86">
            <w:pPr>
              <w:jc w:val="center"/>
              <w:rPr>
                <w:color w:val="000000"/>
                <w:sz w:val="20"/>
                <w:szCs w:val="20"/>
              </w:rPr>
            </w:pPr>
            <w:r>
              <w:rPr>
                <w:color w:val="000000"/>
                <w:sz w:val="20"/>
                <w:szCs w:val="20"/>
              </w:rPr>
              <w:t>1,29</w:t>
            </w:r>
          </w:p>
        </w:tc>
        <w:tc>
          <w:tcPr>
            <w:tcW w:w="677" w:type="pct"/>
            <w:tcBorders>
              <w:bottom w:val="single" w:sz="4" w:space="0" w:color="auto"/>
            </w:tcBorders>
            <w:shd w:val="clear" w:color="auto" w:fill="auto"/>
            <w:noWrap/>
            <w:vAlign w:val="center"/>
          </w:tcPr>
          <w:p w14:paraId="233A6B6B" w14:textId="08F809F8" w:rsidR="00E27C86" w:rsidRPr="00BE6F49" w:rsidRDefault="003A2527" w:rsidP="00E27C86">
            <w:pPr>
              <w:jc w:val="center"/>
              <w:rPr>
                <w:color w:val="000000"/>
                <w:sz w:val="20"/>
                <w:szCs w:val="20"/>
              </w:rPr>
            </w:pPr>
            <w:r>
              <w:rPr>
                <w:color w:val="000000"/>
                <w:sz w:val="20"/>
                <w:szCs w:val="20"/>
              </w:rPr>
              <w:t>1,29</w:t>
            </w:r>
          </w:p>
        </w:tc>
      </w:tr>
      <w:tr w:rsidR="003A2527" w:rsidRPr="00BE6F49" w14:paraId="2F714FEA" w14:textId="77777777" w:rsidTr="003A2527">
        <w:trPr>
          <w:trHeight w:val="20"/>
        </w:trPr>
        <w:tc>
          <w:tcPr>
            <w:tcW w:w="285" w:type="pct"/>
            <w:vMerge/>
            <w:shd w:val="clear" w:color="auto" w:fill="auto"/>
            <w:vAlign w:val="center"/>
            <w:hideMark/>
          </w:tcPr>
          <w:p w14:paraId="595D7F56" w14:textId="77777777" w:rsidR="003A2527" w:rsidRPr="00BE6F49" w:rsidRDefault="003A2527" w:rsidP="003A2527">
            <w:pPr>
              <w:rPr>
                <w:color w:val="000000"/>
                <w:sz w:val="20"/>
                <w:szCs w:val="20"/>
              </w:rPr>
            </w:pPr>
          </w:p>
        </w:tc>
        <w:tc>
          <w:tcPr>
            <w:tcW w:w="854" w:type="pct"/>
            <w:vMerge/>
            <w:shd w:val="clear" w:color="auto" w:fill="auto"/>
            <w:vAlign w:val="center"/>
            <w:hideMark/>
          </w:tcPr>
          <w:p w14:paraId="72EAECBE" w14:textId="77777777" w:rsidR="003A2527" w:rsidRPr="00BE6F49" w:rsidRDefault="003A2527" w:rsidP="003A2527">
            <w:pPr>
              <w:rPr>
                <w:color w:val="000000"/>
                <w:sz w:val="20"/>
                <w:szCs w:val="20"/>
              </w:rPr>
            </w:pPr>
          </w:p>
        </w:tc>
        <w:tc>
          <w:tcPr>
            <w:tcW w:w="1740" w:type="pct"/>
            <w:shd w:val="clear" w:color="auto" w:fill="auto"/>
            <w:vAlign w:val="center"/>
            <w:hideMark/>
          </w:tcPr>
          <w:p w14:paraId="39892172" w14:textId="77777777" w:rsidR="003A2527" w:rsidRPr="00BE6F49" w:rsidRDefault="003A2527" w:rsidP="003A2527">
            <w:pPr>
              <w:jc w:val="center"/>
              <w:rPr>
                <w:color w:val="000000"/>
                <w:sz w:val="20"/>
                <w:szCs w:val="20"/>
              </w:rPr>
            </w:pPr>
            <w:r w:rsidRPr="00BE6F49">
              <w:rPr>
                <w:color w:val="000000"/>
                <w:sz w:val="20"/>
                <w:szCs w:val="20"/>
              </w:rPr>
              <w:t>Число часов использования установленной мощности, час/год</w:t>
            </w:r>
          </w:p>
        </w:tc>
        <w:tc>
          <w:tcPr>
            <w:tcW w:w="767" w:type="pct"/>
            <w:shd w:val="clear" w:color="auto" w:fill="auto"/>
            <w:noWrap/>
            <w:vAlign w:val="center"/>
          </w:tcPr>
          <w:p w14:paraId="5CD4E5F5" w14:textId="7A5E187E" w:rsidR="003A2527" w:rsidRPr="00BE6F49" w:rsidRDefault="003A2527" w:rsidP="003A2527">
            <w:pPr>
              <w:jc w:val="center"/>
              <w:rPr>
                <w:color w:val="000000"/>
                <w:sz w:val="20"/>
                <w:szCs w:val="20"/>
              </w:rPr>
            </w:pPr>
            <w:r w:rsidRPr="00BE6F49">
              <w:rPr>
                <w:color w:val="000000"/>
                <w:sz w:val="20"/>
                <w:szCs w:val="20"/>
              </w:rPr>
              <w:t>1345,351</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6E86D625" w14:textId="0EF2A23B" w:rsidR="003A2527" w:rsidRPr="00BE6F49" w:rsidRDefault="003A2527" w:rsidP="003A2527">
            <w:pPr>
              <w:jc w:val="center"/>
              <w:rPr>
                <w:color w:val="000000"/>
                <w:sz w:val="20"/>
                <w:szCs w:val="20"/>
              </w:rPr>
            </w:pPr>
            <w:r w:rsidRPr="003A2527">
              <w:rPr>
                <w:color w:val="000000"/>
                <w:sz w:val="20"/>
                <w:szCs w:val="20"/>
              </w:rPr>
              <w:t>3599,943</w:t>
            </w:r>
          </w:p>
        </w:tc>
        <w:tc>
          <w:tcPr>
            <w:tcW w:w="6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24A18" w14:textId="62631BC0" w:rsidR="003A2527" w:rsidRPr="00BE6F49" w:rsidRDefault="003A2527" w:rsidP="003A2527">
            <w:pPr>
              <w:jc w:val="center"/>
              <w:rPr>
                <w:color w:val="000000"/>
                <w:sz w:val="20"/>
                <w:szCs w:val="20"/>
              </w:rPr>
            </w:pPr>
            <w:r w:rsidRPr="003A2527">
              <w:rPr>
                <w:color w:val="000000"/>
                <w:sz w:val="20"/>
                <w:szCs w:val="20"/>
              </w:rPr>
              <w:t>4025,659</w:t>
            </w:r>
          </w:p>
        </w:tc>
      </w:tr>
      <w:tr w:rsidR="003A2527" w:rsidRPr="00BE6F49" w14:paraId="3EA0FD4F" w14:textId="77777777" w:rsidTr="003A2527">
        <w:trPr>
          <w:trHeight w:val="117"/>
        </w:trPr>
        <w:tc>
          <w:tcPr>
            <w:tcW w:w="285" w:type="pct"/>
            <w:vMerge/>
            <w:shd w:val="clear" w:color="auto" w:fill="auto"/>
            <w:vAlign w:val="center"/>
            <w:hideMark/>
          </w:tcPr>
          <w:p w14:paraId="29138BA4" w14:textId="77777777" w:rsidR="003A2527" w:rsidRPr="00BE6F49" w:rsidRDefault="003A2527" w:rsidP="003A2527">
            <w:pPr>
              <w:rPr>
                <w:color w:val="000000"/>
                <w:sz w:val="20"/>
                <w:szCs w:val="20"/>
              </w:rPr>
            </w:pPr>
          </w:p>
        </w:tc>
        <w:tc>
          <w:tcPr>
            <w:tcW w:w="854" w:type="pct"/>
            <w:vMerge/>
            <w:shd w:val="clear" w:color="auto" w:fill="auto"/>
            <w:vAlign w:val="center"/>
            <w:hideMark/>
          </w:tcPr>
          <w:p w14:paraId="6DE0DEED" w14:textId="77777777" w:rsidR="003A2527" w:rsidRPr="00BE6F49" w:rsidRDefault="003A2527" w:rsidP="003A2527">
            <w:pPr>
              <w:rPr>
                <w:color w:val="000000"/>
                <w:sz w:val="20"/>
                <w:szCs w:val="20"/>
              </w:rPr>
            </w:pPr>
          </w:p>
        </w:tc>
        <w:tc>
          <w:tcPr>
            <w:tcW w:w="1740" w:type="pct"/>
            <w:shd w:val="clear" w:color="auto" w:fill="auto"/>
            <w:vAlign w:val="center"/>
            <w:hideMark/>
          </w:tcPr>
          <w:p w14:paraId="66D52DD2" w14:textId="77777777" w:rsidR="003A2527" w:rsidRPr="00BE6F49" w:rsidRDefault="003A2527" w:rsidP="003A2527">
            <w:pPr>
              <w:jc w:val="center"/>
              <w:rPr>
                <w:b/>
                <w:bCs/>
                <w:color w:val="000000"/>
                <w:sz w:val="20"/>
                <w:szCs w:val="20"/>
              </w:rPr>
            </w:pPr>
            <w:r w:rsidRPr="00BE6F49">
              <w:rPr>
                <w:b/>
                <w:bCs/>
                <w:color w:val="000000"/>
                <w:sz w:val="20"/>
                <w:szCs w:val="20"/>
              </w:rPr>
              <w:t>КИУМ, %</w:t>
            </w:r>
          </w:p>
        </w:tc>
        <w:tc>
          <w:tcPr>
            <w:tcW w:w="767" w:type="pct"/>
            <w:shd w:val="clear" w:color="auto" w:fill="auto"/>
            <w:noWrap/>
            <w:vAlign w:val="center"/>
          </w:tcPr>
          <w:p w14:paraId="1B4BB7B8" w14:textId="125D1E80" w:rsidR="003A2527" w:rsidRPr="00BE6F49" w:rsidRDefault="003A2527" w:rsidP="003A2527">
            <w:pPr>
              <w:jc w:val="center"/>
              <w:rPr>
                <w:color w:val="000000"/>
                <w:sz w:val="20"/>
                <w:szCs w:val="20"/>
              </w:rPr>
            </w:pPr>
            <w:r w:rsidRPr="00BE6F49">
              <w:rPr>
                <w:color w:val="000000"/>
                <w:sz w:val="20"/>
                <w:szCs w:val="20"/>
              </w:rPr>
              <w:t>15,36</w:t>
            </w:r>
          </w:p>
        </w:tc>
        <w:tc>
          <w:tcPr>
            <w:tcW w:w="677" w:type="pct"/>
            <w:tcBorders>
              <w:top w:val="single" w:sz="4" w:space="0" w:color="auto"/>
              <w:left w:val="nil"/>
              <w:bottom w:val="single" w:sz="4" w:space="0" w:color="auto"/>
              <w:right w:val="single" w:sz="4" w:space="0" w:color="auto"/>
            </w:tcBorders>
            <w:shd w:val="clear" w:color="auto" w:fill="auto"/>
            <w:noWrap/>
            <w:vAlign w:val="center"/>
          </w:tcPr>
          <w:p w14:paraId="42D3CCEF" w14:textId="35360040" w:rsidR="003A2527" w:rsidRPr="00BE6F49" w:rsidRDefault="003A2527" w:rsidP="003A2527">
            <w:pPr>
              <w:jc w:val="center"/>
              <w:rPr>
                <w:color w:val="000000"/>
                <w:sz w:val="20"/>
                <w:szCs w:val="20"/>
              </w:rPr>
            </w:pPr>
            <w:r>
              <w:rPr>
                <w:color w:val="000000"/>
                <w:sz w:val="20"/>
                <w:szCs w:val="20"/>
              </w:rPr>
              <w:t>32</w:t>
            </w:r>
          </w:p>
        </w:tc>
        <w:tc>
          <w:tcPr>
            <w:tcW w:w="67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C46A" w14:textId="1E4AAFB8" w:rsidR="003A2527" w:rsidRPr="00BE6F49" w:rsidRDefault="003A2527" w:rsidP="003A2527">
            <w:pPr>
              <w:jc w:val="center"/>
              <w:rPr>
                <w:color w:val="000000"/>
                <w:sz w:val="20"/>
                <w:szCs w:val="20"/>
              </w:rPr>
            </w:pPr>
            <w:r>
              <w:rPr>
                <w:color w:val="000000"/>
                <w:sz w:val="20"/>
                <w:szCs w:val="20"/>
              </w:rPr>
              <w:t>36</w:t>
            </w:r>
          </w:p>
        </w:tc>
      </w:tr>
    </w:tbl>
    <w:p w14:paraId="4998584C" w14:textId="77777777" w:rsidR="0032536A" w:rsidRPr="00BE6F49" w:rsidRDefault="0032536A" w:rsidP="004B24B6">
      <w:pPr>
        <w:pStyle w:val="41"/>
        <w:numPr>
          <w:ilvl w:val="3"/>
          <w:numId w:val="12"/>
        </w:numPr>
        <w:tabs>
          <w:tab w:val="left" w:pos="1560"/>
        </w:tabs>
        <w:spacing w:before="24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Способы учета тепла, отпущенного в тепловые сети</w:t>
      </w:r>
    </w:p>
    <w:p w14:paraId="16D335D4" w14:textId="6B4F1CFD" w:rsidR="00363020" w:rsidRPr="00BE6F49" w:rsidRDefault="00363020" w:rsidP="006258B1">
      <w:pPr>
        <w:pStyle w:val="a7"/>
        <w:spacing w:after="120" w:line="360" w:lineRule="auto"/>
        <w:ind w:firstLine="707"/>
        <w:jc w:val="both"/>
      </w:pPr>
      <w:r w:rsidRPr="00BE6F49">
        <w:t>Приборы учета тепла на котельной отсутствуют. Учет тепла, отпущенного в тепловые сети, производится расчетным методом.</w:t>
      </w:r>
    </w:p>
    <w:p w14:paraId="3FC4B31F" w14:textId="77777777" w:rsidR="00363020" w:rsidRPr="00BE6F49" w:rsidRDefault="00363020" w:rsidP="004B24B6">
      <w:pPr>
        <w:pStyle w:val="41"/>
        <w:numPr>
          <w:ilvl w:val="3"/>
          <w:numId w:val="12"/>
        </w:numPr>
        <w:tabs>
          <w:tab w:val="left" w:pos="1701"/>
        </w:tabs>
        <w:spacing w:before="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Статистика</w:t>
      </w:r>
      <w:r w:rsidR="006A1071"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отказов</w:t>
      </w:r>
      <w:r w:rsidR="006A1071"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и</w:t>
      </w:r>
      <w:r w:rsidR="006A1071"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восстановлений</w:t>
      </w:r>
      <w:r w:rsidR="006A1071" w:rsidRPr="00BE6F49">
        <w:rPr>
          <w:rFonts w:ascii="Times New Roman" w:hAnsi="Times New Roman" w:cs="Times New Roman"/>
          <w:b/>
          <w:i w:val="0"/>
          <w:color w:val="auto"/>
          <w:sz w:val="26"/>
          <w:szCs w:val="26"/>
        </w:rPr>
        <w:t xml:space="preserve"> </w:t>
      </w:r>
      <w:r w:rsidRPr="00BE6F49">
        <w:rPr>
          <w:rFonts w:ascii="Times New Roman" w:hAnsi="Times New Roman" w:cs="Times New Roman"/>
          <w:b/>
          <w:i w:val="0"/>
          <w:color w:val="auto"/>
          <w:sz w:val="26"/>
          <w:szCs w:val="26"/>
        </w:rPr>
        <w:t>оборудования источников тепловой энергии</w:t>
      </w:r>
    </w:p>
    <w:p w14:paraId="6853BB6F" w14:textId="65022FDC" w:rsidR="00E804A1" w:rsidRPr="00BE6F49" w:rsidRDefault="00E804A1" w:rsidP="00EA11E9">
      <w:pPr>
        <w:pStyle w:val="a7"/>
        <w:spacing w:before="120" w:after="120" w:line="360" w:lineRule="auto"/>
        <w:ind w:firstLine="709"/>
        <w:jc w:val="both"/>
      </w:pPr>
      <w:r w:rsidRPr="00BE6F49">
        <w:t xml:space="preserve">Данные по аварийным ситуациям на источниках тепловой энергии Кобринского </w:t>
      </w:r>
      <w:r w:rsidR="006258B1" w:rsidRPr="00BE6F49">
        <w:t>сельского поселения за 20</w:t>
      </w:r>
      <w:r w:rsidR="00F26F20" w:rsidRPr="00BE6F49">
        <w:t>20</w:t>
      </w:r>
      <w:r w:rsidR="006258B1" w:rsidRPr="00BE6F49">
        <w:t>-202</w:t>
      </w:r>
      <w:r w:rsidR="00E27C86" w:rsidRPr="00BE6F49">
        <w:t>2</w:t>
      </w:r>
      <w:r w:rsidRPr="00BE6F49">
        <w:t xml:space="preserve"> гг. отсутствуют.</w:t>
      </w:r>
    </w:p>
    <w:p w14:paraId="1EF8AB79" w14:textId="77777777" w:rsidR="00363020" w:rsidRPr="00BE6F49" w:rsidRDefault="00363020"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44D715DA" w14:textId="692343BA" w:rsidR="00B4347D" w:rsidRPr="00BE6F49" w:rsidRDefault="00363020" w:rsidP="00B4347D">
      <w:pPr>
        <w:pStyle w:val="a7"/>
        <w:spacing w:line="360" w:lineRule="auto"/>
        <w:ind w:firstLine="707"/>
        <w:jc w:val="both"/>
      </w:pPr>
      <w:r w:rsidRPr="00BE6F49">
        <w:t>Предписания надзорных органов по запрещению дальн</w:t>
      </w:r>
      <w:r w:rsidR="003A2527">
        <w:t>ейшей эксплуатации котельной</w:t>
      </w:r>
      <w:r w:rsidRPr="00BE6F49">
        <w:t xml:space="preserve"> пос. </w:t>
      </w:r>
      <w:proofErr w:type="spellStart"/>
      <w:r w:rsidRPr="00BE6F49">
        <w:t>Высокоключевой</w:t>
      </w:r>
      <w:proofErr w:type="spellEnd"/>
      <w:r w:rsidRPr="00BE6F49">
        <w:t xml:space="preserve"> отсутствуют.</w:t>
      </w:r>
    </w:p>
    <w:p w14:paraId="0A6E1E52" w14:textId="77777777" w:rsidR="00127CFB" w:rsidRPr="00BE6F49" w:rsidRDefault="00127CFB" w:rsidP="006258B1">
      <w:pPr>
        <w:pStyle w:val="41"/>
        <w:spacing w:before="120" w:after="120" w:line="276" w:lineRule="auto"/>
        <w:ind w:firstLine="709"/>
        <w:jc w:val="both"/>
        <w:rPr>
          <w:rFonts w:ascii="Times New Roman" w:hAnsi="Times New Roman" w:cs="Times New Roman"/>
          <w:b/>
          <w:i w:val="0"/>
          <w:color w:val="auto"/>
          <w:sz w:val="26"/>
          <w:szCs w:val="26"/>
        </w:rPr>
      </w:pPr>
      <w:bookmarkStart w:id="56" w:name="_Toc522899749"/>
      <w:bookmarkStart w:id="57" w:name="_Toc523206645"/>
      <w:bookmarkStart w:id="58" w:name="_Toc523219045"/>
      <w:bookmarkStart w:id="59" w:name="_Toc523730507"/>
      <w:bookmarkStart w:id="60" w:name="_Toc134064838"/>
      <w:r w:rsidRPr="00BE6F49">
        <w:rPr>
          <w:rStyle w:val="24"/>
          <w:rFonts w:eastAsiaTheme="majorEastAsia"/>
          <w:color w:val="auto"/>
        </w:rPr>
        <w:t>1.2.3.12</w:t>
      </w:r>
      <w:bookmarkEnd w:id="56"/>
      <w:bookmarkEnd w:id="57"/>
      <w:bookmarkEnd w:id="58"/>
      <w:bookmarkEnd w:id="59"/>
      <w:bookmarkEnd w:id="60"/>
      <w:r w:rsidRPr="00BE6F49">
        <w:rPr>
          <w:rFonts w:ascii="Times New Roman" w:hAnsi="Times New Roman" w:cs="Times New Roman"/>
          <w:color w:val="auto"/>
        </w:rPr>
        <w:t xml:space="preserve">. </w:t>
      </w:r>
      <w:r w:rsidRPr="00BE6F49">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3D8DE643" w14:textId="5D484A03" w:rsidR="00127CFB" w:rsidRPr="00BE6F49" w:rsidRDefault="00127CFB" w:rsidP="006258B1">
      <w:pPr>
        <w:spacing w:before="120" w:after="120" w:line="360" w:lineRule="auto"/>
        <w:ind w:firstLine="709"/>
        <w:jc w:val="both"/>
        <w:rPr>
          <w:rFonts w:eastAsia="Calibri"/>
          <w:sz w:val="26"/>
          <w:szCs w:val="26"/>
          <w:lang w:eastAsia="en-US"/>
        </w:rPr>
      </w:pPr>
      <w:r w:rsidRPr="00BE6F49">
        <w:rPr>
          <w:rFonts w:eastAsia="Calibri"/>
          <w:sz w:val="26"/>
          <w:szCs w:val="26"/>
          <w:lang w:eastAsia="en-US"/>
        </w:rPr>
        <w:t>Источники</w:t>
      </w:r>
      <w:r w:rsidR="005B5261" w:rsidRPr="00BE6F49">
        <w:rPr>
          <w:rFonts w:eastAsia="Calibri"/>
          <w:sz w:val="26"/>
          <w:szCs w:val="26"/>
          <w:lang w:eastAsia="en-US"/>
        </w:rPr>
        <w:t xml:space="preserve"> тепловой энергии и оборудования</w:t>
      </w:r>
      <w:r w:rsidR="00CA5F40" w:rsidRPr="00BE6F49">
        <w:rPr>
          <w:rFonts w:eastAsia="Calibri"/>
          <w:sz w:val="26"/>
          <w:szCs w:val="26"/>
          <w:lang w:eastAsia="en-US"/>
        </w:rPr>
        <w:t>,</w:t>
      </w:r>
      <w:r w:rsidRPr="00BE6F49">
        <w:rPr>
          <w:rFonts w:eastAsia="Calibri"/>
          <w:sz w:val="26"/>
          <w:szCs w:val="26"/>
          <w:lang w:eastAsia="en-US"/>
        </w:rPr>
        <w:t xml:space="preserve"> входящего в их состав, которые отнесены к объектам, электрическая мощность, которых поставляется в </w:t>
      </w:r>
      <w:r w:rsidRPr="00BE6F49">
        <w:rPr>
          <w:rFonts w:eastAsia="Calibri"/>
          <w:sz w:val="26"/>
          <w:szCs w:val="26"/>
          <w:lang w:eastAsia="en-US"/>
        </w:rPr>
        <w:lastRenderedPageBreak/>
        <w:t>вынужденном режиме в целях обеспечения надежного теплоснабжения потребителей отсутствуют.</w:t>
      </w:r>
    </w:p>
    <w:p w14:paraId="07C77435" w14:textId="77777777" w:rsidR="00B4347D" w:rsidRPr="00BE6F49" w:rsidRDefault="00B4347D">
      <w:pPr>
        <w:rPr>
          <w:sz w:val="26"/>
          <w:szCs w:val="26"/>
        </w:rPr>
      </w:pPr>
      <w:r w:rsidRPr="00BE6F49">
        <w:br w:type="page"/>
      </w:r>
    </w:p>
    <w:p w14:paraId="09C1BCE5" w14:textId="77777777" w:rsidR="00363020" w:rsidRPr="00BE6F49" w:rsidRDefault="00363020" w:rsidP="004B24B6">
      <w:pPr>
        <w:pStyle w:val="32"/>
        <w:numPr>
          <w:ilvl w:val="2"/>
          <w:numId w:val="12"/>
        </w:numPr>
        <w:tabs>
          <w:tab w:val="left" w:pos="1560"/>
        </w:tabs>
        <w:spacing w:before="0" w:after="120" w:line="276" w:lineRule="auto"/>
        <w:ind w:left="0" w:firstLine="709"/>
        <w:jc w:val="both"/>
        <w:rPr>
          <w:rFonts w:ascii="Times New Roman" w:hAnsi="Times New Roman" w:cs="Times New Roman"/>
          <w:b/>
          <w:color w:val="auto"/>
          <w:sz w:val="26"/>
          <w:szCs w:val="26"/>
        </w:rPr>
      </w:pPr>
      <w:bookmarkStart w:id="61" w:name="_bookmark7"/>
      <w:bookmarkStart w:id="62" w:name="_Toc134064839"/>
      <w:bookmarkEnd w:id="61"/>
      <w:r w:rsidRPr="00BE6F49">
        <w:rPr>
          <w:rFonts w:ascii="Times New Roman" w:hAnsi="Times New Roman" w:cs="Times New Roman"/>
          <w:b/>
          <w:color w:val="auto"/>
          <w:sz w:val="26"/>
          <w:szCs w:val="26"/>
        </w:rPr>
        <w:lastRenderedPageBreak/>
        <w:t xml:space="preserve">Котельная №42 дер. </w:t>
      </w:r>
      <w:proofErr w:type="spellStart"/>
      <w:r w:rsidRPr="00BE6F49">
        <w:rPr>
          <w:rFonts w:ascii="Times New Roman" w:hAnsi="Times New Roman" w:cs="Times New Roman"/>
          <w:b/>
          <w:color w:val="auto"/>
          <w:sz w:val="26"/>
          <w:szCs w:val="26"/>
        </w:rPr>
        <w:t>Меньково</w:t>
      </w:r>
      <w:bookmarkEnd w:id="62"/>
      <w:proofErr w:type="spellEnd"/>
    </w:p>
    <w:p w14:paraId="68785409" w14:textId="7379B603" w:rsidR="00363020" w:rsidRPr="00BE6F49" w:rsidRDefault="00363020" w:rsidP="004B24B6">
      <w:pPr>
        <w:pStyle w:val="41"/>
        <w:numPr>
          <w:ilvl w:val="3"/>
          <w:numId w:val="12"/>
        </w:numPr>
        <w:tabs>
          <w:tab w:val="left" w:pos="1560"/>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Структура </w:t>
      </w:r>
      <w:r w:rsidR="000A3F98" w:rsidRPr="00BE6F49">
        <w:rPr>
          <w:rFonts w:ascii="Times New Roman" w:hAnsi="Times New Roman" w:cs="Times New Roman"/>
          <w:b/>
          <w:i w:val="0"/>
          <w:color w:val="auto"/>
          <w:sz w:val="26"/>
          <w:szCs w:val="26"/>
        </w:rPr>
        <w:t xml:space="preserve">и технические характеристики </w:t>
      </w:r>
      <w:r w:rsidRPr="00BE6F49">
        <w:rPr>
          <w:rFonts w:ascii="Times New Roman" w:hAnsi="Times New Roman" w:cs="Times New Roman"/>
          <w:b/>
          <w:i w:val="0"/>
          <w:color w:val="auto"/>
          <w:sz w:val="26"/>
          <w:szCs w:val="26"/>
        </w:rPr>
        <w:t>основного оборудования</w:t>
      </w:r>
    </w:p>
    <w:p w14:paraId="6B3CDBF9" w14:textId="002467CA" w:rsidR="00363020" w:rsidRPr="00BE6F49" w:rsidRDefault="00363020" w:rsidP="00B4347D">
      <w:pPr>
        <w:pStyle w:val="a7"/>
        <w:spacing w:line="360" w:lineRule="auto"/>
        <w:ind w:firstLine="707"/>
        <w:jc w:val="both"/>
      </w:pPr>
      <w:r w:rsidRPr="00BE6F49">
        <w:t xml:space="preserve">На </w:t>
      </w:r>
      <w:r w:rsidR="008F7C15" w:rsidRPr="00BE6F49">
        <w:t>блок-модульной котельной</w:t>
      </w:r>
      <w:r w:rsidRPr="00BE6F49">
        <w:t xml:space="preserve"> №42 установлено два котла ТТ 50</w:t>
      </w:r>
      <w:r w:rsidR="00CF1DA3" w:rsidRPr="00BE6F49">
        <w:t>–</w:t>
      </w:r>
      <w:r w:rsidRPr="00BE6F49">
        <w:t>900</w:t>
      </w:r>
      <w:r w:rsidR="005C0B42" w:rsidRPr="00BE6F49">
        <w:t xml:space="preserve"> и ТТ 50-700</w:t>
      </w:r>
      <w:r w:rsidRPr="00BE6F49">
        <w:t xml:space="preserve"> суммарной установленной мощностью 1,6 МВт (1,38 Гкал/час). Котлы данного типа предназначены для производства теплофикационной горячей воды с максимальной температурой 115</w:t>
      </w:r>
      <w:r w:rsidR="009342E8" w:rsidRPr="00BE6F49">
        <w:t>℃</w:t>
      </w:r>
      <w:r w:rsidRPr="00BE6F49">
        <w:t xml:space="preserve"> при максимальном рабочем давлении 0,6 МПа.</w:t>
      </w:r>
    </w:p>
    <w:p w14:paraId="18CFBF38" w14:textId="77777777" w:rsidR="00363020" w:rsidRPr="00BE6F49" w:rsidRDefault="00363020" w:rsidP="00B4347D">
      <w:pPr>
        <w:pStyle w:val="a7"/>
        <w:spacing w:line="360" w:lineRule="auto"/>
        <w:ind w:firstLine="707"/>
        <w:jc w:val="both"/>
      </w:pPr>
      <w:r w:rsidRPr="00BE6F49">
        <w:t xml:space="preserve">Котлы оснащены горелками </w:t>
      </w:r>
      <w:proofErr w:type="spellStart"/>
      <w:r w:rsidRPr="00BE6F49">
        <w:t>Cuenod</w:t>
      </w:r>
      <w:proofErr w:type="spellEnd"/>
      <w:r w:rsidRPr="00BE6F49">
        <w:t xml:space="preserve">. Котел мощностью 700 кВт оборудован </w:t>
      </w:r>
      <w:proofErr w:type="spellStart"/>
      <w:r w:rsidRPr="00BE6F49">
        <w:t>двухтопливной</w:t>
      </w:r>
      <w:proofErr w:type="spellEnd"/>
      <w:r w:rsidRPr="00BE6F49">
        <w:t xml:space="preserve"> горелкой C100 BX 517/8, котел мощностью 900 кВт оборудован газовой горелкой C120 GX 507/8.</w:t>
      </w:r>
    </w:p>
    <w:p w14:paraId="74E78036" w14:textId="60EC6A18" w:rsidR="00363020" w:rsidRPr="00BE6F49" w:rsidRDefault="00363020" w:rsidP="00B4347D">
      <w:pPr>
        <w:pStyle w:val="a7"/>
        <w:spacing w:line="360" w:lineRule="auto"/>
        <w:ind w:firstLine="707"/>
        <w:jc w:val="both"/>
      </w:pPr>
      <w:r w:rsidRPr="00BE6F49">
        <w:t>Технические характеристики котельного оборудования приведены в таблице</w:t>
      </w:r>
      <w:r w:rsidR="00216CB5" w:rsidRPr="00BE6F49">
        <w:rPr>
          <w:spacing w:val="-1"/>
        </w:rPr>
        <w:t> </w:t>
      </w:r>
      <w:r w:rsidR="00E70F69">
        <w:rPr>
          <w:spacing w:val="-1"/>
        </w:rPr>
        <w:t>21</w:t>
      </w:r>
      <w:r w:rsidRPr="00BE6F49">
        <w:t>.</w:t>
      </w:r>
    </w:p>
    <w:p w14:paraId="702E92A6" w14:textId="12D1B10C" w:rsidR="00363020" w:rsidRPr="00BE6F49" w:rsidRDefault="000A3F98" w:rsidP="00216CB5">
      <w:pPr>
        <w:pStyle w:val="-0"/>
        <w:numPr>
          <w:ilvl w:val="0"/>
          <w:numId w:val="0"/>
        </w:numPr>
        <w:tabs>
          <w:tab w:val="left" w:pos="1418"/>
          <w:tab w:val="left" w:pos="9067"/>
        </w:tabs>
        <w:spacing w:before="0" w:line="276" w:lineRule="auto"/>
        <w:jc w:val="both"/>
        <w:rPr>
          <w:sz w:val="11"/>
        </w:rPr>
      </w:pPr>
      <w:bookmarkStart w:id="63" w:name="_Ref8905531"/>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21</w:t>
      </w:r>
      <w:r w:rsidRPr="00BE6F49">
        <w:rPr>
          <w:color w:val="000000"/>
        </w:rPr>
        <w:fldChar w:fldCharType="end"/>
      </w:r>
      <w:r w:rsidRPr="00BE6F49">
        <w:rPr>
          <w:color w:val="000000"/>
        </w:rPr>
        <w:t xml:space="preserve"> </w:t>
      </w:r>
      <w:r w:rsidR="00363020" w:rsidRPr="00BE6F49">
        <w:t>Технические характеристики котельного оборудования котельной №</w:t>
      </w:r>
      <w:r w:rsidR="00156F23" w:rsidRPr="00BE6F49">
        <w:t xml:space="preserve"> </w:t>
      </w:r>
      <w:r w:rsidR="00363020" w:rsidRPr="00BE6F49">
        <w:t>42</w:t>
      </w:r>
      <w:bookmarkEnd w:id="63"/>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52"/>
        <w:gridCol w:w="1898"/>
        <w:gridCol w:w="1898"/>
      </w:tblGrid>
      <w:tr w:rsidR="00363020" w:rsidRPr="00BE6F49" w14:paraId="3438BD21" w14:textId="77777777" w:rsidTr="00216CB5">
        <w:trPr>
          <w:trHeight w:val="284"/>
        </w:trPr>
        <w:tc>
          <w:tcPr>
            <w:tcW w:w="2970" w:type="pct"/>
            <w:vAlign w:val="center"/>
          </w:tcPr>
          <w:p w14:paraId="45BCCE09" w14:textId="77777777" w:rsidR="00363020" w:rsidRPr="00BE6F49" w:rsidRDefault="00363020" w:rsidP="00694759">
            <w:pPr>
              <w:pStyle w:val="TableParagraph"/>
              <w:rPr>
                <w:b/>
                <w:sz w:val="20"/>
                <w:szCs w:val="20"/>
              </w:rPr>
            </w:pPr>
            <w:r w:rsidRPr="00BE6F49">
              <w:rPr>
                <w:b/>
                <w:sz w:val="20"/>
                <w:szCs w:val="20"/>
              </w:rPr>
              <w:t>№ котла</w:t>
            </w:r>
          </w:p>
        </w:tc>
        <w:tc>
          <w:tcPr>
            <w:tcW w:w="1015" w:type="pct"/>
            <w:vAlign w:val="center"/>
          </w:tcPr>
          <w:p w14:paraId="7739001D" w14:textId="77777777" w:rsidR="00363020" w:rsidRPr="00BE6F49" w:rsidRDefault="00363020" w:rsidP="00694759">
            <w:pPr>
              <w:pStyle w:val="TableParagraph"/>
              <w:rPr>
                <w:b/>
                <w:sz w:val="20"/>
                <w:szCs w:val="20"/>
              </w:rPr>
            </w:pPr>
            <w:r w:rsidRPr="00BE6F49">
              <w:rPr>
                <w:b/>
                <w:sz w:val="20"/>
                <w:szCs w:val="20"/>
              </w:rPr>
              <w:t>1</w:t>
            </w:r>
          </w:p>
        </w:tc>
        <w:tc>
          <w:tcPr>
            <w:tcW w:w="1015" w:type="pct"/>
            <w:vAlign w:val="center"/>
          </w:tcPr>
          <w:p w14:paraId="60C6585C" w14:textId="77777777" w:rsidR="00363020" w:rsidRPr="00BE6F49" w:rsidRDefault="00363020" w:rsidP="00694759">
            <w:pPr>
              <w:pStyle w:val="TableParagraph"/>
              <w:rPr>
                <w:b/>
                <w:sz w:val="20"/>
                <w:szCs w:val="20"/>
              </w:rPr>
            </w:pPr>
            <w:r w:rsidRPr="00BE6F49">
              <w:rPr>
                <w:b/>
                <w:sz w:val="20"/>
                <w:szCs w:val="20"/>
              </w:rPr>
              <w:t>2</w:t>
            </w:r>
          </w:p>
        </w:tc>
      </w:tr>
      <w:tr w:rsidR="00363020" w:rsidRPr="00BE6F49" w14:paraId="0EE22822" w14:textId="77777777" w:rsidTr="00216CB5">
        <w:trPr>
          <w:trHeight w:val="284"/>
        </w:trPr>
        <w:tc>
          <w:tcPr>
            <w:tcW w:w="2970" w:type="pct"/>
            <w:vAlign w:val="center"/>
          </w:tcPr>
          <w:p w14:paraId="7FBC708E" w14:textId="77777777" w:rsidR="00363020" w:rsidRPr="00BE6F49" w:rsidRDefault="00363020" w:rsidP="00694759">
            <w:pPr>
              <w:pStyle w:val="TableParagraph"/>
              <w:rPr>
                <w:sz w:val="20"/>
                <w:szCs w:val="20"/>
              </w:rPr>
            </w:pPr>
            <w:r w:rsidRPr="00BE6F49">
              <w:rPr>
                <w:sz w:val="20"/>
                <w:szCs w:val="20"/>
              </w:rPr>
              <w:t>Марка котла</w:t>
            </w:r>
          </w:p>
        </w:tc>
        <w:tc>
          <w:tcPr>
            <w:tcW w:w="1015" w:type="pct"/>
            <w:vAlign w:val="center"/>
          </w:tcPr>
          <w:p w14:paraId="7B36E20E" w14:textId="77777777" w:rsidR="00363020" w:rsidRPr="00BE6F49" w:rsidRDefault="00363020" w:rsidP="00694759">
            <w:pPr>
              <w:pStyle w:val="TableParagraph"/>
              <w:rPr>
                <w:sz w:val="20"/>
                <w:szCs w:val="20"/>
              </w:rPr>
            </w:pPr>
            <w:r w:rsidRPr="00BE6F49">
              <w:rPr>
                <w:sz w:val="20"/>
                <w:szCs w:val="20"/>
              </w:rPr>
              <w:t>ТТ 50</w:t>
            </w:r>
            <w:r w:rsidR="00CF1DA3" w:rsidRPr="00BE6F49">
              <w:rPr>
                <w:sz w:val="20"/>
                <w:szCs w:val="20"/>
              </w:rPr>
              <w:t>–</w:t>
            </w:r>
            <w:r w:rsidRPr="00BE6F49">
              <w:rPr>
                <w:sz w:val="20"/>
                <w:szCs w:val="20"/>
              </w:rPr>
              <w:t>900</w:t>
            </w:r>
          </w:p>
        </w:tc>
        <w:tc>
          <w:tcPr>
            <w:tcW w:w="1015" w:type="pct"/>
            <w:vAlign w:val="center"/>
          </w:tcPr>
          <w:p w14:paraId="038B37A3" w14:textId="29572AED" w:rsidR="00363020" w:rsidRPr="00BE6F49" w:rsidRDefault="00363020" w:rsidP="00694759">
            <w:pPr>
              <w:pStyle w:val="TableParagraph"/>
              <w:rPr>
                <w:sz w:val="20"/>
                <w:szCs w:val="20"/>
              </w:rPr>
            </w:pPr>
            <w:r w:rsidRPr="00BE6F49">
              <w:rPr>
                <w:sz w:val="20"/>
                <w:szCs w:val="20"/>
              </w:rPr>
              <w:t>ТТ 50</w:t>
            </w:r>
            <w:r w:rsidR="00CF1DA3" w:rsidRPr="00BE6F49">
              <w:rPr>
                <w:sz w:val="20"/>
                <w:szCs w:val="20"/>
              </w:rPr>
              <w:t>–</w:t>
            </w:r>
            <w:r w:rsidR="005C0B42" w:rsidRPr="00BE6F49">
              <w:rPr>
                <w:sz w:val="20"/>
                <w:szCs w:val="20"/>
              </w:rPr>
              <w:t>7</w:t>
            </w:r>
            <w:r w:rsidRPr="00BE6F49">
              <w:rPr>
                <w:sz w:val="20"/>
                <w:szCs w:val="20"/>
              </w:rPr>
              <w:t>00</w:t>
            </w:r>
          </w:p>
        </w:tc>
      </w:tr>
      <w:tr w:rsidR="00363020" w:rsidRPr="00BE6F49" w14:paraId="72FCC874" w14:textId="77777777" w:rsidTr="00216CB5">
        <w:trPr>
          <w:trHeight w:val="284"/>
        </w:trPr>
        <w:tc>
          <w:tcPr>
            <w:tcW w:w="2970" w:type="pct"/>
            <w:vAlign w:val="center"/>
          </w:tcPr>
          <w:p w14:paraId="152A5182" w14:textId="77777777" w:rsidR="00363020" w:rsidRPr="00BE6F49" w:rsidRDefault="00363020" w:rsidP="00694759">
            <w:pPr>
              <w:pStyle w:val="TableParagraph"/>
              <w:rPr>
                <w:sz w:val="20"/>
                <w:szCs w:val="20"/>
              </w:rPr>
            </w:pPr>
            <w:r w:rsidRPr="00BE6F49">
              <w:rPr>
                <w:sz w:val="20"/>
                <w:szCs w:val="20"/>
              </w:rPr>
              <w:t>Год ввода в эксплуатацию</w:t>
            </w:r>
          </w:p>
        </w:tc>
        <w:tc>
          <w:tcPr>
            <w:tcW w:w="1015" w:type="pct"/>
            <w:vAlign w:val="center"/>
          </w:tcPr>
          <w:p w14:paraId="1385A1B3" w14:textId="77777777" w:rsidR="00363020" w:rsidRPr="00BE6F49" w:rsidRDefault="00363020" w:rsidP="00694759">
            <w:pPr>
              <w:pStyle w:val="TableParagraph"/>
              <w:rPr>
                <w:sz w:val="20"/>
                <w:szCs w:val="20"/>
              </w:rPr>
            </w:pPr>
            <w:r w:rsidRPr="00BE6F49">
              <w:rPr>
                <w:sz w:val="20"/>
                <w:szCs w:val="20"/>
              </w:rPr>
              <w:t>2012</w:t>
            </w:r>
          </w:p>
        </w:tc>
        <w:tc>
          <w:tcPr>
            <w:tcW w:w="1015" w:type="pct"/>
            <w:vAlign w:val="center"/>
          </w:tcPr>
          <w:p w14:paraId="08990FB8" w14:textId="77777777" w:rsidR="00363020" w:rsidRPr="00BE6F49" w:rsidRDefault="00363020" w:rsidP="00694759">
            <w:pPr>
              <w:pStyle w:val="TableParagraph"/>
              <w:rPr>
                <w:sz w:val="20"/>
                <w:szCs w:val="20"/>
              </w:rPr>
            </w:pPr>
            <w:r w:rsidRPr="00BE6F49">
              <w:rPr>
                <w:sz w:val="20"/>
                <w:szCs w:val="20"/>
              </w:rPr>
              <w:t>2012</w:t>
            </w:r>
          </w:p>
        </w:tc>
      </w:tr>
      <w:tr w:rsidR="00363020" w:rsidRPr="00BE6F49" w14:paraId="6D61892E" w14:textId="77777777" w:rsidTr="00216CB5">
        <w:trPr>
          <w:trHeight w:val="284"/>
        </w:trPr>
        <w:tc>
          <w:tcPr>
            <w:tcW w:w="2970" w:type="pct"/>
            <w:vAlign w:val="center"/>
          </w:tcPr>
          <w:p w14:paraId="66A2F656" w14:textId="77777777" w:rsidR="00363020" w:rsidRPr="00BE6F49" w:rsidRDefault="00363020" w:rsidP="00694759">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МВт</w:t>
            </w:r>
          </w:p>
        </w:tc>
        <w:tc>
          <w:tcPr>
            <w:tcW w:w="1015" w:type="pct"/>
            <w:vAlign w:val="center"/>
          </w:tcPr>
          <w:p w14:paraId="14D1262C" w14:textId="77777777" w:rsidR="00363020" w:rsidRPr="00BE6F49" w:rsidRDefault="00363020" w:rsidP="00694759">
            <w:pPr>
              <w:pStyle w:val="TableParagraph"/>
              <w:rPr>
                <w:sz w:val="20"/>
                <w:szCs w:val="20"/>
              </w:rPr>
            </w:pPr>
            <w:r w:rsidRPr="00BE6F49">
              <w:rPr>
                <w:sz w:val="20"/>
                <w:szCs w:val="20"/>
              </w:rPr>
              <w:t>0,9</w:t>
            </w:r>
          </w:p>
        </w:tc>
        <w:tc>
          <w:tcPr>
            <w:tcW w:w="1015" w:type="pct"/>
            <w:vAlign w:val="center"/>
          </w:tcPr>
          <w:p w14:paraId="36B23329" w14:textId="77777777" w:rsidR="00363020" w:rsidRPr="00BE6F49" w:rsidRDefault="00363020" w:rsidP="00694759">
            <w:pPr>
              <w:pStyle w:val="TableParagraph"/>
              <w:rPr>
                <w:sz w:val="20"/>
                <w:szCs w:val="20"/>
              </w:rPr>
            </w:pPr>
            <w:r w:rsidRPr="00BE6F49">
              <w:rPr>
                <w:sz w:val="20"/>
                <w:szCs w:val="20"/>
              </w:rPr>
              <w:t>0,7</w:t>
            </w:r>
          </w:p>
        </w:tc>
      </w:tr>
      <w:tr w:rsidR="00363020" w:rsidRPr="00BE6F49" w14:paraId="1027D44F" w14:textId="77777777" w:rsidTr="00216CB5">
        <w:trPr>
          <w:trHeight w:val="284"/>
        </w:trPr>
        <w:tc>
          <w:tcPr>
            <w:tcW w:w="2970" w:type="pct"/>
            <w:tcBorders>
              <w:bottom w:val="single" w:sz="6" w:space="0" w:color="000000"/>
            </w:tcBorders>
            <w:vAlign w:val="center"/>
          </w:tcPr>
          <w:p w14:paraId="51D88905" w14:textId="77777777" w:rsidR="00363020" w:rsidRPr="00BE6F49" w:rsidRDefault="00363020" w:rsidP="00694759">
            <w:pPr>
              <w:pStyle w:val="TableParagraph"/>
              <w:rPr>
                <w:sz w:val="20"/>
                <w:szCs w:val="20"/>
              </w:rPr>
            </w:pPr>
            <w:proofErr w:type="spellStart"/>
            <w:r w:rsidRPr="00BE6F49">
              <w:rPr>
                <w:sz w:val="20"/>
                <w:szCs w:val="20"/>
              </w:rPr>
              <w:t>Теплопроизводительность</w:t>
            </w:r>
            <w:proofErr w:type="spellEnd"/>
            <w:r w:rsidRPr="00BE6F49">
              <w:rPr>
                <w:sz w:val="20"/>
                <w:szCs w:val="20"/>
              </w:rPr>
              <w:t>, Гкал/час</w:t>
            </w:r>
          </w:p>
        </w:tc>
        <w:tc>
          <w:tcPr>
            <w:tcW w:w="1015" w:type="pct"/>
            <w:tcBorders>
              <w:bottom w:val="single" w:sz="6" w:space="0" w:color="000000"/>
            </w:tcBorders>
            <w:vAlign w:val="center"/>
          </w:tcPr>
          <w:p w14:paraId="7B0D6073" w14:textId="77777777" w:rsidR="00363020" w:rsidRPr="00BE6F49" w:rsidRDefault="00363020" w:rsidP="00694759">
            <w:pPr>
              <w:pStyle w:val="TableParagraph"/>
              <w:rPr>
                <w:sz w:val="20"/>
                <w:szCs w:val="20"/>
              </w:rPr>
            </w:pPr>
            <w:r w:rsidRPr="00BE6F49">
              <w:rPr>
                <w:sz w:val="20"/>
                <w:szCs w:val="20"/>
              </w:rPr>
              <w:t>0,78</w:t>
            </w:r>
          </w:p>
        </w:tc>
        <w:tc>
          <w:tcPr>
            <w:tcW w:w="1015" w:type="pct"/>
            <w:tcBorders>
              <w:bottom w:val="single" w:sz="6" w:space="0" w:color="000000"/>
            </w:tcBorders>
            <w:vAlign w:val="center"/>
          </w:tcPr>
          <w:p w14:paraId="4B3A2199" w14:textId="77777777" w:rsidR="00363020" w:rsidRPr="00BE6F49" w:rsidRDefault="00363020" w:rsidP="00694759">
            <w:pPr>
              <w:pStyle w:val="TableParagraph"/>
              <w:rPr>
                <w:sz w:val="20"/>
                <w:szCs w:val="20"/>
              </w:rPr>
            </w:pPr>
            <w:r w:rsidRPr="00BE6F49">
              <w:rPr>
                <w:sz w:val="20"/>
                <w:szCs w:val="20"/>
              </w:rPr>
              <w:t>0,6</w:t>
            </w:r>
          </w:p>
        </w:tc>
      </w:tr>
      <w:tr w:rsidR="00363020" w:rsidRPr="00BE6F49" w14:paraId="31857919" w14:textId="77777777" w:rsidTr="00216CB5">
        <w:trPr>
          <w:trHeight w:val="284"/>
        </w:trPr>
        <w:tc>
          <w:tcPr>
            <w:tcW w:w="2970" w:type="pct"/>
            <w:tcBorders>
              <w:top w:val="single" w:sz="6" w:space="0" w:color="000000"/>
            </w:tcBorders>
            <w:vAlign w:val="center"/>
          </w:tcPr>
          <w:p w14:paraId="6308997D" w14:textId="77777777" w:rsidR="00363020" w:rsidRPr="00BE6F49" w:rsidRDefault="00363020" w:rsidP="00694759">
            <w:pPr>
              <w:pStyle w:val="TableParagraph"/>
              <w:rPr>
                <w:sz w:val="20"/>
                <w:szCs w:val="20"/>
              </w:rPr>
            </w:pPr>
            <w:r w:rsidRPr="00BE6F49">
              <w:rPr>
                <w:sz w:val="20"/>
                <w:szCs w:val="20"/>
              </w:rPr>
              <w:t>Максимальное избыточное давление воды, МПа</w:t>
            </w:r>
          </w:p>
        </w:tc>
        <w:tc>
          <w:tcPr>
            <w:tcW w:w="1015" w:type="pct"/>
            <w:tcBorders>
              <w:top w:val="single" w:sz="6" w:space="0" w:color="000000"/>
            </w:tcBorders>
            <w:vAlign w:val="center"/>
          </w:tcPr>
          <w:p w14:paraId="5BF5327D" w14:textId="77777777" w:rsidR="00363020" w:rsidRPr="00BE6F49" w:rsidRDefault="00363020" w:rsidP="00694759">
            <w:pPr>
              <w:pStyle w:val="TableParagraph"/>
              <w:rPr>
                <w:sz w:val="20"/>
                <w:szCs w:val="20"/>
              </w:rPr>
            </w:pPr>
            <w:r w:rsidRPr="00BE6F49">
              <w:rPr>
                <w:sz w:val="20"/>
                <w:szCs w:val="20"/>
              </w:rPr>
              <w:t>0,6</w:t>
            </w:r>
          </w:p>
        </w:tc>
        <w:tc>
          <w:tcPr>
            <w:tcW w:w="1015" w:type="pct"/>
            <w:tcBorders>
              <w:top w:val="single" w:sz="6" w:space="0" w:color="000000"/>
            </w:tcBorders>
            <w:vAlign w:val="center"/>
          </w:tcPr>
          <w:p w14:paraId="689EDCB2" w14:textId="77777777" w:rsidR="00363020" w:rsidRPr="00BE6F49" w:rsidRDefault="00363020" w:rsidP="00694759">
            <w:pPr>
              <w:pStyle w:val="TableParagraph"/>
              <w:rPr>
                <w:sz w:val="20"/>
                <w:szCs w:val="20"/>
              </w:rPr>
            </w:pPr>
            <w:r w:rsidRPr="00BE6F49">
              <w:rPr>
                <w:sz w:val="20"/>
                <w:szCs w:val="20"/>
              </w:rPr>
              <w:t>0,6</w:t>
            </w:r>
          </w:p>
        </w:tc>
      </w:tr>
      <w:tr w:rsidR="00363020" w:rsidRPr="00BE6F49" w14:paraId="2F42B97D" w14:textId="77777777" w:rsidTr="00216CB5">
        <w:trPr>
          <w:trHeight w:val="284"/>
        </w:trPr>
        <w:tc>
          <w:tcPr>
            <w:tcW w:w="2970" w:type="pct"/>
            <w:vAlign w:val="center"/>
          </w:tcPr>
          <w:p w14:paraId="68838527" w14:textId="77777777" w:rsidR="00363020" w:rsidRPr="00BE6F49" w:rsidRDefault="00363020" w:rsidP="00694759">
            <w:pPr>
              <w:pStyle w:val="TableParagraph"/>
              <w:rPr>
                <w:sz w:val="20"/>
                <w:szCs w:val="20"/>
              </w:rPr>
            </w:pPr>
            <w:r w:rsidRPr="00BE6F49">
              <w:rPr>
                <w:sz w:val="20"/>
                <w:szCs w:val="20"/>
              </w:rPr>
              <w:t xml:space="preserve">Минимальная температура воды на входе в котел, </w:t>
            </w:r>
            <w:r w:rsidRPr="00BE6F49">
              <w:rPr>
                <w:position w:val="8"/>
                <w:sz w:val="20"/>
                <w:szCs w:val="20"/>
              </w:rPr>
              <w:t>о</w:t>
            </w:r>
            <w:r w:rsidRPr="00BE6F49">
              <w:rPr>
                <w:sz w:val="20"/>
                <w:szCs w:val="20"/>
              </w:rPr>
              <w:t>С</w:t>
            </w:r>
          </w:p>
        </w:tc>
        <w:tc>
          <w:tcPr>
            <w:tcW w:w="1015" w:type="pct"/>
            <w:vAlign w:val="center"/>
          </w:tcPr>
          <w:p w14:paraId="1898178A" w14:textId="77777777" w:rsidR="00363020" w:rsidRPr="00BE6F49" w:rsidRDefault="00363020" w:rsidP="00694759">
            <w:pPr>
              <w:pStyle w:val="TableParagraph"/>
              <w:rPr>
                <w:sz w:val="20"/>
                <w:szCs w:val="20"/>
              </w:rPr>
            </w:pPr>
            <w:r w:rsidRPr="00BE6F49">
              <w:rPr>
                <w:sz w:val="20"/>
                <w:szCs w:val="20"/>
              </w:rPr>
              <w:t>60</w:t>
            </w:r>
          </w:p>
        </w:tc>
        <w:tc>
          <w:tcPr>
            <w:tcW w:w="1015" w:type="pct"/>
            <w:vAlign w:val="center"/>
          </w:tcPr>
          <w:p w14:paraId="1DCBD1F7" w14:textId="77777777" w:rsidR="00363020" w:rsidRPr="00BE6F49" w:rsidRDefault="00363020" w:rsidP="00694759">
            <w:pPr>
              <w:pStyle w:val="TableParagraph"/>
              <w:rPr>
                <w:sz w:val="20"/>
                <w:szCs w:val="20"/>
              </w:rPr>
            </w:pPr>
            <w:r w:rsidRPr="00BE6F49">
              <w:rPr>
                <w:sz w:val="20"/>
                <w:szCs w:val="20"/>
              </w:rPr>
              <w:t>70</w:t>
            </w:r>
          </w:p>
        </w:tc>
      </w:tr>
      <w:tr w:rsidR="00363020" w:rsidRPr="00BE6F49" w14:paraId="795C9DC2" w14:textId="77777777" w:rsidTr="00216CB5">
        <w:trPr>
          <w:trHeight w:val="284"/>
        </w:trPr>
        <w:tc>
          <w:tcPr>
            <w:tcW w:w="2970" w:type="pct"/>
            <w:vAlign w:val="center"/>
          </w:tcPr>
          <w:p w14:paraId="2DD2B233" w14:textId="77777777" w:rsidR="00363020" w:rsidRPr="00BE6F49" w:rsidRDefault="00363020" w:rsidP="00694759">
            <w:pPr>
              <w:pStyle w:val="TableParagraph"/>
              <w:rPr>
                <w:sz w:val="20"/>
                <w:szCs w:val="20"/>
              </w:rPr>
            </w:pPr>
            <w:r w:rsidRPr="00BE6F49">
              <w:rPr>
                <w:sz w:val="20"/>
                <w:szCs w:val="20"/>
              </w:rPr>
              <w:t xml:space="preserve">Максимальная температура воды на выходе из котла, </w:t>
            </w:r>
            <w:r w:rsidRPr="00BE6F49">
              <w:rPr>
                <w:position w:val="8"/>
                <w:sz w:val="20"/>
                <w:szCs w:val="20"/>
              </w:rPr>
              <w:t>о</w:t>
            </w:r>
            <w:r w:rsidRPr="00BE6F49">
              <w:rPr>
                <w:sz w:val="20"/>
                <w:szCs w:val="20"/>
              </w:rPr>
              <w:t>С</w:t>
            </w:r>
          </w:p>
        </w:tc>
        <w:tc>
          <w:tcPr>
            <w:tcW w:w="1015" w:type="pct"/>
            <w:vAlign w:val="center"/>
          </w:tcPr>
          <w:p w14:paraId="070B1470" w14:textId="77777777" w:rsidR="00363020" w:rsidRPr="00BE6F49" w:rsidRDefault="00363020" w:rsidP="00694759">
            <w:pPr>
              <w:pStyle w:val="TableParagraph"/>
              <w:rPr>
                <w:sz w:val="20"/>
                <w:szCs w:val="20"/>
              </w:rPr>
            </w:pPr>
            <w:r w:rsidRPr="00BE6F49">
              <w:rPr>
                <w:sz w:val="20"/>
                <w:szCs w:val="20"/>
              </w:rPr>
              <w:t>115</w:t>
            </w:r>
          </w:p>
        </w:tc>
        <w:tc>
          <w:tcPr>
            <w:tcW w:w="1015" w:type="pct"/>
            <w:vAlign w:val="center"/>
          </w:tcPr>
          <w:p w14:paraId="4F1BD238" w14:textId="77777777" w:rsidR="00363020" w:rsidRPr="00BE6F49" w:rsidRDefault="00363020" w:rsidP="00694759">
            <w:pPr>
              <w:pStyle w:val="TableParagraph"/>
              <w:rPr>
                <w:sz w:val="20"/>
                <w:szCs w:val="20"/>
              </w:rPr>
            </w:pPr>
            <w:r w:rsidRPr="00BE6F49">
              <w:rPr>
                <w:sz w:val="20"/>
                <w:szCs w:val="20"/>
              </w:rPr>
              <w:t>115</w:t>
            </w:r>
          </w:p>
        </w:tc>
      </w:tr>
      <w:tr w:rsidR="00363020" w:rsidRPr="00BE6F49" w14:paraId="468C63FE" w14:textId="77777777" w:rsidTr="00216CB5">
        <w:trPr>
          <w:trHeight w:val="284"/>
        </w:trPr>
        <w:tc>
          <w:tcPr>
            <w:tcW w:w="2970" w:type="pct"/>
            <w:vAlign w:val="center"/>
          </w:tcPr>
          <w:p w14:paraId="711D1F7F" w14:textId="77777777" w:rsidR="00363020" w:rsidRPr="00BE6F49" w:rsidRDefault="00363020" w:rsidP="00694759">
            <w:pPr>
              <w:pStyle w:val="TableParagraph"/>
              <w:rPr>
                <w:sz w:val="20"/>
                <w:szCs w:val="20"/>
              </w:rPr>
            </w:pPr>
            <w:r w:rsidRPr="00BE6F49">
              <w:rPr>
                <w:sz w:val="20"/>
                <w:szCs w:val="20"/>
              </w:rPr>
              <w:t>Объем топки, м</w:t>
            </w:r>
            <w:r w:rsidRPr="00BE6F49">
              <w:rPr>
                <w:position w:val="8"/>
                <w:sz w:val="20"/>
                <w:szCs w:val="20"/>
              </w:rPr>
              <w:t>3</w:t>
            </w:r>
          </w:p>
        </w:tc>
        <w:tc>
          <w:tcPr>
            <w:tcW w:w="1015" w:type="pct"/>
            <w:vAlign w:val="center"/>
          </w:tcPr>
          <w:p w14:paraId="054E4D71" w14:textId="77777777" w:rsidR="00363020" w:rsidRPr="00BE6F49" w:rsidRDefault="00363020" w:rsidP="00694759">
            <w:pPr>
              <w:pStyle w:val="TableParagraph"/>
              <w:rPr>
                <w:sz w:val="20"/>
                <w:szCs w:val="20"/>
              </w:rPr>
            </w:pPr>
            <w:r w:rsidRPr="00BE6F49">
              <w:rPr>
                <w:sz w:val="20"/>
                <w:szCs w:val="20"/>
              </w:rPr>
              <w:t>0,862</w:t>
            </w:r>
          </w:p>
        </w:tc>
        <w:tc>
          <w:tcPr>
            <w:tcW w:w="1015" w:type="pct"/>
            <w:vAlign w:val="center"/>
          </w:tcPr>
          <w:p w14:paraId="27FD96BC" w14:textId="77777777" w:rsidR="00363020" w:rsidRPr="00BE6F49" w:rsidRDefault="00363020" w:rsidP="00694759">
            <w:pPr>
              <w:pStyle w:val="TableParagraph"/>
              <w:rPr>
                <w:sz w:val="20"/>
                <w:szCs w:val="20"/>
              </w:rPr>
            </w:pPr>
            <w:r w:rsidRPr="00BE6F49">
              <w:rPr>
                <w:sz w:val="20"/>
                <w:szCs w:val="20"/>
              </w:rPr>
              <w:t>0,785</w:t>
            </w:r>
          </w:p>
        </w:tc>
      </w:tr>
      <w:tr w:rsidR="00363020" w:rsidRPr="00BE6F49" w14:paraId="048D5B0D" w14:textId="77777777" w:rsidTr="00216CB5">
        <w:trPr>
          <w:trHeight w:val="411"/>
        </w:trPr>
        <w:tc>
          <w:tcPr>
            <w:tcW w:w="2970" w:type="pct"/>
            <w:vAlign w:val="center"/>
          </w:tcPr>
          <w:p w14:paraId="12E4DBDF" w14:textId="77777777" w:rsidR="00363020" w:rsidRPr="00BE6F49" w:rsidRDefault="00363020" w:rsidP="00694759">
            <w:pPr>
              <w:pStyle w:val="TableParagraph"/>
              <w:rPr>
                <w:sz w:val="20"/>
                <w:szCs w:val="20"/>
              </w:rPr>
            </w:pPr>
            <w:r w:rsidRPr="00BE6F49">
              <w:rPr>
                <w:sz w:val="20"/>
                <w:szCs w:val="20"/>
              </w:rPr>
              <w:t>Водяной объем котла, м</w:t>
            </w:r>
            <w:r w:rsidRPr="00BE6F49">
              <w:rPr>
                <w:position w:val="8"/>
                <w:sz w:val="20"/>
                <w:szCs w:val="20"/>
              </w:rPr>
              <w:t>3</w:t>
            </w:r>
          </w:p>
        </w:tc>
        <w:tc>
          <w:tcPr>
            <w:tcW w:w="1015" w:type="pct"/>
            <w:vAlign w:val="center"/>
          </w:tcPr>
          <w:p w14:paraId="70D3B042" w14:textId="77777777" w:rsidR="00363020" w:rsidRPr="00BE6F49" w:rsidRDefault="00363020" w:rsidP="00694759">
            <w:pPr>
              <w:pStyle w:val="TableParagraph"/>
              <w:rPr>
                <w:sz w:val="20"/>
                <w:szCs w:val="20"/>
              </w:rPr>
            </w:pPr>
            <w:r w:rsidRPr="00BE6F49">
              <w:rPr>
                <w:sz w:val="20"/>
                <w:szCs w:val="20"/>
              </w:rPr>
              <w:t>1,08</w:t>
            </w:r>
          </w:p>
        </w:tc>
        <w:tc>
          <w:tcPr>
            <w:tcW w:w="1015" w:type="pct"/>
            <w:vAlign w:val="center"/>
          </w:tcPr>
          <w:p w14:paraId="041DC14D" w14:textId="77777777" w:rsidR="00363020" w:rsidRPr="00BE6F49" w:rsidRDefault="00363020" w:rsidP="00694759">
            <w:pPr>
              <w:pStyle w:val="TableParagraph"/>
              <w:rPr>
                <w:sz w:val="20"/>
                <w:szCs w:val="20"/>
              </w:rPr>
            </w:pPr>
            <w:r w:rsidRPr="00BE6F49">
              <w:rPr>
                <w:sz w:val="20"/>
                <w:szCs w:val="20"/>
              </w:rPr>
              <w:t>1,03</w:t>
            </w:r>
          </w:p>
        </w:tc>
      </w:tr>
    </w:tbl>
    <w:p w14:paraId="20FB92B2" w14:textId="77777777" w:rsidR="00216CB5" w:rsidRPr="00BE6F49" w:rsidRDefault="00216CB5" w:rsidP="004B24B6">
      <w:pPr>
        <w:pStyle w:val="41"/>
        <w:numPr>
          <w:ilvl w:val="3"/>
          <w:numId w:val="12"/>
        </w:numPr>
        <w:tabs>
          <w:tab w:val="left" w:pos="1560"/>
        </w:tabs>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Параметры установленной тепловой мощности теплофикационного оборудования и теплофикационной установки</w:t>
      </w:r>
    </w:p>
    <w:p w14:paraId="66C55977" w14:textId="4014CB66" w:rsidR="00363020" w:rsidRPr="00BE6F49" w:rsidRDefault="00363020" w:rsidP="00B4347D">
      <w:pPr>
        <w:pStyle w:val="a7"/>
        <w:spacing w:line="360" w:lineRule="auto"/>
        <w:ind w:firstLine="707"/>
        <w:jc w:val="both"/>
      </w:pPr>
      <w:r w:rsidRPr="00BE6F49">
        <w:t xml:space="preserve">На </w:t>
      </w:r>
      <w:r w:rsidR="00C4574D" w:rsidRPr="00BE6F49">
        <w:t>блок-модульной котельной</w:t>
      </w:r>
      <w:r w:rsidRPr="00BE6F49">
        <w:t xml:space="preserve"> установлено два котла ТТ 50</w:t>
      </w:r>
      <w:r w:rsidR="00CF1DA3" w:rsidRPr="00BE6F49">
        <w:t>–</w:t>
      </w:r>
      <w:r w:rsidRPr="00BE6F49">
        <w:t xml:space="preserve">900 </w:t>
      </w:r>
      <w:r w:rsidR="00A74744" w:rsidRPr="00BE6F49">
        <w:t xml:space="preserve">и ТТ 50-700 </w:t>
      </w:r>
      <w:proofErr w:type="spellStart"/>
      <w:r w:rsidRPr="00BE6F49">
        <w:t>теплопроизводительностью</w:t>
      </w:r>
      <w:proofErr w:type="spellEnd"/>
      <w:r w:rsidRPr="00BE6F49">
        <w:t xml:space="preserve"> 0,9 МВт и 0,7 МВт</w:t>
      </w:r>
      <w:r w:rsidR="00A74744" w:rsidRPr="00BE6F49">
        <w:t xml:space="preserve"> </w:t>
      </w:r>
      <w:r w:rsidR="00CA5F40" w:rsidRPr="00BE6F49">
        <w:t>соответственно</w:t>
      </w:r>
      <w:r w:rsidRPr="00BE6F49">
        <w:t>. Установленная мощность котельной составляет 1,6 МВт (1,38</w:t>
      </w:r>
      <w:r w:rsidRPr="00BE6F49">
        <w:rPr>
          <w:spacing w:val="-2"/>
        </w:rPr>
        <w:t xml:space="preserve"> </w:t>
      </w:r>
      <w:r w:rsidRPr="00BE6F49">
        <w:t>Гкал/час).</w:t>
      </w:r>
    </w:p>
    <w:p w14:paraId="3C062689" w14:textId="70BAD300" w:rsidR="00363020" w:rsidRPr="00BE6F49" w:rsidRDefault="000A3F98" w:rsidP="004B24B6">
      <w:pPr>
        <w:pStyle w:val="41"/>
        <w:numPr>
          <w:ilvl w:val="3"/>
          <w:numId w:val="12"/>
        </w:numPr>
        <w:tabs>
          <w:tab w:val="left" w:pos="1418"/>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Ограничения тепловой мощности и параметры располагаемой тепловой мощности</w:t>
      </w:r>
    </w:p>
    <w:p w14:paraId="53013CB8" w14:textId="2A7690B2" w:rsidR="00363020" w:rsidRPr="00BE6F49" w:rsidRDefault="00363020" w:rsidP="00216CB5">
      <w:pPr>
        <w:pStyle w:val="a7"/>
        <w:spacing w:before="120" w:line="360" w:lineRule="auto"/>
        <w:ind w:right="2" w:firstLine="707"/>
        <w:jc w:val="both"/>
      </w:pPr>
      <w:r w:rsidRPr="00BE6F49">
        <w:t xml:space="preserve">Ограничения тепловой мощности отсутствуют. Располагаемая мощность </w:t>
      </w:r>
      <w:r w:rsidR="00C4574D" w:rsidRPr="00BE6F49">
        <w:t>блок-модульной котельной</w:t>
      </w:r>
      <w:r w:rsidRPr="00BE6F49">
        <w:t xml:space="preserve"> составляет 1,6 МВт (1,38 Гкал/час).</w:t>
      </w:r>
    </w:p>
    <w:p w14:paraId="71834EB6" w14:textId="3A9004BF" w:rsidR="00363020" w:rsidRPr="00BE6F49" w:rsidRDefault="000A3F98" w:rsidP="004B24B6">
      <w:pPr>
        <w:pStyle w:val="41"/>
        <w:numPr>
          <w:ilvl w:val="3"/>
          <w:numId w:val="12"/>
        </w:numPr>
        <w:tabs>
          <w:tab w:val="left" w:pos="1418"/>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Объем потребления тепловой энергии (мощности) на собственные и хозяйственные нужды и параметры тепловой мощности нетто</w:t>
      </w:r>
    </w:p>
    <w:p w14:paraId="72B4C526" w14:textId="236F984D" w:rsidR="000A3F98" w:rsidRPr="00BE6F49" w:rsidRDefault="000A3F98" w:rsidP="000A3F98">
      <w:pPr>
        <w:pStyle w:val="a7"/>
        <w:spacing w:line="360" w:lineRule="auto"/>
        <w:ind w:firstLine="707"/>
        <w:jc w:val="both"/>
      </w:pPr>
      <w:r w:rsidRPr="00BE6F49">
        <w:t>Объем потребления тепловой энергии (мощности) на собственные и хозяйственные нужды пр</w:t>
      </w:r>
      <w:r w:rsidR="00E70F69">
        <w:t>едставлены в таблице 22</w:t>
      </w:r>
      <w:r w:rsidRPr="00BE6F49">
        <w:t>.</w:t>
      </w:r>
    </w:p>
    <w:p w14:paraId="1BFC3573" w14:textId="77777777" w:rsidR="000A3F98" w:rsidRPr="00BE6F49" w:rsidRDefault="000A3F98" w:rsidP="000A3F98">
      <w:pPr>
        <w:pStyle w:val="a7"/>
        <w:spacing w:line="360" w:lineRule="auto"/>
        <w:ind w:firstLine="707"/>
        <w:jc w:val="both"/>
      </w:pPr>
      <w:r w:rsidRPr="00BE6F49">
        <w:lastRenderedPageBreak/>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5CD3D484" w14:textId="5D36432E" w:rsidR="000A3F98" w:rsidRPr="00BE6F49" w:rsidRDefault="000A3F98" w:rsidP="000A3F98">
      <w:pPr>
        <w:pStyle w:val="a7"/>
        <w:spacing w:line="360" w:lineRule="auto"/>
        <w:ind w:firstLine="707"/>
        <w:jc w:val="both"/>
      </w:pPr>
      <w:r w:rsidRPr="00BE6F49">
        <w:t>Сопоставление расхода на собственные нужды с объемом произведенной тепловой энергии за 202</w:t>
      </w:r>
      <w:r w:rsidR="003E55FA" w:rsidRPr="00BE6F49">
        <w:t>1</w:t>
      </w:r>
      <w:r w:rsidRPr="00BE6F49">
        <w:t>-202</w:t>
      </w:r>
      <w:r w:rsidR="003E55FA" w:rsidRPr="00BE6F49">
        <w:t>2</w:t>
      </w:r>
      <w:r w:rsidR="00E70F69">
        <w:t xml:space="preserve"> гг. приведено в таблице 23</w:t>
      </w:r>
      <w:r w:rsidRPr="00BE6F49">
        <w:t>.</w:t>
      </w:r>
    </w:p>
    <w:p w14:paraId="11128688" w14:textId="30D03E19" w:rsidR="000A3F98" w:rsidRPr="00BE6F49" w:rsidRDefault="000A3F98" w:rsidP="000A3F98">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22</w:t>
      </w:r>
      <w:r w:rsidRPr="00BE6F49">
        <w:rPr>
          <w:b/>
          <w:color w:val="000000"/>
        </w:rPr>
        <w:fldChar w:fldCharType="end"/>
      </w:r>
      <w:r w:rsidRPr="00BE6F49">
        <w:rPr>
          <w:b/>
          <w:i/>
          <w:color w:val="000000"/>
        </w:rPr>
        <w:t xml:space="preserve"> </w:t>
      </w:r>
      <w:r w:rsidRPr="00BE6F49">
        <w:rPr>
          <w:b/>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520"/>
        <w:gridCol w:w="1597"/>
        <w:gridCol w:w="1614"/>
        <w:gridCol w:w="1579"/>
        <w:gridCol w:w="1500"/>
        <w:gridCol w:w="1528"/>
      </w:tblGrid>
      <w:tr w:rsidR="000A3F98" w:rsidRPr="00BE6F49" w14:paraId="697FC8A8" w14:textId="77777777" w:rsidTr="000A3F98">
        <w:trPr>
          <w:trHeight w:val="284"/>
        </w:trPr>
        <w:tc>
          <w:tcPr>
            <w:tcW w:w="814" w:type="pct"/>
            <w:vMerge w:val="restart"/>
            <w:tcBorders>
              <w:top w:val="single" w:sz="8" w:space="0" w:color="auto"/>
              <w:left w:val="single" w:sz="8" w:space="0" w:color="auto"/>
              <w:right w:val="single" w:sz="8" w:space="0" w:color="auto"/>
            </w:tcBorders>
            <w:shd w:val="clear" w:color="auto" w:fill="auto"/>
            <w:noWrap/>
            <w:vAlign w:val="center"/>
            <w:hideMark/>
          </w:tcPr>
          <w:p w14:paraId="317CC550" w14:textId="77777777" w:rsidR="000A3F98" w:rsidRPr="00BE6F49" w:rsidRDefault="000A3F98" w:rsidP="000A3F98">
            <w:pPr>
              <w:jc w:val="center"/>
              <w:rPr>
                <w:b/>
                <w:bCs/>
                <w:color w:val="000000"/>
                <w:sz w:val="20"/>
                <w:szCs w:val="20"/>
              </w:rPr>
            </w:pPr>
            <w:r w:rsidRPr="00BE6F49">
              <w:rPr>
                <w:b/>
                <w:bCs/>
                <w:color w:val="000000"/>
                <w:sz w:val="20"/>
                <w:szCs w:val="20"/>
              </w:rPr>
              <w:t>№ п/п</w:t>
            </w:r>
          </w:p>
          <w:p w14:paraId="1AAA5805" w14:textId="77777777" w:rsidR="000A3F98" w:rsidRPr="00BE6F49" w:rsidRDefault="000A3F98" w:rsidP="000A3F98">
            <w:pPr>
              <w:jc w:val="center"/>
              <w:rPr>
                <w:b/>
                <w:bCs/>
                <w:color w:val="000000"/>
                <w:sz w:val="20"/>
                <w:szCs w:val="20"/>
              </w:rPr>
            </w:pPr>
            <w:r w:rsidRPr="00BE6F49">
              <w:rPr>
                <w:b/>
                <w:bCs/>
                <w:color w:val="000000"/>
                <w:sz w:val="20"/>
                <w:szCs w:val="20"/>
              </w:rPr>
              <w:t> </w:t>
            </w:r>
          </w:p>
        </w:tc>
        <w:tc>
          <w:tcPr>
            <w:tcW w:w="855" w:type="pct"/>
            <w:vMerge w:val="restart"/>
            <w:tcBorders>
              <w:top w:val="single" w:sz="8" w:space="0" w:color="auto"/>
              <w:left w:val="nil"/>
              <w:right w:val="single" w:sz="8" w:space="0" w:color="auto"/>
            </w:tcBorders>
            <w:shd w:val="clear" w:color="auto" w:fill="auto"/>
            <w:vAlign w:val="center"/>
            <w:hideMark/>
          </w:tcPr>
          <w:p w14:paraId="13FF7603" w14:textId="77777777" w:rsidR="000A3F98" w:rsidRPr="00BE6F49" w:rsidRDefault="000A3F98" w:rsidP="000A3F98">
            <w:pPr>
              <w:jc w:val="center"/>
              <w:rPr>
                <w:b/>
                <w:bCs/>
                <w:color w:val="000000"/>
                <w:sz w:val="20"/>
                <w:szCs w:val="20"/>
              </w:rPr>
            </w:pPr>
            <w:r w:rsidRPr="00BE6F49">
              <w:rPr>
                <w:b/>
                <w:bCs/>
                <w:color w:val="000000"/>
                <w:sz w:val="20"/>
                <w:szCs w:val="20"/>
              </w:rPr>
              <w:t>Наименование котельной</w:t>
            </w:r>
          </w:p>
          <w:p w14:paraId="4A5EFB6D" w14:textId="77777777" w:rsidR="000A3F98" w:rsidRPr="00BE6F49" w:rsidRDefault="000A3F98" w:rsidP="000A3F98">
            <w:pPr>
              <w:jc w:val="center"/>
              <w:rPr>
                <w:b/>
                <w:bCs/>
                <w:color w:val="000000"/>
                <w:sz w:val="20"/>
                <w:szCs w:val="20"/>
              </w:rPr>
            </w:pPr>
            <w:r w:rsidRPr="00BE6F49">
              <w:rPr>
                <w:b/>
                <w:bCs/>
                <w:color w:val="000000"/>
                <w:sz w:val="20"/>
                <w:szCs w:val="20"/>
              </w:rPr>
              <w:t> </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38E05020" w14:textId="77777777" w:rsidR="000A3F98" w:rsidRPr="00BE6F49" w:rsidRDefault="000A3F98" w:rsidP="000A3F98">
            <w:pPr>
              <w:jc w:val="center"/>
              <w:rPr>
                <w:b/>
                <w:bCs/>
                <w:color w:val="000000"/>
                <w:sz w:val="20"/>
                <w:szCs w:val="20"/>
              </w:rPr>
            </w:pPr>
            <w:r w:rsidRPr="00BE6F49">
              <w:rPr>
                <w:b/>
                <w:bCs/>
                <w:color w:val="000000"/>
                <w:sz w:val="20"/>
                <w:szCs w:val="20"/>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106EB910" w14:textId="77777777" w:rsidR="000A3F98" w:rsidRPr="00BE6F49" w:rsidRDefault="000A3F98" w:rsidP="000A3F98">
            <w:pPr>
              <w:jc w:val="center"/>
              <w:rPr>
                <w:b/>
                <w:bCs/>
                <w:color w:val="000000"/>
                <w:sz w:val="20"/>
                <w:szCs w:val="20"/>
              </w:rPr>
            </w:pPr>
            <w:r w:rsidRPr="00BE6F49">
              <w:rPr>
                <w:b/>
                <w:bCs/>
                <w:color w:val="000000"/>
                <w:sz w:val="20"/>
                <w:szCs w:val="20"/>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02BE61B3" w14:textId="77777777" w:rsidR="000A3F98" w:rsidRPr="00BE6F49" w:rsidRDefault="000A3F98" w:rsidP="000A3F98">
            <w:pPr>
              <w:jc w:val="center"/>
              <w:rPr>
                <w:b/>
                <w:bCs/>
                <w:color w:val="000000"/>
                <w:sz w:val="20"/>
                <w:szCs w:val="20"/>
              </w:rPr>
            </w:pPr>
            <w:r w:rsidRPr="00BE6F49">
              <w:rPr>
                <w:b/>
                <w:bCs/>
                <w:color w:val="000000"/>
                <w:sz w:val="20"/>
                <w:szCs w:val="20"/>
              </w:rPr>
              <w:t>Затраты на собств. 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5CB6BD0F" w14:textId="77777777" w:rsidR="000A3F98" w:rsidRPr="00BE6F49" w:rsidRDefault="000A3F98" w:rsidP="000A3F98">
            <w:pPr>
              <w:jc w:val="center"/>
              <w:rPr>
                <w:b/>
                <w:bCs/>
                <w:color w:val="000000"/>
                <w:sz w:val="20"/>
                <w:szCs w:val="20"/>
              </w:rPr>
            </w:pPr>
            <w:r w:rsidRPr="00BE6F49">
              <w:rPr>
                <w:b/>
                <w:bCs/>
                <w:color w:val="000000"/>
                <w:sz w:val="20"/>
                <w:szCs w:val="20"/>
              </w:rPr>
              <w:t>Тепловая мощность нетто</w:t>
            </w:r>
          </w:p>
        </w:tc>
      </w:tr>
      <w:tr w:rsidR="000A3F98" w:rsidRPr="00BE6F49" w14:paraId="7376CD5B" w14:textId="77777777" w:rsidTr="000A3F98">
        <w:trPr>
          <w:trHeight w:val="284"/>
        </w:trPr>
        <w:tc>
          <w:tcPr>
            <w:tcW w:w="814" w:type="pct"/>
            <w:vMerge/>
            <w:tcBorders>
              <w:left w:val="single" w:sz="8" w:space="0" w:color="auto"/>
              <w:bottom w:val="single" w:sz="8" w:space="0" w:color="auto"/>
              <w:right w:val="single" w:sz="8" w:space="0" w:color="auto"/>
            </w:tcBorders>
            <w:shd w:val="clear" w:color="auto" w:fill="auto"/>
            <w:noWrap/>
            <w:vAlign w:val="center"/>
            <w:hideMark/>
          </w:tcPr>
          <w:p w14:paraId="6641CE90" w14:textId="77777777" w:rsidR="000A3F98" w:rsidRPr="00BE6F49" w:rsidRDefault="000A3F98" w:rsidP="000A3F98">
            <w:pPr>
              <w:jc w:val="center"/>
              <w:rPr>
                <w:b/>
                <w:bCs/>
                <w:color w:val="000000"/>
                <w:sz w:val="20"/>
                <w:szCs w:val="20"/>
              </w:rPr>
            </w:pPr>
          </w:p>
        </w:tc>
        <w:tc>
          <w:tcPr>
            <w:tcW w:w="855" w:type="pct"/>
            <w:vMerge/>
            <w:tcBorders>
              <w:left w:val="nil"/>
              <w:bottom w:val="single" w:sz="8" w:space="0" w:color="auto"/>
              <w:right w:val="single" w:sz="8" w:space="0" w:color="auto"/>
            </w:tcBorders>
            <w:shd w:val="clear" w:color="auto" w:fill="auto"/>
            <w:vAlign w:val="center"/>
            <w:hideMark/>
          </w:tcPr>
          <w:p w14:paraId="059E5BFC" w14:textId="77777777" w:rsidR="000A3F98" w:rsidRPr="00BE6F49" w:rsidRDefault="000A3F98" w:rsidP="000A3F98">
            <w:pPr>
              <w:jc w:val="center"/>
              <w:rPr>
                <w:b/>
                <w:bCs/>
                <w:color w:val="000000"/>
                <w:sz w:val="20"/>
                <w:szCs w:val="20"/>
              </w:rPr>
            </w:pPr>
          </w:p>
        </w:tc>
        <w:tc>
          <w:tcPr>
            <w:tcW w:w="864" w:type="pct"/>
            <w:tcBorders>
              <w:top w:val="nil"/>
              <w:left w:val="nil"/>
              <w:bottom w:val="single" w:sz="8" w:space="0" w:color="auto"/>
              <w:right w:val="single" w:sz="8" w:space="0" w:color="auto"/>
            </w:tcBorders>
            <w:shd w:val="clear" w:color="auto" w:fill="auto"/>
            <w:vAlign w:val="center"/>
            <w:hideMark/>
          </w:tcPr>
          <w:p w14:paraId="273B74B7" w14:textId="77777777" w:rsidR="000A3F98" w:rsidRPr="00BE6F49" w:rsidRDefault="000A3F98" w:rsidP="000A3F98">
            <w:pPr>
              <w:jc w:val="center"/>
              <w:rPr>
                <w:b/>
                <w:bCs/>
                <w:color w:val="000000"/>
                <w:sz w:val="20"/>
                <w:szCs w:val="20"/>
              </w:rPr>
            </w:pPr>
            <w:r w:rsidRPr="00BE6F49">
              <w:rPr>
                <w:b/>
                <w:bCs/>
                <w:color w:val="000000"/>
                <w:sz w:val="20"/>
                <w:szCs w:val="20"/>
              </w:rPr>
              <w:t>Гкал/ч</w:t>
            </w:r>
          </w:p>
        </w:tc>
        <w:tc>
          <w:tcPr>
            <w:tcW w:w="845" w:type="pct"/>
            <w:tcBorders>
              <w:top w:val="nil"/>
              <w:left w:val="nil"/>
              <w:bottom w:val="single" w:sz="8" w:space="0" w:color="auto"/>
              <w:right w:val="single" w:sz="8" w:space="0" w:color="auto"/>
            </w:tcBorders>
            <w:shd w:val="clear" w:color="auto" w:fill="auto"/>
            <w:vAlign w:val="center"/>
            <w:hideMark/>
          </w:tcPr>
          <w:p w14:paraId="2EF963BA" w14:textId="77777777" w:rsidR="000A3F98" w:rsidRPr="00BE6F49" w:rsidRDefault="000A3F98" w:rsidP="000A3F98">
            <w:pPr>
              <w:jc w:val="center"/>
              <w:rPr>
                <w:b/>
                <w:bCs/>
                <w:color w:val="000000"/>
                <w:sz w:val="20"/>
                <w:szCs w:val="20"/>
              </w:rPr>
            </w:pPr>
            <w:r w:rsidRPr="00BE6F49">
              <w:rPr>
                <w:b/>
                <w:bCs/>
                <w:color w:val="000000"/>
                <w:sz w:val="20"/>
                <w:szCs w:val="20"/>
              </w:rPr>
              <w:t>Гкал/ч</w:t>
            </w:r>
          </w:p>
        </w:tc>
        <w:tc>
          <w:tcPr>
            <w:tcW w:w="803" w:type="pct"/>
            <w:tcBorders>
              <w:top w:val="nil"/>
              <w:left w:val="nil"/>
              <w:bottom w:val="single" w:sz="8" w:space="0" w:color="auto"/>
              <w:right w:val="single" w:sz="8" w:space="0" w:color="auto"/>
            </w:tcBorders>
            <w:shd w:val="clear" w:color="auto" w:fill="auto"/>
            <w:vAlign w:val="center"/>
            <w:hideMark/>
          </w:tcPr>
          <w:p w14:paraId="3073A8D8" w14:textId="77777777" w:rsidR="000A3F98" w:rsidRPr="00BE6F49" w:rsidRDefault="000A3F98" w:rsidP="000A3F98">
            <w:pPr>
              <w:jc w:val="center"/>
              <w:rPr>
                <w:b/>
                <w:bCs/>
                <w:color w:val="000000"/>
                <w:sz w:val="20"/>
                <w:szCs w:val="20"/>
              </w:rPr>
            </w:pPr>
            <w:r w:rsidRPr="00BE6F49">
              <w:rPr>
                <w:b/>
                <w:bCs/>
                <w:color w:val="000000"/>
                <w:sz w:val="20"/>
                <w:szCs w:val="20"/>
              </w:rPr>
              <w:t>Гкал/ч</w:t>
            </w:r>
          </w:p>
        </w:tc>
        <w:tc>
          <w:tcPr>
            <w:tcW w:w="818" w:type="pct"/>
            <w:tcBorders>
              <w:top w:val="nil"/>
              <w:left w:val="nil"/>
              <w:bottom w:val="single" w:sz="8" w:space="0" w:color="auto"/>
              <w:right w:val="single" w:sz="8" w:space="0" w:color="auto"/>
            </w:tcBorders>
            <w:shd w:val="clear" w:color="auto" w:fill="auto"/>
            <w:vAlign w:val="center"/>
            <w:hideMark/>
          </w:tcPr>
          <w:p w14:paraId="60212AE0" w14:textId="77777777" w:rsidR="000A3F98" w:rsidRPr="00BE6F49" w:rsidRDefault="000A3F98" w:rsidP="000A3F98">
            <w:pPr>
              <w:jc w:val="center"/>
              <w:rPr>
                <w:b/>
                <w:bCs/>
                <w:color w:val="000000"/>
                <w:sz w:val="20"/>
                <w:szCs w:val="20"/>
              </w:rPr>
            </w:pPr>
            <w:r w:rsidRPr="00BE6F49">
              <w:rPr>
                <w:b/>
                <w:bCs/>
                <w:color w:val="000000"/>
                <w:sz w:val="20"/>
                <w:szCs w:val="20"/>
              </w:rPr>
              <w:t>Гкал/ч</w:t>
            </w:r>
          </w:p>
        </w:tc>
      </w:tr>
      <w:tr w:rsidR="000A3F98" w:rsidRPr="00BE6F49" w14:paraId="6E4B66E8" w14:textId="77777777" w:rsidTr="000A3F98">
        <w:trPr>
          <w:trHeight w:val="284"/>
        </w:trPr>
        <w:tc>
          <w:tcPr>
            <w:tcW w:w="814" w:type="pct"/>
            <w:tcBorders>
              <w:top w:val="nil"/>
              <w:left w:val="single" w:sz="8" w:space="0" w:color="auto"/>
              <w:bottom w:val="single" w:sz="8" w:space="0" w:color="auto"/>
              <w:right w:val="single" w:sz="8" w:space="0" w:color="auto"/>
            </w:tcBorders>
            <w:shd w:val="clear" w:color="auto" w:fill="auto"/>
            <w:noWrap/>
            <w:vAlign w:val="center"/>
            <w:hideMark/>
          </w:tcPr>
          <w:p w14:paraId="2FB1112C" w14:textId="77777777" w:rsidR="000A3F98" w:rsidRPr="00BE6F49" w:rsidRDefault="000A3F98" w:rsidP="000A3F98">
            <w:pPr>
              <w:jc w:val="center"/>
              <w:rPr>
                <w:color w:val="000000"/>
                <w:sz w:val="20"/>
                <w:szCs w:val="20"/>
              </w:rPr>
            </w:pPr>
            <w:r w:rsidRPr="00BE6F49">
              <w:rPr>
                <w:color w:val="000000"/>
                <w:sz w:val="20"/>
                <w:szCs w:val="20"/>
              </w:rPr>
              <w:t>1</w:t>
            </w:r>
          </w:p>
        </w:tc>
        <w:tc>
          <w:tcPr>
            <w:tcW w:w="855" w:type="pct"/>
            <w:tcBorders>
              <w:top w:val="nil"/>
              <w:left w:val="nil"/>
              <w:bottom w:val="single" w:sz="8" w:space="0" w:color="auto"/>
              <w:right w:val="single" w:sz="8" w:space="0" w:color="auto"/>
            </w:tcBorders>
            <w:shd w:val="clear" w:color="auto" w:fill="auto"/>
            <w:noWrap/>
            <w:vAlign w:val="center"/>
            <w:hideMark/>
          </w:tcPr>
          <w:p w14:paraId="36EC9B3A" w14:textId="598DD56C" w:rsidR="000A3F98" w:rsidRPr="00BE6F49" w:rsidRDefault="000A3F98" w:rsidP="000A3F98">
            <w:pPr>
              <w:jc w:val="center"/>
              <w:rPr>
                <w:color w:val="000000"/>
                <w:sz w:val="20"/>
                <w:szCs w:val="20"/>
              </w:rPr>
            </w:pPr>
            <w:r w:rsidRPr="00BE6F49">
              <w:rPr>
                <w:sz w:val="20"/>
              </w:rPr>
              <w:t>Котельная № 42</w:t>
            </w:r>
          </w:p>
        </w:tc>
        <w:tc>
          <w:tcPr>
            <w:tcW w:w="864" w:type="pct"/>
            <w:tcBorders>
              <w:top w:val="nil"/>
              <w:left w:val="nil"/>
              <w:bottom w:val="single" w:sz="8" w:space="0" w:color="auto"/>
              <w:right w:val="single" w:sz="8" w:space="0" w:color="auto"/>
            </w:tcBorders>
            <w:shd w:val="clear" w:color="auto" w:fill="auto"/>
            <w:noWrap/>
            <w:vAlign w:val="center"/>
          </w:tcPr>
          <w:p w14:paraId="2E0BDC89" w14:textId="27D811CE" w:rsidR="000A3F98" w:rsidRPr="00BE6F49" w:rsidRDefault="000A3F98" w:rsidP="000A3F98">
            <w:pPr>
              <w:jc w:val="center"/>
              <w:rPr>
                <w:sz w:val="20"/>
              </w:rPr>
            </w:pPr>
            <w:r w:rsidRPr="00BE6F49">
              <w:rPr>
                <w:sz w:val="20"/>
              </w:rPr>
              <w:t>1,38</w:t>
            </w:r>
          </w:p>
        </w:tc>
        <w:tc>
          <w:tcPr>
            <w:tcW w:w="845" w:type="pct"/>
            <w:tcBorders>
              <w:top w:val="nil"/>
              <w:left w:val="nil"/>
              <w:bottom w:val="single" w:sz="8" w:space="0" w:color="auto"/>
              <w:right w:val="single" w:sz="8" w:space="0" w:color="auto"/>
            </w:tcBorders>
            <w:shd w:val="clear" w:color="auto" w:fill="auto"/>
            <w:noWrap/>
            <w:vAlign w:val="center"/>
          </w:tcPr>
          <w:p w14:paraId="18182CCB" w14:textId="1D1DF170" w:rsidR="000A3F98" w:rsidRPr="00BE6F49" w:rsidRDefault="000A3F98" w:rsidP="000A3F98">
            <w:pPr>
              <w:jc w:val="center"/>
              <w:rPr>
                <w:sz w:val="20"/>
              </w:rPr>
            </w:pPr>
            <w:r w:rsidRPr="00BE6F49">
              <w:rPr>
                <w:sz w:val="20"/>
              </w:rPr>
              <w:t>1,38</w:t>
            </w:r>
          </w:p>
        </w:tc>
        <w:tc>
          <w:tcPr>
            <w:tcW w:w="803" w:type="pct"/>
            <w:tcBorders>
              <w:top w:val="nil"/>
              <w:left w:val="nil"/>
              <w:bottom w:val="single" w:sz="8" w:space="0" w:color="auto"/>
              <w:right w:val="single" w:sz="8" w:space="0" w:color="auto"/>
            </w:tcBorders>
            <w:shd w:val="clear" w:color="auto" w:fill="auto"/>
            <w:noWrap/>
            <w:vAlign w:val="center"/>
          </w:tcPr>
          <w:p w14:paraId="727B23FC" w14:textId="41057FE4" w:rsidR="000A3F98" w:rsidRPr="00BE6F49" w:rsidRDefault="00216CB5" w:rsidP="000A3F98">
            <w:pPr>
              <w:jc w:val="center"/>
              <w:rPr>
                <w:sz w:val="20"/>
              </w:rPr>
            </w:pPr>
            <w:r w:rsidRPr="00BE6F49">
              <w:rPr>
                <w:sz w:val="20"/>
              </w:rPr>
              <w:t>0,0</w:t>
            </w:r>
            <w:r w:rsidR="006D7364" w:rsidRPr="00BE6F49">
              <w:rPr>
                <w:sz w:val="20"/>
              </w:rPr>
              <w:t>7</w:t>
            </w:r>
          </w:p>
        </w:tc>
        <w:tc>
          <w:tcPr>
            <w:tcW w:w="818" w:type="pct"/>
            <w:tcBorders>
              <w:top w:val="nil"/>
              <w:left w:val="nil"/>
              <w:bottom w:val="single" w:sz="8" w:space="0" w:color="auto"/>
              <w:right w:val="single" w:sz="8" w:space="0" w:color="auto"/>
            </w:tcBorders>
            <w:shd w:val="clear" w:color="auto" w:fill="auto"/>
            <w:noWrap/>
            <w:vAlign w:val="center"/>
          </w:tcPr>
          <w:p w14:paraId="79207C3F" w14:textId="7496658F" w:rsidR="000A3F98" w:rsidRPr="00BE6F49" w:rsidRDefault="00216CB5" w:rsidP="000A3F98">
            <w:pPr>
              <w:jc w:val="center"/>
              <w:rPr>
                <w:sz w:val="20"/>
              </w:rPr>
            </w:pPr>
            <w:r w:rsidRPr="00BE6F49">
              <w:rPr>
                <w:sz w:val="20"/>
              </w:rPr>
              <w:t>1,3</w:t>
            </w:r>
            <w:r w:rsidR="006D7364" w:rsidRPr="00BE6F49">
              <w:rPr>
                <w:sz w:val="20"/>
              </w:rPr>
              <w:t>1</w:t>
            </w:r>
          </w:p>
        </w:tc>
      </w:tr>
    </w:tbl>
    <w:p w14:paraId="146FCDC6" w14:textId="3E9DAFCA" w:rsidR="000A3F98" w:rsidRPr="00BE6F49" w:rsidRDefault="000A3F98" w:rsidP="00216CB5">
      <w:pPr>
        <w:spacing w:before="240" w:line="360" w:lineRule="auto"/>
        <w:ind w:right="3" w:firstLine="720"/>
        <w:jc w:val="both"/>
        <w:rPr>
          <w:sz w:val="26"/>
          <w:szCs w:val="26"/>
        </w:rPr>
      </w:pPr>
      <w:r w:rsidRPr="00BE6F49">
        <w:rPr>
          <w:sz w:val="26"/>
          <w:szCs w:val="26"/>
        </w:rPr>
        <w:t>Потребление тепловой мощности котельной</w:t>
      </w:r>
      <w:r w:rsidR="003E55FA" w:rsidRPr="00BE6F49">
        <w:rPr>
          <w:sz w:val="26"/>
          <w:szCs w:val="26"/>
        </w:rPr>
        <w:t xml:space="preserve"> </w:t>
      </w:r>
      <w:r w:rsidRPr="00BE6F49">
        <w:rPr>
          <w:sz w:val="26"/>
          <w:szCs w:val="26"/>
        </w:rPr>
        <w:t>№</w:t>
      </w:r>
      <w:r w:rsidR="003E55FA" w:rsidRPr="00BE6F49">
        <w:rPr>
          <w:sz w:val="26"/>
          <w:szCs w:val="26"/>
        </w:rPr>
        <w:t>42</w:t>
      </w:r>
      <w:r w:rsidRPr="00BE6F49">
        <w:rPr>
          <w:sz w:val="26"/>
          <w:szCs w:val="26"/>
        </w:rPr>
        <w:t xml:space="preserve"> на собственные</w:t>
      </w:r>
      <w:r w:rsidR="00216CB5" w:rsidRPr="00BE6F49">
        <w:rPr>
          <w:sz w:val="26"/>
          <w:szCs w:val="26"/>
        </w:rPr>
        <w:t xml:space="preserve"> нужды составляет 0,0</w:t>
      </w:r>
      <w:r w:rsidR="006D7364" w:rsidRPr="00BE6F49">
        <w:rPr>
          <w:sz w:val="26"/>
          <w:szCs w:val="26"/>
        </w:rPr>
        <w:t>7</w:t>
      </w:r>
      <w:r w:rsidRPr="00BE6F49">
        <w:rPr>
          <w:sz w:val="26"/>
          <w:szCs w:val="26"/>
        </w:rPr>
        <w:t xml:space="preserve"> Гкал/ч.  Тепловая мощность </w:t>
      </w:r>
      <w:r w:rsidR="00216CB5" w:rsidRPr="00BE6F49">
        <w:rPr>
          <w:sz w:val="26"/>
          <w:szCs w:val="26"/>
        </w:rPr>
        <w:t>нетто котельной составляет 1,31</w:t>
      </w:r>
      <w:r w:rsidR="00216CB5" w:rsidRPr="00BE6F49">
        <w:rPr>
          <w:spacing w:val="-2"/>
          <w:sz w:val="26"/>
          <w:szCs w:val="26"/>
        </w:rPr>
        <w:t> </w:t>
      </w:r>
      <w:r w:rsidRPr="00BE6F49">
        <w:rPr>
          <w:sz w:val="26"/>
          <w:szCs w:val="26"/>
        </w:rPr>
        <w:t>Гкал/час.</w:t>
      </w:r>
    </w:p>
    <w:p w14:paraId="2035F195" w14:textId="5909D69D" w:rsidR="000A3F98" w:rsidRPr="00BE6F49" w:rsidRDefault="000A3F98" w:rsidP="000A3F98">
      <w:pPr>
        <w:spacing w:after="120" w:line="276" w:lineRule="auto"/>
        <w:ind w:right="3"/>
        <w:jc w:val="both"/>
        <w:rPr>
          <w:b/>
          <w:szCs w:val="26"/>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23</w:t>
      </w:r>
      <w:r w:rsidRPr="00BE6F49">
        <w:rPr>
          <w:b/>
          <w:color w:val="000000"/>
        </w:rPr>
        <w:fldChar w:fldCharType="end"/>
      </w:r>
      <w:r w:rsidRPr="00BE6F49">
        <w:rPr>
          <w:b/>
          <w:color w:val="000000"/>
        </w:rPr>
        <w:t xml:space="preserve"> </w:t>
      </w:r>
      <w:r w:rsidRPr="00BE6F49">
        <w:rPr>
          <w:b/>
          <w:szCs w:val="26"/>
        </w:rPr>
        <w:t>Сопоставление расхода на собственные нужды (СН) с объемом произведенной тепловой энергии (ТЭ) за 202</w:t>
      </w:r>
      <w:r w:rsidR="003E55FA" w:rsidRPr="00BE6F49">
        <w:rPr>
          <w:b/>
          <w:szCs w:val="26"/>
        </w:rPr>
        <w:t>1</w:t>
      </w:r>
      <w:r w:rsidRPr="00BE6F49">
        <w:rPr>
          <w:b/>
          <w:szCs w:val="26"/>
        </w:rPr>
        <w:t>-202</w:t>
      </w:r>
      <w:r w:rsidR="003E55FA" w:rsidRPr="00BE6F49">
        <w:rPr>
          <w:b/>
          <w:szCs w:val="26"/>
        </w:rPr>
        <w:t>2</w:t>
      </w:r>
      <w:r w:rsidRPr="00BE6F49">
        <w:rPr>
          <w:b/>
          <w:szCs w:val="26"/>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699"/>
        <w:gridCol w:w="1131"/>
        <w:gridCol w:w="851"/>
        <w:gridCol w:w="1842"/>
        <w:gridCol w:w="1135"/>
        <w:gridCol w:w="847"/>
      </w:tblGrid>
      <w:tr w:rsidR="000A3F98" w:rsidRPr="00BE6F49" w14:paraId="29402678" w14:textId="77777777" w:rsidTr="00351F6D">
        <w:trPr>
          <w:trHeight w:val="284"/>
        </w:trPr>
        <w:tc>
          <w:tcPr>
            <w:tcW w:w="986" w:type="pct"/>
            <w:vMerge w:val="restart"/>
            <w:shd w:val="clear" w:color="auto" w:fill="auto"/>
            <w:vAlign w:val="center"/>
            <w:hideMark/>
          </w:tcPr>
          <w:p w14:paraId="54E9632A" w14:textId="77777777" w:rsidR="000A3F98" w:rsidRPr="00BE6F49" w:rsidRDefault="000A3F98" w:rsidP="000A3F98">
            <w:pPr>
              <w:jc w:val="center"/>
              <w:rPr>
                <w:b/>
                <w:bCs/>
                <w:color w:val="000000"/>
                <w:sz w:val="20"/>
                <w:szCs w:val="20"/>
              </w:rPr>
            </w:pPr>
            <w:r w:rsidRPr="00BE6F49">
              <w:rPr>
                <w:b/>
                <w:bCs/>
                <w:color w:val="000000"/>
                <w:sz w:val="20"/>
                <w:szCs w:val="20"/>
              </w:rPr>
              <w:t> Наименование котельной</w:t>
            </w:r>
          </w:p>
        </w:tc>
        <w:tc>
          <w:tcPr>
            <w:tcW w:w="1969" w:type="pct"/>
            <w:gridSpan w:val="3"/>
            <w:shd w:val="clear" w:color="auto" w:fill="auto"/>
            <w:vAlign w:val="center"/>
            <w:hideMark/>
          </w:tcPr>
          <w:p w14:paraId="188E15F5" w14:textId="4BD9FB04" w:rsidR="000A3F98" w:rsidRPr="00BE6F49" w:rsidRDefault="000A3F98" w:rsidP="000A3F98">
            <w:pPr>
              <w:jc w:val="center"/>
              <w:rPr>
                <w:b/>
                <w:bCs/>
                <w:color w:val="000000"/>
                <w:sz w:val="20"/>
                <w:szCs w:val="20"/>
              </w:rPr>
            </w:pPr>
            <w:r w:rsidRPr="00BE6F49">
              <w:rPr>
                <w:b/>
                <w:bCs/>
                <w:color w:val="000000"/>
                <w:sz w:val="20"/>
                <w:szCs w:val="20"/>
              </w:rPr>
              <w:t>202</w:t>
            </w:r>
            <w:r w:rsidR="003E55FA" w:rsidRPr="00BE6F49">
              <w:rPr>
                <w:b/>
                <w:bCs/>
                <w:color w:val="000000"/>
                <w:sz w:val="20"/>
                <w:szCs w:val="20"/>
              </w:rPr>
              <w:t>1</w:t>
            </w:r>
          </w:p>
        </w:tc>
        <w:tc>
          <w:tcPr>
            <w:tcW w:w="2045" w:type="pct"/>
            <w:gridSpan w:val="3"/>
            <w:vAlign w:val="center"/>
          </w:tcPr>
          <w:p w14:paraId="1DED075C" w14:textId="31CC4E89" w:rsidR="000A3F98" w:rsidRPr="00BE6F49" w:rsidRDefault="000A3F98" w:rsidP="000A3F98">
            <w:pPr>
              <w:jc w:val="center"/>
              <w:rPr>
                <w:b/>
                <w:bCs/>
                <w:color w:val="000000"/>
                <w:sz w:val="20"/>
                <w:szCs w:val="20"/>
              </w:rPr>
            </w:pPr>
            <w:r w:rsidRPr="00BE6F49">
              <w:rPr>
                <w:b/>
                <w:bCs/>
                <w:color w:val="000000"/>
                <w:sz w:val="20"/>
                <w:szCs w:val="20"/>
              </w:rPr>
              <w:t>202</w:t>
            </w:r>
            <w:r w:rsidR="003E55FA" w:rsidRPr="00BE6F49">
              <w:rPr>
                <w:b/>
                <w:bCs/>
                <w:color w:val="000000"/>
                <w:sz w:val="20"/>
                <w:szCs w:val="20"/>
              </w:rPr>
              <w:t>2</w:t>
            </w:r>
          </w:p>
        </w:tc>
      </w:tr>
      <w:tr w:rsidR="000A3F98" w:rsidRPr="00BE6F49" w14:paraId="52FE0996" w14:textId="77777777" w:rsidTr="003E55FA">
        <w:trPr>
          <w:trHeight w:val="284"/>
        </w:trPr>
        <w:tc>
          <w:tcPr>
            <w:tcW w:w="986" w:type="pct"/>
            <w:vMerge/>
            <w:shd w:val="clear" w:color="auto" w:fill="auto"/>
            <w:vAlign w:val="center"/>
            <w:hideMark/>
          </w:tcPr>
          <w:p w14:paraId="1D109F77" w14:textId="77777777" w:rsidR="000A3F98" w:rsidRPr="00BE6F49" w:rsidRDefault="000A3F98" w:rsidP="000A3F98">
            <w:pPr>
              <w:jc w:val="center"/>
              <w:rPr>
                <w:b/>
                <w:bCs/>
                <w:color w:val="000000"/>
                <w:sz w:val="20"/>
                <w:szCs w:val="20"/>
              </w:rPr>
            </w:pPr>
          </w:p>
        </w:tc>
        <w:tc>
          <w:tcPr>
            <w:tcW w:w="909" w:type="pct"/>
            <w:shd w:val="clear" w:color="auto" w:fill="auto"/>
            <w:vAlign w:val="center"/>
            <w:hideMark/>
          </w:tcPr>
          <w:p w14:paraId="21C251DA" w14:textId="77777777" w:rsidR="000A3F98" w:rsidRPr="00BE6F49" w:rsidRDefault="000A3F98" w:rsidP="000A3F98">
            <w:pPr>
              <w:jc w:val="center"/>
              <w:rPr>
                <w:b/>
                <w:bCs/>
                <w:color w:val="000000"/>
                <w:sz w:val="20"/>
                <w:szCs w:val="20"/>
              </w:rPr>
            </w:pPr>
            <w:r w:rsidRPr="00BE6F49">
              <w:rPr>
                <w:b/>
                <w:bCs/>
                <w:color w:val="000000"/>
                <w:sz w:val="20"/>
                <w:szCs w:val="20"/>
              </w:rPr>
              <w:t>Выработано ТЭ</w:t>
            </w:r>
          </w:p>
        </w:tc>
        <w:tc>
          <w:tcPr>
            <w:tcW w:w="605" w:type="pct"/>
            <w:shd w:val="clear" w:color="auto" w:fill="auto"/>
            <w:vAlign w:val="center"/>
            <w:hideMark/>
          </w:tcPr>
          <w:p w14:paraId="36CAE5D2" w14:textId="77777777" w:rsidR="000A3F98" w:rsidRPr="00BE6F49" w:rsidRDefault="000A3F98" w:rsidP="000A3F98">
            <w:pPr>
              <w:jc w:val="center"/>
              <w:rPr>
                <w:b/>
                <w:bCs/>
                <w:color w:val="000000"/>
                <w:sz w:val="20"/>
                <w:szCs w:val="20"/>
              </w:rPr>
            </w:pPr>
            <w:r w:rsidRPr="00BE6F49">
              <w:rPr>
                <w:b/>
                <w:bCs/>
                <w:color w:val="000000"/>
                <w:sz w:val="20"/>
                <w:szCs w:val="20"/>
              </w:rPr>
              <w:t>СН</w:t>
            </w:r>
          </w:p>
        </w:tc>
        <w:tc>
          <w:tcPr>
            <w:tcW w:w="455" w:type="pct"/>
            <w:shd w:val="clear" w:color="auto" w:fill="auto"/>
            <w:vAlign w:val="center"/>
            <w:hideMark/>
          </w:tcPr>
          <w:p w14:paraId="20DF8A06" w14:textId="77777777" w:rsidR="000A3F98" w:rsidRPr="00BE6F49" w:rsidRDefault="000A3F98" w:rsidP="000A3F98">
            <w:pPr>
              <w:jc w:val="center"/>
              <w:rPr>
                <w:b/>
                <w:bCs/>
                <w:color w:val="000000"/>
                <w:sz w:val="20"/>
                <w:szCs w:val="20"/>
              </w:rPr>
            </w:pPr>
            <w:r w:rsidRPr="00BE6F49">
              <w:rPr>
                <w:b/>
                <w:bCs/>
                <w:color w:val="000000"/>
                <w:sz w:val="20"/>
                <w:szCs w:val="20"/>
              </w:rPr>
              <w:t>СН</w:t>
            </w:r>
          </w:p>
        </w:tc>
        <w:tc>
          <w:tcPr>
            <w:tcW w:w="985" w:type="pct"/>
            <w:shd w:val="clear" w:color="auto" w:fill="auto"/>
            <w:vAlign w:val="center"/>
          </w:tcPr>
          <w:p w14:paraId="3ABECEC3" w14:textId="77777777" w:rsidR="000A3F98" w:rsidRPr="00BE6F49" w:rsidRDefault="000A3F98" w:rsidP="000A3F98">
            <w:pPr>
              <w:jc w:val="center"/>
              <w:rPr>
                <w:b/>
                <w:bCs/>
                <w:color w:val="000000"/>
                <w:sz w:val="20"/>
                <w:szCs w:val="20"/>
              </w:rPr>
            </w:pPr>
            <w:r w:rsidRPr="00BE6F49">
              <w:rPr>
                <w:b/>
                <w:bCs/>
                <w:color w:val="000000"/>
                <w:sz w:val="20"/>
                <w:szCs w:val="20"/>
              </w:rPr>
              <w:t>Выработано ТЭ</w:t>
            </w:r>
          </w:p>
        </w:tc>
        <w:tc>
          <w:tcPr>
            <w:tcW w:w="607" w:type="pct"/>
            <w:shd w:val="clear" w:color="auto" w:fill="auto"/>
            <w:vAlign w:val="center"/>
          </w:tcPr>
          <w:p w14:paraId="450EECBA" w14:textId="77777777" w:rsidR="000A3F98" w:rsidRPr="00BE6F49" w:rsidRDefault="000A3F98" w:rsidP="000A3F98">
            <w:pPr>
              <w:jc w:val="center"/>
              <w:rPr>
                <w:b/>
                <w:bCs/>
                <w:color w:val="000000"/>
                <w:sz w:val="20"/>
                <w:szCs w:val="20"/>
              </w:rPr>
            </w:pPr>
            <w:r w:rsidRPr="00BE6F49">
              <w:rPr>
                <w:b/>
                <w:bCs/>
                <w:color w:val="000000"/>
                <w:sz w:val="20"/>
                <w:szCs w:val="20"/>
              </w:rPr>
              <w:t>СН</w:t>
            </w:r>
          </w:p>
        </w:tc>
        <w:tc>
          <w:tcPr>
            <w:tcW w:w="453" w:type="pct"/>
            <w:shd w:val="clear" w:color="auto" w:fill="auto"/>
            <w:vAlign w:val="center"/>
          </w:tcPr>
          <w:p w14:paraId="689C65E6" w14:textId="77777777" w:rsidR="000A3F98" w:rsidRPr="00BE6F49" w:rsidRDefault="000A3F98" w:rsidP="000A3F98">
            <w:pPr>
              <w:jc w:val="center"/>
              <w:rPr>
                <w:b/>
                <w:bCs/>
                <w:color w:val="000000"/>
                <w:sz w:val="20"/>
                <w:szCs w:val="20"/>
              </w:rPr>
            </w:pPr>
            <w:r w:rsidRPr="00BE6F49">
              <w:rPr>
                <w:b/>
                <w:bCs/>
                <w:color w:val="000000"/>
                <w:sz w:val="20"/>
                <w:szCs w:val="20"/>
              </w:rPr>
              <w:t>СН</w:t>
            </w:r>
          </w:p>
        </w:tc>
      </w:tr>
      <w:tr w:rsidR="000A3F98" w:rsidRPr="00BE6F49" w14:paraId="6D28ED70" w14:textId="77777777" w:rsidTr="003E55FA">
        <w:trPr>
          <w:trHeight w:val="284"/>
        </w:trPr>
        <w:tc>
          <w:tcPr>
            <w:tcW w:w="986" w:type="pct"/>
            <w:vMerge/>
            <w:shd w:val="clear" w:color="auto" w:fill="auto"/>
            <w:vAlign w:val="center"/>
            <w:hideMark/>
          </w:tcPr>
          <w:p w14:paraId="76C2A1F2" w14:textId="77777777" w:rsidR="000A3F98" w:rsidRPr="00BE6F49" w:rsidRDefault="000A3F98" w:rsidP="000A3F98">
            <w:pPr>
              <w:rPr>
                <w:b/>
                <w:bCs/>
                <w:color w:val="000000"/>
                <w:sz w:val="20"/>
                <w:szCs w:val="20"/>
              </w:rPr>
            </w:pPr>
          </w:p>
        </w:tc>
        <w:tc>
          <w:tcPr>
            <w:tcW w:w="909" w:type="pct"/>
            <w:shd w:val="clear" w:color="auto" w:fill="auto"/>
            <w:vAlign w:val="center"/>
            <w:hideMark/>
          </w:tcPr>
          <w:p w14:paraId="23CBB4AE" w14:textId="77777777" w:rsidR="000A3F98" w:rsidRPr="00BE6F49" w:rsidRDefault="000A3F98" w:rsidP="000A3F98">
            <w:pPr>
              <w:jc w:val="center"/>
              <w:rPr>
                <w:b/>
                <w:bCs/>
                <w:color w:val="000000"/>
                <w:sz w:val="20"/>
                <w:szCs w:val="20"/>
              </w:rPr>
            </w:pPr>
            <w:r w:rsidRPr="00BE6F49">
              <w:rPr>
                <w:b/>
                <w:bCs/>
                <w:color w:val="000000"/>
                <w:sz w:val="20"/>
                <w:szCs w:val="20"/>
              </w:rPr>
              <w:t>Гкал</w:t>
            </w:r>
          </w:p>
        </w:tc>
        <w:tc>
          <w:tcPr>
            <w:tcW w:w="605" w:type="pct"/>
            <w:shd w:val="clear" w:color="auto" w:fill="auto"/>
            <w:vAlign w:val="center"/>
            <w:hideMark/>
          </w:tcPr>
          <w:p w14:paraId="58DF431D" w14:textId="77777777" w:rsidR="000A3F98" w:rsidRPr="00BE6F49" w:rsidRDefault="000A3F98" w:rsidP="000A3F98">
            <w:pPr>
              <w:ind w:left="-57" w:right="-57"/>
              <w:jc w:val="center"/>
              <w:rPr>
                <w:b/>
                <w:bCs/>
                <w:color w:val="000000"/>
                <w:sz w:val="20"/>
                <w:szCs w:val="20"/>
              </w:rPr>
            </w:pPr>
            <w:r w:rsidRPr="00BE6F49">
              <w:rPr>
                <w:b/>
                <w:bCs/>
                <w:color w:val="000000"/>
                <w:sz w:val="20"/>
                <w:szCs w:val="20"/>
              </w:rPr>
              <w:t>Гкал</w:t>
            </w:r>
          </w:p>
        </w:tc>
        <w:tc>
          <w:tcPr>
            <w:tcW w:w="455" w:type="pct"/>
            <w:shd w:val="clear" w:color="auto" w:fill="auto"/>
            <w:vAlign w:val="center"/>
            <w:hideMark/>
          </w:tcPr>
          <w:p w14:paraId="081E8974" w14:textId="77777777" w:rsidR="000A3F98" w:rsidRPr="00BE6F49" w:rsidRDefault="000A3F98" w:rsidP="000A3F98">
            <w:pPr>
              <w:jc w:val="center"/>
              <w:rPr>
                <w:b/>
                <w:bCs/>
                <w:color w:val="000000"/>
                <w:sz w:val="20"/>
                <w:szCs w:val="20"/>
              </w:rPr>
            </w:pPr>
            <w:r w:rsidRPr="00BE6F49">
              <w:rPr>
                <w:b/>
                <w:bCs/>
                <w:color w:val="000000"/>
                <w:sz w:val="20"/>
                <w:szCs w:val="20"/>
              </w:rPr>
              <w:t>% </w:t>
            </w:r>
          </w:p>
        </w:tc>
        <w:tc>
          <w:tcPr>
            <w:tcW w:w="985" w:type="pct"/>
            <w:shd w:val="clear" w:color="auto" w:fill="auto"/>
            <w:vAlign w:val="center"/>
          </w:tcPr>
          <w:p w14:paraId="168BD96C" w14:textId="77777777" w:rsidR="000A3F98" w:rsidRPr="00BE6F49" w:rsidRDefault="000A3F98" w:rsidP="000A3F98">
            <w:pPr>
              <w:jc w:val="center"/>
              <w:rPr>
                <w:b/>
                <w:bCs/>
                <w:color w:val="000000"/>
                <w:sz w:val="20"/>
                <w:szCs w:val="20"/>
              </w:rPr>
            </w:pPr>
            <w:r w:rsidRPr="00BE6F49">
              <w:rPr>
                <w:b/>
                <w:bCs/>
                <w:color w:val="000000"/>
                <w:sz w:val="20"/>
                <w:szCs w:val="20"/>
              </w:rPr>
              <w:t>Гкал</w:t>
            </w:r>
          </w:p>
        </w:tc>
        <w:tc>
          <w:tcPr>
            <w:tcW w:w="607" w:type="pct"/>
            <w:shd w:val="clear" w:color="auto" w:fill="auto"/>
            <w:vAlign w:val="center"/>
          </w:tcPr>
          <w:p w14:paraId="0E20B325" w14:textId="77777777" w:rsidR="000A3F98" w:rsidRPr="00BE6F49" w:rsidRDefault="000A3F98" w:rsidP="000A3F98">
            <w:pPr>
              <w:ind w:left="-57" w:right="-57"/>
              <w:jc w:val="center"/>
              <w:rPr>
                <w:b/>
                <w:bCs/>
                <w:color w:val="000000"/>
                <w:sz w:val="20"/>
                <w:szCs w:val="20"/>
              </w:rPr>
            </w:pPr>
            <w:r w:rsidRPr="00BE6F49">
              <w:rPr>
                <w:b/>
                <w:bCs/>
                <w:color w:val="000000"/>
                <w:sz w:val="20"/>
                <w:szCs w:val="20"/>
              </w:rPr>
              <w:t>Гкал</w:t>
            </w:r>
          </w:p>
        </w:tc>
        <w:tc>
          <w:tcPr>
            <w:tcW w:w="453" w:type="pct"/>
            <w:shd w:val="clear" w:color="auto" w:fill="auto"/>
            <w:vAlign w:val="center"/>
          </w:tcPr>
          <w:p w14:paraId="17853AAE" w14:textId="77777777" w:rsidR="000A3F98" w:rsidRPr="00BE6F49" w:rsidRDefault="000A3F98" w:rsidP="000A3F98">
            <w:pPr>
              <w:jc w:val="center"/>
              <w:rPr>
                <w:b/>
                <w:bCs/>
                <w:color w:val="000000"/>
                <w:sz w:val="20"/>
                <w:szCs w:val="20"/>
              </w:rPr>
            </w:pPr>
            <w:r w:rsidRPr="00BE6F49">
              <w:rPr>
                <w:b/>
                <w:bCs/>
                <w:color w:val="000000"/>
                <w:sz w:val="20"/>
                <w:szCs w:val="20"/>
              </w:rPr>
              <w:t>% </w:t>
            </w:r>
          </w:p>
        </w:tc>
      </w:tr>
      <w:tr w:rsidR="003E55FA" w:rsidRPr="00BE6F49" w14:paraId="0858F145" w14:textId="77777777" w:rsidTr="003E55FA">
        <w:trPr>
          <w:trHeight w:val="284"/>
        </w:trPr>
        <w:tc>
          <w:tcPr>
            <w:tcW w:w="986" w:type="pct"/>
            <w:shd w:val="clear" w:color="auto" w:fill="auto"/>
            <w:noWrap/>
          </w:tcPr>
          <w:p w14:paraId="5629E5C9" w14:textId="42B8AFFE" w:rsidR="003E55FA" w:rsidRPr="00BE6F49" w:rsidRDefault="003E55FA" w:rsidP="003E55FA">
            <w:pPr>
              <w:jc w:val="center"/>
              <w:rPr>
                <w:sz w:val="20"/>
                <w:szCs w:val="20"/>
              </w:rPr>
            </w:pPr>
            <w:r w:rsidRPr="00BE6F49">
              <w:rPr>
                <w:sz w:val="20"/>
                <w:szCs w:val="20"/>
              </w:rPr>
              <w:t>Котельная № 42</w:t>
            </w:r>
          </w:p>
        </w:tc>
        <w:tc>
          <w:tcPr>
            <w:tcW w:w="909" w:type="pct"/>
            <w:shd w:val="clear" w:color="auto" w:fill="auto"/>
            <w:noWrap/>
            <w:vAlign w:val="center"/>
          </w:tcPr>
          <w:p w14:paraId="206132DA" w14:textId="50DCAB7B" w:rsidR="003E55FA" w:rsidRPr="00BE6F49" w:rsidRDefault="003E55FA" w:rsidP="003E55FA">
            <w:pPr>
              <w:jc w:val="center"/>
              <w:rPr>
                <w:sz w:val="20"/>
                <w:szCs w:val="20"/>
              </w:rPr>
            </w:pPr>
            <w:r w:rsidRPr="00BE6F49">
              <w:rPr>
                <w:sz w:val="20"/>
                <w:szCs w:val="20"/>
              </w:rPr>
              <w:t>2968,248</w:t>
            </w:r>
          </w:p>
        </w:tc>
        <w:tc>
          <w:tcPr>
            <w:tcW w:w="605" w:type="pct"/>
            <w:shd w:val="clear" w:color="auto" w:fill="auto"/>
            <w:noWrap/>
            <w:vAlign w:val="center"/>
          </w:tcPr>
          <w:p w14:paraId="4BE89F13" w14:textId="198C5060" w:rsidR="003E55FA" w:rsidRPr="00BE6F49" w:rsidRDefault="003E55FA" w:rsidP="003E55FA">
            <w:pPr>
              <w:ind w:left="-113" w:right="-113"/>
              <w:jc w:val="center"/>
              <w:rPr>
                <w:sz w:val="20"/>
                <w:szCs w:val="20"/>
              </w:rPr>
            </w:pPr>
            <w:r w:rsidRPr="00BE6F49">
              <w:rPr>
                <w:sz w:val="20"/>
                <w:szCs w:val="20"/>
              </w:rPr>
              <w:t>84,314</w:t>
            </w:r>
          </w:p>
        </w:tc>
        <w:tc>
          <w:tcPr>
            <w:tcW w:w="455" w:type="pct"/>
            <w:shd w:val="clear" w:color="auto" w:fill="auto"/>
            <w:noWrap/>
            <w:vAlign w:val="center"/>
          </w:tcPr>
          <w:p w14:paraId="362B797D" w14:textId="52DCD4EC" w:rsidR="003E55FA" w:rsidRPr="00BE6F49" w:rsidRDefault="003E55FA" w:rsidP="003E55FA">
            <w:pPr>
              <w:jc w:val="center"/>
              <w:rPr>
                <w:sz w:val="20"/>
                <w:szCs w:val="20"/>
              </w:rPr>
            </w:pPr>
            <w:r w:rsidRPr="00BE6F49">
              <w:rPr>
                <w:sz w:val="20"/>
                <w:szCs w:val="20"/>
              </w:rPr>
              <w:t>2,84</w:t>
            </w:r>
          </w:p>
        </w:tc>
        <w:tc>
          <w:tcPr>
            <w:tcW w:w="985" w:type="pct"/>
            <w:vAlign w:val="center"/>
          </w:tcPr>
          <w:p w14:paraId="3CE0853B" w14:textId="78149ED0" w:rsidR="003E55FA" w:rsidRPr="00BE6F49" w:rsidRDefault="003E55FA" w:rsidP="003E55FA">
            <w:pPr>
              <w:ind w:left="-113" w:right="-113"/>
              <w:jc w:val="center"/>
              <w:rPr>
                <w:sz w:val="20"/>
                <w:szCs w:val="20"/>
              </w:rPr>
            </w:pPr>
            <w:r w:rsidRPr="00BE6F49">
              <w:rPr>
                <w:sz w:val="20"/>
                <w:szCs w:val="20"/>
              </w:rPr>
              <w:t>2 756,3</w:t>
            </w:r>
          </w:p>
        </w:tc>
        <w:tc>
          <w:tcPr>
            <w:tcW w:w="607" w:type="pct"/>
            <w:vAlign w:val="center"/>
          </w:tcPr>
          <w:p w14:paraId="0C63F397" w14:textId="7D01DE1A" w:rsidR="003E55FA" w:rsidRPr="00BE6F49" w:rsidRDefault="003E55FA" w:rsidP="003E55FA">
            <w:pPr>
              <w:ind w:left="-113" w:right="-113"/>
              <w:jc w:val="center"/>
              <w:rPr>
                <w:sz w:val="20"/>
                <w:szCs w:val="20"/>
              </w:rPr>
            </w:pPr>
            <w:r w:rsidRPr="00BE6F49">
              <w:rPr>
                <w:sz w:val="20"/>
                <w:szCs w:val="20"/>
              </w:rPr>
              <w:t>140,3</w:t>
            </w:r>
          </w:p>
        </w:tc>
        <w:tc>
          <w:tcPr>
            <w:tcW w:w="453" w:type="pct"/>
            <w:vAlign w:val="center"/>
          </w:tcPr>
          <w:p w14:paraId="7184A272" w14:textId="2C9BCB9F" w:rsidR="003E55FA" w:rsidRPr="00BE6F49" w:rsidRDefault="003E55FA" w:rsidP="003E55FA">
            <w:pPr>
              <w:ind w:left="-113" w:right="-113"/>
              <w:jc w:val="center"/>
              <w:rPr>
                <w:sz w:val="20"/>
                <w:szCs w:val="20"/>
              </w:rPr>
            </w:pPr>
            <w:r w:rsidRPr="00BE6F49">
              <w:rPr>
                <w:sz w:val="20"/>
                <w:szCs w:val="20"/>
              </w:rPr>
              <w:t>5,1</w:t>
            </w:r>
          </w:p>
        </w:tc>
      </w:tr>
    </w:tbl>
    <w:p w14:paraId="3123DD22" w14:textId="2C462E21" w:rsidR="00363020" w:rsidRPr="00BE6F49" w:rsidRDefault="00363020" w:rsidP="004B24B6">
      <w:pPr>
        <w:pStyle w:val="41"/>
        <w:numPr>
          <w:ilvl w:val="3"/>
          <w:numId w:val="12"/>
        </w:numPr>
        <w:tabs>
          <w:tab w:val="left" w:pos="1560"/>
        </w:tabs>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p w14:paraId="47E72AA2" w14:textId="21772E0A" w:rsidR="00363020" w:rsidRPr="00BE6F49" w:rsidRDefault="00C4574D" w:rsidP="008E09F3">
      <w:pPr>
        <w:pStyle w:val="a7"/>
        <w:spacing w:before="113" w:line="360" w:lineRule="auto"/>
        <w:ind w:right="2" w:firstLine="707"/>
        <w:jc w:val="both"/>
      </w:pPr>
      <w:r w:rsidRPr="00BE6F49">
        <w:t>Блок-модульная к</w:t>
      </w:r>
      <w:r w:rsidR="00363020" w:rsidRPr="00BE6F49">
        <w:t>отельная была построена в 2012 году. Все теплофикационное оборудование котельной эксплуатируется с 2012 года.</w:t>
      </w:r>
    </w:p>
    <w:p w14:paraId="0A5B550F" w14:textId="649AFBE9" w:rsidR="00363020" w:rsidRPr="00BE6F49" w:rsidRDefault="00207275" w:rsidP="004B24B6">
      <w:pPr>
        <w:pStyle w:val="41"/>
        <w:numPr>
          <w:ilvl w:val="3"/>
          <w:numId w:val="12"/>
        </w:numPr>
        <w:tabs>
          <w:tab w:val="left" w:pos="1418"/>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Схемы выдачи тепловой мощности, структура теплофикационных установок</w:t>
      </w:r>
    </w:p>
    <w:p w14:paraId="6CDAC982" w14:textId="2481F8BD" w:rsidR="00363020" w:rsidRPr="00BE6F49" w:rsidRDefault="00363020" w:rsidP="00E40414">
      <w:pPr>
        <w:pStyle w:val="a7"/>
        <w:spacing w:line="360" w:lineRule="auto"/>
        <w:ind w:firstLine="707"/>
        <w:jc w:val="both"/>
      </w:pPr>
      <w:r w:rsidRPr="00BE6F49">
        <w:t xml:space="preserve">На </w:t>
      </w:r>
      <w:r w:rsidR="00C4574D" w:rsidRPr="00BE6F49">
        <w:t>блок-модульной котельной</w:t>
      </w:r>
      <w:r w:rsidRPr="00BE6F49">
        <w:t xml:space="preserve"> №42 дер. </w:t>
      </w:r>
      <w:proofErr w:type="spellStart"/>
      <w:r w:rsidRPr="00BE6F49">
        <w:t>Меньково</w:t>
      </w:r>
      <w:proofErr w:type="spellEnd"/>
      <w:r w:rsidRPr="00BE6F49">
        <w:t xml:space="preserve"> установлены два водогрейных котла ТТ</w:t>
      </w:r>
      <w:r w:rsidRPr="00BE6F49">
        <w:rPr>
          <w:spacing w:val="-2"/>
        </w:rPr>
        <w:t xml:space="preserve"> </w:t>
      </w:r>
      <w:r w:rsidRPr="00BE6F49">
        <w:t>50</w:t>
      </w:r>
      <w:r w:rsidR="00CF1DA3" w:rsidRPr="00BE6F49">
        <w:t>–</w:t>
      </w:r>
      <w:r w:rsidRPr="00BE6F49">
        <w:t>900.</w:t>
      </w:r>
    </w:p>
    <w:p w14:paraId="20716EC0" w14:textId="77777777" w:rsidR="00363020" w:rsidRPr="00BE6F49" w:rsidRDefault="00363020" w:rsidP="008E09F3">
      <w:pPr>
        <w:pStyle w:val="a7"/>
        <w:spacing w:before="1" w:line="360" w:lineRule="auto"/>
        <w:ind w:right="2" w:firstLine="707"/>
        <w:jc w:val="both"/>
      </w:pPr>
      <w:r w:rsidRPr="00BE6F49">
        <w:t xml:space="preserve">Тепловая схема котельной с помощью теплообменников разделяется на три независимых контура: котловой контур, контур системы отопления и контур системы горячего водоснабжения. Система теплоснабжения котельной </w:t>
      </w:r>
      <w:r w:rsidR="00CF1DA3" w:rsidRPr="00BE6F49">
        <w:t>–</w:t>
      </w:r>
      <w:r w:rsidRPr="00BE6F49">
        <w:t xml:space="preserve"> </w:t>
      </w:r>
      <w:proofErr w:type="spellStart"/>
      <w:r w:rsidRPr="00BE6F49">
        <w:t>четырехтрубная</w:t>
      </w:r>
      <w:proofErr w:type="spellEnd"/>
      <w:r w:rsidRPr="00BE6F49">
        <w:t>.</w:t>
      </w:r>
    </w:p>
    <w:p w14:paraId="3AB26C3B" w14:textId="362EF452" w:rsidR="00363020" w:rsidRPr="00BE6F49" w:rsidRDefault="00363020" w:rsidP="008E09F3">
      <w:pPr>
        <w:pStyle w:val="a7"/>
        <w:spacing w:line="360" w:lineRule="auto"/>
        <w:ind w:right="2" w:firstLine="707"/>
        <w:jc w:val="both"/>
      </w:pPr>
      <w:r w:rsidRPr="00BE6F49">
        <w:t xml:space="preserve">В </w:t>
      </w:r>
      <w:r w:rsidR="00C4574D" w:rsidRPr="00BE6F49">
        <w:t>блок-модульной котельной</w:t>
      </w:r>
      <w:r w:rsidRPr="00BE6F49">
        <w:t xml:space="preserve"> установлены пластинчатые теплообменные </w:t>
      </w:r>
      <w:r w:rsidRPr="00BE6F49">
        <w:lastRenderedPageBreak/>
        <w:t>аппараты ALFA LAVAL серий M10</w:t>
      </w:r>
      <w:r w:rsidR="00CF1DA3" w:rsidRPr="00BE6F49">
        <w:t>–</w:t>
      </w:r>
      <w:r w:rsidRPr="00BE6F49">
        <w:t>BFM (2 шт.) и M6</w:t>
      </w:r>
      <w:r w:rsidR="00CF1DA3" w:rsidRPr="00BE6F49">
        <w:t>–</w:t>
      </w:r>
      <w:r w:rsidRPr="00BE6F49">
        <w:t>FG (2 шт.).</w:t>
      </w:r>
    </w:p>
    <w:p w14:paraId="69EEDAEA" w14:textId="0CFB0850" w:rsidR="00363020" w:rsidRPr="00BE6F49" w:rsidRDefault="00363020" w:rsidP="001F32EB">
      <w:pPr>
        <w:pStyle w:val="a7"/>
        <w:spacing w:line="360" w:lineRule="auto"/>
        <w:ind w:firstLine="709"/>
        <w:jc w:val="both"/>
      </w:pPr>
      <w:r w:rsidRPr="00BE6F49">
        <w:t>Тепловая схема коте</w:t>
      </w:r>
      <w:r w:rsidR="008C0FF6" w:rsidRPr="00BE6F49">
        <w:t>льной представлена на рисунке</w:t>
      </w:r>
      <w:r w:rsidR="007D0D73" w:rsidRPr="00BE6F49">
        <w:t xml:space="preserve"> 6</w:t>
      </w:r>
      <w:r w:rsidRPr="00BE6F49">
        <w:t>.</w:t>
      </w:r>
    </w:p>
    <w:p w14:paraId="43702F9F" w14:textId="77777777" w:rsidR="00363020" w:rsidRPr="00BE6F49" w:rsidRDefault="00363020" w:rsidP="008E09F3">
      <w:pPr>
        <w:pStyle w:val="a7"/>
        <w:spacing w:before="120"/>
        <w:jc w:val="center"/>
        <w:rPr>
          <w:sz w:val="20"/>
        </w:rPr>
      </w:pPr>
      <w:r w:rsidRPr="00BE6F49">
        <w:rPr>
          <w:noProof/>
          <w:sz w:val="20"/>
          <w:lang w:bidi="ar-SA"/>
        </w:rPr>
        <w:drawing>
          <wp:inline distT="0" distB="0" distL="0" distR="0" wp14:anchorId="424DBE96" wp14:editId="0816C401">
            <wp:extent cx="5925787" cy="3436438"/>
            <wp:effectExtent l="0" t="0" r="0" b="0"/>
            <wp:docPr id="18" name="image5.jpeg" descr="P21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5" cstate="print"/>
                    <a:stretch>
                      <a:fillRect/>
                    </a:stretch>
                  </pic:blipFill>
                  <pic:spPr>
                    <a:xfrm>
                      <a:off x="0" y="0"/>
                      <a:ext cx="5936713" cy="3442774"/>
                    </a:xfrm>
                    <a:prstGeom prst="rect">
                      <a:avLst/>
                    </a:prstGeom>
                  </pic:spPr>
                </pic:pic>
              </a:graphicData>
            </a:graphic>
          </wp:inline>
        </w:drawing>
      </w:r>
    </w:p>
    <w:p w14:paraId="41DFCC4A" w14:textId="77777777" w:rsidR="00363020" w:rsidRPr="00BE6F49" w:rsidRDefault="00363020" w:rsidP="00363020">
      <w:pPr>
        <w:pStyle w:val="a7"/>
        <w:spacing w:before="1"/>
        <w:rPr>
          <w:sz w:val="6"/>
        </w:rPr>
      </w:pPr>
    </w:p>
    <w:p w14:paraId="18EDB4CE" w14:textId="7EE3E49C" w:rsidR="00207275" w:rsidRPr="00BE6F49" w:rsidRDefault="00207275" w:rsidP="00207275">
      <w:pPr>
        <w:pStyle w:val="a9"/>
        <w:widowControl/>
        <w:autoSpaceDE/>
        <w:autoSpaceDN/>
        <w:spacing w:before="120" w:after="120" w:line="360" w:lineRule="auto"/>
        <w:ind w:left="0" w:firstLine="0"/>
        <w:contextualSpacing/>
        <w:jc w:val="center"/>
        <w:rPr>
          <w:b/>
          <w:sz w:val="24"/>
        </w:rPr>
      </w:pPr>
      <w:bookmarkStart w:id="64" w:name="_Ref8905644"/>
      <w:r w:rsidRPr="00BE6F49">
        <w:rPr>
          <w:b/>
          <w:color w:val="000000" w:themeColor="text1"/>
          <w:sz w:val="24"/>
          <w:szCs w:val="24"/>
        </w:rPr>
        <w:t xml:space="preserve">Рисунок </w:t>
      </w:r>
      <w:r w:rsidRPr="00BE6F49">
        <w:rPr>
          <w:b/>
          <w:color w:val="000000" w:themeColor="text1"/>
          <w:sz w:val="24"/>
          <w:szCs w:val="24"/>
        </w:rPr>
        <w:fldChar w:fldCharType="begin"/>
      </w:r>
      <w:r w:rsidRPr="00BE6F49">
        <w:rPr>
          <w:b/>
          <w:color w:val="000000" w:themeColor="text1"/>
          <w:sz w:val="24"/>
          <w:szCs w:val="24"/>
        </w:rPr>
        <w:instrText xml:space="preserve"> SEQ Рисунок \* ARABIC </w:instrText>
      </w:r>
      <w:r w:rsidRPr="00BE6F49">
        <w:rPr>
          <w:b/>
          <w:color w:val="000000" w:themeColor="text1"/>
          <w:sz w:val="24"/>
          <w:szCs w:val="24"/>
        </w:rPr>
        <w:fldChar w:fldCharType="separate"/>
      </w:r>
      <w:r w:rsidR="00E70F69">
        <w:rPr>
          <w:b/>
          <w:noProof/>
          <w:color w:val="000000" w:themeColor="text1"/>
          <w:sz w:val="24"/>
          <w:szCs w:val="24"/>
        </w:rPr>
        <w:t>4</w:t>
      </w:r>
      <w:r w:rsidRPr="00BE6F49">
        <w:rPr>
          <w:b/>
          <w:color w:val="000000" w:themeColor="text1"/>
          <w:sz w:val="24"/>
          <w:szCs w:val="24"/>
        </w:rPr>
        <w:fldChar w:fldCharType="end"/>
      </w:r>
      <w:r w:rsidRPr="00BE6F49">
        <w:rPr>
          <w:b/>
          <w:color w:val="000000" w:themeColor="text1"/>
          <w:sz w:val="24"/>
          <w:szCs w:val="24"/>
        </w:rPr>
        <w:t xml:space="preserve"> </w:t>
      </w:r>
      <w:r w:rsidRPr="00BE6F49">
        <w:rPr>
          <w:b/>
          <w:sz w:val="24"/>
        </w:rPr>
        <w:t>Тепловая схема котельной №42 дер.</w:t>
      </w:r>
      <w:r w:rsidRPr="00BE6F49">
        <w:rPr>
          <w:b/>
          <w:spacing w:val="-7"/>
          <w:sz w:val="24"/>
        </w:rPr>
        <w:t xml:space="preserve"> </w:t>
      </w:r>
      <w:proofErr w:type="spellStart"/>
      <w:r w:rsidRPr="00BE6F49">
        <w:rPr>
          <w:b/>
          <w:sz w:val="24"/>
        </w:rPr>
        <w:t>Меньково</w:t>
      </w:r>
      <w:proofErr w:type="spellEnd"/>
    </w:p>
    <w:bookmarkEnd w:id="64"/>
    <w:p w14:paraId="2782FEBC" w14:textId="4DCB9909" w:rsidR="00363020" w:rsidRPr="00BE6F49" w:rsidRDefault="00207275" w:rsidP="004B24B6">
      <w:pPr>
        <w:pStyle w:val="41"/>
        <w:numPr>
          <w:ilvl w:val="3"/>
          <w:numId w:val="12"/>
        </w:numPr>
        <w:tabs>
          <w:tab w:val="left" w:pos="1418"/>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p>
    <w:p w14:paraId="67732E3D" w14:textId="551B4DC3" w:rsidR="00363020" w:rsidRPr="00BE6F49" w:rsidRDefault="00363020" w:rsidP="00B4347D">
      <w:pPr>
        <w:pStyle w:val="a7"/>
        <w:spacing w:line="360" w:lineRule="auto"/>
        <w:ind w:firstLine="707"/>
        <w:jc w:val="both"/>
      </w:pPr>
      <w:r w:rsidRPr="00BE6F49">
        <w:t xml:space="preserve">Система теплоснабжения </w:t>
      </w:r>
      <w:r w:rsidR="00C4574D" w:rsidRPr="00BE6F49">
        <w:t xml:space="preserve">блок-модульной котельной </w:t>
      </w:r>
      <w:r w:rsidRPr="00BE6F49">
        <w:t xml:space="preserve">№42 </w:t>
      </w:r>
      <w:r w:rsidR="00CF1DA3" w:rsidRPr="00BE6F49">
        <w:t>–</w:t>
      </w:r>
      <w:r w:rsidRPr="00BE6F49">
        <w:t xml:space="preserve"> </w:t>
      </w:r>
      <w:proofErr w:type="spellStart"/>
      <w:r w:rsidRPr="00BE6F49">
        <w:t>четырехтрубная</w:t>
      </w:r>
      <w:proofErr w:type="spellEnd"/>
      <w:r w:rsidRPr="00BE6F49">
        <w:t xml:space="preserve">. Способ регулирования отпуска тепловой энергии </w:t>
      </w:r>
      <w:r w:rsidR="00CF1DA3" w:rsidRPr="00BE6F49">
        <w:t>–</w:t>
      </w:r>
      <w:r w:rsidRPr="00BE6F49">
        <w:t xml:space="preserve"> качественный. Теплоснабжение потребителей котельной №</w:t>
      </w:r>
      <w:r w:rsidR="001F32EB" w:rsidRPr="00BE6F49">
        <w:t xml:space="preserve"> </w:t>
      </w:r>
      <w:r w:rsidRPr="00BE6F49">
        <w:t xml:space="preserve">42 дер. </w:t>
      </w:r>
      <w:proofErr w:type="spellStart"/>
      <w:r w:rsidRPr="00BE6F49">
        <w:t>Меньково</w:t>
      </w:r>
      <w:proofErr w:type="spellEnd"/>
      <w:r w:rsidRPr="00BE6F49">
        <w:t xml:space="preserve"> осуществляется по температурным графикам 95/70</w:t>
      </w:r>
      <w:r w:rsidR="008E09F3" w:rsidRPr="00BE6F49">
        <w:t xml:space="preserve"> </w:t>
      </w:r>
      <w:r w:rsidRPr="00BE6F49">
        <w:t>ºС и 65/50</w:t>
      </w:r>
      <w:r w:rsidR="008E09F3" w:rsidRPr="00BE6F49">
        <w:t xml:space="preserve"> </w:t>
      </w:r>
      <w:r w:rsidRPr="00BE6F49">
        <w:t>ºС на отопление и горячее водоснабжение соответственно. Температурный график регулирования отпуска тепловой энергии от котельной</w:t>
      </w:r>
      <w:r w:rsidR="00694759" w:rsidRPr="00BE6F49">
        <w:t xml:space="preserve"> </w:t>
      </w:r>
      <w:r w:rsidRPr="00BE6F49">
        <w:t>№</w:t>
      </w:r>
      <w:r w:rsidR="001F32EB" w:rsidRPr="00BE6F49">
        <w:t xml:space="preserve"> </w:t>
      </w:r>
      <w:r w:rsidRPr="00BE6F49">
        <w:t>42 представлен в таблице</w:t>
      </w:r>
      <w:r w:rsidR="00E70F69">
        <w:t xml:space="preserve"> ниже</w:t>
      </w:r>
      <w:r w:rsidRPr="00BE6F49">
        <w:t>.</w:t>
      </w:r>
    </w:p>
    <w:p w14:paraId="48C1BFFD" w14:textId="518838DA" w:rsidR="00363020" w:rsidRPr="00BE6F49" w:rsidRDefault="00207275" w:rsidP="00207275">
      <w:pPr>
        <w:pStyle w:val="-0"/>
        <w:numPr>
          <w:ilvl w:val="0"/>
          <w:numId w:val="0"/>
        </w:numPr>
        <w:tabs>
          <w:tab w:val="left" w:pos="1418"/>
          <w:tab w:val="left" w:pos="9067"/>
        </w:tabs>
        <w:spacing w:before="0"/>
        <w:jc w:val="both"/>
        <w:rPr>
          <w:sz w:val="11"/>
        </w:rPr>
      </w:pPr>
      <w:bookmarkStart w:id="65" w:name="_Ref8905668"/>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24</w:t>
      </w:r>
      <w:r w:rsidRPr="00BE6F49">
        <w:rPr>
          <w:color w:val="000000"/>
        </w:rPr>
        <w:fldChar w:fldCharType="end"/>
      </w:r>
      <w:r w:rsidRPr="00BE6F49">
        <w:rPr>
          <w:color w:val="000000"/>
        </w:rPr>
        <w:t xml:space="preserve"> </w:t>
      </w:r>
      <w:r w:rsidR="00363020" w:rsidRPr="00BE6F49">
        <w:t>Температурный</w:t>
      </w:r>
      <w:r w:rsidR="00AC25BF" w:rsidRPr="00BE6F49">
        <w:t xml:space="preserve"> </w:t>
      </w:r>
      <w:r w:rsidR="00363020" w:rsidRPr="00BE6F49">
        <w:t>график</w:t>
      </w:r>
      <w:r w:rsidR="00AC25BF" w:rsidRPr="00BE6F49">
        <w:t xml:space="preserve"> </w:t>
      </w:r>
      <w:r w:rsidR="00363020" w:rsidRPr="00BE6F49">
        <w:t>регулирования</w:t>
      </w:r>
      <w:r w:rsidR="00AC25BF" w:rsidRPr="00BE6F49">
        <w:t xml:space="preserve"> </w:t>
      </w:r>
      <w:r w:rsidR="00363020" w:rsidRPr="00BE6F49">
        <w:rPr>
          <w:spacing w:val="-4"/>
        </w:rPr>
        <w:t xml:space="preserve">отпуска </w:t>
      </w:r>
      <w:r w:rsidR="00363020" w:rsidRPr="00BE6F49">
        <w:t>тепловой энергии от котельной</w:t>
      </w:r>
      <w:r w:rsidR="00363020" w:rsidRPr="00BE6F49">
        <w:rPr>
          <w:spacing w:val="2"/>
        </w:rPr>
        <w:t xml:space="preserve"> </w:t>
      </w:r>
      <w:r w:rsidR="00363020" w:rsidRPr="00BE6F49">
        <w:t>№</w:t>
      </w:r>
      <w:r w:rsidR="008E09F3" w:rsidRPr="00BE6F49">
        <w:t xml:space="preserve"> </w:t>
      </w:r>
      <w:r w:rsidR="00363020" w:rsidRPr="00BE6F49">
        <w:t>42</w:t>
      </w:r>
      <w:bookmarkEnd w:id="65"/>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31"/>
        <w:gridCol w:w="2152"/>
        <w:gridCol w:w="2171"/>
        <w:gridCol w:w="2094"/>
      </w:tblGrid>
      <w:tr w:rsidR="00363020" w:rsidRPr="00BE6F49" w14:paraId="10C96A0A" w14:textId="77777777" w:rsidTr="00207275">
        <w:trPr>
          <w:trHeight w:val="284"/>
          <w:tblHeader/>
        </w:trPr>
        <w:tc>
          <w:tcPr>
            <w:tcW w:w="1568" w:type="pct"/>
            <w:tcBorders>
              <w:left w:val="single" w:sz="4" w:space="0" w:color="000000"/>
              <w:bottom w:val="nil"/>
              <w:right w:val="single" w:sz="4" w:space="0" w:color="000000"/>
            </w:tcBorders>
            <w:vAlign w:val="center"/>
          </w:tcPr>
          <w:p w14:paraId="4BEF20FB" w14:textId="77777777" w:rsidR="00363020" w:rsidRPr="00BE6F49" w:rsidRDefault="00363020" w:rsidP="00096D1B">
            <w:pPr>
              <w:pStyle w:val="TableParagraph"/>
              <w:rPr>
                <w:b/>
                <w:sz w:val="20"/>
                <w:szCs w:val="20"/>
              </w:rPr>
            </w:pPr>
            <w:bookmarkStart w:id="66" w:name="_Hlk521324158"/>
            <w:r w:rsidRPr="00BE6F49">
              <w:rPr>
                <w:b/>
                <w:sz w:val="20"/>
                <w:szCs w:val="20"/>
              </w:rPr>
              <w:t>t наружного</w:t>
            </w:r>
          </w:p>
        </w:tc>
        <w:tc>
          <w:tcPr>
            <w:tcW w:w="1151" w:type="pct"/>
            <w:tcBorders>
              <w:left w:val="single" w:sz="4" w:space="0" w:color="000000"/>
              <w:bottom w:val="nil"/>
              <w:right w:val="single" w:sz="4" w:space="0" w:color="000000"/>
            </w:tcBorders>
            <w:vAlign w:val="center"/>
          </w:tcPr>
          <w:p w14:paraId="2FD10F62" w14:textId="77777777" w:rsidR="00363020" w:rsidRPr="00BE6F49" w:rsidRDefault="00363020" w:rsidP="00096D1B">
            <w:pPr>
              <w:pStyle w:val="TableParagraph"/>
              <w:rPr>
                <w:b/>
                <w:sz w:val="20"/>
                <w:szCs w:val="20"/>
              </w:rPr>
            </w:pPr>
            <w:r w:rsidRPr="00BE6F49">
              <w:rPr>
                <w:b/>
                <w:sz w:val="20"/>
                <w:szCs w:val="20"/>
              </w:rPr>
              <w:t>t прямой</w:t>
            </w:r>
          </w:p>
        </w:tc>
        <w:tc>
          <w:tcPr>
            <w:tcW w:w="1161" w:type="pct"/>
            <w:tcBorders>
              <w:left w:val="single" w:sz="4" w:space="0" w:color="000000"/>
              <w:bottom w:val="nil"/>
              <w:right w:val="single" w:sz="4" w:space="0" w:color="000000"/>
            </w:tcBorders>
            <w:vAlign w:val="center"/>
          </w:tcPr>
          <w:p w14:paraId="0247E00C" w14:textId="77777777" w:rsidR="00363020" w:rsidRPr="00BE6F49" w:rsidRDefault="00363020" w:rsidP="00096D1B">
            <w:pPr>
              <w:pStyle w:val="TableParagraph"/>
              <w:rPr>
                <w:b/>
                <w:sz w:val="20"/>
                <w:szCs w:val="20"/>
              </w:rPr>
            </w:pPr>
            <w:r w:rsidRPr="00BE6F49">
              <w:rPr>
                <w:b/>
                <w:sz w:val="20"/>
                <w:szCs w:val="20"/>
              </w:rPr>
              <w:t>t обратной</w:t>
            </w:r>
          </w:p>
        </w:tc>
        <w:tc>
          <w:tcPr>
            <w:tcW w:w="1120" w:type="pct"/>
            <w:tcBorders>
              <w:left w:val="single" w:sz="4" w:space="0" w:color="000000"/>
              <w:bottom w:val="nil"/>
              <w:right w:val="single" w:sz="4" w:space="0" w:color="000000"/>
            </w:tcBorders>
            <w:vAlign w:val="center"/>
          </w:tcPr>
          <w:p w14:paraId="1A6ADDBD" w14:textId="77777777" w:rsidR="00363020" w:rsidRPr="00BE6F49" w:rsidRDefault="00363020" w:rsidP="00096D1B">
            <w:pPr>
              <w:pStyle w:val="TableParagraph"/>
              <w:rPr>
                <w:b/>
                <w:sz w:val="20"/>
                <w:szCs w:val="20"/>
              </w:rPr>
            </w:pPr>
            <w:r w:rsidRPr="00BE6F49">
              <w:rPr>
                <w:b/>
                <w:sz w:val="20"/>
                <w:szCs w:val="20"/>
              </w:rPr>
              <w:t>Разность</w:t>
            </w:r>
          </w:p>
        </w:tc>
      </w:tr>
      <w:tr w:rsidR="00363020" w:rsidRPr="00BE6F49" w14:paraId="64EC0619" w14:textId="77777777" w:rsidTr="00207275">
        <w:trPr>
          <w:trHeight w:val="284"/>
          <w:tblHeader/>
        </w:trPr>
        <w:tc>
          <w:tcPr>
            <w:tcW w:w="1568" w:type="pct"/>
            <w:tcBorders>
              <w:top w:val="nil"/>
              <w:left w:val="single" w:sz="4" w:space="0" w:color="000000"/>
              <w:right w:val="single" w:sz="4" w:space="0" w:color="000000"/>
            </w:tcBorders>
            <w:vAlign w:val="center"/>
          </w:tcPr>
          <w:p w14:paraId="19F5CBF7" w14:textId="11BE7454" w:rsidR="00363020" w:rsidRPr="00BE6F49" w:rsidRDefault="00363020" w:rsidP="00096D1B">
            <w:pPr>
              <w:pStyle w:val="TableParagraph"/>
              <w:rPr>
                <w:b/>
                <w:sz w:val="20"/>
                <w:szCs w:val="20"/>
              </w:rPr>
            </w:pPr>
            <w:r w:rsidRPr="00BE6F49">
              <w:rPr>
                <w:b/>
                <w:sz w:val="20"/>
                <w:szCs w:val="20"/>
              </w:rPr>
              <w:t>воздуха,</w:t>
            </w:r>
            <w:r w:rsidR="008E09F3" w:rsidRPr="00BE6F49">
              <w:rPr>
                <w:b/>
                <w:sz w:val="20"/>
                <w:szCs w:val="20"/>
              </w:rPr>
              <w:t xml:space="preserve"> </w:t>
            </w:r>
            <w:r w:rsidRPr="00BE6F49">
              <w:rPr>
                <w:b/>
                <w:sz w:val="20"/>
                <w:szCs w:val="20"/>
              </w:rPr>
              <w:t>°С</w:t>
            </w:r>
          </w:p>
        </w:tc>
        <w:tc>
          <w:tcPr>
            <w:tcW w:w="1151" w:type="pct"/>
            <w:tcBorders>
              <w:top w:val="nil"/>
              <w:left w:val="single" w:sz="4" w:space="0" w:color="000000"/>
              <w:right w:val="single" w:sz="4" w:space="0" w:color="000000"/>
            </w:tcBorders>
            <w:vAlign w:val="center"/>
          </w:tcPr>
          <w:p w14:paraId="059E7D67" w14:textId="77777777" w:rsidR="00363020" w:rsidRPr="00BE6F49" w:rsidRDefault="00363020" w:rsidP="00096D1B">
            <w:pPr>
              <w:pStyle w:val="TableParagraph"/>
              <w:rPr>
                <w:b/>
                <w:sz w:val="20"/>
                <w:szCs w:val="20"/>
              </w:rPr>
            </w:pPr>
            <w:r w:rsidRPr="00BE6F49">
              <w:rPr>
                <w:b/>
                <w:sz w:val="20"/>
                <w:szCs w:val="20"/>
              </w:rPr>
              <w:t>воды, °С</w:t>
            </w:r>
          </w:p>
        </w:tc>
        <w:tc>
          <w:tcPr>
            <w:tcW w:w="1161" w:type="pct"/>
            <w:tcBorders>
              <w:top w:val="nil"/>
              <w:left w:val="single" w:sz="4" w:space="0" w:color="000000"/>
              <w:right w:val="single" w:sz="4" w:space="0" w:color="000000"/>
            </w:tcBorders>
            <w:vAlign w:val="center"/>
          </w:tcPr>
          <w:p w14:paraId="2C3D9483" w14:textId="77777777" w:rsidR="00363020" w:rsidRPr="00BE6F49" w:rsidRDefault="00363020" w:rsidP="00096D1B">
            <w:pPr>
              <w:pStyle w:val="TableParagraph"/>
              <w:rPr>
                <w:b/>
                <w:sz w:val="20"/>
                <w:szCs w:val="20"/>
              </w:rPr>
            </w:pPr>
            <w:r w:rsidRPr="00BE6F49">
              <w:rPr>
                <w:b/>
                <w:sz w:val="20"/>
                <w:szCs w:val="20"/>
              </w:rPr>
              <w:t>воды, °С</w:t>
            </w:r>
          </w:p>
        </w:tc>
        <w:tc>
          <w:tcPr>
            <w:tcW w:w="1120" w:type="pct"/>
            <w:tcBorders>
              <w:top w:val="nil"/>
              <w:left w:val="single" w:sz="4" w:space="0" w:color="000000"/>
              <w:right w:val="single" w:sz="4" w:space="0" w:color="000000"/>
            </w:tcBorders>
            <w:vAlign w:val="center"/>
          </w:tcPr>
          <w:p w14:paraId="517732FD" w14:textId="77777777" w:rsidR="00363020" w:rsidRPr="00BE6F49" w:rsidRDefault="00363020" w:rsidP="00096D1B">
            <w:pPr>
              <w:pStyle w:val="TableParagraph"/>
              <w:rPr>
                <w:b/>
                <w:sz w:val="20"/>
                <w:szCs w:val="20"/>
              </w:rPr>
            </w:pPr>
            <w:r w:rsidRPr="00BE6F49">
              <w:rPr>
                <w:b/>
                <w:sz w:val="20"/>
                <w:szCs w:val="20"/>
              </w:rPr>
              <w:t>температур, °С</w:t>
            </w:r>
          </w:p>
        </w:tc>
      </w:tr>
      <w:tr w:rsidR="00363020" w:rsidRPr="00BE6F49" w14:paraId="50B30059" w14:textId="77777777" w:rsidTr="00207275">
        <w:trPr>
          <w:trHeight w:val="284"/>
        </w:trPr>
        <w:tc>
          <w:tcPr>
            <w:tcW w:w="1568" w:type="pct"/>
            <w:tcBorders>
              <w:left w:val="single" w:sz="4" w:space="0" w:color="000000"/>
              <w:bottom w:val="single" w:sz="4" w:space="0" w:color="000000"/>
              <w:right w:val="single" w:sz="4" w:space="0" w:color="000000"/>
            </w:tcBorders>
            <w:vAlign w:val="center"/>
          </w:tcPr>
          <w:p w14:paraId="4DB2E664" w14:textId="77777777" w:rsidR="00363020" w:rsidRPr="00BE6F49" w:rsidRDefault="00363020" w:rsidP="00096D1B">
            <w:pPr>
              <w:pStyle w:val="TableParagraph"/>
              <w:rPr>
                <w:sz w:val="20"/>
                <w:szCs w:val="20"/>
              </w:rPr>
            </w:pPr>
            <w:r w:rsidRPr="00BE6F49">
              <w:rPr>
                <w:sz w:val="20"/>
                <w:szCs w:val="20"/>
              </w:rPr>
              <w:t>10</w:t>
            </w:r>
          </w:p>
        </w:tc>
        <w:tc>
          <w:tcPr>
            <w:tcW w:w="1151" w:type="pct"/>
            <w:tcBorders>
              <w:left w:val="single" w:sz="4" w:space="0" w:color="000000"/>
              <w:bottom w:val="single" w:sz="4" w:space="0" w:color="000000"/>
              <w:right w:val="single" w:sz="4" w:space="0" w:color="000000"/>
            </w:tcBorders>
            <w:vAlign w:val="center"/>
          </w:tcPr>
          <w:p w14:paraId="633D6716" w14:textId="77777777" w:rsidR="00363020" w:rsidRPr="00BE6F49" w:rsidRDefault="00363020" w:rsidP="00096D1B">
            <w:pPr>
              <w:pStyle w:val="TableParagraph"/>
              <w:rPr>
                <w:sz w:val="20"/>
                <w:szCs w:val="20"/>
              </w:rPr>
            </w:pPr>
            <w:r w:rsidRPr="00BE6F49">
              <w:rPr>
                <w:sz w:val="20"/>
                <w:szCs w:val="20"/>
              </w:rPr>
              <w:t>36</w:t>
            </w:r>
          </w:p>
        </w:tc>
        <w:tc>
          <w:tcPr>
            <w:tcW w:w="1161" w:type="pct"/>
            <w:tcBorders>
              <w:left w:val="single" w:sz="4" w:space="0" w:color="000000"/>
              <w:bottom w:val="single" w:sz="4" w:space="0" w:color="000000"/>
              <w:right w:val="single" w:sz="4" w:space="0" w:color="000000"/>
            </w:tcBorders>
            <w:vAlign w:val="center"/>
          </w:tcPr>
          <w:p w14:paraId="45A8B240" w14:textId="77777777" w:rsidR="00363020" w:rsidRPr="00BE6F49" w:rsidRDefault="00363020" w:rsidP="00096D1B">
            <w:pPr>
              <w:pStyle w:val="TableParagraph"/>
              <w:rPr>
                <w:sz w:val="20"/>
                <w:szCs w:val="20"/>
              </w:rPr>
            </w:pPr>
            <w:r w:rsidRPr="00BE6F49">
              <w:rPr>
                <w:sz w:val="20"/>
                <w:szCs w:val="20"/>
              </w:rPr>
              <w:t>32</w:t>
            </w:r>
          </w:p>
        </w:tc>
        <w:tc>
          <w:tcPr>
            <w:tcW w:w="1120" w:type="pct"/>
            <w:tcBorders>
              <w:left w:val="single" w:sz="4" w:space="0" w:color="000000"/>
              <w:bottom w:val="single" w:sz="4" w:space="0" w:color="000000"/>
              <w:right w:val="single" w:sz="4" w:space="0" w:color="000000"/>
            </w:tcBorders>
            <w:vAlign w:val="center"/>
          </w:tcPr>
          <w:p w14:paraId="73CB135E" w14:textId="77777777" w:rsidR="00363020" w:rsidRPr="00BE6F49" w:rsidRDefault="00363020" w:rsidP="00096D1B">
            <w:pPr>
              <w:pStyle w:val="TableParagraph"/>
              <w:rPr>
                <w:sz w:val="20"/>
                <w:szCs w:val="20"/>
              </w:rPr>
            </w:pPr>
            <w:r w:rsidRPr="00BE6F49">
              <w:rPr>
                <w:sz w:val="20"/>
                <w:szCs w:val="20"/>
              </w:rPr>
              <w:t>4,0</w:t>
            </w:r>
          </w:p>
        </w:tc>
      </w:tr>
      <w:tr w:rsidR="00363020" w:rsidRPr="00BE6F49" w14:paraId="4572B8BC"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E213244" w14:textId="77777777" w:rsidR="00363020" w:rsidRPr="00BE6F49" w:rsidRDefault="00363020" w:rsidP="00096D1B">
            <w:pPr>
              <w:pStyle w:val="TableParagraph"/>
              <w:rPr>
                <w:sz w:val="20"/>
                <w:szCs w:val="20"/>
              </w:rPr>
            </w:pPr>
            <w:r w:rsidRPr="00BE6F49">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5A925609" w14:textId="77777777" w:rsidR="00363020" w:rsidRPr="00BE6F49" w:rsidRDefault="00363020" w:rsidP="00096D1B">
            <w:pPr>
              <w:pStyle w:val="TableParagraph"/>
              <w:rPr>
                <w:sz w:val="20"/>
                <w:szCs w:val="20"/>
              </w:rPr>
            </w:pPr>
            <w:r w:rsidRPr="00BE6F49">
              <w:rPr>
                <w:sz w:val="20"/>
                <w:szCs w:val="20"/>
              </w:rPr>
              <w:t>37,5</w:t>
            </w:r>
          </w:p>
        </w:tc>
        <w:tc>
          <w:tcPr>
            <w:tcW w:w="1161" w:type="pct"/>
            <w:tcBorders>
              <w:top w:val="single" w:sz="4" w:space="0" w:color="000000"/>
              <w:left w:val="single" w:sz="4" w:space="0" w:color="000000"/>
              <w:bottom w:val="single" w:sz="4" w:space="0" w:color="000000"/>
              <w:right w:val="single" w:sz="4" w:space="0" w:color="000000"/>
            </w:tcBorders>
            <w:vAlign w:val="center"/>
          </w:tcPr>
          <w:p w14:paraId="3AFB7082" w14:textId="77777777" w:rsidR="00363020" w:rsidRPr="00BE6F49" w:rsidRDefault="00363020" w:rsidP="00096D1B">
            <w:pPr>
              <w:pStyle w:val="TableParagraph"/>
              <w:rPr>
                <w:sz w:val="20"/>
                <w:szCs w:val="20"/>
              </w:rPr>
            </w:pPr>
            <w:r w:rsidRPr="00BE6F49">
              <w:rPr>
                <w:sz w:val="20"/>
                <w:szCs w:val="20"/>
              </w:rPr>
              <w:t>32,9</w:t>
            </w:r>
          </w:p>
        </w:tc>
        <w:tc>
          <w:tcPr>
            <w:tcW w:w="1120" w:type="pct"/>
            <w:tcBorders>
              <w:top w:val="single" w:sz="4" w:space="0" w:color="000000"/>
              <w:left w:val="single" w:sz="4" w:space="0" w:color="000000"/>
              <w:bottom w:val="single" w:sz="4" w:space="0" w:color="000000"/>
              <w:right w:val="single" w:sz="4" w:space="0" w:color="000000"/>
            </w:tcBorders>
            <w:vAlign w:val="center"/>
          </w:tcPr>
          <w:p w14:paraId="5B1811E1" w14:textId="77777777" w:rsidR="00363020" w:rsidRPr="00BE6F49" w:rsidRDefault="00363020" w:rsidP="00096D1B">
            <w:pPr>
              <w:pStyle w:val="TableParagraph"/>
              <w:rPr>
                <w:sz w:val="20"/>
                <w:szCs w:val="20"/>
              </w:rPr>
            </w:pPr>
            <w:r w:rsidRPr="00BE6F49">
              <w:rPr>
                <w:sz w:val="20"/>
                <w:szCs w:val="20"/>
              </w:rPr>
              <w:t>4,6</w:t>
            </w:r>
          </w:p>
        </w:tc>
      </w:tr>
      <w:tr w:rsidR="00363020" w:rsidRPr="00BE6F49" w14:paraId="79FAB151"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D25CF86" w14:textId="77777777" w:rsidR="00363020" w:rsidRPr="00BE6F49" w:rsidRDefault="00363020" w:rsidP="00096D1B">
            <w:pPr>
              <w:pStyle w:val="TableParagraph"/>
              <w:rPr>
                <w:sz w:val="20"/>
                <w:szCs w:val="20"/>
              </w:rPr>
            </w:pPr>
            <w:r w:rsidRPr="00BE6F49">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0E972F9C" w14:textId="77777777" w:rsidR="00363020" w:rsidRPr="00BE6F49" w:rsidRDefault="00363020" w:rsidP="00096D1B">
            <w:pPr>
              <w:pStyle w:val="TableParagraph"/>
              <w:rPr>
                <w:sz w:val="20"/>
                <w:szCs w:val="20"/>
              </w:rPr>
            </w:pPr>
            <w:r w:rsidRPr="00BE6F49">
              <w:rPr>
                <w:sz w:val="20"/>
                <w:szCs w:val="20"/>
              </w:rPr>
              <w:t>39</w:t>
            </w:r>
          </w:p>
        </w:tc>
        <w:tc>
          <w:tcPr>
            <w:tcW w:w="1161" w:type="pct"/>
            <w:tcBorders>
              <w:top w:val="single" w:sz="4" w:space="0" w:color="000000"/>
              <w:left w:val="single" w:sz="4" w:space="0" w:color="000000"/>
              <w:bottom w:val="single" w:sz="4" w:space="0" w:color="000000"/>
              <w:right w:val="single" w:sz="4" w:space="0" w:color="000000"/>
            </w:tcBorders>
            <w:vAlign w:val="center"/>
          </w:tcPr>
          <w:p w14:paraId="590A24AC" w14:textId="77777777" w:rsidR="00363020" w:rsidRPr="00BE6F49" w:rsidRDefault="00363020" w:rsidP="00096D1B">
            <w:pPr>
              <w:pStyle w:val="TableParagraph"/>
              <w:rPr>
                <w:sz w:val="20"/>
                <w:szCs w:val="20"/>
              </w:rPr>
            </w:pPr>
            <w:r w:rsidRPr="00BE6F49">
              <w:rPr>
                <w:sz w:val="20"/>
                <w:szCs w:val="20"/>
              </w:rPr>
              <w:t>33,8</w:t>
            </w:r>
          </w:p>
        </w:tc>
        <w:tc>
          <w:tcPr>
            <w:tcW w:w="1120" w:type="pct"/>
            <w:tcBorders>
              <w:top w:val="single" w:sz="4" w:space="0" w:color="000000"/>
              <w:left w:val="single" w:sz="4" w:space="0" w:color="000000"/>
              <w:bottom w:val="single" w:sz="4" w:space="0" w:color="000000"/>
              <w:right w:val="single" w:sz="4" w:space="0" w:color="000000"/>
            </w:tcBorders>
            <w:vAlign w:val="center"/>
          </w:tcPr>
          <w:p w14:paraId="752DD2BE" w14:textId="77777777" w:rsidR="00363020" w:rsidRPr="00BE6F49" w:rsidRDefault="00363020" w:rsidP="00096D1B">
            <w:pPr>
              <w:pStyle w:val="TableParagraph"/>
              <w:rPr>
                <w:sz w:val="20"/>
                <w:szCs w:val="20"/>
              </w:rPr>
            </w:pPr>
            <w:r w:rsidRPr="00BE6F49">
              <w:rPr>
                <w:sz w:val="20"/>
                <w:szCs w:val="20"/>
              </w:rPr>
              <w:t>5,2</w:t>
            </w:r>
          </w:p>
        </w:tc>
      </w:tr>
      <w:tr w:rsidR="00363020" w:rsidRPr="00BE6F49" w14:paraId="49212343"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17158A7" w14:textId="77777777" w:rsidR="00363020" w:rsidRPr="00BE6F49" w:rsidRDefault="00363020" w:rsidP="00096D1B">
            <w:pPr>
              <w:pStyle w:val="TableParagraph"/>
              <w:rPr>
                <w:sz w:val="20"/>
                <w:szCs w:val="20"/>
              </w:rPr>
            </w:pPr>
            <w:r w:rsidRPr="00BE6F49">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1462CB9F" w14:textId="77777777" w:rsidR="00363020" w:rsidRPr="00BE6F49" w:rsidRDefault="00363020" w:rsidP="00096D1B">
            <w:pPr>
              <w:pStyle w:val="TableParagraph"/>
              <w:rPr>
                <w:sz w:val="20"/>
                <w:szCs w:val="20"/>
              </w:rPr>
            </w:pPr>
            <w:r w:rsidRPr="00BE6F49">
              <w:rPr>
                <w:sz w:val="20"/>
                <w:szCs w:val="20"/>
              </w:rPr>
              <w:t>41</w:t>
            </w:r>
          </w:p>
        </w:tc>
        <w:tc>
          <w:tcPr>
            <w:tcW w:w="1161" w:type="pct"/>
            <w:tcBorders>
              <w:top w:val="single" w:sz="4" w:space="0" w:color="000000"/>
              <w:left w:val="single" w:sz="4" w:space="0" w:color="000000"/>
              <w:bottom w:val="single" w:sz="4" w:space="0" w:color="000000"/>
              <w:right w:val="single" w:sz="4" w:space="0" w:color="000000"/>
            </w:tcBorders>
            <w:vAlign w:val="center"/>
          </w:tcPr>
          <w:p w14:paraId="2D2A5B25" w14:textId="77777777" w:rsidR="00363020" w:rsidRPr="00BE6F49" w:rsidRDefault="00363020" w:rsidP="00096D1B">
            <w:pPr>
              <w:pStyle w:val="TableParagraph"/>
              <w:rPr>
                <w:sz w:val="20"/>
                <w:szCs w:val="20"/>
              </w:rPr>
            </w:pPr>
            <w:r w:rsidRPr="00BE6F49">
              <w:rPr>
                <w:sz w:val="20"/>
                <w:szCs w:val="20"/>
              </w:rPr>
              <w:t>35,2</w:t>
            </w:r>
          </w:p>
        </w:tc>
        <w:tc>
          <w:tcPr>
            <w:tcW w:w="1120" w:type="pct"/>
            <w:tcBorders>
              <w:top w:val="single" w:sz="4" w:space="0" w:color="000000"/>
              <w:left w:val="single" w:sz="4" w:space="0" w:color="000000"/>
              <w:bottom w:val="single" w:sz="4" w:space="0" w:color="000000"/>
              <w:right w:val="single" w:sz="4" w:space="0" w:color="000000"/>
            </w:tcBorders>
            <w:vAlign w:val="center"/>
          </w:tcPr>
          <w:p w14:paraId="4CF75FC0" w14:textId="77777777" w:rsidR="00363020" w:rsidRPr="00BE6F49" w:rsidRDefault="00363020" w:rsidP="00096D1B">
            <w:pPr>
              <w:pStyle w:val="TableParagraph"/>
              <w:rPr>
                <w:sz w:val="20"/>
                <w:szCs w:val="20"/>
              </w:rPr>
            </w:pPr>
            <w:r w:rsidRPr="00BE6F49">
              <w:rPr>
                <w:sz w:val="20"/>
                <w:szCs w:val="20"/>
              </w:rPr>
              <w:t>5,8</w:t>
            </w:r>
          </w:p>
        </w:tc>
      </w:tr>
      <w:tr w:rsidR="00363020" w:rsidRPr="00BE6F49" w14:paraId="4BAA38F5"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752AB5E" w14:textId="77777777" w:rsidR="00363020" w:rsidRPr="00BE6F49" w:rsidRDefault="00363020" w:rsidP="00096D1B">
            <w:pPr>
              <w:pStyle w:val="TableParagraph"/>
              <w:rPr>
                <w:sz w:val="20"/>
                <w:szCs w:val="20"/>
              </w:rPr>
            </w:pPr>
            <w:r w:rsidRPr="00BE6F49">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5984E972" w14:textId="77777777" w:rsidR="00363020" w:rsidRPr="00BE6F49" w:rsidRDefault="00363020" w:rsidP="00096D1B">
            <w:pPr>
              <w:pStyle w:val="TableParagraph"/>
              <w:rPr>
                <w:sz w:val="20"/>
                <w:szCs w:val="20"/>
              </w:rPr>
            </w:pPr>
            <w:r w:rsidRPr="00BE6F49">
              <w:rPr>
                <w:sz w:val="20"/>
                <w:szCs w:val="20"/>
              </w:rPr>
              <w:t>43</w:t>
            </w:r>
          </w:p>
        </w:tc>
        <w:tc>
          <w:tcPr>
            <w:tcW w:w="1161" w:type="pct"/>
            <w:tcBorders>
              <w:top w:val="single" w:sz="4" w:space="0" w:color="000000"/>
              <w:left w:val="single" w:sz="4" w:space="0" w:color="000000"/>
              <w:bottom w:val="single" w:sz="4" w:space="0" w:color="000000"/>
              <w:right w:val="single" w:sz="4" w:space="0" w:color="000000"/>
            </w:tcBorders>
            <w:vAlign w:val="center"/>
          </w:tcPr>
          <w:p w14:paraId="5AFCB25F" w14:textId="77777777" w:rsidR="00363020" w:rsidRPr="00BE6F49" w:rsidRDefault="00363020" w:rsidP="00096D1B">
            <w:pPr>
              <w:pStyle w:val="TableParagraph"/>
              <w:rPr>
                <w:sz w:val="20"/>
                <w:szCs w:val="20"/>
              </w:rPr>
            </w:pPr>
            <w:r w:rsidRPr="00BE6F49">
              <w:rPr>
                <w:sz w:val="20"/>
                <w:szCs w:val="20"/>
              </w:rPr>
              <w:t>36,6</w:t>
            </w:r>
          </w:p>
        </w:tc>
        <w:tc>
          <w:tcPr>
            <w:tcW w:w="1120" w:type="pct"/>
            <w:tcBorders>
              <w:top w:val="single" w:sz="4" w:space="0" w:color="000000"/>
              <w:left w:val="single" w:sz="4" w:space="0" w:color="000000"/>
              <w:bottom w:val="single" w:sz="4" w:space="0" w:color="000000"/>
              <w:right w:val="single" w:sz="4" w:space="0" w:color="000000"/>
            </w:tcBorders>
            <w:vAlign w:val="center"/>
          </w:tcPr>
          <w:p w14:paraId="2B53DF4C" w14:textId="77777777" w:rsidR="00363020" w:rsidRPr="00BE6F49" w:rsidRDefault="00363020" w:rsidP="00096D1B">
            <w:pPr>
              <w:pStyle w:val="TableParagraph"/>
              <w:rPr>
                <w:sz w:val="20"/>
                <w:szCs w:val="20"/>
              </w:rPr>
            </w:pPr>
            <w:r w:rsidRPr="00BE6F49">
              <w:rPr>
                <w:sz w:val="20"/>
                <w:szCs w:val="20"/>
              </w:rPr>
              <w:t>6,4</w:t>
            </w:r>
          </w:p>
        </w:tc>
      </w:tr>
      <w:tr w:rsidR="00363020" w:rsidRPr="00BE6F49" w14:paraId="2A85F0D4"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C57DA61" w14:textId="77777777" w:rsidR="00363020" w:rsidRPr="00BE6F49" w:rsidRDefault="00363020" w:rsidP="00096D1B">
            <w:pPr>
              <w:pStyle w:val="TableParagraph"/>
              <w:rPr>
                <w:sz w:val="20"/>
                <w:szCs w:val="20"/>
              </w:rPr>
            </w:pPr>
            <w:r w:rsidRPr="00BE6F49">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3161B11A" w14:textId="77777777" w:rsidR="00363020" w:rsidRPr="00BE6F49" w:rsidRDefault="00363020" w:rsidP="00096D1B">
            <w:pPr>
              <w:pStyle w:val="TableParagraph"/>
              <w:rPr>
                <w:sz w:val="20"/>
                <w:szCs w:val="20"/>
              </w:rPr>
            </w:pPr>
            <w:r w:rsidRPr="00BE6F49">
              <w:rPr>
                <w:sz w:val="20"/>
                <w:szCs w:val="20"/>
              </w:rPr>
              <w:t>44,5</w:t>
            </w:r>
          </w:p>
        </w:tc>
        <w:tc>
          <w:tcPr>
            <w:tcW w:w="1161" w:type="pct"/>
            <w:tcBorders>
              <w:top w:val="single" w:sz="4" w:space="0" w:color="000000"/>
              <w:left w:val="single" w:sz="4" w:space="0" w:color="000000"/>
              <w:bottom w:val="single" w:sz="4" w:space="0" w:color="000000"/>
              <w:right w:val="single" w:sz="4" w:space="0" w:color="000000"/>
            </w:tcBorders>
            <w:vAlign w:val="center"/>
          </w:tcPr>
          <w:p w14:paraId="0BD40193" w14:textId="77777777" w:rsidR="00363020" w:rsidRPr="00BE6F49" w:rsidRDefault="00363020" w:rsidP="00096D1B">
            <w:pPr>
              <w:pStyle w:val="TableParagraph"/>
              <w:rPr>
                <w:sz w:val="20"/>
                <w:szCs w:val="20"/>
              </w:rPr>
            </w:pPr>
            <w:r w:rsidRPr="00BE6F49">
              <w:rPr>
                <w:sz w:val="20"/>
                <w:szCs w:val="20"/>
              </w:rPr>
              <w:t>37,5</w:t>
            </w:r>
          </w:p>
        </w:tc>
        <w:tc>
          <w:tcPr>
            <w:tcW w:w="1120" w:type="pct"/>
            <w:tcBorders>
              <w:top w:val="single" w:sz="4" w:space="0" w:color="000000"/>
              <w:left w:val="single" w:sz="4" w:space="0" w:color="000000"/>
              <w:bottom w:val="single" w:sz="4" w:space="0" w:color="000000"/>
              <w:right w:val="single" w:sz="4" w:space="0" w:color="000000"/>
            </w:tcBorders>
            <w:vAlign w:val="center"/>
          </w:tcPr>
          <w:p w14:paraId="5F4D10AF" w14:textId="77777777" w:rsidR="00363020" w:rsidRPr="00BE6F49" w:rsidRDefault="00363020" w:rsidP="00096D1B">
            <w:pPr>
              <w:pStyle w:val="TableParagraph"/>
              <w:rPr>
                <w:sz w:val="20"/>
                <w:szCs w:val="20"/>
              </w:rPr>
            </w:pPr>
            <w:r w:rsidRPr="00BE6F49">
              <w:rPr>
                <w:sz w:val="20"/>
                <w:szCs w:val="20"/>
              </w:rPr>
              <w:t>7,0</w:t>
            </w:r>
          </w:p>
        </w:tc>
      </w:tr>
      <w:tr w:rsidR="00363020" w:rsidRPr="00BE6F49" w14:paraId="29E0FE56"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F74B407" w14:textId="77777777" w:rsidR="00363020" w:rsidRPr="00BE6F49" w:rsidRDefault="00363020" w:rsidP="00096D1B">
            <w:pPr>
              <w:pStyle w:val="TableParagraph"/>
              <w:rPr>
                <w:sz w:val="20"/>
                <w:szCs w:val="20"/>
              </w:rPr>
            </w:pPr>
            <w:r w:rsidRPr="00BE6F49">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6B2B6787" w14:textId="77777777" w:rsidR="00363020" w:rsidRPr="00BE6F49" w:rsidRDefault="00363020" w:rsidP="00096D1B">
            <w:pPr>
              <w:pStyle w:val="TableParagraph"/>
              <w:rPr>
                <w:sz w:val="20"/>
                <w:szCs w:val="20"/>
              </w:rPr>
            </w:pPr>
            <w:r w:rsidRPr="00BE6F49">
              <w:rPr>
                <w:sz w:val="20"/>
                <w:szCs w:val="20"/>
              </w:rPr>
              <w:t>46</w:t>
            </w:r>
          </w:p>
        </w:tc>
        <w:tc>
          <w:tcPr>
            <w:tcW w:w="1161" w:type="pct"/>
            <w:tcBorders>
              <w:top w:val="single" w:sz="4" w:space="0" w:color="000000"/>
              <w:left w:val="single" w:sz="4" w:space="0" w:color="000000"/>
              <w:bottom w:val="single" w:sz="4" w:space="0" w:color="000000"/>
              <w:right w:val="single" w:sz="4" w:space="0" w:color="000000"/>
            </w:tcBorders>
            <w:vAlign w:val="center"/>
          </w:tcPr>
          <w:p w14:paraId="7B2F90F6" w14:textId="77777777" w:rsidR="00363020" w:rsidRPr="00BE6F49" w:rsidRDefault="00363020" w:rsidP="00096D1B">
            <w:pPr>
              <w:pStyle w:val="TableParagraph"/>
              <w:rPr>
                <w:sz w:val="20"/>
                <w:szCs w:val="20"/>
              </w:rPr>
            </w:pPr>
            <w:r w:rsidRPr="00BE6F49">
              <w:rPr>
                <w:sz w:val="20"/>
                <w:szCs w:val="20"/>
              </w:rPr>
              <w:t>38,4</w:t>
            </w:r>
          </w:p>
        </w:tc>
        <w:tc>
          <w:tcPr>
            <w:tcW w:w="1120" w:type="pct"/>
            <w:tcBorders>
              <w:top w:val="single" w:sz="4" w:space="0" w:color="000000"/>
              <w:left w:val="single" w:sz="4" w:space="0" w:color="000000"/>
              <w:bottom w:val="single" w:sz="4" w:space="0" w:color="000000"/>
              <w:right w:val="single" w:sz="4" w:space="0" w:color="000000"/>
            </w:tcBorders>
            <w:vAlign w:val="center"/>
          </w:tcPr>
          <w:p w14:paraId="6AD9355C" w14:textId="77777777" w:rsidR="00363020" w:rsidRPr="00BE6F49" w:rsidRDefault="00363020" w:rsidP="00096D1B">
            <w:pPr>
              <w:pStyle w:val="TableParagraph"/>
              <w:rPr>
                <w:sz w:val="20"/>
                <w:szCs w:val="20"/>
              </w:rPr>
            </w:pPr>
            <w:r w:rsidRPr="00BE6F49">
              <w:rPr>
                <w:sz w:val="20"/>
                <w:szCs w:val="20"/>
              </w:rPr>
              <w:t>7,6</w:t>
            </w:r>
          </w:p>
        </w:tc>
      </w:tr>
      <w:tr w:rsidR="00363020" w:rsidRPr="00BE6F49" w14:paraId="645E45D7"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78A0315" w14:textId="77777777" w:rsidR="00363020" w:rsidRPr="00BE6F49" w:rsidRDefault="00363020" w:rsidP="00096D1B">
            <w:pPr>
              <w:pStyle w:val="TableParagraph"/>
              <w:rPr>
                <w:sz w:val="20"/>
                <w:szCs w:val="20"/>
              </w:rPr>
            </w:pPr>
            <w:r w:rsidRPr="00BE6F49">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44A50E4D" w14:textId="77777777" w:rsidR="00363020" w:rsidRPr="00BE6F49" w:rsidRDefault="00363020" w:rsidP="00096D1B">
            <w:pPr>
              <w:pStyle w:val="TableParagraph"/>
              <w:rPr>
                <w:sz w:val="20"/>
                <w:szCs w:val="20"/>
              </w:rPr>
            </w:pPr>
            <w:r w:rsidRPr="00BE6F49">
              <w:rPr>
                <w:sz w:val="20"/>
                <w:szCs w:val="20"/>
              </w:rPr>
              <w:t>48</w:t>
            </w:r>
          </w:p>
        </w:tc>
        <w:tc>
          <w:tcPr>
            <w:tcW w:w="1161" w:type="pct"/>
            <w:tcBorders>
              <w:top w:val="single" w:sz="4" w:space="0" w:color="000000"/>
              <w:left w:val="single" w:sz="4" w:space="0" w:color="000000"/>
              <w:bottom w:val="single" w:sz="4" w:space="0" w:color="000000"/>
              <w:right w:val="single" w:sz="4" w:space="0" w:color="000000"/>
            </w:tcBorders>
            <w:vAlign w:val="center"/>
          </w:tcPr>
          <w:p w14:paraId="0B22795E" w14:textId="77777777" w:rsidR="00363020" w:rsidRPr="00BE6F49" w:rsidRDefault="00363020" w:rsidP="00096D1B">
            <w:pPr>
              <w:pStyle w:val="TableParagraph"/>
              <w:rPr>
                <w:sz w:val="20"/>
                <w:szCs w:val="20"/>
              </w:rPr>
            </w:pPr>
            <w:r w:rsidRPr="00BE6F49">
              <w:rPr>
                <w:sz w:val="20"/>
                <w:szCs w:val="20"/>
              </w:rPr>
              <w:t>39,8</w:t>
            </w:r>
          </w:p>
        </w:tc>
        <w:tc>
          <w:tcPr>
            <w:tcW w:w="1120" w:type="pct"/>
            <w:tcBorders>
              <w:top w:val="single" w:sz="4" w:space="0" w:color="000000"/>
              <w:left w:val="single" w:sz="4" w:space="0" w:color="000000"/>
              <w:bottom w:val="single" w:sz="4" w:space="0" w:color="000000"/>
              <w:right w:val="single" w:sz="4" w:space="0" w:color="000000"/>
            </w:tcBorders>
            <w:vAlign w:val="center"/>
          </w:tcPr>
          <w:p w14:paraId="4496B303" w14:textId="77777777" w:rsidR="00363020" w:rsidRPr="00BE6F49" w:rsidRDefault="00363020" w:rsidP="00096D1B">
            <w:pPr>
              <w:pStyle w:val="TableParagraph"/>
              <w:rPr>
                <w:sz w:val="20"/>
                <w:szCs w:val="20"/>
              </w:rPr>
            </w:pPr>
            <w:r w:rsidRPr="00BE6F49">
              <w:rPr>
                <w:sz w:val="20"/>
                <w:szCs w:val="20"/>
              </w:rPr>
              <w:t>8,2</w:t>
            </w:r>
          </w:p>
        </w:tc>
      </w:tr>
      <w:tr w:rsidR="00363020" w:rsidRPr="00BE6F49" w14:paraId="5CFD4DEE"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FAA3B73" w14:textId="77777777" w:rsidR="00363020" w:rsidRPr="00BE6F49" w:rsidRDefault="00363020" w:rsidP="00096D1B">
            <w:pPr>
              <w:pStyle w:val="TableParagraph"/>
              <w:rPr>
                <w:sz w:val="20"/>
                <w:szCs w:val="20"/>
              </w:rPr>
            </w:pPr>
            <w:r w:rsidRPr="00BE6F49">
              <w:rPr>
                <w:sz w:val="20"/>
                <w:szCs w:val="20"/>
              </w:rPr>
              <w:lastRenderedPageBreak/>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10B7654D" w14:textId="77777777" w:rsidR="00363020" w:rsidRPr="00BE6F49" w:rsidRDefault="00363020" w:rsidP="00096D1B">
            <w:pPr>
              <w:pStyle w:val="TableParagraph"/>
              <w:rPr>
                <w:sz w:val="20"/>
                <w:szCs w:val="20"/>
              </w:rPr>
            </w:pPr>
            <w:r w:rsidRPr="00BE6F49">
              <w:rPr>
                <w:sz w:val="20"/>
                <w:szCs w:val="20"/>
              </w:rPr>
              <w:t>50</w:t>
            </w:r>
          </w:p>
        </w:tc>
        <w:tc>
          <w:tcPr>
            <w:tcW w:w="1161" w:type="pct"/>
            <w:tcBorders>
              <w:top w:val="single" w:sz="4" w:space="0" w:color="000000"/>
              <w:left w:val="single" w:sz="4" w:space="0" w:color="000000"/>
              <w:bottom w:val="single" w:sz="4" w:space="0" w:color="000000"/>
              <w:right w:val="single" w:sz="4" w:space="0" w:color="000000"/>
            </w:tcBorders>
            <w:vAlign w:val="center"/>
          </w:tcPr>
          <w:p w14:paraId="66B5E920" w14:textId="77777777" w:rsidR="00363020" w:rsidRPr="00BE6F49" w:rsidRDefault="00363020" w:rsidP="00096D1B">
            <w:pPr>
              <w:pStyle w:val="TableParagraph"/>
              <w:rPr>
                <w:sz w:val="20"/>
                <w:szCs w:val="20"/>
              </w:rPr>
            </w:pPr>
            <w:r w:rsidRPr="00BE6F49">
              <w:rPr>
                <w:sz w:val="20"/>
                <w:szCs w:val="20"/>
              </w:rPr>
              <w:t>41,2</w:t>
            </w:r>
          </w:p>
        </w:tc>
        <w:tc>
          <w:tcPr>
            <w:tcW w:w="1120" w:type="pct"/>
            <w:tcBorders>
              <w:top w:val="single" w:sz="4" w:space="0" w:color="000000"/>
              <w:left w:val="single" w:sz="4" w:space="0" w:color="000000"/>
              <w:bottom w:val="single" w:sz="4" w:space="0" w:color="000000"/>
              <w:right w:val="single" w:sz="4" w:space="0" w:color="000000"/>
            </w:tcBorders>
            <w:vAlign w:val="center"/>
          </w:tcPr>
          <w:p w14:paraId="6BBD6CA1" w14:textId="77777777" w:rsidR="00363020" w:rsidRPr="00BE6F49" w:rsidRDefault="00363020" w:rsidP="00096D1B">
            <w:pPr>
              <w:pStyle w:val="TableParagraph"/>
              <w:rPr>
                <w:sz w:val="20"/>
                <w:szCs w:val="20"/>
              </w:rPr>
            </w:pPr>
            <w:r w:rsidRPr="00BE6F49">
              <w:rPr>
                <w:sz w:val="20"/>
                <w:szCs w:val="20"/>
              </w:rPr>
              <w:t>8,8</w:t>
            </w:r>
          </w:p>
        </w:tc>
      </w:tr>
      <w:tr w:rsidR="00363020" w:rsidRPr="00BE6F49" w14:paraId="2867C6D2"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CA37D99" w14:textId="77777777" w:rsidR="00363020" w:rsidRPr="00BE6F49" w:rsidRDefault="00363020" w:rsidP="00096D1B">
            <w:pPr>
              <w:pStyle w:val="TableParagraph"/>
              <w:rPr>
                <w:sz w:val="20"/>
                <w:szCs w:val="20"/>
              </w:rPr>
            </w:pPr>
            <w:r w:rsidRPr="00BE6F49">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27164421" w14:textId="77777777" w:rsidR="00363020" w:rsidRPr="00BE6F49" w:rsidRDefault="00363020" w:rsidP="00096D1B">
            <w:pPr>
              <w:pStyle w:val="TableParagraph"/>
              <w:rPr>
                <w:sz w:val="20"/>
                <w:szCs w:val="20"/>
              </w:rPr>
            </w:pPr>
            <w:r w:rsidRPr="00BE6F49">
              <w:rPr>
                <w:sz w:val="20"/>
                <w:szCs w:val="20"/>
              </w:rPr>
              <w:t>51,5</w:t>
            </w:r>
          </w:p>
        </w:tc>
        <w:tc>
          <w:tcPr>
            <w:tcW w:w="1161" w:type="pct"/>
            <w:tcBorders>
              <w:top w:val="single" w:sz="4" w:space="0" w:color="000000"/>
              <w:left w:val="single" w:sz="4" w:space="0" w:color="000000"/>
              <w:bottom w:val="single" w:sz="4" w:space="0" w:color="000000"/>
              <w:right w:val="single" w:sz="4" w:space="0" w:color="000000"/>
            </w:tcBorders>
            <w:vAlign w:val="center"/>
          </w:tcPr>
          <w:p w14:paraId="1C406F0C" w14:textId="77777777" w:rsidR="00363020" w:rsidRPr="00BE6F49" w:rsidRDefault="00363020" w:rsidP="00096D1B">
            <w:pPr>
              <w:pStyle w:val="TableParagraph"/>
              <w:rPr>
                <w:sz w:val="20"/>
                <w:szCs w:val="20"/>
              </w:rPr>
            </w:pPr>
            <w:r w:rsidRPr="00BE6F49">
              <w:rPr>
                <w:sz w:val="20"/>
                <w:szCs w:val="20"/>
              </w:rPr>
              <w:t>42,1</w:t>
            </w:r>
          </w:p>
        </w:tc>
        <w:tc>
          <w:tcPr>
            <w:tcW w:w="1120" w:type="pct"/>
            <w:tcBorders>
              <w:top w:val="single" w:sz="4" w:space="0" w:color="000000"/>
              <w:left w:val="single" w:sz="4" w:space="0" w:color="000000"/>
              <w:bottom w:val="single" w:sz="4" w:space="0" w:color="000000"/>
              <w:right w:val="single" w:sz="4" w:space="0" w:color="000000"/>
            </w:tcBorders>
            <w:vAlign w:val="center"/>
          </w:tcPr>
          <w:p w14:paraId="6EF0D6A7" w14:textId="77777777" w:rsidR="00363020" w:rsidRPr="00BE6F49" w:rsidRDefault="00363020" w:rsidP="00096D1B">
            <w:pPr>
              <w:pStyle w:val="TableParagraph"/>
              <w:rPr>
                <w:sz w:val="20"/>
                <w:szCs w:val="20"/>
              </w:rPr>
            </w:pPr>
            <w:r w:rsidRPr="00BE6F49">
              <w:rPr>
                <w:sz w:val="20"/>
                <w:szCs w:val="20"/>
              </w:rPr>
              <w:t>9,4</w:t>
            </w:r>
          </w:p>
        </w:tc>
      </w:tr>
      <w:tr w:rsidR="00363020" w:rsidRPr="00BE6F49" w14:paraId="49969E64" w14:textId="77777777" w:rsidTr="00207275">
        <w:trPr>
          <w:trHeight w:val="284"/>
        </w:trPr>
        <w:tc>
          <w:tcPr>
            <w:tcW w:w="1568" w:type="pct"/>
            <w:tcBorders>
              <w:left w:val="single" w:sz="4" w:space="0" w:color="000000"/>
              <w:bottom w:val="single" w:sz="4" w:space="0" w:color="000000"/>
              <w:right w:val="single" w:sz="4" w:space="0" w:color="000000"/>
            </w:tcBorders>
            <w:vAlign w:val="center"/>
          </w:tcPr>
          <w:p w14:paraId="30432D66" w14:textId="77777777" w:rsidR="00363020" w:rsidRPr="00BE6F49" w:rsidRDefault="00363020" w:rsidP="00096D1B">
            <w:pPr>
              <w:pStyle w:val="TableParagraph"/>
              <w:rPr>
                <w:sz w:val="20"/>
                <w:szCs w:val="20"/>
              </w:rPr>
            </w:pPr>
            <w:r w:rsidRPr="00BE6F49">
              <w:rPr>
                <w:sz w:val="20"/>
                <w:szCs w:val="20"/>
              </w:rPr>
              <w:t>0</w:t>
            </w:r>
          </w:p>
        </w:tc>
        <w:tc>
          <w:tcPr>
            <w:tcW w:w="1151" w:type="pct"/>
            <w:tcBorders>
              <w:left w:val="single" w:sz="4" w:space="0" w:color="000000"/>
              <w:bottom w:val="single" w:sz="4" w:space="0" w:color="000000"/>
              <w:right w:val="single" w:sz="4" w:space="0" w:color="000000"/>
            </w:tcBorders>
            <w:vAlign w:val="center"/>
          </w:tcPr>
          <w:p w14:paraId="1C3163FE" w14:textId="77777777" w:rsidR="00363020" w:rsidRPr="00BE6F49" w:rsidRDefault="00363020" w:rsidP="00096D1B">
            <w:pPr>
              <w:pStyle w:val="TableParagraph"/>
              <w:rPr>
                <w:sz w:val="20"/>
                <w:szCs w:val="20"/>
              </w:rPr>
            </w:pPr>
            <w:r w:rsidRPr="00BE6F49">
              <w:rPr>
                <w:sz w:val="20"/>
                <w:szCs w:val="20"/>
              </w:rPr>
              <w:t>53</w:t>
            </w:r>
          </w:p>
        </w:tc>
        <w:tc>
          <w:tcPr>
            <w:tcW w:w="1161" w:type="pct"/>
            <w:tcBorders>
              <w:left w:val="single" w:sz="4" w:space="0" w:color="000000"/>
              <w:bottom w:val="single" w:sz="4" w:space="0" w:color="000000"/>
              <w:right w:val="single" w:sz="4" w:space="0" w:color="000000"/>
            </w:tcBorders>
            <w:vAlign w:val="center"/>
          </w:tcPr>
          <w:p w14:paraId="2DD5DB1F" w14:textId="77777777" w:rsidR="00363020" w:rsidRPr="00BE6F49" w:rsidRDefault="00363020" w:rsidP="00096D1B">
            <w:pPr>
              <w:pStyle w:val="TableParagraph"/>
              <w:rPr>
                <w:sz w:val="20"/>
                <w:szCs w:val="20"/>
              </w:rPr>
            </w:pPr>
            <w:r w:rsidRPr="00BE6F49">
              <w:rPr>
                <w:sz w:val="20"/>
                <w:szCs w:val="20"/>
              </w:rPr>
              <w:t>43</w:t>
            </w:r>
          </w:p>
        </w:tc>
        <w:tc>
          <w:tcPr>
            <w:tcW w:w="1120" w:type="pct"/>
            <w:tcBorders>
              <w:left w:val="single" w:sz="4" w:space="0" w:color="000000"/>
              <w:bottom w:val="single" w:sz="4" w:space="0" w:color="000000"/>
              <w:right w:val="single" w:sz="4" w:space="0" w:color="000000"/>
            </w:tcBorders>
            <w:vAlign w:val="center"/>
          </w:tcPr>
          <w:p w14:paraId="0043F18F" w14:textId="77777777" w:rsidR="00363020" w:rsidRPr="00BE6F49" w:rsidRDefault="00363020" w:rsidP="00096D1B">
            <w:pPr>
              <w:pStyle w:val="TableParagraph"/>
              <w:rPr>
                <w:sz w:val="20"/>
                <w:szCs w:val="20"/>
              </w:rPr>
            </w:pPr>
            <w:r w:rsidRPr="00BE6F49">
              <w:rPr>
                <w:sz w:val="20"/>
                <w:szCs w:val="20"/>
              </w:rPr>
              <w:t>10,0</w:t>
            </w:r>
          </w:p>
        </w:tc>
      </w:tr>
      <w:tr w:rsidR="00363020" w:rsidRPr="00BE6F49" w14:paraId="54CF749C"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24738F3"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w:t>
            </w:r>
          </w:p>
        </w:tc>
        <w:tc>
          <w:tcPr>
            <w:tcW w:w="1151" w:type="pct"/>
            <w:tcBorders>
              <w:top w:val="single" w:sz="4" w:space="0" w:color="000000"/>
              <w:left w:val="single" w:sz="4" w:space="0" w:color="000000"/>
              <w:bottom w:val="single" w:sz="4" w:space="0" w:color="000000"/>
              <w:right w:val="single" w:sz="4" w:space="0" w:color="000000"/>
            </w:tcBorders>
            <w:vAlign w:val="center"/>
          </w:tcPr>
          <w:p w14:paraId="7160833D" w14:textId="77777777" w:rsidR="00363020" w:rsidRPr="00BE6F49" w:rsidRDefault="00363020" w:rsidP="00096D1B">
            <w:pPr>
              <w:pStyle w:val="TableParagraph"/>
              <w:rPr>
                <w:sz w:val="20"/>
                <w:szCs w:val="20"/>
              </w:rPr>
            </w:pPr>
            <w:r w:rsidRPr="00BE6F49">
              <w:rPr>
                <w:sz w:val="20"/>
                <w:szCs w:val="20"/>
              </w:rPr>
              <w:t>54,5</w:t>
            </w:r>
          </w:p>
        </w:tc>
        <w:tc>
          <w:tcPr>
            <w:tcW w:w="1161" w:type="pct"/>
            <w:tcBorders>
              <w:top w:val="single" w:sz="4" w:space="0" w:color="000000"/>
              <w:left w:val="single" w:sz="4" w:space="0" w:color="000000"/>
              <w:bottom w:val="single" w:sz="4" w:space="0" w:color="000000"/>
              <w:right w:val="single" w:sz="4" w:space="0" w:color="000000"/>
            </w:tcBorders>
            <w:vAlign w:val="center"/>
          </w:tcPr>
          <w:p w14:paraId="1E97A782" w14:textId="77777777" w:rsidR="00363020" w:rsidRPr="00BE6F49" w:rsidRDefault="00363020" w:rsidP="00096D1B">
            <w:pPr>
              <w:pStyle w:val="TableParagraph"/>
              <w:rPr>
                <w:sz w:val="20"/>
                <w:szCs w:val="20"/>
              </w:rPr>
            </w:pPr>
            <w:r w:rsidRPr="00BE6F49">
              <w:rPr>
                <w:sz w:val="20"/>
                <w:szCs w:val="20"/>
              </w:rPr>
              <w:t>43,9</w:t>
            </w:r>
          </w:p>
        </w:tc>
        <w:tc>
          <w:tcPr>
            <w:tcW w:w="1120" w:type="pct"/>
            <w:tcBorders>
              <w:top w:val="single" w:sz="4" w:space="0" w:color="000000"/>
              <w:left w:val="single" w:sz="4" w:space="0" w:color="000000"/>
              <w:bottom w:val="single" w:sz="4" w:space="0" w:color="000000"/>
              <w:right w:val="single" w:sz="4" w:space="0" w:color="000000"/>
            </w:tcBorders>
            <w:vAlign w:val="center"/>
          </w:tcPr>
          <w:p w14:paraId="3B01F2E1" w14:textId="77777777" w:rsidR="00363020" w:rsidRPr="00BE6F49" w:rsidRDefault="00363020" w:rsidP="00096D1B">
            <w:pPr>
              <w:pStyle w:val="TableParagraph"/>
              <w:rPr>
                <w:sz w:val="20"/>
                <w:szCs w:val="20"/>
              </w:rPr>
            </w:pPr>
            <w:r w:rsidRPr="00BE6F49">
              <w:rPr>
                <w:sz w:val="20"/>
                <w:szCs w:val="20"/>
              </w:rPr>
              <w:t>10,6</w:t>
            </w:r>
          </w:p>
        </w:tc>
      </w:tr>
      <w:tr w:rsidR="00363020" w:rsidRPr="00BE6F49" w14:paraId="05A3BEBA"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5B95A77"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w:t>
            </w:r>
          </w:p>
        </w:tc>
        <w:tc>
          <w:tcPr>
            <w:tcW w:w="1151" w:type="pct"/>
            <w:tcBorders>
              <w:top w:val="single" w:sz="4" w:space="0" w:color="000000"/>
              <w:left w:val="single" w:sz="4" w:space="0" w:color="000000"/>
              <w:bottom w:val="single" w:sz="4" w:space="0" w:color="000000"/>
              <w:right w:val="single" w:sz="4" w:space="0" w:color="000000"/>
            </w:tcBorders>
            <w:vAlign w:val="center"/>
          </w:tcPr>
          <w:p w14:paraId="22D0603F" w14:textId="77777777" w:rsidR="00363020" w:rsidRPr="00BE6F49" w:rsidRDefault="00363020" w:rsidP="00096D1B">
            <w:pPr>
              <w:pStyle w:val="TableParagraph"/>
              <w:rPr>
                <w:sz w:val="20"/>
                <w:szCs w:val="20"/>
              </w:rPr>
            </w:pPr>
            <w:r w:rsidRPr="00BE6F49">
              <w:rPr>
                <w:sz w:val="20"/>
                <w:szCs w:val="20"/>
              </w:rPr>
              <w:t>56</w:t>
            </w:r>
          </w:p>
        </w:tc>
        <w:tc>
          <w:tcPr>
            <w:tcW w:w="1161" w:type="pct"/>
            <w:tcBorders>
              <w:top w:val="single" w:sz="4" w:space="0" w:color="000000"/>
              <w:left w:val="single" w:sz="4" w:space="0" w:color="000000"/>
              <w:bottom w:val="single" w:sz="4" w:space="0" w:color="000000"/>
              <w:right w:val="single" w:sz="4" w:space="0" w:color="000000"/>
            </w:tcBorders>
            <w:vAlign w:val="center"/>
          </w:tcPr>
          <w:p w14:paraId="2F0922A3" w14:textId="77777777" w:rsidR="00363020" w:rsidRPr="00BE6F49" w:rsidRDefault="00363020" w:rsidP="00096D1B">
            <w:pPr>
              <w:pStyle w:val="TableParagraph"/>
              <w:rPr>
                <w:sz w:val="20"/>
                <w:szCs w:val="20"/>
              </w:rPr>
            </w:pPr>
            <w:r w:rsidRPr="00BE6F49">
              <w:rPr>
                <w:sz w:val="20"/>
                <w:szCs w:val="20"/>
              </w:rPr>
              <w:t>44,8</w:t>
            </w:r>
          </w:p>
        </w:tc>
        <w:tc>
          <w:tcPr>
            <w:tcW w:w="1120" w:type="pct"/>
            <w:tcBorders>
              <w:top w:val="single" w:sz="4" w:space="0" w:color="000000"/>
              <w:left w:val="single" w:sz="4" w:space="0" w:color="000000"/>
              <w:bottom w:val="single" w:sz="4" w:space="0" w:color="000000"/>
              <w:right w:val="single" w:sz="4" w:space="0" w:color="000000"/>
            </w:tcBorders>
            <w:vAlign w:val="center"/>
          </w:tcPr>
          <w:p w14:paraId="0C828136" w14:textId="77777777" w:rsidR="00363020" w:rsidRPr="00BE6F49" w:rsidRDefault="00363020" w:rsidP="00096D1B">
            <w:pPr>
              <w:pStyle w:val="TableParagraph"/>
              <w:rPr>
                <w:sz w:val="20"/>
                <w:szCs w:val="20"/>
              </w:rPr>
            </w:pPr>
            <w:r w:rsidRPr="00BE6F49">
              <w:rPr>
                <w:sz w:val="20"/>
                <w:szCs w:val="20"/>
              </w:rPr>
              <w:t>11,2</w:t>
            </w:r>
          </w:p>
        </w:tc>
      </w:tr>
      <w:tr w:rsidR="00363020" w:rsidRPr="00BE6F49" w14:paraId="74898ADB"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5D88B55"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3</w:t>
            </w:r>
          </w:p>
        </w:tc>
        <w:tc>
          <w:tcPr>
            <w:tcW w:w="1151" w:type="pct"/>
            <w:tcBorders>
              <w:top w:val="single" w:sz="4" w:space="0" w:color="000000"/>
              <w:left w:val="single" w:sz="4" w:space="0" w:color="000000"/>
              <w:bottom w:val="single" w:sz="4" w:space="0" w:color="000000"/>
              <w:right w:val="single" w:sz="4" w:space="0" w:color="000000"/>
            </w:tcBorders>
            <w:vAlign w:val="center"/>
          </w:tcPr>
          <w:p w14:paraId="0F662AB3" w14:textId="77777777" w:rsidR="00363020" w:rsidRPr="00BE6F49" w:rsidRDefault="00363020" w:rsidP="00096D1B">
            <w:pPr>
              <w:pStyle w:val="TableParagraph"/>
              <w:rPr>
                <w:sz w:val="20"/>
                <w:szCs w:val="20"/>
              </w:rPr>
            </w:pPr>
            <w:r w:rsidRPr="00BE6F49">
              <w:rPr>
                <w:sz w:val="20"/>
                <w:szCs w:val="20"/>
              </w:rPr>
              <w:t>57,5</w:t>
            </w:r>
          </w:p>
        </w:tc>
        <w:tc>
          <w:tcPr>
            <w:tcW w:w="1161" w:type="pct"/>
            <w:tcBorders>
              <w:top w:val="single" w:sz="4" w:space="0" w:color="000000"/>
              <w:left w:val="single" w:sz="4" w:space="0" w:color="000000"/>
              <w:bottom w:val="single" w:sz="4" w:space="0" w:color="000000"/>
              <w:right w:val="single" w:sz="4" w:space="0" w:color="000000"/>
            </w:tcBorders>
            <w:vAlign w:val="center"/>
          </w:tcPr>
          <w:p w14:paraId="5D80E161" w14:textId="77777777" w:rsidR="00363020" w:rsidRPr="00BE6F49" w:rsidRDefault="00363020" w:rsidP="00096D1B">
            <w:pPr>
              <w:pStyle w:val="TableParagraph"/>
              <w:rPr>
                <w:sz w:val="20"/>
                <w:szCs w:val="20"/>
              </w:rPr>
            </w:pPr>
            <w:r w:rsidRPr="00BE6F49">
              <w:rPr>
                <w:sz w:val="20"/>
                <w:szCs w:val="20"/>
              </w:rPr>
              <w:t>45,7</w:t>
            </w:r>
          </w:p>
        </w:tc>
        <w:tc>
          <w:tcPr>
            <w:tcW w:w="1120" w:type="pct"/>
            <w:tcBorders>
              <w:top w:val="single" w:sz="4" w:space="0" w:color="000000"/>
              <w:left w:val="single" w:sz="4" w:space="0" w:color="000000"/>
              <w:bottom w:val="single" w:sz="4" w:space="0" w:color="000000"/>
              <w:right w:val="single" w:sz="4" w:space="0" w:color="000000"/>
            </w:tcBorders>
            <w:vAlign w:val="center"/>
          </w:tcPr>
          <w:p w14:paraId="3453239A" w14:textId="77777777" w:rsidR="00363020" w:rsidRPr="00BE6F49" w:rsidRDefault="00363020" w:rsidP="00096D1B">
            <w:pPr>
              <w:pStyle w:val="TableParagraph"/>
              <w:rPr>
                <w:sz w:val="20"/>
                <w:szCs w:val="20"/>
              </w:rPr>
            </w:pPr>
            <w:r w:rsidRPr="00BE6F49">
              <w:rPr>
                <w:sz w:val="20"/>
                <w:szCs w:val="20"/>
              </w:rPr>
              <w:t>11,8</w:t>
            </w:r>
          </w:p>
        </w:tc>
      </w:tr>
      <w:tr w:rsidR="00363020" w:rsidRPr="00BE6F49" w14:paraId="0534B189"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BA0F170"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4</w:t>
            </w:r>
          </w:p>
        </w:tc>
        <w:tc>
          <w:tcPr>
            <w:tcW w:w="1151" w:type="pct"/>
            <w:tcBorders>
              <w:top w:val="single" w:sz="4" w:space="0" w:color="000000"/>
              <w:left w:val="single" w:sz="4" w:space="0" w:color="000000"/>
              <w:bottom w:val="single" w:sz="4" w:space="0" w:color="000000"/>
              <w:right w:val="single" w:sz="4" w:space="0" w:color="000000"/>
            </w:tcBorders>
            <w:vAlign w:val="center"/>
          </w:tcPr>
          <w:p w14:paraId="485B3585" w14:textId="77777777" w:rsidR="00363020" w:rsidRPr="00BE6F49" w:rsidRDefault="00363020" w:rsidP="00096D1B">
            <w:pPr>
              <w:pStyle w:val="TableParagraph"/>
              <w:rPr>
                <w:sz w:val="20"/>
                <w:szCs w:val="20"/>
              </w:rPr>
            </w:pPr>
            <w:r w:rsidRPr="00BE6F49">
              <w:rPr>
                <w:sz w:val="20"/>
                <w:szCs w:val="20"/>
              </w:rPr>
              <w:t>59</w:t>
            </w:r>
          </w:p>
        </w:tc>
        <w:tc>
          <w:tcPr>
            <w:tcW w:w="1161" w:type="pct"/>
            <w:tcBorders>
              <w:top w:val="single" w:sz="4" w:space="0" w:color="000000"/>
              <w:left w:val="single" w:sz="4" w:space="0" w:color="000000"/>
              <w:bottom w:val="single" w:sz="4" w:space="0" w:color="000000"/>
              <w:right w:val="single" w:sz="4" w:space="0" w:color="000000"/>
            </w:tcBorders>
            <w:vAlign w:val="center"/>
          </w:tcPr>
          <w:p w14:paraId="6E21155E" w14:textId="77777777" w:rsidR="00363020" w:rsidRPr="00BE6F49" w:rsidRDefault="00363020" w:rsidP="00096D1B">
            <w:pPr>
              <w:pStyle w:val="TableParagraph"/>
              <w:rPr>
                <w:sz w:val="20"/>
                <w:szCs w:val="20"/>
              </w:rPr>
            </w:pPr>
            <w:r w:rsidRPr="00BE6F49">
              <w:rPr>
                <w:sz w:val="20"/>
                <w:szCs w:val="20"/>
              </w:rPr>
              <w:t>46,6</w:t>
            </w:r>
          </w:p>
        </w:tc>
        <w:tc>
          <w:tcPr>
            <w:tcW w:w="1120" w:type="pct"/>
            <w:tcBorders>
              <w:top w:val="single" w:sz="4" w:space="0" w:color="000000"/>
              <w:left w:val="single" w:sz="4" w:space="0" w:color="000000"/>
              <w:bottom w:val="single" w:sz="4" w:space="0" w:color="000000"/>
              <w:right w:val="single" w:sz="4" w:space="0" w:color="000000"/>
            </w:tcBorders>
            <w:vAlign w:val="center"/>
          </w:tcPr>
          <w:p w14:paraId="063DA020" w14:textId="77777777" w:rsidR="00363020" w:rsidRPr="00BE6F49" w:rsidRDefault="00363020" w:rsidP="00096D1B">
            <w:pPr>
              <w:pStyle w:val="TableParagraph"/>
              <w:rPr>
                <w:sz w:val="20"/>
                <w:szCs w:val="20"/>
              </w:rPr>
            </w:pPr>
            <w:r w:rsidRPr="00BE6F49">
              <w:rPr>
                <w:sz w:val="20"/>
                <w:szCs w:val="20"/>
              </w:rPr>
              <w:t>12,4</w:t>
            </w:r>
          </w:p>
        </w:tc>
      </w:tr>
      <w:tr w:rsidR="00363020" w:rsidRPr="00BE6F49" w14:paraId="23E062CE"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18B9A4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5</w:t>
            </w:r>
          </w:p>
        </w:tc>
        <w:tc>
          <w:tcPr>
            <w:tcW w:w="1151" w:type="pct"/>
            <w:tcBorders>
              <w:top w:val="single" w:sz="4" w:space="0" w:color="000000"/>
              <w:left w:val="single" w:sz="4" w:space="0" w:color="000000"/>
              <w:bottom w:val="single" w:sz="4" w:space="0" w:color="000000"/>
              <w:right w:val="single" w:sz="4" w:space="0" w:color="000000"/>
            </w:tcBorders>
            <w:vAlign w:val="center"/>
          </w:tcPr>
          <w:p w14:paraId="73AB6B63" w14:textId="77777777" w:rsidR="00363020" w:rsidRPr="00BE6F49" w:rsidRDefault="00363020" w:rsidP="00096D1B">
            <w:pPr>
              <w:pStyle w:val="TableParagraph"/>
              <w:rPr>
                <w:sz w:val="20"/>
                <w:szCs w:val="20"/>
              </w:rPr>
            </w:pPr>
            <w:r w:rsidRPr="00BE6F49">
              <w:rPr>
                <w:sz w:val="20"/>
                <w:szCs w:val="20"/>
              </w:rPr>
              <w:t>60,5</w:t>
            </w:r>
          </w:p>
        </w:tc>
        <w:tc>
          <w:tcPr>
            <w:tcW w:w="1161" w:type="pct"/>
            <w:tcBorders>
              <w:top w:val="single" w:sz="4" w:space="0" w:color="000000"/>
              <w:left w:val="single" w:sz="4" w:space="0" w:color="000000"/>
              <w:bottom w:val="single" w:sz="4" w:space="0" w:color="000000"/>
              <w:right w:val="single" w:sz="4" w:space="0" w:color="000000"/>
            </w:tcBorders>
            <w:vAlign w:val="center"/>
          </w:tcPr>
          <w:p w14:paraId="1243B8FE" w14:textId="77777777" w:rsidR="00363020" w:rsidRPr="00BE6F49" w:rsidRDefault="00363020" w:rsidP="00096D1B">
            <w:pPr>
              <w:pStyle w:val="TableParagraph"/>
              <w:rPr>
                <w:sz w:val="20"/>
                <w:szCs w:val="20"/>
              </w:rPr>
            </w:pPr>
            <w:r w:rsidRPr="00BE6F49">
              <w:rPr>
                <w:sz w:val="20"/>
                <w:szCs w:val="20"/>
              </w:rPr>
              <w:t>47,5</w:t>
            </w:r>
          </w:p>
        </w:tc>
        <w:tc>
          <w:tcPr>
            <w:tcW w:w="1120" w:type="pct"/>
            <w:tcBorders>
              <w:top w:val="single" w:sz="4" w:space="0" w:color="000000"/>
              <w:left w:val="single" w:sz="4" w:space="0" w:color="000000"/>
              <w:bottom w:val="single" w:sz="4" w:space="0" w:color="000000"/>
              <w:right w:val="single" w:sz="4" w:space="0" w:color="000000"/>
            </w:tcBorders>
            <w:vAlign w:val="center"/>
          </w:tcPr>
          <w:p w14:paraId="4B1C9DD9" w14:textId="77777777" w:rsidR="00363020" w:rsidRPr="00BE6F49" w:rsidRDefault="00363020" w:rsidP="00096D1B">
            <w:pPr>
              <w:pStyle w:val="TableParagraph"/>
              <w:rPr>
                <w:sz w:val="20"/>
                <w:szCs w:val="20"/>
              </w:rPr>
            </w:pPr>
            <w:r w:rsidRPr="00BE6F49">
              <w:rPr>
                <w:sz w:val="20"/>
                <w:szCs w:val="20"/>
              </w:rPr>
              <w:t>13,0</w:t>
            </w:r>
          </w:p>
        </w:tc>
      </w:tr>
      <w:tr w:rsidR="00363020" w:rsidRPr="00BE6F49" w14:paraId="212F4253"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23B2B8F"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6</w:t>
            </w:r>
          </w:p>
        </w:tc>
        <w:tc>
          <w:tcPr>
            <w:tcW w:w="1151" w:type="pct"/>
            <w:tcBorders>
              <w:top w:val="single" w:sz="4" w:space="0" w:color="000000"/>
              <w:left w:val="single" w:sz="4" w:space="0" w:color="000000"/>
              <w:bottom w:val="single" w:sz="4" w:space="0" w:color="000000"/>
              <w:right w:val="single" w:sz="4" w:space="0" w:color="000000"/>
            </w:tcBorders>
            <w:vAlign w:val="center"/>
          </w:tcPr>
          <w:p w14:paraId="63030C07" w14:textId="77777777" w:rsidR="00363020" w:rsidRPr="00BE6F49" w:rsidRDefault="00363020" w:rsidP="00096D1B">
            <w:pPr>
              <w:pStyle w:val="TableParagraph"/>
              <w:rPr>
                <w:sz w:val="20"/>
                <w:szCs w:val="20"/>
              </w:rPr>
            </w:pPr>
            <w:r w:rsidRPr="00BE6F49">
              <w:rPr>
                <w:sz w:val="20"/>
                <w:szCs w:val="20"/>
              </w:rPr>
              <w:t>62</w:t>
            </w:r>
          </w:p>
        </w:tc>
        <w:tc>
          <w:tcPr>
            <w:tcW w:w="1161" w:type="pct"/>
            <w:tcBorders>
              <w:top w:val="single" w:sz="4" w:space="0" w:color="000000"/>
              <w:left w:val="single" w:sz="4" w:space="0" w:color="000000"/>
              <w:bottom w:val="single" w:sz="4" w:space="0" w:color="000000"/>
              <w:right w:val="single" w:sz="4" w:space="0" w:color="000000"/>
            </w:tcBorders>
            <w:vAlign w:val="center"/>
          </w:tcPr>
          <w:p w14:paraId="06F144C9" w14:textId="77777777" w:rsidR="00363020" w:rsidRPr="00BE6F49" w:rsidRDefault="00363020" w:rsidP="00096D1B">
            <w:pPr>
              <w:pStyle w:val="TableParagraph"/>
              <w:rPr>
                <w:sz w:val="20"/>
                <w:szCs w:val="20"/>
              </w:rPr>
            </w:pPr>
            <w:r w:rsidRPr="00BE6F49">
              <w:rPr>
                <w:sz w:val="20"/>
                <w:szCs w:val="20"/>
              </w:rPr>
              <w:t>48,4</w:t>
            </w:r>
          </w:p>
        </w:tc>
        <w:tc>
          <w:tcPr>
            <w:tcW w:w="1120" w:type="pct"/>
            <w:tcBorders>
              <w:top w:val="single" w:sz="4" w:space="0" w:color="000000"/>
              <w:left w:val="single" w:sz="4" w:space="0" w:color="000000"/>
              <w:bottom w:val="single" w:sz="4" w:space="0" w:color="000000"/>
              <w:right w:val="single" w:sz="4" w:space="0" w:color="000000"/>
            </w:tcBorders>
            <w:vAlign w:val="center"/>
          </w:tcPr>
          <w:p w14:paraId="70E87722" w14:textId="77777777" w:rsidR="00363020" w:rsidRPr="00BE6F49" w:rsidRDefault="00363020" w:rsidP="00096D1B">
            <w:pPr>
              <w:pStyle w:val="TableParagraph"/>
              <w:rPr>
                <w:sz w:val="20"/>
                <w:szCs w:val="20"/>
              </w:rPr>
            </w:pPr>
            <w:r w:rsidRPr="00BE6F49">
              <w:rPr>
                <w:sz w:val="20"/>
                <w:szCs w:val="20"/>
              </w:rPr>
              <w:t>13,6</w:t>
            </w:r>
          </w:p>
        </w:tc>
      </w:tr>
      <w:tr w:rsidR="00363020" w:rsidRPr="00BE6F49" w14:paraId="2ACD5281"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D101E14"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7</w:t>
            </w:r>
          </w:p>
        </w:tc>
        <w:tc>
          <w:tcPr>
            <w:tcW w:w="1151" w:type="pct"/>
            <w:tcBorders>
              <w:top w:val="single" w:sz="4" w:space="0" w:color="000000"/>
              <w:left w:val="single" w:sz="4" w:space="0" w:color="000000"/>
              <w:bottom w:val="single" w:sz="4" w:space="0" w:color="000000"/>
              <w:right w:val="single" w:sz="4" w:space="0" w:color="000000"/>
            </w:tcBorders>
            <w:vAlign w:val="center"/>
          </w:tcPr>
          <w:p w14:paraId="5E5EBA62" w14:textId="77777777" w:rsidR="00363020" w:rsidRPr="00BE6F49" w:rsidRDefault="00363020" w:rsidP="00096D1B">
            <w:pPr>
              <w:pStyle w:val="TableParagraph"/>
              <w:rPr>
                <w:sz w:val="20"/>
                <w:szCs w:val="20"/>
              </w:rPr>
            </w:pPr>
            <w:r w:rsidRPr="00BE6F49">
              <w:rPr>
                <w:sz w:val="20"/>
                <w:szCs w:val="20"/>
              </w:rPr>
              <w:t>63,5</w:t>
            </w:r>
          </w:p>
        </w:tc>
        <w:tc>
          <w:tcPr>
            <w:tcW w:w="1161" w:type="pct"/>
            <w:tcBorders>
              <w:top w:val="single" w:sz="4" w:space="0" w:color="000000"/>
              <w:left w:val="single" w:sz="4" w:space="0" w:color="000000"/>
              <w:bottom w:val="single" w:sz="4" w:space="0" w:color="000000"/>
              <w:right w:val="single" w:sz="4" w:space="0" w:color="000000"/>
            </w:tcBorders>
            <w:vAlign w:val="center"/>
          </w:tcPr>
          <w:p w14:paraId="732128A0" w14:textId="77777777" w:rsidR="00363020" w:rsidRPr="00BE6F49" w:rsidRDefault="00363020" w:rsidP="00096D1B">
            <w:pPr>
              <w:pStyle w:val="TableParagraph"/>
              <w:rPr>
                <w:sz w:val="20"/>
                <w:szCs w:val="20"/>
              </w:rPr>
            </w:pPr>
            <w:r w:rsidRPr="00BE6F49">
              <w:rPr>
                <w:sz w:val="20"/>
                <w:szCs w:val="20"/>
              </w:rPr>
              <w:t>49,3</w:t>
            </w:r>
          </w:p>
        </w:tc>
        <w:tc>
          <w:tcPr>
            <w:tcW w:w="1120" w:type="pct"/>
            <w:tcBorders>
              <w:top w:val="single" w:sz="4" w:space="0" w:color="000000"/>
              <w:left w:val="single" w:sz="4" w:space="0" w:color="000000"/>
              <w:bottom w:val="single" w:sz="4" w:space="0" w:color="000000"/>
              <w:right w:val="single" w:sz="4" w:space="0" w:color="000000"/>
            </w:tcBorders>
            <w:vAlign w:val="center"/>
          </w:tcPr>
          <w:p w14:paraId="5A2078F6" w14:textId="77777777" w:rsidR="00363020" w:rsidRPr="00BE6F49" w:rsidRDefault="00363020" w:rsidP="00096D1B">
            <w:pPr>
              <w:pStyle w:val="TableParagraph"/>
              <w:rPr>
                <w:sz w:val="20"/>
                <w:szCs w:val="20"/>
              </w:rPr>
            </w:pPr>
            <w:r w:rsidRPr="00BE6F49">
              <w:rPr>
                <w:sz w:val="20"/>
                <w:szCs w:val="20"/>
              </w:rPr>
              <w:t>14,2</w:t>
            </w:r>
          </w:p>
        </w:tc>
      </w:tr>
      <w:tr w:rsidR="00363020" w:rsidRPr="00BE6F49" w14:paraId="0032B4F5"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1E2F03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8</w:t>
            </w:r>
          </w:p>
        </w:tc>
        <w:tc>
          <w:tcPr>
            <w:tcW w:w="1151" w:type="pct"/>
            <w:tcBorders>
              <w:top w:val="single" w:sz="4" w:space="0" w:color="000000"/>
              <w:left w:val="single" w:sz="4" w:space="0" w:color="000000"/>
              <w:bottom w:val="single" w:sz="4" w:space="0" w:color="000000"/>
              <w:right w:val="single" w:sz="4" w:space="0" w:color="000000"/>
            </w:tcBorders>
            <w:vAlign w:val="center"/>
          </w:tcPr>
          <w:p w14:paraId="1A2711AE" w14:textId="77777777" w:rsidR="00363020" w:rsidRPr="00BE6F49" w:rsidRDefault="00363020" w:rsidP="00096D1B">
            <w:pPr>
              <w:pStyle w:val="TableParagraph"/>
              <w:rPr>
                <w:sz w:val="20"/>
                <w:szCs w:val="20"/>
              </w:rPr>
            </w:pPr>
            <w:r w:rsidRPr="00BE6F49">
              <w:rPr>
                <w:sz w:val="20"/>
                <w:szCs w:val="20"/>
              </w:rPr>
              <w:t>65</w:t>
            </w:r>
          </w:p>
        </w:tc>
        <w:tc>
          <w:tcPr>
            <w:tcW w:w="1161" w:type="pct"/>
            <w:tcBorders>
              <w:top w:val="single" w:sz="4" w:space="0" w:color="000000"/>
              <w:left w:val="single" w:sz="4" w:space="0" w:color="000000"/>
              <w:bottom w:val="single" w:sz="4" w:space="0" w:color="000000"/>
              <w:right w:val="single" w:sz="4" w:space="0" w:color="000000"/>
            </w:tcBorders>
            <w:vAlign w:val="center"/>
          </w:tcPr>
          <w:p w14:paraId="67DDF88E" w14:textId="77777777" w:rsidR="00363020" w:rsidRPr="00BE6F49" w:rsidRDefault="00363020" w:rsidP="00096D1B">
            <w:pPr>
              <w:pStyle w:val="TableParagraph"/>
              <w:rPr>
                <w:sz w:val="20"/>
                <w:szCs w:val="20"/>
              </w:rPr>
            </w:pPr>
            <w:r w:rsidRPr="00BE6F49">
              <w:rPr>
                <w:sz w:val="20"/>
                <w:szCs w:val="20"/>
              </w:rPr>
              <w:t>50,2</w:t>
            </w:r>
          </w:p>
        </w:tc>
        <w:tc>
          <w:tcPr>
            <w:tcW w:w="1120" w:type="pct"/>
            <w:tcBorders>
              <w:top w:val="single" w:sz="4" w:space="0" w:color="000000"/>
              <w:left w:val="single" w:sz="4" w:space="0" w:color="000000"/>
              <w:bottom w:val="single" w:sz="4" w:space="0" w:color="000000"/>
              <w:right w:val="single" w:sz="4" w:space="0" w:color="000000"/>
            </w:tcBorders>
            <w:vAlign w:val="center"/>
          </w:tcPr>
          <w:p w14:paraId="49955034" w14:textId="77777777" w:rsidR="00363020" w:rsidRPr="00BE6F49" w:rsidRDefault="00363020" w:rsidP="00096D1B">
            <w:pPr>
              <w:pStyle w:val="TableParagraph"/>
              <w:rPr>
                <w:sz w:val="20"/>
                <w:szCs w:val="20"/>
              </w:rPr>
            </w:pPr>
            <w:r w:rsidRPr="00BE6F49">
              <w:rPr>
                <w:sz w:val="20"/>
                <w:szCs w:val="20"/>
              </w:rPr>
              <w:t>14,8</w:t>
            </w:r>
          </w:p>
        </w:tc>
      </w:tr>
      <w:tr w:rsidR="00363020" w:rsidRPr="00BE6F49" w14:paraId="2922CDDB"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454DB38"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9</w:t>
            </w:r>
          </w:p>
        </w:tc>
        <w:tc>
          <w:tcPr>
            <w:tcW w:w="1151" w:type="pct"/>
            <w:tcBorders>
              <w:top w:val="single" w:sz="4" w:space="0" w:color="000000"/>
              <w:left w:val="single" w:sz="4" w:space="0" w:color="000000"/>
              <w:bottom w:val="single" w:sz="4" w:space="0" w:color="000000"/>
              <w:right w:val="single" w:sz="4" w:space="0" w:color="000000"/>
            </w:tcBorders>
            <w:vAlign w:val="center"/>
          </w:tcPr>
          <w:p w14:paraId="366AC05F" w14:textId="77777777" w:rsidR="00363020" w:rsidRPr="00BE6F49" w:rsidRDefault="00363020" w:rsidP="00096D1B">
            <w:pPr>
              <w:pStyle w:val="TableParagraph"/>
              <w:rPr>
                <w:sz w:val="20"/>
                <w:szCs w:val="20"/>
              </w:rPr>
            </w:pPr>
            <w:r w:rsidRPr="00BE6F49">
              <w:rPr>
                <w:sz w:val="20"/>
                <w:szCs w:val="20"/>
              </w:rPr>
              <w:t>66,5</w:t>
            </w:r>
          </w:p>
        </w:tc>
        <w:tc>
          <w:tcPr>
            <w:tcW w:w="1161" w:type="pct"/>
            <w:tcBorders>
              <w:top w:val="single" w:sz="4" w:space="0" w:color="000000"/>
              <w:left w:val="single" w:sz="4" w:space="0" w:color="000000"/>
              <w:bottom w:val="single" w:sz="4" w:space="0" w:color="000000"/>
              <w:right w:val="single" w:sz="4" w:space="0" w:color="000000"/>
            </w:tcBorders>
            <w:vAlign w:val="center"/>
          </w:tcPr>
          <w:p w14:paraId="3862DA3F" w14:textId="77777777" w:rsidR="00363020" w:rsidRPr="00BE6F49" w:rsidRDefault="00363020" w:rsidP="00096D1B">
            <w:pPr>
              <w:pStyle w:val="TableParagraph"/>
              <w:rPr>
                <w:sz w:val="20"/>
                <w:szCs w:val="20"/>
              </w:rPr>
            </w:pPr>
            <w:r w:rsidRPr="00BE6F49">
              <w:rPr>
                <w:sz w:val="20"/>
                <w:szCs w:val="20"/>
              </w:rPr>
              <w:t>51,5</w:t>
            </w:r>
          </w:p>
        </w:tc>
        <w:tc>
          <w:tcPr>
            <w:tcW w:w="1120" w:type="pct"/>
            <w:tcBorders>
              <w:top w:val="single" w:sz="4" w:space="0" w:color="000000"/>
              <w:left w:val="single" w:sz="4" w:space="0" w:color="000000"/>
              <w:bottom w:val="single" w:sz="4" w:space="0" w:color="000000"/>
              <w:right w:val="single" w:sz="4" w:space="0" w:color="000000"/>
            </w:tcBorders>
            <w:vAlign w:val="center"/>
          </w:tcPr>
          <w:p w14:paraId="435B85A4" w14:textId="77777777" w:rsidR="00363020" w:rsidRPr="00BE6F49" w:rsidRDefault="00363020" w:rsidP="00096D1B">
            <w:pPr>
              <w:pStyle w:val="TableParagraph"/>
              <w:rPr>
                <w:sz w:val="20"/>
                <w:szCs w:val="20"/>
              </w:rPr>
            </w:pPr>
            <w:r w:rsidRPr="00BE6F49">
              <w:rPr>
                <w:sz w:val="20"/>
                <w:szCs w:val="20"/>
              </w:rPr>
              <w:t>15,4</w:t>
            </w:r>
          </w:p>
        </w:tc>
      </w:tr>
      <w:tr w:rsidR="00363020" w:rsidRPr="00BE6F49" w14:paraId="5060A8CA"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74005E7"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10</w:t>
            </w:r>
          </w:p>
        </w:tc>
        <w:tc>
          <w:tcPr>
            <w:tcW w:w="1151" w:type="pct"/>
            <w:tcBorders>
              <w:top w:val="single" w:sz="4" w:space="0" w:color="000000"/>
              <w:left w:val="single" w:sz="4" w:space="0" w:color="000000"/>
              <w:bottom w:val="single" w:sz="4" w:space="0" w:color="000000"/>
              <w:right w:val="single" w:sz="4" w:space="0" w:color="000000"/>
            </w:tcBorders>
            <w:vAlign w:val="center"/>
          </w:tcPr>
          <w:p w14:paraId="2E2F435D" w14:textId="77777777" w:rsidR="00363020" w:rsidRPr="00BE6F49" w:rsidRDefault="00363020" w:rsidP="00096D1B">
            <w:pPr>
              <w:pStyle w:val="TableParagraph"/>
              <w:rPr>
                <w:sz w:val="20"/>
                <w:szCs w:val="20"/>
              </w:rPr>
            </w:pPr>
            <w:r w:rsidRPr="00BE6F49">
              <w:rPr>
                <w:sz w:val="20"/>
                <w:szCs w:val="20"/>
              </w:rPr>
              <w:t>68</w:t>
            </w:r>
          </w:p>
        </w:tc>
        <w:tc>
          <w:tcPr>
            <w:tcW w:w="1161" w:type="pct"/>
            <w:tcBorders>
              <w:top w:val="single" w:sz="4" w:space="0" w:color="000000"/>
              <w:left w:val="single" w:sz="4" w:space="0" w:color="000000"/>
              <w:bottom w:val="single" w:sz="4" w:space="0" w:color="000000"/>
              <w:right w:val="single" w:sz="4" w:space="0" w:color="000000"/>
            </w:tcBorders>
            <w:vAlign w:val="center"/>
          </w:tcPr>
          <w:p w14:paraId="66381575" w14:textId="77777777" w:rsidR="00363020" w:rsidRPr="00BE6F49" w:rsidRDefault="00363020" w:rsidP="00096D1B">
            <w:pPr>
              <w:pStyle w:val="TableParagraph"/>
              <w:rPr>
                <w:sz w:val="20"/>
                <w:szCs w:val="20"/>
              </w:rPr>
            </w:pPr>
            <w:r w:rsidRPr="00BE6F49">
              <w:rPr>
                <w:sz w:val="20"/>
                <w:szCs w:val="20"/>
              </w:rPr>
              <w:t>52</w:t>
            </w:r>
          </w:p>
        </w:tc>
        <w:tc>
          <w:tcPr>
            <w:tcW w:w="1120" w:type="pct"/>
            <w:tcBorders>
              <w:top w:val="single" w:sz="4" w:space="0" w:color="000000"/>
              <w:left w:val="single" w:sz="4" w:space="0" w:color="000000"/>
              <w:bottom w:val="single" w:sz="4" w:space="0" w:color="000000"/>
              <w:right w:val="single" w:sz="4" w:space="0" w:color="000000"/>
            </w:tcBorders>
            <w:vAlign w:val="center"/>
          </w:tcPr>
          <w:p w14:paraId="109C1F12" w14:textId="77777777" w:rsidR="00363020" w:rsidRPr="00BE6F49" w:rsidRDefault="00363020" w:rsidP="00096D1B">
            <w:pPr>
              <w:pStyle w:val="TableParagraph"/>
              <w:rPr>
                <w:sz w:val="20"/>
                <w:szCs w:val="20"/>
              </w:rPr>
            </w:pPr>
            <w:r w:rsidRPr="00BE6F49">
              <w:rPr>
                <w:sz w:val="20"/>
                <w:szCs w:val="20"/>
              </w:rPr>
              <w:t>16,0</w:t>
            </w:r>
          </w:p>
        </w:tc>
      </w:tr>
      <w:tr w:rsidR="00363020" w:rsidRPr="00BE6F49" w14:paraId="4E7C94FD"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7383084"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11</w:t>
            </w:r>
          </w:p>
        </w:tc>
        <w:tc>
          <w:tcPr>
            <w:tcW w:w="1151" w:type="pct"/>
            <w:tcBorders>
              <w:top w:val="single" w:sz="4" w:space="0" w:color="000000"/>
              <w:left w:val="single" w:sz="4" w:space="0" w:color="000000"/>
              <w:bottom w:val="single" w:sz="4" w:space="0" w:color="000000"/>
              <w:right w:val="single" w:sz="4" w:space="0" w:color="000000"/>
            </w:tcBorders>
            <w:vAlign w:val="center"/>
          </w:tcPr>
          <w:p w14:paraId="31A9F758" w14:textId="77777777" w:rsidR="00363020" w:rsidRPr="00BE6F49" w:rsidRDefault="00363020" w:rsidP="00096D1B">
            <w:pPr>
              <w:pStyle w:val="TableParagraph"/>
              <w:rPr>
                <w:sz w:val="20"/>
                <w:szCs w:val="20"/>
              </w:rPr>
            </w:pPr>
            <w:r w:rsidRPr="00BE6F49">
              <w:rPr>
                <w:sz w:val="20"/>
                <w:szCs w:val="20"/>
              </w:rPr>
              <w:t>69,5</w:t>
            </w:r>
          </w:p>
        </w:tc>
        <w:tc>
          <w:tcPr>
            <w:tcW w:w="1161" w:type="pct"/>
            <w:tcBorders>
              <w:top w:val="single" w:sz="4" w:space="0" w:color="000000"/>
              <w:left w:val="single" w:sz="4" w:space="0" w:color="000000"/>
              <w:bottom w:val="single" w:sz="4" w:space="0" w:color="000000"/>
              <w:right w:val="single" w:sz="4" w:space="0" w:color="000000"/>
            </w:tcBorders>
            <w:vAlign w:val="center"/>
          </w:tcPr>
          <w:p w14:paraId="6082B811" w14:textId="77777777" w:rsidR="00363020" w:rsidRPr="00BE6F49" w:rsidRDefault="00363020" w:rsidP="00096D1B">
            <w:pPr>
              <w:pStyle w:val="TableParagraph"/>
              <w:rPr>
                <w:sz w:val="20"/>
                <w:szCs w:val="20"/>
              </w:rPr>
            </w:pPr>
            <w:r w:rsidRPr="00BE6F49">
              <w:rPr>
                <w:sz w:val="20"/>
                <w:szCs w:val="20"/>
              </w:rPr>
              <w:t>53</w:t>
            </w:r>
          </w:p>
        </w:tc>
        <w:tc>
          <w:tcPr>
            <w:tcW w:w="1120" w:type="pct"/>
            <w:tcBorders>
              <w:top w:val="single" w:sz="4" w:space="0" w:color="000000"/>
              <w:left w:val="single" w:sz="4" w:space="0" w:color="000000"/>
              <w:bottom w:val="single" w:sz="4" w:space="0" w:color="000000"/>
              <w:right w:val="single" w:sz="4" w:space="0" w:color="000000"/>
            </w:tcBorders>
            <w:vAlign w:val="center"/>
          </w:tcPr>
          <w:p w14:paraId="11DC60DC" w14:textId="77777777" w:rsidR="00363020" w:rsidRPr="00BE6F49" w:rsidRDefault="00363020" w:rsidP="00096D1B">
            <w:pPr>
              <w:pStyle w:val="TableParagraph"/>
              <w:rPr>
                <w:sz w:val="20"/>
                <w:szCs w:val="20"/>
              </w:rPr>
            </w:pPr>
            <w:r w:rsidRPr="00BE6F49">
              <w:rPr>
                <w:sz w:val="20"/>
                <w:szCs w:val="20"/>
              </w:rPr>
              <w:t>16,5</w:t>
            </w:r>
          </w:p>
        </w:tc>
      </w:tr>
      <w:tr w:rsidR="00363020" w:rsidRPr="00BE6F49" w14:paraId="557D5E88"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C6C892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12</w:t>
            </w:r>
          </w:p>
        </w:tc>
        <w:tc>
          <w:tcPr>
            <w:tcW w:w="1151" w:type="pct"/>
            <w:tcBorders>
              <w:top w:val="single" w:sz="4" w:space="0" w:color="000000"/>
              <w:left w:val="single" w:sz="4" w:space="0" w:color="000000"/>
              <w:bottom w:val="single" w:sz="4" w:space="0" w:color="000000"/>
              <w:right w:val="single" w:sz="4" w:space="0" w:color="000000"/>
            </w:tcBorders>
            <w:vAlign w:val="center"/>
          </w:tcPr>
          <w:p w14:paraId="0AD73FF8" w14:textId="77777777" w:rsidR="00363020" w:rsidRPr="00BE6F49" w:rsidRDefault="00363020" w:rsidP="00096D1B">
            <w:pPr>
              <w:pStyle w:val="TableParagraph"/>
              <w:rPr>
                <w:sz w:val="20"/>
                <w:szCs w:val="20"/>
              </w:rPr>
            </w:pPr>
            <w:r w:rsidRPr="00BE6F49">
              <w:rPr>
                <w:sz w:val="20"/>
                <w:szCs w:val="20"/>
              </w:rPr>
              <w:t>71</w:t>
            </w:r>
          </w:p>
        </w:tc>
        <w:tc>
          <w:tcPr>
            <w:tcW w:w="1161" w:type="pct"/>
            <w:tcBorders>
              <w:top w:val="single" w:sz="4" w:space="0" w:color="000000"/>
              <w:left w:val="single" w:sz="4" w:space="0" w:color="000000"/>
              <w:bottom w:val="single" w:sz="4" w:space="0" w:color="000000"/>
              <w:right w:val="single" w:sz="4" w:space="0" w:color="000000"/>
            </w:tcBorders>
            <w:vAlign w:val="center"/>
          </w:tcPr>
          <w:p w14:paraId="7EBDBE8B" w14:textId="77777777" w:rsidR="00363020" w:rsidRPr="00BE6F49" w:rsidRDefault="00363020" w:rsidP="00096D1B">
            <w:pPr>
              <w:pStyle w:val="TableParagraph"/>
              <w:rPr>
                <w:sz w:val="20"/>
                <w:szCs w:val="20"/>
              </w:rPr>
            </w:pPr>
            <w:r w:rsidRPr="00BE6F49">
              <w:rPr>
                <w:sz w:val="20"/>
                <w:szCs w:val="20"/>
              </w:rPr>
              <w:t>54</w:t>
            </w:r>
          </w:p>
        </w:tc>
        <w:tc>
          <w:tcPr>
            <w:tcW w:w="1120" w:type="pct"/>
            <w:tcBorders>
              <w:top w:val="single" w:sz="4" w:space="0" w:color="000000"/>
              <w:left w:val="single" w:sz="4" w:space="0" w:color="000000"/>
              <w:bottom w:val="single" w:sz="4" w:space="0" w:color="000000"/>
              <w:right w:val="single" w:sz="4" w:space="0" w:color="000000"/>
            </w:tcBorders>
            <w:vAlign w:val="center"/>
          </w:tcPr>
          <w:p w14:paraId="5043D634" w14:textId="77777777" w:rsidR="00363020" w:rsidRPr="00BE6F49" w:rsidRDefault="00363020" w:rsidP="00096D1B">
            <w:pPr>
              <w:pStyle w:val="TableParagraph"/>
              <w:rPr>
                <w:sz w:val="20"/>
                <w:szCs w:val="20"/>
              </w:rPr>
            </w:pPr>
            <w:r w:rsidRPr="00BE6F49">
              <w:rPr>
                <w:sz w:val="20"/>
                <w:szCs w:val="20"/>
              </w:rPr>
              <w:t>17,0</w:t>
            </w:r>
          </w:p>
        </w:tc>
      </w:tr>
      <w:tr w:rsidR="00363020" w:rsidRPr="00BE6F49" w14:paraId="56AD0D5D"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5A078D9"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13</w:t>
            </w:r>
          </w:p>
        </w:tc>
        <w:tc>
          <w:tcPr>
            <w:tcW w:w="1151" w:type="pct"/>
            <w:tcBorders>
              <w:top w:val="single" w:sz="4" w:space="0" w:color="000000"/>
              <w:left w:val="single" w:sz="4" w:space="0" w:color="000000"/>
              <w:bottom w:val="single" w:sz="4" w:space="0" w:color="000000"/>
              <w:right w:val="single" w:sz="4" w:space="0" w:color="000000"/>
            </w:tcBorders>
            <w:vAlign w:val="center"/>
          </w:tcPr>
          <w:p w14:paraId="3848F6D2" w14:textId="77777777" w:rsidR="00363020" w:rsidRPr="00BE6F49" w:rsidRDefault="00363020" w:rsidP="00096D1B">
            <w:pPr>
              <w:pStyle w:val="TableParagraph"/>
              <w:rPr>
                <w:sz w:val="20"/>
                <w:szCs w:val="20"/>
              </w:rPr>
            </w:pPr>
            <w:r w:rsidRPr="00BE6F49">
              <w:rPr>
                <w:sz w:val="20"/>
                <w:szCs w:val="20"/>
              </w:rPr>
              <w:t>72,5</w:t>
            </w:r>
          </w:p>
        </w:tc>
        <w:tc>
          <w:tcPr>
            <w:tcW w:w="1161" w:type="pct"/>
            <w:tcBorders>
              <w:top w:val="single" w:sz="4" w:space="0" w:color="000000"/>
              <w:left w:val="single" w:sz="4" w:space="0" w:color="000000"/>
              <w:bottom w:val="single" w:sz="4" w:space="0" w:color="000000"/>
              <w:right w:val="single" w:sz="4" w:space="0" w:color="000000"/>
            </w:tcBorders>
            <w:vAlign w:val="center"/>
          </w:tcPr>
          <w:p w14:paraId="6231B5E5" w14:textId="77777777" w:rsidR="00363020" w:rsidRPr="00BE6F49" w:rsidRDefault="00363020" w:rsidP="00096D1B">
            <w:pPr>
              <w:pStyle w:val="TableParagraph"/>
              <w:rPr>
                <w:sz w:val="20"/>
                <w:szCs w:val="20"/>
              </w:rPr>
            </w:pPr>
            <w:r w:rsidRPr="00BE6F49">
              <w:rPr>
                <w:sz w:val="20"/>
                <w:szCs w:val="20"/>
              </w:rPr>
              <w:t>55</w:t>
            </w:r>
          </w:p>
        </w:tc>
        <w:tc>
          <w:tcPr>
            <w:tcW w:w="1120" w:type="pct"/>
            <w:tcBorders>
              <w:top w:val="single" w:sz="4" w:space="0" w:color="000000"/>
              <w:left w:val="single" w:sz="4" w:space="0" w:color="000000"/>
              <w:bottom w:val="single" w:sz="4" w:space="0" w:color="000000"/>
              <w:right w:val="single" w:sz="4" w:space="0" w:color="000000"/>
            </w:tcBorders>
            <w:vAlign w:val="center"/>
          </w:tcPr>
          <w:p w14:paraId="281C09B4" w14:textId="77777777" w:rsidR="00363020" w:rsidRPr="00BE6F49" w:rsidRDefault="00363020" w:rsidP="00096D1B">
            <w:pPr>
              <w:pStyle w:val="TableParagraph"/>
              <w:rPr>
                <w:sz w:val="20"/>
                <w:szCs w:val="20"/>
              </w:rPr>
            </w:pPr>
            <w:r w:rsidRPr="00BE6F49">
              <w:rPr>
                <w:sz w:val="20"/>
                <w:szCs w:val="20"/>
              </w:rPr>
              <w:t>17,5</w:t>
            </w:r>
          </w:p>
        </w:tc>
      </w:tr>
      <w:tr w:rsidR="00363020" w:rsidRPr="00BE6F49" w14:paraId="2A97B210"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7E693DC"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14</w:t>
            </w:r>
          </w:p>
        </w:tc>
        <w:tc>
          <w:tcPr>
            <w:tcW w:w="1151" w:type="pct"/>
            <w:tcBorders>
              <w:top w:val="single" w:sz="4" w:space="0" w:color="000000"/>
              <w:left w:val="single" w:sz="4" w:space="0" w:color="000000"/>
              <w:bottom w:val="single" w:sz="4" w:space="0" w:color="000000"/>
              <w:right w:val="single" w:sz="4" w:space="0" w:color="000000"/>
            </w:tcBorders>
            <w:vAlign w:val="center"/>
          </w:tcPr>
          <w:p w14:paraId="73C3280D" w14:textId="77777777" w:rsidR="00363020" w:rsidRPr="00BE6F49" w:rsidRDefault="00363020" w:rsidP="00096D1B">
            <w:pPr>
              <w:pStyle w:val="TableParagraph"/>
              <w:rPr>
                <w:sz w:val="20"/>
                <w:szCs w:val="20"/>
              </w:rPr>
            </w:pPr>
            <w:r w:rsidRPr="00BE6F49">
              <w:rPr>
                <w:sz w:val="20"/>
                <w:szCs w:val="20"/>
              </w:rPr>
              <w:t>74</w:t>
            </w:r>
          </w:p>
        </w:tc>
        <w:tc>
          <w:tcPr>
            <w:tcW w:w="1161" w:type="pct"/>
            <w:tcBorders>
              <w:top w:val="single" w:sz="4" w:space="0" w:color="000000"/>
              <w:left w:val="single" w:sz="4" w:space="0" w:color="000000"/>
              <w:bottom w:val="single" w:sz="4" w:space="0" w:color="000000"/>
              <w:right w:val="single" w:sz="4" w:space="0" w:color="000000"/>
            </w:tcBorders>
            <w:vAlign w:val="center"/>
          </w:tcPr>
          <w:p w14:paraId="20E45F5B" w14:textId="77777777" w:rsidR="00363020" w:rsidRPr="00BE6F49" w:rsidRDefault="00363020" w:rsidP="00096D1B">
            <w:pPr>
              <w:pStyle w:val="TableParagraph"/>
              <w:rPr>
                <w:sz w:val="20"/>
                <w:szCs w:val="20"/>
              </w:rPr>
            </w:pPr>
            <w:r w:rsidRPr="00BE6F49">
              <w:rPr>
                <w:sz w:val="20"/>
                <w:szCs w:val="20"/>
              </w:rPr>
              <w:t>56</w:t>
            </w:r>
          </w:p>
        </w:tc>
        <w:tc>
          <w:tcPr>
            <w:tcW w:w="1120" w:type="pct"/>
            <w:tcBorders>
              <w:top w:val="single" w:sz="4" w:space="0" w:color="000000"/>
              <w:left w:val="single" w:sz="4" w:space="0" w:color="000000"/>
              <w:bottom w:val="single" w:sz="4" w:space="0" w:color="000000"/>
              <w:right w:val="single" w:sz="4" w:space="0" w:color="000000"/>
            </w:tcBorders>
            <w:vAlign w:val="center"/>
          </w:tcPr>
          <w:p w14:paraId="742AD76F" w14:textId="77777777" w:rsidR="00363020" w:rsidRPr="00BE6F49" w:rsidRDefault="00363020" w:rsidP="00096D1B">
            <w:pPr>
              <w:pStyle w:val="TableParagraph"/>
              <w:rPr>
                <w:sz w:val="20"/>
                <w:szCs w:val="20"/>
              </w:rPr>
            </w:pPr>
            <w:r w:rsidRPr="00BE6F49">
              <w:rPr>
                <w:sz w:val="20"/>
                <w:szCs w:val="20"/>
              </w:rPr>
              <w:t>18,0</w:t>
            </w:r>
          </w:p>
        </w:tc>
      </w:tr>
      <w:tr w:rsidR="00363020" w:rsidRPr="00BE6F49" w14:paraId="1BEE20E9"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896E9A7"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15</w:t>
            </w:r>
          </w:p>
        </w:tc>
        <w:tc>
          <w:tcPr>
            <w:tcW w:w="1151" w:type="pct"/>
            <w:tcBorders>
              <w:top w:val="single" w:sz="4" w:space="0" w:color="000000"/>
              <w:left w:val="single" w:sz="4" w:space="0" w:color="000000"/>
              <w:bottom w:val="single" w:sz="4" w:space="0" w:color="000000"/>
              <w:right w:val="single" w:sz="4" w:space="0" w:color="000000"/>
            </w:tcBorders>
            <w:vAlign w:val="center"/>
          </w:tcPr>
          <w:p w14:paraId="708E7D56" w14:textId="77777777" w:rsidR="00363020" w:rsidRPr="00BE6F49" w:rsidRDefault="00363020" w:rsidP="00096D1B">
            <w:pPr>
              <w:pStyle w:val="TableParagraph"/>
              <w:rPr>
                <w:sz w:val="20"/>
                <w:szCs w:val="20"/>
              </w:rPr>
            </w:pPr>
            <w:r w:rsidRPr="00BE6F49">
              <w:rPr>
                <w:sz w:val="20"/>
                <w:szCs w:val="20"/>
              </w:rPr>
              <w:t>75,5</w:t>
            </w:r>
          </w:p>
        </w:tc>
        <w:tc>
          <w:tcPr>
            <w:tcW w:w="1161" w:type="pct"/>
            <w:tcBorders>
              <w:top w:val="single" w:sz="4" w:space="0" w:color="000000"/>
              <w:left w:val="single" w:sz="4" w:space="0" w:color="000000"/>
              <w:bottom w:val="single" w:sz="4" w:space="0" w:color="000000"/>
              <w:right w:val="single" w:sz="4" w:space="0" w:color="000000"/>
            </w:tcBorders>
            <w:vAlign w:val="center"/>
          </w:tcPr>
          <w:p w14:paraId="256B4BFF" w14:textId="77777777" w:rsidR="00363020" w:rsidRPr="00BE6F49" w:rsidRDefault="00363020" w:rsidP="00096D1B">
            <w:pPr>
              <w:pStyle w:val="TableParagraph"/>
              <w:rPr>
                <w:sz w:val="20"/>
                <w:szCs w:val="20"/>
              </w:rPr>
            </w:pPr>
            <w:r w:rsidRPr="00BE6F49">
              <w:rPr>
                <w:sz w:val="20"/>
                <w:szCs w:val="20"/>
              </w:rPr>
              <w:t>57</w:t>
            </w:r>
          </w:p>
        </w:tc>
        <w:tc>
          <w:tcPr>
            <w:tcW w:w="1120" w:type="pct"/>
            <w:tcBorders>
              <w:top w:val="single" w:sz="4" w:space="0" w:color="000000"/>
              <w:left w:val="single" w:sz="4" w:space="0" w:color="000000"/>
              <w:bottom w:val="single" w:sz="4" w:space="0" w:color="000000"/>
              <w:right w:val="single" w:sz="4" w:space="0" w:color="000000"/>
            </w:tcBorders>
            <w:vAlign w:val="center"/>
          </w:tcPr>
          <w:p w14:paraId="204F43F0" w14:textId="77777777" w:rsidR="00363020" w:rsidRPr="00BE6F49" w:rsidRDefault="00363020" w:rsidP="00096D1B">
            <w:pPr>
              <w:pStyle w:val="TableParagraph"/>
              <w:rPr>
                <w:sz w:val="20"/>
                <w:szCs w:val="20"/>
              </w:rPr>
            </w:pPr>
            <w:r w:rsidRPr="00BE6F49">
              <w:rPr>
                <w:sz w:val="20"/>
                <w:szCs w:val="20"/>
              </w:rPr>
              <w:t>18,5</w:t>
            </w:r>
          </w:p>
        </w:tc>
      </w:tr>
      <w:tr w:rsidR="00363020" w:rsidRPr="00BE6F49" w14:paraId="3C0B5360"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9715281"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16</w:t>
            </w:r>
          </w:p>
        </w:tc>
        <w:tc>
          <w:tcPr>
            <w:tcW w:w="1151" w:type="pct"/>
            <w:tcBorders>
              <w:top w:val="single" w:sz="4" w:space="0" w:color="000000"/>
              <w:left w:val="single" w:sz="4" w:space="0" w:color="000000"/>
              <w:bottom w:val="single" w:sz="4" w:space="0" w:color="000000"/>
              <w:right w:val="single" w:sz="4" w:space="0" w:color="000000"/>
            </w:tcBorders>
            <w:vAlign w:val="center"/>
          </w:tcPr>
          <w:p w14:paraId="2B76D9C2" w14:textId="77777777" w:rsidR="00363020" w:rsidRPr="00BE6F49" w:rsidRDefault="00363020" w:rsidP="00096D1B">
            <w:pPr>
              <w:pStyle w:val="TableParagraph"/>
              <w:rPr>
                <w:sz w:val="20"/>
                <w:szCs w:val="20"/>
              </w:rPr>
            </w:pPr>
            <w:r w:rsidRPr="00BE6F49">
              <w:rPr>
                <w:sz w:val="20"/>
                <w:szCs w:val="20"/>
              </w:rPr>
              <w:t>77</w:t>
            </w:r>
          </w:p>
        </w:tc>
        <w:tc>
          <w:tcPr>
            <w:tcW w:w="1161" w:type="pct"/>
            <w:tcBorders>
              <w:top w:val="single" w:sz="4" w:space="0" w:color="000000"/>
              <w:left w:val="single" w:sz="4" w:space="0" w:color="000000"/>
              <w:bottom w:val="single" w:sz="4" w:space="0" w:color="000000"/>
              <w:right w:val="single" w:sz="4" w:space="0" w:color="000000"/>
            </w:tcBorders>
            <w:vAlign w:val="center"/>
          </w:tcPr>
          <w:p w14:paraId="098CB87A" w14:textId="77777777" w:rsidR="00363020" w:rsidRPr="00BE6F49" w:rsidRDefault="00363020" w:rsidP="00096D1B">
            <w:pPr>
              <w:pStyle w:val="TableParagraph"/>
              <w:rPr>
                <w:sz w:val="20"/>
                <w:szCs w:val="20"/>
              </w:rPr>
            </w:pPr>
            <w:r w:rsidRPr="00BE6F49">
              <w:rPr>
                <w:sz w:val="20"/>
                <w:szCs w:val="20"/>
              </w:rPr>
              <w:t>58</w:t>
            </w:r>
          </w:p>
        </w:tc>
        <w:tc>
          <w:tcPr>
            <w:tcW w:w="1120" w:type="pct"/>
            <w:tcBorders>
              <w:top w:val="single" w:sz="4" w:space="0" w:color="000000"/>
              <w:left w:val="single" w:sz="4" w:space="0" w:color="000000"/>
              <w:bottom w:val="single" w:sz="4" w:space="0" w:color="000000"/>
              <w:right w:val="single" w:sz="4" w:space="0" w:color="000000"/>
            </w:tcBorders>
            <w:vAlign w:val="center"/>
          </w:tcPr>
          <w:p w14:paraId="768DE15B" w14:textId="77777777" w:rsidR="00363020" w:rsidRPr="00BE6F49" w:rsidRDefault="00363020" w:rsidP="00096D1B">
            <w:pPr>
              <w:pStyle w:val="TableParagraph"/>
              <w:rPr>
                <w:sz w:val="20"/>
                <w:szCs w:val="20"/>
              </w:rPr>
            </w:pPr>
            <w:r w:rsidRPr="00BE6F49">
              <w:rPr>
                <w:sz w:val="20"/>
                <w:szCs w:val="20"/>
              </w:rPr>
              <w:t>19,0</w:t>
            </w:r>
          </w:p>
        </w:tc>
      </w:tr>
      <w:tr w:rsidR="00363020" w:rsidRPr="00BE6F49" w14:paraId="210B2A7F"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98A5255"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17</w:t>
            </w:r>
          </w:p>
        </w:tc>
        <w:tc>
          <w:tcPr>
            <w:tcW w:w="1151" w:type="pct"/>
            <w:tcBorders>
              <w:top w:val="single" w:sz="4" w:space="0" w:color="000000"/>
              <w:left w:val="single" w:sz="4" w:space="0" w:color="000000"/>
              <w:bottom w:val="single" w:sz="4" w:space="0" w:color="000000"/>
              <w:right w:val="single" w:sz="4" w:space="0" w:color="000000"/>
            </w:tcBorders>
            <w:vAlign w:val="center"/>
          </w:tcPr>
          <w:p w14:paraId="6A855327" w14:textId="77777777" w:rsidR="00363020" w:rsidRPr="00BE6F49" w:rsidRDefault="00363020" w:rsidP="00096D1B">
            <w:pPr>
              <w:pStyle w:val="TableParagraph"/>
              <w:rPr>
                <w:sz w:val="20"/>
                <w:szCs w:val="20"/>
              </w:rPr>
            </w:pPr>
            <w:r w:rsidRPr="00BE6F49">
              <w:rPr>
                <w:sz w:val="20"/>
                <w:szCs w:val="20"/>
              </w:rPr>
              <w:t>78,5</w:t>
            </w:r>
          </w:p>
        </w:tc>
        <w:tc>
          <w:tcPr>
            <w:tcW w:w="1161" w:type="pct"/>
            <w:tcBorders>
              <w:top w:val="single" w:sz="4" w:space="0" w:color="000000"/>
              <w:left w:val="single" w:sz="4" w:space="0" w:color="000000"/>
              <w:bottom w:val="single" w:sz="4" w:space="0" w:color="000000"/>
              <w:right w:val="single" w:sz="4" w:space="0" w:color="000000"/>
            </w:tcBorders>
            <w:vAlign w:val="center"/>
          </w:tcPr>
          <w:p w14:paraId="17D3FBED" w14:textId="77777777" w:rsidR="00363020" w:rsidRPr="00BE6F49" w:rsidRDefault="00363020" w:rsidP="00096D1B">
            <w:pPr>
              <w:pStyle w:val="TableParagraph"/>
              <w:rPr>
                <w:sz w:val="20"/>
                <w:szCs w:val="20"/>
              </w:rPr>
            </w:pPr>
            <w:r w:rsidRPr="00BE6F49">
              <w:rPr>
                <w:sz w:val="20"/>
                <w:szCs w:val="20"/>
              </w:rPr>
              <w:t>59</w:t>
            </w:r>
          </w:p>
        </w:tc>
        <w:tc>
          <w:tcPr>
            <w:tcW w:w="1120" w:type="pct"/>
            <w:tcBorders>
              <w:top w:val="single" w:sz="4" w:space="0" w:color="000000"/>
              <w:left w:val="single" w:sz="4" w:space="0" w:color="000000"/>
              <w:bottom w:val="single" w:sz="4" w:space="0" w:color="000000"/>
              <w:right w:val="single" w:sz="4" w:space="0" w:color="000000"/>
            </w:tcBorders>
            <w:vAlign w:val="center"/>
          </w:tcPr>
          <w:p w14:paraId="3A747722" w14:textId="77777777" w:rsidR="00363020" w:rsidRPr="00BE6F49" w:rsidRDefault="00363020" w:rsidP="00096D1B">
            <w:pPr>
              <w:pStyle w:val="TableParagraph"/>
              <w:rPr>
                <w:sz w:val="20"/>
                <w:szCs w:val="20"/>
              </w:rPr>
            </w:pPr>
            <w:r w:rsidRPr="00BE6F49">
              <w:rPr>
                <w:sz w:val="20"/>
                <w:szCs w:val="20"/>
              </w:rPr>
              <w:t>19,5</w:t>
            </w:r>
          </w:p>
        </w:tc>
      </w:tr>
      <w:tr w:rsidR="00363020" w:rsidRPr="00BE6F49" w14:paraId="23D15EBD"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446A0721"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18</w:t>
            </w:r>
          </w:p>
        </w:tc>
        <w:tc>
          <w:tcPr>
            <w:tcW w:w="1151" w:type="pct"/>
            <w:tcBorders>
              <w:top w:val="single" w:sz="4" w:space="0" w:color="000000"/>
              <w:left w:val="single" w:sz="4" w:space="0" w:color="000000"/>
              <w:bottom w:val="single" w:sz="4" w:space="0" w:color="000000"/>
              <w:right w:val="single" w:sz="4" w:space="0" w:color="000000"/>
            </w:tcBorders>
            <w:vAlign w:val="center"/>
          </w:tcPr>
          <w:p w14:paraId="32A05149" w14:textId="77777777" w:rsidR="00363020" w:rsidRPr="00BE6F49" w:rsidRDefault="00363020" w:rsidP="00096D1B">
            <w:pPr>
              <w:pStyle w:val="TableParagraph"/>
              <w:rPr>
                <w:sz w:val="20"/>
                <w:szCs w:val="20"/>
              </w:rPr>
            </w:pPr>
            <w:r w:rsidRPr="00BE6F49">
              <w:rPr>
                <w:sz w:val="20"/>
                <w:szCs w:val="20"/>
              </w:rPr>
              <w:t>80</w:t>
            </w:r>
          </w:p>
        </w:tc>
        <w:tc>
          <w:tcPr>
            <w:tcW w:w="1161" w:type="pct"/>
            <w:tcBorders>
              <w:top w:val="single" w:sz="4" w:space="0" w:color="000000"/>
              <w:left w:val="single" w:sz="4" w:space="0" w:color="000000"/>
              <w:bottom w:val="single" w:sz="4" w:space="0" w:color="000000"/>
              <w:right w:val="single" w:sz="4" w:space="0" w:color="000000"/>
            </w:tcBorders>
            <w:vAlign w:val="center"/>
          </w:tcPr>
          <w:p w14:paraId="4B5B1E42" w14:textId="77777777" w:rsidR="00363020" w:rsidRPr="00BE6F49" w:rsidRDefault="00363020" w:rsidP="00096D1B">
            <w:pPr>
              <w:pStyle w:val="TableParagraph"/>
              <w:rPr>
                <w:sz w:val="20"/>
                <w:szCs w:val="20"/>
              </w:rPr>
            </w:pPr>
            <w:r w:rsidRPr="00BE6F49">
              <w:rPr>
                <w:sz w:val="20"/>
                <w:szCs w:val="20"/>
              </w:rPr>
              <w:t>60</w:t>
            </w:r>
          </w:p>
        </w:tc>
        <w:tc>
          <w:tcPr>
            <w:tcW w:w="1120" w:type="pct"/>
            <w:tcBorders>
              <w:top w:val="single" w:sz="4" w:space="0" w:color="000000"/>
              <w:left w:val="single" w:sz="4" w:space="0" w:color="000000"/>
              <w:bottom w:val="single" w:sz="4" w:space="0" w:color="000000"/>
              <w:right w:val="single" w:sz="4" w:space="0" w:color="000000"/>
            </w:tcBorders>
            <w:vAlign w:val="center"/>
          </w:tcPr>
          <w:p w14:paraId="01A4A16C" w14:textId="77777777" w:rsidR="00363020" w:rsidRPr="00BE6F49" w:rsidRDefault="00363020" w:rsidP="00096D1B">
            <w:pPr>
              <w:pStyle w:val="TableParagraph"/>
              <w:rPr>
                <w:sz w:val="20"/>
                <w:szCs w:val="20"/>
              </w:rPr>
            </w:pPr>
            <w:r w:rsidRPr="00BE6F49">
              <w:rPr>
                <w:sz w:val="20"/>
                <w:szCs w:val="20"/>
              </w:rPr>
              <w:t>20,0</w:t>
            </w:r>
          </w:p>
        </w:tc>
      </w:tr>
      <w:tr w:rsidR="00363020" w:rsidRPr="00BE6F49" w14:paraId="194159C7"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322C3C79"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19</w:t>
            </w:r>
          </w:p>
        </w:tc>
        <w:tc>
          <w:tcPr>
            <w:tcW w:w="1151" w:type="pct"/>
            <w:tcBorders>
              <w:top w:val="single" w:sz="4" w:space="0" w:color="000000"/>
              <w:left w:val="single" w:sz="4" w:space="0" w:color="000000"/>
              <w:bottom w:val="single" w:sz="4" w:space="0" w:color="000000"/>
              <w:right w:val="single" w:sz="4" w:space="0" w:color="000000"/>
            </w:tcBorders>
            <w:vAlign w:val="center"/>
          </w:tcPr>
          <w:p w14:paraId="6618BBB1" w14:textId="77777777" w:rsidR="00363020" w:rsidRPr="00BE6F49" w:rsidRDefault="00363020" w:rsidP="00096D1B">
            <w:pPr>
              <w:pStyle w:val="TableParagraph"/>
              <w:rPr>
                <w:sz w:val="20"/>
                <w:szCs w:val="20"/>
              </w:rPr>
            </w:pPr>
            <w:r w:rsidRPr="00BE6F49">
              <w:rPr>
                <w:sz w:val="20"/>
                <w:szCs w:val="20"/>
              </w:rPr>
              <w:t>81,5</w:t>
            </w:r>
          </w:p>
        </w:tc>
        <w:tc>
          <w:tcPr>
            <w:tcW w:w="1161" w:type="pct"/>
            <w:tcBorders>
              <w:top w:val="single" w:sz="4" w:space="0" w:color="000000"/>
              <w:left w:val="single" w:sz="4" w:space="0" w:color="000000"/>
              <w:bottom w:val="single" w:sz="4" w:space="0" w:color="000000"/>
              <w:right w:val="single" w:sz="4" w:space="0" w:color="000000"/>
            </w:tcBorders>
            <w:vAlign w:val="center"/>
          </w:tcPr>
          <w:p w14:paraId="5DE573AA" w14:textId="77777777" w:rsidR="00363020" w:rsidRPr="00BE6F49" w:rsidRDefault="00363020" w:rsidP="00096D1B">
            <w:pPr>
              <w:pStyle w:val="TableParagraph"/>
              <w:rPr>
                <w:sz w:val="20"/>
                <w:szCs w:val="20"/>
              </w:rPr>
            </w:pPr>
            <w:r w:rsidRPr="00BE6F49">
              <w:rPr>
                <w:sz w:val="20"/>
                <w:szCs w:val="20"/>
              </w:rPr>
              <w:t>61</w:t>
            </w:r>
          </w:p>
        </w:tc>
        <w:tc>
          <w:tcPr>
            <w:tcW w:w="1120" w:type="pct"/>
            <w:tcBorders>
              <w:top w:val="single" w:sz="4" w:space="0" w:color="000000"/>
              <w:left w:val="single" w:sz="4" w:space="0" w:color="000000"/>
              <w:bottom w:val="single" w:sz="4" w:space="0" w:color="000000"/>
              <w:right w:val="single" w:sz="4" w:space="0" w:color="000000"/>
            </w:tcBorders>
            <w:vAlign w:val="center"/>
          </w:tcPr>
          <w:p w14:paraId="46933ABE" w14:textId="77777777" w:rsidR="00363020" w:rsidRPr="00BE6F49" w:rsidRDefault="00363020" w:rsidP="00096D1B">
            <w:pPr>
              <w:pStyle w:val="TableParagraph"/>
              <w:rPr>
                <w:sz w:val="20"/>
                <w:szCs w:val="20"/>
              </w:rPr>
            </w:pPr>
            <w:r w:rsidRPr="00BE6F49">
              <w:rPr>
                <w:sz w:val="20"/>
                <w:szCs w:val="20"/>
              </w:rPr>
              <w:t>20,5</w:t>
            </w:r>
          </w:p>
        </w:tc>
      </w:tr>
      <w:tr w:rsidR="00363020" w:rsidRPr="00BE6F49" w14:paraId="03565D58"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B1DD718"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20</w:t>
            </w:r>
          </w:p>
        </w:tc>
        <w:tc>
          <w:tcPr>
            <w:tcW w:w="1151" w:type="pct"/>
            <w:tcBorders>
              <w:top w:val="single" w:sz="4" w:space="0" w:color="000000"/>
              <w:left w:val="single" w:sz="4" w:space="0" w:color="000000"/>
              <w:bottom w:val="single" w:sz="4" w:space="0" w:color="000000"/>
              <w:right w:val="single" w:sz="4" w:space="0" w:color="000000"/>
            </w:tcBorders>
            <w:vAlign w:val="center"/>
          </w:tcPr>
          <w:p w14:paraId="42D1AF93" w14:textId="77777777" w:rsidR="00363020" w:rsidRPr="00BE6F49" w:rsidRDefault="00363020" w:rsidP="00096D1B">
            <w:pPr>
              <w:pStyle w:val="TableParagraph"/>
              <w:rPr>
                <w:sz w:val="20"/>
                <w:szCs w:val="20"/>
              </w:rPr>
            </w:pPr>
            <w:r w:rsidRPr="00BE6F49">
              <w:rPr>
                <w:sz w:val="20"/>
                <w:szCs w:val="20"/>
              </w:rPr>
              <w:t>83</w:t>
            </w:r>
          </w:p>
        </w:tc>
        <w:tc>
          <w:tcPr>
            <w:tcW w:w="1161" w:type="pct"/>
            <w:tcBorders>
              <w:top w:val="single" w:sz="4" w:space="0" w:color="000000"/>
              <w:left w:val="single" w:sz="4" w:space="0" w:color="000000"/>
              <w:bottom w:val="single" w:sz="4" w:space="0" w:color="000000"/>
              <w:right w:val="single" w:sz="4" w:space="0" w:color="000000"/>
            </w:tcBorders>
            <w:vAlign w:val="center"/>
          </w:tcPr>
          <w:p w14:paraId="01497DFC" w14:textId="77777777" w:rsidR="00363020" w:rsidRPr="00BE6F49" w:rsidRDefault="00363020" w:rsidP="00096D1B">
            <w:pPr>
              <w:pStyle w:val="TableParagraph"/>
              <w:rPr>
                <w:sz w:val="20"/>
                <w:szCs w:val="20"/>
              </w:rPr>
            </w:pPr>
            <w:r w:rsidRPr="00BE6F49">
              <w:rPr>
                <w:sz w:val="20"/>
                <w:szCs w:val="20"/>
              </w:rPr>
              <w:t>62</w:t>
            </w:r>
          </w:p>
        </w:tc>
        <w:tc>
          <w:tcPr>
            <w:tcW w:w="1120" w:type="pct"/>
            <w:tcBorders>
              <w:top w:val="single" w:sz="4" w:space="0" w:color="000000"/>
              <w:left w:val="single" w:sz="4" w:space="0" w:color="000000"/>
              <w:bottom w:val="single" w:sz="4" w:space="0" w:color="000000"/>
              <w:right w:val="single" w:sz="4" w:space="0" w:color="000000"/>
            </w:tcBorders>
            <w:vAlign w:val="center"/>
          </w:tcPr>
          <w:p w14:paraId="7B72EF61" w14:textId="77777777" w:rsidR="00363020" w:rsidRPr="00BE6F49" w:rsidRDefault="00363020" w:rsidP="00096D1B">
            <w:pPr>
              <w:pStyle w:val="TableParagraph"/>
              <w:rPr>
                <w:sz w:val="20"/>
                <w:szCs w:val="20"/>
              </w:rPr>
            </w:pPr>
            <w:r w:rsidRPr="00BE6F49">
              <w:rPr>
                <w:sz w:val="20"/>
                <w:szCs w:val="20"/>
              </w:rPr>
              <w:t>21,0</w:t>
            </w:r>
          </w:p>
        </w:tc>
      </w:tr>
      <w:tr w:rsidR="00363020" w:rsidRPr="00BE6F49" w14:paraId="4E2E0EB0"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2347B6C9"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21</w:t>
            </w:r>
          </w:p>
        </w:tc>
        <w:tc>
          <w:tcPr>
            <w:tcW w:w="1151" w:type="pct"/>
            <w:tcBorders>
              <w:top w:val="single" w:sz="4" w:space="0" w:color="000000"/>
              <w:left w:val="single" w:sz="4" w:space="0" w:color="000000"/>
              <w:bottom w:val="single" w:sz="4" w:space="0" w:color="000000"/>
              <w:right w:val="single" w:sz="4" w:space="0" w:color="000000"/>
            </w:tcBorders>
            <w:vAlign w:val="center"/>
          </w:tcPr>
          <w:p w14:paraId="113C113E" w14:textId="77777777" w:rsidR="00363020" w:rsidRPr="00BE6F49" w:rsidRDefault="00363020" w:rsidP="00096D1B">
            <w:pPr>
              <w:pStyle w:val="TableParagraph"/>
              <w:rPr>
                <w:sz w:val="20"/>
                <w:szCs w:val="20"/>
              </w:rPr>
            </w:pPr>
            <w:r w:rsidRPr="00BE6F49">
              <w:rPr>
                <w:sz w:val="20"/>
                <w:szCs w:val="20"/>
              </w:rPr>
              <w:t>84,5</w:t>
            </w:r>
          </w:p>
        </w:tc>
        <w:tc>
          <w:tcPr>
            <w:tcW w:w="1161" w:type="pct"/>
            <w:tcBorders>
              <w:top w:val="single" w:sz="4" w:space="0" w:color="000000"/>
              <w:left w:val="single" w:sz="4" w:space="0" w:color="000000"/>
              <w:bottom w:val="single" w:sz="4" w:space="0" w:color="000000"/>
              <w:right w:val="single" w:sz="4" w:space="0" w:color="000000"/>
            </w:tcBorders>
            <w:vAlign w:val="center"/>
          </w:tcPr>
          <w:p w14:paraId="486E314B" w14:textId="77777777" w:rsidR="00363020" w:rsidRPr="00BE6F49" w:rsidRDefault="00363020" w:rsidP="00096D1B">
            <w:pPr>
              <w:pStyle w:val="TableParagraph"/>
              <w:rPr>
                <w:sz w:val="20"/>
                <w:szCs w:val="20"/>
              </w:rPr>
            </w:pPr>
            <w:r w:rsidRPr="00BE6F49">
              <w:rPr>
                <w:sz w:val="20"/>
                <w:szCs w:val="20"/>
              </w:rPr>
              <w:t>63</w:t>
            </w:r>
          </w:p>
        </w:tc>
        <w:tc>
          <w:tcPr>
            <w:tcW w:w="1120" w:type="pct"/>
            <w:tcBorders>
              <w:top w:val="single" w:sz="4" w:space="0" w:color="000000"/>
              <w:left w:val="single" w:sz="4" w:space="0" w:color="000000"/>
              <w:bottom w:val="single" w:sz="4" w:space="0" w:color="000000"/>
              <w:right w:val="single" w:sz="4" w:space="0" w:color="000000"/>
            </w:tcBorders>
            <w:vAlign w:val="center"/>
          </w:tcPr>
          <w:p w14:paraId="4665E5CF" w14:textId="77777777" w:rsidR="00363020" w:rsidRPr="00BE6F49" w:rsidRDefault="00363020" w:rsidP="00096D1B">
            <w:pPr>
              <w:pStyle w:val="TableParagraph"/>
              <w:rPr>
                <w:sz w:val="20"/>
                <w:szCs w:val="20"/>
              </w:rPr>
            </w:pPr>
            <w:r w:rsidRPr="00BE6F49">
              <w:rPr>
                <w:sz w:val="20"/>
                <w:szCs w:val="20"/>
              </w:rPr>
              <w:t>21,5</w:t>
            </w:r>
          </w:p>
        </w:tc>
      </w:tr>
      <w:tr w:rsidR="00363020" w:rsidRPr="00BE6F49" w14:paraId="6B6371F2"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57F663A2"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22</w:t>
            </w:r>
          </w:p>
        </w:tc>
        <w:tc>
          <w:tcPr>
            <w:tcW w:w="1151" w:type="pct"/>
            <w:tcBorders>
              <w:top w:val="single" w:sz="4" w:space="0" w:color="000000"/>
              <w:left w:val="single" w:sz="4" w:space="0" w:color="000000"/>
              <w:bottom w:val="single" w:sz="4" w:space="0" w:color="000000"/>
              <w:right w:val="single" w:sz="4" w:space="0" w:color="000000"/>
            </w:tcBorders>
            <w:vAlign w:val="center"/>
          </w:tcPr>
          <w:p w14:paraId="225914B2" w14:textId="77777777" w:rsidR="00363020" w:rsidRPr="00BE6F49" w:rsidRDefault="00363020" w:rsidP="00096D1B">
            <w:pPr>
              <w:pStyle w:val="TableParagraph"/>
              <w:rPr>
                <w:sz w:val="20"/>
                <w:szCs w:val="20"/>
              </w:rPr>
            </w:pPr>
            <w:r w:rsidRPr="00BE6F49">
              <w:rPr>
                <w:sz w:val="20"/>
                <w:szCs w:val="20"/>
              </w:rPr>
              <w:t>86</w:t>
            </w:r>
          </w:p>
        </w:tc>
        <w:tc>
          <w:tcPr>
            <w:tcW w:w="1161" w:type="pct"/>
            <w:tcBorders>
              <w:top w:val="single" w:sz="4" w:space="0" w:color="000000"/>
              <w:left w:val="single" w:sz="4" w:space="0" w:color="000000"/>
              <w:bottom w:val="single" w:sz="4" w:space="0" w:color="000000"/>
              <w:right w:val="single" w:sz="4" w:space="0" w:color="000000"/>
            </w:tcBorders>
            <w:vAlign w:val="center"/>
          </w:tcPr>
          <w:p w14:paraId="4E7BB825" w14:textId="77777777" w:rsidR="00363020" w:rsidRPr="00BE6F49" w:rsidRDefault="00363020" w:rsidP="00096D1B">
            <w:pPr>
              <w:pStyle w:val="TableParagraph"/>
              <w:rPr>
                <w:sz w:val="20"/>
                <w:szCs w:val="20"/>
              </w:rPr>
            </w:pPr>
            <w:r w:rsidRPr="00BE6F49">
              <w:rPr>
                <w:sz w:val="20"/>
                <w:szCs w:val="20"/>
              </w:rPr>
              <w:t>64</w:t>
            </w:r>
          </w:p>
        </w:tc>
        <w:tc>
          <w:tcPr>
            <w:tcW w:w="1120" w:type="pct"/>
            <w:tcBorders>
              <w:top w:val="single" w:sz="4" w:space="0" w:color="000000"/>
              <w:left w:val="single" w:sz="4" w:space="0" w:color="000000"/>
              <w:bottom w:val="single" w:sz="4" w:space="0" w:color="000000"/>
              <w:right w:val="single" w:sz="4" w:space="0" w:color="000000"/>
            </w:tcBorders>
            <w:vAlign w:val="center"/>
          </w:tcPr>
          <w:p w14:paraId="7B544837" w14:textId="77777777" w:rsidR="00363020" w:rsidRPr="00BE6F49" w:rsidRDefault="00363020" w:rsidP="00096D1B">
            <w:pPr>
              <w:pStyle w:val="TableParagraph"/>
              <w:rPr>
                <w:sz w:val="20"/>
                <w:szCs w:val="20"/>
              </w:rPr>
            </w:pPr>
            <w:r w:rsidRPr="00BE6F49">
              <w:rPr>
                <w:sz w:val="20"/>
                <w:szCs w:val="20"/>
              </w:rPr>
              <w:t>22,0</w:t>
            </w:r>
          </w:p>
        </w:tc>
      </w:tr>
      <w:tr w:rsidR="00363020" w:rsidRPr="00BE6F49" w14:paraId="14616B09"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61173671"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23</w:t>
            </w:r>
          </w:p>
        </w:tc>
        <w:tc>
          <w:tcPr>
            <w:tcW w:w="1151" w:type="pct"/>
            <w:tcBorders>
              <w:top w:val="single" w:sz="4" w:space="0" w:color="000000"/>
              <w:left w:val="single" w:sz="4" w:space="0" w:color="000000"/>
              <w:bottom w:val="single" w:sz="4" w:space="0" w:color="000000"/>
              <w:right w:val="single" w:sz="4" w:space="0" w:color="000000"/>
            </w:tcBorders>
            <w:vAlign w:val="center"/>
          </w:tcPr>
          <w:p w14:paraId="52906BAF" w14:textId="77777777" w:rsidR="00363020" w:rsidRPr="00BE6F49" w:rsidRDefault="00363020" w:rsidP="00096D1B">
            <w:pPr>
              <w:pStyle w:val="TableParagraph"/>
              <w:rPr>
                <w:sz w:val="20"/>
                <w:szCs w:val="20"/>
              </w:rPr>
            </w:pPr>
            <w:r w:rsidRPr="00BE6F49">
              <w:rPr>
                <w:sz w:val="20"/>
                <w:szCs w:val="20"/>
              </w:rPr>
              <w:t>87,5</w:t>
            </w:r>
          </w:p>
        </w:tc>
        <w:tc>
          <w:tcPr>
            <w:tcW w:w="1161" w:type="pct"/>
            <w:tcBorders>
              <w:top w:val="single" w:sz="4" w:space="0" w:color="000000"/>
              <w:left w:val="single" w:sz="4" w:space="0" w:color="000000"/>
              <w:bottom w:val="single" w:sz="4" w:space="0" w:color="000000"/>
              <w:right w:val="single" w:sz="4" w:space="0" w:color="000000"/>
            </w:tcBorders>
            <w:vAlign w:val="center"/>
          </w:tcPr>
          <w:p w14:paraId="0980023A" w14:textId="77777777" w:rsidR="00363020" w:rsidRPr="00BE6F49" w:rsidRDefault="00363020" w:rsidP="00096D1B">
            <w:pPr>
              <w:pStyle w:val="TableParagraph"/>
              <w:rPr>
                <w:sz w:val="20"/>
                <w:szCs w:val="20"/>
              </w:rPr>
            </w:pPr>
            <w:r w:rsidRPr="00BE6F49">
              <w:rPr>
                <w:sz w:val="20"/>
                <w:szCs w:val="20"/>
              </w:rPr>
              <w:t>65</w:t>
            </w:r>
          </w:p>
        </w:tc>
        <w:tc>
          <w:tcPr>
            <w:tcW w:w="1120" w:type="pct"/>
            <w:tcBorders>
              <w:top w:val="single" w:sz="4" w:space="0" w:color="000000"/>
              <w:left w:val="single" w:sz="4" w:space="0" w:color="000000"/>
              <w:bottom w:val="single" w:sz="4" w:space="0" w:color="000000"/>
              <w:right w:val="single" w:sz="4" w:space="0" w:color="000000"/>
            </w:tcBorders>
            <w:vAlign w:val="center"/>
          </w:tcPr>
          <w:p w14:paraId="0EE222E5" w14:textId="77777777" w:rsidR="00363020" w:rsidRPr="00BE6F49" w:rsidRDefault="00363020" w:rsidP="00096D1B">
            <w:pPr>
              <w:pStyle w:val="TableParagraph"/>
              <w:rPr>
                <w:sz w:val="20"/>
                <w:szCs w:val="20"/>
              </w:rPr>
            </w:pPr>
            <w:r w:rsidRPr="00BE6F49">
              <w:rPr>
                <w:sz w:val="20"/>
                <w:szCs w:val="20"/>
              </w:rPr>
              <w:t>22,5</w:t>
            </w:r>
          </w:p>
        </w:tc>
      </w:tr>
      <w:tr w:rsidR="00363020" w:rsidRPr="00BE6F49" w14:paraId="06B620D0"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7853E273"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24</w:t>
            </w:r>
          </w:p>
        </w:tc>
        <w:tc>
          <w:tcPr>
            <w:tcW w:w="1151" w:type="pct"/>
            <w:tcBorders>
              <w:top w:val="single" w:sz="4" w:space="0" w:color="000000"/>
              <w:left w:val="single" w:sz="4" w:space="0" w:color="000000"/>
              <w:bottom w:val="single" w:sz="4" w:space="0" w:color="000000"/>
              <w:right w:val="single" w:sz="4" w:space="0" w:color="000000"/>
            </w:tcBorders>
            <w:vAlign w:val="center"/>
          </w:tcPr>
          <w:p w14:paraId="45236018" w14:textId="77777777" w:rsidR="00363020" w:rsidRPr="00BE6F49" w:rsidRDefault="00363020" w:rsidP="00096D1B">
            <w:pPr>
              <w:pStyle w:val="TableParagraph"/>
              <w:rPr>
                <w:sz w:val="20"/>
                <w:szCs w:val="20"/>
              </w:rPr>
            </w:pPr>
            <w:r w:rsidRPr="00BE6F49">
              <w:rPr>
                <w:sz w:val="20"/>
                <w:szCs w:val="20"/>
              </w:rPr>
              <w:t>89</w:t>
            </w:r>
          </w:p>
        </w:tc>
        <w:tc>
          <w:tcPr>
            <w:tcW w:w="1161" w:type="pct"/>
            <w:tcBorders>
              <w:top w:val="single" w:sz="4" w:space="0" w:color="000000"/>
              <w:left w:val="single" w:sz="4" w:space="0" w:color="000000"/>
              <w:bottom w:val="single" w:sz="4" w:space="0" w:color="000000"/>
              <w:right w:val="single" w:sz="4" w:space="0" w:color="000000"/>
            </w:tcBorders>
            <w:vAlign w:val="center"/>
          </w:tcPr>
          <w:p w14:paraId="792A5E8B" w14:textId="77777777" w:rsidR="00363020" w:rsidRPr="00BE6F49" w:rsidRDefault="00363020" w:rsidP="00096D1B">
            <w:pPr>
              <w:pStyle w:val="TableParagraph"/>
              <w:rPr>
                <w:sz w:val="20"/>
                <w:szCs w:val="20"/>
              </w:rPr>
            </w:pPr>
            <w:r w:rsidRPr="00BE6F49">
              <w:rPr>
                <w:sz w:val="20"/>
                <w:szCs w:val="20"/>
              </w:rPr>
              <w:t>66</w:t>
            </w:r>
          </w:p>
        </w:tc>
        <w:tc>
          <w:tcPr>
            <w:tcW w:w="1120" w:type="pct"/>
            <w:tcBorders>
              <w:top w:val="single" w:sz="4" w:space="0" w:color="000000"/>
              <w:left w:val="single" w:sz="4" w:space="0" w:color="000000"/>
              <w:bottom w:val="single" w:sz="4" w:space="0" w:color="000000"/>
              <w:right w:val="single" w:sz="4" w:space="0" w:color="000000"/>
            </w:tcBorders>
            <w:vAlign w:val="center"/>
          </w:tcPr>
          <w:p w14:paraId="6979F4ED" w14:textId="77777777" w:rsidR="00363020" w:rsidRPr="00BE6F49" w:rsidRDefault="00363020" w:rsidP="00096D1B">
            <w:pPr>
              <w:pStyle w:val="TableParagraph"/>
              <w:rPr>
                <w:sz w:val="20"/>
                <w:szCs w:val="20"/>
              </w:rPr>
            </w:pPr>
            <w:r w:rsidRPr="00BE6F49">
              <w:rPr>
                <w:sz w:val="20"/>
                <w:szCs w:val="20"/>
              </w:rPr>
              <w:t>23,0</w:t>
            </w:r>
          </w:p>
        </w:tc>
      </w:tr>
      <w:tr w:rsidR="00363020" w:rsidRPr="00BE6F49" w14:paraId="02FBADA6"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14157095"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25</w:t>
            </w:r>
          </w:p>
        </w:tc>
        <w:tc>
          <w:tcPr>
            <w:tcW w:w="1151" w:type="pct"/>
            <w:tcBorders>
              <w:top w:val="single" w:sz="4" w:space="0" w:color="000000"/>
              <w:left w:val="single" w:sz="4" w:space="0" w:color="000000"/>
              <w:bottom w:val="single" w:sz="4" w:space="0" w:color="000000"/>
              <w:right w:val="single" w:sz="4" w:space="0" w:color="000000"/>
            </w:tcBorders>
            <w:vAlign w:val="center"/>
          </w:tcPr>
          <w:p w14:paraId="158CAD44" w14:textId="77777777" w:rsidR="00363020" w:rsidRPr="00BE6F49" w:rsidRDefault="00363020" w:rsidP="00096D1B">
            <w:pPr>
              <w:pStyle w:val="TableParagraph"/>
              <w:rPr>
                <w:sz w:val="20"/>
                <w:szCs w:val="20"/>
              </w:rPr>
            </w:pPr>
            <w:r w:rsidRPr="00BE6F49">
              <w:rPr>
                <w:sz w:val="20"/>
                <w:szCs w:val="20"/>
              </w:rPr>
              <w:t>90,5</w:t>
            </w:r>
          </w:p>
        </w:tc>
        <w:tc>
          <w:tcPr>
            <w:tcW w:w="1161" w:type="pct"/>
            <w:tcBorders>
              <w:top w:val="single" w:sz="4" w:space="0" w:color="000000"/>
              <w:left w:val="single" w:sz="4" w:space="0" w:color="000000"/>
              <w:bottom w:val="single" w:sz="4" w:space="0" w:color="000000"/>
              <w:right w:val="single" w:sz="4" w:space="0" w:color="000000"/>
            </w:tcBorders>
            <w:vAlign w:val="center"/>
          </w:tcPr>
          <w:p w14:paraId="50DFD8D4" w14:textId="77777777" w:rsidR="00363020" w:rsidRPr="00BE6F49" w:rsidRDefault="00363020" w:rsidP="00096D1B">
            <w:pPr>
              <w:pStyle w:val="TableParagraph"/>
              <w:rPr>
                <w:sz w:val="20"/>
                <w:szCs w:val="20"/>
              </w:rPr>
            </w:pPr>
            <w:r w:rsidRPr="00BE6F49">
              <w:rPr>
                <w:sz w:val="20"/>
                <w:szCs w:val="20"/>
              </w:rPr>
              <w:t>67</w:t>
            </w:r>
          </w:p>
        </w:tc>
        <w:tc>
          <w:tcPr>
            <w:tcW w:w="1120" w:type="pct"/>
            <w:tcBorders>
              <w:top w:val="single" w:sz="4" w:space="0" w:color="000000"/>
              <w:left w:val="single" w:sz="4" w:space="0" w:color="000000"/>
              <w:bottom w:val="single" w:sz="4" w:space="0" w:color="000000"/>
              <w:right w:val="single" w:sz="4" w:space="0" w:color="000000"/>
            </w:tcBorders>
            <w:vAlign w:val="center"/>
          </w:tcPr>
          <w:p w14:paraId="368E0FAA" w14:textId="77777777" w:rsidR="00363020" w:rsidRPr="00BE6F49" w:rsidRDefault="00363020" w:rsidP="00096D1B">
            <w:pPr>
              <w:pStyle w:val="TableParagraph"/>
              <w:rPr>
                <w:sz w:val="20"/>
                <w:szCs w:val="20"/>
              </w:rPr>
            </w:pPr>
            <w:r w:rsidRPr="00BE6F49">
              <w:rPr>
                <w:sz w:val="20"/>
                <w:szCs w:val="20"/>
              </w:rPr>
              <w:t>23,5</w:t>
            </w:r>
          </w:p>
        </w:tc>
      </w:tr>
      <w:tr w:rsidR="00363020" w:rsidRPr="00BE6F49" w14:paraId="5EEB400C"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C417853"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26</w:t>
            </w:r>
          </w:p>
        </w:tc>
        <w:tc>
          <w:tcPr>
            <w:tcW w:w="1151" w:type="pct"/>
            <w:tcBorders>
              <w:top w:val="single" w:sz="4" w:space="0" w:color="000000"/>
              <w:left w:val="single" w:sz="4" w:space="0" w:color="000000"/>
              <w:bottom w:val="single" w:sz="4" w:space="0" w:color="000000"/>
              <w:right w:val="single" w:sz="4" w:space="0" w:color="000000"/>
            </w:tcBorders>
            <w:vAlign w:val="center"/>
          </w:tcPr>
          <w:p w14:paraId="46B1B26A" w14:textId="77777777" w:rsidR="00363020" w:rsidRPr="00BE6F49" w:rsidRDefault="00363020" w:rsidP="00096D1B">
            <w:pPr>
              <w:pStyle w:val="TableParagraph"/>
              <w:rPr>
                <w:sz w:val="20"/>
                <w:szCs w:val="20"/>
              </w:rPr>
            </w:pPr>
            <w:r w:rsidRPr="00BE6F49">
              <w:rPr>
                <w:sz w:val="20"/>
                <w:szCs w:val="20"/>
              </w:rPr>
              <w:t>92</w:t>
            </w:r>
          </w:p>
        </w:tc>
        <w:tc>
          <w:tcPr>
            <w:tcW w:w="1161" w:type="pct"/>
            <w:tcBorders>
              <w:top w:val="single" w:sz="4" w:space="0" w:color="000000"/>
              <w:left w:val="single" w:sz="4" w:space="0" w:color="000000"/>
              <w:bottom w:val="single" w:sz="4" w:space="0" w:color="000000"/>
              <w:right w:val="single" w:sz="4" w:space="0" w:color="000000"/>
            </w:tcBorders>
            <w:vAlign w:val="center"/>
          </w:tcPr>
          <w:p w14:paraId="2A166810" w14:textId="77777777" w:rsidR="00363020" w:rsidRPr="00BE6F49" w:rsidRDefault="00363020" w:rsidP="00096D1B">
            <w:pPr>
              <w:pStyle w:val="TableParagraph"/>
              <w:rPr>
                <w:sz w:val="20"/>
                <w:szCs w:val="20"/>
              </w:rPr>
            </w:pPr>
            <w:r w:rsidRPr="00BE6F49">
              <w:rPr>
                <w:sz w:val="20"/>
                <w:szCs w:val="20"/>
              </w:rPr>
              <w:t>68</w:t>
            </w:r>
          </w:p>
        </w:tc>
        <w:tc>
          <w:tcPr>
            <w:tcW w:w="1120" w:type="pct"/>
            <w:tcBorders>
              <w:top w:val="single" w:sz="4" w:space="0" w:color="000000"/>
              <w:left w:val="single" w:sz="4" w:space="0" w:color="000000"/>
              <w:bottom w:val="single" w:sz="4" w:space="0" w:color="000000"/>
              <w:right w:val="single" w:sz="4" w:space="0" w:color="000000"/>
            </w:tcBorders>
            <w:vAlign w:val="center"/>
          </w:tcPr>
          <w:p w14:paraId="38A2F705" w14:textId="77777777" w:rsidR="00363020" w:rsidRPr="00BE6F49" w:rsidRDefault="00363020" w:rsidP="00096D1B">
            <w:pPr>
              <w:pStyle w:val="TableParagraph"/>
              <w:rPr>
                <w:sz w:val="20"/>
                <w:szCs w:val="20"/>
              </w:rPr>
            </w:pPr>
            <w:r w:rsidRPr="00BE6F49">
              <w:rPr>
                <w:sz w:val="20"/>
                <w:szCs w:val="20"/>
              </w:rPr>
              <w:t>24,0</w:t>
            </w:r>
          </w:p>
        </w:tc>
      </w:tr>
      <w:tr w:rsidR="00363020" w:rsidRPr="00BE6F49" w14:paraId="7F2D4D8F"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2050646"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27</w:t>
            </w:r>
          </w:p>
        </w:tc>
        <w:tc>
          <w:tcPr>
            <w:tcW w:w="1151" w:type="pct"/>
            <w:tcBorders>
              <w:top w:val="single" w:sz="4" w:space="0" w:color="000000"/>
              <w:left w:val="single" w:sz="4" w:space="0" w:color="000000"/>
              <w:bottom w:val="single" w:sz="4" w:space="0" w:color="000000"/>
              <w:right w:val="single" w:sz="4" w:space="0" w:color="000000"/>
            </w:tcBorders>
            <w:vAlign w:val="center"/>
          </w:tcPr>
          <w:p w14:paraId="15CE4CDA" w14:textId="77777777" w:rsidR="00363020" w:rsidRPr="00BE6F49" w:rsidRDefault="00363020" w:rsidP="00096D1B">
            <w:pPr>
              <w:pStyle w:val="TableParagraph"/>
              <w:rPr>
                <w:sz w:val="20"/>
                <w:szCs w:val="20"/>
              </w:rPr>
            </w:pPr>
            <w:r w:rsidRPr="00BE6F49">
              <w:rPr>
                <w:sz w:val="20"/>
                <w:szCs w:val="20"/>
              </w:rPr>
              <w:t>93,5</w:t>
            </w:r>
          </w:p>
        </w:tc>
        <w:tc>
          <w:tcPr>
            <w:tcW w:w="1161" w:type="pct"/>
            <w:tcBorders>
              <w:top w:val="single" w:sz="4" w:space="0" w:color="000000"/>
              <w:left w:val="single" w:sz="4" w:space="0" w:color="000000"/>
              <w:bottom w:val="single" w:sz="4" w:space="0" w:color="000000"/>
              <w:right w:val="single" w:sz="4" w:space="0" w:color="000000"/>
            </w:tcBorders>
            <w:vAlign w:val="center"/>
          </w:tcPr>
          <w:p w14:paraId="2666FB20" w14:textId="77777777" w:rsidR="00363020" w:rsidRPr="00BE6F49" w:rsidRDefault="00363020" w:rsidP="00096D1B">
            <w:pPr>
              <w:pStyle w:val="TableParagraph"/>
              <w:rPr>
                <w:sz w:val="20"/>
                <w:szCs w:val="20"/>
              </w:rPr>
            </w:pPr>
            <w:r w:rsidRPr="00BE6F49">
              <w:rPr>
                <w:sz w:val="20"/>
                <w:szCs w:val="20"/>
              </w:rPr>
              <w:t>69</w:t>
            </w:r>
          </w:p>
        </w:tc>
        <w:tc>
          <w:tcPr>
            <w:tcW w:w="1120" w:type="pct"/>
            <w:tcBorders>
              <w:top w:val="single" w:sz="4" w:space="0" w:color="000000"/>
              <w:left w:val="single" w:sz="4" w:space="0" w:color="000000"/>
              <w:bottom w:val="single" w:sz="4" w:space="0" w:color="000000"/>
              <w:right w:val="single" w:sz="4" w:space="0" w:color="000000"/>
            </w:tcBorders>
            <w:vAlign w:val="center"/>
          </w:tcPr>
          <w:p w14:paraId="57BCC062" w14:textId="77777777" w:rsidR="00363020" w:rsidRPr="00BE6F49" w:rsidRDefault="00363020" w:rsidP="00096D1B">
            <w:pPr>
              <w:pStyle w:val="TableParagraph"/>
              <w:rPr>
                <w:sz w:val="20"/>
                <w:szCs w:val="20"/>
              </w:rPr>
            </w:pPr>
            <w:r w:rsidRPr="00BE6F49">
              <w:rPr>
                <w:sz w:val="20"/>
                <w:szCs w:val="20"/>
              </w:rPr>
              <w:t>24,5</w:t>
            </w:r>
          </w:p>
        </w:tc>
      </w:tr>
      <w:tr w:rsidR="00363020" w:rsidRPr="00BE6F49" w14:paraId="094A9EAE" w14:textId="77777777" w:rsidTr="00207275">
        <w:trPr>
          <w:trHeight w:val="284"/>
        </w:trPr>
        <w:tc>
          <w:tcPr>
            <w:tcW w:w="1568" w:type="pct"/>
            <w:tcBorders>
              <w:top w:val="single" w:sz="4" w:space="0" w:color="000000"/>
              <w:left w:val="single" w:sz="4" w:space="0" w:color="000000"/>
              <w:bottom w:val="single" w:sz="4" w:space="0" w:color="000000"/>
              <w:right w:val="single" w:sz="4" w:space="0" w:color="000000"/>
            </w:tcBorders>
            <w:vAlign w:val="center"/>
          </w:tcPr>
          <w:p w14:paraId="08055E9D" w14:textId="77777777" w:rsidR="00363020" w:rsidRPr="00BE6F49" w:rsidRDefault="00CF1DA3" w:rsidP="00096D1B">
            <w:pPr>
              <w:pStyle w:val="TableParagraph"/>
              <w:rPr>
                <w:sz w:val="20"/>
                <w:szCs w:val="20"/>
              </w:rPr>
            </w:pPr>
            <w:r w:rsidRPr="00BE6F49">
              <w:rPr>
                <w:sz w:val="20"/>
                <w:szCs w:val="20"/>
              </w:rPr>
              <w:t>–</w:t>
            </w:r>
            <w:r w:rsidR="00363020" w:rsidRPr="00BE6F49">
              <w:rPr>
                <w:sz w:val="20"/>
                <w:szCs w:val="20"/>
              </w:rPr>
              <w:t xml:space="preserve"> 28 и ниже</w:t>
            </w:r>
          </w:p>
        </w:tc>
        <w:tc>
          <w:tcPr>
            <w:tcW w:w="1151" w:type="pct"/>
            <w:tcBorders>
              <w:top w:val="single" w:sz="4" w:space="0" w:color="000000"/>
              <w:left w:val="single" w:sz="4" w:space="0" w:color="000000"/>
              <w:bottom w:val="single" w:sz="4" w:space="0" w:color="000000"/>
              <w:right w:val="single" w:sz="4" w:space="0" w:color="000000"/>
            </w:tcBorders>
            <w:vAlign w:val="center"/>
          </w:tcPr>
          <w:p w14:paraId="510B63A8" w14:textId="77777777" w:rsidR="00363020" w:rsidRPr="00BE6F49" w:rsidRDefault="00363020" w:rsidP="00096D1B">
            <w:pPr>
              <w:pStyle w:val="TableParagraph"/>
              <w:rPr>
                <w:sz w:val="20"/>
                <w:szCs w:val="20"/>
              </w:rPr>
            </w:pPr>
            <w:r w:rsidRPr="00BE6F49">
              <w:rPr>
                <w:sz w:val="20"/>
                <w:szCs w:val="20"/>
              </w:rPr>
              <w:t>95</w:t>
            </w:r>
          </w:p>
        </w:tc>
        <w:tc>
          <w:tcPr>
            <w:tcW w:w="1161" w:type="pct"/>
            <w:tcBorders>
              <w:top w:val="single" w:sz="4" w:space="0" w:color="000000"/>
              <w:left w:val="single" w:sz="4" w:space="0" w:color="000000"/>
              <w:bottom w:val="single" w:sz="4" w:space="0" w:color="000000"/>
              <w:right w:val="single" w:sz="4" w:space="0" w:color="000000"/>
            </w:tcBorders>
            <w:vAlign w:val="center"/>
          </w:tcPr>
          <w:p w14:paraId="3CFB0DD5" w14:textId="77777777" w:rsidR="00363020" w:rsidRPr="00BE6F49" w:rsidRDefault="00363020" w:rsidP="00096D1B">
            <w:pPr>
              <w:pStyle w:val="TableParagraph"/>
              <w:rPr>
                <w:sz w:val="20"/>
                <w:szCs w:val="20"/>
              </w:rPr>
            </w:pPr>
            <w:r w:rsidRPr="00BE6F49">
              <w:rPr>
                <w:sz w:val="20"/>
                <w:szCs w:val="20"/>
              </w:rPr>
              <w:t>70</w:t>
            </w:r>
          </w:p>
        </w:tc>
        <w:tc>
          <w:tcPr>
            <w:tcW w:w="1120" w:type="pct"/>
            <w:tcBorders>
              <w:top w:val="single" w:sz="4" w:space="0" w:color="000000"/>
              <w:left w:val="single" w:sz="4" w:space="0" w:color="000000"/>
              <w:bottom w:val="single" w:sz="4" w:space="0" w:color="000000"/>
              <w:right w:val="single" w:sz="4" w:space="0" w:color="000000"/>
            </w:tcBorders>
            <w:vAlign w:val="center"/>
          </w:tcPr>
          <w:p w14:paraId="064E6A24" w14:textId="77777777" w:rsidR="00363020" w:rsidRPr="00BE6F49" w:rsidRDefault="00363020" w:rsidP="00096D1B">
            <w:pPr>
              <w:pStyle w:val="TableParagraph"/>
              <w:rPr>
                <w:sz w:val="20"/>
                <w:szCs w:val="20"/>
              </w:rPr>
            </w:pPr>
            <w:r w:rsidRPr="00BE6F49">
              <w:rPr>
                <w:sz w:val="20"/>
                <w:szCs w:val="20"/>
              </w:rPr>
              <w:t>25,0</w:t>
            </w:r>
          </w:p>
        </w:tc>
      </w:tr>
    </w:tbl>
    <w:bookmarkEnd w:id="66"/>
    <w:p w14:paraId="0EB62426" w14:textId="77777777" w:rsidR="00363020" w:rsidRPr="00BE6F49" w:rsidRDefault="00363020" w:rsidP="00207275">
      <w:pPr>
        <w:spacing w:before="120" w:line="274" w:lineRule="exact"/>
        <w:ind w:firstLine="709"/>
      </w:pPr>
      <w:r w:rsidRPr="00BE6F49">
        <w:t xml:space="preserve">Примечание: </w:t>
      </w:r>
      <w:r w:rsidR="00B4347D" w:rsidRPr="00BE6F49">
        <w:t>д</w:t>
      </w:r>
      <w:r w:rsidRPr="00BE6F49">
        <w:t xml:space="preserve">опустимо отклонение температуры теплоносителя </w:t>
      </w:r>
      <w:r w:rsidR="00CF1DA3" w:rsidRPr="00BE6F49">
        <w:t>–</w:t>
      </w:r>
      <w:r w:rsidRPr="00BE6F49">
        <w:t xml:space="preserve"> 3°С.</w:t>
      </w:r>
    </w:p>
    <w:p w14:paraId="7C957C59" w14:textId="016E61D2" w:rsidR="00363020" w:rsidRPr="00BE6F49" w:rsidRDefault="00207275" w:rsidP="004B24B6">
      <w:pPr>
        <w:pStyle w:val="41"/>
        <w:numPr>
          <w:ilvl w:val="3"/>
          <w:numId w:val="12"/>
        </w:numPr>
        <w:tabs>
          <w:tab w:val="left" w:pos="1560"/>
        </w:tabs>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Среднегодовая загрузка оборудования</w:t>
      </w:r>
    </w:p>
    <w:p w14:paraId="0DD06B87" w14:textId="6AA40578" w:rsidR="00363020" w:rsidRPr="00BE6F49" w:rsidRDefault="00363020" w:rsidP="003071A4">
      <w:pPr>
        <w:pStyle w:val="a7"/>
        <w:spacing w:line="360" w:lineRule="auto"/>
        <w:ind w:firstLine="707"/>
        <w:jc w:val="both"/>
      </w:pPr>
      <w:r w:rsidRPr="00BE6F49">
        <w:t xml:space="preserve">В настоящее время на </w:t>
      </w:r>
      <w:r w:rsidR="00C4574D" w:rsidRPr="00BE6F49">
        <w:t>блок-модульной котельной</w:t>
      </w:r>
      <w:r w:rsidRPr="00BE6F49">
        <w:t xml:space="preserve"> №</w:t>
      </w:r>
      <w:r w:rsidR="001F32EB" w:rsidRPr="00BE6F49">
        <w:t xml:space="preserve"> </w:t>
      </w:r>
      <w:r w:rsidRPr="00BE6F49">
        <w:t xml:space="preserve">42 дер. </w:t>
      </w:r>
      <w:proofErr w:type="spellStart"/>
      <w:r w:rsidRPr="00BE6F49">
        <w:t>Меньково</w:t>
      </w:r>
      <w:proofErr w:type="spellEnd"/>
      <w:r w:rsidRPr="00BE6F49">
        <w:t xml:space="preserve"> работают два котла ТТ 50</w:t>
      </w:r>
      <w:r w:rsidR="00CF1DA3" w:rsidRPr="00BE6F49">
        <w:t>–</w:t>
      </w:r>
      <w:r w:rsidRPr="00BE6F49">
        <w:t>900</w:t>
      </w:r>
      <w:r w:rsidR="0001570F" w:rsidRPr="00BE6F49">
        <w:t xml:space="preserve"> и ТТ 50-700</w:t>
      </w:r>
      <w:r w:rsidRPr="00BE6F49">
        <w:t>. Суммарное время работы котельной за год составляет 8424 часа. Сведения о времени работы котельной №</w:t>
      </w:r>
      <w:r w:rsidR="001F32EB" w:rsidRPr="00BE6F49">
        <w:t xml:space="preserve"> </w:t>
      </w:r>
      <w:r w:rsidRPr="00BE6F49">
        <w:t xml:space="preserve">42 дер. </w:t>
      </w:r>
      <w:proofErr w:type="spellStart"/>
      <w:r w:rsidRPr="00BE6F49">
        <w:t>Меньково</w:t>
      </w:r>
      <w:proofErr w:type="spellEnd"/>
      <w:r w:rsidRPr="00BE6F49">
        <w:t xml:space="preserve"> представлены в таблице</w:t>
      </w:r>
      <w:r w:rsidR="00E70F69">
        <w:t xml:space="preserve"> ниже</w:t>
      </w:r>
      <w:r w:rsidRPr="00BE6F49">
        <w:t>.</w:t>
      </w:r>
    </w:p>
    <w:p w14:paraId="377558B1" w14:textId="227CC74F" w:rsidR="00E34ED9" w:rsidRPr="00BE6F49" w:rsidRDefault="003071A4" w:rsidP="003071A4">
      <w:pPr>
        <w:pStyle w:val="-0"/>
        <w:numPr>
          <w:ilvl w:val="0"/>
          <w:numId w:val="0"/>
        </w:numPr>
        <w:tabs>
          <w:tab w:val="left" w:pos="1418"/>
          <w:tab w:val="left" w:pos="9067"/>
        </w:tabs>
        <w:spacing w:before="0"/>
        <w:jc w:val="both"/>
      </w:pPr>
      <w:bookmarkStart w:id="67" w:name="_Ref8905769"/>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25</w:t>
      </w:r>
      <w:r w:rsidRPr="00BE6F49">
        <w:rPr>
          <w:color w:val="000000"/>
        </w:rPr>
        <w:fldChar w:fldCharType="end"/>
      </w:r>
      <w:r w:rsidRPr="00BE6F49">
        <w:rPr>
          <w:color w:val="000000"/>
        </w:rPr>
        <w:t xml:space="preserve"> </w:t>
      </w:r>
      <w:r w:rsidR="00363020" w:rsidRPr="00BE6F49">
        <w:t>Сведения о времени работы котельной №</w:t>
      </w:r>
      <w:r w:rsidR="008E09F3" w:rsidRPr="00BE6F49">
        <w:t xml:space="preserve"> </w:t>
      </w:r>
      <w:r w:rsidR="00363020" w:rsidRPr="00BE6F49">
        <w:t>42</w:t>
      </w:r>
      <w:bookmarkEnd w:id="6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03"/>
        <w:gridCol w:w="2840"/>
        <w:gridCol w:w="2505"/>
      </w:tblGrid>
      <w:tr w:rsidR="00E34ED9" w:rsidRPr="00E34ED9" w14:paraId="47EEEFFC" w14:textId="77777777" w:rsidTr="003E3D90">
        <w:trPr>
          <w:trHeight w:val="283"/>
        </w:trPr>
        <w:tc>
          <w:tcPr>
            <w:tcW w:w="2141" w:type="pct"/>
            <w:vMerge w:val="restart"/>
            <w:vAlign w:val="center"/>
          </w:tcPr>
          <w:p w14:paraId="2BD83EE4"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Месяцы</w:t>
            </w:r>
          </w:p>
        </w:tc>
        <w:tc>
          <w:tcPr>
            <w:tcW w:w="2859" w:type="pct"/>
            <w:gridSpan w:val="2"/>
            <w:vAlign w:val="center"/>
          </w:tcPr>
          <w:p w14:paraId="21F17A56"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Число часов работы</w:t>
            </w:r>
          </w:p>
        </w:tc>
      </w:tr>
      <w:tr w:rsidR="00E34ED9" w:rsidRPr="00E34ED9" w14:paraId="2FF3EFB6" w14:textId="77777777" w:rsidTr="003E3D90">
        <w:trPr>
          <w:trHeight w:val="283"/>
        </w:trPr>
        <w:tc>
          <w:tcPr>
            <w:tcW w:w="2141" w:type="pct"/>
            <w:vMerge/>
            <w:tcBorders>
              <w:top w:val="nil"/>
            </w:tcBorders>
            <w:vAlign w:val="center"/>
          </w:tcPr>
          <w:p w14:paraId="34797FF9" w14:textId="77777777" w:rsidR="00E34ED9" w:rsidRPr="00E34ED9" w:rsidRDefault="00E34ED9" w:rsidP="003E3D90">
            <w:pPr>
              <w:widowControl w:val="0"/>
              <w:autoSpaceDE w:val="0"/>
              <w:autoSpaceDN w:val="0"/>
              <w:jc w:val="center"/>
              <w:rPr>
                <w:b/>
                <w:sz w:val="20"/>
                <w:szCs w:val="20"/>
                <w:lang w:bidi="ru-RU"/>
              </w:rPr>
            </w:pPr>
          </w:p>
        </w:tc>
        <w:tc>
          <w:tcPr>
            <w:tcW w:w="1519" w:type="pct"/>
            <w:vAlign w:val="center"/>
          </w:tcPr>
          <w:p w14:paraId="342F3CBD"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 xml:space="preserve">Отопление </w:t>
            </w:r>
          </w:p>
        </w:tc>
        <w:tc>
          <w:tcPr>
            <w:tcW w:w="1340" w:type="pct"/>
            <w:vAlign w:val="center"/>
          </w:tcPr>
          <w:p w14:paraId="1339EADE"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ГВС</w:t>
            </w:r>
          </w:p>
        </w:tc>
      </w:tr>
      <w:tr w:rsidR="00E34ED9" w:rsidRPr="00E34ED9" w14:paraId="2AD1729C" w14:textId="77777777" w:rsidTr="003E3D90">
        <w:trPr>
          <w:trHeight w:val="283"/>
        </w:trPr>
        <w:tc>
          <w:tcPr>
            <w:tcW w:w="2141" w:type="pct"/>
            <w:vAlign w:val="center"/>
          </w:tcPr>
          <w:p w14:paraId="3C3FE146"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Январь</w:t>
            </w:r>
          </w:p>
        </w:tc>
        <w:tc>
          <w:tcPr>
            <w:tcW w:w="1519" w:type="pct"/>
            <w:vAlign w:val="center"/>
          </w:tcPr>
          <w:p w14:paraId="79B21132" w14:textId="77777777" w:rsidR="00E34ED9" w:rsidRPr="00E34ED9" w:rsidRDefault="00E34ED9" w:rsidP="003E3D90">
            <w:pPr>
              <w:widowControl w:val="0"/>
              <w:autoSpaceDE w:val="0"/>
              <w:autoSpaceDN w:val="0"/>
              <w:jc w:val="center"/>
              <w:rPr>
                <w:color w:val="000000"/>
                <w:sz w:val="20"/>
                <w:szCs w:val="20"/>
              </w:rPr>
            </w:pPr>
            <w:r w:rsidRPr="00E34ED9">
              <w:rPr>
                <w:sz w:val="20"/>
                <w:szCs w:val="20"/>
                <w:lang w:bidi="ru-RU"/>
              </w:rPr>
              <w:t>744</w:t>
            </w:r>
          </w:p>
        </w:tc>
        <w:tc>
          <w:tcPr>
            <w:tcW w:w="1340" w:type="pct"/>
            <w:vAlign w:val="center"/>
          </w:tcPr>
          <w:p w14:paraId="3F4A920A"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12D62406" w14:textId="77777777" w:rsidTr="003E3D90">
        <w:trPr>
          <w:trHeight w:val="283"/>
        </w:trPr>
        <w:tc>
          <w:tcPr>
            <w:tcW w:w="2141" w:type="pct"/>
            <w:vAlign w:val="center"/>
          </w:tcPr>
          <w:p w14:paraId="40269081"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Февраль</w:t>
            </w:r>
          </w:p>
        </w:tc>
        <w:tc>
          <w:tcPr>
            <w:tcW w:w="1519" w:type="pct"/>
            <w:vAlign w:val="center"/>
          </w:tcPr>
          <w:p w14:paraId="228289CB"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672</w:t>
            </w:r>
          </w:p>
        </w:tc>
        <w:tc>
          <w:tcPr>
            <w:tcW w:w="1340" w:type="pct"/>
            <w:vAlign w:val="center"/>
          </w:tcPr>
          <w:p w14:paraId="04ECFDED"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672</w:t>
            </w:r>
          </w:p>
        </w:tc>
      </w:tr>
      <w:tr w:rsidR="00E34ED9" w:rsidRPr="00E34ED9" w14:paraId="7D06BEAE" w14:textId="77777777" w:rsidTr="003E3D90">
        <w:trPr>
          <w:trHeight w:val="283"/>
        </w:trPr>
        <w:tc>
          <w:tcPr>
            <w:tcW w:w="2141" w:type="pct"/>
            <w:vAlign w:val="center"/>
          </w:tcPr>
          <w:p w14:paraId="3C30B320"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Март</w:t>
            </w:r>
          </w:p>
        </w:tc>
        <w:tc>
          <w:tcPr>
            <w:tcW w:w="1519" w:type="pct"/>
            <w:vAlign w:val="center"/>
          </w:tcPr>
          <w:p w14:paraId="3354AE43"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52AE1FCC"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72FD9392" w14:textId="77777777" w:rsidTr="003E3D90">
        <w:trPr>
          <w:trHeight w:val="283"/>
        </w:trPr>
        <w:tc>
          <w:tcPr>
            <w:tcW w:w="2141" w:type="pct"/>
            <w:vAlign w:val="center"/>
          </w:tcPr>
          <w:p w14:paraId="06CE16CB"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Апрель</w:t>
            </w:r>
          </w:p>
        </w:tc>
        <w:tc>
          <w:tcPr>
            <w:tcW w:w="1519" w:type="pct"/>
            <w:vAlign w:val="center"/>
          </w:tcPr>
          <w:p w14:paraId="2B4D2DB5"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c>
          <w:tcPr>
            <w:tcW w:w="1340" w:type="pct"/>
            <w:vAlign w:val="center"/>
          </w:tcPr>
          <w:p w14:paraId="4ADF48ED"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6E8B54CA" w14:textId="77777777" w:rsidTr="003E3D90">
        <w:trPr>
          <w:trHeight w:val="283"/>
        </w:trPr>
        <w:tc>
          <w:tcPr>
            <w:tcW w:w="2141" w:type="pct"/>
            <w:vAlign w:val="center"/>
          </w:tcPr>
          <w:p w14:paraId="05134253"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lastRenderedPageBreak/>
              <w:t>Май</w:t>
            </w:r>
          </w:p>
        </w:tc>
        <w:tc>
          <w:tcPr>
            <w:tcW w:w="1519" w:type="pct"/>
            <w:vAlign w:val="center"/>
          </w:tcPr>
          <w:p w14:paraId="4EE42E69"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432</w:t>
            </w:r>
          </w:p>
        </w:tc>
        <w:tc>
          <w:tcPr>
            <w:tcW w:w="1340" w:type="pct"/>
            <w:vAlign w:val="center"/>
          </w:tcPr>
          <w:p w14:paraId="22D55E31"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1AFCBF71" w14:textId="77777777" w:rsidTr="003E3D90">
        <w:trPr>
          <w:trHeight w:val="283"/>
        </w:trPr>
        <w:tc>
          <w:tcPr>
            <w:tcW w:w="2141" w:type="pct"/>
            <w:vAlign w:val="center"/>
          </w:tcPr>
          <w:p w14:paraId="7240C529"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Июнь</w:t>
            </w:r>
          </w:p>
        </w:tc>
        <w:tc>
          <w:tcPr>
            <w:tcW w:w="1519" w:type="pct"/>
            <w:vAlign w:val="center"/>
          </w:tcPr>
          <w:p w14:paraId="39D8B8CC"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4A362A2C"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043F6928" w14:textId="77777777" w:rsidTr="003E3D90">
        <w:trPr>
          <w:trHeight w:val="283"/>
        </w:trPr>
        <w:tc>
          <w:tcPr>
            <w:tcW w:w="2141" w:type="pct"/>
            <w:vAlign w:val="center"/>
          </w:tcPr>
          <w:p w14:paraId="6D490347"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Июль</w:t>
            </w:r>
          </w:p>
        </w:tc>
        <w:tc>
          <w:tcPr>
            <w:tcW w:w="1519" w:type="pct"/>
            <w:vAlign w:val="center"/>
          </w:tcPr>
          <w:p w14:paraId="250FA199"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63B72626"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408</w:t>
            </w:r>
          </w:p>
        </w:tc>
      </w:tr>
      <w:tr w:rsidR="00E34ED9" w:rsidRPr="00E34ED9" w14:paraId="704C06C9" w14:textId="77777777" w:rsidTr="003E3D90">
        <w:trPr>
          <w:trHeight w:val="283"/>
        </w:trPr>
        <w:tc>
          <w:tcPr>
            <w:tcW w:w="2141" w:type="pct"/>
            <w:vAlign w:val="center"/>
          </w:tcPr>
          <w:p w14:paraId="0FB1E5D9"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Август</w:t>
            </w:r>
          </w:p>
        </w:tc>
        <w:tc>
          <w:tcPr>
            <w:tcW w:w="1519" w:type="pct"/>
            <w:vAlign w:val="center"/>
          </w:tcPr>
          <w:p w14:paraId="36CB5FCB"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 </w:t>
            </w:r>
          </w:p>
        </w:tc>
        <w:tc>
          <w:tcPr>
            <w:tcW w:w="1340" w:type="pct"/>
            <w:vAlign w:val="center"/>
          </w:tcPr>
          <w:p w14:paraId="3326BDCC"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5446973C" w14:textId="77777777" w:rsidTr="003E3D90">
        <w:trPr>
          <w:trHeight w:val="283"/>
        </w:trPr>
        <w:tc>
          <w:tcPr>
            <w:tcW w:w="2141" w:type="pct"/>
            <w:vAlign w:val="center"/>
          </w:tcPr>
          <w:p w14:paraId="2FAD3865"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Сентябрь</w:t>
            </w:r>
          </w:p>
        </w:tc>
        <w:tc>
          <w:tcPr>
            <w:tcW w:w="1519" w:type="pct"/>
            <w:vAlign w:val="center"/>
          </w:tcPr>
          <w:p w14:paraId="23593969"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576</w:t>
            </w:r>
          </w:p>
        </w:tc>
        <w:tc>
          <w:tcPr>
            <w:tcW w:w="1340" w:type="pct"/>
            <w:vAlign w:val="center"/>
          </w:tcPr>
          <w:p w14:paraId="30FC25E5"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738B119C" w14:textId="77777777" w:rsidTr="003E3D90">
        <w:trPr>
          <w:trHeight w:val="283"/>
        </w:trPr>
        <w:tc>
          <w:tcPr>
            <w:tcW w:w="2141" w:type="pct"/>
            <w:vAlign w:val="center"/>
          </w:tcPr>
          <w:p w14:paraId="3324B8DB"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Октябрь</w:t>
            </w:r>
          </w:p>
        </w:tc>
        <w:tc>
          <w:tcPr>
            <w:tcW w:w="1519" w:type="pct"/>
            <w:vAlign w:val="center"/>
          </w:tcPr>
          <w:p w14:paraId="22D47E28"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vAlign w:val="center"/>
          </w:tcPr>
          <w:p w14:paraId="4CF87AC7"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7E350652" w14:textId="77777777" w:rsidTr="003E3D90">
        <w:trPr>
          <w:trHeight w:val="283"/>
        </w:trPr>
        <w:tc>
          <w:tcPr>
            <w:tcW w:w="2141" w:type="pct"/>
            <w:tcBorders>
              <w:bottom w:val="single" w:sz="6" w:space="0" w:color="000000"/>
            </w:tcBorders>
            <w:vAlign w:val="center"/>
          </w:tcPr>
          <w:p w14:paraId="392F8E66"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Ноябрь</w:t>
            </w:r>
          </w:p>
        </w:tc>
        <w:tc>
          <w:tcPr>
            <w:tcW w:w="1519" w:type="pct"/>
            <w:tcBorders>
              <w:bottom w:val="single" w:sz="6" w:space="0" w:color="000000"/>
            </w:tcBorders>
            <w:vAlign w:val="center"/>
          </w:tcPr>
          <w:p w14:paraId="7076BB4A"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c>
          <w:tcPr>
            <w:tcW w:w="1340" w:type="pct"/>
            <w:tcBorders>
              <w:bottom w:val="single" w:sz="6" w:space="0" w:color="000000"/>
            </w:tcBorders>
            <w:vAlign w:val="center"/>
          </w:tcPr>
          <w:p w14:paraId="15FBF6BA"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720</w:t>
            </w:r>
          </w:p>
        </w:tc>
      </w:tr>
      <w:tr w:rsidR="00E34ED9" w:rsidRPr="00E34ED9" w14:paraId="7504AE38" w14:textId="77777777" w:rsidTr="003E3D90">
        <w:trPr>
          <w:trHeight w:val="283"/>
        </w:trPr>
        <w:tc>
          <w:tcPr>
            <w:tcW w:w="2141" w:type="pct"/>
            <w:tcBorders>
              <w:top w:val="single" w:sz="6" w:space="0" w:color="000000"/>
            </w:tcBorders>
            <w:vAlign w:val="center"/>
          </w:tcPr>
          <w:p w14:paraId="5340864D" w14:textId="77777777" w:rsidR="00E34ED9" w:rsidRPr="00E34ED9" w:rsidRDefault="00E34ED9" w:rsidP="003E3D90">
            <w:pPr>
              <w:widowControl w:val="0"/>
              <w:autoSpaceDE w:val="0"/>
              <w:autoSpaceDN w:val="0"/>
              <w:jc w:val="center"/>
              <w:rPr>
                <w:sz w:val="20"/>
                <w:szCs w:val="20"/>
                <w:lang w:bidi="ru-RU"/>
              </w:rPr>
            </w:pPr>
            <w:r w:rsidRPr="00E34ED9">
              <w:rPr>
                <w:sz w:val="20"/>
                <w:szCs w:val="20"/>
                <w:lang w:bidi="ru-RU"/>
              </w:rPr>
              <w:t>Декабрь</w:t>
            </w:r>
          </w:p>
        </w:tc>
        <w:tc>
          <w:tcPr>
            <w:tcW w:w="1519" w:type="pct"/>
            <w:tcBorders>
              <w:top w:val="single" w:sz="6" w:space="0" w:color="000000"/>
            </w:tcBorders>
            <w:vAlign w:val="center"/>
          </w:tcPr>
          <w:p w14:paraId="6D6D2464"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c>
          <w:tcPr>
            <w:tcW w:w="1340" w:type="pct"/>
            <w:tcBorders>
              <w:top w:val="single" w:sz="6" w:space="0" w:color="000000"/>
            </w:tcBorders>
            <w:vAlign w:val="center"/>
          </w:tcPr>
          <w:p w14:paraId="0F1A0A2A" w14:textId="77777777" w:rsidR="00E34ED9" w:rsidRPr="00E34ED9" w:rsidRDefault="00E34ED9" w:rsidP="003E3D90">
            <w:pPr>
              <w:widowControl w:val="0"/>
              <w:autoSpaceDE w:val="0"/>
              <w:autoSpaceDN w:val="0"/>
              <w:jc w:val="center"/>
              <w:rPr>
                <w:color w:val="000000"/>
                <w:sz w:val="20"/>
                <w:szCs w:val="20"/>
                <w:lang w:bidi="ru-RU"/>
              </w:rPr>
            </w:pPr>
            <w:r w:rsidRPr="00E34ED9">
              <w:rPr>
                <w:sz w:val="20"/>
                <w:szCs w:val="20"/>
                <w:lang w:bidi="ru-RU"/>
              </w:rPr>
              <w:t>744</w:t>
            </w:r>
          </w:p>
        </w:tc>
      </w:tr>
      <w:tr w:rsidR="00E34ED9" w:rsidRPr="00E34ED9" w14:paraId="20EB6E63" w14:textId="77777777" w:rsidTr="003E3D90">
        <w:trPr>
          <w:trHeight w:val="283"/>
        </w:trPr>
        <w:tc>
          <w:tcPr>
            <w:tcW w:w="2141" w:type="pct"/>
            <w:vAlign w:val="center"/>
          </w:tcPr>
          <w:p w14:paraId="4F9C86B0" w14:textId="77777777" w:rsidR="00E34ED9" w:rsidRPr="00E34ED9" w:rsidRDefault="00E34ED9" w:rsidP="003E3D90">
            <w:pPr>
              <w:widowControl w:val="0"/>
              <w:autoSpaceDE w:val="0"/>
              <w:autoSpaceDN w:val="0"/>
              <w:jc w:val="center"/>
              <w:rPr>
                <w:b/>
                <w:sz w:val="20"/>
                <w:szCs w:val="20"/>
                <w:lang w:bidi="ru-RU"/>
              </w:rPr>
            </w:pPr>
            <w:r w:rsidRPr="00E34ED9">
              <w:rPr>
                <w:b/>
                <w:sz w:val="20"/>
                <w:szCs w:val="20"/>
                <w:lang w:bidi="ru-RU"/>
              </w:rPr>
              <w:t>Среднегодовые значения</w:t>
            </w:r>
          </w:p>
        </w:tc>
        <w:tc>
          <w:tcPr>
            <w:tcW w:w="1519" w:type="pct"/>
            <w:vAlign w:val="center"/>
          </w:tcPr>
          <w:p w14:paraId="42E800F4" w14:textId="77777777" w:rsidR="00E34ED9" w:rsidRPr="00E34ED9" w:rsidRDefault="00E34ED9" w:rsidP="003E3D90">
            <w:pPr>
              <w:widowControl w:val="0"/>
              <w:autoSpaceDE w:val="0"/>
              <w:autoSpaceDN w:val="0"/>
              <w:jc w:val="center"/>
              <w:rPr>
                <w:b/>
                <w:bCs/>
                <w:color w:val="000000"/>
                <w:sz w:val="20"/>
                <w:szCs w:val="20"/>
                <w:lang w:bidi="ru-RU"/>
              </w:rPr>
            </w:pPr>
            <w:r w:rsidRPr="00E34ED9">
              <w:rPr>
                <w:b/>
                <w:bCs/>
                <w:sz w:val="20"/>
                <w:szCs w:val="20"/>
                <w:lang w:bidi="ru-RU"/>
              </w:rPr>
              <w:t>6096</w:t>
            </w:r>
          </w:p>
        </w:tc>
        <w:tc>
          <w:tcPr>
            <w:tcW w:w="1340" w:type="pct"/>
            <w:vAlign w:val="center"/>
          </w:tcPr>
          <w:p w14:paraId="59796383" w14:textId="77777777" w:rsidR="00E34ED9" w:rsidRPr="00E34ED9" w:rsidRDefault="00E34ED9" w:rsidP="003E3D90">
            <w:pPr>
              <w:widowControl w:val="0"/>
              <w:autoSpaceDE w:val="0"/>
              <w:autoSpaceDN w:val="0"/>
              <w:jc w:val="center"/>
              <w:rPr>
                <w:b/>
                <w:bCs/>
                <w:color w:val="000000"/>
                <w:sz w:val="20"/>
                <w:szCs w:val="20"/>
                <w:lang w:bidi="ru-RU"/>
              </w:rPr>
            </w:pPr>
            <w:r w:rsidRPr="00E34ED9">
              <w:rPr>
                <w:b/>
                <w:color w:val="000000"/>
                <w:sz w:val="20"/>
                <w:szCs w:val="20"/>
                <w:lang w:bidi="ru-RU"/>
              </w:rPr>
              <w:t>8424</w:t>
            </w:r>
          </w:p>
        </w:tc>
      </w:tr>
    </w:tbl>
    <w:p w14:paraId="0FB9E400" w14:textId="3FC303CB" w:rsidR="00363020" w:rsidRPr="00BE6F49" w:rsidRDefault="00363020" w:rsidP="003071A4">
      <w:pPr>
        <w:pStyle w:val="-0"/>
        <w:numPr>
          <w:ilvl w:val="0"/>
          <w:numId w:val="0"/>
        </w:numPr>
        <w:tabs>
          <w:tab w:val="left" w:pos="1418"/>
          <w:tab w:val="left" w:pos="9067"/>
        </w:tabs>
        <w:spacing w:before="0"/>
        <w:jc w:val="both"/>
      </w:pPr>
    </w:p>
    <w:p w14:paraId="4DA9B01D" w14:textId="10AA098F" w:rsidR="003071A4" w:rsidRPr="00BE6F49" w:rsidRDefault="00E70F69" w:rsidP="003071A4">
      <w:pPr>
        <w:spacing w:before="100" w:beforeAutospacing="1" w:line="360" w:lineRule="auto"/>
        <w:ind w:firstLine="720"/>
        <w:jc w:val="both"/>
        <w:rPr>
          <w:sz w:val="26"/>
          <w:szCs w:val="26"/>
        </w:rPr>
      </w:pPr>
      <w:r>
        <w:rPr>
          <w:sz w:val="26"/>
          <w:szCs w:val="26"/>
        </w:rPr>
        <w:t>В таблице 26</w:t>
      </w:r>
      <w:r w:rsidR="003071A4" w:rsidRPr="00BE6F49">
        <w:rPr>
          <w:sz w:val="26"/>
          <w:szCs w:val="26"/>
        </w:rPr>
        <w:t xml:space="preserve"> приведены сведения о коэффициенте использования установленной тепловой мощности (КИУМ) на основе данных выработки тепловой энергии за 20</w:t>
      </w:r>
      <w:r w:rsidR="00DF4606" w:rsidRPr="00BE6F49">
        <w:rPr>
          <w:sz w:val="26"/>
          <w:szCs w:val="26"/>
        </w:rPr>
        <w:t>20</w:t>
      </w:r>
      <w:r w:rsidR="003071A4" w:rsidRPr="00BE6F49">
        <w:rPr>
          <w:sz w:val="26"/>
          <w:szCs w:val="26"/>
        </w:rPr>
        <w:t>-202</w:t>
      </w:r>
      <w:r w:rsidR="00DF4606" w:rsidRPr="00BE6F49">
        <w:rPr>
          <w:sz w:val="26"/>
          <w:szCs w:val="26"/>
        </w:rPr>
        <w:t>2</w:t>
      </w:r>
      <w:r w:rsidR="003071A4" w:rsidRPr="00BE6F49">
        <w:rPr>
          <w:sz w:val="26"/>
          <w:szCs w:val="26"/>
        </w:rPr>
        <w:t xml:space="preserve"> гг.</w:t>
      </w:r>
    </w:p>
    <w:p w14:paraId="01D62620" w14:textId="786E430C" w:rsidR="003071A4" w:rsidRPr="00BE6F49" w:rsidRDefault="003071A4" w:rsidP="003071A4">
      <w:pPr>
        <w:spacing w:after="120" w:line="276" w:lineRule="auto"/>
        <w:ind w:right="3"/>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26</w:t>
      </w:r>
      <w:r w:rsidRPr="00BE6F49">
        <w:rPr>
          <w:b/>
          <w:color w:val="000000"/>
        </w:rPr>
        <w:fldChar w:fldCharType="end"/>
      </w:r>
      <w:r w:rsidRPr="00BE6F49">
        <w:rPr>
          <w:b/>
          <w:color w:val="000000"/>
        </w:rPr>
        <w:t xml:space="preserve"> </w:t>
      </w:r>
      <w:r w:rsidR="00D27A37" w:rsidRPr="00BE6F49">
        <w:rPr>
          <w:b/>
        </w:rPr>
        <w:t>КИУМ котельной № 42</w:t>
      </w:r>
      <w:r w:rsidRPr="00BE6F49">
        <w:rPr>
          <w:b/>
        </w:rPr>
        <w:t xml:space="preserve"> за 20</w:t>
      </w:r>
      <w:r w:rsidR="00DF4606" w:rsidRPr="00BE6F49">
        <w:rPr>
          <w:b/>
        </w:rPr>
        <w:t>20</w:t>
      </w:r>
      <w:r w:rsidRPr="00BE6F49">
        <w:rPr>
          <w:b/>
        </w:rPr>
        <w:t>-20</w:t>
      </w:r>
      <w:r w:rsidR="00DF4606" w:rsidRPr="00BE6F49">
        <w:rPr>
          <w:b/>
        </w:rPr>
        <w:t>22</w:t>
      </w:r>
      <w:r w:rsidRPr="00BE6F49">
        <w:rPr>
          <w:b/>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3071A4" w:rsidRPr="00BE6F49" w14:paraId="6B8D86DD" w14:textId="77777777" w:rsidTr="00351F6D">
        <w:trPr>
          <w:trHeight w:val="284"/>
          <w:tblHeader/>
        </w:trPr>
        <w:tc>
          <w:tcPr>
            <w:tcW w:w="285" w:type="pct"/>
            <w:vMerge w:val="restart"/>
            <w:shd w:val="clear" w:color="auto" w:fill="auto"/>
            <w:vAlign w:val="center"/>
            <w:hideMark/>
          </w:tcPr>
          <w:p w14:paraId="3DA8E1C3" w14:textId="77777777" w:rsidR="003071A4" w:rsidRPr="00BE6F49" w:rsidRDefault="003071A4" w:rsidP="003071A4">
            <w:pPr>
              <w:jc w:val="center"/>
              <w:rPr>
                <w:b/>
                <w:bCs/>
                <w:color w:val="000000"/>
                <w:sz w:val="20"/>
                <w:szCs w:val="20"/>
              </w:rPr>
            </w:pPr>
            <w:r w:rsidRPr="00BE6F49">
              <w:rPr>
                <w:b/>
                <w:bCs/>
                <w:color w:val="000000"/>
                <w:sz w:val="20"/>
                <w:szCs w:val="20"/>
              </w:rPr>
              <w:t>№ п/п</w:t>
            </w:r>
          </w:p>
        </w:tc>
        <w:tc>
          <w:tcPr>
            <w:tcW w:w="854" w:type="pct"/>
            <w:vMerge w:val="restart"/>
            <w:shd w:val="clear" w:color="auto" w:fill="auto"/>
            <w:noWrap/>
            <w:vAlign w:val="center"/>
            <w:hideMark/>
          </w:tcPr>
          <w:p w14:paraId="12E9CCAF" w14:textId="77777777" w:rsidR="003071A4" w:rsidRPr="00BE6F49" w:rsidRDefault="003071A4" w:rsidP="003071A4">
            <w:pPr>
              <w:jc w:val="center"/>
              <w:rPr>
                <w:b/>
                <w:bCs/>
                <w:color w:val="000000"/>
                <w:sz w:val="20"/>
                <w:szCs w:val="20"/>
              </w:rPr>
            </w:pPr>
            <w:r w:rsidRPr="00BE6F49">
              <w:rPr>
                <w:b/>
                <w:bCs/>
                <w:color w:val="000000"/>
                <w:sz w:val="20"/>
                <w:szCs w:val="20"/>
              </w:rPr>
              <w:t>Наименование</w:t>
            </w:r>
          </w:p>
        </w:tc>
        <w:tc>
          <w:tcPr>
            <w:tcW w:w="3861" w:type="pct"/>
            <w:gridSpan w:val="4"/>
            <w:shd w:val="clear" w:color="auto" w:fill="auto"/>
            <w:vAlign w:val="center"/>
            <w:hideMark/>
          </w:tcPr>
          <w:p w14:paraId="2E5E1D0F" w14:textId="77777777" w:rsidR="003071A4" w:rsidRPr="00BE6F49" w:rsidRDefault="003071A4" w:rsidP="003071A4">
            <w:pPr>
              <w:jc w:val="center"/>
              <w:rPr>
                <w:b/>
                <w:bCs/>
                <w:color w:val="000000"/>
                <w:sz w:val="20"/>
                <w:szCs w:val="20"/>
              </w:rPr>
            </w:pPr>
            <w:r w:rsidRPr="00BE6F49">
              <w:rPr>
                <w:b/>
                <w:bCs/>
                <w:color w:val="000000"/>
                <w:sz w:val="20"/>
                <w:szCs w:val="20"/>
              </w:rPr>
              <w:t>Показатели определения КИУМ</w:t>
            </w:r>
          </w:p>
        </w:tc>
      </w:tr>
      <w:tr w:rsidR="003E55FA" w:rsidRPr="00BE6F49" w14:paraId="103A19A0" w14:textId="77777777" w:rsidTr="00351F6D">
        <w:trPr>
          <w:trHeight w:val="284"/>
          <w:tblHeader/>
        </w:trPr>
        <w:tc>
          <w:tcPr>
            <w:tcW w:w="285" w:type="pct"/>
            <w:vMerge/>
            <w:shd w:val="clear" w:color="auto" w:fill="auto"/>
            <w:vAlign w:val="center"/>
            <w:hideMark/>
          </w:tcPr>
          <w:p w14:paraId="2F7BB1E4" w14:textId="77777777" w:rsidR="003E55FA" w:rsidRPr="00BE6F49" w:rsidRDefault="003E55FA" w:rsidP="003E55FA">
            <w:pPr>
              <w:rPr>
                <w:b/>
                <w:bCs/>
                <w:color w:val="000000"/>
                <w:sz w:val="20"/>
                <w:szCs w:val="20"/>
              </w:rPr>
            </w:pPr>
          </w:p>
        </w:tc>
        <w:tc>
          <w:tcPr>
            <w:tcW w:w="854" w:type="pct"/>
            <w:vMerge/>
            <w:shd w:val="clear" w:color="auto" w:fill="auto"/>
            <w:vAlign w:val="center"/>
            <w:hideMark/>
          </w:tcPr>
          <w:p w14:paraId="376436FE" w14:textId="77777777" w:rsidR="003E55FA" w:rsidRPr="00BE6F49" w:rsidRDefault="003E55FA" w:rsidP="003E55FA">
            <w:pPr>
              <w:rPr>
                <w:b/>
                <w:bCs/>
                <w:color w:val="000000"/>
                <w:sz w:val="20"/>
                <w:szCs w:val="20"/>
              </w:rPr>
            </w:pPr>
          </w:p>
        </w:tc>
        <w:tc>
          <w:tcPr>
            <w:tcW w:w="1740" w:type="pct"/>
            <w:shd w:val="clear" w:color="auto" w:fill="auto"/>
            <w:vAlign w:val="center"/>
            <w:hideMark/>
          </w:tcPr>
          <w:p w14:paraId="1A9E8CD6" w14:textId="77777777" w:rsidR="003E55FA" w:rsidRPr="00BE6F49" w:rsidRDefault="003E55FA" w:rsidP="003E55FA">
            <w:pPr>
              <w:jc w:val="center"/>
              <w:rPr>
                <w:b/>
                <w:bCs/>
                <w:color w:val="000000"/>
                <w:sz w:val="20"/>
                <w:szCs w:val="20"/>
              </w:rPr>
            </w:pPr>
            <w:r w:rsidRPr="00BE6F49">
              <w:rPr>
                <w:b/>
                <w:bCs/>
                <w:color w:val="000000"/>
                <w:sz w:val="20"/>
                <w:szCs w:val="20"/>
              </w:rPr>
              <w:t>Показатели</w:t>
            </w:r>
          </w:p>
        </w:tc>
        <w:tc>
          <w:tcPr>
            <w:tcW w:w="767" w:type="pct"/>
            <w:shd w:val="clear" w:color="auto" w:fill="auto"/>
            <w:vAlign w:val="center"/>
            <w:hideMark/>
          </w:tcPr>
          <w:p w14:paraId="4F8DAA0F" w14:textId="78617E31" w:rsidR="003E55FA" w:rsidRPr="00BE6F49" w:rsidRDefault="003E55FA" w:rsidP="003E55FA">
            <w:pPr>
              <w:jc w:val="center"/>
              <w:rPr>
                <w:b/>
                <w:bCs/>
                <w:color w:val="000000"/>
                <w:sz w:val="20"/>
                <w:szCs w:val="20"/>
              </w:rPr>
            </w:pPr>
            <w:r w:rsidRPr="00BE6F49">
              <w:rPr>
                <w:b/>
                <w:bCs/>
                <w:color w:val="000000"/>
                <w:sz w:val="20"/>
                <w:szCs w:val="20"/>
              </w:rPr>
              <w:t>2020</w:t>
            </w:r>
          </w:p>
        </w:tc>
        <w:tc>
          <w:tcPr>
            <w:tcW w:w="677" w:type="pct"/>
            <w:shd w:val="clear" w:color="auto" w:fill="auto"/>
            <w:vAlign w:val="center"/>
          </w:tcPr>
          <w:p w14:paraId="08C1E3C2" w14:textId="73F3C20F" w:rsidR="003E55FA" w:rsidRPr="00BE6F49" w:rsidRDefault="003E55FA" w:rsidP="003E55FA">
            <w:pPr>
              <w:jc w:val="center"/>
              <w:rPr>
                <w:b/>
                <w:bCs/>
                <w:color w:val="000000"/>
                <w:sz w:val="20"/>
                <w:szCs w:val="20"/>
              </w:rPr>
            </w:pPr>
            <w:r w:rsidRPr="00BE6F49">
              <w:rPr>
                <w:b/>
                <w:bCs/>
                <w:color w:val="000000"/>
                <w:sz w:val="20"/>
                <w:szCs w:val="20"/>
              </w:rPr>
              <w:t>2021</w:t>
            </w:r>
          </w:p>
        </w:tc>
        <w:tc>
          <w:tcPr>
            <w:tcW w:w="677" w:type="pct"/>
            <w:shd w:val="clear" w:color="auto" w:fill="auto"/>
            <w:vAlign w:val="center"/>
          </w:tcPr>
          <w:p w14:paraId="114B48F2" w14:textId="18E44D39" w:rsidR="003E55FA" w:rsidRPr="00BE6F49" w:rsidRDefault="003E55FA" w:rsidP="003E55FA">
            <w:pPr>
              <w:jc w:val="center"/>
              <w:rPr>
                <w:b/>
                <w:bCs/>
                <w:color w:val="000000"/>
                <w:sz w:val="20"/>
                <w:szCs w:val="20"/>
              </w:rPr>
            </w:pPr>
            <w:r w:rsidRPr="00BE6F49">
              <w:rPr>
                <w:b/>
                <w:bCs/>
                <w:color w:val="000000"/>
                <w:sz w:val="20"/>
                <w:szCs w:val="20"/>
              </w:rPr>
              <w:t>2022</w:t>
            </w:r>
          </w:p>
        </w:tc>
      </w:tr>
      <w:tr w:rsidR="003E55FA" w:rsidRPr="00BE6F49" w14:paraId="40AD9988" w14:textId="77777777" w:rsidTr="00351F6D">
        <w:trPr>
          <w:trHeight w:val="20"/>
        </w:trPr>
        <w:tc>
          <w:tcPr>
            <w:tcW w:w="285" w:type="pct"/>
            <w:vMerge w:val="restart"/>
            <w:shd w:val="clear" w:color="auto" w:fill="auto"/>
            <w:vAlign w:val="center"/>
            <w:hideMark/>
          </w:tcPr>
          <w:p w14:paraId="1FF5BAF6" w14:textId="77777777" w:rsidR="003E55FA" w:rsidRPr="00BE6F49" w:rsidRDefault="003E55FA" w:rsidP="003E55FA">
            <w:pPr>
              <w:jc w:val="center"/>
              <w:rPr>
                <w:color w:val="000000"/>
                <w:sz w:val="20"/>
                <w:szCs w:val="20"/>
              </w:rPr>
            </w:pPr>
            <w:r w:rsidRPr="00BE6F49">
              <w:rPr>
                <w:color w:val="000000"/>
                <w:sz w:val="20"/>
                <w:szCs w:val="20"/>
              </w:rPr>
              <w:t>1</w:t>
            </w:r>
          </w:p>
        </w:tc>
        <w:tc>
          <w:tcPr>
            <w:tcW w:w="854" w:type="pct"/>
            <w:vMerge w:val="restart"/>
            <w:shd w:val="clear" w:color="auto" w:fill="auto"/>
            <w:noWrap/>
            <w:vAlign w:val="center"/>
            <w:hideMark/>
          </w:tcPr>
          <w:p w14:paraId="31122CCF" w14:textId="3A4D050E" w:rsidR="003E55FA" w:rsidRPr="00BE6F49" w:rsidRDefault="003E55FA" w:rsidP="003E55FA">
            <w:pPr>
              <w:jc w:val="center"/>
              <w:rPr>
                <w:color w:val="000000"/>
                <w:sz w:val="20"/>
                <w:szCs w:val="20"/>
              </w:rPr>
            </w:pPr>
            <w:r w:rsidRPr="00BE6F49">
              <w:rPr>
                <w:color w:val="000000"/>
                <w:sz w:val="20"/>
                <w:szCs w:val="20"/>
              </w:rPr>
              <w:t>Котельная № 42</w:t>
            </w:r>
          </w:p>
        </w:tc>
        <w:tc>
          <w:tcPr>
            <w:tcW w:w="1740" w:type="pct"/>
            <w:shd w:val="clear" w:color="auto" w:fill="auto"/>
            <w:vAlign w:val="center"/>
            <w:hideMark/>
          </w:tcPr>
          <w:p w14:paraId="214DD8F1" w14:textId="77777777" w:rsidR="003E55FA" w:rsidRPr="00BE6F49" w:rsidRDefault="003E55FA" w:rsidP="003E55FA">
            <w:pPr>
              <w:jc w:val="center"/>
              <w:rPr>
                <w:color w:val="000000"/>
                <w:sz w:val="20"/>
                <w:szCs w:val="20"/>
              </w:rPr>
            </w:pPr>
            <w:r w:rsidRPr="00BE6F49">
              <w:rPr>
                <w:color w:val="000000"/>
                <w:sz w:val="20"/>
                <w:szCs w:val="20"/>
              </w:rPr>
              <w:t>Факт выработка тепловой энергии, Гкал</w:t>
            </w:r>
          </w:p>
        </w:tc>
        <w:tc>
          <w:tcPr>
            <w:tcW w:w="767" w:type="pct"/>
            <w:shd w:val="clear" w:color="auto" w:fill="auto"/>
            <w:noWrap/>
            <w:vAlign w:val="center"/>
          </w:tcPr>
          <w:p w14:paraId="428863ED" w14:textId="71D7EB23" w:rsidR="003E55FA" w:rsidRPr="00BE6F49" w:rsidRDefault="003E55FA" w:rsidP="003E55FA">
            <w:pPr>
              <w:jc w:val="center"/>
              <w:rPr>
                <w:color w:val="000000"/>
                <w:sz w:val="20"/>
                <w:szCs w:val="20"/>
              </w:rPr>
            </w:pPr>
            <w:r w:rsidRPr="00BE6F49">
              <w:rPr>
                <w:color w:val="000000"/>
                <w:sz w:val="20"/>
                <w:szCs w:val="20"/>
              </w:rPr>
              <w:t>2301,584</w:t>
            </w:r>
          </w:p>
        </w:tc>
        <w:tc>
          <w:tcPr>
            <w:tcW w:w="677" w:type="pct"/>
            <w:shd w:val="clear" w:color="auto" w:fill="auto"/>
            <w:noWrap/>
            <w:vAlign w:val="center"/>
          </w:tcPr>
          <w:p w14:paraId="056E54CA" w14:textId="46F9A775" w:rsidR="003E55FA" w:rsidRPr="00BE6F49" w:rsidRDefault="003E55FA" w:rsidP="003E55FA">
            <w:pPr>
              <w:jc w:val="center"/>
              <w:rPr>
                <w:color w:val="000000"/>
                <w:sz w:val="20"/>
                <w:szCs w:val="20"/>
              </w:rPr>
            </w:pPr>
            <w:r w:rsidRPr="00BE6F49">
              <w:rPr>
                <w:color w:val="000000"/>
                <w:sz w:val="20"/>
                <w:szCs w:val="20"/>
              </w:rPr>
              <w:t>2968,248</w:t>
            </w:r>
          </w:p>
        </w:tc>
        <w:tc>
          <w:tcPr>
            <w:tcW w:w="677" w:type="pct"/>
            <w:shd w:val="clear" w:color="auto" w:fill="auto"/>
            <w:noWrap/>
            <w:vAlign w:val="center"/>
          </w:tcPr>
          <w:p w14:paraId="74B78D1D" w14:textId="19DBB6E9" w:rsidR="003E55FA" w:rsidRPr="00BE6F49" w:rsidRDefault="003E55FA" w:rsidP="003E55FA">
            <w:pPr>
              <w:jc w:val="center"/>
              <w:rPr>
                <w:color w:val="000000"/>
                <w:sz w:val="20"/>
                <w:szCs w:val="20"/>
              </w:rPr>
            </w:pPr>
            <w:r w:rsidRPr="00BE6F49">
              <w:rPr>
                <w:color w:val="000000"/>
                <w:sz w:val="20"/>
                <w:szCs w:val="20"/>
              </w:rPr>
              <w:t>2756,3</w:t>
            </w:r>
          </w:p>
        </w:tc>
      </w:tr>
      <w:tr w:rsidR="003E55FA" w:rsidRPr="00BE6F49" w14:paraId="46AC2F29" w14:textId="77777777" w:rsidTr="00351F6D">
        <w:trPr>
          <w:trHeight w:val="20"/>
        </w:trPr>
        <w:tc>
          <w:tcPr>
            <w:tcW w:w="285" w:type="pct"/>
            <w:vMerge/>
            <w:shd w:val="clear" w:color="auto" w:fill="auto"/>
            <w:vAlign w:val="center"/>
            <w:hideMark/>
          </w:tcPr>
          <w:p w14:paraId="5EE7C3F5" w14:textId="77777777" w:rsidR="003E55FA" w:rsidRPr="00BE6F49" w:rsidRDefault="003E55FA" w:rsidP="003E55FA">
            <w:pPr>
              <w:rPr>
                <w:color w:val="000000"/>
                <w:sz w:val="20"/>
                <w:szCs w:val="20"/>
              </w:rPr>
            </w:pPr>
          </w:p>
        </w:tc>
        <w:tc>
          <w:tcPr>
            <w:tcW w:w="854" w:type="pct"/>
            <w:vMerge/>
            <w:shd w:val="clear" w:color="auto" w:fill="auto"/>
            <w:vAlign w:val="center"/>
            <w:hideMark/>
          </w:tcPr>
          <w:p w14:paraId="7C5567C4" w14:textId="77777777" w:rsidR="003E55FA" w:rsidRPr="00BE6F49" w:rsidRDefault="003E55FA" w:rsidP="003E55FA">
            <w:pPr>
              <w:rPr>
                <w:color w:val="000000"/>
                <w:sz w:val="20"/>
                <w:szCs w:val="20"/>
              </w:rPr>
            </w:pPr>
          </w:p>
        </w:tc>
        <w:tc>
          <w:tcPr>
            <w:tcW w:w="1740" w:type="pct"/>
            <w:shd w:val="clear" w:color="auto" w:fill="auto"/>
            <w:vAlign w:val="center"/>
            <w:hideMark/>
          </w:tcPr>
          <w:p w14:paraId="737ABB44" w14:textId="77777777" w:rsidR="003E55FA" w:rsidRPr="00BE6F49" w:rsidRDefault="003E55FA" w:rsidP="003E55FA">
            <w:pPr>
              <w:jc w:val="center"/>
              <w:rPr>
                <w:color w:val="000000"/>
                <w:sz w:val="20"/>
                <w:szCs w:val="20"/>
              </w:rPr>
            </w:pPr>
            <w:r w:rsidRPr="00BE6F49">
              <w:rPr>
                <w:color w:val="000000"/>
                <w:sz w:val="20"/>
                <w:szCs w:val="20"/>
              </w:rPr>
              <w:t>Установленная/располагаемая мощность, Гкал/час</w:t>
            </w:r>
          </w:p>
        </w:tc>
        <w:tc>
          <w:tcPr>
            <w:tcW w:w="767" w:type="pct"/>
            <w:shd w:val="clear" w:color="auto" w:fill="auto"/>
            <w:noWrap/>
            <w:vAlign w:val="center"/>
          </w:tcPr>
          <w:p w14:paraId="466F23A7" w14:textId="1D7FBDCE" w:rsidR="003E55FA" w:rsidRPr="00BE6F49" w:rsidRDefault="003E55FA" w:rsidP="003E55FA">
            <w:pPr>
              <w:jc w:val="center"/>
              <w:rPr>
                <w:color w:val="000000"/>
                <w:sz w:val="20"/>
                <w:szCs w:val="20"/>
              </w:rPr>
            </w:pPr>
            <w:r w:rsidRPr="00BE6F49">
              <w:rPr>
                <w:color w:val="000000"/>
                <w:sz w:val="20"/>
                <w:szCs w:val="20"/>
              </w:rPr>
              <w:t>1,38</w:t>
            </w:r>
          </w:p>
        </w:tc>
        <w:tc>
          <w:tcPr>
            <w:tcW w:w="677" w:type="pct"/>
            <w:shd w:val="clear" w:color="auto" w:fill="auto"/>
            <w:noWrap/>
            <w:vAlign w:val="center"/>
          </w:tcPr>
          <w:p w14:paraId="30B79290" w14:textId="6CA0FB67" w:rsidR="003E55FA" w:rsidRPr="00BE6F49" w:rsidRDefault="003E55FA" w:rsidP="003E55FA">
            <w:pPr>
              <w:jc w:val="center"/>
              <w:rPr>
                <w:color w:val="000000"/>
                <w:sz w:val="20"/>
                <w:szCs w:val="20"/>
              </w:rPr>
            </w:pPr>
            <w:r w:rsidRPr="00BE6F49">
              <w:rPr>
                <w:color w:val="000000"/>
                <w:sz w:val="20"/>
                <w:szCs w:val="20"/>
              </w:rPr>
              <w:t>1,38</w:t>
            </w:r>
          </w:p>
        </w:tc>
        <w:tc>
          <w:tcPr>
            <w:tcW w:w="677" w:type="pct"/>
            <w:shd w:val="clear" w:color="auto" w:fill="auto"/>
            <w:noWrap/>
            <w:vAlign w:val="center"/>
          </w:tcPr>
          <w:p w14:paraId="0D7E7070" w14:textId="2A6EB372" w:rsidR="003E55FA" w:rsidRPr="00BE6F49" w:rsidRDefault="003E55FA" w:rsidP="003E55FA">
            <w:pPr>
              <w:jc w:val="center"/>
              <w:rPr>
                <w:color w:val="000000"/>
                <w:sz w:val="20"/>
                <w:szCs w:val="20"/>
              </w:rPr>
            </w:pPr>
            <w:r w:rsidRPr="00BE6F49">
              <w:rPr>
                <w:color w:val="000000"/>
                <w:sz w:val="20"/>
                <w:szCs w:val="20"/>
              </w:rPr>
              <w:t>1,38</w:t>
            </w:r>
          </w:p>
        </w:tc>
      </w:tr>
      <w:tr w:rsidR="003E55FA" w:rsidRPr="00BE6F49" w14:paraId="5123C7C6" w14:textId="77777777" w:rsidTr="00351F6D">
        <w:trPr>
          <w:trHeight w:val="20"/>
        </w:trPr>
        <w:tc>
          <w:tcPr>
            <w:tcW w:w="285" w:type="pct"/>
            <w:vMerge/>
            <w:shd w:val="clear" w:color="auto" w:fill="auto"/>
            <w:vAlign w:val="center"/>
            <w:hideMark/>
          </w:tcPr>
          <w:p w14:paraId="569A13C1" w14:textId="77777777" w:rsidR="003E55FA" w:rsidRPr="00BE6F49" w:rsidRDefault="003E55FA" w:rsidP="003E55FA">
            <w:pPr>
              <w:rPr>
                <w:color w:val="000000"/>
                <w:sz w:val="20"/>
                <w:szCs w:val="20"/>
              </w:rPr>
            </w:pPr>
          </w:p>
        </w:tc>
        <w:tc>
          <w:tcPr>
            <w:tcW w:w="854" w:type="pct"/>
            <w:vMerge/>
            <w:shd w:val="clear" w:color="auto" w:fill="auto"/>
            <w:vAlign w:val="center"/>
            <w:hideMark/>
          </w:tcPr>
          <w:p w14:paraId="6FF4C779" w14:textId="77777777" w:rsidR="003E55FA" w:rsidRPr="00BE6F49" w:rsidRDefault="003E55FA" w:rsidP="003E55FA">
            <w:pPr>
              <w:rPr>
                <w:color w:val="000000"/>
                <w:sz w:val="20"/>
                <w:szCs w:val="20"/>
              </w:rPr>
            </w:pPr>
          </w:p>
        </w:tc>
        <w:tc>
          <w:tcPr>
            <w:tcW w:w="1740" w:type="pct"/>
            <w:shd w:val="clear" w:color="auto" w:fill="auto"/>
            <w:vAlign w:val="center"/>
            <w:hideMark/>
          </w:tcPr>
          <w:p w14:paraId="1C957089" w14:textId="77777777" w:rsidR="003E55FA" w:rsidRPr="00BE6F49" w:rsidRDefault="003E55FA" w:rsidP="003E55FA">
            <w:pPr>
              <w:jc w:val="center"/>
              <w:rPr>
                <w:color w:val="000000"/>
                <w:sz w:val="20"/>
                <w:szCs w:val="20"/>
              </w:rPr>
            </w:pPr>
            <w:r w:rsidRPr="00BE6F49">
              <w:rPr>
                <w:color w:val="000000"/>
                <w:sz w:val="20"/>
                <w:szCs w:val="20"/>
              </w:rPr>
              <w:t>Число часов использования установленной мощности, час/год</w:t>
            </w:r>
          </w:p>
        </w:tc>
        <w:tc>
          <w:tcPr>
            <w:tcW w:w="767" w:type="pct"/>
            <w:shd w:val="clear" w:color="auto" w:fill="auto"/>
            <w:noWrap/>
            <w:vAlign w:val="center"/>
          </w:tcPr>
          <w:p w14:paraId="2C0AE9C0" w14:textId="15F787E4" w:rsidR="003E55FA" w:rsidRPr="00BE6F49" w:rsidRDefault="003E55FA" w:rsidP="003E55FA">
            <w:pPr>
              <w:jc w:val="center"/>
              <w:rPr>
                <w:color w:val="000000"/>
                <w:sz w:val="20"/>
                <w:szCs w:val="20"/>
              </w:rPr>
            </w:pPr>
            <w:r w:rsidRPr="00BE6F49">
              <w:rPr>
                <w:color w:val="000000"/>
                <w:sz w:val="20"/>
                <w:szCs w:val="20"/>
              </w:rPr>
              <w:t>1667,814</w:t>
            </w:r>
          </w:p>
        </w:tc>
        <w:tc>
          <w:tcPr>
            <w:tcW w:w="677" w:type="pct"/>
            <w:shd w:val="clear" w:color="auto" w:fill="auto"/>
            <w:noWrap/>
            <w:vAlign w:val="center"/>
          </w:tcPr>
          <w:p w14:paraId="39B62425" w14:textId="28089C25" w:rsidR="003E55FA" w:rsidRPr="00BE6F49" w:rsidRDefault="003E55FA" w:rsidP="003E55FA">
            <w:pPr>
              <w:jc w:val="center"/>
              <w:rPr>
                <w:color w:val="000000"/>
                <w:sz w:val="20"/>
                <w:szCs w:val="20"/>
              </w:rPr>
            </w:pPr>
            <w:r w:rsidRPr="00BE6F49">
              <w:rPr>
                <w:color w:val="000000"/>
                <w:sz w:val="20"/>
                <w:szCs w:val="20"/>
              </w:rPr>
              <w:t>2150,904</w:t>
            </w:r>
          </w:p>
        </w:tc>
        <w:tc>
          <w:tcPr>
            <w:tcW w:w="677" w:type="pct"/>
            <w:shd w:val="clear" w:color="auto" w:fill="auto"/>
            <w:noWrap/>
            <w:vAlign w:val="center"/>
          </w:tcPr>
          <w:p w14:paraId="1B957E87" w14:textId="66F42BB2" w:rsidR="003E55FA" w:rsidRPr="00BE6F49" w:rsidRDefault="00DF4606" w:rsidP="00DF4606">
            <w:pPr>
              <w:jc w:val="center"/>
              <w:rPr>
                <w:color w:val="000000"/>
                <w:sz w:val="20"/>
                <w:szCs w:val="20"/>
              </w:rPr>
            </w:pPr>
            <w:r w:rsidRPr="00BE6F49">
              <w:rPr>
                <w:color w:val="000000"/>
                <w:sz w:val="20"/>
                <w:szCs w:val="20"/>
              </w:rPr>
              <w:t>1997,1</w:t>
            </w:r>
          </w:p>
        </w:tc>
      </w:tr>
      <w:tr w:rsidR="003E55FA" w:rsidRPr="00BE6F49" w14:paraId="70CFA08D" w14:textId="77777777" w:rsidTr="00351F6D">
        <w:trPr>
          <w:trHeight w:val="20"/>
        </w:trPr>
        <w:tc>
          <w:tcPr>
            <w:tcW w:w="285" w:type="pct"/>
            <w:vMerge/>
            <w:shd w:val="clear" w:color="auto" w:fill="auto"/>
            <w:vAlign w:val="center"/>
            <w:hideMark/>
          </w:tcPr>
          <w:p w14:paraId="64B3E2C0" w14:textId="77777777" w:rsidR="003E55FA" w:rsidRPr="00BE6F49" w:rsidRDefault="003E55FA" w:rsidP="003E55FA">
            <w:pPr>
              <w:rPr>
                <w:color w:val="000000"/>
                <w:sz w:val="20"/>
                <w:szCs w:val="20"/>
              </w:rPr>
            </w:pPr>
          </w:p>
        </w:tc>
        <w:tc>
          <w:tcPr>
            <w:tcW w:w="854" w:type="pct"/>
            <w:vMerge/>
            <w:shd w:val="clear" w:color="auto" w:fill="auto"/>
            <w:vAlign w:val="center"/>
            <w:hideMark/>
          </w:tcPr>
          <w:p w14:paraId="640EC833" w14:textId="77777777" w:rsidR="003E55FA" w:rsidRPr="00BE6F49" w:rsidRDefault="003E55FA" w:rsidP="003E55FA">
            <w:pPr>
              <w:rPr>
                <w:color w:val="000000"/>
                <w:sz w:val="20"/>
                <w:szCs w:val="20"/>
              </w:rPr>
            </w:pPr>
          </w:p>
        </w:tc>
        <w:tc>
          <w:tcPr>
            <w:tcW w:w="1740" w:type="pct"/>
            <w:shd w:val="clear" w:color="auto" w:fill="auto"/>
            <w:vAlign w:val="center"/>
            <w:hideMark/>
          </w:tcPr>
          <w:p w14:paraId="26232E50" w14:textId="77777777" w:rsidR="003E55FA" w:rsidRPr="00BE6F49" w:rsidRDefault="003E55FA" w:rsidP="003E55FA">
            <w:pPr>
              <w:jc w:val="center"/>
              <w:rPr>
                <w:b/>
                <w:bCs/>
                <w:color w:val="000000"/>
                <w:sz w:val="20"/>
                <w:szCs w:val="20"/>
              </w:rPr>
            </w:pPr>
            <w:r w:rsidRPr="00BE6F49">
              <w:rPr>
                <w:b/>
                <w:bCs/>
                <w:color w:val="000000"/>
                <w:sz w:val="20"/>
                <w:szCs w:val="20"/>
              </w:rPr>
              <w:t>КИУМ, %</w:t>
            </w:r>
          </w:p>
        </w:tc>
        <w:tc>
          <w:tcPr>
            <w:tcW w:w="767" w:type="pct"/>
            <w:shd w:val="clear" w:color="auto" w:fill="auto"/>
            <w:noWrap/>
            <w:vAlign w:val="center"/>
          </w:tcPr>
          <w:p w14:paraId="2EB4681D" w14:textId="597F0B28" w:rsidR="003E55FA" w:rsidRPr="00BE6F49" w:rsidRDefault="003E55FA" w:rsidP="003E55FA">
            <w:pPr>
              <w:jc w:val="center"/>
              <w:rPr>
                <w:color w:val="000000"/>
                <w:sz w:val="20"/>
                <w:szCs w:val="20"/>
              </w:rPr>
            </w:pPr>
            <w:r w:rsidRPr="00BE6F49">
              <w:rPr>
                <w:color w:val="000000"/>
                <w:sz w:val="20"/>
                <w:szCs w:val="20"/>
              </w:rPr>
              <w:t>19,04</w:t>
            </w:r>
          </w:p>
        </w:tc>
        <w:tc>
          <w:tcPr>
            <w:tcW w:w="677" w:type="pct"/>
            <w:shd w:val="clear" w:color="auto" w:fill="auto"/>
            <w:noWrap/>
            <w:vAlign w:val="center"/>
          </w:tcPr>
          <w:p w14:paraId="5A0AEB16" w14:textId="016F2E5C" w:rsidR="003E55FA" w:rsidRPr="00BE6F49" w:rsidRDefault="003E55FA" w:rsidP="003E55FA">
            <w:pPr>
              <w:jc w:val="center"/>
              <w:rPr>
                <w:color w:val="000000"/>
                <w:sz w:val="20"/>
                <w:szCs w:val="20"/>
              </w:rPr>
            </w:pPr>
            <w:r w:rsidRPr="00BE6F49">
              <w:rPr>
                <w:color w:val="000000"/>
                <w:sz w:val="20"/>
                <w:szCs w:val="20"/>
              </w:rPr>
              <w:t>24,55</w:t>
            </w:r>
          </w:p>
        </w:tc>
        <w:tc>
          <w:tcPr>
            <w:tcW w:w="677" w:type="pct"/>
            <w:shd w:val="clear" w:color="auto" w:fill="auto"/>
            <w:noWrap/>
            <w:vAlign w:val="center"/>
          </w:tcPr>
          <w:p w14:paraId="6FE9A0ED" w14:textId="070D88F3" w:rsidR="003E55FA" w:rsidRPr="00BE6F49" w:rsidRDefault="00DF4606" w:rsidP="003E55FA">
            <w:pPr>
              <w:jc w:val="center"/>
              <w:rPr>
                <w:color w:val="000000"/>
                <w:sz w:val="20"/>
                <w:szCs w:val="20"/>
              </w:rPr>
            </w:pPr>
            <w:r w:rsidRPr="00BE6F49">
              <w:rPr>
                <w:color w:val="000000"/>
                <w:sz w:val="20"/>
                <w:szCs w:val="20"/>
              </w:rPr>
              <w:t>22,8</w:t>
            </w:r>
          </w:p>
        </w:tc>
      </w:tr>
    </w:tbl>
    <w:p w14:paraId="46344D51" w14:textId="77777777" w:rsidR="00363020" w:rsidRPr="00BE6F49" w:rsidRDefault="00363020" w:rsidP="004B24B6">
      <w:pPr>
        <w:pStyle w:val="41"/>
        <w:numPr>
          <w:ilvl w:val="3"/>
          <w:numId w:val="12"/>
        </w:numPr>
        <w:tabs>
          <w:tab w:val="left" w:pos="1560"/>
        </w:tabs>
        <w:spacing w:before="24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Способы учета тепла, отпущенного в тепловые сети</w:t>
      </w:r>
    </w:p>
    <w:p w14:paraId="5F870759" w14:textId="77777777" w:rsidR="00363020" w:rsidRPr="00BE6F49" w:rsidRDefault="00363020" w:rsidP="00B4347D">
      <w:pPr>
        <w:pStyle w:val="a7"/>
        <w:spacing w:line="360" w:lineRule="auto"/>
        <w:ind w:firstLine="707"/>
        <w:jc w:val="both"/>
      </w:pPr>
      <w:r w:rsidRPr="00BE6F49">
        <w:t>Приборы учета тепла на котельной установлены, но ведут учёт тепловой энергии, выработанной в котловом контуре, а не отпущенной в тепловую сеть. Учет тепла, отпущенного в тепловые сети, производится расчетным</w:t>
      </w:r>
      <w:r w:rsidRPr="00BE6F49">
        <w:rPr>
          <w:spacing w:val="-12"/>
        </w:rPr>
        <w:t xml:space="preserve"> </w:t>
      </w:r>
      <w:r w:rsidRPr="00BE6F49">
        <w:t>методом.</w:t>
      </w:r>
    </w:p>
    <w:p w14:paraId="5A31C2E3" w14:textId="703233CA" w:rsidR="00363020" w:rsidRPr="00BE6F49" w:rsidRDefault="003071A4" w:rsidP="004B24B6">
      <w:pPr>
        <w:pStyle w:val="41"/>
        <w:numPr>
          <w:ilvl w:val="3"/>
          <w:numId w:val="12"/>
        </w:numPr>
        <w:tabs>
          <w:tab w:val="left" w:pos="1560"/>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Статистика</w:t>
      </w:r>
      <w:r w:rsidR="00A44975"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отказов</w:t>
      </w:r>
      <w:r w:rsidR="00A44975"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и</w:t>
      </w:r>
      <w:r w:rsidR="00A44975"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восстановлений</w:t>
      </w:r>
      <w:r w:rsidR="00A44975" w:rsidRPr="00BE6F49">
        <w:rPr>
          <w:rFonts w:ascii="Times New Roman" w:hAnsi="Times New Roman" w:cs="Times New Roman"/>
          <w:b/>
          <w:i w:val="0"/>
          <w:color w:val="auto"/>
          <w:sz w:val="26"/>
          <w:szCs w:val="26"/>
        </w:rPr>
        <w:t xml:space="preserve"> </w:t>
      </w:r>
      <w:r w:rsidR="00363020" w:rsidRPr="00BE6F49">
        <w:rPr>
          <w:rFonts w:ascii="Times New Roman" w:hAnsi="Times New Roman" w:cs="Times New Roman"/>
          <w:b/>
          <w:i w:val="0"/>
          <w:color w:val="auto"/>
          <w:sz w:val="26"/>
          <w:szCs w:val="26"/>
        </w:rPr>
        <w:t>оборудования источников тепловой энергии</w:t>
      </w:r>
    </w:p>
    <w:p w14:paraId="420E6B56" w14:textId="52C8170E" w:rsidR="00363020" w:rsidRPr="00BE6F49" w:rsidRDefault="00E804A1" w:rsidP="003071A4">
      <w:pPr>
        <w:pStyle w:val="a7"/>
        <w:spacing w:before="120" w:after="120" w:line="360" w:lineRule="auto"/>
        <w:ind w:firstLine="709"/>
        <w:jc w:val="both"/>
      </w:pPr>
      <w:r w:rsidRPr="00BE6F49">
        <w:t xml:space="preserve">Данные по аварийным ситуациям на источниках тепловой энергии Кобринского </w:t>
      </w:r>
      <w:r w:rsidR="003071A4" w:rsidRPr="00BE6F49">
        <w:t>сельского поселения за 201</w:t>
      </w:r>
      <w:r w:rsidR="00DF4606" w:rsidRPr="00BE6F49">
        <w:t>9</w:t>
      </w:r>
      <w:r w:rsidR="003071A4" w:rsidRPr="00BE6F49">
        <w:t>-202</w:t>
      </w:r>
      <w:r w:rsidR="00DF4606" w:rsidRPr="00BE6F49">
        <w:t>2</w:t>
      </w:r>
      <w:r w:rsidRPr="00BE6F49">
        <w:t xml:space="preserve"> гг. отсутствуют.</w:t>
      </w:r>
    </w:p>
    <w:p w14:paraId="10E4CECC" w14:textId="77777777" w:rsidR="00363020" w:rsidRPr="00BE6F49" w:rsidRDefault="00363020"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Предписания надзорных органов по запрещению дальнейшей эксплуатации источников тепловой энергии.</w:t>
      </w:r>
    </w:p>
    <w:p w14:paraId="34DE14EB" w14:textId="5FF0ABF0" w:rsidR="00363020" w:rsidRPr="00BE6F49" w:rsidRDefault="00363020" w:rsidP="00127CFB">
      <w:pPr>
        <w:pStyle w:val="a7"/>
        <w:spacing w:line="360" w:lineRule="auto"/>
        <w:ind w:firstLine="709"/>
        <w:jc w:val="both"/>
      </w:pPr>
      <w:r w:rsidRPr="00BE6F49">
        <w:t xml:space="preserve">Предписания надзорных органов по запрещению дальнейшей эксплуатации </w:t>
      </w:r>
      <w:r w:rsidR="00C4574D" w:rsidRPr="00BE6F49">
        <w:t>блок-модульной котельной</w:t>
      </w:r>
      <w:r w:rsidRPr="00BE6F49">
        <w:t xml:space="preserve"> №42 дер. </w:t>
      </w:r>
      <w:proofErr w:type="spellStart"/>
      <w:r w:rsidRPr="00BE6F49">
        <w:t>Меньково</w:t>
      </w:r>
      <w:proofErr w:type="spellEnd"/>
      <w:r w:rsidRPr="00BE6F49">
        <w:t xml:space="preserve"> отсутствуют.</w:t>
      </w:r>
    </w:p>
    <w:p w14:paraId="51A072BE" w14:textId="5E7162AB" w:rsidR="00C4574D" w:rsidRPr="00BE6F49" w:rsidRDefault="00127CFB" w:rsidP="004B24B6">
      <w:pPr>
        <w:pStyle w:val="41"/>
        <w:numPr>
          <w:ilvl w:val="3"/>
          <w:numId w:val="12"/>
        </w:numPr>
        <w:tabs>
          <w:tab w:val="left" w:pos="1701"/>
        </w:tabs>
        <w:spacing w:before="12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 xml:space="preserve"> </w:t>
      </w:r>
      <w:r w:rsidR="00145CAC" w:rsidRPr="00BE6F49">
        <w:rPr>
          <w:rFonts w:ascii="Times New Roman" w:hAnsi="Times New Roman" w:cs="Times New Roman"/>
          <w:b/>
          <w:i w:val="0"/>
          <w:color w:val="auto"/>
          <w:sz w:val="26"/>
          <w:szCs w:val="26"/>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F052360" w14:textId="19ED3B70" w:rsidR="001E5089" w:rsidRPr="00BE6F49" w:rsidRDefault="00127CFB" w:rsidP="00F31D45">
      <w:pPr>
        <w:pStyle w:val="a9"/>
        <w:tabs>
          <w:tab w:val="left" w:pos="1418"/>
        </w:tabs>
        <w:autoSpaceDE/>
        <w:autoSpaceDN/>
        <w:spacing w:after="120" w:line="360" w:lineRule="auto"/>
        <w:ind w:left="0" w:firstLine="709"/>
        <w:jc w:val="both"/>
      </w:pPr>
      <w:r w:rsidRPr="00BE6F49">
        <w:rPr>
          <w:rFonts w:eastAsia="Calibri"/>
          <w:sz w:val="26"/>
          <w:szCs w:val="26"/>
          <w:lang w:eastAsia="en-US" w:bidi="ar-SA"/>
        </w:rPr>
        <w:t>Источники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r w:rsidR="001E5089" w:rsidRPr="00BE6F49">
        <w:br w:type="page"/>
      </w:r>
    </w:p>
    <w:p w14:paraId="032B137D" w14:textId="77777777" w:rsidR="007A55AF" w:rsidRPr="00BE6F49" w:rsidRDefault="007A55AF" w:rsidP="004B24B6">
      <w:pPr>
        <w:pStyle w:val="23"/>
        <w:numPr>
          <w:ilvl w:val="1"/>
          <w:numId w:val="12"/>
        </w:numPr>
        <w:tabs>
          <w:tab w:val="left" w:pos="1560"/>
        </w:tabs>
        <w:spacing w:after="120" w:line="276" w:lineRule="auto"/>
        <w:ind w:firstLine="709"/>
        <w:jc w:val="both"/>
        <w:rPr>
          <w:i w:val="0"/>
        </w:rPr>
      </w:pPr>
      <w:bookmarkStart w:id="68" w:name="_Toc134064840"/>
      <w:r w:rsidRPr="00BE6F49">
        <w:rPr>
          <w:i w:val="0"/>
        </w:rPr>
        <w:lastRenderedPageBreak/>
        <w:t>Тепловые сети, сооружения на них и тепловые пункты</w:t>
      </w:r>
      <w:bookmarkEnd w:id="68"/>
    </w:p>
    <w:p w14:paraId="26974E65" w14:textId="77777777" w:rsidR="007A55AF" w:rsidRPr="00BE6F49" w:rsidRDefault="007A55AF" w:rsidP="005B0F39">
      <w:pPr>
        <w:pStyle w:val="32"/>
        <w:numPr>
          <w:ilvl w:val="2"/>
          <w:numId w:val="2"/>
        </w:numPr>
        <w:tabs>
          <w:tab w:val="left" w:pos="1560"/>
        </w:tabs>
        <w:spacing w:before="0" w:after="120" w:line="276" w:lineRule="auto"/>
        <w:ind w:left="0" w:firstLine="709"/>
        <w:jc w:val="both"/>
        <w:rPr>
          <w:rFonts w:ascii="Times New Roman" w:hAnsi="Times New Roman" w:cs="Times New Roman"/>
          <w:b/>
          <w:color w:val="auto"/>
          <w:sz w:val="26"/>
          <w:szCs w:val="26"/>
        </w:rPr>
      </w:pPr>
      <w:bookmarkStart w:id="69" w:name="_Toc134064841"/>
      <w:r w:rsidRPr="00BE6F49">
        <w:rPr>
          <w:rFonts w:ascii="Times New Roman" w:hAnsi="Times New Roman" w:cs="Times New Roman"/>
          <w:b/>
          <w:color w:val="auto"/>
          <w:sz w:val="26"/>
          <w:szCs w:val="26"/>
        </w:rPr>
        <w:t>Описание структуры тепловых сетей от каждого источника тепловой энергии</w:t>
      </w:r>
      <w:r w:rsidR="005D5B69" w:rsidRPr="00BE6F49">
        <w:rPr>
          <w:rFonts w:ascii="Times New Roman" w:hAnsi="Times New Roman" w:cs="Times New Roman"/>
          <w:b/>
          <w:color w:val="auto"/>
          <w:sz w:val="26"/>
          <w:szCs w:val="26"/>
        </w:rPr>
        <w:t xml:space="preserve">, от магистральных выводов </w:t>
      </w:r>
      <w:r w:rsidR="00FB452B" w:rsidRPr="00BE6F49">
        <w:rPr>
          <w:rFonts w:ascii="Times New Roman" w:hAnsi="Times New Roman" w:cs="Times New Roman"/>
          <w:b/>
          <w:color w:val="auto"/>
          <w:sz w:val="26"/>
          <w:szCs w:val="26"/>
        </w:rPr>
        <w:t>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9"/>
    </w:p>
    <w:p w14:paraId="15A74413" w14:textId="77777777" w:rsidR="008D7A53" w:rsidRPr="00BE6F49" w:rsidRDefault="008D7A53" w:rsidP="004B24B6">
      <w:pPr>
        <w:pStyle w:val="41"/>
        <w:numPr>
          <w:ilvl w:val="0"/>
          <w:numId w:val="10"/>
        </w:numPr>
        <w:tabs>
          <w:tab w:val="left" w:pos="1418"/>
          <w:tab w:val="left" w:pos="1560"/>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СЦТ котельной №11 пос. </w:t>
      </w:r>
      <w:proofErr w:type="spellStart"/>
      <w:r w:rsidRPr="00BE6F49">
        <w:rPr>
          <w:rFonts w:ascii="Times New Roman" w:hAnsi="Times New Roman" w:cs="Times New Roman"/>
          <w:b/>
          <w:i w:val="0"/>
          <w:color w:val="auto"/>
          <w:sz w:val="26"/>
          <w:szCs w:val="26"/>
        </w:rPr>
        <w:t>Кобринское</w:t>
      </w:r>
      <w:proofErr w:type="spellEnd"/>
    </w:p>
    <w:p w14:paraId="4CEB4D0A" w14:textId="77777777" w:rsidR="008D7A53" w:rsidRPr="00BE6F49" w:rsidRDefault="008D7A53" w:rsidP="00127CFB">
      <w:pPr>
        <w:pStyle w:val="a7"/>
        <w:spacing w:line="360" w:lineRule="auto"/>
        <w:ind w:firstLine="709"/>
        <w:jc w:val="both"/>
      </w:pPr>
      <w:r w:rsidRPr="00BE6F49">
        <w:t xml:space="preserve">Система теплоснабжения </w:t>
      </w:r>
      <w:r w:rsidR="00CF1DA3" w:rsidRPr="00BE6F49">
        <w:t>–</w:t>
      </w:r>
      <w:r w:rsidRPr="00BE6F49">
        <w:t xml:space="preserve"> </w:t>
      </w:r>
      <w:proofErr w:type="spellStart"/>
      <w:r w:rsidRPr="00BE6F49">
        <w:t>четырехтрубная</w:t>
      </w:r>
      <w:proofErr w:type="spellEnd"/>
      <w:r w:rsidRPr="00BE6F49">
        <w:t>.</w:t>
      </w:r>
    </w:p>
    <w:p w14:paraId="79F7650D" w14:textId="343C82F9" w:rsidR="008D7A53" w:rsidRPr="00BE6F49" w:rsidRDefault="008D7A53" w:rsidP="00127CFB">
      <w:pPr>
        <w:pStyle w:val="a7"/>
        <w:spacing w:line="360" w:lineRule="auto"/>
        <w:ind w:firstLine="709"/>
        <w:jc w:val="both"/>
      </w:pPr>
      <w:r w:rsidRPr="00BE6F49">
        <w:t xml:space="preserve">Схема тепловых сетей котельной №11 пос. </w:t>
      </w:r>
      <w:proofErr w:type="spellStart"/>
      <w:r w:rsidRPr="00BE6F49">
        <w:t>Кобринское</w:t>
      </w:r>
      <w:proofErr w:type="spellEnd"/>
      <w:r w:rsidRPr="00BE6F49">
        <w:t xml:space="preserve"> – тупиковая. Протяженность т</w:t>
      </w:r>
      <w:r w:rsidR="00172958" w:rsidRPr="00BE6F49">
        <w:t>епловых сетей составляет 14322</w:t>
      </w:r>
      <w:r w:rsidRPr="00BE6F49">
        <w:t xml:space="preserve"> м в однотрубном исчислении. Максимальный наружный диаметр тепловой сети составляет 273 мм, минимальный</w:t>
      </w:r>
      <w:r w:rsidR="00694759" w:rsidRPr="00BE6F49">
        <w:t xml:space="preserve"> </w:t>
      </w:r>
      <w:r w:rsidRPr="00BE6F49">
        <w:t>48</w:t>
      </w:r>
      <w:r w:rsidRPr="00BE6F49">
        <w:rPr>
          <w:spacing w:val="-2"/>
        </w:rPr>
        <w:t xml:space="preserve"> </w:t>
      </w:r>
      <w:r w:rsidRPr="00BE6F49">
        <w:t>мм.</w:t>
      </w:r>
      <w:r w:rsidR="00694759" w:rsidRPr="00BE6F49">
        <w:t xml:space="preserve"> </w:t>
      </w:r>
      <w:r w:rsidRPr="00BE6F49">
        <w:t>Средний</w:t>
      </w:r>
      <w:r w:rsidR="00694759" w:rsidRPr="00BE6F49">
        <w:t xml:space="preserve"> </w:t>
      </w:r>
      <w:r w:rsidRPr="00BE6F49">
        <w:t>(по</w:t>
      </w:r>
      <w:r w:rsidR="00694759" w:rsidRPr="00BE6F49">
        <w:t xml:space="preserve"> </w:t>
      </w:r>
      <w:r w:rsidRPr="00BE6F49">
        <w:t>материальной</w:t>
      </w:r>
      <w:r w:rsidR="00694759" w:rsidRPr="00BE6F49">
        <w:t xml:space="preserve"> </w:t>
      </w:r>
      <w:r w:rsidRPr="00BE6F49">
        <w:t>характеристике)</w:t>
      </w:r>
      <w:r w:rsidR="00694759" w:rsidRPr="00BE6F49">
        <w:t xml:space="preserve"> </w:t>
      </w:r>
      <w:r w:rsidRPr="00BE6F49">
        <w:t>наружный</w:t>
      </w:r>
      <w:r w:rsidR="00694759" w:rsidRPr="00BE6F49">
        <w:t xml:space="preserve"> </w:t>
      </w:r>
      <w:r w:rsidRPr="00BE6F49">
        <w:rPr>
          <w:spacing w:val="-3"/>
        </w:rPr>
        <w:t xml:space="preserve">диаметр </w:t>
      </w:r>
      <w:r w:rsidRPr="00BE6F49">
        <w:t>трубопроводов тепловых сетей составляет 0,128</w:t>
      </w:r>
      <w:r w:rsidRPr="00BE6F49">
        <w:rPr>
          <w:spacing w:val="1"/>
        </w:rPr>
        <w:t xml:space="preserve"> </w:t>
      </w:r>
      <w:r w:rsidRPr="00BE6F49">
        <w:t>м.</w:t>
      </w:r>
    </w:p>
    <w:p w14:paraId="22EC9D8F" w14:textId="77777777" w:rsidR="008D7A53" w:rsidRPr="00BE6F49" w:rsidRDefault="008D7A53" w:rsidP="004B24B6">
      <w:pPr>
        <w:pStyle w:val="41"/>
        <w:numPr>
          <w:ilvl w:val="0"/>
          <w:numId w:val="10"/>
        </w:numPr>
        <w:tabs>
          <w:tab w:val="left" w:pos="1560"/>
        </w:tabs>
        <w:spacing w:before="12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СЦТ котельной №17 пос. </w:t>
      </w:r>
      <w:proofErr w:type="spellStart"/>
      <w:r w:rsidRPr="00BE6F49">
        <w:rPr>
          <w:rFonts w:ascii="Times New Roman" w:hAnsi="Times New Roman" w:cs="Times New Roman"/>
          <w:b/>
          <w:i w:val="0"/>
          <w:color w:val="auto"/>
          <w:sz w:val="26"/>
          <w:szCs w:val="26"/>
        </w:rPr>
        <w:t>Суйда</w:t>
      </w:r>
      <w:proofErr w:type="spellEnd"/>
    </w:p>
    <w:p w14:paraId="6A6537E9" w14:textId="77777777" w:rsidR="008D7A53" w:rsidRPr="00BE6F49" w:rsidRDefault="008D7A53" w:rsidP="00127CFB">
      <w:pPr>
        <w:pStyle w:val="a7"/>
        <w:spacing w:line="360" w:lineRule="auto"/>
        <w:ind w:firstLine="709"/>
        <w:jc w:val="both"/>
      </w:pPr>
      <w:r w:rsidRPr="00BE6F49">
        <w:t>Система теплоснабжения –</w:t>
      </w:r>
      <w:r w:rsidR="00694759" w:rsidRPr="00BE6F49">
        <w:t xml:space="preserve"> </w:t>
      </w:r>
      <w:r w:rsidRPr="00BE6F49">
        <w:t xml:space="preserve">двухтрубная, открытая. Схема тепловых сетей котельной №17 пос. </w:t>
      </w:r>
      <w:proofErr w:type="spellStart"/>
      <w:r w:rsidRPr="00BE6F49">
        <w:t>Суйда</w:t>
      </w:r>
      <w:proofErr w:type="spellEnd"/>
      <w:r w:rsidRPr="00BE6F49">
        <w:t xml:space="preserve"> – тупиковая.</w:t>
      </w:r>
    </w:p>
    <w:p w14:paraId="481ED1FE" w14:textId="25EDE3B2" w:rsidR="008D7A53" w:rsidRPr="00BE6F49" w:rsidRDefault="008D7A53" w:rsidP="00127CFB">
      <w:pPr>
        <w:pStyle w:val="a7"/>
        <w:spacing w:line="360" w:lineRule="auto"/>
        <w:ind w:firstLine="707"/>
        <w:jc w:val="both"/>
      </w:pPr>
      <w:r w:rsidRPr="00BE6F49">
        <w:t xml:space="preserve">Протяженность </w:t>
      </w:r>
      <w:r w:rsidR="00172958" w:rsidRPr="00BE6F49">
        <w:t>тепловых сетей составляет 3858</w:t>
      </w:r>
      <w:r w:rsidRPr="00BE6F49">
        <w:t xml:space="preserve"> м в однотрубном исчислении. Максимальный наружный диаметр тепловой сети составляет 219 мм, минимальный – 48 мм. Средний (по материальной характеристике) наружный диаметр трубопроводов тепловых сетей составляет 0,140 м.</w:t>
      </w:r>
    </w:p>
    <w:p w14:paraId="616AC9C6" w14:textId="77777777" w:rsidR="008D7A53" w:rsidRPr="00BE6F49" w:rsidRDefault="008D7A53" w:rsidP="004B24B6">
      <w:pPr>
        <w:pStyle w:val="41"/>
        <w:numPr>
          <w:ilvl w:val="0"/>
          <w:numId w:val="10"/>
        </w:numPr>
        <w:tabs>
          <w:tab w:val="left" w:pos="1560"/>
        </w:tabs>
        <w:spacing w:before="12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СЦТ котельной №18 пос. </w:t>
      </w:r>
      <w:proofErr w:type="spellStart"/>
      <w:r w:rsidRPr="00BE6F49">
        <w:rPr>
          <w:rFonts w:ascii="Times New Roman" w:hAnsi="Times New Roman" w:cs="Times New Roman"/>
          <w:b/>
          <w:i w:val="0"/>
          <w:color w:val="auto"/>
          <w:sz w:val="26"/>
          <w:szCs w:val="26"/>
        </w:rPr>
        <w:t>Высокоключевой</w:t>
      </w:r>
      <w:proofErr w:type="spellEnd"/>
    </w:p>
    <w:p w14:paraId="58CB9C3A" w14:textId="77777777" w:rsidR="008D7A53" w:rsidRPr="00BE6F49" w:rsidRDefault="008D7A53" w:rsidP="00127CFB">
      <w:pPr>
        <w:pStyle w:val="a7"/>
        <w:spacing w:line="360" w:lineRule="auto"/>
        <w:ind w:firstLine="707"/>
        <w:jc w:val="both"/>
      </w:pPr>
      <w:r w:rsidRPr="00BE6F49">
        <w:t xml:space="preserve">Система теплоснабжения – </w:t>
      </w:r>
      <w:proofErr w:type="spellStart"/>
      <w:r w:rsidRPr="00BE6F49">
        <w:t>четырехтрубная</w:t>
      </w:r>
      <w:proofErr w:type="spellEnd"/>
      <w:r w:rsidRPr="00BE6F49">
        <w:t xml:space="preserve">. Схема тепловых сетей котельной №18 пос. </w:t>
      </w:r>
      <w:proofErr w:type="spellStart"/>
      <w:r w:rsidRPr="00BE6F49">
        <w:t>Высокоключевой</w:t>
      </w:r>
      <w:proofErr w:type="spellEnd"/>
      <w:r w:rsidRPr="00BE6F49">
        <w:t xml:space="preserve"> – тупиковая.</w:t>
      </w:r>
    </w:p>
    <w:p w14:paraId="16353B1C" w14:textId="77777777" w:rsidR="008D7A53" w:rsidRPr="00BE6F49" w:rsidRDefault="008D7A53" w:rsidP="00127CFB">
      <w:pPr>
        <w:pStyle w:val="a7"/>
        <w:spacing w:line="360" w:lineRule="auto"/>
        <w:ind w:firstLine="707"/>
        <w:jc w:val="both"/>
      </w:pPr>
      <w:r w:rsidRPr="00BE6F49">
        <w:t>Протяженность тепловых сетей составляет 5070 м в однотрубном исчислении. Максимальный наружный диаметр тепловой сети составляет 159 мм, минимальный – 32 мм. Средний (по материальной характеристике) наружный диаметр трубопроводов тепловых сетей составляет 0,102 м.</w:t>
      </w:r>
    </w:p>
    <w:p w14:paraId="13295314" w14:textId="77777777" w:rsidR="008D7A53" w:rsidRPr="00BE6F49" w:rsidRDefault="008D7A53" w:rsidP="004B24B6">
      <w:pPr>
        <w:pStyle w:val="41"/>
        <w:numPr>
          <w:ilvl w:val="0"/>
          <w:numId w:val="10"/>
        </w:numPr>
        <w:tabs>
          <w:tab w:val="left" w:pos="1560"/>
        </w:tabs>
        <w:spacing w:before="12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СЦТ котельной №42 дер. </w:t>
      </w:r>
      <w:proofErr w:type="spellStart"/>
      <w:r w:rsidRPr="00BE6F49">
        <w:rPr>
          <w:rFonts w:ascii="Times New Roman" w:hAnsi="Times New Roman" w:cs="Times New Roman"/>
          <w:b/>
          <w:i w:val="0"/>
          <w:color w:val="auto"/>
          <w:sz w:val="26"/>
          <w:szCs w:val="26"/>
        </w:rPr>
        <w:t>Меньково</w:t>
      </w:r>
      <w:proofErr w:type="spellEnd"/>
    </w:p>
    <w:p w14:paraId="3364D8B2" w14:textId="77777777" w:rsidR="008D7A53" w:rsidRPr="00BE6F49" w:rsidRDefault="008D7A53" w:rsidP="00127CFB">
      <w:pPr>
        <w:pStyle w:val="a7"/>
        <w:spacing w:line="360" w:lineRule="auto"/>
        <w:ind w:firstLine="707"/>
        <w:jc w:val="both"/>
      </w:pPr>
      <w:r w:rsidRPr="00BE6F49">
        <w:t xml:space="preserve">Система теплоснабжения – </w:t>
      </w:r>
      <w:proofErr w:type="spellStart"/>
      <w:r w:rsidRPr="00BE6F49">
        <w:t>четырехтрубная</w:t>
      </w:r>
      <w:proofErr w:type="spellEnd"/>
      <w:r w:rsidRPr="00BE6F49">
        <w:t xml:space="preserve">. Схема тепловых сетей котельной №42 дер. </w:t>
      </w:r>
      <w:proofErr w:type="spellStart"/>
      <w:r w:rsidRPr="00BE6F49">
        <w:t>Меньково</w:t>
      </w:r>
      <w:proofErr w:type="spellEnd"/>
      <w:r w:rsidRPr="00BE6F49">
        <w:t xml:space="preserve"> –</w:t>
      </w:r>
      <w:r w:rsidRPr="00BE6F49">
        <w:rPr>
          <w:spacing w:val="2"/>
        </w:rPr>
        <w:t xml:space="preserve"> </w:t>
      </w:r>
      <w:r w:rsidRPr="00BE6F49">
        <w:t>тупиковая.</w:t>
      </w:r>
    </w:p>
    <w:p w14:paraId="3ED9E182" w14:textId="38132BC1" w:rsidR="008D7A53" w:rsidRPr="00BE6F49" w:rsidRDefault="008D7A53" w:rsidP="00127CFB">
      <w:pPr>
        <w:pStyle w:val="a7"/>
        <w:spacing w:line="360" w:lineRule="auto"/>
        <w:ind w:firstLine="707"/>
        <w:jc w:val="both"/>
      </w:pPr>
      <w:r w:rsidRPr="00BE6F49">
        <w:t xml:space="preserve">Протяженность тепловых сетей составляет </w:t>
      </w:r>
      <w:r w:rsidR="007417DC" w:rsidRPr="00BE6F49">
        <w:t>1448</w:t>
      </w:r>
      <w:r w:rsidRPr="00BE6F49">
        <w:t xml:space="preserve"> м в однотрубном исчислении. Максимальный наружный диаметр тепловой сети составляет 159 мм, минимальный – 57 мм. Средний (по материальной характеристике) наружный диаметр трубопроводов тепловых сетей составляет 0,</w:t>
      </w:r>
      <w:r w:rsidR="00986745" w:rsidRPr="00BE6F49">
        <w:t>109</w:t>
      </w:r>
      <w:r w:rsidRPr="00BE6F49">
        <w:rPr>
          <w:spacing w:val="-1"/>
        </w:rPr>
        <w:t xml:space="preserve"> </w:t>
      </w:r>
      <w:r w:rsidRPr="00BE6F49">
        <w:t>м.</w:t>
      </w:r>
    </w:p>
    <w:p w14:paraId="47ACFE96" w14:textId="77777777" w:rsidR="007A55AF" w:rsidRPr="00BE6F49" w:rsidRDefault="007A55AF" w:rsidP="004B24B6">
      <w:pPr>
        <w:pStyle w:val="32"/>
        <w:numPr>
          <w:ilvl w:val="2"/>
          <w:numId w:val="13"/>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70" w:name="_Toc134064842"/>
      <w:r w:rsidRPr="00BE6F49">
        <w:rPr>
          <w:rFonts w:ascii="Times New Roman" w:hAnsi="Times New Roman" w:cs="Times New Roman"/>
          <w:b/>
          <w:color w:val="auto"/>
          <w:sz w:val="26"/>
          <w:szCs w:val="26"/>
        </w:rPr>
        <w:lastRenderedPageBreak/>
        <w:t>Карты (схемы) тепловых сетей в зонах действия источников тепловой энергии</w:t>
      </w:r>
      <w:bookmarkEnd w:id="70"/>
    </w:p>
    <w:p w14:paraId="52AF8979" w14:textId="77777777" w:rsidR="008D7A53" w:rsidRPr="00BE6F49" w:rsidRDefault="008D7A53" w:rsidP="00127CFB">
      <w:pPr>
        <w:pStyle w:val="a7"/>
        <w:spacing w:line="360" w:lineRule="auto"/>
        <w:ind w:firstLine="709"/>
        <w:jc w:val="both"/>
      </w:pPr>
      <w:r w:rsidRPr="00BE6F49">
        <w:t>На территории Кобринского сельского поселения функционирует 4 источника тепловой энергии:</w:t>
      </w:r>
    </w:p>
    <w:p w14:paraId="3339BDA6" w14:textId="77777777" w:rsidR="008D7A53" w:rsidRPr="00BE6F49" w:rsidRDefault="008D7A53" w:rsidP="004B24B6">
      <w:pPr>
        <w:pStyle w:val="a9"/>
        <w:numPr>
          <w:ilvl w:val="1"/>
          <w:numId w:val="18"/>
        </w:numPr>
        <w:tabs>
          <w:tab w:val="left" w:pos="993"/>
        </w:tabs>
        <w:spacing w:line="360" w:lineRule="auto"/>
        <w:ind w:left="0" w:firstLine="709"/>
        <w:jc w:val="both"/>
        <w:rPr>
          <w:sz w:val="26"/>
        </w:rPr>
      </w:pPr>
      <w:r w:rsidRPr="00BE6F49">
        <w:rPr>
          <w:sz w:val="26"/>
        </w:rPr>
        <w:t>котельная №11 пос.</w:t>
      </w:r>
      <w:r w:rsidRPr="00BE6F49">
        <w:rPr>
          <w:spacing w:val="-3"/>
          <w:sz w:val="26"/>
        </w:rPr>
        <w:t xml:space="preserve"> </w:t>
      </w:r>
      <w:proofErr w:type="spellStart"/>
      <w:r w:rsidRPr="00BE6F49">
        <w:rPr>
          <w:sz w:val="26"/>
        </w:rPr>
        <w:t>Кобринское</w:t>
      </w:r>
      <w:proofErr w:type="spellEnd"/>
      <w:r w:rsidRPr="00BE6F49">
        <w:rPr>
          <w:sz w:val="26"/>
        </w:rPr>
        <w:t>;</w:t>
      </w:r>
    </w:p>
    <w:p w14:paraId="492D6936" w14:textId="77777777" w:rsidR="008D7A53" w:rsidRPr="00BE6F49" w:rsidRDefault="008D7A53" w:rsidP="004B24B6">
      <w:pPr>
        <w:pStyle w:val="a9"/>
        <w:numPr>
          <w:ilvl w:val="1"/>
          <w:numId w:val="18"/>
        </w:numPr>
        <w:tabs>
          <w:tab w:val="left" w:pos="993"/>
        </w:tabs>
        <w:spacing w:line="360" w:lineRule="auto"/>
        <w:ind w:left="0" w:firstLine="709"/>
        <w:jc w:val="both"/>
        <w:rPr>
          <w:sz w:val="26"/>
        </w:rPr>
      </w:pPr>
      <w:r w:rsidRPr="00BE6F49">
        <w:rPr>
          <w:sz w:val="26"/>
        </w:rPr>
        <w:t>котельная №17 пос.</w:t>
      </w:r>
      <w:r w:rsidRPr="00BE6F49">
        <w:rPr>
          <w:spacing w:val="-3"/>
          <w:sz w:val="26"/>
        </w:rPr>
        <w:t xml:space="preserve"> </w:t>
      </w:r>
      <w:proofErr w:type="spellStart"/>
      <w:r w:rsidRPr="00BE6F49">
        <w:rPr>
          <w:sz w:val="26"/>
        </w:rPr>
        <w:t>Суйда</w:t>
      </w:r>
      <w:proofErr w:type="spellEnd"/>
      <w:r w:rsidRPr="00BE6F49">
        <w:rPr>
          <w:sz w:val="26"/>
        </w:rPr>
        <w:t>;</w:t>
      </w:r>
    </w:p>
    <w:p w14:paraId="6E2A29A3" w14:textId="77777777" w:rsidR="008D7A53" w:rsidRPr="00BE6F49" w:rsidRDefault="008D7A53" w:rsidP="004B24B6">
      <w:pPr>
        <w:pStyle w:val="a9"/>
        <w:numPr>
          <w:ilvl w:val="1"/>
          <w:numId w:val="18"/>
        </w:numPr>
        <w:tabs>
          <w:tab w:val="left" w:pos="993"/>
        </w:tabs>
        <w:spacing w:line="360" w:lineRule="auto"/>
        <w:ind w:left="0" w:firstLine="709"/>
        <w:jc w:val="both"/>
        <w:rPr>
          <w:sz w:val="26"/>
        </w:rPr>
      </w:pPr>
      <w:r w:rsidRPr="00BE6F49">
        <w:rPr>
          <w:sz w:val="26"/>
        </w:rPr>
        <w:t>котельная №18 пос.</w:t>
      </w:r>
      <w:r w:rsidRPr="00BE6F49">
        <w:rPr>
          <w:spacing w:val="-3"/>
          <w:sz w:val="26"/>
        </w:rPr>
        <w:t xml:space="preserve"> </w:t>
      </w:r>
      <w:proofErr w:type="spellStart"/>
      <w:r w:rsidRPr="00BE6F49">
        <w:rPr>
          <w:sz w:val="26"/>
        </w:rPr>
        <w:t>Высокоключевой</w:t>
      </w:r>
      <w:proofErr w:type="spellEnd"/>
      <w:r w:rsidRPr="00BE6F49">
        <w:rPr>
          <w:sz w:val="26"/>
        </w:rPr>
        <w:t>;</w:t>
      </w:r>
    </w:p>
    <w:p w14:paraId="628C3711" w14:textId="77777777" w:rsidR="008D7A53" w:rsidRPr="00BE6F49" w:rsidRDefault="008D7A53" w:rsidP="004B24B6">
      <w:pPr>
        <w:pStyle w:val="a9"/>
        <w:numPr>
          <w:ilvl w:val="1"/>
          <w:numId w:val="18"/>
        </w:numPr>
        <w:tabs>
          <w:tab w:val="left" w:pos="993"/>
        </w:tabs>
        <w:spacing w:line="360" w:lineRule="auto"/>
        <w:ind w:left="0" w:firstLine="709"/>
        <w:jc w:val="both"/>
        <w:rPr>
          <w:sz w:val="26"/>
        </w:rPr>
      </w:pPr>
      <w:r w:rsidRPr="00BE6F49">
        <w:rPr>
          <w:sz w:val="26"/>
        </w:rPr>
        <w:t>котельная №42 дер.</w:t>
      </w:r>
      <w:r w:rsidRPr="00BE6F49">
        <w:rPr>
          <w:spacing w:val="2"/>
          <w:sz w:val="26"/>
        </w:rPr>
        <w:t xml:space="preserve"> </w:t>
      </w:r>
      <w:proofErr w:type="spellStart"/>
      <w:r w:rsidRPr="00BE6F49">
        <w:rPr>
          <w:sz w:val="26"/>
        </w:rPr>
        <w:t>Меньково</w:t>
      </w:r>
      <w:proofErr w:type="spellEnd"/>
      <w:r w:rsidRPr="00BE6F49">
        <w:rPr>
          <w:sz w:val="26"/>
        </w:rPr>
        <w:t>.</w:t>
      </w:r>
    </w:p>
    <w:p w14:paraId="382973E6" w14:textId="6CE9D394" w:rsidR="008D7A53" w:rsidRPr="00BE6F49" w:rsidRDefault="008D7A53" w:rsidP="00127CFB">
      <w:pPr>
        <w:pStyle w:val="a7"/>
        <w:spacing w:line="360" w:lineRule="auto"/>
        <w:ind w:firstLine="709"/>
        <w:jc w:val="both"/>
      </w:pPr>
      <w:r w:rsidRPr="00BE6F49">
        <w:t>Схемы тепловых сетей представлены на рисунках</w:t>
      </w:r>
      <w:r w:rsidR="007D0D73" w:rsidRPr="00BE6F49">
        <w:t xml:space="preserve"> 7 - 10</w:t>
      </w:r>
      <w:r w:rsidRPr="00BE6F49">
        <w:t>.</w:t>
      </w:r>
    </w:p>
    <w:p w14:paraId="29500789" w14:textId="77777777" w:rsidR="008D7A53" w:rsidRPr="00BE6F49" w:rsidRDefault="008D7A53" w:rsidP="008D7A53">
      <w:pPr>
        <w:sectPr w:rsidR="008D7A53" w:rsidRPr="00BE6F49" w:rsidSect="00115F62">
          <w:pgSz w:w="11910" w:h="16840"/>
          <w:pgMar w:top="1134" w:right="851" w:bottom="851" w:left="1701" w:header="0" w:footer="590" w:gutter="0"/>
          <w:cols w:space="720"/>
          <w:docGrid w:linePitch="299"/>
        </w:sectPr>
      </w:pPr>
    </w:p>
    <w:p w14:paraId="7E3DE975" w14:textId="7EFC721E" w:rsidR="008D7A53" w:rsidRPr="00BE6F49" w:rsidRDefault="007D0D73" w:rsidP="00210838">
      <w:pPr>
        <w:pStyle w:val="a7"/>
        <w:jc w:val="center"/>
        <w:rPr>
          <w:sz w:val="20"/>
        </w:rPr>
      </w:pPr>
      <w:r w:rsidRPr="00BE6F49">
        <w:rPr>
          <w:noProof/>
          <w:sz w:val="20"/>
          <w:lang w:bidi="ar-SA"/>
        </w:rPr>
        <w:lastRenderedPageBreak/>
        <w:drawing>
          <wp:inline distT="0" distB="0" distL="0" distR="0" wp14:anchorId="476097CD" wp14:editId="57A67118">
            <wp:extent cx="5871210" cy="5474295"/>
            <wp:effectExtent l="0" t="0" r="0" b="0"/>
            <wp:docPr id="16" name="Рисунок 16" descr="P24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3. Инженер расчетчик\shara\Объекты\Гатчина 2022 АСТС район\2. Рабочая\Настя\Кобринское СП\2022\Выгрузки Кобринское СП\СУЩ\кот 11 сети.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82630" cy="5484943"/>
                    </a:xfrm>
                    <a:prstGeom prst="rect">
                      <a:avLst/>
                    </a:prstGeom>
                    <a:noFill/>
                    <a:ln>
                      <a:noFill/>
                    </a:ln>
                  </pic:spPr>
                </pic:pic>
              </a:graphicData>
            </a:graphic>
          </wp:inline>
        </w:drawing>
      </w:r>
    </w:p>
    <w:p w14:paraId="283233C7" w14:textId="77777777" w:rsidR="008D7A53" w:rsidRPr="00BE6F49" w:rsidRDefault="008D7A53" w:rsidP="008D7A53">
      <w:pPr>
        <w:pStyle w:val="a7"/>
        <w:spacing w:before="1"/>
        <w:rPr>
          <w:sz w:val="7"/>
        </w:rPr>
      </w:pPr>
    </w:p>
    <w:p w14:paraId="7F7A6A6F" w14:textId="2994E5DE" w:rsidR="004C7C95" w:rsidRPr="00BE6F49" w:rsidRDefault="009039D9" w:rsidP="004C7C95">
      <w:pPr>
        <w:tabs>
          <w:tab w:val="left" w:pos="1418"/>
        </w:tabs>
        <w:spacing w:before="120" w:after="120" w:line="276" w:lineRule="auto"/>
        <w:contextualSpacing/>
        <w:jc w:val="center"/>
        <w:rPr>
          <w:b/>
        </w:rPr>
      </w:pPr>
      <w:bookmarkStart w:id="71" w:name="_Ref8905940"/>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5</w:t>
      </w:r>
      <w:r w:rsidRPr="00BE6F49">
        <w:rPr>
          <w:b/>
          <w:color w:val="000000" w:themeColor="text1"/>
        </w:rPr>
        <w:fldChar w:fldCharType="end"/>
      </w:r>
      <w:r w:rsidRPr="00BE6F49">
        <w:rPr>
          <w:b/>
          <w:color w:val="000000" w:themeColor="text1"/>
        </w:rPr>
        <w:t xml:space="preserve"> </w:t>
      </w:r>
      <w:r w:rsidR="008D7A53" w:rsidRPr="00BE6F49">
        <w:rPr>
          <w:b/>
        </w:rPr>
        <w:t>Схема тепловых сетей</w:t>
      </w:r>
      <w:r w:rsidR="004C7C95" w:rsidRPr="00BE6F49">
        <w:rPr>
          <w:b/>
        </w:rPr>
        <w:t xml:space="preserve"> котельной №11 пос. </w:t>
      </w:r>
      <w:proofErr w:type="spellStart"/>
      <w:r w:rsidR="004C7C95" w:rsidRPr="00BE6F49">
        <w:rPr>
          <w:b/>
        </w:rPr>
        <w:t>Кобринское</w:t>
      </w:r>
      <w:proofErr w:type="spellEnd"/>
    </w:p>
    <w:p w14:paraId="28F91FF4" w14:textId="5892021D" w:rsidR="008D7A53" w:rsidRPr="00BE6F49" w:rsidRDefault="004C7C95" w:rsidP="005F2242">
      <w:pPr>
        <w:tabs>
          <w:tab w:val="left" w:pos="1418"/>
        </w:tabs>
        <w:spacing w:before="120" w:after="120" w:line="360" w:lineRule="auto"/>
        <w:contextualSpacing/>
        <w:jc w:val="center"/>
        <w:rPr>
          <w:b/>
        </w:rPr>
      </w:pPr>
      <w:r w:rsidRPr="00BE6F49">
        <w:rPr>
          <w:b/>
        </w:rPr>
        <w:t>(</w:t>
      </w:r>
      <w:r w:rsidR="008D7A53" w:rsidRPr="00BE6F49">
        <w:rPr>
          <w:b/>
        </w:rPr>
        <w:t>контур</w:t>
      </w:r>
      <w:r w:rsidR="008D7A53" w:rsidRPr="00BE6F49">
        <w:rPr>
          <w:b/>
          <w:spacing w:val="-17"/>
        </w:rPr>
        <w:t xml:space="preserve"> </w:t>
      </w:r>
      <w:r w:rsidR="008D7A53" w:rsidRPr="00BE6F49">
        <w:rPr>
          <w:b/>
        </w:rPr>
        <w:t>отопления</w:t>
      </w:r>
      <w:r w:rsidR="007D0D73" w:rsidRPr="00BE6F49">
        <w:rPr>
          <w:b/>
        </w:rPr>
        <w:t xml:space="preserve"> и ГВС</w:t>
      </w:r>
      <w:r w:rsidR="008D7A53" w:rsidRPr="00BE6F49">
        <w:rPr>
          <w:b/>
        </w:rPr>
        <w:t>)</w:t>
      </w:r>
      <w:bookmarkEnd w:id="71"/>
    </w:p>
    <w:p w14:paraId="784B9221" w14:textId="77777777" w:rsidR="008D7A53" w:rsidRPr="00BE6F49" w:rsidRDefault="008D7A53" w:rsidP="008D7A53">
      <w:pPr>
        <w:sectPr w:rsidR="008D7A53" w:rsidRPr="00BE6F49" w:rsidSect="00501D7C">
          <w:pgSz w:w="11913" w:h="16850"/>
          <w:pgMar w:top="1134" w:right="851" w:bottom="851" w:left="1701" w:header="0" w:footer="720" w:gutter="0"/>
          <w:pgNumType w:start="47"/>
          <w:cols w:space="720"/>
          <w:docGrid w:linePitch="299"/>
        </w:sectPr>
      </w:pPr>
    </w:p>
    <w:p w14:paraId="0631E890" w14:textId="553B5B7B" w:rsidR="008D7A53" w:rsidRPr="00BE6F49" w:rsidRDefault="007D0D73" w:rsidP="00210838">
      <w:pPr>
        <w:pStyle w:val="a7"/>
        <w:jc w:val="center"/>
        <w:rPr>
          <w:sz w:val="20"/>
        </w:rPr>
      </w:pPr>
      <w:r w:rsidRPr="00BE6F49">
        <w:rPr>
          <w:noProof/>
          <w:sz w:val="20"/>
          <w:lang w:bidi="ar-SA"/>
        </w:rPr>
        <w:lastRenderedPageBreak/>
        <w:drawing>
          <wp:inline distT="0" distB="0" distL="0" distR="0" wp14:anchorId="3D9870FF" wp14:editId="37E32954">
            <wp:extent cx="5944235" cy="4570605"/>
            <wp:effectExtent l="0" t="0" r="0" b="1905"/>
            <wp:docPr id="20" name="Рисунок 20" descr="P245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3. Инженер расчетчик\shara\Объекты\Гатчина 2022 АСТС район\2. Рабочая\Настя\Кобринское СП\2022\Выгрузки Кобринское СП\СУЩ\кот 17 сети.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4235" cy="4570605"/>
                    </a:xfrm>
                    <a:prstGeom prst="rect">
                      <a:avLst/>
                    </a:prstGeom>
                    <a:noFill/>
                    <a:ln>
                      <a:noFill/>
                    </a:ln>
                  </pic:spPr>
                </pic:pic>
              </a:graphicData>
            </a:graphic>
          </wp:inline>
        </w:drawing>
      </w:r>
    </w:p>
    <w:p w14:paraId="3CEACF3A" w14:textId="7604DCE3" w:rsidR="008D7A53" w:rsidRPr="00BE6F49" w:rsidRDefault="009039D9" w:rsidP="005F2242">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6</w:t>
      </w:r>
      <w:r w:rsidRPr="00BE6F49">
        <w:rPr>
          <w:b/>
          <w:color w:val="000000" w:themeColor="text1"/>
        </w:rPr>
        <w:fldChar w:fldCharType="end"/>
      </w:r>
      <w:r w:rsidRPr="00BE6F49">
        <w:rPr>
          <w:b/>
          <w:color w:val="000000" w:themeColor="text1"/>
        </w:rPr>
        <w:t xml:space="preserve"> </w:t>
      </w:r>
      <w:r w:rsidR="008D7A53" w:rsidRPr="00BE6F49">
        <w:rPr>
          <w:b/>
        </w:rPr>
        <w:t>Схема тепловых сетей котельной №17 пос.</w:t>
      </w:r>
      <w:r w:rsidR="008D7A53" w:rsidRPr="00BE6F49">
        <w:rPr>
          <w:b/>
          <w:spacing w:val="-5"/>
        </w:rPr>
        <w:t xml:space="preserve"> </w:t>
      </w:r>
      <w:proofErr w:type="spellStart"/>
      <w:r w:rsidR="008D7A53" w:rsidRPr="00BE6F49">
        <w:rPr>
          <w:b/>
        </w:rPr>
        <w:t>Суйда</w:t>
      </w:r>
      <w:proofErr w:type="spellEnd"/>
    </w:p>
    <w:p w14:paraId="171CC841" w14:textId="77777777" w:rsidR="008D7A53" w:rsidRPr="00BE6F49" w:rsidRDefault="008D7A53" w:rsidP="004B24B6">
      <w:pPr>
        <w:pStyle w:val="a9"/>
        <w:widowControl/>
        <w:numPr>
          <w:ilvl w:val="0"/>
          <w:numId w:val="64"/>
        </w:numPr>
        <w:tabs>
          <w:tab w:val="left" w:pos="1418"/>
        </w:tabs>
        <w:autoSpaceDE/>
        <w:autoSpaceDN/>
        <w:spacing w:before="120" w:after="120" w:line="360" w:lineRule="auto"/>
        <w:ind w:left="0" w:firstLine="0"/>
        <w:contextualSpacing/>
        <w:jc w:val="both"/>
        <w:rPr>
          <w:sz w:val="26"/>
        </w:rPr>
        <w:sectPr w:rsidR="008D7A53" w:rsidRPr="00BE6F49" w:rsidSect="00115F62">
          <w:footerReference w:type="default" r:id="rId18"/>
          <w:pgSz w:w="11913" w:h="16850"/>
          <w:pgMar w:top="1134" w:right="851" w:bottom="851" w:left="1701" w:header="0" w:footer="590" w:gutter="0"/>
          <w:cols w:space="720"/>
        </w:sectPr>
      </w:pPr>
    </w:p>
    <w:p w14:paraId="463B1378" w14:textId="00BE7C4F" w:rsidR="008D7A53" w:rsidRPr="00BE6F49" w:rsidRDefault="007D0D73" w:rsidP="00210838">
      <w:pPr>
        <w:pStyle w:val="a7"/>
        <w:jc w:val="center"/>
        <w:rPr>
          <w:sz w:val="20"/>
        </w:rPr>
      </w:pPr>
      <w:r w:rsidRPr="00BE6F49">
        <w:rPr>
          <w:noProof/>
          <w:sz w:val="20"/>
          <w:lang w:bidi="ar-SA"/>
        </w:rPr>
        <w:lastRenderedPageBreak/>
        <w:drawing>
          <wp:inline distT="0" distB="0" distL="0" distR="0" wp14:anchorId="0683BD63" wp14:editId="2C4EF56E">
            <wp:extent cx="5944235" cy="5202238"/>
            <wp:effectExtent l="0" t="0" r="0" b="0"/>
            <wp:docPr id="21" name="Рисунок 21" descr="P24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3. Инженер расчетчик\shara\Объекты\Гатчина 2022 АСТС район\2. Рабочая\Настя\Кобринское СП\2022\Выгрузки Кобринское СП\СУЩ\кот 18 сети.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4235" cy="5202238"/>
                    </a:xfrm>
                    <a:prstGeom prst="rect">
                      <a:avLst/>
                    </a:prstGeom>
                    <a:noFill/>
                    <a:ln>
                      <a:noFill/>
                    </a:ln>
                  </pic:spPr>
                </pic:pic>
              </a:graphicData>
            </a:graphic>
          </wp:inline>
        </w:drawing>
      </w:r>
    </w:p>
    <w:p w14:paraId="6366C2BA" w14:textId="77777777" w:rsidR="008D7A53" w:rsidRPr="00BE6F49" w:rsidRDefault="008D7A53" w:rsidP="008D7A53">
      <w:pPr>
        <w:pStyle w:val="a7"/>
        <w:spacing w:before="2"/>
        <w:rPr>
          <w:b/>
          <w:sz w:val="6"/>
        </w:rPr>
      </w:pPr>
    </w:p>
    <w:p w14:paraId="1880BC3F" w14:textId="66F58442" w:rsidR="004C7C95" w:rsidRPr="00BE6F49" w:rsidRDefault="009039D9" w:rsidP="004C7C95">
      <w:pPr>
        <w:tabs>
          <w:tab w:val="left" w:pos="1418"/>
        </w:tabs>
        <w:spacing w:before="120" w:after="120" w:line="276"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7</w:t>
      </w:r>
      <w:r w:rsidRPr="00BE6F49">
        <w:rPr>
          <w:b/>
          <w:color w:val="000000" w:themeColor="text1"/>
        </w:rPr>
        <w:fldChar w:fldCharType="end"/>
      </w:r>
      <w:r w:rsidRPr="00BE6F49">
        <w:rPr>
          <w:b/>
          <w:color w:val="000000" w:themeColor="text1"/>
        </w:rPr>
        <w:t xml:space="preserve"> </w:t>
      </w:r>
      <w:r w:rsidR="008D7A53" w:rsidRPr="00BE6F49">
        <w:rPr>
          <w:b/>
        </w:rPr>
        <w:t>Схема тепловых сетей ко</w:t>
      </w:r>
      <w:r w:rsidR="004C7C95" w:rsidRPr="00BE6F49">
        <w:rPr>
          <w:b/>
        </w:rPr>
        <w:t xml:space="preserve">тельной №18 пос. </w:t>
      </w:r>
      <w:proofErr w:type="spellStart"/>
      <w:r w:rsidR="004C7C95" w:rsidRPr="00BE6F49">
        <w:rPr>
          <w:b/>
        </w:rPr>
        <w:t>Высокоключевой</w:t>
      </w:r>
      <w:proofErr w:type="spellEnd"/>
    </w:p>
    <w:p w14:paraId="78493521" w14:textId="6EF3C2B0" w:rsidR="008D7A53" w:rsidRPr="00BE6F49" w:rsidRDefault="008D7A53" w:rsidP="004C7C95">
      <w:pPr>
        <w:tabs>
          <w:tab w:val="left" w:pos="1418"/>
        </w:tabs>
        <w:spacing w:before="120" w:after="120" w:line="276" w:lineRule="auto"/>
        <w:contextualSpacing/>
        <w:jc w:val="center"/>
        <w:rPr>
          <w:b/>
        </w:rPr>
      </w:pPr>
      <w:r w:rsidRPr="00BE6F49">
        <w:rPr>
          <w:b/>
        </w:rPr>
        <w:t>(контур</w:t>
      </w:r>
      <w:r w:rsidRPr="00BE6F49">
        <w:rPr>
          <w:b/>
          <w:spacing w:val="-27"/>
        </w:rPr>
        <w:t xml:space="preserve"> </w:t>
      </w:r>
      <w:r w:rsidRPr="00BE6F49">
        <w:rPr>
          <w:b/>
        </w:rPr>
        <w:t>отопления</w:t>
      </w:r>
      <w:r w:rsidR="007D0D73" w:rsidRPr="00BE6F49">
        <w:rPr>
          <w:b/>
        </w:rPr>
        <w:t xml:space="preserve"> и ГВС</w:t>
      </w:r>
      <w:r w:rsidRPr="00BE6F49">
        <w:rPr>
          <w:b/>
        </w:rPr>
        <w:t>)</w:t>
      </w:r>
    </w:p>
    <w:p w14:paraId="2B8831D8" w14:textId="77777777" w:rsidR="008D7A53" w:rsidRPr="00BE6F49" w:rsidRDefault="008D7A53" w:rsidP="008D7A53">
      <w:pPr>
        <w:sectPr w:rsidR="008D7A53" w:rsidRPr="00BE6F49" w:rsidSect="00115F62">
          <w:pgSz w:w="11913" w:h="16840"/>
          <w:pgMar w:top="1134" w:right="851" w:bottom="851" w:left="1701" w:header="0" w:footer="590" w:gutter="0"/>
          <w:cols w:space="720"/>
        </w:sectPr>
      </w:pPr>
    </w:p>
    <w:p w14:paraId="19BBFC57" w14:textId="70A459C1" w:rsidR="008D7A53" w:rsidRPr="00BE6F49" w:rsidRDefault="007D0D73" w:rsidP="00210838">
      <w:pPr>
        <w:pStyle w:val="a7"/>
        <w:jc w:val="center"/>
        <w:rPr>
          <w:sz w:val="20"/>
        </w:rPr>
      </w:pPr>
      <w:r w:rsidRPr="00BE6F49">
        <w:rPr>
          <w:noProof/>
          <w:sz w:val="20"/>
          <w:lang w:bidi="ar-SA"/>
        </w:rPr>
        <w:lastRenderedPageBreak/>
        <w:drawing>
          <wp:inline distT="0" distB="0" distL="0" distR="0" wp14:anchorId="58C0818A" wp14:editId="59321033">
            <wp:extent cx="4559935" cy="5819140"/>
            <wp:effectExtent l="0" t="0" r="0" b="0"/>
            <wp:docPr id="22" name="Рисунок 22" descr="P246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3. Инженер расчетчик\shara\Объекты\Гатчина 2022 АСТС район\2. Рабочая\Настя\Кобринское СП\2022\Выгрузки Кобринское СП\СУЩ\кот 42 сети.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59935" cy="5819140"/>
                    </a:xfrm>
                    <a:prstGeom prst="rect">
                      <a:avLst/>
                    </a:prstGeom>
                    <a:noFill/>
                    <a:ln>
                      <a:noFill/>
                    </a:ln>
                  </pic:spPr>
                </pic:pic>
              </a:graphicData>
            </a:graphic>
          </wp:inline>
        </w:drawing>
      </w:r>
    </w:p>
    <w:p w14:paraId="5BFA5AF3" w14:textId="6F059F4C" w:rsidR="004C7C95" w:rsidRPr="00BE6F49" w:rsidRDefault="009039D9" w:rsidP="004C7C95">
      <w:pPr>
        <w:tabs>
          <w:tab w:val="left" w:pos="1418"/>
        </w:tabs>
        <w:spacing w:before="120" w:after="120" w:line="276"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8</w:t>
      </w:r>
      <w:r w:rsidRPr="00BE6F49">
        <w:rPr>
          <w:b/>
          <w:color w:val="000000" w:themeColor="text1"/>
        </w:rPr>
        <w:fldChar w:fldCharType="end"/>
      </w:r>
      <w:r w:rsidRPr="00BE6F49">
        <w:rPr>
          <w:b/>
          <w:color w:val="000000" w:themeColor="text1"/>
        </w:rPr>
        <w:t xml:space="preserve"> </w:t>
      </w:r>
      <w:r w:rsidR="008D7A53" w:rsidRPr="00BE6F49">
        <w:rPr>
          <w:b/>
        </w:rPr>
        <w:t>Схема тепловых се</w:t>
      </w:r>
      <w:r w:rsidR="004C7C95" w:rsidRPr="00BE6F49">
        <w:rPr>
          <w:b/>
        </w:rPr>
        <w:t xml:space="preserve">тей котельной №42 дер. </w:t>
      </w:r>
      <w:proofErr w:type="spellStart"/>
      <w:r w:rsidR="004C7C95" w:rsidRPr="00BE6F49">
        <w:rPr>
          <w:b/>
        </w:rPr>
        <w:t>Меньково</w:t>
      </w:r>
      <w:proofErr w:type="spellEnd"/>
    </w:p>
    <w:p w14:paraId="5BCC584A" w14:textId="3A8A054E" w:rsidR="008D7A53" w:rsidRPr="00BE6F49" w:rsidRDefault="008D7A53" w:rsidP="005F2242">
      <w:pPr>
        <w:tabs>
          <w:tab w:val="left" w:pos="1418"/>
        </w:tabs>
        <w:spacing w:before="120" w:after="120" w:line="360" w:lineRule="auto"/>
        <w:contextualSpacing/>
        <w:jc w:val="center"/>
        <w:rPr>
          <w:b/>
        </w:rPr>
      </w:pPr>
      <w:r w:rsidRPr="00BE6F49">
        <w:rPr>
          <w:b/>
        </w:rPr>
        <w:t>(контур</w:t>
      </w:r>
      <w:r w:rsidRPr="00BE6F49">
        <w:rPr>
          <w:b/>
          <w:spacing w:val="-14"/>
        </w:rPr>
        <w:t xml:space="preserve"> </w:t>
      </w:r>
      <w:r w:rsidRPr="00BE6F49">
        <w:rPr>
          <w:b/>
        </w:rPr>
        <w:t>отопления</w:t>
      </w:r>
      <w:r w:rsidR="007D0D73" w:rsidRPr="00BE6F49">
        <w:rPr>
          <w:b/>
        </w:rPr>
        <w:t xml:space="preserve"> и ГВС</w:t>
      </w:r>
      <w:r w:rsidRPr="00BE6F49">
        <w:rPr>
          <w:b/>
        </w:rPr>
        <w:t>)</w:t>
      </w:r>
    </w:p>
    <w:p w14:paraId="4964020C" w14:textId="77777777" w:rsidR="008D7A53" w:rsidRPr="00BE6F49" w:rsidRDefault="008D7A53" w:rsidP="008D7A53">
      <w:pPr>
        <w:rPr>
          <w:sz w:val="26"/>
        </w:rPr>
        <w:sectPr w:rsidR="008D7A53" w:rsidRPr="00BE6F49" w:rsidSect="00115F62">
          <w:pgSz w:w="11913" w:h="16840"/>
          <w:pgMar w:top="1134" w:right="851" w:bottom="851" w:left="1701" w:header="0" w:footer="590" w:gutter="0"/>
          <w:cols w:space="720"/>
        </w:sectPr>
      </w:pPr>
    </w:p>
    <w:p w14:paraId="2A2E33C0" w14:textId="77777777" w:rsidR="007A55AF" w:rsidRPr="00BE6F49" w:rsidRDefault="007A55AF" w:rsidP="004B24B6">
      <w:pPr>
        <w:pStyle w:val="32"/>
        <w:numPr>
          <w:ilvl w:val="2"/>
          <w:numId w:val="14"/>
        </w:numPr>
        <w:tabs>
          <w:tab w:val="left" w:pos="1560"/>
        </w:tabs>
        <w:spacing w:before="0" w:after="120" w:line="276" w:lineRule="auto"/>
        <w:ind w:left="0" w:firstLine="709"/>
        <w:jc w:val="both"/>
        <w:rPr>
          <w:rFonts w:ascii="Times New Roman" w:hAnsi="Times New Roman" w:cs="Times New Roman"/>
          <w:b/>
          <w:color w:val="auto"/>
          <w:sz w:val="26"/>
          <w:szCs w:val="26"/>
        </w:rPr>
      </w:pPr>
      <w:bookmarkStart w:id="72" w:name="_Toc134064843"/>
      <w:r w:rsidRPr="00BE6F49">
        <w:rPr>
          <w:rFonts w:ascii="Times New Roman" w:hAnsi="Times New Roman" w:cs="Times New Roman"/>
          <w:b/>
          <w:color w:val="auto"/>
          <w:sz w:val="26"/>
          <w:szCs w:val="26"/>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72"/>
    </w:p>
    <w:p w14:paraId="49841774" w14:textId="77777777" w:rsidR="008D7A53" w:rsidRPr="00BE6F49" w:rsidRDefault="008D7A53" w:rsidP="004B24B6">
      <w:pPr>
        <w:pStyle w:val="41"/>
        <w:numPr>
          <w:ilvl w:val="0"/>
          <w:numId w:val="11"/>
        </w:numPr>
        <w:tabs>
          <w:tab w:val="left" w:pos="1418"/>
          <w:tab w:val="left" w:pos="1560"/>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 xml:space="preserve">СЦТ котельной №11 пос. </w:t>
      </w:r>
      <w:proofErr w:type="spellStart"/>
      <w:r w:rsidRPr="00BE6F49">
        <w:rPr>
          <w:rFonts w:ascii="Times New Roman" w:hAnsi="Times New Roman" w:cs="Times New Roman"/>
          <w:b/>
          <w:i w:val="0"/>
          <w:color w:val="auto"/>
          <w:sz w:val="26"/>
          <w:szCs w:val="26"/>
        </w:rPr>
        <w:t>Кобринское</w:t>
      </w:r>
      <w:proofErr w:type="spellEnd"/>
    </w:p>
    <w:p w14:paraId="6B849AA6" w14:textId="56B98D08" w:rsidR="008D7A53" w:rsidRPr="00BE6F49" w:rsidRDefault="008D7A53" w:rsidP="00DC3732">
      <w:pPr>
        <w:pStyle w:val="a7"/>
        <w:spacing w:line="360" w:lineRule="auto"/>
        <w:ind w:firstLine="709"/>
        <w:jc w:val="both"/>
      </w:pPr>
      <w:r w:rsidRPr="00BE6F49">
        <w:t xml:space="preserve">Система теплоснабжения </w:t>
      </w:r>
      <w:r w:rsidR="00CF1DA3" w:rsidRPr="00BE6F49">
        <w:t>–</w:t>
      </w:r>
      <w:r w:rsidRPr="00BE6F49">
        <w:t xml:space="preserve"> </w:t>
      </w:r>
      <w:proofErr w:type="spellStart"/>
      <w:r w:rsidRPr="00BE6F49">
        <w:t>четырехтрубная</w:t>
      </w:r>
      <w:proofErr w:type="spellEnd"/>
      <w:r w:rsidRPr="00BE6F49">
        <w:t>.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w:t>
      </w:r>
      <w:r w:rsidR="00FC4A58">
        <w:t xml:space="preserve"> ниже</w:t>
      </w:r>
      <w:r w:rsidR="003474AF" w:rsidRPr="00BE6F49">
        <w:t xml:space="preserve"> </w:t>
      </w:r>
      <w:r w:rsidRPr="00BE6F49">
        <w:t>соответственно.</w:t>
      </w:r>
    </w:p>
    <w:p w14:paraId="592DC684" w14:textId="5D9215BE" w:rsidR="008D7A53" w:rsidRPr="00BE6F49" w:rsidRDefault="008D7A53" w:rsidP="00DC3732">
      <w:pPr>
        <w:pStyle w:val="a7"/>
        <w:spacing w:line="360" w:lineRule="auto"/>
        <w:ind w:firstLine="709"/>
        <w:jc w:val="both"/>
      </w:pPr>
      <w:r w:rsidRPr="00BE6F49">
        <w:t>Прокладка тепловых сетей выполнена подземным</w:t>
      </w:r>
      <w:r w:rsidR="00697060" w:rsidRPr="00BE6F49">
        <w:t xml:space="preserve"> и надз</w:t>
      </w:r>
      <w:r w:rsidR="003474AF" w:rsidRPr="00BE6F49">
        <w:t>емным</w:t>
      </w:r>
      <w:r w:rsidRPr="00BE6F49">
        <w:t xml:space="preserve"> способ</w:t>
      </w:r>
      <w:r w:rsidR="003474AF" w:rsidRPr="00BE6F49">
        <w:t>ами.</w:t>
      </w:r>
      <w:r w:rsidR="00697060" w:rsidRPr="00BE6F49">
        <w:t xml:space="preserve"> распределение тепловых сетей котельной №11 по типу прокладки графически представлено на рисунках ниже. Как видно из диаграмм, среди сетей отопления и горячего водоснабжения наиболее часто применяется подземная прокладка.</w:t>
      </w:r>
    </w:p>
    <w:p w14:paraId="485904DF" w14:textId="48992D5F" w:rsidR="00697060" w:rsidRPr="00BE6F49" w:rsidRDefault="00697060" w:rsidP="00697060">
      <w:pPr>
        <w:pStyle w:val="a7"/>
        <w:spacing w:line="360" w:lineRule="auto"/>
        <w:jc w:val="center"/>
      </w:pPr>
      <w:r w:rsidRPr="00BE6F49">
        <w:rPr>
          <w:noProof/>
          <w:lang w:bidi="ar-SA"/>
        </w:rPr>
        <w:drawing>
          <wp:inline distT="0" distB="0" distL="0" distR="0" wp14:anchorId="598E5A28" wp14:editId="5825085F">
            <wp:extent cx="3835730" cy="2261038"/>
            <wp:effectExtent l="0" t="0" r="0" b="6350"/>
            <wp:docPr id="4" name="Рисунок 4" descr="P2470L1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41321" cy="2264334"/>
                    </a:xfrm>
                    <a:prstGeom prst="rect">
                      <a:avLst/>
                    </a:prstGeom>
                    <a:noFill/>
                  </pic:spPr>
                </pic:pic>
              </a:graphicData>
            </a:graphic>
          </wp:inline>
        </w:drawing>
      </w:r>
    </w:p>
    <w:p w14:paraId="56E8F389" w14:textId="32446108" w:rsidR="00697060" w:rsidRPr="00BE6F49" w:rsidRDefault="00697060" w:rsidP="00697060">
      <w:pPr>
        <w:keepLines/>
        <w:spacing w:before="120" w:after="100" w:afterAutospacing="1"/>
        <w:jc w:val="center"/>
        <w:rPr>
          <w:b/>
          <w:iCs/>
          <w:snapToGrid w:val="0"/>
          <w:color w:val="000000"/>
          <w:lang w:eastAsia="en-US"/>
        </w:rPr>
      </w:pPr>
      <w:r w:rsidRPr="00BE6F49">
        <w:rPr>
          <w:b/>
          <w:iCs/>
          <w:snapToGrid w:val="0"/>
          <w:color w:val="000000"/>
          <w:lang w:eastAsia="en-US"/>
        </w:rPr>
        <w:t xml:space="preserve">Рисунок </w:t>
      </w:r>
      <w:r w:rsidRPr="00BE6F49">
        <w:rPr>
          <w:b/>
          <w:iCs/>
          <w:snapToGrid w:val="0"/>
          <w:color w:val="000000"/>
          <w:lang w:eastAsia="en-US"/>
        </w:rPr>
        <w:fldChar w:fldCharType="begin"/>
      </w:r>
      <w:r w:rsidRPr="00BE6F49">
        <w:rPr>
          <w:b/>
          <w:iCs/>
          <w:snapToGrid w:val="0"/>
          <w:color w:val="000000"/>
          <w:lang w:eastAsia="en-US"/>
        </w:rPr>
        <w:instrText xml:space="preserve"> SEQ Рисунок \* ARABIC </w:instrText>
      </w:r>
      <w:r w:rsidRPr="00BE6F49">
        <w:rPr>
          <w:b/>
          <w:iCs/>
          <w:snapToGrid w:val="0"/>
          <w:color w:val="000000"/>
          <w:lang w:eastAsia="en-US"/>
        </w:rPr>
        <w:fldChar w:fldCharType="separate"/>
      </w:r>
      <w:r w:rsidR="00E70F69">
        <w:rPr>
          <w:b/>
          <w:iCs/>
          <w:noProof/>
          <w:snapToGrid w:val="0"/>
          <w:color w:val="000000"/>
          <w:lang w:eastAsia="en-US"/>
        </w:rPr>
        <w:t>9</w:t>
      </w:r>
      <w:r w:rsidRPr="00BE6F49">
        <w:rPr>
          <w:b/>
          <w:iCs/>
          <w:snapToGrid w:val="0"/>
          <w:color w:val="000000"/>
          <w:lang w:eastAsia="en-US"/>
        </w:rPr>
        <w:fldChar w:fldCharType="end"/>
      </w:r>
      <w:r w:rsidRPr="00BE6F49">
        <w:rPr>
          <w:b/>
          <w:iCs/>
          <w:snapToGrid w:val="0"/>
          <w:color w:val="000000"/>
          <w:lang w:eastAsia="en-US"/>
        </w:rPr>
        <w:t xml:space="preserve"> Распределение сетей отопления котельной №11 по типу прокладки</w:t>
      </w:r>
    </w:p>
    <w:p w14:paraId="00A17BBD" w14:textId="7EF7CF4F" w:rsidR="00697060" w:rsidRPr="00BE6F49" w:rsidRDefault="00697060" w:rsidP="00697060">
      <w:pPr>
        <w:keepLines/>
        <w:spacing w:before="120" w:after="100" w:afterAutospacing="1"/>
        <w:jc w:val="center"/>
        <w:rPr>
          <w:b/>
          <w:iCs/>
          <w:snapToGrid w:val="0"/>
          <w:color w:val="000000"/>
          <w:lang w:eastAsia="en-US"/>
        </w:rPr>
      </w:pPr>
      <w:r w:rsidRPr="00BE6F49">
        <w:rPr>
          <w:b/>
          <w:iCs/>
          <w:noProof/>
          <w:snapToGrid w:val="0"/>
          <w:color w:val="000000"/>
        </w:rPr>
        <w:drawing>
          <wp:inline distT="0" distB="0" distL="0" distR="0" wp14:anchorId="18B65344" wp14:editId="485C40F7">
            <wp:extent cx="3811979" cy="2464976"/>
            <wp:effectExtent l="0" t="0" r="0" b="0"/>
            <wp:docPr id="5" name="Рисунок 5" descr="P2472L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30411" cy="2476895"/>
                    </a:xfrm>
                    <a:prstGeom prst="rect">
                      <a:avLst/>
                    </a:prstGeom>
                    <a:noFill/>
                  </pic:spPr>
                </pic:pic>
              </a:graphicData>
            </a:graphic>
          </wp:inline>
        </w:drawing>
      </w:r>
    </w:p>
    <w:p w14:paraId="57CC8CBF" w14:textId="2BEBFC1C" w:rsidR="00697060" w:rsidRPr="00BE6F49" w:rsidRDefault="001A2FC7" w:rsidP="001A2FC7">
      <w:pPr>
        <w:keepLines/>
        <w:tabs>
          <w:tab w:val="center" w:pos="4679"/>
          <w:tab w:val="right" w:pos="9358"/>
        </w:tabs>
        <w:spacing w:before="120" w:after="100" w:afterAutospacing="1"/>
        <w:rPr>
          <w:b/>
          <w:iCs/>
          <w:snapToGrid w:val="0"/>
          <w:color w:val="000000"/>
          <w:lang w:eastAsia="en-US"/>
        </w:rPr>
      </w:pPr>
      <w:r>
        <w:rPr>
          <w:b/>
          <w:iCs/>
          <w:snapToGrid w:val="0"/>
          <w:color w:val="000000"/>
          <w:lang w:eastAsia="en-US"/>
        </w:rPr>
        <w:tab/>
      </w:r>
      <w:r w:rsidR="00697060" w:rsidRPr="00BE6F49">
        <w:rPr>
          <w:b/>
          <w:iCs/>
          <w:snapToGrid w:val="0"/>
          <w:color w:val="000000"/>
          <w:lang w:eastAsia="en-US"/>
        </w:rPr>
        <w:t xml:space="preserve">Рисунок </w:t>
      </w:r>
      <w:r w:rsidR="00697060" w:rsidRPr="00BE6F49">
        <w:rPr>
          <w:b/>
          <w:iCs/>
          <w:snapToGrid w:val="0"/>
          <w:color w:val="000000"/>
          <w:lang w:eastAsia="en-US"/>
        </w:rPr>
        <w:fldChar w:fldCharType="begin"/>
      </w:r>
      <w:r w:rsidR="00697060" w:rsidRPr="00BE6F49">
        <w:rPr>
          <w:b/>
          <w:iCs/>
          <w:snapToGrid w:val="0"/>
          <w:color w:val="000000"/>
          <w:lang w:eastAsia="en-US"/>
        </w:rPr>
        <w:instrText xml:space="preserve"> SEQ Рисунок \* ARABIC </w:instrText>
      </w:r>
      <w:r w:rsidR="00697060" w:rsidRPr="00BE6F49">
        <w:rPr>
          <w:b/>
          <w:iCs/>
          <w:snapToGrid w:val="0"/>
          <w:color w:val="000000"/>
          <w:lang w:eastAsia="en-US"/>
        </w:rPr>
        <w:fldChar w:fldCharType="separate"/>
      </w:r>
      <w:r w:rsidR="00E70F69">
        <w:rPr>
          <w:b/>
          <w:iCs/>
          <w:noProof/>
          <w:snapToGrid w:val="0"/>
          <w:color w:val="000000"/>
          <w:lang w:eastAsia="en-US"/>
        </w:rPr>
        <w:t>10</w:t>
      </w:r>
      <w:r w:rsidR="00697060" w:rsidRPr="00BE6F49">
        <w:rPr>
          <w:b/>
          <w:iCs/>
          <w:snapToGrid w:val="0"/>
          <w:color w:val="000000"/>
          <w:lang w:eastAsia="en-US"/>
        </w:rPr>
        <w:fldChar w:fldCharType="end"/>
      </w:r>
      <w:r w:rsidR="00697060" w:rsidRPr="00BE6F49">
        <w:rPr>
          <w:b/>
          <w:iCs/>
          <w:snapToGrid w:val="0"/>
          <w:color w:val="000000"/>
          <w:lang w:eastAsia="en-US"/>
        </w:rPr>
        <w:t xml:space="preserve"> Распределение сетей ГВС котельной №11 по типу прокладки</w:t>
      </w:r>
      <w:r>
        <w:rPr>
          <w:b/>
          <w:iCs/>
          <w:snapToGrid w:val="0"/>
          <w:color w:val="000000"/>
          <w:lang w:eastAsia="en-US"/>
        </w:rPr>
        <w:tab/>
      </w:r>
    </w:p>
    <w:p w14:paraId="4C25ABAA" w14:textId="16ED2097" w:rsidR="008D7A53" w:rsidRPr="00BE6F49" w:rsidRDefault="008D7A53" w:rsidP="00DC3732">
      <w:pPr>
        <w:pStyle w:val="a7"/>
        <w:spacing w:line="360" w:lineRule="auto"/>
        <w:ind w:firstLine="709"/>
        <w:jc w:val="both"/>
      </w:pPr>
      <w:r w:rsidRPr="00BE6F49">
        <w:lastRenderedPageBreak/>
        <w:t>При подземной канальной</w:t>
      </w:r>
      <w:r w:rsidR="00697060" w:rsidRPr="00BE6F49">
        <w:t xml:space="preserve"> </w:t>
      </w:r>
      <w:r w:rsidRPr="00BE6F49">
        <w:t>прокладке тепловых сетей применяется битумно</w:t>
      </w:r>
      <w:r w:rsidR="00697060" w:rsidRPr="00BE6F49">
        <w:t xml:space="preserve"> - перлитовая теплоизоляция труб. При надземной прокладке в качестве теплоизоляции используется минеральная вата и рубероид.</w:t>
      </w:r>
    </w:p>
    <w:p w14:paraId="58423196" w14:textId="77777777" w:rsidR="008D7A53" w:rsidRPr="00BE6F49" w:rsidRDefault="008D7A53" w:rsidP="008D7A53">
      <w:pPr>
        <w:spacing w:line="298" w:lineRule="exact"/>
        <w:sectPr w:rsidR="008D7A53" w:rsidRPr="00BE6F49" w:rsidSect="00115F62">
          <w:footerReference w:type="default" r:id="rId23"/>
          <w:pgSz w:w="11910" w:h="16840"/>
          <w:pgMar w:top="1134" w:right="851" w:bottom="851" w:left="1701" w:header="0" w:footer="590" w:gutter="0"/>
          <w:cols w:space="720"/>
        </w:sectPr>
      </w:pPr>
    </w:p>
    <w:p w14:paraId="7E752DFE" w14:textId="394EC3D0" w:rsidR="008D7A53" w:rsidRPr="00BE6F49" w:rsidRDefault="003474AF" w:rsidP="003474AF">
      <w:pPr>
        <w:pStyle w:val="-0"/>
        <w:numPr>
          <w:ilvl w:val="0"/>
          <w:numId w:val="0"/>
        </w:numPr>
        <w:tabs>
          <w:tab w:val="left" w:pos="1418"/>
          <w:tab w:val="left" w:pos="9067"/>
        </w:tabs>
        <w:jc w:val="both"/>
        <w:rPr>
          <w:sz w:val="10"/>
        </w:rPr>
      </w:pPr>
      <w:bookmarkStart w:id="73" w:name="_Ref8906029"/>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27</w:t>
      </w:r>
      <w:r w:rsidRPr="00BE6F49">
        <w:rPr>
          <w:color w:val="000000"/>
        </w:rPr>
        <w:fldChar w:fldCharType="end"/>
      </w:r>
      <w:r w:rsidRPr="00BE6F49">
        <w:rPr>
          <w:color w:val="000000"/>
        </w:rPr>
        <w:t xml:space="preserve"> </w:t>
      </w:r>
      <w:r w:rsidR="008D7A53" w:rsidRPr="00BE6F49">
        <w:t xml:space="preserve">Параметры тепловых сетей котельной №11 пос. </w:t>
      </w:r>
      <w:proofErr w:type="spellStart"/>
      <w:r w:rsidR="008D7A53" w:rsidRPr="00BE6F49">
        <w:t>Кобринское</w:t>
      </w:r>
      <w:proofErr w:type="spellEnd"/>
      <w:r w:rsidR="008D7A53" w:rsidRPr="00BE6F49">
        <w:t xml:space="preserve"> (</w:t>
      </w:r>
      <w:r w:rsidRPr="00BE6F49">
        <w:t>контур отопления</w:t>
      </w:r>
      <w:r w:rsidR="008D7A53" w:rsidRPr="00BE6F49">
        <w:t>)</w:t>
      </w:r>
      <w:bookmarkEnd w:id="73"/>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29"/>
        <w:gridCol w:w="1805"/>
        <w:gridCol w:w="1933"/>
        <w:gridCol w:w="1291"/>
        <w:gridCol w:w="1288"/>
        <w:gridCol w:w="1031"/>
        <w:gridCol w:w="1031"/>
        <w:gridCol w:w="1034"/>
        <w:gridCol w:w="1031"/>
        <w:gridCol w:w="1031"/>
        <w:gridCol w:w="874"/>
      </w:tblGrid>
      <w:tr w:rsidR="001162BC" w:rsidRPr="00BE6F49" w14:paraId="7378E7AF" w14:textId="77777777" w:rsidTr="003474AF">
        <w:trPr>
          <w:trHeight w:val="284"/>
        </w:trPr>
        <w:tc>
          <w:tcPr>
            <w:tcW w:w="676" w:type="pct"/>
            <w:vMerge w:val="restart"/>
            <w:vAlign w:val="center"/>
          </w:tcPr>
          <w:p w14:paraId="707255B1" w14:textId="77777777" w:rsidR="001162BC" w:rsidRPr="00BE6F49" w:rsidRDefault="001162BC" w:rsidP="003474AF">
            <w:pPr>
              <w:pStyle w:val="TableParagraph"/>
              <w:rPr>
                <w:b/>
                <w:sz w:val="20"/>
                <w:szCs w:val="20"/>
              </w:rPr>
            </w:pPr>
            <w:r w:rsidRPr="00BE6F49">
              <w:rPr>
                <w:b/>
                <w:sz w:val="20"/>
                <w:szCs w:val="20"/>
              </w:rPr>
              <w:t>Год прокладки</w:t>
            </w:r>
          </w:p>
        </w:tc>
        <w:tc>
          <w:tcPr>
            <w:tcW w:w="632" w:type="pct"/>
            <w:vMerge w:val="restart"/>
            <w:vAlign w:val="center"/>
          </w:tcPr>
          <w:p w14:paraId="6D4E6135" w14:textId="77777777" w:rsidR="001162BC" w:rsidRPr="00BE6F49" w:rsidRDefault="001162BC" w:rsidP="003474AF">
            <w:pPr>
              <w:pStyle w:val="TableParagraph"/>
              <w:rPr>
                <w:b/>
                <w:sz w:val="20"/>
                <w:szCs w:val="20"/>
              </w:rPr>
            </w:pPr>
            <w:r w:rsidRPr="00BE6F49">
              <w:rPr>
                <w:b/>
                <w:sz w:val="20"/>
                <w:szCs w:val="20"/>
              </w:rPr>
              <w:t>Вид прокладки</w:t>
            </w:r>
          </w:p>
        </w:tc>
        <w:tc>
          <w:tcPr>
            <w:tcW w:w="677" w:type="pct"/>
            <w:vMerge w:val="restart"/>
            <w:vAlign w:val="center"/>
          </w:tcPr>
          <w:p w14:paraId="72F41C78" w14:textId="77777777" w:rsidR="001162BC" w:rsidRPr="00BE6F49" w:rsidRDefault="001162BC" w:rsidP="003474AF">
            <w:pPr>
              <w:pStyle w:val="TableParagraph"/>
              <w:rPr>
                <w:b/>
                <w:sz w:val="20"/>
                <w:szCs w:val="20"/>
              </w:rPr>
            </w:pPr>
            <w:r w:rsidRPr="00BE6F49">
              <w:rPr>
                <w:b/>
                <w:sz w:val="20"/>
                <w:szCs w:val="20"/>
              </w:rPr>
              <w:t>Материал изоляции</w:t>
            </w:r>
          </w:p>
        </w:tc>
        <w:tc>
          <w:tcPr>
            <w:tcW w:w="903" w:type="pct"/>
            <w:gridSpan w:val="2"/>
            <w:vAlign w:val="center"/>
          </w:tcPr>
          <w:p w14:paraId="19F52F4B" w14:textId="77777777" w:rsidR="001162BC" w:rsidRPr="00BE6F49" w:rsidRDefault="001162BC" w:rsidP="003474AF">
            <w:pPr>
              <w:pStyle w:val="TableParagraph"/>
              <w:rPr>
                <w:b/>
                <w:sz w:val="20"/>
                <w:szCs w:val="20"/>
              </w:rPr>
            </w:pPr>
            <w:r w:rsidRPr="00BE6F49">
              <w:rPr>
                <w:b/>
                <w:sz w:val="20"/>
                <w:szCs w:val="20"/>
              </w:rPr>
              <w:t>Условный диаметр трубопроводов на</w:t>
            </w:r>
          </w:p>
          <w:p w14:paraId="6E2401EC" w14:textId="77777777" w:rsidR="001162BC" w:rsidRPr="00BE6F49" w:rsidRDefault="001162BC" w:rsidP="003474AF">
            <w:pPr>
              <w:pStyle w:val="TableParagraph"/>
              <w:rPr>
                <w:b/>
                <w:sz w:val="20"/>
                <w:szCs w:val="20"/>
              </w:rPr>
            </w:pPr>
            <w:r w:rsidRPr="00BE6F49">
              <w:rPr>
                <w:b/>
                <w:sz w:val="20"/>
                <w:szCs w:val="20"/>
              </w:rPr>
              <w:t xml:space="preserve">участке </w:t>
            </w:r>
            <w:proofErr w:type="spellStart"/>
            <w:r w:rsidRPr="00BE6F49">
              <w:rPr>
                <w:b/>
                <w:sz w:val="20"/>
                <w:szCs w:val="20"/>
              </w:rPr>
              <w:t>Dу</w:t>
            </w:r>
            <w:proofErr w:type="spellEnd"/>
            <w:r w:rsidRPr="00BE6F49">
              <w:rPr>
                <w:b/>
                <w:sz w:val="20"/>
                <w:szCs w:val="20"/>
              </w:rPr>
              <w:t>, мм</w:t>
            </w:r>
          </w:p>
        </w:tc>
        <w:tc>
          <w:tcPr>
            <w:tcW w:w="1084" w:type="pct"/>
            <w:gridSpan w:val="3"/>
            <w:vAlign w:val="center"/>
          </w:tcPr>
          <w:p w14:paraId="0E23112B" w14:textId="77777777" w:rsidR="001162BC" w:rsidRPr="00BE6F49" w:rsidRDefault="001162BC" w:rsidP="003474AF">
            <w:pPr>
              <w:pStyle w:val="TableParagraph"/>
              <w:rPr>
                <w:b/>
                <w:sz w:val="20"/>
                <w:szCs w:val="20"/>
              </w:rPr>
            </w:pPr>
            <w:r w:rsidRPr="00BE6F49">
              <w:rPr>
                <w:b/>
                <w:sz w:val="20"/>
                <w:szCs w:val="20"/>
              </w:rPr>
              <w:t>Длина участка L, м</w:t>
            </w:r>
          </w:p>
        </w:tc>
        <w:tc>
          <w:tcPr>
            <w:tcW w:w="1028" w:type="pct"/>
            <w:gridSpan w:val="3"/>
            <w:vAlign w:val="center"/>
          </w:tcPr>
          <w:p w14:paraId="72564A9A" w14:textId="77777777" w:rsidR="001162BC" w:rsidRPr="00BE6F49" w:rsidRDefault="001162BC" w:rsidP="003474AF">
            <w:pPr>
              <w:pStyle w:val="TableParagraph"/>
              <w:rPr>
                <w:b/>
                <w:sz w:val="20"/>
                <w:szCs w:val="20"/>
              </w:rPr>
            </w:pPr>
            <w:r w:rsidRPr="00BE6F49">
              <w:rPr>
                <w:b/>
                <w:sz w:val="20"/>
                <w:szCs w:val="20"/>
              </w:rPr>
              <w:t>Материальная характеристика трубопроводов, м</w:t>
            </w:r>
            <w:r w:rsidRPr="00BE6F49">
              <w:rPr>
                <w:b/>
                <w:position w:val="7"/>
                <w:sz w:val="20"/>
                <w:szCs w:val="20"/>
              </w:rPr>
              <w:t>2</w:t>
            </w:r>
          </w:p>
        </w:tc>
      </w:tr>
      <w:tr w:rsidR="00F34DD9" w:rsidRPr="00BE6F49" w14:paraId="4798AF65" w14:textId="77777777" w:rsidTr="003474AF">
        <w:trPr>
          <w:trHeight w:val="284"/>
        </w:trPr>
        <w:tc>
          <w:tcPr>
            <w:tcW w:w="676" w:type="pct"/>
            <w:vMerge/>
            <w:tcBorders>
              <w:top w:val="nil"/>
            </w:tcBorders>
            <w:vAlign w:val="center"/>
          </w:tcPr>
          <w:p w14:paraId="005D1A97" w14:textId="77777777" w:rsidR="001162BC" w:rsidRPr="00BE6F49" w:rsidRDefault="001162BC" w:rsidP="003474AF">
            <w:pPr>
              <w:jc w:val="center"/>
              <w:rPr>
                <w:sz w:val="20"/>
                <w:szCs w:val="20"/>
              </w:rPr>
            </w:pPr>
          </w:p>
        </w:tc>
        <w:tc>
          <w:tcPr>
            <w:tcW w:w="632" w:type="pct"/>
            <w:vMerge/>
            <w:tcBorders>
              <w:top w:val="nil"/>
            </w:tcBorders>
            <w:vAlign w:val="center"/>
          </w:tcPr>
          <w:p w14:paraId="0ED1C9A2" w14:textId="77777777" w:rsidR="001162BC" w:rsidRPr="00BE6F49" w:rsidRDefault="001162BC" w:rsidP="003474AF">
            <w:pPr>
              <w:jc w:val="center"/>
              <w:rPr>
                <w:sz w:val="20"/>
                <w:szCs w:val="20"/>
              </w:rPr>
            </w:pPr>
          </w:p>
        </w:tc>
        <w:tc>
          <w:tcPr>
            <w:tcW w:w="677" w:type="pct"/>
            <w:vMerge/>
            <w:tcBorders>
              <w:top w:val="nil"/>
            </w:tcBorders>
            <w:vAlign w:val="center"/>
          </w:tcPr>
          <w:p w14:paraId="2130F6DD" w14:textId="77777777" w:rsidR="001162BC" w:rsidRPr="00BE6F49" w:rsidRDefault="001162BC" w:rsidP="003474AF">
            <w:pPr>
              <w:jc w:val="center"/>
              <w:rPr>
                <w:sz w:val="20"/>
                <w:szCs w:val="20"/>
              </w:rPr>
            </w:pPr>
          </w:p>
        </w:tc>
        <w:tc>
          <w:tcPr>
            <w:tcW w:w="452" w:type="pct"/>
            <w:vAlign w:val="center"/>
          </w:tcPr>
          <w:p w14:paraId="6E7B482B" w14:textId="77777777" w:rsidR="001162BC" w:rsidRPr="00BE6F49" w:rsidRDefault="001162BC" w:rsidP="003474AF">
            <w:pPr>
              <w:pStyle w:val="TableParagraph"/>
              <w:rPr>
                <w:b/>
                <w:sz w:val="20"/>
                <w:szCs w:val="20"/>
              </w:rPr>
            </w:pPr>
            <w:r w:rsidRPr="00BE6F49">
              <w:rPr>
                <w:b/>
                <w:sz w:val="20"/>
                <w:szCs w:val="20"/>
              </w:rPr>
              <w:t>Подающий</w:t>
            </w:r>
          </w:p>
        </w:tc>
        <w:tc>
          <w:tcPr>
            <w:tcW w:w="451" w:type="pct"/>
            <w:vAlign w:val="center"/>
          </w:tcPr>
          <w:p w14:paraId="0A8C7B68" w14:textId="77777777" w:rsidR="001162BC" w:rsidRPr="00BE6F49" w:rsidRDefault="001162BC" w:rsidP="003474AF">
            <w:pPr>
              <w:pStyle w:val="TableParagraph"/>
              <w:rPr>
                <w:b/>
                <w:sz w:val="20"/>
                <w:szCs w:val="20"/>
              </w:rPr>
            </w:pPr>
            <w:r w:rsidRPr="00BE6F49">
              <w:rPr>
                <w:b/>
                <w:sz w:val="20"/>
                <w:szCs w:val="20"/>
              </w:rPr>
              <w:t>Обратный</w:t>
            </w:r>
          </w:p>
        </w:tc>
        <w:tc>
          <w:tcPr>
            <w:tcW w:w="361" w:type="pct"/>
            <w:vAlign w:val="center"/>
          </w:tcPr>
          <w:p w14:paraId="43414C4A" w14:textId="77777777" w:rsidR="001162BC" w:rsidRPr="00BE6F49" w:rsidRDefault="001162BC" w:rsidP="003474AF">
            <w:pPr>
              <w:pStyle w:val="TableParagraph"/>
              <w:rPr>
                <w:b/>
                <w:sz w:val="20"/>
                <w:szCs w:val="20"/>
              </w:rPr>
            </w:pPr>
            <w:r w:rsidRPr="00BE6F49">
              <w:rPr>
                <w:b/>
                <w:sz w:val="20"/>
                <w:szCs w:val="20"/>
              </w:rPr>
              <w:t>Подающий</w:t>
            </w:r>
          </w:p>
        </w:tc>
        <w:tc>
          <w:tcPr>
            <w:tcW w:w="361" w:type="pct"/>
            <w:vAlign w:val="center"/>
          </w:tcPr>
          <w:p w14:paraId="3B18896D" w14:textId="77777777" w:rsidR="001162BC" w:rsidRPr="00BE6F49" w:rsidRDefault="001162BC" w:rsidP="003474AF">
            <w:pPr>
              <w:pStyle w:val="TableParagraph"/>
              <w:rPr>
                <w:b/>
                <w:sz w:val="20"/>
                <w:szCs w:val="20"/>
              </w:rPr>
            </w:pPr>
            <w:r w:rsidRPr="00BE6F49">
              <w:rPr>
                <w:b/>
                <w:sz w:val="20"/>
                <w:szCs w:val="20"/>
              </w:rPr>
              <w:t>Обратный</w:t>
            </w:r>
          </w:p>
        </w:tc>
        <w:tc>
          <w:tcPr>
            <w:tcW w:w="362" w:type="pct"/>
            <w:vAlign w:val="center"/>
          </w:tcPr>
          <w:p w14:paraId="375CEC92" w14:textId="6DEE83BF" w:rsidR="001162BC" w:rsidRPr="00BE6F49" w:rsidRDefault="003474AF" w:rsidP="003474AF">
            <w:pPr>
              <w:pStyle w:val="TableParagraph"/>
              <w:rPr>
                <w:b/>
                <w:sz w:val="20"/>
                <w:szCs w:val="20"/>
              </w:rPr>
            </w:pPr>
            <w:r w:rsidRPr="00BE6F49">
              <w:rPr>
                <w:b/>
                <w:sz w:val="20"/>
                <w:szCs w:val="20"/>
              </w:rPr>
              <w:t>Итого</w:t>
            </w:r>
          </w:p>
        </w:tc>
        <w:tc>
          <w:tcPr>
            <w:tcW w:w="361" w:type="pct"/>
            <w:vAlign w:val="center"/>
          </w:tcPr>
          <w:p w14:paraId="02EC6BF1" w14:textId="77777777" w:rsidR="001162BC" w:rsidRPr="00BE6F49" w:rsidRDefault="001162BC" w:rsidP="003474AF">
            <w:pPr>
              <w:pStyle w:val="TableParagraph"/>
              <w:rPr>
                <w:b/>
                <w:sz w:val="20"/>
                <w:szCs w:val="20"/>
              </w:rPr>
            </w:pPr>
            <w:r w:rsidRPr="00BE6F49">
              <w:rPr>
                <w:b/>
                <w:sz w:val="20"/>
                <w:szCs w:val="20"/>
              </w:rPr>
              <w:t>Подающий</w:t>
            </w:r>
          </w:p>
        </w:tc>
        <w:tc>
          <w:tcPr>
            <w:tcW w:w="361" w:type="pct"/>
            <w:vAlign w:val="center"/>
          </w:tcPr>
          <w:p w14:paraId="42F5BA4B" w14:textId="77777777" w:rsidR="001162BC" w:rsidRPr="00BE6F49" w:rsidRDefault="001162BC" w:rsidP="003474AF">
            <w:pPr>
              <w:pStyle w:val="TableParagraph"/>
              <w:rPr>
                <w:b/>
                <w:sz w:val="20"/>
                <w:szCs w:val="20"/>
              </w:rPr>
            </w:pPr>
            <w:r w:rsidRPr="00BE6F49">
              <w:rPr>
                <w:b/>
                <w:sz w:val="20"/>
                <w:szCs w:val="20"/>
              </w:rPr>
              <w:t>Обратный</w:t>
            </w:r>
          </w:p>
        </w:tc>
        <w:tc>
          <w:tcPr>
            <w:tcW w:w="306" w:type="pct"/>
            <w:vAlign w:val="center"/>
          </w:tcPr>
          <w:p w14:paraId="67F89C7F" w14:textId="77777777" w:rsidR="001162BC" w:rsidRPr="00BE6F49" w:rsidRDefault="001162BC" w:rsidP="003474AF">
            <w:pPr>
              <w:pStyle w:val="TableParagraph"/>
              <w:rPr>
                <w:b/>
                <w:sz w:val="20"/>
                <w:szCs w:val="20"/>
              </w:rPr>
            </w:pPr>
            <w:r w:rsidRPr="00BE6F49">
              <w:rPr>
                <w:b/>
                <w:sz w:val="20"/>
                <w:szCs w:val="20"/>
              </w:rPr>
              <w:t>Всего</w:t>
            </w:r>
          </w:p>
        </w:tc>
      </w:tr>
      <w:tr w:rsidR="00F34DD9" w:rsidRPr="00BE6F49" w14:paraId="1A25DB0C" w14:textId="77777777" w:rsidTr="003474AF">
        <w:trPr>
          <w:trHeight w:val="284"/>
        </w:trPr>
        <w:tc>
          <w:tcPr>
            <w:tcW w:w="676" w:type="pct"/>
            <w:vAlign w:val="center"/>
          </w:tcPr>
          <w:p w14:paraId="1BA01367" w14:textId="1601AB08"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2D77045F" w14:textId="153F9222" w:rsidR="004F320B" w:rsidRPr="00BE6F49" w:rsidRDefault="004F320B" w:rsidP="003474AF">
            <w:pPr>
              <w:pStyle w:val="TableParagraph"/>
              <w:rPr>
                <w:sz w:val="20"/>
                <w:szCs w:val="20"/>
              </w:rPr>
            </w:pPr>
            <w:r w:rsidRPr="00BE6F49">
              <w:rPr>
                <w:sz w:val="20"/>
                <w:szCs w:val="20"/>
              </w:rPr>
              <w:t>Подземная канальная</w:t>
            </w:r>
          </w:p>
        </w:tc>
        <w:tc>
          <w:tcPr>
            <w:tcW w:w="677" w:type="pct"/>
            <w:vAlign w:val="center"/>
          </w:tcPr>
          <w:p w14:paraId="061CCA8D" w14:textId="4EED74D8" w:rsidR="004F320B" w:rsidRPr="00BE6F49" w:rsidRDefault="004F320B" w:rsidP="003474AF">
            <w:pPr>
              <w:pStyle w:val="TableParagraph"/>
              <w:rPr>
                <w:sz w:val="20"/>
                <w:szCs w:val="20"/>
              </w:rPr>
            </w:pPr>
            <w:r w:rsidRPr="00BE6F49">
              <w:rPr>
                <w:sz w:val="20"/>
                <w:szCs w:val="20"/>
              </w:rPr>
              <w:t>битум–перлит</w:t>
            </w:r>
          </w:p>
        </w:tc>
        <w:tc>
          <w:tcPr>
            <w:tcW w:w="452" w:type="pct"/>
            <w:vAlign w:val="center"/>
          </w:tcPr>
          <w:p w14:paraId="19933C9F" w14:textId="0687400E" w:rsidR="004F320B" w:rsidRPr="00BE6F49" w:rsidRDefault="004F320B" w:rsidP="003474AF">
            <w:pPr>
              <w:pStyle w:val="TableParagraph"/>
              <w:rPr>
                <w:sz w:val="20"/>
                <w:szCs w:val="20"/>
              </w:rPr>
            </w:pPr>
            <w:r w:rsidRPr="00BE6F49">
              <w:rPr>
                <w:sz w:val="20"/>
                <w:szCs w:val="20"/>
              </w:rPr>
              <w:t>200</w:t>
            </w:r>
          </w:p>
        </w:tc>
        <w:tc>
          <w:tcPr>
            <w:tcW w:w="451" w:type="pct"/>
            <w:vAlign w:val="center"/>
          </w:tcPr>
          <w:p w14:paraId="4089587C" w14:textId="0CAD9CB6" w:rsidR="004F320B" w:rsidRPr="00BE6F49" w:rsidRDefault="004F320B" w:rsidP="003474AF">
            <w:pPr>
              <w:pStyle w:val="TableParagraph"/>
              <w:rPr>
                <w:sz w:val="20"/>
                <w:szCs w:val="20"/>
              </w:rPr>
            </w:pPr>
            <w:r w:rsidRPr="00BE6F49">
              <w:rPr>
                <w:sz w:val="20"/>
                <w:szCs w:val="20"/>
              </w:rPr>
              <w:t>200</w:t>
            </w:r>
          </w:p>
        </w:tc>
        <w:tc>
          <w:tcPr>
            <w:tcW w:w="361" w:type="pct"/>
            <w:vAlign w:val="center"/>
          </w:tcPr>
          <w:p w14:paraId="4008720F" w14:textId="34933C8B" w:rsidR="004F320B" w:rsidRPr="00BE6F49" w:rsidRDefault="004F320B" w:rsidP="003474AF">
            <w:pPr>
              <w:jc w:val="center"/>
              <w:rPr>
                <w:color w:val="000000"/>
                <w:sz w:val="20"/>
                <w:szCs w:val="20"/>
              </w:rPr>
            </w:pPr>
            <w:r w:rsidRPr="00BE6F49">
              <w:rPr>
                <w:color w:val="000000"/>
                <w:sz w:val="20"/>
                <w:szCs w:val="20"/>
              </w:rPr>
              <w:t>1290</w:t>
            </w:r>
          </w:p>
        </w:tc>
        <w:tc>
          <w:tcPr>
            <w:tcW w:w="361" w:type="pct"/>
            <w:vAlign w:val="center"/>
          </w:tcPr>
          <w:p w14:paraId="1F0C9234" w14:textId="129B18DB" w:rsidR="004F320B" w:rsidRPr="00BE6F49" w:rsidRDefault="004F320B" w:rsidP="003474AF">
            <w:pPr>
              <w:jc w:val="center"/>
              <w:rPr>
                <w:color w:val="000000"/>
                <w:sz w:val="20"/>
                <w:szCs w:val="20"/>
              </w:rPr>
            </w:pPr>
            <w:r w:rsidRPr="00BE6F49">
              <w:rPr>
                <w:color w:val="000000"/>
                <w:sz w:val="20"/>
                <w:szCs w:val="20"/>
              </w:rPr>
              <w:t>1290</w:t>
            </w:r>
          </w:p>
        </w:tc>
        <w:tc>
          <w:tcPr>
            <w:tcW w:w="362" w:type="pct"/>
            <w:vAlign w:val="center"/>
          </w:tcPr>
          <w:p w14:paraId="405185D2" w14:textId="0E634AC9" w:rsidR="004F320B" w:rsidRPr="00BE6F49" w:rsidRDefault="004F320B" w:rsidP="003474AF">
            <w:pPr>
              <w:jc w:val="center"/>
              <w:rPr>
                <w:color w:val="000000"/>
                <w:sz w:val="20"/>
                <w:szCs w:val="20"/>
              </w:rPr>
            </w:pPr>
            <w:r w:rsidRPr="00BE6F49">
              <w:rPr>
                <w:color w:val="000000"/>
                <w:sz w:val="20"/>
                <w:szCs w:val="20"/>
              </w:rPr>
              <w:t>2580</w:t>
            </w:r>
          </w:p>
        </w:tc>
        <w:tc>
          <w:tcPr>
            <w:tcW w:w="361" w:type="pct"/>
            <w:vAlign w:val="center"/>
          </w:tcPr>
          <w:p w14:paraId="12879438" w14:textId="19422F8C" w:rsidR="004F320B" w:rsidRPr="00BE6F49" w:rsidRDefault="004F320B" w:rsidP="003474AF">
            <w:pPr>
              <w:jc w:val="center"/>
              <w:rPr>
                <w:color w:val="000000"/>
                <w:sz w:val="20"/>
                <w:szCs w:val="20"/>
              </w:rPr>
            </w:pPr>
            <w:r w:rsidRPr="00BE6F49">
              <w:rPr>
                <w:color w:val="000000"/>
                <w:sz w:val="20"/>
                <w:szCs w:val="20"/>
              </w:rPr>
              <w:t>258,00</w:t>
            </w:r>
          </w:p>
        </w:tc>
        <w:tc>
          <w:tcPr>
            <w:tcW w:w="361" w:type="pct"/>
            <w:vAlign w:val="center"/>
          </w:tcPr>
          <w:p w14:paraId="764DF465" w14:textId="0149EC91" w:rsidR="004F320B" w:rsidRPr="00BE6F49" w:rsidRDefault="004F320B" w:rsidP="003474AF">
            <w:pPr>
              <w:jc w:val="center"/>
              <w:rPr>
                <w:color w:val="000000"/>
                <w:sz w:val="20"/>
                <w:szCs w:val="20"/>
              </w:rPr>
            </w:pPr>
            <w:r w:rsidRPr="00BE6F49">
              <w:rPr>
                <w:color w:val="000000"/>
                <w:sz w:val="20"/>
                <w:szCs w:val="20"/>
              </w:rPr>
              <w:t>258,00</w:t>
            </w:r>
          </w:p>
        </w:tc>
        <w:tc>
          <w:tcPr>
            <w:tcW w:w="306" w:type="pct"/>
            <w:vAlign w:val="center"/>
          </w:tcPr>
          <w:p w14:paraId="27A5AE8B" w14:textId="4C657C12" w:rsidR="004F320B" w:rsidRPr="00BE6F49" w:rsidRDefault="004F320B" w:rsidP="003474AF">
            <w:pPr>
              <w:jc w:val="center"/>
              <w:rPr>
                <w:color w:val="000000"/>
                <w:sz w:val="20"/>
                <w:szCs w:val="20"/>
              </w:rPr>
            </w:pPr>
            <w:r w:rsidRPr="00BE6F49">
              <w:rPr>
                <w:color w:val="000000"/>
                <w:sz w:val="20"/>
                <w:szCs w:val="20"/>
              </w:rPr>
              <w:t>516,00</w:t>
            </w:r>
          </w:p>
        </w:tc>
      </w:tr>
      <w:tr w:rsidR="00FC4A58" w:rsidRPr="00BE6F49" w14:paraId="0193786B" w14:textId="77777777" w:rsidTr="003474AF">
        <w:trPr>
          <w:trHeight w:val="284"/>
        </w:trPr>
        <w:tc>
          <w:tcPr>
            <w:tcW w:w="676" w:type="pct"/>
            <w:vAlign w:val="center"/>
          </w:tcPr>
          <w:p w14:paraId="773707F4" w14:textId="5CE2E961" w:rsidR="00FC4A58" w:rsidRPr="00BE6F49" w:rsidRDefault="00FC4A58" w:rsidP="003474AF">
            <w:pPr>
              <w:pStyle w:val="TableParagraph"/>
              <w:rPr>
                <w:sz w:val="20"/>
                <w:szCs w:val="20"/>
              </w:rPr>
            </w:pPr>
            <w:r w:rsidRPr="00BE6F49">
              <w:rPr>
                <w:sz w:val="20"/>
                <w:szCs w:val="20"/>
              </w:rPr>
              <w:t>С 1959 по 1989 г.</w:t>
            </w:r>
          </w:p>
        </w:tc>
        <w:tc>
          <w:tcPr>
            <w:tcW w:w="632" w:type="pct"/>
            <w:vMerge w:val="restart"/>
            <w:vAlign w:val="center"/>
          </w:tcPr>
          <w:p w14:paraId="47FA0127" w14:textId="74134A17" w:rsidR="00FC4A58" w:rsidRPr="00BE6F49" w:rsidRDefault="00FC4A58" w:rsidP="003474AF">
            <w:pPr>
              <w:pStyle w:val="TableParagraph"/>
              <w:rPr>
                <w:sz w:val="20"/>
                <w:szCs w:val="20"/>
              </w:rPr>
            </w:pPr>
            <w:r w:rsidRPr="00BE6F49">
              <w:rPr>
                <w:sz w:val="20"/>
                <w:szCs w:val="20"/>
              </w:rPr>
              <w:t>Подземная канальная</w:t>
            </w:r>
          </w:p>
        </w:tc>
        <w:tc>
          <w:tcPr>
            <w:tcW w:w="677" w:type="pct"/>
            <w:vMerge w:val="restart"/>
            <w:vAlign w:val="center"/>
          </w:tcPr>
          <w:p w14:paraId="0DAD217F" w14:textId="3B7D3BCC" w:rsidR="00FC4A58" w:rsidRPr="00BE6F49" w:rsidRDefault="00FC4A58" w:rsidP="003474AF">
            <w:pPr>
              <w:pStyle w:val="TableParagraph"/>
              <w:rPr>
                <w:sz w:val="20"/>
                <w:szCs w:val="20"/>
              </w:rPr>
            </w:pPr>
            <w:r w:rsidRPr="00BE6F49">
              <w:rPr>
                <w:sz w:val="20"/>
                <w:szCs w:val="20"/>
              </w:rPr>
              <w:t>битум–перлит</w:t>
            </w:r>
          </w:p>
        </w:tc>
        <w:tc>
          <w:tcPr>
            <w:tcW w:w="452" w:type="pct"/>
            <w:vMerge w:val="restart"/>
            <w:vAlign w:val="center"/>
          </w:tcPr>
          <w:p w14:paraId="45EAAFFF" w14:textId="1037CAFA" w:rsidR="00FC4A58" w:rsidRPr="00BE6F49" w:rsidRDefault="00FC4A58" w:rsidP="003474AF">
            <w:pPr>
              <w:pStyle w:val="TableParagraph"/>
              <w:rPr>
                <w:sz w:val="20"/>
                <w:szCs w:val="20"/>
              </w:rPr>
            </w:pPr>
            <w:r w:rsidRPr="00BE6F49">
              <w:rPr>
                <w:sz w:val="20"/>
                <w:szCs w:val="20"/>
              </w:rPr>
              <w:t>100</w:t>
            </w:r>
          </w:p>
        </w:tc>
        <w:tc>
          <w:tcPr>
            <w:tcW w:w="451" w:type="pct"/>
            <w:vMerge w:val="restart"/>
            <w:vAlign w:val="center"/>
          </w:tcPr>
          <w:p w14:paraId="576E9F94" w14:textId="7B619EC5" w:rsidR="00FC4A58" w:rsidRPr="00BE6F49" w:rsidRDefault="00FC4A58" w:rsidP="003474AF">
            <w:pPr>
              <w:pStyle w:val="TableParagraph"/>
              <w:rPr>
                <w:sz w:val="20"/>
                <w:szCs w:val="20"/>
              </w:rPr>
            </w:pPr>
            <w:r w:rsidRPr="00BE6F49">
              <w:rPr>
                <w:sz w:val="20"/>
                <w:szCs w:val="20"/>
              </w:rPr>
              <w:t>100</w:t>
            </w:r>
          </w:p>
        </w:tc>
        <w:tc>
          <w:tcPr>
            <w:tcW w:w="361" w:type="pct"/>
            <w:vAlign w:val="center"/>
          </w:tcPr>
          <w:p w14:paraId="451B7270" w14:textId="4705E808" w:rsidR="00FC4A58" w:rsidRPr="00F86628" w:rsidRDefault="00F86628" w:rsidP="00F86628">
            <w:pPr>
              <w:jc w:val="center"/>
              <w:rPr>
                <w:color w:val="000000"/>
                <w:sz w:val="20"/>
                <w:szCs w:val="20"/>
              </w:rPr>
            </w:pPr>
            <w:r w:rsidRPr="00F86628">
              <w:rPr>
                <w:color w:val="000000"/>
                <w:sz w:val="20"/>
                <w:szCs w:val="20"/>
              </w:rPr>
              <w:t>1632,5</w:t>
            </w:r>
          </w:p>
        </w:tc>
        <w:tc>
          <w:tcPr>
            <w:tcW w:w="361" w:type="pct"/>
            <w:vAlign w:val="center"/>
          </w:tcPr>
          <w:p w14:paraId="49021C1D" w14:textId="78AF3909" w:rsidR="00FC4A58" w:rsidRPr="00F86628" w:rsidRDefault="00F86628" w:rsidP="00F86628">
            <w:pPr>
              <w:jc w:val="center"/>
              <w:rPr>
                <w:color w:val="000000"/>
                <w:sz w:val="20"/>
                <w:szCs w:val="20"/>
              </w:rPr>
            </w:pPr>
            <w:r w:rsidRPr="00F86628">
              <w:rPr>
                <w:color w:val="000000"/>
                <w:sz w:val="20"/>
                <w:szCs w:val="20"/>
              </w:rPr>
              <w:t>1632,5</w:t>
            </w:r>
          </w:p>
        </w:tc>
        <w:tc>
          <w:tcPr>
            <w:tcW w:w="362" w:type="pct"/>
            <w:vAlign w:val="center"/>
          </w:tcPr>
          <w:p w14:paraId="70FD4DD0" w14:textId="22C6D220" w:rsidR="00FC4A58" w:rsidRPr="00BE6F49" w:rsidRDefault="00F86628" w:rsidP="003474AF">
            <w:pPr>
              <w:jc w:val="center"/>
              <w:rPr>
                <w:color w:val="000000"/>
                <w:sz w:val="20"/>
                <w:szCs w:val="20"/>
              </w:rPr>
            </w:pPr>
            <w:r>
              <w:rPr>
                <w:color w:val="000000"/>
                <w:sz w:val="20"/>
                <w:szCs w:val="20"/>
              </w:rPr>
              <w:t>3265</w:t>
            </w:r>
          </w:p>
        </w:tc>
        <w:tc>
          <w:tcPr>
            <w:tcW w:w="361" w:type="pct"/>
            <w:vAlign w:val="center"/>
          </w:tcPr>
          <w:p w14:paraId="409F1721" w14:textId="7ED93DB5" w:rsidR="00FC4A58" w:rsidRPr="00BE6F49" w:rsidRDefault="00F86628" w:rsidP="003474AF">
            <w:pPr>
              <w:jc w:val="center"/>
              <w:rPr>
                <w:color w:val="000000"/>
                <w:sz w:val="20"/>
                <w:szCs w:val="20"/>
              </w:rPr>
            </w:pPr>
            <w:r>
              <w:rPr>
                <w:color w:val="000000"/>
                <w:sz w:val="20"/>
                <w:szCs w:val="20"/>
              </w:rPr>
              <w:t>163,3</w:t>
            </w:r>
          </w:p>
        </w:tc>
        <w:tc>
          <w:tcPr>
            <w:tcW w:w="361" w:type="pct"/>
            <w:vAlign w:val="center"/>
          </w:tcPr>
          <w:p w14:paraId="32471C7D" w14:textId="58994E3E" w:rsidR="00FC4A58" w:rsidRPr="00BE6F49" w:rsidRDefault="00F86628" w:rsidP="003474AF">
            <w:pPr>
              <w:jc w:val="center"/>
              <w:rPr>
                <w:color w:val="000000"/>
                <w:sz w:val="20"/>
                <w:szCs w:val="20"/>
              </w:rPr>
            </w:pPr>
            <w:r>
              <w:rPr>
                <w:color w:val="000000"/>
                <w:sz w:val="20"/>
                <w:szCs w:val="20"/>
              </w:rPr>
              <w:t>163,3</w:t>
            </w:r>
          </w:p>
        </w:tc>
        <w:tc>
          <w:tcPr>
            <w:tcW w:w="306" w:type="pct"/>
            <w:vAlign w:val="center"/>
          </w:tcPr>
          <w:p w14:paraId="6D1CB688" w14:textId="55250496" w:rsidR="00FC4A58" w:rsidRPr="00BE6F49" w:rsidRDefault="00F86628" w:rsidP="003474AF">
            <w:pPr>
              <w:jc w:val="center"/>
              <w:rPr>
                <w:color w:val="000000"/>
                <w:sz w:val="20"/>
                <w:szCs w:val="20"/>
              </w:rPr>
            </w:pPr>
            <w:r>
              <w:rPr>
                <w:color w:val="000000"/>
                <w:sz w:val="20"/>
                <w:szCs w:val="20"/>
              </w:rPr>
              <w:t>326,5</w:t>
            </w:r>
          </w:p>
        </w:tc>
      </w:tr>
      <w:tr w:rsidR="00FC4A58" w:rsidRPr="00BE6F49" w14:paraId="42F21947" w14:textId="77777777" w:rsidTr="003474AF">
        <w:trPr>
          <w:trHeight w:val="284"/>
        </w:trPr>
        <w:tc>
          <w:tcPr>
            <w:tcW w:w="676" w:type="pct"/>
            <w:vAlign w:val="center"/>
          </w:tcPr>
          <w:p w14:paraId="20833D97" w14:textId="1226C4BB" w:rsidR="00FC4A58" w:rsidRPr="00BE6F49" w:rsidRDefault="00FC4A58" w:rsidP="003474AF">
            <w:pPr>
              <w:pStyle w:val="TableParagraph"/>
              <w:rPr>
                <w:sz w:val="20"/>
                <w:szCs w:val="20"/>
              </w:rPr>
            </w:pPr>
            <w:r>
              <w:rPr>
                <w:sz w:val="20"/>
                <w:szCs w:val="20"/>
              </w:rPr>
              <w:t>2022</w:t>
            </w:r>
          </w:p>
        </w:tc>
        <w:tc>
          <w:tcPr>
            <w:tcW w:w="632" w:type="pct"/>
            <w:vMerge/>
            <w:vAlign w:val="center"/>
          </w:tcPr>
          <w:p w14:paraId="65DE8EF0" w14:textId="77777777" w:rsidR="00FC4A58" w:rsidRPr="00BE6F49" w:rsidRDefault="00FC4A58" w:rsidP="003474AF">
            <w:pPr>
              <w:jc w:val="center"/>
              <w:rPr>
                <w:sz w:val="20"/>
                <w:szCs w:val="20"/>
              </w:rPr>
            </w:pPr>
          </w:p>
        </w:tc>
        <w:tc>
          <w:tcPr>
            <w:tcW w:w="677" w:type="pct"/>
            <w:vMerge/>
            <w:vAlign w:val="center"/>
          </w:tcPr>
          <w:p w14:paraId="261E7929" w14:textId="77777777" w:rsidR="00FC4A58" w:rsidRPr="00BE6F49" w:rsidRDefault="00FC4A58" w:rsidP="003474AF">
            <w:pPr>
              <w:pStyle w:val="TableParagraph"/>
              <w:rPr>
                <w:sz w:val="20"/>
                <w:szCs w:val="20"/>
              </w:rPr>
            </w:pPr>
          </w:p>
        </w:tc>
        <w:tc>
          <w:tcPr>
            <w:tcW w:w="452" w:type="pct"/>
            <w:vMerge/>
            <w:vAlign w:val="center"/>
          </w:tcPr>
          <w:p w14:paraId="7A1AE9EA" w14:textId="77777777" w:rsidR="00FC4A58" w:rsidRPr="00BE6F49" w:rsidRDefault="00FC4A58" w:rsidP="003474AF">
            <w:pPr>
              <w:pStyle w:val="TableParagraph"/>
              <w:rPr>
                <w:sz w:val="20"/>
                <w:szCs w:val="20"/>
              </w:rPr>
            </w:pPr>
          </w:p>
        </w:tc>
        <w:tc>
          <w:tcPr>
            <w:tcW w:w="451" w:type="pct"/>
            <w:vMerge/>
            <w:vAlign w:val="center"/>
          </w:tcPr>
          <w:p w14:paraId="758CB5E8" w14:textId="77777777" w:rsidR="00FC4A58" w:rsidRPr="00BE6F49" w:rsidRDefault="00FC4A58" w:rsidP="003474AF">
            <w:pPr>
              <w:pStyle w:val="TableParagraph"/>
              <w:rPr>
                <w:sz w:val="20"/>
                <w:szCs w:val="20"/>
              </w:rPr>
            </w:pPr>
          </w:p>
        </w:tc>
        <w:tc>
          <w:tcPr>
            <w:tcW w:w="361" w:type="pct"/>
            <w:vAlign w:val="center"/>
          </w:tcPr>
          <w:p w14:paraId="322B87E2" w14:textId="48924AF2" w:rsidR="00FC4A58" w:rsidRPr="00BE6F49" w:rsidRDefault="00F86628" w:rsidP="003474AF">
            <w:pPr>
              <w:jc w:val="center"/>
              <w:rPr>
                <w:color w:val="000000"/>
                <w:sz w:val="20"/>
                <w:szCs w:val="20"/>
              </w:rPr>
            </w:pPr>
            <w:r>
              <w:rPr>
                <w:color w:val="000000"/>
                <w:sz w:val="20"/>
                <w:szCs w:val="20"/>
              </w:rPr>
              <w:t>87,5</w:t>
            </w:r>
          </w:p>
        </w:tc>
        <w:tc>
          <w:tcPr>
            <w:tcW w:w="361" w:type="pct"/>
            <w:vAlign w:val="center"/>
          </w:tcPr>
          <w:p w14:paraId="4B08B3A8" w14:textId="65989986" w:rsidR="00FC4A58" w:rsidRPr="00BE6F49" w:rsidRDefault="00F86628" w:rsidP="003474AF">
            <w:pPr>
              <w:jc w:val="center"/>
              <w:rPr>
                <w:color w:val="000000"/>
                <w:sz w:val="20"/>
                <w:szCs w:val="20"/>
              </w:rPr>
            </w:pPr>
            <w:r>
              <w:rPr>
                <w:color w:val="000000"/>
                <w:sz w:val="20"/>
                <w:szCs w:val="20"/>
              </w:rPr>
              <w:t>87,5</w:t>
            </w:r>
          </w:p>
        </w:tc>
        <w:tc>
          <w:tcPr>
            <w:tcW w:w="362" w:type="pct"/>
            <w:vAlign w:val="center"/>
          </w:tcPr>
          <w:p w14:paraId="27E1039B" w14:textId="0E49FA7A" w:rsidR="00FC4A58" w:rsidRPr="00BE6F49" w:rsidRDefault="00F86628" w:rsidP="003474AF">
            <w:pPr>
              <w:jc w:val="center"/>
              <w:rPr>
                <w:color w:val="000000"/>
                <w:sz w:val="20"/>
                <w:szCs w:val="20"/>
              </w:rPr>
            </w:pPr>
            <w:r>
              <w:rPr>
                <w:color w:val="000000"/>
                <w:sz w:val="20"/>
                <w:szCs w:val="20"/>
              </w:rPr>
              <w:t>150</w:t>
            </w:r>
          </w:p>
        </w:tc>
        <w:tc>
          <w:tcPr>
            <w:tcW w:w="361" w:type="pct"/>
            <w:vAlign w:val="center"/>
          </w:tcPr>
          <w:p w14:paraId="7E542766" w14:textId="7ED4962A" w:rsidR="00FC4A58" w:rsidRPr="00BE6F49" w:rsidRDefault="00F86628" w:rsidP="00F86628">
            <w:pPr>
              <w:jc w:val="center"/>
              <w:rPr>
                <w:color w:val="000000"/>
                <w:sz w:val="20"/>
                <w:szCs w:val="20"/>
              </w:rPr>
            </w:pPr>
            <w:r w:rsidRPr="00F86628">
              <w:rPr>
                <w:color w:val="000000"/>
                <w:sz w:val="20"/>
                <w:szCs w:val="20"/>
              </w:rPr>
              <w:t>8,75</w:t>
            </w:r>
          </w:p>
        </w:tc>
        <w:tc>
          <w:tcPr>
            <w:tcW w:w="361" w:type="pct"/>
            <w:vAlign w:val="center"/>
          </w:tcPr>
          <w:p w14:paraId="7D7868F0" w14:textId="24622E50" w:rsidR="00FC4A58" w:rsidRPr="00BE6F49" w:rsidRDefault="00F86628" w:rsidP="00F86628">
            <w:pPr>
              <w:jc w:val="center"/>
              <w:rPr>
                <w:color w:val="000000"/>
                <w:sz w:val="20"/>
                <w:szCs w:val="20"/>
              </w:rPr>
            </w:pPr>
            <w:r w:rsidRPr="00F86628">
              <w:rPr>
                <w:color w:val="000000"/>
                <w:sz w:val="20"/>
                <w:szCs w:val="20"/>
              </w:rPr>
              <w:t>8,75</w:t>
            </w:r>
          </w:p>
        </w:tc>
        <w:tc>
          <w:tcPr>
            <w:tcW w:w="306" w:type="pct"/>
            <w:vAlign w:val="center"/>
          </w:tcPr>
          <w:p w14:paraId="0F5ECD2E" w14:textId="4F788206" w:rsidR="00F86628" w:rsidRPr="00BE6F49" w:rsidRDefault="00F86628" w:rsidP="00F86628">
            <w:pPr>
              <w:jc w:val="center"/>
              <w:rPr>
                <w:color w:val="000000"/>
                <w:sz w:val="20"/>
                <w:szCs w:val="20"/>
              </w:rPr>
            </w:pPr>
            <w:r>
              <w:rPr>
                <w:color w:val="000000"/>
                <w:sz w:val="20"/>
                <w:szCs w:val="20"/>
              </w:rPr>
              <w:t>17,5</w:t>
            </w:r>
          </w:p>
        </w:tc>
      </w:tr>
      <w:tr w:rsidR="00F34DD9" w:rsidRPr="00BE6F49" w14:paraId="153DB0F3" w14:textId="77777777" w:rsidTr="003474AF">
        <w:trPr>
          <w:trHeight w:val="284"/>
        </w:trPr>
        <w:tc>
          <w:tcPr>
            <w:tcW w:w="676" w:type="pct"/>
            <w:vAlign w:val="center"/>
          </w:tcPr>
          <w:p w14:paraId="5ED914BA" w14:textId="6D6FCE1D"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2C4C0A06" w14:textId="230E4E31" w:rsidR="004F320B" w:rsidRPr="00BE6F49" w:rsidRDefault="004F320B" w:rsidP="003474AF">
            <w:pPr>
              <w:jc w:val="center"/>
              <w:rPr>
                <w:sz w:val="20"/>
                <w:szCs w:val="20"/>
              </w:rPr>
            </w:pPr>
            <w:r w:rsidRPr="00BE6F49">
              <w:rPr>
                <w:sz w:val="20"/>
                <w:szCs w:val="20"/>
              </w:rPr>
              <w:t>Подземная канальная</w:t>
            </w:r>
          </w:p>
        </w:tc>
        <w:tc>
          <w:tcPr>
            <w:tcW w:w="677" w:type="pct"/>
            <w:vAlign w:val="center"/>
          </w:tcPr>
          <w:p w14:paraId="58F8BEA1" w14:textId="31C20ED0" w:rsidR="004F320B" w:rsidRPr="00BE6F49" w:rsidRDefault="004F320B" w:rsidP="003474AF">
            <w:pPr>
              <w:pStyle w:val="TableParagraph"/>
              <w:rPr>
                <w:sz w:val="20"/>
                <w:szCs w:val="20"/>
              </w:rPr>
            </w:pPr>
            <w:r w:rsidRPr="00BE6F49">
              <w:rPr>
                <w:sz w:val="20"/>
                <w:szCs w:val="20"/>
              </w:rPr>
              <w:t>битум–перлит</w:t>
            </w:r>
          </w:p>
        </w:tc>
        <w:tc>
          <w:tcPr>
            <w:tcW w:w="452" w:type="pct"/>
            <w:vAlign w:val="center"/>
          </w:tcPr>
          <w:p w14:paraId="59B5FC21" w14:textId="78475985" w:rsidR="004F320B" w:rsidRPr="00BE6F49" w:rsidRDefault="004F320B" w:rsidP="003474AF">
            <w:pPr>
              <w:pStyle w:val="TableParagraph"/>
              <w:rPr>
                <w:sz w:val="20"/>
                <w:szCs w:val="20"/>
              </w:rPr>
            </w:pPr>
            <w:r w:rsidRPr="00BE6F49">
              <w:rPr>
                <w:sz w:val="20"/>
                <w:szCs w:val="20"/>
              </w:rPr>
              <w:t>150</w:t>
            </w:r>
          </w:p>
        </w:tc>
        <w:tc>
          <w:tcPr>
            <w:tcW w:w="451" w:type="pct"/>
            <w:vAlign w:val="center"/>
          </w:tcPr>
          <w:p w14:paraId="35966F6E" w14:textId="6B14F5A8" w:rsidR="004F320B" w:rsidRPr="00BE6F49" w:rsidRDefault="004F320B" w:rsidP="003474AF">
            <w:pPr>
              <w:pStyle w:val="TableParagraph"/>
              <w:rPr>
                <w:sz w:val="20"/>
                <w:szCs w:val="20"/>
              </w:rPr>
            </w:pPr>
            <w:r w:rsidRPr="00BE6F49">
              <w:rPr>
                <w:sz w:val="20"/>
                <w:szCs w:val="20"/>
              </w:rPr>
              <w:t>150</w:t>
            </w:r>
          </w:p>
        </w:tc>
        <w:tc>
          <w:tcPr>
            <w:tcW w:w="361" w:type="pct"/>
            <w:vAlign w:val="center"/>
          </w:tcPr>
          <w:p w14:paraId="395D429D" w14:textId="0D48EC10" w:rsidR="004F320B" w:rsidRPr="00BE6F49" w:rsidRDefault="004F320B" w:rsidP="003474AF">
            <w:pPr>
              <w:jc w:val="center"/>
              <w:rPr>
                <w:color w:val="000000"/>
                <w:sz w:val="20"/>
                <w:szCs w:val="20"/>
              </w:rPr>
            </w:pPr>
            <w:r w:rsidRPr="00BE6F49">
              <w:rPr>
                <w:color w:val="000000"/>
                <w:sz w:val="20"/>
                <w:szCs w:val="20"/>
              </w:rPr>
              <w:t>572</w:t>
            </w:r>
          </w:p>
        </w:tc>
        <w:tc>
          <w:tcPr>
            <w:tcW w:w="361" w:type="pct"/>
            <w:vAlign w:val="center"/>
          </w:tcPr>
          <w:p w14:paraId="49D15002" w14:textId="40EA52E8" w:rsidR="004F320B" w:rsidRPr="00BE6F49" w:rsidRDefault="004F320B" w:rsidP="003474AF">
            <w:pPr>
              <w:jc w:val="center"/>
              <w:rPr>
                <w:color w:val="000000"/>
                <w:sz w:val="20"/>
                <w:szCs w:val="20"/>
              </w:rPr>
            </w:pPr>
            <w:r w:rsidRPr="00BE6F49">
              <w:rPr>
                <w:color w:val="000000"/>
                <w:sz w:val="20"/>
                <w:szCs w:val="20"/>
              </w:rPr>
              <w:t>572</w:t>
            </w:r>
          </w:p>
        </w:tc>
        <w:tc>
          <w:tcPr>
            <w:tcW w:w="362" w:type="pct"/>
            <w:vAlign w:val="center"/>
          </w:tcPr>
          <w:p w14:paraId="7DF747CC" w14:textId="4D054EEA" w:rsidR="004F320B" w:rsidRPr="00BE6F49" w:rsidRDefault="004F320B" w:rsidP="003474AF">
            <w:pPr>
              <w:jc w:val="center"/>
              <w:rPr>
                <w:color w:val="000000"/>
                <w:sz w:val="20"/>
                <w:szCs w:val="20"/>
              </w:rPr>
            </w:pPr>
            <w:r w:rsidRPr="00BE6F49">
              <w:rPr>
                <w:color w:val="000000"/>
                <w:sz w:val="20"/>
                <w:szCs w:val="20"/>
              </w:rPr>
              <w:t>1144</w:t>
            </w:r>
          </w:p>
        </w:tc>
        <w:tc>
          <w:tcPr>
            <w:tcW w:w="361" w:type="pct"/>
            <w:vAlign w:val="center"/>
          </w:tcPr>
          <w:p w14:paraId="128A4C9B" w14:textId="4257B244" w:rsidR="004F320B" w:rsidRPr="00BE6F49" w:rsidRDefault="004F320B" w:rsidP="003474AF">
            <w:pPr>
              <w:jc w:val="center"/>
              <w:rPr>
                <w:color w:val="000000"/>
                <w:sz w:val="20"/>
                <w:szCs w:val="20"/>
              </w:rPr>
            </w:pPr>
            <w:r w:rsidRPr="00BE6F49">
              <w:rPr>
                <w:color w:val="000000"/>
                <w:sz w:val="20"/>
                <w:szCs w:val="20"/>
              </w:rPr>
              <w:t>85,88</w:t>
            </w:r>
          </w:p>
        </w:tc>
        <w:tc>
          <w:tcPr>
            <w:tcW w:w="361" w:type="pct"/>
            <w:vAlign w:val="center"/>
          </w:tcPr>
          <w:p w14:paraId="5EA99493" w14:textId="1BE1C860" w:rsidR="004F320B" w:rsidRPr="00BE6F49" w:rsidRDefault="004F320B" w:rsidP="003474AF">
            <w:pPr>
              <w:jc w:val="center"/>
              <w:rPr>
                <w:color w:val="000000"/>
                <w:sz w:val="20"/>
                <w:szCs w:val="20"/>
              </w:rPr>
            </w:pPr>
            <w:r w:rsidRPr="00BE6F49">
              <w:rPr>
                <w:color w:val="000000"/>
                <w:sz w:val="20"/>
                <w:szCs w:val="20"/>
              </w:rPr>
              <w:t>85,88</w:t>
            </w:r>
          </w:p>
        </w:tc>
        <w:tc>
          <w:tcPr>
            <w:tcW w:w="306" w:type="pct"/>
            <w:vAlign w:val="center"/>
          </w:tcPr>
          <w:p w14:paraId="2AB5A312" w14:textId="00E28703" w:rsidR="004F320B" w:rsidRPr="00BE6F49" w:rsidRDefault="004F320B" w:rsidP="003474AF">
            <w:pPr>
              <w:jc w:val="center"/>
              <w:rPr>
                <w:color w:val="000000"/>
                <w:sz w:val="20"/>
                <w:szCs w:val="20"/>
              </w:rPr>
            </w:pPr>
            <w:r w:rsidRPr="00BE6F49">
              <w:rPr>
                <w:color w:val="000000"/>
                <w:sz w:val="20"/>
                <w:szCs w:val="20"/>
              </w:rPr>
              <w:t>171,60</w:t>
            </w:r>
          </w:p>
        </w:tc>
      </w:tr>
      <w:tr w:rsidR="00F34DD9" w:rsidRPr="00BE6F49" w14:paraId="0F5ADB7B" w14:textId="77777777" w:rsidTr="003474AF">
        <w:trPr>
          <w:trHeight w:val="284"/>
        </w:trPr>
        <w:tc>
          <w:tcPr>
            <w:tcW w:w="676" w:type="pct"/>
            <w:vAlign w:val="center"/>
          </w:tcPr>
          <w:p w14:paraId="4F46CFEE" w14:textId="79EEDFFF"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2770C2FD" w14:textId="76DA6EC3" w:rsidR="004F320B" w:rsidRPr="00BE6F49" w:rsidRDefault="004F320B" w:rsidP="003474AF">
            <w:pPr>
              <w:pStyle w:val="TableParagraph"/>
              <w:rPr>
                <w:sz w:val="20"/>
                <w:szCs w:val="20"/>
              </w:rPr>
            </w:pPr>
            <w:r w:rsidRPr="00BE6F49">
              <w:rPr>
                <w:sz w:val="20"/>
                <w:szCs w:val="20"/>
              </w:rPr>
              <w:t>Подземная канальная</w:t>
            </w:r>
          </w:p>
        </w:tc>
        <w:tc>
          <w:tcPr>
            <w:tcW w:w="677" w:type="pct"/>
            <w:vAlign w:val="center"/>
          </w:tcPr>
          <w:p w14:paraId="785A96EC" w14:textId="40926A71" w:rsidR="004F320B" w:rsidRPr="00BE6F49" w:rsidRDefault="004F320B" w:rsidP="003474AF">
            <w:pPr>
              <w:pStyle w:val="TableParagraph"/>
              <w:rPr>
                <w:sz w:val="20"/>
                <w:szCs w:val="20"/>
              </w:rPr>
            </w:pPr>
            <w:r w:rsidRPr="00BE6F49">
              <w:rPr>
                <w:sz w:val="20"/>
                <w:szCs w:val="20"/>
              </w:rPr>
              <w:t>битум–перлит</w:t>
            </w:r>
          </w:p>
        </w:tc>
        <w:tc>
          <w:tcPr>
            <w:tcW w:w="452" w:type="pct"/>
            <w:vAlign w:val="center"/>
          </w:tcPr>
          <w:p w14:paraId="465CCFA6" w14:textId="41CEE90B" w:rsidR="004F320B" w:rsidRPr="00BE6F49" w:rsidRDefault="004F320B" w:rsidP="003474AF">
            <w:pPr>
              <w:pStyle w:val="TableParagraph"/>
              <w:rPr>
                <w:sz w:val="20"/>
                <w:szCs w:val="20"/>
              </w:rPr>
            </w:pPr>
            <w:r w:rsidRPr="00BE6F49">
              <w:rPr>
                <w:sz w:val="20"/>
                <w:szCs w:val="20"/>
              </w:rPr>
              <w:t>70</w:t>
            </w:r>
          </w:p>
        </w:tc>
        <w:tc>
          <w:tcPr>
            <w:tcW w:w="451" w:type="pct"/>
            <w:vAlign w:val="center"/>
          </w:tcPr>
          <w:p w14:paraId="7196ED24" w14:textId="1E21253F" w:rsidR="004F320B" w:rsidRPr="00BE6F49" w:rsidRDefault="004F320B" w:rsidP="003474AF">
            <w:pPr>
              <w:pStyle w:val="TableParagraph"/>
              <w:rPr>
                <w:sz w:val="20"/>
                <w:szCs w:val="20"/>
              </w:rPr>
            </w:pPr>
            <w:r w:rsidRPr="00BE6F49">
              <w:rPr>
                <w:sz w:val="20"/>
                <w:szCs w:val="20"/>
              </w:rPr>
              <w:t>70</w:t>
            </w:r>
          </w:p>
        </w:tc>
        <w:tc>
          <w:tcPr>
            <w:tcW w:w="361" w:type="pct"/>
            <w:vAlign w:val="center"/>
          </w:tcPr>
          <w:p w14:paraId="28E98511" w14:textId="6C04CB67" w:rsidR="004F320B" w:rsidRPr="00BE6F49" w:rsidRDefault="004F320B" w:rsidP="003474AF">
            <w:pPr>
              <w:jc w:val="center"/>
              <w:rPr>
                <w:color w:val="000000"/>
                <w:sz w:val="20"/>
                <w:szCs w:val="20"/>
              </w:rPr>
            </w:pPr>
            <w:r w:rsidRPr="00BE6F49">
              <w:rPr>
                <w:color w:val="000000"/>
                <w:sz w:val="20"/>
                <w:szCs w:val="20"/>
              </w:rPr>
              <w:t>188</w:t>
            </w:r>
          </w:p>
        </w:tc>
        <w:tc>
          <w:tcPr>
            <w:tcW w:w="361" w:type="pct"/>
            <w:vAlign w:val="center"/>
          </w:tcPr>
          <w:p w14:paraId="21A2A0B0" w14:textId="787B6D10" w:rsidR="004F320B" w:rsidRPr="00BE6F49" w:rsidRDefault="004F320B" w:rsidP="003474AF">
            <w:pPr>
              <w:jc w:val="center"/>
              <w:rPr>
                <w:color w:val="000000"/>
                <w:sz w:val="20"/>
                <w:szCs w:val="20"/>
              </w:rPr>
            </w:pPr>
            <w:r w:rsidRPr="00BE6F49">
              <w:rPr>
                <w:color w:val="000000"/>
                <w:sz w:val="20"/>
                <w:szCs w:val="20"/>
              </w:rPr>
              <w:t>188</w:t>
            </w:r>
          </w:p>
        </w:tc>
        <w:tc>
          <w:tcPr>
            <w:tcW w:w="362" w:type="pct"/>
            <w:vAlign w:val="center"/>
          </w:tcPr>
          <w:p w14:paraId="76FB4CA9" w14:textId="3DAFD0DE" w:rsidR="004F320B" w:rsidRPr="00BE6F49" w:rsidRDefault="004F320B" w:rsidP="003474AF">
            <w:pPr>
              <w:jc w:val="center"/>
              <w:rPr>
                <w:color w:val="000000"/>
                <w:sz w:val="20"/>
                <w:szCs w:val="20"/>
              </w:rPr>
            </w:pPr>
            <w:r w:rsidRPr="00BE6F49">
              <w:rPr>
                <w:color w:val="000000"/>
                <w:sz w:val="20"/>
                <w:szCs w:val="20"/>
              </w:rPr>
              <w:t>376</w:t>
            </w:r>
          </w:p>
        </w:tc>
        <w:tc>
          <w:tcPr>
            <w:tcW w:w="361" w:type="pct"/>
            <w:vAlign w:val="center"/>
          </w:tcPr>
          <w:p w14:paraId="21B8EF99" w14:textId="7590A8A0" w:rsidR="004F320B" w:rsidRPr="00BE6F49" w:rsidRDefault="004F320B" w:rsidP="003474AF">
            <w:pPr>
              <w:jc w:val="center"/>
              <w:rPr>
                <w:color w:val="000000"/>
                <w:sz w:val="20"/>
                <w:szCs w:val="20"/>
              </w:rPr>
            </w:pPr>
            <w:r w:rsidRPr="00BE6F49">
              <w:rPr>
                <w:color w:val="000000"/>
                <w:sz w:val="20"/>
                <w:szCs w:val="20"/>
              </w:rPr>
              <w:t>13,16</w:t>
            </w:r>
          </w:p>
        </w:tc>
        <w:tc>
          <w:tcPr>
            <w:tcW w:w="361" w:type="pct"/>
            <w:vAlign w:val="center"/>
          </w:tcPr>
          <w:p w14:paraId="4ECC9254" w14:textId="4770C55D" w:rsidR="004F320B" w:rsidRPr="00BE6F49" w:rsidRDefault="004F320B" w:rsidP="003474AF">
            <w:pPr>
              <w:jc w:val="center"/>
              <w:rPr>
                <w:color w:val="000000"/>
                <w:sz w:val="20"/>
                <w:szCs w:val="20"/>
              </w:rPr>
            </w:pPr>
            <w:r w:rsidRPr="00BE6F49">
              <w:rPr>
                <w:color w:val="000000"/>
                <w:sz w:val="20"/>
                <w:szCs w:val="20"/>
              </w:rPr>
              <w:t>13,16</w:t>
            </w:r>
          </w:p>
        </w:tc>
        <w:tc>
          <w:tcPr>
            <w:tcW w:w="306" w:type="pct"/>
            <w:vAlign w:val="center"/>
          </w:tcPr>
          <w:p w14:paraId="191680E0" w14:textId="5B09B36C" w:rsidR="004F320B" w:rsidRPr="00BE6F49" w:rsidRDefault="004F320B" w:rsidP="003474AF">
            <w:pPr>
              <w:jc w:val="center"/>
              <w:rPr>
                <w:color w:val="000000"/>
                <w:sz w:val="20"/>
                <w:szCs w:val="20"/>
              </w:rPr>
            </w:pPr>
            <w:r w:rsidRPr="00BE6F49">
              <w:rPr>
                <w:color w:val="000000"/>
                <w:sz w:val="20"/>
                <w:szCs w:val="20"/>
              </w:rPr>
              <w:t>26,32</w:t>
            </w:r>
          </w:p>
        </w:tc>
      </w:tr>
      <w:tr w:rsidR="00F34DD9" w:rsidRPr="00BE6F49" w14:paraId="1C045D1F" w14:textId="77777777" w:rsidTr="003474AF">
        <w:trPr>
          <w:trHeight w:val="284"/>
        </w:trPr>
        <w:tc>
          <w:tcPr>
            <w:tcW w:w="676" w:type="pct"/>
            <w:vAlign w:val="center"/>
          </w:tcPr>
          <w:p w14:paraId="1F24F905" w14:textId="659EA497"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78A0CC1C" w14:textId="496EEA8F" w:rsidR="004F320B" w:rsidRPr="00BE6F49" w:rsidRDefault="004F320B" w:rsidP="003474AF">
            <w:pPr>
              <w:jc w:val="center"/>
              <w:rPr>
                <w:sz w:val="20"/>
                <w:szCs w:val="20"/>
              </w:rPr>
            </w:pPr>
            <w:r w:rsidRPr="00BE6F49">
              <w:rPr>
                <w:sz w:val="20"/>
                <w:szCs w:val="20"/>
              </w:rPr>
              <w:t>Подземная канальная</w:t>
            </w:r>
          </w:p>
        </w:tc>
        <w:tc>
          <w:tcPr>
            <w:tcW w:w="677" w:type="pct"/>
            <w:vAlign w:val="center"/>
          </w:tcPr>
          <w:p w14:paraId="1B5E102F" w14:textId="413A5325" w:rsidR="004F320B" w:rsidRPr="00BE6F49" w:rsidRDefault="004F320B" w:rsidP="003474AF">
            <w:pPr>
              <w:pStyle w:val="TableParagraph"/>
              <w:rPr>
                <w:sz w:val="20"/>
                <w:szCs w:val="20"/>
              </w:rPr>
            </w:pPr>
            <w:r w:rsidRPr="00BE6F49">
              <w:rPr>
                <w:sz w:val="20"/>
                <w:szCs w:val="20"/>
              </w:rPr>
              <w:t>битум–перлит</w:t>
            </w:r>
          </w:p>
        </w:tc>
        <w:tc>
          <w:tcPr>
            <w:tcW w:w="452" w:type="pct"/>
            <w:vAlign w:val="center"/>
          </w:tcPr>
          <w:p w14:paraId="029F9812" w14:textId="25CAC2B6" w:rsidR="004F320B" w:rsidRPr="00BE6F49" w:rsidRDefault="004F320B" w:rsidP="003474AF">
            <w:pPr>
              <w:pStyle w:val="TableParagraph"/>
              <w:rPr>
                <w:sz w:val="20"/>
                <w:szCs w:val="20"/>
              </w:rPr>
            </w:pPr>
            <w:r w:rsidRPr="00BE6F49">
              <w:rPr>
                <w:sz w:val="20"/>
                <w:szCs w:val="20"/>
              </w:rPr>
              <w:t>40</w:t>
            </w:r>
          </w:p>
        </w:tc>
        <w:tc>
          <w:tcPr>
            <w:tcW w:w="451" w:type="pct"/>
            <w:vAlign w:val="center"/>
          </w:tcPr>
          <w:p w14:paraId="3F999878" w14:textId="789E950F" w:rsidR="004F320B" w:rsidRPr="00BE6F49" w:rsidRDefault="004F320B" w:rsidP="003474AF">
            <w:pPr>
              <w:pStyle w:val="TableParagraph"/>
              <w:rPr>
                <w:sz w:val="20"/>
                <w:szCs w:val="20"/>
              </w:rPr>
            </w:pPr>
            <w:r w:rsidRPr="00BE6F49">
              <w:rPr>
                <w:sz w:val="20"/>
                <w:szCs w:val="20"/>
              </w:rPr>
              <w:t>40</w:t>
            </w:r>
          </w:p>
        </w:tc>
        <w:tc>
          <w:tcPr>
            <w:tcW w:w="361" w:type="pct"/>
            <w:vAlign w:val="center"/>
          </w:tcPr>
          <w:p w14:paraId="144FBAFA" w14:textId="2C441E43" w:rsidR="004F320B" w:rsidRPr="00BE6F49" w:rsidRDefault="004F320B" w:rsidP="003474AF">
            <w:pPr>
              <w:jc w:val="center"/>
              <w:rPr>
                <w:color w:val="000000"/>
                <w:sz w:val="20"/>
                <w:szCs w:val="20"/>
              </w:rPr>
            </w:pPr>
            <w:r w:rsidRPr="00BE6F49">
              <w:rPr>
                <w:color w:val="000000"/>
                <w:sz w:val="20"/>
                <w:szCs w:val="20"/>
              </w:rPr>
              <w:t>132</w:t>
            </w:r>
          </w:p>
        </w:tc>
        <w:tc>
          <w:tcPr>
            <w:tcW w:w="361" w:type="pct"/>
            <w:vAlign w:val="center"/>
          </w:tcPr>
          <w:p w14:paraId="51C4BE18" w14:textId="3213F666" w:rsidR="004F320B" w:rsidRPr="00BE6F49" w:rsidRDefault="004F320B" w:rsidP="003474AF">
            <w:pPr>
              <w:jc w:val="center"/>
              <w:rPr>
                <w:color w:val="000000"/>
                <w:sz w:val="20"/>
                <w:szCs w:val="20"/>
              </w:rPr>
            </w:pPr>
            <w:r w:rsidRPr="00BE6F49">
              <w:rPr>
                <w:color w:val="000000"/>
                <w:sz w:val="20"/>
                <w:szCs w:val="20"/>
              </w:rPr>
              <w:t>132</w:t>
            </w:r>
          </w:p>
        </w:tc>
        <w:tc>
          <w:tcPr>
            <w:tcW w:w="362" w:type="pct"/>
            <w:vAlign w:val="center"/>
          </w:tcPr>
          <w:p w14:paraId="03BD7E2E" w14:textId="35376E95" w:rsidR="004F320B" w:rsidRPr="00BE6F49" w:rsidRDefault="004F320B" w:rsidP="003474AF">
            <w:pPr>
              <w:jc w:val="center"/>
              <w:rPr>
                <w:color w:val="000000"/>
                <w:sz w:val="20"/>
                <w:szCs w:val="20"/>
              </w:rPr>
            </w:pPr>
            <w:r w:rsidRPr="00BE6F49">
              <w:rPr>
                <w:color w:val="000000"/>
                <w:sz w:val="20"/>
                <w:szCs w:val="20"/>
              </w:rPr>
              <w:t>264</w:t>
            </w:r>
          </w:p>
        </w:tc>
        <w:tc>
          <w:tcPr>
            <w:tcW w:w="361" w:type="pct"/>
            <w:vAlign w:val="center"/>
          </w:tcPr>
          <w:p w14:paraId="179E6DED" w14:textId="2AED9791" w:rsidR="004F320B" w:rsidRPr="00BE6F49" w:rsidRDefault="004F320B" w:rsidP="003474AF">
            <w:pPr>
              <w:jc w:val="center"/>
              <w:rPr>
                <w:color w:val="000000"/>
                <w:sz w:val="20"/>
                <w:szCs w:val="20"/>
              </w:rPr>
            </w:pPr>
            <w:r w:rsidRPr="00BE6F49">
              <w:rPr>
                <w:color w:val="000000"/>
                <w:sz w:val="20"/>
                <w:szCs w:val="20"/>
              </w:rPr>
              <w:t>5,28</w:t>
            </w:r>
          </w:p>
        </w:tc>
        <w:tc>
          <w:tcPr>
            <w:tcW w:w="361" w:type="pct"/>
            <w:vAlign w:val="center"/>
          </w:tcPr>
          <w:p w14:paraId="33EBCDF4" w14:textId="44B99AE1" w:rsidR="004F320B" w:rsidRPr="00BE6F49" w:rsidRDefault="004F320B" w:rsidP="003474AF">
            <w:pPr>
              <w:jc w:val="center"/>
              <w:rPr>
                <w:color w:val="000000"/>
                <w:sz w:val="20"/>
                <w:szCs w:val="20"/>
              </w:rPr>
            </w:pPr>
            <w:r w:rsidRPr="00BE6F49">
              <w:rPr>
                <w:color w:val="000000"/>
                <w:sz w:val="20"/>
                <w:szCs w:val="20"/>
              </w:rPr>
              <w:t>5,28</w:t>
            </w:r>
          </w:p>
        </w:tc>
        <w:tc>
          <w:tcPr>
            <w:tcW w:w="306" w:type="pct"/>
            <w:vAlign w:val="center"/>
          </w:tcPr>
          <w:p w14:paraId="7848CD99" w14:textId="1E3519AB" w:rsidR="004F320B" w:rsidRPr="00BE6F49" w:rsidRDefault="004F320B" w:rsidP="003474AF">
            <w:pPr>
              <w:jc w:val="center"/>
              <w:rPr>
                <w:color w:val="000000"/>
                <w:sz w:val="20"/>
                <w:szCs w:val="20"/>
              </w:rPr>
            </w:pPr>
            <w:r w:rsidRPr="00BE6F49">
              <w:rPr>
                <w:color w:val="000000"/>
                <w:sz w:val="20"/>
                <w:szCs w:val="20"/>
              </w:rPr>
              <w:t>10,56</w:t>
            </w:r>
          </w:p>
        </w:tc>
      </w:tr>
      <w:tr w:rsidR="00F34DD9" w:rsidRPr="00BE6F49" w14:paraId="689E7C55" w14:textId="77777777" w:rsidTr="003474AF">
        <w:trPr>
          <w:trHeight w:val="284"/>
        </w:trPr>
        <w:tc>
          <w:tcPr>
            <w:tcW w:w="676" w:type="pct"/>
            <w:vAlign w:val="center"/>
          </w:tcPr>
          <w:p w14:paraId="20AD098A" w14:textId="67EBC9EC"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0A78F158" w14:textId="6EB3AC25" w:rsidR="004F320B" w:rsidRPr="00BE6F49" w:rsidRDefault="004F320B" w:rsidP="003474AF">
            <w:pPr>
              <w:pStyle w:val="TableParagraph"/>
              <w:rPr>
                <w:sz w:val="20"/>
                <w:szCs w:val="20"/>
              </w:rPr>
            </w:pPr>
            <w:r w:rsidRPr="00BE6F49">
              <w:rPr>
                <w:sz w:val="20"/>
                <w:szCs w:val="20"/>
              </w:rPr>
              <w:t>Надземная</w:t>
            </w:r>
          </w:p>
        </w:tc>
        <w:tc>
          <w:tcPr>
            <w:tcW w:w="677" w:type="pct"/>
            <w:vAlign w:val="center"/>
          </w:tcPr>
          <w:p w14:paraId="2021B42C" w14:textId="21C74382" w:rsidR="004F320B" w:rsidRPr="00BE6F49" w:rsidRDefault="00F34DD9" w:rsidP="003474AF">
            <w:pPr>
              <w:pStyle w:val="TableParagraph"/>
              <w:rPr>
                <w:sz w:val="20"/>
                <w:szCs w:val="20"/>
              </w:rPr>
            </w:pPr>
            <w:proofErr w:type="spellStart"/>
            <w:r w:rsidRPr="00BE6F49">
              <w:rPr>
                <w:sz w:val="20"/>
                <w:szCs w:val="20"/>
              </w:rPr>
              <w:t>минват</w:t>
            </w:r>
            <w:r w:rsidR="003474AF" w:rsidRPr="00BE6F49">
              <w:rPr>
                <w:sz w:val="20"/>
                <w:szCs w:val="20"/>
              </w:rPr>
              <w:t>а</w:t>
            </w:r>
            <w:proofErr w:type="spellEnd"/>
            <w:r w:rsidRPr="00BE6F49">
              <w:rPr>
                <w:sz w:val="20"/>
                <w:szCs w:val="20"/>
              </w:rPr>
              <w:t>,</w:t>
            </w:r>
            <w:r w:rsidR="004F320B" w:rsidRPr="00BE6F49">
              <w:rPr>
                <w:sz w:val="20"/>
                <w:szCs w:val="20"/>
              </w:rPr>
              <w:t>. рубероид</w:t>
            </w:r>
          </w:p>
        </w:tc>
        <w:tc>
          <w:tcPr>
            <w:tcW w:w="452" w:type="pct"/>
            <w:vAlign w:val="center"/>
          </w:tcPr>
          <w:p w14:paraId="4809AEDC" w14:textId="01187CB2" w:rsidR="004F320B" w:rsidRPr="00BE6F49" w:rsidRDefault="004F320B" w:rsidP="003474AF">
            <w:pPr>
              <w:pStyle w:val="TableParagraph"/>
              <w:rPr>
                <w:sz w:val="20"/>
                <w:szCs w:val="20"/>
              </w:rPr>
            </w:pPr>
            <w:r w:rsidRPr="00BE6F49">
              <w:rPr>
                <w:sz w:val="20"/>
                <w:szCs w:val="20"/>
              </w:rPr>
              <w:t>250</w:t>
            </w:r>
          </w:p>
        </w:tc>
        <w:tc>
          <w:tcPr>
            <w:tcW w:w="451" w:type="pct"/>
            <w:vAlign w:val="center"/>
          </w:tcPr>
          <w:p w14:paraId="36861493" w14:textId="76C962F9" w:rsidR="004F320B" w:rsidRPr="00BE6F49" w:rsidRDefault="004F320B" w:rsidP="003474AF">
            <w:pPr>
              <w:pStyle w:val="TableParagraph"/>
              <w:rPr>
                <w:sz w:val="20"/>
                <w:szCs w:val="20"/>
              </w:rPr>
            </w:pPr>
            <w:r w:rsidRPr="00BE6F49">
              <w:rPr>
                <w:sz w:val="20"/>
                <w:szCs w:val="20"/>
              </w:rPr>
              <w:t>250</w:t>
            </w:r>
          </w:p>
        </w:tc>
        <w:tc>
          <w:tcPr>
            <w:tcW w:w="361" w:type="pct"/>
            <w:vAlign w:val="center"/>
          </w:tcPr>
          <w:p w14:paraId="5A8E4D15" w14:textId="734796DA" w:rsidR="004F320B" w:rsidRPr="00BE6F49" w:rsidRDefault="004F320B" w:rsidP="003474AF">
            <w:pPr>
              <w:jc w:val="center"/>
              <w:rPr>
                <w:color w:val="000000"/>
                <w:sz w:val="20"/>
                <w:szCs w:val="20"/>
              </w:rPr>
            </w:pPr>
            <w:r w:rsidRPr="00BE6F49">
              <w:rPr>
                <w:color w:val="000000"/>
                <w:sz w:val="20"/>
                <w:szCs w:val="20"/>
              </w:rPr>
              <w:t>180</w:t>
            </w:r>
          </w:p>
        </w:tc>
        <w:tc>
          <w:tcPr>
            <w:tcW w:w="361" w:type="pct"/>
            <w:vAlign w:val="center"/>
          </w:tcPr>
          <w:p w14:paraId="202FF5FF" w14:textId="42E07CFF" w:rsidR="004F320B" w:rsidRPr="00BE6F49" w:rsidRDefault="004F320B" w:rsidP="003474AF">
            <w:pPr>
              <w:jc w:val="center"/>
              <w:rPr>
                <w:color w:val="000000"/>
                <w:sz w:val="20"/>
                <w:szCs w:val="20"/>
              </w:rPr>
            </w:pPr>
            <w:r w:rsidRPr="00BE6F49">
              <w:rPr>
                <w:color w:val="000000"/>
                <w:sz w:val="20"/>
                <w:szCs w:val="20"/>
              </w:rPr>
              <w:t>180</w:t>
            </w:r>
          </w:p>
        </w:tc>
        <w:tc>
          <w:tcPr>
            <w:tcW w:w="362" w:type="pct"/>
            <w:vAlign w:val="center"/>
          </w:tcPr>
          <w:p w14:paraId="6AFD0988" w14:textId="6B503C64" w:rsidR="004F320B" w:rsidRPr="00BE6F49" w:rsidRDefault="004F320B" w:rsidP="003474AF">
            <w:pPr>
              <w:jc w:val="center"/>
              <w:rPr>
                <w:color w:val="000000"/>
                <w:sz w:val="20"/>
                <w:szCs w:val="20"/>
              </w:rPr>
            </w:pPr>
            <w:r w:rsidRPr="00BE6F49">
              <w:rPr>
                <w:color w:val="000000"/>
                <w:sz w:val="20"/>
                <w:szCs w:val="20"/>
              </w:rPr>
              <w:t>360</w:t>
            </w:r>
          </w:p>
        </w:tc>
        <w:tc>
          <w:tcPr>
            <w:tcW w:w="361" w:type="pct"/>
            <w:vAlign w:val="center"/>
          </w:tcPr>
          <w:p w14:paraId="086394B4" w14:textId="3949DA21" w:rsidR="004F320B" w:rsidRPr="00BE6F49" w:rsidRDefault="004F320B" w:rsidP="003474AF">
            <w:pPr>
              <w:jc w:val="center"/>
              <w:rPr>
                <w:color w:val="000000"/>
                <w:sz w:val="20"/>
                <w:szCs w:val="20"/>
              </w:rPr>
            </w:pPr>
            <w:r w:rsidRPr="00BE6F49">
              <w:rPr>
                <w:color w:val="000000"/>
                <w:sz w:val="20"/>
                <w:szCs w:val="20"/>
              </w:rPr>
              <w:t>45,00</w:t>
            </w:r>
          </w:p>
        </w:tc>
        <w:tc>
          <w:tcPr>
            <w:tcW w:w="361" w:type="pct"/>
            <w:vAlign w:val="center"/>
          </w:tcPr>
          <w:p w14:paraId="6F4C7F40" w14:textId="4593E144" w:rsidR="004F320B" w:rsidRPr="00BE6F49" w:rsidRDefault="004F320B" w:rsidP="003474AF">
            <w:pPr>
              <w:jc w:val="center"/>
              <w:rPr>
                <w:color w:val="000000"/>
                <w:sz w:val="20"/>
                <w:szCs w:val="20"/>
              </w:rPr>
            </w:pPr>
            <w:r w:rsidRPr="00BE6F49">
              <w:rPr>
                <w:color w:val="000000"/>
                <w:sz w:val="20"/>
                <w:szCs w:val="20"/>
              </w:rPr>
              <w:t>45,00</w:t>
            </w:r>
          </w:p>
        </w:tc>
        <w:tc>
          <w:tcPr>
            <w:tcW w:w="306" w:type="pct"/>
            <w:vAlign w:val="center"/>
          </w:tcPr>
          <w:p w14:paraId="64BAAD7D" w14:textId="162ECCF0" w:rsidR="004F320B" w:rsidRPr="00BE6F49" w:rsidRDefault="004F320B" w:rsidP="003474AF">
            <w:pPr>
              <w:jc w:val="center"/>
              <w:rPr>
                <w:color w:val="000000"/>
                <w:sz w:val="20"/>
                <w:szCs w:val="20"/>
              </w:rPr>
            </w:pPr>
            <w:r w:rsidRPr="00BE6F49">
              <w:rPr>
                <w:color w:val="000000"/>
                <w:sz w:val="20"/>
                <w:szCs w:val="20"/>
              </w:rPr>
              <w:t>90,00</w:t>
            </w:r>
          </w:p>
        </w:tc>
      </w:tr>
      <w:tr w:rsidR="00F34DD9" w:rsidRPr="00BE6F49" w14:paraId="0E0968BF" w14:textId="77777777" w:rsidTr="003474AF">
        <w:trPr>
          <w:trHeight w:val="284"/>
        </w:trPr>
        <w:tc>
          <w:tcPr>
            <w:tcW w:w="676" w:type="pct"/>
            <w:vAlign w:val="center"/>
          </w:tcPr>
          <w:p w14:paraId="3301BBAF" w14:textId="7ED9A011" w:rsidR="004F320B" w:rsidRPr="00BE6F49" w:rsidRDefault="004F320B"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6489ECD5" w14:textId="7DDFEDCA" w:rsidR="004F320B" w:rsidRPr="00BE6F49" w:rsidRDefault="004F320B" w:rsidP="003474AF">
            <w:pPr>
              <w:pStyle w:val="TableParagraph"/>
              <w:rPr>
                <w:sz w:val="20"/>
                <w:szCs w:val="20"/>
              </w:rPr>
            </w:pPr>
            <w:r w:rsidRPr="00BE6F49">
              <w:rPr>
                <w:sz w:val="20"/>
                <w:szCs w:val="20"/>
              </w:rPr>
              <w:t>Надземная</w:t>
            </w:r>
          </w:p>
        </w:tc>
        <w:tc>
          <w:tcPr>
            <w:tcW w:w="677" w:type="pct"/>
            <w:vAlign w:val="center"/>
          </w:tcPr>
          <w:p w14:paraId="1A4F936E" w14:textId="6653C58C" w:rsidR="004F320B" w:rsidRPr="00BE6F49" w:rsidRDefault="00F34DD9" w:rsidP="003474AF">
            <w:pPr>
              <w:pStyle w:val="TableParagraph"/>
              <w:rPr>
                <w:sz w:val="20"/>
                <w:szCs w:val="20"/>
              </w:rPr>
            </w:pPr>
            <w:proofErr w:type="spellStart"/>
            <w:r w:rsidRPr="00BE6F49">
              <w:rPr>
                <w:sz w:val="20"/>
                <w:szCs w:val="20"/>
              </w:rPr>
              <w:t>минвата</w:t>
            </w:r>
            <w:proofErr w:type="spellEnd"/>
            <w:r w:rsidRPr="00BE6F49">
              <w:rPr>
                <w:sz w:val="20"/>
                <w:szCs w:val="20"/>
              </w:rPr>
              <w:t>,</w:t>
            </w:r>
            <w:r w:rsidR="004F320B" w:rsidRPr="00BE6F49">
              <w:rPr>
                <w:sz w:val="20"/>
                <w:szCs w:val="20"/>
              </w:rPr>
              <w:t xml:space="preserve"> рубероид</w:t>
            </w:r>
          </w:p>
        </w:tc>
        <w:tc>
          <w:tcPr>
            <w:tcW w:w="452" w:type="pct"/>
            <w:vAlign w:val="center"/>
          </w:tcPr>
          <w:p w14:paraId="79D79396" w14:textId="32D8197F" w:rsidR="004F320B" w:rsidRPr="00BE6F49" w:rsidRDefault="004F320B" w:rsidP="003474AF">
            <w:pPr>
              <w:pStyle w:val="TableParagraph"/>
              <w:rPr>
                <w:sz w:val="20"/>
                <w:szCs w:val="20"/>
              </w:rPr>
            </w:pPr>
            <w:r w:rsidRPr="00BE6F49">
              <w:rPr>
                <w:sz w:val="20"/>
                <w:szCs w:val="20"/>
              </w:rPr>
              <w:t>200</w:t>
            </w:r>
          </w:p>
        </w:tc>
        <w:tc>
          <w:tcPr>
            <w:tcW w:w="451" w:type="pct"/>
            <w:vAlign w:val="center"/>
          </w:tcPr>
          <w:p w14:paraId="5E45DD46" w14:textId="26E6D47C" w:rsidR="004F320B" w:rsidRPr="00BE6F49" w:rsidRDefault="004F320B" w:rsidP="003474AF">
            <w:pPr>
              <w:pStyle w:val="TableParagraph"/>
              <w:rPr>
                <w:sz w:val="20"/>
                <w:szCs w:val="20"/>
              </w:rPr>
            </w:pPr>
            <w:r w:rsidRPr="00BE6F49">
              <w:rPr>
                <w:sz w:val="20"/>
                <w:szCs w:val="20"/>
              </w:rPr>
              <w:t>200</w:t>
            </w:r>
          </w:p>
        </w:tc>
        <w:tc>
          <w:tcPr>
            <w:tcW w:w="361" w:type="pct"/>
            <w:vAlign w:val="center"/>
          </w:tcPr>
          <w:p w14:paraId="60FD381D" w14:textId="6CE7CCD8" w:rsidR="004F320B" w:rsidRPr="00BE6F49" w:rsidRDefault="004F320B" w:rsidP="003474AF">
            <w:pPr>
              <w:jc w:val="center"/>
              <w:rPr>
                <w:color w:val="000000"/>
                <w:sz w:val="20"/>
                <w:szCs w:val="20"/>
              </w:rPr>
            </w:pPr>
            <w:r w:rsidRPr="00BE6F49">
              <w:rPr>
                <w:color w:val="000000"/>
                <w:sz w:val="20"/>
                <w:szCs w:val="20"/>
              </w:rPr>
              <w:t>142</w:t>
            </w:r>
          </w:p>
        </w:tc>
        <w:tc>
          <w:tcPr>
            <w:tcW w:w="361" w:type="pct"/>
            <w:vAlign w:val="center"/>
          </w:tcPr>
          <w:p w14:paraId="6D5E8C3F" w14:textId="39282997" w:rsidR="004F320B" w:rsidRPr="00BE6F49" w:rsidRDefault="004F320B" w:rsidP="003474AF">
            <w:pPr>
              <w:jc w:val="center"/>
              <w:rPr>
                <w:color w:val="000000"/>
                <w:sz w:val="20"/>
                <w:szCs w:val="20"/>
              </w:rPr>
            </w:pPr>
            <w:r w:rsidRPr="00BE6F49">
              <w:rPr>
                <w:color w:val="000000"/>
                <w:sz w:val="20"/>
                <w:szCs w:val="20"/>
              </w:rPr>
              <w:t>142</w:t>
            </w:r>
          </w:p>
        </w:tc>
        <w:tc>
          <w:tcPr>
            <w:tcW w:w="362" w:type="pct"/>
            <w:vAlign w:val="center"/>
          </w:tcPr>
          <w:p w14:paraId="5F373350" w14:textId="196BCD27" w:rsidR="004F320B" w:rsidRPr="00BE6F49" w:rsidRDefault="004F320B" w:rsidP="003474AF">
            <w:pPr>
              <w:jc w:val="center"/>
              <w:rPr>
                <w:color w:val="000000"/>
                <w:sz w:val="20"/>
                <w:szCs w:val="20"/>
              </w:rPr>
            </w:pPr>
            <w:r w:rsidRPr="00BE6F49">
              <w:rPr>
                <w:color w:val="000000"/>
                <w:sz w:val="20"/>
                <w:szCs w:val="20"/>
              </w:rPr>
              <w:t>284</w:t>
            </w:r>
          </w:p>
        </w:tc>
        <w:tc>
          <w:tcPr>
            <w:tcW w:w="361" w:type="pct"/>
            <w:vAlign w:val="center"/>
          </w:tcPr>
          <w:p w14:paraId="63B86997" w14:textId="46217D85" w:rsidR="004F320B" w:rsidRPr="00BE6F49" w:rsidRDefault="004F320B" w:rsidP="003474AF">
            <w:pPr>
              <w:jc w:val="center"/>
              <w:rPr>
                <w:color w:val="000000"/>
                <w:sz w:val="20"/>
                <w:szCs w:val="20"/>
              </w:rPr>
            </w:pPr>
            <w:r w:rsidRPr="00BE6F49">
              <w:rPr>
                <w:color w:val="000000"/>
                <w:sz w:val="20"/>
                <w:szCs w:val="20"/>
              </w:rPr>
              <w:t>28,40</w:t>
            </w:r>
          </w:p>
        </w:tc>
        <w:tc>
          <w:tcPr>
            <w:tcW w:w="361" w:type="pct"/>
            <w:vAlign w:val="center"/>
          </w:tcPr>
          <w:p w14:paraId="34B7A46A" w14:textId="60D8F940" w:rsidR="004F320B" w:rsidRPr="00BE6F49" w:rsidRDefault="004F320B" w:rsidP="003474AF">
            <w:pPr>
              <w:jc w:val="center"/>
              <w:rPr>
                <w:color w:val="000000"/>
                <w:sz w:val="20"/>
                <w:szCs w:val="20"/>
              </w:rPr>
            </w:pPr>
            <w:r w:rsidRPr="00BE6F49">
              <w:rPr>
                <w:color w:val="000000"/>
                <w:sz w:val="20"/>
                <w:szCs w:val="20"/>
              </w:rPr>
              <w:t>28,40</w:t>
            </w:r>
          </w:p>
        </w:tc>
        <w:tc>
          <w:tcPr>
            <w:tcW w:w="306" w:type="pct"/>
            <w:vAlign w:val="center"/>
          </w:tcPr>
          <w:p w14:paraId="042B5931" w14:textId="38CEDCD5" w:rsidR="004F320B" w:rsidRPr="00BE6F49" w:rsidRDefault="004F320B" w:rsidP="003474AF">
            <w:pPr>
              <w:jc w:val="center"/>
              <w:rPr>
                <w:color w:val="000000"/>
                <w:sz w:val="20"/>
                <w:szCs w:val="20"/>
              </w:rPr>
            </w:pPr>
            <w:r w:rsidRPr="00BE6F49">
              <w:rPr>
                <w:color w:val="000000"/>
                <w:sz w:val="20"/>
                <w:szCs w:val="20"/>
              </w:rPr>
              <w:t>56,80</w:t>
            </w:r>
          </w:p>
        </w:tc>
      </w:tr>
      <w:tr w:rsidR="004F320B" w:rsidRPr="00BE6F49" w14:paraId="627EEC9C" w14:textId="77777777" w:rsidTr="003474AF">
        <w:trPr>
          <w:trHeight w:val="284"/>
        </w:trPr>
        <w:tc>
          <w:tcPr>
            <w:tcW w:w="2888" w:type="pct"/>
            <w:gridSpan w:val="5"/>
            <w:tcBorders>
              <w:right w:val="single" w:sz="4" w:space="0" w:color="auto"/>
            </w:tcBorders>
            <w:vAlign w:val="center"/>
          </w:tcPr>
          <w:p w14:paraId="2314C69C" w14:textId="77777777" w:rsidR="004F320B" w:rsidRPr="00BE6F49" w:rsidRDefault="004F320B" w:rsidP="003474AF">
            <w:pPr>
              <w:pStyle w:val="TableParagraph"/>
              <w:rPr>
                <w:b/>
                <w:sz w:val="20"/>
                <w:szCs w:val="20"/>
              </w:rPr>
            </w:pPr>
            <w:r w:rsidRPr="00BE6F49">
              <w:rPr>
                <w:b/>
                <w:sz w:val="20"/>
                <w:szCs w:val="20"/>
              </w:rPr>
              <w:t>ИТОГО</w:t>
            </w:r>
          </w:p>
        </w:tc>
        <w:tc>
          <w:tcPr>
            <w:tcW w:w="361" w:type="pct"/>
            <w:vAlign w:val="center"/>
          </w:tcPr>
          <w:p w14:paraId="6F142091" w14:textId="5FB5C0AA" w:rsidR="004F320B" w:rsidRPr="00BE6F49" w:rsidRDefault="004F320B" w:rsidP="003474AF">
            <w:pPr>
              <w:jc w:val="center"/>
              <w:rPr>
                <w:b/>
                <w:bCs/>
                <w:color w:val="000000"/>
                <w:sz w:val="20"/>
                <w:szCs w:val="20"/>
              </w:rPr>
            </w:pPr>
            <w:r w:rsidRPr="00BE6F49">
              <w:rPr>
                <w:b/>
                <w:bCs/>
                <w:color w:val="000000"/>
                <w:sz w:val="20"/>
                <w:szCs w:val="20"/>
              </w:rPr>
              <w:t>4224</w:t>
            </w:r>
          </w:p>
        </w:tc>
        <w:tc>
          <w:tcPr>
            <w:tcW w:w="361" w:type="pct"/>
            <w:vAlign w:val="center"/>
          </w:tcPr>
          <w:p w14:paraId="723248F8" w14:textId="0060D465" w:rsidR="004F320B" w:rsidRPr="00BE6F49" w:rsidRDefault="004F320B" w:rsidP="003474AF">
            <w:pPr>
              <w:jc w:val="center"/>
              <w:rPr>
                <w:b/>
                <w:bCs/>
                <w:color w:val="000000"/>
                <w:sz w:val="20"/>
                <w:szCs w:val="20"/>
              </w:rPr>
            </w:pPr>
            <w:r w:rsidRPr="00BE6F49">
              <w:rPr>
                <w:b/>
                <w:bCs/>
                <w:color w:val="000000"/>
                <w:sz w:val="20"/>
                <w:szCs w:val="20"/>
              </w:rPr>
              <w:t>4224</w:t>
            </w:r>
          </w:p>
        </w:tc>
        <w:tc>
          <w:tcPr>
            <w:tcW w:w="362" w:type="pct"/>
            <w:vAlign w:val="center"/>
          </w:tcPr>
          <w:p w14:paraId="0E263A53" w14:textId="72A86AE1" w:rsidR="004F320B" w:rsidRPr="00BE6F49" w:rsidRDefault="004F320B" w:rsidP="003474AF">
            <w:pPr>
              <w:jc w:val="center"/>
              <w:rPr>
                <w:b/>
                <w:sz w:val="20"/>
                <w:szCs w:val="20"/>
              </w:rPr>
            </w:pPr>
            <w:r w:rsidRPr="00BE6F49">
              <w:rPr>
                <w:b/>
                <w:sz w:val="20"/>
                <w:szCs w:val="20"/>
              </w:rPr>
              <w:t>8448</w:t>
            </w:r>
          </w:p>
        </w:tc>
        <w:tc>
          <w:tcPr>
            <w:tcW w:w="361" w:type="pct"/>
            <w:vAlign w:val="center"/>
          </w:tcPr>
          <w:p w14:paraId="6B9828BD" w14:textId="0DEF21D1" w:rsidR="004F320B" w:rsidRPr="00BE6F49" w:rsidRDefault="004F320B" w:rsidP="003474AF">
            <w:pPr>
              <w:jc w:val="center"/>
              <w:rPr>
                <w:b/>
                <w:color w:val="000000"/>
                <w:sz w:val="20"/>
                <w:szCs w:val="20"/>
              </w:rPr>
            </w:pPr>
            <w:r w:rsidRPr="00BE6F49">
              <w:rPr>
                <w:b/>
                <w:color w:val="000000"/>
                <w:sz w:val="20"/>
                <w:szCs w:val="20"/>
              </w:rPr>
              <w:t>607,72</w:t>
            </w:r>
          </w:p>
        </w:tc>
        <w:tc>
          <w:tcPr>
            <w:tcW w:w="361" w:type="pct"/>
            <w:vAlign w:val="center"/>
          </w:tcPr>
          <w:p w14:paraId="475FC967" w14:textId="2E930328" w:rsidR="004F320B" w:rsidRPr="00BE6F49" w:rsidRDefault="004F320B" w:rsidP="003474AF">
            <w:pPr>
              <w:jc w:val="center"/>
              <w:rPr>
                <w:b/>
                <w:color w:val="000000"/>
                <w:sz w:val="20"/>
                <w:szCs w:val="20"/>
              </w:rPr>
            </w:pPr>
            <w:r w:rsidRPr="00BE6F49">
              <w:rPr>
                <w:b/>
                <w:color w:val="000000"/>
                <w:sz w:val="20"/>
                <w:szCs w:val="20"/>
              </w:rPr>
              <w:t>607,72</w:t>
            </w:r>
          </w:p>
        </w:tc>
        <w:tc>
          <w:tcPr>
            <w:tcW w:w="306" w:type="pct"/>
            <w:vAlign w:val="center"/>
          </w:tcPr>
          <w:p w14:paraId="40BE603D" w14:textId="4C985C1A" w:rsidR="004F320B" w:rsidRPr="00BE6F49" w:rsidRDefault="004F320B" w:rsidP="003474AF">
            <w:pPr>
              <w:jc w:val="center"/>
              <w:rPr>
                <w:b/>
                <w:color w:val="000000"/>
                <w:sz w:val="20"/>
                <w:szCs w:val="20"/>
              </w:rPr>
            </w:pPr>
            <w:r w:rsidRPr="00BE6F49">
              <w:rPr>
                <w:b/>
                <w:color w:val="000000"/>
                <w:sz w:val="20"/>
                <w:szCs w:val="20"/>
              </w:rPr>
              <w:t>1215,44</w:t>
            </w:r>
          </w:p>
        </w:tc>
      </w:tr>
    </w:tbl>
    <w:p w14:paraId="76F9838D" w14:textId="0D680D35" w:rsidR="008D7A53" w:rsidRPr="00BE6F49" w:rsidRDefault="003474AF" w:rsidP="003474AF">
      <w:pPr>
        <w:pStyle w:val="-0"/>
        <w:numPr>
          <w:ilvl w:val="0"/>
          <w:numId w:val="0"/>
        </w:numPr>
        <w:tabs>
          <w:tab w:val="left" w:pos="1418"/>
          <w:tab w:val="left" w:pos="9067"/>
        </w:tabs>
        <w:jc w:val="both"/>
        <w:rPr>
          <w:sz w:val="11"/>
        </w:rPr>
      </w:pPr>
      <w:bookmarkStart w:id="74" w:name="_Ref8906032"/>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28</w:t>
      </w:r>
      <w:r w:rsidRPr="00BE6F49">
        <w:rPr>
          <w:color w:val="000000"/>
        </w:rPr>
        <w:fldChar w:fldCharType="end"/>
      </w:r>
      <w:r w:rsidRPr="00BE6F49">
        <w:rPr>
          <w:color w:val="000000"/>
        </w:rPr>
        <w:t xml:space="preserve"> </w:t>
      </w:r>
      <w:r w:rsidR="008D7A53" w:rsidRPr="00BE6F49">
        <w:t xml:space="preserve">Параметры тепловых сетей котельной №11 пос. </w:t>
      </w:r>
      <w:proofErr w:type="spellStart"/>
      <w:r w:rsidR="008D7A53" w:rsidRPr="00BE6F49">
        <w:t>Кобринское</w:t>
      </w:r>
      <w:proofErr w:type="spellEnd"/>
      <w:r w:rsidR="008D7A53" w:rsidRPr="00BE6F49">
        <w:t xml:space="preserve"> (</w:t>
      </w:r>
      <w:r w:rsidRPr="00BE6F49">
        <w:t xml:space="preserve">контур </w:t>
      </w:r>
      <w:r w:rsidR="008D7A53" w:rsidRPr="00BE6F49">
        <w:t>ГВС)</w:t>
      </w:r>
      <w:bookmarkEnd w:id="74"/>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29"/>
        <w:gridCol w:w="1805"/>
        <w:gridCol w:w="1933"/>
        <w:gridCol w:w="1291"/>
        <w:gridCol w:w="1288"/>
        <w:gridCol w:w="1031"/>
        <w:gridCol w:w="1031"/>
        <w:gridCol w:w="1034"/>
        <w:gridCol w:w="1031"/>
        <w:gridCol w:w="1031"/>
        <w:gridCol w:w="874"/>
      </w:tblGrid>
      <w:tr w:rsidR="001162BC" w:rsidRPr="00BE6F49" w14:paraId="267B40B7" w14:textId="77777777" w:rsidTr="003474AF">
        <w:trPr>
          <w:trHeight w:val="284"/>
        </w:trPr>
        <w:tc>
          <w:tcPr>
            <w:tcW w:w="676" w:type="pct"/>
            <w:vMerge w:val="restart"/>
            <w:vAlign w:val="center"/>
          </w:tcPr>
          <w:p w14:paraId="19163B09" w14:textId="77777777" w:rsidR="001162BC" w:rsidRPr="00BE6F49" w:rsidRDefault="001162BC" w:rsidP="003474AF">
            <w:pPr>
              <w:pStyle w:val="TableParagraph"/>
              <w:rPr>
                <w:b/>
                <w:sz w:val="20"/>
                <w:szCs w:val="20"/>
              </w:rPr>
            </w:pPr>
            <w:r w:rsidRPr="00BE6F49">
              <w:rPr>
                <w:b/>
                <w:sz w:val="20"/>
                <w:szCs w:val="20"/>
              </w:rPr>
              <w:t>Год прокладки</w:t>
            </w:r>
          </w:p>
        </w:tc>
        <w:tc>
          <w:tcPr>
            <w:tcW w:w="632" w:type="pct"/>
            <w:vMerge w:val="restart"/>
            <w:vAlign w:val="center"/>
          </w:tcPr>
          <w:p w14:paraId="04E39467" w14:textId="77777777" w:rsidR="001162BC" w:rsidRPr="00BE6F49" w:rsidRDefault="001162BC" w:rsidP="003474AF">
            <w:pPr>
              <w:pStyle w:val="TableParagraph"/>
              <w:rPr>
                <w:b/>
                <w:sz w:val="20"/>
                <w:szCs w:val="20"/>
              </w:rPr>
            </w:pPr>
            <w:r w:rsidRPr="00BE6F49">
              <w:rPr>
                <w:b/>
                <w:sz w:val="20"/>
                <w:szCs w:val="20"/>
              </w:rPr>
              <w:t>Вид прокладки</w:t>
            </w:r>
          </w:p>
        </w:tc>
        <w:tc>
          <w:tcPr>
            <w:tcW w:w="677" w:type="pct"/>
            <w:vMerge w:val="restart"/>
            <w:vAlign w:val="center"/>
          </w:tcPr>
          <w:p w14:paraId="29C0D583" w14:textId="77777777" w:rsidR="001162BC" w:rsidRPr="00BE6F49" w:rsidRDefault="001162BC" w:rsidP="003474AF">
            <w:pPr>
              <w:pStyle w:val="TableParagraph"/>
              <w:rPr>
                <w:b/>
                <w:sz w:val="20"/>
                <w:szCs w:val="20"/>
              </w:rPr>
            </w:pPr>
            <w:r w:rsidRPr="00BE6F49">
              <w:rPr>
                <w:b/>
                <w:sz w:val="20"/>
                <w:szCs w:val="20"/>
              </w:rPr>
              <w:t>Материал изоляции</w:t>
            </w:r>
          </w:p>
        </w:tc>
        <w:tc>
          <w:tcPr>
            <w:tcW w:w="903" w:type="pct"/>
            <w:gridSpan w:val="2"/>
            <w:vAlign w:val="center"/>
          </w:tcPr>
          <w:p w14:paraId="65CBCEDD" w14:textId="77777777" w:rsidR="001162BC" w:rsidRPr="00BE6F49" w:rsidRDefault="001162BC" w:rsidP="003474AF">
            <w:pPr>
              <w:pStyle w:val="TableParagraph"/>
              <w:rPr>
                <w:b/>
                <w:sz w:val="20"/>
                <w:szCs w:val="20"/>
              </w:rPr>
            </w:pPr>
            <w:r w:rsidRPr="00BE6F49">
              <w:rPr>
                <w:b/>
                <w:sz w:val="20"/>
                <w:szCs w:val="20"/>
              </w:rPr>
              <w:t>Условный диаметр трубопроводов на</w:t>
            </w:r>
          </w:p>
          <w:p w14:paraId="56CBF10A" w14:textId="77777777" w:rsidR="001162BC" w:rsidRPr="00BE6F49" w:rsidRDefault="001162BC" w:rsidP="003474AF">
            <w:pPr>
              <w:pStyle w:val="TableParagraph"/>
              <w:rPr>
                <w:b/>
                <w:sz w:val="20"/>
                <w:szCs w:val="20"/>
              </w:rPr>
            </w:pPr>
            <w:r w:rsidRPr="00BE6F49">
              <w:rPr>
                <w:b/>
                <w:sz w:val="20"/>
                <w:szCs w:val="20"/>
              </w:rPr>
              <w:t xml:space="preserve">участке </w:t>
            </w:r>
            <w:proofErr w:type="spellStart"/>
            <w:r w:rsidRPr="00BE6F49">
              <w:rPr>
                <w:b/>
                <w:sz w:val="20"/>
                <w:szCs w:val="20"/>
              </w:rPr>
              <w:t>Dу</w:t>
            </w:r>
            <w:proofErr w:type="spellEnd"/>
            <w:r w:rsidRPr="00BE6F49">
              <w:rPr>
                <w:b/>
                <w:sz w:val="20"/>
                <w:szCs w:val="20"/>
              </w:rPr>
              <w:t>, мм</w:t>
            </w:r>
          </w:p>
        </w:tc>
        <w:tc>
          <w:tcPr>
            <w:tcW w:w="1084" w:type="pct"/>
            <w:gridSpan w:val="3"/>
            <w:vAlign w:val="center"/>
          </w:tcPr>
          <w:p w14:paraId="68EAF707" w14:textId="77777777" w:rsidR="001162BC" w:rsidRPr="00BE6F49" w:rsidRDefault="001162BC" w:rsidP="003474AF">
            <w:pPr>
              <w:pStyle w:val="TableParagraph"/>
              <w:rPr>
                <w:b/>
                <w:sz w:val="20"/>
                <w:szCs w:val="20"/>
              </w:rPr>
            </w:pPr>
            <w:r w:rsidRPr="00BE6F49">
              <w:rPr>
                <w:b/>
                <w:sz w:val="20"/>
                <w:szCs w:val="20"/>
              </w:rPr>
              <w:t>Длина участка L, м</w:t>
            </w:r>
          </w:p>
        </w:tc>
        <w:tc>
          <w:tcPr>
            <w:tcW w:w="1028" w:type="pct"/>
            <w:gridSpan w:val="3"/>
            <w:vAlign w:val="center"/>
          </w:tcPr>
          <w:p w14:paraId="1913C50D" w14:textId="77777777" w:rsidR="001162BC" w:rsidRPr="00BE6F49" w:rsidRDefault="001162BC" w:rsidP="003474AF">
            <w:pPr>
              <w:pStyle w:val="TableParagraph"/>
              <w:rPr>
                <w:b/>
                <w:sz w:val="20"/>
                <w:szCs w:val="20"/>
              </w:rPr>
            </w:pPr>
            <w:r w:rsidRPr="00BE6F49">
              <w:rPr>
                <w:b/>
                <w:sz w:val="20"/>
                <w:szCs w:val="20"/>
              </w:rPr>
              <w:t>Материальная характеристика трубопроводов, м</w:t>
            </w:r>
            <w:r w:rsidRPr="00BE6F49">
              <w:rPr>
                <w:b/>
                <w:position w:val="7"/>
                <w:sz w:val="20"/>
                <w:szCs w:val="20"/>
              </w:rPr>
              <w:t>2</w:t>
            </w:r>
          </w:p>
        </w:tc>
      </w:tr>
      <w:tr w:rsidR="00F34DD9" w:rsidRPr="00BE6F49" w14:paraId="1FA00918" w14:textId="77777777" w:rsidTr="003474AF">
        <w:trPr>
          <w:trHeight w:val="284"/>
        </w:trPr>
        <w:tc>
          <w:tcPr>
            <w:tcW w:w="676" w:type="pct"/>
            <w:vMerge/>
            <w:tcBorders>
              <w:top w:val="nil"/>
            </w:tcBorders>
            <w:vAlign w:val="center"/>
          </w:tcPr>
          <w:p w14:paraId="616E80C6" w14:textId="77777777" w:rsidR="001162BC" w:rsidRPr="00BE6F49" w:rsidRDefault="001162BC" w:rsidP="003474AF">
            <w:pPr>
              <w:jc w:val="center"/>
              <w:rPr>
                <w:sz w:val="20"/>
                <w:szCs w:val="20"/>
              </w:rPr>
            </w:pPr>
          </w:p>
        </w:tc>
        <w:tc>
          <w:tcPr>
            <w:tcW w:w="632" w:type="pct"/>
            <w:vMerge/>
            <w:tcBorders>
              <w:top w:val="nil"/>
            </w:tcBorders>
            <w:vAlign w:val="center"/>
          </w:tcPr>
          <w:p w14:paraId="674F1307" w14:textId="77777777" w:rsidR="001162BC" w:rsidRPr="00BE6F49" w:rsidRDefault="001162BC" w:rsidP="003474AF">
            <w:pPr>
              <w:jc w:val="center"/>
              <w:rPr>
                <w:sz w:val="20"/>
                <w:szCs w:val="20"/>
              </w:rPr>
            </w:pPr>
          </w:p>
        </w:tc>
        <w:tc>
          <w:tcPr>
            <w:tcW w:w="677" w:type="pct"/>
            <w:vMerge/>
            <w:tcBorders>
              <w:top w:val="nil"/>
            </w:tcBorders>
            <w:vAlign w:val="center"/>
          </w:tcPr>
          <w:p w14:paraId="5F99F159" w14:textId="77777777" w:rsidR="001162BC" w:rsidRPr="00BE6F49" w:rsidRDefault="001162BC" w:rsidP="003474AF">
            <w:pPr>
              <w:jc w:val="center"/>
              <w:rPr>
                <w:sz w:val="20"/>
                <w:szCs w:val="20"/>
              </w:rPr>
            </w:pPr>
          </w:p>
        </w:tc>
        <w:tc>
          <w:tcPr>
            <w:tcW w:w="452" w:type="pct"/>
            <w:vAlign w:val="center"/>
          </w:tcPr>
          <w:p w14:paraId="2FCCBC33" w14:textId="77777777" w:rsidR="001162BC" w:rsidRPr="00BE6F49" w:rsidRDefault="001162BC" w:rsidP="003474AF">
            <w:pPr>
              <w:pStyle w:val="TableParagraph"/>
              <w:rPr>
                <w:b/>
                <w:sz w:val="20"/>
                <w:szCs w:val="20"/>
              </w:rPr>
            </w:pPr>
            <w:r w:rsidRPr="00BE6F49">
              <w:rPr>
                <w:b/>
                <w:sz w:val="20"/>
                <w:szCs w:val="20"/>
              </w:rPr>
              <w:t>Подающий</w:t>
            </w:r>
          </w:p>
        </w:tc>
        <w:tc>
          <w:tcPr>
            <w:tcW w:w="451" w:type="pct"/>
            <w:vAlign w:val="center"/>
          </w:tcPr>
          <w:p w14:paraId="5C5CB456" w14:textId="77777777" w:rsidR="001162BC" w:rsidRPr="00BE6F49" w:rsidRDefault="001162BC" w:rsidP="003474AF">
            <w:pPr>
              <w:pStyle w:val="TableParagraph"/>
              <w:rPr>
                <w:b/>
                <w:sz w:val="20"/>
                <w:szCs w:val="20"/>
              </w:rPr>
            </w:pPr>
            <w:r w:rsidRPr="00BE6F49">
              <w:rPr>
                <w:b/>
                <w:sz w:val="20"/>
                <w:szCs w:val="20"/>
              </w:rPr>
              <w:t>Обратный</w:t>
            </w:r>
          </w:p>
        </w:tc>
        <w:tc>
          <w:tcPr>
            <w:tcW w:w="361" w:type="pct"/>
            <w:vAlign w:val="center"/>
          </w:tcPr>
          <w:p w14:paraId="6B7F2FD7" w14:textId="77777777" w:rsidR="001162BC" w:rsidRPr="00BE6F49" w:rsidRDefault="001162BC" w:rsidP="003474AF">
            <w:pPr>
              <w:pStyle w:val="TableParagraph"/>
              <w:rPr>
                <w:b/>
                <w:sz w:val="20"/>
                <w:szCs w:val="20"/>
              </w:rPr>
            </w:pPr>
            <w:r w:rsidRPr="00BE6F49">
              <w:rPr>
                <w:b/>
                <w:sz w:val="20"/>
                <w:szCs w:val="20"/>
              </w:rPr>
              <w:t>Подающий</w:t>
            </w:r>
          </w:p>
        </w:tc>
        <w:tc>
          <w:tcPr>
            <w:tcW w:w="361" w:type="pct"/>
            <w:vAlign w:val="center"/>
          </w:tcPr>
          <w:p w14:paraId="095B3AD4" w14:textId="77777777" w:rsidR="001162BC" w:rsidRPr="00BE6F49" w:rsidRDefault="001162BC" w:rsidP="003474AF">
            <w:pPr>
              <w:pStyle w:val="TableParagraph"/>
              <w:rPr>
                <w:b/>
                <w:sz w:val="20"/>
                <w:szCs w:val="20"/>
              </w:rPr>
            </w:pPr>
            <w:r w:rsidRPr="00BE6F49">
              <w:rPr>
                <w:b/>
                <w:sz w:val="20"/>
                <w:szCs w:val="20"/>
              </w:rPr>
              <w:t>Обратный</w:t>
            </w:r>
          </w:p>
        </w:tc>
        <w:tc>
          <w:tcPr>
            <w:tcW w:w="361" w:type="pct"/>
            <w:vAlign w:val="center"/>
          </w:tcPr>
          <w:p w14:paraId="0BEC83E7" w14:textId="70F3362D" w:rsidR="001162BC" w:rsidRPr="00BE6F49" w:rsidRDefault="003474AF" w:rsidP="003474AF">
            <w:pPr>
              <w:pStyle w:val="TableParagraph"/>
              <w:rPr>
                <w:b/>
                <w:sz w:val="20"/>
                <w:szCs w:val="20"/>
              </w:rPr>
            </w:pPr>
            <w:r w:rsidRPr="00BE6F49">
              <w:rPr>
                <w:b/>
                <w:sz w:val="20"/>
                <w:szCs w:val="20"/>
              </w:rPr>
              <w:t>Итого</w:t>
            </w:r>
          </w:p>
        </w:tc>
        <w:tc>
          <w:tcPr>
            <w:tcW w:w="361" w:type="pct"/>
            <w:vAlign w:val="center"/>
          </w:tcPr>
          <w:p w14:paraId="0B8CE0D4" w14:textId="77777777" w:rsidR="001162BC" w:rsidRPr="00BE6F49" w:rsidRDefault="001162BC" w:rsidP="003474AF">
            <w:pPr>
              <w:pStyle w:val="TableParagraph"/>
              <w:rPr>
                <w:b/>
                <w:sz w:val="20"/>
                <w:szCs w:val="20"/>
              </w:rPr>
            </w:pPr>
            <w:r w:rsidRPr="00BE6F49">
              <w:rPr>
                <w:b/>
                <w:sz w:val="20"/>
                <w:szCs w:val="20"/>
              </w:rPr>
              <w:t>Подающий</w:t>
            </w:r>
          </w:p>
        </w:tc>
        <w:tc>
          <w:tcPr>
            <w:tcW w:w="361" w:type="pct"/>
            <w:vAlign w:val="center"/>
          </w:tcPr>
          <w:p w14:paraId="3699E96D" w14:textId="77777777" w:rsidR="001162BC" w:rsidRPr="00BE6F49" w:rsidRDefault="001162BC" w:rsidP="003474AF">
            <w:pPr>
              <w:pStyle w:val="TableParagraph"/>
              <w:rPr>
                <w:b/>
                <w:sz w:val="20"/>
                <w:szCs w:val="20"/>
              </w:rPr>
            </w:pPr>
            <w:r w:rsidRPr="00BE6F49">
              <w:rPr>
                <w:b/>
                <w:sz w:val="20"/>
                <w:szCs w:val="20"/>
              </w:rPr>
              <w:t>Обратный</w:t>
            </w:r>
          </w:p>
        </w:tc>
        <w:tc>
          <w:tcPr>
            <w:tcW w:w="305" w:type="pct"/>
            <w:vAlign w:val="center"/>
          </w:tcPr>
          <w:p w14:paraId="499CCE38" w14:textId="77777777" w:rsidR="001162BC" w:rsidRPr="00BE6F49" w:rsidRDefault="001162BC" w:rsidP="003474AF">
            <w:pPr>
              <w:pStyle w:val="TableParagraph"/>
              <w:rPr>
                <w:b/>
                <w:sz w:val="20"/>
                <w:szCs w:val="20"/>
              </w:rPr>
            </w:pPr>
            <w:r w:rsidRPr="00BE6F49">
              <w:rPr>
                <w:b/>
                <w:sz w:val="20"/>
                <w:szCs w:val="20"/>
              </w:rPr>
              <w:t>Всего</w:t>
            </w:r>
          </w:p>
        </w:tc>
      </w:tr>
      <w:tr w:rsidR="00F34DD9" w:rsidRPr="00BE6F49" w14:paraId="0C79CB98" w14:textId="77777777" w:rsidTr="003474AF">
        <w:trPr>
          <w:trHeight w:val="284"/>
        </w:trPr>
        <w:tc>
          <w:tcPr>
            <w:tcW w:w="676" w:type="pct"/>
            <w:vAlign w:val="center"/>
          </w:tcPr>
          <w:p w14:paraId="12C6E0F6" w14:textId="45B66F9A"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72B0FA82" w14:textId="77777777" w:rsidR="001162BC" w:rsidRPr="00BE6F49" w:rsidRDefault="001162BC" w:rsidP="003474AF">
            <w:pPr>
              <w:pStyle w:val="TableParagraph"/>
              <w:rPr>
                <w:sz w:val="20"/>
                <w:szCs w:val="20"/>
              </w:rPr>
            </w:pPr>
            <w:r w:rsidRPr="00BE6F49">
              <w:rPr>
                <w:sz w:val="20"/>
                <w:szCs w:val="20"/>
              </w:rPr>
              <w:t>Подземная канальная</w:t>
            </w:r>
          </w:p>
        </w:tc>
        <w:tc>
          <w:tcPr>
            <w:tcW w:w="677" w:type="pct"/>
            <w:vAlign w:val="center"/>
          </w:tcPr>
          <w:p w14:paraId="7F347A6F" w14:textId="5743C6A8" w:rsidR="001162BC" w:rsidRPr="00BE6F49" w:rsidRDefault="001162BC" w:rsidP="003474AF">
            <w:pPr>
              <w:pStyle w:val="TableParagraph"/>
              <w:rPr>
                <w:sz w:val="20"/>
                <w:szCs w:val="20"/>
              </w:rPr>
            </w:pPr>
            <w:r w:rsidRPr="00BE6F49">
              <w:rPr>
                <w:sz w:val="20"/>
                <w:szCs w:val="20"/>
              </w:rPr>
              <w:t>битум–перлит</w:t>
            </w:r>
          </w:p>
        </w:tc>
        <w:tc>
          <w:tcPr>
            <w:tcW w:w="452" w:type="pct"/>
            <w:vAlign w:val="center"/>
          </w:tcPr>
          <w:p w14:paraId="1B49F9D9" w14:textId="77777777" w:rsidR="001162BC" w:rsidRPr="00BE6F49" w:rsidRDefault="001162BC" w:rsidP="003474AF">
            <w:pPr>
              <w:pStyle w:val="TableParagraph"/>
              <w:rPr>
                <w:sz w:val="20"/>
                <w:szCs w:val="20"/>
              </w:rPr>
            </w:pPr>
            <w:r w:rsidRPr="00BE6F49">
              <w:rPr>
                <w:sz w:val="20"/>
                <w:szCs w:val="20"/>
              </w:rPr>
              <w:t>100</w:t>
            </w:r>
          </w:p>
        </w:tc>
        <w:tc>
          <w:tcPr>
            <w:tcW w:w="451" w:type="pct"/>
            <w:vAlign w:val="center"/>
          </w:tcPr>
          <w:p w14:paraId="0002C7B0" w14:textId="77777777" w:rsidR="001162BC" w:rsidRPr="00BE6F49" w:rsidRDefault="001162BC" w:rsidP="003474AF">
            <w:pPr>
              <w:pStyle w:val="TableParagraph"/>
              <w:rPr>
                <w:sz w:val="20"/>
                <w:szCs w:val="20"/>
              </w:rPr>
            </w:pPr>
            <w:r w:rsidRPr="00BE6F49">
              <w:rPr>
                <w:sz w:val="20"/>
                <w:szCs w:val="20"/>
              </w:rPr>
              <w:t>100</w:t>
            </w:r>
          </w:p>
        </w:tc>
        <w:tc>
          <w:tcPr>
            <w:tcW w:w="361" w:type="pct"/>
            <w:vAlign w:val="center"/>
          </w:tcPr>
          <w:p w14:paraId="05B353DA" w14:textId="77777777" w:rsidR="001162BC" w:rsidRPr="00BE6F49" w:rsidRDefault="001162BC" w:rsidP="003474AF">
            <w:pPr>
              <w:jc w:val="center"/>
              <w:rPr>
                <w:color w:val="000000"/>
                <w:sz w:val="20"/>
                <w:szCs w:val="20"/>
              </w:rPr>
            </w:pPr>
            <w:r w:rsidRPr="00BE6F49">
              <w:rPr>
                <w:color w:val="000000"/>
                <w:sz w:val="20"/>
                <w:szCs w:val="20"/>
              </w:rPr>
              <w:t>884</w:t>
            </w:r>
          </w:p>
        </w:tc>
        <w:tc>
          <w:tcPr>
            <w:tcW w:w="361" w:type="pct"/>
            <w:vAlign w:val="center"/>
          </w:tcPr>
          <w:p w14:paraId="4BA48C6A" w14:textId="77777777" w:rsidR="001162BC" w:rsidRPr="00BE6F49" w:rsidRDefault="001162BC" w:rsidP="003474AF">
            <w:pPr>
              <w:jc w:val="center"/>
              <w:rPr>
                <w:color w:val="000000"/>
                <w:sz w:val="20"/>
                <w:szCs w:val="20"/>
              </w:rPr>
            </w:pPr>
            <w:r w:rsidRPr="00BE6F49">
              <w:rPr>
                <w:color w:val="000000"/>
                <w:sz w:val="20"/>
                <w:szCs w:val="20"/>
              </w:rPr>
              <w:t>884</w:t>
            </w:r>
          </w:p>
        </w:tc>
        <w:tc>
          <w:tcPr>
            <w:tcW w:w="361" w:type="pct"/>
            <w:vAlign w:val="center"/>
          </w:tcPr>
          <w:p w14:paraId="02ABAB5B" w14:textId="1F35A0A9" w:rsidR="001162BC" w:rsidRPr="00BE6F49" w:rsidRDefault="001162BC" w:rsidP="003474AF">
            <w:pPr>
              <w:jc w:val="center"/>
              <w:rPr>
                <w:color w:val="000000"/>
                <w:sz w:val="20"/>
                <w:szCs w:val="20"/>
              </w:rPr>
            </w:pPr>
            <w:r w:rsidRPr="00BE6F49">
              <w:rPr>
                <w:color w:val="000000"/>
                <w:sz w:val="20"/>
                <w:szCs w:val="20"/>
              </w:rPr>
              <w:t>1768</w:t>
            </w:r>
          </w:p>
        </w:tc>
        <w:tc>
          <w:tcPr>
            <w:tcW w:w="361" w:type="pct"/>
            <w:vAlign w:val="center"/>
          </w:tcPr>
          <w:p w14:paraId="0ED96B33" w14:textId="12A7EC4D" w:rsidR="001162BC" w:rsidRPr="00BE6F49" w:rsidRDefault="001162BC" w:rsidP="003474AF">
            <w:pPr>
              <w:jc w:val="center"/>
              <w:rPr>
                <w:color w:val="000000"/>
                <w:sz w:val="20"/>
                <w:szCs w:val="20"/>
              </w:rPr>
            </w:pPr>
            <w:r w:rsidRPr="00BE6F49">
              <w:rPr>
                <w:color w:val="000000"/>
                <w:sz w:val="20"/>
                <w:szCs w:val="20"/>
              </w:rPr>
              <w:t>88,4</w:t>
            </w:r>
          </w:p>
        </w:tc>
        <w:tc>
          <w:tcPr>
            <w:tcW w:w="361" w:type="pct"/>
            <w:vAlign w:val="center"/>
          </w:tcPr>
          <w:p w14:paraId="45F22C4A" w14:textId="39A09B2F" w:rsidR="001162BC" w:rsidRPr="00BE6F49" w:rsidRDefault="001162BC" w:rsidP="003474AF">
            <w:pPr>
              <w:jc w:val="center"/>
              <w:rPr>
                <w:color w:val="000000"/>
                <w:sz w:val="20"/>
                <w:szCs w:val="20"/>
              </w:rPr>
            </w:pPr>
            <w:r w:rsidRPr="00BE6F49">
              <w:rPr>
                <w:color w:val="000000"/>
                <w:sz w:val="20"/>
                <w:szCs w:val="20"/>
              </w:rPr>
              <w:t>88,4</w:t>
            </w:r>
          </w:p>
        </w:tc>
        <w:tc>
          <w:tcPr>
            <w:tcW w:w="305" w:type="pct"/>
            <w:vAlign w:val="center"/>
          </w:tcPr>
          <w:p w14:paraId="7699FC87" w14:textId="4A40F859" w:rsidR="001162BC" w:rsidRPr="00BE6F49" w:rsidRDefault="001162BC" w:rsidP="003474AF">
            <w:pPr>
              <w:jc w:val="center"/>
              <w:rPr>
                <w:color w:val="000000"/>
                <w:sz w:val="20"/>
                <w:szCs w:val="20"/>
              </w:rPr>
            </w:pPr>
            <w:r w:rsidRPr="00BE6F49">
              <w:rPr>
                <w:color w:val="000000"/>
                <w:sz w:val="20"/>
                <w:szCs w:val="20"/>
              </w:rPr>
              <w:t>176,8</w:t>
            </w:r>
          </w:p>
        </w:tc>
      </w:tr>
      <w:tr w:rsidR="00F34DD9" w:rsidRPr="00BE6F49" w14:paraId="08C492B1" w14:textId="77777777" w:rsidTr="003474AF">
        <w:trPr>
          <w:trHeight w:val="284"/>
        </w:trPr>
        <w:tc>
          <w:tcPr>
            <w:tcW w:w="676" w:type="pct"/>
            <w:vAlign w:val="center"/>
          </w:tcPr>
          <w:p w14:paraId="68835DDE" w14:textId="1412805D"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12B4ED7C" w14:textId="77777777" w:rsidR="001162BC" w:rsidRPr="00BE6F49" w:rsidRDefault="001162BC" w:rsidP="003474AF">
            <w:pPr>
              <w:pStyle w:val="TableParagraph"/>
              <w:rPr>
                <w:sz w:val="20"/>
                <w:szCs w:val="20"/>
              </w:rPr>
            </w:pPr>
            <w:r w:rsidRPr="00BE6F49">
              <w:rPr>
                <w:sz w:val="20"/>
                <w:szCs w:val="20"/>
              </w:rPr>
              <w:t>Подземная канальная</w:t>
            </w:r>
          </w:p>
        </w:tc>
        <w:tc>
          <w:tcPr>
            <w:tcW w:w="677" w:type="pct"/>
            <w:vAlign w:val="center"/>
          </w:tcPr>
          <w:p w14:paraId="3209AE46" w14:textId="7CF62E24" w:rsidR="001162BC" w:rsidRPr="00BE6F49" w:rsidRDefault="001162BC" w:rsidP="003474AF">
            <w:pPr>
              <w:pStyle w:val="TableParagraph"/>
              <w:rPr>
                <w:sz w:val="20"/>
                <w:szCs w:val="20"/>
              </w:rPr>
            </w:pPr>
            <w:r w:rsidRPr="00BE6F49">
              <w:rPr>
                <w:sz w:val="20"/>
                <w:szCs w:val="20"/>
              </w:rPr>
              <w:t>битум–перлит</w:t>
            </w:r>
          </w:p>
        </w:tc>
        <w:tc>
          <w:tcPr>
            <w:tcW w:w="452" w:type="pct"/>
            <w:vAlign w:val="center"/>
          </w:tcPr>
          <w:p w14:paraId="386F7943" w14:textId="77777777" w:rsidR="001162BC" w:rsidRPr="00BE6F49" w:rsidRDefault="001162BC" w:rsidP="003474AF">
            <w:pPr>
              <w:pStyle w:val="TableParagraph"/>
              <w:rPr>
                <w:sz w:val="20"/>
                <w:szCs w:val="20"/>
              </w:rPr>
            </w:pPr>
            <w:r w:rsidRPr="00BE6F49">
              <w:rPr>
                <w:sz w:val="20"/>
                <w:szCs w:val="20"/>
              </w:rPr>
              <w:t>80</w:t>
            </w:r>
          </w:p>
        </w:tc>
        <w:tc>
          <w:tcPr>
            <w:tcW w:w="451" w:type="pct"/>
            <w:vAlign w:val="center"/>
          </w:tcPr>
          <w:p w14:paraId="278BE445" w14:textId="77777777" w:rsidR="001162BC" w:rsidRPr="00BE6F49" w:rsidRDefault="001162BC" w:rsidP="003474AF">
            <w:pPr>
              <w:pStyle w:val="TableParagraph"/>
              <w:rPr>
                <w:sz w:val="20"/>
                <w:szCs w:val="20"/>
              </w:rPr>
            </w:pPr>
            <w:r w:rsidRPr="00BE6F49">
              <w:rPr>
                <w:sz w:val="20"/>
                <w:szCs w:val="20"/>
              </w:rPr>
              <w:t>80</w:t>
            </w:r>
          </w:p>
        </w:tc>
        <w:tc>
          <w:tcPr>
            <w:tcW w:w="361" w:type="pct"/>
            <w:vAlign w:val="center"/>
          </w:tcPr>
          <w:p w14:paraId="3CC0F83E" w14:textId="77777777" w:rsidR="001162BC" w:rsidRPr="00BE6F49" w:rsidRDefault="001162BC" w:rsidP="003474AF">
            <w:pPr>
              <w:jc w:val="center"/>
              <w:rPr>
                <w:color w:val="000000"/>
                <w:sz w:val="20"/>
                <w:szCs w:val="20"/>
              </w:rPr>
            </w:pPr>
            <w:r w:rsidRPr="00BE6F49">
              <w:rPr>
                <w:color w:val="000000"/>
                <w:sz w:val="20"/>
                <w:szCs w:val="20"/>
              </w:rPr>
              <w:t>1026</w:t>
            </w:r>
          </w:p>
        </w:tc>
        <w:tc>
          <w:tcPr>
            <w:tcW w:w="361" w:type="pct"/>
            <w:vAlign w:val="center"/>
          </w:tcPr>
          <w:p w14:paraId="52003FCF" w14:textId="77777777" w:rsidR="001162BC" w:rsidRPr="00BE6F49" w:rsidRDefault="001162BC" w:rsidP="003474AF">
            <w:pPr>
              <w:jc w:val="center"/>
              <w:rPr>
                <w:color w:val="000000"/>
                <w:sz w:val="20"/>
                <w:szCs w:val="20"/>
              </w:rPr>
            </w:pPr>
            <w:r w:rsidRPr="00BE6F49">
              <w:rPr>
                <w:color w:val="000000"/>
                <w:sz w:val="20"/>
                <w:szCs w:val="20"/>
              </w:rPr>
              <w:t>1026</w:t>
            </w:r>
          </w:p>
        </w:tc>
        <w:tc>
          <w:tcPr>
            <w:tcW w:w="361" w:type="pct"/>
            <w:vAlign w:val="center"/>
          </w:tcPr>
          <w:p w14:paraId="6E9CC781" w14:textId="4DAAEEB9" w:rsidR="001162BC" w:rsidRPr="00BE6F49" w:rsidRDefault="001162BC" w:rsidP="003474AF">
            <w:pPr>
              <w:jc w:val="center"/>
              <w:rPr>
                <w:color w:val="000000"/>
                <w:sz w:val="20"/>
                <w:szCs w:val="20"/>
              </w:rPr>
            </w:pPr>
            <w:r w:rsidRPr="00BE6F49">
              <w:rPr>
                <w:color w:val="000000"/>
                <w:sz w:val="20"/>
                <w:szCs w:val="20"/>
              </w:rPr>
              <w:t>2052</w:t>
            </w:r>
          </w:p>
        </w:tc>
        <w:tc>
          <w:tcPr>
            <w:tcW w:w="361" w:type="pct"/>
            <w:vAlign w:val="center"/>
          </w:tcPr>
          <w:p w14:paraId="0F9EA1DE" w14:textId="71A379A2" w:rsidR="001162BC" w:rsidRPr="00BE6F49" w:rsidRDefault="001162BC" w:rsidP="003474AF">
            <w:pPr>
              <w:jc w:val="center"/>
              <w:rPr>
                <w:color w:val="000000"/>
                <w:sz w:val="20"/>
                <w:szCs w:val="20"/>
              </w:rPr>
            </w:pPr>
            <w:r w:rsidRPr="00BE6F49">
              <w:rPr>
                <w:color w:val="000000"/>
                <w:sz w:val="20"/>
                <w:szCs w:val="20"/>
              </w:rPr>
              <w:t>82,08</w:t>
            </w:r>
          </w:p>
        </w:tc>
        <w:tc>
          <w:tcPr>
            <w:tcW w:w="361" w:type="pct"/>
            <w:vAlign w:val="center"/>
          </w:tcPr>
          <w:p w14:paraId="53B47AD1" w14:textId="616E3DF4" w:rsidR="001162BC" w:rsidRPr="00BE6F49" w:rsidRDefault="001162BC" w:rsidP="003474AF">
            <w:pPr>
              <w:jc w:val="center"/>
              <w:rPr>
                <w:color w:val="000000"/>
                <w:sz w:val="20"/>
                <w:szCs w:val="20"/>
              </w:rPr>
            </w:pPr>
            <w:r w:rsidRPr="00BE6F49">
              <w:rPr>
                <w:color w:val="000000"/>
                <w:sz w:val="20"/>
                <w:szCs w:val="20"/>
              </w:rPr>
              <w:t>82,08</w:t>
            </w:r>
          </w:p>
        </w:tc>
        <w:tc>
          <w:tcPr>
            <w:tcW w:w="305" w:type="pct"/>
            <w:vAlign w:val="center"/>
          </w:tcPr>
          <w:p w14:paraId="4DD89478" w14:textId="7C7D7DB1" w:rsidR="001162BC" w:rsidRPr="00BE6F49" w:rsidRDefault="001162BC" w:rsidP="003474AF">
            <w:pPr>
              <w:jc w:val="center"/>
              <w:rPr>
                <w:color w:val="000000"/>
                <w:sz w:val="20"/>
                <w:szCs w:val="20"/>
              </w:rPr>
            </w:pPr>
            <w:r w:rsidRPr="00BE6F49">
              <w:rPr>
                <w:color w:val="000000"/>
                <w:sz w:val="20"/>
                <w:szCs w:val="20"/>
              </w:rPr>
              <w:t>164,16</w:t>
            </w:r>
          </w:p>
        </w:tc>
      </w:tr>
      <w:tr w:rsidR="00F34DD9" w:rsidRPr="00BE6F49" w14:paraId="4154A5F8" w14:textId="77777777" w:rsidTr="003474AF">
        <w:trPr>
          <w:trHeight w:val="284"/>
        </w:trPr>
        <w:tc>
          <w:tcPr>
            <w:tcW w:w="676" w:type="pct"/>
            <w:vAlign w:val="center"/>
          </w:tcPr>
          <w:p w14:paraId="3D87BDDE" w14:textId="47C71E21"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1B8BC099" w14:textId="77777777" w:rsidR="001162BC" w:rsidRPr="00BE6F49" w:rsidRDefault="001162BC" w:rsidP="003474AF">
            <w:pPr>
              <w:jc w:val="center"/>
              <w:rPr>
                <w:sz w:val="20"/>
                <w:szCs w:val="20"/>
              </w:rPr>
            </w:pPr>
            <w:r w:rsidRPr="00BE6F49">
              <w:rPr>
                <w:sz w:val="20"/>
                <w:szCs w:val="20"/>
              </w:rPr>
              <w:t>Подземная канальная</w:t>
            </w:r>
          </w:p>
        </w:tc>
        <w:tc>
          <w:tcPr>
            <w:tcW w:w="677" w:type="pct"/>
            <w:vAlign w:val="center"/>
          </w:tcPr>
          <w:p w14:paraId="4ED06914" w14:textId="4C765D17" w:rsidR="001162BC" w:rsidRPr="00BE6F49" w:rsidRDefault="001162BC" w:rsidP="003474AF">
            <w:pPr>
              <w:pStyle w:val="TableParagraph"/>
              <w:rPr>
                <w:sz w:val="20"/>
                <w:szCs w:val="20"/>
              </w:rPr>
            </w:pPr>
            <w:r w:rsidRPr="00BE6F49">
              <w:rPr>
                <w:sz w:val="20"/>
                <w:szCs w:val="20"/>
              </w:rPr>
              <w:t>битум–перлит</w:t>
            </w:r>
          </w:p>
        </w:tc>
        <w:tc>
          <w:tcPr>
            <w:tcW w:w="452" w:type="pct"/>
            <w:vAlign w:val="center"/>
          </w:tcPr>
          <w:p w14:paraId="2C5BF663" w14:textId="77777777" w:rsidR="001162BC" w:rsidRPr="00BE6F49" w:rsidRDefault="001162BC" w:rsidP="003474AF">
            <w:pPr>
              <w:pStyle w:val="TableParagraph"/>
              <w:rPr>
                <w:sz w:val="20"/>
                <w:szCs w:val="20"/>
              </w:rPr>
            </w:pPr>
            <w:r w:rsidRPr="00BE6F49">
              <w:rPr>
                <w:sz w:val="20"/>
                <w:szCs w:val="20"/>
              </w:rPr>
              <w:t>50</w:t>
            </w:r>
          </w:p>
        </w:tc>
        <w:tc>
          <w:tcPr>
            <w:tcW w:w="451" w:type="pct"/>
            <w:vAlign w:val="center"/>
          </w:tcPr>
          <w:p w14:paraId="5F0810CD" w14:textId="77777777" w:rsidR="001162BC" w:rsidRPr="00BE6F49" w:rsidRDefault="001162BC" w:rsidP="003474AF">
            <w:pPr>
              <w:pStyle w:val="TableParagraph"/>
              <w:rPr>
                <w:sz w:val="20"/>
                <w:szCs w:val="20"/>
              </w:rPr>
            </w:pPr>
            <w:r w:rsidRPr="00BE6F49">
              <w:rPr>
                <w:sz w:val="20"/>
                <w:szCs w:val="20"/>
              </w:rPr>
              <w:t>50</w:t>
            </w:r>
          </w:p>
        </w:tc>
        <w:tc>
          <w:tcPr>
            <w:tcW w:w="361" w:type="pct"/>
            <w:vAlign w:val="center"/>
          </w:tcPr>
          <w:p w14:paraId="53796455" w14:textId="77777777" w:rsidR="001162BC" w:rsidRPr="00BE6F49" w:rsidRDefault="001162BC" w:rsidP="003474AF">
            <w:pPr>
              <w:jc w:val="center"/>
              <w:rPr>
                <w:color w:val="000000"/>
                <w:sz w:val="20"/>
                <w:szCs w:val="20"/>
              </w:rPr>
            </w:pPr>
            <w:r w:rsidRPr="00BE6F49">
              <w:rPr>
                <w:color w:val="000000"/>
                <w:sz w:val="20"/>
                <w:szCs w:val="20"/>
              </w:rPr>
              <w:t>558</w:t>
            </w:r>
          </w:p>
        </w:tc>
        <w:tc>
          <w:tcPr>
            <w:tcW w:w="361" w:type="pct"/>
            <w:vAlign w:val="center"/>
          </w:tcPr>
          <w:p w14:paraId="730B053D" w14:textId="77777777" w:rsidR="001162BC" w:rsidRPr="00BE6F49" w:rsidRDefault="001162BC" w:rsidP="003474AF">
            <w:pPr>
              <w:jc w:val="center"/>
              <w:rPr>
                <w:color w:val="000000"/>
                <w:sz w:val="20"/>
                <w:szCs w:val="20"/>
              </w:rPr>
            </w:pPr>
            <w:r w:rsidRPr="00BE6F49">
              <w:rPr>
                <w:color w:val="000000"/>
                <w:sz w:val="20"/>
                <w:szCs w:val="20"/>
              </w:rPr>
              <w:t>558</w:t>
            </w:r>
          </w:p>
        </w:tc>
        <w:tc>
          <w:tcPr>
            <w:tcW w:w="361" w:type="pct"/>
            <w:vAlign w:val="center"/>
          </w:tcPr>
          <w:p w14:paraId="08D4F8BD" w14:textId="7BDD89A4" w:rsidR="001162BC" w:rsidRPr="00BE6F49" w:rsidRDefault="001162BC" w:rsidP="003474AF">
            <w:pPr>
              <w:jc w:val="center"/>
              <w:rPr>
                <w:color w:val="000000"/>
                <w:sz w:val="20"/>
                <w:szCs w:val="20"/>
              </w:rPr>
            </w:pPr>
            <w:r w:rsidRPr="00BE6F49">
              <w:rPr>
                <w:color w:val="000000"/>
                <w:sz w:val="20"/>
                <w:szCs w:val="20"/>
              </w:rPr>
              <w:t>1116</w:t>
            </w:r>
          </w:p>
        </w:tc>
        <w:tc>
          <w:tcPr>
            <w:tcW w:w="361" w:type="pct"/>
            <w:vAlign w:val="center"/>
          </w:tcPr>
          <w:p w14:paraId="6D571CA3" w14:textId="26D554E8" w:rsidR="001162BC" w:rsidRPr="00BE6F49" w:rsidRDefault="001162BC" w:rsidP="003474AF">
            <w:pPr>
              <w:jc w:val="center"/>
              <w:rPr>
                <w:color w:val="000000"/>
                <w:sz w:val="20"/>
                <w:szCs w:val="20"/>
              </w:rPr>
            </w:pPr>
            <w:r w:rsidRPr="00BE6F49">
              <w:rPr>
                <w:color w:val="000000"/>
                <w:sz w:val="20"/>
                <w:szCs w:val="20"/>
              </w:rPr>
              <w:t>27,9</w:t>
            </w:r>
          </w:p>
        </w:tc>
        <w:tc>
          <w:tcPr>
            <w:tcW w:w="361" w:type="pct"/>
            <w:vAlign w:val="center"/>
          </w:tcPr>
          <w:p w14:paraId="41F278F9" w14:textId="5D4B9859" w:rsidR="001162BC" w:rsidRPr="00BE6F49" w:rsidRDefault="001162BC" w:rsidP="003474AF">
            <w:pPr>
              <w:jc w:val="center"/>
              <w:rPr>
                <w:color w:val="000000"/>
                <w:sz w:val="20"/>
                <w:szCs w:val="20"/>
              </w:rPr>
            </w:pPr>
            <w:r w:rsidRPr="00BE6F49">
              <w:rPr>
                <w:color w:val="000000"/>
                <w:sz w:val="20"/>
                <w:szCs w:val="20"/>
              </w:rPr>
              <w:t>27,9</w:t>
            </w:r>
          </w:p>
        </w:tc>
        <w:tc>
          <w:tcPr>
            <w:tcW w:w="305" w:type="pct"/>
            <w:vAlign w:val="center"/>
          </w:tcPr>
          <w:p w14:paraId="0E17C7B2" w14:textId="00091FB6" w:rsidR="001162BC" w:rsidRPr="00BE6F49" w:rsidRDefault="001162BC" w:rsidP="003474AF">
            <w:pPr>
              <w:jc w:val="center"/>
              <w:rPr>
                <w:color w:val="000000"/>
                <w:sz w:val="20"/>
                <w:szCs w:val="20"/>
              </w:rPr>
            </w:pPr>
            <w:r w:rsidRPr="00BE6F49">
              <w:rPr>
                <w:color w:val="000000"/>
                <w:sz w:val="20"/>
                <w:szCs w:val="20"/>
              </w:rPr>
              <w:t>55,8</w:t>
            </w:r>
          </w:p>
        </w:tc>
      </w:tr>
      <w:tr w:rsidR="00F34DD9" w:rsidRPr="00BE6F49" w14:paraId="0A2D5A5F" w14:textId="77777777" w:rsidTr="003474AF">
        <w:trPr>
          <w:trHeight w:val="284"/>
        </w:trPr>
        <w:tc>
          <w:tcPr>
            <w:tcW w:w="676" w:type="pct"/>
            <w:vAlign w:val="center"/>
          </w:tcPr>
          <w:p w14:paraId="4E89F5AF" w14:textId="64F3EAAD"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1DA31551" w14:textId="77777777" w:rsidR="001162BC" w:rsidRPr="00BE6F49" w:rsidRDefault="001162BC" w:rsidP="003474AF">
            <w:pPr>
              <w:pStyle w:val="TableParagraph"/>
              <w:rPr>
                <w:sz w:val="20"/>
                <w:szCs w:val="20"/>
              </w:rPr>
            </w:pPr>
            <w:r w:rsidRPr="00BE6F49">
              <w:rPr>
                <w:sz w:val="20"/>
                <w:szCs w:val="20"/>
              </w:rPr>
              <w:t>Подземная канальная</w:t>
            </w:r>
          </w:p>
        </w:tc>
        <w:tc>
          <w:tcPr>
            <w:tcW w:w="677" w:type="pct"/>
            <w:vAlign w:val="center"/>
          </w:tcPr>
          <w:p w14:paraId="7954CCC9" w14:textId="29283572" w:rsidR="001162BC" w:rsidRPr="00BE6F49" w:rsidRDefault="001162BC" w:rsidP="003474AF">
            <w:pPr>
              <w:pStyle w:val="TableParagraph"/>
              <w:rPr>
                <w:sz w:val="20"/>
                <w:szCs w:val="20"/>
              </w:rPr>
            </w:pPr>
            <w:r w:rsidRPr="00BE6F49">
              <w:rPr>
                <w:sz w:val="20"/>
                <w:szCs w:val="20"/>
              </w:rPr>
              <w:t>битум–перлит</w:t>
            </w:r>
          </w:p>
        </w:tc>
        <w:tc>
          <w:tcPr>
            <w:tcW w:w="452" w:type="pct"/>
            <w:vAlign w:val="center"/>
          </w:tcPr>
          <w:p w14:paraId="4541341B" w14:textId="77777777" w:rsidR="001162BC" w:rsidRPr="00BE6F49" w:rsidRDefault="001162BC" w:rsidP="003474AF">
            <w:pPr>
              <w:pStyle w:val="TableParagraph"/>
              <w:rPr>
                <w:sz w:val="20"/>
                <w:szCs w:val="20"/>
              </w:rPr>
            </w:pPr>
            <w:r w:rsidRPr="00BE6F49">
              <w:rPr>
                <w:sz w:val="20"/>
                <w:szCs w:val="20"/>
              </w:rPr>
              <w:t>40</w:t>
            </w:r>
          </w:p>
        </w:tc>
        <w:tc>
          <w:tcPr>
            <w:tcW w:w="451" w:type="pct"/>
            <w:vAlign w:val="center"/>
          </w:tcPr>
          <w:p w14:paraId="7178B7AA" w14:textId="77777777" w:rsidR="001162BC" w:rsidRPr="00BE6F49" w:rsidRDefault="001162BC" w:rsidP="003474AF">
            <w:pPr>
              <w:pStyle w:val="TableParagraph"/>
              <w:rPr>
                <w:sz w:val="20"/>
                <w:szCs w:val="20"/>
              </w:rPr>
            </w:pPr>
            <w:r w:rsidRPr="00BE6F49">
              <w:rPr>
                <w:sz w:val="20"/>
                <w:szCs w:val="20"/>
              </w:rPr>
              <w:t>40</w:t>
            </w:r>
          </w:p>
        </w:tc>
        <w:tc>
          <w:tcPr>
            <w:tcW w:w="361" w:type="pct"/>
            <w:vAlign w:val="center"/>
          </w:tcPr>
          <w:p w14:paraId="3F2AD604" w14:textId="77777777" w:rsidR="001162BC" w:rsidRPr="00BE6F49" w:rsidRDefault="001162BC" w:rsidP="003474AF">
            <w:pPr>
              <w:jc w:val="center"/>
              <w:rPr>
                <w:color w:val="000000"/>
                <w:sz w:val="20"/>
                <w:szCs w:val="20"/>
              </w:rPr>
            </w:pPr>
            <w:r w:rsidRPr="00BE6F49">
              <w:rPr>
                <w:color w:val="000000"/>
                <w:sz w:val="20"/>
                <w:szCs w:val="20"/>
              </w:rPr>
              <w:t>132</w:t>
            </w:r>
          </w:p>
        </w:tc>
        <w:tc>
          <w:tcPr>
            <w:tcW w:w="361" w:type="pct"/>
            <w:vAlign w:val="center"/>
          </w:tcPr>
          <w:p w14:paraId="69612899" w14:textId="77777777" w:rsidR="001162BC" w:rsidRPr="00BE6F49" w:rsidRDefault="001162BC" w:rsidP="003474AF">
            <w:pPr>
              <w:jc w:val="center"/>
              <w:rPr>
                <w:color w:val="000000"/>
                <w:sz w:val="20"/>
                <w:szCs w:val="20"/>
              </w:rPr>
            </w:pPr>
            <w:r w:rsidRPr="00BE6F49">
              <w:rPr>
                <w:color w:val="000000"/>
                <w:sz w:val="20"/>
                <w:szCs w:val="20"/>
              </w:rPr>
              <w:t>132</w:t>
            </w:r>
          </w:p>
        </w:tc>
        <w:tc>
          <w:tcPr>
            <w:tcW w:w="361" w:type="pct"/>
            <w:vAlign w:val="center"/>
          </w:tcPr>
          <w:p w14:paraId="4F5F6AEB" w14:textId="069BC5BA" w:rsidR="001162BC" w:rsidRPr="00BE6F49" w:rsidRDefault="001162BC" w:rsidP="003474AF">
            <w:pPr>
              <w:jc w:val="center"/>
              <w:rPr>
                <w:color w:val="000000"/>
                <w:sz w:val="20"/>
                <w:szCs w:val="20"/>
              </w:rPr>
            </w:pPr>
            <w:r w:rsidRPr="00BE6F49">
              <w:rPr>
                <w:color w:val="000000"/>
                <w:sz w:val="20"/>
                <w:szCs w:val="20"/>
              </w:rPr>
              <w:t>264</w:t>
            </w:r>
          </w:p>
        </w:tc>
        <w:tc>
          <w:tcPr>
            <w:tcW w:w="361" w:type="pct"/>
            <w:vAlign w:val="center"/>
          </w:tcPr>
          <w:p w14:paraId="1A95A472" w14:textId="097169F7" w:rsidR="001162BC" w:rsidRPr="00BE6F49" w:rsidRDefault="001162BC" w:rsidP="003474AF">
            <w:pPr>
              <w:jc w:val="center"/>
              <w:rPr>
                <w:color w:val="000000"/>
                <w:sz w:val="20"/>
                <w:szCs w:val="20"/>
              </w:rPr>
            </w:pPr>
            <w:r w:rsidRPr="00BE6F49">
              <w:rPr>
                <w:color w:val="000000"/>
                <w:sz w:val="20"/>
                <w:szCs w:val="20"/>
              </w:rPr>
              <w:t>5,28</w:t>
            </w:r>
          </w:p>
        </w:tc>
        <w:tc>
          <w:tcPr>
            <w:tcW w:w="361" w:type="pct"/>
            <w:vAlign w:val="center"/>
          </w:tcPr>
          <w:p w14:paraId="79D2728A" w14:textId="38207EF3" w:rsidR="001162BC" w:rsidRPr="00BE6F49" w:rsidRDefault="001162BC" w:rsidP="003474AF">
            <w:pPr>
              <w:jc w:val="center"/>
              <w:rPr>
                <w:color w:val="000000"/>
                <w:sz w:val="20"/>
                <w:szCs w:val="20"/>
              </w:rPr>
            </w:pPr>
            <w:r w:rsidRPr="00BE6F49">
              <w:rPr>
                <w:color w:val="000000"/>
                <w:sz w:val="20"/>
                <w:szCs w:val="20"/>
              </w:rPr>
              <w:t>5,28</w:t>
            </w:r>
          </w:p>
        </w:tc>
        <w:tc>
          <w:tcPr>
            <w:tcW w:w="305" w:type="pct"/>
            <w:vAlign w:val="center"/>
          </w:tcPr>
          <w:p w14:paraId="19812321" w14:textId="07C7DFE1" w:rsidR="001162BC" w:rsidRPr="00BE6F49" w:rsidRDefault="001162BC" w:rsidP="003474AF">
            <w:pPr>
              <w:jc w:val="center"/>
              <w:rPr>
                <w:color w:val="000000"/>
                <w:sz w:val="20"/>
                <w:szCs w:val="20"/>
              </w:rPr>
            </w:pPr>
            <w:r w:rsidRPr="00BE6F49">
              <w:rPr>
                <w:color w:val="000000"/>
                <w:sz w:val="20"/>
                <w:szCs w:val="20"/>
              </w:rPr>
              <w:t>10,56</w:t>
            </w:r>
          </w:p>
        </w:tc>
      </w:tr>
      <w:tr w:rsidR="00F34DD9" w:rsidRPr="00BE6F49" w14:paraId="7CC4F93B" w14:textId="77777777" w:rsidTr="003474AF">
        <w:trPr>
          <w:trHeight w:val="284"/>
        </w:trPr>
        <w:tc>
          <w:tcPr>
            <w:tcW w:w="676" w:type="pct"/>
            <w:vAlign w:val="center"/>
          </w:tcPr>
          <w:p w14:paraId="10CB6C5F" w14:textId="0576991B"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67093C3F" w14:textId="77777777" w:rsidR="001162BC" w:rsidRPr="00BE6F49" w:rsidRDefault="001162BC" w:rsidP="003474AF">
            <w:pPr>
              <w:jc w:val="center"/>
              <w:rPr>
                <w:sz w:val="20"/>
                <w:szCs w:val="20"/>
              </w:rPr>
            </w:pPr>
            <w:r w:rsidRPr="00BE6F49">
              <w:rPr>
                <w:sz w:val="20"/>
                <w:szCs w:val="20"/>
              </w:rPr>
              <w:t>Надземная</w:t>
            </w:r>
          </w:p>
        </w:tc>
        <w:tc>
          <w:tcPr>
            <w:tcW w:w="677" w:type="pct"/>
            <w:vAlign w:val="center"/>
          </w:tcPr>
          <w:p w14:paraId="68591E84" w14:textId="77777777" w:rsidR="001162BC" w:rsidRPr="00BE6F49" w:rsidRDefault="001162BC" w:rsidP="003474AF">
            <w:pPr>
              <w:pStyle w:val="TableParagraph"/>
              <w:rPr>
                <w:sz w:val="20"/>
                <w:szCs w:val="20"/>
              </w:rPr>
            </w:pPr>
            <w:proofErr w:type="spellStart"/>
            <w:r w:rsidRPr="00BE6F49">
              <w:rPr>
                <w:sz w:val="20"/>
                <w:szCs w:val="20"/>
              </w:rPr>
              <w:t>минвата</w:t>
            </w:r>
            <w:proofErr w:type="spellEnd"/>
            <w:r w:rsidRPr="00BE6F49">
              <w:rPr>
                <w:sz w:val="20"/>
                <w:szCs w:val="20"/>
              </w:rPr>
              <w:t>. рубероид</w:t>
            </w:r>
          </w:p>
        </w:tc>
        <w:tc>
          <w:tcPr>
            <w:tcW w:w="452" w:type="pct"/>
            <w:vAlign w:val="center"/>
          </w:tcPr>
          <w:p w14:paraId="3DF4A1CB" w14:textId="77777777" w:rsidR="001162BC" w:rsidRPr="00BE6F49" w:rsidRDefault="001162BC" w:rsidP="003474AF">
            <w:pPr>
              <w:pStyle w:val="TableParagraph"/>
              <w:rPr>
                <w:sz w:val="20"/>
                <w:szCs w:val="20"/>
              </w:rPr>
            </w:pPr>
            <w:r w:rsidRPr="00BE6F49">
              <w:rPr>
                <w:sz w:val="20"/>
                <w:szCs w:val="20"/>
              </w:rPr>
              <w:t>100</w:t>
            </w:r>
          </w:p>
        </w:tc>
        <w:tc>
          <w:tcPr>
            <w:tcW w:w="451" w:type="pct"/>
            <w:vAlign w:val="center"/>
          </w:tcPr>
          <w:p w14:paraId="6CEFBB8A" w14:textId="77777777" w:rsidR="001162BC" w:rsidRPr="00BE6F49" w:rsidRDefault="001162BC" w:rsidP="003474AF">
            <w:pPr>
              <w:pStyle w:val="TableParagraph"/>
              <w:rPr>
                <w:sz w:val="20"/>
                <w:szCs w:val="20"/>
              </w:rPr>
            </w:pPr>
            <w:r w:rsidRPr="00BE6F49">
              <w:rPr>
                <w:sz w:val="20"/>
                <w:szCs w:val="20"/>
              </w:rPr>
              <w:t>100</w:t>
            </w:r>
          </w:p>
        </w:tc>
        <w:tc>
          <w:tcPr>
            <w:tcW w:w="361" w:type="pct"/>
            <w:vAlign w:val="center"/>
          </w:tcPr>
          <w:p w14:paraId="43FA9252" w14:textId="77777777" w:rsidR="001162BC" w:rsidRPr="00BE6F49" w:rsidRDefault="001162BC" w:rsidP="003474AF">
            <w:pPr>
              <w:jc w:val="center"/>
              <w:rPr>
                <w:color w:val="000000"/>
                <w:sz w:val="20"/>
                <w:szCs w:val="20"/>
              </w:rPr>
            </w:pPr>
            <w:r w:rsidRPr="00BE6F49">
              <w:rPr>
                <w:color w:val="000000"/>
                <w:sz w:val="20"/>
                <w:szCs w:val="20"/>
              </w:rPr>
              <w:t>140</w:t>
            </w:r>
          </w:p>
        </w:tc>
        <w:tc>
          <w:tcPr>
            <w:tcW w:w="361" w:type="pct"/>
            <w:vAlign w:val="center"/>
          </w:tcPr>
          <w:p w14:paraId="7ECC30EC" w14:textId="77777777" w:rsidR="001162BC" w:rsidRPr="00BE6F49" w:rsidRDefault="001162BC" w:rsidP="003474AF">
            <w:pPr>
              <w:jc w:val="center"/>
              <w:rPr>
                <w:color w:val="000000"/>
                <w:sz w:val="20"/>
                <w:szCs w:val="20"/>
              </w:rPr>
            </w:pPr>
            <w:r w:rsidRPr="00BE6F49">
              <w:rPr>
                <w:color w:val="000000"/>
                <w:sz w:val="20"/>
                <w:szCs w:val="20"/>
              </w:rPr>
              <w:t>140</w:t>
            </w:r>
          </w:p>
        </w:tc>
        <w:tc>
          <w:tcPr>
            <w:tcW w:w="361" w:type="pct"/>
            <w:vAlign w:val="center"/>
          </w:tcPr>
          <w:p w14:paraId="7A7DC577" w14:textId="5356FD88" w:rsidR="001162BC" w:rsidRPr="00BE6F49" w:rsidRDefault="001162BC" w:rsidP="003474AF">
            <w:pPr>
              <w:jc w:val="center"/>
              <w:rPr>
                <w:color w:val="000000"/>
                <w:sz w:val="20"/>
                <w:szCs w:val="20"/>
              </w:rPr>
            </w:pPr>
            <w:r w:rsidRPr="00BE6F49">
              <w:rPr>
                <w:color w:val="000000"/>
                <w:sz w:val="20"/>
                <w:szCs w:val="20"/>
              </w:rPr>
              <w:t>280</w:t>
            </w:r>
          </w:p>
        </w:tc>
        <w:tc>
          <w:tcPr>
            <w:tcW w:w="361" w:type="pct"/>
            <w:vAlign w:val="center"/>
          </w:tcPr>
          <w:p w14:paraId="460D709F" w14:textId="548557C5" w:rsidR="001162BC" w:rsidRPr="00BE6F49" w:rsidRDefault="001162BC" w:rsidP="003474AF">
            <w:pPr>
              <w:jc w:val="center"/>
              <w:rPr>
                <w:color w:val="000000"/>
                <w:sz w:val="20"/>
                <w:szCs w:val="20"/>
              </w:rPr>
            </w:pPr>
            <w:r w:rsidRPr="00BE6F49">
              <w:rPr>
                <w:color w:val="000000"/>
                <w:sz w:val="20"/>
                <w:szCs w:val="20"/>
              </w:rPr>
              <w:t>14,0</w:t>
            </w:r>
          </w:p>
        </w:tc>
        <w:tc>
          <w:tcPr>
            <w:tcW w:w="361" w:type="pct"/>
            <w:vAlign w:val="center"/>
          </w:tcPr>
          <w:p w14:paraId="0CA6707C" w14:textId="51B30A57" w:rsidR="001162BC" w:rsidRPr="00BE6F49" w:rsidRDefault="001162BC" w:rsidP="003474AF">
            <w:pPr>
              <w:jc w:val="center"/>
              <w:rPr>
                <w:color w:val="000000"/>
                <w:sz w:val="20"/>
                <w:szCs w:val="20"/>
              </w:rPr>
            </w:pPr>
            <w:r w:rsidRPr="00BE6F49">
              <w:rPr>
                <w:color w:val="000000"/>
                <w:sz w:val="20"/>
                <w:szCs w:val="20"/>
              </w:rPr>
              <w:t>14,0</w:t>
            </w:r>
          </w:p>
        </w:tc>
        <w:tc>
          <w:tcPr>
            <w:tcW w:w="305" w:type="pct"/>
            <w:vAlign w:val="center"/>
          </w:tcPr>
          <w:p w14:paraId="68360E06" w14:textId="38E47292" w:rsidR="001162BC" w:rsidRPr="00BE6F49" w:rsidRDefault="001162BC" w:rsidP="003474AF">
            <w:pPr>
              <w:jc w:val="center"/>
              <w:rPr>
                <w:color w:val="000000"/>
                <w:sz w:val="20"/>
                <w:szCs w:val="20"/>
              </w:rPr>
            </w:pPr>
            <w:r w:rsidRPr="00BE6F49">
              <w:rPr>
                <w:color w:val="000000"/>
                <w:sz w:val="20"/>
                <w:szCs w:val="20"/>
              </w:rPr>
              <w:t>28,0</w:t>
            </w:r>
          </w:p>
        </w:tc>
      </w:tr>
      <w:tr w:rsidR="00F34DD9" w:rsidRPr="00BE6F49" w14:paraId="04BCEC49" w14:textId="77777777" w:rsidTr="003474AF">
        <w:trPr>
          <w:trHeight w:val="284"/>
        </w:trPr>
        <w:tc>
          <w:tcPr>
            <w:tcW w:w="676" w:type="pct"/>
            <w:vAlign w:val="center"/>
          </w:tcPr>
          <w:p w14:paraId="5A63B069" w14:textId="21DC74CD"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3D739100" w14:textId="77777777" w:rsidR="001162BC" w:rsidRPr="00BE6F49" w:rsidRDefault="001162BC" w:rsidP="003474AF">
            <w:pPr>
              <w:pStyle w:val="TableParagraph"/>
              <w:rPr>
                <w:sz w:val="20"/>
                <w:szCs w:val="20"/>
              </w:rPr>
            </w:pPr>
            <w:r w:rsidRPr="00BE6F49">
              <w:rPr>
                <w:sz w:val="20"/>
                <w:szCs w:val="20"/>
              </w:rPr>
              <w:t>Надземная</w:t>
            </w:r>
          </w:p>
        </w:tc>
        <w:tc>
          <w:tcPr>
            <w:tcW w:w="677" w:type="pct"/>
            <w:vAlign w:val="center"/>
          </w:tcPr>
          <w:p w14:paraId="158E7336" w14:textId="77777777" w:rsidR="001162BC" w:rsidRPr="00BE6F49" w:rsidRDefault="001162BC" w:rsidP="003474AF">
            <w:pPr>
              <w:pStyle w:val="TableParagraph"/>
              <w:rPr>
                <w:sz w:val="20"/>
                <w:szCs w:val="20"/>
              </w:rPr>
            </w:pPr>
            <w:proofErr w:type="spellStart"/>
            <w:r w:rsidRPr="00BE6F49">
              <w:rPr>
                <w:sz w:val="20"/>
                <w:szCs w:val="20"/>
              </w:rPr>
              <w:t>минвата</w:t>
            </w:r>
            <w:proofErr w:type="spellEnd"/>
            <w:r w:rsidRPr="00BE6F49">
              <w:rPr>
                <w:sz w:val="20"/>
                <w:szCs w:val="20"/>
              </w:rPr>
              <w:t>. рубероид</w:t>
            </w:r>
          </w:p>
        </w:tc>
        <w:tc>
          <w:tcPr>
            <w:tcW w:w="452" w:type="pct"/>
            <w:vAlign w:val="center"/>
          </w:tcPr>
          <w:p w14:paraId="14E699AA" w14:textId="77777777" w:rsidR="001162BC" w:rsidRPr="00BE6F49" w:rsidRDefault="001162BC" w:rsidP="003474AF">
            <w:pPr>
              <w:pStyle w:val="TableParagraph"/>
              <w:rPr>
                <w:sz w:val="20"/>
                <w:szCs w:val="20"/>
              </w:rPr>
            </w:pPr>
            <w:r w:rsidRPr="00BE6F49">
              <w:rPr>
                <w:sz w:val="20"/>
                <w:szCs w:val="20"/>
              </w:rPr>
              <w:t>80</w:t>
            </w:r>
          </w:p>
        </w:tc>
        <w:tc>
          <w:tcPr>
            <w:tcW w:w="451" w:type="pct"/>
            <w:vAlign w:val="center"/>
          </w:tcPr>
          <w:p w14:paraId="6DA1C754" w14:textId="77777777" w:rsidR="001162BC" w:rsidRPr="00BE6F49" w:rsidRDefault="001162BC" w:rsidP="003474AF">
            <w:pPr>
              <w:pStyle w:val="TableParagraph"/>
              <w:rPr>
                <w:sz w:val="20"/>
                <w:szCs w:val="20"/>
              </w:rPr>
            </w:pPr>
            <w:r w:rsidRPr="00BE6F49">
              <w:rPr>
                <w:sz w:val="20"/>
                <w:szCs w:val="20"/>
              </w:rPr>
              <w:t>80</w:t>
            </w:r>
          </w:p>
        </w:tc>
        <w:tc>
          <w:tcPr>
            <w:tcW w:w="361" w:type="pct"/>
            <w:vAlign w:val="center"/>
          </w:tcPr>
          <w:p w14:paraId="7268C0AC" w14:textId="77777777" w:rsidR="001162BC" w:rsidRPr="00BE6F49" w:rsidRDefault="001162BC" w:rsidP="003474AF">
            <w:pPr>
              <w:jc w:val="center"/>
              <w:rPr>
                <w:color w:val="000000"/>
                <w:sz w:val="20"/>
                <w:szCs w:val="20"/>
              </w:rPr>
            </w:pPr>
            <w:r w:rsidRPr="00BE6F49">
              <w:rPr>
                <w:color w:val="000000"/>
                <w:sz w:val="20"/>
                <w:szCs w:val="20"/>
              </w:rPr>
              <w:t>125</w:t>
            </w:r>
          </w:p>
        </w:tc>
        <w:tc>
          <w:tcPr>
            <w:tcW w:w="361" w:type="pct"/>
            <w:vAlign w:val="center"/>
          </w:tcPr>
          <w:p w14:paraId="37B47AB3" w14:textId="77777777" w:rsidR="001162BC" w:rsidRPr="00BE6F49" w:rsidRDefault="001162BC" w:rsidP="003474AF">
            <w:pPr>
              <w:jc w:val="center"/>
              <w:rPr>
                <w:color w:val="000000"/>
                <w:sz w:val="20"/>
                <w:szCs w:val="20"/>
              </w:rPr>
            </w:pPr>
            <w:r w:rsidRPr="00BE6F49">
              <w:rPr>
                <w:color w:val="000000"/>
                <w:sz w:val="20"/>
                <w:szCs w:val="20"/>
              </w:rPr>
              <w:t>125</w:t>
            </w:r>
          </w:p>
        </w:tc>
        <w:tc>
          <w:tcPr>
            <w:tcW w:w="361" w:type="pct"/>
            <w:vAlign w:val="center"/>
          </w:tcPr>
          <w:p w14:paraId="21D3F461" w14:textId="079FC3BF" w:rsidR="001162BC" w:rsidRPr="00BE6F49" w:rsidRDefault="001162BC" w:rsidP="003474AF">
            <w:pPr>
              <w:jc w:val="center"/>
              <w:rPr>
                <w:color w:val="000000"/>
                <w:sz w:val="20"/>
                <w:szCs w:val="20"/>
              </w:rPr>
            </w:pPr>
            <w:r w:rsidRPr="00BE6F49">
              <w:rPr>
                <w:color w:val="000000"/>
                <w:sz w:val="20"/>
                <w:szCs w:val="20"/>
              </w:rPr>
              <w:t>250</w:t>
            </w:r>
          </w:p>
        </w:tc>
        <w:tc>
          <w:tcPr>
            <w:tcW w:w="361" w:type="pct"/>
            <w:vAlign w:val="center"/>
          </w:tcPr>
          <w:p w14:paraId="5B52EE6D" w14:textId="65B1A9C6" w:rsidR="001162BC" w:rsidRPr="00BE6F49" w:rsidRDefault="001162BC" w:rsidP="003474AF">
            <w:pPr>
              <w:jc w:val="center"/>
              <w:rPr>
                <w:color w:val="000000"/>
                <w:sz w:val="20"/>
                <w:szCs w:val="20"/>
              </w:rPr>
            </w:pPr>
            <w:r w:rsidRPr="00BE6F49">
              <w:rPr>
                <w:color w:val="000000"/>
                <w:sz w:val="20"/>
                <w:szCs w:val="20"/>
              </w:rPr>
              <w:t>10,0</w:t>
            </w:r>
          </w:p>
        </w:tc>
        <w:tc>
          <w:tcPr>
            <w:tcW w:w="361" w:type="pct"/>
            <w:vAlign w:val="center"/>
          </w:tcPr>
          <w:p w14:paraId="1791A67D" w14:textId="5CA0922E" w:rsidR="001162BC" w:rsidRPr="00BE6F49" w:rsidRDefault="001162BC" w:rsidP="003474AF">
            <w:pPr>
              <w:jc w:val="center"/>
              <w:rPr>
                <w:color w:val="000000"/>
                <w:sz w:val="20"/>
                <w:szCs w:val="20"/>
              </w:rPr>
            </w:pPr>
            <w:r w:rsidRPr="00BE6F49">
              <w:rPr>
                <w:color w:val="000000"/>
                <w:sz w:val="20"/>
                <w:szCs w:val="20"/>
              </w:rPr>
              <w:t>10,0</w:t>
            </w:r>
          </w:p>
        </w:tc>
        <w:tc>
          <w:tcPr>
            <w:tcW w:w="305" w:type="pct"/>
            <w:vAlign w:val="center"/>
          </w:tcPr>
          <w:p w14:paraId="49ACC98C" w14:textId="59168322" w:rsidR="001162BC" w:rsidRPr="00BE6F49" w:rsidRDefault="001162BC" w:rsidP="003474AF">
            <w:pPr>
              <w:jc w:val="center"/>
              <w:rPr>
                <w:color w:val="000000"/>
                <w:sz w:val="20"/>
                <w:szCs w:val="20"/>
              </w:rPr>
            </w:pPr>
            <w:r w:rsidRPr="00BE6F49">
              <w:rPr>
                <w:color w:val="000000"/>
                <w:sz w:val="20"/>
                <w:szCs w:val="20"/>
              </w:rPr>
              <w:t>20,0</w:t>
            </w:r>
          </w:p>
        </w:tc>
      </w:tr>
      <w:tr w:rsidR="00F34DD9" w:rsidRPr="00BE6F49" w14:paraId="464714A1" w14:textId="77777777" w:rsidTr="003474AF">
        <w:trPr>
          <w:trHeight w:val="284"/>
        </w:trPr>
        <w:tc>
          <w:tcPr>
            <w:tcW w:w="676" w:type="pct"/>
            <w:vAlign w:val="center"/>
          </w:tcPr>
          <w:p w14:paraId="3A98364D" w14:textId="0179A9D2" w:rsidR="001162BC" w:rsidRPr="00BE6F49" w:rsidRDefault="001162BC" w:rsidP="003474AF">
            <w:pPr>
              <w:pStyle w:val="TableParagraph"/>
              <w:rPr>
                <w:sz w:val="20"/>
                <w:szCs w:val="20"/>
              </w:rPr>
            </w:pPr>
            <w:r w:rsidRPr="00BE6F49">
              <w:rPr>
                <w:sz w:val="20"/>
                <w:szCs w:val="20"/>
              </w:rPr>
              <w:t>С 1959 по</w:t>
            </w:r>
            <w:r w:rsidR="00F34DD9" w:rsidRPr="00BE6F49">
              <w:rPr>
                <w:sz w:val="20"/>
                <w:szCs w:val="20"/>
              </w:rPr>
              <w:t xml:space="preserve"> </w:t>
            </w:r>
            <w:r w:rsidRPr="00BE6F49">
              <w:rPr>
                <w:sz w:val="20"/>
                <w:szCs w:val="20"/>
              </w:rPr>
              <w:t>1989 г</w:t>
            </w:r>
          </w:p>
        </w:tc>
        <w:tc>
          <w:tcPr>
            <w:tcW w:w="632" w:type="pct"/>
            <w:vAlign w:val="center"/>
          </w:tcPr>
          <w:p w14:paraId="7C680661" w14:textId="77777777" w:rsidR="001162BC" w:rsidRPr="00BE6F49" w:rsidRDefault="001162BC" w:rsidP="003474AF">
            <w:pPr>
              <w:pStyle w:val="TableParagraph"/>
              <w:rPr>
                <w:sz w:val="20"/>
                <w:szCs w:val="20"/>
              </w:rPr>
            </w:pPr>
            <w:r w:rsidRPr="00BE6F49">
              <w:rPr>
                <w:sz w:val="20"/>
                <w:szCs w:val="20"/>
              </w:rPr>
              <w:t>Надземная</w:t>
            </w:r>
          </w:p>
        </w:tc>
        <w:tc>
          <w:tcPr>
            <w:tcW w:w="677" w:type="pct"/>
            <w:vAlign w:val="center"/>
          </w:tcPr>
          <w:p w14:paraId="3DC9B259" w14:textId="77777777" w:rsidR="001162BC" w:rsidRPr="00BE6F49" w:rsidRDefault="001162BC" w:rsidP="003474AF">
            <w:pPr>
              <w:pStyle w:val="TableParagraph"/>
              <w:rPr>
                <w:sz w:val="20"/>
                <w:szCs w:val="20"/>
              </w:rPr>
            </w:pPr>
            <w:proofErr w:type="spellStart"/>
            <w:r w:rsidRPr="00BE6F49">
              <w:rPr>
                <w:sz w:val="20"/>
                <w:szCs w:val="20"/>
              </w:rPr>
              <w:t>минвата</w:t>
            </w:r>
            <w:proofErr w:type="spellEnd"/>
            <w:r w:rsidRPr="00BE6F49">
              <w:rPr>
                <w:sz w:val="20"/>
                <w:szCs w:val="20"/>
              </w:rPr>
              <w:t>. рубероид</w:t>
            </w:r>
          </w:p>
        </w:tc>
        <w:tc>
          <w:tcPr>
            <w:tcW w:w="452" w:type="pct"/>
            <w:vAlign w:val="center"/>
          </w:tcPr>
          <w:p w14:paraId="7DCBC497" w14:textId="77777777" w:rsidR="001162BC" w:rsidRPr="00BE6F49" w:rsidRDefault="001162BC" w:rsidP="003474AF">
            <w:pPr>
              <w:pStyle w:val="TableParagraph"/>
              <w:rPr>
                <w:sz w:val="20"/>
                <w:szCs w:val="20"/>
              </w:rPr>
            </w:pPr>
            <w:r w:rsidRPr="00BE6F49">
              <w:rPr>
                <w:sz w:val="20"/>
                <w:szCs w:val="20"/>
              </w:rPr>
              <w:t>50</w:t>
            </w:r>
          </w:p>
        </w:tc>
        <w:tc>
          <w:tcPr>
            <w:tcW w:w="451" w:type="pct"/>
            <w:vAlign w:val="center"/>
          </w:tcPr>
          <w:p w14:paraId="0D41C0E8" w14:textId="77777777" w:rsidR="001162BC" w:rsidRPr="00BE6F49" w:rsidRDefault="001162BC" w:rsidP="003474AF">
            <w:pPr>
              <w:pStyle w:val="TableParagraph"/>
              <w:rPr>
                <w:sz w:val="20"/>
                <w:szCs w:val="20"/>
              </w:rPr>
            </w:pPr>
            <w:r w:rsidRPr="00BE6F49">
              <w:rPr>
                <w:sz w:val="20"/>
                <w:szCs w:val="20"/>
              </w:rPr>
              <w:t>50</w:t>
            </w:r>
          </w:p>
        </w:tc>
        <w:tc>
          <w:tcPr>
            <w:tcW w:w="361" w:type="pct"/>
            <w:vAlign w:val="center"/>
          </w:tcPr>
          <w:p w14:paraId="2E923510" w14:textId="3D68506B" w:rsidR="001162BC" w:rsidRPr="00BE6F49" w:rsidRDefault="001162BC" w:rsidP="003474AF">
            <w:pPr>
              <w:jc w:val="center"/>
              <w:rPr>
                <w:color w:val="000000"/>
                <w:sz w:val="20"/>
                <w:szCs w:val="20"/>
              </w:rPr>
            </w:pPr>
            <w:r w:rsidRPr="00BE6F49">
              <w:rPr>
                <w:color w:val="000000"/>
                <w:sz w:val="20"/>
                <w:szCs w:val="20"/>
              </w:rPr>
              <w:t>72</w:t>
            </w:r>
          </w:p>
        </w:tc>
        <w:tc>
          <w:tcPr>
            <w:tcW w:w="361" w:type="pct"/>
            <w:vAlign w:val="center"/>
          </w:tcPr>
          <w:p w14:paraId="3A0A63CE" w14:textId="0AAFAAAE" w:rsidR="001162BC" w:rsidRPr="00BE6F49" w:rsidRDefault="001162BC" w:rsidP="003474AF">
            <w:pPr>
              <w:jc w:val="center"/>
              <w:rPr>
                <w:color w:val="000000"/>
                <w:sz w:val="20"/>
                <w:szCs w:val="20"/>
              </w:rPr>
            </w:pPr>
            <w:r w:rsidRPr="00BE6F49">
              <w:rPr>
                <w:color w:val="000000"/>
                <w:sz w:val="20"/>
                <w:szCs w:val="20"/>
              </w:rPr>
              <w:t>72</w:t>
            </w:r>
          </w:p>
        </w:tc>
        <w:tc>
          <w:tcPr>
            <w:tcW w:w="361" w:type="pct"/>
            <w:vAlign w:val="center"/>
          </w:tcPr>
          <w:p w14:paraId="3BA3AA21" w14:textId="1E24F43C" w:rsidR="001162BC" w:rsidRPr="00BE6F49" w:rsidRDefault="001162BC" w:rsidP="003474AF">
            <w:pPr>
              <w:jc w:val="center"/>
              <w:rPr>
                <w:color w:val="000000"/>
                <w:sz w:val="20"/>
                <w:szCs w:val="20"/>
              </w:rPr>
            </w:pPr>
            <w:r w:rsidRPr="00BE6F49">
              <w:rPr>
                <w:color w:val="000000"/>
                <w:sz w:val="20"/>
                <w:szCs w:val="20"/>
              </w:rPr>
              <w:t>144</w:t>
            </w:r>
          </w:p>
        </w:tc>
        <w:tc>
          <w:tcPr>
            <w:tcW w:w="361" w:type="pct"/>
            <w:vAlign w:val="center"/>
          </w:tcPr>
          <w:p w14:paraId="10C29B18" w14:textId="30C118AB" w:rsidR="001162BC" w:rsidRPr="00BE6F49" w:rsidRDefault="001162BC" w:rsidP="003474AF">
            <w:pPr>
              <w:jc w:val="center"/>
              <w:rPr>
                <w:color w:val="000000"/>
                <w:sz w:val="20"/>
                <w:szCs w:val="20"/>
              </w:rPr>
            </w:pPr>
            <w:r w:rsidRPr="00BE6F49">
              <w:rPr>
                <w:color w:val="000000"/>
                <w:sz w:val="20"/>
                <w:szCs w:val="20"/>
              </w:rPr>
              <w:t>3,6</w:t>
            </w:r>
          </w:p>
        </w:tc>
        <w:tc>
          <w:tcPr>
            <w:tcW w:w="361" w:type="pct"/>
            <w:vAlign w:val="center"/>
          </w:tcPr>
          <w:p w14:paraId="14C498CD" w14:textId="1714E21A" w:rsidR="001162BC" w:rsidRPr="00BE6F49" w:rsidRDefault="001162BC" w:rsidP="003474AF">
            <w:pPr>
              <w:jc w:val="center"/>
              <w:rPr>
                <w:color w:val="000000"/>
                <w:sz w:val="20"/>
                <w:szCs w:val="20"/>
              </w:rPr>
            </w:pPr>
            <w:r w:rsidRPr="00BE6F49">
              <w:rPr>
                <w:color w:val="000000"/>
                <w:sz w:val="20"/>
                <w:szCs w:val="20"/>
              </w:rPr>
              <w:t>3,6</w:t>
            </w:r>
          </w:p>
        </w:tc>
        <w:tc>
          <w:tcPr>
            <w:tcW w:w="305" w:type="pct"/>
            <w:vAlign w:val="center"/>
          </w:tcPr>
          <w:p w14:paraId="5526A2F9" w14:textId="148CB513" w:rsidR="001162BC" w:rsidRPr="00BE6F49" w:rsidRDefault="001162BC" w:rsidP="003474AF">
            <w:pPr>
              <w:jc w:val="center"/>
              <w:rPr>
                <w:color w:val="000000"/>
                <w:sz w:val="20"/>
                <w:szCs w:val="20"/>
              </w:rPr>
            </w:pPr>
            <w:r w:rsidRPr="00BE6F49">
              <w:rPr>
                <w:color w:val="000000"/>
                <w:sz w:val="20"/>
                <w:szCs w:val="20"/>
              </w:rPr>
              <w:t>7,2</w:t>
            </w:r>
          </w:p>
        </w:tc>
      </w:tr>
      <w:tr w:rsidR="00F34DD9" w:rsidRPr="00BE6F49" w14:paraId="7DDF2804" w14:textId="77777777" w:rsidTr="003474AF">
        <w:trPr>
          <w:trHeight w:val="284"/>
        </w:trPr>
        <w:tc>
          <w:tcPr>
            <w:tcW w:w="2888" w:type="pct"/>
            <w:gridSpan w:val="5"/>
            <w:tcBorders>
              <w:right w:val="single" w:sz="4" w:space="0" w:color="auto"/>
            </w:tcBorders>
            <w:vAlign w:val="center"/>
          </w:tcPr>
          <w:p w14:paraId="2FEF4D17" w14:textId="77777777" w:rsidR="001162BC" w:rsidRPr="00BE6F49" w:rsidRDefault="001162BC" w:rsidP="003474AF">
            <w:pPr>
              <w:pStyle w:val="TableParagraph"/>
              <w:rPr>
                <w:b/>
                <w:sz w:val="20"/>
                <w:szCs w:val="20"/>
              </w:rPr>
            </w:pPr>
            <w:r w:rsidRPr="00BE6F49">
              <w:rPr>
                <w:b/>
                <w:sz w:val="20"/>
                <w:szCs w:val="20"/>
              </w:rPr>
              <w:t>ИТОГО</w:t>
            </w:r>
          </w:p>
        </w:tc>
        <w:tc>
          <w:tcPr>
            <w:tcW w:w="361" w:type="pct"/>
            <w:vAlign w:val="center"/>
          </w:tcPr>
          <w:p w14:paraId="0A6D34B7" w14:textId="77777777" w:rsidR="001162BC" w:rsidRPr="00BE6F49" w:rsidRDefault="001162BC" w:rsidP="003474AF">
            <w:pPr>
              <w:jc w:val="center"/>
              <w:rPr>
                <w:b/>
                <w:bCs/>
                <w:color w:val="000000"/>
                <w:sz w:val="20"/>
                <w:szCs w:val="20"/>
              </w:rPr>
            </w:pPr>
            <w:r w:rsidRPr="00BE6F49">
              <w:rPr>
                <w:b/>
                <w:bCs/>
                <w:color w:val="000000"/>
                <w:sz w:val="20"/>
                <w:szCs w:val="20"/>
              </w:rPr>
              <w:t>2937</w:t>
            </w:r>
          </w:p>
        </w:tc>
        <w:tc>
          <w:tcPr>
            <w:tcW w:w="361" w:type="pct"/>
            <w:vAlign w:val="center"/>
          </w:tcPr>
          <w:p w14:paraId="1A8BFD4A" w14:textId="77777777" w:rsidR="001162BC" w:rsidRPr="00BE6F49" w:rsidRDefault="001162BC" w:rsidP="003474AF">
            <w:pPr>
              <w:jc w:val="center"/>
              <w:rPr>
                <w:b/>
                <w:bCs/>
                <w:color w:val="000000"/>
                <w:sz w:val="20"/>
                <w:szCs w:val="20"/>
              </w:rPr>
            </w:pPr>
            <w:r w:rsidRPr="00BE6F49">
              <w:rPr>
                <w:b/>
                <w:bCs/>
                <w:color w:val="000000"/>
                <w:sz w:val="20"/>
                <w:szCs w:val="20"/>
              </w:rPr>
              <w:t>2937</w:t>
            </w:r>
          </w:p>
        </w:tc>
        <w:tc>
          <w:tcPr>
            <w:tcW w:w="361" w:type="pct"/>
            <w:vAlign w:val="center"/>
          </w:tcPr>
          <w:p w14:paraId="0780CB31" w14:textId="7814C723" w:rsidR="001162BC" w:rsidRPr="00BE6F49" w:rsidRDefault="001162BC" w:rsidP="003474AF">
            <w:pPr>
              <w:jc w:val="center"/>
              <w:rPr>
                <w:b/>
                <w:sz w:val="20"/>
                <w:szCs w:val="20"/>
              </w:rPr>
            </w:pPr>
            <w:r w:rsidRPr="00BE6F49">
              <w:rPr>
                <w:b/>
                <w:sz w:val="20"/>
                <w:szCs w:val="20"/>
              </w:rPr>
              <w:t>5874</w:t>
            </w:r>
          </w:p>
        </w:tc>
        <w:tc>
          <w:tcPr>
            <w:tcW w:w="361" w:type="pct"/>
            <w:vAlign w:val="center"/>
          </w:tcPr>
          <w:p w14:paraId="72FFB8F7" w14:textId="1B3B9A6E" w:rsidR="001162BC" w:rsidRPr="00BE6F49" w:rsidRDefault="001162BC" w:rsidP="003474AF">
            <w:pPr>
              <w:jc w:val="center"/>
              <w:rPr>
                <w:b/>
                <w:color w:val="000000"/>
                <w:sz w:val="20"/>
                <w:szCs w:val="20"/>
              </w:rPr>
            </w:pPr>
            <w:r w:rsidRPr="00BE6F49">
              <w:rPr>
                <w:b/>
                <w:color w:val="000000"/>
                <w:sz w:val="20"/>
                <w:szCs w:val="20"/>
              </w:rPr>
              <w:t>231,233</w:t>
            </w:r>
          </w:p>
        </w:tc>
        <w:tc>
          <w:tcPr>
            <w:tcW w:w="361" w:type="pct"/>
            <w:vAlign w:val="center"/>
          </w:tcPr>
          <w:p w14:paraId="5767D557" w14:textId="51F9FB9D" w:rsidR="001162BC" w:rsidRPr="00BE6F49" w:rsidRDefault="001162BC" w:rsidP="003474AF">
            <w:pPr>
              <w:jc w:val="center"/>
              <w:rPr>
                <w:b/>
                <w:color w:val="000000"/>
                <w:sz w:val="20"/>
                <w:szCs w:val="20"/>
              </w:rPr>
            </w:pPr>
            <w:r w:rsidRPr="00BE6F49">
              <w:rPr>
                <w:b/>
                <w:color w:val="000000"/>
                <w:sz w:val="20"/>
                <w:szCs w:val="20"/>
              </w:rPr>
              <w:t>231,23</w:t>
            </w:r>
          </w:p>
        </w:tc>
        <w:tc>
          <w:tcPr>
            <w:tcW w:w="305" w:type="pct"/>
            <w:vAlign w:val="center"/>
          </w:tcPr>
          <w:p w14:paraId="45703CF4" w14:textId="657CCADA" w:rsidR="001162BC" w:rsidRPr="00BE6F49" w:rsidRDefault="001162BC" w:rsidP="003474AF">
            <w:pPr>
              <w:jc w:val="center"/>
              <w:rPr>
                <w:b/>
                <w:color w:val="000000"/>
                <w:sz w:val="20"/>
                <w:szCs w:val="20"/>
              </w:rPr>
            </w:pPr>
            <w:r w:rsidRPr="00BE6F49">
              <w:rPr>
                <w:b/>
                <w:color w:val="000000"/>
                <w:sz w:val="20"/>
                <w:szCs w:val="20"/>
              </w:rPr>
              <w:t>462,46</w:t>
            </w:r>
          </w:p>
        </w:tc>
      </w:tr>
    </w:tbl>
    <w:p w14:paraId="00BBFC56" w14:textId="77777777" w:rsidR="001162BC" w:rsidRPr="00BE6F49" w:rsidRDefault="001162BC" w:rsidP="008D7A53">
      <w:pPr>
        <w:rPr>
          <w:sz w:val="16"/>
        </w:rPr>
        <w:sectPr w:rsidR="001162BC" w:rsidRPr="00BE6F49" w:rsidSect="00115F62">
          <w:footerReference w:type="default" r:id="rId24"/>
          <w:pgSz w:w="16840" w:h="11910" w:orient="landscape"/>
          <w:pgMar w:top="1134" w:right="851" w:bottom="851" w:left="1701" w:header="0" w:footer="590" w:gutter="0"/>
          <w:cols w:space="720"/>
        </w:sectPr>
      </w:pPr>
    </w:p>
    <w:p w14:paraId="1B0746D7" w14:textId="77777777" w:rsidR="008D7A53" w:rsidRPr="00BE6F49" w:rsidRDefault="008D7A53" w:rsidP="004B24B6">
      <w:pPr>
        <w:pStyle w:val="41"/>
        <w:numPr>
          <w:ilvl w:val="0"/>
          <w:numId w:val="11"/>
        </w:numPr>
        <w:tabs>
          <w:tab w:val="left" w:pos="1560"/>
        </w:tabs>
        <w:spacing w:before="0" w:after="120"/>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 xml:space="preserve">СЦТ котельной №17 пос. </w:t>
      </w:r>
      <w:proofErr w:type="spellStart"/>
      <w:r w:rsidRPr="00BE6F49">
        <w:rPr>
          <w:rFonts w:ascii="Times New Roman" w:hAnsi="Times New Roman" w:cs="Times New Roman"/>
          <w:b/>
          <w:i w:val="0"/>
          <w:color w:val="auto"/>
          <w:sz w:val="26"/>
          <w:szCs w:val="26"/>
        </w:rPr>
        <w:t>Суйда</w:t>
      </w:r>
      <w:proofErr w:type="spellEnd"/>
    </w:p>
    <w:p w14:paraId="01355B75" w14:textId="77777777" w:rsidR="008D7A53" w:rsidRPr="00BE6F49" w:rsidRDefault="008D7A53" w:rsidP="00DC3732">
      <w:pPr>
        <w:pStyle w:val="a7"/>
        <w:spacing w:line="360" w:lineRule="auto"/>
        <w:ind w:firstLine="709"/>
        <w:jc w:val="both"/>
      </w:pPr>
      <w:r w:rsidRPr="00BE6F49">
        <w:t xml:space="preserve">Система теплоснабжения </w:t>
      </w:r>
      <w:r w:rsidR="00CF1DA3" w:rsidRPr="00BE6F49">
        <w:t>–</w:t>
      </w:r>
      <w:r w:rsidRPr="00BE6F49">
        <w:t xml:space="preserve"> двухтрубная.</w:t>
      </w:r>
    </w:p>
    <w:p w14:paraId="0B706E7E" w14:textId="24993D55" w:rsidR="00FA4DDE" w:rsidRPr="00BE6F49" w:rsidRDefault="008D7A53" w:rsidP="00DC3732">
      <w:pPr>
        <w:pStyle w:val="a7"/>
        <w:spacing w:line="360" w:lineRule="auto"/>
        <w:ind w:firstLine="709"/>
        <w:jc w:val="both"/>
      </w:pPr>
      <w:r w:rsidRPr="00BE6F49">
        <w:t>Параметры тепловых сетей котельной №17 представлены в таблице</w:t>
      </w:r>
      <w:r w:rsidR="00E70F69">
        <w:t xml:space="preserve"> ниже</w:t>
      </w:r>
      <w:r w:rsidRPr="00BE6F49">
        <w:t>.</w:t>
      </w:r>
    </w:p>
    <w:p w14:paraId="05DC7849" w14:textId="5F4CDFAC" w:rsidR="00FA4DDE" w:rsidRPr="00BE6F49" w:rsidRDefault="00FA4DDE" w:rsidP="00FA4DDE">
      <w:pPr>
        <w:pStyle w:val="a7"/>
        <w:spacing w:line="360" w:lineRule="auto"/>
        <w:ind w:firstLine="709"/>
        <w:jc w:val="both"/>
      </w:pPr>
      <w:r w:rsidRPr="00BE6F49">
        <w:t>Прокладка тепловых сетей выполнена подземным и надземным способами. распределение тепловых сетей котельной №17 по типу прокладки графически представлено на рисунке ниже. Как видно из диаграммы</w:t>
      </w:r>
      <w:r w:rsidR="00F278B4" w:rsidRPr="00BE6F49">
        <w:t>, среди сетей отопления</w:t>
      </w:r>
      <w:r w:rsidRPr="00BE6F49">
        <w:t xml:space="preserve"> наиболее часто применяется подземная </w:t>
      </w:r>
      <w:proofErr w:type="spellStart"/>
      <w:r w:rsidRPr="00BE6F49">
        <w:t>бесканальная</w:t>
      </w:r>
      <w:proofErr w:type="spellEnd"/>
      <w:r w:rsidRPr="00BE6F49">
        <w:t xml:space="preserve"> прокладка.</w:t>
      </w:r>
    </w:p>
    <w:p w14:paraId="167C203E" w14:textId="4775D3CA" w:rsidR="00FA4DDE" w:rsidRPr="00BE6F49" w:rsidRDefault="00FA4DDE" w:rsidP="00FA4DDE">
      <w:pPr>
        <w:pStyle w:val="a7"/>
        <w:spacing w:before="120" w:line="360" w:lineRule="auto"/>
        <w:jc w:val="center"/>
      </w:pPr>
      <w:r w:rsidRPr="00BE6F49">
        <w:rPr>
          <w:noProof/>
          <w:lang w:bidi="ar-SA"/>
        </w:rPr>
        <w:drawing>
          <wp:inline distT="0" distB="0" distL="0" distR="0" wp14:anchorId="20DC12C8" wp14:editId="60B65048">
            <wp:extent cx="4504305" cy="2707574"/>
            <wp:effectExtent l="0" t="0" r="0" b="0"/>
            <wp:docPr id="6" name="Рисунок 6" descr="P270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3021" cy="2712813"/>
                    </a:xfrm>
                    <a:prstGeom prst="rect">
                      <a:avLst/>
                    </a:prstGeom>
                    <a:noFill/>
                  </pic:spPr>
                </pic:pic>
              </a:graphicData>
            </a:graphic>
          </wp:inline>
        </w:drawing>
      </w:r>
    </w:p>
    <w:p w14:paraId="731D1CCC" w14:textId="5C2F90C9" w:rsidR="00FA4DDE" w:rsidRPr="00BE6F49" w:rsidRDefault="00FA4DDE" w:rsidP="009878F9">
      <w:pPr>
        <w:keepLines/>
        <w:spacing w:before="120" w:after="100" w:afterAutospacing="1"/>
        <w:jc w:val="center"/>
        <w:rPr>
          <w:b/>
          <w:iCs/>
          <w:snapToGrid w:val="0"/>
          <w:color w:val="000000"/>
          <w:lang w:eastAsia="en-US"/>
        </w:rPr>
      </w:pPr>
      <w:r w:rsidRPr="00BE6F49">
        <w:rPr>
          <w:b/>
          <w:iCs/>
          <w:snapToGrid w:val="0"/>
          <w:color w:val="000000"/>
          <w:lang w:eastAsia="en-US"/>
        </w:rPr>
        <w:t xml:space="preserve">Рисунок </w:t>
      </w:r>
      <w:r w:rsidRPr="00BE6F49">
        <w:rPr>
          <w:b/>
          <w:iCs/>
          <w:snapToGrid w:val="0"/>
          <w:color w:val="000000"/>
          <w:lang w:eastAsia="en-US"/>
        </w:rPr>
        <w:fldChar w:fldCharType="begin"/>
      </w:r>
      <w:r w:rsidRPr="00BE6F49">
        <w:rPr>
          <w:b/>
          <w:iCs/>
          <w:snapToGrid w:val="0"/>
          <w:color w:val="000000"/>
          <w:lang w:eastAsia="en-US"/>
        </w:rPr>
        <w:instrText xml:space="preserve"> SEQ Рисунок \* ARABIC </w:instrText>
      </w:r>
      <w:r w:rsidRPr="00BE6F49">
        <w:rPr>
          <w:b/>
          <w:iCs/>
          <w:snapToGrid w:val="0"/>
          <w:color w:val="000000"/>
          <w:lang w:eastAsia="en-US"/>
        </w:rPr>
        <w:fldChar w:fldCharType="separate"/>
      </w:r>
      <w:r w:rsidR="00E70F69">
        <w:rPr>
          <w:b/>
          <w:iCs/>
          <w:noProof/>
          <w:snapToGrid w:val="0"/>
          <w:color w:val="000000"/>
          <w:lang w:eastAsia="en-US"/>
        </w:rPr>
        <w:t>11</w:t>
      </w:r>
      <w:r w:rsidRPr="00BE6F49">
        <w:rPr>
          <w:b/>
          <w:iCs/>
          <w:snapToGrid w:val="0"/>
          <w:color w:val="000000"/>
          <w:lang w:eastAsia="en-US"/>
        </w:rPr>
        <w:fldChar w:fldCharType="end"/>
      </w:r>
      <w:r w:rsidRPr="00BE6F49">
        <w:rPr>
          <w:b/>
          <w:iCs/>
          <w:snapToGrid w:val="0"/>
          <w:color w:val="000000"/>
          <w:lang w:eastAsia="en-US"/>
        </w:rPr>
        <w:t xml:space="preserve"> Распределение сетей отопления котельной №17 по типу прокладки</w:t>
      </w:r>
    </w:p>
    <w:p w14:paraId="168DE04B" w14:textId="2664251A" w:rsidR="00FA4DDE" w:rsidRPr="00BE6F49" w:rsidRDefault="00FA4DDE" w:rsidP="00FA4DDE">
      <w:pPr>
        <w:pStyle w:val="a7"/>
        <w:spacing w:line="360" w:lineRule="auto"/>
        <w:ind w:firstLine="709"/>
        <w:jc w:val="both"/>
      </w:pPr>
      <w:r w:rsidRPr="00BE6F49">
        <w:t xml:space="preserve">При подземной канальной и </w:t>
      </w:r>
      <w:proofErr w:type="spellStart"/>
      <w:r w:rsidRPr="00BE6F49">
        <w:t>бесканальной</w:t>
      </w:r>
      <w:proofErr w:type="spellEnd"/>
      <w:r w:rsidRPr="00BE6F49">
        <w:t xml:space="preserve"> прокладке тепловых сетей применяется битумно - перлитовая теплоизоляция труб. При надземной прокладке в качестве теплоизоляции используется минеральная вата и рубероид.</w:t>
      </w:r>
    </w:p>
    <w:p w14:paraId="2E77441F" w14:textId="2EB0666D" w:rsidR="008D7A53" w:rsidRPr="00BE6F49" w:rsidRDefault="008D7A53" w:rsidP="00DC3732">
      <w:pPr>
        <w:pStyle w:val="a7"/>
        <w:spacing w:line="360" w:lineRule="auto"/>
        <w:ind w:firstLine="709"/>
        <w:jc w:val="both"/>
      </w:pPr>
      <w:r w:rsidRPr="00BE6F49">
        <w:t xml:space="preserve">Все тепловые сети </w:t>
      </w:r>
      <w:r w:rsidR="00851666">
        <w:t>были переложены в 2021 году</w:t>
      </w:r>
    </w:p>
    <w:p w14:paraId="307D18A7" w14:textId="77777777" w:rsidR="008D7A53" w:rsidRPr="00BE6F49" w:rsidRDefault="008D7A53" w:rsidP="008D7A53">
      <w:pPr>
        <w:spacing w:line="298" w:lineRule="exact"/>
        <w:sectPr w:rsidR="008D7A53" w:rsidRPr="00BE6F49" w:rsidSect="00115F62">
          <w:footerReference w:type="default" r:id="rId26"/>
          <w:pgSz w:w="11910" w:h="16840"/>
          <w:pgMar w:top="1134" w:right="851" w:bottom="851" w:left="1701" w:header="0" w:footer="590" w:gutter="0"/>
          <w:cols w:space="720"/>
        </w:sectPr>
      </w:pPr>
    </w:p>
    <w:p w14:paraId="4A278BC5" w14:textId="3B1C2954" w:rsidR="008D7A53" w:rsidRPr="00BE6F49" w:rsidRDefault="00FA4DDE" w:rsidP="00FA4DDE">
      <w:pPr>
        <w:pStyle w:val="-0"/>
        <w:numPr>
          <w:ilvl w:val="0"/>
          <w:numId w:val="0"/>
        </w:numPr>
        <w:tabs>
          <w:tab w:val="left" w:pos="1418"/>
          <w:tab w:val="left" w:pos="9067"/>
        </w:tabs>
        <w:jc w:val="both"/>
        <w:rPr>
          <w:sz w:val="10"/>
        </w:rPr>
      </w:pPr>
      <w:bookmarkStart w:id="75" w:name="_Ref8906094"/>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29</w:t>
      </w:r>
      <w:r w:rsidRPr="00BE6F49">
        <w:rPr>
          <w:color w:val="000000"/>
        </w:rPr>
        <w:fldChar w:fldCharType="end"/>
      </w:r>
      <w:r w:rsidRPr="00BE6F49">
        <w:rPr>
          <w:color w:val="000000"/>
        </w:rPr>
        <w:t xml:space="preserve"> </w:t>
      </w:r>
      <w:r w:rsidR="008D7A53" w:rsidRPr="00BE6F49">
        <w:t xml:space="preserve">Параметры тепловых сетей котельной №17 пос. </w:t>
      </w:r>
      <w:proofErr w:type="spellStart"/>
      <w:r w:rsidR="008D7A53" w:rsidRPr="00BE6F49">
        <w:t>Суйда</w:t>
      </w:r>
      <w:bookmarkEnd w:id="75"/>
      <w:proofErr w:type="spellEnd"/>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59"/>
        <w:gridCol w:w="2193"/>
        <w:gridCol w:w="1676"/>
        <w:gridCol w:w="1159"/>
        <w:gridCol w:w="1031"/>
        <w:gridCol w:w="1034"/>
        <w:gridCol w:w="1031"/>
        <w:gridCol w:w="902"/>
        <w:gridCol w:w="1288"/>
        <w:gridCol w:w="1031"/>
        <w:gridCol w:w="874"/>
      </w:tblGrid>
      <w:tr w:rsidR="00217CB2" w:rsidRPr="00BE6F49" w14:paraId="4FBB231D" w14:textId="77777777" w:rsidTr="00FA4DDE">
        <w:trPr>
          <w:trHeight w:val="284"/>
          <w:jc w:val="center"/>
        </w:trPr>
        <w:tc>
          <w:tcPr>
            <w:tcW w:w="721" w:type="pct"/>
            <w:vMerge w:val="restart"/>
            <w:vAlign w:val="center"/>
          </w:tcPr>
          <w:p w14:paraId="6A29DAE2" w14:textId="77777777" w:rsidR="00F34DD9" w:rsidRPr="00BE6F49" w:rsidRDefault="00F34DD9" w:rsidP="00FA4DDE">
            <w:pPr>
              <w:pStyle w:val="TableParagraph"/>
              <w:ind w:left="-113" w:right="-113"/>
              <w:rPr>
                <w:b/>
                <w:sz w:val="20"/>
                <w:szCs w:val="20"/>
              </w:rPr>
            </w:pPr>
            <w:r w:rsidRPr="00BE6F49">
              <w:rPr>
                <w:b/>
                <w:sz w:val="20"/>
                <w:szCs w:val="20"/>
              </w:rPr>
              <w:t>Год прокладки</w:t>
            </w:r>
          </w:p>
        </w:tc>
        <w:tc>
          <w:tcPr>
            <w:tcW w:w="768" w:type="pct"/>
            <w:vMerge w:val="restart"/>
            <w:vAlign w:val="center"/>
          </w:tcPr>
          <w:p w14:paraId="28D9A5AB" w14:textId="712C7BDB" w:rsidR="00217CB2" w:rsidRPr="00BE6F49" w:rsidRDefault="00F34DD9" w:rsidP="00FA4DDE">
            <w:pPr>
              <w:pStyle w:val="TableParagraph"/>
              <w:ind w:left="-113" w:right="-113"/>
              <w:rPr>
                <w:b/>
                <w:sz w:val="20"/>
                <w:szCs w:val="20"/>
              </w:rPr>
            </w:pPr>
            <w:r w:rsidRPr="00BE6F49">
              <w:rPr>
                <w:b/>
                <w:sz w:val="20"/>
                <w:szCs w:val="20"/>
              </w:rPr>
              <w:t>Вид прокладки</w:t>
            </w:r>
          </w:p>
          <w:p w14:paraId="529183AB" w14:textId="5EE4E1C6" w:rsidR="00F34DD9" w:rsidRPr="00BE6F49" w:rsidRDefault="00F34DD9" w:rsidP="00FA4DDE">
            <w:pPr>
              <w:pStyle w:val="TableParagraph"/>
              <w:ind w:left="-113" w:right="-113"/>
              <w:rPr>
                <w:b/>
                <w:sz w:val="20"/>
                <w:szCs w:val="20"/>
              </w:rPr>
            </w:pPr>
            <w:r w:rsidRPr="00BE6F49">
              <w:rPr>
                <w:b/>
                <w:sz w:val="20"/>
                <w:szCs w:val="20"/>
              </w:rPr>
              <w:t>(подземная</w:t>
            </w:r>
            <w:r w:rsidRPr="00BE6F49">
              <w:rPr>
                <w:b/>
                <w:spacing w:val="-13"/>
                <w:sz w:val="20"/>
                <w:szCs w:val="20"/>
              </w:rPr>
              <w:t>/</w:t>
            </w:r>
            <w:r w:rsidRPr="00BE6F49">
              <w:rPr>
                <w:b/>
                <w:sz w:val="20"/>
                <w:szCs w:val="20"/>
              </w:rPr>
              <w:t>надземная)</w:t>
            </w:r>
          </w:p>
        </w:tc>
        <w:tc>
          <w:tcPr>
            <w:tcW w:w="587" w:type="pct"/>
            <w:vMerge w:val="restart"/>
            <w:vAlign w:val="center"/>
          </w:tcPr>
          <w:p w14:paraId="33751A1A" w14:textId="77777777" w:rsidR="00F34DD9" w:rsidRPr="00BE6F49" w:rsidRDefault="00F34DD9" w:rsidP="00FA4DDE">
            <w:pPr>
              <w:pStyle w:val="TableParagraph"/>
              <w:ind w:left="-113" w:right="-113"/>
              <w:rPr>
                <w:b/>
                <w:sz w:val="20"/>
                <w:szCs w:val="20"/>
              </w:rPr>
            </w:pPr>
            <w:r w:rsidRPr="00BE6F49">
              <w:rPr>
                <w:b/>
                <w:sz w:val="20"/>
                <w:szCs w:val="20"/>
              </w:rPr>
              <w:t>Материал изоляции</w:t>
            </w:r>
          </w:p>
        </w:tc>
        <w:tc>
          <w:tcPr>
            <w:tcW w:w="767" w:type="pct"/>
            <w:gridSpan w:val="2"/>
            <w:vAlign w:val="center"/>
          </w:tcPr>
          <w:p w14:paraId="2E772F43" w14:textId="77777777" w:rsidR="00F34DD9" w:rsidRPr="00BE6F49" w:rsidRDefault="00F34DD9" w:rsidP="00FA4DDE">
            <w:pPr>
              <w:pStyle w:val="TableParagraph"/>
              <w:ind w:left="-113" w:right="-113"/>
              <w:rPr>
                <w:b/>
                <w:sz w:val="20"/>
                <w:szCs w:val="20"/>
              </w:rPr>
            </w:pPr>
            <w:r w:rsidRPr="00BE6F49">
              <w:rPr>
                <w:b/>
                <w:sz w:val="20"/>
                <w:szCs w:val="20"/>
              </w:rPr>
              <w:t xml:space="preserve">Условный диаметр трубопроводов на участке </w:t>
            </w:r>
            <w:proofErr w:type="spellStart"/>
            <w:r w:rsidRPr="00BE6F49">
              <w:rPr>
                <w:b/>
                <w:sz w:val="20"/>
                <w:szCs w:val="20"/>
              </w:rPr>
              <w:t>Dу</w:t>
            </w:r>
            <w:proofErr w:type="spellEnd"/>
            <w:r w:rsidRPr="00BE6F49">
              <w:rPr>
                <w:b/>
                <w:sz w:val="20"/>
                <w:szCs w:val="20"/>
              </w:rPr>
              <w:t>, мм</w:t>
            </w:r>
          </w:p>
        </w:tc>
        <w:tc>
          <w:tcPr>
            <w:tcW w:w="1039" w:type="pct"/>
            <w:gridSpan w:val="3"/>
            <w:vAlign w:val="center"/>
          </w:tcPr>
          <w:p w14:paraId="0F20C48E" w14:textId="77777777" w:rsidR="00F34DD9" w:rsidRPr="00BE6F49" w:rsidRDefault="00F34DD9" w:rsidP="00FA4DDE">
            <w:pPr>
              <w:pStyle w:val="TableParagraph"/>
              <w:ind w:left="-113" w:right="-113"/>
              <w:rPr>
                <w:b/>
                <w:sz w:val="20"/>
                <w:szCs w:val="20"/>
              </w:rPr>
            </w:pPr>
            <w:r w:rsidRPr="00BE6F49">
              <w:rPr>
                <w:b/>
                <w:sz w:val="20"/>
                <w:szCs w:val="20"/>
              </w:rPr>
              <w:t>Длина участка L, м</w:t>
            </w:r>
          </w:p>
        </w:tc>
        <w:tc>
          <w:tcPr>
            <w:tcW w:w="1118" w:type="pct"/>
            <w:gridSpan w:val="3"/>
            <w:vAlign w:val="center"/>
          </w:tcPr>
          <w:p w14:paraId="77213354" w14:textId="77777777" w:rsidR="00F34DD9" w:rsidRPr="00BE6F49" w:rsidRDefault="00F34DD9" w:rsidP="00FA4DDE">
            <w:pPr>
              <w:pStyle w:val="TableParagraph"/>
              <w:ind w:left="-113" w:right="-113"/>
              <w:rPr>
                <w:b/>
                <w:sz w:val="20"/>
                <w:szCs w:val="20"/>
              </w:rPr>
            </w:pPr>
            <w:r w:rsidRPr="00BE6F49">
              <w:rPr>
                <w:b/>
                <w:sz w:val="20"/>
                <w:szCs w:val="20"/>
              </w:rPr>
              <w:t>Материальная характеристика трубопроводов, м</w:t>
            </w:r>
            <w:r w:rsidRPr="00BE6F49">
              <w:rPr>
                <w:b/>
                <w:position w:val="7"/>
                <w:sz w:val="20"/>
                <w:szCs w:val="20"/>
              </w:rPr>
              <w:t>2</w:t>
            </w:r>
          </w:p>
        </w:tc>
      </w:tr>
      <w:tr w:rsidR="00217CB2" w:rsidRPr="00BE6F49" w14:paraId="661BCA89" w14:textId="77777777" w:rsidTr="00FA4DDE">
        <w:trPr>
          <w:trHeight w:val="284"/>
          <w:jc w:val="center"/>
        </w:trPr>
        <w:tc>
          <w:tcPr>
            <w:tcW w:w="721" w:type="pct"/>
            <w:vMerge/>
            <w:tcBorders>
              <w:top w:val="nil"/>
            </w:tcBorders>
            <w:vAlign w:val="center"/>
          </w:tcPr>
          <w:p w14:paraId="593EE447" w14:textId="77777777" w:rsidR="00F34DD9" w:rsidRPr="00BE6F49" w:rsidRDefault="00F34DD9" w:rsidP="00FA4DDE">
            <w:pPr>
              <w:ind w:left="-113" w:right="-113"/>
              <w:jc w:val="center"/>
              <w:rPr>
                <w:sz w:val="20"/>
                <w:szCs w:val="20"/>
              </w:rPr>
            </w:pPr>
          </w:p>
        </w:tc>
        <w:tc>
          <w:tcPr>
            <w:tcW w:w="768" w:type="pct"/>
            <w:vMerge/>
            <w:tcBorders>
              <w:top w:val="nil"/>
            </w:tcBorders>
            <w:vAlign w:val="center"/>
          </w:tcPr>
          <w:p w14:paraId="5CC86257" w14:textId="77777777" w:rsidR="00F34DD9" w:rsidRPr="00BE6F49" w:rsidRDefault="00F34DD9" w:rsidP="00FA4DDE">
            <w:pPr>
              <w:ind w:left="-113" w:right="-113"/>
              <w:jc w:val="center"/>
              <w:rPr>
                <w:sz w:val="20"/>
                <w:szCs w:val="20"/>
              </w:rPr>
            </w:pPr>
          </w:p>
        </w:tc>
        <w:tc>
          <w:tcPr>
            <w:tcW w:w="587" w:type="pct"/>
            <w:vMerge/>
            <w:tcBorders>
              <w:top w:val="nil"/>
            </w:tcBorders>
            <w:vAlign w:val="center"/>
          </w:tcPr>
          <w:p w14:paraId="0E7188B0" w14:textId="77777777" w:rsidR="00F34DD9" w:rsidRPr="00BE6F49" w:rsidRDefault="00F34DD9" w:rsidP="00FA4DDE">
            <w:pPr>
              <w:ind w:left="-113" w:right="-113"/>
              <w:jc w:val="center"/>
              <w:rPr>
                <w:sz w:val="20"/>
                <w:szCs w:val="20"/>
              </w:rPr>
            </w:pPr>
          </w:p>
        </w:tc>
        <w:tc>
          <w:tcPr>
            <w:tcW w:w="406" w:type="pct"/>
            <w:vAlign w:val="center"/>
          </w:tcPr>
          <w:p w14:paraId="34957CB0" w14:textId="77777777" w:rsidR="00F34DD9" w:rsidRPr="00BE6F49" w:rsidRDefault="00F34DD9" w:rsidP="00FA4DDE">
            <w:pPr>
              <w:pStyle w:val="TableParagraph"/>
              <w:ind w:left="-113" w:right="-113"/>
              <w:rPr>
                <w:b/>
                <w:sz w:val="20"/>
                <w:szCs w:val="20"/>
              </w:rPr>
            </w:pPr>
            <w:r w:rsidRPr="00BE6F49">
              <w:rPr>
                <w:b/>
                <w:sz w:val="20"/>
                <w:szCs w:val="20"/>
              </w:rPr>
              <w:t>Подающий</w:t>
            </w:r>
          </w:p>
        </w:tc>
        <w:tc>
          <w:tcPr>
            <w:tcW w:w="361" w:type="pct"/>
            <w:vAlign w:val="center"/>
          </w:tcPr>
          <w:p w14:paraId="65DD40FB" w14:textId="77777777" w:rsidR="00F34DD9" w:rsidRPr="00BE6F49" w:rsidRDefault="00F34DD9" w:rsidP="00FA4DDE">
            <w:pPr>
              <w:pStyle w:val="TableParagraph"/>
              <w:ind w:left="-113" w:right="-113"/>
              <w:rPr>
                <w:b/>
                <w:sz w:val="20"/>
                <w:szCs w:val="20"/>
              </w:rPr>
            </w:pPr>
            <w:r w:rsidRPr="00BE6F49">
              <w:rPr>
                <w:b/>
                <w:sz w:val="20"/>
                <w:szCs w:val="20"/>
              </w:rPr>
              <w:t>Обратный</w:t>
            </w:r>
          </w:p>
        </w:tc>
        <w:tc>
          <w:tcPr>
            <w:tcW w:w="362" w:type="pct"/>
            <w:vAlign w:val="center"/>
          </w:tcPr>
          <w:p w14:paraId="35F40396" w14:textId="77777777" w:rsidR="00F34DD9" w:rsidRPr="00BE6F49" w:rsidRDefault="00F34DD9" w:rsidP="00FA4DDE">
            <w:pPr>
              <w:pStyle w:val="TableParagraph"/>
              <w:ind w:left="-113" w:right="-113"/>
              <w:rPr>
                <w:b/>
                <w:sz w:val="20"/>
                <w:szCs w:val="20"/>
              </w:rPr>
            </w:pPr>
            <w:r w:rsidRPr="00BE6F49">
              <w:rPr>
                <w:b/>
                <w:sz w:val="20"/>
                <w:szCs w:val="20"/>
              </w:rPr>
              <w:t>Подающий</w:t>
            </w:r>
          </w:p>
        </w:tc>
        <w:tc>
          <w:tcPr>
            <w:tcW w:w="361" w:type="pct"/>
            <w:vAlign w:val="center"/>
          </w:tcPr>
          <w:p w14:paraId="6D3A5F6A" w14:textId="77777777" w:rsidR="00F34DD9" w:rsidRPr="00BE6F49" w:rsidRDefault="00F34DD9" w:rsidP="00FA4DDE">
            <w:pPr>
              <w:pStyle w:val="TableParagraph"/>
              <w:ind w:left="-113" w:right="-113"/>
              <w:rPr>
                <w:b/>
                <w:sz w:val="20"/>
                <w:szCs w:val="20"/>
              </w:rPr>
            </w:pPr>
            <w:r w:rsidRPr="00BE6F49">
              <w:rPr>
                <w:b/>
                <w:sz w:val="20"/>
                <w:szCs w:val="20"/>
              </w:rPr>
              <w:t>Обратный</w:t>
            </w:r>
          </w:p>
        </w:tc>
        <w:tc>
          <w:tcPr>
            <w:tcW w:w="316" w:type="pct"/>
            <w:vAlign w:val="center"/>
          </w:tcPr>
          <w:p w14:paraId="736B621C" w14:textId="77777777" w:rsidR="00F34DD9" w:rsidRPr="00BE6F49" w:rsidRDefault="00F34DD9" w:rsidP="00FA4DDE">
            <w:pPr>
              <w:pStyle w:val="TableParagraph"/>
              <w:ind w:left="-113" w:right="-113"/>
              <w:rPr>
                <w:b/>
                <w:sz w:val="20"/>
                <w:szCs w:val="20"/>
              </w:rPr>
            </w:pPr>
            <w:r w:rsidRPr="00BE6F49">
              <w:rPr>
                <w:b/>
                <w:sz w:val="20"/>
                <w:szCs w:val="20"/>
              </w:rPr>
              <w:t>Итого</w:t>
            </w:r>
          </w:p>
        </w:tc>
        <w:tc>
          <w:tcPr>
            <w:tcW w:w="451" w:type="pct"/>
            <w:vAlign w:val="center"/>
          </w:tcPr>
          <w:p w14:paraId="799FCF12" w14:textId="77777777" w:rsidR="00F34DD9" w:rsidRPr="00BE6F49" w:rsidRDefault="00F34DD9" w:rsidP="00FA4DDE">
            <w:pPr>
              <w:pStyle w:val="TableParagraph"/>
              <w:ind w:left="-113" w:right="-113"/>
              <w:rPr>
                <w:b/>
                <w:sz w:val="20"/>
                <w:szCs w:val="20"/>
              </w:rPr>
            </w:pPr>
            <w:r w:rsidRPr="00BE6F49">
              <w:rPr>
                <w:b/>
                <w:sz w:val="20"/>
                <w:szCs w:val="20"/>
              </w:rPr>
              <w:t>Подающий</w:t>
            </w:r>
          </w:p>
        </w:tc>
        <w:tc>
          <w:tcPr>
            <w:tcW w:w="361" w:type="pct"/>
            <w:vAlign w:val="center"/>
          </w:tcPr>
          <w:p w14:paraId="02D7CBF8" w14:textId="77777777" w:rsidR="00F34DD9" w:rsidRPr="00BE6F49" w:rsidRDefault="00F34DD9" w:rsidP="00FA4DDE">
            <w:pPr>
              <w:pStyle w:val="TableParagraph"/>
              <w:ind w:left="-113" w:right="-113"/>
              <w:rPr>
                <w:b/>
                <w:sz w:val="20"/>
                <w:szCs w:val="20"/>
              </w:rPr>
            </w:pPr>
            <w:r w:rsidRPr="00BE6F49">
              <w:rPr>
                <w:b/>
                <w:sz w:val="20"/>
                <w:szCs w:val="20"/>
              </w:rPr>
              <w:t>Обратный</w:t>
            </w:r>
          </w:p>
        </w:tc>
        <w:tc>
          <w:tcPr>
            <w:tcW w:w="306" w:type="pct"/>
            <w:vAlign w:val="center"/>
          </w:tcPr>
          <w:p w14:paraId="2BB8A843" w14:textId="77777777" w:rsidR="00F34DD9" w:rsidRPr="00BE6F49" w:rsidRDefault="00F34DD9" w:rsidP="00FA4DDE">
            <w:pPr>
              <w:pStyle w:val="TableParagraph"/>
              <w:ind w:left="-113" w:right="-113"/>
              <w:rPr>
                <w:b/>
                <w:sz w:val="20"/>
                <w:szCs w:val="20"/>
              </w:rPr>
            </w:pPr>
            <w:r w:rsidRPr="00BE6F49">
              <w:rPr>
                <w:b/>
                <w:w w:val="95"/>
                <w:sz w:val="20"/>
                <w:szCs w:val="20"/>
              </w:rPr>
              <w:t>Всего</w:t>
            </w:r>
          </w:p>
        </w:tc>
      </w:tr>
      <w:tr w:rsidR="00217CB2" w:rsidRPr="00BE6F49" w14:paraId="6156B514" w14:textId="77777777" w:rsidTr="00FA4DDE">
        <w:trPr>
          <w:trHeight w:val="284"/>
          <w:jc w:val="center"/>
        </w:trPr>
        <w:tc>
          <w:tcPr>
            <w:tcW w:w="721" w:type="pct"/>
            <w:vAlign w:val="center"/>
          </w:tcPr>
          <w:p w14:paraId="5563B261" w14:textId="77AE508B" w:rsidR="00217CB2" w:rsidRPr="00BE6F49" w:rsidRDefault="00851666" w:rsidP="00FA4DDE">
            <w:pPr>
              <w:pStyle w:val="TableParagraph"/>
              <w:ind w:left="-113" w:right="-113"/>
              <w:rPr>
                <w:sz w:val="20"/>
                <w:szCs w:val="20"/>
              </w:rPr>
            </w:pPr>
            <w:r>
              <w:rPr>
                <w:sz w:val="20"/>
                <w:szCs w:val="20"/>
              </w:rPr>
              <w:t>2021</w:t>
            </w:r>
            <w:r w:rsidR="00217CB2" w:rsidRPr="00BE6F49">
              <w:rPr>
                <w:sz w:val="20"/>
                <w:szCs w:val="20"/>
              </w:rPr>
              <w:t>.</w:t>
            </w:r>
          </w:p>
        </w:tc>
        <w:tc>
          <w:tcPr>
            <w:tcW w:w="768" w:type="pct"/>
            <w:vAlign w:val="center"/>
          </w:tcPr>
          <w:p w14:paraId="7A5113D2" w14:textId="2009D707" w:rsidR="00217CB2" w:rsidRPr="00BE6F49" w:rsidRDefault="00217CB2" w:rsidP="00FA4DDE">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23988F9D" w14:textId="5F74D480" w:rsidR="00217CB2" w:rsidRPr="00BE6F49" w:rsidRDefault="00217CB2" w:rsidP="00FA4DDE">
            <w:pPr>
              <w:pStyle w:val="TableParagraph"/>
              <w:ind w:left="-113" w:right="-113"/>
              <w:rPr>
                <w:sz w:val="20"/>
                <w:szCs w:val="20"/>
              </w:rPr>
            </w:pPr>
            <w:r w:rsidRPr="00BE6F49">
              <w:rPr>
                <w:sz w:val="20"/>
                <w:szCs w:val="20"/>
              </w:rPr>
              <w:t>битум–перлит</w:t>
            </w:r>
          </w:p>
        </w:tc>
        <w:tc>
          <w:tcPr>
            <w:tcW w:w="406" w:type="pct"/>
            <w:vAlign w:val="center"/>
          </w:tcPr>
          <w:p w14:paraId="2ECA2DE3" w14:textId="30CBA5D6" w:rsidR="00217CB2" w:rsidRPr="00BE6F49" w:rsidRDefault="00217CB2" w:rsidP="00FA4DDE">
            <w:pPr>
              <w:ind w:left="-113" w:right="-113"/>
              <w:jc w:val="center"/>
              <w:rPr>
                <w:color w:val="000000"/>
                <w:sz w:val="20"/>
                <w:szCs w:val="20"/>
              </w:rPr>
            </w:pPr>
            <w:r w:rsidRPr="00BE6F49">
              <w:rPr>
                <w:color w:val="000000"/>
                <w:sz w:val="20"/>
                <w:szCs w:val="20"/>
              </w:rPr>
              <w:t>150</w:t>
            </w:r>
          </w:p>
        </w:tc>
        <w:tc>
          <w:tcPr>
            <w:tcW w:w="361" w:type="pct"/>
            <w:vAlign w:val="center"/>
          </w:tcPr>
          <w:p w14:paraId="1D4F2B9E" w14:textId="136F8E60" w:rsidR="00217CB2" w:rsidRPr="00BE6F49" w:rsidRDefault="00217CB2" w:rsidP="00FA4DDE">
            <w:pPr>
              <w:ind w:left="-113" w:right="-113"/>
              <w:jc w:val="center"/>
              <w:rPr>
                <w:color w:val="000000"/>
                <w:sz w:val="20"/>
                <w:szCs w:val="20"/>
              </w:rPr>
            </w:pPr>
            <w:r w:rsidRPr="00BE6F49">
              <w:rPr>
                <w:color w:val="000000"/>
                <w:sz w:val="20"/>
                <w:szCs w:val="20"/>
              </w:rPr>
              <w:t>150</w:t>
            </w:r>
          </w:p>
        </w:tc>
        <w:tc>
          <w:tcPr>
            <w:tcW w:w="362" w:type="pct"/>
            <w:vAlign w:val="center"/>
          </w:tcPr>
          <w:p w14:paraId="06B7607F" w14:textId="414DA728" w:rsidR="00217CB2" w:rsidRPr="00BE6F49" w:rsidRDefault="00217CB2" w:rsidP="00FA4DDE">
            <w:pPr>
              <w:ind w:left="-113" w:right="-113"/>
              <w:jc w:val="center"/>
              <w:rPr>
                <w:color w:val="000000"/>
                <w:sz w:val="20"/>
                <w:szCs w:val="20"/>
              </w:rPr>
            </w:pPr>
            <w:r w:rsidRPr="00BE6F49">
              <w:rPr>
                <w:color w:val="000000"/>
                <w:sz w:val="20"/>
                <w:szCs w:val="20"/>
              </w:rPr>
              <w:t>143</w:t>
            </w:r>
          </w:p>
        </w:tc>
        <w:tc>
          <w:tcPr>
            <w:tcW w:w="361" w:type="pct"/>
            <w:vAlign w:val="center"/>
          </w:tcPr>
          <w:p w14:paraId="43FDA55A" w14:textId="4CAA5D20" w:rsidR="00217CB2" w:rsidRPr="00BE6F49" w:rsidRDefault="00217CB2" w:rsidP="00FA4DDE">
            <w:pPr>
              <w:ind w:left="-113" w:right="-113"/>
              <w:jc w:val="center"/>
              <w:rPr>
                <w:color w:val="000000"/>
                <w:sz w:val="20"/>
                <w:szCs w:val="20"/>
              </w:rPr>
            </w:pPr>
            <w:r w:rsidRPr="00BE6F49">
              <w:rPr>
                <w:color w:val="000000"/>
                <w:sz w:val="20"/>
                <w:szCs w:val="20"/>
              </w:rPr>
              <w:t>143</w:t>
            </w:r>
          </w:p>
        </w:tc>
        <w:tc>
          <w:tcPr>
            <w:tcW w:w="316" w:type="pct"/>
            <w:vAlign w:val="center"/>
          </w:tcPr>
          <w:p w14:paraId="74BD56E4" w14:textId="1F992EE3" w:rsidR="00217CB2" w:rsidRPr="00BE6F49" w:rsidRDefault="00217CB2" w:rsidP="00FA4DDE">
            <w:pPr>
              <w:ind w:left="-113" w:right="-113"/>
              <w:jc w:val="center"/>
              <w:rPr>
                <w:color w:val="000000"/>
                <w:sz w:val="20"/>
                <w:szCs w:val="20"/>
              </w:rPr>
            </w:pPr>
            <w:r w:rsidRPr="00BE6F49">
              <w:rPr>
                <w:color w:val="000000"/>
                <w:sz w:val="20"/>
                <w:szCs w:val="20"/>
              </w:rPr>
              <w:t>286</w:t>
            </w:r>
          </w:p>
        </w:tc>
        <w:tc>
          <w:tcPr>
            <w:tcW w:w="451" w:type="pct"/>
            <w:vAlign w:val="center"/>
          </w:tcPr>
          <w:p w14:paraId="1EBB69EF" w14:textId="28351D58" w:rsidR="00217CB2" w:rsidRPr="00BE6F49" w:rsidRDefault="00217CB2" w:rsidP="00FA4DDE">
            <w:pPr>
              <w:ind w:left="-113" w:right="-113"/>
              <w:jc w:val="center"/>
              <w:rPr>
                <w:color w:val="000000"/>
                <w:sz w:val="20"/>
                <w:szCs w:val="20"/>
              </w:rPr>
            </w:pPr>
            <w:r w:rsidRPr="00BE6F49">
              <w:rPr>
                <w:color w:val="000000"/>
                <w:sz w:val="20"/>
                <w:szCs w:val="20"/>
              </w:rPr>
              <w:t>21,45</w:t>
            </w:r>
          </w:p>
        </w:tc>
        <w:tc>
          <w:tcPr>
            <w:tcW w:w="361" w:type="pct"/>
            <w:vAlign w:val="center"/>
          </w:tcPr>
          <w:p w14:paraId="16DBA81B" w14:textId="73577A50" w:rsidR="00217CB2" w:rsidRPr="00BE6F49" w:rsidRDefault="00217CB2" w:rsidP="00FA4DDE">
            <w:pPr>
              <w:ind w:left="-113" w:right="-113"/>
              <w:jc w:val="center"/>
              <w:rPr>
                <w:color w:val="000000"/>
                <w:sz w:val="20"/>
                <w:szCs w:val="20"/>
              </w:rPr>
            </w:pPr>
            <w:r w:rsidRPr="00BE6F49">
              <w:rPr>
                <w:color w:val="000000"/>
                <w:sz w:val="20"/>
                <w:szCs w:val="20"/>
              </w:rPr>
              <w:t>21,45</w:t>
            </w:r>
          </w:p>
        </w:tc>
        <w:tc>
          <w:tcPr>
            <w:tcW w:w="306" w:type="pct"/>
            <w:vAlign w:val="center"/>
          </w:tcPr>
          <w:p w14:paraId="03CCC2B8" w14:textId="5FC8E894" w:rsidR="00217CB2" w:rsidRPr="00BE6F49" w:rsidRDefault="00217CB2" w:rsidP="00FA4DDE">
            <w:pPr>
              <w:ind w:left="-113" w:right="-113"/>
              <w:jc w:val="center"/>
              <w:rPr>
                <w:color w:val="000000"/>
                <w:sz w:val="20"/>
                <w:szCs w:val="20"/>
              </w:rPr>
            </w:pPr>
            <w:r w:rsidRPr="00BE6F49">
              <w:rPr>
                <w:color w:val="000000"/>
                <w:sz w:val="20"/>
                <w:szCs w:val="20"/>
              </w:rPr>
              <w:t>42,9</w:t>
            </w:r>
          </w:p>
        </w:tc>
      </w:tr>
      <w:tr w:rsidR="00851666" w:rsidRPr="00BE6F49" w14:paraId="5C8AC65D" w14:textId="77777777" w:rsidTr="00EB71B9">
        <w:trPr>
          <w:trHeight w:val="284"/>
          <w:jc w:val="center"/>
        </w:trPr>
        <w:tc>
          <w:tcPr>
            <w:tcW w:w="721" w:type="pct"/>
          </w:tcPr>
          <w:p w14:paraId="48DA0BA8" w14:textId="6838ADAA"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008A1E4C" w14:textId="5B412A0F" w:rsidR="00851666" w:rsidRPr="00BE6F49" w:rsidRDefault="00851666" w:rsidP="00851666">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4E02B8F5" w14:textId="5A65A146"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597E6505" w14:textId="45F6E0BB" w:rsidR="00851666" w:rsidRPr="00BE6F49" w:rsidRDefault="00851666" w:rsidP="00851666">
            <w:pPr>
              <w:ind w:left="-113" w:right="-113"/>
              <w:jc w:val="center"/>
              <w:rPr>
                <w:color w:val="000000"/>
                <w:sz w:val="20"/>
                <w:szCs w:val="20"/>
              </w:rPr>
            </w:pPr>
            <w:r w:rsidRPr="00BE6F49">
              <w:rPr>
                <w:color w:val="000000"/>
                <w:sz w:val="20"/>
                <w:szCs w:val="20"/>
              </w:rPr>
              <w:t>100</w:t>
            </w:r>
          </w:p>
        </w:tc>
        <w:tc>
          <w:tcPr>
            <w:tcW w:w="361" w:type="pct"/>
            <w:vAlign w:val="center"/>
          </w:tcPr>
          <w:p w14:paraId="60F65EBC" w14:textId="39B5AB87" w:rsidR="00851666" w:rsidRPr="00BE6F49" w:rsidRDefault="00851666" w:rsidP="00851666">
            <w:pPr>
              <w:ind w:left="-113" w:right="-113"/>
              <w:jc w:val="center"/>
              <w:rPr>
                <w:color w:val="000000"/>
                <w:sz w:val="20"/>
                <w:szCs w:val="20"/>
              </w:rPr>
            </w:pPr>
            <w:r w:rsidRPr="00BE6F49">
              <w:rPr>
                <w:color w:val="000000"/>
                <w:sz w:val="20"/>
                <w:szCs w:val="20"/>
              </w:rPr>
              <w:t>100</w:t>
            </w:r>
          </w:p>
        </w:tc>
        <w:tc>
          <w:tcPr>
            <w:tcW w:w="362" w:type="pct"/>
            <w:vAlign w:val="center"/>
          </w:tcPr>
          <w:p w14:paraId="01ABE73A" w14:textId="394BAC8D" w:rsidR="00851666" w:rsidRPr="00BE6F49" w:rsidRDefault="00851666" w:rsidP="00851666">
            <w:pPr>
              <w:ind w:left="-113" w:right="-113"/>
              <w:jc w:val="center"/>
              <w:rPr>
                <w:color w:val="000000"/>
                <w:sz w:val="20"/>
                <w:szCs w:val="20"/>
              </w:rPr>
            </w:pPr>
            <w:r w:rsidRPr="00BE6F49">
              <w:rPr>
                <w:color w:val="000000"/>
                <w:sz w:val="20"/>
                <w:szCs w:val="20"/>
              </w:rPr>
              <w:t>320</w:t>
            </w:r>
          </w:p>
        </w:tc>
        <w:tc>
          <w:tcPr>
            <w:tcW w:w="361" w:type="pct"/>
            <w:vAlign w:val="center"/>
          </w:tcPr>
          <w:p w14:paraId="3AD250BF" w14:textId="3EC36240" w:rsidR="00851666" w:rsidRPr="00BE6F49" w:rsidRDefault="00851666" w:rsidP="00851666">
            <w:pPr>
              <w:ind w:left="-113" w:right="-113"/>
              <w:jc w:val="center"/>
              <w:rPr>
                <w:color w:val="000000"/>
                <w:sz w:val="20"/>
                <w:szCs w:val="20"/>
              </w:rPr>
            </w:pPr>
            <w:r w:rsidRPr="00BE6F49">
              <w:rPr>
                <w:color w:val="000000"/>
                <w:sz w:val="20"/>
                <w:szCs w:val="20"/>
              </w:rPr>
              <w:t>320</w:t>
            </w:r>
          </w:p>
        </w:tc>
        <w:tc>
          <w:tcPr>
            <w:tcW w:w="316" w:type="pct"/>
            <w:vAlign w:val="center"/>
          </w:tcPr>
          <w:p w14:paraId="31707D77" w14:textId="428AD5AC" w:rsidR="00851666" w:rsidRPr="00BE6F49" w:rsidRDefault="00851666" w:rsidP="00851666">
            <w:pPr>
              <w:ind w:left="-113" w:right="-113"/>
              <w:jc w:val="center"/>
              <w:rPr>
                <w:color w:val="000000"/>
                <w:sz w:val="20"/>
                <w:szCs w:val="20"/>
              </w:rPr>
            </w:pPr>
            <w:r w:rsidRPr="00BE6F49">
              <w:rPr>
                <w:color w:val="000000"/>
                <w:sz w:val="20"/>
                <w:szCs w:val="20"/>
              </w:rPr>
              <w:t>640</w:t>
            </w:r>
          </w:p>
        </w:tc>
        <w:tc>
          <w:tcPr>
            <w:tcW w:w="451" w:type="pct"/>
            <w:vAlign w:val="center"/>
          </w:tcPr>
          <w:p w14:paraId="438A130D" w14:textId="18B383E6" w:rsidR="00851666" w:rsidRPr="00BE6F49" w:rsidRDefault="00851666" w:rsidP="00851666">
            <w:pPr>
              <w:ind w:left="-113" w:right="-113"/>
              <w:jc w:val="center"/>
              <w:rPr>
                <w:color w:val="000000"/>
                <w:sz w:val="20"/>
                <w:szCs w:val="20"/>
              </w:rPr>
            </w:pPr>
            <w:r w:rsidRPr="00BE6F49">
              <w:rPr>
                <w:color w:val="000000"/>
                <w:sz w:val="20"/>
                <w:szCs w:val="20"/>
              </w:rPr>
              <w:t>32</w:t>
            </w:r>
          </w:p>
        </w:tc>
        <w:tc>
          <w:tcPr>
            <w:tcW w:w="361" w:type="pct"/>
            <w:vAlign w:val="center"/>
          </w:tcPr>
          <w:p w14:paraId="2309A4E1" w14:textId="7DFC51F5" w:rsidR="00851666" w:rsidRPr="00BE6F49" w:rsidRDefault="00851666" w:rsidP="00851666">
            <w:pPr>
              <w:ind w:left="-113" w:right="-113"/>
              <w:jc w:val="center"/>
              <w:rPr>
                <w:color w:val="000000"/>
                <w:sz w:val="20"/>
                <w:szCs w:val="20"/>
              </w:rPr>
            </w:pPr>
            <w:r w:rsidRPr="00BE6F49">
              <w:rPr>
                <w:color w:val="000000"/>
                <w:sz w:val="20"/>
                <w:szCs w:val="20"/>
              </w:rPr>
              <w:t>32</w:t>
            </w:r>
          </w:p>
        </w:tc>
        <w:tc>
          <w:tcPr>
            <w:tcW w:w="306" w:type="pct"/>
            <w:vAlign w:val="center"/>
          </w:tcPr>
          <w:p w14:paraId="44070655" w14:textId="398F6B41" w:rsidR="00851666" w:rsidRPr="00BE6F49" w:rsidRDefault="00851666" w:rsidP="00851666">
            <w:pPr>
              <w:ind w:left="-113" w:right="-113"/>
              <w:jc w:val="center"/>
              <w:rPr>
                <w:color w:val="000000"/>
                <w:sz w:val="20"/>
                <w:szCs w:val="20"/>
              </w:rPr>
            </w:pPr>
            <w:r w:rsidRPr="00BE6F49">
              <w:rPr>
                <w:color w:val="000000"/>
                <w:sz w:val="20"/>
                <w:szCs w:val="20"/>
              </w:rPr>
              <w:t>64</w:t>
            </w:r>
          </w:p>
        </w:tc>
      </w:tr>
      <w:tr w:rsidR="00851666" w:rsidRPr="00BE6F49" w14:paraId="68FF6402" w14:textId="77777777" w:rsidTr="00EB71B9">
        <w:trPr>
          <w:trHeight w:val="284"/>
          <w:jc w:val="center"/>
        </w:trPr>
        <w:tc>
          <w:tcPr>
            <w:tcW w:w="721" w:type="pct"/>
          </w:tcPr>
          <w:p w14:paraId="4959F2F0" w14:textId="6D7A179D"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47977309" w14:textId="589C2F55" w:rsidR="00851666" w:rsidRPr="00BE6F49" w:rsidRDefault="00851666" w:rsidP="00851666">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5C96419C" w14:textId="73B2BC01"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0B5FF4D0" w14:textId="08BD16D8" w:rsidR="00851666" w:rsidRPr="00BE6F49" w:rsidRDefault="00851666" w:rsidP="00851666">
            <w:pPr>
              <w:ind w:left="-113" w:right="-113"/>
              <w:jc w:val="center"/>
              <w:rPr>
                <w:color w:val="000000"/>
                <w:sz w:val="20"/>
                <w:szCs w:val="20"/>
              </w:rPr>
            </w:pPr>
            <w:r w:rsidRPr="00BE6F49">
              <w:rPr>
                <w:color w:val="000000"/>
                <w:sz w:val="20"/>
                <w:szCs w:val="20"/>
              </w:rPr>
              <w:t>80</w:t>
            </w:r>
          </w:p>
        </w:tc>
        <w:tc>
          <w:tcPr>
            <w:tcW w:w="361" w:type="pct"/>
            <w:vAlign w:val="center"/>
          </w:tcPr>
          <w:p w14:paraId="7B3F7BB1" w14:textId="09822BCB" w:rsidR="00851666" w:rsidRPr="00BE6F49" w:rsidRDefault="00851666" w:rsidP="00851666">
            <w:pPr>
              <w:ind w:left="-113" w:right="-113"/>
              <w:jc w:val="center"/>
              <w:rPr>
                <w:color w:val="000000"/>
                <w:sz w:val="20"/>
                <w:szCs w:val="20"/>
              </w:rPr>
            </w:pPr>
            <w:r w:rsidRPr="00BE6F49">
              <w:rPr>
                <w:color w:val="000000"/>
                <w:sz w:val="20"/>
                <w:szCs w:val="20"/>
              </w:rPr>
              <w:t>80</w:t>
            </w:r>
          </w:p>
        </w:tc>
        <w:tc>
          <w:tcPr>
            <w:tcW w:w="362" w:type="pct"/>
            <w:vAlign w:val="center"/>
          </w:tcPr>
          <w:p w14:paraId="12D1E6ED" w14:textId="5DF3A4F5" w:rsidR="00851666" w:rsidRPr="00BE6F49" w:rsidRDefault="00851666" w:rsidP="00851666">
            <w:pPr>
              <w:ind w:left="-113" w:right="-113"/>
              <w:jc w:val="center"/>
              <w:rPr>
                <w:color w:val="000000"/>
                <w:sz w:val="20"/>
                <w:szCs w:val="20"/>
              </w:rPr>
            </w:pPr>
            <w:r w:rsidRPr="00BE6F49">
              <w:rPr>
                <w:color w:val="000000"/>
                <w:sz w:val="20"/>
                <w:szCs w:val="20"/>
              </w:rPr>
              <w:t>339</w:t>
            </w:r>
          </w:p>
        </w:tc>
        <w:tc>
          <w:tcPr>
            <w:tcW w:w="361" w:type="pct"/>
            <w:vAlign w:val="center"/>
          </w:tcPr>
          <w:p w14:paraId="1994DDB4" w14:textId="689D11FB" w:rsidR="00851666" w:rsidRPr="00BE6F49" w:rsidRDefault="00851666" w:rsidP="00851666">
            <w:pPr>
              <w:ind w:left="-113" w:right="-113"/>
              <w:jc w:val="center"/>
              <w:rPr>
                <w:color w:val="000000"/>
                <w:sz w:val="20"/>
                <w:szCs w:val="20"/>
              </w:rPr>
            </w:pPr>
            <w:r w:rsidRPr="00BE6F49">
              <w:rPr>
                <w:color w:val="000000"/>
                <w:sz w:val="20"/>
                <w:szCs w:val="20"/>
              </w:rPr>
              <w:t>339</w:t>
            </w:r>
          </w:p>
        </w:tc>
        <w:tc>
          <w:tcPr>
            <w:tcW w:w="316" w:type="pct"/>
            <w:vAlign w:val="center"/>
          </w:tcPr>
          <w:p w14:paraId="7F0A006D" w14:textId="047DB365" w:rsidR="00851666" w:rsidRPr="00BE6F49" w:rsidRDefault="00851666" w:rsidP="00851666">
            <w:pPr>
              <w:ind w:left="-113" w:right="-113"/>
              <w:jc w:val="center"/>
              <w:rPr>
                <w:color w:val="000000"/>
                <w:sz w:val="20"/>
                <w:szCs w:val="20"/>
              </w:rPr>
            </w:pPr>
            <w:r w:rsidRPr="00BE6F49">
              <w:rPr>
                <w:color w:val="000000"/>
                <w:sz w:val="20"/>
                <w:szCs w:val="20"/>
              </w:rPr>
              <w:t>672</w:t>
            </w:r>
          </w:p>
        </w:tc>
        <w:tc>
          <w:tcPr>
            <w:tcW w:w="451" w:type="pct"/>
            <w:vAlign w:val="center"/>
          </w:tcPr>
          <w:p w14:paraId="3DBF6516" w14:textId="39D7DA9C" w:rsidR="00851666" w:rsidRPr="00BE6F49" w:rsidRDefault="00851666" w:rsidP="00851666">
            <w:pPr>
              <w:ind w:left="-113" w:right="-113"/>
              <w:jc w:val="center"/>
              <w:rPr>
                <w:color w:val="000000"/>
                <w:sz w:val="20"/>
                <w:szCs w:val="20"/>
              </w:rPr>
            </w:pPr>
            <w:r w:rsidRPr="00BE6F49">
              <w:rPr>
                <w:color w:val="000000"/>
                <w:sz w:val="20"/>
                <w:szCs w:val="20"/>
              </w:rPr>
              <w:t>27,12</w:t>
            </w:r>
          </w:p>
        </w:tc>
        <w:tc>
          <w:tcPr>
            <w:tcW w:w="361" w:type="pct"/>
            <w:vAlign w:val="center"/>
          </w:tcPr>
          <w:p w14:paraId="7295D0D6" w14:textId="53E130CB" w:rsidR="00851666" w:rsidRPr="00BE6F49" w:rsidRDefault="00851666" w:rsidP="00851666">
            <w:pPr>
              <w:ind w:left="-113" w:right="-113"/>
              <w:jc w:val="center"/>
              <w:rPr>
                <w:color w:val="000000"/>
                <w:sz w:val="20"/>
                <w:szCs w:val="20"/>
              </w:rPr>
            </w:pPr>
            <w:r w:rsidRPr="00BE6F49">
              <w:rPr>
                <w:color w:val="000000"/>
                <w:sz w:val="20"/>
                <w:szCs w:val="20"/>
              </w:rPr>
              <w:t>27,12</w:t>
            </w:r>
          </w:p>
        </w:tc>
        <w:tc>
          <w:tcPr>
            <w:tcW w:w="306" w:type="pct"/>
            <w:vAlign w:val="center"/>
          </w:tcPr>
          <w:p w14:paraId="78798565" w14:textId="4E126F42" w:rsidR="00851666" w:rsidRPr="00BE6F49" w:rsidRDefault="00851666" w:rsidP="00851666">
            <w:pPr>
              <w:ind w:left="-113" w:right="-113"/>
              <w:jc w:val="center"/>
              <w:rPr>
                <w:color w:val="000000"/>
                <w:sz w:val="20"/>
                <w:szCs w:val="20"/>
              </w:rPr>
            </w:pPr>
            <w:r w:rsidRPr="00BE6F49">
              <w:rPr>
                <w:color w:val="000000"/>
                <w:sz w:val="20"/>
                <w:szCs w:val="20"/>
              </w:rPr>
              <w:t>54,24</w:t>
            </w:r>
          </w:p>
        </w:tc>
      </w:tr>
      <w:tr w:rsidR="00851666" w:rsidRPr="00BE6F49" w14:paraId="083FCA1B" w14:textId="77777777" w:rsidTr="00EB71B9">
        <w:trPr>
          <w:trHeight w:val="284"/>
          <w:jc w:val="center"/>
        </w:trPr>
        <w:tc>
          <w:tcPr>
            <w:tcW w:w="721" w:type="pct"/>
          </w:tcPr>
          <w:p w14:paraId="7D84CBB9" w14:textId="231F7CA3"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0DBD05B5" w14:textId="5F16C42D" w:rsidR="00851666" w:rsidRPr="00BE6F49" w:rsidRDefault="00851666" w:rsidP="00851666">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7665F5A8" w14:textId="3FDBE7A0"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408E36DA" w14:textId="5B03333C" w:rsidR="00851666" w:rsidRPr="00BE6F49" w:rsidRDefault="00851666" w:rsidP="00851666">
            <w:pPr>
              <w:ind w:left="-113" w:right="-113"/>
              <w:jc w:val="center"/>
              <w:rPr>
                <w:color w:val="000000"/>
                <w:sz w:val="20"/>
                <w:szCs w:val="20"/>
              </w:rPr>
            </w:pPr>
            <w:r w:rsidRPr="00BE6F49">
              <w:rPr>
                <w:color w:val="000000"/>
                <w:sz w:val="20"/>
                <w:szCs w:val="20"/>
              </w:rPr>
              <w:t>70</w:t>
            </w:r>
          </w:p>
        </w:tc>
        <w:tc>
          <w:tcPr>
            <w:tcW w:w="361" w:type="pct"/>
            <w:vAlign w:val="center"/>
          </w:tcPr>
          <w:p w14:paraId="2ADB16BF" w14:textId="61D6C4BD" w:rsidR="00851666" w:rsidRPr="00BE6F49" w:rsidRDefault="00851666" w:rsidP="00851666">
            <w:pPr>
              <w:ind w:left="-113" w:right="-113"/>
              <w:jc w:val="center"/>
              <w:rPr>
                <w:color w:val="000000"/>
                <w:sz w:val="20"/>
                <w:szCs w:val="20"/>
              </w:rPr>
            </w:pPr>
            <w:r w:rsidRPr="00BE6F49">
              <w:rPr>
                <w:color w:val="000000"/>
                <w:sz w:val="20"/>
                <w:szCs w:val="20"/>
              </w:rPr>
              <w:t>70</w:t>
            </w:r>
          </w:p>
        </w:tc>
        <w:tc>
          <w:tcPr>
            <w:tcW w:w="362" w:type="pct"/>
            <w:vAlign w:val="center"/>
          </w:tcPr>
          <w:p w14:paraId="0F5B9187" w14:textId="746BEBF3" w:rsidR="00851666" w:rsidRPr="00BE6F49" w:rsidRDefault="00851666" w:rsidP="00851666">
            <w:pPr>
              <w:ind w:left="-113" w:right="-113"/>
              <w:jc w:val="center"/>
              <w:rPr>
                <w:color w:val="000000"/>
                <w:sz w:val="20"/>
                <w:szCs w:val="20"/>
              </w:rPr>
            </w:pPr>
            <w:r w:rsidRPr="00BE6F49">
              <w:rPr>
                <w:color w:val="000000"/>
                <w:sz w:val="20"/>
                <w:szCs w:val="20"/>
              </w:rPr>
              <w:t>20</w:t>
            </w:r>
          </w:p>
        </w:tc>
        <w:tc>
          <w:tcPr>
            <w:tcW w:w="361" w:type="pct"/>
            <w:vAlign w:val="center"/>
          </w:tcPr>
          <w:p w14:paraId="46EA8F88" w14:textId="6CC7B720" w:rsidR="00851666" w:rsidRPr="00BE6F49" w:rsidRDefault="00851666" w:rsidP="00851666">
            <w:pPr>
              <w:ind w:left="-113" w:right="-113"/>
              <w:jc w:val="center"/>
              <w:rPr>
                <w:color w:val="000000"/>
                <w:sz w:val="20"/>
                <w:szCs w:val="20"/>
              </w:rPr>
            </w:pPr>
            <w:r w:rsidRPr="00BE6F49">
              <w:rPr>
                <w:color w:val="000000"/>
                <w:sz w:val="20"/>
                <w:szCs w:val="20"/>
              </w:rPr>
              <w:t>20</w:t>
            </w:r>
          </w:p>
        </w:tc>
        <w:tc>
          <w:tcPr>
            <w:tcW w:w="316" w:type="pct"/>
            <w:vAlign w:val="center"/>
          </w:tcPr>
          <w:p w14:paraId="2F9123AF" w14:textId="5ACF8613" w:rsidR="00851666" w:rsidRPr="00BE6F49" w:rsidRDefault="00851666" w:rsidP="00851666">
            <w:pPr>
              <w:ind w:left="-113" w:right="-113"/>
              <w:jc w:val="center"/>
              <w:rPr>
                <w:color w:val="000000"/>
                <w:sz w:val="20"/>
                <w:szCs w:val="20"/>
              </w:rPr>
            </w:pPr>
            <w:r w:rsidRPr="00BE6F49">
              <w:rPr>
                <w:color w:val="000000"/>
                <w:sz w:val="20"/>
                <w:szCs w:val="20"/>
              </w:rPr>
              <w:t>40</w:t>
            </w:r>
          </w:p>
        </w:tc>
        <w:tc>
          <w:tcPr>
            <w:tcW w:w="451" w:type="pct"/>
            <w:vAlign w:val="center"/>
          </w:tcPr>
          <w:p w14:paraId="6E12AACB" w14:textId="28EA5429" w:rsidR="00851666" w:rsidRPr="00BE6F49" w:rsidRDefault="00851666" w:rsidP="00851666">
            <w:pPr>
              <w:ind w:left="-113" w:right="-113"/>
              <w:jc w:val="center"/>
              <w:rPr>
                <w:color w:val="000000"/>
                <w:sz w:val="20"/>
                <w:szCs w:val="20"/>
              </w:rPr>
            </w:pPr>
            <w:r w:rsidRPr="00BE6F49">
              <w:rPr>
                <w:color w:val="000000"/>
                <w:sz w:val="20"/>
                <w:szCs w:val="20"/>
              </w:rPr>
              <w:t>1,4</w:t>
            </w:r>
          </w:p>
        </w:tc>
        <w:tc>
          <w:tcPr>
            <w:tcW w:w="361" w:type="pct"/>
            <w:vAlign w:val="center"/>
          </w:tcPr>
          <w:p w14:paraId="5D2F0CC1" w14:textId="0119C147" w:rsidR="00851666" w:rsidRPr="00BE6F49" w:rsidRDefault="00851666" w:rsidP="00851666">
            <w:pPr>
              <w:ind w:left="-113" w:right="-113"/>
              <w:jc w:val="center"/>
              <w:rPr>
                <w:color w:val="000000"/>
                <w:sz w:val="20"/>
                <w:szCs w:val="20"/>
              </w:rPr>
            </w:pPr>
            <w:r w:rsidRPr="00BE6F49">
              <w:rPr>
                <w:color w:val="000000"/>
                <w:sz w:val="20"/>
                <w:szCs w:val="20"/>
              </w:rPr>
              <w:t>1,4</w:t>
            </w:r>
          </w:p>
        </w:tc>
        <w:tc>
          <w:tcPr>
            <w:tcW w:w="306" w:type="pct"/>
            <w:vAlign w:val="center"/>
          </w:tcPr>
          <w:p w14:paraId="71092E3D" w14:textId="34431E3B" w:rsidR="00851666" w:rsidRPr="00BE6F49" w:rsidRDefault="00851666" w:rsidP="00851666">
            <w:pPr>
              <w:ind w:left="-113" w:right="-113"/>
              <w:jc w:val="center"/>
              <w:rPr>
                <w:color w:val="000000"/>
                <w:sz w:val="20"/>
                <w:szCs w:val="20"/>
              </w:rPr>
            </w:pPr>
            <w:r w:rsidRPr="00BE6F49">
              <w:rPr>
                <w:color w:val="000000"/>
                <w:sz w:val="20"/>
                <w:szCs w:val="20"/>
              </w:rPr>
              <w:t>2,8</w:t>
            </w:r>
          </w:p>
        </w:tc>
      </w:tr>
      <w:tr w:rsidR="00851666" w:rsidRPr="00BE6F49" w14:paraId="352BC7C2" w14:textId="77777777" w:rsidTr="00EB71B9">
        <w:trPr>
          <w:trHeight w:val="284"/>
          <w:jc w:val="center"/>
        </w:trPr>
        <w:tc>
          <w:tcPr>
            <w:tcW w:w="721" w:type="pct"/>
          </w:tcPr>
          <w:p w14:paraId="36E6A65D" w14:textId="54402A96"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27B310F5" w14:textId="3E705BAC" w:rsidR="00851666" w:rsidRPr="00BE6F49" w:rsidRDefault="00851666" w:rsidP="00851666">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26018FA0" w14:textId="5494B307"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24EFB608" w14:textId="501EA882" w:rsidR="00851666" w:rsidRPr="00BE6F49" w:rsidRDefault="00851666" w:rsidP="00851666">
            <w:pPr>
              <w:ind w:left="-113" w:right="-113"/>
              <w:jc w:val="center"/>
              <w:rPr>
                <w:color w:val="000000"/>
                <w:sz w:val="20"/>
                <w:szCs w:val="20"/>
              </w:rPr>
            </w:pPr>
            <w:r w:rsidRPr="00BE6F49">
              <w:rPr>
                <w:color w:val="000000"/>
                <w:sz w:val="20"/>
                <w:szCs w:val="20"/>
              </w:rPr>
              <w:t>50</w:t>
            </w:r>
          </w:p>
        </w:tc>
        <w:tc>
          <w:tcPr>
            <w:tcW w:w="361" w:type="pct"/>
            <w:vAlign w:val="center"/>
          </w:tcPr>
          <w:p w14:paraId="1B2720A2" w14:textId="07467722" w:rsidR="00851666" w:rsidRPr="00BE6F49" w:rsidRDefault="00851666" w:rsidP="00851666">
            <w:pPr>
              <w:ind w:left="-113" w:right="-113"/>
              <w:jc w:val="center"/>
              <w:rPr>
                <w:color w:val="000000"/>
                <w:sz w:val="20"/>
                <w:szCs w:val="20"/>
              </w:rPr>
            </w:pPr>
            <w:r w:rsidRPr="00BE6F49">
              <w:rPr>
                <w:color w:val="000000"/>
                <w:sz w:val="20"/>
                <w:szCs w:val="20"/>
              </w:rPr>
              <w:t>50</w:t>
            </w:r>
          </w:p>
        </w:tc>
        <w:tc>
          <w:tcPr>
            <w:tcW w:w="362" w:type="pct"/>
            <w:vAlign w:val="center"/>
          </w:tcPr>
          <w:p w14:paraId="6984FDF4" w14:textId="0F7F423A" w:rsidR="00851666" w:rsidRPr="00BE6F49" w:rsidRDefault="00851666" w:rsidP="00851666">
            <w:pPr>
              <w:ind w:left="-113" w:right="-113"/>
              <w:jc w:val="center"/>
              <w:rPr>
                <w:color w:val="000000"/>
                <w:sz w:val="20"/>
                <w:szCs w:val="20"/>
              </w:rPr>
            </w:pPr>
            <w:r w:rsidRPr="00BE6F49">
              <w:rPr>
                <w:color w:val="000000"/>
                <w:sz w:val="20"/>
                <w:szCs w:val="20"/>
              </w:rPr>
              <w:t>155</w:t>
            </w:r>
          </w:p>
        </w:tc>
        <w:tc>
          <w:tcPr>
            <w:tcW w:w="361" w:type="pct"/>
            <w:vAlign w:val="center"/>
          </w:tcPr>
          <w:p w14:paraId="2E0F7AD2" w14:textId="44C94AE0" w:rsidR="00851666" w:rsidRPr="00BE6F49" w:rsidRDefault="00851666" w:rsidP="00851666">
            <w:pPr>
              <w:ind w:left="-113" w:right="-113"/>
              <w:jc w:val="center"/>
              <w:rPr>
                <w:color w:val="000000"/>
                <w:sz w:val="20"/>
                <w:szCs w:val="20"/>
              </w:rPr>
            </w:pPr>
            <w:r w:rsidRPr="00BE6F49">
              <w:rPr>
                <w:color w:val="000000"/>
                <w:sz w:val="20"/>
                <w:szCs w:val="20"/>
              </w:rPr>
              <w:t>155</w:t>
            </w:r>
          </w:p>
        </w:tc>
        <w:tc>
          <w:tcPr>
            <w:tcW w:w="316" w:type="pct"/>
            <w:vAlign w:val="center"/>
          </w:tcPr>
          <w:p w14:paraId="22E78376" w14:textId="08A4C6F0" w:rsidR="00851666" w:rsidRPr="00BE6F49" w:rsidRDefault="00851666" w:rsidP="00851666">
            <w:pPr>
              <w:ind w:left="-113" w:right="-113"/>
              <w:jc w:val="center"/>
              <w:rPr>
                <w:color w:val="000000"/>
                <w:sz w:val="20"/>
                <w:szCs w:val="20"/>
              </w:rPr>
            </w:pPr>
            <w:r w:rsidRPr="00BE6F49">
              <w:rPr>
                <w:color w:val="000000"/>
                <w:sz w:val="20"/>
                <w:szCs w:val="20"/>
              </w:rPr>
              <w:t>310</w:t>
            </w:r>
          </w:p>
        </w:tc>
        <w:tc>
          <w:tcPr>
            <w:tcW w:w="451" w:type="pct"/>
            <w:vAlign w:val="center"/>
          </w:tcPr>
          <w:p w14:paraId="26AB100C" w14:textId="40AB794B" w:rsidR="00851666" w:rsidRPr="00BE6F49" w:rsidRDefault="00851666" w:rsidP="00851666">
            <w:pPr>
              <w:ind w:left="-113" w:right="-113"/>
              <w:jc w:val="center"/>
              <w:rPr>
                <w:color w:val="000000"/>
                <w:sz w:val="20"/>
                <w:szCs w:val="20"/>
              </w:rPr>
            </w:pPr>
            <w:r w:rsidRPr="00BE6F49">
              <w:rPr>
                <w:color w:val="000000"/>
                <w:sz w:val="20"/>
                <w:szCs w:val="20"/>
              </w:rPr>
              <w:t>7,75</w:t>
            </w:r>
          </w:p>
        </w:tc>
        <w:tc>
          <w:tcPr>
            <w:tcW w:w="361" w:type="pct"/>
            <w:vAlign w:val="center"/>
          </w:tcPr>
          <w:p w14:paraId="0B936F75" w14:textId="541878FD" w:rsidR="00851666" w:rsidRPr="00BE6F49" w:rsidRDefault="00851666" w:rsidP="00851666">
            <w:pPr>
              <w:ind w:left="-113" w:right="-113"/>
              <w:jc w:val="center"/>
              <w:rPr>
                <w:color w:val="000000"/>
                <w:sz w:val="20"/>
                <w:szCs w:val="20"/>
              </w:rPr>
            </w:pPr>
            <w:r w:rsidRPr="00BE6F49">
              <w:rPr>
                <w:color w:val="000000"/>
                <w:sz w:val="20"/>
                <w:szCs w:val="20"/>
              </w:rPr>
              <w:t>7,75</w:t>
            </w:r>
          </w:p>
        </w:tc>
        <w:tc>
          <w:tcPr>
            <w:tcW w:w="306" w:type="pct"/>
            <w:vAlign w:val="center"/>
          </w:tcPr>
          <w:p w14:paraId="32279FD7" w14:textId="0DEB7C74" w:rsidR="00851666" w:rsidRPr="00BE6F49" w:rsidRDefault="00851666" w:rsidP="00851666">
            <w:pPr>
              <w:ind w:left="-113" w:right="-113"/>
              <w:jc w:val="center"/>
              <w:rPr>
                <w:color w:val="000000"/>
                <w:sz w:val="20"/>
                <w:szCs w:val="20"/>
              </w:rPr>
            </w:pPr>
            <w:r w:rsidRPr="00BE6F49">
              <w:rPr>
                <w:color w:val="000000"/>
                <w:sz w:val="20"/>
                <w:szCs w:val="20"/>
              </w:rPr>
              <w:t>15,5</w:t>
            </w:r>
          </w:p>
        </w:tc>
      </w:tr>
      <w:tr w:rsidR="00851666" w:rsidRPr="00BE6F49" w14:paraId="482AD948" w14:textId="77777777" w:rsidTr="00EB71B9">
        <w:trPr>
          <w:trHeight w:val="284"/>
          <w:jc w:val="center"/>
        </w:trPr>
        <w:tc>
          <w:tcPr>
            <w:tcW w:w="721" w:type="pct"/>
          </w:tcPr>
          <w:p w14:paraId="3B9A9C20" w14:textId="1450A3F2"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64795532" w14:textId="64CC1557" w:rsidR="00851666" w:rsidRPr="00BE6F49" w:rsidRDefault="00851666" w:rsidP="00851666">
            <w:pPr>
              <w:pStyle w:val="TableParagraph"/>
              <w:ind w:left="-113" w:right="-113"/>
              <w:rPr>
                <w:sz w:val="20"/>
                <w:szCs w:val="20"/>
              </w:rPr>
            </w:pPr>
            <w:r w:rsidRPr="00BE6F49">
              <w:rPr>
                <w:sz w:val="20"/>
                <w:szCs w:val="20"/>
              </w:rPr>
              <w:t xml:space="preserve">Подземная </w:t>
            </w:r>
            <w:proofErr w:type="spellStart"/>
            <w:r w:rsidRPr="00BE6F49">
              <w:rPr>
                <w:sz w:val="20"/>
                <w:szCs w:val="20"/>
              </w:rPr>
              <w:t>бесканальная</w:t>
            </w:r>
            <w:proofErr w:type="spellEnd"/>
          </w:p>
        </w:tc>
        <w:tc>
          <w:tcPr>
            <w:tcW w:w="587" w:type="pct"/>
            <w:vAlign w:val="center"/>
          </w:tcPr>
          <w:p w14:paraId="58E1A8E5" w14:textId="163AC190"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64194829" w14:textId="2F5D1756" w:rsidR="00851666" w:rsidRPr="00BE6F49" w:rsidRDefault="00851666" w:rsidP="00851666">
            <w:pPr>
              <w:ind w:left="-113" w:right="-113"/>
              <w:jc w:val="center"/>
              <w:rPr>
                <w:color w:val="000000"/>
                <w:sz w:val="20"/>
                <w:szCs w:val="20"/>
              </w:rPr>
            </w:pPr>
            <w:r w:rsidRPr="00BE6F49">
              <w:rPr>
                <w:color w:val="000000"/>
                <w:sz w:val="20"/>
                <w:szCs w:val="20"/>
              </w:rPr>
              <w:t>40</w:t>
            </w:r>
          </w:p>
        </w:tc>
        <w:tc>
          <w:tcPr>
            <w:tcW w:w="361" w:type="pct"/>
            <w:vAlign w:val="center"/>
          </w:tcPr>
          <w:p w14:paraId="38F2271C" w14:textId="3554F91E" w:rsidR="00851666" w:rsidRPr="00BE6F49" w:rsidRDefault="00851666" w:rsidP="00851666">
            <w:pPr>
              <w:ind w:left="-113" w:right="-113"/>
              <w:jc w:val="center"/>
              <w:rPr>
                <w:color w:val="000000"/>
                <w:sz w:val="20"/>
                <w:szCs w:val="20"/>
              </w:rPr>
            </w:pPr>
            <w:r w:rsidRPr="00BE6F49">
              <w:rPr>
                <w:color w:val="000000"/>
                <w:sz w:val="20"/>
                <w:szCs w:val="20"/>
              </w:rPr>
              <w:t>40</w:t>
            </w:r>
          </w:p>
        </w:tc>
        <w:tc>
          <w:tcPr>
            <w:tcW w:w="362" w:type="pct"/>
            <w:vAlign w:val="center"/>
          </w:tcPr>
          <w:p w14:paraId="6E9C6E49" w14:textId="696972AE" w:rsidR="00851666" w:rsidRPr="00BE6F49" w:rsidRDefault="00851666" w:rsidP="00851666">
            <w:pPr>
              <w:ind w:left="-113" w:right="-113"/>
              <w:jc w:val="center"/>
              <w:rPr>
                <w:color w:val="000000"/>
                <w:sz w:val="20"/>
                <w:szCs w:val="20"/>
              </w:rPr>
            </w:pPr>
            <w:r w:rsidRPr="00BE6F49">
              <w:rPr>
                <w:color w:val="000000"/>
                <w:sz w:val="20"/>
                <w:szCs w:val="20"/>
              </w:rPr>
              <w:t>60</w:t>
            </w:r>
          </w:p>
        </w:tc>
        <w:tc>
          <w:tcPr>
            <w:tcW w:w="361" w:type="pct"/>
            <w:vAlign w:val="center"/>
          </w:tcPr>
          <w:p w14:paraId="023FC708" w14:textId="794A3DC7" w:rsidR="00851666" w:rsidRPr="00BE6F49" w:rsidRDefault="00851666" w:rsidP="00851666">
            <w:pPr>
              <w:ind w:left="-113" w:right="-113"/>
              <w:jc w:val="center"/>
              <w:rPr>
                <w:color w:val="000000"/>
                <w:sz w:val="20"/>
                <w:szCs w:val="20"/>
              </w:rPr>
            </w:pPr>
            <w:r w:rsidRPr="00BE6F49">
              <w:rPr>
                <w:color w:val="000000"/>
                <w:sz w:val="20"/>
                <w:szCs w:val="20"/>
              </w:rPr>
              <w:t>60</w:t>
            </w:r>
          </w:p>
        </w:tc>
        <w:tc>
          <w:tcPr>
            <w:tcW w:w="316" w:type="pct"/>
            <w:vAlign w:val="center"/>
          </w:tcPr>
          <w:p w14:paraId="63C32F95" w14:textId="3E70107D" w:rsidR="00851666" w:rsidRPr="00BE6F49" w:rsidRDefault="00851666" w:rsidP="00851666">
            <w:pPr>
              <w:ind w:left="-113" w:right="-113"/>
              <w:jc w:val="center"/>
              <w:rPr>
                <w:color w:val="000000"/>
                <w:sz w:val="20"/>
                <w:szCs w:val="20"/>
              </w:rPr>
            </w:pPr>
            <w:r w:rsidRPr="00BE6F49">
              <w:rPr>
                <w:color w:val="000000"/>
                <w:sz w:val="20"/>
                <w:szCs w:val="20"/>
              </w:rPr>
              <w:t>120</w:t>
            </w:r>
          </w:p>
        </w:tc>
        <w:tc>
          <w:tcPr>
            <w:tcW w:w="451" w:type="pct"/>
            <w:vAlign w:val="center"/>
          </w:tcPr>
          <w:p w14:paraId="52055161" w14:textId="0D590844" w:rsidR="00851666" w:rsidRPr="00BE6F49" w:rsidRDefault="00851666" w:rsidP="00851666">
            <w:pPr>
              <w:ind w:left="-113" w:right="-113"/>
              <w:jc w:val="center"/>
              <w:rPr>
                <w:color w:val="000000"/>
                <w:sz w:val="20"/>
                <w:szCs w:val="20"/>
              </w:rPr>
            </w:pPr>
            <w:r w:rsidRPr="00BE6F49">
              <w:rPr>
                <w:color w:val="000000"/>
                <w:sz w:val="20"/>
                <w:szCs w:val="20"/>
              </w:rPr>
              <w:t>2,4</w:t>
            </w:r>
          </w:p>
        </w:tc>
        <w:tc>
          <w:tcPr>
            <w:tcW w:w="361" w:type="pct"/>
            <w:vAlign w:val="center"/>
          </w:tcPr>
          <w:p w14:paraId="310FD673" w14:textId="49E66497" w:rsidR="00851666" w:rsidRPr="00BE6F49" w:rsidRDefault="00851666" w:rsidP="00851666">
            <w:pPr>
              <w:ind w:left="-113" w:right="-113"/>
              <w:jc w:val="center"/>
              <w:rPr>
                <w:color w:val="000000"/>
                <w:sz w:val="20"/>
                <w:szCs w:val="20"/>
              </w:rPr>
            </w:pPr>
            <w:r w:rsidRPr="00BE6F49">
              <w:rPr>
                <w:color w:val="000000"/>
                <w:sz w:val="20"/>
                <w:szCs w:val="20"/>
              </w:rPr>
              <w:t>2,4</w:t>
            </w:r>
          </w:p>
        </w:tc>
        <w:tc>
          <w:tcPr>
            <w:tcW w:w="306" w:type="pct"/>
            <w:vAlign w:val="center"/>
          </w:tcPr>
          <w:p w14:paraId="47A2B5F2" w14:textId="1E121867" w:rsidR="00851666" w:rsidRPr="00BE6F49" w:rsidRDefault="00851666" w:rsidP="00851666">
            <w:pPr>
              <w:ind w:left="-113" w:right="-113"/>
              <w:jc w:val="center"/>
              <w:rPr>
                <w:color w:val="000000"/>
                <w:sz w:val="20"/>
                <w:szCs w:val="20"/>
              </w:rPr>
            </w:pPr>
            <w:r w:rsidRPr="00BE6F49">
              <w:rPr>
                <w:color w:val="000000"/>
                <w:sz w:val="20"/>
                <w:szCs w:val="20"/>
              </w:rPr>
              <w:t>4,8</w:t>
            </w:r>
          </w:p>
        </w:tc>
      </w:tr>
      <w:tr w:rsidR="00851666" w:rsidRPr="00BE6F49" w14:paraId="4A2578A8" w14:textId="77777777" w:rsidTr="00EB71B9">
        <w:trPr>
          <w:trHeight w:val="284"/>
          <w:jc w:val="center"/>
        </w:trPr>
        <w:tc>
          <w:tcPr>
            <w:tcW w:w="721" w:type="pct"/>
          </w:tcPr>
          <w:p w14:paraId="2ADCBD64" w14:textId="5AB1F2ED"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37B66754" w14:textId="58643E19" w:rsidR="00851666" w:rsidRPr="00BE6F49" w:rsidRDefault="00851666" w:rsidP="00851666">
            <w:pPr>
              <w:pStyle w:val="TableParagraph"/>
              <w:ind w:left="-113" w:right="-113"/>
              <w:rPr>
                <w:sz w:val="20"/>
                <w:szCs w:val="20"/>
              </w:rPr>
            </w:pPr>
            <w:r w:rsidRPr="00BE6F49">
              <w:rPr>
                <w:sz w:val="20"/>
                <w:szCs w:val="20"/>
              </w:rPr>
              <w:t>Подземная канальная</w:t>
            </w:r>
          </w:p>
        </w:tc>
        <w:tc>
          <w:tcPr>
            <w:tcW w:w="587" w:type="pct"/>
            <w:vAlign w:val="center"/>
          </w:tcPr>
          <w:p w14:paraId="7A5F8D8E" w14:textId="1BEF457F" w:rsidR="00851666" w:rsidRPr="00BE6F49" w:rsidRDefault="00851666" w:rsidP="00851666">
            <w:pPr>
              <w:pStyle w:val="TableParagraph"/>
              <w:ind w:left="-113" w:right="-113"/>
              <w:rPr>
                <w:sz w:val="20"/>
                <w:szCs w:val="20"/>
              </w:rPr>
            </w:pPr>
            <w:r w:rsidRPr="00BE6F49">
              <w:rPr>
                <w:sz w:val="20"/>
                <w:szCs w:val="20"/>
              </w:rPr>
              <w:t>битум–перлит</w:t>
            </w:r>
          </w:p>
        </w:tc>
        <w:tc>
          <w:tcPr>
            <w:tcW w:w="406" w:type="pct"/>
            <w:vAlign w:val="center"/>
          </w:tcPr>
          <w:p w14:paraId="3EC686C8" w14:textId="4086A6F2" w:rsidR="00851666" w:rsidRPr="00BE6F49" w:rsidRDefault="00851666" w:rsidP="00851666">
            <w:pPr>
              <w:ind w:left="-113" w:right="-113"/>
              <w:jc w:val="center"/>
              <w:rPr>
                <w:color w:val="000000"/>
                <w:sz w:val="20"/>
                <w:szCs w:val="20"/>
              </w:rPr>
            </w:pPr>
            <w:r w:rsidRPr="00BE6F49">
              <w:rPr>
                <w:color w:val="000000"/>
                <w:sz w:val="20"/>
                <w:szCs w:val="20"/>
              </w:rPr>
              <w:t>200</w:t>
            </w:r>
          </w:p>
        </w:tc>
        <w:tc>
          <w:tcPr>
            <w:tcW w:w="361" w:type="pct"/>
            <w:vAlign w:val="center"/>
          </w:tcPr>
          <w:p w14:paraId="612D8CC8" w14:textId="17E5BC5B" w:rsidR="00851666" w:rsidRPr="00BE6F49" w:rsidRDefault="00851666" w:rsidP="00851666">
            <w:pPr>
              <w:ind w:left="-113" w:right="-113"/>
              <w:jc w:val="center"/>
              <w:rPr>
                <w:color w:val="000000"/>
                <w:sz w:val="20"/>
                <w:szCs w:val="20"/>
              </w:rPr>
            </w:pPr>
            <w:r w:rsidRPr="00BE6F49">
              <w:rPr>
                <w:color w:val="000000"/>
                <w:sz w:val="20"/>
                <w:szCs w:val="20"/>
              </w:rPr>
              <w:t>200</w:t>
            </w:r>
          </w:p>
        </w:tc>
        <w:tc>
          <w:tcPr>
            <w:tcW w:w="362" w:type="pct"/>
            <w:vAlign w:val="center"/>
          </w:tcPr>
          <w:p w14:paraId="42045756" w14:textId="106A381A" w:rsidR="00851666" w:rsidRPr="00BE6F49" w:rsidRDefault="00851666" w:rsidP="00851666">
            <w:pPr>
              <w:ind w:left="-113" w:right="-113"/>
              <w:jc w:val="center"/>
              <w:rPr>
                <w:color w:val="000000"/>
                <w:sz w:val="20"/>
                <w:szCs w:val="20"/>
              </w:rPr>
            </w:pPr>
            <w:r w:rsidRPr="00BE6F49">
              <w:rPr>
                <w:color w:val="000000"/>
                <w:sz w:val="20"/>
                <w:szCs w:val="20"/>
              </w:rPr>
              <w:t>464</w:t>
            </w:r>
          </w:p>
        </w:tc>
        <w:tc>
          <w:tcPr>
            <w:tcW w:w="361" w:type="pct"/>
            <w:vAlign w:val="center"/>
          </w:tcPr>
          <w:p w14:paraId="3B9747E6" w14:textId="3030E34B" w:rsidR="00851666" w:rsidRPr="00BE6F49" w:rsidRDefault="00851666" w:rsidP="00851666">
            <w:pPr>
              <w:ind w:left="-113" w:right="-113"/>
              <w:jc w:val="center"/>
              <w:rPr>
                <w:color w:val="000000"/>
                <w:sz w:val="20"/>
                <w:szCs w:val="20"/>
              </w:rPr>
            </w:pPr>
            <w:r w:rsidRPr="00BE6F49">
              <w:rPr>
                <w:color w:val="000000"/>
                <w:sz w:val="20"/>
                <w:szCs w:val="20"/>
              </w:rPr>
              <w:t>464</w:t>
            </w:r>
          </w:p>
        </w:tc>
        <w:tc>
          <w:tcPr>
            <w:tcW w:w="316" w:type="pct"/>
            <w:vAlign w:val="center"/>
          </w:tcPr>
          <w:p w14:paraId="35AE0B3C" w14:textId="2EEFD8FC" w:rsidR="00851666" w:rsidRPr="00BE6F49" w:rsidRDefault="00851666" w:rsidP="00851666">
            <w:pPr>
              <w:ind w:left="-113" w:right="-113"/>
              <w:jc w:val="center"/>
              <w:rPr>
                <w:color w:val="000000"/>
                <w:sz w:val="20"/>
                <w:szCs w:val="20"/>
              </w:rPr>
            </w:pPr>
            <w:r w:rsidRPr="00BE6F49">
              <w:rPr>
                <w:color w:val="000000"/>
                <w:sz w:val="20"/>
                <w:szCs w:val="20"/>
              </w:rPr>
              <w:t>928</w:t>
            </w:r>
          </w:p>
        </w:tc>
        <w:tc>
          <w:tcPr>
            <w:tcW w:w="451" w:type="pct"/>
            <w:vAlign w:val="center"/>
          </w:tcPr>
          <w:p w14:paraId="70F1DDFA" w14:textId="2B9EE043" w:rsidR="00851666" w:rsidRPr="00BE6F49" w:rsidRDefault="00851666" w:rsidP="00851666">
            <w:pPr>
              <w:ind w:left="-113" w:right="-113"/>
              <w:jc w:val="center"/>
              <w:rPr>
                <w:color w:val="000000"/>
                <w:sz w:val="20"/>
                <w:szCs w:val="20"/>
              </w:rPr>
            </w:pPr>
            <w:r w:rsidRPr="00BE6F49">
              <w:rPr>
                <w:color w:val="000000"/>
                <w:sz w:val="20"/>
                <w:szCs w:val="20"/>
              </w:rPr>
              <w:t>92,8</w:t>
            </w:r>
          </w:p>
        </w:tc>
        <w:tc>
          <w:tcPr>
            <w:tcW w:w="361" w:type="pct"/>
            <w:vAlign w:val="center"/>
          </w:tcPr>
          <w:p w14:paraId="09DDB037" w14:textId="26ADE2A1" w:rsidR="00851666" w:rsidRPr="00BE6F49" w:rsidRDefault="00851666" w:rsidP="00851666">
            <w:pPr>
              <w:ind w:left="-113" w:right="-113"/>
              <w:jc w:val="center"/>
              <w:rPr>
                <w:color w:val="000000"/>
                <w:sz w:val="20"/>
                <w:szCs w:val="20"/>
              </w:rPr>
            </w:pPr>
            <w:r w:rsidRPr="00BE6F49">
              <w:rPr>
                <w:color w:val="000000"/>
                <w:sz w:val="20"/>
                <w:szCs w:val="20"/>
              </w:rPr>
              <w:t>92,8</w:t>
            </w:r>
          </w:p>
        </w:tc>
        <w:tc>
          <w:tcPr>
            <w:tcW w:w="306" w:type="pct"/>
            <w:vAlign w:val="center"/>
          </w:tcPr>
          <w:p w14:paraId="18BDF324" w14:textId="373EEBFA" w:rsidR="00851666" w:rsidRPr="00BE6F49" w:rsidRDefault="00851666" w:rsidP="00851666">
            <w:pPr>
              <w:ind w:left="-113" w:right="-113"/>
              <w:jc w:val="center"/>
              <w:rPr>
                <w:color w:val="000000"/>
                <w:sz w:val="20"/>
                <w:szCs w:val="20"/>
              </w:rPr>
            </w:pPr>
            <w:r w:rsidRPr="00BE6F49">
              <w:rPr>
                <w:color w:val="000000"/>
                <w:sz w:val="20"/>
                <w:szCs w:val="20"/>
              </w:rPr>
              <w:t>185,6</w:t>
            </w:r>
          </w:p>
        </w:tc>
      </w:tr>
      <w:tr w:rsidR="00851666" w:rsidRPr="00BE6F49" w14:paraId="3DEBC06B" w14:textId="77777777" w:rsidTr="00EB71B9">
        <w:trPr>
          <w:trHeight w:val="284"/>
          <w:jc w:val="center"/>
        </w:trPr>
        <w:tc>
          <w:tcPr>
            <w:tcW w:w="721" w:type="pct"/>
          </w:tcPr>
          <w:p w14:paraId="46A2C491" w14:textId="519D5E0F" w:rsidR="00851666" w:rsidRPr="00BE6F49" w:rsidRDefault="00851666" w:rsidP="00851666">
            <w:pPr>
              <w:pStyle w:val="TableParagraph"/>
              <w:ind w:left="-113" w:right="-113"/>
              <w:rPr>
                <w:sz w:val="20"/>
                <w:szCs w:val="20"/>
              </w:rPr>
            </w:pPr>
            <w:r w:rsidRPr="00ED2737">
              <w:rPr>
                <w:sz w:val="20"/>
                <w:szCs w:val="20"/>
              </w:rPr>
              <w:t>2021.</w:t>
            </w:r>
          </w:p>
        </w:tc>
        <w:tc>
          <w:tcPr>
            <w:tcW w:w="768" w:type="pct"/>
            <w:vAlign w:val="center"/>
          </w:tcPr>
          <w:p w14:paraId="6D5BB901" w14:textId="24852CDC" w:rsidR="00851666" w:rsidRPr="00BE6F49" w:rsidRDefault="00851666" w:rsidP="00851666">
            <w:pPr>
              <w:pStyle w:val="TableParagraph"/>
              <w:ind w:left="-113" w:right="-113"/>
              <w:rPr>
                <w:sz w:val="20"/>
                <w:szCs w:val="20"/>
              </w:rPr>
            </w:pPr>
            <w:r w:rsidRPr="00BE6F49">
              <w:rPr>
                <w:sz w:val="20"/>
                <w:szCs w:val="20"/>
              </w:rPr>
              <w:t>Надземная</w:t>
            </w:r>
          </w:p>
        </w:tc>
        <w:tc>
          <w:tcPr>
            <w:tcW w:w="587" w:type="pct"/>
            <w:vAlign w:val="center"/>
          </w:tcPr>
          <w:p w14:paraId="72D53C65" w14:textId="4CDB06D6" w:rsidR="00851666" w:rsidRPr="00BE6F49" w:rsidRDefault="00851666" w:rsidP="00851666">
            <w:pPr>
              <w:pStyle w:val="TableParagraph"/>
              <w:ind w:left="-113" w:right="-113"/>
              <w:rPr>
                <w:sz w:val="20"/>
                <w:szCs w:val="20"/>
              </w:rPr>
            </w:pPr>
            <w:proofErr w:type="spellStart"/>
            <w:r w:rsidRPr="00BE6F49">
              <w:rPr>
                <w:sz w:val="20"/>
                <w:szCs w:val="20"/>
              </w:rPr>
              <w:t>минвата</w:t>
            </w:r>
            <w:proofErr w:type="spellEnd"/>
            <w:r w:rsidRPr="00BE6F49">
              <w:rPr>
                <w:sz w:val="20"/>
                <w:szCs w:val="20"/>
              </w:rPr>
              <w:t>, рубероид</w:t>
            </w:r>
          </w:p>
        </w:tc>
        <w:tc>
          <w:tcPr>
            <w:tcW w:w="406" w:type="pct"/>
            <w:vAlign w:val="center"/>
          </w:tcPr>
          <w:p w14:paraId="797AD138" w14:textId="6E5B3576" w:rsidR="00851666" w:rsidRPr="00BE6F49" w:rsidRDefault="00851666" w:rsidP="00851666">
            <w:pPr>
              <w:ind w:left="-113" w:right="-113"/>
              <w:jc w:val="center"/>
              <w:rPr>
                <w:color w:val="000000"/>
                <w:sz w:val="20"/>
                <w:szCs w:val="20"/>
              </w:rPr>
            </w:pPr>
            <w:r w:rsidRPr="00BE6F49">
              <w:rPr>
                <w:color w:val="000000"/>
                <w:sz w:val="20"/>
                <w:szCs w:val="20"/>
              </w:rPr>
              <w:t>150</w:t>
            </w:r>
          </w:p>
        </w:tc>
        <w:tc>
          <w:tcPr>
            <w:tcW w:w="361" w:type="pct"/>
            <w:vAlign w:val="center"/>
          </w:tcPr>
          <w:p w14:paraId="77B94C26" w14:textId="6377BB55" w:rsidR="00851666" w:rsidRPr="00BE6F49" w:rsidRDefault="00851666" w:rsidP="00851666">
            <w:pPr>
              <w:ind w:left="-113" w:right="-113"/>
              <w:jc w:val="center"/>
              <w:rPr>
                <w:color w:val="000000"/>
                <w:sz w:val="20"/>
                <w:szCs w:val="20"/>
              </w:rPr>
            </w:pPr>
            <w:r w:rsidRPr="00BE6F49">
              <w:rPr>
                <w:color w:val="000000"/>
                <w:sz w:val="20"/>
                <w:szCs w:val="20"/>
              </w:rPr>
              <w:t>150</w:t>
            </w:r>
          </w:p>
        </w:tc>
        <w:tc>
          <w:tcPr>
            <w:tcW w:w="362" w:type="pct"/>
            <w:vAlign w:val="center"/>
          </w:tcPr>
          <w:p w14:paraId="3BB7EE7F" w14:textId="794C72C4" w:rsidR="00851666" w:rsidRPr="00BE6F49" w:rsidRDefault="00851666" w:rsidP="00851666">
            <w:pPr>
              <w:ind w:left="-113" w:right="-113"/>
              <w:jc w:val="center"/>
              <w:rPr>
                <w:color w:val="000000"/>
                <w:sz w:val="20"/>
                <w:szCs w:val="20"/>
              </w:rPr>
            </w:pPr>
            <w:r w:rsidRPr="00BE6F49">
              <w:rPr>
                <w:color w:val="000000"/>
                <w:sz w:val="20"/>
                <w:szCs w:val="20"/>
              </w:rPr>
              <w:t>428</w:t>
            </w:r>
          </w:p>
        </w:tc>
        <w:tc>
          <w:tcPr>
            <w:tcW w:w="361" w:type="pct"/>
            <w:vAlign w:val="center"/>
          </w:tcPr>
          <w:p w14:paraId="1A455D86" w14:textId="5E8C9294" w:rsidR="00851666" w:rsidRPr="00BE6F49" w:rsidRDefault="00851666" w:rsidP="00851666">
            <w:pPr>
              <w:ind w:left="-113" w:right="-113"/>
              <w:jc w:val="center"/>
              <w:rPr>
                <w:color w:val="000000"/>
                <w:sz w:val="20"/>
                <w:szCs w:val="20"/>
              </w:rPr>
            </w:pPr>
            <w:r w:rsidRPr="00BE6F49">
              <w:rPr>
                <w:color w:val="000000"/>
                <w:sz w:val="20"/>
                <w:szCs w:val="20"/>
              </w:rPr>
              <w:t>428</w:t>
            </w:r>
          </w:p>
        </w:tc>
        <w:tc>
          <w:tcPr>
            <w:tcW w:w="316" w:type="pct"/>
            <w:vAlign w:val="center"/>
          </w:tcPr>
          <w:p w14:paraId="722199EB" w14:textId="1ACD46D1" w:rsidR="00851666" w:rsidRPr="00BE6F49" w:rsidRDefault="00851666" w:rsidP="00851666">
            <w:pPr>
              <w:ind w:left="-113" w:right="-113"/>
              <w:jc w:val="center"/>
              <w:rPr>
                <w:color w:val="000000"/>
                <w:sz w:val="20"/>
                <w:szCs w:val="20"/>
              </w:rPr>
            </w:pPr>
            <w:r w:rsidRPr="00BE6F49">
              <w:rPr>
                <w:color w:val="000000"/>
                <w:sz w:val="20"/>
                <w:szCs w:val="20"/>
              </w:rPr>
              <w:t>856</w:t>
            </w:r>
          </w:p>
        </w:tc>
        <w:tc>
          <w:tcPr>
            <w:tcW w:w="451" w:type="pct"/>
            <w:vAlign w:val="center"/>
          </w:tcPr>
          <w:p w14:paraId="0E1ACE13" w14:textId="090E2FBA" w:rsidR="00851666" w:rsidRPr="00BE6F49" w:rsidRDefault="00851666" w:rsidP="00851666">
            <w:pPr>
              <w:ind w:left="-113" w:right="-113"/>
              <w:jc w:val="center"/>
              <w:rPr>
                <w:color w:val="000000"/>
                <w:sz w:val="20"/>
                <w:szCs w:val="20"/>
              </w:rPr>
            </w:pPr>
            <w:r w:rsidRPr="00BE6F49">
              <w:rPr>
                <w:color w:val="000000"/>
                <w:sz w:val="20"/>
                <w:szCs w:val="20"/>
              </w:rPr>
              <w:t>64,2</w:t>
            </w:r>
          </w:p>
        </w:tc>
        <w:tc>
          <w:tcPr>
            <w:tcW w:w="361" w:type="pct"/>
            <w:vAlign w:val="center"/>
          </w:tcPr>
          <w:p w14:paraId="35607290" w14:textId="77DBF1EF" w:rsidR="00851666" w:rsidRPr="00BE6F49" w:rsidRDefault="00851666" w:rsidP="00851666">
            <w:pPr>
              <w:ind w:left="-113" w:right="-113"/>
              <w:jc w:val="center"/>
              <w:rPr>
                <w:color w:val="000000"/>
                <w:sz w:val="20"/>
                <w:szCs w:val="20"/>
              </w:rPr>
            </w:pPr>
            <w:r w:rsidRPr="00BE6F49">
              <w:rPr>
                <w:color w:val="000000"/>
                <w:sz w:val="20"/>
                <w:szCs w:val="20"/>
              </w:rPr>
              <w:t>64,2</w:t>
            </w:r>
          </w:p>
        </w:tc>
        <w:tc>
          <w:tcPr>
            <w:tcW w:w="306" w:type="pct"/>
            <w:vAlign w:val="center"/>
          </w:tcPr>
          <w:p w14:paraId="5017D8FA" w14:textId="03EFB762" w:rsidR="00851666" w:rsidRPr="00BE6F49" w:rsidRDefault="00851666" w:rsidP="00851666">
            <w:pPr>
              <w:ind w:left="-113" w:right="-113"/>
              <w:jc w:val="center"/>
              <w:rPr>
                <w:color w:val="000000"/>
                <w:sz w:val="20"/>
                <w:szCs w:val="20"/>
              </w:rPr>
            </w:pPr>
            <w:r w:rsidRPr="00BE6F49">
              <w:rPr>
                <w:color w:val="000000"/>
                <w:sz w:val="20"/>
                <w:szCs w:val="20"/>
              </w:rPr>
              <w:t>128,4</w:t>
            </w:r>
          </w:p>
        </w:tc>
      </w:tr>
      <w:tr w:rsidR="00217CB2" w:rsidRPr="00BE6F49" w14:paraId="641A6300" w14:textId="77777777" w:rsidTr="00FA4DDE">
        <w:trPr>
          <w:trHeight w:val="284"/>
          <w:jc w:val="center"/>
        </w:trPr>
        <w:tc>
          <w:tcPr>
            <w:tcW w:w="2843" w:type="pct"/>
            <w:gridSpan w:val="5"/>
            <w:tcBorders>
              <w:right w:val="single" w:sz="4" w:space="0" w:color="auto"/>
            </w:tcBorders>
            <w:vAlign w:val="center"/>
          </w:tcPr>
          <w:p w14:paraId="1A9290F0" w14:textId="77777777" w:rsidR="00217CB2" w:rsidRPr="00BE6F49" w:rsidRDefault="00217CB2" w:rsidP="00FA4DDE">
            <w:pPr>
              <w:pStyle w:val="TableParagraph"/>
              <w:ind w:left="-113" w:right="-113"/>
              <w:rPr>
                <w:b/>
                <w:sz w:val="20"/>
                <w:szCs w:val="20"/>
              </w:rPr>
            </w:pPr>
            <w:r w:rsidRPr="00BE6F49">
              <w:rPr>
                <w:b/>
                <w:sz w:val="20"/>
                <w:szCs w:val="20"/>
              </w:rPr>
              <w:t>ИТОГО</w:t>
            </w:r>
          </w:p>
        </w:tc>
        <w:tc>
          <w:tcPr>
            <w:tcW w:w="362" w:type="pct"/>
            <w:vAlign w:val="center"/>
          </w:tcPr>
          <w:p w14:paraId="03CEFABE" w14:textId="554F55F7" w:rsidR="00217CB2" w:rsidRPr="00BE6F49" w:rsidRDefault="00217CB2" w:rsidP="00FA4DDE">
            <w:pPr>
              <w:pStyle w:val="TableParagraph"/>
              <w:ind w:left="-113" w:right="-113"/>
              <w:rPr>
                <w:b/>
                <w:bCs/>
                <w:color w:val="000000"/>
                <w:sz w:val="20"/>
                <w:szCs w:val="20"/>
                <w:lang w:bidi="ar-SA"/>
              </w:rPr>
            </w:pPr>
            <w:r w:rsidRPr="00BE6F49">
              <w:rPr>
                <w:b/>
                <w:bCs/>
                <w:color w:val="000000"/>
                <w:sz w:val="20"/>
                <w:szCs w:val="20"/>
                <w:lang w:bidi="ar-SA"/>
              </w:rPr>
              <w:t>1929</w:t>
            </w:r>
          </w:p>
        </w:tc>
        <w:tc>
          <w:tcPr>
            <w:tcW w:w="361" w:type="pct"/>
            <w:vAlign w:val="center"/>
          </w:tcPr>
          <w:p w14:paraId="3675FD4D" w14:textId="6142C2FA" w:rsidR="00217CB2" w:rsidRPr="00BE6F49" w:rsidRDefault="00217CB2" w:rsidP="00FA4DDE">
            <w:pPr>
              <w:ind w:left="-113" w:right="-113"/>
              <w:jc w:val="center"/>
              <w:rPr>
                <w:b/>
                <w:bCs/>
                <w:color w:val="000000"/>
                <w:sz w:val="20"/>
                <w:szCs w:val="20"/>
              </w:rPr>
            </w:pPr>
            <w:r w:rsidRPr="00BE6F49">
              <w:rPr>
                <w:b/>
                <w:bCs/>
                <w:color w:val="000000"/>
                <w:sz w:val="20"/>
                <w:szCs w:val="20"/>
              </w:rPr>
              <w:t>1929</w:t>
            </w:r>
          </w:p>
        </w:tc>
        <w:tc>
          <w:tcPr>
            <w:tcW w:w="316" w:type="pct"/>
            <w:vAlign w:val="center"/>
          </w:tcPr>
          <w:p w14:paraId="6783483D" w14:textId="4AF8C347" w:rsidR="00217CB2" w:rsidRPr="00BE6F49" w:rsidRDefault="00217CB2" w:rsidP="00FA4DDE">
            <w:pPr>
              <w:pStyle w:val="TableParagraph"/>
              <w:ind w:left="-113" w:right="-113"/>
              <w:rPr>
                <w:b/>
                <w:sz w:val="20"/>
                <w:szCs w:val="20"/>
              </w:rPr>
            </w:pPr>
            <w:r w:rsidRPr="00BE6F49">
              <w:rPr>
                <w:b/>
                <w:sz w:val="20"/>
                <w:szCs w:val="20"/>
              </w:rPr>
              <w:t>3858</w:t>
            </w:r>
          </w:p>
        </w:tc>
        <w:tc>
          <w:tcPr>
            <w:tcW w:w="451" w:type="pct"/>
            <w:vAlign w:val="center"/>
          </w:tcPr>
          <w:p w14:paraId="32774120" w14:textId="2C0EE7C6" w:rsidR="00217CB2" w:rsidRPr="00BE6F49" w:rsidRDefault="00217CB2" w:rsidP="00FA4DDE">
            <w:pPr>
              <w:ind w:left="-113" w:right="-113"/>
              <w:jc w:val="center"/>
              <w:rPr>
                <w:b/>
                <w:color w:val="000000"/>
                <w:sz w:val="20"/>
                <w:szCs w:val="20"/>
              </w:rPr>
            </w:pPr>
            <w:r w:rsidRPr="00BE6F49">
              <w:rPr>
                <w:b/>
                <w:color w:val="000000"/>
                <w:sz w:val="20"/>
                <w:szCs w:val="20"/>
              </w:rPr>
              <w:t>249,12</w:t>
            </w:r>
          </w:p>
        </w:tc>
        <w:tc>
          <w:tcPr>
            <w:tcW w:w="361" w:type="pct"/>
            <w:vAlign w:val="center"/>
          </w:tcPr>
          <w:p w14:paraId="240A30DC" w14:textId="79A80E9B" w:rsidR="00217CB2" w:rsidRPr="00BE6F49" w:rsidRDefault="00217CB2" w:rsidP="00FA4DDE">
            <w:pPr>
              <w:ind w:left="-113" w:right="-113"/>
              <w:jc w:val="center"/>
              <w:rPr>
                <w:b/>
                <w:bCs/>
                <w:color w:val="000000"/>
                <w:sz w:val="20"/>
                <w:szCs w:val="20"/>
              </w:rPr>
            </w:pPr>
            <w:r w:rsidRPr="00BE6F49">
              <w:rPr>
                <w:b/>
                <w:color w:val="000000"/>
                <w:sz w:val="20"/>
                <w:szCs w:val="20"/>
              </w:rPr>
              <w:t>249,12</w:t>
            </w:r>
          </w:p>
        </w:tc>
        <w:tc>
          <w:tcPr>
            <w:tcW w:w="306" w:type="pct"/>
            <w:vAlign w:val="center"/>
          </w:tcPr>
          <w:p w14:paraId="36011F4B" w14:textId="62BB317D" w:rsidR="00217CB2" w:rsidRPr="00BE6F49" w:rsidRDefault="00217CB2" w:rsidP="00FA4DDE">
            <w:pPr>
              <w:ind w:left="-113" w:right="-113"/>
              <w:jc w:val="center"/>
              <w:rPr>
                <w:b/>
                <w:sz w:val="20"/>
                <w:szCs w:val="20"/>
              </w:rPr>
            </w:pPr>
            <w:r w:rsidRPr="00BE6F49">
              <w:rPr>
                <w:b/>
                <w:color w:val="000000"/>
                <w:sz w:val="20"/>
                <w:szCs w:val="20"/>
              </w:rPr>
              <w:t>498,24</w:t>
            </w:r>
          </w:p>
        </w:tc>
      </w:tr>
    </w:tbl>
    <w:p w14:paraId="6354E046" w14:textId="77777777" w:rsidR="008D7A53" w:rsidRPr="00BE6F49" w:rsidRDefault="008D7A53" w:rsidP="008D7A53">
      <w:pPr>
        <w:rPr>
          <w:sz w:val="16"/>
        </w:rPr>
        <w:sectPr w:rsidR="008D7A53" w:rsidRPr="00BE6F49" w:rsidSect="00115F62">
          <w:footerReference w:type="default" r:id="rId27"/>
          <w:pgSz w:w="16840" w:h="11910" w:orient="landscape"/>
          <w:pgMar w:top="1134" w:right="851" w:bottom="851" w:left="1701" w:header="0" w:footer="590" w:gutter="0"/>
          <w:cols w:space="720"/>
        </w:sectPr>
      </w:pPr>
    </w:p>
    <w:p w14:paraId="4A2CBF23" w14:textId="77777777" w:rsidR="008D7A53" w:rsidRPr="00BE6F49" w:rsidRDefault="008D7A53" w:rsidP="004B24B6">
      <w:pPr>
        <w:pStyle w:val="41"/>
        <w:numPr>
          <w:ilvl w:val="0"/>
          <w:numId w:val="11"/>
        </w:numPr>
        <w:tabs>
          <w:tab w:val="left" w:pos="1560"/>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 xml:space="preserve">СЦТ котельной №18 пос. </w:t>
      </w:r>
      <w:proofErr w:type="spellStart"/>
      <w:r w:rsidRPr="00BE6F49">
        <w:rPr>
          <w:rFonts w:ascii="Times New Roman" w:hAnsi="Times New Roman" w:cs="Times New Roman"/>
          <w:b/>
          <w:i w:val="0"/>
          <w:color w:val="auto"/>
          <w:sz w:val="26"/>
          <w:szCs w:val="26"/>
        </w:rPr>
        <w:t>Высокоключевой</w:t>
      </w:r>
      <w:proofErr w:type="spellEnd"/>
    </w:p>
    <w:p w14:paraId="31AD7629" w14:textId="6F87EAD2" w:rsidR="008D7A53" w:rsidRPr="00BE6F49" w:rsidRDefault="008D7A53" w:rsidP="0058095F">
      <w:pPr>
        <w:pStyle w:val="a7"/>
        <w:spacing w:line="360" w:lineRule="auto"/>
        <w:ind w:firstLine="707"/>
        <w:jc w:val="both"/>
      </w:pPr>
      <w:r w:rsidRPr="00BE6F49">
        <w:t xml:space="preserve">Система теплоснабжения </w:t>
      </w:r>
      <w:r w:rsidR="00CF1DA3" w:rsidRPr="00BE6F49">
        <w:t>–</w:t>
      </w:r>
      <w:r w:rsidRPr="00BE6F49">
        <w:t xml:space="preserve"> </w:t>
      </w:r>
      <w:proofErr w:type="spellStart"/>
      <w:r w:rsidRPr="00BE6F49">
        <w:t>четырехтрубная</w:t>
      </w:r>
      <w:proofErr w:type="spellEnd"/>
      <w:r w:rsidRPr="00BE6F49">
        <w:t>.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w:t>
      </w:r>
      <w:r w:rsidR="00A05C06" w:rsidRPr="00BE6F49">
        <w:t xml:space="preserve"> </w:t>
      </w:r>
      <w:r w:rsidR="00E70F69">
        <w:t>ниже</w:t>
      </w:r>
      <w:r w:rsidR="00CB0A31" w:rsidRPr="00BE6F49">
        <w:t xml:space="preserve"> </w:t>
      </w:r>
      <w:r w:rsidRPr="00BE6F49">
        <w:t>соответственно.</w:t>
      </w:r>
    </w:p>
    <w:p w14:paraId="669AD191" w14:textId="19E8F190" w:rsidR="008D7A53" w:rsidRPr="00BE6F49" w:rsidRDefault="008D7A53" w:rsidP="0087614F">
      <w:pPr>
        <w:pStyle w:val="a7"/>
        <w:spacing w:line="360" w:lineRule="auto"/>
        <w:ind w:firstLine="709"/>
        <w:jc w:val="both"/>
      </w:pPr>
      <w:r w:rsidRPr="00BE6F49">
        <w:t>Прокладка тепловых сетей</w:t>
      </w:r>
      <w:r w:rsidR="0087614F" w:rsidRPr="00BE6F49">
        <w:t xml:space="preserve"> котельной №18 пос. </w:t>
      </w:r>
      <w:proofErr w:type="spellStart"/>
      <w:r w:rsidR="0087614F" w:rsidRPr="00BE6F49">
        <w:t>Высокоключевой</w:t>
      </w:r>
      <w:proofErr w:type="spellEnd"/>
      <w:r w:rsidRPr="00BE6F49">
        <w:t xml:space="preserve"> выполнена подземным канальным способом.</w:t>
      </w:r>
    </w:p>
    <w:p w14:paraId="5C669D3D" w14:textId="77777777" w:rsidR="008D7A53" w:rsidRPr="00BE6F49" w:rsidRDefault="008D7A53" w:rsidP="0058095F">
      <w:pPr>
        <w:pStyle w:val="a7"/>
        <w:spacing w:line="360" w:lineRule="auto"/>
        <w:ind w:firstLine="707"/>
        <w:jc w:val="both"/>
      </w:pPr>
      <w:r w:rsidRPr="00BE6F49">
        <w:t>При подземной канальной прокладке тепловых сетей применяется битумно</w:t>
      </w:r>
      <w:r w:rsidR="00CF1DA3" w:rsidRPr="00BE6F49">
        <w:t>–</w:t>
      </w:r>
      <w:r w:rsidRPr="00BE6F49">
        <w:t xml:space="preserve"> перлитовая теплоизоляция труб.</w:t>
      </w:r>
    </w:p>
    <w:p w14:paraId="272FBD10" w14:textId="77777777" w:rsidR="008D7A53" w:rsidRPr="00BE6F49" w:rsidRDefault="008D7A53" w:rsidP="008D7A53">
      <w:pPr>
        <w:sectPr w:rsidR="008D7A53" w:rsidRPr="00BE6F49" w:rsidSect="00115F62">
          <w:footerReference w:type="default" r:id="rId28"/>
          <w:pgSz w:w="11910" w:h="16840"/>
          <w:pgMar w:top="1134" w:right="851" w:bottom="851" w:left="1701" w:header="0" w:footer="590" w:gutter="0"/>
          <w:cols w:space="720"/>
        </w:sectPr>
      </w:pPr>
    </w:p>
    <w:p w14:paraId="6D74CE33" w14:textId="40328302" w:rsidR="008D7A53" w:rsidRPr="00BE6F49" w:rsidRDefault="00CB0A31" w:rsidP="00CB0A31">
      <w:pPr>
        <w:pStyle w:val="-0"/>
        <w:numPr>
          <w:ilvl w:val="0"/>
          <w:numId w:val="0"/>
        </w:numPr>
        <w:tabs>
          <w:tab w:val="left" w:pos="1418"/>
          <w:tab w:val="left" w:pos="9067"/>
        </w:tabs>
        <w:jc w:val="both"/>
        <w:rPr>
          <w:sz w:val="10"/>
        </w:rPr>
      </w:pPr>
      <w:bookmarkStart w:id="76" w:name="_Ref8906124"/>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30</w:t>
      </w:r>
      <w:r w:rsidRPr="00BE6F49">
        <w:rPr>
          <w:color w:val="000000"/>
        </w:rPr>
        <w:fldChar w:fldCharType="end"/>
      </w:r>
      <w:r w:rsidRPr="00BE6F49">
        <w:rPr>
          <w:color w:val="000000"/>
        </w:rPr>
        <w:t xml:space="preserve"> </w:t>
      </w:r>
      <w:r w:rsidR="008D7A53" w:rsidRPr="00BE6F49">
        <w:t xml:space="preserve">Параметры тепловых сетей котельной №18 пос. </w:t>
      </w:r>
      <w:proofErr w:type="spellStart"/>
      <w:r w:rsidR="008D7A53" w:rsidRPr="00BE6F49">
        <w:t>Высокоключевой</w:t>
      </w:r>
      <w:proofErr w:type="spellEnd"/>
      <w:r w:rsidR="008D7A53" w:rsidRPr="00BE6F49">
        <w:t xml:space="preserve"> (</w:t>
      </w:r>
      <w:r w:rsidRPr="00BE6F49">
        <w:t>контур отопления</w:t>
      </w:r>
      <w:r w:rsidR="008D7A53" w:rsidRPr="00BE6F49">
        <w:t>)</w:t>
      </w:r>
      <w:bookmarkEnd w:id="7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41"/>
        <w:gridCol w:w="1936"/>
        <w:gridCol w:w="1805"/>
        <w:gridCol w:w="1548"/>
        <w:gridCol w:w="1419"/>
        <w:gridCol w:w="1031"/>
        <w:gridCol w:w="1031"/>
        <w:gridCol w:w="1034"/>
        <w:gridCol w:w="1031"/>
        <w:gridCol w:w="1031"/>
        <w:gridCol w:w="871"/>
      </w:tblGrid>
      <w:tr w:rsidR="00217CB2" w:rsidRPr="00BE6F49" w14:paraId="0EBECF53" w14:textId="77777777" w:rsidTr="00CB0A31">
        <w:trPr>
          <w:trHeight w:val="284"/>
        </w:trPr>
        <w:tc>
          <w:tcPr>
            <w:tcW w:w="540" w:type="pct"/>
            <w:vMerge w:val="restart"/>
            <w:vAlign w:val="center"/>
          </w:tcPr>
          <w:p w14:paraId="35176DFE" w14:textId="77777777" w:rsidR="00217CB2" w:rsidRPr="00BE6F49" w:rsidRDefault="00217CB2" w:rsidP="00FD73C1">
            <w:pPr>
              <w:pStyle w:val="TableParagraph"/>
              <w:ind w:left="-113" w:right="-113"/>
              <w:rPr>
                <w:b/>
                <w:sz w:val="20"/>
                <w:szCs w:val="20"/>
              </w:rPr>
            </w:pPr>
            <w:r w:rsidRPr="00BE6F49">
              <w:rPr>
                <w:b/>
                <w:sz w:val="20"/>
                <w:szCs w:val="20"/>
              </w:rPr>
              <w:t>Год прокладки</w:t>
            </w:r>
          </w:p>
        </w:tc>
        <w:tc>
          <w:tcPr>
            <w:tcW w:w="678" w:type="pct"/>
            <w:vMerge w:val="restart"/>
            <w:vAlign w:val="center"/>
          </w:tcPr>
          <w:p w14:paraId="5EE37FAA" w14:textId="77777777" w:rsidR="00217CB2" w:rsidRPr="00BE6F49" w:rsidRDefault="00217CB2" w:rsidP="00FD73C1">
            <w:pPr>
              <w:pStyle w:val="TableParagraph"/>
              <w:ind w:left="-113" w:right="-113"/>
              <w:rPr>
                <w:b/>
                <w:sz w:val="20"/>
                <w:szCs w:val="20"/>
              </w:rPr>
            </w:pPr>
            <w:r w:rsidRPr="00BE6F49">
              <w:rPr>
                <w:b/>
                <w:sz w:val="20"/>
                <w:szCs w:val="20"/>
              </w:rPr>
              <w:t>Вид прокладки</w:t>
            </w:r>
          </w:p>
        </w:tc>
        <w:tc>
          <w:tcPr>
            <w:tcW w:w="632" w:type="pct"/>
            <w:vMerge w:val="restart"/>
            <w:vAlign w:val="center"/>
          </w:tcPr>
          <w:p w14:paraId="58A58728" w14:textId="77777777" w:rsidR="00217CB2" w:rsidRPr="00BE6F49" w:rsidRDefault="00217CB2" w:rsidP="00FD73C1">
            <w:pPr>
              <w:pStyle w:val="TableParagraph"/>
              <w:ind w:left="-113" w:right="-113"/>
              <w:rPr>
                <w:b/>
                <w:sz w:val="20"/>
                <w:szCs w:val="20"/>
              </w:rPr>
            </w:pPr>
            <w:r w:rsidRPr="00BE6F49">
              <w:rPr>
                <w:b/>
                <w:sz w:val="20"/>
                <w:szCs w:val="20"/>
              </w:rPr>
              <w:t>Материал изоляции</w:t>
            </w:r>
          </w:p>
        </w:tc>
        <w:tc>
          <w:tcPr>
            <w:tcW w:w="1038" w:type="pct"/>
            <w:gridSpan w:val="2"/>
            <w:vAlign w:val="center"/>
          </w:tcPr>
          <w:p w14:paraId="2B1EDF28" w14:textId="77777777" w:rsidR="00FD73C1" w:rsidRPr="00BE6F49" w:rsidRDefault="00217CB2" w:rsidP="00FD73C1">
            <w:pPr>
              <w:pStyle w:val="TableParagraph"/>
              <w:ind w:left="-113" w:right="-113"/>
              <w:rPr>
                <w:b/>
                <w:sz w:val="20"/>
                <w:szCs w:val="20"/>
              </w:rPr>
            </w:pPr>
            <w:r w:rsidRPr="00BE6F49">
              <w:rPr>
                <w:b/>
                <w:sz w:val="20"/>
                <w:szCs w:val="20"/>
              </w:rPr>
              <w:t>Условный диаметр трубопроводов</w:t>
            </w:r>
          </w:p>
          <w:p w14:paraId="613EE0AC" w14:textId="6D9A3F87" w:rsidR="00217CB2" w:rsidRPr="00BE6F49" w:rsidRDefault="00217CB2" w:rsidP="00FD73C1">
            <w:pPr>
              <w:pStyle w:val="TableParagraph"/>
              <w:ind w:left="-113" w:right="-113"/>
              <w:rPr>
                <w:b/>
                <w:sz w:val="20"/>
                <w:szCs w:val="20"/>
              </w:rPr>
            </w:pPr>
            <w:r w:rsidRPr="00BE6F49">
              <w:rPr>
                <w:b/>
                <w:sz w:val="20"/>
                <w:szCs w:val="20"/>
              </w:rPr>
              <w:t xml:space="preserve">на участке </w:t>
            </w:r>
            <w:proofErr w:type="spellStart"/>
            <w:r w:rsidRPr="00BE6F49">
              <w:rPr>
                <w:b/>
                <w:sz w:val="20"/>
                <w:szCs w:val="20"/>
              </w:rPr>
              <w:t>Dу</w:t>
            </w:r>
            <w:proofErr w:type="spellEnd"/>
            <w:r w:rsidRPr="00BE6F49">
              <w:rPr>
                <w:b/>
                <w:sz w:val="20"/>
                <w:szCs w:val="20"/>
              </w:rPr>
              <w:t>, мм</w:t>
            </w:r>
          </w:p>
        </w:tc>
        <w:tc>
          <w:tcPr>
            <w:tcW w:w="1084" w:type="pct"/>
            <w:gridSpan w:val="3"/>
            <w:vAlign w:val="center"/>
          </w:tcPr>
          <w:p w14:paraId="429B9D28" w14:textId="77777777" w:rsidR="00217CB2" w:rsidRPr="00BE6F49" w:rsidRDefault="00217CB2" w:rsidP="00FD73C1">
            <w:pPr>
              <w:pStyle w:val="TableParagraph"/>
              <w:ind w:left="-113" w:right="-113"/>
              <w:rPr>
                <w:b/>
                <w:sz w:val="20"/>
                <w:szCs w:val="20"/>
              </w:rPr>
            </w:pPr>
            <w:r w:rsidRPr="00BE6F49">
              <w:rPr>
                <w:b/>
                <w:sz w:val="20"/>
                <w:szCs w:val="20"/>
              </w:rPr>
              <w:t>Длина участка L, м</w:t>
            </w:r>
          </w:p>
        </w:tc>
        <w:tc>
          <w:tcPr>
            <w:tcW w:w="1028" w:type="pct"/>
            <w:gridSpan w:val="3"/>
            <w:vAlign w:val="center"/>
          </w:tcPr>
          <w:p w14:paraId="66E8DEF8" w14:textId="77777777" w:rsidR="00217CB2" w:rsidRPr="00BE6F49" w:rsidRDefault="00217CB2" w:rsidP="00FD73C1">
            <w:pPr>
              <w:pStyle w:val="TableParagraph"/>
              <w:ind w:left="-113" w:right="-113"/>
              <w:rPr>
                <w:b/>
                <w:sz w:val="20"/>
                <w:szCs w:val="20"/>
              </w:rPr>
            </w:pPr>
            <w:r w:rsidRPr="00BE6F49">
              <w:rPr>
                <w:b/>
                <w:sz w:val="20"/>
                <w:szCs w:val="20"/>
              </w:rPr>
              <w:t>Материальная характеристика трубопроводов, м</w:t>
            </w:r>
            <w:r w:rsidRPr="00BE6F49">
              <w:rPr>
                <w:b/>
                <w:position w:val="7"/>
                <w:sz w:val="20"/>
                <w:szCs w:val="20"/>
              </w:rPr>
              <w:t>2</w:t>
            </w:r>
          </w:p>
        </w:tc>
      </w:tr>
      <w:tr w:rsidR="00217CB2" w:rsidRPr="00BE6F49" w14:paraId="3D7C9963" w14:textId="77777777" w:rsidTr="00CB0A31">
        <w:trPr>
          <w:trHeight w:val="284"/>
        </w:trPr>
        <w:tc>
          <w:tcPr>
            <w:tcW w:w="540" w:type="pct"/>
            <w:vMerge/>
            <w:tcBorders>
              <w:top w:val="nil"/>
            </w:tcBorders>
            <w:vAlign w:val="center"/>
          </w:tcPr>
          <w:p w14:paraId="492466F6" w14:textId="77777777" w:rsidR="00217CB2" w:rsidRPr="00BE6F49" w:rsidRDefault="00217CB2" w:rsidP="00FD73C1">
            <w:pPr>
              <w:ind w:left="-113" w:right="-113"/>
              <w:jc w:val="center"/>
              <w:rPr>
                <w:sz w:val="20"/>
                <w:szCs w:val="20"/>
              </w:rPr>
            </w:pPr>
          </w:p>
        </w:tc>
        <w:tc>
          <w:tcPr>
            <w:tcW w:w="678" w:type="pct"/>
            <w:vMerge/>
            <w:tcBorders>
              <w:top w:val="nil"/>
            </w:tcBorders>
            <w:vAlign w:val="center"/>
          </w:tcPr>
          <w:p w14:paraId="148ED3F8" w14:textId="77777777" w:rsidR="00217CB2" w:rsidRPr="00BE6F49" w:rsidRDefault="00217CB2" w:rsidP="00FD73C1">
            <w:pPr>
              <w:ind w:left="-113" w:right="-113"/>
              <w:jc w:val="center"/>
              <w:rPr>
                <w:sz w:val="20"/>
                <w:szCs w:val="20"/>
              </w:rPr>
            </w:pPr>
          </w:p>
        </w:tc>
        <w:tc>
          <w:tcPr>
            <w:tcW w:w="632" w:type="pct"/>
            <w:vMerge/>
            <w:tcBorders>
              <w:top w:val="nil"/>
            </w:tcBorders>
            <w:vAlign w:val="center"/>
          </w:tcPr>
          <w:p w14:paraId="46669A73" w14:textId="77777777" w:rsidR="00217CB2" w:rsidRPr="00BE6F49" w:rsidRDefault="00217CB2" w:rsidP="00FD73C1">
            <w:pPr>
              <w:ind w:left="-113" w:right="-113"/>
              <w:jc w:val="center"/>
              <w:rPr>
                <w:sz w:val="20"/>
                <w:szCs w:val="20"/>
              </w:rPr>
            </w:pPr>
          </w:p>
        </w:tc>
        <w:tc>
          <w:tcPr>
            <w:tcW w:w="542" w:type="pct"/>
            <w:vAlign w:val="center"/>
          </w:tcPr>
          <w:p w14:paraId="694000F2" w14:textId="77777777" w:rsidR="00217CB2" w:rsidRPr="00BE6F49" w:rsidRDefault="00217CB2" w:rsidP="00FD73C1">
            <w:pPr>
              <w:pStyle w:val="TableParagraph"/>
              <w:ind w:left="-113" w:right="-113"/>
              <w:rPr>
                <w:b/>
                <w:sz w:val="20"/>
                <w:szCs w:val="20"/>
              </w:rPr>
            </w:pPr>
            <w:r w:rsidRPr="00BE6F49">
              <w:rPr>
                <w:b/>
                <w:sz w:val="20"/>
                <w:szCs w:val="20"/>
              </w:rPr>
              <w:t>Подающий</w:t>
            </w:r>
          </w:p>
        </w:tc>
        <w:tc>
          <w:tcPr>
            <w:tcW w:w="497" w:type="pct"/>
            <w:vAlign w:val="center"/>
          </w:tcPr>
          <w:p w14:paraId="57713594" w14:textId="77777777" w:rsidR="00217CB2" w:rsidRPr="00BE6F49" w:rsidRDefault="00217CB2" w:rsidP="00FD73C1">
            <w:pPr>
              <w:pStyle w:val="TableParagraph"/>
              <w:ind w:left="-113" w:right="-113"/>
              <w:rPr>
                <w:b/>
                <w:sz w:val="20"/>
                <w:szCs w:val="20"/>
              </w:rPr>
            </w:pPr>
            <w:r w:rsidRPr="00BE6F49">
              <w:rPr>
                <w:b/>
                <w:sz w:val="20"/>
                <w:szCs w:val="20"/>
              </w:rPr>
              <w:t>Обратный</w:t>
            </w:r>
          </w:p>
        </w:tc>
        <w:tc>
          <w:tcPr>
            <w:tcW w:w="361" w:type="pct"/>
            <w:vAlign w:val="center"/>
          </w:tcPr>
          <w:p w14:paraId="158038DA" w14:textId="77777777" w:rsidR="00217CB2" w:rsidRPr="00BE6F49" w:rsidRDefault="00217CB2" w:rsidP="00FD73C1">
            <w:pPr>
              <w:pStyle w:val="TableParagraph"/>
              <w:ind w:left="-113" w:right="-113"/>
              <w:rPr>
                <w:b/>
                <w:sz w:val="20"/>
                <w:szCs w:val="20"/>
              </w:rPr>
            </w:pPr>
            <w:r w:rsidRPr="00BE6F49">
              <w:rPr>
                <w:b/>
                <w:sz w:val="20"/>
                <w:szCs w:val="20"/>
              </w:rPr>
              <w:t>Подающий</w:t>
            </w:r>
          </w:p>
        </w:tc>
        <w:tc>
          <w:tcPr>
            <w:tcW w:w="361" w:type="pct"/>
            <w:vAlign w:val="center"/>
          </w:tcPr>
          <w:p w14:paraId="7311C7C0" w14:textId="77777777" w:rsidR="00217CB2" w:rsidRPr="00BE6F49" w:rsidRDefault="00217CB2" w:rsidP="00FD73C1">
            <w:pPr>
              <w:pStyle w:val="TableParagraph"/>
              <w:ind w:left="-113" w:right="-113"/>
              <w:rPr>
                <w:b/>
                <w:sz w:val="20"/>
                <w:szCs w:val="20"/>
              </w:rPr>
            </w:pPr>
            <w:r w:rsidRPr="00BE6F49">
              <w:rPr>
                <w:b/>
                <w:sz w:val="20"/>
                <w:szCs w:val="20"/>
              </w:rPr>
              <w:t>Обратный</w:t>
            </w:r>
          </w:p>
        </w:tc>
        <w:tc>
          <w:tcPr>
            <w:tcW w:w="361" w:type="pct"/>
            <w:vAlign w:val="center"/>
          </w:tcPr>
          <w:p w14:paraId="0C2918AC" w14:textId="77777777" w:rsidR="00217CB2" w:rsidRPr="00BE6F49" w:rsidRDefault="00217CB2" w:rsidP="00FD73C1">
            <w:pPr>
              <w:pStyle w:val="TableParagraph"/>
              <w:ind w:left="-113" w:right="-113"/>
              <w:rPr>
                <w:b/>
                <w:sz w:val="20"/>
                <w:szCs w:val="20"/>
              </w:rPr>
            </w:pPr>
            <w:r w:rsidRPr="00BE6F49">
              <w:rPr>
                <w:b/>
                <w:w w:val="95"/>
                <w:sz w:val="20"/>
                <w:szCs w:val="20"/>
              </w:rPr>
              <w:t>Итого</w:t>
            </w:r>
          </w:p>
        </w:tc>
        <w:tc>
          <w:tcPr>
            <w:tcW w:w="361" w:type="pct"/>
            <w:vAlign w:val="center"/>
          </w:tcPr>
          <w:p w14:paraId="1FA44525" w14:textId="77777777" w:rsidR="00217CB2" w:rsidRPr="00BE6F49" w:rsidRDefault="00217CB2" w:rsidP="00FD73C1">
            <w:pPr>
              <w:pStyle w:val="TableParagraph"/>
              <w:ind w:left="-113" w:right="-113"/>
              <w:rPr>
                <w:b/>
                <w:sz w:val="20"/>
                <w:szCs w:val="20"/>
              </w:rPr>
            </w:pPr>
            <w:r w:rsidRPr="00BE6F49">
              <w:rPr>
                <w:b/>
                <w:sz w:val="20"/>
                <w:szCs w:val="20"/>
              </w:rPr>
              <w:t>Подающий</w:t>
            </w:r>
          </w:p>
        </w:tc>
        <w:tc>
          <w:tcPr>
            <w:tcW w:w="361" w:type="pct"/>
            <w:vAlign w:val="center"/>
          </w:tcPr>
          <w:p w14:paraId="7BFD5AEE" w14:textId="77777777" w:rsidR="00217CB2" w:rsidRPr="00BE6F49" w:rsidRDefault="00217CB2" w:rsidP="00FD73C1">
            <w:pPr>
              <w:pStyle w:val="TableParagraph"/>
              <w:ind w:left="-113" w:right="-113"/>
              <w:rPr>
                <w:b/>
                <w:sz w:val="20"/>
                <w:szCs w:val="20"/>
              </w:rPr>
            </w:pPr>
            <w:r w:rsidRPr="00BE6F49">
              <w:rPr>
                <w:b/>
                <w:sz w:val="20"/>
                <w:szCs w:val="20"/>
              </w:rPr>
              <w:t>Обратный</w:t>
            </w:r>
          </w:p>
        </w:tc>
        <w:tc>
          <w:tcPr>
            <w:tcW w:w="305" w:type="pct"/>
            <w:vAlign w:val="center"/>
          </w:tcPr>
          <w:p w14:paraId="41964908" w14:textId="77777777" w:rsidR="00217CB2" w:rsidRPr="00BE6F49" w:rsidRDefault="00217CB2" w:rsidP="00FD73C1">
            <w:pPr>
              <w:pStyle w:val="TableParagraph"/>
              <w:ind w:left="-113" w:right="-113"/>
              <w:rPr>
                <w:b/>
                <w:sz w:val="20"/>
                <w:szCs w:val="20"/>
              </w:rPr>
            </w:pPr>
            <w:r w:rsidRPr="00BE6F49">
              <w:rPr>
                <w:b/>
                <w:w w:val="95"/>
                <w:sz w:val="20"/>
                <w:szCs w:val="20"/>
              </w:rPr>
              <w:t>Всего</w:t>
            </w:r>
          </w:p>
        </w:tc>
      </w:tr>
      <w:tr w:rsidR="00FD73C1" w:rsidRPr="00BE6F49" w14:paraId="4886B5BC" w14:textId="77777777" w:rsidTr="00CB0A31">
        <w:trPr>
          <w:trHeight w:val="284"/>
        </w:trPr>
        <w:tc>
          <w:tcPr>
            <w:tcW w:w="540" w:type="pct"/>
            <w:vAlign w:val="center"/>
          </w:tcPr>
          <w:p w14:paraId="7CCC2FAF" w14:textId="77DE48C4" w:rsidR="00FD73C1" w:rsidRPr="00BE6F49" w:rsidRDefault="006B112D" w:rsidP="00FD73C1">
            <w:pPr>
              <w:pStyle w:val="TableParagraph"/>
              <w:ind w:left="-113" w:right="-113"/>
              <w:rPr>
                <w:sz w:val="20"/>
                <w:szCs w:val="20"/>
              </w:rPr>
            </w:pPr>
            <w:r>
              <w:rPr>
                <w:sz w:val="20"/>
                <w:szCs w:val="20"/>
              </w:rPr>
              <w:t>2021</w:t>
            </w:r>
            <w:r w:rsidR="00FD73C1" w:rsidRPr="00BE6F49">
              <w:rPr>
                <w:sz w:val="20"/>
                <w:szCs w:val="20"/>
              </w:rPr>
              <w:t>.</w:t>
            </w:r>
          </w:p>
        </w:tc>
        <w:tc>
          <w:tcPr>
            <w:tcW w:w="678" w:type="pct"/>
            <w:vAlign w:val="center"/>
          </w:tcPr>
          <w:p w14:paraId="1523D438" w14:textId="0D494113"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4B7ABDBF" w14:textId="2061B130"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3ECE20CD" w14:textId="273B9584" w:rsidR="00FD73C1" w:rsidRPr="00BE6F49" w:rsidRDefault="00FD73C1" w:rsidP="00FD73C1">
            <w:pPr>
              <w:ind w:left="-113" w:right="-113"/>
              <w:jc w:val="center"/>
              <w:rPr>
                <w:color w:val="000000"/>
                <w:sz w:val="20"/>
                <w:szCs w:val="20"/>
              </w:rPr>
            </w:pPr>
            <w:r w:rsidRPr="00BE6F49">
              <w:rPr>
                <w:color w:val="000000"/>
                <w:sz w:val="20"/>
                <w:szCs w:val="20"/>
              </w:rPr>
              <w:t>150</w:t>
            </w:r>
          </w:p>
        </w:tc>
        <w:tc>
          <w:tcPr>
            <w:tcW w:w="497" w:type="pct"/>
            <w:vAlign w:val="center"/>
          </w:tcPr>
          <w:p w14:paraId="04CD3F34" w14:textId="28217158" w:rsidR="00FD73C1" w:rsidRPr="00BE6F49" w:rsidRDefault="00FD73C1" w:rsidP="00FD73C1">
            <w:pPr>
              <w:ind w:left="-113" w:right="-113"/>
              <w:jc w:val="center"/>
              <w:rPr>
                <w:color w:val="000000"/>
                <w:sz w:val="20"/>
                <w:szCs w:val="20"/>
              </w:rPr>
            </w:pPr>
            <w:r w:rsidRPr="00BE6F49">
              <w:rPr>
                <w:color w:val="000000"/>
                <w:sz w:val="20"/>
                <w:szCs w:val="20"/>
              </w:rPr>
              <w:t>150</w:t>
            </w:r>
          </w:p>
        </w:tc>
        <w:tc>
          <w:tcPr>
            <w:tcW w:w="361" w:type="pct"/>
            <w:vAlign w:val="center"/>
          </w:tcPr>
          <w:p w14:paraId="2CB39A0A" w14:textId="06409FBF" w:rsidR="00FD73C1" w:rsidRPr="00BE6F49" w:rsidRDefault="00FD73C1" w:rsidP="00FD73C1">
            <w:pPr>
              <w:ind w:left="-113" w:right="-113"/>
              <w:jc w:val="center"/>
              <w:rPr>
                <w:color w:val="000000"/>
                <w:sz w:val="20"/>
                <w:szCs w:val="20"/>
              </w:rPr>
            </w:pPr>
            <w:r w:rsidRPr="00BE6F49">
              <w:rPr>
                <w:color w:val="000000"/>
                <w:sz w:val="20"/>
                <w:szCs w:val="20"/>
              </w:rPr>
              <w:t>321</w:t>
            </w:r>
          </w:p>
        </w:tc>
        <w:tc>
          <w:tcPr>
            <w:tcW w:w="361" w:type="pct"/>
            <w:vAlign w:val="center"/>
          </w:tcPr>
          <w:p w14:paraId="0129457B" w14:textId="3A1E8409" w:rsidR="00FD73C1" w:rsidRPr="00BE6F49" w:rsidRDefault="00FD73C1" w:rsidP="00FD73C1">
            <w:pPr>
              <w:ind w:left="-113" w:right="-113"/>
              <w:jc w:val="center"/>
              <w:rPr>
                <w:color w:val="000000"/>
                <w:sz w:val="20"/>
                <w:szCs w:val="20"/>
              </w:rPr>
            </w:pPr>
            <w:r w:rsidRPr="00BE6F49">
              <w:rPr>
                <w:color w:val="000000"/>
                <w:sz w:val="20"/>
                <w:szCs w:val="20"/>
              </w:rPr>
              <w:t>321</w:t>
            </w:r>
          </w:p>
        </w:tc>
        <w:tc>
          <w:tcPr>
            <w:tcW w:w="361" w:type="pct"/>
            <w:vAlign w:val="center"/>
          </w:tcPr>
          <w:p w14:paraId="275B3CFA" w14:textId="730ABF2A" w:rsidR="00FD73C1" w:rsidRPr="00BE6F49" w:rsidRDefault="00FD73C1" w:rsidP="00FD73C1">
            <w:pPr>
              <w:ind w:left="-113" w:right="-113"/>
              <w:jc w:val="center"/>
              <w:rPr>
                <w:color w:val="000000"/>
                <w:sz w:val="20"/>
                <w:szCs w:val="20"/>
              </w:rPr>
            </w:pPr>
            <w:r w:rsidRPr="00BE6F49">
              <w:rPr>
                <w:color w:val="000000"/>
                <w:sz w:val="20"/>
                <w:szCs w:val="20"/>
              </w:rPr>
              <w:t>642</w:t>
            </w:r>
          </w:p>
        </w:tc>
        <w:tc>
          <w:tcPr>
            <w:tcW w:w="361" w:type="pct"/>
            <w:vAlign w:val="center"/>
          </w:tcPr>
          <w:p w14:paraId="723F0CA0" w14:textId="651D71FB" w:rsidR="00FD73C1" w:rsidRPr="00BE6F49" w:rsidRDefault="00FD73C1" w:rsidP="00FD73C1">
            <w:pPr>
              <w:ind w:left="-113" w:right="-113"/>
              <w:jc w:val="center"/>
              <w:rPr>
                <w:color w:val="000000"/>
                <w:sz w:val="20"/>
                <w:szCs w:val="20"/>
              </w:rPr>
            </w:pPr>
            <w:r w:rsidRPr="00BE6F49">
              <w:rPr>
                <w:color w:val="000000"/>
                <w:sz w:val="20"/>
                <w:szCs w:val="20"/>
              </w:rPr>
              <w:t>48,15</w:t>
            </w:r>
          </w:p>
        </w:tc>
        <w:tc>
          <w:tcPr>
            <w:tcW w:w="361" w:type="pct"/>
            <w:vAlign w:val="center"/>
          </w:tcPr>
          <w:p w14:paraId="77D4383E" w14:textId="4D5D36E6" w:rsidR="00FD73C1" w:rsidRPr="00BE6F49" w:rsidRDefault="00FD73C1" w:rsidP="00FD73C1">
            <w:pPr>
              <w:ind w:left="-113" w:right="-113"/>
              <w:jc w:val="center"/>
              <w:rPr>
                <w:color w:val="000000"/>
                <w:sz w:val="20"/>
                <w:szCs w:val="20"/>
              </w:rPr>
            </w:pPr>
            <w:r w:rsidRPr="00BE6F49">
              <w:rPr>
                <w:color w:val="000000"/>
                <w:sz w:val="20"/>
                <w:szCs w:val="20"/>
              </w:rPr>
              <w:t>48,15</w:t>
            </w:r>
          </w:p>
        </w:tc>
        <w:tc>
          <w:tcPr>
            <w:tcW w:w="305" w:type="pct"/>
            <w:vAlign w:val="center"/>
          </w:tcPr>
          <w:p w14:paraId="237E8A27" w14:textId="5223A001" w:rsidR="00FD73C1" w:rsidRPr="00BE6F49" w:rsidRDefault="00FD73C1" w:rsidP="00FD73C1">
            <w:pPr>
              <w:ind w:left="-113" w:right="-113"/>
              <w:jc w:val="center"/>
              <w:rPr>
                <w:color w:val="000000"/>
                <w:sz w:val="20"/>
                <w:szCs w:val="20"/>
              </w:rPr>
            </w:pPr>
            <w:r w:rsidRPr="00BE6F49">
              <w:rPr>
                <w:color w:val="000000"/>
                <w:sz w:val="20"/>
                <w:szCs w:val="20"/>
              </w:rPr>
              <w:t>96,30</w:t>
            </w:r>
          </w:p>
        </w:tc>
      </w:tr>
      <w:tr w:rsidR="00FD73C1" w:rsidRPr="00BE6F49" w14:paraId="4F32F2A9" w14:textId="77777777" w:rsidTr="00CB0A31">
        <w:trPr>
          <w:trHeight w:val="284"/>
        </w:trPr>
        <w:tc>
          <w:tcPr>
            <w:tcW w:w="540" w:type="pct"/>
            <w:vAlign w:val="center"/>
          </w:tcPr>
          <w:p w14:paraId="0295609F" w14:textId="56F8C020" w:rsidR="00FD73C1" w:rsidRPr="00BE6F49" w:rsidRDefault="00FD73C1" w:rsidP="00FD73C1">
            <w:pPr>
              <w:pStyle w:val="TableParagraph"/>
              <w:ind w:left="-113" w:right="-113"/>
              <w:rPr>
                <w:sz w:val="20"/>
                <w:szCs w:val="20"/>
              </w:rPr>
            </w:pPr>
            <w:r w:rsidRPr="00BE6F49">
              <w:rPr>
                <w:sz w:val="20"/>
                <w:szCs w:val="20"/>
              </w:rPr>
              <w:t>С 1959 по 1989 г.</w:t>
            </w:r>
          </w:p>
        </w:tc>
        <w:tc>
          <w:tcPr>
            <w:tcW w:w="678" w:type="pct"/>
            <w:vAlign w:val="center"/>
          </w:tcPr>
          <w:p w14:paraId="51233121" w14:textId="4CBEF165"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5448E68A" w14:textId="33C7BE4D"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0BC11E71" w14:textId="4F26BA19" w:rsidR="00FD73C1" w:rsidRPr="00BE6F49" w:rsidRDefault="00FD73C1" w:rsidP="00FD73C1">
            <w:pPr>
              <w:ind w:left="-113" w:right="-113"/>
              <w:jc w:val="center"/>
              <w:rPr>
                <w:color w:val="000000"/>
                <w:sz w:val="20"/>
                <w:szCs w:val="20"/>
              </w:rPr>
            </w:pPr>
            <w:r w:rsidRPr="00BE6F49">
              <w:rPr>
                <w:color w:val="000000"/>
                <w:sz w:val="20"/>
                <w:szCs w:val="20"/>
              </w:rPr>
              <w:t>125</w:t>
            </w:r>
          </w:p>
        </w:tc>
        <w:tc>
          <w:tcPr>
            <w:tcW w:w="497" w:type="pct"/>
            <w:vAlign w:val="center"/>
          </w:tcPr>
          <w:p w14:paraId="0AB99485" w14:textId="26061456" w:rsidR="00FD73C1" w:rsidRPr="00BE6F49" w:rsidRDefault="00FD73C1" w:rsidP="00FD73C1">
            <w:pPr>
              <w:ind w:left="-113" w:right="-113"/>
              <w:jc w:val="center"/>
              <w:rPr>
                <w:color w:val="000000"/>
                <w:sz w:val="20"/>
                <w:szCs w:val="20"/>
              </w:rPr>
            </w:pPr>
            <w:r w:rsidRPr="00BE6F49">
              <w:rPr>
                <w:color w:val="000000"/>
                <w:sz w:val="20"/>
                <w:szCs w:val="20"/>
              </w:rPr>
              <w:t>125</w:t>
            </w:r>
          </w:p>
        </w:tc>
        <w:tc>
          <w:tcPr>
            <w:tcW w:w="361" w:type="pct"/>
            <w:vAlign w:val="center"/>
          </w:tcPr>
          <w:p w14:paraId="696D7EAD" w14:textId="7F632E69" w:rsidR="00FD73C1" w:rsidRPr="00BE6F49" w:rsidRDefault="00FD73C1" w:rsidP="00FD73C1">
            <w:pPr>
              <w:ind w:left="-113" w:right="-113"/>
              <w:jc w:val="center"/>
              <w:rPr>
                <w:color w:val="000000"/>
                <w:sz w:val="20"/>
                <w:szCs w:val="20"/>
              </w:rPr>
            </w:pPr>
            <w:r w:rsidRPr="00BE6F49">
              <w:rPr>
                <w:color w:val="000000"/>
                <w:sz w:val="20"/>
                <w:szCs w:val="20"/>
              </w:rPr>
              <w:t>135</w:t>
            </w:r>
          </w:p>
        </w:tc>
        <w:tc>
          <w:tcPr>
            <w:tcW w:w="361" w:type="pct"/>
            <w:vAlign w:val="center"/>
          </w:tcPr>
          <w:p w14:paraId="28A1B0F4" w14:textId="3FBC23D0" w:rsidR="00FD73C1" w:rsidRPr="00BE6F49" w:rsidRDefault="00FD73C1" w:rsidP="00FD73C1">
            <w:pPr>
              <w:ind w:left="-113" w:right="-113"/>
              <w:jc w:val="center"/>
              <w:rPr>
                <w:color w:val="000000"/>
                <w:sz w:val="20"/>
                <w:szCs w:val="20"/>
              </w:rPr>
            </w:pPr>
            <w:r w:rsidRPr="00BE6F49">
              <w:rPr>
                <w:color w:val="000000"/>
                <w:sz w:val="20"/>
                <w:szCs w:val="20"/>
              </w:rPr>
              <w:t>135</w:t>
            </w:r>
          </w:p>
        </w:tc>
        <w:tc>
          <w:tcPr>
            <w:tcW w:w="361" w:type="pct"/>
            <w:vAlign w:val="center"/>
          </w:tcPr>
          <w:p w14:paraId="5E0E4F04" w14:textId="7E54ADA2" w:rsidR="00FD73C1" w:rsidRPr="00BE6F49" w:rsidRDefault="00FD73C1" w:rsidP="00FD73C1">
            <w:pPr>
              <w:ind w:left="-113" w:right="-113"/>
              <w:jc w:val="center"/>
              <w:rPr>
                <w:color w:val="000000"/>
                <w:sz w:val="20"/>
                <w:szCs w:val="20"/>
              </w:rPr>
            </w:pPr>
            <w:r w:rsidRPr="00BE6F49">
              <w:rPr>
                <w:color w:val="000000"/>
                <w:sz w:val="20"/>
                <w:szCs w:val="20"/>
              </w:rPr>
              <w:t>270</w:t>
            </w:r>
          </w:p>
        </w:tc>
        <w:tc>
          <w:tcPr>
            <w:tcW w:w="361" w:type="pct"/>
            <w:vAlign w:val="center"/>
          </w:tcPr>
          <w:p w14:paraId="65FA2624" w14:textId="35AA9123" w:rsidR="00FD73C1" w:rsidRPr="00BE6F49" w:rsidRDefault="00FD73C1" w:rsidP="00FD73C1">
            <w:pPr>
              <w:ind w:left="-113" w:right="-113"/>
              <w:jc w:val="center"/>
              <w:rPr>
                <w:color w:val="000000"/>
                <w:sz w:val="20"/>
                <w:szCs w:val="20"/>
              </w:rPr>
            </w:pPr>
            <w:r w:rsidRPr="00BE6F49">
              <w:rPr>
                <w:color w:val="000000"/>
                <w:sz w:val="20"/>
                <w:szCs w:val="20"/>
              </w:rPr>
              <w:t>16,88</w:t>
            </w:r>
          </w:p>
        </w:tc>
        <w:tc>
          <w:tcPr>
            <w:tcW w:w="361" w:type="pct"/>
            <w:vAlign w:val="center"/>
          </w:tcPr>
          <w:p w14:paraId="48961D2D" w14:textId="0C0FEAC0" w:rsidR="00FD73C1" w:rsidRPr="00BE6F49" w:rsidRDefault="00FD73C1" w:rsidP="00FD73C1">
            <w:pPr>
              <w:ind w:left="-113" w:right="-113"/>
              <w:jc w:val="center"/>
              <w:rPr>
                <w:color w:val="000000"/>
                <w:sz w:val="20"/>
                <w:szCs w:val="20"/>
              </w:rPr>
            </w:pPr>
            <w:r w:rsidRPr="00BE6F49">
              <w:rPr>
                <w:color w:val="000000"/>
                <w:sz w:val="20"/>
                <w:szCs w:val="20"/>
              </w:rPr>
              <w:t>16,88</w:t>
            </w:r>
          </w:p>
        </w:tc>
        <w:tc>
          <w:tcPr>
            <w:tcW w:w="305" w:type="pct"/>
            <w:vAlign w:val="center"/>
          </w:tcPr>
          <w:p w14:paraId="41EA28FB" w14:textId="3BBE3A5A" w:rsidR="00FD73C1" w:rsidRPr="00BE6F49" w:rsidRDefault="00FD73C1" w:rsidP="00FD73C1">
            <w:pPr>
              <w:ind w:left="-113" w:right="-113"/>
              <w:jc w:val="center"/>
              <w:rPr>
                <w:color w:val="000000"/>
                <w:sz w:val="20"/>
                <w:szCs w:val="20"/>
              </w:rPr>
            </w:pPr>
            <w:r w:rsidRPr="00BE6F49">
              <w:rPr>
                <w:color w:val="000000"/>
                <w:sz w:val="20"/>
                <w:szCs w:val="20"/>
              </w:rPr>
              <w:t>33,75</w:t>
            </w:r>
          </w:p>
        </w:tc>
      </w:tr>
      <w:tr w:rsidR="00FD73C1" w:rsidRPr="00BE6F49" w14:paraId="053D511E" w14:textId="77777777" w:rsidTr="00CB0A31">
        <w:trPr>
          <w:trHeight w:val="284"/>
        </w:trPr>
        <w:tc>
          <w:tcPr>
            <w:tcW w:w="540" w:type="pct"/>
            <w:vAlign w:val="center"/>
          </w:tcPr>
          <w:p w14:paraId="7B3DF69F" w14:textId="08698126" w:rsidR="00FD73C1" w:rsidRPr="00BE6F49" w:rsidRDefault="00FD73C1" w:rsidP="00FD73C1">
            <w:pPr>
              <w:pStyle w:val="TableParagraph"/>
              <w:ind w:left="-113" w:right="-113"/>
              <w:rPr>
                <w:sz w:val="20"/>
                <w:szCs w:val="20"/>
              </w:rPr>
            </w:pPr>
            <w:r w:rsidRPr="00BE6F49">
              <w:rPr>
                <w:sz w:val="20"/>
                <w:szCs w:val="20"/>
              </w:rPr>
              <w:t>С 1959 по 1989 г.</w:t>
            </w:r>
          </w:p>
        </w:tc>
        <w:tc>
          <w:tcPr>
            <w:tcW w:w="678" w:type="pct"/>
            <w:vAlign w:val="center"/>
          </w:tcPr>
          <w:p w14:paraId="7BA71CC9" w14:textId="30D744C3"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37076063" w14:textId="407190B9"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31098E88" w14:textId="141B0D0E" w:rsidR="00FD73C1" w:rsidRPr="00BE6F49" w:rsidRDefault="00FD73C1" w:rsidP="00FD73C1">
            <w:pPr>
              <w:ind w:left="-113" w:right="-113"/>
              <w:jc w:val="center"/>
              <w:rPr>
                <w:color w:val="000000"/>
                <w:sz w:val="20"/>
                <w:szCs w:val="20"/>
              </w:rPr>
            </w:pPr>
            <w:r w:rsidRPr="00BE6F49">
              <w:rPr>
                <w:color w:val="000000"/>
                <w:sz w:val="20"/>
                <w:szCs w:val="20"/>
              </w:rPr>
              <w:t>80</w:t>
            </w:r>
          </w:p>
        </w:tc>
        <w:tc>
          <w:tcPr>
            <w:tcW w:w="497" w:type="pct"/>
            <w:vAlign w:val="center"/>
          </w:tcPr>
          <w:p w14:paraId="56ADC5B5" w14:textId="5246F923" w:rsidR="00FD73C1" w:rsidRPr="00BE6F49" w:rsidRDefault="00FD73C1" w:rsidP="00FD73C1">
            <w:pPr>
              <w:ind w:left="-113" w:right="-113"/>
              <w:jc w:val="center"/>
              <w:rPr>
                <w:color w:val="000000"/>
                <w:sz w:val="20"/>
                <w:szCs w:val="20"/>
              </w:rPr>
            </w:pPr>
            <w:r w:rsidRPr="00BE6F49">
              <w:rPr>
                <w:color w:val="000000"/>
                <w:sz w:val="20"/>
                <w:szCs w:val="20"/>
              </w:rPr>
              <w:t>80</w:t>
            </w:r>
          </w:p>
        </w:tc>
        <w:tc>
          <w:tcPr>
            <w:tcW w:w="361" w:type="pct"/>
            <w:vAlign w:val="center"/>
          </w:tcPr>
          <w:p w14:paraId="42104A9B" w14:textId="78503BE0" w:rsidR="00FD73C1" w:rsidRPr="00BE6F49" w:rsidRDefault="00FD73C1" w:rsidP="00FD73C1">
            <w:pPr>
              <w:ind w:left="-113" w:right="-113"/>
              <w:jc w:val="center"/>
              <w:rPr>
                <w:color w:val="000000"/>
                <w:sz w:val="20"/>
                <w:szCs w:val="20"/>
              </w:rPr>
            </w:pPr>
            <w:r w:rsidRPr="00BE6F49">
              <w:rPr>
                <w:color w:val="000000"/>
                <w:sz w:val="20"/>
                <w:szCs w:val="20"/>
              </w:rPr>
              <w:t>783</w:t>
            </w:r>
          </w:p>
        </w:tc>
        <w:tc>
          <w:tcPr>
            <w:tcW w:w="361" w:type="pct"/>
            <w:vAlign w:val="center"/>
          </w:tcPr>
          <w:p w14:paraId="060AED4F" w14:textId="2FB6B489" w:rsidR="00FD73C1" w:rsidRPr="00BE6F49" w:rsidRDefault="00FD73C1" w:rsidP="00FD73C1">
            <w:pPr>
              <w:ind w:left="-113" w:right="-113"/>
              <w:jc w:val="center"/>
              <w:rPr>
                <w:color w:val="000000"/>
                <w:sz w:val="20"/>
                <w:szCs w:val="20"/>
              </w:rPr>
            </w:pPr>
            <w:r w:rsidRPr="00BE6F49">
              <w:rPr>
                <w:color w:val="000000"/>
                <w:sz w:val="20"/>
                <w:szCs w:val="20"/>
              </w:rPr>
              <w:t>783</w:t>
            </w:r>
          </w:p>
        </w:tc>
        <w:tc>
          <w:tcPr>
            <w:tcW w:w="361" w:type="pct"/>
            <w:vAlign w:val="center"/>
          </w:tcPr>
          <w:p w14:paraId="6C3EB0BC" w14:textId="119617F7" w:rsidR="00FD73C1" w:rsidRPr="00BE6F49" w:rsidRDefault="00FD73C1" w:rsidP="00FD73C1">
            <w:pPr>
              <w:ind w:left="-113" w:right="-113"/>
              <w:jc w:val="center"/>
              <w:rPr>
                <w:color w:val="000000"/>
                <w:sz w:val="20"/>
                <w:szCs w:val="20"/>
              </w:rPr>
            </w:pPr>
            <w:r w:rsidRPr="00BE6F49">
              <w:rPr>
                <w:color w:val="000000"/>
                <w:sz w:val="20"/>
                <w:szCs w:val="20"/>
              </w:rPr>
              <w:t>1566</w:t>
            </w:r>
          </w:p>
        </w:tc>
        <w:tc>
          <w:tcPr>
            <w:tcW w:w="361" w:type="pct"/>
            <w:vAlign w:val="center"/>
          </w:tcPr>
          <w:p w14:paraId="3C0F0F9D" w14:textId="6B8EB538" w:rsidR="00FD73C1" w:rsidRPr="00BE6F49" w:rsidRDefault="00FD73C1" w:rsidP="00FD73C1">
            <w:pPr>
              <w:ind w:left="-113" w:right="-113"/>
              <w:jc w:val="center"/>
              <w:rPr>
                <w:color w:val="000000"/>
                <w:sz w:val="20"/>
                <w:szCs w:val="20"/>
              </w:rPr>
            </w:pPr>
            <w:r w:rsidRPr="00BE6F49">
              <w:rPr>
                <w:color w:val="000000"/>
                <w:sz w:val="20"/>
                <w:szCs w:val="20"/>
              </w:rPr>
              <w:t>62,64</w:t>
            </w:r>
          </w:p>
        </w:tc>
        <w:tc>
          <w:tcPr>
            <w:tcW w:w="361" w:type="pct"/>
            <w:vAlign w:val="center"/>
          </w:tcPr>
          <w:p w14:paraId="28D6C27E" w14:textId="59AD8F61" w:rsidR="00FD73C1" w:rsidRPr="00BE6F49" w:rsidRDefault="00FD73C1" w:rsidP="00FD73C1">
            <w:pPr>
              <w:ind w:left="-113" w:right="-113"/>
              <w:jc w:val="center"/>
              <w:rPr>
                <w:color w:val="000000"/>
                <w:sz w:val="20"/>
                <w:szCs w:val="20"/>
              </w:rPr>
            </w:pPr>
            <w:r w:rsidRPr="00BE6F49">
              <w:rPr>
                <w:color w:val="000000"/>
                <w:sz w:val="20"/>
                <w:szCs w:val="20"/>
              </w:rPr>
              <w:t>62,64</w:t>
            </w:r>
          </w:p>
        </w:tc>
        <w:tc>
          <w:tcPr>
            <w:tcW w:w="305" w:type="pct"/>
            <w:vAlign w:val="center"/>
          </w:tcPr>
          <w:p w14:paraId="51F0280D" w14:textId="0BD16F6E" w:rsidR="00FD73C1" w:rsidRPr="00BE6F49" w:rsidRDefault="00FD73C1" w:rsidP="00FD73C1">
            <w:pPr>
              <w:ind w:left="-113" w:right="-113"/>
              <w:jc w:val="center"/>
              <w:rPr>
                <w:color w:val="000000"/>
                <w:sz w:val="20"/>
                <w:szCs w:val="20"/>
              </w:rPr>
            </w:pPr>
            <w:r w:rsidRPr="00BE6F49">
              <w:rPr>
                <w:color w:val="000000"/>
                <w:sz w:val="20"/>
                <w:szCs w:val="20"/>
              </w:rPr>
              <w:t>125,28</w:t>
            </w:r>
          </w:p>
        </w:tc>
      </w:tr>
      <w:tr w:rsidR="00FD73C1" w:rsidRPr="00BE6F49" w14:paraId="79792E06" w14:textId="77777777" w:rsidTr="00CB0A31">
        <w:trPr>
          <w:trHeight w:val="284"/>
        </w:trPr>
        <w:tc>
          <w:tcPr>
            <w:tcW w:w="540" w:type="pct"/>
            <w:vAlign w:val="center"/>
          </w:tcPr>
          <w:p w14:paraId="51333AF7" w14:textId="133A2F76" w:rsidR="00FD73C1" w:rsidRPr="00BE6F49" w:rsidRDefault="00FD73C1" w:rsidP="00FD73C1">
            <w:pPr>
              <w:pStyle w:val="TableParagraph"/>
              <w:ind w:left="-113" w:right="-113"/>
              <w:rPr>
                <w:sz w:val="20"/>
                <w:szCs w:val="20"/>
              </w:rPr>
            </w:pPr>
            <w:r w:rsidRPr="00BE6F49">
              <w:rPr>
                <w:sz w:val="20"/>
                <w:szCs w:val="20"/>
              </w:rPr>
              <w:t>С 1959 по 1989 г.</w:t>
            </w:r>
          </w:p>
        </w:tc>
        <w:tc>
          <w:tcPr>
            <w:tcW w:w="678" w:type="pct"/>
            <w:vAlign w:val="center"/>
          </w:tcPr>
          <w:p w14:paraId="3D859549" w14:textId="4106B4E2"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149AC335" w14:textId="39E7E80D"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103F7AC2" w14:textId="42C9B96C" w:rsidR="00FD73C1" w:rsidRPr="00BE6F49" w:rsidRDefault="00FD73C1" w:rsidP="00FD73C1">
            <w:pPr>
              <w:ind w:left="-113" w:right="-113"/>
              <w:jc w:val="center"/>
              <w:rPr>
                <w:color w:val="000000"/>
                <w:sz w:val="20"/>
                <w:szCs w:val="20"/>
              </w:rPr>
            </w:pPr>
            <w:r w:rsidRPr="00BE6F49">
              <w:rPr>
                <w:color w:val="000000"/>
                <w:sz w:val="20"/>
                <w:szCs w:val="20"/>
              </w:rPr>
              <w:t>50</w:t>
            </w:r>
          </w:p>
        </w:tc>
        <w:tc>
          <w:tcPr>
            <w:tcW w:w="497" w:type="pct"/>
            <w:vAlign w:val="center"/>
          </w:tcPr>
          <w:p w14:paraId="6E552849" w14:textId="07D0A203" w:rsidR="00FD73C1" w:rsidRPr="00BE6F49" w:rsidRDefault="00FD73C1" w:rsidP="00FD73C1">
            <w:pPr>
              <w:ind w:left="-113" w:right="-113"/>
              <w:jc w:val="center"/>
              <w:rPr>
                <w:color w:val="000000"/>
                <w:sz w:val="20"/>
                <w:szCs w:val="20"/>
              </w:rPr>
            </w:pPr>
            <w:r w:rsidRPr="00BE6F49">
              <w:rPr>
                <w:color w:val="000000"/>
                <w:sz w:val="20"/>
                <w:szCs w:val="20"/>
              </w:rPr>
              <w:t>50</w:t>
            </w:r>
          </w:p>
        </w:tc>
        <w:tc>
          <w:tcPr>
            <w:tcW w:w="361" w:type="pct"/>
            <w:vAlign w:val="center"/>
          </w:tcPr>
          <w:p w14:paraId="75A59F91" w14:textId="4E94523F" w:rsidR="00FD73C1" w:rsidRPr="00BE6F49" w:rsidRDefault="00FD73C1" w:rsidP="00FD73C1">
            <w:pPr>
              <w:ind w:left="-113" w:right="-113"/>
              <w:jc w:val="center"/>
              <w:rPr>
                <w:color w:val="000000"/>
                <w:sz w:val="20"/>
                <w:szCs w:val="20"/>
              </w:rPr>
            </w:pPr>
            <w:r w:rsidRPr="00BE6F49">
              <w:rPr>
                <w:color w:val="000000"/>
                <w:sz w:val="20"/>
                <w:szCs w:val="20"/>
              </w:rPr>
              <w:t>165</w:t>
            </w:r>
          </w:p>
        </w:tc>
        <w:tc>
          <w:tcPr>
            <w:tcW w:w="361" w:type="pct"/>
            <w:vAlign w:val="center"/>
          </w:tcPr>
          <w:p w14:paraId="6DE76F57" w14:textId="0F38BAAC" w:rsidR="00FD73C1" w:rsidRPr="00BE6F49" w:rsidRDefault="00FD73C1" w:rsidP="00FD73C1">
            <w:pPr>
              <w:ind w:left="-113" w:right="-113"/>
              <w:jc w:val="center"/>
              <w:rPr>
                <w:color w:val="000000"/>
                <w:sz w:val="20"/>
                <w:szCs w:val="20"/>
              </w:rPr>
            </w:pPr>
            <w:r w:rsidRPr="00BE6F49">
              <w:rPr>
                <w:color w:val="000000"/>
                <w:sz w:val="20"/>
                <w:szCs w:val="20"/>
              </w:rPr>
              <w:t>165</w:t>
            </w:r>
          </w:p>
        </w:tc>
        <w:tc>
          <w:tcPr>
            <w:tcW w:w="361" w:type="pct"/>
            <w:vAlign w:val="center"/>
          </w:tcPr>
          <w:p w14:paraId="62A74B93" w14:textId="462218CD" w:rsidR="00FD73C1" w:rsidRPr="00BE6F49" w:rsidRDefault="00FD73C1" w:rsidP="00FD73C1">
            <w:pPr>
              <w:ind w:left="-113" w:right="-113"/>
              <w:jc w:val="center"/>
              <w:rPr>
                <w:color w:val="000000"/>
                <w:sz w:val="20"/>
                <w:szCs w:val="20"/>
              </w:rPr>
            </w:pPr>
            <w:r w:rsidRPr="00BE6F49">
              <w:rPr>
                <w:color w:val="000000"/>
                <w:sz w:val="20"/>
                <w:szCs w:val="20"/>
              </w:rPr>
              <w:t>330</w:t>
            </w:r>
          </w:p>
        </w:tc>
        <w:tc>
          <w:tcPr>
            <w:tcW w:w="361" w:type="pct"/>
            <w:vAlign w:val="center"/>
          </w:tcPr>
          <w:p w14:paraId="470B20B1" w14:textId="5CCB0673" w:rsidR="00FD73C1" w:rsidRPr="00BE6F49" w:rsidRDefault="00FD73C1" w:rsidP="00FD73C1">
            <w:pPr>
              <w:ind w:left="-113" w:right="-113"/>
              <w:jc w:val="center"/>
              <w:rPr>
                <w:color w:val="000000"/>
                <w:sz w:val="20"/>
                <w:szCs w:val="20"/>
              </w:rPr>
            </w:pPr>
            <w:r w:rsidRPr="00BE6F49">
              <w:rPr>
                <w:color w:val="000000"/>
                <w:sz w:val="20"/>
                <w:szCs w:val="20"/>
              </w:rPr>
              <w:t>8,25</w:t>
            </w:r>
          </w:p>
        </w:tc>
        <w:tc>
          <w:tcPr>
            <w:tcW w:w="361" w:type="pct"/>
            <w:vAlign w:val="center"/>
          </w:tcPr>
          <w:p w14:paraId="10F1FB6C" w14:textId="72626EF3" w:rsidR="00FD73C1" w:rsidRPr="00BE6F49" w:rsidRDefault="00FD73C1" w:rsidP="00FD73C1">
            <w:pPr>
              <w:ind w:left="-113" w:right="-113"/>
              <w:jc w:val="center"/>
              <w:rPr>
                <w:color w:val="000000"/>
                <w:sz w:val="20"/>
                <w:szCs w:val="20"/>
              </w:rPr>
            </w:pPr>
            <w:r w:rsidRPr="00BE6F49">
              <w:rPr>
                <w:color w:val="000000"/>
                <w:sz w:val="20"/>
                <w:szCs w:val="20"/>
              </w:rPr>
              <w:t>8,25</w:t>
            </w:r>
          </w:p>
        </w:tc>
        <w:tc>
          <w:tcPr>
            <w:tcW w:w="305" w:type="pct"/>
            <w:vAlign w:val="center"/>
          </w:tcPr>
          <w:p w14:paraId="2E471EE6" w14:textId="7CAC958A" w:rsidR="00FD73C1" w:rsidRPr="00BE6F49" w:rsidRDefault="00FD73C1" w:rsidP="00FD73C1">
            <w:pPr>
              <w:ind w:left="-113" w:right="-113"/>
              <w:jc w:val="center"/>
              <w:rPr>
                <w:color w:val="000000"/>
                <w:sz w:val="20"/>
                <w:szCs w:val="20"/>
              </w:rPr>
            </w:pPr>
            <w:r w:rsidRPr="00BE6F49">
              <w:rPr>
                <w:color w:val="000000"/>
                <w:sz w:val="20"/>
                <w:szCs w:val="20"/>
              </w:rPr>
              <w:t>16,50</w:t>
            </w:r>
          </w:p>
        </w:tc>
      </w:tr>
      <w:tr w:rsidR="00FD73C1" w:rsidRPr="00BE6F49" w14:paraId="650A9880" w14:textId="77777777" w:rsidTr="00CB0A31">
        <w:trPr>
          <w:trHeight w:val="284"/>
        </w:trPr>
        <w:tc>
          <w:tcPr>
            <w:tcW w:w="540" w:type="pct"/>
            <w:vAlign w:val="center"/>
          </w:tcPr>
          <w:p w14:paraId="28DFE7EB" w14:textId="60CA6BBA" w:rsidR="00FD73C1" w:rsidRPr="00BE6F49" w:rsidRDefault="00FD73C1" w:rsidP="00FD73C1">
            <w:pPr>
              <w:pStyle w:val="TableParagraph"/>
              <w:ind w:left="-113" w:right="-113"/>
              <w:rPr>
                <w:sz w:val="20"/>
                <w:szCs w:val="20"/>
              </w:rPr>
            </w:pPr>
            <w:r w:rsidRPr="00BE6F49">
              <w:rPr>
                <w:sz w:val="20"/>
                <w:szCs w:val="20"/>
              </w:rPr>
              <w:t>С 1959 по 1989 г.</w:t>
            </w:r>
          </w:p>
        </w:tc>
        <w:tc>
          <w:tcPr>
            <w:tcW w:w="678" w:type="pct"/>
            <w:vAlign w:val="center"/>
          </w:tcPr>
          <w:p w14:paraId="5A716BEB" w14:textId="4785BBB2"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36A3852C" w14:textId="24CB6004"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3A38B736" w14:textId="09D300DD" w:rsidR="00FD73C1" w:rsidRPr="00BE6F49" w:rsidRDefault="00FD73C1" w:rsidP="00FD73C1">
            <w:pPr>
              <w:ind w:left="-113" w:right="-113"/>
              <w:jc w:val="center"/>
              <w:rPr>
                <w:color w:val="000000"/>
                <w:sz w:val="20"/>
                <w:szCs w:val="20"/>
              </w:rPr>
            </w:pPr>
            <w:r w:rsidRPr="00BE6F49">
              <w:rPr>
                <w:color w:val="000000"/>
                <w:sz w:val="20"/>
                <w:szCs w:val="20"/>
              </w:rPr>
              <w:t>40</w:t>
            </w:r>
          </w:p>
        </w:tc>
        <w:tc>
          <w:tcPr>
            <w:tcW w:w="497" w:type="pct"/>
            <w:vAlign w:val="center"/>
          </w:tcPr>
          <w:p w14:paraId="2CD95E5F" w14:textId="69E40EF3" w:rsidR="00FD73C1" w:rsidRPr="00BE6F49" w:rsidRDefault="00FD73C1" w:rsidP="00FD73C1">
            <w:pPr>
              <w:ind w:left="-113" w:right="-113"/>
              <w:jc w:val="center"/>
              <w:rPr>
                <w:color w:val="000000"/>
                <w:sz w:val="20"/>
                <w:szCs w:val="20"/>
              </w:rPr>
            </w:pPr>
            <w:r w:rsidRPr="00BE6F49">
              <w:rPr>
                <w:color w:val="000000"/>
                <w:sz w:val="20"/>
                <w:szCs w:val="20"/>
              </w:rPr>
              <w:t>40</w:t>
            </w:r>
          </w:p>
        </w:tc>
        <w:tc>
          <w:tcPr>
            <w:tcW w:w="361" w:type="pct"/>
            <w:vAlign w:val="center"/>
          </w:tcPr>
          <w:p w14:paraId="078BDBC5" w14:textId="10872E38" w:rsidR="00FD73C1" w:rsidRPr="00BE6F49" w:rsidRDefault="00FD73C1" w:rsidP="00FD73C1">
            <w:pPr>
              <w:ind w:left="-113" w:right="-113"/>
              <w:jc w:val="center"/>
              <w:rPr>
                <w:color w:val="000000"/>
                <w:sz w:val="20"/>
                <w:szCs w:val="20"/>
              </w:rPr>
            </w:pPr>
            <w:r w:rsidRPr="00BE6F49">
              <w:rPr>
                <w:color w:val="000000"/>
                <w:sz w:val="20"/>
                <w:szCs w:val="20"/>
              </w:rPr>
              <w:t>210</w:t>
            </w:r>
          </w:p>
        </w:tc>
        <w:tc>
          <w:tcPr>
            <w:tcW w:w="361" w:type="pct"/>
            <w:vAlign w:val="center"/>
          </w:tcPr>
          <w:p w14:paraId="1B7AC3D9" w14:textId="0E5E163B" w:rsidR="00FD73C1" w:rsidRPr="00BE6F49" w:rsidRDefault="00FD73C1" w:rsidP="00FD73C1">
            <w:pPr>
              <w:ind w:left="-113" w:right="-113"/>
              <w:jc w:val="center"/>
              <w:rPr>
                <w:color w:val="000000"/>
                <w:sz w:val="20"/>
                <w:szCs w:val="20"/>
              </w:rPr>
            </w:pPr>
            <w:r w:rsidRPr="00BE6F49">
              <w:rPr>
                <w:color w:val="000000"/>
                <w:sz w:val="20"/>
                <w:szCs w:val="20"/>
              </w:rPr>
              <w:t>210</w:t>
            </w:r>
          </w:p>
        </w:tc>
        <w:tc>
          <w:tcPr>
            <w:tcW w:w="361" w:type="pct"/>
            <w:vAlign w:val="center"/>
          </w:tcPr>
          <w:p w14:paraId="4FB826E9" w14:textId="251E418C" w:rsidR="00FD73C1" w:rsidRPr="00BE6F49" w:rsidRDefault="00FD73C1" w:rsidP="00FD73C1">
            <w:pPr>
              <w:ind w:left="-113" w:right="-113"/>
              <w:jc w:val="center"/>
              <w:rPr>
                <w:color w:val="000000"/>
                <w:sz w:val="20"/>
                <w:szCs w:val="20"/>
              </w:rPr>
            </w:pPr>
            <w:r w:rsidRPr="00BE6F49">
              <w:rPr>
                <w:color w:val="000000"/>
                <w:sz w:val="20"/>
                <w:szCs w:val="20"/>
              </w:rPr>
              <w:t>420</w:t>
            </w:r>
          </w:p>
        </w:tc>
        <w:tc>
          <w:tcPr>
            <w:tcW w:w="361" w:type="pct"/>
            <w:vAlign w:val="center"/>
          </w:tcPr>
          <w:p w14:paraId="66B992A2" w14:textId="73C35333" w:rsidR="00FD73C1" w:rsidRPr="00BE6F49" w:rsidRDefault="00FD73C1" w:rsidP="00FD73C1">
            <w:pPr>
              <w:ind w:left="-113" w:right="-113"/>
              <w:jc w:val="center"/>
              <w:rPr>
                <w:color w:val="000000"/>
                <w:sz w:val="20"/>
                <w:szCs w:val="20"/>
              </w:rPr>
            </w:pPr>
            <w:r w:rsidRPr="00BE6F49">
              <w:rPr>
                <w:color w:val="000000"/>
                <w:sz w:val="20"/>
                <w:szCs w:val="20"/>
              </w:rPr>
              <w:t>8,40</w:t>
            </w:r>
          </w:p>
        </w:tc>
        <w:tc>
          <w:tcPr>
            <w:tcW w:w="361" w:type="pct"/>
            <w:vAlign w:val="center"/>
          </w:tcPr>
          <w:p w14:paraId="783B3075" w14:textId="45476400" w:rsidR="00FD73C1" w:rsidRPr="00BE6F49" w:rsidRDefault="00FD73C1" w:rsidP="00FD73C1">
            <w:pPr>
              <w:ind w:left="-113" w:right="-113"/>
              <w:jc w:val="center"/>
              <w:rPr>
                <w:color w:val="000000"/>
                <w:sz w:val="20"/>
                <w:szCs w:val="20"/>
              </w:rPr>
            </w:pPr>
            <w:r w:rsidRPr="00BE6F49">
              <w:rPr>
                <w:color w:val="000000"/>
                <w:sz w:val="20"/>
                <w:szCs w:val="20"/>
              </w:rPr>
              <w:t>8,40</w:t>
            </w:r>
          </w:p>
        </w:tc>
        <w:tc>
          <w:tcPr>
            <w:tcW w:w="305" w:type="pct"/>
            <w:vAlign w:val="center"/>
          </w:tcPr>
          <w:p w14:paraId="11BEF005" w14:textId="03F1D363" w:rsidR="00FD73C1" w:rsidRPr="00BE6F49" w:rsidRDefault="00FD73C1" w:rsidP="00FD73C1">
            <w:pPr>
              <w:ind w:left="-113" w:right="-113"/>
              <w:jc w:val="center"/>
              <w:rPr>
                <w:color w:val="000000"/>
                <w:sz w:val="20"/>
                <w:szCs w:val="20"/>
              </w:rPr>
            </w:pPr>
            <w:r w:rsidRPr="00BE6F49">
              <w:rPr>
                <w:color w:val="000000"/>
                <w:sz w:val="20"/>
                <w:szCs w:val="20"/>
              </w:rPr>
              <w:t>16,80</w:t>
            </w:r>
          </w:p>
        </w:tc>
      </w:tr>
      <w:tr w:rsidR="00FD73C1" w:rsidRPr="00BE6F49" w14:paraId="24FB066D" w14:textId="77777777" w:rsidTr="00CB0A31">
        <w:trPr>
          <w:trHeight w:val="284"/>
        </w:trPr>
        <w:tc>
          <w:tcPr>
            <w:tcW w:w="540" w:type="pct"/>
            <w:vAlign w:val="center"/>
          </w:tcPr>
          <w:p w14:paraId="4A169181" w14:textId="2040F37A" w:rsidR="00FD73C1" w:rsidRPr="00BE6F49" w:rsidRDefault="00FD73C1" w:rsidP="00FD73C1">
            <w:pPr>
              <w:pStyle w:val="TableParagraph"/>
              <w:ind w:left="-113" w:right="-113"/>
              <w:rPr>
                <w:sz w:val="20"/>
                <w:szCs w:val="20"/>
              </w:rPr>
            </w:pPr>
            <w:r w:rsidRPr="00BE6F49">
              <w:rPr>
                <w:sz w:val="20"/>
                <w:szCs w:val="20"/>
              </w:rPr>
              <w:t>С 1959 по 1989 г.</w:t>
            </w:r>
          </w:p>
        </w:tc>
        <w:tc>
          <w:tcPr>
            <w:tcW w:w="678" w:type="pct"/>
            <w:vAlign w:val="center"/>
          </w:tcPr>
          <w:p w14:paraId="421DA6CB" w14:textId="2B95BF78" w:rsidR="00FD73C1" w:rsidRPr="00BE6F49" w:rsidRDefault="00FD73C1" w:rsidP="00FD73C1">
            <w:pPr>
              <w:pStyle w:val="TableParagraph"/>
              <w:ind w:left="-113" w:right="-113"/>
              <w:rPr>
                <w:sz w:val="20"/>
                <w:szCs w:val="20"/>
              </w:rPr>
            </w:pPr>
            <w:r w:rsidRPr="00BE6F49">
              <w:rPr>
                <w:sz w:val="20"/>
                <w:szCs w:val="20"/>
              </w:rPr>
              <w:t>Подземная канальная</w:t>
            </w:r>
          </w:p>
        </w:tc>
        <w:tc>
          <w:tcPr>
            <w:tcW w:w="632" w:type="pct"/>
            <w:vAlign w:val="center"/>
          </w:tcPr>
          <w:p w14:paraId="0CD4D455" w14:textId="0C64F904" w:rsidR="00FD73C1" w:rsidRPr="00BE6F49" w:rsidRDefault="00FD73C1" w:rsidP="00FD73C1">
            <w:pPr>
              <w:pStyle w:val="TableParagraph"/>
              <w:ind w:left="-113" w:right="-113"/>
              <w:rPr>
                <w:sz w:val="20"/>
                <w:szCs w:val="20"/>
              </w:rPr>
            </w:pPr>
            <w:r w:rsidRPr="00BE6F49">
              <w:rPr>
                <w:sz w:val="20"/>
                <w:szCs w:val="20"/>
              </w:rPr>
              <w:t>битум–перлит</w:t>
            </w:r>
          </w:p>
        </w:tc>
        <w:tc>
          <w:tcPr>
            <w:tcW w:w="542" w:type="pct"/>
            <w:vAlign w:val="center"/>
          </w:tcPr>
          <w:p w14:paraId="5BE272A1" w14:textId="59A8D2C2" w:rsidR="00FD73C1" w:rsidRPr="00BE6F49" w:rsidRDefault="00FD73C1" w:rsidP="00FD73C1">
            <w:pPr>
              <w:ind w:left="-113" w:right="-113"/>
              <w:jc w:val="center"/>
              <w:rPr>
                <w:color w:val="000000"/>
                <w:sz w:val="20"/>
                <w:szCs w:val="20"/>
              </w:rPr>
            </w:pPr>
            <w:r w:rsidRPr="00BE6F49">
              <w:rPr>
                <w:color w:val="000000"/>
                <w:sz w:val="20"/>
                <w:szCs w:val="20"/>
              </w:rPr>
              <w:t>25</w:t>
            </w:r>
          </w:p>
        </w:tc>
        <w:tc>
          <w:tcPr>
            <w:tcW w:w="497" w:type="pct"/>
            <w:tcBorders>
              <w:right w:val="single" w:sz="4" w:space="0" w:color="auto"/>
            </w:tcBorders>
            <w:vAlign w:val="center"/>
          </w:tcPr>
          <w:p w14:paraId="19547BB5" w14:textId="6D1E7384" w:rsidR="00FD73C1" w:rsidRPr="00BE6F49" w:rsidRDefault="00FD73C1" w:rsidP="00FD73C1">
            <w:pPr>
              <w:ind w:left="-113" w:right="-113"/>
              <w:jc w:val="center"/>
              <w:rPr>
                <w:color w:val="000000"/>
                <w:sz w:val="20"/>
                <w:szCs w:val="20"/>
              </w:rPr>
            </w:pPr>
            <w:r w:rsidRPr="00BE6F49">
              <w:rPr>
                <w:color w:val="000000"/>
                <w:sz w:val="20"/>
                <w:szCs w:val="20"/>
              </w:rPr>
              <w:t>25</w:t>
            </w:r>
          </w:p>
        </w:tc>
        <w:tc>
          <w:tcPr>
            <w:tcW w:w="361" w:type="pct"/>
            <w:vAlign w:val="center"/>
          </w:tcPr>
          <w:p w14:paraId="69729080" w14:textId="716DDF7C" w:rsidR="00FD73C1" w:rsidRPr="00BE6F49" w:rsidRDefault="00FD73C1" w:rsidP="00FD73C1">
            <w:pPr>
              <w:ind w:left="-113" w:right="-113"/>
              <w:jc w:val="center"/>
              <w:rPr>
                <w:color w:val="000000"/>
                <w:sz w:val="20"/>
                <w:szCs w:val="20"/>
              </w:rPr>
            </w:pPr>
            <w:r w:rsidRPr="00BE6F49">
              <w:rPr>
                <w:color w:val="000000"/>
                <w:sz w:val="20"/>
                <w:szCs w:val="20"/>
              </w:rPr>
              <w:t>45</w:t>
            </w:r>
          </w:p>
        </w:tc>
        <w:tc>
          <w:tcPr>
            <w:tcW w:w="361" w:type="pct"/>
            <w:vAlign w:val="center"/>
          </w:tcPr>
          <w:p w14:paraId="6B1E7E66" w14:textId="4A877C52" w:rsidR="00FD73C1" w:rsidRPr="00BE6F49" w:rsidRDefault="00FD73C1" w:rsidP="00FD73C1">
            <w:pPr>
              <w:ind w:left="-113" w:right="-113"/>
              <w:jc w:val="center"/>
              <w:rPr>
                <w:color w:val="000000"/>
                <w:sz w:val="20"/>
                <w:szCs w:val="20"/>
              </w:rPr>
            </w:pPr>
            <w:r w:rsidRPr="00BE6F49">
              <w:rPr>
                <w:color w:val="000000"/>
                <w:sz w:val="20"/>
                <w:szCs w:val="20"/>
              </w:rPr>
              <w:t>45</w:t>
            </w:r>
          </w:p>
        </w:tc>
        <w:tc>
          <w:tcPr>
            <w:tcW w:w="361" w:type="pct"/>
            <w:vAlign w:val="center"/>
          </w:tcPr>
          <w:p w14:paraId="0BE41195" w14:textId="14C55FDE" w:rsidR="00FD73C1" w:rsidRPr="00BE6F49" w:rsidRDefault="00FD73C1" w:rsidP="00FD73C1">
            <w:pPr>
              <w:ind w:left="-113" w:right="-113"/>
              <w:jc w:val="center"/>
              <w:rPr>
                <w:color w:val="000000"/>
                <w:sz w:val="20"/>
                <w:szCs w:val="20"/>
              </w:rPr>
            </w:pPr>
            <w:r w:rsidRPr="00BE6F49">
              <w:rPr>
                <w:color w:val="000000"/>
                <w:sz w:val="20"/>
                <w:szCs w:val="20"/>
              </w:rPr>
              <w:t>90</w:t>
            </w:r>
          </w:p>
        </w:tc>
        <w:tc>
          <w:tcPr>
            <w:tcW w:w="361" w:type="pct"/>
            <w:vAlign w:val="center"/>
          </w:tcPr>
          <w:p w14:paraId="478344CA" w14:textId="275BBB2C" w:rsidR="00FD73C1" w:rsidRPr="00BE6F49" w:rsidRDefault="00FD73C1" w:rsidP="00FD73C1">
            <w:pPr>
              <w:ind w:left="-113" w:right="-113"/>
              <w:jc w:val="center"/>
              <w:rPr>
                <w:color w:val="000000"/>
                <w:sz w:val="20"/>
                <w:szCs w:val="20"/>
              </w:rPr>
            </w:pPr>
            <w:r w:rsidRPr="00BE6F49">
              <w:rPr>
                <w:color w:val="000000"/>
                <w:sz w:val="20"/>
                <w:szCs w:val="20"/>
              </w:rPr>
              <w:t>1,13</w:t>
            </w:r>
          </w:p>
        </w:tc>
        <w:tc>
          <w:tcPr>
            <w:tcW w:w="361" w:type="pct"/>
            <w:vAlign w:val="center"/>
          </w:tcPr>
          <w:p w14:paraId="11F2D40D" w14:textId="5ED43A6D" w:rsidR="00FD73C1" w:rsidRPr="00BE6F49" w:rsidRDefault="00FD73C1" w:rsidP="00FD73C1">
            <w:pPr>
              <w:ind w:left="-113" w:right="-113"/>
              <w:jc w:val="center"/>
              <w:rPr>
                <w:color w:val="000000"/>
                <w:sz w:val="20"/>
                <w:szCs w:val="20"/>
              </w:rPr>
            </w:pPr>
            <w:r w:rsidRPr="00BE6F49">
              <w:rPr>
                <w:color w:val="000000"/>
                <w:sz w:val="20"/>
                <w:szCs w:val="20"/>
              </w:rPr>
              <w:t>1,13</w:t>
            </w:r>
          </w:p>
        </w:tc>
        <w:tc>
          <w:tcPr>
            <w:tcW w:w="305" w:type="pct"/>
            <w:vAlign w:val="center"/>
          </w:tcPr>
          <w:p w14:paraId="2BBDA1F5" w14:textId="6F472101" w:rsidR="00FD73C1" w:rsidRPr="00BE6F49" w:rsidRDefault="00FD73C1" w:rsidP="00FD73C1">
            <w:pPr>
              <w:ind w:left="-113" w:right="-113"/>
              <w:jc w:val="center"/>
              <w:rPr>
                <w:color w:val="000000"/>
                <w:sz w:val="20"/>
                <w:szCs w:val="20"/>
              </w:rPr>
            </w:pPr>
            <w:r w:rsidRPr="00BE6F49">
              <w:rPr>
                <w:color w:val="000000"/>
                <w:sz w:val="20"/>
                <w:szCs w:val="20"/>
              </w:rPr>
              <w:t>2,25</w:t>
            </w:r>
          </w:p>
        </w:tc>
      </w:tr>
      <w:tr w:rsidR="00FD73C1" w:rsidRPr="00BE6F49" w14:paraId="0FC7DB5C" w14:textId="77777777" w:rsidTr="00CB0A31">
        <w:trPr>
          <w:trHeight w:val="284"/>
        </w:trPr>
        <w:tc>
          <w:tcPr>
            <w:tcW w:w="2888" w:type="pct"/>
            <w:gridSpan w:val="5"/>
            <w:tcBorders>
              <w:right w:val="single" w:sz="4" w:space="0" w:color="auto"/>
            </w:tcBorders>
            <w:vAlign w:val="center"/>
          </w:tcPr>
          <w:p w14:paraId="4D3255F2" w14:textId="77777777" w:rsidR="00FD73C1" w:rsidRPr="00BE6F49" w:rsidRDefault="00FD73C1" w:rsidP="00FD73C1">
            <w:pPr>
              <w:pStyle w:val="TableParagraph"/>
              <w:ind w:left="-113" w:right="-113"/>
              <w:rPr>
                <w:b/>
                <w:sz w:val="20"/>
                <w:szCs w:val="20"/>
              </w:rPr>
            </w:pPr>
            <w:r w:rsidRPr="00BE6F49">
              <w:rPr>
                <w:b/>
                <w:sz w:val="20"/>
                <w:szCs w:val="20"/>
              </w:rPr>
              <w:t>ИТОГО</w:t>
            </w:r>
          </w:p>
        </w:tc>
        <w:tc>
          <w:tcPr>
            <w:tcW w:w="361" w:type="pct"/>
            <w:vAlign w:val="center"/>
          </w:tcPr>
          <w:p w14:paraId="1F17F04B" w14:textId="62E656F4" w:rsidR="00FD73C1" w:rsidRPr="00BE6F49" w:rsidRDefault="00FD73C1" w:rsidP="00FD73C1">
            <w:pPr>
              <w:ind w:left="-113" w:right="-113"/>
              <w:jc w:val="center"/>
              <w:rPr>
                <w:b/>
                <w:bCs/>
                <w:color w:val="000000"/>
                <w:sz w:val="20"/>
                <w:szCs w:val="20"/>
              </w:rPr>
            </w:pPr>
            <w:r w:rsidRPr="00BE6F49">
              <w:rPr>
                <w:b/>
                <w:bCs/>
                <w:color w:val="000000"/>
                <w:sz w:val="20"/>
                <w:szCs w:val="20"/>
              </w:rPr>
              <w:t>1659</w:t>
            </w:r>
          </w:p>
        </w:tc>
        <w:tc>
          <w:tcPr>
            <w:tcW w:w="361" w:type="pct"/>
            <w:vAlign w:val="center"/>
          </w:tcPr>
          <w:p w14:paraId="746A3CBE" w14:textId="20A6584E" w:rsidR="00FD73C1" w:rsidRPr="00BE6F49" w:rsidRDefault="00FD73C1" w:rsidP="00FD73C1">
            <w:pPr>
              <w:ind w:left="-113" w:right="-113"/>
              <w:jc w:val="center"/>
              <w:rPr>
                <w:b/>
                <w:bCs/>
                <w:color w:val="000000"/>
                <w:sz w:val="20"/>
                <w:szCs w:val="20"/>
              </w:rPr>
            </w:pPr>
            <w:r w:rsidRPr="00BE6F49">
              <w:rPr>
                <w:b/>
                <w:bCs/>
                <w:color w:val="000000"/>
                <w:sz w:val="20"/>
                <w:szCs w:val="20"/>
              </w:rPr>
              <w:t>1659</w:t>
            </w:r>
          </w:p>
        </w:tc>
        <w:tc>
          <w:tcPr>
            <w:tcW w:w="361" w:type="pct"/>
            <w:vAlign w:val="center"/>
          </w:tcPr>
          <w:p w14:paraId="2AA93A83" w14:textId="74890DB2" w:rsidR="00FD73C1" w:rsidRPr="00BE6F49" w:rsidRDefault="00FD73C1" w:rsidP="00FD73C1">
            <w:pPr>
              <w:ind w:left="-113" w:right="-113"/>
              <w:jc w:val="center"/>
              <w:rPr>
                <w:b/>
                <w:color w:val="000000"/>
                <w:sz w:val="20"/>
                <w:szCs w:val="20"/>
              </w:rPr>
            </w:pPr>
            <w:r w:rsidRPr="00BE6F49">
              <w:rPr>
                <w:b/>
                <w:color w:val="000000"/>
                <w:sz w:val="20"/>
                <w:szCs w:val="20"/>
              </w:rPr>
              <w:t>3318</w:t>
            </w:r>
          </w:p>
        </w:tc>
        <w:tc>
          <w:tcPr>
            <w:tcW w:w="361" w:type="pct"/>
            <w:vAlign w:val="center"/>
          </w:tcPr>
          <w:p w14:paraId="3936863D" w14:textId="37A46222" w:rsidR="00FD73C1" w:rsidRPr="00BE6F49" w:rsidRDefault="00FD73C1" w:rsidP="00FD73C1">
            <w:pPr>
              <w:ind w:left="-113" w:right="-113"/>
              <w:jc w:val="center"/>
              <w:rPr>
                <w:b/>
                <w:color w:val="000000"/>
                <w:sz w:val="20"/>
                <w:szCs w:val="20"/>
              </w:rPr>
            </w:pPr>
            <w:r w:rsidRPr="00BE6F49">
              <w:rPr>
                <w:b/>
                <w:color w:val="000000"/>
                <w:sz w:val="20"/>
                <w:szCs w:val="20"/>
              </w:rPr>
              <w:t>145,44</w:t>
            </w:r>
          </w:p>
        </w:tc>
        <w:tc>
          <w:tcPr>
            <w:tcW w:w="361" w:type="pct"/>
            <w:vAlign w:val="center"/>
          </w:tcPr>
          <w:p w14:paraId="7BC8930B" w14:textId="71EEFD20" w:rsidR="00FD73C1" w:rsidRPr="00BE6F49" w:rsidRDefault="00FD73C1" w:rsidP="00FD73C1">
            <w:pPr>
              <w:ind w:left="-113" w:right="-113"/>
              <w:jc w:val="center"/>
              <w:rPr>
                <w:b/>
                <w:bCs/>
                <w:color w:val="000000"/>
                <w:sz w:val="20"/>
                <w:szCs w:val="20"/>
              </w:rPr>
            </w:pPr>
            <w:r w:rsidRPr="00BE6F49">
              <w:rPr>
                <w:b/>
                <w:color w:val="000000"/>
                <w:sz w:val="20"/>
                <w:szCs w:val="20"/>
              </w:rPr>
              <w:t>145,44</w:t>
            </w:r>
          </w:p>
        </w:tc>
        <w:tc>
          <w:tcPr>
            <w:tcW w:w="305" w:type="pct"/>
            <w:vAlign w:val="center"/>
          </w:tcPr>
          <w:p w14:paraId="58BE18BC" w14:textId="3CFF3D17" w:rsidR="00FD73C1" w:rsidRPr="00BE6F49" w:rsidRDefault="00FD73C1" w:rsidP="00FD73C1">
            <w:pPr>
              <w:ind w:left="-113" w:right="-113"/>
              <w:jc w:val="center"/>
              <w:rPr>
                <w:b/>
                <w:sz w:val="20"/>
                <w:szCs w:val="20"/>
              </w:rPr>
            </w:pPr>
            <w:r w:rsidRPr="00BE6F49">
              <w:rPr>
                <w:b/>
                <w:color w:val="000000"/>
                <w:sz w:val="20"/>
                <w:szCs w:val="20"/>
              </w:rPr>
              <w:t>290,88</w:t>
            </w:r>
          </w:p>
        </w:tc>
      </w:tr>
    </w:tbl>
    <w:p w14:paraId="3B6AFEB7" w14:textId="654ABF24" w:rsidR="008D7A53" w:rsidRPr="00BE6F49" w:rsidRDefault="00CB0A31" w:rsidP="00CB0A31">
      <w:pPr>
        <w:pStyle w:val="-0"/>
        <w:numPr>
          <w:ilvl w:val="0"/>
          <w:numId w:val="0"/>
        </w:numPr>
        <w:tabs>
          <w:tab w:val="left" w:pos="1418"/>
          <w:tab w:val="left" w:pos="9067"/>
        </w:tabs>
        <w:spacing w:before="240"/>
        <w:jc w:val="both"/>
        <w:rPr>
          <w:sz w:val="11"/>
        </w:rPr>
      </w:pPr>
      <w:bookmarkStart w:id="77" w:name="_Ref8906125"/>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31</w:t>
      </w:r>
      <w:r w:rsidRPr="00BE6F49">
        <w:rPr>
          <w:color w:val="000000"/>
        </w:rPr>
        <w:fldChar w:fldCharType="end"/>
      </w:r>
      <w:r w:rsidRPr="00BE6F49">
        <w:rPr>
          <w:color w:val="000000"/>
        </w:rPr>
        <w:t xml:space="preserve"> </w:t>
      </w:r>
      <w:r w:rsidR="008D7A53" w:rsidRPr="00BE6F49">
        <w:t xml:space="preserve">Параметры тепловых сетей котельной №18 пос. </w:t>
      </w:r>
      <w:proofErr w:type="spellStart"/>
      <w:r w:rsidR="008D7A53" w:rsidRPr="00BE6F49">
        <w:t>Высокоключевой</w:t>
      </w:r>
      <w:proofErr w:type="spellEnd"/>
      <w:r w:rsidR="008D7A53" w:rsidRPr="00BE6F49">
        <w:t xml:space="preserve"> (</w:t>
      </w:r>
      <w:r w:rsidRPr="00BE6F49">
        <w:t xml:space="preserve">контур </w:t>
      </w:r>
      <w:r w:rsidR="008D7A53" w:rsidRPr="00BE6F49">
        <w:t>ГВС)</w:t>
      </w:r>
      <w:bookmarkEnd w:id="77"/>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315"/>
        <w:gridCol w:w="1805"/>
        <w:gridCol w:w="1291"/>
        <w:gridCol w:w="1288"/>
        <w:gridCol w:w="1162"/>
        <w:gridCol w:w="1291"/>
        <w:gridCol w:w="1159"/>
        <w:gridCol w:w="1031"/>
        <w:gridCol w:w="1031"/>
        <w:gridCol w:w="1031"/>
        <w:gridCol w:w="874"/>
      </w:tblGrid>
      <w:tr w:rsidR="00FD73C1" w:rsidRPr="00BE6F49" w14:paraId="1AD37262" w14:textId="77777777" w:rsidTr="00CB0A31">
        <w:trPr>
          <w:trHeight w:val="284"/>
        </w:trPr>
        <w:tc>
          <w:tcPr>
            <w:tcW w:w="811" w:type="pct"/>
            <w:vMerge w:val="restart"/>
            <w:vAlign w:val="center"/>
          </w:tcPr>
          <w:p w14:paraId="12BA795E" w14:textId="77777777" w:rsidR="00FD73C1" w:rsidRPr="00BE6F49" w:rsidRDefault="00FD73C1" w:rsidP="00694759">
            <w:pPr>
              <w:pStyle w:val="TableParagraph"/>
              <w:rPr>
                <w:b/>
                <w:sz w:val="20"/>
                <w:szCs w:val="20"/>
              </w:rPr>
            </w:pPr>
            <w:r w:rsidRPr="00BE6F49">
              <w:rPr>
                <w:b/>
                <w:sz w:val="20"/>
                <w:szCs w:val="20"/>
              </w:rPr>
              <w:t>Год прокладки</w:t>
            </w:r>
          </w:p>
        </w:tc>
        <w:tc>
          <w:tcPr>
            <w:tcW w:w="632" w:type="pct"/>
            <w:vMerge w:val="restart"/>
            <w:vAlign w:val="center"/>
          </w:tcPr>
          <w:p w14:paraId="16CEC3A6" w14:textId="77777777" w:rsidR="00FD73C1" w:rsidRPr="00BE6F49" w:rsidRDefault="00FD73C1" w:rsidP="00694759">
            <w:pPr>
              <w:pStyle w:val="TableParagraph"/>
              <w:rPr>
                <w:b/>
                <w:sz w:val="20"/>
                <w:szCs w:val="20"/>
              </w:rPr>
            </w:pPr>
            <w:r w:rsidRPr="00BE6F49">
              <w:rPr>
                <w:b/>
                <w:sz w:val="20"/>
                <w:szCs w:val="20"/>
              </w:rPr>
              <w:t>Вид прокладки</w:t>
            </w:r>
          </w:p>
        </w:tc>
        <w:tc>
          <w:tcPr>
            <w:tcW w:w="452" w:type="pct"/>
            <w:vMerge w:val="restart"/>
            <w:vAlign w:val="center"/>
          </w:tcPr>
          <w:p w14:paraId="15346923" w14:textId="77777777" w:rsidR="00FD73C1" w:rsidRPr="00BE6F49" w:rsidRDefault="00FD73C1" w:rsidP="00694759">
            <w:pPr>
              <w:pStyle w:val="TableParagraph"/>
              <w:rPr>
                <w:b/>
                <w:sz w:val="20"/>
                <w:szCs w:val="20"/>
              </w:rPr>
            </w:pPr>
            <w:r w:rsidRPr="00BE6F49">
              <w:rPr>
                <w:b/>
                <w:sz w:val="20"/>
                <w:szCs w:val="20"/>
              </w:rPr>
              <w:t>Материал изоляции</w:t>
            </w:r>
          </w:p>
        </w:tc>
        <w:tc>
          <w:tcPr>
            <w:tcW w:w="858" w:type="pct"/>
            <w:gridSpan w:val="2"/>
            <w:vAlign w:val="center"/>
          </w:tcPr>
          <w:p w14:paraId="16B20F2D" w14:textId="77777777" w:rsidR="00FD73C1" w:rsidRPr="00BE6F49" w:rsidRDefault="00FD73C1" w:rsidP="00694759">
            <w:pPr>
              <w:pStyle w:val="TableParagraph"/>
              <w:rPr>
                <w:b/>
                <w:sz w:val="20"/>
                <w:szCs w:val="20"/>
              </w:rPr>
            </w:pPr>
            <w:r w:rsidRPr="00BE6F49">
              <w:rPr>
                <w:b/>
                <w:sz w:val="20"/>
                <w:szCs w:val="20"/>
              </w:rPr>
              <w:t xml:space="preserve">Условный диаметр трубопроводов на участке </w:t>
            </w:r>
            <w:proofErr w:type="spellStart"/>
            <w:r w:rsidRPr="00BE6F49">
              <w:rPr>
                <w:b/>
                <w:sz w:val="20"/>
                <w:szCs w:val="20"/>
              </w:rPr>
              <w:t>Dу</w:t>
            </w:r>
            <w:proofErr w:type="spellEnd"/>
            <w:r w:rsidRPr="00BE6F49">
              <w:rPr>
                <w:b/>
                <w:sz w:val="20"/>
                <w:szCs w:val="20"/>
              </w:rPr>
              <w:t>, мм</w:t>
            </w:r>
          </w:p>
        </w:tc>
        <w:tc>
          <w:tcPr>
            <w:tcW w:w="1219" w:type="pct"/>
            <w:gridSpan w:val="3"/>
            <w:vAlign w:val="center"/>
          </w:tcPr>
          <w:p w14:paraId="724371DC" w14:textId="77777777" w:rsidR="00FD73C1" w:rsidRPr="00BE6F49" w:rsidRDefault="00FD73C1" w:rsidP="00694759">
            <w:pPr>
              <w:pStyle w:val="TableParagraph"/>
              <w:rPr>
                <w:b/>
                <w:sz w:val="20"/>
                <w:szCs w:val="20"/>
              </w:rPr>
            </w:pPr>
            <w:r w:rsidRPr="00BE6F49">
              <w:rPr>
                <w:b/>
                <w:sz w:val="20"/>
                <w:szCs w:val="20"/>
              </w:rPr>
              <w:t>Длина участка L, м</w:t>
            </w:r>
          </w:p>
        </w:tc>
        <w:tc>
          <w:tcPr>
            <w:tcW w:w="1028" w:type="pct"/>
            <w:gridSpan w:val="3"/>
            <w:vAlign w:val="center"/>
          </w:tcPr>
          <w:p w14:paraId="2073F039" w14:textId="77777777" w:rsidR="00FD73C1" w:rsidRPr="00BE6F49" w:rsidRDefault="00FD73C1" w:rsidP="00694759">
            <w:pPr>
              <w:pStyle w:val="TableParagraph"/>
              <w:rPr>
                <w:b/>
                <w:sz w:val="20"/>
                <w:szCs w:val="20"/>
              </w:rPr>
            </w:pPr>
            <w:r w:rsidRPr="00BE6F49">
              <w:rPr>
                <w:b/>
                <w:sz w:val="20"/>
                <w:szCs w:val="20"/>
              </w:rPr>
              <w:t>Материальная характеристика трубопроводов, м</w:t>
            </w:r>
            <w:r w:rsidRPr="00BE6F49">
              <w:rPr>
                <w:b/>
                <w:position w:val="7"/>
                <w:sz w:val="20"/>
                <w:szCs w:val="20"/>
              </w:rPr>
              <w:t>2</w:t>
            </w:r>
          </w:p>
        </w:tc>
      </w:tr>
      <w:tr w:rsidR="00FD73C1" w:rsidRPr="00BE6F49" w14:paraId="4F7C4877" w14:textId="77777777" w:rsidTr="00CB0A31">
        <w:trPr>
          <w:trHeight w:val="284"/>
        </w:trPr>
        <w:tc>
          <w:tcPr>
            <w:tcW w:w="811" w:type="pct"/>
            <w:vMerge/>
            <w:tcBorders>
              <w:top w:val="nil"/>
            </w:tcBorders>
            <w:vAlign w:val="center"/>
          </w:tcPr>
          <w:p w14:paraId="3CD7CB81" w14:textId="77777777" w:rsidR="00FD73C1" w:rsidRPr="00BE6F49" w:rsidRDefault="00FD73C1" w:rsidP="00694759">
            <w:pPr>
              <w:jc w:val="center"/>
              <w:rPr>
                <w:sz w:val="20"/>
                <w:szCs w:val="20"/>
              </w:rPr>
            </w:pPr>
          </w:p>
        </w:tc>
        <w:tc>
          <w:tcPr>
            <w:tcW w:w="632" w:type="pct"/>
            <w:vMerge/>
            <w:tcBorders>
              <w:top w:val="nil"/>
            </w:tcBorders>
            <w:vAlign w:val="center"/>
          </w:tcPr>
          <w:p w14:paraId="3DA6ECA7" w14:textId="77777777" w:rsidR="00FD73C1" w:rsidRPr="00BE6F49" w:rsidRDefault="00FD73C1" w:rsidP="00694759">
            <w:pPr>
              <w:jc w:val="center"/>
              <w:rPr>
                <w:sz w:val="20"/>
                <w:szCs w:val="20"/>
              </w:rPr>
            </w:pPr>
          </w:p>
        </w:tc>
        <w:tc>
          <w:tcPr>
            <w:tcW w:w="452" w:type="pct"/>
            <w:vMerge/>
            <w:tcBorders>
              <w:top w:val="nil"/>
            </w:tcBorders>
            <w:vAlign w:val="center"/>
          </w:tcPr>
          <w:p w14:paraId="47D1A5DF" w14:textId="77777777" w:rsidR="00FD73C1" w:rsidRPr="00BE6F49" w:rsidRDefault="00FD73C1" w:rsidP="00694759">
            <w:pPr>
              <w:jc w:val="center"/>
              <w:rPr>
                <w:sz w:val="20"/>
                <w:szCs w:val="20"/>
              </w:rPr>
            </w:pPr>
          </w:p>
        </w:tc>
        <w:tc>
          <w:tcPr>
            <w:tcW w:w="451" w:type="pct"/>
            <w:vAlign w:val="center"/>
          </w:tcPr>
          <w:p w14:paraId="50D548BB" w14:textId="77777777" w:rsidR="00FD73C1" w:rsidRPr="00BE6F49" w:rsidRDefault="00FD73C1" w:rsidP="00694759">
            <w:pPr>
              <w:pStyle w:val="TableParagraph"/>
              <w:rPr>
                <w:b/>
                <w:sz w:val="20"/>
                <w:szCs w:val="20"/>
              </w:rPr>
            </w:pPr>
            <w:r w:rsidRPr="00BE6F49">
              <w:rPr>
                <w:b/>
                <w:sz w:val="20"/>
                <w:szCs w:val="20"/>
              </w:rPr>
              <w:t>Подающий</w:t>
            </w:r>
          </w:p>
        </w:tc>
        <w:tc>
          <w:tcPr>
            <w:tcW w:w="406" w:type="pct"/>
            <w:vAlign w:val="center"/>
          </w:tcPr>
          <w:p w14:paraId="21541D47" w14:textId="77777777" w:rsidR="00FD73C1" w:rsidRPr="00BE6F49" w:rsidRDefault="00FD73C1" w:rsidP="00694759">
            <w:pPr>
              <w:pStyle w:val="TableParagraph"/>
              <w:rPr>
                <w:b/>
                <w:sz w:val="20"/>
                <w:szCs w:val="20"/>
              </w:rPr>
            </w:pPr>
            <w:r w:rsidRPr="00BE6F49">
              <w:rPr>
                <w:b/>
                <w:sz w:val="20"/>
                <w:szCs w:val="20"/>
              </w:rPr>
              <w:t>Обратный</w:t>
            </w:r>
          </w:p>
        </w:tc>
        <w:tc>
          <w:tcPr>
            <w:tcW w:w="452" w:type="pct"/>
            <w:vAlign w:val="center"/>
          </w:tcPr>
          <w:p w14:paraId="05A3FCAA" w14:textId="77777777" w:rsidR="00FD73C1" w:rsidRPr="00BE6F49" w:rsidRDefault="00FD73C1" w:rsidP="00694759">
            <w:pPr>
              <w:pStyle w:val="TableParagraph"/>
              <w:rPr>
                <w:b/>
                <w:sz w:val="20"/>
                <w:szCs w:val="20"/>
              </w:rPr>
            </w:pPr>
            <w:r w:rsidRPr="00BE6F49">
              <w:rPr>
                <w:b/>
                <w:sz w:val="20"/>
                <w:szCs w:val="20"/>
              </w:rPr>
              <w:t>Подающий</w:t>
            </w:r>
          </w:p>
        </w:tc>
        <w:tc>
          <w:tcPr>
            <w:tcW w:w="406" w:type="pct"/>
            <w:vAlign w:val="center"/>
          </w:tcPr>
          <w:p w14:paraId="7F20C43F" w14:textId="77777777" w:rsidR="00FD73C1" w:rsidRPr="00BE6F49" w:rsidRDefault="00FD73C1" w:rsidP="00694759">
            <w:pPr>
              <w:pStyle w:val="TableParagraph"/>
              <w:rPr>
                <w:b/>
                <w:sz w:val="20"/>
                <w:szCs w:val="20"/>
              </w:rPr>
            </w:pPr>
            <w:r w:rsidRPr="00BE6F49">
              <w:rPr>
                <w:b/>
                <w:sz w:val="20"/>
                <w:szCs w:val="20"/>
              </w:rPr>
              <w:t>Обратный</w:t>
            </w:r>
          </w:p>
        </w:tc>
        <w:tc>
          <w:tcPr>
            <w:tcW w:w="361" w:type="pct"/>
            <w:vAlign w:val="center"/>
          </w:tcPr>
          <w:p w14:paraId="27159176" w14:textId="77777777" w:rsidR="00FD73C1" w:rsidRPr="00BE6F49" w:rsidRDefault="00FD73C1" w:rsidP="00694759">
            <w:pPr>
              <w:pStyle w:val="TableParagraph"/>
              <w:rPr>
                <w:b/>
                <w:sz w:val="20"/>
                <w:szCs w:val="20"/>
              </w:rPr>
            </w:pPr>
            <w:r w:rsidRPr="00BE6F49">
              <w:rPr>
                <w:b/>
                <w:w w:val="95"/>
                <w:sz w:val="20"/>
                <w:szCs w:val="20"/>
              </w:rPr>
              <w:t>Итого</w:t>
            </w:r>
          </w:p>
        </w:tc>
        <w:tc>
          <w:tcPr>
            <w:tcW w:w="361" w:type="pct"/>
            <w:vAlign w:val="center"/>
          </w:tcPr>
          <w:p w14:paraId="017A16FD" w14:textId="77777777" w:rsidR="00FD73C1" w:rsidRPr="00BE6F49" w:rsidRDefault="00FD73C1" w:rsidP="00694759">
            <w:pPr>
              <w:pStyle w:val="TableParagraph"/>
              <w:rPr>
                <w:b/>
                <w:sz w:val="20"/>
                <w:szCs w:val="20"/>
              </w:rPr>
            </w:pPr>
            <w:r w:rsidRPr="00BE6F49">
              <w:rPr>
                <w:b/>
                <w:sz w:val="20"/>
                <w:szCs w:val="20"/>
              </w:rPr>
              <w:t>Подающий</w:t>
            </w:r>
          </w:p>
        </w:tc>
        <w:tc>
          <w:tcPr>
            <w:tcW w:w="361" w:type="pct"/>
            <w:vAlign w:val="center"/>
          </w:tcPr>
          <w:p w14:paraId="43D0A773" w14:textId="77777777" w:rsidR="00FD73C1" w:rsidRPr="00BE6F49" w:rsidRDefault="00FD73C1" w:rsidP="00694759">
            <w:pPr>
              <w:pStyle w:val="TableParagraph"/>
              <w:rPr>
                <w:b/>
                <w:sz w:val="20"/>
                <w:szCs w:val="20"/>
              </w:rPr>
            </w:pPr>
            <w:r w:rsidRPr="00BE6F49">
              <w:rPr>
                <w:b/>
                <w:sz w:val="20"/>
                <w:szCs w:val="20"/>
              </w:rPr>
              <w:t>Обратный</w:t>
            </w:r>
          </w:p>
        </w:tc>
        <w:tc>
          <w:tcPr>
            <w:tcW w:w="305" w:type="pct"/>
            <w:vAlign w:val="center"/>
          </w:tcPr>
          <w:p w14:paraId="36B4C1D1" w14:textId="77777777" w:rsidR="00FD73C1" w:rsidRPr="00BE6F49" w:rsidRDefault="00FD73C1" w:rsidP="00694759">
            <w:pPr>
              <w:pStyle w:val="TableParagraph"/>
              <w:rPr>
                <w:b/>
                <w:sz w:val="20"/>
                <w:szCs w:val="20"/>
              </w:rPr>
            </w:pPr>
            <w:r w:rsidRPr="00BE6F49">
              <w:rPr>
                <w:b/>
                <w:w w:val="95"/>
                <w:sz w:val="20"/>
                <w:szCs w:val="20"/>
              </w:rPr>
              <w:t>Всего</w:t>
            </w:r>
          </w:p>
        </w:tc>
      </w:tr>
      <w:tr w:rsidR="00FD73C1" w:rsidRPr="00BE6F49" w14:paraId="0BAE133F" w14:textId="77777777" w:rsidTr="00CB0A31">
        <w:trPr>
          <w:trHeight w:val="284"/>
        </w:trPr>
        <w:tc>
          <w:tcPr>
            <w:tcW w:w="811" w:type="pct"/>
            <w:vAlign w:val="center"/>
          </w:tcPr>
          <w:p w14:paraId="6544BB33" w14:textId="47F64C90" w:rsidR="00FD73C1" w:rsidRPr="00BE6F49" w:rsidRDefault="00FD73C1" w:rsidP="00FD73C1">
            <w:pPr>
              <w:pStyle w:val="TableParagraph"/>
              <w:rPr>
                <w:sz w:val="20"/>
                <w:szCs w:val="20"/>
              </w:rPr>
            </w:pPr>
            <w:r w:rsidRPr="00BE6F49">
              <w:rPr>
                <w:sz w:val="20"/>
                <w:szCs w:val="20"/>
              </w:rPr>
              <w:t>С 1959 по 1989 г.</w:t>
            </w:r>
          </w:p>
        </w:tc>
        <w:tc>
          <w:tcPr>
            <w:tcW w:w="632" w:type="pct"/>
            <w:vAlign w:val="center"/>
          </w:tcPr>
          <w:p w14:paraId="4612151C" w14:textId="2C982406" w:rsidR="00FD73C1" w:rsidRPr="00BE6F49" w:rsidRDefault="00FD73C1" w:rsidP="00FD73C1">
            <w:pPr>
              <w:pStyle w:val="TableParagraph"/>
              <w:rPr>
                <w:sz w:val="20"/>
                <w:szCs w:val="20"/>
              </w:rPr>
            </w:pPr>
            <w:r w:rsidRPr="00BE6F49">
              <w:rPr>
                <w:sz w:val="20"/>
                <w:szCs w:val="20"/>
              </w:rPr>
              <w:t>Подземная канальная</w:t>
            </w:r>
          </w:p>
        </w:tc>
        <w:tc>
          <w:tcPr>
            <w:tcW w:w="452" w:type="pct"/>
            <w:vAlign w:val="center"/>
          </w:tcPr>
          <w:p w14:paraId="7EE2B2F8" w14:textId="588396ED" w:rsidR="00FD73C1" w:rsidRPr="00BE6F49" w:rsidRDefault="00FD73C1" w:rsidP="00FD73C1">
            <w:pPr>
              <w:pStyle w:val="TableParagraph"/>
              <w:rPr>
                <w:sz w:val="20"/>
                <w:szCs w:val="20"/>
              </w:rPr>
            </w:pPr>
            <w:r w:rsidRPr="00BE6F49">
              <w:rPr>
                <w:sz w:val="20"/>
                <w:szCs w:val="20"/>
              </w:rPr>
              <w:t>битум–перлит</w:t>
            </w:r>
          </w:p>
        </w:tc>
        <w:tc>
          <w:tcPr>
            <w:tcW w:w="451" w:type="pct"/>
            <w:vAlign w:val="center"/>
          </w:tcPr>
          <w:p w14:paraId="59F8C529" w14:textId="77777777" w:rsidR="00FD73C1" w:rsidRPr="00BE6F49" w:rsidRDefault="00FD73C1" w:rsidP="00694759">
            <w:pPr>
              <w:pStyle w:val="TableParagraph"/>
              <w:rPr>
                <w:sz w:val="20"/>
                <w:szCs w:val="20"/>
              </w:rPr>
            </w:pPr>
            <w:r w:rsidRPr="00BE6F49">
              <w:rPr>
                <w:sz w:val="20"/>
                <w:szCs w:val="20"/>
              </w:rPr>
              <w:t>125</w:t>
            </w:r>
          </w:p>
        </w:tc>
        <w:tc>
          <w:tcPr>
            <w:tcW w:w="406" w:type="pct"/>
            <w:vAlign w:val="center"/>
          </w:tcPr>
          <w:p w14:paraId="37B0937B" w14:textId="77777777" w:rsidR="00FD73C1" w:rsidRPr="00BE6F49" w:rsidRDefault="00FD73C1" w:rsidP="00694759">
            <w:pPr>
              <w:pStyle w:val="TableParagraph"/>
              <w:rPr>
                <w:sz w:val="20"/>
                <w:szCs w:val="20"/>
              </w:rPr>
            </w:pPr>
            <w:r w:rsidRPr="00BE6F49">
              <w:rPr>
                <w:sz w:val="20"/>
                <w:szCs w:val="20"/>
              </w:rPr>
              <w:t>125</w:t>
            </w:r>
          </w:p>
        </w:tc>
        <w:tc>
          <w:tcPr>
            <w:tcW w:w="452" w:type="pct"/>
            <w:vAlign w:val="center"/>
          </w:tcPr>
          <w:p w14:paraId="49C69469" w14:textId="77777777" w:rsidR="00FD73C1" w:rsidRPr="00BE6F49" w:rsidRDefault="00FD73C1" w:rsidP="00694759">
            <w:pPr>
              <w:pStyle w:val="TableParagraph"/>
              <w:rPr>
                <w:sz w:val="20"/>
                <w:szCs w:val="20"/>
              </w:rPr>
            </w:pPr>
            <w:r w:rsidRPr="00BE6F49">
              <w:rPr>
                <w:sz w:val="20"/>
                <w:szCs w:val="20"/>
              </w:rPr>
              <w:t>576</w:t>
            </w:r>
          </w:p>
        </w:tc>
        <w:tc>
          <w:tcPr>
            <w:tcW w:w="406" w:type="pct"/>
            <w:vAlign w:val="center"/>
          </w:tcPr>
          <w:p w14:paraId="62385BA1" w14:textId="77777777" w:rsidR="00FD73C1" w:rsidRPr="00BE6F49" w:rsidRDefault="00FD73C1" w:rsidP="00694759">
            <w:pPr>
              <w:pStyle w:val="TableParagraph"/>
              <w:rPr>
                <w:sz w:val="20"/>
                <w:szCs w:val="20"/>
              </w:rPr>
            </w:pPr>
            <w:r w:rsidRPr="00BE6F49">
              <w:rPr>
                <w:sz w:val="20"/>
                <w:szCs w:val="20"/>
              </w:rPr>
              <w:t>576</w:t>
            </w:r>
          </w:p>
        </w:tc>
        <w:tc>
          <w:tcPr>
            <w:tcW w:w="361" w:type="pct"/>
            <w:vAlign w:val="center"/>
          </w:tcPr>
          <w:p w14:paraId="27202760" w14:textId="77777777" w:rsidR="00FD73C1" w:rsidRPr="00BE6F49" w:rsidRDefault="00FD73C1" w:rsidP="00694759">
            <w:pPr>
              <w:pStyle w:val="TableParagraph"/>
              <w:rPr>
                <w:sz w:val="20"/>
                <w:szCs w:val="20"/>
              </w:rPr>
            </w:pPr>
            <w:r w:rsidRPr="00BE6F49">
              <w:rPr>
                <w:sz w:val="20"/>
                <w:szCs w:val="20"/>
              </w:rPr>
              <w:t>1152</w:t>
            </w:r>
          </w:p>
        </w:tc>
        <w:tc>
          <w:tcPr>
            <w:tcW w:w="361" w:type="pct"/>
            <w:vAlign w:val="center"/>
          </w:tcPr>
          <w:p w14:paraId="17935955" w14:textId="77777777" w:rsidR="00FD73C1" w:rsidRPr="00BE6F49" w:rsidRDefault="00FD73C1" w:rsidP="00694759">
            <w:pPr>
              <w:pStyle w:val="TableParagraph"/>
              <w:rPr>
                <w:sz w:val="20"/>
                <w:szCs w:val="20"/>
              </w:rPr>
            </w:pPr>
            <w:r w:rsidRPr="00BE6F49">
              <w:rPr>
                <w:sz w:val="20"/>
                <w:szCs w:val="20"/>
              </w:rPr>
              <w:t>76,61</w:t>
            </w:r>
          </w:p>
        </w:tc>
        <w:tc>
          <w:tcPr>
            <w:tcW w:w="361" w:type="pct"/>
            <w:vAlign w:val="center"/>
          </w:tcPr>
          <w:p w14:paraId="0AD6C1FD" w14:textId="77777777" w:rsidR="00FD73C1" w:rsidRPr="00BE6F49" w:rsidRDefault="00FD73C1" w:rsidP="00694759">
            <w:pPr>
              <w:pStyle w:val="TableParagraph"/>
              <w:rPr>
                <w:sz w:val="20"/>
                <w:szCs w:val="20"/>
              </w:rPr>
            </w:pPr>
            <w:r w:rsidRPr="00BE6F49">
              <w:rPr>
                <w:sz w:val="20"/>
                <w:szCs w:val="20"/>
              </w:rPr>
              <w:t>76,61</w:t>
            </w:r>
          </w:p>
        </w:tc>
        <w:tc>
          <w:tcPr>
            <w:tcW w:w="305" w:type="pct"/>
            <w:vAlign w:val="center"/>
          </w:tcPr>
          <w:p w14:paraId="6BDCAB8C" w14:textId="77777777" w:rsidR="00FD73C1" w:rsidRPr="00BE6F49" w:rsidRDefault="00FD73C1" w:rsidP="00694759">
            <w:pPr>
              <w:pStyle w:val="TableParagraph"/>
              <w:rPr>
                <w:sz w:val="20"/>
                <w:szCs w:val="20"/>
              </w:rPr>
            </w:pPr>
            <w:r w:rsidRPr="00BE6F49">
              <w:rPr>
                <w:w w:val="95"/>
                <w:sz w:val="20"/>
                <w:szCs w:val="20"/>
              </w:rPr>
              <w:t>153,22</w:t>
            </w:r>
          </w:p>
        </w:tc>
      </w:tr>
      <w:tr w:rsidR="00FD73C1" w:rsidRPr="00BE6F49" w14:paraId="51DB712A" w14:textId="77777777" w:rsidTr="00CB0A31">
        <w:trPr>
          <w:trHeight w:val="284"/>
        </w:trPr>
        <w:tc>
          <w:tcPr>
            <w:tcW w:w="811" w:type="pct"/>
            <w:vAlign w:val="center"/>
          </w:tcPr>
          <w:p w14:paraId="19AD2F63" w14:textId="47621A00" w:rsidR="00FD73C1" w:rsidRPr="00BE6F49" w:rsidRDefault="00FD73C1" w:rsidP="00FD73C1">
            <w:pPr>
              <w:pStyle w:val="TableParagraph"/>
              <w:rPr>
                <w:sz w:val="20"/>
                <w:szCs w:val="20"/>
              </w:rPr>
            </w:pPr>
            <w:r w:rsidRPr="00BE6F49">
              <w:rPr>
                <w:sz w:val="20"/>
                <w:szCs w:val="20"/>
              </w:rPr>
              <w:t>С 1959 по 1989 г.</w:t>
            </w:r>
          </w:p>
        </w:tc>
        <w:tc>
          <w:tcPr>
            <w:tcW w:w="632" w:type="pct"/>
            <w:vAlign w:val="center"/>
          </w:tcPr>
          <w:p w14:paraId="24C7772F" w14:textId="79DE96F1" w:rsidR="00FD73C1" w:rsidRPr="00BE6F49" w:rsidRDefault="00FD73C1" w:rsidP="00FD73C1">
            <w:pPr>
              <w:pStyle w:val="TableParagraph"/>
              <w:rPr>
                <w:sz w:val="20"/>
                <w:szCs w:val="20"/>
              </w:rPr>
            </w:pPr>
            <w:r w:rsidRPr="00BE6F49">
              <w:rPr>
                <w:sz w:val="20"/>
                <w:szCs w:val="20"/>
              </w:rPr>
              <w:t>Подземная канальная</w:t>
            </w:r>
          </w:p>
        </w:tc>
        <w:tc>
          <w:tcPr>
            <w:tcW w:w="452" w:type="pct"/>
            <w:vAlign w:val="center"/>
          </w:tcPr>
          <w:p w14:paraId="4EF045C0" w14:textId="7C1F394C" w:rsidR="00FD73C1" w:rsidRPr="00BE6F49" w:rsidRDefault="00FD73C1" w:rsidP="00FD73C1">
            <w:pPr>
              <w:pStyle w:val="TableParagraph"/>
              <w:rPr>
                <w:sz w:val="20"/>
                <w:szCs w:val="20"/>
              </w:rPr>
            </w:pPr>
            <w:r w:rsidRPr="00BE6F49">
              <w:rPr>
                <w:sz w:val="20"/>
                <w:szCs w:val="20"/>
              </w:rPr>
              <w:t>битум–перлит</w:t>
            </w:r>
          </w:p>
        </w:tc>
        <w:tc>
          <w:tcPr>
            <w:tcW w:w="451" w:type="pct"/>
            <w:vAlign w:val="center"/>
          </w:tcPr>
          <w:p w14:paraId="72B0C8B7" w14:textId="77777777" w:rsidR="00FD73C1" w:rsidRPr="00BE6F49" w:rsidRDefault="00FD73C1" w:rsidP="00694759">
            <w:pPr>
              <w:pStyle w:val="TableParagraph"/>
              <w:rPr>
                <w:sz w:val="20"/>
                <w:szCs w:val="20"/>
              </w:rPr>
            </w:pPr>
            <w:r w:rsidRPr="00BE6F49">
              <w:rPr>
                <w:sz w:val="20"/>
                <w:szCs w:val="20"/>
              </w:rPr>
              <w:t>100</w:t>
            </w:r>
          </w:p>
        </w:tc>
        <w:tc>
          <w:tcPr>
            <w:tcW w:w="406" w:type="pct"/>
            <w:vAlign w:val="center"/>
          </w:tcPr>
          <w:p w14:paraId="0310F8E3" w14:textId="77777777" w:rsidR="00FD73C1" w:rsidRPr="00BE6F49" w:rsidRDefault="00FD73C1" w:rsidP="00694759">
            <w:pPr>
              <w:pStyle w:val="TableParagraph"/>
              <w:rPr>
                <w:sz w:val="20"/>
                <w:szCs w:val="20"/>
              </w:rPr>
            </w:pPr>
            <w:r w:rsidRPr="00BE6F49">
              <w:rPr>
                <w:sz w:val="20"/>
                <w:szCs w:val="20"/>
              </w:rPr>
              <w:t>100</w:t>
            </w:r>
          </w:p>
        </w:tc>
        <w:tc>
          <w:tcPr>
            <w:tcW w:w="452" w:type="pct"/>
            <w:vAlign w:val="center"/>
          </w:tcPr>
          <w:p w14:paraId="365036CC" w14:textId="77777777" w:rsidR="00FD73C1" w:rsidRPr="00BE6F49" w:rsidRDefault="00FD73C1" w:rsidP="00694759">
            <w:pPr>
              <w:pStyle w:val="TableParagraph"/>
              <w:rPr>
                <w:sz w:val="20"/>
                <w:szCs w:val="20"/>
              </w:rPr>
            </w:pPr>
            <w:r w:rsidRPr="00BE6F49">
              <w:rPr>
                <w:sz w:val="20"/>
                <w:szCs w:val="20"/>
              </w:rPr>
              <w:t>80</w:t>
            </w:r>
          </w:p>
        </w:tc>
        <w:tc>
          <w:tcPr>
            <w:tcW w:w="406" w:type="pct"/>
            <w:vAlign w:val="center"/>
          </w:tcPr>
          <w:p w14:paraId="3E52F4F8" w14:textId="77777777" w:rsidR="00FD73C1" w:rsidRPr="00BE6F49" w:rsidRDefault="00FD73C1" w:rsidP="00694759">
            <w:pPr>
              <w:pStyle w:val="TableParagraph"/>
              <w:rPr>
                <w:sz w:val="20"/>
                <w:szCs w:val="20"/>
              </w:rPr>
            </w:pPr>
            <w:r w:rsidRPr="00BE6F49">
              <w:rPr>
                <w:sz w:val="20"/>
                <w:szCs w:val="20"/>
              </w:rPr>
              <w:t>80</w:t>
            </w:r>
          </w:p>
        </w:tc>
        <w:tc>
          <w:tcPr>
            <w:tcW w:w="361" w:type="pct"/>
            <w:vAlign w:val="center"/>
          </w:tcPr>
          <w:p w14:paraId="0F8CA52A" w14:textId="77777777" w:rsidR="00FD73C1" w:rsidRPr="00BE6F49" w:rsidRDefault="00FD73C1" w:rsidP="00694759">
            <w:pPr>
              <w:pStyle w:val="TableParagraph"/>
              <w:rPr>
                <w:sz w:val="20"/>
                <w:szCs w:val="20"/>
              </w:rPr>
            </w:pPr>
            <w:r w:rsidRPr="00BE6F49">
              <w:rPr>
                <w:sz w:val="20"/>
                <w:szCs w:val="20"/>
              </w:rPr>
              <w:t>160</w:t>
            </w:r>
          </w:p>
        </w:tc>
        <w:tc>
          <w:tcPr>
            <w:tcW w:w="361" w:type="pct"/>
            <w:vAlign w:val="center"/>
          </w:tcPr>
          <w:p w14:paraId="21A8F249" w14:textId="77777777" w:rsidR="00FD73C1" w:rsidRPr="00BE6F49" w:rsidRDefault="00FD73C1" w:rsidP="00694759">
            <w:pPr>
              <w:pStyle w:val="TableParagraph"/>
              <w:rPr>
                <w:sz w:val="20"/>
                <w:szCs w:val="20"/>
              </w:rPr>
            </w:pPr>
            <w:r w:rsidRPr="00BE6F49">
              <w:rPr>
                <w:sz w:val="20"/>
                <w:szCs w:val="20"/>
              </w:rPr>
              <w:t>8,64</w:t>
            </w:r>
          </w:p>
        </w:tc>
        <w:tc>
          <w:tcPr>
            <w:tcW w:w="361" w:type="pct"/>
            <w:vAlign w:val="center"/>
          </w:tcPr>
          <w:p w14:paraId="69638C92" w14:textId="77777777" w:rsidR="00FD73C1" w:rsidRPr="00BE6F49" w:rsidRDefault="00FD73C1" w:rsidP="00694759">
            <w:pPr>
              <w:pStyle w:val="TableParagraph"/>
              <w:rPr>
                <w:sz w:val="20"/>
                <w:szCs w:val="20"/>
              </w:rPr>
            </w:pPr>
            <w:r w:rsidRPr="00BE6F49">
              <w:rPr>
                <w:sz w:val="20"/>
                <w:szCs w:val="20"/>
              </w:rPr>
              <w:t>8,64</w:t>
            </w:r>
          </w:p>
        </w:tc>
        <w:tc>
          <w:tcPr>
            <w:tcW w:w="305" w:type="pct"/>
            <w:vAlign w:val="center"/>
          </w:tcPr>
          <w:p w14:paraId="2B14A3C4" w14:textId="77777777" w:rsidR="00FD73C1" w:rsidRPr="00BE6F49" w:rsidRDefault="00FD73C1" w:rsidP="00694759">
            <w:pPr>
              <w:pStyle w:val="TableParagraph"/>
              <w:rPr>
                <w:sz w:val="20"/>
                <w:szCs w:val="20"/>
              </w:rPr>
            </w:pPr>
            <w:r w:rsidRPr="00BE6F49">
              <w:rPr>
                <w:sz w:val="20"/>
                <w:szCs w:val="20"/>
              </w:rPr>
              <w:t>17,28</w:t>
            </w:r>
          </w:p>
        </w:tc>
      </w:tr>
      <w:tr w:rsidR="00FD73C1" w:rsidRPr="00BE6F49" w14:paraId="1C98B859" w14:textId="77777777" w:rsidTr="00CB0A31">
        <w:trPr>
          <w:trHeight w:val="284"/>
        </w:trPr>
        <w:tc>
          <w:tcPr>
            <w:tcW w:w="811" w:type="pct"/>
            <w:vAlign w:val="center"/>
          </w:tcPr>
          <w:p w14:paraId="622CD8DE" w14:textId="765D2C99" w:rsidR="00FD73C1" w:rsidRPr="00BE6F49" w:rsidRDefault="00FD73C1" w:rsidP="00FD73C1">
            <w:pPr>
              <w:pStyle w:val="TableParagraph"/>
              <w:rPr>
                <w:sz w:val="20"/>
                <w:szCs w:val="20"/>
              </w:rPr>
            </w:pPr>
            <w:r w:rsidRPr="00BE6F49">
              <w:rPr>
                <w:sz w:val="20"/>
                <w:szCs w:val="20"/>
              </w:rPr>
              <w:t>С 1959 по 1989 г.</w:t>
            </w:r>
          </w:p>
        </w:tc>
        <w:tc>
          <w:tcPr>
            <w:tcW w:w="632" w:type="pct"/>
            <w:vAlign w:val="center"/>
          </w:tcPr>
          <w:p w14:paraId="30DBD337" w14:textId="7A1CB176" w:rsidR="00FD73C1" w:rsidRPr="00BE6F49" w:rsidRDefault="00FD73C1" w:rsidP="00FD73C1">
            <w:pPr>
              <w:pStyle w:val="TableParagraph"/>
              <w:rPr>
                <w:sz w:val="20"/>
                <w:szCs w:val="20"/>
              </w:rPr>
            </w:pPr>
            <w:r w:rsidRPr="00BE6F49">
              <w:rPr>
                <w:sz w:val="20"/>
                <w:szCs w:val="20"/>
              </w:rPr>
              <w:t>Подземная канальная</w:t>
            </w:r>
          </w:p>
        </w:tc>
        <w:tc>
          <w:tcPr>
            <w:tcW w:w="452" w:type="pct"/>
            <w:vAlign w:val="center"/>
          </w:tcPr>
          <w:p w14:paraId="253DEB61" w14:textId="6D82C2F9" w:rsidR="00FD73C1" w:rsidRPr="00BE6F49" w:rsidRDefault="00FD73C1" w:rsidP="00FD73C1">
            <w:pPr>
              <w:pStyle w:val="TableParagraph"/>
              <w:rPr>
                <w:sz w:val="20"/>
                <w:szCs w:val="20"/>
              </w:rPr>
            </w:pPr>
            <w:r w:rsidRPr="00BE6F49">
              <w:rPr>
                <w:sz w:val="20"/>
                <w:szCs w:val="20"/>
              </w:rPr>
              <w:t>битум–перлит</w:t>
            </w:r>
          </w:p>
        </w:tc>
        <w:tc>
          <w:tcPr>
            <w:tcW w:w="451" w:type="pct"/>
            <w:vAlign w:val="center"/>
          </w:tcPr>
          <w:p w14:paraId="537BB916" w14:textId="77777777" w:rsidR="00FD73C1" w:rsidRPr="00BE6F49" w:rsidRDefault="00FD73C1" w:rsidP="00694759">
            <w:pPr>
              <w:pStyle w:val="TableParagraph"/>
              <w:rPr>
                <w:sz w:val="20"/>
                <w:szCs w:val="20"/>
              </w:rPr>
            </w:pPr>
            <w:r w:rsidRPr="00BE6F49">
              <w:rPr>
                <w:sz w:val="20"/>
                <w:szCs w:val="20"/>
              </w:rPr>
              <w:t>80</w:t>
            </w:r>
          </w:p>
        </w:tc>
        <w:tc>
          <w:tcPr>
            <w:tcW w:w="406" w:type="pct"/>
            <w:vAlign w:val="center"/>
          </w:tcPr>
          <w:p w14:paraId="4C785A75" w14:textId="77777777" w:rsidR="00FD73C1" w:rsidRPr="00BE6F49" w:rsidRDefault="00FD73C1" w:rsidP="00694759">
            <w:pPr>
              <w:pStyle w:val="TableParagraph"/>
              <w:rPr>
                <w:sz w:val="20"/>
                <w:szCs w:val="20"/>
              </w:rPr>
            </w:pPr>
            <w:r w:rsidRPr="00BE6F49">
              <w:rPr>
                <w:sz w:val="20"/>
                <w:szCs w:val="20"/>
              </w:rPr>
              <w:t>80</w:t>
            </w:r>
          </w:p>
        </w:tc>
        <w:tc>
          <w:tcPr>
            <w:tcW w:w="452" w:type="pct"/>
            <w:vAlign w:val="center"/>
          </w:tcPr>
          <w:p w14:paraId="248ED8C0" w14:textId="77777777" w:rsidR="00FD73C1" w:rsidRPr="00BE6F49" w:rsidRDefault="00FD73C1" w:rsidP="00694759">
            <w:pPr>
              <w:pStyle w:val="TableParagraph"/>
              <w:rPr>
                <w:sz w:val="20"/>
                <w:szCs w:val="20"/>
              </w:rPr>
            </w:pPr>
            <w:r w:rsidRPr="00BE6F49">
              <w:rPr>
                <w:sz w:val="20"/>
                <w:szCs w:val="20"/>
              </w:rPr>
              <w:t>55</w:t>
            </w:r>
          </w:p>
        </w:tc>
        <w:tc>
          <w:tcPr>
            <w:tcW w:w="406" w:type="pct"/>
            <w:vAlign w:val="center"/>
          </w:tcPr>
          <w:p w14:paraId="171DF4C1" w14:textId="77777777" w:rsidR="00FD73C1" w:rsidRPr="00BE6F49" w:rsidRDefault="00FD73C1" w:rsidP="00694759">
            <w:pPr>
              <w:pStyle w:val="TableParagraph"/>
              <w:rPr>
                <w:sz w:val="20"/>
                <w:szCs w:val="20"/>
              </w:rPr>
            </w:pPr>
            <w:r w:rsidRPr="00BE6F49">
              <w:rPr>
                <w:sz w:val="20"/>
                <w:szCs w:val="20"/>
              </w:rPr>
              <w:t>55</w:t>
            </w:r>
          </w:p>
        </w:tc>
        <w:tc>
          <w:tcPr>
            <w:tcW w:w="361" w:type="pct"/>
            <w:vAlign w:val="center"/>
          </w:tcPr>
          <w:p w14:paraId="734340AA" w14:textId="77777777" w:rsidR="00FD73C1" w:rsidRPr="00BE6F49" w:rsidRDefault="00FD73C1" w:rsidP="00694759">
            <w:pPr>
              <w:pStyle w:val="TableParagraph"/>
              <w:rPr>
                <w:sz w:val="20"/>
                <w:szCs w:val="20"/>
              </w:rPr>
            </w:pPr>
            <w:r w:rsidRPr="00BE6F49">
              <w:rPr>
                <w:sz w:val="20"/>
                <w:szCs w:val="20"/>
              </w:rPr>
              <w:t>110</w:t>
            </w:r>
          </w:p>
        </w:tc>
        <w:tc>
          <w:tcPr>
            <w:tcW w:w="361" w:type="pct"/>
            <w:vAlign w:val="center"/>
          </w:tcPr>
          <w:p w14:paraId="7614AE91" w14:textId="77777777" w:rsidR="00FD73C1" w:rsidRPr="00BE6F49" w:rsidRDefault="00FD73C1" w:rsidP="00694759">
            <w:pPr>
              <w:pStyle w:val="TableParagraph"/>
              <w:rPr>
                <w:sz w:val="20"/>
                <w:szCs w:val="20"/>
              </w:rPr>
            </w:pPr>
            <w:r w:rsidRPr="00BE6F49">
              <w:rPr>
                <w:sz w:val="20"/>
                <w:szCs w:val="20"/>
              </w:rPr>
              <w:t>4,9</w:t>
            </w:r>
          </w:p>
        </w:tc>
        <w:tc>
          <w:tcPr>
            <w:tcW w:w="361" w:type="pct"/>
            <w:vAlign w:val="center"/>
          </w:tcPr>
          <w:p w14:paraId="1279F7C6" w14:textId="77777777" w:rsidR="00FD73C1" w:rsidRPr="00BE6F49" w:rsidRDefault="00FD73C1" w:rsidP="00694759">
            <w:pPr>
              <w:pStyle w:val="TableParagraph"/>
              <w:rPr>
                <w:sz w:val="20"/>
                <w:szCs w:val="20"/>
              </w:rPr>
            </w:pPr>
            <w:r w:rsidRPr="00BE6F49">
              <w:rPr>
                <w:sz w:val="20"/>
                <w:szCs w:val="20"/>
              </w:rPr>
              <w:t>4,9</w:t>
            </w:r>
          </w:p>
        </w:tc>
        <w:tc>
          <w:tcPr>
            <w:tcW w:w="305" w:type="pct"/>
            <w:vAlign w:val="center"/>
          </w:tcPr>
          <w:p w14:paraId="6C232D96" w14:textId="77777777" w:rsidR="00FD73C1" w:rsidRPr="00BE6F49" w:rsidRDefault="00FD73C1" w:rsidP="00694759">
            <w:pPr>
              <w:pStyle w:val="TableParagraph"/>
              <w:rPr>
                <w:sz w:val="20"/>
                <w:szCs w:val="20"/>
              </w:rPr>
            </w:pPr>
            <w:r w:rsidRPr="00BE6F49">
              <w:rPr>
                <w:sz w:val="20"/>
                <w:szCs w:val="20"/>
              </w:rPr>
              <w:t>9,79</w:t>
            </w:r>
          </w:p>
        </w:tc>
      </w:tr>
      <w:tr w:rsidR="00FD73C1" w:rsidRPr="00BE6F49" w14:paraId="247D5088" w14:textId="77777777" w:rsidTr="00CB0A31">
        <w:trPr>
          <w:trHeight w:val="284"/>
        </w:trPr>
        <w:tc>
          <w:tcPr>
            <w:tcW w:w="811" w:type="pct"/>
            <w:vAlign w:val="center"/>
          </w:tcPr>
          <w:p w14:paraId="4F8BF348" w14:textId="001853C0" w:rsidR="00FD73C1" w:rsidRPr="00BE6F49" w:rsidRDefault="00FD73C1" w:rsidP="00FD73C1">
            <w:pPr>
              <w:pStyle w:val="TableParagraph"/>
              <w:rPr>
                <w:sz w:val="20"/>
                <w:szCs w:val="20"/>
              </w:rPr>
            </w:pPr>
            <w:r w:rsidRPr="00BE6F49">
              <w:rPr>
                <w:sz w:val="20"/>
                <w:szCs w:val="20"/>
              </w:rPr>
              <w:t>С 1959 по 1989 г.</w:t>
            </w:r>
          </w:p>
        </w:tc>
        <w:tc>
          <w:tcPr>
            <w:tcW w:w="632" w:type="pct"/>
            <w:vAlign w:val="center"/>
          </w:tcPr>
          <w:p w14:paraId="08CB4FBE" w14:textId="0197ABAF" w:rsidR="00FD73C1" w:rsidRPr="00BE6F49" w:rsidRDefault="00FD73C1" w:rsidP="00FD73C1">
            <w:pPr>
              <w:pStyle w:val="TableParagraph"/>
              <w:rPr>
                <w:sz w:val="20"/>
                <w:szCs w:val="20"/>
              </w:rPr>
            </w:pPr>
            <w:r w:rsidRPr="00BE6F49">
              <w:rPr>
                <w:sz w:val="20"/>
                <w:szCs w:val="20"/>
              </w:rPr>
              <w:t>Подземная канальная</w:t>
            </w:r>
          </w:p>
        </w:tc>
        <w:tc>
          <w:tcPr>
            <w:tcW w:w="452" w:type="pct"/>
            <w:vAlign w:val="center"/>
          </w:tcPr>
          <w:p w14:paraId="0A70E211" w14:textId="278B6D51" w:rsidR="00FD73C1" w:rsidRPr="00BE6F49" w:rsidRDefault="00FD73C1" w:rsidP="00FD73C1">
            <w:pPr>
              <w:pStyle w:val="TableParagraph"/>
              <w:rPr>
                <w:sz w:val="20"/>
                <w:szCs w:val="20"/>
              </w:rPr>
            </w:pPr>
            <w:r w:rsidRPr="00BE6F49">
              <w:rPr>
                <w:sz w:val="20"/>
                <w:szCs w:val="20"/>
              </w:rPr>
              <w:t>битум–перлит</w:t>
            </w:r>
          </w:p>
        </w:tc>
        <w:tc>
          <w:tcPr>
            <w:tcW w:w="451" w:type="pct"/>
            <w:vAlign w:val="center"/>
          </w:tcPr>
          <w:p w14:paraId="279D6C89" w14:textId="77777777" w:rsidR="00FD73C1" w:rsidRPr="00BE6F49" w:rsidRDefault="00FD73C1" w:rsidP="00694759">
            <w:pPr>
              <w:pStyle w:val="TableParagraph"/>
              <w:rPr>
                <w:sz w:val="20"/>
                <w:szCs w:val="20"/>
              </w:rPr>
            </w:pPr>
            <w:r w:rsidRPr="00BE6F49">
              <w:rPr>
                <w:sz w:val="20"/>
                <w:szCs w:val="20"/>
              </w:rPr>
              <w:t>50</w:t>
            </w:r>
          </w:p>
        </w:tc>
        <w:tc>
          <w:tcPr>
            <w:tcW w:w="406" w:type="pct"/>
            <w:tcBorders>
              <w:right w:val="single" w:sz="4" w:space="0" w:color="auto"/>
            </w:tcBorders>
            <w:vAlign w:val="center"/>
          </w:tcPr>
          <w:p w14:paraId="5D598CC0" w14:textId="77777777" w:rsidR="00FD73C1" w:rsidRPr="00BE6F49" w:rsidRDefault="00FD73C1" w:rsidP="00694759">
            <w:pPr>
              <w:pStyle w:val="TableParagraph"/>
              <w:rPr>
                <w:sz w:val="20"/>
                <w:szCs w:val="20"/>
              </w:rPr>
            </w:pPr>
            <w:r w:rsidRPr="00BE6F49">
              <w:rPr>
                <w:sz w:val="20"/>
                <w:szCs w:val="20"/>
              </w:rPr>
              <w:t>50</w:t>
            </w:r>
          </w:p>
        </w:tc>
        <w:tc>
          <w:tcPr>
            <w:tcW w:w="452" w:type="pct"/>
            <w:vAlign w:val="center"/>
          </w:tcPr>
          <w:p w14:paraId="7D90B205" w14:textId="77777777" w:rsidR="00FD73C1" w:rsidRPr="00BE6F49" w:rsidRDefault="00FD73C1" w:rsidP="00694759">
            <w:pPr>
              <w:pStyle w:val="TableParagraph"/>
              <w:rPr>
                <w:sz w:val="20"/>
                <w:szCs w:val="20"/>
              </w:rPr>
            </w:pPr>
            <w:r w:rsidRPr="00BE6F49">
              <w:rPr>
                <w:sz w:val="20"/>
                <w:szCs w:val="20"/>
              </w:rPr>
              <w:t>165</w:t>
            </w:r>
          </w:p>
        </w:tc>
        <w:tc>
          <w:tcPr>
            <w:tcW w:w="406" w:type="pct"/>
            <w:vAlign w:val="center"/>
          </w:tcPr>
          <w:p w14:paraId="330A7509" w14:textId="77777777" w:rsidR="00FD73C1" w:rsidRPr="00BE6F49" w:rsidRDefault="00FD73C1" w:rsidP="00694759">
            <w:pPr>
              <w:pStyle w:val="TableParagraph"/>
              <w:rPr>
                <w:sz w:val="20"/>
                <w:szCs w:val="20"/>
              </w:rPr>
            </w:pPr>
            <w:r w:rsidRPr="00BE6F49">
              <w:rPr>
                <w:sz w:val="20"/>
                <w:szCs w:val="20"/>
              </w:rPr>
              <w:t>165</w:t>
            </w:r>
          </w:p>
        </w:tc>
        <w:tc>
          <w:tcPr>
            <w:tcW w:w="361" w:type="pct"/>
            <w:vAlign w:val="center"/>
          </w:tcPr>
          <w:p w14:paraId="3338B78E" w14:textId="77777777" w:rsidR="00FD73C1" w:rsidRPr="00BE6F49" w:rsidRDefault="00FD73C1" w:rsidP="00694759">
            <w:pPr>
              <w:pStyle w:val="TableParagraph"/>
              <w:rPr>
                <w:sz w:val="20"/>
                <w:szCs w:val="20"/>
              </w:rPr>
            </w:pPr>
            <w:r w:rsidRPr="00BE6F49">
              <w:rPr>
                <w:sz w:val="20"/>
                <w:szCs w:val="20"/>
              </w:rPr>
              <w:t>330</w:t>
            </w:r>
          </w:p>
        </w:tc>
        <w:tc>
          <w:tcPr>
            <w:tcW w:w="361" w:type="pct"/>
            <w:vAlign w:val="center"/>
          </w:tcPr>
          <w:p w14:paraId="21E6A1E6" w14:textId="77777777" w:rsidR="00FD73C1" w:rsidRPr="00BE6F49" w:rsidRDefault="00FD73C1" w:rsidP="00694759">
            <w:pPr>
              <w:pStyle w:val="TableParagraph"/>
              <w:rPr>
                <w:sz w:val="20"/>
                <w:szCs w:val="20"/>
              </w:rPr>
            </w:pPr>
            <w:r w:rsidRPr="00BE6F49">
              <w:rPr>
                <w:sz w:val="20"/>
                <w:szCs w:val="20"/>
              </w:rPr>
              <w:t>9,41</w:t>
            </w:r>
          </w:p>
        </w:tc>
        <w:tc>
          <w:tcPr>
            <w:tcW w:w="361" w:type="pct"/>
            <w:vAlign w:val="center"/>
          </w:tcPr>
          <w:p w14:paraId="27DDA9D5" w14:textId="77777777" w:rsidR="00FD73C1" w:rsidRPr="00BE6F49" w:rsidRDefault="00FD73C1" w:rsidP="00694759">
            <w:pPr>
              <w:pStyle w:val="TableParagraph"/>
              <w:rPr>
                <w:sz w:val="20"/>
                <w:szCs w:val="20"/>
              </w:rPr>
            </w:pPr>
            <w:r w:rsidRPr="00BE6F49">
              <w:rPr>
                <w:sz w:val="20"/>
                <w:szCs w:val="20"/>
              </w:rPr>
              <w:t>9,41</w:t>
            </w:r>
          </w:p>
        </w:tc>
        <w:tc>
          <w:tcPr>
            <w:tcW w:w="305" w:type="pct"/>
            <w:vAlign w:val="center"/>
          </w:tcPr>
          <w:p w14:paraId="7DC90979" w14:textId="77777777" w:rsidR="00FD73C1" w:rsidRPr="00BE6F49" w:rsidRDefault="00FD73C1" w:rsidP="00694759">
            <w:pPr>
              <w:pStyle w:val="TableParagraph"/>
              <w:rPr>
                <w:sz w:val="20"/>
                <w:szCs w:val="20"/>
              </w:rPr>
            </w:pPr>
            <w:r w:rsidRPr="00BE6F49">
              <w:rPr>
                <w:sz w:val="20"/>
                <w:szCs w:val="20"/>
              </w:rPr>
              <w:t>18,81</w:t>
            </w:r>
          </w:p>
        </w:tc>
      </w:tr>
      <w:tr w:rsidR="00FD73C1" w:rsidRPr="00BE6F49" w14:paraId="501DCFC5" w14:textId="77777777" w:rsidTr="00CB0A31">
        <w:trPr>
          <w:trHeight w:val="284"/>
        </w:trPr>
        <w:tc>
          <w:tcPr>
            <w:tcW w:w="2753" w:type="pct"/>
            <w:gridSpan w:val="5"/>
            <w:tcBorders>
              <w:right w:val="single" w:sz="4" w:space="0" w:color="auto"/>
            </w:tcBorders>
            <w:vAlign w:val="center"/>
          </w:tcPr>
          <w:p w14:paraId="768748B2" w14:textId="77777777" w:rsidR="00FD73C1" w:rsidRPr="00BE6F49" w:rsidRDefault="00FD73C1" w:rsidP="00694759">
            <w:pPr>
              <w:pStyle w:val="TableParagraph"/>
              <w:rPr>
                <w:b/>
                <w:sz w:val="20"/>
                <w:szCs w:val="20"/>
              </w:rPr>
            </w:pPr>
            <w:r w:rsidRPr="00BE6F49">
              <w:rPr>
                <w:b/>
                <w:sz w:val="20"/>
                <w:szCs w:val="20"/>
              </w:rPr>
              <w:t>ИТОГО</w:t>
            </w:r>
          </w:p>
        </w:tc>
        <w:tc>
          <w:tcPr>
            <w:tcW w:w="452" w:type="pct"/>
            <w:vAlign w:val="center"/>
          </w:tcPr>
          <w:p w14:paraId="3EFCC5F5" w14:textId="11275FDF" w:rsidR="00FD73C1" w:rsidRPr="00BE6F49" w:rsidRDefault="00FD73C1" w:rsidP="00694759">
            <w:pPr>
              <w:pStyle w:val="TableParagraph"/>
              <w:rPr>
                <w:b/>
                <w:sz w:val="20"/>
                <w:szCs w:val="20"/>
              </w:rPr>
            </w:pPr>
            <w:r w:rsidRPr="00BE6F49">
              <w:rPr>
                <w:b/>
                <w:sz w:val="20"/>
                <w:szCs w:val="20"/>
              </w:rPr>
              <w:t>876</w:t>
            </w:r>
          </w:p>
        </w:tc>
        <w:tc>
          <w:tcPr>
            <w:tcW w:w="406" w:type="pct"/>
            <w:vAlign w:val="center"/>
          </w:tcPr>
          <w:p w14:paraId="0243140F" w14:textId="77777777" w:rsidR="00FD73C1" w:rsidRPr="00BE6F49" w:rsidRDefault="00FD73C1" w:rsidP="00694759">
            <w:pPr>
              <w:pStyle w:val="TableParagraph"/>
              <w:rPr>
                <w:b/>
                <w:sz w:val="20"/>
                <w:szCs w:val="20"/>
              </w:rPr>
            </w:pPr>
            <w:r w:rsidRPr="00BE6F49">
              <w:rPr>
                <w:b/>
                <w:sz w:val="20"/>
                <w:szCs w:val="20"/>
              </w:rPr>
              <w:t>876</w:t>
            </w:r>
          </w:p>
        </w:tc>
        <w:tc>
          <w:tcPr>
            <w:tcW w:w="361" w:type="pct"/>
            <w:vAlign w:val="center"/>
          </w:tcPr>
          <w:p w14:paraId="626544EF" w14:textId="77777777" w:rsidR="00FD73C1" w:rsidRPr="00BE6F49" w:rsidRDefault="00FD73C1" w:rsidP="00694759">
            <w:pPr>
              <w:pStyle w:val="TableParagraph"/>
              <w:rPr>
                <w:b/>
                <w:sz w:val="20"/>
                <w:szCs w:val="20"/>
              </w:rPr>
            </w:pPr>
            <w:r w:rsidRPr="00BE6F49">
              <w:rPr>
                <w:b/>
                <w:sz w:val="20"/>
                <w:szCs w:val="20"/>
              </w:rPr>
              <w:t>1752</w:t>
            </w:r>
          </w:p>
        </w:tc>
        <w:tc>
          <w:tcPr>
            <w:tcW w:w="361" w:type="pct"/>
            <w:vAlign w:val="center"/>
          </w:tcPr>
          <w:p w14:paraId="62127B96" w14:textId="77777777" w:rsidR="00FD73C1" w:rsidRPr="00BE6F49" w:rsidRDefault="00FD73C1" w:rsidP="00694759">
            <w:pPr>
              <w:pStyle w:val="TableParagraph"/>
              <w:rPr>
                <w:b/>
                <w:sz w:val="20"/>
                <w:szCs w:val="20"/>
              </w:rPr>
            </w:pPr>
            <w:r w:rsidRPr="00BE6F49">
              <w:rPr>
                <w:b/>
                <w:sz w:val="20"/>
                <w:szCs w:val="20"/>
              </w:rPr>
              <w:t>99,55</w:t>
            </w:r>
          </w:p>
        </w:tc>
        <w:tc>
          <w:tcPr>
            <w:tcW w:w="361" w:type="pct"/>
            <w:vAlign w:val="center"/>
          </w:tcPr>
          <w:p w14:paraId="7A1C1682" w14:textId="77777777" w:rsidR="00FD73C1" w:rsidRPr="00BE6F49" w:rsidRDefault="00FD73C1" w:rsidP="00694759">
            <w:pPr>
              <w:pStyle w:val="TableParagraph"/>
              <w:rPr>
                <w:b/>
                <w:sz w:val="20"/>
                <w:szCs w:val="20"/>
              </w:rPr>
            </w:pPr>
            <w:r w:rsidRPr="00BE6F49">
              <w:rPr>
                <w:b/>
                <w:sz w:val="20"/>
                <w:szCs w:val="20"/>
              </w:rPr>
              <w:t>99,55</w:t>
            </w:r>
          </w:p>
        </w:tc>
        <w:tc>
          <w:tcPr>
            <w:tcW w:w="305" w:type="pct"/>
            <w:vAlign w:val="center"/>
          </w:tcPr>
          <w:p w14:paraId="22988472" w14:textId="77777777" w:rsidR="00FD73C1" w:rsidRPr="00BE6F49" w:rsidRDefault="00FD73C1" w:rsidP="00694759">
            <w:pPr>
              <w:pStyle w:val="TableParagraph"/>
              <w:rPr>
                <w:b/>
                <w:sz w:val="20"/>
                <w:szCs w:val="20"/>
              </w:rPr>
            </w:pPr>
            <w:r w:rsidRPr="00BE6F49">
              <w:rPr>
                <w:b/>
                <w:sz w:val="20"/>
                <w:szCs w:val="20"/>
              </w:rPr>
              <w:t>199,1</w:t>
            </w:r>
          </w:p>
        </w:tc>
      </w:tr>
    </w:tbl>
    <w:p w14:paraId="22B8A7E9" w14:textId="77777777" w:rsidR="008D7A53" w:rsidRPr="00BE6F49" w:rsidRDefault="008D7A53" w:rsidP="008D7A53">
      <w:pPr>
        <w:rPr>
          <w:sz w:val="16"/>
        </w:rPr>
        <w:sectPr w:rsidR="008D7A53" w:rsidRPr="00BE6F49" w:rsidSect="00115F62">
          <w:pgSz w:w="16840" w:h="11910" w:orient="landscape"/>
          <w:pgMar w:top="1134" w:right="851" w:bottom="851" w:left="1701" w:header="0" w:footer="590" w:gutter="0"/>
          <w:cols w:space="720"/>
        </w:sectPr>
      </w:pPr>
    </w:p>
    <w:p w14:paraId="210E6C57" w14:textId="77777777" w:rsidR="008D7A53" w:rsidRPr="00BE6F49" w:rsidRDefault="008D7A53" w:rsidP="004B24B6">
      <w:pPr>
        <w:pStyle w:val="41"/>
        <w:numPr>
          <w:ilvl w:val="0"/>
          <w:numId w:val="11"/>
        </w:numPr>
        <w:tabs>
          <w:tab w:val="left" w:pos="1560"/>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lastRenderedPageBreak/>
        <w:t xml:space="preserve">СЦТ котельной №42 дер. </w:t>
      </w:r>
      <w:proofErr w:type="spellStart"/>
      <w:r w:rsidRPr="00BE6F49">
        <w:rPr>
          <w:rFonts w:ascii="Times New Roman" w:hAnsi="Times New Roman" w:cs="Times New Roman"/>
          <w:b/>
          <w:i w:val="0"/>
          <w:color w:val="auto"/>
          <w:sz w:val="26"/>
          <w:szCs w:val="26"/>
        </w:rPr>
        <w:t>Меньково</w:t>
      </w:r>
      <w:proofErr w:type="spellEnd"/>
    </w:p>
    <w:p w14:paraId="415EFF27" w14:textId="21489218" w:rsidR="008D7A53" w:rsidRPr="00BE6F49" w:rsidRDefault="008D7A53" w:rsidP="008F003F">
      <w:pPr>
        <w:pStyle w:val="a7"/>
        <w:spacing w:line="360" w:lineRule="auto"/>
        <w:ind w:firstLine="707"/>
        <w:jc w:val="both"/>
      </w:pPr>
      <w:r w:rsidRPr="00BE6F49">
        <w:t xml:space="preserve">Система теплоснабжения </w:t>
      </w:r>
      <w:r w:rsidR="00CF1DA3" w:rsidRPr="00BE6F49">
        <w:t>–</w:t>
      </w:r>
      <w:r w:rsidRPr="00BE6F49">
        <w:t xml:space="preserve"> </w:t>
      </w:r>
      <w:proofErr w:type="spellStart"/>
      <w:r w:rsidRPr="00BE6F49">
        <w:t>четырехтрубная</w:t>
      </w:r>
      <w:proofErr w:type="spellEnd"/>
      <w:r w:rsidRPr="00BE6F49">
        <w:t>.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w:t>
      </w:r>
      <w:r w:rsidR="00E546B4" w:rsidRPr="00BE6F49">
        <w:t>бжения представлены в таблицах</w:t>
      </w:r>
      <w:r w:rsidR="00A05C06" w:rsidRPr="00BE6F49">
        <w:t xml:space="preserve"> </w:t>
      </w:r>
      <w:r w:rsidR="006B112D">
        <w:t>ниже</w:t>
      </w:r>
      <w:r w:rsidR="00835E7F" w:rsidRPr="00BE6F49">
        <w:t xml:space="preserve"> </w:t>
      </w:r>
      <w:r w:rsidRPr="00BE6F49">
        <w:t>соответственно.</w:t>
      </w:r>
    </w:p>
    <w:p w14:paraId="2CD3F5CE" w14:textId="382D5C72" w:rsidR="009878F9" w:rsidRPr="00BE6F49" w:rsidRDefault="009878F9" w:rsidP="009878F9">
      <w:pPr>
        <w:pStyle w:val="a7"/>
        <w:spacing w:line="360" w:lineRule="auto"/>
        <w:ind w:firstLine="709"/>
        <w:jc w:val="both"/>
      </w:pPr>
      <w:r w:rsidRPr="00BE6F49">
        <w:t>Прокладка тепловых сетей выполнена подземным канальным и надземным способами. распределение тепловых сетей котельной №42 по типу прокладки графически представлено на рисунках ниже. Как видно из диаграмм, среди сетей отопления и</w:t>
      </w:r>
      <w:r w:rsidR="005201F8" w:rsidRPr="00BE6F49">
        <w:t xml:space="preserve"> горячего водоснабжения</w:t>
      </w:r>
      <w:r w:rsidRPr="00BE6F49">
        <w:t xml:space="preserve"> </w:t>
      </w:r>
      <w:r w:rsidR="005201F8" w:rsidRPr="00BE6F49">
        <w:t>наиболее часто применяется надземная</w:t>
      </w:r>
      <w:r w:rsidRPr="00BE6F49">
        <w:t xml:space="preserve"> прокладка.</w:t>
      </w:r>
    </w:p>
    <w:p w14:paraId="685A524F" w14:textId="2CE07FB6" w:rsidR="009878F9" w:rsidRPr="00BE6F49" w:rsidRDefault="009878F9" w:rsidP="009878F9">
      <w:pPr>
        <w:pStyle w:val="a7"/>
        <w:spacing w:line="360" w:lineRule="auto"/>
        <w:jc w:val="center"/>
      </w:pPr>
      <w:r w:rsidRPr="00BE6F49">
        <w:rPr>
          <w:noProof/>
          <w:lang w:bidi="ar-SA"/>
        </w:rPr>
        <w:drawing>
          <wp:inline distT="0" distB="0" distL="0" distR="0" wp14:anchorId="015364BE" wp14:editId="5D9CF73D">
            <wp:extent cx="4096987" cy="2581598"/>
            <wp:effectExtent l="0" t="0" r="0" b="0"/>
            <wp:docPr id="7" name="Рисунок 7" descr="P30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098493" cy="2582547"/>
                    </a:xfrm>
                    <a:prstGeom prst="rect">
                      <a:avLst/>
                    </a:prstGeom>
                    <a:noFill/>
                  </pic:spPr>
                </pic:pic>
              </a:graphicData>
            </a:graphic>
          </wp:inline>
        </w:drawing>
      </w:r>
    </w:p>
    <w:p w14:paraId="64067C5F" w14:textId="686FFF0F" w:rsidR="009878F9" w:rsidRPr="00BE6F49" w:rsidRDefault="009878F9" w:rsidP="009878F9">
      <w:pPr>
        <w:keepLines/>
        <w:spacing w:before="120" w:after="100" w:afterAutospacing="1"/>
        <w:jc w:val="center"/>
        <w:rPr>
          <w:b/>
          <w:iCs/>
          <w:snapToGrid w:val="0"/>
          <w:color w:val="000000"/>
          <w:lang w:eastAsia="en-US"/>
        </w:rPr>
      </w:pPr>
      <w:r w:rsidRPr="00BE6F49">
        <w:rPr>
          <w:b/>
          <w:iCs/>
          <w:snapToGrid w:val="0"/>
          <w:color w:val="000000"/>
          <w:lang w:eastAsia="en-US"/>
        </w:rPr>
        <w:t xml:space="preserve">Рисунок </w:t>
      </w:r>
      <w:r w:rsidRPr="00BE6F49">
        <w:rPr>
          <w:b/>
          <w:iCs/>
          <w:snapToGrid w:val="0"/>
          <w:color w:val="000000"/>
          <w:lang w:eastAsia="en-US"/>
        </w:rPr>
        <w:fldChar w:fldCharType="begin"/>
      </w:r>
      <w:r w:rsidRPr="00BE6F49">
        <w:rPr>
          <w:b/>
          <w:iCs/>
          <w:snapToGrid w:val="0"/>
          <w:color w:val="000000"/>
          <w:lang w:eastAsia="en-US"/>
        </w:rPr>
        <w:instrText xml:space="preserve"> SEQ Рисунок \* ARABIC </w:instrText>
      </w:r>
      <w:r w:rsidRPr="00BE6F49">
        <w:rPr>
          <w:b/>
          <w:iCs/>
          <w:snapToGrid w:val="0"/>
          <w:color w:val="000000"/>
          <w:lang w:eastAsia="en-US"/>
        </w:rPr>
        <w:fldChar w:fldCharType="separate"/>
      </w:r>
      <w:r w:rsidR="00E70F69">
        <w:rPr>
          <w:b/>
          <w:iCs/>
          <w:noProof/>
          <w:snapToGrid w:val="0"/>
          <w:color w:val="000000"/>
          <w:lang w:eastAsia="en-US"/>
        </w:rPr>
        <w:t>12</w:t>
      </w:r>
      <w:r w:rsidRPr="00BE6F49">
        <w:rPr>
          <w:b/>
          <w:iCs/>
          <w:snapToGrid w:val="0"/>
          <w:color w:val="000000"/>
          <w:lang w:eastAsia="en-US"/>
        </w:rPr>
        <w:fldChar w:fldCharType="end"/>
      </w:r>
      <w:r w:rsidRPr="00BE6F49">
        <w:rPr>
          <w:b/>
          <w:iCs/>
          <w:snapToGrid w:val="0"/>
          <w:color w:val="000000"/>
          <w:lang w:eastAsia="en-US"/>
        </w:rPr>
        <w:t xml:space="preserve"> Распределение сетей отопления котельной №42 по типу прокладки</w:t>
      </w:r>
    </w:p>
    <w:p w14:paraId="5AC6A7C7" w14:textId="343FA9D0" w:rsidR="009878F9" w:rsidRPr="00BE6F49" w:rsidRDefault="009878F9" w:rsidP="009878F9">
      <w:pPr>
        <w:keepLines/>
        <w:spacing w:before="120" w:after="100" w:afterAutospacing="1"/>
        <w:jc w:val="center"/>
        <w:rPr>
          <w:b/>
          <w:iCs/>
          <w:snapToGrid w:val="0"/>
          <w:color w:val="000000"/>
          <w:lang w:eastAsia="en-US"/>
        </w:rPr>
      </w:pPr>
      <w:r w:rsidRPr="00BE6F49">
        <w:rPr>
          <w:b/>
          <w:iCs/>
          <w:noProof/>
          <w:snapToGrid w:val="0"/>
          <w:color w:val="000000"/>
        </w:rPr>
        <w:drawing>
          <wp:inline distT="0" distB="0" distL="0" distR="0" wp14:anchorId="0929F9D8" wp14:editId="772C8C42">
            <wp:extent cx="4132613" cy="2563641"/>
            <wp:effectExtent l="0" t="0" r="1270" b="8255"/>
            <wp:docPr id="8" name="Рисунок 8" descr="P30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43964" cy="2570682"/>
                    </a:xfrm>
                    <a:prstGeom prst="rect">
                      <a:avLst/>
                    </a:prstGeom>
                    <a:noFill/>
                  </pic:spPr>
                </pic:pic>
              </a:graphicData>
            </a:graphic>
          </wp:inline>
        </w:drawing>
      </w:r>
    </w:p>
    <w:p w14:paraId="5099A3B2" w14:textId="0596F51B" w:rsidR="007D0D73" w:rsidRPr="00BE6F49" w:rsidRDefault="009878F9" w:rsidP="005201F8">
      <w:pPr>
        <w:keepLines/>
        <w:spacing w:before="120" w:after="240"/>
        <w:jc w:val="center"/>
        <w:rPr>
          <w:b/>
          <w:iCs/>
          <w:snapToGrid w:val="0"/>
          <w:color w:val="000000"/>
          <w:lang w:eastAsia="en-US"/>
        </w:rPr>
        <w:sectPr w:rsidR="007D0D73" w:rsidRPr="00BE6F49" w:rsidSect="00115F62">
          <w:pgSz w:w="11910" w:h="16840"/>
          <w:pgMar w:top="1134" w:right="851" w:bottom="851" w:left="1701" w:header="0" w:footer="567" w:gutter="0"/>
          <w:cols w:space="720"/>
          <w:docGrid w:linePitch="299"/>
        </w:sectPr>
      </w:pPr>
      <w:r w:rsidRPr="00BE6F49">
        <w:rPr>
          <w:b/>
          <w:iCs/>
          <w:snapToGrid w:val="0"/>
          <w:color w:val="000000"/>
          <w:lang w:eastAsia="en-US"/>
        </w:rPr>
        <w:t xml:space="preserve">Рисунок </w:t>
      </w:r>
      <w:r w:rsidRPr="00BE6F49">
        <w:rPr>
          <w:b/>
          <w:iCs/>
          <w:snapToGrid w:val="0"/>
          <w:color w:val="000000"/>
          <w:lang w:eastAsia="en-US"/>
        </w:rPr>
        <w:fldChar w:fldCharType="begin"/>
      </w:r>
      <w:r w:rsidRPr="00BE6F49">
        <w:rPr>
          <w:b/>
          <w:iCs/>
          <w:snapToGrid w:val="0"/>
          <w:color w:val="000000"/>
          <w:lang w:eastAsia="en-US"/>
        </w:rPr>
        <w:instrText xml:space="preserve"> SEQ Рисунок \* ARABIC </w:instrText>
      </w:r>
      <w:r w:rsidRPr="00BE6F49">
        <w:rPr>
          <w:b/>
          <w:iCs/>
          <w:snapToGrid w:val="0"/>
          <w:color w:val="000000"/>
          <w:lang w:eastAsia="en-US"/>
        </w:rPr>
        <w:fldChar w:fldCharType="separate"/>
      </w:r>
      <w:r w:rsidR="00E70F69">
        <w:rPr>
          <w:b/>
          <w:iCs/>
          <w:noProof/>
          <w:snapToGrid w:val="0"/>
          <w:color w:val="000000"/>
          <w:lang w:eastAsia="en-US"/>
        </w:rPr>
        <w:t>13</w:t>
      </w:r>
      <w:r w:rsidRPr="00BE6F49">
        <w:rPr>
          <w:b/>
          <w:iCs/>
          <w:snapToGrid w:val="0"/>
          <w:color w:val="000000"/>
          <w:lang w:eastAsia="en-US"/>
        </w:rPr>
        <w:fldChar w:fldCharType="end"/>
      </w:r>
      <w:r w:rsidRPr="00BE6F49">
        <w:rPr>
          <w:b/>
          <w:iCs/>
          <w:snapToGrid w:val="0"/>
          <w:color w:val="000000"/>
          <w:lang w:eastAsia="en-US"/>
        </w:rPr>
        <w:t xml:space="preserve"> Распределение сетей ГВС котельной №42 по типу прокладки</w:t>
      </w:r>
    </w:p>
    <w:p w14:paraId="6B3D2081" w14:textId="34ABF8E7" w:rsidR="008F003F" w:rsidRPr="00BE6F49" w:rsidRDefault="00F278B4" w:rsidP="008F003F">
      <w:pPr>
        <w:pStyle w:val="a7"/>
        <w:spacing w:line="360" w:lineRule="auto"/>
        <w:ind w:firstLine="707"/>
        <w:jc w:val="both"/>
      </w:pPr>
      <w:r w:rsidRPr="00BE6F49">
        <w:lastRenderedPageBreak/>
        <w:t xml:space="preserve">При подземной </w:t>
      </w:r>
      <w:r w:rsidR="008D7A53" w:rsidRPr="00BE6F49">
        <w:t>канальной прокладке тепловых сетей применяется битумно</w:t>
      </w:r>
      <w:r w:rsidR="00CF1DA3" w:rsidRPr="00BE6F49">
        <w:t>–</w:t>
      </w:r>
      <w:r w:rsidRPr="00BE6F49">
        <w:t>перлитовая теплоизоляция труб. При надземной прокладке в качестве теплоизоляции используется минеральная вата и рубероид.</w:t>
      </w:r>
    </w:p>
    <w:p w14:paraId="2314E196" w14:textId="77777777" w:rsidR="008D7A53" w:rsidRPr="00BE6F49" w:rsidRDefault="008D7A53" w:rsidP="008F003F">
      <w:pPr>
        <w:pStyle w:val="a7"/>
        <w:spacing w:line="360" w:lineRule="auto"/>
        <w:ind w:firstLine="707"/>
        <w:jc w:val="both"/>
      </w:pPr>
      <w:r w:rsidRPr="00BE6F49">
        <w:t>Все тепловые сети проложены в период с 1959 по 1989 год.</w:t>
      </w:r>
    </w:p>
    <w:p w14:paraId="731F008B" w14:textId="77777777" w:rsidR="008D7A53" w:rsidRPr="00BE6F49" w:rsidRDefault="008D7A53" w:rsidP="008D7A53">
      <w:pPr>
        <w:pStyle w:val="a7"/>
        <w:spacing w:before="89"/>
        <w:ind w:left="1346"/>
        <w:sectPr w:rsidR="008D7A53" w:rsidRPr="00BE6F49" w:rsidSect="00115F62">
          <w:pgSz w:w="11910" w:h="16840"/>
          <w:pgMar w:top="1134" w:right="851" w:bottom="851" w:left="1701" w:header="0" w:footer="567" w:gutter="0"/>
          <w:cols w:space="720"/>
          <w:docGrid w:linePitch="299"/>
        </w:sectPr>
      </w:pPr>
    </w:p>
    <w:p w14:paraId="0764D886" w14:textId="07F8D4A6" w:rsidR="008D7A53" w:rsidRPr="00BE6F49" w:rsidRDefault="00835E7F" w:rsidP="00835E7F">
      <w:pPr>
        <w:pStyle w:val="-0"/>
        <w:numPr>
          <w:ilvl w:val="0"/>
          <w:numId w:val="0"/>
        </w:numPr>
        <w:tabs>
          <w:tab w:val="left" w:pos="1418"/>
          <w:tab w:val="left" w:pos="9067"/>
        </w:tabs>
        <w:jc w:val="both"/>
        <w:rPr>
          <w:sz w:val="10"/>
        </w:rPr>
      </w:pPr>
      <w:bookmarkStart w:id="78" w:name="_Ref8906168"/>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32</w:t>
      </w:r>
      <w:r w:rsidRPr="00BE6F49">
        <w:rPr>
          <w:color w:val="000000"/>
        </w:rPr>
        <w:fldChar w:fldCharType="end"/>
      </w:r>
      <w:r w:rsidRPr="00BE6F49">
        <w:rPr>
          <w:color w:val="000000"/>
        </w:rPr>
        <w:t xml:space="preserve"> </w:t>
      </w:r>
      <w:r w:rsidR="008D7A53" w:rsidRPr="00BE6F49">
        <w:t>Параметры тепловых сетей котель</w:t>
      </w:r>
      <w:r w:rsidRPr="00BE6F49">
        <w:t xml:space="preserve">ной №42 дер. </w:t>
      </w:r>
      <w:proofErr w:type="spellStart"/>
      <w:r w:rsidRPr="00BE6F49">
        <w:t>Меньково</w:t>
      </w:r>
      <w:proofErr w:type="spellEnd"/>
      <w:r w:rsidRPr="00BE6F49">
        <w:t xml:space="preserve"> ( контур отопления</w:t>
      </w:r>
      <w:r w:rsidR="008D7A53" w:rsidRPr="00BE6F49">
        <w:t>)</w:t>
      </w:r>
      <w:bookmarkEnd w:id="78"/>
    </w:p>
    <w:tbl>
      <w:tblPr>
        <w:tblW w:w="5000" w:type="pct"/>
        <w:jc w:val="center"/>
        <w:tblLook w:val="04A0" w:firstRow="1" w:lastRow="0" w:firstColumn="1" w:lastColumn="0" w:noHBand="0" w:noVBand="1"/>
      </w:tblPr>
      <w:tblGrid>
        <w:gridCol w:w="1421"/>
        <w:gridCol w:w="1816"/>
        <w:gridCol w:w="1813"/>
        <w:gridCol w:w="1299"/>
        <w:gridCol w:w="1428"/>
        <w:gridCol w:w="1268"/>
        <w:gridCol w:w="1211"/>
        <w:gridCol w:w="782"/>
        <w:gridCol w:w="1268"/>
        <w:gridCol w:w="1211"/>
        <w:gridCol w:w="761"/>
      </w:tblGrid>
      <w:tr w:rsidR="002079FB" w:rsidRPr="00BE6F49" w14:paraId="37C7B289" w14:textId="77777777" w:rsidTr="00835E7F">
        <w:trPr>
          <w:trHeight w:val="284"/>
          <w:jc w:val="center"/>
        </w:trPr>
        <w:tc>
          <w:tcPr>
            <w:tcW w:w="5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D34241" w14:textId="77777777" w:rsidR="002079FB" w:rsidRPr="00BE6F49" w:rsidRDefault="002079FB" w:rsidP="00515998">
            <w:pPr>
              <w:ind w:left="-57" w:right="-57"/>
              <w:jc w:val="center"/>
              <w:rPr>
                <w:b/>
                <w:color w:val="000000"/>
                <w:sz w:val="20"/>
                <w:szCs w:val="20"/>
              </w:rPr>
            </w:pPr>
            <w:r w:rsidRPr="00BE6F49">
              <w:rPr>
                <w:b/>
                <w:color w:val="000000"/>
                <w:sz w:val="20"/>
                <w:szCs w:val="20"/>
              </w:rPr>
              <w:t>Год прокладки</w:t>
            </w:r>
          </w:p>
        </w:tc>
        <w:tc>
          <w:tcPr>
            <w:tcW w:w="6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A18C95" w14:textId="77777777" w:rsidR="002079FB" w:rsidRPr="00BE6F49" w:rsidRDefault="002079FB" w:rsidP="00515998">
            <w:pPr>
              <w:ind w:left="-57" w:right="-57"/>
              <w:jc w:val="center"/>
              <w:rPr>
                <w:b/>
                <w:color w:val="000000"/>
                <w:sz w:val="20"/>
                <w:szCs w:val="20"/>
              </w:rPr>
            </w:pPr>
            <w:r w:rsidRPr="00BE6F49">
              <w:rPr>
                <w:b/>
                <w:color w:val="000000"/>
                <w:sz w:val="20"/>
                <w:szCs w:val="20"/>
              </w:rPr>
              <w:t>Вид прокладки</w:t>
            </w:r>
          </w:p>
        </w:tc>
        <w:tc>
          <w:tcPr>
            <w:tcW w:w="6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9B0937" w14:textId="77777777" w:rsidR="002079FB" w:rsidRPr="00BE6F49" w:rsidRDefault="002079FB" w:rsidP="00515998">
            <w:pPr>
              <w:ind w:left="-57" w:right="-57"/>
              <w:jc w:val="center"/>
              <w:rPr>
                <w:b/>
                <w:color w:val="000000"/>
                <w:sz w:val="20"/>
                <w:szCs w:val="20"/>
              </w:rPr>
            </w:pPr>
            <w:r w:rsidRPr="00BE6F49">
              <w:rPr>
                <w:b/>
                <w:color w:val="000000"/>
                <w:sz w:val="20"/>
                <w:szCs w:val="20"/>
              </w:rPr>
              <w:t>Материал изоляции</w:t>
            </w:r>
          </w:p>
        </w:tc>
        <w:tc>
          <w:tcPr>
            <w:tcW w:w="1038" w:type="pct"/>
            <w:gridSpan w:val="2"/>
            <w:tcBorders>
              <w:top w:val="single" w:sz="4" w:space="0" w:color="auto"/>
              <w:left w:val="nil"/>
              <w:bottom w:val="single" w:sz="4" w:space="0" w:color="auto"/>
              <w:right w:val="single" w:sz="4" w:space="0" w:color="auto"/>
            </w:tcBorders>
            <w:shd w:val="clear" w:color="auto" w:fill="auto"/>
            <w:vAlign w:val="center"/>
            <w:hideMark/>
          </w:tcPr>
          <w:p w14:paraId="4BBD820F" w14:textId="77777777" w:rsidR="002079FB" w:rsidRPr="00BE6F49" w:rsidRDefault="002079FB" w:rsidP="00515998">
            <w:pPr>
              <w:ind w:left="-57" w:right="-57"/>
              <w:jc w:val="center"/>
              <w:rPr>
                <w:b/>
                <w:color w:val="000000"/>
                <w:sz w:val="20"/>
                <w:szCs w:val="20"/>
              </w:rPr>
            </w:pPr>
            <w:r w:rsidRPr="00BE6F49">
              <w:rPr>
                <w:b/>
                <w:color w:val="000000"/>
                <w:sz w:val="20"/>
                <w:szCs w:val="20"/>
              </w:rPr>
              <w:t xml:space="preserve">Условный диаметр трубопроводов на участке </w:t>
            </w:r>
            <w:proofErr w:type="spellStart"/>
            <w:r w:rsidRPr="00BE6F49">
              <w:rPr>
                <w:b/>
                <w:color w:val="000000"/>
                <w:sz w:val="20"/>
                <w:szCs w:val="20"/>
              </w:rPr>
              <w:t>Dу</w:t>
            </w:r>
            <w:proofErr w:type="spellEnd"/>
            <w:r w:rsidRPr="00BE6F49">
              <w:rPr>
                <w:b/>
                <w:color w:val="000000"/>
                <w:sz w:val="20"/>
                <w:szCs w:val="20"/>
              </w:rPr>
              <w:t>, мм</w:t>
            </w:r>
          </w:p>
        </w:tc>
        <w:tc>
          <w:tcPr>
            <w:tcW w:w="103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C6B0B6B" w14:textId="77777777" w:rsidR="002079FB" w:rsidRPr="00BE6F49" w:rsidRDefault="002079FB" w:rsidP="00515998">
            <w:pPr>
              <w:ind w:left="-57" w:right="-57"/>
              <w:jc w:val="center"/>
              <w:rPr>
                <w:b/>
                <w:color w:val="000000"/>
                <w:sz w:val="20"/>
                <w:szCs w:val="20"/>
              </w:rPr>
            </w:pPr>
            <w:r w:rsidRPr="00BE6F49">
              <w:rPr>
                <w:b/>
                <w:color w:val="000000"/>
                <w:sz w:val="20"/>
                <w:szCs w:val="20"/>
              </w:rPr>
              <w:t>Длина участка L, м</w:t>
            </w:r>
          </w:p>
        </w:tc>
        <w:tc>
          <w:tcPr>
            <w:tcW w:w="1028" w:type="pct"/>
            <w:gridSpan w:val="3"/>
            <w:tcBorders>
              <w:top w:val="single" w:sz="4" w:space="0" w:color="auto"/>
              <w:left w:val="nil"/>
              <w:bottom w:val="single" w:sz="4" w:space="0" w:color="auto"/>
              <w:right w:val="single" w:sz="4" w:space="0" w:color="auto"/>
            </w:tcBorders>
            <w:shd w:val="clear" w:color="auto" w:fill="auto"/>
            <w:vAlign w:val="center"/>
            <w:hideMark/>
          </w:tcPr>
          <w:p w14:paraId="01A1D07B" w14:textId="7CDAD36E" w:rsidR="002079FB" w:rsidRPr="00BE6F49" w:rsidRDefault="002079FB" w:rsidP="00515998">
            <w:pPr>
              <w:ind w:left="-57" w:right="-57"/>
              <w:jc w:val="center"/>
              <w:rPr>
                <w:b/>
                <w:color w:val="000000"/>
                <w:sz w:val="20"/>
                <w:szCs w:val="20"/>
                <w:vertAlign w:val="superscript"/>
              </w:rPr>
            </w:pPr>
            <w:r w:rsidRPr="00BE6F49">
              <w:rPr>
                <w:b/>
                <w:color w:val="000000"/>
                <w:sz w:val="20"/>
                <w:szCs w:val="20"/>
              </w:rPr>
              <w:t>Материальная характеристика трубоп</w:t>
            </w:r>
            <w:r w:rsidR="003676B3" w:rsidRPr="00BE6F49">
              <w:rPr>
                <w:b/>
                <w:color w:val="000000"/>
                <w:sz w:val="20"/>
                <w:szCs w:val="20"/>
              </w:rPr>
              <w:t>роводов, м</w:t>
            </w:r>
            <w:r w:rsidR="003676B3" w:rsidRPr="00BE6F49">
              <w:rPr>
                <w:b/>
                <w:color w:val="000000"/>
                <w:sz w:val="20"/>
                <w:szCs w:val="20"/>
                <w:vertAlign w:val="superscript"/>
              </w:rPr>
              <w:t>2</w:t>
            </w:r>
          </w:p>
        </w:tc>
      </w:tr>
      <w:tr w:rsidR="00515998" w:rsidRPr="00BE6F49" w14:paraId="775F7D69" w14:textId="77777777" w:rsidTr="00835E7F">
        <w:trPr>
          <w:trHeight w:val="284"/>
          <w:jc w:val="center"/>
        </w:trPr>
        <w:tc>
          <w:tcPr>
            <w:tcW w:w="540" w:type="pct"/>
            <w:vMerge/>
            <w:tcBorders>
              <w:top w:val="single" w:sz="4" w:space="0" w:color="auto"/>
              <w:left w:val="single" w:sz="4" w:space="0" w:color="auto"/>
              <w:bottom w:val="single" w:sz="4" w:space="0" w:color="auto"/>
              <w:right w:val="single" w:sz="4" w:space="0" w:color="auto"/>
            </w:tcBorders>
            <w:vAlign w:val="center"/>
            <w:hideMark/>
          </w:tcPr>
          <w:p w14:paraId="0318FFED" w14:textId="77777777" w:rsidR="00515998" w:rsidRPr="00BE6F49" w:rsidRDefault="00515998" w:rsidP="00515998">
            <w:pPr>
              <w:ind w:left="-57" w:right="-57"/>
              <w:jc w:val="center"/>
              <w:rPr>
                <w:b/>
                <w:color w:val="000000"/>
                <w:sz w:val="20"/>
                <w:szCs w:val="20"/>
              </w:rPr>
            </w:pPr>
          </w:p>
        </w:tc>
        <w:tc>
          <w:tcPr>
            <w:tcW w:w="678" w:type="pct"/>
            <w:vMerge/>
            <w:tcBorders>
              <w:top w:val="single" w:sz="4" w:space="0" w:color="auto"/>
              <w:left w:val="single" w:sz="4" w:space="0" w:color="auto"/>
              <w:bottom w:val="single" w:sz="4" w:space="0" w:color="auto"/>
              <w:right w:val="single" w:sz="4" w:space="0" w:color="auto"/>
            </w:tcBorders>
            <w:vAlign w:val="center"/>
            <w:hideMark/>
          </w:tcPr>
          <w:p w14:paraId="711ED0FB" w14:textId="77777777" w:rsidR="00515998" w:rsidRPr="00BE6F49" w:rsidRDefault="00515998" w:rsidP="00515998">
            <w:pPr>
              <w:ind w:left="-57" w:right="-57"/>
              <w:jc w:val="center"/>
              <w:rPr>
                <w:b/>
                <w:color w:val="000000"/>
                <w:sz w:val="20"/>
                <w:szCs w:val="20"/>
              </w:rPr>
            </w:pPr>
          </w:p>
        </w:tc>
        <w:tc>
          <w:tcPr>
            <w:tcW w:w="677" w:type="pct"/>
            <w:vMerge/>
            <w:tcBorders>
              <w:top w:val="single" w:sz="4" w:space="0" w:color="auto"/>
              <w:left w:val="single" w:sz="4" w:space="0" w:color="auto"/>
              <w:bottom w:val="single" w:sz="4" w:space="0" w:color="auto"/>
              <w:right w:val="single" w:sz="4" w:space="0" w:color="auto"/>
            </w:tcBorders>
            <w:vAlign w:val="center"/>
            <w:hideMark/>
          </w:tcPr>
          <w:p w14:paraId="46441BA1" w14:textId="77777777" w:rsidR="00515998" w:rsidRPr="00BE6F49" w:rsidRDefault="00515998" w:rsidP="00515998">
            <w:pPr>
              <w:ind w:left="-57" w:right="-57"/>
              <w:jc w:val="center"/>
              <w:rPr>
                <w:b/>
                <w:color w:val="000000"/>
                <w:sz w:val="20"/>
                <w:szCs w:val="20"/>
              </w:rPr>
            </w:pPr>
          </w:p>
        </w:tc>
        <w:tc>
          <w:tcPr>
            <w:tcW w:w="497" w:type="pct"/>
            <w:tcBorders>
              <w:top w:val="nil"/>
              <w:left w:val="nil"/>
              <w:bottom w:val="single" w:sz="4" w:space="0" w:color="auto"/>
              <w:right w:val="single" w:sz="4" w:space="0" w:color="auto"/>
            </w:tcBorders>
            <w:shd w:val="clear" w:color="auto" w:fill="auto"/>
            <w:noWrap/>
            <w:vAlign w:val="center"/>
            <w:hideMark/>
          </w:tcPr>
          <w:p w14:paraId="3DE4D65E" w14:textId="77777777" w:rsidR="00515998" w:rsidRPr="00BE6F49" w:rsidRDefault="00515998" w:rsidP="00515998">
            <w:pPr>
              <w:ind w:left="-57" w:right="-57"/>
              <w:jc w:val="center"/>
              <w:rPr>
                <w:b/>
                <w:color w:val="000000"/>
                <w:sz w:val="20"/>
                <w:szCs w:val="20"/>
              </w:rPr>
            </w:pPr>
            <w:r w:rsidRPr="00BE6F49">
              <w:rPr>
                <w:b/>
                <w:color w:val="000000"/>
                <w:sz w:val="20"/>
                <w:szCs w:val="20"/>
              </w:rPr>
              <w:t>Подающий</w:t>
            </w:r>
          </w:p>
        </w:tc>
        <w:tc>
          <w:tcPr>
            <w:tcW w:w="542" w:type="pct"/>
            <w:tcBorders>
              <w:top w:val="nil"/>
              <w:left w:val="nil"/>
              <w:bottom w:val="single" w:sz="4" w:space="0" w:color="auto"/>
              <w:right w:val="single" w:sz="4" w:space="0" w:color="auto"/>
            </w:tcBorders>
            <w:shd w:val="clear" w:color="auto" w:fill="auto"/>
            <w:noWrap/>
            <w:vAlign w:val="center"/>
            <w:hideMark/>
          </w:tcPr>
          <w:p w14:paraId="0F0096B0" w14:textId="77777777" w:rsidR="00515998" w:rsidRPr="00BE6F49" w:rsidRDefault="00515998" w:rsidP="00515998">
            <w:pPr>
              <w:ind w:left="-57" w:right="-57"/>
              <w:jc w:val="center"/>
              <w:rPr>
                <w:b/>
                <w:color w:val="000000"/>
                <w:sz w:val="20"/>
                <w:szCs w:val="20"/>
              </w:rPr>
            </w:pPr>
            <w:r w:rsidRPr="00BE6F49">
              <w:rPr>
                <w:b/>
                <w:color w:val="000000"/>
                <w:sz w:val="20"/>
                <w:szCs w:val="20"/>
              </w:rPr>
              <w:t>Обратный</w:t>
            </w:r>
          </w:p>
        </w:tc>
        <w:tc>
          <w:tcPr>
            <w:tcW w:w="361" w:type="pct"/>
            <w:tcBorders>
              <w:top w:val="nil"/>
              <w:left w:val="nil"/>
              <w:bottom w:val="single" w:sz="4" w:space="0" w:color="auto"/>
              <w:right w:val="single" w:sz="4" w:space="0" w:color="auto"/>
            </w:tcBorders>
            <w:shd w:val="clear" w:color="auto" w:fill="auto"/>
            <w:noWrap/>
            <w:vAlign w:val="center"/>
            <w:hideMark/>
          </w:tcPr>
          <w:p w14:paraId="6AEFDA7B" w14:textId="77777777" w:rsidR="00515998" w:rsidRPr="00BE6F49" w:rsidRDefault="00515998" w:rsidP="00515998">
            <w:pPr>
              <w:ind w:left="-57" w:right="-57"/>
              <w:jc w:val="center"/>
              <w:rPr>
                <w:b/>
                <w:color w:val="000000"/>
                <w:sz w:val="20"/>
                <w:szCs w:val="20"/>
              </w:rPr>
            </w:pPr>
            <w:r w:rsidRPr="00BE6F49">
              <w:rPr>
                <w:b/>
                <w:color w:val="000000"/>
                <w:sz w:val="20"/>
                <w:szCs w:val="20"/>
              </w:rPr>
              <w:t>Подающий</w:t>
            </w:r>
          </w:p>
        </w:tc>
        <w:tc>
          <w:tcPr>
            <w:tcW w:w="361" w:type="pct"/>
            <w:tcBorders>
              <w:top w:val="nil"/>
              <w:left w:val="nil"/>
              <w:bottom w:val="single" w:sz="4" w:space="0" w:color="auto"/>
              <w:right w:val="single" w:sz="4" w:space="0" w:color="auto"/>
            </w:tcBorders>
            <w:shd w:val="clear" w:color="auto" w:fill="auto"/>
            <w:noWrap/>
            <w:vAlign w:val="center"/>
            <w:hideMark/>
          </w:tcPr>
          <w:p w14:paraId="0E9D817F" w14:textId="77777777" w:rsidR="00515998" w:rsidRPr="00BE6F49" w:rsidRDefault="00515998" w:rsidP="00515998">
            <w:pPr>
              <w:ind w:left="-57" w:right="-57"/>
              <w:jc w:val="center"/>
              <w:rPr>
                <w:b/>
                <w:color w:val="000000"/>
                <w:sz w:val="20"/>
                <w:szCs w:val="20"/>
              </w:rPr>
            </w:pPr>
            <w:r w:rsidRPr="00BE6F49">
              <w:rPr>
                <w:b/>
                <w:color w:val="000000"/>
                <w:sz w:val="20"/>
                <w:szCs w:val="20"/>
              </w:rPr>
              <w:t>Обратный</w:t>
            </w:r>
          </w:p>
        </w:tc>
        <w:tc>
          <w:tcPr>
            <w:tcW w:w="316" w:type="pct"/>
            <w:tcBorders>
              <w:top w:val="nil"/>
              <w:left w:val="nil"/>
              <w:bottom w:val="single" w:sz="4" w:space="0" w:color="auto"/>
              <w:right w:val="single" w:sz="4" w:space="0" w:color="auto"/>
            </w:tcBorders>
            <w:shd w:val="clear" w:color="auto" w:fill="auto"/>
            <w:vAlign w:val="center"/>
          </w:tcPr>
          <w:p w14:paraId="0396725E" w14:textId="17546029" w:rsidR="00515998" w:rsidRPr="00BE6F49" w:rsidRDefault="00515998" w:rsidP="00515998">
            <w:pPr>
              <w:ind w:right="-57"/>
              <w:jc w:val="center"/>
              <w:rPr>
                <w:b/>
                <w:color w:val="000000"/>
                <w:sz w:val="20"/>
                <w:szCs w:val="20"/>
              </w:rPr>
            </w:pPr>
            <w:r w:rsidRPr="00BE6F49">
              <w:rPr>
                <w:b/>
                <w:color w:val="000000"/>
                <w:sz w:val="20"/>
                <w:szCs w:val="20"/>
              </w:rPr>
              <w:t>Всего</w:t>
            </w:r>
          </w:p>
        </w:tc>
        <w:tc>
          <w:tcPr>
            <w:tcW w:w="406" w:type="pct"/>
            <w:tcBorders>
              <w:top w:val="nil"/>
              <w:left w:val="nil"/>
              <w:bottom w:val="single" w:sz="4" w:space="0" w:color="auto"/>
              <w:right w:val="single" w:sz="4" w:space="0" w:color="auto"/>
            </w:tcBorders>
            <w:shd w:val="clear" w:color="auto" w:fill="auto"/>
            <w:noWrap/>
            <w:vAlign w:val="center"/>
            <w:hideMark/>
          </w:tcPr>
          <w:p w14:paraId="4B7D8C53" w14:textId="15EEC208" w:rsidR="00515998" w:rsidRPr="00BE6F49" w:rsidRDefault="00515998" w:rsidP="00515998">
            <w:pPr>
              <w:ind w:left="-57" w:right="-57"/>
              <w:jc w:val="center"/>
              <w:rPr>
                <w:b/>
                <w:color w:val="000000"/>
                <w:sz w:val="20"/>
                <w:szCs w:val="20"/>
              </w:rPr>
            </w:pPr>
            <w:r w:rsidRPr="00BE6F49">
              <w:rPr>
                <w:b/>
                <w:color w:val="000000"/>
                <w:sz w:val="20"/>
                <w:szCs w:val="20"/>
              </w:rPr>
              <w:t>Подающий</w:t>
            </w:r>
          </w:p>
        </w:tc>
        <w:tc>
          <w:tcPr>
            <w:tcW w:w="361" w:type="pct"/>
            <w:tcBorders>
              <w:top w:val="nil"/>
              <w:left w:val="nil"/>
              <w:bottom w:val="single" w:sz="4" w:space="0" w:color="auto"/>
              <w:right w:val="single" w:sz="4" w:space="0" w:color="auto"/>
            </w:tcBorders>
            <w:shd w:val="clear" w:color="auto" w:fill="auto"/>
            <w:noWrap/>
            <w:vAlign w:val="center"/>
            <w:hideMark/>
          </w:tcPr>
          <w:p w14:paraId="2A7D25EB" w14:textId="77777777" w:rsidR="00515998" w:rsidRPr="00BE6F49" w:rsidRDefault="00515998" w:rsidP="00515998">
            <w:pPr>
              <w:ind w:left="-57" w:right="-57"/>
              <w:jc w:val="center"/>
              <w:rPr>
                <w:b/>
                <w:color w:val="000000"/>
                <w:sz w:val="20"/>
                <w:szCs w:val="20"/>
              </w:rPr>
            </w:pPr>
            <w:r w:rsidRPr="00BE6F49">
              <w:rPr>
                <w:b/>
                <w:color w:val="000000"/>
                <w:sz w:val="20"/>
                <w:szCs w:val="20"/>
              </w:rPr>
              <w:t>Обратный</w:t>
            </w:r>
          </w:p>
        </w:tc>
        <w:tc>
          <w:tcPr>
            <w:tcW w:w="260" w:type="pct"/>
            <w:tcBorders>
              <w:top w:val="nil"/>
              <w:left w:val="nil"/>
              <w:bottom w:val="single" w:sz="4" w:space="0" w:color="auto"/>
              <w:right w:val="single" w:sz="4" w:space="0" w:color="auto"/>
            </w:tcBorders>
            <w:shd w:val="clear" w:color="auto" w:fill="auto"/>
            <w:noWrap/>
            <w:vAlign w:val="center"/>
            <w:hideMark/>
          </w:tcPr>
          <w:p w14:paraId="1E247314" w14:textId="77777777" w:rsidR="00515998" w:rsidRPr="00BE6F49" w:rsidRDefault="00515998" w:rsidP="00515998">
            <w:pPr>
              <w:ind w:left="-57" w:right="-57"/>
              <w:jc w:val="center"/>
              <w:rPr>
                <w:b/>
                <w:color w:val="000000"/>
                <w:sz w:val="20"/>
                <w:szCs w:val="20"/>
              </w:rPr>
            </w:pPr>
            <w:r w:rsidRPr="00BE6F49">
              <w:rPr>
                <w:b/>
                <w:color w:val="000000"/>
                <w:sz w:val="20"/>
                <w:szCs w:val="20"/>
              </w:rPr>
              <w:t>Всего</w:t>
            </w:r>
          </w:p>
        </w:tc>
      </w:tr>
      <w:tr w:rsidR="00515998" w:rsidRPr="00BE6F49" w14:paraId="1CB0C59F"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255B195C" w14:textId="77777777" w:rsidR="00515998" w:rsidRPr="00BE6F49" w:rsidRDefault="00515998" w:rsidP="00835E7F">
            <w:pPr>
              <w:ind w:left="-170" w:right="-170"/>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32E8ADC6" w14:textId="61027BA2" w:rsidR="00515998" w:rsidRPr="00BE6F49" w:rsidRDefault="00515998" w:rsidP="00835E7F">
            <w:pPr>
              <w:ind w:left="-170" w:right="-170"/>
              <w:jc w:val="center"/>
              <w:rPr>
                <w:color w:val="000000"/>
                <w:sz w:val="20"/>
                <w:szCs w:val="20"/>
              </w:rPr>
            </w:pPr>
            <w:r w:rsidRPr="00BE6F49">
              <w:rPr>
                <w:color w:val="000000"/>
                <w:sz w:val="20"/>
                <w:szCs w:val="20"/>
              </w:rPr>
              <w:t>Подземная канальная</w:t>
            </w:r>
          </w:p>
        </w:tc>
        <w:tc>
          <w:tcPr>
            <w:tcW w:w="677" w:type="pct"/>
            <w:tcBorders>
              <w:top w:val="nil"/>
              <w:left w:val="nil"/>
              <w:bottom w:val="single" w:sz="4" w:space="0" w:color="auto"/>
              <w:right w:val="single" w:sz="4" w:space="0" w:color="auto"/>
            </w:tcBorders>
            <w:shd w:val="clear" w:color="auto" w:fill="auto"/>
            <w:vAlign w:val="center"/>
          </w:tcPr>
          <w:p w14:paraId="235F461F" w14:textId="768DBC8F" w:rsidR="00515998" w:rsidRPr="00BE6F49" w:rsidRDefault="00515998" w:rsidP="00515998">
            <w:pPr>
              <w:ind w:left="-57" w:right="-57"/>
              <w:jc w:val="center"/>
              <w:rPr>
                <w:color w:val="000000"/>
                <w:sz w:val="20"/>
                <w:szCs w:val="20"/>
              </w:rPr>
            </w:pPr>
            <w:r w:rsidRPr="00BE6F49">
              <w:rPr>
                <w:color w:val="000000"/>
                <w:sz w:val="20"/>
                <w:szCs w:val="20"/>
              </w:rPr>
              <w:t>битум-перлит</w:t>
            </w:r>
          </w:p>
        </w:tc>
        <w:tc>
          <w:tcPr>
            <w:tcW w:w="497" w:type="pct"/>
            <w:tcBorders>
              <w:top w:val="nil"/>
              <w:left w:val="nil"/>
              <w:bottom w:val="single" w:sz="4" w:space="0" w:color="auto"/>
              <w:right w:val="single" w:sz="4" w:space="0" w:color="auto"/>
            </w:tcBorders>
            <w:shd w:val="clear" w:color="auto" w:fill="auto"/>
            <w:noWrap/>
            <w:vAlign w:val="center"/>
          </w:tcPr>
          <w:p w14:paraId="1911C7CA" w14:textId="00C80F10" w:rsidR="00515998" w:rsidRPr="00BE6F49" w:rsidRDefault="00515998" w:rsidP="00515998">
            <w:pPr>
              <w:ind w:left="-57" w:right="-57"/>
              <w:jc w:val="center"/>
              <w:rPr>
                <w:color w:val="000000"/>
                <w:sz w:val="20"/>
                <w:szCs w:val="20"/>
              </w:rPr>
            </w:pPr>
            <w:r w:rsidRPr="00BE6F49">
              <w:rPr>
                <w:color w:val="000000"/>
                <w:sz w:val="20"/>
                <w:szCs w:val="20"/>
              </w:rPr>
              <w:t>100</w:t>
            </w:r>
          </w:p>
        </w:tc>
        <w:tc>
          <w:tcPr>
            <w:tcW w:w="542" w:type="pct"/>
            <w:tcBorders>
              <w:top w:val="nil"/>
              <w:left w:val="nil"/>
              <w:bottom w:val="single" w:sz="4" w:space="0" w:color="auto"/>
              <w:right w:val="single" w:sz="4" w:space="0" w:color="auto"/>
            </w:tcBorders>
            <w:shd w:val="clear" w:color="auto" w:fill="auto"/>
            <w:noWrap/>
            <w:vAlign w:val="center"/>
          </w:tcPr>
          <w:p w14:paraId="5A2A5085" w14:textId="6D717A36" w:rsidR="00515998" w:rsidRPr="00BE6F49" w:rsidRDefault="00515998" w:rsidP="00515998">
            <w:pPr>
              <w:ind w:left="-57" w:right="-57"/>
              <w:jc w:val="center"/>
              <w:rPr>
                <w:color w:val="000000"/>
                <w:sz w:val="20"/>
                <w:szCs w:val="20"/>
              </w:rPr>
            </w:pPr>
            <w:r w:rsidRPr="00BE6F49">
              <w:rPr>
                <w:color w:val="000000"/>
                <w:sz w:val="20"/>
                <w:szCs w:val="20"/>
              </w:rPr>
              <w:t>100</w:t>
            </w:r>
          </w:p>
        </w:tc>
        <w:tc>
          <w:tcPr>
            <w:tcW w:w="361" w:type="pct"/>
            <w:tcBorders>
              <w:top w:val="nil"/>
              <w:left w:val="nil"/>
              <w:bottom w:val="single" w:sz="4" w:space="0" w:color="auto"/>
              <w:right w:val="single" w:sz="4" w:space="0" w:color="auto"/>
            </w:tcBorders>
            <w:shd w:val="clear" w:color="auto" w:fill="auto"/>
            <w:noWrap/>
            <w:vAlign w:val="center"/>
          </w:tcPr>
          <w:p w14:paraId="09B9612B" w14:textId="6424466B" w:rsidR="00515998" w:rsidRPr="00BE6F49" w:rsidRDefault="00515998" w:rsidP="00515998">
            <w:pPr>
              <w:ind w:left="-57" w:right="-57"/>
              <w:jc w:val="center"/>
              <w:rPr>
                <w:color w:val="000000"/>
                <w:sz w:val="20"/>
                <w:szCs w:val="20"/>
              </w:rPr>
            </w:pPr>
            <w:r w:rsidRPr="00BE6F49">
              <w:rPr>
                <w:color w:val="000000"/>
                <w:sz w:val="20"/>
                <w:szCs w:val="20"/>
              </w:rPr>
              <w:t>135</w:t>
            </w:r>
          </w:p>
        </w:tc>
        <w:tc>
          <w:tcPr>
            <w:tcW w:w="361" w:type="pct"/>
            <w:tcBorders>
              <w:top w:val="nil"/>
              <w:left w:val="nil"/>
              <w:bottom w:val="single" w:sz="4" w:space="0" w:color="auto"/>
              <w:right w:val="single" w:sz="4" w:space="0" w:color="auto"/>
            </w:tcBorders>
            <w:shd w:val="clear" w:color="auto" w:fill="auto"/>
            <w:noWrap/>
            <w:vAlign w:val="center"/>
          </w:tcPr>
          <w:p w14:paraId="27D166AB" w14:textId="4F10BD2D" w:rsidR="00515998" w:rsidRPr="00BE6F49" w:rsidRDefault="00515998" w:rsidP="00515998">
            <w:pPr>
              <w:ind w:left="-57" w:right="-57"/>
              <w:jc w:val="center"/>
              <w:rPr>
                <w:color w:val="000000"/>
                <w:sz w:val="20"/>
                <w:szCs w:val="20"/>
              </w:rPr>
            </w:pPr>
            <w:r w:rsidRPr="00BE6F49">
              <w:rPr>
                <w:color w:val="000000"/>
                <w:sz w:val="20"/>
                <w:szCs w:val="20"/>
              </w:rPr>
              <w:t>135</w:t>
            </w:r>
          </w:p>
        </w:tc>
        <w:tc>
          <w:tcPr>
            <w:tcW w:w="316" w:type="pct"/>
            <w:tcBorders>
              <w:top w:val="nil"/>
              <w:left w:val="nil"/>
              <w:bottom w:val="single" w:sz="4" w:space="0" w:color="auto"/>
              <w:right w:val="single" w:sz="4" w:space="0" w:color="auto"/>
            </w:tcBorders>
            <w:shd w:val="clear" w:color="auto" w:fill="auto"/>
            <w:vAlign w:val="center"/>
          </w:tcPr>
          <w:p w14:paraId="1B214A82" w14:textId="18F0669F" w:rsidR="00515998" w:rsidRPr="00BE6F49" w:rsidRDefault="00515998" w:rsidP="00515998">
            <w:pPr>
              <w:ind w:right="-57"/>
              <w:jc w:val="center"/>
              <w:rPr>
                <w:color w:val="000000"/>
                <w:sz w:val="20"/>
                <w:szCs w:val="20"/>
              </w:rPr>
            </w:pPr>
            <w:r w:rsidRPr="00BE6F49">
              <w:rPr>
                <w:color w:val="000000"/>
                <w:sz w:val="20"/>
                <w:szCs w:val="20"/>
              </w:rPr>
              <w:t>270</w:t>
            </w:r>
          </w:p>
        </w:tc>
        <w:tc>
          <w:tcPr>
            <w:tcW w:w="406" w:type="pct"/>
            <w:tcBorders>
              <w:top w:val="nil"/>
              <w:left w:val="nil"/>
              <w:bottom w:val="single" w:sz="4" w:space="0" w:color="auto"/>
              <w:right w:val="single" w:sz="4" w:space="0" w:color="auto"/>
            </w:tcBorders>
            <w:shd w:val="clear" w:color="auto" w:fill="auto"/>
            <w:noWrap/>
            <w:vAlign w:val="center"/>
          </w:tcPr>
          <w:p w14:paraId="275C82DE" w14:textId="2DEF4987" w:rsidR="00515998" w:rsidRPr="00BE6F49" w:rsidRDefault="00515998" w:rsidP="00515998">
            <w:pPr>
              <w:ind w:left="-57" w:right="-57"/>
              <w:jc w:val="center"/>
              <w:rPr>
                <w:color w:val="000000"/>
                <w:sz w:val="20"/>
                <w:szCs w:val="20"/>
              </w:rPr>
            </w:pPr>
            <w:r w:rsidRPr="00BE6F49">
              <w:rPr>
                <w:color w:val="000000"/>
                <w:sz w:val="20"/>
                <w:szCs w:val="20"/>
              </w:rPr>
              <w:t>13,5</w:t>
            </w:r>
          </w:p>
        </w:tc>
        <w:tc>
          <w:tcPr>
            <w:tcW w:w="361" w:type="pct"/>
            <w:tcBorders>
              <w:top w:val="nil"/>
              <w:left w:val="nil"/>
              <w:bottom w:val="single" w:sz="4" w:space="0" w:color="auto"/>
              <w:right w:val="single" w:sz="4" w:space="0" w:color="auto"/>
            </w:tcBorders>
            <w:shd w:val="clear" w:color="auto" w:fill="auto"/>
            <w:noWrap/>
            <w:vAlign w:val="center"/>
          </w:tcPr>
          <w:p w14:paraId="231542D6" w14:textId="551AB5D5" w:rsidR="00515998" w:rsidRPr="00BE6F49" w:rsidRDefault="00515998" w:rsidP="00515998">
            <w:pPr>
              <w:ind w:left="-57" w:right="-57"/>
              <w:jc w:val="center"/>
              <w:rPr>
                <w:color w:val="000000"/>
                <w:sz w:val="20"/>
                <w:szCs w:val="20"/>
              </w:rPr>
            </w:pPr>
            <w:r w:rsidRPr="00BE6F49">
              <w:rPr>
                <w:color w:val="000000"/>
                <w:sz w:val="20"/>
                <w:szCs w:val="20"/>
              </w:rPr>
              <w:t>13,5</w:t>
            </w:r>
          </w:p>
        </w:tc>
        <w:tc>
          <w:tcPr>
            <w:tcW w:w="260" w:type="pct"/>
            <w:tcBorders>
              <w:top w:val="nil"/>
              <w:left w:val="nil"/>
              <w:bottom w:val="single" w:sz="4" w:space="0" w:color="auto"/>
              <w:right w:val="single" w:sz="4" w:space="0" w:color="auto"/>
            </w:tcBorders>
            <w:shd w:val="clear" w:color="auto" w:fill="auto"/>
            <w:noWrap/>
            <w:vAlign w:val="center"/>
          </w:tcPr>
          <w:p w14:paraId="01B1CA76" w14:textId="47BD8715" w:rsidR="00515998" w:rsidRPr="00BE6F49" w:rsidRDefault="00515998" w:rsidP="00515998">
            <w:pPr>
              <w:ind w:left="-57" w:right="-57"/>
              <w:jc w:val="center"/>
              <w:rPr>
                <w:color w:val="000000"/>
                <w:sz w:val="20"/>
                <w:szCs w:val="20"/>
              </w:rPr>
            </w:pPr>
            <w:r w:rsidRPr="00BE6F49">
              <w:rPr>
                <w:color w:val="000000"/>
                <w:sz w:val="20"/>
                <w:szCs w:val="20"/>
              </w:rPr>
              <w:t>27,0</w:t>
            </w:r>
          </w:p>
        </w:tc>
      </w:tr>
      <w:tr w:rsidR="00515998" w:rsidRPr="00BE6F49" w14:paraId="123F4D1E"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449A1372" w14:textId="77777777" w:rsidR="00515998" w:rsidRPr="00BE6F49" w:rsidRDefault="00515998" w:rsidP="00835E7F">
            <w:pPr>
              <w:ind w:left="-170" w:right="-170"/>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65E8CD1C" w14:textId="3D6A62B6" w:rsidR="00515998" w:rsidRPr="00BE6F49" w:rsidRDefault="00515998" w:rsidP="00835E7F">
            <w:pPr>
              <w:ind w:left="-170" w:right="-170"/>
              <w:jc w:val="center"/>
              <w:rPr>
                <w:color w:val="000000"/>
                <w:sz w:val="20"/>
                <w:szCs w:val="20"/>
              </w:rPr>
            </w:pPr>
            <w:r w:rsidRPr="00BE6F49">
              <w:rPr>
                <w:color w:val="000000"/>
                <w:sz w:val="20"/>
                <w:szCs w:val="20"/>
              </w:rPr>
              <w:t>Подземная канальная</w:t>
            </w:r>
          </w:p>
        </w:tc>
        <w:tc>
          <w:tcPr>
            <w:tcW w:w="677" w:type="pct"/>
            <w:tcBorders>
              <w:top w:val="nil"/>
              <w:left w:val="nil"/>
              <w:bottom w:val="single" w:sz="4" w:space="0" w:color="auto"/>
              <w:right w:val="single" w:sz="4" w:space="0" w:color="auto"/>
            </w:tcBorders>
            <w:shd w:val="clear" w:color="auto" w:fill="auto"/>
            <w:vAlign w:val="center"/>
          </w:tcPr>
          <w:p w14:paraId="2F119D10" w14:textId="72D4FE61" w:rsidR="00515998" w:rsidRPr="00BE6F49" w:rsidRDefault="00515998" w:rsidP="00515998">
            <w:pPr>
              <w:ind w:left="-57" w:right="-57"/>
              <w:jc w:val="center"/>
              <w:rPr>
                <w:color w:val="000000"/>
                <w:sz w:val="20"/>
                <w:szCs w:val="20"/>
              </w:rPr>
            </w:pPr>
            <w:r w:rsidRPr="00BE6F49">
              <w:rPr>
                <w:color w:val="000000"/>
                <w:sz w:val="20"/>
                <w:szCs w:val="20"/>
              </w:rPr>
              <w:t>битум-перлит</w:t>
            </w:r>
          </w:p>
        </w:tc>
        <w:tc>
          <w:tcPr>
            <w:tcW w:w="497" w:type="pct"/>
            <w:tcBorders>
              <w:top w:val="nil"/>
              <w:left w:val="nil"/>
              <w:bottom w:val="single" w:sz="4" w:space="0" w:color="auto"/>
              <w:right w:val="single" w:sz="4" w:space="0" w:color="auto"/>
            </w:tcBorders>
            <w:shd w:val="clear" w:color="auto" w:fill="auto"/>
            <w:noWrap/>
            <w:vAlign w:val="center"/>
          </w:tcPr>
          <w:p w14:paraId="51C34C3F" w14:textId="70860D85" w:rsidR="00515998" w:rsidRPr="00BE6F49" w:rsidRDefault="00515998" w:rsidP="00515998">
            <w:pPr>
              <w:ind w:left="-57" w:right="-57"/>
              <w:jc w:val="center"/>
              <w:rPr>
                <w:color w:val="000000"/>
                <w:sz w:val="20"/>
                <w:szCs w:val="20"/>
              </w:rPr>
            </w:pPr>
            <w:r w:rsidRPr="00BE6F49">
              <w:rPr>
                <w:color w:val="000000"/>
                <w:sz w:val="20"/>
                <w:szCs w:val="20"/>
              </w:rPr>
              <w:t>80</w:t>
            </w:r>
          </w:p>
        </w:tc>
        <w:tc>
          <w:tcPr>
            <w:tcW w:w="542" w:type="pct"/>
            <w:tcBorders>
              <w:top w:val="nil"/>
              <w:left w:val="nil"/>
              <w:bottom w:val="single" w:sz="4" w:space="0" w:color="auto"/>
              <w:right w:val="single" w:sz="4" w:space="0" w:color="auto"/>
            </w:tcBorders>
            <w:shd w:val="clear" w:color="auto" w:fill="auto"/>
            <w:noWrap/>
            <w:vAlign w:val="center"/>
          </w:tcPr>
          <w:p w14:paraId="4C50FA22" w14:textId="356A5B5C" w:rsidR="00515998" w:rsidRPr="00BE6F49" w:rsidRDefault="00515998" w:rsidP="00515998">
            <w:pPr>
              <w:ind w:left="-57" w:right="-57"/>
              <w:jc w:val="center"/>
              <w:rPr>
                <w:color w:val="000000"/>
                <w:sz w:val="20"/>
                <w:szCs w:val="20"/>
              </w:rPr>
            </w:pPr>
            <w:r w:rsidRPr="00BE6F49">
              <w:rPr>
                <w:color w:val="000000"/>
                <w:sz w:val="20"/>
                <w:szCs w:val="20"/>
              </w:rPr>
              <w:t>80</w:t>
            </w:r>
          </w:p>
        </w:tc>
        <w:tc>
          <w:tcPr>
            <w:tcW w:w="361" w:type="pct"/>
            <w:tcBorders>
              <w:top w:val="nil"/>
              <w:left w:val="nil"/>
              <w:bottom w:val="single" w:sz="4" w:space="0" w:color="auto"/>
              <w:right w:val="single" w:sz="4" w:space="0" w:color="auto"/>
            </w:tcBorders>
            <w:shd w:val="clear" w:color="auto" w:fill="auto"/>
            <w:noWrap/>
            <w:vAlign w:val="center"/>
          </w:tcPr>
          <w:p w14:paraId="418631C0" w14:textId="4A1B556E" w:rsidR="00515998" w:rsidRPr="00BE6F49" w:rsidRDefault="00515998" w:rsidP="00515998">
            <w:pPr>
              <w:ind w:left="-57" w:right="-57"/>
              <w:jc w:val="center"/>
              <w:rPr>
                <w:color w:val="000000"/>
                <w:sz w:val="20"/>
                <w:szCs w:val="20"/>
              </w:rPr>
            </w:pPr>
            <w:r w:rsidRPr="00BE6F49">
              <w:rPr>
                <w:color w:val="000000"/>
                <w:sz w:val="20"/>
                <w:szCs w:val="20"/>
              </w:rPr>
              <w:t>95</w:t>
            </w:r>
          </w:p>
        </w:tc>
        <w:tc>
          <w:tcPr>
            <w:tcW w:w="361" w:type="pct"/>
            <w:tcBorders>
              <w:top w:val="nil"/>
              <w:left w:val="nil"/>
              <w:bottom w:val="single" w:sz="4" w:space="0" w:color="auto"/>
              <w:right w:val="single" w:sz="4" w:space="0" w:color="auto"/>
            </w:tcBorders>
            <w:shd w:val="clear" w:color="auto" w:fill="auto"/>
            <w:noWrap/>
            <w:vAlign w:val="center"/>
          </w:tcPr>
          <w:p w14:paraId="542F671E" w14:textId="503657D0" w:rsidR="00515998" w:rsidRPr="00BE6F49" w:rsidRDefault="00515998" w:rsidP="00515998">
            <w:pPr>
              <w:ind w:left="-57" w:right="-57"/>
              <w:jc w:val="center"/>
              <w:rPr>
                <w:color w:val="000000"/>
                <w:sz w:val="20"/>
                <w:szCs w:val="20"/>
              </w:rPr>
            </w:pPr>
            <w:r w:rsidRPr="00BE6F49">
              <w:rPr>
                <w:color w:val="000000"/>
                <w:sz w:val="20"/>
                <w:szCs w:val="20"/>
              </w:rPr>
              <w:t>95</w:t>
            </w:r>
          </w:p>
        </w:tc>
        <w:tc>
          <w:tcPr>
            <w:tcW w:w="316" w:type="pct"/>
            <w:tcBorders>
              <w:top w:val="nil"/>
              <w:left w:val="nil"/>
              <w:bottom w:val="single" w:sz="4" w:space="0" w:color="auto"/>
              <w:right w:val="single" w:sz="4" w:space="0" w:color="auto"/>
            </w:tcBorders>
            <w:shd w:val="clear" w:color="auto" w:fill="auto"/>
            <w:vAlign w:val="center"/>
          </w:tcPr>
          <w:p w14:paraId="3F6A70D8" w14:textId="599D99A8" w:rsidR="00515998" w:rsidRPr="00BE6F49" w:rsidRDefault="00515998" w:rsidP="00515998">
            <w:pPr>
              <w:ind w:right="-57"/>
              <w:jc w:val="center"/>
              <w:rPr>
                <w:color w:val="000000"/>
                <w:sz w:val="20"/>
                <w:szCs w:val="20"/>
              </w:rPr>
            </w:pPr>
            <w:r w:rsidRPr="00BE6F49">
              <w:rPr>
                <w:color w:val="000000"/>
                <w:sz w:val="20"/>
                <w:szCs w:val="20"/>
              </w:rPr>
              <w:t>190</w:t>
            </w:r>
          </w:p>
        </w:tc>
        <w:tc>
          <w:tcPr>
            <w:tcW w:w="406" w:type="pct"/>
            <w:tcBorders>
              <w:top w:val="nil"/>
              <w:left w:val="nil"/>
              <w:bottom w:val="single" w:sz="4" w:space="0" w:color="auto"/>
              <w:right w:val="single" w:sz="4" w:space="0" w:color="auto"/>
            </w:tcBorders>
            <w:shd w:val="clear" w:color="auto" w:fill="auto"/>
            <w:noWrap/>
            <w:vAlign w:val="center"/>
          </w:tcPr>
          <w:p w14:paraId="3993D7F8" w14:textId="4FE49157" w:rsidR="00515998" w:rsidRPr="00BE6F49" w:rsidRDefault="00515998" w:rsidP="00515998">
            <w:pPr>
              <w:ind w:left="-57" w:right="-57"/>
              <w:jc w:val="center"/>
              <w:rPr>
                <w:color w:val="000000"/>
                <w:sz w:val="20"/>
                <w:szCs w:val="20"/>
              </w:rPr>
            </w:pPr>
            <w:r w:rsidRPr="00BE6F49">
              <w:rPr>
                <w:color w:val="000000"/>
                <w:sz w:val="20"/>
                <w:szCs w:val="20"/>
              </w:rPr>
              <w:t>7,6</w:t>
            </w:r>
          </w:p>
        </w:tc>
        <w:tc>
          <w:tcPr>
            <w:tcW w:w="361" w:type="pct"/>
            <w:tcBorders>
              <w:top w:val="nil"/>
              <w:left w:val="nil"/>
              <w:bottom w:val="single" w:sz="4" w:space="0" w:color="auto"/>
              <w:right w:val="single" w:sz="4" w:space="0" w:color="auto"/>
            </w:tcBorders>
            <w:shd w:val="clear" w:color="auto" w:fill="auto"/>
            <w:noWrap/>
            <w:vAlign w:val="center"/>
          </w:tcPr>
          <w:p w14:paraId="77D11869" w14:textId="7CBEA0E4" w:rsidR="00515998" w:rsidRPr="00BE6F49" w:rsidRDefault="00515998" w:rsidP="00515998">
            <w:pPr>
              <w:ind w:left="-57" w:right="-57"/>
              <w:jc w:val="center"/>
              <w:rPr>
                <w:color w:val="000000"/>
                <w:sz w:val="20"/>
                <w:szCs w:val="20"/>
              </w:rPr>
            </w:pPr>
            <w:r w:rsidRPr="00BE6F49">
              <w:rPr>
                <w:color w:val="000000"/>
                <w:sz w:val="20"/>
                <w:szCs w:val="20"/>
              </w:rPr>
              <w:t>7,6</w:t>
            </w:r>
          </w:p>
        </w:tc>
        <w:tc>
          <w:tcPr>
            <w:tcW w:w="260" w:type="pct"/>
            <w:tcBorders>
              <w:top w:val="nil"/>
              <w:left w:val="nil"/>
              <w:bottom w:val="single" w:sz="4" w:space="0" w:color="auto"/>
              <w:right w:val="single" w:sz="4" w:space="0" w:color="auto"/>
            </w:tcBorders>
            <w:shd w:val="clear" w:color="auto" w:fill="auto"/>
            <w:noWrap/>
            <w:vAlign w:val="center"/>
          </w:tcPr>
          <w:p w14:paraId="2BA273C0" w14:textId="4B6D364E" w:rsidR="00515998" w:rsidRPr="00BE6F49" w:rsidRDefault="00515998" w:rsidP="00515998">
            <w:pPr>
              <w:ind w:left="-57" w:right="-57"/>
              <w:jc w:val="center"/>
              <w:rPr>
                <w:color w:val="000000"/>
                <w:sz w:val="20"/>
                <w:szCs w:val="20"/>
              </w:rPr>
            </w:pPr>
            <w:r w:rsidRPr="00BE6F49">
              <w:rPr>
                <w:color w:val="000000"/>
                <w:sz w:val="20"/>
                <w:szCs w:val="20"/>
              </w:rPr>
              <w:t>15,2</w:t>
            </w:r>
          </w:p>
        </w:tc>
      </w:tr>
      <w:tr w:rsidR="00515998" w:rsidRPr="00BE6F49" w14:paraId="659798B8"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217E2C80" w14:textId="77777777" w:rsidR="00515998" w:rsidRPr="00BE6F49" w:rsidRDefault="00515998" w:rsidP="00835E7F">
            <w:pPr>
              <w:ind w:left="-170" w:right="-170"/>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007DF19C" w14:textId="2645A032" w:rsidR="00515998" w:rsidRPr="00BE6F49" w:rsidRDefault="00515998" w:rsidP="00835E7F">
            <w:pPr>
              <w:ind w:left="-170" w:right="-170"/>
              <w:jc w:val="center"/>
              <w:rPr>
                <w:color w:val="000000"/>
                <w:sz w:val="20"/>
                <w:szCs w:val="20"/>
              </w:rPr>
            </w:pPr>
            <w:r w:rsidRPr="00BE6F49">
              <w:rPr>
                <w:color w:val="000000"/>
                <w:sz w:val="20"/>
                <w:szCs w:val="20"/>
              </w:rPr>
              <w:t>Надземная</w:t>
            </w:r>
          </w:p>
        </w:tc>
        <w:tc>
          <w:tcPr>
            <w:tcW w:w="677" w:type="pct"/>
            <w:tcBorders>
              <w:top w:val="nil"/>
              <w:left w:val="nil"/>
              <w:bottom w:val="single" w:sz="4" w:space="0" w:color="auto"/>
              <w:right w:val="single" w:sz="4" w:space="0" w:color="auto"/>
            </w:tcBorders>
            <w:shd w:val="clear" w:color="auto" w:fill="auto"/>
            <w:vAlign w:val="center"/>
          </w:tcPr>
          <w:p w14:paraId="7AAAAF9B" w14:textId="263090C5" w:rsidR="00515998" w:rsidRPr="00BE6F49" w:rsidRDefault="00515998" w:rsidP="00515998">
            <w:pPr>
              <w:ind w:left="-57" w:right="-57"/>
              <w:jc w:val="center"/>
              <w:rPr>
                <w:color w:val="000000"/>
                <w:sz w:val="20"/>
                <w:szCs w:val="20"/>
              </w:rPr>
            </w:pPr>
            <w:proofErr w:type="spellStart"/>
            <w:r w:rsidRPr="00BE6F49">
              <w:rPr>
                <w:color w:val="000000"/>
                <w:sz w:val="20"/>
                <w:szCs w:val="20"/>
              </w:rPr>
              <w:t>минвата</w:t>
            </w:r>
            <w:proofErr w:type="spellEnd"/>
            <w:r w:rsidRPr="00BE6F49">
              <w:rPr>
                <w:color w:val="000000"/>
                <w:sz w:val="20"/>
                <w:szCs w:val="20"/>
              </w:rPr>
              <w:t>, рубероид</w:t>
            </w:r>
          </w:p>
        </w:tc>
        <w:tc>
          <w:tcPr>
            <w:tcW w:w="497" w:type="pct"/>
            <w:tcBorders>
              <w:top w:val="nil"/>
              <w:left w:val="nil"/>
              <w:bottom w:val="single" w:sz="4" w:space="0" w:color="auto"/>
              <w:right w:val="single" w:sz="4" w:space="0" w:color="auto"/>
            </w:tcBorders>
            <w:shd w:val="clear" w:color="auto" w:fill="auto"/>
            <w:noWrap/>
            <w:vAlign w:val="center"/>
          </w:tcPr>
          <w:p w14:paraId="011FC786" w14:textId="3544896D" w:rsidR="00515998" w:rsidRPr="00BE6F49" w:rsidRDefault="00515998" w:rsidP="00515998">
            <w:pPr>
              <w:ind w:left="-57" w:right="-57"/>
              <w:jc w:val="center"/>
              <w:rPr>
                <w:color w:val="000000"/>
                <w:sz w:val="20"/>
                <w:szCs w:val="20"/>
              </w:rPr>
            </w:pPr>
            <w:r w:rsidRPr="00BE6F49">
              <w:rPr>
                <w:color w:val="000000"/>
                <w:sz w:val="20"/>
                <w:szCs w:val="20"/>
              </w:rPr>
              <w:t>150</w:t>
            </w:r>
          </w:p>
        </w:tc>
        <w:tc>
          <w:tcPr>
            <w:tcW w:w="542" w:type="pct"/>
            <w:tcBorders>
              <w:top w:val="nil"/>
              <w:left w:val="nil"/>
              <w:bottom w:val="single" w:sz="4" w:space="0" w:color="auto"/>
              <w:right w:val="single" w:sz="4" w:space="0" w:color="auto"/>
            </w:tcBorders>
            <w:shd w:val="clear" w:color="auto" w:fill="auto"/>
            <w:noWrap/>
            <w:vAlign w:val="center"/>
          </w:tcPr>
          <w:p w14:paraId="3B360239" w14:textId="4C3FA812" w:rsidR="00515998" w:rsidRPr="00BE6F49" w:rsidRDefault="00515998" w:rsidP="00515998">
            <w:pPr>
              <w:ind w:left="-57" w:right="-57"/>
              <w:jc w:val="center"/>
              <w:rPr>
                <w:color w:val="000000"/>
                <w:sz w:val="20"/>
                <w:szCs w:val="20"/>
              </w:rPr>
            </w:pPr>
            <w:r w:rsidRPr="00BE6F49">
              <w:rPr>
                <w:color w:val="000000"/>
                <w:sz w:val="20"/>
                <w:szCs w:val="20"/>
              </w:rPr>
              <w:t>150</w:t>
            </w:r>
          </w:p>
        </w:tc>
        <w:tc>
          <w:tcPr>
            <w:tcW w:w="361" w:type="pct"/>
            <w:tcBorders>
              <w:top w:val="nil"/>
              <w:left w:val="nil"/>
              <w:bottom w:val="single" w:sz="4" w:space="0" w:color="auto"/>
              <w:right w:val="single" w:sz="4" w:space="0" w:color="auto"/>
            </w:tcBorders>
            <w:shd w:val="clear" w:color="auto" w:fill="auto"/>
            <w:noWrap/>
            <w:vAlign w:val="center"/>
          </w:tcPr>
          <w:p w14:paraId="7F83D9C4" w14:textId="0C204BBF" w:rsidR="00515998" w:rsidRPr="00BE6F49" w:rsidRDefault="00515998" w:rsidP="00515998">
            <w:pPr>
              <w:ind w:left="-57" w:right="-57"/>
              <w:jc w:val="center"/>
              <w:rPr>
                <w:color w:val="000000"/>
                <w:sz w:val="20"/>
                <w:szCs w:val="20"/>
              </w:rPr>
            </w:pPr>
            <w:r w:rsidRPr="00BE6F49">
              <w:rPr>
                <w:color w:val="000000"/>
                <w:sz w:val="20"/>
                <w:szCs w:val="20"/>
              </w:rPr>
              <w:t>80</w:t>
            </w:r>
          </w:p>
        </w:tc>
        <w:tc>
          <w:tcPr>
            <w:tcW w:w="361" w:type="pct"/>
            <w:tcBorders>
              <w:top w:val="nil"/>
              <w:left w:val="nil"/>
              <w:bottom w:val="single" w:sz="4" w:space="0" w:color="auto"/>
              <w:right w:val="single" w:sz="4" w:space="0" w:color="auto"/>
            </w:tcBorders>
            <w:shd w:val="clear" w:color="auto" w:fill="auto"/>
            <w:noWrap/>
            <w:vAlign w:val="center"/>
          </w:tcPr>
          <w:p w14:paraId="00463250" w14:textId="4FD3B90D" w:rsidR="00515998" w:rsidRPr="00BE6F49" w:rsidRDefault="00515998" w:rsidP="00515998">
            <w:pPr>
              <w:ind w:left="-57" w:right="-57"/>
              <w:jc w:val="center"/>
              <w:rPr>
                <w:color w:val="000000"/>
                <w:sz w:val="20"/>
                <w:szCs w:val="20"/>
              </w:rPr>
            </w:pPr>
            <w:r w:rsidRPr="00BE6F49">
              <w:rPr>
                <w:color w:val="000000"/>
                <w:sz w:val="20"/>
                <w:szCs w:val="20"/>
              </w:rPr>
              <w:t>80</w:t>
            </w:r>
          </w:p>
        </w:tc>
        <w:tc>
          <w:tcPr>
            <w:tcW w:w="316" w:type="pct"/>
            <w:tcBorders>
              <w:top w:val="nil"/>
              <w:left w:val="nil"/>
              <w:bottom w:val="single" w:sz="4" w:space="0" w:color="auto"/>
              <w:right w:val="single" w:sz="4" w:space="0" w:color="auto"/>
            </w:tcBorders>
            <w:shd w:val="clear" w:color="auto" w:fill="auto"/>
            <w:vAlign w:val="center"/>
          </w:tcPr>
          <w:p w14:paraId="49F599A8" w14:textId="0E1CAF35" w:rsidR="00515998" w:rsidRPr="00BE6F49" w:rsidRDefault="00515998" w:rsidP="00515998">
            <w:pPr>
              <w:ind w:right="-57"/>
              <w:jc w:val="center"/>
              <w:rPr>
                <w:color w:val="000000"/>
                <w:sz w:val="20"/>
                <w:szCs w:val="20"/>
              </w:rPr>
            </w:pPr>
            <w:r w:rsidRPr="00BE6F49">
              <w:rPr>
                <w:color w:val="000000"/>
                <w:sz w:val="20"/>
                <w:szCs w:val="20"/>
              </w:rPr>
              <w:t>160</w:t>
            </w:r>
          </w:p>
        </w:tc>
        <w:tc>
          <w:tcPr>
            <w:tcW w:w="406" w:type="pct"/>
            <w:tcBorders>
              <w:top w:val="nil"/>
              <w:left w:val="nil"/>
              <w:bottom w:val="single" w:sz="4" w:space="0" w:color="auto"/>
              <w:right w:val="single" w:sz="4" w:space="0" w:color="auto"/>
            </w:tcBorders>
            <w:shd w:val="clear" w:color="auto" w:fill="auto"/>
            <w:noWrap/>
            <w:vAlign w:val="center"/>
          </w:tcPr>
          <w:p w14:paraId="2004CF27" w14:textId="0EA89385" w:rsidR="00515998" w:rsidRPr="00BE6F49" w:rsidRDefault="00515998" w:rsidP="00515998">
            <w:pPr>
              <w:ind w:left="-57" w:right="-57"/>
              <w:jc w:val="center"/>
              <w:rPr>
                <w:color w:val="000000"/>
                <w:sz w:val="20"/>
                <w:szCs w:val="20"/>
              </w:rPr>
            </w:pPr>
            <w:r w:rsidRPr="00BE6F49">
              <w:rPr>
                <w:color w:val="000000"/>
                <w:sz w:val="20"/>
                <w:szCs w:val="20"/>
              </w:rPr>
              <w:t>12,0</w:t>
            </w:r>
          </w:p>
        </w:tc>
        <w:tc>
          <w:tcPr>
            <w:tcW w:w="361" w:type="pct"/>
            <w:tcBorders>
              <w:top w:val="nil"/>
              <w:left w:val="nil"/>
              <w:bottom w:val="single" w:sz="4" w:space="0" w:color="auto"/>
              <w:right w:val="single" w:sz="4" w:space="0" w:color="auto"/>
            </w:tcBorders>
            <w:shd w:val="clear" w:color="auto" w:fill="auto"/>
            <w:noWrap/>
            <w:vAlign w:val="center"/>
          </w:tcPr>
          <w:p w14:paraId="738BC576" w14:textId="382F35FA" w:rsidR="00515998" w:rsidRPr="00BE6F49" w:rsidRDefault="00515998" w:rsidP="00515998">
            <w:pPr>
              <w:ind w:left="-57" w:right="-57"/>
              <w:jc w:val="center"/>
              <w:rPr>
                <w:color w:val="000000"/>
                <w:sz w:val="20"/>
                <w:szCs w:val="20"/>
              </w:rPr>
            </w:pPr>
            <w:r w:rsidRPr="00BE6F49">
              <w:rPr>
                <w:color w:val="000000"/>
                <w:sz w:val="20"/>
                <w:szCs w:val="20"/>
              </w:rPr>
              <w:t>12,0</w:t>
            </w:r>
          </w:p>
        </w:tc>
        <w:tc>
          <w:tcPr>
            <w:tcW w:w="260" w:type="pct"/>
            <w:tcBorders>
              <w:top w:val="nil"/>
              <w:left w:val="nil"/>
              <w:bottom w:val="single" w:sz="4" w:space="0" w:color="auto"/>
              <w:right w:val="single" w:sz="4" w:space="0" w:color="auto"/>
            </w:tcBorders>
            <w:shd w:val="clear" w:color="auto" w:fill="auto"/>
            <w:noWrap/>
            <w:vAlign w:val="center"/>
          </w:tcPr>
          <w:p w14:paraId="5423343B" w14:textId="3C8FA714" w:rsidR="00515998" w:rsidRPr="00BE6F49" w:rsidRDefault="00515998" w:rsidP="00515998">
            <w:pPr>
              <w:ind w:left="-57" w:right="-57"/>
              <w:jc w:val="center"/>
              <w:rPr>
                <w:color w:val="000000"/>
                <w:sz w:val="20"/>
                <w:szCs w:val="20"/>
              </w:rPr>
            </w:pPr>
            <w:r w:rsidRPr="00BE6F49">
              <w:rPr>
                <w:color w:val="000000"/>
                <w:sz w:val="20"/>
                <w:szCs w:val="20"/>
              </w:rPr>
              <w:t>24,0</w:t>
            </w:r>
          </w:p>
        </w:tc>
      </w:tr>
      <w:tr w:rsidR="00515998" w:rsidRPr="00BE6F49" w14:paraId="65D84D9C"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03CAAA28" w14:textId="77777777" w:rsidR="00515998" w:rsidRPr="00BE6F49" w:rsidRDefault="00515998" w:rsidP="00835E7F">
            <w:pPr>
              <w:ind w:left="-170" w:right="-170"/>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noWrap/>
            <w:vAlign w:val="center"/>
            <w:hideMark/>
          </w:tcPr>
          <w:p w14:paraId="10EE75CF" w14:textId="2830E353" w:rsidR="00515998" w:rsidRPr="00BE6F49" w:rsidRDefault="00515998" w:rsidP="00835E7F">
            <w:pPr>
              <w:ind w:left="-170" w:right="-170"/>
              <w:jc w:val="center"/>
              <w:rPr>
                <w:color w:val="000000"/>
                <w:sz w:val="20"/>
                <w:szCs w:val="20"/>
              </w:rPr>
            </w:pPr>
            <w:r w:rsidRPr="00BE6F49">
              <w:rPr>
                <w:color w:val="000000"/>
                <w:sz w:val="20"/>
                <w:szCs w:val="20"/>
              </w:rPr>
              <w:t>Надземная</w:t>
            </w:r>
          </w:p>
        </w:tc>
        <w:tc>
          <w:tcPr>
            <w:tcW w:w="677" w:type="pct"/>
            <w:tcBorders>
              <w:top w:val="nil"/>
              <w:left w:val="nil"/>
              <w:bottom w:val="single" w:sz="4" w:space="0" w:color="auto"/>
              <w:right w:val="single" w:sz="4" w:space="0" w:color="auto"/>
            </w:tcBorders>
            <w:shd w:val="clear" w:color="auto" w:fill="auto"/>
            <w:vAlign w:val="center"/>
          </w:tcPr>
          <w:p w14:paraId="272A3F4C" w14:textId="47247B2A" w:rsidR="00515998" w:rsidRPr="00BE6F49" w:rsidRDefault="00515998" w:rsidP="00515998">
            <w:pPr>
              <w:ind w:left="-57" w:right="-57"/>
              <w:jc w:val="center"/>
              <w:rPr>
                <w:color w:val="000000"/>
                <w:sz w:val="20"/>
                <w:szCs w:val="20"/>
              </w:rPr>
            </w:pPr>
            <w:proofErr w:type="spellStart"/>
            <w:r w:rsidRPr="00BE6F49">
              <w:rPr>
                <w:color w:val="000000"/>
                <w:sz w:val="20"/>
                <w:szCs w:val="20"/>
              </w:rPr>
              <w:t>минвата</w:t>
            </w:r>
            <w:proofErr w:type="spellEnd"/>
            <w:r w:rsidRPr="00BE6F49">
              <w:rPr>
                <w:color w:val="000000"/>
                <w:sz w:val="20"/>
                <w:szCs w:val="20"/>
              </w:rPr>
              <w:t>, рубероид</w:t>
            </w:r>
          </w:p>
        </w:tc>
        <w:tc>
          <w:tcPr>
            <w:tcW w:w="497" w:type="pct"/>
            <w:tcBorders>
              <w:top w:val="nil"/>
              <w:left w:val="nil"/>
              <w:bottom w:val="single" w:sz="4" w:space="0" w:color="auto"/>
              <w:right w:val="single" w:sz="4" w:space="0" w:color="auto"/>
            </w:tcBorders>
            <w:shd w:val="clear" w:color="auto" w:fill="auto"/>
            <w:noWrap/>
            <w:vAlign w:val="center"/>
          </w:tcPr>
          <w:p w14:paraId="1ACB09D3" w14:textId="03A93FCD" w:rsidR="00515998" w:rsidRPr="00BE6F49" w:rsidRDefault="00515998" w:rsidP="00515998">
            <w:pPr>
              <w:ind w:left="-57" w:right="-57"/>
              <w:jc w:val="center"/>
              <w:rPr>
                <w:color w:val="000000"/>
                <w:sz w:val="20"/>
                <w:szCs w:val="20"/>
              </w:rPr>
            </w:pPr>
            <w:r w:rsidRPr="00BE6F49">
              <w:rPr>
                <w:color w:val="000000"/>
                <w:sz w:val="20"/>
                <w:szCs w:val="20"/>
              </w:rPr>
              <w:t>100</w:t>
            </w:r>
          </w:p>
        </w:tc>
        <w:tc>
          <w:tcPr>
            <w:tcW w:w="542" w:type="pct"/>
            <w:tcBorders>
              <w:top w:val="nil"/>
              <w:left w:val="nil"/>
              <w:bottom w:val="single" w:sz="4" w:space="0" w:color="auto"/>
              <w:right w:val="single" w:sz="4" w:space="0" w:color="auto"/>
            </w:tcBorders>
            <w:shd w:val="clear" w:color="auto" w:fill="auto"/>
            <w:noWrap/>
            <w:vAlign w:val="center"/>
          </w:tcPr>
          <w:p w14:paraId="7A449481" w14:textId="411F979A" w:rsidR="00515998" w:rsidRPr="00BE6F49" w:rsidRDefault="00515998" w:rsidP="00515998">
            <w:pPr>
              <w:ind w:left="-57" w:right="-57"/>
              <w:jc w:val="center"/>
              <w:rPr>
                <w:color w:val="000000"/>
                <w:sz w:val="20"/>
                <w:szCs w:val="20"/>
              </w:rPr>
            </w:pPr>
            <w:r w:rsidRPr="00BE6F49">
              <w:rPr>
                <w:color w:val="000000"/>
                <w:sz w:val="20"/>
                <w:szCs w:val="20"/>
              </w:rPr>
              <w:t>100</w:t>
            </w:r>
          </w:p>
        </w:tc>
        <w:tc>
          <w:tcPr>
            <w:tcW w:w="361" w:type="pct"/>
            <w:tcBorders>
              <w:top w:val="nil"/>
              <w:left w:val="nil"/>
              <w:bottom w:val="single" w:sz="4" w:space="0" w:color="auto"/>
              <w:right w:val="single" w:sz="4" w:space="0" w:color="auto"/>
            </w:tcBorders>
            <w:shd w:val="clear" w:color="auto" w:fill="auto"/>
            <w:noWrap/>
            <w:vAlign w:val="center"/>
          </w:tcPr>
          <w:p w14:paraId="785CE004" w14:textId="082269D3" w:rsidR="00515998" w:rsidRPr="00BE6F49" w:rsidRDefault="00515998" w:rsidP="00515998">
            <w:pPr>
              <w:ind w:left="-57" w:right="-57"/>
              <w:jc w:val="center"/>
              <w:rPr>
                <w:color w:val="000000"/>
                <w:sz w:val="20"/>
                <w:szCs w:val="20"/>
              </w:rPr>
            </w:pPr>
            <w:r w:rsidRPr="00BE6F49">
              <w:rPr>
                <w:color w:val="000000"/>
                <w:sz w:val="20"/>
                <w:szCs w:val="20"/>
              </w:rPr>
              <w:t>283</w:t>
            </w:r>
          </w:p>
        </w:tc>
        <w:tc>
          <w:tcPr>
            <w:tcW w:w="361" w:type="pct"/>
            <w:tcBorders>
              <w:top w:val="nil"/>
              <w:left w:val="nil"/>
              <w:bottom w:val="single" w:sz="4" w:space="0" w:color="auto"/>
              <w:right w:val="single" w:sz="4" w:space="0" w:color="auto"/>
            </w:tcBorders>
            <w:shd w:val="clear" w:color="auto" w:fill="auto"/>
            <w:noWrap/>
            <w:vAlign w:val="center"/>
          </w:tcPr>
          <w:p w14:paraId="1E0AEF9E" w14:textId="086F168C" w:rsidR="00515998" w:rsidRPr="00BE6F49" w:rsidRDefault="00515998" w:rsidP="00515998">
            <w:pPr>
              <w:ind w:left="-57" w:right="-57"/>
              <w:jc w:val="center"/>
              <w:rPr>
                <w:color w:val="000000"/>
                <w:sz w:val="20"/>
                <w:szCs w:val="20"/>
              </w:rPr>
            </w:pPr>
            <w:r w:rsidRPr="00BE6F49">
              <w:rPr>
                <w:color w:val="000000"/>
                <w:sz w:val="20"/>
                <w:szCs w:val="20"/>
              </w:rPr>
              <w:t>283</w:t>
            </w:r>
          </w:p>
        </w:tc>
        <w:tc>
          <w:tcPr>
            <w:tcW w:w="316" w:type="pct"/>
            <w:tcBorders>
              <w:top w:val="nil"/>
              <w:left w:val="nil"/>
              <w:bottom w:val="single" w:sz="4" w:space="0" w:color="auto"/>
              <w:right w:val="single" w:sz="4" w:space="0" w:color="auto"/>
            </w:tcBorders>
            <w:shd w:val="clear" w:color="auto" w:fill="auto"/>
            <w:vAlign w:val="center"/>
          </w:tcPr>
          <w:p w14:paraId="03AC9E7A" w14:textId="7D7A2A50" w:rsidR="00515998" w:rsidRPr="00BE6F49" w:rsidRDefault="00515998" w:rsidP="00515998">
            <w:pPr>
              <w:ind w:right="-57"/>
              <w:jc w:val="center"/>
              <w:rPr>
                <w:color w:val="000000"/>
                <w:sz w:val="20"/>
                <w:szCs w:val="20"/>
              </w:rPr>
            </w:pPr>
            <w:r w:rsidRPr="00BE6F49">
              <w:rPr>
                <w:color w:val="000000"/>
                <w:sz w:val="20"/>
                <w:szCs w:val="20"/>
              </w:rPr>
              <w:t>566</w:t>
            </w:r>
          </w:p>
        </w:tc>
        <w:tc>
          <w:tcPr>
            <w:tcW w:w="406" w:type="pct"/>
            <w:tcBorders>
              <w:top w:val="nil"/>
              <w:left w:val="nil"/>
              <w:bottom w:val="single" w:sz="4" w:space="0" w:color="auto"/>
              <w:right w:val="single" w:sz="4" w:space="0" w:color="auto"/>
            </w:tcBorders>
            <w:shd w:val="clear" w:color="auto" w:fill="auto"/>
            <w:noWrap/>
            <w:vAlign w:val="center"/>
          </w:tcPr>
          <w:p w14:paraId="2497451C" w14:textId="743011C8" w:rsidR="00515998" w:rsidRPr="00BE6F49" w:rsidRDefault="00515998" w:rsidP="00515998">
            <w:pPr>
              <w:ind w:left="-57" w:right="-57"/>
              <w:jc w:val="center"/>
              <w:rPr>
                <w:color w:val="000000"/>
                <w:sz w:val="20"/>
                <w:szCs w:val="20"/>
              </w:rPr>
            </w:pPr>
            <w:r w:rsidRPr="00BE6F49">
              <w:rPr>
                <w:color w:val="000000"/>
                <w:sz w:val="20"/>
                <w:szCs w:val="20"/>
              </w:rPr>
              <w:t>28,3</w:t>
            </w:r>
          </w:p>
        </w:tc>
        <w:tc>
          <w:tcPr>
            <w:tcW w:w="361" w:type="pct"/>
            <w:tcBorders>
              <w:top w:val="nil"/>
              <w:left w:val="nil"/>
              <w:bottom w:val="single" w:sz="4" w:space="0" w:color="auto"/>
              <w:right w:val="single" w:sz="4" w:space="0" w:color="auto"/>
            </w:tcBorders>
            <w:shd w:val="clear" w:color="auto" w:fill="auto"/>
            <w:noWrap/>
            <w:vAlign w:val="center"/>
          </w:tcPr>
          <w:p w14:paraId="5A430C4D" w14:textId="06368813" w:rsidR="00515998" w:rsidRPr="00BE6F49" w:rsidRDefault="00515998" w:rsidP="00515998">
            <w:pPr>
              <w:ind w:left="-57" w:right="-57"/>
              <w:jc w:val="center"/>
              <w:rPr>
                <w:color w:val="000000"/>
                <w:sz w:val="20"/>
                <w:szCs w:val="20"/>
              </w:rPr>
            </w:pPr>
            <w:r w:rsidRPr="00BE6F49">
              <w:rPr>
                <w:color w:val="000000"/>
                <w:sz w:val="20"/>
                <w:szCs w:val="20"/>
              </w:rPr>
              <w:t>28,3</w:t>
            </w:r>
          </w:p>
        </w:tc>
        <w:tc>
          <w:tcPr>
            <w:tcW w:w="260" w:type="pct"/>
            <w:tcBorders>
              <w:top w:val="nil"/>
              <w:left w:val="nil"/>
              <w:bottom w:val="single" w:sz="4" w:space="0" w:color="auto"/>
              <w:right w:val="single" w:sz="4" w:space="0" w:color="auto"/>
            </w:tcBorders>
            <w:shd w:val="clear" w:color="auto" w:fill="auto"/>
            <w:noWrap/>
            <w:vAlign w:val="center"/>
          </w:tcPr>
          <w:p w14:paraId="593BCA9A" w14:textId="7DA2370A" w:rsidR="00515998" w:rsidRPr="00BE6F49" w:rsidRDefault="00515998" w:rsidP="00515998">
            <w:pPr>
              <w:ind w:left="-57" w:right="-57"/>
              <w:jc w:val="center"/>
              <w:rPr>
                <w:color w:val="000000"/>
                <w:sz w:val="20"/>
                <w:szCs w:val="20"/>
              </w:rPr>
            </w:pPr>
            <w:r w:rsidRPr="00BE6F49">
              <w:rPr>
                <w:color w:val="000000"/>
                <w:sz w:val="20"/>
                <w:szCs w:val="20"/>
              </w:rPr>
              <w:t>56,6</w:t>
            </w:r>
          </w:p>
        </w:tc>
      </w:tr>
      <w:tr w:rsidR="00515998" w:rsidRPr="00BE6F49" w14:paraId="709B3E6C"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tcPr>
          <w:p w14:paraId="7B29C4E0" w14:textId="204E9D4B" w:rsidR="00515998" w:rsidRPr="00BE6F49" w:rsidRDefault="00515998" w:rsidP="00835E7F">
            <w:pPr>
              <w:ind w:left="-170" w:right="-170"/>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noWrap/>
            <w:vAlign w:val="center"/>
          </w:tcPr>
          <w:p w14:paraId="0C72B074" w14:textId="576B7257" w:rsidR="00515998" w:rsidRPr="00BE6F49" w:rsidRDefault="00515998" w:rsidP="00835E7F">
            <w:pPr>
              <w:ind w:left="-170" w:right="-170"/>
              <w:jc w:val="center"/>
              <w:rPr>
                <w:color w:val="000000"/>
                <w:sz w:val="20"/>
                <w:szCs w:val="20"/>
              </w:rPr>
            </w:pPr>
            <w:r w:rsidRPr="00BE6F49">
              <w:rPr>
                <w:color w:val="000000"/>
                <w:sz w:val="20"/>
                <w:szCs w:val="20"/>
              </w:rPr>
              <w:t>Надземная</w:t>
            </w:r>
          </w:p>
        </w:tc>
        <w:tc>
          <w:tcPr>
            <w:tcW w:w="677" w:type="pct"/>
            <w:tcBorders>
              <w:top w:val="nil"/>
              <w:left w:val="nil"/>
              <w:bottom w:val="single" w:sz="4" w:space="0" w:color="auto"/>
              <w:right w:val="single" w:sz="4" w:space="0" w:color="auto"/>
            </w:tcBorders>
            <w:shd w:val="clear" w:color="auto" w:fill="auto"/>
            <w:vAlign w:val="center"/>
          </w:tcPr>
          <w:p w14:paraId="26E80086" w14:textId="12C2AE88" w:rsidR="00515998" w:rsidRPr="00BE6F49" w:rsidRDefault="00515998" w:rsidP="00515998">
            <w:pPr>
              <w:ind w:left="-57" w:right="-57"/>
              <w:jc w:val="center"/>
              <w:rPr>
                <w:color w:val="000000"/>
                <w:sz w:val="20"/>
                <w:szCs w:val="20"/>
              </w:rPr>
            </w:pPr>
            <w:proofErr w:type="spellStart"/>
            <w:r w:rsidRPr="00BE6F49">
              <w:rPr>
                <w:color w:val="000000"/>
                <w:sz w:val="20"/>
                <w:szCs w:val="20"/>
              </w:rPr>
              <w:t>минвата</w:t>
            </w:r>
            <w:proofErr w:type="spellEnd"/>
            <w:r w:rsidRPr="00BE6F49">
              <w:rPr>
                <w:color w:val="000000"/>
                <w:sz w:val="20"/>
                <w:szCs w:val="20"/>
              </w:rPr>
              <w:t>, рубероид</w:t>
            </w:r>
          </w:p>
        </w:tc>
        <w:tc>
          <w:tcPr>
            <w:tcW w:w="497" w:type="pct"/>
            <w:tcBorders>
              <w:top w:val="nil"/>
              <w:left w:val="nil"/>
              <w:bottom w:val="single" w:sz="4" w:space="0" w:color="auto"/>
              <w:right w:val="single" w:sz="4" w:space="0" w:color="auto"/>
            </w:tcBorders>
            <w:shd w:val="clear" w:color="auto" w:fill="auto"/>
            <w:noWrap/>
            <w:vAlign w:val="center"/>
          </w:tcPr>
          <w:p w14:paraId="2D68D8DE" w14:textId="4E2D3234" w:rsidR="00515998" w:rsidRPr="00BE6F49" w:rsidRDefault="00515998" w:rsidP="00515998">
            <w:pPr>
              <w:ind w:left="-57" w:right="-57"/>
              <w:jc w:val="center"/>
              <w:rPr>
                <w:color w:val="000000"/>
                <w:sz w:val="20"/>
                <w:szCs w:val="20"/>
              </w:rPr>
            </w:pPr>
            <w:r w:rsidRPr="00BE6F49">
              <w:rPr>
                <w:color w:val="000000"/>
                <w:sz w:val="20"/>
                <w:szCs w:val="20"/>
              </w:rPr>
              <w:t>125</w:t>
            </w:r>
          </w:p>
        </w:tc>
        <w:tc>
          <w:tcPr>
            <w:tcW w:w="542" w:type="pct"/>
            <w:tcBorders>
              <w:top w:val="nil"/>
              <w:left w:val="nil"/>
              <w:bottom w:val="single" w:sz="4" w:space="0" w:color="auto"/>
              <w:right w:val="single" w:sz="4" w:space="0" w:color="auto"/>
            </w:tcBorders>
            <w:shd w:val="clear" w:color="auto" w:fill="auto"/>
            <w:noWrap/>
            <w:vAlign w:val="center"/>
          </w:tcPr>
          <w:p w14:paraId="2A547B5D" w14:textId="7407B959" w:rsidR="00515998" w:rsidRPr="00BE6F49" w:rsidRDefault="00515998" w:rsidP="00515998">
            <w:pPr>
              <w:ind w:left="-57" w:right="-57"/>
              <w:jc w:val="center"/>
              <w:rPr>
                <w:color w:val="000000"/>
                <w:sz w:val="20"/>
                <w:szCs w:val="20"/>
              </w:rPr>
            </w:pPr>
            <w:r w:rsidRPr="00BE6F49">
              <w:rPr>
                <w:color w:val="000000"/>
                <w:sz w:val="20"/>
                <w:szCs w:val="20"/>
              </w:rPr>
              <w:t>125</w:t>
            </w:r>
          </w:p>
        </w:tc>
        <w:tc>
          <w:tcPr>
            <w:tcW w:w="361" w:type="pct"/>
            <w:tcBorders>
              <w:top w:val="nil"/>
              <w:left w:val="nil"/>
              <w:bottom w:val="single" w:sz="4" w:space="0" w:color="auto"/>
              <w:right w:val="single" w:sz="4" w:space="0" w:color="auto"/>
            </w:tcBorders>
            <w:shd w:val="clear" w:color="auto" w:fill="auto"/>
            <w:noWrap/>
            <w:vAlign w:val="center"/>
          </w:tcPr>
          <w:p w14:paraId="7A836AA3" w14:textId="72419397" w:rsidR="00515998" w:rsidRPr="00BE6F49" w:rsidRDefault="00515998" w:rsidP="00515998">
            <w:pPr>
              <w:ind w:left="-57" w:right="-57"/>
              <w:jc w:val="center"/>
              <w:rPr>
                <w:color w:val="000000"/>
                <w:sz w:val="20"/>
                <w:szCs w:val="20"/>
              </w:rPr>
            </w:pPr>
            <w:r w:rsidRPr="00BE6F49">
              <w:rPr>
                <w:color w:val="000000"/>
                <w:sz w:val="20"/>
                <w:szCs w:val="20"/>
              </w:rPr>
              <w:t>376</w:t>
            </w:r>
          </w:p>
        </w:tc>
        <w:tc>
          <w:tcPr>
            <w:tcW w:w="361" w:type="pct"/>
            <w:tcBorders>
              <w:top w:val="nil"/>
              <w:left w:val="nil"/>
              <w:bottom w:val="single" w:sz="4" w:space="0" w:color="auto"/>
              <w:right w:val="single" w:sz="4" w:space="0" w:color="auto"/>
            </w:tcBorders>
            <w:shd w:val="clear" w:color="auto" w:fill="auto"/>
            <w:noWrap/>
            <w:vAlign w:val="center"/>
          </w:tcPr>
          <w:p w14:paraId="1E9EEA2D" w14:textId="28C09EC6" w:rsidR="00515998" w:rsidRPr="00BE6F49" w:rsidRDefault="00515998" w:rsidP="00515998">
            <w:pPr>
              <w:ind w:left="-57" w:right="-57"/>
              <w:jc w:val="center"/>
              <w:rPr>
                <w:color w:val="000000"/>
                <w:sz w:val="20"/>
                <w:szCs w:val="20"/>
              </w:rPr>
            </w:pPr>
            <w:r w:rsidRPr="00BE6F49">
              <w:rPr>
                <w:color w:val="000000"/>
                <w:sz w:val="20"/>
                <w:szCs w:val="20"/>
              </w:rPr>
              <w:t>376</w:t>
            </w:r>
          </w:p>
        </w:tc>
        <w:tc>
          <w:tcPr>
            <w:tcW w:w="316" w:type="pct"/>
            <w:tcBorders>
              <w:top w:val="nil"/>
              <w:left w:val="nil"/>
              <w:bottom w:val="single" w:sz="4" w:space="0" w:color="auto"/>
              <w:right w:val="single" w:sz="4" w:space="0" w:color="auto"/>
            </w:tcBorders>
            <w:shd w:val="clear" w:color="auto" w:fill="auto"/>
            <w:vAlign w:val="center"/>
          </w:tcPr>
          <w:p w14:paraId="2689F63E" w14:textId="52B649C1" w:rsidR="00515998" w:rsidRPr="00BE6F49" w:rsidRDefault="00515998" w:rsidP="00515998">
            <w:pPr>
              <w:ind w:right="-57"/>
              <w:jc w:val="center"/>
              <w:rPr>
                <w:color w:val="000000"/>
                <w:sz w:val="20"/>
                <w:szCs w:val="20"/>
              </w:rPr>
            </w:pPr>
            <w:r w:rsidRPr="00BE6F49">
              <w:rPr>
                <w:color w:val="000000"/>
                <w:sz w:val="20"/>
                <w:szCs w:val="20"/>
              </w:rPr>
              <w:t>752</w:t>
            </w:r>
          </w:p>
        </w:tc>
        <w:tc>
          <w:tcPr>
            <w:tcW w:w="406" w:type="pct"/>
            <w:tcBorders>
              <w:top w:val="nil"/>
              <w:left w:val="nil"/>
              <w:bottom w:val="single" w:sz="4" w:space="0" w:color="auto"/>
              <w:right w:val="single" w:sz="4" w:space="0" w:color="auto"/>
            </w:tcBorders>
            <w:shd w:val="clear" w:color="auto" w:fill="auto"/>
            <w:noWrap/>
            <w:vAlign w:val="center"/>
          </w:tcPr>
          <w:p w14:paraId="518A76AC" w14:textId="732715E5" w:rsidR="00515998" w:rsidRPr="00BE6F49" w:rsidRDefault="00515998" w:rsidP="00515998">
            <w:pPr>
              <w:ind w:left="-57" w:right="-57"/>
              <w:jc w:val="center"/>
              <w:rPr>
                <w:color w:val="000000"/>
                <w:sz w:val="20"/>
                <w:szCs w:val="20"/>
              </w:rPr>
            </w:pPr>
            <w:r w:rsidRPr="00BE6F49">
              <w:rPr>
                <w:color w:val="000000"/>
                <w:sz w:val="20"/>
                <w:szCs w:val="20"/>
              </w:rPr>
              <w:t>47,0</w:t>
            </w:r>
          </w:p>
        </w:tc>
        <w:tc>
          <w:tcPr>
            <w:tcW w:w="361" w:type="pct"/>
            <w:tcBorders>
              <w:top w:val="nil"/>
              <w:left w:val="nil"/>
              <w:bottom w:val="single" w:sz="4" w:space="0" w:color="auto"/>
              <w:right w:val="single" w:sz="4" w:space="0" w:color="auto"/>
            </w:tcBorders>
            <w:shd w:val="clear" w:color="auto" w:fill="auto"/>
            <w:noWrap/>
            <w:vAlign w:val="center"/>
          </w:tcPr>
          <w:p w14:paraId="47F77269" w14:textId="750EE29E" w:rsidR="00515998" w:rsidRPr="00BE6F49" w:rsidRDefault="00515998" w:rsidP="00515998">
            <w:pPr>
              <w:ind w:left="-57" w:right="-57"/>
              <w:jc w:val="center"/>
              <w:rPr>
                <w:color w:val="000000"/>
                <w:sz w:val="20"/>
                <w:szCs w:val="20"/>
              </w:rPr>
            </w:pPr>
            <w:r w:rsidRPr="00BE6F49">
              <w:rPr>
                <w:color w:val="000000"/>
                <w:sz w:val="20"/>
                <w:szCs w:val="20"/>
              </w:rPr>
              <w:t>47,0</w:t>
            </w:r>
          </w:p>
        </w:tc>
        <w:tc>
          <w:tcPr>
            <w:tcW w:w="260" w:type="pct"/>
            <w:tcBorders>
              <w:top w:val="nil"/>
              <w:left w:val="nil"/>
              <w:bottom w:val="single" w:sz="4" w:space="0" w:color="auto"/>
              <w:right w:val="single" w:sz="4" w:space="0" w:color="auto"/>
            </w:tcBorders>
            <w:shd w:val="clear" w:color="auto" w:fill="auto"/>
            <w:noWrap/>
            <w:vAlign w:val="center"/>
          </w:tcPr>
          <w:p w14:paraId="7AECFC62" w14:textId="04044F5C" w:rsidR="00515998" w:rsidRPr="00BE6F49" w:rsidRDefault="00515998" w:rsidP="00515998">
            <w:pPr>
              <w:ind w:left="-57" w:right="-57"/>
              <w:jc w:val="center"/>
              <w:rPr>
                <w:color w:val="000000"/>
                <w:sz w:val="20"/>
                <w:szCs w:val="20"/>
              </w:rPr>
            </w:pPr>
            <w:r w:rsidRPr="00BE6F49">
              <w:rPr>
                <w:color w:val="000000"/>
                <w:sz w:val="20"/>
                <w:szCs w:val="20"/>
              </w:rPr>
              <w:t>94,0</w:t>
            </w:r>
          </w:p>
        </w:tc>
      </w:tr>
      <w:tr w:rsidR="00515998" w:rsidRPr="00BE6F49" w14:paraId="0D537955" w14:textId="77777777" w:rsidTr="00835E7F">
        <w:trPr>
          <w:trHeight w:val="284"/>
          <w:jc w:val="center"/>
        </w:trPr>
        <w:tc>
          <w:tcPr>
            <w:tcW w:w="2934"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64771" w14:textId="77777777" w:rsidR="00515998" w:rsidRPr="00BE6F49" w:rsidRDefault="00515998" w:rsidP="00515998">
            <w:pPr>
              <w:ind w:left="-57" w:right="-57"/>
              <w:jc w:val="center"/>
              <w:rPr>
                <w:b/>
                <w:bCs/>
                <w:color w:val="000000"/>
                <w:sz w:val="20"/>
                <w:szCs w:val="20"/>
              </w:rPr>
            </w:pPr>
            <w:r w:rsidRPr="00BE6F49">
              <w:rPr>
                <w:b/>
                <w:bCs/>
                <w:color w:val="000000"/>
                <w:sz w:val="20"/>
                <w:szCs w:val="20"/>
              </w:rPr>
              <w:t>ИТОГО</w:t>
            </w:r>
          </w:p>
        </w:tc>
        <w:tc>
          <w:tcPr>
            <w:tcW w:w="361" w:type="pct"/>
            <w:tcBorders>
              <w:top w:val="nil"/>
              <w:left w:val="nil"/>
              <w:bottom w:val="single" w:sz="4" w:space="0" w:color="auto"/>
              <w:right w:val="single" w:sz="4" w:space="0" w:color="auto"/>
            </w:tcBorders>
            <w:shd w:val="clear" w:color="auto" w:fill="auto"/>
            <w:noWrap/>
            <w:vAlign w:val="center"/>
          </w:tcPr>
          <w:p w14:paraId="758F97DC" w14:textId="30704C4F" w:rsidR="00515998" w:rsidRPr="00BE6F49" w:rsidRDefault="00515998" w:rsidP="00515998">
            <w:pPr>
              <w:ind w:left="-57" w:right="-57"/>
              <w:jc w:val="center"/>
              <w:rPr>
                <w:b/>
                <w:color w:val="000000"/>
                <w:sz w:val="20"/>
                <w:szCs w:val="20"/>
              </w:rPr>
            </w:pPr>
            <w:r w:rsidRPr="00BE6F49">
              <w:rPr>
                <w:b/>
                <w:color w:val="000000"/>
                <w:sz w:val="20"/>
                <w:szCs w:val="20"/>
              </w:rPr>
              <w:t>969</w:t>
            </w:r>
          </w:p>
        </w:tc>
        <w:tc>
          <w:tcPr>
            <w:tcW w:w="361" w:type="pct"/>
            <w:tcBorders>
              <w:top w:val="nil"/>
              <w:left w:val="nil"/>
              <w:bottom w:val="single" w:sz="4" w:space="0" w:color="auto"/>
              <w:right w:val="single" w:sz="4" w:space="0" w:color="auto"/>
            </w:tcBorders>
            <w:shd w:val="clear" w:color="auto" w:fill="auto"/>
            <w:noWrap/>
            <w:vAlign w:val="center"/>
          </w:tcPr>
          <w:p w14:paraId="20C1BCA6" w14:textId="106248BD" w:rsidR="00515998" w:rsidRPr="00BE6F49" w:rsidRDefault="00515998" w:rsidP="00515998">
            <w:pPr>
              <w:ind w:left="-57" w:right="-57"/>
              <w:jc w:val="center"/>
              <w:rPr>
                <w:b/>
                <w:color w:val="000000"/>
                <w:sz w:val="20"/>
                <w:szCs w:val="20"/>
              </w:rPr>
            </w:pPr>
            <w:r w:rsidRPr="00BE6F49">
              <w:rPr>
                <w:b/>
                <w:color w:val="000000"/>
                <w:sz w:val="20"/>
                <w:szCs w:val="20"/>
              </w:rPr>
              <w:t>969</w:t>
            </w:r>
          </w:p>
        </w:tc>
        <w:tc>
          <w:tcPr>
            <w:tcW w:w="316" w:type="pct"/>
            <w:tcBorders>
              <w:top w:val="nil"/>
              <w:left w:val="nil"/>
              <w:bottom w:val="single" w:sz="4" w:space="0" w:color="auto"/>
              <w:right w:val="single" w:sz="4" w:space="0" w:color="auto"/>
            </w:tcBorders>
            <w:shd w:val="clear" w:color="auto" w:fill="auto"/>
            <w:vAlign w:val="center"/>
          </w:tcPr>
          <w:p w14:paraId="684A2938" w14:textId="544CA4B3" w:rsidR="00515998" w:rsidRPr="00BE6F49" w:rsidRDefault="00515998" w:rsidP="00515998">
            <w:pPr>
              <w:jc w:val="center"/>
              <w:rPr>
                <w:b/>
                <w:color w:val="000000"/>
                <w:sz w:val="20"/>
                <w:szCs w:val="20"/>
              </w:rPr>
            </w:pPr>
            <w:r w:rsidRPr="00BE6F49">
              <w:rPr>
                <w:b/>
                <w:color w:val="000000"/>
                <w:sz w:val="20"/>
                <w:szCs w:val="20"/>
              </w:rPr>
              <w:t>1938</w:t>
            </w:r>
          </w:p>
        </w:tc>
        <w:tc>
          <w:tcPr>
            <w:tcW w:w="406" w:type="pct"/>
            <w:tcBorders>
              <w:top w:val="nil"/>
              <w:left w:val="nil"/>
              <w:bottom w:val="single" w:sz="4" w:space="0" w:color="auto"/>
              <w:right w:val="single" w:sz="4" w:space="0" w:color="auto"/>
            </w:tcBorders>
            <w:shd w:val="clear" w:color="auto" w:fill="auto"/>
            <w:noWrap/>
            <w:vAlign w:val="center"/>
          </w:tcPr>
          <w:p w14:paraId="436EEB2B" w14:textId="6EE49382" w:rsidR="00515998" w:rsidRPr="00BE6F49" w:rsidRDefault="00515998" w:rsidP="00515998">
            <w:pPr>
              <w:ind w:left="-57" w:right="-57"/>
              <w:jc w:val="center"/>
              <w:rPr>
                <w:b/>
                <w:color w:val="000000"/>
                <w:sz w:val="20"/>
                <w:szCs w:val="20"/>
              </w:rPr>
            </w:pPr>
            <w:r w:rsidRPr="00BE6F49">
              <w:rPr>
                <w:b/>
                <w:color w:val="000000"/>
                <w:sz w:val="20"/>
                <w:szCs w:val="20"/>
              </w:rPr>
              <w:t>108,4</w:t>
            </w:r>
          </w:p>
        </w:tc>
        <w:tc>
          <w:tcPr>
            <w:tcW w:w="361" w:type="pct"/>
            <w:tcBorders>
              <w:top w:val="nil"/>
              <w:left w:val="nil"/>
              <w:bottom w:val="single" w:sz="4" w:space="0" w:color="auto"/>
              <w:right w:val="single" w:sz="4" w:space="0" w:color="auto"/>
            </w:tcBorders>
            <w:shd w:val="clear" w:color="auto" w:fill="auto"/>
            <w:noWrap/>
            <w:vAlign w:val="center"/>
          </w:tcPr>
          <w:p w14:paraId="1140B9AC" w14:textId="51FBDBFC" w:rsidR="00515998" w:rsidRPr="00BE6F49" w:rsidRDefault="00515998" w:rsidP="00515998">
            <w:pPr>
              <w:ind w:left="-57" w:right="-57"/>
              <w:jc w:val="center"/>
              <w:rPr>
                <w:b/>
                <w:color w:val="000000"/>
                <w:sz w:val="20"/>
                <w:szCs w:val="20"/>
              </w:rPr>
            </w:pPr>
            <w:r w:rsidRPr="00BE6F49">
              <w:rPr>
                <w:b/>
                <w:color w:val="000000"/>
                <w:sz w:val="20"/>
                <w:szCs w:val="20"/>
              </w:rPr>
              <w:t>108,4</w:t>
            </w:r>
          </w:p>
        </w:tc>
        <w:tc>
          <w:tcPr>
            <w:tcW w:w="260" w:type="pct"/>
            <w:tcBorders>
              <w:top w:val="nil"/>
              <w:left w:val="nil"/>
              <w:bottom w:val="single" w:sz="4" w:space="0" w:color="auto"/>
              <w:right w:val="single" w:sz="4" w:space="0" w:color="auto"/>
            </w:tcBorders>
            <w:shd w:val="clear" w:color="auto" w:fill="auto"/>
            <w:noWrap/>
            <w:vAlign w:val="center"/>
          </w:tcPr>
          <w:p w14:paraId="7B1FC848" w14:textId="52DD40CE" w:rsidR="00515998" w:rsidRPr="00BE6F49" w:rsidRDefault="00515998" w:rsidP="00515998">
            <w:pPr>
              <w:ind w:left="-57" w:right="-57"/>
              <w:jc w:val="center"/>
              <w:rPr>
                <w:b/>
                <w:color w:val="000000"/>
                <w:sz w:val="20"/>
                <w:szCs w:val="20"/>
              </w:rPr>
            </w:pPr>
            <w:r w:rsidRPr="00BE6F49">
              <w:rPr>
                <w:b/>
                <w:color w:val="000000"/>
                <w:sz w:val="20"/>
                <w:szCs w:val="20"/>
              </w:rPr>
              <w:t>216,8</w:t>
            </w:r>
          </w:p>
        </w:tc>
      </w:tr>
    </w:tbl>
    <w:p w14:paraId="314EC738" w14:textId="64026CEE" w:rsidR="008D7A53" w:rsidRPr="00BE6F49" w:rsidRDefault="00835E7F" w:rsidP="00835E7F">
      <w:pPr>
        <w:pStyle w:val="-0"/>
        <w:numPr>
          <w:ilvl w:val="0"/>
          <w:numId w:val="0"/>
        </w:numPr>
        <w:tabs>
          <w:tab w:val="left" w:pos="1418"/>
          <w:tab w:val="left" w:pos="9067"/>
        </w:tabs>
        <w:spacing w:before="240"/>
        <w:jc w:val="both"/>
        <w:rPr>
          <w:sz w:val="11"/>
        </w:rPr>
      </w:pPr>
      <w:bookmarkStart w:id="79" w:name="_Ref8906170"/>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33</w:t>
      </w:r>
      <w:r w:rsidRPr="00BE6F49">
        <w:rPr>
          <w:color w:val="000000"/>
        </w:rPr>
        <w:fldChar w:fldCharType="end"/>
      </w:r>
      <w:r w:rsidRPr="00BE6F49">
        <w:rPr>
          <w:color w:val="000000"/>
        </w:rPr>
        <w:t xml:space="preserve"> </w:t>
      </w:r>
      <w:r w:rsidR="008D7A53" w:rsidRPr="00BE6F49">
        <w:t xml:space="preserve">Параметры тепловых сетей котельной №42 дер. </w:t>
      </w:r>
      <w:proofErr w:type="spellStart"/>
      <w:r w:rsidR="008D7A53" w:rsidRPr="00BE6F49">
        <w:t>Меньково</w:t>
      </w:r>
      <w:proofErr w:type="spellEnd"/>
      <w:r w:rsidR="008D7A53" w:rsidRPr="00BE6F49">
        <w:t xml:space="preserve"> (</w:t>
      </w:r>
      <w:r w:rsidRPr="00BE6F49">
        <w:t xml:space="preserve">контур </w:t>
      </w:r>
      <w:r w:rsidR="008D7A53" w:rsidRPr="00BE6F49">
        <w:t>ГВС)</w:t>
      </w:r>
      <w:bookmarkEnd w:id="79"/>
    </w:p>
    <w:tbl>
      <w:tblPr>
        <w:tblW w:w="5000" w:type="pct"/>
        <w:jc w:val="center"/>
        <w:tblLook w:val="04A0" w:firstRow="1" w:lastRow="0" w:firstColumn="1" w:lastColumn="0" w:noHBand="0" w:noVBand="1"/>
      </w:tblPr>
      <w:tblGrid>
        <w:gridCol w:w="1468"/>
        <w:gridCol w:w="1862"/>
        <w:gridCol w:w="1859"/>
        <w:gridCol w:w="1345"/>
        <w:gridCol w:w="1475"/>
        <w:gridCol w:w="1212"/>
        <w:gridCol w:w="1155"/>
        <w:gridCol w:w="830"/>
        <w:gridCol w:w="1212"/>
        <w:gridCol w:w="1155"/>
        <w:gridCol w:w="705"/>
      </w:tblGrid>
      <w:tr w:rsidR="001E0F15" w:rsidRPr="00BE6F49" w14:paraId="6692BD68" w14:textId="77777777" w:rsidTr="00835E7F">
        <w:trPr>
          <w:trHeight w:val="284"/>
          <w:jc w:val="center"/>
        </w:trPr>
        <w:tc>
          <w:tcPr>
            <w:tcW w:w="5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3D7687" w14:textId="77777777" w:rsidR="00903DF3" w:rsidRPr="00BE6F49" w:rsidRDefault="00903DF3" w:rsidP="001E0F15">
            <w:pPr>
              <w:ind w:left="-113" w:right="-113"/>
              <w:jc w:val="center"/>
              <w:rPr>
                <w:b/>
                <w:color w:val="000000"/>
                <w:sz w:val="20"/>
                <w:szCs w:val="20"/>
              </w:rPr>
            </w:pPr>
            <w:r w:rsidRPr="00BE6F49">
              <w:rPr>
                <w:b/>
                <w:color w:val="000000"/>
                <w:sz w:val="20"/>
                <w:szCs w:val="20"/>
              </w:rPr>
              <w:t>Год прокладки</w:t>
            </w:r>
          </w:p>
        </w:tc>
        <w:tc>
          <w:tcPr>
            <w:tcW w:w="6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F8E1F2" w14:textId="77777777" w:rsidR="00903DF3" w:rsidRPr="00BE6F49" w:rsidRDefault="00903DF3" w:rsidP="001E0F15">
            <w:pPr>
              <w:ind w:left="-113" w:right="-113"/>
              <w:jc w:val="center"/>
              <w:rPr>
                <w:b/>
                <w:color w:val="000000"/>
                <w:sz w:val="20"/>
                <w:szCs w:val="20"/>
              </w:rPr>
            </w:pPr>
            <w:r w:rsidRPr="00BE6F49">
              <w:rPr>
                <w:b/>
                <w:color w:val="000000"/>
                <w:sz w:val="20"/>
                <w:szCs w:val="20"/>
              </w:rPr>
              <w:t>Вид прокладки</w:t>
            </w:r>
          </w:p>
        </w:tc>
        <w:tc>
          <w:tcPr>
            <w:tcW w:w="6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00F700" w14:textId="77777777" w:rsidR="00903DF3" w:rsidRPr="00BE6F49" w:rsidRDefault="00903DF3" w:rsidP="001E0F15">
            <w:pPr>
              <w:ind w:left="-113" w:right="-113"/>
              <w:jc w:val="center"/>
              <w:rPr>
                <w:b/>
                <w:color w:val="000000"/>
                <w:sz w:val="20"/>
                <w:szCs w:val="20"/>
              </w:rPr>
            </w:pPr>
            <w:r w:rsidRPr="00BE6F49">
              <w:rPr>
                <w:b/>
                <w:color w:val="000000"/>
                <w:sz w:val="20"/>
                <w:szCs w:val="20"/>
              </w:rPr>
              <w:t>Материал изоляции</w:t>
            </w:r>
          </w:p>
        </w:tc>
        <w:tc>
          <w:tcPr>
            <w:tcW w:w="1038" w:type="pct"/>
            <w:gridSpan w:val="2"/>
            <w:tcBorders>
              <w:top w:val="single" w:sz="4" w:space="0" w:color="auto"/>
              <w:left w:val="nil"/>
              <w:bottom w:val="single" w:sz="4" w:space="0" w:color="auto"/>
              <w:right w:val="single" w:sz="4" w:space="0" w:color="auto"/>
            </w:tcBorders>
            <w:shd w:val="clear" w:color="auto" w:fill="auto"/>
            <w:vAlign w:val="center"/>
            <w:hideMark/>
          </w:tcPr>
          <w:p w14:paraId="09109F08" w14:textId="77777777" w:rsidR="00903DF3" w:rsidRPr="00BE6F49" w:rsidRDefault="00903DF3" w:rsidP="001E0F15">
            <w:pPr>
              <w:ind w:left="-113" w:right="-113"/>
              <w:jc w:val="center"/>
              <w:rPr>
                <w:b/>
                <w:color w:val="000000"/>
                <w:sz w:val="20"/>
                <w:szCs w:val="20"/>
              </w:rPr>
            </w:pPr>
            <w:r w:rsidRPr="00BE6F49">
              <w:rPr>
                <w:b/>
                <w:color w:val="000000"/>
                <w:sz w:val="20"/>
                <w:szCs w:val="20"/>
              </w:rPr>
              <w:t xml:space="preserve">Условный диаметр трубопроводов на участке </w:t>
            </w:r>
            <w:proofErr w:type="spellStart"/>
            <w:r w:rsidRPr="00BE6F49">
              <w:rPr>
                <w:b/>
                <w:color w:val="000000"/>
                <w:sz w:val="20"/>
                <w:szCs w:val="20"/>
              </w:rPr>
              <w:t>Dу</w:t>
            </w:r>
            <w:proofErr w:type="spellEnd"/>
            <w:r w:rsidRPr="00BE6F49">
              <w:rPr>
                <w:b/>
                <w:color w:val="000000"/>
                <w:sz w:val="20"/>
                <w:szCs w:val="20"/>
              </w:rPr>
              <w:t>, мм</w:t>
            </w:r>
          </w:p>
        </w:tc>
        <w:tc>
          <w:tcPr>
            <w:tcW w:w="1038" w:type="pct"/>
            <w:gridSpan w:val="3"/>
            <w:tcBorders>
              <w:top w:val="single" w:sz="4" w:space="0" w:color="auto"/>
              <w:left w:val="nil"/>
              <w:bottom w:val="single" w:sz="4" w:space="0" w:color="auto"/>
              <w:right w:val="single" w:sz="4" w:space="0" w:color="auto"/>
            </w:tcBorders>
            <w:shd w:val="clear" w:color="auto" w:fill="auto"/>
            <w:noWrap/>
            <w:vAlign w:val="center"/>
            <w:hideMark/>
          </w:tcPr>
          <w:p w14:paraId="068D65D1" w14:textId="77777777" w:rsidR="00903DF3" w:rsidRPr="00BE6F49" w:rsidRDefault="00903DF3" w:rsidP="001E0F15">
            <w:pPr>
              <w:ind w:left="-113" w:right="-113"/>
              <w:jc w:val="center"/>
              <w:rPr>
                <w:b/>
                <w:color w:val="000000"/>
                <w:sz w:val="20"/>
                <w:szCs w:val="20"/>
              </w:rPr>
            </w:pPr>
            <w:r w:rsidRPr="00BE6F49">
              <w:rPr>
                <w:b/>
                <w:color w:val="000000"/>
                <w:sz w:val="20"/>
                <w:szCs w:val="20"/>
              </w:rPr>
              <w:t>Длина участка L, м</w:t>
            </w:r>
          </w:p>
        </w:tc>
        <w:tc>
          <w:tcPr>
            <w:tcW w:w="1028" w:type="pct"/>
            <w:gridSpan w:val="3"/>
            <w:tcBorders>
              <w:top w:val="single" w:sz="4" w:space="0" w:color="auto"/>
              <w:left w:val="nil"/>
              <w:bottom w:val="single" w:sz="4" w:space="0" w:color="auto"/>
              <w:right w:val="single" w:sz="4" w:space="0" w:color="auto"/>
            </w:tcBorders>
            <w:shd w:val="clear" w:color="auto" w:fill="auto"/>
            <w:vAlign w:val="center"/>
            <w:hideMark/>
          </w:tcPr>
          <w:p w14:paraId="7987B75F" w14:textId="774BB77B" w:rsidR="00903DF3" w:rsidRPr="00BE6F49" w:rsidRDefault="00903DF3" w:rsidP="001E0F15">
            <w:pPr>
              <w:ind w:left="-113" w:right="-113"/>
              <w:jc w:val="center"/>
              <w:rPr>
                <w:b/>
                <w:color w:val="000000"/>
                <w:sz w:val="20"/>
                <w:szCs w:val="20"/>
                <w:vertAlign w:val="superscript"/>
              </w:rPr>
            </w:pPr>
            <w:r w:rsidRPr="00BE6F49">
              <w:rPr>
                <w:b/>
                <w:color w:val="000000"/>
                <w:sz w:val="20"/>
                <w:szCs w:val="20"/>
              </w:rPr>
              <w:t xml:space="preserve">Материальная </w:t>
            </w:r>
            <w:r w:rsidR="003676B3" w:rsidRPr="00BE6F49">
              <w:rPr>
                <w:b/>
                <w:color w:val="000000"/>
                <w:sz w:val="20"/>
                <w:szCs w:val="20"/>
              </w:rPr>
              <w:t>характеристика трубопроводов, м</w:t>
            </w:r>
            <w:r w:rsidR="003676B3" w:rsidRPr="00BE6F49">
              <w:rPr>
                <w:b/>
                <w:color w:val="000000"/>
                <w:sz w:val="20"/>
                <w:szCs w:val="20"/>
                <w:vertAlign w:val="superscript"/>
              </w:rPr>
              <w:t>2</w:t>
            </w:r>
          </w:p>
        </w:tc>
      </w:tr>
      <w:tr w:rsidR="001E0F15" w:rsidRPr="00BE6F49" w14:paraId="05339AFD" w14:textId="77777777" w:rsidTr="00835E7F">
        <w:trPr>
          <w:trHeight w:val="284"/>
          <w:jc w:val="center"/>
        </w:trPr>
        <w:tc>
          <w:tcPr>
            <w:tcW w:w="540" w:type="pct"/>
            <w:vMerge/>
            <w:tcBorders>
              <w:top w:val="single" w:sz="4" w:space="0" w:color="auto"/>
              <w:left w:val="single" w:sz="4" w:space="0" w:color="auto"/>
              <w:bottom w:val="single" w:sz="4" w:space="0" w:color="auto"/>
              <w:right w:val="single" w:sz="4" w:space="0" w:color="auto"/>
            </w:tcBorders>
            <w:vAlign w:val="center"/>
            <w:hideMark/>
          </w:tcPr>
          <w:p w14:paraId="26792F66" w14:textId="77777777" w:rsidR="003676B3" w:rsidRPr="00BE6F49" w:rsidRDefault="003676B3" w:rsidP="001E0F15">
            <w:pPr>
              <w:ind w:left="-113" w:right="-113"/>
              <w:jc w:val="center"/>
              <w:rPr>
                <w:b/>
                <w:color w:val="000000"/>
                <w:sz w:val="20"/>
                <w:szCs w:val="20"/>
              </w:rPr>
            </w:pPr>
          </w:p>
        </w:tc>
        <w:tc>
          <w:tcPr>
            <w:tcW w:w="678" w:type="pct"/>
            <w:vMerge/>
            <w:tcBorders>
              <w:top w:val="single" w:sz="4" w:space="0" w:color="auto"/>
              <w:left w:val="single" w:sz="4" w:space="0" w:color="auto"/>
              <w:bottom w:val="single" w:sz="4" w:space="0" w:color="auto"/>
              <w:right w:val="single" w:sz="4" w:space="0" w:color="auto"/>
            </w:tcBorders>
            <w:vAlign w:val="center"/>
            <w:hideMark/>
          </w:tcPr>
          <w:p w14:paraId="121C361F" w14:textId="77777777" w:rsidR="003676B3" w:rsidRPr="00BE6F49" w:rsidRDefault="003676B3" w:rsidP="001E0F15">
            <w:pPr>
              <w:ind w:left="-113" w:right="-113"/>
              <w:jc w:val="center"/>
              <w:rPr>
                <w:b/>
                <w:color w:val="000000"/>
                <w:sz w:val="20"/>
                <w:szCs w:val="20"/>
              </w:rPr>
            </w:pPr>
          </w:p>
        </w:tc>
        <w:tc>
          <w:tcPr>
            <w:tcW w:w="677" w:type="pct"/>
            <w:vMerge/>
            <w:tcBorders>
              <w:top w:val="single" w:sz="4" w:space="0" w:color="auto"/>
              <w:left w:val="single" w:sz="4" w:space="0" w:color="auto"/>
              <w:bottom w:val="single" w:sz="4" w:space="0" w:color="auto"/>
              <w:right w:val="single" w:sz="4" w:space="0" w:color="auto"/>
            </w:tcBorders>
            <w:vAlign w:val="center"/>
            <w:hideMark/>
          </w:tcPr>
          <w:p w14:paraId="5F550379" w14:textId="77777777" w:rsidR="003676B3" w:rsidRPr="00BE6F49" w:rsidRDefault="003676B3" w:rsidP="001E0F15">
            <w:pPr>
              <w:ind w:left="-113" w:right="-113"/>
              <w:jc w:val="center"/>
              <w:rPr>
                <w:b/>
                <w:color w:val="000000"/>
                <w:sz w:val="20"/>
                <w:szCs w:val="20"/>
              </w:rPr>
            </w:pPr>
          </w:p>
        </w:tc>
        <w:tc>
          <w:tcPr>
            <w:tcW w:w="497" w:type="pct"/>
            <w:tcBorders>
              <w:top w:val="nil"/>
              <w:left w:val="nil"/>
              <w:bottom w:val="single" w:sz="4" w:space="0" w:color="auto"/>
              <w:right w:val="single" w:sz="4" w:space="0" w:color="auto"/>
            </w:tcBorders>
            <w:shd w:val="clear" w:color="auto" w:fill="auto"/>
            <w:noWrap/>
            <w:vAlign w:val="center"/>
            <w:hideMark/>
          </w:tcPr>
          <w:p w14:paraId="5B732C58" w14:textId="77777777" w:rsidR="003676B3" w:rsidRPr="00BE6F49" w:rsidRDefault="003676B3" w:rsidP="001E0F15">
            <w:pPr>
              <w:ind w:left="-113" w:right="-113"/>
              <w:jc w:val="center"/>
              <w:rPr>
                <w:b/>
                <w:color w:val="000000"/>
                <w:sz w:val="20"/>
                <w:szCs w:val="20"/>
              </w:rPr>
            </w:pPr>
            <w:r w:rsidRPr="00BE6F49">
              <w:rPr>
                <w:b/>
                <w:color w:val="000000"/>
                <w:sz w:val="20"/>
                <w:szCs w:val="20"/>
              </w:rPr>
              <w:t>Подающий</w:t>
            </w:r>
          </w:p>
        </w:tc>
        <w:tc>
          <w:tcPr>
            <w:tcW w:w="542" w:type="pct"/>
            <w:tcBorders>
              <w:top w:val="nil"/>
              <w:left w:val="nil"/>
              <w:bottom w:val="single" w:sz="4" w:space="0" w:color="auto"/>
              <w:right w:val="single" w:sz="4" w:space="0" w:color="auto"/>
            </w:tcBorders>
            <w:shd w:val="clear" w:color="auto" w:fill="auto"/>
            <w:noWrap/>
            <w:vAlign w:val="center"/>
            <w:hideMark/>
          </w:tcPr>
          <w:p w14:paraId="6C7921AE" w14:textId="77777777" w:rsidR="003676B3" w:rsidRPr="00BE6F49" w:rsidRDefault="003676B3" w:rsidP="001E0F15">
            <w:pPr>
              <w:ind w:left="-113" w:right="-113"/>
              <w:jc w:val="center"/>
              <w:rPr>
                <w:b/>
                <w:color w:val="000000"/>
                <w:sz w:val="20"/>
                <w:szCs w:val="20"/>
              </w:rPr>
            </w:pPr>
            <w:r w:rsidRPr="00BE6F49">
              <w:rPr>
                <w:b/>
                <w:color w:val="000000"/>
                <w:sz w:val="20"/>
                <w:szCs w:val="20"/>
              </w:rPr>
              <w:t>Обратный</w:t>
            </w:r>
          </w:p>
        </w:tc>
        <w:tc>
          <w:tcPr>
            <w:tcW w:w="361" w:type="pct"/>
            <w:tcBorders>
              <w:top w:val="nil"/>
              <w:left w:val="nil"/>
              <w:bottom w:val="single" w:sz="4" w:space="0" w:color="auto"/>
              <w:right w:val="single" w:sz="4" w:space="0" w:color="auto"/>
            </w:tcBorders>
            <w:shd w:val="clear" w:color="auto" w:fill="auto"/>
            <w:noWrap/>
            <w:vAlign w:val="center"/>
            <w:hideMark/>
          </w:tcPr>
          <w:p w14:paraId="499B5BE3" w14:textId="77777777" w:rsidR="003676B3" w:rsidRPr="00BE6F49" w:rsidRDefault="003676B3" w:rsidP="001E0F15">
            <w:pPr>
              <w:ind w:left="-113" w:right="-113"/>
              <w:jc w:val="center"/>
              <w:rPr>
                <w:b/>
                <w:color w:val="000000"/>
                <w:sz w:val="20"/>
                <w:szCs w:val="20"/>
              </w:rPr>
            </w:pPr>
            <w:r w:rsidRPr="00BE6F49">
              <w:rPr>
                <w:b/>
                <w:color w:val="000000"/>
                <w:sz w:val="20"/>
                <w:szCs w:val="20"/>
              </w:rPr>
              <w:t>Подающий</w:t>
            </w:r>
          </w:p>
        </w:tc>
        <w:tc>
          <w:tcPr>
            <w:tcW w:w="361" w:type="pct"/>
            <w:tcBorders>
              <w:top w:val="nil"/>
              <w:left w:val="nil"/>
              <w:bottom w:val="single" w:sz="4" w:space="0" w:color="auto"/>
              <w:right w:val="single" w:sz="4" w:space="0" w:color="auto"/>
            </w:tcBorders>
            <w:shd w:val="clear" w:color="auto" w:fill="auto"/>
            <w:noWrap/>
            <w:vAlign w:val="center"/>
            <w:hideMark/>
          </w:tcPr>
          <w:p w14:paraId="6820FEAF" w14:textId="77777777" w:rsidR="003676B3" w:rsidRPr="00BE6F49" w:rsidRDefault="003676B3" w:rsidP="001E0F15">
            <w:pPr>
              <w:ind w:left="-113" w:right="-113"/>
              <w:jc w:val="center"/>
              <w:rPr>
                <w:b/>
                <w:color w:val="000000"/>
                <w:sz w:val="20"/>
                <w:szCs w:val="20"/>
              </w:rPr>
            </w:pPr>
            <w:r w:rsidRPr="00BE6F49">
              <w:rPr>
                <w:b/>
                <w:color w:val="000000"/>
                <w:sz w:val="20"/>
                <w:szCs w:val="20"/>
              </w:rPr>
              <w:t>Обратный</w:t>
            </w:r>
          </w:p>
        </w:tc>
        <w:tc>
          <w:tcPr>
            <w:tcW w:w="316" w:type="pct"/>
            <w:tcBorders>
              <w:top w:val="nil"/>
              <w:left w:val="nil"/>
              <w:bottom w:val="single" w:sz="4" w:space="0" w:color="auto"/>
              <w:right w:val="single" w:sz="4" w:space="0" w:color="auto"/>
            </w:tcBorders>
            <w:shd w:val="clear" w:color="auto" w:fill="auto"/>
            <w:vAlign w:val="center"/>
          </w:tcPr>
          <w:p w14:paraId="4559764D" w14:textId="74B80E54" w:rsidR="003676B3" w:rsidRPr="00BE6F49" w:rsidRDefault="003676B3" w:rsidP="001E0F15">
            <w:pPr>
              <w:ind w:left="-113" w:right="-113"/>
              <w:jc w:val="center"/>
              <w:rPr>
                <w:b/>
                <w:color w:val="000000"/>
                <w:sz w:val="20"/>
                <w:szCs w:val="20"/>
              </w:rPr>
            </w:pPr>
            <w:r w:rsidRPr="00BE6F49">
              <w:rPr>
                <w:b/>
                <w:color w:val="000000"/>
                <w:sz w:val="20"/>
                <w:szCs w:val="20"/>
              </w:rPr>
              <w:t>Всего</w:t>
            </w:r>
          </w:p>
        </w:tc>
        <w:tc>
          <w:tcPr>
            <w:tcW w:w="406" w:type="pct"/>
            <w:tcBorders>
              <w:top w:val="nil"/>
              <w:left w:val="nil"/>
              <w:bottom w:val="single" w:sz="4" w:space="0" w:color="auto"/>
              <w:right w:val="single" w:sz="4" w:space="0" w:color="auto"/>
            </w:tcBorders>
            <w:shd w:val="clear" w:color="auto" w:fill="auto"/>
            <w:noWrap/>
            <w:vAlign w:val="center"/>
            <w:hideMark/>
          </w:tcPr>
          <w:p w14:paraId="54D77D01" w14:textId="08E49CA1" w:rsidR="003676B3" w:rsidRPr="00BE6F49" w:rsidRDefault="003676B3" w:rsidP="001E0F15">
            <w:pPr>
              <w:ind w:left="-113" w:right="-113"/>
              <w:jc w:val="center"/>
              <w:rPr>
                <w:b/>
                <w:color w:val="000000"/>
                <w:sz w:val="20"/>
                <w:szCs w:val="20"/>
              </w:rPr>
            </w:pPr>
            <w:r w:rsidRPr="00BE6F49">
              <w:rPr>
                <w:b/>
                <w:color w:val="000000"/>
                <w:sz w:val="20"/>
                <w:szCs w:val="20"/>
              </w:rPr>
              <w:t>Подающий</w:t>
            </w:r>
          </w:p>
        </w:tc>
        <w:tc>
          <w:tcPr>
            <w:tcW w:w="361" w:type="pct"/>
            <w:tcBorders>
              <w:top w:val="nil"/>
              <w:left w:val="nil"/>
              <w:bottom w:val="single" w:sz="4" w:space="0" w:color="auto"/>
              <w:right w:val="single" w:sz="4" w:space="0" w:color="auto"/>
            </w:tcBorders>
            <w:shd w:val="clear" w:color="auto" w:fill="auto"/>
            <w:noWrap/>
            <w:vAlign w:val="center"/>
            <w:hideMark/>
          </w:tcPr>
          <w:p w14:paraId="69E36BBF" w14:textId="77777777" w:rsidR="003676B3" w:rsidRPr="00BE6F49" w:rsidRDefault="003676B3" w:rsidP="001E0F15">
            <w:pPr>
              <w:ind w:left="-113" w:right="-113"/>
              <w:jc w:val="center"/>
              <w:rPr>
                <w:b/>
                <w:color w:val="000000"/>
                <w:sz w:val="20"/>
                <w:szCs w:val="20"/>
              </w:rPr>
            </w:pPr>
            <w:r w:rsidRPr="00BE6F49">
              <w:rPr>
                <w:b/>
                <w:color w:val="000000"/>
                <w:sz w:val="20"/>
                <w:szCs w:val="20"/>
              </w:rPr>
              <w:t>Обратный</w:t>
            </w:r>
          </w:p>
        </w:tc>
        <w:tc>
          <w:tcPr>
            <w:tcW w:w="260" w:type="pct"/>
            <w:tcBorders>
              <w:top w:val="nil"/>
              <w:left w:val="nil"/>
              <w:bottom w:val="single" w:sz="4" w:space="0" w:color="auto"/>
              <w:right w:val="single" w:sz="4" w:space="0" w:color="auto"/>
            </w:tcBorders>
            <w:shd w:val="clear" w:color="auto" w:fill="auto"/>
            <w:noWrap/>
            <w:vAlign w:val="center"/>
            <w:hideMark/>
          </w:tcPr>
          <w:p w14:paraId="54A97D2A" w14:textId="77777777" w:rsidR="003676B3" w:rsidRPr="00BE6F49" w:rsidRDefault="003676B3" w:rsidP="001E0F15">
            <w:pPr>
              <w:ind w:left="-113" w:right="-113"/>
              <w:jc w:val="center"/>
              <w:rPr>
                <w:b/>
                <w:color w:val="000000"/>
                <w:sz w:val="20"/>
                <w:szCs w:val="20"/>
              </w:rPr>
            </w:pPr>
            <w:r w:rsidRPr="00BE6F49">
              <w:rPr>
                <w:b/>
                <w:color w:val="000000"/>
                <w:sz w:val="20"/>
                <w:szCs w:val="20"/>
              </w:rPr>
              <w:t>Всего</w:t>
            </w:r>
          </w:p>
        </w:tc>
      </w:tr>
      <w:tr w:rsidR="001E0F15" w:rsidRPr="00BE6F49" w14:paraId="7FC6316A"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27CD9083" w14:textId="77777777" w:rsidR="001E0F15" w:rsidRPr="00BE6F49" w:rsidRDefault="001E0F15" w:rsidP="001E0F15">
            <w:pPr>
              <w:ind w:left="-113" w:right="-113"/>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142DB8B3" w14:textId="53191D81" w:rsidR="001E0F15" w:rsidRPr="00BE6F49" w:rsidRDefault="001E0F15" w:rsidP="001E0F15">
            <w:pPr>
              <w:ind w:left="-113" w:right="-113"/>
              <w:jc w:val="center"/>
              <w:rPr>
                <w:color w:val="000000"/>
                <w:sz w:val="20"/>
                <w:szCs w:val="20"/>
              </w:rPr>
            </w:pPr>
            <w:r w:rsidRPr="00BE6F49">
              <w:rPr>
                <w:color w:val="000000"/>
                <w:sz w:val="20"/>
                <w:szCs w:val="20"/>
              </w:rPr>
              <w:t>Подземная канальная</w:t>
            </w:r>
          </w:p>
        </w:tc>
        <w:tc>
          <w:tcPr>
            <w:tcW w:w="677" w:type="pct"/>
            <w:tcBorders>
              <w:top w:val="nil"/>
              <w:left w:val="nil"/>
              <w:bottom w:val="single" w:sz="4" w:space="0" w:color="auto"/>
              <w:right w:val="single" w:sz="4" w:space="0" w:color="auto"/>
            </w:tcBorders>
            <w:shd w:val="clear" w:color="auto" w:fill="auto"/>
            <w:vAlign w:val="center"/>
            <w:hideMark/>
          </w:tcPr>
          <w:p w14:paraId="39136CF7" w14:textId="4E6C801F" w:rsidR="001E0F15" w:rsidRPr="00BE6F49" w:rsidRDefault="001E0F15" w:rsidP="001E0F15">
            <w:pPr>
              <w:ind w:left="-113" w:right="-113"/>
              <w:jc w:val="center"/>
              <w:rPr>
                <w:color w:val="000000"/>
                <w:sz w:val="20"/>
                <w:szCs w:val="20"/>
              </w:rPr>
            </w:pPr>
            <w:r w:rsidRPr="00BE6F49">
              <w:rPr>
                <w:color w:val="000000"/>
                <w:sz w:val="20"/>
                <w:szCs w:val="20"/>
              </w:rPr>
              <w:t>битум-перлит</w:t>
            </w:r>
          </w:p>
        </w:tc>
        <w:tc>
          <w:tcPr>
            <w:tcW w:w="497" w:type="pct"/>
            <w:tcBorders>
              <w:top w:val="nil"/>
              <w:left w:val="nil"/>
              <w:bottom w:val="single" w:sz="4" w:space="0" w:color="auto"/>
              <w:right w:val="single" w:sz="4" w:space="0" w:color="auto"/>
            </w:tcBorders>
            <w:shd w:val="clear" w:color="auto" w:fill="auto"/>
            <w:noWrap/>
            <w:vAlign w:val="center"/>
          </w:tcPr>
          <w:p w14:paraId="39481393" w14:textId="58A16504" w:rsidR="001E0F15" w:rsidRPr="00BE6F49" w:rsidRDefault="001E0F15" w:rsidP="001E0F15">
            <w:pPr>
              <w:ind w:left="-113" w:right="-113"/>
              <w:jc w:val="center"/>
              <w:rPr>
                <w:color w:val="000000"/>
                <w:sz w:val="20"/>
                <w:szCs w:val="20"/>
              </w:rPr>
            </w:pPr>
            <w:r w:rsidRPr="00BE6F49">
              <w:rPr>
                <w:color w:val="000000"/>
                <w:sz w:val="20"/>
                <w:szCs w:val="20"/>
              </w:rPr>
              <w:t>70</w:t>
            </w:r>
          </w:p>
        </w:tc>
        <w:tc>
          <w:tcPr>
            <w:tcW w:w="542" w:type="pct"/>
            <w:tcBorders>
              <w:top w:val="nil"/>
              <w:left w:val="nil"/>
              <w:bottom w:val="single" w:sz="4" w:space="0" w:color="auto"/>
              <w:right w:val="single" w:sz="4" w:space="0" w:color="auto"/>
            </w:tcBorders>
            <w:shd w:val="clear" w:color="auto" w:fill="auto"/>
            <w:noWrap/>
            <w:vAlign w:val="center"/>
          </w:tcPr>
          <w:p w14:paraId="1D23D20F" w14:textId="6564A1B7" w:rsidR="001E0F15" w:rsidRPr="00BE6F49" w:rsidRDefault="001E0F15" w:rsidP="001E0F15">
            <w:pPr>
              <w:ind w:left="-113" w:right="-113"/>
              <w:jc w:val="center"/>
              <w:rPr>
                <w:color w:val="000000"/>
                <w:sz w:val="20"/>
                <w:szCs w:val="20"/>
              </w:rPr>
            </w:pPr>
            <w:r w:rsidRPr="00BE6F49">
              <w:rPr>
                <w:color w:val="000000"/>
                <w:sz w:val="20"/>
                <w:szCs w:val="20"/>
              </w:rPr>
              <w:t>70</w:t>
            </w:r>
          </w:p>
        </w:tc>
        <w:tc>
          <w:tcPr>
            <w:tcW w:w="361" w:type="pct"/>
            <w:tcBorders>
              <w:top w:val="nil"/>
              <w:left w:val="nil"/>
              <w:bottom w:val="single" w:sz="4" w:space="0" w:color="auto"/>
              <w:right w:val="single" w:sz="4" w:space="0" w:color="auto"/>
            </w:tcBorders>
            <w:shd w:val="clear" w:color="auto" w:fill="auto"/>
            <w:noWrap/>
            <w:vAlign w:val="center"/>
          </w:tcPr>
          <w:p w14:paraId="7F779F5F" w14:textId="4EC1148F" w:rsidR="001E0F15" w:rsidRPr="00BE6F49" w:rsidRDefault="001E0F15" w:rsidP="001E0F15">
            <w:pPr>
              <w:ind w:left="-113" w:right="-113"/>
              <w:jc w:val="center"/>
              <w:rPr>
                <w:color w:val="000000"/>
                <w:sz w:val="20"/>
                <w:szCs w:val="20"/>
              </w:rPr>
            </w:pPr>
            <w:r w:rsidRPr="00BE6F49">
              <w:rPr>
                <w:color w:val="000000"/>
                <w:sz w:val="20"/>
                <w:szCs w:val="20"/>
              </w:rPr>
              <w:t>80</w:t>
            </w:r>
          </w:p>
        </w:tc>
        <w:tc>
          <w:tcPr>
            <w:tcW w:w="361" w:type="pct"/>
            <w:tcBorders>
              <w:top w:val="nil"/>
              <w:left w:val="nil"/>
              <w:bottom w:val="single" w:sz="4" w:space="0" w:color="auto"/>
              <w:right w:val="single" w:sz="4" w:space="0" w:color="auto"/>
            </w:tcBorders>
            <w:shd w:val="clear" w:color="auto" w:fill="auto"/>
            <w:noWrap/>
            <w:vAlign w:val="center"/>
          </w:tcPr>
          <w:p w14:paraId="2B2A07A8" w14:textId="178BA9C5" w:rsidR="001E0F15" w:rsidRPr="00BE6F49" w:rsidRDefault="001E0F15" w:rsidP="001E0F15">
            <w:pPr>
              <w:ind w:left="-113" w:right="-113"/>
              <w:jc w:val="center"/>
              <w:rPr>
                <w:color w:val="000000"/>
                <w:sz w:val="20"/>
                <w:szCs w:val="20"/>
              </w:rPr>
            </w:pPr>
            <w:r w:rsidRPr="00BE6F49">
              <w:rPr>
                <w:color w:val="000000"/>
                <w:sz w:val="20"/>
                <w:szCs w:val="20"/>
              </w:rPr>
              <w:t>80</w:t>
            </w:r>
          </w:p>
        </w:tc>
        <w:tc>
          <w:tcPr>
            <w:tcW w:w="316" w:type="pct"/>
            <w:tcBorders>
              <w:top w:val="nil"/>
              <w:left w:val="nil"/>
              <w:bottom w:val="single" w:sz="4" w:space="0" w:color="auto"/>
              <w:right w:val="single" w:sz="4" w:space="0" w:color="auto"/>
            </w:tcBorders>
            <w:shd w:val="clear" w:color="auto" w:fill="auto"/>
            <w:vAlign w:val="center"/>
          </w:tcPr>
          <w:p w14:paraId="60B2C798" w14:textId="325B9105" w:rsidR="001E0F15" w:rsidRPr="00BE6F49" w:rsidRDefault="001E0F15" w:rsidP="001E0F15">
            <w:pPr>
              <w:ind w:left="-113" w:right="-113"/>
              <w:jc w:val="center"/>
              <w:rPr>
                <w:color w:val="000000"/>
                <w:sz w:val="20"/>
                <w:szCs w:val="20"/>
              </w:rPr>
            </w:pPr>
            <w:r w:rsidRPr="00BE6F49">
              <w:rPr>
                <w:color w:val="000000"/>
                <w:sz w:val="20"/>
                <w:szCs w:val="20"/>
              </w:rPr>
              <w:t>160</w:t>
            </w:r>
          </w:p>
        </w:tc>
        <w:tc>
          <w:tcPr>
            <w:tcW w:w="406" w:type="pct"/>
            <w:tcBorders>
              <w:top w:val="nil"/>
              <w:left w:val="nil"/>
              <w:bottom w:val="single" w:sz="4" w:space="0" w:color="auto"/>
              <w:right w:val="single" w:sz="4" w:space="0" w:color="auto"/>
            </w:tcBorders>
            <w:shd w:val="clear" w:color="auto" w:fill="auto"/>
            <w:noWrap/>
            <w:vAlign w:val="center"/>
          </w:tcPr>
          <w:p w14:paraId="06749386" w14:textId="3F00A406" w:rsidR="001E0F15" w:rsidRPr="00BE6F49" w:rsidRDefault="001E0F15" w:rsidP="001E0F15">
            <w:pPr>
              <w:ind w:left="-113" w:right="-113"/>
              <w:jc w:val="center"/>
              <w:rPr>
                <w:color w:val="000000"/>
                <w:sz w:val="20"/>
                <w:szCs w:val="20"/>
              </w:rPr>
            </w:pPr>
            <w:r w:rsidRPr="00BE6F49">
              <w:rPr>
                <w:color w:val="000000"/>
                <w:sz w:val="20"/>
                <w:szCs w:val="20"/>
              </w:rPr>
              <w:t>5,6</w:t>
            </w:r>
          </w:p>
        </w:tc>
        <w:tc>
          <w:tcPr>
            <w:tcW w:w="361" w:type="pct"/>
            <w:tcBorders>
              <w:top w:val="nil"/>
              <w:left w:val="nil"/>
              <w:bottom w:val="single" w:sz="4" w:space="0" w:color="auto"/>
              <w:right w:val="single" w:sz="4" w:space="0" w:color="auto"/>
            </w:tcBorders>
            <w:shd w:val="clear" w:color="auto" w:fill="auto"/>
            <w:noWrap/>
            <w:vAlign w:val="center"/>
          </w:tcPr>
          <w:p w14:paraId="414C26D7" w14:textId="5B34BA68" w:rsidR="001E0F15" w:rsidRPr="00BE6F49" w:rsidRDefault="001E0F15" w:rsidP="001E0F15">
            <w:pPr>
              <w:ind w:left="-113" w:right="-113"/>
              <w:jc w:val="center"/>
              <w:rPr>
                <w:color w:val="000000"/>
                <w:sz w:val="20"/>
                <w:szCs w:val="20"/>
              </w:rPr>
            </w:pPr>
            <w:r w:rsidRPr="00BE6F49">
              <w:rPr>
                <w:color w:val="000000"/>
                <w:sz w:val="20"/>
                <w:szCs w:val="20"/>
              </w:rPr>
              <w:t>5,6</w:t>
            </w:r>
          </w:p>
        </w:tc>
        <w:tc>
          <w:tcPr>
            <w:tcW w:w="260" w:type="pct"/>
            <w:tcBorders>
              <w:top w:val="nil"/>
              <w:left w:val="nil"/>
              <w:bottom w:val="single" w:sz="4" w:space="0" w:color="auto"/>
              <w:right w:val="single" w:sz="4" w:space="0" w:color="auto"/>
            </w:tcBorders>
            <w:shd w:val="clear" w:color="auto" w:fill="auto"/>
            <w:noWrap/>
            <w:vAlign w:val="center"/>
          </w:tcPr>
          <w:p w14:paraId="217AD18F" w14:textId="7BB7FFD7" w:rsidR="001E0F15" w:rsidRPr="00BE6F49" w:rsidRDefault="001E0F15" w:rsidP="001E0F15">
            <w:pPr>
              <w:ind w:left="-113" w:right="-113"/>
              <w:jc w:val="center"/>
              <w:rPr>
                <w:color w:val="000000"/>
                <w:sz w:val="20"/>
                <w:szCs w:val="20"/>
              </w:rPr>
            </w:pPr>
            <w:r w:rsidRPr="00BE6F49">
              <w:rPr>
                <w:color w:val="000000"/>
                <w:sz w:val="20"/>
                <w:szCs w:val="20"/>
              </w:rPr>
              <w:t>11,2</w:t>
            </w:r>
          </w:p>
        </w:tc>
      </w:tr>
      <w:tr w:rsidR="001E0F15" w:rsidRPr="00BE6F49" w14:paraId="5A6F2C0A"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7162A0DF" w14:textId="77777777" w:rsidR="001E0F15" w:rsidRPr="00BE6F49" w:rsidRDefault="001E0F15" w:rsidP="001E0F15">
            <w:pPr>
              <w:ind w:left="-113" w:right="-113"/>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6FC28478" w14:textId="1C654463" w:rsidR="001E0F15" w:rsidRPr="00BE6F49" w:rsidRDefault="001E0F15" w:rsidP="001E0F15">
            <w:pPr>
              <w:ind w:left="-113" w:right="-113"/>
              <w:jc w:val="center"/>
              <w:rPr>
                <w:color w:val="000000"/>
                <w:sz w:val="20"/>
                <w:szCs w:val="20"/>
              </w:rPr>
            </w:pPr>
            <w:r w:rsidRPr="00BE6F49">
              <w:rPr>
                <w:color w:val="000000"/>
                <w:sz w:val="20"/>
                <w:szCs w:val="20"/>
              </w:rPr>
              <w:t>Подземная канальная</w:t>
            </w:r>
          </w:p>
        </w:tc>
        <w:tc>
          <w:tcPr>
            <w:tcW w:w="677" w:type="pct"/>
            <w:tcBorders>
              <w:top w:val="nil"/>
              <w:left w:val="nil"/>
              <w:bottom w:val="single" w:sz="4" w:space="0" w:color="auto"/>
              <w:right w:val="single" w:sz="4" w:space="0" w:color="auto"/>
            </w:tcBorders>
            <w:shd w:val="clear" w:color="auto" w:fill="auto"/>
            <w:vAlign w:val="center"/>
            <w:hideMark/>
          </w:tcPr>
          <w:p w14:paraId="1460DA5F" w14:textId="371E984F" w:rsidR="001E0F15" w:rsidRPr="00BE6F49" w:rsidRDefault="001E0F15" w:rsidP="001E0F15">
            <w:pPr>
              <w:ind w:left="-113" w:right="-113"/>
              <w:jc w:val="center"/>
              <w:rPr>
                <w:color w:val="000000"/>
                <w:sz w:val="20"/>
                <w:szCs w:val="20"/>
              </w:rPr>
            </w:pPr>
            <w:r w:rsidRPr="00BE6F49">
              <w:rPr>
                <w:color w:val="000000"/>
                <w:sz w:val="20"/>
                <w:szCs w:val="20"/>
              </w:rPr>
              <w:t>битум-перлит</w:t>
            </w:r>
          </w:p>
        </w:tc>
        <w:tc>
          <w:tcPr>
            <w:tcW w:w="497" w:type="pct"/>
            <w:tcBorders>
              <w:top w:val="nil"/>
              <w:left w:val="nil"/>
              <w:bottom w:val="single" w:sz="4" w:space="0" w:color="auto"/>
              <w:right w:val="single" w:sz="4" w:space="0" w:color="auto"/>
            </w:tcBorders>
            <w:shd w:val="clear" w:color="auto" w:fill="auto"/>
            <w:noWrap/>
            <w:vAlign w:val="center"/>
          </w:tcPr>
          <w:p w14:paraId="62A61BD7" w14:textId="280043AE" w:rsidR="001E0F15" w:rsidRPr="00BE6F49" w:rsidRDefault="001E0F15" w:rsidP="001E0F15">
            <w:pPr>
              <w:ind w:left="-113" w:right="-113"/>
              <w:jc w:val="center"/>
              <w:rPr>
                <w:color w:val="000000"/>
                <w:sz w:val="20"/>
                <w:szCs w:val="20"/>
              </w:rPr>
            </w:pPr>
            <w:r w:rsidRPr="00BE6F49">
              <w:rPr>
                <w:color w:val="000000"/>
                <w:sz w:val="20"/>
                <w:szCs w:val="20"/>
              </w:rPr>
              <w:t>50</w:t>
            </w:r>
          </w:p>
        </w:tc>
        <w:tc>
          <w:tcPr>
            <w:tcW w:w="542" w:type="pct"/>
            <w:tcBorders>
              <w:top w:val="nil"/>
              <w:left w:val="nil"/>
              <w:bottom w:val="single" w:sz="4" w:space="0" w:color="auto"/>
              <w:right w:val="single" w:sz="4" w:space="0" w:color="auto"/>
            </w:tcBorders>
            <w:shd w:val="clear" w:color="auto" w:fill="auto"/>
            <w:noWrap/>
            <w:vAlign w:val="center"/>
          </w:tcPr>
          <w:p w14:paraId="19870330" w14:textId="2D318B5D" w:rsidR="001E0F15" w:rsidRPr="00BE6F49" w:rsidRDefault="001E0F15" w:rsidP="001E0F15">
            <w:pPr>
              <w:ind w:left="-113" w:right="-113"/>
              <w:jc w:val="center"/>
              <w:rPr>
                <w:color w:val="000000"/>
                <w:sz w:val="20"/>
                <w:szCs w:val="20"/>
              </w:rPr>
            </w:pPr>
            <w:r w:rsidRPr="00BE6F49">
              <w:rPr>
                <w:color w:val="000000"/>
                <w:sz w:val="20"/>
                <w:szCs w:val="20"/>
              </w:rPr>
              <w:t>50</w:t>
            </w:r>
          </w:p>
        </w:tc>
        <w:tc>
          <w:tcPr>
            <w:tcW w:w="361" w:type="pct"/>
            <w:tcBorders>
              <w:top w:val="nil"/>
              <w:left w:val="nil"/>
              <w:bottom w:val="single" w:sz="4" w:space="0" w:color="auto"/>
              <w:right w:val="single" w:sz="4" w:space="0" w:color="auto"/>
            </w:tcBorders>
            <w:shd w:val="clear" w:color="auto" w:fill="auto"/>
            <w:noWrap/>
            <w:vAlign w:val="center"/>
          </w:tcPr>
          <w:p w14:paraId="583DDD24" w14:textId="1839FCA8" w:rsidR="001E0F15" w:rsidRPr="00BE6F49" w:rsidRDefault="001E0F15" w:rsidP="001E0F15">
            <w:pPr>
              <w:ind w:left="-113" w:right="-113"/>
              <w:jc w:val="center"/>
              <w:rPr>
                <w:color w:val="000000"/>
                <w:sz w:val="20"/>
                <w:szCs w:val="20"/>
              </w:rPr>
            </w:pPr>
            <w:r w:rsidRPr="00BE6F49">
              <w:rPr>
                <w:color w:val="000000"/>
                <w:sz w:val="20"/>
                <w:szCs w:val="20"/>
              </w:rPr>
              <w:t>140</w:t>
            </w:r>
          </w:p>
        </w:tc>
        <w:tc>
          <w:tcPr>
            <w:tcW w:w="361" w:type="pct"/>
            <w:tcBorders>
              <w:top w:val="nil"/>
              <w:left w:val="nil"/>
              <w:bottom w:val="single" w:sz="4" w:space="0" w:color="auto"/>
              <w:right w:val="single" w:sz="4" w:space="0" w:color="auto"/>
            </w:tcBorders>
            <w:shd w:val="clear" w:color="auto" w:fill="auto"/>
            <w:noWrap/>
            <w:vAlign w:val="center"/>
          </w:tcPr>
          <w:p w14:paraId="585989A4" w14:textId="3511E98E" w:rsidR="001E0F15" w:rsidRPr="00BE6F49" w:rsidRDefault="001E0F15" w:rsidP="001E0F15">
            <w:pPr>
              <w:ind w:left="-113" w:right="-113"/>
              <w:jc w:val="center"/>
              <w:rPr>
                <w:color w:val="000000"/>
                <w:sz w:val="20"/>
                <w:szCs w:val="20"/>
              </w:rPr>
            </w:pPr>
            <w:r w:rsidRPr="00BE6F49">
              <w:rPr>
                <w:color w:val="000000"/>
                <w:sz w:val="20"/>
                <w:szCs w:val="20"/>
              </w:rPr>
              <w:t>140</w:t>
            </w:r>
          </w:p>
        </w:tc>
        <w:tc>
          <w:tcPr>
            <w:tcW w:w="316" w:type="pct"/>
            <w:tcBorders>
              <w:top w:val="nil"/>
              <w:left w:val="nil"/>
              <w:bottom w:val="single" w:sz="4" w:space="0" w:color="auto"/>
              <w:right w:val="single" w:sz="4" w:space="0" w:color="auto"/>
            </w:tcBorders>
            <w:shd w:val="clear" w:color="auto" w:fill="auto"/>
            <w:vAlign w:val="center"/>
          </w:tcPr>
          <w:p w14:paraId="3DBC4869" w14:textId="5BBE7E6B" w:rsidR="001E0F15" w:rsidRPr="00BE6F49" w:rsidRDefault="001E0F15" w:rsidP="001E0F15">
            <w:pPr>
              <w:ind w:left="-113" w:right="-113"/>
              <w:jc w:val="center"/>
              <w:rPr>
                <w:color w:val="000000"/>
                <w:sz w:val="20"/>
                <w:szCs w:val="20"/>
              </w:rPr>
            </w:pPr>
            <w:r w:rsidRPr="00BE6F49">
              <w:rPr>
                <w:color w:val="000000"/>
                <w:sz w:val="20"/>
                <w:szCs w:val="20"/>
              </w:rPr>
              <w:t>280</w:t>
            </w:r>
          </w:p>
        </w:tc>
        <w:tc>
          <w:tcPr>
            <w:tcW w:w="406" w:type="pct"/>
            <w:tcBorders>
              <w:top w:val="nil"/>
              <w:left w:val="nil"/>
              <w:bottom w:val="single" w:sz="4" w:space="0" w:color="auto"/>
              <w:right w:val="single" w:sz="4" w:space="0" w:color="auto"/>
            </w:tcBorders>
            <w:shd w:val="clear" w:color="auto" w:fill="auto"/>
            <w:noWrap/>
            <w:vAlign w:val="center"/>
          </w:tcPr>
          <w:p w14:paraId="7E023111" w14:textId="38C6187D" w:rsidR="001E0F15" w:rsidRPr="00BE6F49" w:rsidRDefault="001E0F15" w:rsidP="001E0F15">
            <w:pPr>
              <w:ind w:left="-113" w:right="-113"/>
              <w:jc w:val="center"/>
              <w:rPr>
                <w:color w:val="000000"/>
                <w:sz w:val="20"/>
                <w:szCs w:val="20"/>
              </w:rPr>
            </w:pPr>
            <w:r w:rsidRPr="00BE6F49">
              <w:rPr>
                <w:color w:val="000000"/>
                <w:sz w:val="20"/>
                <w:szCs w:val="20"/>
              </w:rPr>
              <w:t>7,0</w:t>
            </w:r>
          </w:p>
        </w:tc>
        <w:tc>
          <w:tcPr>
            <w:tcW w:w="361" w:type="pct"/>
            <w:tcBorders>
              <w:top w:val="nil"/>
              <w:left w:val="nil"/>
              <w:bottom w:val="single" w:sz="4" w:space="0" w:color="auto"/>
              <w:right w:val="single" w:sz="4" w:space="0" w:color="auto"/>
            </w:tcBorders>
            <w:shd w:val="clear" w:color="auto" w:fill="auto"/>
            <w:noWrap/>
            <w:vAlign w:val="center"/>
          </w:tcPr>
          <w:p w14:paraId="352146DF" w14:textId="5D10CBB4" w:rsidR="001E0F15" w:rsidRPr="00BE6F49" w:rsidRDefault="001E0F15" w:rsidP="001E0F15">
            <w:pPr>
              <w:ind w:left="-113" w:right="-113"/>
              <w:jc w:val="center"/>
              <w:rPr>
                <w:color w:val="000000"/>
                <w:sz w:val="20"/>
                <w:szCs w:val="20"/>
              </w:rPr>
            </w:pPr>
            <w:r w:rsidRPr="00BE6F49">
              <w:rPr>
                <w:color w:val="000000"/>
                <w:sz w:val="20"/>
                <w:szCs w:val="20"/>
              </w:rPr>
              <w:t>7,0</w:t>
            </w:r>
          </w:p>
        </w:tc>
        <w:tc>
          <w:tcPr>
            <w:tcW w:w="260" w:type="pct"/>
            <w:tcBorders>
              <w:top w:val="nil"/>
              <w:left w:val="nil"/>
              <w:bottom w:val="single" w:sz="4" w:space="0" w:color="auto"/>
              <w:right w:val="single" w:sz="4" w:space="0" w:color="auto"/>
            </w:tcBorders>
            <w:shd w:val="clear" w:color="auto" w:fill="auto"/>
            <w:noWrap/>
            <w:vAlign w:val="center"/>
          </w:tcPr>
          <w:p w14:paraId="58A8AFDA" w14:textId="5CDED2EA" w:rsidR="001E0F15" w:rsidRPr="00BE6F49" w:rsidRDefault="001E0F15" w:rsidP="001E0F15">
            <w:pPr>
              <w:ind w:left="-113" w:right="-113"/>
              <w:jc w:val="center"/>
              <w:rPr>
                <w:color w:val="000000"/>
                <w:sz w:val="20"/>
                <w:szCs w:val="20"/>
              </w:rPr>
            </w:pPr>
            <w:r w:rsidRPr="00BE6F49">
              <w:rPr>
                <w:color w:val="000000"/>
                <w:sz w:val="20"/>
                <w:szCs w:val="20"/>
              </w:rPr>
              <w:t>14,0</w:t>
            </w:r>
          </w:p>
        </w:tc>
      </w:tr>
      <w:tr w:rsidR="001E0F15" w:rsidRPr="00BE6F49" w14:paraId="414719E8"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75F96069" w14:textId="77777777" w:rsidR="001E0F15" w:rsidRPr="00BE6F49" w:rsidRDefault="001E0F15" w:rsidP="001E0F15">
            <w:pPr>
              <w:ind w:left="-113" w:right="-113"/>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vAlign w:val="center"/>
            <w:hideMark/>
          </w:tcPr>
          <w:p w14:paraId="7AF481BE" w14:textId="432BA64A" w:rsidR="001E0F15" w:rsidRPr="00BE6F49" w:rsidRDefault="001E0F15" w:rsidP="001E0F15">
            <w:pPr>
              <w:ind w:left="-113" w:right="-113"/>
              <w:jc w:val="center"/>
              <w:rPr>
                <w:color w:val="000000"/>
                <w:sz w:val="20"/>
                <w:szCs w:val="20"/>
              </w:rPr>
            </w:pPr>
            <w:r w:rsidRPr="00BE6F49">
              <w:rPr>
                <w:color w:val="000000"/>
                <w:sz w:val="20"/>
                <w:szCs w:val="20"/>
              </w:rPr>
              <w:t>Надземная</w:t>
            </w:r>
          </w:p>
        </w:tc>
        <w:tc>
          <w:tcPr>
            <w:tcW w:w="677" w:type="pct"/>
            <w:tcBorders>
              <w:top w:val="nil"/>
              <w:left w:val="nil"/>
              <w:bottom w:val="single" w:sz="4" w:space="0" w:color="auto"/>
              <w:right w:val="single" w:sz="4" w:space="0" w:color="auto"/>
            </w:tcBorders>
            <w:shd w:val="clear" w:color="auto" w:fill="auto"/>
            <w:vAlign w:val="center"/>
            <w:hideMark/>
          </w:tcPr>
          <w:p w14:paraId="112261EB" w14:textId="4F31A931" w:rsidR="001E0F15" w:rsidRPr="00BE6F49" w:rsidRDefault="001E0F15" w:rsidP="001E0F15">
            <w:pPr>
              <w:ind w:left="-113" w:right="-113"/>
              <w:jc w:val="center"/>
              <w:rPr>
                <w:color w:val="000000"/>
                <w:sz w:val="20"/>
                <w:szCs w:val="20"/>
              </w:rPr>
            </w:pPr>
            <w:proofErr w:type="spellStart"/>
            <w:r w:rsidRPr="00BE6F49">
              <w:rPr>
                <w:color w:val="000000"/>
                <w:sz w:val="20"/>
                <w:szCs w:val="20"/>
              </w:rPr>
              <w:t>минвата</w:t>
            </w:r>
            <w:proofErr w:type="spellEnd"/>
            <w:r w:rsidRPr="00BE6F49">
              <w:rPr>
                <w:color w:val="000000"/>
                <w:sz w:val="20"/>
                <w:szCs w:val="20"/>
              </w:rPr>
              <w:t>, рубероид</w:t>
            </w:r>
          </w:p>
        </w:tc>
        <w:tc>
          <w:tcPr>
            <w:tcW w:w="497" w:type="pct"/>
            <w:tcBorders>
              <w:top w:val="nil"/>
              <w:left w:val="nil"/>
              <w:bottom w:val="single" w:sz="4" w:space="0" w:color="auto"/>
              <w:right w:val="single" w:sz="4" w:space="0" w:color="auto"/>
            </w:tcBorders>
            <w:shd w:val="clear" w:color="auto" w:fill="auto"/>
            <w:noWrap/>
            <w:vAlign w:val="center"/>
          </w:tcPr>
          <w:p w14:paraId="6F132CA4" w14:textId="749FD1E4" w:rsidR="001E0F15" w:rsidRPr="00BE6F49" w:rsidRDefault="001E0F15" w:rsidP="001E0F15">
            <w:pPr>
              <w:ind w:left="-113" w:right="-113"/>
              <w:jc w:val="center"/>
              <w:rPr>
                <w:color w:val="000000"/>
                <w:sz w:val="20"/>
                <w:szCs w:val="20"/>
              </w:rPr>
            </w:pPr>
            <w:r w:rsidRPr="00BE6F49">
              <w:rPr>
                <w:color w:val="000000"/>
                <w:sz w:val="20"/>
                <w:szCs w:val="20"/>
              </w:rPr>
              <w:t>70</w:t>
            </w:r>
          </w:p>
        </w:tc>
        <w:tc>
          <w:tcPr>
            <w:tcW w:w="542" w:type="pct"/>
            <w:tcBorders>
              <w:top w:val="nil"/>
              <w:left w:val="nil"/>
              <w:bottom w:val="single" w:sz="4" w:space="0" w:color="auto"/>
              <w:right w:val="single" w:sz="4" w:space="0" w:color="auto"/>
            </w:tcBorders>
            <w:shd w:val="clear" w:color="auto" w:fill="auto"/>
            <w:noWrap/>
            <w:vAlign w:val="center"/>
          </w:tcPr>
          <w:p w14:paraId="4DA4793A" w14:textId="7FFBAA82" w:rsidR="001E0F15" w:rsidRPr="00BE6F49" w:rsidRDefault="00835E7F" w:rsidP="001E0F15">
            <w:pPr>
              <w:ind w:left="-113" w:right="-113"/>
              <w:jc w:val="center"/>
              <w:rPr>
                <w:color w:val="000000"/>
                <w:sz w:val="20"/>
                <w:szCs w:val="20"/>
              </w:rPr>
            </w:pPr>
            <w:r w:rsidRPr="00BE6F49">
              <w:rPr>
                <w:color w:val="000000"/>
                <w:sz w:val="20"/>
                <w:szCs w:val="20"/>
              </w:rPr>
              <w:t>-</w:t>
            </w:r>
          </w:p>
        </w:tc>
        <w:tc>
          <w:tcPr>
            <w:tcW w:w="361" w:type="pct"/>
            <w:tcBorders>
              <w:top w:val="nil"/>
              <w:left w:val="nil"/>
              <w:bottom w:val="single" w:sz="4" w:space="0" w:color="auto"/>
              <w:right w:val="single" w:sz="4" w:space="0" w:color="auto"/>
            </w:tcBorders>
            <w:shd w:val="clear" w:color="auto" w:fill="auto"/>
            <w:noWrap/>
            <w:vAlign w:val="center"/>
          </w:tcPr>
          <w:p w14:paraId="4862D141" w14:textId="251E1F74" w:rsidR="001E0F15" w:rsidRPr="00BE6F49" w:rsidRDefault="001E0F15" w:rsidP="001E0F15">
            <w:pPr>
              <w:ind w:left="-113" w:right="-113"/>
              <w:jc w:val="center"/>
              <w:rPr>
                <w:color w:val="000000"/>
                <w:sz w:val="20"/>
                <w:szCs w:val="20"/>
              </w:rPr>
            </w:pPr>
            <w:r w:rsidRPr="00BE6F49">
              <w:rPr>
                <w:color w:val="000000"/>
                <w:sz w:val="20"/>
                <w:szCs w:val="20"/>
              </w:rPr>
              <w:t>320</w:t>
            </w:r>
          </w:p>
        </w:tc>
        <w:tc>
          <w:tcPr>
            <w:tcW w:w="361" w:type="pct"/>
            <w:tcBorders>
              <w:top w:val="nil"/>
              <w:left w:val="nil"/>
              <w:bottom w:val="single" w:sz="4" w:space="0" w:color="auto"/>
              <w:right w:val="single" w:sz="4" w:space="0" w:color="auto"/>
            </w:tcBorders>
            <w:shd w:val="clear" w:color="auto" w:fill="auto"/>
            <w:noWrap/>
            <w:vAlign w:val="center"/>
          </w:tcPr>
          <w:p w14:paraId="12028F52" w14:textId="422DCA83" w:rsidR="001E0F15" w:rsidRPr="00BE6F49" w:rsidRDefault="001E0F15" w:rsidP="001E0F15">
            <w:pPr>
              <w:ind w:left="-113" w:right="-113"/>
              <w:jc w:val="center"/>
              <w:rPr>
                <w:color w:val="000000"/>
                <w:sz w:val="20"/>
                <w:szCs w:val="20"/>
              </w:rPr>
            </w:pPr>
            <w:r w:rsidRPr="00BE6F49">
              <w:rPr>
                <w:color w:val="000000"/>
                <w:sz w:val="20"/>
                <w:szCs w:val="20"/>
              </w:rPr>
              <w:t>-</w:t>
            </w:r>
          </w:p>
        </w:tc>
        <w:tc>
          <w:tcPr>
            <w:tcW w:w="316" w:type="pct"/>
            <w:tcBorders>
              <w:top w:val="nil"/>
              <w:left w:val="nil"/>
              <w:bottom w:val="single" w:sz="4" w:space="0" w:color="auto"/>
              <w:right w:val="single" w:sz="4" w:space="0" w:color="auto"/>
            </w:tcBorders>
            <w:shd w:val="clear" w:color="auto" w:fill="auto"/>
            <w:vAlign w:val="center"/>
          </w:tcPr>
          <w:p w14:paraId="326D038B" w14:textId="1F5D3E35" w:rsidR="001E0F15" w:rsidRPr="00BE6F49" w:rsidRDefault="001E0F15" w:rsidP="001E0F15">
            <w:pPr>
              <w:ind w:left="-113" w:right="-113"/>
              <w:jc w:val="center"/>
              <w:rPr>
                <w:color w:val="000000"/>
                <w:sz w:val="20"/>
                <w:szCs w:val="20"/>
              </w:rPr>
            </w:pPr>
            <w:r w:rsidRPr="00BE6F49">
              <w:rPr>
                <w:color w:val="000000"/>
                <w:sz w:val="20"/>
                <w:szCs w:val="20"/>
              </w:rPr>
              <w:t>320</w:t>
            </w:r>
          </w:p>
        </w:tc>
        <w:tc>
          <w:tcPr>
            <w:tcW w:w="406" w:type="pct"/>
            <w:tcBorders>
              <w:top w:val="nil"/>
              <w:left w:val="nil"/>
              <w:bottom w:val="single" w:sz="4" w:space="0" w:color="auto"/>
              <w:right w:val="single" w:sz="4" w:space="0" w:color="auto"/>
            </w:tcBorders>
            <w:shd w:val="clear" w:color="auto" w:fill="auto"/>
            <w:noWrap/>
            <w:vAlign w:val="center"/>
          </w:tcPr>
          <w:p w14:paraId="0740F510" w14:textId="39585559" w:rsidR="001E0F15" w:rsidRPr="00BE6F49" w:rsidRDefault="001E0F15" w:rsidP="001E0F15">
            <w:pPr>
              <w:ind w:left="-113" w:right="-113"/>
              <w:jc w:val="center"/>
              <w:rPr>
                <w:color w:val="000000"/>
                <w:sz w:val="20"/>
                <w:szCs w:val="20"/>
              </w:rPr>
            </w:pPr>
            <w:r w:rsidRPr="00BE6F49">
              <w:rPr>
                <w:color w:val="000000"/>
                <w:sz w:val="20"/>
                <w:szCs w:val="20"/>
              </w:rPr>
              <w:t>22,4</w:t>
            </w:r>
          </w:p>
        </w:tc>
        <w:tc>
          <w:tcPr>
            <w:tcW w:w="361" w:type="pct"/>
            <w:tcBorders>
              <w:top w:val="nil"/>
              <w:left w:val="nil"/>
              <w:bottom w:val="single" w:sz="4" w:space="0" w:color="auto"/>
              <w:right w:val="single" w:sz="4" w:space="0" w:color="auto"/>
            </w:tcBorders>
            <w:shd w:val="clear" w:color="auto" w:fill="auto"/>
            <w:noWrap/>
            <w:vAlign w:val="center"/>
          </w:tcPr>
          <w:p w14:paraId="62062A19" w14:textId="7D17EC41" w:rsidR="001E0F15" w:rsidRPr="00BE6F49" w:rsidRDefault="001E0F15" w:rsidP="001E0F15">
            <w:pPr>
              <w:ind w:left="-113" w:right="-113"/>
              <w:jc w:val="center"/>
              <w:rPr>
                <w:color w:val="000000"/>
                <w:sz w:val="20"/>
                <w:szCs w:val="20"/>
              </w:rPr>
            </w:pPr>
            <w:r w:rsidRPr="00BE6F49">
              <w:rPr>
                <w:color w:val="000000"/>
                <w:sz w:val="20"/>
                <w:szCs w:val="20"/>
              </w:rPr>
              <w:t>-</w:t>
            </w:r>
          </w:p>
        </w:tc>
        <w:tc>
          <w:tcPr>
            <w:tcW w:w="260" w:type="pct"/>
            <w:tcBorders>
              <w:top w:val="nil"/>
              <w:left w:val="nil"/>
              <w:bottom w:val="single" w:sz="4" w:space="0" w:color="auto"/>
              <w:right w:val="single" w:sz="4" w:space="0" w:color="auto"/>
            </w:tcBorders>
            <w:shd w:val="clear" w:color="auto" w:fill="auto"/>
            <w:noWrap/>
            <w:vAlign w:val="center"/>
          </w:tcPr>
          <w:p w14:paraId="2189DF45" w14:textId="6B4E45EE" w:rsidR="001E0F15" w:rsidRPr="00BE6F49" w:rsidRDefault="001E0F15" w:rsidP="001E0F15">
            <w:pPr>
              <w:ind w:left="-113" w:right="-113"/>
              <w:jc w:val="center"/>
              <w:rPr>
                <w:color w:val="000000"/>
                <w:sz w:val="20"/>
                <w:szCs w:val="20"/>
              </w:rPr>
            </w:pPr>
            <w:r w:rsidRPr="00BE6F49">
              <w:rPr>
                <w:color w:val="000000"/>
                <w:sz w:val="20"/>
                <w:szCs w:val="20"/>
              </w:rPr>
              <w:t>22,4</w:t>
            </w:r>
          </w:p>
        </w:tc>
      </w:tr>
      <w:tr w:rsidR="001E0F15" w:rsidRPr="00BE6F49" w14:paraId="1B47F5D9" w14:textId="77777777" w:rsidTr="00835E7F">
        <w:trPr>
          <w:trHeight w:val="284"/>
          <w:jc w:val="center"/>
        </w:trPr>
        <w:tc>
          <w:tcPr>
            <w:tcW w:w="540" w:type="pct"/>
            <w:tcBorders>
              <w:top w:val="nil"/>
              <w:left w:val="single" w:sz="4" w:space="0" w:color="auto"/>
              <w:bottom w:val="single" w:sz="4" w:space="0" w:color="auto"/>
              <w:right w:val="single" w:sz="4" w:space="0" w:color="auto"/>
            </w:tcBorders>
            <w:shd w:val="clear" w:color="auto" w:fill="auto"/>
            <w:vAlign w:val="center"/>
            <w:hideMark/>
          </w:tcPr>
          <w:p w14:paraId="5FB9A9D4" w14:textId="77777777" w:rsidR="001E0F15" w:rsidRPr="00BE6F49" w:rsidRDefault="001E0F15" w:rsidP="001E0F15">
            <w:pPr>
              <w:ind w:left="-113" w:right="-113"/>
              <w:jc w:val="center"/>
              <w:rPr>
                <w:color w:val="000000"/>
                <w:sz w:val="20"/>
                <w:szCs w:val="20"/>
              </w:rPr>
            </w:pPr>
            <w:r w:rsidRPr="00BE6F49">
              <w:rPr>
                <w:color w:val="000000"/>
                <w:sz w:val="20"/>
                <w:szCs w:val="20"/>
              </w:rPr>
              <w:t>С 1959 по 1989 г.</w:t>
            </w:r>
          </w:p>
        </w:tc>
        <w:tc>
          <w:tcPr>
            <w:tcW w:w="678" w:type="pct"/>
            <w:tcBorders>
              <w:top w:val="nil"/>
              <w:left w:val="nil"/>
              <w:bottom w:val="single" w:sz="4" w:space="0" w:color="auto"/>
              <w:right w:val="single" w:sz="4" w:space="0" w:color="auto"/>
            </w:tcBorders>
            <w:shd w:val="clear" w:color="auto" w:fill="auto"/>
            <w:noWrap/>
            <w:vAlign w:val="center"/>
            <w:hideMark/>
          </w:tcPr>
          <w:p w14:paraId="70B50DF8" w14:textId="6F0C035F" w:rsidR="001E0F15" w:rsidRPr="00BE6F49" w:rsidRDefault="001E0F15" w:rsidP="001E0F15">
            <w:pPr>
              <w:ind w:left="-113" w:right="-113"/>
              <w:jc w:val="center"/>
              <w:rPr>
                <w:color w:val="000000"/>
                <w:sz w:val="20"/>
                <w:szCs w:val="20"/>
              </w:rPr>
            </w:pPr>
            <w:r w:rsidRPr="00BE6F49">
              <w:rPr>
                <w:color w:val="000000"/>
                <w:sz w:val="20"/>
                <w:szCs w:val="20"/>
              </w:rPr>
              <w:t>Надземная</w:t>
            </w:r>
          </w:p>
        </w:tc>
        <w:tc>
          <w:tcPr>
            <w:tcW w:w="677" w:type="pct"/>
            <w:tcBorders>
              <w:top w:val="nil"/>
              <w:left w:val="nil"/>
              <w:bottom w:val="single" w:sz="4" w:space="0" w:color="auto"/>
              <w:right w:val="single" w:sz="4" w:space="0" w:color="auto"/>
            </w:tcBorders>
            <w:shd w:val="clear" w:color="auto" w:fill="auto"/>
            <w:vAlign w:val="center"/>
            <w:hideMark/>
          </w:tcPr>
          <w:p w14:paraId="6CE5C8C5" w14:textId="09A27BED" w:rsidR="001E0F15" w:rsidRPr="00BE6F49" w:rsidRDefault="001E0F15" w:rsidP="001E0F15">
            <w:pPr>
              <w:ind w:left="-113" w:right="-113"/>
              <w:jc w:val="center"/>
              <w:rPr>
                <w:color w:val="000000"/>
                <w:sz w:val="20"/>
                <w:szCs w:val="20"/>
              </w:rPr>
            </w:pPr>
            <w:proofErr w:type="spellStart"/>
            <w:r w:rsidRPr="00BE6F49">
              <w:rPr>
                <w:color w:val="000000"/>
                <w:sz w:val="20"/>
                <w:szCs w:val="20"/>
              </w:rPr>
              <w:t>минвата</w:t>
            </w:r>
            <w:proofErr w:type="spellEnd"/>
            <w:r w:rsidRPr="00BE6F49">
              <w:rPr>
                <w:color w:val="000000"/>
                <w:sz w:val="20"/>
                <w:szCs w:val="20"/>
              </w:rPr>
              <w:t>, рубероид</w:t>
            </w:r>
          </w:p>
        </w:tc>
        <w:tc>
          <w:tcPr>
            <w:tcW w:w="497" w:type="pct"/>
            <w:tcBorders>
              <w:top w:val="nil"/>
              <w:left w:val="nil"/>
              <w:bottom w:val="single" w:sz="4" w:space="0" w:color="auto"/>
              <w:right w:val="single" w:sz="4" w:space="0" w:color="auto"/>
            </w:tcBorders>
            <w:shd w:val="clear" w:color="auto" w:fill="auto"/>
            <w:noWrap/>
            <w:vAlign w:val="center"/>
          </w:tcPr>
          <w:p w14:paraId="46541A23" w14:textId="04B6E5B4" w:rsidR="001E0F15" w:rsidRPr="00BE6F49" w:rsidRDefault="00835E7F" w:rsidP="001E0F15">
            <w:pPr>
              <w:ind w:left="-113" w:right="-113"/>
              <w:jc w:val="center"/>
              <w:rPr>
                <w:color w:val="000000"/>
                <w:sz w:val="20"/>
                <w:szCs w:val="20"/>
              </w:rPr>
            </w:pPr>
            <w:r w:rsidRPr="00BE6F49">
              <w:rPr>
                <w:color w:val="000000"/>
                <w:sz w:val="20"/>
                <w:szCs w:val="20"/>
              </w:rPr>
              <w:t>-</w:t>
            </w:r>
          </w:p>
        </w:tc>
        <w:tc>
          <w:tcPr>
            <w:tcW w:w="542" w:type="pct"/>
            <w:tcBorders>
              <w:top w:val="nil"/>
              <w:left w:val="nil"/>
              <w:bottom w:val="single" w:sz="4" w:space="0" w:color="auto"/>
              <w:right w:val="single" w:sz="4" w:space="0" w:color="auto"/>
            </w:tcBorders>
            <w:shd w:val="clear" w:color="auto" w:fill="auto"/>
            <w:noWrap/>
            <w:vAlign w:val="center"/>
          </w:tcPr>
          <w:p w14:paraId="237B9233" w14:textId="2E2995B3" w:rsidR="001E0F15" w:rsidRPr="00BE6F49" w:rsidRDefault="001E0F15" w:rsidP="001E0F15">
            <w:pPr>
              <w:ind w:left="-113" w:right="-113"/>
              <w:jc w:val="center"/>
              <w:rPr>
                <w:color w:val="000000"/>
                <w:sz w:val="20"/>
                <w:szCs w:val="20"/>
              </w:rPr>
            </w:pPr>
            <w:r w:rsidRPr="00BE6F49">
              <w:rPr>
                <w:color w:val="000000"/>
                <w:sz w:val="20"/>
                <w:szCs w:val="20"/>
              </w:rPr>
              <w:t>50</w:t>
            </w:r>
          </w:p>
        </w:tc>
        <w:tc>
          <w:tcPr>
            <w:tcW w:w="361" w:type="pct"/>
            <w:tcBorders>
              <w:top w:val="nil"/>
              <w:left w:val="nil"/>
              <w:bottom w:val="single" w:sz="4" w:space="0" w:color="auto"/>
              <w:right w:val="single" w:sz="4" w:space="0" w:color="auto"/>
            </w:tcBorders>
            <w:shd w:val="clear" w:color="auto" w:fill="auto"/>
            <w:noWrap/>
            <w:vAlign w:val="center"/>
          </w:tcPr>
          <w:p w14:paraId="3747D50E" w14:textId="654018F9" w:rsidR="001E0F15" w:rsidRPr="00BE6F49" w:rsidRDefault="001E0F15" w:rsidP="001E0F15">
            <w:pPr>
              <w:ind w:left="-113" w:right="-113"/>
              <w:jc w:val="center"/>
              <w:rPr>
                <w:color w:val="000000"/>
                <w:sz w:val="20"/>
                <w:szCs w:val="20"/>
              </w:rPr>
            </w:pPr>
            <w:r w:rsidRPr="00BE6F49">
              <w:rPr>
                <w:color w:val="000000"/>
                <w:sz w:val="20"/>
                <w:szCs w:val="20"/>
              </w:rPr>
              <w:t>-</w:t>
            </w:r>
          </w:p>
        </w:tc>
        <w:tc>
          <w:tcPr>
            <w:tcW w:w="361" w:type="pct"/>
            <w:tcBorders>
              <w:top w:val="nil"/>
              <w:left w:val="nil"/>
              <w:bottom w:val="single" w:sz="4" w:space="0" w:color="auto"/>
              <w:right w:val="single" w:sz="4" w:space="0" w:color="auto"/>
            </w:tcBorders>
            <w:shd w:val="clear" w:color="auto" w:fill="auto"/>
            <w:noWrap/>
            <w:vAlign w:val="center"/>
          </w:tcPr>
          <w:p w14:paraId="59C55E6A" w14:textId="45086D1C" w:rsidR="001E0F15" w:rsidRPr="00BE6F49" w:rsidRDefault="001E0F15" w:rsidP="001E0F15">
            <w:pPr>
              <w:ind w:left="-113" w:right="-113"/>
              <w:jc w:val="center"/>
              <w:rPr>
                <w:color w:val="000000"/>
                <w:sz w:val="20"/>
                <w:szCs w:val="20"/>
              </w:rPr>
            </w:pPr>
            <w:r w:rsidRPr="00BE6F49">
              <w:rPr>
                <w:color w:val="000000"/>
                <w:sz w:val="20"/>
                <w:szCs w:val="20"/>
              </w:rPr>
              <w:t>320</w:t>
            </w:r>
          </w:p>
        </w:tc>
        <w:tc>
          <w:tcPr>
            <w:tcW w:w="316" w:type="pct"/>
            <w:tcBorders>
              <w:top w:val="nil"/>
              <w:left w:val="nil"/>
              <w:bottom w:val="single" w:sz="4" w:space="0" w:color="auto"/>
              <w:right w:val="single" w:sz="4" w:space="0" w:color="auto"/>
            </w:tcBorders>
            <w:shd w:val="clear" w:color="auto" w:fill="auto"/>
            <w:vAlign w:val="center"/>
          </w:tcPr>
          <w:p w14:paraId="4673A476" w14:textId="1EA45B28" w:rsidR="001E0F15" w:rsidRPr="00BE6F49" w:rsidRDefault="001E0F15" w:rsidP="001E0F15">
            <w:pPr>
              <w:ind w:left="-113" w:right="-113"/>
              <w:jc w:val="center"/>
              <w:rPr>
                <w:color w:val="000000"/>
                <w:sz w:val="20"/>
                <w:szCs w:val="20"/>
              </w:rPr>
            </w:pPr>
            <w:r w:rsidRPr="00BE6F49">
              <w:rPr>
                <w:color w:val="000000"/>
                <w:sz w:val="20"/>
                <w:szCs w:val="20"/>
              </w:rPr>
              <w:t>320</w:t>
            </w:r>
          </w:p>
        </w:tc>
        <w:tc>
          <w:tcPr>
            <w:tcW w:w="406" w:type="pct"/>
            <w:tcBorders>
              <w:top w:val="nil"/>
              <w:left w:val="nil"/>
              <w:bottom w:val="single" w:sz="4" w:space="0" w:color="auto"/>
              <w:right w:val="single" w:sz="4" w:space="0" w:color="auto"/>
            </w:tcBorders>
            <w:shd w:val="clear" w:color="auto" w:fill="auto"/>
            <w:noWrap/>
            <w:vAlign w:val="center"/>
          </w:tcPr>
          <w:p w14:paraId="03C3EAAB" w14:textId="3E59E1A0" w:rsidR="001E0F15" w:rsidRPr="00BE6F49" w:rsidRDefault="001E0F15" w:rsidP="001E0F15">
            <w:pPr>
              <w:ind w:left="-113" w:right="-113"/>
              <w:jc w:val="center"/>
              <w:rPr>
                <w:color w:val="000000"/>
                <w:sz w:val="20"/>
                <w:szCs w:val="20"/>
              </w:rPr>
            </w:pPr>
            <w:r w:rsidRPr="00BE6F49">
              <w:rPr>
                <w:color w:val="000000"/>
                <w:sz w:val="20"/>
                <w:szCs w:val="20"/>
              </w:rPr>
              <w:t>-</w:t>
            </w:r>
          </w:p>
        </w:tc>
        <w:tc>
          <w:tcPr>
            <w:tcW w:w="361" w:type="pct"/>
            <w:tcBorders>
              <w:top w:val="nil"/>
              <w:left w:val="nil"/>
              <w:bottom w:val="single" w:sz="4" w:space="0" w:color="auto"/>
              <w:right w:val="single" w:sz="4" w:space="0" w:color="auto"/>
            </w:tcBorders>
            <w:shd w:val="clear" w:color="auto" w:fill="auto"/>
            <w:noWrap/>
            <w:vAlign w:val="center"/>
          </w:tcPr>
          <w:p w14:paraId="0E0E53A7" w14:textId="5E759D89" w:rsidR="001E0F15" w:rsidRPr="00BE6F49" w:rsidRDefault="001E0F15" w:rsidP="001E0F15">
            <w:pPr>
              <w:ind w:left="-113" w:right="-113"/>
              <w:jc w:val="center"/>
              <w:rPr>
                <w:color w:val="000000"/>
                <w:sz w:val="20"/>
                <w:szCs w:val="20"/>
              </w:rPr>
            </w:pPr>
            <w:r w:rsidRPr="00BE6F49">
              <w:rPr>
                <w:color w:val="000000"/>
                <w:sz w:val="20"/>
                <w:szCs w:val="20"/>
              </w:rPr>
              <w:t>16,0</w:t>
            </w:r>
          </w:p>
        </w:tc>
        <w:tc>
          <w:tcPr>
            <w:tcW w:w="260" w:type="pct"/>
            <w:tcBorders>
              <w:top w:val="nil"/>
              <w:left w:val="nil"/>
              <w:bottom w:val="single" w:sz="4" w:space="0" w:color="auto"/>
              <w:right w:val="single" w:sz="4" w:space="0" w:color="auto"/>
            </w:tcBorders>
            <w:shd w:val="clear" w:color="auto" w:fill="auto"/>
            <w:noWrap/>
            <w:vAlign w:val="center"/>
          </w:tcPr>
          <w:p w14:paraId="56ABE39E" w14:textId="34DD9D05" w:rsidR="001E0F15" w:rsidRPr="00BE6F49" w:rsidRDefault="001E0F15" w:rsidP="001E0F15">
            <w:pPr>
              <w:ind w:left="-113" w:right="-113"/>
              <w:jc w:val="center"/>
              <w:rPr>
                <w:color w:val="000000"/>
                <w:sz w:val="20"/>
                <w:szCs w:val="20"/>
              </w:rPr>
            </w:pPr>
            <w:r w:rsidRPr="00BE6F49">
              <w:rPr>
                <w:color w:val="000000"/>
                <w:sz w:val="20"/>
                <w:szCs w:val="20"/>
              </w:rPr>
              <w:t>16,0</w:t>
            </w:r>
          </w:p>
        </w:tc>
      </w:tr>
      <w:tr w:rsidR="001E0F15" w:rsidRPr="00BE6F49" w14:paraId="5AF13405" w14:textId="77777777" w:rsidTr="00835E7F">
        <w:trPr>
          <w:trHeight w:val="284"/>
          <w:jc w:val="center"/>
        </w:trPr>
        <w:tc>
          <w:tcPr>
            <w:tcW w:w="2934"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F4A51" w14:textId="77777777" w:rsidR="001E0F15" w:rsidRPr="00BE6F49" w:rsidRDefault="001E0F15" w:rsidP="001E0F15">
            <w:pPr>
              <w:ind w:left="-113" w:right="-113"/>
              <w:jc w:val="center"/>
              <w:rPr>
                <w:b/>
                <w:bCs/>
                <w:color w:val="000000"/>
                <w:sz w:val="20"/>
                <w:szCs w:val="20"/>
              </w:rPr>
            </w:pPr>
            <w:r w:rsidRPr="00BE6F49">
              <w:rPr>
                <w:b/>
                <w:bCs/>
                <w:color w:val="000000"/>
                <w:sz w:val="20"/>
                <w:szCs w:val="20"/>
              </w:rPr>
              <w:t>ИТОГО</w:t>
            </w:r>
          </w:p>
        </w:tc>
        <w:tc>
          <w:tcPr>
            <w:tcW w:w="361" w:type="pct"/>
            <w:tcBorders>
              <w:top w:val="nil"/>
              <w:left w:val="nil"/>
              <w:bottom w:val="single" w:sz="4" w:space="0" w:color="auto"/>
              <w:right w:val="single" w:sz="4" w:space="0" w:color="auto"/>
            </w:tcBorders>
            <w:shd w:val="clear" w:color="auto" w:fill="auto"/>
            <w:noWrap/>
            <w:vAlign w:val="center"/>
          </w:tcPr>
          <w:p w14:paraId="09C2E005" w14:textId="11A121DC" w:rsidR="001E0F15" w:rsidRPr="00BE6F49" w:rsidRDefault="001E0F15" w:rsidP="001E0F15">
            <w:pPr>
              <w:ind w:left="-113" w:right="-113"/>
              <w:jc w:val="center"/>
              <w:rPr>
                <w:b/>
                <w:color w:val="000000"/>
                <w:sz w:val="20"/>
                <w:szCs w:val="20"/>
              </w:rPr>
            </w:pPr>
            <w:r w:rsidRPr="00BE6F49">
              <w:rPr>
                <w:b/>
                <w:color w:val="000000"/>
                <w:sz w:val="20"/>
                <w:szCs w:val="20"/>
              </w:rPr>
              <w:t>540</w:t>
            </w:r>
          </w:p>
        </w:tc>
        <w:tc>
          <w:tcPr>
            <w:tcW w:w="361" w:type="pct"/>
            <w:tcBorders>
              <w:top w:val="nil"/>
              <w:left w:val="nil"/>
              <w:bottom w:val="single" w:sz="4" w:space="0" w:color="auto"/>
              <w:right w:val="single" w:sz="4" w:space="0" w:color="auto"/>
            </w:tcBorders>
            <w:shd w:val="clear" w:color="auto" w:fill="auto"/>
            <w:noWrap/>
            <w:vAlign w:val="center"/>
          </w:tcPr>
          <w:p w14:paraId="1418C416" w14:textId="61533401" w:rsidR="001E0F15" w:rsidRPr="00BE6F49" w:rsidRDefault="001E0F15" w:rsidP="001E0F15">
            <w:pPr>
              <w:ind w:left="-113" w:right="-113"/>
              <w:jc w:val="center"/>
              <w:rPr>
                <w:b/>
                <w:color w:val="000000"/>
                <w:sz w:val="20"/>
                <w:szCs w:val="20"/>
              </w:rPr>
            </w:pPr>
            <w:r w:rsidRPr="00BE6F49">
              <w:rPr>
                <w:b/>
                <w:color w:val="000000"/>
                <w:sz w:val="20"/>
                <w:szCs w:val="20"/>
              </w:rPr>
              <w:t>540</w:t>
            </w:r>
          </w:p>
        </w:tc>
        <w:tc>
          <w:tcPr>
            <w:tcW w:w="316" w:type="pct"/>
            <w:tcBorders>
              <w:top w:val="nil"/>
              <w:left w:val="nil"/>
              <w:bottom w:val="single" w:sz="4" w:space="0" w:color="auto"/>
              <w:right w:val="single" w:sz="4" w:space="0" w:color="auto"/>
            </w:tcBorders>
            <w:shd w:val="clear" w:color="auto" w:fill="auto"/>
            <w:vAlign w:val="center"/>
          </w:tcPr>
          <w:p w14:paraId="25E3B432" w14:textId="643A5040" w:rsidR="001E0F15" w:rsidRPr="00BE6F49" w:rsidRDefault="001E0F15" w:rsidP="001E0F15">
            <w:pPr>
              <w:ind w:left="-113" w:right="-113"/>
              <w:jc w:val="center"/>
              <w:rPr>
                <w:b/>
                <w:color w:val="000000"/>
                <w:sz w:val="20"/>
                <w:szCs w:val="20"/>
              </w:rPr>
            </w:pPr>
            <w:r w:rsidRPr="00BE6F49">
              <w:rPr>
                <w:b/>
                <w:color w:val="000000"/>
                <w:sz w:val="20"/>
                <w:szCs w:val="20"/>
              </w:rPr>
              <w:t>1080</w:t>
            </w:r>
          </w:p>
        </w:tc>
        <w:tc>
          <w:tcPr>
            <w:tcW w:w="406" w:type="pct"/>
            <w:tcBorders>
              <w:top w:val="nil"/>
              <w:left w:val="nil"/>
              <w:bottom w:val="single" w:sz="4" w:space="0" w:color="auto"/>
              <w:right w:val="single" w:sz="4" w:space="0" w:color="auto"/>
            </w:tcBorders>
            <w:shd w:val="clear" w:color="auto" w:fill="auto"/>
            <w:noWrap/>
            <w:vAlign w:val="center"/>
          </w:tcPr>
          <w:p w14:paraId="1527302D" w14:textId="6CC5C960" w:rsidR="001E0F15" w:rsidRPr="00BE6F49" w:rsidRDefault="001E0F15" w:rsidP="001E0F15">
            <w:pPr>
              <w:ind w:left="-113" w:right="-113"/>
              <w:jc w:val="center"/>
              <w:rPr>
                <w:b/>
                <w:color w:val="000000"/>
                <w:sz w:val="20"/>
                <w:szCs w:val="20"/>
              </w:rPr>
            </w:pPr>
            <w:r w:rsidRPr="00BE6F49">
              <w:rPr>
                <w:b/>
                <w:color w:val="000000"/>
                <w:sz w:val="20"/>
                <w:szCs w:val="20"/>
              </w:rPr>
              <w:t>35,0</w:t>
            </w:r>
          </w:p>
        </w:tc>
        <w:tc>
          <w:tcPr>
            <w:tcW w:w="361" w:type="pct"/>
            <w:tcBorders>
              <w:top w:val="nil"/>
              <w:left w:val="nil"/>
              <w:bottom w:val="single" w:sz="4" w:space="0" w:color="auto"/>
              <w:right w:val="single" w:sz="4" w:space="0" w:color="auto"/>
            </w:tcBorders>
            <w:shd w:val="clear" w:color="auto" w:fill="auto"/>
            <w:noWrap/>
            <w:vAlign w:val="center"/>
          </w:tcPr>
          <w:p w14:paraId="1B6FD9F5" w14:textId="0811F778" w:rsidR="001E0F15" w:rsidRPr="00BE6F49" w:rsidRDefault="001E0F15" w:rsidP="001E0F15">
            <w:pPr>
              <w:ind w:left="-113" w:right="-113"/>
              <w:jc w:val="center"/>
              <w:rPr>
                <w:b/>
                <w:color w:val="000000"/>
                <w:sz w:val="20"/>
                <w:szCs w:val="20"/>
              </w:rPr>
            </w:pPr>
            <w:r w:rsidRPr="00BE6F49">
              <w:rPr>
                <w:b/>
                <w:color w:val="000000"/>
                <w:sz w:val="20"/>
                <w:szCs w:val="20"/>
              </w:rPr>
              <w:t>28,6</w:t>
            </w:r>
          </w:p>
        </w:tc>
        <w:tc>
          <w:tcPr>
            <w:tcW w:w="260" w:type="pct"/>
            <w:tcBorders>
              <w:top w:val="nil"/>
              <w:left w:val="nil"/>
              <w:bottom w:val="single" w:sz="4" w:space="0" w:color="auto"/>
              <w:right w:val="single" w:sz="4" w:space="0" w:color="auto"/>
            </w:tcBorders>
            <w:shd w:val="clear" w:color="auto" w:fill="auto"/>
            <w:noWrap/>
            <w:vAlign w:val="center"/>
          </w:tcPr>
          <w:p w14:paraId="2D095AE8" w14:textId="50C180E9" w:rsidR="001E0F15" w:rsidRPr="00BE6F49" w:rsidRDefault="001E0F15" w:rsidP="001E0F15">
            <w:pPr>
              <w:ind w:left="-113" w:right="-113"/>
              <w:jc w:val="center"/>
              <w:rPr>
                <w:b/>
                <w:color w:val="000000"/>
                <w:sz w:val="20"/>
                <w:szCs w:val="20"/>
              </w:rPr>
            </w:pPr>
            <w:r w:rsidRPr="00BE6F49">
              <w:rPr>
                <w:b/>
                <w:color w:val="000000"/>
                <w:sz w:val="20"/>
                <w:szCs w:val="20"/>
              </w:rPr>
              <w:t>63,6</w:t>
            </w:r>
          </w:p>
        </w:tc>
      </w:tr>
    </w:tbl>
    <w:p w14:paraId="71B0D7DB" w14:textId="77777777" w:rsidR="00E8644E" w:rsidRPr="00BE6F49" w:rsidRDefault="00E8644E" w:rsidP="00E8644E">
      <w:pPr>
        <w:rPr>
          <w:b/>
          <w:bCs/>
          <w:sz w:val="26"/>
          <w:szCs w:val="26"/>
        </w:rPr>
      </w:pPr>
    </w:p>
    <w:p w14:paraId="2855E74B" w14:textId="77777777" w:rsidR="00E8644E" w:rsidRPr="00BE6F49" w:rsidRDefault="00E8644E" w:rsidP="00E8644E">
      <w:pPr>
        <w:sectPr w:rsidR="00E8644E" w:rsidRPr="00BE6F49" w:rsidSect="00115F62">
          <w:pgSz w:w="16840" w:h="11910" w:orient="landscape"/>
          <w:pgMar w:top="1134" w:right="851" w:bottom="851" w:left="1701" w:header="0" w:footer="590" w:gutter="0"/>
          <w:cols w:space="720"/>
          <w:docGrid w:linePitch="299"/>
        </w:sectPr>
      </w:pPr>
    </w:p>
    <w:p w14:paraId="0296F01B" w14:textId="77777777" w:rsidR="007A55AF" w:rsidRPr="00BE6F49" w:rsidRDefault="00FB452B" w:rsidP="004B24B6">
      <w:pPr>
        <w:pStyle w:val="32"/>
        <w:numPr>
          <w:ilvl w:val="2"/>
          <w:numId w:val="14"/>
        </w:numPr>
        <w:spacing w:before="0" w:after="120" w:line="276" w:lineRule="auto"/>
        <w:ind w:left="0" w:firstLine="709"/>
        <w:jc w:val="both"/>
        <w:rPr>
          <w:rFonts w:ascii="Times New Roman" w:hAnsi="Times New Roman" w:cs="Times New Roman"/>
          <w:b/>
          <w:color w:val="auto"/>
          <w:sz w:val="26"/>
          <w:szCs w:val="26"/>
        </w:rPr>
      </w:pPr>
      <w:bookmarkStart w:id="80" w:name="_Toc134064844"/>
      <w:r w:rsidRPr="00BE6F49">
        <w:rPr>
          <w:rFonts w:ascii="Times New Roman" w:hAnsi="Times New Roman" w:cs="Times New Roman"/>
          <w:b/>
          <w:color w:val="auto"/>
          <w:sz w:val="26"/>
          <w:szCs w:val="26"/>
        </w:rPr>
        <w:lastRenderedPageBreak/>
        <w:t>Описание типов</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и</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количеств</w:t>
      </w:r>
      <w:r w:rsidRPr="00BE6F49">
        <w:rPr>
          <w:rFonts w:ascii="Times New Roman" w:hAnsi="Times New Roman" w:cs="Times New Roman"/>
          <w:b/>
          <w:color w:val="auto"/>
          <w:sz w:val="26"/>
          <w:szCs w:val="26"/>
        </w:rPr>
        <w:t>а</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секционирующей</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и регулирующей арматуры на тепловых сетях</w:t>
      </w:r>
      <w:bookmarkEnd w:id="80"/>
    </w:p>
    <w:p w14:paraId="7385F6B3" w14:textId="77777777" w:rsidR="00383D33" w:rsidRPr="00BE6F49" w:rsidRDefault="00383D33" w:rsidP="00A20A5A">
      <w:pPr>
        <w:pStyle w:val="a7"/>
        <w:spacing w:line="360" w:lineRule="auto"/>
        <w:ind w:firstLine="709"/>
        <w:jc w:val="both"/>
      </w:pPr>
      <w:r w:rsidRPr="00BE6F49">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75562863" w14:textId="77777777" w:rsidR="00383D33" w:rsidRPr="00BE6F49" w:rsidRDefault="00383D33" w:rsidP="00A20A5A">
      <w:pPr>
        <w:pStyle w:val="a7"/>
        <w:spacing w:line="360" w:lineRule="auto"/>
        <w:ind w:firstLine="709"/>
        <w:jc w:val="both"/>
      </w:pPr>
      <w:r w:rsidRPr="00BE6F49">
        <w:t xml:space="preserve">На тепловых сетях установлена ручная клиновая запорная арматура. Электроприводная </w:t>
      </w:r>
      <w:proofErr w:type="spellStart"/>
      <w:r w:rsidRPr="00BE6F49">
        <w:t>запорно</w:t>
      </w:r>
      <w:proofErr w:type="spellEnd"/>
      <w:r w:rsidR="00CF1DA3" w:rsidRPr="00BE6F49">
        <w:t>–</w:t>
      </w:r>
      <w:r w:rsidRPr="00BE6F49">
        <w:t xml:space="preserve">регулирующая арматура на балансе </w:t>
      </w:r>
      <w:proofErr w:type="spellStart"/>
      <w:r w:rsidRPr="00BE6F49">
        <w:t>энергоснабжающей</w:t>
      </w:r>
      <w:proofErr w:type="spellEnd"/>
      <w:r w:rsidRPr="00BE6F49">
        <w:t xml:space="preserve"> организации отсутствует.</w:t>
      </w:r>
    </w:p>
    <w:p w14:paraId="05585C5F" w14:textId="77777777" w:rsidR="007A55AF" w:rsidRPr="00BE6F49" w:rsidRDefault="00FB452B"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bookmarkStart w:id="81" w:name="_Toc134064845"/>
      <w:r w:rsidRPr="00BE6F49">
        <w:rPr>
          <w:rFonts w:ascii="Times New Roman" w:hAnsi="Times New Roman" w:cs="Times New Roman"/>
          <w:b/>
          <w:color w:val="auto"/>
          <w:sz w:val="26"/>
          <w:szCs w:val="26"/>
        </w:rPr>
        <w:t>Описание типов</w:t>
      </w:r>
      <w:r w:rsidR="007A55AF" w:rsidRPr="00BE6F49">
        <w:rPr>
          <w:rFonts w:ascii="Times New Roman" w:hAnsi="Times New Roman" w:cs="Times New Roman"/>
          <w:b/>
          <w:color w:val="auto"/>
          <w:sz w:val="26"/>
          <w:szCs w:val="26"/>
        </w:rPr>
        <w:t xml:space="preserve"> и строительны</w:t>
      </w:r>
      <w:r w:rsidRPr="00BE6F49">
        <w:rPr>
          <w:rFonts w:ascii="Times New Roman" w:hAnsi="Times New Roman" w:cs="Times New Roman"/>
          <w:b/>
          <w:color w:val="auto"/>
          <w:sz w:val="26"/>
          <w:szCs w:val="26"/>
        </w:rPr>
        <w:t>х</w:t>
      </w:r>
      <w:r w:rsidR="007A55AF" w:rsidRPr="00BE6F49">
        <w:rPr>
          <w:rFonts w:ascii="Times New Roman" w:hAnsi="Times New Roman" w:cs="Times New Roman"/>
          <w:b/>
          <w:color w:val="auto"/>
          <w:sz w:val="26"/>
          <w:szCs w:val="26"/>
        </w:rPr>
        <w:t xml:space="preserve"> особенност</w:t>
      </w:r>
      <w:r w:rsidRPr="00BE6F49">
        <w:rPr>
          <w:rFonts w:ascii="Times New Roman" w:hAnsi="Times New Roman" w:cs="Times New Roman"/>
          <w:b/>
          <w:color w:val="auto"/>
          <w:sz w:val="26"/>
          <w:szCs w:val="26"/>
        </w:rPr>
        <w:t>ей</w:t>
      </w:r>
      <w:r w:rsidR="007A55AF" w:rsidRPr="00BE6F49">
        <w:rPr>
          <w:rFonts w:ascii="Times New Roman" w:hAnsi="Times New Roman" w:cs="Times New Roman"/>
          <w:b/>
          <w:color w:val="auto"/>
          <w:sz w:val="26"/>
          <w:szCs w:val="26"/>
        </w:rPr>
        <w:t xml:space="preserve"> тепловых </w:t>
      </w:r>
      <w:r w:rsidRPr="00BE6F49">
        <w:rPr>
          <w:rFonts w:ascii="Times New Roman" w:hAnsi="Times New Roman" w:cs="Times New Roman"/>
          <w:b/>
          <w:color w:val="auto"/>
          <w:sz w:val="26"/>
          <w:szCs w:val="26"/>
        </w:rPr>
        <w:t>пунктов,</w:t>
      </w:r>
      <w:r w:rsidR="00A20A5A"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камер и павильонов</w:t>
      </w:r>
      <w:bookmarkEnd w:id="81"/>
    </w:p>
    <w:p w14:paraId="29DC6C79" w14:textId="77777777" w:rsidR="00383D33" w:rsidRPr="00BE6F49" w:rsidRDefault="00383D33" w:rsidP="00A20A5A">
      <w:pPr>
        <w:pStyle w:val="a7"/>
        <w:spacing w:line="360" w:lineRule="auto"/>
        <w:ind w:firstLine="709"/>
        <w:jc w:val="both"/>
      </w:pPr>
      <w:r w:rsidRPr="00BE6F49">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w:t>
      </w:r>
      <w:r w:rsidRPr="00BE6F49">
        <w:rPr>
          <w:spacing w:val="-6"/>
        </w:rPr>
        <w:t xml:space="preserve"> </w:t>
      </w:r>
      <w:r w:rsidRPr="00BE6F49">
        <w:t>люка.</w:t>
      </w:r>
    </w:p>
    <w:p w14:paraId="083A2E22" w14:textId="77777777" w:rsidR="00383D33" w:rsidRPr="00BE6F49" w:rsidRDefault="00383D33" w:rsidP="00A20A5A">
      <w:pPr>
        <w:pStyle w:val="a7"/>
        <w:spacing w:line="360" w:lineRule="auto"/>
        <w:ind w:firstLine="709"/>
        <w:jc w:val="both"/>
      </w:pPr>
      <w:r w:rsidRPr="00BE6F49">
        <w:t>Конструкции смотровых колодцев выполнены по соответствующим чертежам и отвечают требованиям ГОСТ 8020</w:t>
      </w:r>
      <w:r w:rsidR="00CF1DA3" w:rsidRPr="00BE6F49">
        <w:t>–</w:t>
      </w:r>
      <w:r w:rsidRPr="00BE6F49">
        <w:t>90 и ТУ 5855</w:t>
      </w:r>
      <w:r w:rsidR="00CF1DA3" w:rsidRPr="00BE6F49">
        <w:t>–</w:t>
      </w:r>
      <w:r w:rsidRPr="00BE6F49">
        <w:t>057</w:t>
      </w:r>
      <w:r w:rsidR="00CF1DA3" w:rsidRPr="00BE6F49">
        <w:t>–</w:t>
      </w:r>
      <w:r w:rsidRPr="00BE6F49">
        <w:t>03984346</w:t>
      </w:r>
      <w:r w:rsidR="00CF1DA3" w:rsidRPr="00BE6F49">
        <w:t>–</w:t>
      </w:r>
      <w:r w:rsidRPr="00BE6F49">
        <w:t>2006.</w:t>
      </w:r>
    </w:p>
    <w:p w14:paraId="3B088F77" w14:textId="77777777" w:rsidR="007A55AF" w:rsidRPr="00BE6F49" w:rsidRDefault="00FB452B" w:rsidP="004B24B6">
      <w:pPr>
        <w:pStyle w:val="32"/>
        <w:numPr>
          <w:ilvl w:val="2"/>
          <w:numId w:val="14"/>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82" w:name="_Toc134064846"/>
      <w:r w:rsidRPr="00BE6F49">
        <w:rPr>
          <w:rFonts w:ascii="Times New Roman" w:hAnsi="Times New Roman" w:cs="Times New Roman"/>
          <w:b/>
          <w:color w:val="auto"/>
          <w:sz w:val="26"/>
          <w:szCs w:val="26"/>
        </w:rPr>
        <w:t>Описание графиков</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регулирования</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отпуска</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тепла</w:t>
      </w:r>
      <w:r w:rsidR="00234CCC"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в тепловые сети с анализом их обоснованности</w:t>
      </w:r>
      <w:bookmarkEnd w:id="82"/>
    </w:p>
    <w:p w14:paraId="52749C26" w14:textId="3BF8CED0" w:rsidR="00383D33" w:rsidRPr="00BE6F49" w:rsidRDefault="00383D33" w:rsidP="00A20A5A">
      <w:pPr>
        <w:pStyle w:val="a7"/>
        <w:spacing w:line="360" w:lineRule="auto"/>
        <w:ind w:firstLine="709"/>
        <w:jc w:val="both"/>
      </w:pPr>
      <w:r w:rsidRPr="00BE6F49">
        <w:t xml:space="preserve">Система теплоснабжения котельных №11 в пос. </w:t>
      </w:r>
      <w:proofErr w:type="spellStart"/>
      <w:r w:rsidRPr="00BE6F49">
        <w:t>Кобринское</w:t>
      </w:r>
      <w:proofErr w:type="spellEnd"/>
      <w:r w:rsidRPr="00BE6F49">
        <w:t>, №18 в пос.</w:t>
      </w:r>
      <w:r w:rsidR="00DD6506" w:rsidRPr="00BE6F49">
        <w:t> </w:t>
      </w:r>
      <w:proofErr w:type="spellStart"/>
      <w:r w:rsidRPr="00BE6F49">
        <w:t>Высокоключевой</w:t>
      </w:r>
      <w:proofErr w:type="spellEnd"/>
      <w:r w:rsidRPr="00BE6F49">
        <w:t xml:space="preserve"> и №42 в дер. </w:t>
      </w:r>
      <w:proofErr w:type="spellStart"/>
      <w:r w:rsidRPr="00BE6F49">
        <w:t>Меньково</w:t>
      </w:r>
      <w:proofErr w:type="spellEnd"/>
      <w:r w:rsidRPr="00BE6F49">
        <w:t xml:space="preserve"> </w:t>
      </w:r>
      <w:r w:rsidR="00CF1DA3" w:rsidRPr="00BE6F49">
        <w:t>–</w:t>
      </w:r>
      <w:r w:rsidRPr="00BE6F49">
        <w:t xml:space="preserve"> </w:t>
      </w:r>
      <w:proofErr w:type="spellStart"/>
      <w:r w:rsidRPr="00BE6F49">
        <w:t>четырехтрубная</w:t>
      </w:r>
      <w:proofErr w:type="spellEnd"/>
      <w:r w:rsidRPr="00BE6F49">
        <w:t>.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обеспечивает</w:t>
      </w:r>
      <w:r w:rsidR="007F7849" w:rsidRPr="00BE6F49">
        <w:t xml:space="preserve"> </w:t>
      </w:r>
      <w:r w:rsidRPr="00BE6F49">
        <w:t>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w:t>
      </w:r>
      <w:r w:rsidRPr="00BE6F49">
        <w:rPr>
          <w:spacing w:val="-4"/>
        </w:rPr>
        <w:t xml:space="preserve"> </w:t>
      </w:r>
      <w:r w:rsidRPr="00BE6F49">
        <w:t>достоинством.</w:t>
      </w:r>
    </w:p>
    <w:p w14:paraId="5E97486D" w14:textId="5A15B5F8" w:rsidR="00383D33" w:rsidRPr="00BE6F49" w:rsidRDefault="00383D33" w:rsidP="00A20A5A">
      <w:pPr>
        <w:pStyle w:val="a7"/>
        <w:spacing w:line="360" w:lineRule="auto"/>
        <w:ind w:firstLine="709"/>
        <w:jc w:val="both"/>
      </w:pPr>
      <w:r w:rsidRPr="00BE6F49">
        <w:lastRenderedPageBreak/>
        <w:t xml:space="preserve">Теплоснабжение потребителей от котельных №11, №18 и №42 поселения </w:t>
      </w:r>
      <w:proofErr w:type="spellStart"/>
      <w:r w:rsidRPr="00BE6F49">
        <w:t>Кобринское</w:t>
      </w:r>
      <w:proofErr w:type="spellEnd"/>
      <w:r w:rsidRPr="00BE6F49">
        <w:t xml:space="preserve"> осуществляется по температурным графикам 95/70</w:t>
      </w:r>
      <w:r w:rsidR="00DF3D49" w:rsidRPr="00BE6F49">
        <w:t xml:space="preserve"> </w:t>
      </w:r>
      <w:r w:rsidRPr="00BE6F49">
        <w:t>ºС и 65/50</w:t>
      </w:r>
      <w:r w:rsidR="00DF3D49" w:rsidRPr="00BE6F49">
        <w:t xml:space="preserve"> </w:t>
      </w:r>
      <w:r w:rsidRPr="00BE6F49">
        <w:t>ºС на отопление и горячее водоснабжение соответственно.</w:t>
      </w:r>
    </w:p>
    <w:p w14:paraId="6CC269A4" w14:textId="2664AA7C" w:rsidR="00383D33" w:rsidRPr="00BE6F49" w:rsidRDefault="00383D33" w:rsidP="00A20A5A">
      <w:pPr>
        <w:pStyle w:val="a7"/>
        <w:spacing w:line="360" w:lineRule="auto"/>
        <w:ind w:firstLine="709"/>
        <w:jc w:val="both"/>
      </w:pPr>
      <w:r w:rsidRPr="00BE6F49">
        <w:t>Температурный график регулирования отпуска в сети отопления – 95/70</w:t>
      </w:r>
      <w:r w:rsidR="00AE768D" w:rsidRPr="00BE6F49">
        <w:t xml:space="preserve"> ℃</w:t>
      </w:r>
      <w:r w:rsidR="00E546B4" w:rsidRPr="00BE6F49">
        <w:t>, представлен в таблице</w:t>
      </w:r>
      <w:r w:rsidR="00E70F69">
        <w:t xml:space="preserve"> ниже</w:t>
      </w:r>
      <w:r w:rsidRPr="00BE6F49">
        <w:t>.</w:t>
      </w:r>
    </w:p>
    <w:p w14:paraId="795BB5EE" w14:textId="77777777" w:rsidR="00383D33" w:rsidRPr="00BE6F49" w:rsidRDefault="00383D33" w:rsidP="00A20A5A">
      <w:pPr>
        <w:pStyle w:val="a7"/>
        <w:spacing w:line="360" w:lineRule="auto"/>
        <w:ind w:firstLine="709"/>
        <w:jc w:val="both"/>
      </w:pPr>
      <w:r w:rsidRPr="00BE6F49">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4E5F6751" w14:textId="05ED429F" w:rsidR="00383D33" w:rsidRPr="00BE6F49" w:rsidRDefault="00DF3D49" w:rsidP="00DF3D49">
      <w:pPr>
        <w:pStyle w:val="-0"/>
        <w:numPr>
          <w:ilvl w:val="0"/>
          <w:numId w:val="0"/>
        </w:numPr>
        <w:tabs>
          <w:tab w:val="left" w:pos="1418"/>
          <w:tab w:val="left" w:pos="9067"/>
        </w:tabs>
        <w:spacing w:before="0" w:line="276" w:lineRule="auto"/>
        <w:jc w:val="both"/>
      </w:pPr>
      <w:bookmarkStart w:id="83" w:name="_Ref8906212"/>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34</w:t>
      </w:r>
      <w:r w:rsidRPr="00BE6F49">
        <w:rPr>
          <w:color w:val="000000"/>
        </w:rPr>
        <w:fldChar w:fldCharType="end"/>
      </w:r>
      <w:r w:rsidRPr="00BE6F49">
        <w:rPr>
          <w:color w:val="000000"/>
        </w:rPr>
        <w:t xml:space="preserve"> </w:t>
      </w:r>
      <w:r w:rsidR="00383D33" w:rsidRPr="00BE6F49">
        <w:t xml:space="preserve">Температурный график котельных №11, №18 и №42 Кобринского </w:t>
      </w:r>
      <w:r w:rsidRPr="00BE6F49">
        <w:t xml:space="preserve">сельского </w:t>
      </w:r>
      <w:r w:rsidR="00383D33" w:rsidRPr="00BE6F49">
        <w:t>поселения</w:t>
      </w:r>
      <w:bookmarkEnd w:id="83"/>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333"/>
        <w:gridCol w:w="2064"/>
        <w:gridCol w:w="2616"/>
        <w:gridCol w:w="2335"/>
      </w:tblGrid>
      <w:tr w:rsidR="006B44E8" w:rsidRPr="00BE6F49" w14:paraId="75C8080D" w14:textId="77777777" w:rsidTr="00DF3D49">
        <w:trPr>
          <w:trHeight w:val="284"/>
          <w:tblHeader/>
        </w:trPr>
        <w:tc>
          <w:tcPr>
            <w:tcW w:w="1248" w:type="pct"/>
            <w:tcBorders>
              <w:left w:val="single" w:sz="4" w:space="0" w:color="000000"/>
              <w:right w:val="single" w:sz="4" w:space="0" w:color="000000"/>
            </w:tcBorders>
            <w:vAlign w:val="center"/>
          </w:tcPr>
          <w:p w14:paraId="3D0B7202" w14:textId="63F38322" w:rsidR="006B44E8" w:rsidRPr="00BE6F49" w:rsidRDefault="006B44E8" w:rsidP="006B44E8">
            <w:pPr>
              <w:pStyle w:val="TableParagraph"/>
              <w:rPr>
                <w:b/>
                <w:sz w:val="20"/>
                <w:szCs w:val="20"/>
              </w:rPr>
            </w:pPr>
            <w:r w:rsidRPr="00BE6F49">
              <w:rPr>
                <w:b/>
                <w:sz w:val="20"/>
                <w:szCs w:val="20"/>
              </w:rPr>
              <w:t>t наружного воздуха, °С</w:t>
            </w:r>
          </w:p>
        </w:tc>
        <w:tc>
          <w:tcPr>
            <w:tcW w:w="1104" w:type="pct"/>
            <w:tcBorders>
              <w:left w:val="single" w:sz="4" w:space="0" w:color="000000"/>
              <w:right w:val="single" w:sz="4" w:space="0" w:color="000000"/>
            </w:tcBorders>
            <w:vAlign w:val="center"/>
          </w:tcPr>
          <w:p w14:paraId="7B21798F" w14:textId="1E4A8F6F" w:rsidR="006B44E8" w:rsidRPr="00BE6F49" w:rsidRDefault="006B44E8" w:rsidP="006B44E8">
            <w:pPr>
              <w:pStyle w:val="TableParagraph"/>
              <w:rPr>
                <w:b/>
                <w:sz w:val="20"/>
                <w:szCs w:val="20"/>
              </w:rPr>
            </w:pPr>
            <w:r w:rsidRPr="00BE6F49">
              <w:rPr>
                <w:b/>
                <w:sz w:val="20"/>
                <w:szCs w:val="20"/>
              </w:rPr>
              <w:t>t прямой воды, °С</w:t>
            </w:r>
          </w:p>
        </w:tc>
        <w:tc>
          <w:tcPr>
            <w:tcW w:w="1399" w:type="pct"/>
            <w:tcBorders>
              <w:left w:val="single" w:sz="4" w:space="0" w:color="000000"/>
              <w:right w:val="single" w:sz="4" w:space="0" w:color="000000"/>
            </w:tcBorders>
            <w:vAlign w:val="center"/>
          </w:tcPr>
          <w:p w14:paraId="4E41640D" w14:textId="5DD439AB" w:rsidR="006B44E8" w:rsidRPr="00BE6F49" w:rsidRDefault="006B44E8" w:rsidP="006B44E8">
            <w:pPr>
              <w:pStyle w:val="TableParagraph"/>
              <w:rPr>
                <w:b/>
                <w:sz w:val="20"/>
                <w:szCs w:val="20"/>
              </w:rPr>
            </w:pPr>
            <w:r w:rsidRPr="00BE6F49">
              <w:rPr>
                <w:b/>
                <w:sz w:val="20"/>
                <w:szCs w:val="20"/>
              </w:rPr>
              <w:t>t обратной воды, °С</w:t>
            </w:r>
          </w:p>
        </w:tc>
        <w:tc>
          <w:tcPr>
            <w:tcW w:w="1249" w:type="pct"/>
            <w:tcBorders>
              <w:left w:val="single" w:sz="4" w:space="0" w:color="000000"/>
              <w:right w:val="single" w:sz="4" w:space="0" w:color="000000"/>
            </w:tcBorders>
            <w:vAlign w:val="center"/>
          </w:tcPr>
          <w:p w14:paraId="3DA81F5D" w14:textId="6A1455AF" w:rsidR="006B44E8" w:rsidRPr="00BE6F49" w:rsidRDefault="006B44E8" w:rsidP="006B44E8">
            <w:pPr>
              <w:pStyle w:val="TableParagraph"/>
              <w:rPr>
                <w:b/>
                <w:sz w:val="20"/>
                <w:szCs w:val="20"/>
              </w:rPr>
            </w:pPr>
            <w:r w:rsidRPr="00BE6F49">
              <w:rPr>
                <w:b/>
                <w:sz w:val="20"/>
                <w:szCs w:val="20"/>
              </w:rPr>
              <w:t>Разность температур, °С</w:t>
            </w:r>
          </w:p>
        </w:tc>
      </w:tr>
      <w:tr w:rsidR="00383D33" w:rsidRPr="00BE6F49" w14:paraId="2FCD08E3" w14:textId="77777777" w:rsidTr="00DF3D49">
        <w:trPr>
          <w:trHeight w:val="284"/>
        </w:trPr>
        <w:tc>
          <w:tcPr>
            <w:tcW w:w="1248" w:type="pct"/>
            <w:tcBorders>
              <w:left w:val="single" w:sz="4" w:space="0" w:color="000000"/>
              <w:bottom w:val="single" w:sz="4" w:space="0" w:color="000000"/>
              <w:right w:val="single" w:sz="4" w:space="0" w:color="000000"/>
            </w:tcBorders>
            <w:vAlign w:val="center"/>
          </w:tcPr>
          <w:p w14:paraId="786D51D1" w14:textId="77777777" w:rsidR="00383D33" w:rsidRPr="00BE6F49" w:rsidRDefault="00383D33" w:rsidP="00F46C92">
            <w:pPr>
              <w:pStyle w:val="TableParagraph"/>
              <w:rPr>
                <w:sz w:val="20"/>
                <w:szCs w:val="20"/>
              </w:rPr>
            </w:pPr>
            <w:r w:rsidRPr="00BE6F49">
              <w:rPr>
                <w:sz w:val="20"/>
                <w:szCs w:val="20"/>
              </w:rPr>
              <w:t>10</w:t>
            </w:r>
          </w:p>
        </w:tc>
        <w:tc>
          <w:tcPr>
            <w:tcW w:w="1104" w:type="pct"/>
            <w:tcBorders>
              <w:left w:val="single" w:sz="4" w:space="0" w:color="000000"/>
              <w:bottom w:val="single" w:sz="4" w:space="0" w:color="000000"/>
              <w:right w:val="single" w:sz="4" w:space="0" w:color="000000"/>
            </w:tcBorders>
            <w:vAlign w:val="center"/>
          </w:tcPr>
          <w:p w14:paraId="14E8A522" w14:textId="77777777" w:rsidR="00383D33" w:rsidRPr="00BE6F49" w:rsidRDefault="00383D33" w:rsidP="00F46C92">
            <w:pPr>
              <w:pStyle w:val="TableParagraph"/>
              <w:rPr>
                <w:sz w:val="20"/>
                <w:szCs w:val="20"/>
              </w:rPr>
            </w:pPr>
            <w:r w:rsidRPr="00BE6F49">
              <w:rPr>
                <w:sz w:val="20"/>
                <w:szCs w:val="20"/>
              </w:rPr>
              <w:t>36</w:t>
            </w:r>
          </w:p>
        </w:tc>
        <w:tc>
          <w:tcPr>
            <w:tcW w:w="1399" w:type="pct"/>
            <w:tcBorders>
              <w:left w:val="single" w:sz="4" w:space="0" w:color="000000"/>
              <w:bottom w:val="single" w:sz="4" w:space="0" w:color="000000"/>
              <w:right w:val="single" w:sz="4" w:space="0" w:color="000000"/>
            </w:tcBorders>
            <w:vAlign w:val="center"/>
          </w:tcPr>
          <w:p w14:paraId="3C13B389" w14:textId="77777777" w:rsidR="00383D33" w:rsidRPr="00BE6F49" w:rsidRDefault="00383D33" w:rsidP="00F46C92">
            <w:pPr>
              <w:pStyle w:val="TableParagraph"/>
              <w:rPr>
                <w:sz w:val="20"/>
                <w:szCs w:val="20"/>
              </w:rPr>
            </w:pPr>
            <w:r w:rsidRPr="00BE6F49">
              <w:rPr>
                <w:sz w:val="20"/>
                <w:szCs w:val="20"/>
              </w:rPr>
              <w:t>32</w:t>
            </w:r>
          </w:p>
        </w:tc>
        <w:tc>
          <w:tcPr>
            <w:tcW w:w="1249" w:type="pct"/>
            <w:tcBorders>
              <w:left w:val="single" w:sz="4" w:space="0" w:color="000000"/>
              <w:bottom w:val="single" w:sz="4" w:space="0" w:color="000000"/>
              <w:right w:val="single" w:sz="4" w:space="0" w:color="000000"/>
            </w:tcBorders>
            <w:vAlign w:val="center"/>
          </w:tcPr>
          <w:p w14:paraId="5ADB72B9" w14:textId="77777777" w:rsidR="00383D33" w:rsidRPr="00BE6F49" w:rsidRDefault="00383D33" w:rsidP="00F46C92">
            <w:pPr>
              <w:pStyle w:val="TableParagraph"/>
              <w:rPr>
                <w:sz w:val="20"/>
                <w:szCs w:val="20"/>
              </w:rPr>
            </w:pPr>
            <w:r w:rsidRPr="00BE6F49">
              <w:rPr>
                <w:sz w:val="20"/>
                <w:szCs w:val="20"/>
              </w:rPr>
              <w:t>4,0</w:t>
            </w:r>
          </w:p>
        </w:tc>
      </w:tr>
      <w:tr w:rsidR="00383D33" w:rsidRPr="00BE6F49" w14:paraId="613C5454"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7DAB298" w14:textId="77777777" w:rsidR="00383D33" w:rsidRPr="00BE6F49" w:rsidRDefault="00383D33" w:rsidP="00F46C92">
            <w:pPr>
              <w:pStyle w:val="TableParagraph"/>
              <w:rPr>
                <w:sz w:val="20"/>
                <w:szCs w:val="20"/>
              </w:rPr>
            </w:pPr>
            <w:r w:rsidRPr="00BE6F49">
              <w:rPr>
                <w:sz w:val="20"/>
                <w:szCs w:val="20"/>
              </w:rPr>
              <w:t>9</w:t>
            </w:r>
          </w:p>
        </w:tc>
        <w:tc>
          <w:tcPr>
            <w:tcW w:w="1104" w:type="pct"/>
            <w:tcBorders>
              <w:top w:val="single" w:sz="4" w:space="0" w:color="000000"/>
              <w:left w:val="single" w:sz="4" w:space="0" w:color="000000"/>
              <w:bottom w:val="single" w:sz="4" w:space="0" w:color="000000"/>
              <w:right w:val="single" w:sz="4" w:space="0" w:color="000000"/>
            </w:tcBorders>
            <w:vAlign w:val="center"/>
          </w:tcPr>
          <w:p w14:paraId="4C027205" w14:textId="77777777" w:rsidR="00383D33" w:rsidRPr="00BE6F49" w:rsidRDefault="00383D33" w:rsidP="00F46C92">
            <w:pPr>
              <w:pStyle w:val="TableParagraph"/>
              <w:rPr>
                <w:sz w:val="20"/>
                <w:szCs w:val="20"/>
              </w:rPr>
            </w:pPr>
            <w:r w:rsidRPr="00BE6F49">
              <w:rPr>
                <w:sz w:val="20"/>
                <w:szCs w:val="20"/>
              </w:rPr>
              <w:t>37,5</w:t>
            </w:r>
          </w:p>
        </w:tc>
        <w:tc>
          <w:tcPr>
            <w:tcW w:w="1399" w:type="pct"/>
            <w:tcBorders>
              <w:top w:val="single" w:sz="4" w:space="0" w:color="000000"/>
              <w:left w:val="single" w:sz="4" w:space="0" w:color="000000"/>
              <w:bottom w:val="single" w:sz="4" w:space="0" w:color="000000"/>
              <w:right w:val="single" w:sz="4" w:space="0" w:color="000000"/>
            </w:tcBorders>
            <w:vAlign w:val="center"/>
          </w:tcPr>
          <w:p w14:paraId="14DD0CE0" w14:textId="77777777" w:rsidR="00383D33" w:rsidRPr="00BE6F49" w:rsidRDefault="00383D33" w:rsidP="00F46C92">
            <w:pPr>
              <w:pStyle w:val="TableParagraph"/>
              <w:rPr>
                <w:sz w:val="20"/>
                <w:szCs w:val="20"/>
              </w:rPr>
            </w:pPr>
            <w:r w:rsidRPr="00BE6F49">
              <w:rPr>
                <w:sz w:val="20"/>
                <w:szCs w:val="20"/>
              </w:rPr>
              <w:t>32,9</w:t>
            </w:r>
          </w:p>
        </w:tc>
        <w:tc>
          <w:tcPr>
            <w:tcW w:w="1249" w:type="pct"/>
            <w:tcBorders>
              <w:top w:val="single" w:sz="4" w:space="0" w:color="000000"/>
              <w:left w:val="single" w:sz="4" w:space="0" w:color="000000"/>
              <w:bottom w:val="single" w:sz="4" w:space="0" w:color="000000"/>
              <w:right w:val="single" w:sz="4" w:space="0" w:color="000000"/>
            </w:tcBorders>
            <w:vAlign w:val="center"/>
          </w:tcPr>
          <w:p w14:paraId="7F43A5CB" w14:textId="77777777" w:rsidR="00383D33" w:rsidRPr="00BE6F49" w:rsidRDefault="00383D33" w:rsidP="00F46C92">
            <w:pPr>
              <w:pStyle w:val="TableParagraph"/>
              <w:rPr>
                <w:sz w:val="20"/>
                <w:szCs w:val="20"/>
              </w:rPr>
            </w:pPr>
            <w:r w:rsidRPr="00BE6F49">
              <w:rPr>
                <w:sz w:val="20"/>
                <w:szCs w:val="20"/>
              </w:rPr>
              <w:t>4,6</w:t>
            </w:r>
          </w:p>
        </w:tc>
      </w:tr>
      <w:tr w:rsidR="00383D33" w:rsidRPr="00BE6F49" w14:paraId="10BA67BB"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27C16D2" w14:textId="77777777" w:rsidR="00383D33" w:rsidRPr="00BE6F49" w:rsidRDefault="00383D33" w:rsidP="00F46C92">
            <w:pPr>
              <w:pStyle w:val="TableParagraph"/>
              <w:rPr>
                <w:sz w:val="20"/>
                <w:szCs w:val="20"/>
              </w:rPr>
            </w:pPr>
            <w:r w:rsidRPr="00BE6F49">
              <w:rPr>
                <w:sz w:val="20"/>
                <w:szCs w:val="20"/>
              </w:rPr>
              <w:t>8</w:t>
            </w:r>
          </w:p>
        </w:tc>
        <w:tc>
          <w:tcPr>
            <w:tcW w:w="1104" w:type="pct"/>
            <w:tcBorders>
              <w:top w:val="single" w:sz="4" w:space="0" w:color="000000"/>
              <w:left w:val="single" w:sz="4" w:space="0" w:color="000000"/>
              <w:bottom w:val="single" w:sz="4" w:space="0" w:color="000000"/>
              <w:right w:val="single" w:sz="4" w:space="0" w:color="000000"/>
            </w:tcBorders>
            <w:vAlign w:val="center"/>
          </w:tcPr>
          <w:p w14:paraId="4D845D3D" w14:textId="77777777" w:rsidR="00383D33" w:rsidRPr="00BE6F49" w:rsidRDefault="00383D33" w:rsidP="00F46C92">
            <w:pPr>
              <w:pStyle w:val="TableParagraph"/>
              <w:rPr>
                <w:sz w:val="20"/>
                <w:szCs w:val="20"/>
              </w:rPr>
            </w:pPr>
            <w:r w:rsidRPr="00BE6F49">
              <w:rPr>
                <w:sz w:val="20"/>
                <w:szCs w:val="20"/>
              </w:rPr>
              <w:t>39</w:t>
            </w:r>
          </w:p>
        </w:tc>
        <w:tc>
          <w:tcPr>
            <w:tcW w:w="1399" w:type="pct"/>
            <w:tcBorders>
              <w:top w:val="single" w:sz="4" w:space="0" w:color="000000"/>
              <w:left w:val="single" w:sz="4" w:space="0" w:color="000000"/>
              <w:bottom w:val="single" w:sz="4" w:space="0" w:color="000000"/>
              <w:right w:val="single" w:sz="4" w:space="0" w:color="000000"/>
            </w:tcBorders>
            <w:vAlign w:val="center"/>
          </w:tcPr>
          <w:p w14:paraId="69F9DD07" w14:textId="77777777" w:rsidR="00383D33" w:rsidRPr="00BE6F49" w:rsidRDefault="00383D33" w:rsidP="00F46C92">
            <w:pPr>
              <w:pStyle w:val="TableParagraph"/>
              <w:rPr>
                <w:sz w:val="20"/>
                <w:szCs w:val="20"/>
              </w:rPr>
            </w:pPr>
            <w:r w:rsidRPr="00BE6F49">
              <w:rPr>
                <w:sz w:val="20"/>
                <w:szCs w:val="20"/>
              </w:rPr>
              <w:t>33,8</w:t>
            </w:r>
          </w:p>
        </w:tc>
        <w:tc>
          <w:tcPr>
            <w:tcW w:w="1249" w:type="pct"/>
            <w:tcBorders>
              <w:top w:val="single" w:sz="4" w:space="0" w:color="000000"/>
              <w:left w:val="single" w:sz="4" w:space="0" w:color="000000"/>
              <w:bottom w:val="single" w:sz="4" w:space="0" w:color="000000"/>
              <w:right w:val="single" w:sz="4" w:space="0" w:color="000000"/>
            </w:tcBorders>
            <w:vAlign w:val="center"/>
          </w:tcPr>
          <w:p w14:paraId="31A136A7" w14:textId="77777777" w:rsidR="00383D33" w:rsidRPr="00BE6F49" w:rsidRDefault="00383D33" w:rsidP="00F46C92">
            <w:pPr>
              <w:pStyle w:val="TableParagraph"/>
              <w:rPr>
                <w:sz w:val="20"/>
                <w:szCs w:val="20"/>
              </w:rPr>
            </w:pPr>
            <w:r w:rsidRPr="00BE6F49">
              <w:rPr>
                <w:sz w:val="20"/>
                <w:szCs w:val="20"/>
              </w:rPr>
              <w:t>5,2</w:t>
            </w:r>
          </w:p>
        </w:tc>
      </w:tr>
      <w:tr w:rsidR="00383D33" w:rsidRPr="00BE6F49" w14:paraId="53D717CC"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A2A3A36" w14:textId="77777777" w:rsidR="00383D33" w:rsidRPr="00BE6F49" w:rsidRDefault="00383D33" w:rsidP="00F46C92">
            <w:pPr>
              <w:pStyle w:val="TableParagraph"/>
              <w:rPr>
                <w:sz w:val="20"/>
                <w:szCs w:val="20"/>
              </w:rPr>
            </w:pPr>
            <w:r w:rsidRPr="00BE6F49">
              <w:rPr>
                <w:sz w:val="20"/>
                <w:szCs w:val="20"/>
              </w:rPr>
              <w:t>7</w:t>
            </w:r>
          </w:p>
        </w:tc>
        <w:tc>
          <w:tcPr>
            <w:tcW w:w="1104" w:type="pct"/>
            <w:tcBorders>
              <w:top w:val="single" w:sz="4" w:space="0" w:color="000000"/>
              <w:left w:val="single" w:sz="4" w:space="0" w:color="000000"/>
              <w:bottom w:val="single" w:sz="4" w:space="0" w:color="000000"/>
              <w:right w:val="single" w:sz="4" w:space="0" w:color="000000"/>
            </w:tcBorders>
            <w:vAlign w:val="center"/>
          </w:tcPr>
          <w:p w14:paraId="21081C2F" w14:textId="77777777" w:rsidR="00383D33" w:rsidRPr="00BE6F49" w:rsidRDefault="00383D33" w:rsidP="00F46C92">
            <w:pPr>
              <w:pStyle w:val="TableParagraph"/>
              <w:rPr>
                <w:sz w:val="20"/>
                <w:szCs w:val="20"/>
              </w:rPr>
            </w:pPr>
            <w:r w:rsidRPr="00BE6F49">
              <w:rPr>
                <w:sz w:val="20"/>
                <w:szCs w:val="20"/>
              </w:rPr>
              <w:t>41</w:t>
            </w:r>
          </w:p>
        </w:tc>
        <w:tc>
          <w:tcPr>
            <w:tcW w:w="1399" w:type="pct"/>
            <w:tcBorders>
              <w:top w:val="single" w:sz="4" w:space="0" w:color="000000"/>
              <w:left w:val="single" w:sz="4" w:space="0" w:color="000000"/>
              <w:bottom w:val="single" w:sz="4" w:space="0" w:color="000000"/>
              <w:right w:val="single" w:sz="4" w:space="0" w:color="000000"/>
            </w:tcBorders>
            <w:vAlign w:val="center"/>
          </w:tcPr>
          <w:p w14:paraId="4F2E067F" w14:textId="77777777" w:rsidR="00383D33" w:rsidRPr="00BE6F49" w:rsidRDefault="00383D33" w:rsidP="00F46C92">
            <w:pPr>
              <w:pStyle w:val="TableParagraph"/>
              <w:rPr>
                <w:sz w:val="20"/>
                <w:szCs w:val="20"/>
              </w:rPr>
            </w:pPr>
            <w:r w:rsidRPr="00BE6F49">
              <w:rPr>
                <w:sz w:val="20"/>
                <w:szCs w:val="20"/>
              </w:rPr>
              <w:t>35,2</w:t>
            </w:r>
          </w:p>
        </w:tc>
        <w:tc>
          <w:tcPr>
            <w:tcW w:w="1249" w:type="pct"/>
            <w:tcBorders>
              <w:top w:val="single" w:sz="4" w:space="0" w:color="000000"/>
              <w:left w:val="single" w:sz="4" w:space="0" w:color="000000"/>
              <w:bottom w:val="single" w:sz="4" w:space="0" w:color="000000"/>
              <w:right w:val="single" w:sz="4" w:space="0" w:color="000000"/>
            </w:tcBorders>
            <w:vAlign w:val="center"/>
          </w:tcPr>
          <w:p w14:paraId="33BC24A8" w14:textId="77777777" w:rsidR="00383D33" w:rsidRPr="00BE6F49" w:rsidRDefault="00383D33" w:rsidP="00F46C92">
            <w:pPr>
              <w:pStyle w:val="TableParagraph"/>
              <w:rPr>
                <w:sz w:val="20"/>
                <w:szCs w:val="20"/>
              </w:rPr>
            </w:pPr>
            <w:r w:rsidRPr="00BE6F49">
              <w:rPr>
                <w:sz w:val="20"/>
                <w:szCs w:val="20"/>
              </w:rPr>
              <w:t>5,8</w:t>
            </w:r>
          </w:p>
        </w:tc>
      </w:tr>
      <w:tr w:rsidR="00383D33" w:rsidRPr="00BE6F49" w14:paraId="3D6CE24A"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DB8D3FC" w14:textId="77777777" w:rsidR="00383D33" w:rsidRPr="00BE6F49" w:rsidRDefault="00383D33" w:rsidP="00F46C92">
            <w:pPr>
              <w:pStyle w:val="TableParagraph"/>
              <w:rPr>
                <w:sz w:val="20"/>
                <w:szCs w:val="20"/>
              </w:rPr>
            </w:pPr>
            <w:r w:rsidRPr="00BE6F49">
              <w:rPr>
                <w:sz w:val="20"/>
                <w:szCs w:val="20"/>
              </w:rPr>
              <w:t>6</w:t>
            </w:r>
          </w:p>
        </w:tc>
        <w:tc>
          <w:tcPr>
            <w:tcW w:w="1104" w:type="pct"/>
            <w:tcBorders>
              <w:top w:val="single" w:sz="4" w:space="0" w:color="000000"/>
              <w:left w:val="single" w:sz="4" w:space="0" w:color="000000"/>
              <w:bottom w:val="single" w:sz="4" w:space="0" w:color="000000"/>
              <w:right w:val="single" w:sz="4" w:space="0" w:color="000000"/>
            </w:tcBorders>
            <w:vAlign w:val="center"/>
          </w:tcPr>
          <w:p w14:paraId="36A95373" w14:textId="77777777" w:rsidR="00383D33" w:rsidRPr="00BE6F49" w:rsidRDefault="00383D33" w:rsidP="00F46C92">
            <w:pPr>
              <w:pStyle w:val="TableParagraph"/>
              <w:rPr>
                <w:sz w:val="20"/>
                <w:szCs w:val="20"/>
              </w:rPr>
            </w:pPr>
            <w:r w:rsidRPr="00BE6F49">
              <w:rPr>
                <w:sz w:val="20"/>
                <w:szCs w:val="20"/>
              </w:rPr>
              <w:t>43</w:t>
            </w:r>
          </w:p>
        </w:tc>
        <w:tc>
          <w:tcPr>
            <w:tcW w:w="1399" w:type="pct"/>
            <w:tcBorders>
              <w:top w:val="single" w:sz="4" w:space="0" w:color="000000"/>
              <w:left w:val="single" w:sz="4" w:space="0" w:color="000000"/>
              <w:bottom w:val="single" w:sz="4" w:space="0" w:color="000000"/>
              <w:right w:val="single" w:sz="4" w:space="0" w:color="000000"/>
            </w:tcBorders>
            <w:vAlign w:val="center"/>
          </w:tcPr>
          <w:p w14:paraId="18F321A5" w14:textId="77777777" w:rsidR="00383D33" w:rsidRPr="00BE6F49" w:rsidRDefault="00383D33" w:rsidP="00F46C92">
            <w:pPr>
              <w:pStyle w:val="TableParagraph"/>
              <w:rPr>
                <w:sz w:val="20"/>
                <w:szCs w:val="20"/>
              </w:rPr>
            </w:pPr>
            <w:r w:rsidRPr="00BE6F49">
              <w:rPr>
                <w:sz w:val="20"/>
                <w:szCs w:val="20"/>
              </w:rPr>
              <w:t>36,6</w:t>
            </w:r>
          </w:p>
        </w:tc>
        <w:tc>
          <w:tcPr>
            <w:tcW w:w="1249" w:type="pct"/>
            <w:tcBorders>
              <w:top w:val="single" w:sz="4" w:space="0" w:color="000000"/>
              <w:left w:val="single" w:sz="4" w:space="0" w:color="000000"/>
              <w:bottom w:val="single" w:sz="4" w:space="0" w:color="000000"/>
              <w:right w:val="single" w:sz="4" w:space="0" w:color="000000"/>
            </w:tcBorders>
            <w:vAlign w:val="center"/>
          </w:tcPr>
          <w:p w14:paraId="425E79A1" w14:textId="77777777" w:rsidR="00383D33" w:rsidRPr="00BE6F49" w:rsidRDefault="00383D33" w:rsidP="00F46C92">
            <w:pPr>
              <w:pStyle w:val="TableParagraph"/>
              <w:rPr>
                <w:sz w:val="20"/>
                <w:szCs w:val="20"/>
              </w:rPr>
            </w:pPr>
            <w:r w:rsidRPr="00BE6F49">
              <w:rPr>
                <w:sz w:val="20"/>
                <w:szCs w:val="20"/>
              </w:rPr>
              <w:t>6,4</w:t>
            </w:r>
          </w:p>
        </w:tc>
      </w:tr>
      <w:tr w:rsidR="00383D33" w:rsidRPr="00BE6F49" w14:paraId="048DBC0E"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153211B1" w14:textId="77777777" w:rsidR="00383D33" w:rsidRPr="00BE6F49" w:rsidRDefault="00383D33" w:rsidP="00F46C92">
            <w:pPr>
              <w:pStyle w:val="TableParagraph"/>
              <w:rPr>
                <w:sz w:val="20"/>
                <w:szCs w:val="20"/>
              </w:rPr>
            </w:pPr>
            <w:r w:rsidRPr="00BE6F49">
              <w:rPr>
                <w:sz w:val="20"/>
                <w:szCs w:val="20"/>
              </w:rPr>
              <w:t>5</w:t>
            </w:r>
          </w:p>
        </w:tc>
        <w:tc>
          <w:tcPr>
            <w:tcW w:w="1104" w:type="pct"/>
            <w:tcBorders>
              <w:top w:val="single" w:sz="4" w:space="0" w:color="000000"/>
              <w:left w:val="single" w:sz="4" w:space="0" w:color="000000"/>
              <w:bottom w:val="single" w:sz="4" w:space="0" w:color="000000"/>
              <w:right w:val="single" w:sz="4" w:space="0" w:color="000000"/>
            </w:tcBorders>
            <w:vAlign w:val="center"/>
          </w:tcPr>
          <w:p w14:paraId="3CDD80DA" w14:textId="77777777" w:rsidR="00383D33" w:rsidRPr="00BE6F49" w:rsidRDefault="00383D33" w:rsidP="00F46C92">
            <w:pPr>
              <w:pStyle w:val="TableParagraph"/>
              <w:rPr>
                <w:sz w:val="20"/>
                <w:szCs w:val="20"/>
              </w:rPr>
            </w:pPr>
            <w:r w:rsidRPr="00BE6F49">
              <w:rPr>
                <w:sz w:val="20"/>
                <w:szCs w:val="20"/>
              </w:rPr>
              <w:t>44,5</w:t>
            </w:r>
          </w:p>
        </w:tc>
        <w:tc>
          <w:tcPr>
            <w:tcW w:w="1399" w:type="pct"/>
            <w:tcBorders>
              <w:top w:val="single" w:sz="4" w:space="0" w:color="000000"/>
              <w:left w:val="single" w:sz="4" w:space="0" w:color="000000"/>
              <w:bottom w:val="single" w:sz="4" w:space="0" w:color="000000"/>
              <w:right w:val="single" w:sz="4" w:space="0" w:color="000000"/>
            </w:tcBorders>
            <w:vAlign w:val="center"/>
          </w:tcPr>
          <w:p w14:paraId="18A504F6" w14:textId="77777777" w:rsidR="00383D33" w:rsidRPr="00BE6F49" w:rsidRDefault="00383D33" w:rsidP="00F46C92">
            <w:pPr>
              <w:pStyle w:val="TableParagraph"/>
              <w:rPr>
                <w:sz w:val="20"/>
                <w:szCs w:val="20"/>
              </w:rPr>
            </w:pPr>
            <w:r w:rsidRPr="00BE6F49">
              <w:rPr>
                <w:sz w:val="20"/>
                <w:szCs w:val="20"/>
              </w:rPr>
              <w:t>37,5</w:t>
            </w:r>
          </w:p>
        </w:tc>
        <w:tc>
          <w:tcPr>
            <w:tcW w:w="1249" w:type="pct"/>
            <w:tcBorders>
              <w:top w:val="single" w:sz="4" w:space="0" w:color="000000"/>
              <w:left w:val="single" w:sz="4" w:space="0" w:color="000000"/>
              <w:bottom w:val="single" w:sz="4" w:space="0" w:color="000000"/>
              <w:right w:val="single" w:sz="4" w:space="0" w:color="000000"/>
            </w:tcBorders>
            <w:vAlign w:val="center"/>
          </w:tcPr>
          <w:p w14:paraId="0DBC1C13" w14:textId="77777777" w:rsidR="00383D33" w:rsidRPr="00BE6F49" w:rsidRDefault="00383D33" w:rsidP="00F46C92">
            <w:pPr>
              <w:pStyle w:val="TableParagraph"/>
              <w:rPr>
                <w:sz w:val="20"/>
                <w:szCs w:val="20"/>
              </w:rPr>
            </w:pPr>
            <w:r w:rsidRPr="00BE6F49">
              <w:rPr>
                <w:sz w:val="20"/>
                <w:szCs w:val="20"/>
              </w:rPr>
              <w:t>7,0</w:t>
            </w:r>
          </w:p>
        </w:tc>
      </w:tr>
      <w:tr w:rsidR="00383D33" w:rsidRPr="00BE6F49" w14:paraId="7677B138"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4C740C93" w14:textId="77777777" w:rsidR="00383D33" w:rsidRPr="00BE6F49" w:rsidRDefault="00383D33" w:rsidP="00F46C92">
            <w:pPr>
              <w:pStyle w:val="TableParagraph"/>
              <w:rPr>
                <w:sz w:val="20"/>
                <w:szCs w:val="20"/>
              </w:rPr>
            </w:pPr>
            <w:r w:rsidRPr="00BE6F49">
              <w:rPr>
                <w:sz w:val="20"/>
                <w:szCs w:val="20"/>
              </w:rPr>
              <w:t>4</w:t>
            </w:r>
          </w:p>
        </w:tc>
        <w:tc>
          <w:tcPr>
            <w:tcW w:w="1104" w:type="pct"/>
            <w:tcBorders>
              <w:top w:val="single" w:sz="4" w:space="0" w:color="000000"/>
              <w:left w:val="single" w:sz="4" w:space="0" w:color="000000"/>
              <w:bottom w:val="single" w:sz="4" w:space="0" w:color="000000"/>
              <w:right w:val="single" w:sz="4" w:space="0" w:color="000000"/>
            </w:tcBorders>
            <w:vAlign w:val="center"/>
          </w:tcPr>
          <w:p w14:paraId="1B1332AE" w14:textId="77777777" w:rsidR="00383D33" w:rsidRPr="00BE6F49" w:rsidRDefault="00383D33" w:rsidP="00F46C92">
            <w:pPr>
              <w:pStyle w:val="TableParagraph"/>
              <w:rPr>
                <w:sz w:val="20"/>
                <w:szCs w:val="20"/>
              </w:rPr>
            </w:pPr>
            <w:r w:rsidRPr="00BE6F49">
              <w:rPr>
                <w:sz w:val="20"/>
                <w:szCs w:val="20"/>
              </w:rPr>
              <w:t>46</w:t>
            </w:r>
          </w:p>
        </w:tc>
        <w:tc>
          <w:tcPr>
            <w:tcW w:w="1399" w:type="pct"/>
            <w:tcBorders>
              <w:top w:val="single" w:sz="4" w:space="0" w:color="000000"/>
              <w:left w:val="single" w:sz="4" w:space="0" w:color="000000"/>
              <w:bottom w:val="single" w:sz="4" w:space="0" w:color="000000"/>
              <w:right w:val="single" w:sz="4" w:space="0" w:color="000000"/>
            </w:tcBorders>
            <w:vAlign w:val="center"/>
          </w:tcPr>
          <w:p w14:paraId="4A8BF76E" w14:textId="77777777" w:rsidR="00383D33" w:rsidRPr="00BE6F49" w:rsidRDefault="00383D33" w:rsidP="00F46C92">
            <w:pPr>
              <w:pStyle w:val="TableParagraph"/>
              <w:rPr>
                <w:sz w:val="20"/>
                <w:szCs w:val="20"/>
              </w:rPr>
            </w:pPr>
            <w:r w:rsidRPr="00BE6F49">
              <w:rPr>
                <w:sz w:val="20"/>
                <w:szCs w:val="20"/>
              </w:rPr>
              <w:t>38,4</w:t>
            </w:r>
          </w:p>
        </w:tc>
        <w:tc>
          <w:tcPr>
            <w:tcW w:w="1249" w:type="pct"/>
            <w:tcBorders>
              <w:top w:val="single" w:sz="4" w:space="0" w:color="000000"/>
              <w:left w:val="single" w:sz="4" w:space="0" w:color="000000"/>
              <w:bottom w:val="single" w:sz="4" w:space="0" w:color="000000"/>
              <w:right w:val="single" w:sz="4" w:space="0" w:color="000000"/>
            </w:tcBorders>
            <w:vAlign w:val="center"/>
          </w:tcPr>
          <w:p w14:paraId="76A015F8" w14:textId="77777777" w:rsidR="00383D33" w:rsidRPr="00BE6F49" w:rsidRDefault="00383D33" w:rsidP="00F46C92">
            <w:pPr>
              <w:pStyle w:val="TableParagraph"/>
              <w:rPr>
                <w:sz w:val="20"/>
                <w:szCs w:val="20"/>
              </w:rPr>
            </w:pPr>
            <w:r w:rsidRPr="00BE6F49">
              <w:rPr>
                <w:sz w:val="20"/>
                <w:szCs w:val="20"/>
              </w:rPr>
              <w:t>7,6</w:t>
            </w:r>
          </w:p>
        </w:tc>
      </w:tr>
      <w:tr w:rsidR="00383D33" w:rsidRPr="00BE6F49" w14:paraId="1C212E7F"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8D6A15C" w14:textId="77777777" w:rsidR="00383D33" w:rsidRPr="00BE6F49" w:rsidRDefault="00383D33" w:rsidP="00F46C92">
            <w:pPr>
              <w:pStyle w:val="TableParagraph"/>
              <w:rPr>
                <w:sz w:val="20"/>
                <w:szCs w:val="20"/>
              </w:rPr>
            </w:pPr>
            <w:r w:rsidRPr="00BE6F49">
              <w:rPr>
                <w:sz w:val="20"/>
                <w:szCs w:val="20"/>
              </w:rPr>
              <w:t>3</w:t>
            </w:r>
          </w:p>
        </w:tc>
        <w:tc>
          <w:tcPr>
            <w:tcW w:w="1104" w:type="pct"/>
            <w:tcBorders>
              <w:top w:val="single" w:sz="4" w:space="0" w:color="000000"/>
              <w:left w:val="single" w:sz="4" w:space="0" w:color="000000"/>
              <w:bottom w:val="single" w:sz="4" w:space="0" w:color="000000"/>
              <w:right w:val="single" w:sz="4" w:space="0" w:color="000000"/>
            </w:tcBorders>
            <w:vAlign w:val="center"/>
          </w:tcPr>
          <w:p w14:paraId="0CF9358B" w14:textId="77777777" w:rsidR="00383D33" w:rsidRPr="00BE6F49" w:rsidRDefault="00383D33" w:rsidP="00F46C92">
            <w:pPr>
              <w:pStyle w:val="TableParagraph"/>
              <w:rPr>
                <w:sz w:val="20"/>
                <w:szCs w:val="20"/>
              </w:rPr>
            </w:pPr>
            <w:r w:rsidRPr="00BE6F49">
              <w:rPr>
                <w:sz w:val="20"/>
                <w:szCs w:val="20"/>
              </w:rPr>
              <w:t>48</w:t>
            </w:r>
          </w:p>
        </w:tc>
        <w:tc>
          <w:tcPr>
            <w:tcW w:w="1399" w:type="pct"/>
            <w:tcBorders>
              <w:top w:val="single" w:sz="4" w:space="0" w:color="000000"/>
              <w:left w:val="single" w:sz="4" w:space="0" w:color="000000"/>
              <w:bottom w:val="single" w:sz="4" w:space="0" w:color="000000"/>
              <w:right w:val="single" w:sz="4" w:space="0" w:color="000000"/>
            </w:tcBorders>
            <w:vAlign w:val="center"/>
          </w:tcPr>
          <w:p w14:paraId="4F87D748" w14:textId="77777777" w:rsidR="00383D33" w:rsidRPr="00BE6F49" w:rsidRDefault="00383D33" w:rsidP="00F46C92">
            <w:pPr>
              <w:pStyle w:val="TableParagraph"/>
              <w:rPr>
                <w:sz w:val="20"/>
                <w:szCs w:val="20"/>
              </w:rPr>
            </w:pPr>
            <w:r w:rsidRPr="00BE6F49">
              <w:rPr>
                <w:sz w:val="20"/>
                <w:szCs w:val="20"/>
              </w:rPr>
              <w:t>39,8</w:t>
            </w:r>
          </w:p>
        </w:tc>
        <w:tc>
          <w:tcPr>
            <w:tcW w:w="1249" w:type="pct"/>
            <w:tcBorders>
              <w:top w:val="single" w:sz="4" w:space="0" w:color="000000"/>
              <w:left w:val="single" w:sz="4" w:space="0" w:color="000000"/>
              <w:bottom w:val="single" w:sz="4" w:space="0" w:color="000000"/>
              <w:right w:val="single" w:sz="4" w:space="0" w:color="000000"/>
            </w:tcBorders>
            <w:vAlign w:val="center"/>
          </w:tcPr>
          <w:p w14:paraId="295AD16E" w14:textId="77777777" w:rsidR="00383D33" w:rsidRPr="00BE6F49" w:rsidRDefault="00383D33" w:rsidP="00F46C92">
            <w:pPr>
              <w:pStyle w:val="TableParagraph"/>
              <w:rPr>
                <w:sz w:val="20"/>
                <w:szCs w:val="20"/>
              </w:rPr>
            </w:pPr>
            <w:r w:rsidRPr="00BE6F49">
              <w:rPr>
                <w:sz w:val="20"/>
                <w:szCs w:val="20"/>
              </w:rPr>
              <w:t>8,2</w:t>
            </w:r>
          </w:p>
        </w:tc>
      </w:tr>
      <w:tr w:rsidR="00383D33" w:rsidRPr="00BE6F49" w14:paraId="254A8525"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40018731" w14:textId="77777777" w:rsidR="00383D33" w:rsidRPr="00BE6F49" w:rsidRDefault="00383D33" w:rsidP="00F46C92">
            <w:pPr>
              <w:pStyle w:val="TableParagraph"/>
              <w:rPr>
                <w:sz w:val="20"/>
                <w:szCs w:val="20"/>
              </w:rPr>
            </w:pPr>
            <w:r w:rsidRPr="00BE6F49">
              <w:rPr>
                <w:sz w:val="20"/>
                <w:szCs w:val="20"/>
              </w:rPr>
              <w:t>2</w:t>
            </w:r>
          </w:p>
        </w:tc>
        <w:tc>
          <w:tcPr>
            <w:tcW w:w="1104" w:type="pct"/>
            <w:tcBorders>
              <w:top w:val="single" w:sz="4" w:space="0" w:color="000000"/>
              <w:left w:val="single" w:sz="4" w:space="0" w:color="000000"/>
              <w:bottom w:val="single" w:sz="4" w:space="0" w:color="000000"/>
              <w:right w:val="single" w:sz="4" w:space="0" w:color="000000"/>
            </w:tcBorders>
            <w:vAlign w:val="center"/>
          </w:tcPr>
          <w:p w14:paraId="15AC4077" w14:textId="77777777" w:rsidR="00383D33" w:rsidRPr="00BE6F49" w:rsidRDefault="00383D33" w:rsidP="00F46C92">
            <w:pPr>
              <w:pStyle w:val="TableParagraph"/>
              <w:rPr>
                <w:sz w:val="20"/>
                <w:szCs w:val="20"/>
              </w:rPr>
            </w:pPr>
            <w:r w:rsidRPr="00BE6F49">
              <w:rPr>
                <w:sz w:val="20"/>
                <w:szCs w:val="20"/>
              </w:rPr>
              <w:t>50</w:t>
            </w:r>
          </w:p>
        </w:tc>
        <w:tc>
          <w:tcPr>
            <w:tcW w:w="1399" w:type="pct"/>
            <w:tcBorders>
              <w:top w:val="single" w:sz="4" w:space="0" w:color="000000"/>
              <w:left w:val="single" w:sz="4" w:space="0" w:color="000000"/>
              <w:bottom w:val="single" w:sz="4" w:space="0" w:color="000000"/>
              <w:right w:val="single" w:sz="4" w:space="0" w:color="000000"/>
            </w:tcBorders>
            <w:vAlign w:val="center"/>
          </w:tcPr>
          <w:p w14:paraId="0C31CAA8" w14:textId="77777777" w:rsidR="00383D33" w:rsidRPr="00BE6F49" w:rsidRDefault="00383D33" w:rsidP="00F46C92">
            <w:pPr>
              <w:pStyle w:val="TableParagraph"/>
              <w:rPr>
                <w:sz w:val="20"/>
                <w:szCs w:val="20"/>
              </w:rPr>
            </w:pPr>
            <w:r w:rsidRPr="00BE6F49">
              <w:rPr>
                <w:sz w:val="20"/>
                <w:szCs w:val="20"/>
              </w:rPr>
              <w:t>41,2</w:t>
            </w:r>
          </w:p>
        </w:tc>
        <w:tc>
          <w:tcPr>
            <w:tcW w:w="1249" w:type="pct"/>
            <w:tcBorders>
              <w:top w:val="single" w:sz="4" w:space="0" w:color="000000"/>
              <w:left w:val="single" w:sz="4" w:space="0" w:color="000000"/>
              <w:bottom w:val="single" w:sz="4" w:space="0" w:color="000000"/>
              <w:right w:val="single" w:sz="4" w:space="0" w:color="000000"/>
            </w:tcBorders>
            <w:vAlign w:val="center"/>
          </w:tcPr>
          <w:p w14:paraId="6D385610" w14:textId="77777777" w:rsidR="00383D33" w:rsidRPr="00BE6F49" w:rsidRDefault="00383D33" w:rsidP="00F46C92">
            <w:pPr>
              <w:pStyle w:val="TableParagraph"/>
              <w:rPr>
                <w:sz w:val="20"/>
                <w:szCs w:val="20"/>
              </w:rPr>
            </w:pPr>
            <w:r w:rsidRPr="00BE6F49">
              <w:rPr>
                <w:sz w:val="20"/>
                <w:szCs w:val="20"/>
              </w:rPr>
              <w:t>8,8</w:t>
            </w:r>
          </w:p>
        </w:tc>
      </w:tr>
      <w:tr w:rsidR="00383D33" w:rsidRPr="00BE6F49" w14:paraId="34ADE6A0"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36E2B47C" w14:textId="77777777" w:rsidR="00383D33" w:rsidRPr="00BE6F49" w:rsidRDefault="00383D33" w:rsidP="00F46C92">
            <w:pPr>
              <w:pStyle w:val="TableParagraph"/>
              <w:rPr>
                <w:sz w:val="20"/>
                <w:szCs w:val="20"/>
              </w:rPr>
            </w:pPr>
            <w:r w:rsidRPr="00BE6F49">
              <w:rPr>
                <w:sz w:val="20"/>
                <w:szCs w:val="20"/>
              </w:rPr>
              <w:t>1</w:t>
            </w:r>
          </w:p>
        </w:tc>
        <w:tc>
          <w:tcPr>
            <w:tcW w:w="1104" w:type="pct"/>
            <w:tcBorders>
              <w:top w:val="single" w:sz="4" w:space="0" w:color="000000"/>
              <w:left w:val="single" w:sz="4" w:space="0" w:color="000000"/>
              <w:bottom w:val="single" w:sz="4" w:space="0" w:color="000000"/>
              <w:right w:val="single" w:sz="4" w:space="0" w:color="000000"/>
            </w:tcBorders>
            <w:vAlign w:val="center"/>
          </w:tcPr>
          <w:p w14:paraId="3232BCEF" w14:textId="77777777" w:rsidR="00383D33" w:rsidRPr="00BE6F49" w:rsidRDefault="00383D33" w:rsidP="00F46C92">
            <w:pPr>
              <w:pStyle w:val="TableParagraph"/>
              <w:rPr>
                <w:sz w:val="20"/>
                <w:szCs w:val="20"/>
              </w:rPr>
            </w:pPr>
            <w:r w:rsidRPr="00BE6F49">
              <w:rPr>
                <w:sz w:val="20"/>
                <w:szCs w:val="20"/>
              </w:rPr>
              <w:t>51,5</w:t>
            </w:r>
          </w:p>
        </w:tc>
        <w:tc>
          <w:tcPr>
            <w:tcW w:w="1399" w:type="pct"/>
            <w:tcBorders>
              <w:top w:val="single" w:sz="4" w:space="0" w:color="000000"/>
              <w:left w:val="single" w:sz="4" w:space="0" w:color="000000"/>
              <w:bottom w:val="single" w:sz="4" w:space="0" w:color="000000"/>
              <w:right w:val="single" w:sz="4" w:space="0" w:color="000000"/>
            </w:tcBorders>
            <w:vAlign w:val="center"/>
          </w:tcPr>
          <w:p w14:paraId="5F86E607" w14:textId="77777777" w:rsidR="00383D33" w:rsidRPr="00BE6F49" w:rsidRDefault="00383D33" w:rsidP="00F46C92">
            <w:pPr>
              <w:pStyle w:val="TableParagraph"/>
              <w:rPr>
                <w:sz w:val="20"/>
                <w:szCs w:val="20"/>
              </w:rPr>
            </w:pPr>
            <w:r w:rsidRPr="00BE6F49">
              <w:rPr>
                <w:sz w:val="20"/>
                <w:szCs w:val="20"/>
              </w:rPr>
              <w:t>42,1</w:t>
            </w:r>
          </w:p>
        </w:tc>
        <w:tc>
          <w:tcPr>
            <w:tcW w:w="1249" w:type="pct"/>
            <w:tcBorders>
              <w:top w:val="single" w:sz="4" w:space="0" w:color="000000"/>
              <w:left w:val="single" w:sz="4" w:space="0" w:color="000000"/>
              <w:bottom w:val="single" w:sz="4" w:space="0" w:color="000000"/>
              <w:right w:val="single" w:sz="4" w:space="0" w:color="000000"/>
            </w:tcBorders>
            <w:vAlign w:val="center"/>
          </w:tcPr>
          <w:p w14:paraId="55338624" w14:textId="77777777" w:rsidR="00383D33" w:rsidRPr="00BE6F49" w:rsidRDefault="00383D33" w:rsidP="00F46C92">
            <w:pPr>
              <w:pStyle w:val="TableParagraph"/>
              <w:rPr>
                <w:sz w:val="20"/>
                <w:szCs w:val="20"/>
              </w:rPr>
            </w:pPr>
            <w:r w:rsidRPr="00BE6F49">
              <w:rPr>
                <w:sz w:val="20"/>
                <w:szCs w:val="20"/>
              </w:rPr>
              <w:t>9,4</w:t>
            </w:r>
          </w:p>
        </w:tc>
      </w:tr>
      <w:tr w:rsidR="00383D33" w:rsidRPr="00BE6F49" w14:paraId="4D88EA7F"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0E754FE9" w14:textId="77777777" w:rsidR="00383D33" w:rsidRPr="00BE6F49" w:rsidRDefault="00383D33" w:rsidP="00F46C92">
            <w:pPr>
              <w:pStyle w:val="TableParagraph"/>
              <w:rPr>
                <w:sz w:val="20"/>
                <w:szCs w:val="20"/>
              </w:rPr>
            </w:pPr>
            <w:r w:rsidRPr="00BE6F49">
              <w:rPr>
                <w:sz w:val="20"/>
                <w:szCs w:val="20"/>
              </w:rPr>
              <w:t>0</w:t>
            </w:r>
          </w:p>
        </w:tc>
        <w:tc>
          <w:tcPr>
            <w:tcW w:w="1104" w:type="pct"/>
            <w:tcBorders>
              <w:top w:val="single" w:sz="4" w:space="0" w:color="000000"/>
              <w:left w:val="single" w:sz="4" w:space="0" w:color="000000"/>
              <w:bottom w:val="single" w:sz="4" w:space="0" w:color="000000"/>
              <w:right w:val="single" w:sz="4" w:space="0" w:color="000000"/>
            </w:tcBorders>
            <w:vAlign w:val="center"/>
          </w:tcPr>
          <w:p w14:paraId="45875192" w14:textId="77777777" w:rsidR="00383D33" w:rsidRPr="00BE6F49" w:rsidRDefault="00383D33" w:rsidP="00F46C92">
            <w:pPr>
              <w:pStyle w:val="TableParagraph"/>
              <w:rPr>
                <w:sz w:val="20"/>
                <w:szCs w:val="20"/>
              </w:rPr>
            </w:pPr>
            <w:r w:rsidRPr="00BE6F49">
              <w:rPr>
                <w:sz w:val="20"/>
                <w:szCs w:val="20"/>
              </w:rPr>
              <w:t>53</w:t>
            </w:r>
          </w:p>
        </w:tc>
        <w:tc>
          <w:tcPr>
            <w:tcW w:w="1399" w:type="pct"/>
            <w:tcBorders>
              <w:top w:val="single" w:sz="4" w:space="0" w:color="000000"/>
              <w:left w:val="single" w:sz="4" w:space="0" w:color="000000"/>
              <w:bottom w:val="single" w:sz="4" w:space="0" w:color="000000"/>
              <w:right w:val="single" w:sz="4" w:space="0" w:color="000000"/>
            </w:tcBorders>
            <w:vAlign w:val="center"/>
          </w:tcPr>
          <w:p w14:paraId="73512328" w14:textId="77777777" w:rsidR="00383D33" w:rsidRPr="00BE6F49" w:rsidRDefault="00383D33" w:rsidP="00F46C92">
            <w:pPr>
              <w:pStyle w:val="TableParagraph"/>
              <w:rPr>
                <w:sz w:val="20"/>
                <w:szCs w:val="20"/>
              </w:rPr>
            </w:pPr>
            <w:r w:rsidRPr="00BE6F49">
              <w:rPr>
                <w:sz w:val="20"/>
                <w:szCs w:val="20"/>
              </w:rPr>
              <w:t>43</w:t>
            </w:r>
          </w:p>
        </w:tc>
        <w:tc>
          <w:tcPr>
            <w:tcW w:w="1249" w:type="pct"/>
            <w:tcBorders>
              <w:top w:val="single" w:sz="4" w:space="0" w:color="000000"/>
              <w:left w:val="single" w:sz="4" w:space="0" w:color="000000"/>
              <w:bottom w:val="single" w:sz="4" w:space="0" w:color="000000"/>
              <w:right w:val="single" w:sz="4" w:space="0" w:color="000000"/>
            </w:tcBorders>
            <w:vAlign w:val="center"/>
          </w:tcPr>
          <w:p w14:paraId="0ABE9C90" w14:textId="77777777" w:rsidR="00383D33" w:rsidRPr="00BE6F49" w:rsidRDefault="00383D33" w:rsidP="00F46C92">
            <w:pPr>
              <w:pStyle w:val="TableParagraph"/>
              <w:rPr>
                <w:sz w:val="20"/>
                <w:szCs w:val="20"/>
              </w:rPr>
            </w:pPr>
            <w:r w:rsidRPr="00BE6F49">
              <w:rPr>
                <w:sz w:val="20"/>
                <w:szCs w:val="20"/>
              </w:rPr>
              <w:t>10,0</w:t>
            </w:r>
          </w:p>
        </w:tc>
      </w:tr>
      <w:tr w:rsidR="00383D33" w:rsidRPr="00BE6F49" w14:paraId="23F1969E"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1898EE18"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w:t>
            </w:r>
          </w:p>
        </w:tc>
        <w:tc>
          <w:tcPr>
            <w:tcW w:w="1104" w:type="pct"/>
            <w:tcBorders>
              <w:top w:val="single" w:sz="4" w:space="0" w:color="000000"/>
              <w:left w:val="single" w:sz="4" w:space="0" w:color="000000"/>
              <w:bottom w:val="single" w:sz="4" w:space="0" w:color="000000"/>
              <w:right w:val="single" w:sz="4" w:space="0" w:color="000000"/>
            </w:tcBorders>
            <w:vAlign w:val="center"/>
          </w:tcPr>
          <w:p w14:paraId="3DF2CE09" w14:textId="77777777" w:rsidR="00383D33" w:rsidRPr="00BE6F49" w:rsidRDefault="00383D33" w:rsidP="00F46C92">
            <w:pPr>
              <w:pStyle w:val="TableParagraph"/>
              <w:rPr>
                <w:sz w:val="20"/>
                <w:szCs w:val="20"/>
              </w:rPr>
            </w:pPr>
            <w:r w:rsidRPr="00BE6F49">
              <w:rPr>
                <w:sz w:val="20"/>
                <w:szCs w:val="20"/>
              </w:rPr>
              <w:t>54,5</w:t>
            </w:r>
          </w:p>
        </w:tc>
        <w:tc>
          <w:tcPr>
            <w:tcW w:w="1399" w:type="pct"/>
            <w:tcBorders>
              <w:top w:val="single" w:sz="4" w:space="0" w:color="000000"/>
              <w:left w:val="single" w:sz="4" w:space="0" w:color="000000"/>
              <w:bottom w:val="single" w:sz="4" w:space="0" w:color="000000"/>
              <w:right w:val="single" w:sz="4" w:space="0" w:color="000000"/>
            </w:tcBorders>
            <w:vAlign w:val="center"/>
          </w:tcPr>
          <w:p w14:paraId="26D6F567" w14:textId="77777777" w:rsidR="00383D33" w:rsidRPr="00BE6F49" w:rsidRDefault="00383D33" w:rsidP="00F46C92">
            <w:pPr>
              <w:pStyle w:val="TableParagraph"/>
              <w:rPr>
                <w:sz w:val="20"/>
                <w:szCs w:val="20"/>
              </w:rPr>
            </w:pPr>
            <w:r w:rsidRPr="00BE6F49">
              <w:rPr>
                <w:sz w:val="20"/>
                <w:szCs w:val="20"/>
              </w:rPr>
              <w:t>43,9</w:t>
            </w:r>
          </w:p>
        </w:tc>
        <w:tc>
          <w:tcPr>
            <w:tcW w:w="1249" w:type="pct"/>
            <w:tcBorders>
              <w:top w:val="single" w:sz="4" w:space="0" w:color="000000"/>
              <w:left w:val="single" w:sz="4" w:space="0" w:color="000000"/>
              <w:bottom w:val="single" w:sz="4" w:space="0" w:color="000000"/>
              <w:right w:val="single" w:sz="4" w:space="0" w:color="000000"/>
            </w:tcBorders>
            <w:vAlign w:val="center"/>
          </w:tcPr>
          <w:p w14:paraId="1F914ADC" w14:textId="77777777" w:rsidR="00383D33" w:rsidRPr="00BE6F49" w:rsidRDefault="00383D33" w:rsidP="00F46C92">
            <w:pPr>
              <w:pStyle w:val="TableParagraph"/>
              <w:rPr>
                <w:sz w:val="20"/>
                <w:szCs w:val="20"/>
              </w:rPr>
            </w:pPr>
            <w:r w:rsidRPr="00BE6F49">
              <w:rPr>
                <w:sz w:val="20"/>
                <w:szCs w:val="20"/>
              </w:rPr>
              <w:t>10,6</w:t>
            </w:r>
          </w:p>
        </w:tc>
      </w:tr>
      <w:tr w:rsidR="00383D33" w:rsidRPr="00BE6F49" w14:paraId="5248E9ED"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062BE3D3"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w:t>
            </w:r>
          </w:p>
        </w:tc>
        <w:tc>
          <w:tcPr>
            <w:tcW w:w="1104" w:type="pct"/>
            <w:tcBorders>
              <w:top w:val="single" w:sz="4" w:space="0" w:color="000000"/>
              <w:left w:val="single" w:sz="4" w:space="0" w:color="000000"/>
              <w:bottom w:val="single" w:sz="4" w:space="0" w:color="000000"/>
              <w:right w:val="single" w:sz="4" w:space="0" w:color="000000"/>
            </w:tcBorders>
            <w:vAlign w:val="center"/>
          </w:tcPr>
          <w:p w14:paraId="5CCFC083" w14:textId="77777777" w:rsidR="00383D33" w:rsidRPr="00BE6F49" w:rsidRDefault="00383D33" w:rsidP="00F46C92">
            <w:pPr>
              <w:pStyle w:val="TableParagraph"/>
              <w:rPr>
                <w:sz w:val="20"/>
                <w:szCs w:val="20"/>
              </w:rPr>
            </w:pPr>
            <w:r w:rsidRPr="00BE6F49">
              <w:rPr>
                <w:sz w:val="20"/>
                <w:szCs w:val="20"/>
              </w:rPr>
              <w:t>56</w:t>
            </w:r>
          </w:p>
        </w:tc>
        <w:tc>
          <w:tcPr>
            <w:tcW w:w="1399" w:type="pct"/>
            <w:tcBorders>
              <w:top w:val="single" w:sz="4" w:space="0" w:color="000000"/>
              <w:left w:val="single" w:sz="4" w:space="0" w:color="000000"/>
              <w:bottom w:val="single" w:sz="4" w:space="0" w:color="000000"/>
              <w:right w:val="single" w:sz="4" w:space="0" w:color="000000"/>
            </w:tcBorders>
            <w:vAlign w:val="center"/>
          </w:tcPr>
          <w:p w14:paraId="29193789" w14:textId="77777777" w:rsidR="00383D33" w:rsidRPr="00BE6F49" w:rsidRDefault="00383D33" w:rsidP="00F46C92">
            <w:pPr>
              <w:pStyle w:val="TableParagraph"/>
              <w:rPr>
                <w:sz w:val="20"/>
                <w:szCs w:val="20"/>
              </w:rPr>
            </w:pPr>
            <w:r w:rsidRPr="00BE6F49">
              <w:rPr>
                <w:sz w:val="20"/>
                <w:szCs w:val="20"/>
              </w:rPr>
              <w:t>44,8</w:t>
            </w:r>
          </w:p>
        </w:tc>
        <w:tc>
          <w:tcPr>
            <w:tcW w:w="1249" w:type="pct"/>
            <w:tcBorders>
              <w:top w:val="single" w:sz="4" w:space="0" w:color="000000"/>
              <w:left w:val="single" w:sz="4" w:space="0" w:color="000000"/>
              <w:bottom w:val="single" w:sz="4" w:space="0" w:color="000000"/>
              <w:right w:val="single" w:sz="4" w:space="0" w:color="000000"/>
            </w:tcBorders>
            <w:vAlign w:val="center"/>
          </w:tcPr>
          <w:p w14:paraId="4774435C" w14:textId="77777777" w:rsidR="00383D33" w:rsidRPr="00BE6F49" w:rsidRDefault="00383D33" w:rsidP="00F46C92">
            <w:pPr>
              <w:pStyle w:val="TableParagraph"/>
              <w:rPr>
                <w:sz w:val="20"/>
                <w:szCs w:val="20"/>
              </w:rPr>
            </w:pPr>
            <w:r w:rsidRPr="00BE6F49">
              <w:rPr>
                <w:sz w:val="20"/>
                <w:szCs w:val="20"/>
              </w:rPr>
              <w:t>11,2</w:t>
            </w:r>
          </w:p>
        </w:tc>
      </w:tr>
      <w:tr w:rsidR="00383D33" w:rsidRPr="00BE6F49" w14:paraId="182F9F2C"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2430A34"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3</w:t>
            </w:r>
          </w:p>
        </w:tc>
        <w:tc>
          <w:tcPr>
            <w:tcW w:w="1104" w:type="pct"/>
            <w:tcBorders>
              <w:top w:val="single" w:sz="4" w:space="0" w:color="000000"/>
              <w:left w:val="single" w:sz="4" w:space="0" w:color="000000"/>
              <w:bottom w:val="single" w:sz="4" w:space="0" w:color="000000"/>
              <w:right w:val="single" w:sz="4" w:space="0" w:color="000000"/>
            </w:tcBorders>
            <w:vAlign w:val="center"/>
          </w:tcPr>
          <w:p w14:paraId="70EB5650" w14:textId="77777777" w:rsidR="00383D33" w:rsidRPr="00BE6F49" w:rsidRDefault="00383D33" w:rsidP="00F46C92">
            <w:pPr>
              <w:pStyle w:val="TableParagraph"/>
              <w:rPr>
                <w:sz w:val="20"/>
                <w:szCs w:val="20"/>
              </w:rPr>
            </w:pPr>
            <w:r w:rsidRPr="00BE6F49">
              <w:rPr>
                <w:sz w:val="20"/>
                <w:szCs w:val="20"/>
              </w:rPr>
              <w:t>57,5</w:t>
            </w:r>
          </w:p>
        </w:tc>
        <w:tc>
          <w:tcPr>
            <w:tcW w:w="1399" w:type="pct"/>
            <w:tcBorders>
              <w:top w:val="single" w:sz="4" w:space="0" w:color="000000"/>
              <w:left w:val="single" w:sz="4" w:space="0" w:color="000000"/>
              <w:bottom w:val="single" w:sz="4" w:space="0" w:color="000000"/>
              <w:right w:val="single" w:sz="4" w:space="0" w:color="000000"/>
            </w:tcBorders>
            <w:vAlign w:val="center"/>
          </w:tcPr>
          <w:p w14:paraId="0F5B2AB5" w14:textId="77777777" w:rsidR="00383D33" w:rsidRPr="00BE6F49" w:rsidRDefault="00383D33" w:rsidP="00F46C92">
            <w:pPr>
              <w:pStyle w:val="TableParagraph"/>
              <w:rPr>
                <w:sz w:val="20"/>
                <w:szCs w:val="20"/>
              </w:rPr>
            </w:pPr>
            <w:r w:rsidRPr="00BE6F49">
              <w:rPr>
                <w:sz w:val="20"/>
                <w:szCs w:val="20"/>
              </w:rPr>
              <w:t>45,7</w:t>
            </w:r>
          </w:p>
        </w:tc>
        <w:tc>
          <w:tcPr>
            <w:tcW w:w="1249" w:type="pct"/>
            <w:tcBorders>
              <w:top w:val="single" w:sz="4" w:space="0" w:color="000000"/>
              <w:left w:val="single" w:sz="4" w:space="0" w:color="000000"/>
              <w:bottom w:val="single" w:sz="4" w:space="0" w:color="000000"/>
              <w:right w:val="single" w:sz="4" w:space="0" w:color="000000"/>
            </w:tcBorders>
            <w:vAlign w:val="center"/>
          </w:tcPr>
          <w:p w14:paraId="37822E1B" w14:textId="77777777" w:rsidR="00383D33" w:rsidRPr="00BE6F49" w:rsidRDefault="00383D33" w:rsidP="00F46C92">
            <w:pPr>
              <w:pStyle w:val="TableParagraph"/>
              <w:rPr>
                <w:sz w:val="20"/>
                <w:szCs w:val="20"/>
              </w:rPr>
            </w:pPr>
            <w:r w:rsidRPr="00BE6F49">
              <w:rPr>
                <w:sz w:val="20"/>
                <w:szCs w:val="20"/>
              </w:rPr>
              <w:t>11,8</w:t>
            </w:r>
          </w:p>
        </w:tc>
      </w:tr>
      <w:tr w:rsidR="00383D33" w:rsidRPr="00BE6F49" w14:paraId="73573E49"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5FA1AE5"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4</w:t>
            </w:r>
          </w:p>
        </w:tc>
        <w:tc>
          <w:tcPr>
            <w:tcW w:w="1104" w:type="pct"/>
            <w:tcBorders>
              <w:top w:val="single" w:sz="4" w:space="0" w:color="000000"/>
              <w:left w:val="single" w:sz="4" w:space="0" w:color="000000"/>
              <w:bottom w:val="single" w:sz="4" w:space="0" w:color="000000"/>
              <w:right w:val="single" w:sz="4" w:space="0" w:color="000000"/>
            </w:tcBorders>
            <w:vAlign w:val="center"/>
          </w:tcPr>
          <w:p w14:paraId="16E6C113" w14:textId="77777777" w:rsidR="00383D33" w:rsidRPr="00BE6F49" w:rsidRDefault="00383D33" w:rsidP="00F46C92">
            <w:pPr>
              <w:pStyle w:val="TableParagraph"/>
              <w:rPr>
                <w:sz w:val="20"/>
                <w:szCs w:val="20"/>
              </w:rPr>
            </w:pPr>
            <w:r w:rsidRPr="00BE6F49">
              <w:rPr>
                <w:sz w:val="20"/>
                <w:szCs w:val="20"/>
              </w:rPr>
              <w:t>59</w:t>
            </w:r>
          </w:p>
        </w:tc>
        <w:tc>
          <w:tcPr>
            <w:tcW w:w="1399" w:type="pct"/>
            <w:tcBorders>
              <w:top w:val="single" w:sz="4" w:space="0" w:color="000000"/>
              <w:left w:val="single" w:sz="4" w:space="0" w:color="000000"/>
              <w:bottom w:val="single" w:sz="4" w:space="0" w:color="000000"/>
              <w:right w:val="single" w:sz="4" w:space="0" w:color="000000"/>
            </w:tcBorders>
            <w:vAlign w:val="center"/>
          </w:tcPr>
          <w:p w14:paraId="2D89AF60" w14:textId="77777777" w:rsidR="00383D33" w:rsidRPr="00BE6F49" w:rsidRDefault="00383D33" w:rsidP="00F46C92">
            <w:pPr>
              <w:pStyle w:val="TableParagraph"/>
              <w:rPr>
                <w:sz w:val="20"/>
                <w:szCs w:val="20"/>
              </w:rPr>
            </w:pPr>
            <w:r w:rsidRPr="00BE6F49">
              <w:rPr>
                <w:sz w:val="20"/>
                <w:szCs w:val="20"/>
              </w:rPr>
              <w:t>46,6</w:t>
            </w:r>
          </w:p>
        </w:tc>
        <w:tc>
          <w:tcPr>
            <w:tcW w:w="1249" w:type="pct"/>
            <w:tcBorders>
              <w:top w:val="single" w:sz="4" w:space="0" w:color="000000"/>
              <w:left w:val="single" w:sz="4" w:space="0" w:color="000000"/>
              <w:bottom w:val="single" w:sz="4" w:space="0" w:color="000000"/>
              <w:right w:val="single" w:sz="4" w:space="0" w:color="000000"/>
            </w:tcBorders>
            <w:vAlign w:val="center"/>
          </w:tcPr>
          <w:p w14:paraId="1619B591" w14:textId="77777777" w:rsidR="00383D33" w:rsidRPr="00BE6F49" w:rsidRDefault="00383D33" w:rsidP="00F46C92">
            <w:pPr>
              <w:pStyle w:val="TableParagraph"/>
              <w:rPr>
                <w:sz w:val="20"/>
                <w:szCs w:val="20"/>
              </w:rPr>
            </w:pPr>
            <w:r w:rsidRPr="00BE6F49">
              <w:rPr>
                <w:sz w:val="20"/>
                <w:szCs w:val="20"/>
              </w:rPr>
              <w:t>12,4</w:t>
            </w:r>
          </w:p>
        </w:tc>
      </w:tr>
      <w:tr w:rsidR="00383D33" w:rsidRPr="00BE6F49" w14:paraId="2E2C7541"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4FD62B7"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5</w:t>
            </w:r>
          </w:p>
        </w:tc>
        <w:tc>
          <w:tcPr>
            <w:tcW w:w="1104" w:type="pct"/>
            <w:tcBorders>
              <w:top w:val="single" w:sz="4" w:space="0" w:color="000000"/>
              <w:left w:val="single" w:sz="4" w:space="0" w:color="000000"/>
              <w:bottom w:val="single" w:sz="4" w:space="0" w:color="000000"/>
              <w:right w:val="single" w:sz="4" w:space="0" w:color="000000"/>
            </w:tcBorders>
            <w:vAlign w:val="center"/>
          </w:tcPr>
          <w:p w14:paraId="37C0EB69" w14:textId="77777777" w:rsidR="00383D33" w:rsidRPr="00BE6F49" w:rsidRDefault="00383D33" w:rsidP="00F46C92">
            <w:pPr>
              <w:pStyle w:val="TableParagraph"/>
              <w:rPr>
                <w:sz w:val="20"/>
                <w:szCs w:val="20"/>
              </w:rPr>
            </w:pPr>
            <w:r w:rsidRPr="00BE6F49">
              <w:rPr>
                <w:sz w:val="20"/>
                <w:szCs w:val="20"/>
              </w:rPr>
              <w:t>60,5</w:t>
            </w:r>
          </w:p>
        </w:tc>
        <w:tc>
          <w:tcPr>
            <w:tcW w:w="1399" w:type="pct"/>
            <w:tcBorders>
              <w:top w:val="single" w:sz="4" w:space="0" w:color="000000"/>
              <w:left w:val="single" w:sz="4" w:space="0" w:color="000000"/>
              <w:bottom w:val="single" w:sz="4" w:space="0" w:color="000000"/>
              <w:right w:val="single" w:sz="4" w:space="0" w:color="000000"/>
            </w:tcBorders>
            <w:vAlign w:val="center"/>
          </w:tcPr>
          <w:p w14:paraId="7F13E864" w14:textId="77777777" w:rsidR="00383D33" w:rsidRPr="00BE6F49" w:rsidRDefault="00383D33" w:rsidP="00F46C92">
            <w:pPr>
              <w:pStyle w:val="TableParagraph"/>
              <w:rPr>
                <w:sz w:val="20"/>
                <w:szCs w:val="20"/>
              </w:rPr>
            </w:pPr>
            <w:r w:rsidRPr="00BE6F49">
              <w:rPr>
                <w:sz w:val="20"/>
                <w:szCs w:val="20"/>
              </w:rPr>
              <w:t>47,5</w:t>
            </w:r>
          </w:p>
        </w:tc>
        <w:tc>
          <w:tcPr>
            <w:tcW w:w="1249" w:type="pct"/>
            <w:tcBorders>
              <w:top w:val="single" w:sz="4" w:space="0" w:color="000000"/>
              <w:left w:val="single" w:sz="4" w:space="0" w:color="000000"/>
              <w:bottom w:val="single" w:sz="4" w:space="0" w:color="000000"/>
              <w:right w:val="single" w:sz="4" w:space="0" w:color="000000"/>
            </w:tcBorders>
            <w:vAlign w:val="center"/>
          </w:tcPr>
          <w:p w14:paraId="39C74EF2"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05F67EB4"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A9B0232"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6</w:t>
            </w:r>
          </w:p>
        </w:tc>
        <w:tc>
          <w:tcPr>
            <w:tcW w:w="1104" w:type="pct"/>
            <w:tcBorders>
              <w:top w:val="single" w:sz="4" w:space="0" w:color="000000"/>
              <w:left w:val="single" w:sz="4" w:space="0" w:color="000000"/>
              <w:bottom w:val="single" w:sz="4" w:space="0" w:color="000000"/>
              <w:right w:val="single" w:sz="4" w:space="0" w:color="000000"/>
            </w:tcBorders>
            <w:vAlign w:val="center"/>
          </w:tcPr>
          <w:p w14:paraId="27B03239" w14:textId="77777777" w:rsidR="00383D33" w:rsidRPr="00BE6F49" w:rsidRDefault="00383D33" w:rsidP="00F46C92">
            <w:pPr>
              <w:pStyle w:val="TableParagraph"/>
              <w:rPr>
                <w:sz w:val="20"/>
                <w:szCs w:val="20"/>
              </w:rPr>
            </w:pPr>
            <w:r w:rsidRPr="00BE6F49">
              <w:rPr>
                <w:sz w:val="20"/>
                <w:szCs w:val="20"/>
              </w:rPr>
              <w:t>62</w:t>
            </w:r>
          </w:p>
        </w:tc>
        <w:tc>
          <w:tcPr>
            <w:tcW w:w="1399" w:type="pct"/>
            <w:tcBorders>
              <w:top w:val="single" w:sz="4" w:space="0" w:color="000000"/>
              <w:left w:val="single" w:sz="4" w:space="0" w:color="000000"/>
              <w:bottom w:val="single" w:sz="4" w:space="0" w:color="000000"/>
              <w:right w:val="single" w:sz="4" w:space="0" w:color="000000"/>
            </w:tcBorders>
            <w:vAlign w:val="center"/>
          </w:tcPr>
          <w:p w14:paraId="2D838A80" w14:textId="77777777" w:rsidR="00383D33" w:rsidRPr="00BE6F49" w:rsidRDefault="00383D33" w:rsidP="00F46C92">
            <w:pPr>
              <w:pStyle w:val="TableParagraph"/>
              <w:rPr>
                <w:sz w:val="20"/>
                <w:szCs w:val="20"/>
              </w:rPr>
            </w:pPr>
            <w:r w:rsidRPr="00BE6F49">
              <w:rPr>
                <w:sz w:val="20"/>
                <w:szCs w:val="20"/>
              </w:rPr>
              <w:t>48,4</w:t>
            </w:r>
          </w:p>
        </w:tc>
        <w:tc>
          <w:tcPr>
            <w:tcW w:w="1249" w:type="pct"/>
            <w:tcBorders>
              <w:top w:val="single" w:sz="4" w:space="0" w:color="000000"/>
              <w:left w:val="single" w:sz="4" w:space="0" w:color="000000"/>
              <w:bottom w:val="single" w:sz="4" w:space="0" w:color="000000"/>
              <w:right w:val="single" w:sz="4" w:space="0" w:color="000000"/>
            </w:tcBorders>
            <w:vAlign w:val="center"/>
          </w:tcPr>
          <w:p w14:paraId="2A652984" w14:textId="77777777" w:rsidR="00383D33" w:rsidRPr="00BE6F49" w:rsidRDefault="00383D33" w:rsidP="00F46C92">
            <w:pPr>
              <w:pStyle w:val="TableParagraph"/>
              <w:rPr>
                <w:sz w:val="20"/>
                <w:szCs w:val="20"/>
              </w:rPr>
            </w:pPr>
            <w:r w:rsidRPr="00BE6F49">
              <w:rPr>
                <w:sz w:val="20"/>
                <w:szCs w:val="20"/>
              </w:rPr>
              <w:t>13,6</w:t>
            </w:r>
          </w:p>
        </w:tc>
      </w:tr>
      <w:tr w:rsidR="00383D33" w:rsidRPr="00BE6F49" w14:paraId="0B69990C"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C677962"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7</w:t>
            </w:r>
          </w:p>
        </w:tc>
        <w:tc>
          <w:tcPr>
            <w:tcW w:w="1104" w:type="pct"/>
            <w:tcBorders>
              <w:top w:val="single" w:sz="4" w:space="0" w:color="000000"/>
              <w:left w:val="single" w:sz="4" w:space="0" w:color="000000"/>
              <w:bottom w:val="single" w:sz="4" w:space="0" w:color="000000"/>
              <w:right w:val="single" w:sz="4" w:space="0" w:color="000000"/>
            </w:tcBorders>
            <w:vAlign w:val="center"/>
          </w:tcPr>
          <w:p w14:paraId="08A89513" w14:textId="77777777" w:rsidR="00383D33" w:rsidRPr="00BE6F49" w:rsidRDefault="00383D33" w:rsidP="00F46C92">
            <w:pPr>
              <w:pStyle w:val="TableParagraph"/>
              <w:rPr>
                <w:sz w:val="20"/>
                <w:szCs w:val="20"/>
              </w:rPr>
            </w:pPr>
            <w:r w:rsidRPr="00BE6F49">
              <w:rPr>
                <w:sz w:val="20"/>
                <w:szCs w:val="20"/>
              </w:rPr>
              <w:t>63,5</w:t>
            </w:r>
          </w:p>
        </w:tc>
        <w:tc>
          <w:tcPr>
            <w:tcW w:w="1399" w:type="pct"/>
            <w:tcBorders>
              <w:top w:val="single" w:sz="4" w:space="0" w:color="000000"/>
              <w:left w:val="single" w:sz="4" w:space="0" w:color="000000"/>
              <w:bottom w:val="single" w:sz="4" w:space="0" w:color="000000"/>
              <w:right w:val="single" w:sz="4" w:space="0" w:color="000000"/>
            </w:tcBorders>
            <w:vAlign w:val="center"/>
          </w:tcPr>
          <w:p w14:paraId="466B9FAB" w14:textId="77777777" w:rsidR="00383D33" w:rsidRPr="00BE6F49" w:rsidRDefault="00383D33" w:rsidP="00F46C92">
            <w:pPr>
              <w:pStyle w:val="TableParagraph"/>
              <w:rPr>
                <w:sz w:val="20"/>
                <w:szCs w:val="20"/>
              </w:rPr>
            </w:pPr>
            <w:r w:rsidRPr="00BE6F49">
              <w:rPr>
                <w:sz w:val="20"/>
                <w:szCs w:val="20"/>
              </w:rPr>
              <w:t>49,3</w:t>
            </w:r>
          </w:p>
        </w:tc>
        <w:tc>
          <w:tcPr>
            <w:tcW w:w="1249" w:type="pct"/>
            <w:tcBorders>
              <w:top w:val="single" w:sz="4" w:space="0" w:color="000000"/>
              <w:left w:val="single" w:sz="4" w:space="0" w:color="000000"/>
              <w:bottom w:val="single" w:sz="4" w:space="0" w:color="000000"/>
              <w:right w:val="single" w:sz="4" w:space="0" w:color="000000"/>
            </w:tcBorders>
            <w:vAlign w:val="center"/>
          </w:tcPr>
          <w:p w14:paraId="29D92B94" w14:textId="77777777" w:rsidR="00383D33" w:rsidRPr="00BE6F49" w:rsidRDefault="00383D33" w:rsidP="00F46C92">
            <w:pPr>
              <w:pStyle w:val="TableParagraph"/>
              <w:rPr>
                <w:sz w:val="20"/>
                <w:szCs w:val="20"/>
              </w:rPr>
            </w:pPr>
            <w:r w:rsidRPr="00BE6F49">
              <w:rPr>
                <w:sz w:val="20"/>
                <w:szCs w:val="20"/>
              </w:rPr>
              <w:t>14,2</w:t>
            </w:r>
          </w:p>
        </w:tc>
      </w:tr>
      <w:tr w:rsidR="00383D33" w:rsidRPr="00BE6F49" w14:paraId="6C91B86F"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D211163"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8</w:t>
            </w:r>
          </w:p>
        </w:tc>
        <w:tc>
          <w:tcPr>
            <w:tcW w:w="1104" w:type="pct"/>
            <w:tcBorders>
              <w:top w:val="single" w:sz="4" w:space="0" w:color="000000"/>
              <w:left w:val="single" w:sz="4" w:space="0" w:color="000000"/>
              <w:bottom w:val="single" w:sz="4" w:space="0" w:color="000000"/>
              <w:right w:val="single" w:sz="4" w:space="0" w:color="000000"/>
            </w:tcBorders>
            <w:vAlign w:val="center"/>
          </w:tcPr>
          <w:p w14:paraId="28A4ED5D" w14:textId="77777777" w:rsidR="00383D33" w:rsidRPr="00BE6F49" w:rsidRDefault="00383D33" w:rsidP="00F46C92">
            <w:pPr>
              <w:pStyle w:val="TableParagraph"/>
              <w:rPr>
                <w:sz w:val="20"/>
                <w:szCs w:val="20"/>
              </w:rPr>
            </w:pPr>
            <w:r w:rsidRPr="00BE6F49">
              <w:rPr>
                <w:sz w:val="20"/>
                <w:szCs w:val="20"/>
              </w:rPr>
              <w:t>65</w:t>
            </w:r>
          </w:p>
        </w:tc>
        <w:tc>
          <w:tcPr>
            <w:tcW w:w="1399" w:type="pct"/>
            <w:tcBorders>
              <w:top w:val="single" w:sz="4" w:space="0" w:color="000000"/>
              <w:left w:val="single" w:sz="4" w:space="0" w:color="000000"/>
              <w:bottom w:val="single" w:sz="4" w:space="0" w:color="000000"/>
              <w:right w:val="single" w:sz="4" w:space="0" w:color="000000"/>
            </w:tcBorders>
            <w:vAlign w:val="center"/>
          </w:tcPr>
          <w:p w14:paraId="5A32DFED" w14:textId="77777777" w:rsidR="00383D33" w:rsidRPr="00BE6F49" w:rsidRDefault="00383D33" w:rsidP="00F46C92">
            <w:pPr>
              <w:pStyle w:val="TableParagraph"/>
              <w:rPr>
                <w:sz w:val="20"/>
                <w:szCs w:val="20"/>
              </w:rPr>
            </w:pPr>
            <w:r w:rsidRPr="00BE6F49">
              <w:rPr>
                <w:sz w:val="20"/>
                <w:szCs w:val="20"/>
              </w:rPr>
              <w:t>50,2</w:t>
            </w:r>
          </w:p>
        </w:tc>
        <w:tc>
          <w:tcPr>
            <w:tcW w:w="1249" w:type="pct"/>
            <w:tcBorders>
              <w:top w:val="single" w:sz="4" w:space="0" w:color="000000"/>
              <w:left w:val="single" w:sz="4" w:space="0" w:color="000000"/>
              <w:bottom w:val="single" w:sz="4" w:space="0" w:color="000000"/>
              <w:right w:val="single" w:sz="4" w:space="0" w:color="000000"/>
            </w:tcBorders>
            <w:vAlign w:val="center"/>
          </w:tcPr>
          <w:p w14:paraId="6CC56A73" w14:textId="77777777" w:rsidR="00383D33" w:rsidRPr="00BE6F49" w:rsidRDefault="00383D33" w:rsidP="00F46C92">
            <w:pPr>
              <w:pStyle w:val="TableParagraph"/>
              <w:rPr>
                <w:sz w:val="20"/>
                <w:szCs w:val="20"/>
              </w:rPr>
            </w:pPr>
            <w:r w:rsidRPr="00BE6F49">
              <w:rPr>
                <w:sz w:val="20"/>
                <w:szCs w:val="20"/>
              </w:rPr>
              <w:t>14,8</w:t>
            </w:r>
          </w:p>
        </w:tc>
      </w:tr>
      <w:tr w:rsidR="00383D33" w:rsidRPr="00BE6F49" w14:paraId="5FC4FADF"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2D5D6180"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9</w:t>
            </w:r>
          </w:p>
        </w:tc>
        <w:tc>
          <w:tcPr>
            <w:tcW w:w="1104" w:type="pct"/>
            <w:tcBorders>
              <w:top w:val="single" w:sz="4" w:space="0" w:color="000000"/>
              <w:left w:val="single" w:sz="4" w:space="0" w:color="000000"/>
              <w:bottom w:val="single" w:sz="4" w:space="0" w:color="000000"/>
              <w:right w:val="single" w:sz="4" w:space="0" w:color="000000"/>
            </w:tcBorders>
            <w:vAlign w:val="center"/>
          </w:tcPr>
          <w:p w14:paraId="727249FB" w14:textId="77777777" w:rsidR="00383D33" w:rsidRPr="00BE6F49" w:rsidRDefault="00383D33" w:rsidP="00F46C92">
            <w:pPr>
              <w:pStyle w:val="TableParagraph"/>
              <w:rPr>
                <w:sz w:val="20"/>
                <w:szCs w:val="20"/>
              </w:rPr>
            </w:pPr>
            <w:r w:rsidRPr="00BE6F49">
              <w:rPr>
                <w:sz w:val="20"/>
                <w:szCs w:val="20"/>
              </w:rPr>
              <w:t>66,5</w:t>
            </w:r>
          </w:p>
        </w:tc>
        <w:tc>
          <w:tcPr>
            <w:tcW w:w="1399" w:type="pct"/>
            <w:tcBorders>
              <w:top w:val="single" w:sz="4" w:space="0" w:color="000000"/>
              <w:left w:val="single" w:sz="4" w:space="0" w:color="000000"/>
              <w:bottom w:val="single" w:sz="4" w:space="0" w:color="000000"/>
              <w:right w:val="single" w:sz="4" w:space="0" w:color="000000"/>
            </w:tcBorders>
            <w:vAlign w:val="center"/>
          </w:tcPr>
          <w:p w14:paraId="258D2443" w14:textId="77777777" w:rsidR="00383D33" w:rsidRPr="00BE6F49" w:rsidRDefault="00383D33" w:rsidP="00F46C92">
            <w:pPr>
              <w:pStyle w:val="TableParagraph"/>
              <w:rPr>
                <w:sz w:val="20"/>
                <w:szCs w:val="20"/>
              </w:rPr>
            </w:pPr>
            <w:r w:rsidRPr="00BE6F49">
              <w:rPr>
                <w:sz w:val="20"/>
                <w:szCs w:val="20"/>
              </w:rPr>
              <w:t>51,5</w:t>
            </w:r>
          </w:p>
        </w:tc>
        <w:tc>
          <w:tcPr>
            <w:tcW w:w="1249" w:type="pct"/>
            <w:tcBorders>
              <w:top w:val="single" w:sz="4" w:space="0" w:color="000000"/>
              <w:left w:val="single" w:sz="4" w:space="0" w:color="000000"/>
              <w:bottom w:val="single" w:sz="4" w:space="0" w:color="000000"/>
              <w:right w:val="single" w:sz="4" w:space="0" w:color="000000"/>
            </w:tcBorders>
            <w:vAlign w:val="center"/>
          </w:tcPr>
          <w:p w14:paraId="32B4DE68" w14:textId="77777777" w:rsidR="00383D33" w:rsidRPr="00BE6F49" w:rsidRDefault="00383D33" w:rsidP="00F46C92">
            <w:pPr>
              <w:pStyle w:val="TableParagraph"/>
              <w:rPr>
                <w:sz w:val="20"/>
                <w:szCs w:val="20"/>
              </w:rPr>
            </w:pPr>
            <w:r w:rsidRPr="00BE6F49">
              <w:rPr>
                <w:sz w:val="20"/>
                <w:szCs w:val="20"/>
              </w:rPr>
              <w:t>15,4</w:t>
            </w:r>
          </w:p>
        </w:tc>
      </w:tr>
      <w:tr w:rsidR="00383D33" w:rsidRPr="00BE6F49" w14:paraId="5D2B4F79"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22D9149B"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10</w:t>
            </w:r>
          </w:p>
        </w:tc>
        <w:tc>
          <w:tcPr>
            <w:tcW w:w="1104" w:type="pct"/>
            <w:tcBorders>
              <w:top w:val="single" w:sz="4" w:space="0" w:color="000000"/>
              <w:left w:val="single" w:sz="4" w:space="0" w:color="000000"/>
              <w:bottom w:val="single" w:sz="4" w:space="0" w:color="000000"/>
              <w:right w:val="single" w:sz="4" w:space="0" w:color="000000"/>
            </w:tcBorders>
            <w:vAlign w:val="center"/>
          </w:tcPr>
          <w:p w14:paraId="7CF83EBE" w14:textId="77777777" w:rsidR="00383D33" w:rsidRPr="00BE6F49" w:rsidRDefault="00383D33" w:rsidP="00F46C92">
            <w:pPr>
              <w:pStyle w:val="TableParagraph"/>
              <w:rPr>
                <w:sz w:val="20"/>
                <w:szCs w:val="20"/>
              </w:rPr>
            </w:pPr>
            <w:r w:rsidRPr="00BE6F49">
              <w:rPr>
                <w:sz w:val="20"/>
                <w:szCs w:val="20"/>
              </w:rPr>
              <w:t>68</w:t>
            </w:r>
          </w:p>
        </w:tc>
        <w:tc>
          <w:tcPr>
            <w:tcW w:w="1399" w:type="pct"/>
            <w:tcBorders>
              <w:top w:val="single" w:sz="4" w:space="0" w:color="000000"/>
              <w:left w:val="single" w:sz="4" w:space="0" w:color="000000"/>
              <w:bottom w:val="single" w:sz="4" w:space="0" w:color="000000"/>
              <w:right w:val="single" w:sz="4" w:space="0" w:color="000000"/>
            </w:tcBorders>
            <w:vAlign w:val="center"/>
          </w:tcPr>
          <w:p w14:paraId="5A8C0751" w14:textId="77777777" w:rsidR="00383D33" w:rsidRPr="00BE6F49" w:rsidRDefault="00383D33" w:rsidP="00F46C92">
            <w:pPr>
              <w:pStyle w:val="TableParagraph"/>
              <w:rPr>
                <w:sz w:val="20"/>
                <w:szCs w:val="20"/>
              </w:rPr>
            </w:pPr>
            <w:r w:rsidRPr="00BE6F49">
              <w:rPr>
                <w:sz w:val="20"/>
                <w:szCs w:val="20"/>
              </w:rPr>
              <w:t>52</w:t>
            </w:r>
          </w:p>
        </w:tc>
        <w:tc>
          <w:tcPr>
            <w:tcW w:w="1249" w:type="pct"/>
            <w:tcBorders>
              <w:top w:val="single" w:sz="4" w:space="0" w:color="000000"/>
              <w:left w:val="single" w:sz="4" w:space="0" w:color="000000"/>
              <w:bottom w:val="single" w:sz="4" w:space="0" w:color="000000"/>
              <w:right w:val="single" w:sz="4" w:space="0" w:color="000000"/>
            </w:tcBorders>
            <w:vAlign w:val="center"/>
          </w:tcPr>
          <w:p w14:paraId="490197DA" w14:textId="77777777" w:rsidR="00383D33" w:rsidRPr="00BE6F49" w:rsidRDefault="00383D33" w:rsidP="00F46C92">
            <w:pPr>
              <w:pStyle w:val="TableParagraph"/>
              <w:rPr>
                <w:sz w:val="20"/>
                <w:szCs w:val="20"/>
              </w:rPr>
            </w:pPr>
            <w:r w:rsidRPr="00BE6F49">
              <w:rPr>
                <w:sz w:val="20"/>
                <w:szCs w:val="20"/>
              </w:rPr>
              <w:t>16,0</w:t>
            </w:r>
          </w:p>
        </w:tc>
      </w:tr>
      <w:tr w:rsidR="00383D33" w:rsidRPr="00BE6F49" w14:paraId="07E0B704"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194C785"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11</w:t>
            </w:r>
          </w:p>
        </w:tc>
        <w:tc>
          <w:tcPr>
            <w:tcW w:w="1104" w:type="pct"/>
            <w:tcBorders>
              <w:top w:val="single" w:sz="4" w:space="0" w:color="000000"/>
              <w:left w:val="single" w:sz="4" w:space="0" w:color="000000"/>
              <w:bottom w:val="single" w:sz="4" w:space="0" w:color="000000"/>
              <w:right w:val="single" w:sz="4" w:space="0" w:color="000000"/>
            </w:tcBorders>
            <w:vAlign w:val="center"/>
          </w:tcPr>
          <w:p w14:paraId="23B72F1B" w14:textId="77777777" w:rsidR="00383D33" w:rsidRPr="00BE6F49" w:rsidRDefault="00383D33" w:rsidP="00F46C92">
            <w:pPr>
              <w:pStyle w:val="TableParagraph"/>
              <w:rPr>
                <w:sz w:val="20"/>
                <w:szCs w:val="20"/>
              </w:rPr>
            </w:pPr>
            <w:r w:rsidRPr="00BE6F49">
              <w:rPr>
                <w:sz w:val="20"/>
                <w:szCs w:val="20"/>
              </w:rPr>
              <w:t>69,5</w:t>
            </w:r>
          </w:p>
        </w:tc>
        <w:tc>
          <w:tcPr>
            <w:tcW w:w="1399" w:type="pct"/>
            <w:tcBorders>
              <w:top w:val="single" w:sz="4" w:space="0" w:color="000000"/>
              <w:left w:val="single" w:sz="4" w:space="0" w:color="000000"/>
              <w:bottom w:val="single" w:sz="4" w:space="0" w:color="000000"/>
              <w:right w:val="single" w:sz="4" w:space="0" w:color="000000"/>
            </w:tcBorders>
            <w:vAlign w:val="center"/>
          </w:tcPr>
          <w:p w14:paraId="4596E6F7" w14:textId="77777777" w:rsidR="00383D33" w:rsidRPr="00BE6F49" w:rsidRDefault="00383D33" w:rsidP="00F46C92">
            <w:pPr>
              <w:pStyle w:val="TableParagraph"/>
              <w:rPr>
                <w:sz w:val="20"/>
                <w:szCs w:val="20"/>
              </w:rPr>
            </w:pPr>
            <w:r w:rsidRPr="00BE6F49">
              <w:rPr>
                <w:sz w:val="20"/>
                <w:szCs w:val="20"/>
              </w:rPr>
              <w:t>53</w:t>
            </w:r>
          </w:p>
        </w:tc>
        <w:tc>
          <w:tcPr>
            <w:tcW w:w="1249" w:type="pct"/>
            <w:tcBorders>
              <w:top w:val="single" w:sz="4" w:space="0" w:color="000000"/>
              <w:left w:val="single" w:sz="4" w:space="0" w:color="000000"/>
              <w:bottom w:val="single" w:sz="4" w:space="0" w:color="000000"/>
              <w:right w:val="single" w:sz="4" w:space="0" w:color="000000"/>
            </w:tcBorders>
            <w:vAlign w:val="center"/>
          </w:tcPr>
          <w:p w14:paraId="4927687F" w14:textId="77777777" w:rsidR="00383D33" w:rsidRPr="00BE6F49" w:rsidRDefault="00383D33" w:rsidP="00F46C92">
            <w:pPr>
              <w:pStyle w:val="TableParagraph"/>
              <w:rPr>
                <w:sz w:val="20"/>
                <w:szCs w:val="20"/>
              </w:rPr>
            </w:pPr>
            <w:r w:rsidRPr="00BE6F49">
              <w:rPr>
                <w:sz w:val="20"/>
                <w:szCs w:val="20"/>
              </w:rPr>
              <w:t>16,5</w:t>
            </w:r>
          </w:p>
        </w:tc>
      </w:tr>
      <w:tr w:rsidR="00383D33" w:rsidRPr="00BE6F49" w14:paraId="5C9A632B"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2D9D6FD"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12</w:t>
            </w:r>
          </w:p>
        </w:tc>
        <w:tc>
          <w:tcPr>
            <w:tcW w:w="1104" w:type="pct"/>
            <w:tcBorders>
              <w:top w:val="single" w:sz="4" w:space="0" w:color="000000"/>
              <w:left w:val="single" w:sz="4" w:space="0" w:color="000000"/>
              <w:bottom w:val="single" w:sz="4" w:space="0" w:color="000000"/>
              <w:right w:val="single" w:sz="4" w:space="0" w:color="000000"/>
            </w:tcBorders>
            <w:vAlign w:val="center"/>
          </w:tcPr>
          <w:p w14:paraId="0A198D24" w14:textId="77777777" w:rsidR="00383D33" w:rsidRPr="00BE6F49" w:rsidRDefault="00383D33" w:rsidP="00F46C92">
            <w:pPr>
              <w:pStyle w:val="TableParagraph"/>
              <w:rPr>
                <w:sz w:val="20"/>
                <w:szCs w:val="20"/>
              </w:rPr>
            </w:pPr>
            <w:r w:rsidRPr="00BE6F49">
              <w:rPr>
                <w:sz w:val="20"/>
                <w:szCs w:val="20"/>
              </w:rPr>
              <w:t>71</w:t>
            </w:r>
          </w:p>
        </w:tc>
        <w:tc>
          <w:tcPr>
            <w:tcW w:w="1399" w:type="pct"/>
            <w:tcBorders>
              <w:top w:val="single" w:sz="4" w:space="0" w:color="000000"/>
              <w:left w:val="single" w:sz="4" w:space="0" w:color="000000"/>
              <w:bottom w:val="single" w:sz="4" w:space="0" w:color="000000"/>
              <w:right w:val="single" w:sz="4" w:space="0" w:color="000000"/>
            </w:tcBorders>
            <w:vAlign w:val="center"/>
          </w:tcPr>
          <w:p w14:paraId="114860C4" w14:textId="77777777" w:rsidR="00383D33" w:rsidRPr="00BE6F49" w:rsidRDefault="00383D33" w:rsidP="00F46C92">
            <w:pPr>
              <w:pStyle w:val="TableParagraph"/>
              <w:rPr>
                <w:sz w:val="20"/>
                <w:szCs w:val="20"/>
              </w:rPr>
            </w:pPr>
            <w:r w:rsidRPr="00BE6F49">
              <w:rPr>
                <w:sz w:val="20"/>
                <w:szCs w:val="20"/>
              </w:rPr>
              <w:t>54</w:t>
            </w:r>
          </w:p>
        </w:tc>
        <w:tc>
          <w:tcPr>
            <w:tcW w:w="1249" w:type="pct"/>
            <w:tcBorders>
              <w:top w:val="single" w:sz="4" w:space="0" w:color="000000"/>
              <w:left w:val="single" w:sz="4" w:space="0" w:color="000000"/>
              <w:bottom w:val="single" w:sz="4" w:space="0" w:color="000000"/>
              <w:right w:val="single" w:sz="4" w:space="0" w:color="000000"/>
            </w:tcBorders>
            <w:vAlign w:val="center"/>
          </w:tcPr>
          <w:p w14:paraId="20B50C02" w14:textId="77777777" w:rsidR="00383D33" w:rsidRPr="00BE6F49" w:rsidRDefault="00383D33" w:rsidP="00F46C92">
            <w:pPr>
              <w:pStyle w:val="TableParagraph"/>
              <w:rPr>
                <w:sz w:val="20"/>
                <w:szCs w:val="20"/>
              </w:rPr>
            </w:pPr>
            <w:r w:rsidRPr="00BE6F49">
              <w:rPr>
                <w:sz w:val="20"/>
                <w:szCs w:val="20"/>
              </w:rPr>
              <w:t>17,0</w:t>
            </w:r>
          </w:p>
        </w:tc>
      </w:tr>
      <w:tr w:rsidR="00383D33" w:rsidRPr="00BE6F49" w14:paraId="2077CF72"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29DB5C89"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13</w:t>
            </w:r>
          </w:p>
        </w:tc>
        <w:tc>
          <w:tcPr>
            <w:tcW w:w="1104" w:type="pct"/>
            <w:tcBorders>
              <w:top w:val="single" w:sz="4" w:space="0" w:color="000000"/>
              <w:left w:val="single" w:sz="4" w:space="0" w:color="000000"/>
              <w:bottom w:val="single" w:sz="4" w:space="0" w:color="000000"/>
              <w:right w:val="single" w:sz="4" w:space="0" w:color="000000"/>
            </w:tcBorders>
            <w:vAlign w:val="center"/>
          </w:tcPr>
          <w:p w14:paraId="5F79CD88" w14:textId="77777777" w:rsidR="00383D33" w:rsidRPr="00BE6F49" w:rsidRDefault="00383D33" w:rsidP="00F46C92">
            <w:pPr>
              <w:pStyle w:val="TableParagraph"/>
              <w:rPr>
                <w:sz w:val="20"/>
                <w:szCs w:val="20"/>
              </w:rPr>
            </w:pPr>
            <w:r w:rsidRPr="00BE6F49">
              <w:rPr>
                <w:sz w:val="20"/>
                <w:szCs w:val="20"/>
              </w:rPr>
              <w:t>72,5</w:t>
            </w:r>
          </w:p>
        </w:tc>
        <w:tc>
          <w:tcPr>
            <w:tcW w:w="1399" w:type="pct"/>
            <w:tcBorders>
              <w:top w:val="single" w:sz="4" w:space="0" w:color="000000"/>
              <w:left w:val="single" w:sz="4" w:space="0" w:color="000000"/>
              <w:bottom w:val="single" w:sz="4" w:space="0" w:color="000000"/>
              <w:right w:val="single" w:sz="4" w:space="0" w:color="000000"/>
            </w:tcBorders>
            <w:vAlign w:val="center"/>
          </w:tcPr>
          <w:p w14:paraId="5ECECB79" w14:textId="77777777" w:rsidR="00383D33" w:rsidRPr="00BE6F49" w:rsidRDefault="00383D33" w:rsidP="00F46C92">
            <w:pPr>
              <w:pStyle w:val="TableParagraph"/>
              <w:rPr>
                <w:sz w:val="20"/>
                <w:szCs w:val="20"/>
              </w:rPr>
            </w:pPr>
            <w:r w:rsidRPr="00BE6F49">
              <w:rPr>
                <w:sz w:val="20"/>
                <w:szCs w:val="20"/>
              </w:rPr>
              <w:t>55</w:t>
            </w:r>
          </w:p>
        </w:tc>
        <w:tc>
          <w:tcPr>
            <w:tcW w:w="1249" w:type="pct"/>
            <w:tcBorders>
              <w:top w:val="single" w:sz="4" w:space="0" w:color="000000"/>
              <w:left w:val="single" w:sz="4" w:space="0" w:color="000000"/>
              <w:bottom w:val="single" w:sz="4" w:space="0" w:color="000000"/>
              <w:right w:val="single" w:sz="4" w:space="0" w:color="000000"/>
            </w:tcBorders>
            <w:vAlign w:val="center"/>
          </w:tcPr>
          <w:p w14:paraId="3E60BE78" w14:textId="77777777" w:rsidR="00383D33" w:rsidRPr="00BE6F49" w:rsidRDefault="00383D33" w:rsidP="00F46C92">
            <w:pPr>
              <w:pStyle w:val="TableParagraph"/>
              <w:rPr>
                <w:sz w:val="20"/>
                <w:szCs w:val="20"/>
              </w:rPr>
            </w:pPr>
            <w:r w:rsidRPr="00BE6F49">
              <w:rPr>
                <w:sz w:val="20"/>
                <w:szCs w:val="20"/>
              </w:rPr>
              <w:t>17,5</w:t>
            </w:r>
          </w:p>
        </w:tc>
      </w:tr>
      <w:tr w:rsidR="00383D33" w:rsidRPr="00BE6F49" w14:paraId="05FFCDBD"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2F5E17B1"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14</w:t>
            </w:r>
          </w:p>
        </w:tc>
        <w:tc>
          <w:tcPr>
            <w:tcW w:w="1104" w:type="pct"/>
            <w:tcBorders>
              <w:top w:val="single" w:sz="4" w:space="0" w:color="000000"/>
              <w:left w:val="single" w:sz="4" w:space="0" w:color="000000"/>
              <w:bottom w:val="single" w:sz="4" w:space="0" w:color="000000"/>
              <w:right w:val="single" w:sz="4" w:space="0" w:color="000000"/>
            </w:tcBorders>
            <w:vAlign w:val="center"/>
          </w:tcPr>
          <w:p w14:paraId="47BF9B85" w14:textId="77777777" w:rsidR="00383D33" w:rsidRPr="00BE6F49" w:rsidRDefault="00383D33" w:rsidP="00F46C92">
            <w:pPr>
              <w:pStyle w:val="TableParagraph"/>
              <w:rPr>
                <w:sz w:val="20"/>
                <w:szCs w:val="20"/>
              </w:rPr>
            </w:pPr>
            <w:r w:rsidRPr="00BE6F49">
              <w:rPr>
                <w:sz w:val="20"/>
                <w:szCs w:val="20"/>
              </w:rPr>
              <w:t>74</w:t>
            </w:r>
          </w:p>
        </w:tc>
        <w:tc>
          <w:tcPr>
            <w:tcW w:w="1399" w:type="pct"/>
            <w:tcBorders>
              <w:top w:val="single" w:sz="4" w:space="0" w:color="000000"/>
              <w:left w:val="single" w:sz="4" w:space="0" w:color="000000"/>
              <w:bottom w:val="single" w:sz="4" w:space="0" w:color="000000"/>
              <w:right w:val="single" w:sz="4" w:space="0" w:color="000000"/>
            </w:tcBorders>
            <w:vAlign w:val="center"/>
          </w:tcPr>
          <w:p w14:paraId="1CBE1C54" w14:textId="77777777" w:rsidR="00383D33" w:rsidRPr="00BE6F49" w:rsidRDefault="00383D33" w:rsidP="00F46C92">
            <w:pPr>
              <w:pStyle w:val="TableParagraph"/>
              <w:rPr>
                <w:sz w:val="20"/>
                <w:szCs w:val="20"/>
              </w:rPr>
            </w:pPr>
            <w:r w:rsidRPr="00BE6F49">
              <w:rPr>
                <w:sz w:val="20"/>
                <w:szCs w:val="20"/>
              </w:rPr>
              <w:t>56</w:t>
            </w:r>
          </w:p>
        </w:tc>
        <w:tc>
          <w:tcPr>
            <w:tcW w:w="1249" w:type="pct"/>
            <w:tcBorders>
              <w:top w:val="single" w:sz="4" w:space="0" w:color="000000"/>
              <w:left w:val="single" w:sz="4" w:space="0" w:color="000000"/>
              <w:bottom w:val="single" w:sz="4" w:space="0" w:color="000000"/>
              <w:right w:val="single" w:sz="4" w:space="0" w:color="000000"/>
            </w:tcBorders>
            <w:vAlign w:val="center"/>
          </w:tcPr>
          <w:p w14:paraId="44518248" w14:textId="77777777" w:rsidR="00383D33" w:rsidRPr="00BE6F49" w:rsidRDefault="00383D33" w:rsidP="00F46C92">
            <w:pPr>
              <w:pStyle w:val="TableParagraph"/>
              <w:rPr>
                <w:sz w:val="20"/>
                <w:szCs w:val="20"/>
              </w:rPr>
            </w:pPr>
            <w:r w:rsidRPr="00BE6F49">
              <w:rPr>
                <w:sz w:val="20"/>
                <w:szCs w:val="20"/>
              </w:rPr>
              <w:t>18,0</w:t>
            </w:r>
          </w:p>
        </w:tc>
      </w:tr>
      <w:tr w:rsidR="00383D33" w:rsidRPr="00BE6F49" w14:paraId="15E70789"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41848D5F"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15</w:t>
            </w:r>
          </w:p>
        </w:tc>
        <w:tc>
          <w:tcPr>
            <w:tcW w:w="1104" w:type="pct"/>
            <w:tcBorders>
              <w:top w:val="single" w:sz="4" w:space="0" w:color="000000"/>
              <w:left w:val="single" w:sz="4" w:space="0" w:color="000000"/>
              <w:bottom w:val="single" w:sz="4" w:space="0" w:color="000000"/>
              <w:right w:val="single" w:sz="4" w:space="0" w:color="000000"/>
            </w:tcBorders>
            <w:vAlign w:val="center"/>
          </w:tcPr>
          <w:p w14:paraId="15305AD1" w14:textId="77777777" w:rsidR="00383D33" w:rsidRPr="00BE6F49" w:rsidRDefault="00383D33" w:rsidP="00F46C92">
            <w:pPr>
              <w:pStyle w:val="TableParagraph"/>
              <w:rPr>
                <w:sz w:val="20"/>
                <w:szCs w:val="20"/>
              </w:rPr>
            </w:pPr>
            <w:r w:rsidRPr="00BE6F49">
              <w:rPr>
                <w:sz w:val="20"/>
                <w:szCs w:val="20"/>
              </w:rPr>
              <w:t>75,5</w:t>
            </w:r>
          </w:p>
        </w:tc>
        <w:tc>
          <w:tcPr>
            <w:tcW w:w="1399" w:type="pct"/>
            <w:tcBorders>
              <w:top w:val="single" w:sz="4" w:space="0" w:color="000000"/>
              <w:left w:val="single" w:sz="4" w:space="0" w:color="000000"/>
              <w:bottom w:val="single" w:sz="4" w:space="0" w:color="000000"/>
              <w:right w:val="single" w:sz="4" w:space="0" w:color="000000"/>
            </w:tcBorders>
            <w:vAlign w:val="center"/>
          </w:tcPr>
          <w:p w14:paraId="7B18CD94" w14:textId="77777777" w:rsidR="00383D33" w:rsidRPr="00BE6F49" w:rsidRDefault="00383D33" w:rsidP="00F46C92">
            <w:pPr>
              <w:pStyle w:val="TableParagraph"/>
              <w:rPr>
                <w:sz w:val="20"/>
                <w:szCs w:val="20"/>
              </w:rPr>
            </w:pPr>
            <w:r w:rsidRPr="00BE6F49">
              <w:rPr>
                <w:sz w:val="20"/>
                <w:szCs w:val="20"/>
              </w:rPr>
              <w:t>57</w:t>
            </w:r>
          </w:p>
        </w:tc>
        <w:tc>
          <w:tcPr>
            <w:tcW w:w="1249" w:type="pct"/>
            <w:tcBorders>
              <w:top w:val="single" w:sz="4" w:space="0" w:color="000000"/>
              <w:left w:val="single" w:sz="4" w:space="0" w:color="000000"/>
              <w:bottom w:val="single" w:sz="4" w:space="0" w:color="000000"/>
              <w:right w:val="single" w:sz="4" w:space="0" w:color="000000"/>
            </w:tcBorders>
            <w:vAlign w:val="center"/>
          </w:tcPr>
          <w:p w14:paraId="019395D0" w14:textId="77777777" w:rsidR="00383D33" w:rsidRPr="00BE6F49" w:rsidRDefault="00383D33" w:rsidP="00F46C92">
            <w:pPr>
              <w:pStyle w:val="TableParagraph"/>
              <w:rPr>
                <w:sz w:val="20"/>
                <w:szCs w:val="20"/>
              </w:rPr>
            </w:pPr>
            <w:r w:rsidRPr="00BE6F49">
              <w:rPr>
                <w:sz w:val="20"/>
                <w:szCs w:val="20"/>
              </w:rPr>
              <w:t>18,5</w:t>
            </w:r>
          </w:p>
        </w:tc>
      </w:tr>
      <w:tr w:rsidR="00383D33" w:rsidRPr="00BE6F49" w14:paraId="1261C4FB" w14:textId="77777777" w:rsidTr="00DF3D49">
        <w:trPr>
          <w:trHeight w:val="284"/>
        </w:trPr>
        <w:tc>
          <w:tcPr>
            <w:tcW w:w="1248" w:type="pct"/>
            <w:tcBorders>
              <w:left w:val="single" w:sz="4" w:space="0" w:color="000000"/>
              <w:bottom w:val="single" w:sz="4" w:space="0" w:color="000000"/>
              <w:right w:val="single" w:sz="4" w:space="0" w:color="000000"/>
            </w:tcBorders>
            <w:vAlign w:val="center"/>
          </w:tcPr>
          <w:p w14:paraId="5B18C45F"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16</w:t>
            </w:r>
          </w:p>
        </w:tc>
        <w:tc>
          <w:tcPr>
            <w:tcW w:w="1104" w:type="pct"/>
            <w:tcBorders>
              <w:left w:val="single" w:sz="4" w:space="0" w:color="000000"/>
              <w:bottom w:val="single" w:sz="4" w:space="0" w:color="000000"/>
              <w:right w:val="single" w:sz="4" w:space="0" w:color="000000"/>
            </w:tcBorders>
            <w:vAlign w:val="center"/>
          </w:tcPr>
          <w:p w14:paraId="60325F4B" w14:textId="77777777" w:rsidR="00383D33" w:rsidRPr="00BE6F49" w:rsidRDefault="00383D33" w:rsidP="00F46C92">
            <w:pPr>
              <w:pStyle w:val="TableParagraph"/>
              <w:rPr>
                <w:sz w:val="20"/>
                <w:szCs w:val="20"/>
              </w:rPr>
            </w:pPr>
            <w:r w:rsidRPr="00BE6F49">
              <w:rPr>
                <w:sz w:val="20"/>
                <w:szCs w:val="20"/>
              </w:rPr>
              <w:t>77</w:t>
            </w:r>
          </w:p>
        </w:tc>
        <w:tc>
          <w:tcPr>
            <w:tcW w:w="1399" w:type="pct"/>
            <w:tcBorders>
              <w:left w:val="single" w:sz="4" w:space="0" w:color="000000"/>
              <w:bottom w:val="single" w:sz="4" w:space="0" w:color="000000"/>
              <w:right w:val="single" w:sz="4" w:space="0" w:color="000000"/>
            </w:tcBorders>
            <w:vAlign w:val="center"/>
          </w:tcPr>
          <w:p w14:paraId="077E9C43" w14:textId="77777777" w:rsidR="00383D33" w:rsidRPr="00BE6F49" w:rsidRDefault="00383D33" w:rsidP="00F46C92">
            <w:pPr>
              <w:pStyle w:val="TableParagraph"/>
              <w:rPr>
                <w:sz w:val="20"/>
                <w:szCs w:val="20"/>
              </w:rPr>
            </w:pPr>
            <w:r w:rsidRPr="00BE6F49">
              <w:rPr>
                <w:sz w:val="20"/>
                <w:szCs w:val="20"/>
              </w:rPr>
              <w:t>58</w:t>
            </w:r>
          </w:p>
        </w:tc>
        <w:tc>
          <w:tcPr>
            <w:tcW w:w="1249" w:type="pct"/>
            <w:tcBorders>
              <w:left w:val="single" w:sz="4" w:space="0" w:color="000000"/>
              <w:bottom w:val="single" w:sz="4" w:space="0" w:color="000000"/>
              <w:right w:val="single" w:sz="4" w:space="0" w:color="000000"/>
            </w:tcBorders>
            <w:vAlign w:val="center"/>
          </w:tcPr>
          <w:p w14:paraId="1F3D6BEA" w14:textId="77777777" w:rsidR="00383D33" w:rsidRPr="00BE6F49" w:rsidRDefault="00383D33" w:rsidP="00F46C92">
            <w:pPr>
              <w:pStyle w:val="TableParagraph"/>
              <w:rPr>
                <w:sz w:val="20"/>
                <w:szCs w:val="20"/>
              </w:rPr>
            </w:pPr>
            <w:r w:rsidRPr="00BE6F49">
              <w:rPr>
                <w:sz w:val="20"/>
                <w:szCs w:val="20"/>
              </w:rPr>
              <w:t>19,0</w:t>
            </w:r>
          </w:p>
        </w:tc>
      </w:tr>
      <w:tr w:rsidR="00383D33" w:rsidRPr="00BE6F49" w14:paraId="1AA631FC"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4BCE83E9"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17</w:t>
            </w:r>
          </w:p>
        </w:tc>
        <w:tc>
          <w:tcPr>
            <w:tcW w:w="1104" w:type="pct"/>
            <w:tcBorders>
              <w:top w:val="single" w:sz="4" w:space="0" w:color="000000"/>
              <w:left w:val="single" w:sz="4" w:space="0" w:color="000000"/>
              <w:bottom w:val="single" w:sz="4" w:space="0" w:color="000000"/>
              <w:right w:val="single" w:sz="4" w:space="0" w:color="000000"/>
            </w:tcBorders>
            <w:vAlign w:val="center"/>
          </w:tcPr>
          <w:p w14:paraId="4CA75A5C" w14:textId="77777777" w:rsidR="00383D33" w:rsidRPr="00BE6F49" w:rsidRDefault="00383D33" w:rsidP="00F46C92">
            <w:pPr>
              <w:pStyle w:val="TableParagraph"/>
              <w:rPr>
                <w:sz w:val="20"/>
                <w:szCs w:val="20"/>
              </w:rPr>
            </w:pPr>
            <w:r w:rsidRPr="00BE6F49">
              <w:rPr>
                <w:sz w:val="20"/>
                <w:szCs w:val="20"/>
              </w:rPr>
              <w:t>78,5</w:t>
            </w:r>
          </w:p>
        </w:tc>
        <w:tc>
          <w:tcPr>
            <w:tcW w:w="1399" w:type="pct"/>
            <w:tcBorders>
              <w:top w:val="single" w:sz="4" w:space="0" w:color="000000"/>
              <w:left w:val="single" w:sz="4" w:space="0" w:color="000000"/>
              <w:bottom w:val="single" w:sz="4" w:space="0" w:color="000000"/>
              <w:right w:val="single" w:sz="4" w:space="0" w:color="000000"/>
            </w:tcBorders>
            <w:vAlign w:val="center"/>
          </w:tcPr>
          <w:p w14:paraId="4B4257A9" w14:textId="77777777" w:rsidR="00383D33" w:rsidRPr="00BE6F49" w:rsidRDefault="00383D33" w:rsidP="00F46C92">
            <w:pPr>
              <w:pStyle w:val="TableParagraph"/>
              <w:rPr>
                <w:sz w:val="20"/>
                <w:szCs w:val="20"/>
              </w:rPr>
            </w:pPr>
            <w:r w:rsidRPr="00BE6F49">
              <w:rPr>
                <w:sz w:val="20"/>
                <w:szCs w:val="20"/>
              </w:rPr>
              <w:t>59</w:t>
            </w:r>
          </w:p>
        </w:tc>
        <w:tc>
          <w:tcPr>
            <w:tcW w:w="1249" w:type="pct"/>
            <w:tcBorders>
              <w:top w:val="single" w:sz="4" w:space="0" w:color="000000"/>
              <w:left w:val="single" w:sz="4" w:space="0" w:color="000000"/>
              <w:bottom w:val="single" w:sz="4" w:space="0" w:color="000000"/>
              <w:right w:val="single" w:sz="4" w:space="0" w:color="000000"/>
            </w:tcBorders>
            <w:vAlign w:val="center"/>
          </w:tcPr>
          <w:p w14:paraId="4B29B8DF" w14:textId="77777777" w:rsidR="00383D33" w:rsidRPr="00BE6F49" w:rsidRDefault="00383D33" w:rsidP="00F46C92">
            <w:pPr>
              <w:pStyle w:val="TableParagraph"/>
              <w:rPr>
                <w:sz w:val="20"/>
                <w:szCs w:val="20"/>
              </w:rPr>
            </w:pPr>
            <w:r w:rsidRPr="00BE6F49">
              <w:rPr>
                <w:sz w:val="20"/>
                <w:szCs w:val="20"/>
              </w:rPr>
              <w:t>19,5</w:t>
            </w:r>
          </w:p>
        </w:tc>
      </w:tr>
      <w:tr w:rsidR="00383D33" w:rsidRPr="00BE6F49" w14:paraId="2B6CE055"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4D84465"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18</w:t>
            </w:r>
          </w:p>
        </w:tc>
        <w:tc>
          <w:tcPr>
            <w:tcW w:w="1104" w:type="pct"/>
            <w:tcBorders>
              <w:top w:val="single" w:sz="4" w:space="0" w:color="000000"/>
              <w:left w:val="single" w:sz="4" w:space="0" w:color="000000"/>
              <w:bottom w:val="single" w:sz="4" w:space="0" w:color="000000"/>
              <w:right w:val="single" w:sz="4" w:space="0" w:color="000000"/>
            </w:tcBorders>
            <w:vAlign w:val="center"/>
          </w:tcPr>
          <w:p w14:paraId="27C4CB35" w14:textId="77777777" w:rsidR="00383D33" w:rsidRPr="00BE6F49" w:rsidRDefault="00383D33" w:rsidP="00F46C92">
            <w:pPr>
              <w:pStyle w:val="TableParagraph"/>
              <w:rPr>
                <w:sz w:val="20"/>
                <w:szCs w:val="20"/>
              </w:rPr>
            </w:pPr>
            <w:r w:rsidRPr="00BE6F49">
              <w:rPr>
                <w:sz w:val="20"/>
                <w:szCs w:val="20"/>
              </w:rPr>
              <w:t>80</w:t>
            </w:r>
          </w:p>
        </w:tc>
        <w:tc>
          <w:tcPr>
            <w:tcW w:w="1399" w:type="pct"/>
            <w:tcBorders>
              <w:top w:val="single" w:sz="4" w:space="0" w:color="000000"/>
              <w:left w:val="single" w:sz="4" w:space="0" w:color="000000"/>
              <w:bottom w:val="single" w:sz="4" w:space="0" w:color="000000"/>
              <w:right w:val="single" w:sz="4" w:space="0" w:color="000000"/>
            </w:tcBorders>
            <w:vAlign w:val="center"/>
          </w:tcPr>
          <w:p w14:paraId="43B4751D" w14:textId="77777777" w:rsidR="00383D33" w:rsidRPr="00BE6F49" w:rsidRDefault="00383D33" w:rsidP="00F46C92">
            <w:pPr>
              <w:pStyle w:val="TableParagraph"/>
              <w:rPr>
                <w:sz w:val="20"/>
                <w:szCs w:val="20"/>
              </w:rPr>
            </w:pPr>
            <w:r w:rsidRPr="00BE6F49">
              <w:rPr>
                <w:sz w:val="20"/>
                <w:szCs w:val="20"/>
              </w:rPr>
              <w:t>60</w:t>
            </w:r>
          </w:p>
        </w:tc>
        <w:tc>
          <w:tcPr>
            <w:tcW w:w="1249" w:type="pct"/>
            <w:tcBorders>
              <w:top w:val="single" w:sz="4" w:space="0" w:color="000000"/>
              <w:left w:val="single" w:sz="4" w:space="0" w:color="000000"/>
              <w:bottom w:val="single" w:sz="4" w:space="0" w:color="000000"/>
              <w:right w:val="single" w:sz="4" w:space="0" w:color="000000"/>
            </w:tcBorders>
            <w:vAlign w:val="center"/>
          </w:tcPr>
          <w:p w14:paraId="7CFDB099" w14:textId="77777777" w:rsidR="00383D33" w:rsidRPr="00BE6F49" w:rsidRDefault="00383D33" w:rsidP="00F46C92">
            <w:pPr>
              <w:pStyle w:val="TableParagraph"/>
              <w:rPr>
                <w:sz w:val="20"/>
                <w:szCs w:val="20"/>
              </w:rPr>
            </w:pPr>
            <w:r w:rsidRPr="00BE6F49">
              <w:rPr>
                <w:sz w:val="20"/>
                <w:szCs w:val="20"/>
              </w:rPr>
              <w:t>20,0</w:t>
            </w:r>
          </w:p>
        </w:tc>
      </w:tr>
      <w:tr w:rsidR="00383D33" w:rsidRPr="00BE6F49" w14:paraId="6FD89E46"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0AE6F55F"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19</w:t>
            </w:r>
          </w:p>
        </w:tc>
        <w:tc>
          <w:tcPr>
            <w:tcW w:w="1104" w:type="pct"/>
            <w:tcBorders>
              <w:top w:val="single" w:sz="4" w:space="0" w:color="000000"/>
              <w:left w:val="single" w:sz="4" w:space="0" w:color="000000"/>
              <w:bottom w:val="single" w:sz="4" w:space="0" w:color="000000"/>
              <w:right w:val="single" w:sz="4" w:space="0" w:color="000000"/>
            </w:tcBorders>
            <w:vAlign w:val="center"/>
          </w:tcPr>
          <w:p w14:paraId="596004D8" w14:textId="77777777" w:rsidR="00383D33" w:rsidRPr="00BE6F49" w:rsidRDefault="00383D33" w:rsidP="00F46C92">
            <w:pPr>
              <w:pStyle w:val="TableParagraph"/>
              <w:rPr>
                <w:sz w:val="20"/>
                <w:szCs w:val="20"/>
              </w:rPr>
            </w:pPr>
            <w:r w:rsidRPr="00BE6F49">
              <w:rPr>
                <w:sz w:val="20"/>
                <w:szCs w:val="20"/>
              </w:rPr>
              <w:t>81,5</w:t>
            </w:r>
          </w:p>
        </w:tc>
        <w:tc>
          <w:tcPr>
            <w:tcW w:w="1399" w:type="pct"/>
            <w:tcBorders>
              <w:top w:val="single" w:sz="4" w:space="0" w:color="000000"/>
              <w:left w:val="single" w:sz="4" w:space="0" w:color="000000"/>
              <w:bottom w:val="single" w:sz="4" w:space="0" w:color="000000"/>
              <w:right w:val="single" w:sz="4" w:space="0" w:color="000000"/>
            </w:tcBorders>
            <w:vAlign w:val="center"/>
          </w:tcPr>
          <w:p w14:paraId="53A6A94F" w14:textId="77777777" w:rsidR="00383D33" w:rsidRPr="00BE6F49" w:rsidRDefault="00383D33" w:rsidP="00F46C92">
            <w:pPr>
              <w:pStyle w:val="TableParagraph"/>
              <w:rPr>
                <w:sz w:val="20"/>
                <w:szCs w:val="20"/>
              </w:rPr>
            </w:pPr>
            <w:r w:rsidRPr="00BE6F49">
              <w:rPr>
                <w:sz w:val="20"/>
                <w:szCs w:val="20"/>
              </w:rPr>
              <w:t>61</w:t>
            </w:r>
          </w:p>
        </w:tc>
        <w:tc>
          <w:tcPr>
            <w:tcW w:w="1249" w:type="pct"/>
            <w:tcBorders>
              <w:top w:val="single" w:sz="4" w:space="0" w:color="000000"/>
              <w:left w:val="single" w:sz="4" w:space="0" w:color="000000"/>
              <w:bottom w:val="single" w:sz="4" w:space="0" w:color="000000"/>
              <w:right w:val="single" w:sz="4" w:space="0" w:color="000000"/>
            </w:tcBorders>
            <w:vAlign w:val="center"/>
          </w:tcPr>
          <w:p w14:paraId="3BBA298B" w14:textId="77777777" w:rsidR="00383D33" w:rsidRPr="00BE6F49" w:rsidRDefault="00383D33" w:rsidP="00F46C92">
            <w:pPr>
              <w:pStyle w:val="TableParagraph"/>
              <w:rPr>
                <w:sz w:val="20"/>
                <w:szCs w:val="20"/>
              </w:rPr>
            </w:pPr>
            <w:r w:rsidRPr="00BE6F49">
              <w:rPr>
                <w:sz w:val="20"/>
                <w:szCs w:val="20"/>
              </w:rPr>
              <w:t>20,5</w:t>
            </w:r>
          </w:p>
        </w:tc>
      </w:tr>
      <w:tr w:rsidR="00383D33" w:rsidRPr="00BE6F49" w14:paraId="39D5ABF6"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643CC908"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20</w:t>
            </w:r>
          </w:p>
        </w:tc>
        <w:tc>
          <w:tcPr>
            <w:tcW w:w="1104" w:type="pct"/>
            <w:tcBorders>
              <w:top w:val="single" w:sz="4" w:space="0" w:color="000000"/>
              <w:left w:val="single" w:sz="4" w:space="0" w:color="000000"/>
              <w:bottom w:val="single" w:sz="4" w:space="0" w:color="000000"/>
              <w:right w:val="single" w:sz="4" w:space="0" w:color="000000"/>
            </w:tcBorders>
            <w:vAlign w:val="center"/>
          </w:tcPr>
          <w:p w14:paraId="0AF91D70" w14:textId="77777777" w:rsidR="00383D33" w:rsidRPr="00BE6F49" w:rsidRDefault="00383D33" w:rsidP="00F46C92">
            <w:pPr>
              <w:pStyle w:val="TableParagraph"/>
              <w:rPr>
                <w:sz w:val="20"/>
                <w:szCs w:val="20"/>
              </w:rPr>
            </w:pPr>
            <w:r w:rsidRPr="00BE6F49">
              <w:rPr>
                <w:sz w:val="20"/>
                <w:szCs w:val="20"/>
              </w:rPr>
              <w:t>83</w:t>
            </w:r>
          </w:p>
        </w:tc>
        <w:tc>
          <w:tcPr>
            <w:tcW w:w="1399" w:type="pct"/>
            <w:tcBorders>
              <w:top w:val="single" w:sz="4" w:space="0" w:color="000000"/>
              <w:left w:val="single" w:sz="4" w:space="0" w:color="000000"/>
              <w:bottom w:val="single" w:sz="4" w:space="0" w:color="000000"/>
              <w:right w:val="single" w:sz="4" w:space="0" w:color="000000"/>
            </w:tcBorders>
            <w:vAlign w:val="center"/>
          </w:tcPr>
          <w:p w14:paraId="11EB09E3" w14:textId="77777777" w:rsidR="00383D33" w:rsidRPr="00BE6F49" w:rsidRDefault="00383D33" w:rsidP="00F46C92">
            <w:pPr>
              <w:pStyle w:val="TableParagraph"/>
              <w:rPr>
                <w:sz w:val="20"/>
                <w:szCs w:val="20"/>
              </w:rPr>
            </w:pPr>
            <w:r w:rsidRPr="00BE6F49">
              <w:rPr>
                <w:sz w:val="20"/>
                <w:szCs w:val="20"/>
              </w:rPr>
              <w:t>62</w:t>
            </w:r>
          </w:p>
        </w:tc>
        <w:tc>
          <w:tcPr>
            <w:tcW w:w="1249" w:type="pct"/>
            <w:tcBorders>
              <w:top w:val="single" w:sz="4" w:space="0" w:color="000000"/>
              <w:left w:val="single" w:sz="4" w:space="0" w:color="000000"/>
              <w:bottom w:val="single" w:sz="4" w:space="0" w:color="000000"/>
              <w:right w:val="single" w:sz="4" w:space="0" w:color="000000"/>
            </w:tcBorders>
            <w:vAlign w:val="center"/>
          </w:tcPr>
          <w:p w14:paraId="00E705C9" w14:textId="77777777" w:rsidR="00383D33" w:rsidRPr="00BE6F49" w:rsidRDefault="00383D33" w:rsidP="00F46C92">
            <w:pPr>
              <w:pStyle w:val="TableParagraph"/>
              <w:rPr>
                <w:sz w:val="20"/>
                <w:szCs w:val="20"/>
              </w:rPr>
            </w:pPr>
            <w:r w:rsidRPr="00BE6F49">
              <w:rPr>
                <w:sz w:val="20"/>
                <w:szCs w:val="20"/>
              </w:rPr>
              <w:t>21,0</w:t>
            </w:r>
          </w:p>
        </w:tc>
      </w:tr>
      <w:tr w:rsidR="00383D33" w:rsidRPr="00BE6F49" w14:paraId="19470D08"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532E232"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21</w:t>
            </w:r>
          </w:p>
        </w:tc>
        <w:tc>
          <w:tcPr>
            <w:tcW w:w="1104" w:type="pct"/>
            <w:tcBorders>
              <w:top w:val="single" w:sz="4" w:space="0" w:color="000000"/>
              <w:left w:val="single" w:sz="4" w:space="0" w:color="000000"/>
              <w:bottom w:val="single" w:sz="4" w:space="0" w:color="000000"/>
              <w:right w:val="single" w:sz="4" w:space="0" w:color="000000"/>
            </w:tcBorders>
            <w:vAlign w:val="center"/>
          </w:tcPr>
          <w:p w14:paraId="1C1C77B3" w14:textId="77777777" w:rsidR="00383D33" w:rsidRPr="00BE6F49" w:rsidRDefault="00383D33" w:rsidP="00F46C92">
            <w:pPr>
              <w:pStyle w:val="TableParagraph"/>
              <w:rPr>
                <w:sz w:val="20"/>
                <w:szCs w:val="20"/>
              </w:rPr>
            </w:pPr>
            <w:r w:rsidRPr="00BE6F49">
              <w:rPr>
                <w:sz w:val="20"/>
                <w:szCs w:val="20"/>
              </w:rPr>
              <w:t>84,5</w:t>
            </w:r>
          </w:p>
        </w:tc>
        <w:tc>
          <w:tcPr>
            <w:tcW w:w="1399" w:type="pct"/>
            <w:tcBorders>
              <w:top w:val="single" w:sz="4" w:space="0" w:color="000000"/>
              <w:left w:val="single" w:sz="4" w:space="0" w:color="000000"/>
              <w:bottom w:val="single" w:sz="4" w:space="0" w:color="000000"/>
              <w:right w:val="single" w:sz="4" w:space="0" w:color="000000"/>
            </w:tcBorders>
            <w:vAlign w:val="center"/>
          </w:tcPr>
          <w:p w14:paraId="0B28D836" w14:textId="77777777" w:rsidR="00383D33" w:rsidRPr="00BE6F49" w:rsidRDefault="00383D33" w:rsidP="00F46C92">
            <w:pPr>
              <w:pStyle w:val="TableParagraph"/>
              <w:rPr>
                <w:sz w:val="20"/>
                <w:szCs w:val="20"/>
              </w:rPr>
            </w:pPr>
            <w:r w:rsidRPr="00BE6F49">
              <w:rPr>
                <w:sz w:val="20"/>
                <w:szCs w:val="20"/>
              </w:rPr>
              <w:t>63</w:t>
            </w:r>
          </w:p>
        </w:tc>
        <w:tc>
          <w:tcPr>
            <w:tcW w:w="1249" w:type="pct"/>
            <w:tcBorders>
              <w:top w:val="single" w:sz="4" w:space="0" w:color="000000"/>
              <w:left w:val="single" w:sz="4" w:space="0" w:color="000000"/>
              <w:bottom w:val="single" w:sz="4" w:space="0" w:color="000000"/>
              <w:right w:val="single" w:sz="4" w:space="0" w:color="000000"/>
            </w:tcBorders>
            <w:vAlign w:val="center"/>
          </w:tcPr>
          <w:p w14:paraId="38FB3C5A" w14:textId="77777777" w:rsidR="00383D33" w:rsidRPr="00BE6F49" w:rsidRDefault="00383D33" w:rsidP="00F46C92">
            <w:pPr>
              <w:pStyle w:val="TableParagraph"/>
              <w:rPr>
                <w:sz w:val="20"/>
                <w:szCs w:val="20"/>
              </w:rPr>
            </w:pPr>
            <w:r w:rsidRPr="00BE6F49">
              <w:rPr>
                <w:sz w:val="20"/>
                <w:szCs w:val="20"/>
              </w:rPr>
              <w:t>21,5</w:t>
            </w:r>
          </w:p>
        </w:tc>
      </w:tr>
      <w:tr w:rsidR="00383D33" w:rsidRPr="00BE6F49" w14:paraId="190C87B1"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5CBB88F"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22</w:t>
            </w:r>
          </w:p>
        </w:tc>
        <w:tc>
          <w:tcPr>
            <w:tcW w:w="1104" w:type="pct"/>
            <w:tcBorders>
              <w:top w:val="single" w:sz="4" w:space="0" w:color="000000"/>
              <w:left w:val="single" w:sz="4" w:space="0" w:color="000000"/>
              <w:bottom w:val="single" w:sz="4" w:space="0" w:color="000000"/>
              <w:right w:val="single" w:sz="4" w:space="0" w:color="000000"/>
            </w:tcBorders>
            <w:vAlign w:val="center"/>
          </w:tcPr>
          <w:p w14:paraId="037418D3" w14:textId="77777777" w:rsidR="00383D33" w:rsidRPr="00BE6F49" w:rsidRDefault="00383D33" w:rsidP="00F46C92">
            <w:pPr>
              <w:pStyle w:val="TableParagraph"/>
              <w:rPr>
                <w:sz w:val="20"/>
                <w:szCs w:val="20"/>
              </w:rPr>
            </w:pPr>
            <w:r w:rsidRPr="00BE6F49">
              <w:rPr>
                <w:sz w:val="20"/>
                <w:szCs w:val="20"/>
              </w:rPr>
              <w:t>86</w:t>
            </w:r>
          </w:p>
        </w:tc>
        <w:tc>
          <w:tcPr>
            <w:tcW w:w="1399" w:type="pct"/>
            <w:tcBorders>
              <w:top w:val="single" w:sz="4" w:space="0" w:color="000000"/>
              <w:left w:val="single" w:sz="4" w:space="0" w:color="000000"/>
              <w:bottom w:val="single" w:sz="4" w:space="0" w:color="000000"/>
              <w:right w:val="single" w:sz="4" w:space="0" w:color="000000"/>
            </w:tcBorders>
            <w:vAlign w:val="center"/>
          </w:tcPr>
          <w:p w14:paraId="17E90616" w14:textId="77777777" w:rsidR="00383D33" w:rsidRPr="00BE6F49" w:rsidRDefault="00383D33" w:rsidP="00F46C92">
            <w:pPr>
              <w:pStyle w:val="TableParagraph"/>
              <w:rPr>
                <w:sz w:val="20"/>
                <w:szCs w:val="20"/>
              </w:rPr>
            </w:pPr>
            <w:r w:rsidRPr="00BE6F49">
              <w:rPr>
                <w:sz w:val="20"/>
                <w:szCs w:val="20"/>
              </w:rPr>
              <w:t>64</w:t>
            </w:r>
          </w:p>
        </w:tc>
        <w:tc>
          <w:tcPr>
            <w:tcW w:w="1249" w:type="pct"/>
            <w:tcBorders>
              <w:top w:val="single" w:sz="4" w:space="0" w:color="000000"/>
              <w:left w:val="single" w:sz="4" w:space="0" w:color="000000"/>
              <w:bottom w:val="single" w:sz="4" w:space="0" w:color="000000"/>
              <w:right w:val="single" w:sz="4" w:space="0" w:color="000000"/>
            </w:tcBorders>
            <w:vAlign w:val="center"/>
          </w:tcPr>
          <w:p w14:paraId="619B2CA4" w14:textId="77777777" w:rsidR="00383D33" w:rsidRPr="00BE6F49" w:rsidRDefault="00383D33" w:rsidP="00F46C92">
            <w:pPr>
              <w:pStyle w:val="TableParagraph"/>
              <w:rPr>
                <w:sz w:val="20"/>
                <w:szCs w:val="20"/>
              </w:rPr>
            </w:pPr>
            <w:r w:rsidRPr="00BE6F49">
              <w:rPr>
                <w:sz w:val="20"/>
                <w:szCs w:val="20"/>
              </w:rPr>
              <w:t>22,0</w:t>
            </w:r>
          </w:p>
        </w:tc>
      </w:tr>
      <w:tr w:rsidR="00383D33" w:rsidRPr="00BE6F49" w14:paraId="3E5FB744"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10BE4B4C"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23</w:t>
            </w:r>
          </w:p>
        </w:tc>
        <w:tc>
          <w:tcPr>
            <w:tcW w:w="1104" w:type="pct"/>
            <w:tcBorders>
              <w:top w:val="single" w:sz="4" w:space="0" w:color="000000"/>
              <w:left w:val="single" w:sz="4" w:space="0" w:color="000000"/>
              <w:bottom w:val="single" w:sz="4" w:space="0" w:color="000000"/>
              <w:right w:val="single" w:sz="4" w:space="0" w:color="000000"/>
            </w:tcBorders>
            <w:vAlign w:val="center"/>
          </w:tcPr>
          <w:p w14:paraId="6F5B6CB6" w14:textId="77777777" w:rsidR="00383D33" w:rsidRPr="00BE6F49" w:rsidRDefault="00383D33" w:rsidP="00F46C92">
            <w:pPr>
              <w:pStyle w:val="TableParagraph"/>
              <w:rPr>
                <w:sz w:val="20"/>
                <w:szCs w:val="20"/>
              </w:rPr>
            </w:pPr>
            <w:r w:rsidRPr="00BE6F49">
              <w:rPr>
                <w:sz w:val="20"/>
                <w:szCs w:val="20"/>
              </w:rPr>
              <w:t>87,5</w:t>
            </w:r>
          </w:p>
        </w:tc>
        <w:tc>
          <w:tcPr>
            <w:tcW w:w="1399" w:type="pct"/>
            <w:tcBorders>
              <w:top w:val="single" w:sz="4" w:space="0" w:color="000000"/>
              <w:left w:val="single" w:sz="4" w:space="0" w:color="000000"/>
              <w:bottom w:val="single" w:sz="4" w:space="0" w:color="000000"/>
              <w:right w:val="single" w:sz="4" w:space="0" w:color="000000"/>
            </w:tcBorders>
            <w:vAlign w:val="center"/>
          </w:tcPr>
          <w:p w14:paraId="2166749C" w14:textId="77777777" w:rsidR="00383D33" w:rsidRPr="00BE6F49" w:rsidRDefault="00383D33" w:rsidP="00F46C92">
            <w:pPr>
              <w:pStyle w:val="TableParagraph"/>
              <w:rPr>
                <w:sz w:val="20"/>
                <w:szCs w:val="20"/>
              </w:rPr>
            </w:pPr>
            <w:r w:rsidRPr="00BE6F49">
              <w:rPr>
                <w:sz w:val="20"/>
                <w:szCs w:val="20"/>
              </w:rPr>
              <w:t>65</w:t>
            </w:r>
          </w:p>
        </w:tc>
        <w:tc>
          <w:tcPr>
            <w:tcW w:w="1249" w:type="pct"/>
            <w:tcBorders>
              <w:top w:val="single" w:sz="4" w:space="0" w:color="000000"/>
              <w:left w:val="single" w:sz="4" w:space="0" w:color="000000"/>
              <w:bottom w:val="single" w:sz="4" w:space="0" w:color="000000"/>
              <w:right w:val="single" w:sz="4" w:space="0" w:color="000000"/>
            </w:tcBorders>
            <w:vAlign w:val="center"/>
          </w:tcPr>
          <w:p w14:paraId="72944D20" w14:textId="77777777" w:rsidR="00383D33" w:rsidRPr="00BE6F49" w:rsidRDefault="00383D33" w:rsidP="00F46C92">
            <w:pPr>
              <w:pStyle w:val="TableParagraph"/>
              <w:rPr>
                <w:sz w:val="20"/>
                <w:szCs w:val="20"/>
              </w:rPr>
            </w:pPr>
            <w:r w:rsidRPr="00BE6F49">
              <w:rPr>
                <w:sz w:val="20"/>
                <w:szCs w:val="20"/>
              </w:rPr>
              <w:t>22,5</w:t>
            </w:r>
          </w:p>
        </w:tc>
      </w:tr>
      <w:tr w:rsidR="00383D33" w:rsidRPr="00BE6F49" w14:paraId="462A11B9"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7906823E" w14:textId="77777777" w:rsidR="00383D33" w:rsidRPr="00BE6F49" w:rsidRDefault="00CF1DA3" w:rsidP="00F46C92">
            <w:pPr>
              <w:pStyle w:val="TableParagraph"/>
              <w:rPr>
                <w:sz w:val="20"/>
                <w:szCs w:val="20"/>
              </w:rPr>
            </w:pPr>
            <w:r w:rsidRPr="00BE6F49">
              <w:rPr>
                <w:sz w:val="20"/>
                <w:szCs w:val="20"/>
              </w:rPr>
              <w:lastRenderedPageBreak/>
              <w:t>–</w:t>
            </w:r>
            <w:r w:rsidR="00383D33" w:rsidRPr="00BE6F49">
              <w:rPr>
                <w:sz w:val="20"/>
                <w:szCs w:val="20"/>
              </w:rPr>
              <w:t>24</w:t>
            </w:r>
          </w:p>
        </w:tc>
        <w:tc>
          <w:tcPr>
            <w:tcW w:w="1104" w:type="pct"/>
            <w:tcBorders>
              <w:top w:val="single" w:sz="4" w:space="0" w:color="000000"/>
              <w:left w:val="single" w:sz="4" w:space="0" w:color="000000"/>
              <w:bottom w:val="single" w:sz="4" w:space="0" w:color="000000"/>
              <w:right w:val="single" w:sz="4" w:space="0" w:color="000000"/>
            </w:tcBorders>
            <w:vAlign w:val="center"/>
          </w:tcPr>
          <w:p w14:paraId="09BF7CDD" w14:textId="77777777" w:rsidR="00383D33" w:rsidRPr="00BE6F49" w:rsidRDefault="00383D33" w:rsidP="00F46C92">
            <w:pPr>
              <w:pStyle w:val="TableParagraph"/>
              <w:rPr>
                <w:sz w:val="20"/>
                <w:szCs w:val="20"/>
              </w:rPr>
            </w:pPr>
            <w:r w:rsidRPr="00BE6F49">
              <w:rPr>
                <w:sz w:val="20"/>
                <w:szCs w:val="20"/>
              </w:rPr>
              <w:t>89</w:t>
            </w:r>
          </w:p>
        </w:tc>
        <w:tc>
          <w:tcPr>
            <w:tcW w:w="1399" w:type="pct"/>
            <w:tcBorders>
              <w:top w:val="single" w:sz="4" w:space="0" w:color="000000"/>
              <w:left w:val="single" w:sz="4" w:space="0" w:color="000000"/>
              <w:bottom w:val="single" w:sz="4" w:space="0" w:color="000000"/>
              <w:right w:val="single" w:sz="4" w:space="0" w:color="000000"/>
            </w:tcBorders>
            <w:vAlign w:val="center"/>
          </w:tcPr>
          <w:p w14:paraId="1225D2F9" w14:textId="77777777" w:rsidR="00383D33" w:rsidRPr="00BE6F49" w:rsidRDefault="00383D33" w:rsidP="00F46C92">
            <w:pPr>
              <w:pStyle w:val="TableParagraph"/>
              <w:rPr>
                <w:sz w:val="20"/>
                <w:szCs w:val="20"/>
              </w:rPr>
            </w:pPr>
            <w:r w:rsidRPr="00BE6F49">
              <w:rPr>
                <w:sz w:val="20"/>
                <w:szCs w:val="20"/>
              </w:rPr>
              <w:t>66</w:t>
            </w:r>
          </w:p>
        </w:tc>
        <w:tc>
          <w:tcPr>
            <w:tcW w:w="1249" w:type="pct"/>
            <w:tcBorders>
              <w:top w:val="single" w:sz="4" w:space="0" w:color="000000"/>
              <w:left w:val="single" w:sz="4" w:space="0" w:color="000000"/>
              <w:bottom w:val="single" w:sz="4" w:space="0" w:color="000000"/>
              <w:right w:val="single" w:sz="4" w:space="0" w:color="000000"/>
            </w:tcBorders>
            <w:vAlign w:val="center"/>
          </w:tcPr>
          <w:p w14:paraId="501B6622" w14:textId="77777777" w:rsidR="00383D33" w:rsidRPr="00BE6F49" w:rsidRDefault="00383D33" w:rsidP="00F46C92">
            <w:pPr>
              <w:pStyle w:val="TableParagraph"/>
              <w:rPr>
                <w:sz w:val="20"/>
                <w:szCs w:val="20"/>
              </w:rPr>
            </w:pPr>
            <w:r w:rsidRPr="00BE6F49">
              <w:rPr>
                <w:sz w:val="20"/>
                <w:szCs w:val="20"/>
              </w:rPr>
              <w:t>23,0</w:t>
            </w:r>
          </w:p>
        </w:tc>
      </w:tr>
      <w:tr w:rsidR="00383D33" w:rsidRPr="00BE6F49" w14:paraId="6A29468C"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6F6CB36"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25</w:t>
            </w:r>
          </w:p>
        </w:tc>
        <w:tc>
          <w:tcPr>
            <w:tcW w:w="1104" w:type="pct"/>
            <w:tcBorders>
              <w:top w:val="single" w:sz="4" w:space="0" w:color="000000"/>
              <w:left w:val="single" w:sz="4" w:space="0" w:color="000000"/>
              <w:bottom w:val="single" w:sz="4" w:space="0" w:color="000000"/>
              <w:right w:val="single" w:sz="4" w:space="0" w:color="000000"/>
            </w:tcBorders>
            <w:vAlign w:val="center"/>
          </w:tcPr>
          <w:p w14:paraId="54DEAAC3" w14:textId="77777777" w:rsidR="00383D33" w:rsidRPr="00BE6F49" w:rsidRDefault="00383D33" w:rsidP="00F46C92">
            <w:pPr>
              <w:pStyle w:val="TableParagraph"/>
              <w:rPr>
                <w:sz w:val="20"/>
                <w:szCs w:val="20"/>
              </w:rPr>
            </w:pPr>
            <w:r w:rsidRPr="00BE6F49">
              <w:rPr>
                <w:sz w:val="20"/>
                <w:szCs w:val="20"/>
              </w:rPr>
              <w:t>90,5</w:t>
            </w:r>
          </w:p>
        </w:tc>
        <w:tc>
          <w:tcPr>
            <w:tcW w:w="1399" w:type="pct"/>
            <w:tcBorders>
              <w:top w:val="single" w:sz="4" w:space="0" w:color="000000"/>
              <w:left w:val="single" w:sz="4" w:space="0" w:color="000000"/>
              <w:bottom w:val="single" w:sz="4" w:space="0" w:color="000000"/>
              <w:right w:val="single" w:sz="4" w:space="0" w:color="000000"/>
            </w:tcBorders>
            <w:vAlign w:val="center"/>
          </w:tcPr>
          <w:p w14:paraId="7D49D400" w14:textId="77777777" w:rsidR="00383D33" w:rsidRPr="00BE6F49" w:rsidRDefault="00383D33" w:rsidP="00F46C92">
            <w:pPr>
              <w:pStyle w:val="TableParagraph"/>
              <w:rPr>
                <w:sz w:val="20"/>
                <w:szCs w:val="20"/>
              </w:rPr>
            </w:pPr>
            <w:r w:rsidRPr="00BE6F49">
              <w:rPr>
                <w:sz w:val="20"/>
                <w:szCs w:val="20"/>
              </w:rPr>
              <w:t>67</w:t>
            </w:r>
          </w:p>
        </w:tc>
        <w:tc>
          <w:tcPr>
            <w:tcW w:w="1249" w:type="pct"/>
            <w:tcBorders>
              <w:top w:val="single" w:sz="4" w:space="0" w:color="000000"/>
              <w:left w:val="single" w:sz="4" w:space="0" w:color="000000"/>
              <w:bottom w:val="single" w:sz="4" w:space="0" w:color="000000"/>
              <w:right w:val="single" w:sz="4" w:space="0" w:color="000000"/>
            </w:tcBorders>
            <w:vAlign w:val="center"/>
          </w:tcPr>
          <w:p w14:paraId="14570A0D" w14:textId="77777777" w:rsidR="00383D33" w:rsidRPr="00BE6F49" w:rsidRDefault="00383D33" w:rsidP="00F46C92">
            <w:pPr>
              <w:pStyle w:val="TableParagraph"/>
              <w:rPr>
                <w:sz w:val="20"/>
                <w:szCs w:val="20"/>
              </w:rPr>
            </w:pPr>
            <w:r w:rsidRPr="00BE6F49">
              <w:rPr>
                <w:sz w:val="20"/>
                <w:szCs w:val="20"/>
              </w:rPr>
              <w:t>23,5</w:t>
            </w:r>
          </w:p>
        </w:tc>
      </w:tr>
      <w:tr w:rsidR="00383D33" w:rsidRPr="00BE6F49" w14:paraId="43798047"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4C84610B"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26</w:t>
            </w:r>
          </w:p>
        </w:tc>
        <w:tc>
          <w:tcPr>
            <w:tcW w:w="1104" w:type="pct"/>
            <w:tcBorders>
              <w:top w:val="single" w:sz="4" w:space="0" w:color="000000"/>
              <w:left w:val="single" w:sz="4" w:space="0" w:color="000000"/>
              <w:bottom w:val="single" w:sz="4" w:space="0" w:color="000000"/>
              <w:right w:val="single" w:sz="4" w:space="0" w:color="000000"/>
            </w:tcBorders>
            <w:vAlign w:val="center"/>
          </w:tcPr>
          <w:p w14:paraId="0D8BCA53" w14:textId="77777777" w:rsidR="00383D33" w:rsidRPr="00BE6F49" w:rsidRDefault="00383D33" w:rsidP="00F46C92">
            <w:pPr>
              <w:pStyle w:val="TableParagraph"/>
              <w:rPr>
                <w:sz w:val="20"/>
                <w:szCs w:val="20"/>
              </w:rPr>
            </w:pPr>
            <w:r w:rsidRPr="00BE6F49">
              <w:rPr>
                <w:sz w:val="20"/>
                <w:szCs w:val="20"/>
              </w:rPr>
              <w:t>92</w:t>
            </w:r>
          </w:p>
        </w:tc>
        <w:tc>
          <w:tcPr>
            <w:tcW w:w="1399" w:type="pct"/>
            <w:tcBorders>
              <w:top w:val="single" w:sz="4" w:space="0" w:color="000000"/>
              <w:left w:val="single" w:sz="4" w:space="0" w:color="000000"/>
              <w:bottom w:val="single" w:sz="4" w:space="0" w:color="000000"/>
              <w:right w:val="single" w:sz="4" w:space="0" w:color="000000"/>
            </w:tcBorders>
            <w:vAlign w:val="center"/>
          </w:tcPr>
          <w:p w14:paraId="46DD9823" w14:textId="77777777" w:rsidR="00383D33" w:rsidRPr="00BE6F49" w:rsidRDefault="00383D33" w:rsidP="00F46C92">
            <w:pPr>
              <w:pStyle w:val="TableParagraph"/>
              <w:rPr>
                <w:sz w:val="20"/>
                <w:szCs w:val="20"/>
              </w:rPr>
            </w:pPr>
            <w:r w:rsidRPr="00BE6F49">
              <w:rPr>
                <w:sz w:val="20"/>
                <w:szCs w:val="20"/>
              </w:rPr>
              <w:t>68</w:t>
            </w:r>
          </w:p>
        </w:tc>
        <w:tc>
          <w:tcPr>
            <w:tcW w:w="1249" w:type="pct"/>
            <w:tcBorders>
              <w:top w:val="single" w:sz="4" w:space="0" w:color="000000"/>
              <w:left w:val="single" w:sz="4" w:space="0" w:color="000000"/>
              <w:bottom w:val="single" w:sz="4" w:space="0" w:color="000000"/>
              <w:right w:val="single" w:sz="4" w:space="0" w:color="000000"/>
            </w:tcBorders>
            <w:vAlign w:val="center"/>
          </w:tcPr>
          <w:p w14:paraId="3E224338" w14:textId="77777777" w:rsidR="00383D33" w:rsidRPr="00BE6F49" w:rsidRDefault="00383D33" w:rsidP="00F46C92">
            <w:pPr>
              <w:pStyle w:val="TableParagraph"/>
              <w:rPr>
                <w:sz w:val="20"/>
                <w:szCs w:val="20"/>
              </w:rPr>
            </w:pPr>
            <w:r w:rsidRPr="00BE6F49">
              <w:rPr>
                <w:sz w:val="20"/>
                <w:szCs w:val="20"/>
              </w:rPr>
              <w:t>24,0</w:t>
            </w:r>
          </w:p>
        </w:tc>
      </w:tr>
      <w:tr w:rsidR="00383D33" w:rsidRPr="00BE6F49" w14:paraId="0BF8AA9F"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273B01D4"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27</w:t>
            </w:r>
          </w:p>
        </w:tc>
        <w:tc>
          <w:tcPr>
            <w:tcW w:w="1104" w:type="pct"/>
            <w:tcBorders>
              <w:top w:val="single" w:sz="4" w:space="0" w:color="000000"/>
              <w:left w:val="single" w:sz="4" w:space="0" w:color="000000"/>
              <w:bottom w:val="single" w:sz="4" w:space="0" w:color="000000"/>
              <w:right w:val="single" w:sz="4" w:space="0" w:color="000000"/>
            </w:tcBorders>
            <w:vAlign w:val="center"/>
          </w:tcPr>
          <w:p w14:paraId="1DC1FA49" w14:textId="77777777" w:rsidR="00383D33" w:rsidRPr="00BE6F49" w:rsidRDefault="00383D33" w:rsidP="00F46C92">
            <w:pPr>
              <w:pStyle w:val="TableParagraph"/>
              <w:rPr>
                <w:sz w:val="20"/>
                <w:szCs w:val="20"/>
              </w:rPr>
            </w:pPr>
            <w:r w:rsidRPr="00BE6F49">
              <w:rPr>
                <w:sz w:val="20"/>
                <w:szCs w:val="20"/>
              </w:rPr>
              <w:t>93,5</w:t>
            </w:r>
          </w:p>
        </w:tc>
        <w:tc>
          <w:tcPr>
            <w:tcW w:w="1399" w:type="pct"/>
            <w:tcBorders>
              <w:top w:val="single" w:sz="4" w:space="0" w:color="000000"/>
              <w:left w:val="single" w:sz="4" w:space="0" w:color="000000"/>
              <w:bottom w:val="single" w:sz="4" w:space="0" w:color="000000"/>
              <w:right w:val="single" w:sz="4" w:space="0" w:color="000000"/>
            </w:tcBorders>
            <w:vAlign w:val="center"/>
          </w:tcPr>
          <w:p w14:paraId="35AB74F2" w14:textId="77777777" w:rsidR="00383D33" w:rsidRPr="00BE6F49" w:rsidRDefault="00383D33" w:rsidP="00F46C92">
            <w:pPr>
              <w:pStyle w:val="TableParagraph"/>
              <w:rPr>
                <w:sz w:val="20"/>
                <w:szCs w:val="20"/>
              </w:rPr>
            </w:pPr>
            <w:r w:rsidRPr="00BE6F49">
              <w:rPr>
                <w:sz w:val="20"/>
                <w:szCs w:val="20"/>
              </w:rPr>
              <w:t>69</w:t>
            </w:r>
          </w:p>
        </w:tc>
        <w:tc>
          <w:tcPr>
            <w:tcW w:w="1249" w:type="pct"/>
            <w:tcBorders>
              <w:top w:val="single" w:sz="4" w:space="0" w:color="000000"/>
              <w:left w:val="single" w:sz="4" w:space="0" w:color="000000"/>
              <w:bottom w:val="single" w:sz="4" w:space="0" w:color="000000"/>
              <w:right w:val="single" w:sz="4" w:space="0" w:color="000000"/>
            </w:tcBorders>
            <w:vAlign w:val="center"/>
          </w:tcPr>
          <w:p w14:paraId="0DB24B1F" w14:textId="77777777" w:rsidR="00383D33" w:rsidRPr="00BE6F49" w:rsidRDefault="00383D33" w:rsidP="00F46C92">
            <w:pPr>
              <w:pStyle w:val="TableParagraph"/>
              <w:rPr>
                <w:sz w:val="20"/>
                <w:szCs w:val="20"/>
              </w:rPr>
            </w:pPr>
            <w:r w:rsidRPr="00BE6F49">
              <w:rPr>
                <w:sz w:val="20"/>
                <w:szCs w:val="20"/>
              </w:rPr>
              <w:t>24,5</w:t>
            </w:r>
          </w:p>
        </w:tc>
      </w:tr>
      <w:tr w:rsidR="00383D33" w:rsidRPr="00BE6F49" w14:paraId="660F1779" w14:textId="77777777" w:rsidTr="00DF3D49">
        <w:trPr>
          <w:trHeight w:val="284"/>
        </w:trPr>
        <w:tc>
          <w:tcPr>
            <w:tcW w:w="1248" w:type="pct"/>
            <w:tcBorders>
              <w:top w:val="single" w:sz="4" w:space="0" w:color="000000"/>
              <w:left w:val="single" w:sz="4" w:space="0" w:color="000000"/>
              <w:bottom w:val="single" w:sz="4" w:space="0" w:color="000000"/>
              <w:right w:val="single" w:sz="4" w:space="0" w:color="000000"/>
            </w:tcBorders>
            <w:vAlign w:val="center"/>
          </w:tcPr>
          <w:p w14:paraId="5DB65EBE"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 xml:space="preserve"> 28 и ниже</w:t>
            </w:r>
          </w:p>
        </w:tc>
        <w:tc>
          <w:tcPr>
            <w:tcW w:w="1104" w:type="pct"/>
            <w:tcBorders>
              <w:top w:val="single" w:sz="4" w:space="0" w:color="000000"/>
              <w:left w:val="single" w:sz="4" w:space="0" w:color="000000"/>
              <w:bottom w:val="single" w:sz="4" w:space="0" w:color="000000"/>
              <w:right w:val="single" w:sz="4" w:space="0" w:color="000000"/>
            </w:tcBorders>
            <w:vAlign w:val="center"/>
          </w:tcPr>
          <w:p w14:paraId="385D75B7" w14:textId="77777777" w:rsidR="00383D33" w:rsidRPr="00BE6F49" w:rsidRDefault="00383D33" w:rsidP="00F46C92">
            <w:pPr>
              <w:pStyle w:val="TableParagraph"/>
              <w:rPr>
                <w:sz w:val="20"/>
                <w:szCs w:val="20"/>
              </w:rPr>
            </w:pPr>
            <w:r w:rsidRPr="00BE6F49">
              <w:rPr>
                <w:sz w:val="20"/>
                <w:szCs w:val="20"/>
              </w:rPr>
              <w:t>95</w:t>
            </w:r>
          </w:p>
        </w:tc>
        <w:tc>
          <w:tcPr>
            <w:tcW w:w="1399" w:type="pct"/>
            <w:tcBorders>
              <w:top w:val="single" w:sz="4" w:space="0" w:color="000000"/>
              <w:left w:val="single" w:sz="4" w:space="0" w:color="000000"/>
              <w:bottom w:val="single" w:sz="4" w:space="0" w:color="000000"/>
              <w:right w:val="single" w:sz="4" w:space="0" w:color="000000"/>
            </w:tcBorders>
            <w:vAlign w:val="center"/>
          </w:tcPr>
          <w:p w14:paraId="7479CD63" w14:textId="77777777" w:rsidR="00383D33" w:rsidRPr="00BE6F49" w:rsidRDefault="00383D33" w:rsidP="00F46C92">
            <w:pPr>
              <w:pStyle w:val="TableParagraph"/>
              <w:rPr>
                <w:sz w:val="20"/>
                <w:szCs w:val="20"/>
              </w:rPr>
            </w:pPr>
            <w:r w:rsidRPr="00BE6F49">
              <w:rPr>
                <w:sz w:val="20"/>
                <w:szCs w:val="20"/>
              </w:rPr>
              <w:t>70</w:t>
            </w:r>
          </w:p>
        </w:tc>
        <w:tc>
          <w:tcPr>
            <w:tcW w:w="1249" w:type="pct"/>
            <w:tcBorders>
              <w:top w:val="single" w:sz="4" w:space="0" w:color="000000"/>
              <w:left w:val="single" w:sz="4" w:space="0" w:color="000000"/>
              <w:bottom w:val="single" w:sz="4" w:space="0" w:color="000000"/>
              <w:right w:val="single" w:sz="4" w:space="0" w:color="000000"/>
            </w:tcBorders>
            <w:vAlign w:val="center"/>
          </w:tcPr>
          <w:p w14:paraId="7FC93BFB" w14:textId="77777777" w:rsidR="00383D33" w:rsidRPr="00BE6F49" w:rsidRDefault="00383D33" w:rsidP="00F46C92">
            <w:pPr>
              <w:pStyle w:val="TableParagraph"/>
              <w:rPr>
                <w:sz w:val="20"/>
                <w:szCs w:val="20"/>
              </w:rPr>
            </w:pPr>
            <w:r w:rsidRPr="00BE6F49">
              <w:rPr>
                <w:sz w:val="20"/>
                <w:szCs w:val="20"/>
              </w:rPr>
              <w:t>25,0</w:t>
            </w:r>
          </w:p>
        </w:tc>
      </w:tr>
    </w:tbl>
    <w:p w14:paraId="6C047092" w14:textId="77777777" w:rsidR="00383D33" w:rsidRPr="00BE6F49" w:rsidRDefault="00383D33" w:rsidP="00DF3D49">
      <w:pPr>
        <w:spacing w:before="120" w:line="265" w:lineRule="exact"/>
        <w:ind w:firstLine="709"/>
      </w:pPr>
      <w:r w:rsidRPr="00BE6F49">
        <w:t xml:space="preserve">Примечание: </w:t>
      </w:r>
      <w:r w:rsidR="00A20A5A" w:rsidRPr="00BE6F49">
        <w:t>д</w:t>
      </w:r>
      <w:r w:rsidRPr="00BE6F49">
        <w:t xml:space="preserve">опустимо отклонение температуры теплоносителя </w:t>
      </w:r>
      <w:r w:rsidR="00CF1DA3" w:rsidRPr="00BE6F49">
        <w:t>–</w:t>
      </w:r>
      <w:r w:rsidRPr="00BE6F49">
        <w:t xml:space="preserve"> 3°С.</w:t>
      </w:r>
    </w:p>
    <w:p w14:paraId="015F754C" w14:textId="4980F4DE" w:rsidR="00383D33" w:rsidRPr="00BE6F49" w:rsidRDefault="00383D33" w:rsidP="00DF3D49">
      <w:pPr>
        <w:pStyle w:val="a7"/>
        <w:spacing w:before="240" w:line="360" w:lineRule="auto"/>
        <w:ind w:firstLine="709"/>
        <w:jc w:val="both"/>
      </w:pPr>
      <w:r w:rsidRPr="00BE6F49">
        <w:t xml:space="preserve">Система теплоснабжения котельной №17 пос. </w:t>
      </w:r>
      <w:proofErr w:type="spellStart"/>
      <w:r w:rsidRPr="00BE6F49">
        <w:t>Суйда</w:t>
      </w:r>
      <w:proofErr w:type="spellEnd"/>
      <w:r w:rsidRPr="00BE6F49">
        <w:t xml:space="preserve"> </w:t>
      </w:r>
      <w:r w:rsidR="00CF1DA3" w:rsidRPr="00BE6F49">
        <w:t>–</w:t>
      </w:r>
      <w:r w:rsidRPr="00BE6F49">
        <w:t xml:space="preserve"> двухтрубная. Регулирование отпуска тепловой энергии осуществляется качественно</w:t>
      </w:r>
      <w:r w:rsidR="00CF1DA3" w:rsidRPr="00BE6F49">
        <w:t>–</w:t>
      </w:r>
      <w:r w:rsidRPr="00BE6F49">
        <w:t xml:space="preserve"> количественным способом, т.е. изменением температуры теплоносителя в подающем трубопроводе в зависимости от температуры наружного воздуха. Для периода температур наружного воздуха от +</w:t>
      </w:r>
      <w:r w:rsidR="00DF3D49" w:rsidRPr="00BE6F49">
        <w:t xml:space="preserve"> </w:t>
      </w:r>
      <w:r w:rsidRPr="00BE6F49">
        <w:t xml:space="preserve">10°С до </w:t>
      </w:r>
      <w:r w:rsidR="00CF1DA3" w:rsidRPr="00BE6F49">
        <w:t>–</w:t>
      </w:r>
      <w:r w:rsidR="00DF3D49" w:rsidRPr="00BE6F49">
        <w:t xml:space="preserve"> 4°</w:t>
      </w:r>
      <w:r w:rsidR="006B112D" w:rsidRPr="00BE6F49">
        <w:t>С регулировки</w:t>
      </w:r>
      <w:r w:rsidRPr="00BE6F49">
        <w:t xml:space="preserve"> температуры в обратном трубопроводе обеспечивается изменением объемов теплоносителя.</w:t>
      </w:r>
    </w:p>
    <w:p w14:paraId="46239995" w14:textId="77777777" w:rsidR="00383D33" w:rsidRPr="00BE6F49" w:rsidRDefault="00383D33" w:rsidP="00A20A5A">
      <w:pPr>
        <w:pStyle w:val="a7"/>
        <w:spacing w:line="360" w:lineRule="auto"/>
        <w:ind w:firstLine="709"/>
        <w:jc w:val="both"/>
      </w:pPr>
      <w:r w:rsidRPr="00BE6F49">
        <w:t xml:space="preserve">Температура нижней срезки </w:t>
      </w:r>
      <w:r w:rsidR="009F5DA4" w:rsidRPr="00BE6F49">
        <w:t>–</w:t>
      </w:r>
      <w:r w:rsidRPr="00BE6F49">
        <w:t xml:space="preserve"> 60</w:t>
      </w:r>
      <w:r w:rsidR="009F5DA4" w:rsidRPr="00BE6F49">
        <w:t xml:space="preserve"> </w:t>
      </w:r>
      <w:r w:rsidR="009F5DA4" w:rsidRPr="00BE6F49">
        <w:rPr>
          <w:rFonts w:ascii="Cambria Math" w:hAnsi="Cambria Math" w:cs="Cambria Math"/>
        </w:rPr>
        <w:t>℃</w:t>
      </w:r>
      <w:r w:rsidRPr="00BE6F49">
        <w:t>, что связано с необходимостью обеспечения качественного горячего водоснабжения и открытой схемой подключения.</w:t>
      </w:r>
    </w:p>
    <w:p w14:paraId="5EC7D314" w14:textId="389F0F77" w:rsidR="00383D33" w:rsidRPr="00BE6F49" w:rsidRDefault="00383D33" w:rsidP="00DF3D49">
      <w:pPr>
        <w:pStyle w:val="a7"/>
        <w:spacing w:line="360" w:lineRule="auto"/>
        <w:ind w:firstLine="709"/>
        <w:jc w:val="both"/>
      </w:pPr>
      <w:r w:rsidRPr="00BE6F49">
        <w:t>Температурный график регулирования отпуска в тепловые сети– 95/7</w:t>
      </w:r>
      <w:r w:rsidR="009F5DA4" w:rsidRPr="00BE6F49">
        <w:t xml:space="preserve">0 </w:t>
      </w:r>
      <w:r w:rsidR="009F5DA4" w:rsidRPr="00BE6F49">
        <w:rPr>
          <w:rFonts w:ascii="Cambria Math" w:hAnsi="Cambria Math" w:cs="Cambria Math"/>
        </w:rPr>
        <w:t>℃</w:t>
      </w:r>
      <w:r w:rsidRPr="00BE6F49">
        <w:t xml:space="preserve"> представлен в таблице</w:t>
      </w:r>
      <w:r w:rsidR="00E70F69">
        <w:t xml:space="preserve"> ниже</w:t>
      </w:r>
      <w:r w:rsidRPr="00BE6F49">
        <w:t>.</w:t>
      </w:r>
    </w:p>
    <w:p w14:paraId="32F9856D" w14:textId="07D1751D" w:rsidR="00383D33" w:rsidRPr="00BE6F49" w:rsidRDefault="00DF3D49" w:rsidP="00DF3D49">
      <w:pPr>
        <w:pStyle w:val="-0"/>
        <w:numPr>
          <w:ilvl w:val="0"/>
          <w:numId w:val="0"/>
        </w:numPr>
        <w:tabs>
          <w:tab w:val="left" w:pos="1418"/>
          <w:tab w:val="left" w:pos="9067"/>
        </w:tabs>
        <w:spacing w:before="0" w:line="276" w:lineRule="auto"/>
        <w:jc w:val="both"/>
        <w:rPr>
          <w:sz w:val="11"/>
        </w:rPr>
      </w:pPr>
      <w:bookmarkStart w:id="84" w:name="_Ref8906673"/>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35</w:t>
      </w:r>
      <w:r w:rsidRPr="00BE6F49">
        <w:rPr>
          <w:color w:val="000000"/>
        </w:rPr>
        <w:fldChar w:fldCharType="end"/>
      </w:r>
      <w:r w:rsidRPr="00BE6F49">
        <w:rPr>
          <w:color w:val="000000"/>
        </w:rPr>
        <w:t xml:space="preserve"> </w:t>
      </w:r>
      <w:r w:rsidR="00383D33" w:rsidRPr="00BE6F49">
        <w:t>Температурный график котельной №17</w:t>
      </w:r>
      <w:bookmarkEnd w:id="84"/>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83"/>
        <w:gridCol w:w="2511"/>
        <w:gridCol w:w="2352"/>
        <w:gridCol w:w="2002"/>
      </w:tblGrid>
      <w:tr w:rsidR="00383D33" w:rsidRPr="00BE6F49" w14:paraId="4A21F05C" w14:textId="77777777" w:rsidTr="00DF3D49">
        <w:trPr>
          <w:trHeight w:val="284"/>
          <w:tblHeader/>
        </w:trPr>
        <w:tc>
          <w:tcPr>
            <w:tcW w:w="1328" w:type="pct"/>
            <w:tcBorders>
              <w:left w:val="single" w:sz="4" w:space="0" w:color="000000"/>
              <w:bottom w:val="nil"/>
              <w:right w:val="single" w:sz="4" w:space="0" w:color="000000"/>
            </w:tcBorders>
            <w:vAlign w:val="center"/>
          </w:tcPr>
          <w:p w14:paraId="2980744D" w14:textId="77777777" w:rsidR="00383D33" w:rsidRPr="00BE6F49" w:rsidRDefault="00383D33" w:rsidP="00F46C92">
            <w:pPr>
              <w:pStyle w:val="TableParagraph"/>
              <w:rPr>
                <w:b/>
                <w:sz w:val="20"/>
                <w:szCs w:val="20"/>
              </w:rPr>
            </w:pPr>
            <w:r w:rsidRPr="00BE6F49">
              <w:rPr>
                <w:b/>
                <w:sz w:val="20"/>
                <w:szCs w:val="20"/>
              </w:rPr>
              <w:t>t наружного</w:t>
            </w:r>
          </w:p>
        </w:tc>
        <w:tc>
          <w:tcPr>
            <w:tcW w:w="1343" w:type="pct"/>
            <w:tcBorders>
              <w:left w:val="single" w:sz="4" w:space="0" w:color="000000"/>
              <w:bottom w:val="nil"/>
              <w:right w:val="single" w:sz="4" w:space="0" w:color="000000"/>
            </w:tcBorders>
            <w:vAlign w:val="center"/>
          </w:tcPr>
          <w:p w14:paraId="3FFA6F4F" w14:textId="77777777" w:rsidR="00383D33" w:rsidRPr="00BE6F49" w:rsidRDefault="00383D33" w:rsidP="00F46C92">
            <w:pPr>
              <w:pStyle w:val="TableParagraph"/>
              <w:rPr>
                <w:b/>
                <w:sz w:val="20"/>
                <w:szCs w:val="20"/>
              </w:rPr>
            </w:pPr>
            <w:r w:rsidRPr="00BE6F49">
              <w:rPr>
                <w:b/>
                <w:sz w:val="20"/>
                <w:szCs w:val="20"/>
              </w:rPr>
              <w:t>t прямой</w:t>
            </w:r>
          </w:p>
        </w:tc>
        <w:tc>
          <w:tcPr>
            <w:tcW w:w="1258" w:type="pct"/>
            <w:tcBorders>
              <w:left w:val="single" w:sz="4" w:space="0" w:color="000000"/>
              <w:bottom w:val="nil"/>
              <w:right w:val="single" w:sz="4" w:space="0" w:color="000000"/>
            </w:tcBorders>
            <w:vAlign w:val="center"/>
          </w:tcPr>
          <w:p w14:paraId="058D1287" w14:textId="77777777" w:rsidR="00383D33" w:rsidRPr="00BE6F49" w:rsidRDefault="00383D33" w:rsidP="00F46C92">
            <w:pPr>
              <w:pStyle w:val="TableParagraph"/>
              <w:rPr>
                <w:b/>
                <w:sz w:val="20"/>
                <w:szCs w:val="20"/>
              </w:rPr>
            </w:pPr>
            <w:r w:rsidRPr="00BE6F49">
              <w:rPr>
                <w:b/>
                <w:sz w:val="20"/>
                <w:szCs w:val="20"/>
              </w:rPr>
              <w:t>t обратной</w:t>
            </w:r>
          </w:p>
        </w:tc>
        <w:tc>
          <w:tcPr>
            <w:tcW w:w="1071" w:type="pct"/>
            <w:tcBorders>
              <w:left w:val="single" w:sz="4" w:space="0" w:color="000000"/>
              <w:bottom w:val="nil"/>
              <w:right w:val="single" w:sz="4" w:space="0" w:color="000000"/>
            </w:tcBorders>
            <w:vAlign w:val="center"/>
          </w:tcPr>
          <w:p w14:paraId="100C7CF1" w14:textId="77777777" w:rsidR="00383D33" w:rsidRPr="00BE6F49" w:rsidRDefault="00383D33" w:rsidP="00F46C92">
            <w:pPr>
              <w:pStyle w:val="TableParagraph"/>
              <w:rPr>
                <w:b/>
                <w:sz w:val="20"/>
                <w:szCs w:val="20"/>
              </w:rPr>
            </w:pPr>
            <w:r w:rsidRPr="00BE6F49">
              <w:rPr>
                <w:b/>
                <w:sz w:val="20"/>
                <w:szCs w:val="20"/>
              </w:rPr>
              <w:t>Разность</w:t>
            </w:r>
          </w:p>
        </w:tc>
      </w:tr>
      <w:tr w:rsidR="00383D33" w:rsidRPr="00BE6F49" w14:paraId="55D82659" w14:textId="77777777" w:rsidTr="00DF3D49">
        <w:trPr>
          <w:trHeight w:val="284"/>
          <w:tblHeader/>
        </w:trPr>
        <w:tc>
          <w:tcPr>
            <w:tcW w:w="1328" w:type="pct"/>
            <w:tcBorders>
              <w:top w:val="nil"/>
              <w:left w:val="single" w:sz="4" w:space="0" w:color="000000"/>
              <w:right w:val="single" w:sz="4" w:space="0" w:color="000000"/>
            </w:tcBorders>
            <w:vAlign w:val="center"/>
          </w:tcPr>
          <w:p w14:paraId="130EC5DA" w14:textId="77777777" w:rsidR="00383D33" w:rsidRPr="00BE6F49" w:rsidRDefault="00383D33" w:rsidP="00F46C92">
            <w:pPr>
              <w:pStyle w:val="TableParagraph"/>
              <w:rPr>
                <w:b/>
                <w:sz w:val="20"/>
                <w:szCs w:val="20"/>
              </w:rPr>
            </w:pPr>
            <w:r w:rsidRPr="00BE6F49">
              <w:rPr>
                <w:b/>
                <w:sz w:val="20"/>
                <w:szCs w:val="20"/>
              </w:rPr>
              <w:t>воздуха,</w:t>
            </w:r>
            <w:r w:rsidR="009F5DA4" w:rsidRPr="00BE6F49">
              <w:rPr>
                <w:b/>
                <w:sz w:val="20"/>
                <w:szCs w:val="20"/>
              </w:rPr>
              <w:t xml:space="preserve"> </w:t>
            </w:r>
            <w:r w:rsidRPr="00BE6F49">
              <w:rPr>
                <w:b/>
                <w:sz w:val="20"/>
                <w:szCs w:val="20"/>
              </w:rPr>
              <w:t>°С</w:t>
            </w:r>
          </w:p>
        </w:tc>
        <w:tc>
          <w:tcPr>
            <w:tcW w:w="1343" w:type="pct"/>
            <w:tcBorders>
              <w:top w:val="nil"/>
              <w:left w:val="single" w:sz="4" w:space="0" w:color="000000"/>
              <w:right w:val="single" w:sz="4" w:space="0" w:color="000000"/>
            </w:tcBorders>
            <w:vAlign w:val="center"/>
          </w:tcPr>
          <w:p w14:paraId="38C8FA29" w14:textId="77777777" w:rsidR="00383D33" w:rsidRPr="00BE6F49" w:rsidRDefault="00383D33" w:rsidP="00F46C92">
            <w:pPr>
              <w:pStyle w:val="TableParagraph"/>
              <w:rPr>
                <w:b/>
                <w:sz w:val="20"/>
                <w:szCs w:val="20"/>
              </w:rPr>
            </w:pPr>
            <w:r w:rsidRPr="00BE6F49">
              <w:rPr>
                <w:b/>
                <w:sz w:val="20"/>
                <w:szCs w:val="20"/>
              </w:rPr>
              <w:t>воды, °С</w:t>
            </w:r>
          </w:p>
        </w:tc>
        <w:tc>
          <w:tcPr>
            <w:tcW w:w="1258" w:type="pct"/>
            <w:tcBorders>
              <w:top w:val="nil"/>
              <w:left w:val="single" w:sz="4" w:space="0" w:color="000000"/>
              <w:right w:val="single" w:sz="4" w:space="0" w:color="000000"/>
            </w:tcBorders>
            <w:vAlign w:val="center"/>
          </w:tcPr>
          <w:p w14:paraId="1131D90E" w14:textId="77777777" w:rsidR="00383D33" w:rsidRPr="00BE6F49" w:rsidRDefault="00383D33" w:rsidP="00F46C92">
            <w:pPr>
              <w:pStyle w:val="TableParagraph"/>
              <w:rPr>
                <w:b/>
                <w:sz w:val="20"/>
                <w:szCs w:val="20"/>
              </w:rPr>
            </w:pPr>
            <w:r w:rsidRPr="00BE6F49">
              <w:rPr>
                <w:b/>
                <w:sz w:val="20"/>
                <w:szCs w:val="20"/>
              </w:rPr>
              <w:t>воды, °С</w:t>
            </w:r>
          </w:p>
        </w:tc>
        <w:tc>
          <w:tcPr>
            <w:tcW w:w="1071" w:type="pct"/>
            <w:tcBorders>
              <w:top w:val="nil"/>
              <w:left w:val="single" w:sz="4" w:space="0" w:color="000000"/>
              <w:right w:val="single" w:sz="4" w:space="0" w:color="000000"/>
            </w:tcBorders>
            <w:vAlign w:val="center"/>
          </w:tcPr>
          <w:p w14:paraId="40609F9D" w14:textId="77777777" w:rsidR="00383D33" w:rsidRPr="00BE6F49" w:rsidRDefault="00383D33" w:rsidP="00F46C92">
            <w:pPr>
              <w:pStyle w:val="TableParagraph"/>
              <w:rPr>
                <w:b/>
                <w:sz w:val="20"/>
                <w:szCs w:val="20"/>
              </w:rPr>
            </w:pPr>
            <w:r w:rsidRPr="00BE6F49">
              <w:rPr>
                <w:b/>
                <w:sz w:val="20"/>
                <w:szCs w:val="20"/>
              </w:rPr>
              <w:t>температур, °С</w:t>
            </w:r>
          </w:p>
        </w:tc>
      </w:tr>
      <w:tr w:rsidR="00383D33" w:rsidRPr="00BE6F49" w14:paraId="283C4B4B" w14:textId="77777777" w:rsidTr="00DF3D49">
        <w:trPr>
          <w:trHeight w:val="284"/>
        </w:trPr>
        <w:tc>
          <w:tcPr>
            <w:tcW w:w="1328" w:type="pct"/>
            <w:tcBorders>
              <w:left w:val="single" w:sz="4" w:space="0" w:color="000000"/>
              <w:bottom w:val="single" w:sz="4" w:space="0" w:color="000000"/>
              <w:right w:val="single" w:sz="4" w:space="0" w:color="000000"/>
            </w:tcBorders>
            <w:vAlign w:val="center"/>
          </w:tcPr>
          <w:p w14:paraId="6043F5C7" w14:textId="77777777" w:rsidR="00383D33" w:rsidRPr="00BE6F49" w:rsidRDefault="00383D33" w:rsidP="00F46C92">
            <w:pPr>
              <w:pStyle w:val="TableParagraph"/>
              <w:rPr>
                <w:sz w:val="20"/>
                <w:szCs w:val="20"/>
              </w:rPr>
            </w:pPr>
            <w:r w:rsidRPr="00BE6F49">
              <w:rPr>
                <w:sz w:val="20"/>
                <w:szCs w:val="20"/>
              </w:rPr>
              <w:t>10</w:t>
            </w:r>
          </w:p>
        </w:tc>
        <w:tc>
          <w:tcPr>
            <w:tcW w:w="1343" w:type="pct"/>
            <w:tcBorders>
              <w:left w:val="single" w:sz="4" w:space="0" w:color="000000"/>
              <w:bottom w:val="single" w:sz="4" w:space="0" w:color="000000"/>
              <w:right w:val="single" w:sz="4" w:space="0" w:color="000000"/>
            </w:tcBorders>
            <w:vAlign w:val="center"/>
          </w:tcPr>
          <w:p w14:paraId="2A38BE24" w14:textId="77777777" w:rsidR="00383D33" w:rsidRPr="00BE6F49" w:rsidRDefault="00383D33" w:rsidP="00F46C92">
            <w:pPr>
              <w:pStyle w:val="TableParagraph"/>
              <w:rPr>
                <w:sz w:val="20"/>
                <w:szCs w:val="20"/>
              </w:rPr>
            </w:pPr>
            <w:r w:rsidRPr="00BE6F49">
              <w:rPr>
                <w:sz w:val="20"/>
                <w:szCs w:val="20"/>
              </w:rPr>
              <w:t>60</w:t>
            </w:r>
          </w:p>
        </w:tc>
        <w:tc>
          <w:tcPr>
            <w:tcW w:w="1258" w:type="pct"/>
            <w:tcBorders>
              <w:left w:val="single" w:sz="4" w:space="0" w:color="000000"/>
              <w:bottom w:val="single" w:sz="4" w:space="0" w:color="000000"/>
              <w:right w:val="single" w:sz="4" w:space="0" w:color="000000"/>
            </w:tcBorders>
            <w:vAlign w:val="center"/>
          </w:tcPr>
          <w:p w14:paraId="5DE345AA" w14:textId="77777777" w:rsidR="00383D33" w:rsidRPr="00BE6F49" w:rsidRDefault="00383D33" w:rsidP="00F46C92">
            <w:pPr>
              <w:pStyle w:val="TableParagraph"/>
              <w:rPr>
                <w:sz w:val="20"/>
                <w:szCs w:val="20"/>
              </w:rPr>
            </w:pPr>
            <w:r w:rsidRPr="00BE6F49">
              <w:rPr>
                <w:sz w:val="20"/>
                <w:szCs w:val="20"/>
              </w:rPr>
              <w:t>47</w:t>
            </w:r>
          </w:p>
        </w:tc>
        <w:tc>
          <w:tcPr>
            <w:tcW w:w="1071" w:type="pct"/>
            <w:tcBorders>
              <w:left w:val="single" w:sz="4" w:space="0" w:color="000000"/>
              <w:bottom w:val="single" w:sz="4" w:space="0" w:color="000000"/>
              <w:right w:val="single" w:sz="4" w:space="0" w:color="000000"/>
            </w:tcBorders>
            <w:vAlign w:val="center"/>
          </w:tcPr>
          <w:p w14:paraId="72F47BBF"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3D96F24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C214E4B" w14:textId="77777777" w:rsidR="00383D33" w:rsidRPr="00BE6F49" w:rsidRDefault="00383D33" w:rsidP="00F46C92">
            <w:pPr>
              <w:pStyle w:val="TableParagraph"/>
              <w:rPr>
                <w:sz w:val="20"/>
                <w:szCs w:val="20"/>
              </w:rPr>
            </w:pPr>
            <w:r w:rsidRPr="00BE6F49">
              <w:rPr>
                <w:sz w:val="20"/>
                <w:szCs w:val="20"/>
              </w:rPr>
              <w:t>9</w:t>
            </w:r>
          </w:p>
        </w:tc>
        <w:tc>
          <w:tcPr>
            <w:tcW w:w="1343" w:type="pct"/>
            <w:tcBorders>
              <w:top w:val="single" w:sz="4" w:space="0" w:color="000000"/>
              <w:left w:val="single" w:sz="4" w:space="0" w:color="000000"/>
              <w:bottom w:val="single" w:sz="4" w:space="0" w:color="000000"/>
              <w:right w:val="single" w:sz="4" w:space="0" w:color="000000"/>
            </w:tcBorders>
            <w:vAlign w:val="center"/>
          </w:tcPr>
          <w:p w14:paraId="14C5691E"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45E5D84"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633684F1"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DA95BFA"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2D9A11A" w14:textId="77777777" w:rsidR="00383D33" w:rsidRPr="00BE6F49" w:rsidRDefault="00383D33" w:rsidP="00F46C92">
            <w:pPr>
              <w:pStyle w:val="TableParagraph"/>
              <w:rPr>
                <w:sz w:val="20"/>
                <w:szCs w:val="20"/>
              </w:rPr>
            </w:pPr>
            <w:r w:rsidRPr="00BE6F49">
              <w:rPr>
                <w:sz w:val="20"/>
                <w:szCs w:val="20"/>
              </w:rPr>
              <w:t>8</w:t>
            </w:r>
          </w:p>
        </w:tc>
        <w:tc>
          <w:tcPr>
            <w:tcW w:w="1343" w:type="pct"/>
            <w:tcBorders>
              <w:top w:val="single" w:sz="4" w:space="0" w:color="000000"/>
              <w:left w:val="single" w:sz="4" w:space="0" w:color="000000"/>
              <w:bottom w:val="single" w:sz="4" w:space="0" w:color="000000"/>
              <w:right w:val="single" w:sz="4" w:space="0" w:color="000000"/>
            </w:tcBorders>
            <w:vAlign w:val="center"/>
          </w:tcPr>
          <w:p w14:paraId="52064054"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54DEC735"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018D1D4A"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710FD680"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53A533A" w14:textId="77777777" w:rsidR="00383D33" w:rsidRPr="00BE6F49" w:rsidRDefault="00383D33" w:rsidP="00F46C92">
            <w:pPr>
              <w:pStyle w:val="TableParagraph"/>
              <w:rPr>
                <w:sz w:val="20"/>
                <w:szCs w:val="20"/>
              </w:rPr>
            </w:pPr>
            <w:r w:rsidRPr="00BE6F49">
              <w:rPr>
                <w:sz w:val="20"/>
                <w:szCs w:val="20"/>
              </w:rPr>
              <w:t>7</w:t>
            </w:r>
          </w:p>
        </w:tc>
        <w:tc>
          <w:tcPr>
            <w:tcW w:w="1343" w:type="pct"/>
            <w:tcBorders>
              <w:top w:val="single" w:sz="4" w:space="0" w:color="000000"/>
              <w:left w:val="single" w:sz="4" w:space="0" w:color="000000"/>
              <w:bottom w:val="single" w:sz="4" w:space="0" w:color="000000"/>
              <w:right w:val="single" w:sz="4" w:space="0" w:color="000000"/>
            </w:tcBorders>
            <w:vAlign w:val="center"/>
          </w:tcPr>
          <w:p w14:paraId="2997890A"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570FFDD"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4B149E75"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AB4C3FF"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7A4F134" w14:textId="77777777" w:rsidR="00383D33" w:rsidRPr="00BE6F49" w:rsidRDefault="00383D33" w:rsidP="00F46C92">
            <w:pPr>
              <w:pStyle w:val="TableParagraph"/>
              <w:rPr>
                <w:sz w:val="20"/>
                <w:szCs w:val="20"/>
              </w:rPr>
            </w:pPr>
            <w:r w:rsidRPr="00BE6F49">
              <w:rPr>
                <w:sz w:val="20"/>
                <w:szCs w:val="20"/>
              </w:rPr>
              <w:t>6</w:t>
            </w:r>
          </w:p>
        </w:tc>
        <w:tc>
          <w:tcPr>
            <w:tcW w:w="1343" w:type="pct"/>
            <w:tcBorders>
              <w:top w:val="single" w:sz="4" w:space="0" w:color="000000"/>
              <w:left w:val="single" w:sz="4" w:space="0" w:color="000000"/>
              <w:bottom w:val="single" w:sz="4" w:space="0" w:color="000000"/>
              <w:right w:val="single" w:sz="4" w:space="0" w:color="000000"/>
            </w:tcBorders>
            <w:vAlign w:val="center"/>
          </w:tcPr>
          <w:p w14:paraId="5DC5FF60"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0FE2FB84"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11D7B12D"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CD07AC3"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3CFCD67" w14:textId="77777777" w:rsidR="00383D33" w:rsidRPr="00BE6F49" w:rsidRDefault="00383D33" w:rsidP="00F46C92">
            <w:pPr>
              <w:pStyle w:val="TableParagraph"/>
              <w:rPr>
                <w:sz w:val="20"/>
                <w:szCs w:val="20"/>
              </w:rPr>
            </w:pPr>
            <w:r w:rsidRPr="00BE6F49">
              <w:rPr>
                <w:sz w:val="20"/>
                <w:szCs w:val="20"/>
              </w:rPr>
              <w:t>5</w:t>
            </w:r>
          </w:p>
        </w:tc>
        <w:tc>
          <w:tcPr>
            <w:tcW w:w="1343" w:type="pct"/>
            <w:tcBorders>
              <w:top w:val="single" w:sz="4" w:space="0" w:color="000000"/>
              <w:left w:val="single" w:sz="4" w:space="0" w:color="000000"/>
              <w:bottom w:val="single" w:sz="4" w:space="0" w:color="000000"/>
              <w:right w:val="single" w:sz="4" w:space="0" w:color="000000"/>
            </w:tcBorders>
            <w:vAlign w:val="center"/>
          </w:tcPr>
          <w:p w14:paraId="7607B1FF"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20446BB7"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7BE50A7E"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01B95F6"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5024F67" w14:textId="77777777" w:rsidR="00383D33" w:rsidRPr="00BE6F49" w:rsidRDefault="00383D33" w:rsidP="00F46C92">
            <w:pPr>
              <w:pStyle w:val="TableParagraph"/>
              <w:rPr>
                <w:sz w:val="20"/>
                <w:szCs w:val="20"/>
              </w:rPr>
            </w:pPr>
            <w:r w:rsidRPr="00BE6F49">
              <w:rPr>
                <w:sz w:val="20"/>
                <w:szCs w:val="20"/>
              </w:rPr>
              <w:t>4</w:t>
            </w:r>
          </w:p>
        </w:tc>
        <w:tc>
          <w:tcPr>
            <w:tcW w:w="1343" w:type="pct"/>
            <w:tcBorders>
              <w:top w:val="single" w:sz="4" w:space="0" w:color="000000"/>
              <w:left w:val="single" w:sz="4" w:space="0" w:color="000000"/>
              <w:bottom w:val="single" w:sz="4" w:space="0" w:color="000000"/>
              <w:right w:val="single" w:sz="4" w:space="0" w:color="000000"/>
            </w:tcBorders>
            <w:vAlign w:val="center"/>
          </w:tcPr>
          <w:p w14:paraId="44ACDD9D"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36BE968B"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48A2296A"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5833F6B2"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D54B8AA" w14:textId="77777777" w:rsidR="00383D33" w:rsidRPr="00BE6F49" w:rsidRDefault="00383D33" w:rsidP="00F46C92">
            <w:pPr>
              <w:pStyle w:val="TableParagraph"/>
              <w:rPr>
                <w:sz w:val="20"/>
                <w:szCs w:val="20"/>
              </w:rPr>
            </w:pPr>
            <w:r w:rsidRPr="00BE6F49">
              <w:rPr>
                <w:sz w:val="20"/>
                <w:szCs w:val="20"/>
              </w:rPr>
              <w:t>3</w:t>
            </w:r>
          </w:p>
        </w:tc>
        <w:tc>
          <w:tcPr>
            <w:tcW w:w="1343" w:type="pct"/>
            <w:tcBorders>
              <w:top w:val="single" w:sz="4" w:space="0" w:color="000000"/>
              <w:left w:val="single" w:sz="4" w:space="0" w:color="000000"/>
              <w:bottom w:val="single" w:sz="4" w:space="0" w:color="000000"/>
              <w:right w:val="single" w:sz="4" w:space="0" w:color="000000"/>
            </w:tcBorders>
            <w:vAlign w:val="center"/>
          </w:tcPr>
          <w:p w14:paraId="063D1160"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6FD04B84"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24EDF746"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FE15D51"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5C8BE254" w14:textId="77777777" w:rsidR="00383D33" w:rsidRPr="00BE6F49" w:rsidRDefault="00383D33" w:rsidP="00F46C92">
            <w:pPr>
              <w:pStyle w:val="TableParagraph"/>
              <w:rPr>
                <w:sz w:val="20"/>
                <w:szCs w:val="20"/>
              </w:rPr>
            </w:pPr>
            <w:r w:rsidRPr="00BE6F49">
              <w:rPr>
                <w:sz w:val="20"/>
                <w:szCs w:val="20"/>
              </w:rPr>
              <w:t>2</w:t>
            </w:r>
          </w:p>
        </w:tc>
        <w:tc>
          <w:tcPr>
            <w:tcW w:w="1343" w:type="pct"/>
            <w:tcBorders>
              <w:top w:val="single" w:sz="4" w:space="0" w:color="000000"/>
              <w:left w:val="single" w:sz="4" w:space="0" w:color="000000"/>
              <w:bottom w:val="single" w:sz="4" w:space="0" w:color="000000"/>
              <w:right w:val="single" w:sz="4" w:space="0" w:color="000000"/>
            </w:tcBorders>
            <w:vAlign w:val="center"/>
          </w:tcPr>
          <w:p w14:paraId="7D769E48"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4AA33454"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721B643D"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56C2E47C" w14:textId="77777777" w:rsidTr="00DF3D49">
        <w:trPr>
          <w:trHeight w:val="284"/>
        </w:trPr>
        <w:tc>
          <w:tcPr>
            <w:tcW w:w="1328" w:type="pct"/>
            <w:tcBorders>
              <w:left w:val="single" w:sz="4" w:space="0" w:color="000000"/>
              <w:bottom w:val="single" w:sz="4" w:space="0" w:color="000000"/>
              <w:right w:val="single" w:sz="4" w:space="0" w:color="000000"/>
            </w:tcBorders>
            <w:vAlign w:val="center"/>
          </w:tcPr>
          <w:p w14:paraId="23C5A84C" w14:textId="77777777" w:rsidR="00383D33" w:rsidRPr="00BE6F49" w:rsidRDefault="00383D33" w:rsidP="00F46C92">
            <w:pPr>
              <w:pStyle w:val="TableParagraph"/>
              <w:rPr>
                <w:sz w:val="20"/>
                <w:szCs w:val="20"/>
              </w:rPr>
            </w:pPr>
            <w:r w:rsidRPr="00BE6F49">
              <w:rPr>
                <w:sz w:val="20"/>
                <w:szCs w:val="20"/>
              </w:rPr>
              <w:t>1</w:t>
            </w:r>
          </w:p>
        </w:tc>
        <w:tc>
          <w:tcPr>
            <w:tcW w:w="1343" w:type="pct"/>
            <w:tcBorders>
              <w:left w:val="single" w:sz="4" w:space="0" w:color="000000"/>
              <w:bottom w:val="single" w:sz="4" w:space="0" w:color="000000"/>
              <w:right w:val="single" w:sz="4" w:space="0" w:color="000000"/>
            </w:tcBorders>
            <w:vAlign w:val="center"/>
          </w:tcPr>
          <w:p w14:paraId="70D6241A" w14:textId="77777777" w:rsidR="00383D33" w:rsidRPr="00BE6F49" w:rsidRDefault="00383D33" w:rsidP="00F46C92">
            <w:pPr>
              <w:pStyle w:val="TableParagraph"/>
              <w:rPr>
                <w:sz w:val="20"/>
                <w:szCs w:val="20"/>
              </w:rPr>
            </w:pPr>
            <w:r w:rsidRPr="00BE6F49">
              <w:rPr>
                <w:sz w:val="20"/>
                <w:szCs w:val="20"/>
              </w:rPr>
              <w:t>60</w:t>
            </w:r>
          </w:p>
        </w:tc>
        <w:tc>
          <w:tcPr>
            <w:tcW w:w="1258" w:type="pct"/>
            <w:tcBorders>
              <w:left w:val="single" w:sz="4" w:space="0" w:color="000000"/>
              <w:bottom w:val="single" w:sz="4" w:space="0" w:color="000000"/>
              <w:right w:val="single" w:sz="4" w:space="0" w:color="000000"/>
            </w:tcBorders>
            <w:vAlign w:val="center"/>
          </w:tcPr>
          <w:p w14:paraId="6233F7FF" w14:textId="77777777" w:rsidR="00383D33" w:rsidRPr="00BE6F49" w:rsidRDefault="00383D33" w:rsidP="00F46C92">
            <w:pPr>
              <w:pStyle w:val="TableParagraph"/>
              <w:rPr>
                <w:sz w:val="20"/>
                <w:szCs w:val="20"/>
              </w:rPr>
            </w:pPr>
            <w:r w:rsidRPr="00BE6F49">
              <w:rPr>
                <w:sz w:val="20"/>
                <w:szCs w:val="20"/>
              </w:rPr>
              <w:t>47</w:t>
            </w:r>
          </w:p>
        </w:tc>
        <w:tc>
          <w:tcPr>
            <w:tcW w:w="1071" w:type="pct"/>
            <w:tcBorders>
              <w:left w:val="single" w:sz="4" w:space="0" w:color="000000"/>
              <w:bottom w:val="single" w:sz="4" w:space="0" w:color="000000"/>
              <w:right w:val="single" w:sz="4" w:space="0" w:color="000000"/>
            </w:tcBorders>
            <w:vAlign w:val="center"/>
          </w:tcPr>
          <w:p w14:paraId="7EBDE9E5"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62F9C5DE"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DC45147" w14:textId="77777777" w:rsidR="00383D33" w:rsidRPr="00BE6F49" w:rsidRDefault="00383D33" w:rsidP="00F46C92">
            <w:pPr>
              <w:pStyle w:val="TableParagraph"/>
              <w:rPr>
                <w:sz w:val="20"/>
                <w:szCs w:val="20"/>
              </w:rPr>
            </w:pPr>
            <w:r w:rsidRPr="00BE6F49">
              <w:rPr>
                <w:sz w:val="20"/>
                <w:szCs w:val="20"/>
              </w:rPr>
              <w:t>0</w:t>
            </w:r>
          </w:p>
        </w:tc>
        <w:tc>
          <w:tcPr>
            <w:tcW w:w="1343" w:type="pct"/>
            <w:tcBorders>
              <w:top w:val="single" w:sz="4" w:space="0" w:color="000000"/>
              <w:left w:val="single" w:sz="4" w:space="0" w:color="000000"/>
              <w:bottom w:val="single" w:sz="4" w:space="0" w:color="000000"/>
              <w:right w:val="single" w:sz="4" w:space="0" w:color="000000"/>
            </w:tcBorders>
            <w:vAlign w:val="center"/>
          </w:tcPr>
          <w:p w14:paraId="3F6EB74E"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157B131D"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2D9908F7"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688420CB"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328C332"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w:t>
            </w:r>
          </w:p>
        </w:tc>
        <w:tc>
          <w:tcPr>
            <w:tcW w:w="1343" w:type="pct"/>
            <w:tcBorders>
              <w:top w:val="single" w:sz="4" w:space="0" w:color="000000"/>
              <w:left w:val="single" w:sz="4" w:space="0" w:color="000000"/>
              <w:bottom w:val="single" w:sz="4" w:space="0" w:color="000000"/>
              <w:right w:val="single" w:sz="4" w:space="0" w:color="000000"/>
            </w:tcBorders>
            <w:vAlign w:val="center"/>
          </w:tcPr>
          <w:p w14:paraId="6DD51E11"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23EF6844"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27FB65F"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551C4DBE"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FEAF41F"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w:t>
            </w:r>
          </w:p>
        </w:tc>
        <w:tc>
          <w:tcPr>
            <w:tcW w:w="1343" w:type="pct"/>
            <w:tcBorders>
              <w:top w:val="single" w:sz="4" w:space="0" w:color="000000"/>
              <w:left w:val="single" w:sz="4" w:space="0" w:color="000000"/>
              <w:bottom w:val="single" w:sz="4" w:space="0" w:color="000000"/>
              <w:right w:val="single" w:sz="4" w:space="0" w:color="000000"/>
            </w:tcBorders>
            <w:vAlign w:val="center"/>
          </w:tcPr>
          <w:p w14:paraId="63A42413"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2B08CC70"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0B97AEDF"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2CA4733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9DF5CB9"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3</w:t>
            </w:r>
          </w:p>
        </w:tc>
        <w:tc>
          <w:tcPr>
            <w:tcW w:w="1343" w:type="pct"/>
            <w:tcBorders>
              <w:top w:val="single" w:sz="4" w:space="0" w:color="000000"/>
              <w:left w:val="single" w:sz="4" w:space="0" w:color="000000"/>
              <w:bottom w:val="single" w:sz="4" w:space="0" w:color="000000"/>
              <w:right w:val="single" w:sz="4" w:space="0" w:color="000000"/>
            </w:tcBorders>
            <w:vAlign w:val="center"/>
          </w:tcPr>
          <w:p w14:paraId="48F4F1DC"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77EF57CA"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3407DC8A"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2F059176"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BE52A6C"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4</w:t>
            </w:r>
          </w:p>
        </w:tc>
        <w:tc>
          <w:tcPr>
            <w:tcW w:w="1343" w:type="pct"/>
            <w:tcBorders>
              <w:top w:val="single" w:sz="4" w:space="0" w:color="000000"/>
              <w:left w:val="single" w:sz="4" w:space="0" w:color="000000"/>
              <w:bottom w:val="single" w:sz="4" w:space="0" w:color="000000"/>
              <w:right w:val="single" w:sz="4" w:space="0" w:color="000000"/>
            </w:tcBorders>
            <w:vAlign w:val="center"/>
          </w:tcPr>
          <w:p w14:paraId="61994D78" w14:textId="77777777" w:rsidR="00383D33" w:rsidRPr="00BE6F49" w:rsidRDefault="00383D33" w:rsidP="00F46C92">
            <w:pPr>
              <w:pStyle w:val="TableParagraph"/>
              <w:rPr>
                <w:sz w:val="20"/>
                <w:szCs w:val="20"/>
              </w:rPr>
            </w:pPr>
            <w:r w:rsidRPr="00BE6F49">
              <w:rPr>
                <w:sz w:val="20"/>
                <w:szCs w:val="20"/>
              </w:rPr>
              <w:t>60</w:t>
            </w:r>
          </w:p>
        </w:tc>
        <w:tc>
          <w:tcPr>
            <w:tcW w:w="1258" w:type="pct"/>
            <w:tcBorders>
              <w:top w:val="single" w:sz="4" w:space="0" w:color="000000"/>
              <w:left w:val="single" w:sz="4" w:space="0" w:color="000000"/>
              <w:bottom w:val="single" w:sz="4" w:space="0" w:color="000000"/>
              <w:right w:val="single" w:sz="4" w:space="0" w:color="000000"/>
            </w:tcBorders>
            <w:vAlign w:val="center"/>
          </w:tcPr>
          <w:p w14:paraId="513DE56F" w14:textId="77777777" w:rsidR="00383D33" w:rsidRPr="00BE6F49" w:rsidRDefault="00383D33" w:rsidP="00F46C92">
            <w:pPr>
              <w:pStyle w:val="TableParagraph"/>
              <w:rPr>
                <w:sz w:val="20"/>
                <w:szCs w:val="20"/>
              </w:rPr>
            </w:pPr>
            <w:r w:rsidRPr="00BE6F49">
              <w:rPr>
                <w:sz w:val="20"/>
                <w:szCs w:val="20"/>
              </w:rPr>
              <w:t>47</w:t>
            </w:r>
          </w:p>
        </w:tc>
        <w:tc>
          <w:tcPr>
            <w:tcW w:w="1071" w:type="pct"/>
            <w:tcBorders>
              <w:top w:val="single" w:sz="4" w:space="0" w:color="000000"/>
              <w:left w:val="single" w:sz="4" w:space="0" w:color="000000"/>
              <w:bottom w:val="single" w:sz="4" w:space="0" w:color="000000"/>
              <w:right w:val="single" w:sz="4" w:space="0" w:color="000000"/>
            </w:tcBorders>
            <w:vAlign w:val="center"/>
          </w:tcPr>
          <w:p w14:paraId="4E97C24B"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902BCE8"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3AA2A05"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5</w:t>
            </w:r>
          </w:p>
        </w:tc>
        <w:tc>
          <w:tcPr>
            <w:tcW w:w="1343" w:type="pct"/>
            <w:tcBorders>
              <w:top w:val="single" w:sz="4" w:space="0" w:color="000000"/>
              <w:left w:val="single" w:sz="4" w:space="0" w:color="000000"/>
              <w:bottom w:val="single" w:sz="4" w:space="0" w:color="000000"/>
              <w:right w:val="single" w:sz="4" w:space="0" w:color="000000"/>
            </w:tcBorders>
            <w:vAlign w:val="center"/>
          </w:tcPr>
          <w:p w14:paraId="321AC69A" w14:textId="77777777" w:rsidR="00383D33" w:rsidRPr="00BE6F49" w:rsidRDefault="00383D33" w:rsidP="00F46C92">
            <w:pPr>
              <w:pStyle w:val="TableParagraph"/>
              <w:rPr>
                <w:sz w:val="20"/>
                <w:szCs w:val="20"/>
              </w:rPr>
            </w:pPr>
            <w:r w:rsidRPr="00BE6F49">
              <w:rPr>
                <w:sz w:val="20"/>
                <w:szCs w:val="20"/>
              </w:rPr>
              <w:t>60,5</w:t>
            </w:r>
          </w:p>
        </w:tc>
        <w:tc>
          <w:tcPr>
            <w:tcW w:w="1258" w:type="pct"/>
            <w:tcBorders>
              <w:top w:val="single" w:sz="4" w:space="0" w:color="000000"/>
              <w:left w:val="single" w:sz="4" w:space="0" w:color="000000"/>
              <w:bottom w:val="single" w:sz="4" w:space="0" w:color="000000"/>
              <w:right w:val="single" w:sz="4" w:space="0" w:color="000000"/>
            </w:tcBorders>
            <w:vAlign w:val="center"/>
          </w:tcPr>
          <w:p w14:paraId="4841D20B" w14:textId="77777777" w:rsidR="00383D33" w:rsidRPr="00BE6F49" w:rsidRDefault="00383D33" w:rsidP="00F46C92">
            <w:pPr>
              <w:pStyle w:val="TableParagraph"/>
              <w:rPr>
                <w:sz w:val="20"/>
                <w:szCs w:val="20"/>
              </w:rPr>
            </w:pPr>
            <w:r w:rsidRPr="00BE6F49">
              <w:rPr>
                <w:sz w:val="20"/>
                <w:szCs w:val="20"/>
              </w:rPr>
              <w:t>47,5</w:t>
            </w:r>
          </w:p>
        </w:tc>
        <w:tc>
          <w:tcPr>
            <w:tcW w:w="1071" w:type="pct"/>
            <w:tcBorders>
              <w:top w:val="single" w:sz="4" w:space="0" w:color="000000"/>
              <w:left w:val="single" w:sz="4" w:space="0" w:color="000000"/>
              <w:bottom w:val="single" w:sz="4" w:space="0" w:color="000000"/>
              <w:right w:val="single" w:sz="4" w:space="0" w:color="000000"/>
            </w:tcBorders>
            <w:vAlign w:val="center"/>
          </w:tcPr>
          <w:p w14:paraId="2023D082" w14:textId="77777777" w:rsidR="00383D33" w:rsidRPr="00BE6F49" w:rsidRDefault="00383D33" w:rsidP="00F46C92">
            <w:pPr>
              <w:pStyle w:val="TableParagraph"/>
              <w:rPr>
                <w:sz w:val="20"/>
                <w:szCs w:val="20"/>
              </w:rPr>
            </w:pPr>
            <w:r w:rsidRPr="00BE6F49">
              <w:rPr>
                <w:sz w:val="20"/>
                <w:szCs w:val="20"/>
              </w:rPr>
              <w:t>13,0</w:t>
            </w:r>
          </w:p>
        </w:tc>
      </w:tr>
      <w:tr w:rsidR="00383D33" w:rsidRPr="00BE6F49" w14:paraId="11B46BE5"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915D42B"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6</w:t>
            </w:r>
          </w:p>
        </w:tc>
        <w:tc>
          <w:tcPr>
            <w:tcW w:w="1343" w:type="pct"/>
            <w:tcBorders>
              <w:top w:val="single" w:sz="4" w:space="0" w:color="000000"/>
              <w:left w:val="single" w:sz="4" w:space="0" w:color="000000"/>
              <w:bottom w:val="single" w:sz="4" w:space="0" w:color="000000"/>
              <w:right w:val="single" w:sz="4" w:space="0" w:color="000000"/>
            </w:tcBorders>
            <w:vAlign w:val="center"/>
          </w:tcPr>
          <w:p w14:paraId="75793ED3" w14:textId="77777777" w:rsidR="00383D33" w:rsidRPr="00BE6F49" w:rsidRDefault="00383D33" w:rsidP="00F46C92">
            <w:pPr>
              <w:pStyle w:val="TableParagraph"/>
              <w:rPr>
                <w:sz w:val="20"/>
                <w:szCs w:val="20"/>
              </w:rPr>
            </w:pPr>
            <w:r w:rsidRPr="00BE6F49">
              <w:rPr>
                <w:sz w:val="20"/>
                <w:szCs w:val="20"/>
              </w:rPr>
              <w:t>62</w:t>
            </w:r>
          </w:p>
        </w:tc>
        <w:tc>
          <w:tcPr>
            <w:tcW w:w="1258" w:type="pct"/>
            <w:tcBorders>
              <w:top w:val="single" w:sz="4" w:space="0" w:color="000000"/>
              <w:left w:val="single" w:sz="4" w:space="0" w:color="000000"/>
              <w:bottom w:val="single" w:sz="4" w:space="0" w:color="000000"/>
              <w:right w:val="single" w:sz="4" w:space="0" w:color="000000"/>
            </w:tcBorders>
            <w:vAlign w:val="center"/>
          </w:tcPr>
          <w:p w14:paraId="476C1040" w14:textId="77777777" w:rsidR="00383D33" w:rsidRPr="00BE6F49" w:rsidRDefault="00383D33" w:rsidP="00F46C92">
            <w:pPr>
              <w:pStyle w:val="TableParagraph"/>
              <w:rPr>
                <w:sz w:val="20"/>
                <w:szCs w:val="20"/>
              </w:rPr>
            </w:pPr>
            <w:r w:rsidRPr="00BE6F49">
              <w:rPr>
                <w:sz w:val="20"/>
                <w:szCs w:val="20"/>
              </w:rPr>
              <w:t>48,4</w:t>
            </w:r>
          </w:p>
        </w:tc>
        <w:tc>
          <w:tcPr>
            <w:tcW w:w="1071" w:type="pct"/>
            <w:tcBorders>
              <w:top w:val="single" w:sz="4" w:space="0" w:color="000000"/>
              <w:left w:val="single" w:sz="4" w:space="0" w:color="000000"/>
              <w:bottom w:val="single" w:sz="4" w:space="0" w:color="000000"/>
              <w:right w:val="single" w:sz="4" w:space="0" w:color="000000"/>
            </w:tcBorders>
            <w:vAlign w:val="center"/>
          </w:tcPr>
          <w:p w14:paraId="17B83ACC" w14:textId="77777777" w:rsidR="00383D33" w:rsidRPr="00BE6F49" w:rsidRDefault="00383D33" w:rsidP="00F46C92">
            <w:pPr>
              <w:pStyle w:val="TableParagraph"/>
              <w:rPr>
                <w:sz w:val="20"/>
                <w:szCs w:val="20"/>
              </w:rPr>
            </w:pPr>
            <w:r w:rsidRPr="00BE6F49">
              <w:rPr>
                <w:sz w:val="20"/>
                <w:szCs w:val="20"/>
              </w:rPr>
              <w:t>13,6</w:t>
            </w:r>
          </w:p>
        </w:tc>
      </w:tr>
      <w:tr w:rsidR="00383D33" w:rsidRPr="00BE6F49" w14:paraId="73D80684"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519BE41E"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7</w:t>
            </w:r>
          </w:p>
        </w:tc>
        <w:tc>
          <w:tcPr>
            <w:tcW w:w="1343" w:type="pct"/>
            <w:tcBorders>
              <w:top w:val="single" w:sz="4" w:space="0" w:color="000000"/>
              <w:left w:val="single" w:sz="4" w:space="0" w:color="000000"/>
              <w:bottom w:val="single" w:sz="4" w:space="0" w:color="000000"/>
              <w:right w:val="single" w:sz="4" w:space="0" w:color="000000"/>
            </w:tcBorders>
            <w:vAlign w:val="center"/>
          </w:tcPr>
          <w:p w14:paraId="648B2804" w14:textId="77777777" w:rsidR="00383D33" w:rsidRPr="00BE6F49" w:rsidRDefault="00383D33" w:rsidP="00F46C92">
            <w:pPr>
              <w:pStyle w:val="TableParagraph"/>
              <w:rPr>
                <w:sz w:val="20"/>
                <w:szCs w:val="20"/>
              </w:rPr>
            </w:pPr>
            <w:r w:rsidRPr="00BE6F49">
              <w:rPr>
                <w:sz w:val="20"/>
                <w:szCs w:val="20"/>
              </w:rPr>
              <w:t>63,5</w:t>
            </w:r>
          </w:p>
        </w:tc>
        <w:tc>
          <w:tcPr>
            <w:tcW w:w="1258" w:type="pct"/>
            <w:tcBorders>
              <w:top w:val="single" w:sz="4" w:space="0" w:color="000000"/>
              <w:left w:val="single" w:sz="4" w:space="0" w:color="000000"/>
              <w:bottom w:val="single" w:sz="4" w:space="0" w:color="000000"/>
              <w:right w:val="single" w:sz="4" w:space="0" w:color="000000"/>
            </w:tcBorders>
            <w:vAlign w:val="center"/>
          </w:tcPr>
          <w:p w14:paraId="498B087B" w14:textId="77777777" w:rsidR="00383D33" w:rsidRPr="00BE6F49" w:rsidRDefault="00383D33" w:rsidP="00F46C92">
            <w:pPr>
              <w:pStyle w:val="TableParagraph"/>
              <w:rPr>
                <w:sz w:val="20"/>
                <w:szCs w:val="20"/>
              </w:rPr>
            </w:pPr>
            <w:r w:rsidRPr="00BE6F49">
              <w:rPr>
                <w:sz w:val="20"/>
                <w:szCs w:val="20"/>
              </w:rPr>
              <w:t>49,3</w:t>
            </w:r>
          </w:p>
        </w:tc>
        <w:tc>
          <w:tcPr>
            <w:tcW w:w="1071" w:type="pct"/>
            <w:tcBorders>
              <w:top w:val="single" w:sz="4" w:space="0" w:color="000000"/>
              <w:left w:val="single" w:sz="4" w:space="0" w:color="000000"/>
              <w:bottom w:val="single" w:sz="4" w:space="0" w:color="000000"/>
              <w:right w:val="single" w:sz="4" w:space="0" w:color="000000"/>
            </w:tcBorders>
            <w:vAlign w:val="center"/>
          </w:tcPr>
          <w:p w14:paraId="75D12727" w14:textId="77777777" w:rsidR="00383D33" w:rsidRPr="00BE6F49" w:rsidRDefault="00383D33" w:rsidP="00F46C92">
            <w:pPr>
              <w:pStyle w:val="TableParagraph"/>
              <w:rPr>
                <w:sz w:val="20"/>
                <w:szCs w:val="20"/>
              </w:rPr>
            </w:pPr>
            <w:r w:rsidRPr="00BE6F49">
              <w:rPr>
                <w:sz w:val="20"/>
                <w:szCs w:val="20"/>
              </w:rPr>
              <w:t>14,2</w:t>
            </w:r>
          </w:p>
        </w:tc>
      </w:tr>
      <w:tr w:rsidR="00383D33" w:rsidRPr="00BE6F49" w14:paraId="1316F99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17EDFD4"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8</w:t>
            </w:r>
          </w:p>
        </w:tc>
        <w:tc>
          <w:tcPr>
            <w:tcW w:w="1343" w:type="pct"/>
            <w:tcBorders>
              <w:top w:val="single" w:sz="4" w:space="0" w:color="000000"/>
              <w:left w:val="single" w:sz="4" w:space="0" w:color="000000"/>
              <w:bottom w:val="single" w:sz="4" w:space="0" w:color="000000"/>
              <w:right w:val="single" w:sz="4" w:space="0" w:color="000000"/>
            </w:tcBorders>
            <w:vAlign w:val="center"/>
          </w:tcPr>
          <w:p w14:paraId="3B5D94D1" w14:textId="77777777" w:rsidR="00383D33" w:rsidRPr="00BE6F49" w:rsidRDefault="00383D33" w:rsidP="00F46C92">
            <w:pPr>
              <w:pStyle w:val="TableParagraph"/>
              <w:rPr>
                <w:sz w:val="20"/>
                <w:szCs w:val="20"/>
              </w:rPr>
            </w:pPr>
            <w:r w:rsidRPr="00BE6F49">
              <w:rPr>
                <w:sz w:val="20"/>
                <w:szCs w:val="20"/>
              </w:rPr>
              <w:t>65</w:t>
            </w:r>
          </w:p>
        </w:tc>
        <w:tc>
          <w:tcPr>
            <w:tcW w:w="1258" w:type="pct"/>
            <w:tcBorders>
              <w:top w:val="single" w:sz="4" w:space="0" w:color="000000"/>
              <w:left w:val="single" w:sz="4" w:space="0" w:color="000000"/>
              <w:bottom w:val="single" w:sz="4" w:space="0" w:color="000000"/>
              <w:right w:val="single" w:sz="4" w:space="0" w:color="000000"/>
            </w:tcBorders>
            <w:vAlign w:val="center"/>
          </w:tcPr>
          <w:p w14:paraId="1022F6BD" w14:textId="77777777" w:rsidR="00383D33" w:rsidRPr="00BE6F49" w:rsidRDefault="00383D33" w:rsidP="00F46C92">
            <w:pPr>
              <w:pStyle w:val="TableParagraph"/>
              <w:rPr>
                <w:sz w:val="20"/>
                <w:szCs w:val="20"/>
              </w:rPr>
            </w:pPr>
            <w:r w:rsidRPr="00BE6F49">
              <w:rPr>
                <w:sz w:val="20"/>
                <w:szCs w:val="20"/>
              </w:rPr>
              <w:t>50,2</w:t>
            </w:r>
          </w:p>
        </w:tc>
        <w:tc>
          <w:tcPr>
            <w:tcW w:w="1071" w:type="pct"/>
            <w:tcBorders>
              <w:top w:val="single" w:sz="4" w:space="0" w:color="000000"/>
              <w:left w:val="single" w:sz="4" w:space="0" w:color="000000"/>
              <w:bottom w:val="single" w:sz="4" w:space="0" w:color="000000"/>
              <w:right w:val="single" w:sz="4" w:space="0" w:color="000000"/>
            </w:tcBorders>
            <w:vAlign w:val="center"/>
          </w:tcPr>
          <w:p w14:paraId="286057D9" w14:textId="77777777" w:rsidR="00383D33" w:rsidRPr="00BE6F49" w:rsidRDefault="00383D33" w:rsidP="00F46C92">
            <w:pPr>
              <w:pStyle w:val="TableParagraph"/>
              <w:rPr>
                <w:sz w:val="20"/>
                <w:szCs w:val="20"/>
              </w:rPr>
            </w:pPr>
            <w:r w:rsidRPr="00BE6F49">
              <w:rPr>
                <w:sz w:val="20"/>
                <w:szCs w:val="20"/>
              </w:rPr>
              <w:t>14,8</w:t>
            </w:r>
          </w:p>
        </w:tc>
      </w:tr>
      <w:tr w:rsidR="00383D33" w:rsidRPr="00BE6F49" w14:paraId="7F800646"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73722D48"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9</w:t>
            </w:r>
          </w:p>
        </w:tc>
        <w:tc>
          <w:tcPr>
            <w:tcW w:w="1343" w:type="pct"/>
            <w:tcBorders>
              <w:top w:val="single" w:sz="4" w:space="0" w:color="000000"/>
              <w:left w:val="single" w:sz="4" w:space="0" w:color="000000"/>
              <w:bottom w:val="single" w:sz="4" w:space="0" w:color="000000"/>
              <w:right w:val="single" w:sz="4" w:space="0" w:color="000000"/>
            </w:tcBorders>
            <w:vAlign w:val="center"/>
          </w:tcPr>
          <w:p w14:paraId="7E402707" w14:textId="77777777" w:rsidR="00383D33" w:rsidRPr="00BE6F49" w:rsidRDefault="00383D33" w:rsidP="00F46C92">
            <w:pPr>
              <w:pStyle w:val="TableParagraph"/>
              <w:rPr>
                <w:sz w:val="20"/>
                <w:szCs w:val="20"/>
              </w:rPr>
            </w:pPr>
            <w:r w:rsidRPr="00BE6F49">
              <w:rPr>
                <w:sz w:val="20"/>
                <w:szCs w:val="20"/>
              </w:rPr>
              <w:t>66,5</w:t>
            </w:r>
          </w:p>
        </w:tc>
        <w:tc>
          <w:tcPr>
            <w:tcW w:w="1258" w:type="pct"/>
            <w:tcBorders>
              <w:top w:val="single" w:sz="4" w:space="0" w:color="000000"/>
              <w:left w:val="single" w:sz="4" w:space="0" w:color="000000"/>
              <w:bottom w:val="single" w:sz="4" w:space="0" w:color="000000"/>
              <w:right w:val="single" w:sz="4" w:space="0" w:color="000000"/>
            </w:tcBorders>
            <w:vAlign w:val="center"/>
          </w:tcPr>
          <w:p w14:paraId="7E262BC1" w14:textId="77777777" w:rsidR="00383D33" w:rsidRPr="00BE6F49" w:rsidRDefault="00383D33" w:rsidP="00F46C92">
            <w:pPr>
              <w:pStyle w:val="TableParagraph"/>
              <w:rPr>
                <w:sz w:val="20"/>
                <w:szCs w:val="20"/>
              </w:rPr>
            </w:pPr>
            <w:r w:rsidRPr="00BE6F49">
              <w:rPr>
                <w:sz w:val="20"/>
                <w:szCs w:val="20"/>
              </w:rPr>
              <w:t>51,5</w:t>
            </w:r>
          </w:p>
        </w:tc>
        <w:tc>
          <w:tcPr>
            <w:tcW w:w="1071" w:type="pct"/>
            <w:tcBorders>
              <w:top w:val="single" w:sz="4" w:space="0" w:color="000000"/>
              <w:left w:val="single" w:sz="4" w:space="0" w:color="000000"/>
              <w:bottom w:val="single" w:sz="4" w:space="0" w:color="000000"/>
              <w:right w:val="single" w:sz="4" w:space="0" w:color="000000"/>
            </w:tcBorders>
            <w:vAlign w:val="center"/>
          </w:tcPr>
          <w:p w14:paraId="196980D4" w14:textId="77777777" w:rsidR="00383D33" w:rsidRPr="00BE6F49" w:rsidRDefault="00383D33" w:rsidP="00F46C92">
            <w:pPr>
              <w:pStyle w:val="TableParagraph"/>
              <w:rPr>
                <w:sz w:val="20"/>
                <w:szCs w:val="20"/>
              </w:rPr>
            </w:pPr>
            <w:r w:rsidRPr="00BE6F49">
              <w:rPr>
                <w:sz w:val="20"/>
                <w:szCs w:val="20"/>
              </w:rPr>
              <w:t>15,4</w:t>
            </w:r>
          </w:p>
        </w:tc>
      </w:tr>
      <w:tr w:rsidR="00383D33" w:rsidRPr="00BE6F49" w14:paraId="4354AABC"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D7DB3A6"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10</w:t>
            </w:r>
          </w:p>
        </w:tc>
        <w:tc>
          <w:tcPr>
            <w:tcW w:w="1343" w:type="pct"/>
            <w:tcBorders>
              <w:top w:val="single" w:sz="4" w:space="0" w:color="000000"/>
              <w:left w:val="single" w:sz="4" w:space="0" w:color="000000"/>
              <w:bottom w:val="single" w:sz="4" w:space="0" w:color="000000"/>
              <w:right w:val="single" w:sz="4" w:space="0" w:color="000000"/>
            </w:tcBorders>
            <w:vAlign w:val="center"/>
          </w:tcPr>
          <w:p w14:paraId="0A61C9D7" w14:textId="77777777" w:rsidR="00383D33" w:rsidRPr="00BE6F49" w:rsidRDefault="00383D33" w:rsidP="00F46C92">
            <w:pPr>
              <w:pStyle w:val="TableParagraph"/>
              <w:rPr>
                <w:sz w:val="20"/>
                <w:szCs w:val="20"/>
              </w:rPr>
            </w:pPr>
            <w:r w:rsidRPr="00BE6F49">
              <w:rPr>
                <w:sz w:val="20"/>
                <w:szCs w:val="20"/>
              </w:rPr>
              <w:t>68</w:t>
            </w:r>
          </w:p>
        </w:tc>
        <w:tc>
          <w:tcPr>
            <w:tcW w:w="1258" w:type="pct"/>
            <w:tcBorders>
              <w:top w:val="single" w:sz="4" w:space="0" w:color="000000"/>
              <w:left w:val="single" w:sz="4" w:space="0" w:color="000000"/>
              <w:bottom w:val="single" w:sz="4" w:space="0" w:color="000000"/>
              <w:right w:val="single" w:sz="4" w:space="0" w:color="000000"/>
            </w:tcBorders>
            <w:vAlign w:val="center"/>
          </w:tcPr>
          <w:p w14:paraId="6488EB2F" w14:textId="77777777" w:rsidR="00383D33" w:rsidRPr="00BE6F49" w:rsidRDefault="00383D33" w:rsidP="00F46C92">
            <w:pPr>
              <w:pStyle w:val="TableParagraph"/>
              <w:rPr>
                <w:sz w:val="20"/>
                <w:szCs w:val="20"/>
              </w:rPr>
            </w:pPr>
            <w:r w:rsidRPr="00BE6F49">
              <w:rPr>
                <w:sz w:val="20"/>
                <w:szCs w:val="20"/>
              </w:rPr>
              <w:t>52</w:t>
            </w:r>
          </w:p>
        </w:tc>
        <w:tc>
          <w:tcPr>
            <w:tcW w:w="1071" w:type="pct"/>
            <w:tcBorders>
              <w:top w:val="single" w:sz="4" w:space="0" w:color="000000"/>
              <w:left w:val="single" w:sz="4" w:space="0" w:color="000000"/>
              <w:bottom w:val="single" w:sz="4" w:space="0" w:color="000000"/>
              <w:right w:val="single" w:sz="4" w:space="0" w:color="000000"/>
            </w:tcBorders>
            <w:vAlign w:val="center"/>
          </w:tcPr>
          <w:p w14:paraId="73B35F1C" w14:textId="77777777" w:rsidR="00383D33" w:rsidRPr="00BE6F49" w:rsidRDefault="00383D33" w:rsidP="00F46C92">
            <w:pPr>
              <w:pStyle w:val="TableParagraph"/>
              <w:rPr>
                <w:sz w:val="20"/>
                <w:szCs w:val="20"/>
              </w:rPr>
            </w:pPr>
            <w:r w:rsidRPr="00BE6F49">
              <w:rPr>
                <w:sz w:val="20"/>
                <w:szCs w:val="20"/>
              </w:rPr>
              <w:t>16,0</w:t>
            </w:r>
          </w:p>
        </w:tc>
      </w:tr>
      <w:tr w:rsidR="00383D33" w:rsidRPr="00BE6F49" w14:paraId="6D2219AE"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226C7FD" w14:textId="77777777" w:rsidR="00383D33" w:rsidRPr="00BE6F49" w:rsidRDefault="00CF1DA3" w:rsidP="00F46C92">
            <w:pPr>
              <w:pStyle w:val="TableParagraph"/>
              <w:rPr>
                <w:sz w:val="20"/>
                <w:szCs w:val="20"/>
              </w:rPr>
            </w:pPr>
            <w:r w:rsidRPr="00BE6F49">
              <w:rPr>
                <w:sz w:val="20"/>
                <w:szCs w:val="20"/>
              </w:rPr>
              <w:lastRenderedPageBreak/>
              <w:t>–</w:t>
            </w:r>
            <w:r w:rsidR="00383D33" w:rsidRPr="00BE6F49">
              <w:rPr>
                <w:sz w:val="20"/>
                <w:szCs w:val="20"/>
              </w:rPr>
              <w:t>11</w:t>
            </w:r>
          </w:p>
        </w:tc>
        <w:tc>
          <w:tcPr>
            <w:tcW w:w="1343" w:type="pct"/>
            <w:tcBorders>
              <w:top w:val="single" w:sz="4" w:space="0" w:color="000000"/>
              <w:left w:val="single" w:sz="4" w:space="0" w:color="000000"/>
              <w:bottom w:val="single" w:sz="4" w:space="0" w:color="000000"/>
              <w:right w:val="single" w:sz="4" w:space="0" w:color="000000"/>
            </w:tcBorders>
            <w:vAlign w:val="center"/>
          </w:tcPr>
          <w:p w14:paraId="44D2F8A5" w14:textId="77777777" w:rsidR="00383D33" w:rsidRPr="00BE6F49" w:rsidRDefault="00383D33" w:rsidP="00F46C92">
            <w:pPr>
              <w:pStyle w:val="TableParagraph"/>
              <w:rPr>
                <w:sz w:val="20"/>
                <w:szCs w:val="20"/>
              </w:rPr>
            </w:pPr>
            <w:r w:rsidRPr="00BE6F49">
              <w:rPr>
                <w:sz w:val="20"/>
                <w:szCs w:val="20"/>
              </w:rPr>
              <w:t>69,5</w:t>
            </w:r>
          </w:p>
        </w:tc>
        <w:tc>
          <w:tcPr>
            <w:tcW w:w="1258" w:type="pct"/>
            <w:tcBorders>
              <w:top w:val="single" w:sz="4" w:space="0" w:color="000000"/>
              <w:left w:val="single" w:sz="4" w:space="0" w:color="000000"/>
              <w:bottom w:val="single" w:sz="4" w:space="0" w:color="000000"/>
              <w:right w:val="single" w:sz="4" w:space="0" w:color="000000"/>
            </w:tcBorders>
            <w:vAlign w:val="center"/>
          </w:tcPr>
          <w:p w14:paraId="6C99B392" w14:textId="77777777" w:rsidR="00383D33" w:rsidRPr="00BE6F49" w:rsidRDefault="00383D33" w:rsidP="00F46C92">
            <w:pPr>
              <w:pStyle w:val="TableParagraph"/>
              <w:rPr>
                <w:sz w:val="20"/>
                <w:szCs w:val="20"/>
              </w:rPr>
            </w:pPr>
            <w:r w:rsidRPr="00BE6F49">
              <w:rPr>
                <w:sz w:val="20"/>
                <w:szCs w:val="20"/>
              </w:rPr>
              <w:t>53</w:t>
            </w:r>
          </w:p>
        </w:tc>
        <w:tc>
          <w:tcPr>
            <w:tcW w:w="1071" w:type="pct"/>
            <w:tcBorders>
              <w:top w:val="single" w:sz="4" w:space="0" w:color="000000"/>
              <w:left w:val="single" w:sz="4" w:space="0" w:color="000000"/>
              <w:bottom w:val="single" w:sz="4" w:space="0" w:color="000000"/>
              <w:right w:val="single" w:sz="4" w:space="0" w:color="000000"/>
            </w:tcBorders>
            <w:vAlign w:val="center"/>
          </w:tcPr>
          <w:p w14:paraId="5F8ADBE0" w14:textId="77777777" w:rsidR="00383D33" w:rsidRPr="00BE6F49" w:rsidRDefault="00383D33" w:rsidP="00F46C92">
            <w:pPr>
              <w:pStyle w:val="TableParagraph"/>
              <w:rPr>
                <w:sz w:val="20"/>
                <w:szCs w:val="20"/>
              </w:rPr>
            </w:pPr>
            <w:r w:rsidRPr="00BE6F49">
              <w:rPr>
                <w:sz w:val="20"/>
                <w:szCs w:val="20"/>
              </w:rPr>
              <w:t>16,5</w:t>
            </w:r>
          </w:p>
        </w:tc>
      </w:tr>
      <w:tr w:rsidR="00383D33" w:rsidRPr="00BE6F49" w14:paraId="3051630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50402B56"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12</w:t>
            </w:r>
          </w:p>
        </w:tc>
        <w:tc>
          <w:tcPr>
            <w:tcW w:w="1343" w:type="pct"/>
            <w:tcBorders>
              <w:top w:val="single" w:sz="4" w:space="0" w:color="000000"/>
              <w:left w:val="single" w:sz="4" w:space="0" w:color="000000"/>
              <w:bottom w:val="single" w:sz="4" w:space="0" w:color="000000"/>
              <w:right w:val="single" w:sz="4" w:space="0" w:color="000000"/>
            </w:tcBorders>
            <w:vAlign w:val="center"/>
          </w:tcPr>
          <w:p w14:paraId="48CB5749" w14:textId="77777777" w:rsidR="00383D33" w:rsidRPr="00BE6F49" w:rsidRDefault="00383D33" w:rsidP="00F46C92">
            <w:pPr>
              <w:pStyle w:val="TableParagraph"/>
              <w:rPr>
                <w:sz w:val="20"/>
                <w:szCs w:val="20"/>
              </w:rPr>
            </w:pPr>
            <w:r w:rsidRPr="00BE6F49">
              <w:rPr>
                <w:sz w:val="20"/>
                <w:szCs w:val="20"/>
              </w:rPr>
              <w:t>71</w:t>
            </w:r>
          </w:p>
        </w:tc>
        <w:tc>
          <w:tcPr>
            <w:tcW w:w="1258" w:type="pct"/>
            <w:tcBorders>
              <w:top w:val="single" w:sz="4" w:space="0" w:color="000000"/>
              <w:left w:val="single" w:sz="4" w:space="0" w:color="000000"/>
              <w:bottom w:val="single" w:sz="4" w:space="0" w:color="000000"/>
              <w:right w:val="single" w:sz="4" w:space="0" w:color="000000"/>
            </w:tcBorders>
            <w:vAlign w:val="center"/>
          </w:tcPr>
          <w:p w14:paraId="3BE06B94" w14:textId="77777777" w:rsidR="00383D33" w:rsidRPr="00BE6F49" w:rsidRDefault="00383D33" w:rsidP="00F46C92">
            <w:pPr>
              <w:pStyle w:val="TableParagraph"/>
              <w:rPr>
                <w:sz w:val="20"/>
                <w:szCs w:val="20"/>
              </w:rPr>
            </w:pPr>
            <w:r w:rsidRPr="00BE6F49">
              <w:rPr>
                <w:sz w:val="20"/>
                <w:szCs w:val="20"/>
              </w:rPr>
              <w:t>54</w:t>
            </w:r>
          </w:p>
        </w:tc>
        <w:tc>
          <w:tcPr>
            <w:tcW w:w="1071" w:type="pct"/>
            <w:tcBorders>
              <w:top w:val="single" w:sz="4" w:space="0" w:color="000000"/>
              <w:left w:val="single" w:sz="4" w:space="0" w:color="000000"/>
              <w:bottom w:val="single" w:sz="4" w:space="0" w:color="000000"/>
              <w:right w:val="single" w:sz="4" w:space="0" w:color="000000"/>
            </w:tcBorders>
            <w:vAlign w:val="center"/>
          </w:tcPr>
          <w:p w14:paraId="2B8BE15C" w14:textId="77777777" w:rsidR="00383D33" w:rsidRPr="00BE6F49" w:rsidRDefault="00383D33" w:rsidP="00F46C92">
            <w:pPr>
              <w:pStyle w:val="TableParagraph"/>
              <w:rPr>
                <w:sz w:val="20"/>
                <w:szCs w:val="20"/>
              </w:rPr>
            </w:pPr>
            <w:r w:rsidRPr="00BE6F49">
              <w:rPr>
                <w:sz w:val="20"/>
                <w:szCs w:val="20"/>
              </w:rPr>
              <w:t>17,0</w:t>
            </w:r>
          </w:p>
        </w:tc>
      </w:tr>
      <w:tr w:rsidR="00383D33" w:rsidRPr="00BE6F49" w14:paraId="42B7D271"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D51173A"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13</w:t>
            </w:r>
          </w:p>
        </w:tc>
        <w:tc>
          <w:tcPr>
            <w:tcW w:w="1343" w:type="pct"/>
            <w:tcBorders>
              <w:top w:val="single" w:sz="4" w:space="0" w:color="000000"/>
              <w:left w:val="single" w:sz="4" w:space="0" w:color="000000"/>
              <w:bottom w:val="single" w:sz="4" w:space="0" w:color="000000"/>
              <w:right w:val="single" w:sz="4" w:space="0" w:color="000000"/>
            </w:tcBorders>
            <w:vAlign w:val="center"/>
          </w:tcPr>
          <w:p w14:paraId="6AF4E66E" w14:textId="77777777" w:rsidR="00383D33" w:rsidRPr="00BE6F49" w:rsidRDefault="00383D33" w:rsidP="00F46C92">
            <w:pPr>
              <w:pStyle w:val="TableParagraph"/>
              <w:rPr>
                <w:sz w:val="20"/>
                <w:szCs w:val="20"/>
              </w:rPr>
            </w:pPr>
            <w:r w:rsidRPr="00BE6F49">
              <w:rPr>
                <w:sz w:val="20"/>
                <w:szCs w:val="20"/>
              </w:rPr>
              <w:t>72,5</w:t>
            </w:r>
          </w:p>
        </w:tc>
        <w:tc>
          <w:tcPr>
            <w:tcW w:w="1258" w:type="pct"/>
            <w:tcBorders>
              <w:top w:val="single" w:sz="4" w:space="0" w:color="000000"/>
              <w:left w:val="single" w:sz="4" w:space="0" w:color="000000"/>
              <w:bottom w:val="single" w:sz="4" w:space="0" w:color="000000"/>
              <w:right w:val="single" w:sz="4" w:space="0" w:color="000000"/>
            </w:tcBorders>
            <w:vAlign w:val="center"/>
          </w:tcPr>
          <w:p w14:paraId="50390C69" w14:textId="77777777" w:rsidR="00383D33" w:rsidRPr="00BE6F49" w:rsidRDefault="00383D33" w:rsidP="00F46C92">
            <w:pPr>
              <w:pStyle w:val="TableParagraph"/>
              <w:rPr>
                <w:sz w:val="20"/>
                <w:szCs w:val="20"/>
              </w:rPr>
            </w:pPr>
            <w:r w:rsidRPr="00BE6F49">
              <w:rPr>
                <w:sz w:val="20"/>
                <w:szCs w:val="20"/>
              </w:rPr>
              <w:t>55</w:t>
            </w:r>
          </w:p>
        </w:tc>
        <w:tc>
          <w:tcPr>
            <w:tcW w:w="1071" w:type="pct"/>
            <w:tcBorders>
              <w:top w:val="single" w:sz="4" w:space="0" w:color="000000"/>
              <w:left w:val="single" w:sz="4" w:space="0" w:color="000000"/>
              <w:bottom w:val="single" w:sz="4" w:space="0" w:color="000000"/>
              <w:right w:val="single" w:sz="4" w:space="0" w:color="000000"/>
            </w:tcBorders>
            <w:vAlign w:val="center"/>
          </w:tcPr>
          <w:p w14:paraId="379DFB20" w14:textId="77777777" w:rsidR="00383D33" w:rsidRPr="00BE6F49" w:rsidRDefault="00383D33" w:rsidP="00F46C92">
            <w:pPr>
              <w:pStyle w:val="TableParagraph"/>
              <w:rPr>
                <w:sz w:val="20"/>
                <w:szCs w:val="20"/>
              </w:rPr>
            </w:pPr>
            <w:r w:rsidRPr="00BE6F49">
              <w:rPr>
                <w:sz w:val="20"/>
                <w:szCs w:val="20"/>
              </w:rPr>
              <w:t>17,5</w:t>
            </w:r>
          </w:p>
        </w:tc>
      </w:tr>
      <w:tr w:rsidR="00383D33" w:rsidRPr="00BE6F49" w14:paraId="1EABFCB3"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1110E65"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14</w:t>
            </w:r>
          </w:p>
        </w:tc>
        <w:tc>
          <w:tcPr>
            <w:tcW w:w="1343" w:type="pct"/>
            <w:tcBorders>
              <w:top w:val="single" w:sz="4" w:space="0" w:color="000000"/>
              <w:left w:val="single" w:sz="4" w:space="0" w:color="000000"/>
              <w:bottom w:val="single" w:sz="4" w:space="0" w:color="000000"/>
              <w:right w:val="single" w:sz="4" w:space="0" w:color="000000"/>
            </w:tcBorders>
            <w:vAlign w:val="center"/>
          </w:tcPr>
          <w:p w14:paraId="26620E43" w14:textId="77777777" w:rsidR="00383D33" w:rsidRPr="00BE6F49" w:rsidRDefault="00383D33" w:rsidP="00F46C92">
            <w:pPr>
              <w:pStyle w:val="TableParagraph"/>
              <w:rPr>
                <w:sz w:val="20"/>
                <w:szCs w:val="20"/>
              </w:rPr>
            </w:pPr>
            <w:r w:rsidRPr="00BE6F49">
              <w:rPr>
                <w:sz w:val="20"/>
                <w:szCs w:val="20"/>
              </w:rPr>
              <w:t>74</w:t>
            </w:r>
          </w:p>
        </w:tc>
        <w:tc>
          <w:tcPr>
            <w:tcW w:w="1258" w:type="pct"/>
            <w:tcBorders>
              <w:top w:val="single" w:sz="4" w:space="0" w:color="000000"/>
              <w:left w:val="single" w:sz="4" w:space="0" w:color="000000"/>
              <w:bottom w:val="single" w:sz="4" w:space="0" w:color="000000"/>
              <w:right w:val="single" w:sz="4" w:space="0" w:color="000000"/>
            </w:tcBorders>
            <w:vAlign w:val="center"/>
          </w:tcPr>
          <w:p w14:paraId="1AC9E474" w14:textId="77777777" w:rsidR="00383D33" w:rsidRPr="00BE6F49" w:rsidRDefault="00383D33" w:rsidP="00F46C92">
            <w:pPr>
              <w:pStyle w:val="TableParagraph"/>
              <w:rPr>
                <w:sz w:val="20"/>
                <w:szCs w:val="20"/>
              </w:rPr>
            </w:pPr>
            <w:r w:rsidRPr="00BE6F49">
              <w:rPr>
                <w:sz w:val="20"/>
                <w:szCs w:val="20"/>
              </w:rPr>
              <w:t>56</w:t>
            </w:r>
          </w:p>
        </w:tc>
        <w:tc>
          <w:tcPr>
            <w:tcW w:w="1071" w:type="pct"/>
            <w:tcBorders>
              <w:top w:val="single" w:sz="4" w:space="0" w:color="000000"/>
              <w:left w:val="single" w:sz="4" w:space="0" w:color="000000"/>
              <w:bottom w:val="single" w:sz="4" w:space="0" w:color="000000"/>
              <w:right w:val="single" w:sz="4" w:space="0" w:color="000000"/>
            </w:tcBorders>
            <w:vAlign w:val="center"/>
          </w:tcPr>
          <w:p w14:paraId="4E4DEDE3" w14:textId="77777777" w:rsidR="00383D33" w:rsidRPr="00BE6F49" w:rsidRDefault="00383D33" w:rsidP="00F46C92">
            <w:pPr>
              <w:pStyle w:val="TableParagraph"/>
              <w:rPr>
                <w:sz w:val="20"/>
                <w:szCs w:val="20"/>
              </w:rPr>
            </w:pPr>
            <w:r w:rsidRPr="00BE6F49">
              <w:rPr>
                <w:sz w:val="20"/>
                <w:szCs w:val="20"/>
              </w:rPr>
              <w:t>18,0</w:t>
            </w:r>
          </w:p>
        </w:tc>
      </w:tr>
      <w:tr w:rsidR="00383D33" w:rsidRPr="00BE6F49" w14:paraId="4DF4017B"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70A33B2"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15</w:t>
            </w:r>
          </w:p>
        </w:tc>
        <w:tc>
          <w:tcPr>
            <w:tcW w:w="1343" w:type="pct"/>
            <w:tcBorders>
              <w:top w:val="single" w:sz="4" w:space="0" w:color="000000"/>
              <w:left w:val="single" w:sz="4" w:space="0" w:color="000000"/>
              <w:bottom w:val="single" w:sz="4" w:space="0" w:color="000000"/>
              <w:right w:val="single" w:sz="4" w:space="0" w:color="000000"/>
            </w:tcBorders>
            <w:vAlign w:val="center"/>
          </w:tcPr>
          <w:p w14:paraId="6D6E173E" w14:textId="77777777" w:rsidR="00383D33" w:rsidRPr="00BE6F49" w:rsidRDefault="00383D33" w:rsidP="00F46C92">
            <w:pPr>
              <w:pStyle w:val="TableParagraph"/>
              <w:rPr>
                <w:sz w:val="20"/>
                <w:szCs w:val="20"/>
              </w:rPr>
            </w:pPr>
            <w:r w:rsidRPr="00BE6F49">
              <w:rPr>
                <w:sz w:val="20"/>
                <w:szCs w:val="20"/>
              </w:rPr>
              <w:t>75,5</w:t>
            </w:r>
          </w:p>
        </w:tc>
        <w:tc>
          <w:tcPr>
            <w:tcW w:w="1258" w:type="pct"/>
            <w:tcBorders>
              <w:top w:val="single" w:sz="4" w:space="0" w:color="000000"/>
              <w:left w:val="single" w:sz="4" w:space="0" w:color="000000"/>
              <w:bottom w:val="single" w:sz="4" w:space="0" w:color="000000"/>
              <w:right w:val="single" w:sz="4" w:space="0" w:color="000000"/>
            </w:tcBorders>
            <w:vAlign w:val="center"/>
          </w:tcPr>
          <w:p w14:paraId="337E8EB9" w14:textId="77777777" w:rsidR="00383D33" w:rsidRPr="00BE6F49" w:rsidRDefault="00383D33" w:rsidP="00F46C92">
            <w:pPr>
              <w:pStyle w:val="TableParagraph"/>
              <w:rPr>
                <w:sz w:val="20"/>
                <w:szCs w:val="20"/>
              </w:rPr>
            </w:pPr>
            <w:r w:rsidRPr="00BE6F49">
              <w:rPr>
                <w:sz w:val="20"/>
                <w:szCs w:val="20"/>
              </w:rPr>
              <w:t>57</w:t>
            </w:r>
          </w:p>
        </w:tc>
        <w:tc>
          <w:tcPr>
            <w:tcW w:w="1071" w:type="pct"/>
            <w:tcBorders>
              <w:top w:val="single" w:sz="4" w:space="0" w:color="000000"/>
              <w:left w:val="single" w:sz="4" w:space="0" w:color="000000"/>
              <w:bottom w:val="single" w:sz="4" w:space="0" w:color="000000"/>
              <w:right w:val="single" w:sz="4" w:space="0" w:color="000000"/>
            </w:tcBorders>
            <w:vAlign w:val="center"/>
          </w:tcPr>
          <w:p w14:paraId="193629F3" w14:textId="77777777" w:rsidR="00383D33" w:rsidRPr="00BE6F49" w:rsidRDefault="00383D33" w:rsidP="00F46C92">
            <w:pPr>
              <w:pStyle w:val="TableParagraph"/>
              <w:rPr>
                <w:sz w:val="20"/>
                <w:szCs w:val="20"/>
              </w:rPr>
            </w:pPr>
            <w:r w:rsidRPr="00BE6F49">
              <w:rPr>
                <w:sz w:val="20"/>
                <w:szCs w:val="20"/>
              </w:rPr>
              <w:t>18,5</w:t>
            </w:r>
          </w:p>
        </w:tc>
      </w:tr>
      <w:tr w:rsidR="00383D33" w:rsidRPr="00BE6F49" w14:paraId="4BABCC45"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4E999FC"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16</w:t>
            </w:r>
          </w:p>
        </w:tc>
        <w:tc>
          <w:tcPr>
            <w:tcW w:w="1343" w:type="pct"/>
            <w:tcBorders>
              <w:top w:val="single" w:sz="4" w:space="0" w:color="000000"/>
              <w:left w:val="single" w:sz="4" w:space="0" w:color="000000"/>
              <w:bottom w:val="single" w:sz="4" w:space="0" w:color="000000"/>
              <w:right w:val="single" w:sz="4" w:space="0" w:color="000000"/>
            </w:tcBorders>
            <w:vAlign w:val="center"/>
          </w:tcPr>
          <w:p w14:paraId="30C52B45" w14:textId="77777777" w:rsidR="00383D33" w:rsidRPr="00BE6F49" w:rsidRDefault="00383D33" w:rsidP="00F46C92">
            <w:pPr>
              <w:pStyle w:val="TableParagraph"/>
              <w:rPr>
                <w:sz w:val="20"/>
                <w:szCs w:val="20"/>
              </w:rPr>
            </w:pPr>
            <w:r w:rsidRPr="00BE6F49">
              <w:rPr>
                <w:sz w:val="20"/>
                <w:szCs w:val="20"/>
              </w:rPr>
              <w:t>77</w:t>
            </w:r>
          </w:p>
        </w:tc>
        <w:tc>
          <w:tcPr>
            <w:tcW w:w="1258" w:type="pct"/>
            <w:tcBorders>
              <w:top w:val="single" w:sz="4" w:space="0" w:color="000000"/>
              <w:left w:val="single" w:sz="4" w:space="0" w:color="000000"/>
              <w:bottom w:val="single" w:sz="4" w:space="0" w:color="000000"/>
              <w:right w:val="single" w:sz="4" w:space="0" w:color="000000"/>
            </w:tcBorders>
            <w:vAlign w:val="center"/>
          </w:tcPr>
          <w:p w14:paraId="1719BDED" w14:textId="77777777" w:rsidR="00383D33" w:rsidRPr="00BE6F49" w:rsidRDefault="00383D33" w:rsidP="00F46C92">
            <w:pPr>
              <w:pStyle w:val="TableParagraph"/>
              <w:rPr>
                <w:sz w:val="20"/>
                <w:szCs w:val="20"/>
              </w:rPr>
            </w:pPr>
            <w:r w:rsidRPr="00BE6F49">
              <w:rPr>
                <w:sz w:val="20"/>
                <w:szCs w:val="20"/>
              </w:rPr>
              <w:t>58</w:t>
            </w:r>
          </w:p>
        </w:tc>
        <w:tc>
          <w:tcPr>
            <w:tcW w:w="1071" w:type="pct"/>
            <w:tcBorders>
              <w:top w:val="single" w:sz="4" w:space="0" w:color="000000"/>
              <w:left w:val="single" w:sz="4" w:space="0" w:color="000000"/>
              <w:bottom w:val="single" w:sz="4" w:space="0" w:color="000000"/>
              <w:right w:val="single" w:sz="4" w:space="0" w:color="000000"/>
            </w:tcBorders>
            <w:vAlign w:val="center"/>
          </w:tcPr>
          <w:p w14:paraId="5197E7FE" w14:textId="77777777" w:rsidR="00383D33" w:rsidRPr="00BE6F49" w:rsidRDefault="00383D33" w:rsidP="00F46C92">
            <w:pPr>
              <w:pStyle w:val="TableParagraph"/>
              <w:rPr>
                <w:sz w:val="20"/>
                <w:szCs w:val="20"/>
              </w:rPr>
            </w:pPr>
            <w:r w:rsidRPr="00BE6F49">
              <w:rPr>
                <w:sz w:val="20"/>
                <w:szCs w:val="20"/>
              </w:rPr>
              <w:t>19,0</w:t>
            </w:r>
          </w:p>
        </w:tc>
      </w:tr>
      <w:tr w:rsidR="00383D33" w:rsidRPr="00BE6F49" w14:paraId="7384B5E4"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8C85A78"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17</w:t>
            </w:r>
          </w:p>
        </w:tc>
        <w:tc>
          <w:tcPr>
            <w:tcW w:w="1343" w:type="pct"/>
            <w:tcBorders>
              <w:top w:val="single" w:sz="4" w:space="0" w:color="000000"/>
              <w:left w:val="single" w:sz="4" w:space="0" w:color="000000"/>
              <w:bottom w:val="single" w:sz="4" w:space="0" w:color="000000"/>
              <w:right w:val="single" w:sz="4" w:space="0" w:color="000000"/>
            </w:tcBorders>
            <w:vAlign w:val="center"/>
          </w:tcPr>
          <w:p w14:paraId="59437A8B" w14:textId="77777777" w:rsidR="00383D33" w:rsidRPr="00BE6F49" w:rsidRDefault="00383D33" w:rsidP="00F46C92">
            <w:pPr>
              <w:pStyle w:val="TableParagraph"/>
              <w:rPr>
                <w:sz w:val="20"/>
                <w:szCs w:val="20"/>
              </w:rPr>
            </w:pPr>
            <w:r w:rsidRPr="00BE6F49">
              <w:rPr>
                <w:sz w:val="20"/>
                <w:szCs w:val="20"/>
              </w:rPr>
              <w:t>78,5</w:t>
            </w:r>
          </w:p>
        </w:tc>
        <w:tc>
          <w:tcPr>
            <w:tcW w:w="1258" w:type="pct"/>
            <w:tcBorders>
              <w:top w:val="single" w:sz="4" w:space="0" w:color="000000"/>
              <w:left w:val="single" w:sz="4" w:space="0" w:color="000000"/>
              <w:bottom w:val="single" w:sz="4" w:space="0" w:color="000000"/>
              <w:right w:val="single" w:sz="4" w:space="0" w:color="000000"/>
            </w:tcBorders>
            <w:vAlign w:val="center"/>
          </w:tcPr>
          <w:p w14:paraId="0CC1153E" w14:textId="77777777" w:rsidR="00383D33" w:rsidRPr="00BE6F49" w:rsidRDefault="00383D33" w:rsidP="00F46C92">
            <w:pPr>
              <w:pStyle w:val="TableParagraph"/>
              <w:rPr>
                <w:sz w:val="20"/>
                <w:szCs w:val="20"/>
              </w:rPr>
            </w:pPr>
            <w:r w:rsidRPr="00BE6F49">
              <w:rPr>
                <w:sz w:val="20"/>
                <w:szCs w:val="20"/>
              </w:rPr>
              <w:t>59</w:t>
            </w:r>
          </w:p>
        </w:tc>
        <w:tc>
          <w:tcPr>
            <w:tcW w:w="1071" w:type="pct"/>
            <w:tcBorders>
              <w:top w:val="single" w:sz="4" w:space="0" w:color="000000"/>
              <w:left w:val="single" w:sz="4" w:space="0" w:color="000000"/>
              <w:bottom w:val="single" w:sz="4" w:space="0" w:color="000000"/>
              <w:right w:val="single" w:sz="4" w:space="0" w:color="000000"/>
            </w:tcBorders>
            <w:vAlign w:val="center"/>
          </w:tcPr>
          <w:p w14:paraId="6658B0D5" w14:textId="77777777" w:rsidR="00383D33" w:rsidRPr="00BE6F49" w:rsidRDefault="00383D33" w:rsidP="00F46C92">
            <w:pPr>
              <w:pStyle w:val="TableParagraph"/>
              <w:rPr>
                <w:sz w:val="20"/>
                <w:szCs w:val="20"/>
              </w:rPr>
            </w:pPr>
            <w:r w:rsidRPr="00BE6F49">
              <w:rPr>
                <w:sz w:val="20"/>
                <w:szCs w:val="20"/>
              </w:rPr>
              <w:t>19,5</w:t>
            </w:r>
          </w:p>
        </w:tc>
      </w:tr>
      <w:tr w:rsidR="00383D33" w:rsidRPr="00BE6F49" w14:paraId="37418436"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4542D5DA"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18</w:t>
            </w:r>
          </w:p>
        </w:tc>
        <w:tc>
          <w:tcPr>
            <w:tcW w:w="1343" w:type="pct"/>
            <w:tcBorders>
              <w:top w:val="single" w:sz="4" w:space="0" w:color="000000"/>
              <w:left w:val="single" w:sz="4" w:space="0" w:color="000000"/>
              <w:bottom w:val="single" w:sz="4" w:space="0" w:color="000000"/>
              <w:right w:val="single" w:sz="4" w:space="0" w:color="000000"/>
            </w:tcBorders>
            <w:vAlign w:val="center"/>
          </w:tcPr>
          <w:p w14:paraId="3012E6EF" w14:textId="77777777" w:rsidR="00383D33" w:rsidRPr="00BE6F49" w:rsidRDefault="00383D33" w:rsidP="00F46C92">
            <w:pPr>
              <w:pStyle w:val="TableParagraph"/>
              <w:rPr>
                <w:sz w:val="20"/>
                <w:szCs w:val="20"/>
              </w:rPr>
            </w:pPr>
            <w:r w:rsidRPr="00BE6F49">
              <w:rPr>
                <w:sz w:val="20"/>
                <w:szCs w:val="20"/>
              </w:rPr>
              <w:t>80</w:t>
            </w:r>
          </w:p>
        </w:tc>
        <w:tc>
          <w:tcPr>
            <w:tcW w:w="1258" w:type="pct"/>
            <w:tcBorders>
              <w:top w:val="single" w:sz="4" w:space="0" w:color="000000"/>
              <w:left w:val="single" w:sz="4" w:space="0" w:color="000000"/>
              <w:bottom w:val="single" w:sz="4" w:space="0" w:color="000000"/>
              <w:right w:val="single" w:sz="4" w:space="0" w:color="000000"/>
            </w:tcBorders>
            <w:vAlign w:val="center"/>
          </w:tcPr>
          <w:p w14:paraId="60323763" w14:textId="77777777" w:rsidR="00383D33" w:rsidRPr="00BE6F49" w:rsidRDefault="00383D33" w:rsidP="00F46C92">
            <w:pPr>
              <w:pStyle w:val="TableParagraph"/>
              <w:rPr>
                <w:sz w:val="20"/>
                <w:szCs w:val="20"/>
              </w:rPr>
            </w:pPr>
            <w:r w:rsidRPr="00BE6F49">
              <w:rPr>
                <w:sz w:val="20"/>
                <w:szCs w:val="20"/>
              </w:rPr>
              <w:t>60</w:t>
            </w:r>
          </w:p>
        </w:tc>
        <w:tc>
          <w:tcPr>
            <w:tcW w:w="1071" w:type="pct"/>
            <w:tcBorders>
              <w:top w:val="single" w:sz="4" w:space="0" w:color="000000"/>
              <w:left w:val="single" w:sz="4" w:space="0" w:color="000000"/>
              <w:bottom w:val="single" w:sz="4" w:space="0" w:color="000000"/>
              <w:right w:val="single" w:sz="4" w:space="0" w:color="000000"/>
            </w:tcBorders>
            <w:vAlign w:val="center"/>
          </w:tcPr>
          <w:p w14:paraId="0183C5A2" w14:textId="77777777" w:rsidR="00383D33" w:rsidRPr="00BE6F49" w:rsidRDefault="00383D33" w:rsidP="00F46C92">
            <w:pPr>
              <w:pStyle w:val="TableParagraph"/>
              <w:rPr>
                <w:sz w:val="20"/>
                <w:szCs w:val="20"/>
              </w:rPr>
            </w:pPr>
            <w:r w:rsidRPr="00BE6F49">
              <w:rPr>
                <w:sz w:val="20"/>
                <w:szCs w:val="20"/>
              </w:rPr>
              <w:t>20,0</w:t>
            </w:r>
          </w:p>
        </w:tc>
      </w:tr>
      <w:tr w:rsidR="00383D33" w:rsidRPr="00BE6F49" w14:paraId="491CBCAE"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779D379"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19</w:t>
            </w:r>
          </w:p>
        </w:tc>
        <w:tc>
          <w:tcPr>
            <w:tcW w:w="1343" w:type="pct"/>
            <w:tcBorders>
              <w:top w:val="single" w:sz="4" w:space="0" w:color="000000"/>
              <w:left w:val="single" w:sz="4" w:space="0" w:color="000000"/>
              <w:bottom w:val="single" w:sz="4" w:space="0" w:color="000000"/>
              <w:right w:val="single" w:sz="4" w:space="0" w:color="000000"/>
            </w:tcBorders>
            <w:vAlign w:val="center"/>
          </w:tcPr>
          <w:p w14:paraId="47B2B5AE" w14:textId="77777777" w:rsidR="00383D33" w:rsidRPr="00BE6F49" w:rsidRDefault="00383D33" w:rsidP="00F46C92">
            <w:pPr>
              <w:pStyle w:val="TableParagraph"/>
              <w:rPr>
                <w:sz w:val="20"/>
                <w:szCs w:val="20"/>
              </w:rPr>
            </w:pPr>
            <w:r w:rsidRPr="00BE6F49">
              <w:rPr>
                <w:sz w:val="20"/>
                <w:szCs w:val="20"/>
              </w:rPr>
              <w:t>81,5</w:t>
            </w:r>
          </w:p>
        </w:tc>
        <w:tc>
          <w:tcPr>
            <w:tcW w:w="1258" w:type="pct"/>
            <w:tcBorders>
              <w:top w:val="single" w:sz="4" w:space="0" w:color="000000"/>
              <w:left w:val="single" w:sz="4" w:space="0" w:color="000000"/>
              <w:bottom w:val="single" w:sz="4" w:space="0" w:color="000000"/>
              <w:right w:val="single" w:sz="4" w:space="0" w:color="000000"/>
            </w:tcBorders>
            <w:vAlign w:val="center"/>
          </w:tcPr>
          <w:p w14:paraId="2DF09D31" w14:textId="77777777" w:rsidR="00383D33" w:rsidRPr="00BE6F49" w:rsidRDefault="00383D33" w:rsidP="00F46C92">
            <w:pPr>
              <w:pStyle w:val="TableParagraph"/>
              <w:rPr>
                <w:sz w:val="20"/>
                <w:szCs w:val="20"/>
              </w:rPr>
            </w:pPr>
            <w:r w:rsidRPr="00BE6F49">
              <w:rPr>
                <w:sz w:val="20"/>
                <w:szCs w:val="20"/>
              </w:rPr>
              <w:t>61</w:t>
            </w:r>
          </w:p>
        </w:tc>
        <w:tc>
          <w:tcPr>
            <w:tcW w:w="1071" w:type="pct"/>
            <w:tcBorders>
              <w:top w:val="single" w:sz="4" w:space="0" w:color="000000"/>
              <w:left w:val="single" w:sz="4" w:space="0" w:color="000000"/>
              <w:bottom w:val="single" w:sz="4" w:space="0" w:color="000000"/>
              <w:right w:val="single" w:sz="4" w:space="0" w:color="000000"/>
            </w:tcBorders>
            <w:vAlign w:val="center"/>
          </w:tcPr>
          <w:p w14:paraId="02CB377F" w14:textId="77777777" w:rsidR="00383D33" w:rsidRPr="00BE6F49" w:rsidRDefault="00383D33" w:rsidP="00F46C92">
            <w:pPr>
              <w:pStyle w:val="TableParagraph"/>
              <w:rPr>
                <w:sz w:val="20"/>
                <w:szCs w:val="20"/>
              </w:rPr>
            </w:pPr>
            <w:r w:rsidRPr="00BE6F49">
              <w:rPr>
                <w:sz w:val="20"/>
                <w:szCs w:val="20"/>
              </w:rPr>
              <w:t>20,5</w:t>
            </w:r>
          </w:p>
        </w:tc>
      </w:tr>
      <w:tr w:rsidR="00383D33" w:rsidRPr="00BE6F49" w14:paraId="69E813E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E7F4C3B"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20</w:t>
            </w:r>
          </w:p>
        </w:tc>
        <w:tc>
          <w:tcPr>
            <w:tcW w:w="1343" w:type="pct"/>
            <w:tcBorders>
              <w:top w:val="single" w:sz="4" w:space="0" w:color="000000"/>
              <w:left w:val="single" w:sz="4" w:space="0" w:color="000000"/>
              <w:bottom w:val="single" w:sz="4" w:space="0" w:color="000000"/>
              <w:right w:val="single" w:sz="4" w:space="0" w:color="000000"/>
            </w:tcBorders>
            <w:vAlign w:val="center"/>
          </w:tcPr>
          <w:p w14:paraId="249C6F4B" w14:textId="77777777" w:rsidR="00383D33" w:rsidRPr="00BE6F49" w:rsidRDefault="00383D33" w:rsidP="00F46C92">
            <w:pPr>
              <w:pStyle w:val="TableParagraph"/>
              <w:rPr>
                <w:sz w:val="20"/>
                <w:szCs w:val="20"/>
              </w:rPr>
            </w:pPr>
            <w:r w:rsidRPr="00BE6F49">
              <w:rPr>
                <w:sz w:val="20"/>
                <w:szCs w:val="20"/>
              </w:rPr>
              <w:t>83</w:t>
            </w:r>
          </w:p>
        </w:tc>
        <w:tc>
          <w:tcPr>
            <w:tcW w:w="1258" w:type="pct"/>
            <w:tcBorders>
              <w:top w:val="single" w:sz="4" w:space="0" w:color="000000"/>
              <w:left w:val="single" w:sz="4" w:space="0" w:color="000000"/>
              <w:bottom w:val="single" w:sz="4" w:space="0" w:color="000000"/>
              <w:right w:val="single" w:sz="4" w:space="0" w:color="000000"/>
            </w:tcBorders>
            <w:vAlign w:val="center"/>
          </w:tcPr>
          <w:p w14:paraId="20664D77" w14:textId="77777777" w:rsidR="00383D33" w:rsidRPr="00BE6F49" w:rsidRDefault="00383D33" w:rsidP="00F46C92">
            <w:pPr>
              <w:pStyle w:val="TableParagraph"/>
              <w:rPr>
                <w:sz w:val="20"/>
                <w:szCs w:val="20"/>
              </w:rPr>
            </w:pPr>
            <w:r w:rsidRPr="00BE6F49">
              <w:rPr>
                <w:sz w:val="20"/>
                <w:szCs w:val="20"/>
              </w:rPr>
              <w:t>62</w:t>
            </w:r>
          </w:p>
        </w:tc>
        <w:tc>
          <w:tcPr>
            <w:tcW w:w="1071" w:type="pct"/>
            <w:tcBorders>
              <w:top w:val="single" w:sz="4" w:space="0" w:color="000000"/>
              <w:left w:val="single" w:sz="4" w:space="0" w:color="000000"/>
              <w:bottom w:val="single" w:sz="4" w:space="0" w:color="000000"/>
              <w:right w:val="single" w:sz="4" w:space="0" w:color="000000"/>
            </w:tcBorders>
            <w:vAlign w:val="center"/>
          </w:tcPr>
          <w:p w14:paraId="0FB69112" w14:textId="77777777" w:rsidR="00383D33" w:rsidRPr="00BE6F49" w:rsidRDefault="00383D33" w:rsidP="00F46C92">
            <w:pPr>
              <w:pStyle w:val="TableParagraph"/>
              <w:rPr>
                <w:sz w:val="20"/>
                <w:szCs w:val="20"/>
              </w:rPr>
            </w:pPr>
            <w:r w:rsidRPr="00BE6F49">
              <w:rPr>
                <w:sz w:val="20"/>
                <w:szCs w:val="20"/>
              </w:rPr>
              <w:t>21,0</w:t>
            </w:r>
          </w:p>
        </w:tc>
      </w:tr>
      <w:tr w:rsidR="00383D33" w:rsidRPr="00BE6F49" w14:paraId="2CAFA296"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0750D094"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21</w:t>
            </w:r>
          </w:p>
        </w:tc>
        <w:tc>
          <w:tcPr>
            <w:tcW w:w="1343" w:type="pct"/>
            <w:tcBorders>
              <w:top w:val="single" w:sz="4" w:space="0" w:color="000000"/>
              <w:left w:val="single" w:sz="4" w:space="0" w:color="000000"/>
              <w:bottom w:val="single" w:sz="4" w:space="0" w:color="000000"/>
              <w:right w:val="single" w:sz="4" w:space="0" w:color="000000"/>
            </w:tcBorders>
            <w:vAlign w:val="center"/>
          </w:tcPr>
          <w:p w14:paraId="425E65B4" w14:textId="77777777" w:rsidR="00383D33" w:rsidRPr="00BE6F49" w:rsidRDefault="00383D33" w:rsidP="00F46C92">
            <w:pPr>
              <w:pStyle w:val="TableParagraph"/>
              <w:rPr>
                <w:sz w:val="20"/>
                <w:szCs w:val="20"/>
              </w:rPr>
            </w:pPr>
            <w:r w:rsidRPr="00BE6F49">
              <w:rPr>
                <w:sz w:val="20"/>
                <w:szCs w:val="20"/>
              </w:rPr>
              <w:t>84,5</w:t>
            </w:r>
          </w:p>
        </w:tc>
        <w:tc>
          <w:tcPr>
            <w:tcW w:w="1258" w:type="pct"/>
            <w:tcBorders>
              <w:top w:val="single" w:sz="4" w:space="0" w:color="000000"/>
              <w:left w:val="single" w:sz="4" w:space="0" w:color="000000"/>
              <w:bottom w:val="single" w:sz="4" w:space="0" w:color="000000"/>
              <w:right w:val="single" w:sz="4" w:space="0" w:color="000000"/>
            </w:tcBorders>
            <w:vAlign w:val="center"/>
          </w:tcPr>
          <w:p w14:paraId="3A707D1D" w14:textId="77777777" w:rsidR="00383D33" w:rsidRPr="00BE6F49" w:rsidRDefault="00383D33" w:rsidP="00F46C92">
            <w:pPr>
              <w:pStyle w:val="TableParagraph"/>
              <w:rPr>
                <w:sz w:val="20"/>
                <w:szCs w:val="20"/>
              </w:rPr>
            </w:pPr>
            <w:r w:rsidRPr="00BE6F49">
              <w:rPr>
                <w:sz w:val="20"/>
                <w:szCs w:val="20"/>
              </w:rPr>
              <w:t>63</w:t>
            </w:r>
          </w:p>
        </w:tc>
        <w:tc>
          <w:tcPr>
            <w:tcW w:w="1071" w:type="pct"/>
            <w:tcBorders>
              <w:top w:val="single" w:sz="4" w:space="0" w:color="000000"/>
              <w:left w:val="single" w:sz="4" w:space="0" w:color="000000"/>
              <w:bottom w:val="single" w:sz="4" w:space="0" w:color="000000"/>
              <w:right w:val="single" w:sz="4" w:space="0" w:color="000000"/>
            </w:tcBorders>
            <w:vAlign w:val="center"/>
          </w:tcPr>
          <w:p w14:paraId="087C8965" w14:textId="77777777" w:rsidR="00383D33" w:rsidRPr="00BE6F49" w:rsidRDefault="00383D33" w:rsidP="00F46C92">
            <w:pPr>
              <w:pStyle w:val="TableParagraph"/>
              <w:rPr>
                <w:sz w:val="20"/>
                <w:szCs w:val="20"/>
              </w:rPr>
            </w:pPr>
            <w:r w:rsidRPr="00BE6F49">
              <w:rPr>
                <w:sz w:val="20"/>
                <w:szCs w:val="20"/>
              </w:rPr>
              <w:t>21,5</w:t>
            </w:r>
          </w:p>
        </w:tc>
      </w:tr>
      <w:tr w:rsidR="00383D33" w:rsidRPr="00BE6F49" w14:paraId="13A80F8E"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8FD257D"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22</w:t>
            </w:r>
          </w:p>
        </w:tc>
        <w:tc>
          <w:tcPr>
            <w:tcW w:w="1343" w:type="pct"/>
            <w:tcBorders>
              <w:top w:val="single" w:sz="4" w:space="0" w:color="000000"/>
              <w:left w:val="single" w:sz="4" w:space="0" w:color="000000"/>
              <w:bottom w:val="single" w:sz="4" w:space="0" w:color="000000"/>
              <w:right w:val="single" w:sz="4" w:space="0" w:color="000000"/>
            </w:tcBorders>
            <w:vAlign w:val="center"/>
          </w:tcPr>
          <w:p w14:paraId="529413CF" w14:textId="77777777" w:rsidR="00383D33" w:rsidRPr="00BE6F49" w:rsidRDefault="00383D33" w:rsidP="00F46C92">
            <w:pPr>
              <w:pStyle w:val="TableParagraph"/>
              <w:rPr>
                <w:sz w:val="20"/>
                <w:szCs w:val="20"/>
              </w:rPr>
            </w:pPr>
            <w:r w:rsidRPr="00BE6F49">
              <w:rPr>
                <w:sz w:val="20"/>
                <w:szCs w:val="20"/>
              </w:rPr>
              <w:t>86</w:t>
            </w:r>
          </w:p>
        </w:tc>
        <w:tc>
          <w:tcPr>
            <w:tcW w:w="1258" w:type="pct"/>
            <w:tcBorders>
              <w:top w:val="single" w:sz="4" w:space="0" w:color="000000"/>
              <w:left w:val="single" w:sz="4" w:space="0" w:color="000000"/>
              <w:bottom w:val="single" w:sz="4" w:space="0" w:color="000000"/>
              <w:right w:val="single" w:sz="4" w:space="0" w:color="000000"/>
            </w:tcBorders>
            <w:vAlign w:val="center"/>
          </w:tcPr>
          <w:p w14:paraId="15C8DF84" w14:textId="77777777" w:rsidR="00383D33" w:rsidRPr="00BE6F49" w:rsidRDefault="00383D33" w:rsidP="00F46C92">
            <w:pPr>
              <w:pStyle w:val="TableParagraph"/>
              <w:rPr>
                <w:sz w:val="20"/>
                <w:szCs w:val="20"/>
              </w:rPr>
            </w:pPr>
            <w:r w:rsidRPr="00BE6F49">
              <w:rPr>
                <w:sz w:val="20"/>
                <w:szCs w:val="20"/>
              </w:rPr>
              <w:t>64</w:t>
            </w:r>
          </w:p>
        </w:tc>
        <w:tc>
          <w:tcPr>
            <w:tcW w:w="1071" w:type="pct"/>
            <w:tcBorders>
              <w:top w:val="single" w:sz="4" w:space="0" w:color="000000"/>
              <w:left w:val="single" w:sz="4" w:space="0" w:color="000000"/>
              <w:bottom w:val="single" w:sz="4" w:space="0" w:color="000000"/>
              <w:right w:val="single" w:sz="4" w:space="0" w:color="000000"/>
            </w:tcBorders>
            <w:vAlign w:val="center"/>
          </w:tcPr>
          <w:p w14:paraId="56339355" w14:textId="77777777" w:rsidR="00383D33" w:rsidRPr="00BE6F49" w:rsidRDefault="00383D33" w:rsidP="00F46C92">
            <w:pPr>
              <w:pStyle w:val="TableParagraph"/>
              <w:rPr>
                <w:sz w:val="20"/>
                <w:szCs w:val="20"/>
              </w:rPr>
            </w:pPr>
            <w:r w:rsidRPr="00BE6F49">
              <w:rPr>
                <w:sz w:val="20"/>
                <w:szCs w:val="20"/>
              </w:rPr>
              <w:t>22,0</w:t>
            </w:r>
          </w:p>
        </w:tc>
      </w:tr>
      <w:tr w:rsidR="00383D33" w:rsidRPr="00BE6F49" w14:paraId="68572C14"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31696EBD"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23</w:t>
            </w:r>
          </w:p>
        </w:tc>
        <w:tc>
          <w:tcPr>
            <w:tcW w:w="1343" w:type="pct"/>
            <w:tcBorders>
              <w:top w:val="single" w:sz="4" w:space="0" w:color="000000"/>
              <w:left w:val="single" w:sz="4" w:space="0" w:color="000000"/>
              <w:bottom w:val="single" w:sz="4" w:space="0" w:color="000000"/>
              <w:right w:val="single" w:sz="4" w:space="0" w:color="000000"/>
            </w:tcBorders>
            <w:vAlign w:val="center"/>
          </w:tcPr>
          <w:p w14:paraId="34CA0C52" w14:textId="77777777" w:rsidR="00383D33" w:rsidRPr="00BE6F49" w:rsidRDefault="00383D33" w:rsidP="00F46C92">
            <w:pPr>
              <w:pStyle w:val="TableParagraph"/>
              <w:rPr>
                <w:sz w:val="20"/>
                <w:szCs w:val="20"/>
              </w:rPr>
            </w:pPr>
            <w:r w:rsidRPr="00BE6F49">
              <w:rPr>
                <w:sz w:val="20"/>
                <w:szCs w:val="20"/>
              </w:rPr>
              <w:t>87,5</w:t>
            </w:r>
          </w:p>
        </w:tc>
        <w:tc>
          <w:tcPr>
            <w:tcW w:w="1258" w:type="pct"/>
            <w:tcBorders>
              <w:top w:val="single" w:sz="4" w:space="0" w:color="000000"/>
              <w:left w:val="single" w:sz="4" w:space="0" w:color="000000"/>
              <w:bottom w:val="single" w:sz="4" w:space="0" w:color="000000"/>
              <w:right w:val="single" w:sz="4" w:space="0" w:color="000000"/>
            </w:tcBorders>
            <w:vAlign w:val="center"/>
          </w:tcPr>
          <w:p w14:paraId="46478074" w14:textId="77777777" w:rsidR="00383D33" w:rsidRPr="00BE6F49" w:rsidRDefault="00383D33" w:rsidP="00F46C92">
            <w:pPr>
              <w:pStyle w:val="TableParagraph"/>
              <w:rPr>
                <w:sz w:val="20"/>
                <w:szCs w:val="20"/>
              </w:rPr>
            </w:pPr>
            <w:r w:rsidRPr="00BE6F49">
              <w:rPr>
                <w:sz w:val="20"/>
                <w:szCs w:val="20"/>
              </w:rPr>
              <w:t>65</w:t>
            </w:r>
          </w:p>
        </w:tc>
        <w:tc>
          <w:tcPr>
            <w:tcW w:w="1071" w:type="pct"/>
            <w:tcBorders>
              <w:top w:val="single" w:sz="4" w:space="0" w:color="000000"/>
              <w:left w:val="single" w:sz="4" w:space="0" w:color="000000"/>
              <w:bottom w:val="single" w:sz="4" w:space="0" w:color="000000"/>
              <w:right w:val="single" w:sz="4" w:space="0" w:color="000000"/>
            </w:tcBorders>
            <w:vAlign w:val="center"/>
          </w:tcPr>
          <w:p w14:paraId="4017B3BD" w14:textId="77777777" w:rsidR="00383D33" w:rsidRPr="00BE6F49" w:rsidRDefault="00383D33" w:rsidP="00F46C92">
            <w:pPr>
              <w:pStyle w:val="TableParagraph"/>
              <w:rPr>
                <w:sz w:val="20"/>
                <w:szCs w:val="20"/>
              </w:rPr>
            </w:pPr>
            <w:r w:rsidRPr="00BE6F49">
              <w:rPr>
                <w:sz w:val="20"/>
                <w:szCs w:val="20"/>
              </w:rPr>
              <w:t>22,5</w:t>
            </w:r>
          </w:p>
        </w:tc>
      </w:tr>
      <w:tr w:rsidR="00383D33" w:rsidRPr="00BE6F49" w14:paraId="5DE9968C"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7342F3F9"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24</w:t>
            </w:r>
          </w:p>
        </w:tc>
        <w:tc>
          <w:tcPr>
            <w:tcW w:w="1343" w:type="pct"/>
            <w:tcBorders>
              <w:top w:val="single" w:sz="4" w:space="0" w:color="000000"/>
              <w:left w:val="single" w:sz="4" w:space="0" w:color="000000"/>
              <w:bottom w:val="single" w:sz="4" w:space="0" w:color="000000"/>
              <w:right w:val="single" w:sz="4" w:space="0" w:color="000000"/>
            </w:tcBorders>
            <w:vAlign w:val="center"/>
          </w:tcPr>
          <w:p w14:paraId="6A968932" w14:textId="77777777" w:rsidR="00383D33" w:rsidRPr="00BE6F49" w:rsidRDefault="00383D33" w:rsidP="00F46C92">
            <w:pPr>
              <w:pStyle w:val="TableParagraph"/>
              <w:rPr>
                <w:sz w:val="20"/>
                <w:szCs w:val="20"/>
              </w:rPr>
            </w:pPr>
            <w:r w:rsidRPr="00BE6F49">
              <w:rPr>
                <w:sz w:val="20"/>
                <w:szCs w:val="20"/>
              </w:rPr>
              <w:t>89</w:t>
            </w:r>
          </w:p>
        </w:tc>
        <w:tc>
          <w:tcPr>
            <w:tcW w:w="1258" w:type="pct"/>
            <w:tcBorders>
              <w:top w:val="single" w:sz="4" w:space="0" w:color="000000"/>
              <w:left w:val="single" w:sz="4" w:space="0" w:color="000000"/>
              <w:bottom w:val="single" w:sz="4" w:space="0" w:color="000000"/>
              <w:right w:val="single" w:sz="4" w:space="0" w:color="000000"/>
            </w:tcBorders>
            <w:vAlign w:val="center"/>
          </w:tcPr>
          <w:p w14:paraId="2C1A392D" w14:textId="77777777" w:rsidR="00383D33" w:rsidRPr="00BE6F49" w:rsidRDefault="00383D33" w:rsidP="00F46C92">
            <w:pPr>
              <w:pStyle w:val="TableParagraph"/>
              <w:rPr>
                <w:sz w:val="20"/>
                <w:szCs w:val="20"/>
              </w:rPr>
            </w:pPr>
            <w:r w:rsidRPr="00BE6F49">
              <w:rPr>
                <w:sz w:val="20"/>
                <w:szCs w:val="20"/>
              </w:rPr>
              <w:t>66</w:t>
            </w:r>
          </w:p>
        </w:tc>
        <w:tc>
          <w:tcPr>
            <w:tcW w:w="1071" w:type="pct"/>
            <w:tcBorders>
              <w:top w:val="single" w:sz="4" w:space="0" w:color="000000"/>
              <w:left w:val="single" w:sz="4" w:space="0" w:color="000000"/>
              <w:bottom w:val="single" w:sz="4" w:space="0" w:color="000000"/>
              <w:right w:val="single" w:sz="4" w:space="0" w:color="000000"/>
            </w:tcBorders>
            <w:vAlign w:val="center"/>
          </w:tcPr>
          <w:p w14:paraId="0510506A" w14:textId="77777777" w:rsidR="00383D33" w:rsidRPr="00BE6F49" w:rsidRDefault="00383D33" w:rsidP="00F46C92">
            <w:pPr>
              <w:pStyle w:val="TableParagraph"/>
              <w:rPr>
                <w:sz w:val="20"/>
                <w:szCs w:val="20"/>
              </w:rPr>
            </w:pPr>
            <w:r w:rsidRPr="00BE6F49">
              <w:rPr>
                <w:sz w:val="20"/>
                <w:szCs w:val="20"/>
              </w:rPr>
              <w:t>23,0</w:t>
            </w:r>
          </w:p>
        </w:tc>
      </w:tr>
      <w:tr w:rsidR="00383D33" w:rsidRPr="00BE6F49" w14:paraId="6F8DD892"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54160DC"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25</w:t>
            </w:r>
          </w:p>
        </w:tc>
        <w:tc>
          <w:tcPr>
            <w:tcW w:w="1343" w:type="pct"/>
            <w:tcBorders>
              <w:top w:val="single" w:sz="4" w:space="0" w:color="000000"/>
              <w:left w:val="single" w:sz="4" w:space="0" w:color="000000"/>
              <w:bottom w:val="single" w:sz="4" w:space="0" w:color="000000"/>
              <w:right w:val="single" w:sz="4" w:space="0" w:color="000000"/>
            </w:tcBorders>
            <w:vAlign w:val="center"/>
          </w:tcPr>
          <w:p w14:paraId="182DB642" w14:textId="77777777" w:rsidR="00383D33" w:rsidRPr="00BE6F49" w:rsidRDefault="00383D33" w:rsidP="00F46C92">
            <w:pPr>
              <w:pStyle w:val="TableParagraph"/>
              <w:rPr>
                <w:sz w:val="20"/>
                <w:szCs w:val="20"/>
              </w:rPr>
            </w:pPr>
            <w:r w:rsidRPr="00BE6F49">
              <w:rPr>
                <w:sz w:val="20"/>
                <w:szCs w:val="20"/>
              </w:rPr>
              <w:t>90,5</w:t>
            </w:r>
          </w:p>
        </w:tc>
        <w:tc>
          <w:tcPr>
            <w:tcW w:w="1258" w:type="pct"/>
            <w:tcBorders>
              <w:top w:val="single" w:sz="4" w:space="0" w:color="000000"/>
              <w:left w:val="single" w:sz="4" w:space="0" w:color="000000"/>
              <w:bottom w:val="single" w:sz="4" w:space="0" w:color="000000"/>
              <w:right w:val="single" w:sz="4" w:space="0" w:color="000000"/>
            </w:tcBorders>
            <w:vAlign w:val="center"/>
          </w:tcPr>
          <w:p w14:paraId="2CB5CFC1" w14:textId="77777777" w:rsidR="00383D33" w:rsidRPr="00BE6F49" w:rsidRDefault="00383D33" w:rsidP="00F46C92">
            <w:pPr>
              <w:pStyle w:val="TableParagraph"/>
              <w:rPr>
                <w:sz w:val="20"/>
                <w:szCs w:val="20"/>
              </w:rPr>
            </w:pPr>
            <w:r w:rsidRPr="00BE6F49">
              <w:rPr>
                <w:sz w:val="20"/>
                <w:szCs w:val="20"/>
              </w:rPr>
              <w:t>67</w:t>
            </w:r>
          </w:p>
        </w:tc>
        <w:tc>
          <w:tcPr>
            <w:tcW w:w="1071" w:type="pct"/>
            <w:tcBorders>
              <w:top w:val="single" w:sz="4" w:space="0" w:color="000000"/>
              <w:left w:val="single" w:sz="4" w:space="0" w:color="000000"/>
              <w:bottom w:val="single" w:sz="4" w:space="0" w:color="000000"/>
              <w:right w:val="single" w:sz="4" w:space="0" w:color="000000"/>
            </w:tcBorders>
            <w:vAlign w:val="center"/>
          </w:tcPr>
          <w:p w14:paraId="55EFE76B" w14:textId="77777777" w:rsidR="00383D33" w:rsidRPr="00BE6F49" w:rsidRDefault="00383D33" w:rsidP="00F46C92">
            <w:pPr>
              <w:pStyle w:val="TableParagraph"/>
              <w:rPr>
                <w:sz w:val="20"/>
                <w:szCs w:val="20"/>
              </w:rPr>
            </w:pPr>
            <w:r w:rsidRPr="00BE6F49">
              <w:rPr>
                <w:sz w:val="20"/>
                <w:szCs w:val="20"/>
              </w:rPr>
              <w:t>23,5</w:t>
            </w:r>
          </w:p>
        </w:tc>
      </w:tr>
      <w:tr w:rsidR="00383D33" w:rsidRPr="00BE6F49" w14:paraId="53A14422"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2FBA5E0A"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26</w:t>
            </w:r>
          </w:p>
        </w:tc>
        <w:tc>
          <w:tcPr>
            <w:tcW w:w="1343" w:type="pct"/>
            <w:tcBorders>
              <w:top w:val="single" w:sz="4" w:space="0" w:color="000000"/>
              <w:left w:val="single" w:sz="4" w:space="0" w:color="000000"/>
              <w:bottom w:val="single" w:sz="4" w:space="0" w:color="000000"/>
              <w:right w:val="single" w:sz="4" w:space="0" w:color="000000"/>
            </w:tcBorders>
            <w:vAlign w:val="center"/>
          </w:tcPr>
          <w:p w14:paraId="1BB668FF" w14:textId="77777777" w:rsidR="00383D33" w:rsidRPr="00BE6F49" w:rsidRDefault="00383D33" w:rsidP="00F46C92">
            <w:pPr>
              <w:pStyle w:val="TableParagraph"/>
              <w:rPr>
                <w:sz w:val="20"/>
                <w:szCs w:val="20"/>
              </w:rPr>
            </w:pPr>
            <w:r w:rsidRPr="00BE6F49">
              <w:rPr>
                <w:sz w:val="20"/>
                <w:szCs w:val="20"/>
              </w:rPr>
              <w:t>92</w:t>
            </w:r>
          </w:p>
        </w:tc>
        <w:tc>
          <w:tcPr>
            <w:tcW w:w="1258" w:type="pct"/>
            <w:tcBorders>
              <w:top w:val="single" w:sz="4" w:space="0" w:color="000000"/>
              <w:left w:val="single" w:sz="4" w:space="0" w:color="000000"/>
              <w:bottom w:val="single" w:sz="4" w:space="0" w:color="000000"/>
              <w:right w:val="single" w:sz="4" w:space="0" w:color="000000"/>
            </w:tcBorders>
            <w:vAlign w:val="center"/>
          </w:tcPr>
          <w:p w14:paraId="3FE6BD6D" w14:textId="77777777" w:rsidR="00383D33" w:rsidRPr="00BE6F49" w:rsidRDefault="00383D33" w:rsidP="00F46C92">
            <w:pPr>
              <w:pStyle w:val="TableParagraph"/>
              <w:rPr>
                <w:sz w:val="20"/>
                <w:szCs w:val="20"/>
              </w:rPr>
            </w:pPr>
            <w:r w:rsidRPr="00BE6F49">
              <w:rPr>
                <w:sz w:val="20"/>
                <w:szCs w:val="20"/>
              </w:rPr>
              <w:t>68</w:t>
            </w:r>
          </w:p>
        </w:tc>
        <w:tc>
          <w:tcPr>
            <w:tcW w:w="1071" w:type="pct"/>
            <w:tcBorders>
              <w:top w:val="single" w:sz="4" w:space="0" w:color="000000"/>
              <w:left w:val="single" w:sz="4" w:space="0" w:color="000000"/>
              <w:bottom w:val="single" w:sz="4" w:space="0" w:color="000000"/>
              <w:right w:val="single" w:sz="4" w:space="0" w:color="000000"/>
            </w:tcBorders>
            <w:vAlign w:val="center"/>
          </w:tcPr>
          <w:p w14:paraId="11FDE0AF" w14:textId="77777777" w:rsidR="00383D33" w:rsidRPr="00BE6F49" w:rsidRDefault="00383D33" w:rsidP="00F46C92">
            <w:pPr>
              <w:pStyle w:val="TableParagraph"/>
              <w:rPr>
                <w:sz w:val="20"/>
                <w:szCs w:val="20"/>
              </w:rPr>
            </w:pPr>
            <w:r w:rsidRPr="00BE6F49">
              <w:rPr>
                <w:sz w:val="20"/>
                <w:szCs w:val="20"/>
              </w:rPr>
              <w:t>24,0</w:t>
            </w:r>
          </w:p>
        </w:tc>
      </w:tr>
      <w:tr w:rsidR="00383D33" w:rsidRPr="00BE6F49" w14:paraId="1F1F8FF5"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6CBFACC8"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27</w:t>
            </w:r>
          </w:p>
        </w:tc>
        <w:tc>
          <w:tcPr>
            <w:tcW w:w="1343" w:type="pct"/>
            <w:tcBorders>
              <w:top w:val="single" w:sz="4" w:space="0" w:color="000000"/>
              <w:left w:val="single" w:sz="4" w:space="0" w:color="000000"/>
              <w:bottom w:val="single" w:sz="4" w:space="0" w:color="000000"/>
              <w:right w:val="single" w:sz="4" w:space="0" w:color="000000"/>
            </w:tcBorders>
            <w:vAlign w:val="center"/>
          </w:tcPr>
          <w:p w14:paraId="10546C18" w14:textId="77777777" w:rsidR="00383D33" w:rsidRPr="00BE6F49" w:rsidRDefault="00383D33" w:rsidP="00F46C92">
            <w:pPr>
              <w:pStyle w:val="TableParagraph"/>
              <w:rPr>
                <w:sz w:val="20"/>
                <w:szCs w:val="20"/>
              </w:rPr>
            </w:pPr>
            <w:r w:rsidRPr="00BE6F49">
              <w:rPr>
                <w:sz w:val="20"/>
                <w:szCs w:val="20"/>
              </w:rPr>
              <w:t>93,5</w:t>
            </w:r>
          </w:p>
        </w:tc>
        <w:tc>
          <w:tcPr>
            <w:tcW w:w="1258" w:type="pct"/>
            <w:tcBorders>
              <w:top w:val="single" w:sz="4" w:space="0" w:color="000000"/>
              <w:left w:val="single" w:sz="4" w:space="0" w:color="000000"/>
              <w:bottom w:val="single" w:sz="4" w:space="0" w:color="000000"/>
              <w:right w:val="single" w:sz="4" w:space="0" w:color="000000"/>
            </w:tcBorders>
            <w:vAlign w:val="center"/>
          </w:tcPr>
          <w:p w14:paraId="11C39CE1" w14:textId="77777777" w:rsidR="00383D33" w:rsidRPr="00BE6F49" w:rsidRDefault="00383D33" w:rsidP="00F46C92">
            <w:pPr>
              <w:pStyle w:val="TableParagraph"/>
              <w:rPr>
                <w:sz w:val="20"/>
                <w:szCs w:val="20"/>
              </w:rPr>
            </w:pPr>
            <w:r w:rsidRPr="00BE6F49">
              <w:rPr>
                <w:sz w:val="20"/>
                <w:szCs w:val="20"/>
              </w:rPr>
              <w:t>69</w:t>
            </w:r>
          </w:p>
        </w:tc>
        <w:tc>
          <w:tcPr>
            <w:tcW w:w="1071" w:type="pct"/>
            <w:tcBorders>
              <w:top w:val="single" w:sz="4" w:space="0" w:color="000000"/>
              <w:left w:val="single" w:sz="4" w:space="0" w:color="000000"/>
              <w:bottom w:val="single" w:sz="4" w:space="0" w:color="000000"/>
              <w:right w:val="single" w:sz="4" w:space="0" w:color="000000"/>
            </w:tcBorders>
            <w:vAlign w:val="center"/>
          </w:tcPr>
          <w:p w14:paraId="18661425" w14:textId="77777777" w:rsidR="00383D33" w:rsidRPr="00BE6F49" w:rsidRDefault="00383D33" w:rsidP="00F46C92">
            <w:pPr>
              <w:pStyle w:val="TableParagraph"/>
              <w:rPr>
                <w:sz w:val="20"/>
                <w:szCs w:val="20"/>
              </w:rPr>
            </w:pPr>
            <w:r w:rsidRPr="00BE6F49">
              <w:rPr>
                <w:sz w:val="20"/>
                <w:szCs w:val="20"/>
              </w:rPr>
              <w:t>24,5</w:t>
            </w:r>
          </w:p>
        </w:tc>
      </w:tr>
      <w:tr w:rsidR="00383D33" w:rsidRPr="00BE6F49" w14:paraId="2DE83649" w14:textId="77777777" w:rsidTr="00DF3D49">
        <w:trPr>
          <w:trHeight w:val="284"/>
        </w:trPr>
        <w:tc>
          <w:tcPr>
            <w:tcW w:w="1328" w:type="pct"/>
            <w:tcBorders>
              <w:top w:val="single" w:sz="4" w:space="0" w:color="000000"/>
              <w:left w:val="single" w:sz="4" w:space="0" w:color="000000"/>
              <w:bottom w:val="single" w:sz="4" w:space="0" w:color="000000"/>
              <w:right w:val="single" w:sz="4" w:space="0" w:color="000000"/>
            </w:tcBorders>
            <w:vAlign w:val="center"/>
          </w:tcPr>
          <w:p w14:paraId="18E26C8B" w14:textId="77777777" w:rsidR="00383D33" w:rsidRPr="00BE6F49" w:rsidRDefault="00CF1DA3" w:rsidP="00F46C92">
            <w:pPr>
              <w:pStyle w:val="TableParagraph"/>
              <w:rPr>
                <w:sz w:val="20"/>
                <w:szCs w:val="20"/>
              </w:rPr>
            </w:pPr>
            <w:r w:rsidRPr="00BE6F49">
              <w:rPr>
                <w:sz w:val="20"/>
                <w:szCs w:val="20"/>
              </w:rPr>
              <w:t>–</w:t>
            </w:r>
            <w:r w:rsidR="00383D33" w:rsidRPr="00BE6F49">
              <w:rPr>
                <w:sz w:val="20"/>
                <w:szCs w:val="20"/>
              </w:rPr>
              <w:t xml:space="preserve"> 28 и ниже</w:t>
            </w:r>
          </w:p>
        </w:tc>
        <w:tc>
          <w:tcPr>
            <w:tcW w:w="1343" w:type="pct"/>
            <w:tcBorders>
              <w:top w:val="single" w:sz="4" w:space="0" w:color="000000"/>
              <w:left w:val="single" w:sz="4" w:space="0" w:color="000000"/>
              <w:bottom w:val="single" w:sz="4" w:space="0" w:color="000000"/>
              <w:right w:val="single" w:sz="4" w:space="0" w:color="000000"/>
            </w:tcBorders>
            <w:vAlign w:val="center"/>
          </w:tcPr>
          <w:p w14:paraId="416ACF5C" w14:textId="77777777" w:rsidR="00383D33" w:rsidRPr="00BE6F49" w:rsidRDefault="00383D33" w:rsidP="00F46C92">
            <w:pPr>
              <w:pStyle w:val="TableParagraph"/>
              <w:rPr>
                <w:sz w:val="20"/>
                <w:szCs w:val="20"/>
              </w:rPr>
            </w:pPr>
            <w:r w:rsidRPr="00BE6F49">
              <w:rPr>
                <w:sz w:val="20"/>
                <w:szCs w:val="20"/>
              </w:rPr>
              <w:t>95</w:t>
            </w:r>
          </w:p>
        </w:tc>
        <w:tc>
          <w:tcPr>
            <w:tcW w:w="1258" w:type="pct"/>
            <w:tcBorders>
              <w:top w:val="single" w:sz="4" w:space="0" w:color="000000"/>
              <w:left w:val="single" w:sz="4" w:space="0" w:color="000000"/>
              <w:bottom w:val="single" w:sz="4" w:space="0" w:color="000000"/>
              <w:right w:val="single" w:sz="4" w:space="0" w:color="000000"/>
            </w:tcBorders>
            <w:vAlign w:val="center"/>
          </w:tcPr>
          <w:p w14:paraId="39A1E579" w14:textId="77777777" w:rsidR="00383D33" w:rsidRPr="00BE6F49" w:rsidRDefault="00383D33" w:rsidP="00F46C92">
            <w:pPr>
              <w:pStyle w:val="TableParagraph"/>
              <w:rPr>
                <w:sz w:val="20"/>
                <w:szCs w:val="20"/>
              </w:rPr>
            </w:pPr>
            <w:r w:rsidRPr="00BE6F49">
              <w:rPr>
                <w:sz w:val="20"/>
                <w:szCs w:val="20"/>
              </w:rPr>
              <w:t>70</w:t>
            </w:r>
          </w:p>
        </w:tc>
        <w:tc>
          <w:tcPr>
            <w:tcW w:w="1071" w:type="pct"/>
            <w:tcBorders>
              <w:top w:val="single" w:sz="4" w:space="0" w:color="000000"/>
              <w:left w:val="single" w:sz="4" w:space="0" w:color="000000"/>
              <w:bottom w:val="single" w:sz="4" w:space="0" w:color="000000"/>
              <w:right w:val="single" w:sz="4" w:space="0" w:color="000000"/>
            </w:tcBorders>
            <w:vAlign w:val="center"/>
          </w:tcPr>
          <w:p w14:paraId="12ED1FC3" w14:textId="77777777" w:rsidR="00383D33" w:rsidRPr="00BE6F49" w:rsidRDefault="00383D33" w:rsidP="00F46C92">
            <w:pPr>
              <w:pStyle w:val="TableParagraph"/>
              <w:rPr>
                <w:sz w:val="20"/>
                <w:szCs w:val="20"/>
              </w:rPr>
            </w:pPr>
            <w:r w:rsidRPr="00BE6F49">
              <w:rPr>
                <w:sz w:val="20"/>
                <w:szCs w:val="20"/>
              </w:rPr>
              <w:t>25,0</w:t>
            </w:r>
          </w:p>
        </w:tc>
      </w:tr>
    </w:tbl>
    <w:p w14:paraId="40775C12" w14:textId="77777777" w:rsidR="00383D33" w:rsidRPr="00BE6F49" w:rsidRDefault="00383D33" w:rsidP="00DF3D49">
      <w:pPr>
        <w:spacing w:before="120" w:after="120" w:line="265" w:lineRule="exact"/>
        <w:ind w:firstLine="709"/>
      </w:pPr>
      <w:r w:rsidRPr="00BE6F49">
        <w:t xml:space="preserve">Примечание: 1. Допустимо отклонение температуры теплоносителя </w:t>
      </w:r>
      <w:r w:rsidR="00CF1DA3" w:rsidRPr="00BE6F49">
        <w:t>–</w:t>
      </w:r>
      <w:r w:rsidRPr="00BE6F49">
        <w:t xml:space="preserve"> 3°С.</w:t>
      </w:r>
    </w:p>
    <w:p w14:paraId="3E13F84E" w14:textId="77777777" w:rsidR="007A55AF" w:rsidRPr="00BE6F49" w:rsidRDefault="007A55AF" w:rsidP="004B24B6">
      <w:pPr>
        <w:pStyle w:val="32"/>
        <w:numPr>
          <w:ilvl w:val="2"/>
          <w:numId w:val="14"/>
        </w:numPr>
        <w:tabs>
          <w:tab w:val="left" w:pos="1418"/>
        </w:tabs>
        <w:spacing w:before="240" w:after="120" w:line="276" w:lineRule="auto"/>
        <w:ind w:left="0" w:firstLine="709"/>
        <w:jc w:val="both"/>
        <w:rPr>
          <w:rFonts w:ascii="Times New Roman" w:hAnsi="Times New Roman" w:cs="Times New Roman"/>
          <w:b/>
          <w:color w:val="auto"/>
          <w:sz w:val="26"/>
          <w:szCs w:val="26"/>
        </w:rPr>
      </w:pPr>
      <w:bookmarkStart w:id="85" w:name="_Toc134064847"/>
      <w:r w:rsidRPr="00BE6F49">
        <w:rPr>
          <w:rFonts w:ascii="Times New Roman" w:hAnsi="Times New Roman" w:cs="Times New Roman"/>
          <w:b/>
          <w:color w:val="auto"/>
          <w:sz w:val="26"/>
          <w:szCs w:val="2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85"/>
    </w:p>
    <w:p w14:paraId="1F29930B" w14:textId="77777777" w:rsidR="00383D33" w:rsidRPr="00BE6F49" w:rsidRDefault="00383D33" w:rsidP="009F5DA4">
      <w:pPr>
        <w:pStyle w:val="a7"/>
        <w:tabs>
          <w:tab w:val="left" w:pos="2410"/>
          <w:tab w:val="left" w:pos="4253"/>
          <w:tab w:val="left" w:pos="5387"/>
          <w:tab w:val="left" w:pos="6521"/>
          <w:tab w:val="left" w:pos="7513"/>
          <w:tab w:val="left" w:pos="8016"/>
          <w:tab w:val="left" w:pos="9214"/>
        </w:tabs>
        <w:spacing w:line="357" w:lineRule="auto"/>
        <w:ind w:firstLine="709"/>
        <w:jc w:val="both"/>
      </w:pPr>
      <w:r w:rsidRPr="00BE6F49">
        <w:t>Фактические</w:t>
      </w:r>
      <w:r w:rsidR="007F7849" w:rsidRPr="00BE6F49">
        <w:t xml:space="preserve"> </w:t>
      </w:r>
      <w:r w:rsidRPr="00BE6F49">
        <w:t>температурные</w:t>
      </w:r>
      <w:r w:rsidR="007F7849" w:rsidRPr="00BE6F49">
        <w:t xml:space="preserve"> </w:t>
      </w:r>
      <w:r w:rsidRPr="00BE6F49">
        <w:t>режимы</w:t>
      </w:r>
      <w:r w:rsidR="007F7849" w:rsidRPr="00BE6F49">
        <w:t xml:space="preserve"> </w:t>
      </w:r>
      <w:r w:rsidRPr="00BE6F49">
        <w:t>отпуска</w:t>
      </w:r>
      <w:r w:rsidR="007F7849" w:rsidRPr="00BE6F49">
        <w:t xml:space="preserve"> </w:t>
      </w:r>
      <w:r w:rsidRPr="00BE6F49">
        <w:t>тепла</w:t>
      </w:r>
      <w:r w:rsidR="007F7849" w:rsidRPr="00BE6F49">
        <w:t xml:space="preserve"> </w:t>
      </w:r>
      <w:r w:rsidRPr="00BE6F49">
        <w:t>в</w:t>
      </w:r>
      <w:r w:rsidR="007F7849" w:rsidRPr="00BE6F49">
        <w:t xml:space="preserve"> </w:t>
      </w:r>
      <w:r w:rsidRPr="00BE6F49">
        <w:t>тепловые</w:t>
      </w:r>
      <w:r w:rsidR="007F7849" w:rsidRPr="00BE6F49">
        <w:t xml:space="preserve"> </w:t>
      </w:r>
      <w:r w:rsidRPr="00BE6F49">
        <w:rPr>
          <w:spacing w:val="-5"/>
        </w:rPr>
        <w:t xml:space="preserve">сети </w:t>
      </w:r>
      <w:r w:rsidR="009F5DA4" w:rsidRPr="00BE6F49">
        <w:rPr>
          <w:spacing w:val="-5"/>
        </w:rPr>
        <w:t>с</w:t>
      </w:r>
      <w:r w:rsidRPr="00BE6F49">
        <w:t>оответствуют расчетным.</w:t>
      </w:r>
    </w:p>
    <w:p w14:paraId="18FAC425" w14:textId="77777777" w:rsidR="007A55AF" w:rsidRPr="00BE6F49" w:rsidRDefault="007A55AF" w:rsidP="004B24B6">
      <w:pPr>
        <w:pStyle w:val="32"/>
        <w:numPr>
          <w:ilvl w:val="2"/>
          <w:numId w:val="14"/>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86" w:name="_Toc134064848"/>
      <w:r w:rsidRPr="00BE6F49">
        <w:rPr>
          <w:rFonts w:ascii="Times New Roman" w:hAnsi="Times New Roman" w:cs="Times New Roman"/>
          <w:b/>
          <w:color w:val="auto"/>
          <w:sz w:val="26"/>
          <w:szCs w:val="26"/>
        </w:rPr>
        <w:t>Гидравлические режимы и пьезометрические графики</w:t>
      </w:r>
      <w:r w:rsidR="00FB452B" w:rsidRPr="00BE6F49">
        <w:rPr>
          <w:rFonts w:ascii="Times New Roman" w:hAnsi="Times New Roman" w:cs="Times New Roman"/>
          <w:b/>
          <w:color w:val="auto"/>
          <w:sz w:val="26"/>
          <w:szCs w:val="26"/>
        </w:rPr>
        <w:t xml:space="preserve"> тепловых сетей</w:t>
      </w:r>
      <w:bookmarkEnd w:id="86"/>
    </w:p>
    <w:p w14:paraId="67438D4A" w14:textId="2E4E0586" w:rsidR="00383D33" w:rsidRPr="00BE6F49" w:rsidRDefault="00383D33" w:rsidP="009F5DA4">
      <w:pPr>
        <w:pStyle w:val="a7"/>
        <w:spacing w:line="360" w:lineRule="auto"/>
        <w:ind w:firstLine="709"/>
        <w:jc w:val="both"/>
      </w:pPr>
      <w:r w:rsidRPr="00BE6F49">
        <w:t xml:space="preserve">Пьезометрические графики и результаты гидравлического расчета систем теплоснабжения котельных №11 пос. </w:t>
      </w:r>
      <w:proofErr w:type="spellStart"/>
      <w:r w:rsidRPr="00BE6F49">
        <w:t>Кобринское</w:t>
      </w:r>
      <w:proofErr w:type="spellEnd"/>
      <w:r w:rsidRPr="00BE6F49">
        <w:t xml:space="preserve">, котельной №17 пос. </w:t>
      </w:r>
      <w:proofErr w:type="spellStart"/>
      <w:r w:rsidRPr="00BE6F49">
        <w:t>Суйда</w:t>
      </w:r>
      <w:proofErr w:type="spellEnd"/>
      <w:r w:rsidRPr="00BE6F49">
        <w:t xml:space="preserve">, котельной №18 пос. </w:t>
      </w:r>
      <w:proofErr w:type="spellStart"/>
      <w:r w:rsidRPr="00BE6F49">
        <w:t>Высокоключевой</w:t>
      </w:r>
      <w:proofErr w:type="spellEnd"/>
      <w:r w:rsidRPr="00BE6F49">
        <w:t xml:space="preserve"> и котельной №42 дер. </w:t>
      </w:r>
      <w:proofErr w:type="spellStart"/>
      <w:r w:rsidRPr="00BE6F49">
        <w:t>Меньково</w:t>
      </w:r>
      <w:proofErr w:type="spellEnd"/>
      <w:r w:rsidRPr="00BE6F49">
        <w:t xml:space="preserve"> представлены </w:t>
      </w:r>
      <w:r w:rsidR="00F579C3" w:rsidRPr="00BE6F49">
        <w:t>на рисунках</w:t>
      </w:r>
      <w:r w:rsidR="004178D6" w:rsidRPr="00BE6F49">
        <w:t xml:space="preserve"> ниже</w:t>
      </w:r>
      <w:r w:rsidR="009F5DA4" w:rsidRPr="00BE6F49">
        <w:t>.</w:t>
      </w:r>
    </w:p>
    <w:p w14:paraId="25904586" w14:textId="77777777" w:rsidR="009B3B17" w:rsidRPr="00BE6F49" w:rsidRDefault="009B3B17" w:rsidP="009F5DA4">
      <w:pPr>
        <w:pStyle w:val="a7"/>
        <w:spacing w:line="360" w:lineRule="auto"/>
        <w:ind w:firstLine="709"/>
        <w:jc w:val="both"/>
      </w:pPr>
    </w:p>
    <w:p w14:paraId="2AC7DFE7" w14:textId="77777777" w:rsidR="00F579C3" w:rsidRPr="00BE6F49" w:rsidRDefault="00F579C3" w:rsidP="009F5DA4">
      <w:pPr>
        <w:pStyle w:val="a7"/>
        <w:spacing w:line="360" w:lineRule="auto"/>
        <w:ind w:firstLine="709"/>
        <w:jc w:val="both"/>
        <w:sectPr w:rsidR="00F579C3" w:rsidRPr="00BE6F49" w:rsidSect="00115F62">
          <w:pgSz w:w="11910" w:h="16840"/>
          <w:pgMar w:top="1134" w:right="851" w:bottom="851" w:left="1701" w:header="0" w:footer="590" w:gutter="0"/>
          <w:cols w:space="720"/>
        </w:sectPr>
      </w:pPr>
    </w:p>
    <w:p w14:paraId="50E55990" w14:textId="2D948D31" w:rsidR="00F579C3" w:rsidRPr="00BE6F49" w:rsidRDefault="002125C2" w:rsidP="009B55BF">
      <w:pPr>
        <w:pStyle w:val="a7"/>
        <w:spacing w:line="360" w:lineRule="auto"/>
        <w:ind w:firstLine="709"/>
        <w:jc w:val="center"/>
      </w:pPr>
      <w:r w:rsidRPr="00BE6F49">
        <w:rPr>
          <w:noProof/>
          <w:lang w:bidi="ar-SA"/>
        </w:rPr>
        <w:lastRenderedPageBreak/>
        <w:drawing>
          <wp:inline distT="0" distB="0" distL="0" distR="0" wp14:anchorId="3E52ECDB" wp14:editId="74E872B1">
            <wp:extent cx="7092459" cy="5828616"/>
            <wp:effectExtent l="0" t="0" r="0" b="1270"/>
            <wp:docPr id="23" name="Рисунок 23" descr="W:\3. Инженер расчетчик\shara\Объекты\Гатчина 2022 АСТС район\2. Рабочая\Настя\Кобринское СП\2022\Выгрузки Кобринское СП\СУЩ\путь кот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3. Инженер расчетчик\shara\Объекты\Гатчина 2022 АСТС район\2. Рабочая\Настя\Кобринское СП\2022\Выгрузки Кобринское СП\СУЩ\путь кот 1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103132" cy="5837387"/>
                    </a:xfrm>
                    <a:prstGeom prst="rect">
                      <a:avLst/>
                    </a:prstGeom>
                    <a:noFill/>
                    <a:ln>
                      <a:noFill/>
                    </a:ln>
                  </pic:spPr>
                </pic:pic>
              </a:graphicData>
            </a:graphic>
          </wp:inline>
        </w:drawing>
      </w:r>
    </w:p>
    <w:p w14:paraId="09A9CF72" w14:textId="00852F87" w:rsidR="00F579C3" w:rsidRPr="00BE6F49" w:rsidRDefault="00782DB4" w:rsidP="00782DB4">
      <w:pPr>
        <w:tabs>
          <w:tab w:val="left" w:pos="1418"/>
        </w:tabs>
        <w:spacing w:before="120" w:after="120" w:line="360" w:lineRule="auto"/>
        <w:contextualSpacing/>
        <w:jc w:val="center"/>
        <w:rPr>
          <w:b/>
        </w:rPr>
      </w:pPr>
      <w:bookmarkStart w:id="87" w:name="_Ref8906763"/>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14</w:t>
      </w:r>
      <w:r w:rsidRPr="00BE6F49">
        <w:rPr>
          <w:b/>
          <w:color w:val="000000" w:themeColor="text1"/>
        </w:rPr>
        <w:fldChar w:fldCharType="end"/>
      </w:r>
      <w:r w:rsidRPr="00BE6F49">
        <w:rPr>
          <w:b/>
          <w:color w:val="000000" w:themeColor="text1"/>
        </w:rPr>
        <w:t xml:space="preserve"> </w:t>
      </w:r>
      <w:r w:rsidR="009B55BF" w:rsidRPr="00BE6F49">
        <w:rPr>
          <w:b/>
        </w:rPr>
        <w:t>Путь п</w:t>
      </w:r>
      <w:r w:rsidR="00F579C3" w:rsidRPr="00BE6F49">
        <w:rPr>
          <w:b/>
        </w:rPr>
        <w:t>ьезометрическ</w:t>
      </w:r>
      <w:r w:rsidR="009B55BF" w:rsidRPr="00BE6F49">
        <w:rPr>
          <w:b/>
        </w:rPr>
        <w:t>ого</w:t>
      </w:r>
      <w:r w:rsidR="00F579C3" w:rsidRPr="00BE6F49">
        <w:rPr>
          <w:b/>
        </w:rPr>
        <w:t xml:space="preserve"> график</w:t>
      </w:r>
      <w:r w:rsidR="009B55BF" w:rsidRPr="00BE6F49">
        <w:rPr>
          <w:b/>
        </w:rPr>
        <w:t>а</w:t>
      </w:r>
      <w:r w:rsidR="00F579C3" w:rsidRPr="00BE6F49">
        <w:rPr>
          <w:b/>
        </w:rPr>
        <w:t xml:space="preserve"> Котельная </w:t>
      </w:r>
      <w:r w:rsidR="002125C2" w:rsidRPr="00BE6F49">
        <w:rPr>
          <w:b/>
        </w:rPr>
        <w:t>№</w:t>
      </w:r>
      <w:r w:rsidR="00F579C3" w:rsidRPr="00BE6F49">
        <w:rPr>
          <w:b/>
        </w:rPr>
        <w:t>11-</w:t>
      </w:r>
      <w:bookmarkEnd w:id="87"/>
      <w:r w:rsidR="009B55BF" w:rsidRPr="00BE6F49">
        <w:rPr>
          <w:b/>
        </w:rPr>
        <w:t>ул. Советских Воинов, д. 1</w:t>
      </w:r>
    </w:p>
    <w:p w14:paraId="43676790" w14:textId="2012CDE3" w:rsidR="00F579C3" w:rsidRPr="00BE6F49" w:rsidRDefault="002125C2" w:rsidP="00BD4D75">
      <w:pPr>
        <w:pStyle w:val="a7"/>
        <w:spacing w:line="360" w:lineRule="auto"/>
      </w:pPr>
      <w:r w:rsidRPr="00BE6F49">
        <w:rPr>
          <w:noProof/>
          <w:lang w:bidi="ar-SA"/>
        </w:rPr>
        <w:lastRenderedPageBreak/>
        <w:drawing>
          <wp:inline distT="0" distB="0" distL="0" distR="0" wp14:anchorId="4ED5C987" wp14:editId="19DBD3C9">
            <wp:extent cx="9072748" cy="3205983"/>
            <wp:effectExtent l="0" t="0" r="0" b="0"/>
            <wp:docPr id="24" name="Рисунок 24" descr="W:\3. Инженер расчетчик\shara\Объекты\Гатчина 2022 АСТС район\2. Рабочая\Настя\Кобринское СП\2022\Выгрузки Кобринское СП\СУЩ\кот 11 до сов воинов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3. Инженер расчетчик\shara\Объекты\Гатчина 2022 АСТС район\2. Рабочая\Настя\Кобринское СП\2022\Выгрузки Кобринское СП\СУЩ\кот 11 до сов воинов 1.bmp"/>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098878" cy="3215216"/>
                    </a:xfrm>
                    <a:prstGeom prst="rect">
                      <a:avLst/>
                    </a:prstGeom>
                    <a:noFill/>
                    <a:ln>
                      <a:noFill/>
                    </a:ln>
                  </pic:spPr>
                </pic:pic>
              </a:graphicData>
            </a:graphic>
          </wp:inline>
        </w:drawing>
      </w:r>
    </w:p>
    <w:p w14:paraId="43DF9D41" w14:textId="019FBDEC" w:rsidR="00906A58" w:rsidRPr="00BE6F49" w:rsidRDefault="00782DB4" w:rsidP="00782DB4">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15</w:t>
      </w:r>
      <w:r w:rsidRPr="00BE6F49">
        <w:rPr>
          <w:b/>
          <w:color w:val="000000" w:themeColor="text1"/>
        </w:rPr>
        <w:fldChar w:fldCharType="end"/>
      </w:r>
      <w:r w:rsidRPr="00BE6F49">
        <w:rPr>
          <w:b/>
          <w:color w:val="000000" w:themeColor="text1"/>
        </w:rPr>
        <w:t xml:space="preserve"> </w:t>
      </w:r>
      <w:r w:rsidR="00F579C3" w:rsidRPr="00BE6F49">
        <w:rPr>
          <w:b/>
        </w:rPr>
        <w:t xml:space="preserve">Пьезометрический график Котельная </w:t>
      </w:r>
      <w:r w:rsidR="002125C2" w:rsidRPr="00BE6F49">
        <w:rPr>
          <w:b/>
        </w:rPr>
        <w:t>№</w:t>
      </w:r>
      <w:r w:rsidR="00F579C3" w:rsidRPr="00BE6F49">
        <w:rPr>
          <w:b/>
        </w:rPr>
        <w:t>11-</w:t>
      </w:r>
      <w:r w:rsidR="009B55BF" w:rsidRPr="00BE6F49">
        <w:rPr>
          <w:b/>
        </w:rPr>
        <w:t xml:space="preserve"> ул. Советских Воинов, д. 1</w:t>
      </w:r>
    </w:p>
    <w:p w14:paraId="708C13FB" w14:textId="2F1D6E8C" w:rsidR="00906A58" w:rsidRPr="00BE6F49" w:rsidRDefault="00906A58" w:rsidP="00906A58">
      <w:pPr>
        <w:tabs>
          <w:tab w:val="left" w:pos="1418"/>
        </w:tabs>
        <w:spacing w:before="120" w:after="120" w:line="360" w:lineRule="auto"/>
        <w:contextualSpacing/>
        <w:rPr>
          <w:b/>
        </w:rPr>
        <w:sectPr w:rsidR="00906A58" w:rsidRPr="00BE6F49" w:rsidSect="00115F62">
          <w:pgSz w:w="16840" w:h="11910" w:orient="landscape"/>
          <w:pgMar w:top="1134" w:right="851" w:bottom="851" w:left="1701" w:header="0" w:footer="590" w:gutter="0"/>
          <w:cols w:space="720"/>
        </w:sectPr>
      </w:pPr>
    </w:p>
    <w:p w14:paraId="30DB4B0E" w14:textId="40352FE1" w:rsidR="00F579C3" w:rsidRPr="00BE6F49" w:rsidRDefault="00906A58" w:rsidP="00BD4D75">
      <w:pPr>
        <w:pStyle w:val="a7"/>
        <w:spacing w:line="360" w:lineRule="auto"/>
        <w:jc w:val="center"/>
        <w:rPr>
          <w:noProof/>
          <w:lang w:bidi="ar-SA"/>
        </w:rPr>
      </w:pPr>
      <w:r w:rsidRPr="00BE6F49">
        <w:rPr>
          <w:noProof/>
          <w:lang w:bidi="ar-SA"/>
        </w:rPr>
        <w:lastRenderedPageBreak/>
        <w:drawing>
          <wp:inline distT="0" distB="0" distL="0" distR="0" wp14:anchorId="6FA9DCF8" wp14:editId="4A488F62">
            <wp:extent cx="7420354" cy="5854535"/>
            <wp:effectExtent l="0" t="0" r="0" b="0"/>
            <wp:docPr id="31" name="Рисунок 31" descr="W:\3. Инженер расчетчик\shara\Объекты\Гатчина 2022 АСТС район\2. Рабочая\Настя\Кобринское СП\2022\Выгрузки Кобринское СП\СУЩ\путь кот 1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W:\3. Инженер расчетчик\shara\Объекты\Гатчина 2022 АСТС район\2. Рабочая\Настя\Кобринское СП\2022\Выгрузки Кобринское СП\СУЩ\путь кот 11 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433305" cy="5864753"/>
                    </a:xfrm>
                    <a:prstGeom prst="rect">
                      <a:avLst/>
                    </a:prstGeom>
                    <a:noFill/>
                    <a:ln>
                      <a:noFill/>
                    </a:ln>
                  </pic:spPr>
                </pic:pic>
              </a:graphicData>
            </a:graphic>
          </wp:inline>
        </w:drawing>
      </w:r>
    </w:p>
    <w:p w14:paraId="5D8BC62B" w14:textId="0FF6FDBA" w:rsidR="00906A58" w:rsidRPr="00BE6F49" w:rsidRDefault="00906A58" w:rsidP="00906A58">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16</w:t>
      </w:r>
      <w:r w:rsidRPr="00BE6F49">
        <w:rPr>
          <w:b/>
          <w:color w:val="000000" w:themeColor="text1"/>
        </w:rPr>
        <w:fldChar w:fldCharType="end"/>
      </w:r>
      <w:r w:rsidRPr="00BE6F49">
        <w:rPr>
          <w:b/>
          <w:color w:val="000000" w:themeColor="text1"/>
        </w:rPr>
        <w:t xml:space="preserve"> </w:t>
      </w:r>
      <w:r w:rsidR="0097394E" w:rsidRPr="00BE6F49">
        <w:rPr>
          <w:b/>
        </w:rPr>
        <w:t>Путь пьезометрического графика</w:t>
      </w:r>
      <w:r w:rsidRPr="00BE6F49">
        <w:rPr>
          <w:b/>
        </w:rPr>
        <w:t xml:space="preserve"> Котельная №11- ул. Центральная, д. 3в (контур отопления)</w:t>
      </w:r>
    </w:p>
    <w:p w14:paraId="1326AEAE" w14:textId="52700914" w:rsidR="00906A58" w:rsidRPr="00BE6F49" w:rsidRDefault="00906A58" w:rsidP="00BD4D75">
      <w:pPr>
        <w:pStyle w:val="a7"/>
        <w:spacing w:line="360" w:lineRule="auto"/>
        <w:jc w:val="center"/>
        <w:rPr>
          <w:noProof/>
          <w:lang w:bidi="ar-SA"/>
        </w:rPr>
      </w:pPr>
      <w:r w:rsidRPr="00BE6F49">
        <w:rPr>
          <w:noProof/>
          <w:lang w:bidi="ar-SA"/>
        </w:rPr>
        <w:lastRenderedPageBreak/>
        <w:drawing>
          <wp:inline distT="0" distB="0" distL="0" distR="0" wp14:anchorId="6B392F4C" wp14:editId="24124C36">
            <wp:extent cx="9072880" cy="3198151"/>
            <wp:effectExtent l="0" t="0" r="0" b="2540"/>
            <wp:docPr id="32" name="Рисунок 32" descr="W:\3. Инженер расчетчик\shara\Объекты\Гатчина 2022 АСТС район\2. Рабочая\Настя\Кобринское СП\2022\Выгрузки Кобринское СП\СУЩ\кот 11 до центральная 3в.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3. Инженер расчетчик\shara\Объекты\Гатчина 2022 АСТС район\2. Рабочая\Настя\Кобринское СП\2022\Выгрузки Кобринское СП\СУЩ\кот 11 до центральная 3в.bmp"/>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155C909C" w14:textId="36EEEC5F" w:rsidR="0097394E" w:rsidRPr="00BE6F49" w:rsidRDefault="00906A58" w:rsidP="00906A58">
      <w:pPr>
        <w:tabs>
          <w:tab w:val="left" w:pos="1418"/>
        </w:tabs>
        <w:spacing w:before="120" w:after="120" w:line="360" w:lineRule="auto"/>
        <w:contextualSpacing/>
        <w:jc w:val="center"/>
        <w:rPr>
          <w:b/>
        </w:rPr>
        <w:sectPr w:rsidR="0097394E" w:rsidRPr="00BE6F49" w:rsidSect="00115F62">
          <w:pgSz w:w="16840" w:h="11910" w:orient="landscape"/>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17</w:t>
      </w:r>
      <w:r w:rsidRPr="00BE6F49">
        <w:rPr>
          <w:b/>
          <w:color w:val="000000" w:themeColor="text1"/>
        </w:rPr>
        <w:fldChar w:fldCharType="end"/>
      </w:r>
      <w:r w:rsidRPr="00BE6F49">
        <w:rPr>
          <w:b/>
          <w:color w:val="000000" w:themeColor="text1"/>
        </w:rPr>
        <w:t xml:space="preserve"> </w:t>
      </w:r>
      <w:r w:rsidRPr="00BE6F49">
        <w:rPr>
          <w:b/>
        </w:rPr>
        <w:t>Пьезометрический график Котельная №11- ул. Центральная, д. 3в</w:t>
      </w:r>
      <w:r w:rsidR="0097394E" w:rsidRPr="00BE6F49">
        <w:rPr>
          <w:b/>
        </w:rPr>
        <w:t xml:space="preserve"> (контур отопления</w:t>
      </w:r>
      <w:r w:rsidRPr="00BE6F49">
        <w:rPr>
          <w:b/>
        </w:rPr>
        <w:t>)</w:t>
      </w:r>
    </w:p>
    <w:p w14:paraId="06AF17B5" w14:textId="59E1FE1E" w:rsidR="00906A58" w:rsidRPr="00BE6F49" w:rsidRDefault="0097394E" w:rsidP="00906A58">
      <w:pPr>
        <w:tabs>
          <w:tab w:val="left" w:pos="1418"/>
        </w:tabs>
        <w:spacing w:before="120" w:after="120" w:line="360" w:lineRule="auto"/>
        <w:contextualSpacing/>
        <w:jc w:val="center"/>
        <w:rPr>
          <w:b/>
        </w:rPr>
      </w:pPr>
      <w:r w:rsidRPr="00BE6F49">
        <w:rPr>
          <w:b/>
          <w:noProof/>
        </w:rPr>
        <w:lastRenderedPageBreak/>
        <w:drawing>
          <wp:inline distT="0" distB="0" distL="0" distR="0" wp14:anchorId="6BFBD629" wp14:editId="52F1CD86">
            <wp:extent cx="6874279" cy="5868159"/>
            <wp:effectExtent l="0" t="0" r="3175" b="0"/>
            <wp:docPr id="35" name="Рисунок 35" descr="W:\3. Инженер расчетчик\shara\Объекты\Гатчина 2022 АСТС район\2. Рабочая\Настя\Кобринское СП\2022\Выгрузки Кобринское СП\СУЩ\путь кот 11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W:\3. Инженер расчетчик\shara\Объекты\Гатчина 2022 АСТС район\2. Рабочая\Настя\Кобринское СП\2022\Выгрузки Кобринское СП\СУЩ\путь кот 11 гвс.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91661" cy="5882997"/>
                    </a:xfrm>
                    <a:prstGeom prst="rect">
                      <a:avLst/>
                    </a:prstGeom>
                    <a:noFill/>
                    <a:ln>
                      <a:noFill/>
                    </a:ln>
                  </pic:spPr>
                </pic:pic>
              </a:graphicData>
            </a:graphic>
          </wp:inline>
        </w:drawing>
      </w:r>
    </w:p>
    <w:p w14:paraId="3D32984E" w14:textId="11BCFECF" w:rsidR="0097394E" w:rsidRPr="00BE6F49" w:rsidRDefault="0097394E" w:rsidP="0097394E">
      <w:pPr>
        <w:tabs>
          <w:tab w:val="left" w:pos="1418"/>
        </w:tabs>
        <w:spacing w:before="120" w:after="120" w:line="360" w:lineRule="auto"/>
        <w:contextualSpacing/>
        <w:jc w:val="center"/>
        <w:rPr>
          <w:b/>
        </w:rPr>
        <w:sectPr w:rsidR="0097394E" w:rsidRPr="00BE6F49" w:rsidSect="00115F62">
          <w:pgSz w:w="16840" w:h="11910" w:orient="landscape"/>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18</w:t>
      </w:r>
      <w:r w:rsidRPr="00BE6F49">
        <w:rPr>
          <w:b/>
          <w:color w:val="000000" w:themeColor="text1"/>
        </w:rPr>
        <w:fldChar w:fldCharType="end"/>
      </w:r>
      <w:r w:rsidRPr="00BE6F49">
        <w:rPr>
          <w:b/>
          <w:color w:val="000000" w:themeColor="text1"/>
        </w:rPr>
        <w:t xml:space="preserve"> </w:t>
      </w:r>
      <w:r w:rsidRPr="00BE6F49">
        <w:rPr>
          <w:b/>
        </w:rPr>
        <w:t>Путь пьезометрического графика Котельная №11- ул. Центральная, д. 3в (контур ГВС)</w:t>
      </w:r>
    </w:p>
    <w:p w14:paraId="7F51EC32" w14:textId="17D4A3D0" w:rsidR="00906A58" w:rsidRPr="00BE6F49" w:rsidRDefault="0097394E" w:rsidP="00BD4D75">
      <w:pPr>
        <w:pStyle w:val="a7"/>
        <w:spacing w:line="360" w:lineRule="auto"/>
        <w:jc w:val="center"/>
        <w:rPr>
          <w:noProof/>
          <w:lang w:bidi="ar-SA"/>
        </w:rPr>
      </w:pPr>
      <w:r w:rsidRPr="00BE6F49">
        <w:rPr>
          <w:noProof/>
          <w:lang w:bidi="ar-SA"/>
        </w:rPr>
        <w:lastRenderedPageBreak/>
        <w:drawing>
          <wp:inline distT="0" distB="0" distL="0" distR="0" wp14:anchorId="57CC29BA" wp14:editId="45E30114">
            <wp:extent cx="9072880" cy="3198151"/>
            <wp:effectExtent l="0" t="0" r="0" b="2540"/>
            <wp:docPr id="42" name="Рисунок 42" descr="W:\3. Инженер расчетчик\shara\Объекты\Гатчина 2022 АСТС район\2. Рабочая\Настя\Кобринское СП\2022\Выгрузки Кобринское СП\СУЩ\кот 11 до центральная 3в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W:\3. Инженер расчетчик\shara\Объекты\Гатчина 2022 АСТС район\2. Рабочая\Настя\Кобринское СП\2022\Выгрузки Кобринское СП\СУЩ\кот 11 до центральная 3в гвс.b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7DDA809C" w14:textId="11321C3F" w:rsidR="0097394E" w:rsidRPr="00BE6F49" w:rsidRDefault="0097394E" w:rsidP="0097394E">
      <w:pPr>
        <w:tabs>
          <w:tab w:val="left" w:pos="1418"/>
        </w:tabs>
        <w:spacing w:before="120" w:after="120" w:line="360" w:lineRule="auto"/>
        <w:contextualSpacing/>
        <w:jc w:val="center"/>
        <w:rPr>
          <w:b/>
        </w:rPr>
        <w:sectPr w:rsidR="0097394E" w:rsidRPr="00BE6F49" w:rsidSect="00115F62">
          <w:pgSz w:w="16840" w:h="11910" w:orient="landscape"/>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19</w:t>
      </w:r>
      <w:r w:rsidRPr="00BE6F49">
        <w:rPr>
          <w:b/>
          <w:color w:val="000000" w:themeColor="text1"/>
        </w:rPr>
        <w:fldChar w:fldCharType="end"/>
      </w:r>
      <w:r w:rsidRPr="00BE6F49">
        <w:rPr>
          <w:b/>
          <w:color w:val="000000" w:themeColor="text1"/>
        </w:rPr>
        <w:t xml:space="preserve"> </w:t>
      </w:r>
      <w:r w:rsidRPr="00BE6F49">
        <w:rPr>
          <w:b/>
        </w:rPr>
        <w:t>Пьезометрический график Котельная №11- ул. Центральная, д. 3в (контур ГВС)</w:t>
      </w:r>
    </w:p>
    <w:p w14:paraId="0DAF1293" w14:textId="0D5DCF65" w:rsidR="00906A58" w:rsidRPr="00BE6F49" w:rsidRDefault="00906A58" w:rsidP="00BD4D75">
      <w:pPr>
        <w:pStyle w:val="a7"/>
        <w:spacing w:line="360" w:lineRule="auto"/>
        <w:jc w:val="center"/>
      </w:pPr>
      <w:r w:rsidRPr="00BE6F49">
        <w:rPr>
          <w:noProof/>
          <w:lang w:bidi="ar-SA"/>
        </w:rPr>
        <w:lastRenderedPageBreak/>
        <w:drawing>
          <wp:inline distT="0" distB="0" distL="0" distR="0" wp14:anchorId="311780E8" wp14:editId="0F962032">
            <wp:extent cx="7108825" cy="581596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108825" cy="5815965"/>
                    </a:xfrm>
                    <a:prstGeom prst="rect">
                      <a:avLst/>
                    </a:prstGeom>
                    <a:noFill/>
                  </pic:spPr>
                </pic:pic>
              </a:graphicData>
            </a:graphic>
          </wp:inline>
        </w:drawing>
      </w:r>
    </w:p>
    <w:p w14:paraId="67DB20D7" w14:textId="64919846" w:rsidR="00F579C3" w:rsidRPr="00BE6F49" w:rsidRDefault="00782DB4" w:rsidP="00782DB4">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20</w:t>
      </w:r>
      <w:r w:rsidRPr="00BE6F49">
        <w:rPr>
          <w:b/>
          <w:color w:val="000000" w:themeColor="text1"/>
        </w:rPr>
        <w:fldChar w:fldCharType="end"/>
      </w:r>
      <w:r w:rsidRPr="00BE6F49">
        <w:rPr>
          <w:b/>
          <w:color w:val="000000" w:themeColor="text1"/>
        </w:rPr>
        <w:t xml:space="preserve"> </w:t>
      </w:r>
      <w:r w:rsidR="00BD4D75" w:rsidRPr="00BE6F49">
        <w:rPr>
          <w:b/>
        </w:rPr>
        <w:t>Путь п</w:t>
      </w:r>
      <w:r w:rsidR="00F579C3" w:rsidRPr="00BE6F49">
        <w:rPr>
          <w:b/>
        </w:rPr>
        <w:t>ьезометрическ</w:t>
      </w:r>
      <w:r w:rsidR="00BD4D75" w:rsidRPr="00BE6F49">
        <w:rPr>
          <w:b/>
        </w:rPr>
        <w:t>ого</w:t>
      </w:r>
      <w:r w:rsidR="00F579C3" w:rsidRPr="00BE6F49">
        <w:rPr>
          <w:b/>
        </w:rPr>
        <w:t xml:space="preserve"> график</w:t>
      </w:r>
      <w:r w:rsidR="00BD4D75" w:rsidRPr="00BE6F49">
        <w:rPr>
          <w:b/>
        </w:rPr>
        <w:t>а</w:t>
      </w:r>
      <w:r w:rsidR="00F579C3" w:rsidRPr="00BE6F49">
        <w:rPr>
          <w:b/>
        </w:rPr>
        <w:t xml:space="preserve"> Котельная </w:t>
      </w:r>
      <w:r w:rsidR="00906A58" w:rsidRPr="00BE6F49">
        <w:rPr>
          <w:b/>
        </w:rPr>
        <w:t>№</w:t>
      </w:r>
      <w:r w:rsidR="00BD4D75" w:rsidRPr="00BE6F49">
        <w:rPr>
          <w:b/>
        </w:rPr>
        <w:t>17</w:t>
      </w:r>
      <w:r w:rsidR="00F579C3" w:rsidRPr="00BE6F49">
        <w:rPr>
          <w:b/>
        </w:rPr>
        <w:t>-</w:t>
      </w:r>
      <w:r w:rsidR="00906A58" w:rsidRPr="00BE6F49">
        <w:rPr>
          <w:b/>
        </w:rPr>
        <w:t>МУ «ЦК Кобринского поселения»</w:t>
      </w:r>
    </w:p>
    <w:p w14:paraId="5EE769E2" w14:textId="027DDD59" w:rsidR="005F369D" w:rsidRPr="00BE6F49" w:rsidRDefault="00906A58" w:rsidP="002A6A42">
      <w:pPr>
        <w:pStyle w:val="a7"/>
        <w:jc w:val="center"/>
        <w:rPr>
          <w:b/>
          <w:sz w:val="24"/>
        </w:rPr>
      </w:pPr>
      <w:r w:rsidRPr="00BE6F49">
        <w:rPr>
          <w:b/>
          <w:noProof/>
          <w:sz w:val="24"/>
          <w:lang w:bidi="ar-SA"/>
        </w:rPr>
        <w:lastRenderedPageBreak/>
        <w:drawing>
          <wp:inline distT="0" distB="0" distL="0" distR="0" wp14:anchorId="7EEA1420" wp14:editId="168EB740">
            <wp:extent cx="9072880" cy="3198151"/>
            <wp:effectExtent l="0" t="0" r="0" b="2540"/>
            <wp:docPr id="29" name="Рисунок 29" descr="W:\3. Инженер расчетчик\shara\Объекты\Гатчина 2022 АСТС район\2. Рабочая\Настя\Кобринское СП\2022\Выгрузки Кобринское СП\СУЩ\кот 17 до му цк коб по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3. Инженер расчетчик\shara\Объекты\Гатчина 2022 АСТС район\2. Рабочая\Настя\Кобринское СП\2022\Выгрузки Кобринское СП\СУЩ\кот 17 до му цк коб пос.bmp"/>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6ED5EEFF" w14:textId="144F49E3" w:rsidR="00F579C3" w:rsidRPr="00BE6F49" w:rsidRDefault="00782DB4" w:rsidP="00782DB4">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21</w:t>
      </w:r>
      <w:r w:rsidRPr="00BE6F49">
        <w:rPr>
          <w:b/>
          <w:color w:val="000000" w:themeColor="text1"/>
        </w:rPr>
        <w:fldChar w:fldCharType="end"/>
      </w:r>
      <w:r w:rsidRPr="00BE6F49">
        <w:rPr>
          <w:b/>
          <w:color w:val="000000" w:themeColor="text1"/>
        </w:rPr>
        <w:t xml:space="preserve"> </w:t>
      </w:r>
      <w:r w:rsidR="00F579C3" w:rsidRPr="00BE6F49">
        <w:rPr>
          <w:b/>
        </w:rPr>
        <w:t xml:space="preserve">Пьезометрический график </w:t>
      </w:r>
      <w:r w:rsidR="002A6A42" w:rsidRPr="00BE6F49">
        <w:rPr>
          <w:b/>
        </w:rPr>
        <w:t xml:space="preserve">Котельная </w:t>
      </w:r>
      <w:r w:rsidR="00BA03F0" w:rsidRPr="00BE6F49">
        <w:rPr>
          <w:b/>
        </w:rPr>
        <w:t>№</w:t>
      </w:r>
      <w:r w:rsidR="002A6A42" w:rsidRPr="00BE6F49">
        <w:rPr>
          <w:b/>
        </w:rPr>
        <w:t>17-</w:t>
      </w:r>
      <w:r w:rsidR="00906A58" w:rsidRPr="00BE6F49">
        <w:rPr>
          <w:b/>
        </w:rPr>
        <w:t>МУ «ЦК Кобринского поселения»</w:t>
      </w:r>
    </w:p>
    <w:p w14:paraId="2283BF49" w14:textId="77777777" w:rsidR="002A6A42" w:rsidRPr="00BE6F49" w:rsidRDefault="002A6A42" w:rsidP="002A6A42">
      <w:pPr>
        <w:pStyle w:val="a7"/>
        <w:jc w:val="both"/>
        <w:rPr>
          <w:b/>
          <w:sz w:val="24"/>
        </w:rPr>
        <w:sectPr w:rsidR="002A6A42" w:rsidRPr="00BE6F49" w:rsidSect="00115F62">
          <w:pgSz w:w="16840" w:h="11910" w:orient="landscape"/>
          <w:pgMar w:top="1134" w:right="851" w:bottom="851" w:left="1701" w:header="0" w:footer="590" w:gutter="0"/>
          <w:cols w:space="720"/>
        </w:sectPr>
      </w:pPr>
    </w:p>
    <w:p w14:paraId="1CF5A2D3" w14:textId="575BFF7E" w:rsidR="005F369D" w:rsidRPr="00BE6F49" w:rsidRDefault="00BA03F0" w:rsidP="002A6A42">
      <w:pPr>
        <w:pStyle w:val="a7"/>
        <w:jc w:val="center"/>
        <w:rPr>
          <w:b/>
          <w:sz w:val="24"/>
        </w:rPr>
      </w:pPr>
      <w:r w:rsidRPr="00BE6F49">
        <w:rPr>
          <w:b/>
          <w:noProof/>
          <w:sz w:val="24"/>
          <w:lang w:bidi="ar-SA"/>
        </w:rPr>
        <w:lastRenderedPageBreak/>
        <w:drawing>
          <wp:inline distT="0" distB="0" distL="0" distR="0" wp14:anchorId="764420BA" wp14:editId="61813BBF">
            <wp:extent cx="5942330" cy="5243727"/>
            <wp:effectExtent l="0" t="0" r="1270" b="0"/>
            <wp:docPr id="44" name="Рисунок 44" descr="W:\3. Инженер расчетчик\shara\Объекты\Гатчина 2022 АСТС район\2. Рабочая\Настя\Кобринское СП\2022\Выгрузки Кобринское СП\СУЩ\путь кот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3. Инженер расчетчик\shara\Объекты\Гатчина 2022 АСТС район\2. Рабочая\Настя\Кобринское СП\2022\Выгрузки Кобринское СП\СУЩ\путь кот 1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2330" cy="5243727"/>
                    </a:xfrm>
                    <a:prstGeom prst="rect">
                      <a:avLst/>
                    </a:prstGeom>
                    <a:noFill/>
                    <a:ln>
                      <a:noFill/>
                    </a:ln>
                  </pic:spPr>
                </pic:pic>
              </a:graphicData>
            </a:graphic>
          </wp:inline>
        </w:drawing>
      </w:r>
    </w:p>
    <w:p w14:paraId="1674350C" w14:textId="4419524C" w:rsidR="00F579C3" w:rsidRPr="00BE6F49" w:rsidRDefault="00782DB4" w:rsidP="00782DB4">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22</w:t>
      </w:r>
      <w:r w:rsidRPr="00BE6F49">
        <w:rPr>
          <w:b/>
          <w:color w:val="000000" w:themeColor="text1"/>
        </w:rPr>
        <w:fldChar w:fldCharType="end"/>
      </w:r>
      <w:r w:rsidRPr="00BE6F49">
        <w:rPr>
          <w:b/>
          <w:color w:val="000000" w:themeColor="text1"/>
        </w:rPr>
        <w:t xml:space="preserve"> </w:t>
      </w:r>
      <w:r w:rsidR="002A6A42" w:rsidRPr="00BE6F49">
        <w:rPr>
          <w:b/>
        </w:rPr>
        <w:t>Путь пьезометрического</w:t>
      </w:r>
      <w:r w:rsidR="00F579C3" w:rsidRPr="00BE6F49">
        <w:rPr>
          <w:b/>
        </w:rPr>
        <w:t xml:space="preserve"> график</w:t>
      </w:r>
      <w:r w:rsidR="002A6A42" w:rsidRPr="00BE6F49">
        <w:rPr>
          <w:b/>
        </w:rPr>
        <w:t>а</w:t>
      </w:r>
      <w:r w:rsidR="00F579C3" w:rsidRPr="00BE6F49">
        <w:rPr>
          <w:b/>
        </w:rPr>
        <w:t xml:space="preserve"> </w:t>
      </w:r>
      <w:r w:rsidR="000A5EA3" w:rsidRPr="00BE6F49">
        <w:rPr>
          <w:b/>
        </w:rPr>
        <w:t xml:space="preserve">Котельная </w:t>
      </w:r>
      <w:r w:rsidR="00BA03F0" w:rsidRPr="00BE6F49">
        <w:rPr>
          <w:b/>
        </w:rPr>
        <w:t>№</w:t>
      </w:r>
      <w:r w:rsidR="000A5EA3" w:rsidRPr="00BE6F49">
        <w:rPr>
          <w:b/>
        </w:rPr>
        <w:t>1</w:t>
      </w:r>
      <w:r w:rsidR="002A6A42" w:rsidRPr="00BE6F49">
        <w:rPr>
          <w:b/>
        </w:rPr>
        <w:t>8</w:t>
      </w:r>
      <w:r w:rsidR="000A5EA3" w:rsidRPr="00BE6F49">
        <w:rPr>
          <w:b/>
        </w:rPr>
        <w:t>-</w:t>
      </w:r>
      <w:r w:rsidR="002A6A42" w:rsidRPr="00BE6F49">
        <w:rPr>
          <w:b/>
        </w:rPr>
        <w:t>Большой пр</w:t>
      </w:r>
      <w:r w:rsidR="00BA03F0" w:rsidRPr="00BE6F49">
        <w:rPr>
          <w:b/>
        </w:rPr>
        <w:t>.</w:t>
      </w:r>
      <w:r w:rsidR="002A6A42" w:rsidRPr="00BE6F49">
        <w:rPr>
          <w:b/>
        </w:rPr>
        <w:t>, д. 37</w:t>
      </w:r>
      <w:r w:rsidR="00BA03F0" w:rsidRPr="00BE6F49">
        <w:rPr>
          <w:b/>
        </w:rPr>
        <w:t xml:space="preserve"> (контур отопления)</w:t>
      </w:r>
    </w:p>
    <w:p w14:paraId="548609C3" w14:textId="77777777" w:rsidR="002A6A42" w:rsidRPr="00BE6F49" w:rsidRDefault="002A6A42" w:rsidP="005F369D">
      <w:pPr>
        <w:pStyle w:val="a7"/>
        <w:ind w:firstLine="709"/>
        <w:jc w:val="both"/>
        <w:rPr>
          <w:b/>
          <w:sz w:val="24"/>
        </w:rPr>
        <w:sectPr w:rsidR="002A6A42" w:rsidRPr="00BE6F49" w:rsidSect="00115F62">
          <w:pgSz w:w="11910" w:h="16840"/>
          <w:pgMar w:top="1134" w:right="851" w:bottom="851" w:left="1701" w:header="0" w:footer="590" w:gutter="0"/>
          <w:cols w:space="720"/>
        </w:sectPr>
      </w:pPr>
    </w:p>
    <w:p w14:paraId="0FF9C8C7" w14:textId="2F18B169" w:rsidR="005F369D" w:rsidRPr="00BE6F49" w:rsidRDefault="00BA03F0" w:rsidP="002A6A42">
      <w:pPr>
        <w:pStyle w:val="a7"/>
        <w:jc w:val="center"/>
        <w:rPr>
          <w:b/>
          <w:sz w:val="24"/>
        </w:rPr>
      </w:pPr>
      <w:r w:rsidRPr="00BE6F49">
        <w:rPr>
          <w:b/>
          <w:noProof/>
          <w:sz w:val="24"/>
          <w:lang w:bidi="ar-SA"/>
        </w:rPr>
        <w:lastRenderedPageBreak/>
        <w:drawing>
          <wp:inline distT="0" distB="0" distL="0" distR="0" wp14:anchorId="5B02C200" wp14:editId="3D1E9C67">
            <wp:extent cx="9072880" cy="3198151"/>
            <wp:effectExtent l="0" t="0" r="0" b="2540"/>
            <wp:docPr id="46" name="Рисунок 46" descr="W:\3. Инженер расчетчик\shara\Объекты\Гатчина 2022 АСТС район\2. Рабочая\Настя\Кобринское СП\2022\Выгрузки Кобринское СП\СУЩ\кот 18 большой 3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W:\3. Инженер расчетчик\shara\Объекты\Гатчина 2022 АСТС район\2. Рабочая\Настя\Кобринское СП\2022\Выгрузки Кобринское СП\СУЩ\кот 18 большой 37.bmp"/>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7C98285F" w14:textId="58B727DE" w:rsidR="00F579C3" w:rsidRPr="00BE6F49" w:rsidRDefault="00782DB4" w:rsidP="000F46E7">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23</w:t>
      </w:r>
      <w:r w:rsidRPr="00BE6F49">
        <w:rPr>
          <w:b/>
          <w:color w:val="000000" w:themeColor="text1"/>
        </w:rPr>
        <w:fldChar w:fldCharType="end"/>
      </w:r>
      <w:r w:rsidRPr="00BE6F49">
        <w:rPr>
          <w:b/>
          <w:color w:val="000000" w:themeColor="text1"/>
        </w:rPr>
        <w:t xml:space="preserve"> </w:t>
      </w:r>
      <w:r w:rsidR="00F579C3" w:rsidRPr="00BE6F49">
        <w:rPr>
          <w:b/>
        </w:rPr>
        <w:t xml:space="preserve">Пьезометрический график </w:t>
      </w:r>
      <w:r w:rsidR="002A6A42" w:rsidRPr="00BE6F49">
        <w:rPr>
          <w:b/>
        </w:rPr>
        <w:t xml:space="preserve">Котельная </w:t>
      </w:r>
      <w:r w:rsidR="00BA03F0" w:rsidRPr="00BE6F49">
        <w:rPr>
          <w:b/>
        </w:rPr>
        <w:t>№</w:t>
      </w:r>
      <w:r w:rsidR="002A6A42" w:rsidRPr="00BE6F49">
        <w:rPr>
          <w:b/>
        </w:rPr>
        <w:t>18-Большой пр</w:t>
      </w:r>
      <w:r w:rsidR="00BA03F0" w:rsidRPr="00BE6F49">
        <w:rPr>
          <w:b/>
        </w:rPr>
        <w:t>.</w:t>
      </w:r>
      <w:r w:rsidR="002A6A42" w:rsidRPr="00BE6F49">
        <w:rPr>
          <w:b/>
        </w:rPr>
        <w:t>, д. 37</w:t>
      </w:r>
      <w:r w:rsidR="00BA03F0" w:rsidRPr="00BE6F49">
        <w:rPr>
          <w:b/>
        </w:rPr>
        <w:t xml:space="preserve"> (контур отопления)</w:t>
      </w:r>
    </w:p>
    <w:p w14:paraId="43106972" w14:textId="77777777" w:rsidR="002A6A42" w:rsidRPr="00BE6F49" w:rsidRDefault="002A6A42" w:rsidP="005F369D">
      <w:pPr>
        <w:pStyle w:val="a7"/>
        <w:ind w:firstLine="709"/>
        <w:jc w:val="both"/>
        <w:rPr>
          <w:b/>
          <w:sz w:val="24"/>
        </w:rPr>
        <w:sectPr w:rsidR="002A6A42" w:rsidRPr="00BE6F49" w:rsidSect="00115F62">
          <w:pgSz w:w="16840" w:h="11910" w:orient="landscape"/>
          <w:pgMar w:top="1134" w:right="851" w:bottom="851" w:left="1701" w:header="0" w:footer="590" w:gutter="0"/>
          <w:cols w:space="720"/>
        </w:sectPr>
      </w:pPr>
    </w:p>
    <w:p w14:paraId="01BA9DCC" w14:textId="491669F7" w:rsidR="005F369D" w:rsidRPr="00BE6F49" w:rsidRDefault="00BA03F0" w:rsidP="002A6A42">
      <w:pPr>
        <w:pStyle w:val="a7"/>
        <w:jc w:val="center"/>
        <w:rPr>
          <w:b/>
          <w:noProof/>
          <w:sz w:val="24"/>
          <w:lang w:bidi="ar-SA"/>
        </w:rPr>
      </w:pPr>
      <w:r w:rsidRPr="00BE6F49">
        <w:rPr>
          <w:b/>
          <w:noProof/>
          <w:sz w:val="24"/>
          <w:lang w:bidi="ar-SA"/>
        </w:rPr>
        <w:lastRenderedPageBreak/>
        <w:drawing>
          <wp:inline distT="0" distB="0" distL="0" distR="0" wp14:anchorId="3E548100" wp14:editId="6235E81C">
            <wp:extent cx="5130165" cy="5557520"/>
            <wp:effectExtent l="0" t="0" r="0" b="5080"/>
            <wp:docPr id="48" name="Рисунок 48" descr="W:\3. Инженер расчетчик\shara\Объекты\Гатчина 2022 АСТС район\2. Рабочая\Настя\Кобринское СП\2022\Выгрузки Кобринское СП\СУЩ\путь кот 18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3. Инженер расчетчик\shara\Объекты\Гатчина 2022 АСТС район\2. Рабочая\Настя\Кобринское СП\2022\Выгрузки Кобринское СП\СУЩ\путь кот 18  гвс.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30165" cy="5557520"/>
                    </a:xfrm>
                    <a:prstGeom prst="rect">
                      <a:avLst/>
                    </a:prstGeom>
                    <a:noFill/>
                    <a:ln>
                      <a:noFill/>
                    </a:ln>
                  </pic:spPr>
                </pic:pic>
              </a:graphicData>
            </a:graphic>
          </wp:inline>
        </w:drawing>
      </w:r>
    </w:p>
    <w:p w14:paraId="316007D6" w14:textId="41DEA013" w:rsidR="00BA03F0" w:rsidRPr="00BE6F49" w:rsidRDefault="00BA03F0" w:rsidP="009B1652">
      <w:pPr>
        <w:tabs>
          <w:tab w:val="left" w:pos="1418"/>
        </w:tabs>
        <w:spacing w:before="120" w:after="120" w:line="276" w:lineRule="auto"/>
        <w:contextualSpacing/>
        <w:jc w:val="center"/>
        <w:rPr>
          <w:b/>
        </w:rPr>
        <w:sectPr w:rsidR="00BA03F0" w:rsidRPr="00BE6F49" w:rsidSect="00115F62">
          <w:pgSz w:w="11910" w:h="16840"/>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24</w:t>
      </w:r>
      <w:r w:rsidRPr="00BE6F49">
        <w:rPr>
          <w:b/>
          <w:color w:val="000000" w:themeColor="text1"/>
        </w:rPr>
        <w:fldChar w:fldCharType="end"/>
      </w:r>
      <w:r w:rsidRPr="00BE6F49">
        <w:rPr>
          <w:b/>
          <w:color w:val="000000" w:themeColor="text1"/>
        </w:rPr>
        <w:t xml:space="preserve"> </w:t>
      </w:r>
      <w:r w:rsidRPr="00BE6F49">
        <w:rPr>
          <w:b/>
        </w:rPr>
        <w:t>Путь пьезометрического графика Котельная №18-Большой пр., д. 37 (контур ГВС)</w:t>
      </w:r>
    </w:p>
    <w:p w14:paraId="1167BA3F" w14:textId="4B3201B3" w:rsidR="00BA03F0" w:rsidRPr="00BE6F49" w:rsidRDefault="00BA03F0" w:rsidP="00BA03F0">
      <w:pPr>
        <w:spacing w:before="120" w:after="120" w:line="360" w:lineRule="auto"/>
        <w:contextualSpacing/>
        <w:jc w:val="center"/>
        <w:rPr>
          <w:b/>
        </w:rPr>
      </w:pPr>
      <w:r w:rsidRPr="00BE6F49">
        <w:rPr>
          <w:b/>
          <w:noProof/>
        </w:rPr>
        <w:lastRenderedPageBreak/>
        <w:drawing>
          <wp:inline distT="0" distB="0" distL="0" distR="0" wp14:anchorId="6B4FB4E6" wp14:editId="69B25764">
            <wp:extent cx="8977745" cy="3164615"/>
            <wp:effectExtent l="0" t="0" r="0" b="0"/>
            <wp:docPr id="49" name="Рисунок 49" descr="W:\3. Инженер расчетчик\shara\Объекты\Гатчина 2022 АСТС район\2. Рабочая\Настя\Кобринское СП\2022\Выгрузки Кобринское СП\СУЩ\кот 18 большой 37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3. Инженер расчетчик\shara\Объекты\Гатчина 2022 АСТС район\2. Рабочая\Настя\Кобринское СП\2022\Выгрузки Кобринское СП\СУЩ\кот 18 большой 37 гвс.bmp"/>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009579" cy="3175836"/>
                    </a:xfrm>
                    <a:prstGeom prst="rect">
                      <a:avLst/>
                    </a:prstGeom>
                    <a:noFill/>
                    <a:ln>
                      <a:noFill/>
                    </a:ln>
                  </pic:spPr>
                </pic:pic>
              </a:graphicData>
            </a:graphic>
          </wp:inline>
        </w:drawing>
      </w:r>
    </w:p>
    <w:p w14:paraId="69740494" w14:textId="38271984" w:rsidR="00BA03F0" w:rsidRPr="00BE6F49" w:rsidRDefault="00BA03F0" w:rsidP="000F46E7">
      <w:pPr>
        <w:spacing w:before="120" w:after="120" w:line="360" w:lineRule="auto"/>
        <w:contextualSpacing/>
        <w:jc w:val="center"/>
        <w:rPr>
          <w:b/>
        </w:rPr>
        <w:sectPr w:rsidR="00BA03F0" w:rsidRPr="00BE6F49" w:rsidSect="000F46E7">
          <w:pgSz w:w="16840" w:h="11910" w:orient="landscape"/>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25</w:t>
      </w:r>
      <w:r w:rsidRPr="00BE6F49">
        <w:rPr>
          <w:b/>
          <w:color w:val="000000" w:themeColor="text1"/>
        </w:rPr>
        <w:fldChar w:fldCharType="end"/>
      </w:r>
      <w:r w:rsidRPr="00BE6F49">
        <w:rPr>
          <w:b/>
          <w:color w:val="000000" w:themeColor="text1"/>
        </w:rPr>
        <w:t xml:space="preserve"> </w:t>
      </w:r>
      <w:r w:rsidRPr="00BE6F49">
        <w:rPr>
          <w:b/>
        </w:rPr>
        <w:t>Пьезометрический график Котельная №18-Большой пр., д. 37 (контур ГВС)</w:t>
      </w:r>
    </w:p>
    <w:p w14:paraId="4CE5A8D2" w14:textId="2AFC5634" w:rsidR="00BA03F0" w:rsidRPr="00BE6F49" w:rsidRDefault="00A82E3B" w:rsidP="00BA03F0">
      <w:pPr>
        <w:tabs>
          <w:tab w:val="left" w:pos="1418"/>
        </w:tabs>
        <w:spacing w:before="120" w:after="120" w:line="360" w:lineRule="auto"/>
        <w:ind w:left="-142"/>
        <w:contextualSpacing/>
        <w:jc w:val="center"/>
        <w:rPr>
          <w:b/>
        </w:rPr>
      </w:pPr>
      <w:r w:rsidRPr="00BE6F49">
        <w:rPr>
          <w:b/>
          <w:noProof/>
        </w:rPr>
        <w:lastRenderedPageBreak/>
        <w:drawing>
          <wp:inline distT="0" distB="0" distL="0" distR="0" wp14:anchorId="5BEA7CED" wp14:editId="26D185C2">
            <wp:extent cx="5997088" cy="4509721"/>
            <wp:effectExtent l="0" t="0" r="3810" b="5715"/>
            <wp:docPr id="50" name="Рисунок 50" descr="W:\3. Инженер расчетчик\shara\Объекты\Гатчина 2022 АСТС район\2. Рабочая\Настя\Кобринское СП\2022\Выгрузки Кобринское СП\СУЩ\путь кот 1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3. Инженер расчетчик\shara\Объекты\Гатчина 2022 АСТС район\2. Рабочая\Настя\Кобринское СП\2022\Выгрузки Кобринское СП\СУЩ\путь кот 18 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21871" cy="4528357"/>
                    </a:xfrm>
                    <a:prstGeom prst="rect">
                      <a:avLst/>
                    </a:prstGeom>
                    <a:noFill/>
                    <a:ln>
                      <a:noFill/>
                    </a:ln>
                  </pic:spPr>
                </pic:pic>
              </a:graphicData>
            </a:graphic>
          </wp:inline>
        </w:drawing>
      </w:r>
    </w:p>
    <w:p w14:paraId="65D4B556" w14:textId="6674C5EA" w:rsidR="00A82E3B" w:rsidRPr="00BE6F49" w:rsidRDefault="00A82E3B" w:rsidP="009B1652">
      <w:pPr>
        <w:tabs>
          <w:tab w:val="left" w:pos="1418"/>
        </w:tabs>
        <w:spacing w:before="120" w:after="120" w:line="276" w:lineRule="auto"/>
        <w:contextualSpacing/>
        <w:jc w:val="center"/>
        <w:rPr>
          <w:b/>
        </w:rPr>
        <w:sectPr w:rsidR="00A82E3B" w:rsidRPr="00BE6F49" w:rsidSect="00115F62">
          <w:pgSz w:w="11910" w:h="16840"/>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26</w:t>
      </w:r>
      <w:r w:rsidRPr="00BE6F49">
        <w:rPr>
          <w:b/>
          <w:color w:val="000000" w:themeColor="text1"/>
        </w:rPr>
        <w:fldChar w:fldCharType="end"/>
      </w:r>
      <w:r w:rsidRPr="00BE6F49">
        <w:rPr>
          <w:b/>
          <w:color w:val="000000" w:themeColor="text1"/>
        </w:rPr>
        <w:t xml:space="preserve"> </w:t>
      </w:r>
      <w:r w:rsidRPr="00BE6F49">
        <w:rPr>
          <w:b/>
        </w:rPr>
        <w:t xml:space="preserve">Путь пьезометрического графика Котельная №18-ул. </w:t>
      </w:r>
      <w:proofErr w:type="spellStart"/>
      <w:r w:rsidRPr="00BE6F49">
        <w:rPr>
          <w:b/>
        </w:rPr>
        <w:t>Олейниковой</w:t>
      </w:r>
      <w:proofErr w:type="spellEnd"/>
      <w:r w:rsidRPr="00BE6F49">
        <w:rPr>
          <w:b/>
        </w:rPr>
        <w:t>, д. 35 (контур отопления)</w:t>
      </w:r>
    </w:p>
    <w:p w14:paraId="271A7F6D" w14:textId="7DB95076" w:rsidR="00BA03F0" w:rsidRPr="00BE6F49" w:rsidRDefault="00A82E3B" w:rsidP="002A6A42">
      <w:pPr>
        <w:pStyle w:val="a7"/>
        <w:jc w:val="center"/>
        <w:rPr>
          <w:b/>
          <w:noProof/>
          <w:sz w:val="24"/>
          <w:lang w:bidi="ar-SA"/>
        </w:rPr>
      </w:pPr>
      <w:r w:rsidRPr="00BE6F49">
        <w:rPr>
          <w:b/>
          <w:noProof/>
          <w:sz w:val="24"/>
          <w:lang w:bidi="ar-SA"/>
        </w:rPr>
        <w:lastRenderedPageBreak/>
        <w:drawing>
          <wp:inline distT="0" distB="0" distL="0" distR="0" wp14:anchorId="3403D5AF" wp14:editId="6F97EF99">
            <wp:extent cx="9072748" cy="3198104"/>
            <wp:effectExtent l="0" t="0" r="0" b="2540"/>
            <wp:docPr id="51" name="Рисунок 51" descr="W:\3. Инженер расчетчик\shara\Объекты\Гатчина 2022 АСТС район\2. Рабочая\Настя\Кобринское СП\2022\Выгрузки Кобринское СП\СУЩ\кот 18 олейниковой 3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3. Инженер расчетчик\shara\Объекты\Гатчина 2022 АСТС район\2. Рабочая\Настя\Кобринское СП\2022\Выгрузки Кобринское СП\СУЩ\кот 18 олейниковой 35.bmp"/>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117430" cy="3213854"/>
                    </a:xfrm>
                    <a:prstGeom prst="rect">
                      <a:avLst/>
                    </a:prstGeom>
                    <a:noFill/>
                    <a:ln>
                      <a:noFill/>
                    </a:ln>
                  </pic:spPr>
                </pic:pic>
              </a:graphicData>
            </a:graphic>
          </wp:inline>
        </w:drawing>
      </w:r>
    </w:p>
    <w:p w14:paraId="55D61252" w14:textId="28A26455" w:rsidR="00A82E3B" w:rsidRPr="00BE6F49" w:rsidRDefault="00A82E3B" w:rsidP="000F46E7">
      <w:pPr>
        <w:spacing w:before="120" w:after="120" w:line="360" w:lineRule="auto"/>
        <w:contextualSpacing/>
        <w:jc w:val="center"/>
        <w:rPr>
          <w:b/>
        </w:rPr>
        <w:sectPr w:rsidR="00A82E3B" w:rsidRPr="00BE6F49" w:rsidSect="000F46E7">
          <w:pgSz w:w="16840" w:h="11910" w:orient="landscape"/>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27</w:t>
      </w:r>
      <w:r w:rsidRPr="00BE6F49">
        <w:rPr>
          <w:b/>
          <w:color w:val="000000" w:themeColor="text1"/>
        </w:rPr>
        <w:fldChar w:fldCharType="end"/>
      </w:r>
      <w:r w:rsidRPr="00BE6F49">
        <w:rPr>
          <w:b/>
          <w:color w:val="000000" w:themeColor="text1"/>
        </w:rPr>
        <w:t xml:space="preserve"> </w:t>
      </w:r>
      <w:r w:rsidRPr="00BE6F49">
        <w:rPr>
          <w:b/>
        </w:rPr>
        <w:t xml:space="preserve">Пьезометрический график Котельная №18-ул. </w:t>
      </w:r>
      <w:proofErr w:type="spellStart"/>
      <w:r w:rsidRPr="00BE6F49">
        <w:rPr>
          <w:b/>
        </w:rPr>
        <w:t>Олейниковой</w:t>
      </w:r>
      <w:proofErr w:type="spellEnd"/>
      <w:r w:rsidRPr="00BE6F49">
        <w:rPr>
          <w:b/>
        </w:rPr>
        <w:t>, д. 35 (контур отопления)</w:t>
      </w:r>
    </w:p>
    <w:p w14:paraId="452E0A90" w14:textId="6BB44532" w:rsidR="00BA03F0" w:rsidRPr="00BE6F49" w:rsidRDefault="00C65B3E" w:rsidP="002A6A42">
      <w:pPr>
        <w:pStyle w:val="a7"/>
        <w:jc w:val="center"/>
        <w:rPr>
          <w:b/>
          <w:noProof/>
          <w:sz w:val="24"/>
          <w:lang w:bidi="ar-SA"/>
        </w:rPr>
      </w:pPr>
      <w:r w:rsidRPr="00BE6F49">
        <w:rPr>
          <w:b/>
          <w:noProof/>
          <w:sz w:val="24"/>
          <w:lang w:bidi="ar-SA"/>
        </w:rPr>
        <w:lastRenderedPageBreak/>
        <w:drawing>
          <wp:inline distT="0" distB="0" distL="0" distR="0" wp14:anchorId="1F783896" wp14:editId="2C6974E8">
            <wp:extent cx="5844825" cy="5759532"/>
            <wp:effectExtent l="0" t="0" r="3810" b="0"/>
            <wp:docPr id="56" name="Рисунок 56" descr="W:\3. Инженер расчетчик\shara\Объекты\Гатчина 2022 АСТС район\2. Рабочая\Настя\Кобринское СП\2022\Выгрузки Кобринское СП\СУЩ\путь кот 18 1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3. Инженер расчетчик\shara\Объекты\Гатчина 2022 АСТС район\2. Рабочая\Настя\Кобринское СП\2022\Выгрузки Кобринское СП\СУЩ\путь кот 18 1 гвс.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46208" cy="5760895"/>
                    </a:xfrm>
                    <a:prstGeom prst="rect">
                      <a:avLst/>
                    </a:prstGeom>
                    <a:noFill/>
                    <a:ln>
                      <a:noFill/>
                    </a:ln>
                  </pic:spPr>
                </pic:pic>
              </a:graphicData>
            </a:graphic>
          </wp:inline>
        </w:drawing>
      </w:r>
    </w:p>
    <w:p w14:paraId="396264E2" w14:textId="12FCE70F" w:rsidR="00C65B3E" w:rsidRPr="00BE6F49" w:rsidRDefault="00C65B3E" w:rsidP="009B1652">
      <w:pPr>
        <w:tabs>
          <w:tab w:val="left" w:pos="1418"/>
        </w:tabs>
        <w:spacing w:before="120" w:after="120" w:line="276" w:lineRule="auto"/>
        <w:contextualSpacing/>
        <w:jc w:val="center"/>
        <w:rPr>
          <w:b/>
        </w:rPr>
        <w:sectPr w:rsidR="00C65B3E" w:rsidRPr="00BE6F49" w:rsidSect="00115F62">
          <w:pgSz w:w="11910" w:h="16840"/>
          <w:pgMar w:top="1134" w:right="851" w:bottom="851" w:left="1701" w:header="0" w:footer="590" w:gutter="0"/>
          <w:cols w:space="720"/>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28</w:t>
      </w:r>
      <w:r w:rsidRPr="00BE6F49">
        <w:rPr>
          <w:b/>
          <w:color w:val="000000" w:themeColor="text1"/>
        </w:rPr>
        <w:fldChar w:fldCharType="end"/>
      </w:r>
      <w:r w:rsidRPr="00BE6F49">
        <w:rPr>
          <w:b/>
          <w:color w:val="000000" w:themeColor="text1"/>
        </w:rPr>
        <w:t xml:space="preserve"> </w:t>
      </w:r>
      <w:r w:rsidRPr="00BE6F49">
        <w:rPr>
          <w:b/>
        </w:rPr>
        <w:t xml:space="preserve">Путь пьезометрического графика Котельная №18-ул. </w:t>
      </w:r>
      <w:proofErr w:type="spellStart"/>
      <w:r w:rsidRPr="00BE6F49">
        <w:rPr>
          <w:b/>
        </w:rPr>
        <w:t>Олейниковой</w:t>
      </w:r>
      <w:proofErr w:type="spellEnd"/>
      <w:r w:rsidRPr="00BE6F49">
        <w:rPr>
          <w:b/>
        </w:rPr>
        <w:t>, д. 35 (контур ГВС)</w:t>
      </w:r>
    </w:p>
    <w:p w14:paraId="4AE97C86" w14:textId="20DB4CC4" w:rsidR="00BA03F0" w:rsidRPr="00BE6F49" w:rsidRDefault="00C65B3E" w:rsidP="002A6A42">
      <w:pPr>
        <w:pStyle w:val="a7"/>
        <w:jc w:val="center"/>
        <w:rPr>
          <w:b/>
          <w:noProof/>
          <w:sz w:val="24"/>
          <w:lang w:bidi="ar-SA"/>
        </w:rPr>
      </w:pPr>
      <w:r w:rsidRPr="00BE6F49">
        <w:rPr>
          <w:b/>
          <w:noProof/>
          <w:sz w:val="24"/>
          <w:lang w:bidi="ar-SA"/>
        </w:rPr>
        <w:lastRenderedPageBreak/>
        <w:drawing>
          <wp:inline distT="0" distB="0" distL="0" distR="0" wp14:anchorId="042BFAD5" wp14:editId="1678944F">
            <wp:extent cx="9013371" cy="3177174"/>
            <wp:effectExtent l="0" t="0" r="0" b="4445"/>
            <wp:docPr id="85" name="Рисунок 85" descr="W:\3. Инженер расчетчик\shara\Объекты\Гатчина 2022 АСТС район\2. Рабочая\Настя\Кобринское СП\2022\Выгрузки Кобринское СП\СУЩ\кот 18 олейниковой 37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W:\3. Инженер расчетчик\shara\Объекты\Гатчина 2022 АСТС район\2. Рабочая\Настя\Кобринское СП\2022\Выгрузки Кобринское СП\СУЩ\кот 18 олейниковой 37 гвс.bmp"/>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027531" cy="3182165"/>
                    </a:xfrm>
                    <a:prstGeom prst="rect">
                      <a:avLst/>
                    </a:prstGeom>
                    <a:noFill/>
                    <a:ln>
                      <a:noFill/>
                    </a:ln>
                  </pic:spPr>
                </pic:pic>
              </a:graphicData>
            </a:graphic>
          </wp:inline>
        </w:drawing>
      </w:r>
    </w:p>
    <w:p w14:paraId="6E902297" w14:textId="79FD7057" w:rsidR="00C65B3E" w:rsidRPr="00BE6F49" w:rsidRDefault="00C65B3E" w:rsidP="000F46E7">
      <w:pPr>
        <w:spacing w:before="120" w:after="120" w:line="360" w:lineRule="auto"/>
        <w:contextualSpacing/>
        <w:jc w:val="center"/>
        <w:rPr>
          <w:b/>
        </w:rPr>
        <w:sectPr w:rsidR="00C65B3E" w:rsidRPr="00BE6F49" w:rsidSect="000F46E7">
          <w:pgSz w:w="16840" w:h="11910" w:orient="landscape"/>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29</w:t>
      </w:r>
      <w:r w:rsidRPr="00BE6F49">
        <w:rPr>
          <w:b/>
          <w:color w:val="000000" w:themeColor="text1"/>
        </w:rPr>
        <w:fldChar w:fldCharType="end"/>
      </w:r>
      <w:r w:rsidRPr="00BE6F49">
        <w:rPr>
          <w:b/>
          <w:color w:val="000000" w:themeColor="text1"/>
        </w:rPr>
        <w:t xml:space="preserve"> </w:t>
      </w:r>
      <w:r w:rsidRPr="00BE6F49">
        <w:rPr>
          <w:b/>
        </w:rPr>
        <w:t xml:space="preserve">Пьезометрический график Котельная №18-ул. </w:t>
      </w:r>
      <w:proofErr w:type="spellStart"/>
      <w:r w:rsidRPr="00BE6F49">
        <w:rPr>
          <w:b/>
        </w:rPr>
        <w:t>Олейниковой</w:t>
      </w:r>
      <w:proofErr w:type="spellEnd"/>
      <w:r w:rsidRPr="00BE6F49">
        <w:rPr>
          <w:b/>
        </w:rPr>
        <w:t>, д. 35 (контур ГВС)</w:t>
      </w:r>
    </w:p>
    <w:p w14:paraId="6E7C1C71" w14:textId="552FDE07" w:rsidR="00BA03F0" w:rsidRPr="00BE6F49" w:rsidRDefault="00701C9E" w:rsidP="002A6A42">
      <w:pPr>
        <w:pStyle w:val="a7"/>
        <w:jc w:val="center"/>
        <w:rPr>
          <w:b/>
          <w:noProof/>
          <w:sz w:val="24"/>
          <w:lang w:bidi="ar-SA"/>
        </w:rPr>
      </w:pPr>
      <w:r w:rsidRPr="00BE6F49">
        <w:rPr>
          <w:b/>
          <w:noProof/>
          <w:sz w:val="24"/>
          <w:lang w:bidi="ar-SA"/>
        </w:rPr>
        <w:lastRenderedPageBreak/>
        <w:drawing>
          <wp:inline distT="0" distB="0" distL="0" distR="0" wp14:anchorId="4FD273AF" wp14:editId="2A533548">
            <wp:extent cx="5070475" cy="5201285"/>
            <wp:effectExtent l="0" t="0" r="0" b="0"/>
            <wp:docPr id="87" name="Рисунок 87" descr="W:\3. Инженер расчетчик\shara\Объекты\Гатчина 2022 АСТС район\2. Рабочая\Настя\Кобринское СП\2022\Выгрузки Кобринское СП\СУЩ\путь кот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W:\3. Инженер расчетчик\shara\Объекты\Гатчина 2022 АСТС район\2. Рабочая\Настя\Кобринское СП\2022\Выгрузки Кобринское СП\СУЩ\путь кот 4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70475" cy="5201285"/>
                    </a:xfrm>
                    <a:prstGeom prst="rect">
                      <a:avLst/>
                    </a:prstGeom>
                    <a:noFill/>
                    <a:ln>
                      <a:noFill/>
                    </a:ln>
                  </pic:spPr>
                </pic:pic>
              </a:graphicData>
            </a:graphic>
          </wp:inline>
        </w:drawing>
      </w:r>
    </w:p>
    <w:p w14:paraId="3E2DC616" w14:textId="1F709061" w:rsidR="00701C9E" w:rsidRPr="00BE6F49" w:rsidRDefault="00701C9E" w:rsidP="009B1652">
      <w:pPr>
        <w:tabs>
          <w:tab w:val="left" w:pos="1418"/>
        </w:tabs>
        <w:spacing w:before="120" w:after="120" w:line="276" w:lineRule="auto"/>
        <w:contextualSpacing/>
        <w:jc w:val="center"/>
        <w:rPr>
          <w:b/>
        </w:rPr>
        <w:sectPr w:rsidR="00701C9E" w:rsidRPr="00BE6F49" w:rsidSect="00701C9E">
          <w:pgSz w:w="11910" w:h="16840"/>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30</w:t>
      </w:r>
      <w:r w:rsidRPr="00BE6F49">
        <w:rPr>
          <w:b/>
          <w:color w:val="000000" w:themeColor="text1"/>
        </w:rPr>
        <w:fldChar w:fldCharType="end"/>
      </w:r>
      <w:r w:rsidRPr="00BE6F49">
        <w:rPr>
          <w:b/>
          <w:color w:val="000000" w:themeColor="text1"/>
        </w:rPr>
        <w:t xml:space="preserve"> </w:t>
      </w:r>
      <w:r w:rsidRPr="00BE6F49">
        <w:rPr>
          <w:b/>
        </w:rPr>
        <w:t xml:space="preserve">Путь пьезометрического графика Котельная №42-ул. </w:t>
      </w:r>
      <w:proofErr w:type="spellStart"/>
      <w:r w:rsidRPr="00BE6F49">
        <w:rPr>
          <w:b/>
        </w:rPr>
        <w:t>Меньково</w:t>
      </w:r>
      <w:proofErr w:type="spellEnd"/>
      <w:r w:rsidRPr="00BE6F49">
        <w:rPr>
          <w:b/>
        </w:rPr>
        <w:t>, д. 88 (контур отопления)</w:t>
      </w:r>
    </w:p>
    <w:p w14:paraId="74963433" w14:textId="208093C6" w:rsidR="00701C9E" w:rsidRPr="00BE6F49" w:rsidRDefault="00701C9E" w:rsidP="00701C9E">
      <w:pPr>
        <w:tabs>
          <w:tab w:val="left" w:pos="1418"/>
        </w:tabs>
        <w:spacing w:before="120" w:after="120" w:line="360" w:lineRule="auto"/>
        <w:contextualSpacing/>
        <w:jc w:val="center"/>
        <w:rPr>
          <w:b/>
        </w:rPr>
      </w:pPr>
      <w:r w:rsidRPr="00BE6F49">
        <w:rPr>
          <w:b/>
          <w:noProof/>
        </w:rPr>
        <w:lastRenderedPageBreak/>
        <w:drawing>
          <wp:inline distT="0" distB="0" distL="0" distR="0" wp14:anchorId="23276D2F" wp14:editId="3F91ECF5">
            <wp:extent cx="9072880" cy="3198151"/>
            <wp:effectExtent l="0" t="0" r="0" b="2540"/>
            <wp:docPr id="88" name="Рисунок 88" descr="W:\3. Инженер расчетчик\shara\Объекты\Гатчина 2022 АСТС район\2. Рабочая\Настя\Кобринское СП\2022\Выгрузки Кобринское СП\СУЩ\кот 42 меньково 8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W:\3. Инженер расчетчик\shara\Объекты\Гатчина 2022 АСТС район\2. Рабочая\Настя\Кобринское СП\2022\Выгрузки Кобринское СП\СУЩ\кот 42 меньково 88.b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6D399835" w14:textId="71F57DC5" w:rsidR="00701C9E" w:rsidRPr="00BE6F49" w:rsidRDefault="00701C9E" w:rsidP="00701C9E">
      <w:pPr>
        <w:spacing w:before="120" w:after="120" w:line="360" w:lineRule="auto"/>
        <w:contextualSpacing/>
        <w:jc w:val="center"/>
        <w:rPr>
          <w:b/>
        </w:rPr>
        <w:sectPr w:rsidR="00701C9E" w:rsidRPr="00BE6F49" w:rsidSect="000F46E7">
          <w:pgSz w:w="16840" w:h="11910" w:orient="landscape"/>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31</w:t>
      </w:r>
      <w:r w:rsidRPr="00BE6F49">
        <w:rPr>
          <w:b/>
          <w:color w:val="000000" w:themeColor="text1"/>
        </w:rPr>
        <w:fldChar w:fldCharType="end"/>
      </w:r>
      <w:r w:rsidRPr="00BE6F49">
        <w:rPr>
          <w:b/>
          <w:color w:val="000000" w:themeColor="text1"/>
        </w:rPr>
        <w:t xml:space="preserve"> </w:t>
      </w:r>
      <w:r w:rsidRPr="00BE6F49">
        <w:rPr>
          <w:b/>
        </w:rPr>
        <w:t xml:space="preserve">Пьезометрический график Котельная №42-ул. </w:t>
      </w:r>
      <w:proofErr w:type="spellStart"/>
      <w:r w:rsidRPr="00BE6F49">
        <w:rPr>
          <w:b/>
        </w:rPr>
        <w:t>Меньково</w:t>
      </w:r>
      <w:proofErr w:type="spellEnd"/>
      <w:r w:rsidRPr="00BE6F49">
        <w:rPr>
          <w:b/>
        </w:rPr>
        <w:t>, д. 88 (контур отопления)</w:t>
      </w:r>
    </w:p>
    <w:p w14:paraId="49AEBA29" w14:textId="1F1751ED" w:rsidR="00BA03F0" w:rsidRPr="00BE6F49" w:rsidRDefault="00402A34" w:rsidP="002A6A42">
      <w:pPr>
        <w:pStyle w:val="a7"/>
        <w:jc w:val="center"/>
        <w:rPr>
          <w:b/>
          <w:noProof/>
          <w:sz w:val="24"/>
          <w:lang w:bidi="ar-SA"/>
        </w:rPr>
      </w:pPr>
      <w:r w:rsidRPr="00BE6F49">
        <w:rPr>
          <w:b/>
          <w:noProof/>
          <w:sz w:val="24"/>
          <w:lang w:bidi="ar-SA"/>
        </w:rPr>
        <w:lastRenderedPageBreak/>
        <w:drawing>
          <wp:inline distT="0" distB="0" distL="0" distR="0" wp14:anchorId="45B8A6EC" wp14:editId="3D1B81B2">
            <wp:extent cx="4465320" cy="5094605"/>
            <wp:effectExtent l="0" t="0" r="0" b="0"/>
            <wp:docPr id="89" name="Рисунок 89" descr="W:\3. Инженер расчетчик\shara\Объекты\Гатчина 2022 АСТС район\2. Рабочая\Настя\Кобринское СП\2022\Выгрузки Кобринское СП\СУЩ\путь кот 42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W:\3. Инженер расчетчик\shara\Объекты\Гатчина 2022 АСТС район\2. Рабочая\Настя\Кобринское СП\2022\Выгрузки Кобринское СП\СУЩ\путь кот 42 гвс.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65320" cy="5094605"/>
                    </a:xfrm>
                    <a:prstGeom prst="rect">
                      <a:avLst/>
                    </a:prstGeom>
                    <a:noFill/>
                    <a:ln>
                      <a:noFill/>
                    </a:ln>
                  </pic:spPr>
                </pic:pic>
              </a:graphicData>
            </a:graphic>
          </wp:inline>
        </w:drawing>
      </w:r>
    </w:p>
    <w:p w14:paraId="3E21FCBD" w14:textId="31684811" w:rsidR="00402A34" w:rsidRPr="00BE6F49" w:rsidRDefault="00402A34" w:rsidP="009B1652">
      <w:pPr>
        <w:tabs>
          <w:tab w:val="left" w:pos="1418"/>
        </w:tabs>
        <w:spacing w:before="120" w:after="120" w:line="276" w:lineRule="auto"/>
        <w:contextualSpacing/>
        <w:jc w:val="center"/>
        <w:rPr>
          <w:b/>
        </w:rPr>
        <w:sectPr w:rsidR="00402A34" w:rsidRPr="00BE6F49" w:rsidSect="00701C9E">
          <w:pgSz w:w="11910" w:h="16840"/>
          <w:pgMar w:top="1134" w:right="851" w:bottom="851" w:left="1701" w:header="0" w:footer="590" w:gutter="0"/>
          <w:cols w:space="720"/>
          <w:docGrid w:linePitch="299"/>
        </w:sect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32</w:t>
      </w:r>
      <w:r w:rsidRPr="00BE6F49">
        <w:rPr>
          <w:b/>
          <w:color w:val="000000" w:themeColor="text1"/>
        </w:rPr>
        <w:fldChar w:fldCharType="end"/>
      </w:r>
      <w:r w:rsidRPr="00BE6F49">
        <w:rPr>
          <w:b/>
          <w:color w:val="000000" w:themeColor="text1"/>
        </w:rPr>
        <w:t xml:space="preserve"> </w:t>
      </w:r>
      <w:r w:rsidRPr="00BE6F49">
        <w:rPr>
          <w:b/>
        </w:rPr>
        <w:t xml:space="preserve">Путь пьезометрического графика Котельная №42-ул. </w:t>
      </w:r>
      <w:proofErr w:type="spellStart"/>
      <w:r w:rsidRPr="00BE6F49">
        <w:rPr>
          <w:b/>
        </w:rPr>
        <w:t>Меньково</w:t>
      </w:r>
      <w:proofErr w:type="spellEnd"/>
      <w:r w:rsidRPr="00BE6F49">
        <w:rPr>
          <w:b/>
        </w:rPr>
        <w:t>, д. 88 (контур ГВС)</w:t>
      </w:r>
    </w:p>
    <w:p w14:paraId="01674162" w14:textId="6BE600D4" w:rsidR="005F369D" w:rsidRPr="00BE6F49" w:rsidRDefault="00402A34" w:rsidP="00402A34">
      <w:pPr>
        <w:pStyle w:val="a7"/>
        <w:jc w:val="both"/>
        <w:rPr>
          <w:b/>
          <w:sz w:val="24"/>
        </w:rPr>
      </w:pPr>
      <w:r w:rsidRPr="00BE6F49">
        <w:rPr>
          <w:b/>
          <w:noProof/>
          <w:sz w:val="24"/>
          <w:lang w:bidi="ar-SA"/>
        </w:rPr>
        <w:lastRenderedPageBreak/>
        <w:drawing>
          <wp:inline distT="0" distB="0" distL="0" distR="0" wp14:anchorId="60166913" wp14:editId="42B425AD">
            <wp:extent cx="9072880" cy="3198151"/>
            <wp:effectExtent l="0" t="0" r="0" b="2540"/>
            <wp:docPr id="94" name="Рисунок 94" descr="W:\3. Инженер расчетчик\shara\Объекты\Гатчина 2022 АСТС район\2. Рабочая\Настя\Кобринское СП\2022\Выгрузки Кобринское СП\СУЩ\кот 42 меньково 88 гвс.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3. Инженер расчетчик\shara\Объекты\Гатчина 2022 АСТС район\2. Рабочая\Настя\Кобринское СП\2022\Выгрузки Кобринское СП\СУЩ\кот 42 меньково 88 гвс.bmp"/>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072880" cy="3198151"/>
                    </a:xfrm>
                    <a:prstGeom prst="rect">
                      <a:avLst/>
                    </a:prstGeom>
                    <a:noFill/>
                    <a:ln>
                      <a:noFill/>
                    </a:ln>
                  </pic:spPr>
                </pic:pic>
              </a:graphicData>
            </a:graphic>
          </wp:inline>
        </w:drawing>
      </w:r>
    </w:p>
    <w:p w14:paraId="55763364" w14:textId="37B59E66" w:rsidR="00F579C3" w:rsidRPr="00BE6F49" w:rsidRDefault="00782DB4" w:rsidP="00402A34">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33</w:t>
      </w:r>
      <w:r w:rsidRPr="00BE6F49">
        <w:rPr>
          <w:b/>
          <w:color w:val="000000" w:themeColor="text1"/>
        </w:rPr>
        <w:fldChar w:fldCharType="end"/>
      </w:r>
      <w:r w:rsidRPr="00BE6F49">
        <w:rPr>
          <w:b/>
          <w:color w:val="000000" w:themeColor="text1"/>
        </w:rPr>
        <w:t xml:space="preserve"> </w:t>
      </w:r>
      <w:r w:rsidR="00F579C3" w:rsidRPr="00BE6F49">
        <w:rPr>
          <w:b/>
        </w:rPr>
        <w:t xml:space="preserve">Пьезометрический график </w:t>
      </w:r>
      <w:r w:rsidR="002A6A42" w:rsidRPr="00BE6F49">
        <w:rPr>
          <w:b/>
        </w:rPr>
        <w:t xml:space="preserve">Котельная </w:t>
      </w:r>
      <w:r w:rsidR="00402A34" w:rsidRPr="00BE6F49">
        <w:rPr>
          <w:b/>
        </w:rPr>
        <w:t>№</w:t>
      </w:r>
      <w:r w:rsidR="002A6A42" w:rsidRPr="00BE6F49">
        <w:rPr>
          <w:b/>
        </w:rPr>
        <w:t xml:space="preserve">42-ул. </w:t>
      </w:r>
      <w:proofErr w:type="spellStart"/>
      <w:r w:rsidR="002A6A42" w:rsidRPr="00BE6F49">
        <w:rPr>
          <w:b/>
        </w:rPr>
        <w:t>Меньково</w:t>
      </w:r>
      <w:proofErr w:type="spellEnd"/>
      <w:r w:rsidR="002A6A42" w:rsidRPr="00BE6F49">
        <w:rPr>
          <w:b/>
        </w:rPr>
        <w:t>, д. 88</w:t>
      </w:r>
      <w:r w:rsidR="00402A34" w:rsidRPr="00BE6F49">
        <w:rPr>
          <w:b/>
        </w:rPr>
        <w:t xml:space="preserve"> (контур ГВС)</w:t>
      </w:r>
    </w:p>
    <w:p w14:paraId="329E5992" w14:textId="77777777" w:rsidR="00F579C3" w:rsidRPr="00BE6F49" w:rsidRDefault="00F579C3" w:rsidP="009F5DA4">
      <w:pPr>
        <w:pStyle w:val="a7"/>
        <w:spacing w:line="360" w:lineRule="auto"/>
        <w:ind w:firstLine="709"/>
        <w:jc w:val="both"/>
        <w:sectPr w:rsidR="00F579C3" w:rsidRPr="00BE6F49" w:rsidSect="00115F62">
          <w:pgSz w:w="16840" w:h="11910" w:orient="landscape"/>
          <w:pgMar w:top="1134" w:right="851" w:bottom="851" w:left="1701" w:header="0" w:footer="590" w:gutter="0"/>
          <w:cols w:space="720"/>
        </w:sectPr>
      </w:pPr>
    </w:p>
    <w:p w14:paraId="7FDF127F" w14:textId="77777777" w:rsidR="00383D33" w:rsidRPr="00BE6F49" w:rsidRDefault="00383D33" w:rsidP="009F5DA4">
      <w:pPr>
        <w:pStyle w:val="a7"/>
        <w:spacing w:line="360" w:lineRule="auto"/>
        <w:ind w:firstLine="709"/>
        <w:jc w:val="both"/>
      </w:pPr>
      <w:r w:rsidRPr="00BE6F49">
        <w:lastRenderedPageBreak/>
        <w:t xml:space="preserve">Результаты расчетов показывают, что гидравлические характеристики системы теплоснабжения котельной №11 пос. </w:t>
      </w:r>
      <w:proofErr w:type="spellStart"/>
      <w:r w:rsidRPr="00BE6F49">
        <w:t>Кобринское</w:t>
      </w:r>
      <w:proofErr w:type="spellEnd"/>
      <w:r w:rsidRPr="00BE6F49">
        <w:t xml:space="preserve"> не соответствуют рекомендованным. Удельные гидравлические потери контура отопления и ГВС не превышают рекомендуемый уровень. При этом скорости течения сетевой воды во всем контуре ГВС и в большей части контура отопления значительно ниже рекомендуемой границы (0,3 м/с).</w:t>
      </w:r>
    </w:p>
    <w:p w14:paraId="2BD597E3" w14:textId="7C2E26AE" w:rsidR="00383D33" w:rsidRPr="00BE6F49" w:rsidRDefault="00383D33" w:rsidP="009F5DA4">
      <w:pPr>
        <w:pStyle w:val="a7"/>
        <w:spacing w:line="360" w:lineRule="auto"/>
        <w:ind w:firstLine="709"/>
        <w:jc w:val="both"/>
      </w:pPr>
      <w:r w:rsidRPr="00BE6F49">
        <w:t>Гидравлические характеристики системы те</w:t>
      </w:r>
      <w:r w:rsidR="00986745" w:rsidRPr="00BE6F49">
        <w:t>плоснабжения котельной №17 пос. </w:t>
      </w:r>
      <w:proofErr w:type="spellStart"/>
      <w:r w:rsidRPr="00BE6F49">
        <w:t>Суйда</w:t>
      </w:r>
      <w:proofErr w:type="spellEnd"/>
      <w:r w:rsidRPr="00BE6F49">
        <w:t xml:space="preserve"> в целом соответствуют рекомендованным. Удельные гидравлические потери находятся в пределах рекомендуемого уровня. На отдельных участках скорости течения сетевой воды ниже рекомендуемой границы.</w:t>
      </w:r>
    </w:p>
    <w:p w14:paraId="3C309BC8" w14:textId="77777777" w:rsidR="00383D33" w:rsidRPr="00BE6F49" w:rsidRDefault="00383D33" w:rsidP="009F5DA4">
      <w:pPr>
        <w:pStyle w:val="a7"/>
        <w:spacing w:line="360" w:lineRule="auto"/>
        <w:ind w:firstLine="709"/>
        <w:jc w:val="both"/>
      </w:pPr>
      <w:r w:rsidRPr="00BE6F49">
        <w:t xml:space="preserve">Гидравлические характеристики системы теплоснабжения котельной </w:t>
      </w:r>
      <w:r w:rsidRPr="00BE6F49">
        <w:rPr>
          <w:spacing w:val="3"/>
        </w:rPr>
        <w:t xml:space="preserve">№18 </w:t>
      </w:r>
      <w:r w:rsidRPr="00BE6F49">
        <w:t xml:space="preserve">пос. </w:t>
      </w:r>
      <w:proofErr w:type="spellStart"/>
      <w:r w:rsidRPr="00BE6F49">
        <w:t>Высокоключевой</w:t>
      </w:r>
      <w:proofErr w:type="spellEnd"/>
      <w:r w:rsidRPr="00BE6F49">
        <w:t xml:space="preserve"> не соответствуют рекомендованным. Удельные гидравлические потери находятся в пределах рекомендуемого уровня, за исключением отдельных участков контура отопления. В контуре отопления скорости течения сетевой воды на большинстве участков находятся в рекомендуемом диапазоне. При этом скорости течения сетевой воды во всем контуре ГВС значительно ниже рекомендуемой</w:t>
      </w:r>
      <w:r w:rsidRPr="00BE6F49">
        <w:rPr>
          <w:spacing w:val="-4"/>
        </w:rPr>
        <w:t xml:space="preserve"> </w:t>
      </w:r>
      <w:r w:rsidRPr="00BE6F49">
        <w:t>границы.</w:t>
      </w:r>
    </w:p>
    <w:p w14:paraId="2FD529F7" w14:textId="77777777" w:rsidR="00383D33" w:rsidRPr="00BE6F49" w:rsidRDefault="00383D33" w:rsidP="009F5DA4">
      <w:pPr>
        <w:pStyle w:val="a7"/>
        <w:spacing w:line="360" w:lineRule="auto"/>
        <w:ind w:firstLine="709"/>
        <w:jc w:val="both"/>
      </w:pPr>
      <w:r w:rsidRPr="00BE6F49">
        <w:t xml:space="preserve">Гидравлические характеристики системы теплоснабжения от котельной №42 дер. </w:t>
      </w:r>
      <w:proofErr w:type="spellStart"/>
      <w:r w:rsidRPr="00BE6F49">
        <w:t>Меньково</w:t>
      </w:r>
      <w:proofErr w:type="spellEnd"/>
      <w:r w:rsidRPr="00BE6F49">
        <w:t xml:space="preserve"> в целом соответствуют рекомендованным. Удельные гидравлические потери контура отопления и ГВС не превышают рекомендуемый уровень. В контуре отопления скорости течения сетевой воды в целом находятся в рекомендуемом диапазоне. При этом скорости течения сетевой воды во всем контуре ГВС значительно ниже рекомендуемой</w:t>
      </w:r>
      <w:r w:rsidRPr="00BE6F49">
        <w:rPr>
          <w:spacing w:val="-6"/>
        </w:rPr>
        <w:t xml:space="preserve"> </w:t>
      </w:r>
      <w:r w:rsidRPr="00BE6F49">
        <w:t>границы.</w:t>
      </w:r>
    </w:p>
    <w:p w14:paraId="1FB7A832" w14:textId="77777777" w:rsidR="00383D33" w:rsidRPr="00BE6F49" w:rsidRDefault="00383D33" w:rsidP="009F5DA4">
      <w:pPr>
        <w:pStyle w:val="a7"/>
        <w:spacing w:line="360" w:lineRule="auto"/>
        <w:ind w:firstLine="709"/>
        <w:jc w:val="both"/>
      </w:pPr>
      <w:r w:rsidRPr="00BE6F49">
        <w:t>Несмотря на то, что нормативными документами не регламентируется предельно допустимый уровень удельных гидравлических потерь,</w:t>
      </w:r>
      <w:r w:rsidRPr="00BE6F49">
        <w:rPr>
          <w:spacing w:val="55"/>
        </w:rPr>
        <w:t xml:space="preserve"> </w:t>
      </w:r>
      <w:r w:rsidRPr="00BE6F49">
        <w:t>существуют</w:t>
      </w:r>
      <w:r w:rsidR="007F7849" w:rsidRPr="00BE6F49">
        <w:t xml:space="preserve"> </w:t>
      </w:r>
      <w:r w:rsidRPr="00BE6F49">
        <w:t>рекомендации в различных справочниках.</w:t>
      </w:r>
      <w:r w:rsidRPr="00BE6F49">
        <w:rPr>
          <w:spacing w:val="1"/>
        </w:rPr>
        <w:t xml:space="preserve"> </w:t>
      </w:r>
      <w:r w:rsidRPr="00BE6F49">
        <w:t>Ими</w:t>
      </w:r>
      <w:r w:rsidR="009F5DA4" w:rsidRPr="00BE6F49">
        <w:t xml:space="preserve"> </w:t>
      </w:r>
      <w:r w:rsidRPr="00BE6F49">
        <w:t>устанавливаются следующие величины удельных</w:t>
      </w:r>
      <w:r w:rsidRPr="00BE6F49">
        <w:rPr>
          <w:spacing w:val="3"/>
        </w:rPr>
        <w:t xml:space="preserve"> </w:t>
      </w:r>
      <w:r w:rsidRPr="00BE6F49">
        <w:t>потерь:</w:t>
      </w:r>
    </w:p>
    <w:p w14:paraId="63BC5A3B" w14:textId="77777777" w:rsidR="00383D33" w:rsidRPr="00BE6F49" w:rsidRDefault="00383D33" w:rsidP="004B24B6">
      <w:pPr>
        <w:pStyle w:val="a9"/>
        <w:numPr>
          <w:ilvl w:val="0"/>
          <w:numId w:val="19"/>
        </w:numPr>
        <w:tabs>
          <w:tab w:val="left" w:pos="993"/>
        </w:tabs>
        <w:spacing w:line="360" w:lineRule="auto"/>
        <w:ind w:left="0" w:firstLine="709"/>
        <w:jc w:val="both"/>
        <w:rPr>
          <w:sz w:val="26"/>
        </w:rPr>
      </w:pPr>
      <w:r w:rsidRPr="00BE6F49">
        <w:rPr>
          <w:sz w:val="26"/>
        </w:rPr>
        <w:t>8 мм/м – для магистральных тепловых</w:t>
      </w:r>
      <w:r w:rsidRPr="00BE6F49">
        <w:rPr>
          <w:spacing w:val="-2"/>
          <w:sz w:val="26"/>
        </w:rPr>
        <w:t xml:space="preserve"> </w:t>
      </w:r>
      <w:r w:rsidRPr="00BE6F49">
        <w:rPr>
          <w:sz w:val="26"/>
        </w:rPr>
        <w:t>сетей;</w:t>
      </w:r>
    </w:p>
    <w:p w14:paraId="4BDE81FE" w14:textId="77777777" w:rsidR="00383D33" w:rsidRPr="00BE6F49" w:rsidRDefault="00383D33" w:rsidP="004B24B6">
      <w:pPr>
        <w:pStyle w:val="a9"/>
        <w:numPr>
          <w:ilvl w:val="0"/>
          <w:numId w:val="19"/>
        </w:numPr>
        <w:tabs>
          <w:tab w:val="left" w:pos="993"/>
        </w:tabs>
        <w:spacing w:line="360" w:lineRule="auto"/>
        <w:ind w:left="0" w:firstLine="709"/>
        <w:jc w:val="both"/>
        <w:rPr>
          <w:sz w:val="26"/>
        </w:rPr>
      </w:pPr>
      <w:r w:rsidRPr="00BE6F49">
        <w:rPr>
          <w:sz w:val="26"/>
        </w:rPr>
        <w:t>15 мм/м – для распределительных тепловых</w:t>
      </w:r>
      <w:r w:rsidRPr="00BE6F49">
        <w:rPr>
          <w:spacing w:val="-2"/>
          <w:sz w:val="26"/>
        </w:rPr>
        <w:t xml:space="preserve"> </w:t>
      </w:r>
      <w:r w:rsidRPr="00BE6F49">
        <w:rPr>
          <w:sz w:val="26"/>
        </w:rPr>
        <w:t>сетей;</w:t>
      </w:r>
    </w:p>
    <w:p w14:paraId="322DD114" w14:textId="77777777" w:rsidR="00383D33" w:rsidRPr="00BE6F49" w:rsidRDefault="00383D33" w:rsidP="004B24B6">
      <w:pPr>
        <w:pStyle w:val="a9"/>
        <w:numPr>
          <w:ilvl w:val="0"/>
          <w:numId w:val="19"/>
        </w:numPr>
        <w:tabs>
          <w:tab w:val="left" w:pos="993"/>
        </w:tabs>
        <w:spacing w:line="360" w:lineRule="auto"/>
        <w:ind w:left="0" w:firstLine="709"/>
        <w:jc w:val="both"/>
        <w:rPr>
          <w:sz w:val="26"/>
        </w:rPr>
      </w:pPr>
      <w:r w:rsidRPr="00BE6F49">
        <w:rPr>
          <w:sz w:val="26"/>
        </w:rPr>
        <w:t>30 мм/м – для квартальных тепловых</w:t>
      </w:r>
      <w:r w:rsidRPr="00BE6F49">
        <w:rPr>
          <w:spacing w:val="-4"/>
          <w:sz w:val="26"/>
        </w:rPr>
        <w:t xml:space="preserve"> </w:t>
      </w:r>
      <w:r w:rsidRPr="00BE6F49">
        <w:rPr>
          <w:sz w:val="26"/>
        </w:rPr>
        <w:t>сетей.</w:t>
      </w:r>
    </w:p>
    <w:p w14:paraId="22BAC402" w14:textId="77777777" w:rsidR="00383D33" w:rsidRPr="00BE6F49" w:rsidRDefault="00383D33" w:rsidP="009F5DA4">
      <w:pPr>
        <w:pStyle w:val="a7"/>
        <w:spacing w:line="360" w:lineRule="auto"/>
        <w:ind w:firstLine="709"/>
        <w:jc w:val="both"/>
      </w:pPr>
      <w:r w:rsidRPr="00BE6F49">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71FE4F19" w14:textId="77777777" w:rsidR="00383D33" w:rsidRPr="00BE6F49" w:rsidRDefault="00383D33" w:rsidP="009F5DA4">
      <w:pPr>
        <w:pStyle w:val="a7"/>
        <w:spacing w:line="360" w:lineRule="auto"/>
        <w:ind w:firstLine="709"/>
        <w:jc w:val="both"/>
      </w:pPr>
      <w:r w:rsidRPr="00BE6F49">
        <w:t xml:space="preserve">Как и в случае с удельными потерями давления, допустимые значения </w:t>
      </w:r>
      <w:r w:rsidRPr="00BE6F49">
        <w:lastRenderedPageBreak/>
        <w:t>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442D7222" w14:textId="77777777" w:rsidR="007A55AF" w:rsidRPr="00BE6F49" w:rsidRDefault="007A55AF" w:rsidP="004B24B6">
      <w:pPr>
        <w:pStyle w:val="32"/>
        <w:numPr>
          <w:ilvl w:val="2"/>
          <w:numId w:val="14"/>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88" w:name="_Toc134064849"/>
      <w:r w:rsidRPr="00BE6F49">
        <w:rPr>
          <w:rFonts w:ascii="Times New Roman" w:hAnsi="Times New Roman" w:cs="Times New Roman"/>
          <w:b/>
          <w:color w:val="auto"/>
          <w:sz w:val="26"/>
          <w:szCs w:val="26"/>
        </w:rPr>
        <w:t>Статистика отказов тепловых сетей</w:t>
      </w:r>
      <w:r w:rsidR="00FB452B" w:rsidRPr="00BE6F49">
        <w:rPr>
          <w:rFonts w:ascii="Times New Roman" w:hAnsi="Times New Roman" w:cs="Times New Roman"/>
          <w:b/>
          <w:color w:val="auto"/>
          <w:sz w:val="26"/>
          <w:szCs w:val="26"/>
        </w:rPr>
        <w:t xml:space="preserve"> (аварийных ситуаций) за последние 5 лет</w:t>
      </w:r>
      <w:bookmarkEnd w:id="88"/>
    </w:p>
    <w:p w14:paraId="6A03B0DB" w14:textId="4575E866" w:rsidR="00DB1D0B" w:rsidRPr="00BE6F49" w:rsidRDefault="00DB1D0B" w:rsidP="00E005DD">
      <w:pPr>
        <w:pStyle w:val="a7"/>
        <w:spacing w:line="360" w:lineRule="auto"/>
        <w:ind w:firstLine="709"/>
        <w:jc w:val="both"/>
      </w:pPr>
      <w:r w:rsidRPr="00BE6F49">
        <w:t>Данные по аварийным ситуациям на тепловых сетях Кобринского сельского поселения за 201</w:t>
      </w:r>
      <w:r w:rsidR="00DF4606" w:rsidRPr="00BE6F49">
        <w:t>9</w:t>
      </w:r>
      <w:r w:rsidR="00EB4901" w:rsidRPr="00BE6F49">
        <w:t>-202</w:t>
      </w:r>
      <w:r w:rsidR="00DF4606" w:rsidRPr="00BE6F49">
        <w:t>2</w:t>
      </w:r>
      <w:r w:rsidRPr="00BE6F49">
        <w:t xml:space="preserve"> г</w:t>
      </w:r>
      <w:r w:rsidR="00E804A1" w:rsidRPr="00BE6F49">
        <w:t>г.</w:t>
      </w:r>
      <w:r w:rsidRPr="00BE6F49">
        <w:t xml:space="preserve"> отсутствуют.</w:t>
      </w:r>
    </w:p>
    <w:p w14:paraId="7F820640" w14:textId="11C701DD" w:rsidR="007A55AF" w:rsidRPr="00BE6F49" w:rsidRDefault="00FD5711"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r w:rsidRPr="00BE6F49">
        <w:rPr>
          <w:rFonts w:ascii="Times New Roman" w:hAnsi="Times New Roman" w:cs="Times New Roman"/>
          <w:b/>
          <w:color w:val="auto"/>
          <w:sz w:val="26"/>
          <w:szCs w:val="26"/>
        </w:rPr>
        <w:t xml:space="preserve"> </w:t>
      </w:r>
      <w:bookmarkStart w:id="89" w:name="_Toc134064850"/>
      <w:r w:rsidR="007A55AF" w:rsidRPr="00BE6F49">
        <w:rPr>
          <w:rFonts w:ascii="Times New Roman" w:hAnsi="Times New Roman" w:cs="Times New Roman"/>
          <w:b/>
          <w:color w:val="auto"/>
          <w:sz w:val="26"/>
          <w:szCs w:val="26"/>
        </w:rPr>
        <w:t>Статистика восстановлений (</w:t>
      </w:r>
      <w:proofErr w:type="spellStart"/>
      <w:r w:rsidR="007A55AF" w:rsidRPr="00BE6F49">
        <w:rPr>
          <w:rFonts w:ascii="Times New Roman" w:hAnsi="Times New Roman" w:cs="Times New Roman"/>
          <w:b/>
          <w:color w:val="auto"/>
          <w:sz w:val="26"/>
          <w:szCs w:val="26"/>
        </w:rPr>
        <w:t>аварийно</w:t>
      </w:r>
      <w:proofErr w:type="spellEnd"/>
      <w:r w:rsidR="00CF1DA3" w:rsidRPr="00BE6F49">
        <w:rPr>
          <w:rFonts w:ascii="Times New Roman" w:hAnsi="Times New Roman" w:cs="Times New Roman"/>
          <w:b/>
          <w:color w:val="auto"/>
          <w:sz w:val="26"/>
          <w:szCs w:val="26"/>
        </w:rPr>
        <w:t>–</w:t>
      </w:r>
      <w:r w:rsidR="007A55AF" w:rsidRPr="00BE6F49">
        <w:rPr>
          <w:rFonts w:ascii="Times New Roman" w:hAnsi="Times New Roman" w:cs="Times New Roman"/>
          <w:b/>
          <w:color w:val="auto"/>
          <w:sz w:val="26"/>
          <w:szCs w:val="26"/>
        </w:rPr>
        <w:t>восстановительных ремонтов) тепловых сетей и среднее время, затраченное на восстановление работоспособности тепловых сетей</w:t>
      </w:r>
      <w:r w:rsidR="00FB452B" w:rsidRPr="00BE6F49">
        <w:rPr>
          <w:rFonts w:ascii="Times New Roman" w:hAnsi="Times New Roman" w:cs="Times New Roman"/>
          <w:b/>
          <w:color w:val="auto"/>
          <w:sz w:val="26"/>
          <w:szCs w:val="26"/>
        </w:rPr>
        <w:t>, за последние пять лет</w:t>
      </w:r>
      <w:bookmarkEnd w:id="89"/>
    </w:p>
    <w:p w14:paraId="3A36CF45" w14:textId="77777777" w:rsidR="00FE2144" w:rsidRPr="00BE6F49" w:rsidRDefault="00FE2144" w:rsidP="006774D2">
      <w:pPr>
        <w:pStyle w:val="a7"/>
        <w:spacing w:line="360" w:lineRule="auto"/>
        <w:ind w:firstLine="709"/>
        <w:jc w:val="both"/>
      </w:pPr>
      <w:r w:rsidRPr="00BE6F49">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w:t>
      </w:r>
      <w:r w:rsidR="006774D2" w:rsidRPr="00BE6F49">
        <w:t xml:space="preserve"> </w:t>
      </w:r>
      <w:r w:rsidRPr="00BE6F49">
        <w:t>№177 от 19 июня 2008 года «Об утверждении Правил подготовки и проведения отопительного сезона в Ленинградской области».</w:t>
      </w:r>
    </w:p>
    <w:p w14:paraId="63BA5405" w14:textId="77777777" w:rsidR="007A55AF" w:rsidRPr="00BE6F49" w:rsidRDefault="007A55AF" w:rsidP="004B24B6">
      <w:pPr>
        <w:pStyle w:val="32"/>
        <w:numPr>
          <w:ilvl w:val="2"/>
          <w:numId w:val="14"/>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90" w:name="_Toc134064851"/>
      <w:r w:rsidRPr="00BE6F49">
        <w:rPr>
          <w:rFonts w:ascii="Times New Roman" w:hAnsi="Times New Roman" w:cs="Times New Roman"/>
          <w:b/>
          <w:color w:val="auto"/>
          <w:sz w:val="26"/>
          <w:szCs w:val="26"/>
        </w:rPr>
        <w:t>Описание процедур диагностики состояния тепловых сетей и планирования капитальных (текущих) ремонтов</w:t>
      </w:r>
      <w:bookmarkEnd w:id="90"/>
    </w:p>
    <w:p w14:paraId="7E36285E" w14:textId="77777777" w:rsidR="00FE2144" w:rsidRPr="00BE6F49" w:rsidRDefault="00FE2144" w:rsidP="006774D2">
      <w:pPr>
        <w:pStyle w:val="a7"/>
        <w:spacing w:line="360" w:lineRule="auto"/>
        <w:ind w:firstLine="707"/>
        <w:jc w:val="both"/>
      </w:pPr>
      <w:r w:rsidRPr="00BE6F49">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7EB79535" w14:textId="77777777" w:rsidR="00FE2144" w:rsidRPr="00BE6F49" w:rsidRDefault="00FE2144" w:rsidP="006774D2">
      <w:pPr>
        <w:pStyle w:val="a7"/>
        <w:spacing w:line="360" w:lineRule="auto"/>
        <w:ind w:firstLine="707"/>
        <w:jc w:val="both"/>
      </w:pPr>
      <w:r w:rsidRPr="00BE6F49">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63E40438" w14:textId="77777777" w:rsidR="007A55AF" w:rsidRPr="00BE6F49" w:rsidRDefault="007A55AF"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bookmarkStart w:id="91" w:name="_Toc134064852"/>
      <w:r w:rsidRPr="00BE6F49">
        <w:rPr>
          <w:rFonts w:ascii="Times New Roman" w:hAnsi="Times New Roman" w:cs="Times New Roman"/>
          <w:b/>
          <w:color w:val="auto"/>
          <w:sz w:val="26"/>
          <w:szCs w:val="26"/>
        </w:rPr>
        <w:t>Описание периодичности и соответствия техническим регламентам и иным обязательным требованиям процедур лет</w:t>
      </w:r>
      <w:r w:rsidR="002C2F9A" w:rsidRPr="00BE6F49">
        <w:rPr>
          <w:rFonts w:ascii="Times New Roman" w:hAnsi="Times New Roman" w:cs="Times New Roman"/>
          <w:b/>
          <w:color w:val="auto"/>
          <w:sz w:val="26"/>
          <w:szCs w:val="26"/>
        </w:rPr>
        <w:t>него</w:t>
      </w:r>
      <w:r w:rsidRPr="00BE6F49">
        <w:rPr>
          <w:rFonts w:ascii="Times New Roman" w:hAnsi="Times New Roman" w:cs="Times New Roman"/>
          <w:b/>
          <w:color w:val="auto"/>
          <w:sz w:val="26"/>
          <w:szCs w:val="26"/>
        </w:rPr>
        <w:t xml:space="preserve"> ремон</w:t>
      </w:r>
      <w:r w:rsidR="002C2F9A" w:rsidRPr="00BE6F49">
        <w:rPr>
          <w:rFonts w:ascii="Times New Roman" w:hAnsi="Times New Roman" w:cs="Times New Roman"/>
          <w:b/>
          <w:color w:val="auto"/>
          <w:sz w:val="26"/>
          <w:szCs w:val="26"/>
        </w:rPr>
        <w:t>та</w:t>
      </w:r>
      <w:r w:rsidRPr="00BE6F49">
        <w:rPr>
          <w:rFonts w:ascii="Times New Roman" w:hAnsi="Times New Roman" w:cs="Times New Roman"/>
          <w:b/>
          <w:color w:val="auto"/>
          <w:sz w:val="26"/>
          <w:szCs w:val="26"/>
        </w:rPr>
        <w:t xml:space="preserve"> с параметрами и методами испытаний (гидравлических, температурных, на тепловые потери) тепловых сетей</w:t>
      </w:r>
      <w:bookmarkEnd w:id="91"/>
    </w:p>
    <w:p w14:paraId="3D82BCD3" w14:textId="77777777" w:rsidR="00FE2144" w:rsidRPr="00BE6F49" w:rsidRDefault="00FE2144" w:rsidP="006774D2">
      <w:pPr>
        <w:pStyle w:val="a7"/>
        <w:spacing w:line="360" w:lineRule="auto"/>
        <w:ind w:firstLine="709"/>
        <w:jc w:val="both"/>
      </w:pPr>
      <w:r w:rsidRPr="00BE6F49">
        <w:t>Согласно п. 6.82 МДК 4</w:t>
      </w:r>
      <w:r w:rsidR="00CF1DA3" w:rsidRPr="00BE6F49">
        <w:t>–</w:t>
      </w:r>
      <w:r w:rsidRPr="00BE6F49">
        <w:t>02.2001 «Типовая инструкция по технической эксплуатации тепловых сетей систем коммунального теплоснабжения»:</w:t>
      </w:r>
    </w:p>
    <w:p w14:paraId="5B92B461" w14:textId="77777777" w:rsidR="00FE2144" w:rsidRPr="00BE6F49" w:rsidRDefault="00FE2144" w:rsidP="006774D2">
      <w:pPr>
        <w:pStyle w:val="a7"/>
        <w:spacing w:line="360" w:lineRule="auto"/>
        <w:ind w:firstLine="709"/>
        <w:jc w:val="both"/>
      </w:pPr>
      <w:r w:rsidRPr="00BE6F49">
        <w:t>Тепловые сети, находящиеся в эксплуатации, должны подвергаться следующим испытаниям:</w:t>
      </w:r>
    </w:p>
    <w:p w14:paraId="261EE341" w14:textId="77777777" w:rsidR="00FE2144" w:rsidRPr="00BE6F49" w:rsidRDefault="00FE2144" w:rsidP="004B24B6">
      <w:pPr>
        <w:pStyle w:val="a9"/>
        <w:numPr>
          <w:ilvl w:val="0"/>
          <w:numId w:val="20"/>
        </w:numPr>
        <w:tabs>
          <w:tab w:val="left" w:pos="993"/>
        </w:tabs>
        <w:spacing w:line="360" w:lineRule="auto"/>
        <w:ind w:left="0" w:firstLine="709"/>
        <w:jc w:val="both"/>
        <w:rPr>
          <w:sz w:val="26"/>
          <w:szCs w:val="26"/>
        </w:rPr>
      </w:pPr>
      <w:r w:rsidRPr="00BE6F49">
        <w:rPr>
          <w:sz w:val="26"/>
          <w:szCs w:val="26"/>
        </w:rPr>
        <w:lastRenderedPageBreak/>
        <w:t>гидравлическим испытаниям с целью проверки прочности и плотности трубопроводов, их элементов и арматуры;</w:t>
      </w:r>
    </w:p>
    <w:p w14:paraId="0A00EB51" w14:textId="77777777" w:rsidR="00FE2144" w:rsidRPr="00BE6F49" w:rsidRDefault="00FE2144" w:rsidP="004B24B6">
      <w:pPr>
        <w:pStyle w:val="a9"/>
        <w:numPr>
          <w:ilvl w:val="0"/>
          <w:numId w:val="20"/>
        </w:numPr>
        <w:tabs>
          <w:tab w:val="left" w:pos="993"/>
        </w:tabs>
        <w:spacing w:line="360" w:lineRule="auto"/>
        <w:ind w:left="0" w:firstLine="709"/>
        <w:jc w:val="both"/>
        <w:rPr>
          <w:sz w:val="26"/>
          <w:szCs w:val="26"/>
        </w:rPr>
      </w:pPr>
      <w:r w:rsidRPr="00BE6F49">
        <w:rPr>
          <w:sz w:val="26"/>
          <w:szCs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0502677" w14:textId="77777777" w:rsidR="00FE2144" w:rsidRPr="00BE6F49" w:rsidRDefault="00FE2144" w:rsidP="004B24B6">
      <w:pPr>
        <w:pStyle w:val="a9"/>
        <w:numPr>
          <w:ilvl w:val="0"/>
          <w:numId w:val="20"/>
        </w:numPr>
        <w:tabs>
          <w:tab w:val="left" w:pos="993"/>
        </w:tabs>
        <w:spacing w:line="360" w:lineRule="auto"/>
        <w:ind w:left="0" w:firstLine="709"/>
        <w:jc w:val="both"/>
        <w:rPr>
          <w:sz w:val="26"/>
          <w:szCs w:val="26"/>
        </w:rPr>
      </w:pPr>
      <w:r w:rsidRPr="00BE6F49">
        <w:rPr>
          <w:sz w:val="26"/>
          <w:szCs w:val="26"/>
        </w:rPr>
        <w:t xml:space="preserve">испытаниям на тепловые потери для определения фактических тепловых потерь теплопроводами в зависимости от типа </w:t>
      </w:r>
      <w:proofErr w:type="spellStart"/>
      <w:r w:rsidRPr="00BE6F49">
        <w:rPr>
          <w:sz w:val="26"/>
          <w:szCs w:val="26"/>
        </w:rPr>
        <w:t>строительно</w:t>
      </w:r>
      <w:proofErr w:type="spellEnd"/>
      <w:r w:rsidR="00CF1DA3" w:rsidRPr="00BE6F49">
        <w:rPr>
          <w:sz w:val="26"/>
          <w:szCs w:val="26"/>
        </w:rPr>
        <w:t>–</w:t>
      </w:r>
      <w:r w:rsidRPr="00BE6F49">
        <w:rPr>
          <w:sz w:val="26"/>
          <w:szCs w:val="26"/>
        </w:rPr>
        <w:t xml:space="preserve"> изоляционных конструкций, срока службы, состояния и условий</w:t>
      </w:r>
      <w:r w:rsidRPr="00BE6F49">
        <w:rPr>
          <w:spacing w:val="-14"/>
          <w:sz w:val="26"/>
          <w:szCs w:val="26"/>
        </w:rPr>
        <w:t xml:space="preserve"> </w:t>
      </w:r>
      <w:r w:rsidRPr="00BE6F49">
        <w:rPr>
          <w:sz w:val="26"/>
          <w:szCs w:val="26"/>
        </w:rPr>
        <w:t>эксплуатации;</w:t>
      </w:r>
    </w:p>
    <w:p w14:paraId="7DE08B3A" w14:textId="77777777" w:rsidR="00FE2144" w:rsidRPr="00BE6F49" w:rsidRDefault="00FE2144" w:rsidP="004B24B6">
      <w:pPr>
        <w:pStyle w:val="a9"/>
        <w:numPr>
          <w:ilvl w:val="0"/>
          <w:numId w:val="20"/>
        </w:numPr>
        <w:tabs>
          <w:tab w:val="left" w:pos="993"/>
        </w:tabs>
        <w:spacing w:line="360" w:lineRule="auto"/>
        <w:ind w:left="0" w:firstLine="709"/>
        <w:jc w:val="both"/>
        <w:rPr>
          <w:sz w:val="26"/>
          <w:szCs w:val="26"/>
        </w:rPr>
      </w:pPr>
      <w:r w:rsidRPr="00BE6F49">
        <w:rPr>
          <w:sz w:val="26"/>
          <w:szCs w:val="26"/>
        </w:rPr>
        <w:t>испытаниям на гидравлические потери для получения гидравлических характеристик</w:t>
      </w:r>
      <w:r w:rsidRPr="00BE6F49">
        <w:rPr>
          <w:spacing w:val="-3"/>
          <w:sz w:val="26"/>
          <w:szCs w:val="26"/>
        </w:rPr>
        <w:t xml:space="preserve"> </w:t>
      </w:r>
      <w:r w:rsidRPr="00BE6F49">
        <w:rPr>
          <w:sz w:val="26"/>
          <w:szCs w:val="26"/>
        </w:rPr>
        <w:t>трубопроводов;</w:t>
      </w:r>
    </w:p>
    <w:p w14:paraId="2A4A34C5" w14:textId="77777777" w:rsidR="00FE2144" w:rsidRPr="00BE6F49" w:rsidRDefault="00FE2144" w:rsidP="004B24B6">
      <w:pPr>
        <w:pStyle w:val="a9"/>
        <w:numPr>
          <w:ilvl w:val="0"/>
          <w:numId w:val="20"/>
        </w:numPr>
        <w:tabs>
          <w:tab w:val="left" w:pos="993"/>
        </w:tabs>
        <w:spacing w:line="360" w:lineRule="auto"/>
        <w:ind w:left="0" w:firstLine="709"/>
        <w:jc w:val="both"/>
        <w:rPr>
          <w:sz w:val="26"/>
          <w:szCs w:val="26"/>
        </w:rPr>
      </w:pPr>
      <w:r w:rsidRPr="00BE6F49">
        <w:rPr>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w:t>
      </w:r>
      <w:r w:rsidRPr="00BE6F49">
        <w:rPr>
          <w:spacing w:val="-11"/>
          <w:sz w:val="26"/>
          <w:szCs w:val="26"/>
        </w:rPr>
        <w:t xml:space="preserve"> </w:t>
      </w:r>
      <w:r w:rsidRPr="00BE6F49">
        <w:rPr>
          <w:sz w:val="26"/>
          <w:szCs w:val="26"/>
        </w:rPr>
        <w:t>сетей).</w:t>
      </w:r>
    </w:p>
    <w:p w14:paraId="7BD7376A" w14:textId="77777777" w:rsidR="00FE2144" w:rsidRPr="00BE6F49" w:rsidRDefault="00FE2144" w:rsidP="006774D2">
      <w:pPr>
        <w:pStyle w:val="a7"/>
        <w:spacing w:line="360" w:lineRule="auto"/>
        <w:ind w:firstLine="709"/>
        <w:jc w:val="both"/>
      </w:pPr>
      <w:r w:rsidRPr="00BE6F49">
        <w:t>Все виды испытаний должны проводиться раздельно. Совмещение во времени двух видов испытаний не допускается.</w:t>
      </w:r>
    </w:p>
    <w:p w14:paraId="0A75D326" w14:textId="77777777" w:rsidR="00FE2144" w:rsidRPr="00BE6F49" w:rsidRDefault="00FE2144" w:rsidP="006774D2">
      <w:pPr>
        <w:pStyle w:val="a7"/>
        <w:spacing w:line="360" w:lineRule="auto"/>
        <w:ind w:firstLine="709"/>
        <w:jc w:val="both"/>
      </w:pPr>
      <w:r w:rsidRPr="00BE6F49">
        <w:t>На каждый вид испытаний должна быть составлена рабочая программа, которая утверждается главным инженером.</w:t>
      </w:r>
    </w:p>
    <w:p w14:paraId="6532132C" w14:textId="77777777" w:rsidR="00FE2144" w:rsidRPr="00BE6F49" w:rsidRDefault="00FE2144" w:rsidP="006774D2">
      <w:pPr>
        <w:pStyle w:val="a7"/>
        <w:spacing w:line="360" w:lineRule="auto"/>
        <w:ind w:firstLine="709"/>
        <w:jc w:val="both"/>
      </w:pPr>
      <w:r w:rsidRPr="00BE6F49">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w:t>
      </w:r>
      <w:r w:rsidRPr="00BE6F49">
        <w:rPr>
          <w:spacing w:val="4"/>
        </w:rPr>
        <w:t xml:space="preserve"> </w:t>
      </w:r>
      <w:r w:rsidRPr="00BE6F49">
        <w:t>сети.</w:t>
      </w:r>
    </w:p>
    <w:p w14:paraId="4D166BEE" w14:textId="77777777" w:rsidR="00FE2144" w:rsidRPr="00BE6F49" w:rsidRDefault="00FE2144" w:rsidP="006774D2">
      <w:pPr>
        <w:pStyle w:val="a7"/>
        <w:spacing w:line="360" w:lineRule="auto"/>
        <w:ind w:firstLine="709"/>
        <w:jc w:val="both"/>
      </w:pPr>
      <w:r w:rsidRPr="00BE6F49">
        <w:t>Рабочая программа испытания должна содержать следующие данные:</w:t>
      </w:r>
    </w:p>
    <w:p w14:paraId="70376758"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задачи и основные положения методики проведения</w:t>
      </w:r>
      <w:r w:rsidRPr="00BE6F49">
        <w:rPr>
          <w:spacing w:val="-9"/>
          <w:sz w:val="26"/>
          <w:szCs w:val="26"/>
        </w:rPr>
        <w:t xml:space="preserve"> </w:t>
      </w:r>
      <w:r w:rsidRPr="00BE6F49">
        <w:rPr>
          <w:sz w:val="26"/>
          <w:szCs w:val="26"/>
        </w:rPr>
        <w:t>испытания;</w:t>
      </w:r>
    </w:p>
    <w:p w14:paraId="18848BAA"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перечень подготовительных, организационных и технологических мероприятий;</w:t>
      </w:r>
    </w:p>
    <w:p w14:paraId="2FEEB36E" w14:textId="13BD4877" w:rsidR="00FE2144" w:rsidRPr="00BE6F49" w:rsidRDefault="00FE2144" w:rsidP="004B24B6">
      <w:pPr>
        <w:pStyle w:val="a9"/>
        <w:numPr>
          <w:ilvl w:val="0"/>
          <w:numId w:val="21"/>
        </w:numPr>
        <w:tabs>
          <w:tab w:val="left" w:pos="993"/>
          <w:tab w:val="left" w:pos="4328"/>
          <w:tab w:val="left" w:pos="5794"/>
          <w:tab w:val="left" w:pos="6811"/>
          <w:tab w:val="left" w:pos="7235"/>
          <w:tab w:val="left" w:pos="8567"/>
          <w:tab w:val="left" w:pos="9104"/>
        </w:tabs>
        <w:spacing w:line="360" w:lineRule="auto"/>
        <w:ind w:left="0" w:firstLine="709"/>
        <w:jc w:val="both"/>
        <w:rPr>
          <w:sz w:val="26"/>
          <w:szCs w:val="26"/>
        </w:rPr>
      </w:pPr>
      <w:r w:rsidRPr="00BE6F49">
        <w:rPr>
          <w:sz w:val="26"/>
          <w:szCs w:val="26"/>
        </w:rPr>
        <w:t>последовательность</w:t>
      </w:r>
      <w:r w:rsidR="00F15724" w:rsidRPr="00BE6F49">
        <w:rPr>
          <w:sz w:val="26"/>
          <w:szCs w:val="26"/>
        </w:rPr>
        <w:t xml:space="preserve"> </w:t>
      </w:r>
      <w:r w:rsidRPr="00BE6F49">
        <w:rPr>
          <w:sz w:val="26"/>
          <w:szCs w:val="26"/>
        </w:rPr>
        <w:t>отдельных</w:t>
      </w:r>
      <w:r w:rsidR="00F15724" w:rsidRPr="00BE6F49">
        <w:rPr>
          <w:sz w:val="26"/>
          <w:szCs w:val="26"/>
        </w:rPr>
        <w:t xml:space="preserve"> </w:t>
      </w:r>
      <w:r w:rsidRPr="00BE6F49">
        <w:rPr>
          <w:sz w:val="26"/>
          <w:szCs w:val="26"/>
        </w:rPr>
        <w:t>этапов</w:t>
      </w:r>
      <w:r w:rsidR="00F15724" w:rsidRPr="00BE6F49">
        <w:rPr>
          <w:sz w:val="26"/>
          <w:szCs w:val="26"/>
        </w:rPr>
        <w:t xml:space="preserve"> </w:t>
      </w:r>
      <w:r w:rsidRPr="00BE6F49">
        <w:rPr>
          <w:sz w:val="26"/>
          <w:szCs w:val="26"/>
        </w:rPr>
        <w:t>и</w:t>
      </w:r>
      <w:r w:rsidR="00F15724" w:rsidRPr="00BE6F49">
        <w:rPr>
          <w:sz w:val="26"/>
          <w:szCs w:val="26"/>
        </w:rPr>
        <w:t xml:space="preserve"> </w:t>
      </w:r>
      <w:r w:rsidRPr="00BE6F49">
        <w:rPr>
          <w:sz w:val="26"/>
          <w:szCs w:val="26"/>
        </w:rPr>
        <w:t>операций</w:t>
      </w:r>
      <w:r w:rsidR="00F15724" w:rsidRPr="00BE6F49">
        <w:rPr>
          <w:sz w:val="26"/>
          <w:szCs w:val="26"/>
        </w:rPr>
        <w:t xml:space="preserve"> </w:t>
      </w:r>
      <w:r w:rsidRPr="00BE6F49">
        <w:rPr>
          <w:sz w:val="26"/>
          <w:szCs w:val="26"/>
        </w:rPr>
        <w:t>во</w:t>
      </w:r>
      <w:r w:rsidR="00872C47" w:rsidRPr="00BE6F49">
        <w:rPr>
          <w:sz w:val="26"/>
          <w:szCs w:val="26"/>
        </w:rPr>
        <w:t xml:space="preserve"> </w:t>
      </w:r>
      <w:r w:rsidRPr="00BE6F49">
        <w:rPr>
          <w:spacing w:val="-4"/>
          <w:sz w:val="26"/>
          <w:szCs w:val="26"/>
        </w:rPr>
        <w:t xml:space="preserve">время </w:t>
      </w:r>
      <w:r w:rsidRPr="00BE6F49">
        <w:rPr>
          <w:sz w:val="26"/>
          <w:szCs w:val="26"/>
        </w:rPr>
        <w:t>испытания;</w:t>
      </w:r>
    </w:p>
    <w:p w14:paraId="73663F0D"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режимы работы оборудования источника тепла и тепловой сети (расход и параметры теплоносителя во время каждого этапа</w:t>
      </w:r>
      <w:r w:rsidRPr="00BE6F49">
        <w:rPr>
          <w:spacing w:val="-8"/>
          <w:sz w:val="26"/>
          <w:szCs w:val="26"/>
        </w:rPr>
        <w:t xml:space="preserve"> </w:t>
      </w:r>
      <w:r w:rsidRPr="00BE6F49">
        <w:rPr>
          <w:sz w:val="26"/>
          <w:szCs w:val="26"/>
        </w:rPr>
        <w:t>испытания);</w:t>
      </w:r>
    </w:p>
    <w:p w14:paraId="348DC97D"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 xml:space="preserve">схемы работы </w:t>
      </w:r>
      <w:proofErr w:type="spellStart"/>
      <w:r w:rsidRPr="00BE6F49">
        <w:rPr>
          <w:sz w:val="26"/>
          <w:szCs w:val="26"/>
        </w:rPr>
        <w:t>насосно</w:t>
      </w:r>
      <w:proofErr w:type="spellEnd"/>
      <w:r w:rsidR="00CF1DA3" w:rsidRPr="00BE6F49">
        <w:rPr>
          <w:sz w:val="26"/>
          <w:szCs w:val="26"/>
        </w:rPr>
        <w:t>–</w:t>
      </w:r>
      <w:r w:rsidRPr="00BE6F49">
        <w:rPr>
          <w:sz w:val="26"/>
          <w:szCs w:val="26"/>
        </w:rPr>
        <w:t>подогревательной установки источника тепла при каждом режиме</w:t>
      </w:r>
      <w:r w:rsidRPr="00BE6F49">
        <w:rPr>
          <w:spacing w:val="-1"/>
          <w:sz w:val="26"/>
          <w:szCs w:val="26"/>
        </w:rPr>
        <w:t xml:space="preserve"> </w:t>
      </w:r>
      <w:r w:rsidRPr="00BE6F49">
        <w:rPr>
          <w:sz w:val="26"/>
          <w:szCs w:val="26"/>
        </w:rPr>
        <w:t>испытания;</w:t>
      </w:r>
    </w:p>
    <w:p w14:paraId="3E778C50"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схемы включения и переключений в тепловой</w:t>
      </w:r>
      <w:r w:rsidRPr="00BE6F49">
        <w:rPr>
          <w:spacing w:val="-7"/>
          <w:sz w:val="26"/>
          <w:szCs w:val="26"/>
        </w:rPr>
        <w:t xml:space="preserve"> </w:t>
      </w:r>
      <w:r w:rsidRPr="00BE6F49">
        <w:rPr>
          <w:sz w:val="26"/>
          <w:szCs w:val="26"/>
        </w:rPr>
        <w:t>сети;</w:t>
      </w:r>
    </w:p>
    <w:p w14:paraId="0B4EB2FB"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сроки проведения каждого отдельного этапа или режима</w:t>
      </w:r>
      <w:r w:rsidRPr="00BE6F49">
        <w:rPr>
          <w:spacing w:val="-14"/>
          <w:sz w:val="26"/>
          <w:szCs w:val="26"/>
        </w:rPr>
        <w:t xml:space="preserve"> </w:t>
      </w:r>
      <w:r w:rsidRPr="00BE6F49">
        <w:rPr>
          <w:sz w:val="26"/>
          <w:szCs w:val="26"/>
        </w:rPr>
        <w:t>испытания;</w:t>
      </w:r>
    </w:p>
    <w:p w14:paraId="6534F975"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точки наблюдения, объект наблюдения, количество наблюдателей в каждой</w:t>
      </w:r>
      <w:r w:rsidRPr="00BE6F49">
        <w:rPr>
          <w:spacing w:val="-2"/>
          <w:sz w:val="26"/>
          <w:szCs w:val="26"/>
        </w:rPr>
        <w:t xml:space="preserve"> </w:t>
      </w:r>
      <w:r w:rsidRPr="00BE6F49">
        <w:rPr>
          <w:sz w:val="26"/>
          <w:szCs w:val="26"/>
        </w:rPr>
        <w:lastRenderedPageBreak/>
        <w:t>точке;</w:t>
      </w:r>
    </w:p>
    <w:p w14:paraId="3C52F923"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оперативные средства связи и</w:t>
      </w:r>
      <w:r w:rsidRPr="00BE6F49">
        <w:rPr>
          <w:spacing w:val="-4"/>
          <w:sz w:val="26"/>
          <w:szCs w:val="26"/>
        </w:rPr>
        <w:t xml:space="preserve"> </w:t>
      </w:r>
      <w:r w:rsidRPr="00BE6F49">
        <w:rPr>
          <w:sz w:val="26"/>
          <w:szCs w:val="26"/>
        </w:rPr>
        <w:t>транспорта;</w:t>
      </w:r>
    </w:p>
    <w:p w14:paraId="562C8250" w14:textId="77777777" w:rsidR="00FE2144"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меры по обеспечению техники безопасности во время</w:t>
      </w:r>
      <w:r w:rsidRPr="00BE6F49">
        <w:rPr>
          <w:spacing w:val="-9"/>
          <w:sz w:val="26"/>
          <w:szCs w:val="26"/>
        </w:rPr>
        <w:t xml:space="preserve"> </w:t>
      </w:r>
      <w:r w:rsidRPr="00BE6F49">
        <w:rPr>
          <w:sz w:val="26"/>
          <w:szCs w:val="26"/>
        </w:rPr>
        <w:t>испытания;</w:t>
      </w:r>
    </w:p>
    <w:p w14:paraId="049025A9" w14:textId="77777777" w:rsidR="006774D2" w:rsidRPr="00BE6F49" w:rsidRDefault="00FE2144" w:rsidP="004B24B6">
      <w:pPr>
        <w:pStyle w:val="a9"/>
        <w:numPr>
          <w:ilvl w:val="0"/>
          <w:numId w:val="21"/>
        </w:numPr>
        <w:tabs>
          <w:tab w:val="left" w:pos="993"/>
        </w:tabs>
        <w:spacing w:line="360" w:lineRule="auto"/>
        <w:ind w:left="0" w:firstLine="709"/>
        <w:jc w:val="both"/>
        <w:rPr>
          <w:sz w:val="26"/>
          <w:szCs w:val="26"/>
        </w:rPr>
      </w:pPr>
      <w:r w:rsidRPr="00BE6F49">
        <w:rPr>
          <w:sz w:val="26"/>
          <w:szCs w:val="26"/>
        </w:rPr>
        <w:t xml:space="preserve">список ответственных лиц за выполнение отдельных мероприятий. </w:t>
      </w:r>
    </w:p>
    <w:p w14:paraId="29017BC5" w14:textId="77777777" w:rsidR="00FE2144" w:rsidRPr="00BE6F49" w:rsidRDefault="00FE2144" w:rsidP="006774D2">
      <w:pPr>
        <w:pStyle w:val="a9"/>
        <w:tabs>
          <w:tab w:val="left" w:pos="1418"/>
        </w:tabs>
        <w:spacing w:line="360" w:lineRule="auto"/>
        <w:ind w:left="0" w:firstLine="709"/>
        <w:jc w:val="both"/>
        <w:rPr>
          <w:sz w:val="26"/>
          <w:szCs w:val="26"/>
        </w:rPr>
      </w:pPr>
      <w:r w:rsidRPr="00BE6F49">
        <w:rPr>
          <w:sz w:val="26"/>
          <w:szCs w:val="26"/>
        </w:rPr>
        <w:t>Гидравлическое испытание на прочность и плотность тепловых</w:t>
      </w:r>
      <w:r w:rsidRPr="00BE6F49">
        <w:rPr>
          <w:spacing w:val="7"/>
          <w:sz w:val="26"/>
          <w:szCs w:val="26"/>
        </w:rPr>
        <w:t xml:space="preserve"> </w:t>
      </w:r>
      <w:r w:rsidRPr="00BE6F49">
        <w:rPr>
          <w:sz w:val="26"/>
          <w:szCs w:val="26"/>
        </w:rPr>
        <w:t>сетей,</w:t>
      </w:r>
      <w:r w:rsidR="006774D2" w:rsidRPr="00BE6F49">
        <w:rPr>
          <w:sz w:val="26"/>
          <w:szCs w:val="26"/>
        </w:rPr>
        <w:t xml:space="preserve"> </w:t>
      </w:r>
      <w:r w:rsidRPr="00BE6F49">
        <w:rPr>
          <w:sz w:val="26"/>
          <w:szCs w:val="26"/>
        </w:rPr>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w:t>
      </w:r>
      <w:r w:rsidRPr="00BE6F49">
        <w:rPr>
          <w:spacing w:val="-1"/>
          <w:sz w:val="26"/>
          <w:szCs w:val="26"/>
        </w:rPr>
        <w:t xml:space="preserve"> </w:t>
      </w:r>
      <w:r w:rsidRPr="00BE6F49">
        <w:rPr>
          <w:sz w:val="26"/>
          <w:szCs w:val="26"/>
        </w:rPr>
        <w:t>транспортом.</w:t>
      </w:r>
    </w:p>
    <w:p w14:paraId="38F5F0F6" w14:textId="77777777" w:rsidR="00FE2144" w:rsidRPr="00BE6F49" w:rsidRDefault="00FE2144" w:rsidP="006774D2">
      <w:pPr>
        <w:pStyle w:val="a7"/>
        <w:spacing w:line="360" w:lineRule="auto"/>
        <w:ind w:firstLine="709"/>
        <w:jc w:val="both"/>
      </w:pPr>
      <w:r w:rsidRPr="00BE6F49">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4E29D047" w14:textId="77777777" w:rsidR="00F15724" w:rsidRPr="00BE6F49" w:rsidRDefault="00FE2144" w:rsidP="006774D2">
      <w:pPr>
        <w:pStyle w:val="a7"/>
        <w:spacing w:line="360" w:lineRule="auto"/>
        <w:ind w:firstLine="709"/>
        <w:jc w:val="both"/>
      </w:pPr>
      <w:r w:rsidRPr="00BE6F49">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w:t>
      </w:r>
      <w:r w:rsidRPr="00BE6F49">
        <w:rPr>
          <w:spacing w:val="-5"/>
        </w:rPr>
        <w:t xml:space="preserve"> </w:t>
      </w:r>
      <w:r w:rsidRPr="00BE6F49">
        <w:t>опоры.</w:t>
      </w:r>
    </w:p>
    <w:p w14:paraId="35281580" w14:textId="77777777" w:rsidR="00FE2144" w:rsidRPr="00BE6F49" w:rsidRDefault="00FE2144" w:rsidP="006774D2">
      <w:pPr>
        <w:pStyle w:val="a7"/>
        <w:spacing w:line="360" w:lineRule="auto"/>
        <w:ind w:firstLine="709"/>
        <w:jc w:val="both"/>
      </w:pPr>
      <w:r w:rsidRPr="00BE6F49">
        <w:t>В каждом конкретном случае значение пробного давления устанавливается техническим руководителем в допустимых пределах, указанных выше.</w:t>
      </w:r>
    </w:p>
    <w:p w14:paraId="5DCDA3F1" w14:textId="77777777" w:rsidR="00FE2144" w:rsidRPr="00BE6F49" w:rsidRDefault="00FE2144" w:rsidP="006774D2">
      <w:pPr>
        <w:pStyle w:val="a7"/>
        <w:spacing w:line="360" w:lineRule="auto"/>
        <w:ind w:firstLine="709"/>
        <w:jc w:val="both"/>
      </w:pPr>
      <w:r w:rsidRPr="00BE6F49">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BE6F49">
        <w:t>опрессовочного</w:t>
      </w:r>
      <w:proofErr w:type="spellEnd"/>
      <w:r w:rsidRPr="00BE6F49">
        <w:t xml:space="preserve"> пункта.</w:t>
      </w:r>
    </w:p>
    <w:p w14:paraId="35174997" w14:textId="77777777" w:rsidR="00FE2144" w:rsidRPr="00BE6F49" w:rsidRDefault="00FE2144" w:rsidP="006774D2">
      <w:pPr>
        <w:pStyle w:val="a7"/>
        <w:spacing w:line="360" w:lineRule="auto"/>
        <w:ind w:firstLine="709"/>
        <w:jc w:val="both"/>
      </w:pPr>
      <w:r w:rsidRPr="00BE6F49">
        <w:t xml:space="preserve">При испытании участков тепловой сети, в которых по условиям профиля местности сетевые и стационарные </w:t>
      </w:r>
      <w:proofErr w:type="spellStart"/>
      <w:r w:rsidRPr="00BE6F49">
        <w:t>опрессовочные</w:t>
      </w:r>
      <w:proofErr w:type="spellEnd"/>
      <w:r w:rsidRPr="00BE6F49">
        <w:t xml:space="preserve"> насосы не могут создать давление, равное пробному, применяются передвижные насосные установки и гидравлические прессы.</w:t>
      </w:r>
    </w:p>
    <w:p w14:paraId="596EF50E" w14:textId="77777777" w:rsidR="00FE2144" w:rsidRPr="00BE6F49" w:rsidRDefault="00FE2144" w:rsidP="006774D2">
      <w:pPr>
        <w:pStyle w:val="a7"/>
        <w:spacing w:line="360" w:lineRule="auto"/>
        <w:ind w:firstLine="709"/>
        <w:jc w:val="both"/>
      </w:pPr>
      <w:r w:rsidRPr="00BE6F49">
        <w:t xml:space="preserve">Длительность испытаний пробным давлением устанавливается главным </w:t>
      </w:r>
      <w:r w:rsidRPr="00BE6F49">
        <w:lastRenderedPageBreak/>
        <w:t xml:space="preserve">инженером, но должна быть не менее 10 мин с момента установления расхода </w:t>
      </w:r>
      <w:proofErr w:type="spellStart"/>
      <w:r w:rsidRPr="00BE6F49">
        <w:t>подпиточной</w:t>
      </w:r>
      <w:proofErr w:type="spellEnd"/>
      <w:r w:rsidRPr="00BE6F49">
        <w:t xml:space="preserve"> воды на расчетном уровне. Осмотр производится после снижения пробного давления до рабочего.</w:t>
      </w:r>
    </w:p>
    <w:p w14:paraId="10BBF3B4" w14:textId="77777777" w:rsidR="00FE2144" w:rsidRPr="00BE6F49" w:rsidRDefault="00FE2144" w:rsidP="006774D2">
      <w:pPr>
        <w:pStyle w:val="a7"/>
        <w:spacing w:line="360" w:lineRule="auto"/>
        <w:ind w:firstLine="709"/>
        <w:jc w:val="both"/>
      </w:pPr>
      <w:r w:rsidRPr="00BE6F49">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1580FD29" w14:textId="77777777" w:rsidR="00FE2144" w:rsidRPr="00BE6F49" w:rsidRDefault="00FE2144" w:rsidP="006774D2">
      <w:pPr>
        <w:pStyle w:val="a7"/>
        <w:spacing w:line="360" w:lineRule="auto"/>
        <w:ind w:firstLine="709"/>
        <w:jc w:val="both"/>
      </w:pPr>
      <w:r w:rsidRPr="00BE6F49">
        <w:t>Температура воды в трубопроводах при испытаниях на прочность и плотность не должна превышать 40 °С.</w:t>
      </w:r>
    </w:p>
    <w:p w14:paraId="107CCD49" w14:textId="77777777" w:rsidR="00FE2144" w:rsidRPr="00BE6F49" w:rsidRDefault="00FE2144" w:rsidP="006774D2">
      <w:pPr>
        <w:pStyle w:val="a7"/>
        <w:spacing w:line="360" w:lineRule="auto"/>
        <w:ind w:firstLine="709"/>
        <w:jc w:val="both"/>
      </w:pPr>
      <w:r w:rsidRPr="00BE6F49">
        <w:t>Периодичность проведения испытания тепловой сети на максимальную температуру теплоносителя определяется руководителем.</w:t>
      </w:r>
    </w:p>
    <w:p w14:paraId="1EDC36A0" w14:textId="77777777" w:rsidR="00FE2144" w:rsidRPr="00BE6F49" w:rsidRDefault="00FE2144" w:rsidP="006774D2">
      <w:pPr>
        <w:pStyle w:val="a7"/>
        <w:spacing w:line="360" w:lineRule="auto"/>
        <w:ind w:firstLine="709"/>
        <w:jc w:val="both"/>
      </w:pPr>
      <w:r w:rsidRPr="00BE6F49">
        <w:t>Температурным испытаниям должна подвергаться вся сеть от источника тепла до тепловых пунктов систем теплопотребления.</w:t>
      </w:r>
    </w:p>
    <w:p w14:paraId="01284815" w14:textId="77777777" w:rsidR="00FE2144" w:rsidRPr="00BE6F49" w:rsidRDefault="00FE2144" w:rsidP="006774D2">
      <w:pPr>
        <w:pStyle w:val="a7"/>
        <w:spacing w:line="360" w:lineRule="auto"/>
        <w:ind w:firstLine="709"/>
        <w:jc w:val="both"/>
      </w:pPr>
      <w:r w:rsidRPr="00BE6F49">
        <w:t>Температурные испытания должны проводиться при устойчивых суточных плюсовых температурах наружного воздуха.</w:t>
      </w:r>
    </w:p>
    <w:p w14:paraId="01620AB3" w14:textId="77777777" w:rsidR="00FE2144" w:rsidRPr="00BE6F49" w:rsidRDefault="00FE2144" w:rsidP="006774D2">
      <w:pPr>
        <w:pStyle w:val="a7"/>
        <w:spacing w:line="360" w:lineRule="auto"/>
        <w:ind w:firstLine="709"/>
        <w:jc w:val="both"/>
      </w:pPr>
      <w:r w:rsidRPr="00BE6F49">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94129EE" w14:textId="77777777" w:rsidR="00FE2144" w:rsidRPr="00BE6F49" w:rsidRDefault="00FE2144" w:rsidP="006774D2">
      <w:pPr>
        <w:pStyle w:val="a7"/>
        <w:spacing w:line="360" w:lineRule="auto"/>
        <w:ind w:firstLine="709"/>
        <w:jc w:val="both"/>
      </w:pPr>
      <w:r w:rsidRPr="00BE6F49">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43F25794" w14:textId="201CCFE3" w:rsidR="00FE2144" w:rsidRPr="00BE6F49" w:rsidRDefault="00FE2144" w:rsidP="006774D2">
      <w:pPr>
        <w:pStyle w:val="a7"/>
        <w:spacing w:line="360" w:lineRule="auto"/>
        <w:ind w:firstLine="709"/>
        <w:jc w:val="both"/>
      </w:pPr>
      <w:r w:rsidRPr="00BE6F49">
        <w:t>Температура воды в обратном трубопроводе при температурных испытаниях не должна превышать 90</w:t>
      </w:r>
      <w:r w:rsidR="00DD6506" w:rsidRPr="00BE6F49">
        <w:t xml:space="preserve"> </w:t>
      </w:r>
      <w:r w:rsidRPr="00BE6F49">
        <w:t>°С.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w:t>
      </w:r>
      <w:r w:rsidRPr="00BE6F49">
        <w:rPr>
          <w:spacing w:val="-2"/>
        </w:rPr>
        <w:t xml:space="preserve"> </w:t>
      </w:r>
      <w:r w:rsidRPr="00BE6F49">
        <w:t>устройств.</w:t>
      </w:r>
    </w:p>
    <w:p w14:paraId="4316983A" w14:textId="77777777" w:rsidR="00FE2144" w:rsidRPr="00BE6F49" w:rsidRDefault="00FE2144" w:rsidP="006774D2">
      <w:pPr>
        <w:pStyle w:val="a7"/>
        <w:spacing w:line="360" w:lineRule="auto"/>
        <w:ind w:firstLine="709"/>
        <w:jc w:val="both"/>
      </w:pPr>
      <w:r w:rsidRPr="00BE6F49">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BE6F49">
        <w:t>водоподогреватели</w:t>
      </w:r>
      <w:proofErr w:type="spellEnd"/>
      <w:r w:rsidRPr="00BE6F49">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54DAC7EE" w14:textId="77777777" w:rsidR="00FE2144" w:rsidRPr="00BE6F49" w:rsidRDefault="00FE2144" w:rsidP="006774D2">
      <w:pPr>
        <w:pStyle w:val="a7"/>
        <w:spacing w:line="360" w:lineRule="auto"/>
        <w:ind w:firstLine="709"/>
        <w:jc w:val="both"/>
      </w:pPr>
      <w:r w:rsidRPr="00BE6F49">
        <w:t>На время температурных испытаний от тепловой сети должны быть отключены:</w:t>
      </w:r>
    </w:p>
    <w:p w14:paraId="6834CDA6" w14:textId="77777777" w:rsidR="00FE2144" w:rsidRPr="00BE6F49" w:rsidRDefault="00FE2144" w:rsidP="004B24B6">
      <w:pPr>
        <w:pStyle w:val="a9"/>
        <w:numPr>
          <w:ilvl w:val="0"/>
          <w:numId w:val="22"/>
        </w:numPr>
        <w:tabs>
          <w:tab w:val="left" w:pos="993"/>
        </w:tabs>
        <w:spacing w:line="360" w:lineRule="auto"/>
        <w:ind w:left="0" w:firstLine="709"/>
        <w:jc w:val="both"/>
        <w:rPr>
          <w:sz w:val="26"/>
          <w:szCs w:val="26"/>
        </w:rPr>
      </w:pPr>
      <w:r w:rsidRPr="00BE6F49">
        <w:rPr>
          <w:sz w:val="26"/>
          <w:szCs w:val="26"/>
        </w:rPr>
        <w:lastRenderedPageBreak/>
        <w:t>отопительные системы детских и лечебных</w:t>
      </w:r>
      <w:r w:rsidRPr="00BE6F49">
        <w:rPr>
          <w:spacing w:val="-1"/>
          <w:sz w:val="26"/>
          <w:szCs w:val="26"/>
        </w:rPr>
        <w:t xml:space="preserve"> </w:t>
      </w:r>
      <w:r w:rsidRPr="00BE6F49">
        <w:rPr>
          <w:sz w:val="26"/>
          <w:szCs w:val="26"/>
        </w:rPr>
        <w:t>учреждений;</w:t>
      </w:r>
    </w:p>
    <w:p w14:paraId="4CC2517D" w14:textId="77777777" w:rsidR="00FE2144" w:rsidRPr="00BE6F49" w:rsidRDefault="00FE2144" w:rsidP="004B24B6">
      <w:pPr>
        <w:pStyle w:val="a9"/>
        <w:numPr>
          <w:ilvl w:val="0"/>
          <w:numId w:val="22"/>
        </w:numPr>
        <w:tabs>
          <w:tab w:val="left" w:pos="993"/>
        </w:tabs>
        <w:spacing w:line="360" w:lineRule="auto"/>
        <w:ind w:left="0" w:firstLine="709"/>
        <w:jc w:val="both"/>
        <w:rPr>
          <w:sz w:val="26"/>
          <w:szCs w:val="26"/>
        </w:rPr>
      </w:pPr>
      <w:r w:rsidRPr="00BE6F49">
        <w:rPr>
          <w:sz w:val="26"/>
          <w:szCs w:val="26"/>
        </w:rPr>
        <w:t>неавтоматизированные системы горячего водоснабжения, присоединенные по закрытой</w:t>
      </w:r>
      <w:r w:rsidRPr="00BE6F49">
        <w:rPr>
          <w:spacing w:val="-4"/>
          <w:sz w:val="26"/>
          <w:szCs w:val="26"/>
        </w:rPr>
        <w:t xml:space="preserve"> </w:t>
      </w:r>
      <w:r w:rsidRPr="00BE6F49">
        <w:rPr>
          <w:sz w:val="26"/>
          <w:szCs w:val="26"/>
        </w:rPr>
        <w:t>схеме;</w:t>
      </w:r>
    </w:p>
    <w:p w14:paraId="55BD0FBC" w14:textId="77777777" w:rsidR="00FE2144" w:rsidRPr="00BE6F49" w:rsidRDefault="00FE2144" w:rsidP="004B24B6">
      <w:pPr>
        <w:pStyle w:val="a9"/>
        <w:numPr>
          <w:ilvl w:val="0"/>
          <w:numId w:val="22"/>
        </w:numPr>
        <w:tabs>
          <w:tab w:val="left" w:pos="993"/>
        </w:tabs>
        <w:spacing w:line="360" w:lineRule="auto"/>
        <w:ind w:left="0" w:firstLine="709"/>
        <w:jc w:val="both"/>
        <w:rPr>
          <w:sz w:val="26"/>
          <w:szCs w:val="26"/>
        </w:rPr>
      </w:pPr>
      <w:r w:rsidRPr="00BE6F49">
        <w:rPr>
          <w:sz w:val="26"/>
          <w:szCs w:val="26"/>
        </w:rPr>
        <w:t>системы горячего водоснабжения, присоединенные по открытой схеме;</w:t>
      </w:r>
    </w:p>
    <w:p w14:paraId="51118BA4" w14:textId="77777777" w:rsidR="00FE2144" w:rsidRPr="00BE6F49" w:rsidRDefault="00FE2144" w:rsidP="004B24B6">
      <w:pPr>
        <w:pStyle w:val="a9"/>
        <w:numPr>
          <w:ilvl w:val="0"/>
          <w:numId w:val="22"/>
        </w:numPr>
        <w:tabs>
          <w:tab w:val="left" w:pos="993"/>
        </w:tabs>
        <w:spacing w:line="360" w:lineRule="auto"/>
        <w:ind w:left="0" w:firstLine="709"/>
        <w:jc w:val="both"/>
        <w:rPr>
          <w:sz w:val="26"/>
          <w:szCs w:val="26"/>
        </w:rPr>
      </w:pPr>
      <w:r w:rsidRPr="00BE6F49">
        <w:rPr>
          <w:sz w:val="26"/>
          <w:szCs w:val="26"/>
        </w:rPr>
        <w:t>отопительные системы с непосредственной схемой</w:t>
      </w:r>
      <w:r w:rsidRPr="00BE6F49">
        <w:rPr>
          <w:spacing w:val="-6"/>
          <w:sz w:val="26"/>
          <w:szCs w:val="26"/>
        </w:rPr>
        <w:t xml:space="preserve"> </w:t>
      </w:r>
      <w:r w:rsidRPr="00BE6F49">
        <w:rPr>
          <w:sz w:val="26"/>
          <w:szCs w:val="26"/>
        </w:rPr>
        <w:t>присоединения;</w:t>
      </w:r>
    </w:p>
    <w:p w14:paraId="29270572" w14:textId="77777777" w:rsidR="00FE2144" w:rsidRPr="00BE6F49" w:rsidRDefault="00FE2144" w:rsidP="004B24B6">
      <w:pPr>
        <w:pStyle w:val="a9"/>
        <w:numPr>
          <w:ilvl w:val="0"/>
          <w:numId w:val="22"/>
        </w:numPr>
        <w:tabs>
          <w:tab w:val="left" w:pos="993"/>
        </w:tabs>
        <w:spacing w:line="360" w:lineRule="auto"/>
        <w:ind w:left="0" w:firstLine="709"/>
        <w:jc w:val="both"/>
        <w:rPr>
          <w:sz w:val="26"/>
          <w:szCs w:val="26"/>
        </w:rPr>
      </w:pPr>
      <w:r w:rsidRPr="00BE6F49">
        <w:rPr>
          <w:sz w:val="26"/>
          <w:szCs w:val="26"/>
        </w:rPr>
        <w:t>калориферные</w:t>
      </w:r>
      <w:r w:rsidRPr="00BE6F49">
        <w:rPr>
          <w:spacing w:val="3"/>
          <w:sz w:val="26"/>
          <w:szCs w:val="26"/>
        </w:rPr>
        <w:t xml:space="preserve"> </w:t>
      </w:r>
      <w:r w:rsidRPr="00BE6F49">
        <w:rPr>
          <w:sz w:val="26"/>
          <w:szCs w:val="26"/>
        </w:rPr>
        <w:t>установки.</w:t>
      </w:r>
    </w:p>
    <w:p w14:paraId="5908AB59" w14:textId="77777777" w:rsidR="00FE2144" w:rsidRPr="00BE6F49" w:rsidRDefault="00FE2144" w:rsidP="006774D2">
      <w:pPr>
        <w:pStyle w:val="a7"/>
        <w:spacing w:line="360" w:lineRule="auto"/>
        <w:ind w:firstLine="709"/>
        <w:jc w:val="both"/>
      </w:pPr>
      <w:r w:rsidRPr="00BE6F49">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w:t>
      </w:r>
      <w:proofErr w:type="spellStart"/>
      <w:r w:rsidRPr="00BE6F49">
        <w:t>неплотности</w:t>
      </w:r>
      <w:proofErr w:type="spellEnd"/>
      <w:r w:rsidRPr="00BE6F49">
        <w:t xml:space="preserve"> этих задвижек</w:t>
      </w:r>
      <w:r w:rsidR="006774D2" w:rsidRPr="00BE6F49">
        <w:t xml:space="preserve"> </w:t>
      </w:r>
      <w:r w:rsidRPr="00BE6F49">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3CA2535E" w14:textId="77777777" w:rsidR="00F15724" w:rsidRPr="00BE6F49" w:rsidRDefault="00FE2144" w:rsidP="006774D2">
      <w:pPr>
        <w:pStyle w:val="a7"/>
        <w:spacing w:line="360" w:lineRule="auto"/>
        <w:ind w:firstLine="709"/>
        <w:jc w:val="both"/>
      </w:pPr>
      <w:r w:rsidRPr="00BE6F49">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w:t>
      </w:r>
      <w:proofErr w:type="spellStart"/>
      <w:r w:rsidRPr="00BE6F49">
        <w:t>строительно</w:t>
      </w:r>
      <w:proofErr w:type="spellEnd"/>
      <w:r w:rsidR="00CF1DA3" w:rsidRPr="00BE6F49">
        <w:t>–</w:t>
      </w:r>
      <w:r w:rsidRPr="00BE6F49">
        <w:t>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3A65156A" w14:textId="77777777" w:rsidR="00FE2144" w:rsidRPr="00BE6F49" w:rsidRDefault="00FE2144" w:rsidP="006774D2">
      <w:pPr>
        <w:pStyle w:val="a7"/>
        <w:spacing w:line="360" w:lineRule="auto"/>
        <w:ind w:firstLine="709"/>
        <w:jc w:val="both"/>
      </w:pPr>
      <w:r w:rsidRPr="00BE6F49">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52F35C4C" w14:textId="77777777" w:rsidR="00FE2144" w:rsidRPr="00BE6F49" w:rsidRDefault="00FE2144" w:rsidP="006774D2">
      <w:pPr>
        <w:pStyle w:val="a7"/>
        <w:spacing w:line="360" w:lineRule="auto"/>
        <w:ind w:firstLine="709"/>
        <w:jc w:val="both"/>
      </w:pPr>
      <w:r w:rsidRPr="00BE6F49">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5D28B2D0" w14:textId="77777777" w:rsidR="00FE2144" w:rsidRPr="00BE6F49" w:rsidRDefault="00FE2144" w:rsidP="006774D2">
      <w:pPr>
        <w:pStyle w:val="a7"/>
        <w:spacing w:line="360" w:lineRule="auto"/>
        <w:ind w:firstLine="709"/>
        <w:jc w:val="both"/>
      </w:pPr>
      <w:r w:rsidRPr="00BE6F49">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w:t>
      </w:r>
      <w:r w:rsidRPr="00BE6F49">
        <w:rPr>
          <w:spacing w:val="-18"/>
        </w:rPr>
        <w:t xml:space="preserve"> </w:t>
      </w:r>
      <w:r w:rsidRPr="00BE6F49">
        <w:t>потребителя.</w:t>
      </w:r>
    </w:p>
    <w:p w14:paraId="7D60C248" w14:textId="77777777" w:rsidR="00FE2144" w:rsidRPr="00BE6F49" w:rsidRDefault="00FE2144" w:rsidP="006774D2">
      <w:pPr>
        <w:pStyle w:val="a7"/>
        <w:spacing w:line="360" w:lineRule="auto"/>
        <w:ind w:firstLine="709"/>
        <w:jc w:val="both"/>
      </w:pPr>
      <w:r w:rsidRPr="00BE6F49">
        <w:t>Должны быть организованы техническое обслуживание и ремонт тепловых</w:t>
      </w:r>
      <w:r w:rsidR="007A48B0" w:rsidRPr="00BE6F49">
        <w:t xml:space="preserve"> </w:t>
      </w:r>
      <w:r w:rsidRPr="00BE6F49">
        <w:t>сетей.</w:t>
      </w:r>
    </w:p>
    <w:p w14:paraId="040A3381" w14:textId="77777777" w:rsidR="00FE2144" w:rsidRPr="00BE6F49" w:rsidRDefault="00FE2144" w:rsidP="006774D2">
      <w:pPr>
        <w:pStyle w:val="a7"/>
        <w:spacing w:line="360" w:lineRule="auto"/>
        <w:ind w:firstLine="709"/>
        <w:jc w:val="both"/>
      </w:pPr>
      <w:r w:rsidRPr="00BE6F49">
        <w:t>Ответственность за организацию технического обслуживания и ремонта</w:t>
      </w:r>
      <w:r w:rsidR="007A48B0" w:rsidRPr="00BE6F49">
        <w:t xml:space="preserve"> </w:t>
      </w:r>
      <w:r w:rsidRPr="00BE6F49">
        <w:t>несет административно</w:t>
      </w:r>
      <w:r w:rsidR="00CF1DA3" w:rsidRPr="00BE6F49">
        <w:t>–</w:t>
      </w:r>
      <w:r w:rsidRPr="00BE6F49">
        <w:t>технический персонал, за которым закреплены тепловые сети.</w:t>
      </w:r>
    </w:p>
    <w:p w14:paraId="16668C58" w14:textId="77777777" w:rsidR="00FE2144" w:rsidRPr="00BE6F49" w:rsidRDefault="00FE2144" w:rsidP="006774D2">
      <w:pPr>
        <w:pStyle w:val="a7"/>
        <w:spacing w:line="360" w:lineRule="auto"/>
        <w:ind w:firstLine="709"/>
        <w:jc w:val="both"/>
      </w:pPr>
      <w:r w:rsidRPr="00BE6F49">
        <w:lastRenderedPageBreak/>
        <w:t>Объем технического обслуживания и ремонта должен определяться необходимостью поддержания работоспособного состояния тепловых сетей.</w:t>
      </w:r>
    </w:p>
    <w:p w14:paraId="7722D373" w14:textId="77777777" w:rsidR="00FE2144" w:rsidRPr="00BE6F49" w:rsidRDefault="00FE2144" w:rsidP="006774D2">
      <w:pPr>
        <w:pStyle w:val="a7"/>
        <w:spacing w:line="360" w:lineRule="auto"/>
        <w:ind w:firstLine="709"/>
        <w:jc w:val="both"/>
      </w:pPr>
      <w:r w:rsidRPr="00BE6F49">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w:t>
      </w:r>
      <w:r w:rsidRPr="00BE6F49">
        <w:rPr>
          <w:spacing w:val="-3"/>
        </w:rPr>
        <w:t xml:space="preserve"> </w:t>
      </w:r>
      <w:r w:rsidRPr="00BE6F49">
        <w:t>дефектов).</w:t>
      </w:r>
    </w:p>
    <w:p w14:paraId="0E16C78F" w14:textId="77777777" w:rsidR="00FE2144" w:rsidRPr="00BE6F49" w:rsidRDefault="00FE2144" w:rsidP="006774D2">
      <w:pPr>
        <w:pStyle w:val="a7"/>
        <w:spacing w:line="360" w:lineRule="auto"/>
        <w:ind w:firstLine="709"/>
        <w:jc w:val="both"/>
      </w:pPr>
      <w:r w:rsidRPr="00BE6F49">
        <w:t>Основными видами ремонтов тепловых сетей являются капитальный и текущий ремонты.</w:t>
      </w:r>
    </w:p>
    <w:p w14:paraId="1AF27844" w14:textId="77777777" w:rsidR="00FE2144" w:rsidRPr="00BE6F49" w:rsidRDefault="00FE2144" w:rsidP="006774D2">
      <w:pPr>
        <w:pStyle w:val="a7"/>
        <w:spacing w:line="360" w:lineRule="auto"/>
        <w:ind w:firstLine="709"/>
        <w:jc w:val="both"/>
      </w:pPr>
      <w:r w:rsidRPr="00BE6F49">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62FC8ED6" w14:textId="77777777" w:rsidR="00FE2144" w:rsidRPr="00BE6F49" w:rsidRDefault="00FE2144" w:rsidP="006774D2">
      <w:pPr>
        <w:pStyle w:val="a7"/>
        <w:spacing w:line="360" w:lineRule="auto"/>
        <w:ind w:firstLine="709"/>
        <w:jc w:val="both"/>
      </w:pPr>
      <w:r w:rsidRPr="00BE6F49">
        <w:t>При текущем ремонте должна быть восстановлена работоспособность установок, заменены и восстановлены отдельные их части.</w:t>
      </w:r>
    </w:p>
    <w:p w14:paraId="0E00822F" w14:textId="77777777" w:rsidR="00FE2144" w:rsidRPr="00BE6F49" w:rsidRDefault="00FE2144" w:rsidP="006774D2">
      <w:pPr>
        <w:pStyle w:val="a7"/>
        <w:tabs>
          <w:tab w:val="left" w:pos="2376"/>
          <w:tab w:val="left" w:pos="4201"/>
          <w:tab w:val="left" w:pos="6131"/>
          <w:tab w:val="left" w:pos="6604"/>
          <w:tab w:val="left" w:pos="7842"/>
          <w:tab w:val="left" w:pos="9003"/>
        </w:tabs>
        <w:spacing w:line="360" w:lineRule="auto"/>
        <w:ind w:firstLine="709"/>
        <w:jc w:val="both"/>
      </w:pPr>
      <w:r w:rsidRPr="00BE6F49">
        <w:t>Система</w:t>
      </w:r>
      <w:r w:rsidR="00F15724" w:rsidRPr="00BE6F49">
        <w:t xml:space="preserve"> </w:t>
      </w:r>
      <w:r w:rsidRPr="00BE6F49">
        <w:t>технического</w:t>
      </w:r>
      <w:r w:rsidR="00F15724" w:rsidRPr="00BE6F49">
        <w:t xml:space="preserve"> </w:t>
      </w:r>
      <w:r w:rsidRPr="00BE6F49">
        <w:t>обслуживания</w:t>
      </w:r>
      <w:r w:rsidR="00F15724" w:rsidRPr="00BE6F49">
        <w:t xml:space="preserve"> </w:t>
      </w:r>
      <w:r w:rsidRPr="00BE6F49">
        <w:t>и</w:t>
      </w:r>
      <w:r w:rsidR="00F15724" w:rsidRPr="00BE6F49">
        <w:t xml:space="preserve"> </w:t>
      </w:r>
      <w:r w:rsidRPr="00BE6F49">
        <w:t>ремонта</w:t>
      </w:r>
      <w:r w:rsidR="00F15724" w:rsidRPr="00BE6F49">
        <w:t xml:space="preserve"> </w:t>
      </w:r>
      <w:r w:rsidRPr="00BE6F49">
        <w:t>должна</w:t>
      </w:r>
      <w:r w:rsidR="00F15724" w:rsidRPr="00BE6F49">
        <w:t xml:space="preserve"> </w:t>
      </w:r>
      <w:r w:rsidRPr="00BE6F49">
        <w:rPr>
          <w:spacing w:val="-4"/>
        </w:rPr>
        <w:t xml:space="preserve">носить </w:t>
      </w:r>
      <w:r w:rsidRPr="00BE6F49">
        <w:t>предупредительный</w:t>
      </w:r>
      <w:r w:rsidRPr="00BE6F49">
        <w:rPr>
          <w:spacing w:val="-2"/>
        </w:rPr>
        <w:t xml:space="preserve"> </w:t>
      </w:r>
      <w:r w:rsidRPr="00BE6F49">
        <w:t>характер.</w:t>
      </w:r>
    </w:p>
    <w:p w14:paraId="448F01C4" w14:textId="77777777" w:rsidR="00FE2144" w:rsidRPr="00BE6F49" w:rsidRDefault="00FE2144" w:rsidP="006774D2">
      <w:pPr>
        <w:pStyle w:val="a7"/>
        <w:spacing w:line="360" w:lineRule="auto"/>
        <w:ind w:firstLine="709"/>
        <w:jc w:val="both"/>
      </w:pPr>
      <w:r w:rsidRPr="00BE6F49">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D439AFD" w14:textId="77777777" w:rsidR="00FE2144" w:rsidRPr="00BE6F49" w:rsidRDefault="00FE2144" w:rsidP="007A48B0">
      <w:pPr>
        <w:pStyle w:val="a7"/>
        <w:spacing w:line="360" w:lineRule="auto"/>
        <w:ind w:firstLine="709"/>
        <w:jc w:val="both"/>
      </w:pPr>
      <w:r w:rsidRPr="00BE6F49">
        <w:t>На все виды</w:t>
      </w:r>
      <w:r w:rsidRPr="00BE6F49">
        <w:rPr>
          <w:spacing w:val="51"/>
        </w:rPr>
        <w:t xml:space="preserve"> </w:t>
      </w:r>
      <w:r w:rsidRPr="00BE6F49">
        <w:t>ремонтов необходимо составить годовые и месячные планы.</w:t>
      </w:r>
      <w:r w:rsidR="007A48B0" w:rsidRPr="00BE6F49">
        <w:t xml:space="preserve"> </w:t>
      </w:r>
      <w:r w:rsidRPr="00BE6F49">
        <w:t>Годовые планы ремонтов утверждает главный инженер.</w:t>
      </w:r>
      <w:r w:rsidR="007A48B0" w:rsidRPr="00BE6F49">
        <w:t xml:space="preserve"> </w:t>
      </w:r>
      <w:r w:rsidRPr="00BE6F49">
        <w:t>Планы ремонтов тепловых сетей организации должны быть увязаны с планом ремонта оборудования источников</w:t>
      </w:r>
      <w:r w:rsidRPr="00BE6F49">
        <w:rPr>
          <w:spacing w:val="-1"/>
        </w:rPr>
        <w:t xml:space="preserve"> </w:t>
      </w:r>
      <w:r w:rsidRPr="00BE6F49">
        <w:t>тепла.</w:t>
      </w:r>
      <w:r w:rsidR="007A48B0" w:rsidRPr="00BE6F49">
        <w:t xml:space="preserve"> </w:t>
      </w:r>
      <w:r w:rsidRPr="00BE6F49">
        <w:t>В</w:t>
      </w:r>
      <w:r w:rsidR="00F15724" w:rsidRPr="00BE6F49">
        <w:t xml:space="preserve"> </w:t>
      </w:r>
      <w:r w:rsidRPr="00BE6F49">
        <w:t>системе</w:t>
      </w:r>
      <w:r w:rsidR="00F15724" w:rsidRPr="00BE6F49">
        <w:t xml:space="preserve"> </w:t>
      </w:r>
      <w:r w:rsidRPr="00BE6F49">
        <w:t>технического</w:t>
      </w:r>
      <w:r w:rsidR="00F15724" w:rsidRPr="00BE6F49">
        <w:t xml:space="preserve"> </w:t>
      </w:r>
      <w:r w:rsidRPr="00BE6F49">
        <w:t>обслуживания</w:t>
      </w:r>
      <w:r w:rsidR="00F15724" w:rsidRPr="00BE6F49">
        <w:t xml:space="preserve"> </w:t>
      </w:r>
      <w:r w:rsidRPr="00BE6F49">
        <w:t>и</w:t>
      </w:r>
      <w:r w:rsidR="00F15724" w:rsidRPr="00BE6F49">
        <w:t xml:space="preserve"> </w:t>
      </w:r>
      <w:r w:rsidRPr="00BE6F49">
        <w:t>ремонта</w:t>
      </w:r>
      <w:r w:rsidR="00F15724" w:rsidRPr="00BE6F49">
        <w:t xml:space="preserve"> </w:t>
      </w:r>
      <w:r w:rsidRPr="00BE6F49">
        <w:t>должны</w:t>
      </w:r>
      <w:r w:rsidR="00F15724" w:rsidRPr="00BE6F49">
        <w:t xml:space="preserve"> </w:t>
      </w:r>
      <w:r w:rsidRPr="00BE6F49">
        <w:rPr>
          <w:spacing w:val="-4"/>
        </w:rPr>
        <w:t xml:space="preserve">быть </w:t>
      </w:r>
      <w:r w:rsidRPr="00BE6F49">
        <w:t>предусмотрены:</w:t>
      </w:r>
    </w:p>
    <w:p w14:paraId="659DAD21" w14:textId="77777777" w:rsidR="00FE2144" w:rsidRPr="00BE6F49" w:rsidRDefault="00FE2144" w:rsidP="004B24B6">
      <w:pPr>
        <w:pStyle w:val="a9"/>
        <w:numPr>
          <w:ilvl w:val="0"/>
          <w:numId w:val="23"/>
        </w:numPr>
        <w:tabs>
          <w:tab w:val="left" w:pos="993"/>
        </w:tabs>
        <w:spacing w:line="360" w:lineRule="auto"/>
        <w:ind w:left="0" w:firstLine="709"/>
        <w:jc w:val="both"/>
        <w:rPr>
          <w:sz w:val="26"/>
          <w:szCs w:val="26"/>
        </w:rPr>
      </w:pPr>
      <w:r w:rsidRPr="00BE6F49">
        <w:rPr>
          <w:sz w:val="26"/>
          <w:szCs w:val="26"/>
        </w:rPr>
        <w:t>подготовка технического обслуживания и</w:t>
      </w:r>
      <w:r w:rsidRPr="00BE6F49">
        <w:rPr>
          <w:spacing w:val="-2"/>
          <w:sz w:val="26"/>
          <w:szCs w:val="26"/>
        </w:rPr>
        <w:t xml:space="preserve"> </w:t>
      </w:r>
      <w:r w:rsidRPr="00BE6F49">
        <w:rPr>
          <w:sz w:val="26"/>
          <w:szCs w:val="26"/>
        </w:rPr>
        <w:t>ремонтов;</w:t>
      </w:r>
    </w:p>
    <w:p w14:paraId="6D07C74B" w14:textId="77777777" w:rsidR="00FE2144" w:rsidRPr="00BE6F49" w:rsidRDefault="00FE2144" w:rsidP="004B24B6">
      <w:pPr>
        <w:pStyle w:val="a9"/>
        <w:numPr>
          <w:ilvl w:val="0"/>
          <w:numId w:val="23"/>
        </w:numPr>
        <w:tabs>
          <w:tab w:val="left" w:pos="993"/>
        </w:tabs>
        <w:spacing w:line="360" w:lineRule="auto"/>
        <w:ind w:left="0" w:firstLine="709"/>
        <w:jc w:val="both"/>
        <w:rPr>
          <w:sz w:val="26"/>
          <w:szCs w:val="26"/>
        </w:rPr>
      </w:pPr>
      <w:r w:rsidRPr="00BE6F49">
        <w:rPr>
          <w:sz w:val="26"/>
          <w:szCs w:val="26"/>
        </w:rPr>
        <w:t>вывод оборудования в</w:t>
      </w:r>
      <w:r w:rsidRPr="00BE6F49">
        <w:rPr>
          <w:spacing w:val="-1"/>
          <w:sz w:val="26"/>
          <w:szCs w:val="26"/>
        </w:rPr>
        <w:t xml:space="preserve"> </w:t>
      </w:r>
      <w:r w:rsidRPr="00BE6F49">
        <w:rPr>
          <w:sz w:val="26"/>
          <w:szCs w:val="26"/>
        </w:rPr>
        <w:t>ремонт;</w:t>
      </w:r>
    </w:p>
    <w:p w14:paraId="5E756F32" w14:textId="77777777" w:rsidR="00FE2144" w:rsidRPr="00BE6F49" w:rsidRDefault="00FE2144" w:rsidP="004B24B6">
      <w:pPr>
        <w:pStyle w:val="a9"/>
        <w:numPr>
          <w:ilvl w:val="0"/>
          <w:numId w:val="23"/>
        </w:numPr>
        <w:tabs>
          <w:tab w:val="left" w:pos="993"/>
          <w:tab w:val="left" w:pos="2818"/>
          <w:tab w:val="left" w:pos="4544"/>
          <w:tab w:val="left" w:pos="5902"/>
          <w:tab w:val="left" w:pos="7193"/>
          <w:tab w:val="left" w:pos="8025"/>
          <w:tab w:val="left" w:pos="8402"/>
        </w:tabs>
        <w:spacing w:line="360" w:lineRule="auto"/>
        <w:ind w:left="0" w:firstLine="709"/>
        <w:jc w:val="both"/>
        <w:rPr>
          <w:sz w:val="26"/>
          <w:szCs w:val="26"/>
        </w:rPr>
      </w:pPr>
      <w:r w:rsidRPr="00BE6F49">
        <w:rPr>
          <w:sz w:val="26"/>
          <w:szCs w:val="26"/>
        </w:rPr>
        <w:t>оценка</w:t>
      </w:r>
      <w:r w:rsidR="00F15724" w:rsidRPr="00BE6F49">
        <w:rPr>
          <w:sz w:val="26"/>
          <w:szCs w:val="26"/>
        </w:rPr>
        <w:t xml:space="preserve"> </w:t>
      </w:r>
      <w:r w:rsidRPr="00BE6F49">
        <w:rPr>
          <w:sz w:val="26"/>
          <w:szCs w:val="26"/>
        </w:rPr>
        <w:t>технического</w:t>
      </w:r>
      <w:r w:rsidR="00F15724" w:rsidRPr="00BE6F49">
        <w:rPr>
          <w:sz w:val="26"/>
          <w:szCs w:val="26"/>
        </w:rPr>
        <w:t xml:space="preserve"> </w:t>
      </w:r>
      <w:r w:rsidRPr="00BE6F49">
        <w:rPr>
          <w:sz w:val="26"/>
          <w:szCs w:val="26"/>
        </w:rPr>
        <w:t>состояния</w:t>
      </w:r>
      <w:r w:rsidR="00F15724" w:rsidRPr="00BE6F49">
        <w:rPr>
          <w:sz w:val="26"/>
          <w:szCs w:val="26"/>
        </w:rPr>
        <w:t xml:space="preserve"> </w:t>
      </w:r>
      <w:r w:rsidRPr="00BE6F49">
        <w:rPr>
          <w:sz w:val="26"/>
          <w:szCs w:val="26"/>
        </w:rPr>
        <w:t>тепловых</w:t>
      </w:r>
      <w:r w:rsidR="00F15724" w:rsidRPr="00BE6F49">
        <w:rPr>
          <w:sz w:val="26"/>
          <w:szCs w:val="26"/>
        </w:rPr>
        <w:t xml:space="preserve"> </w:t>
      </w:r>
      <w:r w:rsidRPr="00BE6F49">
        <w:rPr>
          <w:sz w:val="26"/>
          <w:szCs w:val="26"/>
        </w:rPr>
        <w:t>сетей</w:t>
      </w:r>
      <w:r w:rsidR="00F15724" w:rsidRPr="00BE6F49">
        <w:rPr>
          <w:sz w:val="26"/>
          <w:szCs w:val="26"/>
        </w:rPr>
        <w:t xml:space="preserve"> </w:t>
      </w:r>
      <w:r w:rsidRPr="00BE6F49">
        <w:rPr>
          <w:sz w:val="26"/>
          <w:szCs w:val="26"/>
        </w:rPr>
        <w:t>и</w:t>
      </w:r>
      <w:r w:rsidR="00F15724" w:rsidRPr="00BE6F49">
        <w:rPr>
          <w:sz w:val="26"/>
          <w:szCs w:val="26"/>
        </w:rPr>
        <w:t xml:space="preserve"> </w:t>
      </w:r>
      <w:r w:rsidRPr="00BE6F49">
        <w:rPr>
          <w:spacing w:val="-3"/>
          <w:sz w:val="26"/>
          <w:szCs w:val="26"/>
        </w:rPr>
        <w:t xml:space="preserve">составление </w:t>
      </w:r>
      <w:r w:rsidRPr="00BE6F49">
        <w:rPr>
          <w:sz w:val="26"/>
          <w:szCs w:val="26"/>
        </w:rPr>
        <w:t>дефектных ведомостей;</w:t>
      </w:r>
    </w:p>
    <w:p w14:paraId="5A37C12E" w14:textId="77777777" w:rsidR="00FE2144" w:rsidRPr="00BE6F49" w:rsidRDefault="00FE2144" w:rsidP="004B24B6">
      <w:pPr>
        <w:pStyle w:val="a9"/>
        <w:numPr>
          <w:ilvl w:val="0"/>
          <w:numId w:val="23"/>
        </w:numPr>
        <w:tabs>
          <w:tab w:val="left" w:pos="993"/>
        </w:tabs>
        <w:spacing w:line="360" w:lineRule="auto"/>
        <w:ind w:left="0" w:firstLine="709"/>
        <w:jc w:val="both"/>
        <w:rPr>
          <w:sz w:val="26"/>
          <w:szCs w:val="26"/>
        </w:rPr>
      </w:pPr>
      <w:r w:rsidRPr="00BE6F49">
        <w:rPr>
          <w:sz w:val="26"/>
          <w:szCs w:val="26"/>
        </w:rPr>
        <w:t>проведение технического обслуживания и</w:t>
      </w:r>
      <w:r w:rsidRPr="00BE6F49">
        <w:rPr>
          <w:spacing w:val="-1"/>
          <w:sz w:val="26"/>
          <w:szCs w:val="26"/>
        </w:rPr>
        <w:t xml:space="preserve"> </w:t>
      </w:r>
      <w:r w:rsidRPr="00BE6F49">
        <w:rPr>
          <w:sz w:val="26"/>
          <w:szCs w:val="26"/>
        </w:rPr>
        <w:t>ремонта;</w:t>
      </w:r>
    </w:p>
    <w:p w14:paraId="27FAF0C2" w14:textId="77777777" w:rsidR="00FE2144" w:rsidRPr="00BE6F49" w:rsidRDefault="00FE2144" w:rsidP="004B24B6">
      <w:pPr>
        <w:pStyle w:val="a9"/>
        <w:numPr>
          <w:ilvl w:val="0"/>
          <w:numId w:val="23"/>
        </w:numPr>
        <w:tabs>
          <w:tab w:val="left" w:pos="993"/>
        </w:tabs>
        <w:spacing w:line="360" w:lineRule="auto"/>
        <w:ind w:left="0" w:firstLine="709"/>
        <w:jc w:val="both"/>
        <w:rPr>
          <w:sz w:val="26"/>
          <w:szCs w:val="26"/>
        </w:rPr>
      </w:pPr>
      <w:r w:rsidRPr="00BE6F49">
        <w:rPr>
          <w:sz w:val="26"/>
          <w:szCs w:val="26"/>
        </w:rPr>
        <w:t>приемка оборудования из</w:t>
      </w:r>
      <w:r w:rsidRPr="00BE6F49">
        <w:rPr>
          <w:spacing w:val="-3"/>
          <w:sz w:val="26"/>
          <w:szCs w:val="26"/>
        </w:rPr>
        <w:t xml:space="preserve"> </w:t>
      </w:r>
      <w:r w:rsidRPr="00BE6F49">
        <w:rPr>
          <w:sz w:val="26"/>
          <w:szCs w:val="26"/>
        </w:rPr>
        <w:t>ремонта;</w:t>
      </w:r>
    </w:p>
    <w:p w14:paraId="60F2FD4B" w14:textId="77777777" w:rsidR="00FE2144" w:rsidRPr="00BE6F49" w:rsidRDefault="00FE2144" w:rsidP="004B24B6">
      <w:pPr>
        <w:pStyle w:val="a9"/>
        <w:numPr>
          <w:ilvl w:val="0"/>
          <w:numId w:val="23"/>
        </w:numPr>
        <w:tabs>
          <w:tab w:val="left" w:pos="993"/>
        </w:tabs>
        <w:spacing w:line="360" w:lineRule="auto"/>
        <w:ind w:left="0" w:firstLine="709"/>
        <w:jc w:val="both"/>
        <w:rPr>
          <w:sz w:val="26"/>
          <w:szCs w:val="26"/>
        </w:rPr>
      </w:pPr>
      <w:r w:rsidRPr="00BE6F49">
        <w:rPr>
          <w:sz w:val="26"/>
          <w:szCs w:val="26"/>
        </w:rPr>
        <w:t>контроль и отчетность о выполнении технического обслуживания и ремонта.</w:t>
      </w:r>
    </w:p>
    <w:p w14:paraId="64EC16A3" w14:textId="77777777" w:rsidR="00FE2144" w:rsidRPr="00BE6F49" w:rsidRDefault="00FE2144" w:rsidP="006774D2">
      <w:pPr>
        <w:pStyle w:val="a7"/>
        <w:spacing w:line="360" w:lineRule="auto"/>
        <w:ind w:firstLine="709"/>
        <w:jc w:val="both"/>
      </w:pPr>
      <w:r w:rsidRPr="00BE6F49">
        <w:lastRenderedPageBreak/>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w:t>
      </w:r>
      <w:r w:rsidR="00CF1DA3" w:rsidRPr="00BE6F49">
        <w:t>–</w:t>
      </w:r>
      <w:r w:rsidRPr="00BE6F49">
        <w:t>технической документации.</w:t>
      </w:r>
    </w:p>
    <w:p w14:paraId="502D56BC" w14:textId="1E777F13" w:rsidR="00FE2144" w:rsidRPr="00BE6F49" w:rsidRDefault="00FE2144" w:rsidP="007A48B0">
      <w:pPr>
        <w:pStyle w:val="a7"/>
        <w:spacing w:line="360" w:lineRule="auto"/>
        <w:ind w:firstLine="709"/>
        <w:jc w:val="both"/>
      </w:pPr>
      <w:r w:rsidRPr="00BE6F49">
        <w:t>Процедуры летних ремонтов, параметры и методы испытаний тепловых сетей</w:t>
      </w:r>
      <w:r w:rsidRPr="00BE6F49">
        <w:rPr>
          <w:spacing w:val="21"/>
        </w:rPr>
        <w:t xml:space="preserve"> </w:t>
      </w:r>
      <w:r w:rsidRPr="00BE6F49">
        <w:t>(гидравлических,</w:t>
      </w:r>
      <w:r w:rsidRPr="00BE6F49">
        <w:rPr>
          <w:spacing w:val="22"/>
        </w:rPr>
        <w:t xml:space="preserve"> </w:t>
      </w:r>
      <w:r w:rsidRPr="00BE6F49">
        <w:t>температурных,</w:t>
      </w:r>
      <w:r w:rsidRPr="00BE6F49">
        <w:rPr>
          <w:spacing w:val="24"/>
        </w:rPr>
        <w:t xml:space="preserve"> </w:t>
      </w:r>
      <w:r w:rsidRPr="00BE6F49">
        <w:t>на</w:t>
      </w:r>
      <w:r w:rsidRPr="00BE6F49">
        <w:rPr>
          <w:spacing w:val="22"/>
        </w:rPr>
        <w:t xml:space="preserve"> </w:t>
      </w:r>
      <w:r w:rsidRPr="00BE6F49">
        <w:t>тепловые</w:t>
      </w:r>
      <w:r w:rsidRPr="00BE6F49">
        <w:rPr>
          <w:spacing w:val="21"/>
        </w:rPr>
        <w:t xml:space="preserve"> </w:t>
      </w:r>
      <w:r w:rsidRPr="00BE6F49">
        <w:t>потери),</w:t>
      </w:r>
      <w:r w:rsidRPr="00BE6F49">
        <w:rPr>
          <w:spacing w:val="22"/>
        </w:rPr>
        <w:t xml:space="preserve"> </w:t>
      </w:r>
      <w:r w:rsidRPr="00BE6F49">
        <w:t>проводимые</w:t>
      </w:r>
      <w:r w:rsidRPr="00BE6F49">
        <w:rPr>
          <w:spacing w:val="22"/>
        </w:rPr>
        <w:t xml:space="preserve"> </w:t>
      </w:r>
      <w:r w:rsidRPr="00BE6F49">
        <w:t>АО</w:t>
      </w:r>
      <w:r w:rsidR="00872C47" w:rsidRPr="00BE6F49">
        <w:t> </w:t>
      </w:r>
      <w:r w:rsidRPr="00BE6F49">
        <w:t>«Коммунальные</w:t>
      </w:r>
      <w:r w:rsidR="00F15724" w:rsidRPr="00BE6F49">
        <w:t xml:space="preserve"> </w:t>
      </w:r>
      <w:r w:rsidRPr="00BE6F49">
        <w:t>системы</w:t>
      </w:r>
      <w:r w:rsidR="00F15724" w:rsidRPr="00BE6F49">
        <w:t xml:space="preserve"> </w:t>
      </w:r>
      <w:r w:rsidRPr="00BE6F49">
        <w:t>Гатчинского</w:t>
      </w:r>
      <w:r w:rsidR="00F15724" w:rsidRPr="00BE6F49">
        <w:t xml:space="preserve"> </w:t>
      </w:r>
      <w:r w:rsidRPr="00BE6F49">
        <w:t>района»,</w:t>
      </w:r>
      <w:r w:rsidR="00F15724" w:rsidRPr="00BE6F49">
        <w:t xml:space="preserve"> </w:t>
      </w:r>
      <w:r w:rsidRPr="00BE6F49">
        <w:t>соответствуют</w:t>
      </w:r>
      <w:r w:rsidR="00872C47" w:rsidRPr="00BE6F49">
        <w:rPr>
          <w:w w:val="95"/>
        </w:rPr>
        <w:t xml:space="preserve"> нормативно </w:t>
      </w:r>
      <w:r w:rsidR="00CF1DA3" w:rsidRPr="00BE6F49">
        <w:rPr>
          <w:w w:val="95"/>
        </w:rPr>
        <w:t>–</w:t>
      </w:r>
      <w:r w:rsidRPr="00BE6F49">
        <w:rPr>
          <w:w w:val="95"/>
        </w:rPr>
        <w:t xml:space="preserve"> </w:t>
      </w:r>
      <w:r w:rsidRPr="00BE6F49">
        <w:t>технической</w:t>
      </w:r>
      <w:r w:rsidRPr="00BE6F49">
        <w:rPr>
          <w:spacing w:val="-2"/>
        </w:rPr>
        <w:t xml:space="preserve"> </w:t>
      </w:r>
      <w:r w:rsidRPr="00BE6F49">
        <w:t>документации.</w:t>
      </w:r>
    </w:p>
    <w:p w14:paraId="76655D3C" w14:textId="0524F607" w:rsidR="007A55AF" w:rsidRPr="00BE6F49" w:rsidRDefault="002C2F9A" w:rsidP="004B24B6">
      <w:pPr>
        <w:pStyle w:val="32"/>
        <w:numPr>
          <w:ilvl w:val="2"/>
          <w:numId w:val="14"/>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92" w:name="_Toc134064853"/>
      <w:r w:rsidRPr="00BE6F49">
        <w:rPr>
          <w:rFonts w:ascii="Times New Roman" w:hAnsi="Times New Roman" w:cs="Times New Roman"/>
          <w:b/>
          <w:color w:val="auto"/>
          <w:sz w:val="26"/>
          <w:szCs w:val="26"/>
        </w:rPr>
        <w:t>Описание н</w:t>
      </w:r>
      <w:r w:rsidR="007A55AF" w:rsidRPr="00BE6F49">
        <w:rPr>
          <w:rFonts w:ascii="Times New Roman" w:hAnsi="Times New Roman" w:cs="Times New Roman"/>
          <w:b/>
          <w:color w:val="auto"/>
          <w:sz w:val="26"/>
          <w:szCs w:val="26"/>
        </w:rPr>
        <w:t>орматив</w:t>
      </w:r>
      <w:r w:rsidR="00625B74"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технологических потерь при передаче тепловой энергии (мощности)</w:t>
      </w:r>
      <w:r w:rsidRPr="00BE6F49">
        <w:rPr>
          <w:rFonts w:ascii="Times New Roman" w:hAnsi="Times New Roman" w:cs="Times New Roman"/>
          <w:b/>
          <w:color w:val="auto"/>
          <w:sz w:val="26"/>
          <w:szCs w:val="26"/>
        </w:rPr>
        <w:t xml:space="preserve"> и</w:t>
      </w:r>
      <w:r w:rsidR="007A55AF" w:rsidRPr="00BE6F49">
        <w:rPr>
          <w:rFonts w:ascii="Times New Roman" w:hAnsi="Times New Roman" w:cs="Times New Roman"/>
          <w:b/>
          <w:color w:val="auto"/>
          <w:sz w:val="26"/>
          <w:szCs w:val="26"/>
        </w:rPr>
        <w:t xml:space="preserve"> теплоносителя, включаемы</w:t>
      </w:r>
      <w:r w:rsidRPr="00BE6F49">
        <w:rPr>
          <w:rFonts w:ascii="Times New Roman" w:hAnsi="Times New Roman" w:cs="Times New Roman"/>
          <w:b/>
          <w:color w:val="auto"/>
          <w:sz w:val="26"/>
          <w:szCs w:val="26"/>
        </w:rPr>
        <w:t>х</w:t>
      </w:r>
      <w:r w:rsidR="007A55AF" w:rsidRPr="00BE6F49">
        <w:rPr>
          <w:rFonts w:ascii="Times New Roman" w:hAnsi="Times New Roman" w:cs="Times New Roman"/>
          <w:b/>
          <w:color w:val="auto"/>
          <w:sz w:val="26"/>
          <w:szCs w:val="26"/>
        </w:rPr>
        <w:t xml:space="preserve"> в расчет отпущенных тепловой энергии (мощности) и теплоносителя</w:t>
      </w:r>
      <w:bookmarkEnd w:id="92"/>
    </w:p>
    <w:p w14:paraId="181D8DE7" w14:textId="65F55609" w:rsidR="00625B74" w:rsidRPr="00BE6F49" w:rsidRDefault="00625B74" w:rsidP="00625B74">
      <w:pPr>
        <w:pStyle w:val="a7"/>
        <w:spacing w:line="360" w:lineRule="auto"/>
        <w:ind w:firstLine="709"/>
        <w:jc w:val="both"/>
      </w:pPr>
      <w:r w:rsidRPr="00BE6F49">
        <w:t>Методика определения тепловых потерь через изоляцию трубопроводов регламентируется приказом Минэнерго № 325 от 30 декабря 2008 года (с</w:t>
      </w:r>
      <w:r w:rsidR="00DD6506" w:rsidRPr="00BE6F49">
        <w:t> </w:t>
      </w:r>
      <w:r w:rsidRPr="00BE6F49">
        <w:t>изменениями от 10 августа 2012 года)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446076BD" w14:textId="7BFC97CD" w:rsidR="00625B74" w:rsidRPr="00BE6F49" w:rsidRDefault="00625B74" w:rsidP="00625B74">
      <w:pPr>
        <w:pStyle w:val="a7"/>
        <w:spacing w:line="360" w:lineRule="auto"/>
        <w:ind w:firstLine="709"/>
        <w:jc w:val="both"/>
      </w:pPr>
      <w:r w:rsidRPr="00BE6F49">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0839B42A" w14:textId="77777777" w:rsidR="00625B74" w:rsidRPr="00BE6F49" w:rsidRDefault="00625B74" w:rsidP="004B24B6">
      <w:pPr>
        <w:numPr>
          <w:ilvl w:val="0"/>
          <w:numId w:val="87"/>
        </w:numPr>
        <w:tabs>
          <w:tab w:val="left" w:pos="993"/>
        </w:tabs>
        <w:spacing w:line="360" w:lineRule="auto"/>
        <w:ind w:left="0" w:firstLine="709"/>
        <w:jc w:val="both"/>
        <w:rPr>
          <w:sz w:val="26"/>
          <w:szCs w:val="26"/>
        </w:rPr>
      </w:pPr>
      <w:r w:rsidRPr="00BE6F49">
        <w:rPr>
          <w:sz w:val="26"/>
          <w:szCs w:val="26"/>
        </w:rPr>
        <w:t>потери и затраты теплоносителя в пределах установленных норм;</w:t>
      </w:r>
    </w:p>
    <w:p w14:paraId="28C15C97" w14:textId="77777777" w:rsidR="00625B74" w:rsidRPr="00BE6F49" w:rsidRDefault="00625B74" w:rsidP="004B24B6">
      <w:pPr>
        <w:numPr>
          <w:ilvl w:val="0"/>
          <w:numId w:val="87"/>
        </w:numPr>
        <w:tabs>
          <w:tab w:val="left" w:pos="993"/>
        </w:tabs>
        <w:spacing w:line="360" w:lineRule="auto"/>
        <w:ind w:left="0" w:firstLine="709"/>
        <w:jc w:val="both"/>
        <w:rPr>
          <w:sz w:val="26"/>
          <w:szCs w:val="26"/>
        </w:rPr>
      </w:pPr>
      <w:r w:rsidRPr="00BE6F49">
        <w:rPr>
          <w:sz w:val="26"/>
          <w:szCs w:val="26"/>
        </w:rPr>
        <w:t>потери тепловой энергии теплопередачей через теплоизоляционные конструкции теплопроводов и с потерями и затратами теплоносителя;</w:t>
      </w:r>
    </w:p>
    <w:p w14:paraId="1D09E293" w14:textId="77777777" w:rsidR="00625B74" w:rsidRPr="00BE6F49" w:rsidRDefault="00625B74" w:rsidP="00625B74">
      <w:pPr>
        <w:tabs>
          <w:tab w:val="left" w:pos="993"/>
        </w:tabs>
        <w:spacing w:line="360" w:lineRule="auto"/>
        <w:ind w:firstLine="709"/>
        <w:jc w:val="both"/>
        <w:rPr>
          <w:rFonts w:eastAsia="Calibri"/>
          <w:sz w:val="26"/>
          <w:szCs w:val="26"/>
          <w:lang w:eastAsia="en-US"/>
        </w:rPr>
      </w:pPr>
      <w:r w:rsidRPr="00BE6F49">
        <w:rPr>
          <w:rFonts w:eastAsia="Calibri"/>
          <w:sz w:val="26"/>
          <w:szCs w:val="26"/>
          <w:lang w:eastAsia="en-US"/>
        </w:rPr>
        <w:t>К нормируемым технологическим затратам теплоносителя относятся:</w:t>
      </w:r>
    </w:p>
    <w:p w14:paraId="1F45F373" w14:textId="77777777" w:rsidR="00625B74" w:rsidRPr="00BE6F49" w:rsidRDefault="00625B74" w:rsidP="004B24B6">
      <w:pPr>
        <w:numPr>
          <w:ilvl w:val="0"/>
          <w:numId w:val="87"/>
        </w:numPr>
        <w:tabs>
          <w:tab w:val="left" w:pos="993"/>
        </w:tabs>
        <w:spacing w:line="360" w:lineRule="auto"/>
        <w:ind w:left="0" w:firstLine="709"/>
        <w:jc w:val="both"/>
        <w:rPr>
          <w:sz w:val="26"/>
          <w:szCs w:val="26"/>
        </w:rPr>
      </w:pPr>
      <w:r w:rsidRPr="00BE6F49">
        <w:rPr>
          <w:sz w:val="26"/>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599958A5" w14:textId="77777777" w:rsidR="00625B74" w:rsidRPr="00BE6F49" w:rsidRDefault="00625B74" w:rsidP="004B24B6">
      <w:pPr>
        <w:numPr>
          <w:ilvl w:val="0"/>
          <w:numId w:val="87"/>
        </w:numPr>
        <w:tabs>
          <w:tab w:val="left" w:pos="993"/>
        </w:tabs>
        <w:spacing w:line="360" w:lineRule="auto"/>
        <w:ind w:left="0" w:firstLine="709"/>
        <w:jc w:val="both"/>
        <w:rPr>
          <w:sz w:val="26"/>
          <w:szCs w:val="26"/>
        </w:rPr>
      </w:pPr>
      <w:r w:rsidRPr="00BE6F49">
        <w:rPr>
          <w:sz w:val="26"/>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6AEA91EC" w14:textId="77777777" w:rsidR="00625B74" w:rsidRPr="00BE6F49" w:rsidRDefault="00625B74" w:rsidP="004B24B6">
      <w:pPr>
        <w:numPr>
          <w:ilvl w:val="0"/>
          <w:numId w:val="87"/>
        </w:numPr>
        <w:tabs>
          <w:tab w:val="left" w:pos="993"/>
        </w:tabs>
        <w:spacing w:line="360" w:lineRule="auto"/>
        <w:ind w:left="0" w:firstLine="709"/>
        <w:jc w:val="both"/>
        <w:rPr>
          <w:sz w:val="26"/>
          <w:szCs w:val="26"/>
        </w:rPr>
      </w:pPr>
      <w:r w:rsidRPr="00BE6F49">
        <w:rPr>
          <w:sz w:val="26"/>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7047EAE6" w14:textId="77777777" w:rsidR="00625B74" w:rsidRPr="00BE6F49" w:rsidRDefault="00625B74" w:rsidP="00625B74">
      <w:pPr>
        <w:pStyle w:val="a7"/>
        <w:spacing w:line="360" w:lineRule="auto"/>
        <w:ind w:firstLine="709"/>
        <w:jc w:val="both"/>
      </w:pPr>
      <w:r w:rsidRPr="00BE6F49">
        <w:t xml:space="preserve">К нормируемым технологическим потерям теплоносителя относятся </w:t>
      </w:r>
      <w:r w:rsidRPr="00BE6F49">
        <w:lastRenderedPageBreak/>
        <w:t xml:space="preserve">технически неизбежные в процессе передачи и распределения тепловой энергии потери теплоносителя с его утечкой через </w:t>
      </w:r>
      <w:proofErr w:type="spellStart"/>
      <w:r w:rsidRPr="00BE6F49">
        <w:t>неплотности</w:t>
      </w:r>
      <w:proofErr w:type="spellEnd"/>
      <w:r w:rsidRPr="00BE6F49">
        <w:t xml:space="preserve">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120B7BB5" w14:textId="77777777" w:rsidR="00625B74" w:rsidRPr="00BE6F49" w:rsidRDefault="00625B74" w:rsidP="00625B74">
      <w:pPr>
        <w:pStyle w:val="a7"/>
        <w:spacing w:line="360" w:lineRule="auto"/>
        <w:ind w:firstLine="709"/>
        <w:jc w:val="both"/>
      </w:pPr>
      <w:r w:rsidRPr="00BE6F49">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5D9595DC" w14:textId="77777777" w:rsidR="00625B74" w:rsidRPr="00BE6F49" w:rsidRDefault="00625B74" w:rsidP="00625B74">
      <w:pPr>
        <w:pStyle w:val="a7"/>
        <w:spacing w:line="360" w:lineRule="auto"/>
        <w:ind w:firstLine="709"/>
        <w:jc w:val="both"/>
      </w:pPr>
      <w:r w:rsidRPr="00BE6F49">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4EA30139" w14:textId="77777777" w:rsidR="00625B74" w:rsidRPr="00BE6F49" w:rsidRDefault="00625B74" w:rsidP="00625B74">
      <w:pPr>
        <w:pStyle w:val="a7"/>
        <w:spacing w:line="360" w:lineRule="auto"/>
        <w:ind w:firstLine="709"/>
        <w:jc w:val="both"/>
      </w:pPr>
      <w:r w:rsidRPr="00BE6F49">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24589181" w14:textId="1E88D956" w:rsidR="00625B74" w:rsidRPr="00BE6F49" w:rsidRDefault="00625B74" w:rsidP="00625B74">
      <w:pPr>
        <w:pStyle w:val="a7"/>
        <w:spacing w:line="360" w:lineRule="auto"/>
        <w:ind w:firstLine="709"/>
        <w:jc w:val="both"/>
      </w:pPr>
      <w:r w:rsidRPr="00BE6F49">
        <w:t>Нормативы технологических потерь при передаче тепловой энергии в тепловых сетях АО ''Коммунальные системы Гатчинского райо</w:t>
      </w:r>
      <w:r w:rsidR="00E70F69">
        <w:t>на'' представлены в таблице ниже</w:t>
      </w:r>
      <w:r w:rsidRPr="00BE6F49">
        <w:t>.</w:t>
      </w:r>
    </w:p>
    <w:p w14:paraId="2D73B694" w14:textId="11F52786" w:rsidR="00625B74" w:rsidRPr="00BE6F49" w:rsidRDefault="00625B74" w:rsidP="00625B74">
      <w:pPr>
        <w:pStyle w:val="a7"/>
        <w:spacing w:after="120" w:line="276" w:lineRule="auto"/>
        <w:jc w:val="both"/>
        <w:rPr>
          <w:b/>
          <w:color w:val="000000"/>
          <w:sz w:val="24"/>
          <w:szCs w:val="24"/>
        </w:rPr>
      </w:pPr>
      <w:r w:rsidRPr="00BE6F49">
        <w:rPr>
          <w:b/>
          <w:color w:val="000000"/>
          <w:sz w:val="24"/>
          <w:szCs w:val="24"/>
        </w:rPr>
        <w:t xml:space="preserve">Таблица </w:t>
      </w:r>
      <w:r w:rsidRPr="00BE6F49">
        <w:rPr>
          <w:b/>
          <w:color w:val="000000"/>
          <w:sz w:val="24"/>
          <w:szCs w:val="24"/>
        </w:rPr>
        <w:fldChar w:fldCharType="begin"/>
      </w:r>
      <w:r w:rsidRPr="00BE6F49">
        <w:rPr>
          <w:b/>
          <w:color w:val="000000"/>
          <w:sz w:val="24"/>
          <w:szCs w:val="24"/>
        </w:rPr>
        <w:instrText xml:space="preserve"> SEQ Таблица \* ARABIC </w:instrText>
      </w:r>
      <w:r w:rsidRPr="00BE6F49">
        <w:rPr>
          <w:b/>
          <w:color w:val="000000"/>
          <w:sz w:val="24"/>
          <w:szCs w:val="24"/>
        </w:rPr>
        <w:fldChar w:fldCharType="separate"/>
      </w:r>
      <w:r w:rsidR="00E70F69">
        <w:rPr>
          <w:b/>
          <w:noProof/>
          <w:color w:val="000000"/>
          <w:sz w:val="24"/>
          <w:szCs w:val="24"/>
        </w:rPr>
        <w:t>36</w:t>
      </w:r>
      <w:r w:rsidRPr="00BE6F49">
        <w:rPr>
          <w:b/>
          <w:color w:val="000000"/>
          <w:sz w:val="24"/>
          <w:szCs w:val="24"/>
        </w:rPr>
        <w:fldChar w:fldCharType="end"/>
      </w:r>
      <w:r w:rsidRPr="00BE6F49">
        <w:rPr>
          <w:b/>
          <w:color w:val="000000"/>
          <w:sz w:val="24"/>
          <w:szCs w:val="24"/>
        </w:rPr>
        <w:t xml:space="preserve"> Нормативы технологических потерь при передаче тепловой энергии в тепловых сетях АО ''Коммунальные системы Гатчинского района''</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26"/>
        <w:gridCol w:w="1559"/>
        <w:gridCol w:w="1417"/>
        <w:gridCol w:w="1135"/>
        <w:gridCol w:w="1843"/>
        <w:gridCol w:w="1268"/>
      </w:tblGrid>
      <w:tr w:rsidR="006C04ED" w:rsidRPr="00BE6F49" w14:paraId="00EDC169" w14:textId="77777777" w:rsidTr="006C04ED">
        <w:trPr>
          <w:trHeight w:val="284"/>
        </w:trPr>
        <w:tc>
          <w:tcPr>
            <w:tcW w:w="1137" w:type="pct"/>
            <w:vAlign w:val="center"/>
          </w:tcPr>
          <w:p w14:paraId="1FBDA4AA" w14:textId="77777777" w:rsidR="006C04ED" w:rsidRPr="00BE6F49" w:rsidRDefault="006C04ED" w:rsidP="00C031B8">
            <w:pPr>
              <w:pStyle w:val="TableParagraph"/>
              <w:ind w:left="-113" w:right="-113"/>
              <w:rPr>
                <w:b/>
                <w:sz w:val="20"/>
                <w:szCs w:val="20"/>
              </w:rPr>
            </w:pPr>
            <w:r w:rsidRPr="00BE6F49">
              <w:rPr>
                <w:b/>
                <w:sz w:val="20"/>
                <w:szCs w:val="20"/>
              </w:rPr>
              <w:t>Наименование системы теплоснабжения</w:t>
            </w:r>
          </w:p>
        </w:tc>
        <w:tc>
          <w:tcPr>
            <w:tcW w:w="834" w:type="pct"/>
          </w:tcPr>
          <w:p w14:paraId="54B492F6" w14:textId="77777777" w:rsidR="006C04ED" w:rsidRPr="00BE6F49" w:rsidRDefault="006C04ED" w:rsidP="00C031B8">
            <w:pPr>
              <w:pStyle w:val="TableParagraph"/>
              <w:ind w:left="-113" w:right="-113"/>
              <w:rPr>
                <w:b/>
                <w:sz w:val="20"/>
                <w:szCs w:val="20"/>
              </w:rPr>
            </w:pPr>
          </w:p>
        </w:tc>
        <w:tc>
          <w:tcPr>
            <w:tcW w:w="758" w:type="pct"/>
            <w:vAlign w:val="center"/>
          </w:tcPr>
          <w:p w14:paraId="5AAC8586" w14:textId="79091419" w:rsidR="006C04ED" w:rsidRPr="00BE6F49" w:rsidRDefault="006C04ED" w:rsidP="006C04ED">
            <w:pPr>
              <w:pStyle w:val="TableParagraph"/>
              <w:rPr>
                <w:b/>
                <w:sz w:val="20"/>
                <w:szCs w:val="20"/>
              </w:rPr>
            </w:pPr>
            <w:r w:rsidRPr="00BE6F49">
              <w:rPr>
                <w:b/>
                <w:sz w:val="20"/>
                <w:szCs w:val="20"/>
              </w:rPr>
              <w:t>Котельная</w:t>
            </w:r>
          </w:p>
          <w:p w14:paraId="4962D012" w14:textId="5F5BAA98" w:rsidR="006C04ED" w:rsidRPr="00BE6F49" w:rsidRDefault="006C04ED" w:rsidP="006C04ED">
            <w:pPr>
              <w:pStyle w:val="TableParagraph"/>
              <w:rPr>
                <w:b/>
                <w:sz w:val="20"/>
                <w:szCs w:val="20"/>
              </w:rPr>
            </w:pPr>
            <w:r w:rsidRPr="00BE6F49">
              <w:rPr>
                <w:b/>
                <w:sz w:val="20"/>
                <w:szCs w:val="20"/>
              </w:rPr>
              <w:t>№11</w:t>
            </w:r>
          </w:p>
          <w:p w14:paraId="6ED512DC" w14:textId="77777777" w:rsidR="006C04ED" w:rsidRPr="00BE6F49" w:rsidRDefault="006C04ED" w:rsidP="006C04ED">
            <w:pPr>
              <w:pStyle w:val="TableParagraph"/>
              <w:rPr>
                <w:b/>
                <w:sz w:val="20"/>
                <w:szCs w:val="20"/>
              </w:rPr>
            </w:pPr>
            <w:r w:rsidRPr="00BE6F49">
              <w:rPr>
                <w:b/>
                <w:sz w:val="20"/>
                <w:szCs w:val="20"/>
              </w:rPr>
              <w:t xml:space="preserve">п. </w:t>
            </w:r>
            <w:proofErr w:type="spellStart"/>
            <w:r w:rsidRPr="00BE6F49">
              <w:rPr>
                <w:b/>
                <w:sz w:val="20"/>
                <w:szCs w:val="20"/>
              </w:rPr>
              <w:t>Кобринское</w:t>
            </w:r>
            <w:proofErr w:type="spellEnd"/>
          </w:p>
        </w:tc>
        <w:tc>
          <w:tcPr>
            <w:tcW w:w="607" w:type="pct"/>
            <w:vAlign w:val="center"/>
          </w:tcPr>
          <w:p w14:paraId="2B1A7DEB" w14:textId="77777777" w:rsidR="006C04ED" w:rsidRPr="00BE6F49" w:rsidRDefault="006C04ED" w:rsidP="006C04ED">
            <w:pPr>
              <w:pStyle w:val="TableParagraph"/>
              <w:rPr>
                <w:b/>
                <w:sz w:val="20"/>
                <w:szCs w:val="20"/>
              </w:rPr>
            </w:pPr>
            <w:r w:rsidRPr="00BE6F49">
              <w:rPr>
                <w:b/>
                <w:sz w:val="20"/>
                <w:szCs w:val="20"/>
              </w:rPr>
              <w:t>Котельная</w:t>
            </w:r>
          </w:p>
          <w:p w14:paraId="7F417755" w14:textId="79CC3BAE" w:rsidR="006C04ED" w:rsidRPr="00BE6F49" w:rsidRDefault="006C04ED" w:rsidP="006C04ED">
            <w:pPr>
              <w:pStyle w:val="TableParagraph"/>
              <w:rPr>
                <w:b/>
                <w:sz w:val="20"/>
                <w:szCs w:val="20"/>
              </w:rPr>
            </w:pPr>
            <w:r w:rsidRPr="00BE6F49">
              <w:rPr>
                <w:b/>
                <w:sz w:val="20"/>
                <w:szCs w:val="20"/>
              </w:rPr>
              <w:t>№17</w:t>
            </w:r>
          </w:p>
          <w:p w14:paraId="0D8BEA00" w14:textId="77777777" w:rsidR="006C04ED" w:rsidRPr="00BE6F49" w:rsidRDefault="006C04ED" w:rsidP="006C04ED">
            <w:pPr>
              <w:pStyle w:val="TableParagraph"/>
              <w:rPr>
                <w:b/>
                <w:sz w:val="20"/>
                <w:szCs w:val="20"/>
              </w:rPr>
            </w:pPr>
            <w:r w:rsidRPr="00BE6F49">
              <w:rPr>
                <w:b/>
                <w:sz w:val="20"/>
                <w:szCs w:val="20"/>
              </w:rPr>
              <w:t xml:space="preserve">п. </w:t>
            </w:r>
            <w:proofErr w:type="spellStart"/>
            <w:r w:rsidRPr="00BE6F49">
              <w:rPr>
                <w:b/>
                <w:sz w:val="20"/>
                <w:szCs w:val="20"/>
              </w:rPr>
              <w:t>Суйда</w:t>
            </w:r>
            <w:proofErr w:type="spellEnd"/>
          </w:p>
        </w:tc>
        <w:tc>
          <w:tcPr>
            <w:tcW w:w="986" w:type="pct"/>
            <w:vAlign w:val="center"/>
          </w:tcPr>
          <w:p w14:paraId="1428585E" w14:textId="16C9AFDE" w:rsidR="006C04ED" w:rsidRPr="00BE6F49" w:rsidRDefault="006C04ED" w:rsidP="006C04ED">
            <w:pPr>
              <w:pStyle w:val="TableParagraph"/>
              <w:rPr>
                <w:b/>
                <w:sz w:val="20"/>
                <w:szCs w:val="20"/>
              </w:rPr>
            </w:pPr>
            <w:r w:rsidRPr="00BE6F49">
              <w:rPr>
                <w:b/>
                <w:sz w:val="20"/>
                <w:szCs w:val="20"/>
              </w:rPr>
              <w:t>Котельная</w:t>
            </w:r>
          </w:p>
          <w:p w14:paraId="4B9CA7B0" w14:textId="3F2F49A0" w:rsidR="006C04ED" w:rsidRPr="00BE6F49" w:rsidRDefault="006C04ED" w:rsidP="006C04ED">
            <w:pPr>
              <w:pStyle w:val="TableParagraph"/>
              <w:rPr>
                <w:b/>
                <w:sz w:val="20"/>
                <w:szCs w:val="20"/>
              </w:rPr>
            </w:pPr>
            <w:r w:rsidRPr="00BE6F49">
              <w:rPr>
                <w:b/>
                <w:sz w:val="20"/>
                <w:szCs w:val="20"/>
              </w:rPr>
              <w:t>№18</w:t>
            </w:r>
          </w:p>
          <w:p w14:paraId="53D9F2CA" w14:textId="2F6DD495" w:rsidR="006C04ED" w:rsidRPr="00BE6F49" w:rsidRDefault="006C04ED" w:rsidP="006C04ED">
            <w:pPr>
              <w:pStyle w:val="TableParagraph"/>
              <w:rPr>
                <w:b/>
                <w:sz w:val="20"/>
                <w:szCs w:val="20"/>
              </w:rPr>
            </w:pPr>
            <w:r w:rsidRPr="00BE6F49">
              <w:rPr>
                <w:b/>
                <w:sz w:val="20"/>
                <w:szCs w:val="20"/>
              </w:rPr>
              <w:t xml:space="preserve">п. </w:t>
            </w:r>
            <w:proofErr w:type="spellStart"/>
            <w:r w:rsidRPr="00BE6F49">
              <w:rPr>
                <w:b/>
                <w:sz w:val="20"/>
                <w:szCs w:val="20"/>
              </w:rPr>
              <w:t>Высокоключевой</w:t>
            </w:r>
            <w:proofErr w:type="spellEnd"/>
          </w:p>
        </w:tc>
        <w:tc>
          <w:tcPr>
            <w:tcW w:w="678" w:type="pct"/>
            <w:vAlign w:val="center"/>
          </w:tcPr>
          <w:p w14:paraId="5E0BE3B4" w14:textId="77777777" w:rsidR="006C04ED" w:rsidRPr="00BE6F49" w:rsidRDefault="006C04ED" w:rsidP="006C04ED">
            <w:pPr>
              <w:pStyle w:val="TableParagraph"/>
              <w:rPr>
                <w:b/>
                <w:sz w:val="20"/>
                <w:szCs w:val="20"/>
              </w:rPr>
            </w:pPr>
            <w:r w:rsidRPr="00BE6F49">
              <w:rPr>
                <w:b/>
                <w:sz w:val="20"/>
                <w:szCs w:val="20"/>
              </w:rPr>
              <w:t>Котельная</w:t>
            </w:r>
          </w:p>
          <w:p w14:paraId="6B43FFC7" w14:textId="5DD20B64" w:rsidR="006C04ED" w:rsidRPr="00BE6F49" w:rsidRDefault="006C04ED" w:rsidP="006C04ED">
            <w:pPr>
              <w:pStyle w:val="TableParagraph"/>
              <w:rPr>
                <w:b/>
                <w:sz w:val="20"/>
                <w:szCs w:val="20"/>
              </w:rPr>
            </w:pPr>
            <w:r w:rsidRPr="00BE6F49">
              <w:rPr>
                <w:b/>
                <w:sz w:val="20"/>
                <w:szCs w:val="20"/>
              </w:rPr>
              <w:t>№42</w:t>
            </w:r>
          </w:p>
          <w:p w14:paraId="2AB871AD" w14:textId="77777777" w:rsidR="006C04ED" w:rsidRPr="00BE6F49" w:rsidRDefault="006C04ED" w:rsidP="006C04ED">
            <w:pPr>
              <w:pStyle w:val="TableParagraph"/>
              <w:rPr>
                <w:b/>
                <w:sz w:val="20"/>
                <w:szCs w:val="20"/>
              </w:rPr>
            </w:pPr>
            <w:r w:rsidRPr="00BE6F49">
              <w:rPr>
                <w:b/>
                <w:sz w:val="20"/>
                <w:szCs w:val="20"/>
              </w:rPr>
              <w:t xml:space="preserve">д. </w:t>
            </w:r>
            <w:proofErr w:type="spellStart"/>
            <w:r w:rsidRPr="00BE6F49">
              <w:rPr>
                <w:b/>
                <w:sz w:val="20"/>
                <w:szCs w:val="20"/>
              </w:rPr>
              <w:t>Меньково</w:t>
            </w:r>
            <w:proofErr w:type="spellEnd"/>
          </w:p>
        </w:tc>
      </w:tr>
      <w:tr w:rsidR="006C04ED" w:rsidRPr="00BE6F49" w14:paraId="5096E7A9" w14:textId="77777777" w:rsidTr="006C04ED">
        <w:trPr>
          <w:trHeight w:val="284"/>
        </w:trPr>
        <w:tc>
          <w:tcPr>
            <w:tcW w:w="1137" w:type="pct"/>
            <w:vMerge w:val="restart"/>
            <w:vAlign w:val="center"/>
          </w:tcPr>
          <w:p w14:paraId="3C21782A" w14:textId="77777777" w:rsidR="006C04ED" w:rsidRPr="00BE6F49" w:rsidRDefault="006C04ED" w:rsidP="006C04ED">
            <w:pPr>
              <w:pStyle w:val="TableParagraph"/>
              <w:rPr>
                <w:sz w:val="20"/>
                <w:szCs w:val="20"/>
              </w:rPr>
            </w:pPr>
            <w:r w:rsidRPr="00BE6F49">
              <w:rPr>
                <w:sz w:val="20"/>
                <w:szCs w:val="20"/>
              </w:rPr>
              <w:t>Годовые затраты и потери теплоносителя, м</w:t>
            </w:r>
            <w:r w:rsidRPr="00BE6F49">
              <w:rPr>
                <w:sz w:val="20"/>
                <w:szCs w:val="20"/>
                <w:vertAlign w:val="superscript"/>
              </w:rPr>
              <w:t>3</w:t>
            </w:r>
            <w:r w:rsidRPr="00BE6F49">
              <w:rPr>
                <w:position w:val="9"/>
                <w:sz w:val="20"/>
                <w:szCs w:val="20"/>
              </w:rPr>
              <w:t xml:space="preserve"> </w:t>
            </w:r>
            <w:r w:rsidRPr="00BE6F49">
              <w:rPr>
                <w:sz w:val="20"/>
                <w:szCs w:val="20"/>
              </w:rPr>
              <w:t>(т)</w:t>
            </w:r>
          </w:p>
        </w:tc>
        <w:tc>
          <w:tcPr>
            <w:tcW w:w="834" w:type="pct"/>
          </w:tcPr>
          <w:p w14:paraId="1DBC35F8" w14:textId="1CA5053A" w:rsidR="006C04ED" w:rsidRPr="00BE6F49" w:rsidRDefault="006C04ED" w:rsidP="00C031B8">
            <w:pPr>
              <w:pStyle w:val="TableParagraph"/>
              <w:ind w:left="-113" w:right="-113"/>
              <w:rPr>
                <w:sz w:val="20"/>
                <w:szCs w:val="20"/>
              </w:rPr>
            </w:pPr>
            <w:r w:rsidRPr="00BE6F49">
              <w:rPr>
                <w:sz w:val="20"/>
                <w:szCs w:val="20"/>
              </w:rPr>
              <w:t>с утечкой</w:t>
            </w:r>
          </w:p>
        </w:tc>
        <w:tc>
          <w:tcPr>
            <w:tcW w:w="758" w:type="pct"/>
            <w:vAlign w:val="center"/>
          </w:tcPr>
          <w:p w14:paraId="5385501A" w14:textId="0D02C01F" w:rsidR="006C04ED" w:rsidRPr="00BE6F49" w:rsidRDefault="00AD246A" w:rsidP="00C031B8">
            <w:pPr>
              <w:pStyle w:val="TableParagraph"/>
              <w:ind w:left="-113" w:right="-113"/>
              <w:rPr>
                <w:sz w:val="20"/>
                <w:szCs w:val="20"/>
              </w:rPr>
            </w:pPr>
            <w:r w:rsidRPr="00BE6F49">
              <w:rPr>
                <w:sz w:val="20"/>
                <w:szCs w:val="20"/>
              </w:rPr>
              <w:t>138,91</w:t>
            </w:r>
          </w:p>
        </w:tc>
        <w:tc>
          <w:tcPr>
            <w:tcW w:w="607" w:type="pct"/>
            <w:vAlign w:val="center"/>
          </w:tcPr>
          <w:p w14:paraId="3C5EE95C" w14:textId="30B1A56A" w:rsidR="006C04ED" w:rsidRPr="00BE6F49" w:rsidRDefault="00AD246A" w:rsidP="00C031B8">
            <w:pPr>
              <w:pStyle w:val="TableParagraph"/>
              <w:ind w:left="-113" w:right="-113"/>
              <w:rPr>
                <w:sz w:val="20"/>
                <w:szCs w:val="20"/>
              </w:rPr>
            </w:pPr>
            <w:r w:rsidRPr="00BE6F49">
              <w:rPr>
                <w:sz w:val="20"/>
                <w:szCs w:val="20"/>
              </w:rPr>
              <w:t>42,57</w:t>
            </w:r>
          </w:p>
        </w:tc>
        <w:tc>
          <w:tcPr>
            <w:tcW w:w="986" w:type="pct"/>
            <w:vAlign w:val="center"/>
          </w:tcPr>
          <w:p w14:paraId="202B4830" w14:textId="064C3AC9" w:rsidR="006C04ED" w:rsidRPr="00BE6F49" w:rsidRDefault="00AD246A" w:rsidP="00C031B8">
            <w:pPr>
              <w:pStyle w:val="TableParagraph"/>
              <w:ind w:left="-113" w:right="-113"/>
              <w:rPr>
                <w:sz w:val="20"/>
                <w:szCs w:val="20"/>
              </w:rPr>
            </w:pPr>
            <w:r w:rsidRPr="00BE6F49">
              <w:rPr>
                <w:sz w:val="20"/>
                <w:szCs w:val="20"/>
              </w:rPr>
              <w:t>35,61</w:t>
            </w:r>
          </w:p>
        </w:tc>
        <w:tc>
          <w:tcPr>
            <w:tcW w:w="678" w:type="pct"/>
            <w:vAlign w:val="center"/>
          </w:tcPr>
          <w:p w14:paraId="593E92E9" w14:textId="6FD8B0F1" w:rsidR="006C04ED" w:rsidRPr="00BE6F49" w:rsidRDefault="00AD246A" w:rsidP="00C031B8">
            <w:pPr>
              <w:pStyle w:val="TableParagraph"/>
              <w:ind w:left="-113" w:right="-113"/>
              <w:rPr>
                <w:sz w:val="20"/>
                <w:szCs w:val="20"/>
              </w:rPr>
            </w:pPr>
            <w:r w:rsidRPr="00BE6F49">
              <w:rPr>
                <w:sz w:val="20"/>
                <w:szCs w:val="20"/>
              </w:rPr>
              <w:t>5,97</w:t>
            </w:r>
          </w:p>
        </w:tc>
      </w:tr>
      <w:tr w:rsidR="006C04ED" w:rsidRPr="00BE6F49" w14:paraId="79E0388A" w14:textId="77777777" w:rsidTr="006C04ED">
        <w:trPr>
          <w:trHeight w:val="284"/>
        </w:trPr>
        <w:tc>
          <w:tcPr>
            <w:tcW w:w="1137" w:type="pct"/>
            <w:vMerge/>
            <w:vAlign w:val="center"/>
          </w:tcPr>
          <w:p w14:paraId="3DAF0281" w14:textId="77777777" w:rsidR="006C04ED" w:rsidRPr="00BE6F49" w:rsidRDefault="006C04ED" w:rsidP="006C04ED">
            <w:pPr>
              <w:pStyle w:val="TableParagraph"/>
              <w:rPr>
                <w:sz w:val="20"/>
                <w:szCs w:val="20"/>
              </w:rPr>
            </w:pPr>
          </w:p>
        </w:tc>
        <w:tc>
          <w:tcPr>
            <w:tcW w:w="834" w:type="pct"/>
          </w:tcPr>
          <w:p w14:paraId="7DFFDF55" w14:textId="3C8EB445" w:rsidR="006C04ED" w:rsidRPr="00BE6F49" w:rsidRDefault="006C04ED" w:rsidP="00C031B8">
            <w:pPr>
              <w:pStyle w:val="TableParagraph"/>
              <w:ind w:left="-113" w:right="-113"/>
              <w:rPr>
                <w:sz w:val="20"/>
                <w:szCs w:val="20"/>
              </w:rPr>
            </w:pPr>
            <w:r w:rsidRPr="00BE6F49">
              <w:rPr>
                <w:sz w:val="20"/>
                <w:szCs w:val="20"/>
              </w:rPr>
              <w:t>на пусковое заполнение</w:t>
            </w:r>
          </w:p>
        </w:tc>
        <w:tc>
          <w:tcPr>
            <w:tcW w:w="758" w:type="pct"/>
            <w:vAlign w:val="center"/>
          </w:tcPr>
          <w:p w14:paraId="2095CFBD" w14:textId="301A2EB6" w:rsidR="006C04ED" w:rsidRPr="00BE6F49" w:rsidRDefault="00AD246A" w:rsidP="00C031B8">
            <w:pPr>
              <w:pStyle w:val="TableParagraph"/>
              <w:ind w:left="-113" w:right="-113"/>
              <w:rPr>
                <w:sz w:val="20"/>
                <w:szCs w:val="20"/>
              </w:rPr>
            </w:pPr>
            <w:r w:rsidRPr="00BE6F49">
              <w:rPr>
                <w:sz w:val="20"/>
                <w:szCs w:val="20"/>
              </w:rPr>
              <w:t>46,47</w:t>
            </w:r>
          </w:p>
        </w:tc>
        <w:tc>
          <w:tcPr>
            <w:tcW w:w="607" w:type="pct"/>
            <w:vAlign w:val="center"/>
          </w:tcPr>
          <w:p w14:paraId="2E4F4487" w14:textId="03F02785" w:rsidR="006C04ED" w:rsidRPr="00BE6F49" w:rsidRDefault="00AD246A" w:rsidP="00C031B8">
            <w:pPr>
              <w:pStyle w:val="TableParagraph"/>
              <w:ind w:left="-113" w:right="-113"/>
              <w:rPr>
                <w:sz w:val="20"/>
                <w:szCs w:val="20"/>
              </w:rPr>
            </w:pPr>
            <w:r w:rsidRPr="00BE6F49">
              <w:rPr>
                <w:sz w:val="20"/>
                <w:szCs w:val="20"/>
              </w:rPr>
              <w:t>13,41</w:t>
            </w:r>
          </w:p>
        </w:tc>
        <w:tc>
          <w:tcPr>
            <w:tcW w:w="986" w:type="pct"/>
            <w:vAlign w:val="center"/>
          </w:tcPr>
          <w:p w14:paraId="3204B1BB" w14:textId="1069899C" w:rsidR="00AD246A" w:rsidRPr="00BE6F49" w:rsidRDefault="00AD246A" w:rsidP="00AD246A">
            <w:pPr>
              <w:pStyle w:val="TableParagraph"/>
              <w:ind w:left="-113" w:right="-113"/>
              <w:rPr>
                <w:sz w:val="20"/>
                <w:szCs w:val="20"/>
              </w:rPr>
            </w:pPr>
            <w:r w:rsidRPr="00BE6F49">
              <w:rPr>
                <w:sz w:val="20"/>
                <w:szCs w:val="20"/>
              </w:rPr>
              <w:t>11,58</w:t>
            </w:r>
          </w:p>
        </w:tc>
        <w:tc>
          <w:tcPr>
            <w:tcW w:w="678" w:type="pct"/>
            <w:vAlign w:val="center"/>
          </w:tcPr>
          <w:p w14:paraId="771EF66A" w14:textId="2601AEF1" w:rsidR="006C04ED" w:rsidRPr="00BE6F49" w:rsidRDefault="00AD246A" w:rsidP="00C031B8">
            <w:pPr>
              <w:pStyle w:val="TableParagraph"/>
              <w:ind w:left="-113" w:right="-113"/>
              <w:rPr>
                <w:sz w:val="20"/>
                <w:szCs w:val="20"/>
              </w:rPr>
            </w:pPr>
            <w:r w:rsidRPr="00BE6F49">
              <w:rPr>
                <w:sz w:val="20"/>
                <w:szCs w:val="20"/>
              </w:rPr>
              <w:t>1,69</w:t>
            </w:r>
          </w:p>
        </w:tc>
      </w:tr>
      <w:tr w:rsidR="006C04ED" w:rsidRPr="00BE6F49" w14:paraId="5DCF2914" w14:textId="77777777" w:rsidTr="006C04ED">
        <w:trPr>
          <w:trHeight w:val="284"/>
        </w:trPr>
        <w:tc>
          <w:tcPr>
            <w:tcW w:w="1137" w:type="pct"/>
            <w:vMerge/>
            <w:vAlign w:val="center"/>
          </w:tcPr>
          <w:p w14:paraId="29E60609" w14:textId="77777777" w:rsidR="006C04ED" w:rsidRPr="00BE6F49" w:rsidRDefault="006C04ED" w:rsidP="006C04ED">
            <w:pPr>
              <w:pStyle w:val="TableParagraph"/>
              <w:rPr>
                <w:sz w:val="20"/>
                <w:szCs w:val="20"/>
              </w:rPr>
            </w:pPr>
          </w:p>
        </w:tc>
        <w:tc>
          <w:tcPr>
            <w:tcW w:w="834" w:type="pct"/>
          </w:tcPr>
          <w:p w14:paraId="78826381" w14:textId="2EFA4325" w:rsidR="006C04ED" w:rsidRPr="00BE6F49" w:rsidRDefault="006C04ED" w:rsidP="00C031B8">
            <w:pPr>
              <w:pStyle w:val="TableParagraph"/>
              <w:ind w:left="-113" w:right="-113"/>
              <w:rPr>
                <w:sz w:val="20"/>
                <w:szCs w:val="20"/>
              </w:rPr>
            </w:pPr>
            <w:r w:rsidRPr="00BE6F49">
              <w:rPr>
                <w:sz w:val="20"/>
                <w:szCs w:val="20"/>
              </w:rPr>
              <w:t>Всего</w:t>
            </w:r>
          </w:p>
        </w:tc>
        <w:tc>
          <w:tcPr>
            <w:tcW w:w="758" w:type="pct"/>
            <w:vAlign w:val="center"/>
          </w:tcPr>
          <w:p w14:paraId="4EA23758" w14:textId="74ED2CDB" w:rsidR="006C04ED" w:rsidRPr="00BE6F49" w:rsidRDefault="00AD246A" w:rsidP="00C031B8">
            <w:pPr>
              <w:pStyle w:val="TableParagraph"/>
              <w:ind w:left="-113" w:right="-113"/>
              <w:rPr>
                <w:sz w:val="20"/>
                <w:szCs w:val="20"/>
              </w:rPr>
            </w:pPr>
            <w:r w:rsidRPr="00BE6F49">
              <w:rPr>
                <w:sz w:val="20"/>
                <w:szCs w:val="20"/>
              </w:rPr>
              <w:t>185,38</w:t>
            </w:r>
          </w:p>
        </w:tc>
        <w:tc>
          <w:tcPr>
            <w:tcW w:w="607" w:type="pct"/>
            <w:vAlign w:val="center"/>
          </w:tcPr>
          <w:p w14:paraId="40321225" w14:textId="704AC466" w:rsidR="006C04ED" w:rsidRPr="00BE6F49" w:rsidRDefault="00AD246A" w:rsidP="00C031B8">
            <w:pPr>
              <w:pStyle w:val="TableParagraph"/>
              <w:ind w:left="-113" w:right="-113"/>
              <w:rPr>
                <w:sz w:val="20"/>
                <w:szCs w:val="20"/>
              </w:rPr>
            </w:pPr>
            <w:r w:rsidRPr="00BE6F49">
              <w:rPr>
                <w:sz w:val="20"/>
                <w:szCs w:val="20"/>
              </w:rPr>
              <w:t>55,98</w:t>
            </w:r>
          </w:p>
        </w:tc>
        <w:tc>
          <w:tcPr>
            <w:tcW w:w="986" w:type="pct"/>
            <w:vAlign w:val="center"/>
          </w:tcPr>
          <w:p w14:paraId="5BEEF3DA" w14:textId="0EFDAF09" w:rsidR="006C04ED" w:rsidRPr="00BE6F49" w:rsidRDefault="00AD246A" w:rsidP="00C031B8">
            <w:pPr>
              <w:pStyle w:val="TableParagraph"/>
              <w:ind w:left="-113" w:right="-113"/>
              <w:rPr>
                <w:sz w:val="20"/>
                <w:szCs w:val="20"/>
              </w:rPr>
            </w:pPr>
            <w:r w:rsidRPr="00BE6F49">
              <w:rPr>
                <w:sz w:val="20"/>
                <w:szCs w:val="20"/>
              </w:rPr>
              <w:t>47,19</w:t>
            </w:r>
          </w:p>
        </w:tc>
        <w:tc>
          <w:tcPr>
            <w:tcW w:w="678" w:type="pct"/>
            <w:vAlign w:val="center"/>
          </w:tcPr>
          <w:p w14:paraId="79FF9A4B" w14:textId="75E36DF6" w:rsidR="006C04ED" w:rsidRPr="00BE6F49" w:rsidRDefault="00AD246A" w:rsidP="00C031B8">
            <w:pPr>
              <w:pStyle w:val="TableParagraph"/>
              <w:ind w:left="-113" w:right="-113"/>
              <w:rPr>
                <w:sz w:val="20"/>
                <w:szCs w:val="20"/>
              </w:rPr>
            </w:pPr>
            <w:r w:rsidRPr="00BE6F49">
              <w:rPr>
                <w:sz w:val="20"/>
                <w:szCs w:val="20"/>
              </w:rPr>
              <w:t>7,66</w:t>
            </w:r>
          </w:p>
        </w:tc>
      </w:tr>
      <w:tr w:rsidR="006C04ED" w:rsidRPr="00BE6F49" w14:paraId="1EA0177C" w14:textId="77777777" w:rsidTr="006C04ED">
        <w:trPr>
          <w:trHeight w:val="284"/>
        </w:trPr>
        <w:tc>
          <w:tcPr>
            <w:tcW w:w="1137" w:type="pct"/>
            <w:vMerge w:val="restart"/>
            <w:vAlign w:val="center"/>
          </w:tcPr>
          <w:p w14:paraId="48421144" w14:textId="145D34DE" w:rsidR="006C04ED" w:rsidRPr="00BE6F49" w:rsidRDefault="00B670CA" w:rsidP="006C04ED">
            <w:pPr>
              <w:pStyle w:val="TableParagraph"/>
              <w:rPr>
                <w:sz w:val="20"/>
                <w:szCs w:val="20"/>
              </w:rPr>
            </w:pPr>
            <w:r w:rsidRPr="00BE6F49">
              <w:rPr>
                <w:sz w:val="20"/>
                <w:szCs w:val="20"/>
              </w:rPr>
              <w:t>Годовые затраты и потери</w:t>
            </w:r>
          </w:p>
          <w:p w14:paraId="299D337F" w14:textId="77777777" w:rsidR="006C04ED" w:rsidRPr="00BE6F49" w:rsidRDefault="006C04ED" w:rsidP="006C04ED">
            <w:pPr>
              <w:pStyle w:val="TableParagraph"/>
              <w:rPr>
                <w:sz w:val="20"/>
                <w:szCs w:val="20"/>
              </w:rPr>
            </w:pPr>
            <w:r w:rsidRPr="00BE6F49">
              <w:rPr>
                <w:sz w:val="20"/>
                <w:szCs w:val="20"/>
              </w:rPr>
              <w:t>тепловой энергии, Гкал</w:t>
            </w:r>
          </w:p>
        </w:tc>
        <w:tc>
          <w:tcPr>
            <w:tcW w:w="834" w:type="pct"/>
            <w:vAlign w:val="center"/>
          </w:tcPr>
          <w:p w14:paraId="3E138940" w14:textId="5F5C8BF0" w:rsidR="006C04ED" w:rsidRPr="00BE6F49" w:rsidRDefault="006C04ED" w:rsidP="006C04ED">
            <w:pPr>
              <w:pStyle w:val="TableParagraph"/>
              <w:ind w:left="-113" w:right="-113"/>
              <w:rPr>
                <w:sz w:val="20"/>
                <w:szCs w:val="20"/>
              </w:rPr>
            </w:pPr>
            <w:r w:rsidRPr="00BE6F49">
              <w:rPr>
                <w:sz w:val="20"/>
                <w:szCs w:val="20"/>
              </w:rPr>
              <w:t>через изоляцию</w:t>
            </w:r>
          </w:p>
        </w:tc>
        <w:tc>
          <w:tcPr>
            <w:tcW w:w="758" w:type="pct"/>
            <w:vAlign w:val="center"/>
          </w:tcPr>
          <w:p w14:paraId="0ECD6828" w14:textId="2FB0504A" w:rsidR="006C04ED" w:rsidRPr="00BE6F49" w:rsidRDefault="006C04ED" w:rsidP="00C031B8">
            <w:pPr>
              <w:pStyle w:val="TableParagraph"/>
              <w:ind w:left="-113" w:right="-113"/>
              <w:rPr>
                <w:sz w:val="20"/>
                <w:szCs w:val="20"/>
              </w:rPr>
            </w:pPr>
            <w:r w:rsidRPr="00BE6F49">
              <w:rPr>
                <w:sz w:val="20"/>
                <w:szCs w:val="20"/>
              </w:rPr>
              <w:t>4706,87</w:t>
            </w:r>
          </w:p>
        </w:tc>
        <w:tc>
          <w:tcPr>
            <w:tcW w:w="607" w:type="pct"/>
            <w:vAlign w:val="center"/>
          </w:tcPr>
          <w:p w14:paraId="792171E9" w14:textId="6BC94841" w:rsidR="006C04ED" w:rsidRPr="00BE6F49" w:rsidRDefault="006C04ED" w:rsidP="00C031B8">
            <w:pPr>
              <w:pStyle w:val="TableParagraph"/>
              <w:ind w:left="-113" w:right="-113"/>
              <w:rPr>
                <w:sz w:val="20"/>
                <w:szCs w:val="20"/>
              </w:rPr>
            </w:pPr>
            <w:r w:rsidRPr="00BE6F49">
              <w:rPr>
                <w:sz w:val="20"/>
                <w:szCs w:val="20"/>
              </w:rPr>
              <w:t>1005,56</w:t>
            </w:r>
          </w:p>
        </w:tc>
        <w:tc>
          <w:tcPr>
            <w:tcW w:w="986" w:type="pct"/>
            <w:vAlign w:val="center"/>
          </w:tcPr>
          <w:p w14:paraId="131BFE5E" w14:textId="0D08CB6B" w:rsidR="006C04ED" w:rsidRPr="00BE6F49" w:rsidRDefault="006C04ED" w:rsidP="00C031B8">
            <w:pPr>
              <w:pStyle w:val="TableParagraph"/>
              <w:ind w:left="-113" w:right="-113"/>
              <w:rPr>
                <w:sz w:val="20"/>
                <w:szCs w:val="20"/>
              </w:rPr>
            </w:pPr>
            <w:r w:rsidRPr="00BE6F49">
              <w:rPr>
                <w:sz w:val="20"/>
                <w:szCs w:val="20"/>
              </w:rPr>
              <w:t>1548,55</w:t>
            </w:r>
          </w:p>
        </w:tc>
        <w:tc>
          <w:tcPr>
            <w:tcW w:w="678" w:type="pct"/>
            <w:vAlign w:val="center"/>
          </w:tcPr>
          <w:p w14:paraId="33FA2667" w14:textId="501B914B" w:rsidR="006C04ED" w:rsidRPr="00BE6F49" w:rsidRDefault="006C04ED" w:rsidP="00C031B8">
            <w:pPr>
              <w:pStyle w:val="TableParagraph"/>
              <w:ind w:left="-113" w:right="-113"/>
              <w:rPr>
                <w:sz w:val="20"/>
                <w:szCs w:val="20"/>
              </w:rPr>
            </w:pPr>
            <w:r w:rsidRPr="00BE6F49">
              <w:rPr>
                <w:sz w:val="20"/>
                <w:szCs w:val="20"/>
              </w:rPr>
              <w:t>414,67</w:t>
            </w:r>
          </w:p>
        </w:tc>
      </w:tr>
      <w:tr w:rsidR="006C04ED" w:rsidRPr="00BE6F49" w14:paraId="6A3522AA" w14:textId="77777777" w:rsidTr="006C04ED">
        <w:trPr>
          <w:trHeight w:val="284"/>
        </w:trPr>
        <w:tc>
          <w:tcPr>
            <w:tcW w:w="1137" w:type="pct"/>
            <w:vMerge/>
            <w:vAlign w:val="center"/>
          </w:tcPr>
          <w:p w14:paraId="390242E7" w14:textId="77777777" w:rsidR="006C04ED" w:rsidRPr="00BE6F49" w:rsidRDefault="006C04ED" w:rsidP="00C031B8">
            <w:pPr>
              <w:pStyle w:val="TableParagraph"/>
              <w:ind w:left="-113" w:right="-113"/>
              <w:rPr>
                <w:sz w:val="20"/>
                <w:szCs w:val="20"/>
              </w:rPr>
            </w:pPr>
          </w:p>
        </w:tc>
        <w:tc>
          <w:tcPr>
            <w:tcW w:w="834" w:type="pct"/>
            <w:vAlign w:val="center"/>
          </w:tcPr>
          <w:p w14:paraId="24F7DEDE" w14:textId="636C341A" w:rsidR="006C04ED" w:rsidRPr="00BE6F49" w:rsidRDefault="006C04ED" w:rsidP="006C04ED">
            <w:pPr>
              <w:pStyle w:val="TableParagraph"/>
              <w:ind w:left="-113" w:right="-113"/>
              <w:rPr>
                <w:sz w:val="20"/>
                <w:szCs w:val="20"/>
              </w:rPr>
            </w:pPr>
            <w:r w:rsidRPr="00BE6F49">
              <w:rPr>
                <w:sz w:val="20"/>
                <w:szCs w:val="20"/>
              </w:rPr>
              <w:t>с затратами теплоносителя</w:t>
            </w:r>
          </w:p>
        </w:tc>
        <w:tc>
          <w:tcPr>
            <w:tcW w:w="758" w:type="pct"/>
            <w:vAlign w:val="center"/>
          </w:tcPr>
          <w:p w14:paraId="26CD5DFA" w14:textId="79208ED1" w:rsidR="006C04ED" w:rsidRPr="00BE6F49" w:rsidRDefault="00AD246A" w:rsidP="00C031B8">
            <w:pPr>
              <w:pStyle w:val="TableParagraph"/>
              <w:ind w:left="-113" w:right="-113"/>
              <w:rPr>
                <w:sz w:val="20"/>
                <w:szCs w:val="20"/>
              </w:rPr>
            </w:pPr>
            <w:r w:rsidRPr="00BE6F49">
              <w:rPr>
                <w:sz w:val="20"/>
                <w:szCs w:val="20"/>
              </w:rPr>
              <w:t>-</w:t>
            </w:r>
          </w:p>
        </w:tc>
        <w:tc>
          <w:tcPr>
            <w:tcW w:w="607" w:type="pct"/>
            <w:vAlign w:val="center"/>
          </w:tcPr>
          <w:p w14:paraId="2F9B134B" w14:textId="20E09BBA" w:rsidR="006C04ED" w:rsidRPr="00BE6F49" w:rsidRDefault="00AD246A" w:rsidP="00C031B8">
            <w:pPr>
              <w:pStyle w:val="TableParagraph"/>
              <w:ind w:left="-113" w:right="-113"/>
              <w:rPr>
                <w:sz w:val="20"/>
                <w:szCs w:val="20"/>
              </w:rPr>
            </w:pPr>
            <w:r w:rsidRPr="00BE6F49">
              <w:rPr>
                <w:sz w:val="20"/>
                <w:szCs w:val="20"/>
              </w:rPr>
              <w:t>-</w:t>
            </w:r>
          </w:p>
        </w:tc>
        <w:tc>
          <w:tcPr>
            <w:tcW w:w="986" w:type="pct"/>
            <w:vAlign w:val="center"/>
          </w:tcPr>
          <w:p w14:paraId="6B3FE50F" w14:textId="6881B420" w:rsidR="006C04ED" w:rsidRPr="00BE6F49" w:rsidRDefault="00AD246A" w:rsidP="00C031B8">
            <w:pPr>
              <w:pStyle w:val="TableParagraph"/>
              <w:ind w:left="-113" w:right="-113"/>
              <w:rPr>
                <w:sz w:val="20"/>
                <w:szCs w:val="20"/>
              </w:rPr>
            </w:pPr>
            <w:r w:rsidRPr="00BE6F49">
              <w:rPr>
                <w:sz w:val="20"/>
                <w:szCs w:val="20"/>
              </w:rPr>
              <w:t>-</w:t>
            </w:r>
          </w:p>
        </w:tc>
        <w:tc>
          <w:tcPr>
            <w:tcW w:w="678" w:type="pct"/>
            <w:vAlign w:val="center"/>
          </w:tcPr>
          <w:p w14:paraId="0D434EDD" w14:textId="494807DA" w:rsidR="006C04ED" w:rsidRPr="00BE6F49" w:rsidRDefault="00AD246A" w:rsidP="00C031B8">
            <w:pPr>
              <w:pStyle w:val="TableParagraph"/>
              <w:ind w:left="-113" w:right="-113"/>
              <w:rPr>
                <w:sz w:val="20"/>
                <w:szCs w:val="20"/>
              </w:rPr>
            </w:pPr>
            <w:r w:rsidRPr="00BE6F49">
              <w:rPr>
                <w:sz w:val="20"/>
                <w:szCs w:val="20"/>
              </w:rPr>
              <w:t>-</w:t>
            </w:r>
          </w:p>
        </w:tc>
      </w:tr>
      <w:tr w:rsidR="00AD246A" w:rsidRPr="00BE6F49" w14:paraId="0CF75655" w14:textId="77777777" w:rsidTr="006C04ED">
        <w:trPr>
          <w:trHeight w:val="284"/>
        </w:trPr>
        <w:tc>
          <w:tcPr>
            <w:tcW w:w="1137" w:type="pct"/>
            <w:vMerge/>
            <w:vAlign w:val="center"/>
          </w:tcPr>
          <w:p w14:paraId="0BF458A7" w14:textId="77777777" w:rsidR="00AD246A" w:rsidRPr="00BE6F49" w:rsidRDefault="00AD246A" w:rsidP="00AD246A">
            <w:pPr>
              <w:pStyle w:val="TableParagraph"/>
              <w:ind w:left="-113" w:right="-113"/>
              <w:rPr>
                <w:sz w:val="20"/>
                <w:szCs w:val="20"/>
              </w:rPr>
            </w:pPr>
          </w:p>
        </w:tc>
        <w:tc>
          <w:tcPr>
            <w:tcW w:w="834" w:type="pct"/>
            <w:vAlign w:val="center"/>
          </w:tcPr>
          <w:p w14:paraId="37F9A87B" w14:textId="12018E7F" w:rsidR="00AD246A" w:rsidRPr="00BE6F49" w:rsidRDefault="00AD246A" w:rsidP="00AD246A">
            <w:pPr>
              <w:pStyle w:val="TableParagraph"/>
              <w:ind w:left="-113" w:right="-113"/>
              <w:rPr>
                <w:sz w:val="20"/>
                <w:szCs w:val="20"/>
              </w:rPr>
            </w:pPr>
            <w:r w:rsidRPr="00BE6F49">
              <w:rPr>
                <w:sz w:val="20"/>
                <w:szCs w:val="20"/>
              </w:rPr>
              <w:t>Всего</w:t>
            </w:r>
          </w:p>
        </w:tc>
        <w:tc>
          <w:tcPr>
            <w:tcW w:w="758" w:type="pct"/>
            <w:vAlign w:val="center"/>
          </w:tcPr>
          <w:p w14:paraId="7FC137CB" w14:textId="59B92BA8" w:rsidR="00AD246A" w:rsidRPr="00BE6F49" w:rsidRDefault="00AD246A" w:rsidP="00AD246A">
            <w:pPr>
              <w:pStyle w:val="TableParagraph"/>
              <w:ind w:left="-113" w:right="-113"/>
              <w:rPr>
                <w:sz w:val="20"/>
                <w:szCs w:val="20"/>
              </w:rPr>
            </w:pPr>
            <w:r w:rsidRPr="00BE6F49">
              <w:rPr>
                <w:sz w:val="20"/>
                <w:szCs w:val="20"/>
              </w:rPr>
              <w:t>4706,87</w:t>
            </w:r>
          </w:p>
        </w:tc>
        <w:tc>
          <w:tcPr>
            <w:tcW w:w="607" w:type="pct"/>
            <w:vAlign w:val="center"/>
          </w:tcPr>
          <w:p w14:paraId="32866108" w14:textId="2FCCAA84" w:rsidR="00AD246A" w:rsidRPr="00BE6F49" w:rsidRDefault="00AD246A" w:rsidP="00AD246A">
            <w:pPr>
              <w:pStyle w:val="TableParagraph"/>
              <w:ind w:left="-113" w:right="-113"/>
              <w:rPr>
                <w:sz w:val="20"/>
                <w:szCs w:val="20"/>
              </w:rPr>
            </w:pPr>
            <w:r w:rsidRPr="00BE6F49">
              <w:rPr>
                <w:sz w:val="20"/>
                <w:szCs w:val="20"/>
              </w:rPr>
              <w:t>1005,56</w:t>
            </w:r>
          </w:p>
        </w:tc>
        <w:tc>
          <w:tcPr>
            <w:tcW w:w="986" w:type="pct"/>
            <w:vAlign w:val="center"/>
          </w:tcPr>
          <w:p w14:paraId="6845342A" w14:textId="59B665AA" w:rsidR="00AD246A" w:rsidRPr="00BE6F49" w:rsidRDefault="00AD246A" w:rsidP="00AD246A">
            <w:pPr>
              <w:pStyle w:val="TableParagraph"/>
              <w:ind w:left="-113" w:right="-113"/>
              <w:rPr>
                <w:sz w:val="20"/>
                <w:szCs w:val="20"/>
              </w:rPr>
            </w:pPr>
            <w:r w:rsidRPr="00BE6F49">
              <w:rPr>
                <w:sz w:val="20"/>
                <w:szCs w:val="20"/>
              </w:rPr>
              <w:t>1548,55</w:t>
            </w:r>
          </w:p>
        </w:tc>
        <w:tc>
          <w:tcPr>
            <w:tcW w:w="678" w:type="pct"/>
            <w:vAlign w:val="center"/>
          </w:tcPr>
          <w:p w14:paraId="41EF1B4E" w14:textId="4567112F" w:rsidR="00AD246A" w:rsidRPr="00BE6F49" w:rsidRDefault="00AD246A" w:rsidP="00AD246A">
            <w:pPr>
              <w:pStyle w:val="TableParagraph"/>
              <w:ind w:left="-113" w:right="-113"/>
              <w:rPr>
                <w:sz w:val="20"/>
                <w:szCs w:val="20"/>
              </w:rPr>
            </w:pPr>
            <w:r w:rsidRPr="00BE6F49">
              <w:rPr>
                <w:sz w:val="20"/>
                <w:szCs w:val="20"/>
              </w:rPr>
              <w:t>414,67</w:t>
            </w:r>
          </w:p>
        </w:tc>
      </w:tr>
    </w:tbl>
    <w:p w14:paraId="0B628008" w14:textId="77777777" w:rsidR="007A55AF" w:rsidRPr="00BE6F49" w:rsidRDefault="002C2F9A" w:rsidP="004B24B6">
      <w:pPr>
        <w:pStyle w:val="32"/>
        <w:numPr>
          <w:ilvl w:val="2"/>
          <w:numId w:val="14"/>
        </w:numPr>
        <w:tabs>
          <w:tab w:val="left" w:pos="1560"/>
        </w:tabs>
        <w:spacing w:before="240" w:after="120" w:line="276" w:lineRule="auto"/>
        <w:ind w:left="0" w:firstLine="709"/>
        <w:jc w:val="both"/>
        <w:rPr>
          <w:rFonts w:ascii="Times New Roman" w:hAnsi="Times New Roman" w:cs="Times New Roman"/>
          <w:b/>
          <w:color w:val="auto"/>
          <w:sz w:val="26"/>
          <w:szCs w:val="26"/>
        </w:rPr>
      </w:pPr>
      <w:bookmarkStart w:id="93" w:name="_Toc134064854"/>
      <w:r w:rsidRPr="00BE6F49">
        <w:rPr>
          <w:rFonts w:ascii="Times New Roman" w:hAnsi="Times New Roman" w:cs="Times New Roman"/>
          <w:b/>
          <w:color w:val="auto"/>
          <w:sz w:val="26"/>
          <w:szCs w:val="26"/>
        </w:rPr>
        <w:t>Оценка ф</w:t>
      </w:r>
      <w:r w:rsidR="000559B0" w:rsidRPr="00BE6F49">
        <w:rPr>
          <w:rFonts w:ascii="Times New Roman" w:hAnsi="Times New Roman" w:cs="Times New Roman"/>
          <w:b/>
          <w:color w:val="auto"/>
          <w:sz w:val="26"/>
          <w:szCs w:val="26"/>
        </w:rPr>
        <w:t>актически</w:t>
      </w:r>
      <w:r w:rsidRPr="00BE6F49">
        <w:rPr>
          <w:rFonts w:ascii="Times New Roman" w:hAnsi="Times New Roman" w:cs="Times New Roman"/>
          <w:b/>
          <w:color w:val="auto"/>
          <w:sz w:val="26"/>
          <w:szCs w:val="26"/>
        </w:rPr>
        <w:t>х</w:t>
      </w:r>
      <w:r w:rsidR="000559B0" w:rsidRPr="00BE6F49">
        <w:rPr>
          <w:rFonts w:ascii="Times New Roman" w:hAnsi="Times New Roman" w:cs="Times New Roman"/>
          <w:b/>
          <w:color w:val="auto"/>
          <w:sz w:val="26"/>
          <w:szCs w:val="26"/>
        </w:rPr>
        <w:t xml:space="preserve"> потер</w:t>
      </w:r>
      <w:r w:rsidRPr="00BE6F49">
        <w:rPr>
          <w:rFonts w:ascii="Times New Roman" w:hAnsi="Times New Roman" w:cs="Times New Roman"/>
          <w:b/>
          <w:color w:val="auto"/>
          <w:sz w:val="26"/>
          <w:szCs w:val="26"/>
        </w:rPr>
        <w:t>ь</w:t>
      </w:r>
      <w:r w:rsidR="000559B0" w:rsidRPr="00BE6F49">
        <w:rPr>
          <w:rFonts w:ascii="Times New Roman" w:hAnsi="Times New Roman" w:cs="Times New Roman"/>
          <w:b/>
          <w:color w:val="auto"/>
          <w:sz w:val="26"/>
          <w:szCs w:val="26"/>
        </w:rPr>
        <w:t xml:space="preserve"> тепловой энергии и теплоносителя при передаче тепловой энергии и теплоносителя по тепловым сетям за последние 3 года</w:t>
      </w:r>
      <w:bookmarkEnd w:id="93"/>
    </w:p>
    <w:p w14:paraId="0C09F8C1" w14:textId="17A23445" w:rsidR="00AF5D75" w:rsidRPr="00BE6F49" w:rsidRDefault="00B42ACB" w:rsidP="003E1D06">
      <w:pPr>
        <w:pStyle w:val="a7"/>
        <w:spacing w:after="120" w:line="360" w:lineRule="auto"/>
        <w:ind w:firstLine="709"/>
        <w:jc w:val="both"/>
        <w:sectPr w:rsidR="00AF5D75" w:rsidRPr="00BE6F49" w:rsidSect="00115F62">
          <w:pgSz w:w="11910" w:h="16840"/>
          <w:pgMar w:top="1134" w:right="851" w:bottom="851" w:left="1701" w:header="0" w:footer="590" w:gutter="0"/>
          <w:cols w:space="720"/>
        </w:sectPr>
      </w:pPr>
      <w:r w:rsidRPr="00BE6F49">
        <w:t>Тепловые потери в тепловых сетях за последние три года представлены в таблице</w:t>
      </w:r>
      <w:r w:rsidR="00E70F69">
        <w:t xml:space="preserve"> ниже</w:t>
      </w:r>
      <w:r w:rsidRPr="00BE6F49">
        <w:t>.</w:t>
      </w:r>
    </w:p>
    <w:p w14:paraId="282E0EC2" w14:textId="71CCFA91" w:rsidR="00B42ACB" w:rsidRPr="00BE6F49" w:rsidRDefault="00AF5D75" w:rsidP="00AF5D75">
      <w:pPr>
        <w:pStyle w:val="-0"/>
        <w:numPr>
          <w:ilvl w:val="0"/>
          <w:numId w:val="0"/>
        </w:numPr>
        <w:tabs>
          <w:tab w:val="left" w:pos="1418"/>
          <w:tab w:val="left" w:pos="9067"/>
        </w:tabs>
        <w:jc w:val="both"/>
      </w:pPr>
      <w:bookmarkStart w:id="94" w:name="_Ref8906971"/>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37</w:t>
      </w:r>
      <w:r w:rsidRPr="00BE6F49">
        <w:rPr>
          <w:color w:val="000000"/>
        </w:rPr>
        <w:fldChar w:fldCharType="end"/>
      </w:r>
      <w:r w:rsidRPr="00BE6F49">
        <w:rPr>
          <w:color w:val="000000"/>
        </w:rPr>
        <w:t xml:space="preserve"> </w:t>
      </w:r>
      <w:bookmarkEnd w:id="94"/>
      <w:r w:rsidRPr="00BE6F49">
        <w:t>Оценка тепловых потерь в тепловых сетях за 20</w:t>
      </w:r>
      <w:r w:rsidR="00DF4606" w:rsidRPr="00BE6F49">
        <w:t>20</w:t>
      </w:r>
      <w:r w:rsidRPr="00BE6F49">
        <w:t xml:space="preserve"> – 202</w:t>
      </w:r>
      <w:r w:rsidR="00DF4606" w:rsidRPr="00BE6F49">
        <w:t>2</w:t>
      </w:r>
      <w:r w:rsidRPr="00BE6F49">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2013"/>
        <w:gridCol w:w="1314"/>
        <w:gridCol w:w="688"/>
        <w:gridCol w:w="1953"/>
        <w:gridCol w:w="1316"/>
        <w:gridCol w:w="894"/>
        <w:gridCol w:w="2079"/>
        <w:gridCol w:w="1042"/>
        <w:gridCol w:w="1039"/>
      </w:tblGrid>
      <w:tr w:rsidR="00AF5D75" w:rsidRPr="00BE6F49" w14:paraId="4C700954" w14:textId="77777777" w:rsidTr="00C031B8">
        <w:trPr>
          <w:trHeight w:val="284"/>
          <w:jc w:val="center"/>
        </w:trPr>
        <w:tc>
          <w:tcPr>
            <w:tcW w:w="679" w:type="pct"/>
            <w:vMerge w:val="restart"/>
            <w:shd w:val="clear" w:color="auto" w:fill="auto"/>
            <w:vAlign w:val="center"/>
            <w:hideMark/>
          </w:tcPr>
          <w:p w14:paraId="77AE0C1D" w14:textId="77777777" w:rsidR="00AF5D75" w:rsidRPr="00BE6F49" w:rsidRDefault="00AF5D75" w:rsidP="00AF5D75">
            <w:pPr>
              <w:jc w:val="center"/>
              <w:rPr>
                <w:b/>
                <w:color w:val="000000"/>
                <w:sz w:val="20"/>
                <w:szCs w:val="20"/>
              </w:rPr>
            </w:pPr>
            <w:r w:rsidRPr="00BE6F49">
              <w:rPr>
                <w:b/>
                <w:color w:val="000000"/>
                <w:sz w:val="20"/>
                <w:szCs w:val="20"/>
              </w:rPr>
              <w:t>Наименование котельной</w:t>
            </w:r>
          </w:p>
        </w:tc>
        <w:tc>
          <w:tcPr>
            <w:tcW w:w="1406" w:type="pct"/>
            <w:gridSpan w:val="3"/>
            <w:shd w:val="clear" w:color="auto" w:fill="auto"/>
            <w:vAlign w:val="center"/>
            <w:hideMark/>
          </w:tcPr>
          <w:p w14:paraId="6B13A48D" w14:textId="26CAA43B" w:rsidR="00AF5D75" w:rsidRPr="00BE6F49" w:rsidRDefault="00AF5D75" w:rsidP="00AF5D75">
            <w:pPr>
              <w:jc w:val="center"/>
              <w:rPr>
                <w:b/>
                <w:color w:val="000000"/>
                <w:sz w:val="20"/>
                <w:szCs w:val="20"/>
              </w:rPr>
            </w:pPr>
            <w:r w:rsidRPr="00BE6F49">
              <w:rPr>
                <w:b/>
                <w:color w:val="000000"/>
                <w:sz w:val="20"/>
                <w:szCs w:val="20"/>
              </w:rPr>
              <w:t>20</w:t>
            </w:r>
            <w:r w:rsidR="00DF4606" w:rsidRPr="00BE6F49">
              <w:rPr>
                <w:b/>
                <w:color w:val="000000"/>
                <w:sz w:val="20"/>
                <w:szCs w:val="20"/>
              </w:rPr>
              <w:t>20</w:t>
            </w:r>
          </w:p>
        </w:tc>
        <w:tc>
          <w:tcPr>
            <w:tcW w:w="1458" w:type="pct"/>
            <w:gridSpan w:val="3"/>
            <w:shd w:val="clear" w:color="auto" w:fill="auto"/>
            <w:vAlign w:val="center"/>
            <w:hideMark/>
          </w:tcPr>
          <w:p w14:paraId="6B9CA457" w14:textId="1539CDF1" w:rsidR="00AF5D75" w:rsidRPr="00BE6F49" w:rsidRDefault="00AF5D75" w:rsidP="00AF5D75">
            <w:pPr>
              <w:jc w:val="center"/>
              <w:rPr>
                <w:b/>
                <w:color w:val="000000"/>
                <w:sz w:val="20"/>
                <w:szCs w:val="20"/>
              </w:rPr>
            </w:pPr>
            <w:r w:rsidRPr="00BE6F49">
              <w:rPr>
                <w:b/>
                <w:color w:val="000000"/>
                <w:sz w:val="20"/>
                <w:szCs w:val="20"/>
              </w:rPr>
              <w:t>202</w:t>
            </w:r>
            <w:r w:rsidR="00DF4606" w:rsidRPr="00BE6F49">
              <w:rPr>
                <w:b/>
                <w:color w:val="000000"/>
                <w:sz w:val="20"/>
                <w:szCs w:val="20"/>
              </w:rPr>
              <w:t>1</w:t>
            </w:r>
          </w:p>
        </w:tc>
        <w:tc>
          <w:tcPr>
            <w:tcW w:w="1457" w:type="pct"/>
            <w:gridSpan w:val="3"/>
            <w:vAlign w:val="center"/>
          </w:tcPr>
          <w:p w14:paraId="735985D4" w14:textId="0750C046" w:rsidR="00AF5D75" w:rsidRPr="00BE6F49" w:rsidRDefault="00AF5D75" w:rsidP="00AF5D75">
            <w:pPr>
              <w:jc w:val="center"/>
              <w:rPr>
                <w:b/>
                <w:color w:val="000000"/>
                <w:sz w:val="20"/>
                <w:szCs w:val="20"/>
              </w:rPr>
            </w:pPr>
            <w:r w:rsidRPr="00BE6F49">
              <w:rPr>
                <w:b/>
                <w:color w:val="000000"/>
                <w:sz w:val="20"/>
                <w:szCs w:val="20"/>
              </w:rPr>
              <w:t>202</w:t>
            </w:r>
            <w:r w:rsidR="00DF4606" w:rsidRPr="00BE6F49">
              <w:rPr>
                <w:b/>
                <w:color w:val="000000"/>
                <w:sz w:val="20"/>
                <w:szCs w:val="20"/>
              </w:rPr>
              <w:t>2</w:t>
            </w:r>
          </w:p>
        </w:tc>
      </w:tr>
      <w:tr w:rsidR="00AF5D75" w:rsidRPr="00BE6F49" w14:paraId="31F99D6D" w14:textId="77777777" w:rsidTr="00C031B8">
        <w:trPr>
          <w:trHeight w:val="284"/>
          <w:jc w:val="center"/>
        </w:trPr>
        <w:tc>
          <w:tcPr>
            <w:tcW w:w="679" w:type="pct"/>
            <w:vMerge/>
            <w:shd w:val="clear" w:color="auto" w:fill="auto"/>
            <w:vAlign w:val="center"/>
            <w:hideMark/>
          </w:tcPr>
          <w:p w14:paraId="0122CA57" w14:textId="77777777" w:rsidR="00AF5D75" w:rsidRPr="00BE6F49" w:rsidRDefault="00AF5D75" w:rsidP="00AF5D75">
            <w:pPr>
              <w:rPr>
                <w:b/>
                <w:color w:val="000000"/>
                <w:sz w:val="20"/>
                <w:szCs w:val="20"/>
              </w:rPr>
            </w:pPr>
          </w:p>
        </w:tc>
        <w:tc>
          <w:tcPr>
            <w:tcW w:w="705" w:type="pct"/>
            <w:vMerge w:val="restart"/>
            <w:shd w:val="clear" w:color="auto" w:fill="auto"/>
            <w:vAlign w:val="center"/>
            <w:hideMark/>
          </w:tcPr>
          <w:p w14:paraId="2EB91185" w14:textId="77777777" w:rsidR="00AF5D75" w:rsidRPr="00BE6F49" w:rsidRDefault="00AF5D75" w:rsidP="00AF5D75">
            <w:pPr>
              <w:jc w:val="center"/>
              <w:rPr>
                <w:b/>
                <w:color w:val="000000"/>
                <w:sz w:val="20"/>
                <w:szCs w:val="20"/>
              </w:rPr>
            </w:pPr>
            <w:r w:rsidRPr="00BE6F49">
              <w:rPr>
                <w:b/>
                <w:color w:val="000000"/>
                <w:sz w:val="20"/>
                <w:szCs w:val="20"/>
              </w:rPr>
              <w:t>Годовой отпуск тепла c коллекторов котельной, Гкал/год</w:t>
            </w:r>
          </w:p>
        </w:tc>
        <w:tc>
          <w:tcPr>
            <w:tcW w:w="701" w:type="pct"/>
            <w:gridSpan w:val="2"/>
            <w:shd w:val="clear" w:color="auto" w:fill="auto"/>
            <w:vAlign w:val="center"/>
            <w:hideMark/>
          </w:tcPr>
          <w:p w14:paraId="0CE1F1B7" w14:textId="77777777" w:rsidR="00AF5D75" w:rsidRPr="00BE6F49" w:rsidRDefault="00AF5D75" w:rsidP="00AF5D75">
            <w:pPr>
              <w:jc w:val="center"/>
              <w:rPr>
                <w:b/>
                <w:color w:val="000000"/>
                <w:sz w:val="20"/>
                <w:szCs w:val="20"/>
              </w:rPr>
            </w:pPr>
            <w:r w:rsidRPr="00BE6F49">
              <w:rPr>
                <w:b/>
                <w:color w:val="000000"/>
                <w:sz w:val="20"/>
                <w:szCs w:val="20"/>
              </w:rPr>
              <w:t>Потери тепловой энергии в тепловых сетях</w:t>
            </w:r>
          </w:p>
        </w:tc>
        <w:tc>
          <w:tcPr>
            <w:tcW w:w="684" w:type="pct"/>
            <w:vMerge w:val="restart"/>
            <w:shd w:val="clear" w:color="auto" w:fill="auto"/>
            <w:vAlign w:val="center"/>
            <w:hideMark/>
          </w:tcPr>
          <w:p w14:paraId="5302A2A7" w14:textId="77777777" w:rsidR="00AF5D75" w:rsidRPr="00BE6F49" w:rsidRDefault="00AF5D75" w:rsidP="00AF5D75">
            <w:pPr>
              <w:jc w:val="center"/>
              <w:rPr>
                <w:b/>
                <w:color w:val="000000"/>
                <w:sz w:val="20"/>
                <w:szCs w:val="20"/>
              </w:rPr>
            </w:pPr>
            <w:r w:rsidRPr="00BE6F49">
              <w:rPr>
                <w:b/>
                <w:color w:val="000000"/>
                <w:sz w:val="20"/>
                <w:szCs w:val="20"/>
              </w:rPr>
              <w:t>Годовой отпуск тепла c коллекторов котельной, Гкал/год</w:t>
            </w:r>
          </w:p>
        </w:tc>
        <w:tc>
          <w:tcPr>
            <w:tcW w:w="774" w:type="pct"/>
            <w:gridSpan w:val="2"/>
            <w:shd w:val="clear" w:color="auto" w:fill="auto"/>
            <w:vAlign w:val="center"/>
            <w:hideMark/>
          </w:tcPr>
          <w:p w14:paraId="2726C676" w14:textId="77777777" w:rsidR="00AF5D75" w:rsidRPr="00BE6F49" w:rsidRDefault="00AF5D75" w:rsidP="00AF5D75">
            <w:pPr>
              <w:jc w:val="center"/>
              <w:rPr>
                <w:b/>
                <w:color w:val="000000"/>
                <w:sz w:val="20"/>
                <w:szCs w:val="20"/>
              </w:rPr>
            </w:pPr>
            <w:r w:rsidRPr="00BE6F49">
              <w:rPr>
                <w:b/>
                <w:color w:val="000000"/>
                <w:sz w:val="20"/>
                <w:szCs w:val="20"/>
              </w:rPr>
              <w:t>Потери тепловой энергии в тепловых сетях</w:t>
            </w:r>
          </w:p>
        </w:tc>
        <w:tc>
          <w:tcPr>
            <w:tcW w:w="728" w:type="pct"/>
            <w:vMerge w:val="restart"/>
            <w:shd w:val="clear" w:color="auto" w:fill="auto"/>
            <w:vAlign w:val="center"/>
          </w:tcPr>
          <w:p w14:paraId="15985A50" w14:textId="77777777" w:rsidR="00AF5D75" w:rsidRPr="00BE6F49" w:rsidRDefault="00AF5D75" w:rsidP="00AF5D75">
            <w:pPr>
              <w:jc w:val="center"/>
              <w:rPr>
                <w:b/>
                <w:color w:val="000000"/>
                <w:sz w:val="20"/>
                <w:szCs w:val="20"/>
              </w:rPr>
            </w:pPr>
            <w:r w:rsidRPr="00BE6F49">
              <w:rPr>
                <w:b/>
                <w:color w:val="000000"/>
                <w:sz w:val="20"/>
                <w:szCs w:val="20"/>
              </w:rPr>
              <w:t>Годовой отпуск тепла c коллекторов котельной, Гкал/год</w:t>
            </w:r>
          </w:p>
        </w:tc>
        <w:tc>
          <w:tcPr>
            <w:tcW w:w="729" w:type="pct"/>
            <w:gridSpan w:val="2"/>
            <w:shd w:val="clear" w:color="auto" w:fill="auto"/>
            <w:vAlign w:val="center"/>
          </w:tcPr>
          <w:p w14:paraId="10CD6072" w14:textId="77777777" w:rsidR="00AF5D75" w:rsidRPr="00BE6F49" w:rsidRDefault="00AF5D75" w:rsidP="00AF5D75">
            <w:pPr>
              <w:jc w:val="center"/>
              <w:rPr>
                <w:b/>
                <w:color w:val="000000"/>
                <w:sz w:val="20"/>
                <w:szCs w:val="20"/>
              </w:rPr>
            </w:pPr>
            <w:r w:rsidRPr="00BE6F49">
              <w:rPr>
                <w:b/>
                <w:color w:val="000000"/>
                <w:sz w:val="20"/>
                <w:szCs w:val="20"/>
              </w:rPr>
              <w:t>Потери тепловой энергии в тепловых сетях</w:t>
            </w:r>
          </w:p>
        </w:tc>
      </w:tr>
      <w:tr w:rsidR="00AF5D75" w:rsidRPr="00BE6F49" w14:paraId="36B6BBB0" w14:textId="77777777" w:rsidTr="00C031B8">
        <w:trPr>
          <w:trHeight w:val="284"/>
          <w:jc w:val="center"/>
        </w:trPr>
        <w:tc>
          <w:tcPr>
            <w:tcW w:w="679" w:type="pct"/>
            <w:vMerge/>
            <w:shd w:val="clear" w:color="auto" w:fill="auto"/>
            <w:vAlign w:val="center"/>
            <w:hideMark/>
          </w:tcPr>
          <w:p w14:paraId="50193849" w14:textId="77777777" w:rsidR="00AF5D75" w:rsidRPr="00BE6F49" w:rsidRDefault="00AF5D75" w:rsidP="00AF5D75">
            <w:pPr>
              <w:rPr>
                <w:b/>
                <w:color w:val="000000"/>
                <w:sz w:val="20"/>
                <w:szCs w:val="20"/>
              </w:rPr>
            </w:pPr>
          </w:p>
        </w:tc>
        <w:tc>
          <w:tcPr>
            <w:tcW w:w="705" w:type="pct"/>
            <w:vMerge/>
            <w:shd w:val="clear" w:color="auto" w:fill="auto"/>
            <w:vAlign w:val="center"/>
            <w:hideMark/>
          </w:tcPr>
          <w:p w14:paraId="7291329D" w14:textId="77777777" w:rsidR="00AF5D75" w:rsidRPr="00BE6F49" w:rsidRDefault="00AF5D75" w:rsidP="00AF5D75">
            <w:pPr>
              <w:rPr>
                <w:b/>
                <w:color w:val="000000"/>
                <w:sz w:val="20"/>
                <w:szCs w:val="20"/>
              </w:rPr>
            </w:pPr>
          </w:p>
        </w:tc>
        <w:tc>
          <w:tcPr>
            <w:tcW w:w="460" w:type="pct"/>
            <w:shd w:val="clear" w:color="auto" w:fill="auto"/>
            <w:vAlign w:val="center"/>
            <w:hideMark/>
          </w:tcPr>
          <w:p w14:paraId="474FB908" w14:textId="77777777" w:rsidR="00AF5D75" w:rsidRPr="00BE6F49" w:rsidRDefault="00AF5D75" w:rsidP="00AF5D75">
            <w:pPr>
              <w:jc w:val="center"/>
              <w:rPr>
                <w:b/>
                <w:color w:val="000000"/>
                <w:sz w:val="20"/>
                <w:szCs w:val="20"/>
              </w:rPr>
            </w:pPr>
            <w:r w:rsidRPr="00BE6F49">
              <w:rPr>
                <w:b/>
                <w:color w:val="000000"/>
                <w:sz w:val="20"/>
                <w:szCs w:val="20"/>
              </w:rPr>
              <w:t>Гкал/год</w:t>
            </w:r>
          </w:p>
        </w:tc>
        <w:tc>
          <w:tcPr>
            <w:tcW w:w="241" w:type="pct"/>
            <w:shd w:val="clear" w:color="auto" w:fill="auto"/>
            <w:vAlign w:val="center"/>
            <w:hideMark/>
          </w:tcPr>
          <w:p w14:paraId="587A3575" w14:textId="77777777" w:rsidR="00AF5D75" w:rsidRPr="00BE6F49" w:rsidRDefault="00AF5D75" w:rsidP="00AF5D75">
            <w:pPr>
              <w:jc w:val="center"/>
              <w:rPr>
                <w:b/>
                <w:color w:val="000000"/>
                <w:sz w:val="20"/>
                <w:szCs w:val="20"/>
              </w:rPr>
            </w:pPr>
            <w:r w:rsidRPr="00BE6F49">
              <w:rPr>
                <w:b/>
                <w:color w:val="000000"/>
                <w:sz w:val="20"/>
                <w:szCs w:val="20"/>
              </w:rPr>
              <w:t>%</w:t>
            </w:r>
          </w:p>
        </w:tc>
        <w:tc>
          <w:tcPr>
            <w:tcW w:w="684" w:type="pct"/>
            <w:vMerge/>
            <w:shd w:val="clear" w:color="auto" w:fill="auto"/>
            <w:vAlign w:val="center"/>
            <w:hideMark/>
          </w:tcPr>
          <w:p w14:paraId="6361A344" w14:textId="77777777" w:rsidR="00AF5D75" w:rsidRPr="00BE6F49" w:rsidRDefault="00AF5D75" w:rsidP="00AF5D75">
            <w:pPr>
              <w:jc w:val="center"/>
              <w:rPr>
                <w:b/>
                <w:color w:val="000000"/>
                <w:sz w:val="20"/>
                <w:szCs w:val="20"/>
              </w:rPr>
            </w:pPr>
          </w:p>
        </w:tc>
        <w:tc>
          <w:tcPr>
            <w:tcW w:w="461" w:type="pct"/>
            <w:shd w:val="clear" w:color="auto" w:fill="auto"/>
            <w:vAlign w:val="center"/>
            <w:hideMark/>
          </w:tcPr>
          <w:p w14:paraId="33C158C5" w14:textId="77777777" w:rsidR="00AF5D75" w:rsidRPr="00BE6F49" w:rsidRDefault="00AF5D75" w:rsidP="00AF5D75">
            <w:pPr>
              <w:jc w:val="center"/>
              <w:rPr>
                <w:b/>
                <w:color w:val="000000"/>
                <w:sz w:val="20"/>
                <w:szCs w:val="20"/>
              </w:rPr>
            </w:pPr>
            <w:r w:rsidRPr="00BE6F49">
              <w:rPr>
                <w:b/>
                <w:color w:val="000000"/>
                <w:sz w:val="20"/>
                <w:szCs w:val="20"/>
              </w:rPr>
              <w:t>Гкал/год</w:t>
            </w:r>
          </w:p>
        </w:tc>
        <w:tc>
          <w:tcPr>
            <w:tcW w:w="313" w:type="pct"/>
            <w:shd w:val="clear" w:color="auto" w:fill="auto"/>
            <w:vAlign w:val="center"/>
            <w:hideMark/>
          </w:tcPr>
          <w:p w14:paraId="1B775B14" w14:textId="77777777" w:rsidR="00AF5D75" w:rsidRPr="00BE6F49" w:rsidRDefault="00AF5D75" w:rsidP="00AF5D75">
            <w:pPr>
              <w:jc w:val="center"/>
              <w:rPr>
                <w:b/>
                <w:color w:val="000000"/>
                <w:sz w:val="20"/>
                <w:szCs w:val="20"/>
              </w:rPr>
            </w:pPr>
            <w:r w:rsidRPr="00BE6F49">
              <w:rPr>
                <w:b/>
                <w:color w:val="000000"/>
                <w:sz w:val="20"/>
                <w:szCs w:val="20"/>
              </w:rPr>
              <w:t>%</w:t>
            </w:r>
          </w:p>
        </w:tc>
        <w:tc>
          <w:tcPr>
            <w:tcW w:w="728" w:type="pct"/>
            <w:vMerge/>
            <w:vAlign w:val="center"/>
          </w:tcPr>
          <w:p w14:paraId="4CEDDC1E" w14:textId="77777777" w:rsidR="00AF5D75" w:rsidRPr="00BE6F49" w:rsidRDefault="00AF5D75" w:rsidP="00AF5D75">
            <w:pPr>
              <w:jc w:val="center"/>
              <w:rPr>
                <w:b/>
                <w:color w:val="000000"/>
                <w:sz w:val="20"/>
                <w:szCs w:val="20"/>
              </w:rPr>
            </w:pPr>
          </w:p>
        </w:tc>
        <w:tc>
          <w:tcPr>
            <w:tcW w:w="365" w:type="pct"/>
            <w:shd w:val="clear" w:color="auto" w:fill="auto"/>
            <w:vAlign w:val="center"/>
          </w:tcPr>
          <w:p w14:paraId="5C223A2C" w14:textId="77777777" w:rsidR="00AF5D75" w:rsidRPr="00BE6F49" w:rsidRDefault="00AF5D75" w:rsidP="00AF5D75">
            <w:pPr>
              <w:jc w:val="center"/>
              <w:rPr>
                <w:b/>
                <w:color w:val="000000"/>
                <w:sz w:val="20"/>
                <w:szCs w:val="20"/>
              </w:rPr>
            </w:pPr>
            <w:r w:rsidRPr="00BE6F49">
              <w:rPr>
                <w:b/>
                <w:color w:val="000000"/>
                <w:sz w:val="20"/>
                <w:szCs w:val="20"/>
              </w:rPr>
              <w:t>Гкал/год</w:t>
            </w:r>
          </w:p>
        </w:tc>
        <w:tc>
          <w:tcPr>
            <w:tcW w:w="364" w:type="pct"/>
            <w:shd w:val="clear" w:color="auto" w:fill="auto"/>
            <w:vAlign w:val="center"/>
          </w:tcPr>
          <w:p w14:paraId="281E8A92" w14:textId="77777777" w:rsidR="00AF5D75" w:rsidRPr="00BE6F49" w:rsidRDefault="00AF5D75" w:rsidP="00AF5D75">
            <w:pPr>
              <w:jc w:val="center"/>
              <w:rPr>
                <w:b/>
                <w:color w:val="000000"/>
                <w:sz w:val="20"/>
                <w:szCs w:val="20"/>
              </w:rPr>
            </w:pPr>
            <w:r w:rsidRPr="00BE6F49">
              <w:rPr>
                <w:b/>
                <w:color w:val="000000"/>
                <w:sz w:val="20"/>
                <w:szCs w:val="20"/>
              </w:rPr>
              <w:t>%</w:t>
            </w:r>
          </w:p>
        </w:tc>
      </w:tr>
      <w:tr w:rsidR="00DF4606" w:rsidRPr="00BE6F49" w14:paraId="13870254" w14:textId="77777777" w:rsidTr="003E3D90">
        <w:trPr>
          <w:trHeight w:val="355"/>
          <w:jc w:val="center"/>
        </w:trPr>
        <w:tc>
          <w:tcPr>
            <w:tcW w:w="679" w:type="pct"/>
            <w:shd w:val="clear" w:color="auto" w:fill="auto"/>
            <w:noWrap/>
            <w:vAlign w:val="center"/>
            <w:hideMark/>
          </w:tcPr>
          <w:p w14:paraId="1B4B0EB4" w14:textId="0CAC6CEB" w:rsidR="00DF4606" w:rsidRPr="00BE6F49" w:rsidRDefault="00DF4606" w:rsidP="00DF4606">
            <w:pPr>
              <w:rPr>
                <w:sz w:val="20"/>
              </w:rPr>
            </w:pPr>
            <w:r w:rsidRPr="00BE6F49">
              <w:rPr>
                <w:sz w:val="20"/>
              </w:rPr>
              <w:t>Котельная № 11</w:t>
            </w:r>
          </w:p>
        </w:tc>
        <w:tc>
          <w:tcPr>
            <w:tcW w:w="705" w:type="pct"/>
            <w:shd w:val="clear" w:color="auto" w:fill="auto"/>
            <w:noWrap/>
            <w:vAlign w:val="center"/>
          </w:tcPr>
          <w:p w14:paraId="297FD8F9" w14:textId="18116047" w:rsidR="00DF4606" w:rsidRPr="00BE6F49" w:rsidRDefault="00DF4606" w:rsidP="00DF4606">
            <w:pPr>
              <w:jc w:val="center"/>
              <w:rPr>
                <w:sz w:val="20"/>
              </w:rPr>
            </w:pPr>
            <w:r w:rsidRPr="00BE6F49">
              <w:rPr>
                <w:sz w:val="20"/>
              </w:rPr>
              <w:t>8516,595</w:t>
            </w:r>
          </w:p>
        </w:tc>
        <w:tc>
          <w:tcPr>
            <w:tcW w:w="460" w:type="pct"/>
            <w:shd w:val="clear" w:color="auto" w:fill="auto"/>
            <w:noWrap/>
            <w:vAlign w:val="center"/>
          </w:tcPr>
          <w:p w14:paraId="28B38A2C" w14:textId="4721F425" w:rsidR="00DF4606" w:rsidRPr="00BE6F49" w:rsidRDefault="00DF4606" w:rsidP="00DF4606">
            <w:pPr>
              <w:jc w:val="center"/>
              <w:rPr>
                <w:sz w:val="20"/>
              </w:rPr>
            </w:pPr>
            <w:r w:rsidRPr="00BE6F49">
              <w:rPr>
                <w:sz w:val="20"/>
              </w:rPr>
              <w:t>2848,959</w:t>
            </w:r>
          </w:p>
        </w:tc>
        <w:tc>
          <w:tcPr>
            <w:tcW w:w="241" w:type="pct"/>
            <w:shd w:val="clear" w:color="auto" w:fill="auto"/>
            <w:noWrap/>
            <w:vAlign w:val="center"/>
          </w:tcPr>
          <w:p w14:paraId="0AC878ED" w14:textId="2537424F" w:rsidR="00DF4606" w:rsidRPr="00BE6F49" w:rsidRDefault="00DF4606" w:rsidP="00DF4606">
            <w:pPr>
              <w:jc w:val="center"/>
              <w:rPr>
                <w:sz w:val="20"/>
              </w:rPr>
            </w:pPr>
            <w:r w:rsidRPr="00BE6F49">
              <w:rPr>
                <w:sz w:val="20"/>
              </w:rPr>
              <w:t>33,45</w:t>
            </w:r>
          </w:p>
        </w:tc>
        <w:tc>
          <w:tcPr>
            <w:tcW w:w="684" w:type="pct"/>
            <w:noWrap/>
            <w:vAlign w:val="center"/>
          </w:tcPr>
          <w:p w14:paraId="47D3E5C1" w14:textId="5D455999" w:rsidR="00DF4606" w:rsidRPr="00BE6F49" w:rsidRDefault="00DF4606" w:rsidP="00DF4606">
            <w:pPr>
              <w:jc w:val="center"/>
              <w:rPr>
                <w:sz w:val="20"/>
              </w:rPr>
            </w:pPr>
            <w:r w:rsidRPr="00BE6F49">
              <w:rPr>
                <w:sz w:val="20"/>
              </w:rPr>
              <w:t>9017,354</w:t>
            </w:r>
          </w:p>
        </w:tc>
        <w:tc>
          <w:tcPr>
            <w:tcW w:w="461" w:type="pct"/>
            <w:noWrap/>
            <w:vAlign w:val="center"/>
          </w:tcPr>
          <w:p w14:paraId="2721E5CC" w14:textId="2023BAFD" w:rsidR="00DF4606" w:rsidRPr="00BE6F49" w:rsidRDefault="00DF4606" w:rsidP="00DF4606">
            <w:pPr>
              <w:jc w:val="center"/>
              <w:rPr>
                <w:sz w:val="20"/>
              </w:rPr>
            </w:pPr>
            <w:r w:rsidRPr="00BE6F49">
              <w:rPr>
                <w:sz w:val="20"/>
              </w:rPr>
              <w:t>3156,637</w:t>
            </w:r>
          </w:p>
        </w:tc>
        <w:tc>
          <w:tcPr>
            <w:tcW w:w="313" w:type="pct"/>
            <w:noWrap/>
            <w:vAlign w:val="center"/>
          </w:tcPr>
          <w:p w14:paraId="5A797DED" w14:textId="652E17FA" w:rsidR="00DF4606" w:rsidRPr="00BE6F49" w:rsidRDefault="00DF4606" w:rsidP="00DF4606">
            <w:pPr>
              <w:jc w:val="center"/>
              <w:rPr>
                <w:sz w:val="20"/>
              </w:rPr>
            </w:pPr>
            <w:r w:rsidRPr="00BE6F49">
              <w:rPr>
                <w:sz w:val="20"/>
              </w:rPr>
              <w:t>35,01</w:t>
            </w:r>
          </w:p>
        </w:tc>
        <w:tc>
          <w:tcPr>
            <w:tcW w:w="728" w:type="pct"/>
            <w:vAlign w:val="center"/>
          </w:tcPr>
          <w:p w14:paraId="01E0DD7F" w14:textId="0BDE06FF" w:rsidR="00DF4606" w:rsidRPr="00BE6F49" w:rsidRDefault="00DF4606" w:rsidP="00DF4606">
            <w:pPr>
              <w:jc w:val="center"/>
              <w:rPr>
                <w:sz w:val="20"/>
              </w:rPr>
            </w:pPr>
            <w:r w:rsidRPr="00BE6F49">
              <w:rPr>
                <w:sz w:val="20"/>
              </w:rPr>
              <w:t>10680,6</w:t>
            </w:r>
          </w:p>
        </w:tc>
        <w:tc>
          <w:tcPr>
            <w:tcW w:w="365" w:type="pct"/>
            <w:vAlign w:val="center"/>
          </w:tcPr>
          <w:p w14:paraId="2A9DEFEF" w14:textId="3E933CBA" w:rsidR="00DF4606" w:rsidRPr="00BE6F49" w:rsidRDefault="00DF4606" w:rsidP="00DF4606">
            <w:pPr>
              <w:jc w:val="center"/>
              <w:rPr>
                <w:sz w:val="20"/>
              </w:rPr>
            </w:pPr>
            <w:r w:rsidRPr="00BE6F49">
              <w:rPr>
                <w:sz w:val="20"/>
              </w:rPr>
              <w:t>4915,7</w:t>
            </w:r>
          </w:p>
        </w:tc>
        <w:tc>
          <w:tcPr>
            <w:tcW w:w="364" w:type="pct"/>
            <w:vAlign w:val="center"/>
          </w:tcPr>
          <w:p w14:paraId="080A7068" w14:textId="0EB590DA" w:rsidR="00DF4606" w:rsidRPr="00BE6F49" w:rsidRDefault="00DF4606" w:rsidP="00DF4606">
            <w:pPr>
              <w:jc w:val="center"/>
              <w:rPr>
                <w:sz w:val="20"/>
              </w:rPr>
            </w:pPr>
            <w:r w:rsidRPr="00BE6F49">
              <w:rPr>
                <w:sz w:val="20"/>
              </w:rPr>
              <w:t>46,02</w:t>
            </w:r>
          </w:p>
        </w:tc>
      </w:tr>
      <w:tr w:rsidR="00DF4606" w:rsidRPr="00BE6F49" w14:paraId="74FE65FC" w14:textId="77777777" w:rsidTr="003E3D90">
        <w:trPr>
          <w:trHeight w:val="289"/>
          <w:jc w:val="center"/>
        </w:trPr>
        <w:tc>
          <w:tcPr>
            <w:tcW w:w="679" w:type="pct"/>
            <w:shd w:val="clear" w:color="auto" w:fill="auto"/>
            <w:noWrap/>
            <w:vAlign w:val="center"/>
            <w:hideMark/>
          </w:tcPr>
          <w:p w14:paraId="3D70FB00" w14:textId="7406BE51" w:rsidR="00DF4606" w:rsidRPr="00BE6F49" w:rsidRDefault="00DF4606" w:rsidP="00DF4606">
            <w:pPr>
              <w:rPr>
                <w:sz w:val="20"/>
              </w:rPr>
            </w:pPr>
            <w:r w:rsidRPr="00BE6F49">
              <w:rPr>
                <w:sz w:val="20"/>
              </w:rPr>
              <w:t>Котельная № 17</w:t>
            </w:r>
          </w:p>
        </w:tc>
        <w:tc>
          <w:tcPr>
            <w:tcW w:w="705" w:type="pct"/>
            <w:shd w:val="clear" w:color="auto" w:fill="auto"/>
            <w:noWrap/>
            <w:vAlign w:val="center"/>
          </w:tcPr>
          <w:p w14:paraId="325A0877" w14:textId="169D76E1" w:rsidR="00DF4606" w:rsidRPr="00BE6F49" w:rsidRDefault="00DF4606" w:rsidP="00DF4606">
            <w:pPr>
              <w:jc w:val="center"/>
              <w:rPr>
                <w:sz w:val="20"/>
              </w:rPr>
            </w:pPr>
            <w:r w:rsidRPr="00BE6F49">
              <w:rPr>
                <w:sz w:val="20"/>
              </w:rPr>
              <w:t>6990,500</w:t>
            </w:r>
          </w:p>
        </w:tc>
        <w:tc>
          <w:tcPr>
            <w:tcW w:w="460" w:type="pct"/>
            <w:shd w:val="clear" w:color="auto" w:fill="auto"/>
            <w:noWrap/>
            <w:vAlign w:val="center"/>
          </w:tcPr>
          <w:p w14:paraId="4303926D" w14:textId="6AC19295" w:rsidR="00DF4606" w:rsidRPr="00BE6F49" w:rsidRDefault="00DF4606" w:rsidP="00DF4606">
            <w:pPr>
              <w:jc w:val="center"/>
              <w:rPr>
                <w:sz w:val="20"/>
              </w:rPr>
            </w:pPr>
            <w:r w:rsidRPr="00BE6F49">
              <w:rPr>
                <w:sz w:val="20"/>
              </w:rPr>
              <w:t>2500,090</w:t>
            </w:r>
          </w:p>
        </w:tc>
        <w:tc>
          <w:tcPr>
            <w:tcW w:w="241" w:type="pct"/>
            <w:shd w:val="clear" w:color="auto" w:fill="auto"/>
            <w:noWrap/>
            <w:vAlign w:val="center"/>
          </w:tcPr>
          <w:p w14:paraId="7B15273A" w14:textId="59F9A4EB" w:rsidR="00DF4606" w:rsidRPr="00BE6F49" w:rsidRDefault="00DF4606" w:rsidP="00DF4606">
            <w:pPr>
              <w:jc w:val="center"/>
              <w:rPr>
                <w:sz w:val="20"/>
              </w:rPr>
            </w:pPr>
            <w:r w:rsidRPr="00BE6F49">
              <w:rPr>
                <w:sz w:val="20"/>
              </w:rPr>
              <w:t>35,76</w:t>
            </w:r>
          </w:p>
        </w:tc>
        <w:tc>
          <w:tcPr>
            <w:tcW w:w="684" w:type="pct"/>
            <w:noWrap/>
            <w:vAlign w:val="center"/>
          </w:tcPr>
          <w:p w14:paraId="758ECEC8" w14:textId="6E184F6C" w:rsidR="00DF4606" w:rsidRPr="00BE6F49" w:rsidRDefault="00DF4606" w:rsidP="00DF4606">
            <w:pPr>
              <w:jc w:val="center"/>
              <w:rPr>
                <w:sz w:val="20"/>
              </w:rPr>
            </w:pPr>
            <w:r w:rsidRPr="00BE6F49">
              <w:rPr>
                <w:sz w:val="20"/>
              </w:rPr>
              <w:t>7390,165</w:t>
            </w:r>
          </w:p>
        </w:tc>
        <w:tc>
          <w:tcPr>
            <w:tcW w:w="461" w:type="pct"/>
            <w:noWrap/>
            <w:vAlign w:val="center"/>
          </w:tcPr>
          <w:p w14:paraId="029FD276" w14:textId="1DE6F6C4" w:rsidR="00DF4606" w:rsidRPr="00BE6F49" w:rsidRDefault="00DF4606" w:rsidP="00DF4606">
            <w:pPr>
              <w:jc w:val="center"/>
              <w:rPr>
                <w:sz w:val="20"/>
              </w:rPr>
            </w:pPr>
            <w:r w:rsidRPr="00BE6F49">
              <w:rPr>
                <w:sz w:val="20"/>
              </w:rPr>
              <w:t>2882,614</w:t>
            </w:r>
          </w:p>
        </w:tc>
        <w:tc>
          <w:tcPr>
            <w:tcW w:w="313" w:type="pct"/>
            <w:noWrap/>
            <w:vAlign w:val="center"/>
          </w:tcPr>
          <w:p w14:paraId="48599976" w14:textId="40A8EE07" w:rsidR="00DF4606" w:rsidRPr="00BE6F49" w:rsidRDefault="00DF4606" w:rsidP="00DF4606">
            <w:pPr>
              <w:jc w:val="center"/>
              <w:rPr>
                <w:sz w:val="20"/>
              </w:rPr>
            </w:pPr>
            <w:r w:rsidRPr="00BE6F49">
              <w:rPr>
                <w:sz w:val="20"/>
              </w:rPr>
              <w:t>39,01</w:t>
            </w:r>
          </w:p>
        </w:tc>
        <w:tc>
          <w:tcPr>
            <w:tcW w:w="728" w:type="pct"/>
            <w:vAlign w:val="center"/>
          </w:tcPr>
          <w:p w14:paraId="30611E3C" w14:textId="54703B5A" w:rsidR="00DF4606" w:rsidRPr="00BE6F49" w:rsidRDefault="00DF4606" w:rsidP="00DF4606">
            <w:pPr>
              <w:jc w:val="center"/>
              <w:rPr>
                <w:sz w:val="20"/>
              </w:rPr>
            </w:pPr>
            <w:r w:rsidRPr="00BE6F49">
              <w:rPr>
                <w:sz w:val="20"/>
              </w:rPr>
              <w:t>6997,63</w:t>
            </w:r>
          </w:p>
        </w:tc>
        <w:tc>
          <w:tcPr>
            <w:tcW w:w="365" w:type="pct"/>
            <w:vAlign w:val="center"/>
          </w:tcPr>
          <w:p w14:paraId="18D1B087" w14:textId="791A005C" w:rsidR="00DF4606" w:rsidRPr="00BE6F49" w:rsidRDefault="00DF4606" w:rsidP="00DF4606">
            <w:pPr>
              <w:jc w:val="center"/>
              <w:rPr>
                <w:sz w:val="20"/>
              </w:rPr>
            </w:pPr>
            <w:r w:rsidRPr="00BE6F49">
              <w:rPr>
                <w:sz w:val="20"/>
              </w:rPr>
              <w:t>2 485,9</w:t>
            </w:r>
          </w:p>
        </w:tc>
        <w:tc>
          <w:tcPr>
            <w:tcW w:w="364" w:type="pct"/>
            <w:vAlign w:val="center"/>
          </w:tcPr>
          <w:p w14:paraId="3F6DDE85" w14:textId="40FF66A7" w:rsidR="00DF4606" w:rsidRPr="00BE6F49" w:rsidRDefault="00DF4606" w:rsidP="00DF4606">
            <w:pPr>
              <w:jc w:val="center"/>
              <w:rPr>
                <w:sz w:val="20"/>
              </w:rPr>
            </w:pPr>
            <w:r w:rsidRPr="00BE6F49">
              <w:rPr>
                <w:sz w:val="20"/>
              </w:rPr>
              <w:t>35,52</w:t>
            </w:r>
          </w:p>
        </w:tc>
      </w:tr>
      <w:tr w:rsidR="00DF4606" w:rsidRPr="00BE6F49" w14:paraId="0C07E940" w14:textId="77777777" w:rsidTr="003E3D90">
        <w:trPr>
          <w:trHeight w:val="289"/>
          <w:jc w:val="center"/>
        </w:trPr>
        <w:tc>
          <w:tcPr>
            <w:tcW w:w="679" w:type="pct"/>
            <w:shd w:val="clear" w:color="auto" w:fill="auto"/>
            <w:noWrap/>
            <w:vAlign w:val="center"/>
          </w:tcPr>
          <w:p w14:paraId="4AABB7FC" w14:textId="3C6BFDEA" w:rsidR="00DF4606" w:rsidRPr="00BE6F49" w:rsidRDefault="00DF4606" w:rsidP="00DF4606">
            <w:pPr>
              <w:rPr>
                <w:sz w:val="20"/>
              </w:rPr>
            </w:pPr>
            <w:r w:rsidRPr="00BE6F49">
              <w:rPr>
                <w:sz w:val="20"/>
              </w:rPr>
              <w:t>Котельная № 18</w:t>
            </w:r>
          </w:p>
        </w:tc>
        <w:tc>
          <w:tcPr>
            <w:tcW w:w="705" w:type="pct"/>
            <w:shd w:val="clear" w:color="auto" w:fill="auto"/>
            <w:noWrap/>
            <w:vAlign w:val="center"/>
          </w:tcPr>
          <w:p w14:paraId="38BE147E" w14:textId="0F56F9C0" w:rsidR="00DF4606" w:rsidRPr="00BE6F49" w:rsidRDefault="00DF4606" w:rsidP="00DF4606">
            <w:pPr>
              <w:jc w:val="center"/>
              <w:rPr>
                <w:sz w:val="20"/>
              </w:rPr>
            </w:pPr>
            <w:r w:rsidRPr="00BE6F49">
              <w:rPr>
                <w:sz w:val="20"/>
              </w:rPr>
              <w:t>3336,774</w:t>
            </w:r>
          </w:p>
        </w:tc>
        <w:tc>
          <w:tcPr>
            <w:tcW w:w="460" w:type="pct"/>
            <w:shd w:val="clear" w:color="auto" w:fill="auto"/>
            <w:noWrap/>
            <w:vAlign w:val="center"/>
          </w:tcPr>
          <w:p w14:paraId="6F24E65C" w14:textId="27E4E822" w:rsidR="00DF4606" w:rsidRPr="00BE6F49" w:rsidRDefault="00DF4606" w:rsidP="00DF4606">
            <w:pPr>
              <w:jc w:val="center"/>
              <w:rPr>
                <w:sz w:val="20"/>
              </w:rPr>
            </w:pPr>
            <w:r w:rsidRPr="00BE6F49">
              <w:rPr>
                <w:sz w:val="20"/>
              </w:rPr>
              <w:t>1195,460</w:t>
            </w:r>
          </w:p>
        </w:tc>
        <w:tc>
          <w:tcPr>
            <w:tcW w:w="241" w:type="pct"/>
            <w:shd w:val="clear" w:color="auto" w:fill="auto"/>
            <w:noWrap/>
            <w:vAlign w:val="center"/>
          </w:tcPr>
          <w:p w14:paraId="75A64749" w14:textId="0336EA9C" w:rsidR="00DF4606" w:rsidRPr="00BE6F49" w:rsidRDefault="00DF4606" w:rsidP="00DF4606">
            <w:pPr>
              <w:jc w:val="center"/>
              <w:rPr>
                <w:sz w:val="20"/>
              </w:rPr>
            </w:pPr>
            <w:r w:rsidRPr="00BE6F49">
              <w:rPr>
                <w:sz w:val="20"/>
              </w:rPr>
              <w:t>35,83</w:t>
            </w:r>
          </w:p>
        </w:tc>
        <w:tc>
          <w:tcPr>
            <w:tcW w:w="684" w:type="pct"/>
            <w:noWrap/>
            <w:vAlign w:val="center"/>
          </w:tcPr>
          <w:p w14:paraId="0709C312" w14:textId="7678FED5" w:rsidR="00DF4606" w:rsidRPr="00BE6F49" w:rsidRDefault="00DF4606" w:rsidP="00DF4606">
            <w:pPr>
              <w:jc w:val="center"/>
              <w:rPr>
                <w:sz w:val="20"/>
              </w:rPr>
            </w:pPr>
            <w:r w:rsidRPr="00BE6F49">
              <w:rPr>
                <w:sz w:val="20"/>
              </w:rPr>
              <w:t>4457,412</w:t>
            </w:r>
          </w:p>
        </w:tc>
        <w:tc>
          <w:tcPr>
            <w:tcW w:w="461" w:type="pct"/>
            <w:noWrap/>
            <w:vAlign w:val="center"/>
          </w:tcPr>
          <w:p w14:paraId="1C8D2D48" w14:textId="7FB3B4AF" w:rsidR="00DF4606" w:rsidRPr="00BE6F49" w:rsidRDefault="00DF4606" w:rsidP="00DF4606">
            <w:pPr>
              <w:jc w:val="center"/>
              <w:rPr>
                <w:sz w:val="20"/>
              </w:rPr>
            </w:pPr>
            <w:r w:rsidRPr="00BE6F49">
              <w:rPr>
                <w:sz w:val="20"/>
              </w:rPr>
              <w:t>2118,661</w:t>
            </w:r>
          </w:p>
        </w:tc>
        <w:tc>
          <w:tcPr>
            <w:tcW w:w="313" w:type="pct"/>
            <w:noWrap/>
            <w:vAlign w:val="center"/>
          </w:tcPr>
          <w:p w14:paraId="6F0EEF48" w14:textId="04FCA291" w:rsidR="00DF4606" w:rsidRPr="00BE6F49" w:rsidRDefault="00DF4606" w:rsidP="00DF4606">
            <w:pPr>
              <w:jc w:val="center"/>
              <w:rPr>
                <w:sz w:val="20"/>
              </w:rPr>
            </w:pPr>
            <w:r w:rsidRPr="00BE6F49">
              <w:rPr>
                <w:sz w:val="20"/>
              </w:rPr>
              <w:t>47,53</w:t>
            </w:r>
          </w:p>
        </w:tc>
        <w:tc>
          <w:tcPr>
            <w:tcW w:w="728" w:type="pct"/>
            <w:vAlign w:val="center"/>
          </w:tcPr>
          <w:p w14:paraId="2AFE8BFA" w14:textId="29AEA8A2" w:rsidR="00DF4606" w:rsidRPr="00BE6F49" w:rsidRDefault="00B76D1B" w:rsidP="00B76D1B">
            <w:pPr>
              <w:jc w:val="center"/>
              <w:rPr>
                <w:sz w:val="20"/>
              </w:rPr>
            </w:pPr>
            <w:r w:rsidRPr="00BE6F49">
              <w:rPr>
                <w:sz w:val="20"/>
              </w:rPr>
              <w:t>4980,2</w:t>
            </w:r>
          </w:p>
        </w:tc>
        <w:tc>
          <w:tcPr>
            <w:tcW w:w="365" w:type="pct"/>
            <w:vAlign w:val="center"/>
          </w:tcPr>
          <w:p w14:paraId="024CC22D" w14:textId="3E5869B3" w:rsidR="00DF4606" w:rsidRPr="00BE6F49" w:rsidRDefault="00B76D1B" w:rsidP="00B76D1B">
            <w:pPr>
              <w:jc w:val="center"/>
              <w:rPr>
                <w:sz w:val="20"/>
              </w:rPr>
            </w:pPr>
            <w:r w:rsidRPr="00BE6F49">
              <w:rPr>
                <w:sz w:val="20"/>
              </w:rPr>
              <w:t>2 598,3</w:t>
            </w:r>
          </w:p>
        </w:tc>
        <w:tc>
          <w:tcPr>
            <w:tcW w:w="364" w:type="pct"/>
            <w:vAlign w:val="center"/>
          </w:tcPr>
          <w:p w14:paraId="55C1EF58" w14:textId="2E4A9E45" w:rsidR="00DF4606" w:rsidRPr="00BE6F49" w:rsidRDefault="00B76D1B" w:rsidP="00DF4606">
            <w:pPr>
              <w:jc w:val="center"/>
              <w:rPr>
                <w:sz w:val="20"/>
              </w:rPr>
            </w:pPr>
            <w:r w:rsidRPr="00BE6F49">
              <w:rPr>
                <w:sz w:val="20"/>
              </w:rPr>
              <w:t>52,17</w:t>
            </w:r>
          </w:p>
        </w:tc>
      </w:tr>
      <w:tr w:rsidR="00DF4606" w:rsidRPr="00BE6F49" w14:paraId="2528A5AB" w14:textId="77777777" w:rsidTr="003E3D90">
        <w:trPr>
          <w:trHeight w:val="289"/>
          <w:jc w:val="center"/>
        </w:trPr>
        <w:tc>
          <w:tcPr>
            <w:tcW w:w="679" w:type="pct"/>
            <w:shd w:val="clear" w:color="auto" w:fill="auto"/>
            <w:noWrap/>
            <w:vAlign w:val="center"/>
          </w:tcPr>
          <w:p w14:paraId="274ADD5B" w14:textId="27677B08" w:rsidR="00DF4606" w:rsidRPr="00BE6F49" w:rsidRDefault="00DF4606" w:rsidP="00DF4606">
            <w:pPr>
              <w:rPr>
                <w:sz w:val="20"/>
              </w:rPr>
            </w:pPr>
            <w:r w:rsidRPr="00BE6F49">
              <w:rPr>
                <w:sz w:val="20"/>
              </w:rPr>
              <w:t>Котельная № 42</w:t>
            </w:r>
          </w:p>
        </w:tc>
        <w:tc>
          <w:tcPr>
            <w:tcW w:w="705" w:type="pct"/>
            <w:shd w:val="clear" w:color="auto" w:fill="auto"/>
            <w:noWrap/>
            <w:vAlign w:val="center"/>
          </w:tcPr>
          <w:p w14:paraId="7E1AADD8" w14:textId="5E7376A0" w:rsidR="00DF4606" w:rsidRPr="00BE6F49" w:rsidRDefault="00DF4606" w:rsidP="00DF4606">
            <w:pPr>
              <w:jc w:val="center"/>
              <w:rPr>
                <w:sz w:val="20"/>
              </w:rPr>
            </w:pPr>
            <w:r w:rsidRPr="00BE6F49">
              <w:rPr>
                <w:sz w:val="20"/>
              </w:rPr>
              <w:t>2236,066</w:t>
            </w:r>
          </w:p>
        </w:tc>
        <w:tc>
          <w:tcPr>
            <w:tcW w:w="460" w:type="pct"/>
            <w:shd w:val="clear" w:color="auto" w:fill="auto"/>
            <w:noWrap/>
            <w:vAlign w:val="center"/>
          </w:tcPr>
          <w:p w14:paraId="608C23BD" w14:textId="5F7664BB" w:rsidR="00DF4606" w:rsidRPr="00BE6F49" w:rsidRDefault="00DF4606" w:rsidP="00DF4606">
            <w:pPr>
              <w:jc w:val="center"/>
              <w:rPr>
                <w:sz w:val="20"/>
              </w:rPr>
            </w:pPr>
            <w:r w:rsidRPr="00BE6F49">
              <w:rPr>
                <w:sz w:val="20"/>
              </w:rPr>
              <w:t>225,462</w:t>
            </w:r>
          </w:p>
        </w:tc>
        <w:tc>
          <w:tcPr>
            <w:tcW w:w="241" w:type="pct"/>
            <w:shd w:val="clear" w:color="auto" w:fill="auto"/>
            <w:noWrap/>
            <w:vAlign w:val="center"/>
          </w:tcPr>
          <w:p w14:paraId="7B43F5A1" w14:textId="017309C7" w:rsidR="00DF4606" w:rsidRPr="00BE6F49" w:rsidRDefault="00DF4606" w:rsidP="00DF4606">
            <w:pPr>
              <w:jc w:val="center"/>
              <w:rPr>
                <w:sz w:val="20"/>
              </w:rPr>
            </w:pPr>
            <w:r w:rsidRPr="00BE6F49">
              <w:rPr>
                <w:sz w:val="20"/>
              </w:rPr>
              <w:t>10,08</w:t>
            </w:r>
          </w:p>
        </w:tc>
        <w:tc>
          <w:tcPr>
            <w:tcW w:w="684" w:type="pct"/>
            <w:noWrap/>
            <w:vAlign w:val="center"/>
          </w:tcPr>
          <w:p w14:paraId="793317DF" w14:textId="12F5665C" w:rsidR="00DF4606" w:rsidRPr="00BE6F49" w:rsidRDefault="00DF4606" w:rsidP="00DF4606">
            <w:pPr>
              <w:jc w:val="center"/>
              <w:rPr>
                <w:sz w:val="20"/>
              </w:rPr>
            </w:pPr>
            <w:r w:rsidRPr="00BE6F49">
              <w:rPr>
                <w:sz w:val="20"/>
              </w:rPr>
              <w:t>2883,934</w:t>
            </w:r>
          </w:p>
        </w:tc>
        <w:tc>
          <w:tcPr>
            <w:tcW w:w="461" w:type="pct"/>
            <w:noWrap/>
            <w:vAlign w:val="center"/>
          </w:tcPr>
          <w:p w14:paraId="3827C5EA" w14:textId="0EAB1334" w:rsidR="00DF4606" w:rsidRPr="00BE6F49" w:rsidRDefault="00DF4606" w:rsidP="00DF4606">
            <w:pPr>
              <w:jc w:val="center"/>
              <w:rPr>
                <w:sz w:val="20"/>
              </w:rPr>
            </w:pPr>
            <w:r w:rsidRPr="00BE6F49">
              <w:rPr>
                <w:sz w:val="20"/>
              </w:rPr>
              <w:t>804,572</w:t>
            </w:r>
          </w:p>
        </w:tc>
        <w:tc>
          <w:tcPr>
            <w:tcW w:w="313" w:type="pct"/>
            <w:noWrap/>
            <w:vAlign w:val="center"/>
          </w:tcPr>
          <w:p w14:paraId="68E07E3E" w14:textId="7BFE08C8" w:rsidR="00DF4606" w:rsidRPr="00BE6F49" w:rsidRDefault="00DF4606" w:rsidP="00DF4606">
            <w:pPr>
              <w:jc w:val="center"/>
              <w:rPr>
                <w:sz w:val="20"/>
              </w:rPr>
            </w:pPr>
            <w:r w:rsidRPr="00BE6F49">
              <w:rPr>
                <w:sz w:val="20"/>
              </w:rPr>
              <w:t>27,90</w:t>
            </w:r>
          </w:p>
        </w:tc>
        <w:tc>
          <w:tcPr>
            <w:tcW w:w="728" w:type="pct"/>
            <w:vAlign w:val="center"/>
          </w:tcPr>
          <w:p w14:paraId="0758015F" w14:textId="70A1DF02" w:rsidR="00DF4606" w:rsidRPr="00BE6F49" w:rsidRDefault="00DF4606" w:rsidP="00DF4606">
            <w:pPr>
              <w:jc w:val="center"/>
              <w:rPr>
                <w:sz w:val="20"/>
              </w:rPr>
            </w:pPr>
            <w:r w:rsidRPr="00BE6F49">
              <w:rPr>
                <w:sz w:val="20"/>
              </w:rPr>
              <w:t>2616,0</w:t>
            </w:r>
          </w:p>
        </w:tc>
        <w:tc>
          <w:tcPr>
            <w:tcW w:w="365" w:type="pct"/>
            <w:vAlign w:val="center"/>
          </w:tcPr>
          <w:p w14:paraId="56393BC1" w14:textId="20941608" w:rsidR="00DF4606" w:rsidRPr="00BE6F49" w:rsidRDefault="00DF4606" w:rsidP="00DF4606">
            <w:pPr>
              <w:jc w:val="center"/>
              <w:rPr>
                <w:sz w:val="20"/>
              </w:rPr>
            </w:pPr>
            <w:r w:rsidRPr="00BE6F49">
              <w:rPr>
                <w:sz w:val="20"/>
              </w:rPr>
              <w:t>519,4</w:t>
            </w:r>
          </w:p>
        </w:tc>
        <w:tc>
          <w:tcPr>
            <w:tcW w:w="364" w:type="pct"/>
            <w:vAlign w:val="center"/>
          </w:tcPr>
          <w:p w14:paraId="6CB63553" w14:textId="7935F917" w:rsidR="00DF4606" w:rsidRPr="00BE6F49" w:rsidRDefault="00DF4606" w:rsidP="00DF4606">
            <w:pPr>
              <w:jc w:val="center"/>
              <w:rPr>
                <w:sz w:val="20"/>
              </w:rPr>
            </w:pPr>
            <w:r w:rsidRPr="00BE6F49">
              <w:rPr>
                <w:sz w:val="20"/>
              </w:rPr>
              <w:t>19,85</w:t>
            </w:r>
          </w:p>
        </w:tc>
      </w:tr>
    </w:tbl>
    <w:p w14:paraId="41F61D7F" w14:textId="6740679A" w:rsidR="00AF5D75" w:rsidRPr="00BE6F49" w:rsidRDefault="001D6944" w:rsidP="001D6944">
      <w:pPr>
        <w:spacing w:before="120"/>
        <w:ind w:firstLine="709"/>
        <w:jc w:val="both"/>
        <w:rPr>
          <w:noProof/>
          <w:sz w:val="26"/>
          <w:szCs w:val="26"/>
        </w:rPr>
      </w:pPr>
      <w:r w:rsidRPr="00BE6F49">
        <w:rPr>
          <w:noProof/>
          <w:sz w:val="26"/>
          <w:szCs w:val="26"/>
        </w:rPr>
        <w:t>На рисунке ниже представлена динамика потерь тепловой энергии в тепловых сетях от котельных за 20</w:t>
      </w:r>
      <w:r w:rsidR="00DF4606" w:rsidRPr="00BE6F49">
        <w:rPr>
          <w:noProof/>
          <w:sz w:val="26"/>
          <w:szCs w:val="26"/>
        </w:rPr>
        <w:t>20</w:t>
      </w:r>
      <w:r w:rsidRPr="00BE6F49">
        <w:rPr>
          <w:noProof/>
          <w:sz w:val="26"/>
          <w:szCs w:val="26"/>
        </w:rPr>
        <w:t xml:space="preserve"> – 202</w:t>
      </w:r>
      <w:r w:rsidR="00DF4606" w:rsidRPr="00BE6F49">
        <w:rPr>
          <w:noProof/>
          <w:sz w:val="26"/>
          <w:szCs w:val="26"/>
        </w:rPr>
        <w:t>2</w:t>
      </w:r>
      <w:r w:rsidRPr="00BE6F49">
        <w:rPr>
          <w:noProof/>
          <w:sz w:val="26"/>
          <w:szCs w:val="26"/>
        </w:rPr>
        <w:t xml:space="preserve"> гг.</w:t>
      </w:r>
    </w:p>
    <w:p w14:paraId="41514507" w14:textId="3014889F" w:rsidR="001D6944" w:rsidRPr="00BE6F49" w:rsidRDefault="00B76D1B" w:rsidP="001D6944">
      <w:pPr>
        <w:spacing w:before="240"/>
        <w:jc w:val="center"/>
      </w:pPr>
      <w:r w:rsidRPr="00BE6F49">
        <w:rPr>
          <w:noProof/>
        </w:rPr>
        <w:drawing>
          <wp:inline distT="0" distB="0" distL="0" distR="0" wp14:anchorId="1EC9FC81" wp14:editId="45E891F1">
            <wp:extent cx="4572000" cy="2743200"/>
            <wp:effectExtent l="0" t="0" r="0" b="0"/>
            <wp:docPr id="11" name="Диаграмма 11">
              <a:extLst xmlns:a="http://schemas.openxmlformats.org/drawingml/2006/main">
                <a:ext uri="{FF2B5EF4-FFF2-40B4-BE49-F238E27FC236}">
                  <a16:creationId xmlns:a16="http://schemas.microsoft.com/office/drawing/2014/main" id="{357F2664-3EF9-2B09-8BB2-07A5EB786E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768C5B5" w14:textId="40A54CBE" w:rsidR="001D6944" w:rsidRPr="00BE6F49" w:rsidRDefault="001D6944" w:rsidP="001D6944">
      <w:pPr>
        <w:spacing w:before="120" w:after="120" w:line="276" w:lineRule="auto"/>
        <w:jc w:val="center"/>
        <w:rPr>
          <w:b/>
          <w:iCs/>
          <w:color w:val="000000"/>
          <w:lang w:eastAsia="en-US"/>
        </w:rPr>
        <w:sectPr w:rsidR="001D6944" w:rsidRPr="00BE6F49" w:rsidSect="00C031B8">
          <w:pgSz w:w="16840" w:h="11910" w:orient="landscape"/>
          <w:pgMar w:top="1134" w:right="851" w:bottom="851" w:left="1701" w:header="0" w:footer="590" w:gutter="0"/>
          <w:cols w:space="720"/>
          <w:docGrid w:linePitch="299"/>
        </w:sectPr>
      </w:pPr>
      <w:r w:rsidRPr="00BE6F49">
        <w:rPr>
          <w:b/>
          <w:iCs/>
          <w:color w:val="000000"/>
          <w:lang w:eastAsia="en-US"/>
        </w:rPr>
        <w:t xml:space="preserve">Рисунок </w:t>
      </w:r>
      <w:r w:rsidRPr="00BE6F49">
        <w:rPr>
          <w:b/>
          <w:iCs/>
          <w:color w:val="000000"/>
          <w:lang w:val="en-US" w:eastAsia="en-US"/>
        </w:rPr>
        <w:fldChar w:fldCharType="begin"/>
      </w:r>
      <w:r w:rsidRPr="00BE6F49">
        <w:rPr>
          <w:b/>
          <w:iCs/>
          <w:color w:val="000000"/>
          <w:lang w:eastAsia="en-US"/>
        </w:rPr>
        <w:instrText xml:space="preserve"> </w:instrText>
      </w:r>
      <w:r w:rsidRPr="00BE6F49">
        <w:rPr>
          <w:b/>
          <w:iCs/>
          <w:color w:val="000000"/>
          <w:lang w:val="en-US" w:eastAsia="en-US"/>
        </w:rPr>
        <w:instrText>SEQ</w:instrText>
      </w:r>
      <w:r w:rsidRPr="00BE6F49">
        <w:rPr>
          <w:b/>
          <w:iCs/>
          <w:color w:val="000000"/>
          <w:lang w:eastAsia="en-US"/>
        </w:rPr>
        <w:instrText xml:space="preserve"> Рисунок \* </w:instrText>
      </w:r>
      <w:r w:rsidRPr="00BE6F49">
        <w:rPr>
          <w:b/>
          <w:iCs/>
          <w:color w:val="000000"/>
          <w:lang w:val="en-US" w:eastAsia="en-US"/>
        </w:rPr>
        <w:instrText>ARABIC</w:instrText>
      </w:r>
      <w:r w:rsidRPr="00BE6F49">
        <w:rPr>
          <w:b/>
          <w:iCs/>
          <w:color w:val="000000"/>
          <w:lang w:eastAsia="en-US"/>
        </w:rPr>
        <w:instrText xml:space="preserve"> </w:instrText>
      </w:r>
      <w:r w:rsidRPr="00BE6F49">
        <w:rPr>
          <w:b/>
          <w:iCs/>
          <w:color w:val="000000"/>
          <w:lang w:val="en-US" w:eastAsia="en-US"/>
        </w:rPr>
        <w:fldChar w:fldCharType="separate"/>
      </w:r>
      <w:r w:rsidR="00E70F69" w:rsidRPr="00E70F69">
        <w:rPr>
          <w:b/>
          <w:iCs/>
          <w:noProof/>
          <w:color w:val="000000"/>
          <w:lang w:eastAsia="en-US"/>
        </w:rPr>
        <w:t>34</w:t>
      </w:r>
      <w:r w:rsidRPr="00BE6F49">
        <w:rPr>
          <w:b/>
          <w:iCs/>
          <w:color w:val="000000"/>
          <w:lang w:val="en-US" w:eastAsia="en-US"/>
        </w:rPr>
        <w:fldChar w:fldCharType="end"/>
      </w:r>
      <w:r w:rsidRPr="00BE6F49">
        <w:rPr>
          <w:b/>
          <w:iCs/>
          <w:color w:val="000000"/>
          <w:lang w:eastAsia="en-US"/>
        </w:rPr>
        <w:t xml:space="preserve"> Оценка тепловых потерь в тепловых сетях за 20</w:t>
      </w:r>
      <w:r w:rsidR="00B76D1B" w:rsidRPr="00BE6F49">
        <w:rPr>
          <w:b/>
          <w:iCs/>
          <w:color w:val="000000"/>
          <w:lang w:eastAsia="en-US"/>
        </w:rPr>
        <w:t>20</w:t>
      </w:r>
      <w:r w:rsidRPr="00BE6F49">
        <w:rPr>
          <w:b/>
          <w:iCs/>
          <w:color w:val="000000"/>
          <w:lang w:eastAsia="en-US"/>
        </w:rPr>
        <w:t>-202</w:t>
      </w:r>
      <w:r w:rsidR="00B76D1B" w:rsidRPr="00BE6F49">
        <w:rPr>
          <w:b/>
          <w:iCs/>
          <w:color w:val="000000"/>
          <w:lang w:eastAsia="en-US"/>
        </w:rPr>
        <w:t>2</w:t>
      </w:r>
      <w:r w:rsidRPr="00BE6F49">
        <w:rPr>
          <w:b/>
          <w:iCs/>
          <w:color w:val="000000"/>
          <w:lang w:eastAsia="en-US"/>
        </w:rPr>
        <w:t xml:space="preserve"> гг.</w:t>
      </w:r>
    </w:p>
    <w:p w14:paraId="73B4133F" w14:textId="77777777" w:rsidR="007A55AF" w:rsidRPr="00BE6F49" w:rsidRDefault="007A55AF" w:rsidP="004B24B6">
      <w:pPr>
        <w:pStyle w:val="32"/>
        <w:numPr>
          <w:ilvl w:val="2"/>
          <w:numId w:val="14"/>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95" w:name="_Toc134064855"/>
      <w:r w:rsidRPr="00BE6F49">
        <w:rPr>
          <w:rFonts w:ascii="Times New Roman" w:hAnsi="Times New Roman" w:cs="Times New Roman"/>
          <w:b/>
          <w:color w:val="auto"/>
          <w:sz w:val="26"/>
          <w:szCs w:val="26"/>
        </w:rPr>
        <w:lastRenderedPageBreak/>
        <w:t>Предписания надзорных органов по запрещению дальнейшей эксплуатации участков тепловой сети и результаты их исполнения</w:t>
      </w:r>
      <w:bookmarkEnd w:id="95"/>
    </w:p>
    <w:p w14:paraId="5E533E63" w14:textId="77777777" w:rsidR="00B42ACB" w:rsidRPr="00BE6F49" w:rsidRDefault="00B42ACB" w:rsidP="00B67C6D">
      <w:pPr>
        <w:pStyle w:val="a7"/>
        <w:spacing w:line="360" w:lineRule="auto"/>
        <w:ind w:firstLine="709"/>
        <w:jc w:val="both"/>
      </w:pPr>
      <w:r w:rsidRPr="00BE6F49">
        <w:t>Предписания надзорных органов по запрещению дальнейшей эксплуатации участков тепловой сети отсутствуют.</w:t>
      </w:r>
    </w:p>
    <w:p w14:paraId="3A8D4863" w14:textId="77777777" w:rsidR="007A55AF" w:rsidRPr="00BE6F49" w:rsidRDefault="002C2F9A" w:rsidP="004B24B6">
      <w:pPr>
        <w:pStyle w:val="32"/>
        <w:numPr>
          <w:ilvl w:val="2"/>
          <w:numId w:val="14"/>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96" w:name="_Toc134064856"/>
      <w:r w:rsidRPr="00BE6F49">
        <w:rPr>
          <w:rFonts w:ascii="Times New Roman" w:hAnsi="Times New Roman" w:cs="Times New Roman"/>
          <w:b/>
          <w:color w:val="auto"/>
          <w:sz w:val="26"/>
          <w:szCs w:val="26"/>
        </w:rPr>
        <w:t xml:space="preserve">Описание наиболее распространенных типов присоединений </w:t>
      </w:r>
      <w:proofErr w:type="spellStart"/>
      <w:r w:rsidRPr="00BE6F49">
        <w:rPr>
          <w:rFonts w:ascii="Times New Roman" w:hAnsi="Times New Roman" w:cs="Times New Roman"/>
          <w:b/>
          <w:color w:val="auto"/>
          <w:sz w:val="26"/>
          <w:szCs w:val="26"/>
        </w:rPr>
        <w:t>теплопотребляющих</w:t>
      </w:r>
      <w:proofErr w:type="spellEnd"/>
      <w:r w:rsidRPr="00BE6F49">
        <w:rPr>
          <w:rFonts w:ascii="Times New Roman" w:hAnsi="Times New Roman" w:cs="Times New Roman"/>
          <w:b/>
          <w:color w:val="auto"/>
          <w:sz w:val="26"/>
          <w:szCs w:val="26"/>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96"/>
    </w:p>
    <w:p w14:paraId="591ED16F" w14:textId="77777777" w:rsidR="00B42ACB" w:rsidRPr="00BE6F49" w:rsidRDefault="00B42ACB" w:rsidP="003E1D06">
      <w:pPr>
        <w:pStyle w:val="a7"/>
        <w:spacing w:line="360" w:lineRule="auto"/>
        <w:ind w:firstLine="709"/>
        <w:jc w:val="both"/>
      </w:pPr>
      <w:r w:rsidRPr="00BE6F49">
        <w:t xml:space="preserve">На территории Кобринского поселения наиболее распространены </w:t>
      </w:r>
      <w:proofErr w:type="spellStart"/>
      <w:r w:rsidRPr="00BE6F49">
        <w:t>четырехтрубные</w:t>
      </w:r>
      <w:proofErr w:type="spellEnd"/>
      <w:r w:rsidRPr="00BE6F49">
        <w:rPr>
          <w:spacing w:val="22"/>
        </w:rPr>
        <w:t xml:space="preserve"> </w:t>
      </w:r>
      <w:r w:rsidRPr="00BE6F49">
        <w:t>системы</w:t>
      </w:r>
      <w:r w:rsidRPr="00BE6F49">
        <w:rPr>
          <w:spacing w:val="24"/>
        </w:rPr>
        <w:t xml:space="preserve"> </w:t>
      </w:r>
      <w:r w:rsidRPr="00BE6F49">
        <w:t>теплоснабжения</w:t>
      </w:r>
      <w:r w:rsidRPr="00BE6F49">
        <w:rPr>
          <w:spacing w:val="26"/>
        </w:rPr>
        <w:t xml:space="preserve"> </w:t>
      </w:r>
      <w:r w:rsidRPr="00BE6F49">
        <w:t>–</w:t>
      </w:r>
      <w:r w:rsidRPr="00BE6F49">
        <w:rPr>
          <w:spacing w:val="23"/>
        </w:rPr>
        <w:t xml:space="preserve"> </w:t>
      </w:r>
      <w:r w:rsidRPr="00BE6F49">
        <w:t>СЦТ</w:t>
      </w:r>
      <w:r w:rsidRPr="00BE6F49">
        <w:rPr>
          <w:spacing w:val="21"/>
        </w:rPr>
        <w:t xml:space="preserve"> </w:t>
      </w:r>
      <w:r w:rsidRPr="00BE6F49">
        <w:t>котельной</w:t>
      </w:r>
      <w:r w:rsidRPr="00BE6F49">
        <w:rPr>
          <w:spacing w:val="23"/>
        </w:rPr>
        <w:t xml:space="preserve"> </w:t>
      </w:r>
      <w:r w:rsidRPr="00BE6F49">
        <w:t>№11,</w:t>
      </w:r>
      <w:r w:rsidRPr="00BE6F49">
        <w:rPr>
          <w:spacing w:val="21"/>
        </w:rPr>
        <w:t xml:space="preserve"> </w:t>
      </w:r>
      <w:r w:rsidRPr="00BE6F49">
        <w:t>СЦТ</w:t>
      </w:r>
      <w:r w:rsidRPr="00BE6F49">
        <w:rPr>
          <w:spacing w:val="22"/>
        </w:rPr>
        <w:t xml:space="preserve"> </w:t>
      </w:r>
      <w:r w:rsidRPr="00BE6F49">
        <w:t>котельной</w:t>
      </w:r>
      <w:r w:rsidR="003E1D06" w:rsidRPr="00BE6F49">
        <w:t xml:space="preserve"> </w:t>
      </w:r>
      <w:r w:rsidRPr="00BE6F49">
        <w:t>№18 и СЦТ котельной №42. Теплоснабжение и горячее водоснабжение осуществляется по двум независимым контурам. Для обеспечения качественного теплоснабжения в контуре ГВС поддерживается циркуляция. В СЦТ</w:t>
      </w:r>
      <w:r w:rsidRPr="00BE6F49">
        <w:rPr>
          <w:spacing w:val="14"/>
        </w:rPr>
        <w:t xml:space="preserve"> </w:t>
      </w:r>
      <w:r w:rsidRPr="00BE6F49">
        <w:t>котельной</w:t>
      </w:r>
      <w:r w:rsidR="003E1D06" w:rsidRPr="00BE6F49">
        <w:t xml:space="preserve"> </w:t>
      </w:r>
      <w:r w:rsidRPr="00BE6F49">
        <w:t xml:space="preserve">№17 пос. </w:t>
      </w:r>
      <w:proofErr w:type="spellStart"/>
      <w:r w:rsidRPr="00BE6F49">
        <w:t>Суйда</w:t>
      </w:r>
      <w:proofErr w:type="spellEnd"/>
      <w:r w:rsidRPr="00BE6F49">
        <w:t xml:space="preserve"> система теплоснабжения </w:t>
      </w:r>
      <w:r w:rsidR="00CF1DA3" w:rsidRPr="00BE6F49">
        <w:t>–</w:t>
      </w:r>
      <w:r w:rsidRPr="00BE6F49">
        <w:t xml:space="preserve"> двухтрубная. Нагрузка на горячее водоснабжение отсутствует.</w:t>
      </w:r>
    </w:p>
    <w:p w14:paraId="0E557681" w14:textId="458786CF" w:rsidR="00B42ACB" w:rsidRPr="00BE6F49" w:rsidRDefault="00B42ACB" w:rsidP="00F50CCF">
      <w:pPr>
        <w:pStyle w:val="a7"/>
        <w:spacing w:after="120" w:line="360" w:lineRule="auto"/>
        <w:ind w:firstLine="709"/>
        <w:jc w:val="both"/>
      </w:pPr>
      <w:r w:rsidRPr="00BE6F49">
        <w:t xml:space="preserve">Схемы подключения </w:t>
      </w:r>
      <w:proofErr w:type="spellStart"/>
      <w:r w:rsidRPr="00BE6F49">
        <w:t>теплопотребляющих</w:t>
      </w:r>
      <w:proofErr w:type="spellEnd"/>
      <w:r w:rsidRPr="00BE6F49">
        <w:t xml:space="preserve"> установок потребителей к тепловым сетям котельной №11, котельной №18 и котельной №42 представлены на рисунке</w:t>
      </w:r>
      <w:r w:rsidR="00BB068A" w:rsidRPr="00BE6F49">
        <w:t xml:space="preserve"> 37</w:t>
      </w:r>
      <w:r w:rsidRPr="00BE6F49">
        <w:t xml:space="preserve">, к тепловой сети котельной №17 – </w:t>
      </w:r>
      <w:r w:rsidR="002C083F" w:rsidRPr="00BE6F49">
        <w:t>на рисунке</w:t>
      </w:r>
      <w:r w:rsidR="00BB068A" w:rsidRPr="00BE6F49">
        <w:t xml:space="preserve"> </w:t>
      </w:r>
      <w:r w:rsidR="000264EB">
        <w:t>38</w:t>
      </w:r>
      <w:r w:rsidRPr="00BE6F49">
        <w:t>.</w:t>
      </w:r>
    </w:p>
    <w:p w14:paraId="7FAFEAE8" w14:textId="77777777" w:rsidR="00B42ACB" w:rsidRPr="00BE6F49" w:rsidRDefault="00B42ACB" w:rsidP="00210838">
      <w:pPr>
        <w:pStyle w:val="a7"/>
        <w:jc w:val="center"/>
        <w:rPr>
          <w:sz w:val="20"/>
        </w:rPr>
      </w:pPr>
      <w:r w:rsidRPr="00BE6F49">
        <w:rPr>
          <w:noProof/>
          <w:sz w:val="20"/>
          <w:lang w:bidi="ar-SA"/>
        </w:rPr>
        <w:drawing>
          <wp:inline distT="0" distB="0" distL="0" distR="0" wp14:anchorId="3BD1174B" wp14:editId="5F7760DA">
            <wp:extent cx="5444006" cy="2530316"/>
            <wp:effectExtent l="0" t="0" r="0" b="0"/>
            <wp:docPr id="33"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8.jpeg"/>
                    <pic:cNvPicPr/>
                  </pic:nvPicPr>
                  <pic:blipFill>
                    <a:blip r:embed="rId52" cstate="print"/>
                    <a:stretch>
                      <a:fillRect/>
                    </a:stretch>
                  </pic:blipFill>
                  <pic:spPr>
                    <a:xfrm>
                      <a:off x="0" y="0"/>
                      <a:ext cx="5444006" cy="2530316"/>
                    </a:xfrm>
                    <a:prstGeom prst="rect">
                      <a:avLst/>
                    </a:prstGeom>
                  </pic:spPr>
                </pic:pic>
              </a:graphicData>
            </a:graphic>
          </wp:inline>
        </w:drawing>
      </w:r>
    </w:p>
    <w:p w14:paraId="1AD3C164" w14:textId="3128D7A2" w:rsidR="00B42ACB" w:rsidRPr="00BE6F49" w:rsidRDefault="00F63DCD" w:rsidP="00F63DCD">
      <w:pPr>
        <w:tabs>
          <w:tab w:val="left" w:pos="1418"/>
        </w:tabs>
        <w:spacing w:before="120" w:after="120" w:line="276" w:lineRule="auto"/>
        <w:contextualSpacing/>
        <w:jc w:val="center"/>
        <w:rPr>
          <w:b/>
        </w:rPr>
      </w:pPr>
      <w:bookmarkStart w:id="97" w:name="_Ref8906998"/>
      <w:r w:rsidRPr="00BE6F49">
        <w:rPr>
          <w:b/>
          <w:iCs/>
          <w:color w:val="000000"/>
          <w:lang w:eastAsia="en-US"/>
        </w:rPr>
        <w:t xml:space="preserve">Рисунок </w:t>
      </w:r>
      <w:r w:rsidRPr="00BE6F49">
        <w:rPr>
          <w:b/>
          <w:iCs/>
          <w:color w:val="000000"/>
          <w:lang w:val="en-US" w:eastAsia="en-US"/>
        </w:rPr>
        <w:fldChar w:fldCharType="begin"/>
      </w:r>
      <w:r w:rsidRPr="00BE6F49">
        <w:rPr>
          <w:b/>
          <w:iCs/>
          <w:color w:val="000000"/>
          <w:lang w:eastAsia="en-US"/>
        </w:rPr>
        <w:instrText xml:space="preserve"> </w:instrText>
      </w:r>
      <w:r w:rsidRPr="00BE6F49">
        <w:rPr>
          <w:b/>
          <w:iCs/>
          <w:color w:val="000000"/>
          <w:lang w:val="en-US" w:eastAsia="en-US"/>
        </w:rPr>
        <w:instrText>SEQ</w:instrText>
      </w:r>
      <w:r w:rsidRPr="00BE6F49">
        <w:rPr>
          <w:b/>
          <w:iCs/>
          <w:color w:val="000000"/>
          <w:lang w:eastAsia="en-US"/>
        </w:rPr>
        <w:instrText xml:space="preserve"> Рисунок \* </w:instrText>
      </w:r>
      <w:r w:rsidRPr="00BE6F49">
        <w:rPr>
          <w:b/>
          <w:iCs/>
          <w:color w:val="000000"/>
          <w:lang w:val="en-US" w:eastAsia="en-US"/>
        </w:rPr>
        <w:instrText>ARABIC</w:instrText>
      </w:r>
      <w:r w:rsidRPr="00BE6F49">
        <w:rPr>
          <w:b/>
          <w:iCs/>
          <w:color w:val="000000"/>
          <w:lang w:eastAsia="en-US"/>
        </w:rPr>
        <w:instrText xml:space="preserve"> </w:instrText>
      </w:r>
      <w:r w:rsidRPr="00BE6F49">
        <w:rPr>
          <w:b/>
          <w:iCs/>
          <w:color w:val="000000"/>
          <w:lang w:val="en-US" w:eastAsia="en-US"/>
        </w:rPr>
        <w:fldChar w:fldCharType="separate"/>
      </w:r>
      <w:r w:rsidR="00E70F69" w:rsidRPr="00E70F69">
        <w:rPr>
          <w:b/>
          <w:iCs/>
          <w:noProof/>
          <w:color w:val="000000"/>
          <w:lang w:eastAsia="en-US"/>
        </w:rPr>
        <w:t>35</w:t>
      </w:r>
      <w:r w:rsidRPr="00BE6F49">
        <w:rPr>
          <w:b/>
          <w:iCs/>
          <w:color w:val="000000"/>
          <w:lang w:val="en-US" w:eastAsia="en-US"/>
        </w:rPr>
        <w:fldChar w:fldCharType="end"/>
      </w:r>
      <w:r w:rsidRPr="00BE6F49">
        <w:rPr>
          <w:b/>
          <w:iCs/>
          <w:color w:val="000000"/>
          <w:lang w:eastAsia="en-US"/>
        </w:rPr>
        <w:t xml:space="preserve"> </w:t>
      </w:r>
      <w:r w:rsidR="00B42ACB" w:rsidRPr="00BE6F49">
        <w:rPr>
          <w:b/>
        </w:rPr>
        <w:t>Схема подключения потребителей к</w:t>
      </w:r>
      <w:r w:rsidR="00B42ACB" w:rsidRPr="00BE6F49">
        <w:rPr>
          <w:b/>
          <w:spacing w:val="-8"/>
        </w:rPr>
        <w:t xml:space="preserve"> </w:t>
      </w:r>
      <w:proofErr w:type="spellStart"/>
      <w:r w:rsidR="00B42ACB" w:rsidRPr="00BE6F49">
        <w:rPr>
          <w:b/>
        </w:rPr>
        <w:t>четырехтрубным</w:t>
      </w:r>
      <w:proofErr w:type="spellEnd"/>
      <w:r w:rsidR="00DA5E4D" w:rsidRPr="00BE6F49">
        <w:rPr>
          <w:b/>
        </w:rPr>
        <w:t xml:space="preserve"> </w:t>
      </w:r>
      <w:r w:rsidR="00B42ACB" w:rsidRPr="00BE6F49">
        <w:rPr>
          <w:b/>
        </w:rPr>
        <w:t>системам теплоснабжения</w:t>
      </w:r>
      <w:bookmarkEnd w:id="97"/>
    </w:p>
    <w:p w14:paraId="48AEDD96" w14:textId="77777777" w:rsidR="00B42ACB" w:rsidRPr="00BE6F49" w:rsidRDefault="00B42ACB" w:rsidP="00B42ACB">
      <w:pPr>
        <w:pStyle w:val="a7"/>
        <w:ind w:left="1218"/>
        <w:rPr>
          <w:b/>
          <w:sz w:val="20"/>
        </w:rPr>
      </w:pPr>
    </w:p>
    <w:p w14:paraId="7777AF89" w14:textId="77777777" w:rsidR="00B42ACB" w:rsidRPr="00BE6F49" w:rsidRDefault="00F46C92" w:rsidP="00210838">
      <w:pPr>
        <w:pStyle w:val="a7"/>
        <w:jc w:val="center"/>
        <w:rPr>
          <w:b/>
          <w:sz w:val="20"/>
        </w:rPr>
      </w:pPr>
      <w:r w:rsidRPr="00BE6F49">
        <w:rPr>
          <w:b/>
          <w:noProof/>
          <w:sz w:val="20"/>
          <w:lang w:bidi="ar-SA"/>
        </w:rPr>
        <w:lastRenderedPageBreak/>
        <w:drawing>
          <wp:inline distT="0" distB="0" distL="0" distR="0" wp14:anchorId="01CB656A" wp14:editId="72FE3B4B">
            <wp:extent cx="5243195" cy="1840865"/>
            <wp:effectExtent l="0" t="0" r="0" b="698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43195" cy="1840865"/>
                    </a:xfrm>
                    <a:prstGeom prst="rect">
                      <a:avLst/>
                    </a:prstGeom>
                    <a:noFill/>
                  </pic:spPr>
                </pic:pic>
              </a:graphicData>
            </a:graphic>
          </wp:inline>
        </w:drawing>
      </w:r>
    </w:p>
    <w:p w14:paraId="2A28591F" w14:textId="0D94E086" w:rsidR="00B42ACB" w:rsidRPr="00BE6F49" w:rsidRDefault="00F63DCD" w:rsidP="00F63DCD">
      <w:pPr>
        <w:tabs>
          <w:tab w:val="left" w:pos="1418"/>
        </w:tabs>
        <w:spacing w:before="120" w:after="120" w:line="276" w:lineRule="auto"/>
        <w:contextualSpacing/>
        <w:jc w:val="center"/>
        <w:rPr>
          <w:b/>
        </w:rPr>
      </w:pPr>
      <w:bookmarkStart w:id="98" w:name="_Ref8907020"/>
      <w:r w:rsidRPr="00BE6F49">
        <w:rPr>
          <w:b/>
          <w:iCs/>
          <w:color w:val="000000"/>
          <w:lang w:eastAsia="en-US"/>
        </w:rPr>
        <w:t xml:space="preserve">Рисунок </w:t>
      </w:r>
      <w:r w:rsidRPr="00BE6F49">
        <w:rPr>
          <w:b/>
          <w:iCs/>
          <w:color w:val="000000"/>
          <w:lang w:val="en-US" w:eastAsia="en-US"/>
        </w:rPr>
        <w:fldChar w:fldCharType="begin"/>
      </w:r>
      <w:r w:rsidRPr="00BE6F49">
        <w:rPr>
          <w:b/>
          <w:iCs/>
          <w:color w:val="000000"/>
          <w:lang w:eastAsia="en-US"/>
        </w:rPr>
        <w:instrText xml:space="preserve"> </w:instrText>
      </w:r>
      <w:r w:rsidRPr="00BE6F49">
        <w:rPr>
          <w:b/>
          <w:iCs/>
          <w:color w:val="000000"/>
          <w:lang w:val="en-US" w:eastAsia="en-US"/>
        </w:rPr>
        <w:instrText>SEQ</w:instrText>
      </w:r>
      <w:r w:rsidRPr="00BE6F49">
        <w:rPr>
          <w:b/>
          <w:iCs/>
          <w:color w:val="000000"/>
          <w:lang w:eastAsia="en-US"/>
        </w:rPr>
        <w:instrText xml:space="preserve"> Рисунок \* </w:instrText>
      </w:r>
      <w:r w:rsidRPr="00BE6F49">
        <w:rPr>
          <w:b/>
          <w:iCs/>
          <w:color w:val="000000"/>
          <w:lang w:val="en-US" w:eastAsia="en-US"/>
        </w:rPr>
        <w:instrText>ARABIC</w:instrText>
      </w:r>
      <w:r w:rsidRPr="00BE6F49">
        <w:rPr>
          <w:b/>
          <w:iCs/>
          <w:color w:val="000000"/>
          <w:lang w:eastAsia="en-US"/>
        </w:rPr>
        <w:instrText xml:space="preserve"> </w:instrText>
      </w:r>
      <w:r w:rsidRPr="00BE6F49">
        <w:rPr>
          <w:b/>
          <w:iCs/>
          <w:color w:val="000000"/>
          <w:lang w:val="en-US" w:eastAsia="en-US"/>
        </w:rPr>
        <w:fldChar w:fldCharType="separate"/>
      </w:r>
      <w:r w:rsidR="00E70F69" w:rsidRPr="00E70F69">
        <w:rPr>
          <w:b/>
          <w:iCs/>
          <w:noProof/>
          <w:color w:val="000000"/>
          <w:lang w:eastAsia="en-US"/>
        </w:rPr>
        <w:t>36</w:t>
      </w:r>
      <w:r w:rsidRPr="00BE6F49">
        <w:rPr>
          <w:b/>
          <w:iCs/>
          <w:color w:val="000000"/>
          <w:lang w:val="en-US" w:eastAsia="en-US"/>
        </w:rPr>
        <w:fldChar w:fldCharType="end"/>
      </w:r>
      <w:r w:rsidR="00F46C92" w:rsidRPr="00BE6F49">
        <w:rPr>
          <w:b/>
        </w:rPr>
        <w:t xml:space="preserve"> </w:t>
      </w:r>
      <w:r w:rsidR="00B42ACB" w:rsidRPr="00BE6F49">
        <w:rPr>
          <w:b/>
        </w:rPr>
        <w:t>Схема подключения потребителей к</w:t>
      </w:r>
      <w:r w:rsidR="00B42ACB" w:rsidRPr="00BE6F49">
        <w:rPr>
          <w:b/>
          <w:spacing w:val="-6"/>
        </w:rPr>
        <w:t xml:space="preserve"> </w:t>
      </w:r>
      <w:r w:rsidR="00B42ACB" w:rsidRPr="00BE6F49">
        <w:rPr>
          <w:b/>
        </w:rPr>
        <w:t>двухтрубным</w:t>
      </w:r>
      <w:r w:rsidR="00F46C92" w:rsidRPr="00BE6F49">
        <w:rPr>
          <w:b/>
        </w:rPr>
        <w:t xml:space="preserve"> </w:t>
      </w:r>
      <w:r w:rsidR="00B42ACB" w:rsidRPr="00BE6F49">
        <w:rPr>
          <w:b/>
        </w:rPr>
        <w:t>системам теплоснабжения</w:t>
      </w:r>
      <w:bookmarkEnd w:id="98"/>
    </w:p>
    <w:p w14:paraId="68EFB767" w14:textId="77777777" w:rsidR="007A55AF" w:rsidRPr="00BE6F49" w:rsidRDefault="007A55AF" w:rsidP="004B24B6">
      <w:pPr>
        <w:pStyle w:val="32"/>
        <w:numPr>
          <w:ilvl w:val="2"/>
          <w:numId w:val="14"/>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99" w:name="_Toc134064857"/>
      <w:r w:rsidRPr="00BE6F49">
        <w:rPr>
          <w:rFonts w:ascii="Times New Roman" w:hAnsi="Times New Roman" w:cs="Times New Roman"/>
          <w:b/>
          <w:color w:val="auto"/>
          <w:sz w:val="26"/>
          <w:szCs w:val="26"/>
        </w:rPr>
        <w:t>Сведения о наличии коммерческого приборного учета тепловой энергии, отпущенной из тепловых сетей потребителям</w:t>
      </w:r>
      <w:r w:rsidR="002C2F9A" w:rsidRPr="00BE6F49">
        <w:rPr>
          <w:rFonts w:ascii="Times New Roman" w:hAnsi="Times New Roman" w:cs="Times New Roman"/>
          <w:b/>
          <w:color w:val="auto"/>
          <w:sz w:val="26"/>
          <w:szCs w:val="26"/>
        </w:rPr>
        <w:t>, и анализ планов по установке приборов учета тепловой энергии и теплоносителя</w:t>
      </w:r>
      <w:bookmarkEnd w:id="99"/>
    </w:p>
    <w:p w14:paraId="4F5BCCA6" w14:textId="77777777" w:rsidR="00B42ACB" w:rsidRPr="00BE6F49" w:rsidRDefault="00B42ACB" w:rsidP="00F50CCF">
      <w:pPr>
        <w:pStyle w:val="a7"/>
        <w:spacing w:line="360" w:lineRule="auto"/>
        <w:ind w:firstLine="709"/>
        <w:jc w:val="both"/>
      </w:pPr>
      <w:r w:rsidRPr="00BE6F49">
        <w:t>На настоящий момент на территории Кобринского сельского поселения приборный учет тепловой энергии, отпущенной из тепловых сетей потребителям, отсутствует</w:t>
      </w:r>
      <w:r w:rsidR="00F50CCF" w:rsidRPr="00BE6F49">
        <w:t>.</w:t>
      </w:r>
    </w:p>
    <w:p w14:paraId="0FC6DB2B" w14:textId="69AA5B69" w:rsidR="007A55AF" w:rsidRPr="00BE6F49" w:rsidRDefault="00AA1EC5"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r w:rsidRPr="00BE6F49">
        <w:rPr>
          <w:rFonts w:ascii="Times New Roman" w:hAnsi="Times New Roman" w:cs="Times New Roman"/>
          <w:b/>
          <w:color w:val="auto"/>
          <w:sz w:val="26"/>
          <w:szCs w:val="26"/>
        </w:rPr>
        <w:t xml:space="preserve"> </w:t>
      </w:r>
      <w:bookmarkStart w:id="100" w:name="_Toc134064858"/>
      <w:r w:rsidR="007A55AF" w:rsidRPr="00BE6F49">
        <w:rPr>
          <w:rFonts w:ascii="Times New Roman" w:hAnsi="Times New Roman" w:cs="Times New Roman"/>
          <w:b/>
          <w:color w:val="auto"/>
          <w:sz w:val="26"/>
          <w:szCs w:val="26"/>
        </w:rPr>
        <w:t>Анализ работы диспетчерских служб теплоснабжающих (</w:t>
      </w:r>
      <w:proofErr w:type="spellStart"/>
      <w:r w:rsidR="007A55AF" w:rsidRPr="00BE6F49">
        <w:rPr>
          <w:rFonts w:ascii="Times New Roman" w:hAnsi="Times New Roman" w:cs="Times New Roman"/>
          <w:b/>
          <w:color w:val="auto"/>
          <w:sz w:val="26"/>
          <w:szCs w:val="26"/>
        </w:rPr>
        <w:t>теплосетевых</w:t>
      </w:r>
      <w:proofErr w:type="spellEnd"/>
      <w:r w:rsidR="007A55AF" w:rsidRPr="00BE6F49">
        <w:rPr>
          <w:rFonts w:ascii="Times New Roman" w:hAnsi="Times New Roman" w:cs="Times New Roman"/>
          <w:b/>
          <w:color w:val="auto"/>
          <w:sz w:val="26"/>
          <w:szCs w:val="26"/>
        </w:rPr>
        <w:t>) организаций и используемых средств автоматизации, телемеханизации и связи</w:t>
      </w:r>
      <w:bookmarkEnd w:id="100"/>
    </w:p>
    <w:p w14:paraId="5AD2B272" w14:textId="77777777" w:rsidR="00B42ACB" w:rsidRPr="00BE6F49" w:rsidRDefault="00FF1C4C" w:rsidP="00F50CCF">
      <w:pPr>
        <w:pStyle w:val="a7"/>
        <w:spacing w:line="360" w:lineRule="auto"/>
        <w:ind w:firstLine="709"/>
        <w:jc w:val="both"/>
      </w:pPr>
      <w:r w:rsidRPr="00BE6F49">
        <w:t>Диспетчерская служба АО «Коммунальные системы Гатчинского района» оснащена средствами телемеханизации. Контроль за работой котельной №42 осуществляется из диспетчерского пункта при помощи программного комплекса</w:t>
      </w:r>
      <w:r w:rsidR="00F50CCF" w:rsidRPr="00BE6F49">
        <w:t xml:space="preserve"> </w:t>
      </w:r>
      <w:r w:rsidRPr="00BE6F49">
        <w:t>«АРМ диспетчера». На остальных котельных диспетчеризация осуществляется при помощи телефонной связи</w:t>
      </w:r>
      <w:r w:rsidR="00F50CCF" w:rsidRPr="00BE6F49">
        <w:t>.</w:t>
      </w:r>
    </w:p>
    <w:p w14:paraId="6014B799" w14:textId="27219352" w:rsidR="007A55AF" w:rsidRPr="00BE6F49" w:rsidRDefault="00AA1EC5"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r w:rsidRPr="00BE6F49">
        <w:rPr>
          <w:rFonts w:ascii="Times New Roman" w:hAnsi="Times New Roman" w:cs="Times New Roman"/>
          <w:b/>
          <w:color w:val="auto"/>
          <w:sz w:val="26"/>
          <w:szCs w:val="26"/>
        </w:rPr>
        <w:t xml:space="preserve"> </w:t>
      </w:r>
      <w:bookmarkStart w:id="101" w:name="_Toc134064859"/>
      <w:r w:rsidR="007A55AF" w:rsidRPr="00BE6F49">
        <w:rPr>
          <w:rFonts w:ascii="Times New Roman" w:hAnsi="Times New Roman" w:cs="Times New Roman"/>
          <w:b/>
          <w:color w:val="auto"/>
          <w:sz w:val="26"/>
          <w:szCs w:val="26"/>
        </w:rPr>
        <w:t>Уровень автоматизации и обслуживания центральных тепловых пунктов, насосных станций</w:t>
      </w:r>
      <w:bookmarkEnd w:id="101"/>
    </w:p>
    <w:p w14:paraId="15D44FE9" w14:textId="77777777" w:rsidR="00FF1C4C" w:rsidRPr="00BE6F49" w:rsidRDefault="00FF1C4C" w:rsidP="00F50CCF">
      <w:pPr>
        <w:pStyle w:val="a7"/>
        <w:spacing w:line="360" w:lineRule="auto"/>
        <w:ind w:firstLine="709"/>
        <w:jc w:val="both"/>
      </w:pPr>
      <w:r w:rsidRPr="00BE6F49">
        <w:t>В системе теплоснабжения центральные тепловые пункты и насосные станции отсутствуют.</w:t>
      </w:r>
    </w:p>
    <w:p w14:paraId="0D0A63A2" w14:textId="1D193084" w:rsidR="007A55AF" w:rsidRPr="00BE6F49" w:rsidRDefault="00AA1EC5" w:rsidP="004B24B6">
      <w:pPr>
        <w:pStyle w:val="32"/>
        <w:numPr>
          <w:ilvl w:val="2"/>
          <w:numId w:val="14"/>
        </w:numPr>
        <w:tabs>
          <w:tab w:val="left" w:pos="1418"/>
        </w:tabs>
        <w:spacing w:before="120" w:after="120" w:line="276" w:lineRule="auto"/>
        <w:ind w:left="0" w:firstLine="709"/>
        <w:jc w:val="both"/>
        <w:rPr>
          <w:rFonts w:ascii="Times New Roman" w:hAnsi="Times New Roman" w:cs="Times New Roman"/>
          <w:b/>
          <w:color w:val="auto"/>
          <w:sz w:val="26"/>
          <w:szCs w:val="26"/>
        </w:rPr>
      </w:pPr>
      <w:r w:rsidRPr="00BE6F49">
        <w:rPr>
          <w:rFonts w:ascii="Times New Roman" w:hAnsi="Times New Roman" w:cs="Times New Roman"/>
          <w:b/>
          <w:color w:val="auto"/>
          <w:sz w:val="26"/>
          <w:szCs w:val="26"/>
        </w:rPr>
        <w:t xml:space="preserve"> </w:t>
      </w:r>
      <w:bookmarkStart w:id="102" w:name="_Toc134064860"/>
      <w:r w:rsidR="007A55AF" w:rsidRPr="00BE6F49">
        <w:rPr>
          <w:rFonts w:ascii="Times New Roman" w:hAnsi="Times New Roman" w:cs="Times New Roman"/>
          <w:b/>
          <w:color w:val="auto"/>
          <w:sz w:val="26"/>
          <w:szCs w:val="26"/>
        </w:rPr>
        <w:t>Сведения о наличии защиты тепловых сетей от превышения давления</w:t>
      </w:r>
      <w:bookmarkEnd w:id="102"/>
    </w:p>
    <w:p w14:paraId="629CE3FD" w14:textId="77777777" w:rsidR="00FF1C4C" w:rsidRPr="00BE6F49" w:rsidRDefault="00FF1C4C" w:rsidP="00F50CCF">
      <w:pPr>
        <w:pStyle w:val="a7"/>
        <w:spacing w:line="360" w:lineRule="auto"/>
        <w:ind w:firstLine="709"/>
        <w:jc w:val="both"/>
      </w:pPr>
      <w:r w:rsidRPr="00BE6F49">
        <w:t>Предохранительная арматура, осуществляющая защиту тепловых сетей от превышения давления, отсутствует</w:t>
      </w:r>
      <w:r w:rsidR="00F50CCF" w:rsidRPr="00BE6F49">
        <w:t>.</w:t>
      </w:r>
    </w:p>
    <w:p w14:paraId="37E34C35" w14:textId="77777777" w:rsidR="007A55AF" w:rsidRPr="00BE6F49" w:rsidRDefault="007A55AF" w:rsidP="004B24B6">
      <w:pPr>
        <w:pStyle w:val="32"/>
        <w:numPr>
          <w:ilvl w:val="2"/>
          <w:numId w:val="14"/>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103" w:name="_Toc134064861"/>
      <w:r w:rsidRPr="00BE6F49">
        <w:rPr>
          <w:rFonts w:ascii="Times New Roman" w:hAnsi="Times New Roman" w:cs="Times New Roman"/>
          <w:b/>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103"/>
    </w:p>
    <w:p w14:paraId="25EF6B4A" w14:textId="77777777" w:rsidR="00FF1C4C" w:rsidRPr="00BE6F49" w:rsidRDefault="00FF1C4C" w:rsidP="00F50CCF">
      <w:pPr>
        <w:pStyle w:val="a7"/>
        <w:spacing w:line="360" w:lineRule="auto"/>
        <w:ind w:firstLine="709"/>
        <w:jc w:val="both"/>
      </w:pPr>
      <w:r w:rsidRPr="00BE6F49">
        <w:t xml:space="preserve">Согласно исходным данным, в настоящее время бесхозяйные тепловые сети в </w:t>
      </w:r>
      <w:r w:rsidRPr="00BE6F49">
        <w:lastRenderedPageBreak/>
        <w:t>Кобринском сельском поселении</w:t>
      </w:r>
      <w:r w:rsidRPr="00BE6F49">
        <w:rPr>
          <w:spacing w:val="-3"/>
        </w:rPr>
        <w:t xml:space="preserve"> </w:t>
      </w:r>
      <w:r w:rsidRPr="00BE6F49">
        <w:t>отсутствуют.</w:t>
      </w:r>
    </w:p>
    <w:p w14:paraId="6CF3CE25" w14:textId="77777777" w:rsidR="00FF1C4C" w:rsidRPr="00BE6F49" w:rsidRDefault="00FF1C4C" w:rsidP="00F50CCF">
      <w:pPr>
        <w:pStyle w:val="a7"/>
        <w:spacing w:line="360" w:lineRule="auto"/>
        <w:ind w:firstLine="709"/>
        <w:jc w:val="both"/>
      </w:pPr>
      <w:r w:rsidRPr="00BE6F49">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w:t>
      </w:r>
      <w:r w:rsidR="00CF1DA3" w:rsidRPr="00BE6F49">
        <w:t>–</w:t>
      </w:r>
      <w:r w:rsidRPr="00BE6F49">
        <w:t>ФЗ.</w:t>
      </w:r>
    </w:p>
    <w:p w14:paraId="60386098" w14:textId="77777777" w:rsidR="00FF1C4C" w:rsidRPr="00BE6F49" w:rsidRDefault="00FF1C4C" w:rsidP="00F50CCF">
      <w:pPr>
        <w:pStyle w:val="a7"/>
        <w:spacing w:line="360" w:lineRule="auto"/>
        <w:ind w:firstLine="709"/>
        <w:jc w:val="both"/>
        <w:rPr>
          <w:b/>
          <w:i/>
        </w:rPr>
      </w:pPr>
      <w:r w:rsidRPr="00BE6F49">
        <w:t xml:space="preserve">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BE6F49">
        <w:t>теплосетевую</w:t>
      </w:r>
      <w:proofErr w:type="spellEnd"/>
      <w:r w:rsidRPr="00BE6F49">
        <w:t xml:space="preserve"> организацию,</w:t>
      </w:r>
      <w:r w:rsidR="00F50CCF" w:rsidRPr="00BE6F49">
        <w:t xml:space="preserve"> </w:t>
      </w:r>
      <w:r w:rsidRPr="00BE6F49">
        <w:t>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w:t>
      </w:r>
      <w:r w:rsidRPr="00BE6F49">
        <w:rPr>
          <w:spacing w:val="-5"/>
        </w:rPr>
        <w:t xml:space="preserve"> </w:t>
      </w:r>
      <w:r w:rsidRPr="00BE6F49">
        <w:t>регулирования</w:t>
      </w:r>
      <w:r w:rsidRPr="00BE6F49">
        <w:rPr>
          <w:b/>
          <w:i/>
        </w:rPr>
        <w:t>.</w:t>
      </w:r>
    </w:p>
    <w:p w14:paraId="6DDE8A7F" w14:textId="77777777" w:rsidR="00B17578" w:rsidRPr="00BE6F49" w:rsidRDefault="00763AC3" w:rsidP="004B24B6">
      <w:pPr>
        <w:pStyle w:val="32"/>
        <w:numPr>
          <w:ilvl w:val="2"/>
          <w:numId w:val="14"/>
        </w:numPr>
        <w:spacing w:before="120" w:after="120" w:line="276" w:lineRule="auto"/>
        <w:ind w:left="0" w:firstLine="709"/>
        <w:jc w:val="both"/>
        <w:rPr>
          <w:rFonts w:ascii="Times New Roman" w:hAnsi="Times New Roman" w:cs="Times New Roman"/>
          <w:b/>
          <w:color w:val="auto"/>
          <w:sz w:val="26"/>
          <w:szCs w:val="26"/>
        </w:rPr>
      </w:pPr>
      <w:bookmarkStart w:id="104" w:name="_Toc134064862"/>
      <w:r w:rsidRPr="00BE6F49">
        <w:rPr>
          <w:rFonts w:ascii="Times New Roman" w:hAnsi="Times New Roman" w:cs="Times New Roman"/>
          <w:b/>
          <w:color w:val="auto"/>
          <w:sz w:val="26"/>
          <w:szCs w:val="26"/>
        </w:rPr>
        <w:t>Данные энергетических характеристик тепловых сетей (при их наличии)</w:t>
      </w:r>
      <w:bookmarkEnd w:id="104"/>
    </w:p>
    <w:p w14:paraId="0D741DD4" w14:textId="77777777" w:rsidR="00F50CCF" w:rsidRPr="00BE6F49" w:rsidRDefault="00F50CCF" w:rsidP="00F50CCF">
      <w:pPr>
        <w:ind w:firstLine="709"/>
        <w:jc w:val="both"/>
        <w:rPr>
          <w:sz w:val="26"/>
          <w:szCs w:val="26"/>
        </w:rPr>
      </w:pPr>
      <w:r w:rsidRPr="00BE6F49">
        <w:rPr>
          <w:sz w:val="26"/>
          <w:szCs w:val="26"/>
        </w:rPr>
        <w:t>Данные энергетических характеристик тепловых сетей отсутствуют.</w:t>
      </w:r>
    </w:p>
    <w:p w14:paraId="3AA912E0" w14:textId="77777777" w:rsidR="007A55AF" w:rsidRPr="00BE6F49" w:rsidRDefault="007A55AF" w:rsidP="004B24B6">
      <w:pPr>
        <w:pStyle w:val="23"/>
        <w:numPr>
          <w:ilvl w:val="1"/>
          <w:numId w:val="14"/>
        </w:numPr>
        <w:tabs>
          <w:tab w:val="left" w:pos="1276"/>
        </w:tabs>
        <w:spacing w:before="120" w:after="120" w:line="276" w:lineRule="auto"/>
        <w:ind w:left="0" w:firstLine="709"/>
        <w:jc w:val="both"/>
        <w:rPr>
          <w:i w:val="0"/>
        </w:rPr>
      </w:pPr>
      <w:bookmarkStart w:id="105" w:name="_Toc134064863"/>
      <w:r w:rsidRPr="00BE6F49">
        <w:rPr>
          <w:i w:val="0"/>
        </w:rPr>
        <w:t>Зоны действия источников тепловой энергии</w:t>
      </w:r>
      <w:bookmarkEnd w:id="105"/>
    </w:p>
    <w:p w14:paraId="0345F272" w14:textId="7E588A50" w:rsidR="00FF1C4C" w:rsidRPr="00BE6F49" w:rsidRDefault="00FF1C4C" w:rsidP="00F46C92">
      <w:pPr>
        <w:pStyle w:val="a7"/>
        <w:spacing w:line="360" w:lineRule="auto"/>
        <w:ind w:firstLine="709"/>
      </w:pPr>
      <w:r w:rsidRPr="00BE6F49">
        <w:t xml:space="preserve">Зоны действия источников представлены на рисунках </w:t>
      </w:r>
      <w:r w:rsidR="00BB068A" w:rsidRPr="00BE6F49">
        <w:t>39</w:t>
      </w:r>
      <w:r w:rsidR="002C083F" w:rsidRPr="00BE6F49">
        <w:t xml:space="preserve"> -</w:t>
      </w:r>
      <w:r w:rsidR="00BB068A" w:rsidRPr="00BE6F49">
        <w:t xml:space="preserve"> 42</w:t>
      </w:r>
      <w:r w:rsidRPr="00BE6F49">
        <w:t>.</w:t>
      </w:r>
    </w:p>
    <w:p w14:paraId="2D72B570" w14:textId="77777777" w:rsidR="00FF1C4C" w:rsidRPr="00BE6F49" w:rsidRDefault="00FF1C4C" w:rsidP="00196A13">
      <w:pPr>
        <w:pStyle w:val="a9"/>
        <w:numPr>
          <w:ilvl w:val="0"/>
          <w:numId w:val="1"/>
        </w:numPr>
        <w:sectPr w:rsidR="00FF1C4C" w:rsidRPr="00BE6F49" w:rsidSect="00B67C6D">
          <w:pgSz w:w="11910" w:h="16840"/>
          <w:pgMar w:top="1134" w:right="851" w:bottom="851" w:left="1701" w:header="0" w:footer="590" w:gutter="0"/>
          <w:cols w:space="720"/>
          <w:docGrid w:linePitch="299"/>
        </w:sectPr>
      </w:pPr>
    </w:p>
    <w:p w14:paraId="24A7621B" w14:textId="042EAD39" w:rsidR="00FF1C4C" w:rsidRPr="00BE6F49" w:rsidRDefault="00BB068A" w:rsidP="00BB068A">
      <w:pPr>
        <w:pStyle w:val="a7"/>
        <w:jc w:val="center"/>
        <w:rPr>
          <w:sz w:val="20"/>
        </w:rPr>
      </w:pPr>
      <w:r w:rsidRPr="00BE6F49">
        <w:rPr>
          <w:noProof/>
          <w:sz w:val="20"/>
          <w:lang w:bidi="ar-SA"/>
        </w:rPr>
        <w:lastRenderedPageBreak/>
        <w:drawing>
          <wp:inline distT="0" distB="0" distL="0" distR="0" wp14:anchorId="4A015508" wp14:editId="469D944E">
            <wp:extent cx="7070042" cy="5581402"/>
            <wp:effectExtent l="0" t="0" r="0" b="635"/>
            <wp:docPr id="96" name="Рисунок 96" descr="W:\3. Инженер расчетчик\shara\Объекты\Гатчина 2022 АСТС район\2. Рабочая\Настя\Кобринское СП\2022\Выгрузки Кобринское СП\СУЩ\кот 11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3. Инженер расчетчик\shara\Объекты\Гатчина 2022 АСТС район\2. Рабочая\Настя\Кобринское СП\2022\Выгрузки Кобринское СП\СУЩ\кот 11 зоны.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7084287" cy="5592648"/>
                    </a:xfrm>
                    <a:prstGeom prst="rect">
                      <a:avLst/>
                    </a:prstGeom>
                    <a:noFill/>
                    <a:ln>
                      <a:noFill/>
                    </a:ln>
                  </pic:spPr>
                </pic:pic>
              </a:graphicData>
            </a:graphic>
          </wp:inline>
        </w:drawing>
      </w:r>
    </w:p>
    <w:p w14:paraId="446B7D2D" w14:textId="5689DD58" w:rsidR="00FF1C4C" w:rsidRPr="00BE6F49" w:rsidRDefault="005C5A1C" w:rsidP="005C5A1C">
      <w:pPr>
        <w:tabs>
          <w:tab w:val="left" w:pos="1418"/>
        </w:tabs>
        <w:spacing w:before="120" w:after="120" w:line="360" w:lineRule="auto"/>
        <w:contextualSpacing/>
        <w:jc w:val="center"/>
        <w:rPr>
          <w:b/>
        </w:rPr>
      </w:pPr>
      <w:bookmarkStart w:id="106" w:name="_Ref8907072"/>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37</w:t>
      </w:r>
      <w:r w:rsidRPr="00BE6F49">
        <w:rPr>
          <w:b/>
          <w:color w:val="000000" w:themeColor="text1"/>
        </w:rPr>
        <w:fldChar w:fldCharType="end"/>
      </w:r>
      <w:r w:rsidRPr="00BE6F49">
        <w:rPr>
          <w:b/>
          <w:color w:val="000000" w:themeColor="text1"/>
        </w:rPr>
        <w:t xml:space="preserve"> </w:t>
      </w:r>
      <w:r w:rsidR="00FF1C4C" w:rsidRPr="00BE6F49">
        <w:rPr>
          <w:b/>
        </w:rPr>
        <w:t>Зона действия котельной №11 пос.</w:t>
      </w:r>
      <w:r w:rsidR="00FF1C4C" w:rsidRPr="00BE6F49">
        <w:rPr>
          <w:b/>
          <w:spacing w:val="-4"/>
        </w:rPr>
        <w:t xml:space="preserve"> </w:t>
      </w:r>
      <w:proofErr w:type="spellStart"/>
      <w:r w:rsidR="00FF1C4C" w:rsidRPr="00BE6F49">
        <w:rPr>
          <w:b/>
        </w:rPr>
        <w:t>Кобринское</w:t>
      </w:r>
      <w:bookmarkEnd w:id="106"/>
      <w:proofErr w:type="spellEnd"/>
    </w:p>
    <w:p w14:paraId="6AADF93E" w14:textId="77777777" w:rsidR="00FF1C4C" w:rsidRPr="00BE6F49" w:rsidRDefault="00FF1C4C" w:rsidP="00196A13">
      <w:pPr>
        <w:pStyle w:val="a9"/>
        <w:numPr>
          <w:ilvl w:val="0"/>
          <w:numId w:val="1"/>
        </w:numPr>
        <w:rPr>
          <w:sz w:val="26"/>
        </w:rPr>
        <w:sectPr w:rsidR="00FF1C4C" w:rsidRPr="00BE6F49" w:rsidSect="00BB068A">
          <w:pgSz w:w="16840" w:h="11910" w:orient="landscape"/>
          <w:pgMar w:top="1134" w:right="851" w:bottom="851" w:left="1701" w:header="0" w:footer="590" w:gutter="0"/>
          <w:pgNumType w:start="71"/>
          <w:cols w:space="720"/>
          <w:docGrid w:linePitch="299"/>
        </w:sectPr>
      </w:pPr>
    </w:p>
    <w:p w14:paraId="2F3FADD2" w14:textId="171BB7DF" w:rsidR="00AE768D" w:rsidRPr="00BE6F49" w:rsidRDefault="00BB068A" w:rsidP="00210838">
      <w:pPr>
        <w:pStyle w:val="a7"/>
        <w:jc w:val="center"/>
        <w:rPr>
          <w:noProof/>
          <w:sz w:val="20"/>
          <w:lang w:bidi="ar-SA"/>
        </w:rPr>
      </w:pPr>
      <w:r w:rsidRPr="00BE6F49">
        <w:rPr>
          <w:noProof/>
          <w:sz w:val="20"/>
          <w:lang w:bidi="ar-SA"/>
        </w:rPr>
        <w:lastRenderedPageBreak/>
        <w:drawing>
          <wp:inline distT="0" distB="0" distL="0" distR="0" wp14:anchorId="1A19CD53" wp14:editId="61F85A15">
            <wp:extent cx="7866492" cy="5937662"/>
            <wp:effectExtent l="0" t="0" r="1270" b="6350"/>
            <wp:docPr id="103" name="Рисунок 103" descr="W:\3. Инженер расчетчик\shara\Объекты\Гатчина 2022 АСТС район\2. Рабочая\Настя\Кобринское СП\2022\Выгрузки Кобринское СП\СУЩ\кот 17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W:\3. Инженер расчетчик\shara\Объекты\Гатчина 2022 АСТС район\2. Рабочая\Настя\Кобринское СП\2022\Выгрузки Кобринское СП\СУЩ\кот 17 зоны.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85639" cy="5952114"/>
                    </a:xfrm>
                    <a:prstGeom prst="rect">
                      <a:avLst/>
                    </a:prstGeom>
                    <a:noFill/>
                    <a:ln>
                      <a:noFill/>
                    </a:ln>
                  </pic:spPr>
                </pic:pic>
              </a:graphicData>
            </a:graphic>
          </wp:inline>
        </w:drawing>
      </w:r>
    </w:p>
    <w:p w14:paraId="39778C0C" w14:textId="0ACD4DB8" w:rsidR="00FF1C4C" w:rsidRPr="00BE6F49" w:rsidRDefault="005C5A1C" w:rsidP="005C5A1C">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38</w:t>
      </w:r>
      <w:r w:rsidRPr="00BE6F49">
        <w:rPr>
          <w:b/>
          <w:color w:val="000000" w:themeColor="text1"/>
        </w:rPr>
        <w:fldChar w:fldCharType="end"/>
      </w:r>
      <w:r w:rsidRPr="00BE6F49">
        <w:rPr>
          <w:b/>
          <w:color w:val="000000" w:themeColor="text1"/>
        </w:rPr>
        <w:t xml:space="preserve"> </w:t>
      </w:r>
      <w:r w:rsidR="00FF1C4C" w:rsidRPr="00BE6F49">
        <w:rPr>
          <w:b/>
        </w:rPr>
        <w:t>Зона действия котельной №17 пос.</w:t>
      </w:r>
      <w:r w:rsidR="00FF1C4C" w:rsidRPr="00BE6F49">
        <w:rPr>
          <w:b/>
          <w:spacing w:val="-5"/>
        </w:rPr>
        <w:t xml:space="preserve"> </w:t>
      </w:r>
      <w:proofErr w:type="spellStart"/>
      <w:r w:rsidR="00FF1C4C" w:rsidRPr="00BE6F49">
        <w:rPr>
          <w:b/>
        </w:rPr>
        <w:t>Суйда</w:t>
      </w:r>
      <w:proofErr w:type="spellEnd"/>
    </w:p>
    <w:p w14:paraId="3A4469C6" w14:textId="77777777" w:rsidR="00FF1C4C" w:rsidRPr="00BE6F49" w:rsidRDefault="00FF1C4C" w:rsidP="00196A13">
      <w:pPr>
        <w:pStyle w:val="a9"/>
        <w:numPr>
          <w:ilvl w:val="0"/>
          <w:numId w:val="1"/>
        </w:numPr>
        <w:rPr>
          <w:sz w:val="26"/>
        </w:rPr>
        <w:sectPr w:rsidR="00FF1C4C" w:rsidRPr="00BE6F49" w:rsidSect="00115F62">
          <w:pgSz w:w="16840" w:h="11910" w:orient="landscape"/>
          <w:pgMar w:top="1134" w:right="851" w:bottom="851" w:left="1701" w:header="0" w:footer="590" w:gutter="0"/>
          <w:cols w:space="720"/>
        </w:sectPr>
      </w:pPr>
    </w:p>
    <w:p w14:paraId="6D9A9A5B" w14:textId="7EA43DCC" w:rsidR="00783E2C" w:rsidRPr="00BE6F49" w:rsidRDefault="00BB068A" w:rsidP="00210838">
      <w:pPr>
        <w:pStyle w:val="a7"/>
        <w:jc w:val="center"/>
        <w:rPr>
          <w:noProof/>
          <w:sz w:val="20"/>
          <w:lang w:bidi="ar-SA"/>
        </w:rPr>
      </w:pPr>
      <w:r w:rsidRPr="00BE6F49">
        <w:rPr>
          <w:noProof/>
          <w:sz w:val="20"/>
          <w:lang w:bidi="ar-SA"/>
        </w:rPr>
        <w:lastRenderedPageBreak/>
        <w:drawing>
          <wp:inline distT="0" distB="0" distL="0" distR="0" wp14:anchorId="38FADCCE" wp14:editId="514354FC">
            <wp:extent cx="7253717" cy="5866410"/>
            <wp:effectExtent l="0" t="0" r="4445" b="1270"/>
            <wp:docPr id="107" name="Рисунок 107" descr="W:\3. Инженер расчетчик\shara\Объекты\Гатчина 2022 АСТС район\2. Рабочая\Настя\Кобринское СП\2022\Выгрузки Кобринское СП\СУЩ\кот 18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W:\3. Инженер расчетчик\shara\Объекты\Гатчина 2022 АСТС район\2. Рабочая\Настя\Кобринское СП\2022\Выгрузки Кобринское СП\СУЩ\кот 18 зоны.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265617" cy="5876034"/>
                    </a:xfrm>
                    <a:prstGeom prst="rect">
                      <a:avLst/>
                    </a:prstGeom>
                    <a:noFill/>
                    <a:ln>
                      <a:noFill/>
                    </a:ln>
                  </pic:spPr>
                </pic:pic>
              </a:graphicData>
            </a:graphic>
          </wp:inline>
        </w:drawing>
      </w:r>
    </w:p>
    <w:p w14:paraId="00167C93" w14:textId="77777777" w:rsidR="00FF1C4C" w:rsidRPr="00BE6F49" w:rsidRDefault="00FF1C4C" w:rsidP="00FF1C4C">
      <w:pPr>
        <w:pStyle w:val="a7"/>
        <w:spacing w:before="9"/>
        <w:ind w:left="1672"/>
        <w:rPr>
          <w:b/>
          <w:sz w:val="6"/>
        </w:rPr>
      </w:pPr>
    </w:p>
    <w:p w14:paraId="79B5BCE9" w14:textId="427DACDE" w:rsidR="00FF1C4C" w:rsidRPr="00BE6F49" w:rsidRDefault="005C5A1C" w:rsidP="005C5A1C">
      <w:pPr>
        <w:tabs>
          <w:tab w:val="left" w:pos="1418"/>
        </w:tabs>
        <w:spacing w:before="120" w:after="120" w:line="360" w:lineRule="auto"/>
        <w:contextualSpacing/>
        <w:jc w:val="center"/>
        <w:rPr>
          <w:b/>
        </w:rPr>
      </w:pPr>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39</w:t>
      </w:r>
      <w:r w:rsidRPr="00BE6F49">
        <w:rPr>
          <w:b/>
          <w:color w:val="000000" w:themeColor="text1"/>
        </w:rPr>
        <w:fldChar w:fldCharType="end"/>
      </w:r>
      <w:r w:rsidRPr="00BE6F49">
        <w:rPr>
          <w:b/>
          <w:color w:val="000000" w:themeColor="text1"/>
        </w:rPr>
        <w:t xml:space="preserve"> </w:t>
      </w:r>
      <w:r w:rsidR="00FF1C4C" w:rsidRPr="00BE6F49">
        <w:rPr>
          <w:b/>
        </w:rPr>
        <w:t>Зона действия котельной №18 пос.</w:t>
      </w:r>
      <w:r w:rsidR="00FF1C4C" w:rsidRPr="00BE6F49">
        <w:rPr>
          <w:b/>
          <w:spacing w:val="-7"/>
        </w:rPr>
        <w:t xml:space="preserve"> </w:t>
      </w:r>
      <w:proofErr w:type="spellStart"/>
      <w:r w:rsidR="00FF1C4C" w:rsidRPr="00BE6F49">
        <w:rPr>
          <w:b/>
        </w:rPr>
        <w:t>Высокоключевой</w:t>
      </w:r>
      <w:proofErr w:type="spellEnd"/>
    </w:p>
    <w:p w14:paraId="4C1D289D" w14:textId="77777777" w:rsidR="00FF1C4C" w:rsidRPr="00BE6F49" w:rsidRDefault="00FF1C4C" w:rsidP="00196A13">
      <w:pPr>
        <w:pStyle w:val="a9"/>
        <w:numPr>
          <w:ilvl w:val="0"/>
          <w:numId w:val="1"/>
        </w:numPr>
        <w:rPr>
          <w:sz w:val="26"/>
        </w:rPr>
        <w:sectPr w:rsidR="00FF1C4C" w:rsidRPr="00BE6F49" w:rsidSect="00BB068A">
          <w:pgSz w:w="16840" w:h="11910" w:orient="landscape"/>
          <w:pgMar w:top="1134" w:right="851" w:bottom="851" w:left="1701" w:header="0" w:footer="590" w:gutter="0"/>
          <w:pgNumType w:start="73"/>
          <w:cols w:space="720"/>
          <w:docGrid w:linePitch="299"/>
        </w:sectPr>
      </w:pPr>
    </w:p>
    <w:p w14:paraId="15ABDACA" w14:textId="399C6ACA" w:rsidR="00783E2C" w:rsidRPr="00BE6F49" w:rsidRDefault="00BB068A" w:rsidP="00210838">
      <w:pPr>
        <w:pStyle w:val="a7"/>
        <w:jc w:val="center"/>
        <w:rPr>
          <w:noProof/>
          <w:sz w:val="20"/>
          <w:lang w:bidi="ar-SA"/>
        </w:rPr>
      </w:pPr>
      <w:r w:rsidRPr="00BE6F49">
        <w:rPr>
          <w:noProof/>
          <w:sz w:val="20"/>
          <w:lang w:bidi="ar-SA"/>
        </w:rPr>
        <w:lastRenderedPageBreak/>
        <w:drawing>
          <wp:inline distT="0" distB="0" distL="0" distR="0" wp14:anchorId="08AD2750" wp14:editId="5E032482">
            <wp:extent cx="5652770" cy="5700395"/>
            <wp:effectExtent l="0" t="0" r="5080" b="0"/>
            <wp:docPr id="114" name="Рисунок 114" descr="W:\3. Инженер расчетчик\shara\Объекты\Гатчина 2022 АСТС район\2. Рабочая\Настя\Кобринское СП\2022\Выгрузки Кобринское СП\СУЩ\кот 42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3. Инженер расчетчик\shara\Объекты\Гатчина 2022 АСТС район\2. Рабочая\Настя\Кобринское СП\2022\Выгрузки Кобринское СП\СУЩ\кот 42 зоны.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52770" cy="5700395"/>
                    </a:xfrm>
                    <a:prstGeom prst="rect">
                      <a:avLst/>
                    </a:prstGeom>
                    <a:noFill/>
                    <a:ln>
                      <a:noFill/>
                    </a:ln>
                  </pic:spPr>
                </pic:pic>
              </a:graphicData>
            </a:graphic>
          </wp:inline>
        </w:drawing>
      </w:r>
    </w:p>
    <w:p w14:paraId="6826014D" w14:textId="3DF978E5" w:rsidR="00B17578" w:rsidRPr="00BE6F49" w:rsidRDefault="005C5A1C" w:rsidP="005C5A1C">
      <w:pPr>
        <w:tabs>
          <w:tab w:val="left" w:pos="1418"/>
        </w:tabs>
        <w:spacing w:before="120" w:after="120" w:line="360" w:lineRule="auto"/>
        <w:contextualSpacing/>
        <w:jc w:val="center"/>
        <w:rPr>
          <w:b/>
        </w:rPr>
      </w:pPr>
      <w:bookmarkStart w:id="107" w:name="_Ref8907078"/>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40</w:t>
      </w:r>
      <w:r w:rsidRPr="00BE6F49">
        <w:rPr>
          <w:b/>
          <w:color w:val="000000" w:themeColor="text1"/>
        </w:rPr>
        <w:fldChar w:fldCharType="end"/>
      </w:r>
      <w:r w:rsidRPr="00BE6F49">
        <w:rPr>
          <w:b/>
          <w:color w:val="000000" w:themeColor="text1"/>
        </w:rPr>
        <w:t xml:space="preserve"> </w:t>
      </w:r>
      <w:r w:rsidR="00FF1C4C" w:rsidRPr="00BE6F49">
        <w:rPr>
          <w:b/>
        </w:rPr>
        <w:t>Зона действия котельной №42 дер.</w:t>
      </w:r>
      <w:r w:rsidR="00FF1C4C" w:rsidRPr="00BE6F49">
        <w:rPr>
          <w:b/>
          <w:spacing w:val="-6"/>
        </w:rPr>
        <w:t xml:space="preserve"> </w:t>
      </w:r>
      <w:proofErr w:type="spellStart"/>
      <w:r w:rsidR="00FF1C4C" w:rsidRPr="00BE6F49">
        <w:rPr>
          <w:b/>
        </w:rPr>
        <w:t>Меньково</w:t>
      </w:r>
      <w:bookmarkEnd w:id="107"/>
      <w:proofErr w:type="spellEnd"/>
      <w:r w:rsidR="00B17578" w:rsidRPr="00BE6F49">
        <w:rPr>
          <w:b/>
        </w:rPr>
        <w:br w:type="page"/>
      </w:r>
    </w:p>
    <w:p w14:paraId="150CE1EF" w14:textId="77777777" w:rsidR="007A55AF" w:rsidRPr="00BE6F49" w:rsidRDefault="007A55AF" w:rsidP="004B24B6">
      <w:pPr>
        <w:pStyle w:val="23"/>
        <w:numPr>
          <w:ilvl w:val="1"/>
          <w:numId w:val="14"/>
        </w:numPr>
        <w:tabs>
          <w:tab w:val="left" w:pos="1418"/>
        </w:tabs>
        <w:spacing w:before="120" w:after="120" w:line="276" w:lineRule="auto"/>
        <w:ind w:left="0" w:firstLine="709"/>
        <w:jc w:val="both"/>
        <w:rPr>
          <w:i w:val="0"/>
        </w:rPr>
      </w:pPr>
      <w:bookmarkStart w:id="108" w:name="_Toc134064864"/>
      <w:r w:rsidRPr="00BE6F49">
        <w:rPr>
          <w:i w:val="0"/>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108"/>
    </w:p>
    <w:p w14:paraId="2A444413" w14:textId="77777777" w:rsidR="007A55AF" w:rsidRPr="00BE6F49" w:rsidRDefault="002C2F9A" w:rsidP="004B24B6">
      <w:pPr>
        <w:pStyle w:val="32"/>
        <w:numPr>
          <w:ilvl w:val="2"/>
          <w:numId w:val="15"/>
        </w:numPr>
        <w:tabs>
          <w:tab w:val="left" w:pos="1418"/>
        </w:tabs>
        <w:spacing w:before="120" w:after="120"/>
        <w:ind w:left="0" w:firstLine="709"/>
        <w:jc w:val="both"/>
        <w:rPr>
          <w:rFonts w:ascii="Times New Roman" w:hAnsi="Times New Roman" w:cs="Times New Roman"/>
          <w:b/>
          <w:color w:val="auto"/>
          <w:sz w:val="26"/>
          <w:szCs w:val="26"/>
        </w:rPr>
      </w:pPr>
      <w:bookmarkStart w:id="109" w:name="_Toc134064865"/>
      <w:r w:rsidRPr="00BE6F49">
        <w:rPr>
          <w:rFonts w:ascii="Times New Roman" w:hAnsi="Times New Roman" w:cs="Times New Roman"/>
          <w:b/>
          <w:color w:val="auto"/>
          <w:sz w:val="26"/>
          <w:szCs w:val="26"/>
        </w:rPr>
        <w:t>Описание з</w:t>
      </w:r>
      <w:r w:rsidR="007A55AF" w:rsidRPr="00BE6F49">
        <w:rPr>
          <w:rFonts w:ascii="Times New Roman" w:hAnsi="Times New Roman" w:cs="Times New Roman"/>
          <w:b/>
          <w:color w:val="auto"/>
          <w:sz w:val="26"/>
          <w:szCs w:val="26"/>
        </w:rPr>
        <w:t>начени</w:t>
      </w:r>
      <w:r w:rsidRPr="00BE6F49">
        <w:rPr>
          <w:rFonts w:ascii="Times New Roman" w:hAnsi="Times New Roman" w:cs="Times New Roman"/>
          <w:b/>
          <w:color w:val="auto"/>
          <w:sz w:val="26"/>
          <w:szCs w:val="26"/>
        </w:rPr>
        <w:t>й</w:t>
      </w:r>
      <w:r w:rsidR="007A55AF" w:rsidRPr="00BE6F49">
        <w:rPr>
          <w:rFonts w:ascii="Times New Roman" w:hAnsi="Times New Roman" w:cs="Times New Roman"/>
          <w:b/>
          <w:color w:val="auto"/>
          <w:sz w:val="26"/>
          <w:szCs w:val="26"/>
        </w:rPr>
        <w:t xml:space="preserve"> </w:t>
      </w:r>
      <w:r w:rsidR="00854E80" w:rsidRPr="00BE6F49">
        <w:rPr>
          <w:rFonts w:ascii="Times New Roman" w:hAnsi="Times New Roman" w:cs="Times New Roman"/>
          <w:b/>
          <w:color w:val="auto"/>
          <w:sz w:val="26"/>
          <w:szCs w:val="26"/>
        </w:rPr>
        <w:t>спроса на тепловую мощность в расчетных элементах территориального деления</w:t>
      </w:r>
      <w:bookmarkEnd w:id="109"/>
    </w:p>
    <w:p w14:paraId="17F453DD" w14:textId="62502DEA" w:rsidR="002F76A6" w:rsidRPr="00BE6F49" w:rsidRDefault="002F76A6" w:rsidP="00A5379D">
      <w:pPr>
        <w:pStyle w:val="a7"/>
        <w:spacing w:line="360" w:lineRule="auto"/>
        <w:ind w:firstLine="709"/>
        <w:jc w:val="both"/>
      </w:pPr>
      <w:r w:rsidRPr="00BE6F49">
        <w:t>Расчетная температура наружного воздуха для проектирования отопления, вентиляции и ГВС для Гатчинского района Ленинградской области составляет минус 2</w:t>
      </w:r>
      <w:r w:rsidR="00254A58" w:rsidRPr="00BE6F49">
        <w:t>4</w:t>
      </w:r>
      <w:r w:rsidRPr="00BE6F49">
        <w:t>°С.</w:t>
      </w:r>
    </w:p>
    <w:p w14:paraId="1341F94A" w14:textId="79A70765" w:rsidR="002F76A6" w:rsidRPr="00BE6F49" w:rsidRDefault="002F76A6" w:rsidP="00A5379D">
      <w:pPr>
        <w:pStyle w:val="a7"/>
        <w:spacing w:line="360" w:lineRule="auto"/>
        <w:ind w:firstLine="709"/>
        <w:jc w:val="both"/>
      </w:pPr>
      <w:r w:rsidRPr="00BE6F49">
        <w:t xml:space="preserve">Средняя температура отопительного сезона (принята средней за пять лет, согласно данным метеорологических служб) составляет </w:t>
      </w:r>
      <w:r w:rsidR="00254A58" w:rsidRPr="00BE6F49">
        <w:t xml:space="preserve">плюс </w:t>
      </w:r>
      <w:r w:rsidR="006F1758" w:rsidRPr="00BE6F49">
        <w:t>0,</w:t>
      </w:r>
      <w:r w:rsidR="00254A58" w:rsidRPr="00BE6F49">
        <w:t xml:space="preserve">181 </w:t>
      </w:r>
      <w:r w:rsidRPr="00BE6F49">
        <w:t>°С.</w:t>
      </w:r>
    </w:p>
    <w:p w14:paraId="6505419B" w14:textId="3637C05F" w:rsidR="002F76A6" w:rsidRPr="00BE6F49" w:rsidRDefault="002F76A6" w:rsidP="00A5379D">
      <w:pPr>
        <w:pStyle w:val="a7"/>
        <w:spacing w:line="360" w:lineRule="auto"/>
        <w:ind w:firstLine="709"/>
        <w:jc w:val="both"/>
      </w:pPr>
      <w:r w:rsidRPr="00BE6F49">
        <w:t>Продолжительность от</w:t>
      </w:r>
      <w:r w:rsidR="00254A58" w:rsidRPr="00BE6F49">
        <w:t>опительного сезона составляет 2</w:t>
      </w:r>
      <w:r w:rsidR="000264EB">
        <w:t>55</w:t>
      </w:r>
      <w:r w:rsidRPr="00BE6F49">
        <w:t xml:space="preserve"> суток.</w:t>
      </w:r>
    </w:p>
    <w:p w14:paraId="15B2BA38" w14:textId="446AD578" w:rsidR="002F76A6" w:rsidRPr="00BE6F49" w:rsidRDefault="002F76A6" w:rsidP="00A5379D">
      <w:pPr>
        <w:pStyle w:val="a7"/>
        <w:spacing w:line="360" w:lineRule="auto"/>
        <w:ind w:firstLine="709"/>
        <w:jc w:val="both"/>
      </w:pPr>
      <w:r w:rsidRPr="00BE6F49">
        <w:t xml:space="preserve">В качестве элементов территориального деления приняты 16 населенных пунктов (5 </w:t>
      </w:r>
      <w:hyperlink r:id="rId58">
        <w:r w:rsidRPr="00BE6F49">
          <w:t>посёлков</w:t>
        </w:r>
      </w:hyperlink>
      <w:r w:rsidRPr="00BE6F49">
        <w:t xml:space="preserve">, 1 </w:t>
      </w:r>
      <w:hyperlink r:id="rId59">
        <w:r w:rsidRPr="00BE6F49">
          <w:t>село</w:t>
        </w:r>
      </w:hyperlink>
      <w:r w:rsidRPr="00BE6F49">
        <w:t xml:space="preserve">, 1 посёлок при станции и 9 </w:t>
      </w:r>
      <w:hyperlink r:id="rId60">
        <w:r w:rsidRPr="00BE6F49">
          <w:t>деревень</w:t>
        </w:r>
      </w:hyperlink>
      <w:r w:rsidRPr="00BE6F49">
        <w:t>), входящие в состав Кобринского сельского поселения.</w:t>
      </w:r>
    </w:p>
    <w:p w14:paraId="049EA0D5" w14:textId="7D6AD8A5" w:rsidR="002F76A6" w:rsidRPr="00BE6F49" w:rsidRDefault="002F76A6" w:rsidP="00A5379D">
      <w:pPr>
        <w:pStyle w:val="a7"/>
        <w:spacing w:line="360" w:lineRule="auto"/>
        <w:ind w:firstLine="709"/>
        <w:jc w:val="both"/>
      </w:pPr>
      <w:r w:rsidRPr="00BE6F49">
        <w:t xml:space="preserve">Централизованное теплоснабжение присутствует в пос. </w:t>
      </w:r>
      <w:proofErr w:type="spellStart"/>
      <w:r w:rsidRPr="00BE6F49">
        <w:t>Кобринское</w:t>
      </w:r>
      <w:proofErr w:type="spellEnd"/>
      <w:r w:rsidRPr="00BE6F49">
        <w:t>, в пос.</w:t>
      </w:r>
      <w:r w:rsidR="00DD6506" w:rsidRPr="00BE6F49">
        <w:t> </w:t>
      </w:r>
      <w:proofErr w:type="spellStart"/>
      <w:r w:rsidRPr="00BE6F49">
        <w:t>Суйда</w:t>
      </w:r>
      <w:proofErr w:type="spellEnd"/>
      <w:r w:rsidRPr="00BE6F49">
        <w:t xml:space="preserve">, в пос. </w:t>
      </w:r>
      <w:proofErr w:type="spellStart"/>
      <w:r w:rsidRPr="00BE6F49">
        <w:t>Высокоключевой</w:t>
      </w:r>
      <w:proofErr w:type="spellEnd"/>
      <w:r w:rsidRPr="00BE6F49">
        <w:t xml:space="preserve"> и дер.</w:t>
      </w:r>
      <w:r w:rsidRPr="00BE6F49">
        <w:rPr>
          <w:spacing w:val="-5"/>
        </w:rPr>
        <w:t xml:space="preserve"> </w:t>
      </w:r>
      <w:proofErr w:type="spellStart"/>
      <w:r w:rsidRPr="00BE6F49">
        <w:t>Меньково</w:t>
      </w:r>
      <w:proofErr w:type="spellEnd"/>
      <w:r w:rsidRPr="00BE6F49">
        <w:t>:</w:t>
      </w:r>
    </w:p>
    <w:p w14:paraId="548CBE7B" w14:textId="77777777" w:rsidR="002F76A6" w:rsidRPr="00BE6F49" w:rsidRDefault="002F76A6" w:rsidP="004B24B6">
      <w:pPr>
        <w:pStyle w:val="a9"/>
        <w:numPr>
          <w:ilvl w:val="0"/>
          <w:numId w:val="35"/>
        </w:numPr>
        <w:tabs>
          <w:tab w:val="left" w:pos="993"/>
        </w:tabs>
        <w:spacing w:line="360" w:lineRule="auto"/>
        <w:ind w:left="0" w:firstLine="709"/>
        <w:jc w:val="both"/>
        <w:rPr>
          <w:sz w:val="26"/>
        </w:rPr>
      </w:pPr>
      <w:r w:rsidRPr="00BE6F49">
        <w:rPr>
          <w:sz w:val="26"/>
        </w:rPr>
        <w:t>котельная №11 пос.</w:t>
      </w:r>
      <w:r w:rsidRPr="00BE6F49">
        <w:rPr>
          <w:spacing w:val="-3"/>
          <w:sz w:val="26"/>
        </w:rPr>
        <w:t xml:space="preserve"> </w:t>
      </w:r>
      <w:proofErr w:type="spellStart"/>
      <w:r w:rsidRPr="00BE6F49">
        <w:rPr>
          <w:sz w:val="26"/>
        </w:rPr>
        <w:t>Кобринское</w:t>
      </w:r>
      <w:proofErr w:type="spellEnd"/>
      <w:r w:rsidRPr="00BE6F49">
        <w:rPr>
          <w:sz w:val="26"/>
        </w:rPr>
        <w:t>;</w:t>
      </w:r>
    </w:p>
    <w:p w14:paraId="367449E1" w14:textId="77777777" w:rsidR="002F76A6" w:rsidRPr="00BE6F49" w:rsidRDefault="002F76A6" w:rsidP="004B24B6">
      <w:pPr>
        <w:pStyle w:val="a9"/>
        <w:numPr>
          <w:ilvl w:val="0"/>
          <w:numId w:val="35"/>
        </w:numPr>
        <w:tabs>
          <w:tab w:val="left" w:pos="993"/>
        </w:tabs>
        <w:spacing w:line="360" w:lineRule="auto"/>
        <w:ind w:left="0" w:firstLine="709"/>
        <w:jc w:val="both"/>
        <w:rPr>
          <w:sz w:val="26"/>
        </w:rPr>
      </w:pPr>
      <w:r w:rsidRPr="00BE6F49">
        <w:rPr>
          <w:sz w:val="26"/>
        </w:rPr>
        <w:t>котельная №17 пос.</w:t>
      </w:r>
      <w:r w:rsidRPr="00BE6F49">
        <w:rPr>
          <w:spacing w:val="-3"/>
          <w:sz w:val="26"/>
        </w:rPr>
        <w:t xml:space="preserve"> </w:t>
      </w:r>
      <w:proofErr w:type="spellStart"/>
      <w:r w:rsidRPr="00BE6F49">
        <w:rPr>
          <w:sz w:val="26"/>
        </w:rPr>
        <w:t>Суйда</w:t>
      </w:r>
      <w:proofErr w:type="spellEnd"/>
      <w:r w:rsidRPr="00BE6F49">
        <w:rPr>
          <w:sz w:val="26"/>
        </w:rPr>
        <w:t>;</w:t>
      </w:r>
    </w:p>
    <w:p w14:paraId="2643045F" w14:textId="77777777" w:rsidR="002F76A6" w:rsidRPr="00BE6F49" w:rsidRDefault="002F76A6" w:rsidP="004B24B6">
      <w:pPr>
        <w:pStyle w:val="a9"/>
        <w:numPr>
          <w:ilvl w:val="0"/>
          <w:numId w:val="35"/>
        </w:numPr>
        <w:tabs>
          <w:tab w:val="left" w:pos="993"/>
        </w:tabs>
        <w:spacing w:line="360" w:lineRule="auto"/>
        <w:ind w:left="0" w:firstLine="709"/>
        <w:jc w:val="both"/>
        <w:rPr>
          <w:sz w:val="26"/>
        </w:rPr>
      </w:pPr>
      <w:r w:rsidRPr="00BE6F49">
        <w:rPr>
          <w:sz w:val="26"/>
        </w:rPr>
        <w:t>котельная №18 пос.</w:t>
      </w:r>
      <w:r w:rsidRPr="00BE6F49">
        <w:rPr>
          <w:spacing w:val="-3"/>
          <w:sz w:val="26"/>
        </w:rPr>
        <w:t xml:space="preserve"> </w:t>
      </w:r>
      <w:proofErr w:type="spellStart"/>
      <w:r w:rsidRPr="00BE6F49">
        <w:rPr>
          <w:sz w:val="26"/>
        </w:rPr>
        <w:t>Высокоключевой</w:t>
      </w:r>
      <w:proofErr w:type="spellEnd"/>
      <w:r w:rsidRPr="00BE6F49">
        <w:rPr>
          <w:sz w:val="26"/>
        </w:rPr>
        <w:t>;</w:t>
      </w:r>
    </w:p>
    <w:p w14:paraId="740B7CDC" w14:textId="77777777" w:rsidR="002F76A6" w:rsidRPr="00BE6F49" w:rsidRDefault="002F76A6" w:rsidP="004B24B6">
      <w:pPr>
        <w:pStyle w:val="a9"/>
        <w:numPr>
          <w:ilvl w:val="0"/>
          <w:numId w:val="35"/>
        </w:numPr>
        <w:tabs>
          <w:tab w:val="left" w:pos="993"/>
        </w:tabs>
        <w:spacing w:line="360" w:lineRule="auto"/>
        <w:ind w:left="0" w:firstLine="709"/>
        <w:jc w:val="both"/>
        <w:rPr>
          <w:sz w:val="26"/>
        </w:rPr>
      </w:pPr>
      <w:r w:rsidRPr="00BE6F49">
        <w:rPr>
          <w:sz w:val="26"/>
        </w:rPr>
        <w:t>котельная №42 дер.</w:t>
      </w:r>
      <w:r w:rsidRPr="00BE6F49">
        <w:rPr>
          <w:spacing w:val="2"/>
          <w:sz w:val="26"/>
        </w:rPr>
        <w:t xml:space="preserve"> </w:t>
      </w:r>
      <w:proofErr w:type="spellStart"/>
      <w:r w:rsidRPr="00BE6F49">
        <w:rPr>
          <w:sz w:val="26"/>
        </w:rPr>
        <w:t>Меньково</w:t>
      </w:r>
      <w:proofErr w:type="spellEnd"/>
      <w:r w:rsidRPr="00BE6F49">
        <w:rPr>
          <w:sz w:val="26"/>
        </w:rPr>
        <w:t>.</w:t>
      </w:r>
    </w:p>
    <w:p w14:paraId="77C207A5" w14:textId="4A53E035" w:rsidR="002F76A6" w:rsidRPr="00BE6F49" w:rsidRDefault="002F76A6" w:rsidP="00A5379D">
      <w:pPr>
        <w:pStyle w:val="a7"/>
        <w:spacing w:line="360" w:lineRule="auto"/>
        <w:ind w:firstLine="709"/>
        <w:jc w:val="both"/>
      </w:pPr>
      <w:r w:rsidRPr="00BE6F49">
        <w:t>В результате анализа перечня потребителей тепловой энергии от источников централизованного теплоснабжения на территории Кобринского сельского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 таблице</w:t>
      </w:r>
      <w:r w:rsidR="00E70F69">
        <w:rPr>
          <w:spacing w:val="-1"/>
        </w:rPr>
        <w:t> ниже</w:t>
      </w:r>
      <w:r w:rsidRPr="00BE6F49">
        <w:t>.</w:t>
      </w:r>
    </w:p>
    <w:p w14:paraId="69AC2B5E" w14:textId="2A58932D" w:rsidR="002F76A6" w:rsidRPr="00BE6F49" w:rsidRDefault="002F76A6" w:rsidP="00A5379D">
      <w:pPr>
        <w:pStyle w:val="a7"/>
        <w:spacing w:line="360" w:lineRule="auto"/>
        <w:ind w:firstLine="709"/>
        <w:jc w:val="both"/>
      </w:pPr>
      <w:r w:rsidRPr="00BE6F49">
        <w:t>Характер тепловой нагрузки Кобринского сельского поселения в пос.</w:t>
      </w:r>
      <w:r w:rsidRPr="00BE6F49">
        <w:rPr>
          <w:spacing w:val="-4"/>
        </w:rPr>
        <w:t xml:space="preserve"> </w:t>
      </w:r>
      <w:proofErr w:type="spellStart"/>
      <w:r w:rsidRPr="00BE6F49">
        <w:t>Кобринское</w:t>
      </w:r>
      <w:proofErr w:type="spellEnd"/>
      <w:r w:rsidRPr="00BE6F49">
        <w:t>,</w:t>
      </w:r>
      <w:r w:rsidRPr="00BE6F49">
        <w:rPr>
          <w:spacing w:val="30"/>
        </w:rPr>
        <w:t xml:space="preserve"> </w:t>
      </w:r>
      <w:r w:rsidRPr="00BE6F49">
        <w:t>пос.</w:t>
      </w:r>
      <w:r w:rsidRPr="00BE6F49">
        <w:rPr>
          <w:spacing w:val="31"/>
        </w:rPr>
        <w:t xml:space="preserve"> </w:t>
      </w:r>
      <w:proofErr w:type="spellStart"/>
      <w:r w:rsidRPr="00BE6F49">
        <w:t>Высокоключевой</w:t>
      </w:r>
      <w:proofErr w:type="spellEnd"/>
      <w:r w:rsidRPr="00BE6F49">
        <w:t>,</w:t>
      </w:r>
      <w:r w:rsidRPr="00BE6F49">
        <w:rPr>
          <w:spacing w:val="29"/>
        </w:rPr>
        <w:t xml:space="preserve"> </w:t>
      </w:r>
      <w:r w:rsidRPr="00BE6F49">
        <w:t>пос.</w:t>
      </w:r>
      <w:r w:rsidRPr="00BE6F49">
        <w:rPr>
          <w:spacing w:val="30"/>
        </w:rPr>
        <w:t xml:space="preserve"> </w:t>
      </w:r>
      <w:proofErr w:type="spellStart"/>
      <w:r w:rsidRPr="00BE6F49">
        <w:t>Суйда</w:t>
      </w:r>
      <w:proofErr w:type="spellEnd"/>
      <w:r w:rsidRPr="00BE6F49">
        <w:rPr>
          <w:spacing w:val="30"/>
        </w:rPr>
        <w:t xml:space="preserve"> </w:t>
      </w:r>
      <w:r w:rsidRPr="00BE6F49">
        <w:t>и</w:t>
      </w:r>
      <w:r w:rsidRPr="00BE6F49">
        <w:rPr>
          <w:spacing w:val="29"/>
        </w:rPr>
        <w:t xml:space="preserve"> </w:t>
      </w:r>
      <w:r w:rsidRPr="00BE6F49">
        <w:t>дер.</w:t>
      </w:r>
      <w:r w:rsidRPr="00BE6F49">
        <w:rPr>
          <w:spacing w:val="30"/>
        </w:rPr>
        <w:t xml:space="preserve"> </w:t>
      </w:r>
      <w:proofErr w:type="spellStart"/>
      <w:r w:rsidRPr="00BE6F49">
        <w:t>Меньково</w:t>
      </w:r>
      <w:proofErr w:type="spellEnd"/>
      <w:r w:rsidRPr="00BE6F49">
        <w:rPr>
          <w:spacing w:val="31"/>
        </w:rPr>
        <w:t xml:space="preserve"> </w:t>
      </w:r>
      <w:r w:rsidRPr="00BE6F49">
        <w:t>представлен</w:t>
      </w:r>
      <w:r w:rsidR="00A5379D" w:rsidRPr="00BE6F49">
        <w:t xml:space="preserve"> </w:t>
      </w:r>
      <w:r w:rsidR="002C083F" w:rsidRPr="00BE6F49">
        <w:t>на рисунке</w:t>
      </w:r>
      <w:r w:rsidR="002547CE" w:rsidRPr="00BE6F49">
        <w:t xml:space="preserve"> 43</w:t>
      </w:r>
      <w:r w:rsidRPr="00BE6F49">
        <w:t>. Как видно из диаграммы, основную часть тепловой нагрузки (более</w:t>
      </w:r>
      <w:r w:rsidR="00DD6506" w:rsidRPr="00BE6F49">
        <w:t> </w:t>
      </w:r>
      <w:r w:rsidRPr="00BE6F49">
        <w:t>90</w:t>
      </w:r>
      <w:r w:rsidR="00E70F3A" w:rsidRPr="00BE6F49">
        <w:t> </w:t>
      </w:r>
      <w:r w:rsidRPr="00BE6F49">
        <w:t>%) в населенных пунктах составляет нагрузка отопления.</w:t>
      </w:r>
    </w:p>
    <w:p w14:paraId="0D089AAE" w14:textId="1F59B237" w:rsidR="00AE768D" w:rsidRPr="00BE6F49" w:rsidRDefault="00E70F3A" w:rsidP="00E70F3A">
      <w:pPr>
        <w:tabs>
          <w:tab w:val="left" w:pos="3651"/>
        </w:tabs>
        <w:spacing w:before="120" w:after="120"/>
        <w:jc w:val="center"/>
        <w:rPr>
          <w:b/>
        </w:rPr>
      </w:pPr>
      <w:r w:rsidRPr="00BE6F49">
        <w:rPr>
          <w:b/>
          <w:noProof/>
        </w:rPr>
        <w:lastRenderedPageBreak/>
        <w:drawing>
          <wp:inline distT="0" distB="0" distL="0" distR="0" wp14:anchorId="623DC561" wp14:editId="477CCC30">
            <wp:extent cx="5587745" cy="349134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95438" cy="3496151"/>
                    </a:xfrm>
                    <a:prstGeom prst="rect">
                      <a:avLst/>
                    </a:prstGeom>
                    <a:noFill/>
                  </pic:spPr>
                </pic:pic>
              </a:graphicData>
            </a:graphic>
          </wp:inline>
        </w:drawing>
      </w:r>
    </w:p>
    <w:p w14:paraId="1E22BD69" w14:textId="440B379A" w:rsidR="002F76A6" w:rsidRPr="00BE6F49" w:rsidRDefault="00E70F3A" w:rsidP="00E70F3A">
      <w:pPr>
        <w:tabs>
          <w:tab w:val="left" w:pos="1418"/>
        </w:tabs>
        <w:spacing w:before="120" w:after="120" w:line="276" w:lineRule="auto"/>
        <w:contextualSpacing/>
        <w:jc w:val="center"/>
        <w:rPr>
          <w:b/>
        </w:rPr>
      </w:pPr>
      <w:bookmarkStart w:id="110" w:name="_Ref8907156"/>
      <w:r w:rsidRPr="00BE6F49">
        <w:rPr>
          <w:b/>
          <w:color w:val="000000" w:themeColor="text1"/>
        </w:rPr>
        <w:t xml:space="preserve">Рисунок </w:t>
      </w:r>
      <w:r w:rsidRPr="00BE6F49">
        <w:rPr>
          <w:b/>
          <w:color w:val="000000" w:themeColor="text1"/>
        </w:rPr>
        <w:fldChar w:fldCharType="begin"/>
      </w:r>
      <w:r w:rsidRPr="00BE6F49">
        <w:rPr>
          <w:b/>
          <w:color w:val="000000" w:themeColor="text1"/>
        </w:rPr>
        <w:instrText xml:space="preserve"> SEQ Рисунок \* ARABIC </w:instrText>
      </w:r>
      <w:r w:rsidRPr="00BE6F49">
        <w:rPr>
          <w:b/>
          <w:color w:val="000000" w:themeColor="text1"/>
        </w:rPr>
        <w:fldChar w:fldCharType="separate"/>
      </w:r>
      <w:r w:rsidR="00E70F69">
        <w:rPr>
          <w:b/>
          <w:noProof/>
          <w:color w:val="000000" w:themeColor="text1"/>
        </w:rPr>
        <w:t>41</w:t>
      </w:r>
      <w:r w:rsidRPr="00BE6F49">
        <w:rPr>
          <w:b/>
          <w:color w:val="000000" w:themeColor="text1"/>
        </w:rPr>
        <w:fldChar w:fldCharType="end"/>
      </w:r>
      <w:r w:rsidRPr="00BE6F49">
        <w:rPr>
          <w:b/>
          <w:color w:val="000000" w:themeColor="text1"/>
        </w:rPr>
        <w:t xml:space="preserve"> </w:t>
      </w:r>
      <w:r w:rsidR="002F76A6" w:rsidRPr="00BE6F49">
        <w:rPr>
          <w:b/>
        </w:rPr>
        <w:t>Характер тепловой нагрузки Кобринского</w:t>
      </w:r>
      <w:r w:rsidR="002F76A6" w:rsidRPr="00BE6F49">
        <w:rPr>
          <w:b/>
          <w:spacing w:val="-3"/>
        </w:rPr>
        <w:t xml:space="preserve"> </w:t>
      </w:r>
      <w:r w:rsidR="002F76A6" w:rsidRPr="00BE6F49">
        <w:rPr>
          <w:b/>
        </w:rPr>
        <w:t>сельского</w:t>
      </w:r>
      <w:r w:rsidR="00A5379D" w:rsidRPr="00BE6F49">
        <w:rPr>
          <w:b/>
        </w:rPr>
        <w:t xml:space="preserve"> </w:t>
      </w:r>
      <w:r w:rsidR="002F76A6" w:rsidRPr="00BE6F49">
        <w:rPr>
          <w:b/>
        </w:rPr>
        <w:t>поселения</w:t>
      </w:r>
      <w:bookmarkEnd w:id="110"/>
    </w:p>
    <w:p w14:paraId="35C92176" w14:textId="77777777" w:rsidR="002F76A6" w:rsidRPr="00BE6F49" w:rsidRDefault="002F76A6" w:rsidP="002F76A6">
      <w:pPr>
        <w:jc w:val="center"/>
        <w:sectPr w:rsidR="002F76A6" w:rsidRPr="00BE6F49" w:rsidSect="00115F62">
          <w:pgSz w:w="11910" w:h="16840"/>
          <w:pgMar w:top="1134" w:right="851" w:bottom="851" w:left="1701" w:header="0" w:footer="446" w:gutter="0"/>
          <w:cols w:space="720"/>
        </w:sectPr>
      </w:pPr>
    </w:p>
    <w:p w14:paraId="00158E2D" w14:textId="2ED39354" w:rsidR="002F76A6" w:rsidRPr="00BE6F49" w:rsidRDefault="00166ED5" w:rsidP="00A03109">
      <w:pPr>
        <w:pStyle w:val="-0"/>
        <w:numPr>
          <w:ilvl w:val="0"/>
          <w:numId w:val="0"/>
        </w:numPr>
        <w:tabs>
          <w:tab w:val="left" w:pos="1418"/>
          <w:tab w:val="left" w:pos="9067"/>
        </w:tabs>
        <w:spacing w:before="0" w:line="276" w:lineRule="auto"/>
        <w:jc w:val="both"/>
        <w:rPr>
          <w:sz w:val="8"/>
        </w:rPr>
      </w:pPr>
      <w:bookmarkStart w:id="111" w:name="_Ref8907140"/>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38</w:t>
      </w:r>
      <w:r w:rsidRPr="00BE6F49">
        <w:rPr>
          <w:color w:val="000000"/>
        </w:rPr>
        <w:fldChar w:fldCharType="end"/>
      </w:r>
      <w:r w:rsidRPr="00BE6F49">
        <w:rPr>
          <w:color w:val="000000"/>
        </w:rPr>
        <w:t xml:space="preserve"> </w:t>
      </w:r>
      <w:r w:rsidR="002F76A6" w:rsidRPr="00BE6F49">
        <w:t>Тепловые нагрузки потребителей систем централизованного теплоснабжения</w:t>
      </w:r>
      <w:bookmarkEnd w:id="111"/>
      <w:r w:rsidR="00700DC8" w:rsidRPr="00BE6F49">
        <w:t xml:space="preserve"> (по данным АО «КСГР»)</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45"/>
        <w:gridCol w:w="1793"/>
        <w:gridCol w:w="1793"/>
        <w:gridCol w:w="1790"/>
        <w:gridCol w:w="2062"/>
        <w:gridCol w:w="1799"/>
        <w:gridCol w:w="1796"/>
      </w:tblGrid>
      <w:tr w:rsidR="002F76A6" w:rsidRPr="00BE6F49" w14:paraId="70B27A19" w14:textId="77777777" w:rsidTr="00A03109">
        <w:trPr>
          <w:trHeight w:val="311"/>
        </w:trPr>
        <w:tc>
          <w:tcPr>
            <w:tcW w:w="1136" w:type="pct"/>
            <w:vMerge w:val="restart"/>
            <w:shd w:val="clear" w:color="auto" w:fill="auto"/>
            <w:vAlign w:val="center"/>
          </w:tcPr>
          <w:p w14:paraId="55FC13D0" w14:textId="77777777" w:rsidR="002F76A6" w:rsidRPr="00BE6F49" w:rsidRDefault="002F76A6" w:rsidP="00184980">
            <w:pPr>
              <w:pStyle w:val="TableParagraph"/>
              <w:rPr>
                <w:b/>
                <w:sz w:val="20"/>
                <w:szCs w:val="20"/>
              </w:rPr>
            </w:pPr>
            <w:r w:rsidRPr="00BE6F49">
              <w:rPr>
                <w:b/>
                <w:sz w:val="20"/>
                <w:szCs w:val="20"/>
              </w:rPr>
              <w:t>Наименование показателя</w:t>
            </w:r>
          </w:p>
        </w:tc>
        <w:tc>
          <w:tcPr>
            <w:tcW w:w="628" w:type="pct"/>
            <w:vMerge w:val="restart"/>
            <w:shd w:val="clear" w:color="auto" w:fill="auto"/>
            <w:vAlign w:val="center"/>
          </w:tcPr>
          <w:p w14:paraId="4290E6A2" w14:textId="77777777" w:rsidR="002F76A6" w:rsidRPr="00BE6F49" w:rsidRDefault="002F76A6" w:rsidP="00184980">
            <w:pPr>
              <w:pStyle w:val="TableParagraph"/>
              <w:rPr>
                <w:b/>
                <w:sz w:val="20"/>
                <w:szCs w:val="20"/>
              </w:rPr>
            </w:pPr>
            <w:r w:rsidRPr="00BE6F49">
              <w:rPr>
                <w:b/>
                <w:sz w:val="20"/>
                <w:szCs w:val="20"/>
              </w:rPr>
              <w:t>Размерность</w:t>
            </w:r>
          </w:p>
        </w:tc>
        <w:tc>
          <w:tcPr>
            <w:tcW w:w="2607" w:type="pct"/>
            <w:gridSpan w:val="4"/>
            <w:shd w:val="clear" w:color="auto" w:fill="auto"/>
            <w:vAlign w:val="center"/>
          </w:tcPr>
          <w:p w14:paraId="4BECB4AF" w14:textId="77777777" w:rsidR="002F76A6" w:rsidRPr="00BE6F49" w:rsidRDefault="002F76A6" w:rsidP="00184980">
            <w:pPr>
              <w:pStyle w:val="TableParagraph"/>
              <w:rPr>
                <w:b/>
                <w:sz w:val="20"/>
                <w:szCs w:val="20"/>
              </w:rPr>
            </w:pPr>
            <w:r w:rsidRPr="00BE6F49">
              <w:rPr>
                <w:b/>
                <w:sz w:val="20"/>
                <w:szCs w:val="20"/>
              </w:rPr>
              <w:t>Наименование планировочного района, источника</w:t>
            </w:r>
          </w:p>
        </w:tc>
        <w:tc>
          <w:tcPr>
            <w:tcW w:w="629" w:type="pct"/>
            <w:vMerge w:val="restart"/>
            <w:shd w:val="clear" w:color="auto" w:fill="auto"/>
            <w:vAlign w:val="center"/>
          </w:tcPr>
          <w:p w14:paraId="52DC83A0" w14:textId="77777777" w:rsidR="002F76A6" w:rsidRPr="00BE6F49" w:rsidRDefault="002F76A6" w:rsidP="00184980">
            <w:pPr>
              <w:pStyle w:val="TableParagraph"/>
              <w:rPr>
                <w:b/>
                <w:sz w:val="20"/>
                <w:szCs w:val="20"/>
              </w:rPr>
            </w:pPr>
            <w:r w:rsidRPr="00BE6F49">
              <w:rPr>
                <w:b/>
                <w:sz w:val="20"/>
                <w:szCs w:val="20"/>
              </w:rPr>
              <w:t xml:space="preserve">Итого </w:t>
            </w:r>
            <w:proofErr w:type="spellStart"/>
            <w:r w:rsidRPr="00BE6F49">
              <w:rPr>
                <w:b/>
                <w:sz w:val="20"/>
                <w:szCs w:val="20"/>
              </w:rPr>
              <w:t>Кобринское</w:t>
            </w:r>
            <w:proofErr w:type="spellEnd"/>
            <w:r w:rsidRPr="00BE6F49">
              <w:rPr>
                <w:b/>
                <w:sz w:val="20"/>
                <w:szCs w:val="20"/>
              </w:rPr>
              <w:t xml:space="preserve"> СП</w:t>
            </w:r>
          </w:p>
        </w:tc>
      </w:tr>
      <w:tr w:rsidR="002F76A6" w:rsidRPr="00BE6F49" w14:paraId="7388BA41" w14:textId="77777777" w:rsidTr="00A03109">
        <w:trPr>
          <w:trHeight w:val="645"/>
        </w:trPr>
        <w:tc>
          <w:tcPr>
            <w:tcW w:w="1136" w:type="pct"/>
            <w:vMerge/>
            <w:tcBorders>
              <w:top w:val="nil"/>
            </w:tcBorders>
            <w:shd w:val="clear" w:color="auto" w:fill="auto"/>
            <w:vAlign w:val="center"/>
          </w:tcPr>
          <w:p w14:paraId="0A02FD48" w14:textId="77777777" w:rsidR="002F76A6" w:rsidRPr="00BE6F49" w:rsidRDefault="002F76A6" w:rsidP="00184980">
            <w:pPr>
              <w:jc w:val="center"/>
              <w:rPr>
                <w:b/>
                <w:sz w:val="20"/>
                <w:szCs w:val="20"/>
              </w:rPr>
            </w:pPr>
          </w:p>
        </w:tc>
        <w:tc>
          <w:tcPr>
            <w:tcW w:w="628" w:type="pct"/>
            <w:vMerge/>
            <w:tcBorders>
              <w:top w:val="nil"/>
            </w:tcBorders>
            <w:shd w:val="clear" w:color="auto" w:fill="auto"/>
            <w:vAlign w:val="center"/>
          </w:tcPr>
          <w:p w14:paraId="2FBB71B9" w14:textId="77777777" w:rsidR="002F76A6" w:rsidRPr="00BE6F49" w:rsidRDefault="002F76A6" w:rsidP="00184980">
            <w:pPr>
              <w:jc w:val="center"/>
              <w:rPr>
                <w:b/>
                <w:sz w:val="20"/>
                <w:szCs w:val="20"/>
              </w:rPr>
            </w:pPr>
          </w:p>
        </w:tc>
        <w:tc>
          <w:tcPr>
            <w:tcW w:w="628" w:type="pct"/>
            <w:shd w:val="clear" w:color="auto" w:fill="auto"/>
            <w:vAlign w:val="center"/>
          </w:tcPr>
          <w:p w14:paraId="2850F3E4" w14:textId="390213AA" w:rsidR="002F76A6" w:rsidRPr="00BE6F49" w:rsidRDefault="002F76A6" w:rsidP="00CF24AB">
            <w:pPr>
              <w:pStyle w:val="TableParagraph"/>
              <w:rPr>
                <w:b/>
                <w:sz w:val="20"/>
                <w:szCs w:val="20"/>
              </w:rPr>
            </w:pPr>
            <w:r w:rsidRPr="00BE6F49">
              <w:rPr>
                <w:b/>
                <w:sz w:val="20"/>
                <w:szCs w:val="20"/>
              </w:rPr>
              <w:t>п.</w:t>
            </w:r>
            <w:r w:rsidR="00CF24AB" w:rsidRPr="00BE6F49">
              <w:rPr>
                <w:b/>
                <w:sz w:val="20"/>
                <w:szCs w:val="20"/>
              </w:rPr>
              <w:t xml:space="preserve"> </w:t>
            </w:r>
            <w:proofErr w:type="spellStart"/>
            <w:r w:rsidRPr="00BE6F49">
              <w:rPr>
                <w:b/>
                <w:sz w:val="20"/>
                <w:szCs w:val="20"/>
              </w:rPr>
              <w:t>Кобринское</w:t>
            </w:r>
            <w:proofErr w:type="spellEnd"/>
          </w:p>
        </w:tc>
        <w:tc>
          <w:tcPr>
            <w:tcW w:w="627" w:type="pct"/>
            <w:shd w:val="clear" w:color="auto" w:fill="auto"/>
            <w:vAlign w:val="center"/>
          </w:tcPr>
          <w:p w14:paraId="44A92AC6" w14:textId="2F6C974D" w:rsidR="002F76A6" w:rsidRPr="00BE6F49" w:rsidRDefault="002F76A6" w:rsidP="00CF24AB">
            <w:pPr>
              <w:pStyle w:val="TableParagraph"/>
              <w:rPr>
                <w:b/>
                <w:sz w:val="20"/>
                <w:szCs w:val="20"/>
              </w:rPr>
            </w:pPr>
            <w:r w:rsidRPr="00BE6F49">
              <w:rPr>
                <w:b/>
                <w:sz w:val="20"/>
                <w:szCs w:val="20"/>
              </w:rPr>
              <w:t xml:space="preserve">п. </w:t>
            </w:r>
            <w:proofErr w:type="spellStart"/>
            <w:r w:rsidRPr="00BE6F49">
              <w:rPr>
                <w:b/>
                <w:sz w:val="20"/>
                <w:szCs w:val="20"/>
              </w:rPr>
              <w:t>Суйда</w:t>
            </w:r>
            <w:proofErr w:type="spellEnd"/>
          </w:p>
        </w:tc>
        <w:tc>
          <w:tcPr>
            <w:tcW w:w="722" w:type="pct"/>
            <w:shd w:val="clear" w:color="auto" w:fill="auto"/>
            <w:vAlign w:val="center"/>
          </w:tcPr>
          <w:p w14:paraId="6C739F22" w14:textId="71708818" w:rsidR="002F76A6" w:rsidRPr="00BE6F49" w:rsidRDefault="002F76A6" w:rsidP="00CF24AB">
            <w:pPr>
              <w:pStyle w:val="TableParagraph"/>
              <w:rPr>
                <w:b/>
                <w:sz w:val="20"/>
                <w:szCs w:val="20"/>
              </w:rPr>
            </w:pPr>
            <w:r w:rsidRPr="00BE6F49">
              <w:rPr>
                <w:b/>
                <w:sz w:val="20"/>
                <w:szCs w:val="20"/>
              </w:rPr>
              <w:t>п.</w:t>
            </w:r>
            <w:r w:rsidR="00CF24AB" w:rsidRPr="00BE6F49">
              <w:rPr>
                <w:b/>
                <w:sz w:val="20"/>
                <w:szCs w:val="20"/>
              </w:rPr>
              <w:t xml:space="preserve"> </w:t>
            </w:r>
            <w:proofErr w:type="spellStart"/>
            <w:r w:rsidRPr="00BE6F49">
              <w:rPr>
                <w:b/>
                <w:sz w:val="20"/>
                <w:szCs w:val="20"/>
              </w:rPr>
              <w:t>Высокоключевой</w:t>
            </w:r>
            <w:proofErr w:type="spellEnd"/>
          </w:p>
        </w:tc>
        <w:tc>
          <w:tcPr>
            <w:tcW w:w="630" w:type="pct"/>
            <w:shd w:val="clear" w:color="auto" w:fill="auto"/>
            <w:vAlign w:val="center"/>
          </w:tcPr>
          <w:p w14:paraId="2AACC4ED" w14:textId="53D3B89D" w:rsidR="002F76A6" w:rsidRPr="00BE6F49" w:rsidRDefault="002F76A6" w:rsidP="00CF24AB">
            <w:pPr>
              <w:pStyle w:val="TableParagraph"/>
              <w:rPr>
                <w:b/>
                <w:sz w:val="20"/>
                <w:szCs w:val="20"/>
              </w:rPr>
            </w:pPr>
            <w:r w:rsidRPr="00BE6F49">
              <w:rPr>
                <w:b/>
                <w:sz w:val="20"/>
                <w:szCs w:val="20"/>
              </w:rPr>
              <w:t xml:space="preserve">д. </w:t>
            </w:r>
            <w:proofErr w:type="spellStart"/>
            <w:r w:rsidRPr="00BE6F49">
              <w:rPr>
                <w:b/>
                <w:sz w:val="20"/>
                <w:szCs w:val="20"/>
              </w:rPr>
              <w:t>Меньково</w:t>
            </w:r>
            <w:proofErr w:type="spellEnd"/>
          </w:p>
        </w:tc>
        <w:tc>
          <w:tcPr>
            <w:tcW w:w="629" w:type="pct"/>
            <w:vMerge/>
            <w:tcBorders>
              <w:top w:val="nil"/>
            </w:tcBorders>
            <w:shd w:val="clear" w:color="auto" w:fill="auto"/>
            <w:vAlign w:val="center"/>
          </w:tcPr>
          <w:p w14:paraId="410B8F64" w14:textId="77777777" w:rsidR="002F76A6" w:rsidRPr="00BE6F49" w:rsidRDefault="002F76A6" w:rsidP="00184980">
            <w:pPr>
              <w:jc w:val="center"/>
              <w:rPr>
                <w:sz w:val="20"/>
                <w:szCs w:val="20"/>
              </w:rPr>
            </w:pPr>
          </w:p>
        </w:tc>
      </w:tr>
      <w:tr w:rsidR="002F76A6" w:rsidRPr="00BE6F49" w14:paraId="309EAEDB" w14:textId="77777777" w:rsidTr="00A03109">
        <w:trPr>
          <w:trHeight w:val="314"/>
        </w:trPr>
        <w:tc>
          <w:tcPr>
            <w:tcW w:w="1136" w:type="pct"/>
            <w:vMerge/>
            <w:tcBorders>
              <w:top w:val="nil"/>
            </w:tcBorders>
            <w:shd w:val="clear" w:color="auto" w:fill="auto"/>
            <w:vAlign w:val="center"/>
          </w:tcPr>
          <w:p w14:paraId="5F5E4207" w14:textId="77777777" w:rsidR="002F76A6" w:rsidRPr="00BE6F49" w:rsidRDefault="002F76A6" w:rsidP="00184980">
            <w:pPr>
              <w:jc w:val="center"/>
              <w:rPr>
                <w:b/>
                <w:sz w:val="20"/>
                <w:szCs w:val="20"/>
              </w:rPr>
            </w:pPr>
          </w:p>
        </w:tc>
        <w:tc>
          <w:tcPr>
            <w:tcW w:w="628" w:type="pct"/>
            <w:vMerge/>
            <w:tcBorders>
              <w:top w:val="nil"/>
            </w:tcBorders>
            <w:shd w:val="clear" w:color="auto" w:fill="auto"/>
            <w:vAlign w:val="center"/>
          </w:tcPr>
          <w:p w14:paraId="3E17EE78" w14:textId="77777777" w:rsidR="002F76A6" w:rsidRPr="00BE6F49" w:rsidRDefault="002F76A6" w:rsidP="00184980">
            <w:pPr>
              <w:jc w:val="center"/>
              <w:rPr>
                <w:b/>
                <w:sz w:val="20"/>
                <w:szCs w:val="20"/>
              </w:rPr>
            </w:pPr>
          </w:p>
        </w:tc>
        <w:tc>
          <w:tcPr>
            <w:tcW w:w="628" w:type="pct"/>
            <w:shd w:val="clear" w:color="auto" w:fill="auto"/>
            <w:vAlign w:val="center"/>
          </w:tcPr>
          <w:p w14:paraId="372448F6" w14:textId="77777777" w:rsidR="002F76A6" w:rsidRPr="00BE6F49" w:rsidRDefault="002F76A6" w:rsidP="00184980">
            <w:pPr>
              <w:pStyle w:val="TableParagraph"/>
              <w:rPr>
                <w:b/>
                <w:sz w:val="20"/>
                <w:szCs w:val="20"/>
              </w:rPr>
            </w:pPr>
            <w:r w:rsidRPr="00BE6F49">
              <w:rPr>
                <w:b/>
                <w:sz w:val="20"/>
                <w:szCs w:val="20"/>
              </w:rPr>
              <w:t>котельная №11</w:t>
            </w:r>
          </w:p>
        </w:tc>
        <w:tc>
          <w:tcPr>
            <w:tcW w:w="627" w:type="pct"/>
            <w:shd w:val="clear" w:color="auto" w:fill="auto"/>
            <w:vAlign w:val="center"/>
          </w:tcPr>
          <w:p w14:paraId="060FD745" w14:textId="77777777" w:rsidR="002F76A6" w:rsidRPr="00BE6F49" w:rsidRDefault="002F76A6" w:rsidP="00184980">
            <w:pPr>
              <w:pStyle w:val="TableParagraph"/>
              <w:rPr>
                <w:b/>
                <w:sz w:val="20"/>
                <w:szCs w:val="20"/>
              </w:rPr>
            </w:pPr>
            <w:r w:rsidRPr="00BE6F49">
              <w:rPr>
                <w:b/>
                <w:sz w:val="20"/>
                <w:szCs w:val="20"/>
              </w:rPr>
              <w:t>котельная №17</w:t>
            </w:r>
          </w:p>
        </w:tc>
        <w:tc>
          <w:tcPr>
            <w:tcW w:w="722" w:type="pct"/>
            <w:shd w:val="clear" w:color="auto" w:fill="auto"/>
            <w:vAlign w:val="center"/>
          </w:tcPr>
          <w:p w14:paraId="28C213A3" w14:textId="77777777" w:rsidR="002F76A6" w:rsidRPr="00BE6F49" w:rsidRDefault="002F76A6" w:rsidP="00184980">
            <w:pPr>
              <w:pStyle w:val="TableParagraph"/>
              <w:rPr>
                <w:b/>
                <w:sz w:val="20"/>
                <w:szCs w:val="20"/>
              </w:rPr>
            </w:pPr>
            <w:r w:rsidRPr="00BE6F49">
              <w:rPr>
                <w:b/>
                <w:sz w:val="20"/>
                <w:szCs w:val="20"/>
              </w:rPr>
              <w:t>котельная №18</w:t>
            </w:r>
          </w:p>
        </w:tc>
        <w:tc>
          <w:tcPr>
            <w:tcW w:w="630" w:type="pct"/>
            <w:shd w:val="clear" w:color="auto" w:fill="auto"/>
            <w:vAlign w:val="center"/>
          </w:tcPr>
          <w:p w14:paraId="38781614" w14:textId="77777777" w:rsidR="002F76A6" w:rsidRPr="00BE6F49" w:rsidRDefault="002F76A6" w:rsidP="00184980">
            <w:pPr>
              <w:pStyle w:val="TableParagraph"/>
              <w:rPr>
                <w:b/>
                <w:sz w:val="20"/>
                <w:szCs w:val="20"/>
              </w:rPr>
            </w:pPr>
            <w:r w:rsidRPr="00BE6F49">
              <w:rPr>
                <w:b/>
                <w:sz w:val="20"/>
                <w:szCs w:val="20"/>
              </w:rPr>
              <w:t>котельная №42</w:t>
            </w:r>
          </w:p>
        </w:tc>
        <w:tc>
          <w:tcPr>
            <w:tcW w:w="629" w:type="pct"/>
            <w:vMerge/>
            <w:tcBorders>
              <w:top w:val="nil"/>
            </w:tcBorders>
            <w:shd w:val="clear" w:color="auto" w:fill="auto"/>
            <w:vAlign w:val="center"/>
          </w:tcPr>
          <w:p w14:paraId="71F3CA24" w14:textId="77777777" w:rsidR="002F76A6" w:rsidRPr="00BE6F49" w:rsidRDefault="002F76A6" w:rsidP="00184980">
            <w:pPr>
              <w:jc w:val="center"/>
              <w:rPr>
                <w:sz w:val="20"/>
                <w:szCs w:val="20"/>
              </w:rPr>
            </w:pPr>
          </w:p>
        </w:tc>
      </w:tr>
      <w:tr w:rsidR="00A03109" w:rsidRPr="00BE6F49" w14:paraId="3ED5E389" w14:textId="77777777" w:rsidTr="00A03109">
        <w:trPr>
          <w:trHeight w:val="623"/>
        </w:trPr>
        <w:tc>
          <w:tcPr>
            <w:tcW w:w="1136" w:type="pct"/>
            <w:shd w:val="clear" w:color="auto" w:fill="auto"/>
            <w:vAlign w:val="center"/>
          </w:tcPr>
          <w:p w14:paraId="52A6D110" w14:textId="77777777" w:rsidR="00A03109" w:rsidRPr="00BE6F49" w:rsidRDefault="00A03109" w:rsidP="00A03109">
            <w:pPr>
              <w:pStyle w:val="TableParagraph"/>
              <w:rPr>
                <w:b/>
                <w:sz w:val="20"/>
                <w:szCs w:val="20"/>
              </w:rPr>
            </w:pPr>
            <w:r w:rsidRPr="00BE6F49">
              <w:rPr>
                <w:b/>
                <w:sz w:val="20"/>
                <w:szCs w:val="20"/>
              </w:rPr>
              <w:t>Присоединенная тепловая нагрузка, в т. ч.:</w:t>
            </w:r>
          </w:p>
        </w:tc>
        <w:tc>
          <w:tcPr>
            <w:tcW w:w="628" w:type="pct"/>
            <w:shd w:val="clear" w:color="auto" w:fill="auto"/>
            <w:vAlign w:val="center"/>
          </w:tcPr>
          <w:p w14:paraId="64AF33EB" w14:textId="77777777" w:rsidR="00A03109" w:rsidRPr="00BE6F49" w:rsidRDefault="00A03109" w:rsidP="00A03109">
            <w:pPr>
              <w:pStyle w:val="TableParagraph"/>
              <w:rPr>
                <w:b/>
                <w:sz w:val="20"/>
                <w:szCs w:val="20"/>
              </w:rPr>
            </w:pPr>
            <w:r w:rsidRPr="00BE6F49">
              <w:rPr>
                <w:b/>
                <w:sz w:val="20"/>
                <w:szCs w:val="20"/>
              </w:rPr>
              <w:t>Гкал/ч</w:t>
            </w:r>
          </w:p>
        </w:tc>
        <w:tc>
          <w:tcPr>
            <w:tcW w:w="628" w:type="pct"/>
            <w:shd w:val="clear" w:color="auto" w:fill="auto"/>
            <w:vAlign w:val="center"/>
          </w:tcPr>
          <w:p w14:paraId="3067A7CC" w14:textId="28CB1078" w:rsidR="00A03109" w:rsidRPr="00BE6F49" w:rsidRDefault="00A03109" w:rsidP="00A03109">
            <w:pPr>
              <w:pStyle w:val="TableParagraph"/>
              <w:rPr>
                <w:b/>
                <w:sz w:val="20"/>
                <w:szCs w:val="20"/>
              </w:rPr>
            </w:pPr>
            <w:r w:rsidRPr="00BE6F49">
              <w:rPr>
                <w:b/>
                <w:sz w:val="20"/>
                <w:szCs w:val="20"/>
              </w:rPr>
              <w:t>3,445</w:t>
            </w:r>
          </w:p>
        </w:tc>
        <w:tc>
          <w:tcPr>
            <w:tcW w:w="627" w:type="pct"/>
            <w:shd w:val="clear" w:color="auto" w:fill="auto"/>
            <w:vAlign w:val="center"/>
          </w:tcPr>
          <w:p w14:paraId="139D0664" w14:textId="2D0A1500" w:rsidR="00A03109" w:rsidRPr="00BE6F49" w:rsidRDefault="00A03109" w:rsidP="00A03109">
            <w:pPr>
              <w:pStyle w:val="TableParagraph"/>
              <w:rPr>
                <w:b/>
                <w:sz w:val="20"/>
                <w:szCs w:val="20"/>
              </w:rPr>
            </w:pPr>
            <w:r w:rsidRPr="00BE6F49">
              <w:rPr>
                <w:b/>
                <w:sz w:val="20"/>
                <w:szCs w:val="20"/>
              </w:rPr>
              <w:t>2,011</w:t>
            </w:r>
          </w:p>
        </w:tc>
        <w:tc>
          <w:tcPr>
            <w:tcW w:w="722" w:type="pct"/>
            <w:shd w:val="clear" w:color="auto" w:fill="auto"/>
            <w:vAlign w:val="center"/>
          </w:tcPr>
          <w:p w14:paraId="0A0AF689" w14:textId="253E6F36" w:rsidR="00A03109" w:rsidRPr="00BE6F49" w:rsidRDefault="00A03109" w:rsidP="00A03109">
            <w:pPr>
              <w:pStyle w:val="TableParagraph"/>
              <w:rPr>
                <w:b/>
                <w:sz w:val="20"/>
                <w:szCs w:val="20"/>
              </w:rPr>
            </w:pPr>
            <w:r w:rsidRPr="00BE6F49">
              <w:rPr>
                <w:b/>
                <w:sz w:val="20"/>
                <w:szCs w:val="20"/>
              </w:rPr>
              <w:t>0,998</w:t>
            </w:r>
          </w:p>
        </w:tc>
        <w:tc>
          <w:tcPr>
            <w:tcW w:w="630" w:type="pct"/>
            <w:shd w:val="clear" w:color="auto" w:fill="auto"/>
            <w:vAlign w:val="center"/>
          </w:tcPr>
          <w:p w14:paraId="61A08ED4" w14:textId="2A55A5D8" w:rsidR="00A03109" w:rsidRPr="00BE6F49" w:rsidRDefault="00A03109" w:rsidP="00A03109">
            <w:pPr>
              <w:pStyle w:val="TableParagraph"/>
              <w:rPr>
                <w:b/>
                <w:sz w:val="20"/>
                <w:szCs w:val="20"/>
              </w:rPr>
            </w:pPr>
            <w:r w:rsidRPr="00BE6F49">
              <w:rPr>
                <w:b/>
                <w:sz w:val="20"/>
                <w:szCs w:val="20"/>
              </w:rPr>
              <w:t>0,874</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tcPr>
          <w:p w14:paraId="67944988" w14:textId="634CE57F" w:rsidR="00A03109" w:rsidRPr="00BE6F49" w:rsidRDefault="00A03109" w:rsidP="00A03109">
            <w:pPr>
              <w:pStyle w:val="TableParagraph"/>
              <w:rPr>
                <w:b/>
                <w:sz w:val="20"/>
                <w:szCs w:val="20"/>
              </w:rPr>
            </w:pPr>
            <w:r w:rsidRPr="00BE6F49">
              <w:rPr>
                <w:b/>
                <w:bCs/>
                <w:color w:val="000000"/>
                <w:sz w:val="20"/>
                <w:szCs w:val="20"/>
              </w:rPr>
              <w:t>7,328</w:t>
            </w:r>
          </w:p>
        </w:tc>
      </w:tr>
      <w:tr w:rsidR="00A03109" w:rsidRPr="00BE6F49" w14:paraId="43B77BEF" w14:textId="77777777" w:rsidTr="00A03109">
        <w:trPr>
          <w:trHeight w:val="228"/>
        </w:trPr>
        <w:tc>
          <w:tcPr>
            <w:tcW w:w="1136" w:type="pct"/>
            <w:shd w:val="clear" w:color="auto" w:fill="auto"/>
            <w:vAlign w:val="center"/>
          </w:tcPr>
          <w:p w14:paraId="6F1B4932" w14:textId="36F90C90" w:rsidR="00A03109" w:rsidRPr="00BE6F49" w:rsidRDefault="00A03109" w:rsidP="00A03109">
            <w:pPr>
              <w:pStyle w:val="TableParagraph"/>
              <w:rPr>
                <w:sz w:val="20"/>
                <w:szCs w:val="20"/>
              </w:rPr>
            </w:pPr>
            <w:r w:rsidRPr="00BE6F49">
              <w:rPr>
                <w:sz w:val="20"/>
                <w:szCs w:val="20"/>
              </w:rPr>
              <w:t>Внутренний оборот</w:t>
            </w:r>
          </w:p>
        </w:tc>
        <w:tc>
          <w:tcPr>
            <w:tcW w:w="628" w:type="pct"/>
            <w:shd w:val="clear" w:color="auto" w:fill="auto"/>
            <w:vAlign w:val="center"/>
          </w:tcPr>
          <w:p w14:paraId="04D401B9" w14:textId="422F03A9"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5452C1BD" w14:textId="4A4192E2" w:rsidR="00A03109" w:rsidRPr="00BE6F49" w:rsidRDefault="00A03109" w:rsidP="00A03109">
            <w:pPr>
              <w:pStyle w:val="TableParagraph"/>
              <w:rPr>
                <w:sz w:val="20"/>
                <w:szCs w:val="20"/>
              </w:rPr>
            </w:pPr>
            <w:r w:rsidRPr="00BE6F49">
              <w:rPr>
                <w:sz w:val="20"/>
                <w:szCs w:val="20"/>
              </w:rPr>
              <w:t>0,007</w:t>
            </w:r>
          </w:p>
        </w:tc>
        <w:tc>
          <w:tcPr>
            <w:tcW w:w="627" w:type="pct"/>
            <w:shd w:val="clear" w:color="auto" w:fill="auto"/>
            <w:vAlign w:val="center"/>
          </w:tcPr>
          <w:p w14:paraId="05DF5DF5" w14:textId="61580214" w:rsidR="00A03109" w:rsidRPr="00BE6F49" w:rsidRDefault="00A03109" w:rsidP="00A03109">
            <w:pPr>
              <w:pStyle w:val="TableParagraph"/>
              <w:rPr>
                <w:sz w:val="20"/>
                <w:szCs w:val="20"/>
              </w:rPr>
            </w:pPr>
            <w:r w:rsidRPr="00BE6F49">
              <w:rPr>
                <w:sz w:val="20"/>
                <w:szCs w:val="20"/>
              </w:rPr>
              <w:t>-</w:t>
            </w:r>
          </w:p>
        </w:tc>
        <w:tc>
          <w:tcPr>
            <w:tcW w:w="722" w:type="pct"/>
            <w:shd w:val="clear" w:color="auto" w:fill="auto"/>
            <w:vAlign w:val="center"/>
          </w:tcPr>
          <w:p w14:paraId="652441DD" w14:textId="645D0C62" w:rsidR="00A03109" w:rsidRPr="00BE6F49" w:rsidRDefault="00A03109" w:rsidP="00A03109">
            <w:pPr>
              <w:pStyle w:val="TableParagraph"/>
              <w:rPr>
                <w:sz w:val="20"/>
                <w:szCs w:val="20"/>
              </w:rPr>
            </w:pPr>
            <w:r w:rsidRPr="00BE6F49">
              <w:rPr>
                <w:sz w:val="20"/>
                <w:szCs w:val="20"/>
              </w:rPr>
              <w:t>-</w:t>
            </w:r>
          </w:p>
        </w:tc>
        <w:tc>
          <w:tcPr>
            <w:tcW w:w="630" w:type="pct"/>
            <w:shd w:val="clear" w:color="auto" w:fill="auto"/>
            <w:vAlign w:val="center"/>
          </w:tcPr>
          <w:p w14:paraId="3AFFAE87" w14:textId="00F32035" w:rsidR="00A03109" w:rsidRPr="00BE6F49" w:rsidRDefault="00A03109" w:rsidP="00A03109">
            <w:pPr>
              <w:pStyle w:val="TableParagraph"/>
              <w:rPr>
                <w:sz w:val="20"/>
                <w:szCs w:val="20"/>
              </w:rPr>
            </w:pPr>
            <w:r w:rsidRPr="00BE6F49">
              <w:rPr>
                <w:sz w:val="20"/>
                <w:szCs w:val="20"/>
              </w:rPr>
              <w:t>-</w:t>
            </w:r>
          </w:p>
        </w:tc>
        <w:tc>
          <w:tcPr>
            <w:tcW w:w="629" w:type="pct"/>
            <w:tcBorders>
              <w:top w:val="nil"/>
              <w:left w:val="single" w:sz="4" w:space="0" w:color="auto"/>
              <w:bottom w:val="single" w:sz="4" w:space="0" w:color="auto"/>
              <w:right w:val="single" w:sz="4" w:space="0" w:color="auto"/>
            </w:tcBorders>
            <w:shd w:val="clear" w:color="auto" w:fill="auto"/>
            <w:vAlign w:val="center"/>
          </w:tcPr>
          <w:p w14:paraId="7DD73274" w14:textId="4AC2D9CA" w:rsidR="00A03109" w:rsidRPr="00BE6F49" w:rsidRDefault="00A03109" w:rsidP="00A03109">
            <w:pPr>
              <w:pStyle w:val="TableParagraph"/>
              <w:rPr>
                <w:sz w:val="20"/>
                <w:szCs w:val="20"/>
              </w:rPr>
            </w:pPr>
            <w:r w:rsidRPr="00BE6F49">
              <w:rPr>
                <w:color w:val="000000"/>
                <w:sz w:val="20"/>
                <w:szCs w:val="20"/>
              </w:rPr>
              <w:t>0,007</w:t>
            </w:r>
          </w:p>
        </w:tc>
      </w:tr>
      <w:tr w:rsidR="00A03109" w:rsidRPr="00BE6F49" w14:paraId="167F9ED4" w14:textId="77777777" w:rsidTr="00A03109">
        <w:trPr>
          <w:trHeight w:val="311"/>
        </w:trPr>
        <w:tc>
          <w:tcPr>
            <w:tcW w:w="1136" w:type="pct"/>
            <w:shd w:val="clear" w:color="auto" w:fill="auto"/>
            <w:vAlign w:val="center"/>
          </w:tcPr>
          <w:p w14:paraId="2E86E5A6" w14:textId="77777777" w:rsidR="00A03109" w:rsidRPr="00BE6F49" w:rsidRDefault="00A03109" w:rsidP="00A03109">
            <w:pPr>
              <w:pStyle w:val="TableParagraph"/>
              <w:rPr>
                <w:b/>
                <w:sz w:val="20"/>
                <w:szCs w:val="20"/>
              </w:rPr>
            </w:pPr>
            <w:r w:rsidRPr="00BE6F49">
              <w:rPr>
                <w:b/>
                <w:sz w:val="20"/>
                <w:szCs w:val="20"/>
              </w:rPr>
              <w:t>ЖИЛЫЕ ЗДАНИЯ</w:t>
            </w:r>
          </w:p>
        </w:tc>
        <w:tc>
          <w:tcPr>
            <w:tcW w:w="628" w:type="pct"/>
            <w:shd w:val="clear" w:color="auto" w:fill="auto"/>
            <w:vAlign w:val="center"/>
          </w:tcPr>
          <w:p w14:paraId="0824D3D8"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07DFC456" w14:textId="2915E03B" w:rsidR="00A03109" w:rsidRPr="00BE6F49" w:rsidRDefault="00A03109" w:rsidP="00A03109">
            <w:pPr>
              <w:pStyle w:val="TableParagraph"/>
              <w:rPr>
                <w:b/>
                <w:sz w:val="20"/>
                <w:szCs w:val="20"/>
              </w:rPr>
            </w:pPr>
            <w:r w:rsidRPr="00BE6F49">
              <w:rPr>
                <w:b/>
                <w:sz w:val="20"/>
                <w:szCs w:val="20"/>
              </w:rPr>
              <w:t>3,013</w:t>
            </w:r>
          </w:p>
        </w:tc>
        <w:tc>
          <w:tcPr>
            <w:tcW w:w="627" w:type="pct"/>
            <w:shd w:val="clear" w:color="auto" w:fill="auto"/>
            <w:vAlign w:val="center"/>
          </w:tcPr>
          <w:p w14:paraId="2E7BD9EE" w14:textId="1DA00084" w:rsidR="00A03109" w:rsidRPr="00BE6F49" w:rsidRDefault="00A03109" w:rsidP="00A03109">
            <w:pPr>
              <w:pStyle w:val="TableParagraph"/>
              <w:rPr>
                <w:b/>
                <w:sz w:val="20"/>
                <w:szCs w:val="20"/>
              </w:rPr>
            </w:pPr>
            <w:r w:rsidRPr="00BE6F49">
              <w:rPr>
                <w:b/>
                <w:sz w:val="20"/>
                <w:szCs w:val="20"/>
              </w:rPr>
              <w:t>1,891</w:t>
            </w:r>
          </w:p>
        </w:tc>
        <w:tc>
          <w:tcPr>
            <w:tcW w:w="722" w:type="pct"/>
            <w:shd w:val="clear" w:color="auto" w:fill="auto"/>
            <w:vAlign w:val="center"/>
          </w:tcPr>
          <w:p w14:paraId="60644C43" w14:textId="32ED06C2" w:rsidR="00A03109" w:rsidRPr="00BE6F49" w:rsidRDefault="00A03109" w:rsidP="00A03109">
            <w:pPr>
              <w:pStyle w:val="TableParagraph"/>
              <w:rPr>
                <w:b/>
                <w:sz w:val="20"/>
                <w:szCs w:val="20"/>
              </w:rPr>
            </w:pPr>
            <w:r w:rsidRPr="00BE6F49">
              <w:rPr>
                <w:b/>
                <w:sz w:val="20"/>
                <w:szCs w:val="20"/>
              </w:rPr>
              <w:t>0,774</w:t>
            </w:r>
          </w:p>
        </w:tc>
        <w:tc>
          <w:tcPr>
            <w:tcW w:w="630" w:type="pct"/>
            <w:shd w:val="clear" w:color="auto" w:fill="auto"/>
            <w:vAlign w:val="center"/>
          </w:tcPr>
          <w:p w14:paraId="02CE8727" w14:textId="72644847" w:rsidR="00A03109" w:rsidRPr="00BE6F49" w:rsidRDefault="00A03109" w:rsidP="00A03109">
            <w:pPr>
              <w:pStyle w:val="TableParagraph"/>
              <w:rPr>
                <w:b/>
                <w:sz w:val="20"/>
                <w:szCs w:val="20"/>
              </w:rPr>
            </w:pPr>
            <w:r w:rsidRPr="00BE6F49">
              <w:rPr>
                <w:b/>
                <w:sz w:val="20"/>
                <w:szCs w:val="20"/>
              </w:rPr>
              <w:t>0,784</w:t>
            </w:r>
          </w:p>
        </w:tc>
        <w:tc>
          <w:tcPr>
            <w:tcW w:w="629" w:type="pct"/>
            <w:tcBorders>
              <w:top w:val="nil"/>
              <w:left w:val="single" w:sz="4" w:space="0" w:color="auto"/>
              <w:bottom w:val="single" w:sz="4" w:space="0" w:color="auto"/>
              <w:right w:val="single" w:sz="4" w:space="0" w:color="auto"/>
            </w:tcBorders>
            <w:shd w:val="clear" w:color="auto" w:fill="auto"/>
            <w:vAlign w:val="center"/>
          </w:tcPr>
          <w:p w14:paraId="48238A5B" w14:textId="573FC136" w:rsidR="00A03109" w:rsidRPr="00BE6F49" w:rsidRDefault="00A03109" w:rsidP="00A03109">
            <w:pPr>
              <w:pStyle w:val="TableParagraph"/>
              <w:rPr>
                <w:b/>
                <w:sz w:val="20"/>
                <w:szCs w:val="20"/>
              </w:rPr>
            </w:pPr>
            <w:r w:rsidRPr="00BE6F49">
              <w:rPr>
                <w:b/>
                <w:bCs/>
                <w:color w:val="000000"/>
                <w:sz w:val="20"/>
                <w:szCs w:val="20"/>
              </w:rPr>
              <w:t>6,462</w:t>
            </w:r>
          </w:p>
        </w:tc>
      </w:tr>
      <w:tr w:rsidR="00A03109" w:rsidRPr="00BE6F49" w14:paraId="49118CDF" w14:textId="77777777" w:rsidTr="00A03109">
        <w:trPr>
          <w:trHeight w:val="311"/>
        </w:trPr>
        <w:tc>
          <w:tcPr>
            <w:tcW w:w="1136" w:type="pct"/>
            <w:shd w:val="clear" w:color="auto" w:fill="auto"/>
            <w:vAlign w:val="center"/>
          </w:tcPr>
          <w:p w14:paraId="38FCE65C" w14:textId="77777777" w:rsidR="00A03109" w:rsidRPr="00BE6F49" w:rsidRDefault="00A03109" w:rsidP="00A03109">
            <w:pPr>
              <w:pStyle w:val="TableParagraph"/>
              <w:rPr>
                <w:sz w:val="20"/>
                <w:szCs w:val="20"/>
              </w:rPr>
            </w:pPr>
            <w:r w:rsidRPr="00BE6F49">
              <w:rPr>
                <w:sz w:val="20"/>
                <w:szCs w:val="20"/>
              </w:rPr>
              <w:t>нагрузка отопление</w:t>
            </w:r>
          </w:p>
        </w:tc>
        <w:tc>
          <w:tcPr>
            <w:tcW w:w="628" w:type="pct"/>
            <w:shd w:val="clear" w:color="auto" w:fill="auto"/>
            <w:vAlign w:val="center"/>
          </w:tcPr>
          <w:p w14:paraId="591E2BDD"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7585B252" w14:textId="603AA969" w:rsidR="00A03109" w:rsidRPr="00BE6F49" w:rsidRDefault="00A03109" w:rsidP="00A03109">
            <w:pPr>
              <w:pStyle w:val="TableParagraph"/>
              <w:rPr>
                <w:sz w:val="20"/>
                <w:szCs w:val="20"/>
              </w:rPr>
            </w:pPr>
            <w:r w:rsidRPr="00BE6F49">
              <w:rPr>
                <w:sz w:val="20"/>
                <w:szCs w:val="20"/>
              </w:rPr>
              <w:t>2,926</w:t>
            </w:r>
          </w:p>
        </w:tc>
        <w:tc>
          <w:tcPr>
            <w:tcW w:w="627" w:type="pct"/>
            <w:shd w:val="clear" w:color="auto" w:fill="auto"/>
            <w:vAlign w:val="center"/>
          </w:tcPr>
          <w:p w14:paraId="2516E95B" w14:textId="15864728" w:rsidR="00A03109" w:rsidRPr="00BE6F49" w:rsidRDefault="00A03109" w:rsidP="00A03109">
            <w:pPr>
              <w:pStyle w:val="TableParagraph"/>
              <w:rPr>
                <w:sz w:val="20"/>
                <w:szCs w:val="20"/>
              </w:rPr>
            </w:pPr>
            <w:r w:rsidRPr="00BE6F49">
              <w:rPr>
                <w:sz w:val="20"/>
                <w:szCs w:val="20"/>
              </w:rPr>
              <w:t>1,848</w:t>
            </w:r>
          </w:p>
        </w:tc>
        <w:tc>
          <w:tcPr>
            <w:tcW w:w="722" w:type="pct"/>
            <w:shd w:val="clear" w:color="auto" w:fill="auto"/>
            <w:vAlign w:val="center"/>
          </w:tcPr>
          <w:p w14:paraId="7B02FB62" w14:textId="2952E1DA" w:rsidR="00A03109" w:rsidRPr="00BE6F49" w:rsidRDefault="00A03109" w:rsidP="00A03109">
            <w:pPr>
              <w:pStyle w:val="TableParagraph"/>
              <w:rPr>
                <w:sz w:val="20"/>
                <w:szCs w:val="20"/>
              </w:rPr>
            </w:pPr>
            <w:r w:rsidRPr="00BE6F49">
              <w:rPr>
                <w:sz w:val="20"/>
                <w:szCs w:val="20"/>
              </w:rPr>
              <w:t>0,750</w:t>
            </w:r>
          </w:p>
        </w:tc>
        <w:tc>
          <w:tcPr>
            <w:tcW w:w="630" w:type="pct"/>
            <w:shd w:val="clear" w:color="auto" w:fill="auto"/>
            <w:vAlign w:val="center"/>
          </w:tcPr>
          <w:p w14:paraId="3C72C8B3" w14:textId="151794A8" w:rsidR="00A03109" w:rsidRPr="00BE6F49" w:rsidRDefault="00A03109" w:rsidP="00A03109">
            <w:pPr>
              <w:pStyle w:val="TableParagraph"/>
              <w:rPr>
                <w:sz w:val="20"/>
                <w:szCs w:val="20"/>
              </w:rPr>
            </w:pPr>
            <w:r w:rsidRPr="00BE6F49">
              <w:rPr>
                <w:sz w:val="20"/>
                <w:szCs w:val="20"/>
              </w:rPr>
              <w:t>0,732</w:t>
            </w:r>
          </w:p>
        </w:tc>
        <w:tc>
          <w:tcPr>
            <w:tcW w:w="629" w:type="pct"/>
            <w:tcBorders>
              <w:top w:val="nil"/>
              <w:left w:val="single" w:sz="4" w:space="0" w:color="auto"/>
              <w:bottom w:val="single" w:sz="4" w:space="0" w:color="auto"/>
              <w:right w:val="single" w:sz="4" w:space="0" w:color="auto"/>
            </w:tcBorders>
            <w:shd w:val="clear" w:color="auto" w:fill="auto"/>
            <w:vAlign w:val="center"/>
          </w:tcPr>
          <w:p w14:paraId="1A8A5CA9" w14:textId="1F9E0995" w:rsidR="00A03109" w:rsidRPr="00BE6F49" w:rsidRDefault="00A03109" w:rsidP="00A03109">
            <w:pPr>
              <w:pStyle w:val="TableParagraph"/>
              <w:rPr>
                <w:sz w:val="20"/>
                <w:szCs w:val="20"/>
              </w:rPr>
            </w:pPr>
            <w:r w:rsidRPr="00BE6F49">
              <w:rPr>
                <w:bCs/>
                <w:color w:val="000000"/>
                <w:sz w:val="20"/>
                <w:szCs w:val="20"/>
              </w:rPr>
              <w:t>6,256</w:t>
            </w:r>
          </w:p>
        </w:tc>
      </w:tr>
      <w:tr w:rsidR="00A03109" w:rsidRPr="00BE6F49" w14:paraId="0641B0D1" w14:textId="77777777" w:rsidTr="00A03109">
        <w:trPr>
          <w:trHeight w:val="311"/>
        </w:trPr>
        <w:tc>
          <w:tcPr>
            <w:tcW w:w="1136" w:type="pct"/>
            <w:shd w:val="clear" w:color="auto" w:fill="auto"/>
            <w:vAlign w:val="center"/>
          </w:tcPr>
          <w:p w14:paraId="415619CF" w14:textId="77777777" w:rsidR="00A03109" w:rsidRPr="00BE6F49" w:rsidRDefault="00A03109" w:rsidP="00A03109">
            <w:pPr>
              <w:pStyle w:val="TableParagraph"/>
              <w:rPr>
                <w:sz w:val="20"/>
                <w:szCs w:val="20"/>
              </w:rPr>
            </w:pPr>
            <w:r w:rsidRPr="00BE6F49">
              <w:rPr>
                <w:sz w:val="20"/>
                <w:szCs w:val="20"/>
              </w:rPr>
              <w:t>нагрузка ГВС (макс.)</w:t>
            </w:r>
          </w:p>
        </w:tc>
        <w:tc>
          <w:tcPr>
            <w:tcW w:w="628" w:type="pct"/>
            <w:shd w:val="clear" w:color="auto" w:fill="auto"/>
            <w:vAlign w:val="center"/>
          </w:tcPr>
          <w:p w14:paraId="1F28E907"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7F806850" w14:textId="5D039278" w:rsidR="00A03109" w:rsidRPr="00BE6F49" w:rsidRDefault="00A03109" w:rsidP="00A03109">
            <w:pPr>
              <w:pStyle w:val="TableParagraph"/>
              <w:rPr>
                <w:sz w:val="20"/>
                <w:szCs w:val="20"/>
              </w:rPr>
            </w:pPr>
            <w:r w:rsidRPr="00BE6F49">
              <w:rPr>
                <w:sz w:val="20"/>
                <w:szCs w:val="20"/>
              </w:rPr>
              <w:t>0,086</w:t>
            </w:r>
          </w:p>
        </w:tc>
        <w:tc>
          <w:tcPr>
            <w:tcW w:w="627" w:type="pct"/>
            <w:shd w:val="clear" w:color="auto" w:fill="auto"/>
            <w:vAlign w:val="center"/>
          </w:tcPr>
          <w:p w14:paraId="7C2EBCCB" w14:textId="252F2F3F" w:rsidR="00A03109" w:rsidRPr="00BE6F49" w:rsidRDefault="00A03109" w:rsidP="00A03109">
            <w:pPr>
              <w:pStyle w:val="TableParagraph"/>
              <w:rPr>
                <w:sz w:val="20"/>
                <w:szCs w:val="20"/>
              </w:rPr>
            </w:pPr>
            <w:r w:rsidRPr="00BE6F49">
              <w:rPr>
                <w:sz w:val="20"/>
                <w:szCs w:val="20"/>
              </w:rPr>
              <w:t>0,043</w:t>
            </w:r>
          </w:p>
        </w:tc>
        <w:tc>
          <w:tcPr>
            <w:tcW w:w="722" w:type="pct"/>
            <w:shd w:val="clear" w:color="auto" w:fill="auto"/>
            <w:vAlign w:val="center"/>
          </w:tcPr>
          <w:p w14:paraId="280DC224" w14:textId="2BCD0761" w:rsidR="00A03109" w:rsidRPr="00BE6F49" w:rsidRDefault="00A03109" w:rsidP="00A03109">
            <w:pPr>
              <w:pStyle w:val="TableParagraph"/>
              <w:rPr>
                <w:sz w:val="20"/>
                <w:szCs w:val="20"/>
              </w:rPr>
            </w:pPr>
            <w:r w:rsidRPr="00BE6F49">
              <w:rPr>
                <w:sz w:val="20"/>
                <w:szCs w:val="20"/>
              </w:rPr>
              <w:t>0,024</w:t>
            </w:r>
          </w:p>
        </w:tc>
        <w:tc>
          <w:tcPr>
            <w:tcW w:w="630" w:type="pct"/>
            <w:shd w:val="clear" w:color="auto" w:fill="auto"/>
            <w:vAlign w:val="center"/>
          </w:tcPr>
          <w:p w14:paraId="32DDA570" w14:textId="401093BD" w:rsidR="00A03109" w:rsidRPr="00BE6F49" w:rsidRDefault="00A03109" w:rsidP="00A03109">
            <w:pPr>
              <w:pStyle w:val="TableParagraph"/>
              <w:rPr>
                <w:sz w:val="20"/>
                <w:szCs w:val="20"/>
              </w:rPr>
            </w:pPr>
            <w:r w:rsidRPr="00BE6F49">
              <w:rPr>
                <w:sz w:val="20"/>
                <w:szCs w:val="20"/>
              </w:rPr>
              <w:t>0,053</w:t>
            </w:r>
          </w:p>
        </w:tc>
        <w:tc>
          <w:tcPr>
            <w:tcW w:w="629" w:type="pct"/>
            <w:tcBorders>
              <w:top w:val="nil"/>
              <w:left w:val="single" w:sz="4" w:space="0" w:color="auto"/>
              <w:bottom w:val="single" w:sz="4" w:space="0" w:color="auto"/>
              <w:right w:val="single" w:sz="4" w:space="0" w:color="auto"/>
            </w:tcBorders>
            <w:shd w:val="clear" w:color="auto" w:fill="auto"/>
            <w:vAlign w:val="center"/>
          </w:tcPr>
          <w:p w14:paraId="7C2082AA" w14:textId="638FE639" w:rsidR="00A03109" w:rsidRPr="00BE6F49" w:rsidRDefault="00A03109" w:rsidP="00A03109">
            <w:pPr>
              <w:pStyle w:val="TableParagraph"/>
              <w:rPr>
                <w:sz w:val="20"/>
                <w:szCs w:val="20"/>
              </w:rPr>
            </w:pPr>
            <w:r w:rsidRPr="00BE6F49">
              <w:rPr>
                <w:bCs/>
                <w:color w:val="000000"/>
                <w:sz w:val="20"/>
                <w:szCs w:val="20"/>
              </w:rPr>
              <w:t>0,206</w:t>
            </w:r>
          </w:p>
        </w:tc>
      </w:tr>
      <w:tr w:rsidR="00A03109" w:rsidRPr="00BE6F49" w14:paraId="738C7B8C" w14:textId="77777777" w:rsidTr="00A03109">
        <w:trPr>
          <w:trHeight w:val="311"/>
        </w:trPr>
        <w:tc>
          <w:tcPr>
            <w:tcW w:w="1136" w:type="pct"/>
            <w:shd w:val="clear" w:color="auto" w:fill="auto"/>
            <w:vAlign w:val="center"/>
          </w:tcPr>
          <w:p w14:paraId="2128FB8C" w14:textId="77777777" w:rsidR="00A03109" w:rsidRPr="00BE6F49" w:rsidRDefault="00A03109" w:rsidP="00A03109">
            <w:pPr>
              <w:pStyle w:val="TableParagraph"/>
              <w:rPr>
                <w:b/>
                <w:sz w:val="20"/>
                <w:szCs w:val="20"/>
              </w:rPr>
            </w:pPr>
            <w:r w:rsidRPr="00BE6F49">
              <w:rPr>
                <w:b/>
                <w:sz w:val="20"/>
                <w:szCs w:val="20"/>
              </w:rPr>
              <w:t>ОБЩЕСТВЕННЫЕ ЗДАНИЯ</w:t>
            </w:r>
          </w:p>
        </w:tc>
        <w:tc>
          <w:tcPr>
            <w:tcW w:w="628" w:type="pct"/>
            <w:shd w:val="clear" w:color="auto" w:fill="auto"/>
            <w:vAlign w:val="center"/>
          </w:tcPr>
          <w:p w14:paraId="3C46F77C"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099130C8" w14:textId="02C50FDC" w:rsidR="00A03109" w:rsidRPr="00BE6F49" w:rsidRDefault="00A03109" w:rsidP="00A03109">
            <w:pPr>
              <w:pStyle w:val="TableParagraph"/>
              <w:rPr>
                <w:b/>
                <w:sz w:val="20"/>
                <w:szCs w:val="20"/>
              </w:rPr>
            </w:pPr>
            <w:r w:rsidRPr="00BE6F49">
              <w:rPr>
                <w:b/>
                <w:sz w:val="20"/>
                <w:szCs w:val="20"/>
              </w:rPr>
              <w:t>0,329</w:t>
            </w:r>
          </w:p>
        </w:tc>
        <w:tc>
          <w:tcPr>
            <w:tcW w:w="627" w:type="pct"/>
            <w:shd w:val="clear" w:color="auto" w:fill="auto"/>
            <w:vAlign w:val="center"/>
          </w:tcPr>
          <w:p w14:paraId="22092F3E" w14:textId="2367EC2A" w:rsidR="00A03109" w:rsidRPr="00BE6F49" w:rsidRDefault="00A03109" w:rsidP="00A03109">
            <w:pPr>
              <w:pStyle w:val="TableParagraph"/>
              <w:rPr>
                <w:b/>
                <w:sz w:val="20"/>
                <w:szCs w:val="20"/>
              </w:rPr>
            </w:pPr>
            <w:r w:rsidRPr="00BE6F49">
              <w:rPr>
                <w:b/>
                <w:sz w:val="20"/>
                <w:szCs w:val="20"/>
              </w:rPr>
              <w:t>0,120</w:t>
            </w:r>
          </w:p>
        </w:tc>
        <w:tc>
          <w:tcPr>
            <w:tcW w:w="722" w:type="pct"/>
            <w:shd w:val="clear" w:color="auto" w:fill="auto"/>
            <w:vAlign w:val="center"/>
          </w:tcPr>
          <w:p w14:paraId="5566150B" w14:textId="35489032" w:rsidR="00A03109" w:rsidRPr="00BE6F49" w:rsidRDefault="00A03109" w:rsidP="00A03109">
            <w:pPr>
              <w:pStyle w:val="TableParagraph"/>
              <w:rPr>
                <w:b/>
                <w:sz w:val="20"/>
                <w:szCs w:val="20"/>
              </w:rPr>
            </w:pPr>
            <w:r w:rsidRPr="00BE6F49">
              <w:rPr>
                <w:b/>
                <w:sz w:val="20"/>
                <w:szCs w:val="20"/>
              </w:rPr>
              <w:t>0,217</w:t>
            </w:r>
          </w:p>
        </w:tc>
        <w:tc>
          <w:tcPr>
            <w:tcW w:w="630" w:type="pct"/>
            <w:shd w:val="clear" w:color="auto" w:fill="auto"/>
            <w:vAlign w:val="center"/>
          </w:tcPr>
          <w:p w14:paraId="484237B0" w14:textId="5C2E7F9A" w:rsidR="00A03109" w:rsidRPr="00BE6F49" w:rsidRDefault="00A03109" w:rsidP="00A03109">
            <w:pPr>
              <w:pStyle w:val="TableParagraph"/>
              <w:rPr>
                <w:b/>
                <w:sz w:val="20"/>
                <w:szCs w:val="20"/>
              </w:rPr>
            </w:pPr>
            <w:r w:rsidRPr="00BE6F49">
              <w:rPr>
                <w:b/>
                <w:sz w:val="20"/>
                <w:szCs w:val="20"/>
              </w:rPr>
              <w:t>0,090</w:t>
            </w:r>
          </w:p>
        </w:tc>
        <w:tc>
          <w:tcPr>
            <w:tcW w:w="629" w:type="pct"/>
            <w:tcBorders>
              <w:top w:val="nil"/>
              <w:left w:val="single" w:sz="4" w:space="0" w:color="auto"/>
              <w:bottom w:val="single" w:sz="4" w:space="0" w:color="auto"/>
              <w:right w:val="single" w:sz="4" w:space="0" w:color="auto"/>
            </w:tcBorders>
            <w:shd w:val="clear" w:color="auto" w:fill="auto"/>
            <w:vAlign w:val="center"/>
          </w:tcPr>
          <w:p w14:paraId="2F5F3BF9" w14:textId="2700978D" w:rsidR="00A03109" w:rsidRPr="00BE6F49" w:rsidRDefault="00A03109" w:rsidP="00A03109">
            <w:pPr>
              <w:pStyle w:val="TableParagraph"/>
              <w:rPr>
                <w:b/>
                <w:sz w:val="20"/>
                <w:szCs w:val="20"/>
              </w:rPr>
            </w:pPr>
            <w:r w:rsidRPr="00BE6F49">
              <w:rPr>
                <w:b/>
                <w:bCs/>
                <w:color w:val="000000"/>
                <w:sz w:val="20"/>
                <w:szCs w:val="20"/>
              </w:rPr>
              <w:t>0,756</w:t>
            </w:r>
          </w:p>
        </w:tc>
      </w:tr>
      <w:tr w:rsidR="00A03109" w:rsidRPr="00BE6F49" w14:paraId="35A5F28C" w14:textId="77777777" w:rsidTr="00A03109">
        <w:trPr>
          <w:trHeight w:val="202"/>
        </w:trPr>
        <w:tc>
          <w:tcPr>
            <w:tcW w:w="1136" w:type="pct"/>
            <w:shd w:val="clear" w:color="auto" w:fill="auto"/>
            <w:vAlign w:val="center"/>
          </w:tcPr>
          <w:p w14:paraId="6F6C9D9F" w14:textId="77777777" w:rsidR="00A03109" w:rsidRPr="00BE6F49" w:rsidRDefault="00A03109" w:rsidP="00A03109">
            <w:pPr>
              <w:pStyle w:val="TableParagraph"/>
              <w:rPr>
                <w:sz w:val="20"/>
                <w:szCs w:val="20"/>
              </w:rPr>
            </w:pPr>
            <w:r w:rsidRPr="00BE6F49">
              <w:rPr>
                <w:sz w:val="20"/>
                <w:szCs w:val="20"/>
              </w:rPr>
              <w:t>отопление</w:t>
            </w:r>
          </w:p>
        </w:tc>
        <w:tc>
          <w:tcPr>
            <w:tcW w:w="628" w:type="pct"/>
            <w:shd w:val="clear" w:color="auto" w:fill="auto"/>
            <w:vAlign w:val="center"/>
          </w:tcPr>
          <w:p w14:paraId="34E7CF07"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3BFE1988" w14:textId="27346EE2" w:rsidR="00A03109" w:rsidRPr="00BE6F49" w:rsidRDefault="00A03109" w:rsidP="00A03109">
            <w:pPr>
              <w:pStyle w:val="TableParagraph"/>
              <w:rPr>
                <w:sz w:val="20"/>
                <w:szCs w:val="20"/>
              </w:rPr>
            </w:pPr>
            <w:r w:rsidRPr="00BE6F49">
              <w:rPr>
                <w:sz w:val="20"/>
                <w:szCs w:val="20"/>
              </w:rPr>
              <w:t>0,316</w:t>
            </w:r>
          </w:p>
        </w:tc>
        <w:tc>
          <w:tcPr>
            <w:tcW w:w="627" w:type="pct"/>
            <w:shd w:val="clear" w:color="auto" w:fill="auto"/>
            <w:vAlign w:val="center"/>
          </w:tcPr>
          <w:p w14:paraId="1E265604" w14:textId="1C8764B5" w:rsidR="00A03109" w:rsidRPr="00BE6F49" w:rsidRDefault="00A03109" w:rsidP="00A03109">
            <w:pPr>
              <w:pStyle w:val="TableParagraph"/>
              <w:rPr>
                <w:sz w:val="20"/>
                <w:szCs w:val="20"/>
              </w:rPr>
            </w:pPr>
            <w:r w:rsidRPr="00BE6F49">
              <w:rPr>
                <w:sz w:val="20"/>
                <w:szCs w:val="20"/>
              </w:rPr>
              <w:t>0,115</w:t>
            </w:r>
          </w:p>
        </w:tc>
        <w:tc>
          <w:tcPr>
            <w:tcW w:w="722" w:type="pct"/>
            <w:shd w:val="clear" w:color="auto" w:fill="auto"/>
            <w:vAlign w:val="center"/>
          </w:tcPr>
          <w:p w14:paraId="3FBEA89A" w14:textId="5E82F10C" w:rsidR="00A03109" w:rsidRPr="00BE6F49" w:rsidRDefault="00A03109" w:rsidP="00A03109">
            <w:pPr>
              <w:pStyle w:val="TableParagraph"/>
              <w:rPr>
                <w:sz w:val="20"/>
                <w:szCs w:val="20"/>
              </w:rPr>
            </w:pPr>
            <w:r w:rsidRPr="00BE6F49">
              <w:rPr>
                <w:sz w:val="20"/>
                <w:szCs w:val="20"/>
              </w:rPr>
              <w:t>0,209</w:t>
            </w:r>
          </w:p>
        </w:tc>
        <w:tc>
          <w:tcPr>
            <w:tcW w:w="630" w:type="pct"/>
            <w:shd w:val="clear" w:color="auto" w:fill="auto"/>
            <w:vAlign w:val="center"/>
          </w:tcPr>
          <w:p w14:paraId="1056EAEC" w14:textId="766AB6D7" w:rsidR="00A03109" w:rsidRPr="00BE6F49" w:rsidRDefault="00A03109" w:rsidP="00A03109">
            <w:pPr>
              <w:pStyle w:val="TableParagraph"/>
              <w:rPr>
                <w:sz w:val="20"/>
                <w:szCs w:val="20"/>
              </w:rPr>
            </w:pPr>
            <w:r w:rsidRPr="00BE6F49">
              <w:rPr>
                <w:sz w:val="20"/>
                <w:szCs w:val="20"/>
              </w:rPr>
              <w:t>0,090</w:t>
            </w:r>
          </w:p>
        </w:tc>
        <w:tc>
          <w:tcPr>
            <w:tcW w:w="629" w:type="pct"/>
            <w:tcBorders>
              <w:top w:val="nil"/>
              <w:left w:val="single" w:sz="4" w:space="0" w:color="auto"/>
              <w:bottom w:val="single" w:sz="4" w:space="0" w:color="auto"/>
              <w:right w:val="single" w:sz="4" w:space="0" w:color="auto"/>
            </w:tcBorders>
            <w:shd w:val="clear" w:color="auto" w:fill="auto"/>
            <w:vAlign w:val="center"/>
          </w:tcPr>
          <w:p w14:paraId="717F2471" w14:textId="37BAEB15" w:rsidR="00A03109" w:rsidRPr="00BE6F49" w:rsidRDefault="00A03109" w:rsidP="00A03109">
            <w:pPr>
              <w:pStyle w:val="TableParagraph"/>
              <w:rPr>
                <w:sz w:val="20"/>
                <w:szCs w:val="20"/>
              </w:rPr>
            </w:pPr>
            <w:r w:rsidRPr="00BE6F49">
              <w:rPr>
                <w:bCs/>
                <w:color w:val="000000"/>
                <w:sz w:val="20"/>
                <w:szCs w:val="20"/>
              </w:rPr>
              <w:t>0,73</w:t>
            </w:r>
          </w:p>
        </w:tc>
      </w:tr>
      <w:tr w:rsidR="00A03109" w:rsidRPr="00BE6F49" w14:paraId="05DE7B64" w14:textId="77777777" w:rsidTr="00A03109">
        <w:trPr>
          <w:trHeight w:val="311"/>
        </w:trPr>
        <w:tc>
          <w:tcPr>
            <w:tcW w:w="1136" w:type="pct"/>
            <w:shd w:val="clear" w:color="auto" w:fill="auto"/>
            <w:vAlign w:val="center"/>
          </w:tcPr>
          <w:p w14:paraId="3A56A320" w14:textId="77777777" w:rsidR="00A03109" w:rsidRPr="00BE6F49" w:rsidRDefault="00A03109" w:rsidP="00A03109">
            <w:pPr>
              <w:pStyle w:val="TableParagraph"/>
              <w:rPr>
                <w:sz w:val="20"/>
                <w:szCs w:val="20"/>
              </w:rPr>
            </w:pPr>
            <w:r w:rsidRPr="00BE6F49">
              <w:rPr>
                <w:sz w:val="20"/>
                <w:szCs w:val="20"/>
              </w:rPr>
              <w:t>ГВС (макс.)</w:t>
            </w:r>
          </w:p>
        </w:tc>
        <w:tc>
          <w:tcPr>
            <w:tcW w:w="628" w:type="pct"/>
            <w:shd w:val="clear" w:color="auto" w:fill="auto"/>
            <w:vAlign w:val="center"/>
          </w:tcPr>
          <w:p w14:paraId="28BCDA4B"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700F36A6" w14:textId="49B70AD9" w:rsidR="00A03109" w:rsidRPr="00BE6F49" w:rsidRDefault="00A03109" w:rsidP="00A03109">
            <w:pPr>
              <w:pStyle w:val="TableParagraph"/>
              <w:rPr>
                <w:sz w:val="20"/>
                <w:szCs w:val="20"/>
              </w:rPr>
            </w:pPr>
            <w:r w:rsidRPr="00BE6F49">
              <w:rPr>
                <w:sz w:val="20"/>
                <w:szCs w:val="20"/>
              </w:rPr>
              <w:t>0,013</w:t>
            </w:r>
          </w:p>
        </w:tc>
        <w:tc>
          <w:tcPr>
            <w:tcW w:w="627" w:type="pct"/>
            <w:shd w:val="clear" w:color="auto" w:fill="auto"/>
            <w:vAlign w:val="center"/>
          </w:tcPr>
          <w:p w14:paraId="12B0827B" w14:textId="217F20F5" w:rsidR="00A03109" w:rsidRPr="00BE6F49" w:rsidRDefault="00A03109" w:rsidP="00A03109">
            <w:pPr>
              <w:pStyle w:val="TableParagraph"/>
              <w:rPr>
                <w:sz w:val="20"/>
                <w:szCs w:val="20"/>
              </w:rPr>
            </w:pPr>
            <w:r w:rsidRPr="00BE6F49">
              <w:rPr>
                <w:sz w:val="20"/>
                <w:szCs w:val="20"/>
              </w:rPr>
              <w:t>0,005</w:t>
            </w:r>
          </w:p>
        </w:tc>
        <w:tc>
          <w:tcPr>
            <w:tcW w:w="722" w:type="pct"/>
            <w:shd w:val="clear" w:color="auto" w:fill="auto"/>
            <w:vAlign w:val="center"/>
          </w:tcPr>
          <w:p w14:paraId="188A6C0C" w14:textId="1908A294" w:rsidR="00A03109" w:rsidRPr="00BE6F49" w:rsidRDefault="00A03109" w:rsidP="00A03109">
            <w:pPr>
              <w:pStyle w:val="TableParagraph"/>
              <w:rPr>
                <w:sz w:val="20"/>
                <w:szCs w:val="20"/>
              </w:rPr>
            </w:pPr>
            <w:r w:rsidRPr="00BE6F49">
              <w:rPr>
                <w:sz w:val="20"/>
                <w:szCs w:val="20"/>
              </w:rPr>
              <w:t>0,008</w:t>
            </w:r>
          </w:p>
        </w:tc>
        <w:tc>
          <w:tcPr>
            <w:tcW w:w="630" w:type="pct"/>
            <w:shd w:val="clear" w:color="auto" w:fill="auto"/>
            <w:vAlign w:val="center"/>
          </w:tcPr>
          <w:p w14:paraId="115FC727" w14:textId="1739BDBB" w:rsidR="00A03109" w:rsidRPr="00BE6F49" w:rsidRDefault="00A03109" w:rsidP="00A03109">
            <w:pPr>
              <w:pStyle w:val="TableParagraph"/>
              <w:rPr>
                <w:sz w:val="20"/>
                <w:szCs w:val="20"/>
              </w:rPr>
            </w:pPr>
            <w:r w:rsidRPr="00BE6F49">
              <w:rPr>
                <w:sz w:val="20"/>
                <w:szCs w:val="20"/>
              </w:rPr>
              <w:t>0,000</w:t>
            </w:r>
          </w:p>
        </w:tc>
        <w:tc>
          <w:tcPr>
            <w:tcW w:w="629" w:type="pct"/>
            <w:tcBorders>
              <w:top w:val="nil"/>
              <w:left w:val="single" w:sz="4" w:space="0" w:color="auto"/>
              <w:bottom w:val="single" w:sz="4" w:space="0" w:color="auto"/>
              <w:right w:val="single" w:sz="4" w:space="0" w:color="auto"/>
            </w:tcBorders>
            <w:shd w:val="clear" w:color="auto" w:fill="auto"/>
            <w:vAlign w:val="center"/>
          </w:tcPr>
          <w:p w14:paraId="2267DEE3" w14:textId="659F980C" w:rsidR="00A03109" w:rsidRPr="00BE6F49" w:rsidRDefault="00A03109" w:rsidP="00A03109">
            <w:pPr>
              <w:pStyle w:val="TableParagraph"/>
              <w:rPr>
                <w:sz w:val="20"/>
                <w:szCs w:val="20"/>
              </w:rPr>
            </w:pPr>
            <w:r w:rsidRPr="00BE6F49">
              <w:rPr>
                <w:bCs/>
                <w:color w:val="000000"/>
                <w:sz w:val="20"/>
                <w:szCs w:val="20"/>
              </w:rPr>
              <w:t>0,026</w:t>
            </w:r>
          </w:p>
        </w:tc>
      </w:tr>
      <w:tr w:rsidR="00A03109" w:rsidRPr="00BE6F49" w14:paraId="7C8CF789" w14:textId="77777777" w:rsidTr="00A03109">
        <w:trPr>
          <w:trHeight w:val="311"/>
        </w:trPr>
        <w:tc>
          <w:tcPr>
            <w:tcW w:w="1136" w:type="pct"/>
            <w:shd w:val="clear" w:color="auto" w:fill="auto"/>
            <w:vAlign w:val="center"/>
          </w:tcPr>
          <w:p w14:paraId="43306566" w14:textId="77777777" w:rsidR="00A03109" w:rsidRPr="00BE6F49" w:rsidRDefault="00A03109" w:rsidP="00A03109">
            <w:pPr>
              <w:pStyle w:val="TableParagraph"/>
              <w:rPr>
                <w:b/>
                <w:sz w:val="20"/>
                <w:szCs w:val="20"/>
              </w:rPr>
            </w:pPr>
            <w:r w:rsidRPr="00BE6F49">
              <w:rPr>
                <w:b/>
                <w:sz w:val="20"/>
                <w:szCs w:val="20"/>
              </w:rPr>
              <w:t>ПРОЧИЕ</w:t>
            </w:r>
          </w:p>
        </w:tc>
        <w:tc>
          <w:tcPr>
            <w:tcW w:w="628" w:type="pct"/>
            <w:shd w:val="clear" w:color="auto" w:fill="auto"/>
            <w:vAlign w:val="center"/>
          </w:tcPr>
          <w:p w14:paraId="32AECB21" w14:textId="77777777" w:rsidR="00A03109" w:rsidRPr="00BE6F49" w:rsidRDefault="00A03109" w:rsidP="00A03109">
            <w:pPr>
              <w:pStyle w:val="TableParagraph"/>
              <w:rPr>
                <w:b/>
                <w:sz w:val="20"/>
                <w:szCs w:val="20"/>
              </w:rPr>
            </w:pPr>
            <w:r w:rsidRPr="00BE6F49">
              <w:rPr>
                <w:b/>
                <w:sz w:val="20"/>
                <w:szCs w:val="20"/>
              </w:rPr>
              <w:t>Гкал/ч</w:t>
            </w:r>
          </w:p>
        </w:tc>
        <w:tc>
          <w:tcPr>
            <w:tcW w:w="628" w:type="pct"/>
            <w:shd w:val="clear" w:color="auto" w:fill="auto"/>
            <w:vAlign w:val="center"/>
          </w:tcPr>
          <w:p w14:paraId="76B378FE" w14:textId="34FEC5C6" w:rsidR="00A03109" w:rsidRPr="00BE6F49" w:rsidRDefault="00A03109" w:rsidP="00A03109">
            <w:pPr>
              <w:pStyle w:val="TableParagraph"/>
              <w:rPr>
                <w:b/>
                <w:sz w:val="20"/>
                <w:szCs w:val="20"/>
              </w:rPr>
            </w:pPr>
            <w:r w:rsidRPr="00BE6F49">
              <w:rPr>
                <w:b/>
                <w:sz w:val="20"/>
                <w:szCs w:val="20"/>
              </w:rPr>
              <w:t>0,096</w:t>
            </w:r>
          </w:p>
        </w:tc>
        <w:tc>
          <w:tcPr>
            <w:tcW w:w="627" w:type="pct"/>
            <w:shd w:val="clear" w:color="auto" w:fill="auto"/>
            <w:vAlign w:val="center"/>
          </w:tcPr>
          <w:p w14:paraId="5E359777" w14:textId="512CB569" w:rsidR="00A03109" w:rsidRPr="00BE6F49" w:rsidRDefault="00A03109" w:rsidP="00A03109">
            <w:pPr>
              <w:pStyle w:val="TableParagraph"/>
              <w:rPr>
                <w:b/>
                <w:sz w:val="20"/>
                <w:szCs w:val="20"/>
              </w:rPr>
            </w:pPr>
            <w:r w:rsidRPr="00BE6F49">
              <w:rPr>
                <w:b/>
                <w:sz w:val="20"/>
                <w:szCs w:val="20"/>
              </w:rPr>
              <w:t>0,000</w:t>
            </w:r>
          </w:p>
        </w:tc>
        <w:tc>
          <w:tcPr>
            <w:tcW w:w="722" w:type="pct"/>
            <w:shd w:val="clear" w:color="auto" w:fill="auto"/>
            <w:vAlign w:val="center"/>
          </w:tcPr>
          <w:p w14:paraId="49009F59" w14:textId="381EA248" w:rsidR="00A03109" w:rsidRPr="00BE6F49" w:rsidRDefault="00A03109" w:rsidP="00A03109">
            <w:pPr>
              <w:pStyle w:val="TableParagraph"/>
              <w:rPr>
                <w:b/>
                <w:sz w:val="20"/>
                <w:szCs w:val="20"/>
              </w:rPr>
            </w:pPr>
            <w:r w:rsidRPr="00BE6F49">
              <w:rPr>
                <w:b/>
                <w:sz w:val="20"/>
                <w:szCs w:val="20"/>
              </w:rPr>
              <w:t>0,007</w:t>
            </w:r>
          </w:p>
        </w:tc>
        <w:tc>
          <w:tcPr>
            <w:tcW w:w="630" w:type="pct"/>
            <w:shd w:val="clear" w:color="auto" w:fill="auto"/>
            <w:vAlign w:val="center"/>
          </w:tcPr>
          <w:p w14:paraId="37EE017C" w14:textId="0AEE5CEC" w:rsidR="00A03109" w:rsidRPr="00BE6F49" w:rsidRDefault="00A03109" w:rsidP="00A03109">
            <w:pPr>
              <w:pStyle w:val="TableParagraph"/>
              <w:rPr>
                <w:b/>
                <w:sz w:val="20"/>
                <w:szCs w:val="20"/>
              </w:rPr>
            </w:pPr>
            <w:r w:rsidRPr="00BE6F49">
              <w:rPr>
                <w:b/>
                <w:sz w:val="20"/>
                <w:szCs w:val="20"/>
              </w:rPr>
              <w:t>0,000</w:t>
            </w:r>
          </w:p>
        </w:tc>
        <w:tc>
          <w:tcPr>
            <w:tcW w:w="629" w:type="pct"/>
            <w:tcBorders>
              <w:top w:val="nil"/>
              <w:left w:val="single" w:sz="4" w:space="0" w:color="auto"/>
              <w:bottom w:val="single" w:sz="4" w:space="0" w:color="auto"/>
              <w:right w:val="single" w:sz="4" w:space="0" w:color="auto"/>
            </w:tcBorders>
            <w:shd w:val="clear" w:color="auto" w:fill="auto"/>
            <w:vAlign w:val="center"/>
          </w:tcPr>
          <w:p w14:paraId="40BBB7F5" w14:textId="271A3C72" w:rsidR="00A03109" w:rsidRPr="00BE6F49" w:rsidRDefault="00A03109" w:rsidP="00A03109">
            <w:pPr>
              <w:pStyle w:val="TableParagraph"/>
              <w:rPr>
                <w:b/>
                <w:sz w:val="20"/>
                <w:szCs w:val="20"/>
              </w:rPr>
            </w:pPr>
            <w:r w:rsidRPr="00BE6F49">
              <w:rPr>
                <w:b/>
                <w:bCs/>
                <w:color w:val="000000"/>
                <w:sz w:val="20"/>
                <w:szCs w:val="20"/>
              </w:rPr>
              <w:t>0,103</w:t>
            </w:r>
          </w:p>
        </w:tc>
      </w:tr>
      <w:tr w:rsidR="00A03109" w:rsidRPr="00BE6F49" w14:paraId="3B92F45D" w14:textId="77777777" w:rsidTr="00A03109">
        <w:trPr>
          <w:trHeight w:val="171"/>
        </w:trPr>
        <w:tc>
          <w:tcPr>
            <w:tcW w:w="1136" w:type="pct"/>
            <w:shd w:val="clear" w:color="auto" w:fill="auto"/>
            <w:vAlign w:val="center"/>
          </w:tcPr>
          <w:p w14:paraId="47013230" w14:textId="77777777" w:rsidR="00A03109" w:rsidRPr="00BE6F49" w:rsidRDefault="00A03109" w:rsidP="00A03109">
            <w:pPr>
              <w:pStyle w:val="TableParagraph"/>
              <w:rPr>
                <w:sz w:val="20"/>
                <w:szCs w:val="20"/>
              </w:rPr>
            </w:pPr>
            <w:r w:rsidRPr="00BE6F49">
              <w:rPr>
                <w:sz w:val="20"/>
                <w:szCs w:val="20"/>
              </w:rPr>
              <w:t>отопление</w:t>
            </w:r>
          </w:p>
        </w:tc>
        <w:tc>
          <w:tcPr>
            <w:tcW w:w="628" w:type="pct"/>
            <w:shd w:val="clear" w:color="auto" w:fill="auto"/>
            <w:vAlign w:val="center"/>
          </w:tcPr>
          <w:p w14:paraId="13EF392D"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5B712FBD" w14:textId="5C97A011" w:rsidR="00A03109" w:rsidRPr="00BE6F49" w:rsidRDefault="00A03109" w:rsidP="00A03109">
            <w:pPr>
              <w:pStyle w:val="TableParagraph"/>
              <w:rPr>
                <w:sz w:val="20"/>
                <w:szCs w:val="20"/>
              </w:rPr>
            </w:pPr>
            <w:r w:rsidRPr="00BE6F49">
              <w:rPr>
                <w:sz w:val="20"/>
                <w:szCs w:val="20"/>
              </w:rPr>
              <w:t>0,088</w:t>
            </w:r>
          </w:p>
        </w:tc>
        <w:tc>
          <w:tcPr>
            <w:tcW w:w="627" w:type="pct"/>
            <w:shd w:val="clear" w:color="auto" w:fill="auto"/>
            <w:vAlign w:val="center"/>
          </w:tcPr>
          <w:p w14:paraId="20414EF0" w14:textId="5490915E" w:rsidR="00A03109" w:rsidRPr="00BE6F49" w:rsidRDefault="00A03109" w:rsidP="00A03109">
            <w:pPr>
              <w:pStyle w:val="TableParagraph"/>
              <w:rPr>
                <w:sz w:val="20"/>
                <w:szCs w:val="20"/>
              </w:rPr>
            </w:pPr>
            <w:r w:rsidRPr="00BE6F49">
              <w:rPr>
                <w:sz w:val="20"/>
                <w:szCs w:val="20"/>
              </w:rPr>
              <w:t>0,000</w:t>
            </w:r>
          </w:p>
        </w:tc>
        <w:tc>
          <w:tcPr>
            <w:tcW w:w="722" w:type="pct"/>
            <w:shd w:val="clear" w:color="auto" w:fill="auto"/>
            <w:vAlign w:val="center"/>
          </w:tcPr>
          <w:p w14:paraId="047E0889" w14:textId="21B497BC" w:rsidR="00A03109" w:rsidRPr="00BE6F49" w:rsidRDefault="00A03109" w:rsidP="00A03109">
            <w:pPr>
              <w:pStyle w:val="TableParagraph"/>
              <w:rPr>
                <w:sz w:val="20"/>
                <w:szCs w:val="20"/>
              </w:rPr>
            </w:pPr>
            <w:r w:rsidRPr="00BE6F49">
              <w:rPr>
                <w:sz w:val="20"/>
                <w:szCs w:val="20"/>
              </w:rPr>
              <w:t>0,007</w:t>
            </w:r>
          </w:p>
        </w:tc>
        <w:tc>
          <w:tcPr>
            <w:tcW w:w="630" w:type="pct"/>
            <w:shd w:val="clear" w:color="auto" w:fill="auto"/>
            <w:vAlign w:val="center"/>
          </w:tcPr>
          <w:p w14:paraId="721A1DD9" w14:textId="5BE84942" w:rsidR="00A03109" w:rsidRPr="00BE6F49" w:rsidRDefault="00A03109" w:rsidP="00A03109">
            <w:pPr>
              <w:pStyle w:val="TableParagraph"/>
              <w:rPr>
                <w:sz w:val="20"/>
                <w:szCs w:val="20"/>
              </w:rPr>
            </w:pPr>
            <w:r w:rsidRPr="00BE6F49">
              <w:rPr>
                <w:sz w:val="20"/>
                <w:szCs w:val="20"/>
              </w:rPr>
              <w:t>0,0000</w:t>
            </w:r>
          </w:p>
        </w:tc>
        <w:tc>
          <w:tcPr>
            <w:tcW w:w="629" w:type="pct"/>
            <w:tcBorders>
              <w:top w:val="nil"/>
              <w:left w:val="single" w:sz="4" w:space="0" w:color="auto"/>
              <w:bottom w:val="single" w:sz="4" w:space="0" w:color="auto"/>
              <w:right w:val="single" w:sz="4" w:space="0" w:color="auto"/>
            </w:tcBorders>
            <w:shd w:val="clear" w:color="auto" w:fill="auto"/>
            <w:vAlign w:val="center"/>
          </w:tcPr>
          <w:p w14:paraId="6EF802DE" w14:textId="36C0DE90" w:rsidR="00A03109" w:rsidRPr="00BE6F49" w:rsidRDefault="00A03109" w:rsidP="00A03109">
            <w:pPr>
              <w:pStyle w:val="TableParagraph"/>
              <w:rPr>
                <w:sz w:val="20"/>
                <w:szCs w:val="20"/>
              </w:rPr>
            </w:pPr>
            <w:r w:rsidRPr="00BE6F49">
              <w:rPr>
                <w:bCs/>
                <w:color w:val="000000"/>
                <w:sz w:val="20"/>
                <w:szCs w:val="20"/>
              </w:rPr>
              <w:t>0,095</w:t>
            </w:r>
          </w:p>
        </w:tc>
      </w:tr>
      <w:tr w:rsidR="00A03109" w:rsidRPr="00BE6F49" w14:paraId="6496BC7E" w14:textId="77777777" w:rsidTr="00A03109">
        <w:trPr>
          <w:trHeight w:val="311"/>
        </w:trPr>
        <w:tc>
          <w:tcPr>
            <w:tcW w:w="1136" w:type="pct"/>
            <w:shd w:val="clear" w:color="auto" w:fill="auto"/>
            <w:vAlign w:val="center"/>
          </w:tcPr>
          <w:p w14:paraId="0FB5550D" w14:textId="77777777" w:rsidR="00A03109" w:rsidRPr="00BE6F49" w:rsidRDefault="00A03109" w:rsidP="00A03109">
            <w:pPr>
              <w:pStyle w:val="TableParagraph"/>
              <w:rPr>
                <w:sz w:val="20"/>
                <w:szCs w:val="20"/>
              </w:rPr>
            </w:pPr>
            <w:r w:rsidRPr="00BE6F49">
              <w:rPr>
                <w:sz w:val="20"/>
                <w:szCs w:val="20"/>
              </w:rPr>
              <w:t>ГВС (макс.)</w:t>
            </w:r>
          </w:p>
        </w:tc>
        <w:tc>
          <w:tcPr>
            <w:tcW w:w="628" w:type="pct"/>
            <w:shd w:val="clear" w:color="auto" w:fill="auto"/>
            <w:vAlign w:val="center"/>
          </w:tcPr>
          <w:p w14:paraId="3A8C8F37"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3D5F135D" w14:textId="7535F289" w:rsidR="00A03109" w:rsidRPr="00BE6F49" w:rsidRDefault="00A03109" w:rsidP="00A03109">
            <w:pPr>
              <w:pStyle w:val="TableParagraph"/>
              <w:rPr>
                <w:sz w:val="20"/>
                <w:szCs w:val="20"/>
              </w:rPr>
            </w:pPr>
            <w:r w:rsidRPr="00BE6F49">
              <w:rPr>
                <w:sz w:val="20"/>
                <w:szCs w:val="20"/>
              </w:rPr>
              <w:t>0,008</w:t>
            </w:r>
          </w:p>
        </w:tc>
        <w:tc>
          <w:tcPr>
            <w:tcW w:w="627" w:type="pct"/>
            <w:shd w:val="clear" w:color="auto" w:fill="auto"/>
            <w:vAlign w:val="center"/>
          </w:tcPr>
          <w:p w14:paraId="03769D39" w14:textId="03754A5A" w:rsidR="00A03109" w:rsidRPr="00BE6F49" w:rsidRDefault="00A03109" w:rsidP="00A03109">
            <w:pPr>
              <w:pStyle w:val="TableParagraph"/>
              <w:rPr>
                <w:sz w:val="20"/>
                <w:szCs w:val="20"/>
              </w:rPr>
            </w:pPr>
            <w:r w:rsidRPr="00BE6F49">
              <w:rPr>
                <w:sz w:val="20"/>
                <w:szCs w:val="20"/>
              </w:rPr>
              <w:t>0,000</w:t>
            </w:r>
          </w:p>
        </w:tc>
        <w:tc>
          <w:tcPr>
            <w:tcW w:w="722" w:type="pct"/>
            <w:shd w:val="clear" w:color="auto" w:fill="auto"/>
            <w:vAlign w:val="center"/>
          </w:tcPr>
          <w:p w14:paraId="787A3D4A" w14:textId="5797D9DB" w:rsidR="00A03109" w:rsidRPr="00BE6F49" w:rsidRDefault="00A03109" w:rsidP="00A03109">
            <w:pPr>
              <w:pStyle w:val="TableParagraph"/>
              <w:rPr>
                <w:sz w:val="20"/>
                <w:szCs w:val="20"/>
              </w:rPr>
            </w:pPr>
            <w:r w:rsidRPr="00BE6F49">
              <w:rPr>
                <w:sz w:val="20"/>
                <w:szCs w:val="20"/>
              </w:rPr>
              <w:t>0,000</w:t>
            </w:r>
          </w:p>
        </w:tc>
        <w:tc>
          <w:tcPr>
            <w:tcW w:w="630" w:type="pct"/>
            <w:shd w:val="clear" w:color="auto" w:fill="auto"/>
            <w:vAlign w:val="center"/>
          </w:tcPr>
          <w:p w14:paraId="048E38D2" w14:textId="284D290B" w:rsidR="00A03109" w:rsidRPr="00BE6F49" w:rsidRDefault="00A03109" w:rsidP="00A03109">
            <w:pPr>
              <w:pStyle w:val="TableParagraph"/>
              <w:rPr>
                <w:sz w:val="20"/>
                <w:szCs w:val="20"/>
              </w:rPr>
            </w:pPr>
            <w:r w:rsidRPr="00BE6F49">
              <w:rPr>
                <w:sz w:val="20"/>
                <w:szCs w:val="20"/>
              </w:rPr>
              <w:t>0,000</w:t>
            </w:r>
          </w:p>
        </w:tc>
        <w:tc>
          <w:tcPr>
            <w:tcW w:w="629" w:type="pct"/>
            <w:tcBorders>
              <w:top w:val="nil"/>
              <w:left w:val="single" w:sz="4" w:space="0" w:color="auto"/>
              <w:bottom w:val="single" w:sz="4" w:space="0" w:color="auto"/>
              <w:right w:val="single" w:sz="4" w:space="0" w:color="auto"/>
            </w:tcBorders>
            <w:shd w:val="clear" w:color="auto" w:fill="auto"/>
            <w:vAlign w:val="center"/>
          </w:tcPr>
          <w:p w14:paraId="5F268A5B" w14:textId="12A7F719" w:rsidR="00A03109" w:rsidRPr="00BE6F49" w:rsidRDefault="00A03109" w:rsidP="00A03109">
            <w:pPr>
              <w:pStyle w:val="TableParagraph"/>
              <w:rPr>
                <w:sz w:val="20"/>
                <w:szCs w:val="20"/>
              </w:rPr>
            </w:pPr>
            <w:r w:rsidRPr="00BE6F49">
              <w:rPr>
                <w:bCs/>
                <w:color w:val="000000"/>
                <w:sz w:val="20"/>
                <w:szCs w:val="20"/>
              </w:rPr>
              <w:t>0,008</w:t>
            </w:r>
          </w:p>
        </w:tc>
      </w:tr>
      <w:tr w:rsidR="00A03109" w:rsidRPr="00BE6F49" w14:paraId="47D54AF8" w14:textId="77777777" w:rsidTr="00A03109">
        <w:trPr>
          <w:trHeight w:val="307"/>
        </w:trPr>
        <w:tc>
          <w:tcPr>
            <w:tcW w:w="1136" w:type="pct"/>
            <w:shd w:val="clear" w:color="auto" w:fill="auto"/>
            <w:vAlign w:val="center"/>
          </w:tcPr>
          <w:p w14:paraId="05CA1C26" w14:textId="77777777" w:rsidR="00A03109" w:rsidRPr="00BE6F49" w:rsidRDefault="00A03109" w:rsidP="00A03109">
            <w:pPr>
              <w:pStyle w:val="TableParagraph"/>
              <w:rPr>
                <w:b/>
                <w:sz w:val="20"/>
                <w:szCs w:val="20"/>
              </w:rPr>
            </w:pPr>
            <w:r w:rsidRPr="00BE6F49">
              <w:rPr>
                <w:b/>
                <w:sz w:val="20"/>
                <w:szCs w:val="20"/>
              </w:rPr>
              <w:t xml:space="preserve">Суммарная присоединенная </w:t>
            </w:r>
          </w:p>
          <w:p w14:paraId="35A68046" w14:textId="77777777" w:rsidR="00A03109" w:rsidRPr="00BE6F49" w:rsidRDefault="00A03109" w:rsidP="00A03109">
            <w:pPr>
              <w:pStyle w:val="TableParagraph"/>
              <w:rPr>
                <w:b/>
                <w:sz w:val="20"/>
                <w:szCs w:val="20"/>
              </w:rPr>
            </w:pPr>
            <w:r w:rsidRPr="00BE6F49">
              <w:rPr>
                <w:b/>
                <w:sz w:val="20"/>
                <w:szCs w:val="20"/>
              </w:rPr>
              <w:t>тепловая нагрузка, в т. ч.:</w:t>
            </w:r>
          </w:p>
        </w:tc>
        <w:tc>
          <w:tcPr>
            <w:tcW w:w="628" w:type="pct"/>
            <w:shd w:val="clear" w:color="auto" w:fill="auto"/>
            <w:vAlign w:val="center"/>
          </w:tcPr>
          <w:p w14:paraId="4F93C62F" w14:textId="77777777" w:rsidR="00A03109" w:rsidRPr="00BE6F49" w:rsidRDefault="00A03109" w:rsidP="00A03109">
            <w:pPr>
              <w:pStyle w:val="TableParagraph"/>
              <w:rPr>
                <w:b/>
                <w:sz w:val="20"/>
                <w:szCs w:val="20"/>
              </w:rPr>
            </w:pPr>
            <w:r w:rsidRPr="00BE6F49">
              <w:rPr>
                <w:b/>
                <w:sz w:val="20"/>
                <w:szCs w:val="20"/>
              </w:rPr>
              <w:t>Гкал/ч</w:t>
            </w:r>
          </w:p>
        </w:tc>
        <w:tc>
          <w:tcPr>
            <w:tcW w:w="628" w:type="pct"/>
            <w:shd w:val="clear" w:color="auto" w:fill="auto"/>
            <w:vAlign w:val="center"/>
          </w:tcPr>
          <w:p w14:paraId="7326E139" w14:textId="2A3FF693" w:rsidR="00A03109" w:rsidRPr="00BE6F49" w:rsidRDefault="00A03109" w:rsidP="00A03109">
            <w:pPr>
              <w:pStyle w:val="TableParagraph"/>
              <w:rPr>
                <w:b/>
                <w:sz w:val="20"/>
                <w:szCs w:val="20"/>
              </w:rPr>
            </w:pPr>
            <w:r w:rsidRPr="00BE6F49">
              <w:rPr>
                <w:b/>
                <w:sz w:val="20"/>
                <w:szCs w:val="20"/>
              </w:rPr>
              <w:t>3,445</w:t>
            </w:r>
          </w:p>
        </w:tc>
        <w:tc>
          <w:tcPr>
            <w:tcW w:w="627" w:type="pct"/>
            <w:shd w:val="clear" w:color="auto" w:fill="auto"/>
            <w:vAlign w:val="center"/>
          </w:tcPr>
          <w:p w14:paraId="359B33FB" w14:textId="3E68FA94" w:rsidR="00A03109" w:rsidRPr="00BE6F49" w:rsidRDefault="00A03109" w:rsidP="00A03109">
            <w:pPr>
              <w:pStyle w:val="TableParagraph"/>
              <w:rPr>
                <w:b/>
                <w:sz w:val="20"/>
                <w:szCs w:val="20"/>
              </w:rPr>
            </w:pPr>
            <w:r w:rsidRPr="00BE6F49">
              <w:rPr>
                <w:b/>
                <w:sz w:val="20"/>
                <w:szCs w:val="20"/>
              </w:rPr>
              <w:t>2,011</w:t>
            </w:r>
          </w:p>
        </w:tc>
        <w:tc>
          <w:tcPr>
            <w:tcW w:w="722" w:type="pct"/>
            <w:shd w:val="clear" w:color="auto" w:fill="auto"/>
            <w:vAlign w:val="center"/>
          </w:tcPr>
          <w:p w14:paraId="1E25E9CB" w14:textId="6094AE1D" w:rsidR="00A03109" w:rsidRPr="00BE6F49" w:rsidRDefault="00A03109" w:rsidP="00A03109">
            <w:pPr>
              <w:pStyle w:val="TableParagraph"/>
              <w:rPr>
                <w:b/>
                <w:sz w:val="20"/>
                <w:szCs w:val="20"/>
              </w:rPr>
            </w:pPr>
            <w:r w:rsidRPr="00BE6F49">
              <w:rPr>
                <w:b/>
                <w:sz w:val="20"/>
                <w:szCs w:val="20"/>
              </w:rPr>
              <w:t>0,998</w:t>
            </w:r>
          </w:p>
        </w:tc>
        <w:tc>
          <w:tcPr>
            <w:tcW w:w="630" w:type="pct"/>
            <w:shd w:val="clear" w:color="auto" w:fill="auto"/>
            <w:vAlign w:val="center"/>
          </w:tcPr>
          <w:p w14:paraId="2F86E0C5" w14:textId="37764F4F" w:rsidR="00A03109" w:rsidRPr="00BE6F49" w:rsidRDefault="00A03109" w:rsidP="00A03109">
            <w:pPr>
              <w:pStyle w:val="TableParagraph"/>
              <w:rPr>
                <w:b/>
                <w:sz w:val="20"/>
                <w:szCs w:val="20"/>
              </w:rPr>
            </w:pPr>
            <w:r w:rsidRPr="00BE6F49">
              <w:rPr>
                <w:b/>
                <w:sz w:val="20"/>
                <w:szCs w:val="20"/>
              </w:rPr>
              <w:t>0,874</w:t>
            </w:r>
          </w:p>
        </w:tc>
        <w:tc>
          <w:tcPr>
            <w:tcW w:w="629" w:type="pct"/>
            <w:tcBorders>
              <w:top w:val="nil"/>
              <w:left w:val="single" w:sz="4" w:space="0" w:color="auto"/>
              <w:bottom w:val="single" w:sz="4" w:space="0" w:color="auto"/>
              <w:right w:val="single" w:sz="4" w:space="0" w:color="auto"/>
            </w:tcBorders>
            <w:shd w:val="clear" w:color="auto" w:fill="auto"/>
            <w:vAlign w:val="center"/>
          </w:tcPr>
          <w:p w14:paraId="6469BF1B" w14:textId="52BC27AE" w:rsidR="00A03109" w:rsidRPr="00BE6F49" w:rsidRDefault="00A03109" w:rsidP="00A03109">
            <w:pPr>
              <w:pStyle w:val="TableParagraph"/>
              <w:rPr>
                <w:b/>
                <w:sz w:val="20"/>
                <w:szCs w:val="20"/>
              </w:rPr>
            </w:pPr>
            <w:r w:rsidRPr="00BE6F49">
              <w:rPr>
                <w:b/>
                <w:color w:val="000000"/>
                <w:sz w:val="20"/>
                <w:szCs w:val="20"/>
              </w:rPr>
              <w:t>7,328</w:t>
            </w:r>
          </w:p>
        </w:tc>
      </w:tr>
      <w:tr w:rsidR="00A03109" w:rsidRPr="00BE6F49" w14:paraId="695C8020" w14:textId="77777777" w:rsidTr="00A03109">
        <w:trPr>
          <w:trHeight w:val="246"/>
        </w:trPr>
        <w:tc>
          <w:tcPr>
            <w:tcW w:w="1136" w:type="pct"/>
            <w:shd w:val="clear" w:color="auto" w:fill="auto"/>
            <w:vAlign w:val="center"/>
          </w:tcPr>
          <w:p w14:paraId="5CA9F5F7" w14:textId="77777777" w:rsidR="00A03109" w:rsidRPr="00BE6F49" w:rsidRDefault="00A03109" w:rsidP="00A03109">
            <w:pPr>
              <w:pStyle w:val="TableParagraph"/>
              <w:rPr>
                <w:sz w:val="20"/>
                <w:szCs w:val="20"/>
              </w:rPr>
            </w:pPr>
            <w:r w:rsidRPr="00BE6F49">
              <w:rPr>
                <w:sz w:val="20"/>
                <w:szCs w:val="20"/>
              </w:rPr>
              <w:t>отопление</w:t>
            </w:r>
          </w:p>
        </w:tc>
        <w:tc>
          <w:tcPr>
            <w:tcW w:w="628" w:type="pct"/>
            <w:shd w:val="clear" w:color="auto" w:fill="auto"/>
            <w:vAlign w:val="center"/>
          </w:tcPr>
          <w:p w14:paraId="7F4DF7D1"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6D290D20" w14:textId="75A01E81" w:rsidR="00A03109" w:rsidRPr="00BE6F49" w:rsidRDefault="00A03109" w:rsidP="00A03109">
            <w:pPr>
              <w:pStyle w:val="TableParagraph"/>
              <w:rPr>
                <w:sz w:val="20"/>
                <w:szCs w:val="20"/>
              </w:rPr>
            </w:pPr>
            <w:r w:rsidRPr="00BE6F49">
              <w:rPr>
                <w:sz w:val="20"/>
                <w:szCs w:val="20"/>
              </w:rPr>
              <w:t>3,337</w:t>
            </w:r>
          </w:p>
        </w:tc>
        <w:tc>
          <w:tcPr>
            <w:tcW w:w="627" w:type="pct"/>
            <w:shd w:val="clear" w:color="auto" w:fill="auto"/>
            <w:vAlign w:val="center"/>
          </w:tcPr>
          <w:p w14:paraId="5AE97CBC" w14:textId="37D46FE0" w:rsidR="00A03109" w:rsidRPr="00BE6F49" w:rsidRDefault="00A03109" w:rsidP="00A03109">
            <w:pPr>
              <w:pStyle w:val="TableParagraph"/>
              <w:rPr>
                <w:sz w:val="20"/>
                <w:szCs w:val="20"/>
              </w:rPr>
            </w:pPr>
            <w:r w:rsidRPr="00BE6F49">
              <w:rPr>
                <w:sz w:val="20"/>
                <w:szCs w:val="20"/>
              </w:rPr>
              <w:t>1,963</w:t>
            </w:r>
          </w:p>
        </w:tc>
        <w:tc>
          <w:tcPr>
            <w:tcW w:w="722" w:type="pct"/>
            <w:shd w:val="clear" w:color="auto" w:fill="auto"/>
            <w:vAlign w:val="center"/>
          </w:tcPr>
          <w:p w14:paraId="4A6318BB" w14:textId="5DB273AC" w:rsidR="00A03109" w:rsidRPr="00BE6F49" w:rsidRDefault="00A03109" w:rsidP="00A03109">
            <w:pPr>
              <w:pStyle w:val="TableParagraph"/>
              <w:rPr>
                <w:sz w:val="20"/>
                <w:szCs w:val="20"/>
              </w:rPr>
            </w:pPr>
            <w:r w:rsidRPr="00BE6F49">
              <w:rPr>
                <w:sz w:val="20"/>
                <w:szCs w:val="20"/>
              </w:rPr>
              <w:t>0,966</w:t>
            </w:r>
          </w:p>
        </w:tc>
        <w:tc>
          <w:tcPr>
            <w:tcW w:w="630" w:type="pct"/>
            <w:shd w:val="clear" w:color="auto" w:fill="auto"/>
            <w:vAlign w:val="center"/>
          </w:tcPr>
          <w:p w14:paraId="56B88F01" w14:textId="6A1E7558" w:rsidR="00A03109" w:rsidRPr="00BE6F49" w:rsidRDefault="00A03109" w:rsidP="00A03109">
            <w:pPr>
              <w:pStyle w:val="TableParagraph"/>
              <w:rPr>
                <w:sz w:val="20"/>
                <w:szCs w:val="20"/>
              </w:rPr>
            </w:pPr>
            <w:r w:rsidRPr="00BE6F49">
              <w:rPr>
                <w:sz w:val="20"/>
                <w:szCs w:val="20"/>
              </w:rPr>
              <w:t>0,822</w:t>
            </w:r>
          </w:p>
        </w:tc>
        <w:tc>
          <w:tcPr>
            <w:tcW w:w="629" w:type="pct"/>
            <w:tcBorders>
              <w:top w:val="nil"/>
              <w:left w:val="single" w:sz="4" w:space="0" w:color="auto"/>
              <w:bottom w:val="single" w:sz="4" w:space="0" w:color="auto"/>
              <w:right w:val="single" w:sz="4" w:space="0" w:color="auto"/>
            </w:tcBorders>
            <w:shd w:val="clear" w:color="auto" w:fill="auto"/>
            <w:vAlign w:val="center"/>
          </w:tcPr>
          <w:p w14:paraId="015307BD" w14:textId="60D99ACA" w:rsidR="00A03109" w:rsidRPr="00BE6F49" w:rsidRDefault="00A03109" w:rsidP="00A03109">
            <w:pPr>
              <w:pStyle w:val="TableParagraph"/>
              <w:rPr>
                <w:sz w:val="20"/>
                <w:szCs w:val="20"/>
              </w:rPr>
            </w:pPr>
            <w:r w:rsidRPr="00BE6F49">
              <w:rPr>
                <w:color w:val="000000"/>
                <w:sz w:val="20"/>
                <w:szCs w:val="20"/>
              </w:rPr>
              <w:t>6,971</w:t>
            </w:r>
          </w:p>
        </w:tc>
      </w:tr>
      <w:tr w:rsidR="00A03109" w:rsidRPr="00BE6F49" w14:paraId="72E9A6F5" w14:textId="77777777" w:rsidTr="00A03109">
        <w:trPr>
          <w:trHeight w:val="311"/>
        </w:trPr>
        <w:tc>
          <w:tcPr>
            <w:tcW w:w="1136" w:type="pct"/>
            <w:shd w:val="clear" w:color="auto" w:fill="auto"/>
            <w:vAlign w:val="center"/>
          </w:tcPr>
          <w:p w14:paraId="1CAC3ABF" w14:textId="77777777" w:rsidR="00A03109" w:rsidRPr="00BE6F49" w:rsidRDefault="00A03109" w:rsidP="00A03109">
            <w:pPr>
              <w:pStyle w:val="TableParagraph"/>
              <w:rPr>
                <w:sz w:val="20"/>
                <w:szCs w:val="20"/>
              </w:rPr>
            </w:pPr>
            <w:r w:rsidRPr="00BE6F49">
              <w:rPr>
                <w:sz w:val="20"/>
                <w:szCs w:val="20"/>
              </w:rPr>
              <w:t>ГВС (макс.)</w:t>
            </w:r>
          </w:p>
        </w:tc>
        <w:tc>
          <w:tcPr>
            <w:tcW w:w="628" w:type="pct"/>
            <w:shd w:val="clear" w:color="auto" w:fill="auto"/>
            <w:vAlign w:val="center"/>
          </w:tcPr>
          <w:p w14:paraId="16567EA4" w14:textId="77777777" w:rsidR="00A03109" w:rsidRPr="00BE6F49" w:rsidRDefault="00A03109" w:rsidP="00A03109">
            <w:pPr>
              <w:pStyle w:val="TableParagraph"/>
              <w:rPr>
                <w:sz w:val="20"/>
                <w:szCs w:val="20"/>
              </w:rPr>
            </w:pPr>
            <w:r w:rsidRPr="00BE6F49">
              <w:rPr>
                <w:sz w:val="20"/>
                <w:szCs w:val="20"/>
              </w:rPr>
              <w:t>Гкал/ч</w:t>
            </w:r>
          </w:p>
        </w:tc>
        <w:tc>
          <w:tcPr>
            <w:tcW w:w="628" w:type="pct"/>
            <w:shd w:val="clear" w:color="auto" w:fill="auto"/>
            <w:vAlign w:val="center"/>
          </w:tcPr>
          <w:p w14:paraId="0F451779" w14:textId="5A8463B9" w:rsidR="00A03109" w:rsidRPr="00BE6F49" w:rsidRDefault="00A03109" w:rsidP="00A03109">
            <w:pPr>
              <w:pStyle w:val="TableParagraph"/>
              <w:rPr>
                <w:sz w:val="20"/>
                <w:szCs w:val="20"/>
              </w:rPr>
            </w:pPr>
            <w:r w:rsidRPr="00BE6F49">
              <w:rPr>
                <w:sz w:val="20"/>
                <w:szCs w:val="20"/>
              </w:rPr>
              <w:t>0,107</w:t>
            </w:r>
          </w:p>
        </w:tc>
        <w:tc>
          <w:tcPr>
            <w:tcW w:w="627" w:type="pct"/>
            <w:shd w:val="clear" w:color="auto" w:fill="auto"/>
            <w:vAlign w:val="center"/>
          </w:tcPr>
          <w:p w14:paraId="68A231C8" w14:textId="725C229C" w:rsidR="00A03109" w:rsidRPr="00BE6F49" w:rsidRDefault="00A03109" w:rsidP="00A03109">
            <w:pPr>
              <w:pStyle w:val="TableParagraph"/>
              <w:rPr>
                <w:sz w:val="20"/>
                <w:szCs w:val="20"/>
              </w:rPr>
            </w:pPr>
            <w:r w:rsidRPr="00BE6F49">
              <w:rPr>
                <w:sz w:val="20"/>
                <w:szCs w:val="20"/>
              </w:rPr>
              <w:t>0,048</w:t>
            </w:r>
          </w:p>
        </w:tc>
        <w:tc>
          <w:tcPr>
            <w:tcW w:w="722" w:type="pct"/>
            <w:shd w:val="clear" w:color="auto" w:fill="auto"/>
            <w:vAlign w:val="center"/>
          </w:tcPr>
          <w:p w14:paraId="315CA1AB" w14:textId="3885521E" w:rsidR="00A03109" w:rsidRPr="00BE6F49" w:rsidRDefault="00A03109" w:rsidP="00A03109">
            <w:pPr>
              <w:pStyle w:val="TableParagraph"/>
              <w:rPr>
                <w:sz w:val="20"/>
                <w:szCs w:val="20"/>
              </w:rPr>
            </w:pPr>
            <w:r w:rsidRPr="00BE6F49">
              <w:rPr>
                <w:sz w:val="20"/>
                <w:szCs w:val="20"/>
              </w:rPr>
              <w:t>0,032</w:t>
            </w:r>
          </w:p>
        </w:tc>
        <w:tc>
          <w:tcPr>
            <w:tcW w:w="630" w:type="pct"/>
            <w:shd w:val="clear" w:color="auto" w:fill="auto"/>
            <w:vAlign w:val="center"/>
          </w:tcPr>
          <w:p w14:paraId="49B2F90F" w14:textId="6DB2799F" w:rsidR="00A03109" w:rsidRPr="00BE6F49" w:rsidRDefault="00A03109" w:rsidP="00A03109">
            <w:pPr>
              <w:pStyle w:val="TableParagraph"/>
              <w:rPr>
                <w:sz w:val="20"/>
                <w:szCs w:val="20"/>
              </w:rPr>
            </w:pPr>
            <w:r w:rsidRPr="00BE6F49">
              <w:rPr>
                <w:sz w:val="20"/>
                <w:szCs w:val="20"/>
              </w:rPr>
              <w:t>0,053</w:t>
            </w:r>
          </w:p>
        </w:tc>
        <w:tc>
          <w:tcPr>
            <w:tcW w:w="629" w:type="pct"/>
            <w:tcBorders>
              <w:top w:val="nil"/>
              <w:left w:val="single" w:sz="4" w:space="0" w:color="auto"/>
              <w:bottom w:val="single" w:sz="4" w:space="0" w:color="auto"/>
              <w:right w:val="single" w:sz="4" w:space="0" w:color="auto"/>
            </w:tcBorders>
            <w:shd w:val="clear" w:color="auto" w:fill="auto"/>
            <w:vAlign w:val="center"/>
          </w:tcPr>
          <w:p w14:paraId="7209896A" w14:textId="366AE1F5" w:rsidR="00A03109" w:rsidRPr="00BE6F49" w:rsidRDefault="00A03109" w:rsidP="00A03109">
            <w:pPr>
              <w:pStyle w:val="TableParagraph"/>
              <w:rPr>
                <w:sz w:val="20"/>
                <w:szCs w:val="20"/>
              </w:rPr>
            </w:pPr>
            <w:r w:rsidRPr="00BE6F49">
              <w:rPr>
                <w:color w:val="000000"/>
                <w:sz w:val="20"/>
                <w:szCs w:val="20"/>
              </w:rPr>
              <w:t>7,088</w:t>
            </w:r>
          </w:p>
        </w:tc>
      </w:tr>
    </w:tbl>
    <w:p w14:paraId="08B70429" w14:textId="77777777" w:rsidR="002F76A6" w:rsidRPr="00BE6F49" w:rsidRDefault="002F76A6" w:rsidP="002F76A6">
      <w:pPr>
        <w:pStyle w:val="23"/>
        <w:tabs>
          <w:tab w:val="left" w:pos="1843"/>
        </w:tabs>
        <w:ind w:right="1558"/>
        <w:jc w:val="both"/>
        <w:rPr>
          <w:i w:val="0"/>
        </w:rPr>
        <w:sectPr w:rsidR="002F76A6" w:rsidRPr="00BE6F49" w:rsidSect="00115F62">
          <w:pgSz w:w="16840" w:h="11910" w:orient="landscape"/>
          <w:pgMar w:top="1134" w:right="851" w:bottom="851" w:left="1701" w:header="0" w:footer="590" w:gutter="0"/>
          <w:cols w:space="720"/>
          <w:docGrid w:linePitch="299"/>
        </w:sectPr>
      </w:pPr>
    </w:p>
    <w:p w14:paraId="702755CF" w14:textId="77777777" w:rsidR="00465C5A" w:rsidRPr="00BE6F49" w:rsidRDefault="002E2DBE" w:rsidP="004B24B6">
      <w:pPr>
        <w:pStyle w:val="32"/>
        <w:numPr>
          <w:ilvl w:val="2"/>
          <w:numId w:val="15"/>
        </w:numPr>
        <w:tabs>
          <w:tab w:val="left" w:pos="1418"/>
        </w:tabs>
        <w:spacing w:before="0" w:after="120" w:line="276" w:lineRule="auto"/>
        <w:ind w:left="0" w:firstLine="709"/>
        <w:jc w:val="both"/>
        <w:rPr>
          <w:rFonts w:ascii="Times New Roman" w:hAnsi="Times New Roman" w:cs="Times New Roman"/>
          <w:b/>
          <w:color w:val="auto"/>
          <w:sz w:val="26"/>
          <w:szCs w:val="26"/>
        </w:rPr>
      </w:pPr>
      <w:bookmarkStart w:id="112" w:name="_Toc134064866"/>
      <w:r w:rsidRPr="00BE6F49">
        <w:rPr>
          <w:rFonts w:ascii="Times New Roman" w:hAnsi="Times New Roman" w:cs="Times New Roman"/>
          <w:b/>
          <w:color w:val="auto"/>
          <w:sz w:val="26"/>
          <w:szCs w:val="26"/>
        </w:rPr>
        <w:lastRenderedPageBreak/>
        <w:t>Описание з</w:t>
      </w:r>
      <w:r w:rsidR="00465C5A" w:rsidRPr="00BE6F49">
        <w:rPr>
          <w:rFonts w:ascii="Times New Roman" w:hAnsi="Times New Roman" w:cs="Times New Roman"/>
          <w:b/>
          <w:color w:val="auto"/>
          <w:sz w:val="26"/>
          <w:szCs w:val="26"/>
        </w:rPr>
        <w:t>начени</w:t>
      </w:r>
      <w:r w:rsidRPr="00BE6F49">
        <w:rPr>
          <w:rFonts w:ascii="Times New Roman" w:hAnsi="Times New Roman" w:cs="Times New Roman"/>
          <w:b/>
          <w:color w:val="auto"/>
          <w:sz w:val="26"/>
          <w:szCs w:val="26"/>
        </w:rPr>
        <w:t>й</w:t>
      </w:r>
      <w:r w:rsidR="00465C5A" w:rsidRPr="00BE6F49">
        <w:rPr>
          <w:rFonts w:ascii="Times New Roman" w:hAnsi="Times New Roman" w:cs="Times New Roman"/>
          <w:b/>
          <w:color w:val="auto"/>
          <w:sz w:val="26"/>
          <w:szCs w:val="26"/>
        </w:rPr>
        <w:t xml:space="preserve"> расчетных </w:t>
      </w:r>
      <w:r w:rsidR="00854E80" w:rsidRPr="00BE6F49">
        <w:rPr>
          <w:rFonts w:ascii="Times New Roman" w:hAnsi="Times New Roman" w:cs="Times New Roman"/>
          <w:b/>
          <w:color w:val="auto"/>
          <w:sz w:val="26"/>
          <w:szCs w:val="26"/>
        </w:rPr>
        <w:t xml:space="preserve">тепловых </w:t>
      </w:r>
      <w:r w:rsidR="00465C5A" w:rsidRPr="00BE6F49">
        <w:rPr>
          <w:rFonts w:ascii="Times New Roman" w:hAnsi="Times New Roman" w:cs="Times New Roman"/>
          <w:b/>
          <w:color w:val="auto"/>
          <w:sz w:val="26"/>
          <w:szCs w:val="26"/>
        </w:rPr>
        <w:t>нагрузок на коллекторах источников тепловой энергии</w:t>
      </w:r>
      <w:bookmarkEnd w:id="112"/>
    </w:p>
    <w:p w14:paraId="3013D9E4" w14:textId="01318ED6" w:rsidR="00AB5B7F" w:rsidRPr="00BE6F49" w:rsidRDefault="00AB5B7F" w:rsidP="00AD7D58">
      <w:pPr>
        <w:spacing w:line="360" w:lineRule="auto"/>
        <w:ind w:firstLine="709"/>
        <w:jc w:val="both"/>
        <w:rPr>
          <w:sz w:val="26"/>
          <w:szCs w:val="26"/>
        </w:rPr>
      </w:pPr>
      <w:r w:rsidRPr="00BE6F49">
        <w:rPr>
          <w:sz w:val="26"/>
          <w:szCs w:val="26"/>
        </w:rPr>
        <w:t xml:space="preserve">Описание значений расчетных тепловых нагрузок на коллекторах источников тепловой энергии показаны в </w:t>
      </w:r>
      <w:r w:rsidR="00AD7D58" w:rsidRPr="00BE6F49">
        <w:rPr>
          <w:sz w:val="26"/>
          <w:szCs w:val="26"/>
        </w:rPr>
        <w:t>таблице</w:t>
      </w:r>
      <w:r w:rsidR="00E70F69">
        <w:rPr>
          <w:sz w:val="26"/>
          <w:szCs w:val="26"/>
        </w:rPr>
        <w:t xml:space="preserve"> ниже</w:t>
      </w:r>
      <w:r w:rsidR="00AD7D58" w:rsidRPr="00BE6F49">
        <w:rPr>
          <w:sz w:val="26"/>
          <w:szCs w:val="26"/>
        </w:rPr>
        <w:t>.</w:t>
      </w:r>
    </w:p>
    <w:p w14:paraId="049AC4B1" w14:textId="25A5D958" w:rsidR="00815268" w:rsidRPr="00BE6F49" w:rsidRDefault="00166ED5" w:rsidP="00242F6A">
      <w:pPr>
        <w:pStyle w:val="-0"/>
        <w:numPr>
          <w:ilvl w:val="0"/>
          <w:numId w:val="0"/>
        </w:numPr>
        <w:tabs>
          <w:tab w:val="left" w:pos="1418"/>
          <w:tab w:val="left" w:pos="9067"/>
        </w:tabs>
        <w:spacing w:before="0" w:line="276" w:lineRule="auto"/>
        <w:jc w:val="both"/>
      </w:pPr>
      <w:bookmarkStart w:id="113" w:name="_Ref8907466"/>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39</w:t>
      </w:r>
      <w:r w:rsidRPr="00BE6F49">
        <w:rPr>
          <w:color w:val="000000"/>
        </w:rPr>
        <w:fldChar w:fldCharType="end"/>
      </w:r>
      <w:r w:rsidRPr="00BE6F49">
        <w:rPr>
          <w:color w:val="000000"/>
        </w:rPr>
        <w:t xml:space="preserve"> </w:t>
      </w:r>
      <w:r w:rsidR="00815268" w:rsidRPr="00BE6F49">
        <w:t>Расчетные тепловые нагрузки на коллекторах источников</w:t>
      </w:r>
      <w:r w:rsidR="00242F6A" w:rsidRPr="00BE6F49">
        <w:t xml:space="preserve"> на </w:t>
      </w:r>
      <w:r w:rsidR="00815268" w:rsidRPr="00BE6F49">
        <w:t>20</w:t>
      </w:r>
      <w:r w:rsidR="00242F6A" w:rsidRPr="00BE6F49">
        <w:t>2</w:t>
      </w:r>
      <w:r w:rsidR="00B76D1B" w:rsidRPr="00BE6F49">
        <w:t>2</w:t>
      </w:r>
      <w:r w:rsidR="00815268" w:rsidRPr="00BE6F49">
        <w:t xml:space="preserve"> год</w:t>
      </w:r>
      <w:bookmarkEnd w:id="113"/>
    </w:p>
    <w:tbl>
      <w:tblPr>
        <w:tblW w:w="5000" w:type="pct"/>
        <w:tblLook w:val="04A0" w:firstRow="1" w:lastRow="0" w:firstColumn="1" w:lastColumn="0" w:noHBand="0" w:noVBand="1"/>
      </w:tblPr>
      <w:tblGrid>
        <w:gridCol w:w="2547"/>
        <w:gridCol w:w="3827"/>
        <w:gridCol w:w="1701"/>
        <w:gridCol w:w="1273"/>
      </w:tblGrid>
      <w:tr w:rsidR="00242F6A" w:rsidRPr="00BE6F49" w14:paraId="25C14002" w14:textId="77777777" w:rsidTr="00242F6A">
        <w:trPr>
          <w:trHeight w:val="284"/>
        </w:trPr>
        <w:tc>
          <w:tcPr>
            <w:tcW w:w="13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214E0" w14:textId="77777777" w:rsidR="00242F6A" w:rsidRPr="00BE6F49" w:rsidRDefault="00242F6A" w:rsidP="00242F6A">
            <w:pPr>
              <w:jc w:val="center"/>
              <w:rPr>
                <w:b/>
                <w:bCs/>
                <w:color w:val="000000"/>
                <w:sz w:val="18"/>
                <w:szCs w:val="18"/>
              </w:rPr>
            </w:pPr>
            <w:r w:rsidRPr="00BE6F49">
              <w:rPr>
                <w:b/>
                <w:bCs/>
                <w:color w:val="000000"/>
                <w:sz w:val="18"/>
                <w:szCs w:val="18"/>
              </w:rPr>
              <w:t>Источник теплоснабжения</w:t>
            </w:r>
          </w:p>
        </w:tc>
        <w:tc>
          <w:tcPr>
            <w:tcW w:w="20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797B0" w14:textId="77777777" w:rsidR="00242F6A" w:rsidRPr="00BE6F49" w:rsidRDefault="00242F6A" w:rsidP="00242F6A">
            <w:pPr>
              <w:jc w:val="center"/>
              <w:rPr>
                <w:b/>
                <w:bCs/>
                <w:color w:val="000000"/>
                <w:sz w:val="18"/>
                <w:szCs w:val="18"/>
              </w:rPr>
            </w:pPr>
            <w:r w:rsidRPr="00BE6F49">
              <w:rPr>
                <w:b/>
                <w:bCs/>
                <w:color w:val="000000"/>
                <w:sz w:val="18"/>
                <w:szCs w:val="18"/>
              </w:rPr>
              <w:t>Наименование показателя</w:t>
            </w:r>
          </w:p>
        </w:tc>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A30B42" w14:textId="77777777" w:rsidR="00242F6A" w:rsidRPr="00BE6F49" w:rsidRDefault="00242F6A" w:rsidP="00242F6A">
            <w:pPr>
              <w:jc w:val="center"/>
              <w:rPr>
                <w:b/>
                <w:bCs/>
                <w:color w:val="000000"/>
                <w:sz w:val="18"/>
                <w:szCs w:val="18"/>
              </w:rPr>
            </w:pPr>
            <w:r w:rsidRPr="00BE6F49">
              <w:rPr>
                <w:b/>
                <w:bCs/>
                <w:color w:val="000000"/>
                <w:sz w:val="18"/>
                <w:szCs w:val="18"/>
              </w:rPr>
              <w:t>Ед. измерения</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00F3D865" w14:textId="35E463A8" w:rsidR="00242F6A" w:rsidRPr="00BE6F49" w:rsidRDefault="00242F6A" w:rsidP="00242F6A">
            <w:pPr>
              <w:jc w:val="center"/>
              <w:rPr>
                <w:b/>
                <w:bCs/>
                <w:color w:val="000000"/>
                <w:sz w:val="18"/>
                <w:szCs w:val="18"/>
              </w:rPr>
            </w:pPr>
            <w:r w:rsidRPr="00BE6F49">
              <w:rPr>
                <w:b/>
                <w:bCs/>
                <w:color w:val="000000"/>
                <w:sz w:val="18"/>
                <w:szCs w:val="18"/>
              </w:rPr>
              <w:t>202</w:t>
            </w:r>
            <w:r w:rsidR="00B76D1B" w:rsidRPr="00BE6F49">
              <w:rPr>
                <w:b/>
                <w:bCs/>
                <w:color w:val="000000"/>
                <w:sz w:val="18"/>
                <w:szCs w:val="18"/>
              </w:rPr>
              <w:t>2</w:t>
            </w:r>
          </w:p>
        </w:tc>
      </w:tr>
      <w:tr w:rsidR="00242F6A" w:rsidRPr="00BE6F49" w14:paraId="7EDF0EEC" w14:textId="77777777" w:rsidTr="00B76D1B">
        <w:trPr>
          <w:trHeight w:val="284"/>
        </w:trPr>
        <w:tc>
          <w:tcPr>
            <w:tcW w:w="1362" w:type="pct"/>
            <w:vMerge w:val="restart"/>
            <w:tcBorders>
              <w:top w:val="nil"/>
              <w:left w:val="single" w:sz="4" w:space="0" w:color="auto"/>
              <w:bottom w:val="single" w:sz="4" w:space="0" w:color="auto"/>
              <w:right w:val="single" w:sz="4" w:space="0" w:color="auto"/>
            </w:tcBorders>
            <w:shd w:val="clear" w:color="auto" w:fill="auto"/>
            <w:vAlign w:val="center"/>
            <w:hideMark/>
          </w:tcPr>
          <w:p w14:paraId="5C4111C5" w14:textId="77777777" w:rsidR="00242F6A" w:rsidRPr="00BE6F49" w:rsidRDefault="00242F6A" w:rsidP="00242F6A">
            <w:pPr>
              <w:jc w:val="center"/>
              <w:rPr>
                <w:color w:val="000000"/>
                <w:sz w:val="18"/>
                <w:szCs w:val="18"/>
              </w:rPr>
            </w:pPr>
            <w:r w:rsidRPr="00BE6F49">
              <w:rPr>
                <w:color w:val="000000"/>
                <w:sz w:val="18"/>
                <w:szCs w:val="18"/>
              </w:rPr>
              <w:t>Котельная №11</w:t>
            </w:r>
          </w:p>
        </w:tc>
        <w:tc>
          <w:tcPr>
            <w:tcW w:w="2047" w:type="pct"/>
            <w:tcBorders>
              <w:top w:val="nil"/>
              <w:left w:val="nil"/>
              <w:bottom w:val="single" w:sz="4" w:space="0" w:color="auto"/>
              <w:right w:val="single" w:sz="4" w:space="0" w:color="auto"/>
            </w:tcBorders>
            <w:shd w:val="clear" w:color="auto" w:fill="auto"/>
            <w:vAlign w:val="center"/>
            <w:hideMark/>
          </w:tcPr>
          <w:p w14:paraId="4753A5F5" w14:textId="77777777" w:rsidR="00242F6A" w:rsidRPr="00BE6F49" w:rsidRDefault="00242F6A" w:rsidP="00242F6A">
            <w:pPr>
              <w:jc w:val="center"/>
              <w:rPr>
                <w:color w:val="000000"/>
                <w:sz w:val="18"/>
                <w:szCs w:val="18"/>
              </w:rPr>
            </w:pPr>
            <w:r w:rsidRPr="00BE6F49">
              <w:rPr>
                <w:color w:val="000000"/>
                <w:sz w:val="18"/>
                <w:szCs w:val="18"/>
              </w:rPr>
              <w:t>Потери в тепловых сетях</w:t>
            </w:r>
          </w:p>
        </w:tc>
        <w:tc>
          <w:tcPr>
            <w:tcW w:w="910" w:type="pct"/>
            <w:tcBorders>
              <w:top w:val="nil"/>
              <w:left w:val="nil"/>
              <w:bottom w:val="single" w:sz="4" w:space="0" w:color="auto"/>
              <w:right w:val="single" w:sz="4" w:space="0" w:color="auto"/>
            </w:tcBorders>
            <w:shd w:val="clear" w:color="auto" w:fill="auto"/>
            <w:vAlign w:val="center"/>
            <w:hideMark/>
          </w:tcPr>
          <w:p w14:paraId="6F12775A"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799F3F" w14:textId="64EAB41E" w:rsidR="00242F6A" w:rsidRPr="00BE6F49" w:rsidRDefault="002924AC" w:rsidP="002924AC">
            <w:pPr>
              <w:jc w:val="center"/>
              <w:rPr>
                <w:color w:val="000000"/>
                <w:sz w:val="20"/>
                <w:szCs w:val="20"/>
              </w:rPr>
            </w:pPr>
            <w:r w:rsidRPr="00BE6F49">
              <w:rPr>
                <w:color w:val="000000"/>
                <w:sz w:val="20"/>
                <w:szCs w:val="20"/>
              </w:rPr>
              <w:t>1,68</w:t>
            </w:r>
          </w:p>
        </w:tc>
      </w:tr>
      <w:tr w:rsidR="00242F6A" w:rsidRPr="00BE6F49" w14:paraId="3B59111C"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4E4C682C"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64454450" w14:textId="77777777" w:rsidR="00242F6A" w:rsidRPr="00BE6F49" w:rsidRDefault="00242F6A" w:rsidP="00242F6A">
            <w:pPr>
              <w:jc w:val="center"/>
              <w:rPr>
                <w:color w:val="000000"/>
                <w:sz w:val="18"/>
                <w:szCs w:val="18"/>
              </w:rPr>
            </w:pPr>
            <w:r w:rsidRPr="00BE6F49">
              <w:rPr>
                <w:color w:val="000000"/>
                <w:sz w:val="18"/>
                <w:szCs w:val="18"/>
              </w:rPr>
              <w:t>Присоединенная нагрузка потребителей</w:t>
            </w:r>
          </w:p>
        </w:tc>
        <w:tc>
          <w:tcPr>
            <w:tcW w:w="910" w:type="pct"/>
            <w:tcBorders>
              <w:top w:val="nil"/>
              <w:left w:val="nil"/>
              <w:bottom w:val="single" w:sz="4" w:space="0" w:color="auto"/>
              <w:right w:val="single" w:sz="4" w:space="0" w:color="auto"/>
            </w:tcBorders>
            <w:shd w:val="clear" w:color="auto" w:fill="auto"/>
            <w:vAlign w:val="center"/>
            <w:hideMark/>
          </w:tcPr>
          <w:p w14:paraId="505A9338"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3DCEA33C" w14:textId="5ED72B51" w:rsidR="00242F6A" w:rsidRPr="00BE6F49" w:rsidRDefault="002924AC" w:rsidP="002924AC">
            <w:pPr>
              <w:jc w:val="center"/>
              <w:rPr>
                <w:color w:val="000000"/>
                <w:sz w:val="20"/>
                <w:szCs w:val="20"/>
              </w:rPr>
            </w:pPr>
            <w:r w:rsidRPr="00BE6F49">
              <w:rPr>
                <w:color w:val="000000"/>
                <w:sz w:val="20"/>
                <w:szCs w:val="20"/>
              </w:rPr>
              <w:t>1,97</w:t>
            </w:r>
          </w:p>
        </w:tc>
      </w:tr>
      <w:tr w:rsidR="00242F6A" w:rsidRPr="00BE6F49" w14:paraId="6086E434"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62F2309E"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00400840" w14:textId="77777777" w:rsidR="00242F6A" w:rsidRPr="00BE6F49" w:rsidRDefault="00242F6A" w:rsidP="00242F6A">
            <w:pPr>
              <w:jc w:val="center"/>
              <w:rPr>
                <w:b/>
                <w:color w:val="000000"/>
                <w:sz w:val="18"/>
                <w:szCs w:val="18"/>
              </w:rPr>
            </w:pPr>
            <w:r w:rsidRPr="00BE6F49">
              <w:rPr>
                <w:b/>
                <w:color w:val="000000"/>
                <w:sz w:val="18"/>
                <w:szCs w:val="18"/>
              </w:rPr>
              <w:t>Присоединенная нагрузка на коллекторах</w:t>
            </w:r>
          </w:p>
        </w:tc>
        <w:tc>
          <w:tcPr>
            <w:tcW w:w="910" w:type="pct"/>
            <w:tcBorders>
              <w:top w:val="nil"/>
              <w:left w:val="nil"/>
              <w:bottom w:val="single" w:sz="4" w:space="0" w:color="auto"/>
              <w:right w:val="single" w:sz="4" w:space="0" w:color="auto"/>
            </w:tcBorders>
            <w:shd w:val="clear" w:color="auto" w:fill="auto"/>
            <w:vAlign w:val="center"/>
            <w:hideMark/>
          </w:tcPr>
          <w:p w14:paraId="3389337A" w14:textId="77777777" w:rsidR="00242F6A" w:rsidRPr="00BE6F49" w:rsidRDefault="00242F6A" w:rsidP="00242F6A">
            <w:pPr>
              <w:jc w:val="center"/>
              <w:rPr>
                <w:b/>
                <w:color w:val="000000"/>
                <w:sz w:val="18"/>
                <w:szCs w:val="18"/>
              </w:rPr>
            </w:pPr>
            <w:r w:rsidRPr="00BE6F49">
              <w:rPr>
                <w:b/>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318899F4" w14:textId="40B4FD5F" w:rsidR="00242F6A" w:rsidRPr="00BE6F49" w:rsidRDefault="002924AC" w:rsidP="002924AC">
            <w:pPr>
              <w:jc w:val="center"/>
              <w:rPr>
                <w:b/>
                <w:bCs/>
                <w:color w:val="000000"/>
                <w:sz w:val="20"/>
                <w:szCs w:val="20"/>
              </w:rPr>
            </w:pPr>
            <w:r w:rsidRPr="00BE6F49">
              <w:rPr>
                <w:b/>
                <w:bCs/>
                <w:color w:val="000000"/>
                <w:sz w:val="20"/>
                <w:szCs w:val="20"/>
              </w:rPr>
              <w:t>3,65</w:t>
            </w:r>
          </w:p>
        </w:tc>
      </w:tr>
      <w:tr w:rsidR="00242F6A" w:rsidRPr="00BE6F49" w14:paraId="4D27C2EF" w14:textId="77777777" w:rsidTr="00B76D1B">
        <w:trPr>
          <w:trHeight w:val="284"/>
        </w:trPr>
        <w:tc>
          <w:tcPr>
            <w:tcW w:w="1362" w:type="pct"/>
            <w:vMerge w:val="restart"/>
            <w:tcBorders>
              <w:top w:val="nil"/>
              <w:left w:val="single" w:sz="4" w:space="0" w:color="auto"/>
              <w:bottom w:val="single" w:sz="4" w:space="0" w:color="auto"/>
              <w:right w:val="single" w:sz="4" w:space="0" w:color="auto"/>
            </w:tcBorders>
            <w:shd w:val="clear" w:color="auto" w:fill="auto"/>
            <w:vAlign w:val="center"/>
            <w:hideMark/>
          </w:tcPr>
          <w:p w14:paraId="31ED926E" w14:textId="77777777" w:rsidR="00242F6A" w:rsidRPr="00BE6F49" w:rsidRDefault="00242F6A" w:rsidP="00242F6A">
            <w:pPr>
              <w:jc w:val="center"/>
              <w:rPr>
                <w:color w:val="000000"/>
                <w:sz w:val="18"/>
                <w:szCs w:val="18"/>
              </w:rPr>
            </w:pPr>
            <w:r w:rsidRPr="00BE6F49">
              <w:rPr>
                <w:color w:val="000000"/>
                <w:sz w:val="18"/>
                <w:szCs w:val="18"/>
              </w:rPr>
              <w:t>Котельная №17</w:t>
            </w:r>
          </w:p>
        </w:tc>
        <w:tc>
          <w:tcPr>
            <w:tcW w:w="2047" w:type="pct"/>
            <w:tcBorders>
              <w:top w:val="nil"/>
              <w:left w:val="nil"/>
              <w:bottom w:val="single" w:sz="4" w:space="0" w:color="auto"/>
              <w:right w:val="single" w:sz="4" w:space="0" w:color="auto"/>
            </w:tcBorders>
            <w:shd w:val="clear" w:color="auto" w:fill="auto"/>
            <w:vAlign w:val="center"/>
            <w:hideMark/>
          </w:tcPr>
          <w:p w14:paraId="02176340" w14:textId="77777777" w:rsidR="00242F6A" w:rsidRPr="00BE6F49" w:rsidRDefault="00242F6A" w:rsidP="00242F6A">
            <w:pPr>
              <w:jc w:val="center"/>
              <w:rPr>
                <w:color w:val="000000"/>
                <w:sz w:val="18"/>
                <w:szCs w:val="18"/>
              </w:rPr>
            </w:pPr>
            <w:r w:rsidRPr="00BE6F49">
              <w:rPr>
                <w:color w:val="000000"/>
                <w:sz w:val="18"/>
                <w:szCs w:val="18"/>
              </w:rPr>
              <w:t>Потери в тепловых сетях</w:t>
            </w:r>
          </w:p>
        </w:tc>
        <w:tc>
          <w:tcPr>
            <w:tcW w:w="910" w:type="pct"/>
            <w:tcBorders>
              <w:top w:val="nil"/>
              <w:left w:val="nil"/>
              <w:bottom w:val="single" w:sz="4" w:space="0" w:color="auto"/>
              <w:right w:val="single" w:sz="4" w:space="0" w:color="auto"/>
            </w:tcBorders>
            <w:shd w:val="clear" w:color="auto" w:fill="auto"/>
            <w:vAlign w:val="center"/>
            <w:hideMark/>
          </w:tcPr>
          <w:p w14:paraId="56474732"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noWrap/>
            <w:vAlign w:val="center"/>
          </w:tcPr>
          <w:p w14:paraId="078324CF" w14:textId="08FFED1D" w:rsidR="00242F6A" w:rsidRPr="00BE6F49" w:rsidRDefault="002924AC" w:rsidP="00242F6A">
            <w:pPr>
              <w:jc w:val="center"/>
              <w:rPr>
                <w:color w:val="000000"/>
                <w:sz w:val="18"/>
                <w:szCs w:val="18"/>
                <w:lang w:val="en-US"/>
              </w:rPr>
            </w:pPr>
            <w:r w:rsidRPr="00BE6F49">
              <w:rPr>
                <w:color w:val="000000"/>
                <w:sz w:val="18"/>
                <w:szCs w:val="18"/>
                <w:lang w:val="en-US"/>
              </w:rPr>
              <w:t>0</w:t>
            </w:r>
            <w:r w:rsidRPr="00BE6F49">
              <w:rPr>
                <w:color w:val="000000"/>
                <w:sz w:val="18"/>
                <w:szCs w:val="18"/>
              </w:rPr>
              <w:t>,</w:t>
            </w:r>
            <w:r w:rsidRPr="00BE6F49">
              <w:rPr>
                <w:color w:val="000000"/>
                <w:sz w:val="18"/>
                <w:szCs w:val="18"/>
                <w:lang w:val="en-US"/>
              </w:rPr>
              <w:t>903</w:t>
            </w:r>
          </w:p>
        </w:tc>
      </w:tr>
      <w:tr w:rsidR="00242F6A" w:rsidRPr="00BE6F49" w14:paraId="4C2B8354"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096E2B56"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628133EB" w14:textId="77777777" w:rsidR="00242F6A" w:rsidRPr="00BE6F49" w:rsidRDefault="00242F6A" w:rsidP="00242F6A">
            <w:pPr>
              <w:jc w:val="center"/>
              <w:rPr>
                <w:color w:val="000000"/>
                <w:sz w:val="18"/>
                <w:szCs w:val="18"/>
              </w:rPr>
            </w:pPr>
            <w:r w:rsidRPr="00BE6F49">
              <w:rPr>
                <w:color w:val="000000"/>
                <w:sz w:val="18"/>
                <w:szCs w:val="18"/>
              </w:rPr>
              <w:t>Присоединенная нагрузка потребителей</w:t>
            </w:r>
          </w:p>
        </w:tc>
        <w:tc>
          <w:tcPr>
            <w:tcW w:w="910" w:type="pct"/>
            <w:tcBorders>
              <w:top w:val="nil"/>
              <w:left w:val="nil"/>
              <w:bottom w:val="single" w:sz="4" w:space="0" w:color="auto"/>
              <w:right w:val="single" w:sz="4" w:space="0" w:color="auto"/>
            </w:tcBorders>
            <w:shd w:val="clear" w:color="auto" w:fill="auto"/>
            <w:vAlign w:val="center"/>
            <w:hideMark/>
          </w:tcPr>
          <w:p w14:paraId="11B1A89F"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679EA4F7" w14:textId="4E105457" w:rsidR="00242F6A" w:rsidRPr="00BE6F49" w:rsidRDefault="002924AC" w:rsidP="00242F6A">
            <w:pPr>
              <w:jc w:val="center"/>
              <w:rPr>
                <w:color w:val="000000"/>
                <w:sz w:val="18"/>
                <w:szCs w:val="18"/>
                <w:lang w:val="en-US"/>
              </w:rPr>
            </w:pPr>
            <w:r w:rsidRPr="00BE6F49">
              <w:rPr>
                <w:color w:val="000000"/>
                <w:sz w:val="18"/>
                <w:szCs w:val="18"/>
                <w:lang w:val="en-US"/>
              </w:rPr>
              <w:t>1</w:t>
            </w:r>
            <w:r w:rsidRPr="00BE6F49">
              <w:rPr>
                <w:color w:val="000000"/>
                <w:sz w:val="18"/>
                <w:szCs w:val="18"/>
              </w:rPr>
              <w:t>,</w:t>
            </w:r>
            <w:r w:rsidRPr="00BE6F49">
              <w:rPr>
                <w:color w:val="000000"/>
                <w:sz w:val="18"/>
                <w:szCs w:val="18"/>
                <w:lang w:val="en-US"/>
              </w:rPr>
              <w:t>64</w:t>
            </w:r>
          </w:p>
        </w:tc>
      </w:tr>
      <w:tr w:rsidR="00242F6A" w:rsidRPr="00BE6F49" w14:paraId="12E34200"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3C5A0110"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63E78A98" w14:textId="77777777" w:rsidR="00242F6A" w:rsidRPr="00BE6F49" w:rsidRDefault="00242F6A" w:rsidP="00242F6A">
            <w:pPr>
              <w:jc w:val="center"/>
              <w:rPr>
                <w:b/>
                <w:color w:val="000000"/>
                <w:sz w:val="18"/>
                <w:szCs w:val="18"/>
              </w:rPr>
            </w:pPr>
            <w:r w:rsidRPr="00BE6F49">
              <w:rPr>
                <w:b/>
                <w:color w:val="000000"/>
                <w:sz w:val="18"/>
                <w:szCs w:val="18"/>
              </w:rPr>
              <w:t>Присоединенная нагрузка на коллекторах</w:t>
            </w:r>
          </w:p>
        </w:tc>
        <w:tc>
          <w:tcPr>
            <w:tcW w:w="910" w:type="pct"/>
            <w:tcBorders>
              <w:top w:val="nil"/>
              <w:left w:val="nil"/>
              <w:bottom w:val="single" w:sz="4" w:space="0" w:color="auto"/>
              <w:right w:val="single" w:sz="4" w:space="0" w:color="auto"/>
            </w:tcBorders>
            <w:shd w:val="clear" w:color="auto" w:fill="auto"/>
            <w:vAlign w:val="center"/>
            <w:hideMark/>
          </w:tcPr>
          <w:p w14:paraId="44BCC382" w14:textId="77777777" w:rsidR="00242F6A" w:rsidRPr="00BE6F49" w:rsidRDefault="00242F6A" w:rsidP="00242F6A">
            <w:pPr>
              <w:jc w:val="center"/>
              <w:rPr>
                <w:b/>
                <w:color w:val="000000"/>
                <w:sz w:val="18"/>
                <w:szCs w:val="18"/>
              </w:rPr>
            </w:pPr>
            <w:r w:rsidRPr="00BE6F49">
              <w:rPr>
                <w:b/>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18A52759" w14:textId="4EF0BEE3" w:rsidR="00242F6A" w:rsidRPr="00BE6F49" w:rsidRDefault="002924AC" w:rsidP="00242F6A">
            <w:pPr>
              <w:jc w:val="center"/>
              <w:rPr>
                <w:b/>
                <w:color w:val="000000"/>
                <w:sz w:val="18"/>
                <w:szCs w:val="18"/>
                <w:lang w:val="en-US"/>
              </w:rPr>
            </w:pPr>
            <w:r w:rsidRPr="00BE6F49">
              <w:rPr>
                <w:b/>
                <w:color w:val="000000"/>
                <w:sz w:val="18"/>
                <w:szCs w:val="18"/>
                <w:lang w:val="en-US"/>
              </w:rPr>
              <w:t>2</w:t>
            </w:r>
            <w:r w:rsidRPr="00BE6F49">
              <w:rPr>
                <w:b/>
                <w:color w:val="000000"/>
                <w:sz w:val="18"/>
                <w:szCs w:val="18"/>
              </w:rPr>
              <w:t>,</w:t>
            </w:r>
            <w:r w:rsidRPr="00BE6F49">
              <w:rPr>
                <w:b/>
                <w:color w:val="000000"/>
                <w:sz w:val="18"/>
                <w:szCs w:val="18"/>
                <w:lang w:val="en-US"/>
              </w:rPr>
              <w:t>54</w:t>
            </w:r>
          </w:p>
        </w:tc>
      </w:tr>
      <w:tr w:rsidR="00242F6A" w:rsidRPr="00BE6F49" w14:paraId="6E7BDC2C" w14:textId="77777777" w:rsidTr="00B76D1B">
        <w:trPr>
          <w:trHeight w:val="284"/>
        </w:trPr>
        <w:tc>
          <w:tcPr>
            <w:tcW w:w="1362" w:type="pct"/>
            <w:vMerge w:val="restart"/>
            <w:tcBorders>
              <w:top w:val="nil"/>
              <w:left w:val="single" w:sz="4" w:space="0" w:color="auto"/>
              <w:bottom w:val="single" w:sz="4" w:space="0" w:color="auto"/>
              <w:right w:val="single" w:sz="4" w:space="0" w:color="auto"/>
            </w:tcBorders>
            <w:shd w:val="clear" w:color="auto" w:fill="auto"/>
            <w:vAlign w:val="center"/>
            <w:hideMark/>
          </w:tcPr>
          <w:p w14:paraId="3367A41C" w14:textId="77777777" w:rsidR="00242F6A" w:rsidRPr="00BE6F49" w:rsidRDefault="00242F6A" w:rsidP="00242F6A">
            <w:pPr>
              <w:jc w:val="center"/>
              <w:rPr>
                <w:color w:val="000000"/>
                <w:sz w:val="18"/>
                <w:szCs w:val="18"/>
              </w:rPr>
            </w:pPr>
            <w:r w:rsidRPr="00BE6F49">
              <w:rPr>
                <w:color w:val="000000"/>
                <w:sz w:val="18"/>
                <w:szCs w:val="18"/>
              </w:rPr>
              <w:t>Котельная №18</w:t>
            </w:r>
          </w:p>
        </w:tc>
        <w:tc>
          <w:tcPr>
            <w:tcW w:w="2047" w:type="pct"/>
            <w:tcBorders>
              <w:top w:val="nil"/>
              <w:left w:val="nil"/>
              <w:bottom w:val="single" w:sz="4" w:space="0" w:color="auto"/>
              <w:right w:val="single" w:sz="4" w:space="0" w:color="auto"/>
            </w:tcBorders>
            <w:shd w:val="clear" w:color="auto" w:fill="auto"/>
            <w:vAlign w:val="center"/>
            <w:hideMark/>
          </w:tcPr>
          <w:p w14:paraId="2A0FA329" w14:textId="77777777" w:rsidR="00242F6A" w:rsidRPr="00BE6F49" w:rsidRDefault="00242F6A" w:rsidP="00242F6A">
            <w:pPr>
              <w:jc w:val="center"/>
              <w:rPr>
                <w:color w:val="000000"/>
                <w:sz w:val="18"/>
                <w:szCs w:val="18"/>
              </w:rPr>
            </w:pPr>
            <w:r w:rsidRPr="00BE6F49">
              <w:rPr>
                <w:color w:val="000000"/>
                <w:sz w:val="18"/>
                <w:szCs w:val="18"/>
              </w:rPr>
              <w:t>Потери в тепловых сетях</w:t>
            </w:r>
          </w:p>
        </w:tc>
        <w:tc>
          <w:tcPr>
            <w:tcW w:w="910" w:type="pct"/>
            <w:tcBorders>
              <w:top w:val="nil"/>
              <w:left w:val="nil"/>
              <w:bottom w:val="single" w:sz="4" w:space="0" w:color="auto"/>
              <w:right w:val="single" w:sz="4" w:space="0" w:color="auto"/>
            </w:tcBorders>
            <w:shd w:val="clear" w:color="auto" w:fill="auto"/>
            <w:vAlign w:val="center"/>
            <w:hideMark/>
          </w:tcPr>
          <w:p w14:paraId="34F31F55"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noWrap/>
            <w:vAlign w:val="center"/>
          </w:tcPr>
          <w:p w14:paraId="6E05C5A2" w14:textId="4D9F053E" w:rsidR="00242F6A" w:rsidRPr="00BE6F49" w:rsidRDefault="009D1754" w:rsidP="00242F6A">
            <w:pPr>
              <w:jc w:val="center"/>
              <w:rPr>
                <w:color w:val="000000"/>
                <w:sz w:val="18"/>
                <w:szCs w:val="18"/>
              </w:rPr>
            </w:pPr>
            <w:r w:rsidRPr="00BE6F49">
              <w:rPr>
                <w:color w:val="000000"/>
                <w:sz w:val="18"/>
                <w:szCs w:val="18"/>
              </w:rPr>
              <w:t>0,9</w:t>
            </w:r>
          </w:p>
        </w:tc>
      </w:tr>
      <w:tr w:rsidR="00242F6A" w:rsidRPr="00BE6F49" w14:paraId="1EB7A0C3"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20BA7BCC"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2D2C05AC" w14:textId="77777777" w:rsidR="00242F6A" w:rsidRPr="00BE6F49" w:rsidRDefault="00242F6A" w:rsidP="00242F6A">
            <w:pPr>
              <w:jc w:val="center"/>
              <w:rPr>
                <w:color w:val="000000"/>
                <w:sz w:val="18"/>
                <w:szCs w:val="18"/>
              </w:rPr>
            </w:pPr>
            <w:r w:rsidRPr="00BE6F49">
              <w:rPr>
                <w:color w:val="000000"/>
                <w:sz w:val="18"/>
                <w:szCs w:val="18"/>
              </w:rPr>
              <w:t>Присоединенная нагрузка потребителей</w:t>
            </w:r>
          </w:p>
        </w:tc>
        <w:tc>
          <w:tcPr>
            <w:tcW w:w="910" w:type="pct"/>
            <w:tcBorders>
              <w:top w:val="nil"/>
              <w:left w:val="nil"/>
              <w:bottom w:val="single" w:sz="4" w:space="0" w:color="auto"/>
              <w:right w:val="single" w:sz="4" w:space="0" w:color="auto"/>
            </w:tcBorders>
            <w:shd w:val="clear" w:color="auto" w:fill="auto"/>
            <w:vAlign w:val="center"/>
            <w:hideMark/>
          </w:tcPr>
          <w:p w14:paraId="0CE252AE"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618AA3B7" w14:textId="5505ACC2" w:rsidR="00242F6A" w:rsidRPr="00BE6F49" w:rsidRDefault="009D1754" w:rsidP="00242F6A">
            <w:pPr>
              <w:jc w:val="center"/>
              <w:rPr>
                <w:color w:val="000000"/>
                <w:sz w:val="18"/>
                <w:szCs w:val="18"/>
              </w:rPr>
            </w:pPr>
            <w:r w:rsidRPr="00BE6F49">
              <w:rPr>
                <w:color w:val="000000"/>
                <w:sz w:val="18"/>
                <w:szCs w:val="18"/>
              </w:rPr>
              <w:t>0,85</w:t>
            </w:r>
          </w:p>
        </w:tc>
      </w:tr>
      <w:tr w:rsidR="00242F6A" w:rsidRPr="00BE6F49" w14:paraId="51F0D0AA"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059F274B"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45B3228A" w14:textId="77777777" w:rsidR="00242F6A" w:rsidRPr="00BE6F49" w:rsidRDefault="00242F6A" w:rsidP="00242F6A">
            <w:pPr>
              <w:jc w:val="center"/>
              <w:rPr>
                <w:b/>
                <w:color w:val="000000"/>
                <w:sz w:val="18"/>
                <w:szCs w:val="18"/>
              </w:rPr>
            </w:pPr>
            <w:r w:rsidRPr="00BE6F49">
              <w:rPr>
                <w:b/>
                <w:color w:val="000000"/>
                <w:sz w:val="18"/>
                <w:szCs w:val="18"/>
              </w:rPr>
              <w:t>Присоединенная нагрузка на коллекторах</w:t>
            </w:r>
          </w:p>
        </w:tc>
        <w:tc>
          <w:tcPr>
            <w:tcW w:w="910" w:type="pct"/>
            <w:tcBorders>
              <w:top w:val="nil"/>
              <w:left w:val="nil"/>
              <w:bottom w:val="single" w:sz="4" w:space="0" w:color="auto"/>
              <w:right w:val="single" w:sz="4" w:space="0" w:color="auto"/>
            </w:tcBorders>
            <w:shd w:val="clear" w:color="auto" w:fill="auto"/>
            <w:vAlign w:val="center"/>
            <w:hideMark/>
          </w:tcPr>
          <w:p w14:paraId="0440EE1D" w14:textId="77777777" w:rsidR="00242F6A" w:rsidRPr="00BE6F49" w:rsidRDefault="00242F6A" w:rsidP="00242F6A">
            <w:pPr>
              <w:jc w:val="center"/>
              <w:rPr>
                <w:b/>
                <w:color w:val="000000"/>
                <w:sz w:val="18"/>
                <w:szCs w:val="18"/>
              </w:rPr>
            </w:pPr>
            <w:r w:rsidRPr="00BE6F49">
              <w:rPr>
                <w:b/>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49FB8A2E" w14:textId="05FF0DEF" w:rsidR="00242F6A" w:rsidRPr="00BE6F49" w:rsidRDefault="009D1754" w:rsidP="00242F6A">
            <w:pPr>
              <w:jc w:val="center"/>
              <w:rPr>
                <w:b/>
                <w:color w:val="000000"/>
                <w:sz w:val="18"/>
                <w:szCs w:val="18"/>
              </w:rPr>
            </w:pPr>
            <w:r w:rsidRPr="00BE6F49">
              <w:rPr>
                <w:b/>
                <w:color w:val="000000"/>
                <w:sz w:val="18"/>
                <w:szCs w:val="18"/>
              </w:rPr>
              <w:t>1,78</w:t>
            </w:r>
          </w:p>
        </w:tc>
      </w:tr>
      <w:tr w:rsidR="00242F6A" w:rsidRPr="00BE6F49" w14:paraId="1669FB61" w14:textId="77777777" w:rsidTr="00B76D1B">
        <w:trPr>
          <w:trHeight w:val="284"/>
        </w:trPr>
        <w:tc>
          <w:tcPr>
            <w:tcW w:w="1362" w:type="pct"/>
            <w:vMerge w:val="restart"/>
            <w:tcBorders>
              <w:top w:val="nil"/>
              <w:left w:val="single" w:sz="4" w:space="0" w:color="auto"/>
              <w:bottom w:val="single" w:sz="4" w:space="0" w:color="auto"/>
              <w:right w:val="single" w:sz="4" w:space="0" w:color="auto"/>
            </w:tcBorders>
            <w:shd w:val="clear" w:color="auto" w:fill="auto"/>
            <w:vAlign w:val="center"/>
            <w:hideMark/>
          </w:tcPr>
          <w:p w14:paraId="1E81EE50" w14:textId="77777777" w:rsidR="00242F6A" w:rsidRPr="00BE6F49" w:rsidRDefault="00242F6A" w:rsidP="00242F6A">
            <w:pPr>
              <w:jc w:val="center"/>
              <w:rPr>
                <w:color w:val="000000"/>
                <w:sz w:val="18"/>
                <w:szCs w:val="18"/>
              </w:rPr>
            </w:pPr>
            <w:r w:rsidRPr="00BE6F49">
              <w:rPr>
                <w:color w:val="000000"/>
                <w:sz w:val="18"/>
                <w:szCs w:val="18"/>
              </w:rPr>
              <w:t>Котельная №42</w:t>
            </w:r>
          </w:p>
        </w:tc>
        <w:tc>
          <w:tcPr>
            <w:tcW w:w="2047" w:type="pct"/>
            <w:tcBorders>
              <w:top w:val="nil"/>
              <w:left w:val="nil"/>
              <w:bottom w:val="single" w:sz="4" w:space="0" w:color="auto"/>
              <w:right w:val="single" w:sz="4" w:space="0" w:color="auto"/>
            </w:tcBorders>
            <w:shd w:val="clear" w:color="auto" w:fill="auto"/>
            <w:vAlign w:val="center"/>
            <w:hideMark/>
          </w:tcPr>
          <w:p w14:paraId="79A043C2" w14:textId="77777777" w:rsidR="00242F6A" w:rsidRPr="00BE6F49" w:rsidRDefault="00242F6A" w:rsidP="00242F6A">
            <w:pPr>
              <w:jc w:val="center"/>
              <w:rPr>
                <w:color w:val="000000"/>
                <w:sz w:val="18"/>
                <w:szCs w:val="18"/>
              </w:rPr>
            </w:pPr>
            <w:r w:rsidRPr="00BE6F49">
              <w:rPr>
                <w:color w:val="000000"/>
                <w:sz w:val="18"/>
                <w:szCs w:val="18"/>
              </w:rPr>
              <w:t>Потери в тепловых сетях</w:t>
            </w:r>
          </w:p>
        </w:tc>
        <w:tc>
          <w:tcPr>
            <w:tcW w:w="910" w:type="pct"/>
            <w:tcBorders>
              <w:top w:val="nil"/>
              <w:left w:val="nil"/>
              <w:bottom w:val="single" w:sz="4" w:space="0" w:color="auto"/>
              <w:right w:val="single" w:sz="4" w:space="0" w:color="auto"/>
            </w:tcBorders>
            <w:shd w:val="clear" w:color="auto" w:fill="auto"/>
            <w:vAlign w:val="center"/>
            <w:hideMark/>
          </w:tcPr>
          <w:p w14:paraId="14545B5F"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noWrap/>
            <w:vAlign w:val="center"/>
          </w:tcPr>
          <w:p w14:paraId="03420297" w14:textId="74DCADB9" w:rsidR="00242F6A" w:rsidRPr="00BE6F49" w:rsidRDefault="009D1754" w:rsidP="00242F6A">
            <w:pPr>
              <w:jc w:val="center"/>
              <w:rPr>
                <w:color w:val="000000"/>
                <w:sz w:val="18"/>
                <w:szCs w:val="18"/>
              </w:rPr>
            </w:pPr>
            <w:r w:rsidRPr="00BE6F49">
              <w:rPr>
                <w:color w:val="000000"/>
                <w:sz w:val="18"/>
                <w:szCs w:val="18"/>
              </w:rPr>
              <w:t>0,17</w:t>
            </w:r>
          </w:p>
        </w:tc>
      </w:tr>
      <w:tr w:rsidR="00242F6A" w:rsidRPr="00BE6F49" w14:paraId="28921E82"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7ADD6545"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1A82FF48" w14:textId="77777777" w:rsidR="00242F6A" w:rsidRPr="00BE6F49" w:rsidRDefault="00242F6A" w:rsidP="00242F6A">
            <w:pPr>
              <w:jc w:val="center"/>
              <w:rPr>
                <w:color w:val="000000"/>
                <w:sz w:val="18"/>
                <w:szCs w:val="18"/>
              </w:rPr>
            </w:pPr>
            <w:r w:rsidRPr="00BE6F49">
              <w:rPr>
                <w:color w:val="000000"/>
                <w:sz w:val="18"/>
                <w:szCs w:val="18"/>
              </w:rPr>
              <w:t>Присоединенная нагрузка потребителей</w:t>
            </w:r>
          </w:p>
        </w:tc>
        <w:tc>
          <w:tcPr>
            <w:tcW w:w="910" w:type="pct"/>
            <w:tcBorders>
              <w:top w:val="nil"/>
              <w:left w:val="nil"/>
              <w:bottom w:val="single" w:sz="4" w:space="0" w:color="auto"/>
              <w:right w:val="single" w:sz="4" w:space="0" w:color="auto"/>
            </w:tcBorders>
            <w:shd w:val="clear" w:color="auto" w:fill="auto"/>
            <w:vAlign w:val="center"/>
            <w:hideMark/>
          </w:tcPr>
          <w:p w14:paraId="2E882055" w14:textId="77777777" w:rsidR="00242F6A" w:rsidRPr="00BE6F49" w:rsidRDefault="00242F6A" w:rsidP="00242F6A">
            <w:pPr>
              <w:jc w:val="center"/>
              <w:rPr>
                <w:color w:val="000000"/>
                <w:sz w:val="18"/>
                <w:szCs w:val="18"/>
              </w:rPr>
            </w:pPr>
            <w:r w:rsidRPr="00BE6F49">
              <w:rPr>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374D390B" w14:textId="6131F781" w:rsidR="00242F6A" w:rsidRPr="00BE6F49" w:rsidRDefault="009D1754" w:rsidP="00242F6A">
            <w:pPr>
              <w:jc w:val="center"/>
              <w:rPr>
                <w:color w:val="000000"/>
                <w:sz w:val="18"/>
                <w:szCs w:val="18"/>
              </w:rPr>
            </w:pPr>
            <w:r w:rsidRPr="00BE6F49">
              <w:rPr>
                <w:color w:val="000000"/>
                <w:sz w:val="18"/>
                <w:szCs w:val="18"/>
              </w:rPr>
              <w:t>0,69</w:t>
            </w:r>
          </w:p>
        </w:tc>
      </w:tr>
      <w:tr w:rsidR="00242F6A" w:rsidRPr="00BE6F49" w14:paraId="43EE2501" w14:textId="77777777" w:rsidTr="00B76D1B">
        <w:trPr>
          <w:trHeight w:val="284"/>
        </w:trPr>
        <w:tc>
          <w:tcPr>
            <w:tcW w:w="1362" w:type="pct"/>
            <w:vMerge/>
            <w:tcBorders>
              <w:top w:val="nil"/>
              <w:left w:val="single" w:sz="4" w:space="0" w:color="auto"/>
              <w:bottom w:val="single" w:sz="4" w:space="0" w:color="auto"/>
              <w:right w:val="single" w:sz="4" w:space="0" w:color="auto"/>
            </w:tcBorders>
            <w:vAlign w:val="center"/>
            <w:hideMark/>
          </w:tcPr>
          <w:p w14:paraId="08A92DF5" w14:textId="77777777" w:rsidR="00242F6A" w:rsidRPr="00BE6F49" w:rsidRDefault="00242F6A" w:rsidP="00242F6A">
            <w:pPr>
              <w:rPr>
                <w:color w:val="000000"/>
                <w:sz w:val="18"/>
                <w:szCs w:val="18"/>
              </w:rPr>
            </w:pPr>
          </w:p>
        </w:tc>
        <w:tc>
          <w:tcPr>
            <w:tcW w:w="2047" w:type="pct"/>
            <w:tcBorders>
              <w:top w:val="nil"/>
              <w:left w:val="nil"/>
              <w:bottom w:val="single" w:sz="4" w:space="0" w:color="auto"/>
              <w:right w:val="single" w:sz="4" w:space="0" w:color="auto"/>
            </w:tcBorders>
            <w:shd w:val="clear" w:color="auto" w:fill="auto"/>
            <w:vAlign w:val="center"/>
            <w:hideMark/>
          </w:tcPr>
          <w:p w14:paraId="5D54C37A" w14:textId="77777777" w:rsidR="00242F6A" w:rsidRPr="00BE6F49" w:rsidRDefault="00242F6A" w:rsidP="00242F6A">
            <w:pPr>
              <w:jc w:val="center"/>
              <w:rPr>
                <w:b/>
                <w:color w:val="000000"/>
                <w:sz w:val="18"/>
                <w:szCs w:val="18"/>
              </w:rPr>
            </w:pPr>
            <w:r w:rsidRPr="00BE6F49">
              <w:rPr>
                <w:b/>
                <w:color w:val="000000"/>
                <w:sz w:val="18"/>
                <w:szCs w:val="18"/>
              </w:rPr>
              <w:t>Присоединенная нагрузка на коллекторах</w:t>
            </w:r>
          </w:p>
        </w:tc>
        <w:tc>
          <w:tcPr>
            <w:tcW w:w="910" w:type="pct"/>
            <w:tcBorders>
              <w:top w:val="nil"/>
              <w:left w:val="nil"/>
              <w:bottom w:val="single" w:sz="4" w:space="0" w:color="auto"/>
              <w:right w:val="single" w:sz="4" w:space="0" w:color="auto"/>
            </w:tcBorders>
            <w:shd w:val="clear" w:color="auto" w:fill="auto"/>
            <w:vAlign w:val="center"/>
            <w:hideMark/>
          </w:tcPr>
          <w:p w14:paraId="17DC175C" w14:textId="77777777" w:rsidR="00242F6A" w:rsidRPr="00BE6F49" w:rsidRDefault="00242F6A" w:rsidP="00242F6A">
            <w:pPr>
              <w:jc w:val="center"/>
              <w:rPr>
                <w:b/>
                <w:color w:val="000000"/>
                <w:sz w:val="18"/>
                <w:szCs w:val="18"/>
              </w:rPr>
            </w:pPr>
            <w:r w:rsidRPr="00BE6F49">
              <w:rPr>
                <w:b/>
                <w:color w:val="000000"/>
                <w:sz w:val="18"/>
                <w:szCs w:val="18"/>
              </w:rPr>
              <w:t>Гкал/ч</w:t>
            </w:r>
          </w:p>
        </w:tc>
        <w:tc>
          <w:tcPr>
            <w:tcW w:w="681" w:type="pct"/>
            <w:tcBorders>
              <w:top w:val="nil"/>
              <w:left w:val="single" w:sz="4" w:space="0" w:color="auto"/>
              <w:bottom w:val="single" w:sz="4" w:space="0" w:color="auto"/>
              <w:right w:val="single" w:sz="4" w:space="0" w:color="auto"/>
            </w:tcBorders>
            <w:shd w:val="clear" w:color="auto" w:fill="auto"/>
            <w:vAlign w:val="center"/>
          </w:tcPr>
          <w:p w14:paraId="7178D772" w14:textId="33CE089C" w:rsidR="00242F6A" w:rsidRPr="00BE6F49" w:rsidRDefault="009D1754" w:rsidP="00242F6A">
            <w:pPr>
              <w:jc w:val="center"/>
              <w:rPr>
                <w:b/>
                <w:color w:val="000000"/>
                <w:sz w:val="18"/>
                <w:szCs w:val="18"/>
              </w:rPr>
            </w:pPr>
            <w:r w:rsidRPr="00BE6F49">
              <w:rPr>
                <w:b/>
                <w:color w:val="000000"/>
                <w:sz w:val="18"/>
                <w:szCs w:val="18"/>
              </w:rPr>
              <w:t>0,86</w:t>
            </w:r>
          </w:p>
        </w:tc>
      </w:tr>
    </w:tbl>
    <w:p w14:paraId="0DC71BCC" w14:textId="77777777" w:rsidR="007A55AF" w:rsidRPr="00BE6F49" w:rsidRDefault="002E2DBE" w:rsidP="004B24B6">
      <w:pPr>
        <w:pStyle w:val="32"/>
        <w:numPr>
          <w:ilvl w:val="2"/>
          <w:numId w:val="15"/>
        </w:numPr>
        <w:tabs>
          <w:tab w:val="left" w:pos="1418"/>
        </w:tabs>
        <w:spacing w:before="240" w:after="120" w:line="276" w:lineRule="auto"/>
        <w:ind w:left="0" w:firstLine="709"/>
        <w:jc w:val="both"/>
        <w:rPr>
          <w:rFonts w:ascii="Times New Roman" w:hAnsi="Times New Roman" w:cs="Times New Roman"/>
          <w:b/>
          <w:color w:val="auto"/>
          <w:sz w:val="26"/>
          <w:szCs w:val="26"/>
        </w:rPr>
      </w:pPr>
      <w:bookmarkStart w:id="114" w:name="_Toc134064867"/>
      <w:r w:rsidRPr="00BE6F49">
        <w:rPr>
          <w:rFonts w:ascii="Times New Roman" w:hAnsi="Times New Roman" w:cs="Times New Roman"/>
          <w:b/>
          <w:color w:val="auto"/>
          <w:sz w:val="26"/>
          <w:szCs w:val="26"/>
        </w:rPr>
        <w:t>Описание с</w:t>
      </w:r>
      <w:r w:rsidR="007A55AF" w:rsidRPr="00BE6F49">
        <w:rPr>
          <w:rFonts w:ascii="Times New Roman" w:hAnsi="Times New Roman" w:cs="Times New Roman"/>
          <w:b/>
          <w:color w:val="auto"/>
          <w:sz w:val="26"/>
          <w:szCs w:val="26"/>
        </w:rPr>
        <w:t>луча</w:t>
      </w:r>
      <w:r w:rsidRPr="00BE6F49">
        <w:rPr>
          <w:rFonts w:ascii="Times New Roman" w:hAnsi="Times New Roman" w:cs="Times New Roman"/>
          <w:b/>
          <w:color w:val="auto"/>
          <w:sz w:val="26"/>
          <w:szCs w:val="26"/>
        </w:rPr>
        <w:t>ев</w:t>
      </w:r>
      <w:r w:rsidR="007A55AF" w:rsidRPr="00BE6F49">
        <w:rPr>
          <w:rFonts w:ascii="Times New Roman" w:hAnsi="Times New Roman" w:cs="Times New Roman"/>
          <w:b/>
          <w:color w:val="auto"/>
          <w:sz w:val="26"/>
          <w:szCs w:val="26"/>
        </w:rPr>
        <w:t xml:space="preserve"> </w:t>
      </w:r>
      <w:r w:rsidR="00A1368F" w:rsidRPr="00BE6F49">
        <w:rPr>
          <w:rFonts w:ascii="Times New Roman" w:hAnsi="Times New Roman" w:cs="Times New Roman"/>
          <w:b/>
          <w:color w:val="auto"/>
          <w:sz w:val="26"/>
          <w:szCs w:val="26"/>
        </w:rPr>
        <w:t xml:space="preserve">и </w:t>
      </w:r>
      <w:r w:rsidR="007A55AF" w:rsidRPr="00BE6F49">
        <w:rPr>
          <w:rFonts w:ascii="Times New Roman" w:hAnsi="Times New Roman" w:cs="Times New Roman"/>
          <w:b/>
          <w:color w:val="auto"/>
          <w:sz w:val="26"/>
          <w:szCs w:val="26"/>
        </w:rPr>
        <w:t>услови</w:t>
      </w:r>
      <w:r w:rsidRPr="00BE6F49">
        <w:rPr>
          <w:rFonts w:ascii="Times New Roman" w:hAnsi="Times New Roman" w:cs="Times New Roman"/>
          <w:b/>
          <w:color w:val="auto"/>
          <w:sz w:val="26"/>
          <w:szCs w:val="26"/>
        </w:rPr>
        <w:t>й</w:t>
      </w:r>
      <w:r w:rsidR="007A55AF" w:rsidRPr="00BE6F49">
        <w:rPr>
          <w:rFonts w:ascii="Times New Roman" w:hAnsi="Times New Roman" w:cs="Times New Roman"/>
          <w:b/>
          <w:color w:val="auto"/>
          <w:sz w:val="26"/>
          <w:szCs w:val="26"/>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114"/>
    </w:p>
    <w:p w14:paraId="2A821569" w14:textId="77777777" w:rsidR="002F76A6" w:rsidRPr="00BE6F49" w:rsidRDefault="002F76A6" w:rsidP="0043344A">
      <w:pPr>
        <w:pStyle w:val="a7"/>
        <w:spacing w:line="360" w:lineRule="auto"/>
        <w:ind w:firstLine="709"/>
        <w:jc w:val="both"/>
      </w:pPr>
      <w:r w:rsidRPr="00BE6F49">
        <w:t>Случаев применения отопления жилых помещений в многоквартирных домах с использованием индивидуальных квартирных источников на территории Кобринского сельского поселения не</w:t>
      </w:r>
      <w:r w:rsidRPr="00BE6F49">
        <w:rPr>
          <w:spacing w:val="-2"/>
        </w:rPr>
        <w:t xml:space="preserve"> </w:t>
      </w:r>
      <w:r w:rsidRPr="00BE6F49">
        <w:t>зафиксировано.</w:t>
      </w:r>
    </w:p>
    <w:p w14:paraId="5B7C2EBD" w14:textId="77777777" w:rsidR="007A55AF" w:rsidRPr="00BE6F49" w:rsidRDefault="002E2DBE"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15" w:name="_Toc134064868"/>
      <w:r w:rsidRPr="00BE6F49">
        <w:rPr>
          <w:rFonts w:ascii="Times New Roman" w:hAnsi="Times New Roman" w:cs="Times New Roman"/>
          <w:b/>
          <w:color w:val="auto"/>
          <w:sz w:val="26"/>
          <w:szCs w:val="26"/>
        </w:rPr>
        <w:t>Описание в</w:t>
      </w:r>
      <w:r w:rsidR="009A05AC" w:rsidRPr="00BE6F49">
        <w:rPr>
          <w:rFonts w:ascii="Times New Roman" w:hAnsi="Times New Roman" w:cs="Times New Roman"/>
          <w:b/>
          <w:color w:val="auto"/>
          <w:sz w:val="26"/>
          <w:szCs w:val="26"/>
        </w:rPr>
        <w:t>еличин</w:t>
      </w:r>
      <w:r w:rsidRPr="00BE6F49">
        <w:rPr>
          <w:rFonts w:ascii="Times New Roman" w:hAnsi="Times New Roman" w:cs="Times New Roman"/>
          <w:b/>
          <w:color w:val="auto"/>
          <w:sz w:val="26"/>
          <w:szCs w:val="26"/>
        </w:rPr>
        <w:t>ы</w:t>
      </w:r>
      <w:r w:rsidR="009A05AC" w:rsidRPr="00BE6F49">
        <w:rPr>
          <w:rFonts w:ascii="Times New Roman" w:hAnsi="Times New Roman" w:cs="Times New Roman"/>
          <w:b/>
          <w:color w:val="auto"/>
          <w:sz w:val="26"/>
          <w:szCs w:val="26"/>
        </w:rPr>
        <w:t xml:space="preserve"> потребления тепловой энергии в расчетных элементах территориального деления за отопительный период и за год в целом</w:t>
      </w:r>
      <w:bookmarkEnd w:id="115"/>
    </w:p>
    <w:p w14:paraId="6EB644C2" w14:textId="11D20528" w:rsidR="002F76A6" w:rsidRPr="00BE6F49" w:rsidRDefault="002F76A6" w:rsidP="0043344A">
      <w:pPr>
        <w:pStyle w:val="a7"/>
        <w:spacing w:line="360" w:lineRule="auto"/>
        <w:ind w:firstLine="709"/>
        <w:jc w:val="both"/>
      </w:pPr>
      <w:r w:rsidRPr="00BE6F49">
        <w:t xml:space="preserve">Средняя температура отопительного сезона (принята средней за пять лет, согласно данным метеорологических служб) составляет </w:t>
      </w:r>
      <w:r w:rsidR="005127AE" w:rsidRPr="00BE6F49">
        <w:t xml:space="preserve">плюс 0,181 </w:t>
      </w:r>
      <w:r w:rsidRPr="00BE6F49">
        <w:t>°С.</w:t>
      </w:r>
    </w:p>
    <w:p w14:paraId="6178B837" w14:textId="13613DF7" w:rsidR="002F76A6" w:rsidRPr="00BE6F49" w:rsidRDefault="002F76A6" w:rsidP="0043344A">
      <w:pPr>
        <w:pStyle w:val="a7"/>
        <w:spacing w:line="360" w:lineRule="auto"/>
        <w:ind w:firstLine="709"/>
        <w:jc w:val="both"/>
      </w:pPr>
      <w:r w:rsidRPr="00BE6F49">
        <w:t>Продолжительность от</w:t>
      </w:r>
      <w:r w:rsidR="005127AE" w:rsidRPr="00BE6F49">
        <w:t>опительного сезона составляет 2</w:t>
      </w:r>
      <w:r w:rsidR="009D1754" w:rsidRPr="00BE6F49">
        <w:t>55</w:t>
      </w:r>
      <w:r w:rsidRPr="00BE6F49">
        <w:t xml:space="preserve"> суток.</w:t>
      </w:r>
    </w:p>
    <w:p w14:paraId="6F400BFD" w14:textId="64C3BF7D" w:rsidR="00190D55" w:rsidRPr="00BE6F49" w:rsidRDefault="002F76A6" w:rsidP="0043344A">
      <w:pPr>
        <w:pStyle w:val="a7"/>
        <w:spacing w:line="360" w:lineRule="auto"/>
        <w:ind w:firstLine="709"/>
        <w:jc w:val="both"/>
      </w:pPr>
      <w:r w:rsidRPr="00BE6F49">
        <w:t>Значения потребления тепловой энергии</w:t>
      </w:r>
      <w:r w:rsidR="00166ED5" w:rsidRPr="00BE6F49">
        <w:t xml:space="preserve"> за базовый (202</w:t>
      </w:r>
      <w:r w:rsidR="009D1754" w:rsidRPr="00BE6F49">
        <w:t>2</w:t>
      </w:r>
      <w:r w:rsidR="00166ED5" w:rsidRPr="00BE6F49">
        <w:t>) год</w:t>
      </w:r>
      <w:r w:rsidRPr="00BE6F49">
        <w:t xml:space="preserve"> в расчетных элементах представлены в таблице</w:t>
      </w:r>
      <w:r w:rsidR="0083690F" w:rsidRPr="00BE6F49">
        <w:t xml:space="preserve"> ниже</w:t>
      </w:r>
      <w:r w:rsidRPr="00BE6F49">
        <w:t>.</w:t>
      </w:r>
    </w:p>
    <w:p w14:paraId="4A221719" w14:textId="77777777" w:rsidR="00190D55" w:rsidRPr="00BE6F49" w:rsidRDefault="00190D55">
      <w:pPr>
        <w:rPr>
          <w:sz w:val="26"/>
          <w:szCs w:val="26"/>
        </w:rPr>
      </w:pPr>
      <w:r w:rsidRPr="00BE6F49">
        <w:br w:type="page"/>
      </w:r>
    </w:p>
    <w:p w14:paraId="0718EC57" w14:textId="7BACC572" w:rsidR="002F76A6" w:rsidRPr="00BE6F49" w:rsidRDefault="00166ED5" w:rsidP="00166ED5">
      <w:pPr>
        <w:pStyle w:val="-0"/>
        <w:numPr>
          <w:ilvl w:val="0"/>
          <w:numId w:val="0"/>
        </w:numPr>
        <w:tabs>
          <w:tab w:val="left" w:pos="1418"/>
          <w:tab w:val="left" w:pos="9067"/>
        </w:tabs>
        <w:spacing w:before="0" w:line="276" w:lineRule="auto"/>
        <w:jc w:val="both"/>
        <w:rPr>
          <w:sz w:val="11"/>
        </w:rPr>
      </w:pPr>
      <w:bookmarkStart w:id="116" w:name="_Ref8907654"/>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40</w:t>
      </w:r>
      <w:r w:rsidRPr="00BE6F49">
        <w:rPr>
          <w:color w:val="000000"/>
        </w:rPr>
        <w:fldChar w:fldCharType="end"/>
      </w:r>
      <w:r w:rsidRPr="00BE6F49">
        <w:rPr>
          <w:color w:val="000000"/>
        </w:rPr>
        <w:t xml:space="preserve"> </w:t>
      </w:r>
      <w:r w:rsidR="002F76A6" w:rsidRPr="00BE6F49">
        <w:t>Значения потребления тепловой энергии</w:t>
      </w:r>
      <w:bookmarkEnd w:id="116"/>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536"/>
        <w:gridCol w:w="1376"/>
        <w:gridCol w:w="2062"/>
        <w:gridCol w:w="1374"/>
      </w:tblGrid>
      <w:tr w:rsidR="002F76A6" w:rsidRPr="00BE6F49" w14:paraId="3FC1FC91" w14:textId="77777777" w:rsidTr="00166ED5">
        <w:trPr>
          <w:trHeight w:val="590"/>
          <w:tblHeader/>
        </w:trPr>
        <w:tc>
          <w:tcPr>
            <w:tcW w:w="2426" w:type="pct"/>
            <w:shd w:val="clear" w:color="auto" w:fill="auto"/>
            <w:vAlign w:val="center"/>
          </w:tcPr>
          <w:p w14:paraId="622F69CB" w14:textId="43E782D2" w:rsidR="002F76A6" w:rsidRPr="00BE6F49" w:rsidRDefault="004835E4" w:rsidP="0043344A">
            <w:pPr>
              <w:pStyle w:val="TableParagraph"/>
              <w:rPr>
                <w:b/>
                <w:sz w:val="20"/>
                <w:szCs w:val="20"/>
              </w:rPr>
            </w:pPr>
            <w:r w:rsidRPr="00BE6F49">
              <w:rPr>
                <w:b/>
                <w:sz w:val="20"/>
                <w:szCs w:val="20"/>
              </w:rPr>
              <w:t>Источник</w:t>
            </w:r>
          </w:p>
        </w:tc>
        <w:tc>
          <w:tcPr>
            <w:tcW w:w="736" w:type="pct"/>
            <w:shd w:val="clear" w:color="auto" w:fill="auto"/>
            <w:vAlign w:val="center"/>
          </w:tcPr>
          <w:p w14:paraId="4FFA86AF" w14:textId="77777777" w:rsidR="002F76A6" w:rsidRPr="00BE6F49" w:rsidRDefault="002F76A6" w:rsidP="0043344A">
            <w:pPr>
              <w:pStyle w:val="TableParagraph"/>
              <w:rPr>
                <w:b/>
                <w:sz w:val="20"/>
                <w:szCs w:val="20"/>
              </w:rPr>
            </w:pPr>
            <w:r w:rsidRPr="00BE6F49">
              <w:rPr>
                <w:b/>
                <w:sz w:val="20"/>
                <w:szCs w:val="20"/>
              </w:rPr>
              <w:t>Ед. измерения</w:t>
            </w:r>
          </w:p>
        </w:tc>
        <w:tc>
          <w:tcPr>
            <w:tcW w:w="1103" w:type="pct"/>
            <w:shd w:val="clear" w:color="auto" w:fill="auto"/>
            <w:vAlign w:val="center"/>
          </w:tcPr>
          <w:p w14:paraId="590DBDAA" w14:textId="77777777" w:rsidR="002F76A6" w:rsidRPr="00BE6F49" w:rsidRDefault="002F76A6" w:rsidP="0043344A">
            <w:pPr>
              <w:pStyle w:val="TableParagraph"/>
              <w:rPr>
                <w:b/>
                <w:sz w:val="20"/>
                <w:szCs w:val="20"/>
              </w:rPr>
            </w:pPr>
            <w:r w:rsidRPr="00BE6F49">
              <w:rPr>
                <w:b/>
                <w:sz w:val="20"/>
                <w:szCs w:val="20"/>
              </w:rPr>
              <w:t>Отопительный период</w:t>
            </w:r>
          </w:p>
        </w:tc>
        <w:tc>
          <w:tcPr>
            <w:tcW w:w="735" w:type="pct"/>
            <w:shd w:val="clear" w:color="auto" w:fill="auto"/>
            <w:vAlign w:val="center"/>
          </w:tcPr>
          <w:p w14:paraId="7F3217A4" w14:textId="77777777" w:rsidR="002F76A6" w:rsidRPr="00BE6F49" w:rsidRDefault="002F76A6" w:rsidP="0043344A">
            <w:pPr>
              <w:pStyle w:val="TableParagraph"/>
              <w:rPr>
                <w:b/>
                <w:sz w:val="20"/>
                <w:szCs w:val="20"/>
              </w:rPr>
            </w:pPr>
            <w:r w:rsidRPr="00BE6F49">
              <w:rPr>
                <w:b/>
                <w:sz w:val="20"/>
                <w:szCs w:val="20"/>
              </w:rPr>
              <w:t>Год</w:t>
            </w:r>
          </w:p>
        </w:tc>
      </w:tr>
      <w:tr w:rsidR="002F76A6" w:rsidRPr="00BE6F49" w14:paraId="6439ABA8" w14:textId="77777777" w:rsidTr="00166ED5">
        <w:trPr>
          <w:trHeight w:val="284"/>
        </w:trPr>
        <w:tc>
          <w:tcPr>
            <w:tcW w:w="5000" w:type="pct"/>
            <w:gridSpan w:val="4"/>
            <w:shd w:val="clear" w:color="auto" w:fill="auto"/>
            <w:vAlign w:val="center"/>
          </w:tcPr>
          <w:p w14:paraId="1003289C" w14:textId="77777777" w:rsidR="002F76A6" w:rsidRPr="00BE6F49" w:rsidRDefault="002F76A6" w:rsidP="0043344A">
            <w:pPr>
              <w:pStyle w:val="TableParagraph"/>
              <w:rPr>
                <w:b/>
                <w:sz w:val="20"/>
                <w:szCs w:val="20"/>
              </w:rPr>
            </w:pPr>
            <w:r w:rsidRPr="00BE6F49">
              <w:rPr>
                <w:b/>
                <w:sz w:val="20"/>
                <w:szCs w:val="20"/>
              </w:rPr>
              <w:t xml:space="preserve">пос. </w:t>
            </w:r>
            <w:proofErr w:type="spellStart"/>
            <w:r w:rsidRPr="00BE6F49">
              <w:rPr>
                <w:b/>
                <w:sz w:val="20"/>
                <w:szCs w:val="20"/>
              </w:rPr>
              <w:t>Кобринское</w:t>
            </w:r>
            <w:proofErr w:type="spellEnd"/>
          </w:p>
        </w:tc>
      </w:tr>
      <w:tr w:rsidR="009D1754" w:rsidRPr="00BE6F49" w14:paraId="47E465C3" w14:textId="77777777" w:rsidTr="00166ED5">
        <w:trPr>
          <w:trHeight w:val="284"/>
        </w:trPr>
        <w:tc>
          <w:tcPr>
            <w:tcW w:w="2426" w:type="pct"/>
            <w:shd w:val="clear" w:color="auto" w:fill="auto"/>
            <w:vAlign w:val="center"/>
          </w:tcPr>
          <w:p w14:paraId="137B34B6" w14:textId="77777777" w:rsidR="009D1754" w:rsidRPr="00BE6F49" w:rsidRDefault="009D1754" w:rsidP="009D1754">
            <w:pPr>
              <w:pStyle w:val="TableParagraph"/>
              <w:rPr>
                <w:sz w:val="20"/>
                <w:szCs w:val="20"/>
              </w:rPr>
            </w:pPr>
            <w:r w:rsidRPr="00BE6F49">
              <w:rPr>
                <w:sz w:val="20"/>
                <w:szCs w:val="20"/>
              </w:rPr>
              <w:t xml:space="preserve">Кот. №11 п. </w:t>
            </w:r>
            <w:proofErr w:type="spellStart"/>
            <w:r w:rsidRPr="00BE6F49">
              <w:rPr>
                <w:sz w:val="20"/>
                <w:szCs w:val="20"/>
              </w:rPr>
              <w:t>Кобринское</w:t>
            </w:r>
            <w:proofErr w:type="spellEnd"/>
          </w:p>
        </w:tc>
        <w:tc>
          <w:tcPr>
            <w:tcW w:w="736" w:type="pct"/>
            <w:shd w:val="clear" w:color="auto" w:fill="auto"/>
            <w:vAlign w:val="center"/>
          </w:tcPr>
          <w:p w14:paraId="78A1D413"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351D250" w14:textId="67CDBDC6" w:rsidR="009D1754" w:rsidRPr="00BE6F49" w:rsidRDefault="009D1754" w:rsidP="009D1754">
            <w:pPr>
              <w:pStyle w:val="TableParagraph"/>
              <w:rPr>
                <w:sz w:val="20"/>
                <w:szCs w:val="20"/>
              </w:rPr>
            </w:pPr>
            <w:r w:rsidRPr="00BE6F49">
              <w:rPr>
                <w:b/>
                <w:bCs/>
                <w:color w:val="000000"/>
                <w:sz w:val="20"/>
                <w:szCs w:val="20"/>
              </w:rPr>
              <w:t>5 562,62</w:t>
            </w:r>
          </w:p>
        </w:tc>
        <w:tc>
          <w:tcPr>
            <w:tcW w:w="735" w:type="pct"/>
            <w:tcBorders>
              <w:top w:val="single" w:sz="4" w:space="0" w:color="auto"/>
              <w:left w:val="nil"/>
              <w:bottom w:val="single" w:sz="4" w:space="0" w:color="auto"/>
              <w:right w:val="single" w:sz="4" w:space="0" w:color="auto"/>
            </w:tcBorders>
            <w:shd w:val="clear" w:color="auto" w:fill="auto"/>
            <w:vAlign w:val="center"/>
          </w:tcPr>
          <w:p w14:paraId="24FE392E" w14:textId="32F9BB64" w:rsidR="009D1754" w:rsidRPr="00BE6F49" w:rsidRDefault="009D1754" w:rsidP="009D1754">
            <w:pPr>
              <w:pStyle w:val="TableParagraph"/>
              <w:rPr>
                <w:sz w:val="20"/>
                <w:szCs w:val="20"/>
              </w:rPr>
            </w:pPr>
            <w:r w:rsidRPr="00BE6F49">
              <w:rPr>
                <w:b/>
                <w:bCs/>
                <w:color w:val="000000"/>
                <w:sz w:val="20"/>
                <w:szCs w:val="20"/>
              </w:rPr>
              <w:t>5 764,90</w:t>
            </w:r>
          </w:p>
        </w:tc>
      </w:tr>
      <w:tr w:rsidR="009D1754" w:rsidRPr="00BE6F49" w14:paraId="7E0C63C0" w14:textId="77777777" w:rsidTr="003E3D90">
        <w:trPr>
          <w:trHeight w:val="284"/>
        </w:trPr>
        <w:tc>
          <w:tcPr>
            <w:tcW w:w="2426" w:type="pct"/>
            <w:shd w:val="clear" w:color="auto" w:fill="auto"/>
            <w:vAlign w:val="center"/>
          </w:tcPr>
          <w:p w14:paraId="2020D1B1" w14:textId="77777777" w:rsidR="009D1754" w:rsidRPr="00BE6F49" w:rsidRDefault="009D1754" w:rsidP="009D1754">
            <w:pPr>
              <w:pStyle w:val="TableParagraph"/>
              <w:rPr>
                <w:sz w:val="20"/>
                <w:szCs w:val="20"/>
              </w:rPr>
            </w:pPr>
            <w:r w:rsidRPr="00BE6F49">
              <w:rPr>
                <w:sz w:val="20"/>
                <w:szCs w:val="20"/>
              </w:rPr>
              <w:t>отопление, вентиляция</w:t>
            </w:r>
          </w:p>
        </w:tc>
        <w:tc>
          <w:tcPr>
            <w:tcW w:w="736" w:type="pct"/>
            <w:shd w:val="clear" w:color="auto" w:fill="auto"/>
            <w:vAlign w:val="center"/>
          </w:tcPr>
          <w:p w14:paraId="261943B3"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3247000C" w14:textId="77516801" w:rsidR="009D1754" w:rsidRPr="00BE6F49" w:rsidRDefault="009D1754" w:rsidP="009D1754">
            <w:pPr>
              <w:pStyle w:val="TableParagraph"/>
              <w:rPr>
                <w:sz w:val="20"/>
                <w:szCs w:val="20"/>
              </w:rPr>
            </w:pPr>
            <w:r w:rsidRPr="00BE6F49">
              <w:rPr>
                <w:color w:val="000000"/>
                <w:sz w:val="20"/>
                <w:szCs w:val="20"/>
              </w:rPr>
              <w:t>4 989,52</w:t>
            </w:r>
          </w:p>
        </w:tc>
        <w:tc>
          <w:tcPr>
            <w:tcW w:w="735" w:type="pct"/>
            <w:tcBorders>
              <w:top w:val="single" w:sz="4" w:space="0" w:color="auto"/>
              <w:left w:val="nil"/>
              <w:bottom w:val="single" w:sz="4" w:space="0" w:color="auto"/>
              <w:right w:val="single" w:sz="4" w:space="0" w:color="auto"/>
            </w:tcBorders>
            <w:shd w:val="clear" w:color="auto" w:fill="auto"/>
            <w:vAlign w:val="center"/>
          </w:tcPr>
          <w:p w14:paraId="68D993EA" w14:textId="4496131C" w:rsidR="009D1754" w:rsidRPr="00BE6F49" w:rsidRDefault="009D1754" w:rsidP="009D1754">
            <w:pPr>
              <w:pStyle w:val="TableParagraph"/>
              <w:rPr>
                <w:sz w:val="20"/>
                <w:szCs w:val="20"/>
              </w:rPr>
            </w:pPr>
            <w:r w:rsidRPr="00BE6F49">
              <w:rPr>
                <w:color w:val="000000"/>
                <w:sz w:val="20"/>
                <w:szCs w:val="20"/>
              </w:rPr>
              <w:t>4 989,52</w:t>
            </w:r>
          </w:p>
        </w:tc>
      </w:tr>
      <w:tr w:rsidR="009D1754" w:rsidRPr="00BE6F49" w14:paraId="7021DDBD" w14:textId="77777777" w:rsidTr="00166ED5">
        <w:trPr>
          <w:trHeight w:val="284"/>
        </w:trPr>
        <w:tc>
          <w:tcPr>
            <w:tcW w:w="2426" w:type="pct"/>
            <w:shd w:val="clear" w:color="auto" w:fill="auto"/>
            <w:vAlign w:val="center"/>
          </w:tcPr>
          <w:p w14:paraId="3C5BC498" w14:textId="77777777" w:rsidR="009D1754" w:rsidRPr="00BE6F49" w:rsidRDefault="009D1754" w:rsidP="009D1754">
            <w:pPr>
              <w:pStyle w:val="TableParagraph"/>
              <w:rPr>
                <w:sz w:val="20"/>
                <w:szCs w:val="20"/>
              </w:rPr>
            </w:pPr>
            <w:r w:rsidRPr="00BE6F49">
              <w:rPr>
                <w:sz w:val="20"/>
                <w:szCs w:val="20"/>
              </w:rPr>
              <w:t>ГВС</w:t>
            </w:r>
          </w:p>
        </w:tc>
        <w:tc>
          <w:tcPr>
            <w:tcW w:w="736" w:type="pct"/>
            <w:shd w:val="clear" w:color="auto" w:fill="auto"/>
            <w:vAlign w:val="center"/>
          </w:tcPr>
          <w:p w14:paraId="2791E133"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nil"/>
              <w:left w:val="single" w:sz="4" w:space="0" w:color="auto"/>
              <w:bottom w:val="single" w:sz="4" w:space="0" w:color="auto"/>
              <w:right w:val="single" w:sz="4" w:space="0" w:color="auto"/>
            </w:tcBorders>
            <w:shd w:val="clear" w:color="auto" w:fill="auto"/>
            <w:vAlign w:val="center"/>
          </w:tcPr>
          <w:p w14:paraId="22791D2C" w14:textId="48674858" w:rsidR="009D1754" w:rsidRPr="00BE6F49" w:rsidRDefault="009D1754" w:rsidP="009D1754">
            <w:pPr>
              <w:pStyle w:val="TableParagraph"/>
              <w:rPr>
                <w:sz w:val="20"/>
                <w:szCs w:val="20"/>
              </w:rPr>
            </w:pPr>
            <w:r w:rsidRPr="00BE6F49">
              <w:rPr>
                <w:color w:val="000000"/>
                <w:sz w:val="20"/>
                <w:szCs w:val="20"/>
              </w:rPr>
              <w:t>573,11</w:t>
            </w:r>
          </w:p>
        </w:tc>
        <w:tc>
          <w:tcPr>
            <w:tcW w:w="735" w:type="pct"/>
            <w:tcBorders>
              <w:top w:val="nil"/>
              <w:left w:val="nil"/>
              <w:bottom w:val="single" w:sz="4" w:space="0" w:color="auto"/>
              <w:right w:val="single" w:sz="4" w:space="0" w:color="auto"/>
            </w:tcBorders>
            <w:shd w:val="clear" w:color="auto" w:fill="auto"/>
            <w:vAlign w:val="center"/>
          </w:tcPr>
          <w:p w14:paraId="1B60EAF1" w14:textId="20A715D9" w:rsidR="009D1754" w:rsidRPr="00BE6F49" w:rsidRDefault="009D1754" w:rsidP="009D1754">
            <w:pPr>
              <w:pStyle w:val="TableParagraph"/>
              <w:rPr>
                <w:sz w:val="20"/>
                <w:szCs w:val="20"/>
              </w:rPr>
            </w:pPr>
            <w:r w:rsidRPr="00BE6F49">
              <w:rPr>
                <w:color w:val="000000"/>
                <w:sz w:val="20"/>
                <w:szCs w:val="20"/>
              </w:rPr>
              <w:t>775,38</w:t>
            </w:r>
          </w:p>
        </w:tc>
      </w:tr>
      <w:tr w:rsidR="009D1754" w:rsidRPr="00BE6F49" w14:paraId="07BD8ED0" w14:textId="77777777" w:rsidTr="00166ED5">
        <w:trPr>
          <w:trHeight w:val="284"/>
        </w:trPr>
        <w:tc>
          <w:tcPr>
            <w:tcW w:w="5000" w:type="pct"/>
            <w:gridSpan w:val="4"/>
            <w:shd w:val="clear" w:color="auto" w:fill="auto"/>
            <w:vAlign w:val="center"/>
          </w:tcPr>
          <w:p w14:paraId="5E4492B8" w14:textId="77777777" w:rsidR="009D1754" w:rsidRPr="00BE6F49" w:rsidRDefault="009D1754" w:rsidP="009D1754">
            <w:pPr>
              <w:pStyle w:val="TableParagraph"/>
              <w:rPr>
                <w:b/>
                <w:sz w:val="20"/>
                <w:szCs w:val="20"/>
              </w:rPr>
            </w:pPr>
            <w:r w:rsidRPr="00BE6F49">
              <w:rPr>
                <w:b/>
                <w:sz w:val="20"/>
                <w:szCs w:val="20"/>
              </w:rPr>
              <w:t xml:space="preserve">пос. </w:t>
            </w:r>
            <w:proofErr w:type="spellStart"/>
            <w:r w:rsidRPr="00BE6F49">
              <w:rPr>
                <w:b/>
                <w:sz w:val="20"/>
                <w:szCs w:val="20"/>
              </w:rPr>
              <w:t>Суйда</w:t>
            </w:r>
            <w:proofErr w:type="spellEnd"/>
          </w:p>
        </w:tc>
      </w:tr>
      <w:tr w:rsidR="009D1754" w:rsidRPr="00BE6F49" w14:paraId="558340A1" w14:textId="77777777" w:rsidTr="00166ED5">
        <w:trPr>
          <w:trHeight w:val="284"/>
        </w:trPr>
        <w:tc>
          <w:tcPr>
            <w:tcW w:w="2426" w:type="pct"/>
            <w:shd w:val="clear" w:color="auto" w:fill="auto"/>
            <w:vAlign w:val="center"/>
          </w:tcPr>
          <w:p w14:paraId="0E1C7F9B" w14:textId="77777777" w:rsidR="009D1754" w:rsidRPr="00BE6F49" w:rsidRDefault="009D1754" w:rsidP="009D1754">
            <w:pPr>
              <w:pStyle w:val="TableParagraph"/>
              <w:rPr>
                <w:sz w:val="20"/>
                <w:szCs w:val="20"/>
              </w:rPr>
            </w:pPr>
            <w:r w:rsidRPr="00BE6F49">
              <w:rPr>
                <w:sz w:val="20"/>
                <w:szCs w:val="20"/>
              </w:rPr>
              <w:t xml:space="preserve">Кот. №17 п. </w:t>
            </w:r>
            <w:proofErr w:type="spellStart"/>
            <w:r w:rsidRPr="00BE6F49">
              <w:rPr>
                <w:sz w:val="20"/>
                <w:szCs w:val="20"/>
              </w:rPr>
              <w:t>Суйда</w:t>
            </w:r>
            <w:proofErr w:type="spellEnd"/>
          </w:p>
        </w:tc>
        <w:tc>
          <w:tcPr>
            <w:tcW w:w="736" w:type="pct"/>
            <w:shd w:val="clear" w:color="auto" w:fill="auto"/>
            <w:vAlign w:val="center"/>
          </w:tcPr>
          <w:p w14:paraId="76582011"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2DD3264F" w14:textId="4BD17DF1" w:rsidR="009D1754" w:rsidRPr="00BE6F49" w:rsidRDefault="009D1754" w:rsidP="009D1754">
            <w:pPr>
              <w:pStyle w:val="TableParagraph"/>
              <w:rPr>
                <w:sz w:val="20"/>
                <w:szCs w:val="20"/>
              </w:rPr>
            </w:pPr>
            <w:r w:rsidRPr="00BE6F49">
              <w:rPr>
                <w:b/>
                <w:bCs/>
                <w:color w:val="000000"/>
                <w:sz w:val="20"/>
                <w:szCs w:val="20"/>
              </w:rPr>
              <w:t>4 452,87</w:t>
            </w:r>
          </w:p>
        </w:tc>
        <w:tc>
          <w:tcPr>
            <w:tcW w:w="735" w:type="pct"/>
            <w:tcBorders>
              <w:top w:val="single" w:sz="4" w:space="0" w:color="auto"/>
              <w:left w:val="nil"/>
              <w:bottom w:val="single" w:sz="4" w:space="0" w:color="auto"/>
              <w:right w:val="single" w:sz="4" w:space="0" w:color="auto"/>
            </w:tcBorders>
            <w:shd w:val="clear" w:color="auto" w:fill="auto"/>
            <w:vAlign w:val="center"/>
          </w:tcPr>
          <w:p w14:paraId="1871818A" w14:textId="37A3A7DA" w:rsidR="009D1754" w:rsidRPr="00BE6F49" w:rsidRDefault="009D1754" w:rsidP="009D1754">
            <w:pPr>
              <w:pStyle w:val="TableParagraph"/>
              <w:rPr>
                <w:sz w:val="20"/>
                <w:szCs w:val="20"/>
              </w:rPr>
            </w:pPr>
            <w:r w:rsidRPr="00BE6F49">
              <w:rPr>
                <w:b/>
                <w:bCs/>
                <w:color w:val="000000"/>
                <w:sz w:val="20"/>
                <w:szCs w:val="20"/>
              </w:rPr>
              <w:t>4 511,71</w:t>
            </w:r>
          </w:p>
        </w:tc>
      </w:tr>
      <w:tr w:rsidR="009D1754" w:rsidRPr="00BE6F49" w14:paraId="36A889E7" w14:textId="77777777" w:rsidTr="003E3D90">
        <w:trPr>
          <w:trHeight w:val="284"/>
        </w:trPr>
        <w:tc>
          <w:tcPr>
            <w:tcW w:w="2426" w:type="pct"/>
            <w:shd w:val="clear" w:color="auto" w:fill="auto"/>
            <w:vAlign w:val="center"/>
          </w:tcPr>
          <w:p w14:paraId="275354DB" w14:textId="77777777" w:rsidR="009D1754" w:rsidRPr="00BE6F49" w:rsidRDefault="009D1754" w:rsidP="009D1754">
            <w:pPr>
              <w:pStyle w:val="TableParagraph"/>
              <w:rPr>
                <w:sz w:val="20"/>
                <w:szCs w:val="20"/>
              </w:rPr>
            </w:pPr>
            <w:r w:rsidRPr="00BE6F49">
              <w:rPr>
                <w:sz w:val="20"/>
                <w:szCs w:val="20"/>
              </w:rPr>
              <w:t>отопление, вентиляция</w:t>
            </w:r>
          </w:p>
        </w:tc>
        <w:tc>
          <w:tcPr>
            <w:tcW w:w="736" w:type="pct"/>
            <w:shd w:val="clear" w:color="auto" w:fill="auto"/>
            <w:vAlign w:val="center"/>
          </w:tcPr>
          <w:p w14:paraId="42EB0C68"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4E47CA1F" w14:textId="45D6F944" w:rsidR="009D1754" w:rsidRPr="00BE6F49" w:rsidRDefault="009D1754" w:rsidP="009D1754">
            <w:pPr>
              <w:pStyle w:val="TableParagraph"/>
              <w:rPr>
                <w:sz w:val="20"/>
                <w:szCs w:val="20"/>
              </w:rPr>
            </w:pPr>
            <w:r w:rsidRPr="00BE6F49">
              <w:rPr>
                <w:color w:val="000000"/>
                <w:sz w:val="20"/>
                <w:szCs w:val="20"/>
              </w:rPr>
              <w:t>4 286,13</w:t>
            </w:r>
          </w:p>
        </w:tc>
        <w:tc>
          <w:tcPr>
            <w:tcW w:w="735" w:type="pct"/>
            <w:tcBorders>
              <w:top w:val="single" w:sz="4" w:space="0" w:color="auto"/>
              <w:left w:val="nil"/>
              <w:bottom w:val="single" w:sz="4" w:space="0" w:color="auto"/>
              <w:right w:val="single" w:sz="4" w:space="0" w:color="auto"/>
            </w:tcBorders>
            <w:shd w:val="clear" w:color="auto" w:fill="auto"/>
            <w:vAlign w:val="center"/>
          </w:tcPr>
          <w:p w14:paraId="3321E705" w14:textId="314FE106" w:rsidR="009D1754" w:rsidRPr="00BE6F49" w:rsidRDefault="009D1754" w:rsidP="009D1754">
            <w:pPr>
              <w:pStyle w:val="TableParagraph"/>
              <w:rPr>
                <w:sz w:val="20"/>
                <w:szCs w:val="20"/>
              </w:rPr>
            </w:pPr>
            <w:r w:rsidRPr="00BE6F49">
              <w:rPr>
                <w:color w:val="000000"/>
                <w:sz w:val="20"/>
                <w:szCs w:val="20"/>
              </w:rPr>
              <w:t>4 286,13</w:t>
            </w:r>
          </w:p>
        </w:tc>
      </w:tr>
      <w:tr w:rsidR="009D1754" w:rsidRPr="00BE6F49" w14:paraId="4536D9E1" w14:textId="77777777" w:rsidTr="00166ED5">
        <w:trPr>
          <w:trHeight w:val="284"/>
        </w:trPr>
        <w:tc>
          <w:tcPr>
            <w:tcW w:w="2426" w:type="pct"/>
            <w:shd w:val="clear" w:color="auto" w:fill="auto"/>
            <w:vAlign w:val="center"/>
          </w:tcPr>
          <w:p w14:paraId="7ABF29A6" w14:textId="77777777" w:rsidR="009D1754" w:rsidRPr="00BE6F49" w:rsidRDefault="009D1754" w:rsidP="009D1754">
            <w:pPr>
              <w:pStyle w:val="TableParagraph"/>
              <w:rPr>
                <w:sz w:val="20"/>
                <w:szCs w:val="20"/>
              </w:rPr>
            </w:pPr>
            <w:r w:rsidRPr="00BE6F49">
              <w:rPr>
                <w:sz w:val="20"/>
                <w:szCs w:val="20"/>
              </w:rPr>
              <w:t>ГВС</w:t>
            </w:r>
          </w:p>
        </w:tc>
        <w:tc>
          <w:tcPr>
            <w:tcW w:w="736" w:type="pct"/>
            <w:shd w:val="clear" w:color="auto" w:fill="auto"/>
            <w:vAlign w:val="center"/>
          </w:tcPr>
          <w:p w14:paraId="12ADB121"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nil"/>
              <w:left w:val="single" w:sz="4" w:space="0" w:color="auto"/>
              <w:bottom w:val="single" w:sz="4" w:space="0" w:color="auto"/>
              <w:right w:val="single" w:sz="4" w:space="0" w:color="auto"/>
            </w:tcBorders>
            <w:shd w:val="clear" w:color="auto" w:fill="auto"/>
            <w:vAlign w:val="center"/>
          </w:tcPr>
          <w:p w14:paraId="2C710127" w14:textId="04E60E18" w:rsidR="009D1754" w:rsidRPr="00BE6F49" w:rsidRDefault="009D1754" w:rsidP="009D1754">
            <w:pPr>
              <w:pStyle w:val="TableParagraph"/>
              <w:rPr>
                <w:sz w:val="20"/>
                <w:szCs w:val="20"/>
              </w:rPr>
            </w:pPr>
            <w:r w:rsidRPr="00BE6F49">
              <w:rPr>
                <w:color w:val="000000"/>
                <w:sz w:val="20"/>
                <w:szCs w:val="20"/>
              </w:rPr>
              <w:t>166,74</w:t>
            </w:r>
          </w:p>
        </w:tc>
        <w:tc>
          <w:tcPr>
            <w:tcW w:w="735" w:type="pct"/>
            <w:tcBorders>
              <w:top w:val="nil"/>
              <w:left w:val="nil"/>
              <w:bottom w:val="single" w:sz="4" w:space="0" w:color="auto"/>
              <w:right w:val="single" w:sz="4" w:space="0" w:color="auto"/>
            </w:tcBorders>
            <w:shd w:val="clear" w:color="auto" w:fill="auto"/>
            <w:vAlign w:val="center"/>
          </w:tcPr>
          <w:p w14:paraId="0645F78F" w14:textId="7D6193CA" w:rsidR="009D1754" w:rsidRPr="00BE6F49" w:rsidRDefault="009D1754" w:rsidP="009D1754">
            <w:pPr>
              <w:pStyle w:val="TableParagraph"/>
              <w:rPr>
                <w:sz w:val="20"/>
                <w:szCs w:val="20"/>
              </w:rPr>
            </w:pPr>
            <w:r w:rsidRPr="00BE6F49">
              <w:rPr>
                <w:color w:val="000000"/>
                <w:sz w:val="20"/>
                <w:szCs w:val="20"/>
              </w:rPr>
              <w:t>225,59</w:t>
            </w:r>
          </w:p>
        </w:tc>
      </w:tr>
      <w:tr w:rsidR="009D1754" w:rsidRPr="00BE6F49" w14:paraId="1F9D072D" w14:textId="77777777" w:rsidTr="00166ED5">
        <w:trPr>
          <w:trHeight w:val="284"/>
        </w:trPr>
        <w:tc>
          <w:tcPr>
            <w:tcW w:w="5000" w:type="pct"/>
            <w:gridSpan w:val="4"/>
            <w:shd w:val="clear" w:color="auto" w:fill="auto"/>
            <w:vAlign w:val="center"/>
          </w:tcPr>
          <w:p w14:paraId="645157AA" w14:textId="77777777" w:rsidR="009D1754" w:rsidRPr="00BE6F49" w:rsidRDefault="009D1754" w:rsidP="009D1754">
            <w:pPr>
              <w:pStyle w:val="TableParagraph"/>
              <w:rPr>
                <w:b/>
                <w:sz w:val="20"/>
                <w:szCs w:val="20"/>
              </w:rPr>
            </w:pPr>
            <w:r w:rsidRPr="00BE6F49">
              <w:rPr>
                <w:b/>
                <w:sz w:val="20"/>
                <w:szCs w:val="20"/>
              </w:rPr>
              <w:t xml:space="preserve">пос. </w:t>
            </w:r>
            <w:proofErr w:type="spellStart"/>
            <w:r w:rsidRPr="00BE6F49">
              <w:rPr>
                <w:b/>
                <w:sz w:val="20"/>
                <w:szCs w:val="20"/>
              </w:rPr>
              <w:t>Высокоключевой</w:t>
            </w:r>
            <w:proofErr w:type="spellEnd"/>
          </w:p>
        </w:tc>
      </w:tr>
      <w:tr w:rsidR="009D1754" w:rsidRPr="00BE6F49" w14:paraId="5815D7D9" w14:textId="77777777" w:rsidTr="00166ED5">
        <w:trPr>
          <w:trHeight w:val="284"/>
        </w:trPr>
        <w:tc>
          <w:tcPr>
            <w:tcW w:w="2426" w:type="pct"/>
            <w:shd w:val="clear" w:color="auto" w:fill="auto"/>
            <w:vAlign w:val="center"/>
          </w:tcPr>
          <w:p w14:paraId="4F918424" w14:textId="6670C2EE" w:rsidR="009D1754" w:rsidRPr="00BE6F49" w:rsidRDefault="009D1754" w:rsidP="009D1754">
            <w:pPr>
              <w:pStyle w:val="TableParagraph"/>
              <w:rPr>
                <w:sz w:val="20"/>
                <w:szCs w:val="20"/>
              </w:rPr>
            </w:pPr>
            <w:r w:rsidRPr="00BE6F49">
              <w:rPr>
                <w:sz w:val="20"/>
                <w:szCs w:val="20"/>
              </w:rPr>
              <w:t xml:space="preserve">Кот. №18 п. </w:t>
            </w:r>
            <w:proofErr w:type="spellStart"/>
            <w:r w:rsidRPr="00BE6F49">
              <w:rPr>
                <w:sz w:val="20"/>
                <w:szCs w:val="20"/>
              </w:rPr>
              <w:t>Высокоключевой</w:t>
            </w:r>
            <w:proofErr w:type="spellEnd"/>
          </w:p>
        </w:tc>
        <w:tc>
          <w:tcPr>
            <w:tcW w:w="736" w:type="pct"/>
            <w:shd w:val="clear" w:color="auto" w:fill="auto"/>
            <w:vAlign w:val="center"/>
          </w:tcPr>
          <w:p w14:paraId="1C872F19"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092699A4" w14:textId="097D4A6B" w:rsidR="009D1754" w:rsidRPr="00BE6F49" w:rsidRDefault="009D1754" w:rsidP="009D1754">
            <w:pPr>
              <w:pStyle w:val="TableParagraph"/>
              <w:rPr>
                <w:sz w:val="20"/>
                <w:szCs w:val="20"/>
              </w:rPr>
            </w:pPr>
            <w:r w:rsidRPr="00BE6F49">
              <w:rPr>
                <w:b/>
                <w:bCs/>
                <w:color w:val="000000"/>
                <w:sz w:val="20"/>
                <w:szCs w:val="20"/>
              </w:rPr>
              <w:t>2 338,40</w:t>
            </w:r>
          </w:p>
        </w:tc>
        <w:tc>
          <w:tcPr>
            <w:tcW w:w="735" w:type="pct"/>
            <w:tcBorders>
              <w:top w:val="single" w:sz="4" w:space="0" w:color="auto"/>
              <w:left w:val="nil"/>
              <w:bottom w:val="single" w:sz="4" w:space="0" w:color="auto"/>
              <w:right w:val="single" w:sz="4" w:space="0" w:color="auto"/>
            </w:tcBorders>
            <w:shd w:val="clear" w:color="auto" w:fill="auto"/>
            <w:vAlign w:val="center"/>
          </w:tcPr>
          <w:p w14:paraId="28E0EDF7" w14:textId="64A10967" w:rsidR="009D1754" w:rsidRPr="00BE6F49" w:rsidRDefault="009D1754" w:rsidP="009D1754">
            <w:pPr>
              <w:pStyle w:val="TableParagraph"/>
              <w:rPr>
                <w:sz w:val="20"/>
                <w:szCs w:val="20"/>
              </w:rPr>
            </w:pPr>
            <w:r w:rsidRPr="00BE6F49">
              <w:rPr>
                <w:b/>
                <w:bCs/>
                <w:color w:val="000000"/>
                <w:sz w:val="20"/>
                <w:szCs w:val="20"/>
              </w:rPr>
              <w:t>2 381,89</w:t>
            </w:r>
          </w:p>
        </w:tc>
      </w:tr>
      <w:tr w:rsidR="009D1754" w:rsidRPr="00BE6F49" w14:paraId="40394A88" w14:textId="77777777" w:rsidTr="003E3D90">
        <w:trPr>
          <w:trHeight w:val="284"/>
        </w:trPr>
        <w:tc>
          <w:tcPr>
            <w:tcW w:w="2426" w:type="pct"/>
            <w:shd w:val="clear" w:color="auto" w:fill="auto"/>
            <w:vAlign w:val="center"/>
          </w:tcPr>
          <w:p w14:paraId="590685BC" w14:textId="77777777" w:rsidR="009D1754" w:rsidRPr="00BE6F49" w:rsidRDefault="009D1754" w:rsidP="009D1754">
            <w:pPr>
              <w:pStyle w:val="TableParagraph"/>
              <w:rPr>
                <w:sz w:val="20"/>
                <w:szCs w:val="20"/>
              </w:rPr>
            </w:pPr>
            <w:r w:rsidRPr="00BE6F49">
              <w:rPr>
                <w:sz w:val="20"/>
                <w:szCs w:val="20"/>
              </w:rPr>
              <w:t>отопление, вентиляция</w:t>
            </w:r>
          </w:p>
        </w:tc>
        <w:tc>
          <w:tcPr>
            <w:tcW w:w="736" w:type="pct"/>
            <w:shd w:val="clear" w:color="auto" w:fill="auto"/>
            <w:vAlign w:val="center"/>
          </w:tcPr>
          <w:p w14:paraId="6A455855"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015AA952" w14:textId="3CD85F29" w:rsidR="009D1754" w:rsidRPr="00BE6F49" w:rsidRDefault="009D1754" w:rsidP="009D1754">
            <w:pPr>
              <w:pStyle w:val="TableParagraph"/>
              <w:rPr>
                <w:sz w:val="20"/>
                <w:szCs w:val="20"/>
              </w:rPr>
            </w:pPr>
            <w:r w:rsidRPr="00BE6F49">
              <w:rPr>
                <w:color w:val="000000"/>
                <w:sz w:val="20"/>
                <w:szCs w:val="20"/>
              </w:rPr>
              <w:t>2 215,16</w:t>
            </w:r>
          </w:p>
        </w:tc>
        <w:tc>
          <w:tcPr>
            <w:tcW w:w="735" w:type="pct"/>
            <w:tcBorders>
              <w:top w:val="single" w:sz="4" w:space="0" w:color="auto"/>
              <w:left w:val="nil"/>
              <w:bottom w:val="single" w:sz="4" w:space="0" w:color="auto"/>
              <w:right w:val="single" w:sz="4" w:space="0" w:color="auto"/>
            </w:tcBorders>
            <w:shd w:val="clear" w:color="auto" w:fill="auto"/>
            <w:vAlign w:val="center"/>
          </w:tcPr>
          <w:p w14:paraId="0E1E6C9C" w14:textId="260E2EE3" w:rsidR="009D1754" w:rsidRPr="00BE6F49" w:rsidRDefault="009D1754" w:rsidP="009D1754">
            <w:pPr>
              <w:pStyle w:val="TableParagraph"/>
              <w:rPr>
                <w:sz w:val="20"/>
                <w:szCs w:val="20"/>
              </w:rPr>
            </w:pPr>
            <w:r w:rsidRPr="00BE6F49">
              <w:rPr>
                <w:color w:val="000000"/>
                <w:sz w:val="20"/>
                <w:szCs w:val="20"/>
              </w:rPr>
              <w:t>2 215,16</w:t>
            </w:r>
          </w:p>
        </w:tc>
      </w:tr>
      <w:tr w:rsidR="009D1754" w:rsidRPr="00BE6F49" w14:paraId="6AC99539" w14:textId="77777777" w:rsidTr="00166ED5">
        <w:trPr>
          <w:trHeight w:val="284"/>
        </w:trPr>
        <w:tc>
          <w:tcPr>
            <w:tcW w:w="2426" w:type="pct"/>
            <w:shd w:val="clear" w:color="auto" w:fill="auto"/>
            <w:vAlign w:val="center"/>
          </w:tcPr>
          <w:p w14:paraId="70ED08AD" w14:textId="77777777" w:rsidR="009D1754" w:rsidRPr="00BE6F49" w:rsidRDefault="009D1754" w:rsidP="009D1754">
            <w:pPr>
              <w:pStyle w:val="TableParagraph"/>
              <w:rPr>
                <w:sz w:val="20"/>
                <w:szCs w:val="20"/>
              </w:rPr>
            </w:pPr>
            <w:r w:rsidRPr="00BE6F49">
              <w:rPr>
                <w:sz w:val="20"/>
                <w:szCs w:val="20"/>
              </w:rPr>
              <w:t>ГВС</w:t>
            </w:r>
          </w:p>
        </w:tc>
        <w:tc>
          <w:tcPr>
            <w:tcW w:w="736" w:type="pct"/>
            <w:shd w:val="clear" w:color="auto" w:fill="auto"/>
            <w:vAlign w:val="center"/>
          </w:tcPr>
          <w:p w14:paraId="5072BF18"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nil"/>
              <w:left w:val="single" w:sz="4" w:space="0" w:color="auto"/>
              <w:bottom w:val="single" w:sz="4" w:space="0" w:color="auto"/>
              <w:right w:val="single" w:sz="4" w:space="0" w:color="auto"/>
            </w:tcBorders>
            <w:shd w:val="clear" w:color="auto" w:fill="auto"/>
            <w:vAlign w:val="center"/>
          </w:tcPr>
          <w:p w14:paraId="5D19EB6F" w14:textId="1879650C" w:rsidR="009D1754" w:rsidRPr="00BE6F49" w:rsidRDefault="009D1754" w:rsidP="009D1754">
            <w:pPr>
              <w:pStyle w:val="TableParagraph"/>
              <w:rPr>
                <w:sz w:val="20"/>
                <w:szCs w:val="20"/>
              </w:rPr>
            </w:pPr>
            <w:r w:rsidRPr="00BE6F49">
              <w:rPr>
                <w:color w:val="000000"/>
                <w:sz w:val="20"/>
                <w:szCs w:val="20"/>
              </w:rPr>
              <w:t>123,24</w:t>
            </w:r>
          </w:p>
        </w:tc>
        <w:tc>
          <w:tcPr>
            <w:tcW w:w="735" w:type="pct"/>
            <w:tcBorders>
              <w:top w:val="nil"/>
              <w:left w:val="nil"/>
              <w:bottom w:val="single" w:sz="4" w:space="0" w:color="auto"/>
              <w:right w:val="single" w:sz="4" w:space="0" w:color="auto"/>
            </w:tcBorders>
            <w:shd w:val="clear" w:color="auto" w:fill="auto"/>
            <w:vAlign w:val="center"/>
          </w:tcPr>
          <w:p w14:paraId="4669FADC" w14:textId="4C98E076" w:rsidR="009D1754" w:rsidRPr="00BE6F49" w:rsidRDefault="009D1754" w:rsidP="009D1754">
            <w:pPr>
              <w:pStyle w:val="TableParagraph"/>
              <w:rPr>
                <w:sz w:val="20"/>
                <w:szCs w:val="20"/>
              </w:rPr>
            </w:pPr>
            <w:r w:rsidRPr="00BE6F49">
              <w:rPr>
                <w:color w:val="000000"/>
                <w:sz w:val="20"/>
                <w:szCs w:val="20"/>
              </w:rPr>
              <w:t>166,73</w:t>
            </w:r>
          </w:p>
        </w:tc>
      </w:tr>
      <w:tr w:rsidR="009D1754" w:rsidRPr="00BE6F49" w14:paraId="782DD930" w14:textId="77777777" w:rsidTr="00166ED5">
        <w:trPr>
          <w:trHeight w:val="284"/>
        </w:trPr>
        <w:tc>
          <w:tcPr>
            <w:tcW w:w="5000" w:type="pct"/>
            <w:gridSpan w:val="4"/>
            <w:shd w:val="clear" w:color="auto" w:fill="auto"/>
            <w:vAlign w:val="center"/>
          </w:tcPr>
          <w:p w14:paraId="526E9A9A" w14:textId="77777777" w:rsidR="009D1754" w:rsidRPr="00BE6F49" w:rsidRDefault="009D1754" w:rsidP="009D1754">
            <w:pPr>
              <w:pStyle w:val="TableParagraph"/>
              <w:rPr>
                <w:b/>
                <w:sz w:val="20"/>
                <w:szCs w:val="20"/>
              </w:rPr>
            </w:pPr>
            <w:r w:rsidRPr="00BE6F49">
              <w:rPr>
                <w:b/>
                <w:sz w:val="20"/>
                <w:szCs w:val="20"/>
              </w:rPr>
              <w:t xml:space="preserve">дер. </w:t>
            </w:r>
            <w:proofErr w:type="spellStart"/>
            <w:r w:rsidRPr="00BE6F49">
              <w:rPr>
                <w:b/>
                <w:sz w:val="20"/>
                <w:szCs w:val="20"/>
              </w:rPr>
              <w:t>Меньково</w:t>
            </w:r>
            <w:proofErr w:type="spellEnd"/>
          </w:p>
        </w:tc>
      </w:tr>
      <w:tr w:rsidR="009D1754" w:rsidRPr="00BE6F49" w14:paraId="173B5EBA" w14:textId="77777777" w:rsidTr="00166ED5">
        <w:trPr>
          <w:trHeight w:val="284"/>
        </w:trPr>
        <w:tc>
          <w:tcPr>
            <w:tcW w:w="2426" w:type="pct"/>
            <w:shd w:val="clear" w:color="auto" w:fill="auto"/>
            <w:vAlign w:val="center"/>
          </w:tcPr>
          <w:p w14:paraId="11F1FF13" w14:textId="77777777" w:rsidR="009D1754" w:rsidRPr="00BE6F49" w:rsidRDefault="009D1754" w:rsidP="009D1754">
            <w:pPr>
              <w:pStyle w:val="TableParagraph"/>
              <w:rPr>
                <w:sz w:val="20"/>
                <w:szCs w:val="20"/>
              </w:rPr>
            </w:pPr>
            <w:r w:rsidRPr="00BE6F49">
              <w:rPr>
                <w:sz w:val="20"/>
                <w:szCs w:val="20"/>
              </w:rPr>
              <w:t xml:space="preserve">Кот. №42 дер. </w:t>
            </w:r>
            <w:proofErr w:type="spellStart"/>
            <w:r w:rsidRPr="00BE6F49">
              <w:rPr>
                <w:sz w:val="20"/>
                <w:szCs w:val="20"/>
              </w:rPr>
              <w:t>Меньково</w:t>
            </w:r>
            <w:proofErr w:type="spellEnd"/>
          </w:p>
        </w:tc>
        <w:tc>
          <w:tcPr>
            <w:tcW w:w="736" w:type="pct"/>
            <w:shd w:val="clear" w:color="auto" w:fill="auto"/>
            <w:vAlign w:val="center"/>
          </w:tcPr>
          <w:p w14:paraId="0BD34077"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425CD06D" w14:textId="0C885965" w:rsidR="009D1754" w:rsidRPr="00BE6F49" w:rsidRDefault="009D1754" w:rsidP="009D1754">
            <w:pPr>
              <w:pStyle w:val="TableParagraph"/>
              <w:rPr>
                <w:sz w:val="20"/>
                <w:szCs w:val="20"/>
              </w:rPr>
            </w:pPr>
            <w:r w:rsidRPr="00BE6F49">
              <w:rPr>
                <w:b/>
                <w:bCs/>
                <w:color w:val="000000"/>
                <w:sz w:val="20"/>
                <w:szCs w:val="20"/>
              </w:rPr>
              <w:t>1 992,75</w:t>
            </w:r>
          </w:p>
        </w:tc>
        <w:tc>
          <w:tcPr>
            <w:tcW w:w="735" w:type="pct"/>
            <w:tcBorders>
              <w:top w:val="single" w:sz="4" w:space="0" w:color="auto"/>
              <w:left w:val="nil"/>
              <w:bottom w:val="single" w:sz="4" w:space="0" w:color="auto"/>
              <w:right w:val="single" w:sz="4" w:space="0" w:color="auto"/>
            </w:tcBorders>
            <w:shd w:val="clear" w:color="auto" w:fill="auto"/>
            <w:vAlign w:val="center"/>
          </w:tcPr>
          <w:p w14:paraId="7DB4AC1A" w14:textId="7FA54C0C" w:rsidR="009D1754" w:rsidRPr="00BE6F49" w:rsidRDefault="009D1754" w:rsidP="009D1754">
            <w:pPr>
              <w:pStyle w:val="TableParagraph"/>
              <w:rPr>
                <w:sz w:val="20"/>
                <w:szCs w:val="20"/>
              </w:rPr>
            </w:pPr>
            <w:r w:rsidRPr="00BE6F49">
              <w:rPr>
                <w:b/>
                <w:bCs/>
                <w:color w:val="000000"/>
                <w:sz w:val="20"/>
                <w:szCs w:val="20"/>
              </w:rPr>
              <w:t>2 096,67</w:t>
            </w:r>
          </w:p>
        </w:tc>
      </w:tr>
      <w:tr w:rsidR="009D1754" w:rsidRPr="00BE6F49" w14:paraId="784B1254" w14:textId="77777777" w:rsidTr="003E3D90">
        <w:trPr>
          <w:trHeight w:val="284"/>
        </w:trPr>
        <w:tc>
          <w:tcPr>
            <w:tcW w:w="2426" w:type="pct"/>
            <w:shd w:val="clear" w:color="auto" w:fill="auto"/>
            <w:vAlign w:val="center"/>
          </w:tcPr>
          <w:p w14:paraId="5BADD405" w14:textId="77777777" w:rsidR="009D1754" w:rsidRPr="00BE6F49" w:rsidRDefault="009D1754" w:rsidP="009D1754">
            <w:pPr>
              <w:pStyle w:val="TableParagraph"/>
              <w:rPr>
                <w:sz w:val="20"/>
                <w:szCs w:val="20"/>
              </w:rPr>
            </w:pPr>
            <w:r w:rsidRPr="00BE6F49">
              <w:rPr>
                <w:sz w:val="20"/>
                <w:szCs w:val="20"/>
              </w:rPr>
              <w:t>отопление, вентиляция</w:t>
            </w:r>
          </w:p>
        </w:tc>
        <w:tc>
          <w:tcPr>
            <w:tcW w:w="736" w:type="pct"/>
            <w:shd w:val="clear" w:color="auto" w:fill="auto"/>
            <w:vAlign w:val="center"/>
          </w:tcPr>
          <w:p w14:paraId="36ABA47A"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14:paraId="71D19BEF" w14:textId="6A4E2608" w:rsidR="009D1754" w:rsidRPr="00BE6F49" w:rsidRDefault="009D1754" w:rsidP="009D1754">
            <w:pPr>
              <w:pStyle w:val="TableParagraph"/>
              <w:rPr>
                <w:sz w:val="20"/>
                <w:szCs w:val="20"/>
              </w:rPr>
            </w:pPr>
            <w:r w:rsidRPr="00BE6F49">
              <w:rPr>
                <w:color w:val="000000"/>
                <w:sz w:val="20"/>
                <w:szCs w:val="20"/>
              </w:rPr>
              <w:t>1 698,30</w:t>
            </w:r>
          </w:p>
        </w:tc>
        <w:tc>
          <w:tcPr>
            <w:tcW w:w="735" w:type="pct"/>
            <w:tcBorders>
              <w:top w:val="single" w:sz="4" w:space="0" w:color="auto"/>
              <w:left w:val="nil"/>
              <w:bottom w:val="single" w:sz="4" w:space="0" w:color="auto"/>
              <w:right w:val="single" w:sz="4" w:space="0" w:color="auto"/>
            </w:tcBorders>
            <w:shd w:val="clear" w:color="auto" w:fill="auto"/>
            <w:vAlign w:val="center"/>
          </w:tcPr>
          <w:p w14:paraId="115801D5" w14:textId="0C4F96B4" w:rsidR="009D1754" w:rsidRPr="00BE6F49" w:rsidRDefault="009D1754" w:rsidP="009D1754">
            <w:pPr>
              <w:pStyle w:val="TableParagraph"/>
              <w:rPr>
                <w:sz w:val="20"/>
                <w:szCs w:val="20"/>
              </w:rPr>
            </w:pPr>
            <w:r w:rsidRPr="00BE6F49">
              <w:rPr>
                <w:color w:val="000000"/>
                <w:sz w:val="20"/>
                <w:szCs w:val="20"/>
              </w:rPr>
              <w:t>1 698,30</w:t>
            </w:r>
          </w:p>
        </w:tc>
      </w:tr>
      <w:tr w:rsidR="009D1754" w:rsidRPr="00BE6F49" w14:paraId="624B6521" w14:textId="77777777" w:rsidTr="00166ED5">
        <w:trPr>
          <w:trHeight w:val="284"/>
        </w:trPr>
        <w:tc>
          <w:tcPr>
            <w:tcW w:w="2426" w:type="pct"/>
            <w:shd w:val="clear" w:color="auto" w:fill="auto"/>
            <w:vAlign w:val="center"/>
          </w:tcPr>
          <w:p w14:paraId="730B2B6E" w14:textId="77777777" w:rsidR="009D1754" w:rsidRPr="00BE6F49" w:rsidRDefault="009D1754" w:rsidP="009D1754">
            <w:pPr>
              <w:pStyle w:val="TableParagraph"/>
              <w:rPr>
                <w:sz w:val="20"/>
                <w:szCs w:val="20"/>
              </w:rPr>
            </w:pPr>
            <w:r w:rsidRPr="00BE6F49">
              <w:rPr>
                <w:sz w:val="20"/>
                <w:szCs w:val="20"/>
              </w:rPr>
              <w:t>ГВС</w:t>
            </w:r>
          </w:p>
        </w:tc>
        <w:tc>
          <w:tcPr>
            <w:tcW w:w="736" w:type="pct"/>
            <w:shd w:val="clear" w:color="auto" w:fill="auto"/>
            <w:vAlign w:val="center"/>
          </w:tcPr>
          <w:p w14:paraId="0E8E122D" w14:textId="77777777" w:rsidR="009D1754" w:rsidRPr="00BE6F49" w:rsidRDefault="009D1754" w:rsidP="009D1754">
            <w:pPr>
              <w:pStyle w:val="TableParagraph"/>
              <w:rPr>
                <w:sz w:val="20"/>
                <w:szCs w:val="20"/>
              </w:rPr>
            </w:pPr>
            <w:r w:rsidRPr="00BE6F49">
              <w:rPr>
                <w:sz w:val="20"/>
                <w:szCs w:val="20"/>
              </w:rPr>
              <w:t>Гкал</w:t>
            </w:r>
          </w:p>
        </w:tc>
        <w:tc>
          <w:tcPr>
            <w:tcW w:w="1103" w:type="pct"/>
            <w:tcBorders>
              <w:top w:val="nil"/>
              <w:left w:val="single" w:sz="4" w:space="0" w:color="auto"/>
              <w:bottom w:val="single" w:sz="4" w:space="0" w:color="auto"/>
              <w:right w:val="single" w:sz="4" w:space="0" w:color="auto"/>
            </w:tcBorders>
            <w:shd w:val="clear" w:color="auto" w:fill="auto"/>
            <w:vAlign w:val="center"/>
          </w:tcPr>
          <w:p w14:paraId="7B5BFB85" w14:textId="332C2EE1" w:rsidR="009D1754" w:rsidRPr="00BE6F49" w:rsidRDefault="009D1754" w:rsidP="009D1754">
            <w:pPr>
              <w:pStyle w:val="TableParagraph"/>
              <w:rPr>
                <w:sz w:val="20"/>
                <w:szCs w:val="20"/>
              </w:rPr>
            </w:pPr>
            <w:r w:rsidRPr="00BE6F49">
              <w:rPr>
                <w:color w:val="000000"/>
                <w:sz w:val="20"/>
                <w:szCs w:val="20"/>
              </w:rPr>
              <w:t>294,45</w:t>
            </w:r>
          </w:p>
        </w:tc>
        <w:tc>
          <w:tcPr>
            <w:tcW w:w="735" w:type="pct"/>
            <w:tcBorders>
              <w:top w:val="nil"/>
              <w:left w:val="nil"/>
              <w:bottom w:val="single" w:sz="4" w:space="0" w:color="auto"/>
              <w:right w:val="single" w:sz="4" w:space="0" w:color="auto"/>
            </w:tcBorders>
            <w:shd w:val="clear" w:color="auto" w:fill="auto"/>
            <w:vAlign w:val="center"/>
          </w:tcPr>
          <w:p w14:paraId="12CD1FD8" w14:textId="031160BE" w:rsidR="009D1754" w:rsidRPr="00BE6F49" w:rsidRDefault="009D1754" w:rsidP="009D1754">
            <w:pPr>
              <w:pStyle w:val="TableParagraph"/>
              <w:rPr>
                <w:sz w:val="20"/>
                <w:szCs w:val="20"/>
              </w:rPr>
            </w:pPr>
            <w:r w:rsidRPr="00BE6F49">
              <w:rPr>
                <w:color w:val="000000"/>
                <w:sz w:val="20"/>
                <w:szCs w:val="20"/>
              </w:rPr>
              <w:t>398,37</w:t>
            </w:r>
          </w:p>
        </w:tc>
      </w:tr>
      <w:tr w:rsidR="009D1754" w:rsidRPr="00BE6F49" w14:paraId="35845E83" w14:textId="77777777" w:rsidTr="00166ED5">
        <w:trPr>
          <w:trHeight w:val="284"/>
        </w:trPr>
        <w:tc>
          <w:tcPr>
            <w:tcW w:w="2426" w:type="pct"/>
            <w:shd w:val="clear" w:color="auto" w:fill="auto"/>
            <w:vAlign w:val="center"/>
          </w:tcPr>
          <w:p w14:paraId="46A84144" w14:textId="742CEBA4" w:rsidR="009D1754" w:rsidRPr="00BE6F49" w:rsidRDefault="009D1754" w:rsidP="009D1754">
            <w:pPr>
              <w:pStyle w:val="TableParagraph"/>
              <w:rPr>
                <w:b/>
                <w:sz w:val="20"/>
                <w:szCs w:val="20"/>
              </w:rPr>
            </w:pPr>
            <w:r w:rsidRPr="00BE6F49">
              <w:rPr>
                <w:b/>
                <w:sz w:val="20"/>
                <w:szCs w:val="20"/>
              </w:rPr>
              <w:t>Итого по Кобринскому сельскому поселению</w:t>
            </w:r>
          </w:p>
        </w:tc>
        <w:tc>
          <w:tcPr>
            <w:tcW w:w="736" w:type="pct"/>
            <w:shd w:val="clear" w:color="auto" w:fill="auto"/>
            <w:vAlign w:val="center"/>
          </w:tcPr>
          <w:p w14:paraId="3FDCA020" w14:textId="77777777" w:rsidR="009D1754" w:rsidRPr="00BE6F49" w:rsidRDefault="009D1754" w:rsidP="009D1754">
            <w:pPr>
              <w:pStyle w:val="TableParagraph"/>
              <w:rPr>
                <w:b/>
                <w:sz w:val="20"/>
                <w:szCs w:val="20"/>
              </w:rPr>
            </w:pPr>
            <w:r w:rsidRPr="00BE6F49">
              <w:rPr>
                <w:b/>
                <w:sz w:val="20"/>
                <w:szCs w:val="20"/>
              </w:rPr>
              <w:t>Гкал</w:t>
            </w:r>
          </w:p>
        </w:tc>
        <w:tc>
          <w:tcPr>
            <w:tcW w:w="1103" w:type="pct"/>
            <w:tcBorders>
              <w:top w:val="nil"/>
              <w:left w:val="single" w:sz="4" w:space="0" w:color="auto"/>
              <w:bottom w:val="single" w:sz="4" w:space="0" w:color="auto"/>
              <w:right w:val="single" w:sz="4" w:space="0" w:color="auto"/>
            </w:tcBorders>
            <w:shd w:val="clear" w:color="auto" w:fill="auto"/>
            <w:vAlign w:val="center"/>
          </w:tcPr>
          <w:p w14:paraId="0DF7C970" w14:textId="3A304A87" w:rsidR="009D1754" w:rsidRPr="00BE6F49" w:rsidRDefault="009D1754" w:rsidP="009D1754">
            <w:pPr>
              <w:pStyle w:val="TableParagraph"/>
              <w:rPr>
                <w:b/>
                <w:sz w:val="20"/>
                <w:szCs w:val="20"/>
              </w:rPr>
            </w:pPr>
            <w:r w:rsidRPr="00BE6F49">
              <w:rPr>
                <w:b/>
                <w:bCs/>
                <w:color w:val="000000"/>
                <w:sz w:val="20"/>
                <w:szCs w:val="20"/>
              </w:rPr>
              <w:t>14346,64</w:t>
            </w:r>
          </w:p>
        </w:tc>
        <w:tc>
          <w:tcPr>
            <w:tcW w:w="735" w:type="pct"/>
            <w:tcBorders>
              <w:top w:val="nil"/>
              <w:left w:val="nil"/>
              <w:bottom w:val="single" w:sz="4" w:space="0" w:color="auto"/>
              <w:right w:val="single" w:sz="4" w:space="0" w:color="auto"/>
            </w:tcBorders>
            <w:shd w:val="clear" w:color="auto" w:fill="auto"/>
            <w:vAlign w:val="center"/>
          </w:tcPr>
          <w:p w14:paraId="75F7910C" w14:textId="6FFB248F" w:rsidR="009D1754" w:rsidRPr="00BE6F49" w:rsidRDefault="009D1754" w:rsidP="009D1754">
            <w:pPr>
              <w:pStyle w:val="TableParagraph"/>
              <w:rPr>
                <w:b/>
                <w:sz w:val="20"/>
                <w:szCs w:val="20"/>
              </w:rPr>
            </w:pPr>
            <w:r w:rsidRPr="00BE6F49">
              <w:rPr>
                <w:b/>
                <w:bCs/>
                <w:color w:val="000000"/>
                <w:sz w:val="20"/>
                <w:szCs w:val="20"/>
              </w:rPr>
              <w:t>14755,08</w:t>
            </w:r>
          </w:p>
        </w:tc>
      </w:tr>
    </w:tbl>
    <w:p w14:paraId="322AA9D2" w14:textId="38FFC887" w:rsidR="007A55AF" w:rsidRPr="00BE6F49" w:rsidRDefault="00FC5C38" w:rsidP="004B24B6">
      <w:pPr>
        <w:pStyle w:val="32"/>
        <w:numPr>
          <w:ilvl w:val="2"/>
          <w:numId w:val="15"/>
        </w:numPr>
        <w:spacing w:before="240" w:after="120" w:line="276" w:lineRule="auto"/>
        <w:ind w:left="0" w:firstLine="851"/>
        <w:jc w:val="both"/>
        <w:rPr>
          <w:rFonts w:ascii="Times New Roman" w:hAnsi="Times New Roman" w:cs="Times New Roman"/>
          <w:b/>
          <w:color w:val="auto"/>
          <w:sz w:val="26"/>
          <w:szCs w:val="26"/>
        </w:rPr>
      </w:pPr>
      <w:r w:rsidRPr="00BE6F49">
        <w:rPr>
          <w:rFonts w:ascii="Times New Roman" w:hAnsi="Times New Roman" w:cs="Times New Roman"/>
          <w:b/>
          <w:color w:val="auto"/>
          <w:sz w:val="26"/>
          <w:szCs w:val="26"/>
        </w:rPr>
        <w:t xml:space="preserve"> </w:t>
      </w:r>
      <w:bookmarkStart w:id="117" w:name="_Toc134064869"/>
      <w:r w:rsidR="002E2DBE" w:rsidRPr="00BE6F49">
        <w:rPr>
          <w:rFonts w:ascii="Times New Roman" w:hAnsi="Times New Roman" w:cs="Times New Roman"/>
          <w:b/>
          <w:color w:val="auto"/>
          <w:sz w:val="26"/>
          <w:szCs w:val="26"/>
        </w:rPr>
        <w:t>Описание с</w:t>
      </w:r>
      <w:r w:rsidR="007A55AF" w:rsidRPr="00BE6F49">
        <w:rPr>
          <w:rFonts w:ascii="Times New Roman" w:hAnsi="Times New Roman" w:cs="Times New Roman"/>
          <w:b/>
          <w:color w:val="auto"/>
          <w:sz w:val="26"/>
          <w:szCs w:val="26"/>
        </w:rPr>
        <w:t>уществующи</w:t>
      </w:r>
      <w:r w:rsidR="002E2DBE" w:rsidRPr="00BE6F49">
        <w:rPr>
          <w:rFonts w:ascii="Times New Roman" w:hAnsi="Times New Roman" w:cs="Times New Roman"/>
          <w:b/>
          <w:color w:val="auto"/>
          <w:sz w:val="26"/>
          <w:szCs w:val="26"/>
        </w:rPr>
        <w:t>х</w:t>
      </w:r>
      <w:r w:rsidR="007A55AF" w:rsidRPr="00BE6F49">
        <w:rPr>
          <w:rFonts w:ascii="Times New Roman" w:hAnsi="Times New Roman" w:cs="Times New Roman"/>
          <w:b/>
          <w:color w:val="auto"/>
          <w:sz w:val="26"/>
          <w:szCs w:val="26"/>
        </w:rPr>
        <w:t xml:space="preserve"> норматив</w:t>
      </w:r>
      <w:r w:rsidR="002E2DBE"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потребления тепловой энергии для населения на отопление и горячее водоснабжение</w:t>
      </w:r>
      <w:bookmarkEnd w:id="117"/>
    </w:p>
    <w:p w14:paraId="3070972E" w14:textId="77777777" w:rsidR="00FC5C38" w:rsidRPr="00BE6F49" w:rsidRDefault="00FC5C38" w:rsidP="00FC5C38">
      <w:pPr>
        <w:pStyle w:val="a7"/>
        <w:spacing w:line="360" w:lineRule="auto"/>
        <w:ind w:firstLine="707"/>
        <w:jc w:val="both"/>
      </w:pPr>
      <w:r w:rsidRPr="00BE6F49">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6A649607" w14:textId="77777777" w:rsidR="00FC5C38" w:rsidRPr="00BE6F49" w:rsidRDefault="00FC5C38" w:rsidP="00C031B8">
      <w:pPr>
        <w:pStyle w:val="a7"/>
        <w:tabs>
          <w:tab w:val="left" w:pos="993"/>
        </w:tabs>
        <w:spacing w:line="360" w:lineRule="auto"/>
        <w:ind w:firstLine="707"/>
        <w:jc w:val="both"/>
      </w:pPr>
      <w:r w:rsidRPr="00BE6F49">
        <w:t>•</w:t>
      </w:r>
      <w:r w:rsidRPr="00BE6F49">
        <w:tab/>
        <w:t>в отношении горячего водоснабжения - этажность, износ внутридомовых инженерных систем, вид системы теплоснабжения (открытая, закрытая);</w:t>
      </w:r>
    </w:p>
    <w:p w14:paraId="2FDC6DF9" w14:textId="77777777" w:rsidR="00FC5C38" w:rsidRPr="00BE6F49" w:rsidRDefault="00FC5C38" w:rsidP="00C031B8">
      <w:pPr>
        <w:pStyle w:val="a7"/>
        <w:tabs>
          <w:tab w:val="left" w:pos="993"/>
        </w:tabs>
        <w:spacing w:line="360" w:lineRule="auto"/>
        <w:ind w:firstLine="707"/>
        <w:jc w:val="both"/>
      </w:pPr>
      <w:r w:rsidRPr="00BE6F49">
        <w:t>•</w:t>
      </w:r>
      <w:r w:rsidRPr="00BE6F49">
        <w:tab/>
        <w:t xml:space="preserve">в отношении отопления - материал стен, крыши, объем жилых помещений, площадь ограждающих конструкций и окон, износ внутридомовых инженерных </w:t>
      </w:r>
      <w:r w:rsidRPr="00BE6F49">
        <w:lastRenderedPageBreak/>
        <w:t>систем;</w:t>
      </w:r>
    </w:p>
    <w:p w14:paraId="3673C4B8" w14:textId="77777777" w:rsidR="00FC5C38" w:rsidRPr="00BE6F49" w:rsidRDefault="00FC5C38" w:rsidP="00FC5C38">
      <w:pPr>
        <w:pStyle w:val="a7"/>
        <w:spacing w:line="360" w:lineRule="auto"/>
        <w:ind w:firstLine="707"/>
        <w:jc w:val="both"/>
      </w:pPr>
      <w:r w:rsidRPr="00BE6F49">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124EA9D4" w14:textId="77777777" w:rsidR="00FC5C38" w:rsidRPr="00BE6F49" w:rsidRDefault="00FC5C38" w:rsidP="00FC5C38">
      <w:pPr>
        <w:pStyle w:val="a7"/>
        <w:spacing w:line="360" w:lineRule="auto"/>
        <w:ind w:firstLine="707"/>
        <w:jc w:val="both"/>
      </w:pPr>
      <w:r w:rsidRPr="00BE6F49">
        <w:t>При выборе единицы измерения нормативов потребления коммунальных услуг используются следующие показатели:</w:t>
      </w:r>
    </w:p>
    <w:p w14:paraId="6ED5DB77" w14:textId="77777777" w:rsidR="00FC5C38" w:rsidRPr="00BE6F49" w:rsidRDefault="00FC5C38" w:rsidP="00FC5C38">
      <w:pPr>
        <w:pStyle w:val="a7"/>
        <w:spacing w:line="360" w:lineRule="auto"/>
        <w:ind w:firstLine="707"/>
        <w:jc w:val="both"/>
      </w:pPr>
      <w:r w:rsidRPr="00BE6F49">
        <w:t>в отношении горячего водоснабжения:</w:t>
      </w:r>
    </w:p>
    <w:p w14:paraId="1D515FF1" w14:textId="77777777" w:rsidR="00FC5C38" w:rsidRPr="00BE6F49" w:rsidRDefault="00FC5C38" w:rsidP="00C031B8">
      <w:pPr>
        <w:pStyle w:val="a7"/>
        <w:tabs>
          <w:tab w:val="left" w:pos="993"/>
        </w:tabs>
        <w:spacing w:line="360" w:lineRule="auto"/>
        <w:ind w:firstLine="707"/>
        <w:jc w:val="both"/>
      </w:pPr>
      <w:r w:rsidRPr="00BE6F49">
        <w:t>•</w:t>
      </w:r>
      <w:r w:rsidRPr="00BE6F49">
        <w:tab/>
        <w:t>в жилых помещениях - куб. метр на 1 человека;</w:t>
      </w:r>
    </w:p>
    <w:p w14:paraId="55DA4FD4" w14:textId="77777777" w:rsidR="00FC5C38" w:rsidRPr="00BE6F49" w:rsidRDefault="00FC5C38" w:rsidP="00C031B8">
      <w:pPr>
        <w:pStyle w:val="a7"/>
        <w:tabs>
          <w:tab w:val="left" w:pos="993"/>
        </w:tabs>
        <w:spacing w:line="360" w:lineRule="auto"/>
        <w:ind w:firstLine="707"/>
        <w:jc w:val="both"/>
      </w:pPr>
      <w:r w:rsidRPr="00BE6F49">
        <w:t>•</w:t>
      </w:r>
      <w:r w:rsidRPr="00BE6F49">
        <w:tab/>
        <w:t>на общедомовые нужды - куб. метр на 1 кв. метр общей площади помещений, входящих в состав общего имущества в многоквартирном доме;</w:t>
      </w:r>
    </w:p>
    <w:p w14:paraId="33356975" w14:textId="77777777" w:rsidR="00FC5C38" w:rsidRPr="00BE6F49" w:rsidRDefault="00FC5C38" w:rsidP="00C031B8">
      <w:pPr>
        <w:pStyle w:val="a7"/>
        <w:tabs>
          <w:tab w:val="left" w:pos="993"/>
        </w:tabs>
        <w:spacing w:line="360" w:lineRule="auto"/>
        <w:ind w:firstLine="707"/>
        <w:jc w:val="both"/>
      </w:pPr>
      <w:r w:rsidRPr="00BE6F49">
        <w:t>в отношении отопления:</w:t>
      </w:r>
    </w:p>
    <w:p w14:paraId="231B877F" w14:textId="77777777" w:rsidR="00FC5C38" w:rsidRPr="00BE6F49" w:rsidRDefault="00FC5C38" w:rsidP="00C031B8">
      <w:pPr>
        <w:pStyle w:val="a7"/>
        <w:tabs>
          <w:tab w:val="left" w:pos="993"/>
        </w:tabs>
        <w:spacing w:line="360" w:lineRule="auto"/>
        <w:ind w:firstLine="707"/>
        <w:jc w:val="both"/>
      </w:pPr>
      <w:r w:rsidRPr="00BE6F49">
        <w:t>•</w:t>
      </w:r>
      <w:r w:rsidRPr="00BE6F49">
        <w:tab/>
        <w:t>в жилых помещениях - Гкал на 1 кв. метр общей площади всех помещений в многоквартирном доме или жилого дома;</w:t>
      </w:r>
    </w:p>
    <w:p w14:paraId="7229CC61" w14:textId="77777777" w:rsidR="00FC5C38" w:rsidRPr="00BE6F49" w:rsidRDefault="00FC5C38" w:rsidP="00C031B8">
      <w:pPr>
        <w:pStyle w:val="a7"/>
        <w:tabs>
          <w:tab w:val="left" w:pos="993"/>
        </w:tabs>
        <w:spacing w:line="360" w:lineRule="auto"/>
        <w:ind w:firstLine="707"/>
        <w:jc w:val="both"/>
      </w:pPr>
      <w:r w:rsidRPr="00BE6F49">
        <w:t>•</w:t>
      </w:r>
      <w:r w:rsidRPr="00BE6F49">
        <w:tab/>
        <w:t>на общедомовые нужды - Гкал на 1 кв. метр общей площади всех помещений в многоквартирном доме.</w:t>
      </w:r>
    </w:p>
    <w:p w14:paraId="48929CC0" w14:textId="77777777" w:rsidR="00FC5C38" w:rsidRPr="00BE6F49" w:rsidRDefault="00FC5C38" w:rsidP="00FC5C38">
      <w:pPr>
        <w:pStyle w:val="a7"/>
        <w:spacing w:line="360" w:lineRule="auto"/>
        <w:ind w:firstLine="707"/>
        <w:jc w:val="both"/>
      </w:pPr>
      <w:r w:rsidRPr="00BE6F49">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3B9440CD" w14:textId="028FBEFD" w:rsidR="00FC5C38" w:rsidRPr="00BE6F49" w:rsidRDefault="00FC5C38" w:rsidP="00FC5C38">
      <w:pPr>
        <w:pStyle w:val="a7"/>
        <w:spacing w:line="360" w:lineRule="auto"/>
        <w:ind w:firstLine="707"/>
        <w:jc w:val="both"/>
      </w:pPr>
      <w:r w:rsidRPr="00BE6F49">
        <w:t>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(с изменениями от 23 апреля 2021 года) «Об</w:t>
      </w:r>
      <w:r w:rsidR="00D07423" w:rsidRPr="00BE6F49">
        <w:t> </w:t>
      </w:r>
      <w:r w:rsidRPr="00BE6F49">
        <w:t xml:space="preserve">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w:t>
      </w:r>
      <w:r w:rsidR="00D07423" w:rsidRPr="00BE6F49">
        <w:t>жилых домах на территории Ленин</w:t>
      </w:r>
      <w:r w:rsidRPr="00BE6F49">
        <w:t>градской области, при отсутствии приборов уче</w:t>
      </w:r>
      <w:r w:rsidR="00E70F69">
        <w:t>та», представлены в таблице 41</w:t>
      </w:r>
      <w:r w:rsidRPr="00BE6F49">
        <w:t>.</w:t>
      </w:r>
    </w:p>
    <w:p w14:paraId="2DB79336" w14:textId="77777777" w:rsidR="009F496F" w:rsidRPr="00BE6F49" w:rsidRDefault="009F496F">
      <w:pPr>
        <w:rPr>
          <w:sz w:val="26"/>
          <w:szCs w:val="26"/>
        </w:rPr>
      </w:pPr>
      <w:r w:rsidRPr="00BE6F49">
        <w:br w:type="page"/>
      </w:r>
    </w:p>
    <w:p w14:paraId="7B2E3D90" w14:textId="57659A57" w:rsidR="00FC5C38" w:rsidRPr="00BE6F49" w:rsidRDefault="00FC5C38" w:rsidP="00FC5C38">
      <w:pPr>
        <w:spacing w:after="120"/>
        <w:jc w:val="both"/>
        <w:rPr>
          <w:b/>
          <w:iCs/>
          <w:snapToGrid w:val="0"/>
          <w:lang w:eastAsia="en-US"/>
        </w:rPr>
      </w:pPr>
      <w:r w:rsidRPr="00BE6F49">
        <w:rPr>
          <w:b/>
          <w:iCs/>
          <w:snapToGrid w:val="0"/>
          <w:color w:val="000000"/>
          <w:lang w:eastAsia="en-US"/>
        </w:rPr>
        <w:lastRenderedPageBreak/>
        <w:t xml:space="preserve">Таблица </w:t>
      </w:r>
      <w:r w:rsidRPr="00BE6F49">
        <w:rPr>
          <w:b/>
          <w:iCs/>
          <w:snapToGrid w:val="0"/>
          <w:color w:val="000000"/>
          <w:lang w:eastAsia="en-US"/>
        </w:rPr>
        <w:fldChar w:fldCharType="begin"/>
      </w:r>
      <w:r w:rsidRPr="00BE6F49">
        <w:rPr>
          <w:b/>
          <w:iCs/>
          <w:snapToGrid w:val="0"/>
          <w:color w:val="000000"/>
          <w:lang w:eastAsia="en-US"/>
        </w:rPr>
        <w:instrText xml:space="preserve"> SEQ Таблица \* ARABIC </w:instrText>
      </w:r>
      <w:r w:rsidRPr="00BE6F49">
        <w:rPr>
          <w:b/>
          <w:iCs/>
          <w:snapToGrid w:val="0"/>
          <w:color w:val="000000"/>
          <w:lang w:eastAsia="en-US"/>
        </w:rPr>
        <w:fldChar w:fldCharType="separate"/>
      </w:r>
      <w:r w:rsidR="00E70F69">
        <w:rPr>
          <w:b/>
          <w:iCs/>
          <w:noProof/>
          <w:snapToGrid w:val="0"/>
          <w:color w:val="000000"/>
          <w:lang w:eastAsia="en-US"/>
        </w:rPr>
        <w:t>41</w:t>
      </w:r>
      <w:r w:rsidRPr="00BE6F49">
        <w:rPr>
          <w:b/>
          <w:iCs/>
          <w:snapToGrid w:val="0"/>
          <w:color w:val="000000"/>
          <w:lang w:eastAsia="en-US"/>
        </w:rPr>
        <w:fldChar w:fldCharType="end"/>
      </w:r>
      <w:r w:rsidRPr="00BE6F49">
        <w:rPr>
          <w:iCs/>
          <w:snapToGrid w:val="0"/>
          <w:color w:val="000000"/>
          <w:lang w:eastAsia="en-US"/>
        </w:rPr>
        <w:t xml:space="preserve"> </w:t>
      </w:r>
      <w:r w:rsidRPr="00BE6F49">
        <w:rPr>
          <w:b/>
          <w:iCs/>
          <w:snapToGrid w:val="0"/>
          <w:lang w:eastAsia="en-US"/>
        </w:rPr>
        <w:t>Нормативы потребления коммунальных услуг по отоплению на территории Ленинградской области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02"/>
        <w:gridCol w:w="4465"/>
        <w:gridCol w:w="4275"/>
      </w:tblGrid>
      <w:tr w:rsidR="00FC5C38" w:rsidRPr="00BE6F49" w14:paraId="11CF8420" w14:textId="77777777" w:rsidTr="009E42A4">
        <w:trPr>
          <w:trHeight w:val="945"/>
          <w:tblHeader/>
        </w:trPr>
        <w:tc>
          <w:tcPr>
            <w:tcW w:w="322" w:type="pct"/>
            <w:vAlign w:val="center"/>
          </w:tcPr>
          <w:p w14:paraId="1D27BDB3" w14:textId="77777777" w:rsidR="00FC5C38" w:rsidRPr="00BE6F49" w:rsidRDefault="00FC5C38" w:rsidP="00D07423">
            <w:pPr>
              <w:spacing w:before="32"/>
              <w:ind w:right="-63"/>
              <w:jc w:val="center"/>
              <w:rPr>
                <w:b/>
                <w:sz w:val="20"/>
                <w:szCs w:val="20"/>
              </w:rPr>
            </w:pPr>
            <w:r w:rsidRPr="00BE6F49">
              <w:rPr>
                <w:b/>
                <w:w w:val="99"/>
                <w:sz w:val="20"/>
                <w:szCs w:val="20"/>
              </w:rPr>
              <w:t>N</w:t>
            </w:r>
          </w:p>
          <w:p w14:paraId="18A52FBB" w14:textId="77777777" w:rsidR="00FC5C38" w:rsidRPr="00BE6F49" w:rsidRDefault="00FC5C38" w:rsidP="00FC5C38">
            <w:pPr>
              <w:spacing w:before="41"/>
              <w:ind w:left="98"/>
              <w:jc w:val="center"/>
              <w:rPr>
                <w:b/>
                <w:sz w:val="20"/>
                <w:szCs w:val="20"/>
              </w:rPr>
            </w:pPr>
            <w:r w:rsidRPr="00BE6F49">
              <w:rPr>
                <w:b/>
                <w:sz w:val="20"/>
                <w:szCs w:val="20"/>
              </w:rPr>
              <w:t>п/п</w:t>
            </w:r>
          </w:p>
        </w:tc>
        <w:tc>
          <w:tcPr>
            <w:tcW w:w="2390" w:type="pct"/>
            <w:vAlign w:val="center"/>
          </w:tcPr>
          <w:p w14:paraId="1424D926" w14:textId="77777777" w:rsidR="00FC5C38" w:rsidRPr="00BE6F49" w:rsidRDefault="00FC5C38" w:rsidP="00D07423">
            <w:pPr>
              <w:spacing w:before="32" w:line="276" w:lineRule="auto"/>
              <w:ind w:left="-143" w:right="139"/>
              <w:jc w:val="center"/>
              <w:rPr>
                <w:b/>
                <w:sz w:val="20"/>
                <w:szCs w:val="20"/>
              </w:rPr>
            </w:pPr>
            <w:r w:rsidRPr="00BE6F49">
              <w:rPr>
                <w:b/>
                <w:sz w:val="20"/>
                <w:szCs w:val="20"/>
              </w:rPr>
              <w:t>Классификационные группы многоквартирных домов и жилых домов</w:t>
            </w:r>
          </w:p>
        </w:tc>
        <w:tc>
          <w:tcPr>
            <w:tcW w:w="2288" w:type="pct"/>
            <w:vAlign w:val="center"/>
          </w:tcPr>
          <w:p w14:paraId="64AB53D4" w14:textId="77777777" w:rsidR="00FC5C38" w:rsidRPr="00BE6F49" w:rsidRDefault="00FC5C38" w:rsidP="00D07423">
            <w:pPr>
              <w:spacing w:before="32"/>
              <w:ind w:left="-76"/>
              <w:jc w:val="center"/>
              <w:rPr>
                <w:b/>
                <w:sz w:val="20"/>
                <w:szCs w:val="20"/>
              </w:rPr>
            </w:pPr>
            <w:r w:rsidRPr="00BE6F49">
              <w:rPr>
                <w:b/>
                <w:sz w:val="20"/>
                <w:szCs w:val="20"/>
              </w:rPr>
              <w:t>Норматив потребления тепловой</w:t>
            </w:r>
          </w:p>
          <w:p w14:paraId="1BBBE1BB" w14:textId="6891552E" w:rsidR="00FC5C38" w:rsidRPr="00BE6F49" w:rsidRDefault="002A4671" w:rsidP="00FC5C38">
            <w:pPr>
              <w:spacing w:before="7" w:line="310" w:lineRule="atLeast"/>
              <w:ind w:left="317" w:right="305"/>
              <w:jc w:val="center"/>
              <w:rPr>
                <w:b/>
                <w:sz w:val="20"/>
                <w:szCs w:val="20"/>
              </w:rPr>
            </w:pPr>
            <w:r w:rsidRPr="00BE6F49">
              <w:rPr>
                <w:b/>
                <w:sz w:val="20"/>
                <w:szCs w:val="20"/>
              </w:rPr>
              <w:t>энергии, Гкал/м</w:t>
            </w:r>
            <w:r w:rsidRPr="00BE6F49">
              <w:rPr>
                <w:b/>
                <w:sz w:val="20"/>
                <w:szCs w:val="20"/>
                <w:vertAlign w:val="superscript"/>
              </w:rPr>
              <w:t>2</w:t>
            </w:r>
            <w:r w:rsidR="00FC5C38" w:rsidRPr="00BE6F49">
              <w:rPr>
                <w:b/>
                <w:sz w:val="20"/>
                <w:szCs w:val="20"/>
              </w:rPr>
              <w:t>, общей площади жилых помещений в месяц</w:t>
            </w:r>
          </w:p>
        </w:tc>
      </w:tr>
      <w:tr w:rsidR="00FC5C38" w:rsidRPr="00BE6F49" w14:paraId="39F22DF3" w14:textId="77777777" w:rsidTr="009E42A4">
        <w:trPr>
          <w:trHeight w:val="316"/>
        </w:trPr>
        <w:tc>
          <w:tcPr>
            <w:tcW w:w="322" w:type="pct"/>
            <w:vAlign w:val="center"/>
          </w:tcPr>
          <w:p w14:paraId="610C7426" w14:textId="77777777" w:rsidR="00FC5C38" w:rsidRPr="00BE6F49" w:rsidRDefault="00FC5C38" w:rsidP="00FC5C38">
            <w:pPr>
              <w:spacing w:before="32" w:line="264" w:lineRule="exact"/>
              <w:ind w:left="14"/>
              <w:jc w:val="center"/>
              <w:rPr>
                <w:sz w:val="20"/>
                <w:szCs w:val="20"/>
              </w:rPr>
            </w:pPr>
            <w:r w:rsidRPr="00BE6F49">
              <w:rPr>
                <w:sz w:val="20"/>
                <w:szCs w:val="20"/>
              </w:rPr>
              <w:t>1</w:t>
            </w:r>
          </w:p>
        </w:tc>
        <w:tc>
          <w:tcPr>
            <w:tcW w:w="2390" w:type="pct"/>
            <w:vAlign w:val="center"/>
          </w:tcPr>
          <w:p w14:paraId="35D0BC4F" w14:textId="77777777" w:rsidR="00FC5C38" w:rsidRPr="00BE6F49" w:rsidRDefault="00FC5C38" w:rsidP="00FC5C38">
            <w:pPr>
              <w:spacing w:before="32" w:line="264" w:lineRule="exact"/>
              <w:ind w:left="74"/>
              <w:jc w:val="center"/>
              <w:rPr>
                <w:sz w:val="20"/>
                <w:szCs w:val="20"/>
              </w:rPr>
            </w:pPr>
            <w:r w:rsidRPr="00BE6F49">
              <w:rPr>
                <w:sz w:val="20"/>
                <w:szCs w:val="20"/>
              </w:rPr>
              <w:t>Дома постройки до 1945 года</w:t>
            </w:r>
          </w:p>
        </w:tc>
        <w:tc>
          <w:tcPr>
            <w:tcW w:w="2288" w:type="pct"/>
            <w:vAlign w:val="center"/>
          </w:tcPr>
          <w:p w14:paraId="23D4E8C2" w14:textId="77777777" w:rsidR="00FC5C38" w:rsidRPr="00BE6F49" w:rsidRDefault="00FC5C38" w:rsidP="00FC5C38">
            <w:pPr>
              <w:spacing w:before="32" w:line="264" w:lineRule="exact"/>
              <w:ind w:left="316" w:right="305"/>
              <w:jc w:val="center"/>
              <w:rPr>
                <w:sz w:val="20"/>
                <w:szCs w:val="20"/>
              </w:rPr>
            </w:pPr>
            <w:r w:rsidRPr="00BE6F49">
              <w:rPr>
                <w:sz w:val="20"/>
                <w:szCs w:val="20"/>
              </w:rPr>
              <w:t>0,03105</w:t>
            </w:r>
          </w:p>
        </w:tc>
      </w:tr>
      <w:tr w:rsidR="00FC5C38" w:rsidRPr="00BE6F49" w14:paraId="79561975" w14:textId="77777777" w:rsidTr="009E42A4">
        <w:trPr>
          <w:trHeight w:val="313"/>
        </w:trPr>
        <w:tc>
          <w:tcPr>
            <w:tcW w:w="322" w:type="pct"/>
            <w:vAlign w:val="center"/>
          </w:tcPr>
          <w:p w14:paraId="1AD98418" w14:textId="77777777" w:rsidR="00FC5C38" w:rsidRPr="00BE6F49" w:rsidRDefault="00FC5C38" w:rsidP="00FC5C38">
            <w:pPr>
              <w:spacing w:before="32" w:line="261" w:lineRule="exact"/>
              <w:ind w:left="14"/>
              <w:jc w:val="center"/>
              <w:rPr>
                <w:sz w:val="20"/>
                <w:szCs w:val="20"/>
              </w:rPr>
            </w:pPr>
            <w:r w:rsidRPr="00BE6F49">
              <w:rPr>
                <w:sz w:val="20"/>
                <w:szCs w:val="20"/>
              </w:rPr>
              <w:t>2</w:t>
            </w:r>
          </w:p>
        </w:tc>
        <w:tc>
          <w:tcPr>
            <w:tcW w:w="2390" w:type="pct"/>
            <w:vAlign w:val="center"/>
          </w:tcPr>
          <w:p w14:paraId="25AD44C4" w14:textId="77777777" w:rsidR="00FC5C38" w:rsidRPr="00BE6F49" w:rsidRDefault="00FC5C38" w:rsidP="00FC5C38">
            <w:pPr>
              <w:spacing w:before="32" w:line="261" w:lineRule="exact"/>
              <w:ind w:left="74"/>
              <w:jc w:val="center"/>
              <w:rPr>
                <w:sz w:val="20"/>
                <w:szCs w:val="20"/>
              </w:rPr>
            </w:pPr>
            <w:r w:rsidRPr="00BE6F49">
              <w:rPr>
                <w:sz w:val="20"/>
                <w:szCs w:val="20"/>
              </w:rPr>
              <w:t>Дома постройки 1946-1970 годов</w:t>
            </w:r>
          </w:p>
        </w:tc>
        <w:tc>
          <w:tcPr>
            <w:tcW w:w="2288" w:type="pct"/>
            <w:vAlign w:val="center"/>
          </w:tcPr>
          <w:p w14:paraId="0333E7F3" w14:textId="77777777" w:rsidR="00FC5C38" w:rsidRPr="00BE6F49" w:rsidRDefault="00FC5C38" w:rsidP="00FC5C38">
            <w:pPr>
              <w:spacing w:before="32" w:line="261" w:lineRule="exact"/>
              <w:ind w:left="316" w:right="305"/>
              <w:jc w:val="center"/>
              <w:rPr>
                <w:sz w:val="20"/>
                <w:szCs w:val="20"/>
              </w:rPr>
            </w:pPr>
            <w:r w:rsidRPr="00BE6F49">
              <w:rPr>
                <w:sz w:val="20"/>
                <w:szCs w:val="20"/>
              </w:rPr>
              <w:t>0,02595</w:t>
            </w:r>
          </w:p>
        </w:tc>
      </w:tr>
      <w:tr w:rsidR="00FC5C38" w:rsidRPr="00BE6F49" w14:paraId="624692ED" w14:textId="77777777" w:rsidTr="009E42A4">
        <w:trPr>
          <w:trHeight w:val="316"/>
        </w:trPr>
        <w:tc>
          <w:tcPr>
            <w:tcW w:w="322" w:type="pct"/>
            <w:vAlign w:val="center"/>
          </w:tcPr>
          <w:p w14:paraId="771BA8F2" w14:textId="77777777" w:rsidR="00FC5C38" w:rsidRPr="00BE6F49" w:rsidRDefault="00FC5C38" w:rsidP="00FC5C38">
            <w:pPr>
              <w:spacing w:before="32" w:line="264" w:lineRule="exact"/>
              <w:ind w:left="14"/>
              <w:jc w:val="center"/>
              <w:rPr>
                <w:sz w:val="20"/>
                <w:szCs w:val="20"/>
              </w:rPr>
            </w:pPr>
            <w:r w:rsidRPr="00BE6F49">
              <w:rPr>
                <w:sz w:val="20"/>
                <w:szCs w:val="20"/>
              </w:rPr>
              <w:t>3</w:t>
            </w:r>
          </w:p>
        </w:tc>
        <w:tc>
          <w:tcPr>
            <w:tcW w:w="2390" w:type="pct"/>
            <w:vAlign w:val="center"/>
          </w:tcPr>
          <w:p w14:paraId="7B2D3E07" w14:textId="77777777" w:rsidR="00FC5C38" w:rsidRPr="00BE6F49" w:rsidRDefault="00FC5C38" w:rsidP="00FC5C38">
            <w:pPr>
              <w:spacing w:before="32" w:line="264" w:lineRule="exact"/>
              <w:ind w:left="74"/>
              <w:jc w:val="center"/>
              <w:rPr>
                <w:sz w:val="20"/>
                <w:szCs w:val="20"/>
              </w:rPr>
            </w:pPr>
            <w:r w:rsidRPr="00BE6F49">
              <w:rPr>
                <w:sz w:val="20"/>
                <w:szCs w:val="20"/>
              </w:rPr>
              <w:t>Дома постройки 1971-1999 годов</w:t>
            </w:r>
          </w:p>
        </w:tc>
        <w:tc>
          <w:tcPr>
            <w:tcW w:w="2288" w:type="pct"/>
            <w:vAlign w:val="center"/>
          </w:tcPr>
          <w:p w14:paraId="11B184F6" w14:textId="77777777" w:rsidR="00FC5C38" w:rsidRPr="00BE6F49" w:rsidRDefault="00FC5C38" w:rsidP="00FC5C38">
            <w:pPr>
              <w:spacing w:before="32" w:line="264" w:lineRule="exact"/>
              <w:ind w:left="316" w:right="305"/>
              <w:jc w:val="center"/>
              <w:rPr>
                <w:sz w:val="20"/>
                <w:szCs w:val="20"/>
              </w:rPr>
            </w:pPr>
            <w:r w:rsidRPr="00BE6F49">
              <w:rPr>
                <w:sz w:val="20"/>
                <w:szCs w:val="20"/>
              </w:rPr>
              <w:t>0,02490</w:t>
            </w:r>
          </w:p>
        </w:tc>
      </w:tr>
      <w:tr w:rsidR="00FC5C38" w:rsidRPr="00BE6F49" w14:paraId="6077D469" w14:textId="77777777" w:rsidTr="009E42A4">
        <w:trPr>
          <w:trHeight w:val="314"/>
        </w:trPr>
        <w:tc>
          <w:tcPr>
            <w:tcW w:w="322" w:type="pct"/>
            <w:vAlign w:val="center"/>
          </w:tcPr>
          <w:p w14:paraId="487F8BD4" w14:textId="77777777" w:rsidR="00FC5C38" w:rsidRPr="00BE6F49" w:rsidRDefault="00FC5C38" w:rsidP="00FC5C38">
            <w:pPr>
              <w:spacing w:before="32" w:line="262" w:lineRule="exact"/>
              <w:ind w:left="14"/>
              <w:jc w:val="center"/>
              <w:rPr>
                <w:sz w:val="20"/>
                <w:szCs w:val="20"/>
              </w:rPr>
            </w:pPr>
            <w:r w:rsidRPr="00BE6F49">
              <w:rPr>
                <w:sz w:val="20"/>
                <w:szCs w:val="20"/>
              </w:rPr>
              <w:t>4</w:t>
            </w:r>
          </w:p>
        </w:tc>
        <w:tc>
          <w:tcPr>
            <w:tcW w:w="2390" w:type="pct"/>
            <w:vAlign w:val="center"/>
          </w:tcPr>
          <w:p w14:paraId="602415E9" w14:textId="77777777" w:rsidR="00FC5C38" w:rsidRPr="00BE6F49" w:rsidRDefault="00FC5C38" w:rsidP="00FC5C38">
            <w:pPr>
              <w:spacing w:before="32" w:line="262" w:lineRule="exact"/>
              <w:ind w:left="74"/>
              <w:jc w:val="center"/>
              <w:rPr>
                <w:sz w:val="20"/>
                <w:szCs w:val="20"/>
              </w:rPr>
            </w:pPr>
            <w:r w:rsidRPr="00BE6F49">
              <w:rPr>
                <w:sz w:val="20"/>
                <w:szCs w:val="20"/>
              </w:rPr>
              <w:t>Дома постройки после 1999 года</w:t>
            </w:r>
          </w:p>
        </w:tc>
        <w:tc>
          <w:tcPr>
            <w:tcW w:w="2288" w:type="pct"/>
            <w:vAlign w:val="center"/>
          </w:tcPr>
          <w:p w14:paraId="636979F0" w14:textId="77777777" w:rsidR="00FC5C38" w:rsidRPr="00BE6F49" w:rsidRDefault="00FC5C38" w:rsidP="00FC5C38">
            <w:pPr>
              <w:spacing w:before="32" w:line="262" w:lineRule="exact"/>
              <w:ind w:left="316" w:right="305"/>
              <w:jc w:val="center"/>
              <w:rPr>
                <w:sz w:val="20"/>
                <w:szCs w:val="20"/>
              </w:rPr>
            </w:pPr>
            <w:r w:rsidRPr="00BE6F49">
              <w:rPr>
                <w:sz w:val="20"/>
                <w:szCs w:val="20"/>
              </w:rPr>
              <w:t>0,01485</w:t>
            </w:r>
          </w:p>
        </w:tc>
      </w:tr>
    </w:tbl>
    <w:p w14:paraId="57AC3B4C" w14:textId="78C6C3CA" w:rsidR="00FC5C38" w:rsidRPr="00BE6F49" w:rsidRDefault="00FC5C38" w:rsidP="00FC5C38">
      <w:pPr>
        <w:spacing w:before="240" w:line="360" w:lineRule="auto"/>
        <w:ind w:firstLine="709"/>
        <w:jc w:val="both"/>
        <w:rPr>
          <w:rFonts w:eastAsia="Calibri"/>
          <w:sz w:val="26"/>
          <w:szCs w:val="26"/>
          <w:lang w:eastAsia="en-US"/>
        </w:rPr>
      </w:pPr>
      <w:r w:rsidRPr="00BE6F49">
        <w:rPr>
          <w:rFonts w:eastAsia="Calibri"/>
          <w:sz w:val="26"/>
          <w:szCs w:val="26"/>
          <w:lang w:eastAsia="en-US"/>
        </w:rPr>
        <w:t>Нормативы потребления холодной воды для предоставления услуг по горячему водоснабжению, утвержденные постановлением Правительства Ленинградской области от 11 февраля 2013 г. N 25 (ред. от 28 декабря 2017 г.) «Об</w:t>
      </w:r>
      <w:r w:rsidR="00D07423" w:rsidRPr="00BE6F49">
        <w:rPr>
          <w:rFonts w:eastAsia="Calibri"/>
          <w:sz w:val="26"/>
          <w:szCs w:val="26"/>
          <w:lang w:eastAsia="en-US"/>
        </w:rPr>
        <w:t> </w:t>
      </w:r>
      <w:r w:rsidRPr="00BE6F49">
        <w:rPr>
          <w:rFonts w:eastAsia="Calibri"/>
          <w:sz w:val="26"/>
          <w:szCs w:val="26"/>
          <w:lang w:eastAsia="en-US"/>
        </w:rPr>
        <w:t>утверждении нормативов потребления коммунальных услуг по водоснабжению, водоотведению гражданами, проживающими в многоквартирных домах или жилых домах на территории Ленинградской облас</w:t>
      </w:r>
      <w:r w:rsidR="00E70F69">
        <w:rPr>
          <w:rFonts w:eastAsia="Calibri"/>
          <w:sz w:val="26"/>
          <w:szCs w:val="26"/>
          <w:lang w:eastAsia="en-US"/>
        </w:rPr>
        <w:t>ти», представлены в таблице ниже</w:t>
      </w:r>
      <w:r w:rsidRPr="00BE6F49">
        <w:rPr>
          <w:rFonts w:eastAsia="Calibri"/>
          <w:sz w:val="26"/>
          <w:szCs w:val="26"/>
          <w:lang w:eastAsia="en-US"/>
        </w:rPr>
        <w:t>.</w:t>
      </w:r>
    </w:p>
    <w:p w14:paraId="3F952467" w14:textId="6530BEAD" w:rsidR="00FC5C38" w:rsidRPr="00BE6F49" w:rsidRDefault="00FC5C38" w:rsidP="00FC5C38">
      <w:pPr>
        <w:spacing w:after="120" w:line="276" w:lineRule="auto"/>
        <w:jc w:val="both"/>
        <w:rPr>
          <w:b/>
          <w:iCs/>
          <w:snapToGrid w:val="0"/>
          <w:lang w:eastAsia="en-US"/>
        </w:rPr>
      </w:pPr>
      <w:r w:rsidRPr="00BE6F49">
        <w:rPr>
          <w:b/>
          <w:iCs/>
          <w:snapToGrid w:val="0"/>
          <w:color w:val="000000"/>
          <w:lang w:eastAsia="en-US"/>
        </w:rPr>
        <w:t xml:space="preserve">Таблица </w:t>
      </w:r>
      <w:r w:rsidRPr="00BE6F49">
        <w:rPr>
          <w:b/>
          <w:iCs/>
          <w:snapToGrid w:val="0"/>
          <w:color w:val="000000"/>
          <w:lang w:eastAsia="en-US"/>
        </w:rPr>
        <w:fldChar w:fldCharType="begin"/>
      </w:r>
      <w:r w:rsidRPr="00BE6F49">
        <w:rPr>
          <w:b/>
          <w:iCs/>
          <w:snapToGrid w:val="0"/>
          <w:color w:val="000000"/>
          <w:lang w:eastAsia="en-US"/>
        </w:rPr>
        <w:instrText xml:space="preserve"> SEQ Таблица \* ARABIC </w:instrText>
      </w:r>
      <w:r w:rsidRPr="00BE6F49">
        <w:rPr>
          <w:b/>
          <w:iCs/>
          <w:snapToGrid w:val="0"/>
          <w:color w:val="000000"/>
          <w:lang w:eastAsia="en-US"/>
        </w:rPr>
        <w:fldChar w:fldCharType="separate"/>
      </w:r>
      <w:r w:rsidR="00E70F69">
        <w:rPr>
          <w:b/>
          <w:iCs/>
          <w:noProof/>
          <w:snapToGrid w:val="0"/>
          <w:color w:val="000000"/>
          <w:lang w:eastAsia="en-US"/>
        </w:rPr>
        <w:t>42</w:t>
      </w:r>
      <w:r w:rsidRPr="00BE6F49">
        <w:rPr>
          <w:b/>
          <w:iCs/>
          <w:snapToGrid w:val="0"/>
          <w:color w:val="000000"/>
          <w:lang w:eastAsia="en-US"/>
        </w:rPr>
        <w:fldChar w:fldCharType="end"/>
      </w:r>
      <w:r w:rsidRPr="00BE6F49">
        <w:rPr>
          <w:iCs/>
          <w:snapToGrid w:val="0"/>
          <w:color w:val="000000"/>
          <w:lang w:eastAsia="en-US"/>
        </w:rPr>
        <w:t xml:space="preserve"> </w:t>
      </w:r>
      <w:r w:rsidRPr="00BE6F49">
        <w:rPr>
          <w:b/>
          <w:iCs/>
          <w:snapToGrid w:val="0"/>
          <w:lang w:eastAsia="en-US"/>
        </w:rPr>
        <w:t>Нормативы потребления холодной воды для предоставления услуги по горячему водоснабжению</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88"/>
        <w:gridCol w:w="5635"/>
        <w:gridCol w:w="3025"/>
      </w:tblGrid>
      <w:tr w:rsidR="00FC5C38" w:rsidRPr="00BE6F49" w14:paraId="13A0EB9D" w14:textId="77777777" w:rsidTr="009E42A4">
        <w:trPr>
          <w:trHeight w:val="284"/>
          <w:tblHeader/>
        </w:trPr>
        <w:tc>
          <w:tcPr>
            <w:tcW w:w="368" w:type="pct"/>
            <w:tcBorders>
              <w:left w:val="single" w:sz="4" w:space="0" w:color="000000"/>
              <w:bottom w:val="single" w:sz="4" w:space="0" w:color="000000"/>
              <w:right w:val="single" w:sz="4" w:space="0" w:color="000000"/>
            </w:tcBorders>
            <w:vAlign w:val="center"/>
          </w:tcPr>
          <w:p w14:paraId="2EC420A3" w14:textId="77777777" w:rsidR="00FC5C38" w:rsidRPr="00BE6F49" w:rsidRDefault="00FC5C38" w:rsidP="00FC5C38">
            <w:pPr>
              <w:jc w:val="center"/>
              <w:rPr>
                <w:b/>
                <w:sz w:val="20"/>
                <w:szCs w:val="20"/>
              </w:rPr>
            </w:pPr>
            <w:r w:rsidRPr="00BE6F49">
              <w:rPr>
                <w:b/>
                <w:w w:val="99"/>
                <w:sz w:val="20"/>
                <w:szCs w:val="20"/>
              </w:rPr>
              <w:t>№</w:t>
            </w:r>
          </w:p>
          <w:p w14:paraId="3524DFF0" w14:textId="77777777" w:rsidR="00FC5C38" w:rsidRPr="00BE6F49" w:rsidRDefault="00FC5C38" w:rsidP="00FC5C38">
            <w:pPr>
              <w:jc w:val="center"/>
              <w:rPr>
                <w:b/>
                <w:sz w:val="20"/>
                <w:szCs w:val="20"/>
              </w:rPr>
            </w:pPr>
            <w:r w:rsidRPr="00BE6F49">
              <w:rPr>
                <w:b/>
                <w:sz w:val="20"/>
                <w:szCs w:val="20"/>
              </w:rPr>
              <w:t>п/п</w:t>
            </w:r>
          </w:p>
        </w:tc>
        <w:tc>
          <w:tcPr>
            <w:tcW w:w="3014" w:type="pct"/>
            <w:tcBorders>
              <w:left w:val="single" w:sz="4" w:space="0" w:color="000000"/>
              <w:bottom w:val="single" w:sz="4" w:space="0" w:color="000000"/>
              <w:right w:val="single" w:sz="4" w:space="0" w:color="000000"/>
            </w:tcBorders>
            <w:vAlign w:val="center"/>
          </w:tcPr>
          <w:p w14:paraId="62AFC20B" w14:textId="77777777" w:rsidR="00FC5C38" w:rsidRPr="00BE6F49" w:rsidRDefault="00FC5C38" w:rsidP="00FC5C38">
            <w:pPr>
              <w:jc w:val="center"/>
              <w:rPr>
                <w:b/>
                <w:sz w:val="20"/>
                <w:szCs w:val="20"/>
              </w:rPr>
            </w:pPr>
            <w:r w:rsidRPr="00BE6F49">
              <w:rPr>
                <w:b/>
                <w:sz w:val="20"/>
                <w:szCs w:val="20"/>
              </w:rPr>
              <w:t>Степень благоустройства многоквартирного дома</w:t>
            </w:r>
          </w:p>
        </w:tc>
        <w:tc>
          <w:tcPr>
            <w:tcW w:w="1618" w:type="pct"/>
            <w:tcBorders>
              <w:top w:val="single" w:sz="8" w:space="0" w:color="000000"/>
              <w:left w:val="single" w:sz="4" w:space="0" w:color="000000"/>
              <w:right w:val="single" w:sz="4" w:space="0" w:color="000000"/>
            </w:tcBorders>
            <w:vAlign w:val="center"/>
          </w:tcPr>
          <w:p w14:paraId="09270EBC" w14:textId="77777777" w:rsidR="00D07423" w:rsidRPr="00BE6F49" w:rsidRDefault="00FC5C38" w:rsidP="00D07423">
            <w:pPr>
              <w:ind w:left="-113" w:right="-113" w:firstLine="108"/>
              <w:jc w:val="center"/>
              <w:rPr>
                <w:b/>
                <w:sz w:val="20"/>
                <w:szCs w:val="20"/>
              </w:rPr>
            </w:pPr>
            <w:r w:rsidRPr="00BE6F49">
              <w:rPr>
                <w:b/>
                <w:sz w:val="20"/>
                <w:szCs w:val="20"/>
              </w:rPr>
              <w:t>Норматив потребления холодной воды для предоставления услуги по горячему водоснаб</w:t>
            </w:r>
            <w:r w:rsidR="00D07423" w:rsidRPr="00BE6F49">
              <w:rPr>
                <w:b/>
                <w:sz w:val="20"/>
                <w:szCs w:val="20"/>
              </w:rPr>
              <w:t>жению,</w:t>
            </w:r>
          </w:p>
          <w:p w14:paraId="0BB40142" w14:textId="43F78145" w:rsidR="00FC5C38" w:rsidRPr="00BE6F49" w:rsidRDefault="00FC5C38" w:rsidP="00D07423">
            <w:pPr>
              <w:ind w:left="-113" w:right="-113" w:firstLine="108"/>
              <w:jc w:val="center"/>
              <w:rPr>
                <w:b/>
                <w:sz w:val="20"/>
                <w:szCs w:val="20"/>
              </w:rPr>
            </w:pPr>
            <w:r w:rsidRPr="00BE6F49">
              <w:rPr>
                <w:b/>
                <w:sz w:val="20"/>
                <w:szCs w:val="20"/>
              </w:rPr>
              <w:t>м</w:t>
            </w:r>
            <w:r w:rsidRPr="00BE6F49">
              <w:rPr>
                <w:b/>
                <w:sz w:val="20"/>
                <w:szCs w:val="20"/>
                <w:vertAlign w:val="superscript"/>
              </w:rPr>
              <w:t>3</w:t>
            </w:r>
            <w:r w:rsidRPr="00BE6F49">
              <w:rPr>
                <w:b/>
                <w:position w:val="9"/>
                <w:sz w:val="20"/>
                <w:szCs w:val="20"/>
              </w:rPr>
              <w:t xml:space="preserve"> </w:t>
            </w:r>
            <w:r w:rsidRPr="00BE6F49">
              <w:rPr>
                <w:b/>
                <w:sz w:val="20"/>
                <w:szCs w:val="20"/>
              </w:rPr>
              <w:t>/чел. в месяц</w:t>
            </w:r>
          </w:p>
        </w:tc>
      </w:tr>
      <w:tr w:rsidR="00FC5C38" w:rsidRPr="00BE6F49" w14:paraId="037347DD"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1F7BA713" w14:textId="77777777" w:rsidR="00FC5C38" w:rsidRPr="00BE6F49" w:rsidRDefault="00FC5C38" w:rsidP="00FC5C38">
            <w:pPr>
              <w:jc w:val="center"/>
              <w:rPr>
                <w:sz w:val="20"/>
                <w:szCs w:val="20"/>
              </w:rPr>
            </w:pPr>
            <w:r w:rsidRPr="00BE6F49">
              <w:rPr>
                <w:sz w:val="20"/>
                <w:szCs w:val="20"/>
              </w:rPr>
              <w:t>1</w:t>
            </w:r>
          </w:p>
        </w:tc>
        <w:tc>
          <w:tcPr>
            <w:tcW w:w="3014" w:type="pct"/>
            <w:tcBorders>
              <w:top w:val="single" w:sz="4" w:space="0" w:color="000000"/>
              <w:left w:val="single" w:sz="4" w:space="0" w:color="000000"/>
              <w:bottom w:val="single" w:sz="4" w:space="0" w:color="000000"/>
              <w:right w:val="single" w:sz="4" w:space="0" w:color="000000"/>
            </w:tcBorders>
            <w:vAlign w:val="center"/>
          </w:tcPr>
          <w:p w14:paraId="65C550DA" w14:textId="77777777" w:rsidR="00FC5C38" w:rsidRPr="00BE6F49" w:rsidRDefault="00FC5C38" w:rsidP="00FC5C38">
            <w:pPr>
              <w:jc w:val="center"/>
              <w:rPr>
                <w:sz w:val="20"/>
                <w:szCs w:val="20"/>
              </w:rPr>
            </w:pPr>
            <w:r w:rsidRPr="00BE6F49">
              <w:rPr>
                <w:sz w:val="20"/>
                <w:szCs w:val="20"/>
              </w:rPr>
              <w:t>Дома с централизованным холодным водоснабжением, горячим водоснабжением, водоотведением, оборудованные:</w:t>
            </w:r>
          </w:p>
        </w:tc>
        <w:tc>
          <w:tcPr>
            <w:tcW w:w="1618" w:type="pct"/>
            <w:tcBorders>
              <w:top w:val="single" w:sz="8" w:space="0" w:color="000000"/>
              <w:left w:val="single" w:sz="4" w:space="0" w:color="000000"/>
              <w:bottom w:val="single" w:sz="4" w:space="0" w:color="000000"/>
              <w:right w:val="single" w:sz="4" w:space="0" w:color="000000"/>
            </w:tcBorders>
            <w:vAlign w:val="center"/>
          </w:tcPr>
          <w:p w14:paraId="5DBBA9F0" w14:textId="77777777" w:rsidR="00FC5C38" w:rsidRPr="00BE6F49" w:rsidRDefault="00FC5C38" w:rsidP="00293DCE">
            <w:pPr>
              <w:jc w:val="center"/>
              <w:rPr>
                <w:sz w:val="20"/>
                <w:szCs w:val="20"/>
              </w:rPr>
            </w:pPr>
          </w:p>
        </w:tc>
      </w:tr>
      <w:tr w:rsidR="00FC5C38" w:rsidRPr="00BE6F49" w14:paraId="620B551A"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78989D6F" w14:textId="77777777" w:rsidR="00FC5C38" w:rsidRPr="00BE6F49" w:rsidRDefault="00FC5C38" w:rsidP="00FC5C38">
            <w:pPr>
              <w:jc w:val="center"/>
              <w:rPr>
                <w:sz w:val="20"/>
                <w:szCs w:val="20"/>
              </w:rPr>
            </w:pPr>
            <w:r w:rsidRPr="00BE6F49">
              <w:rPr>
                <w:sz w:val="20"/>
                <w:szCs w:val="20"/>
              </w:rPr>
              <w:t>1.1</w:t>
            </w:r>
          </w:p>
        </w:tc>
        <w:tc>
          <w:tcPr>
            <w:tcW w:w="3014" w:type="pct"/>
            <w:tcBorders>
              <w:top w:val="single" w:sz="4" w:space="0" w:color="000000"/>
              <w:left w:val="single" w:sz="4" w:space="0" w:color="000000"/>
              <w:bottom w:val="single" w:sz="4" w:space="0" w:color="000000"/>
              <w:right w:val="single" w:sz="4" w:space="0" w:color="000000"/>
            </w:tcBorders>
            <w:vAlign w:val="center"/>
          </w:tcPr>
          <w:p w14:paraId="11DC955A" w14:textId="77777777" w:rsidR="00FC5C38" w:rsidRPr="00BE6F49" w:rsidRDefault="00FC5C38" w:rsidP="00FC5C38">
            <w:pPr>
              <w:jc w:val="center"/>
              <w:rPr>
                <w:sz w:val="20"/>
                <w:szCs w:val="20"/>
              </w:rPr>
            </w:pPr>
            <w:r w:rsidRPr="00BE6F49">
              <w:rPr>
                <w:sz w:val="20"/>
                <w:szCs w:val="20"/>
              </w:rPr>
              <w:t>унитазами, раковинами, мойками, ваннами от 1650 до 1700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565A5212" w14:textId="77777777" w:rsidR="00FC5C38" w:rsidRPr="00BE6F49" w:rsidRDefault="00FC5C38" w:rsidP="00FC5C38">
            <w:pPr>
              <w:jc w:val="center"/>
              <w:rPr>
                <w:sz w:val="20"/>
                <w:szCs w:val="20"/>
              </w:rPr>
            </w:pPr>
            <w:r w:rsidRPr="00BE6F49">
              <w:rPr>
                <w:sz w:val="20"/>
                <w:szCs w:val="20"/>
              </w:rPr>
              <w:t>2,97</w:t>
            </w:r>
          </w:p>
        </w:tc>
      </w:tr>
      <w:tr w:rsidR="00FC5C38" w:rsidRPr="00BE6F49" w14:paraId="5F488D9D"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67CCBB1B" w14:textId="77777777" w:rsidR="00FC5C38" w:rsidRPr="00BE6F49" w:rsidRDefault="00FC5C38" w:rsidP="00FC5C38">
            <w:pPr>
              <w:jc w:val="center"/>
              <w:rPr>
                <w:sz w:val="20"/>
                <w:szCs w:val="20"/>
              </w:rPr>
            </w:pPr>
            <w:r w:rsidRPr="00BE6F49">
              <w:rPr>
                <w:sz w:val="20"/>
                <w:szCs w:val="20"/>
              </w:rPr>
              <w:t>1.2</w:t>
            </w:r>
          </w:p>
        </w:tc>
        <w:tc>
          <w:tcPr>
            <w:tcW w:w="3014" w:type="pct"/>
            <w:tcBorders>
              <w:top w:val="single" w:sz="4" w:space="0" w:color="000000"/>
              <w:left w:val="single" w:sz="4" w:space="0" w:color="000000"/>
              <w:bottom w:val="single" w:sz="4" w:space="0" w:color="000000"/>
              <w:right w:val="single" w:sz="4" w:space="0" w:color="000000"/>
            </w:tcBorders>
            <w:vAlign w:val="center"/>
          </w:tcPr>
          <w:p w14:paraId="3432F3E5" w14:textId="77777777" w:rsidR="00FC5C38" w:rsidRPr="00BE6F49" w:rsidRDefault="00FC5C38" w:rsidP="00FC5C38">
            <w:pPr>
              <w:jc w:val="center"/>
              <w:rPr>
                <w:sz w:val="20"/>
                <w:szCs w:val="20"/>
              </w:rPr>
            </w:pPr>
            <w:r w:rsidRPr="00BE6F49">
              <w:rPr>
                <w:sz w:val="20"/>
                <w:szCs w:val="20"/>
              </w:rPr>
              <w:t>унитазами, раковинами, мойками, ваннами от 1500 до 1550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21C3600D" w14:textId="77777777" w:rsidR="00FC5C38" w:rsidRPr="00BE6F49" w:rsidRDefault="00FC5C38" w:rsidP="00FC5C38">
            <w:pPr>
              <w:jc w:val="center"/>
              <w:rPr>
                <w:sz w:val="20"/>
                <w:szCs w:val="20"/>
              </w:rPr>
            </w:pPr>
            <w:r w:rsidRPr="00BE6F49">
              <w:rPr>
                <w:sz w:val="20"/>
                <w:szCs w:val="20"/>
              </w:rPr>
              <w:t>2,92</w:t>
            </w:r>
          </w:p>
        </w:tc>
      </w:tr>
      <w:tr w:rsidR="00FC5C38" w:rsidRPr="00BE6F49" w14:paraId="509BACF0"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7D6DB764" w14:textId="77777777" w:rsidR="00FC5C38" w:rsidRPr="00BE6F49" w:rsidRDefault="00FC5C38" w:rsidP="00FC5C38">
            <w:pPr>
              <w:jc w:val="center"/>
              <w:rPr>
                <w:sz w:val="20"/>
                <w:szCs w:val="20"/>
              </w:rPr>
            </w:pPr>
            <w:r w:rsidRPr="00BE6F49">
              <w:rPr>
                <w:sz w:val="20"/>
                <w:szCs w:val="20"/>
              </w:rPr>
              <w:t>1.3</w:t>
            </w:r>
          </w:p>
        </w:tc>
        <w:tc>
          <w:tcPr>
            <w:tcW w:w="3014" w:type="pct"/>
            <w:tcBorders>
              <w:top w:val="single" w:sz="4" w:space="0" w:color="000000"/>
              <w:left w:val="single" w:sz="4" w:space="0" w:color="000000"/>
              <w:bottom w:val="single" w:sz="4" w:space="0" w:color="000000"/>
              <w:right w:val="single" w:sz="4" w:space="0" w:color="000000"/>
            </w:tcBorders>
            <w:vAlign w:val="center"/>
          </w:tcPr>
          <w:p w14:paraId="75218517" w14:textId="77777777" w:rsidR="00FC5C38" w:rsidRPr="00BE6F49" w:rsidRDefault="00FC5C38" w:rsidP="00FC5C38">
            <w:pPr>
              <w:jc w:val="center"/>
              <w:rPr>
                <w:sz w:val="20"/>
                <w:szCs w:val="20"/>
              </w:rPr>
            </w:pPr>
            <w:r w:rsidRPr="00BE6F49">
              <w:rPr>
                <w:sz w:val="20"/>
                <w:szCs w:val="20"/>
              </w:rPr>
              <w:t>унитазами, раковинами, мойками, сидячими ваннами (1200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21FBB6AC" w14:textId="77777777" w:rsidR="00FC5C38" w:rsidRPr="00BE6F49" w:rsidRDefault="00FC5C38" w:rsidP="00FC5C38">
            <w:pPr>
              <w:jc w:val="center"/>
              <w:rPr>
                <w:sz w:val="20"/>
                <w:szCs w:val="20"/>
              </w:rPr>
            </w:pPr>
            <w:r w:rsidRPr="00BE6F49">
              <w:rPr>
                <w:sz w:val="20"/>
                <w:szCs w:val="20"/>
              </w:rPr>
              <w:t>2,87</w:t>
            </w:r>
          </w:p>
        </w:tc>
      </w:tr>
      <w:tr w:rsidR="00FC5C38" w:rsidRPr="00BE6F49" w14:paraId="532DC7B9"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7F4665D3" w14:textId="77777777" w:rsidR="00FC5C38" w:rsidRPr="00BE6F49" w:rsidRDefault="00FC5C38" w:rsidP="00FC5C38">
            <w:pPr>
              <w:jc w:val="center"/>
              <w:rPr>
                <w:sz w:val="20"/>
                <w:szCs w:val="20"/>
              </w:rPr>
            </w:pPr>
            <w:r w:rsidRPr="00BE6F49">
              <w:rPr>
                <w:sz w:val="20"/>
                <w:szCs w:val="20"/>
              </w:rPr>
              <w:t>1.4</w:t>
            </w:r>
          </w:p>
        </w:tc>
        <w:tc>
          <w:tcPr>
            <w:tcW w:w="3014" w:type="pct"/>
            <w:tcBorders>
              <w:top w:val="single" w:sz="4" w:space="0" w:color="000000"/>
              <w:left w:val="single" w:sz="4" w:space="0" w:color="000000"/>
              <w:bottom w:val="single" w:sz="4" w:space="0" w:color="000000"/>
              <w:right w:val="single" w:sz="4" w:space="0" w:color="000000"/>
            </w:tcBorders>
            <w:vAlign w:val="center"/>
          </w:tcPr>
          <w:p w14:paraId="4ABD4C68" w14:textId="77777777" w:rsidR="00FC5C38" w:rsidRPr="00BE6F49" w:rsidRDefault="00FC5C38" w:rsidP="00FC5C38">
            <w:pPr>
              <w:jc w:val="center"/>
              <w:rPr>
                <w:sz w:val="20"/>
                <w:szCs w:val="20"/>
              </w:rPr>
            </w:pPr>
            <w:r w:rsidRPr="00BE6F49">
              <w:rPr>
                <w:sz w:val="20"/>
                <w:szCs w:val="20"/>
              </w:rPr>
              <w:t>унитазами, раковинами, мойками,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5B291C41" w14:textId="77777777" w:rsidR="00FC5C38" w:rsidRPr="00BE6F49" w:rsidRDefault="00FC5C38" w:rsidP="00FC5C38">
            <w:pPr>
              <w:jc w:val="center"/>
              <w:rPr>
                <w:sz w:val="20"/>
                <w:szCs w:val="20"/>
              </w:rPr>
            </w:pPr>
            <w:r w:rsidRPr="00BE6F49">
              <w:rPr>
                <w:sz w:val="20"/>
                <w:szCs w:val="20"/>
              </w:rPr>
              <w:t>2,37</w:t>
            </w:r>
          </w:p>
        </w:tc>
      </w:tr>
      <w:tr w:rsidR="00FC5C38" w:rsidRPr="00BE6F49" w14:paraId="74A4806E"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1E53E371" w14:textId="77777777" w:rsidR="00FC5C38" w:rsidRPr="00BE6F49" w:rsidRDefault="00FC5C38" w:rsidP="00FC5C38">
            <w:pPr>
              <w:jc w:val="center"/>
              <w:rPr>
                <w:sz w:val="20"/>
                <w:szCs w:val="20"/>
              </w:rPr>
            </w:pPr>
            <w:r w:rsidRPr="00BE6F49">
              <w:rPr>
                <w:sz w:val="20"/>
                <w:szCs w:val="20"/>
              </w:rPr>
              <w:t>1.5</w:t>
            </w:r>
          </w:p>
        </w:tc>
        <w:tc>
          <w:tcPr>
            <w:tcW w:w="3014" w:type="pct"/>
            <w:tcBorders>
              <w:top w:val="single" w:sz="4" w:space="0" w:color="000000"/>
              <w:left w:val="single" w:sz="4" w:space="0" w:color="000000"/>
              <w:bottom w:val="single" w:sz="4" w:space="0" w:color="000000"/>
              <w:right w:val="single" w:sz="4" w:space="0" w:color="000000"/>
            </w:tcBorders>
            <w:vAlign w:val="center"/>
          </w:tcPr>
          <w:p w14:paraId="13493AB9" w14:textId="77777777" w:rsidR="00FC5C38" w:rsidRPr="00BE6F49" w:rsidRDefault="00FC5C38" w:rsidP="00FC5C38">
            <w:pPr>
              <w:jc w:val="center"/>
              <w:rPr>
                <w:sz w:val="20"/>
                <w:szCs w:val="20"/>
              </w:rPr>
            </w:pPr>
            <w:r w:rsidRPr="00BE6F49">
              <w:rPr>
                <w:sz w:val="20"/>
                <w:szCs w:val="20"/>
              </w:rPr>
              <w:t>унитазами, раковинами, мойками, ваннами без душа</w:t>
            </w:r>
          </w:p>
        </w:tc>
        <w:tc>
          <w:tcPr>
            <w:tcW w:w="1618" w:type="pct"/>
            <w:tcBorders>
              <w:top w:val="single" w:sz="4" w:space="0" w:color="000000"/>
              <w:left w:val="single" w:sz="4" w:space="0" w:color="000000"/>
              <w:bottom w:val="single" w:sz="4" w:space="0" w:color="000000"/>
              <w:right w:val="single" w:sz="4" w:space="0" w:color="000000"/>
            </w:tcBorders>
            <w:vAlign w:val="center"/>
          </w:tcPr>
          <w:p w14:paraId="7B5E886C" w14:textId="77777777" w:rsidR="00FC5C38" w:rsidRPr="00BE6F49" w:rsidRDefault="00FC5C38" w:rsidP="00FC5C38">
            <w:pPr>
              <w:jc w:val="center"/>
              <w:rPr>
                <w:sz w:val="20"/>
                <w:szCs w:val="20"/>
              </w:rPr>
            </w:pPr>
            <w:r w:rsidRPr="00BE6F49">
              <w:rPr>
                <w:sz w:val="20"/>
                <w:szCs w:val="20"/>
              </w:rPr>
              <w:t>1,51</w:t>
            </w:r>
          </w:p>
        </w:tc>
      </w:tr>
      <w:tr w:rsidR="00FC5C38" w:rsidRPr="00BE6F49" w14:paraId="350624BF"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65DFFD0F" w14:textId="77777777" w:rsidR="00FC5C38" w:rsidRPr="00BE6F49" w:rsidRDefault="00FC5C38" w:rsidP="00FC5C38">
            <w:pPr>
              <w:jc w:val="center"/>
              <w:rPr>
                <w:sz w:val="20"/>
                <w:szCs w:val="20"/>
              </w:rPr>
            </w:pPr>
            <w:r w:rsidRPr="00BE6F49">
              <w:rPr>
                <w:sz w:val="20"/>
                <w:szCs w:val="20"/>
              </w:rPr>
              <w:t>2</w:t>
            </w:r>
          </w:p>
        </w:tc>
        <w:tc>
          <w:tcPr>
            <w:tcW w:w="3014" w:type="pct"/>
            <w:tcBorders>
              <w:top w:val="single" w:sz="4" w:space="0" w:color="000000"/>
              <w:left w:val="single" w:sz="4" w:space="0" w:color="000000"/>
              <w:bottom w:val="single" w:sz="4" w:space="0" w:color="000000"/>
              <w:right w:val="single" w:sz="4" w:space="0" w:color="000000"/>
            </w:tcBorders>
            <w:vAlign w:val="center"/>
          </w:tcPr>
          <w:p w14:paraId="5CFC2774" w14:textId="77777777" w:rsidR="00FC5C38" w:rsidRPr="00BE6F49" w:rsidRDefault="00FC5C38" w:rsidP="00FC5C38">
            <w:pPr>
              <w:jc w:val="center"/>
              <w:rPr>
                <w:sz w:val="20"/>
                <w:szCs w:val="20"/>
              </w:rPr>
            </w:pPr>
            <w:r w:rsidRPr="00BE6F49">
              <w:rPr>
                <w:sz w:val="20"/>
                <w:szCs w:val="20"/>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1618" w:type="pct"/>
            <w:tcBorders>
              <w:top w:val="single" w:sz="4" w:space="0" w:color="000000"/>
              <w:left w:val="single" w:sz="4" w:space="0" w:color="000000"/>
              <w:bottom w:val="single" w:sz="4" w:space="0" w:color="000000"/>
              <w:right w:val="single" w:sz="4" w:space="0" w:color="000000"/>
            </w:tcBorders>
            <w:vAlign w:val="center"/>
          </w:tcPr>
          <w:p w14:paraId="50826269" w14:textId="77777777" w:rsidR="00FC5C38" w:rsidRPr="00BE6F49" w:rsidRDefault="00FC5C38" w:rsidP="00FC5C38">
            <w:pPr>
              <w:jc w:val="center"/>
              <w:rPr>
                <w:sz w:val="20"/>
                <w:szCs w:val="20"/>
              </w:rPr>
            </w:pPr>
            <w:r w:rsidRPr="00BE6F49">
              <w:rPr>
                <w:sz w:val="20"/>
                <w:szCs w:val="20"/>
              </w:rPr>
              <w:t>0,70</w:t>
            </w:r>
          </w:p>
        </w:tc>
      </w:tr>
      <w:tr w:rsidR="00FC5C38" w:rsidRPr="00BE6F49" w14:paraId="22F1AE16" w14:textId="77777777" w:rsidTr="009E42A4">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47BC7B9E" w14:textId="77777777" w:rsidR="00FC5C38" w:rsidRPr="00BE6F49" w:rsidRDefault="00FC5C38" w:rsidP="00FC5C38">
            <w:pPr>
              <w:jc w:val="center"/>
              <w:rPr>
                <w:sz w:val="20"/>
                <w:szCs w:val="20"/>
              </w:rPr>
            </w:pPr>
            <w:r w:rsidRPr="00BE6F49">
              <w:rPr>
                <w:sz w:val="20"/>
                <w:szCs w:val="20"/>
              </w:rPr>
              <w:t>3</w:t>
            </w:r>
          </w:p>
        </w:tc>
        <w:tc>
          <w:tcPr>
            <w:tcW w:w="3014" w:type="pct"/>
            <w:tcBorders>
              <w:top w:val="single" w:sz="4" w:space="0" w:color="000000"/>
              <w:left w:val="single" w:sz="4" w:space="0" w:color="000000"/>
              <w:bottom w:val="single" w:sz="4" w:space="0" w:color="000000"/>
              <w:right w:val="single" w:sz="4" w:space="0" w:color="000000"/>
            </w:tcBorders>
            <w:vAlign w:val="center"/>
          </w:tcPr>
          <w:p w14:paraId="24DF3A23" w14:textId="77777777" w:rsidR="00FC5C38" w:rsidRPr="00BE6F49" w:rsidRDefault="00FC5C38" w:rsidP="00FC5C38">
            <w:pPr>
              <w:jc w:val="center"/>
              <w:rPr>
                <w:sz w:val="20"/>
                <w:szCs w:val="20"/>
              </w:rPr>
            </w:pPr>
            <w:r w:rsidRPr="00BE6F49">
              <w:rPr>
                <w:sz w:val="20"/>
                <w:szCs w:val="20"/>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22C60D1C" w14:textId="77777777" w:rsidR="00FC5C38" w:rsidRPr="00BE6F49" w:rsidRDefault="00FC5C38" w:rsidP="00FC5C38">
            <w:pPr>
              <w:jc w:val="center"/>
              <w:rPr>
                <w:sz w:val="20"/>
                <w:szCs w:val="20"/>
              </w:rPr>
            </w:pPr>
            <w:r w:rsidRPr="00BE6F49">
              <w:rPr>
                <w:w w:val="99"/>
                <w:sz w:val="20"/>
                <w:szCs w:val="20"/>
              </w:rPr>
              <w:t>1,72</w:t>
            </w:r>
          </w:p>
        </w:tc>
      </w:tr>
    </w:tbl>
    <w:p w14:paraId="6269E787" w14:textId="42D16533" w:rsidR="00FC5C38" w:rsidRPr="00BE6F49" w:rsidRDefault="00FC5C38" w:rsidP="00FC5C38">
      <w:pPr>
        <w:spacing w:before="240" w:line="360" w:lineRule="auto"/>
        <w:ind w:firstLine="709"/>
        <w:jc w:val="both"/>
        <w:rPr>
          <w:rFonts w:eastAsia="Calibri"/>
          <w:sz w:val="26"/>
          <w:szCs w:val="26"/>
          <w:lang w:eastAsia="en-US"/>
        </w:rPr>
      </w:pPr>
      <w:r w:rsidRPr="00BE6F49">
        <w:rPr>
          <w:rFonts w:eastAsia="Calibri"/>
          <w:sz w:val="26"/>
          <w:szCs w:val="26"/>
          <w:lang w:eastAsia="en-US"/>
        </w:rPr>
        <w:t>Нормативы расхода тепловой энергии на подогрев холодной воды для предоставления коммунальной услуги по го</w:t>
      </w:r>
      <w:r w:rsidR="00D07423" w:rsidRPr="00BE6F49">
        <w:rPr>
          <w:rFonts w:eastAsia="Calibri"/>
          <w:sz w:val="26"/>
          <w:szCs w:val="26"/>
          <w:lang w:eastAsia="en-US"/>
        </w:rPr>
        <w:t>рячему водоснабжению в жилых по</w:t>
      </w:r>
      <w:r w:rsidRPr="00BE6F49">
        <w:rPr>
          <w:rFonts w:eastAsia="Calibri"/>
          <w:sz w:val="26"/>
          <w:szCs w:val="26"/>
          <w:lang w:eastAsia="en-US"/>
        </w:rPr>
        <w:t xml:space="preserve">мещениях в многоквартирных домах и жилых домах на территории Ленинградской области, утвержденные постановлением Правительства </w:t>
      </w:r>
      <w:r w:rsidRPr="00BE6F49">
        <w:rPr>
          <w:rFonts w:eastAsia="Calibri"/>
          <w:sz w:val="26"/>
          <w:szCs w:val="26"/>
          <w:lang w:eastAsia="en-US"/>
        </w:rPr>
        <w:lastRenderedPageBreak/>
        <w:t>Ленинградской области от 11 февраля 2013 г. N 25 (ред. от 28 декабря 2017 г.) «Об</w:t>
      </w:r>
      <w:r w:rsidR="00D07423" w:rsidRPr="00BE6F49">
        <w:rPr>
          <w:rFonts w:eastAsia="Calibri"/>
          <w:sz w:val="26"/>
          <w:szCs w:val="26"/>
          <w:lang w:eastAsia="en-US"/>
        </w:rPr>
        <w:t> </w:t>
      </w:r>
      <w:r w:rsidRPr="00BE6F49">
        <w:rPr>
          <w:rFonts w:eastAsia="Calibri"/>
          <w:sz w:val="26"/>
          <w:szCs w:val="26"/>
          <w:lang w:eastAsia="en-US"/>
        </w:rPr>
        <w:t>утверждении нормативов потребления коммунальных услуг по водоснабжению, водоотведению гражданами, проживающими в многоквартирных домах или жилых домах на территории Ленинградской облас</w:t>
      </w:r>
      <w:r w:rsidR="00E70F69">
        <w:rPr>
          <w:rFonts w:eastAsia="Calibri"/>
          <w:sz w:val="26"/>
          <w:szCs w:val="26"/>
          <w:lang w:eastAsia="en-US"/>
        </w:rPr>
        <w:t>ти», представлены в таблице ниже</w:t>
      </w:r>
      <w:r w:rsidRPr="00BE6F49">
        <w:rPr>
          <w:rFonts w:eastAsia="Calibri"/>
          <w:sz w:val="26"/>
          <w:szCs w:val="26"/>
          <w:lang w:eastAsia="en-US"/>
        </w:rPr>
        <w:t>.</w:t>
      </w:r>
    </w:p>
    <w:p w14:paraId="4076F100" w14:textId="11556893" w:rsidR="00FC5C38" w:rsidRPr="00BE6F49" w:rsidRDefault="00FC5C38" w:rsidP="00FC5C38">
      <w:pPr>
        <w:keepNext/>
        <w:tabs>
          <w:tab w:val="left" w:pos="1418"/>
          <w:tab w:val="left" w:pos="9067"/>
        </w:tabs>
        <w:spacing w:after="120" w:line="276" w:lineRule="auto"/>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43</w:t>
      </w:r>
      <w:r w:rsidRPr="00BE6F49">
        <w:rPr>
          <w:b/>
          <w:color w:val="000000"/>
        </w:rPr>
        <w:fldChar w:fldCharType="end"/>
      </w:r>
      <w:r w:rsidRPr="00BE6F49">
        <w:rPr>
          <w:b/>
          <w:color w:val="000000"/>
        </w:rPr>
        <w:t xml:space="preserve"> </w:t>
      </w:r>
      <w:r w:rsidRPr="00BE6F49">
        <w:rPr>
          <w:b/>
        </w:rPr>
        <w:t>Нормативы потребления коммунальных услуг по горячему водоснабжению</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39"/>
        <w:gridCol w:w="2834"/>
        <w:gridCol w:w="2975"/>
      </w:tblGrid>
      <w:tr w:rsidR="00FC5C38" w:rsidRPr="00BE6F49" w14:paraId="20EA5FC1" w14:textId="77777777" w:rsidTr="009E42A4">
        <w:trPr>
          <w:trHeight w:val="284"/>
          <w:tblHeader/>
        </w:trPr>
        <w:tc>
          <w:tcPr>
            <w:tcW w:w="1893" w:type="pct"/>
            <w:vMerge w:val="restart"/>
            <w:tcBorders>
              <w:left w:val="single" w:sz="4" w:space="0" w:color="000000"/>
              <w:right w:val="single" w:sz="4" w:space="0" w:color="000000"/>
            </w:tcBorders>
            <w:vAlign w:val="center"/>
          </w:tcPr>
          <w:p w14:paraId="7375BA56" w14:textId="77777777" w:rsidR="00FC5C38" w:rsidRPr="00BE6F49" w:rsidRDefault="00FC5C38" w:rsidP="00FC5C38">
            <w:pPr>
              <w:jc w:val="center"/>
              <w:rPr>
                <w:b/>
                <w:sz w:val="20"/>
                <w:szCs w:val="20"/>
              </w:rPr>
            </w:pPr>
            <w:r w:rsidRPr="00BE6F49">
              <w:rPr>
                <w:b/>
                <w:sz w:val="20"/>
                <w:szCs w:val="20"/>
              </w:rPr>
              <w:t>Система горячего водоснабжения</w:t>
            </w:r>
          </w:p>
        </w:tc>
        <w:tc>
          <w:tcPr>
            <w:tcW w:w="3107" w:type="pct"/>
            <w:gridSpan w:val="2"/>
            <w:tcBorders>
              <w:top w:val="single" w:sz="8" w:space="0" w:color="000000"/>
              <w:left w:val="single" w:sz="4" w:space="0" w:color="000000"/>
              <w:right w:val="single" w:sz="4" w:space="0" w:color="000000"/>
            </w:tcBorders>
            <w:vAlign w:val="center"/>
          </w:tcPr>
          <w:p w14:paraId="067A67BD" w14:textId="77777777" w:rsidR="00FC5C38" w:rsidRPr="00BE6F49" w:rsidRDefault="00FC5C38" w:rsidP="00FC5C38">
            <w:pPr>
              <w:ind w:firstLine="108"/>
              <w:jc w:val="center"/>
              <w:rPr>
                <w:b/>
                <w:sz w:val="20"/>
                <w:szCs w:val="20"/>
              </w:rPr>
            </w:pPr>
            <w:r w:rsidRPr="00BE6F49">
              <w:rPr>
                <w:b/>
                <w:sz w:val="20"/>
                <w:szCs w:val="20"/>
              </w:rPr>
              <w:t>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1 куб. м в месяц)</w:t>
            </w:r>
          </w:p>
        </w:tc>
      </w:tr>
      <w:tr w:rsidR="00FC5C38" w:rsidRPr="00BE6F49" w14:paraId="4F5C93AA" w14:textId="77777777" w:rsidTr="009E42A4">
        <w:trPr>
          <w:trHeight w:val="284"/>
          <w:tblHeader/>
        </w:trPr>
        <w:tc>
          <w:tcPr>
            <w:tcW w:w="1893" w:type="pct"/>
            <w:vMerge/>
            <w:tcBorders>
              <w:left w:val="single" w:sz="4" w:space="0" w:color="000000"/>
              <w:bottom w:val="single" w:sz="4" w:space="0" w:color="000000"/>
              <w:right w:val="single" w:sz="4" w:space="0" w:color="000000"/>
            </w:tcBorders>
            <w:vAlign w:val="center"/>
          </w:tcPr>
          <w:p w14:paraId="5A683B64" w14:textId="77777777" w:rsidR="00FC5C38" w:rsidRPr="00BE6F49" w:rsidRDefault="00FC5C38" w:rsidP="00FC5C38">
            <w:pPr>
              <w:jc w:val="center"/>
              <w:rPr>
                <w:b/>
                <w:sz w:val="20"/>
                <w:szCs w:val="20"/>
              </w:rPr>
            </w:pPr>
          </w:p>
        </w:tc>
        <w:tc>
          <w:tcPr>
            <w:tcW w:w="1516" w:type="pct"/>
            <w:tcBorders>
              <w:top w:val="single" w:sz="8" w:space="0" w:color="000000"/>
              <w:left w:val="single" w:sz="4" w:space="0" w:color="000000"/>
              <w:right w:val="single" w:sz="4" w:space="0" w:color="000000"/>
            </w:tcBorders>
            <w:vAlign w:val="center"/>
          </w:tcPr>
          <w:p w14:paraId="6BBB41B8" w14:textId="77777777" w:rsidR="00FC5C38" w:rsidRPr="00BE6F49" w:rsidRDefault="00FC5C38" w:rsidP="00FC5C38">
            <w:pPr>
              <w:ind w:firstLine="108"/>
              <w:jc w:val="center"/>
              <w:rPr>
                <w:b/>
                <w:sz w:val="20"/>
                <w:szCs w:val="20"/>
              </w:rPr>
            </w:pPr>
            <w:r w:rsidRPr="00BE6F49">
              <w:rPr>
                <w:b/>
                <w:sz w:val="20"/>
                <w:szCs w:val="20"/>
              </w:rPr>
              <w:t>с наружной сетью горячего водоснабжения</w:t>
            </w:r>
          </w:p>
        </w:tc>
        <w:tc>
          <w:tcPr>
            <w:tcW w:w="1591" w:type="pct"/>
            <w:tcBorders>
              <w:top w:val="single" w:sz="8" w:space="0" w:color="000000"/>
              <w:left w:val="single" w:sz="4" w:space="0" w:color="000000"/>
              <w:right w:val="single" w:sz="4" w:space="0" w:color="000000"/>
            </w:tcBorders>
            <w:vAlign w:val="center"/>
          </w:tcPr>
          <w:p w14:paraId="09D51A3F" w14:textId="77777777" w:rsidR="00FC5C38" w:rsidRPr="00BE6F49" w:rsidRDefault="00FC5C38" w:rsidP="00FC5C38">
            <w:pPr>
              <w:ind w:firstLine="108"/>
              <w:jc w:val="center"/>
              <w:rPr>
                <w:b/>
                <w:sz w:val="20"/>
                <w:szCs w:val="20"/>
              </w:rPr>
            </w:pPr>
            <w:r w:rsidRPr="00BE6F49">
              <w:rPr>
                <w:b/>
                <w:sz w:val="20"/>
                <w:szCs w:val="20"/>
              </w:rPr>
              <w:t>без наружной сети горячего водоснабжения</w:t>
            </w:r>
          </w:p>
        </w:tc>
      </w:tr>
      <w:tr w:rsidR="00FC5C38" w:rsidRPr="00BE6F49" w14:paraId="7F0560D3" w14:textId="77777777" w:rsidTr="009E42A4">
        <w:trPr>
          <w:trHeight w:val="284"/>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2D99C41D" w14:textId="77777777" w:rsidR="00FC5C38" w:rsidRPr="00BE6F49" w:rsidRDefault="00FC5C38" w:rsidP="00FC5C38">
            <w:pPr>
              <w:rPr>
                <w:sz w:val="20"/>
                <w:szCs w:val="20"/>
              </w:rPr>
            </w:pPr>
            <w:r w:rsidRPr="00BE6F49">
              <w:rPr>
                <w:sz w:val="20"/>
                <w:szCs w:val="20"/>
              </w:rPr>
              <w:t>с изолированными стояками:</w:t>
            </w:r>
          </w:p>
        </w:tc>
      </w:tr>
      <w:tr w:rsidR="00FC5C38" w:rsidRPr="00BE6F49" w14:paraId="116F41EC" w14:textId="77777777" w:rsidTr="009E42A4">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0C608C1F" w14:textId="77777777" w:rsidR="00FC5C38" w:rsidRPr="00BE6F49" w:rsidRDefault="00FC5C38" w:rsidP="00FC5C38">
            <w:pPr>
              <w:rPr>
                <w:sz w:val="20"/>
                <w:szCs w:val="20"/>
              </w:rPr>
            </w:pPr>
            <w:r w:rsidRPr="00BE6F49">
              <w:rPr>
                <w:sz w:val="20"/>
                <w:szCs w:val="20"/>
              </w:rPr>
              <w:t xml:space="preserve">с </w:t>
            </w:r>
            <w:proofErr w:type="spellStart"/>
            <w:r w:rsidRPr="00BE6F49">
              <w:rPr>
                <w:sz w:val="20"/>
                <w:szCs w:val="20"/>
              </w:rPr>
              <w:t>полотенцесушителями</w:t>
            </w:r>
            <w:proofErr w:type="spellEnd"/>
          </w:p>
        </w:tc>
        <w:tc>
          <w:tcPr>
            <w:tcW w:w="1516" w:type="pct"/>
            <w:tcBorders>
              <w:top w:val="single" w:sz="4" w:space="0" w:color="000000"/>
              <w:left w:val="single" w:sz="4" w:space="0" w:color="000000"/>
              <w:bottom w:val="single" w:sz="4" w:space="0" w:color="000000"/>
              <w:right w:val="single" w:sz="4" w:space="0" w:color="000000"/>
            </w:tcBorders>
            <w:vAlign w:val="center"/>
          </w:tcPr>
          <w:p w14:paraId="6EEC3256" w14:textId="77777777" w:rsidR="00FC5C38" w:rsidRPr="00BE6F49" w:rsidRDefault="00FC5C38" w:rsidP="00FC5C38">
            <w:pPr>
              <w:jc w:val="center"/>
              <w:rPr>
                <w:sz w:val="20"/>
                <w:szCs w:val="20"/>
              </w:rPr>
            </w:pPr>
            <w:r w:rsidRPr="00BE6F49">
              <w:rPr>
                <w:sz w:val="20"/>
                <w:szCs w:val="20"/>
              </w:rPr>
              <w:t>0,069</w:t>
            </w:r>
          </w:p>
        </w:tc>
        <w:tc>
          <w:tcPr>
            <w:tcW w:w="1591" w:type="pct"/>
            <w:tcBorders>
              <w:top w:val="single" w:sz="4" w:space="0" w:color="000000"/>
              <w:left w:val="single" w:sz="4" w:space="0" w:color="000000"/>
              <w:bottom w:val="single" w:sz="4" w:space="0" w:color="000000"/>
              <w:right w:val="single" w:sz="4" w:space="0" w:color="000000"/>
            </w:tcBorders>
            <w:vAlign w:val="center"/>
          </w:tcPr>
          <w:p w14:paraId="76540C78" w14:textId="77777777" w:rsidR="00FC5C38" w:rsidRPr="00BE6F49" w:rsidRDefault="00FC5C38" w:rsidP="00FC5C38">
            <w:pPr>
              <w:jc w:val="center"/>
              <w:rPr>
                <w:sz w:val="20"/>
                <w:szCs w:val="20"/>
              </w:rPr>
            </w:pPr>
            <w:r w:rsidRPr="00BE6F49">
              <w:rPr>
                <w:sz w:val="20"/>
                <w:szCs w:val="20"/>
              </w:rPr>
              <w:t>0,066</w:t>
            </w:r>
          </w:p>
        </w:tc>
      </w:tr>
      <w:tr w:rsidR="00FC5C38" w:rsidRPr="00BE6F49" w14:paraId="1BEA7885" w14:textId="77777777" w:rsidTr="009E42A4">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7440A49E" w14:textId="77777777" w:rsidR="00FC5C38" w:rsidRPr="00BE6F49" w:rsidRDefault="00FC5C38" w:rsidP="00FC5C38">
            <w:pPr>
              <w:rPr>
                <w:sz w:val="20"/>
                <w:szCs w:val="20"/>
              </w:rPr>
            </w:pPr>
            <w:r w:rsidRPr="00BE6F49">
              <w:rPr>
                <w:sz w:val="20"/>
                <w:szCs w:val="20"/>
              </w:rPr>
              <w:t xml:space="preserve">без </w:t>
            </w:r>
            <w:proofErr w:type="spellStart"/>
            <w:r w:rsidRPr="00BE6F49">
              <w:rPr>
                <w:sz w:val="20"/>
                <w:szCs w:val="20"/>
              </w:rPr>
              <w:t>полотенцесушителей</w:t>
            </w:r>
            <w:proofErr w:type="spellEnd"/>
          </w:p>
        </w:tc>
        <w:tc>
          <w:tcPr>
            <w:tcW w:w="1516" w:type="pct"/>
            <w:tcBorders>
              <w:top w:val="single" w:sz="4" w:space="0" w:color="000000"/>
              <w:left w:val="single" w:sz="4" w:space="0" w:color="000000"/>
              <w:bottom w:val="single" w:sz="4" w:space="0" w:color="000000"/>
              <w:right w:val="single" w:sz="4" w:space="0" w:color="000000"/>
            </w:tcBorders>
            <w:vAlign w:val="center"/>
          </w:tcPr>
          <w:p w14:paraId="6EF82FD7" w14:textId="77777777" w:rsidR="00FC5C38" w:rsidRPr="00BE6F49" w:rsidRDefault="00FC5C38" w:rsidP="00FC5C38">
            <w:pPr>
              <w:jc w:val="center"/>
              <w:rPr>
                <w:sz w:val="20"/>
                <w:szCs w:val="20"/>
              </w:rPr>
            </w:pPr>
            <w:r w:rsidRPr="00BE6F49">
              <w:rPr>
                <w:sz w:val="20"/>
                <w:szCs w:val="20"/>
              </w:rPr>
              <w:t>0,063</w:t>
            </w:r>
          </w:p>
        </w:tc>
        <w:tc>
          <w:tcPr>
            <w:tcW w:w="1591" w:type="pct"/>
            <w:tcBorders>
              <w:top w:val="single" w:sz="4" w:space="0" w:color="000000"/>
              <w:left w:val="single" w:sz="4" w:space="0" w:color="000000"/>
              <w:bottom w:val="single" w:sz="4" w:space="0" w:color="000000"/>
              <w:right w:val="single" w:sz="4" w:space="0" w:color="000000"/>
            </w:tcBorders>
            <w:vAlign w:val="center"/>
          </w:tcPr>
          <w:p w14:paraId="4250416B" w14:textId="77777777" w:rsidR="00FC5C38" w:rsidRPr="00BE6F49" w:rsidRDefault="00FC5C38" w:rsidP="00FC5C38">
            <w:pPr>
              <w:jc w:val="center"/>
              <w:rPr>
                <w:sz w:val="20"/>
                <w:szCs w:val="20"/>
              </w:rPr>
            </w:pPr>
            <w:r w:rsidRPr="00BE6F49">
              <w:rPr>
                <w:sz w:val="20"/>
                <w:szCs w:val="20"/>
              </w:rPr>
              <w:t>0,061</w:t>
            </w:r>
          </w:p>
        </w:tc>
      </w:tr>
      <w:tr w:rsidR="00FC5C38" w:rsidRPr="00BE6F49" w14:paraId="5D9E7B44" w14:textId="77777777" w:rsidTr="009E42A4">
        <w:trPr>
          <w:trHeight w:val="284"/>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0D1E4735" w14:textId="77777777" w:rsidR="00FC5C38" w:rsidRPr="00BE6F49" w:rsidRDefault="00FC5C38" w:rsidP="00FC5C38">
            <w:pPr>
              <w:rPr>
                <w:sz w:val="20"/>
                <w:szCs w:val="20"/>
              </w:rPr>
            </w:pPr>
            <w:r w:rsidRPr="00BE6F49">
              <w:rPr>
                <w:sz w:val="20"/>
                <w:szCs w:val="20"/>
              </w:rPr>
              <w:t>С неизолированными стояками:</w:t>
            </w:r>
          </w:p>
        </w:tc>
      </w:tr>
      <w:tr w:rsidR="00FC5C38" w:rsidRPr="00BE6F49" w14:paraId="27435231" w14:textId="77777777" w:rsidTr="009E42A4">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23EBD6B1" w14:textId="77777777" w:rsidR="00FC5C38" w:rsidRPr="00BE6F49" w:rsidRDefault="00FC5C38" w:rsidP="00FC5C38">
            <w:pPr>
              <w:rPr>
                <w:sz w:val="20"/>
                <w:szCs w:val="20"/>
              </w:rPr>
            </w:pPr>
            <w:r w:rsidRPr="00BE6F49">
              <w:rPr>
                <w:sz w:val="20"/>
                <w:szCs w:val="20"/>
              </w:rPr>
              <w:t xml:space="preserve">с </w:t>
            </w:r>
            <w:proofErr w:type="spellStart"/>
            <w:r w:rsidRPr="00BE6F49">
              <w:rPr>
                <w:sz w:val="20"/>
                <w:szCs w:val="20"/>
              </w:rPr>
              <w:t>полотенцесушителями</w:t>
            </w:r>
            <w:proofErr w:type="spellEnd"/>
          </w:p>
        </w:tc>
        <w:tc>
          <w:tcPr>
            <w:tcW w:w="1516" w:type="pct"/>
            <w:tcBorders>
              <w:top w:val="single" w:sz="4" w:space="0" w:color="000000"/>
              <w:left w:val="single" w:sz="4" w:space="0" w:color="000000"/>
              <w:bottom w:val="single" w:sz="4" w:space="0" w:color="000000"/>
              <w:right w:val="single" w:sz="4" w:space="0" w:color="000000"/>
            </w:tcBorders>
            <w:vAlign w:val="center"/>
          </w:tcPr>
          <w:p w14:paraId="299808DD" w14:textId="77777777" w:rsidR="00FC5C38" w:rsidRPr="00BE6F49" w:rsidRDefault="00FC5C38" w:rsidP="00FC5C38">
            <w:pPr>
              <w:jc w:val="center"/>
              <w:rPr>
                <w:sz w:val="20"/>
                <w:szCs w:val="20"/>
              </w:rPr>
            </w:pPr>
            <w:r w:rsidRPr="00BE6F49">
              <w:rPr>
                <w:sz w:val="20"/>
                <w:szCs w:val="20"/>
              </w:rPr>
              <w:t>0,074</w:t>
            </w:r>
          </w:p>
        </w:tc>
        <w:tc>
          <w:tcPr>
            <w:tcW w:w="1591" w:type="pct"/>
            <w:tcBorders>
              <w:top w:val="single" w:sz="4" w:space="0" w:color="000000"/>
              <w:left w:val="single" w:sz="4" w:space="0" w:color="000000"/>
              <w:bottom w:val="single" w:sz="4" w:space="0" w:color="000000"/>
              <w:right w:val="single" w:sz="4" w:space="0" w:color="000000"/>
            </w:tcBorders>
            <w:vAlign w:val="center"/>
          </w:tcPr>
          <w:p w14:paraId="4898C17A" w14:textId="77777777" w:rsidR="00FC5C38" w:rsidRPr="00BE6F49" w:rsidRDefault="00FC5C38" w:rsidP="00FC5C38">
            <w:pPr>
              <w:jc w:val="center"/>
              <w:rPr>
                <w:sz w:val="20"/>
                <w:szCs w:val="20"/>
              </w:rPr>
            </w:pPr>
            <w:r w:rsidRPr="00BE6F49">
              <w:rPr>
                <w:sz w:val="20"/>
                <w:szCs w:val="20"/>
              </w:rPr>
              <w:t>0,072</w:t>
            </w:r>
          </w:p>
        </w:tc>
      </w:tr>
      <w:tr w:rsidR="00FC5C38" w:rsidRPr="00BE6F49" w14:paraId="21DA0DE6" w14:textId="77777777" w:rsidTr="009E42A4">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5CB4F8B7" w14:textId="77777777" w:rsidR="00FC5C38" w:rsidRPr="00BE6F49" w:rsidRDefault="00FC5C38" w:rsidP="00FC5C38">
            <w:pPr>
              <w:rPr>
                <w:sz w:val="20"/>
                <w:szCs w:val="20"/>
              </w:rPr>
            </w:pPr>
            <w:r w:rsidRPr="00BE6F49">
              <w:rPr>
                <w:sz w:val="20"/>
                <w:szCs w:val="20"/>
              </w:rPr>
              <w:t xml:space="preserve">без </w:t>
            </w:r>
            <w:proofErr w:type="spellStart"/>
            <w:r w:rsidRPr="00BE6F49">
              <w:rPr>
                <w:sz w:val="20"/>
                <w:szCs w:val="20"/>
              </w:rPr>
              <w:t>полотенцесушителей</w:t>
            </w:r>
            <w:proofErr w:type="spellEnd"/>
          </w:p>
        </w:tc>
        <w:tc>
          <w:tcPr>
            <w:tcW w:w="1516" w:type="pct"/>
            <w:tcBorders>
              <w:top w:val="single" w:sz="4" w:space="0" w:color="000000"/>
              <w:left w:val="single" w:sz="4" w:space="0" w:color="000000"/>
              <w:bottom w:val="single" w:sz="4" w:space="0" w:color="000000"/>
              <w:right w:val="single" w:sz="4" w:space="0" w:color="000000"/>
            </w:tcBorders>
            <w:vAlign w:val="center"/>
          </w:tcPr>
          <w:p w14:paraId="25B6794C" w14:textId="77777777" w:rsidR="00FC5C38" w:rsidRPr="00BE6F49" w:rsidRDefault="00FC5C38" w:rsidP="00FC5C38">
            <w:pPr>
              <w:jc w:val="center"/>
              <w:rPr>
                <w:sz w:val="20"/>
                <w:szCs w:val="20"/>
              </w:rPr>
            </w:pPr>
            <w:r w:rsidRPr="00BE6F49">
              <w:rPr>
                <w:sz w:val="20"/>
                <w:szCs w:val="20"/>
              </w:rPr>
              <w:t>0,069</w:t>
            </w:r>
          </w:p>
        </w:tc>
        <w:tc>
          <w:tcPr>
            <w:tcW w:w="1591" w:type="pct"/>
            <w:tcBorders>
              <w:top w:val="single" w:sz="4" w:space="0" w:color="000000"/>
              <w:left w:val="single" w:sz="4" w:space="0" w:color="000000"/>
              <w:bottom w:val="single" w:sz="4" w:space="0" w:color="000000"/>
              <w:right w:val="single" w:sz="4" w:space="0" w:color="000000"/>
            </w:tcBorders>
            <w:vAlign w:val="center"/>
          </w:tcPr>
          <w:p w14:paraId="645812E7" w14:textId="77777777" w:rsidR="00FC5C38" w:rsidRPr="00BE6F49" w:rsidRDefault="00FC5C38" w:rsidP="00FC5C38">
            <w:pPr>
              <w:jc w:val="center"/>
              <w:rPr>
                <w:sz w:val="20"/>
                <w:szCs w:val="20"/>
              </w:rPr>
            </w:pPr>
            <w:r w:rsidRPr="00BE6F49">
              <w:rPr>
                <w:sz w:val="20"/>
                <w:szCs w:val="20"/>
              </w:rPr>
              <w:t>0,066</w:t>
            </w:r>
          </w:p>
        </w:tc>
      </w:tr>
    </w:tbl>
    <w:p w14:paraId="13C48A50" w14:textId="77777777" w:rsidR="00FC5C38" w:rsidRPr="00BE6F49" w:rsidRDefault="00FC5C38" w:rsidP="00FC5C38">
      <w:pPr>
        <w:spacing w:before="240" w:line="360" w:lineRule="auto"/>
        <w:ind w:firstLine="709"/>
        <w:jc w:val="both"/>
        <w:rPr>
          <w:rFonts w:eastAsia="Calibri"/>
          <w:sz w:val="26"/>
          <w:szCs w:val="26"/>
          <w:lang w:eastAsia="en-US"/>
        </w:rPr>
      </w:pPr>
      <w:r w:rsidRPr="00BE6F49">
        <w:rPr>
          <w:rFonts w:eastAsia="Calibri"/>
          <w:sz w:val="26"/>
          <w:szCs w:val="26"/>
          <w:lang w:eastAsia="en-US"/>
        </w:rPr>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147,24 ккал/час.</w:t>
      </w:r>
    </w:p>
    <w:p w14:paraId="1A69524A" w14:textId="77777777" w:rsidR="000C4BE7" w:rsidRPr="00BE6F49" w:rsidRDefault="002E2DBE"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18" w:name="_Toc134064870"/>
      <w:r w:rsidRPr="00BE6F49">
        <w:rPr>
          <w:rFonts w:ascii="Times New Roman" w:hAnsi="Times New Roman" w:cs="Times New Roman"/>
          <w:b/>
          <w:color w:val="auto"/>
          <w:sz w:val="26"/>
          <w:szCs w:val="26"/>
        </w:rPr>
        <w:t>Описание з</w:t>
      </w:r>
      <w:r w:rsidR="000C4BE7" w:rsidRPr="00BE6F49">
        <w:rPr>
          <w:rFonts w:ascii="Times New Roman" w:hAnsi="Times New Roman" w:cs="Times New Roman"/>
          <w:b/>
          <w:color w:val="auto"/>
          <w:sz w:val="26"/>
          <w:szCs w:val="26"/>
        </w:rPr>
        <w:t>начени</w:t>
      </w:r>
      <w:r w:rsidRPr="00BE6F49">
        <w:rPr>
          <w:rFonts w:ascii="Times New Roman" w:hAnsi="Times New Roman" w:cs="Times New Roman"/>
          <w:b/>
          <w:color w:val="auto"/>
          <w:sz w:val="26"/>
          <w:szCs w:val="26"/>
        </w:rPr>
        <w:t>й</w:t>
      </w:r>
      <w:r w:rsidR="000C4BE7" w:rsidRPr="00BE6F49">
        <w:rPr>
          <w:rFonts w:ascii="Times New Roman" w:hAnsi="Times New Roman" w:cs="Times New Roman"/>
          <w:b/>
          <w:color w:val="auto"/>
          <w:sz w:val="26"/>
          <w:szCs w:val="26"/>
        </w:rPr>
        <w:t xml:space="preserve"> тепловых нагрузок, указанных в договорах теплоснабжения</w:t>
      </w:r>
      <w:bookmarkEnd w:id="118"/>
    </w:p>
    <w:p w14:paraId="55868FDD" w14:textId="7BAF4337" w:rsidR="00420E78" w:rsidRPr="00BE6F49" w:rsidRDefault="007610EB" w:rsidP="007610EB">
      <w:pPr>
        <w:spacing w:line="360" w:lineRule="auto"/>
        <w:ind w:firstLine="709"/>
        <w:jc w:val="both"/>
        <w:rPr>
          <w:sz w:val="26"/>
          <w:szCs w:val="26"/>
        </w:rPr>
      </w:pPr>
      <w:r w:rsidRPr="00BE6F49">
        <w:rPr>
          <w:sz w:val="26"/>
          <w:szCs w:val="26"/>
        </w:rPr>
        <w:t>Значение тепловых нагрузок, указанных в договорах теплоснабжения представлены в таблице</w:t>
      </w:r>
      <w:r w:rsidR="00AA34EA" w:rsidRPr="00BE6F49">
        <w:rPr>
          <w:sz w:val="26"/>
          <w:szCs w:val="26"/>
        </w:rPr>
        <w:t xml:space="preserve"> ниже</w:t>
      </w:r>
      <w:r w:rsidR="00523893" w:rsidRPr="00BE6F49">
        <w:rPr>
          <w:sz w:val="26"/>
          <w:szCs w:val="26"/>
        </w:rPr>
        <w:t>.</w:t>
      </w:r>
    </w:p>
    <w:p w14:paraId="632D1C92" w14:textId="6D6B27D6" w:rsidR="007610EB" w:rsidRPr="00BE6F49" w:rsidRDefault="00E70F3A" w:rsidP="00E70F3A">
      <w:pPr>
        <w:pStyle w:val="-0"/>
        <w:numPr>
          <w:ilvl w:val="0"/>
          <w:numId w:val="0"/>
        </w:numPr>
        <w:tabs>
          <w:tab w:val="left" w:pos="1418"/>
          <w:tab w:val="left" w:pos="9067"/>
        </w:tabs>
        <w:spacing w:before="0" w:line="276" w:lineRule="auto"/>
        <w:jc w:val="both"/>
        <w:rPr>
          <w:szCs w:val="26"/>
        </w:rPr>
      </w:pPr>
      <w:bookmarkStart w:id="119" w:name="_Ref8907737"/>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44</w:t>
      </w:r>
      <w:r w:rsidRPr="00BE6F49">
        <w:rPr>
          <w:color w:val="000000"/>
        </w:rPr>
        <w:fldChar w:fldCharType="end"/>
      </w:r>
      <w:r w:rsidRPr="00BE6F49">
        <w:rPr>
          <w:color w:val="000000"/>
        </w:rPr>
        <w:t xml:space="preserve"> </w:t>
      </w:r>
      <w:r w:rsidR="007610EB" w:rsidRPr="00BE6F49">
        <w:rPr>
          <w:szCs w:val="26"/>
        </w:rPr>
        <w:t>Значение договорных тепловых нагрузок</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2457"/>
        <w:gridCol w:w="2268"/>
        <w:gridCol w:w="1185"/>
        <w:gridCol w:w="952"/>
        <w:gridCol w:w="1118"/>
      </w:tblGrid>
      <w:tr w:rsidR="00E70F3A" w:rsidRPr="00BE6F49" w14:paraId="53B53312" w14:textId="77777777" w:rsidTr="00E70F3A">
        <w:trPr>
          <w:trHeight w:val="284"/>
          <w:tblHeader/>
        </w:trPr>
        <w:tc>
          <w:tcPr>
            <w:tcW w:w="732" w:type="pct"/>
            <w:shd w:val="clear" w:color="auto" w:fill="auto"/>
            <w:vAlign w:val="center"/>
            <w:hideMark/>
          </w:tcPr>
          <w:p w14:paraId="56653A28" w14:textId="77777777" w:rsidR="00E70F3A" w:rsidRPr="00BE6F49" w:rsidRDefault="00E70F3A" w:rsidP="00E70F3A">
            <w:pPr>
              <w:ind w:left="-113" w:right="-113"/>
              <w:jc w:val="center"/>
              <w:rPr>
                <w:b/>
                <w:bCs/>
                <w:color w:val="000000"/>
                <w:sz w:val="20"/>
                <w:szCs w:val="20"/>
              </w:rPr>
            </w:pPr>
            <w:r w:rsidRPr="00BE6F49">
              <w:rPr>
                <w:b/>
                <w:bCs/>
                <w:color w:val="000000"/>
                <w:sz w:val="20"/>
                <w:szCs w:val="20"/>
              </w:rPr>
              <w:t>Наименование</w:t>
            </w:r>
          </w:p>
        </w:tc>
        <w:tc>
          <w:tcPr>
            <w:tcW w:w="1314" w:type="pct"/>
            <w:shd w:val="clear" w:color="auto" w:fill="auto"/>
            <w:vAlign w:val="center"/>
            <w:hideMark/>
          </w:tcPr>
          <w:p w14:paraId="0474E714" w14:textId="77777777" w:rsidR="00E70F3A" w:rsidRPr="00BE6F49" w:rsidRDefault="00E70F3A" w:rsidP="00E70F3A">
            <w:pPr>
              <w:ind w:left="-113" w:right="-113"/>
              <w:jc w:val="center"/>
              <w:rPr>
                <w:b/>
                <w:bCs/>
                <w:color w:val="000000"/>
                <w:sz w:val="20"/>
                <w:szCs w:val="20"/>
              </w:rPr>
            </w:pPr>
            <w:r w:rsidRPr="00BE6F49">
              <w:rPr>
                <w:b/>
                <w:bCs/>
                <w:color w:val="000000"/>
                <w:sz w:val="20"/>
                <w:szCs w:val="20"/>
              </w:rPr>
              <w:t>Улица</w:t>
            </w:r>
          </w:p>
        </w:tc>
        <w:tc>
          <w:tcPr>
            <w:tcW w:w="1213" w:type="pct"/>
            <w:shd w:val="clear" w:color="auto" w:fill="auto"/>
            <w:vAlign w:val="center"/>
            <w:hideMark/>
          </w:tcPr>
          <w:p w14:paraId="13D195E0" w14:textId="77777777" w:rsidR="00E70F3A" w:rsidRPr="00BE6F49" w:rsidRDefault="00E70F3A" w:rsidP="00E70F3A">
            <w:pPr>
              <w:ind w:left="-113" w:right="-113"/>
              <w:jc w:val="center"/>
              <w:rPr>
                <w:b/>
                <w:bCs/>
                <w:color w:val="000000"/>
                <w:sz w:val="20"/>
                <w:szCs w:val="20"/>
              </w:rPr>
            </w:pPr>
            <w:r w:rsidRPr="00BE6F49">
              <w:rPr>
                <w:b/>
                <w:bCs/>
                <w:color w:val="000000"/>
                <w:sz w:val="20"/>
                <w:szCs w:val="20"/>
              </w:rPr>
              <w:t>Дом</w:t>
            </w:r>
          </w:p>
        </w:tc>
        <w:tc>
          <w:tcPr>
            <w:tcW w:w="634" w:type="pct"/>
            <w:shd w:val="clear" w:color="auto" w:fill="auto"/>
            <w:vAlign w:val="center"/>
            <w:hideMark/>
          </w:tcPr>
          <w:p w14:paraId="53BCC567" w14:textId="77777777" w:rsidR="00E70F3A" w:rsidRPr="00BE6F49" w:rsidRDefault="00E70F3A" w:rsidP="00E70F3A">
            <w:pPr>
              <w:ind w:left="-113" w:right="-113"/>
              <w:jc w:val="center"/>
              <w:rPr>
                <w:b/>
                <w:bCs/>
                <w:color w:val="000000"/>
                <w:sz w:val="20"/>
                <w:szCs w:val="20"/>
              </w:rPr>
            </w:pPr>
            <w:r w:rsidRPr="00BE6F49">
              <w:rPr>
                <w:b/>
                <w:bCs/>
                <w:color w:val="000000"/>
                <w:sz w:val="20"/>
                <w:szCs w:val="20"/>
              </w:rPr>
              <w:t>Нагрузка</w:t>
            </w:r>
          </w:p>
          <w:p w14:paraId="4EFFC15B" w14:textId="334E0905" w:rsidR="00E70F3A" w:rsidRPr="00BE6F49" w:rsidRDefault="00E70F3A" w:rsidP="00E70F3A">
            <w:pPr>
              <w:ind w:left="-113" w:right="-113"/>
              <w:jc w:val="center"/>
              <w:rPr>
                <w:b/>
                <w:bCs/>
                <w:color w:val="000000"/>
                <w:sz w:val="20"/>
                <w:szCs w:val="20"/>
              </w:rPr>
            </w:pPr>
            <w:r w:rsidRPr="00BE6F49">
              <w:rPr>
                <w:b/>
                <w:bCs/>
                <w:color w:val="000000"/>
                <w:sz w:val="20"/>
                <w:szCs w:val="20"/>
              </w:rPr>
              <w:t>отопление,</w:t>
            </w:r>
          </w:p>
          <w:p w14:paraId="6A6F8146" w14:textId="5BA473EA" w:rsidR="00E70F3A" w:rsidRPr="00BE6F49" w:rsidRDefault="00E70F3A" w:rsidP="00E70F3A">
            <w:pPr>
              <w:ind w:left="-113" w:right="-113"/>
              <w:jc w:val="center"/>
              <w:rPr>
                <w:b/>
                <w:bCs/>
                <w:color w:val="000000"/>
                <w:sz w:val="20"/>
                <w:szCs w:val="20"/>
              </w:rPr>
            </w:pPr>
            <w:r w:rsidRPr="00BE6F49">
              <w:rPr>
                <w:b/>
                <w:bCs/>
                <w:color w:val="000000"/>
                <w:sz w:val="20"/>
                <w:szCs w:val="20"/>
              </w:rPr>
              <w:t>Гкал/ч</w:t>
            </w:r>
          </w:p>
        </w:tc>
        <w:tc>
          <w:tcPr>
            <w:tcW w:w="509" w:type="pct"/>
            <w:shd w:val="clear" w:color="auto" w:fill="auto"/>
            <w:vAlign w:val="center"/>
            <w:hideMark/>
          </w:tcPr>
          <w:p w14:paraId="5F280AB5" w14:textId="79015999" w:rsidR="00E70F3A" w:rsidRPr="00BE6F49" w:rsidRDefault="00E70F3A" w:rsidP="00E70F3A">
            <w:pPr>
              <w:ind w:left="-113" w:right="-113"/>
              <w:jc w:val="center"/>
              <w:rPr>
                <w:b/>
                <w:bCs/>
                <w:color w:val="000000"/>
                <w:sz w:val="20"/>
                <w:szCs w:val="20"/>
              </w:rPr>
            </w:pPr>
            <w:r w:rsidRPr="00BE6F49">
              <w:rPr>
                <w:b/>
                <w:bCs/>
                <w:color w:val="000000"/>
                <w:sz w:val="20"/>
                <w:szCs w:val="20"/>
              </w:rPr>
              <w:t>Нагрузка</w:t>
            </w:r>
          </w:p>
          <w:p w14:paraId="07A4B755" w14:textId="111148F1" w:rsidR="00E70F3A" w:rsidRPr="00BE6F49" w:rsidRDefault="00E70F3A" w:rsidP="00E70F3A">
            <w:pPr>
              <w:ind w:left="-113" w:right="-113"/>
              <w:jc w:val="center"/>
              <w:rPr>
                <w:b/>
                <w:bCs/>
                <w:color w:val="000000"/>
                <w:sz w:val="20"/>
                <w:szCs w:val="20"/>
              </w:rPr>
            </w:pPr>
            <w:r w:rsidRPr="00BE6F49">
              <w:rPr>
                <w:b/>
                <w:bCs/>
                <w:color w:val="000000"/>
                <w:sz w:val="20"/>
                <w:szCs w:val="20"/>
              </w:rPr>
              <w:t>ГВС,</w:t>
            </w:r>
          </w:p>
          <w:p w14:paraId="52BF3E88" w14:textId="776C0FBD" w:rsidR="00E70F3A" w:rsidRPr="00BE6F49" w:rsidRDefault="00E70F3A" w:rsidP="00E70F3A">
            <w:pPr>
              <w:ind w:left="-113" w:right="-113"/>
              <w:jc w:val="center"/>
              <w:rPr>
                <w:b/>
                <w:bCs/>
                <w:color w:val="000000"/>
                <w:sz w:val="20"/>
                <w:szCs w:val="20"/>
              </w:rPr>
            </w:pPr>
            <w:r w:rsidRPr="00BE6F49">
              <w:rPr>
                <w:b/>
                <w:bCs/>
                <w:color w:val="000000"/>
                <w:sz w:val="20"/>
                <w:szCs w:val="20"/>
              </w:rPr>
              <w:t>Гкал/ч</w:t>
            </w:r>
          </w:p>
        </w:tc>
        <w:tc>
          <w:tcPr>
            <w:tcW w:w="600" w:type="pct"/>
            <w:shd w:val="clear" w:color="auto" w:fill="auto"/>
            <w:vAlign w:val="center"/>
            <w:hideMark/>
          </w:tcPr>
          <w:p w14:paraId="612A7690" w14:textId="77777777" w:rsidR="00E70F3A" w:rsidRPr="00BE6F49" w:rsidRDefault="00E70F3A" w:rsidP="00E70F3A">
            <w:pPr>
              <w:ind w:left="-113" w:right="-113"/>
              <w:jc w:val="center"/>
              <w:rPr>
                <w:b/>
                <w:bCs/>
                <w:color w:val="000000"/>
                <w:sz w:val="20"/>
                <w:szCs w:val="20"/>
              </w:rPr>
            </w:pPr>
            <w:r w:rsidRPr="00BE6F49">
              <w:rPr>
                <w:b/>
                <w:bCs/>
                <w:color w:val="000000"/>
                <w:sz w:val="20"/>
                <w:szCs w:val="20"/>
              </w:rPr>
              <w:t>Суммарная нагрузка,</w:t>
            </w:r>
          </w:p>
          <w:p w14:paraId="0DCEDB06" w14:textId="1EE56398" w:rsidR="00E70F3A" w:rsidRPr="00BE6F49" w:rsidRDefault="00E70F3A" w:rsidP="00E70F3A">
            <w:pPr>
              <w:ind w:left="-113" w:right="-113"/>
              <w:jc w:val="center"/>
              <w:rPr>
                <w:b/>
                <w:bCs/>
                <w:color w:val="000000"/>
                <w:sz w:val="20"/>
                <w:szCs w:val="20"/>
              </w:rPr>
            </w:pPr>
            <w:r w:rsidRPr="00BE6F49">
              <w:rPr>
                <w:b/>
                <w:bCs/>
                <w:color w:val="000000"/>
                <w:sz w:val="20"/>
                <w:szCs w:val="20"/>
              </w:rPr>
              <w:t>Гкал/ч</w:t>
            </w:r>
          </w:p>
        </w:tc>
      </w:tr>
      <w:tr w:rsidR="00E70F3A" w:rsidRPr="00BE6F49" w14:paraId="4BA8FF95" w14:textId="77777777" w:rsidTr="00E70F3A">
        <w:trPr>
          <w:trHeight w:val="284"/>
        </w:trPr>
        <w:tc>
          <w:tcPr>
            <w:tcW w:w="5000" w:type="pct"/>
            <w:gridSpan w:val="6"/>
            <w:shd w:val="clear" w:color="auto" w:fill="auto"/>
            <w:noWrap/>
            <w:vAlign w:val="center"/>
            <w:hideMark/>
          </w:tcPr>
          <w:p w14:paraId="697514B9" w14:textId="77777777" w:rsidR="00E70F3A" w:rsidRPr="00BE6F49" w:rsidRDefault="00E70F3A" w:rsidP="00E70F3A">
            <w:pPr>
              <w:jc w:val="center"/>
              <w:rPr>
                <w:b/>
                <w:bCs/>
                <w:color w:val="000000"/>
                <w:sz w:val="20"/>
                <w:szCs w:val="20"/>
              </w:rPr>
            </w:pPr>
            <w:r w:rsidRPr="00BE6F49">
              <w:rPr>
                <w:b/>
                <w:bCs/>
                <w:color w:val="000000"/>
                <w:sz w:val="20"/>
                <w:szCs w:val="20"/>
              </w:rPr>
              <w:t>Котельная №11</w:t>
            </w:r>
          </w:p>
        </w:tc>
      </w:tr>
      <w:tr w:rsidR="00E70F3A" w:rsidRPr="00BE6F49" w14:paraId="3B46F4CA" w14:textId="77777777" w:rsidTr="00E70F3A">
        <w:trPr>
          <w:trHeight w:val="284"/>
        </w:trPr>
        <w:tc>
          <w:tcPr>
            <w:tcW w:w="732" w:type="pct"/>
            <w:vMerge w:val="restart"/>
            <w:shd w:val="clear" w:color="auto" w:fill="auto"/>
            <w:noWrap/>
            <w:vAlign w:val="center"/>
            <w:hideMark/>
          </w:tcPr>
          <w:p w14:paraId="2D61D311" w14:textId="77777777" w:rsidR="00E70F3A" w:rsidRPr="00BE6F49" w:rsidRDefault="00E70F3A" w:rsidP="00E70F3A">
            <w:pPr>
              <w:jc w:val="center"/>
              <w:rPr>
                <w:color w:val="000000"/>
                <w:sz w:val="20"/>
                <w:szCs w:val="20"/>
              </w:rPr>
            </w:pPr>
            <w:r w:rsidRPr="00BE6F49">
              <w:rPr>
                <w:color w:val="000000"/>
                <w:sz w:val="20"/>
                <w:szCs w:val="20"/>
              </w:rPr>
              <w:t>Жилой дом</w:t>
            </w:r>
          </w:p>
        </w:tc>
        <w:tc>
          <w:tcPr>
            <w:tcW w:w="1314" w:type="pct"/>
            <w:shd w:val="clear" w:color="auto" w:fill="auto"/>
            <w:noWrap/>
            <w:vAlign w:val="center"/>
            <w:hideMark/>
          </w:tcPr>
          <w:p w14:paraId="1CEB0826"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7FA44C87" w14:textId="77777777" w:rsidR="00E70F3A" w:rsidRPr="00BE6F49" w:rsidRDefault="00E70F3A" w:rsidP="00E70F3A">
            <w:pPr>
              <w:jc w:val="center"/>
              <w:rPr>
                <w:color w:val="000000"/>
                <w:sz w:val="20"/>
                <w:szCs w:val="20"/>
              </w:rPr>
            </w:pPr>
            <w:r w:rsidRPr="00BE6F49">
              <w:rPr>
                <w:color w:val="000000"/>
                <w:sz w:val="20"/>
                <w:szCs w:val="20"/>
              </w:rPr>
              <w:t>3в</w:t>
            </w:r>
          </w:p>
        </w:tc>
        <w:tc>
          <w:tcPr>
            <w:tcW w:w="634" w:type="pct"/>
            <w:shd w:val="clear" w:color="auto" w:fill="auto"/>
            <w:noWrap/>
            <w:vAlign w:val="center"/>
            <w:hideMark/>
          </w:tcPr>
          <w:p w14:paraId="5D18D61F" w14:textId="77777777" w:rsidR="00E70F3A" w:rsidRPr="00BE6F49" w:rsidRDefault="00E70F3A" w:rsidP="00E70F3A">
            <w:pPr>
              <w:jc w:val="center"/>
              <w:rPr>
                <w:color w:val="000000"/>
                <w:sz w:val="20"/>
                <w:szCs w:val="20"/>
              </w:rPr>
            </w:pPr>
            <w:r w:rsidRPr="00BE6F49">
              <w:rPr>
                <w:color w:val="000000"/>
                <w:sz w:val="20"/>
                <w:szCs w:val="20"/>
              </w:rPr>
              <w:t>0,0155</w:t>
            </w:r>
          </w:p>
        </w:tc>
        <w:tc>
          <w:tcPr>
            <w:tcW w:w="509" w:type="pct"/>
            <w:shd w:val="clear" w:color="auto" w:fill="auto"/>
            <w:noWrap/>
            <w:vAlign w:val="center"/>
            <w:hideMark/>
          </w:tcPr>
          <w:p w14:paraId="1CDB3F80" w14:textId="77777777" w:rsidR="00E70F3A" w:rsidRPr="00BE6F49" w:rsidRDefault="00E70F3A" w:rsidP="00E70F3A">
            <w:pPr>
              <w:jc w:val="center"/>
              <w:rPr>
                <w:color w:val="000000"/>
                <w:sz w:val="20"/>
                <w:szCs w:val="20"/>
              </w:rPr>
            </w:pPr>
            <w:r w:rsidRPr="00BE6F49">
              <w:rPr>
                <w:color w:val="000000"/>
                <w:sz w:val="20"/>
                <w:szCs w:val="20"/>
              </w:rPr>
              <w:t>0,00018</w:t>
            </w:r>
          </w:p>
        </w:tc>
        <w:tc>
          <w:tcPr>
            <w:tcW w:w="600" w:type="pct"/>
            <w:shd w:val="clear" w:color="auto" w:fill="auto"/>
            <w:noWrap/>
            <w:vAlign w:val="center"/>
            <w:hideMark/>
          </w:tcPr>
          <w:p w14:paraId="221FDBFB" w14:textId="77777777" w:rsidR="00E70F3A" w:rsidRPr="00BE6F49" w:rsidRDefault="00E70F3A" w:rsidP="00E70F3A">
            <w:pPr>
              <w:jc w:val="center"/>
              <w:rPr>
                <w:color w:val="000000"/>
                <w:sz w:val="20"/>
                <w:szCs w:val="20"/>
              </w:rPr>
            </w:pPr>
            <w:r w:rsidRPr="00BE6F49">
              <w:rPr>
                <w:color w:val="000000"/>
                <w:sz w:val="20"/>
                <w:szCs w:val="20"/>
              </w:rPr>
              <w:t>0,01568</w:t>
            </w:r>
          </w:p>
        </w:tc>
      </w:tr>
      <w:tr w:rsidR="00E70F3A" w:rsidRPr="00BE6F49" w14:paraId="2A8A29A9" w14:textId="77777777" w:rsidTr="00E70F3A">
        <w:trPr>
          <w:trHeight w:val="284"/>
        </w:trPr>
        <w:tc>
          <w:tcPr>
            <w:tcW w:w="732" w:type="pct"/>
            <w:vMerge/>
            <w:shd w:val="clear" w:color="auto" w:fill="auto"/>
            <w:vAlign w:val="center"/>
            <w:hideMark/>
          </w:tcPr>
          <w:p w14:paraId="2C29C39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94192BB"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43A6FB15" w14:textId="77777777" w:rsidR="00E70F3A" w:rsidRPr="00BE6F49" w:rsidRDefault="00E70F3A" w:rsidP="00E70F3A">
            <w:pPr>
              <w:jc w:val="center"/>
              <w:rPr>
                <w:color w:val="000000"/>
                <w:sz w:val="20"/>
                <w:szCs w:val="20"/>
              </w:rPr>
            </w:pPr>
            <w:r w:rsidRPr="00BE6F49">
              <w:rPr>
                <w:color w:val="000000"/>
                <w:sz w:val="20"/>
                <w:szCs w:val="20"/>
              </w:rPr>
              <w:t>3б</w:t>
            </w:r>
          </w:p>
        </w:tc>
        <w:tc>
          <w:tcPr>
            <w:tcW w:w="634" w:type="pct"/>
            <w:shd w:val="clear" w:color="auto" w:fill="auto"/>
            <w:noWrap/>
            <w:vAlign w:val="center"/>
            <w:hideMark/>
          </w:tcPr>
          <w:p w14:paraId="77FB24B9" w14:textId="77777777" w:rsidR="00E70F3A" w:rsidRPr="00BE6F49" w:rsidRDefault="00E70F3A" w:rsidP="00E70F3A">
            <w:pPr>
              <w:jc w:val="center"/>
              <w:rPr>
                <w:color w:val="000000"/>
                <w:sz w:val="20"/>
                <w:szCs w:val="20"/>
              </w:rPr>
            </w:pPr>
            <w:r w:rsidRPr="00BE6F49">
              <w:rPr>
                <w:color w:val="000000"/>
                <w:sz w:val="20"/>
                <w:szCs w:val="20"/>
              </w:rPr>
              <w:t>0,0336</w:t>
            </w:r>
          </w:p>
        </w:tc>
        <w:tc>
          <w:tcPr>
            <w:tcW w:w="509" w:type="pct"/>
            <w:shd w:val="clear" w:color="auto" w:fill="auto"/>
            <w:noWrap/>
            <w:vAlign w:val="center"/>
            <w:hideMark/>
          </w:tcPr>
          <w:p w14:paraId="78BCD413" w14:textId="77777777" w:rsidR="00E70F3A" w:rsidRPr="00BE6F49" w:rsidRDefault="00E70F3A" w:rsidP="00E70F3A">
            <w:pPr>
              <w:jc w:val="center"/>
              <w:rPr>
                <w:color w:val="000000"/>
                <w:sz w:val="20"/>
                <w:szCs w:val="20"/>
              </w:rPr>
            </w:pPr>
            <w:r w:rsidRPr="00BE6F49">
              <w:rPr>
                <w:color w:val="000000"/>
                <w:sz w:val="20"/>
                <w:szCs w:val="20"/>
              </w:rPr>
              <w:t>0,00168</w:t>
            </w:r>
          </w:p>
        </w:tc>
        <w:tc>
          <w:tcPr>
            <w:tcW w:w="600" w:type="pct"/>
            <w:shd w:val="clear" w:color="auto" w:fill="auto"/>
            <w:noWrap/>
            <w:vAlign w:val="center"/>
            <w:hideMark/>
          </w:tcPr>
          <w:p w14:paraId="7F20DB4E" w14:textId="77777777" w:rsidR="00E70F3A" w:rsidRPr="00BE6F49" w:rsidRDefault="00E70F3A" w:rsidP="00E70F3A">
            <w:pPr>
              <w:jc w:val="center"/>
              <w:rPr>
                <w:color w:val="000000"/>
                <w:sz w:val="20"/>
                <w:szCs w:val="20"/>
              </w:rPr>
            </w:pPr>
            <w:r w:rsidRPr="00BE6F49">
              <w:rPr>
                <w:color w:val="000000"/>
                <w:sz w:val="20"/>
                <w:szCs w:val="20"/>
              </w:rPr>
              <w:t>0,03528</w:t>
            </w:r>
          </w:p>
        </w:tc>
      </w:tr>
      <w:tr w:rsidR="00E70F3A" w:rsidRPr="00BE6F49" w14:paraId="3D167C7C" w14:textId="77777777" w:rsidTr="00E70F3A">
        <w:trPr>
          <w:trHeight w:val="284"/>
        </w:trPr>
        <w:tc>
          <w:tcPr>
            <w:tcW w:w="732" w:type="pct"/>
            <w:vMerge/>
            <w:shd w:val="clear" w:color="auto" w:fill="auto"/>
            <w:vAlign w:val="center"/>
            <w:hideMark/>
          </w:tcPr>
          <w:p w14:paraId="116D08A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1EF16A06"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2E7D37FB" w14:textId="77777777" w:rsidR="00E70F3A" w:rsidRPr="00BE6F49" w:rsidRDefault="00E70F3A" w:rsidP="00E70F3A">
            <w:pPr>
              <w:jc w:val="center"/>
              <w:rPr>
                <w:color w:val="000000"/>
                <w:sz w:val="20"/>
                <w:szCs w:val="20"/>
              </w:rPr>
            </w:pPr>
            <w:r w:rsidRPr="00BE6F49">
              <w:rPr>
                <w:color w:val="000000"/>
                <w:sz w:val="20"/>
                <w:szCs w:val="20"/>
              </w:rPr>
              <w:t>3а</w:t>
            </w:r>
          </w:p>
        </w:tc>
        <w:tc>
          <w:tcPr>
            <w:tcW w:w="634" w:type="pct"/>
            <w:shd w:val="clear" w:color="auto" w:fill="auto"/>
            <w:noWrap/>
            <w:vAlign w:val="center"/>
            <w:hideMark/>
          </w:tcPr>
          <w:p w14:paraId="14D95CD2" w14:textId="77777777" w:rsidR="00E70F3A" w:rsidRPr="00BE6F49" w:rsidRDefault="00E70F3A" w:rsidP="00E70F3A">
            <w:pPr>
              <w:jc w:val="center"/>
              <w:rPr>
                <w:color w:val="000000"/>
                <w:sz w:val="20"/>
                <w:szCs w:val="20"/>
              </w:rPr>
            </w:pPr>
            <w:r w:rsidRPr="00BE6F49">
              <w:rPr>
                <w:color w:val="000000"/>
                <w:sz w:val="20"/>
                <w:szCs w:val="20"/>
              </w:rPr>
              <w:t>0,023</w:t>
            </w:r>
          </w:p>
        </w:tc>
        <w:tc>
          <w:tcPr>
            <w:tcW w:w="509" w:type="pct"/>
            <w:shd w:val="clear" w:color="auto" w:fill="auto"/>
            <w:noWrap/>
            <w:vAlign w:val="center"/>
            <w:hideMark/>
          </w:tcPr>
          <w:p w14:paraId="71CAA673"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06607288" w14:textId="77777777" w:rsidR="00E70F3A" w:rsidRPr="00BE6F49" w:rsidRDefault="00E70F3A" w:rsidP="00E70F3A">
            <w:pPr>
              <w:jc w:val="center"/>
              <w:rPr>
                <w:color w:val="000000"/>
                <w:sz w:val="20"/>
                <w:szCs w:val="20"/>
              </w:rPr>
            </w:pPr>
            <w:r w:rsidRPr="00BE6F49">
              <w:rPr>
                <w:color w:val="000000"/>
                <w:sz w:val="20"/>
                <w:szCs w:val="20"/>
              </w:rPr>
              <w:t>0,023</w:t>
            </w:r>
          </w:p>
        </w:tc>
      </w:tr>
      <w:tr w:rsidR="00E70F3A" w:rsidRPr="00BE6F49" w14:paraId="0EFAB669" w14:textId="77777777" w:rsidTr="00E70F3A">
        <w:trPr>
          <w:trHeight w:val="284"/>
        </w:trPr>
        <w:tc>
          <w:tcPr>
            <w:tcW w:w="732" w:type="pct"/>
            <w:vMerge/>
            <w:shd w:val="clear" w:color="auto" w:fill="auto"/>
            <w:vAlign w:val="center"/>
            <w:hideMark/>
          </w:tcPr>
          <w:p w14:paraId="22B279EA"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3FBC9D2"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5D7A3F86" w14:textId="77777777" w:rsidR="00E70F3A" w:rsidRPr="00BE6F49" w:rsidRDefault="00E70F3A" w:rsidP="00E70F3A">
            <w:pPr>
              <w:jc w:val="center"/>
              <w:rPr>
                <w:color w:val="000000"/>
                <w:sz w:val="20"/>
                <w:szCs w:val="20"/>
              </w:rPr>
            </w:pPr>
            <w:r w:rsidRPr="00BE6F49">
              <w:rPr>
                <w:color w:val="000000"/>
                <w:sz w:val="20"/>
                <w:szCs w:val="20"/>
              </w:rPr>
              <w:t>1е</w:t>
            </w:r>
          </w:p>
        </w:tc>
        <w:tc>
          <w:tcPr>
            <w:tcW w:w="634" w:type="pct"/>
            <w:shd w:val="clear" w:color="auto" w:fill="auto"/>
            <w:noWrap/>
            <w:vAlign w:val="center"/>
            <w:hideMark/>
          </w:tcPr>
          <w:p w14:paraId="35E3E766" w14:textId="77777777" w:rsidR="00E70F3A" w:rsidRPr="00BE6F49" w:rsidRDefault="00E70F3A" w:rsidP="00E70F3A">
            <w:pPr>
              <w:jc w:val="center"/>
              <w:rPr>
                <w:color w:val="000000"/>
                <w:sz w:val="20"/>
                <w:szCs w:val="20"/>
              </w:rPr>
            </w:pPr>
            <w:r w:rsidRPr="00BE6F49">
              <w:rPr>
                <w:color w:val="000000"/>
                <w:sz w:val="20"/>
                <w:szCs w:val="20"/>
              </w:rPr>
              <w:t>0,0952</w:t>
            </w:r>
          </w:p>
        </w:tc>
        <w:tc>
          <w:tcPr>
            <w:tcW w:w="509" w:type="pct"/>
            <w:shd w:val="clear" w:color="auto" w:fill="auto"/>
            <w:noWrap/>
            <w:vAlign w:val="center"/>
            <w:hideMark/>
          </w:tcPr>
          <w:p w14:paraId="0331073B" w14:textId="77777777" w:rsidR="00E70F3A" w:rsidRPr="00BE6F49" w:rsidRDefault="00E70F3A" w:rsidP="00E70F3A">
            <w:pPr>
              <w:jc w:val="center"/>
              <w:rPr>
                <w:color w:val="000000"/>
                <w:sz w:val="20"/>
                <w:szCs w:val="20"/>
              </w:rPr>
            </w:pPr>
            <w:r w:rsidRPr="00BE6F49">
              <w:rPr>
                <w:color w:val="000000"/>
                <w:sz w:val="20"/>
                <w:szCs w:val="20"/>
              </w:rPr>
              <w:t>0,0073</w:t>
            </w:r>
          </w:p>
        </w:tc>
        <w:tc>
          <w:tcPr>
            <w:tcW w:w="600" w:type="pct"/>
            <w:shd w:val="clear" w:color="auto" w:fill="auto"/>
            <w:noWrap/>
            <w:vAlign w:val="center"/>
            <w:hideMark/>
          </w:tcPr>
          <w:p w14:paraId="0AEF0760" w14:textId="77777777" w:rsidR="00E70F3A" w:rsidRPr="00BE6F49" w:rsidRDefault="00E70F3A" w:rsidP="00E70F3A">
            <w:pPr>
              <w:jc w:val="center"/>
              <w:rPr>
                <w:color w:val="000000"/>
                <w:sz w:val="20"/>
                <w:szCs w:val="20"/>
              </w:rPr>
            </w:pPr>
            <w:r w:rsidRPr="00BE6F49">
              <w:rPr>
                <w:color w:val="000000"/>
                <w:sz w:val="20"/>
                <w:szCs w:val="20"/>
              </w:rPr>
              <w:t>0,1025</w:t>
            </w:r>
          </w:p>
        </w:tc>
      </w:tr>
      <w:tr w:rsidR="00E70F3A" w:rsidRPr="00BE6F49" w14:paraId="46047D18" w14:textId="77777777" w:rsidTr="00E70F3A">
        <w:trPr>
          <w:trHeight w:val="284"/>
        </w:trPr>
        <w:tc>
          <w:tcPr>
            <w:tcW w:w="732" w:type="pct"/>
            <w:vMerge/>
            <w:shd w:val="clear" w:color="auto" w:fill="auto"/>
            <w:vAlign w:val="center"/>
            <w:hideMark/>
          </w:tcPr>
          <w:p w14:paraId="43349E0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49F0623"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73BB467A" w14:textId="77777777" w:rsidR="00E70F3A" w:rsidRPr="00BE6F49" w:rsidRDefault="00E70F3A" w:rsidP="00E70F3A">
            <w:pPr>
              <w:jc w:val="center"/>
              <w:rPr>
                <w:color w:val="000000"/>
                <w:sz w:val="20"/>
                <w:szCs w:val="20"/>
              </w:rPr>
            </w:pPr>
            <w:r w:rsidRPr="00BE6F49">
              <w:rPr>
                <w:color w:val="000000"/>
                <w:sz w:val="20"/>
                <w:szCs w:val="20"/>
              </w:rPr>
              <w:t>3</w:t>
            </w:r>
          </w:p>
        </w:tc>
        <w:tc>
          <w:tcPr>
            <w:tcW w:w="634" w:type="pct"/>
            <w:shd w:val="clear" w:color="auto" w:fill="auto"/>
            <w:noWrap/>
            <w:vAlign w:val="center"/>
            <w:hideMark/>
          </w:tcPr>
          <w:p w14:paraId="728BA762" w14:textId="77777777" w:rsidR="00E70F3A" w:rsidRPr="00BE6F49" w:rsidRDefault="00E70F3A" w:rsidP="00E70F3A">
            <w:pPr>
              <w:jc w:val="center"/>
              <w:rPr>
                <w:color w:val="000000"/>
                <w:sz w:val="20"/>
                <w:szCs w:val="20"/>
              </w:rPr>
            </w:pPr>
            <w:r w:rsidRPr="00BE6F49">
              <w:rPr>
                <w:color w:val="000000"/>
                <w:sz w:val="20"/>
                <w:szCs w:val="20"/>
              </w:rPr>
              <w:t>0,1341</w:t>
            </w:r>
          </w:p>
        </w:tc>
        <w:tc>
          <w:tcPr>
            <w:tcW w:w="509" w:type="pct"/>
            <w:shd w:val="clear" w:color="auto" w:fill="auto"/>
            <w:noWrap/>
            <w:vAlign w:val="center"/>
            <w:hideMark/>
          </w:tcPr>
          <w:p w14:paraId="72A15E8C" w14:textId="77777777" w:rsidR="00E70F3A" w:rsidRPr="00BE6F49" w:rsidRDefault="00E70F3A" w:rsidP="00E70F3A">
            <w:pPr>
              <w:jc w:val="center"/>
              <w:rPr>
                <w:color w:val="000000"/>
                <w:sz w:val="20"/>
                <w:szCs w:val="20"/>
              </w:rPr>
            </w:pPr>
            <w:r w:rsidRPr="00BE6F49">
              <w:rPr>
                <w:color w:val="000000"/>
                <w:sz w:val="20"/>
                <w:szCs w:val="20"/>
              </w:rPr>
              <w:t>0,00381</w:t>
            </w:r>
          </w:p>
        </w:tc>
        <w:tc>
          <w:tcPr>
            <w:tcW w:w="600" w:type="pct"/>
            <w:shd w:val="clear" w:color="auto" w:fill="auto"/>
            <w:noWrap/>
            <w:vAlign w:val="center"/>
            <w:hideMark/>
          </w:tcPr>
          <w:p w14:paraId="33B51C1E" w14:textId="77777777" w:rsidR="00E70F3A" w:rsidRPr="00BE6F49" w:rsidRDefault="00E70F3A" w:rsidP="00E70F3A">
            <w:pPr>
              <w:jc w:val="center"/>
              <w:rPr>
                <w:color w:val="000000"/>
                <w:sz w:val="20"/>
                <w:szCs w:val="20"/>
              </w:rPr>
            </w:pPr>
            <w:r w:rsidRPr="00BE6F49">
              <w:rPr>
                <w:color w:val="000000"/>
                <w:sz w:val="20"/>
                <w:szCs w:val="20"/>
              </w:rPr>
              <w:t>0,13791</w:t>
            </w:r>
          </w:p>
        </w:tc>
      </w:tr>
      <w:tr w:rsidR="00E70F3A" w:rsidRPr="00BE6F49" w14:paraId="3F1F1E29" w14:textId="77777777" w:rsidTr="00E70F3A">
        <w:trPr>
          <w:trHeight w:val="284"/>
        </w:trPr>
        <w:tc>
          <w:tcPr>
            <w:tcW w:w="732" w:type="pct"/>
            <w:vMerge/>
            <w:shd w:val="clear" w:color="auto" w:fill="auto"/>
            <w:vAlign w:val="center"/>
            <w:hideMark/>
          </w:tcPr>
          <w:p w14:paraId="353FE586" w14:textId="77777777" w:rsidR="00E70F3A" w:rsidRPr="00BE6F49" w:rsidRDefault="00E70F3A" w:rsidP="00E70F3A">
            <w:pPr>
              <w:rPr>
                <w:color w:val="000000"/>
                <w:sz w:val="20"/>
                <w:szCs w:val="20"/>
              </w:rPr>
            </w:pPr>
          </w:p>
        </w:tc>
        <w:tc>
          <w:tcPr>
            <w:tcW w:w="1314" w:type="pct"/>
            <w:shd w:val="clear" w:color="auto" w:fill="auto"/>
            <w:noWrap/>
            <w:vAlign w:val="center"/>
            <w:hideMark/>
          </w:tcPr>
          <w:p w14:paraId="6F551D6B"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2F56869C" w14:textId="77777777" w:rsidR="00E70F3A" w:rsidRPr="00BE6F49" w:rsidRDefault="00E70F3A" w:rsidP="00E70F3A">
            <w:pPr>
              <w:jc w:val="center"/>
              <w:rPr>
                <w:color w:val="000000"/>
                <w:sz w:val="20"/>
                <w:szCs w:val="20"/>
              </w:rPr>
            </w:pPr>
            <w:r w:rsidRPr="00BE6F49">
              <w:rPr>
                <w:color w:val="000000"/>
                <w:sz w:val="20"/>
                <w:szCs w:val="20"/>
              </w:rPr>
              <w:t>1б</w:t>
            </w:r>
          </w:p>
        </w:tc>
        <w:tc>
          <w:tcPr>
            <w:tcW w:w="634" w:type="pct"/>
            <w:shd w:val="clear" w:color="auto" w:fill="auto"/>
            <w:noWrap/>
            <w:vAlign w:val="center"/>
            <w:hideMark/>
          </w:tcPr>
          <w:p w14:paraId="2576E883" w14:textId="77777777" w:rsidR="00E70F3A" w:rsidRPr="00BE6F49" w:rsidRDefault="00E70F3A" w:rsidP="00E70F3A">
            <w:pPr>
              <w:jc w:val="center"/>
              <w:rPr>
                <w:color w:val="000000"/>
                <w:sz w:val="20"/>
                <w:szCs w:val="20"/>
              </w:rPr>
            </w:pPr>
            <w:r w:rsidRPr="00BE6F49">
              <w:rPr>
                <w:color w:val="000000"/>
                <w:sz w:val="20"/>
                <w:szCs w:val="20"/>
              </w:rPr>
              <w:t>0,1433</w:t>
            </w:r>
          </w:p>
        </w:tc>
        <w:tc>
          <w:tcPr>
            <w:tcW w:w="509" w:type="pct"/>
            <w:shd w:val="clear" w:color="auto" w:fill="auto"/>
            <w:noWrap/>
            <w:vAlign w:val="center"/>
            <w:hideMark/>
          </w:tcPr>
          <w:p w14:paraId="5DC2BB43" w14:textId="77777777" w:rsidR="00E70F3A" w:rsidRPr="00BE6F49" w:rsidRDefault="00E70F3A" w:rsidP="00E70F3A">
            <w:pPr>
              <w:jc w:val="center"/>
              <w:rPr>
                <w:color w:val="000000"/>
                <w:sz w:val="20"/>
                <w:szCs w:val="20"/>
              </w:rPr>
            </w:pPr>
            <w:r w:rsidRPr="00BE6F49">
              <w:rPr>
                <w:color w:val="000000"/>
                <w:sz w:val="20"/>
                <w:szCs w:val="20"/>
              </w:rPr>
              <w:t>0,01139</w:t>
            </w:r>
          </w:p>
        </w:tc>
        <w:tc>
          <w:tcPr>
            <w:tcW w:w="600" w:type="pct"/>
            <w:shd w:val="clear" w:color="auto" w:fill="auto"/>
            <w:noWrap/>
            <w:vAlign w:val="center"/>
            <w:hideMark/>
          </w:tcPr>
          <w:p w14:paraId="1296D2BB" w14:textId="77777777" w:rsidR="00E70F3A" w:rsidRPr="00BE6F49" w:rsidRDefault="00E70F3A" w:rsidP="00E70F3A">
            <w:pPr>
              <w:jc w:val="center"/>
              <w:rPr>
                <w:color w:val="000000"/>
                <w:sz w:val="20"/>
                <w:szCs w:val="20"/>
              </w:rPr>
            </w:pPr>
            <w:r w:rsidRPr="00BE6F49">
              <w:rPr>
                <w:color w:val="000000"/>
                <w:sz w:val="20"/>
                <w:szCs w:val="20"/>
              </w:rPr>
              <w:t>0,15469</w:t>
            </w:r>
          </w:p>
        </w:tc>
      </w:tr>
      <w:tr w:rsidR="00E70F3A" w:rsidRPr="00BE6F49" w14:paraId="4BE50191" w14:textId="77777777" w:rsidTr="00E70F3A">
        <w:trPr>
          <w:trHeight w:val="284"/>
        </w:trPr>
        <w:tc>
          <w:tcPr>
            <w:tcW w:w="732" w:type="pct"/>
            <w:vMerge/>
            <w:shd w:val="clear" w:color="auto" w:fill="auto"/>
            <w:vAlign w:val="center"/>
            <w:hideMark/>
          </w:tcPr>
          <w:p w14:paraId="27D4D6A6"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B3B6A49"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21692D0A" w14:textId="77777777" w:rsidR="00E70F3A" w:rsidRPr="00BE6F49" w:rsidRDefault="00E70F3A" w:rsidP="00E70F3A">
            <w:pPr>
              <w:jc w:val="center"/>
              <w:rPr>
                <w:color w:val="000000"/>
                <w:sz w:val="20"/>
                <w:szCs w:val="20"/>
              </w:rPr>
            </w:pPr>
            <w:r w:rsidRPr="00BE6F49">
              <w:rPr>
                <w:color w:val="000000"/>
                <w:sz w:val="20"/>
                <w:szCs w:val="20"/>
              </w:rPr>
              <w:t>1в</w:t>
            </w:r>
          </w:p>
        </w:tc>
        <w:tc>
          <w:tcPr>
            <w:tcW w:w="634" w:type="pct"/>
            <w:shd w:val="clear" w:color="auto" w:fill="auto"/>
            <w:noWrap/>
            <w:vAlign w:val="center"/>
            <w:hideMark/>
          </w:tcPr>
          <w:p w14:paraId="5AF1AD27" w14:textId="77777777" w:rsidR="00E70F3A" w:rsidRPr="00BE6F49" w:rsidRDefault="00E70F3A" w:rsidP="00E70F3A">
            <w:pPr>
              <w:jc w:val="center"/>
              <w:rPr>
                <w:color w:val="000000"/>
                <w:sz w:val="20"/>
                <w:szCs w:val="20"/>
              </w:rPr>
            </w:pPr>
            <w:r w:rsidRPr="00BE6F49">
              <w:rPr>
                <w:color w:val="000000"/>
                <w:sz w:val="20"/>
                <w:szCs w:val="20"/>
              </w:rPr>
              <w:t>0,145</w:t>
            </w:r>
          </w:p>
        </w:tc>
        <w:tc>
          <w:tcPr>
            <w:tcW w:w="509" w:type="pct"/>
            <w:shd w:val="clear" w:color="auto" w:fill="auto"/>
            <w:noWrap/>
            <w:vAlign w:val="center"/>
            <w:hideMark/>
          </w:tcPr>
          <w:p w14:paraId="048C86D1" w14:textId="77777777" w:rsidR="00E70F3A" w:rsidRPr="00BE6F49" w:rsidRDefault="00E70F3A" w:rsidP="00E70F3A">
            <w:pPr>
              <w:jc w:val="center"/>
              <w:rPr>
                <w:color w:val="000000"/>
                <w:sz w:val="20"/>
                <w:szCs w:val="20"/>
              </w:rPr>
            </w:pPr>
            <w:r w:rsidRPr="00BE6F49">
              <w:rPr>
                <w:color w:val="000000"/>
                <w:sz w:val="20"/>
                <w:szCs w:val="20"/>
              </w:rPr>
              <w:t>0,0084</w:t>
            </w:r>
          </w:p>
        </w:tc>
        <w:tc>
          <w:tcPr>
            <w:tcW w:w="600" w:type="pct"/>
            <w:shd w:val="clear" w:color="auto" w:fill="auto"/>
            <w:noWrap/>
            <w:vAlign w:val="center"/>
            <w:hideMark/>
          </w:tcPr>
          <w:p w14:paraId="1E1CA4A5" w14:textId="77777777" w:rsidR="00E70F3A" w:rsidRPr="00BE6F49" w:rsidRDefault="00E70F3A" w:rsidP="00E70F3A">
            <w:pPr>
              <w:jc w:val="center"/>
              <w:rPr>
                <w:color w:val="000000"/>
                <w:sz w:val="20"/>
                <w:szCs w:val="20"/>
              </w:rPr>
            </w:pPr>
            <w:r w:rsidRPr="00BE6F49">
              <w:rPr>
                <w:color w:val="000000"/>
                <w:sz w:val="20"/>
                <w:szCs w:val="20"/>
              </w:rPr>
              <w:t>0,1534</w:t>
            </w:r>
          </w:p>
        </w:tc>
      </w:tr>
      <w:tr w:rsidR="00E70F3A" w:rsidRPr="00BE6F49" w14:paraId="726AC73B" w14:textId="77777777" w:rsidTr="00E70F3A">
        <w:trPr>
          <w:trHeight w:val="284"/>
        </w:trPr>
        <w:tc>
          <w:tcPr>
            <w:tcW w:w="732" w:type="pct"/>
            <w:vMerge/>
            <w:shd w:val="clear" w:color="auto" w:fill="auto"/>
            <w:vAlign w:val="center"/>
            <w:hideMark/>
          </w:tcPr>
          <w:p w14:paraId="2B79F74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1107CAC"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708B7B18" w14:textId="77777777" w:rsidR="00E70F3A" w:rsidRPr="00BE6F49" w:rsidRDefault="00E70F3A" w:rsidP="00E70F3A">
            <w:pPr>
              <w:jc w:val="center"/>
              <w:rPr>
                <w:color w:val="000000"/>
                <w:sz w:val="20"/>
                <w:szCs w:val="20"/>
              </w:rPr>
            </w:pPr>
            <w:r w:rsidRPr="00BE6F49">
              <w:rPr>
                <w:color w:val="000000"/>
                <w:sz w:val="20"/>
                <w:szCs w:val="20"/>
              </w:rPr>
              <w:t>6</w:t>
            </w:r>
          </w:p>
        </w:tc>
        <w:tc>
          <w:tcPr>
            <w:tcW w:w="634" w:type="pct"/>
            <w:shd w:val="clear" w:color="auto" w:fill="auto"/>
            <w:noWrap/>
            <w:vAlign w:val="center"/>
            <w:hideMark/>
          </w:tcPr>
          <w:p w14:paraId="31FE32CB" w14:textId="77777777" w:rsidR="00E70F3A" w:rsidRPr="00BE6F49" w:rsidRDefault="00E70F3A" w:rsidP="00E70F3A">
            <w:pPr>
              <w:jc w:val="center"/>
              <w:rPr>
                <w:color w:val="000000"/>
                <w:sz w:val="20"/>
                <w:szCs w:val="20"/>
              </w:rPr>
            </w:pPr>
            <w:r w:rsidRPr="00BE6F49">
              <w:rPr>
                <w:color w:val="000000"/>
                <w:sz w:val="20"/>
                <w:szCs w:val="20"/>
              </w:rPr>
              <w:t>0,0086</w:t>
            </w:r>
          </w:p>
        </w:tc>
        <w:tc>
          <w:tcPr>
            <w:tcW w:w="509" w:type="pct"/>
            <w:shd w:val="clear" w:color="auto" w:fill="auto"/>
            <w:noWrap/>
            <w:vAlign w:val="center"/>
            <w:hideMark/>
          </w:tcPr>
          <w:p w14:paraId="7FEF6A7D"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1ED527F6" w14:textId="77777777" w:rsidR="00E70F3A" w:rsidRPr="00BE6F49" w:rsidRDefault="00E70F3A" w:rsidP="00E70F3A">
            <w:pPr>
              <w:jc w:val="center"/>
              <w:rPr>
                <w:color w:val="000000"/>
                <w:sz w:val="20"/>
                <w:szCs w:val="20"/>
              </w:rPr>
            </w:pPr>
            <w:r w:rsidRPr="00BE6F49">
              <w:rPr>
                <w:color w:val="000000"/>
                <w:sz w:val="20"/>
                <w:szCs w:val="20"/>
              </w:rPr>
              <w:t>0,0086</w:t>
            </w:r>
          </w:p>
        </w:tc>
      </w:tr>
      <w:tr w:rsidR="00E70F3A" w:rsidRPr="00BE6F49" w14:paraId="52C47040" w14:textId="77777777" w:rsidTr="00E70F3A">
        <w:trPr>
          <w:trHeight w:val="284"/>
        </w:trPr>
        <w:tc>
          <w:tcPr>
            <w:tcW w:w="732" w:type="pct"/>
            <w:vMerge/>
            <w:shd w:val="clear" w:color="auto" w:fill="auto"/>
            <w:vAlign w:val="center"/>
            <w:hideMark/>
          </w:tcPr>
          <w:p w14:paraId="056A0B7D"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04760FF"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5D610561" w14:textId="77777777" w:rsidR="00E70F3A" w:rsidRPr="00BE6F49" w:rsidRDefault="00E70F3A" w:rsidP="00E70F3A">
            <w:pPr>
              <w:jc w:val="center"/>
              <w:rPr>
                <w:color w:val="000000"/>
                <w:sz w:val="20"/>
                <w:szCs w:val="20"/>
              </w:rPr>
            </w:pPr>
            <w:r w:rsidRPr="00BE6F49">
              <w:rPr>
                <w:color w:val="000000"/>
                <w:sz w:val="20"/>
                <w:szCs w:val="20"/>
              </w:rPr>
              <w:t>1а</w:t>
            </w:r>
          </w:p>
        </w:tc>
        <w:tc>
          <w:tcPr>
            <w:tcW w:w="634" w:type="pct"/>
            <w:shd w:val="clear" w:color="auto" w:fill="auto"/>
            <w:noWrap/>
            <w:vAlign w:val="center"/>
            <w:hideMark/>
          </w:tcPr>
          <w:p w14:paraId="6E1845E8" w14:textId="77777777" w:rsidR="00E70F3A" w:rsidRPr="00BE6F49" w:rsidRDefault="00E70F3A" w:rsidP="00E70F3A">
            <w:pPr>
              <w:jc w:val="center"/>
              <w:rPr>
                <w:color w:val="000000"/>
                <w:sz w:val="20"/>
                <w:szCs w:val="20"/>
              </w:rPr>
            </w:pPr>
            <w:r w:rsidRPr="00BE6F49">
              <w:rPr>
                <w:color w:val="000000"/>
                <w:sz w:val="20"/>
                <w:szCs w:val="20"/>
              </w:rPr>
              <w:t>0,1434</w:t>
            </w:r>
          </w:p>
        </w:tc>
        <w:tc>
          <w:tcPr>
            <w:tcW w:w="509" w:type="pct"/>
            <w:shd w:val="clear" w:color="auto" w:fill="auto"/>
            <w:noWrap/>
            <w:vAlign w:val="center"/>
            <w:hideMark/>
          </w:tcPr>
          <w:p w14:paraId="343ED629" w14:textId="77777777" w:rsidR="00E70F3A" w:rsidRPr="00BE6F49" w:rsidRDefault="00E70F3A" w:rsidP="00E70F3A">
            <w:pPr>
              <w:jc w:val="center"/>
              <w:rPr>
                <w:color w:val="000000"/>
                <w:sz w:val="20"/>
                <w:szCs w:val="20"/>
              </w:rPr>
            </w:pPr>
            <w:r w:rsidRPr="00BE6F49">
              <w:rPr>
                <w:color w:val="000000"/>
                <w:sz w:val="20"/>
                <w:szCs w:val="20"/>
              </w:rPr>
              <w:t>0,01276</w:t>
            </w:r>
          </w:p>
        </w:tc>
        <w:tc>
          <w:tcPr>
            <w:tcW w:w="600" w:type="pct"/>
            <w:shd w:val="clear" w:color="auto" w:fill="auto"/>
            <w:noWrap/>
            <w:vAlign w:val="center"/>
            <w:hideMark/>
          </w:tcPr>
          <w:p w14:paraId="69AAA68D" w14:textId="77777777" w:rsidR="00E70F3A" w:rsidRPr="00BE6F49" w:rsidRDefault="00E70F3A" w:rsidP="00E70F3A">
            <w:pPr>
              <w:jc w:val="center"/>
              <w:rPr>
                <w:color w:val="000000"/>
                <w:sz w:val="20"/>
                <w:szCs w:val="20"/>
              </w:rPr>
            </w:pPr>
            <w:r w:rsidRPr="00BE6F49">
              <w:rPr>
                <w:color w:val="000000"/>
                <w:sz w:val="20"/>
                <w:szCs w:val="20"/>
              </w:rPr>
              <w:t>0,15616</w:t>
            </w:r>
          </w:p>
        </w:tc>
      </w:tr>
      <w:tr w:rsidR="00E70F3A" w:rsidRPr="00BE6F49" w14:paraId="2B0EDACD" w14:textId="77777777" w:rsidTr="00E70F3A">
        <w:trPr>
          <w:trHeight w:val="284"/>
        </w:trPr>
        <w:tc>
          <w:tcPr>
            <w:tcW w:w="732" w:type="pct"/>
            <w:vMerge/>
            <w:shd w:val="clear" w:color="auto" w:fill="auto"/>
            <w:vAlign w:val="center"/>
            <w:hideMark/>
          </w:tcPr>
          <w:p w14:paraId="551318D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8AD0F41"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022F02F7" w14:textId="77777777" w:rsidR="00E70F3A" w:rsidRPr="00BE6F49" w:rsidRDefault="00E70F3A" w:rsidP="00E70F3A">
            <w:pPr>
              <w:jc w:val="center"/>
              <w:rPr>
                <w:color w:val="000000"/>
                <w:sz w:val="20"/>
                <w:szCs w:val="20"/>
              </w:rPr>
            </w:pPr>
            <w:r w:rsidRPr="00BE6F49">
              <w:rPr>
                <w:color w:val="000000"/>
                <w:sz w:val="20"/>
                <w:szCs w:val="20"/>
              </w:rPr>
              <w:t>12</w:t>
            </w:r>
          </w:p>
        </w:tc>
        <w:tc>
          <w:tcPr>
            <w:tcW w:w="634" w:type="pct"/>
            <w:shd w:val="clear" w:color="auto" w:fill="auto"/>
            <w:noWrap/>
            <w:vAlign w:val="center"/>
            <w:hideMark/>
          </w:tcPr>
          <w:p w14:paraId="609162BE" w14:textId="77777777" w:rsidR="00E70F3A" w:rsidRPr="00BE6F49" w:rsidRDefault="00E70F3A" w:rsidP="00E70F3A">
            <w:pPr>
              <w:jc w:val="center"/>
              <w:rPr>
                <w:color w:val="000000"/>
                <w:sz w:val="20"/>
                <w:szCs w:val="20"/>
              </w:rPr>
            </w:pPr>
            <w:r w:rsidRPr="00BE6F49">
              <w:rPr>
                <w:color w:val="000000"/>
                <w:sz w:val="20"/>
                <w:szCs w:val="20"/>
              </w:rPr>
              <w:t>0,0987</w:t>
            </w:r>
          </w:p>
        </w:tc>
        <w:tc>
          <w:tcPr>
            <w:tcW w:w="509" w:type="pct"/>
            <w:shd w:val="clear" w:color="auto" w:fill="auto"/>
            <w:noWrap/>
            <w:vAlign w:val="center"/>
            <w:hideMark/>
          </w:tcPr>
          <w:p w14:paraId="448608E3"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650FD297" w14:textId="77777777" w:rsidR="00E70F3A" w:rsidRPr="00BE6F49" w:rsidRDefault="00E70F3A" w:rsidP="00E70F3A">
            <w:pPr>
              <w:jc w:val="center"/>
              <w:rPr>
                <w:color w:val="000000"/>
                <w:sz w:val="20"/>
                <w:szCs w:val="20"/>
              </w:rPr>
            </w:pPr>
            <w:r w:rsidRPr="00BE6F49">
              <w:rPr>
                <w:color w:val="000000"/>
                <w:sz w:val="20"/>
                <w:szCs w:val="20"/>
              </w:rPr>
              <w:t>0,0987</w:t>
            </w:r>
          </w:p>
        </w:tc>
      </w:tr>
      <w:tr w:rsidR="00E70F3A" w:rsidRPr="00BE6F49" w14:paraId="277935FA" w14:textId="77777777" w:rsidTr="00E70F3A">
        <w:trPr>
          <w:trHeight w:val="284"/>
        </w:trPr>
        <w:tc>
          <w:tcPr>
            <w:tcW w:w="732" w:type="pct"/>
            <w:vMerge/>
            <w:shd w:val="clear" w:color="auto" w:fill="auto"/>
            <w:vAlign w:val="center"/>
            <w:hideMark/>
          </w:tcPr>
          <w:p w14:paraId="73ECAC2F"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9966C60"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7AC88EE4" w14:textId="77777777" w:rsidR="00E70F3A" w:rsidRPr="00BE6F49" w:rsidRDefault="00E70F3A" w:rsidP="00E70F3A">
            <w:pPr>
              <w:jc w:val="center"/>
              <w:rPr>
                <w:color w:val="000000"/>
                <w:sz w:val="20"/>
                <w:szCs w:val="20"/>
              </w:rPr>
            </w:pPr>
            <w:r w:rsidRPr="00BE6F49">
              <w:rPr>
                <w:color w:val="000000"/>
                <w:sz w:val="20"/>
                <w:szCs w:val="20"/>
              </w:rPr>
              <w:t>14</w:t>
            </w:r>
          </w:p>
        </w:tc>
        <w:tc>
          <w:tcPr>
            <w:tcW w:w="634" w:type="pct"/>
            <w:shd w:val="clear" w:color="auto" w:fill="auto"/>
            <w:noWrap/>
            <w:vAlign w:val="center"/>
            <w:hideMark/>
          </w:tcPr>
          <w:p w14:paraId="7B1EAFDE" w14:textId="77777777" w:rsidR="00E70F3A" w:rsidRPr="00BE6F49" w:rsidRDefault="00E70F3A" w:rsidP="00E70F3A">
            <w:pPr>
              <w:jc w:val="center"/>
              <w:rPr>
                <w:color w:val="000000"/>
                <w:sz w:val="20"/>
                <w:szCs w:val="20"/>
              </w:rPr>
            </w:pPr>
            <w:r w:rsidRPr="00BE6F49">
              <w:rPr>
                <w:color w:val="000000"/>
                <w:sz w:val="20"/>
                <w:szCs w:val="20"/>
              </w:rPr>
              <w:t>0,1096</w:t>
            </w:r>
          </w:p>
        </w:tc>
        <w:tc>
          <w:tcPr>
            <w:tcW w:w="509" w:type="pct"/>
            <w:shd w:val="clear" w:color="auto" w:fill="auto"/>
            <w:noWrap/>
            <w:vAlign w:val="center"/>
            <w:hideMark/>
          </w:tcPr>
          <w:p w14:paraId="634DDF57"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3D7E0B03" w14:textId="77777777" w:rsidR="00E70F3A" w:rsidRPr="00BE6F49" w:rsidRDefault="00E70F3A" w:rsidP="00E70F3A">
            <w:pPr>
              <w:jc w:val="center"/>
              <w:rPr>
                <w:color w:val="000000"/>
                <w:sz w:val="20"/>
                <w:szCs w:val="20"/>
              </w:rPr>
            </w:pPr>
            <w:r w:rsidRPr="00BE6F49">
              <w:rPr>
                <w:color w:val="000000"/>
                <w:sz w:val="20"/>
                <w:szCs w:val="20"/>
              </w:rPr>
              <w:t>0,1096</w:t>
            </w:r>
          </w:p>
        </w:tc>
      </w:tr>
      <w:tr w:rsidR="00E70F3A" w:rsidRPr="00BE6F49" w14:paraId="34AD3FAA" w14:textId="77777777" w:rsidTr="00E70F3A">
        <w:trPr>
          <w:trHeight w:val="284"/>
        </w:trPr>
        <w:tc>
          <w:tcPr>
            <w:tcW w:w="732" w:type="pct"/>
            <w:vMerge/>
            <w:shd w:val="clear" w:color="auto" w:fill="auto"/>
            <w:vAlign w:val="center"/>
            <w:hideMark/>
          </w:tcPr>
          <w:p w14:paraId="70188106"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71AAEC6"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55AFDBD6" w14:textId="77777777" w:rsidR="00E70F3A" w:rsidRPr="00BE6F49" w:rsidRDefault="00E70F3A" w:rsidP="00E70F3A">
            <w:pPr>
              <w:jc w:val="center"/>
              <w:rPr>
                <w:color w:val="000000"/>
                <w:sz w:val="20"/>
                <w:szCs w:val="20"/>
              </w:rPr>
            </w:pPr>
            <w:r w:rsidRPr="00BE6F49">
              <w:rPr>
                <w:color w:val="000000"/>
                <w:sz w:val="20"/>
                <w:szCs w:val="20"/>
              </w:rPr>
              <w:t>9</w:t>
            </w:r>
          </w:p>
        </w:tc>
        <w:tc>
          <w:tcPr>
            <w:tcW w:w="634" w:type="pct"/>
            <w:shd w:val="clear" w:color="auto" w:fill="auto"/>
            <w:noWrap/>
            <w:vAlign w:val="center"/>
            <w:hideMark/>
          </w:tcPr>
          <w:p w14:paraId="56918EF6" w14:textId="77777777" w:rsidR="00E70F3A" w:rsidRPr="00BE6F49" w:rsidRDefault="00E70F3A" w:rsidP="00E70F3A">
            <w:pPr>
              <w:jc w:val="center"/>
              <w:rPr>
                <w:color w:val="000000"/>
                <w:sz w:val="20"/>
                <w:szCs w:val="20"/>
              </w:rPr>
            </w:pPr>
            <w:r w:rsidRPr="00BE6F49">
              <w:rPr>
                <w:color w:val="000000"/>
                <w:sz w:val="20"/>
                <w:szCs w:val="20"/>
              </w:rPr>
              <w:t>0,0918</w:t>
            </w:r>
          </w:p>
        </w:tc>
        <w:tc>
          <w:tcPr>
            <w:tcW w:w="509" w:type="pct"/>
            <w:shd w:val="clear" w:color="auto" w:fill="auto"/>
            <w:noWrap/>
            <w:vAlign w:val="center"/>
            <w:hideMark/>
          </w:tcPr>
          <w:p w14:paraId="292654A0" w14:textId="77777777" w:rsidR="00E70F3A" w:rsidRPr="00BE6F49" w:rsidRDefault="00E70F3A" w:rsidP="00E70F3A">
            <w:pPr>
              <w:jc w:val="center"/>
              <w:rPr>
                <w:color w:val="000000"/>
                <w:sz w:val="20"/>
                <w:szCs w:val="20"/>
              </w:rPr>
            </w:pPr>
            <w:r w:rsidRPr="00BE6F49">
              <w:rPr>
                <w:color w:val="000000"/>
                <w:sz w:val="20"/>
                <w:szCs w:val="20"/>
              </w:rPr>
              <w:t>0,00253</w:t>
            </w:r>
          </w:p>
        </w:tc>
        <w:tc>
          <w:tcPr>
            <w:tcW w:w="600" w:type="pct"/>
            <w:shd w:val="clear" w:color="auto" w:fill="auto"/>
            <w:noWrap/>
            <w:vAlign w:val="center"/>
            <w:hideMark/>
          </w:tcPr>
          <w:p w14:paraId="3E894F1F" w14:textId="77777777" w:rsidR="00E70F3A" w:rsidRPr="00BE6F49" w:rsidRDefault="00E70F3A" w:rsidP="00E70F3A">
            <w:pPr>
              <w:jc w:val="center"/>
              <w:rPr>
                <w:color w:val="000000"/>
                <w:sz w:val="20"/>
                <w:szCs w:val="20"/>
              </w:rPr>
            </w:pPr>
            <w:r w:rsidRPr="00BE6F49">
              <w:rPr>
                <w:color w:val="000000"/>
                <w:sz w:val="20"/>
                <w:szCs w:val="20"/>
              </w:rPr>
              <w:t>0,09433</w:t>
            </w:r>
          </w:p>
        </w:tc>
      </w:tr>
      <w:tr w:rsidR="00E70F3A" w:rsidRPr="00BE6F49" w14:paraId="783E918F" w14:textId="77777777" w:rsidTr="00E70F3A">
        <w:trPr>
          <w:trHeight w:val="284"/>
        </w:trPr>
        <w:tc>
          <w:tcPr>
            <w:tcW w:w="732" w:type="pct"/>
            <w:vMerge/>
            <w:shd w:val="clear" w:color="auto" w:fill="auto"/>
            <w:vAlign w:val="center"/>
            <w:hideMark/>
          </w:tcPr>
          <w:p w14:paraId="757029B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6AFCF37F"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05163AF6" w14:textId="77777777" w:rsidR="00E70F3A" w:rsidRPr="00BE6F49" w:rsidRDefault="00E70F3A" w:rsidP="00E70F3A">
            <w:pPr>
              <w:jc w:val="center"/>
              <w:rPr>
                <w:color w:val="000000"/>
                <w:sz w:val="20"/>
                <w:szCs w:val="20"/>
              </w:rPr>
            </w:pPr>
            <w:r w:rsidRPr="00BE6F49">
              <w:rPr>
                <w:color w:val="000000"/>
                <w:sz w:val="20"/>
                <w:szCs w:val="20"/>
              </w:rPr>
              <w:t>6</w:t>
            </w:r>
          </w:p>
        </w:tc>
        <w:tc>
          <w:tcPr>
            <w:tcW w:w="634" w:type="pct"/>
            <w:shd w:val="clear" w:color="auto" w:fill="auto"/>
            <w:noWrap/>
            <w:vAlign w:val="center"/>
            <w:hideMark/>
          </w:tcPr>
          <w:p w14:paraId="40E0B187" w14:textId="77777777" w:rsidR="00E70F3A" w:rsidRPr="00BE6F49" w:rsidRDefault="00E70F3A" w:rsidP="00E70F3A">
            <w:pPr>
              <w:jc w:val="center"/>
              <w:rPr>
                <w:color w:val="000000"/>
                <w:sz w:val="20"/>
                <w:szCs w:val="20"/>
              </w:rPr>
            </w:pPr>
            <w:r w:rsidRPr="00BE6F49">
              <w:rPr>
                <w:color w:val="000000"/>
                <w:sz w:val="20"/>
                <w:szCs w:val="20"/>
              </w:rPr>
              <w:t>0,1312</w:t>
            </w:r>
          </w:p>
        </w:tc>
        <w:tc>
          <w:tcPr>
            <w:tcW w:w="509" w:type="pct"/>
            <w:shd w:val="clear" w:color="auto" w:fill="auto"/>
            <w:noWrap/>
            <w:vAlign w:val="center"/>
            <w:hideMark/>
          </w:tcPr>
          <w:p w14:paraId="070770CC"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37EF30A" w14:textId="77777777" w:rsidR="00E70F3A" w:rsidRPr="00BE6F49" w:rsidRDefault="00E70F3A" w:rsidP="00E70F3A">
            <w:pPr>
              <w:jc w:val="center"/>
              <w:rPr>
                <w:color w:val="000000"/>
                <w:sz w:val="20"/>
                <w:szCs w:val="20"/>
              </w:rPr>
            </w:pPr>
            <w:r w:rsidRPr="00BE6F49">
              <w:rPr>
                <w:color w:val="000000"/>
                <w:sz w:val="20"/>
                <w:szCs w:val="20"/>
              </w:rPr>
              <w:t>0,1312</w:t>
            </w:r>
          </w:p>
        </w:tc>
      </w:tr>
      <w:tr w:rsidR="00E70F3A" w:rsidRPr="00BE6F49" w14:paraId="0595EF6F" w14:textId="77777777" w:rsidTr="00E70F3A">
        <w:trPr>
          <w:trHeight w:val="284"/>
        </w:trPr>
        <w:tc>
          <w:tcPr>
            <w:tcW w:w="732" w:type="pct"/>
            <w:vMerge/>
            <w:shd w:val="clear" w:color="auto" w:fill="auto"/>
            <w:vAlign w:val="center"/>
            <w:hideMark/>
          </w:tcPr>
          <w:p w14:paraId="13630D5E"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A0490B6"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7C306D7B" w14:textId="77777777" w:rsidR="00E70F3A" w:rsidRPr="00BE6F49" w:rsidRDefault="00E70F3A" w:rsidP="00E70F3A">
            <w:pPr>
              <w:jc w:val="center"/>
              <w:rPr>
                <w:color w:val="000000"/>
                <w:sz w:val="20"/>
                <w:szCs w:val="20"/>
              </w:rPr>
            </w:pPr>
            <w:r w:rsidRPr="00BE6F49">
              <w:rPr>
                <w:color w:val="000000"/>
                <w:sz w:val="20"/>
                <w:szCs w:val="20"/>
              </w:rPr>
              <w:t>2</w:t>
            </w:r>
          </w:p>
        </w:tc>
        <w:tc>
          <w:tcPr>
            <w:tcW w:w="634" w:type="pct"/>
            <w:shd w:val="clear" w:color="auto" w:fill="auto"/>
            <w:noWrap/>
            <w:vAlign w:val="center"/>
            <w:hideMark/>
          </w:tcPr>
          <w:p w14:paraId="68E4FFF1" w14:textId="77777777" w:rsidR="00E70F3A" w:rsidRPr="00BE6F49" w:rsidRDefault="00E70F3A" w:rsidP="00E70F3A">
            <w:pPr>
              <w:jc w:val="center"/>
              <w:rPr>
                <w:color w:val="000000"/>
                <w:sz w:val="20"/>
                <w:szCs w:val="20"/>
              </w:rPr>
            </w:pPr>
            <w:r w:rsidRPr="00BE6F49">
              <w:rPr>
                <w:color w:val="000000"/>
                <w:sz w:val="20"/>
                <w:szCs w:val="20"/>
              </w:rPr>
              <w:t>0,0131</w:t>
            </w:r>
          </w:p>
        </w:tc>
        <w:tc>
          <w:tcPr>
            <w:tcW w:w="509" w:type="pct"/>
            <w:shd w:val="clear" w:color="auto" w:fill="auto"/>
            <w:noWrap/>
            <w:vAlign w:val="center"/>
            <w:hideMark/>
          </w:tcPr>
          <w:p w14:paraId="343BAEEC"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0B25C90" w14:textId="77777777" w:rsidR="00E70F3A" w:rsidRPr="00BE6F49" w:rsidRDefault="00E70F3A" w:rsidP="00E70F3A">
            <w:pPr>
              <w:jc w:val="center"/>
              <w:rPr>
                <w:color w:val="000000"/>
                <w:sz w:val="20"/>
                <w:szCs w:val="20"/>
              </w:rPr>
            </w:pPr>
            <w:r w:rsidRPr="00BE6F49">
              <w:rPr>
                <w:color w:val="000000"/>
                <w:sz w:val="20"/>
                <w:szCs w:val="20"/>
              </w:rPr>
              <w:t>0,0131</w:t>
            </w:r>
          </w:p>
        </w:tc>
      </w:tr>
      <w:tr w:rsidR="00E70F3A" w:rsidRPr="00BE6F49" w14:paraId="2085B1EC" w14:textId="77777777" w:rsidTr="00E70F3A">
        <w:trPr>
          <w:trHeight w:val="284"/>
        </w:trPr>
        <w:tc>
          <w:tcPr>
            <w:tcW w:w="732" w:type="pct"/>
            <w:vMerge/>
            <w:shd w:val="clear" w:color="auto" w:fill="auto"/>
            <w:vAlign w:val="center"/>
            <w:hideMark/>
          </w:tcPr>
          <w:p w14:paraId="640F372F"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6C4F951"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3D9D59D7" w14:textId="77777777" w:rsidR="00E70F3A" w:rsidRPr="00BE6F49" w:rsidRDefault="00E70F3A" w:rsidP="00E70F3A">
            <w:pPr>
              <w:jc w:val="center"/>
              <w:rPr>
                <w:color w:val="000000"/>
                <w:sz w:val="20"/>
                <w:szCs w:val="20"/>
              </w:rPr>
            </w:pPr>
            <w:r w:rsidRPr="00BE6F49">
              <w:rPr>
                <w:color w:val="000000"/>
                <w:sz w:val="20"/>
                <w:szCs w:val="20"/>
              </w:rPr>
              <w:t>3</w:t>
            </w:r>
          </w:p>
        </w:tc>
        <w:tc>
          <w:tcPr>
            <w:tcW w:w="634" w:type="pct"/>
            <w:shd w:val="clear" w:color="auto" w:fill="auto"/>
            <w:noWrap/>
            <w:vAlign w:val="center"/>
            <w:hideMark/>
          </w:tcPr>
          <w:p w14:paraId="588C5689" w14:textId="77777777" w:rsidR="00E70F3A" w:rsidRPr="00BE6F49" w:rsidRDefault="00E70F3A" w:rsidP="00E70F3A">
            <w:pPr>
              <w:jc w:val="center"/>
              <w:rPr>
                <w:color w:val="000000"/>
                <w:sz w:val="20"/>
                <w:szCs w:val="20"/>
              </w:rPr>
            </w:pPr>
            <w:r w:rsidRPr="00BE6F49">
              <w:rPr>
                <w:color w:val="000000"/>
                <w:sz w:val="20"/>
                <w:szCs w:val="20"/>
              </w:rPr>
              <w:t>0,0461</w:t>
            </w:r>
          </w:p>
        </w:tc>
        <w:tc>
          <w:tcPr>
            <w:tcW w:w="509" w:type="pct"/>
            <w:shd w:val="clear" w:color="auto" w:fill="auto"/>
            <w:noWrap/>
            <w:vAlign w:val="center"/>
            <w:hideMark/>
          </w:tcPr>
          <w:p w14:paraId="1AE09FE9"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366374D4" w14:textId="77777777" w:rsidR="00E70F3A" w:rsidRPr="00BE6F49" w:rsidRDefault="00E70F3A" w:rsidP="00E70F3A">
            <w:pPr>
              <w:jc w:val="center"/>
              <w:rPr>
                <w:color w:val="000000"/>
                <w:sz w:val="20"/>
                <w:szCs w:val="20"/>
              </w:rPr>
            </w:pPr>
            <w:r w:rsidRPr="00BE6F49">
              <w:rPr>
                <w:color w:val="000000"/>
                <w:sz w:val="20"/>
                <w:szCs w:val="20"/>
              </w:rPr>
              <w:t>0,0461</w:t>
            </w:r>
          </w:p>
        </w:tc>
      </w:tr>
      <w:tr w:rsidR="00E70F3A" w:rsidRPr="00BE6F49" w14:paraId="7D95FFEA" w14:textId="77777777" w:rsidTr="00E70F3A">
        <w:trPr>
          <w:trHeight w:val="284"/>
        </w:trPr>
        <w:tc>
          <w:tcPr>
            <w:tcW w:w="732" w:type="pct"/>
            <w:vMerge/>
            <w:shd w:val="clear" w:color="auto" w:fill="auto"/>
            <w:vAlign w:val="center"/>
            <w:hideMark/>
          </w:tcPr>
          <w:p w14:paraId="44077A7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6DF1BE88"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6E27540D" w14:textId="77777777" w:rsidR="00E70F3A" w:rsidRPr="00BE6F49" w:rsidRDefault="00E70F3A" w:rsidP="00E70F3A">
            <w:pPr>
              <w:jc w:val="center"/>
              <w:rPr>
                <w:color w:val="000000"/>
                <w:sz w:val="20"/>
                <w:szCs w:val="20"/>
              </w:rPr>
            </w:pPr>
            <w:r w:rsidRPr="00BE6F49">
              <w:rPr>
                <w:color w:val="000000"/>
                <w:sz w:val="20"/>
                <w:szCs w:val="20"/>
              </w:rPr>
              <w:t>5</w:t>
            </w:r>
          </w:p>
        </w:tc>
        <w:tc>
          <w:tcPr>
            <w:tcW w:w="634" w:type="pct"/>
            <w:shd w:val="clear" w:color="auto" w:fill="auto"/>
            <w:noWrap/>
            <w:vAlign w:val="center"/>
            <w:hideMark/>
          </w:tcPr>
          <w:p w14:paraId="75D05F3F" w14:textId="77777777" w:rsidR="00E70F3A" w:rsidRPr="00BE6F49" w:rsidRDefault="00E70F3A" w:rsidP="00E70F3A">
            <w:pPr>
              <w:jc w:val="center"/>
              <w:rPr>
                <w:color w:val="000000"/>
                <w:sz w:val="20"/>
                <w:szCs w:val="20"/>
              </w:rPr>
            </w:pPr>
            <w:r w:rsidRPr="00BE6F49">
              <w:rPr>
                <w:color w:val="000000"/>
                <w:sz w:val="20"/>
                <w:szCs w:val="20"/>
              </w:rPr>
              <w:t>0,0285</w:t>
            </w:r>
          </w:p>
        </w:tc>
        <w:tc>
          <w:tcPr>
            <w:tcW w:w="509" w:type="pct"/>
            <w:shd w:val="clear" w:color="auto" w:fill="auto"/>
            <w:noWrap/>
            <w:vAlign w:val="center"/>
            <w:hideMark/>
          </w:tcPr>
          <w:p w14:paraId="55E2DCB6"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B3A1073" w14:textId="77777777" w:rsidR="00E70F3A" w:rsidRPr="00BE6F49" w:rsidRDefault="00E70F3A" w:rsidP="00E70F3A">
            <w:pPr>
              <w:jc w:val="center"/>
              <w:rPr>
                <w:color w:val="000000"/>
                <w:sz w:val="20"/>
                <w:szCs w:val="20"/>
              </w:rPr>
            </w:pPr>
            <w:r w:rsidRPr="00BE6F49">
              <w:rPr>
                <w:color w:val="000000"/>
                <w:sz w:val="20"/>
                <w:szCs w:val="20"/>
              </w:rPr>
              <w:t>0,0285</w:t>
            </w:r>
          </w:p>
        </w:tc>
      </w:tr>
      <w:tr w:rsidR="00E70F3A" w:rsidRPr="00BE6F49" w14:paraId="12534BBF" w14:textId="77777777" w:rsidTr="00E70F3A">
        <w:trPr>
          <w:trHeight w:val="284"/>
        </w:trPr>
        <w:tc>
          <w:tcPr>
            <w:tcW w:w="732" w:type="pct"/>
            <w:vMerge/>
            <w:shd w:val="clear" w:color="auto" w:fill="auto"/>
            <w:vAlign w:val="center"/>
            <w:hideMark/>
          </w:tcPr>
          <w:p w14:paraId="7E87A2D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47E6B5E"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70E9D295" w14:textId="77777777" w:rsidR="00E70F3A" w:rsidRPr="00BE6F49" w:rsidRDefault="00E70F3A" w:rsidP="00E70F3A">
            <w:pPr>
              <w:jc w:val="center"/>
              <w:rPr>
                <w:color w:val="000000"/>
                <w:sz w:val="20"/>
                <w:szCs w:val="20"/>
              </w:rPr>
            </w:pPr>
            <w:r w:rsidRPr="00BE6F49">
              <w:rPr>
                <w:color w:val="000000"/>
                <w:sz w:val="20"/>
                <w:szCs w:val="20"/>
              </w:rPr>
              <w:t>5</w:t>
            </w:r>
          </w:p>
        </w:tc>
        <w:tc>
          <w:tcPr>
            <w:tcW w:w="634" w:type="pct"/>
            <w:shd w:val="clear" w:color="auto" w:fill="auto"/>
            <w:noWrap/>
            <w:vAlign w:val="center"/>
            <w:hideMark/>
          </w:tcPr>
          <w:p w14:paraId="55408B60" w14:textId="77777777" w:rsidR="00E70F3A" w:rsidRPr="00BE6F49" w:rsidRDefault="00E70F3A" w:rsidP="00E70F3A">
            <w:pPr>
              <w:jc w:val="center"/>
              <w:rPr>
                <w:color w:val="000000"/>
                <w:sz w:val="20"/>
                <w:szCs w:val="20"/>
              </w:rPr>
            </w:pPr>
            <w:r w:rsidRPr="00BE6F49">
              <w:rPr>
                <w:color w:val="000000"/>
                <w:sz w:val="20"/>
                <w:szCs w:val="20"/>
              </w:rPr>
              <w:t>0,095</w:t>
            </w:r>
          </w:p>
        </w:tc>
        <w:tc>
          <w:tcPr>
            <w:tcW w:w="509" w:type="pct"/>
            <w:shd w:val="clear" w:color="auto" w:fill="auto"/>
            <w:noWrap/>
            <w:vAlign w:val="center"/>
            <w:hideMark/>
          </w:tcPr>
          <w:p w14:paraId="282FB56C"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94FB804" w14:textId="77777777" w:rsidR="00E70F3A" w:rsidRPr="00BE6F49" w:rsidRDefault="00E70F3A" w:rsidP="00E70F3A">
            <w:pPr>
              <w:jc w:val="center"/>
              <w:rPr>
                <w:color w:val="000000"/>
                <w:sz w:val="20"/>
                <w:szCs w:val="20"/>
              </w:rPr>
            </w:pPr>
            <w:r w:rsidRPr="00BE6F49">
              <w:rPr>
                <w:color w:val="000000"/>
                <w:sz w:val="20"/>
                <w:szCs w:val="20"/>
              </w:rPr>
              <w:t>0,095</w:t>
            </w:r>
          </w:p>
        </w:tc>
      </w:tr>
      <w:tr w:rsidR="00E70F3A" w:rsidRPr="00BE6F49" w14:paraId="6EBE9764" w14:textId="77777777" w:rsidTr="00E70F3A">
        <w:trPr>
          <w:trHeight w:val="284"/>
        </w:trPr>
        <w:tc>
          <w:tcPr>
            <w:tcW w:w="732" w:type="pct"/>
            <w:vMerge/>
            <w:shd w:val="clear" w:color="auto" w:fill="auto"/>
            <w:vAlign w:val="center"/>
            <w:hideMark/>
          </w:tcPr>
          <w:p w14:paraId="208D8D2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16C851A"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6B3B2D47" w14:textId="77777777" w:rsidR="00E70F3A" w:rsidRPr="00BE6F49" w:rsidRDefault="00E70F3A" w:rsidP="00E70F3A">
            <w:pPr>
              <w:jc w:val="center"/>
              <w:rPr>
                <w:color w:val="000000"/>
                <w:sz w:val="20"/>
                <w:szCs w:val="20"/>
              </w:rPr>
            </w:pPr>
            <w:r w:rsidRPr="00BE6F49">
              <w:rPr>
                <w:color w:val="000000"/>
                <w:sz w:val="20"/>
                <w:szCs w:val="20"/>
              </w:rPr>
              <w:t>7</w:t>
            </w:r>
          </w:p>
        </w:tc>
        <w:tc>
          <w:tcPr>
            <w:tcW w:w="634" w:type="pct"/>
            <w:shd w:val="clear" w:color="auto" w:fill="auto"/>
            <w:noWrap/>
            <w:vAlign w:val="center"/>
            <w:hideMark/>
          </w:tcPr>
          <w:p w14:paraId="5845004A" w14:textId="77777777" w:rsidR="00E70F3A" w:rsidRPr="00BE6F49" w:rsidRDefault="00E70F3A" w:rsidP="00E70F3A">
            <w:pPr>
              <w:jc w:val="center"/>
              <w:rPr>
                <w:color w:val="000000"/>
                <w:sz w:val="20"/>
                <w:szCs w:val="20"/>
              </w:rPr>
            </w:pPr>
            <w:r w:rsidRPr="00BE6F49">
              <w:rPr>
                <w:color w:val="000000"/>
                <w:sz w:val="20"/>
                <w:szCs w:val="20"/>
              </w:rPr>
              <w:t>0,110</w:t>
            </w:r>
          </w:p>
        </w:tc>
        <w:tc>
          <w:tcPr>
            <w:tcW w:w="509" w:type="pct"/>
            <w:shd w:val="clear" w:color="auto" w:fill="auto"/>
            <w:noWrap/>
            <w:vAlign w:val="center"/>
            <w:hideMark/>
          </w:tcPr>
          <w:p w14:paraId="6A290EB1"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4258726" w14:textId="77777777" w:rsidR="00E70F3A" w:rsidRPr="00BE6F49" w:rsidRDefault="00E70F3A" w:rsidP="00E70F3A">
            <w:pPr>
              <w:jc w:val="center"/>
              <w:rPr>
                <w:color w:val="000000"/>
                <w:sz w:val="20"/>
                <w:szCs w:val="20"/>
              </w:rPr>
            </w:pPr>
            <w:r w:rsidRPr="00BE6F49">
              <w:rPr>
                <w:color w:val="000000"/>
                <w:sz w:val="20"/>
                <w:szCs w:val="20"/>
              </w:rPr>
              <w:t>0,11</w:t>
            </w:r>
          </w:p>
        </w:tc>
      </w:tr>
      <w:tr w:rsidR="00E70F3A" w:rsidRPr="00BE6F49" w14:paraId="630B3F9E" w14:textId="77777777" w:rsidTr="00E70F3A">
        <w:trPr>
          <w:trHeight w:val="284"/>
        </w:trPr>
        <w:tc>
          <w:tcPr>
            <w:tcW w:w="732" w:type="pct"/>
            <w:vMerge/>
            <w:shd w:val="clear" w:color="auto" w:fill="auto"/>
            <w:vAlign w:val="center"/>
            <w:hideMark/>
          </w:tcPr>
          <w:p w14:paraId="20C2C852" w14:textId="77777777" w:rsidR="00E70F3A" w:rsidRPr="00BE6F49" w:rsidRDefault="00E70F3A" w:rsidP="00E70F3A">
            <w:pPr>
              <w:rPr>
                <w:color w:val="000000"/>
                <w:sz w:val="20"/>
                <w:szCs w:val="20"/>
              </w:rPr>
            </w:pPr>
          </w:p>
        </w:tc>
        <w:tc>
          <w:tcPr>
            <w:tcW w:w="1314" w:type="pct"/>
            <w:shd w:val="clear" w:color="auto" w:fill="auto"/>
            <w:noWrap/>
            <w:vAlign w:val="center"/>
            <w:hideMark/>
          </w:tcPr>
          <w:p w14:paraId="6B8BC854"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6C9136D9" w14:textId="77777777" w:rsidR="00E70F3A" w:rsidRPr="00BE6F49" w:rsidRDefault="00E70F3A" w:rsidP="00E70F3A">
            <w:pPr>
              <w:jc w:val="center"/>
              <w:rPr>
                <w:color w:val="000000"/>
                <w:sz w:val="20"/>
                <w:szCs w:val="20"/>
              </w:rPr>
            </w:pPr>
            <w:r w:rsidRPr="00BE6F49">
              <w:rPr>
                <w:color w:val="000000"/>
                <w:sz w:val="20"/>
                <w:szCs w:val="20"/>
              </w:rPr>
              <w:t>1</w:t>
            </w:r>
          </w:p>
        </w:tc>
        <w:tc>
          <w:tcPr>
            <w:tcW w:w="634" w:type="pct"/>
            <w:shd w:val="clear" w:color="auto" w:fill="auto"/>
            <w:noWrap/>
            <w:vAlign w:val="center"/>
            <w:hideMark/>
          </w:tcPr>
          <w:p w14:paraId="19F2183F" w14:textId="77777777" w:rsidR="00E70F3A" w:rsidRPr="00BE6F49" w:rsidRDefault="00E70F3A" w:rsidP="00E70F3A">
            <w:pPr>
              <w:jc w:val="center"/>
              <w:rPr>
                <w:color w:val="000000"/>
                <w:sz w:val="20"/>
                <w:szCs w:val="20"/>
              </w:rPr>
            </w:pPr>
            <w:r w:rsidRPr="00BE6F49">
              <w:rPr>
                <w:color w:val="000000"/>
                <w:sz w:val="20"/>
                <w:szCs w:val="20"/>
              </w:rPr>
              <w:t>0,0103</w:t>
            </w:r>
          </w:p>
        </w:tc>
        <w:tc>
          <w:tcPr>
            <w:tcW w:w="509" w:type="pct"/>
            <w:shd w:val="clear" w:color="auto" w:fill="auto"/>
            <w:noWrap/>
            <w:vAlign w:val="center"/>
            <w:hideMark/>
          </w:tcPr>
          <w:p w14:paraId="7798F4A3"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1EE038E" w14:textId="77777777" w:rsidR="00E70F3A" w:rsidRPr="00BE6F49" w:rsidRDefault="00E70F3A" w:rsidP="00E70F3A">
            <w:pPr>
              <w:jc w:val="center"/>
              <w:rPr>
                <w:color w:val="000000"/>
                <w:sz w:val="20"/>
                <w:szCs w:val="20"/>
              </w:rPr>
            </w:pPr>
            <w:r w:rsidRPr="00BE6F49">
              <w:rPr>
                <w:color w:val="000000"/>
                <w:sz w:val="20"/>
                <w:szCs w:val="20"/>
              </w:rPr>
              <w:t>0,0103</w:t>
            </w:r>
          </w:p>
        </w:tc>
      </w:tr>
      <w:tr w:rsidR="00E70F3A" w:rsidRPr="00BE6F49" w14:paraId="41AC09C8" w14:textId="77777777" w:rsidTr="00E70F3A">
        <w:trPr>
          <w:trHeight w:val="284"/>
        </w:trPr>
        <w:tc>
          <w:tcPr>
            <w:tcW w:w="732" w:type="pct"/>
            <w:vMerge/>
            <w:shd w:val="clear" w:color="auto" w:fill="auto"/>
            <w:vAlign w:val="center"/>
            <w:hideMark/>
          </w:tcPr>
          <w:p w14:paraId="419472DB"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70708F5" w14:textId="77777777" w:rsidR="00E70F3A" w:rsidRPr="00BE6F49" w:rsidRDefault="00E70F3A" w:rsidP="00E70F3A">
            <w:pPr>
              <w:jc w:val="center"/>
              <w:rPr>
                <w:color w:val="000000"/>
                <w:sz w:val="20"/>
                <w:szCs w:val="20"/>
              </w:rPr>
            </w:pPr>
            <w:r w:rsidRPr="00BE6F49">
              <w:rPr>
                <w:color w:val="000000"/>
                <w:sz w:val="20"/>
                <w:szCs w:val="20"/>
              </w:rPr>
              <w:t>Советских воинов</w:t>
            </w:r>
          </w:p>
        </w:tc>
        <w:tc>
          <w:tcPr>
            <w:tcW w:w="1213" w:type="pct"/>
            <w:shd w:val="clear" w:color="auto" w:fill="auto"/>
            <w:noWrap/>
            <w:vAlign w:val="center"/>
            <w:hideMark/>
          </w:tcPr>
          <w:p w14:paraId="63EF9131" w14:textId="77777777" w:rsidR="00E70F3A" w:rsidRPr="00BE6F49" w:rsidRDefault="00E70F3A" w:rsidP="00E70F3A">
            <w:pPr>
              <w:jc w:val="center"/>
              <w:rPr>
                <w:color w:val="000000"/>
                <w:sz w:val="20"/>
                <w:szCs w:val="20"/>
              </w:rPr>
            </w:pPr>
            <w:r w:rsidRPr="00BE6F49">
              <w:rPr>
                <w:color w:val="000000"/>
                <w:sz w:val="20"/>
                <w:szCs w:val="20"/>
              </w:rPr>
              <w:t>11</w:t>
            </w:r>
          </w:p>
        </w:tc>
        <w:tc>
          <w:tcPr>
            <w:tcW w:w="634" w:type="pct"/>
            <w:shd w:val="clear" w:color="auto" w:fill="auto"/>
            <w:noWrap/>
            <w:vAlign w:val="center"/>
            <w:hideMark/>
          </w:tcPr>
          <w:p w14:paraId="78A1FE1B" w14:textId="77777777" w:rsidR="00E70F3A" w:rsidRPr="00BE6F49" w:rsidRDefault="00E70F3A" w:rsidP="00E70F3A">
            <w:pPr>
              <w:jc w:val="center"/>
              <w:rPr>
                <w:color w:val="000000"/>
                <w:sz w:val="20"/>
                <w:szCs w:val="20"/>
              </w:rPr>
            </w:pPr>
            <w:r w:rsidRPr="00BE6F49">
              <w:rPr>
                <w:color w:val="000000"/>
                <w:sz w:val="20"/>
                <w:szCs w:val="20"/>
              </w:rPr>
              <w:t>0,1139</w:t>
            </w:r>
          </w:p>
        </w:tc>
        <w:tc>
          <w:tcPr>
            <w:tcW w:w="509" w:type="pct"/>
            <w:shd w:val="clear" w:color="auto" w:fill="auto"/>
            <w:noWrap/>
            <w:vAlign w:val="center"/>
            <w:hideMark/>
          </w:tcPr>
          <w:p w14:paraId="799E54EE"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A2D29DE" w14:textId="77777777" w:rsidR="00E70F3A" w:rsidRPr="00BE6F49" w:rsidRDefault="00E70F3A" w:rsidP="00E70F3A">
            <w:pPr>
              <w:jc w:val="center"/>
              <w:rPr>
                <w:color w:val="000000"/>
                <w:sz w:val="20"/>
                <w:szCs w:val="20"/>
              </w:rPr>
            </w:pPr>
            <w:r w:rsidRPr="00BE6F49">
              <w:rPr>
                <w:color w:val="000000"/>
                <w:sz w:val="20"/>
                <w:szCs w:val="20"/>
              </w:rPr>
              <w:t>0,1139</w:t>
            </w:r>
          </w:p>
        </w:tc>
      </w:tr>
      <w:tr w:rsidR="00E70F3A" w:rsidRPr="00BE6F49" w14:paraId="159E6C83" w14:textId="77777777" w:rsidTr="00E70F3A">
        <w:trPr>
          <w:trHeight w:val="284"/>
        </w:trPr>
        <w:tc>
          <w:tcPr>
            <w:tcW w:w="732" w:type="pct"/>
            <w:vMerge/>
            <w:shd w:val="clear" w:color="auto" w:fill="auto"/>
            <w:vAlign w:val="center"/>
            <w:hideMark/>
          </w:tcPr>
          <w:p w14:paraId="0000193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1ED451D6"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52544613" w14:textId="77777777" w:rsidR="00E70F3A" w:rsidRPr="00BE6F49" w:rsidRDefault="00E70F3A" w:rsidP="00E70F3A">
            <w:pPr>
              <w:jc w:val="center"/>
              <w:rPr>
                <w:color w:val="000000"/>
                <w:sz w:val="20"/>
                <w:szCs w:val="20"/>
              </w:rPr>
            </w:pPr>
            <w:r w:rsidRPr="00BE6F49">
              <w:rPr>
                <w:color w:val="000000"/>
                <w:sz w:val="20"/>
                <w:szCs w:val="20"/>
              </w:rPr>
              <w:t>8</w:t>
            </w:r>
          </w:p>
        </w:tc>
        <w:tc>
          <w:tcPr>
            <w:tcW w:w="634" w:type="pct"/>
            <w:shd w:val="clear" w:color="auto" w:fill="auto"/>
            <w:noWrap/>
            <w:vAlign w:val="center"/>
            <w:hideMark/>
          </w:tcPr>
          <w:p w14:paraId="06112B89" w14:textId="77777777" w:rsidR="00E70F3A" w:rsidRPr="00BE6F49" w:rsidRDefault="00E70F3A" w:rsidP="00E70F3A">
            <w:pPr>
              <w:jc w:val="center"/>
              <w:rPr>
                <w:color w:val="000000"/>
                <w:sz w:val="20"/>
                <w:szCs w:val="20"/>
              </w:rPr>
            </w:pPr>
            <w:r w:rsidRPr="00BE6F49">
              <w:rPr>
                <w:color w:val="000000"/>
                <w:sz w:val="20"/>
                <w:szCs w:val="20"/>
              </w:rPr>
              <w:t>0,0132</w:t>
            </w:r>
          </w:p>
        </w:tc>
        <w:tc>
          <w:tcPr>
            <w:tcW w:w="509" w:type="pct"/>
            <w:shd w:val="clear" w:color="auto" w:fill="auto"/>
            <w:noWrap/>
            <w:vAlign w:val="center"/>
            <w:hideMark/>
          </w:tcPr>
          <w:p w14:paraId="5BBFD812"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69D1184F" w14:textId="77777777" w:rsidR="00E70F3A" w:rsidRPr="00BE6F49" w:rsidRDefault="00E70F3A" w:rsidP="00E70F3A">
            <w:pPr>
              <w:jc w:val="center"/>
              <w:rPr>
                <w:color w:val="000000"/>
                <w:sz w:val="20"/>
                <w:szCs w:val="20"/>
              </w:rPr>
            </w:pPr>
            <w:r w:rsidRPr="00BE6F49">
              <w:rPr>
                <w:color w:val="000000"/>
                <w:sz w:val="20"/>
                <w:szCs w:val="20"/>
              </w:rPr>
              <w:t>0,0132</w:t>
            </w:r>
          </w:p>
        </w:tc>
      </w:tr>
      <w:tr w:rsidR="00E70F3A" w:rsidRPr="00BE6F49" w14:paraId="78B1D263" w14:textId="77777777" w:rsidTr="00E70F3A">
        <w:trPr>
          <w:trHeight w:val="284"/>
        </w:trPr>
        <w:tc>
          <w:tcPr>
            <w:tcW w:w="732" w:type="pct"/>
            <w:vMerge/>
            <w:shd w:val="clear" w:color="auto" w:fill="auto"/>
            <w:vAlign w:val="center"/>
            <w:hideMark/>
          </w:tcPr>
          <w:p w14:paraId="79B5A0F2" w14:textId="77777777" w:rsidR="00E70F3A" w:rsidRPr="00BE6F49" w:rsidRDefault="00E70F3A" w:rsidP="00E70F3A">
            <w:pPr>
              <w:rPr>
                <w:color w:val="000000"/>
                <w:sz w:val="20"/>
                <w:szCs w:val="20"/>
              </w:rPr>
            </w:pPr>
          </w:p>
        </w:tc>
        <w:tc>
          <w:tcPr>
            <w:tcW w:w="1314" w:type="pct"/>
            <w:shd w:val="clear" w:color="auto" w:fill="auto"/>
            <w:noWrap/>
            <w:vAlign w:val="center"/>
            <w:hideMark/>
          </w:tcPr>
          <w:p w14:paraId="47EC6F6E" w14:textId="77777777" w:rsidR="00E70F3A" w:rsidRPr="00BE6F49" w:rsidRDefault="00E70F3A" w:rsidP="00E70F3A">
            <w:pPr>
              <w:jc w:val="center"/>
              <w:rPr>
                <w:color w:val="000000"/>
                <w:sz w:val="20"/>
                <w:szCs w:val="20"/>
              </w:rPr>
            </w:pPr>
            <w:r w:rsidRPr="00BE6F49">
              <w:rPr>
                <w:color w:val="000000"/>
                <w:sz w:val="20"/>
                <w:szCs w:val="20"/>
              </w:rPr>
              <w:t xml:space="preserve">Школьная </w:t>
            </w:r>
          </w:p>
        </w:tc>
        <w:tc>
          <w:tcPr>
            <w:tcW w:w="1213" w:type="pct"/>
            <w:shd w:val="clear" w:color="auto" w:fill="auto"/>
            <w:noWrap/>
            <w:vAlign w:val="center"/>
            <w:hideMark/>
          </w:tcPr>
          <w:p w14:paraId="547BB131" w14:textId="77777777" w:rsidR="00E70F3A" w:rsidRPr="00BE6F49" w:rsidRDefault="00E70F3A" w:rsidP="00E70F3A">
            <w:pPr>
              <w:jc w:val="center"/>
              <w:rPr>
                <w:color w:val="000000"/>
                <w:sz w:val="20"/>
                <w:szCs w:val="20"/>
              </w:rPr>
            </w:pPr>
            <w:r w:rsidRPr="00BE6F49">
              <w:rPr>
                <w:color w:val="000000"/>
                <w:sz w:val="20"/>
                <w:szCs w:val="20"/>
              </w:rPr>
              <w:t>3</w:t>
            </w:r>
          </w:p>
        </w:tc>
        <w:tc>
          <w:tcPr>
            <w:tcW w:w="634" w:type="pct"/>
            <w:shd w:val="clear" w:color="auto" w:fill="auto"/>
            <w:noWrap/>
            <w:vAlign w:val="center"/>
            <w:hideMark/>
          </w:tcPr>
          <w:p w14:paraId="284983A9" w14:textId="77777777" w:rsidR="00E70F3A" w:rsidRPr="00BE6F49" w:rsidRDefault="00E70F3A" w:rsidP="00E70F3A">
            <w:pPr>
              <w:jc w:val="center"/>
              <w:rPr>
                <w:color w:val="000000"/>
                <w:sz w:val="20"/>
                <w:szCs w:val="20"/>
              </w:rPr>
            </w:pPr>
            <w:r w:rsidRPr="00BE6F49">
              <w:rPr>
                <w:color w:val="000000"/>
                <w:sz w:val="20"/>
                <w:szCs w:val="20"/>
              </w:rPr>
              <w:t>0,0954</w:t>
            </w:r>
          </w:p>
        </w:tc>
        <w:tc>
          <w:tcPr>
            <w:tcW w:w="509" w:type="pct"/>
            <w:shd w:val="clear" w:color="auto" w:fill="auto"/>
            <w:noWrap/>
            <w:vAlign w:val="center"/>
            <w:hideMark/>
          </w:tcPr>
          <w:p w14:paraId="274CC296"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6D1C650" w14:textId="77777777" w:rsidR="00E70F3A" w:rsidRPr="00BE6F49" w:rsidRDefault="00E70F3A" w:rsidP="00E70F3A">
            <w:pPr>
              <w:jc w:val="center"/>
              <w:rPr>
                <w:color w:val="000000"/>
                <w:sz w:val="20"/>
                <w:szCs w:val="20"/>
              </w:rPr>
            </w:pPr>
            <w:r w:rsidRPr="00BE6F49">
              <w:rPr>
                <w:color w:val="000000"/>
                <w:sz w:val="20"/>
                <w:szCs w:val="20"/>
              </w:rPr>
              <w:t>0,0954</w:t>
            </w:r>
          </w:p>
        </w:tc>
      </w:tr>
      <w:tr w:rsidR="00E70F3A" w:rsidRPr="00BE6F49" w14:paraId="669AB953" w14:textId="77777777" w:rsidTr="00E70F3A">
        <w:trPr>
          <w:trHeight w:val="284"/>
        </w:trPr>
        <w:tc>
          <w:tcPr>
            <w:tcW w:w="732" w:type="pct"/>
            <w:vMerge/>
            <w:shd w:val="clear" w:color="auto" w:fill="auto"/>
            <w:vAlign w:val="center"/>
            <w:hideMark/>
          </w:tcPr>
          <w:p w14:paraId="58E10C4F" w14:textId="77777777" w:rsidR="00E70F3A" w:rsidRPr="00BE6F49" w:rsidRDefault="00E70F3A" w:rsidP="00E70F3A">
            <w:pPr>
              <w:rPr>
                <w:color w:val="000000"/>
                <w:sz w:val="20"/>
                <w:szCs w:val="20"/>
              </w:rPr>
            </w:pPr>
          </w:p>
        </w:tc>
        <w:tc>
          <w:tcPr>
            <w:tcW w:w="1314" w:type="pct"/>
            <w:shd w:val="clear" w:color="auto" w:fill="auto"/>
            <w:noWrap/>
            <w:vAlign w:val="center"/>
            <w:hideMark/>
          </w:tcPr>
          <w:p w14:paraId="4CA225B7" w14:textId="77777777" w:rsidR="00E70F3A" w:rsidRPr="00BE6F49" w:rsidRDefault="00E70F3A" w:rsidP="00E70F3A">
            <w:pPr>
              <w:jc w:val="center"/>
              <w:rPr>
                <w:color w:val="000000"/>
                <w:sz w:val="20"/>
                <w:szCs w:val="20"/>
              </w:rPr>
            </w:pPr>
            <w:r w:rsidRPr="00BE6F49">
              <w:rPr>
                <w:color w:val="000000"/>
                <w:sz w:val="20"/>
                <w:szCs w:val="20"/>
              </w:rPr>
              <w:t xml:space="preserve">Школьная </w:t>
            </w:r>
          </w:p>
        </w:tc>
        <w:tc>
          <w:tcPr>
            <w:tcW w:w="1213" w:type="pct"/>
            <w:shd w:val="clear" w:color="auto" w:fill="auto"/>
            <w:noWrap/>
            <w:vAlign w:val="center"/>
            <w:hideMark/>
          </w:tcPr>
          <w:p w14:paraId="038DB05B" w14:textId="77777777" w:rsidR="00E70F3A" w:rsidRPr="00BE6F49" w:rsidRDefault="00E70F3A" w:rsidP="00E70F3A">
            <w:pPr>
              <w:jc w:val="center"/>
              <w:rPr>
                <w:color w:val="000000"/>
                <w:sz w:val="20"/>
                <w:szCs w:val="20"/>
              </w:rPr>
            </w:pPr>
            <w:r w:rsidRPr="00BE6F49">
              <w:rPr>
                <w:color w:val="000000"/>
                <w:sz w:val="20"/>
                <w:szCs w:val="20"/>
              </w:rPr>
              <w:t>1</w:t>
            </w:r>
          </w:p>
        </w:tc>
        <w:tc>
          <w:tcPr>
            <w:tcW w:w="634" w:type="pct"/>
            <w:shd w:val="clear" w:color="auto" w:fill="auto"/>
            <w:noWrap/>
            <w:vAlign w:val="center"/>
            <w:hideMark/>
          </w:tcPr>
          <w:p w14:paraId="6DB3427C" w14:textId="77777777" w:rsidR="00E70F3A" w:rsidRPr="00BE6F49" w:rsidRDefault="00E70F3A" w:rsidP="00E70F3A">
            <w:pPr>
              <w:jc w:val="center"/>
              <w:rPr>
                <w:color w:val="000000"/>
                <w:sz w:val="20"/>
                <w:szCs w:val="20"/>
              </w:rPr>
            </w:pPr>
            <w:r w:rsidRPr="00BE6F49">
              <w:rPr>
                <w:color w:val="000000"/>
                <w:sz w:val="20"/>
                <w:szCs w:val="20"/>
              </w:rPr>
              <w:t>0,094</w:t>
            </w:r>
          </w:p>
        </w:tc>
        <w:tc>
          <w:tcPr>
            <w:tcW w:w="509" w:type="pct"/>
            <w:shd w:val="clear" w:color="auto" w:fill="auto"/>
            <w:noWrap/>
            <w:vAlign w:val="center"/>
            <w:hideMark/>
          </w:tcPr>
          <w:p w14:paraId="110A8E6E"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5D06BD58" w14:textId="77777777" w:rsidR="00E70F3A" w:rsidRPr="00BE6F49" w:rsidRDefault="00E70F3A" w:rsidP="00E70F3A">
            <w:pPr>
              <w:jc w:val="center"/>
              <w:rPr>
                <w:color w:val="000000"/>
                <w:sz w:val="20"/>
                <w:szCs w:val="20"/>
              </w:rPr>
            </w:pPr>
            <w:r w:rsidRPr="00BE6F49">
              <w:rPr>
                <w:color w:val="000000"/>
                <w:sz w:val="20"/>
                <w:szCs w:val="20"/>
              </w:rPr>
              <w:t>0,094</w:t>
            </w:r>
          </w:p>
        </w:tc>
      </w:tr>
      <w:tr w:rsidR="00E70F3A" w:rsidRPr="00BE6F49" w14:paraId="12A27DB3" w14:textId="77777777" w:rsidTr="00E70F3A">
        <w:trPr>
          <w:trHeight w:val="284"/>
        </w:trPr>
        <w:tc>
          <w:tcPr>
            <w:tcW w:w="732" w:type="pct"/>
            <w:vMerge/>
            <w:shd w:val="clear" w:color="auto" w:fill="auto"/>
            <w:vAlign w:val="center"/>
            <w:hideMark/>
          </w:tcPr>
          <w:p w14:paraId="58C4959E"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8ACC0E4"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6670B348" w14:textId="77777777" w:rsidR="00E70F3A" w:rsidRPr="00BE6F49" w:rsidRDefault="00E70F3A" w:rsidP="00E70F3A">
            <w:pPr>
              <w:jc w:val="center"/>
              <w:rPr>
                <w:color w:val="000000"/>
                <w:sz w:val="20"/>
                <w:szCs w:val="20"/>
              </w:rPr>
            </w:pPr>
            <w:r w:rsidRPr="00BE6F49">
              <w:rPr>
                <w:color w:val="000000"/>
                <w:sz w:val="20"/>
                <w:szCs w:val="20"/>
              </w:rPr>
              <w:t>6а</w:t>
            </w:r>
          </w:p>
        </w:tc>
        <w:tc>
          <w:tcPr>
            <w:tcW w:w="634" w:type="pct"/>
            <w:shd w:val="clear" w:color="auto" w:fill="auto"/>
            <w:noWrap/>
            <w:vAlign w:val="center"/>
            <w:hideMark/>
          </w:tcPr>
          <w:p w14:paraId="0C9AC3CD" w14:textId="77777777" w:rsidR="00E70F3A" w:rsidRPr="00BE6F49" w:rsidRDefault="00E70F3A" w:rsidP="00E70F3A">
            <w:pPr>
              <w:jc w:val="center"/>
              <w:rPr>
                <w:color w:val="000000"/>
                <w:sz w:val="20"/>
                <w:szCs w:val="20"/>
              </w:rPr>
            </w:pPr>
            <w:r w:rsidRPr="00BE6F49">
              <w:rPr>
                <w:color w:val="000000"/>
                <w:sz w:val="20"/>
                <w:szCs w:val="20"/>
              </w:rPr>
              <w:t>0,023</w:t>
            </w:r>
          </w:p>
        </w:tc>
        <w:tc>
          <w:tcPr>
            <w:tcW w:w="509" w:type="pct"/>
            <w:shd w:val="clear" w:color="auto" w:fill="auto"/>
            <w:noWrap/>
            <w:vAlign w:val="center"/>
            <w:hideMark/>
          </w:tcPr>
          <w:p w14:paraId="28563F81"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0FCEFBE7" w14:textId="77777777" w:rsidR="00E70F3A" w:rsidRPr="00BE6F49" w:rsidRDefault="00E70F3A" w:rsidP="00E70F3A">
            <w:pPr>
              <w:jc w:val="center"/>
              <w:rPr>
                <w:color w:val="000000"/>
                <w:sz w:val="20"/>
                <w:szCs w:val="20"/>
              </w:rPr>
            </w:pPr>
            <w:r w:rsidRPr="00BE6F49">
              <w:rPr>
                <w:color w:val="000000"/>
                <w:sz w:val="20"/>
                <w:szCs w:val="20"/>
              </w:rPr>
              <w:t>0,023</w:t>
            </w:r>
          </w:p>
        </w:tc>
      </w:tr>
      <w:tr w:rsidR="00E70F3A" w:rsidRPr="00BE6F49" w14:paraId="5ED07254" w14:textId="77777777" w:rsidTr="00E70F3A">
        <w:trPr>
          <w:trHeight w:val="284"/>
        </w:trPr>
        <w:tc>
          <w:tcPr>
            <w:tcW w:w="732" w:type="pct"/>
            <w:vMerge/>
            <w:shd w:val="clear" w:color="auto" w:fill="auto"/>
            <w:vAlign w:val="center"/>
            <w:hideMark/>
          </w:tcPr>
          <w:p w14:paraId="7EBCF904"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2AA091D"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402C5E59" w14:textId="77777777" w:rsidR="00E70F3A" w:rsidRPr="00BE6F49" w:rsidRDefault="00E70F3A" w:rsidP="00E70F3A">
            <w:pPr>
              <w:jc w:val="center"/>
              <w:rPr>
                <w:color w:val="000000"/>
                <w:sz w:val="20"/>
                <w:szCs w:val="20"/>
              </w:rPr>
            </w:pPr>
            <w:r w:rsidRPr="00BE6F49">
              <w:rPr>
                <w:color w:val="000000"/>
                <w:sz w:val="20"/>
                <w:szCs w:val="20"/>
              </w:rPr>
              <w:t>6</w:t>
            </w:r>
          </w:p>
        </w:tc>
        <w:tc>
          <w:tcPr>
            <w:tcW w:w="634" w:type="pct"/>
            <w:shd w:val="clear" w:color="auto" w:fill="auto"/>
            <w:noWrap/>
            <w:vAlign w:val="center"/>
            <w:hideMark/>
          </w:tcPr>
          <w:p w14:paraId="012C5ABF" w14:textId="77777777" w:rsidR="00E70F3A" w:rsidRPr="00BE6F49" w:rsidRDefault="00E70F3A" w:rsidP="00E70F3A">
            <w:pPr>
              <w:jc w:val="center"/>
              <w:rPr>
                <w:color w:val="000000"/>
                <w:sz w:val="20"/>
                <w:szCs w:val="20"/>
              </w:rPr>
            </w:pPr>
            <w:r w:rsidRPr="00BE6F49">
              <w:rPr>
                <w:color w:val="000000"/>
                <w:sz w:val="20"/>
                <w:szCs w:val="20"/>
              </w:rPr>
              <w:t>0,0171</w:t>
            </w:r>
          </w:p>
        </w:tc>
        <w:tc>
          <w:tcPr>
            <w:tcW w:w="509" w:type="pct"/>
            <w:shd w:val="clear" w:color="auto" w:fill="auto"/>
            <w:noWrap/>
            <w:vAlign w:val="center"/>
            <w:hideMark/>
          </w:tcPr>
          <w:p w14:paraId="1DA1FFC5"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6ADDECC0" w14:textId="77777777" w:rsidR="00E70F3A" w:rsidRPr="00BE6F49" w:rsidRDefault="00E70F3A" w:rsidP="00E70F3A">
            <w:pPr>
              <w:jc w:val="center"/>
              <w:rPr>
                <w:color w:val="000000"/>
                <w:sz w:val="20"/>
                <w:szCs w:val="20"/>
              </w:rPr>
            </w:pPr>
            <w:r w:rsidRPr="00BE6F49">
              <w:rPr>
                <w:color w:val="000000"/>
                <w:sz w:val="20"/>
                <w:szCs w:val="20"/>
              </w:rPr>
              <w:t>0,0171</w:t>
            </w:r>
          </w:p>
        </w:tc>
      </w:tr>
      <w:tr w:rsidR="00E70F3A" w:rsidRPr="00BE6F49" w14:paraId="5D7FEC2F" w14:textId="77777777" w:rsidTr="00E70F3A">
        <w:trPr>
          <w:trHeight w:val="284"/>
        </w:trPr>
        <w:tc>
          <w:tcPr>
            <w:tcW w:w="732" w:type="pct"/>
            <w:vMerge/>
            <w:shd w:val="clear" w:color="auto" w:fill="auto"/>
            <w:vAlign w:val="center"/>
            <w:hideMark/>
          </w:tcPr>
          <w:p w14:paraId="7DBEEA6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032CB0F" w14:textId="77777777" w:rsidR="00E70F3A" w:rsidRPr="00BE6F49" w:rsidRDefault="00E70F3A" w:rsidP="00E70F3A">
            <w:pPr>
              <w:jc w:val="center"/>
              <w:rPr>
                <w:color w:val="000000"/>
                <w:sz w:val="20"/>
                <w:szCs w:val="20"/>
              </w:rPr>
            </w:pPr>
            <w:r w:rsidRPr="00BE6F49">
              <w:rPr>
                <w:color w:val="000000"/>
                <w:sz w:val="20"/>
                <w:szCs w:val="20"/>
              </w:rPr>
              <w:t xml:space="preserve">Школьная </w:t>
            </w:r>
          </w:p>
        </w:tc>
        <w:tc>
          <w:tcPr>
            <w:tcW w:w="1213" w:type="pct"/>
            <w:shd w:val="clear" w:color="auto" w:fill="auto"/>
            <w:noWrap/>
            <w:vAlign w:val="center"/>
            <w:hideMark/>
          </w:tcPr>
          <w:p w14:paraId="57A4B1ED" w14:textId="77777777" w:rsidR="00E70F3A" w:rsidRPr="00BE6F49" w:rsidRDefault="00E70F3A" w:rsidP="00E70F3A">
            <w:pPr>
              <w:jc w:val="center"/>
              <w:rPr>
                <w:color w:val="000000"/>
                <w:sz w:val="20"/>
                <w:szCs w:val="20"/>
              </w:rPr>
            </w:pPr>
            <w:r w:rsidRPr="00BE6F49">
              <w:rPr>
                <w:color w:val="000000"/>
                <w:sz w:val="20"/>
                <w:szCs w:val="20"/>
              </w:rPr>
              <w:t>4</w:t>
            </w:r>
          </w:p>
        </w:tc>
        <w:tc>
          <w:tcPr>
            <w:tcW w:w="634" w:type="pct"/>
            <w:shd w:val="clear" w:color="auto" w:fill="auto"/>
            <w:noWrap/>
            <w:vAlign w:val="center"/>
            <w:hideMark/>
          </w:tcPr>
          <w:p w14:paraId="644AA2C5" w14:textId="77777777" w:rsidR="00E70F3A" w:rsidRPr="00BE6F49" w:rsidRDefault="00E70F3A" w:rsidP="00E70F3A">
            <w:pPr>
              <w:jc w:val="center"/>
              <w:rPr>
                <w:color w:val="000000"/>
                <w:sz w:val="20"/>
                <w:szCs w:val="20"/>
              </w:rPr>
            </w:pPr>
            <w:r w:rsidRPr="00BE6F49">
              <w:rPr>
                <w:color w:val="000000"/>
                <w:sz w:val="20"/>
                <w:szCs w:val="20"/>
              </w:rPr>
              <w:t>0,0948</w:t>
            </w:r>
          </w:p>
        </w:tc>
        <w:tc>
          <w:tcPr>
            <w:tcW w:w="509" w:type="pct"/>
            <w:shd w:val="clear" w:color="auto" w:fill="auto"/>
            <w:noWrap/>
            <w:vAlign w:val="center"/>
            <w:hideMark/>
          </w:tcPr>
          <w:p w14:paraId="1E5338F5"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9BCDD3A" w14:textId="77777777" w:rsidR="00E70F3A" w:rsidRPr="00BE6F49" w:rsidRDefault="00E70F3A" w:rsidP="00E70F3A">
            <w:pPr>
              <w:jc w:val="center"/>
              <w:rPr>
                <w:color w:val="000000"/>
                <w:sz w:val="20"/>
                <w:szCs w:val="20"/>
              </w:rPr>
            </w:pPr>
            <w:r w:rsidRPr="00BE6F49">
              <w:rPr>
                <w:color w:val="000000"/>
                <w:sz w:val="20"/>
                <w:szCs w:val="20"/>
              </w:rPr>
              <w:t>0,0948</w:t>
            </w:r>
          </w:p>
        </w:tc>
      </w:tr>
      <w:tr w:rsidR="00E70F3A" w:rsidRPr="00BE6F49" w14:paraId="383D11C3" w14:textId="77777777" w:rsidTr="00E70F3A">
        <w:trPr>
          <w:trHeight w:val="284"/>
        </w:trPr>
        <w:tc>
          <w:tcPr>
            <w:tcW w:w="732" w:type="pct"/>
            <w:vMerge/>
            <w:shd w:val="clear" w:color="auto" w:fill="auto"/>
            <w:vAlign w:val="center"/>
            <w:hideMark/>
          </w:tcPr>
          <w:p w14:paraId="0F94B97E"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79CD842"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372152BD" w14:textId="77777777" w:rsidR="00E70F3A" w:rsidRPr="00BE6F49" w:rsidRDefault="00E70F3A" w:rsidP="00E70F3A">
            <w:pPr>
              <w:jc w:val="center"/>
              <w:rPr>
                <w:color w:val="000000"/>
                <w:sz w:val="20"/>
                <w:szCs w:val="20"/>
              </w:rPr>
            </w:pPr>
            <w:r w:rsidRPr="00BE6F49">
              <w:rPr>
                <w:color w:val="000000"/>
                <w:sz w:val="20"/>
                <w:szCs w:val="20"/>
              </w:rPr>
              <w:t>30</w:t>
            </w:r>
          </w:p>
        </w:tc>
        <w:tc>
          <w:tcPr>
            <w:tcW w:w="634" w:type="pct"/>
            <w:shd w:val="clear" w:color="auto" w:fill="auto"/>
            <w:noWrap/>
            <w:vAlign w:val="center"/>
            <w:hideMark/>
          </w:tcPr>
          <w:p w14:paraId="146FF2AE" w14:textId="77777777" w:rsidR="00E70F3A" w:rsidRPr="00BE6F49" w:rsidRDefault="00E70F3A" w:rsidP="00E70F3A">
            <w:pPr>
              <w:jc w:val="center"/>
              <w:rPr>
                <w:color w:val="000000"/>
                <w:sz w:val="20"/>
                <w:szCs w:val="20"/>
              </w:rPr>
            </w:pPr>
            <w:r w:rsidRPr="00BE6F49">
              <w:rPr>
                <w:color w:val="000000"/>
                <w:sz w:val="20"/>
                <w:szCs w:val="20"/>
              </w:rPr>
              <w:t>0,000</w:t>
            </w:r>
          </w:p>
        </w:tc>
        <w:tc>
          <w:tcPr>
            <w:tcW w:w="509" w:type="pct"/>
            <w:shd w:val="clear" w:color="auto" w:fill="auto"/>
            <w:noWrap/>
            <w:vAlign w:val="center"/>
            <w:hideMark/>
          </w:tcPr>
          <w:p w14:paraId="25BDC4C5" w14:textId="77777777" w:rsidR="00E70F3A" w:rsidRPr="00BE6F49" w:rsidRDefault="00E70F3A" w:rsidP="00E70F3A">
            <w:pPr>
              <w:jc w:val="center"/>
              <w:rPr>
                <w:color w:val="000000"/>
                <w:sz w:val="20"/>
                <w:szCs w:val="20"/>
              </w:rPr>
            </w:pPr>
            <w:r w:rsidRPr="00BE6F49">
              <w:rPr>
                <w:color w:val="000000"/>
                <w:sz w:val="20"/>
                <w:szCs w:val="20"/>
              </w:rPr>
              <w:t>0,00697</w:t>
            </w:r>
          </w:p>
        </w:tc>
        <w:tc>
          <w:tcPr>
            <w:tcW w:w="600" w:type="pct"/>
            <w:shd w:val="clear" w:color="auto" w:fill="auto"/>
            <w:noWrap/>
            <w:vAlign w:val="center"/>
            <w:hideMark/>
          </w:tcPr>
          <w:p w14:paraId="7C327EF2" w14:textId="77777777" w:rsidR="00E70F3A" w:rsidRPr="00BE6F49" w:rsidRDefault="00E70F3A" w:rsidP="00E70F3A">
            <w:pPr>
              <w:jc w:val="center"/>
              <w:rPr>
                <w:color w:val="000000"/>
                <w:sz w:val="20"/>
                <w:szCs w:val="20"/>
              </w:rPr>
            </w:pPr>
            <w:r w:rsidRPr="00BE6F49">
              <w:rPr>
                <w:color w:val="000000"/>
                <w:sz w:val="20"/>
                <w:szCs w:val="20"/>
              </w:rPr>
              <w:t>0,00697</w:t>
            </w:r>
          </w:p>
        </w:tc>
      </w:tr>
      <w:tr w:rsidR="00E70F3A" w:rsidRPr="00BE6F49" w14:paraId="0D64EA2E" w14:textId="77777777" w:rsidTr="00E70F3A">
        <w:trPr>
          <w:trHeight w:val="284"/>
        </w:trPr>
        <w:tc>
          <w:tcPr>
            <w:tcW w:w="732" w:type="pct"/>
            <w:vMerge/>
            <w:shd w:val="clear" w:color="auto" w:fill="auto"/>
            <w:vAlign w:val="center"/>
            <w:hideMark/>
          </w:tcPr>
          <w:p w14:paraId="19DF257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0ACB526"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1CAE3CC3" w14:textId="77777777" w:rsidR="00E70F3A" w:rsidRPr="00BE6F49" w:rsidRDefault="00E70F3A" w:rsidP="00E70F3A">
            <w:pPr>
              <w:jc w:val="center"/>
              <w:rPr>
                <w:color w:val="000000"/>
                <w:sz w:val="20"/>
                <w:szCs w:val="20"/>
              </w:rPr>
            </w:pPr>
            <w:r w:rsidRPr="00BE6F49">
              <w:rPr>
                <w:color w:val="000000"/>
                <w:sz w:val="20"/>
                <w:szCs w:val="20"/>
              </w:rPr>
              <w:t>28</w:t>
            </w:r>
          </w:p>
        </w:tc>
        <w:tc>
          <w:tcPr>
            <w:tcW w:w="634" w:type="pct"/>
            <w:shd w:val="clear" w:color="auto" w:fill="auto"/>
            <w:noWrap/>
            <w:vAlign w:val="center"/>
            <w:hideMark/>
          </w:tcPr>
          <w:p w14:paraId="635DC307" w14:textId="77777777" w:rsidR="00E70F3A" w:rsidRPr="00BE6F49" w:rsidRDefault="00E70F3A" w:rsidP="00E70F3A">
            <w:pPr>
              <w:jc w:val="center"/>
              <w:rPr>
                <w:color w:val="000000"/>
                <w:sz w:val="20"/>
                <w:szCs w:val="20"/>
              </w:rPr>
            </w:pPr>
            <w:r w:rsidRPr="00BE6F49">
              <w:rPr>
                <w:color w:val="000000"/>
                <w:sz w:val="20"/>
                <w:szCs w:val="20"/>
              </w:rPr>
              <w:t>0,0751</w:t>
            </w:r>
          </w:p>
        </w:tc>
        <w:tc>
          <w:tcPr>
            <w:tcW w:w="509" w:type="pct"/>
            <w:shd w:val="clear" w:color="auto" w:fill="auto"/>
            <w:noWrap/>
            <w:vAlign w:val="center"/>
            <w:hideMark/>
          </w:tcPr>
          <w:p w14:paraId="1F0FDA9B" w14:textId="77777777" w:rsidR="00E70F3A" w:rsidRPr="00BE6F49" w:rsidRDefault="00E70F3A" w:rsidP="00E70F3A">
            <w:pPr>
              <w:jc w:val="center"/>
              <w:rPr>
                <w:color w:val="000000"/>
                <w:sz w:val="20"/>
                <w:szCs w:val="20"/>
              </w:rPr>
            </w:pPr>
            <w:r w:rsidRPr="00BE6F49">
              <w:rPr>
                <w:color w:val="000000"/>
                <w:sz w:val="20"/>
                <w:szCs w:val="20"/>
              </w:rPr>
              <w:t>0,00432</w:t>
            </w:r>
          </w:p>
        </w:tc>
        <w:tc>
          <w:tcPr>
            <w:tcW w:w="600" w:type="pct"/>
            <w:shd w:val="clear" w:color="auto" w:fill="auto"/>
            <w:noWrap/>
            <w:vAlign w:val="center"/>
            <w:hideMark/>
          </w:tcPr>
          <w:p w14:paraId="3E4237D6" w14:textId="77777777" w:rsidR="00E70F3A" w:rsidRPr="00BE6F49" w:rsidRDefault="00E70F3A" w:rsidP="00E70F3A">
            <w:pPr>
              <w:jc w:val="center"/>
              <w:rPr>
                <w:color w:val="000000"/>
                <w:sz w:val="20"/>
                <w:szCs w:val="20"/>
              </w:rPr>
            </w:pPr>
            <w:r w:rsidRPr="00BE6F49">
              <w:rPr>
                <w:color w:val="000000"/>
                <w:sz w:val="20"/>
                <w:szCs w:val="20"/>
              </w:rPr>
              <w:t>0,07942</w:t>
            </w:r>
          </w:p>
        </w:tc>
      </w:tr>
      <w:tr w:rsidR="00E70F3A" w:rsidRPr="00BE6F49" w14:paraId="5ABCA695" w14:textId="77777777" w:rsidTr="00E70F3A">
        <w:trPr>
          <w:trHeight w:val="284"/>
        </w:trPr>
        <w:tc>
          <w:tcPr>
            <w:tcW w:w="732" w:type="pct"/>
            <w:vMerge/>
            <w:shd w:val="clear" w:color="auto" w:fill="auto"/>
            <w:vAlign w:val="center"/>
            <w:hideMark/>
          </w:tcPr>
          <w:p w14:paraId="7378AD97"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7A8739C"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14682E52" w14:textId="77777777" w:rsidR="00E70F3A" w:rsidRPr="00BE6F49" w:rsidRDefault="00E70F3A" w:rsidP="00E70F3A">
            <w:pPr>
              <w:jc w:val="center"/>
              <w:rPr>
                <w:color w:val="000000"/>
                <w:sz w:val="20"/>
                <w:szCs w:val="20"/>
              </w:rPr>
            </w:pPr>
            <w:r w:rsidRPr="00BE6F49">
              <w:rPr>
                <w:color w:val="000000"/>
                <w:sz w:val="20"/>
                <w:szCs w:val="20"/>
              </w:rPr>
              <w:t>15</w:t>
            </w:r>
          </w:p>
        </w:tc>
        <w:tc>
          <w:tcPr>
            <w:tcW w:w="634" w:type="pct"/>
            <w:shd w:val="clear" w:color="auto" w:fill="auto"/>
            <w:noWrap/>
            <w:vAlign w:val="center"/>
            <w:hideMark/>
          </w:tcPr>
          <w:p w14:paraId="7BC5C2FF" w14:textId="77777777" w:rsidR="00E70F3A" w:rsidRPr="00BE6F49" w:rsidRDefault="00E70F3A" w:rsidP="00E70F3A">
            <w:pPr>
              <w:jc w:val="center"/>
              <w:rPr>
                <w:color w:val="000000"/>
                <w:sz w:val="20"/>
                <w:szCs w:val="20"/>
              </w:rPr>
            </w:pPr>
            <w:r w:rsidRPr="00BE6F49">
              <w:rPr>
                <w:color w:val="000000"/>
                <w:sz w:val="20"/>
                <w:szCs w:val="20"/>
              </w:rPr>
              <w:t>0,0754</w:t>
            </w:r>
          </w:p>
        </w:tc>
        <w:tc>
          <w:tcPr>
            <w:tcW w:w="509" w:type="pct"/>
            <w:shd w:val="clear" w:color="auto" w:fill="auto"/>
            <w:noWrap/>
            <w:vAlign w:val="center"/>
            <w:hideMark/>
          </w:tcPr>
          <w:p w14:paraId="6CD6AE37"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02E65E4F" w14:textId="77777777" w:rsidR="00E70F3A" w:rsidRPr="00BE6F49" w:rsidRDefault="00E70F3A" w:rsidP="00E70F3A">
            <w:pPr>
              <w:jc w:val="center"/>
              <w:rPr>
                <w:color w:val="000000"/>
                <w:sz w:val="20"/>
                <w:szCs w:val="20"/>
              </w:rPr>
            </w:pPr>
            <w:r w:rsidRPr="00BE6F49">
              <w:rPr>
                <w:color w:val="000000"/>
                <w:sz w:val="20"/>
                <w:szCs w:val="20"/>
              </w:rPr>
              <w:t>0,0754</w:t>
            </w:r>
          </w:p>
        </w:tc>
      </w:tr>
      <w:tr w:rsidR="00E70F3A" w:rsidRPr="00BE6F49" w14:paraId="1C144A38" w14:textId="77777777" w:rsidTr="00E70F3A">
        <w:trPr>
          <w:trHeight w:val="284"/>
        </w:trPr>
        <w:tc>
          <w:tcPr>
            <w:tcW w:w="732" w:type="pct"/>
            <w:vMerge/>
            <w:shd w:val="clear" w:color="auto" w:fill="auto"/>
            <w:vAlign w:val="center"/>
            <w:hideMark/>
          </w:tcPr>
          <w:p w14:paraId="124F9094" w14:textId="77777777" w:rsidR="00E70F3A" w:rsidRPr="00BE6F49" w:rsidRDefault="00E70F3A" w:rsidP="00E70F3A">
            <w:pPr>
              <w:rPr>
                <w:color w:val="000000"/>
                <w:sz w:val="20"/>
                <w:szCs w:val="20"/>
              </w:rPr>
            </w:pPr>
          </w:p>
        </w:tc>
        <w:tc>
          <w:tcPr>
            <w:tcW w:w="1314" w:type="pct"/>
            <w:shd w:val="clear" w:color="auto" w:fill="auto"/>
            <w:noWrap/>
            <w:vAlign w:val="center"/>
            <w:hideMark/>
          </w:tcPr>
          <w:p w14:paraId="116A3E35"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33E132D3" w14:textId="77777777" w:rsidR="00E70F3A" w:rsidRPr="00BE6F49" w:rsidRDefault="00E70F3A" w:rsidP="00E70F3A">
            <w:pPr>
              <w:jc w:val="center"/>
              <w:rPr>
                <w:color w:val="000000"/>
                <w:sz w:val="20"/>
                <w:szCs w:val="20"/>
              </w:rPr>
            </w:pPr>
            <w:r w:rsidRPr="00BE6F49">
              <w:rPr>
                <w:color w:val="000000"/>
                <w:sz w:val="20"/>
                <w:szCs w:val="20"/>
              </w:rPr>
              <w:t>26</w:t>
            </w:r>
          </w:p>
        </w:tc>
        <w:tc>
          <w:tcPr>
            <w:tcW w:w="634" w:type="pct"/>
            <w:shd w:val="clear" w:color="auto" w:fill="auto"/>
            <w:noWrap/>
            <w:vAlign w:val="center"/>
            <w:hideMark/>
          </w:tcPr>
          <w:p w14:paraId="61678BA3" w14:textId="77777777" w:rsidR="00E70F3A" w:rsidRPr="00BE6F49" w:rsidRDefault="00E70F3A" w:rsidP="00E70F3A">
            <w:pPr>
              <w:jc w:val="center"/>
              <w:rPr>
                <w:color w:val="000000"/>
                <w:sz w:val="20"/>
                <w:szCs w:val="20"/>
              </w:rPr>
            </w:pPr>
            <w:r w:rsidRPr="00BE6F49">
              <w:rPr>
                <w:color w:val="000000"/>
                <w:sz w:val="20"/>
                <w:szCs w:val="20"/>
              </w:rPr>
              <w:t>0,0738</w:t>
            </w:r>
          </w:p>
        </w:tc>
        <w:tc>
          <w:tcPr>
            <w:tcW w:w="509" w:type="pct"/>
            <w:shd w:val="clear" w:color="auto" w:fill="auto"/>
            <w:noWrap/>
            <w:vAlign w:val="center"/>
            <w:hideMark/>
          </w:tcPr>
          <w:p w14:paraId="5C64D4E3" w14:textId="77777777" w:rsidR="00E70F3A" w:rsidRPr="00BE6F49" w:rsidRDefault="00E70F3A" w:rsidP="00E70F3A">
            <w:pPr>
              <w:jc w:val="center"/>
              <w:rPr>
                <w:color w:val="000000"/>
                <w:sz w:val="20"/>
                <w:szCs w:val="20"/>
              </w:rPr>
            </w:pPr>
            <w:r w:rsidRPr="00BE6F49">
              <w:rPr>
                <w:color w:val="000000"/>
                <w:sz w:val="20"/>
                <w:szCs w:val="20"/>
              </w:rPr>
              <w:t>0,00396</w:t>
            </w:r>
          </w:p>
        </w:tc>
        <w:tc>
          <w:tcPr>
            <w:tcW w:w="600" w:type="pct"/>
            <w:shd w:val="clear" w:color="auto" w:fill="auto"/>
            <w:noWrap/>
            <w:vAlign w:val="center"/>
            <w:hideMark/>
          </w:tcPr>
          <w:p w14:paraId="2347FF27" w14:textId="77777777" w:rsidR="00E70F3A" w:rsidRPr="00BE6F49" w:rsidRDefault="00E70F3A" w:rsidP="00E70F3A">
            <w:pPr>
              <w:jc w:val="center"/>
              <w:rPr>
                <w:color w:val="000000"/>
                <w:sz w:val="20"/>
                <w:szCs w:val="20"/>
              </w:rPr>
            </w:pPr>
            <w:r w:rsidRPr="00BE6F49">
              <w:rPr>
                <w:color w:val="000000"/>
                <w:sz w:val="20"/>
                <w:szCs w:val="20"/>
              </w:rPr>
              <w:t>0,07776</w:t>
            </w:r>
          </w:p>
        </w:tc>
      </w:tr>
      <w:tr w:rsidR="00E70F3A" w:rsidRPr="00BE6F49" w14:paraId="08057FA6" w14:textId="77777777" w:rsidTr="00E70F3A">
        <w:trPr>
          <w:trHeight w:val="284"/>
        </w:trPr>
        <w:tc>
          <w:tcPr>
            <w:tcW w:w="732" w:type="pct"/>
            <w:vMerge/>
            <w:shd w:val="clear" w:color="auto" w:fill="auto"/>
            <w:vAlign w:val="center"/>
            <w:hideMark/>
          </w:tcPr>
          <w:p w14:paraId="5170120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3703530"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12B55772" w14:textId="77777777" w:rsidR="00E70F3A" w:rsidRPr="00BE6F49" w:rsidRDefault="00E70F3A" w:rsidP="00E70F3A">
            <w:pPr>
              <w:jc w:val="center"/>
              <w:rPr>
                <w:color w:val="000000"/>
                <w:sz w:val="20"/>
                <w:szCs w:val="20"/>
              </w:rPr>
            </w:pPr>
            <w:r w:rsidRPr="00BE6F49">
              <w:rPr>
                <w:color w:val="000000"/>
                <w:sz w:val="20"/>
                <w:szCs w:val="20"/>
              </w:rPr>
              <w:t>13</w:t>
            </w:r>
          </w:p>
        </w:tc>
        <w:tc>
          <w:tcPr>
            <w:tcW w:w="634" w:type="pct"/>
            <w:shd w:val="clear" w:color="auto" w:fill="auto"/>
            <w:noWrap/>
            <w:vAlign w:val="center"/>
            <w:hideMark/>
          </w:tcPr>
          <w:p w14:paraId="51E85E32" w14:textId="77777777" w:rsidR="00E70F3A" w:rsidRPr="00BE6F49" w:rsidRDefault="00E70F3A" w:rsidP="00E70F3A">
            <w:pPr>
              <w:jc w:val="center"/>
              <w:rPr>
                <w:color w:val="000000"/>
                <w:sz w:val="20"/>
                <w:szCs w:val="20"/>
              </w:rPr>
            </w:pPr>
            <w:r w:rsidRPr="00BE6F49">
              <w:rPr>
                <w:color w:val="000000"/>
                <w:sz w:val="20"/>
                <w:szCs w:val="20"/>
              </w:rPr>
              <w:t>0,073</w:t>
            </w:r>
          </w:p>
        </w:tc>
        <w:tc>
          <w:tcPr>
            <w:tcW w:w="509" w:type="pct"/>
            <w:shd w:val="clear" w:color="auto" w:fill="auto"/>
            <w:noWrap/>
            <w:vAlign w:val="center"/>
            <w:hideMark/>
          </w:tcPr>
          <w:p w14:paraId="5A727D54"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53EDF32" w14:textId="77777777" w:rsidR="00E70F3A" w:rsidRPr="00BE6F49" w:rsidRDefault="00E70F3A" w:rsidP="00E70F3A">
            <w:pPr>
              <w:jc w:val="center"/>
              <w:rPr>
                <w:color w:val="000000"/>
                <w:sz w:val="20"/>
                <w:szCs w:val="20"/>
              </w:rPr>
            </w:pPr>
            <w:r w:rsidRPr="00BE6F49">
              <w:rPr>
                <w:color w:val="000000"/>
                <w:sz w:val="20"/>
                <w:szCs w:val="20"/>
              </w:rPr>
              <w:t>0,073</w:t>
            </w:r>
          </w:p>
        </w:tc>
      </w:tr>
      <w:tr w:rsidR="00E70F3A" w:rsidRPr="00BE6F49" w14:paraId="33EA22C2" w14:textId="77777777" w:rsidTr="00E70F3A">
        <w:trPr>
          <w:trHeight w:val="284"/>
        </w:trPr>
        <w:tc>
          <w:tcPr>
            <w:tcW w:w="732" w:type="pct"/>
            <w:vMerge/>
            <w:shd w:val="clear" w:color="auto" w:fill="auto"/>
            <w:vAlign w:val="center"/>
            <w:hideMark/>
          </w:tcPr>
          <w:p w14:paraId="55FEA7CB"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5780232"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07F8FDC7" w14:textId="77777777" w:rsidR="00E70F3A" w:rsidRPr="00BE6F49" w:rsidRDefault="00E70F3A" w:rsidP="00E70F3A">
            <w:pPr>
              <w:jc w:val="center"/>
              <w:rPr>
                <w:color w:val="000000"/>
                <w:sz w:val="20"/>
                <w:szCs w:val="20"/>
              </w:rPr>
            </w:pPr>
            <w:r w:rsidRPr="00BE6F49">
              <w:rPr>
                <w:color w:val="000000"/>
                <w:sz w:val="20"/>
                <w:szCs w:val="20"/>
              </w:rPr>
              <w:t>11</w:t>
            </w:r>
          </w:p>
        </w:tc>
        <w:tc>
          <w:tcPr>
            <w:tcW w:w="634" w:type="pct"/>
            <w:shd w:val="clear" w:color="auto" w:fill="auto"/>
            <w:noWrap/>
            <w:vAlign w:val="center"/>
            <w:hideMark/>
          </w:tcPr>
          <w:p w14:paraId="762C64F3" w14:textId="77777777" w:rsidR="00E70F3A" w:rsidRPr="00BE6F49" w:rsidRDefault="00E70F3A" w:rsidP="00E70F3A">
            <w:pPr>
              <w:jc w:val="center"/>
              <w:rPr>
                <w:color w:val="000000"/>
                <w:sz w:val="20"/>
                <w:szCs w:val="20"/>
              </w:rPr>
            </w:pPr>
            <w:r w:rsidRPr="00BE6F49">
              <w:rPr>
                <w:color w:val="000000"/>
                <w:sz w:val="20"/>
                <w:szCs w:val="20"/>
              </w:rPr>
              <w:t>0,0734</w:t>
            </w:r>
          </w:p>
        </w:tc>
        <w:tc>
          <w:tcPr>
            <w:tcW w:w="509" w:type="pct"/>
            <w:shd w:val="clear" w:color="auto" w:fill="auto"/>
            <w:noWrap/>
            <w:vAlign w:val="center"/>
            <w:hideMark/>
          </w:tcPr>
          <w:p w14:paraId="2029BE2F"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C71C6F2" w14:textId="77777777" w:rsidR="00E70F3A" w:rsidRPr="00BE6F49" w:rsidRDefault="00E70F3A" w:rsidP="00E70F3A">
            <w:pPr>
              <w:jc w:val="center"/>
              <w:rPr>
                <w:color w:val="000000"/>
                <w:sz w:val="20"/>
                <w:szCs w:val="20"/>
              </w:rPr>
            </w:pPr>
            <w:r w:rsidRPr="00BE6F49">
              <w:rPr>
                <w:color w:val="000000"/>
                <w:sz w:val="20"/>
                <w:szCs w:val="20"/>
              </w:rPr>
              <w:t>0,0734</w:t>
            </w:r>
          </w:p>
        </w:tc>
      </w:tr>
      <w:tr w:rsidR="00E70F3A" w:rsidRPr="00BE6F49" w14:paraId="193992F1" w14:textId="77777777" w:rsidTr="00E70F3A">
        <w:trPr>
          <w:trHeight w:val="284"/>
        </w:trPr>
        <w:tc>
          <w:tcPr>
            <w:tcW w:w="732" w:type="pct"/>
            <w:vMerge/>
            <w:shd w:val="clear" w:color="auto" w:fill="auto"/>
            <w:vAlign w:val="center"/>
            <w:hideMark/>
          </w:tcPr>
          <w:p w14:paraId="3844353C"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BBB0096" w14:textId="77777777" w:rsidR="00E70F3A" w:rsidRPr="00BE6F49" w:rsidRDefault="00E70F3A" w:rsidP="00E70F3A">
            <w:pPr>
              <w:jc w:val="center"/>
              <w:rPr>
                <w:color w:val="000000"/>
                <w:sz w:val="20"/>
                <w:szCs w:val="20"/>
              </w:rPr>
            </w:pPr>
            <w:r w:rsidRPr="00BE6F49">
              <w:rPr>
                <w:color w:val="000000"/>
                <w:sz w:val="20"/>
                <w:szCs w:val="20"/>
              </w:rPr>
              <w:t xml:space="preserve">Центральная </w:t>
            </w:r>
          </w:p>
        </w:tc>
        <w:tc>
          <w:tcPr>
            <w:tcW w:w="1213" w:type="pct"/>
            <w:shd w:val="clear" w:color="auto" w:fill="auto"/>
            <w:noWrap/>
            <w:vAlign w:val="center"/>
            <w:hideMark/>
          </w:tcPr>
          <w:p w14:paraId="40124067" w14:textId="77777777" w:rsidR="00E70F3A" w:rsidRPr="00BE6F49" w:rsidRDefault="00E70F3A" w:rsidP="00E70F3A">
            <w:pPr>
              <w:jc w:val="center"/>
              <w:rPr>
                <w:color w:val="000000"/>
                <w:sz w:val="20"/>
                <w:szCs w:val="20"/>
              </w:rPr>
            </w:pPr>
            <w:r w:rsidRPr="00BE6F49">
              <w:rPr>
                <w:color w:val="000000"/>
                <w:sz w:val="20"/>
                <w:szCs w:val="20"/>
              </w:rPr>
              <w:t>24</w:t>
            </w:r>
          </w:p>
        </w:tc>
        <w:tc>
          <w:tcPr>
            <w:tcW w:w="634" w:type="pct"/>
            <w:shd w:val="clear" w:color="auto" w:fill="auto"/>
            <w:noWrap/>
            <w:vAlign w:val="center"/>
            <w:hideMark/>
          </w:tcPr>
          <w:p w14:paraId="173D74F4" w14:textId="77777777" w:rsidR="00E70F3A" w:rsidRPr="00BE6F49" w:rsidRDefault="00E70F3A" w:rsidP="00E70F3A">
            <w:pPr>
              <w:jc w:val="center"/>
              <w:rPr>
                <w:color w:val="000000"/>
                <w:sz w:val="20"/>
                <w:szCs w:val="20"/>
              </w:rPr>
            </w:pPr>
            <w:r w:rsidRPr="00BE6F49">
              <w:rPr>
                <w:color w:val="000000"/>
                <w:sz w:val="20"/>
                <w:szCs w:val="20"/>
              </w:rPr>
              <w:t>0,0727</w:t>
            </w:r>
          </w:p>
        </w:tc>
        <w:tc>
          <w:tcPr>
            <w:tcW w:w="509" w:type="pct"/>
            <w:shd w:val="clear" w:color="auto" w:fill="auto"/>
            <w:noWrap/>
            <w:vAlign w:val="center"/>
            <w:hideMark/>
          </w:tcPr>
          <w:p w14:paraId="2BBC7DB3"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792EF352" w14:textId="77777777" w:rsidR="00E70F3A" w:rsidRPr="00BE6F49" w:rsidRDefault="00E70F3A" w:rsidP="00E70F3A">
            <w:pPr>
              <w:jc w:val="center"/>
              <w:rPr>
                <w:color w:val="000000"/>
                <w:sz w:val="20"/>
                <w:szCs w:val="20"/>
              </w:rPr>
            </w:pPr>
            <w:r w:rsidRPr="00BE6F49">
              <w:rPr>
                <w:color w:val="000000"/>
                <w:sz w:val="20"/>
                <w:szCs w:val="20"/>
              </w:rPr>
              <w:t>0,0727</w:t>
            </w:r>
          </w:p>
        </w:tc>
      </w:tr>
      <w:tr w:rsidR="00E70F3A" w:rsidRPr="00BE6F49" w14:paraId="68A68C20" w14:textId="77777777" w:rsidTr="00E70F3A">
        <w:trPr>
          <w:trHeight w:val="284"/>
        </w:trPr>
        <w:tc>
          <w:tcPr>
            <w:tcW w:w="732" w:type="pct"/>
            <w:vMerge/>
            <w:shd w:val="clear" w:color="auto" w:fill="auto"/>
            <w:vAlign w:val="center"/>
            <w:hideMark/>
          </w:tcPr>
          <w:p w14:paraId="50C6EEA8"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ABE8B54"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7AF40FB8" w14:textId="77777777" w:rsidR="00E70F3A" w:rsidRPr="00BE6F49" w:rsidRDefault="00E70F3A" w:rsidP="00E70F3A">
            <w:pPr>
              <w:jc w:val="center"/>
              <w:rPr>
                <w:color w:val="000000"/>
                <w:sz w:val="20"/>
                <w:szCs w:val="20"/>
              </w:rPr>
            </w:pPr>
            <w:r w:rsidRPr="00BE6F49">
              <w:rPr>
                <w:color w:val="000000"/>
                <w:sz w:val="20"/>
                <w:szCs w:val="20"/>
              </w:rPr>
              <w:t>4</w:t>
            </w:r>
          </w:p>
        </w:tc>
        <w:tc>
          <w:tcPr>
            <w:tcW w:w="634" w:type="pct"/>
            <w:shd w:val="clear" w:color="auto" w:fill="auto"/>
            <w:noWrap/>
            <w:vAlign w:val="center"/>
            <w:hideMark/>
          </w:tcPr>
          <w:p w14:paraId="000C0FF1" w14:textId="77777777" w:rsidR="00E70F3A" w:rsidRPr="00BE6F49" w:rsidRDefault="00E70F3A" w:rsidP="00E70F3A">
            <w:pPr>
              <w:jc w:val="center"/>
              <w:rPr>
                <w:color w:val="000000"/>
                <w:sz w:val="20"/>
                <w:szCs w:val="20"/>
              </w:rPr>
            </w:pPr>
            <w:r w:rsidRPr="00BE6F49">
              <w:rPr>
                <w:color w:val="000000"/>
                <w:sz w:val="20"/>
                <w:szCs w:val="20"/>
              </w:rPr>
              <w:t>0,0488</w:t>
            </w:r>
          </w:p>
        </w:tc>
        <w:tc>
          <w:tcPr>
            <w:tcW w:w="509" w:type="pct"/>
            <w:shd w:val="clear" w:color="auto" w:fill="auto"/>
            <w:noWrap/>
            <w:vAlign w:val="center"/>
            <w:hideMark/>
          </w:tcPr>
          <w:p w14:paraId="69CC3B08" w14:textId="77777777" w:rsidR="00E70F3A" w:rsidRPr="00BE6F49" w:rsidRDefault="00E70F3A" w:rsidP="00E70F3A">
            <w:pPr>
              <w:jc w:val="center"/>
              <w:rPr>
                <w:color w:val="000000"/>
                <w:sz w:val="20"/>
                <w:szCs w:val="20"/>
              </w:rPr>
            </w:pPr>
            <w:r w:rsidRPr="00BE6F49">
              <w:rPr>
                <w:color w:val="000000"/>
                <w:sz w:val="20"/>
                <w:szCs w:val="20"/>
              </w:rPr>
              <w:t>0,00121</w:t>
            </w:r>
          </w:p>
        </w:tc>
        <w:tc>
          <w:tcPr>
            <w:tcW w:w="600" w:type="pct"/>
            <w:shd w:val="clear" w:color="auto" w:fill="auto"/>
            <w:noWrap/>
            <w:vAlign w:val="center"/>
            <w:hideMark/>
          </w:tcPr>
          <w:p w14:paraId="5B01A1BC" w14:textId="77777777" w:rsidR="00E70F3A" w:rsidRPr="00BE6F49" w:rsidRDefault="00E70F3A" w:rsidP="00E70F3A">
            <w:pPr>
              <w:jc w:val="center"/>
              <w:rPr>
                <w:color w:val="000000"/>
                <w:sz w:val="20"/>
                <w:szCs w:val="20"/>
              </w:rPr>
            </w:pPr>
            <w:r w:rsidRPr="00BE6F49">
              <w:rPr>
                <w:color w:val="000000"/>
                <w:sz w:val="20"/>
                <w:szCs w:val="20"/>
              </w:rPr>
              <w:t>0,05001</w:t>
            </w:r>
          </w:p>
        </w:tc>
      </w:tr>
      <w:tr w:rsidR="00E70F3A" w:rsidRPr="00BE6F49" w14:paraId="2DE9CB20" w14:textId="77777777" w:rsidTr="00E70F3A">
        <w:trPr>
          <w:trHeight w:val="284"/>
        </w:trPr>
        <w:tc>
          <w:tcPr>
            <w:tcW w:w="732" w:type="pct"/>
            <w:vMerge/>
            <w:shd w:val="clear" w:color="auto" w:fill="auto"/>
            <w:vAlign w:val="center"/>
            <w:hideMark/>
          </w:tcPr>
          <w:p w14:paraId="585A97DE"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680FD3C"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3D7FBB9E" w14:textId="77777777" w:rsidR="00E70F3A" w:rsidRPr="00BE6F49" w:rsidRDefault="00E70F3A" w:rsidP="00E70F3A">
            <w:pPr>
              <w:jc w:val="center"/>
              <w:rPr>
                <w:color w:val="000000"/>
                <w:sz w:val="20"/>
                <w:szCs w:val="20"/>
              </w:rPr>
            </w:pPr>
            <w:r w:rsidRPr="00BE6F49">
              <w:rPr>
                <w:color w:val="000000"/>
                <w:sz w:val="20"/>
                <w:szCs w:val="20"/>
              </w:rPr>
              <w:t>3</w:t>
            </w:r>
          </w:p>
        </w:tc>
        <w:tc>
          <w:tcPr>
            <w:tcW w:w="634" w:type="pct"/>
            <w:shd w:val="clear" w:color="auto" w:fill="auto"/>
            <w:noWrap/>
            <w:vAlign w:val="center"/>
            <w:hideMark/>
          </w:tcPr>
          <w:p w14:paraId="684D678D" w14:textId="77777777" w:rsidR="00E70F3A" w:rsidRPr="00BE6F49" w:rsidRDefault="00E70F3A" w:rsidP="00E70F3A">
            <w:pPr>
              <w:jc w:val="center"/>
              <w:rPr>
                <w:color w:val="000000"/>
                <w:sz w:val="20"/>
                <w:szCs w:val="20"/>
              </w:rPr>
            </w:pPr>
            <w:r w:rsidRPr="00BE6F49">
              <w:rPr>
                <w:color w:val="000000"/>
                <w:sz w:val="20"/>
                <w:szCs w:val="20"/>
              </w:rPr>
              <w:t>0,0165</w:t>
            </w:r>
          </w:p>
        </w:tc>
        <w:tc>
          <w:tcPr>
            <w:tcW w:w="509" w:type="pct"/>
            <w:shd w:val="clear" w:color="auto" w:fill="auto"/>
            <w:noWrap/>
            <w:vAlign w:val="center"/>
            <w:hideMark/>
          </w:tcPr>
          <w:p w14:paraId="7C8A6D2D" w14:textId="77777777" w:rsidR="00E70F3A" w:rsidRPr="00BE6F49" w:rsidRDefault="00E70F3A" w:rsidP="00E70F3A">
            <w:pPr>
              <w:jc w:val="center"/>
              <w:rPr>
                <w:color w:val="000000"/>
                <w:sz w:val="20"/>
                <w:szCs w:val="20"/>
              </w:rPr>
            </w:pPr>
            <w:r w:rsidRPr="00BE6F49">
              <w:rPr>
                <w:color w:val="000000"/>
                <w:sz w:val="20"/>
                <w:szCs w:val="20"/>
              </w:rPr>
              <w:t>0,00264</w:t>
            </w:r>
          </w:p>
        </w:tc>
        <w:tc>
          <w:tcPr>
            <w:tcW w:w="600" w:type="pct"/>
            <w:shd w:val="clear" w:color="auto" w:fill="auto"/>
            <w:noWrap/>
            <w:vAlign w:val="center"/>
            <w:hideMark/>
          </w:tcPr>
          <w:p w14:paraId="658B5932" w14:textId="77777777" w:rsidR="00E70F3A" w:rsidRPr="00BE6F49" w:rsidRDefault="00E70F3A" w:rsidP="00E70F3A">
            <w:pPr>
              <w:jc w:val="center"/>
              <w:rPr>
                <w:color w:val="000000"/>
                <w:sz w:val="20"/>
                <w:szCs w:val="20"/>
              </w:rPr>
            </w:pPr>
            <w:r w:rsidRPr="00BE6F49">
              <w:rPr>
                <w:color w:val="000000"/>
                <w:sz w:val="20"/>
                <w:szCs w:val="20"/>
              </w:rPr>
              <w:t>0,01914</w:t>
            </w:r>
          </w:p>
        </w:tc>
      </w:tr>
      <w:tr w:rsidR="00E70F3A" w:rsidRPr="00BE6F49" w14:paraId="493D0FF2" w14:textId="77777777" w:rsidTr="00E70F3A">
        <w:trPr>
          <w:trHeight w:val="284"/>
        </w:trPr>
        <w:tc>
          <w:tcPr>
            <w:tcW w:w="732" w:type="pct"/>
            <w:vMerge/>
            <w:shd w:val="clear" w:color="auto" w:fill="auto"/>
            <w:vAlign w:val="center"/>
            <w:hideMark/>
          </w:tcPr>
          <w:p w14:paraId="7D225D0B"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A5867B5"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1C8F5636" w14:textId="77777777" w:rsidR="00E70F3A" w:rsidRPr="00BE6F49" w:rsidRDefault="00E70F3A" w:rsidP="00E70F3A">
            <w:pPr>
              <w:jc w:val="center"/>
              <w:rPr>
                <w:color w:val="000000"/>
                <w:sz w:val="20"/>
                <w:szCs w:val="20"/>
              </w:rPr>
            </w:pPr>
            <w:r w:rsidRPr="00BE6F49">
              <w:rPr>
                <w:color w:val="000000"/>
                <w:sz w:val="20"/>
                <w:szCs w:val="20"/>
              </w:rPr>
              <w:t>2</w:t>
            </w:r>
          </w:p>
        </w:tc>
        <w:tc>
          <w:tcPr>
            <w:tcW w:w="634" w:type="pct"/>
            <w:shd w:val="clear" w:color="auto" w:fill="auto"/>
            <w:noWrap/>
            <w:vAlign w:val="center"/>
            <w:hideMark/>
          </w:tcPr>
          <w:p w14:paraId="41EB05B9" w14:textId="77777777" w:rsidR="00E70F3A" w:rsidRPr="00BE6F49" w:rsidRDefault="00E70F3A" w:rsidP="00E70F3A">
            <w:pPr>
              <w:jc w:val="center"/>
              <w:rPr>
                <w:color w:val="000000"/>
                <w:sz w:val="20"/>
                <w:szCs w:val="20"/>
              </w:rPr>
            </w:pPr>
            <w:r w:rsidRPr="00BE6F49">
              <w:rPr>
                <w:color w:val="000000"/>
                <w:sz w:val="20"/>
                <w:szCs w:val="20"/>
              </w:rPr>
              <w:t>0,0237</w:t>
            </w:r>
          </w:p>
        </w:tc>
        <w:tc>
          <w:tcPr>
            <w:tcW w:w="509" w:type="pct"/>
            <w:shd w:val="clear" w:color="auto" w:fill="auto"/>
            <w:noWrap/>
            <w:vAlign w:val="center"/>
            <w:hideMark/>
          </w:tcPr>
          <w:p w14:paraId="70475535" w14:textId="77777777" w:rsidR="00E70F3A" w:rsidRPr="00BE6F49" w:rsidRDefault="00E70F3A" w:rsidP="00E70F3A">
            <w:pPr>
              <w:jc w:val="center"/>
              <w:rPr>
                <w:color w:val="000000"/>
                <w:sz w:val="20"/>
                <w:szCs w:val="20"/>
              </w:rPr>
            </w:pPr>
            <w:r w:rsidRPr="00BE6F49">
              <w:rPr>
                <w:color w:val="000000"/>
                <w:sz w:val="20"/>
                <w:szCs w:val="20"/>
              </w:rPr>
              <w:t>0,00041</w:t>
            </w:r>
          </w:p>
        </w:tc>
        <w:tc>
          <w:tcPr>
            <w:tcW w:w="600" w:type="pct"/>
            <w:shd w:val="clear" w:color="auto" w:fill="auto"/>
            <w:noWrap/>
            <w:vAlign w:val="center"/>
            <w:hideMark/>
          </w:tcPr>
          <w:p w14:paraId="7B9CCBA2" w14:textId="77777777" w:rsidR="00E70F3A" w:rsidRPr="00BE6F49" w:rsidRDefault="00E70F3A" w:rsidP="00E70F3A">
            <w:pPr>
              <w:jc w:val="center"/>
              <w:rPr>
                <w:color w:val="000000"/>
                <w:sz w:val="20"/>
                <w:szCs w:val="20"/>
              </w:rPr>
            </w:pPr>
            <w:r w:rsidRPr="00BE6F49">
              <w:rPr>
                <w:color w:val="000000"/>
                <w:sz w:val="20"/>
                <w:szCs w:val="20"/>
              </w:rPr>
              <w:t>0,02411</w:t>
            </w:r>
          </w:p>
        </w:tc>
      </w:tr>
      <w:tr w:rsidR="00E70F3A" w:rsidRPr="00BE6F49" w14:paraId="24FCC86F" w14:textId="77777777" w:rsidTr="00E70F3A">
        <w:trPr>
          <w:trHeight w:val="284"/>
        </w:trPr>
        <w:tc>
          <w:tcPr>
            <w:tcW w:w="732" w:type="pct"/>
            <w:vMerge/>
            <w:shd w:val="clear" w:color="auto" w:fill="auto"/>
            <w:vAlign w:val="center"/>
            <w:hideMark/>
          </w:tcPr>
          <w:p w14:paraId="469987C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AFA1D4F" w14:textId="77777777" w:rsidR="00E70F3A" w:rsidRPr="00BE6F49" w:rsidRDefault="00E70F3A" w:rsidP="00E70F3A">
            <w:pPr>
              <w:jc w:val="center"/>
              <w:rPr>
                <w:color w:val="000000"/>
                <w:sz w:val="20"/>
                <w:szCs w:val="20"/>
              </w:rPr>
            </w:pPr>
            <w:r w:rsidRPr="00BE6F49">
              <w:rPr>
                <w:color w:val="000000"/>
                <w:sz w:val="20"/>
                <w:szCs w:val="20"/>
              </w:rPr>
              <w:t>Зеленая</w:t>
            </w:r>
          </w:p>
        </w:tc>
        <w:tc>
          <w:tcPr>
            <w:tcW w:w="1213" w:type="pct"/>
            <w:shd w:val="clear" w:color="auto" w:fill="auto"/>
            <w:noWrap/>
            <w:vAlign w:val="center"/>
            <w:hideMark/>
          </w:tcPr>
          <w:p w14:paraId="38430E88" w14:textId="77777777" w:rsidR="00E70F3A" w:rsidRPr="00BE6F49" w:rsidRDefault="00E70F3A" w:rsidP="00E70F3A">
            <w:pPr>
              <w:jc w:val="center"/>
              <w:rPr>
                <w:color w:val="000000"/>
                <w:sz w:val="20"/>
                <w:szCs w:val="20"/>
              </w:rPr>
            </w:pPr>
            <w:r w:rsidRPr="00BE6F49">
              <w:rPr>
                <w:color w:val="000000"/>
                <w:sz w:val="20"/>
                <w:szCs w:val="20"/>
              </w:rPr>
              <w:t>1</w:t>
            </w:r>
          </w:p>
        </w:tc>
        <w:tc>
          <w:tcPr>
            <w:tcW w:w="634" w:type="pct"/>
            <w:shd w:val="clear" w:color="auto" w:fill="auto"/>
            <w:noWrap/>
            <w:vAlign w:val="center"/>
            <w:hideMark/>
          </w:tcPr>
          <w:p w14:paraId="7F913F09" w14:textId="77777777" w:rsidR="00E70F3A" w:rsidRPr="00BE6F49" w:rsidRDefault="00E70F3A" w:rsidP="00E70F3A">
            <w:pPr>
              <w:jc w:val="center"/>
              <w:rPr>
                <w:color w:val="000000"/>
                <w:sz w:val="20"/>
                <w:szCs w:val="20"/>
              </w:rPr>
            </w:pPr>
            <w:r w:rsidRPr="00BE6F49">
              <w:rPr>
                <w:color w:val="000000"/>
                <w:sz w:val="20"/>
                <w:szCs w:val="20"/>
              </w:rPr>
              <w:t>0,0178</w:t>
            </w:r>
          </w:p>
        </w:tc>
        <w:tc>
          <w:tcPr>
            <w:tcW w:w="509" w:type="pct"/>
            <w:shd w:val="clear" w:color="auto" w:fill="auto"/>
            <w:noWrap/>
            <w:vAlign w:val="center"/>
            <w:hideMark/>
          </w:tcPr>
          <w:p w14:paraId="022C2EFD" w14:textId="77777777" w:rsidR="00E70F3A" w:rsidRPr="00BE6F49" w:rsidRDefault="00E70F3A" w:rsidP="00E70F3A">
            <w:pPr>
              <w:jc w:val="center"/>
              <w:rPr>
                <w:color w:val="000000"/>
                <w:sz w:val="20"/>
                <w:szCs w:val="20"/>
              </w:rPr>
            </w:pPr>
            <w:r w:rsidRPr="00BE6F49">
              <w:rPr>
                <w:color w:val="000000"/>
                <w:sz w:val="20"/>
                <w:szCs w:val="20"/>
              </w:rPr>
              <w:t>0,00062</w:t>
            </w:r>
          </w:p>
        </w:tc>
        <w:tc>
          <w:tcPr>
            <w:tcW w:w="600" w:type="pct"/>
            <w:shd w:val="clear" w:color="auto" w:fill="auto"/>
            <w:noWrap/>
            <w:vAlign w:val="center"/>
            <w:hideMark/>
          </w:tcPr>
          <w:p w14:paraId="741356FB" w14:textId="77777777" w:rsidR="00E70F3A" w:rsidRPr="00BE6F49" w:rsidRDefault="00E70F3A" w:rsidP="00E70F3A">
            <w:pPr>
              <w:jc w:val="center"/>
              <w:rPr>
                <w:color w:val="000000"/>
                <w:sz w:val="20"/>
                <w:szCs w:val="20"/>
              </w:rPr>
            </w:pPr>
            <w:r w:rsidRPr="00BE6F49">
              <w:rPr>
                <w:color w:val="000000"/>
                <w:sz w:val="20"/>
                <w:szCs w:val="20"/>
              </w:rPr>
              <w:t>0,01842</w:t>
            </w:r>
          </w:p>
        </w:tc>
      </w:tr>
      <w:tr w:rsidR="00E70F3A" w:rsidRPr="00BE6F49" w14:paraId="39E7D77D" w14:textId="77777777" w:rsidTr="00E70F3A">
        <w:trPr>
          <w:trHeight w:val="284"/>
        </w:trPr>
        <w:tc>
          <w:tcPr>
            <w:tcW w:w="732" w:type="pct"/>
            <w:vMerge/>
            <w:shd w:val="clear" w:color="auto" w:fill="auto"/>
            <w:vAlign w:val="center"/>
            <w:hideMark/>
          </w:tcPr>
          <w:p w14:paraId="10A20E70"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410966F" w14:textId="77777777" w:rsidR="00E70F3A" w:rsidRPr="00BE6F49" w:rsidRDefault="00E70F3A" w:rsidP="00E70F3A">
            <w:pPr>
              <w:jc w:val="center"/>
              <w:rPr>
                <w:color w:val="000000"/>
                <w:sz w:val="20"/>
                <w:szCs w:val="20"/>
              </w:rPr>
            </w:pPr>
            <w:r w:rsidRPr="00BE6F49">
              <w:rPr>
                <w:color w:val="000000"/>
                <w:sz w:val="20"/>
                <w:szCs w:val="20"/>
              </w:rPr>
              <w:t>Центральная ч/с кв1</w:t>
            </w:r>
          </w:p>
        </w:tc>
        <w:tc>
          <w:tcPr>
            <w:tcW w:w="1213" w:type="pct"/>
            <w:shd w:val="clear" w:color="auto" w:fill="auto"/>
            <w:noWrap/>
            <w:vAlign w:val="center"/>
            <w:hideMark/>
          </w:tcPr>
          <w:p w14:paraId="7B67FF8E" w14:textId="77777777" w:rsidR="00E70F3A" w:rsidRPr="00BE6F49" w:rsidRDefault="00E70F3A" w:rsidP="00E70F3A">
            <w:pPr>
              <w:jc w:val="center"/>
              <w:rPr>
                <w:color w:val="000000"/>
                <w:sz w:val="20"/>
                <w:szCs w:val="20"/>
              </w:rPr>
            </w:pPr>
            <w:r w:rsidRPr="00BE6F49">
              <w:rPr>
                <w:color w:val="000000"/>
                <w:sz w:val="20"/>
                <w:szCs w:val="20"/>
              </w:rPr>
              <w:t>6</w:t>
            </w:r>
          </w:p>
        </w:tc>
        <w:tc>
          <w:tcPr>
            <w:tcW w:w="634" w:type="pct"/>
            <w:shd w:val="clear" w:color="auto" w:fill="auto"/>
            <w:noWrap/>
            <w:vAlign w:val="center"/>
            <w:hideMark/>
          </w:tcPr>
          <w:p w14:paraId="5FC3E59E" w14:textId="77777777" w:rsidR="00E70F3A" w:rsidRPr="00BE6F49" w:rsidRDefault="00E70F3A" w:rsidP="00E70F3A">
            <w:pPr>
              <w:jc w:val="center"/>
              <w:rPr>
                <w:color w:val="000000"/>
                <w:sz w:val="20"/>
                <w:szCs w:val="20"/>
              </w:rPr>
            </w:pPr>
            <w:r w:rsidRPr="00BE6F49">
              <w:rPr>
                <w:color w:val="000000"/>
                <w:sz w:val="20"/>
                <w:szCs w:val="20"/>
              </w:rPr>
              <w:t>0,0088</w:t>
            </w:r>
          </w:p>
        </w:tc>
        <w:tc>
          <w:tcPr>
            <w:tcW w:w="509" w:type="pct"/>
            <w:shd w:val="clear" w:color="auto" w:fill="auto"/>
            <w:noWrap/>
            <w:vAlign w:val="center"/>
            <w:hideMark/>
          </w:tcPr>
          <w:p w14:paraId="794CC220" w14:textId="77777777" w:rsidR="00E70F3A" w:rsidRPr="00BE6F49" w:rsidRDefault="00E70F3A" w:rsidP="00E70F3A">
            <w:pPr>
              <w:jc w:val="center"/>
              <w:rPr>
                <w:color w:val="000000"/>
                <w:sz w:val="20"/>
                <w:szCs w:val="20"/>
              </w:rPr>
            </w:pPr>
            <w:r w:rsidRPr="00BE6F49">
              <w:rPr>
                <w:color w:val="000000"/>
                <w:sz w:val="20"/>
                <w:szCs w:val="20"/>
              </w:rPr>
              <w:t>0,000000</w:t>
            </w:r>
          </w:p>
        </w:tc>
        <w:tc>
          <w:tcPr>
            <w:tcW w:w="600" w:type="pct"/>
            <w:shd w:val="clear" w:color="auto" w:fill="auto"/>
            <w:noWrap/>
            <w:vAlign w:val="center"/>
            <w:hideMark/>
          </w:tcPr>
          <w:p w14:paraId="10C03CC4" w14:textId="77777777" w:rsidR="00E70F3A" w:rsidRPr="00BE6F49" w:rsidRDefault="00E70F3A" w:rsidP="00E70F3A">
            <w:pPr>
              <w:jc w:val="center"/>
              <w:rPr>
                <w:color w:val="000000"/>
                <w:sz w:val="20"/>
                <w:szCs w:val="20"/>
              </w:rPr>
            </w:pPr>
            <w:r w:rsidRPr="00BE6F49">
              <w:rPr>
                <w:color w:val="000000"/>
                <w:sz w:val="20"/>
                <w:szCs w:val="20"/>
              </w:rPr>
              <w:t>0,0088</w:t>
            </w:r>
          </w:p>
        </w:tc>
      </w:tr>
      <w:tr w:rsidR="00E70F3A" w:rsidRPr="00BE6F49" w14:paraId="36CC4B10" w14:textId="77777777" w:rsidTr="00E70F3A">
        <w:trPr>
          <w:trHeight w:val="284"/>
        </w:trPr>
        <w:tc>
          <w:tcPr>
            <w:tcW w:w="732" w:type="pct"/>
            <w:vMerge/>
            <w:shd w:val="clear" w:color="auto" w:fill="auto"/>
            <w:vAlign w:val="center"/>
            <w:hideMark/>
          </w:tcPr>
          <w:p w14:paraId="0E42974D" w14:textId="77777777" w:rsidR="00E70F3A" w:rsidRPr="00BE6F49" w:rsidRDefault="00E70F3A" w:rsidP="00E70F3A">
            <w:pPr>
              <w:rPr>
                <w:color w:val="000000"/>
                <w:sz w:val="20"/>
                <w:szCs w:val="20"/>
              </w:rPr>
            </w:pPr>
          </w:p>
        </w:tc>
        <w:tc>
          <w:tcPr>
            <w:tcW w:w="1314" w:type="pct"/>
            <w:shd w:val="clear" w:color="auto" w:fill="auto"/>
            <w:noWrap/>
            <w:vAlign w:val="center"/>
            <w:hideMark/>
          </w:tcPr>
          <w:p w14:paraId="2BB323FD"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12787189" w14:textId="77777777" w:rsidR="00E70F3A" w:rsidRPr="00BE6F49" w:rsidRDefault="00E70F3A" w:rsidP="00E70F3A">
            <w:pPr>
              <w:jc w:val="center"/>
              <w:rPr>
                <w:color w:val="000000"/>
                <w:sz w:val="20"/>
                <w:szCs w:val="20"/>
              </w:rPr>
            </w:pPr>
            <w:r w:rsidRPr="00BE6F49">
              <w:rPr>
                <w:color w:val="000000"/>
                <w:sz w:val="20"/>
                <w:szCs w:val="20"/>
              </w:rPr>
              <w:t>12А</w:t>
            </w:r>
          </w:p>
        </w:tc>
        <w:tc>
          <w:tcPr>
            <w:tcW w:w="634" w:type="pct"/>
            <w:shd w:val="clear" w:color="auto" w:fill="auto"/>
            <w:noWrap/>
            <w:vAlign w:val="center"/>
            <w:hideMark/>
          </w:tcPr>
          <w:p w14:paraId="31A85955" w14:textId="77777777" w:rsidR="00E70F3A" w:rsidRPr="00BE6F49" w:rsidRDefault="00E70F3A" w:rsidP="00E70F3A">
            <w:pPr>
              <w:jc w:val="center"/>
              <w:rPr>
                <w:color w:val="000000"/>
                <w:sz w:val="20"/>
                <w:szCs w:val="20"/>
              </w:rPr>
            </w:pPr>
            <w:r w:rsidRPr="00BE6F49">
              <w:rPr>
                <w:color w:val="000000"/>
                <w:sz w:val="20"/>
                <w:szCs w:val="20"/>
              </w:rPr>
              <w:t>0,1834</w:t>
            </w:r>
          </w:p>
        </w:tc>
        <w:tc>
          <w:tcPr>
            <w:tcW w:w="509" w:type="pct"/>
            <w:shd w:val="clear" w:color="auto" w:fill="auto"/>
            <w:noWrap/>
            <w:vAlign w:val="center"/>
            <w:hideMark/>
          </w:tcPr>
          <w:p w14:paraId="2277CD13" w14:textId="77777777" w:rsidR="00E70F3A" w:rsidRPr="00BE6F49" w:rsidRDefault="00E70F3A" w:rsidP="00E70F3A">
            <w:pPr>
              <w:jc w:val="center"/>
              <w:rPr>
                <w:color w:val="000000"/>
                <w:sz w:val="20"/>
                <w:szCs w:val="20"/>
              </w:rPr>
            </w:pPr>
            <w:r w:rsidRPr="00BE6F49">
              <w:rPr>
                <w:color w:val="000000"/>
                <w:sz w:val="20"/>
                <w:szCs w:val="20"/>
              </w:rPr>
              <w:t>0,01045</w:t>
            </w:r>
          </w:p>
        </w:tc>
        <w:tc>
          <w:tcPr>
            <w:tcW w:w="600" w:type="pct"/>
            <w:shd w:val="clear" w:color="auto" w:fill="auto"/>
            <w:noWrap/>
            <w:vAlign w:val="center"/>
            <w:hideMark/>
          </w:tcPr>
          <w:p w14:paraId="69031868" w14:textId="77777777" w:rsidR="00E70F3A" w:rsidRPr="00BE6F49" w:rsidRDefault="00E70F3A" w:rsidP="00E70F3A">
            <w:pPr>
              <w:jc w:val="center"/>
              <w:rPr>
                <w:color w:val="000000"/>
                <w:sz w:val="20"/>
                <w:szCs w:val="20"/>
              </w:rPr>
            </w:pPr>
            <w:r w:rsidRPr="00BE6F49">
              <w:rPr>
                <w:color w:val="000000"/>
                <w:sz w:val="20"/>
                <w:szCs w:val="20"/>
              </w:rPr>
              <w:t>0,19385</w:t>
            </w:r>
          </w:p>
        </w:tc>
      </w:tr>
      <w:tr w:rsidR="00E70F3A" w:rsidRPr="00BE6F49" w14:paraId="043249F5" w14:textId="77777777" w:rsidTr="00E70F3A">
        <w:trPr>
          <w:trHeight w:val="284"/>
        </w:trPr>
        <w:tc>
          <w:tcPr>
            <w:tcW w:w="732" w:type="pct"/>
            <w:vMerge/>
            <w:shd w:val="clear" w:color="auto" w:fill="auto"/>
            <w:vAlign w:val="center"/>
            <w:hideMark/>
          </w:tcPr>
          <w:p w14:paraId="5668734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01AB200"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1B2B699E" w14:textId="77777777" w:rsidR="00E70F3A" w:rsidRPr="00BE6F49" w:rsidRDefault="00E70F3A" w:rsidP="00E70F3A">
            <w:pPr>
              <w:jc w:val="center"/>
              <w:rPr>
                <w:color w:val="000000"/>
                <w:sz w:val="20"/>
                <w:szCs w:val="20"/>
              </w:rPr>
            </w:pPr>
            <w:r w:rsidRPr="00BE6F49">
              <w:rPr>
                <w:color w:val="000000"/>
                <w:sz w:val="20"/>
                <w:szCs w:val="20"/>
              </w:rPr>
              <w:t>12Б</w:t>
            </w:r>
          </w:p>
        </w:tc>
        <w:tc>
          <w:tcPr>
            <w:tcW w:w="634" w:type="pct"/>
            <w:shd w:val="clear" w:color="auto" w:fill="auto"/>
            <w:noWrap/>
            <w:vAlign w:val="center"/>
            <w:hideMark/>
          </w:tcPr>
          <w:p w14:paraId="6B7F8E0A" w14:textId="77777777" w:rsidR="00E70F3A" w:rsidRPr="00BE6F49" w:rsidRDefault="00E70F3A" w:rsidP="00E70F3A">
            <w:pPr>
              <w:jc w:val="center"/>
              <w:rPr>
                <w:color w:val="000000"/>
                <w:sz w:val="20"/>
                <w:szCs w:val="20"/>
              </w:rPr>
            </w:pPr>
            <w:r w:rsidRPr="00BE6F49">
              <w:rPr>
                <w:color w:val="000000"/>
                <w:sz w:val="20"/>
                <w:szCs w:val="20"/>
              </w:rPr>
              <w:t>0,1182</w:t>
            </w:r>
          </w:p>
        </w:tc>
        <w:tc>
          <w:tcPr>
            <w:tcW w:w="509" w:type="pct"/>
            <w:shd w:val="clear" w:color="auto" w:fill="auto"/>
            <w:noWrap/>
            <w:vAlign w:val="center"/>
            <w:hideMark/>
          </w:tcPr>
          <w:p w14:paraId="17791457" w14:textId="77777777" w:rsidR="00E70F3A" w:rsidRPr="00BE6F49" w:rsidRDefault="00E70F3A" w:rsidP="00E70F3A">
            <w:pPr>
              <w:jc w:val="center"/>
              <w:rPr>
                <w:color w:val="000000"/>
                <w:sz w:val="20"/>
                <w:szCs w:val="20"/>
              </w:rPr>
            </w:pPr>
            <w:r w:rsidRPr="00BE6F49">
              <w:rPr>
                <w:color w:val="000000"/>
                <w:sz w:val="20"/>
                <w:szCs w:val="20"/>
              </w:rPr>
              <w:t>0,00669</w:t>
            </w:r>
          </w:p>
        </w:tc>
        <w:tc>
          <w:tcPr>
            <w:tcW w:w="600" w:type="pct"/>
            <w:shd w:val="clear" w:color="auto" w:fill="auto"/>
            <w:noWrap/>
            <w:vAlign w:val="center"/>
            <w:hideMark/>
          </w:tcPr>
          <w:p w14:paraId="1B0E0714" w14:textId="77777777" w:rsidR="00E70F3A" w:rsidRPr="00BE6F49" w:rsidRDefault="00E70F3A" w:rsidP="00E70F3A">
            <w:pPr>
              <w:jc w:val="center"/>
              <w:rPr>
                <w:color w:val="000000"/>
                <w:sz w:val="20"/>
                <w:szCs w:val="20"/>
              </w:rPr>
            </w:pPr>
            <w:r w:rsidRPr="00BE6F49">
              <w:rPr>
                <w:color w:val="000000"/>
                <w:sz w:val="20"/>
                <w:szCs w:val="20"/>
              </w:rPr>
              <w:t>0,12489</w:t>
            </w:r>
          </w:p>
        </w:tc>
      </w:tr>
      <w:tr w:rsidR="00E70F3A" w:rsidRPr="00BE6F49" w14:paraId="40D1C8FA" w14:textId="77777777" w:rsidTr="00E70F3A">
        <w:trPr>
          <w:trHeight w:val="284"/>
        </w:trPr>
        <w:tc>
          <w:tcPr>
            <w:tcW w:w="732" w:type="pct"/>
            <w:vMerge/>
            <w:shd w:val="clear" w:color="auto" w:fill="auto"/>
            <w:vAlign w:val="center"/>
            <w:hideMark/>
          </w:tcPr>
          <w:p w14:paraId="184BFE9E"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3673B93C" w14:textId="77777777" w:rsidR="00E70F3A" w:rsidRPr="00BE6F49" w:rsidRDefault="00E70F3A" w:rsidP="00E70F3A">
            <w:pPr>
              <w:jc w:val="center"/>
              <w:rPr>
                <w:color w:val="000000"/>
                <w:sz w:val="20"/>
                <w:szCs w:val="20"/>
              </w:rPr>
            </w:pPr>
            <w:r w:rsidRPr="00BE6F49">
              <w:rPr>
                <w:color w:val="000000"/>
                <w:sz w:val="20"/>
                <w:szCs w:val="20"/>
              </w:rPr>
              <w:t>Частный сектор</w:t>
            </w:r>
          </w:p>
        </w:tc>
        <w:tc>
          <w:tcPr>
            <w:tcW w:w="634" w:type="pct"/>
            <w:shd w:val="clear" w:color="auto" w:fill="auto"/>
            <w:noWrap/>
            <w:vAlign w:val="center"/>
            <w:hideMark/>
          </w:tcPr>
          <w:p w14:paraId="1095F15D" w14:textId="77777777" w:rsidR="00E70F3A" w:rsidRPr="00BE6F49" w:rsidRDefault="00E70F3A" w:rsidP="00E70F3A">
            <w:pPr>
              <w:jc w:val="center"/>
              <w:rPr>
                <w:color w:val="000000"/>
                <w:sz w:val="20"/>
                <w:szCs w:val="20"/>
              </w:rPr>
            </w:pPr>
            <w:r w:rsidRPr="00BE6F49">
              <w:rPr>
                <w:color w:val="000000"/>
                <w:sz w:val="20"/>
                <w:szCs w:val="20"/>
              </w:rPr>
              <w:t>0,1382</w:t>
            </w:r>
          </w:p>
        </w:tc>
        <w:tc>
          <w:tcPr>
            <w:tcW w:w="509" w:type="pct"/>
            <w:shd w:val="clear" w:color="auto" w:fill="auto"/>
            <w:noWrap/>
            <w:vAlign w:val="center"/>
            <w:hideMark/>
          </w:tcPr>
          <w:p w14:paraId="635949F6" w14:textId="77777777" w:rsidR="00E70F3A" w:rsidRPr="00BE6F49" w:rsidRDefault="00E70F3A" w:rsidP="00E70F3A">
            <w:pPr>
              <w:jc w:val="center"/>
              <w:rPr>
                <w:color w:val="000000"/>
                <w:sz w:val="20"/>
                <w:szCs w:val="20"/>
              </w:rPr>
            </w:pPr>
            <w:r w:rsidRPr="00BE6F49">
              <w:rPr>
                <w:color w:val="000000"/>
                <w:sz w:val="20"/>
                <w:szCs w:val="20"/>
              </w:rPr>
              <w:t>0,00112</w:t>
            </w:r>
          </w:p>
        </w:tc>
        <w:tc>
          <w:tcPr>
            <w:tcW w:w="600" w:type="pct"/>
            <w:shd w:val="clear" w:color="auto" w:fill="auto"/>
            <w:noWrap/>
            <w:vAlign w:val="center"/>
            <w:hideMark/>
          </w:tcPr>
          <w:p w14:paraId="73773FA6" w14:textId="77777777" w:rsidR="00E70F3A" w:rsidRPr="00BE6F49" w:rsidRDefault="00E70F3A" w:rsidP="00E70F3A">
            <w:pPr>
              <w:jc w:val="center"/>
              <w:rPr>
                <w:color w:val="000000"/>
                <w:sz w:val="20"/>
                <w:szCs w:val="20"/>
              </w:rPr>
            </w:pPr>
            <w:r w:rsidRPr="00BE6F49">
              <w:rPr>
                <w:color w:val="000000"/>
                <w:sz w:val="20"/>
                <w:szCs w:val="20"/>
              </w:rPr>
              <w:t>0,13932</w:t>
            </w:r>
          </w:p>
        </w:tc>
      </w:tr>
      <w:tr w:rsidR="00E70F3A" w:rsidRPr="00BE6F49" w14:paraId="20E3F51C" w14:textId="77777777" w:rsidTr="00E70F3A">
        <w:trPr>
          <w:trHeight w:val="284"/>
        </w:trPr>
        <w:tc>
          <w:tcPr>
            <w:tcW w:w="732" w:type="pct"/>
            <w:vMerge/>
            <w:shd w:val="clear" w:color="auto" w:fill="auto"/>
            <w:vAlign w:val="center"/>
            <w:hideMark/>
          </w:tcPr>
          <w:p w14:paraId="4B17FA75"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71F039F6" w14:textId="77777777" w:rsidR="00E70F3A" w:rsidRPr="00BE6F49" w:rsidRDefault="00E70F3A" w:rsidP="00E70F3A">
            <w:pPr>
              <w:jc w:val="center"/>
              <w:rPr>
                <w:b/>
                <w:bCs/>
                <w:color w:val="000000"/>
                <w:sz w:val="20"/>
                <w:szCs w:val="20"/>
              </w:rPr>
            </w:pPr>
            <w:r w:rsidRPr="00BE6F49">
              <w:rPr>
                <w:b/>
                <w:bCs/>
                <w:color w:val="000000"/>
                <w:sz w:val="20"/>
                <w:szCs w:val="20"/>
              </w:rPr>
              <w:t>Итого жил. фонд</w:t>
            </w:r>
          </w:p>
        </w:tc>
        <w:tc>
          <w:tcPr>
            <w:tcW w:w="634" w:type="pct"/>
            <w:shd w:val="clear" w:color="auto" w:fill="auto"/>
            <w:noWrap/>
            <w:vAlign w:val="center"/>
            <w:hideMark/>
          </w:tcPr>
          <w:p w14:paraId="27EC7BF1" w14:textId="77777777" w:rsidR="00E70F3A" w:rsidRPr="00BE6F49" w:rsidRDefault="00E70F3A" w:rsidP="00E70F3A">
            <w:pPr>
              <w:jc w:val="center"/>
              <w:rPr>
                <w:b/>
                <w:bCs/>
                <w:color w:val="000000"/>
                <w:sz w:val="20"/>
                <w:szCs w:val="20"/>
              </w:rPr>
            </w:pPr>
            <w:r w:rsidRPr="00BE6F49">
              <w:rPr>
                <w:b/>
                <w:bCs/>
                <w:color w:val="000000"/>
                <w:sz w:val="20"/>
                <w:szCs w:val="20"/>
              </w:rPr>
              <w:t>2,9262</w:t>
            </w:r>
          </w:p>
        </w:tc>
        <w:tc>
          <w:tcPr>
            <w:tcW w:w="509" w:type="pct"/>
            <w:shd w:val="clear" w:color="auto" w:fill="auto"/>
            <w:noWrap/>
            <w:vAlign w:val="center"/>
            <w:hideMark/>
          </w:tcPr>
          <w:p w14:paraId="365BA3D8" w14:textId="77777777" w:rsidR="00E70F3A" w:rsidRPr="00BE6F49" w:rsidRDefault="00E70F3A" w:rsidP="00E70F3A">
            <w:pPr>
              <w:jc w:val="center"/>
              <w:rPr>
                <w:b/>
                <w:bCs/>
                <w:color w:val="000000"/>
                <w:sz w:val="20"/>
                <w:szCs w:val="20"/>
              </w:rPr>
            </w:pPr>
            <w:r w:rsidRPr="00BE6F49">
              <w:rPr>
                <w:b/>
                <w:bCs/>
                <w:color w:val="000000"/>
                <w:sz w:val="20"/>
                <w:szCs w:val="20"/>
              </w:rPr>
              <w:t>0,0864</w:t>
            </w:r>
          </w:p>
        </w:tc>
        <w:tc>
          <w:tcPr>
            <w:tcW w:w="600" w:type="pct"/>
            <w:shd w:val="clear" w:color="auto" w:fill="auto"/>
            <w:noWrap/>
            <w:vAlign w:val="center"/>
            <w:hideMark/>
          </w:tcPr>
          <w:p w14:paraId="74A96065" w14:textId="77777777" w:rsidR="00E70F3A" w:rsidRPr="00BE6F49" w:rsidRDefault="00E70F3A" w:rsidP="00E70F3A">
            <w:pPr>
              <w:jc w:val="center"/>
              <w:rPr>
                <w:b/>
                <w:bCs/>
                <w:color w:val="000000"/>
                <w:sz w:val="20"/>
                <w:szCs w:val="20"/>
              </w:rPr>
            </w:pPr>
            <w:r w:rsidRPr="00BE6F49">
              <w:rPr>
                <w:b/>
                <w:bCs/>
                <w:color w:val="000000"/>
                <w:sz w:val="20"/>
                <w:szCs w:val="20"/>
              </w:rPr>
              <w:t>3,0126</w:t>
            </w:r>
          </w:p>
        </w:tc>
      </w:tr>
      <w:tr w:rsidR="00E70F3A" w:rsidRPr="00BE6F49" w14:paraId="72E68718" w14:textId="77777777" w:rsidTr="00E70F3A">
        <w:trPr>
          <w:trHeight w:val="284"/>
        </w:trPr>
        <w:tc>
          <w:tcPr>
            <w:tcW w:w="732" w:type="pct"/>
            <w:vMerge w:val="restart"/>
            <w:shd w:val="clear" w:color="auto" w:fill="auto"/>
            <w:noWrap/>
            <w:vAlign w:val="center"/>
            <w:hideMark/>
          </w:tcPr>
          <w:p w14:paraId="643EF4BB" w14:textId="77777777" w:rsidR="00E70F3A" w:rsidRPr="00BE6F49" w:rsidRDefault="00E70F3A" w:rsidP="00E70F3A">
            <w:pPr>
              <w:jc w:val="center"/>
              <w:rPr>
                <w:color w:val="000000"/>
                <w:sz w:val="20"/>
                <w:szCs w:val="20"/>
              </w:rPr>
            </w:pPr>
            <w:r w:rsidRPr="00BE6F49">
              <w:rPr>
                <w:color w:val="000000"/>
                <w:sz w:val="20"/>
                <w:szCs w:val="20"/>
              </w:rPr>
              <w:t>Бюджетные</w:t>
            </w:r>
          </w:p>
        </w:tc>
        <w:tc>
          <w:tcPr>
            <w:tcW w:w="2526" w:type="pct"/>
            <w:gridSpan w:val="2"/>
            <w:shd w:val="clear" w:color="auto" w:fill="auto"/>
            <w:noWrap/>
            <w:vAlign w:val="center"/>
            <w:hideMark/>
          </w:tcPr>
          <w:p w14:paraId="5E3FA7A9" w14:textId="5D4367FC" w:rsidR="00E70F3A" w:rsidRPr="00BE6F49" w:rsidRDefault="00E70F3A" w:rsidP="00E70F3A">
            <w:pPr>
              <w:jc w:val="center"/>
              <w:rPr>
                <w:color w:val="000000"/>
                <w:sz w:val="20"/>
                <w:szCs w:val="20"/>
              </w:rPr>
            </w:pPr>
            <w:r w:rsidRPr="00BE6F49">
              <w:rPr>
                <w:color w:val="000000"/>
                <w:sz w:val="20"/>
                <w:szCs w:val="20"/>
              </w:rPr>
              <w:t>МБОУ "</w:t>
            </w:r>
            <w:proofErr w:type="spellStart"/>
            <w:r w:rsidRPr="00BE6F49">
              <w:rPr>
                <w:color w:val="000000"/>
                <w:sz w:val="20"/>
                <w:szCs w:val="20"/>
              </w:rPr>
              <w:t>Кобрин</w:t>
            </w:r>
            <w:proofErr w:type="spellEnd"/>
            <w:r w:rsidRPr="00BE6F49">
              <w:rPr>
                <w:color w:val="000000"/>
                <w:sz w:val="20"/>
                <w:szCs w:val="20"/>
              </w:rPr>
              <w:t xml:space="preserve">. </w:t>
            </w:r>
            <w:proofErr w:type="spellStart"/>
            <w:r w:rsidRPr="00BE6F49">
              <w:rPr>
                <w:color w:val="000000"/>
                <w:sz w:val="20"/>
                <w:szCs w:val="20"/>
              </w:rPr>
              <w:t>осн</w:t>
            </w:r>
            <w:proofErr w:type="spellEnd"/>
            <w:r w:rsidRPr="00BE6F49">
              <w:rPr>
                <w:color w:val="000000"/>
                <w:sz w:val="20"/>
                <w:szCs w:val="20"/>
              </w:rPr>
              <w:t xml:space="preserve">. </w:t>
            </w:r>
            <w:proofErr w:type="spellStart"/>
            <w:r w:rsidRPr="00BE6F49">
              <w:rPr>
                <w:color w:val="000000"/>
                <w:sz w:val="20"/>
                <w:szCs w:val="20"/>
              </w:rPr>
              <w:t>общеобр.школа</w:t>
            </w:r>
            <w:proofErr w:type="spellEnd"/>
            <w:r w:rsidRPr="00BE6F49">
              <w:rPr>
                <w:color w:val="000000"/>
                <w:sz w:val="20"/>
                <w:szCs w:val="20"/>
              </w:rPr>
              <w:t>"(</w:t>
            </w:r>
            <w:proofErr w:type="spellStart"/>
            <w:r w:rsidRPr="00BE6F49">
              <w:rPr>
                <w:color w:val="000000"/>
                <w:sz w:val="20"/>
                <w:szCs w:val="20"/>
              </w:rPr>
              <w:t>дет.сад</w:t>
            </w:r>
            <w:proofErr w:type="spellEnd"/>
            <w:r w:rsidRPr="00BE6F49">
              <w:rPr>
                <w:color w:val="000000"/>
                <w:sz w:val="20"/>
                <w:szCs w:val="20"/>
              </w:rPr>
              <w:t xml:space="preserve"> № 36)</w:t>
            </w:r>
            <w:r w:rsidR="00E521E3" w:rsidRPr="00BE6F49">
              <w:rPr>
                <w:color w:val="000000"/>
                <w:sz w:val="20"/>
                <w:szCs w:val="20"/>
              </w:rPr>
              <w:t xml:space="preserve"> (счетчик отопления)</w:t>
            </w:r>
          </w:p>
        </w:tc>
        <w:tc>
          <w:tcPr>
            <w:tcW w:w="634" w:type="pct"/>
            <w:shd w:val="clear" w:color="auto" w:fill="auto"/>
            <w:noWrap/>
            <w:vAlign w:val="center"/>
            <w:hideMark/>
          </w:tcPr>
          <w:p w14:paraId="4B0FF6A7" w14:textId="77777777" w:rsidR="00E70F3A" w:rsidRPr="00BE6F49" w:rsidRDefault="00E70F3A" w:rsidP="00E70F3A">
            <w:pPr>
              <w:jc w:val="center"/>
              <w:rPr>
                <w:color w:val="000000"/>
                <w:sz w:val="20"/>
                <w:szCs w:val="20"/>
              </w:rPr>
            </w:pPr>
            <w:r w:rsidRPr="00BE6F49">
              <w:rPr>
                <w:color w:val="000000"/>
                <w:sz w:val="20"/>
                <w:szCs w:val="20"/>
              </w:rPr>
              <w:t>0,081</w:t>
            </w:r>
          </w:p>
        </w:tc>
        <w:tc>
          <w:tcPr>
            <w:tcW w:w="509" w:type="pct"/>
            <w:shd w:val="clear" w:color="auto" w:fill="auto"/>
            <w:noWrap/>
            <w:vAlign w:val="center"/>
            <w:hideMark/>
          </w:tcPr>
          <w:p w14:paraId="3E7652F6" w14:textId="77777777" w:rsidR="00E70F3A" w:rsidRPr="00BE6F49" w:rsidRDefault="00E70F3A" w:rsidP="00E70F3A">
            <w:pPr>
              <w:jc w:val="center"/>
              <w:rPr>
                <w:color w:val="000000"/>
                <w:sz w:val="20"/>
                <w:szCs w:val="20"/>
              </w:rPr>
            </w:pPr>
            <w:r w:rsidRPr="00BE6F49">
              <w:rPr>
                <w:color w:val="000000"/>
                <w:sz w:val="20"/>
                <w:szCs w:val="20"/>
              </w:rPr>
              <w:t>0,003</w:t>
            </w:r>
          </w:p>
        </w:tc>
        <w:tc>
          <w:tcPr>
            <w:tcW w:w="600" w:type="pct"/>
            <w:shd w:val="clear" w:color="auto" w:fill="auto"/>
            <w:noWrap/>
            <w:vAlign w:val="center"/>
            <w:hideMark/>
          </w:tcPr>
          <w:p w14:paraId="5C598F97" w14:textId="77777777" w:rsidR="00E70F3A" w:rsidRPr="00BE6F49" w:rsidRDefault="00E70F3A" w:rsidP="00E70F3A">
            <w:pPr>
              <w:jc w:val="center"/>
              <w:rPr>
                <w:color w:val="000000"/>
                <w:sz w:val="20"/>
                <w:szCs w:val="20"/>
              </w:rPr>
            </w:pPr>
            <w:r w:rsidRPr="00BE6F49">
              <w:rPr>
                <w:color w:val="000000"/>
                <w:sz w:val="20"/>
                <w:szCs w:val="20"/>
              </w:rPr>
              <w:t>0,084</w:t>
            </w:r>
          </w:p>
        </w:tc>
      </w:tr>
      <w:tr w:rsidR="00E70F3A" w:rsidRPr="00BE6F49" w14:paraId="7609AA5B" w14:textId="77777777" w:rsidTr="00E70F3A">
        <w:trPr>
          <w:trHeight w:val="284"/>
        </w:trPr>
        <w:tc>
          <w:tcPr>
            <w:tcW w:w="732" w:type="pct"/>
            <w:vMerge/>
            <w:shd w:val="clear" w:color="auto" w:fill="auto"/>
            <w:vAlign w:val="center"/>
            <w:hideMark/>
          </w:tcPr>
          <w:p w14:paraId="10D98B7F"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4C950A5" w14:textId="78EEC178" w:rsidR="00E70F3A" w:rsidRPr="00BE6F49" w:rsidRDefault="00E70F3A" w:rsidP="00E70F3A">
            <w:pPr>
              <w:jc w:val="center"/>
              <w:rPr>
                <w:color w:val="000000"/>
                <w:sz w:val="20"/>
                <w:szCs w:val="20"/>
              </w:rPr>
            </w:pPr>
            <w:r w:rsidRPr="00BE6F49">
              <w:rPr>
                <w:color w:val="000000"/>
                <w:sz w:val="20"/>
                <w:szCs w:val="20"/>
              </w:rPr>
              <w:t xml:space="preserve">МБОУ "Кобринская </w:t>
            </w:r>
            <w:proofErr w:type="spellStart"/>
            <w:r w:rsidRPr="00BE6F49">
              <w:rPr>
                <w:color w:val="000000"/>
                <w:sz w:val="20"/>
                <w:szCs w:val="20"/>
              </w:rPr>
              <w:t>осн</w:t>
            </w:r>
            <w:proofErr w:type="spellEnd"/>
            <w:r w:rsidRPr="00BE6F49">
              <w:rPr>
                <w:color w:val="000000"/>
                <w:sz w:val="20"/>
                <w:szCs w:val="20"/>
              </w:rPr>
              <w:t xml:space="preserve">. </w:t>
            </w:r>
            <w:proofErr w:type="spellStart"/>
            <w:r w:rsidR="00E521E3" w:rsidRPr="00BE6F49">
              <w:rPr>
                <w:color w:val="000000"/>
                <w:sz w:val="20"/>
                <w:szCs w:val="20"/>
              </w:rPr>
              <w:t>общеобр</w:t>
            </w:r>
            <w:proofErr w:type="spellEnd"/>
            <w:r w:rsidR="00E521E3" w:rsidRPr="00BE6F49">
              <w:rPr>
                <w:color w:val="000000"/>
                <w:sz w:val="20"/>
                <w:szCs w:val="20"/>
              </w:rPr>
              <w:t>. школа" (спортзал по счетчи</w:t>
            </w:r>
            <w:r w:rsidRPr="00BE6F49">
              <w:rPr>
                <w:color w:val="000000"/>
                <w:sz w:val="20"/>
                <w:szCs w:val="20"/>
              </w:rPr>
              <w:t>ку)</w:t>
            </w:r>
          </w:p>
        </w:tc>
        <w:tc>
          <w:tcPr>
            <w:tcW w:w="634" w:type="pct"/>
            <w:shd w:val="clear" w:color="auto" w:fill="auto"/>
            <w:noWrap/>
            <w:vAlign w:val="center"/>
            <w:hideMark/>
          </w:tcPr>
          <w:p w14:paraId="3A2784B0" w14:textId="77777777" w:rsidR="00E70F3A" w:rsidRPr="00BE6F49" w:rsidRDefault="00E70F3A" w:rsidP="00E70F3A">
            <w:pPr>
              <w:jc w:val="center"/>
              <w:rPr>
                <w:color w:val="000000"/>
                <w:sz w:val="20"/>
                <w:szCs w:val="20"/>
              </w:rPr>
            </w:pPr>
            <w:r w:rsidRPr="00BE6F49">
              <w:rPr>
                <w:color w:val="000000"/>
                <w:sz w:val="20"/>
                <w:szCs w:val="20"/>
              </w:rPr>
              <w:t>0,152</w:t>
            </w:r>
          </w:p>
        </w:tc>
        <w:tc>
          <w:tcPr>
            <w:tcW w:w="509" w:type="pct"/>
            <w:shd w:val="clear" w:color="auto" w:fill="auto"/>
            <w:noWrap/>
            <w:vAlign w:val="center"/>
            <w:hideMark/>
          </w:tcPr>
          <w:p w14:paraId="191A1700"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18F12448" w14:textId="77777777" w:rsidR="00E70F3A" w:rsidRPr="00BE6F49" w:rsidRDefault="00E70F3A" w:rsidP="00E70F3A">
            <w:pPr>
              <w:jc w:val="center"/>
              <w:rPr>
                <w:color w:val="000000"/>
                <w:sz w:val="20"/>
                <w:szCs w:val="20"/>
              </w:rPr>
            </w:pPr>
            <w:r w:rsidRPr="00BE6F49">
              <w:rPr>
                <w:color w:val="000000"/>
                <w:sz w:val="20"/>
                <w:szCs w:val="20"/>
              </w:rPr>
              <w:t>0,152</w:t>
            </w:r>
          </w:p>
        </w:tc>
      </w:tr>
      <w:tr w:rsidR="00E70F3A" w:rsidRPr="00BE6F49" w14:paraId="6651A3FB" w14:textId="77777777" w:rsidTr="00E70F3A">
        <w:trPr>
          <w:trHeight w:val="284"/>
        </w:trPr>
        <w:tc>
          <w:tcPr>
            <w:tcW w:w="732" w:type="pct"/>
            <w:vMerge/>
            <w:shd w:val="clear" w:color="auto" w:fill="auto"/>
            <w:vAlign w:val="center"/>
            <w:hideMark/>
          </w:tcPr>
          <w:p w14:paraId="6BD95AD8"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C7EFEFE" w14:textId="77777777" w:rsidR="00E70F3A" w:rsidRPr="00BE6F49" w:rsidRDefault="00E70F3A" w:rsidP="00E70F3A">
            <w:pPr>
              <w:jc w:val="center"/>
              <w:rPr>
                <w:color w:val="000000"/>
                <w:sz w:val="20"/>
                <w:szCs w:val="20"/>
              </w:rPr>
            </w:pPr>
            <w:proofErr w:type="spellStart"/>
            <w:r w:rsidRPr="00BE6F49">
              <w:rPr>
                <w:color w:val="000000"/>
                <w:sz w:val="20"/>
                <w:szCs w:val="20"/>
              </w:rPr>
              <w:t>Админ.Кобринского</w:t>
            </w:r>
            <w:proofErr w:type="spellEnd"/>
            <w:r w:rsidRPr="00BE6F49">
              <w:rPr>
                <w:color w:val="000000"/>
                <w:sz w:val="20"/>
                <w:szCs w:val="20"/>
              </w:rPr>
              <w:t xml:space="preserve"> сел. пос.,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7F0906C0" w14:textId="77777777" w:rsidR="00E70F3A" w:rsidRPr="00BE6F49" w:rsidRDefault="00E70F3A" w:rsidP="00E70F3A">
            <w:pPr>
              <w:jc w:val="center"/>
              <w:rPr>
                <w:color w:val="000000"/>
                <w:sz w:val="20"/>
                <w:szCs w:val="20"/>
              </w:rPr>
            </w:pPr>
            <w:r w:rsidRPr="00BE6F49">
              <w:rPr>
                <w:color w:val="000000"/>
                <w:sz w:val="20"/>
                <w:szCs w:val="20"/>
              </w:rPr>
              <w:t>0,026</w:t>
            </w:r>
          </w:p>
        </w:tc>
        <w:tc>
          <w:tcPr>
            <w:tcW w:w="509" w:type="pct"/>
            <w:shd w:val="clear" w:color="auto" w:fill="auto"/>
            <w:noWrap/>
            <w:vAlign w:val="center"/>
            <w:hideMark/>
          </w:tcPr>
          <w:p w14:paraId="1854E199"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0B5F6927" w14:textId="77777777" w:rsidR="00E70F3A" w:rsidRPr="00BE6F49" w:rsidRDefault="00E70F3A" w:rsidP="00E70F3A">
            <w:pPr>
              <w:jc w:val="center"/>
              <w:rPr>
                <w:color w:val="000000"/>
                <w:sz w:val="20"/>
                <w:szCs w:val="20"/>
              </w:rPr>
            </w:pPr>
            <w:r w:rsidRPr="00BE6F49">
              <w:rPr>
                <w:color w:val="000000"/>
                <w:sz w:val="20"/>
                <w:szCs w:val="20"/>
              </w:rPr>
              <w:t>0,026</w:t>
            </w:r>
          </w:p>
        </w:tc>
      </w:tr>
      <w:tr w:rsidR="00E70F3A" w:rsidRPr="00BE6F49" w14:paraId="0A597E42" w14:textId="77777777" w:rsidTr="00E70F3A">
        <w:trPr>
          <w:trHeight w:val="284"/>
        </w:trPr>
        <w:tc>
          <w:tcPr>
            <w:tcW w:w="732" w:type="pct"/>
            <w:vMerge/>
            <w:shd w:val="clear" w:color="auto" w:fill="auto"/>
            <w:vAlign w:val="center"/>
            <w:hideMark/>
          </w:tcPr>
          <w:p w14:paraId="650CB178"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330127E7" w14:textId="77777777" w:rsidR="00E70F3A" w:rsidRPr="00BE6F49" w:rsidRDefault="00E70F3A" w:rsidP="00E70F3A">
            <w:pPr>
              <w:jc w:val="center"/>
              <w:rPr>
                <w:color w:val="000000"/>
                <w:sz w:val="20"/>
                <w:szCs w:val="20"/>
              </w:rPr>
            </w:pPr>
            <w:r w:rsidRPr="00BE6F49">
              <w:rPr>
                <w:color w:val="000000"/>
                <w:sz w:val="20"/>
                <w:szCs w:val="20"/>
              </w:rPr>
              <w:t xml:space="preserve">МКУ "ЦК Кобринского поселения", библ.,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4E64A48E" w14:textId="77777777" w:rsidR="00E70F3A" w:rsidRPr="00BE6F49" w:rsidRDefault="00E70F3A" w:rsidP="00E70F3A">
            <w:pPr>
              <w:jc w:val="center"/>
              <w:rPr>
                <w:color w:val="000000"/>
                <w:sz w:val="20"/>
                <w:szCs w:val="20"/>
              </w:rPr>
            </w:pPr>
            <w:r w:rsidRPr="00BE6F49">
              <w:rPr>
                <w:color w:val="000000"/>
                <w:sz w:val="20"/>
                <w:szCs w:val="20"/>
              </w:rPr>
              <w:t>0,010</w:t>
            </w:r>
          </w:p>
        </w:tc>
        <w:tc>
          <w:tcPr>
            <w:tcW w:w="509" w:type="pct"/>
            <w:shd w:val="clear" w:color="auto" w:fill="auto"/>
            <w:noWrap/>
            <w:vAlign w:val="center"/>
            <w:hideMark/>
          </w:tcPr>
          <w:p w14:paraId="0609BB0C"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3E597E92" w14:textId="77777777" w:rsidR="00E70F3A" w:rsidRPr="00BE6F49" w:rsidRDefault="00E70F3A" w:rsidP="00E70F3A">
            <w:pPr>
              <w:jc w:val="center"/>
              <w:rPr>
                <w:color w:val="000000"/>
                <w:sz w:val="20"/>
                <w:szCs w:val="20"/>
              </w:rPr>
            </w:pPr>
            <w:r w:rsidRPr="00BE6F49">
              <w:rPr>
                <w:color w:val="000000"/>
                <w:sz w:val="20"/>
                <w:szCs w:val="20"/>
              </w:rPr>
              <w:t>0,01</w:t>
            </w:r>
          </w:p>
        </w:tc>
      </w:tr>
      <w:tr w:rsidR="00E70F3A" w:rsidRPr="00BE6F49" w14:paraId="545628D0" w14:textId="77777777" w:rsidTr="00E70F3A">
        <w:trPr>
          <w:trHeight w:val="284"/>
        </w:trPr>
        <w:tc>
          <w:tcPr>
            <w:tcW w:w="732" w:type="pct"/>
            <w:vMerge/>
            <w:shd w:val="clear" w:color="auto" w:fill="auto"/>
            <w:vAlign w:val="center"/>
            <w:hideMark/>
          </w:tcPr>
          <w:p w14:paraId="264D6DF0"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37F605D" w14:textId="77777777" w:rsidR="00E70F3A" w:rsidRPr="00BE6F49" w:rsidRDefault="00E70F3A" w:rsidP="00E70F3A">
            <w:pPr>
              <w:jc w:val="center"/>
              <w:rPr>
                <w:color w:val="000000"/>
                <w:sz w:val="20"/>
                <w:szCs w:val="20"/>
              </w:rPr>
            </w:pPr>
            <w:r w:rsidRPr="00BE6F49">
              <w:rPr>
                <w:color w:val="000000"/>
                <w:sz w:val="20"/>
                <w:szCs w:val="20"/>
              </w:rPr>
              <w:t xml:space="preserve">Адм. Кобр. </w:t>
            </w:r>
            <w:proofErr w:type="spellStart"/>
            <w:r w:rsidRPr="00BE6F49">
              <w:rPr>
                <w:color w:val="000000"/>
                <w:sz w:val="20"/>
                <w:szCs w:val="20"/>
              </w:rPr>
              <w:t>сел.пос.Баня</w:t>
            </w:r>
            <w:proofErr w:type="spellEnd"/>
            <w:r w:rsidRPr="00BE6F49">
              <w:rPr>
                <w:color w:val="000000"/>
                <w:sz w:val="20"/>
                <w:szCs w:val="20"/>
              </w:rPr>
              <w:t xml:space="preserve">,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48A090E6" w14:textId="77777777" w:rsidR="00E70F3A" w:rsidRPr="00BE6F49" w:rsidRDefault="00E70F3A" w:rsidP="00E70F3A">
            <w:pPr>
              <w:jc w:val="center"/>
              <w:rPr>
                <w:color w:val="000000"/>
                <w:sz w:val="20"/>
                <w:szCs w:val="20"/>
              </w:rPr>
            </w:pPr>
            <w:r w:rsidRPr="00BE6F49">
              <w:rPr>
                <w:color w:val="000000"/>
                <w:sz w:val="20"/>
                <w:szCs w:val="20"/>
              </w:rPr>
              <w:t>0,034</w:t>
            </w:r>
          </w:p>
        </w:tc>
        <w:tc>
          <w:tcPr>
            <w:tcW w:w="509" w:type="pct"/>
            <w:shd w:val="clear" w:color="auto" w:fill="auto"/>
            <w:noWrap/>
            <w:vAlign w:val="center"/>
            <w:hideMark/>
          </w:tcPr>
          <w:p w14:paraId="52E39B79" w14:textId="77777777" w:rsidR="00E70F3A" w:rsidRPr="00BE6F49" w:rsidRDefault="00E70F3A" w:rsidP="00E70F3A">
            <w:pPr>
              <w:jc w:val="center"/>
              <w:rPr>
                <w:color w:val="000000"/>
                <w:sz w:val="20"/>
                <w:szCs w:val="20"/>
              </w:rPr>
            </w:pPr>
            <w:r w:rsidRPr="00BE6F49">
              <w:rPr>
                <w:color w:val="000000"/>
                <w:sz w:val="20"/>
                <w:szCs w:val="20"/>
              </w:rPr>
              <w:t>0,009</w:t>
            </w:r>
          </w:p>
        </w:tc>
        <w:tc>
          <w:tcPr>
            <w:tcW w:w="600" w:type="pct"/>
            <w:shd w:val="clear" w:color="auto" w:fill="auto"/>
            <w:noWrap/>
            <w:vAlign w:val="center"/>
            <w:hideMark/>
          </w:tcPr>
          <w:p w14:paraId="00D05B96" w14:textId="77777777" w:rsidR="00E70F3A" w:rsidRPr="00BE6F49" w:rsidRDefault="00E70F3A" w:rsidP="00E70F3A">
            <w:pPr>
              <w:jc w:val="center"/>
              <w:rPr>
                <w:color w:val="000000"/>
                <w:sz w:val="20"/>
                <w:szCs w:val="20"/>
              </w:rPr>
            </w:pPr>
            <w:r w:rsidRPr="00BE6F49">
              <w:rPr>
                <w:color w:val="000000"/>
                <w:sz w:val="20"/>
                <w:szCs w:val="20"/>
              </w:rPr>
              <w:t>0,043</w:t>
            </w:r>
          </w:p>
        </w:tc>
      </w:tr>
      <w:tr w:rsidR="00E70F3A" w:rsidRPr="00BE6F49" w14:paraId="67F34A85" w14:textId="77777777" w:rsidTr="00E70F3A">
        <w:trPr>
          <w:trHeight w:val="284"/>
        </w:trPr>
        <w:tc>
          <w:tcPr>
            <w:tcW w:w="732" w:type="pct"/>
            <w:vMerge/>
            <w:shd w:val="clear" w:color="auto" w:fill="auto"/>
            <w:vAlign w:val="center"/>
            <w:hideMark/>
          </w:tcPr>
          <w:p w14:paraId="08688A8F"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2D984A78" w14:textId="77777777" w:rsidR="00E70F3A" w:rsidRPr="00BE6F49" w:rsidRDefault="00E70F3A" w:rsidP="00E70F3A">
            <w:pPr>
              <w:jc w:val="center"/>
              <w:rPr>
                <w:color w:val="000000"/>
                <w:sz w:val="20"/>
                <w:szCs w:val="20"/>
              </w:rPr>
            </w:pPr>
            <w:r w:rsidRPr="00BE6F49">
              <w:rPr>
                <w:color w:val="000000"/>
                <w:sz w:val="20"/>
                <w:szCs w:val="20"/>
              </w:rPr>
              <w:t xml:space="preserve">ГБУЗ ЛО "Гатчинская КМБ",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466DB21D" w14:textId="77777777" w:rsidR="00E70F3A" w:rsidRPr="00BE6F49" w:rsidRDefault="00E70F3A" w:rsidP="00E70F3A">
            <w:pPr>
              <w:jc w:val="center"/>
              <w:rPr>
                <w:color w:val="000000"/>
                <w:sz w:val="20"/>
                <w:szCs w:val="20"/>
              </w:rPr>
            </w:pPr>
            <w:r w:rsidRPr="00BE6F49">
              <w:rPr>
                <w:color w:val="000000"/>
                <w:sz w:val="20"/>
                <w:szCs w:val="20"/>
              </w:rPr>
              <w:t>0,008</w:t>
            </w:r>
          </w:p>
        </w:tc>
        <w:tc>
          <w:tcPr>
            <w:tcW w:w="509" w:type="pct"/>
            <w:shd w:val="clear" w:color="auto" w:fill="auto"/>
            <w:noWrap/>
            <w:vAlign w:val="center"/>
            <w:hideMark/>
          </w:tcPr>
          <w:p w14:paraId="7956D82D" w14:textId="77777777" w:rsidR="00E70F3A" w:rsidRPr="00BE6F49" w:rsidRDefault="00E70F3A" w:rsidP="00E70F3A">
            <w:pPr>
              <w:jc w:val="center"/>
              <w:rPr>
                <w:color w:val="000000"/>
                <w:sz w:val="20"/>
                <w:szCs w:val="20"/>
              </w:rPr>
            </w:pPr>
            <w:r w:rsidRPr="00BE6F49">
              <w:rPr>
                <w:color w:val="000000"/>
                <w:sz w:val="20"/>
                <w:szCs w:val="20"/>
              </w:rPr>
              <w:t>0,001</w:t>
            </w:r>
          </w:p>
        </w:tc>
        <w:tc>
          <w:tcPr>
            <w:tcW w:w="600" w:type="pct"/>
            <w:shd w:val="clear" w:color="auto" w:fill="auto"/>
            <w:noWrap/>
            <w:vAlign w:val="center"/>
            <w:hideMark/>
          </w:tcPr>
          <w:p w14:paraId="13B027CB" w14:textId="77777777" w:rsidR="00E70F3A" w:rsidRPr="00BE6F49" w:rsidRDefault="00E70F3A" w:rsidP="00E70F3A">
            <w:pPr>
              <w:jc w:val="center"/>
              <w:rPr>
                <w:color w:val="000000"/>
                <w:sz w:val="20"/>
                <w:szCs w:val="20"/>
              </w:rPr>
            </w:pPr>
            <w:r w:rsidRPr="00BE6F49">
              <w:rPr>
                <w:color w:val="000000"/>
                <w:sz w:val="20"/>
                <w:szCs w:val="20"/>
              </w:rPr>
              <w:t>0,009</w:t>
            </w:r>
          </w:p>
        </w:tc>
      </w:tr>
      <w:tr w:rsidR="00E70F3A" w:rsidRPr="00BE6F49" w14:paraId="6A1FE8A1" w14:textId="77777777" w:rsidTr="00E70F3A">
        <w:trPr>
          <w:trHeight w:val="284"/>
        </w:trPr>
        <w:tc>
          <w:tcPr>
            <w:tcW w:w="732" w:type="pct"/>
            <w:vMerge/>
            <w:shd w:val="clear" w:color="auto" w:fill="auto"/>
            <w:vAlign w:val="center"/>
            <w:hideMark/>
          </w:tcPr>
          <w:p w14:paraId="7B7EBDDC"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48469031" w14:textId="77777777" w:rsidR="00E70F3A" w:rsidRPr="00BE6F49" w:rsidRDefault="00E70F3A" w:rsidP="00E70F3A">
            <w:pPr>
              <w:jc w:val="center"/>
              <w:rPr>
                <w:color w:val="000000"/>
                <w:sz w:val="20"/>
                <w:szCs w:val="20"/>
              </w:rPr>
            </w:pPr>
            <w:r w:rsidRPr="00BE6F49">
              <w:rPr>
                <w:color w:val="000000"/>
                <w:sz w:val="20"/>
                <w:szCs w:val="20"/>
              </w:rPr>
              <w:t xml:space="preserve">МУП ЖКХ "Сиверский",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56167799" w14:textId="77777777" w:rsidR="00E70F3A" w:rsidRPr="00BE6F49" w:rsidRDefault="00E70F3A" w:rsidP="00E70F3A">
            <w:pPr>
              <w:jc w:val="center"/>
              <w:rPr>
                <w:color w:val="000000"/>
                <w:sz w:val="20"/>
                <w:szCs w:val="20"/>
              </w:rPr>
            </w:pPr>
            <w:r w:rsidRPr="00BE6F49">
              <w:rPr>
                <w:color w:val="000000"/>
                <w:sz w:val="20"/>
                <w:szCs w:val="20"/>
              </w:rPr>
              <w:t>0,005</w:t>
            </w:r>
          </w:p>
        </w:tc>
        <w:tc>
          <w:tcPr>
            <w:tcW w:w="509" w:type="pct"/>
            <w:shd w:val="clear" w:color="auto" w:fill="auto"/>
            <w:noWrap/>
            <w:vAlign w:val="center"/>
            <w:hideMark/>
          </w:tcPr>
          <w:p w14:paraId="36F71395"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3FB6FD4A" w14:textId="77777777" w:rsidR="00E70F3A" w:rsidRPr="00BE6F49" w:rsidRDefault="00E70F3A" w:rsidP="00E70F3A">
            <w:pPr>
              <w:jc w:val="center"/>
              <w:rPr>
                <w:color w:val="000000"/>
                <w:sz w:val="20"/>
                <w:szCs w:val="20"/>
              </w:rPr>
            </w:pPr>
            <w:r w:rsidRPr="00BE6F49">
              <w:rPr>
                <w:color w:val="000000"/>
                <w:sz w:val="20"/>
                <w:szCs w:val="20"/>
              </w:rPr>
              <w:t>0,005</w:t>
            </w:r>
          </w:p>
        </w:tc>
      </w:tr>
      <w:tr w:rsidR="00E70F3A" w:rsidRPr="00BE6F49" w14:paraId="0E5D43D0" w14:textId="77777777" w:rsidTr="00E70F3A">
        <w:trPr>
          <w:trHeight w:val="284"/>
        </w:trPr>
        <w:tc>
          <w:tcPr>
            <w:tcW w:w="732" w:type="pct"/>
            <w:vMerge/>
            <w:shd w:val="clear" w:color="auto" w:fill="auto"/>
            <w:vAlign w:val="center"/>
            <w:hideMark/>
          </w:tcPr>
          <w:p w14:paraId="652C6624"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7357645E" w14:textId="77777777" w:rsidR="00E70F3A" w:rsidRPr="00BE6F49" w:rsidRDefault="00E70F3A" w:rsidP="00E70F3A">
            <w:pPr>
              <w:jc w:val="center"/>
              <w:rPr>
                <w:b/>
                <w:bCs/>
                <w:color w:val="000000"/>
                <w:sz w:val="20"/>
                <w:szCs w:val="20"/>
              </w:rPr>
            </w:pPr>
            <w:r w:rsidRPr="00BE6F49">
              <w:rPr>
                <w:b/>
                <w:bCs/>
                <w:color w:val="000000"/>
                <w:sz w:val="20"/>
                <w:szCs w:val="20"/>
              </w:rPr>
              <w:t>Итого бюджет.</w:t>
            </w:r>
          </w:p>
        </w:tc>
        <w:tc>
          <w:tcPr>
            <w:tcW w:w="634" w:type="pct"/>
            <w:shd w:val="clear" w:color="auto" w:fill="auto"/>
            <w:noWrap/>
            <w:vAlign w:val="center"/>
            <w:hideMark/>
          </w:tcPr>
          <w:p w14:paraId="7AB25C90" w14:textId="77777777" w:rsidR="00E70F3A" w:rsidRPr="00BE6F49" w:rsidRDefault="00E70F3A" w:rsidP="00E70F3A">
            <w:pPr>
              <w:jc w:val="center"/>
              <w:rPr>
                <w:b/>
                <w:bCs/>
                <w:color w:val="000000"/>
                <w:sz w:val="20"/>
                <w:szCs w:val="20"/>
              </w:rPr>
            </w:pPr>
            <w:r w:rsidRPr="00BE6F49">
              <w:rPr>
                <w:b/>
                <w:bCs/>
                <w:color w:val="000000"/>
                <w:sz w:val="20"/>
                <w:szCs w:val="20"/>
              </w:rPr>
              <w:t>0,316</w:t>
            </w:r>
          </w:p>
        </w:tc>
        <w:tc>
          <w:tcPr>
            <w:tcW w:w="509" w:type="pct"/>
            <w:shd w:val="clear" w:color="auto" w:fill="auto"/>
            <w:noWrap/>
            <w:vAlign w:val="center"/>
            <w:hideMark/>
          </w:tcPr>
          <w:p w14:paraId="2795E83D" w14:textId="77777777" w:rsidR="00E70F3A" w:rsidRPr="00BE6F49" w:rsidRDefault="00E70F3A" w:rsidP="00E70F3A">
            <w:pPr>
              <w:jc w:val="center"/>
              <w:rPr>
                <w:b/>
                <w:bCs/>
                <w:color w:val="000000"/>
                <w:sz w:val="20"/>
                <w:szCs w:val="20"/>
              </w:rPr>
            </w:pPr>
            <w:r w:rsidRPr="00BE6F49">
              <w:rPr>
                <w:b/>
                <w:bCs/>
                <w:color w:val="000000"/>
                <w:sz w:val="20"/>
                <w:szCs w:val="20"/>
              </w:rPr>
              <w:t>0,013</w:t>
            </w:r>
          </w:p>
        </w:tc>
        <w:tc>
          <w:tcPr>
            <w:tcW w:w="600" w:type="pct"/>
            <w:shd w:val="clear" w:color="auto" w:fill="auto"/>
            <w:noWrap/>
            <w:vAlign w:val="center"/>
            <w:hideMark/>
          </w:tcPr>
          <w:p w14:paraId="3CFB439A" w14:textId="77777777" w:rsidR="00E70F3A" w:rsidRPr="00BE6F49" w:rsidRDefault="00E70F3A" w:rsidP="00E70F3A">
            <w:pPr>
              <w:jc w:val="center"/>
              <w:rPr>
                <w:b/>
                <w:bCs/>
                <w:color w:val="000000"/>
                <w:sz w:val="20"/>
                <w:szCs w:val="20"/>
              </w:rPr>
            </w:pPr>
            <w:r w:rsidRPr="00BE6F49">
              <w:rPr>
                <w:b/>
                <w:bCs/>
                <w:color w:val="000000"/>
                <w:sz w:val="20"/>
                <w:szCs w:val="20"/>
              </w:rPr>
              <w:t>0,329</w:t>
            </w:r>
          </w:p>
        </w:tc>
      </w:tr>
      <w:tr w:rsidR="00E70F3A" w:rsidRPr="00BE6F49" w14:paraId="03370D9D" w14:textId="77777777" w:rsidTr="00E70F3A">
        <w:trPr>
          <w:trHeight w:val="284"/>
        </w:trPr>
        <w:tc>
          <w:tcPr>
            <w:tcW w:w="732" w:type="pct"/>
            <w:vMerge w:val="restart"/>
            <w:shd w:val="clear" w:color="auto" w:fill="auto"/>
            <w:noWrap/>
            <w:vAlign w:val="center"/>
            <w:hideMark/>
          </w:tcPr>
          <w:p w14:paraId="2AFF4660" w14:textId="77777777" w:rsidR="00E70F3A" w:rsidRPr="00BE6F49" w:rsidRDefault="00E70F3A" w:rsidP="00E70F3A">
            <w:pPr>
              <w:jc w:val="center"/>
              <w:rPr>
                <w:color w:val="000000"/>
                <w:sz w:val="20"/>
                <w:szCs w:val="20"/>
              </w:rPr>
            </w:pPr>
            <w:r w:rsidRPr="00BE6F49">
              <w:rPr>
                <w:color w:val="000000"/>
                <w:sz w:val="20"/>
                <w:szCs w:val="20"/>
              </w:rPr>
              <w:t>Прочие</w:t>
            </w:r>
          </w:p>
        </w:tc>
        <w:tc>
          <w:tcPr>
            <w:tcW w:w="2526" w:type="pct"/>
            <w:gridSpan w:val="2"/>
            <w:shd w:val="clear" w:color="auto" w:fill="auto"/>
            <w:noWrap/>
            <w:vAlign w:val="center"/>
            <w:hideMark/>
          </w:tcPr>
          <w:p w14:paraId="1E3B931D" w14:textId="77777777" w:rsidR="00E70F3A" w:rsidRPr="00BE6F49" w:rsidRDefault="00E70F3A" w:rsidP="00E70F3A">
            <w:pPr>
              <w:jc w:val="center"/>
              <w:rPr>
                <w:color w:val="000000"/>
                <w:sz w:val="20"/>
                <w:szCs w:val="20"/>
              </w:rPr>
            </w:pPr>
            <w:proofErr w:type="spellStart"/>
            <w:r w:rsidRPr="00BE6F49">
              <w:rPr>
                <w:color w:val="000000"/>
                <w:sz w:val="20"/>
                <w:szCs w:val="20"/>
              </w:rPr>
              <w:t>Шабловская</w:t>
            </w:r>
            <w:proofErr w:type="spellEnd"/>
            <w:r w:rsidRPr="00BE6F49">
              <w:rPr>
                <w:color w:val="000000"/>
                <w:sz w:val="20"/>
                <w:szCs w:val="20"/>
              </w:rPr>
              <w:t xml:space="preserve"> Н. Е. (вместо Сбербанк,)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6E8788E3" w14:textId="77777777" w:rsidR="00E70F3A" w:rsidRPr="00BE6F49" w:rsidRDefault="00E70F3A" w:rsidP="00E70F3A">
            <w:pPr>
              <w:jc w:val="center"/>
              <w:rPr>
                <w:color w:val="000000"/>
                <w:sz w:val="20"/>
                <w:szCs w:val="20"/>
              </w:rPr>
            </w:pPr>
            <w:r w:rsidRPr="00BE6F49">
              <w:rPr>
                <w:color w:val="000000"/>
                <w:sz w:val="20"/>
                <w:szCs w:val="20"/>
              </w:rPr>
              <w:t>0,005</w:t>
            </w:r>
          </w:p>
        </w:tc>
        <w:tc>
          <w:tcPr>
            <w:tcW w:w="509" w:type="pct"/>
            <w:shd w:val="clear" w:color="auto" w:fill="auto"/>
            <w:noWrap/>
            <w:vAlign w:val="center"/>
            <w:hideMark/>
          </w:tcPr>
          <w:p w14:paraId="609B65FF"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44A4D974" w14:textId="77777777" w:rsidR="00E70F3A" w:rsidRPr="00BE6F49" w:rsidRDefault="00E70F3A" w:rsidP="00E70F3A">
            <w:pPr>
              <w:jc w:val="center"/>
              <w:rPr>
                <w:color w:val="000000"/>
                <w:sz w:val="20"/>
                <w:szCs w:val="20"/>
              </w:rPr>
            </w:pPr>
            <w:r w:rsidRPr="00BE6F49">
              <w:rPr>
                <w:color w:val="000000"/>
                <w:sz w:val="20"/>
                <w:szCs w:val="20"/>
              </w:rPr>
              <w:t>0,005</w:t>
            </w:r>
          </w:p>
        </w:tc>
      </w:tr>
      <w:tr w:rsidR="00E70F3A" w:rsidRPr="00BE6F49" w14:paraId="65915842" w14:textId="77777777" w:rsidTr="00E70F3A">
        <w:trPr>
          <w:trHeight w:val="284"/>
        </w:trPr>
        <w:tc>
          <w:tcPr>
            <w:tcW w:w="732" w:type="pct"/>
            <w:vMerge/>
            <w:shd w:val="clear" w:color="auto" w:fill="auto"/>
            <w:vAlign w:val="center"/>
            <w:hideMark/>
          </w:tcPr>
          <w:p w14:paraId="7211E4AC"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337E93DF" w14:textId="77777777" w:rsidR="00E70F3A" w:rsidRPr="00BE6F49" w:rsidRDefault="00E70F3A" w:rsidP="00E70F3A">
            <w:pPr>
              <w:jc w:val="center"/>
              <w:rPr>
                <w:color w:val="000000"/>
                <w:sz w:val="20"/>
                <w:szCs w:val="20"/>
              </w:rPr>
            </w:pPr>
            <w:r w:rsidRPr="00BE6F49">
              <w:rPr>
                <w:color w:val="000000"/>
                <w:sz w:val="20"/>
                <w:szCs w:val="20"/>
              </w:rPr>
              <w:t xml:space="preserve">ФГУП "Почта России", </w:t>
            </w:r>
            <w:proofErr w:type="spellStart"/>
            <w:r w:rsidRPr="00BE6F49">
              <w:rPr>
                <w:color w:val="000000"/>
                <w:sz w:val="20"/>
                <w:szCs w:val="20"/>
              </w:rPr>
              <w:t>п.Кобринское</w:t>
            </w:r>
            <w:proofErr w:type="spellEnd"/>
          </w:p>
        </w:tc>
        <w:tc>
          <w:tcPr>
            <w:tcW w:w="634" w:type="pct"/>
            <w:shd w:val="clear" w:color="auto" w:fill="auto"/>
            <w:noWrap/>
            <w:vAlign w:val="center"/>
            <w:hideMark/>
          </w:tcPr>
          <w:p w14:paraId="19FBA675" w14:textId="77777777" w:rsidR="00E70F3A" w:rsidRPr="00BE6F49" w:rsidRDefault="00E70F3A" w:rsidP="00E70F3A">
            <w:pPr>
              <w:jc w:val="center"/>
              <w:rPr>
                <w:color w:val="000000"/>
                <w:sz w:val="20"/>
                <w:szCs w:val="20"/>
              </w:rPr>
            </w:pPr>
            <w:r w:rsidRPr="00BE6F49">
              <w:rPr>
                <w:color w:val="000000"/>
                <w:sz w:val="20"/>
                <w:szCs w:val="20"/>
              </w:rPr>
              <w:t>0,004</w:t>
            </w:r>
          </w:p>
        </w:tc>
        <w:tc>
          <w:tcPr>
            <w:tcW w:w="509" w:type="pct"/>
            <w:shd w:val="clear" w:color="auto" w:fill="auto"/>
            <w:noWrap/>
            <w:vAlign w:val="center"/>
            <w:hideMark/>
          </w:tcPr>
          <w:p w14:paraId="662DA52D"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0026A4EA" w14:textId="77777777" w:rsidR="00E70F3A" w:rsidRPr="00BE6F49" w:rsidRDefault="00E70F3A" w:rsidP="00E70F3A">
            <w:pPr>
              <w:jc w:val="center"/>
              <w:rPr>
                <w:color w:val="000000"/>
                <w:sz w:val="20"/>
                <w:szCs w:val="20"/>
              </w:rPr>
            </w:pPr>
            <w:r w:rsidRPr="00BE6F49">
              <w:rPr>
                <w:color w:val="000000"/>
                <w:sz w:val="20"/>
                <w:szCs w:val="20"/>
              </w:rPr>
              <w:t>0,004</w:t>
            </w:r>
          </w:p>
        </w:tc>
      </w:tr>
      <w:tr w:rsidR="00E70F3A" w:rsidRPr="00BE6F49" w14:paraId="7EB8B2BC" w14:textId="77777777" w:rsidTr="00E70F3A">
        <w:trPr>
          <w:trHeight w:val="284"/>
        </w:trPr>
        <w:tc>
          <w:tcPr>
            <w:tcW w:w="732" w:type="pct"/>
            <w:vMerge/>
            <w:shd w:val="clear" w:color="auto" w:fill="auto"/>
            <w:vAlign w:val="center"/>
            <w:hideMark/>
          </w:tcPr>
          <w:p w14:paraId="13F3BF1C"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8F762F3" w14:textId="5A5CDC1A" w:rsidR="00E70F3A" w:rsidRPr="00BE6F49" w:rsidRDefault="00E521E3" w:rsidP="00E70F3A">
            <w:pPr>
              <w:jc w:val="center"/>
              <w:rPr>
                <w:color w:val="000000"/>
                <w:sz w:val="20"/>
                <w:szCs w:val="20"/>
              </w:rPr>
            </w:pPr>
            <w:r w:rsidRPr="00BE6F49">
              <w:rPr>
                <w:color w:val="000000"/>
                <w:sz w:val="20"/>
                <w:szCs w:val="20"/>
              </w:rPr>
              <w:t>АНО "Медико-соц. центр" (счетчи</w:t>
            </w:r>
            <w:r w:rsidR="00E70F3A" w:rsidRPr="00BE6F49">
              <w:rPr>
                <w:color w:val="000000"/>
                <w:sz w:val="20"/>
                <w:szCs w:val="20"/>
              </w:rPr>
              <w:t>к)</w:t>
            </w:r>
          </w:p>
        </w:tc>
        <w:tc>
          <w:tcPr>
            <w:tcW w:w="634" w:type="pct"/>
            <w:shd w:val="clear" w:color="auto" w:fill="auto"/>
            <w:noWrap/>
            <w:vAlign w:val="center"/>
            <w:hideMark/>
          </w:tcPr>
          <w:p w14:paraId="159BCC96" w14:textId="77777777" w:rsidR="00E70F3A" w:rsidRPr="00BE6F49" w:rsidRDefault="00E70F3A" w:rsidP="00E70F3A">
            <w:pPr>
              <w:jc w:val="center"/>
              <w:rPr>
                <w:color w:val="000000"/>
                <w:sz w:val="20"/>
                <w:szCs w:val="20"/>
              </w:rPr>
            </w:pPr>
            <w:r w:rsidRPr="00BE6F49">
              <w:rPr>
                <w:color w:val="000000"/>
                <w:sz w:val="20"/>
                <w:szCs w:val="20"/>
              </w:rPr>
              <w:t>0,049</w:t>
            </w:r>
          </w:p>
        </w:tc>
        <w:tc>
          <w:tcPr>
            <w:tcW w:w="509" w:type="pct"/>
            <w:shd w:val="clear" w:color="auto" w:fill="auto"/>
            <w:noWrap/>
            <w:vAlign w:val="center"/>
            <w:hideMark/>
          </w:tcPr>
          <w:p w14:paraId="150454D6" w14:textId="77777777" w:rsidR="00E70F3A" w:rsidRPr="00BE6F49" w:rsidRDefault="00E70F3A" w:rsidP="00E70F3A">
            <w:pPr>
              <w:jc w:val="center"/>
              <w:rPr>
                <w:color w:val="000000"/>
                <w:sz w:val="20"/>
                <w:szCs w:val="20"/>
              </w:rPr>
            </w:pPr>
            <w:r w:rsidRPr="00BE6F49">
              <w:rPr>
                <w:color w:val="000000"/>
                <w:sz w:val="20"/>
                <w:szCs w:val="20"/>
              </w:rPr>
              <w:t>0,008</w:t>
            </w:r>
          </w:p>
        </w:tc>
        <w:tc>
          <w:tcPr>
            <w:tcW w:w="600" w:type="pct"/>
            <w:shd w:val="clear" w:color="auto" w:fill="auto"/>
            <w:noWrap/>
            <w:vAlign w:val="center"/>
            <w:hideMark/>
          </w:tcPr>
          <w:p w14:paraId="62374E03" w14:textId="77777777" w:rsidR="00E70F3A" w:rsidRPr="00BE6F49" w:rsidRDefault="00E70F3A" w:rsidP="00E70F3A">
            <w:pPr>
              <w:jc w:val="center"/>
              <w:rPr>
                <w:color w:val="000000"/>
                <w:sz w:val="20"/>
                <w:szCs w:val="20"/>
              </w:rPr>
            </w:pPr>
            <w:r w:rsidRPr="00BE6F49">
              <w:rPr>
                <w:color w:val="000000"/>
                <w:sz w:val="20"/>
                <w:szCs w:val="20"/>
              </w:rPr>
              <w:t>0,057</w:t>
            </w:r>
          </w:p>
        </w:tc>
      </w:tr>
      <w:tr w:rsidR="00E70F3A" w:rsidRPr="00BE6F49" w14:paraId="569D8972" w14:textId="77777777" w:rsidTr="00E70F3A">
        <w:trPr>
          <w:trHeight w:val="284"/>
        </w:trPr>
        <w:tc>
          <w:tcPr>
            <w:tcW w:w="732" w:type="pct"/>
            <w:vMerge/>
            <w:shd w:val="clear" w:color="auto" w:fill="auto"/>
            <w:vAlign w:val="center"/>
            <w:hideMark/>
          </w:tcPr>
          <w:p w14:paraId="0EADDAD9"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3EB176BF" w14:textId="6112BABC" w:rsidR="00E70F3A" w:rsidRPr="00BE6F49" w:rsidRDefault="00E70F3A" w:rsidP="00E70F3A">
            <w:pPr>
              <w:jc w:val="center"/>
              <w:rPr>
                <w:color w:val="000000"/>
                <w:sz w:val="20"/>
                <w:szCs w:val="20"/>
              </w:rPr>
            </w:pPr>
            <w:r w:rsidRPr="00BE6F49">
              <w:rPr>
                <w:color w:val="000000"/>
                <w:sz w:val="20"/>
                <w:szCs w:val="20"/>
              </w:rPr>
              <w:t>П</w:t>
            </w:r>
            <w:r w:rsidR="00E521E3" w:rsidRPr="00BE6F49">
              <w:rPr>
                <w:color w:val="000000"/>
                <w:sz w:val="20"/>
                <w:szCs w:val="20"/>
              </w:rPr>
              <w:t xml:space="preserve">АО Ростелеком, </w:t>
            </w:r>
            <w:proofErr w:type="spellStart"/>
            <w:r w:rsidR="00E521E3" w:rsidRPr="00BE6F49">
              <w:rPr>
                <w:color w:val="000000"/>
                <w:sz w:val="20"/>
                <w:szCs w:val="20"/>
              </w:rPr>
              <w:t>п.Кобринское</w:t>
            </w:r>
            <w:proofErr w:type="spellEnd"/>
            <w:r w:rsidR="00E521E3" w:rsidRPr="00BE6F49">
              <w:rPr>
                <w:color w:val="000000"/>
                <w:sz w:val="20"/>
                <w:szCs w:val="20"/>
              </w:rPr>
              <w:t xml:space="preserve"> (счетчик </w:t>
            </w:r>
            <w:r w:rsidRPr="00BE6F49">
              <w:rPr>
                <w:color w:val="000000"/>
                <w:sz w:val="20"/>
                <w:szCs w:val="20"/>
              </w:rPr>
              <w:t>отопл</w:t>
            </w:r>
            <w:r w:rsidR="00E521E3" w:rsidRPr="00BE6F49">
              <w:rPr>
                <w:color w:val="000000"/>
                <w:sz w:val="20"/>
                <w:szCs w:val="20"/>
              </w:rPr>
              <w:t>ение</w:t>
            </w:r>
            <w:r w:rsidRPr="00BE6F49">
              <w:rPr>
                <w:color w:val="000000"/>
                <w:sz w:val="20"/>
                <w:szCs w:val="20"/>
              </w:rPr>
              <w:t>)</w:t>
            </w:r>
          </w:p>
        </w:tc>
        <w:tc>
          <w:tcPr>
            <w:tcW w:w="634" w:type="pct"/>
            <w:shd w:val="clear" w:color="auto" w:fill="auto"/>
            <w:noWrap/>
            <w:vAlign w:val="center"/>
            <w:hideMark/>
          </w:tcPr>
          <w:p w14:paraId="392554E7" w14:textId="77777777" w:rsidR="00E70F3A" w:rsidRPr="00BE6F49" w:rsidRDefault="00E70F3A" w:rsidP="00E70F3A">
            <w:pPr>
              <w:jc w:val="center"/>
              <w:rPr>
                <w:color w:val="000000"/>
                <w:sz w:val="20"/>
                <w:szCs w:val="20"/>
              </w:rPr>
            </w:pPr>
            <w:r w:rsidRPr="00BE6F49">
              <w:rPr>
                <w:color w:val="000000"/>
                <w:sz w:val="20"/>
                <w:szCs w:val="20"/>
              </w:rPr>
              <w:t>0,007</w:t>
            </w:r>
          </w:p>
        </w:tc>
        <w:tc>
          <w:tcPr>
            <w:tcW w:w="509" w:type="pct"/>
            <w:shd w:val="clear" w:color="auto" w:fill="auto"/>
            <w:noWrap/>
            <w:vAlign w:val="center"/>
            <w:hideMark/>
          </w:tcPr>
          <w:p w14:paraId="683701C0"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214B08CE" w14:textId="77777777" w:rsidR="00E70F3A" w:rsidRPr="00BE6F49" w:rsidRDefault="00E70F3A" w:rsidP="00E70F3A">
            <w:pPr>
              <w:jc w:val="center"/>
              <w:rPr>
                <w:color w:val="000000"/>
                <w:sz w:val="20"/>
                <w:szCs w:val="20"/>
              </w:rPr>
            </w:pPr>
            <w:r w:rsidRPr="00BE6F49">
              <w:rPr>
                <w:color w:val="000000"/>
                <w:sz w:val="20"/>
                <w:szCs w:val="20"/>
              </w:rPr>
              <w:t>0,007</w:t>
            </w:r>
          </w:p>
        </w:tc>
      </w:tr>
      <w:tr w:rsidR="00E70F3A" w:rsidRPr="00BE6F49" w14:paraId="70175359" w14:textId="77777777" w:rsidTr="00E70F3A">
        <w:trPr>
          <w:trHeight w:val="284"/>
        </w:trPr>
        <w:tc>
          <w:tcPr>
            <w:tcW w:w="732" w:type="pct"/>
            <w:vMerge/>
            <w:shd w:val="clear" w:color="auto" w:fill="auto"/>
            <w:vAlign w:val="center"/>
            <w:hideMark/>
          </w:tcPr>
          <w:p w14:paraId="74AEC69C"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70063399" w14:textId="77777777" w:rsidR="00E70F3A" w:rsidRPr="00BE6F49" w:rsidRDefault="00E70F3A" w:rsidP="00E70F3A">
            <w:pPr>
              <w:jc w:val="center"/>
              <w:rPr>
                <w:color w:val="000000"/>
                <w:sz w:val="20"/>
                <w:szCs w:val="20"/>
              </w:rPr>
            </w:pPr>
            <w:r w:rsidRPr="00BE6F49">
              <w:rPr>
                <w:color w:val="000000"/>
                <w:sz w:val="20"/>
                <w:szCs w:val="20"/>
              </w:rPr>
              <w:t>ООО "Кипарис"</w:t>
            </w:r>
          </w:p>
        </w:tc>
        <w:tc>
          <w:tcPr>
            <w:tcW w:w="634" w:type="pct"/>
            <w:shd w:val="clear" w:color="auto" w:fill="auto"/>
            <w:noWrap/>
            <w:vAlign w:val="center"/>
            <w:hideMark/>
          </w:tcPr>
          <w:p w14:paraId="38F66832" w14:textId="77777777" w:rsidR="00E70F3A" w:rsidRPr="00BE6F49" w:rsidRDefault="00E70F3A" w:rsidP="00E70F3A">
            <w:pPr>
              <w:jc w:val="center"/>
              <w:rPr>
                <w:color w:val="000000"/>
                <w:sz w:val="20"/>
                <w:szCs w:val="20"/>
              </w:rPr>
            </w:pPr>
            <w:r w:rsidRPr="00BE6F49">
              <w:rPr>
                <w:color w:val="000000"/>
                <w:sz w:val="20"/>
                <w:szCs w:val="20"/>
              </w:rPr>
              <w:t>0,023</w:t>
            </w:r>
          </w:p>
        </w:tc>
        <w:tc>
          <w:tcPr>
            <w:tcW w:w="509" w:type="pct"/>
            <w:shd w:val="clear" w:color="auto" w:fill="auto"/>
            <w:noWrap/>
            <w:vAlign w:val="center"/>
            <w:hideMark/>
          </w:tcPr>
          <w:p w14:paraId="60082A7E"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345305EE" w14:textId="77777777" w:rsidR="00E70F3A" w:rsidRPr="00BE6F49" w:rsidRDefault="00E70F3A" w:rsidP="00E70F3A">
            <w:pPr>
              <w:jc w:val="center"/>
              <w:rPr>
                <w:color w:val="000000"/>
                <w:sz w:val="20"/>
                <w:szCs w:val="20"/>
              </w:rPr>
            </w:pPr>
            <w:r w:rsidRPr="00BE6F49">
              <w:rPr>
                <w:color w:val="000000"/>
                <w:sz w:val="20"/>
                <w:szCs w:val="20"/>
              </w:rPr>
              <w:t>0,023</w:t>
            </w:r>
          </w:p>
        </w:tc>
      </w:tr>
      <w:tr w:rsidR="00E70F3A" w:rsidRPr="00BE6F49" w14:paraId="404E68C0" w14:textId="77777777" w:rsidTr="00E70F3A">
        <w:trPr>
          <w:trHeight w:val="284"/>
        </w:trPr>
        <w:tc>
          <w:tcPr>
            <w:tcW w:w="732" w:type="pct"/>
            <w:vMerge/>
            <w:shd w:val="clear" w:color="auto" w:fill="auto"/>
            <w:vAlign w:val="center"/>
            <w:hideMark/>
          </w:tcPr>
          <w:p w14:paraId="49E58002"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46C9E2D" w14:textId="77777777" w:rsidR="00E70F3A" w:rsidRPr="00BE6F49" w:rsidRDefault="00E70F3A" w:rsidP="00E70F3A">
            <w:pPr>
              <w:jc w:val="center"/>
              <w:rPr>
                <w:color w:val="000000"/>
                <w:sz w:val="20"/>
                <w:szCs w:val="20"/>
              </w:rPr>
            </w:pPr>
            <w:r w:rsidRPr="00BE6F49">
              <w:rPr>
                <w:color w:val="000000"/>
                <w:sz w:val="20"/>
                <w:szCs w:val="20"/>
              </w:rPr>
              <w:t>ИП Замятин Б.И.</w:t>
            </w:r>
          </w:p>
        </w:tc>
        <w:tc>
          <w:tcPr>
            <w:tcW w:w="634" w:type="pct"/>
            <w:shd w:val="clear" w:color="auto" w:fill="auto"/>
            <w:noWrap/>
            <w:vAlign w:val="center"/>
            <w:hideMark/>
          </w:tcPr>
          <w:p w14:paraId="55FCE8D5" w14:textId="77777777" w:rsidR="00E70F3A" w:rsidRPr="00BE6F49" w:rsidRDefault="00E70F3A" w:rsidP="00E70F3A">
            <w:pPr>
              <w:jc w:val="center"/>
              <w:rPr>
                <w:color w:val="000000"/>
                <w:sz w:val="20"/>
                <w:szCs w:val="20"/>
              </w:rPr>
            </w:pPr>
            <w:r w:rsidRPr="00BE6F49">
              <w:rPr>
                <w:color w:val="000000"/>
                <w:sz w:val="20"/>
                <w:szCs w:val="20"/>
              </w:rPr>
              <w:t>0,015</w:t>
            </w:r>
          </w:p>
        </w:tc>
        <w:tc>
          <w:tcPr>
            <w:tcW w:w="509" w:type="pct"/>
            <w:shd w:val="clear" w:color="auto" w:fill="auto"/>
            <w:noWrap/>
            <w:vAlign w:val="center"/>
            <w:hideMark/>
          </w:tcPr>
          <w:p w14:paraId="627D0DF7"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728DADB8" w14:textId="77777777" w:rsidR="00E70F3A" w:rsidRPr="00BE6F49" w:rsidRDefault="00E70F3A" w:rsidP="00E70F3A">
            <w:pPr>
              <w:jc w:val="center"/>
              <w:rPr>
                <w:color w:val="000000"/>
                <w:sz w:val="20"/>
                <w:szCs w:val="20"/>
              </w:rPr>
            </w:pPr>
            <w:r w:rsidRPr="00BE6F49">
              <w:rPr>
                <w:color w:val="000000"/>
                <w:sz w:val="20"/>
                <w:szCs w:val="20"/>
              </w:rPr>
              <w:t>0,015</w:t>
            </w:r>
          </w:p>
        </w:tc>
      </w:tr>
      <w:tr w:rsidR="00E70F3A" w:rsidRPr="00BE6F49" w14:paraId="7E569186" w14:textId="77777777" w:rsidTr="00E70F3A">
        <w:trPr>
          <w:trHeight w:val="284"/>
        </w:trPr>
        <w:tc>
          <w:tcPr>
            <w:tcW w:w="732" w:type="pct"/>
            <w:vMerge/>
            <w:shd w:val="clear" w:color="auto" w:fill="auto"/>
            <w:vAlign w:val="center"/>
            <w:hideMark/>
          </w:tcPr>
          <w:p w14:paraId="1B155FCD"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1E08EAFB" w14:textId="77777777" w:rsidR="00E70F3A" w:rsidRPr="00BE6F49" w:rsidRDefault="00E70F3A" w:rsidP="00E70F3A">
            <w:pPr>
              <w:jc w:val="center"/>
              <w:rPr>
                <w:b/>
                <w:bCs/>
                <w:color w:val="000000"/>
                <w:sz w:val="20"/>
                <w:szCs w:val="20"/>
              </w:rPr>
            </w:pPr>
            <w:r w:rsidRPr="00BE6F49">
              <w:rPr>
                <w:b/>
                <w:bCs/>
                <w:color w:val="000000"/>
                <w:sz w:val="20"/>
                <w:szCs w:val="20"/>
              </w:rPr>
              <w:t>Итого прочие</w:t>
            </w:r>
          </w:p>
        </w:tc>
        <w:tc>
          <w:tcPr>
            <w:tcW w:w="634" w:type="pct"/>
            <w:shd w:val="clear" w:color="auto" w:fill="auto"/>
            <w:noWrap/>
            <w:vAlign w:val="center"/>
            <w:hideMark/>
          </w:tcPr>
          <w:p w14:paraId="572B58CD" w14:textId="77777777" w:rsidR="00E70F3A" w:rsidRPr="00BE6F49" w:rsidRDefault="00E70F3A" w:rsidP="00E70F3A">
            <w:pPr>
              <w:jc w:val="center"/>
              <w:rPr>
                <w:b/>
                <w:bCs/>
                <w:color w:val="000000"/>
                <w:sz w:val="20"/>
                <w:szCs w:val="20"/>
              </w:rPr>
            </w:pPr>
            <w:r w:rsidRPr="00BE6F49">
              <w:rPr>
                <w:b/>
                <w:bCs/>
                <w:color w:val="000000"/>
                <w:sz w:val="20"/>
                <w:szCs w:val="20"/>
              </w:rPr>
              <w:t>0,088</w:t>
            </w:r>
          </w:p>
        </w:tc>
        <w:tc>
          <w:tcPr>
            <w:tcW w:w="509" w:type="pct"/>
            <w:shd w:val="clear" w:color="auto" w:fill="auto"/>
            <w:noWrap/>
            <w:vAlign w:val="center"/>
            <w:hideMark/>
          </w:tcPr>
          <w:p w14:paraId="34FAA476" w14:textId="77777777" w:rsidR="00E70F3A" w:rsidRPr="00BE6F49" w:rsidRDefault="00E70F3A" w:rsidP="00E70F3A">
            <w:pPr>
              <w:jc w:val="center"/>
              <w:rPr>
                <w:b/>
                <w:bCs/>
                <w:color w:val="000000"/>
                <w:sz w:val="20"/>
                <w:szCs w:val="20"/>
              </w:rPr>
            </w:pPr>
            <w:r w:rsidRPr="00BE6F49">
              <w:rPr>
                <w:b/>
                <w:bCs/>
                <w:color w:val="000000"/>
                <w:sz w:val="20"/>
                <w:szCs w:val="20"/>
              </w:rPr>
              <w:t>0,008</w:t>
            </w:r>
          </w:p>
        </w:tc>
        <w:tc>
          <w:tcPr>
            <w:tcW w:w="600" w:type="pct"/>
            <w:shd w:val="clear" w:color="auto" w:fill="auto"/>
            <w:noWrap/>
            <w:vAlign w:val="center"/>
            <w:hideMark/>
          </w:tcPr>
          <w:p w14:paraId="0E84239A" w14:textId="77777777" w:rsidR="00E70F3A" w:rsidRPr="00BE6F49" w:rsidRDefault="00E70F3A" w:rsidP="00E70F3A">
            <w:pPr>
              <w:jc w:val="center"/>
              <w:rPr>
                <w:b/>
                <w:bCs/>
                <w:color w:val="000000"/>
                <w:sz w:val="20"/>
                <w:szCs w:val="20"/>
              </w:rPr>
            </w:pPr>
            <w:r w:rsidRPr="00BE6F49">
              <w:rPr>
                <w:b/>
                <w:bCs/>
                <w:color w:val="000000"/>
                <w:sz w:val="20"/>
                <w:szCs w:val="20"/>
              </w:rPr>
              <w:t>0,096</w:t>
            </w:r>
          </w:p>
        </w:tc>
      </w:tr>
      <w:tr w:rsidR="00E70F3A" w:rsidRPr="00BE6F49" w14:paraId="27683F6C" w14:textId="77777777" w:rsidTr="00E70F3A">
        <w:trPr>
          <w:trHeight w:val="284"/>
        </w:trPr>
        <w:tc>
          <w:tcPr>
            <w:tcW w:w="732" w:type="pct"/>
            <w:shd w:val="clear" w:color="auto" w:fill="auto"/>
            <w:vAlign w:val="center"/>
            <w:hideMark/>
          </w:tcPr>
          <w:p w14:paraId="5A19C5ED" w14:textId="77777777" w:rsidR="00E70F3A" w:rsidRPr="00BE6F49" w:rsidRDefault="00E70F3A" w:rsidP="00E70F3A">
            <w:pPr>
              <w:jc w:val="center"/>
              <w:rPr>
                <w:color w:val="000000"/>
                <w:sz w:val="20"/>
                <w:szCs w:val="20"/>
              </w:rPr>
            </w:pPr>
            <w:r w:rsidRPr="00BE6F49">
              <w:rPr>
                <w:color w:val="000000"/>
                <w:sz w:val="20"/>
                <w:szCs w:val="20"/>
              </w:rPr>
              <w:t>Внутренний оборот</w:t>
            </w:r>
          </w:p>
        </w:tc>
        <w:tc>
          <w:tcPr>
            <w:tcW w:w="2526" w:type="pct"/>
            <w:gridSpan w:val="2"/>
            <w:shd w:val="clear" w:color="auto" w:fill="auto"/>
            <w:noWrap/>
            <w:vAlign w:val="center"/>
            <w:hideMark/>
          </w:tcPr>
          <w:p w14:paraId="29CB05DE" w14:textId="77777777" w:rsidR="00E70F3A" w:rsidRPr="00BE6F49" w:rsidRDefault="00E70F3A" w:rsidP="00E70F3A">
            <w:pPr>
              <w:jc w:val="center"/>
              <w:rPr>
                <w:color w:val="000000"/>
                <w:sz w:val="20"/>
                <w:szCs w:val="20"/>
              </w:rPr>
            </w:pPr>
            <w:r w:rsidRPr="00BE6F49">
              <w:rPr>
                <w:color w:val="000000"/>
                <w:sz w:val="20"/>
                <w:szCs w:val="20"/>
              </w:rPr>
              <w:t>Внутренний оборот</w:t>
            </w:r>
          </w:p>
        </w:tc>
        <w:tc>
          <w:tcPr>
            <w:tcW w:w="634" w:type="pct"/>
            <w:shd w:val="clear" w:color="auto" w:fill="auto"/>
            <w:noWrap/>
            <w:vAlign w:val="center"/>
            <w:hideMark/>
          </w:tcPr>
          <w:p w14:paraId="6CACD749" w14:textId="77777777" w:rsidR="00E70F3A" w:rsidRPr="00BE6F49" w:rsidRDefault="00E70F3A" w:rsidP="00E70F3A">
            <w:pPr>
              <w:jc w:val="center"/>
              <w:rPr>
                <w:b/>
                <w:bCs/>
                <w:color w:val="000000"/>
                <w:sz w:val="20"/>
                <w:szCs w:val="20"/>
              </w:rPr>
            </w:pPr>
            <w:r w:rsidRPr="00BE6F49">
              <w:rPr>
                <w:b/>
                <w:bCs/>
                <w:color w:val="000000"/>
                <w:sz w:val="20"/>
                <w:szCs w:val="20"/>
              </w:rPr>
              <w:t>0,007</w:t>
            </w:r>
          </w:p>
        </w:tc>
        <w:tc>
          <w:tcPr>
            <w:tcW w:w="509" w:type="pct"/>
            <w:shd w:val="clear" w:color="auto" w:fill="auto"/>
            <w:noWrap/>
            <w:vAlign w:val="center"/>
            <w:hideMark/>
          </w:tcPr>
          <w:p w14:paraId="3DCBE9DB" w14:textId="77777777" w:rsidR="00E70F3A" w:rsidRPr="00BE6F49" w:rsidRDefault="00E70F3A" w:rsidP="00E70F3A">
            <w:pPr>
              <w:jc w:val="center"/>
              <w:rPr>
                <w:b/>
                <w:bCs/>
                <w:color w:val="000000"/>
                <w:sz w:val="20"/>
                <w:szCs w:val="20"/>
              </w:rPr>
            </w:pPr>
            <w:r w:rsidRPr="00BE6F49">
              <w:rPr>
                <w:b/>
                <w:bCs/>
                <w:color w:val="000000"/>
                <w:sz w:val="20"/>
                <w:szCs w:val="20"/>
              </w:rPr>
              <w:t>0,000</w:t>
            </w:r>
          </w:p>
        </w:tc>
        <w:tc>
          <w:tcPr>
            <w:tcW w:w="600" w:type="pct"/>
            <w:shd w:val="clear" w:color="auto" w:fill="auto"/>
            <w:noWrap/>
            <w:vAlign w:val="center"/>
            <w:hideMark/>
          </w:tcPr>
          <w:p w14:paraId="52D74469" w14:textId="77777777" w:rsidR="00E70F3A" w:rsidRPr="00BE6F49" w:rsidRDefault="00E70F3A" w:rsidP="00E70F3A">
            <w:pPr>
              <w:jc w:val="center"/>
              <w:rPr>
                <w:b/>
                <w:bCs/>
                <w:color w:val="000000"/>
                <w:sz w:val="20"/>
                <w:szCs w:val="20"/>
              </w:rPr>
            </w:pPr>
            <w:r w:rsidRPr="00BE6F49">
              <w:rPr>
                <w:b/>
                <w:bCs/>
                <w:color w:val="000000"/>
                <w:sz w:val="20"/>
                <w:szCs w:val="20"/>
              </w:rPr>
              <w:t>0,007</w:t>
            </w:r>
          </w:p>
        </w:tc>
      </w:tr>
      <w:tr w:rsidR="00E70F3A" w:rsidRPr="00BE6F49" w14:paraId="5432A97E" w14:textId="77777777" w:rsidTr="00E70F3A">
        <w:trPr>
          <w:trHeight w:val="284"/>
        </w:trPr>
        <w:tc>
          <w:tcPr>
            <w:tcW w:w="3258" w:type="pct"/>
            <w:gridSpan w:val="3"/>
            <w:shd w:val="clear" w:color="auto" w:fill="auto"/>
            <w:noWrap/>
            <w:vAlign w:val="center"/>
            <w:hideMark/>
          </w:tcPr>
          <w:p w14:paraId="6555CC74" w14:textId="77777777" w:rsidR="00E70F3A" w:rsidRPr="00BE6F49" w:rsidRDefault="00E70F3A" w:rsidP="00E70F3A">
            <w:pPr>
              <w:jc w:val="center"/>
              <w:rPr>
                <w:b/>
                <w:bCs/>
                <w:color w:val="000000"/>
                <w:sz w:val="20"/>
                <w:szCs w:val="20"/>
              </w:rPr>
            </w:pPr>
            <w:r w:rsidRPr="00BE6F49">
              <w:rPr>
                <w:b/>
                <w:bCs/>
                <w:color w:val="000000"/>
                <w:sz w:val="20"/>
                <w:szCs w:val="20"/>
              </w:rPr>
              <w:t>Итого котельная №11</w:t>
            </w:r>
          </w:p>
        </w:tc>
        <w:tc>
          <w:tcPr>
            <w:tcW w:w="634" w:type="pct"/>
            <w:shd w:val="clear" w:color="auto" w:fill="auto"/>
            <w:noWrap/>
            <w:vAlign w:val="center"/>
            <w:hideMark/>
          </w:tcPr>
          <w:p w14:paraId="27915D27" w14:textId="77777777" w:rsidR="00E70F3A" w:rsidRPr="00BE6F49" w:rsidRDefault="00E70F3A" w:rsidP="00E70F3A">
            <w:pPr>
              <w:jc w:val="center"/>
              <w:rPr>
                <w:b/>
                <w:bCs/>
                <w:color w:val="000000"/>
                <w:sz w:val="20"/>
                <w:szCs w:val="20"/>
              </w:rPr>
            </w:pPr>
            <w:r w:rsidRPr="00BE6F49">
              <w:rPr>
                <w:b/>
                <w:bCs/>
                <w:color w:val="000000"/>
                <w:sz w:val="20"/>
                <w:szCs w:val="20"/>
              </w:rPr>
              <w:t>3,3372</w:t>
            </w:r>
          </w:p>
        </w:tc>
        <w:tc>
          <w:tcPr>
            <w:tcW w:w="509" w:type="pct"/>
            <w:shd w:val="clear" w:color="auto" w:fill="auto"/>
            <w:noWrap/>
            <w:vAlign w:val="center"/>
            <w:hideMark/>
          </w:tcPr>
          <w:p w14:paraId="0EAF60EF" w14:textId="77777777" w:rsidR="00E70F3A" w:rsidRPr="00BE6F49" w:rsidRDefault="00E70F3A" w:rsidP="00E70F3A">
            <w:pPr>
              <w:jc w:val="center"/>
              <w:rPr>
                <w:b/>
                <w:bCs/>
                <w:color w:val="000000"/>
                <w:sz w:val="20"/>
                <w:szCs w:val="20"/>
              </w:rPr>
            </w:pPr>
            <w:r w:rsidRPr="00BE6F49">
              <w:rPr>
                <w:b/>
                <w:bCs/>
                <w:color w:val="000000"/>
                <w:sz w:val="20"/>
                <w:szCs w:val="20"/>
              </w:rPr>
              <w:t>0,1074</w:t>
            </w:r>
          </w:p>
        </w:tc>
        <w:tc>
          <w:tcPr>
            <w:tcW w:w="600" w:type="pct"/>
            <w:shd w:val="clear" w:color="auto" w:fill="auto"/>
            <w:noWrap/>
            <w:vAlign w:val="center"/>
            <w:hideMark/>
          </w:tcPr>
          <w:p w14:paraId="79267A67" w14:textId="77777777" w:rsidR="00E70F3A" w:rsidRPr="00BE6F49" w:rsidRDefault="00E70F3A" w:rsidP="00E70F3A">
            <w:pPr>
              <w:jc w:val="center"/>
              <w:rPr>
                <w:b/>
                <w:bCs/>
                <w:color w:val="000000"/>
                <w:sz w:val="20"/>
                <w:szCs w:val="20"/>
              </w:rPr>
            </w:pPr>
            <w:r w:rsidRPr="00BE6F49">
              <w:rPr>
                <w:b/>
                <w:bCs/>
                <w:color w:val="000000"/>
                <w:sz w:val="20"/>
                <w:szCs w:val="20"/>
              </w:rPr>
              <w:t>3,4446</w:t>
            </w:r>
          </w:p>
        </w:tc>
      </w:tr>
      <w:tr w:rsidR="00E70F3A" w:rsidRPr="00BE6F49" w14:paraId="46B3A4CA" w14:textId="77777777" w:rsidTr="00E70F3A">
        <w:trPr>
          <w:trHeight w:val="284"/>
        </w:trPr>
        <w:tc>
          <w:tcPr>
            <w:tcW w:w="5000" w:type="pct"/>
            <w:gridSpan w:val="6"/>
            <w:shd w:val="clear" w:color="auto" w:fill="auto"/>
            <w:noWrap/>
            <w:vAlign w:val="center"/>
            <w:hideMark/>
          </w:tcPr>
          <w:p w14:paraId="369D2C27" w14:textId="77777777" w:rsidR="00E70F3A" w:rsidRPr="00BE6F49" w:rsidRDefault="00E70F3A" w:rsidP="00E70F3A">
            <w:pPr>
              <w:jc w:val="center"/>
              <w:rPr>
                <w:b/>
                <w:bCs/>
                <w:color w:val="000000"/>
                <w:sz w:val="20"/>
                <w:szCs w:val="20"/>
              </w:rPr>
            </w:pPr>
            <w:r w:rsidRPr="00BE6F49">
              <w:rPr>
                <w:b/>
                <w:bCs/>
                <w:color w:val="000000"/>
                <w:sz w:val="20"/>
                <w:szCs w:val="20"/>
              </w:rPr>
              <w:t>Котельная №17</w:t>
            </w:r>
          </w:p>
        </w:tc>
      </w:tr>
      <w:tr w:rsidR="00E70F3A" w:rsidRPr="00BE6F49" w14:paraId="6919AAC4" w14:textId="77777777" w:rsidTr="00E70F3A">
        <w:trPr>
          <w:trHeight w:val="284"/>
        </w:trPr>
        <w:tc>
          <w:tcPr>
            <w:tcW w:w="732" w:type="pct"/>
            <w:vMerge w:val="restart"/>
            <w:shd w:val="clear" w:color="auto" w:fill="auto"/>
            <w:noWrap/>
            <w:vAlign w:val="center"/>
            <w:hideMark/>
          </w:tcPr>
          <w:p w14:paraId="74C5C44D" w14:textId="77777777" w:rsidR="00E70F3A" w:rsidRPr="00BE6F49" w:rsidRDefault="00E70F3A" w:rsidP="00E70F3A">
            <w:pPr>
              <w:jc w:val="center"/>
              <w:rPr>
                <w:color w:val="000000"/>
                <w:sz w:val="20"/>
                <w:szCs w:val="20"/>
              </w:rPr>
            </w:pPr>
            <w:r w:rsidRPr="00BE6F49">
              <w:rPr>
                <w:color w:val="000000"/>
                <w:sz w:val="20"/>
                <w:szCs w:val="20"/>
              </w:rPr>
              <w:t>Жилой дом</w:t>
            </w:r>
          </w:p>
        </w:tc>
        <w:tc>
          <w:tcPr>
            <w:tcW w:w="1314" w:type="pct"/>
            <w:shd w:val="clear" w:color="auto" w:fill="auto"/>
            <w:noWrap/>
            <w:vAlign w:val="center"/>
            <w:hideMark/>
          </w:tcPr>
          <w:p w14:paraId="6208C5E4"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059CA8DA" w14:textId="77777777" w:rsidR="00E70F3A" w:rsidRPr="00BE6F49" w:rsidRDefault="00E70F3A" w:rsidP="00E70F3A">
            <w:pPr>
              <w:jc w:val="center"/>
              <w:rPr>
                <w:color w:val="000000"/>
                <w:sz w:val="20"/>
                <w:szCs w:val="20"/>
              </w:rPr>
            </w:pPr>
            <w:r w:rsidRPr="00BE6F49">
              <w:rPr>
                <w:color w:val="000000"/>
                <w:sz w:val="20"/>
                <w:szCs w:val="20"/>
              </w:rPr>
              <w:t>12</w:t>
            </w:r>
          </w:p>
        </w:tc>
        <w:tc>
          <w:tcPr>
            <w:tcW w:w="634" w:type="pct"/>
            <w:shd w:val="clear" w:color="auto" w:fill="auto"/>
            <w:noWrap/>
            <w:vAlign w:val="center"/>
            <w:hideMark/>
          </w:tcPr>
          <w:p w14:paraId="660671AF" w14:textId="77777777" w:rsidR="00E70F3A" w:rsidRPr="00BE6F49" w:rsidRDefault="00E70F3A" w:rsidP="00E70F3A">
            <w:pPr>
              <w:jc w:val="center"/>
              <w:rPr>
                <w:color w:val="000000"/>
                <w:sz w:val="20"/>
                <w:szCs w:val="20"/>
              </w:rPr>
            </w:pPr>
            <w:r w:rsidRPr="00BE6F49">
              <w:rPr>
                <w:color w:val="000000"/>
                <w:sz w:val="20"/>
                <w:szCs w:val="20"/>
              </w:rPr>
              <w:t>0,1090</w:t>
            </w:r>
          </w:p>
        </w:tc>
        <w:tc>
          <w:tcPr>
            <w:tcW w:w="509" w:type="pct"/>
            <w:shd w:val="clear" w:color="auto" w:fill="auto"/>
            <w:noWrap/>
            <w:vAlign w:val="center"/>
            <w:hideMark/>
          </w:tcPr>
          <w:p w14:paraId="20443326" w14:textId="77777777" w:rsidR="00E70F3A" w:rsidRPr="00BE6F49" w:rsidRDefault="00E70F3A" w:rsidP="00E70F3A">
            <w:pPr>
              <w:jc w:val="center"/>
              <w:rPr>
                <w:color w:val="000000"/>
                <w:sz w:val="20"/>
                <w:szCs w:val="20"/>
              </w:rPr>
            </w:pPr>
            <w:r w:rsidRPr="00BE6F49">
              <w:rPr>
                <w:color w:val="000000"/>
                <w:sz w:val="20"/>
                <w:szCs w:val="20"/>
              </w:rPr>
              <w:t>0,00049</w:t>
            </w:r>
          </w:p>
        </w:tc>
        <w:tc>
          <w:tcPr>
            <w:tcW w:w="600" w:type="pct"/>
            <w:shd w:val="clear" w:color="auto" w:fill="auto"/>
            <w:noWrap/>
            <w:vAlign w:val="center"/>
            <w:hideMark/>
          </w:tcPr>
          <w:p w14:paraId="736AF3D8" w14:textId="77777777" w:rsidR="00E70F3A" w:rsidRPr="00BE6F49" w:rsidRDefault="00E70F3A" w:rsidP="00E70F3A">
            <w:pPr>
              <w:jc w:val="center"/>
              <w:rPr>
                <w:color w:val="000000"/>
                <w:sz w:val="20"/>
                <w:szCs w:val="20"/>
              </w:rPr>
            </w:pPr>
            <w:r w:rsidRPr="00BE6F49">
              <w:rPr>
                <w:color w:val="000000"/>
                <w:sz w:val="20"/>
                <w:szCs w:val="20"/>
              </w:rPr>
              <w:t>0,1095</w:t>
            </w:r>
          </w:p>
        </w:tc>
      </w:tr>
      <w:tr w:rsidR="00E70F3A" w:rsidRPr="00BE6F49" w14:paraId="30698771" w14:textId="77777777" w:rsidTr="00E70F3A">
        <w:trPr>
          <w:trHeight w:val="284"/>
        </w:trPr>
        <w:tc>
          <w:tcPr>
            <w:tcW w:w="732" w:type="pct"/>
            <w:vMerge/>
            <w:shd w:val="clear" w:color="auto" w:fill="auto"/>
            <w:vAlign w:val="center"/>
            <w:hideMark/>
          </w:tcPr>
          <w:p w14:paraId="18B90071"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C529D5C"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586B8FA3" w14:textId="77777777" w:rsidR="00E70F3A" w:rsidRPr="00BE6F49" w:rsidRDefault="00E70F3A" w:rsidP="00E70F3A">
            <w:pPr>
              <w:jc w:val="center"/>
              <w:rPr>
                <w:color w:val="000000"/>
                <w:sz w:val="20"/>
                <w:szCs w:val="20"/>
              </w:rPr>
            </w:pPr>
            <w:r w:rsidRPr="00BE6F49">
              <w:rPr>
                <w:color w:val="000000"/>
                <w:sz w:val="20"/>
                <w:szCs w:val="20"/>
              </w:rPr>
              <w:t>10</w:t>
            </w:r>
          </w:p>
        </w:tc>
        <w:tc>
          <w:tcPr>
            <w:tcW w:w="634" w:type="pct"/>
            <w:shd w:val="clear" w:color="auto" w:fill="auto"/>
            <w:noWrap/>
            <w:vAlign w:val="center"/>
            <w:hideMark/>
          </w:tcPr>
          <w:p w14:paraId="3172496A" w14:textId="77777777" w:rsidR="00E70F3A" w:rsidRPr="00BE6F49" w:rsidRDefault="00E70F3A" w:rsidP="00E70F3A">
            <w:pPr>
              <w:jc w:val="center"/>
              <w:rPr>
                <w:color w:val="000000"/>
                <w:sz w:val="20"/>
                <w:szCs w:val="20"/>
              </w:rPr>
            </w:pPr>
            <w:r w:rsidRPr="00BE6F49">
              <w:rPr>
                <w:color w:val="000000"/>
                <w:sz w:val="20"/>
                <w:szCs w:val="20"/>
              </w:rPr>
              <w:t>0,1098</w:t>
            </w:r>
          </w:p>
        </w:tc>
        <w:tc>
          <w:tcPr>
            <w:tcW w:w="509" w:type="pct"/>
            <w:shd w:val="clear" w:color="auto" w:fill="auto"/>
            <w:noWrap/>
            <w:vAlign w:val="center"/>
            <w:hideMark/>
          </w:tcPr>
          <w:p w14:paraId="08774240" w14:textId="77777777" w:rsidR="00E70F3A" w:rsidRPr="00BE6F49" w:rsidRDefault="00E70F3A" w:rsidP="00E70F3A">
            <w:pPr>
              <w:jc w:val="center"/>
              <w:rPr>
                <w:color w:val="000000"/>
                <w:sz w:val="20"/>
                <w:szCs w:val="20"/>
              </w:rPr>
            </w:pPr>
            <w:r w:rsidRPr="00BE6F49">
              <w:rPr>
                <w:color w:val="000000"/>
                <w:sz w:val="20"/>
                <w:szCs w:val="20"/>
              </w:rPr>
              <w:t>0,00167</w:t>
            </w:r>
          </w:p>
        </w:tc>
        <w:tc>
          <w:tcPr>
            <w:tcW w:w="600" w:type="pct"/>
            <w:shd w:val="clear" w:color="auto" w:fill="auto"/>
            <w:noWrap/>
            <w:vAlign w:val="center"/>
            <w:hideMark/>
          </w:tcPr>
          <w:p w14:paraId="62354373" w14:textId="77777777" w:rsidR="00E70F3A" w:rsidRPr="00BE6F49" w:rsidRDefault="00E70F3A" w:rsidP="00E70F3A">
            <w:pPr>
              <w:jc w:val="center"/>
              <w:rPr>
                <w:color w:val="000000"/>
                <w:sz w:val="20"/>
                <w:szCs w:val="20"/>
              </w:rPr>
            </w:pPr>
            <w:r w:rsidRPr="00BE6F49">
              <w:rPr>
                <w:color w:val="000000"/>
                <w:sz w:val="20"/>
                <w:szCs w:val="20"/>
              </w:rPr>
              <w:t>0,1115</w:t>
            </w:r>
          </w:p>
        </w:tc>
      </w:tr>
      <w:tr w:rsidR="00E70F3A" w:rsidRPr="00BE6F49" w14:paraId="7006AAD6" w14:textId="77777777" w:rsidTr="00E70F3A">
        <w:trPr>
          <w:trHeight w:val="284"/>
        </w:trPr>
        <w:tc>
          <w:tcPr>
            <w:tcW w:w="732" w:type="pct"/>
            <w:vMerge/>
            <w:shd w:val="clear" w:color="auto" w:fill="auto"/>
            <w:vAlign w:val="center"/>
            <w:hideMark/>
          </w:tcPr>
          <w:p w14:paraId="5B7DCCC5"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4258FCA"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3009F347" w14:textId="77777777" w:rsidR="00E70F3A" w:rsidRPr="00BE6F49" w:rsidRDefault="00E70F3A" w:rsidP="00E70F3A">
            <w:pPr>
              <w:jc w:val="center"/>
              <w:rPr>
                <w:color w:val="000000"/>
                <w:sz w:val="20"/>
                <w:szCs w:val="20"/>
              </w:rPr>
            </w:pPr>
            <w:r w:rsidRPr="00BE6F49">
              <w:rPr>
                <w:color w:val="000000"/>
                <w:sz w:val="20"/>
                <w:szCs w:val="20"/>
              </w:rPr>
              <w:t>7</w:t>
            </w:r>
          </w:p>
        </w:tc>
        <w:tc>
          <w:tcPr>
            <w:tcW w:w="634" w:type="pct"/>
            <w:shd w:val="clear" w:color="auto" w:fill="auto"/>
            <w:noWrap/>
            <w:vAlign w:val="center"/>
            <w:hideMark/>
          </w:tcPr>
          <w:p w14:paraId="08C6BBCB" w14:textId="77777777" w:rsidR="00E70F3A" w:rsidRPr="00BE6F49" w:rsidRDefault="00E70F3A" w:rsidP="00E70F3A">
            <w:pPr>
              <w:jc w:val="center"/>
              <w:rPr>
                <w:color w:val="000000"/>
                <w:sz w:val="20"/>
                <w:szCs w:val="20"/>
              </w:rPr>
            </w:pPr>
            <w:r w:rsidRPr="00BE6F49">
              <w:rPr>
                <w:color w:val="000000"/>
                <w:sz w:val="20"/>
                <w:szCs w:val="20"/>
              </w:rPr>
              <w:t>0,0459</w:t>
            </w:r>
          </w:p>
        </w:tc>
        <w:tc>
          <w:tcPr>
            <w:tcW w:w="509" w:type="pct"/>
            <w:shd w:val="clear" w:color="auto" w:fill="auto"/>
            <w:noWrap/>
            <w:vAlign w:val="center"/>
            <w:hideMark/>
          </w:tcPr>
          <w:p w14:paraId="4B1F1BC9" w14:textId="77777777" w:rsidR="00E70F3A" w:rsidRPr="00BE6F49" w:rsidRDefault="00E70F3A" w:rsidP="00E70F3A">
            <w:pPr>
              <w:jc w:val="center"/>
              <w:rPr>
                <w:color w:val="000000"/>
                <w:sz w:val="20"/>
                <w:szCs w:val="20"/>
              </w:rPr>
            </w:pPr>
            <w:r w:rsidRPr="00BE6F49">
              <w:rPr>
                <w:color w:val="000000"/>
                <w:sz w:val="20"/>
                <w:szCs w:val="20"/>
              </w:rPr>
              <w:t>0,00147</w:t>
            </w:r>
          </w:p>
        </w:tc>
        <w:tc>
          <w:tcPr>
            <w:tcW w:w="600" w:type="pct"/>
            <w:shd w:val="clear" w:color="auto" w:fill="auto"/>
            <w:noWrap/>
            <w:vAlign w:val="center"/>
            <w:hideMark/>
          </w:tcPr>
          <w:p w14:paraId="0379BAFA" w14:textId="77777777" w:rsidR="00E70F3A" w:rsidRPr="00BE6F49" w:rsidRDefault="00E70F3A" w:rsidP="00E70F3A">
            <w:pPr>
              <w:jc w:val="center"/>
              <w:rPr>
                <w:color w:val="000000"/>
                <w:sz w:val="20"/>
                <w:szCs w:val="20"/>
              </w:rPr>
            </w:pPr>
            <w:r w:rsidRPr="00BE6F49">
              <w:rPr>
                <w:color w:val="000000"/>
                <w:sz w:val="20"/>
                <w:szCs w:val="20"/>
              </w:rPr>
              <w:t>0,0474</w:t>
            </w:r>
          </w:p>
        </w:tc>
      </w:tr>
      <w:tr w:rsidR="00E70F3A" w:rsidRPr="00BE6F49" w14:paraId="67BAFF13" w14:textId="77777777" w:rsidTr="00E70F3A">
        <w:trPr>
          <w:trHeight w:val="284"/>
        </w:trPr>
        <w:tc>
          <w:tcPr>
            <w:tcW w:w="732" w:type="pct"/>
            <w:vMerge/>
            <w:shd w:val="clear" w:color="auto" w:fill="auto"/>
            <w:vAlign w:val="center"/>
            <w:hideMark/>
          </w:tcPr>
          <w:p w14:paraId="4AD4BF6A"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EC02018"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0B9C29B7" w14:textId="77777777" w:rsidR="00E70F3A" w:rsidRPr="00BE6F49" w:rsidRDefault="00E70F3A" w:rsidP="00E70F3A">
            <w:pPr>
              <w:jc w:val="center"/>
              <w:rPr>
                <w:color w:val="000000"/>
                <w:sz w:val="20"/>
                <w:szCs w:val="20"/>
              </w:rPr>
            </w:pPr>
            <w:r w:rsidRPr="00BE6F49">
              <w:rPr>
                <w:color w:val="000000"/>
                <w:sz w:val="20"/>
                <w:szCs w:val="20"/>
              </w:rPr>
              <w:t>5а</w:t>
            </w:r>
          </w:p>
        </w:tc>
        <w:tc>
          <w:tcPr>
            <w:tcW w:w="634" w:type="pct"/>
            <w:shd w:val="clear" w:color="auto" w:fill="auto"/>
            <w:noWrap/>
            <w:vAlign w:val="center"/>
            <w:hideMark/>
          </w:tcPr>
          <w:p w14:paraId="00F901AA" w14:textId="77777777" w:rsidR="00E70F3A" w:rsidRPr="00BE6F49" w:rsidRDefault="00E70F3A" w:rsidP="00E70F3A">
            <w:pPr>
              <w:jc w:val="center"/>
              <w:rPr>
                <w:color w:val="000000"/>
                <w:sz w:val="20"/>
                <w:szCs w:val="20"/>
              </w:rPr>
            </w:pPr>
            <w:r w:rsidRPr="00BE6F49">
              <w:rPr>
                <w:color w:val="000000"/>
                <w:sz w:val="20"/>
                <w:szCs w:val="20"/>
              </w:rPr>
              <w:t>0,1083</w:t>
            </w:r>
          </w:p>
        </w:tc>
        <w:tc>
          <w:tcPr>
            <w:tcW w:w="509" w:type="pct"/>
            <w:shd w:val="clear" w:color="auto" w:fill="auto"/>
            <w:noWrap/>
            <w:vAlign w:val="center"/>
            <w:hideMark/>
          </w:tcPr>
          <w:p w14:paraId="6BC1825D" w14:textId="77777777" w:rsidR="00E70F3A" w:rsidRPr="00BE6F49" w:rsidRDefault="00E70F3A" w:rsidP="00E70F3A">
            <w:pPr>
              <w:jc w:val="center"/>
              <w:rPr>
                <w:color w:val="000000"/>
                <w:sz w:val="20"/>
                <w:szCs w:val="20"/>
              </w:rPr>
            </w:pPr>
            <w:r w:rsidRPr="00BE6F49">
              <w:rPr>
                <w:color w:val="000000"/>
                <w:sz w:val="20"/>
                <w:szCs w:val="20"/>
              </w:rPr>
              <w:t>0,00078</w:t>
            </w:r>
          </w:p>
        </w:tc>
        <w:tc>
          <w:tcPr>
            <w:tcW w:w="600" w:type="pct"/>
            <w:shd w:val="clear" w:color="auto" w:fill="auto"/>
            <w:noWrap/>
            <w:vAlign w:val="center"/>
            <w:hideMark/>
          </w:tcPr>
          <w:p w14:paraId="79B31F0C" w14:textId="77777777" w:rsidR="00E70F3A" w:rsidRPr="00BE6F49" w:rsidRDefault="00E70F3A" w:rsidP="00E70F3A">
            <w:pPr>
              <w:jc w:val="center"/>
              <w:rPr>
                <w:color w:val="000000"/>
                <w:sz w:val="20"/>
                <w:szCs w:val="20"/>
              </w:rPr>
            </w:pPr>
            <w:r w:rsidRPr="00BE6F49">
              <w:rPr>
                <w:color w:val="000000"/>
                <w:sz w:val="20"/>
                <w:szCs w:val="20"/>
              </w:rPr>
              <w:t>0,1091</w:t>
            </w:r>
          </w:p>
        </w:tc>
      </w:tr>
      <w:tr w:rsidR="00E70F3A" w:rsidRPr="00BE6F49" w14:paraId="67B2094A" w14:textId="77777777" w:rsidTr="00E70F3A">
        <w:trPr>
          <w:trHeight w:val="284"/>
        </w:trPr>
        <w:tc>
          <w:tcPr>
            <w:tcW w:w="732" w:type="pct"/>
            <w:vMerge/>
            <w:shd w:val="clear" w:color="auto" w:fill="auto"/>
            <w:vAlign w:val="center"/>
            <w:hideMark/>
          </w:tcPr>
          <w:p w14:paraId="0BD87584"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A20F4DD"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2D5E86B2" w14:textId="77777777" w:rsidR="00E70F3A" w:rsidRPr="00BE6F49" w:rsidRDefault="00E70F3A" w:rsidP="00E70F3A">
            <w:pPr>
              <w:jc w:val="center"/>
              <w:rPr>
                <w:color w:val="000000"/>
                <w:sz w:val="20"/>
                <w:szCs w:val="20"/>
              </w:rPr>
            </w:pPr>
            <w:r w:rsidRPr="00BE6F49">
              <w:rPr>
                <w:color w:val="000000"/>
                <w:sz w:val="20"/>
                <w:szCs w:val="20"/>
              </w:rPr>
              <w:t>8</w:t>
            </w:r>
          </w:p>
        </w:tc>
        <w:tc>
          <w:tcPr>
            <w:tcW w:w="634" w:type="pct"/>
            <w:shd w:val="clear" w:color="auto" w:fill="auto"/>
            <w:noWrap/>
            <w:vAlign w:val="center"/>
            <w:hideMark/>
          </w:tcPr>
          <w:p w14:paraId="1E622E49" w14:textId="77777777" w:rsidR="00E70F3A" w:rsidRPr="00BE6F49" w:rsidRDefault="00E70F3A" w:rsidP="00E70F3A">
            <w:pPr>
              <w:jc w:val="center"/>
              <w:rPr>
                <w:color w:val="000000"/>
                <w:sz w:val="20"/>
                <w:szCs w:val="20"/>
              </w:rPr>
            </w:pPr>
            <w:r w:rsidRPr="00BE6F49">
              <w:rPr>
                <w:color w:val="000000"/>
                <w:sz w:val="20"/>
                <w:szCs w:val="20"/>
              </w:rPr>
              <w:t>0,0933</w:t>
            </w:r>
          </w:p>
        </w:tc>
        <w:tc>
          <w:tcPr>
            <w:tcW w:w="509" w:type="pct"/>
            <w:shd w:val="clear" w:color="auto" w:fill="auto"/>
            <w:noWrap/>
            <w:vAlign w:val="center"/>
            <w:hideMark/>
          </w:tcPr>
          <w:p w14:paraId="37967545" w14:textId="77777777" w:rsidR="00E70F3A" w:rsidRPr="00BE6F49" w:rsidRDefault="00E70F3A" w:rsidP="00E70F3A">
            <w:pPr>
              <w:jc w:val="center"/>
              <w:rPr>
                <w:color w:val="000000"/>
                <w:sz w:val="20"/>
                <w:szCs w:val="20"/>
              </w:rPr>
            </w:pPr>
            <w:r w:rsidRPr="00BE6F49">
              <w:rPr>
                <w:color w:val="000000"/>
                <w:sz w:val="20"/>
                <w:szCs w:val="20"/>
              </w:rPr>
              <w:t>0,00107</w:t>
            </w:r>
          </w:p>
        </w:tc>
        <w:tc>
          <w:tcPr>
            <w:tcW w:w="600" w:type="pct"/>
            <w:shd w:val="clear" w:color="auto" w:fill="auto"/>
            <w:noWrap/>
            <w:vAlign w:val="center"/>
            <w:hideMark/>
          </w:tcPr>
          <w:p w14:paraId="221DAE3C" w14:textId="77777777" w:rsidR="00E70F3A" w:rsidRPr="00BE6F49" w:rsidRDefault="00E70F3A" w:rsidP="00E70F3A">
            <w:pPr>
              <w:jc w:val="center"/>
              <w:rPr>
                <w:color w:val="000000"/>
                <w:sz w:val="20"/>
                <w:szCs w:val="20"/>
              </w:rPr>
            </w:pPr>
            <w:r w:rsidRPr="00BE6F49">
              <w:rPr>
                <w:color w:val="000000"/>
                <w:sz w:val="20"/>
                <w:szCs w:val="20"/>
              </w:rPr>
              <w:t>0,0944</w:t>
            </w:r>
          </w:p>
        </w:tc>
      </w:tr>
      <w:tr w:rsidR="00E70F3A" w:rsidRPr="00BE6F49" w14:paraId="38B36B3D" w14:textId="77777777" w:rsidTr="00E70F3A">
        <w:trPr>
          <w:trHeight w:val="284"/>
        </w:trPr>
        <w:tc>
          <w:tcPr>
            <w:tcW w:w="732" w:type="pct"/>
            <w:vMerge/>
            <w:shd w:val="clear" w:color="auto" w:fill="auto"/>
            <w:vAlign w:val="center"/>
            <w:hideMark/>
          </w:tcPr>
          <w:p w14:paraId="341B3F6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145B9B33"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195DAC07" w14:textId="77777777" w:rsidR="00E70F3A" w:rsidRPr="00BE6F49" w:rsidRDefault="00E70F3A" w:rsidP="00E70F3A">
            <w:pPr>
              <w:jc w:val="center"/>
              <w:rPr>
                <w:color w:val="000000"/>
                <w:sz w:val="20"/>
                <w:szCs w:val="20"/>
              </w:rPr>
            </w:pPr>
            <w:r w:rsidRPr="00BE6F49">
              <w:rPr>
                <w:color w:val="000000"/>
                <w:sz w:val="20"/>
                <w:szCs w:val="20"/>
              </w:rPr>
              <w:t>6</w:t>
            </w:r>
          </w:p>
        </w:tc>
        <w:tc>
          <w:tcPr>
            <w:tcW w:w="634" w:type="pct"/>
            <w:shd w:val="clear" w:color="auto" w:fill="auto"/>
            <w:noWrap/>
            <w:vAlign w:val="center"/>
            <w:hideMark/>
          </w:tcPr>
          <w:p w14:paraId="399D3A5F" w14:textId="77777777" w:rsidR="00E70F3A" w:rsidRPr="00BE6F49" w:rsidRDefault="00E70F3A" w:rsidP="00E70F3A">
            <w:pPr>
              <w:jc w:val="center"/>
              <w:rPr>
                <w:color w:val="000000"/>
                <w:sz w:val="20"/>
                <w:szCs w:val="20"/>
              </w:rPr>
            </w:pPr>
            <w:r w:rsidRPr="00BE6F49">
              <w:rPr>
                <w:color w:val="000000"/>
                <w:sz w:val="20"/>
                <w:szCs w:val="20"/>
              </w:rPr>
              <w:t>0,0943</w:t>
            </w:r>
          </w:p>
        </w:tc>
        <w:tc>
          <w:tcPr>
            <w:tcW w:w="509" w:type="pct"/>
            <w:shd w:val="clear" w:color="auto" w:fill="auto"/>
            <w:noWrap/>
            <w:vAlign w:val="center"/>
            <w:hideMark/>
          </w:tcPr>
          <w:p w14:paraId="5FD52055" w14:textId="77777777" w:rsidR="00E70F3A" w:rsidRPr="00BE6F49" w:rsidRDefault="00E70F3A" w:rsidP="00E70F3A">
            <w:pPr>
              <w:jc w:val="center"/>
              <w:rPr>
                <w:color w:val="000000"/>
                <w:sz w:val="20"/>
                <w:szCs w:val="20"/>
              </w:rPr>
            </w:pPr>
            <w:r w:rsidRPr="00BE6F49">
              <w:rPr>
                <w:color w:val="000000"/>
                <w:sz w:val="20"/>
                <w:szCs w:val="20"/>
              </w:rPr>
              <w:t>0,00202</w:t>
            </w:r>
          </w:p>
        </w:tc>
        <w:tc>
          <w:tcPr>
            <w:tcW w:w="600" w:type="pct"/>
            <w:shd w:val="clear" w:color="auto" w:fill="auto"/>
            <w:noWrap/>
            <w:vAlign w:val="center"/>
            <w:hideMark/>
          </w:tcPr>
          <w:p w14:paraId="0E464435" w14:textId="77777777" w:rsidR="00E70F3A" w:rsidRPr="00BE6F49" w:rsidRDefault="00E70F3A" w:rsidP="00E70F3A">
            <w:pPr>
              <w:jc w:val="center"/>
              <w:rPr>
                <w:color w:val="000000"/>
                <w:sz w:val="20"/>
                <w:szCs w:val="20"/>
              </w:rPr>
            </w:pPr>
            <w:r w:rsidRPr="00BE6F49">
              <w:rPr>
                <w:color w:val="000000"/>
                <w:sz w:val="20"/>
                <w:szCs w:val="20"/>
              </w:rPr>
              <w:t>0,0963</w:t>
            </w:r>
          </w:p>
        </w:tc>
      </w:tr>
      <w:tr w:rsidR="00E70F3A" w:rsidRPr="00BE6F49" w14:paraId="15AAE1A0" w14:textId="77777777" w:rsidTr="00E70F3A">
        <w:trPr>
          <w:trHeight w:val="284"/>
        </w:trPr>
        <w:tc>
          <w:tcPr>
            <w:tcW w:w="732" w:type="pct"/>
            <w:vMerge/>
            <w:shd w:val="clear" w:color="auto" w:fill="auto"/>
            <w:vAlign w:val="center"/>
            <w:hideMark/>
          </w:tcPr>
          <w:p w14:paraId="5625CFA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39C71B2"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23C27156" w14:textId="77777777" w:rsidR="00E70F3A" w:rsidRPr="00BE6F49" w:rsidRDefault="00E70F3A" w:rsidP="00E70F3A">
            <w:pPr>
              <w:jc w:val="center"/>
              <w:rPr>
                <w:color w:val="000000"/>
                <w:sz w:val="20"/>
                <w:szCs w:val="20"/>
              </w:rPr>
            </w:pPr>
            <w:r w:rsidRPr="00BE6F49">
              <w:rPr>
                <w:color w:val="000000"/>
                <w:sz w:val="20"/>
                <w:szCs w:val="20"/>
              </w:rPr>
              <w:t>5</w:t>
            </w:r>
          </w:p>
        </w:tc>
        <w:tc>
          <w:tcPr>
            <w:tcW w:w="634" w:type="pct"/>
            <w:shd w:val="clear" w:color="auto" w:fill="auto"/>
            <w:noWrap/>
            <w:vAlign w:val="center"/>
            <w:hideMark/>
          </w:tcPr>
          <w:p w14:paraId="7582C881" w14:textId="77777777" w:rsidR="00E70F3A" w:rsidRPr="00BE6F49" w:rsidRDefault="00E70F3A" w:rsidP="00E70F3A">
            <w:pPr>
              <w:jc w:val="center"/>
              <w:rPr>
                <w:color w:val="000000"/>
                <w:sz w:val="20"/>
                <w:szCs w:val="20"/>
              </w:rPr>
            </w:pPr>
            <w:r w:rsidRPr="00BE6F49">
              <w:rPr>
                <w:color w:val="000000"/>
                <w:sz w:val="20"/>
                <w:szCs w:val="20"/>
              </w:rPr>
              <w:t>0,0601</w:t>
            </w:r>
          </w:p>
        </w:tc>
        <w:tc>
          <w:tcPr>
            <w:tcW w:w="509" w:type="pct"/>
            <w:shd w:val="clear" w:color="auto" w:fill="auto"/>
            <w:noWrap/>
            <w:vAlign w:val="center"/>
            <w:hideMark/>
          </w:tcPr>
          <w:p w14:paraId="3552FC04" w14:textId="77777777" w:rsidR="00E70F3A" w:rsidRPr="00BE6F49" w:rsidRDefault="00E70F3A" w:rsidP="00E70F3A">
            <w:pPr>
              <w:jc w:val="center"/>
              <w:rPr>
                <w:color w:val="000000"/>
                <w:sz w:val="20"/>
                <w:szCs w:val="20"/>
              </w:rPr>
            </w:pPr>
            <w:r w:rsidRPr="00BE6F49">
              <w:rPr>
                <w:color w:val="000000"/>
                <w:sz w:val="20"/>
                <w:szCs w:val="20"/>
              </w:rPr>
              <w:t>0,00000</w:t>
            </w:r>
          </w:p>
        </w:tc>
        <w:tc>
          <w:tcPr>
            <w:tcW w:w="600" w:type="pct"/>
            <w:shd w:val="clear" w:color="auto" w:fill="auto"/>
            <w:noWrap/>
            <w:vAlign w:val="center"/>
            <w:hideMark/>
          </w:tcPr>
          <w:p w14:paraId="4B9B08BC" w14:textId="77777777" w:rsidR="00E70F3A" w:rsidRPr="00BE6F49" w:rsidRDefault="00E70F3A" w:rsidP="00E70F3A">
            <w:pPr>
              <w:jc w:val="center"/>
              <w:rPr>
                <w:color w:val="000000"/>
                <w:sz w:val="20"/>
                <w:szCs w:val="20"/>
              </w:rPr>
            </w:pPr>
            <w:r w:rsidRPr="00BE6F49">
              <w:rPr>
                <w:color w:val="000000"/>
                <w:sz w:val="20"/>
                <w:szCs w:val="20"/>
              </w:rPr>
              <w:t>0,0601</w:t>
            </w:r>
          </w:p>
        </w:tc>
      </w:tr>
      <w:tr w:rsidR="00E70F3A" w:rsidRPr="00BE6F49" w14:paraId="19050566" w14:textId="77777777" w:rsidTr="00E70F3A">
        <w:trPr>
          <w:trHeight w:val="284"/>
        </w:trPr>
        <w:tc>
          <w:tcPr>
            <w:tcW w:w="732" w:type="pct"/>
            <w:vMerge/>
            <w:shd w:val="clear" w:color="auto" w:fill="auto"/>
            <w:vAlign w:val="center"/>
            <w:hideMark/>
          </w:tcPr>
          <w:p w14:paraId="579E7BFC"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607499C"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109FE86D" w14:textId="77777777" w:rsidR="00E70F3A" w:rsidRPr="00BE6F49" w:rsidRDefault="00E70F3A" w:rsidP="00E70F3A">
            <w:pPr>
              <w:jc w:val="center"/>
              <w:rPr>
                <w:color w:val="000000"/>
                <w:sz w:val="20"/>
                <w:szCs w:val="20"/>
              </w:rPr>
            </w:pPr>
            <w:r w:rsidRPr="00BE6F49">
              <w:rPr>
                <w:color w:val="000000"/>
                <w:sz w:val="20"/>
                <w:szCs w:val="20"/>
              </w:rPr>
              <w:t>3</w:t>
            </w:r>
          </w:p>
        </w:tc>
        <w:tc>
          <w:tcPr>
            <w:tcW w:w="634" w:type="pct"/>
            <w:shd w:val="clear" w:color="auto" w:fill="auto"/>
            <w:noWrap/>
            <w:vAlign w:val="center"/>
            <w:hideMark/>
          </w:tcPr>
          <w:p w14:paraId="61A44FB9" w14:textId="77777777" w:rsidR="00E70F3A" w:rsidRPr="00BE6F49" w:rsidRDefault="00E70F3A" w:rsidP="00E70F3A">
            <w:pPr>
              <w:jc w:val="center"/>
              <w:rPr>
                <w:color w:val="000000"/>
                <w:sz w:val="20"/>
                <w:szCs w:val="20"/>
              </w:rPr>
            </w:pPr>
            <w:r w:rsidRPr="00BE6F49">
              <w:rPr>
                <w:color w:val="000000"/>
                <w:sz w:val="20"/>
                <w:szCs w:val="20"/>
              </w:rPr>
              <w:t>0,0698</w:t>
            </w:r>
          </w:p>
        </w:tc>
        <w:tc>
          <w:tcPr>
            <w:tcW w:w="509" w:type="pct"/>
            <w:shd w:val="clear" w:color="auto" w:fill="auto"/>
            <w:noWrap/>
            <w:vAlign w:val="center"/>
            <w:hideMark/>
          </w:tcPr>
          <w:p w14:paraId="779359E6" w14:textId="77777777" w:rsidR="00E70F3A" w:rsidRPr="00BE6F49" w:rsidRDefault="00E70F3A" w:rsidP="00E70F3A">
            <w:pPr>
              <w:jc w:val="center"/>
              <w:rPr>
                <w:color w:val="000000"/>
                <w:sz w:val="20"/>
                <w:szCs w:val="20"/>
              </w:rPr>
            </w:pPr>
            <w:r w:rsidRPr="00BE6F49">
              <w:rPr>
                <w:color w:val="000000"/>
                <w:sz w:val="20"/>
                <w:szCs w:val="20"/>
              </w:rPr>
              <w:t>0,00021</w:t>
            </w:r>
          </w:p>
        </w:tc>
        <w:tc>
          <w:tcPr>
            <w:tcW w:w="600" w:type="pct"/>
            <w:shd w:val="clear" w:color="auto" w:fill="auto"/>
            <w:noWrap/>
            <w:vAlign w:val="center"/>
            <w:hideMark/>
          </w:tcPr>
          <w:p w14:paraId="6AECC9C2" w14:textId="77777777" w:rsidR="00E70F3A" w:rsidRPr="00BE6F49" w:rsidRDefault="00E70F3A" w:rsidP="00E70F3A">
            <w:pPr>
              <w:jc w:val="center"/>
              <w:rPr>
                <w:color w:val="000000"/>
                <w:sz w:val="20"/>
                <w:szCs w:val="20"/>
              </w:rPr>
            </w:pPr>
            <w:r w:rsidRPr="00BE6F49">
              <w:rPr>
                <w:color w:val="000000"/>
                <w:sz w:val="20"/>
                <w:szCs w:val="20"/>
              </w:rPr>
              <w:t>0,0700</w:t>
            </w:r>
          </w:p>
        </w:tc>
      </w:tr>
      <w:tr w:rsidR="00E70F3A" w:rsidRPr="00BE6F49" w14:paraId="2C0F6E56" w14:textId="77777777" w:rsidTr="00E70F3A">
        <w:trPr>
          <w:trHeight w:val="284"/>
        </w:trPr>
        <w:tc>
          <w:tcPr>
            <w:tcW w:w="732" w:type="pct"/>
            <w:vMerge/>
            <w:shd w:val="clear" w:color="auto" w:fill="auto"/>
            <w:vAlign w:val="center"/>
            <w:hideMark/>
          </w:tcPr>
          <w:p w14:paraId="70ACDF8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3078D0A"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43BA9A90" w14:textId="77777777" w:rsidR="00E70F3A" w:rsidRPr="00BE6F49" w:rsidRDefault="00E70F3A" w:rsidP="00E70F3A">
            <w:pPr>
              <w:jc w:val="center"/>
              <w:rPr>
                <w:color w:val="000000"/>
                <w:sz w:val="20"/>
                <w:szCs w:val="20"/>
              </w:rPr>
            </w:pPr>
            <w:r w:rsidRPr="00BE6F49">
              <w:rPr>
                <w:color w:val="000000"/>
                <w:sz w:val="20"/>
                <w:szCs w:val="20"/>
              </w:rPr>
              <w:t>8а</w:t>
            </w:r>
          </w:p>
        </w:tc>
        <w:tc>
          <w:tcPr>
            <w:tcW w:w="634" w:type="pct"/>
            <w:shd w:val="clear" w:color="auto" w:fill="auto"/>
            <w:noWrap/>
            <w:vAlign w:val="center"/>
            <w:hideMark/>
          </w:tcPr>
          <w:p w14:paraId="68C86FA9" w14:textId="77777777" w:rsidR="00E70F3A" w:rsidRPr="00BE6F49" w:rsidRDefault="00E70F3A" w:rsidP="00E70F3A">
            <w:pPr>
              <w:jc w:val="center"/>
              <w:rPr>
                <w:color w:val="000000"/>
                <w:sz w:val="20"/>
                <w:szCs w:val="20"/>
              </w:rPr>
            </w:pPr>
            <w:r w:rsidRPr="00BE6F49">
              <w:rPr>
                <w:color w:val="000000"/>
                <w:sz w:val="20"/>
                <w:szCs w:val="20"/>
              </w:rPr>
              <w:t>0,2761</w:t>
            </w:r>
          </w:p>
        </w:tc>
        <w:tc>
          <w:tcPr>
            <w:tcW w:w="509" w:type="pct"/>
            <w:shd w:val="clear" w:color="auto" w:fill="auto"/>
            <w:noWrap/>
            <w:vAlign w:val="center"/>
            <w:hideMark/>
          </w:tcPr>
          <w:p w14:paraId="6C708F11" w14:textId="77777777" w:rsidR="00E70F3A" w:rsidRPr="00BE6F49" w:rsidRDefault="00E70F3A" w:rsidP="00E70F3A">
            <w:pPr>
              <w:jc w:val="center"/>
              <w:rPr>
                <w:color w:val="000000"/>
                <w:sz w:val="20"/>
                <w:szCs w:val="20"/>
              </w:rPr>
            </w:pPr>
            <w:r w:rsidRPr="00BE6F49">
              <w:rPr>
                <w:color w:val="000000"/>
                <w:sz w:val="20"/>
                <w:szCs w:val="20"/>
              </w:rPr>
              <w:t>0,01133</w:t>
            </w:r>
          </w:p>
        </w:tc>
        <w:tc>
          <w:tcPr>
            <w:tcW w:w="600" w:type="pct"/>
            <w:shd w:val="clear" w:color="auto" w:fill="auto"/>
            <w:noWrap/>
            <w:vAlign w:val="center"/>
            <w:hideMark/>
          </w:tcPr>
          <w:p w14:paraId="352D75DD" w14:textId="77777777" w:rsidR="00E70F3A" w:rsidRPr="00BE6F49" w:rsidRDefault="00E70F3A" w:rsidP="00E70F3A">
            <w:pPr>
              <w:jc w:val="center"/>
              <w:rPr>
                <w:color w:val="000000"/>
                <w:sz w:val="20"/>
                <w:szCs w:val="20"/>
              </w:rPr>
            </w:pPr>
            <w:r w:rsidRPr="00BE6F49">
              <w:rPr>
                <w:color w:val="000000"/>
                <w:sz w:val="20"/>
                <w:szCs w:val="20"/>
              </w:rPr>
              <w:t>0,2874</w:t>
            </w:r>
          </w:p>
        </w:tc>
      </w:tr>
      <w:tr w:rsidR="00E70F3A" w:rsidRPr="00BE6F49" w14:paraId="34C4B81B" w14:textId="77777777" w:rsidTr="00E70F3A">
        <w:trPr>
          <w:trHeight w:val="284"/>
        </w:trPr>
        <w:tc>
          <w:tcPr>
            <w:tcW w:w="732" w:type="pct"/>
            <w:vMerge/>
            <w:shd w:val="clear" w:color="auto" w:fill="auto"/>
            <w:vAlign w:val="center"/>
            <w:hideMark/>
          </w:tcPr>
          <w:p w14:paraId="6708A4EB"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1ABB6BE"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438E7C07" w14:textId="77777777" w:rsidR="00E70F3A" w:rsidRPr="00BE6F49" w:rsidRDefault="00E70F3A" w:rsidP="00E70F3A">
            <w:pPr>
              <w:jc w:val="center"/>
              <w:rPr>
                <w:color w:val="000000"/>
                <w:sz w:val="20"/>
                <w:szCs w:val="20"/>
              </w:rPr>
            </w:pPr>
            <w:r w:rsidRPr="00BE6F49">
              <w:rPr>
                <w:color w:val="000000"/>
                <w:sz w:val="20"/>
                <w:szCs w:val="20"/>
              </w:rPr>
              <w:t>9</w:t>
            </w:r>
          </w:p>
        </w:tc>
        <w:tc>
          <w:tcPr>
            <w:tcW w:w="634" w:type="pct"/>
            <w:shd w:val="clear" w:color="auto" w:fill="auto"/>
            <w:noWrap/>
            <w:vAlign w:val="center"/>
            <w:hideMark/>
          </w:tcPr>
          <w:p w14:paraId="4C38ECB0" w14:textId="77777777" w:rsidR="00E70F3A" w:rsidRPr="00BE6F49" w:rsidRDefault="00E70F3A" w:rsidP="00E70F3A">
            <w:pPr>
              <w:jc w:val="center"/>
              <w:rPr>
                <w:color w:val="000000"/>
                <w:sz w:val="20"/>
                <w:szCs w:val="20"/>
              </w:rPr>
            </w:pPr>
            <w:r w:rsidRPr="00BE6F49">
              <w:rPr>
                <w:color w:val="000000"/>
                <w:sz w:val="20"/>
                <w:szCs w:val="20"/>
              </w:rPr>
              <w:t>0,3797</w:t>
            </w:r>
          </w:p>
        </w:tc>
        <w:tc>
          <w:tcPr>
            <w:tcW w:w="509" w:type="pct"/>
            <w:shd w:val="clear" w:color="auto" w:fill="auto"/>
            <w:noWrap/>
            <w:vAlign w:val="center"/>
            <w:hideMark/>
          </w:tcPr>
          <w:p w14:paraId="3EDCF51A" w14:textId="77777777" w:rsidR="00E70F3A" w:rsidRPr="00BE6F49" w:rsidRDefault="00E70F3A" w:rsidP="00E70F3A">
            <w:pPr>
              <w:jc w:val="center"/>
              <w:rPr>
                <w:color w:val="000000"/>
                <w:sz w:val="20"/>
                <w:szCs w:val="20"/>
              </w:rPr>
            </w:pPr>
            <w:r w:rsidRPr="00BE6F49">
              <w:rPr>
                <w:color w:val="000000"/>
                <w:sz w:val="20"/>
                <w:szCs w:val="20"/>
              </w:rPr>
              <w:t>0,00810</w:t>
            </w:r>
          </w:p>
        </w:tc>
        <w:tc>
          <w:tcPr>
            <w:tcW w:w="600" w:type="pct"/>
            <w:shd w:val="clear" w:color="auto" w:fill="auto"/>
            <w:noWrap/>
            <w:vAlign w:val="center"/>
            <w:hideMark/>
          </w:tcPr>
          <w:p w14:paraId="3DB3C621" w14:textId="77777777" w:rsidR="00E70F3A" w:rsidRPr="00BE6F49" w:rsidRDefault="00E70F3A" w:rsidP="00E70F3A">
            <w:pPr>
              <w:jc w:val="center"/>
              <w:rPr>
                <w:color w:val="000000"/>
                <w:sz w:val="20"/>
                <w:szCs w:val="20"/>
              </w:rPr>
            </w:pPr>
            <w:r w:rsidRPr="00BE6F49">
              <w:rPr>
                <w:color w:val="000000"/>
                <w:sz w:val="20"/>
                <w:szCs w:val="20"/>
              </w:rPr>
              <w:t>0,3878</w:t>
            </w:r>
          </w:p>
        </w:tc>
      </w:tr>
      <w:tr w:rsidR="00E70F3A" w:rsidRPr="00BE6F49" w14:paraId="1044FD4E" w14:textId="77777777" w:rsidTr="00E70F3A">
        <w:trPr>
          <w:trHeight w:val="284"/>
        </w:trPr>
        <w:tc>
          <w:tcPr>
            <w:tcW w:w="732" w:type="pct"/>
            <w:vMerge/>
            <w:shd w:val="clear" w:color="auto" w:fill="auto"/>
            <w:vAlign w:val="center"/>
            <w:hideMark/>
          </w:tcPr>
          <w:p w14:paraId="79D7AEA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625474D7"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5D13483A" w14:textId="77777777" w:rsidR="00E70F3A" w:rsidRPr="00BE6F49" w:rsidRDefault="00E70F3A" w:rsidP="00E70F3A">
            <w:pPr>
              <w:jc w:val="center"/>
              <w:rPr>
                <w:color w:val="000000"/>
                <w:sz w:val="20"/>
                <w:szCs w:val="20"/>
              </w:rPr>
            </w:pPr>
            <w:r w:rsidRPr="00BE6F49">
              <w:rPr>
                <w:color w:val="000000"/>
                <w:sz w:val="20"/>
                <w:szCs w:val="20"/>
              </w:rPr>
              <w:t>14</w:t>
            </w:r>
          </w:p>
        </w:tc>
        <w:tc>
          <w:tcPr>
            <w:tcW w:w="634" w:type="pct"/>
            <w:shd w:val="clear" w:color="auto" w:fill="auto"/>
            <w:noWrap/>
            <w:vAlign w:val="center"/>
            <w:hideMark/>
          </w:tcPr>
          <w:p w14:paraId="47C6B708" w14:textId="77777777" w:rsidR="00E70F3A" w:rsidRPr="00BE6F49" w:rsidRDefault="00E70F3A" w:rsidP="00E70F3A">
            <w:pPr>
              <w:jc w:val="center"/>
              <w:rPr>
                <w:color w:val="000000"/>
                <w:sz w:val="20"/>
                <w:szCs w:val="20"/>
              </w:rPr>
            </w:pPr>
            <w:r w:rsidRPr="00BE6F49">
              <w:rPr>
                <w:color w:val="000000"/>
                <w:sz w:val="20"/>
                <w:szCs w:val="20"/>
              </w:rPr>
              <w:t>0,2508</w:t>
            </w:r>
          </w:p>
        </w:tc>
        <w:tc>
          <w:tcPr>
            <w:tcW w:w="509" w:type="pct"/>
            <w:shd w:val="clear" w:color="auto" w:fill="auto"/>
            <w:noWrap/>
            <w:vAlign w:val="center"/>
            <w:hideMark/>
          </w:tcPr>
          <w:p w14:paraId="2D687F34" w14:textId="77777777" w:rsidR="00E70F3A" w:rsidRPr="00BE6F49" w:rsidRDefault="00E70F3A" w:rsidP="00E70F3A">
            <w:pPr>
              <w:jc w:val="center"/>
              <w:rPr>
                <w:color w:val="000000"/>
                <w:sz w:val="20"/>
                <w:szCs w:val="20"/>
              </w:rPr>
            </w:pPr>
            <w:r w:rsidRPr="00BE6F49">
              <w:rPr>
                <w:color w:val="000000"/>
                <w:sz w:val="20"/>
                <w:szCs w:val="20"/>
              </w:rPr>
              <w:t>0,01080</w:t>
            </w:r>
          </w:p>
        </w:tc>
        <w:tc>
          <w:tcPr>
            <w:tcW w:w="600" w:type="pct"/>
            <w:shd w:val="clear" w:color="auto" w:fill="auto"/>
            <w:noWrap/>
            <w:vAlign w:val="center"/>
            <w:hideMark/>
          </w:tcPr>
          <w:p w14:paraId="1CE4CACE" w14:textId="77777777" w:rsidR="00E70F3A" w:rsidRPr="00BE6F49" w:rsidRDefault="00E70F3A" w:rsidP="00E70F3A">
            <w:pPr>
              <w:jc w:val="center"/>
              <w:rPr>
                <w:color w:val="000000"/>
                <w:sz w:val="20"/>
                <w:szCs w:val="20"/>
              </w:rPr>
            </w:pPr>
            <w:r w:rsidRPr="00BE6F49">
              <w:rPr>
                <w:color w:val="000000"/>
                <w:sz w:val="20"/>
                <w:szCs w:val="20"/>
              </w:rPr>
              <w:t>0,2616</w:t>
            </w:r>
          </w:p>
        </w:tc>
      </w:tr>
      <w:tr w:rsidR="00E70F3A" w:rsidRPr="00BE6F49" w14:paraId="1E5BB67C" w14:textId="77777777" w:rsidTr="00E70F3A">
        <w:trPr>
          <w:trHeight w:val="284"/>
        </w:trPr>
        <w:tc>
          <w:tcPr>
            <w:tcW w:w="732" w:type="pct"/>
            <w:vMerge/>
            <w:shd w:val="clear" w:color="auto" w:fill="auto"/>
            <w:vAlign w:val="center"/>
            <w:hideMark/>
          </w:tcPr>
          <w:p w14:paraId="41B66337"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D091292" w14:textId="77777777" w:rsidR="00E70F3A" w:rsidRPr="00BE6F49" w:rsidRDefault="00E70F3A" w:rsidP="00E70F3A">
            <w:pPr>
              <w:jc w:val="center"/>
              <w:rPr>
                <w:color w:val="000000"/>
                <w:sz w:val="20"/>
                <w:szCs w:val="20"/>
              </w:rPr>
            </w:pPr>
            <w:r w:rsidRPr="00BE6F49">
              <w:rPr>
                <w:color w:val="000000"/>
                <w:sz w:val="20"/>
                <w:szCs w:val="20"/>
              </w:rPr>
              <w:t>Центральная</w:t>
            </w:r>
          </w:p>
        </w:tc>
        <w:tc>
          <w:tcPr>
            <w:tcW w:w="1213" w:type="pct"/>
            <w:shd w:val="clear" w:color="auto" w:fill="auto"/>
            <w:noWrap/>
            <w:vAlign w:val="center"/>
            <w:hideMark/>
          </w:tcPr>
          <w:p w14:paraId="301A197F" w14:textId="77777777" w:rsidR="00E70F3A" w:rsidRPr="00BE6F49" w:rsidRDefault="00E70F3A" w:rsidP="00E70F3A">
            <w:pPr>
              <w:jc w:val="center"/>
              <w:rPr>
                <w:color w:val="000000"/>
                <w:sz w:val="20"/>
                <w:szCs w:val="20"/>
              </w:rPr>
            </w:pPr>
            <w:r w:rsidRPr="00BE6F49">
              <w:rPr>
                <w:color w:val="000000"/>
                <w:sz w:val="20"/>
                <w:szCs w:val="20"/>
              </w:rPr>
              <w:t>16</w:t>
            </w:r>
          </w:p>
        </w:tc>
        <w:tc>
          <w:tcPr>
            <w:tcW w:w="634" w:type="pct"/>
            <w:shd w:val="clear" w:color="auto" w:fill="auto"/>
            <w:noWrap/>
            <w:vAlign w:val="center"/>
            <w:hideMark/>
          </w:tcPr>
          <w:p w14:paraId="7450E849" w14:textId="77777777" w:rsidR="00E70F3A" w:rsidRPr="00BE6F49" w:rsidRDefault="00E70F3A" w:rsidP="00E70F3A">
            <w:pPr>
              <w:jc w:val="center"/>
              <w:rPr>
                <w:color w:val="000000"/>
                <w:sz w:val="20"/>
                <w:szCs w:val="20"/>
              </w:rPr>
            </w:pPr>
            <w:r w:rsidRPr="00BE6F49">
              <w:rPr>
                <w:color w:val="000000"/>
                <w:sz w:val="20"/>
                <w:szCs w:val="20"/>
              </w:rPr>
              <w:t>0,2507</w:t>
            </w:r>
          </w:p>
        </w:tc>
        <w:tc>
          <w:tcPr>
            <w:tcW w:w="509" w:type="pct"/>
            <w:shd w:val="clear" w:color="auto" w:fill="auto"/>
            <w:noWrap/>
            <w:vAlign w:val="center"/>
            <w:hideMark/>
          </w:tcPr>
          <w:p w14:paraId="5EEC3FD7" w14:textId="77777777" w:rsidR="00E70F3A" w:rsidRPr="00BE6F49" w:rsidRDefault="00E70F3A" w:rsidP="00E70F3A">
            <w:pPr>
              <w:jc w:val="center"/>
              <w:rPr>
                <w:color w:val="000000"/>
                <w:sz w:val="20"/>
                <w:szCs w:val="20"/>
              </w:rPr>
            </w:pPr>
            <w:r w:rsidRPr="00BE6F49">
              <w:rPr>
                <w:color w:val="000000"/>
                <w:sz w:val="20"/>
                <w:szCs w:val="20"/>
              </w:rPr>
              <w:t>0,00490</w:t>
            </w:r>
          </w:p>
        </w:tc>
        <w:tc>
          <w:tcPr>
            <w:tcW w:w="600" w:type="pct"/>
            <w:shd w:val="clear" w:color="auto" w:fill="auto"/>
            <w:noWrap/>
            <w:vAlign w:val="center"/>
            <w:hideMark/>
          </w:tcPr>
          <w:p w14:paraId="2859F6BF" w14:textId="77777777" w:rsidR="00E70F3A" w:rsidRPr="00BE6F49" w:rsidRDefault="00E70F3A" w:rsidP="00E70F3A">
            <w:pPr>
              <w:jc w:val="center"/>
              <w:rPr>
                <w:color w:val="000000"/>
                <w:sz w:val="20"/>
                <w:szCs w:val="20"/>
              </w:rPr>
            </w:pPr>
            <w:r w:rsidRPr="00BE6F49">
              <w:rPr>
                <w:color w:val="000000"/>
                <w:sz w:val="20"/>
                <w:szCs w:val="20"/>
              </w:rPr>
              <w:t>0,2556</w:t>
            </w:r>
          </w:p>
        </w:tc>
      </w:tr>
      <w:tr w:rsidR="00E70F3A" w:rsidRPr="00BE6F49" w14:paraId="1EA6934E" w14:textId="77777777" w:rsidTr="00E70F3A">
        <w:trPr>
          <w:trHeight w:val="284"/>
        </w:trPr>
        <w:tc>
          <w:tcPr>
            <w:tcW w:w="732" w:type="pct"/>
            <w:vMerge/>
            <w:shd w:val="clear" w:color="auto" w:fill="auto"/>
            <w:vAlign w:val="center"/>
            <w:hideMark/>
          </w:tcPr>
          <w:p w14:paraId="3F747642"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71E99931" w14:textId="77777777" w:rsidR="00E70F3A" w:rsidRPr="00BE6F49" w:rsidRDefault="00E70F3A" w:rsidP="00E70F3A">
            <w:pPr>
              <w:jc w:val="center"/>
              <w:rPr>
                <w:color w:val="000000"/>
                <w:sz w:val="20"/>
                <w:szCs w:val="20"/>
              </w:rPr>
            </w:pPr>
            <w:r w:rsidRPr="00BE6F49">
              <w:rPr>
                <w:color w:val="000000"/>
                <w:sz w:val="20"/>
                <w:szCs w:val="20"/>
              </w:rPr>
              <w:t>Частный сектор</w:t>
            </w:r>
          </w:p>
        </w:tc>
        <w:tc>
          <w:tcPr>
            <w:tcW w:w="634" w:type="pct"/>
            <w:shd w:val="clear" w:color="auto" w:fill="auto"/>
            <w:noWrap/>
            <w:vAlign w:val="center"/>
            <w:hideMark/>
          </w:tcPr>
          <w:p w14:paraId="29A6D720" w14:textId="77777777" w:rsidR="00E70F3A" w:rsidRPr="00BE6F49" w:rsidRDefault="00E70F3A" w:rsidP="00E70F3A">
            <w:pPr>
              <w:jc w:val="center"/>
              <w:rPr>
                <w:color w:val="000000"/>
                <w:sz w:val="20"/>
                <w:szCs w:val="20"/>
              </w:rPr>
            </w:pPr>
            <w:r w:rsidRPr="00BE6F49">
              <w:rPr>
                <w:color w:val="000000"/>
                <w:sz w:val="20"/>
                <w:szCs w:val="20"/>
              </w:rPr>
              <w:t>0,0000</w:t>
            </w:r>
          </w:p>
        </w:tc>
        <w:tc>
          <w:tcPr>
            <w:tcW w:w="509" w:type="pct"/>
            <w:shd w:val="clear" w:color="auto" w:fill="auto"/>
            <w:noWrap/>
            <w:vAlign w:val="center"/>
            <w:hideMark/>
          </w:tcPr>
          <w:p w14:paraId="0097B6E1" w14:textId="77777777" w:rsidR="00E70F3A" w:rsidRPr="00BE6F49" w:rsidRDefault="00E70F3A" w:rsidP="00E70F3A">
            <w:pPr>
              <w:jc w:val="center"/>
              <w:rPr>
                <w:color w:val="000000"/>
                <w:sz w:val="20"/>
                <w:szCs w:val="20"/>
              </w:rPr>
            </w:pPr>
            <w:r w:rsidRPr="00BE6F49">
              <w:rPr>
                <w:color w:val="000000"/>
                <w:sz w:val="20"/>
                <w:szCs w:val="20"/>
              </w:rPr>
              <w:t>0,0000</w:t>
            </w:r>
          </w:p>
        </w:tc>
        <w:tc>
          <w:tcPr>
            <w:tcW w:w="600" w:type="pct"/>
            <w:shd w:val="clear" w:color="auto" w:fill="auto"/>
            <w:noWrap/>
            <w:vAlign w:val="center"/>
            <w:hideMark/>
          </w:tcPr>
          <w:p w14:paraId="574F7774" w14:textId="77777777" w:rsidR="00E70F3A" w:rsidRPr="00BE6F49" w:rsidRDefault="00E70F3A" w:rsidP="00E70F3A">
            <w:pPr>
              <w:jc w:val="center"/>
              <w:rPr>
                <w:color w:val="000000"/>
                <w:sz w:val="20"/>
                <w:szCs w:val="20"/>
              </w:rPr>
            </w:pPr>
            <w:r w:rsidRPr="00BE6F49">
              <w:rPr>
                <w:color w:val="000000"/>
                <w:sz w:val="20"/>
                <w:szCs w:val="20"/>
              </w:rPr>
              <w:t>0,0000</w:t>
            </w:r>
          </w:p>
        </w:tc>
      </w:tr>
      <w:tr w:rsidR="00E70F3A" w:rsidRPr="00BE6F49" w14:paraId="40E94DD4" w14:textId="77777777" w:rsidTr="00E70F3A">
        <w:trPr>
          <w:trHeight w:val="284"/>
        </w:trPr>
        <w:tc>
          <w:tcPr>
            <w:tcW w:w="732" w:type="pct"/>
            <w:vMerge/>
            <w:shd w:val="clear" w:color="auto" w:fill="auto"/>
            <w:vAlign w:val="center"/>
            <w:hideMark/>
          </w:tcPr>
          <w:p w14:paraId="776DE76E"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4E546DD5" w14:textId="77777777" w:rsidR="00E70F3A" w:rsidRPr="00BE6F49" w:rsidRDefault="00E70F3A" w:rsidP="00E70F3A">
            <w:pPr>
              <w:jc w:val="center"/>
              <w:rPr>
                <w:b/>
                <w:bCs/>
                <w:color w:val="000000"/>
                <w:sz w:val="20"/>
                <w:szCs w:val="20"/>
              </w:rPr>
            </w:pPr>
            <w:r w:rsidRPr="00BE6F49">
              <w:rPr>
                <w:b/>
                <w:bCs/>
                <w:color w:val="000000"/>
                <w:sz w:val="20"/>
                <w:szCs w:val="20"/>
              </w:rPr>
              <w:t>Итого жил. Фонд</w:t>
            </w:r>
          </w:p>
        </w:tc>
        <w:tc>
          <w:tcPr>
            <w:tcW w:w="634" w:type="pct"/>
            <w:shd w:val="clear" w:color="auto" w:fill="auto"/>
            <w:noWrap/>
            <w:vAlign w:val="center"/>
            <w:hideMark/>
          </w:tcPr>
          <w:p w14:paraId="18065C6C" w14:textId="77777777" w:rsidR="00E70F3A" w:rsidRPr="00BE6F49" w:rsidRDefault="00E70F3A" w:rsidP="00E70F3A">
            <w:pPr>
              <w:jc w:val="center"/>
              <w:rPr>
                <w:b/>
                <w:bCs/>
                <w:color w:val="000000"/>
                <w:sz w:val="20"/>
                <w:szCs w:val="20"/>
              </w:rPr>
            </w:pPr>
            <w:r w:rsidRPr="00BE6F49">
              <w:rPr>
                <w:b/>
                <w:bCs/>
                <w:color w:val="000000"/>
                <w:sz w:val="20"/>
                <w:szCs w:val="20"/>
              </w:rPr>
              <w:t>1,8478</w:t>
            </w:r>
          </w:p>
        </w:tc>
        <w:tc>
          <w:tcPr>
            <w:tcW w:w="509" w:type="pct"/>
            <w:shd w:val="clear" w:color="auto" w:fill="auto"/>
            <w:noWrap/>
            <w:vAlign w:val="center"/>
            <w:hideMark/>
          </w:tcPr>
          <w:p w14:paraId="47145F1F" w14:textId="77777777" w:rsidR="00E70F3A" w:rsidRPr="00BE6F49" w:rsidRDefault="00E70F3A" w:rsidP="00E70F3A">
            <w:pPr>
              <w:jc w:val="center"/>
              <w:rPr>
                <w:b/>
                <w:bCs/>
                <w:color w:val="000000"/>
                <w:sz w:val="20"/>
                <w:szCs w:val="20"/>
              </w:rPr>
            </w:pPr>
            <w:r w:rsidRPr="00BE6F49">
              <w:rPr>
                <w:b/>
                <w:bCs/>
                <w:color w:val="000000"/>
                <w:sz w:val="20"/>
                <w:szCs w:val="20"/>
              </w:rPr>
              <w:t>0,0428</w:t>
            </w:r>
          </w:p>
        </w:tc>
        <w:tc>
          <w:tcPr>
            <w:tcW w:w="600" w:type="pct"/>
            <w:shd w:val="clear" w:color="auto" w:fill="auto"/>
            <w:noWrap/>
            <w:vAlign w:val="center"/>
            <w:hideMark/>
          </w:tcPr>
          <w:p w14:paraId="7391F177" w14:textId="77777777" w:rsidR="00E70F3A" w:rsidRPr="00BE6F49" w:rsidRDefault="00E70F3A" w:rsidP="00E70F3A">
            <w:pPr>
              <w:jc w:val="center"/>
              <w:rPr>
                <w:b/>
                <w:bCs/>
                <w:color w:val="000000"/>
                <w:sz w:val="20"/>
                <w:szCs w:val="20"/>
              </w:rPr>
            </w:pPr>
            <w:r w:rsidRPr="00BE6F49">
              <w:rPr>
                <w:b/>
                <w:bCs/>
                <w:color w:val="000000"/>
                <w:sz w:val="20"/>
                <w:szCs w:val="20"/>
              </w:rPr>
              <w:t>1,8906</w:t>
            </w:r>
          </w:p>
        </w:tc>
      </w:tr>
      <w:tr w:rsidR="00E70F3A" w:rsidRPr="00BE6F49" w14:paraId="02F86A9D" w14:textId="77777777" w:rsidTr="00E70F3A">
        <w:trPr>
          <w:trHeight w:val="284"/>
        </w:trPr>
        <w:tc>
          <w:tcPr>
            <w:tcW w:w="732" w:type="pct"/>
            <w:vMerge w:val="restart"/>
            <w:shd w:val="clear" w:color="auto" w:fill="auto"/>
            <w:noWrap/>
            <w:vAlign w:val="center"/>
            <w:hideMark/>
          </w:tcPr>
          <w:p w14:paraId="515B918F" w14:textId="77777777" w:rsidR="00E70F3A" w:rsidRPr="00BE6F49" w:rsidRDefault="00E70F3A" w:rsidP="00E70F3A">
            <w:pPr>
              <w:jc w:val="center"/>
              <w:rPr>
                <w:color w:val="000000"/>
                <w:sz w:val="20"/>
                <w:szCs w:val="20"/>
              </w:rPr>
            </w:pPr>
            <w:r w:rsidRPr="00BE6F49">
              <w:rPr>
                <w:color w:val="000000"/>
                <w:sz w:val="20"/>
                <w:szCs w:val="20"/>
              </w:rPr>
              <w:t>Бюджет.</w:t>
            </w:r>
          </w:p>
        </w:tc>
        <w:tc>
          <w:tcPr>
            <w:tcW w:w="2526" w:type="pct"/>
            <w:gridSpan w:val="2"/>
            <w:shd w:val="clear" w:color="auto" w:fill="auto"/>
            <w:noWrap/>
            <w:vAlign w:val="center"/>
            <w:hideMark/>
          </w:tcPr>
          <w:p w14:paraId="40EC0918" w14:textId="77777777" w:rsidR="00E70F3A" w:rsidRPr="00BE6F49" w:rsidRDefault="00E70F3A" w:rsidP="00E70F3A">
            <w:pPr>
              <w:jc w:val="center"/>
              <w:rPr>
                <w:color w:val="000000"/>
                <w:sz w:val="20"/>
                <w:szCs w:val="20"/>
              </w:rPr>
            </w:pPr>
            <w:r w:rsidRPr="00BE6F49">
              <w:rPr>
                <w:color w:val="000000"/>
                <w:sz w:val="20"/>
                <w:szCs w:val="20"/>
              </w:rPr>
              <w:t xml:space="preserve">МКУ "ЦК Кобринского поселения", ДК п. </w:t>
            </w:r>
            <w:proofErr w:type="spellStart"/>
            <w:r w:rsidRPr="00BE6F49">
              <w:rPr>
                <w:color w:val="000000"/>
                <w:sz w:val="20"/>
                <w:szCs w:val="20"/>
              </w:rPr>
              <w:t>Суйда</w:t>
            </w:r>
            <w:proofErr w:type="spellEnd"/>
          </w:p>
        </w:tc>
        <w:tc>
          <w:tcPr>
            <w:tcW w:w="634" w:type="pct"/>
            <w:shd w:val="clear" w:color="auto" w:fill="auto"/>
            <w:noWrap/>
            <w:vAlign w:val="center"/>
            <w:hideMark/>
          </w:tcPr>
          <w:p w14:paraId="3A25B802" w14:textId="77777777" w:rsidR="00E70F3A" w:rsidRPr="00BE6F49" w:rsidRDefault="00E70F3A" w:rsidP="00E70F3A">
            <w:pPr>
              <w:jc w:val="center"/>
              <w:rPr>
                <w:color w:val="000000"/>
                <w:sz w:val="20"/>
                <w:szCs w:val="20"/>
              </w:rPr>
            </w:pPr>
            <w:r w:rsidRPr="00BE6F49">
              <w:rPr>
                <w:color w:val="000000"/>
                <w:sz w:val="20"/>
                <w:szCs w:val="20"/>
              </w:rPr>
              <w:t>0,019</w:t>
            </w:r>
          </w:p>
        </w:tc>
        <w:tc>
          <w:tcPr>
            <w:tcW w:w="509" w:type="pct"/>
            <w:shd w:val="clear" w:color="auto" w:fill="auto"/>
            <w:noWrap/>
            <w:vAlign w:val="center"/>
            <w:hideMark/>
          </w:tcPr>
          <w:p w14:paraId="5410F9D8"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2A4DBA7F" w14:textId="77777777" w:rsidR="00E70F3A" w:rsidRPr="00BE6F49" w:rsidRDefault="00E70F3A" w:rsidP="00E70F3A">
            <w:pPr>
              <w:jc w:val="center"/>
              <w:rPr>
                <w:color w:val="000000"/>
                <w:sz w:val="20"/>
                <w:szCs w:val="20"/>
              </w:rPr>
            </w:pPr>
            <w:r w:rsidRPr="00BE6F49">
              <w:rPr>
                <w:color w:val="000000"/>
                <w:sz w:val="20"/>
                <w:szCs w:val="20"/>
              </w:rPr>
              <w:t>0,019</w:t>
            </w:r>
          </w:p>
        </w:tc>
      </w:tr>
      <w:tr w:rsidR="00E70F3A" w:rsidRPr="00BE6F49" w14:paraId="2895D69B" w14:textId="77777777" w:rsidTr="00E70F3A">
        <w:trPr>
          <w:trHeight w:val="284"/>
        </w:trPr>
        <w:tc>
          <w:tcPr>
            <w:tcW w:w="732" w:type="pct"/>
            <w:vMerge/>
            <w:shd w:val="clear" w:color="auto" w:fill="auto"/>
            <w:vAlign w:val="center"/>
            <w:hideMark/>
          </w:tcPr>
          <w:p w14:paraId="0F1EBFA9"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29AB79D6" w14:textId="49F1B81A" w:rsidR="00E70F3A" w:rsidRPr="00BE6F49" w:rsidRDefault="00E70F3A" w:rsidP="00E70F3A">
            <w:pPr>
              <w:jc w:val="center"/>
              <w:rPr>
                <w:color w:val="000000"/>
                <w:sz w:val="20"/>
                <w:szCs w:val="20"/>
              </w:rPr>
            </w:pPr>
            <w:r w:rsidRPr="00BE6F49">
              <w:rPr>
                <w:color w:val="000000"/>
                <w:sz w:val="20"/>
                <w:szCs w:val="20"/>
              </w:rPr>
              <w:t xml:space="preserve">МБДОУ "Детский сад №21 </w:t>
            </w:r>
            <w:proofErr w:type="spellStart"/>
            <w:r w:rsidRPr="00BE6F49">
              <w:rPr>
                <w:color w:val="000000"/>
                <w:sz w:val="20"/>
                <w:szCs w:val="20"/>
              </w:rPr>
              <w:t>комб</w:t>
            </w:r>
            <w:proofErr w:type="spellEnd"/>
            <w:r w:rsidRPr="00BE6F49">
              <w:rPr>
                <w:color w:val="000000"/>
                <w:sz w:val="20"/>
                <w:szCs w:val="20"/>
              </w:rPr>
              <w:t xml:space="preserve">. вида", п. </w:t>
            </w:r>
            <w:proofErr w:type="spellStart"/>
            <w:r w:rsidRPr="00BE6F49">
              <w:rPr>
                <w:color w:val="000000"/>
                <w:sz w:val="20"/>
                <w:szCs w:val="20"/>
              </w:rPr>
              <w:t>Суйда</w:t>
            </w:r>
            <w:proofErr w:type="spellEnd"/>
            <w:r w:rsidR="00E521E3" w:rsidRPr="00BE6F49">
              <w:rPr>
                <w:color w:val="000000"/>
                <w:sz w:val="20"/>
                <w:szCs w:val="20"/>
              </w:rPr>
              <w:t xml:space="preserve"> (счетчик отопления)</w:t>
            </w:r>
          </w:p>
        </w:tc>
        <w:tc>
          <w:tcPr>
            <w:tcW w:w="634" w:type="pct"/>
            <w:shd w:val="clear" w:color="auto" w:fill="auto"/>
            <w:noWrap/>
            <w:vAlign w:val="center"/>
            <w:hideMark/>
          </w:tcPr>
          <w:p w14:paraId="326DBD24" w14:textId="77777777" w:rsidR="00E70F3A" w:rsidRPr="00BE6F49" w:rsidRDefault="00E70F3A" w:rsidP="00E70F3A">
            <w:pPr>
              <w:jc w:val="center"/>
              <w:rPr>
                <w:color w:val="000000"/>
                <w:sz w:val="20"/>
                <w:szCs w:val="20"/>
              </w:rPr>
            </w:pPr>
            <w:r w:rsidRPr="00BE6F49">
              <w:rPr>
                <w:color w:val="000000"/>
                <w:sz w:val="20"/>
                <w:szCs w:val="20"/>
              </w:rPr>
              <w:t>0,069</w:t>
            </w:r>
          </w:p>
        </w:tc>
        <w:tc>
          <w:tcPr>
            <w:tcW w:w="509" w:type="pct"/>
            <w:shd w:val="clear" w:color="auto" w:fill="auto"/>
            <w:noWrap/>
            <w:vAlign w:val="center"/>
            <w:hideMark/>
          </w:tcPr>
          <w:p w14:paraId="36FDE2F9" w14:textId="77777777" w:rsidR="00E70F3A" w:rsidRPr="00BE6F49" w:rsidRDefault="00E70F3A" w:rsidP="00E70F3A">
            <w:pPr>
              <w:jc w:val="center"/>
              <w:rPr>
                <w:color w:val="000000"/>
                <w:sz w:val="20"/>
                <w:szCs w:val="20"/>
              </w:rPr>
            </w:pPr>
            <w:r w:rsidRPr="00BE6F49">
              <w:rPr>
                <w:color w:val="000000"/>
                <w:sz w:val="20"/>
                <w:szCs w:val="20"/>
              </w:rPr>
              <w:t>0,005</w:t>
            </w:r>
          </w:p>
        </w:tc>
        <w:tc>
          <w:tcPr>
            <w:tcW w:w="600" w:type="pct"/>
            <w:shd w:val="clear" w:color="auto" w:fill="auto"/>
            <w:noWrap/>
            <w:vAlign w:val="center"/>
            <w:hideMark/>
          </w:tcPr>
          <w:p w14:paraId="44F93C94" w14:textId="77777777" w:rsidR="00E70F3A" w:rsidRPr="00BE6F49" w:rsidRDefault="00E70F3A" w:rsidP="00E70F3A">
            <w:pPr>
              <w:jc w:val="center"/>
              <w:rPr>
                <w:color w:val="000000"/>
                <w:sz w:val="20"/>
                <w:szCs w:val="20"/>
              </w:rPr>
            </w:pPr>
            <w:r w:rsidRPr="00BE6F49">
              <w:rPr>
                <w:color w:val="000000"/>
                <w:sz w:val="20"/>
                <w:szCs w:val="20"/>
              </w:rPr>
              <w:t>0,074</w:t>
            </w:r>
          </w:p>
        </w:tc>
      </w:tr>
      <w:tr w:rsidR="00E70F3A" w:rsidRPr="00BE6F49" w14:paraId="0D27A890" w14:textId="77777777" w:rsidTr="00E70F3A">
        <w:trPr>
          <w:trHeight w:val="284"/>
        </w:trPr>
        <w:tc>
          <w:tcPr>
            <w:tcW w:w="732" w:type="pct"/>
            <w:vMerge/>
            <w:shd w:val="clear" w:color="auto" w:fill="auto"/>
            <w:vAlign w:val="center"/>
            <w:hideMark/>
          </w:tcPr>
          <w:p w14:paraId="1756ADCF"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7356AC32" w14:textId="77777777" w:rsidR="00E70F3A" w:rsidRPr="00BE6F49" w:rsidRDefault="00E70F3A" w:rsidP="00E70F3A">
            <w:pPr>
              <w:jc w:val="center"/>
              <w:rPr>
                <w:color w:val="000000"/>
                <w:sz w:val="20"/>
                <w:szCs w:val="20"/>
              </w:rPr>
            </w:pPr>
            <w:r w:rsidRPr="00BE6F49">
              <w:rPr>
                <w:color w:val="000000"/>
                <w:sz w:val="20"/>
                <w:szCs w:val="20"/>
              </w:rPr>
              <w:t xml:space="preserve">ГБУЗ ЛО "Гатчинская КМБ", </w:t>
            </w:r>
            <w:proofErr w:type="spellStart"/>
            <w:r w:rsidRPr="00BE6F49">
              <w:rPr>
                <w:color w:val="000000"/>
                <w:sz w:val="20"/>
                <w:szCs w:val="20"/>
              </w:rPr>
              <w:t>п.Суйда</w:t>
            </w:r>
            <w:proofErr w:type="spellEnd"/>
            <w:r w:rsidRPr="00BE6F49">
              <w:rPr>
                <w:color w:val="000000"/>
                <w:sz w:val="20"/>
                <w:szCs w:val="20"/>
              </w:rPr>
              <w:t xml:space="preserve"> (Березовая, 7а)</w:t>
            </w:r>
          </w:p>
        </w:tc>
        <w:tc>
          <w:tcPr>
            <w:tcW w:w="634" w:type="pct"/>
            <w:shd w:val="clear" w:color="auto" w:fill="auto"/>
            <w:noWrap/>
            <w:vAlign w:val="center"/>
            <w:hideMark/>
          </w:tcPr>
          <w:p w14:paraId="5F18FDBD" w14:textId="77777777" w:rsidR="00E70F3A" w:rsidRPr="00BE6F49" w:rsidRDefault="00E70F3A" w:rsidP="00E70F3A">
            <w:pPr>
              <w:jc w:val="center"/>
              <w:rPr>
                <w:color w:val="000000"/>
                <w:sz w:val="20"/>
                <w:szCs w:val="20"/>
              </w:rPr>
            </w:pPr>
            <w:r w:rsidRPr="00BE6F49">
              <w:rPr>
                <w:color w:val="000000"/>
                <w:sz w:val="20"/>
                <w:szCs w:val="20"/>
              </w:rPr>
              <w:t>0,027</w:t>
            </w:r>
          </w:p>
        </w:tc>
        <w:tc>
          <w:tcPr>
            <w:tcW w:w="509" w:type="pct"/>
            <w:shd w:val="clear" w:color="auto" w:fill="auto"/>
            <w:noWrap/>
            <w:vAlign w:val="center"/>
            <w:hideMark/>
          </w:tcPr>
          <w:p w14:paraId="5CCB1400"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75CB23C1" w14:textId="77777777" w:rsidR="00E70F3A" w:rsidRPr="00BE6F49" w:rsidRDefault="00E70F3A" w:rsidP="00E70F3A">
            <w:pPr>
              <w:jc w:val="center"/>
              <w:rPr>
                <w:color w:val="000000"/>
                <w:sz w:val="20"/>
                <w:szCs w:val="20"/>
              </w:rPr>
            </w:pPr>
            <w:r w:rsidRPr="00BE6F49">
              <w:rPr>
                <w:color w:val="000000"/>
                <w:sz w:val="20"/>
                <w:szCs w:val="20"/>
              </w:rPr>
              <w:t>0,027</w:t>
            </w:r>
          </w:p>
        </w:tc>
      </w:tr>
      <w:tr w:rsidR="00E70F3A" w:rsidRPr="00BE6F49" w14:paraId="01FE112D" w14:textId="77777777" w:rsidTr="00E70F3A">
        <w:trPr>
          <w:trHeight w:val="284"/>
        </w:trPr>
        <w:tc>
          <w:tcPr>
            <w:tcW w:w="732" w:type="pct"/>
            <w:vMerge/>
            <w:shd w:val="clear" w:color="auto" w:fill="auto"/>
            <w:vAlign w:val="center"/>
            <w:hideMark/>
          </w:tcPr>
          <w:p w14:paraId="457A631F"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33968B1" w14:textId="77777777" w:rsidR="00E70F3A" w:rsidRPr="00BE6F49" w:rsidRDefault="00E70F3A" w:rsidP="00E70F3A">
            <w:pPr>
              <w:jc w:val="center"/>
              <w:rPr>
                <w:b/>
                <w:bCs/>
                <w:color w:val="000000"/>
                <w:sz w:val="20"/>
                <w:szCs w:val="20"/>
              </w:rPr>
            </w:pPr>
            <w:r w:rsidRPr="00BE6F49">
              <w:rPr>
                <w:b/>
                <w:bCs/>
                <w:color w:val="000000"/>
                <w:sz w:val="20"/>
                <w:szCs w:val="20"/>
              </w:rPr>
              <w:t>Итого бюджет.</w:t>
            </w:r>
          </w:p>
        </w:tc>
        <w:tc>
          <w:tcPr>
            <w:tcW w:w="634" w:type="pct"/>
            <w:shd w:val="clear" w:color="auto" w:fill="auto"/>
            <w:noWrap/>
            <w:vAlign w:val="center"/>
            <w:hideMark/>
          </w:tcPr>
          <w:p w14:paraId="4C720C44" w14:textId="77777777" w:rsidR="00E70F3A" w:rsidRPr="00BE6F49" w:rsidRDefault="00E70F3A" w:rsidP="00E70F3A">
            <w:pPr>
              <w:jc w:val="center"/>
              <w:rPr>
                <w:b/>
                <w:bCs/>
                <w:color w:val="000000"/>
                <w:sz w:val="20"/>
                <w:szCs w:val="20"/>
              </w:rPr>
            </w:pPr>
            <w:r w:rsidRPr="00BE6F49">
              <w:rPr>
                <w:b/>
                <w:bCs/>
                <w:color w:val="000000"/>
                <w:sz w:val="20"/>
                <w:szCs w:val="20"/>
              </w:rPr>
              <w:t>0,115</w:t>
            </w:r>
          </w:p>
        </w:tc>
        <w:tc>
          <w:tcPr>
            <w:tcW w:w="509" w:type="pct"/>
            <w:shd w:val="clear" w:color="auto" w:fill="auto"/>
            <w:noWrap/>
            <w:vAlign w:val="center"/>
            <w:hideMark/>
          </w:tcPr>
          <w:p w14:paraId="4E4D6EDC" w14:textId="77777777" w:rsidR="00E70F3A" w:rsidRPr="00BE6F49" w:rsidRDefault="00E70F3A" w:rsidP="00E70F3A">
            <w:pPr>
              <w:jc w:val="center"/>
              <w:rPr>
                <w:b/>
                <w:bCs/>
                <w:color w:val="000000"/>
                <w:sz w:val="20"/>
                <w:szCs w:val="20"/>
              </w:rPr>
            </w:pPr>
            <w:r w:rsidRPr="00BE6F49">
              <w:rPr>
                <w:b/>
                <w:bCs/>
                <w:color w:val="000000"/>
                <w:sz w:val="20"/>
                <w:szCs w:val="20"/>
              </w:rPr>
              <w:t>0,005</w:t>
            </w:r>
          </w:p>
        </w:tc>
        <w:tc>
          <w:tcPr>
            <w:tcW w:w="600" w:type="pct"/>
            <w:shd w:val="clear" w:color="auto" w:fill="auto"/>
            <w:noWrap/>
            <w:vAlign w:val="center"/>
            <w:hideMark/>
          </w:tcPr>
          <w:p w14:paraId="0BA2DCD2" w14:textId="77777777" w:rsidR="00E70F3A" w:rsidRPr="00BE6F49" w:rsidRDefault="00E70F3A" w:rsidP="00E70F3A">
            <w:pPr>
              <w:jc w:val="center"/>
              <w:rPr>
                <w:b/>
                <w:bCs/>
                <w:color w:val="000000"/>
                <w:sz w:val="20"/>
                <w:szCs w:val="20"/>
              </w:rPr>
            </w:pPr>
            <w:r w:rsidRPr="00BE6F49">
              <w:rPr>
                <w:b/>
                <w:bCs/>
                <w:color w:val="000000"/>
                <w:sz w:val="20"/>
                <w:szCs w:val="20"/>
              </w:rPr>
              <w:t>0,120</w:t>
            </w:r>
          </w:p>
        </w:tc>
      </w:tr>
      <w:tr w:rsidR="00E70F3A" w:rsidRPr="00BE6F49" w14:paraId="07C570E0" w14:textId="77777777" w:rsidTr="00E70F3A">
        <w:trPr>
          <w:trHeight w:val="284"/>
        </w:trPr>
        <w:tc>
          <w:tcPr>
            <w:tcW w:w="3258" w:type="pct"/>
            <w:gridSpan w:val="3"/>
            <w:shd w:val="clear" w:color="auto" w:fill="auto"/>
            <w:noWrap/>
            <w:vAlign w:val="center"/>
            <w:hideMark/>
          </w:tcPr>
          <w:p w14:paraId="0AE59742" w14:textId="77777777" w:rsidR="00E70F3A" w:rsidRPr="00BE6F49" w:rsidRDefault="00E70F3A" w:rsidP="00E70F3A">
            <w:pPr>
              <w:jc w:val="center"/>
              <w:rPr>
                <w:b/>
                <w:bCs/>
                <w:color w:val="000000"/>
                <w:sz w:val="20"/>
                <w:szCs w:val="20"/>
              </w:rPr>
            </w:pPr>
            <w:r w:rsidRPr="00BE6F49">
              <w:rPr>
                <w:b/>
                <w:bCs/>
                <w:color w:val="000000"/>
                <w:sz w:val="20"/>
                <w:szCs w:val="20"/>
              </w:rPr>
              <w:t>Итого котельная №17</w:t>
            </w:r>
          </w:p>
        </w:tc>
        <w:tc>
          <w:tcPr>
            <w:tcW w:w="634" w:type="pct"/>
            <w:shd w:val="clear" w:color="auto" w:fill="auto"/>
            <w:noWrap/>
            <w:vAlign w:val="center"/>
            <w:hideMark/>
          </w:tcPr>
          <w:p w14:paraId="24E88364" w14:textId="77777777" w:rsidR="00E70F3A" w:rsidRPr="00BE6F49" w:rsidRDefault="00E70F3A" w:rsidP="00E70F3A">
            <w:pPr>
              <w:jc w:val="center"/>
              <w:rPr>
                <w:b/>
                <w:bCs/>
                <w:color w:val="000000"/>
                <w:sz w:val="20"/>
                <w:szCs w:val="20"/>
              </w:rPr>
            </w:pPr>
            <w:r w:rsidRPr="00BE6F49">
              <w:rPr>
                <w:b/>
                <w:bCs/>
                <w:color w:val="000000"/>
                <w:sz w:val="20"/>
                <w:szCs w:val="20"/>
              </w:rPr>
              <w:t>1,9628</w:t>
            </w:r>
          </w:p>
        </w:tc>
        <w:tc>
          <w:tcPr>
            <w:tcW w:w="509" w:type="pct"/>
            <w:shd w:val="clear" w:color="auto" w:fill="auto"/>
            <w:noWrap/>
            <w:vAlign w:val="center"/>
            <w:hideMark/>
          </w:tcPr>
          <w:p w14:paraId="07055795" w14:textId="77777777" w:rsidR="00E70F3A" w:rsidRPr="00BE6F49" w:rsidRDefault="00E70F3A" w:rsidP="00E70F3A">
            <w:pPr>
              <w:jc w:val="center"/>
              <w:rPr>
                <w:b/>
                <w:bCs/>
                <w:color w:val="000000"/>
                <w:sz w:val="20"/>
                <w:szCs w:val="20"/>
              </w:rPr>
            </w:pPr>
            <w:r w:rsidRPr="00BE6F49">
              <w:rPr>
                <w:b/>
                <w:bCs/>
                <w:color w:val="000000"/>
                <w:sz w:val="20"/>
                <w:szCs w:val="20"/>
              </w:rPr>
              <w:t>0,0478</w:t>
            </w:r>
          </w:p>
        </w:tc>
        <w:tc>
          <w:tcPr>
            <w:tcW w:w="600" w:type="pct"/>
            <w:shd w:val="clear" w:color="auto" w:fill="auto"/>
            <w:noWrap/>
            <w:vAlign w:val="center"/>
            <w:hideMark/>
          </w:tcPr>
          <w:p w14:paraId="72FDA590" w14:textId="77777777" w:rsidR="00E70F3A" w:rsidRPr="00BE6F49" w:rsidRDefault="00E70F3A" w:rsidP="00E70F3A">
            <w:pPr>
              <w:jc w:val="center"/>
              <w:rPr>
                <w:b/>
                <w:bCs/>
                <w:color w:val="000000"/>
                <w:sz w:val="20"/>
                <w:szCs w:val="20"/>
              </w:rPr>
            </w:pPr>
            <w:r w:rsidRPr="00BE6F49">
              <w:rPr>
                <w:b/>
                <w:bCs/>
                <w:color w:val="000000"/>
                <w:sz w:val="20"/>
                <w:szCs w:val="20"/>
              </w:rPr>
              <w:t>2,0106</w:t>
            </w:r>
          </w:p>
        </w:tc>
      </w:tr>
      <w:tr w:rsidR="00E70F3A" w:rsidRPr="00BE6F49" w14:paraId="48335092" w14:textId="77777777" w:rsidTr="00E70F3A">
        <w:trPr>
          <w:trHeight w:val="284"/>
        </w:trPr>
        <w:tc>
          <w:tcPr>
            <w:tcW w:w="5000" w:type="pct"/>
            <w:gridSpan w:val="6"/>
            <w:shd w:val="clear" w:color="auto" w:fill="auto"/>
            <w:noWrap/>
            <w:vAlign w:val="center"/>
            <w:hideMark/>
          </w:tcPr>
          <w:p w14:paraId="3C87FE4B" w14:textId="77777777" w:rsidR="00E70F3A" w:rsidRPr="00BE6F49" w:rsidRDefault="00E70F3A" w:rsidP="00E70F3A">
            <w:pPr>
              <w:jc w:val="center"/>
              <w:rPr>
                <w:b/>
                <w:bCs/>
                <w:color w:val="000000"/>
                <w:sz w:val="20"/>
                <w:szCs w:val="20"/>
              </w:rPr>
            </w:pPr>
            <w:r w:rsidRPr="00BE6F49">
              <w:rPr>
                <w:b/>
                <w:bCs/>
                <w:color w:val="000000"/>
                <w:sz w:val="20"/>
                <w:szCs w:val="20"/>
              </w:rPr>
              <w:t>Котельная №18</w:t>
            </w:r>
          </w:p>
        </w:tc>
      </w:tr>
      <w:tr w:rsidR="00E70F3A" w:rsidRPr="00BE6F49" w14:paraId="23754E93" w14:textId="77777777" w:rsidTr="00E70F3A">
        <w:trPr>
          <w:trHeight w:val="284"/>
        </w:trPr>
        <w:tc>
          <w:tcPr>
            <w:tcW w:w="732" w:type="pct"/>
            <w:vMerge w:val="restart"/>
            <w:shd w:val="clear" w:color="auto" w:fill="auto"/>
            <w:noWrap/>
            <w:vAlign w:val="center"/>
            <w:hideMark/>
          </w:tcPr>
          <w:p w14:paraId="73A6DC42" w14:textId="77777777" w:rsidR="00E70F3A" w:rsidRPr="00BE6F49" w:rsidRDefault="00E70F3A" w:rsidP="00E70F3A">
            <w:pPr>
              <w:jc w:val="center"/>
              <w:rPr>
                <w:color w:val="000000"/>
                <w:sz w:val="20"/>
                <w:szCs w:val="20"/>
              </w:rPr>
            </w:pPr>
            <w:r w:rsidRPr="00BE6F49">
              <w:rPr>
                <w:color w:val="000000"/>
                <w:sz w:val="20"/>
                <w:szCs w:val="20"/>
              </w:rPr>
              <w:t>Жилой дом</w:t>
            </w:r>
          </w:p>
        </w:tc>
        <w:tc>
          <w:tcPr>
            <w:tcW w:w="1314" w:type="pct"/>
            <w:shd w:val="clear" w:color="auto" w:fill="auto"/>
            <w:noWrap/>
            <w:vAlign w:val="center"/>
            <w:hideMark/>
          </w:tcPr>
          <w:p w14:paraId="635CCD68" w14:textId="77777777" w:rsidR="00E70F3A" w:rsidRPr="00BE6F49" w:rsidRDefault="00E70F3A" w:rsidP="00E70F3A">
            <w:pPr>
              <w:jc w:val="center"/>
              <w:rPr>
                <w:color w:val="000000"/>
                <w:sz w:val="20"/>
                <w:szCs w:val="20"/>
              </w:rPr>
            </w:pPr>
            <w:r w:rsidRPr="00BE6F49">
              <w:rPr>
                <w:color w:val="000000"/>
                <w:sz w:val="20"/>
                <w:szCs w:val="20"/>
              </w:rPr>
              <w:t>Большой пр.</w:t>
            </w:r>
          </w:p>
        </w:tc>
        <w:tc>
          <w:tcPr>
            <w:tcW w:w="1213" w:type="pct"/>
            <w:shd w:val="clear" w:color="auto" w:fill="auto"/>
            <w:noWrap/>
            <w:vAlign w:val="center"/>
            <w:hideMark/>
          </w:tcPr>
          <w:p w14:paraId="7A40EB51" w14:textId="77777777" w:rsidR="00E70F3A" w:rsidRPr="00BE6F49" w:rsidRDefault="00E70F3A" w:rsidP="00E70F3A">
            <w:pPr>
              <w:jc w:val="center"/>
              <w:rPr>
                <w:color w:val="000000"/>
                <w:sz w:val="20"/>
                <w:szCs w:val="20"/>
              </w:rPr>
            </w:pPr>
            <w:r w:rsidRPr="00BE6F49">
              <w:rPr>
                <w:color w:val="000000"/>
                <w:sz w:val="20"/>
                <w:szCs w:val="20"/>
              </w:rPr>
              <w:t>37</w:t>
            </w:r>
          </w:p>
        </w:tc>
        <w:tc>
          <w:tcPr>
            <w:tcW w:w="634" w:type="pct"/>
            <w:shd w:val="clear" w:color="auto" w:fill="auto"/>
            <w:noWrap/>
            <w:vAlign w:val="center"/>
            <w:hideMark/>
          </w:tcPr>
          <w:p w14:paraId="279068C8" w14:textId="77777777" w:rsidR="00E70F3A" w:rsidRPr="00BE6F49" w:rsidRDefault="00E70F3A" w:rsidP="00E70F3A">
            <w:pPr>
              <w:jc w:val="center"/>
              <w:rPr>
                <w:color w:val="000000"/>
                <w:sz w:val="20"/>
                <w:szCs w:val="20"/>
              </w:rPr>
            </w:pPr>
            <w:r w:rsidRPr="00BE6F49">
              <w:rPr>
                <w:color w:val="000000"/>
                <w:sz w:val="20"/>
                <w:szCs w:val="20"/>
              </w:rPr>
              <w:t>0,2435</w:t>
            </w:r>
          </w:p>
        </w:tc>
        <w:tc>
          <w:tcPr>
            <w:tcW w:w="509" w:type="pct"/>
            <w:shd w:val="clear" w:color="auto" w:fill="auto"/>
            <w:noWrap/>
            <w:vAlign w:val="center"/>
            <w:hideMark/>
          </w:tcPr>
          <w:p w14:paraId="6A1078ED" w14:textId="77777777" w:rsidR="00E70F3A" w:rsidRPr="00BE6F49" w:rsidRDefault="00E70F3A" w:rsidP="00E70F3A">
            <w:pPr>
              <w:jc w:val="center"/>
              <w:rPr>
                <w:color w:val="000000"/>
                <w:sz w:val="20"/>
                <w:szCs w:val="20"/>
              </w:rPr>
            </w:pPr>
            <w:r w:rsidRPr="00BE6F49">
              <w:rPr>
                <w:color w:val="000000"/>
                <w:sz w:val="20"/>
                <w:szCs w:val="20"/>
              </w:rPr>
              <w:t>0,0171</w:t>
            </w:r>
          </w:p>
        </w:tc>
        <w:tc>
          <w:tcPr>
            <w:tcW w:w="600" w:type="pct"/>
            <w:shd w:val="clear" w:color="auto" w:fill="auto"/>
            <w:noWrap/>
            <w:vAlign w:val="center"/>
            <w:hideMark/>
          </w:tcPr>
          <w:p w14:paraId="14FC05C0" w14:textId="77777777" w:rsidR="00E70F3A" w:rsidRPr="00BE6F49" w:rsidRDefault="00E70F3A" w:rsidP="00E70F3A">
            <w:pPr>
              <w:jc w:val="center"/>
              <w:rPr>
                <w:color w:val="000000"/>
                <w:sz w:val="20"/>
                <w:szCs w:val="20"/>
              </w:rPr>
            </w:pPr>
            <w:r w:rsidRPr="00BE6F49">
              <w:rPr>
                <w:color w:val="000000"/>
                <w:sz w:val="20"/>
                <w:szCs w:val="20"/>
              </w:rPr>
              <w:t>0,2606</w:t>
            </w:r>
          </w:p>
        </w:tc>
      </w:tr>
      <w:tr w:rsidR="00E70F3A" w:rsidRPr="00BE6F49" w14:paraId="5D0457B4" w14:textId="77777777" w:rsidTr="00E70F3A">
        <w:trPr>
          <w:trHeight w:val="284"/>
        </w:trPr>
        <w:tc>
          <w:tcPr>
            <w:tcW w:w="732" w:type="pct"/>
            <w:vMerge/>
            <w:shd w:val="clear" w:color="auto" w:fill="auto"/>
            <w:vAlign w:val="center"/>
            <w:hideMark/>
          </w:tcPr>
          <w:p w14:paraId="66541D3D" w14:textId="77777777" w:rsidR="00E70F3A" w:rsidRPr="00BE6F49" w:rsidRDefault="00E70F3A" w:rsidP="00E70F3A">
            <w:pPr>
              <w:rPr>
                <w:color w:val="000000"/>
                <w:sz w:val="20"/>
                <w:szCs w:val="20"/>
              </w:rPr>
            </w:pPr>
          </w:p>
        </w:tc>
        <w:tc>
          <w:tcPr>
            <w:tcW w:w="1314" w:type="pct"/>
            <w:shd w:val="clear" w:color="auto" w:fill="auto"/>
            <w:noWrap/>
            <w:vAlign w:val="center"/>
            <w:hideMark/>
          </w:tcPr>
          <w:p w14:paraId="43F2A412" w14:textId="77777777" w:rsidR="00E70F3A" w:rsidRPr="00BE6F49" w:rsidRDefault="00E70F3A" w:rsidP="00E70F3A">
            <w:pPr>
              <w:jc w:val="center"/>
              <w:rPr>
                <w:color w:val="000000"/>
                <w:sz w:val="20"/>
                <w:szCs w:val="20"/>
              </w:rPr>
            </w:pPr>
            <w:r w:rsidRPr="00BE6F49">
              <w:rPr>
                <w:color w:val="000000"/>
                <w:sz w:val="20"/>
                <w:szCs w:val="20"/>
              </w:rPr>
              <w:t>Большой пр.</w:t>
            </w:r>
          </w:p>
        </w:tc>
        <w:tc>
          <w:tcPr>
            <w:tcW w:w="1213" w:type="pct"/>
            <w:shd w:val="clear" w:color="auto" w:fill="auto"/>
            <w:noWrap/>
            <w:vAlign w:val="center"/>
            <w:hideMark/>
          </w:tcPr>
          <w:p w14:paraId="4E8D2A7E" w14:textId="77777777" w:rsidR="00E70F3A" w:rsidRPr="00BE6F49" w:rsidRDefault="00E70F3A" w:rsidP="00E70F3A">
            <w:pPr>
              <w:jc w:val="center"/>
              <w:rPr>
                <w:color w:val="000000"/>
                <w:sz w:val="20"/>
                <w:szCs w:val="20"/>
              </w:rPr>
            </w:pPr>
            <w:r w:rsidRPr="00BE6F49">
              <w:rPr>
                <w:color w:val="000000"/>
                <w:sz w:val="20"/>
                <w:szCs w:val="20"/>
              </w:rPr>
              <w:t>33</w:t>
            </w:r>
          </w:p>
        </w:tc>
        <w:tc>
          <w:tcPr>
            <w:tcW w:w="634" w:type="pct"/>
            <w:shd w:val="clear" w:color="auto" w:fill="auto"/>
            <w:noWrap/>
            <w:vAlign w:val="center"/>
            <w:hideMark/>
          </w:tcPr>
          <w:p w14:paraId="18A40974" w14:textId="77777777" w:rsidR="00E70F3A" w:rsidRPr="00BE6F49" w:rsidRDefault="00E70F3A" w:rsidP="00E70F3A">
            <w:pPr>
              <w:jc w:val="center"/>
              <w:rPr>
                <w:color w:val="000000"/>
                <w:sz w:val="20"/>
                <w:szCs w:val="20"/>
              </w:rPr>
            </w:pPr>
            <w:r w:rsidRPr="00BE6F49">
              <w:rPr>
                <w:color w:val="000000"/>
                <w:sz w:val="20"/>
                <w:szCs w:val="20"/>
              </w:rPr>
              <w:t>0,0063</w:t>
            </w:r>
          </w:p>
        </w:tc>
        <w:tc>
          <w:tcPr>
            <w:tcW w:w="509" w:type="pct"/>
            <w:shd w:val="clear" w:color="auto" w:fill="auto"/>
            <w:noWrap/>
            <w:vAlign w:val="center"/>
            <w:hideMark/>
          </w:tcPr>
          <w:p w14:paraId="680B6D45" w14:textId="77777777" w:rsidR="00E70F3A" w:rsidRPr="00BE6F49" w:rsidRDefault="00E70F3A" w:rsidP="00E70F3A">
            <w:pPr>
              <w:jc w:val="center"/>
              <w:rPr>
                <w:color w:val="000000"/>
                <w:sz w:val="20"/>
                <w:szCs w:val="20"/>
              </w:rPr>
            </w:pPr>
            <w:r w:rsidRPr="00BE6F49">
              <w:rPr>
                <w:color w:val="000000"/>
                <w:sz w:val="20"/>
                <w:szCs w:val="20"/>
              </w:rPr>
              <w:t>0,0000</w:t>
            </w:r>
          </w:p>
        </w:tc>
        <w:tc>
          <w:tcPr>
            <w:tcW w:w="600" w:type="pct"/>
            <w:shd w:val="clear" w:color="auto" w:fill="auto"/>
            <w:noWrap/>
            <w:vAlign w:val="center"/>
            <w:hideMark/>
          </w:tcPr>
          <w:p w14:paraId="196BF0DF" w14:textId="77777777" w:rsidR="00E70F3A" w:rsidRPr="00BE6F49" w:rsidRDefault="00E70F3A" w:rsidP="00E70F3A">
            <w:pPr>
              <w:jc w:val="center"/>
              <w:rPr>
                <w:color w:val="000000"/>
                <w:sz w:val="20"/>
                <w:szCs w:val="20"/>
              </w:rPr>
            </w:pPr>
            <w:r w:rsidRPr="00BE6F49">
              <w:rPr>
                <w:color w:val="000000"/>
                <w:sz w:val="20"/>
                <w:szCs w:val="20"/>
              </w:rPr>
              <w:t>0,0063</w:t>
            </w:r>
          </w:p>
        </w:tc>
      </w:tr>
      <w:tr w:rsidR="00E70F3A" w:rsidRPr="00BE6F49" w14:paraId="238B4635" w14:textId="77777777" w:rsidTr="00E70F3A">
        <w:trPr>
          <w:trHeight w:val="284"/>
        </w:trPr>
        <w:tc>
          <w:tcPr>
            <w:tcW w:w="732" w:type="pct"/>
            <w:vMerge/>
            <w:shd w:val="clear" w:color="auto" w:fill="auto"/>
            <w:vAlign w:val="center"/>
            <w:hideMark/>
          </w:tcPr>
          <w:p w14:paraId="0AA5732E" w14:textId="77777777" w:rsidR="00E70F3A" w:rsidRPr="00BE6F49" w:rsidRDefault="00E70F3A" w:rsidP="00E70F3A">
            <w:pPr>
              <w:rPr>
                <w:color w:val="000000"/>
                <w:sz w:val="20"/>
                <w:szCs w:val="20"/>
              </w:rPr>
            </w:pPr>
          </w:p>
        </w:tc>
        <w:tc>
          <w:tcPr>
            <w:tcW w:w="1314" w:type="pct"/>
            <w:shd w:val="clear" w:color="auto" w:fill="auto"/>
            <w:noWrap/>
            <w:vAlign w:val="center"/>
            <w:hideMark/>
          </w:tcPr>
          <w:p w14:paraId="08405693" w14:textId="77777777" w:rsidR="00E70F3A" w:rsidRPr="00BE6F49" w:rsidRDefault="00E70F3A" w:rsidP="00E70F3A">
            <w:pPr>
              <w:jc w:val="center"/>
              <w:rPr>
                <w:color w:val="000000"/>
                <w:sz w:val="20"/>
                <w:szCs w:val="20"/>
              </w:rPr>
            </w:pPr>
            <w:proofErr w:type="spellStart"/>
            <w:r w:rsidRPr="00BE6F49">
              <w:rPr>
                <w:color w:val="000000"/>
                <w:sz w:val="20"/>
                <w:szCs w:val="20"/>
              </w:rPr>
              <w:t>Олейниковой</w:t>
            </w:r>
            <w:proofErr w:type="spellEnd"/>
          </w:p>
        </w:tc>
        <w:tc>
          <w:tcPr>
            <w:tcW w:w="1213" w:type="pct"/>
            <w:shd w:val="clear" w:color="auto" w:fill="auto"/>
            <w:noWrap/>
            <w:vAlign w:val="center"/>
            <w:hideMark/>
          </w:tcPr>
          <w:p w14:paraId="2745F4FC" w14:textId="77777777" w:rsidR="00E70F3A" w:rsidRPr="00BE6F49" w:rsidRDefault="00E70F3A" w:rsidP="00E70F3A">
            <w:pPr>
              <w:jc w:val="center"/>
              <w:rPr>
                <w:color w:val="000000"/>
                <w:sz w:val="20"/>
                <w:szCs w:val="20"/>
              </w:rPr>
            </w:pPr>
            <w:r w:rsidRPr="00BE6F49">
              <w:rPr>
                <w:color w:val="000000"/>
                <w:sz w:val="20"/>
                <w:szCs w:val="20"/>
              </w:rPr>
              <w:t>38</w:t>
            </w:r>
          </w:p>
        </w:tc>
        <w:tc>
          <w:tcPr>
            <w:tcW w:w="634" w:type="pct"/>
            <w:shd w:val="clear" w:color="auto" w:fill="auto"/>
            <w:noWrap/>
            <w:vAlign w:val="center"/>
            <w:hideMark/>
          </w:tcPr>
          <w:p w14:paraId="41D42823" w14:textId="77777777" w:rsidR="00E70F3A" w:rsidRPr="00BE6F49" w:rsidRDefault="00E70F3A" w:rsidP="00E70F3A">
            <w:pPr>
              <w:jc w:val="center"/>
              <w:rPr>
                <w:color w:val="000000"/>
                <w:sz w:val="20"/>
                <w:szCs w:val="20"/>
              </w:rPr>
            </w:pPr>
            <w:r w:rsidRPr="00BE6F49">
              <w:rPr>
                <w:color w:val="000000"/>
                <w:sz w:val="20"/>
                <w:szCs w:val="20"/>
              </w:rPr>
              <w:t>0,1400</w:t>
            </w:r>
          </w:p>
        </w:tc>
        <w:tc>
          <w:tcPr>
            <w:tcW w:w="509" w:type="pct"/>
            <w:shd w:val="clear" w:color="auto" w:fill="auto"/>
            <w:noWrap/>
            <w:vAlign w:val="center"/>
            <w:hideMark/>
          </w:tcPr>
          <w:p w14:paraId="03149039" w14:textId="77777777" w:rsidR="00E70F3A" w:rsidRPr="00BE6F49" w:rsidRDefault="00E70F3A" w:rsidP="00E70F3A">
            <w:pPr>
              <w:jc w:val="center"/>
              <w:rPr>
                <w:color w:val="000000"/>
                <w:sz w:val="20"/>
                <w:szCs w:val="20"/>
              </w:rPr>
            </w:pPr>
            <w:r w:rsidRPr="00BE6F49">
              <w:rPr>
                <w:color w:val="000000"/>
                <w:sz w:val="20"/>
                <w:szCs w:val="20"/>
              </w:rPr>
              <w:t>0,0000</w:t>
            </w:r>
          </w:p>
        </w:tc>
        <w:tc>
          <w:tcPr>
            <w:tcW w:w="600" w:type="pct"/>
            <w:shd w:val="clear" w:color="auto" w:fill="auto"/>
            <w:noWrap/>
            <w:vAlign w:val="center"/>
            <w:hideMark/>
          </w:tcPr>
          <w:p w14:paraId="46ED9573" w14:textId="77777777" w:rsidR="00E70F3A" w:rsidRPr="00BE6F49" w:rsidRDefault="00E70F3A" w:rsidP="00E70F3A">
            <w:pPr>
              <w:jc w:val="center"/>
              <w:rPr>
                <w:color w:val="000000"/>
                <w:sz w:val="20"/>
                <w:szCs w:val="20"/>
              </w:rPr>
            </w:pPr>
            <w:r w:rsidRPr="00BE6F49">
              <w:rPr>
                <w:color w:val="000000"/>
                <w:sz w:val="20"/>
                <w:szCs w:val="20"/>
              </w:rPr>
              <w:t>0,1400</w:t>
            </w:r>
          </w:p>
        </w:tc>
      </w:tr>
      <w:tr w:rsidR="00E70F3A" w:rsidRPr="00BE6F49" w14:paraId="712769BB" w14:textId="77777777" w:rsidTr="00E70F3A">
        <w:trPr>
          <w:trHeight w:val="284"/>
        </w:trPr>
        <w:tc>
          <w:tcPr>
            <w:tcW w:w="732" w:type="pct"/>
            <w:vMerge/>
            <w:shd w:val="clear" w:color="auto" w:fill="auto"/>
            <w:vAlign w:val="center"/>
            <w:hideMark/>
          </w:tcPr>
          <w:p w14:paraId="3111192D"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7FF967B" w14:textId="77777777" w:rsidR="00E70F3A" w:rsidRPr="00BE6F49" w:rsidRDefault="00E70F3A" w:rsidP="00E70F3A">
            <w:pPr>
              <w:jc w:val="center"/>
              <w:rPr>
                <w:color w:val="000000"/>
                <w:sz w:val="20"/>
                <w:szCs w:val="20"/>
              </w:rPr>
            </w:pPr>
            <w:proofErr w:type="spellStart"/>
            <w:r w:rsidRPr="00BE6F49">
              <w:rPr>
                <w:color w:val="000000"/>
                <w:sz w:val="20"/>
                <w:szCs w:val="20"/>
              </w:rPr>
              <w:t>Олейниковой</w:t>
            </w:r>
            <w:proofErr w:type="spellEnd"/>
          </w:p>
        </w:tc>
        <w:tc>
          <w:tcPr>
            <w:tcW w:w="1213" w:type="pct"/>
            <w:shd w:val="clear" w:color="auto" w:fill="auto"/>
            <w:noWrap/>
            <w:vAlign w:val="center"/>
            <w:hideMark/>
          </w:tcPr>
          <w:p w14:paraId="233CE34C" w14:textId="77777777" w:rsidR="00E70F3A" w:rsidRPr="00BE6F49" w:rsidRDefault="00E70F3A" w:rsidP="00E70F3A">
            <w:pPr>
              <w:jc w:val="center"/>
              <w:rPr>
                <w:color w:val="000000"/>
                <w:sz w:val="20"/>
                <w:szCs w:val="20"/>
              </w:rPr>
            </w:pPr>
            <w:r w:rsidRPr="00BE6F49">
              <w:rPr>
                <w:color w:val="000000"/>
                <w:sz w:val="20"/>
                <w:szCs w:val="20"/>
              </w:rPr>
              <w:t>37</w:t>
            </w:r>
          </w:p>
        </w:tc>
        <w:tc>
          <w:tcPr>
            <w:tcW w:w="634" w:type="pct"/>
            <w:shd w:val="clear" w:color="auto" w:fill="auto"/>
            <w:noWrap/>
            <w:vAlign w:val="center"/>
            <w:hideMark/>
          </w:tcPr>
          <w:p w14:paraId="71E8A2C3" w14:textId="77777777" w:rsidR="00E70F3A" w:rsidRPr="00BE6F49" w:rsidRDefault="00E70F3A" w:rsidP="00E70F3A">
            <w:pPr>
              <w:jc w:val="center"/>
              <w:rPr>
                <w:color w:val="000000"/>
                <w:sz w:val="20"/>
                <w:szCs w:val="20"/>
              </w:rPr>
            </w:pPr>
            <w:r w:rsidRPr="00BE6F49">
              <w:rPr>
                <w:color w:val="000000"/>
                <w:sz w:val="20"/>
                <w:szCs w:val="20"/>
              </w:rPr>
              <w:t>0,1421</w:t>
            </w:r>
          </w:p>
        </w:tc>
        <w:tc>
          <w:tcPr>
            <w:tcW w:w="509" w:type="pct"/>
            <w:shd w:val="clear" w:color="auto" w:fill="auto"/>
            <w:noWrap/>
            <w:vAlign w:val="center"/>
            <w:hideMark/>
          </w:tcPr>
          <w:p w14:paraId="04B90FF9" w14:textId="77777777" w:rsidR="00E70F3A" w:rsidRPr="00BE6F49" w:rsidRDefault="00E70F3A" w:rsidP="00E70F3A">
            <w:pPr>
              <w:jc w:val="center"/>
              <w:rPr>
                <w:color w:val="000000"/>
                <w:sz w:val="20"/>
                <w:szCs w:val="20"/>
              </w:rPr>
            </w:pPr>
            <w:r w:rsidRPr="00BE6F49">
              <w:rPr>
                <w:color w:val="000000"/>
                <w:sz w:val="20"/>
                <w:szCs w:val="20"/>
              </w:rPr>
              <w:t>0,0071</w:t>
            </w:r>
          </w:p>
        </w:tc>
        <w:tc>
          <w:tcPr>
            <w:tcW w:w="600" w:type="pct"/>
            <w:shd w:val="clear" w:color="auto" w:fill="auto"/>
            <w:noWrap/>
            <w:vAlign w:val="center"/>
            <w:hideMark/>
          </w:tcPr>
          <w:p w14:paraId="4AA6841F" w14:textId="77777777" w:rsidR="00E70F3A" w:rsidRPr="00BE6F49" w:rsidRDefault="00E70F3A" w:rsidP="00E70F3A">
            <w:pPr>
              <w:jc w:val="center"/>
              <w:rPr>
                <w:color w:val="000000"/>
                <w:sz w:val="20"/>
                <w:szCs w:val="20"/>
              </w:rPr>
            </w:pPr>
            <w:r w:rsidRPr="00BE6F49">
              <w:rPr>
                <w:color w:val="000000"/>
                <w:sz w:val="20"/>
                <w:szCs w:val="20"/>
              </w:rPr>
              <w:t>0,1492</w:t>
            </w:r>
          </w:p>
        </w:tc>
      </w:tr>
      <w:tr w:rsidR="00E70F3A" w:rsidRPr="00BE6F49" w14:paraId="277637CD" w14:textId="77777777" w:rsidTr="00E70F3A">
        <w:trPr>
          <w:trHeight w:val="284"/>
        </w:trPr>
        <w:tc>
          <w:tcPr>
            <w:tcW w:w="732" w:type="pct"/>
            <w:vMerge/>
            <w:shd w:val="clear" w:color="auto" w:fill="auto"/>
            <w:vAlign w:val="center"/>
            <w:hideMark/>
          </w:tcPr>
          <w:p w14:paraId="10102E49"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7CC6A07" w14:textId="77777777" w:rsidR="00E70F3A" w:rsidRPr="00BE6F49" w:rsidRDefault="00E70F3A" w:rsidP="00E70F3A">
            <w:pPr>
              <w:jc w:val="center"/>
              <w:rPr>
                <w:color w:val="000000"/>
                <w:sz w:val="20"/>
                <w:szCs w:val="20"/>
              </w:rPr>
            </w:pPr>
            <w:proofErr w:type="spellStart"/>
            <w:r w:rsidRPr="00BE6F49">
              <w:rPr>
                <w:color w:val="000000"/>
                <w:sz w:val="20"/>
                <w:szCs w:val="20"/>
              </w:rPr>
              <w:t>Олейниковой</w:t>
            </w:r>
            <w:proofErr w:type="spellEnd"/>
          </w:p>
        </w:tc>
        <w:tc>
          <w:tcPr>
            <w:tcW w:w="1213" w:type="pct"/>
            <w:shd w:val="clear" w:color="auto" w:fill="auto"/>
            <w:noWrap/>
            <w:vAlign w:val="center"/>
            <w:hideMark/>
          </w:tcPr>
          <w:p w14:paraId="580C81A2" w14:textId="77777777" w:rsidR="00E70F3A" w:rsidRPr="00BE6F49" w:rsidRDefault="00E70F3A" w:rsidP="00E70F3A">
            <w:pPr>
              <w:jc w:val="center"/>
              <w:rPr>
                <w:color w:val="000000"/>
                <w:sz w:val="20"/>
                <w:szCs w:val="20"/>
              </w:rPr>
            </w:pPr>
            <w:r w:rsidRPr="00BE6F49">
              <w:rPr>
                <w:color w:val="000000"/>
                <w:sz w:val="20"/>
                <w:szCs w:val="20"/>
              </w:rPr>
              <w:t>35</w:t>
            </w:r>
          </w:p>
        </w:tc>
        <w:tc>
          <w:tcPr>
            <w:tcW w:w="634" w:type="pct"/>
            <w:shd w:val="clear" w:color="auto" w:fill="auto"/>
            <w:noWrap/>
            <w:vAlign w:val="center"/>
            <w:hideMark/>
          </w:tcPr>
          <w:p w14:paraId="72D5FDB0" w14:textId="77777777" w:rsidR="00E70F3A" w:rsidRPr="00BE6F49" w:rsidRDefault="00E70F3A" w:rsidP="00E70F3A">
            <w:pPr>
              <w:jc w:val="center"/>
              <w:rPr>
                <w:color w:val="000000"/>
                <w:sz w:val="20"/>
                <w:szCs w:val="20"/>
              </w:rPr>
            </w:pPr>
            <w:r w:rsidRPr="00BE6F49">
              <w:rPr>
                <w:color w:val="000000"/>
                <w:sz w:val="20"/>
                <w:szCs w:val="20"/>
              </w:rPr>
              <w:t>0,1089</w:t>
            </w:r>
          </w:p>
        </w:tc>
        <w:tc>
          <w:tcPr>
            <w:tcW w:w="509" w:type="pct"/>
            <w:shd w:val="clear" w:color="auto" w:fill="auto"/>
            <w:noWrap/>
            <w:vAlign w:val="center"/>
            <w:hideMark/>
          </w:tcPr>
          <w:p w14:paraId="167240FA" w14:textId="77777777" w:rsidR="00E70F3A" w:rsidRPr="00BE6F49" w:rsidRDefault="00E70F3A" w:rsidP="00E70F3A">
            <w:pPr>
              <w:jc w:val="center"/>
              <w:rPr>
                <w:color w:val="000000"/>
                <w:sz w:val="20"/>
                <w:szCs w:val="20"/>
              </w:rPr>
            </w:pPr>
            <w:r w:rsidRPr="00BE6F49">
              <w:rPr>
                <w:color w:val="000000"/>
                <w:sz w:val="20"/>
                <w:szCs w:val="20"/>
              </w:rPr>
              <w:t>0,0000</w:t>
            </w:r>
          </w:p>
        </w:tc>
        <w:tc>
          <w:tcPr>
            <w:tcW w:w="600" w:type="pct"/>
            <w:shd w:val="clear" w:color="auto" w:fill="auto"/>
            <w:noWrap/>
            <w:vAlign w:val="center"/>
            <w:hideMark/>
          </w:tcPr>
          <w:p w14:paraId="383369FF" w14:textId="77777777" w:rsidR="00E70F3A" w:rsidRPr="00BE6F49" w:rsidRDefault="00E70F3A" w:rsidP="00E70F3A">
            <w:pPr>
              <w:jc w:val="center"/>
              <w:rPr>
                <w:color w:val="000000"/>
                <w:sz w:val="20"/>
                <w:szCs w:val="20"/>
              </w:rPr>
            </w:pPr>
            <w:r w:rsidRPr="00BE6F49">
              <w:rPr>
                <w:color w:val="000000"/>
                <w:sz w:val="20"/>
                <w:szCs w:val="20"/>
              </w:rPr>
              <w:t>0,1089</w:t>
            </w:r>
          </w:p>
        </w:tc>
      </w:tr>
      <w:tr w:rsidR="00E70F3A" w:rsidRPr="00BE6F49" w14:paraId="6F092707" w14:textId="77777777" w:rsidTr="00E70F3A">
        <w:trPr>
          <w:trHeight w:val="284"/>
        </w:trPr>
        <w:tc>
          <w:tcPr>
            <w:tcW w:w="732" w:type="pct"/>
            <w:vMerge/>
            <w:shd w:val="clear" w:color="auto" w:fill="auto"/>
            <w:vAlign w:val="center"/>
            <w:hideMark/>
          </w:tcPr>
          <w:p w14:paraId="7D4776FB" w14:textId="77777777" w:rsidR="00E70F3A" w:rsidRPr="00BE6F49" w:rsidRDefault="00E70F3A" w:rsidP="00E70F3A">
            <w:pPr>
              <w:rPr>
                <w:color w:val="000000"/>
                <w:sz w:val="20"/>
                <w:szCs w:val="20"/>
              </w:rPr>
            </w:pPr>
          </w:p>
        </w:tc>
        <w:tc>
          <w:tcPr>
            <w:tcW w:w="1314" w:type="pct"/>
            <w:shd w:val="clear" w:color="auto" w:fill="auto"/>
            <w:noWrap/>
            <w:vAlign w:val="center"/>
            <w:hideMark/>
          </w:tcPr>
          <w:p w14:paraId="39AC6E46" w14:textId="77777777" w:rsidR="00E70F3A" w:rsidRPr="00BE6F49" w:rsidRDefault="00E70F3A" w:rsidP="00E70F3A">
            <w:pPr>
              <w:jc w:val="center"/>
              <w:rPr>
                <w:color w:val="000000"/>
                <w:sz w:val="20"/>
                <w:szCs w:val="20"/>
              </w:rPr>
            </w:pPr>
            <w:proofErr w:type="spellStart"/>
            <w:r w:rsidRPr="00BE6F49">
              <w:rPr>
                <w:color w:val="000000"/>
                <w:sz w:val="20"/>
                <w:szCs w:val="20"/>
              </w:rPr>
              <w:t>Олейниковой</w:t>
            </w:r>
            <w:proofErr w:type="spellEnd"/>
          </w:p>
        </w:tc>
        <w:tc>
          <w:tcPr>
            <w:tcW w:w="1213" w:type="pct"/>
            <w:shd w:val="clear" w:color="auto" w:fill="auto"/>
            <w:noWrap/>
            <w:vAlign w:val="center"/>
            <w:hideMark/>
          </w:tcPr>
          <w:p w14:paraId="270F4D45" w14:textId="77777777" w:rsidR="00E70F3A" w:rsidRPr="00BE6F49" w:rsidRDefault="00E70F3A" w:rsidP="00E70F3A">
            <w:pPr>
              <w:jc w:val="center"/>
              <w:rPr>
                <w:color w:val="000000"/>
                <w:sz w:val="20"/>
                <w:szCs w:val="20"/>
              </w:rPr>
            </w:pPr>
            <w:r w:rsidRPr="00BE6F49">
              <w:rPr>
                <w:color w:val="000000"/>
                <w:sz w:val="20"/>
                <w:szCs w:val="20"/>
              </w:rPr>
              <w:t>36</w:t>
            </w:r>
          </w:p>
        </w:tc>
        <w:tc>
          <w:tcPr>
            <w:tcW w:w="634" w:type="pct"/>
            <w:shd w:val="clear" w:color="auto" w:fill="auto"/>
            <w:noWrap/>
            <w:vAlign w:val="center"/>
            <w:hideMark/>
          </w:tcPr>
          <w:p w14:paraId="111421BE" w14:textId="77777777" w:rsidR="00E70F3A" w:rsidRPr="00BE6F49" w:rsidRDefault="00E70F3A" w:rsidP="00E70F3A">
            <w:pPr>
              <w:jc w:val="center"/>
              <w:rPr>
                <w:color w:val="000000"/>
                <w:sz w:val="20"/>
                <w:szCs w:val="20"/>
              </w:rPr>
            </w:pPr>
            <w:r w:rsidRPr="00BE6F49">
              <w:rPr>
                <w:color w:val="000000"/>
                <w:sz w:val="20"/>
                <w:szCs w:val="20"/>
              </w:rPr>
              <w:t>0,1094</w:t>
            </w:r>
          </w:p>
        </w:tc>
        <w:tc>
          <w:tcPr>
            <w:tcW w:w="509" w:type="pct"/>
            <w:shd w:val="clear" w:color="auto" w:fill="auto"/>
            <w:noWrap/>
            <w:vAlign w:val="center"/>
            <w:hideMark/>
          </w:tcPr>
          <w:p w14:paraId="4C5F290D" w14:textId="77777777" w:rsidR="00E70F3A" w:rsidRPr="00BE6F49" w:rsidRDefault="00E70F3A" w:rsidP="00E70F3A">
            <w:pPr>
              <w:jc w:val="center"/>
              <w:rPr>
                <w:color w:val="000000"/>
                <w:sz w:val="20"/>
                <w:szCs w:val="20"/>
              </w:rPr>
            </w:pPr>
            <w:r w:rsidRPr="00BE6F49">
              <w:rPr>
                <w:color w:val="000000"/>
                <w:sz w:val="20"/>
                <w:szCs w:val="20"/>
              </w:rPr>
              <w:t>0,0000</w:t>
            </w:r>
          </w:p>
        </w:tc>
        <w:tc>
          <w:tcPr>
            <w:tcW w:w="600" w:type="pct"/>
            <w:shd w:val="clear" w:color="auto" w:fill="auto"/>
            <w:noWrap/>
            <w:vAlign w:val="center"/>
            <w:hideMark/>
          </w:tcPr>
          <w:p w14:paraId="79B6A5F2" w14:textId="77777777" w:rsidR="00E70F3A" w:rsidRPr="00BE6F49" w:rsidRDefault="00E70F3A" w:rsidP="00E70F3A">
            <w:pPr>
              <w:jc w:val="center"/>
              <w:rPr>
                <w:color w:val="000000"/>
                <w:sz w:val="20"/>
                <w:szCs w:val="20"/>
              </w:rPr>
            </w:pPr>
            <w:r w:rsidRPr="00BE6F49">
              <w:rPr>
                <w:color w:val="000000"/>
                <w:sz w:val="20"/>
                <w:szCs w:val="20"/>
              </w:rPr>
              <w:t>0,1094</w:t>
            </w:r>
          </w:p>
        </w:tc>
      </w:tr>
      <w:tr w:rsidR="00E70F3A" w:rsidRPr="00BE6F49" w14:paraId="6B419569" w14:textId="77777777" w:rsidTr="00E70F3A">
        <w:trPr>
          <w:trHeight w:val="284"/>
        </w:trPr>
        <w:tc>
          <w:tcPr>
            <w:tcW w:w="732" w:type="pct"/>
            <w:vMerge/>
            <w:shd w:val="clear" w:color="auto" w:fill="auto"/>
            <w:vAlign w:val="center"/>
            <w:hideMark/>
          </w:tcPr>
          <w:p w14:paraId="4D2B29F5"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BF583EF" w14:textId="77777777" w:rsidR="00E70F3A" w:rsidRPr="00BE6F49" w:rsidRDefault="00E70F3A" w:rsidP="00E70F3A">
            <w:pPr>
              <w:jc w:val="center"/>
              <w:rPr>
                <w:b/>
                <w:bCs/>
                <w:color w:val="000000"/>
                <w:sz w:val="20"/>
                <w:szCs w:val="20"/>
              </w:rPr>
            </w:pPr>
            <w:r w:rsidRPr="00BE6F49">
              <w:rPr>
                <w:b/>
                <w:bCs/>
                <w:color w:val="000000"/>
                <w:sz w:val="20"/>
                <w:szCs w:val="20"/>
              </w:rPr>
              <w:t>Итого жил. Фонд</w:t>
            </w:r>
          </w:p>
        </w:tc>
        <w:tc>
          <w:tcPr>
            <w:tcW w:w="634" w:type="pct"/>
            <w:shd w:val="clear" w:color="auto" w:fill="auto"/>
            <w:noWrap/>
            <w:vAlign w:val="center"/>
            <w:hideMark/>
          </w:tcPr>
          <w:p w14:paraId="64D318D3" w14:textId="77777777" w:rsidR="00E70F3A" w:rsidRPr="00BE6F49" w:rsidRDefault="00E70F3A" w:rsidP="00E70F3A">
            <w:pPr>
              <w:jc w:val="center"/>
              <w:rPr>
                <w:b/>
                <w:bCs/>
                <w:color w:val="000000"/>
                <w:sz w:val="20"/>
                <w:szCs w:val="20"/>
              </w:rPr>
            </w:pPr>
            <w:r w:rsidRPr="00BE6F49">
              <w:rPr>
                <w:b/>
                <w:bCs/>
                <w:color w:val="000000"/>
                <w:sz w:val="20"/>
                <w:szCs w:val="20"/>
              </w:rPr>
              <w:t>0,7502</w:t>
            </w:r>
          </w:p>
        </w:tc>
        <w:tc>
          <w:tcPr>
            <w:tcW w:w="509" w:type="pct"/>
            <w:shd w:val="clear" w:color="auto" w:fill="auto"/>
            <w:noWrap/>
            <w:vAlign w:val="center"/>
            <w:hideMark/>
          </w:tcPr>
          <w:p w14:paraId="116C4EEA" w14:textId="77777777" w:rsidR="00E70F3A" w:rsidRPr="00BE6F49" w:rsidRDefault="00E70F3A" w:rsidP="00E70F3A">
            <w:pPr>
              <w:jc w:val="center"/>
              <w:rPr>
                <w:b/>
                <w:bCs/>
                <w:color w:val="000000"/>
                <w:sz w:val="20"/>
                <w:szCs w:val="20"/>
              </w:rPr>
            </w:pPr>
            <w:r w:rsidRPr="00BE6F49">
              <w:rPr>
                <w:b/>
                <w:bCs/>
                <w:color w:val="000000"/>
                <w:sz w:val="20"/>
                <w:szCs w:val="20"/>
              </w:rPr>
              <w:t>0,02422</w:t>
            </w:r>
          </w:p>
        </w:tc>
        <w:tc>
          <w:tcPr>
            <w:tcW w:w="600" w:type="pct"/>
            <w:shd w:val="clear" w:color="auto" w:fill="auto"/>
            <w:noWrap/>
            <w:vAlign w:val="center"/>
            <w:hideMark/>
          </w:tcPr>
          <w:p w14:paraId="031C2EF1" w14:textId="77777777" w:rsidR="00E70F3A" w:rsidRPr="00BE6F49" w:rsidRDefault="00E70F3A" w:rsidP="00E70F3A">
            <w:pPr>
              <w:jc w:val="center"/>
              <w:rPr>
                <w:b/>
                <w:bCs/>
                <w:color w:val="000000"/>
                <w:sz w:val="20"/>
                <w:szCs w:val="20"/>
              </w:rPr>
            </w:pPr>
            <w:r w:rsidRPr="00BE6F49">
              <w:rPr>
                <w:b/>
                <w:bCs/>
                <w:color w:val="000000"/>
                <w:sz w:val="20"/>
                <w:szCs w:val="20"/>
              </w:rPr>
              <w:t>0,77442</w:t>
            </w:r>
          </w:p>
        </w:tc>
      </w:tr>
      <w:tr w:rsidR="00E70F3A" w:rsidRPr="00BE6F49" w14:paraId="6A179B88" w14:textId="77777777" w:rsidTr="00E70F3A">
        <w:trPr>
          <w:trHeight w:val="284"/>
        </w:trPr>
        <w:tc>
          <w:tcPr>
            <w:tcW w:w="732" w:type="pct"/>
            <w:vMerge w:val="restart"/>
            <w:shd w:val="clear" w:color="auto" w:fill="auto"/>
            <w:noWrap/>
            <w:vAlign w:val="center"/>
            <w:hideMark/>
          </w:tcPr>
          <w:p w14:paraId="4E0DD063" w14:textId="77777777" w:rsidR="00E70F3A" w:rsidRPr="00BE6F49" w:rsidRDefault="00E70F3A" w:rsidP="00E70F3A">
            <w:pPr>
              <w:jc w:val="center"/>
              <w:rPr>
                <w:color w:val="000000"/>
                <w:sz w:val="20"/>
                <w:szCs w:val="20"/>
              </w:rPr>
            </w:pPr>
            <w:r w:rsidRPr="00BE6F49">
              <w:rPr>
                <w:color w:val="000000"/>
                <w:sz w:val="20"/>
                <w:szCs w:val="20"/>
              </w:rPr>
              <w:t>Бюджет.</w:t>
            </w:r>
          </w:p>
        </w:tc>
        <w:tc>
          <w:tcPr>
            <w:tcW w:w="2526" w:type="pct"/>
            <w:gridSpan w:val="2"/>
            <w:shd w:val="clear" w:color="auto" w:fill="auto"/>
            <w:noWrap/>
            <w:vAlign w:val="center"/>
            <w:hideMark/>
          </w:tcPr>
          <w:p w14:paraId="03003E76" w14:textId="0DBDCD5D" w:rsidR="00E70F3A" w:rsidRPr="00BE6F49" w:rsidRDefault="00E70F3A" w:rsidP="00E70F3A">
            <w:pPr>
              <w:jc w:val="center"/>
              <w:rPr>
                <w:color w:val="000000"/>
                <w:sz w:val="20"/>
                <w:szCs w:val="20"/>
              </w:rPr>
            </w:pPr>
            <w:r w:rsidRPr="00BE6F49">
              <w:rPr>
                <w:color w:val="000000"/>
                <w:sz w:val="20"/>
                <w:szCs w:val="20"/>
              </w:rPr>
              <w:t xml:space="preserve">МБОУ " </w:t>
            </w:r>
            <w:proofErr w:type="spellStart"/>
            <w:r w:rsidRPr="00BE6F49">
              <w:rPr>
                <w:color w:val="000000"/>
                <w:sz w:val="20"/>
                <w:szCs w:val="20"/>
              </w:rPr>
              <w:t>Высокоключевая</w:t>
            </w:r>
            <w:proofErr w:type="spellEnd"/>
            <w:r w:rsidRPr="00BE6F49">
              <w:rPr>
                <w:color w:val="000000"/>
                <w:sz w:val="20"/>
                <w:szCs w:val="20"/>
              </w:rPr>
              <w:t xml:space="preserve"> сред. </w:t>
            </w:r>
            <w:proofErr w:type="spellStart"/>
            <w:r w:rsidRPr="00BE6F49">
              <w:rPr>
                <w:color w:val="000000"/>
                <w:sz w:val="20"/>
                <w:szCs w:val="20"/>
              </w:rPr>
              <w:t>общеобр</w:t>
            </w:r>
            <w:proofErr w:type="spellEnd"/>
            <w:r w:rsidRPr="00BE6F49">
              <w:rPr>
                <w:color w:val="000000"/>
                <w:sz w:val="20"/>
                <w:szCs w:val="20"/>
              </w:rPr>
              <w:t>. школа"</w:t>
            </w:r>
            <w:r w:rsidR="00E521E3" w:rsidRPr="00BE6F49">
              <w:rPr>
                <w:color w:val="000000"/>
                <w:sz w:val="20"/>
                <w:szCs w:val="20"/>
              </w:rPr>
              <w:t xml:space="preserve"> (счетчик отопления)</w:t>
            </w:r>
            <w:r w:rsidRPr="00BE6F49">
              <w:rPr>
                <w:color w:val="000000"/>
                <w:sz w:val="20"/>
                <w:szCs w:val="20"/>
              </w:rPr>
              <w:t xml:space="preserve"> </w:t>
            </w:r>
          </w:p>
        </w:tc>
        <w:tc>
          <w:tcPr>
            <w:tcW w:w="634" w:type="pct"/>
            <w:shd w:val="clear" w:color="auto" w:fill="auto"/>
            <w:noWrap/>
            <w:vAlign w:val="center"/>
            <w:hideMark/>
          </w:tcPr>
          <w:p w14:paraId="3B68D5D6" w14:textId="77777777" w:rsidR="00E70F3A" w:rsidRPr="00BE6F49" w:rsidRDefault="00E70F3A" w:rsidP="00E70F3A">
            <w:pPr>
              <w:jc w:val="center"/>
              <w:rPr>
                <w:color w:val="000000"/>
                <w:sz w:val="20"/>
                <w:szCs w:val="20"/>
              </w:rPr>
            </w:pPr>
            <w:r w:rsidRPr="00BE6F49">
              <w:rPr>
                <w:color w:val="000000"/>
                <w:sz w:val="20"/>
                <w:szCs w:val="20"/>
              </w:rPr>
              <w:t>0,176</w:t>
            </w:r>
          </w:p>
        </w:tc>
        <w:tc>
          <w:tcPr>
            <w:tcW w:w="509" w:type="pct"/>
            <w:shd w:val="clear" w:color="auto" w:fill="auto"/>
            <w:noWrap/>
            <w:vAlign w:val="center"/>
            <w:hideMark/>
          </w:tcPr>
          <w:p w14:paraId="3FE04996"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1A73DDFB" w14:textId="77777777" w:rsidR="00E70F3A" w:rsidRPr="00BE6F49" w:rsidRDefault="00E70F3A" w:rsidP="00E70F3A">
            <w:pPr>
              <w:jc w:val="center"/>
              <w:rPr>
                <w:color w:val="000000"/>
                <w:sz w:val="20"/>
                <w:szCs w:val="20"/>
              </w:rPr>
            </w:pPr>
            <w:r w:rsidRPr="00BE6F49">
              <w:rPr>
                <w:color w:val="000000"/>
                <w:sz w:val="20"/>
                <w:szCs w:val="20"/>
              </w:rPr>
              <w:t>0,176</w:t>
            </w:r>
          </w:p>
        </w:tc>
      </w:tr>
      <w:tr w:rsidR="00E70F3A" w:rsidRPr="00BE6F49" w14:paraId="3ACE1D9D" w14:textId="77777777" w:rsidTr="00E70F3A">
        <w:trPr>
          <w:trHeight w:val="284"/>
        </w:trPr>
        <w:tc>
          <w:tcPr>
            <w:tcW w:w="732" w:type="pct"/>
            <w:vMerge/>
            <w:shd w:val="clear" w:color="auto" w:fill="auto"/>
            <w:vAlign w:val="center"/>
            <w:hideMark/>
          </w:tcPr>
          <w:p w14:paraId="26B696D6"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45C54ED5" w14:textId="03269A0C" w:rsidR="00E70F3A" w:rsidRPr="00BE6F49" w:rsidRDefault="00E70F3A" w:rsidP="00E70F3A">
            <w:pPr>
              <w:jc w:val="center"/>
              <w:rPr>
                <w:color w:val="000000"/>
                <w:sz w:val="20"/>
                <w:szCs w:val="20"/>
              </w:rPr>
            </w:pPr>
            <w:r w:rsidRPr="00BE6F49">
              <w:rPr>
                <w:color w:val="000000"/>
                <w:sz w:val="20"/>
                <w:szCs w:val="20"/>
              </w:rPr>
              <w:t xml:space="preserve">Адм. </w:t>
            </w:r>
            <w:proofErr w:type="spellStart"/>
            <w:r w:rsidRPr="00BE6F49">
              <w:rPr>
                <w:color w:val="000000"/>
                <w:sz w:val="20"/>
                <w:szCs w:val="20"/>
              </w:rPr>
              <w:t>Кобрин</w:t>
            </w:r>
            <w:proofErr w:type="spellEnd"/>
            <w:r w:rsidRPr="00BE6F49">
              <w:rPr>
                <w:color w:val="000000"/>
                <w:sz w:val="20"/>
                <w:szCs w:val="20"/>
              </w:rPr>
              <w:t>. сел. пос.</w:t>
            </w:r>
            <w:r w:rsidR="0018170B" w:rsidRPr="00BE6F49">
              <w:rPr>
                <w:color w:val="000000"/>
                <w:sz w:val="20"/>
                <w:szCs w:val="20"/>
              </w:rPr>
              <w:t xml:space="preserve"> </w:t>
            </w:r>
            <w:r w:rsidRPr="00BE6F49">
              <w:rPr>
                <w:color w:val="000000"/>
                <w:sz w:val="20"/>
                <w:szCs w:val="20"/>
              </w:rPr>
              <w:t>Баня, п.</w:t>
            </w:r>
            <w:r w:rsidR="0018170B" w:rsidRPr="00BE6F49">
              <w:rPr>
                <w:color w:val="000000"/>
                <w:sz w:val="20"/>
                <w:szCs w:val="20"/>
              </w:rPr>
              <w:t xml:space="preserve"> </w:t>
            </w:r>
            <w:proofErr w:type="spellStart"/>
            <w:r w:rsidRPr="00BE6F49">
              <w:rPr>
                <w:color w:val="000000"/>
                <w:sz w:val="20"/>
                <w:szCs w:val="20"/>
              </w:rPr>
              <w:t>Высокоключевой</w:t>
            </w:r>
            <w:proofErr w:type="spellEnd"/>
          </w:p>
        </w:tc>
        <w:tc>
          <w:tcPr>
            <w:tcW w:w="634" w:type="pct"/>
            <w:shd w:val="clear" w:color="auto" w:fill="auto"/>
            <w:noWrap/>
            <w:vAlign w:val="center"/>
            <w:hideMark/>
          </w:tcPr>
          <w:p w14:paraId="3D6E18F8" w14:textId="77777777" w:rsidR="00E70F3A" w:rsidRPr="00BE6F49" w:rsidRDefault="00E70F3A" w:rsidP="00E70F3A">
            <w:pPr>
              <w:jc w:val="center"/>
              <w:rPr>
                <w:color w:val="000000"/>
                <w:sz w:val="20"/>
                <w:szCs w:val="20"/>
              </w:rPr>
            </w:pPr>
            <w:r w:rsidRPr="00BE6F49">
              <w:rPr>
                <w:color w:val="000000"/>
                <w:sz w:val="20"/>
                <w:szCs w:val="20"/>
              </w:rPr>
              <w:t>0,019</w:t>
            </w:r>
          </w:p>
        </w:tc>
        <w:tc>
          <w:tcPr>
            <w:tcW w:w="509" w:type="pct"/>
            <w:shd w:val="clear" w:color="auto" w:fill="auto"/>
            <w:noWrap/>
            <w:vAlign w:val="center"/>
            <w:hideMark/>
          </w:tcPr>
          <w:p w14:paraId="43C0C8E5" w14:textId="77777777" w:rsidR="00E70F3A" w:rsidRPr="00BE6F49" w:rsidRDefault="00E70F3A" w:rsidP="00E70F3A">
            <w:pPr>
              <w:jc w:val="center"/>
              <w:rPr>
                <w:color w:val="000000"/>
                <w:sz w:val="20"/>
                <w:szCs w:val="20"/>
              </w:rPr>
            </w:pPr>
            <w:r w:rsidRPr="00BE6F49">
              <w:rPr>
                <w:color w:val="000000"/>
                <w:sz w:val="20"/>
                <w:szCs w:val="20"/>
              </w:rPr>
              <w:t>0,007</w:t>
            </w:r>
          </w:p>
        </w:tc>
        <w:tc>
          <w:tcPr>
            <w:tcW w:w="600" w:type="pct"/>
            <w:shd w:val="clear" w:color="auto" w:fill="auto"/>
            <w:noWrap/>
            <w:vAlign w:val="center"/>
            <w:hideMark/>
          </w:tcPr>
          <w:p w14:paraId="55E7DB1F" w14:textId="77777777" w:rsidR="00E70F3A" w:rsidRPr="00BE6F49" w:rsidRDefault="00E70F3A" w:rsidP="00E70F3A">
            <w:pPr>
              <w:jc w:val="center"/>
              <w:rPr>
                <w:color w:val="000000"/>
                <w:sz w:val="20"/>
                <w:szCs w:val="20"/>
              </w:rPr>
            </w:pPr>
            <w:r w:rsidRPr="00BE6F49">
              <w:rPr>
                <w:color w:val="000000"/>
                <w:sz w:val="20"/>
                <w:szCs w:val="20"/>
              </w:rPr>
              <w:t>0,026</w:t>
            </w:r>
          </w:p>
        </w:tc>
      </w:tr>
      <w:tr w:rsidR="00E70F3A" w:rsidRPr="00BE6F49" w14:paraId="66B6A87F" w14:textId="77777777" w:rsidTr="00E70F3A">
        <w:trPr>
          <w:trHeight w:val="284"/>
        </w:trPr>
        <w:tc>
          <w:tcPr>
            <w:tcW w:w="732" w:type="pct"/>
            <w:vMerge/>
            <w:shd w:val="clear" w:color="auto" w:fill="auto"/>
            <w:vAlign w:val="center"/>
            <w:hideMark/>
          </w:tcPr>
          <w:p w14:paraId="1052D25A"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545C70A7" w14:textId="77777777" w:rsidR="00E70F3A" w:rsidRPr="00BE6F49" w:rsidRDefault="00E70F3A" w:rsidP="00E70F3A">
            <w:pPr>
              <w:jc w:val="center"/>
              <w:rPr>
                <w:color w:val="000000"/>
                <w:sz w:val="20"/>
                <w:szCs w:val="20"/>
              </w:rPr>
            </w:pPr>
            <w:r w:rsidRPr="00BE6F49">
              <w:rPr>
                <w:color w:val="000000"/>
                <w:sz w:val="20"/>
                <w:szCs w:val="20"/>
              </w:rPr>
              <w:t xml:space="preserve">МКУ "ЦК Кобринского поселения", библ., </w:t>
            </w:r>
            <w:proofErr w:type="spellStart"/>
            <w:r w:rsidRPr="00BE6F49">
              <w:rPr>
                <w:color w:val="000000"/>
                <w:sz w:val="20"/>
                <w:szCs w:val="20"/>
              </w:rPr>
              <w:t>п.Высокоключевой</w:t>
            </w:r>
            <w:proofErr w:type="spellEnd"/>
          </w:p>
        </w:tc>
        <w:tc>
          <w:tcPr>
            <w:tcW w:w="634" w:type="pct"/>
            <w:shd w:val="clear" w:color="auto" w:fill="auto"/>
            <w:noWrap/>
            <w:vAlign w:val="center"/>
            <w:hideMark/>
          </w:tcPr>
          <w:p w14:paraId="795AAC14" w14:textId="77777777" w:rsidR="00E70F3A" w:rsidRPr="00BE6F49" w:rsidRDefault="00E70F3A" w:rsidP="00E70F3A">
            <w:pPr>
              <w:jc w:val="center"/>
              <w:rPr>
                <w:color w:val="000000"/>
                <w:sz w:val="20"/>
                <w:szCs w:val="20"/>
              </w:rPr>
            </w:pPr>
            <w:r w:rsidRPr="00BE6F49">
              <w:rPr>
                <w:color w:val="000000"/>
                <w:sz w:val="20"/>
                <w:szCs w:val="20"/>
              </w:rPr>
              <w:t>0,010</w:t>
            </w:r>
          </w:p>
        </w:tc>
        <w:tc>
          <w:tcPr>
            <w:tcW w:w="509" w:type="pct"/>
            <w:shd w:val="clear" w:color="auto" w:fill="auto"/>
            <w:noWrap/>
            <w:vAlign w:val="center"/>
            <w:hideMark/>
          </w:tcPr>
          <w:p w14:paraId="26886D4F"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5AD634DB" w14:textId="77777777" w:rsidR="00E70F3A" w:rsidRPr="00BE6F49" w:rsidRDefault="00E70F3A" w:rsidP="00E70F3A">
            <w:pPr>
              <w:jc w:val="center"/>
              <w:rPr>
                <w:color w:val="000000"/>
                <w:sz w:val="20"/>
                <w:szCs w:val="20"/>
              </w:rPr>
            </w:pPr>
            <w:r w:rsidRPr="00BE6F49">
              <w:rPr>
                <w:color w:val="000000"/>
                <w:sz w:val="20"/>
                <w:szCs w:val="20"/>
              </w:rPr>
              <w:t>0,010</w:t>
            </w:r>
          </w:p>
        </w:tc>
      </w:tr>
      <w:tr w:rsidR="00E70F3A" w:rsidRPr="00BE6F49" w14:paraId="604F5CF3" w14:textId="77777777" w:rsidTr="00E70F3A">
        <w:trPr>
          <w:trHeight w:val="284"/>
        </w:trPr>
        <w:tc>
          <w:tcPr>
            <w:tcW w:w="732" w:type="pct"/>
            <w:vMerge/>
            <w:shd w:val="clear" w:color="auto" w:fill="auto"/>
            <w:vAlign w:val="center"/>
            <w:hideMark/>
          </w:tcPr>
          <w:p w14:paraId="086B0268"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0C480356" w14:textId="1F02F1F3" w:rsidR="00E70F3A" w:rsidRPr="00BE6F49" w:rsidRDefault="00E70F3A" w:rsidP="00E70F3A">
            <w:pPr>
              <w:jc w:val="center"/>
              <w:rPr>
                <w:color w:val="000000"/>
                <w:sz w:val="20"/>
                <w:szCs w:val="20"/>
              </w:rPr>
            </w:pPr>
            <w:r w:rsidRPr="00BE6F49">
              <w:rPr>
                <w:color w:val="000000"/>
                <w:sz w:val="20"/>
                <w:szCs w:val="20"/>
              </w:rPr>
              <w:t>ГБУЗ ЛО "Гатчинская КМБ", п.</w:t>
            </w:r>
            <w:r w:rsidR="0018170B" w:rsidRPr="00BE6F49">
              <w:rPr>
                <w:color w:val="000000"/>
                <w:sz w:val="20"/>
                <w:szCs w:val="20"/>
              </w:rPr>
              <w:t xml:space="preserve"> </w:t>
            </w:r>
            <w:proofErr w:type="spellStart"/>
            <w:r w:rsidRPr="00BE6F49">
              <w:rPr>
                <w:color w:val="000000"/>
                <w:sz w:val="20"/>
                <w:szCs w:val="20"/>
              </w:rPr>
              <w:t>Высокоключевой</w:t>
            </w:r>
            <w:proofErr w:type="spellEnd"/>
            <w:r w:rsidRPr="00BE6F49">
              <w:rPr>
                <w:color w:val="000000"/>
                <w:sz w:val="20"/>
                <w:szCs w:val="20"/>
              </w:rPr>
              <w:t xml:space="preserve"> ж/д</w:t>
            </w:r>
          </w:p>
        </w:tc>
        <w:tc>
          <w:tcPr>
            <w:tcW w:w="634" w:type="pct"/>
            <w:shd w:val="clear" w:color="auto" w:fill="auto"/>
            <w:noWrap/>
            <w:vAlign w:val="center"/>
            <w:hideMark/>
          </w:tcPr>
          <w:p w14:paraId="41B4AC85" w14:textId="77777777" w:rsidR="00E70F3A" w:rsidRPr="00BE6F49" w:rsidRDefault="00E70F3A" w:rsidP="00E70F3A">
            <w:pPr>
              <w:jc w:val="center"/>
              <w:rPr>
                <w:color w:val="000000"/>
                <w:sz w:val="20"/>
                <w:szCs w:val="20"/>
              </w:rPr>
            </w:pPr>
            <w:r w:rsidRPr="00BE6F49">
              <w:rPr>
                <w:color w:val="000000"/>
                <w:sz w:val="20"/>
                <w:szCs w:val="20"/>
              </w:rPr>
              <w:t>0,004</w:t>
            </w:r>
          </w:p>
        </w:tc>
        <w:tc>
          <w:tcPr>
            <w:tcW w:w="509" w:type="pct"/>
            <w:shd w:val="clear" w:color="auto" w:fill="auto"/>
            <w:noWrap/>
            <w:vAlign w:val="center"/>
            <w:hideMark/>
          </w:tcPr>
          <w:p w14:paraId="4B4B3F96" w14:textId="77777777" w:rsidR="00E70F3A" w:rsidRPr="00BE6F49" w:rsidRDefault="00E70F3A" w:rsidP="00E70F3A">
            <w:pPr>
              <w:jc w:val="center"/>
              <w:rPr>
                <w:color w:val="000000"/>
                <w:sz w:val="20"/>
                <w:szCs w:val="20"/>
              </w:rPr>
            </w:pPr>
            <w:r w:rsidRPr="00BE6F49">
              <w:rPr>
                <w:color w:val="000000"/>
                <w:sz w:val="20"/>
                <w:szCs w:val="20"/>
              </w:rPr>
              <w:t>0,001</w:t>
            </w:r>
          </w:p>
        </w:tc>
        <w:tc>
          <w:tcPr>
            <w:tcW w:w="600" w:type="pct"/>
            <w:shd w:val="clear" w:color="auto" w:fill="auto"/>
            <w:noWrap/>
            <w:vAlign w:val="center"/>
            <w:hideMark/>
          </w:tcPr>
          <w:p w14:paraId="20D32C18" w14:textId="77777777" w:rsidR="00E70F3A" w:rsidRPr="00BE6F49" w:rsidRDefault="00E70F3A" w:rsidP="00E70F3A">
            <w:pPr>
              <w:jc w:val="center"/>
              <w:rPr>
                <w:color w:val="000000"/>
                <w:sz w:val="20"/>
                <w:szCs w:val="20"/>
              </w:rPr>
            </w:pPr>
            <w:r w:rsidRPr="00BE6F49">
              <w:rPr>
                <w:color w:val="000000"/>
                <w:sz w:val="20"/>
                <w:szCs w:val="20"/>
              </w:rPr>
              <w:t>0,005</w:t>
            </w:r>
          </w:p>
        </w:tc>
      </w:tr>
      <w:tr w:rsidR="00E70F3A" w:rsidRPr="00BE6F49" w14:paraId="05A79FEB" w14:textId="77777777" w:rsidTr="00E70F3A">
        <w:trPr>
          <w:trHeight w:val="284"/>
        </w:trPr>
        <w:tc>
          <w:tcPr>
            <w:tcW w:w="732" w:type="pct"/>
            <w:vMerge/>
            <w:shd w:val="clear" w:color="auto" w:fill="auto"/>
            <w:vAlign w:val="center"/>
            <w:hideMark/>
          </w:tcPr>
          <w:p w14:paraId="5FADB403"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25DFB9D9" w14:textId="77777777" w:rsidR="00E70F3A" w:rsidRPr="00BE6F49" w:rsidRDefault="00E70F3A" w:rsidP="00E70F3A">
            <w:pPr>
              <w:jc w:val="center"/>
              <w:rPr>
                <w:b/>
                <w:bCs/>
                <w:color w:val="000000"/>
                <w:sz w:val="20"/>
                <w:szCs w:val="20"/>
              </w:rPr>
            </w:pPr>
            <w:r w:rsidRPr="00BE6F49">
              <w:rPr>
                <w:b/>
                <w:bCs/>
                <w:color w:val="000000"/>
                <w:sz w:val="20"/>
                <w:szCs w:val="20"/>
              </w:rPr>
              <w:t>Итого бюджет.</w:t>
            </w:r>
          </w:p>
        </w:tc>
        <w:tc>
          <w:tcPr>
            <w:tcW w:w="634" w:type="pct"/>
            <w:shd w:val="clear" w:color="auto" w:fill="auto"/>
            <w:noWrap/>
            <w:vAlign w:val="center"/>
            <w:hideMark/>
          </w:tcPr>
          <w:p w14:paraId="12E97CBF" w14:textId="77777777" w:rsidR="00E70F3A" w:rsidRPr="00BE6F49" w:rsidRDefault="00E70F3A" w:rsidP="00E70F3A">
            <w:pPr>
              <w:jc w:val="center"/>
              <w:rPr>
                <w:b/>
                <w:bCs/>
                <w:color w:val="000000"/>
                <w:sz w:val="20"/>
                <w:szCs w:val="20"/>
              </w:rPr>
            </w:pPr>
            <w:r w:rsidRPr="00BE6F49">
              <w:rPr>
                <w:b/>
                <w:bCs/>
                <w:color w:val="000000"/>
                <w:sz w:val="20"/>
                <w:szCs w:val="20"/>
              </w:rPr>
              <w:t>0,209</w:t>
            </w:r>
          </w:p>
        </w:tc>
        <w:tc>
          <w:tcPr>
            <w:tcW w:w="509" w:type="pct"/>
            <w:shd w:val="clear" w:color="auto" w:fill="auto"/>
            <w:noWrap/>
            <w:vAlign w:val="center"/>
            <w:hideMark/>
          </w:tcPr>
          <w:p w14:paraId="226366BB" w14:textId="77777777" w:rsidR="00E70F3A" w:rsidRPr="00BE6F49" w:rsidRDefault="00E70F3A" w:rsidP="00E70F3A">
            <w:pPr>
              <w:jc w:val="center"/>
              <w:rPr>
                <w:b/>
                <w:bCs/>
                <w:color w:val="000000"/>
                <w:sz w:val="20"/>
                <w:szCs w:val="20"/>
              </w:rPr>
            </w:pPr>
            <w:r w:rsidRPr="00BE6F49">
              <w:rPr>
                <w:b/>
                <w:bCs/>
                <w:color w:val="000000"/>
                <w:sz w:val="20"/>
                <w:szCs w:val="20"/>
              </w:rPr>
              <w:t>0,008</w:t>
            </w:r>
          </w:p>
        </w:tc>
        <w:tc>
          <w:tcPr>
            <w:tcW w:w="600" w:type="pct"/>
            <w:shd w:val="clear" w:color="auto" w:fill="auto"/>
            <w:noWrap/>
            <w:vAlign w:val="center"/>
            <w:hideMark/>
          </w:tcPr>
          <w:p w14:paraId="5A68E860" w14:textId="77777777" w:rsidR="00E70F3A" w:rsidRPr="00BE6F49" w:rsidRDefault="00E70F3A" w:rsidP="00E70F3A">
            <w:pPr>
              <w:jc w:val="center"/>
              <w:rPr>
                <w:b/>
                <w:bCs/>
                <w:color w:val="000000"/>
                <w:sz w:val="20"/>
                <w:szCs w:val="20"/>
              </w:rPr>
            </w:pPr>
            <w:r w:rsidRPr="00BE6F49">
              <w:rPr>
                <w:b/>
                <w:bCs/>
                <w:color w:val="000000"/>
                <w:sz w:val="20"/>
                <w:szCs w:val="20"/>
              </w:rPr>
              <w:t>0,217</w:t>
            </w:r>
          </w:p>
        </w:tc>
      </w:tr>
      <w:tr w:rsidR="00E70F3A" w:rsidRPr="00BE6F49" w14:paraId="2288E5EE" w14:textId="77777777" w:rsidTr="00E70F3A">
        <w:trPr>
          <w:trHeight w:val="284"/>
        </w:trPr>
        <w:tc>
          <w:tcPr>
            <w:tcW w:w="732" w:type="pct"/>
            <w:shd w:val="clear" w:color="auto" w:fill="auto"/>
            <w:noWrap/>
            <w:vAlign w:val="center"/>
            <w:hideMark/>
          </w:tcPr>
          <w:p w14:paraId="0AAEA336" w14:textId="77777777" w:rsidR="00E70F3A" w:rsidRPr="00BE6F49" w:rsidRDefault="00E70F3A" w:rsidP="00E70F3A">
            <w:pPr>
              <w:jc w:val="center"/>
              <w:rPr>
                <w:color w:val="000000"/>
                <w:sz w:val="20"/>
                <w:szCs w:val="20"/>
              </w:rPr>
            </w:pPr>
            <w:r w:rsidRPr="00BE6F49">
              <w:rPr>
                <w:color w:val="000000"/>
                <w:sz w:val="20"/>
                <w:szCs w:val="20"/>
              </w:rPr>
              <w:t>Прочие</w:t>
            </w:r>
          </w:p>
        </w:tc>
        <w:tc>
          <w:tcPr>
            <w:tcW w:w="2526" w:type="pct"/>
            <w:gridSpan w:val="2"/>
            <w:shd w:val="clear" w:color="auto" w:fill="auto"/>
            <w:noWrap/>
            <w:vAlign w:val="center"/>
            <w:hideMark/>
          </w:tcPr>
          <w:p w14:paraId="68B801DE" w14:textId="77777777" w:rsidR="00E70F3A" w:rsidRPr="00BE6F49" w:rsidRDefault="00E70F3A" w:rsidP="00E70F3A">
            <w:pPr>
              <w:jc w:val="center"/>
              <w:rPr>
                <w:color w:val="000000"/>
                <w:sz w:val="20"/>
                <w:szCs w:val="20"/>
              </w:rPr>
            </w:pPr>
            <w:r w:rsidRPr="00BE6F49">
              <w:rPr>
                <w:color w:val="000000"/>
                <w:sz w:val="20"/>
                <w:szCs w:val="20"/>
              </w:rPr>
              <w:t>ИП Матвеева Н.Г.</w:t>
            </w:r>
          </w:p>
        </w:tc>
        <w:tc>
          <w:tcPr>
            <w:tcW w:w="634" w:type="pct"/>
            <w:shd w:val="clear" w:color="auto" w:fill="auto"/>
            <w:noWrap/>
            <w:vAlign w:val="center"/>
            <w:hideMark/>
          </w:tcPr>
          <w:p w14:paraId="762C84C7" w14:textId="77777777" w:rsidR="00E70F3A" w:rsidRPr="00BE6F49" w:rsidRDefault="00E70F3A" w:rsidP="00E70F3A">
            <w:pPr>
              <w:jc w:val="center"/>
              <w:rPr>
                <w:b/>
                <w:bCs/>
                <w:color w:val="000000"/>
                <w:sz w:val="20"/>
                <w:szCs w:val="20"/>
              </w:rPr>
            </w:pPr>
            <w:r w:rsidRPr="00BE6F49">
              <w:rPr>
                <w:b/>
                <w:bCs/>
                <w:color w:val="000000"/>
                <w:sz w:val="20"/>
                <w:szCs w:val="20"/>
              </w:rPr>
              <w:t>0,007</w:t>
            </w:r>
          </w:p>
        </w:tc>
        <w:tc>
          <w:tcPr>
            <w:tcW w:w="509" w:type="pct"/>
            <w:shd w:val="clear" w:color="auto" w:fill="auto"/>
            <w:noWrap/>
            <w:vAlign w:val="center"/>
            <w:hideMark/>
          </w:tcPr>
          <w:p w14:paraId="24EEAC0C" w14:textId="77777777" w:rsidR="00E70F3A" w:rsidRPr="00BE6F49" w:rsidRDefault="00E70F3A" w:rsidP="00E70F3A">
            <w:pPr>
              <w:jc w:val="center"/>
              <w:rPr>
                <w:b/>
                <w:bCs/>
                <w:color w:val="000000"/>
                <w:sz w:val="20"/>
                <w:szCs w:val="20"/>
              </w:rPr>
            </w:pPr>
            <w:r w:rsidRPr="00BE6F49">
              <w:rPr>
                <w:b/>
                <w:bCs/>
                <w:color w:val="000000"/>
                <w:sz w:val="20"/>
                <w:szCs w:val="20"/>
              </w:rPr>
              <w:t>0,000</w:t>
            </w:r>
          </w:p>
        </w:tc>
        <w:tc>
          <w:tcPr>
            <w:tcW w:w="600" w:type="pct"/>
            <w:shd w:val="clear" w:color="auto" w:fill="auto"/>
            <w:noWrap/>
            <w:vAlign w:val="center"/>
            <w:hideMark/>
          </w:tcPr>
          <w:p w14:paraId="734B159C" w14:textId="77777777" w:rsidR="00E70F3A" w:rsidRPr="00BE6F49" w:rsidRDefault="00E70F3A" w:rsidP="00E70F3A">
            <w:pPr>
              <w:jc w:val="center"/>
              <w:rPr>
                <w:b/>
                <w:bCs/>
                <w:color w:val="000000"/>
                <w:sz w:val="20"/>
                <w:szCs w:val="20"/>
              </w:rPr>
            </w:pPr>
            <w:r w:rsidRPr="00BE6F49">
              <w:rPr>
                <w:b/>
                <w:bCs/>
                <w:color w:val="000000"/>
                <w:sz w:val="20"/>
                <w:szCs w:val="20"/>
              </w:rPr>
              <w:t>0,007</w:t>
            </w:r>
          </w:p>
        </w:tc>
      </w:tr>
      <w:tr w:rsidR="00E70F3A" w:rsidRPr="00BE6F49" w14:paraId="06A237CD" w14:textId="77777777" w:rsidTr="00E70F3A">
        <w:trPr>
          <w:trHeight w:val="284"/>
        </w:trPr>
        <w:tc>
          <w:tcPr>
            <w:tcW w:w="3258" w:type="pct"/>
            <w:gridSpan w:val="3"/>
            <w:shd w:val="clear" w:color="auto" w:fill="auto"/>
            <w:noWrap/>
            <w:vAlign w:val="center"/>
            <w:hideMark/>
          </w:tcPr>
          <w:p w14:paraId="78E9906F" w14:textId="77777777" w:rsidR="00E70F3A" w:rsidRPr="00BE6F49" w:rsidRDefault="00E70F3A" w:rsidP="00E70F3A">
            <w:pPr>
              <w:jc w:val="center"/>
              <w:rPr>
                <w:b/>
                <w:bCs/>
                <w:color w:val="000000"/>
                <w:sz w:val="20"/>
                <w:szCs w:val="20"/>
              </w:rPr>
            </w:pPr>
            <w:r w:rsidRPr="00BE6F49">
              <w:rPr>
                <w:b/>
                <w:bCs/>
                <w:color w:val="000000"/>
                <w:sz w:val="20"/>
                <w:szCs w:val="20"/>
              </w:rPr>
              <w:t>Итого котельная №18</w:t>
            </w:r>
          </w:p>
        </w:tc>
        <w:tc>
          <w:tcPr>
            <w:tcW w:w="634" w:type="pct"/>
            <w:shd w:val="clear" w:color="auto" w:fill="auto"/>
            <w:noWrap/>
            <w:vAlign w:val="center"/>
            <w:hideMark/>
          </w:tcPr>
          <w:p w14:paraId="3356DC46" w14:textId="77777777" w:rsidR="00E70F3A" w:rsidRPr="00BE6F49" w:rsidRDefault="00E70F3A" w:rsidP="00E70F3A">
            <w:pPr>
              <w:jc w:val="center"/>
              <w:rPr>
                <w:b/>
                <w:bCs/>
                <w:color w:val="000000"/>
                <w:sz w:val="20"/>
                <w:szCs w:val="20"/>
              </w:rPr>
            </w:pPr>
            <w:r w:rsidRPr="00BE6F49">
              <w:rPr>
                <w:b/>
                <w:bCs/>
                <w:color w:val="000000"/>
                <w:sz w:val="20"/>
                <w:szCs w:val="20"/>
              </w:rPr>
              <w:t>0,966</w:t>
            </w:r>
          </w:p>
        </w:tc>
        <w:tc>
          <w:tcPr>
            <w:tcW w:w="509" w:type="pct"/>
            <w:shd w:val="clear" w:color="auto" w:fill="auto"/>
            <w:noWrap/>
            <w:vAlign w:val="center"/>
            <w:hideMark/>
          </w:tcPr>
          <w:p w14:paraId="264D3D47" w14:textId="77777777" w:rsidR="00E70F3A" w:rsidRPr="00BE6F49" w:rsidRDefault="00E70F3A" w:rsidP="00E70F3A">
            <w:pPr>
              <w:jc w:val="center"/>
              <w:rPr>
                <w:b/>
                <w:bCs/>
                <w:color w:val="000000"/>
                <w:sz w:val="20"/>
                <w:szCs w:val="20"/>
              </w:rPr>
            </w:pPr>
            <w:r w:rsidRPr="00BE6F49">
              <w:rPr>
                <w:b/>
                <w:bCs/>
                <w:color w:val="000000"/>
                <w:sz w:val="20"/>
                <w:szCs w:val="20"/>
              </w:rPr>
              <w:t>0,032</w:t>
            </w:r>
          </w:p>
        </w:tc>
        <w:tc>
          <w:tcPr>
            <w:tcW w:w="600" w:type="pct"/>
            <w:shd w:val="clear" w:color="auto" w:fill="auto"/>
            <w:noWrap/>
            <w:vAlign w:val="center"/>
            <w:hideMark/>
          </w:tcPr>
          <w:p w14:paraId="7C348A15" w14:textId="77777777" w:rsidR="00E70F3A" w:rsidRPr="00BE6F49" w:rsidRDefault="00E70F3A" w:rsidP="00E70F3A">
            <w:pPr>
              <w:jc w:val="center"/>
              <w:rPr>
                <w:b/>
                <w:bCs/>
                <w:color w:val="000000"/>
                <w:sz w:val="20"/>
                <w:szCs w:val="20"/>
              </w:rPr>
            </w:pPr>
            <w:r w:rsidRPr="00BE6F49">
              <w:rPr>
                <w:b/>
                <w:bCs/>
                <w:color w:val="000000"/>
                <w:sz w:val="20"/>
                <w:szCs w:val="20"/>
              </w:rPr>
              <w:t>0,998</w:t>
            </w:r>
          </w:p>
        </w:tc>
      </w:tr>
      <w:tr w:rsidR="00E70F3A" w:rsidRPr="00BE6F49" w14:paraId="6C588F61" w14:textId="77777777" w:rsidTr="00E70F3A">
        <w:trPr>
          <w:trHeight w:val="284"/>
        </w:trPr>
        <w:tc>
          <w:tcPr>
            <w:tcW w:w="5000" w:type="pct"/>
            <w:gridSpan w:val="6"/>
            <w:shd w:val="clear" w:color="auto" w:fill="auto"/>
            <w:noWrap/>
            <w:vAlign w:val="center"/>
            <w:hideMark/>
          </w:tcPr>
          <w:p w14:paraId="184363CE" w14:textId="77777777" w:rsidR="00E70F3A" w:rsidRPr="00BE6F49" w:rsidRDefault="00E70F3A" w:rsidP="00E70F3A">
            <w:pPr>
              <w:jc w:val="center"/>
              <w:rPr>
                <w:b/>
                <w:bCs/>
                <w:color w:val="000000"/>
                <w:sz w:val="20"/>
                <w:szCs w:val="20"/>
              </w:rPr>
            </w:pPr>
            <w:r w:rsidRPr="00BE6F49">
              <w:rPr>
                <w:b/>
                <w:bCs/>
                <w:color w:val="000000"/>
                <w:sz w:val="20"/>
                <w:szCs w:val="20"/>
              </w:rPr>
              <w:t>Котельная №42</w:t>
            </w:r>
          </w:p>
        </w:tc>
      </w:tr>
      <w:tr w:rsidR="00E70F3A" w:rsidRPr="00BE6F49" w14:paraId="0FEF1AA6" w14:textId="77777777" w:rsidTr="00E70F3A">
        <w:trPr>
          <w:trHeight w:val="284"/>
        </w:trPr>
        <w:tc>
          <w:tcPr>
            <w:tcW w:w="732" w:type="pct"/>
            <w:vMerge w:val="restart"/>
            <w:shd w:val="clear" w:color="auto" w:fill="auto"/>
            <w:noWrap/>
            <w:vAlign w:val="center"/>
            <w:hideMark/>
          </w:tcPr>
          <w:p w14:paraId="1C816943" w14:textId="77777777" w:rsidR="00E70F3A" w:rsidRPr="00BE6F49" w:rsidRDefault="00E70F3A" w:rsidP="00E70F3A">
            <w:pPr>
              <w:jc w:val="center"/>
              <w:rPr>
                <w:color w:val="000000"/>
                <w:sz w:val="20"/>
                <w:szCs w:val="20"/>
              </w:rPr>
            </w:pPr>
            <w:r w:rsidRPr="00BE6F49">
              <w:rPr>
                <w:color w:val="000000"/>
                <w:sz w:val="20"/>
                <w:szCs w:val="20"/>
              </w:rPr>
              <w:t>Жилой дом</w:t>
            </w:r>
          </w:p>
        </w:tc>
        <w:tc>
          <w:tcPr>
            <w:tcW w:w="1314" w:type="pct"/>
            <w:shd w:val="clear" w:color="auto" w:fill="auto"/>
            <w:noWrap/>
            <w:vAlign w:val="center"/>
            <w:hideMark/>
          </w:tcPr>
          <w:p w14:paraId="2BAFEDE8" w14:textId="77777777" w:rsidR="00E70F3A" w:rsidRPr="00BE6F49" w:rsidRDefault="00E70F3A" w:rsidP="00E70F3A">
            <w:pPr>
              <w:jc w:val="center"/>
              <w:rPr>
                <w:color w:val="000000"/>
                <w:sz w:val="20"/>
                <w:szCs w:val="20"/>
              </w:rPr>
            </w:pPr>
            <w:proofErr w:type="spellStart"/>
            <w:r w:rsidRPr="00BE6F49">
              <w:rPr>
                <w:color w:val="000000"/>
                <w:sz w:val="20"/>
                <w:szCs w:val="20"/>
              </w:rPr>
              <w:t>Меньково</w:t>
            </w:r>
            <w:proofErr w:type="spellEnd"/>
          </w:p>
        </w:tc>
        <w:tc>
          <w:tcPr>
            <w:tcW w:w="1213" w:type="pct"/>
            <w:shd w:val="clear" w:color="auto" w:fill="auto"/>
            <w:noWrap/>
            <w:vAlign w:val="center"/>
            <w:hideMark/>
          </w:tcPr>
          <w:p w14:paraId="1746AA76" w14:textId="77777777" w:rsidR="00E70F3A" w:rsidRPr="00BE6F49" w:rsidRDefault="00E70F3A" w:rsidP="00E70F3A">
            <w:pPr>
              <w:jc w:val="center"/>
              <w:rPr>
                <w:color w:val="000000"/>
                <w:sz w:val="20"/>
                <w:szCs w:val="20"/>
              </w:rPr>
            </w:pPr>
            <w:r w:rsidRPr="00BE6F49">
              <w:rPr>
                <w:color w:val="000000"/>
                <w:sz w:val="20"/>
                <w:szCs w:val="20"/>
              </w:rPr>
              <w:t>92</w:t>
            </w:r>
          </w:p>
        </w:tc>
        <w:tc>
          <w:tcPr>
            <w:tcW w:w="634" w:type="pct"/>
            <w:shd w:val="clear" w:color="auto" w:fill="auto"/>
            <w:noWrap/>
            <w:vAlign w:val="center"/>
            <w:hideMark/>
          </w:tcPr>
          <w:p w14:paraId="0D0627CB" w14:textId="77777777" w:rsidR="00E70F3A" w:rsidRPr="00BE6F49" w:rsidRDefault="00E70F3A" w:rsidP="00E70F3A">
            <w:pPr>
              <w:jc w:val="center"/>
              <w:rPr>
                <w:color w:val="000000"/>
                <w:sz w:val="20"/>
                <w:szCs w:val="20"/>
              </w:rPr>
            </w:pPr>
            <w:r w:rsidRPr="00BE6F49">
              <w:rPr>
                <w:color w:val="000000"/>
                <w:sz w:val="20"/>
                <w:szCs w:val="20"/>
              </w:rPr>
              <w:t>0,3785</w:t>
            </w:r>
          </w:p>
        </w:tc>
        <w:tc>
          <w:tcPr>
            <w:tcW w:w="509" w:type="pct"/>
            <w:shd w:val="clear" w:color="auto" w:fill="auto"/>
            <w:noWrap/>
            <w:vAlign w:val="center"/>
            <w:hideMark/>
          </w:tcPr>
          <w:p w14:paraId="40314FB1" w14:textId="77777777" w:rsidR="00E70F3A" w:rsidRPr="00BE6F49" w:rsidRDefault="00E70F3A" w:rsidP="00E70F3A">
            <w:pPr>
              <w:jc w:val="center"/>
              <w:rPr>
                <w:color w:val="000000"/>
                <w:sz w:val="20"/>
                <w:szCs w:val="20"/>
              </w:rPr>
            </w:pPr>
            <w:r w:rsidRPr="00BE6F49">
              <w:rPr>
                <w:color w:val="000000"/>
                <w:sz w:val="20"/>
                <w:szCs w:val="20"/>
              </w:rPr>
              <w:t>0,02522</w:t>
            </w:r>
          </w:p>
        </w:tc>
        <w:tc>
          <w:tcPr>
            <w:tcW w:w="600" w:type="pct"/>
            <w:shd w:val="clear" w:color="auto" w:fill="auto"/>
            <w:noWrap/>
            <w:vAlign w:val="center"/>
            <w:hideMark/>
          </w:tcPr>
          <w:p w14:paraId="3ECB14F0" w14:textId="77777777" w:rsidR="00E70F3A" w:rsidRPr="00BE6F49" w:rsidRDefault="00E70F3A" w:rsidP="00E70F3A">
            <w:pPr>
              <w:jc w:val="center"/>
              <w:rPr>
                <w:color w:val="000000"/>
                <w:sz w:val="20"/>
                <w:szCs w:val="20"/>
              </w:rPr>
            </w:pPr>
            <w:r w:rsidRPr="00BE6F49">
              <w:rPr>
                <w:color w:val="000000"/>
                <w:sz w:val="20"/>
                <w:szCs w:val="20"/>
              </w:rPr>
              <w:t>0,4037</w:t>
            </w:r>
          </w:p>
        </w:tc>
      </w:tr>
      <w:tr w:rsidR="00E70F3A" w:rsidRPr="00BE6F49" w14:paraId="136E097E" w14:textId="77777777" w:rsidTr="00E70F3A">
        <w:trPr>
          <w:trHeight w:val="284"/>
        </w:trPr>
        <w:tc>
          <w:tcPr>
            <w:tcW w:w="732" w:type="pct"/>
            <w:vMerge/>
            <w:shd w:val="clear" w:color="auto" w:fill="auto"/>
            <w:vAlign w:val="center"/>
            <w:hideMark/>
          </w:tcPr>
          <w:p w14:paraId="62DE1583" w14:textId="77777777" w:rsidR="00E70F3A" w:rsidRPr="00BE6F49" w:rsidRDefault="00E70F3A" w:rsidP="00E70F3A">
            <w:pPr>
              <w:rPr>
                <w:color w:val="000000"/>
                <w:sz w:val="20"/>
                <w:szCs w:val="20"/>
              </w:rPr>
            </w:pPr>
          </w:p>
        </w:tc>
        <w:tc>
          <w:tcPr>
            <w:tcW w:w="1314" w:type="pct"/>
            <w:shd w:val="clear" w:color="auto" w:fill="auto"/>
            <w:noWrap/>
            <w:vAlign w:val="center"/>
            <w:hideMark/>
          </w:tcPr>
          <w:p w14:paraId="7CEC402B" w14:textId="77777777" w:rsidR="00E70F3A" w:rsidRPr="00BE6F49" w:rsidRDefault="00E70F3A" w:rsidP="00E70F3A">
            <w:pPr>
              <w:jc w:val="center"/>
              <w:rPr>
                <w:color w:val="000000"/>
                <w:sz w:val="20"/>
                <w:szCs w:val="20"/>
              </w:rPr>
            </w:pPr>
            <w:proofErr w:type="spellStart"/>
            <w:r w:rsidRPr="00BE6F49">
              <w:rPr>
                <w:color w:val="000000"/>
                <w:sz w:val="20"/>
                <w:szCs w:val="20"/>
              </w:rPr>
              <w:t>Меньково</w:t>
            </w:r>
            <w:proofErr w:type="spellEnd"/>
          </w:p>
        </w:tc>
        <w:tc>
          <w:tcPr>
            <w:tcW w:w="1213" w:type="pct"/>
            <w:shd w:val="clear" w:color="auto" w:fill="auto"/>
            <w:noWrap/>
            <w:vAlign w:val="center"/>
            <w:hideMark/>
          </w:tcPr>
          <w:p w14:paraId="0E669BF3" w14:textId="77777777" w:rsidR="00E70F3A" w:rsidRPr="00BE6F49" w:rsidRDefault="00E70F3A" w:rsidP="00E70F3A">
            <w:pPr>
              <w:jc w:val="center"/>
              <w:rPr>
                <w:color w:val="000000"/>
                <w:sz w:val="20"/>
                <w:szCs w:val="20"/>
              </w:rPr>
            </w:pPr>
            <w:r w:rsidRPr="00BE6F49">
              <w:rPr>
                <w:color w:val="000000"/>
                <w:sz w:val="20"/>
                <w:szCs w:val="20"/>
              </w:rPr>
              <w:t>90</w:t>
            </w:r>
          </w:p>
        </w:tc>
        <w:tc>
          <w:tcPr>
            <w:tcW w:w="634" w:type="pct"/>
            <w:shd w:val="clear" w:color="auto" w:fill="auto"/>
            <w:noWrap/>
            <w:vAlign w:val="center"/>
            <w:hideMark/>
          </w:tcPr>
          <w:p w14:paraId="1179632A" w14:textId="77777777" w:rsidR="00E70F3A" w:rsidRPr="00BE6F49" w:rsidRDefault="00E70F3A" w:rsidP="00E70F3A">
            <w:pPr>
              <w:jc w:val="center"/>
              <w:rPr>
                <w:color w:val="000000"/>
                <w:sz w:val="20"/>
                <w:szCs w:val="20"/>
              </w:rPr>
            </w:pPr>
            <w:r w:rsidRPr="00BE6F49">
              <w:rPr>
                <w:color w:val="000000"/>
                <w:sz w:val="20"/>
                <w:szCs w:val="20"/>
              </w:rPr>
              <w:t>0,2350</w:t>
            </w:r>
          </w:p>
        </w:tc>
        <w:tc>
          <w:tcPr>
            <w:tcW w:w="509" w:type="pct"/>
            <w:shd w:val="clear" w:color="auto" w:fill="auto"/>
            <w:noWrap/>
            <w:vAlign w:val="center"/>
            <w:hideMark/>
          </w:tcPr>
          <w:p w14:paraId="78DE0A56" w14:textId="77777777" w:rsidR="00E70F3A" w:rsidRPr="00BE6F49" w:rsidRDefault="00E70F3A" w:rsidP="00E70F3A">
            <w:pPr>
              <w:jc w:val="center"/>
              <w:rPr>
                <w:color w:val="000000"/>
                <w:sz w:val="20"/>
                <w:szCs w:val="20"/>
              </w:rPr>
            </w:pPr>
            <w:r w:rsidRPr="00BE6F49">
              <w:rPr>
                <w:color w:val="000000"/>
                <w:sz w:val="20"/>
                <w:szCs w:val="20"/>
              </w:rPr>
              <w:t>0,01545</w:t>
            </w:r>
          </w:p>
        </w:tc>
        <w:tc>
          <w:tcPr>
            <w:tcW w:w="600" w:type="pct"/>
            <w:shd w:val="clear" w:color="auto" w:fill="auto"/>
            <w:noWrap/>
            <w:vAlign w:val="center"/>
            <w:hideMark/>
          </w:tcPr>
          <w:p w14:paraId="793F7B67" w14:textId="77777777" w:rsidR="00E70F3A" w:rsidRPr="00BE6F49" w:rsidRDefault="00E70F3A" w:rsidP="00E70F3A">
            <w:pPr>
              <w:jc w:val="center"/>
              <w:rPr>
                <w:color w:val="000000"/>
                <w:sz w:val="20"/>
                <w:szCs w:val="20"/>
              </w:rPr>
            </w:pPr>
            <w:r w:rsidRPr="00BE6F49">
              <w:rPr>
                <w:color w:val="000000"/>
                <w:sz w:val="20"/>
                <w:szCs w:val="20"/>
              </w:rPr>
              <w:t>0,2505</w:t>
            </w:r>
          </w:p>
        </w:tc>
      </w:tr>
      <w:tr w:rsidR="00E70F3A" w:rsidRPr="00BE6F49" w14:paraId="7FBC0549" w14:textId="77777777" w:rsidTr="00E70F3A">
        <w:trPr>
          <w:trHeight w:val="284"/>
        </w:trPr>
        <w:tc>
          <w:tcPr>
            <w:tcW w:w="732" w:type="pct"/>
            <w:vMerge/>
            <w:shd w:val="clear" w:color="auto" w:fill="auto"/>
            <w:vAlign w:val="center"/>
            <w:hideMark/>
          </w:tcPr>
          <w:p w14:paraId="7F6EEFFA" w14:textId="77777777" w:rsidR="00E70F3A" w:rsidRPr="00BE6F49" w:rsidRDefault="00E70F3A" w:rsidP="00E70F3A">
            <w:pPr>
              <w:rPr>
                <w:color w:val="000000"/>
                <w:sz w:val="20"/>
                <w:szCs w:val="20"/>
              </w:rPr>
            </w:pPr>
          </w:p>
        </w:tc>
        <w:tc>
          <w:tcPr>
            <w:tcW w:w="1314" w:type="pct"/>
            <w:shd w:val="clear" w:color="auto" w:fill="auto"/>
            <w:noWrap/>
            <w:vAlign w:val="center"/>
            <w:hideMark/>
          </w:tcPr>
          <w:p w14:paraId="5DF9356A" w14:textId="77777777" w:rsidR="00E70F3A" w:rsidRPr="00BE6F49" w:rsidRDefault="00E70F3A" w:rsidP="00E70F3A">
            <w:pPr>
              <w:jc w:val="center"/>
              <w:rPr>
                <w:color w:val="000000"/>
                <w:sz w:val="20"/>
                <w:szCs w:val="20"/>
              </w:rPr>
            </w:pPr>
            <w:proofErr w:type="spellStart"/>
            <w:r w:rsidRPr="00BE6F49">
              <w:rPr>
                <w:color w:val="000000"/>
                <w:sz w:val="20"/>
                <w:szCs w:val="20"/>
              </w:rPr>
              <w:t>Меньково</w:t>
            </w:r>
            <w:proofErr w:type="spellEnd"/>
          </w:p>
        </w:tc>
        <w:tc>
          <w:tcPr>
            <w:tcW w:w="1213" w:type="pct"/>
            <w:shd w:val="clear" w:color="auto" w:fill="auto"/>
            <w:noWrap/>
            <w:vAlign w:val="center"/>
            <w:hideMark/>
          </w:tcPr>
          <w:p w14:paraId="3C831D6B" w14:textId="77777777" w:rsidR="00E70F3A" w:rsidRPr="00BE6F49" w:rsidRDefault="00E70F3A" w:rsidP="00E70F3A">
            <w:pPr>
              <w:jc w:val="center"/>
              <w:rPr>
                <w:color w:val="000000"/>
                <w:sz w:val="20"/>
                <w:szCs w:val="20"/>
              </w:rPr>
            </w:pPr>
            <w:r w:rsidRPr="00BE6F49">
              <w:rPr>
                <w:color w:val="000000"/>
                <w:sz w:val="20"/>
                <w:szCs w:val="20"/>
              </w:rPr>
              <w:t>88</w:t>
            </w:r>
          </w:p>
        </w:tc>
        <w:tc>
          <w:tcPr>
            <w:tcW w:w="634" w:type="pct"/>
            <w:shd w:val="clear" w:color="auto" w:fill="auto"/>
            <w:noWrap/>
            <w:vAlign w:val="center"/>
            <w:hideMark/>
          </w:tcPr>
          <w:p w14:paraId="0D0C59A8" w14:textId="77777777" w:rsidR="00E70F3A" w:rsidRPr="00BE6F49" w:rsidRDefault="00E70F3A" w:rsidP="00E70F3A">
            <w:pPr>
              <w:jc w:val="center"/>
              <w:rPr>
                <w:color w:val="000000"/>
                <w:sz w:val="20"/>
                <w:szCs w:val="20"/>
              </w:rPr>
            </w:pPr>
            <w:r w:rsidRPr="00BE6F49">
              <w:rPr>
                <w:color w:val="000000"/>
                <w:sz w:val="20"/>
                <w:szCs w:val="20"/>
              </w:rPr>
              <w:t>0,1182</w:t>
            </w:r>
          </w:p>
        </w:tc>
        <w:tc>
          <w:tcPr>
            <w:tcW w:w="509" w:type="pct"/>
            <w:shd w:val="clear" w:color="auto" w:fill="auto"/>
            <w:noWrap/>
            <w:vAlign w:val="center"/>
            <w:hideMark/>
          </w:tcPr>
          <w:p w14:paraId="2DD835F5" w14:textId="77777777" w:rsidR="00E70F3A" w:rsidRPr="00BE6F49" w:rsidRDefault="00E70F3A" w:rsidP="00E70F3A">
            <w:pPr>
              <w:jc w:val="center"/>
              <w:rPr>
                <w:color w:val="000000"/>
                <w:sz w:val="20"/>
                <w:szCs w:val="20"/>
              </w:rPr>
            </w:pPr>
            <w:r w:rsidRPr="00BE6F49">
              <w:rPr>
                <w:color w:val="000000"/>
                <w:sz w:val="20"/>
                <w:szCs w:val="20"/>
              </w:rPr>
              <w:t>0,01189</w:t>
            </w:r>
          </w:p>
        </w:tc>
        <w:tc>
          <w:tcPr>
            <w:tcW w:w="600" w:type="pct"/>
            <w:shd w:val="clear" w:color="auto" w:fill="auto"/>
            <w:noWrap/>
            <w:vAlign w:val="center"/>
            <w:hideMark/>
          </w:tcPr>
          <w:p w14:paraId="5A9ACD1F" w14:textId="77777777" w:rsidR="00E70F3A" w:rsidRPr="00BE6F49" w:rsidRDefault="00E70F3A" w:rsidP="00E70F3A">
            <w:pPr>
              <w:jc w:val="center"/>
              <w:rPr>
                <w:color w:val="000000"/>
                <w:sz w:val="20"/>
                <w:szCs w:val="20"/>
              </w:rPr>
            </w:pPr>
            <w:r w:rsidRPr="00BE6F49">
              <w:rPr>
                <w:color w:val="000000"/>
                <w:sz w:val="20"/>
                <w:szCs w:val="20"/>
              </w:rPr>
              <w:t>0,1301</w:t>
            </w:r>
          </w:p>
        </w:tc>
      </w:tr>
      <w:tr w:rsidR="00E70F3A" w:rsidRPr="00BE6F49" w14:paraId="2B177CFD" w14:textId="77777777" w:rsidTr="00E70F3A">
        <w:trPr>
          <w:trHeight w:val="284"/>
        </w:trPr>
        <w:tc>
          <w:tcPr>
            <w:tcW w:w="732" w:type="pct"/>
            <w:vMerge/>
            <w:shd w:val="clear" w:color="auto" w:fill="auto"/>
            <w:vAlign w:val="center"/>
            <w:hideMark/>
          </w:tcPr>
          <w:p w14:paraId="6B23B85A"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54645832" w14:textId="77777777" w:rsidR="00E70F3A" w:rsidRPr="00BE6F49" w:rsidRDefault="00E70F3A" w:rsidP="00E70F3A">
            <w:pPr>
              <w:jc w:val="center"/>
              <w:rPr>
                <w:b/>
                <w:bCs/>
                <w:color w:val="000000"/>
                <w:sz w:val="20"/>
                <w:szCs w:val="20"/>
              </w:rPr>
            </w:pPr>
            <w:r w:rsidRPr="00BE6F49">
              <w:rPr>
                <w:b/>
                <w:bCs/>
                <w:color w:val="000000"/>
                <w:sz w:val="20"/>
                <w:szCs w:val="20"/>
              </w:rPr>
              <w:t>Итого жил. фонд</w:t>
            </w:r>
          </w:p>
        </w:tc>
        <w:tc>
          <w:tcPr>
            <w:tcW w:w="634" w:type="pct"/>
            <w:shd w:val="clear" w:color="auto" w:fill="auto"/>
            <w:noWrap/>
            <w:vAlign w:val="center"/>
            <w:hideMark/>
          </w:tcPr>
          <w:p w14:paraId="2898479D" w14:textId="77777777" w:rsidR="00E70F3A" w:rsidRPr="00BE6F49" w:rsidRDefault="00E70F3A" w:rsidP="00E70F3A">
            <w:pPr>
              <w:jc w:val="center"/>
              <w:rPr>
                <w:b/>
                <w:bCs/>
                <w:color w:val="000000"/>
                <w:sz w:val="20"/>
                <w:szCs w:val="20"/>
              </w:rPr>
            </w:pPr>
            <w:r w:rsidRPr="00BE6F49">
              <w:rPr>
                <w:b/>
                <w:bCs/>
                <w:color w:val="000000"/>
                <w:sz w:val="20"/>
                <w:szCs w:val="20"/>
              </w:rPr>
              <w:t>0,7317</w:t>
            </w:r>
          </w:p>
        </w:tc>
        <w:tc>
          <w:tcPr>
            <w:tcW w:w="509" w:type="pct"/>
            <w:shd w:val="clear" w:color="auto" w:fill="auto"/>
            <w:noWrap/>
            <w:vAlign w:val="center"/>
            <w:hideMark/>
          </w:tcPr>
          <w:p w14:paraId="75001684" w14:textId="77777777" w:rsidR="00E70F3A" w:rsidRPr="00BE6F49" w:rsidRDefault="00E70F3A" w:rsidP="00E70F3A">
            <w:pPr>
              <w:jc w:val="center"/>
              <w:rPr>
                <w:b/>
                <w:bCs/>
                <w:color w:val="000000"/>
                <w:sz w:val="20"/>
                <w:szCs w:val="20"/>
              </w:rPr>
            </w:pPr>
            <w:r w:rsidRPr="00BE6F49">
              <w:rPr>
                <w:b/>
                <w:bCs/>
                <w:color w:val="000000"/>
                <w:sz w:val="20"/>
                <w:szCs w:val="20"/>
              </w:rPr>
              <w:t>0,05256</w:t>
            </w:r>
          </w:p>
        </w:tc>
        <w:tc>
          <w:tcPr>
            <w:tcW w:w="600" w:type="pct"/>
            <w:shd w:val="clear" w:color="auto" w:fill="auto"/>
            <w:noWrap/>
            <w:vAlign w:val="center"/>
            <w:hideMark/>
          </w:tcPr>
          <w:p w14:paraId="1F6CC6E8" w14:textId="77777777" w:rsidR="00E70F3A" w:rsidRPr="00BE6F49" w:rsidRDefault="00E70F3A" w:rsidP="00E70F3A">
            <w:pPr>
              <w:jc w:val="center"/>
              <w:rPr>
                <w:b/>
                <w:bCs/>
                <w:color w:val="000000"/>
                <w:sz w:val="20"/>
                <w:szCs w:val="20"/>
              </w:rPr>
            </w:pPr>
            <w:r w:rsidRPr="00BE6F49">
              <w:rPr>
                <w:b/>
                <w:bCs/>
                <w:color w:val="000000"/>
                <w:sz w:val="20"/>
                <w:szCs w:val="20"/>
              </w:rPr>
              <w:t>0,7843</w:t>
            </w:r>
          </w:p>
        </w:tc>
      </w:tr>
      <w:tr w:rsidR="00E70F3A" w:rsidRPr="00BE6F49" w14:paraId="64B44812" w14:textId="77777777" w:rsidTr="00E70F3A">
        <w:trPr>
          <w:trHeight w:val="284"/>
        </w:trPr>
        <w:tc>
          <w:tcPr>
            <w:tcW w:w="732" w:type="pct"/>
            <w:vMerge w:val="restart"/>
            <w:shd w:val="clear" w:color="auto" w:fill="auto"/>
            <w:noWrap/>
            <w:vAlign w:val="center"/>
            <w:hideMark/>
          </w:tcPr>
          <w:p w14:paraId="3F22AD0F" w14:textId="77777777" w:rsidR="00E70F3A" w:rsidRPr="00BE6F49" w:rsidRDefault="00E70F3A" w:rsidP="00E70F3A">
            <w:pPr>
              <w:jc w:val="center"/>
              <w:rPr>
                <w:color w:val="000000"/>
                <w:sz w:val="20"/>
                <w:szCs w:val="20"/>
              </w:rPr>
            </w:pPr>
            <w:r w:rsidRPr="00BE6F49">
              <w:rPr>
                <w:color w:val="000000"/>
                <w:sz w:val="20"/>
                <w:szCs w:val="20"/>
              </w:rPr>
              <w:t>Бюджет.</w:t>
            </w:r>
          </w:p>
        </w:tc>
        <w:tc>
          <w:tcPr>
            <w:tcW w:w="2526" w:type="pct"/>
            <w:gridSpan w:val="2"/>
            <w:shd w:val="clear" w:color="auto" w:fill="auto"/>
            <w:noWrap/>
            <w:vAlign w:val="center"/>
            <w:hideMark/>
          </w:tcPr>
          <w:p w14:paraId="3055E64D" w14:textId="378912A6" w:rsidR="00E70F3A" w:rsidRPr="00BE6F49" w:rsidRDefault="00E70F3A" w:rsidP="00E70F3A">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ФГБНУ АФИ, (админ</w:t>
            </w:r>
            <w:r w:rsidR="00384E19" w:rsidRPr="00BE6F49">
              <w:rPr>
                <w:color w:val="000000"/>
                <w:sz w:val="20"/>
                <w:szCs w:val="20"/>
              </w:rPr>
              <w:t>истрация</w:t>
            </w:r>
            <w:r w:rsidRPr="00BE6F49">
              <w:rPr>
                <w:color w:val="000000"/>
                <w:sz w:val="20"/>
                <w:szCs w:val="20"/>
              </w:rPr>
              <w:t>)</w:t>
            </w:r>
          </w:p>
        </w:tc>
        <w:tc>
          <w:tcPr>
            <w:tcW w:w="634" w:type="pct"/>
            <w:shd w:val="clear" w:color="auto" w:fill="auto"/>
            <w:noWrap/>
            <w:vAlign w:val="center"/>
            <w:hideMark/>
          </w:tcPr>
          <w:p w14:paraId="6A70E73F" w14:textId="77777777" w:rsidR="00E70F3A" w:rsidRPr="00BE6F49" w:rsidRDefault="00E70F3A" w:rsidP="00E70F3A">
            <w:pPr>
              <w:jc w:val="center"/>
              <w:rPr>
                <w:color w:val="000000"/>
                <w:sz w:val="20"/>
                <w:szCs w:val="20"/>
              </w:rPr>
            </w:pPr>
            <w:r w:rsidRPr="00BE6F49">
              <w:rPr>
                <w:color w:val="000000"/>
                <w:sz w:val="20"/>
                <w:szCs w:val="20"/>
              </w:rPr>
              <w:t>0,012</w:t>
            </w:r>
          </w:p>
        </w:tc>
        <w:tc>
          <w:tcPr>
            <w:tcW w:w="509" w:type="pct"/>
            <w:shd w:val="clear" w:color="auto" w:fill="auto"/>
            <w:noWrap/>
            <w:vAlign w:val="center"/>
            <w:hideMark/>
          </w:tcPr>
          <w:p w14:paraId="08643C79"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0870A69B" w14:textId="77777777" w:rsidR="00E70F3A" w:rsidRPr="00BE6F49" w:rsidRDefault="00E70F3A" w:rsidP="00E70F3A">
            <w:pPr>
              <w:jc w:val="center"/>
              <w:rPr>
                <w:color w:val="000000"/>
                <w:sz w:val="20"/>
                <w:szCs w:val="20"/>
              </w:rPr>
            </w:pPr>
            <w:r w:rsidRPr="00BE6F49">
              <w:rPr>
                <w:color w:val="000000"/>
                <w:sz w:val="20"/>
                <w:szCs w:val="20"/>
              </w:rPr>
              <w:t>0,012</w:t>
            </w:r>
          </w:p>
        </w:tc>
      </w:tr>
      <w:tr w:rsidR="00E70F3A" w:rsidRPr="00BE6F49" w14:paraId="0A049869" w14:textId="77777777" w:rsidTr="00E70F3A">
        <w:trPr>
          <w:trHeight w:val="284"/>
        </w:trPr>
        <w:tc>
          <w:tcPr>
            <w:tcW w:w="732" w:type="pct"/>
            <w:vMerge/>
            <w:shd w:val="clear" w:color="auto" w:fill="auto"/>
            <w:vAlign w:val="center"/>
            <w:hideMark/>
          </w:tcPr>
          <w:p w14:paraId="733DCA7B"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248DB8C3" w14:textId="44B1A852" w:rsidR="00E70F3A" w:rsidRPr="00BE6F49" w:rsidRDefault="00E70F3A" w:rsidP="00E70F3A">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ФГБНУ АФИ, (лабор</w:t>
            </w:r>
            <w:r w:rsidR="00384E19" w:rsidRPr="00BE6F49">
              <w:rPr>
                <w:color w:val="000000"/>
                <w:sz w:val="20"/>
                <w:szCs w:val="20"/>
              </w:rPr>
              <w:t>атория</w:t>
            </w:r>
            <w:r w:rsidRPr="00BE6F49">
              <w:rPr>
                <w:color w:val="000000"/>
                <w:sz w:val="20"/>
                <w:szCs w:val="20"/>
              </w:rPr>
              <w:t>)</w:t>
            </w:r>
          </w:p>
        </w:tc>
        <w:tc>
          <w:tcPr>
            <w:tcW w:w="634" w:type="pct"/>
            <w:shd w:val="clear" w:color="auto" w:fill="auto"/>
            <w:noWrap/>
            <w:vAlign w:val="center"/>
            <w:hideMark/>
          </w:tcPr>
          <w:p w14:paraId="6BF5CFDA" w14:textId="77777777" w:rsidR="00E70F3A" w:rsidRPr="00BE6F49" w:rsidRDefault="00E70F3A" w:rsidP="00E70F3A">
            <w:pPr>
              <w:jc w:val="center"/>
              <w:rPr>
                <w:color w:val="000000"/>
                <w:sz w:val="20"/>
                <w:szCs w:val="20"/>
              </w:rPr>
            </w:pPr>
            <w:r w:rsidRPr="00BE6F49">
              <w:rPr>
                <w:color w:val="000000"/>
                <w:sz w:val="20"/>
                <w:szCs w:val="20"/>
              </w:rPr>
              <w:t>0,060</w:t>
            </w:r>
          </w:p>
        </w:tc>
        <w:tc>
          <w:tcPr>
            <w:tcW w:w="509" w:type="pct"/>
            <w:shd w:val="clear" w:color="auto" w:fill="auto"/>
            <w:noWrap/>
            <w:vAlign w:val="center"/>
            <w:hideMark/>
          </w:tcPr>
          <w:p w14:paraId="5033D52E"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6F8630A2" w14:textId="77777777" w:rsidR="00E70F3A" w:rsidRPr="00BE6F49" w:rsidRDefault="00E70F3A" w:rsidP="00E70F3A">
            <w:pPr>
              <w:jc w:val="center"/>
              <w:rPr>
                <w:color w:val="000000"/>
                <w:sz w:val="20"/>
                <w:szCs w:val="20"/>
              </w:rPr>
            </w:pPr>
            <w:r w:rsidRPr="00BE6F49">
              <w:rPr>
                <w:color w:val="000000"/>
                <w:sz w:val="20"/>
                <w:szCs w:val="20"/>
              </w:rPr>
              <w:t>0,060</w:t>
            </w:r>
          </w:p>
        </w:tc>
      </w:tr>
      <w:tr w:rsidR="00E70F3A" w:rsidRPr="00BE6F49" w14:paraId="30886FA9" w14:textId="77777777" w:rsidTr="00E70F3A">
        <w:trPr>
          <w:trHeight w:val="284"/>
        </w:trPr>
        <w:tc>
          <w:tcPr>
            <w:tcW w:w="732" w:type="pct"/>
            <w:vMerge/>
            <w:shd w:val="clear" w:color="auto" w:fill="auto"/>
            <w:vAlign w:val="center"/>
            <w:hideMark/>
          </w:tcPr>
          <w:p w14:paraId="6D57BACD"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59A62F53" w14:textId="77777777" w:rsidR="00E70F3A" w:rsidRPr="00BE6F49" w:rsidRDefault="00E70F3A" w:rsidP="00E70F3A">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ФГБНУ АФИ, (гараж)</w:t>
            </w:r>
          </w:p>
        </w:tc>
        <w:tc>
          <w:tcPr>
            <w:tcW w:w="634" w:type="pct"/>
            <w:shd w:val="clear" w:color="auto" w:fill="auto"/>
            <w:noWrap/>
            <w:vAlign w:val="center"/>
            <w:hideMark/>
          </w:tcPr>
          <w:p w14:paraId="57726FDF" w14:textId="77777777" w:rsidR="00E70F3A" w:rsidRPr="00BE6F49" w:rsidRDefault="00E70F3A" w:rsidP="00E70F3A">
            <w:pPr>
              <w:jc w:val="center"/>
              <w:rPr>
                <w:color w:val="000000"/>
                <w:sz w:val="20"/>
                <w:szCs w:val="20"/>
              </w:rPr>
            </w:pPr>
            <w:r w:rsidRPr="00BE6F49">
              <w:rPr>
                <w:color w:val="000000"/>
                <w:sz w:val="20"/>
                <w:szCs w:val="20"/>
              </w:rPr>
              <w:t>0,018</w:t>
            </w:r>
          </w:p>
        </w:tc>
        <w:tc>
          <w:tcPr>
            <w:tcW w:w="509" w:type="pct"/>
            <w:shd w:val="clear" w:color="auto" w:fill="auto"/>
            <w:noWrap/>
            <w:vAlign w:val="center"/>
            <w:hideMark/>
          </w:tcPr>
          <w:p w14:paraId="5C3AAD5B" w14:textId="77777777" w:rsidR="00E70F3A" w:rsidRPr="00BE6F49" w:rsidRDefault="00E70F3A" w:rsidP="00E70F3A">
            <w:pPr>
              <w:jc w:val="center"/>
              <w:rPr>
                <w:color w:val="000000"/>
                <w:sz w:val="20"/>
                <w:szCs w:val="20"/>
              </w:rPr>
            </w:pPr>
            <w:r w:rsidRPr="00BE6F49">
              <w:rPr>
                <w:color w:val="000000"/>
                <w:sz w:val="20"/>
                <w:szCs w:val="20"/>
              </w:rPr>
              <w:t>0,000</w:t>
            </w:r>
          </w:p>
        </w:tc>
        <w:tc>
          <w:tcPr>
            <w:tcW w:w="600" w:type="pct"/>
            <w:shd w:val="clear" w:color="auto" w:fill="auto"/>
            <w:noWrap/>
            <w:vAlign w:val="center"/>
            <w:hideMark/>
          </w:tcPr>
          <w:p w14:paraId="521952C0" w14:textId="77777777" w:rsidR="00E70F3A" w:rsidRPr="00BE6F49" w:rsidRDefault="00E70F3A" w:rsidP="00E70F3A">
            <w:pPr>
              <w:jc w:val="center"/>
              <w:rPr>
                <w:color w:val="000000"/>
                <w:sz w:val="20"/>
                <w:szCs w:val="20"/>
              </w:rPr>
            </w:pPr>
            <w:r w:rsidRPr="00BE6F49">
              <w:rPr>
                <w:color w:val="000000"/>
                <w:sz w:val="20"/>
                <w:szCs w:val="20"/>
              </w:rPr>
              <w:t>0,018</w:t>
            </w:r>
          </w:p>
        </w:tc>
      </w:tr>
      <w:tr w:rsidR="00E70F3A" w:rsidRPr="00BE6F49" w14:paraId="668C8BE9" w14:textId="77777777" w:rsidTr="00E70F3A">
        <w:trPr>
          <w:trHeight w:val="284"/>
        </w:trPr>
        <w:tc>
          <w:tcPr>
            <w:tcW w:w="732" w:type="pct"/>
            <w:vMerge/>
            <w:shd w:val="clear" w:color="auto" w:fill="auto"/>
            <w:vAlign w:val="center"/>
            <w:hideMark/>
          </w:tcPr>
          <w:p w14:paraId="7D306D0C" w14:textId="77777777" w:rsidR="00E70F3A" w:rsidRPr="00BE6F49" w:rsidRDefault="00E70F3A" w:rsidP="00E70F3A">
            <w:pPr>
              <w:rPr>
                <w:color w:val="000000"/>
                <w:sz w:val="20"/>
                <w:szCs w:val="20"/>
              </w:rPr>
            </w:pPr>
          </w:p>
        </w:tc>
        <w:tc>
          <w:tcPr>
            <w:tcW w:w="2526" w:type="pct"/>
            <w:gridSpan w:val="2"/>
            <w:shd w:val="clear" w:color="auto" w:fill="auto"/>
            <w:noWrap/>
            <w:vAlign w:val="center"/>
            <w:hideMark/>
          </w:tcPr>
          <w:p w14:paraId="45D47093" w14:textId="77777777" w:rsidR="00E70F3A" w:rsidRPr="00BE6F49" w:rsidRDefault="00E70F3A" w:rsidP="00E70F3A">
            <w:pPr>
              <w:jc w:val="center"/>
              <w:rPr>
                <w:b/>
                <w:bCs/>
                <w:color w:val="000000"/>
                <w:sz w:val="20"/>
                <w:szCs w:val="20"/>
              </w:rPr>
            </w:pPr>
            <w:r w:rsidRPr="00BE6F49">
              <w:rPr>
                <w:b/>
                <w:bCs/>
                <w:color w:val="000000"/>
                <w:sz w:val="20"/>
                <w:szCs w:val="20"/>
              </w:rPr>
              <w:t>Итого бюджет</w:t>
            </w:r>
          </w:p>
        </w:tc>
        <w:tc>
          <w:tcPr>
            <w:tcW w:w="634" w:type="pct"/>
            <w:shd w:val="clear" w:color="auto" w:fill="auto"/>
            <w:noWrap/>
            <w:vAlign w:val="center"/>
            <w:hideMark/>
          </w:tcPr>
          <w:p w14:paraId="01EFA421" w14:textId="77777777" w:rsidR="00E70F3A" w:rsidRPr="00BE6F49" w:rsidRDefault="00E70F3A" w:rsidP="00E70F3A">
            <w:pPr>
              <w:jc w:val="center"/>
              <w:rPr>
                <w:b/>
                <w:bCs/>
                <w:color w:val="000000"/>
                <w:sz w:val="20"/>
                <w:szCs w:val="20"/>
              </w:rPr>
            </w:pPr>
            <w:r w:rsidRPr="00BE6F49">
              <w:rPr>
                <w:b/>
                <w:bCs/>
                <w:color w:val="000000"/>
                <w:sz w:val="20"/>
                <w:szCs w:val="20"/>
              </w:rPr>
              <w:t>0,090</w:t>
            </w:r>
          </w:p>
        </w:tc>
        <w:tc>
          <w:tcPr>
            <w:tcW w:w="509" w:type="pct"/>
            <w:shd w:val="clear" w:color="auto" w:fill="auto"/>
            <w:noWrap/>
            <w:vAlign w:val="center"/>
            <w:hideMark/>
          </w:tcPr>
          <w:p w14:paraId="6178289A" w14:textId="77777777" w:rsidR="00E70F3A" w:rsidRPr="00BE6F49" w:rsidRDefault="00E70F3A" w:rsidP="00E70F3A">
            <w:pPr>
              <w:jc w:val="center"/>
              <w:rPr>
                <w:b/>
                <w:bCs/>
                <w:color w:val="000000"/>
                <w:sz w:val="20"/>
                <w:szCs w:val="20"/>
              </w:rPr>
            </w:pPr>
            <w:r w:rsidRPr="00BE6F49">
              <w:rPr>
                <w:b/>
                <w:bCs/>
                <w:color w:val="000000"/>
                <w:sz w:val="20"/>
                <w:szCs w:val="20"/>
              </w:rPr>
              <w:t>0,000</w:t>
            </w:r>
          </w:p>
        </w:tc>
        <w:tc>
          <w:tcPr>
            <w:tcW w:w="600" w:type="pct"/>
            <w:shd w:val="clear" w:color="auto" w:fill="auto"/>
            <w:noWrap/>
            <w:vAlign w:val="center"/>
            <w:hideMark/>
          </w:tcPr>
          <w:p w14:paraId="59BA9900" w14:textId="77777777" w:rsidR="00E70F3A" w:rsidRPr="00BE6F49" w:rsidRDefault="00E70F3A" w:rsidP="00E70F3A">
            <w:pPr>
              <w:jc w:val="center"/>
              <w:rPr>
                <w:b/>
                <w:bCs/>
                <w:color w:val="000000"/>
                <w:sz w:val="20"/>
                <w:szCs w:val="20"/>
              </w:rPr>
            </w:pPr>
            <w:r w:rsidRPr="00BE6F49">
              <w:rPr>
                <w:b/>
                <w:bCs/>
                <w:color w:val="000000"/>
                <w:sz w:val="20"/>
                <w:szCs w:val="20"/>
              </w:rPr>
              <w:t>0,090</w:t>
            </w:r>
          </w:p>
        </w:tc>
      </w:tr>
      <w:tr w:rsidR="00E70F3A" w:rsidRPr="00BE6F49" w14:paraId="16E3DDD3" w14:textId="77777777" w:rsidTr="00E70F3A">
        <w:trPr>
          <w:trHeight w:val="284"/>
        </w:trPr>
        <w:tc>
          <w:tcPr>
            <w:tcW w:w="3258" w:type="pct"/>
            <w:gridSpan w:val="3"/>
            <w:shd w:val="clear" w:color="auto" w:fill="auto"/>
            <w:noWrap/>
            <w:vAlign w:val="center"/>
            <w:hideMark/>
          </w:tcPr>
          <w:p w14:paraId="38E04D9A" w14:textId="77777777" w:rsidR="00E70F3A" w:rsidRPr="00BE6F49" w:rsidRDefault="00E70F3A" w:rsidP="00E70F3A">
            <w:pPr>
              <w:jc w:val="center"/>
              <w:rPr>
                <w:b/>
                <w:bCs/>
                <w:color w:val="000000"/>
                <w:sz w:val="20"/>
                <w:szCs w:val="20"/>
              </w:rPr>
            </w:pPr>
            <w:r w:rsidRPr="00BE6F49">
              <w:rPr>
                <w:b/>
                <w:bCs/>
                <w:color w:val="000000"/>
                <w:sz w:val="20"/>
                <w:szCs w:val="20"/>
              </w:rPr>
              <w:t>Итого котельная №42</w:t>
            </w:r>
          </w:p>
        </w:tc>
        <w:tc>
          <w:tcPr>
            <w:tcW w:w="634" w:type="pct"/>
            <w:shd w:val="clear" w:color="auto" w:fill="auto"/>
            <w:noWrap/>
            <w:vAlign w:val="center"/>
            <w:hideMark/>
          </w:tcPr>
          <w:p w14:paraId="100DCC43" w14:textId="77777777" w:rsidR="00E70F3A" w:rsidRPr="00BE6F49" w:rsidRDefault="00E70F3A" w:rsidP="00E70F3A">
            <w:pPr>
              <w:jc w:val="center"/>
              <w:rPr>
                <w:b/>
                <w:bCs/>
                <w:color w:val="000000"/>
                <w:sz w:val="20"/>
                <w:szCs w:val="20"/>
              </w:rPr>
            </w:pPr>
            <w:r w:rsidRPr="00BE6F49">
              <w:rPr>
                <w:b/>
                <w:bCs/>
                <w:color w:val="000000"/>
                <w:sz w:val="20"/>
                <w:szCs w:val="20"/>
              </w:rPr>
              <w:t>0,8217</w:t>
            </w:r>
          </w:p>
        </w:tc>
        <w:tc>
          <w:tcPr>
            <w:tcW w:w="509" w:type="pct"/>
            <w:shd w:val="clear" w:color="auto" w:fill="auto"/>
            <w:noWrap/>
            <w:vAlign w:val="center"/>
            <w:hideMark/>
          </w:tcPr>
          <w:p w14:paraId="7C61EC78" w14:textId="77777777" w:rsidR="00E70F3A" w:rsidRPr="00BE6F49" w:rsidRDefault="00E70F3A" w:rsidP="00E70F3A">
            <w:pPr>
              <w:jc w:val="center"/>
              <w:rPr>
                <w:b/>
                <w:bCs/>
                <w:color w:val="000000"/>
                <w:sz w:val="20"/>
                <w:szCs w:val="20"/>
              </w:rPr>
            </w:pPr>
            <w:r w:rsidRPr="00BE6F49">
              <w:rPr>
                <w:b/>
                <w:bCs/>
                <w:color w:val="000000"/>
                <w:sz w:val="20"/>
                <w:szCs w:val="20"/>
              </w:rPr>
              <w:t>0,05256</w:t>
            </w:r>
          </w:p>
        </w:tc>
        <w:tc>
          <w:tcPr>
            <w:tcW w:w="600" w:type="pct"/>
            <w:shd w:val="clear" w:color="auto" w:fill="auto"/>
            <w:noWrap/>
            <w:vAlign w:val="center"/>
            <w:hideMark/>
          </w:tcPr>
          <w:p w14:paraId="53B9B865" w14:textId="77777777" w:rsidR="00E70F3A" w:rsidRPr="00BE6F49" w:rsidRDefault="00E70F3A" w:rsidP="00E70F3A">
            <w:pPr>
              <w:jc w:val="center"/>
              <w:rPr>
                <w:b/>
                <w:bCs/>
                <w:color w:val="000000"/>
                <w:sz w:val="20"/>
                <w:szCs w:val="20"/>
              </w:rPr>
            </w:pPr>
            <w:r w:rsidRPr="00BE6F49">
              <w:rPr>
                <w:b/>
                <w:bCs/>
                <w:color w:val="000000"/>
                <w:sz w:val="20"/>
                <w:szCs w:val="20"/>
              </w:rPr>
              <w:t>0,8743</w:t>
            </w:r>
          </w:p>
        </w:tc>
      </w:tr>
      <w:tr w:rsidR="00E70F3A" w:rsidRPr="00BE6F49" w14:paraId="6C53FF62" w14:textId="77777777" w:rsidTr="00E70F3A">
        <w:trPr>
          <w:trHeight w:val="284"/>
        </w:trPr>
        <w:tc>
          <w:tcPr>
            <w:tcW w:w="3258" w:type="pct"/>
            <w:gridSpan w:val="3"/>
            <w:shd w:val="clear" w:color="auto" w:fill="auto"/>
            <w:noWrap/>
            <w:vAlign w:val="center"/>
            <w:hideMark/>
          </w:tcPr>
          <w:p w14:paraId="3EC1A70B" w14:textId="77777777" w:rsidR="00E70F3A" w:rsidRPr="00BE6F49" w:rsidRDefault="00E70F3A" w:rsidP="00E70F3A">
            <w:pPr>
              <w:jc w:val="center"/>
              <w:rPr>
                <w:color w:val="000000"/>
                <w:sz w:val="20"/>
                <w:szCs w:val="20"/>
              </w:rPr>
            </w:pPr>
            <w:r w:rsidRPr="00BE6F49">
              <w:rPr>
                <w:color w:val="000000"/>
                <w:sz w:val="20"/>
                <w:szCs w:val="20"/>
              </w:rPr>
              <w:t xml:space="preserve">Итого </w:t>
            </w:r>
            <w:proofErr w:type="spellStart"/>
            <w:r w:rsidRPr="00BE6F49">
              <w:rPr>
                <w:color w:val="000000"/>
                <w:sz w:val="20"/>
                <w:szCs w:val="20"/>
              </w:rPr>
              <w:t>Кобринское</w:t>
            </w:r>
            <w:proofErr w:type="spellEnd"/>
            <w:r w:rsidRPr="00BE6F49">
              <w:rPr>
                <w:color w:val="000000"/>
                <w:sz w:val="20"/>
                <w:szCs w:val="20"/>
              </w:rPr>
              <w:t xml:space="preserve"> СП</w:t>
            </w:r>
          </w:p>
        </w:tc>
        <w:tc>
          <w:tcPr>
            <w:tcW w:w="634" w:type="pct"/>
            <w:shd w:val="clear" w:color="auto" w:fill="auto"/>
            <w:noWrap/>
            <w:vAlign w:val="center"/>
            <w:hideMark/>
          </w:tcPr>
          <w:p w14:paraId="26321E19" w14:textId="77777777" w:rsidR="00E70F3A" w:rsidRPr="00BE6F49" w:rsidRDefault="00E70F3A" w:rsidP="00E70F3A">
            <w:pPr>
              <w:jc w:val="center"/>
              <w:rPr>
                <w:b/>
                <w:bCs/>
                <w:color w:val="000000"/>
                <w:sz w:val="20"/>
                <w:szCs w:val="20"/>
              </w:rPr>
            </w:pPr>
            <w:r w:rsidRPr="00BE6F49">
              <w:rPr>
                <w:b/>
                <w:bCs/>
                <w:color w:val="000000"/>
                <w:sz w:val="20"/>
                <w:szCs w:val="20"/>
              </w:rPr>
              <w:t>7,088</w:t>
            </w:r>
          </w:p>
        </w:tc>
        <w:tc>
          <w:tcPr>
            <w:tcW w:w="509" w:type="pct"/>
            <w:shd w:val="clear" w:color="auto" w:fill="auto"/>
            <w:noWrap/>
            <w:vAlign w:val="center"/>
            <w:hideMark/>
          </w:tcPr>
          <w:p w14:paraId="6BB97B66" w14:textId="77777777" w:rsidR="00E70F3A" w:rsidRPr="00BE6F49" w:rsidRDefault="00E70F3A" w:rsidP="00E70F3A">
            <w:pPr>
              <w:jc w:val="center"/>
              <w:rPr>
                <w:b/>
                <w:bCs/>
                <w:color w:val="000000"/>
                <w:sz w:val="20"/>
                <w:szCs w:val="20"/>
              </w:rPr>
            </w:pPr>
            <w:r w:rsidRPr="00BE6F49">
              <w:rPr>
                <w:b/>
                <w:bCs/>
                <w:color w:val="000000"/>
                <w:sz w:val="20"/>
                <w:szCs w:val="20"/>
              </w:rPr>
              <w:t>0,240</w:t>
            </w:r>
          </w:p>
        </w:tc>
        <w:tc>
          <w:tcPr>
            <w:tcW w:w="600" w:type="pct"/>
            <w:shd w:val="clear" w:color="auto" w:fill="auto"/>
            <w:noWrap/>
            <w:vAlign w:val="center"/>
            <w:hideMark/>
          </w:tcPr>
          <w:p w14:paraId="45BFDB7C" w14:textId="77777777" w:rsidR="00E70F3A" w:rsidRPr="00BE6F49" w:rsidRDefault="00E70F3A" w:rsidP="00E70F3A">
            <w:pPr>
              <w:jc w:val="center"/>
              <w:rPr>
                <w:b/>
                <w:bCs/>
                <w:color w:val="000000"/>
                <w:sz w:val="20"/>
                <w:szCs w:val="20"/>
              </w:rPr>
            </w:pPr>
            <w:r w:rsidRPr="00BE6F49">
              <w:rPr>
                <w:b/>
                <w:bCs/>
                <w:color w:val="000000"/>
                <w:sz w:val="20"/>
                <w:szCs w:val="20"/>
              </w:rPr>
              <w:t>7,328</w:t>
            </w:r>
          </w:p>
        </w:tc>
      </w:tr>
    </w:tbl>
    <w:p w14:paraId="2649E6DB" w14:textId="77777777" w:rsidR="00216B77" w:rsidRPr="00BE6F49" w:rsidRDefault="002E2DBE" w:rsidP="004B24B6">
      <w:pPr>
        <w:pStyle w:val="32"/>
        <w:numPr>
          <w:ilvl w:val="2"/>
          <w:numId w:val="15"/>
        </w:numPr>
        <w:tabs>
          <w:tab w:val="left" w:pos="1418"/>
        </w:tabs>
        <w:spacing w:before="240" w:after="120" w:line="276" w:lineRule="auto"/>
        <w:ind w:left="0" w:firstLine="709"/>
        <w:jc w:val="both"/>
        <w:rPr>
          <w:rFonts w:ascii="Times New Roman" w:hAnsi="Times New Roman" w:cs="Times New Roman"/>
          <w:b/>
          <w:color w:val="auto"/>
          <w:sz w:val="26"/>
          <w:szCs w:val="26"/>
        </w:rPr>
      </w:pPr>
      <w:bookmarkStart w:id="120" w:name="_Toc134064871"/>
      <w:r w:rsidRPr="00BE6F49">
        <w:rPr>
          <w:rFonts w:ascii="Times New Roman" w:hAnsi="Times New Roman" w:cs="Times New Roman"/>
          <w:b/>
          <w:color w:val="auto"/>
          <w:sz w:val="26"/>
          <w:szCs w:val="26"/>
        </w:rPr>
        <w:t>Описание с</w:t>
      </w:r>
      <w:r w:rsidR="000C4BE7" w:rsidRPr="00BE6F49">
        <w:rPr>
          <w:rFonts w:ascii="Times New Roman" w:hAnsi="Times New Roman" w:cs="Times New Roman"/>
          <w:b/>
          <w:color w:val="auto"/>
          <w:sz w:val="26"/>
          <w:szCs w:val="26"/>
        </w:rPr>
        <w:t>равнени</w:t>
      </w:r>
      <w:r w:rsidRPr="00BE6F49">
        <w:rPr>
          <w:rFonts w:ascii="Times New Roman" w:hAnsi="Times New Roman" w:cs="Times New Roman"/>
          <w:b/>
          <w:color w:val="auto"/>
          <w:sz w:val="26"/>
          <w:szCs w:val="26"/>
        </w:rPr>
        <w:t>я</w:t>
      </w:r>
      <w:r w:rsidR="000C4BE7" w:rsidRPr="00BE6F49">
        <w:rPr>
          <w:rFonts w:ascii="Times New Roman" w:hAnsi="Times New Roman" w:cs="Times New Roman"/>
          <w:b/>
          <w:color w:val="auto"/>
          <w:sz w:val="26"/>
          <w:szCs w:val="26"/>
        </w:rPr>
        <w:t xml:space="preserve"> величин</w:t>
      </w:r>
      <w:r w:rsidRPr="00BE6F49">
        <w:rPr>
          <w:rFonts w:ascii="Times New Roman" w:hAnsi="Times New Roman" w:cs="Times New Roman"/>
          <w:b/>
          <w:color w:val="auto"/>
          <w:sz w:val="26"/>
          <w:szCs w:val="26"/>
        </w:rPr>
        <w:t>ы</w:t>
      </w:r>
      <w:r w:rsidR="000C4BE7" w:rsidRPr="00BE6F49">
        <w:rPr>
          <w:rFonts w:ascii="Times New Roman" w:hAnsi="Times New Roman" w:cs="Times New Roman"/>
          <w:b/>
          <w:color w:val="auto"/>
          <w:sz w:val="26"/>
          <w:szCs w:val="26"/>
        </w:rPr>
        <w:t xml:space="preserve"> договорной и расчетной тепловой нагрузки по зоне действия каждого источника тепловой энергии</w:t>
      </w:r>
      <w:bookmarkEnd w:id="120"/>
    </w:p>
    <w:p w14:paraId="64B1F7AA" w14:textId="11058F7B" w:rsidR="00523893" w:rsidRPr="00BE6F49" w:rsidRDefault="00523893" w:rsidP="005F538D">
      <w:pPr>
        <w:spacing w:line="360" w:lineRule="auto"/>
        <w:ind w:firstLine="709"/>
        <w:jc w:val="both"/>
        <w:rPr>
          <w:sz w:val="26"/>
          <w:szCs w:val="26"/>
        </w:rPr>
      </w:pPr>
      <w:r w:rsidRPr="00BE6F49">
        <w:rPr>
          <w:sz w:val="26"/>
          <w:szCs w:val="26"/>
        </w:rPr>
        <w:t>Сравнение величины договорной и расчетной тепловой нагрузки по зонам действия каждого источника тепловой энергии приведено в таблице</w:t>
      </w:r>
      <w:r w:rsidR="00E70F3A" w:rsidRPr="00BE6F49">
        <w:rPr>
          <w:sz w:val="26"/>
          <w:szCs w:val="26"/>
        </w:rPr>
        <w:t xml:space="preserve"> ниже</w:t>
      </w:r>
      <w:r w:rsidRPr="00BE6F49">
        <w:rPr>
          <w:sz w:val="26"/>
          <w:szCs w:val="26"/>
        </w:rPr>
        <w:t>.</w:t>
      </w:r>
    </w:p>
    <w:p w14:paraId="51538348" w14:textId="0DA52ADA" w:rsidR="005F538D" w:rsidRPr="00BE6F49" w:rsidRDefault="00E70F3A" w:rsidP="00E70F3A">
      <w:pPr>
        <w:pStyle w:val="-0"/>
        <w:numPr>
          <w:ilvl w:val="0"/>
          <w:numId w:val="0"/>
        </w:numPr>
        <w:tabs>
          <w:tab w:val="left" w:pos="1418"/>
          <w:tab w:val="left" w:pos="9067"/>
        </w:tabs>
        <w:spacing w:before="0" w:line="276" w:lineRule="auto"/>
        <w:jc w:val="both"/>
      </w:pPr>
      <w:bookmarkStart w:id="121" w:name="_Ref10467374"/>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45</w:t>
      </w:r>
      <w:r w:rsidRPr="00BE6F49">
        <w:rPr>
          <w:color w:val="000000"/>
        </w:rPr>
        <w:fldChar w:fldCharType="end"/>
      </w:r>
      <w:r w:rsidRPr="00BE6F49">
        <w:rPr>
          <w:color w:val="000000"/>
        </w:rPr>
        <w:t xml:space="preserve"> </w:t>
      </w:r>
      <w:r w:rsidR="005F538D" w:rsidRPr="00BE6F49">
        <w:t>Сравнение договорных и фактических тепловых нагрузок</w:t>
      </w:r>
      <w:bookmarkEnd w:id="121"/>
    </w:p>
    <w:tbl>
      <w:tblPr>
        <w:tblW w:w="5000" w:type="pct"/>
        <w:jc w:val="center"/>
        <w:tblLook w:val="04A0" w:firstRow="1" w:lastRow="0" w:firstColumn="1" w:lastColumn="0" w:noHBand="0" w:noVBand="1"/>
      </w:tblPr>
      <w:tblGrid>
        <w:gridCol w:w="2375"/>
        <w:gridCol w:w="1802"/>
        <w:gridCol w:w="1972"/>
        <w:gridCol w:w="1733"/>
        <w:gridCol w:w="1466"/>
      </w:tblGrid>
      <w:tr w:rsidR="005F538D" w:rsidRPr="00BE6F49" w14:paraId="470FFEB5" w14:textId="77777777" w:rsidTr="00E70F3A">
        <w:trPr>
          <w:trHeight w:val="284"/>
          <w:jc w:val="center"/>
        </w:trPr>
        <w:tc>
          <w:tcPr>
            <w:tcW w:w="1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8AE622" w14:textId="2BDEE199" w:rsidR="005F538D" w:rsidRPr="00BE6F49" w:rsidRDefault="005F538D" w:rsidP="00687EB5">
            <w:pPr>
              <w:jc w:val="center"/>
              <w:rPr>
                <w:b/>
                <w:color w:val="000000"/>
                <w:sz w:val="20"/>
                <w:szCs w:val="20"/>
              </w:rPr>
            </w:pPr>
            <w:r w:rsidRPr="00BE6F49">
              <w:rPr>
                <w:b/>
                <w:color w:val="000000"/>
                <w:sz w:val="20"/>
                <w:szCs w:val="20"/>
              </w:rPr>
              <w:t>Источник</w:t>
            </w:r>
          </w:p>
        </w:tc>
        <w:tc>
          <w:tcPr>
            <w:tcW w:w="9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B606C" w14:textId="77777777" w:rsidR="005F538D" w:rsidRPr="00BE6F49" w:rsidRDefault="005F538D" w:rsidP="00687EB5">
            <w:pPr>
              <w:jc w:val="center"/>
              <w:rPr>
                <w:b/>
                <w:color w:val="000000"/>
                <w:sz w:val="20"/>
                <w:szCs w:val="20"/>
              </w:rPr>
            </w:pPr>
            <w:r w:rsidRPr="00BE6F49">
              <w:rPr>
                <w:b/>
                <w:color w:val="000000"/>
                <w:sz w:val="20"/>
                <w:szCs w:val="20"/>
              </w:rPr>
              <w:t>Ед. измерения</w:t>
            </w:r>
          </w:p>
        </w:tc>
        <w:tc>
          <w:tcPr>
            <w:tcW w:w="2766" w:type="pct"/>
            <w:gridSpan w:val="3"/>
            <w:tcBorders>
              <w:top w:val="single" w:sz="4" w:space="0" w:color="auto"/>
              <w:left w:val="nil"/>
              <w:bottom w:val="single" w:sz="4" w:space="0" w:color="auto"/>
              <w:right w:val="single" w:sz="4" w:space="0" w:color="auto"/>
            </w:tcBorders>
            <w:shd w:val="clear" w:color="auto" w:fill="auto"/>
            <w:vAlign w:val="center"/>
            <w:hideMark/>
          </w:tcPr>
          <w:p w14:paraId="019EE050" w14:textId="1B92F392" w:rsidR="005F538D" w:rsidRPr="00BE6F49" w:rsidRDefault="005F538D" w:rsidP="00687EB5">
            <w:pPr>
              <w:jc w:val="center"/>
              <w:rPr>
                <w:b/>
                <w:color w:val="000000"/>
                <w:sz w:val="20"/>
                <w:szCs w:val="20"/>
              </w:rPr>
            </w:pPr>
            <w:r w:rsidRPr="00BE6F49">
              <w:rPr>
                <w:b/>
                <w:color w:val="000000"/>
                <w:sz w:val="20"/>
                <w:szCs w:val="20"/>
              </w:rPr>
              <w:t>Нагрузка</w:t>
            </w:r>
          </w:p>
        </w:tc>
      </w:tr>
      <w:tr w:rsidR="005F538D" w:rsidRPr="00BE6F49" w14:paraId="4414A4A2" w14:textId="77777777" w:rsidTr="00E70F3A">
        <w:trPr>
          <w:trHeight w:val="284"/>
          <w:jc w:val="center"/>
        </w:trPr>
        <w:tc>
          <w:tcPr>
            <w:tcW w:w="1270" w:type="pct"/>
            <w:vMerge/>
            <w:tcBorders>
              <w:top w:val="single" w:sz="4" w:space="0" w:color="auto"/>
              <w:left w:val="single" w:sz="4" w:space="0" w:color="auto"/>
              <w:bottom w:val="single" w:sz="4" w:space="0" w:color="auto"/>
              <w:right w:val="single" w:sz="4" w:space="0" w:color="auto"/>
            </w:tcBorders>
            <w:vAlign w:val="center"/>
            <w:hideMark/>
          </w:tcPr>
          <w:p w14:paraId="4BAB2E96" w14:textId="77777777" w:rsidR="005F538D" w:rsidRPr="00BE6F49" w:rsidRDefault="005F538D" w:rsidP="00687EB5">
            <w:pPr>
              <w:rPr>
                <w:b/>
                <w:color w:val="000000"/>
                <w:sz w:val="20"/>
                <w:szCs w:val="20"/>
              </w:rPr>
            </w:pPr>
          </w:p>
        </w:tc>
        <w:tc>
          <w:tcPr>
            <w:tcW w:w="964" w:type="pct"/>
            <w:vMerge/>
            <w:tcBorders>
              <w:top w:val="single" w:sz="4" w:space="0" w:color="auto"/>
              <w:left w:val="single" w:sz="4" w:space="0" w:color="auto"/>
              <w:bottom w:val="single" w:sz="4" w:space="0" w:color="auto"/>
              <w:right w:val="single" w:sz="4" w:space="0" w:color="auto"/>
            </w:tcBorders>
            <w:vAlign w:val="center"/>
            <w:hideMark/>
          </w:tcPr>
          <w:p w14:paraId="012704B7" w14:textId="77777777" w:rsidR="005F538D" w:rsidRPr="00BE6F49" w:rsidRDefault="005F538D" w:rsidP="00687EB5">
            <w:pPr>
              <w:rPr>
                <w:b/>
                <w:color w:val="000000"/>
                <w:sz w:val="20"/>
                <w:szCs w:val="20"/>
              </w:rPr>
            </w:pPr>
          </w:p>
        </w:tc>
        <w:tc>
          <w:tcPr>
            <w:tcW w:w="1055" w:type="pct"/>
            <w:tcBorders>
              <w:top w:val="nil"/>
              <w:left w:val="nil"/>
              <w:bottom w:val="single" w:sz="4" w:space="0" w:color="auto"/>
              <w:right w:val="single" w:sz="4" w:space="0" w:color="auto"/>
            </w:tcBorders>
            <w:shd w:val="clear" w:color="auto" w:fill="auto"/>
            <w:vAlign w:val="center"/>
            <w:hideMark/>
          </w:tcPr>
          <w:p w14:paraId="50EC9A40" w14:textId="77777777" w:rsidR="005F538D" w:rsidRPr="00BE6F49" w:rsidRDefault="005F538D" w:rsidP="00687EB5">
            <w:pPr>
              <w:jc w:val="center"/>
              <w:rPr>
                <w:b/>
                <w:color w:val="000000"/>
                <w:sz w:val="20"/>
                <w:szCs w:val="20"/>
              </w:rPr>
            </w:pPr>
            <w:r w:rsidRPr="00BE6F49">
              <w:rPr>
                <w:b/>
                <w:color w:val="000000"/>
                <w:sz w:val="20"/>
                <w:szCs w:val="20"/>
              </w:rPr>
              <w:t>Договорная</w:t>
            </w:r>
          </w:p>
        </w:tc>
        <w:tc>
          <w:tcPr>
            <w:tcW w:w="927" w:type="pct"/>
            <w:tcBorders>
              <w:top w:val="nil"/>
              <w:left w:val="nil"/>
              <w:bottom w:val="single" w:sz="4" w:space="0" w:color="auto"/>
              <w:right w:val="single" w:sz="4" w:space="0" w:color="auto"/>
            </w:tcBorders>
            <w:shd w:val="clear" w:color="auto" w:fill="auto"/>
            <w:vAlign w:val="center"/>
            <w:hideMark/>
          </w:tcPr>
          <w:p w14:paraId="1FE664D1" w14:textId="77777777" w:rsidR="005F538D" w:rsidRPr="00BE6F49" w:rsidRDefault="005F538D" w:rsidP="00687EB5">
            <w:pPr>
              <w:jc w:val="center"/>
              <w:rPr>
                <w:b/>
                <w:color w:val="000000"/>
                <w:sz w:val="20"/>
                <w:szCs w:val="20"/>
              </w:rPr>
            </w:pPr>
            <w:r w:rsidRPr="00BE6F49">
              <w:rPr>
                <w:b/>
                <w:color w:val="000000"/>
                <w:sz w:val="20"/>
                <w:szCs w:val="20"/>
              </w:rPr>
              <w:t>Расчетная</w:t>
            </w:r>
          </w:p>
        </w:tc>
        <w:tc>
          <w:tcPr>
            <w:tcW w:w="784" w:type="pct"/>
            <w:tcBorders>
              <w:top w:val="nil"/>
              <w:left w:val="nil"/>
              <w:bottom w:val="single" w:sz="4" w:space="0" w:color="auto"/>
              <w:right w:val="single" w:sz="4" w:space="0" w:color="auto"/>
            </w:tcBorders>
            <w:shd w:val="clear" w:color="auto" w:fill="auto"/>
            <w:vAlign w:val="center"/>
            <w:hideMark/>
          </w:tcPr>
          <w:p w14:paraId="64B66384" w14:textId="77777777" w:rsidR="005F538D" w:rsidRPr="00BE6F49" w:rsidRDefault="005F538D" w:rsidP="00687EB5">
            <w:pPr>
              <w:jc w:val="center"/>
              <w:rPr>
                <w:b/>
                <w:color w:val="000000"/>
                <w:sz w:val="20"/>
                <w:szCs w:val="20"/>
              </w:rPr>
            </w:pPr>
            <w:r w:rsidRPr="00BE6F49">
              <w:rPr>
                <w:b/>
                <w:color w:val="000000"/>
                <w:sz w:val="20"/>
                <w:szCs w:val="20"/>
              </w:rPr>
              <w:t>Разница</w:t>
            </w:r>
          </w:p>
        </w:tc>
      </w:tr>
      <w:tr w:rsidR="000C644B" w:rsidRPr="00BE6F49" w14:paraId="2A407C7A" w14:textId="77777777" w:rsidTr="003E3D90">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66FCA0FB" w14:textId="45208E70" w:rsidR="000C644B" w:rsidRPr="00BE6F49" w:rsidRDefault="000C644B" w:rsidP="000C644B">
            <w:pPr>
              <w:jc w:val="center"/>
              <w:rPr>
                <w:color w:val="000000"/>
                <w:sz w:val="20"/>
                <w:szCs w:val="20"/>
              </w:rPr>
            </w:pPr>
            <w:r w:rsidRPr="00BE6F49">
              <w:rPr>
                <w:color w:val="000000"/>
                <w:sz w:val="20"/>
                <w:szCs w:val="20"/>
              </w:rPr>
              <w:t>Котельная №11</w:t>
            </w:r>
          </w:p>
        </w:tc>
        <w:tc>
          <w:tcPr>
            <w:tcW w:w="964" w:type="pct"/>
            <w:tcBorders>
              <w:top w:val="nil"/>
              <w:left w:val="nil"/>
              <w:bottom w:val="single" w:sz="4" w:space="0" w:color="auto"/>
              <w:right w:val="single" w:sz="4" w:space="0" w:color="auto"/>
            </w:tcBorders>
            <w:shd w:val="clear" w:color="auto" w:fill="auto"/>
            <w:vAlign w:val="center"/>
            <w:hideMark/>
          </w:tcPr>
          <w:p w14:paraId="04B8BDFD" w14:textId="77777777" w:rsidR="000C644B" w:rsidRPr="00BE6F49" w:rsidRDefault="000C644B" w:rsidP="000C644B">
            <w:pPr>
              <w:jc w:val="center"/>
              <w:rPr>
                <w:color w:val="000000"/>
                <w:sz w:val="20"/>
                <w:szCs w:val="20"/>
              </w:rPr>
            </w:pPr>
            <w:r w:rsidRPr="00BE6F49">
              <w:rPr>
                <w:color w:val="000000"/>
                <w:sz w:val="20"/>
                <w:szCs w:val="20"/>
              </w:rPr>
              <w:t>Гкал/ч</w:t>
            </w:r>
          </w:p>
        </w:tc>
        <w:tc>
          <w:tcPr>
            <w:tcW w:w="1055" w:type="pct"/>
            <w:tcBorders>
              <w:top w:val="nil"/>
              <w:left w:val="nil"/>
              <w:bottom w:val="single" w:sz="4" w:space="0" w:color="auto"/>
              <w:right w:val="single" w:sz="4" w:space="0" w:color="auto"/>
            </w:tcBorders>
            <w:shd w:val="clear" w:color="auto" w:fill="auto"/>
            <w:vAlign w:val="center"/>
          </w:tcPr>
          <w:p w14:paraId="3E5D4F9A" w14:textId="5C525D18" w:rsidR="000C644B" w:rsidRPr="00BE6F49" w:rsidRDefault="000C644B" w:rsidP="000C644B">
            <w:pPr>
              <w:jc w:val="center"/>
              <w:rPr>
                <w:color w:val="000000"/>
                <w:sz w:val="20"/>
                <w:szCs w:val="20"/>
              </w:rPr>
            </w:pPr>
            <w:r w:rsidRPr="00BE6F49">
              <w:rPr>
                <w:color w:val="000000"/>
                <w:sz w:val="20"/>
                <w:szCs w:val="20"/>
              </w:rPr>
              <w:t>3,445</w:t>
            </w:r>
          </w:p>
        </w:tc>
        <w:tc>
          <w:tcPr>
            <w:tcW w:w="927" w:type="pct"/>
            <w:tcBorders>
              <w:top w:val="nil"/>
              <w:left w:val="nil"/>
              <w:bottom w:val="single" w:sz="4" w:space="0" w:color="auto"/>
              <w:right w:val="single" w:sz="4" w:space="0" w:color="auto"/>
            </w:tcBorders>
            <w:shd w:val="clear" w:color="auto" w:fill="auto"/>
            <w:vAlign w:val="center"/>
          </w:tcPr>
          <w:p w14:paraId="1CC3A5BB" w14:textId="2F1E81C9" w:rsidR="000C644B" w:rsidRPr="00BE6F49" w:rsidRDefault="000C644B" w:rsidP="000C644B">
            <w:pPr>
              <w:jc w:val="center"/>
              <w:rPr>
                <w:color w:val="000000"/>
                <w:sz w:val="20"/>
                <w:szCs w:val="20"/>
              </w:rPr>
            </w:pPr>
            <w:r w:rsidRPr="00BE6F49">
              <w:rPr>
                <w:color w:val="000000"/>
                <w:sz w:val="20"/>
                <w:szCs w:val="20"/>
              </w:rPr>
              <w:t>1,97</w:t>
            </w:r>
          </w:p>
        </w:tc>
        <w:tc>
          <w:tcPr>
            <w:tcW w:w="784" w:type="pct"/>
            <w:tcBorders>
              <w:top w:val="nil"/>
              <w:left w:val="nil"/>
              <w:bottom w:val="single" w:sz="8" w:space="0" w:color="auto"/>
              <w:right w:val="single" w:sz="8" w:space="0" w:color="auto"/>
            </w:tcBorders>
            <w:shd w:val="clear" w:color="auto" w:fill="auto"/>
            <w:vAlign w:val="center"/>
          </w:tcPr>
          <w:p w14:paraId="18B9C829" w14:textId="4115D801" w:rsidR="000C644B" w:rsidRPr="00BE6F49" w:rsidRDefault="000C644B" w:rsidP="000C644B">
            <w:pPr>
              <w:jc w:val="center"/>
              <w:rPr>
                <w:color w:val="000000"/>
                <w:sz w:val="20"/>
                <w:szCs w:val="20"/>
              </w:rPr>
            </w:pPr>
            <w:r w:rsidRPr="00BE6F49">
              <w:rPr>
                <w:color w:val="000000"/>
                <w:sz w:val="20"/>
                <w:szCs w:val="20"/>
              </w:rPr>
              <w:t>1,475</w:t>
            </w:r>
          </w:p>
        </w:tc>
      </w:tr>
      <w:tr w:rsidR="000C644B" w:rsidRPr="00BE6F49" w14:paraId="1990B97E" w14:textId="77777777" w:rsidTr="003E3D90">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06F414EA" w14:textId="0DD58673" w:rsidR="000C644B" w:rsidRPr="00BE6F49" w:rsidRDefault="000C644B" w:rsidP="000C644B">
            <w:pPr>
              <w:jc w:val="center"/>
              <w:rPr>
                <w:iCs/>
                <w:color w:val="000000"/>
                <w:sz w:val="20"/>
                <w:szCs w:val="20"/>
              </w:rPr>
            </w:pPr>
            <w:r w:rsidRPr="00BE6F49">
              <w:rPr>
                <w:iCs/>
                <w:color w:val="000000"/>
                <w:sz w:val="20"/>
                <w:szCs w:val="20"/>
              </w:rPr>
              <w:t>Котельная №17</w:t>
            </w:r>
          </w:p>
        </w:tc>
        <w:tc>
          <w:tcPr>
            <w:tcW w:w="964" w:type="pct"/>
            <w:tcBorders>
              <w:top w:val="nil"/>
              <w:left w:val="nil"/>
              <w:bottom w:val="single" w:sz="4" w:space="0" w:color="auto"/>
              <w:right w:val="single" w:sz="4" w:space="0" w:color="auto"/>
            </w:tcBorders>
            <w:shd w:val="clear" w:color="auto" w:fill="auto"/>
            <w:vAlign w:val="center"/>
            <w:hideMark/>
          </w:tcPr>
          <w:p w14:paraId="5CD2F826" w14:textId="77777777" w:rsidR="000C644B" w:rsidRPr="00BE6F49" w:rsidRDefault="000C644B" w:rsidP="000C644B">
            <w:pPr>
              <w:jc w:val="center"/>
              <w:rPr>
                <w:color w:val="000000"/>
                <w:sz w:val="20"/>
                <w:szCs w:val="20"/>
              </w:rPr>
            </w:pPr>
            <w:r w:rsidRPr="00BE6F49">
              <w:rPr>
                <w:color w:val="000000"/>
                <w:sz w:val="20"/>
                <w:szCs w:val="20"/>
              </w:rPr>
              <w:t>Гкал/ч</w:t>
            </w:r>
          </w:p>
        </w:tc>
        <w:tc>
          <w:tcPr>
            <w:tcW w:w="1055" w:type="pct"/>
            <w:tcBorders>
              <w:top w:val="nil"/>
              <w:left w:val="nil"/>
              <w:bottom w:val="single" w:sz="4" w:space="0" w:color="auto"/>
              <w:right w:val="single" w:sz="4" w:space="0" w:color="auto"/>
            </w:tcBorders>
            <w:shd w:val="clear" w:color="auto" w:fill="auto"/>
            <w:vAlign w:val="center"/>
          </w:tcPr>
          <w:p w14:paraId="2486AAEA" w14:textId="17A599C4" w:rsidR="000C644B" w:rsidRPr="00BE6F49" w:rsidRDefault="000C644B" w:rsidP="000C644B">
            <w:pPr>
              <w:jc w:val="center"/>
              <w:rPr>
                <w:color w:val="000000"/>
                <w:sz w:val="20"/>
                <w:szCs w:val="20"/>
              </w:rPr>
            </w:pPr>
            <w:r w:rsidRPr="00BE6F49">
              <w:rPr>
                <w:color w:val="000000"/>
                <w:sz w:val="20"/>
                <w:szCs w:val="20"/>
              </w:rPr>
              <w:t>2,011</w:t>
            </w:r>
          </w:p>
        </w:tc>
        <w:tc>
          <w:tcPr>
            <w:tcW w:w="927" w:type="pct"/>
            <w:tcBorders>
              <w:top w:val="nil"/>
              <w:left w:val="nil"/>
              <w:bottom w:val="single" w:sz="4" w:space="0" w:color="auto"/>
              <w:right w:val="single" w:sz="4" w:space="0" w:color="auto"/>
            </w:tcBorders>
            <w:shd w:val="clear" w:color="auto" w:fill="auto"/>
            <w:vAlign w:val="center"/>
          </w:tcPr>
          <w:p w14:paraId="5D579611" w14:textId="0882884B" w:rsidR="000C644B" w:rsidRPr="00BE6F49" w:rsidRDefault="000C644B" w:rsidP="000C644B">
            <w:pPr>
              <w:jc w:val="center"/>
              <w:rPr>
                <w:color w:val="000000"/>
                <w:sz w:val="20"/>
                <w:szCs w:val="20"/>
              </w:rPr>
            </w:pPr>
            <w:r w:rsidRPr="00BE6F49">
              <w:rPr>
                <w:color w:val="000000"/>
                <w:sz w:val="20"/>
                <w:szCs w:val="20"/>
              </w:rPr>
              <w:t>1,64</w:t>
            </w:r>
          </w:p>
        </w:tc>
        <w:tc>
          <w:tcPr>
            <w:tcW w:w="784" w:type="pct"/>
            <w:tcBorders>
              <w:top w:val="nil"/>
              <w:left w:val="nil"/>
              <w:bottom w:val="single" w:sz="8" w:space="0" w:color="auto"/>
              <w:right w:val="single" w:sz="8" w:space="0" w:color="auto"/>
            </w:tcBorders>
            <w:shd w:val="clear" w:color="auto" w:fill="auto"/>
            <w:vAlign w:val="center"/>
          </w:tcPr>
          <w:p w14:paraId="0424F9D3" w14:textId="3F32B726" w:rsidR="000C644B" w:rsidRPr="00BE6F49" w:rsidRDefault="000C644B" w:rsidP="000C644B">
            <w:pPr>
              <w:jc w:val="center"/>
              <w:rPr>
                <w:color w:val="000000"/>
                <w:sz w:val="20"/>
                <w:szCs w:val="20"/>
              </w:rPr>
            </w:pPr>
            <w:r w:rsidRPr="00BE6F49">
              <w:rPr>
                <w:color w:val="000000"/>
                <w:sz w:val="20"/>
                <w:szCs w:val="20"/>
              </w:rPr>
              <w:t>0,371</w:t>
            </w:r>
          </w:p>
        </w:tc>
      </w:tr>
      <w:tr w:rsidR="000C644B" w:rsidRPr="00BE6F49" w14:paraId="0C25AE5C" w14:textId="77777777" w:rsidTr="003E3D90">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6028E632" w14:textId="339CC4C6" w:rsidR="000C644B" w:rsidRPr="00BE6F49" w:rsidRDefault="000C644B" w:rsidP="000C644B">
            <w:pPr>
              <w:jc w:val="center"/>
              <w:rPr>
                <w:iCs/>
                <w:color w:val="000000"/>
                <w:sz w:val="20"/>
                <w:szCs w:val="20"/>
              </w:rPr>
            </w:pPr>
            <w:r w:rsidRPr="00BE6F49">
              <w:rPr>
                <w:iCs/>
                <w:color w:val="000000"/>
                <w:sz w:val="20"/>
                <w:szCs w:val="20"/>
              </w:rPr>
              <w:t>Котельная №18</w:t>
            </w:r>
          </w:p>
        </w:tc>
        <w:tc>
          <w:tcPr>
            <w:tcW w:w="964" w:type="pct"/>
            <w:tcBorders>
              <w:top w:val="nil"/>
              <w:left w:val="nil"/>
              <w:bottom w:val="single" w:sz="4" w:space="0" w:color="auto"/>
              <w:right w:val="single" w:sz="4" w:space="0" w:color="auto"/>
            </w:tcBorders>
            <w:shd w:val="clear" w:color="auto" w:fill="auto"/>
            <w:vAlign w:val="center"/>
            <w:hideMark/>
          </w:tcPr>
          <w:p w14:paraId="1C13FAB0" w14:textId="77777777" w:rsidR="000C644B" w:rsidRPr="00BE6F49" w:rsidRDefault="000C644B" w:rsidP="000C644B">
            <w:pPr>
              <w:jc w:val="center"/>
              <w:rPr>
                <w:color w:val="000000"/>
                <w:sz w:val="20"/>
                <w:szCs w:val="20"/>
              </w:rPr>
            </w:pPr>
            <w:r w:rsidRPr="00BE6F49">
              <w:rPr>
                <w:color w:val="000000"/>
                <w:sz w:val="20"/>
                <w:szCs w:val="20"/>
              </w:rPr>
              <w:t>Гкал/ч</w:t>
            </w:r>
          </w:p>
        </w:tc>
        <w:tc>
          <w:tcPr>
            <w:tcW w:w="1055" w:type="pct"/>
            <w:tcBorders>
              <w:top w:val="nil"/>
              <w:left w:val="nil"/>
              <w:bottom w:val="single" w:sz="4" w:space="0" w:color="auto"/>
              <w:right w:val="single" w:sz="4" w:space="0" w:color="auto"/>
            </w:tcBorders>
            <w:shd w:val="clear" w:color="auto" w:fill="auto"/>
            <w:vAlign w:val="center"/>
          </w:tcPr>
          <w:p w14:paraId="4584E257" w14:textId="553292C7" w:rsidR="000C644B" w:rsidRPr="00BE6F49" w:rsidRDefault="000C644B" w:rsidP="000C644B">
            <w:pPr>
              <w:jc w:val="center"/>
              <w:rPr>
                <w:color w:val="000000"/>
                <w:sz w:val="20"/>
                <w:szCs w:val="20"/>
              </w:rPr>
            </w:pPr>
            <w:r w:rsidRPr="00BE6F49">
              <w:rPr>
                <w:color w:val="000000"/>
                <w:sz w:val="20"/>
                <w:szCs w:val="20"/>
              </w:rPr>
              <w:t>0,998</w:t>
            </w:r>
          </w:p>
        </w:tc>
        <w:tc>
          <w:tcPr>
            <w:tcW w:w="927" w:type="pct"/>
            <w:tcBorders>
              <w:top w:val="nil"/>
              <w:left w:val="nil"/>
              <w:bottom w:val="single" w:sz="4" w:space="0" w:color="auto"/>
              <w:right w:val="single" w:sz="4" w:space="0" w:color="auto"/>
            </w:tcBorders>
            <w:shd w:val="clear" w:color="auto" w:fill="auto"/>
            <w:vAlign w:val="center"/>
          </w:tcPr>
          <w:p w14:paraId="15EC0A7C" w14:textId="0C9597E3" w:rsidR="000C644B" w:rsidRPr="00BE6F49" w:rsidRDefault="000C644B" w:rsidP="000C644B">
            <w:pPr>
              <w:jc w:val="center"/>
              <w:rPr>
                <w:color w:val="000000"/>
                <w:sz w:val="20"/>
                <w:szCs w:val="20"/>
              </w:rPr>
            </w:pPr>
            <w:r w:rsidRPr="00BE6F49">
              <w:rPr>
                <w:color w:val="000000"/>
                <w:sz w:val="20"/>
                <w:szCs w:val="20"/>
              </w:rPr>
              <w:t>0,85</w:t>
            </w:r>
          </w:p>
        </w:tc>
        <w:tc>
          <w:tcPr>
            <w:tcW w:w="784" w:type="pct"/>
            <w:tcBorders>
              <w:top w:val="nil"/>
              <w:left w:val="nil"/>
              <w:bottom w:val="single" w:sz="8" w:space="0" w:color="auto"/>
              <w:right w:val="single" w:sz="8" w:space="0" w:color="auto"/>
            </w:tcBorders>
            <w:shd w:val="clear" w:color="auto" w:fill="auto"/>
            <w:vAlign w:val="center"/>
          </w:tcPr>
          <w:p w14:paraId="1B5AF996" w14:textId="4B3FB04D" w:rsidR="000C644B" w:rsidRPr="00BE6F49" w:rsidRDefault="000C644B" w:rsidP="000C644B">
            <w:pPr>
              <w:jc w:val="center"/>
              <w:rPr>
                <w:color w:val="000000"/>
                <w:sz w:val="20"/>
                <w:szCs w:val="20"/>
              </w:rPr>
            </w:pPr>
            <w:r w:rsidRPr="00BE6F49">
              <w:rPr>
                <w:color w:val="000000"/>
                <w:sz w:val="20"/>
                <w:szCs w:val="20"/>
              </w:rPr>
              <w:t>0,148</w:t>
            </w:r>
          </w:p>
        </w:tc>
      </w:tr>
      <w:tr w:rsidR="000C644B" w:rsidRPr="00BE6F49" w14:paraId="4F1389F1" w14:textId="77777777" w:rsidTr="003E3D90">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1C9EC21C" w14:textId="7E621F87" w:rsidR="000C644B" w:rsidRPr="00BE6F49" w:rsidRDefault="000C644B" w:rsidP="000C644B">
            <w:pPr>
              <w:jc w:val="center"/>
              <w:rPr>
                <w:color w:val="000000"/>
                <w:sz w:val="20"/>
                <w:szCs w:val="20"/>
              </w:rPr>
            </w:pPr>
            <w:r w:rsidRPr="00BE6F49">
              <w:rPr>
                <w:color w:val="000000"/>
                <w:sz w:val="20"/>
                <w:szCs w:val="20"/>
              </w:rPr>
              <w:t>Котельная №42</w:t>
            </w:r>
          </w:p>
        </w:tc>
        <w:tc>
          <w:tcPr>
            <w:tcW w:w="964" w:type="pct"/>
            <w:tcBorders>
              <w:top w:val="nil"/>
              <w:left w:val="nil"/>
              <w:bottom w:val="single" w:sz="4" w:space="0" w:color="auto"/>
              <w:right w:val="single" w:sz="4" w:space="0" w:color="auto"/>
            </w:tcBorders>
            <w:shd w:val="clear" w:color="auto" w:fill="auto"/>
            <w:vAlign w:val="center"/>
            <w:hideMark/>
          </w:tcPr>
          <w:p w14:paraId="118978FA" w14:textId="77777777" w:rsidR="000C644B" w:rsidRPr="00BE6F49" w:rsidRDefault="000C644B" w:rsidP="000C644B">
            <w:pPr>
              <w:jc w:val="center"/>
              <w:rPr>
                <w:color w:val="000000"/>
                <w:sz w:val="20"/>
                <w:szCs w:val="20"/>
              </w:rPr>
            </w:pPr>
            <w:r w:rsidRPr="00BE6F49">
              <w:rPr>
                <w:color w:val="000000"/>
                <w:sz w:val="20"/>
                <w:szCs w:val="20"/>
              </w:rPr>
              <w:t>Гкал/ч</w:t>
            </w:r>
          </w:p>
        </w:tc>
        <w:tc>
          <w:tcPr>
            <w:tcW w:w="1055" w:type="pct"/>
            <w:tcBorders>
              <w:top w:val="nil"/>
              <w:left w:val="nil"/>
              <w:bottom w:val="single" w:sz="4" w:space="0" w:color="auto"/>
              <w:right w:val="single" w:sz="4" w:space="0" w:color="auto"/>
            </w:tcBorders>
            <w:shd w:val="clear" w:color="auto" w:fill="auto"/>
            <w:vAlign w:val="center"/>
          </w:tcPr>
          <w:p w14:paraId="61F2C943" w14:textId="434A9DE1" w:rsidR="000C644B" w:rsidRPr="00BE6F49" w:rsidRDefault="000C644B" w:rsidP="000C644B">
            <w:pPr>
              <w:jc w:val="center"/>
              <w:rPr>
                <w:color w:val="000000"/>
                <w:sz w:val="20"/>
                <w:szCs w:val="20"/>
              </w:rPr>
            </w:pPr>
            <w:r w:rsidRPr="00BE6F49">
              <w:rPr>
                <w:color w:val="000000"/>
                <w:sz w:val="20"/>
                <w:szCs w:val="20"/>
              </w:rPr>
              <w:t>0,874</w:t>
            </w:r>
          </w:p>
        </w:tc>
        <w:tc>
          <w:tcPr>
            <w:tcW w:w="927" w:type="pct"/>
            <w:tcBorders>
              <w:top w:val="nil"/>
              <w:left w:val="nil"/>
              <w:bottom w:val="single" w:sz="4" w:space="0" w:color="auto"/>
              <w:right w:val="single" w:sz="4" w:space="0" w:color="auto"/>
            </w:tcBorders>
            <w:shd w:val="clear" w:color="auto" w:fill="auto"/>
            <w:vAlign w:val="center"/>
          </w:tcPr>
          <w:p w14:paraId="3A200341" w14:textId="61F0A2E6" w:rsidR="000C644B" w:rsidRPr="00BE6F49" w:rsidRDefault="000C644B" w:rsidP="000C644B">
            <w:pPr>
              <w:jc w:val="center"/>
              <w:rPr>
                <w:color w:val="000000"/>
                <w:sz w:val="20"/>
                <w:szCs w:val="20"/>
              </w:rPr>
            </w:pPr>
            <w:r w:rsidRPr="00BE6F49">
              <w:rPr>
                <w:color w:val="000000"/>
                <w:sz w:val="20"/>
                <w:szCs w:val="20"/>
              </w:rPr>
              <w:t>0,69</w:t>
            </w:r>
          </w:p>
        </w:tc>
        <w:tc>
          <w:tcPr>
            <w:tcW w:w="784" w:type="pct"/>
            <w:tcBorders>
              <w:top w:val="nil"/>
              <w:left w:val="nil"/>
              <w:bottom w:val="single" w:sz="8" w:space="0" w:color="auto"/>
              <w:right w:val="single" w:sz="8" w:space="0" w:color="auto"/>
            </w:tcBorders>
            <w:shd w:val="clear" w:color="auto" w:fill="auto"/>
            <w:vAlign w:val="center"/>
          </w:tcPr>
          <w:p w14:paraId="7929AE60" w14:textId="7D20D36B" w:rsidR="000C644B" w:rsidRPr="00BE6F49" w:rsidRDefault="000C644B" w:rsidP="000C644B">
            <w:pPr>
              <w:jc w:val="center"/>
              <w:rPr>
                <w:color w:val="000000"/>
                <w:sz w:val="20"/>
                <w:szCs w:val="20"/>
              </w:rPr>
            </w:pPr>
            <w:r w:rsidRPr="00BE6F49">
              <w:rPr>
                <w:color w:val="000000"/>
                <w:sz w:val="20"/>
                <w:szCs w:val="20"/>
              </w:rPr>
              <w:t>0,184</w:t>
            </w:r>
          </w:p>
        </w:tc>
      </w:tr>
    </w:tbl>
    <w:p w14:paraId="0E4F1E94" w14:textId="48B49942" w:rsidR="005F538D" w:rsidRPr="00BE6F49" w:rsidRDefault="005F538D" w:rsidP="005F538D">
      <w:pPr>
        <w:spacing w:line="360" w:lineRule="auto"/>
        <w:ind w:firstLine="709"/>
        <w:jc w:val="both"/>
        <w:rPr>
          <w:b/>
        </w:rPr>
      </w:pPr>
    </w:p>
    <w:p w14:paraId="53684D1F" w14:textId="77777777" w:rsidR="005F538D" w:rsidRPr="00BE6F49" w:rsidRDefault="005F538D" w:rsidP="005F538D">
      <w:pPr>
        <w:spacing w:line="360" w:lineRule="auto"/>
        <w:ind w:firstLine="709"/>
        <w:jc w:val="both"/>
        <w:rPr>
          <w:b/>
        </w:rPr>
        <w:sectPr w:rsidR="005F538D" w:rsidRPr="00BE6F49" w:rsidSect="00115F62">
          <w:pgSz w:w="11910" w:h="16840"/>
          <w:pgMar w:top="1134" w:right="851" w:bottom="851" w:left="1701" w:header="0" w:footer="1015" w:gutter="0"/>
          <w:cols w:space="720"/>
        </w:sectPr>
      </w:pPr>
    </w:p>
    <w:p w14:paraId="29AE5614" w14:textId="77777777" w:rsidR="007A55AF" w:rsidRPr="00BE6F49" w:rsidRDefault="007A55AF" w:rsidP="004B24B6">
      <w:pPr>
        <w:pStyle w:val="23"/>
        <w:numPr>
          <w:ilvl w:val="1"/>
          <w:numId w:val="15"/>
        </w:numPr>
        <w:tabs>
          <w:tab w:val="left" w:pos="1418"/>
        </w:tabs>
        <w:spacing w:after="120" w:line="276" w:lineRule="auto"/>
        <w:ind w:left="0" w:firstLine="709"/>
        <w:jc w:val="both"/>
        <w:rPr>
          <w:i w:val="0"/>
        </w:rPr>
      </w:pPr>
      <w:bookmarkStart w:id="122" w:name="_Toc134064872"/>
      <w:r w:rsidRPr="00BE6F49">
        <w:rPr>
          <w:i w:val="0"/>
        </w:rPr>
        <w:lastRenderedPageBreak/>
        <w:t>Балансы тепловой мощности и тепловой нагрузки в зонах действия источников тепловой энергии</w:t>
      </w:r>
      <w:bookmarkEnd w:id="122"/>
    </w:p>
    <w:p w14:paraId="2028FEC1" w14:textId="77777777" w:rsidR="007A55AF" w:rsidRPr="00BE6F49" w:rsidRDefault="002E2DBE" w:rsidP="004B24B6">
      <w:pPr>
        <w:pStyle w:val="32"/>
        <w:numPr>
          <w:ilvl w:val="2"/>
          <w:numId w:val="15"/>
        </w:numPr>
        <w:tabs>
          <w:tab w:val="left" w:pos="1418"/>
        </w:tabs>
        <w:spacing w:before="0" w:after="120" w:line="276" w:lineRule="auto"/>
        <w:ind w:left="0" w:firstLine="709"/>
        <w:jc w:val="both"/>
        <w:rPr>
          <w:rFonts w:ascii="Times New Roman" w:hAnsi="Times New Roman" w:cs="Times New Roman"/>
          <w:b/>
          <w:color w:val="auto"/>
          <w:sz w:val="26"/>
          <w:szCs w:val="26"/>
        </w:rPr>
      </w:pPr>
      <w:bookmarkStart w:id="123" w:name="_Toc134064873"/>
      <w:r w:rsidRPr="00BE6F49">
        <w:rPr>
          <w:rFonts w:ascii="Times New Roman" w:hAnsi="Times New Roman" w:cs="Times New Roman"/>
          <w:b/>
          <w:color w:val="auto"/>
          <w:sz w:val="26"/>
          <w:szCs w:val="26"/>
        </w:rPr>
        <w:t>Описание б</w:t>
      </w:r>
      <w:r w:rsidR="007A55AF" w:rsidRPr="00BE6F49">
        <w:rPr>
          <w:rFonts w:ascii="Times New Roman" w:hAnsi="Times New Roman" w:cs="Times New Roman"/>
          <w:b/>
          <w:color w:val="auto"/>
          <w:sz w:val="26"/>
          <w:szCs w:val="26"/>
        </w:rPr>
        <w:t>аланс</w:t>
      </w:r>
      <w:r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23"/>
    </w:p>
    <w:p w14:paraId="5FC20282" w14:textId="77777777" w:rsidR="002F76A6" w:rsidRPr="00BE6F49" w:rsidRDefault="002F76A6" w:rsidP="00216B77">
      <w:pPr>
        <w:pStyle w:val="a7"/>
        <w:spacing w:line="360" w:lineRule="auto"/>
        <w:ind w:firstLine="709"/>
        <w:jc w:val="both"/>
      </w:pPr>
      <w:r w:rsidRPr="00BE6F49">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30E7319C" w14:textId="77777777" w:rsidR="002F76A6" w:rsidRPr="00BE6F49" w:rsidRDefault="00216B77" w:rsidP="004B24B6">
      <w:pPr>
        <w:pStyle w:val="a9"/>
        <w:numPr>
          <w:ilvl w:val="0"/>
          <w:numId w:val="24"/>
        </w:numPr>
        <w:tabs>
          <w:tab w:val="left" w:pos="993"/>
        </w:tabs>
        <w:spacing w:line="360" w:lineRule="auto"/>
        <w:ind w:left="0" w:firstLine="709"/>
        <w:jc w:val="both"/>
        <w:rPr>
          <w:sz w:val="26"/>
        </w:rPr>
      </w:pPr>
      <w:r w:rsidRPr="00BE6F49">
        <w:rPr>
          <w:sz w:val="26"/>
        </w:rPr>
        <w:t>у</w:t>
      </w:r>
      <w:r w:rsidR="002F76A6" w:rsidRPr="00BE6F49">
        <w:rPr>
          <w:sz w:val="26"/>
        </w:rPr>
        <w:t>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w:t>
      </w:r>
      <w:r w:rsidR="002F76A6" w:rsidRPr="00BE6F49">
        <w:rPr>
          <w:spacing w:val="-4"/>
          <w:sz w:val="26"/>
        </w:rPr>
        <w:t xml:space="preserve"> </w:t>
      </w:r>
      <w:r w:rsidR="002F76A6" w:rsidRPr="00BE6F49">
        <w:rPr>
          <w:sz w:val="26"/>
        </w:rPr>
        <w:t>нужды;</w:t>
      </w:r>
    </w:p>
    <w:p w14:paraId="3066F53B" w14:textId="77777777" w:rsidR="002F76A6" w:rsidRPr="00BE6F49" w:rsidRDefault="00216B77" w:rsidP="004B24B6">
      <w:pPr>
        <w:pStyle w:val="a9"/>
        <w:numPr>
          <w:ilvl w:val="0"/>
          <w:numId w:val="24"/>
        </w:numPr>
        <w:tabs>
          <w:tab w:val="left" w:pos="993"/>
        </w:tabs>
        <w:spacing w:line="360" w:lineRule="auto"/>
        <w:ind w:left="0" w:firstLine="709"/>
        <w:jc w:val="both"/>
        <w:rPr>
          <w:sz w:val="26"/>
        </w:rPr>
      </w:pPr>
      <w:r w:rsidRPr="00BE6F49">
        <w:rPr>
          <w:sz w:val="26"/>
        </w:rPr>
        <w:t>р</w:t>
      </w:r>
      <w:r w:rsidR="002F76A6" w:rsidRPr="00BE6F49">
        <w:rPr>
          <w:sz w:val="26"/>
        </w:rPr>
        <w:t xml:space="preserve">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002F76A6" w:rsidRPr="00BE6F49">
        <w:rPr>
          <w:sz w:val="26"/>
        </w:rPr>
        <w:t>котлоагрегатах</w:t>
      </w:r>
      <w:proofErr w:type="spellEnd"/>
      <w:r w:rsidR="002F76A6" w:rsidRPr="00BE6F49">
        <w:rPr>
          <w:sz w:val="26"/>
        </w:rPr>
        <w:t xml:space="preserve"> и</w:t>
      </w:r>
      <w:r w:rsidR="002F76A6" w:rsidRPr="00BE6F49">
        <w:rPr>
          <w:spacing w:val="-11"/>
          <w:sz w:val="26"/>
        </w:rPr>
        <w:t xml:space="preserve"> </w:t>
      </w:r>
      <w:r w:rsidR="002F76A6" w:rsidRPr="00BE6F49">
        <w:rPr>
          <w:sz w:val="26"/>
        </w:rPr>
        <w:t>др.);</w:t>
      </w:r>
    </w:p>
    <w:p w14:paraId="78DA9DD0" w14:textId="77777777" w:rsidR="002F76A6" w:rsidRPr="00BE6F49" w:rsidRDefault="00216B77" w:rsidP="004B24B6">
      <w:pPr>
        <w:pStyle w:val="a9"/>
        <w:numPr>
          <w:ilvl w:val="0"/>
          <w:numId w:val="24"/>
        </w:numPr>
        <w:tabs>
          <w:tab w:val="left" w:pos="993"/>
        </w:tabs>
        <w:spacing w:line="360" w:lineRule="auto"/>
        <w:ind w:left="0" w:firstLine="709"/>
        <w:jc w:val="both"/>
        <w:rPr>
          <w:sz w:val="26"/>
        </w:rPr>
      </w:pPr>
      <w:r w:rsidRPr="00BE6F49">
        <w:rPr>
          <w:sz w:val="26"/>
        </w:rPr>
        <w:t>м</w:t>
      </w:r>
      <w:r w:rsidR="002F76A6" w:rsidRPr="00BE6F49">
        <w:rPr>
          <w:sz w:val="26"/>
        </w:rPr>
        <w:t>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w:t>
      </w:r>
      <w:r w:rsidR="002F76A6" w:rsidRPr="00BE6F49">
        <w:rPr>
          <w:spacing w:val="-5"/>
          <w:sz w:val="26"/>
        </w:rPr>
        <w:t xml:space="preserve"> </w:t>
      </w:r>
      <w:r w:rsidR="002F76A6" w:rsidRPr="00BE6F49">
        <w:rPr>
          <w:sz w:val="26"/>
        </w:rPr>
        <w:t>нужды.</w:t>
      </w:r>
    </w:p>
    <w:p w14:paraId="75E53C68" w14:textId="28308583" w:rsidR="002F76A6" w:rsidRPr="00BE6F49" w:rsidRDefault="002F76A6" w:rsidP="00216B77">
      <w:pPr>
        <w:pStyle w:val="a7"/>
        <w:spacing w:line="360" w:lineRule="auto"/>
        <w:ind w:firstLine="709"/>
        <w:jc w:val="both"/>
      </w:pPr>
      <w:r w:rsidRPr="00BE6F49">
        <w:t>В ходе проведения работ по сбору и анализу исходных данных для разработки Схемы теплоснабжения Кобринского сельского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Кобринского сельского поселения, представлены в таблице</w:t>
      </w:r>
      <w:r w:rsidR="00E70F69">
        <w:rPr>
          <w:spacing w:val="2"/>
        </w:rPr>
        <w:t xml:space="preserve"> ниже</w:t>
      </w:r>
      <w:r w:rsidRPr="00BE6F49">
        <w:t>.</w:t>
      </w:r>
    </w:p>
    <w:p w14:paraId="764B47C1" w14:textId="77777777" w:rsidR="002F76A6" w:rsidRPr="00BE6F49" w:rsidRDefault="002F76A6" w:rsidP="002F76A6">
      <w:pPr>
        <w:spacing w:line="360" w:lineRule="auto"/>
        <w:jc w:val="both"/>
        <w:sectPr w:rsidR="002F76A6" w:rsidRPr="00BE6F49" w:rsidSect="00115F62">
          <w:pgSz w:w="11910" w:h="16840"/>
          <w:pgMar w:top="1134" w:right="851" w:bottom="851" w:left="1701" w:header="0" w:footer="1015" w:gutter="0"/>
          <w:cols w:space="720"/>
        </w:sectPr>
      </w:pPr>
    </w:p>
    <w:p w14:paraId="73F455A4" w14:textId="1C3D0A00" w:rsidR="00E04514" w:rsidRPr="00BE6F49" w:rsidRDefault="00642D70" w:rsidP="00642D70">
      <w:pPr>
        <w:pStyle w:val="-0"/>
        <w:numPr>
          <w:ilvl w:val="0"/>
          <w:numId w:val="0"/>
        </w:numPr>
        <w:tabs>
          <w:tab w:val="left" w:pos="1418"/>
          <w:tab w:val="left" w:pos="9067"/>
        </w:tabs>
        <w:spacing w:before="0" w:line="276" w:lineRule="auto"/>
        <w:jc w:val="both"/>
      </w:pPr>
      <w:bookmarkStart w:id="124" w:name="_Ref8907868"/>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46</w:t>
      </w:r>
      <w:r w:rsidRPr="00BE6F49">
        <w:rPr>
          <w:color w:val="000000"/>
          <w:lang w:bidi="ru-RU"/>
        </w:rPr>
        <w:fldChar w:fldCharType="end"/>
      </w:r>
      <w:r w:rsidRPr="00BE6F49">
        <w:rPr>
          <w:color w:val="000000"/>
          <w:lang w:bidi="ru-RU"/>
        </w:rPr>
        <w:t xml:space="preserve"> </w:t>
      </w:r>
      <w:r w:rsidR="002F76A6" w:rsidRPr="00BE6F49">
        <w:t>Балансы тепловой мощности по источникам тепловой энергии Кобринского сельского поселения</w:t>
      </w:r>
      <w:r w:rsidR="00934334" w:rsidRPr="00BE6F49">
        <w:t xml:space="preserve"> на 20</w:t>
      </w:r>
      <w:r w:rsidRPr="00BE6F49">
        <w:t>2</w:t>
      </w:r>
      <w:r w:rsidR="00E04514" w:rsidRPr="00BE6F49">
        <w:t>2</w:t>
      </w:r>
      <w:r w:rsidR="006B58BD" w:rsidRPr="00BE6F49">
        <w:t xml:space="preserve"> год</w:t>
      </w:r>
      <w:bookmarkEnd w:id="124"/>
    </w:p>
    <w:tbl>
      <w:tblPr>
        <w:tblW w:w="5000" w:type="pct"/>
        <w:tblLook w:val="04A0" w:firstRow="1" w:lastRow="0" w:firstColumn="1" w:lastColumn="0" w:noHBand="0" w:noVBand="1"/>
      </w:tblPr>
      <w:tblGrid>
        <w:gridCol w:w="3742"/>
        <w:gridCol w:w="1176"/>
        <w:gridCol w:w="1105"/>
        <w:gridCol w:w="1105"/>
        <w:gridCol w:w="1105"/>
        <w:gridCol w:w="1105"/>
      </w:tblGrid>
      <w:tr w:rsidR="00E04514" w:rsidRPr="00BE6F49" w14:paraId="78DB6E72" w14:textId="77777777" w:rsidTr="00E27C86">
        <w:trPr>
          <w:trHeight w:val="300"/>
        </w:trPr>
        <w:tc>
          <w:tcPr>
            <w:tcW w:w="200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866963" w14:textId="77777777" w:rsidR="00E04514" w:rsidRPr="00BE6F49" w:rsidRDefault="00E04514" w:rsidP="00E04514">
            <w:pPr>
              <w:jc w:val="center"/>
              <w:rPr>
                <w:b/>
                <w:bCs/>
                <w:color w:val="000000"/>
                <w:sz w:val="20"/>
                <w:szCs w:val="20"/>
              </w:rPr>
            </w:pPr>
            <w:r w:rsidRPr="00BE6F49">
              <w:rPr>
                <w:b/>
                <w:bCs/>
                <w:color w:val="000000"/>
                <w:sz w:val="20"/>
                <w:szCs w:val="20"/>
              </w:rPr>
              <w:t>Наименование показателей</w:t>
            </w:r>
          </w:p>
        </w:tc>
        <w:tc>
          <w:tcPr>
            <w:tcW w:w="63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286020F" w14:textId="77777777" w:rsidR="00E04514" w:rsidRPr="00BE6F49" w:rsidRDefault="00E04514" w:rsidP="00E04514">
            <w:pPr>
              <w:jc w:val="center"/>
              <w:rPr>
                <w:b/>
                <w:bCs/>
                <w:color w:val="000000"/>
                <w:sz w:val="20"/>
                <w:szCs w:val="20"/>
              </w:rPr>
            </w:pPr>
            <w:r w:rsidRPr="00BE6F49">
              <w:rPr>
                <w:b/>
                <w:bCs/>
                <w:color w:val="000000"/>
                <w:sz w:val="20"/>
                <w:szCs w:val="20"/>
              </w:rPr>
              <w:t>Ед. измерения</w:t>
            </w:r>
          </w:p>
        </w:tc>
        <w:tc>
          <w:tcPr>
            <w:tcW w:w="2367" w:type="pct"/>
            <w:gridSpan w:val="4"/>
            <w:tcBorders>
              <w:top w:val="single" w:sz="8" w:space="0" w:color="auto"/>
              <w:left w:val="nil"/>
              <w:bottom w:val="single" w:sz="8" w:space="0" w:color="auto"/>
              <w:right w:val="single" w:sz="8" w:space="0" w:color="000000"/>
            </w:tcBorders>
            <w:shd w:val="clear" w:color="auto" w:fill="auto"/>
            <w:noWrap/>
            <w:vAlign w:val="center"/>
            <w:hideMark/>
          </w:tcPr>
          <w:p w14:paraId="4A09E678" w14:textId="77777777" w:rsidR="00E04514" w:rsidRPr="00BE6F49" w:rsidRDefault="00E04514" w:rsidP="00E04514">
            <w:pPr>
              <w:jc w:val="center"/>
              <w:rPr>
                <w:b/>
                <w:bCs/>
                <w:color w:val="000000"/>
                <w:sz w:val="20"/>
                <w:szCs w:val="20"/>
              </w:rPr>
            </w:pPr>
            <w:r w:rsidRPr="00BE6F49">
              <w:rPr>
                <w:b/>
                <w:bCs/>
                <w:color w:val="000000"/>
                <w:sz w:val="20"/>
                <w:szCs w:val="20"/>
              </w:rPr>
              <w:t>Источник тепловой энергии</w:t>
            </w:r>
          </w:p>
        </w:tc>
      </w:tr>
      <w:tr w:rsidR="00E04514" w:rsidRPr="00BE6F49" w14:paraId="5885251D" w14:textId="77777777" w:rsidTr="00E27C86">
        <w:trPr>
          <w:trHeight w:val="288"/>
        </w:trPr>
        <w:tc>
          <w:tcPr>
            <w:tcW w:w="2004" w:type="pct"/>
            <w:vMerge/>
            <w:tcBorders>
              <w:top w:val="single" w:sz="8" w:space="0" w:color="auto"/>
              <w:left w:val="single" w:sz="8" w:space="0" w:color="auto"/>
              <w:bottom w:val="single" w:sz="8" w:space="0" w:color="000000"/>
              <w:right w:val="single" w:sz="8" w:space="0" w:color="auto"/>
            </w:tcBorders>
            <w:vAlign w:val="center"/>
            <w:hideMark/>
          </w:tcPr>
          <w:p w14:paraId="1528F7FD" w14:textId="77777777" w:rsidR="00E04514" w:rsidRPr="00BE6F49" w:rsidRDefault="00E04514" w:rsidP="00E04514">
            <w:pPr>
              <w:rPr>
                <w:b/>
                <w:bCs/>
                <w:color w:val="000000"/>
                <w:sz w:val="20"/>
                <w:szCs w:val="20"/>
              </w:rPr>
            </w:pPr>
          </w:p>
        </w:tc>
        <w:tc>
          <w:tcPr>
            <w:tcW w:w="630" w:type="pct"/>
            <w:vMerge/>
            <w:tcBorders>
              <w:top w:val="single" w:sz="8" w:space="0" w:color="auto"/>
              <w:left w:val="single" w:sz="8" w:space="0" w:color="auto"/>
              <w:bottom w:val="single" w:sz="8" w:space="0" w:color="000000"/>
              <w:right w:val="single" w:sz="8" w:space="0" w:color="auto"/>
            </w:tcBorders>
            <w:vAlign w:val="center"/>
            <w:hideMark/>
          </w:tcPr>
          <w:p w14:paraId="5FBE6007" w14:textId="77777777" w:rsidR="00E04514" w:rsidRPr="00BE6F49" w:rsidRDefault="00E04514" w:rsidP="00E04514">
            <w:pPr>
              <w:rPr>
                <w:b/>
                <w:bCs/>
                <w:color w:val="000000"/>
                <w:sz w:val="20"/>
                <w:szCs w:val="20"/>
              </w:rPr>
            </w:pPr>
          </w:p>
        </w:tc>
        <w:tc>
          <w:tcPr>
            <w:tcW w:w="592" w:type="pct"/>
            <w:tcBorders>
              <w:top w:val="nil"/>
              <w:left w:val="nil"/>
              <w:bottom w:val="nil"/>
              <w:right w:val="single" w:sz="8" w:space="0" w:color="auto"/>
            </w:tcBorders>
            <w:shd w:val="clear" w:color="auto" w:fill="auto"/>
            <w:noWrap/>
            <w:vAlign w:val="center"/>
            <w:hideMark/>
          </w:tcPr>
          <w:p w14:paraId="2576D273" w14:textId="77777777" w:rsidR="00E04514" w:rsidRPr="00BE6F49" w:rsidRDefault="00E04514" w:rsidP="00E04514">
            <w:pPr>
              <w:jc w:val="center"/>
              <w:rPr>
                <w:color w:val="000000"/>
                <w:sz w:val="20"/>
                <w:szCs w:val="20"/>
              </w:rPr>
            </w:pPr>
            <w:r w:rsidRPr="00BE6F49">
              <w:rPr>
                <w:color w:val="000000"/>
                <w:sz w:val="20"/>
                <w:szCs w:val="20"/>
              </w:rPr>
              <w:t>Котельная</w:t>
            </w:r>
          </w:p>
        </w:tc>
        <w:tc>
          <w:tcPr>
            <w:tcW w:w="592" w:type="pct"/>
            <w:tcBorders>
              <w:top w:val="nil"/>
              <w:left w:val="nil"/>
              <w:bottom w:val="nil"/>
              <w:right w:val="single" w:sz="8" w:space="0" w:color="auto"/>
            </w:tcBorders>
            <w:shd w:val="clear" w:color="auto" w:fill="auto"/>
            <w:noWrap/>
            <w:vAlign w:val="center"/>
            <w:hideMark/>
          </w:tcPr>
          <w:p w14:paraId="5A743A73" w14:textId="77777777" w:rsidR="00E04514" w:rsidRPr="00BE6F49" w:rsidRDefault="00E04514" w:rsidP="00E04514">
            <w:pPr>
              <w:jc w:val="center"/>
              <w:rPr>
                <w:color w:val="000000"/>
                <w:sz w:val="20"/>
                <w:szCs w:val="20"/>
              </w:rPr>
            </w:pPr>
            <w:r w:rsidRPr="00BE6F49">
              <w:rPr>
                <w:color w:val="000000"/>
                <w:sz w:val="20"/>
                <w:szCs w:val="20"/>
              </w:rPr>
              <w:t>Котельная</w:t>
            </w:r>
          </w:p>
        </w:tc>
        <w:tc>
          <w:tcPr>
            <w:tcW w:w="592" w:type="pct"/>
            <w:tcBorders>
              <w:top w:val="nil"/>
              <w:left w:val="nil"/>
              <w:bottom w:val="nil"/>
              <w:right w:val="single" w:sz="8" w:space="0" w:color="auto"/>
            </w:tcBorders>
            <w:shd w:val="clear" w:color="auto" w:fill="auto"/>
            <w:noWrap/>
            <w:vAlign w:val="center"/>
            <w:hideMark/>
          </w:tcPr>
          <w:p w14:paraId="37F34237" w14:textId="77777777" w:rsidR="00E04514" w:rsidRPr="00BE6F49" w:rsidRDefault="00E04514" w:rsidP="00E04514">
            <w:pPr>
              <w:jc w:val="center"/>
              <w:rPr>
                <w:color w:val="000000"/>
                <w:sz w:val="20"/>
                <w:szCs w:val="20"/>
              </w:rPr>
            </w:pPr>
            <w:r w:rsidRPr="00BE6F49">
              <w:rPr>
                <w:color w:val="000000"/>
                <w:sz w:val="20"/>
                <w:szCs w:val="20"/>
              </w:rPr>
              <w:t>Котельная</w:t>
            </w:r>
          </w:p>
        </w:tc>
        <w:tc>
          <w:tcPr>
            <w:tcW w:w="592" w:type="pct"/>
            <w:tcBorders>
              <w:top w:val="nil"/>
              <w:left w:val="nil"/>
              <w:bottom w:val="nil"/>
              <w:right w:val="single" w:sz="8" w:space="0" w:color="auto"/>
            </w:tcBorders>
            <w:shd w:val="clear" w:color="auto" w:fill="auto"/>
            <w:noWrap/>
            <w:vAlign w:val="center"/>
            <w:hideMark/>
          </w:tcPr>
          <w:p w14:paraId="0A401C2A" w14:textId="77777777" w:rsidR="00E04514" w:rsidRPr="00BE6F49" w:rsidRDefault="00E04514" w:rsidP="00E04514">
            <w:pPr>
              <w:jc w:val="center"/>
              <w:rPr>
                <w:color w:val="000000"/>
                <w:sz w:val="20"/>
                <w:szCs w:val="20"/>
              </w:rPr>
            </w:pPr>
            <w:r w:rsidRPr="00BE6F49">
              <w:rPr>
                <w:color w:val="000000"/>
                <w:sz w:val="20"/>
                <w:szCs w:val="20"/>
              </w:rPr>
              <w:t>Котельная</w:t>
            </w:r>
          </w:p>
        </w:tc>
      </w:tr>
      <w:tr w:rsidR="00E04514" w:rsidRPr="00BE6F49" w14:paraId="31750999" w14:textId="77777777" w:rsidTr="00E27C86">
        <w:trPr>
          <w:trHeight w:val="300"/>
        </w:trPr>
        <w:tc>
          <w:tcPr>
            <w:tcW w:w="2004" w:type="pct"/>
            <w:vMerge/>
            <w:tcBorders>
              <w:top w:val="single" w:sz="8" w:space="0" w:color="auto"/>
              <w:left w:val="single" w:sz="8" w:space="0" w:color="auto"/>
              <w:bottom w:val="single" w:sz="8" w:space="0" w:color="000000"/>
              <w:right w:val="single" w:sz="8" w:space="0" w:color="auto"/>
            </w:tcBorders>
            <w:vAlign w:val="center"/>
            <w:hideMark/>
          </w:tcPr>
          <w:p w14:paraId="06EDA9AC" w14:textId="77777777" w:rsidR="00E04514" w:rsidRPr="00BE6F49" w:rsidRDefault="00E04514" w:rsidP="00E04514">
            <w:pPr>
              <w:rPr>
                <w:b/>
                <w:bCs/>
                <w:color w:val="000000"/>
                <w:sz w:val="20"/>
                <w:szCs w:val="20"/>
              </w:rPr>
            </w:pPr>
          </w:p>
        </w:tc>
        <w:tc>
          <w:tcPr>
            <w:tcW w:w="630" w:type="pct"/>
            <w:vMerge/>
            <w:tcBorders>
              <w:top w:val="single" w:sz="8" w:space="0" w:color="auto"/>
              <w:left w:val="single" w:sz="8" w:space="0" w:color="auto"/>
              <w:bottom w:val="single" w:sz="8" w:space="0" w:color="000000"/>
              <w:right w:val="single" w:sz="8" w:space="0" w:color="auto"/>
            </w:tcBorders>
            <w:vAlign w:val="center"/>
            <w:hideMark/>
          </w:tcPr>
          <w:p w14:paraId="6692E0AE" w14:textId="77777777" w:rsidR="00E04514" w:rsidRPr="00BE6F49" w:rsidRDefault="00E04514" w:rsidP="00E04514">
            <w:pPr>
              <w:rPr>
                <w:b/>
                <w:bCs/>
                <w:color w:val="000000"/>
                <w:sz w:val="20"/>
                <w:szCs w:val="20"/>
              </w:rPr>
            </w:pPr>
          </w:p>
        </w:tc>
        <w:tc>
          <w:tcPr>
            <w:tcW w:w="592" w:type="pct"/>
            <w:tcBorders>
              <w:top w:val="nil"/>
              <w:left w:val="nil"/>
              <w:bottom w:val="single" w:sz="8" w:space="0" w:color="auto"/>
              <w:right w:val="single" w:sz="8" w:space="0" w:color="auto"/>
            </w:tcBorders>
            <w:shd w:val="clear" w:color="auto" w:fill="auto"/>
            <w:noWrap/>
            <w:vAlign w:val="center"/>
            <w:hideMark/>
          </w:tcPr>
          <w:p w14:paraId="2BC27211" w14:textId="77777777" w:rsidR="00E04514" w:rsidRPr="00BE6F49" w:rsidRDefault="00E04514" w:rsidP="00E04514">
            <w:pPr>
              <w:jc w:val="center"/>
              <w:rPr>
                <w:color w:val="000000"/>
                <w:sz w:val="20"/>
                <w:szCs w:val="20"/>
              </w:rPr>
            </w:pPr>
            <w:r w:rsidRPr="00BE6F49">
              <w:rPr>
                <w:color w:val="000000"/>
                <w:sz w:val="20"/>
                <w:szCs w:val="20"/>
              </w:rPr>
              <w:t>№11</w:t>
            </w:r>
          </w:p>
        </w:tc>
        <w:tc>
          <w:tcPr>
            <w:tcW w:w="592" w:type="pct"/>
            <w:tcBorders>
              <w:top w:val="nil"/>
              <w:left w:val="nil"/>
              <w:bottom w:val="single" w:sz="8" w:space="0" w:color="auto"/>
              <w:right w:val="single" w:sz="8" w:space="0" w:color="auto"/>
            </w:tcBorders>
            <w:shd w:val="clear" w:color="auto" w:fill="auto"/>
            <w:noWrap/>
            <w:vAlign w:val="center"/>
            <w:hideMark/>
          </w:tcPr>
          <w:p w14:paraId="5D9EBD82" w14:textId="77777777" w:rsidR="00E04514" w:rsidRPr="00BE6F49" w:rsidRDefault="00E04514" w:rsidP="00E04514">
            <w:pPr>
              <w:jc w:val="center"/>
              <w:rPr>
                <w:color w:val="000000"/>
                <w:sz w:val="20"/>
                <w:szCs w:val="20"/>
              </w:rPr>
            </w:pPr>
            <w:r w:rsidRPr="00BE6F49">
              <w:rPr>
                <w:color w:val="000000"/>
                <w:sz w:val="20"/>
                <w:szCs w:val="20"/>
              </w:rPr>
              <w:t>№17</w:t>
            </w:r>
          </w:p>
        </w:tc>
        <w:tc>
          <w:tcPr>
            <w:tcW w:w="592" w:type="pct"/>
            <w:tcBorders>
              <w:top w:val="nil"/>
              <w:left w:val="nil"/>
              <w:bottom w:val="single" w:sz="8" w:space="0" w:color="auto"/>
              <w:right w:val="single" w:sz="8" w:space="0" w:color="auto"/>
            </w:tcBorders>
            <w:shd w:val="clear" w:color="auto" w:fill="auto"/>
            <w:noWrap/>
            <w:vAlign w:val="center"/>
            <w:hideMark/>
          </w:tcPr>
          <w:p w14:paraId="2DD8FB12" w14:textId="77777777" w:rsidR="00E04514" w:rsidRPr="00BE6F49" w:rsidRDefault="00E04514" w:rsidP="00E04514">
            <w:pPr>
              <w:jc w:val="center"/>
              <w:rPr>
                <w:color w:val="000000"/>
                <w:sz w:val="20"/>
                <w:szCs w:val="20"/>
              </w:rPr>
            </w:pPr>
            <w:r w:rsidRPr="00BE6F49">
              <w:rPr>
                <w:color w:val="000000"/>
                <w:sz w:val="20"/>
                <w:szCs w:val="20"/>
              </w:rPr>
              <w:t>№18</w:t>
            </w:r>
          </w:p>
        </w:tc>
        <w:tc>
          <w:tcPr>
            <w:tcW w:w="592" w:type="pct"/>
            <w:tcBorders>
              <w:top w:val="nil"/>
              <w:left w:val="nil"/>
              <w:bottom w:val="single" w:sz="8" w:space="0" w:color="auto"/>
              <w:right w:val="single" w:sz="8" w:space="0" w:color="auto"/>
            </w:tcBorders>
            <w:shd w:val="clear" w:color="auto" w:fill="auto"/>
            <w:noWrap/>
            <w:vAlign w:val="center"/>
            <w:hideMark/>
          </w:tcPr>
          <w:p w14:paraId="7824A904" w14:textId="77777777" w:rsidR="00E04514" w:rsidRPr="00BE6F49" w:rsidRDefault="00E04514" w:rsidP="00E04514">
            <w:pPr>
              <w:jc w:val="center"/>
              <w:rPr>
                <w:color w:val="000000"/>
                <w:sz w:val="20"/>
                <w:szCs w:val="20"/>
              </w:rPr>
            </w:pPr>
            <w:r w:rsidRPr="00BE6F49">
              <w:rPr>
                <w:color w:val="000000"/>
                <w:sz w:val="20"/>
                <w:szCs w:val="20"/>
              </w:rPr>
              <w:t>№42</w:t>
            </w:r>
          </w:p>
        </w:tc>
      </w:tr>
      <w:tr w:rsidR="00E27C86" w:rsidRPr="00BE6F49" w14:paraId="0924481E"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71FDF1E5" w14:textId="77777777" w:rsidR="00E27C86" w:rsidRPr="00BE6F49" w:rsidRDefault="00E27C86" w:rsidP="00E27C86">
            <w:pPr>
              <w:jc w:val="center"/>
              <w:rPr>
                <w:color w:val="000000"/>
                <w:sz w:val="20"/>
                <w:szCs w:val="20"/>
              </w:rPr>
            </w:pPr>
            <w:r w:rsidRPr="00BE6F49">
              <w:rPr>
                <w:color w:val="000000"/>
                <w:sz w:val="20"/>
                <w:szCs w:val="20"/>
              </w:rPr>
              <w:t>Установленная мощность</w:t>
            </w:r>
          </w:p>
        </w:tc>
        <w:tc>
          <w:tcPr>
            <w:tcW w:w="630" w:type="pct"/>
            <w:tcBorders>
              <w:top w:val="nil"/>
              <w:left w:val="nil"/>
              <w:bottom w:val="single" w:sz="8" w:space="0" w:color="auto"/>
              <w:right w:val="single" w:sz="8" w:space="0" w:color="auto"/>
            </w:tcBorders>
            <w:shd w:val="clear" w:color="auto" w:fill="auto"/>
            <w:vAlign w:val="center"/>
            <w:hideMark/>
          </w:tcPr>
          <w:p w14:paraId="3635CAB0"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48AD9C60" w14:textId="172A1938" w:rsidR="00E27C86" w:rsidRPr="00BE6F49" w:rsidRDefault="00E27C86" w:rsidP="00E27C86">
            <w:pPr>
              <w:jc w:val="center"/>
              <w:rPr>
                <w:color w:val="000000"/>
                <w:sz w:val="20"/>
                <w:szCs w:val="20"/>
              </w:rPr>
            </w:pPr>
            <w:r w:rsidRPr="00BE6F49">
              <w:rPr>
                <w:color w:val="000000"/>
                <w:sz w:val="20"/>
                <w:szCs w:val="20"/>
              </w:rPr>
              <w:t>4,73</w:t>
            </w:r>
          </w:p>
        </w:tc>
        <w:tc>
          <w:tcPr>
            <w:tcW w:w="592" w:type="pct"/>
            <w:tcBorders>
              <w:top w:val="nil"/>
              <w:left w:val="nil"/>
              <w:bottom w:val="single" w:sz="8" w:space="0" w:color="auto"/>
              <w:right w:val="single" w:sz="8" w:space="0" w:color="auto"/>
            </w:tcBorders>
            <w:shd w:val="clear" w:color="auto" w:fill="auto"/>
            <w:noWrap/>
            <w:vAlign w:val="center"/>
            <w:hideMark/>
          </w:tcPr>
          <w:p w14:paraId="4754F1EE" w14:textId="7F82DD4B" w:rsidR="00E27C86" w:rsidRPr="00BE6F49" w:rsidRDefault="00E27C86" w:rsidP="00E27C86">
            <w:pPr>
              <w:jc w:val="center"/>
              <w:rPr>
                <w:color w:val="000000"/>
                <w:sz w:val="20"/>
                <w:szCs w:val="20"/>
              </w:rPr>
            </w:pPr>
            <w:r w:rsidRPr="00BE6F49">
              <w:rPr>
                <w:color w:val="000000"/>
                <w:sz w:val="20"/>
                <w:szCs w:val="20"/>
              </w:rPr>
              <w:t>8,66</w:t>
            </w:r>
          </w:p>
        </w:tc>
        <w:tc>
          <w:tcPr>
            <w:tcW w:w="592" w:type="pct"/>
            <w:tcBorders>
              <w:top w:val="nil"/>
              <w:left w:val="nil"/>
              <w:bottom w:val="single" w:sz="8" w:space="0" w:color="auto"/>
              <w:right w:val="single" w:sz="8" w:space="0" w:color="auto"/>
            </w:tcBorders>
            <w:shd w:val="clear" w:color="auto" w:fill="auto"/>
            <w:noWrap/>
            <w:vAlign w:val="center"/>
            <w:hideMark/>
          </w:tcPr>
          <w:p w14:paraId="20D2163F" w14:textId="28AF294A" w:rsidR="00E27C86" w:rsidRPr="00BE6F49" w:rsidRDefault="00E27C86" w:rsidP="00E27C86">
            <w:pPr>
              <w:jc w:val="center"/>
              <w:rPr>
                <w:color w:val="000000"/>
                <w:sz w:val="20"/>
                <w:szCs w:val="20"/>
              </w:rPr>
            </w:pPr>
            <w:r w:rsidRPr="00BE6F49">
              <w:rPr>
                <w:color w:val="000000"/>
                <w:sz w:val="20"/>
                <w:szCs w:val="20"/>
              </w:rPr>
              <w:t>2,58</w:t>
            </w:r>
          </w:p>
        </w:tc>
        <w:tc>
          <w:tcPr>
            <w:tcW w:w="592" w:type="pct"/>
            <w:tcBorders>
              <w:top w:val="nil"/>
              <w:left w:val="nil"/>
              <w:bottom w:val="single" w:sz="8" w:space="0" w:color="auto"/>
              <w:right w:val="single" w:sz="8" w:space="0" w:color="auto"/>
            </w:tcBorders>
            <w:shd w:val="clear" w:color="auto" w:fill="auto"/>
            <w:noWrap/>
            <w:vAlign w:val="center"/>
            <w:hideMark/>
          </w:tcPr>
          <w:p w14:paraId="36AC401C" w14:textId="574D2E26" w:rsidR="00E27C86" w:rsidRPr="00BE6F49" w:rsidRDefault="00E27C86" w:rsidP="00E27C86">
            <w:pPr>
              <w:jc w:val="center"/>
              <w:rPr>
                <w:color w:val="000000"/>
                <w:sz w:val="20"/>
                <w:szCs w:val="20"/>
              </w:rPr>
            </w:pPr>
            <w:r w:rsidRPr="00BE6F49">
              <w:rPr>
                <w:color w:val="000000"/>
                <w:sz w:val="20"/>
                <w:szCs w:val="20"/>
              </w:rPr>
              <w:t>1,38</w:t>
            </w:r>
          </w:p>
        </w:tc>
      </w:tr>
      <w:tr w:rsidR="00E27C86" w:rsidRPr="00BE6F49" w14:paraId="78F6A08A"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4FEF677C" w14:textId="77777777" w:rsidR="00E27C86" w:rsidRPr="00BE6F49" w:rsidRDefault="00E27C86" w:rsidP="00E27C86">
            <w:pPr>
              <w:jc w:val="center"/>
              <w:rPr>
                <w:color w:val="000000"/>
                <w:sz w:val="20"/>
                <w:szCs w:val="20"/>
              </w:rPr>
            </w:pPr>
            <w:r w:rsidRPr="00BE6F49">
              <w:rPr>
                <w:color w:val="000000"/>
                <w:sz w:val="20"/>
                <w:szCs w:val="20"/>
              </w:rPr>
              <w:t>Располагаемая мощность</w:t>
            </w:r>
          </w:p>
        </w:tc>
        <w:tc>
          <w:tcPr>
            <w:tcW w:w="630" w:type="pct"/>
            <w:tcBorders>
              <w:top w:val="nil"/>
              <w:left w:val="nil"/>
              <w:bottom w:val="single" w:sz="8" w:space="0" w:color="auto"/>
              <w:right w:val="single" w:sz="8" w:space="0" w:color="auto"/>
            </w:tcBorders>
            <w:shd w:val="clear" w:color="auto" w:fill="auto"/>
            <w:vAlign w:val="center"/>
            <w:hideMark/>
          </w:tcPr>
          <w:p w14:paraId="2E61EFEB"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7E3DC51D" w14:textId="0CB0EA7C" w:rsidR="00E27C86" w:rsidRPr="00BE6F49" w:rsidRDefault="00E27C86" w:rsidP="00E27C86">
            <w:pPr>
              <w:jc w:val="center"/>
              <w:rPr>
                <w:color w:val="000000"/>
                <w:sz w:val="20"/>
                <w:szCs w:val="20"/>
              </w:rPr>
            </w:pPr>
            <w:r w:rsidRPr="00BE6F49">
              <w:rPr>
                <w:color w:val="000000"/>
                <w:sz w:val="20"/>
                <w:szCs w:val="20"/>
              </w:rPr>
              <w:t>4,73</w:t>
            </w:r>
          </w:p>
        </w:tc>
        <w:tc>
          <w:tcPr>
            <w:tcW w:w="592" w:type="pct"/>
            <w:tcBorders>
              <w:top w:val="nil"/>
              <w:left w:val="nil"/>
              <w:bottom w:val="single" w:sz="8" w:space="0" w:color="auto"/>
              <w:right w:val="single" w:sz="8" w:space="0" w:color="auto"/>
            </w:tcBorders>
            <w:shd w:val="clear" w:color="auto" w:fill="auto"/>
            <w:noWrap/>
            <w:vAlign w:val="center"/>
            <w:hideMark/>
          </w:tcPr>
          <w:p w14:paraId="22BFD2F6" w14:textId="439B6B11" w:rsidR="00E27C86" w:rsidRPr="00BE6F49" w:rsidRDefault="00E27C86" w:rsidP="00E27C86">
            <w:pPr>
              <w:jc w:val="center"/>
              <w:rPr>
                <w:color w:val="000000"/>
                <w:sz w:val="20"/>
                <w:szCs w:val="20"/>
              </w:rPr>
            </w:pPr>
            <w:r w:rsidRPr="00BE6F49">
              <w:rPr>
                <w:color w:val="000000"/>
                <w:sz w:val="20"/>
                <w:szCs w:val="20"/>
              </w:rPr>
              <w:t>8,66</w:t>
            </w:r>
          </w:p>
        </w:tc>
        <w:tc>
          <w:tcPr>
            <w:tcW w:w="592" w:type="pct"/>
            <w:tcBorders>
              <w:top w:val="nil"/>
              <w:left w:val="nil"/>
              <w:bottom w:val="single" w:sz="8" w:space="0" w:color="auto"/>
              <w:right w:val="single" w:sz="8" w:space="0" w:color="auto"/>
            </w:tcBorders>
            <w:shd w:val="clear" w:color="auto" w:fill="auto"/>
            <w:noWrap/>
            <w:vAlign w:val="center"/>
            <w:hideMark/>
          </w:tcPr>
          <w:p w14:paraId="340CF0B9" w14:textId="6239ABD4" w:rsidR="00E27C86" w:rsidRPr="00BE6F49" w:rsidRDefault="00E27C86" w:rsidP="00E27C86">
            <w:pPr>
              <w:jc w:val="center"/>
              <w:rPr>
                <w:color w:val="000000"/>
                <w:sz w:val="20"/>
                <w:szCs w:val="20"/>
              </w:rPr>
            </w:pPr>
            <w:r w:rsidRPr="00BE6F49">
              <w:rPr>
                <w:color w:val="000000"/>
                <w:sz w:val="20"/>
                <w:szCs w:val="20"/>
              </w:rPr>
              <w:t>2,58</w:t>
            </w:r>
          </w:p>
        </w:tc>
        <w:tc>
          <w:tcPr>
            <w:tcW w:w="592" w:type="pct"/>
            <w:tcBorders>
              <w:top w:val="nil"/>
              <w:left w:val="nil"/>
              <w:bottom w:val="single" w:sz="8" w:space="0" w:color="auto"/>
              <w:right w:val="single" w:sz="8" w:space="0" w:color="auto"/>
            </w:tcBorders>
            <w:shd w:val="clear" w:color="auto" w:fill="auto"/>
            <w:noWrap/>
            <w:vAlign w:val="center"/>
            <w:hideMark/>
          </w:tcPr>
          <w:p w14:paraId="6F7BBC60" w14:textId="63F82E3A" w:rsidR="00E27C86" w:rsidRPr="00BE6F49" w:rsidRDefault="00E27C86" w:rsidP="00E27C86">
            <w:pPr>
              <w:jc w:val="center"/>
              <w:rPr>
                <w:color w:val="000000"/>
                <w:sz w:val="20"/>
                <w:szCs w:val="20"/>
              </w:rPr>
            </w:pPr>
            <w:r w:rsidRPr="00BE6F49">
              <w:rPr>
                <w:color w:val="000000"/>
                <w:sz w:val="20"/>
                <w:szCs w:val="20"/>
              </w:rPr>
              <w:t>1,38</w:t>
            </w:r>
          </w:p>
        </w:tc>
      </w:tr>
      <w:tr w:rsidR="00E27C86" w:rsidRPr="00BE6F49" w14:paraId="05CDAE07" w14:textId="77777777" w:rsidTr="00E27C86">
        <w:trPr>
          <w:trHeight w:val="300"/>
        </w:trPr>
        <w:tc>
          <w:tcPr>
            <w:tcW w:w="2004" w:type="pct"/>
            <w:vMerge w:val="restart"/>
            <w:tcBorders>
              <w:top w:val="nil"/>
              <w:left w:val="single" w:sz="8" w:space="0" w:color="auto"/>
              <w:bottom w:val="single" w:sz="8" w:space="0" w:color="000000"/>
              <w:right w:val="single" w:sz="8" w:space="0" w:color="auto"/>
            </w:tcBorders>
            <w:shd w:val="clear" w:color="auto" w:fill="auto"/>
            <w:vAlign w:val="center"/>
            <w:hideMark/>
          </w:tcPr>
          <w:p w14:paraId="2879BD1A" w14:textId="77777777" w:rsidR="00E27C86" w:rsidRPr="00BE6F49" w:rsidRDefault="00E27C86" w:rsidP="00E27C86">
            <w:pPr>
              <w:jc w:val="center"/>
              <w:rPr>
                <w:color w:val="000000"/>
                <w:sz w:val="20"/>
                <w:szCs w:val="20"/>
              </w:rPr>
            </w:pPr>
            <w:r w:rsidRPr="00BE6F49">
              <w:rPr>
                <w:color w:val="000000"/>
                <w:sz w:val="20"/>
                <w:szCs w:val="20"/>
              </w:rPr>
              <w:t>Собственные нужды</w:t>
            </w:r>
          </w:p>
        </w:tc>
        <w:tc>
          <w:tcPr>
            <w:tcW w:w="630" w:type="pct"/>
            <w:tcBorders>
              <w:top w:val="nil"/>
              <w:left w:val="nil"/>
              <w:bottom w:val="single" w:sz="8" w:space="0" w:color="auto"/>
              <w:right w:val="single" w:sz="8" w:space="0" w:color="auto"/>
            </w:tcBorders>
            <w:shd w:val="clear" w:color="auto" w:fill="auto"/>
            <w:vAlign w:val="center"/>
            <w:hideMark/>
          </w:tcPr>
          <w:p w14:paraId="615868BB" w14:textId="77777777" w:rsidR="00E27C86" w:rsidRPr="00BE6F49" w:rsidRDefault="00E27C86" w:rsidP="00E27C86">
            <w:pPr>
              <w:jc w:val="center"/>
              <w:rPr>
                <w:color w:val="000000"/>
                <w:sz w:val="20"/>
                <w:szCs w:val="20"/>
              </w:rPr>
            </w:pPr>
            <w:r w:rsidRPr="00BE6F49">
              <w:rPr>
                <w:color w:val="000000"/>
                <w:sz w:val="20"/>
                <w:szCs w:val="20"/>
              </w:rPr>
              <w:t>%</w:t>
            </w:r>
          </w:p>
        </w:tc>
        <w:tc>
          <w:tcPr>
            <w:tcW w:w="592" w:type="pct"/>
            <w:tcBorders>
              <w:top w:val="nil"/>
              <w:left w:val="nil"/>
              <w:bottom w:val="single" w:sz="8" w:space="0" w:color="auto"/>
              <w:right w:val="single" w:sz="8" w:space="0" w:color="auto"/>
            </w:tcBorders>
            <w:shd w:val="clear" w:color="auto" w:fill="auto"/>
            <w:noWrap/>
            <w:vAlign w:val="center"/>
            <w:hideMark/>
          </w:tcPr>
          <w:p w14:paraId="17B6C96B" w14:textId="2EB2B7EC" w:rsidR="00E27C86" w:rsidRPr="00BE6F49" w:rsidRDefault="00E27C86" w:rsidP="00E27C86">
            <w:pPr>
              <w:jc w:val="center"/>
              <w:rPr>
                <w:color w:val="000000"/>
                <w:sz w:val="20"/>
                <w:szCs w:val="20"/>
              </w:rPr>
            </w:pPr>
            <w:r w:rsidRPr="00BE6F49">
              <w:rPr>
                <w:color w:val="000000"/>
                <w:sz w:val="20"/>
                <w:szCs w:val="20"/>
              </w:rPr>
              <w:t>3,01%</w:t>
            </w:r>
          </w:p>
        </w:tc>
        <w:tc>
          <w:tcPr>
            <w:tcW w:w="592" w:type="pct"/>
            <w:tcBorders>
              <w:top w:val="nil"/>
              <w:left w:val="nil"/>
              <w:bottom w:val="single" w:sz="8" w:space="0" w:color="auto"/>
              <w:right w:val="single" w:sz="8" w:space="0" w:color="auto"/>
            </w:tcBorders>
            <w:shd w:val="clear" w:color="auto" w:fill="auto"/>
            <w:noWrap/>
            <w:vAlign w:val="center"/>
            <w:hideMark/>
          </w:tcPr>
          <w:p w14:paraId="5A59CE88" w14:textId="446C2F0C" w:rsidR="00E27C86" w:rsidRPr="00BE6F49" w:rsidRDefault="00E27C86" w:rsidP="00E27C86">
            <w:pPr>
              <w:jc w:val="center"/>
              <w:rPr>
                <w:color w:val="000000"/>
                <w:sz w:val="20"/>
                <w:szCs w:val="20"/>
              </w:rPr>
            </w:pPr>
            <w:r w:rsidRPr="00BE6F49">
              <w:rPr>
                <w:color w:val="000000"/>
                <w:sz w:val="20"/>
                <w:szCs w:val="20"/>
              </w:rPr>
              <w:t>3,93%</w:t>
            </w:r>
          </w:p>
        </w:tc>
        <w:tc>
          <w:tcPr>
            <w:tcW w:w="592" w:type="pct"/>
            <w:tcBorders>
              <w:top w:val="nil"/>
              <w:left w:val="nil"/>
              <w:bottom w:val="single" w:sz="8" w:space="0" w:color="auto"/>
              <w:right w:val="single" w:sz="8" w:space="0" w:color="auto"/>
            </w:tcBorders>
            <w:shd w:val="clear" w:color="auto" w:fill="auto"/>
            <w:noWrap/>
            <w:vAlign w:val="center"/>
            <w:hideMark/>
          </w:tcPr>
          <w:p w14:paraId="42552E3E" w14:textId="41E00B88" w:rsidR="00E27C86" w:rsidRPr="00BE6F49" w:rsidRDefault="00E27C86" w:rsidP="00E27C86">
            <w:pPr>
              <w:jc w:val="center"/>
              <w:rPr>
                <w:color w:val="000000"/>
                <w:sz w:val="20"/>
                <w:szCs w:val="20"/>
              </w:rPr>
            </w:pPr>
            <w:r w:rsidRPr="00BE6F49">
              <w:rPr>
                <w:color w:val="000000"/>
                <w:sz w:val="20"/>
                <w:szCs w:val="20"/>
              </w:rPr>
              <w:t>4,02%</w:t>
            </w:r>
          </w:p>
        </w:tc>
        <w:tc>
          <w:tcPr>
            <w:tcW w:w="592" w:type="pct"/>
            <w:tcBorders>
              <w:top w:val="nil"/>
              <w:left w:val="nil"/>
              <w:bottom w:val="single" w:sz="8" w:space="0" w:color="auto"/>
              <w:right w:val="single" w:sz="8" w:space="0" w:color="auto"/>
            </w:tcBorders>
            <w:shd w:val="clear" w:color="auto" w:fill="auto"/>
            <w:noWrap/>
            <w:vAlign w:val="center"/>
            <w:hideMark/>
          </w:tcPr>
          <w:p w14:paraId="58DBDD82" w14:textId="3A0C5EE8" w:rsidR="00E27C86" w:rsidRPr="00BE6F49" w:rsidRDefault="00E27C86" w:rsidP="00E27C86">
            <w:pPr>
              <w:jc w:val="center"/>
              <w:rPr>
                <w:color w:val="000000"/>
                <w:sz w:val="20"/>
                <w:szCs w:val="20"/>
              </w:rPr>
            </w:pPr>
            <w:r w:rsidRPr="00BE6F49">
              <w:rPr>
                <w:color w:val="000000"/>
                <w:sz w:val="20"/>
                <w:szCs w:val="20"/>
              </w:rPr>
              <w:t>2,84%</w:t>
            </w:r>
          </w:p>
        </w:tc>
      </w:tr>
      <w:tr w:rsidR="00E27C86" w:rsidRPr="00BE6F49" w14:paraId="7D23244A" w14:textId="77777777" w:rsidTr="00E27C86">
        <w:trPr>
          <w:trHeight w:val="300"/>
        </w:trPr>
        <w:tc>
          <w:tcPr>
            <w:tcW w:w="2004" w:type="pct"/>
            <w:vMerge/>
            <w:tcBorders>
              <w:top w:val="nil"/>
              <w:left w:val="single" w:sz="8" w:space="0" w:color="auto"/>
              <w:bottom w:val="single" w:sz="8" w:space="0" w:color="000000"/>
              <w:right w:val="single" w:sz="8" w:space="0" w:color="auto"/>
            </w:tcBorders>
            <w:vAlign w:val="center"/>
            <w:hideMark/>
          </w:tcPr>
          <w:p w14:paraId="3E9A084D" w14:textId="77777777" w:rsidR="00E27C86" w:rsidRPr="00BE6F49" w:rsidRDefault="00E27C86" w:rsidP="00E27C86">
            <w:pPr>
              <w:rPr>
                <w:color w:val="000000"/>
                <w:sz w:val="20"/>
                <w:szCs w:val="20"/>
              </w:rPr>
            </w:pPr>
          </w:p>
        </w:tc>
        <w:tc>
          <w:tcPr>
            <w:tcW w:w="630" w:type="pct"/>
            <w:tcBorders>
              <w:top w:val="nil"/>
              <w:left w:val="nil"/>
              <w:bottom w:val="single" w:sz="8" w:space="0" w:color="auto"/>
              <w:right w:val="single" w:sz="8" w:space="0" w:color="auto"/>
            </w:tcBorders>
            <w:shd w:val="clear" w:color="auto" w:fill="auto"/>
            <w:vAlign w:val="center"/>
            <w:hideMark/>
          </w:tcPr>
          <w:p w14:paraId="363D4FEF"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6930551F" w14:textId="6186869C" w:rsidR="00E27C86" w:rsidRPr="00BE6F49" w:rsidRDefault="00E27C86" w:rsidP="00E27C86">
            <w:pPr>
              <w:jc w:val="center"/>
              <w:rPr>
                <w:color w:val="000000"/>
                <w:sz w:val="20"/>
                <w:szCs w:val="20"/>
              </w:rPr>
            </w:pPr>
            <w:r w:rsidRPr="00BE6F49">
              <w:rPr>
                <w:color w:val="000000"/>
                <w:sz w:val="20"/>
                <w:szCs w:val="20"/>
              </w:rPr>
              <w:t>0,1</w:t>
            </w:r>
          </w:p>
        </w:tc>
        <w:tc>
          <w:tcPr>
            <w:tcW w:w="592" w:type="pct"/>
            <w:tcBorders>
              <w:top w:val="nil"/>
              <w:left w:val="nil"/>
              <w:bottom w:val="single" w:sz="8" w:space="0" w:color="auto"/>
              <w:right w:val="single" w:sz="8" w:space="0" w:color="auto"/>
            </w:tcBorders>
            <w:shd w:val="clear" w:color="auto" w:fill="auto"/>
            <w:noWrap/>
            <w:vAlign w:val="center"/>
            <w:hideMark/>
          </w:tcPr>
          <w:p w14:paraId="7E3E632B" w14:textId="35503CD1" w:rsidR="00E27C86" w:rsidRPr="00BE6F49" w:rsidRDefault="00E27C86" w:rsidP="00E27C86">
            <w:pPr>
              <w:jc w:val="center"/>
              <w:rPr>
                <w:color w:val="000000"/>
                <w:sz w:val="20"/>
                <w:szCs w:val="20"/>
              </w:rPr>
            </w:pPr>
            <w:r w:rsidRPr="00BE6F49">
              <w:rPr>
                <w:color w:val="000000"/>
                <w:sz w:val="20"/>
                <w:szCs w:val="20"/>
              </w:rPr>
              <w:t>0,294</w:t>
            </w:r>
          </w:p>
        </w:tc>
        <w:tc>
          <w:tcPr>
            <w:tcW w:w="592" w:type="pct"/>
            <w:tcBorders>
              <w:top w:val="nil"/>
              <w:left w:val="nil"/>
              <w:bottom w:val="single" w:sz="8" w:space="0" w:color="auto"/>
              <w:right w:val="single" w:sz="8" w:space="0" w:color="auto"/>
            </w:tcBorders>
            <w:shd w:val="clear" w:color="auto" w:fill="auto"/>
            <w:noWrap/>
            <w:vAlign w:val="center"/>
            <w:hideMark/>
          </w:tcPr>
          <w:p w14:paraId="3A6F71D1" w14:textId="60BB673A" w:rsidR="00E27C86" w:rsidRPr="00BE6F49" w:rsidRDefault="00E27C86" w:rsidP="00E27C86">
            <w:pPr>
              <w:jc w:val="center"/>
              <w:rPr>
                <w:color w:val="000000"/>
                <w:sz w:val="20"/>
                <w:szCs w:val="20"/>
              </w:rPr>
            </w:pPr>
            <w:r w:rsidRPr="00BE6F49">
              <w:rPr>
                <w:color w:val="000000"/>
                <w:sz w:val="20"/>
                <w:szCs w:val="20"/>
              </w:rPr>
              <w:t>0,105</w:t>
            </w:r>
          </w:p>
        </w:tc>
        <w:tc>
          <w:tcPr>
            <w:tcW w:w="592" w:type="pct"/>
            <w:tcBorders>
              <w:top w:val="nil"/>
              <w:left w:val="nil"/>
              <w:bottom w:val="single" w:sz="8" w:space="0" w:color="auto"/>
              <w:right w:val="single" w:sz="8" w:space="0" w:color="auto"/>
            </w:tcBorders>
            <w:shd w:val="clear" w:color="auto" w:fill="auto"/>
            <w:noWrap/>
            <w:vAlign w:val="center"/>
            <w:hideMark/>
          </w:tcPr>
          <w:p w14:paraId="606E28E1" w14:textId="4C5755B0" w:rsidR="00E27C86" w:rsidRPr="00BE6F49" w:rsidRDefault="00E27C86" w:rsidP="00E27C86">
            <w:pPr>
              <w:jc w:val="center"/>
              <w:rPr>
                <w:color w:val="000000"/>
                <w:sz w:val="20"/>
                <w:szCs w:val="20"/>
              </w:rPr>
            </w:pPr>
            <w:r w:rsidRPr="00BE6F49">
              <w:rPr>
                <w:color w:val="000000"/>
                <w:sz w:val="20"/>
                <w:szCs w:val="20"/>
              </w:rPr>
              <w:t>0,07</w:t>
            </w:r>
          </w:p>
        </w:tc>
      </w:tr>
      <w:tr w:rsidR="00E27C86" w:rsidRPr="00BE6F49" w14:paraId="26DDCD75"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483421F2" w14:textId="77777777" w:rsidR="00E27C86" w:rsidRPr="00BE6F49" w:rsidRDefault="00E27C86" w:rsidP="00E27C86">
            <w:pPr>
              <w:jc w:val="center"/>
              <w:rPr>
                <w:color w:val="000000"/>
                <w:sz w:val="20"/>
                <w:szCs w:val="20"/>
              </w:rPr>
            </w:pPr>
            <w:r w:rsidRPr="00BE6F49">
              <w:rPr>
                <w:color w:val="000000"/>
                <w:sz w:val="20"/>
                <w:szCs w:val="20"/>
              </w:rPr>
              <w:t>Тепловая мощность нетто</w:t>
            </w:r>
          </w:p>
        </w:tc>
        <w:tc>
          <w:tcPr>
            <w:tcW w:w="630" w:type="pct"/>
            <w:tcBorders>
              <w:top w:val="nil"/>
              <w:left w:val="nil"/>
              <w:bottom w:val="single" w:sz="8" w:space="0" w:color="auto"/>
              <w:right w:val="single" w:sz="8" w:space="0" w:color="auto"/>
            </w:tcBorders>
            <w:shd w:val="clear" w:color="auto" w:fill="auto"/>
            <w:vAlign w:val="center"/>
            <w:hideMark/>
          </w:tcPr>
          <w:p w14:paraId="13070C85"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1078085C" w14:textId="1E308D1E" w:rsidR="00E27C86" w:rsidRPr="00BE6F49" w:rsidRDefault="00E27C86" w:rsidP="00E27C86">
            <w:pPr>
              <w:jc w:val="center"/>
              <w:rPr>
                <w:color w:val="000000"/>
                <w:sz w:val="20"/>
                <w:szCs w:val="20"/>
              </w:rPr>
            </w:pPr>
            <w:r w:rsidRPr="00BE6F49">
              <w:rPr>
                <w:color w:val="000000"/>
                <w:sz w:val="20"/>
                <w:szCs w:val="20"/>
              </w:rPr>
              <w:t>4,63</w:t>
            </w:r>
          </w:p>
        </w:tc>
        <w:tc>
          <w:tcPr>
            <w:tcW w:w="592" w:type="pct"/>
            <w:tcBorders>
              <w:top w:val="nil"/>
              <w:left w:val="nil"/>
              <w:bottom w:val="single" w:sz="8" w:space="0" w:color="auto"/>
              <w:right w:val="single" w:sz="8" w:space="0" w:color="auto"/>
            </w:tcBorders>
            <w:shd w:val="clear" w:color="auto" w:fill="auto"/>
            <w:noWrap/>
            <w:vAlign w:val="center"/>
            <w:hideMark/>
          </w:tcPr>
          <w:p w14:paraId="67E5742E" w14:textId="3E3D2531" w:rsidR="00E27C86" w:rsidRPr="00BE6F49" w:rsidRDefault="00E27C86" w:rsidP="00E27C86">
            <w:pPr>
              <w:jc w:val="center"/>
              <w:rPr>
                <w:color w:val="000000"/>
                <w:sz w:val="20"/>
                <w:szCs w:val="20"/>
              </w:rPr>
            </w:pPr>
            <w:r w:rsidRPr="00BE6F49">
              <w:rPr>
                <w:color w:val="000000"/>
                <w:sz w:val="20"/>
                <w:szCs w:val="20"/>
              </w:rPr>
              <w:t>8,366</w:t>
            </w:r>
          </w:p>
        </w:tc>
        <w:tc>
          <w:tcPr>
            <w:tcW w:w="592" w:type="pct"/>
            <w:tcBorders>
              <w:top w:val="nil"/>
              <w:left w:val="nil"/>
              <w:bottom w:val="single" w:sz="8" w:space="0" w:color="auto"/>
              <w:right w:val="single" w:sz="8" w:space="0" w:color="auto"/>
            </w:tcBorders>
            <w:shd w:val="clear" w:color="auto" w:fill="auto"/>
            <w:noWrap/>
            <w:vAlign w:val="center"/>
            <w:hideMark/>
          </w:tcPr>
          <w:p w14:paraId="68A702D8" w14:textId="0E731AFC" w:rsidR="00E27C86" w:rsidRPr="00BE6F49" w:rsidRDefault="00E27C86" w:rsidP="00E27C86">
            <w:pPr>
              <w:jc w:val="center"/>
              <w:rPr>
                <w:color w:val="000000"/>
                <w:sz w:val="20"/>
                <w:szCs w:val="20"/>
              </w:rPr>
            </w:pPr>
            <w:r w:rsidRPr="00BE6F49">
              <w:rPr>
                <w:color w:val="000000"/>
                <w:sz w:val="20"/>
                <w:szCs w:val="20"/>
              </w:rPr>
              <w:t>2,475</w:t>
            </w:r>
          </w:p>
        </w:tc>
        <w:tc>
          <w:tcPr>
            <w:tcW w:w="592" w:type="pct"/>
            <w:tcBorders>
              <w:top w:val="nil"/>
              <w:left w:val="nil"/>
              <w:bottom w:val="single" w:sz="8" w:space="0" w:color="auto"/>
              <w:right w:val="single" w:sz="8" w:space="0" w:color="auto"/>
            </w:tcBorders>
            <w:shd w:val="clear" w:color="auto" w:fill="auto"/>
            <w:noWrap/>
            <w:vAlign w:val="center"/>
            <w:hideMark/>
          </w:tcPr>
          <w:p w14:paraId="6A24F527" w14:textId="352ADF7F" w:rsidR="00E27C86" w:rsidRPr="00BE6F49" w:rsidRDefault="00E27C86" w:rsidP="00E27C86">
            <w:pPr>
              <w:jc w:val="center"/>
              <w:rPr>
                <w:color w:val="000000"/>
                <w:sz w:val="20"/>
                <w:szCs w:val="20"/>
              </w:rPr>
            </w:pPr>
            <w:r w:rsidRPr="00BE6F49">
              <w:rPr>
                <w:color w:val="000000"/>
                <w:sz w:val="20"/>
                <w:szCs w:val="20"/>
              </w:rPr>
              <w:t>1,31</w:t>
            </w:r>
          </w:p>
        </w:tc>
      </w:tr>
      <w:tr w:rsidR="00E27C86" w:rsidRPr="00BE6F49" w14:paraId="47FAEC6D" w14:textId="77777777" w:rsidTr="00E27C86">
        <w:trPr>
          <w:trHeight w:val="300"/>
        </w:trPr>
        <w:tc>
          <w:tcPr>
            <w:tcW w:w="2004" w:type="pct"/>
            <w:vMerge w:val="restart"/>
            <w:tcBorders>
              <w:top w:val="nil"/>
              <w:left w:val="single" w:sz="8" w:space="0" w:color="auto"/>
              <w:bottom w:val="single" w:sz="8" w:space="0" w:color="000000"/>
              <w:right w:val="single" w:sz="8" w:space="0" w:color="auto"/>
            </w:tcBorders>
            <w:shd w:val="clear" w:color="auto" w:fill="auto"/>
            <w:vAlign w:val="center"/>
            <w:hideMark/>
          </w:tcPr>
          <w:p w14:paraId="261FD7C0" w14:textId="77777777" w:rsidR="00E27C86" w:rsidRPr="00BE6F49" w:rsidRDefault="00E27C86" w:rsidP="00E27C86">
            <w:pPr>
              <w:jc w:val="center"/>
              <w:rPr>
                <w:color w:val="000000"/>
                <w:sz w:val="20"/>
                <w:szCs w:val="20"/>
              </w:rPr>
            </w:pPr>
            <w:r w:rsidRPr="00BE6F49">
              <w:rPr>
                <w:color w:val="000000"/>
                <w:sz w:val="20"/>
                <w:szCs w:val="20"/>
              </w:rPr>
              <w:t>Потери в тепловых сетях</w:t>
            </w:r>
          </w:p>
        </w:tc>
        <w:tc>
          <w:tcPr>
            <w:tcW w:w="630" w:type="pct"/>
            <w:tcBorders>
              <w:top w:val="nil"/>
              <w:left w:val="nil"/>
              <w:bottom w:val="single" w:sz="8" w:space="0" w:color="auto"/>
              <w:right w:val="single" w:sz="8" w:space="0" w:color="auto"/>
            </w:tcBorders>
            <w:shd w:val="clear" w:color="auto" w:fill="auto"/>
            <w:vAlign w:val="center"/>
            <w:hideMark/>
          </w:tcPr>
          <w:p w14:paraId="2EA496DA" w14:textId="77777777" w:rsidR="00E27C86" w:rsidRPr="00BE6F49" w:rsidRDefault="00E27C86" w:rsidP="00E27C86">
            <w:pPr>
              <w:jc w:val="center"/>
              <w:rPr>
                <w:color w:val="000000"/>
                <w:sz w:val="20"/>
                <w:szCs w:val="20"/>
              </w:rPr>
            </w:pPr>
            <w:r w:rsidRPr="00BE6F49">
              <w:rPr>
                <w:color w:val="000000"/>
                <w:sz w:val="20"/>
                <w:szCs w:val="20"/>
              </w:rPr>
              <w:t>%</w:t>
            </w:r>
          </w:p>
        </w:tc>
        <w:tc>
          <w:tcPr>
            <w:tcW w:w="592" w:type="pct"/>
            <w:tcBorders>
              <w:top w:val="nil"/>
              <w:left w:val="nil"/>
              <w:bottom w:val="single" w:sz="8" w:space="0" w:color="auto"/>
              <w:right w:val="single" w:sz="8" w:space="0" w:color="auto"/>
            </w:tcBorders>
            <w:shd w:val="clear" w:color="auto" w:fill="auto"/>
            <w:noWrap/>
            <w:vAlign w:val="center"/>
            <w:hideMark/>
          </w:tcPr>
          <w:p w14:paraId="7B3BE236" w14:textId="7534769D" w:rsidR="00E27C86" w:rsidRPr="00BE6F49" w:rsidRDefault="00E27C86" w:rsidP="00E27C86">
            <w:pPr>
              <w:jc w:val="center"/>
              <w:rPr>
                <w:color w:val="000000"/>
                <w:sz w:val="20"/>
                <w:szCs w:val="20"/>
              </w:rPr>
            </w:pPr>
            <w:r w:rsidRPr="00BE6F49">
              <w:rPr>
                <w:color w:val="000000"/>
                <w:sz w:val="20"/>
                <w:szCs w:val="20"/>
              </w:rPr>
              <w:t>44,81%</w:t>
            </w:r>
          </w:p>
        </w:tc>
        <w:tc>
          <w:tcPr>
            <w:tcW w:w="592" w:type="pct"/>
            <w:tcBorders>
              <w:top w:val="nil"/>
              <w:left w:val="nil"/>
              <w:bottom w:val="single" w:sz="8" w:space="0" w:color="auto"/>
              <w:right w:val="single" w:sz="8" w:space="0" w:color="auto"/>
            </w:tcBorders>
            <w:shd w:val="clear" w:color="auto" w:fill="auto"/>
            <w:noWrap/>
            <w:vAlign w:val="center"/>
            <w:hideMark/>
          </w:tcPr>
          <w:p w14:paraId="43623A96" w14:textId="2CE7BB9A" w:rsidR="00E27C86" w:rsidRPr="00BE6F49" w:rsidRDefault="00E27C86" w:rsidP="00E27C86">
            <w:pPr>
              <w:jc w:val="center"/>
              <w:rPr>
                <w:color w:val="000000"/>
                <w:sz w:val="20"/>
                <w:szCs w:val="20"/>
              </w:rPr>
            </w:pPr>
            <w:r w:rsidRPr="00BE6F49">
              <w:rPr>
                <w:color w:val="000000"/>
                <w:sz w:val="20"/>
                <w:szCs w:val="20"/>
              </w:rPr>
              <w:t>31,82%</w:t>
            </w:r>
          </w:p>
        </w:tc>
        <w:tc>
          <w:tcPr>
            <w:tcW w:w="592" w:type="pct"/>
            <w:tcBorders>
              <w:top w:val="nil"/>
              <w:left w:val="nil"/>
              <w:bottom w:val="single" w:sz="8" w:space="0" w:color="auto"/>
              <w:right w:val="single" w:sz="8" w:space="0" w:color="auto"/>
            </w:tcBorders>
            <w:shd w:val="clear" w:color="auto" w:fill="auto"/>
            <w:noWrap/>
            <w:vAlign w:val="center"/>
            <w:hideMark/>
          </w:tcPr>
          <w:p w14:paraId="2A6E67D5" w14:textId="24B8071D" w:rsidR="00E27C86" w:rsidRPr="00BE6F49" w:rsidRDefault="00E27C86" w:rsidP="00E27C86">
            <w:pPr>
              <w:jc w:val="center"/>
              <w:rPr>
                <w:color w:val="000000"/>
                <w:sz w:val="20"/>
                <w:szCs w:val="20"/>
              </w:rPr>
            </w:pPr>
            <w:r w:rsidRPr="00BE6F49">
              <w:rPr>
                <w:color w:val="000000"/>
                <w:sz w:val="20"/>
                <w:szCs w:val="20"/>
              </w:rPr>
              <w:t>49,35%</w:t>
            </w:r>
          </w:p>
        </w:tc>
        <w:tc>
          <w:tcPr>
            <w:tcW w:w="592" w:type="pct"/>
            <w:tcBorders>
              <w:top w:val="nil"/>
              <w:left w:val="nil"/>
              <w:bottom w:val="single" w:sz="8" w:space="0" w:color="auto"/>
              <w:right w:val="single" w:sz="8" w:space="0" w:color="auto"/>
            </w:tcBorders>
            <w:shd w:val="clear" w:color="auto" w:fill="auto"/>
            <w:noWrap/>
            <w:vAlign w:val="center"/>
            <w:hideMark/>
          </w:tcPr>
          <w:p w14:paraId="689219F6" w14:textId="63F6D104" w:rsidR="00E27C86" w:rsidRPr="00BE6F49" w:rsidRDefault="00E27C86" w:rsidP="00E27C86">
            <w:pPr>
              <w:jc w:val="center"/>
              <w:rPr>
                <w:color w:val="000000"/>
                <w:sz w:val="20"/>
                <w:szCs w:val="20"/>
              </w:rPr>
            </w:pPr>
            <w:r w:rsidRPr="00BE6F49">
              <w:rPr>
                <w:color w:val="000000"/>
                <w:sz w:val="20"/>
                <w:szCs w:val="20"/>
              </w:rPr>
              <w:t>18,28%</w:t>
            </w:r>
          </w:p>
        </w:tc>
      </w:tr>
      <w:tr w:rsidR="00E27C86" w:rsidRPr="00BE6F49" w14:paraId="4B97E49E" w14:textId="77777777" w:rsidTr="00E27C86">
        <w:trPr>
          <w:trHeight w:val="300"/>
        </w:trPr>
        <w:tc>
          <w:tcPr>
            <w:tcW w:w="2004" w:type="pct"/>
            <w:vMerge/>
            <w:tcBorders>
              <w:top w:val="nil"/>
              <w:left w:val="single" w:sz="8" w:space="0" w:color="auto"/>
              <w:bottom w:val="single" w:sz="8" w:space="0" w:color="000000"/>
              <w:right w:val="single" w:sz="8" w:space="0" w:color="auto"/>
            </w:tcBorders>
            <w:vAlign w:val="center"/>
            <w:hideMark/>
          </w:tcPr>
          <w:p w14:paraId="004CE752" w14:textId="77777777" w:rsidR="00E27C86" w:rsidRPr="00BE6F49" w:rsidRDefault="00E27C86" w:rsidP="00E27C86">
            <w:pPr>
              <w:rPr>
                <w:color w:val="000000"/>
                <w:sz w:val="20"/>
                <w:szCs w:val="20"/>
              </w:rPr>
            </w:pPr>
          </w:p>
        </w:tc>
        <w:tc>
          <w:tcPr>
            <w:tcW w:w="630" w:type="pct"/>
            <w:tcBorders>
              <w:top w:val="nil"/>
              <w:left w:val="nil"/>
              <w:bottom w:val="single" w:sz="8" w:space="0" w:color="auto"/>
              <w:right w:val="single" w:sz="8" w:space="0" w:color="auto"/>
            </w:tcBorders>
            <w:shd w:val="clear" w:color="auto" w:fill="auto"/>
            <w:vAlign w:val="center"/>
            <w:hideMark/>
          </w:tcPr>
          <w:p w14:paraId="2152E079"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037A57D5" w14:textId="16683DC7" w:rsidR="00E27C86" w:rsidRPr="00BE6F49" w:rsidRDefault="00E27C86" w:rsidP="00E27C86">
            <w:pPr>
              <w:jc w:val="center"/>
              <w:rPr>
                <w:color w:val="000000"/>
                <w:sz w:val="20"/>
                <w:szCs w:val="20"/>
              </w:rPr>
            </w:pPr>
            <w:r w:rsidRPr="00BE6F49">
              <w:rPr>
                <w:color w:val="000000"/>
                <w:sz w:val="20"/>
                <w:szCs w:val="20"/>
              </w:rPr>
              <w:t>1,68</w:t>
            </w:r>
          </w:p>
        </w:tc>
        <w:tc>
          <w:tcPr>
            <w:tcW w:w="592" w:type="pct"/>
            <w:tcBorders>
              <w:top w:val="nil"/>
              <w:left w:val="nil"/>
              <w:bottom w:val="single" w:sz="8" w:space="0" w:color="auto"/>
              <w:right w:val="single" w:sz="8" w:space="0" w:color="auto"/>
            </w:tcBorders>
            <w:shd w:val="clear" w:color="auto" w:fill="auto"/>
            <w:noWrap/>
            <w:vAlign w:val="center"/>
            <w:hideMark/>
          </w:tcPr>
          <w:p w14:paraId="07882807" w14:textId="5A32C21D" w:rsidR="00E27C86" w:rsidRPr="00BE6F49" w:rsidRDefault="00E27C86" w:rsidP="00E27C86">
            <w:pPr>
              <w:jc w:val="center"/>
              <w:rPr>
                <w:color w:val="000000"/>
                <w:sz w:val="20"/>
                <w:szCs w:val="20"/>
              </w:rPr>
            </w:pPr>
            <w:r w:rsidRPr="00BE6F49">
              <w:rPr>
                <w:color w:val="000000"/>
                <w:sz w:val="20"/>
                <w:szCs w:val="20"/>
              </w:rPr>
              <w:t>0,90</w:t>
            </w:r>
          </w:p>
        </w:tc>
        <w:tc>
          <w:tcPr>
            <w:tcW w:w="592" w:type="pct"/>
            <w:tcBorders>
              <w:top w:val="nil"/>
              <w:left w:val="nil"/>
              <w:bottom w:val="single" w:sz="8" w:space="0" w:color="auto"/>
              <w:right w:val="single" w:sz="8" w:space="0" w:color="auto"/>
            </w:tcBorders>
            <w:shd w:val="clear" w:color="auto" w:fill="auto"/>
            <w:noWrap/>
            <w:vAlign w:val="center"/>
            <w:hideMark/>
          </w:tcPr>
          <w:p w14:paraId="0D743703" w14:textId="0B2A7EE4" w:rsidR="00E27C86" w:rsidRPr="00BE6F49" w:rsidRDefault="00E27C86" w:rsidP="00E27C86">
            <w:pPr>
              <w:jc w:val="center"/>
              <w:rPr>
                <w:color w:val="000000"/>
                <w:sz w:val="20"/>
                <w:szCs w:val="20"/>
              </w:rPr>
            </w:pPr>
            <w:r w:rsidRPr="00BE6F49">
              <w:rPr>
                <w:color w:val="000000"/>
                <w:sz w:val="20"/>
                <w:szCs w:val="20"/>
              </w:rPr>
              <w:t>0,93</w:t>
            </w:r>
          </w:p>
        </w:tc>
        <w:tc>
          <w:tcPr>
            <w:tcW w:w="592" w:type="pct"/>
            <w:tcBorders>
              <w:top w:val="nil"/>
              <w:left w:val="nil"/>
              <w:bottom w:val="single" w:sz="8" w:space="0" w:color="auto"/>
              <w:right w:val="single" w:sz="8" w:space="0" w:color="auto"/>
            </w:tcBorders>
            <w:shd w:val="clear" w:color="auto" w:fill="auto"/>
            <w:noWrap/>
            <w:vAlign w:val="center"/>
            <w:hideMark/>
          </w:tcPr>
          <w:p w14:paraId="3E6F36D8" w14:textId="13F4E757" w:rsidR="00E27C86" w:rsidRPr="00BE6F49" w:rsidRDefault="00E27C86" w:rsidP="00E27C86">
            <w:pPr>
              <w:jc w:val="center"/>
              <w:rPr>
                <w:color w:val="000000"/>
                <w:sz w:val="20"/>
                <w:szCs w:val="20"/>
              </w:rPr>
            </w:pPr>
            <w:r w:rsidRPr="00BE6F49">
              <w:rPr>
                <w:color w:val="000000"/>
                <w:sz w:val="20"/>
                <w:szCs w:val="20"/>
              </w:rPr>
              <w:t>0,17</w:t>
            </w:r>
          </w:p>
        </w:tc>
      </w:tr>
      <w:tr w:rsidR="00E27C86" w:rsidRPr="00BE6F49" w14:paraId="3B057767"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1D2A6DAC" w14:textId="77777777" w:rsidR="00E27C86" w:rsidRPr="00BE6F49" w:rsidRDefault="00E27C86" w:rsidP="00E27C86">
            <w:pPr>
              <w:jc w:val="center"/>
              <w:rPr>
                <w:color w:val="000000"/>
                <w:sz w:val="20"/>
                <w:szCs w:val="20"/>
              </w:rPr>
            </w:pPr>
            <w:r w:rsidRPr="00BE6F49">
              <w:rPr>
                <w:color w:val="000000"/>
                <w:sz w:val="20"/>
                <w:szCs w:val="20"/>
              </w:rPr>
              <w:t>Присоединенная нагрузка (расчетная), в том числе:</w:t>
            </w:r>
          </w:p>
        </w:tc>
        <w:tc>
          <w:tcPr>
            <w:tcW w:w="630" w:type="pct"/>
            <w:tcBorders>
              <w:top w:val="nil"/>
              <w:left w:val="nil"/>
              <w:bottom w:val="single" w:sz="8" w:space="0" w:color="auto"/>
              <w:right w:val="single" w:sz="8" w:space="0" w:color="auto"/>
            </w:tcBorders>
            <w:shd w:val="clear" w:color="auto" w:fill="auto"/>
            <w:vAlign w:val="center"/>
            <w:hideMark/>
          </w:tcPr>
          <w:p w14:paraId="7FBE2504"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3C9EF9DF" w14:textId="1A7F65F5" w:rsidR="00E27C86" w:rsidRPr="00BE6F49" w:rsidRDefault="00E27C86" w:rsidP="00E27C86">
            <w:pPr>
              <w:jc w:val="center"/>
              <w:rPr>
                <w:color w:val="000000"/>
                <w:sz w:val="20"/>
                <w:szCs w:val="20"/>
              </w:rPr>
            </w:pPr>
            <w:r w:rsidRPr="00BE6F49">
              <w:rPr>
                <w:color w:val="000000"/>
                <w:sz w:val="20"/>
                <w:szCs w:val="20"/>
              </w:rPr>
              <w:t>1,97</w:t>
            </w:r>
          </w:p>
        </w:tc>
        <w:tc>
          <w:tcPr>
            <w:tcW w:w="592" w:type="pct"/>
            <w:tcBorders>
              <w:top w:val="nil"/>
              <w:left w:val="nil"/>
              <w:bottom w:val="single" w:sz="8" w:space="0" w:color="auto"/>
              <w:right w:val="single" w:sz="8" w:space="0" w:color="auto"/>
            </w:tcBorders>
            <w:shd w:val="clear" w:color="auto" w:fill="auto"/>
            <w:noWrap/>
            <w:vAlign w:val="center"/>
            <w:hideMark/>
          </w:tcPr>
          <w:p w14:paraId="39E4BDBF" w14:textId="080453C2" w:rsidR="00E27C86" w:rsidRPr="00BE6F49" w:rsidRDefault="00E27C86" w:rsidP="00E27C86">
            <w:pPr>
              <w:jc w:val="center"/>
              <w:rPr>
                <w:color w:val="000000"/>
                <w:sz w:val="20"/>
                <w:szCs w:val="20"/>
              </w:rPr>
            </w:pPr>
            <w:r w:rsidRPr="00BE6F49">
              <w:rPr>
                <w:color w:val="000000"/>
                <w:sz w:val="20"/>
                <w:szCs w:val="20"/>
              </w:rPr>
              <w:t>1,64</w:t>
            </w:r>
          </w:p>
        </w:tc>
        <w:tc>
          <w:tcPr>
            <w:tcW w:w="592" w:type="pct"/>
            <w:tcBorders>
              <w:top w:val="nil"/>
              <w:left w:val="nil"/>
              <w:bottom w:val="single" w:sz="8" w:space="0" w:color="auto"/>
              <w:right w:val="single" w:sz="8" w:space="0" w:color="auto"/>
            </w:tcBorders>
            <w:shd w:val="clear" w:color="auto" w:fill="auto"/>
            <w:noWrap/>
            <w:vAlign w:val="center"/>
            <w:hideMark/>
          </w:tcPr>
          <w:p w14:paraId="17502B25" w14:textId="1437361D" w:rsidR="00E27C86" w:rsidRPr="00BE6F49" w:rsidRDefault="00E27C86" w:rsidP="00E27C86">
            <w:pPr>
              <w:jc w:val="center"/>
              <w:rPr>
                <w:color w:val="000000"/>
                <w:sz w:val="20"/>
                <w:szCs w:val="20"/>
              </w:rPr>
            </w:pPr>
            <w:r w:rsidRPr="00BE6F49">
              <w:rPr>
                <w:color w:val="000000"/>
                <w:sz w:val="20"/>
                <w:szCs w:val="20"/>
              </w:rPr>
              <w:t>0,85</w:t>
            </w:r>
          </w:p>
        </w:tc>
        <w:tc>
          <w:tcPr>
            <w:tcW w:w="592" w:type="pct"/>
            <w:tcBorders>
              <w:top w:val="nil"/>
              <w:left w:val="nil"/>
              <w:bottom w:val="single" w:sz="8" w:space="0" w:color="auto"/>
              <w:right w:val="single" w:sz="8" w:space="0" w:color="auto"/>
            </w:tcBorders>
            <w:shd w:val="clear" w:color="auto" w:fill="auto"/>
            <w:noWrap/>
            <w:vAlign w:val="center"/>
            <w:hideMark/>
          </w:tcPr>
          <w:p w14:paraId="7993ED59" w14:textId="62D3D70E" w:rsidR="00E27C86" w:rsidRPr="00BE6F49" w:rsidRDefault="00E27C86" w:rsidP="00E27C86">
            <w:pPr>
              <w:jc w:val="center"/>
              <w:rPr>
                <w:color w:val="000000"/>
                <w:sz w:val="20"/>
                <w:szCs w:val="20"/>
              </w:rPr>
            </w:pPr>
            <w:r w:rsidRPr="00BE6F49">
              <w:rPr>
                <w:color w:val="000000"/>
                <w:sz w:val="20"/>
                <w:szCs w:val="20"/>
              </w:rPr>
              <w:t>0,69</w:t>
            </w:r>
          </w:p>
        </w:tc>
      </w:tr>
      <w:tr w:rsidR="00E27C86" w:rsidRPr="00BE6F49" w14:paraId="5DBB8792"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5BC27EDC" w14:textId="77777777" w:rsidR="00E27C86" w:rsidRPr="00BE6F49" w:rsidRDefault="00E27C86" w:rsidP="00E27C86">
            <w:pPr>
              <w:rPr>
                <w:color w:val="000000"/>
                <w:sz w:val="20"/>
                <w:szCs w:val="20"/>
              </w:rPr>
            </w:pPr>
            <w:r w:rsidRPr="00BE6F49">
              <w:rPr>
                <w:color w:val="000000"/>
                <w:sz w:val="20"/>
                <w:szCs w:val="20"/>
              </w:rPr>
              <w:t>Отопление</w:t>
            </w:r>
          </w:p>
        </w:tc>
        <w:tc>
          <w:tcPr>
            <w:tcW w:w="630" w:type="pct"/>
            <w:tcBorders>
              <w:top w:val="nil"/>
              <w:left w:val="nil"/>
              <w:bottom w:val="single" w:sz="8" w:space="0" w:color="auto"/>
              <w:right w:val="single" w:sz="8" w:space="0" w:color="auto"/>
            </w:tcBorders>
            <w:shd w:val="clear" w:color="auto" w:fill="auto"/>
            <w:vAlign w:val="center"/>
            <w:hideMark/>
          </w:tcPr>
          <w:p w14:paraId="4F89B2F6"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70A35690" w14:textId="119B6C1D" w:rsidR="00E27C86" w:rsidRPr="00BE6F49" w:rsidRDefault="00E27C86" w:rsidP="00E27C86">
            <w:pPr>
              <w:jc w:val="center"/>
              <w:rPr>
                <w:color w:val="000000"/>
                <w:sz w:val="20"/>
                <w:szCs w:val="20"/>
              </w:rPr>
            </w:pPr>
            <w:r w:rsidRPr="00BE6F49">
              <w:rPr>
                <w:color w:val="000000"/>
                <w:sz w:val="20"/>
                <w:szCs w:val="20"/>
              </w:rPr>
              <w:t>1,87</w:t>
            </w:r>
          </w:p>
        </w:tc>
        <w:tc>
          <w:tcPr>
            <w:tcW w:w="592" w:type="pct"/>
            <w:tcBorders>
              <w:top w:val="nil"/>
              <w:left w:val="nil"/>
              <w:bottom w:val="single" w:sz="8" w:space="0" w:color="auto"/>
              <w:right w:val="single" w:sz="8" w:space="0" w:color="auto"/>
            </w:tcBorders>
            <w:shd w:val="clear" w:color="auto" w:fill="auto"/>
            <w:noWrap/>
            <w:vAlign w:val="center"/>
            <w:hideMark/>
          </w:tcPr>
          <w:p w14:paraId="453CD24A" w14:textId="1EF55F50" w:rsidR="00E27C86" w:rsidRPr="00BE6F49" w:rsidRDefault="00E27C86" w:rsidP="00E27C86">
            <w:pPr>
              <w:jc w:val="center"/>
              <w:rPr>
                <w:color w:val="000000"/>
                <w:sz w:val="20"/>
                <w:szCs w:val="20"/>
              </w:rPr>
            </w:pPr>
            <w:r w:rsidRPr="00BE6F49">
              <w:rPr>
                <w:color w:val="000000"/>
                <w:sz w:val="20"/>
                <w:szCs w:val="20"/>
              </w:rPr>
              <w:t>1,61</w:t>
            </w:r>
          </w:p>
        </w:tc>
        <w:tc>
          <w:tcPr>
            <w:tcW w:w="592" w:type="pct"/>
            <w:tcBorders>
              <w:top w:val="nil"/>
              <w:left w:val="nil"/>
              <w:bottom w:val="single" w:sz="8" w:space="0" w:color="auto"/>
              <w:right w:val="single" w:sz="8" w:space="0" w:color="auto"/>
            </w:tcBorders>
            <w:shd w:val="clear" w:color="auto" w:fill="auto"/>
            <w:noWrap/>
            <w:vAlign w:val="center"/>
            <w:hideMark/>
          </w:tcPr>
          <w:p w14:paraId="495C4403" w14:textId="78B590BE" w:rsidR="00E27C86" w:rsidRPr="00BE6F49" w:rsidRDefault="00E27C86" w:rsidP="00E27C86">
            <w:pPr>
              <w:jc w:val="center"/>
              <w:rPr>
                <w:color w:val="000000"/>
                <w:sz w:val="20"/>
                <w:szCs w:val="20"/>
              </w:rPr>
            </w:pPr>
            <w:r w:rsidRPr="00BE6F49">
              <w:rPr>
                <w:color w:val="000000"/>
                <w:sz w:val="20"/>
                <w:szCs w:val="20"/>
              </w:rPr>
              <w:t>0,83</w:t>
            </w:r>
          </w:p>
        </w:tc>
        <w:tc>
          <w:tcPr>
            <w:tcW w:w="592" w:type="pct"/>
            <w:tcBorders>
              <w:top w:val="nil"/>
              <w:left w:val="nil"/>
              <w:bottom w:val="single" w:sz="8" w:space="0" w:color="auto"/>
              <w:right w:val="single" w:sz="8" w:space="0" w:color="auto"/>
            </w:tcBorders>
            <w:shd w:val="clear" w:color="auto" w:fill="auto"/>
            <w:noWrap/>
            <w:vAlign w:val="center"/>
            <w:hideMark/>
          </w:tcPr>
          <w:p w14:paraId="73AA0CD7" w14:textId="63790220" w:rsidR="00E27C86" w:rsidRPr="00BE6F49" w:rsidRDefault="00E27C86" w:rsidP="00E27C86">
            <w:pPr>
              <w:jc w:val="center"/>
              <w:rPr>
                <w:color w:val="000000"/>
                <w:sz w:val="20"/>
                <w:szCs w:val="20"/>
              </w:rPr>
            </w:pPr>
            <w:r w:rsidRPr="00BE6F49">
              <w:rPr>
                <w:color w:val="000000"/>
                <w:sz w:val="20"/>
                <w:szCs w:val="20"/>
              </w:rPr>
              <w:t>0,64</w:t>
            </w:r>
          </w:p>
        </w:tc>
      </w:tr>
      <w:tr w:rsidR="00E27C86" w:rsidRPr="00BE6F49" w14:paraId="5E43A41D"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7E4CC26E" w14:textId="77777777" w:rsidR="00E27C86" w:rsidRPr="00BE6F49" w:rsidRDefault="00E27C86" w:rsidP="00E27C86">
            <w:pPr>
              <w:rPr>
                <w:color w:val="000000"/>
                <w:sz w:val="20"/>
                <w:szCs w:val="20"/>
              </w:rPr>
            </w:pPr>
            <w:r w:rsidRPr="00BE6F49">
              <w:rPr>
                <w:color w:val="000000"/>
                <w:sz w:val="20"/>
                <w:szCs w:val="20"/>
              </w:rPr>
              <w:t>ГВС</w:t>
            </w:r>
          </w:p>
        </w:tc>
        <w:tc>
          <w:tcPr>
            <w:tcW w:w="630" w:type="pct"/>
            <w:tcBorders>
              <w:top w:val="nil"/>
              <w:left w:val="nil"/>
              <w:bottom w:val="single" w:sz="8" w:space="0" w:color="auto"/>
              <w:right w:val="single" w:sz="8" w:space="0" w:color="auto"/>
            </w:tcBorders>
            <w:shd w:val="clear" w:color="auto" w:fill="auto"/>
            <w:vAlign w:val="center"/>
            <w:hideMark/>
          </w:tcPr>
          <w:p w14:paraId="61CBE05B"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656B0090" w14:textId="000EAC8D" w:rsidR="00E27C86" w:rsidRPr="00BE6F49" w:rsidRDefault="00E27C86" w:rsidP="00E27C86">
            <w:pPr>
              <w:jc w:val="center"/>
              <w:rPr>
                <w:color w:val="000000"/>
                <w:sz w:val="20"/>
                <w:szCs w:val="20"/>
              </w:rPr>
            </w:pPr>
            <w:r w:rsidRPr="00BE6F49">
              <w:rPr>
                <w:color w:val="000000"/>
                <w:sz w:val="20"/>
                <w:szCs w:val="20"/>
              </w:rPr>
              <w:t>0,1</w:t>
            </w:r>
          </w:p>
        </w:tc>
        <w:tc>
          <w:tcPr>
            <w:tcW w:w="592" w:type="pct"/>
            <w:tcBorders>
              <w:top w:val="nil"/>
              <w:left w:val="nil"/>
              <w:bottom w:val="single" w:sz="8" w:space="0" w:color="auto"/>
              <w:right w:val="single" w:sz="8" w:space="0" w:color="auto"/>
            </w:tcBorders>
            <w:shd w:val="clear" w:color="auto" w:fill="auto"/>
            <w:noWrap/>
            <w:vAlign w:val="center"/>
            <w:hideMark/>
          </w:tcPr>
          <w:p w14:paraId="550177AB" w14:textId="2E232EF5" w:rsidR="00E27C86" w:rsidRPr="00BE6F49" w:rsidRDefault="00E27C86" w:rsidP="00E27C86">
            <w:pPr>
              <w:jc w:val="center"/>
              <w:rPr>
                <w:color w:val="000000"/>
                <w:sz w:val="20"/>
                <w:szCs w:val="20"/>
              </w:rPr>
            </w:pPr>
            <w:r w:rsidRPr="00BE6F49">
              <w:rPr>
                <w:color w:val="000000"/>
                <w:sz w:val="20"/>
                <w:szCs w:val="20"/>
              </w:rPr>
              <w:t>0,03</w:t>
            </w:r>
          </w:p>
        </w:tc>
        <w:tc>
          <w:tcPr>
            <w:tcW w:w="592" w:type="pct"/>
            <w:tcBorders>
              <w:top w:val="nil"/>
              <w:left w:val="nil"/>
              <w:bottom w:val="single" w:sz="8" w:space="0" w:color="auto"/>
              <w:right w:val="single" w:sz="8" w:space="0" w:color="auto"/>
            </w:tcBorders>
            <w:shd w:val="clear" w:color="auto" w:fill="auto"/>
            <w:noWrap/>
            <w:vAlign w:val="center"/>
            <w:hideMark/>
          </w:tcPr>
          <w:p w14:paraId="3458AF6B" w14:textId="57413665" w:rsidR="00E27C86" w:rsidRPr="00BE6F49" w:rsidRDefault="00E27C86" w:rsidP="00E27C86">
            <w:pPr>
              <w:jc w:val="center"/>
              <w:rPr>
                <w:color w:val="000000"/>
                <w:sz w:val="20"/>
                <w:szCs w:val="20"/>
              </w:rPr>
            </w:pPr>
            <w:r w:rsidRPr="00BE6F49">
              <w:rPr>
                <w:color w:val="000000"/>
                <w:sz w:val="20"/>
                <w:szCs w:val="20"/>
              </w:rPr>
              <w:t>0,02</w:t>
            </w:r>
          </w:p>
        </w:tc>
        <w:tc>
          <w:tcPr>
            <w:tcW w:w="592" w:type="pct"/>
            <w:tcBorders>
              <w:top w:val="nil"/>
              <w:left w:val="nil"/>
              <w:bottom w:val="single" w:sz="8" w:space="0" w:color="auto"/>
              <w:right w:val="single" w:sz="8" w:space="0" w:color="auto"/>
            </w:tcBorders>
            <w:shd w:val="clear" w:color="auto" w:fill="auto"/>
            <w:noWrap/>
            <w:vAlign w:val="center"/>
            <w:hideMark/>
          </w:tcPr>
          <w:p w14:paraId="494E5C9C" w14:textId="10E4159E" w:rsidR="00E27C86" w:rsidRPr="00BE6F49" w:rsidRDefault="00E27C86" w:rsidP="00E27C86">
            <w:pPr>
              <w:jc w:val="center"/>
              <w:rPr>
                <w:color w:val="000000"/>
                <w:sz w:val="20"/>
                <w:szCs w:val="20"/>
              </w:rPr>
            </w:pPr>
            <w:r w:rsidRPr="00BE6F49">
              <w:rPr>
                <w:color w:val="000000"/>
                <w:sz w:val="20"/>
                <w:szCs w:val="20"/>
              </w:rPr>
              <w:t>0,05</w:t>
            </w:r>
          </w:p>
        </w:tc>
      </w:tr>
      <w:tr w:rsidR="00E27C86" w:rsidRPr="00BE6F49" w14:paraId="527D6DB0"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63FBC566" w14:textId="77777777" w:rsidR="00E27C86" w:rsidRPr="00BE6F49" w:rsidRDefault="00E27C86" w:rsidP="00E27C86">
            <w:pPr>
              <w:rPr>
                <w:color w:val="000000"/>
                <w:sz w:val="20"/>
                <w:szCs w:val="20"/>
              </w:rPr>
            </w:pPr>
            <w:r w:rsidRPr="00BE6F49">
              <w:rPr>
                <w:color w:val="000000"/>
                <w:sz w:val="20"/>
                <w:szCs w:val="20"/>
              </w:rPr>
              <w:t>Нагрузка источника на коллекторах</w:t>
            </w:r>
          </w:p>
        </w:tc>
        <w:tc>
          <w:tcPr>
            <w:tcW w:w="630" w:type="pct"/>
            <w:tcBorders>
              <w:top w:val="nil"/>
              <w:left w:val="nil"/>
              <w:bottom w:val="single" w:sz="8" w:space="0" w:color="auto"/>
              <w:right w:val="single" w:sz="8" w:space="0" w:color="auto"/>
            </w:tcBorders>
            <w:shd w:val="clear" w:color="auto" w:fill="auto"/>
            <w:vAlign w:val="center"/>
            <w:hideMark/>
          </w:tcPr>
          <w:p w14:paraId="4CD0C43A"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0004CDAD" w14:textId="327C5A8B" w:rsidR="00E27C86" w:rsidRPr="00BE6F49" w:rsidRDefault="00E27C86" w:rsidP="00E27C86">
            <w:pPr>
              <w:jc w:val="center"/>
              <w:rPr>
                <w:color w:val="000000"/>
                <w:sz w:val="20"/>
                <w:szCs w:val="20"/>
              </w:rPr>
            </w:pPr>
            <w:r w:rsidRPr="00BE6F49">
              <w:rPr>
                <w:color w:val="000000"/>
                <w:sz w:val="20"/>
                <w:szCs w:val="20"/>
              </w:rPr>
              <w:t>3,65</w:t>
            </w:r>
          </w:p>
        </w:tc>
        <w:tc>
          <w:tcPr>
            <w:tcW w:w="592" w:type="pct"/>
            <w:tcBorders>
              <w:top w:val="nil"/>
              <w:left w:val="nil"/>
              <w:bottom w:val="single" w:sz="8" w:space="0" w:color="auto"/>
              <w:right w:val="single" w:sz="8" w:space="0" w:color="auto"/>
            </w:tcBorders>
            <w:shd w:val="clear" w:color="auto" w:fill="auto"/>
            <w:noWrap/>
            <w:vAlign w:val="center"/>
            <w:hideMark/>
          </w:tcPr>
          <w:p w14:paraId="535308D7" w14:textId="0D4D1FC8" w:rsidR="00E27C86" w:rsidRPr="00BE6F49" w:rsidRDefault="00E27C86" w:rsidP="00E27C86">
            <w:pPr>
              <w:jc w:val="center"/>
              <w:rPr>
                <w:color w:val="000000"/>
                <w:sz w:val="20"/>
                <w:szCs w:val="20"/>
              </w:rPr>
            </w:pPr>
            <w:r w:rsidRPr="00BE6F49">
              <w:rPr>
                <w:color w:val="000000"/>
                <w:sz w:val="20"/>
                <w:szCs w:val="20"/>
              </w:rPr>
              <w:t>2,54</w:t>
            </w:r>
          </w:p>
        </w:tc>
        <w:tc>
          <w:tcPr>
            <w:tcW w:w="592" w:type="pct"/>
            <w:tcBorders>
              <w:top w:val="nil"/>
              <w:left w:val="nil"/>
              <w:bottom w:val="single" w:sz="8" w:space="0" w:color="auto"/>
              <w:right w:val="single" w:sz="8" w:space="0" w:color="auto"/>
            </w:tcBorders>
            <w:shd w:val="clear" w:color="auto" w:fill="auto"/>
            <w:noWrap/>
            <w:vAlign w:val="center"/>
            <w:hideMark/>
          </w:tcPr>
          <w:p w14:paraId="3386F347" w14:textId="519BFC3F" w:rsidR="00E27C86" w:rsidRPr="00BE6F49" w:rsidRDefault="00E27C86" w:rsidP="00E27C86">
            <w:pPr>
              <w:jc w:val="center"/>
              <w:rPr>
                <w:color w:val="000000"/>
                <w:sz w:val="20"/>
                <w:szCs w:val="20"/>
              </w:rPr>
            </w:pPr>
            <w:r w:rsidRPr="00BE6F49">
              <w:rPr>
                <w:color w:val="000000"/>
                <w:sz w:val="20"/>
                <w:szCs w:val="20"/>
              </w:rPr>
              <w:t>1,78</w:t>
            </w:r>
          </w:p>
        </w:tc>
        <w:tc>
          <w:tcPr>
            <w:tcW w:w="592" w:type="pct"/>
            <w:tcBorders>
              <w:top w:val="nil"/>
              <w:left w:val="nil"/>
              <w:bottom w:val="single" w:sz="8" w:space="0" w:color="auto"/>
              <w:right w:val="single" w:sz="8" w:space="0" w:color="auto"/>
            </w:tcBorders>
            <w:shd w:val="clear" w:color="auto" w:fill="auto"/>
            <w:noWrap/>
            <w:vAlign w:val="center"/>
            <w:hideMark/>
          </w:tcPr>
          <w:p w14:paraId="5B2FC3F5" w14:textId="03BC587C" w:rsidR="00E27C86" w:rsidRPr="00BE6F49" w:rsidRDefault="00E27C86" w:rsidP="00E27C86">
            <w:pPr>
              <w:jc w:val="center"/>
              <w:rPr>
                <w:color w:val="000000"/>
                <w:sz w:val="20"/>
                <w:szCs w:val="20"/>
              </w:rPr>
            </w:pPr>
            <w:r w:rsidRPr="00BE6F49">
              <w:rPr>
                <w:color w:val="000000"/>
                <w:sz w:val="20"/>
                <w:szCs w:val="20"/>
              </w:rPr>
              <w:t>0,86</w:t>
            </w:r>
          </w:p>
        </w:tc>
      </w:tr>
      <w:tr w:rsidR="00E27C86" w:rsidRPr="00BE6F49" w14:paraId="3AA4AA88"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30E5D10E" w14:textId="77777777" w:rsidR="00E27C86" w:rsidRPr="00BE6F49" w:rsidRDefault="00E27C86" w:rsidP="00E27C86">
            <w:pPr>
              <w:jc w:val="center"/>
              <w:rPr>
                <w:color w:val="000000"/>
                <w:sz w:val="20"/>
                <w:szCs w:val="20"/>
              </w:rPr>
            </w:pPr>
            <w:r w:rsidRPr="00BE6F49">
              <w:rPr>
                <w:color w:val="000000"/>
                <w:sz w:val="20"/>
                <w:szCs w:val="20"/>
              </w:rPr>
              <w:t>Суммарная нагрузка источника</w:t>
            </w:r>
          </w:p>
        </w:tc>
        <w:tc>
          <w:tcPr>
            <w:tcW w:w="630" w:type="pct"/>
            <w:tcBorders>
              <w:top w:val="nil"/>
              <w:left w:val="nil"/>
              <w:bottom w:val="single" w:sz="8" w:space="0" w:color="auto"/>
              <w:right w:val="single" w:sz="8" w:space="0" w:color="auto"/>
            </w:tcBorders>
            <w:shd w:val="clear" w:color="auto" w:fill="auto"/>
            <w:vAlign w:val="center"/>
            <w:hideMark/>
          </w:tcPr>
          <w:p w14:paraId="7B91D0F0"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240972A3" w14:textId="3E7FE0EC" w:rsidR="00E27C86" w:rsidRPr="00BE6F49" w:rsidRDefault="00E27C86" w:rsidP="00E27C86">
            <w:pPr>
              <w:jc w:val="center"/>
              <w:rPr>
                <w:color w:val="000000"/>
                <w:sz w:val="20"/>
                <w:szCs w:val="20"/>
              </w:rPr>
            </w:pPr>
            <w:r w:rsidRPr="00BE6F49">
              <w:rPr>
                <w:color w:val="000000"/>
                <w:sz w:val="20"/>
                <w:szCs w:val="20"/>
              </w:rPr>
              <w:t>3,75</w:t>
            </w:r>
          </w:p>
        </w:tc>
        <w:tc>
          <w:tcPr>
            <w:tcW w:w="592" w:type="pct"/>
            <w:tcBorders>
              <w:top w:val="nil"/>
              <w:left w:val="nil"/>
              <w:bottom w:val="single" w:sz="8" w:space="0" w:color="auto"/>
              <w:right w:val="single" w:sz="8" w:space="0" w:color="auto"/>
            </w:tcBorders>
            <w:shd w:val="clear" w:color="auto" w:fill="auto"/>
            <w:noWrap/>
            <w:vAlign w:val="center"/>
            <w:hideMark/>
          </w:tcPr>
          <w:p w14:paraId="197F9CFA" w14:textId="3B9556BC" w:rsidR="00E27C86" w:rsidRPr="00BE6F49" w:rsidRDefault="00E27C86" w:rsidP="00E27C86">
            <w:pPr>
              <w:jc w:val="center"/>
              <w:rPr>
                <w:color w:val="000000"/>
                <w:sz w:val="20"/>
                <w:szCs w:val="20"/>
              </w:rPr>
            </w:pPr>
            <w:r w:rsidRPr="00BE6F49">
              <w:rPr>
                <w:color w:val="000000"/>
                <w:sz w:val="20"/>
                <w:szCs w:val="20"/>
              </w:rPr>
              <w:t>2,84</w:t>
            </w:r>
          </w:p>
        </w:tc>
        <w:tc>
          <w:tcPr>
            <w:tcW w:w="592" w:type="pct"/>
            <w:tcBorders>
              <w:top w:val="nil"/>
              <w:left w:val="nil"/>
              <w:bottom w:val="single" w:sz="8" w:space="0" w:color="auto"/>
              <w:right w:val="single" w:sz="8" w:space="0" w:color="auto"/>
            </w:tcBorders>
            <w:shd w:val="clear" w:color="auto" w:fill="auto"/>
            <w:noWrap/>
            <w:vAlign w:val="center"/>
            <w:hideMark/>
          </w:tcPr>
          <w:p w14:paraId="4FB5DA6B" w14:textId="41541321" w:rsidR="00E27C86" w:rsidRPr="00BE6F49" w:rsidRDefault="00E27C86" w:rsidP="00E27C86">
            <w:pPr>
              <w:jc w:val="center"/>
              <w:rPr>
                <w:color w:val="000000"/>
                <w:sz w:val="20"/>
                <w:szCs w:val="20"/>
              </w:rPr>
            </w:pPr>
            <w:r w:rsidRPr="00BE6F49">
              <w:rPr>
                <w:color w:val="000000"/>
                <w:sz w:val="20"/>
                <w:szCs w:val="20"/>
              </w:rPr>
              <w:t>1,89</w:t>
            </w:r>
          </w:p>
        </w:tc>
        <w:tc>
          <w:tcPr>
            <w:tcW w:w="592" w:type="pct"/>
            <w:tcBorders>
              <w:top w:val="nil"/>
              <w:left w:val="nil"/>
              <w:bottom w:val="single" w:sz="8" w:space="0" w:color="auto"/>
              <w:right w:val="single" w:sz="8" w:space="0" w:color="auto"/>
            </w:tcBorders>
            <w:shd w:val="clear" w:color="auto" w:fill="auto"/>
            <w:noWrap/>
            <w:vAlign w:val="center"/>
            <w:hideMark/>
          </w:tcPr>
          <w:p w14:paraId="0E890C2C" w14:textId="2028312C" w:rsidR="00E27C86" w:rsidRPr="00BE6F49" w:rsidRDefault="00E27C86" w:rsidP="00E27C86">
            <w:pPr>
              <w:jc w:val="center"/>
              <w:rPr>
                <w:color w:val="000000"/>
                <w:sz w:val="20"/>
                <w:szCs w:val="20"/>
              </w:rPr>
            </w:pPr>
            <w:r w:rsidRPr="00BE6F49">
              <w:rPr>
                <w:color w:val="000000"/>
                <w:sz w:val="20"/>
                <w:szCs w:val="20"/>
              </w:rPr>
              <w:t>0,93</w:t>
            </w:r>
          </w:p>
        </w:tc>
      </w:tr>
      <w:tr w:rsidR="00E27C86" w:rsidRPr="00BE6F49" w14:paraId="1FA20616" w14:textId="77777777" w:rsidTr="00E27C86">
        <w:trPr>
          <w:trHeight w:val="54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5A2F063C" w14:textId="77777777" w:rsidR="00E27C86" w:rsidRPr="00BE6F49" w:rsidRDefault="00E27C86" w:rsidP="00E27C86">
            <w:pPr>
              <w:jc w:val="center"/>
              <w:rPr>
                <w:color w:val="000000"/>
                <w:sz w:val="20"/>
                <w:szCs w:val="20"/>
              </w:rPr>
            </w:pPr>
            <w:r w:rsidRPr="00BE6F49">
              <w:rPr>
                <w:color w:val="000000"/>
                <w:sz w:val="20"/>
                <w:szCs w:val="20"/>
              </w:rPr>
              <w:t>Располагаемая тепловая мощность нетто при аварийном выводе самого мощного котла</w:t>
            </w:r>
          </w:p>
        </w:tc>
        <w:tc>
          <w:tcPr>
            <w:tcW w:w="630" w:type="pct"/>
            <w:tcBorders>
              <w:top w:val="nil"/>
              <w:left w:val="nil"/>
              <w:bottom w:val="single" w:sz="8" w:space="0" w:color="auto"/>
              <w:right w:val="single" w:sz="8" w:space="0" w:color="auto"/>
            </w:tcBorders>
            <w:shd w:val="clear" w:color="auto" w:fill="auto"/>
            <w:vAlign w:val="center"/>
            <w:hideMark/>
          </w:tcPr>
          <w:p w14:paraId="590F1C0A"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33B38938" w14:textId="498DF213" w:rsidR="00E27C86" w:rsidRPr="00BE6F49" w:rsidRDefault="00E27C86" w:rsidP="00E27C86">
            <w:pPr>
              <w:jc w:val="center"/>
              <w:rPr>
                <w:color w:val="000000"/>
                <w:sz w:val="20"/>
                <w:szCs w:val="20"/>
              </w:rPr>
            </w:pPr>
            <w:r w:rsidRPr="00BE6F49">
              <w:rPr>
                <w:color w:val="000000"/>
                <w:sz w:val="20"/>
                <w:szCs w:val="20"/>
              </w:rPr>
              <w:t>2,008</w:t>
            </w:r>
          </w:p>
        </w:tc>
        <w:tc>
          <w:tcPr>
            <w:tcW w:w="592" w:type="pct"/>
            <w:tcBorders>
              <w:top w:val="nil"/>
              <w:left w:val="nil"/>
              <w:bottom w:val="single" w:sz="8" w:space="0" w:color="auto"/>
              <w:right w:val="single" w:sz="8" w:space="0" w:color="auto"/>
            </w:tcBorders>
            <w:shd w:val="clear" w:color="auto" w:fill="auto"/>
            <w:noWrap/>
            <w:vAlign w:val="center"/>
            <w:hideMark/>
          </w:tcPr>
          <w:p w14:paraId="09A3FE2B" w14:textId="5C32900B" w:rsidR="00E27C86" w:rsidRPr="00BE6F49" w:rsidRDefault="00E27C86" w:rsidP="00E27C86">
            <w:pPr>
              <w:jc w:val="center"/>
              <w:rPr>
                <w:color w:val="000000"/>
                <w:sz w:val="20"/>
                <w:szCs w:val="20"/>
              </w:rPr>
            </w:pPr>
            <w:r w:rsidRPr="00BE6F49">
              <w:rPr>
                <w:color w:val="000000"/>
                <w:sz w:val="20"/>
                <w:szCs w:val="20"/>
              </w:rPr>
              <w:t>3,285</w:t>
            </w:r>
          </w:p>
        </w:tc>
        <w:tc>
          <w:tcPr>
            <w:tcW w:w="592" w:type="pct"/>
            <w:tcBorders>
              <w:top w:val="nil"/>
              <w:left w:val="nil"/>
              <w:bottom w:val="single" w:sz="8" w:space="0" w:color="auto"/>
              <w:right w:val="single" w:sz="8" w:space="0" w:color="auto"/>
            </w:tcBorders>
            <w:shd w:val="clear" w:color="000000" w:fill="FFFFFF"/>
            <w:noWrap/>
            <w:vAlign w:val="center"/>
            <w:hideMark/>
          </w:tcPr>
          <w:p w14:paraId="735A5C68" w14:textId="3E8D5392" w:rsidR="00E27C86" w:rsidRPr="00BE6F49" w:rsidRDefault="00E27C86" w:rsidP="00E27C86">
            <w:pPr>
              <w:jc w:val="center"/>
              <w:rPr>
                <w:color w:val="000000"/>
                <w:sz w:val="20"/>
                <w:szCs w:val="20"/>
              </w:rPr>
            </w:pPr>
            <w:r w:rsidRPr="00BE6F49">
              <w:rPr>
                <w:color w:val="000000"/>
                <w:sz w:val="20"/>
                <w:szCs w:val="20"/>
              </w:rPr>
              <w:t>1,616</w:t>
            </w:r>
          </w:p>
        </w:tc>
        <w:tc>
          <w:tcPr>
            <w:tcW w:w="592" w:type="pct"/>
            <w:tcBorders>
              <w:top w:val="nil"/>
              <w:left w:val="nil"/>
              <w:bottom w:val="single" w:sz="8" w:space="0" w:color="auto"/>
              <w:right w:val="single" w:sz="8" w:space="0" w:color="auto"/>
            </w:tcBorders>
            <w:shd w:val="clear" w:color="auto" w:fill="auto"/>
            <w:noWrap/>
            <w:vAlign w:val="center"/>
            <w:hideMark/>
          </w:tcPr>
          <w:p w14:paraId="6C980919" w14:textId="7C7D5F3D" w:rsidR="00E27C86" w:rsidRPr="00BE6F49" w:rsidRDefault="00E27C86" w:rsidP="00E27C86">
            <w:pPr>
              <w:jc w:val="center"/>
              <w:rPr>
                <w:color w:val="000000"/>
                <w:sz w:val="20"/>
                <w:szCs w:val="20"/>
              </w:rPr>
            </w:pPr>
            <w:r w:rsidRPr="00BE6F49">
              <w:rPr>
                <w:color w:val="000000"/>
                <w:sz w:val="20"/>
                <w:szCs w:val="20"/>
              </w:rPr>
              <w:t>0,561</w:t>
            </w:r>
          </w:p>
        </w:tc>
      </w:tr>
      <w:tr w:rsidR="00E27C86" w:rsidRPr="00BE6F49" w14:paraId="4B9A04B4" w14:textId="77777777" w:rsidTr="00E27C86">
        <w:trPr>
          <w:trHeight w:val="54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25D0332A" w14:textId="77777777" w:rsidR="00E27C86" w:rsidRPr="00BE6F49" w:rsidRDefault="00E27C86" w:rsidP="00E27C86">
            <w:pPr>
              <w:jc w:val="center"/>
              <w:rPr>
                <w:color w:val="000000"/>
                <w:sz w:val="20"/>
                <w:szCs w:val="20"/>
              </w:rPr>
            </w:pPr>
            <w:r w:rsidRPr="00BE6F49">
              <w:rPr>
                <w:color w:val="000000"/>
                <w:sz w:val="20"/>
                <w:szCs w:val="20"/>
              </w:rPr>
              <w:t>Располагаемая тепловая мощность без вывода из эксплуатации наиболее мощного котла</w:t>
            </w:r>
          </w:p>
        </w:tc>
        <w:tc>
          <w:tcPr>
            <w:tcW w:w="630" w:type="pct"/>
            <w:tcBorders>
              <w:top w:val="nil"/>
              <w:left w:val="nil"/>
              <w:bottom w:val="single" w:sz="8" w:space="0" w:color="auto"/>
              <w:right w:val="single" w:sz="8" w:space="0" w:color="auto"/>
            </w:tcBorders>
            <w:shd w:val="clear" w:color="auto" w:fill="auto"/>
            <w:vAlign w:val="center"/>
            <w:hideMark/>
          </w:tcPr>
          <w:p w14:paraId="3F479C70"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394947C9" w14:textId="67D74623" w:rsidR="00E27C86" w:rsidRPr="00BE6F49" w:rsidRDefault="00E27C86" w:rsidP="00E27C86">
            <w:pPr>
              <w:jc w:val="center"/>
              <w:rPr>
                <w:color w:val="000000"/>
                <w:sz w:val="20"/>
                <w:szCs w:val="20"/>
              </w:rPr>
            </w:pPr>
            <w:r w:rsidRPr="00BE6F49">
              <w:rPr>
                <w:color w:val="000000"/>
                <w:sz w:val="20"/>
                <w:szCs w:val="20"/>
              </w:rPr>
              <w:t>4,63</w:t>
            </w:r>
          </w:p>
        </w:tc>
        <w:tc>
          <w:tcPr>
            <w:tcW w:w="592" w:type="pct"/>
            <w:tcBorders>
              <w:top w:val="nil"/>
              <w:left w:val="nil"/>
              <w:bottom w:val="single" w:sz="8" w:space="0" w:color="auto"/>
              <w:right w:val="single" w:sz="8" w:space="0" w:color="auto"/>
            </w:tcBorders>
            <w:shd w:val="clear" w:color="auto" w:fill="auto"/>
            <w:noWrap/>
            <w:vAlign w:val="center"/>
            <w:hideMark/>
          </w:tcPr>
          <w:p w14:paraId="4B53AE5B" w14:textId="53826A07" w:rsidR="00E27C86" w:rsidRPr="00BE6F49" w:rsidRDefault="00E27C86" w:rsidP="00E27C86">
            <w:pPr>
              <w:jc w:val="center"/>
              <w:rPr>
                <w:color w:val="000000"/>
                <w:sz w:val="20"/>
                <w:szCs w:val="20"/>
              </w:rPr>
            </w:pPr>
            <w:r w:rsidRPr="00BE6F49">
              <w:rPr>
                <w:color w:val="000000"/>
                <w:sz w:val="20"/>
                <w:szCs w:val="20"/>
              </w:rPr>
              <w:t>8,32</w:t>
            </w:r>
          </w:p>
        </w:tc>
        <w:tc>
          <w:tcPr>
            <w:tcW w:w="592" w:type="pct"/>
            <w:tcBorders>
              <w:top w:val="nil"/>
              <w:left w:val="nil"/>
              <w:bottom w:val="single" w:sz="8" w:space="0" w:color="auto"/>
              <w:right w:val="single" w:sz="8" w:space="0" w:color="auto"/>
            </w:tcBorders>
            <w:shd w:val="clear" w:color="000000" w:fill="FFFFFF"/>
            <w:noWrap/>
            <w:vAlign w:val="center"/>
            <w:hideMark/>
          </w:tcPr>
          <w:p w14:paraId="6454A5B5" w14:textId="73099A32" w:rsidR="00E27C86" w:rsidRPr="00BE6F49" w:rsidRDefault="00E27C86" w:rsidP="00E27C86">
            <w:pPr>
              <w:jc w:val="center"/>
              <w:rPr>
                <w:color w:val="000000"/>
                <w:sz w:val="20"/>
                <w:szCs w:val="20"/>
              </w:rPr>
            </w:pPr>
            <w:r w:rsidRPr="00BE6F49">
              <w:rPr>
                <w:color w:val="000000"/>
                <w:sz w:val="20"/>
                <w:szCs w:val="20"/>
              </w:rPr>
              <w:t>2,476</w:t>
            </w:r>
          </w:p>
        </w:tc>
        <w:tc>
          <w:tcPr>
            <w:tcW w:w="592" w:type="pct"/>
            <w:tcBorders>
              <w:top w:val="nil"/>
              <w:left w:val="nil"/>
              <w:bottom w:val="single" w:sz="8" w:space="0" w:color="auto"/>
              <w:right w:val="single" w:sz="8" w:space="0" w:color="auto"/>
            </w:tcBorders>
            <w:shd w:val="clear" w:color="auto" w:fill="auto"/>
            <w:noWrap/>
            <w:vAlign w:val="center"/>
            <w:hideMark/>
          </w:tcPr>
          <w:p w14:paraId="1E6609FE" w14:textId="4AD5DF65" w:rsidR="00E27C86" w:rsidRPr="00BE6F49" w:rsidRDefault="00E27C86" w:rsidP="00E27C86">
            <w:pPr>
              <w:jc w:val="center"/>
              <w:rPr>
                <w:color w:val="000000"/>
                <w:sz w:val="20"/>
                <w:szCs w:val="20"/>
              </w:rPr>
            </w:pPr>
            <w:r w:rsidRPr="00BE6F49">
              <w:rPr>
                <w:color w:val="000000"/>
                <w:sz w:val="20"/>
                <w:szCs w:val="20"/>
              </w:rPr>
              <w:t>1,341</w:t>
            </w:r>
          </w:p>
        </w:tc>
      </w:tr>
      <w:tr w:rsidR="00E27C86" w:rsidRPr="00BE6F49" w14:paraId="6AE4D2E1"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6EB34667" w14:textId="77777777" w:rsidR="00E27C86" w:rsidRPr="00BE6F49" w:rsidRDefault="00E27C86" w:rsidP="00E27C86">
            <w:pPr>
              <w:jc w:val="center"/>
              <w:rPr>
                <w:color w:val="000000"/>
                <w:sz w:val="20"/>
                <w:szCs w:val="20"/>
              </w:rPr>
            </w:pPr>
            <w:r w:rsidRPr="00BE6F49">
              <w:rPr>
                <w:color w:val="000000"/>
                <w:sz w:val="20"/>
                <w:szCs w:val="20"/>
              </w:rPr>
              <w:t>Резерв ("+") / Дефицит ("-")</w:t>
            </w:r>
          </w:p>
        </w:tc>
        <w:tc>
          <w:tcPr>
            <w:tcW w:w="630" w:type="pct"/>
            <w:tcBorders>
              <w:top w:val="nil"/>
              <w:left w:val="nil"/>
              <w:bottom w:val="single" w:sz="8" w:space="0" w:color="auto"/>
              <w:right w:val="single" w:sz="8" w:space="0" w:color="auto"/>
            </w:tcBorders>
            <w:shd w:val="clear" w:color="auto" w:fill="auto"/>
            <w:vAlign w:val="center"/>
            <w:hideMark/>
          </w:tcPr>
          <w:p w14:paraId="6EA0D587"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2B2C7C7A" w14:textId="26901B91" w:rsidR="00E27C86" w:rsidRPr="00BE6F49" w:rsidRDefault="00E27C86" w:rsidP="00E27C86">
            <w:pPr>
              <w:jc w:val="center"/>
              <w:rPr>
                <w:color w:val="000000"/>
                <w:sz w:val="20"/>
                <w:szCs w:val="20"/>
              </w:rPr>
            </w:pPr>
            <w:r w:rsidRPr="00BE6F49">
              <w:rPr>
                <w:color w:val="000000"/>
                <w:sz w:val="20"/>
                <w:szCs w:val="20"/>
              </w:rPr>
              <w:t>-1,64</w:t>
            </w:r>
          </w:p>
        </w:tc>
        <w:tc>
          <w:tcPr>
            <w:tcW w:w="592" w:type="pct"/>
            <w:tcBorders>
              <w:top w:val="nil"/>
              <w:left w:val="nil"/>
              <w:bottom w:val="single" w:sz="8" w:space="0" w:color="auto"/>
              <w:right w:val="single" w:sz="8" w:space="0" w:color="auto"/>
            </w:tcBorders>
            <w:shd w:val="clear" w:color="auto" w:fill="auto"/>
            <w:noWrap/>
            <w:vAlign w:val="center"/>
            <w:hideMark/>
          </w:tcPr>
          <w:p w14:paraId="64B02577" w14:textId="688BB2D2" w:rsidR="00E27C86" w:rsidRPr="00BE6F49" w:rsidRDefault="00E27C86" w:rsidP="00E27C86">
            <w:pPr>
              <w:jc w:val="center"/>
              <w:rPr>
                <w:color w:val="000000"/>
                <w:sz w:val="20"/>
                <w:szCs w:val="20"/>
              </w:rPr>
            </w:pPr>
            <w:r w:rsidRPr="00BE6F49">
              <w:rPr>
                <w:color w:val="000000"/>
                <w:sz w:val="20"/>
                <w:szCs w:val="20"/>
              </w:rPr>
              <w:t>0,74</w:t>
            </w:r>
          </w:p>
        </w:tc>
        <w:tc>
          <w:tcPr>
            <w:tcW w:w="592" w:type="pct"/>
            <w:tcBorders>
              <w:top w:val="nil"/>
              <w:left w:val="nil"/>
              <w:bottom w:val="single" w:sz="8" w:space="0" w:color="auto"/>
              <w:right w:val="single" w:sz="8" w:space="0" w:color="auto"/>
            </w:tcBorders>
            <w:shd w:val="clear" w:color="000000" w:fill="FFFFFF"/>
            <w:noWrap/>
            <w:vAlign w:val="center"/>
            <w:hideMark/>
          </w:tcPr>
          <w:p w14:paraId="549A3B91" w14:textId="191F0533" w:rsidR="00E27C86" w:rsidRPr="00BE6F49" w:rsidRDefault="00E27C86" w:rsidP="00E27C86">
            <w:pPr>
              <w:jc w:val="center"/>
              <w:rPr>
                <w:color w:val="000000"/>
                <w:sz w:val="20"/>
                <w:szCs w:val="20"/>
              </w:rPr>
            </w:pPr>
            <w:r w:rsidRPr="00BE6F49">
              <w:rPr>
                <w:color w:val="000000"/>
                <w:sz w:val="20"/>
                <w:szCs w:val="20"/>
              </w:rPr>
              <w:t>-0,16</w:t>
            </w:r>
          </w:p>
        </w:tc>
        <w:tc>
          <w:tcPr>
            <w:tcW w:w="592" w:type="pct"/>
            <w:tcBorders>
              <w:top w:val="nil"/>
              <w:left w:val="nil"/>
              <w:bottom w:val="single" w:sz="8" w:space="0" w:color="auto"/>
              <w:right w:val="single" w:sz="8" w:space="0" w:color="auto"/>
            </w:tcBorders>
            <w:shd w:val="clear" w:color="auto" w:fill="auto"/>
            <w:noWrap/>
            <w:vAlign w:val="center"/>
            <w:hideMark/>
          </w:tcPr>
          <w:p w14:paraId="3BEC14C0" w14:textId="5175DE12" w:rsidR="00E27C86" w:rsidRPr="00BE6F49" w:rsidRDefault="00E27C86" w:rsidP="00E27C86">
            <w:pPr>
              <w:jc w:val="center"/>
              <w:rPr>
                <w:color w:val="000000"/>
                <w:sz w:val="20"/>
                <w:szCs w:val="20"/>
              </w:rPr>
            </w:pPr>
            <w:r w:rsidRPr="00BE6F49">
              <w:rPr>
                <w:color w:val="000000"/>
                <w:sz w:val="20"/>
                <w:szCs w:val="20"/>
              </w:rPr>
              <w:t>-0,30</w:t>
            </w:r>
          </w:p>
        </w:tc>
      </w:tr>
      <w:tr w:rsidR="00E27C86" w:rsidRPr="00BE6F49" w14:paraId="27C9B341"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677AE65D" w14:textId="77777777" w:rsidR="00E27C86" w:rsidRPr="00BE6F49" w:rsidRDefault="00E27C86" w:rsidP="00E27C86">
            <w:pPr>
              <w:jc w:val="center"/>
              <w:rPr>
                <w:color w:val="000000"/>
                <w:sz w:val="20"/>
                <w:szCs w:val="20"/>
              </w:rPr>
            </w:pPr>
            <w:r w:rsidRPr="00BE6F49">
              <w:rPr>
                <w:color w:val="000000"/>
                <w:sz w:val="20"/>
                <w:szCs w:val="20"/>
              </w:rPr>
              <w:t>(при выходе из строя наиболее мощного котла)</w:t>
            </w:r>
          </w:p>
        </w:tc>
        <w:tc>
          <w:tcPr>
            <w:tcW w:w="630" w:type="pct"/>
            <w:tcBorders>
              <w:top w:val="nil"/>
              <w:left w:val="nil"/>
              <w:bottom w:val="single" w:sz="8" w:space="0" w:color="auto"/>
              <w:right w:val="single" w:sz="8" w:space="0" w:color="auto"/>
            </w:tcBorders>
            <w:shd w:val="clear" w:color="auto" w:fill="auto"/>
            <w:vAlign w:val="center"/>
            <w:hideMark/>
          </w:tcPr>
          <w:p w14:paraId="70E47BE3" w14:textId="77777777" w:rsidR="00E27C86" w:rsidRPr="00BE6F49" w:rsidRDefault="00E27C86" w:rsidP="00E27C86">
            <w:pPr>
              <w:jc w:val="center"/>
              <w:rPr>
                <w:color w:val="000000"/>
                <w:sz w:val="20"/>
                <w:szCs w:val="20"/>
              </w:rPr>
            </w:pPr>
            <w:r w:rsidRPr="00BE6F49">
              <w:rPr>
                <w:color w:val="000000"/>
                <w:sz w:val="20"/>
                <w:szCs w:val="20"/>
              </w:rPr>
              <w:t>%</w:t>
            </w:r>
          </w:p>
        </w:tc>
        <w:tc>
          <w:tcPr>
            <w:tcW w:w="592" w:type="pct"/>
            <w:tcBorders>
              <w:top w:val="nil"/>
              <w:left w:val="nil"/>
              <w:bottom w:val="single" w:sz="8" w:space="0" w:color="auto"/>
              <w:right w:val="single" w:sz="8" w:space="0" w:color="auto"/>
            </w:tcBorders>
            <w:shd w:val="clear" w:color="auto" w:fill="auto"/>
            <w:noWrap/>
            <w:vAlign w:val="center"/>
            <w:hideMark/>
          </w:tcPr>
          <w:p w14:paraId="0871A835" w14:textId="5A1A4EFF" w:rsidR="00E27C86" w:rsidRPr="00BE6F49" w:rsidRDefault="00E27C86" w:rsidP="00E27C86">
            <w:pPr>
              <w:jc w:val="center"/>
              <w:rPr>
                <w:color w:val="000000"/>
                <w:sz w:val="20"/>
                <w:szCs w:val="20"/>
              </w:rPr>
            </w:pPr>
            <w:r w:rsidRPr="00BE6F49">
              <w:rPr>
                <w:color w:val="000000"/>
                <w:sz w:val="20"/>
                <w:szCs w:val="20"/>
              </w:rPr>
              <w:t>-81,81%</w:t>
            </w:r>
          </w:p>
        </w:tc>
        <w:tc>
          <w:tcPr>
            <w:tcW w:w="592" w:type="pct"/>
            <w:tcBorders>
              <w:top w:val="nil"/>
              <w:left w:val="nil"/>
              <w:bottom w:val="single" w:sz="8" w:space="0" w:color="auto"/>
              <w:right w:val="single" w:sz="8" w:space="0" w:color="auto"/>
            </w:tcBorders>
            <w:shd w:val="clear" w:color="auto" w:fill="auto"/>
            <w:noWrap/>
            <w:vAlign w:val="center"/>
            <w:hideMark/>
          </w:tcPr>
          <w:p w14:paraId="0B4EACBC" w14:textId="6F658FAD" w:rsidR="00E27C86" w:rsidRPr="00BE6F49" w:rsidRDefault="00E27C86" w:rsidP="00E27C86">
            <w:pPr>
              <w:jc w:val="center"/>
              <w:rPr>
                <w:color w:val="000000"/>
                <w:sz w:val="20"/>
                <w:szCs w:val="20"/>
              </w:rPr>
            </w:pPr>
            <w:r w:rsidRPr="00BE6F49">
              <w:rPr>
                <w:color w:val="000000"/>
                <w:sz w:val="20"/>
                <w:szCs w:val="20"/>
              </w:rPr>
              <w:t>22,60%</w:t>
            </w:r>
          </w:p>
        </w:tc>
        <w:tc>
          <w:tcPr>
            <w:tcW w:w="592" w:type="pct"/>
            <w:tcBorders>
              <w:top w:val="nil"/>
              <w:left w:val="nil"/>
              <w:bottom w:val="single" w:sz="8" w:space="0" w:color="auto"/>
              <w:right w:val="single" w:sz="8" w:space="0" w:color="auto"/>
            </w:tcBorders>
            <w:shd w:val="clear" w:color="000000" w:fill="FFFFFF"/>
            <w:noWrap/>
            <w:vAlign w:val="center"/>
            <w:hideMark/>
          </w:tcPr>
          <w:p w14:paraId="6445539B" w14:textId="6080722D" w:rsidR="00E27C86" w:rsidRPr="00BE6F49" w:rsidRDefault="00E27C86" w:rsidP="00E27C86">
            <w:pPr>
              <w:jc w:val="center"/>
              <w:rPr>
                <w:color w:val="000000"/>
                <w:sz w:val="20"/>
                <w:szCs w:val="20"/>
              </w:rPr>
            </w:pPr>
            <w:r w:rsidRPr="00BE6F49">
              <w:rPr>
                <w:color w:val="000000"/>
                <w:sz w:val="20"/>
                <w:szCs w:val="20"/>
              </w:rPr>
              <w:t>-10,17%</w:t>
            </w:r>
          </w:p>
        </w:tc>
        <w:tc>
          <w:tcPr>
            <w:tcW w:w="592" w:type="pct"/>
            <w:tcBorders>
              <w:top w:val="nil"/>
              <w:left w:val="nil"/>
              <w:bottom w:val="single" w:sz="8" w:space="0" w:color="auto"/>
              <w:right w:val="single" w:sz="8" w:space="0" w:color="auto"/>
            </w:tcBorders>
            <w:shd w:val="clear" w:color="auto" w:fill="auto"/>
            <w:noWrap/>
            <w:vAlign w:val="center"/>
            <w:hideMark/>
          </w:tcPr>
          <w:p w14:paraId="52A53AB2" w14:textId="03F8F841" w:rsidR="00E27C86" w:rsidRPr="00BE6F49" w:rsidRDefault="00E27C86" w:rsidP="00E27C86">
            <w:pPr>
              <w:jc w:val="center"/>
              <w:rPr>
                <w:color w:val="000000"/>
                <w:sz w:val="20"/>
                <w:szCs w:val="20"/>
              </w:rPr>
            </w:pPr>
            <w:r w:rsidRPr="00BE6F49">
              <w:rPr>
                <w:color w:val="000000"/>
                <w:sz w:val="20"/>
                <w:szCs w:val="20"/>
              </w:rPr>
              <w:t>-53,30%</w:t>
            </w:r>
          </w:p>
        </w:tc>
      </w:tr>
      <w:tr w:rsidR="00E27C86" w:rsidRPr="00BE6F49" w14:paraId="68BA0D84"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7FEE905D" w14:textId="77777777" w:rsidR="00E27C86" w:rsidRPr="00BE6F49" w:rsidRDefault="00E27C86" w:rsidP="00E27C86">
            <w:pPr>
              <w:jc w:val="center"/>
              <w:rPr>
                <w:color w:val="000000"/>
                <w:sz w:val="20"/>
                <w:szCs w:val="20"/>
              </w:rPr>
            </w:pPr>
            <w:r w:rsidRPr="00BE6F49">
              <w:rPr>
                <w:color w:val="000000"/>
                <w:sz w:val="20"/>
                <w:szCs w:val="20"/>
              </w:rPr>
              <w:t>Резерв ("+") / Дефицит ("-")</w:t>
            </w:r>
          </w:p>
        </w:tc>
        <w:tc>
          <w:tcPr>
            <w:tcW w:w="630" w:type="pct"/>
            <w:tcBorders>
              <w:top w:val="nil"/>
              <w:left w:val="nil"/>
              <w:bottom w:val="single" w:sz="8" w:space="0" w:color="auto"/>
              <w:right w:val="single" w:sz="8" w:space="0" w:color="auto"/>
            </w:tcBorders>
            <w:shd w:val="clear" w:color="auto" w:fill="auto"/>
            <w:vAlign w:val="center"/>
            <w:hideMark/>
          </w:tcPr>
          <w:p w14:paraId="7E25321F" w14:textId="77777777" w:rsidR="00E27C86" w:rsidRPr="00BE6F49" w:rsidRDefault="00E27C86" w:rsidP="00E27C86">
            <w:pPr>
              <w:jc w:val="center"/>
              <w:rPr>
                <w:color w:val="000000"/>
                <w:sz w:val="20"/>
                <w:szCs w:val="20"/>
              </w:rPr>
            </w:pPr>
            <w:r w:rsidRPr="00BE6F49">
              <w:rPr>
                <w:color w:val="000000"/>
                <w:sz w:val="20"/>
                <w:szCs w:val="20"/>
              </w:rPr>
              <w:t>Гкал/ч</w:t>
            </w:r>
          </w:p>
        </w:tc>
        <w:tc>
          <w:tcPr>
            <w:tcW w:w="592" w:type="pct"/>
            <w:tcBorders>
              <w:top w:val="nil"/>
              <w:left w:val="nil"/>
              <w:bottom w:val="single" w:sz="8" w:space="0" w:color="auto"/>
              <w:right w:val="single" w:sz="8" w:space="0" w:color="auto"/>
            </w:tcBorders>
            <w:shd w:val="clear" w:color="auto" w:fill="auto"/>
            <w:noWrap/>
            <w:vAlign w:val="center"/>
            <w:hideMark/>
          </w:tcPr>
          <w:p w14:paraId="7400D6A7" w14:textId="3EB51054" w:rsidR="00E27C86" w:rsidRPr="00BE6F49" w:rsidRDefault="00E27C86" w:rsidP="00E27C86">
            <w:pPr>
              <w:jc w:val="center"/>
              <w:rPr>
                <w:color w:val="000000"/>
                <w:sz w:val="20"/>
                <w:szCs w:val="20"/>
              </w:rPr>
            </w:pPr>
            <w:r w:rsidRPr="00BE6F49">
              <w:rPr>
                <w:color w:val="000000"/>
                <w:sz w:val="20"/>
                <w:szCs w:val="20"/>
              </w:rPr>
              <w:t>0,98</w:t>
            </w:r>
          </w:p>
        </w:tc>
        <w:tc>
          <w:tcPr>
            <w:tcW w:w="592" w:type="pct"/>
            <w:tcBorders>
              <w:top w:val="nil"/>
              <w:left w:val="nil"/>
              <w:bottom w:val="single" w:sz="8" w:space="0" w:color="auto"/>
              <w:right w:val="single" w:sz="8" w:space="0" w:color="auto"/>
            </w:tcBorders>
            <w:shd w:val="clear" w:color="auto" w:fill="auto"/>
            <w:noWrap/>
            <w:vAlign w:val="center"/>
            <w:hideMark/>
          </w:tcPr>
          <w:p w14:paraId="5F37CD8F" w14:textId="0FE6C33F" w:rsidR="00E27C86" w:rsidRPr="00BE6F49" w:rsidRDefault="00E27C86" w:rsidP="00E27C86">
            <w:pPr>
              <w:jc w:val="center"/>
              <w:rPr>
                <w:color w:val="000000"/>
                <w:sz w:val="20"/>
                <w:szCs w:val="20"/>
              </w:rPr>
            </w:pPr>
            <w:r w:rsidRPr="00BE6F49">
              <w:rPr>
                <w:color w:val="000000"/>
                <w:sz w:val="20"/>
                <w:szCs w:val="20"/>
              </w:rPr>
              <w:t>5,48</w:t>
            </w:r>
          </w:p>
        </w:tc>
        <w:tc>
          <w:tcPr>
            <w:tcW w:w="592" w:type="pct"/>
            <w:tcBorders>
              <w:top w:val="nil"/>
              <w:left w:val="nil"/>
              <w:bottom w:val="single" w:sz="8" w:space="0" w:color="auto"/>
              <w:right w:val="single" w:sz="8" w:space="0" w:color="auto"/>
            </w:tcBorders>
            <w:shd w:val="clear" w:color="000000" w:fill="FFFFFF"/>
            <w:noWrap/>
            <w:vAlign w:val="center"/>
            <w:hideMark/>
          </w:tcPr>
          <w:p w14:paraId="7AD5E1C1" w14:textId="1202F7B4" w:rsidR="00E27C86" w:rsidRPr="00BE6F49" w:rsidRDefault="00E27C86" w:rsidP="00E27C86">
            <w:pPr>
              <w:jc w:val="center"/>
              <w:rPr>
                <w:color w:val="000000"/>
                <w:sz w:val="20"/>
                <w:szCs w:val="20"/>
              </w:rPr>
            </w:pPr>
            <w:r w:rsidRPr="00BE6F49">
              <w:rPr>
                <w:color w:val="000000"/>
                <w:sz w:val="20"/>
                <w:szCs w:val="20"/>
              </w:rPr>
              <w:t>0,59</w:t>
            </w:r>
          </w:p>
        </w:tc>
        <w:tc>
          <w:tcPr>
            <w:tcW w:w="592" w:type="pct"/>
            <w:tcBorders>
              <w:top w:val="nil"/>
              <w:left w:val="nil"/>
              <w:bottom w:val="single" w:sz="8" w:space="0" w:color="auto"/>
              <w:right w:val="single" w:sz="8" w:space="0" w:color="auto"/>
            </w:tcBorders>
            <w:shd w:val="clear" w:color="auto" w:fill="auto"/>
            <w:noWrap/>
            <w:vAlign w:val="center"/>
            <w:hideMark/>
          </w:tcPr>
          <w:p w14:paraId="7A429E26" w14:textId="79D4410F" w:rsidR="00E27C86" w:rsidRPr="00BE6F49" w:rsidRDefault="00E27C86" w:rsidP="00E27C86">
            <w:pPr>
              <w:jc w:val="center"/>
              <w:rPr>
                <w:color w:val="000000"/>
                <w:sz w:val="20"/>
                <w:szCs w:val="20"/>
              </w:rPr>
            </w:pPr>
            <w:r w:rsidRPr="00BE6F49">
              <w:rPr>
                <w:color w:val="000000"/>
                <w:sz w:val="20"/>
                <w:szCs w:val="20"/>
              </w:rPr>
              <w:t>0,41</w:t>
            </w:r>
          </w:p>
        </w:tc>
      </w:tr>
      <w:tr w:rsidR="00E27C86" w:rsidRPr="00BE6F49" w14:paraId="201EF27E" w14:textId="77777777" w:rsidTr="00E27C86">
        <w:trPr>
          <w:trHeight w:val="300"/>
        </w:trPr>
        <w:tc>
          <w:tcPr>
            <w:tcW w:w="2004" w:type="pct"/>
            <w:tcBorders>
              <w:top w:val="nil"/>
              <w:left w:val="single" w:sz="8" w:space="0" w:color="auto"/>
              <w:bottom w:val="single" w:sz="8" w:space="0" w:color="auto"/>
              <w:right w:val="single" w:sz="8" w:space="0" w:color="auto"/>
            </w:tcBorders>
            <w:shd w:val="clear" w:color="auto" w:fill="auto"/>
            <w:vAlign w:val="center"/>
            <w:hideMark/>
          </w:tcPr>
          <w:p w14:paraId="44A56894" w14:textId="77777777" w:rsidR="00E27C86" w:rsidRPr="00BE6F49" w:rsidRDefault="00E27C86" w:rsidP="00E27C86">
            <w:pPr>
              <w:jc w:val="center"/>
              <w:rPr>
                <w:color w:val="000000"/>
                <w:sz w:val="20"/>
                <w:szCs w:val="20"/>
              </w:rPr>
            </w:pPr>
            <w:r w:rsidRPr="00BE6F49">
              <w:rPr>
                <w:color w:val="000000"/>
                <w:sz w:val="20"/>
                <w:szCs w:val="20"/>
              </w:rPr>
              <w:t>(при нормальной работе котельной)</w:t>
            </w:r>
          </w:p>
        </w:tc>
        <w:tc>
          <w:tcPr>
            <w:tcW w:w="630" w:type="pct"/>
            <w:tcBorders>
              <w:top w:val="nil"/>
              <w:left w:val="nil"/>
              <w:bottom w:val="single" w:sz="8" w:space="0" w:color="auto"/>
              <w:right w:val="single" w:sz="8" w:space="0" w:color="auto"/>
            </w:tcBorders>
            <w:shd w:val="clear" w:color="auto" w:fill="auto"/>
            <w:vAlign w:val="center"/>
            <w:hideMark/>
          </w:tcPr>
          <w:p w14:paraId="18A9D7A0" w14:textId="77777777" w:rsidR="00E27C86" w:rsidRPr="00BE6F49" w:rsidRDefault="00E27C86" w:rsidP="00E27C86">
            <w:pPr>
              <w:jc w:val="center"/>
              <w:rPr>
                <w:color w:val="000000"/>
                <w:sz w:val="20"/>
                <w:szCs w:val="20"/>
              </w:rPr>
            </w:pPr>
            <w:r w:rsidRPr="00BE6F49">
              <w:rPr>
                <w:color w:val="000000"/>
                <w:sz w:val="20"/>
                <w:szCs w:val="20"/>
              </w:rPr>
              <w:t>%</w:t>
            </w:r>
          </w:p>
        </w:tc>
        <w:tc>
          <w:tcPr>
            <w:tcW w:w="592" w:type="pct"/>
            <w:tcBorders>
              <w:top w:val="nil"/>
              <w:left w:val="nil"/>
              <w:bottom w:val="single" w:sz="8" w:space="0" w:color="auto"/>
              <w:right w:val="single" w:sz="8" w:space="0" w:color="auto"/>
            </w:tcBorders>
            <w:shd w:val="clear" w:color="auto" w:fill="auto"/>
            <w:noWrap/>
            <w:vAlign w:val="center"/>
            <w:hideMark/>
          </w:tcPr>
          <w:p w14:paraId="46C1D124" w14:textId="0C60536C" w:rsidR="00E27C86" w:rsidRPr="00BE6F49" w:rsidRDefault="00E27C86" w:rsidP="00E27C86">
            <w:pPr>
              <w:jc w:val="center"/>
              <w:rPr>
                <w:color w:val="000000"/>
                <w:sz w:val="20"/>
                <w:szCs w:val="20"/>
              </w:rPr>
            </w:pPr>
            <w:r w:rsidRPr="00BE6F49">
              <w:rPr>
                <w:color w:val="000000"/>
                <w:sz w:val="20"/>
                <w:szCs w:val="20"/>
              </w:rPr>
              <w:t>21,15%</w:t>
            </w:r>
          </w:p>
        </w:tc>
        <w:tc>
          <w:tcPr>
            <w:tcW w:w="592" w:type="pct"/>
            <w:tcBorders>
              <w:top w:val="nil"/>
              <w:left w:val="nil"/>
              <w:bottom w:val="single" w:sz="8" w:space="0" w:color="auto"/>
              <w:right w:val="single" w:sz="8" w:space="0" w:color="auto"/>
            </w:tcBorders>
            <w:shd w:val="clear" w:color="auto" w:fill="auto"/>
            <w:noWrap/>
            <w:vAlign w:val="center"/>
            <w:hideMark/>
          </w:tcPr>
          <w:p w14:paraId="14813EE1" w14:textId="7DFB153A" w:rsidR="00E27C86" w:rsidRPr="00BE6F49" w:rsidRDefault="00E27C86" w:rsidP="00E27C86">
            <w:pPr>
              <w:jc w:val="center"/>
              <w:rPr>
                <w:color w:val="000000"/>
                <w:sz w:val="20"/>
                <w:szCs w:val="20"/>
              </w:rPr>
            </w:pPr>
            <w:r w:rsidRPr="00BE6F49">
              <w:rPr>
                <w:color w:val="000000"/>
                <w:sz w:val="20"/>
                <w:szCs w:val="20"/>
              </w:rPr>
              <w:t>65,91%</w:t>
            </w:r>
          </w:p>
        </w:tc>
        <w:tc>
          <w:tcPr>
            <w:tcW w:w="592" w:type="pct"/>
            <w:tcBorders>
              <w:top w:val="nil"/>
              <w:left w:val="nil"/>
              <w:bottom w:val="single" w:sz="8" w:space="0" w:color="auto"/>
              <w:right w:val="single" w:sz="8" w:space="0" w:color="auto"/>
            </w:tcBorders>
            <w:shd w:val="clear" w:color="000000" w:fill="FFFFFF"/>
            <w:noWrap/>
            <w:vAlign w:val="center"/>
            <w:hideMark/>
          </w:tcPr>
          <w:p w14:paraId="3D55E753" w14:textId="1F8F65D6" w:rsidR="00E27C86" w:rsidRPr="00BE6F49" w:rsidRDefault="00E27C86" w:rsidP="00E27C86">
            <w:pPr>
              <w:jc w:val="center"/>
              <w:rPr>
                <w:color w:val="000000"/>
                <w:sz w:val="20"/>
                <w:szCs w:val="20"/>
              </w:rPr>
            </w:pPr>
            <w:r w:rsidRPr="00BE6F49">
              <w:rPr>
                <w:color w:val="000000"/>
                <w:sz w:val="20"/>
                <w:szCs w:val="20"/>
              </w:rPr>
              <w:t>23,85%</w:t>
            </w:r>
          </w:p>
        </w:tc>
        <w:tc>
          <w:tcPr>
            <w:tcW w:w="592" w:type="pct"/>
            <w:tcBorders>
              <w:top w:val="nil"/>
              <w:left w:val="nil"/>
              <w:bottom w:val="single" w:sz="8" w:space="0" w:color="auto"/>
              <w:right w:val="single" w:sz="8" w:space="0" w:color="auto"/>
            </w:tcBorders>
            <w:shd w:val="clear" w:color="auto" w:fill="auto"/>
            <w:noWrap/>
            <w:vAlign w:val="center"/>
            <w:hideMark/>
          </w:tcPr>
          <w:p w14:paraId="23982DBA" w14:textId="1FA4352F" w:rsidR="00E27C86" w:rsidRPr="00BE6F49" w:rsidRDefault="00E27C86" w:rsidP="00E27C86">
            <w:pPr>
              <w:jc w:val="center"/>
              <w:rPr>
                <w:color w:val="000000"/>
                <w:sz w:val="20"/>
                <w:szCs w:val="20"/>
              </w:rPr>
            </w:pPr>
            <w:r w:rsidRPr="00BE6F49">
              <w:rPr>
                <w:color w:val="000000"/>
                <w:sz w:val="20"/>
                <w:szCs w:val="20"/>
              </w:rPr>
              <w:t>30,65%</w:t>
            </w:r>
          </w:p>
        </w:tc>
      </w:tr>
    </w:tbl>
    <w:p w14:paraId="410CBF8F" w14:textId="1D6CDA03" w:rsidR="002F76A6" w:rsidRPr="00BE6F49" w:rsidRDefault="002F76A6" w:rsidP="00642D70">
      <w:pPr>
        <w:pStyle w:val="-0"/>
        <w:numPr>
          <w:ilvl w:val="0"/>
          <w:numId w:val="0"/>
        </w:numPr>
        <w:tabs>
          <w:tab w:val="left" w:pos="1418"/>
          <w:tab w:val="left" w:pos="9067"/>
        </w:tabs>
        <w:spacing w:before="0" w:line="276" w:lineRule="auto"/>
        <w:jc w:val="both"/>
      </w:pPr>
    </w:p>
    <w:p w14:paraId="4780A996" w14:textId="77777777" w:rsidR="007A55AF" w:rsidRPr="00BE6F49" w:rsidRDefault="002E2DBE" w:rsidP="004B24B6">
      <w:pPr>
        <w:pStyle w:val="32"/>
        <w:numPr>
          <w:ilvl w:val="2"/>
          <w:numId w:val="15"/>
        </w:numPr>
        <w:tabs>
          <w:tab w:val="left" w:pos="1418"/>
        </w:tabs>
        <w:spacing w:before="240" w:after="120" w:line="276" w:lineRule="auto"/>
        <w:ind w:left="0" w:right="3" w:firstLine="709"/>
        <w:jc w:val="both"/>
        <w:rPr>
          <w:rFonts w:ascii="Times New Roman" w:hAnsi="Times New Roman" w:cs="Times New Roman"/>
          <w:b/>
          <w:color w:val="auto"/>
          <w:sz w:val="26"/>
          <w:szCs w:val="26"/>
        </w:rPr>
      </w:pPr>
      <w:bookmarkStart w:id="125" w:name="_Toc134064874"/>
      <w:r w:rsidRPr="00BE6F49">
        <w:rPr>
          <w:rFonts w:ascii="Times New Roman" w:hAnsi="Times New Roman" w:cs="Times New Roman"/>
          <w:b/>
          <w:color w:val="auto"/>
          <w:sz w:val="26"/>
          <w:szCs w:val="26"/>
        </w:rPr>
        <w:t>Описание р</w:t>
      </w:r>
      <w:r w:rsidR="007A55AF" w:rsidRPr="00BE6F49">
        <w:rPr>
          <w:rFonts w:ascii="Times New Roman" w:hAnsi="Times New Roman" w:cs="Times New Roman"/>
          <w:b/>
          <w:color w:val="auto"/>
          <w:sz w:val="26"/>
          <w:szCs w:val="26"/>
        </w:rPr>
        <w:t>езерв</w:t>
      </w:r>
      <w:r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и дефицит</w:t>
      </w:r>
      <w:r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тепловой мощности нетто по каждому источнику тепловой энергии от источников тепловой энергии</w:t>
      </w:r>
      <w:bookmarkEnd w:id="125"/>
    </w:p>
    <w:p w14:paraId="2DF6C82B" w14:textId="77777777" w:rsidR="002F76A6" w:rsidRPr="00BE6F49" w:rsidRDefault="002F76A6" w:rsidP="00642D70">
      <w:pPr>
        <w:pStyle w:val="a7"/>
        <w:spacing w:line="360" w:lineRule="auto"/>
        <w:ind w:right="2" w:firstLine="709"/>
        <w:jc w:val="both"/>
      </w:pPr>
      <w:r w:rsidRPr="00BE6F49">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6F69E9F1" w14:textId="092CB5AD" w:rsidR="002F76A6" w:rsidRPr="00BE6F49" w:rsidRDefault="006E37D5" w:rsidP="00ED28AC">
      <w:pPr>
        <w:pStyle w:val="a7"/>
        <w:spacing w:before="1" w:line="360" w:lineRule="auto"/>
        <w:ind w:right="3" w:firstLine="709"/>
        <w:jc w:val="both"/>
      </w:pPr>
      <w:r w:rsidRPr="00BE6F49">
        <w:t>Как видно из таблицы</w:t>
      </w:r>
      <w:r w:rsidR="00E70F69">
        <w:t xml:space="preserve"> 46</w:t>
      </w:r>
      <w:r w:rsidRPr="00BE6F49">
        <w:t>, при выводе из эксплуатации наиболее мощного котла на котельных №11</w:t>
      </w:r>
      <w:r w:rsidR="00642D70" w:rsidRPr="00BE6F49">
        <w:t>, №18</w:t>
      </w:r>
      <w:r w:rsidRPr="00BE6F49">
        <w:t xml:space="preserve"> и №42 наблюдаются дефициты тепловой мощности, причинами данной ситуации является малое резервирование источника и большие тепловые потери при транспортировке теплоносителя, ввиду большого срока эксплуатации сетей и как следствие их физического износа.</w:t>
      </w:r>
      <w:r w:rsidR="00DE536C" w:rsidRPr="00BE6F49">
        <w:t xml:space="preserve"> При нормальной работе котельных на конец расчетного срока на всех источниках тепловой энергии ожидается резерв тепловой мощности.</w:t>
      </w:r>
    </w:p>
    <w:p w14:paraId="6BD8EC94" w14:textId="0ADBC499" w:rsidR="00642D70" w:rsidRPr="00BE6F49" w:rsidRDefault="00E04514" w:rsidP="00642D70">
      <w:pPr>
        <w:pStyle w:val="a7"/>
        <w:spacing w:before="1" w:line="360" w:lineRule="auto"/>
        <w:ind w:right="3"/>
        <w:jc w:val="center"/>
      </w:pPr>
      <w:r w:rsidRPr="00BE6F49">
        <w:rPr>
          <w:noProof/>
          <w:lang w:bidi="ar-SA"/>
        </w:rPr>
        <w:lastRenderedPageBreak/>
        <w:drawing>
          <wp:inline distT="0" distB="0" distL="0" distR="0" wp14:anchorId="4C25D689" wp14:editId="2D73DA43">
            <wp:extent cx="4900697" cy="2949934"/>
            <wp:effectExtent l="0" t="0" r="0" b="317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04116" cy="2951992"/>
                    </a:xfrm>
                    <a:prstGeom prst="rect">
                      <a:avLst/>
                    </a:prstGeom>
                    <a:noFill/>
                  </pic:spPr>
                </pic:pic>
              </a:graphicData>
            </a:graphic>
          </wp:inline>
        </w:drawing>
      </w:r>
    </w:p>
    <w:p w14:paraId="7011A356" w14:textId="7A5BDA9D" w:rsidR="00642D70" w:rsidRPr="00BE6F49" w:rsidRDefault="00642D70" w:rsidP="00642D70">
      <w:pPr>
        <w:spacing w:before="120" w:line="276" w:lineRule="auto"/>
        <w:ind w:right="3"/>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42</w:t>
      </w:r>
      <w:r w:rsidRPr="00BE6F49">
        <w:rPr>
          <w:b/>
        </w:rPr>
        <w:fldChar w:fldCharType="end"/>
      </w:r>
      <w:r w:rsidRPr="00BE6F49">
        <w:rPr>
          <w:b/>
        </w:rPr>
        <w:t xml:space="preserve"> Резервы/дефициты тепловой мощности «нетто» источников централизованного теплоснабжения на территории Кобринского сельского </w:t>
      </w:r>
      <w:r w:rsidR="00480914" w:rsidRPr="00BE6F49">
        <w:rPr>
          <w:b/>
        </w:rPr>
        <w:t>поселения (при выводе из эксплуатации самого мощного котла)</w:t>
      </w:r>
    </w:p>
    <w:p w14:paraId="34D53B58" w14:textId="3CE3E820" w:rsidR="00642D70" w:rsidRPr="00BE6F49" w:rsidRDefault="00E04514" w:rsidP="00AC7944">
      <w:pPr>
        <w:pStyle w:val="a7"/>
        <w:spacing w:before="240" w:line="360" w:lineRule="auto"/>
        <w:ind w:right="3"/>
        <w:jc w:val="center"/>
      </w:pPr>
      <w:r w:rsidRPr="00BE6F49">
        <w:rPr>
          <w:noProof/>
          <w:lang w:bidi="ar-SA"/>
        </w:rPr>
        <w:drawing>
          <wp:inline distT="0" distB="0" distL="0" distR="0" wp14:anchorId="02CFF53F" wp14:editId="7CFACEFE">
            <wp:extent cx="4578350" cy="2755900"/>
            <wp:effectExtent l="0" t="0" r="0" b="635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056E5EF9" w14:textId="5550F25D" w:rsidR="006C6649" w:rsidRPr="00BE6F49" w:rsidRDefault="00AC7944" w:rsidP="00AC7944">
      <w:pPr>
        <w:spacing w:before="120" w:line="276" w:lineRule="auto"/>
        <w:ind w:right="3"/>
        <w:jc w:val="center"/>
        <w:rPr>
          <w:b/>
        </w:rPr>
        <w:sectPr w:rsidR="006C6649" w:rsidRPr="00BE6F49" w:rsidSect="00115F62">
          <w:pgSz w:w="11910" w:h="16840"/>
          <w:pgMar w:top="1134" w:right="851" w:bottom="851" w:left="1701" w:header="0" w:footer="590" w:gutter="0"/>
          <w:cols w:space="720"/>
          <w:docGrid w:linePitch="299"/>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43</w:t>
      </w:r>
      <w:r w:rsidRPr="00BE6F49">
        <w:rPr>
          <w:b/>
        </w:rPr>
        <w:fldChar w:fldCharType="end"/>
      </w:r>
      <w:r w:rsidRPr="00BE6F49">
        <w:rPr>
          <w:b/>
        </w:rPr>
        <w:t xml:space="preserve"> Резервы/дефициты тепловой мощности «нетто» источников централизованного теплоснабжения на территории Кобринского сельского поселения (при нормальной работе котельной)</w:t>
      </w:r>
    </w:p>
    <w:p w14:paraId="58DC4306" w14:textId="77777777" w:rsidR="007A55AF" w:rsidRPr="00BE6F49" w:rsidRDefault="002E2DBE"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26" w:name="_Toc134064875"/>
      <w:r w:rsidRPr="00BE6F49">
        <w:rPr>
          <w:rFonts w:ascii="Times New Roman" w:hAnsi="Times New Roman" w:cs="Times New Roman"/>
          <w:b/>
          <w:color w:val="auto"/>
          <w:sz w:val="26"/>
          <w:szCs w:val="26"/>
        </w:rPr>
        <w:lastRenderedPageBreak/>
        <w:t>Описание г</w:t>
      </w:r>
      <w:r w:rsidR="007A55AF" w:rsidRPr="00BE6F49">
        <w:rPr>
          <w:rFonts w:ascii="Times New Roman" w:hAnsi="Times New Roman" w:cs="Times New Roman"/>
          <w:b/>
          <w:color w:val="auto"/>
          <w:sz w:val="26"/>
          <w:szCs w:val="26"/>
        </w:rPr>
        <w:t>идравлически</w:t>
      </w:r>
      <w:r w:rsidRPr="00BE6F49">
        <w:rPr>
          <w:rFonts w:ascii="Times New Roman" w:hAnsi="Times New Roman" w:cs="Times New Roman"/>
          <w:b/>
          <w:color w:val="auto"/>
          <w:sz w:val="26"/>
          <w:szCs w:val="26"/>
        </w:rPr>
        <w:t>х</w:t>
      </w:r>
      <w:r w:rsidR="007A55AF" w:rsidRPr="00BE6F49">
        <w:rPr>
          <w:rFonts w:ascii="Times New Roman" w:hAnsi="Times New Roman" w:cs="Times New Roman"/>
          <w:b/>
          <w:color w:val="auto"/>
          <w:sz w:val="26"/>
          <w:szCs w:val="26"/>
        </w:rPr>
        <w:t xml:space="preserve"> режим</w:t>
      </w:r>
      <w:r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обеспечивающи</w:t>
      </w:r>
      <w:r w:rsidRPr="00BE6F49">
        <w:rPr>
          <w:rFonts w:ascii="Times New Roman" w:hAnsi="Times New Roman" w:cs="Times New Roman"/>
          <w:b/>
          <w:color w:val="auto"/>
          <w:sz w:val="26"/>
          <w:szCs w:val="26"/>
        </w:rPr>
        <w:t>х</w:t>
      </w:r>
      <w:r w:rsidR="007A55AF" w:rsidRPr="00BE6F49">
        <w:rPr>
          <w:rFonts w:ascii="Times New Roman" w:hAnsi="Times New Roman" w:cs="Times New Roman"/>
          <w:b/>
          <w:color w:val="auto"/>
          <w:sz w:val="26"/>
          <w:szCs w:val="26"/>
        </w:rPr>
        <w:t xml:space="preserve"> передачу тепловой энергии от источника тепловой энергии до самого удаленного потребителя</w:t>
      </w:r>
      <w:r w:rsidRPr="00BE6F49">
        <w:rPr>
          <w:rFonts w:ascii="Times New Roman" w:hAnsi="Times New Roman" w:cs="Times New Roman"/>
          <w:b/>
          <w:color w:val="auto"/>
          <w:sz w:val="26"/>
          <w:szCs w:val="26"/>
        </w:rPr>
        <w:t xml:space="preserve"> и характеризующих существующие возможности (резервы и дефициты по пропускной способности) передачи тепловой энергии к потребителю</w:t>
      </w:r>
      <w:bookmarkEnd w:id="126"/>
    </w:p>
    <w:p w14:paraId="15041E11" w14:textId="6D787D6F" w:rsidR="002F76A6" w:rsidRPr="00BE6F49" w:rsidRDefault="002F76A6" w:rsidP="00E12012">
      <w:pPr>
        <w:pStyle w:val="a7"/>
        <w:spacing w:line="360" w:lineRule="auto"/>
        <w:ind w:firstLine="709"/>
        <w:jc w:val="both"/>
      </w:pPr>
      <w:r w:rsidRPr="00BE6F49">
        <w:t>Гидравлические режимы источников тепловой энергии представлены в разделе</w:t>
      </w:r>
      <w:r w:rsidR="00971DD0" w:rsidRPr="00BE6F49">
        <w:t> </w:t>
      </w:r>
      <w:r w:rsidR="00E12012" w:rsidRPr="00BE6F49">
        <w:t>1.3.8.</w:t>
      </w:r>
    </w:p>
    <w:p w14:paraId="5A022055" w14:textId="77777777" w:rsidR="00C25322" w:rsidRPr="00BE6F49" w:rsidRDefault="002E2DBE"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27" w:name="_Toc134064876"/>
      <w:r w:rsidRPr="00BE6F49">
        <w:rPr>
          <w:rFonts w:ascii="Times New Roman" w:hAnsi="Times New Roman" w:cs="Times New Roman"/>
          <w:b/>
          <w:color w:val="auto"/>
          <w:sz w:val="26"/>
          <w:szCs w:val="26"/>
        </w:rPr>
        <w:t>Описание п</w:t>
      </w:r>
      <w:r w:rsidR="00C25322" w:rsidRPr="00BE6F49">
        <w:rPr>
          <w:rFonts w:ascii="Times New Roman" w:hAnsi="Times New Roman" w:cs="Times New Roman"/>
          <w:b/>
          <w:color w:val="auto"/>
          <w:sz w:val="26"/>
          <w:szCs w:val="26"/>
        </w:rPr>
        <w:t>ричины возникновения дефицита тепловой мощности и последствия влияния дефицитов на качество теплоснабжения</w:t>
      </w:r>
      <w:bookmarkEnd w:id="127"/>
    </w:p>
    <w:p w14:paraId="1E9F3286" w14:textId="1B503B0B" w:rsidR="00E12012" w:rsidRPr="00BE6F49" w:rsidRDefault="000B3B0E" w:rsidP="00E12012">
      <w:pPr>
        <w:pStyle w:val="a7"/>
        <w:spacing w:line="360" w:lineRule="auto"/>
        <w:ind w:right="2" w:firstLine="709"/>
        <w:jc w:val="both"/>
      </w:pPr>
      <w:r w:rsidRPr="00BE6F49">
        <w:t>Дефицит тепловой мощности нетто на котельных №11</w:t>
      </w:r>
      <w:r w:rsidR="00891DCB" w:rsidRPr="00BE6F49">
        <w:t>, №18</w:t>
      </w:r>
      <w:r w:rsidRPr="00BE6F49">
        <w:t xml:space="preserve"> и №42 связан с методикой расчета – вывод наиболее мощного котла на источнике тепловой энергии, а также с большими тепловыми потерями при транспортировке теплоносителя до потребителей, ввиду большого срока службы теплосетей.</w:t>
      </w:r>
    </w:p>
    <w:p w14:paraId="5C6209C2" w14:textId="77777777" w:rsidR="00AF08E5" w:rsidRPr="00BE6F49" w:rsidRDefault="002E2DBE" w:rsidP="004B24B6">
      <w:pPr>
        <w:pStyle w:val="32"/>
        <w:numPr>
          <w:ilvl w:val="2"/>
          <w:numId w:val="15"/>
        </w:numPr>
        <w:tabs>
          <w:tab w:val="left" w:pos="1418"/>
        </w:tabs>
        <w:spacing w:before="0" w:after="120" w:line="276" w:lineRule="auto"/>
        <w:ind w:left="0" w:firstLine="709"/>
        <w:jc w:val="both"/>
        <w:rPr>
          <w:rFonts w:ascii="Times New Roman" w:hAnsi="Times New Roman" w:cs="Times New Roman"/>
          <w:b/>
          <w:color w:val="auto"/>
          <w:sz w:val="26"/>
          <w:szCs w:val="26"/>
        </w:rPr>
      </w:pPr>
      <w:bookmarkStart w:id="128" w:name="_Toc134064877"/>
      <w:r w:rsidRPr="00BE6F49">
        <w:rPr>
          <w:rFonts w:ascii="Times New Roman" w:hAnsi="Times New Roman" w:cs="Times New Roman"/>
          <w:b/>
          <w:color w:val="auto"/>
          <w:sz w:val="26"/>
          <w:szCs w:val="26"/>
        </w:rPr>
        <w:t>Описание р</w:t>
      </w:r>
      <w:r w:rsidR="00C25322" w:rsidRPr="00BE6F49">
        <w:rPr>
          <w:rFonts w:ascii="Times New Roman" w:hAnsi="Times New Roman" w:cs="Times New Roman"/>
          <w:b/>
          <w:color w:val="auto"/>
          <w:sz w:val="26"/>
          <w:szCs w:val="26"/>
        </w:rPr>
        <w:t>езерв</w:t>
      </w:r>
      <w:r w:rsidRPr="00BE6F49">
        <w:rPr>
          <w:rFonts w:ascii="Times New Roman" w:hAnsi="Times New Roman" w:cs="Times New Roman"/>
          <w:b/>
          <w:color w:val="auto"/>
          <w:sz w:val="26"/>
          <w:szCs w:val="26"/>
        </w:rPr>
        <w:t>ов</w:t>
      </w:r>
      <w:r w:rsidR="00C25322" w:rsidRPr="00BE6F49">
        <w:rPr>
          <w:rFonts w:ascii="Times New Roman" w:hAnsi="Times New Roman" w:cs="Times New Roman"/>
          <w:b/>
          <w:color w:val="auto"/>
          <w:sz w:val="26"/>
          <w:szCs w:val="26"/>
        </w:rPr>
        <w:t xml:space="preserve"> тепловой мощности нетто источников тепловой энергии и возможностей расширения технологических зон</w:t>
      </w:r>
      <w:r w:rsidR="00C653E1" w:rsidRPr="00BE6F49">
        <w:rPr>
          <w:rFonts w:ascii="Times New Roman" w:hAnsi="Times New Roman" w:cs="Times New Roman"/>
          <w:b/>
          <w:color w:val="auto"/>
          <w:sz w:val="26"/>
          <w:szCs w:val="26"/>
        </w:rPr>
        <w:t xml:space="preserve"> действия источников тепловой энергии с резервами тепловой мощности нетто в зоны действия с дефицитом тепловой мощности.</w:t>
      </w:r>
      <w:bookmarkEnd w:id="128"/>
    </w:p>
    <w:p w14:paraId="381D3177" w14:textId="6A10DFDC" w:rsidR="00B17578" w:rsidRPr="00BE6F49" w:rsidRDefault="000B3B0E" w:rsidP="0008649C">
      <w:pPr>
        <w:pStyle w:val="a7"/>
        <w:spacing w:line="360" w:lineRule="auto"/>
        <w:ind w:right="2" w:firstLine="709"/>
        <w:jc w:val="both"/>
        <w:rPr>
          <w:b/>
        </w:rPr>
      </w:pPr>
      <w:r w:rsidRPr="00BE6F49">
        <w:t>Резерв/дефицит</w:t>
      </w:r>
      <w:r w:rsidR="00AF08E5" w:rsidRPr="00BE6F49">
        <w:t xml:space="preserve">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r w:rsidR="00B17578" w:rsidRPr="00BE6F49">
        <w:rPr>
          <w:b/>
        </w:rPr>
        <w:br w:type="page"/>
      </w:r>
    </w:p>
    <w:p w14:paraId="52FF81D7" w14:textId="77777777" w:rsidR="007A55AF" w:rsidRPr="00BE6F49" w:rsidRDefault="007A55AF" w:rsidP="004B24B6">
      <w:pPr>
        <w:pStyle w:val="23"/>
        <w:numPr>
          <w:ilvl w:val="1"/>
          <w:numId w:val="15"/>
        </w:numPr>
        <w:tabs>
          <w:tab w:val="left" w:pos="1560"/>
        </w:tabs>
        <w:spacing w:after="120" w:line="276" w:lineRule="auto"/>
        <w:ind w:left="0" w:firstLine="709"/>
        <w:jc w:val="both"/>
        <w:rPr>
          <w:i w:val="0"/>
        </w:rPr>
      </w:pPr>
      <w:bookmarkStart w:id="129" w:name="_Toc134064878"/>
      <w:r w:rsidRPr="00BE6F49">
        <w:rPr>
          <w:i w:val="0"/>
        </w:rPr>
        <w:lastRenderedPageBreak/>
        <w:t>Балансы теплоносителя</w:t>
      </w:r>
      <w:bookmarkEnd w:id="129"/>
    </w:p>
    <w:p w14:paraId="2F24E641" w14:textId="77777777" w:rsidR="006E64CA" w:rsidRPr="00BE6F49" w:rsidRDefault="002E2DBE" w:rsidP="004B24B6">
      <w:pPr>
        <w:pStyle w:val="32"/>
        <w:numPr>
          <w:ilvl w:val="2"/>
          <w:numId w:val="15"/>
        </w:numPr>
        <w:tabs>
          <w:tab w:val="left" w:pos="1560"/>
        </w:tabs>
        <w:spacing w:before="0" w:after="120" w:line="276" w:lineRule="auto"/>
        <w:ind w:left="0" w:firstLine="709"/>
        <w:jc w:val="both"/>
        <w:rPr>
          <w:rFonts w:ascii="Times New Roman" w:hAnsi="Times New Roman" w:cs="Times New Roman"/>
          <w:b/>
          <w:color w:val="auto"/>
          <w:sz w:val="26"/>
          <w:szCs w:val="26"/>
        </w:rPr>
      </w:pPr>
      <w:bookmarkStart w:id="130" w:name="_Toc134064879"/>
      <w:r w:rsidRPr="00BE6F49">
        <w:rPr>
          <w:rFonts w:ascii="Times New Roman" w:hAnsi="Times New Roman" w:cs="Times New Roman"/>
          <w:b/>
          <w:color w:val="auto"/>
          <w:sz w:val="26"/>
          <w:szCs w:val="26"/>
        </w:rPr>
        <w:t>Описание б</w:t>
      </w:r>
      <w:r w:rsidR="007A55AF" w:rsidRPr="00BE6F49">
        <w:rPr>
          <w:rFonts w:ascii="Times New Roman" w:hAnsi="Times New Roman" w:cs="Times New Roman"/>
          <w:b/>
          <w:color w:val="auto"/>
          <w:sz w:val="26"/>
          <w:szCs w:val="26"/>
        </w:rPr>
        <w:t>аланс</w:t>
      </w:r>
      <w:r w:rsidRPr="00BE6F49">
        <w:rPr>
          <w:rFonts w:ascii="Times New Roman" w:hAnsi="Times New Roman" w:cs="Times New Roman"/>
          <w:b/>
          <w:color w:val="auto"/>
          <w:sz w:val="26"/>
          <w:szCs w:val="26"/>
        </w:rPr>
        <w:t>ов</w:t>
      </w:r>
      <w:r w:rsidR="007A55AF" w:rsidRPr="00BE6F49">
        <w:rPr>
          <w:rFonts w:ascii="Times New Roman" w:hAnsi="Times New Roman" w:cs="Times New Roman"/>
          <w:b/>
          <w:color w:val="auto"/>
          <w:sz w:val="26"/>
          <w:szCs w:val="26"/>
        </w:rPr>
        <w:t xml:space="preserve"> производительности водоподготовительных установок теплоносителя для тепловых сетей и максимально</w:t>
      </w:r>
      <w:r w:rsidR="00333944" w:rsidRPr="00BE6F49">
        <w:rPr>
          <w:rFonts w:ascii="Times New Roman" w:hAnsi="Times New Roman" w:cs="Times New Roman"/>
          <w:b/>
          <w:color w:val="auto"/>
          <w:sz w:val="26"/>
          <w:szCs w:val="26"/>
        </w:rPr>
        <w:t>го</w:t>
      </w:r>
      <w:r w:rsidR="007A55AF" w:rsidRPr="00BE6F49">
        <w:rPr>
          <w:rFonts w:ascii="Times New Roman" w:hAnsi="Times New Roman" w:cs="Times New Roman"/>
          <w:b/>
          <w:color w:val="auto"/>
          <w:sz w:val="26"/>
          <w:szCs w:val="26"/>
        </w:rPr>
        <w:t xml:space="preserve"> потреблени</w:t>
      </w:r>
      <w:r w:rsidR="00333944" w:rsidRPr="00BE6F49">
        <w:rPr>
          <w:rFonts w:ascii="Times New Roman" w:hAnsi="Times New Roman" w:cs="Times New Roman"/>
          <w:b/>
          <w:color w:val="auto"/>
          <w:sz w:val="26"/>
          <w:szCs w:val="26"/>
        </w:rPr>
        <w:t>я</w:t>
      </w:r>
      <w:r w:rsidR="007A55AF" w:rsidRPr="00BE6F49">
        <w:rPr>
          <w:rFonts w:ascii="Times New Roman" w:hAnsi="Times New Roman" w:cs="Times New Roman"/>
          <w:b/>
          <w:color w:val="auto"/>
          <w:sz w:val="26"/>
          <w:szCs w:val="26"/>
        </w:rPr>
        <w:t xml:space="preserve">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30"/>
    </w:p>
    <w:p w14:paraId="35A21A97" w14:textId="77777777" w:rsidR="007A55AF" w:rsidRPr="00BE6F49" w:rsidRDefault="007A55AF" w:rsidP="004B24B6">
      <w:pPr>
        <w:pStyle w:val="41"/>
        <w:numPr>
          <w:ilvl w:val="3"/>
          <w:numId w:val="15"/>
        </w:numPr>
        <w:tabs>
          <w:tab w:val="left" w:pos="1701"/>
        </w:tabs>
        <w:spacing w:before="0" w:after="120" w:line="276" w:lineRule="auto"/>
        <w:ind w:left="0"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Нормативный режим подпитки</w:t>
      </w:r>
    </w:p>
    <w:p w14:paraId="754CA95F" w14:textId="77777777" w:rsidR="00B93FCB" w:rsidRPr="00BE6F49" w:rsidRDefault="00B93FCB" w:rsidP="0082295D">
      <w:pPr>
        <w:pStyle w:val="a7"/>
        <w:spacing w:line="360" w:lineRule="auto"/>
        <w:ind w:right="2" w:firstLine="709"/>
        <w:jc w:val="both"/>
      </w:pPr>
      <w:r w:rsidRPr="00BE6F49">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190AAA1C" w14:textId="77777777" w:rsidR="00B93FCB" w:rsidRPr="00BE6F49" w:rsidRDefault="00B93FCB" w:rsidP="0082295D">
      <w:pPr>
        <w:pStyle w:val="a7"/>
        <w:spacing w:line="360" w:lineRule="auto"/>
        <w:ind w:right="2" w:firstLine="709"/>
        <w:jc w:val="both"/>
      </w:pPr>
      <w:r w:rsidRPr="00BE6F49">
        <w:t xml:space="preserve">Расход </w:t>
      </w:r>
      <w:proofErr w:type="spellStart"/>
      <w:r w:rsidRPr="00BE6F49">
        <w:t>подпиточной</w:t>
      </w:r>
      <w:proofErr w:type="spellEnd"/>
      <w:r w:rsidRPr="00BE6F49">
        <w:t xml:space="preserve">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492CACBE" w14:textId="6D4558D5" w:rsidR="00B93FCB" w:rsidRPr="00BE6F49" w:rsidRDefault="00B93FCB" w:rsidP="0082295D">
      <w:pPr>
        <w:pStyle w:val="a7"/>
        <w:spacing w:line="360" w:lineRule="auto"/>
        <w:ind w:right="2" w:firstLine="709"/>
        <w:jc w:val="both"/>
      </w:pPr>
      <w:r w:rsidRPr="00BE6F49">
        <w:t>Среднегодовая утечка теплоносителя (м</w:t>
      </w:r>
      <w:r w:rsidRPr="00BE6F49">
        <w:rPr>
          <w:vertAlign w:val="superscript"/>
        </w:rPr>
        <w:t>3</w:t>
      </w:r>
      <w:r w:rsidRPr="00BE6F49">
        <w:t>/ч) из водяных тепловых сетей должна быть не более 0,25</w:t>
      </w:r>
      <w:r w:rsidR="00DD6506" w:rsidRPr="00BE6F49">
        <w:t xml:space="preserve"> </w:t>
      </w:r>
      <w:r w:rsidRPr="00BE6F49">
        <w:t>% среднегодового объема воды в тепловой сети и присоединенных системах теплоснабжения независимо от схемы присоединения (за</w:t>
      </w:r>
      <w:r w:rsidR="00DD6506" w:rsidRPr="00BE6F49">
        <w:t> </w:t>
      </w:r>
      <w:r w:rsidRPr="00BE6F49">
        <w:t xml:space="preserve">исключением систем горячего водоснабжения, присоединенных через </w:t>
      </w:r>
      <w:proofErr w:type="spellStart"/>
      <w:r w:rsidRPr="00BE6F49">
        <w:t>водоподогреватели</w:t>
      </w:r>
      <w:proofErr w:type="spellEnd"/>
      <w:r w:rsidRPr="00BE6F49">
        <w:t>). Сезонная норма утечки теплоносителя устанавливается в пределах среднегодового значения.</w:t>
      </w:r>
    </w:p>
    <w:p w14:paraId="51EBD42E" w14:textId="461DD168" w:rsidR="00B93FCB" w:rsidRPr="00BE6F49" w:rsidRDefault="00B93FCB" w:rsidP="0082295D">
      <w:pPr>
        <w:pStyle w:val="a7"/>
        <w:spacing w:line="360" w:lineRule="auto"/>
        <w:ind w:right="2" w:firstLine="709"/>
        <w:jc w:val="both"/>
      </w:pPr>
      <w:r w:rsidRPr="00BE6F49">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proofErr w:type="spellStart"/>
      <w:r w:rsidRPr="00BE6F49">
        <w:t>G</w:t>
      </w:r>
      <w:r w:rsidRPr="00BE6F49">
        <w:rPr>
          <w:vertAlign w:val="subscript"/>
        </w:rPr>
        <w:t>м</w:t>
      </w:r>
      <w:proofErr w:type="spellEnd"/>
      <w:r w:rsidRPr="00BE6F49">
        <w:t>) при заполнении трубопроводов тепловой сети с условным диаметром (</w:t>
      </w:r>
      <w:proofErr w:type="spellStart"/>
      <w:r w:rsidRPr="00BE6F49">
        <w:t>D</w:t>
      </w:r>
      <w:r w:rsidRPr="00BE6F49">
        <w:rPr>
          <w:vertAlign w:val="subscript"/>
        </w:rPr>
        <w:t>у</w:t>
      </w:r>
      <w:proofErr w:type="spellEnd"/>
      <w:r w:rsidRPr="00BE6F49">
        <w:t>) не должен превышать значений, приведенных в Таблице 3 СП</w:t>
      </w:r>
      <w:r w:rsidR="00F26A81" w:rsidRPr="00BE6F49">
        <w:t> </w:t>
      </w:r>
      <w:r w:rsidRPr="00BE6F49">
        <w:t>124.13330.2012 «Тепловые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4640EC2E" w14:textId="05D736CF" w:rsidR="00B93FCB" w:rsidRPr="00BE6F49" w:rsidRDefault="00B93FCB" w:rsidP="0082295D">
      <w:pPr>
        <w:pStyle w:val="a7"/>
        <w:spacing w:line="360" w:lineRule="auto"/>
        <w:ind w:right="2" w:firstLine="709"/>
        <w:jc w:val="both"/>
      </w:pPr>
      <w:r w:rsidRPr="00BE6F49">
        <w:t xml:space="preserve">В результате для закрытых систем теплоснабжения максимальный часовой расход </w:t>
      </w:r>
      <w:proofErr w:type="spellStart"/>
      <w:r w:rsidRPr="00BE6F49">
        <w:t>подпиточной</w:t>
      </w:r>
      <w:proofErr w:type="spellEnd"/>
      <w:r w:rsidRPr="00BE6F49">
        <w:t xml:space="preserve"> воды (G</w:t>
      </w:r>
      <w:r w:rsidRPr="00BE6F49">
        <w:rPr>
          <w:vertAlign w:val="subscript"/>
        </w:rPr>
        <w:t>3</w:t>
      </w:r>
      <w:r w:rsidRPr="00BE6F49">
        <w:t>, м</w:t>
      </w:r>
      <w:r w:rsidRPr="00BE6F49">
        <w:rPr>
          <w:vertAlign w:val="superscript"/>
        </w:rPr>
        <w:t>3</w:t>
      </w:r>
      <w:r w:rsidRPr="00BE6F49">
        <w:t>/ч) составляет:</w:t>
      </w:r>
    </w:p>
    <w:p w14:paraId="272A3592" w14:textId="08D618BC" w:rsidR="00B93FCB" w:rsidRPr="00BE6F49" w:rsidRDefault="00B93FCB" w:rsidP="0082295D">
      <w:pPr>
        <w:spacing w:line="360" w:lineRule="auto"/>
        <w:ind w:right="2" w:firstLine="709"/>
        <w:jc w:val="both"/>
        <w:rPr>
          <w:sz w:val="26"/>
          <w:szCs w:val="26"/>
        </w:rPr>
      </w:pPr>
      <w:r w:rsidRPr="00BE6F49">
        <w:rPr>
          <w:sz w:val="26"/>
          <w:szCs w:val="26"/>
        </w:rPr>
        <w:t>G</w:t>
      </w:r>
      <w:r w:rsidRPr="00BE6F49">
        <w:rPr>
          <w:sz w:val="26"/>
          <w:szCs w:val="26"/>
          <w:vertAlign w:val="subscript"/>
        </w:rPr>
        <w:t>3</w:t>
      </w:r>
      <w:r w:rsidRPr="00BE6F49">
        <w:rPr>
          <w:sz w:val="26"/>
          <w:szCs w:val="26"/>
        </w:rPr>
        <w:t xml:space="preserve"> = 0,0025 VTC + GM,</w:t>
      </w:r>
    </w:p>
    <w:p w14:paraId="1955F19E" w14:textId="62575958" w:rsidR="00B93FCB" w:rsidRPr="00BE6F49" w:rsidRDefault="00B93FCB" w:rsidP="00B93FCB">
      <w:pPr>
        <w:spacing w:line="360" w:lineRule="auto"/>
        <w:ind w:firstLine="709"/>
        <w:jc w:val="both"/>
        <w:rPr>
          <w:sz w:val="26"/>
          <w:szCs w:val="26"/>
        </w:rPr>
      </w:pPr>
      <w:r w:rsidRPr="00BE6F49">
        <w:rPr>
          <w:sz w:val="26"/>
          <w:szCs w:val="26"/>
        </w:rPr>
        <w:lastRenderedPageBreak/>
        <w:t xml:space="preserve">где </w:t>
      </w:r>
      <w:proofErr w:type="spellStart"/>
      <w:r w:rsidRPr="00BE6F49">
        <w:rPr>
          <w:sz w:val="26"/>
          <w:szCs w:val="26"/>
        </w:rPr>
        <w:t>G</w:t>
      </w:r>
      <w:r w:rsidRPr="00BE6F49">
        <w:rPr>
          <w:sz w:val="26"/>
          <w:szCs w:val="26"/>
          <w:vertAlign w:val="subscript"/>
        </w:rPr>
        <w:t>м</w:t>
      </w:r>
      <w:proofErr w:type="spellEnd"/>
      <w:r w:rsidRPr="00BE6F49">
        <w:rPr>
          <w:sz w:val="26"/>
          <w:szCs w:val="26"/>
        </w:rPr>
        <w:t xml:space="preserve"> – расход воды на заполнение наибольшего по диаметру секционированного участка тепловой.</w:t>
      </w:r>
    </w:p>
    <w:p w14:paraId="1122EA22" w14:textId="5664ECBC" w:rsidR="00B93FCB" w:rsidRPr="00BE6F49" w:rsidRDefault="00B93FCB" w:rsidP="00B93FCB">
      <w:pPr>
        <w:spacing w:line="360" w:lineRule="auto"/>
        <w:ind w:firstLine="709"/>
        <w:jc w:val="both"/>
        <w:rPr>
          <w:sz w:val="26"/>
          <w:szCs w:val="26"/>
        </w:rPr>
      </w:pPr>
      <w:proofErr w:type="spellStart"/>
      <w:r w:rsidRPr="00BE6F49">
        <w:rPr>
          <w:sz w:val="26"/>
          <w:szCs w:val="26"/>
        </w:rPr>
        <w:t>V</w:t>
      </w:r>
      <w:r w:rsidRPr="00BE6F49">
        <w:rPr>
          <w:sz w:val="26"/>
          <w:szCs w:val="26"/>
          <w:vertAlign w:val="subscript"/>
        </w:rPr>
        <w:t>тс</w:t>
      </w:r>
      <w:proofErr w:type="spellEnd"/>
      <w:r w:rsidRPr="00BE6F49">
        <w:rPr>
          <w:sz w:val="26"/>
          <w:szCs w:val="26"/>
        </w:rPr>
        <w:t xml:space="preserve"> – объем воды в системах теплоснабжения, м</w:t>
      </w:r>
      <w:r w:rsidRPr="00BE6F49">
        <w:rPr>
          <w:sz w:val="26"/>
          <w:szCs w:val="26"/>
          <w:vertAlign w:val="superscript"/>
        </w:rPr>
        <w:t>3</w:t>
      </w:r>
      <w:r w:rsidRPr="00BE6F49">
        <w:rPr>
          <w:sz w:val="26"/>
          <w:szCs w:val="26"/>
        </w:rPr>
        <w:t>.</w:t>
      </w:r>
    </w:p>
    <w:p w14:paraId="037CC284" w14:textId="5A18ACA5" w:rsidR="00B93FCB" w:rsidRPr="00BE6F49" w:rsidRDefault="00B93FCB" w:rsidP="00B93FCB">
      <w:pPr>
        <w:spacing w:line="360" w:lineRule="auto"/>
        <w:ind w:firstLine="709"/>
        <w:jc w:val="both"/>
        <w:rPr>
          <w:sz w:val="26"/>
          <w:szCs w:val="26"/>
        </w:rPr>
      </w:pPr>
      <w:r w:rsidRPr="00BE6F49">
        <w:rPr>
          <w:sz w:val="26"/>
          <w:szCs w:val="26"/>
        </w:rPr>
        <w:t>При отсутствии данных по фактическим объемам воды допускается принимать его равным 65 м</w:t>
      </w:r>
      <w:r w:rsidRPr="00BE6F49">
        <w:rPr>
          <w:sz w:val="26"/>
          <w:szCs w:val="26"/>
          <w:vertAlign w:val="superscript"/>
        </w:rPr>
        <w:t>3</w:t>
      </w:r>
      <w:r w:rsidRPr="00BE6F49">
        <w:rPr>
          <w:sz w:val="26"/>
          <w:szCs w:val="26"/>
        </w:rPr>
        <w:t xml:space="preserve"> на 1 МВт расчетной тепловой нагрузки при закрытой системе теплоснабжения, 70 м</w:t>
      </w:r>
      <w:r w:rsidRPr="00BE6F49">
        <w:rPr>
          <w:sz w:val="26"/>
          <w:szCs w:val="26"/>
          <w:vertAlign w:val="superscript"/>
        </w:rPr>
        <w:t>3</w:t>
      </w:r>
      <w:r w:rsidRPr="00BE6F49">
        <w:rPr>
          <w:sz w:val="26"/>
          <w:szCs w:val="26"/>
        </w:rPr>
        <w:t xml:space="preserve"> на 1 МВт – при открытой системе и 30 м</w:t>
      </w:r>
      <w:r w:rsidRPr="00BE6F49">
        <w:rPr>
          <w:sz w:val="26"/>
          <w:szCs w:val="26"/>
          <w:vertAlign w:val="superscript"/>
        </w:rPr>
        <w:t>3</w:t>
      </w:r>
      <w:r w:rsidRPr="00BE6F49">
        <w:rPr>
          <w:sz w:val="26"/>
          <w:szCs w:val="26"/>
        </w:rPr>
        <w:t xml:space="preserve"> на 1 МВт средней нагрузки – для отдельных сетей горячего водоснабжения.</w:t>
      </w:r>
    </w:p>
    <w:p w14:paraId="51E73F7C" w14:textId="77777777" w:rsidR="007A55AF" w:rsidRPr="00BE6F49" w:rsidRDefault="007A55AF" w:rsidP="004B24B6">
      <w:pPr>
        <w:pStyle w:val="41"/>
        <w:numPr>
          <w:ilvl w:val="3"/>
          <w:numId w:val="15"/>
        </w:numPr>
        <w:tabs>
          <w:tab w:val="left" w:pos="1701"/>
        </w:tabs>
        <w:spacing w:before="120" w:after="120" w:line="276" w:lineRule="auto"/>
        <w:ind w:left="0" w:right="3" w:firstLine="709"/>
        <w:jc w:val="both"/>
        <w:rPr>
          <w:rFonts w:ascii="Times New Roman" w:hAnsi="Times New Roman" w:cs="Times New Roman"/>
          <w:b/>
          <w:i w:val="0"/>
          <w:color w:val="auto"/>
          <w:sz w:val="26"/>
          <w:szCs w:val="26"/>
        </w:rPr>
      </w:pPr>
      <w:r w:rsidRPr="00BE6F49">
        <w:rPr>
          <w:rFonts w:ascii="Times New Roman" w:hAnsi="Times New Roman" w:cs="Times New Roman"/>
          <w:b/>
          <w:i w:val="0"/>
          <w:color w:val="auto"/>
          <w:sz w:val="26"/>
          <w:szCs w:val="26"/>
        </w:rPr>
        <w:t>Аварийный режим подпитки</w:t>
      </w:r>
    </w:p>
    <w:p w14:paraId="6E4B585B" w14:textId="77777777" w:rsidR="00A43DC1" w:rsidRPr="00BE6F49" w:rsidRDefault="00A43DC1" w:rsidP="00A43DC1">
      <w:pPr>
        <w:pStyle w:val="a7"/>
        <w:spacing w:line="360" w:lineRule="auto"/>
        <w:ind w:right="2" w:firstLine="709"/>
        <w:jc w:val="both"/>
      </w:pPr>
      <w:r w:rsidRPr="00BE6F49">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5B89842E" w14:textId="77777777" w:rsidR="00A43DC1" w:rsidRPr="00BE6F49" w:rsidRDefault="00A43DC1" w:rsidP="00A43DC1">
      <w:pPr>
        <w:pStyle w:val="a7"/>
        <w:spacing w:line="360" w:lineRule="auto"/>
        <w:ind w:right="2" w:firstLine="709"/>
        <w:jc w:val="both"/>
      </w:pPr>
      <w:r w:rsidRPr="00BE6F49">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744B06D7" w14:textId="45A0D2EB" w:rsidR="00A43DC1" w:rsidRPr="00BE6F49" w:rsidRDefault="00A43DC1" w:rsidP="00A43DC1">
      <w:pPr>
        <w:pStyle w:val="a7"/>
        <w:spacing w:line="360" w:lineRule="auto"/>
        <w:ind w:right="2" w:firstLine="709"/>
        <w:jc w:val="both"/>
      </w:pPr>
      <w:r w:rsidRPr="00BE6F49">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BE6F49">
        <w:t>деаэрированной</w:t>
      </w:r>
      <w:proofErr w:type="spellEnd"/>
      <w:r w:rsidRPr="00BE6F49">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BE6F49">
        <w:t>водоподогреватели</w:t>
      </w:r>
      <w:proofErr w:type="spellEnd"/>
      <w:r w:rsidRPr="00BE6F49">
        <w:t xml:space="preserve">),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w:t>
      </w:r>
      <w:r w:rsidRPr="00BE6F49">
        <w:lastRenderedPageBreak/>
        <w:t>систем теплоснабжения аварийная подпитка должна обеспечиваться только из систем хозяйственно-питьевого водоснабжения.</w:t>
      </w:r>
    </w:p>
    <w:p w14:paraId="425CF7AB" w14:textId="77777777" w:rsidR="006E64CA" w:rsidRPr="00BE6F49" w:rsidRDefault="00394D34" w:rsidP="00A43DC1">
      <w:pPr>
        <w:pStyle w:val="32"/>
        <w:spacing w:before="120" w:after="120" w:line="276" w:lineRule="auto"/>
        <w:ind w:firstLine="709"/>
        <w:jc w:val="both"/>
        <w:rPr>
          <w:rFonts w:ascii="Times New Roman" w:hAnsi="Times New Roman" w:cs="Times New Roman"/>
          <w:b/>
          <w:color w:val="auto"/>
          <w:sz w:val="26"/>
          <w:szCs w:val="26"/>
        </w:rPr>
      </w:pPr>
      <w:bookmarkStart w:id="131" w:name="_Toc134064880"/>
      <w:r w:rsidRPr="00BE6F49">
        <w:rPr>
          <w:rFonts w:ascii="Times New Roman" w:hAnsi="Times New Roman" w:cs="Times New Roman"/>
          <w:b/>
          <w:color w:val="auto"/>
          <w:sz w:val="26"/>
          <w:szCs w:val="26"/>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31"/>
    </w:p>
    <w:p w14:paraId="03963856" w14:textId="2540EFBE" w:rsidR="00394D34" w:rsidRPr="00BE6F49" w:rsidRDefault="00394D34" w:rsidP="00394D34">
      <w:pPr>
        <w:pStyle w:val="a7"/>
        <w:spacing w:line="360" w:lineRule="auto"/>
        <w:ind w:firstLine="709"/>
        <w:jc w:val="both"/>
      </w:pPr>
      <w:r w:rsidRPr="00BE6F49">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w:t>
      </w:r>
      <w:r w:rsidR="00E70F69">
        <w:t xml:space="preserve"> ниже</w:t>
      </w:r>
      <w:r w:rsidRPr="00BE6F49">
        <w:t>.</w:t>
      </w:r>
    </w:p>
    <w:p w14:paraId="3FC85D1A" w14:textId="77777777" w:rsidR="00394D34" w:rsidRPr="00BE6F49" w:rsidRDefault="00394D34" w:rsidP="00394D34"/>
    <w:p w14:paraId="04A88D89" w14:textId="77777777" w:rsidR="00394D34" w:rsidRPr="00BE6F49" w:rsidRDefault="00394D34" w:rsidP="00394D34">
      <w:pPr>
        <w:sectPr w:rsidR="00394D34" w:rsidRPr="00BE6F49" w:rsidSect="00115F62">
          <w:pgSz w:w="11910" w:h="16840"/>
          <w:pgMar w:top="1134" w:right="851" w:bottom="851" w:left="1701" w:header="0" w:footer="590" w:gutter="0"/>
          <w:cols w:space="720"/>
          <w:docGrid w:linePitch="299"/>
        </w:sectPr>
      </w:pPr>
    </w:p>
    <w:p w14:paraId="514A6123" w14:textId="08617F55" w:rsidR="006E64CA" w:rsidRPr="00BE6F49" w:rsidRDefault="00ED6DBB" w:rsidP="00ED6DBB">
      <w:pPr>
        <w:pStyle w:val="-0"/>
        <w:numPr>
          <w:ilvl w:val="0"/>
          <w:numId w:val="0"/>
        </w:numPr>
        <w:tabs>
          <w:tab w:val="left" w:pos="1418"/>
          <w:tab w:val="left" w:pos="9067"/>
        </w:tabs>
        <w:spacing w:before="0" w:line="276" w:lineRule="auto"/>
        <w:jc w:val="both"/>
        <w:rPr>
          <w:sz w:val="9"/>
        </w:rPr>
      </w:pPr>
      <w:bookmarkStart w:id="132" w:name="_Ref8907935"/>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47</w:t>
      </w:r>
      <w:r w:rsidRPr="00BE6F49">
        <w:rPr>
          <w:color w:val="000000"/>
          <w:lang w:bidi="ru-RU"/>
        </w:rPr>
        <w:fldChar w:fldCharType="end"/>
      </w:r>
      <w:r w:rsidRPr="00BE6F49">
        <w:rPr>
          <w:color w:val="000000"/>
          <w:lang w:bidi="ru-RU"/>
        </w:rPr>
        <w:t xml:space="preserve"> </w:t>
      </w:r>
      <w:r w:rsidR="006E64CA" w:rsidRPr="00BE6F49">
        <w:t>Расчетные балансы производительности водоподготовительных установок</w:t>
      </w:r>
      <w:bookmarkEnd w:id="132"/>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93"/>
        <w:gridCol w:w="960"/>
        <w:gridCol w:w="1974"/>
        <w:gridCol w:w="1896"/>
        <w:gridCol w:w="2659"/>
        <w:gridCol w:w="1896"/>
      </w:tblGrid>
      <w:tr w:rsidR="006E64CA" w:rsidRPr="00BE6F49" w14:paraId="70CDE82E" w14:textId="77777777" w:rsidTr="00ED6DBB">
        <w:trPr>
          <w:trHeight w:val="284"/>
        </w:trPr>
        <w:tc>
          <w:tcPr>
            <w:tcW w:w="1713" w:type="pct"/>
            <w:vAlign w:val="center"/>
          </w:tcPr>
          <w:p w14:paraId="2D7D678A" w14:textId="77777777" w:rsidR="006E64CA" w:rsidRPr="00BE6F49" w:rsidRDefault="006E64CA" w:rsidP="00F36CAD">
            <w:pPr>
              <w:pStyle w:val="TableParagraph"/>
              <w:rPr>
                <w:b/>
                <w:sz w:val="20"/>
                <w:szCs w:val="20"/>
              </w:rPr>
            </w:pPr>
            <w:r w:rsidRPr="00BE6F49">
              <w:rPr>
                <w:b/>
                <w:sz w:val="20"/>
                <w:szCs w:val="20"/>
              </w:rPr>
              <w:t>Показатель</w:t>
            </w:r>
          </w:p>
        </w:tc>
        <w:tc>
          <w:tcPr>
            <w:tcW w:w="336" w:type="pct"/>
            <w:vAlign w:val="center"/>
          </w:tcPr>
          <w:p w14:paraId="3EF9DB38" w14:textId="7210D9C5" w:rsidR="006E64CA" w:rsidRPr="00BE6F49" w:rsidRDefault="006E64CA" w:rsidP="00F36CAD">
            <w:pPr>
              <w:pStyle w:val="TableParagraph"/>
              <w:rPr>
                <w:b/>
                <w:sz w:val="20"/>
                <w:szCs w:val="20"/>
              </w:rPr>
            </w:pPr>
            <w:r w:rsidRPr="00BE6F49">
              <w:rPr>
                <w:b/>
                <w:sz w:val="20"/>
                <w:szCs w:val="20"/>
              </w:rPr>
              <w:t>Ед.</w:t>
            </w:r>
            <w:r w:rsidR="00ED6DBB" w:rsidRPr="00BE6F49">
              <w:rPr>
                <w:b/>
                <w:sz w:val="20"/>
                <w:szCs w:val="20"/>
              </w:rPr>
              <w:t xml:space="preserve"> </w:t>
            </w:r>
            <w:r w:rsidRPr="00BE6F49">
              <w:rPr>
                <w:b/>
                <w:sz w:val="20"/>
                <w:szCs w:val="20"/>
              </w:rPr>
              <w:t>изм.</w:t>
            </w:r>
          </w:p>
        </w:tc>
        <w:tc>
          <w:tcPr>
            <w:tcW w:w="691" w:type="pct"/>
            <w:vAlign w:val="center"/>
          </w:tcPr>
          <w:p w14:paraId="72F7B82E" w14:textId="77777777" w:rsidR="00ED6DBB" w:rsidRPr="00BE6F49" w:rsidRDefault="00ED6DBB" w:rsidP="00F36CAD">
            <w:pPr>
              <w:pStyle w:val="TableParagraph"/>
              <w:rPr>
                <w:b/>
                <w:sz w:val="20"/>
                <w:szCs w:val="20"/>
              </w:rPr>
            </w:pPr>
            <w:r w:rsidRPr="00BE6F49">
              <w:rPr>
                <w:b/>
                <w:sz w:val="20"/>
                <w:szCs w:val="20"/>
              </w:rPr>
              <w:t>Котельная №11</w:t>
            </w:r>
          </w:p>
          <w:p w14:paraId="125BD521" w14:textId="3741D0E5" w:rsidR="006E64CA" w:rsidRPr="00BE6F49" w:rsidRDefault="006E64CA" w:rsidP="00F36CAD">
            <w:pPr>
              <w:pStyle w:val="TableParagraph"/>
              <w:rPr>
                <w:b/>
                <w:sz w:val="20"/>
                <w:szCs w:val="20"/>
              </w:rPr>
            </w:pPr>
            <w:r w:rsidRPr="00BE6F49">
              <w:rPr>
                <w:b/>
                <w:sz w:val="20"/>
                <w:szCs w:val="20"/>
              </w:rPr>
              <w:t xml:space="preserve">пос. </w:t>
            </w:r>
            <w:proofErr w:type="spellStart"/>
            <w:r w:rsidRPr="00BE6F49">
              <w:rPr>
                <w:b/>
                <w:sz w:val="20"/>
                <w:szCs w:val="20"/>
              </w:rPr>
              <w:t>Кобринское</w:t>
            </w:r>
            <w:proofErr w:type="spellEnd"/>
          </w:p>
        </w:tc>
        <w:tc>
          <w:tcPr>
            <w:tcW w:w="664" w:type="pct"/>
            <w:vAlign w:val="center"/>
          </w:tcPr>
          <w:p w14:paraId="69349774" w14:textId="77777777" w:rsidR="00ED6DBB" w:rsidRPr="00BE6F49" w:rsidRDefault="00ED6DBB" w:rsidP="00F36CAD">
            <w:pPr>
              <w:pStyle w:val="TableParagraph"/>
              <w:rPr>
                <w:b/>
                <w:sz w:val="20"/>
                <w:szCs w:val="20"/>
              </w:rPr>
            </w:pPr>
            <w:r w:rsidRPr="00BE6F49">
              <w:rPr>
                <w:b/>
                <w:sz w:val="20"/>
                <w:szCs w:val="20"/>
              </w:rPr>
              <w:t>Котельная №17</w:t>
            </w:r>
          </w:p>
          <w:p w14:paraId="680C0809" w14:textId="107B673F" w:rsidR="006E64CA" w:rsidRPr="00BE6F49" w:rsidRDefault="006E64CA" w:rsidP="00F36CAD">
            <w:pPr>
              <w:pStyle w:val="TableParagraph"/>
              <w:rPr>
                <w:b/>
                <w:sz w:val="20"/>
                <w:szCs w:val="20"/>
              </w:rPr>
            </w:pPr>
            <w:r w:rsidRPr="00BE6F49">
              <w:rPr>
                <w:b/>
                <w:sz w:val="20"/>
                <w:szCs w:val="20"/>
              </w:rPr>
              <w:t xml:space="preserve">пос. </w:t>
            </w:r>
            <w:proofErr w:type="spellStart"/>
            <w:r w:rsidRPr="00BE6F49">
              <w:rPr>
                <w:b/>
                <w:sz w:val="20"/>
                <w:szCs w:val="20"/>
              </w:rPr>
              <w:t>Суйда</w:t>
            </w:r>
            <w:proofErr w:type="spellEnd"/>
          </w:p>
        </w:tc>
        <w:tc>
          <w:tcPr>
            <w:tcW w:w="931" w:type="pct"/>
            <w:vAlign w:val="center"/>
          </w:tcPr>
          <w:p w14:paraId="76496316" w14:textId="77777777" w:rsidR="00ED6DBB" w:rsidRPr="00BE6F49" w:rsidRDefault="00ED6DBB" w:rsidP="00F36CAD">
            <w:pPr>
              <w:pStyle w:val="TableParagraph"/>
              <w:rPr>
                <w:b/>
                <w:sz w:val="20"/>
                <w:szCs w:val="20"/>
              </w:rPr>
            </w:pPr>
            <w:r w:rsidRPr="00BE6F49">
              <w:rPr>
                <w:b/>
                <w:sz w:val="20"/>
                <w:szCs w:val="20"/>
              </w:rPr>
              <w:t>Котельная №18</w:t>
            </w:r>
          </w:p>
          <w:p w14:paraId="309D3230" w14:textId="34387E13" w:rsidR="006E64CA" w:rsidRPr="00BE6F49" w:rsidRDefault="006E64CA" w:rsidP="00F36CAD">
            <w:pPr>
              <w:pStyle w:val="TableParagraph"/>
              <w:rPr>
                <w:b/>
                <w:sz w:val="20"/>
                <w:szCs w:val="20"/>
              </w:rPr>
            </w:pPr>
            <w:r w:rsidRPr="00BE6F49">
              <w:rPr>
                <w:b/>
                <w:sz w:val="20"/>
                <w:szCs w:val="20"/>
              </w:rPr>
              <w:t xml:space="preserve">пос. </w:t>
            </w:r>
            <w:proofErr w:type="spellStart"/>
            <w:r w:rsidRPr="00BE6F49">
              <w:rPr>
                <w:b/>
                <w:sz w:val="20"/>
                <w:szCs w:val="20"/>
              </w:rPr>
              <w:t>Высокоключевой</w:t>
            </w:r>
            <w:proofErr w:type="spellEnd"/>
          </w:p>
        </w:tc>
        <w:tc>
          <w:tcPr>
            <w:tcW w:w="664" w:type="pct"/>
            <w:vAlign w:val="center"/>
          </w:tcPr>
          <w:p w14:paraId="254BDE31" w14:textId="77777777" w:rsidR="00ED6DBB" w:rsidRPr="00BE6F49" w:rsidRDefault="00ED6DBB" w:rsidP="00F36CAD">
            <w:pPr>
              <w:pStyle w:val="TableParagraph"/>
              <w:rPr>
                <w:b/>
                <w:sz w:val="20"/>
                <w:szCs w:val="20"/>
              </w:rPr>
            </w:pPr>
            <w:r w:rsidRPr="00BE6F49">
              <w:rPr>
                <w:b/>
                <w:sz w:val="20"/>
                <w:szCs w:val="20"/>
              </w:rPr>
              <w:t>Котельная №42</w:t>
            </w:r>
          </w:p>
          <w:p w14:paraId="199B2B04" w14:textId="03BA834D" w:rsidR="006E64CA" w:rsidRPr="00BE6F49" w:rsidRDefault="006E64CA" w:rsidP="00F36CAD">
            <w:pPr>
              <w:pStyle w:val="TableParagraph"/>
              <w:rPr>
                <w:b/>
                <w:sz w:val="20"/>
                <w:szCs w:val="20"/>
              </w:rPr>
            </w:pPr>
            <w:r w:rsidRPr="00BE6F49">
              <w:rPr>
                <w:b/>
                <w:sz w:val="20"/>
                <w:szCs w:val="20"/>
              </w:rPr>
              <w:t xml:space="preserve">дер. </w:t>
            </w:r>
            <w:proofErr w:type="spellStart"/>
            <w:r w:rsidRPr="00BE6F49">
              <w:rPr>
                <w:b/>
                <w:sz w:val="20"/>
                <w:szCs w:val="20"/>
              </w:rPr>
              <w:t>Меньково</w:t>
            </w:r>
            <w:proofErr w:type="spellEnd"/>
          </w:p>
        </w:tc>
      </w:tr>
      <w:tr w:rsidR="00D46035" w:rsidRPr="00BE6F49" w14:paraId="129333C7" w14:textId="77777777" w:rsidTr="00ED6DBB">
        <w:trPr>
          <w:trHeight w:val="284"/>
        </w:trPr>
        <w:tc>
          <w:tcPr>
            <w:tcW w:w="1713" w:type="pct"/>
            <w:vAlign w:val="center"/>
          </w:tcPr>
          <w:p w14:paraId="2651219A" w14:textId="77777777" w:rsidR="00D46035" w:rsidRPr="00BE6F49" w:rsidRDefault="00D46035" w:rsidP="00D46035">
            <w:pPr>
              <w:pStyle w:val="TableParagraph"/>
              <w:rPr>
                <w:sz w:val="20"/>
                <w:szCs w:val="20"/>
              </w:rPr>
            </w:pPr>
            <w:r w:rsidRPr="00BE6F49">
              <w:rPr>
                <w:sz w:val="20"/>
                <w:szCs w:val="20"/>
              </w:rPr>
              <w:t>Объем системы теплоснабжения</w:t>
            </w:r>
          </w:p>
        </w:tc>
        <w:tc>
          <w:tcPr>
            <w:tcW w:w="336" w:type="pct"/>
            <w:vAlign w:val="center"/>
          </w:tcPr>
          <w:p w14:paraId="1182D236" w14:textId="77777777" w:rsidR="00D46035" w:rsidRPr="00BE6F49" w:rsidRDefault="00D46035" w:rsidP="00D46035">
            <w:pPr>
              <w:pStyle w:val="TableParagraph"/>
              <w:rPr>
                <w:sz w:val="20"/>
                <w:szCs w:val="20"/>
              </w:rPr>
            </w:pPr>
            <w:r w:rsidRPr="00BE6F49">
              <w:rPr>
                <w:position w:val="-8"/>
                <w:sz w:val="20"/>
                <w:szCs w:val="20"/>
              </w:rPr>
              <w:t>м</w:t>
            </w:r>
            <w:r w:rsidRPr="00BE6F49">
              <w:rPr>
                <w:sz w:val="20"/>
                <w:szCs w:val="20"/>
              </w:rPr>
              <w:t>3</w:t>
            </w:r>
          </w:p>
        </w:tc>
        <w:tc>
          <w:tcPr>
            <w:tcW w:w="691" w:type="pct"/>
            <w:vAlign w:val="center"/>
          </w:tcPr>
          <w:p w14:paraId="62C71D1C" w14:textId="3104EC64" w:rsidR="00D46035" w:rsidRPr="00BE6F49" w:rsidRDefault="00D46035" w:rsidP="00D46035">
            <w:pPr>
              <w:pStyle w:val="TableParagraph"/>
              <w:rPr>
                <w:sz w:val="20"/>
                <w:szCs w:val="20"/>
              </w:rPr>
            </w:pPr>
            <w:r w:rsidRPr="00BE6F49">
              <w:rPr>
                <w:color w:val="000000"/>
                <w:sz w:val="20"/>
                <w:szCs w:val="20"/>
              </w:rPr>
              <w:t>184,20</w:t>
            </w:r>
          </w:p>
        </w:tc>
        <w:tc>
          <w:tcPr>
            <w:tcW w:w="664" w:type="pct"/>
            <w:vAlign w:val="center"/>
          </w:tcPr>
          <w:p w14:paraId="0BB49D8E" w14:textId="0764F0CD" w:rsidR="00D46035" w:rsidRPr="00BE6F49" w:rsidRDefault="00D46035" w:rsidP="00D46035">
            <w:pPr>
              <w:pStyle w:val="TableParagraph"/>
              <w:rPr>
                <w:sz w:val="20"/>
                <w:szCs w:val="20"/>
              </w:rPr>
            </w:pPr>
            <w:r w:rsidRPr="00BE6F49">
              <w:rPr>
                <w:color w:val="000000"/>
                <w:sz w:val="20"/>
                <w:szCs w:val="20"/>
              </w:rPr>
              <w:t>59,36</w:t>
            </w:r>
          </w:p>
        </w:tc>
        <w:tc>
          <w:tcPr>
            <w:tcW w:w="931" w:type="pct"/>
            <w:vAlign w:val="center"/>
          </w:tcPr>
          <w:p w14:paraId="2B0D1705" w14:textId="46C10645" w:rsidR="00D46035" w:rsidRPr="00BE6F49" w:rsidRDefault="00D46035" w:rsidP="00D46035">
            <w:pPr>
              <w:pStyle w:val="TableParagraph"/>
              <w:rPr>
                <w:sz w:val="20"/>
                <w:szCs w:val="20"/>
              </w:rPr>
            </w:pPr>
            <w:r w:rsidRPr="00BE6F49">
              <w:rPr>
                <w:color w:val="000000"/>
                <w:sz w:val="20"/>
                <w:szCs w:val="20"/>
              </w:rPr>
              <w:t>39,80</w:t>
            </w:r>
          </w:p>
        </w:tc>
        <w:tc>
          <w:tcPr>
            <w:tcW w:w="664" w:type="pct"/>
            <w:vAlign w:val="center"/>
          </w:tcPr>
          <w:p w14:paraId="3038EAC4" w14:textId="5D809D12" w:rsidR="00D46035" w:rsidRPr="00BE6F49" w:rsidRDefault="00D46035" w:rsidP="00D46035">
            <w:pPr>
              <w:pStyle w:val="TableParagraph"/>
              <w:rPr>
                <w:sz w:val="20"/>
                <w:szCs w:val="20"/>
              </w:rPr>
            </w:pPr>
            <w:r w:rsidRPr="00BE6F49">
              <w:rPr>
                <w:color w:val="000000"/>
                <w:sz w:val="20"/>
                <w:szCs w:val="20"/>
              </w:rPr>
              <w:t>5,68</w:t>
            </w:r>
          </w:p>
        </w:tc>
      </w:tr>
      <w:tr w:rsidR="00D46035" w:rsidRPr="00BE6F49" w14:paraId="26CEC4A4" w14:textId="77777777" w:rsidTr="00ED6DBB">
        <w:trPr>
          <w:trHeight w:val="284"/>
        </w:trPr>
        <w:tc>
          <w:tcPr>
            <w:tcW w:w="1713" w:type="pct"/>
            <w:vAlign w:val="center"/>
          </w:tcPr>
          <w:p w14:paraId="34361337" w14:textId="77777777" w:rsidR="00D46035" w:rsidRPr="00BE6F49" w:rsidRDefault="00D46035" w:rsidP="00D46035">
            <w:pPr>
              <w:pStyle w:val="TableParagraph"/>
              <w:rPr>
                <w:sz w:val="20"/>
                <w:szCs w:val="20"/>
              </w:rPr>
            </w:pPr>
            <w:proofErr w:type="spellStart"/>
            <w:r w:rsidRPr="00BE6F49">
              <w:rPr>
                <w:sz w:val="20"/>
                <w:szCs w:val="20"/>
              </w:rPr>
              <w:t>Водоразбор</w:t>
            </w:r>
            <w:proofErr w:type="spellEnd"/>
            <w:r w:rsidRPr="00BE6F49">
              <w:rPr>
                <w:sz w:val="20"/>
                <w:szCs w:val="20"/>
              </w:rPr>
              <w:t xml:space="preserve"> на нужды ГВС</w:t>
            </w:r>
          </w:p>
        </w:tc>
        <w:tc>
          <w:tcPr>
            <w:tcW w:w="336" w:type="pct"/>
            <w:vAlign w:val="center"/>
          </w:tcPr>
          <w:p w14:paraId="198BE81E" w14:textId="00B8F0FF" w:rsidR="00D46035" w:rsidRPr="00BE6F49" w:rsidRDefault="00D46035" w:rsidP="00D46035">
            <w:pPr>
              <w:pStyle w:val="TableParagraph"/>
              <w:rPr>
                <w:sz w:val="20"/>
                <w:szCs w:val="20"/>
              </w:rPr>
            </w:pPr>
            <w:r w:rsidRPr="00BE6F49">
              <w:rPr>
                <w:sz w:val="20"/>
                <w:szCs w:val="20"/>
              </w:rPr>
              <w:t>т/ч</w:t>
            </w:r>
          </w:p>
        </w:tc>
        <w:tc>
          <w:tcPr>
            <w:tcW w:w="691" w:type="pct"/>
            <w:vAlign w:val="center"/>
          </w:tcPr>
          <w:p w14:paraId="27549726" w14:textId="47DC9B00" w:rsidR="00D46035" w:rsidRPr="00BE6F49" w:rsidRDefault="00D46035" w:rsidP="00D46035">
            <w:pPr>
              <w:pStyle w:val="TableParagraph"/>
              <w:rPr>
                <w:sz w:val="20"/>
                <w:szCs w:val="20"/>
              </w:rPr>
            </w:pPr>
            <w:r w:rsidRPr="00BE6F49">
              <w:rPr>
                <w:color w:val="000000"/>
                <w:sz w:val="20"/>
                <w:szCs w:val="20"/>
              </w:rPr>
              <w:t>14,67</w:t>
            </w:r>
          </w:p>
        </w:tc>
        <w:tc>
          <w:tcPr>
            <w:tcW w:w="664" w:type="pct"/>
            <w:vAlign w:val="center"/>
          </w:tcPr>
          <w:p w14:paraId="733754E2" w14:textId="52040B86" w:rsidR="00D46035" w:rsidRPr="00BE6F49" w:rsidRDefault="00D46035" w:rsidP="00D46035">
            <w:pPr>
              <w:pStyle w:val="TableParagraph"/>
              <w:rPr>
                <w:sz w:val="20"/>
                <w:szCs w:val="20"/>
              </w:rPr>
            </w:pPr>
            <w:r w:rsidRPr="00BE6F49">
              <w:rPr>
                <w:color w:val="000000"/>
                <w:sz w:val="20"/>
                <w:szCs w:val="20"/>
              </w:rPr>
              <w:t>0,82</w:t>
            </w:r>
          </w:p>
        </w:tc>
        <w:tc>
          <w:tcPr>
            <w:tcW w:w="931" w:type="pct"/>
            <w:vAlign w:val="center"/>
          </w:tcPr>
          <w:p w14:paraId="2CC05844" w14:textId="6EC0048B" w:rsidR="00D46035" w:rsidRPr="00BE6F49" w:rsidRDefault="00D46035" w:rsidP="00D46035">
            <w:pPr>
              <w:pStyle w:val="TableParagraph"/>
              <w:rPr>
                <w:sz w:val="20"/>
                <w:szCs w:val="20"/>
              </w:rPr>
            </w:pPr>
            <w:r w:rsidRPr="00BE6F49">
              <w:rPr>
                <w:color w:val="000000"/>
                <w:sz w:val="20"/>
                <w:szCs w:val="20"/>
              </w:rPr>
              <w:t>0,35</w:t>
            </w:r>
          </w:p>
        </w:tc>
        <w:tc>
          <w:tcPr>
            <w:tcW w:w="664" w:type="pct"/>
            <w:vAlign w:val="center"/>
          </w:tcPr>
          <w:p w14:paraId="6A06ED69" w14:textId="42E2D414" w:rsidR="00D46035" w:rsidRPr="00BE6F49" w:rsidRDefault="00D46035" w:rsidP="00D46035">
            <w:pPr>
              <w:pStyle w:val="TableParagraph"/>
              <w:rPr>
                <w:sz w:val="20"/>
                <w:szCs w:val="20"/>
              </w:rPr>
            </w:pPr>
            <w:r w:rsidRPr="00BE6F49">
              <w:rPr>
                <w:color w:val="000000"/>
                <w:sz w:val="20"/>
                <w:szCs w:val="20"/>
              </w:rPr>
              <w:t>1,22</w:t>
            </w:r>
          </w:p>
        </w:tc>
      </w:tr>
      <w:tr w:rsidR="00D46035" w:rsidRPr="00BE6F49" w14:paraId="679962B9" w14:textId="77777777" w:rsidTr="00ED6DBB">
        <w:trPr>
          <w:trHeight w:val="284"/>
        </w:trPr>
        <w:tc>
          <w:tcPr>
            <w:tcW w:w="1713" w:type="pct"/>
            <w:vAlign w:val="center"/>
          </w:tcPr>
          <w:p w14:paraId="655A85D7" w14:textId="77777777" w:rsidR="00D46035" w:rsidRPr="00BE6F49" w:rsidRDefault="00D46035" w:rsidP="00D46035">
            <w:pPr>
              <w:pStyle w:val="TableParagraph"/>
              <w:rPr>
                <w:sz w:val="20"/>
                <w:szCs w:val="20"/>
              </w:rPr>
            </w:pPr>
            <w:r w:rsidRPr="00BE6F49">
              <w:rPr>
                <w:sz w:val="20"/>
                <w:szCs w:val="20"/>
              </w:rPr>
              <w:t>Нормативная утечка</w:t>
            </w:r>
          </w:p>
        </w:tc>
        <w:tc>
          <w:tcPr>
            <w:tcW w:w="336" w:type="pct"/>
            <w:vAlign w:val="center"/>
          </w:tcPr>
          <w:p w14:paraId="5CCD8722" w14:textId="42D45CD0" w:rsidR="00D46035" w:rsidRPr="00BE6F49" w:rsidRDefault="00D46035" w:rsidP="00D46035">
            <w:pPr>
              <w:pStyle w:val="TableParagraph"/>
              <w:rPr>
                <w:sz w:val="20"/>
                <w:szCs w:val="20"/>
              </w:rPr>
            </w:pPr>
            <w:r w:rsidRPr="00BE6F49">
              <w:rPr>
                <w:sz w:val="20"/>
                <w:szCs w:val="20"/>
              </w:rPr>
              <w:t>т/ч</w:t>
            </w:r>
          </w:p>
        </w:tc>
        <w:tc>
          <w:tcPr>
            <w:tcW w:w="691" w:type="pct"/>
            <w:vAlign w:val="center"/>
          </w:tcPr>
          <w:p w14:paraId="53C6111F" w14:textId="48DA78F2" w:rsidR="00D46035" w:rsidRPr="00BE6F49" w:rsidRDefault="00D46035" w:rsidP="00D46035">
            <w:pPr>
              <w:pStyle w:val="TableParagraph"/>
              <w:rPr>
                <w:sz w:val="20"/>
                <w:szCs w:val="20"/>
              </w:rPr>
            </w:pPr>
            <w:r w:rsidRPr="00BE6F49">
              <w:rPr>
                <w:color w:val="000000"/>
                <w:sz w:val="20"/>
                <w:szCs w:val="20"/>
              </w:rPr>
              <w:t>0,46</w:t>
            </w:r>
          </w:p>
        </w:tc>
        <w:tc>
          <w:tcPr>
            <w:tcW w:w="664" w:type="pct"/>
            <w:vAlign w:val="center"/>
          </w:tcPr>
          <w:p w14:paraId="708BB012" w14:textId="6F0D409E" w:rsidR="00D46035" w:rsidRPr="00BE6F49" w:rsidRDefault="00D46035" w:rsidP="00D46035">
            <w:pPr>
              <w:pStyle w:val="TableParagraph"/>
              <w:rPr>
                <w:sz w:val="20"/>
                <w:szCs w:val="20"/>
              </w:rPr>
            </w:pPr>
            <w:r w:rsidRPr="00BE6F49">
              <w:rPr>
                <w:color w:val="000000"/>
                <w:sz w:val="20"/>
                <w:szCs w:val="20"/>
              </w:rPr>
              <w:t>0,15</w:t>
            </w:r>
          </w:p>
        </w:tc>
        <w:tc>
          <w:tcPr>
            <w:tcW w:w="931" w:type="pct"/>
            <w:vAlign w:val="center"/>
          </w:tcPr>
          <w:p w14:paraId="39EE8C43" w14:textId="2D05EAC7" w:rsidR="00D46035" w:rsidRPr="00BE6F49" w:rsidRDefault="00D46035" w:rsidP="00D46035">
            <w:pPr>
              <w:pStyle w:val="TableParagraph"/>
              <w:rPr>
                <w:sz w:val="20"/>
                <w:szCs w:val="20"/>
              </w:rPr>
            </w:pPr>
            <w:r w:rsidRPr="00BE6F49">
              <w:rPr>
                <w:color w:val="000000"/>
                <w:sz w:val="20"/>
                <w:szCs w:val="20"/>
              </w:rPr>
              <w:t>0,10</w:t>
            </w:r>
          </w:p>
        </w:tc>
        <w:tc>
          <w:tcPr>
            <w:tcW w:w="664" w:type="pct"/>
            <w:vAlign w:val="center"/>
          </w:tcPr>
          <w:p w14:paraId="0F87CB92" w14:textId="70156CF2" w:rsidR="00D46035" w:rsidRPr="00BE6F49" w:rsidRDefault="00D46035" w:rsidP="00D46035">
            <w:pPr>
              <w:pStyle w:val="TableParagraph"/>
              <w:rPr>
                <w:sz w:val="20"/>
                <w:szCs w:val="20"/>
              </w:rPr>
            </w:pPr>
            <w:r w:rsidRPr="00BE6F49">
              <w:rPr>
                <w:color w:val="000000"/>
                <w:sz w:val="20"/>
                <w:szCs w:val="20"/>
              </w:rPr>
              <w:t>0,01</w:t>
            </w:r>
          </w:p>
        </w:tc>
      </w:tr>
      <w:tr w:rsidR="00D46035" w:rsidRPr="00BE6F49" w14:paraId="0A3C10E0" w14:textId="77777777" w:rsidTr="00ED6DBB">
        <w:trPr>
          <w:trHeight w:val="284"/>
        </w:trPr>
        <w:tc>
          <w:tcPr>
            <w:tcW w:w="1713" w:type="pct"/>
            <w:vAlign w:val="center"/>
          </w:tcPr>
          <w:p w14:paraId="026D4660" w14:textId="77777777" w:rsidR="00D46035" w:rsidRPr="00BE6F49" w:rsidRDefault="00D46035" w:rsidP="00D46035">
            <w:pPr>
              <w:pStyle w:val="TableParagraph"/>
              <w:rPr>
                <w:sz w:val="20"/>
                <w:szCs w:val="20"/>
              </w:rPr>
            </w:pPr>
            <w:r w:rsidRPr="00BE6F49">
              <w:rPr>
                <w:sz w:val="20"/>
                <w:szCs w:val="20"/>
              </w:rPr>
              <w:t>Предельный часовой расход на заполнение</w:t>
            </w:r>
          </w:p>
        </w:tc>
        <w:tc>
          <w:tcPr>
            <w:tcW w:w="336" w:type="pct"/>
            <w:vAlign w:val="center"/>
          </w:tcPr>
          <w:p w14:paraId="35318B52" w14:textId="1966B5F5" w:rsidR="00D46035" w:rsidRPr="00BE6F49" w:rsidRDefault="00D46035" w:rsidP="00D46035">
            <w:pPr>
              <w:pStyle w:val="TableParagraph"/>
              <w:rPr>
                <w:sz w:val="20"/>
                <w:szCs w:val="20"/>
              </w:rPr>
            </w:pPr>
            <w:r w:rsidRPr="00BE6F49">
              <w:rPr>
                <w:sz w:val="20"/>
                <w:szCs w:val="20"/>
              </w:rPr>
              <w:t>т/ч</w:t>
            </w:r>
          </w:p>
        </w:tc>
        <w:tc>
          <w:tcPr>
            <w:tcW w:w="691" w:type="pct"/>
            <w:vAlign w:val="center"/>
          </w:tcPr>
          <w:p w14:paraId="48BA9658" w14:textId="4E8BE679" w:rsidR="00D46035" w:rsidRPr="00BE6F49" w:rsidRDefault="00D46035" w:rsidP="00D46035">
            <w:pPr>
              <w:pStyle w:val="TableParagraph"/>
              <w:rPr>
                <w:sz w:val="20"/>
                <w:szCs w:val="20"/>
              </w:rPr>
            </w:pPr>
            <w:r w:rsidRPr="00BE6F49">
              <w:rPr>
                <w:color w:val="000000"/>
                <w:sz w:val="20"/>
                <w:szCs w:val="20"/>
              </w:rPr>
              <w:t>14,47</w:t>
            </w:r>
          </w:p>
        </w:tc>
        <w:tc>
          <w:tcPr>
            <w:tcW w:w="664" w:type="pct"/>
            <w:vAlign w:val="center"/>
          </w:tcPr>
          <w:p w14:paraId="39267860" w14:textId="1EEC59A0" w:rsidR="00D46035" w:rsidRPr="00BE6F49" w:rsidRDefault="00D46035" w:rsidP="00D46035">
            <w:pPr>
              <w:pStyle w:val="TableParagraph"/>
              <w:rPr>
                <w:sz w:val="20"/>
                <w:szCs w:val="20"/>
              </w:rPr>
            </w:pPr>
            <w:r w:rsidRPr="00BE6F49">
              <w:rPr>
                <w:color w:val="000000"/>
                <w:sz w:val="20"/>
                <w:szCs w:val="20"/>
              </w:rPr>
              <w:t>10</w:t>
            </w:r>
          </w:p>
        </w:tc>
        <w:tc>
          <w:tcPr>
            <w:tcW w:w="931" w:type="pct"/>
            <w:vAlign w:val="center"/>
          </w:tcPr>
          <w:p w14:paraId="13E4BC84" w14:textId="1D0839F3" w:rsidR="00D46035" w:rsidRPr="00BE6F49" w:rsidRDefault="00D46035" w:rsidP="00D46035">
            <w:pPr>
              <w:pStyle w:val="TableParagraph"/>
              <w:rPr>
                <w:sz w:val="20"/>
                <w:szCs w:val="20"/>
              </w:rPr>
            </w:pPr>
            <w:r w:rsidRPr="00BE6F49">
              <w:rPr>
                <w:color w:val="000000"/>
                <w:sz w:val="20"/>
                <w:szCs w:val="20"/>
              </w:rPr>
              <w:t>10</w:t>
            </w:r>
          </w:p>
        </w:tc>
        <w:tc>
          <w:tcPr>
            <w:tcW w:w="664" w:type="pct"/>
            <w:vAlign w:val="center"/>
          </w:tcPr>
          <w:p w14:paraId="4920CBED" w14:textId="2DEDFB11" w:rsidR="00D46035" w:rsidRPr="00BE6F49" w:rsidRDefault="00D46035" w:rsidP="00D46035">
            <w:pPr>
              <w:pStyle w:val="TableParagraph"/>
              <w:rPr>
                <w:sz w:val="20"/>
                <w:szCs w:val="20"/>
              </w:rPr>
            </w:pPr>
            <w:r w:rsidRPr="00BE6F49">
              <w:rPr>
                <w:color w:val="000000"/>
                <w:sz w:val="20"/>
                <w:szCs w:val="20"/>
              </w:rPr>
              <w:t>10</w:t>
            </w:r>
          </w:p>
        </w:tc>
      </w:tr>
      <w:tr w:rsidR="00D46035" w:rsidRPr="00BE6F49" w14:paraId="70F0DC79" w14:textId="77777777" w:rsidTr="00ED6DBB">
        <w:trPr>
          <w:trHeight w:val="284"/>
        </w:trPr>
        <w:tc>
          <w:tcPr>
            <w:tcW w:w="1713" w:type="pct"/>
            <w:vAlign w:val="center"/>
          </w:tcPr>
          <w:p w14:paraId="3D6029AE" w14:textId="77777777" w:rsidR="00D46035" w:rsidRPr="00BE6F49" w:rsidRDefault="00D46035" w:rsidP="00D46035">
            <w:pPr>
              <w:pStyle w:val="TableParagraph"/>
              <w:rPr>
                <w:sz w:val="20"/>
                <w:szCs w:val="20"/>
              </w:rPr>
            </w:pPr>
            <w:r w:rsidRPr="00BE6F49">
              <w:rPr>
                <w:sz w:val="20"/>
                <w:szCs w:val="20"/>
              </w:rPr>
              <w:t>Итого подпитка подготовленной водой</w:t>
            </w:r>
          </w:p>
        </w:tc>
        <w:tc>
          <w:tcPr>
            <w:tcW w:w="336" w:type="pct"/>
            <w:vAlign w:val="center"/>
          </w:tcPr>
          <w:p w14:paraId="2D2BDCEB" w14:textId="5318CF12" w:rsidR="00D46035" w:rsidRPr="00BE6F49" w:rsidRDefault="00D46035" w:rsidP="00D46035">
            <w:pPr>
              <w:pStyle w:val="TableParagraph"/>
              <w:rPr>
                <w:sz w:val="20"/>
                <w:szCs w:val="20"/>
              </w:rPr>
            </w:pPr>
            <w:r w:rsidRPr="00BE6F49">
              <w:rPr>
                <w:sz w:val="20"/>
                <w:szCs w:val="20"/>
              </w:rPr>
              <w:t>т/ч</w:t>
            </w:r>
          </w:p>
        </w:tc>
        <w:tc>
          <w:tcPr>
            <w:tcW w:w="691" w:type="pct"/>
            <w:vAlign w:val="center"/>
          </w:tcPr>
          <w:p w14:paraId="06C6DBA5" w14:textId="1C2384E1" w:rsidR="00D46035" w:rsidRPr="00BE6F49" w:rsidRDefault="00D46035" w:rsidP="00D46035">
            <w:pPr>
              <w:pStyle w:val="TableParagraph"/>
              <w:rPr>
                <w:sz w:val="20"/>
                <w:szCs w:val="20"/>
              </w:rPr>
            </w:pPr>
            <w:r w:rsidRPr="00BE6F49">
              <w:rPr>
                <w:color w:val="000000"/>
                <w:sz w:val="20"/>
                <w:szCs w:val="20"/>
              </w:rPr>
              <w:t>29,60</w:t>
            </w:r>
          </w:p>
        </w:tc>
        <w:tc>
          <w:tcPr>
            <w:tcW w:w="664" w:type="pct"/>
            <w:vAlign w:val="center"/>
          </w:tcPr>
          <w:p w14:paraId="15E50C3B" w14:textId="14FB84AA" w:rsidR="00D46035" w:rsidRPr="00BE6F49" w:rsidRDefault="00D46035" w:rsidP="00D46035">
            <w:pPr>
              <w:pStyle w:val="TableParagraph"/>
              <w:rPr>
                <w:sz w:val="20"/>
                <w:szCs w:val="20"/>
              </w:rPr>
            </w:pPr>
            <w:r w:rsidRPr="00BE6F49">
              <w:rPr>
                <w:color w:val="000000"/>
                <w:sz w:val="20"/>
                <w:szCs w:val="20"/>
              </w:rPr>
              <w:t>10,97</w:t>
            </w:r>
          </w:p>
        </w:tc>
        <w:tc>
          <w:tcPr>
            <w:tcW w:w="931" w:type="pct"/>
            <w:vAlign w:val="center"/>
          </w:tcPr>
          <w:p w14:paraId="0F12EB42" w14:textId="2A7FEBCC" w:rsidR="00D46035" w:rsidRPr="00BE6F49" w:rsidRDefault="00D46035" w:rsidP="00D46035">
            <w:pPr>
              <w:pStyle w:val="TableParagraph"/>
              <w:rPr>
                <w:sz w:val="20"/>
                <w:szCs w:val="20"/>
              </w:rPr>
            </w:pPr>
            <w:r w:rsidRPr="00BE6F49">
              <w:rPr>
                <w:color w:val="000000"/>
                <w:sz w:val="20"/>
                <w:szCs w:val="20"/>
              </w:rPr>
              <w:t>10,45</w:t>
            </w:r>
          </w:p>
        </w:tc>
        <w:tc>
          <w:tcPr>
            <w:tcW w:w="664" w:type="pct"/>
            <w:vAlign w:val="center"/>
          </w:tcPr>
          <w:p w14:paraId="63D802D0" w14:textId="3C85DF12" w:rsidR="00D46035" w:rsidRPr="00BE6F49" w:rsidRDefault="00D46035" w:rsidP="00D46035">
            <w:pPr>
              <w:pStyle w:val="TableParagraph"/>
              <w:rPr>
                <w:sz w:val="20"/>
                <w:szCs w:val="20"/>
              </w:rPr>
            </w:pPr>
            <w:r w:rsidRPr="00BE6F49">
              <w:rPr>
                <w:color w:val="000000"/>
                <w:sz w:val="20"/>
                <w:szCs w:val="20"/>
              </w:rPr>
              <w:t>11,23</w:t>
            </w:r>
          </w:p>
        </w:tc>
      </w:tr>
      <w:tr w:rsidR="00D46035" w:rsidRPr="00BE6F49" w14:paraId="6FCF45D4" w14:textId="77777777" w:rsidTr="00ED6DBB">
        <w:trPr>
          <w:trHeight w:val="284"/>
        </w:trPr>
        <w:tc>
          <w:tcPr>
            <w:tcW w:w="1713" w:type="pct"/>
            <w:vAlign w:val="center"/>
          </w:tcPr>
          <w:p w14:paraId="6346F1E9" w14:textId="77777777" w:rsidR="00D46035" w:rsidRPr="00BE6F49" w:rsidRDefault="00D46035" w:rsidP="00D46035">
            <w:pPr>
              <w:pStyle w:val="TableParagraph"/>
              <w:rPr>
                <w:sz w:val="20"/>
                <w:szCs w:val="20"/>
              </w:rPr>
            </w:pPr>
            <w:r w:rsidRPr="00BE6F49">
              <w:rPr>
                <w:sz w:val="20"/>
                <w:szCs w:val="20"/>
              </w:rPr>
              <w:t>Аварийная подпитка</w:t>
            </w:r>
          </w:p>
        </w:tc>
        <w:tc>
          <w:tcPr>
            <w:tcW w:w="336" w:type="pct"/>
            <w:vAlign w:val="center"/>
          </w:tcPr>
          <w:p w14:paraId="33BB5D79" w14:textId="425D554D" w:rsidR="00D46035" w:rsidRPr="00BE6F49" w:rsidRDefault="00D46035" w:rsidP="00D46035">
            <w:pPr>
              <w:pStyle w:val="TableParagraph"/>
              <w:rPr>
                <w:sz w:val="20"/>
                <w:szCs w:val="20"/>
              </w:rPr>
            </w:pPr>
            <w:r w:rsidRPr="00BE6F49">
              <w:rPr>
                <w:sz w:val="20"/>
                <w:szCs w:val="20"/>
              </w:rPr>
              <w:t>т/ч</w:t>
            </w:r>
          </w:p>
        </w:tc>
        <w:tc>
          <w:tcPr>
            <w:tcW w:w="691" w:type="pct"/>
            <w:vAlign w:val="center"/>
          </w:tcPr>
          <w:p w14:paraId="35FDBF07" w14:textId="2C9A821A" w:rsidR="00D46035" w:rsidRPr="00BE6F49" w:rsidRDefault="00D46035" w:rsidP="00D46035">
            <w:pPr>
              <w:pStyle w:val="TableParagraph"/>
              <w:rPr>
                <w:sz w:val="20"/>
                <w:szCs w:val="20"/>
              </w:rPr>
            </w:pPr>
            <w:r w:rsidRPr="00BE6F49">
              <w:rPr>
                <w:color w:val="000000"/>
                <w:sz w:val="20"/>
                <w:szCs w:val="20"/>
              </w:rPr>
              <w:t>3,68</w:t>
            </w:r>
          </w:p>
        </w:tc>
        <w:tc>
          <w:tcPr>
            <w:tcW w:w="664" w:type="pct"/>
            <w:vAlign w:val="center"/>
          </w:tcPr>
          <w:p w14:paraId="629641BD" w14:textId="49994092" w:rsidR="00D46035" w:rsidRPr="00BE6F49" w:rsidRDefault="00D46035" w:rsidP="00D46035">
            <w:pPr>
              <w:pStyle w:val="TableParagraph"/>
              <w:rPr>
                <w:sz w:val="20"/>
                <w:szCs w:val="20"/>
              </w:rPr>
            </w:pPr>
            <w:r w:rsidRPr="00BE6F49">
              <w:rPr>
                <w:color w:val="000000"/>
                <w:sz w:val="20"/>
                <w:szCs w:val="20"/>
              </w:rPr>
              <w:t>1,19</w:t>
            </w:r>
          </w:p>
        </w:tc>
        <w:tc>
          <w:tcPr>
            <w:tcW w:w="931" w:type="pct"/>
            <w:vAlign w:val="center"/>
          </w:tcPr>
          <w:p w14:paraId="3964D377" w14:textId="0BDC6B16" w:rsidR="00D46035" w:rsidRPr="00BE6F49" w:rsidRDefault="00D46035" w:rsidP="00D46035">
            <w:pPr>
              <w:pStyle w:val="TableParagraph"/>
              <w:rPr>
                <w:sz w:val="20"/>
                <w:szCs w:val="20"/>
              </w:rPr>
            </w:pPr>
            <w:r w:rsidRPr="00BE6F49">
              <w:rPr>
                <w:color w:val="000000"/>
                <w:sz w:val="20"/>
                <w:szCs w:val="20"/>
              </w:rPr>
              <w:t>0,80</w:t>
            </w:r>
          </w:p>
        </w:tc>
        <w:tc>
          <w:tcPr>
            <w:tcW w:w="664" w:type="pct"/>
            <w:vAlign w:val="center"/>
          </w:tcPr>
          <w:p w14:paraId="6C1153F8" w14:textId="7B0D3503" w:rsidR="00D46035" w:rsidRPr="00BE6F49" w:rsidRDefault="00D46035" w:rsidP="00D46035">
            <w:pPr>
              <w:pStyle w:val="TableParagraph"/>
              <w:rPr>
                <w:sz w:val="20"/>
                <w:szCs w:val="20"/>
              </w:rPr>
            </w:pPr>
            <w:r w:rsidRPr="00BE6F49">
              <w:rPr>
                <w:color w:val="000000"/>
                <w:sz w:val="20"/>
                <w:szCs w:val="20"/>
              </w:rPr>
              <w:t>0,11</w:t>
            </w:r>
          </w:p>
        </w:tc>
      </w:tr>
    </w:tbl>
    <w:p w14:paraId="7DB6D637" w14:textId="77777777" w:rsidR="006E64CA" w:rsidRPr="00BE6F49" w:rsidRDefault="006E64CA" w:rsidP="006E64CA">
      <w:pPr>
        <w:pStyle w:val="23"/>
        <w:tabs>
          <w:tab w:val="left" w:pos="1843"/>
          <w:tab w:val="left" w:pos="2527"/>
        </w:tabs>
        <w:ind w:left="2127" w:right="1558" w:firstLine="0"/>
        <w:jc w:val="both"/>
        <w:rPr>
          <w:i w:val="0"/>
        </w:rPr>
        <w:sectPr w:rsidR="006E64CA" w:rsidRPr="00BE6F49" w:rsidSect="00115F62">
          <w:pgSz w:w="16840" w:h="11910" w:orient="landscape"/>
          <w:pgMar w:top="1134" w:right="851" w:bottom="851" w:left="1701" w:header="0" w:footer="590" w:gutter="0"/>
          <w:cols w:space="720"/>
          <w:docGrid w:linePitch="299"/>
        </w:sectPr>
      </w:pPr>
    </w:p>
    <w:p w14:paraId="6A44F417" w14:textId="77777777" w:rsidR="007A55AF" w:rsidRPr="00BE6F49" w:rsidRDefault="007A55AF" w:rsidP="004B24B6">
      <w:pPr>
        <w:pStyle w:val="23"/>
        <w:numPr>
          <w:ilvl w:val="1"/>
          <w:numId w:val="15"/>
        </w:numPr>
        <w:tabs>
          <w:tab w:val="left" w:pos="1418"/>
        </w:tabs>
        <w:spacing w:after="120" w:line="276" w:lineRule="auto"/>
        <w:ind w:left="0" w:firstLine="709"/>
        <w:jc w:val="both"/>
        <w:rPr>
          <w:i w:val="0"/>
        </w:rPr>
      </w:pPr>
      <w:bookmarkStart w:id="133" w:name="_Toc134064881"/>
      <w:r w:rsidRPr="00BE6F49">
        <w:rPr>
          <w:i w:val="0"/>
        </w:rPr>
        <w:lastRenderedPageBreak/>
        <w:t>Топливные балансы источников тепловой энергии и система обеспечения топливом</w:t>
      </w:r>
      <w:bookmarkEnd w:id="133"/>
    </w:p>
    <w:p w14:paraId="7254F6C9" w14:textId="77777777" w:rsidR="007A55AF" w:rsidRPr="00BE6F49" w:rsidRDefault="007A55AF"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34" w:name="_Toc134064882"/>
      <w:r w:rsidRPr="00BE6F49">
        <w:rPr>
          <w:rFonts w:ascii="Times New Roman" w:hAnsi="Times New Roman" w:cs="Times New Roman"/>
          <w:b/>
          <w:color w:val="auto"/>
          <w:sz w:val="26"/>
          <w:szCs w:val="26"/>
        </w:rPr>
        <w:t>Описание</w:t>
      </w:r>
      <w:r w:rsidR="006E680B" w:rsidRPr="00BE6F49">
        <w:rPr>
          <w:rFonts w:ascii="Times New Roman" w:hAnsi="Times New Roman" w:cs="Times New Roman"/>
          <w:b/>
          <w:color w:val="auto"/>
          <w:sz w:val="26"/>
          <w:szCs w:val="26"/>
        </w:rPr>
        <w:t xml:space="preserve"> </w:t>
      </w:r>
      <w:r w:rsidRPr="00BE6F49">
        <w:rPr>
          <w:rFonts w:ascii="Times New Roman" w:hAnsi="Times New Roman" w:cs="Times New Roman"/>
          <w:b/>
          <w:color w:val="auto"/>
          <w:sz w:val="26"/>
          <w:szCs w:val="26"/>
        </w:rPr>
        <w:t>видов</w:t>
      </w:r>
      <w:r w:rsidR="006E680B" w:rsidRPr="00BE6F49">
        <w:rPr>
          <w:rFonts w:ascii="Times New Roman" w:hAnsi="Times New Roman" w:cs="Times New Roman"/>
          <w:b/>
          <w:color w:val="auto"/>
          <w:sz w:val="26"/>
          <w:szCs w:val="26"/>
        </w:rPr>
        <w:t xml:space="preserve"> </w:t>
      </w:r>
      <w:r w:rsidRPr="00BE6F49">
        <w:rPr>
          <w:rFonts w:ascii="Times New Roman" w:hAnsi="Times New Roman" w:cs="Times New Roman"/>
          <w:b/>
          <w:color w:val="auto"/>
          <w:sz w:val="26"/>
          <w:szCs w:val="26"/>
        </w:rPr>
        <w:t>и</w:t>
      </w:r>
      <w:r w:rsidR="006E680B" w:rsidRPr="00BE6F49">
        <w:rPr>
          <w:rFonts w:ascii="Times New Roman" w:hAnsi="Times New Roman" w:cs="Times New Roman"/>
          <w:b/>
          <w:color w:val="auto"/>
          <w:sz w:val="26"/>
          <w:szCs w:val="26"/>
        </w:rPr>
        <w:t xml:space="preserve"> </w:t>
      </w:r>
      <w:r w:rsidRPr="00BE6F49">
        <w:rPr>
          <w:rFonts w:ascii="Times New Roman" w:hAnsi="Times New Roman" w:cs="Times New Roman"/>
          <w:b/>
          <w:color w:val="auto"/>
          <w:sz w:val="26"/>
          <w:szCs w:val="26"/>
        </w:rPr>
        <w:t>количества</w:t>
      </w:r>
      <w:r w:rsidR="006E680B" w:rsidRPr="00BE6F49">
        <w:rPr>
          <w:rFonts w:ascii="Times New Roman" w:hAnsi="Times New Roman" w:cs="Times New Roman"/>
          <w:b/>
          <w:color w:val="auto"/>
          <w:sz w:val="26"/>
          <w:szCs w:val="26"/>
        </w:rPr>
        <w:t xml:space="preserve"> </w:t>
      </w:r>
      <w:r w:rsidRPr="00BE6F49">
        <w:rPr>
          <w:rFonts w:ascii="Times New Roman" w:hAnsi="Times New Roman" w:cs="Times New Roman"/>
          <w:b/>
          <w:color w:val="auto"/>
          <w:sz w:val="26"/>
          <w:szCs w:val="26"/>
        </w:rPr>
        <w:t>используемого основного топлива для каждого источника тепловой энергии</w:t>
      </w:r>
      <w:bookmarkEnd w:id="134"/>
    </w:p>
    <w:p w14:paraId="408C7475" w14:textId="77777777" w:rsidR="006E64CA" w:rsidRPr="00BE6F49" w:rsidRDefault="006E64CA" w:rsidP="005F4854">
      <w:pPr>
        <w:pStyle w:val="a7"/>
        <w:spacing w:line="360" w:lineRule="auto"/>
        <w:ind w:firstLine="709"/>
        <w:jc w:val="both"/>
      </w:pPr>
      <w:r w:rsidRPr="00BE6F49">
        <w:t>На территории Кобринского сельского поселения функционируют четыре источника тепловой энергии:</w:t>
      </w:r>
    </w:p>
    <w:p w14:paraId="675C74A8" w14:textId="77777777" w:rsidR="006E64CA" w:rsidRPr="00BE6F49" w:rsidRDefault="006E64CA" w:rsidP="004B24B6">
      <w:pPr>
        <w:pStyle w:val="a9"/>
        <w:numPr>
          <w:ilvl w:val="1"/>
          <w:numId w:val="25"/>
        </w:numPr>
        <w:tabs>
          <w:tab w:val="left" w:pos="993"/>
        </w:tabs>
        <w:spacing w:line="360" w:lineRule="auto"/>
        <w:ind w:left="0" w:firstLine="709"/>
        <w:jc w:val="both"/>
        <w:rPr>
          <w:sz w:val="26"/>
        </w:rPr>
      </w:pPr>
      <w:r w:rsidRPr="00BE6F49">
        <w:rPr>
          <w:sz w:val="26"/>
        </w:rPr>
        <w:t>котельная №11 пос.</w:t>
      </w:r>
      <w:r w:rsidRPr="00BE6F49">
        <w:rPr>
          <w:spacing w:val="-3"/>
          <w:sz w:val="26"/>
        </w:rPr>
        <w:t xml:space="preserve"> </w:t>
      </w:r>
      <w:proofErr w:type="spellStart"/>
      <w:r w:rsidRPr="00BE6F49">
        <w:rPr>
          <w:sz w:val="26"/>
        </w:rPr>
        <w:t>Кобринское</w:t>
      </w:r>
      <w:proofErr w:type="spellEnd"/>
      <w:r w:rsidRPr="00BE6F49">
        <w:rPr>
          <w:sz w:val="26"/>
        </w:rPr>
        <w:t>;</w:t>
      </w:r>
    </w:p>
    <w:p w14:paraId="60F44E29" w14:textId="77777777" w:rsidR="006E64CA" w:rsidRPr="00BE6F49" w:rsidRDefault="006E64CA" w:rsidP="004B24B6">
      <w:pPr>
        <w:pStyle w:val="a9"/>
        <w:numPr>
          <w:ilvl w:val="1"/>
          <w:numId w:val="25"/>
        </w:numPr>
        <w:tabs>
          <w:tab w:val="left" w:pos="993"/>
        </w:tabs>
        <w:spacing w:line="360" w:lineRule="auto"/>
        <w:ind w:left="0" w:firstLine="709"/>
        <w:jc w:val="both"/>
        <w:rPr>
          <w:sz w:val="26"/>
        </w:rPr>
      </w:pPr>
      <w:r w:rsidRPr="00BE6F49">
        <w:rPr>
          <w:sz w:val="26"/>
        </w:rPr>
        <w:t>котельная №17 пос.</w:t>
      </w:r>
      <w:r w:rsidRPr="00BE6F49">
        <w:rPr>
          <w:spacing w:val="-3"/>
          <w:sz w:val="26"/>
        </w:rPr>
        <w:t xml:space="preserve"> </w:t>
      </w:r>
      <w:proofErr w:type="spellStart"/>
      <w:r w:rsidRPr="00BE6F49">
        <w:rPr>
          <w:sz w:val="26"/>
        </w:rPr>
        <w:t>Суйда</w:t>
      </w:r>
      <w:proofErr w:type="spellEnd"/>
      <w:r w:rsidRPr="00BE6F49">
        <w:rPr>
          <w:sz w:val="26"/>
        </w:rPr>
        <w:t>;</w:t>
      </w:r>
    </w:p>
    <w:p w14:paraId="176761C6" w14:textId="77777777" w:rsidR="006E64CA" w:rsidRPr="00BE6F49" w:rsidRDefault="006E64CA" w:rsidP="004B24B6">
      <w:pPr>
        <w:pStyle w:val="a9"/>
        <w:numPr>
          <w:ilvl w:val="1"/>
          <w:numId w:val="25"/>
        </w:numPr>
        <w:tabs>
          <w:tab w:val="left" w:pos="993"/>
        </w:tabs>
        <w:spacing w:line="360" w:lineRule="auto"/>
        <w:ind w:left="0" w:firstLine="709"/>
        <w:jc w:val="both"/>
        <w:rPr>
          <w:sz w:val="26"/>
        </w:rPr>
      </w:pPr>
      <w:r w:rsidRPr="00BE6F49">
        <w:rPr>
          <w:sz w:val="26"/>
        </w:rPr>
        <w:t>котельная №18 пос.</w:t>
      </w:r>
      <w:r w:rsidRPr="00BE6F49">
        <w:rPr>
          <w:spacing w:val="-3"/>
          <w:sz w:val="26"/>
        </w:rPr>
        <w:t xml:space="preserve"> </w:t>
      </w:r>
      <w:proofErr w:type="spellStart"/>
      <w:r w:rsidRPr="00BE6F49">
        <w:rPr>
          <w:sz w:val="26"/>
        </w:rPr>
        <w:t>Высокоключевой</w:t>
      </w:r>
      <w:proofErr w:type="spellEnd"/>
      <w:r w:rsidRPr="00BE6F49">
        <w:rPr>
          <w:sz w:val="26"/>
        </w:rPr>
        <w:t>;</w:t>
      </w:r>
    </w:p>
    <w:p w14:paraId="741EAB77" w14:textId="77777777" w:rsidR="006E64CA" w:rsidRPr="00BE6F49" w:rsidRDefault="006E64CA" w:rsidP="004B24B6">
      <w:pPr>
        <w:pStyle w:val="a9"/>
        <w:numPr>
          <w:ilvl w:val="1"/>
          <w:numId w:val="25"/>
        </w:numPr>
        <w:tabs>
          <w:tab w:val="left" w:pos="993"/>
        </w:tabs>
        <w:spacing w:line="360" w:lineRule="auto"/>
        <w:ind w:left="0" w:firstLine="709"/>
        <w:jc w:val="both"/>
        <w:rPr>
          <w:sz w:val="26"/>
        </w:rPr>
      </w:pPr>
      <w:r w:rsidRPr="00BE6F49">
        <w:rPr>
          <w:sz w:val="26"/>
        </w:rPr>
        <w:t>котельная №42 дер.</w:t>
      </w:r>
      <w:r w:rsidRPr="00BE6F49">
        <w:rPr>
          <w:spacing w:val="2"/>
          <w:sz w:val="26"/>
        </w:rPr>
        <w:t xml:space="preserve"> </w:t>
      </w:r>
      <w:proofErr w:type="spellStart"/>
      <w:r w:rsidRPr="00BE6F49">
        <w:rPr>
          <w:sz w:val="26"/>
        </w:rPr>
        <w:t>Меньково</w:t>
      </w:r>
      <w:proofErr w:type="spellEnd"/>
      <w:r w:rsidRPr="00BE6F49">
        <w:rPr>
          <w:sz w:val="26"/>
        </w:rPr>
        <w:t>.</w:t>
      </w:r>
    </w:p>
    <w:p w14:paraId="57A4D975" w14:textId="71384B16" w:rsidR="006E64CA" w:rsidRPr="00BE6F49" w:rsidRDefault="006E64CA" w:rsidP="005F4854">
      <w:pPr>
        <w:pStyle w:val="a7"/>
        <w:spacing w:line="360" w:lineRule="auto"/>
        <w:ind w:firstLine="709"/>
        <w:jc w:val="both"/>
      </w:pPr>
      <w:r w:rsidRPr="00BE6F49">
        <w:t xml:space="preserve">В качестве основного топлива на котельной №11 пос. </w:t>
      </w:r>
      <w:proofErr w:type="spellStart"/>
      <w:r w:rsidRPr="00BE6F49">
        <w:t>Кобринское</w:t>
      </w:r>
      <w:proofErr w:type="spellEnd"/>
      <w:r w:rsidRPr="00BE6F49">
        <w:t xml:space="preserve"> используется природный газ. Калорийность природного газа составляет 8050</w:t>
      </w:r>
      <w:r w:rsidR="00946CB8" w:rsidRPr="00BE6F49">
        <w:t> </w:t>
      </w:r>
      <w:r w:rsidRPr="00BE6F49">
        <w:t>ккал/кг.</w:t>
      </w:r>
    </w:p>
    <w:p w14:paraId="6A3746A0" w14:textId="6827F899" w:rsidR="006E64CA" w:rsidRPr="00BE6F49" w:rsidRDefault="00F1695F" w:rsidP="005F4854">
      <w:pPr>
        <w:pStyle w:val="a7"/>
        <w:spacing w:line="360" w:lineRule="auto"/>
        <w:ind w:firstLine="709"/>
        <w:jc w:val="both"/>
      </w:pPr>
      <w:r w:rsidRPr="00BE6F49">
        <w:t>Сведения о видах и количестве используемого топлива на котельной №11 за 202</w:t>
      </w:r>
      <w:r w:rsidR="00D648AC" w:rsidRPr="00BE6F49">
        <w:t>2</w:t>
      </w:r>
      <w:r w:rsidRPr="00BE6F49">
        <w:t xml:space="preserve"> год </w:t>
      </w:r>
      <w:r w:rsidR="006E64CA" w:rsidRPr="00BE6F49">
        <w:t>представлены в таблице</w:t>
      </w:r>
      <w:r w:rsidR="00E70F69">
        <w:t> ниже</w:t>
      </w:r>
      <w:r w:rsidR="006E64CA" w:rsidRPr="00BE6F49">
        <w:t>.</w:t>
      </w:r>
    </w:p>
    <w:p w14:paraId="659D6242" w14:textId="086E5717" w:rsidR="006E64CA" w:rsidRPr="00BE6F49" w:rsidRDefault="00F1695F" w:rsidP="00F1695F">
      <w:pPr>
        <w:pStyle w:val="-0"/>
        <w:numPr>
          <w:ilvl w:val="0"/>
          <w:numId w:val="0"/>
        </w:numPr>
        <w:tabs>
          <w:tab w:val="left" w:pos="1418"/>
          <w:tab w:val="left" w:pos="9067"/>
        </w:tabs>
        <w:spacing w:before="0" w:line="276" w:lineRule="auto"/>
        <w:jc w:val="both"/>
      </w:pPr>
      <w:bookmarkStart w:id="135" w:name="_Ref8907894"/>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48</w:t>
      </w:r>
      <w:r w:rsidRPr="00BE6F49">
        <w:rPr>
          <w:color w:val="000000"/>
          <w:lang w:bidi="ru-RU"/>
        </w:rPr>
        <w:fldChar w:fldCharType="end"/>
      </w:r>
      <w:r w:rsidRPr="00BE6F49">
        <w:t xml:space="preserve"> Вид и количество используемого топлива на </w:t>
      </w:r>
      <w:r w:rsidR="006E64CA" w:rsidRPr="00BE6F49">
        <w:t>котельной</w:t>
      </w:r>
      <w:r w:rsidR="00F36CAD" w:rsidRPr="00BE6F49">
        <w:t xml:space="preserve"> </w:t>
      </w:r>
      <w:r w:rsidR="006E64CA" w:rsidRPr="00BE6F49">
        <w:rPr>
          <w:spacing w:val="-6"/>
        </w:rPr>
        <w:t>№</w:t>
      </w:r>
      <w:r w:rsidR="00960DF2" w:rsidRPr="00BE6F49">
        <w:rPr>
          <w:spacing w:val="-6"/>
        </w:rPr>
        <w:t> </w:t>
      </w:r>
      <w:r w:rsidR="006E64CA" w:rsidRPr="00BE6F49">
        <w:rPr>
          <w:spacing w:val="-6"/>
        </w:rPr>
        <w:t>11</w:t>
      </w:r>
      <w:r w:rsidR="00960DF2" w:rsidRPr="00BE6F49">
        <w:rPr>
          <w:spacing w:val="-6"/>
        </w:rPr>
        <w:t> </w:t>
      </w:r>
      <w:r w:rsidR="006E64CA" w:rsidRPr="00BE6F49">
        <w:t>пос.</w:t>
      </w:r>
      <w:r w:rsidR="000B5E5F" w:rsidRPr="00BE6F49">
        <w:t> </w:t>
      </w:r>
      <w:proofErr w:type="spellStart"/>
      <w:r w:rsidR="006E64CA" w:rsidRPr="00BE6F49">
        <w:t>Кобринское</w:t>
      </w:r>
      <w:bookmarkEnd w:id="135"/>
      <w:proofErr w:type="spellEnd"/>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10"/>
        <w:gridCol w:w="3027"/>
        <w:gridCol w:w="1511"/>
      </w:tblGrid>
      <w:tr w:rsidR="00CF1DA3" w:rsidRPr="00BE6F49" w14:paraId="666C2276" w14:textId="77777777" w:rsidTr="00BC4EC5">
        <w:trPr>
          <w:trHeight w:val="312"/>
        </w:trPr>
        <w:tc>
          <w:tcPr>
            <w:tcW w:w="2573" w:type="pct"/>
            <w:vAlign w:val="center"/>
          </w:tcPr>
          <w:p w14:paraId="61CF5AA9" w14:textId="77777777" w:rsidR="00CF1DA3" w:rsidRPr="00BE6F49" w:rsidRDefault="00CF1DA3" w:rsidP="00F36CAD">
            <w:pPr>
              <w:pStyle w:val="TableParagraph"/>
              <w:rPr>
                <w:b/>
                <w:sz w:val="20"/>
                <w:szCs w:val="20"/>
              </w:rPr>
            </w:pPr>
            <w:r w:rsidRPr="00BE6F49">
              <w:rPr>
                <w:b/>
                <w:sz w:val="20"/>
                <w:szCs w:val="20"/>
              </w:rPr>
              <w:t>Наименование показателя</w:t>
            </w:r>
          </w:p>
        </w:tc>
        <w:tc>
          <w:tcPr>
            <w:tcW w:w="1619" w:type="pct"/>
            <w:vAlign w:val="center"/>
          </w:tcPr>
          <w:p w14:paraId="6AD5F9AE" w14:textId="77777777" w:rsidR="00CF1DA3" w:rsidRPr="00BE6F49" w:rsidRDefault="00CF1DA3" w:rsidP="00F36CAD">
            <w:pPr>
              <w:pStyle w:val="TableParagraph"/>
              <w:rPr>
                <w:b/>
                <w:sz w:val="20"/>
                <w:szCs w:val="20"/>
              </w:rPr>
            </w:pPr>
            <w:r w:rsidRPr="00BE6F49">
              <w:rPr>
                <w:b/>
                <w:sz w:val="20"/>
                <w:szCs w:val="20"/>
              </w:rPr>
              <w:t>Единицы измерений</w:t>
            </w:r>
          </w:p>
        </w:tc>
        <w:tc>
          <w:tcPr>
            <w:tcW w:w="808" w:type="pct"/>
            <w:vAlign w:val="center"/>
          </w:tcPr>
          <w:p w14:paraId="2DD884D1" w14:textId="0491CE54" w:rsidR="00CF1DA3" w:rsidRPr="00BE6F49" w:rsidRDefault="00CF1DA3" w:rsidP="00006BAC">
            <w:pPr>
              <w:pStyle w:val="TableParagraph"/>
              <w:rPr>
                <w:b/>
                <w:sz w:val="20"/>
                <w:szCs w:val="20"/>
              </w:rPr>
            </w:pPr>
            <w:r w:rsidRPr="00BE6F49">
              <w:rPr>
                <w:b/>
                <w:sz w:val="20"/>
                <w:szCs w:val="20"/>
              </w:rPr>
              <w:t>20</w:t>
            </w:r>
            <w:r w:rsidR="00F1695F" w:rsidRPr="00BE6F49">
              <w:rPr>
                <w:b/>
                <w:sz w:val="20"/>
                <w:szCs w:val="20"/>
              </w:rPr>
              <w:t>2</w:t>
            </w:r>
            <w:r w:rsidR="00D648AC" w:rsidRPr="00BE6F49">
              <w:rPr>
                <w:b/>
                <w:sz w:val="20"/>
                <w:szCs w:val="20"/>
              </w:rPr>
              <w:t>2</w:t>
            </w:r>
          </w:p>
        </w:tc>
      </w:tr>
      <w:tr w:rsidR="000B5E5F" w:rsidRPr="00BE6F49" w14:paraId="3DFD2B52" w14:textId="77777777" w:rsidTr="000B5E5F">
        <w:trPr>
          <w:trHeight w:val="312"/>
        </w:trPr>
        <w:tc>
          <w:tcPr>
            <w:tcW w:w="2573" w:type="pct"/>
            <w:vAlign w:val="center"/>
          </w:tcPr>
          <w:p w14:paraId="1B355764" w14:textId="0B88DDE6" w:rsidR="000B5E5F" w:rsidRPr="00BE6F49" w:rsidRDefault="000B5E5F" w:rsidP="00F36CAD">
            <w:pPr>
              <w:pStyle w:val="TableParagraph"/>
              <w:rPr>
                <w:sz w:val="20"/>
                <w:szCs w:val="20"/>
              </w:rPr>
            </w:pPr>
            <w:r w:rsidRPr="00BE6F49">
              <w:rPr>
                <w:sz w:val="20"/>
                <w:szCs w:val="20"/>
              </w:rPr>
              <w:t>Вид используемого топлива</w:t>
            </w:r>
          </w:p>
        </w:tc>
        <w:tc>
          <w:tcPr>
            <w:tcW w:w="2427" w:type="pct"/>
            <w:gridSpan w:val="2"/>
            <w:vAlign w:val="center"/>
          </w:tcPr>
          <w:p w14:paraId="3BC2DF4C" w14:textId="5C9C9329" w:rsidR="000B5E5F" w:rsidRPr="00BE6F49" w:rsidRDefault="000B5E5F" w:rsidP="00F36CAD">
            <w:pPr>
              <w:pStyle w:val="TableParagraph"/>
              <w:rPr>
                <w:sz w:val="20"/>
                <w:szCs w:val="20"/>
              </w:rPr>
            </w:pPr>
            <w:r w:rsidRPr="00BE6F49">
              <w:rPr>
                <w:sz w:val="20"/>
                <w:szCs w:val="20"/>
              </w:rPr>
              <w:t>газ</w:t>
            </w:r>
          </w:p>
        </w:tc>
      </w:tr>
      <w:tr w:rsidR="00CF1DA3" w:rsidRPr="00BE6F49" w14:paraId="688062FF" w14:textId="77777777" w:rsidTr="00F1695F">
        <w:trPr>
          <w:trHeight w:val="312"/>
        </w:trPr>
        <w:tc>
          <w:tcPr>
            <w:tcW w:w="2573" w:type="pct"/>
            <w:vAlign w:val="center"/>
          </w:tcPr>
          <w:p w14:paraId="5D72EF38" w14:textId="77777777" w:rsidR="00CF1DA3" w:rsidRPr="00BE6F49" w:rsidRDefault="00CF1DA3" w:rsidP="00F36CAD">
            <w:pPr>
              <w:pStyle w:val="TableParagraph"/>
              <w:rPr>
                <w:sz w:val="20"/>
                <w:szCs w:val="20"/>
              </w:rPr>
            </w:pPr>
            <w:r w:rsidRPr="00BE6F49">
              <w:rPr>
                <w:sz w:val="20"/>
                <w:szCs w:val="20"/>
              </w:rPr>
              <w:t>Выработано тепловой энергии</w:t>
            </w:r>
          </w:p>
        </w:tc>
        <w:tc>
          <w:tcPr>
            <w:tcW w:w="1619" w:type="pct"/>
            <w:vAlign w:val="center"/>
          </w:tcPr>
          <w:p w14:paraId="1D5015D5" w14:textId="77777777" w:rsidR="00CF1DA3" w:rsidRPr="00BE6F49" w:rsidRDefault="00CF1DA3" w:rsidP="00F1695F">
            <w:pPr>
              <w:pStyle w:val="TableParagraph"/>
              <w:rPr>
                <w:sz w:val="20"/>
                <w:szCs w:val="20"/>
              </w:rPr>
            </w:pPr>
            <w:r w:rsidRPr="00BE6F49">
              <w:rPr>
                <w:sz w:val="20"/>
                <w:szCs w:val="20"/>
              </w:rPr>
              <w:t>Гкал</w:t>
            </w:r>
          </w:p>
        </w:tc>
        <w:tc>
          <w:tcPr>
            <w:tcW w:w="808" w:type="pct"/>
            <w:vAlign w:val="center"/>
          </w:tcPr>
          <w:p w14:paraId="246241BB" w14:textId="73669AB3" w:rsidR="00CF1DA3" w:rsidRPr="00BE6F49" w:rsidRDefault="00D648AC" w:rsidP="00D648AC">
            <w:pPr>
              <w:jc w:val="center"/>
              <w:rPr>
                <w:sz w:val="20"/>
                <w:szCs w:val="20"/>
              </w:rPr>
            </w:pPr>
            <w:r w:rsidRPr="00BE6F49">
              <w:rPr>
                <w:sz w:val="20"/>
                <w:szCs w:val="20"/>
              </w:rPr>
              <w:t>10 943,2</w:t>
            </w:r>
          </w:p>
        </w:tc>
      </w:tr>
      <w:tr w:rsidR="00CF1DA3" w:rsidRPr="00BE6F49" w14:paraId="431AF892" w14:textId="77777777" w:rsidTr="00F1695F">
        <w:trPr>
          <w:trHeight w:val="312"/>
        </w:trPr>
        <w:tc>
          <w:tcPr>
            <w:tcW w:w="2573" w:type="pct"/>
            <w:vAlign w:val="center"/>
          </w:tcPr>
          <w:p w14:paraId="05F067F3" w14:textId="377C0461" w:rsidR="00CF1DA3" w:rsidRPr="00BE6F49" w:rsidRDefault="00F1695F" w:rsidP="00BC4EC5">
            <w:pPr>
              <w:pStyle w:val="TableParagraph"/>
              <w:rPr>
                <w:sz w:val="20"/>
                <w:szCs w:val="20"/>
              </w:rPr>
            </w:pPr>
            <w:r w:rsidRPr="00BE6F49">
              <w:rPr>
                <w:sz w:val="20"/>
                <w:szCs w:val="20"/>
              </w:rPr>
              <w:t>Расход</w:t>
            </w:r>
            <w:r w:rsidR="00CF1DA3" w:rsidRPr="00BE6F49">
              <w:rPr>
                <w:sz w:val="20"/>
                <w:szCs w:val="20"/>
              </w:rPr>
              <w:t xml:space="preserve"> натурального</w:t>
            </w:r>
            <w:r w:rsidR="00BC4EC5" w:rsidRPr="00BE6F49">
              <w:rPr>
                <w:sz w:val="20"/>
                <w:szCs w:val="20"/>
              </w:rPr>
              <w:t xml:space="preserve"> </w:t>
            </w:r>
            <w:r w:rsidRPr="00BE6F49">
              <w:rPr>
                <w:sz w:val="20"/>
                <w:szCs w:val="20"/>
              </w:rPr>
              <w:t>топлива</w:t>
            </w:r>
          </w:p>
        </w:tc>
        <w:tc>
          <w:tcPr>
            <w:tcW w:w="1619" w:type="pct"/>
            <w:vAlign w:val="center"/>
          </w:tcPr>
          <w:p w14:paraId="72D095B7" w14:textId="7FBF82F8" w:rsidR="00CF1DA3" w:rsidRPr="00BE6F49" w:rsidRDefault="00582DE5" w:rsidP="00F1695F">
            <w:pPr>
              <w:pStyle w:val="TableParagraph"/>
              <w:rPr>
                <w:sz w:val="20"/>
                <w:szCs w:val="20"/>
              </w:rPr>
            </w:pPr>
            <w:r w:rsidRPr="00BE6F49">
              <w:rPr>
                <w:sz w:val="20"/>
                <w:szCs w:val="20"/>
              </w:rPr>
              <w:t>тыс</w:t>
            </w:r>
            <w:r w:rsidR="00CF1DA3" w:rsidRPr="00BE6F49">
              <w:rPr>
                <w:sz w:val="20"/>
                <w:szCs w:val="20"/>
              </w:rPr>
              <w:t>. м</w:t>
            </w:r>
            <w:r w:rsidR="00CF1DA3" w:rsidRPr="00BE6F49">
              <w:rPr>
                <w:position w:val="9"/>
                <w:sz w:val="20"/>
                <w:szCs w:val="20"/>
              </w:rPr>
              <w:t>3</w:t>
            </w:r>
          </w:p>
        </w:tc>
        <w:tc>
          <w:tcPr>
            <w:tcW w:w="808" w:type="pct"/>
            <w:vAlign w:val="center"/>
          </w:tcPr>
          <w:p w14:paraId="470C6F69" w14:textId="656B147F" w:rsidR="00CF1DA3" w:rsidRPr="00BE6F49" w:rsidRDefault="00D648AC" w:rsidP="00D648AC">
            <w:pPr>
              <w:pStyle w:val="TableParagraph"/>
              <w:rPr>
                <w:sz w:val="20"/>
                <w:szCs w:val="20"/>
              </w:rPr>
            </w:pPr>
            <w:r w:rsidRPr="00BE6F49">
              <w:rPr>
                <w:sz w:val="20"/>
                <w:szCs w:val="20"/>
              </w:rPr>
              <w:t>1 498,675</w:t>
            </w:r>
          </w:p>
        </w:tc>
      </w:tr>
      <w:tr w:rsidR="00F1695F" w:rsidRPr="00BE6F49" w14:paraId="186B248A" w14:textId="77777777" w:rsidTr="00F1695F">
        <w:trPr>
          <w:trHeight w:val="312"/>
        </w:trPr>
        <w:tc>
          <w:tcPr>
            <w:tcW w:w="2573" w:type="pct"/>
            <w:vAlign w:val="center"/>
          </w:tcPr>
          <w:p w14:paraId="0014B622" w14:textId="71FE9BB2" w:rsidR="00F1695F" w:rsidRPr="00BE6F49" w:rsidRDefault="00F1695F" w:rsidP="00BC4EC5">
            <w:pPr>
              <w:pStyle w:val="TableParagraph"/>
              <w:rPr>
                <w:sz w:val="20"/>
                <w:szCs w:val="20"/>
              </w:rPr>
            </w:pPr>
            <w:r w:rsidRPr="00BE6F49">
              <w:rPr>
                <w:sz w:val="20"/>
                <w:szCs w:val="20"/>
              </w:rPr>
              <w:t>Расход условного топлива</w:t>
            </w:r>
          </w:p>
        </w:tc>
        <w:tc>
          <w:tcPr>
            <w:tcW w:w="1619" w:type="pct"/>
            <w:vAlign w:val="center"/>
          </w:tcPr>
          <w:p w14:paraId="359BE136" w14:textId="51560FBB" w:rsidR="00F1695F" w:rsidRPr="00BE6F49" w:rsidRDefault="00F1695F" w:rsidP="00F1695F">
            <w:pPr>
              <w:pStyle w:val="TableParagraph"/>
              <w:rPr>
                <w:sz w:val="20"/>
                <w:szCs w:val="20"/>
              </w:rPr>
            </w:pPr>
            <w:r w:rsidRPr="00BE6F49">
              <w:rPr>
                <w:sz w:val="20"/>
                <w:szCs w:val="20"/>
              </w:rPr>
              <w:t>т. у. т.</w:t>
            </w:r>
          </w:p>
        </w:tc>
        <w:tc>
          <w:tcPr>
            <w:tcW w:w="808" w:type="pct"/>
            <w:vAlign w:val="center"/>
          </w:tcPr>
          <w:p w14:paraId="381BAA90" w14:textId="21469C23" w:rsidR="00F1695F" w:rsidRPr="00BE6F49" w:rsidRDefault="00D648AC" w:rsidP="00D648AC">
            <w:pPr>
              <w:pStyle w:val="TableParagraph"/>
              <w:rPr>
                <w:lang w:bidi="ar-SA"/>
              </w:rPr>
            </w:pPr>
            <w:r w:rsidRPr="00BE6F49">
              <w:rPr>
                <w:sz w:val="20"/>
                <w:szCs w:val="20"/>
              </w:rPr>
              <w:t>1 718,08</w:t>
            </w:r>
          </w:p>
        </w:tc>
      </w:tr>
      <w:tr w:rsidR="00F1695F" w:rsidRPr="00BE6F49" w14:paraId="31A9E4BC" w14:textId="77777777" w:rsidTr="00F1695F">
        <w:trPr>
          <w:trHeight w:val="312"/>
        </w:trPr>
        <w:tc>
          <w:tcPr>
            <w:tcW w:w="2573" w:type="pct"/>
            <w:vAlign w:val="center"/>
          </w:tcPr>
          <w:p w14:paraId="2302F57C" w14:textId="3AC74781" w:rsidR="00F1695F" w:rsidRPr="00BE6F49" w:rsidRDefault="00F1695F" w:rsidP="00BC4EC5">
            <w:pPr>
              <w:pStyle w:val="TableParagraph"/>
              <w:rPr>
                <w:sz w:val="20"/>
                <w:szCs w:val="20"/>
              </w:rPr>
            </w:pPr>
            <w:r w:rsidRPr="00BE6F49">
              <w:rPr>
                <w:sz w:val="20"/>
                <w:szCs w:val="20"/>
              </w:rPr>
              <w:t>УРУТ на выработку тепловой энергии</w:t>
            </w:r>
          </w:p>
        </w:tc>
        <w:tc>
          <w:tcPr>
            <w:tcW w:w="1619" w:type="pct"/>
            <w:vAlign w:val="center"/>
          </w:tcPr>
          <w:p w14:paraId="43905B95" w14:textId="1549B399" w:rsidR="00F1695F" w:rsidRPr="00BE6F49" w:rsidRDefault="00F1695F" w:rsidP="00F1695F">
            <w:pPr>
              <w:pStyle w:val="TableParagraph"/>
              <w:rPr>
                <w:sz w:val="20"/>
                <w:szCs w:val="20"/>
              </w:rPr>
            </w:pPr>
            <w:r w:rsidRPr="00BE6F49">
              <w:rPr>
                <w:sz w:val="20"/>
                <w:szCs w:val="20"/>
              </w:rPr>
              <w:t>кг у. т. /Гкал</w:t>
            </w:r>
          </w:p>
        </w:tc>
        <w:tc>
          <w:tcPr>
            <w:tcW w:w="808" w:type="pct"/>
            <w:vAlign w:val="center"/>
          </w:tcPr>
          <w:p w14:paraId="14162C30" w14:textId="5AA40BFD" w:rsidR="00F1695F" w:rsidRPr="00BE6F49" w:rsidRDefault="00D648AC" w:rsidP="00CA7F19">
            <w:pPr>
              <w:pStyle w:val="TableParagraph"/>
              <w:rPr>
                <w:sz w:val="20"/>
                <w:szCs w:val="20"/>
              </w:rPr>
            </w:pPr>
            <w:r w:rsidRPr="00BE6F49">
              <w:rPr>
                <w:sz w:val="20"/>
                <w:szCs w:val="20"/>
              </w:rPr>
              <w:t>157</w:t>
            </w:r>
          </w:p>
        </w:tc>
      </w:tr>
    </w:tbl>
    <w:p w14:paraId="7CBEC251" w14:textId="77777777" w:rsidR="006E64CA" w:rsidRPr="00BE6F49" w:rsidRDefault="006E64CA" w:rsidP="00F1695F">
      <w:pPr>
        <w:pStyle w:val="a7"/>
        <w:spacing w:before="240" w:line="360" w:lineRule="auto"/>
        <w:ind w:firstLine="707"/>
        <w:jc w:val="both"/>
      </w:pPr>
      <w:r w:rsidRPr="00BE6F49">
        <w:t xml:space="preserve">В качестве основного топлива на котельной №17 пос. </w:t>
      </w:r>
      <w:proofErr w:type="spellStart"/>
      <w:r w:rsidRPr="00BE6F49">
        <w:t>Суйда</w:t>
      </w:r>
      <w:proofErr w:type="spellEnd"/>
      <w:r w:rsidRPr="00BE6F49">
        <w:t xml:space="preserve"> используется природный газ. Калорийность природного газа составляет 8050 ккал/кг.</w:t>
      </w:r>
    </w:p>
    <w:p w14:paraId="13BDD57C" w14:textId="110237B2" w:rsidR="00F1695F" w:rsidRPr="00BE6F49" w:rsidRDefault="00F1695F" w:rsidP="00F1695F">
      <w:pPr>
        <w:pStyle w:val="a7"/>
        <w:spacing w:line="360" w:lineRule="auto"/>
        <w:ind w:firstLine="709"/>
        <w:jc w:val="both"/>
      </w:pPr>
      <w:r w:rsidRPr="00BE6F49">
        <w:t>Сведения о видах и количестве используемого топлива на котельной №17 за 202</w:t>
      </w:r>
      <w:r w:rsidR="00D648AC" w:rsidRPr="00BE6F49">
        <w:t>2</w:t>
      </w:r>
      <w:r w:rsidR="00E70F69">
        <w:t xml:space="preserve"> год представлены в таблице ниже</w:t>
      </w:r>
      <w:r w:rsidRPr="00BE6F49">
        <w:t>.</w:t>
      </w:r>
    </w:p>
    <w:p w14:paraId="316DD2C6" w14:textId="50A20F85" w:rsidR="006E64CA" w:rsidRPr="00BE6F49" w:rsidRDefault="00F1695F" w:rsidP="00F1695F">
      <w:pPr>
        <w:pStyle w:val="-0"/>
        <w:numPr>
          <w:ilvl w:val="0"/>
          <w:numId w:val="0"/>
        </w:numPr>
        <w:tabs>
          <w:tab w:val="left" w:pos="1418"/>
          <w:tab w:val="left" w:pos="9067"/>
        </w:tabs>
        <w:spacing w:before="0" w:line="276" w:lineRule="auto"/>
        <w:jc w:val="both"/>
        <w:rPr>
          <w:sz w:val="11"/>
        </w:rPr>
      </w:pPr>
      <w:bookmarkStart w:id="136" w:name="_Ref8908003"/>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49</w:t>
      </w:r>
      <w:r w:rsidRPr="00BE6F49">
        <w:rPr>
          <w:color w:val="000000"/>
          <w:lang w:bidi="ru-RU"/>
        </w:rPr>
        <w:fldChar w:fldCharType="end"/>
      </w:r>
      <w:r w:rsidRPr="00BE6F49">
        <w:t xml:space="preserve"> </w:t>
      </w:r>
      <w:bookmarkEnd w:id="136"/>
      <w:r w:rsidR="00A35205" w:rsidRPr="00BE6F49">
        <w:t xml:space="preserve">Вид и количество используемого топлива на котельной </w:t>
      </w:r>
      <w:r w:rsidR="00A35205" w:rsidRPr="00BE6F49">
        <w:rPr>
          <w:spacing w:val="-6"/>
        </w:rPr>
        <w:t xml:space="preserve">№ 17 </w:t>
      </w:r>
      <w:r w:rsidR="00A35205" w:rsidRPr="00BE6F49">
        <w:t>пос. </w:t>
      </w:r>
      <w:proofErr w:type="spellStart"/>
      <w:r w:rsidR="00A35205" w:rsidRPr="00BE6F49">
        <w:t>Суйда</w:t>
      </w:r>
      <w:proofErr w:type="spellEnd"/>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10"/>
        <w:gridCol w:w="3027"/>
        <w:gridCol w:w="1511"/>
      </w:tblGrid>
      <w:tr w:rsidR="00F1695F" w:rsidRPr="00BE6F49" w14:paraId="5579C4FE" w14:textId="77777777" w:rsidTr="00D05800">
        <w:trPr>
          <w:trHeight w:val="312"/>
        </w:trPr>
        <w:tc>
          <w:tcPr>
            <w:tcW w:w="2573" w:type="pct"/>
            <w:vAlign w:val="center"/>
          </w:tcPr>
          <w:p w14:paraId="11F44508" w14:textId="77777777" w:rsidR="00F1695F" w:rsidRPr="00BE6F49" w:rsidRDefault="00F1695F" w:rsidP="00D05800">
            <w:pPr>
              <w:pStyle w:val="TableParagraph"/>
              <w:rPr>
                <w:b/>
                <w:sz w:val="20"/>
                <w:szCs w:val="20"/>
              </w:rPr>
            </w:pPr>
            <w:r w:rsidRPr="00BE6F49">
              <w:rPr>
                <w:b/>
                <w:sz w:val="20"/>
                <w:szCs w:val="20"/>
              </w:rPr>
              <w:t>Наименование показателя</w:t>
            </w:r>
          </w:p>
        </w:tc>
        <w:tc>
          <w:tcPr>
            <w:tcW w:w="1619" w:type="pct"/>
            <w:vAlign w:val="center"/>
          </w:tcPr>
          <w:p w14:paraId="6308FB94" w14:textId="77777777" w:rsidR="00F1695F" w:rsidRPr="00BE6F49" w:rsidRDefault="00F1695F" w:rsidP="00D05800">
            <w:pPr>
              <w:pStyle w:val="TableParagraph"/>
              <w:rPr>
                <w:b/>
                <w:sz w:val="20"/>
                <w:szCs w:val="20"/>
              </w:rPr>
            </w:pPr>
            <w:r w:rsidRPr="00BE6F49">
              <w:rPr>
                <w:b/>
                <w:sz w:val="20"/>
                <w:szCs w:val="20"/>
              </w:rPr>
              <w:t>Единицы измерений</w:t>
            </w:r>
          </w:p>
        </w:tc>
        <w:tc>
          <w:tcPr>
            <w:tcW w:w="808" w:type="pct"/>
            <w:vAlign w:val="center"/>
          </w:tcPr>
          <w:p w14:paraId="6AA84C08" w14:textId="78B6A3A5" w:rsidR="00F1695F" w:rsidRPr="00BE6F49" w:rsidRDefault="00F1695F" w:rsidP="00D05800">
            <w:pPr>
              <w:pStyle w:val="TableParagraph"/>
              <w:rPr>
                <w:b/>
                <w:sz w:val="20"/>
                <w:szCs w:val="20"/>
              </w:rPr>
            </w:pPr>
            <w:r w:rsidRPr="00BE6F49">
              <w:rPr>
                <w:b/>
                <w:sz w:val="20"/>
                <w:szCs w:val="20"/>
              </w:rPr>
              <w:t>202</w:t>
            </w:r>
            <w:r w:rsidR="00D648AC" w:rsidRPr="00BE6F49">
              <w:rPr>
                <w:b/>
                <w:sz w:val="20"/>
                <w:szCs w:val="20"/>
              </w:rPr>
              <w:t>2</w:t>
            </w:r>
          </w:p>
        </w:tc>
      </w:tr>
      <w:tr w:rsidR="000B5E5F" w:rsidRPr="00BE6F49" w14:paraId="7DC915BD" w14:textId="77777777" w:rsidTr="000B5E5F">
        <w:trPr>
          <w:trHeight w:val="312"/>
        </w:trPr>
        <w:tc>
          <w:tcPr>
            <w:tcW w:w="2573" w:type="pct"/>
            <w:vAlign w:val="center"/>
          </w:tcPr>
          <w:p w14:paraId="3B87284E" w14:textId="77777777" w:rsidR="000B5E5F" w:rsidRPr="00BE6F49" w:rsidRDefault="000B5E5F" w:rsidP="00D05800">
            <w:pPr>
              <w:pStyle w:val="TableParagraph"/>
              <w:rPr>
                <w:sz w:val="20"/>
                <w:szCs w:val="20"/>
              </w:rPr>
            </w:pPr>
            <w:r w:rsidRPr="00BE6F49">
              <w:rPr>
                <w:sz w:val="20"/>
                <w:szCs w:val="20"/>
              </w:rPr>
              <w:t>Вид используемого топлива</w:t>
            </w:r>
          </w:p>
        </w:tc>
        <w:tc>
          <w:tcPr>
            <w:tcW w:w="2427" w:type="pct"/>
            <w:gridSpan w:val="2"/>
            <w:vAlign w:val="center"/>
          </w:tcPr>
          <w:p w14:paraId="7231DBC5" w14:textId="718E7D2A" w:rsidR="000B5E5F" w:rsidRPr="00BE6F49" w:rsidRDefault="000B5E5F" w:rsidP="00D05800">
            <w:pPr>
              <w:pStyle w:val="TableParagraph"/>
              <w:rPr>
                <w:sz w:val="20"/>
                <w:szCs w:val="20"/>
              </w:rPr>
            </w:pPr>
            <w:r w:rsidRPr="00BE6F49">
              <w:rPr>
                <w:sz w:val="20"/>
                <w:szCs w:val="20"/>
              </w:rPr>
              <w:t>газ</w:t>
            </w:r>
          </w:p>
        </w:tc>
      </w:tr>
      <w:tr w:rsidR="00F1695F" w:rsidRPr="00BE6F49" w14:paraId="706AE05D" w14:textId="77777777" w:rsidTr="00D05800">
        <w:trPr>
          <w:trHeight w:val="312"/>
        </w:trPr>
        <w:tc>
          <w:tcPr>
            <w:tcW w:w="2573" w:type="pct"/>
            <w:vAlign w:val="center"/>
          </w:tcPr>
          <w:p w14:paraId="2653F98F" w14:textId="77777777" w:rsidR="00F1695F" w:rsidRPr="00BE6F49" w:rsidRDefault="00F1695F" w:rsidP="00D05800">
            <w:pPr>
              <w:pStyle w:val="TableParagraph"/>
              <w:rPr>
                <w:sz w:val="20"/>
                <w:szCs w:val="20"/>
              </w:rPr>
            </w:pPr>
            <w:r w:rsidRPr="00BE6F49">
              <w:rPr>
                <w:sz w:val="20"/>
                <w:szCs w:val="20"/>
              </w:rPr>
              <w:t>Выработано тепловой энергии</w:t>
            </w:r>
          </w:p>
        </w:tc>
        <w:tc>
          <w:tcPr>
            <w:tcW w:w="1619" w:type="pct"/>
            <w:vAlign w:val="center"/>
          </w:tcPr>
          <w:p w14:paraId="7E99AD33" w14:textId="77777777" w:rsidR="00F1695F" w:rsidRPr="00BE6F49" w:rsidRDefault="00F1695F" w:rsidP="00D05800">
            <w:pPr>
              <w:pStyle w:val="TableParagraph"/>
              <w:rPr>
                <w:sz w:val="20"/>
                <w:szCs w:val="20"/>
              </w:rPr>
            </w:pPr>
            <w:r w:rsidRPr="00BE6F49">
              <w:rPr>
                <w:sz w:val="20"/>
                <w:szCs w:val="20"/>
              </w:rPr>
              <w:t>Гкал</w:t>
            </w:r>
          </w:p>
        </w:tc>
        <w:tc>
          <w:tcPr>
            <w:tcW w:w="808" w:type="pct"/>
            <w:vAlign w:val="center"/>
          </w:tcPr>
          <w:p w14:paraId="68967DF4" w14:textId="0CA06D23" w:rsidR="00F1695F" w:rsidRPr="00BE6F49" w:rsidRDefault="00D648AC" w:rsidP="00D648AC">
            <w:pPr>
              <w:pStyle w:val="TableParagraph"/>
              <w:rPr>
                <w:sz w:val="20"/>
                <w:szCs w:val="20"/>
              </w:rPr>
            </w:pPr>
            <w:r w:rsidRPr="00BE6F49">
              <w:rPr>
                <w:sz w:val="20"/>
                <w:szCs w:val="20"/>
              </w:rPr>
              <w:t>7 243,2</w:t>
            </w:r>
          </w:p>
        </w:tc>
      </w:tr>
      <w:tr w:rsidR="00F1695F" w:rsidRPr="00BE6F49" w14:paraId="681EFA5D" w14:textId="77777777" w:rsidTr="00D05800">
        <w:trPr>
          <w:trHeight w:val="312"/>
        </w:trPr>
        <w:tc>
          <w:tcPr>
            <w:tcW w:w="2573" w:type="pct"/>
            <w:vAlign w:val="center"/>
          </w:tcPr>
          <w:p w14:paraId="4F2E511C" w14:textId="77777777" w:rsidR="00F1695F" w:rsidRPr="00BE6F49" w:rsidRDefault="00F1695F" w:rsidP="00D05800">
            <w:pPr>
              <w:pStyle w:val="TableParagraph"/>
              <w:rPr>
                <w:sz w:val="20"/>
                <w:szCs w:val="20"/>
              </w:rPr>
            </w:pPr>
            <w:r w:rsidRPr="00BE6F49">
              <w:rPr>
                <w:sz w:val="20"/>
                <w:szCs w:val="20"/>
              </w:rPr>
              <w:t>Расход натурального топлива</w:t>
            </w:r>
          </w:p>
        </w:tc>
        <w:tc>
          <w:tcPr>
            <w:tcW w:w="1619" w:type="pct"/>
            <w:vAlign w:val="center"/>
          </w:tcPr>
          <w:p w14:paraId="3EEA8CCB" w14:textId="77777777" w:rsidR="00F1695F" w:rsidRPr="00BE6F49" w:rsidRDefault="00F1695F" w:rsidP="00D05800">
            <w:pPr>
              <w:pStyle w:val="TableParagraph"/>
              <w:rPr>
                <w:sz w:val="20"/>
                <w:szCs w:val="20"/>
              </w:rPr>
            </w:pPr>
            <w:r w:rsidRPr="00BE6F49">
              <w:rPr>
                <w:sz w:val="20"/>
                <w:szCs w:val="20"/>
              </w:rPr>
              <w:t>тыс. м</w:t>
            </w:r>
            <w:r w:rsidRPr="00BE6F49">
              <w:rPr>
                <w:position w:val="9"/>
                <w:sz w:val="20"/>
                <w:szCs w:val="20"/>
              </w:rPr>
              <w:t>3</w:t>
            </w:r>
          </w:p>
        </w:tc>
        <w:tc>
          <w:tcPr>
            <w:tcW w:w="808" w:type="pct"/>
            <w:vAlign w:val="center"/>
          </w:tcPr>
          <w:p w14:paraId="4728179F" w14:textId="43AA71D8" w:rsidR="00F1695F" w:rsidRPr="00BE6F49" w:rsidRDefault="00D648AC" w:rsidP="00D648AC">
            <w:pPr>
              <w:pStyle w:val="TableParagraph"/>
              <w:rPr>
                <w:sz w:val="20"/>
                <w:szCs w:val="20"/>
              </w:rPr>
            </w:pPr>
            <w:r w:rsidRPr="00BE6F49">
              <w:rPr>
                <w:sz w:val="20"/>
                <w:szCs w:val="20"/>
              </w:rPr>
              <w:t>1 048,82</w:t>
            </w:r>
          </w:p>
        </w:tc>
      </w:tr>
      <w:tr w:rsidR="00F1695F" w:rsidRPr="00BE6F49" w14:paraId="03007252" w14:textId="77777777" w:rsidTr="00D05800">
        <w:trPr>
          <w:trHeight w:val="312"/>
        </w:trPr>
        <w:tc>
          <w:tcPr>
            <w:tcW w:w="2573" w:type="pct"/>
            <w:vAlign w:val="center"/>
          </w:tcPr>
          <w:p w14:paraId="0777A631" w14:textId="77777777" w:rsidR="00F1695F" w:rsidRPr="00BE6F49" w:rsidRDefault="00F1695F" w:rsidP="00D05800">
            <w:pPr>
              <w:pStyle w:val="TableParagraph"/>
              <w:rPr>
                <w:sz w:val="20"/>
                <w:szCs w:val="20"/>
              </w:rPr>
            </w:pPr>
            <w:r w:rsidRPr="00BE6F49">
              <w:rPr>
                <w:sz w:val="20"/>
                <w:szCs w:val="20"/>
              </w:rPr>
              <w:t>Расход условного топлива</w:t>
            </w:r>
          </w:p>
        </w:tc>
        <w:tc>
          <w:tcPr>
            <w:tcW w:w="1619" w:type="pct"/>
            <w:vAlign w:val="center"/>
          </w:tcPr>
          <w:p w14:paraId="142F6891" w14:textId="77777777" w:rsidR="00F1695F" w:rsidRPr="00BE6F49" w:rsidRDefault="00F1695F" w:rsidP="00D05800">
            <w:pPr>
              <w:pStyle w:val="TableParagraph"/>
              <w:rPr>
                <w:sz w:val="20"/>
                <w:szCs w:val="20"/>
              </w:rPr>
            </w:pPr>
            <w:r w:rsidRPr="00BE6F49">
              <w:rPr>
                <w:sz w:val="20"/>
                <w:szCs w:val="20"/>
              </w:rPr>
              <w:t>т. у. т.</w:t>
            </w:r>
          </w:p>
        </w:tc>
        <w:tc>
          <w:tcPr>
            <w:tcW w:w="808" w:type="pct"/>
            <w:vAlign w:val="center"/>
          </w:tcPr>
          <w:p w14:paraId="79CB3014" w14:textId="4E3700CD" w:rsidR="00F1695F" w:rsidRPr="00BE6F49" w:rsidRDefault="00D648AC" w:rsidP="00D648AC">
            <w:pPr>
              <w:pStyle w:val="TableParagraph"/>
              <w:rPr>
                <w:sz w:val="20"/>
                <w:szCs w:val="20"/>
              </w:rPr>
            </w:pPr>
            <w:r w:rsidRPr="00BE6F49">
              <w:rPr>
                <w:sz w:val="20"/>
                <w:szCs w:val="20"/>
              </w:rPr>
              <w:t>1202,37</w:t>
            </w:r>
          </w:p>
        </w:tc>
      </w:tr>
      <w:tr w:rsidR="00F1695F" w:rsidRPr="00BE6F49" w14:paraId="2E275831" w14:textId="77777777" w:rsidTr="00D05800">
        <w:trPr>
          <w:trHeight w:val="312"/>
        </w:trPr>
        <w:tc>
          <w:tcPr>
            <w:tcW w:w="2573" w:type="pct"/>
            <w:vAlign w:val="center"/>
          </w:tcPr>
          <w:p w14:paraId="432E5B6D" w14:textId="77777777" w:rsidR="00F1695F" w:rsidRPr="00BE6F49" w:rsidRDefault="00F1695F" w:rsidP="00D05800">
            <w:pPr>
              <w:pStyle w:val="TableParagraph"/>
              <w:rPr>
                <w:sz w:val="20"/>
                <w:szCs w:val="20"/>
              </w:rPr>
            </w:pPr>
            <w:r w:rsidRPr="00BE6F49">
              <w:rPr>
                <w:sz w:val="20"/>
                <w:szCs w:val="20"/>
              </w:rPr>
              <w:t>УРУТ на выработку тепловой энергии</w:t>
            </w:r>
          </w:p>
        </w:tc>
        <w:tc>
          <w:tcPr>
            <w:tcW w:w="1619" w:type="pct"/>
            <w:vAlign w:val="center"/>
          </w:tcPr>
          <w:p w14:paraId="647641CF" w14:textId="77777777" w:rsidR="00F1695F" w:rsidRPr="00BE6F49" w:rsidRDefault="00F1695F" w:rsidP="00D05800">
            <w:pPr>
              <w:pStyle w:val="TableParagraph"/>
              <w:rPr>
                <w:sz w:val="20"/>
                <w:szCs w:val="20"/>
              </w:rPr>
            </w:pPr>
            <w:r w:rsidRPr="00BE6F49">
              <w:rPr>
                <w:sz w:val="20"/>
                <w:szCs w:val="20"/>
              </w:rPr>
              <w:t>кг у. т. /Гкал</w:t>
            </w:r>
          </w:p>
        </w:tc>
        <w:tc>
          <w:tcPr>
            <w:tcW w:w="808" w:type="pct"/>
            <w:vAlign w:val="center"/>
          </w:tcPr>
          <w:p w14:paraId="27C7918B" w14:textId="6000FAE3" w:rsidR="00F1695F" w:rsidRPr="00BE6F49" w:rsidRDefault="00CA7F19" w:rsidP="00D05800">
            <w:pPr>
              <w:pStyle w:val="TableParagraph"/>
              <w:rPr>
                <w:sz w:val="20"/>
                <w:szCs w:val="20"/>
              </w:rPr>
            </w:pPr>
            <w:r w:rsidRPr="00BE6F49">
              <w:rPr>
                <w:sz w:val="20"/>
                <w:szCs w:val="20"/>
              </w:rPr>
              <w:t>16</w:t>
            </w:r>
            <w:r w:rsidR="00D648AC" w:rsidRPr="00BE6F49">
              <w:rPr>
                <w:sz w:val="20"/>
                <w:szCs w:val="20"/>
              </w:rPr>
              <w:t>6</w:t>
            </w:r>
          </w:p>
        </w:tc>
      </w:tr>
    </w:tbl>
    <w:p w14:paraId="03E6156B" w14:textId="49558BA0" w:rsidR="006E64CA" w:rsidRPr="00BE6F49" w:rsidRDefault="006E64CA" w:rsidP="00F1695F">
      <w:pPr>
        <w:pStyle w:val="a7"/>
        <w:spacing w:before="240" w:line="360" w:lineRule="auto"/>
        <w:ind w:firstLine="707"/>
        <w:jc w:val="both"/>
      </w:pPr>
      <w:r w:rsidRPr="00BE6F49">
        <w:t xml:space="preserve">В качестве основного топлива на котельной №18 пос. </w:t>
      </w:r>
      <w:proofErr w:type="spellStart"/>
      <w:r w:rsidRPr="00BE6F49">
        <w:t>Высокоключевой</w:t>
      </w:r>
      <w:proofErr w:type="spellEnd"/>
      <w:r w:rsidRPr="00BE6F49">
        <w:t xml:space="preserve"> используется </w:t>
      </w:r>
      <w:r w:rsidR="00D648AC" w:rsidRPr="00BE6F49">
        <w:t>дизель</w:t>
      </w:r>
      <w:r w:rsidRPr="00BE6F49">
        <w:t xml:space="preserve">. </w:t>
      </w:r>
    </w:p>
    <w:p w14:paraId="103D499A" w14:textId="6D935E4E" w:rsidR="00F1695F" w:rsidRPr="00BE6F49" w:rsidRDefault="00F1695F" w:rsidP="00F1695F">
      <w:pPr>
        <w:pStyle w:val="a7"/>
        <w:spacing w:line="360" w:lineRule="auto"/>
        <w:ind w:firstLine="709"/>
        <w:jc w:val="both"/>
      </w:pPr>
      <w:r w:rsidRPr="00BE6F49">
        <w:lastRenderedPageBreak/>
        <w:t>Сведения о видах и количестве используемого топлива на котельной №18 за 202</w:t>
      </w:r>
      <w:r w:rsidR="00D648AC" w:rsidRPr="00BE6F49">
        <w:t>2</w:t>
      </w:r>
      <w:r w:rsidRPr="00BE6F49">
        <w:t xml:space="preserve"> год представлены в таблице </w:t>
      </w:r>
      <w:r w:rsidR="00E70F69">
        <w:t>ниже</w:t>
      </w:r>
      <w:r w:rsidRPr="00BE6F49">
        <w:t>.</w:t>
      </w:r>
    </w:p>
    <w:p w14:paraId="513AE9C3" w14:textId="02462F08" w:rsidR="006E64CA" w:rsidRPr="00BE6F49" w:rsidRDefault="00F1695F" w:rsidP="008519E5">
      <w:pPr>
        <w:pStyle w:val="-0"/>
        <w:numPr>
          <w:ilvl w:val="0"/>
          <w:numId w:val="0"/>
        </w:numPr>
        <w:tabs>
          <w:tab w:val="left" w:pos="1418"/>
          <w:tab w:val="left" w:pos="9067"/>
        </w:tabs>
        <w:spacing w:before="0" w:line="276" w:lineRule="auto"/>
        <w:jc w:val="both"/>
        <w:rPr>
          <w:sz w:val="11"/>
        </w:rPr>
      </w:pPr>
      <w:bookmarkStart w:id="137" w:name="_Ref8908032"/>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50</w:t>
      </w:r>
      <w:r w:rsidRPr="00BE6F49">
        <w:rPr>
          <w:color w:val="000000"/>
          <w:lang w:bidi="ru-RU"/>
        </w:rPr>
        <w:fldChar w:fldCharType="end"/>
      </w:r>
      <w:r w:rsidRPr="00BE6F49">
        <w:t xml:space="preserve"> </w:t>
      </w:r>
      <w:bookmarkEnd w:id="137"/>
      <w:r w:rsidR="00A35205" w:rsidRPr="00BE6F49">
        <w:t xml:space="preserve">Вид и количество используемого топлива на котельной </w:t>
      </w:r>
      <w:r w:rsidR="00A35205" w:rsidRPr="00BE6F49">
        <w:rPr>
          <w:spacing w:val="-6"/>
        </w:rPr>
        <w:t xml:space="preserve">№ 18 </w:t>
      </w:r>
      <w:r w:rsidR="00A35205" w:rsidRPr="00BE6F49">
        <w:t>пос. </w:t>
      </w:r>
      <w:proofErr w:type="spellStart"/>
      <w:r w:rsidR="00A35205" w:rsidRPr="00BE6F49">
        <w:t>Высокоключевой</w:t>
      </w:r>
      <w:proofErr w:type="spellEnd"/>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10"/>
        <w:gridCol w:w="3027"/>
        <w:gridCol w:w="1511"/>
      </w:tblGrid>
      <w:tr w:rsidR="00F1695F" w:rsidRPr="00BE6F49" w14:paraId="29AC5D2D" w14:textId="77777777" w:rsidTr="00D05800">
        <w:trPr>
          <w:trHeight w:val="312"/>
        </w:trPr>
        <w:tc>
          <w:tcPr>
            <w:tcW w:w="2573" w:type="pct"/>
            <w:vAlign w:val="center"/>
          </w:tcPr>
          <w:p w14:paraId="586E927C" w14:textId="77777777" w:rsidR="00F1695F" w:rsidRPr="00BE6F49" w:rsidRDefault="00F1695F" w:rsidP="00D05800">
            <w:pPr>
              <w:pStyle w:val="TableParagraph"/>
              <w:rPr>
                <w:b/>
                <w:sz w:val="20"/>
                <w:szCs w:val="20"/>
              </w:rPr>
            </w:pPr>
            <w:r w:rsidRPr="00BE6F49">
              <w:rPr>
                <w:b/>
                <w:sz w:val="20"/>
                <w:szCs w:val="20"/>
              </w:rPr>
              <w:t>Наименование показателя</w:t>
            </w:r>
          </w:p>
        </w:tc>
        <w:tc>
          <w:tcPr>
            <w:tcW w:w="1619" w:type="pct"/>
            <w:vAlign w:val="center"/>
          </w:tcPr>
          <w:p w14:paraId="24F689F9" w14:textId="77777777" w:rsidR="00F1695F" w:rsidRPr="00BE6F49" w:rsidRDefault="00F1695F" w:rsidP="00D05800">
            <w:pPr>
              <w:pStyle w:val="TableParagraph"/>
              <w:rPr>
                <w:b/>
                <w:sz w:val="20"/>
                <w:szCs w:val="20"/>
              </w:rPr>
            </w:pPr>
            <w:r w:rsidRPr="00BE6F49">
              <w:rPr>
                <w:b/>
                <w:sz w:val="20"/>
                <w:szCs w:val="20"/>
              </w:rPr>
              <w:t>Единицы измерений</w:t>
            </w:r>
          </w:p>
        </w:tc>
        <w:tc>
          <w:tcPr>
            <w:tcW w:w="808" w:type="pct"/>
            <w:vAlign w:val="center"/>
          </w:tcPr>
          <w:p w14:paraId="2117D0A7" w14:textId="3C0AF843" w:rsidR="00F1695F" w:rsidRPr="00BE6F49" w:rsidRDefault="00F1695F" w:rsidP="00D05800">
            <w:pPr>
              <w:pStyle w:val="TableParagraph"/>
              <w:rPr>
                <w:b/>
                <w:sz w:val="20"/>
                <w:szCs w:val="20"/>
              </w:rPr>
            </w:pPr>
            <w:r w:rsidRPr="00BE6F49">
              <w:rPr>
                <w:b/>
                <w:sz w:val="20"/>
                <w:szCs w:val="20"/>
              </w:rPr>
              <w:t>202</w:t>
            </w:r>
            <w:r w:rsidR="00D648AC" w:rsidRPr="00BE6F49">
              <w:rPr>
                <w:b/>
                <w:sz w:val="20"/>
                <w:szCs w:val="20"/>
              </w:rPr>
              <w:t>2</w:t>
            </w:r>
          </w:p>
        </w:tc>
      </w:tr>
      <w:tr w:rsidR="000B5E5F" w:rsidRPr="00BE6F49" w14:paraId="5A8769A1" w14:textId="77777777" w:rsidTr="000B5E5F">
        <w:trPr>
          <w:trHeight w:val="312"/>
        </w:trPr>
        <w:tc>
          <w:tcPr>
            <w:tcW w:w="2573" w:type="pct"/>
            <w:vAlign w:val="center"/>
          </w:tcPr>
          <w:p w14:paraId="547F5E43" w14:textId="77777777" w:rsidR="000B5E5F" w:rsidRPr="00BE6F49" w:rsidRDefault="000B5E5F" w:rsidP="00D05800">
            <w:pPr>
              <w:pStyle w:val="TableParagraph"/>
              <w:rPr>
                <w:sz w:val="20"/>
                <w:szCs w:val="20"/>
              </w:rPr>
            </w:pPr>
            <w:r w:rsidRPr="00BE6F49">
              <w:rPr>
                <w:sz w:val="20"/>
                <w:szCs w:val="20"/>
              </w:rPr>
              <w:t>Вид используемого топлива</w:t>
            </w:r>
          </w:p>
        </w:tc>
        <w:tc>
          <w:tcPr>
            <w:tcW w:w="2427" w:type="pct"/>
            <w:gridSpan w:val="2"/>
            <w:vAlign w:val="center"/>
          </w:tcPr>
          <w:p w14:paraId="5EAE29D3" w14:textId="536CB3F3" w:rsidR="000B5E5F" w:rsidRPr="00BE6F49" w:rsidRDefault="00D648AC" w:rsidP="00D05800">
            <w:pPr>
              <w:pStyle w:val="TableParagraph"/>
              <w:rPr>
                <w:sz w:val="20"/>
                <w:szCs w:val="20"/>
              </w:rPr>
            </w:pPr>
            <w:r w:rsidRPr="00BE6F49">
              <w:rPr>
                <w:sz w:val="20"/>
                <w:szCs w:val="20"/>
              </w:rPr>
              <w:t>Дизельное топливо</w:t>
            </w:r>
          </w:p>
        </w:tc>
      </w:tr>
      <w:tr w:rsidR="00F1695F" w:rsidRPr="00BE6F49" w14:paraId="6FFD9E57" w14:textId="77777777" w:rsidTr="00D05800">
        <w:trPr>
          <w:trHeight w:val="312"/>
        </w:trPr>
        <w:tc>
          <w:tcPr>
            <w:tcW w:w="2573" w:type="pct"/>
            <w:vAlign w:val="center"/>
          </w:tcPr>
          <w:p w14:paraId="17EC277F" w14:textId="77777777" w:rsidR="00F1695F" w:rsidRPr="00BE6F49" w:rsidRDefault="00F1695F" w:rsidP="00D05800">
            <w:pPr>
              <w:pStyle w:val="TableParagraph"/>
              <w:rPr>
                <w:sz w:val="20"/>
                <w:szCs w:val="20"/>
              </w:rPr>
            </w:pPr>
            <w:r w:rsidRPr="00BE6F49">
              <w:rPr>
                <w:sz w:val="20"/>
                <w:szCs w:val="20"/>
              </w:rPr>
              <w:t>Выработано тепловой энергии</w:t>
            </w:r>
          </w:p>
        </w:tc>
        <w:tc>
          <w:tcPr>
            <w:tcW w:w="1619" w:type="pct"/>
            <w:vAlign w:val="center"/>
          </w:tcPr>
          <w:p w14:paraId="59B3FD17" w14:textId="77777777" w:rsidR="00F1695F" w:rsidRPr="00BE6F49" w:rsidRDefault="00F1695F" w:rsidP="00D05800">
            <w:pPr>
              <w:pStyle w:val="TableParagraph"/>
              <w:rPr>
                <w:sz w:val="20"/>
                <w:szCs w:val="20"/>
              </w:rPr>
            </w:pPr>
            <w:r w:rsidRPr="00BE6F49">
              <w:rPr>
                <w:sz w:val="20"/>
                <w:szCs w:val="20"/>
              </w:rPr>
              <w:t>Гкал</w:t>
            </w:r>
          </w:p>
        </w:tc>
        <w:tc>
          <w:tcPr>
            <w:tcW w:w="808" w:type="pct"/>
            <w:vAlign w:val="center"/>
          </w:tcPr>
          <w:p w14:paraId="69013FE8" w14:textId="2122EE54" w:rsidR="00F1695F" w:rsidRPr="00BE6F49" w:rsidRDefault="00D648AC" w:rsidP="00D648AC">
            <w:pPr>
              <w:pStyle w:val="TableParagraph"/>
              <w:rPr>
                <w:sz w:val="20"/>
                <w:szCs w:val="20"/>
              </w:rPr>
            </w:pPr>
            <w:r w:rsidRPr="00BE6F49">
              <w:rPr>
                <w:sz w:val="20"/>
                <w:szCs w:val="20"/>
              </w:rPr>
              <w:t>5 193,1</w:t>
            </w:r>
          </w:p>
        </w:tc>
      </w:tr>
      <w:tr w:rsidR="00F1695F" w:rsidRPr="00BE6F49" w14:paraId="41A92BC9" w14:textId="77777777" w:rsidTr="00D05800">
        <w:trPr>
          <w:trHeight w:val="312"/>
        </w:trPr>
        <w:tc>
          <w:tcPr>
            <w:tcW w:w="2573" w:type="pct"/>
            <w:vAlign w:val="center"/>
          </w:tcPr>
          <w:p w14:paraId="6FB0617E" w14:textId="77777777" w:rsidR="00F1695F" w:rsidRPr="00BE6F49" w:rsidRDefault="00F1695F" w:rsidP="00D05800">
            <w:pPr>
              <w:pStyle w:val="TableParagraph"/>
              <w:rPr>
                <w:sz w:val="20"/>
                <w:szCs w:val="20"/>
              </w:rPr>
            </w:pPr>
            <w:r w:rsidRPr="00BE6F49">
              <w:rPr>
                <w:sz w:val="20"/>
                <w:szCs w:val="20"/>
              </w:rPr>
              <w:t>Расход натурального топлива</w:t>
            </w:r>
          </w:p>
        </w:tc>
        <w:tc>
          <w:tcPr>
            <w:tcW w:w="1619" w:type="pct"/>
            <w:vAlign w:val="center"/>
          </w:tcPr>
          <w:p w14:paraId="5C992292" w14:textId="77777777" w:rsidR="00F1695F" w:rsidRPr="00BE6F49" w:rsidRDefault="00F1695F" w:rsidP="00D05800">
            <w:pPr>
              <w:pStyle w:val="TableParagraph"/>
              <w:rPr>
                <w:sz w:val="20"/>
                <w:szCs w:val="20"/>
              </w:rPr>
            </w:pPr>
            <w:r w:rsidRPr="00BE6F49">
              <w:rPr>
                <w:sz w:val="20"/>
                <w:szCs w:val="20"/>
              </w:rPr>
              <w:t>тыс. м</w:t>
            </w:r>
            <w:r w:rsidRPr="00BE6F49">
              <w:rPr>
                <w:position w:val="9"/>
                <w:sz w:val="20"/>
                <w:szCs w:val="20"/>
              </w:rPr>
              <w:t>3</w:t>
            </w:r>
          </w:p>
        </w:tc>
        <w:tc>
          <w:tcPr>
            <w:tcW w:w="808" w:type="pct"/>
            <w:vAlign w:val="center"/>
          </w:tcPr>
          <w:p w14:paraId="79D0285B" w14:textId="4F4F7918" w:rsidR="00F1695F" w:rsidRPr="00BE6F49" w:rsidRDefault="00D648AC" w:rsidP="00D648AC">
            <w:pPr>
              <w:pStyle w:val="TableParagraph"/>
              <w:rPr>
                <w:sz w:val="20"/>
                <w:szCs w:val="20"/>
              </w:rPr>
            </w:pPr>
            <w:r w:rsidRPr="00BE6F49">
              <w:rPr>
                <w:sz w:val="20"/>
                <w:szCs w:val="20"/>
              </w:rPr>
              <w:t>565,233</w:t>
            </w:r>
          </w:p>
        </w:tc>
      </w:tr>
      <w:tr w:rsidR="00F1695F" w:rsidRPr="00BE6F49" w14:paraId="52B71962" w14:textId="77777777" w:rsidTr="00D05800">
        <w:trPr>
          <w:trHeight w:val="312"/>
        </w:trPr>
        <w:tc>
          <w:tcPr>
            <w:tcW w:w="2573" w:type="pct"/>
            <w:vAlign w:val="center"/>
          </w:tcPr>
          <w:p w14:paraId="12019A42" w14:textId="77777777" w:rsidR="00F1695F" w:rsidRPr="00BE6F49" w:rsidRDefault="00F1695F" w:rsidP="00D05800">
            <w:pPr>
              <w:pStyle w:val="TableParagraph"/>
              <w:rPr>
                <w:sz w:val="20"/>
                <w:szCs w:val="20"/>
              </w:rPr>
            </w:pPr>
            <w:r w:rsidRPr="00BE6F49">
              <w:rPr>
                <w:sz w:val="20"/>
                <w:szCs w:val="20"/>
              </w:rPr>
              <w:t>Расход условного топлива</w:t>
            </w:r>
          </w:p>
        </w:tc>
        <w:tc>
          <w:tcPr>
            <w:tcW w:w="1619" w:type="pct"/>
            <w:vAlign w:val="center"/>
          </w:tcPr>
          <w:p w14:paraId="6287A074" w14:textId="77777777" w:rsidR="00F1695F" w:rsidRPr="00BE6F49" w:rsidRDefault="00F1695F" w:rsidP="00D05800">
            <w:pPr>
              <w:pStyle w:val="TableParagraph"/>
              <w:rPr>
                <w:sz w:val="20"/>
                <w:szCs w:val="20"/>
              </w:rPr>
            </w:pPr>
            <w:r w:rsidRPr="00BE6F49">
              <w:rPr>
                <w:sz w:val="20"/>
                <w:szCs w:val="20"/>
              </w:rPr>
              <w:t>т. у. т.</w:t>
            </w:r>
          </w:p>
        </w:tc>
        <w:tc>
          <w:tcPr>
            <w:tcW w:w="808" w:type="pct"/>
            <w:vAlign w:val="center"/>
          </w:tcPr>
          <w:p w14:paraId="0823711D" w14:textId="45275996" w:rsidR="00F1695F" w:rsidRPr="00BE6F49" w:rsidRDefault="00D648AC" w:rsidP="00D648AC">
            <w:pPr>
              <w:pStyle w:val="TableParagraph"/>
              <w:rPr>
                <w:sz w:val="20"/>
                <w:szCs w:val="20"/>
              </w:rPr>
            </w:pPr>
            <w:r w:rsidRPr="00BE6F49">
              <w:rPr>
                <w:sz w:val="20"/>
                <w:szCs w:val="20"/>
              </w:rPr>
              <w:t>830,89</w:t>
            </w:r>
          </w:p>
        </w:tc>
      </w:tr>
      <w:tr w:rsidR="00F1695F" w:rsidRPr="00BE6F49" w14:paraId="5DE423FE" w14:textId="77777777" w:rsidTr="00D05800">
        <w:trPr>
          <w:trHeight w:val="312"/>
        </w:trPr>
        <w:tc>
          <w:tcPr>
            <w:tcW w:w="2573" w:type="pct"/>
            <w:vAlign w:val="center"/>
          </w:tcPr>
          <w:p w14:paraId="5555B91D" w14:textId="77777777" w:rsidR="00F1695F" w:rsidRPr="00BE6F49" w:rsidRDefault="00F1695F" w:rsidP="00D05800">
            <w:pPr>
              <w:pStyle w:val="TableParagraph"/>
              <w:rPr>
                <w:sz w:val="20"/>
                <w:szCs w:val="20"/>
              </w:rPr>
            </w:pPr>
            <w:r w:rsidRPr="00BE6F49">
              <w:rPr>
                <w:sz w:val="20"/>
                <w:szCs w:val="20"/>
              </w:rPr>
              <w:t>УРУТ на выработку тепловой энергии</w:t>
            </w:r>
          </w:p>
        </w:tc>
        <w:tc>
          <w:tcPr>
            <w:tcW w:w="1619" w:type="pct"/>
            <w:vAlign w:val="center"/>
          </w:tcPr>
          <w:p w14:paraId="54AB78AF" w14:textId="77777777" w:rsidR="00F1695F" w:rsidRPr="00BE6F49" w:rsidRDefault="00F1695F" w:rsidP="00D05800">
            <w:pPr>
              <w:pStyle w:val="TableParagraph"/>
              <w:rPr>
                <w:sz w:val="20"/>
                <w:szCs w:val="20"/>
              </w:rPr>
            </w:pPr>
            <w:r w:rsidRPr="00BE6F49">
              <w:rPr>
                <w:sz w:val="20"/>
                <w:szCs w:val="20"/>
              </w:rPr>
              <w:t>кг у. т. /Гкал</w:t>
            </w:r>
          </w:p>
        </w:tc>
        <w:tc>
          <w:tcPr>
            <w:tcW w:w="808" w:type="pct"/>
            <w:vAlign w:val="center"/>
          </w:tcPr>
          <w:p w14:paraId="5141A1AC" w14:textId="74DE751A" w:rsidR="00F1695F" w:rsidRPr="00BE6F49" w:rsidRDefault="00CA7F19" w:rsidP="00D05800">
            <w:pPr>
              <w:pStyle w:val="TableParagraph"/>
              <w:rPr>
                <w:sz w:val="20"/>
                <w:szCs w:val="20"/>
              </w:rPr>
            </w:pPr>
            <w:r w:rsidRPr="00BE6F49">
              <w:rPr>
                <w:sz w:val="20"/>
                <w:szCs w:val="20"/>
              </w:rPr>
              <w:t>16</w:t>
            </w:r>
            <w:r w:rsidR="00D648AC" w:rsidRPr="00BE6F49">
              <w:rPr>
                <w:sz w:val="20"/>
                <w:szCs w:val="20"/>
              </w:rPr>
              <w:t>0</w:t>
            </w:r>
          </w:p>
        </w:tc>
      </w:tr>
    </w:tbl>
    <w:p w14:paraId="4AF61EB0" w14:textId="082C0E2D" w:rsidR="006E64CA" w:rsidRPr="00BE6F49" w:rsidRDefault="006E64CA" w:rsidP="008519E5">
      <w:pPr>
        <w:pStyle w:val="a7"/>
        <w:spacing w:before="240" w:line="360" w:lineRule="auto"/>
        <w:ind w:firstLine="707"/>
        <w:jc w:val="both"/>
      </w:pPr>
      <w:r w:rsidRPr="00BE6F49">
        <w:t xml:space="preserve">В качестве основного топлива на котельной №42 дер. </w:t>
      </w:r>
      <w:proofErr w:type="spellStart"/>
      <w:r w:rsidRPr="00BE6F49">
        <w:t>Меньково</w:t>
      </w:r>
      <w:proofErr w:type="spellEnd"/>
      <w:r w:rsidRPr="00BE6F49">
        <w:t xml:space="preserve"> используется природный газ. Калорийность природного газа составляет 8050 ккал/кг.</w:t>
      </w:r>
    </w:p>
    <w:p w14:paraId="7C61AE0F" w14:textId="560E4FFA" w:rsidR="008519E5" w:rsidRPr="00BE6F49" w:rsidRDefault="008519E5" w:rsidP="008519E5">
      <w:pPr>
        <w:pStyle w:val="a7"/>
        <w:spacing w:line="360" w:lineRule="auto"/>
        <w:ind w:firstLine="709"/>
        <w:jc w:val="both"/>
      </w:pPr>
      <w:r w:rsidRPr="00BE6F49">
        <w:t>Сведения о видах и количестве используемого топлива на котельной №18 за 202</w:t>
      </w:r>
      <w:r w:rsidR="00BC3A71">
        <w:t>2</w:t>
      </w:r>
      <w:r w:rsidR="00E70F69">
        <w:t xml:space="preserve"> год представлены в таблице ниже</w:t>
      </w:r>
      <w:r w:rsidRPr="00BE6F49">
        <w:t>.</w:t>
      </w:r>
    </w:p>
    <w:p w14:paraId="3BFC0A33" w14:textId="4AD15375" w:rsidR="006E64CA" w:rsidRPr="00BE6F49" w:rsidRDefault="008519E5" w:rsidP="008519E5">
      <w:pPr>
        <w:pStyle w:val="-0"/>
        <w:numPr>
          <w:ilvl w:val="0"/>
          <w:numId w:val="0"/>
        </w:numPr>
        <w:tabs>
          <w:tab w:val="left" w:pos="1418"/>
          <w:tab w:val="left" w:pos="9067"/>
        </w:tabs>
        <w:spacing w:before="0" w:line="276" w:lineRule="auto"/>
        <w:jc w:val="both"/>
      </w:pPr>
      <w:bookmarkStart w:id="138" w:name="_Ref8908202"/>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51</w:t>
      </w:r>
      <w:r w:rsidRPr="00BE6F49">
        <w:rPr>
          <w:color w:val="000000"/>
          <w:lang w:bidi="ru-RU"/>
        </w:rPr>
        <w:fldChar w:fldCharType="end"/>
      </w:r>
      <w:r w:rsidRPr="00BE6F49">
        <w:t xml:space="preserve"> </w:t>
      </w:r>
      <w:bookmarkEnd w:id="138"/>
      <w:r w:rsidR="00A35205" w:rsidRPr="00BE6F49">
        <w:rPr>
          <w:lang w:bidi="ru-RU"/>
        </w:rPr>
        <w:t>Вид и количество используемого топлива на котельной №</w:t>
      </w:r>
      <w:r w:rsidR="000B5E5F" w:rsidRPr="00BE6F49">
        <w:rPr>
          <w:lang w:bidi="ru-RU"/>
        </w:rPr>
        <w:t> </w:t>
      </w:r>
      <w:r w:rsidR="00A35205" w:rsidRPr="00BE6F49">
        <w:rPr>
          <w:lang w:bidi="ru-RU"/>
        </w:rPr>
        <w:t>42</w:t>
      </w:r>
      <w:r w:rsidR="000B5E5F" w:rsidRPr="00BE6F49">
        <w:rPr>
          <w:lang w:bidi="ru-RU"/>
        </w:rPr>
        <w:t> </w:t>
      </w:r>
      <w:r w:rsidR="00A35205" w:rsidRPr="00BE6F49">
        <w:rPr>
          <w:lang w:bidi="ru-RU"/>
        </w:rPr>
        <w:t>дер. </w:t>
      </w:r>
      <w:proofErr w:type="spellStart"/>
      <w:r w:rsidR="00A35205" w:rsidRPr="00BE6F49">
        <w:rPr>
          <w:lang w:bidi="ru-RU"/>
        </w:rPr>
        <w:t>Меньково</w:t>
      </w:r>
      <w:proofErr w:type="spellEnd"/>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10"/>
        <w:gridCol w:w="3027"/>
        <w:gridCol w:w="1511"/>
      </w:tblGrid>
      <w:tr w:rsidR="008519E5" w:rsidRPr="00BE6F49" w14:paraId="6D7BD782" w14:textId="77777777" w:rsidTr="00D05800">
        <w:trPr>
          <w:trHeight w:val="312"/>
        </w:trPr>
        <w:tc>
          <w:tcPr>
            <w:tcW w:w="2573" w:type="pct"/>
            <w:vAlign w:val="center"/>
          </w:tcPr>
          <w:p w14:paraId="76095DCE" w14:textId="77777777" w:rsidR="008519E5" w:rsidRPr="00BE6F49" w:rsidRDefault="008519E5" w:rsidP="00D05800">
            <w:pPr>
              <w:pStyle w:val="TableParagraph"/>
              <w:rPr>
                <w:b/>
                <w:sz w:val="20"/>
                <w:szCs w:val="20"/>
              </w:rPr>
            </w:pPr>
            <w:r w:rsidRPr="00BE6F49">
              <w:rPr>
                <w:b/>
                <w:sz w:val="20"/>
                <w:szCs w:val="20"/>
              </w:rPr>
              <w:t>Наименование показателя</w:t>
            </w:r>
          </w:p>
        </w:tc>
        <w:tc>
          <w:tcPr>
            <w:tcW w:w="1619" w:type="pct"/>
            <w:vAlign w:val="center"/>
          </w:tcPr>
          <w:p w14:paraId="6060A078" w14:textId="77777777" w:rsidR="008519E5" w:rsidRPr="00BE6F49" w:rsidRDefault="008519E5" w:rsidP="00D05800">
            <w:pPr>
              <w:pStyle w:val="TableParagraph"/>
              <w:rPr>
                <w:b/>
                <w:sz w:val="20"/>
                <w:szCs w:val="20"/>
              </w:rPr>
            </w:pPr>
            <w:r w:rsidRPr="00BE6F49">
              <w:rPr>
                <w:b/>
                <w:sz w:val="20"/>
                <w:szCs w:val="20"/>
              </w:rPr>
              <w:t>Единицы измерений</w:t>
            </w:r>
          </w:p>
        </w:tc>
        <w:tc>
          <w:tcPr>
            <w:tcW w:w="808" w:type="pct"/>
            <w:vAlign w:val="center"/>
          </w:tcPr>
          <w:p w14:paraId="75F90683" w14:textId="17B1D678" w:rsidR="008519E5" w:rsidRPr="00BE6F49" w:rsidRDefault="008519E5" w:rsidP="00D05800">
            <w:pPr>
              <w:pStyle w:val="TableParagraph"/>
              <w:rPr>
                <w:b/>
                <w:sz w:val="20"/>
                <w:szCs w:val="20"/>
              </w:rPr>
            </w:pPr>
            <w:r w:rsidRPr="00BE6F49">
              <w:rPr>
                <w:b/>
                <w:sz w:val="20"/>
                <w:szCs w:val="20"/>
              </w:rPr>
              <w:t>202</w:t>
            </w:r>
            <w:r w:rsidR="00D648AC" w:rsidRPr="00BE6F49">
              <w:rPr>
                <w:b/>
                <w:sz w:val="20"/>
                <w:szCs w:val="20"/>
              </w:rPr>
              <w:t>2</w:t>
            </w:r>
          </w:p>
        </w:tc>
      </w:tr>
      <w:tr w:rsidR="000B5E5F" w:rsidRPr="00BE6F49" w14:paraId="597951BB" w14:textId="77777777" w:rsidTr="000B5E5F">
        <w:trPr>
          <w:trHeight w:val="312"/>
        </w:trPr>
        <w:tc>
          <w:tcPr>
            <w:tcW w:w="2573" w:type="pct"/>
            <w:vAlign w:val="center"/>
          </w:tcPr>
          <w:p w14:paraId="4307833F" w14:textId="77777777" w:rsidR="000B5E5F" w:rsidRPr="00BE6F49" w:rsidRDefault="000B5E5F" w:rsidP="00D05800">
            <w:pPr>
              <w:pStyle w:val="TableParagraph"/>
              <w:rPr>
                <w:sz w:val="20"/>
                <w:szCs w:val="20"/>
              </w:rPr>
            </w:pPr>
            <w:r w:rsidRPr="00BE6F49">
              <w:rPr>
                <w:sz w:val="20"/>
                <w:szCs w:val="20"/>
              </w:rPr>
              <w:t>Вид используемого топлива</w:t>
            </w:r>
          </w:p>
        </w:tc>
        <w:tc>
          <w:tcPr>
            <w:tcW w:w="2427" w:type="pct"/>
            <w:gridSpan w:val="2"/>
            <w:vAlign w:val="center"/>
          </w:tcPr>
          <w:p w14:paraId="2C83DB1A" w14:textId="4E444951" w:rsidR="000B5E5F" w:rsidRPr="00BE6F49" w:rsidRDefault="000B5E5F" w:rsidP="00D05800">
            <w:pPr>
              <w:pStyle w:val="TableParagraph"/>
              <w:rPr>
                <w:sz w:val="20"/>
                <w:szCs w:val="20"/>
              </w:rPr>
            </w:pPr>
            <w:r w:rsidRPr="00BE6F49">
              <w:rPr>
                <w:sz w:val="20"/>
                <w:szCs w:val="20"/>
              </w:rPr>
              <w:t>газ</w:t>
            </w:r>
          </w:p>
        </w:tc>
      </w:tr>
      <w:tr w:rsidR="008519E5" w:rsidRPr="00BE6F49" w14:paraId="71634A44" w14:textId="77777777" w:rsidTr="00D05800">
        <w:trPr>
          <w:trHeight w:val="312"/>
        </w:trPr>
        <w:tc>
          <w:tcPr>
            <w:tcW w:w="2573" w:type="pct"/>
            <w:vAlign w:val="center"/>
          </w:tcPr>
          <w:p w14:paraId="1E41523F" w14:textId="77777777" w:rsidR="008519E5" w:rsidRPr="00BE6F49" w:rsidRDefault="008519E5" w:rsidP="00D05800">
            <w:pPr>
              <w:pStyle w:val="TableParagraph"/>
              <w:rPr>
                <w:sz w:val="20"/>
                <w:szCs w:val="20"/>
              </w:rPr>
            </w:pPr>
            <w:r w:rsidRPr="00BE6F49">
              <w:rPr>
                <w:sz w:val="20"/>
                <w:szCs w:val="20"/>
              </w:rPr>
              <w:t>Выработано тепловой энергии</w:t>
            </w:r>
          </w:p>
        </w:tc>
        <w:tc>
          <w:tcPr>
            <w:tcW w:w="1619" w:type="pct"/>
            <w:vAlign w:val="center"/>
          </w:tcPr>
          <w:p w14:paraId="4AFCF029" w14:textId="77777777" w:rsidR="008519E5" w:rsidRPr="00BE6F49" w:rsidRDefault="008519E5" w:rsidP="00D05800">
            <w:pPr>
              <w:pStyle w:val="TableParagraph"/>
              <w:rPr>
                <w:sz w:val="20"/>
                <w:szCs w:val="20"/>
              </w:rPr>
            </w:pPr>
            <w:r w:rsidRPr="00BE6F49">
              <w:rPr>
                <w:sz w:val="20"/>
                <w:szCs w:val="20"/>
              </w:rPr>
              <w:t>Гкал</w:t>
            </w:r>
          </w:p>
        </w:tc>
        <w:tc>
          <w:tcPr>
            <w:tcW w:w="808" w:type="pct"/>
            <w:vAlign w:val="center"/>
          </w:tcPr>
          <w:p w14:paraId="6496345A" w14:textId="11D60AD9" w:rsidR="008519E5" w:rsidRPr="00BE6F49" w:rsidRDefault="00D648AC" w:rsidP="00D648AC">
            <w:pPr>
              <w:pStyle w:val="TableParagraph"/>
              <w:rPr>
                <w:lang w:bidi="ar-SA"/>
              </w:rPr>
            </w:pPr>
            <w:r w:rsidRPr="00BE6F49">
              <w:rPr>
                <w:sz w:val="20"/>
                <w:szCs w:val="20"/>
              </w:rPr>
              <w:t>2 756,3</w:t>
            </w:r>
          </w:p>
        </w:tc>
      </w:tr>
      <w:tr w:rsidR="008519E5" w:rsidRPr="00BE6F49" w14:paraId="7C74E32E" w14:textId="77777777" w:rsidTr="00D05800">
        <w:trPr>
          <w:trHeight w:val="312"/>
        </w:trPr>
        <w:tc>
          <w:tcPr>
            <w:tcW w:w="2573" w:type="pct"/>
            <w:vAlign w:val="center"/>
          </w:tcPr>
          <w:p w14:paraId="09251049" w14:textId="77777777" w:rsidR="008519E5" w:rsidRPr="00BE6F49" w:rsidRDefault="008519E5" w:rsidP="00D05800">
            <w:pPr>
              <w:pStyle w:val="TableParagraph"/>
              <w:rPr>
                <w:sz w:val="20"/>
                <w:szCs w:val="20"/>
              </w:rPr>
            </w:pPr>
            <w:r w:rsidRPr="00BE6F49">
              <w:rPr>
                <w:sz w:val="20"/>
                <w:szCs w:val="20"/>
              </w:rPr>
              <w:t>Расход натурального топлива</w:t>
            </w:r>
          </w:p>
        </w:tc>
        <w:tc>
          <w:tcPr>
            <w:tcW w:w="1619" w:type="pct"/>
            <w:vAlign w:val="center"/>
          </w:tcPr>
          <w:p w14:paraId="6DEE847A" w14:textId="77777777" w:rsidR="008519E5" w:rsidRPr="00BE6F49" w:rsidRDefault="008519E5" w:rsidP="00D05800">
            <w:pPr>
              <w:pStyle w:val="TableParagraph"/>
              <w:rPr>
                <w:sz w:val="20"/>
                <w:szCs w:val="20"/>
              </w:rPr>
            </w:pPr>
            <w:r w:rsidRPr="00BE6F49">
              <w:rPr>
                <w:sz w:val="20"/>
                <w:szCs w:val="20"/>
              </w:rPr>
              <w:t>тыс. м</w:t>
            </w:r>
            <w:r w:rsidRPr="00BE6F49">
              <w:rPr>
                <w:position w:val="9"/>
                <w:sz w:val="20"/>
                <w:szCs w:val="20"/>
              </w:rPr>
              <w:t>3</w:t>
            </w:r>
          </w:p>
        </w:tc>
        <w:tc>
          <w:tcPr>
            <w:tcW w:w="808" w:type="pct"/>
            <w:vAlign w:val="center"/>
          </w:tcPr>
          <w:p w14:paraId="725D32DB" w14:textId="4975763C" w:rsidR="008519E5" w:rsidRPr="00BE6F49" w:rsidRDefault="00D648AC" w:rsidP="00D648AC">
            <w:pPr>
              <w:pStyle w:val="TableParagraph"/>
              <w:rPr>
                <w:sz w:val="20"/>
                <w:szCs w:val="20"/>
              </w:rPr>
            </w:pPr>
            <w:r w:rsidRPr="00BE6F49">
              <w:rPr>
                <w:sz w:val="20"/>
                <w:szCs w:val="20"/>
              </w:rPr>
              <w:t>425,57</w:t>
            </w:r>
          </w:p>
        </w:tc>
      </w:tr>
      <w:tr w:rsidR="008519E5" w:rsidRPr="00BE6F49" w14:paraId="628016F5" w14:textId="77777777" w:rsidTr="00D05800">
        <w:trPr>
          <w:trHeight w:val="312"/>
        </w:trPr>
        <w:tc>
          <w:tcPr>
            <w:tcW w:w="2573" w:type="pct"/>
            <w:vAlign w:val="center"/>
          </w:tcPr>
          <w:p w14:paraId="2B3C6402" w14:textId="77777777" w:rsidR="008519E5" w:rsidRPr="00BE6F49" w:rsidRDefault="008519E5" w:rsidP="00D05800">
            <w:pPr>
              <w:pStyle w:val="TableParagraph"/>
              <w:rPr>
                <w:sz w:val="20"/>
                <w:szCs w:val="20"/>
              </w:rPr>
            </w:pPr>
            <w:r w:rsidRPr="00BE6F49">
              <w:rPr>
                <w:sz w:val="20"/>
                <w:szCs w:val="20"/>
              </w:rPr>
              <w:t>Расход условного топлива</w:t>
            </w:r>
          </w:p>
        </w:tc>
        <w:tc>
          <w:tcPr>
            <w:tcW w:w="1619" w:type="pct"/>
            <w:vAlign w:val="center"/>
          </w:tcPr>
          <w:p w14:paraId="46D563CA" w14:textId="77777777" w:rsidR="008519E5" w:rsidRPr="00BE6F49" w:rsidRDefault="008519E5" w:rsidP="00D05800">
            <w:pPr>
              <w:pStyle w:val="TableParagraph"/>
              <w:rPr>
                <w:sz w:val="20"/>
                <w:szCs w:val="20"/>
              </w:rPr>
            </w:pPr>
            <w:r w:rsidRPr="00BE6F49">
              <w:rPr>
                <w:sz w:val="20"/>
                <w:szCs w:val="20"/>
              </w:rPr>
              <w:t>т. у. т.</w:t>
            </w:r>
          </w:p>
        </w:tc>
        <w:tc>
          <w:tcPr>
            <w:tcW w:w="808" w:type="pct"/>
            <w:vAlign w:val="center"/>
          </w:tcPr>
          <w:p w14:paraId="036205AB" w14:textId="1DF62F71" w:rsidR="008519E5" w:rsidRPr="00BE6F49" w:rsidRDefault="00D648AC" w:rsidP="00D648AC">
            <w:pPr>
              <w:pStyle w:val="TableParagraph"/>
              <w:rPr>
                <w:sz w:val="20"/>
                <w:szCs w:val="20"/>
              </w:rPr>
            </w:pPr>
            <w:r w:rsidRPr="00BE6F49">
              <w:rPr>
                <w:sz w:val="20"/>
                <w:szCs w:val="20"/>
              </w:rPr>
              <w:t>487,87</w:t>
            </w:r>
          </w:p>
        </w:tc>
      </w:tr>
      <w:tr w:rsidR="008519E5" w:rsidRPr="00BE6F49" w14:paraId="1AF2A174" w14:textId="77777777" w:rsidTr="00D05800">
        <w:trPr>
          <w:trHeight w:val="312"/>
        </w:trPr>
        <w:tc>
          <w:tcPr>
            <w:tcW w:w="2573" w:type="pct"/>
            <w:vAlign w:val="center"/>
          </w:tcPr>
          <w:p w14:paraId="66FDAACA" w14:textId="77777777" w:rsidR="008519E5" w:rsidRPr="00BE6F49" w:rsidRDefault="008519E5" w:rsidP="00D05800">
            <w:pPr>
              <w:pStyle w:val="TableParagraph"/>
              <w:rPr>
                <w:sz w:val="20"/>
                <w:szCs w:val="20"/>
              </w:rPr>
            </w:pPr>
            <w:r w:rsidRPr="00BE6F49">
              <w:rPr>
                <w:sz w:val="20"/>
                <w:szCs w:val="20"/>
              </w:rPr>
              <w:t>УРУТ на выработку тепловой энергии</w:t>
            </w:r>
          </w:p>
        </w:tc>
        <w:tc>
          <w:tcPr>
            <w:tcW w:w="1619" w:type="pct"/>
            <w:vAlign w:val="center"/>
          </w:tcPr>
          <w:p w14:paraId="2C8DF5E7" w14:textId="77777777" w:rsidR="008519E5" w:rsidRPr="00BE6F49" w:rsidRDefault="008519E5" w:rsidP="00D05800">
            <w:pPr>
              <w:pStyle w:val="TableParagraph"/>
              <w:rPr>
                <w:sz w:val="20"/>
                <w:szCs w:val="20"/>
              </w:rPr>
            </w:pPr>
            <w:r w:rsidRPr="00BE6F49">
              <w:rPr>
                <w:sz w:val="20"/>
                <w:szCs w:val="20"/>
              </w:rPr>
              <w:t>кг у. т. /Гкал</w:t>
            </w:r>
          </w:p>
        </w:tc>
        <w:tc>
          <w:tcPr>
            <w:tcW w:w="808" w:type="pct"/>
            <w:vAlign w:val="center"/>
          </w:tcPr>
          <w:p w14:paraId="5D1F75AF" w14:textId="5E463181" w:rsidR="008519E5" w:rsidRPr="00BE6F49" w:rsidRDefault="00D648AC" w:rsidP="00D05800">
            <w:pPr>
              <w:pStyle w:val="TableParagraph"/>
              <w:rPr>
                <w:sz w:val="20"/>
                <w:szCs w:val="20"/>
              </w:rPr>
            </w:pPr>
            <w:r w:rsidRPr="00BE6F49">
              <w:rPr>
                <w:sz w:val="20"/>
                <w:szCs w:val="20"/>
              </w:rPr>
              <w:t>177</w:t>
            </w:r>
          </w:p>
        </w:tc>
      </w:tr>
    </w:tbl>
    <w:p w14:paraId="5ED328D2" w14:textId="77777777" w:rsidR="007A55AF" w:rsidRPr="00BE6F49" w:rsidRDefault="007A55AF"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39" w:name="_Toc134064883"/>
      <w:r w:rsidRPr="00BE6F49">
        <w:rPr>
          <w:rFonts w:ascii="Times New Roman" w:hAnsi="Times New Roman" w:cs="Times New Roman"/>
          <w:b/>
          <w:color w:val="auto"/>
          <w:sz w:val="26"/>
          <w:szCs w:val="26"/>
        </w:rPr>
        <w:t>Описание видов резервного и аварийного топлива и возможности их обеспечения в соответствии с нормативными требованиями</w:t>
      </w:r>
      <w:bookmarkEnd w:id="139"/>
    </w:p>
    <w:p w14:paraId="65D1F34D" w14:textId="77777777" w:rsidR="006E64CA" w:rsidRPr="00BE6F49" w:rsidRDefault="006E64CA" w:rsidP="00620E83">
      <w:pPr>
        <w:pStyle w:val="a7"/>
        <w:spacing w:line="360" w:lineRule="auto"/>
        <w:ind w:firstLine="709"/>
        <w:jc w:val="both"/>
      </w:pPr>
      <w:r w:rsidRPr="00BE6F49">
        <w:t>На всех котельных на территории Кобринского сельского поселения аварийное топливо не предусмотрено, резервное топливо отсутствует.</w:t>
      </w:r>
    </w:p>
    <w:p w14:paraId="426FCA35" w14:textId="77777777" w:rsidR="00C25A99" w:rsidRPr="00BE6F49" w:rsidRDefault="00C25A99"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0" w:name="_Toc134064884"/>
      <w:r w:rsidRPr="00BE6F49">
        <w:rPr>
          <w:rFonts w:ascii="Times New Roman" w:hAnsi="Times New Roman" w:cs="Times New Roman"/>
          <w:b/>
          <w:color w:val="auto"/>
          <w:sz w:val="26"/>
          <w:szCs w:val="26"/>
        </w:rPr>
        <w:t>Описание особенностей характеристик видов топлива в зависимости от мест поставки</w:t>
      </w:r>
      <w:bookmarkEnd w:id="140"/>
    </w:p>
    <w:p w14:paraId="55AD290C" w14:textId="77777777" w:rsidR="00F868C8" w:rsidRPr="00BE6F49" w:rsidRDefault="00F868C8" w:rsidP="00F868C8">
      <w:pPr>
        <w:spacing w:line="360" w:lineRule="auto"/>
        <w:ind w:firstLine="709"/>
        <w:jc w:val="both"/>
        <w:rPr>
          <w:sz w:val="26"/>
          <w:szCs w:val="26"/>
        </w:rPr>
      </w:pPr>
      <w:r w:rsidRPr="00BE6F49">
        <w:rPr>
          <w:sz w:val="26"/>
          <w:szCs w:val="26"/>
        </w:rPr>
        <w:t>Описание особенностей видов топлива отсутствует.</w:t>
      </w:r>
    </w:p>
    <w:p w14:paraId="6F0C8A5F" w14:textId="77777777" w:rsidR="007A55AF" w:rsidRPr="00BE6F49" w:rsidRDefault="00333944"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1" w:name="_Toc134064885"/>
      <w:r w:rsidRPr="00BE6F49">
        <w:rPr>
          <w:rFonts w:ascii="Times New Roman" w:hAnsi="Times New Roman" w:cs="Times New Roman"/>
          <w:b/>
          <w:color w:val="auto"/>
          <w:sz w:val="26"/>
          <w:szCs w:val="26"/>
        </w:rPr>
        <w:t>Описание и</w:t>
      </w:r>
      <w:r w:rsidR="00FC2A4A" w:rsidRPr="00BE6F49">
        <w:rPr>
          <w:rFonts w:ascii="Times New Roman" w:hAnsi="Times New Roman" w:cs="Times New Roman"/>
          <w:b/>
          <w:color w:val="auto"/>
          <w:sz w:val="26"/>
          <w:szCs w:val="26"/>
        </w:rPr>
        <w:t>спользовани</w:t>
      </w:r>
      <w:r w:rsidRPr="00BE6F49">
        <w:rPr>
          <w:rFonts w:ascii="Times New Roman" w:hAnsi="Times New Roman" w:cs="Times New Roman"/>
          <w:b/>
          <w:color w:val="auto"/>
          <w:sz w:val="26"/>
          <w:szCs w:val="26"/>
        </w:rPr>
        <w:t>я</w:t>
      </w:r>
      <w:r w:rsidR="00FC2A4A" w:rsidRPr="00BE6F49">
        <w:rPr>
          <w:rFonts w:ascii="Times New Roman" w:hAnsi="Times New Roman" w:cs="Times New Roman"/>
          <w:b/>
          <w:color w:val="auto"/>
          <w:sz w:val="26"/>
          <w:szCs w:val="26"/>
        </w:rPr>
        <w:t xml:space="preserve"> местных видов топлива</w:t>
      </w:r>
      <w:bookmarkEnd w:id="141"/>
    </w:p>
    <w:p w14:paraId="4F25569F" w14:textId="79752BF1" w:rsidR="00F868C8" w:rsidRPr="00BE6F49" w:rsidRDefault="00F868C8" w:rsidP="00F868C8">
      <w:pPr>
        <w:spacing w:line="360" w:lineRule="auto"/>
        <w:ind w:firstLine="709"/>
        <w:jc w:val="both"/>
        <w:rPr>
          <w:sz w:val="26"/>
          <w:szCs w:val="26"/>
        </w:rPr>
      </w:pPr>
      <w:r w:rsidRPr="00BE6F49">
        <w:rPr>
          <w:sz w:val="26"/>
          <w:szCs w:val="26"/>
        </w:rPr>
        <w:t xml:space="preserve">На всех </w:t>
      </w:r>
      <w:r w:rsidR="003F6C69" w:rsidRPr="00BE6F49">
        <w:rPr>
          <w:sz w:val="26"/>
          <w:szCs w:val="26"/>
        </w:rPr>
        <w:t>источниках тепловой энергии</w:t>
      </w:r>
      <w:r w:rsidRPr="00BE6F49">
        <w:rPr>
          <w:sz w:val="26"/>
          <w:szCs w:val="26"/>
        </w:rPr>
        <w:t xml:space="preserve"> Кобринского сельского поселения использование местных видов топлива не предусмотрено.</w:t>
      </w:r>
    </w:p>
    <w:p w14:paraId="6678F231" w14:textId="77777777" w:rsidR="00B17578" w:rsidRPr="00BE6F49" w:rsidRDefault="00B17578" w:rsidP="00620E83">
      <w:pPr>
        <w:pStyle w:val="a9"/>
        <w:ind w:left="0" w:firstLine="851"/>
        <w:rPr>
          <w:i/>
        </w:rPr>
      </w:pPr>
      <w:r w:rsidRPr="00BE6F49">
        <w:rPr>
          <w:i/>
        </w:rPr>
        <w:br w:type="page"/>
      </w:r>
    </w:p>
    <w:p w14:paraId="48F0393C" w14:textId="77777777" w:rsidR="00C25A99" w:rsidRPr="00BE6F49" w:rsidRDefault="00C25A99" w:rsidP="004B24B6">
      <w:pPr>
        <w:pStyle w:val="23"/>
        <w:numPr>
          <w:ilvl w:val="1"/>
          <w:numId w:val="15"/>
        </w:numPr>
        <w:tabs>
          <w:tab w:val="left" w:pos="1418"/>
        </w:tabs>
        <w:spacing w:after="120" w:line="276" w:lineRule="auto"/>
        <w:ind w:left="0" w:firstLine="709"/>
        <w:jc w:val="both"/>
        <w:rPr>
          <w:i w:val="0"/>
        </w:rPr>
      </w:pPr>
      <w:bookmarkStart w:id="142" w:name="_Toc134064886"/>
      <w:r w:rsidRPr="00BE6F49">
        <w:rPr>
          <w:i w:val="0"/>
        </w:rPr>
        <w:lastRenderedPageBreak/>
        <w:t>Надежность теплоснабжения</w:t>
      </w:r>
      <w:bookmarkEnd w:id="142"/>
    </w:p>
    <w:p w14:paraId="42D0A12B" w14:textId="77777777" w:rsidR="00CD7918" w:rsidRPr="00BE6F49" w:rsidRDefault="00E84814"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3" w:name="_Toc134064887"/>
      <w:r w:rsidRPr="00BE6F49">
        <w:rPr>
          <w:rFonts w:ascii="Times New Roman" w:hAnsi="Times New Roman" w:cs="Times New Roman"/>
          <w:b/>
          <w:color w:val="auto"/>
          <w:sz w:val="26"/>
          <w:szCs w:val="26"/>
        </w:rPr>
        <w:t>Общие положения</w:t>
      </w:r>
      <w:bookmarkEnd w:id="143"/>
    </w:p>
    <w:p w14:paraId="58C3B773" w14:textId="5717324D" w:rsidR="00E84814" w:rsidRPr="00BE6F49" w:rsidRDefault="00E84814" w:rsidP="00E84814">
      <w:pPr>
        <w:tabs>
          <w:tab w:val="left" w:pos="0"/>
        </w:tabs>
        <w:spacing w:line="360" w:lineRule="auto"/>
        <w:ind w:firstLine="709"/>
        <w:jc w:val="both"/>
        <w:rPr>
          <w:sz w:val="26"/>
        </w:rPr>
      </w:pPr>
      <w:r w:rsidRPr="00BE6F49">
        <w:rPr>
          <w:sz w:val="26"/>
        </w:rPr>
        <w:t>Настоящая методика по анализу показателей, используемых для оценки надёжности систем теплоснабжения, разработана в соответствии с пунктом 2 постановления Правительства Российской Федерации от 8 августа 2012 г. № 808</w:t>
      </w:r>
      <w:r w:rsidR="00D05800" w:rsidRPr="00BE6F49">
        <w:rPr>
          <w:sz w:val="26"/>
        </w:rPr>
        <w:t xml:space="preserve"> (с</w:t>
      </w:r>
      <w:r w:rsidR="000B5E5F" w:rsidRPr="00BE6F49">
        <w:rPr>
          <w:sz w:val="26"/>
        </w:rPr>
        <w:t> </w:t>
      </w:r>
      <w:r w:rsidR="00D05800" w:rsidRPr="00BE6F49">
        <w:rPr>
          <w:sz w:val="26"/>
        </w:rPr>
        <w:t>изменениями на 25 ноября 2021 года)</w:t>
      </w:r>
      <w:r w:rsidRPr="00BE6F49">
        <w:rPr>
          <w:sz w:val="26"/>
        </w:rPr>
        <w:t xml:space="preserve"> «Об организации теплоснабжения в Российской Федерации и о внесении изменений в некоторые акты Прав</w:t>
      </w:r>
      <w:r w:rsidR="00D05800" w:rsidRPr="00BE6F49">
        <w:rPr>
          <w:sz w:val="26"/>
        </w:rPr>
        <w:t>ительства Российской Федерации».</w:t>
      </w:r>
    </w:p>
    <w:p w14:paraId="6761A5E5" w14:textId="6C725C9A" w:rsidR="00E84814" w:rsidRPr="00BE6F49" w:rsidRDefault="00E84814" w:rsidP="00E84814">
      <w:pPr>
        <w:tabs>
          <w:tab w:val="left" w:pos="0"/>
        </w:tabs>
        <w:spacing w:line="360" w:lineRule="auto"/>
        <w:ind w:firstLine="709"/>
        <w:jc w:val="both"/>
        <w:rPr>
          <w:sz w:val="26"/>
        </w:rPr>
      </w:pPr>
      <w:r w:rsidRPr="00BE6F49">
        <w:rPr>
          <w:sz w:val="26"/>
        </w:rPr>
        <w:t>Для оценки надёжности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утверждённым постановлением Правительства Российской Федерации от 8 августа 2012 г. № 808</w:t>
      </w:r>
      <w:r w:rsidR="00D05800" w:rsidRPr="00BE6F49">
        <w:rPr>
          <w:sz w:val="26"/>
        </w:rPr>
        <w:t xml:space="preserve"> (с изменениями от 25 ноября 2021 года)</w:t>
      </w:r>
      <w:r w:rsidRPr="00BE6F49">
        <w:rPr>
          <w:sz w:val="26"/>
        </w:rPr>
        <w:t>:</w:t>
      </w:r>
    </w:p>
    <w:p w14:paraId="28262A58"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надёжности электроснабжения источников тепловой энергии;</w:t>
      </w:r>
    </w:p>
    <w:p w14:paraId="5B3337E0"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надёжности водоснабжения источников тепловой энергии;</w:t>
      </w:r>
    </w:p>
    <w:p w14:paraId="56F37845"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надёжности топливоснабжения источников тепловой энергии;</w:t>
      </w:r>
    </w:p>
    <w:p w14:paraId="5559DE7C"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w:t>
      </w:r>
    </w:p>
    <w:p w14:paraId="73B918B4"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уровня резервирования источников тепловой энергии и элементов тепловой сети путём их кольцевания и устройств перемычек;</w:t>
      </w:r>
    </w:p>
    <w:p w14:paraId="1EF5B38B"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технического состояния тепловых сетей, характеризуемый наличием ветхих, подлежащих замене трубопроводов;</w:t>
      </w:r>
    </w:p>
    <w:p w14:paraId="52F5A29A"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интенсивности отказов систем теплоснабжения;</w:t>
      </w:r>
    </w:p>
    <w:p w14:paraId="346BD63F"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 xml:space="preserve">показатель относительного аварийного </w:t>
      </w:r>
      <w:proofErr w:type="spellStart"/>
      <w:r w:rsidRPr="00BE6F49">
        <w:rPr>
          <w:sz w:val="26"/>
        </w:rPr>
        <w:t>недоотпуска</w:t>
      </w:r>
      <w:proofErr w:type="spellEnd"/>
      <w:r w:rsidRPr="00BE6F49">
        <w:rPr>
          <w:sz w:val="26"/>
        </w:rPr>
        <w:t xml:space="preserve"> тепла;</w:t>
      </w:r>
    </w:p>
    <w:p w14:paraId="280702BC"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готовности теплоснабжающих организаций к проведению аварийно-восстановительных работ в системах теплоснабжения (итоговый показатель);</w:t>
      </w:r>
    </w:p>
    <w:p w14:paraId="3000A397"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укомплектованности ремонтным и оперативно-ремонтным персоналом;</w:t>
      </w:r>
    </w:p>
    <w:p w14:paraId="2390A1A9"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оснащённости машинами, специальными механизмами и оборудованием;</w:t>
      </w:r>
    </w:p>
    <w:p w14:paraId="7E96A702"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lastRenderedPageBreak/>
        <w:t>показатель наличия основных материально-технических ресурсов;</w:t>
      </w:r>
    </w:p>
    <w:p w14:paraId="7491F707" w14:textId="77777777" w:rsidR="00E84814" w:rsidRPr="00BE6F49" w:rsidRDefault="00E84814" w:rsidP="004B24B6">
      <w:pPr>
        <w:pStyle w:val="a9"/>
        <w:widowControl/>
        <w:numPr>
          <w:ilvl w:val="0"/>
          <w:numId w:val="49"/>
        </w:numPr>
        <w:tabs>
          <w:tab w:val="left" w:pos="0"/>
          <w:tab w:val="left" w:pos="993"/>
        </w:tabs>
        <w:spacing w:line="360" w:lineRule="auto"/>
        <w:ind w:left="0" w:firstLine="709"/>
        <w:jc w:val="both"/>
        <w:rPr>
          <w:sz w:val="26"/>
        </w:rPr>
      </w:pPr>
      <w:r w:rsidRPr="00BE6F49">
        <w:rPr>
          <w:sz w:val="26"/>
        </w:rPr>
        <w:t>показатель укомплектованности передвижными автономными источниками электропитания для ведения аварийно-восстановительных работ.</w:t>
      </w:r>
    </w:p>
    <w:p w14:paraId="1EBEB8C3" w14:textId="274D0F90" w:rsidR="00E84814" w:rsidRPr="00BE6F49" w:rsidRDefault="00E84814" w:rsidP="00E84814">
      <w:pPr>
        <w:tabs>
          <w:tab w:val="left" w:pos="0"/>
        </w:tabs>
        <w:spacing w:line="360" w:lineRule="auto"/>
        <w:ind w:firstLine="709"/>
        <w:jc w:val="both"/>
        <w:rPr>
          <w:sz w:val="26"/>
        </w:rPr>
      </w:pPr>
      <w:r w:rsidRPr="00BE6F49">
        <w:rPr>
          <w:sz w:val="26"/>
        </w:rPr>
        <w:t>В методике используются понятия, термины и определения, установленные законодательством Российской Федерации, регулирующим правоотношения в сфере теплоснабжения и горячего водоснабжения.</w:t>
      </w:r>
    </w:p>
    <w:p w14:paraId="026D373A" w14:textId="03B587A9" w:rsidR="004D1851" w:rsidRPr="00BE6F49" w:rsidRDefault="004D1851" w:rsidP="004B24B6">
      <w:pPr>
        <w:pStyle w:val="32"/>
        <w:numPr>
          <w:ilvl w:val="2"/>
          <w:numId w:val="15"/>
        </w:numPr>
        <w:tabs>
          <w:tab w:val="left" w:pos="1418"/>
        </w:tabs>
        <w:spacing w:before="120" w:after="120" w:line="276" w:lineRule="auto"/>
        <w:jc w:val="both"/>
        <w:rPr>
          <w:rFonts w:ascii="Times New Roman" w:hAnsi="Times New Roman" w:cs="Times New Roman"/>
          <w:b/>
          <w:color w:val="auto"/>
          <w:sz w:val="26"/>
          <w:szCs w:val="26"/>
        </w:rPr>
      </w:pPr>
      <w:bookmarkStart w:id="144" w:name="_Toc134064888"/>
      <w:r w:rsidRPr="00BE6F49">
        <w:rPr>
          <w:rFonts w:ascii="Times New Roman" w:hAnsi="Times New Roman" w:cs="Times New Roman"/>
          <w:b/>
          <w:color w:val="auto"/>
          <w:sz w:val="26"/>
          <w:szCs w:val="26"/>
        </w:rPr>
        <w:t>Расчет показателей надежности систем теплоснабжения</w:t>
      </w:r>
      <w:bookmarkEnd w:id="144"/>
    </w:p>
    <w:p w14:paraId="78948AC1" w14:textId="77777777" w:rsidR="004D1851" w:rsidRPr="00BE6F49" w:rsidRDefault="004D1851" w:rsidP="004D1851">
      <w:pPr>
        <w:tabs>
          <w:tab w:val="left" w:pos="0"/>
        </w:tabs>
        <w:spacing w:line="360" w:lineRule="auto"/>
        <w:ind w:firstLine="709"/>
        <w:jc w:val="both"/>
        <w:rPr>
          <w:sz w:val="26"/>
        </w:rPr>
      </w:pPr>
      <w:r w:rsidRPr="00BE6F49">
        <w:rPr>
          <w:sz w:val="26"/>
        </w:rPr>
        <w:t>Расчет показателей надежности системы теплоснабжения производится исходя из показателей надежности структурных элементов системы теплоснабжения и внешних систем электроснабжения, водоснабжения и топливоснабжения источников тепловой энергии по данным, предоставленным заказчиком.</w:t>
      </w:r>
    </w:p>
    <w:p w14:paraId="525ABD2F" w14:textId="759C0579" w:rsidR="004D1851" w:rsidRPr="00BE6F49" w:rsidRDefault="004D1851" w:rsidP="004D1851">
      <w:pPr>
        <w:tabs>
          <w:tab w:val="left" w:pos="0"/>
        </w:tabs>
        <w:spacing w:line="360" w:lineRule="auto"/>
        <w:ind w:firstLine="709"/>
        <w:jc w:val="both"/>
        <w:rPr>
          <w:sz w:val="26"/>
        </w:rPr>
      </w:pPr>
      <w:r w:rsidRPr="00BE6F49">
        <w:rPr>
          <w:sz w:val="26"/>
        </w:rPr>
        <w:t>Результат расчета представлен в Главе 11 Обосновывающих материалов настоящего проекта.</w:t>
      </w:r>
    </w:p>
    <w:p w14:paraId="15C2D600" w14:textId="77777777" w:rsidR="000617EE" w:rsidRPr="00BE6F49" w:rsidRDefault="00E84814"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5" w:name="_Toc134064889"/>
      <w:r w:rsidRPr="00BE6F49">
        <w:rPr>
          <w:rFonts w:ascii="Times New Roman" w:hAnsi="Times New Roman" w:cs="Times New Roman"/>
          <w:b/>
          <w:color w:val="auto"/>
          <w:sz w:val="26"/>
          <w:szCs w:val="26"/>
        </w:rPr>
        <w:t>Анализ и оценка надежности системы теплоснабжения</w:t>
      </w:r>
      <w:bookmarkEnd w:id="145"/>
    </w:p>
    <w:p w14:paraId="6E988A93" w14:textId="77777777" w:rsidR="00E84814" w:rsidRPr="00BE6F49" w:rsidRDefault="00E84814" w:rsidP="00E84814">
      <w:pPr>
        <w:spacing w:line="360" w:lineRule="auto"/>
        <w:ind w:firstLine="709"/>
        <w:jc w:val="both"/>
        <w:rPr>
          <w:sz w:val="26"/>
          <w:szCs w:val="26"/>
        </w:rPr>
      </w:pPr>
      <w:r w:rsidRPr="00BE6F49">
        <w:rPr>
          <w:sz w:val="26"/>
          <w:szCs w:val="26"/>
        </w:rPr>
        <w:t>Надёжность системы теплоснабжения обеспечивается надёжной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6D091BAA" w14:textId="77777777" w:rsidR="00E84814" w:rsidRPr="00BE6F49" w:rsidRDefault="00E84814" w:rsidP="00E84814">
      <w:pPr>
        <w:spacing w:line="360" w:lineRule="auto"/>
        <w:ind w:firstLine="709"/>
        <w:jc w:val="both"/>
        <w:rPr>
          <w:sz w:val="26"/>
          <w:szCs w:val="26"/>
        </w:rPr>
      </w:pPr>
      <w:r w:rsidRPr="00BE6F49">
        <w:rPr>
          <w:sz w:val="26"/>
          <w:szCs w:val="26"/>
        </w:rPr>
        <w:t>Показатели надёжности системы теплоснабжения:</w:t>
      </w:r>
    </w:p>
    <w:p w14:paraId="1177491D" w14:textId="77777777" w:rsidR="00E84814" w:rsidRPr="00BE6F49" w:rsidRDefault="00E84814" w:rsidP="00E84814">
      <w:pPr>
        <w:spacing w:line="360" w:lineRule="auto"/>
        <w:ind w:firstLine="709"/>
        <w:jc w:val="both"/>
        <w:rPr>
          <w:sz w:val="26"/>
          <w:szCs w:val="26"/>
        </w:rPr>
      </w:pPr>
      <w:r w:rsidRPr="00BE6F49">
        <w:rPr>
          <w:sz w:val="26"/>
          <w:szCs w:val="26"/>
        </w:rPr>
        <w:t xml:space="preserve">а) </w:t>
      </w:r>
      <w:r w:rsidR="008734FA" w:rsidRPr="00BE6F49">
        <w:rPr>
          <w:sz w:val="26"/>
          <w:szCs w:val="26"/>
        </w:rPr>
        <w:t>П</w:t>
      </w:r>
      <w:r w:rsidRPr="00BE6F49">
        <w:rPr>
          <w:sz w:val="26"/>
          <w:szCs w:val="26"/>
        </w:rPr>
        <w:t>оказатель надёжности электроснабжения источников тепловой энергии (</w:t>
      </w:r>
      <w:r w:rsidRPr="00BE6F49">
        <w:rPr>
          <w:i/>
          <w:sz w:val="26"/>
          <w:szCs w:val="26"/>
          <w:lang w:val="en-US"/>
        </w:rPr>
        <w:t>K</w:t>
      </w:r>
      <w:r w:rsidRPr="00BE6F49">
        <w:rPr>
          <w:i/>
          <w:sz w:val="26"/>
          <w:szCs w:val="26"/>
          <w:vertAlign w:val="subscript"/>
        </w:rPr>
        <w:t>э</w:t>
      </w:r>
      <w:r w:rsidRPr="00BE6F49">
        <w:rPr>
          <w:sz w:val="26"/>
          <w:szCs w:val="26"/>
        </w:rPr>
        <w:t>) характеризуется наличием или отсутствием резервного электропитания:</w:t>
      </w:r>
    </w:p>
    <w:p w14:paraId="283C96DB" w14:textId="77777777" w:rsidR="00E84814" w:rsidRPr="00BE6F49" w:rsidRDefault="00E84814" w:rsidP="00E84814">
      <w:pPr>
        <w:spacing w:line="360" w:lineRule="auto"/>
        <w:ind w:firstLine="709"/>
        <w:jc w:val="both"/>
        <w:rPr>
          <w:sz w:val="26"/>
          <w:szCs w:val="26"/>
        </w:rPr>
      </w:pPr>
      <w:r w:rsidRPr="00BE6F49">
        <w:rPr>
          <w:i/>
          <w:sz w:val="26"/>
          <w:szCs w:val="26"/>
          <w:lang w:val="en-US"/>
        </w:rPr>
        <w:t>K</w:t>
      </w:r>
      <w:r w:rsidRPr="00BE6F49">
        <w:rPr>
          <w:i/>
          <w:sz w:val="26"/>
          <w:szCs w:val="26"/>
          <w:vertAlign w:val="subscript"/>
        </w:rPr>
        <w:t>э</w:t>
      </w:r>
      <w:r w:rsidRPr="00BE6F49">
        <w:rPr>
          <w:sz w:val="26"/>
          <w:szCs w:val="26"/>
        </w:rPr>
        <w:t>=1,0 – при наличии резервного электроснабжения;</w:t>
      </w:r>
    </w:p>
    <w:p w14:paraId="377427AD" w14:textId="77777777" w:rsidR="00E84814" w:rsidRPr="00BE6F49" w:rsidRDefault="00E84814" w:rsidP="00E84814">
      <w:pPr>
        <w:spacing w:line="360" w:lineRule="auto"/>
        <w:ind w:firstLine="709"/>
        <w:jc w:val="both"/>
        <w:rPr>
          <w:sz w:val="26"/>
          <w:szCs w:val="26"/>
        </w:rPr>
      </w:pPr>
      <w:r w:rsidRPr="00BE6F49">
        <w:rPr>
          <w:i/>
          <w:sz w:val="26"/>
          <w:szCs w:val="26"/>
          <w:lang w:val="en-US"/>
        </w:rPr>
        <w:t>K</w:t>
      </w:r>
      <w:r w:rsidRPr="00BE6F49">
        <w:rPr>
          <w:i/>
          <w:sz w:val="26"/>
          <w:szCs w:val="26"/>
          <w:vertAlign w:val="subscript"/>
        </w:rPr>
        <w:t>э</w:t>
      </w:r>
      <w:r w:rsidRPr="00BE6F49">
        <w:rPr>
          <w:sz w:val="26"/>
          <w:szCs w:val="26"/>
        </w:rPr>
        <w:t>=0,6 – при отсутствии резервного электроснабжения.</w:t>
      </w:r>
    </w:p>
    <w:p w14:paraId="7E22E2B3" w14:textId="77777777" w:rsidR="00E84814" w:rsidRPr="00BE6F49" w:rsidRDefault="00E84814" w:rsidP="00E84814">
      <w:pPr>
        <w:spacing w:line="360" w:lineRule="auto"/>
        <w:ind w:firstLine="709"/>
        <w:jc w:val="both"/>
        <w:rPr>
          <w:sz w:val="26"/>
          <w:szCs w:val="26"/>
        </w:rPr>
      </w:pPr>
      <w:r w:rsidRPr="00BE6F49">
        <w:rPr>
          <w:sz w:val="26"/>
          <w:szCs w:val="26"/>
        </w:rPr>
        <w:t>При наличии в системе теплоснабжения нескольких источников тепловой энергии общий показатель определяется по формуле:</w:t>
      </w:r>
    </w:p>
    <w:p w14:paraId="1B5FD87A" w14:textId="3AFD95C8" w:rsidR="00E84814" w:rsidRPr="00BE6F49" w:rsidRDefault="00E84814" w:rsidP="00D05800">
      <w:pPr>
        <w:spacing w:line="360" w:lineRule="auto"/>
        <w:ind w:firstLine="2127"/>
        <w:jc w:val="center"/>
        <w:rPr>
          <w:sz w:val="26"/>
          <w:szCs w:val="26"/>
        </w:rPr>
      </w:pPr>
      <w:r w:rsidRPr="00BE6F49">
        <w:object w:dxaOrig="3480" w:dyaOrig="720" w14:anchorId="476A78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1.75pt;height:36.75pt" o:ole="">
            <v:imagedata r:id="rId64" o:title=""/>
          </v:shape>
          <o:OLEObject Type="Embed" ProgID="Equation.3" ShapeID="_x0000_i1025" DrawAspect="Content" ObjectID="_1747740955" r:id="rId65"/>
        </w:object>
      </w:r>
      <w:r w:rsidR="00D05800" w:rsidRPr="00BE6F49">
        <w:rPr>
          <w:sz w:val="26"/>
          <w:szCs w:val="26"/>
        </w:rPr>
        <w:t xml:space="preserve">,                    </w:t>
      </w:r>
      <w:r w:rsidRPr="00BE6F49">
        <w:rPr>
          <w:sz w:val="26"/>
          <w:szCs w:val="26"/>
        </w:rPr>
        <w:t>(1)</w:t>
      </w:r>
    </w:p>
    <w:p w14:paraId="47008614" w14:textId="77777777" w:rsidR="00E84814" w:rsidRPr="00BE6F49" w:rsidRDefault="00E84814" w:rsidP="00E84814">
      <w:pPr>
        <w:spacing w:line="360" w:lineRule="auto"/>
        <w:jc w:val="both"/>
        <w:rPr>
          <w:sz w:val="26"/>
          <w:szCs w:val="26"/>
        </w:rPr>
      </w:pPr>
      <w:r w:rsidRPr="00BE6F49">
        <w:rPr>
          <w:sz w:val="26"/>
          <w:szCs w:val="26"/>
        </w:rPr>
        <w:t xml:space="preserve">где </w:t>
      </w:r>
      <w:r w:rsidRPr="00BE6F49">
        <w:rPr>
          <w:position w:val="-12"/>
        </w:rPr>
        <w:object w:dxaOrig="600" w:dyaOrig="380" w14:anchorId="5A97E970">
          <v:shape id="_x0000_i1026" type="#_x0000_t75" style="width:27.75pt;height:15pt" o:ole="">
            <v:imagedata r:id="rId66" o:title=""/>
          </v:shape>
          <o:OLEObject Type="Embed" ProgID="Equation.3" ShapeID="_x0000_i1026" DrawAspect="Content" ObjectID="_1747740956" r:id="rId67"/>
        </w:object>
      </w:r>
      <w:r w:rsidRPr="00BE6F49">
        <w:rPr>
          <w:sz w:val="26"/>
          <w:szCs w:val="26"/>
        </w:rPr>
        <w:t xml:space="preserve">, </w:t>
      </w:r>
      <w:r w:rsidRPr="00BE6F49">
        <w:rPr>
          <w:position w:val="-12"/>
        </w:rPr>
        <w:object w:dxaOrig="620" w:dyaOrig="380" w14:anchorId="10E3583D">
          <v:shape id="_x0000_i1027" type="#_x0000_t75" style="width:27.75pt;height:15pt" o:ole="">
            <v:imagedata r:id="rId68" o:title=""/>
          </v:shape>
          <o:OLEObject Type="Embed" ProgID="Equation.3" ShapeID="_x0000_i1027" DrawAspect="Content" ObjectID="_1747740957" r:id="rId69"/>
        </w:object>
      </w:r>
      <w:r w:rsidRPr="00BE6F49">
        <w:rPr>
          <w:sz w:val="26"/>
          <w:szCs w:val="26"/>
        </w:rPr>
        <w:t>- значения показателей надёжности отдельных источников тепловой энергии;</w:t>
      </w:r>
    </w:p>
    <w:p w14:paraId="7A248B39" w14:textId="5679198A" w:rsidR="00E84814" w:rsidRPr="00BE6F49" w:rsidRDefault="00E84814" w:rsidP="00E84814">
      <w:pPr>
        <w:spacing w:line="360" w:lineRule="auto"/>
        <w:ind w:firstLine="4253"/>
        <w:jc w:val="both"/>
        <w:rPr>
          <w:sz w:val="26"/>
          <w:szCs w:val="26"/>
        </w:rPr>
      </w:pPr>
      <w:r w:rsidRPr="00BE6F49">
        <w:object w:dxaOrig="1120" w:dyaOrig="720" w14:anchorId="7CBCDADF">
          <v:shape id="_x0000_i1028" type="#_x0000_t75" style="width:57pt;height:36.75pt" o:ole="">
            <v:imagedata r:id="rId70" o:title=""/>
          </v:shape>
          <o:OLEObject Type="Embed" ProgID="Equation.3" ShapeID="_x0000_i1028" DrawAspect="Content" ObjectID="_1747740958" r:id="rId71"/>
        </w:object>
      </w:r>
      <w:r w:rsidRPr="00BE6F49">
        <w:rPr>
          <w:sz w:val="26"/>
          <w:szCs w:val="26"/>
        </w:rPr>
        <w:t>,</w:t>
      </w:r>
      <w:r w:rsidRPr="00BE6F49">
        <w:rPr>
          <w:sz w:val="26"/>
          <w:szCs w:val="26"/>
          <w:vertAlign w:val="superscript"/>
        </w:rPr>
        <w:t xml:space="preserve">                                                           </w:t>
      </w:r>
      <w:r w:rsidR="00D05800" w:rsidRPr="00BE6F49">
        <w:rPr>
          <w:sz w:val="26"/>
          <w:szCs w:val="26"/>
          <w:vertAlign w:val="superscript"/>
        </w:rPr>
        <w:t xml:space="preserve">  </w:t>
      </w:r>
      <w:r w:rsidRPr="00BE6F49">
        <w:rPr>
          <w:sz w:val="26"/>
          <w:szCs w:val="26"/>
        </w:rPr>
        <w:t>(2)</w:t>
      </w:r>
    </w:p>
    <w:p w14:paraId="66FE015E" w14:textId="77777777" w:rsidR="00E84814" w:rsidRPr="00BE6F49" w:rsidRDefault="00E84814" w:rsidP="00E84814">
      <w:pPr>
        <w:spacing w:line="360" w:lineRule="auto"/>
        <w:jc w:val="both"/>
        <w:rPr>
          <w:sz w:val="26"/>
          <w:szCs w:val="26"/>
        </w:rPr>
      </w:pPr>
      <w:r w:rsidRPr="00BE6F49">
        <w:rPr>
          <w:sz w:val="26"/>
          <w:szCs w:val="26"/>
        </w:rPr>
        <w:lastRenderedPageBreak/>
        <w:t xml:space="preserve">где </w:t>
      </w:r>
      <w:r w:rsidRPr="00BE6F49">
        <w:rPr>
          <w:i/>
          <w:sz w:val="26"/>
          <w:szCs w:val="26"/>
          <w:lang w:val="en-US"/>
        </w:rPr>
        <w:t>Q</w:t>
      </w:r>
      <w:r w:rsidRPr="00BE6F49">
        <w:rPr>
          <w:i/>
          <w:sz w:val="26"/>
          <w:szCs w:val="26"/>
          <w:vertAlign w:val="subscript"/>
          <w:lang w:val="en-US"/>
        </w:rPr>
        <w:t>i</w:t>
      </w:r>
      <w:r w:rsidRPr="00BE6F49">
        <w:rPr>
          <w:sz w:val="26"/>
          <w:szCs w:val="26"/>
        </w:rPr>
        <w:t>,</w:t>
      </w:r>
      <w:r w:rsidRPr="00BE6F49">
        <w:rPr>
          <w:i/>
          <w:sz w:val="26"/>
          <w:szCs w:val="26"/>
        </w:rPr>
        <w:t xml:space="preserve"> </w:t>
      </w:r>
      <w:proofErr w:type="spellStart"/>
      <w:r w:rsidRPr="00BE6F49">
        <w:rPr>
          <w:i/>
          <w:sz w:val="26"/>
          <w:szCs w:val="26"/>
          <w:lang w:val="en-US"/>
        </w:rPr>
        <w:t>Q</w:t>
      </w:r>
      <w:r w:rsidRPr="00BE6F49">
        <w:rPr>
          <w:i/>
          <w:sz w:val="26"/>
          <w:szCs w:val="26"/>
          <w:vertAlign w:val="subscript"/>
          <w:lang w:val="en-US"/>
        </w:rPr>
        <w:t>n</w:t>
      </w:r>
      <w:proofErr w:type="spellEnd"/>
      <w:r w:rsidRPr="00BE6F49">
        <w:rPr>
          <w:i/>
          <w:sz w:val="26"/>
          <w:szCs w:val="26"/>
        </w:rPr>
        <w:t xml:space="preserve"> </w:t>
      </w:r>
      <w:r w:rsidRPr="00BE6F49">
        <w:rPr>
          <w:sz w:val="26"/>
          <w:szCs w:val="26"/>
        </w:rPr>
        <w:t xml:space="preserve">- средние фактические тепловые нагрузки за предшествующие 12 месяцев по каждому </w:t>
      </w:r>
      <w:proofErr w:type="spellStart"/>
      <w:r w:rsidRPr="00BE6F49">
        <w:rPr>
          <w:i/>
          <w:sz w:val="26"/>
          <w:szCs w:val="26"/>
          <w:lang w:val="en-US"/>
        </w:rPr>
        <w:t>i</w:t>
      </w:r>
      <w:proofErr w:type="spellEnd"/>
      <w:r w:rsidRPr="00BE6F49">
        <w:rPr>
          <w:sz w:val="26"/>
          <w:szCs w:val="26"/>
        </w:rPr>
        <w:t>-му источнику тепловой энергии;</w:t>
      </w:r>
    </w:p>
    <w:p w14:paraId="39875023" w14:textId="77777777" w:rsidR="00E84814" w:rsidRPr="00BE6F49" w:rsidRDefault="00E84814" w:rsidP="00D06760">
      <w:pPr>
        <w:spacing w:line="360" w:lineRule="auto"/>
        <w:ind w:firstLine="709"/>
        <w:jc w:val="both"/>
        <w:rPr>
          <w:sz w:val="26"/>
          <w:szCs w:val="26"/>
        </w:rPr>
      </w:pPr>
      <w:r w:rsidRPr="00BE6F49">
        <w:rPr>
          <w:i/>
          <w:sz w:val="26"/>
          <w:szCs w:val="26"/>
          <w:lang w:val="en-US"/>
        </w:rPr>
        <w:t>t</w:t>
      </w:r>
      <w:r w:rsidRPr="00BE6F49">
        <w:rPr>
          <w:i/>
          <w:sz w:val="26"/>
          <w:szCs w:val="26"/>
          <w:vertAlign w:val="subscript"/>
        </w:rPr>
        <w:t xml:space="preserve">ч </w:t>
      </w:r>
      <w:r w:rsidRPr="00BE6F49">
        <w:rPr>
          <w:sz w:val="26"/>
          <w:szCs w:val="26"/>
        </w:rPr>
        <w:t>– количество часов отопительного периода за предшествующие 12 месяцев;</w:t>
      </w:r>
    </w:p>
    <w:p w14:paraId="171A1227" w14:textId="77777777" w:rsidR="00E84814" w:rsidRPr="00BE6F49" w:rsidRDefault="00E84814" w:rsidP="00D06760">
      <w:pPr>
        <w:spacing w:line="360" w:lineRule="auto"/>
        <w:ind w:firstLine="709"/>
        <w:jc w:val="both"/>
        <w:rPr>
          <w:sz w:val="26"/>
          <w:szCs w:val="26"/>
        </w:rPr>
      </w:pPr>
      <w:r w:rsidRPr="00BE6F49">
        <w:rPr>
          <w:i/>
          <w:sz w:val="26"/>
          <w:szCs w:val="26"/>
          <w:lang w:val="en-US"/>
        </w:rPr>
        <w:t>n</w:t>
      </w:r>
      <w:r w:rsidRPr="00BE6F49">
        <w:rPr>
          <w:i/>
          <w:sz w:val="26"/>
          <w:szCs w:val="26"/>
        </w:rPr>
        <w:t xml:space="preserve"> </w:t>
      </w:r>
      <w:r w:rsidRPr="00BE6F49">
        <w:rPr>
          <w:sz w:val="26"/>
          <w:szCs w:val="26"/>
        </w:rPr>
        <w:t>– количество источников тепловой энергии.</w:t>
      </w:r>
    </w:p>
    <w:p w14:paraId="5E3727ED" w14:textId="77777777" w:rsidR="00E84814" w:rsidRPr="00BE6F49" w:rsidRDefault="00E84814" w:rsidP="00E84814">
      <w:pPr>
        <w:spacing w:line="360" w:lineRule="auto"/>
        <w:ind w:firstLine="709"/>
        <w:jc w:val="both"/>
        <w:rPr>
          <w:sz w:val="26"/>
          <w:szCs w:val="26"/>
        </w:rPr>
      </w:pPr>
      <w:r w:rsidRPr="00BE6F49">
        <w:rPr>
          <w:sz w:val="26"/>
          <w:szCs w:val="26"/>
        </w:rPr>
        <w:t xml:space="preserve">б) </w:t>
      </w:r>
      <w:r w:rsidR="008734FA" w:rsidRPr="00BE6F49">
        <w:rPr>
          <w:sz w:val="26"/>
          <w:szCs w:val="26"/>
        </w:rPr>
        <w:t>П</w:t>
      </w:r>
      <w:r w:rsidRPr="00BE6F49">
        <w:rPr>
          <w:sz w:val="26"/>
          <w:szCs w:val="26"/>
        </w:rPr>
        <w:t>оказатель надёжности водоснабжения источников тепловой энергии (</w:t>
      </w:r>
      <w:proofErr w:type="spellStart"/>
      <w:r w:rsidRPr="00BE6F49">
        <w:rPr>
          <w:i/>
          <w:sz w:val="26"/>
          <w:szCs w:val="26"/>
        </w:rPr>
        <w:t>К</w:t>
      </w:r>
      <w:r w:rsidRPr="00BE6F49">
        <w:rPr>
          <w:i/>
          <w:sz w:val="26"/>
          <w:szCs w:val="26"/>
          <w:vertAlign w:val="subscript"/>
        </w:rPr>
        <w:t>в</w:t>
      </w:r>
      <w:proofErr w:type="spellEnd"/>
      <w:r w:rsidRPr="00BE6F49">
        <w:rPr>
          <w:sz w:val="26"/>
          <w:szCs w:val="26"/>
        </w:rPr>
        <w:t>) характеризуется наличием или отсутствием резервного водоснабжения:</w:t>
      </w:r>
    </w:p>
    <w:p w14:paraId="05038D10" w14:textId="77777777" w:rsidR="00E84814" w:rsidRPr="00BE6F49" w:rsidRDefault="00E84814" w:rsidP="00E84814">
      <w:pPr>
        <w:spacing w:line="360" w:lineRule="auto"/>
        <w:ind w:firstLine="709"/>
        <w:jc w:val="both"/>
        <w:rPr>
          <w:sz w:val="26"/>
          <w:szCs w:val="26"/>
        </w:rPr>
      </w:pPr>
      <w:proofErr w:type="spellStart"/>
      <w:r w:rsidRPr="00BE6F49">
        <w:rPr>
          <w:i/>
          <w:sz w:val="26"/>
          <w:szCs w:val="26"/>
        </w:rPr>
        <w:t>К</w:t>
      </w:r>
      <w:r w:rsidRPr="00BE6F49">
        <w:rPr>
          <w:i/>
          <w:sz w:val="26"/>
          <w:szCs w:val="26"/>
          <w:vertAlign w:val="subscript"/>
        </w:rPr>
        <w:t>в</w:t>
      </w:r>
      <w:proofErr w:type="spellEnd"/>
      <w:r w:rsidRPr="00BE6F49">
        <w:rPr>
          <w:sz w:val="26"/>
          <w:szCs w:val="26"/>
        </w:rPr>
        <w:t xml:space="preserve"> = 1,0 – при наличии резервного водоснабжения;</w:t>
      </w:r>
    </w:p>
    <w:p w14:paraId="744749BE" w14:textId="77777777" w:rsidR="00E84814" w:rsidRPr="00BE6F49" w:rsidRDefault="00E84814" w:rsidP="00E84814">
      <w:pPr>
        <w:spacing w:line="360" w:lineRule="auto"/>
        <w:ind w:firstLine="709"/>
        <w:jc w:val="both"/>
        <w:rPr>
          <w:sz w:val="26"/>
          <w:szCs w:val="26"/>
        </w:rPr>
      </w:pPr>
      <w:proofErr w:type="spellStart"/>
      <w:r w:rsidRPr="00BE6F49">
        <w:rPr>
          <w:i/>
          <w:sz w:val="26"/>
          <w:szCs w:val="26"/>
        </w:rPr>
        <w:t>К</w:t>
      </w:r>
      <w:r w:rsidRPr="00BE6F49">
        <w:rPr>
          <w:i/>
          <w:sz w:val="26"/>
          <w:szCs w:val="26"/>
          <w:vertAlign w:val="subscript"/>
        </w:rPr>
        <w:t>в</w:t>
      </w:r>
      <w:proofErr w:type="spellEnd"/>
      <w:r w:rsidRPr="00BE6F49">
        <w:rPr>
          <w:sz w:val="26"/>
          <w:szCs w:val="26"/>
        </w:rPr>
        <w:t xml:space="preserve"> = 0,6 – при отсутствии резервного водоснабжения.</w:t>
      </w:r>
    </w:p>
    <w:p w14:paraId="6DE5014C" w14:textId="77777777" w:rsidR="00E84814" w:rsidRPr="00BE6F49" w:rsidRDefault="00E84814" w:rsidP="00E84814">
      <w:pPr>
        <w:spacing w:line="360" w:lineRule="auto"/>
        <w:ind w:firstLine="709"/>
        <w:jc w:val="both"/>
        <w:rPr>
          <w:sz w:val="26"/>
          <w:szCs w:val="26"/>
        </w:rPr>
      </w:pPr>
      <w:r w:rsidRPr="00BE6F49">
        <w:rPr>
          <w:sz w:val="26"/>
          <w:szCs w:val="26"/>
        </w:rPr>
        <w:t>При наличии в системе теплоснабжения нескольких источников тепловой энергии общий показатель определяется по формуле:</w:t>
      </w:r>
    </w:p>
    <w:p w14:paraId="056FA372" w14:textId="379B8A7D" w:rsidR="00E84814" w:rsidRPr="00BE6F49" w:rsidRDefault="00E84814" w:rsidP="00E84814">
      <w:pPr>
        <w:spacing w:line="360" w:lineRule="auto"/>
        <w:ind w:firstLine="2977"/>
        <w:jc w:val="both"/>
        <w:rPr>
          <w:sz w:val="26"/>
          <w:szCs w:val="26"/>
        </w:rPr>
      </w:pPr>
      <w:r w:rsidRPr="00BE6F49">
        <w:object w:dxaOrig="3400" w:dyaOrig="720" w14:anchorId="74259E7C">
          <v:shape id="_x0000_i1029" type="#_x0000_t75" style="width:172.5pt;height:36.75pt" o:ole="">
            <v:imagedata r:id="rId72" o:title=""/>
          </v:shape>
          <o:OLEObject Type="Embed" ProgID="Equation.3" ShapeID="_x0000_i1029" DrawAspect="Content" ObjectID="_1747740959" r:id="rId73"/>
        </w:object>
      </w:r>
      <w:r w:rsidRPr="00BE6F49">
        <w:rPr>
          <w:sz w:val="26"/>
          <w:szCs w:val="26"/>
        </w:rPr>
        <w:t xml:space="preserve">,                        </w:t>
      </w:r>
      <w:r w:rsidR="007A3948" w:rsidRPr="00BE6F49">
        <w:rPr>
          <w:sz w:val="26"/>
          <w:szCs w:val="26"/>
        </w:rPr>
        <w:t xml:space="preserve">  </w:t>
      </w:r>
      <w:r w:rsidRPr="00BE6F49">
        <w:rPr>
          <w:sz w:val="26"/>
          <w:szCs w:val="26"/>
        </w:rPr>
        <w:t>(3)</w:t>
      </w:r>
    </w:p>
    <w:p w14:paraId="26DDF002" w14:textId="6DC8B0CA" w:rsidR="00E84814" w:rsidRPr="00BE6F49" w:rsidRDefault="007A3948" w:rsidP="00E84814">
      <w:pPr>
        <w:spacing w:line="360" w:lineRule="auto"/>
        <w:jc w:val="both"/>
        <w:rPr>
          <w:sz w:val="26"/>
          <w:szCs w:val="26"/>
        </w:rPr>
      </w:pPr>
      <w:r w:rsidRPr="00BE6F49">
        <w:rPr>
          <w:sz w:val="26"/>
          <w:szCs w:val="26"/>
        </w:rPr>
        <w:t xml:space="preserve">где </w:t>
      </w:r>
      <w:r w:rsidR="00E84814" w:rsidRPr="00BE6F49">
        <w:rPr>
          <w:position w:val="-12"/>
        </w:rPr>
        <w:object w:dxaOrig="600" w:dyaOrig="380" w14:anchorId="623DF674">
          <v:shape id="_x0000_i1030" type="#_x0000_t75" style="width:27.75pt;height:15pt" o:ole="">
            <v:imagedata r:id="rId74" o:title=""/>
          </v:shape>
          <o:OLEObject Type="Embed" ProgID="Equation.3" ShapeID="_x0000_i1030" DrawAspect="Content" ObjectID="_1747740960" r:id="rId75"/>
        </w:object>
      </w:r>
      <w:r w:rsidR="00E84814" w:rsidRPr="00BE6F49">
        <w:rPr>
          <w:sz w:val="26"/>
          <w:szCs w:val="26"/>
        </w:rPr>
        <w:t xml:space="preserve">, </w:t>
      </w:r>
      <w:r w:rsidR="00E84814" w:rsidRPr="00BE6F49">
        <w:rPr>
          <w:position w:val="-12"/>
        </w:rPr>
        <w:object w:dxaOrig="620" w:dyaOrig="380" w14:anchorId="7E24A045">
          <v:shape id="_x0000_i1031" type="#_x0000_t75" style="width:27.75pt;height:15pt" o:ole="">
            <v:imagedata r:id="rId76" o:title=""/>
          </v:shape>
          <o:OLEObject Type="Embed" ProgID="Equation.3" ShapeID="_x0000_i1031" DrawAspect="Content" ObjectID="_1747740961" r:id="rId77"/>
        </w:object>
      </w:r>
      <w:r w:rsidR="00E84814" w:rsidRPr="00BE6F49">
        <w:rPr>
          <w:sz w:val="26"/>
          <w:szCs w:val="26"/>
        </w:rPr>
        <w:t>- значения показателей надёжности отдельных источников тепловой энергии;</w:t>
      </w:r>
    </w:p>
    <w:p w14:paraId="2B4D3AEB" w14:textId="77777777" w:rsidR="00E84814" w:rsidRPr="00BE6F49" w:rsidRDefault="00E84814" w:rsidP="00E84814">
      <w:pPr>
        <w:spacing w:line="360" w:lineRule="auto"/>
        <w:ind w:firstLine="709"/>
        <w:jc w:val="both"/>
        <w:rPr>
          <w:sz w:val="26"/>
          <w:szCs w:val="26"/>
        </w:rPr>
      </w:pPr>
      <w:r w:rsidRPr="00BE6F49">
        <w:rPr>
          <w:sz w:val="26"/>
          <w:szCs w:val="26"/>
        </w:rPr>
        <w:t xml:space="preserve">в) </w:t>
      </w:r>
      <w:r w:rsidR="008734FA" w:rsidRPr="00BE6F49">
        <w:rPr>
          <w:sz w:val="26"/>
          <w:szCs w:val="26"/>
        </w:rPr>
        <w:t>П</w:t>
      </w:r>
      <w:r w:rsidRPr="00BE6F49">
        <w:rPr>
          <w:sz w:val="26"/>
          <w:szCs w:val="26"/>
        </w:rPr>
        <w:t>оказатель надёжности топливоснабжения источников тепловой энергии (</w:t>
      </w:r>
      <w:proofErr w:type="spellStart"/>
      <w:r w:rsidRPr="00BE6F49">
        <w:rPr>
          <w:i/>
          <w:sz w:val="26"/>
          <w:szCs w:val="26"/>
        </w:rPr>
        <w:t>К</w:t>
      </w:r>
      <w:r w:rsidRPr="00BE6F49">
        <w:rPr>
          <w:i/>
          <w:sz w:val="26"/>
          <w:szCs w:val="26"/>
          <w:vertAlign w:val="subscript"/>
        </w:rPr>
        <w:t>т</w:t>
      </w:r>
      <w:proofErr w:type="spellEnd"/>
      <w:r w:rsidRPr="00BE6F49">
        <w:rPr>
          <w:sz w:val="26"/>
          <w:szCs w:val="26"/>
        </w:rPr>
        <w:t>) характеризуется наличием или отсутствием резервного топливоснабжения:</w:t>
      </w:r>
    </w:p>
    <w:p w14:paraId="4CDA1A12" w14:textId="77777777" w:rsidR="00E84814" w:rsidRPr="00BE6F49" w:rsidRDefault="00E84814" w:rsidP="00E84814">
      <w:pPr>
        <w:spacing w:line="360" w:lineRule="auto"/>
        <w:ind w:firstLine="709"/>
        <w:jc w:val="both"/>
        <w:rPr>
          <w:sz w:val="26"/>
          <w:szCs w:val="26"/>
        </w:rPr>
      </w:pPr>
      <w:proofErr w:type="spellStart"/>
      <w:r w:rsidRPr="00BE6F49">
        <w:rPr>
          <w:i/>
          <w:sz w:val="26"/>
          <w:szCs w:val="26"/>
        </w:rPr>
        <w:t>К</w:t>
      </w:r>
      <w:r w:rsidRPr="00BE6F49">
        <w:rPr>
          <w:i/>
          <w:sz w:val="26"/>
          <w:szCs w:val="26"/>
          <w:vertAlign w:val="subscript"/>
        </w:rPr>
        <w:t>т</w:t>
      </w:r>
      <w:proofErr w:type="spellEnd"/>
      <w:r w:rsidRPr="00BE6F49">
        <w:rPr>
          <w:sz w:val="26"/>
          <w:szCs w:val="26"/>
        </w:rPr>
        <w:t xml:space="preserve"> = 1,0 – при наличии резервного топливоснабжения;</w:t>
      </w:r>
    </w:p>
    <w:p w14:paraId="6626F011" w14:textId="77777777" w:rsidR="00E84814" w:rsidRPr="00BE6F49" w:rsidRDefault="00E84814" w:rsidP="00E84814">
      <w:pPr>
        <w:spacing w:line="360" w:lineRule="auto"/>
        <w:ind w:firstLine="709"/>
        <w:jc w:val="both"/>
        <w:rPr>
          <w:sz w:val="26"/>
          <w:szCs w:val="26"/>
        </w:rPr>
      </w:pPr>
      <w:proofErr w:type="spellStart"/>
      <w:r w:rsidRPr="00BE6F49">
        <w:rPr>
          <w:i/>
          <w:sz w:val="26"/>
          <w:szCs w:val="26"/>
        </w:rPr>
        <w:t>К</w:t>
      </w:r>
      <w:r w:rsidRPr="00BE6F49">
        <w:rPr>
          <w:i/>
          <w:sz w:val="26"/>
          <w:szCs w:val="26"/>
          <w:vertAlign w:val="subscript"/>
        </w:rPr>
        <w:t>т</w:t>
      </w:r>
      <w:proofErr w:type="spellEnd"/>
      <w:r w:rsidRPr="00BE6F49">
        <w:rPr>
          <w:sz w:val="26"/>
          <w:szCs w:val="26"/>
        </w:rPr>
        <w:t xml:space="preserve"> = 0,5 – при отсутствии резервного топливоснабжения.</w:t>
      </w:r>
    </w:p>
    <w:p w14:paraId="7ED4999C" w14:textId="77777777" w:rsidR="00E84814" w:rsidRPr="00BE6F49" w:rsidRDefault="00E84814" w:rsidP="00E84814">
      <w:pPr>
        <w:spacing w:line="360" w:lineRule="auto"/>
        <w:ind w:firstLine="709"/>
        <w:jc w:val="both"/>
        <w:rPr>
          <w:sz w:val="26"/>
          <w:szCs w:val="26"/>
        </w:rPr>
      </w:pPr>
      <w:r w:rsidRPr="00BE6F49">
        <w:rPr>
          <w:sz w:val="26"/>
          <w:szCs w:val="26"/>
        </w:rPr>
        <w:t>При наличии в системе теплоснабжения нескольких источников тепловой энергии общий показатель определяется по формуле:</w:t>
      </w:r>
    </w:p>
    <w:p w14:paraId="3D15E2EB" w14:textId="5EEF6C00" w:rsidR="00E84814" w:rsidRPr="00BE6F49" w:rsidRDefault="00E84814" w:rsidP="00E84814">
      <w:pPr>
        <w:spacing w:line="360" w:lineRule="auto"/>
        <w:ind w:firstLine="2977"/>
        <w:jc w:val="both"/>
        <w:rPr>
          <w:sz w:val="26"/>
          <w:szCs w:val="26"/>
        </w:rPr>
      </w:pPr>
      <w:r w:rsidRPr="00BE6F49">
        <w:object w:dxaOrig="3480" w:dyaOrig="720" w14:anchorId="5E2578FE">
          <v:shape id="_x0000_i1032" type="#_x0000_t75" style="width:171.75pt;height:36.75pt" o:ole="">
            <v:imagedata r:id="rId78" o:title=""/>
          </v:shape>
          <o:OLEObject Type="Embed" ProgID="Equation.3" ShapeID="_x0000_i1032" DrawAspect="Content" ObjectID="_1747740962" r:id="rId79"/>
        </w:object>
      </w:r>
      <w:r w:rsidRPr="00BE6F49">
        <w:rPr>
          <w:sz w:val="26"/>
          <w:szCs w:val="26"/>
        </w:rPr>
        <w:t xml:space="preserve">,                         </w:t>
      </w:r>
      <w:r w:rsidR="007A3948" w:rsidRPr="00BE6F49">
        <w:rPr>
          <w:sz w:val="26"/>
          <w:szCs w:val="26"/>
        </w:rPr>
        <w:t xml:space="preserve">    </w:t>
      </w:r>
      <w:r w:rsidRPr="00BE6F49">
        <w:rPr>
          <w:sz w:val="26"/>
          <w:szCs w:val="26"/>
        </w:rPr>
        <w:t>(4)</w:t>
      </w:r>
    </w:p>
    <w:p w14:paraId="0BAF24EB" w14:textId="77777777" w:rsidR="00E84814" w:rsidRPr="00BE6F49" w:rsidRDefault="00E84814" w:rsidP="00E84814">
      <w:pPr>
        <w:spacing w:line="360" w:lineRule="auto"/>
        <w:jc w:val="both"/>
        <w:rPr>
          <w:sz w:val="26"/>
          <w:szCs w:val="26"/>
        </w:rPr>
      </w:pPr>
      <w:r w:rsidRPr="00BE6F49">
        <w:rPr>
          <w:sz w:val="26"/>
          <w:szCs w:val="26"/>
        </w:rPr>
        <w:t xml:space="preserve">где  </w:t>
      </w:r>
      <w:r w:rsidRPr="00BE6F49">
        <w:rPr>
          <w:position w:val="-12"/>
        </w:rPr>
        <w:object w:dxaOrig="600" w:dyaOrig="380" w14:anchorId="5E9F80E9">
          <v:shape id="_x0000_i1033" type="#_x0000_t75" style="width:27.75pt;height:15pt" o:ole="">
            <v:imagedata r:id="rId80" o:title=""/>
          </v:shape>
          <o:OLEObject Type="Embed" ProgID="Equation.3" ShapeID="_x0000_i1033" DrawAspect="Content" ObjectID="_1747740963" r:id="rId81"/>
        </w:object>
      </w:r>
      <w:r w:rsidRPr="00BE6F49">
        <w:rPr>
          <w:sz w:val="26"/>
          <w:szCs w:val="26"/>
        </w:rPr>
        <w:t xml:space="preserve">, </w:t>
      </w:r>
      <w:r w:rsidRPr="00BE6F49">
        <w:rPr>
          <w:position w:val="-12"/>
        </w:rPr>
        <w:object w:dxaOrig="620" w:dyaOrig="380" w14:anchorId="28216647">
          <v:shape id="_x0000_i1034" type="#_x0000_t75" style="width:27.75pt;height:15pt" o:ole="">
            <v:imagedata r:id="rId82" o:title=""/>
          </v:shape>
          <o:OLEObject Type="Embed" ProgID="Equation.3" ShapeID="_x0000_i1034" DrawAspect="Content" ObjectID="_1747740964" r:id="rId83"/>
        </w:object>
      </w:r>
      <w:r w:rsidRPr="00BE6F49">
        <w:rPr>
          <w:sz w:val="26"/>
          <w:szCs w:val="26"/>
        </w:rPr>
        <w:t>- значения показателей надёжности отдельных источников тепловой энергии</w:t>
      </w:r>
      <w:r w:rsidR="008734FA" w:rsidRPr="00BE6F49">
        <w:rPr>
          <w:sz w:val="26"/>
          <w:szCs w:val="26"/>
        </w:rPr>
        <w:t>.</w:t>
      </w:r>
    </w:p>
    <w:p w14:paraId="59281327" w14:textId="77777777" w:rsidR="00E84814" w:rsidRPr="00BE6F49" w:rsidRDefault="00E84814" w:rsidP="00E84814">
      <w:pPr>
        <w:spacing w:line="360" w:lineRule="auto"/>
        <w:ind w:firstLine="709"/>
        <w:jc w:val="both"/>
        <w:rPr>
          <w:sz w:val="26"/>
          <w:szCs w:val="26"/>
        </w:rPr>
      </w:pPr>
      <w:r w:rsidRPr="00BE6F49">
        <w:rPr>
          <w:sz w:val="26"/>
          <w:szCs w:val="26"/>
        </w:rPr>
        <w:t xml:space="preserve">г) </w:t>
      </w:r>
      <w:r w:rsidR="008734FA" w:rsidRPr="00BE6F49">
        <w:rPr>
          <w:sz w:val="26"/>
          <w:szCs w:val="26"/>
        </w:rPr>
        <w:t>П</w:t>
      </w:r>
      <w:r w:rsidRPr="00BE6F49">
        <w:rPr>
          <w:sz w:val="26"/>
          <w:szCs w:val="26"/>
        </w:rPr>
        <w:t>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w:t>
      </w:r>
      <w:r w:rsidRPr="00BE6F49">
        <w:rPr>
          <w:i/>
          <w:sz w:val="26"/>
          <w:szCs w:val="26"/>
        </w:rPr>
        <w:t>К</w:t>
      </w:r>
      <w:r w:rsidRPr="00BE6F49">
        <w:rPr>
          <w:i/>
          <w:sz w:val="26"/>
          <w:szCs w:val="26"/>
          <w:vertAlign w:val="subscript"/>
        </w:rPr>
        <w:t>б</w:t>
      </w:r>
      <w:r w:rsidRPr="00BE6F49">
        <w:rPr>
          <w:sz w:val="26"/>
          <w:szCs w:val="26"/>
        </w:rPr>
        <w:t>)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71739974" w14:textId="77777777" w:rsidR="00E84814" w:rsidRPr="00BE6F49" w:rsidRDefault="00E84814" w:rsidP="00E84814">
      <w:pPr>
        <w:spacing w:line="360" w:lineRule="auto"/>
        <w:ind w:firstLine="709"/>
        <w:jc w:val="both"/>
        <w:rPr>
          <w:sz w:val="26"/>
          <w:szCs w:val="26"/>
        </w:rPr>
      </w:pPr>
      <w:r w:rsidRPr="00BE6F49">
        <w:rPr>
          <w:i/>
          <w:sz w:val="26"/>
          <w:szCs w:val="26"/>
        </w:rPr>
        <w:t>К</w:t>
      </w:r>
      <w:r w:rsidRPr="00BE6F49">
        <w:rPr>
          <w:i/>
          <w:sz w:val="26"/>
          <w:szCs w:val="26"/>
          <w:vertAlign w:val="subscript"/>
        </w:rPr>
        <w:t>б</w:t>
      </w:r>
      <w:r w:rsidRPr="00BE6F49">
        <w:rPr>
          <w:sz w:val="26"/>
          <w:szCs w:val="26"/>
        </w:rPr>
        <w:t xml:space="preserve"> = 1,0 – полная обеспеченность;</w:t>
      </w:r>
    </w:p>
    <w:p w14:paraId="7AD2F29F" w14:textId="3B4CF3C7" w:rsidR="00E84814" w:rsidRPr="00BE6F49" w:rsidRDefault="00E84814" w:rsidP="00E84814">
      <w:pPr>
        <w:spacing w:line="360" w:lineRule="auto"/>
        <w:ind w:firstLine="709"/>
        <w:jc w:val="both"/>
        <w:rPr>
          <w:sz w:val="26"/>
          <w:szCs w:val="26"/>
        </w:rPr>
      </w:pPr>
      <w:r w:rsidRPr="00BE6F49">
        <w:rPr>
          <w:i/>
          <w:sz w:val="26"/>
          <w:szCs w:val="26"/>
        </w:rPr>
        <w:t>К</w:t>
      </w:r>
      <w:r w:rsidRPr="00BE6F49">
        <w:rPr>
          <w:i/>
          <w:sz w:val="26"/>
          <w:szCs w:val="26"/>
          <w:vertAlign w:val="subscript"/>
        </w:rPr>
        <w:t>б</w:t>
      </w:r>
      <w:r w:rsidRPr="00BE6F49">
        <w:rPr>
          <w:sz w:val="26"/>
          <w:szCs w:val="26"/>
        </w:rPr>
        <w:t xml:space="preserve"> = 0,8 – не обеспечена в размере 10</w:t>
      </w:r>
      <w:r w:rsidR="007A3948" w:rsidRPr="00BE6F49">
        <w:rPr>
          <w:sz w:val="26"/>
          <w:szCs w:val="26"/>
        </w:rPr>
        <w:t xml:space="preserve"> </w:t>
      </w:r>
      <w:r w:rsidRPr="00BE6F49">
        <w:rPr>
          <w:sz w:val="26"/>
          <w:szCs w:val="26"/>
        </w:rPr>
        <w:t>% и менее;</w:t>
      </w:r>
    </w:p>
    <w:p w14:paraId="09B2A4CB" w14:textId="04FF87B6" w:rsidR="00E84814" w:rsidRPr="00BE6F49" w:rsidRDefault="00E84814" w:rsidP="00E84814">
      <w:pPr>
        <w:spacing w:line="360" w:lineRule="auto"/>
        <w:ind w:firstLine="709"/>
        <w:jc w:val="both"/>
        <w:rPr>
          <w:sz w:val="26"/>
          <w:szCs w:val="26"/>
        </w:rPr>
      </w:pPr>
      <w:r w:rsidRPr="00BE6F49">
        <w:rPr>
          <w:i/>
          <w:sz w:val="26"/>
          <w:szCs w:val="26"/>
        </w:rPr>
        <w:t>К</w:t>
      </w:r>
      <w:r w:rsidRPr="00BE6F49">
        <w:rPr>
          <w:i/>
          <w:sz w:val="26"/>
          <w:szCs w:val="26"/>
          <w:vertAlign w:val="subscript"/>
        </w:rPr>
        <w:t>б</w:t>
      </w:r>
      <w:r w:rsidRPr="00BE6F49">
        <w:rPr>
          <w:sz w:val="26"/>
          <w:szCs w:val="26"/>
        </w:rPr>
        <w:t xml:space="preserve"> = 0,5 – не обеспечена в размере более 10</w:t>
      </w:r>
      <w:r w:rsidR="007A3948" w:rsidRPr="00BE6F49">
        <w:rPr>
          <w:sz w:val="26"/>
          <w:szCs w:val="26"/>
        </w:rPr>
        <w:t xml:space="preserve"> </w:t>
      </w:r>
      <w:r w:rsidRPr="00BE6F49">
        <w:rPr>
          <w:sz w:val="26"/>
          <w:szCs w:val="26"/>
        </w:rPr>
        <w:t>%.</w:t>
      </w:r>
    </w:p>
    <w:p w14:paraId="2568A9EF" w14:textId="77777777" w:rsidR="00E84814" w:rsidRPr="00BE6F49" w:rsidRDefault="00E84814" w:rsidP="00E84814">
      <w:pPr>
        <w:spacing w:line="360" w:lineRule="auto"/>
        <w:ind w:firstLine="709"/>
        <w:jc w:val="both"/>
        <w:rPr>
          <w:sz w:val="26"/>
          <w:szCs w:val="26"/>
        </w:rPr>
      </w:pPr>
      <w:r w:rsidRPr="00BE6F49">
        <w:rPr>
          <w:sz w:val="26"/>
          <w:szCs w:val="26"/>
        </w:rPr>
        <w:lastRenderedPageBreak/>
        <w:t>При наличии в системе теплоснабжения нескольких источников тепловой энергии общий показатель определяется по формуле:</w:t>
      </w:r>
    </w:p>
    <w:p w14:paraId="3B4BF36A" w14:textId="3C857198" w:rsidR="00E84814" w:rsidRPr="00BE6F49" w:rsidRDefault="00E84814" w:rsidP="008734FA">
      <w:pPr>
        <w:spacing w:line="360" w:lineRule="auto"/>
        <w:ind w:firstLine="2977"/>
        <w:jc w:val="both"/>
        <w:rPr>
          <w:sz w:val="26"/>
          <w:szCs w:val="26"/>
        </w:rPr>
      </w:pPr>
      <w:r w:rsidRPr="00BE6F49">
        <w:object w:dxaOrig="3400" w:dyaOrig="720" w14:anchorId="245D8065">
          <v:shape id="_x0000_i1035" type="#_x0000_t75" style="width:172.5pt;height:36.75pt" o:ole="">
            <v:imagedata r:id="rId84" o:title=""/>
          </v:shape>
          <o:OLEObject Type="Embed" ProgID="Equation.3" ShapeID="_x0000_i1035" DrawAspect="Content" ObjectID="_1747740965" r:id="rId85"/>
        </w:object>
      </w:r>
      <w:r w:rsidRPr="00BE6F49">
        <w:rPr>
          <w:sz w:val="26"/>
          <w:szCs w:val="26"/>
        </w:rPr>
        <w:t xml:space="preserve">,  </w:t>
      </w:r>
      <w:r w:rsidR="008734FA" w:rsidRPr="00BE6F49">
        <w:rPr>
          <w:sz w:val="26"/>
          <w:szCs w:val="26"/>
        </w:rPr>
        <w:t xml:space="preserve">                      </w:t>
      </w:r>
      <w:r w:rsidR="007A3948" w:rsidRPr="00BE6F49">
        <w:rPr>
          <w:sz w:val="26"/>
          <w:szCs w:val="26"/>
        </w:rPr>
        <w:t xml:space="preserve">      </w:t>
      </w:r>
      <w:r w:rsidRPr="00BE6F49">
        <w:rPr>
          <w:sz w:val="26"/>
          <w:szCs w:val="26"/>
        </w:rPr>
        <w:t>(5)</w:t>
      </w:r>
    </w:p>
    <w:p w14:paraId="6BC60F2F" w14:textId="77777777" w:rsidR="00E84814" w:rsidRPr="00BE6F49" w:rsidRDefault="00E84814" w:rsidP="008734FA">
      <w:pPr>
        <w:spacing w:line="360" w:lineRule="auto"/>
        <w:jc w:val="both"/>
        <w:rPr>
          <w:sz w:val="26"/>
          <w:szCs w:val="26"/>
        </w:rPr>
      </w:pPr>
      <w:r w:rsidRPr="00BE6F49">
        <w:rPr>
          <w:sz w:val="26"/>
          <w:szCs w:val="26"/>
        </w:rPr>
        <w:t xml:space="preserve">где  </w:t>
      </w:r>
      <w:r w:rsidRPr="00BE6F49">
        <w:rPr>
          <w:position w:val="-12"/>
        </w:rPr>
        <w:object w:dxaOrig="600" w:dyaOrig="380" w14:anchorId="32136AEC">
          <v:shape id="_x0000_i1036" type="#_x0000_t75" style="width:27.75pt;height:15pt" o:ole="">
            <v:imagedata r:id="rId86" o:title=""/>
          </v:shape>
          <o:OLEObject Type="Embed" ProgID="Equation.3" ShapeID="_x0000_i1036" DrawAspect="Content" ObjectID="_1747740966" r:id="rId87"/>
        </w:object>
      </w:r>
      <w:r w:rsidRPr="00BE6F49">
        <w:rPr>
          <w:sz w:val="26"/>
          <w:szCs w:val="26"/>
        </w:rPr>
        <w:t xml:space="preserve">, </w:t>
      </w:r>
      <w:r w:rsidRPr="00BE6F49">
        <w:rPr>
          <w:position w:val="-12"/>
        </w:rPr>
        <w:object w:dxaOrig="620" w:dyaOrig="380" w14:anchorId="2DF9BD79">
          <v:shape id="_x0000_i1037" type="#_x0000_t75" style="width:27.75pt;height:15pt" o:ole="">
            <v:imagedata r:id="rId88" o:title=""/>
          </v:shape>
          <o:OLEObject Type="Embed" ProgID="Equation.3" ShapeID="_x0000_i1037" DrawAspect="Content" ObjectID="_1747740967" r:id="rId89"/>
        </w:object>
      </w:r>
      <w:r w:rsidRPr="00BE6F49">
        <w:rPr>
          <w:sz w:val="26"/>
          <w:szCs w:val="26"/>
        </w:rPr>
        <w:t>- значения показателей надёжности отдельных источников тепловой энергии</w:t>
      </w:r>
      <w:r w:rsidR="008734FA" w:rsidRPr="00BE6F49">
        <w:rPr>
          <w:sz w:val="26"/>
          <w:szCs w:val="26"/>
        </w:rPr>
        <w:t>.</w:t>
      </w:r>
    </w:p>
    <w:p w14:paraId="28416A92" w14:textId="77777777" w:rsidR="00E84814" w:rsidRPr="00BE6F49" w:rsidRDefault="00E84814" w:rsidP="00E84814">
      <w:pPr>
        <w:spacing w:line="360" w:lineRule="auto"/>
        <w:ind w:firstLine="709"/>
        <w:jc w:val="both"/>
        <w:rPr>
          <w:sz w:val="26"/>
          <w:szCs w:val="26"/>
        </w:rPr>
      </w:pPr>
      <w:r w:rsidRPr="00BE6F49">
        <w:rPr>
          <w:sz w:val="26"/>
          <w:szCs w:val="26"/>
        </w:rPr>
        <w:t xml:space="preserve">д) </w:t>
      </w:r>
      <w:r w:rsidR="008734FA" w:rsidRPr="00BE6F49">
        <w:rPr>
          <w:sz w:val="26"/>
          <w:szCs w:val="26"/>
        </w:rPr>
        <w:t>П</w:t>
      </w:r>
      <w:r w:rsidRPr="00BE6F49">
        <w:rPr>
          <w:sz w:val="26"/>
          <w:szCs w:val="26"/>
        </w:rPr>
        <w:t>оказатель уровня резервирования источников тепловой энергии и элементов тепловой сети путём их кольцевания и устройства перемычек (</w:t>
      </w:r>
      <w:proofErr w:type="spellStart"/>
      <w:r w:rsidRPr="00BE6F49">
        <w:rPr>
          <w:i/>
          <w:sz w:val="26"/>
          <w:szCs w:val="26"/>
        </w:rPr>
        <w:t>К</w:t>
      </w:r>
      <w:r w:rsidRPr="00BE6F49">
        <w:rPr>
          <w:i/>
          <w:sz w:val="26"/>
          <w:szCs w:val="26"/>
          <w:vertAlign w:val="subscript"/>
        </w:rPr>
        <w:t>р</w:t>
      </w:r>
      <w:proofErr w:type="spellEnd"/>
      <w:r w:rsidRPr="00BE6F49">
        <w:rPr>
          <w:sz w:val="26"/>
          <w:szCs w:val="26"/>
        </w:rPr>
        <w:t>), характеризуемый отношением резервируемой расчётной тепловой нагрузки к сумме расчётных тепловых нагрузок (%), подлежащих резервированию согласно схеме теплоснабжения поселений, городских округов, выраженный в %:</w:t>
      </w:r>
    </w:p>
    <w:p w14:paraId="70A23D7A" w14:textId="77777777" w:rsidR="00E84814" w:rsidRPr="00BE6F49" w:rsidRDefault="00E84814" w:rsidP="00E84814">
      <w:pPr>
        <w:spacing w:line="360" w:lineRule="auto"/>
        <w:ind w:firstLine="709"/>
        <w:jc w:val="both"/>
        <w:rPr>
          <w:sz w:val="26"/>
          <w:szCs w:val="26"/>
        </w:rPr>
      </w:pPr>
      <w:r w:rsidRPr="00BE6F49">
        <w:rPr>
          <w:sz w:val="26"/>
          <w:szCs w:val="26"/>
        </w:rPr>
        <w:t>Оценку уровня резервирования (</w:t>
      </w:r>
      <w:proofErr w:type="spellStart"/>
      <w:r w:rsidRPr="00BE6F49">
        <w:rPr>
          <w:i/>
          <w:sz w:val="26"/>
          <w:szCs w:val="26"/>
        </w:rPr>
        <w:t>К</w:t>
      </w:r>
      <w:r w:rsidRPr="00BE6F49">
        <w:rPr>
          <w:i/>
          <w:sz w:val="26"/>
          <w:szCs w:val="26"/>
          <w:vertAlign w:val="subscript"/>
        </w:rPr>
        <w:t>р</w:t>
      </w:r>
      <w:proofErr w:type="spellEnd"/>
      <w:r w:rsidRPr="00BE6F49">
        <w:rPr>
          <w:sz w:val="26"/>
          <w:szCs w:val="26"/>
        </w:rPr>
        <w:t>):</w:t>
      </w:r>
    </w:p>
    <w:p w14:paraId="1B1D5461" w14:textId="77777777" w:rsidR="00E84814" w:rsidRPr="00BE6F49" w:rsidRDefault="00E84814" w:rsidP="004B24B6">
      <w:pPr>
        <w:pStyle w:val="a9"/>
        <w:numPr>
          <w:ilvl w:val="0"/>
          <w:numId w:val="50"/>
        </w:numPr>
        <w:tabs>
          <w:tab w:val="left" w:pos="993"/>
        </w:tabs>
        <w:spacing w:line="360" w:lineRule="auto"/>
        <w:ind w:left="0" w:firstLine="709"/>
        <w:jc w:val="both"/>
        <w:rPr>
          <w:sz w:val="26"/>
          <w:szCs w:val="26"/>
        </w:rPr>
      </w:pPr>
      <w:r w:rsidRPr="00BE6F49">
        <w:rPr>
          <w:sz w:val="26"/>
          <w:szCs w:val="26"/>
        </w:rPr>
        <w:t xml:space="preserve">от 90% до 100% - </w:t>
      </w:r>
      <w:proofErr w:type="spellStart"/>
      <w:r w:rsidRPr="00BE6F49">
        <w:rPr>
          <w:i/>
          <w:sz w:val="26"/>
          <w:szCs w:val="26"/>
        </w:rPr>
        <w:t>К</w:t>
      </w:r>
      <w:r w:rsidRPr="00BE6F49">
        <w:rPr>
          <w:i/>
          <w:sz w:val="26"/>
          <w:szCs w:val="26"/>
          <w:vertAlign w:val="subscript"/>
        </w:rPr>
        <w:t>р</w:t>
      </w:r>
      <w:proofErr w:type="spellEnd"/>
      <w:r w:rsidRPr="00BE6F49">
        <w:rPr>
          <w:sz w:val="26"/>
          <w:szCs w:val="26"/>
        </w:rPr>
        <w:t xml:space="preserve"> = 1,0;</w:t>
      </w:r>
    </w:p>
    <w:p w14:paraId="4F3AC5CF" w14:textId="77777777" w:rsidR="00E84814" w:rsidRPr="00BE6F49" w:rsidRDefault="00E84814" w:rsidP="004B24B6">
      <w:pPr>
        <w:pStyle w:val="a9"/>
        <w:numPr>
          <w:ilvl w:val="0"/>
          <w:numId w:val="50"/>
        </w:numPr>
        <w:tabs>
          <w:tab w:val="left" w:pos="993"/>
        </w:tabs>
        <w:spacing w:line="360" w:lineRule="auto"/>
        <w:ind w:left="0" w:firstLine="709"/>
        <w:jc w:val="both"/>
        <w:rPr>
          <w:sz w:val="26"/>
          <w:szCs w:val="26"/>
        </w:rPr>
      </w:pPr>
      <w:r w:rsidRPr="00BE6F49">
        <w:rPr>
          <w:sz w:val="26"/>
          <w:szCs w:val="26"/>
        </w:rPr>
        <w:t xml:space="preserve">от 70% до 90% включительно - </w:t>
      </w:r>
      <w:proofErr w:type="spellStart"/>
      <w:r w:rsidRPr="00BE6F49">
        <w:rPr>
          <w:i/>
          <w:sz w:val="26"/>
          <w:szCs w:val="26"/>
        </w:rPr>
        <w:t>К</w:t>
      </w:r>
      <w:r w:rsidRPr="00BE6F49">
        <w:rPr>
          <w:i/>
          <w:sz w:val="26"/>
          <w:szCs w:val="26"/>
          <w:vertAlign w:val="subscript"/>
        </w:rPr>
        <w:t>р</w:t>
      </w:r>
      <w:proofErr w:type="spellEnd"/>
      <w:r w:rsidRPr="00BE6F49">
        <w:rPr>
          <w:sz w:val="26"/>
          <w:szCs w:val="26"/>
        </w:rPr>
        <w:t xml:space="preserve"> = 0,7;</w:t>
      </w:r>
    </w:p>
    <w:p w14:paraId="1CC3755C" w14:textId="77777777" w:rsidR="00E84814" w:rsidRPr="00BE6F49" w:rsidRDefault="00E84814" w:rsidP="004B24B6">
      <w:pPr>
        <w:pStyle w:val="a9"/>
        <w:numPr>
          <w:ilvl w:val="0"/>
          <w:numId w:val="50"/>
        </w:numPr>
        <w:tabs>
          <w:tab w:val="left" w:pos="993"/>
        </w:tabs>
        <w:spacing w:line="360" w:lineRule="auto"/>
        <w:ind w:left="0" w:firstLine="709"/>
        <w:jc w:val="both"/>
        <w:rPr>
          <w:sz w:val="26"/>
          <w:szCs w:val="26"/>
        </w:rPr>
      </w:pPr>
      <w:r w:rsidRPr="00BE6F49">
        <w:rPr>
          <w:sz w:val="26"/>
          <w:szCs w:val="26"/>
        </w:rPr>
        <w:t xml:space="preserve">от 50% до 70% включительно - </w:t>
      </w:r>
      <w:proofErr w:type="spellStart"/>
      <w:r w:rsidRPr="00BE6F49">
        <w:rPr>
          <w:i/>
          <w:sz w:val="26"/>
          <w:szCs w:val="26"/>
        </w:rPr>
        <w:t>К</w:t>
      </w:r>
      <w:r w:rsidRPr="00BE6F49">
        <w:rPr>
          <w:i/>
          <w:sz w:val="26"/>
          <w:szCs w:val="26"/>
          <w:vertAlign w:val="subscript"/>
        </w:rPr>
        <w:t>р</w:t>
      </w:r>
      <w:proofErr w:type="spellEnd"/>
      <w:r w:rsidRPr="00BE6F49">
        <w:rPr>
          <w:sz w:val="26"/>
          <w:szCs w:val="26"/>
        </w:rPr>
        <w:t xml:space="preserve"> = 0,5;</w:t>
      </w:r>
    </w:p>
    <w:p w14:paraId="117A1820" w14:textId="77777777" w:rsidR="00E84814" w:rsidRPr="00BE6F49" w:rsidRDefault="00E84814" w:rsidP="004B24B6">
      <w:pPr>
        <w:pStyle w:val="a9"/>
        <w:numPr>
          <w:ilvl w:val="0"/>
          <w:numId w:val="50"/>
        </w:numPr>
        <w:tabs>
          <w:tab w:val="left" w:pos="993"/>
        </w:tabs>
        <w:spacing w:line="360" w:lineRule="auto"/>
        <w:ind w:left="0" w:firstLine="709"/>
        <w:jc w:val="both"/>
        <w:rPr>
          <w:sz w:val="26"/>
          <w:szCs w:val="26"/>
        </w:rPr>
      </w:pPr>
      <w:r w:rsidRPr="00BE6F49">
        <w:rPr>
          <w:sz w:val="26"/>
          <w:szCs w:val="26"/>
        </w:rPr>
        <w:t xml:space="preserve">от 30% до 50% включительно - </w:t>
      </w:r>
      <w:proofErr w:type="spellStart"/>
      <w:r w:rsidRPr="00BE6F49">
        <w:rPr>
          <w:i/>
          <w:sz w:val="26"/>
          <w:szCs w:val="26"/>
        </w:rPr>
        <w:t>К</w:t>
      </w:r>
      <w:r w:rsidRPr="00BE6F49">
        <w:rPr>
          <w:i/>
          <w:sz w:val="26"/>
          <w:szCs w:val="26"/>
          <w:vertAlign w:val="subscript"/>
        </w:rPr>
        <w:t>р</w:t>
      </w:r>
      <w:proofErr w:type="spellEnd"/>
      <w:r w:rsidRPr="00BE6F49">
        <w:rPr>
          <w:sz w:val="26"/>
          <w:szCs w:val="26"/>
        </w:rPr>
        <w:t xml:space="preserve"> = 0,3;</w:t>
      </w:r>
    </w:p>
    <w:p w14:paraId="13FC44F7" w14:textId="77777777" w:rsidR="00E84814" w:rsidRPr="00BE6F49" w:rsidRDefault="00E84814" w:rsidP="004B24B6">
      <w:pPr>
        <w:pStyle w:val="a9"/>
        <w:numPr>
          <w:ilvl w:val="0"/>
          <w:numId w:val="50"/>
        </w:numPr>
        <w:tabs>
          <w:tab w:val="left" w:pos="993"/>
        </w:tabs>
        <w:spacing w:line="360" w:lineRule="auto"/>
        <w:ind w:left="0" w:firstLine="709"/>
        <w:jc w:val="both"/>
        <w:rPr>
          <w:sz w:val="26"/>
          <w:szCs w:val="26"/>
        </w:rPr>
      </w:pPr>
      <w:r w:rsidRPr="00BE6F49">
        <w:rPr>
          <w:sz w:val="26"/>
          <w:szCs w:val="26"/>
        </w:rPr>
        <w:t>менее 30% включительн</w:t>
      </w:r>
      <w:r w:rsidR="008734FA" w:rsidRPr="00BE6F49">
        <w:rPr>
          <w:sz w:val="26"/>
          <w:szCs w:val="26"/>
        </w:rPr>
        <w:t>о</w:t>
      </w:r>
      <w:r w:rsidRPr="00BE6F49">
        <w:rPr>
          <w:sz w:val="26"/>
          <w:szCs w:val="26"/>
        </w:rPr>
        <w:t xml:space="preserve"> - </w:t>
      </w:r>
      <w:proofErr w:type="spellStart"/>
      <w:r w:rsidRPr="00BE6F49">
        <w:rPr>
          <w:i/>
          <w:sz w:val="26"/>
          <w:szCs w:val="26"/>
        </w:rPr>
        <w:t>К</w:t>
      </w:r>
      <w:r w:rsidRPr="00BE6F49">
        <w:rPr>
          <w:i/>
          <w:sz w:val="26"/>
          <w:szCs w:val="26"/>
          <w:vertAlign w:val="subscript"/>
        </w:rPr>
        <w:t>р</w:t>
      </w:r>
      <w:proofErr w:type="spellEnd"/>
      <w:r w:rsidRPr="00BE6F49">
        <w:rPr>
          <w:sz w:val="26"/>
          <w:szCs w:val="26"/>
        </w:rPr>
        <w:t xml:space="preserve"> = 0,2.</w:t>
      </w:r>
    </w:p>
    <w:p w14:paraId="4FEE7A31" w14:textId="77777777" w:rsidR="00E84814" w:rsidRPr="00BE6F49" w:rsidRDefault="00E84814" w:rsidP="00E84814">
      <w:pPr>
        <w:spacing w:line="360" w:lineRule="auto"/>
        <w:ind w:firstLine="709"/>
        <w:jc w:val="both"/>
        <w:rPr>
          <w:sz w:val="26"/>
          <w:szCs w:val="26"/>
        </w:rPr>
      </w:pPr>
      <w:r w:rsidRPr="00BE6F49">
        <w:rPr>
          <w:sz w:val="26"/>
          <w:szCs w:val="26"/>
        </w:rPr>
        <w:t>При наличии в системе теплоснабжения нескольких источников тепловой энергии общий показатель определяется по формуле:</w:t>
      </w:r>
    </w:p>
    <w:p w14:paraId="0AD28810" w14:textId="3FC2F080" w:rsidR="00E84814" w:rsidRPr="00BE6F49" w:rsidRDefault="00E84814" w:rsidP="008734FA">
      <w:pPr>
        <w:spacing w:line="360" w:lineRule="auto"/>
        <w:ind w:firstLine="3119"/>
        <w:jc w:val="both"/>
        <w:rPr>
          <w:sz w:val="26"/>
          <w:szCs w:val="26"/>
        </w:rPr>
      </w:pPr>
      <w:r w:rsidRPr="00BE6F49">
        <w:object w:dxaOrig="3480" w:dyaOrig="740" w14:anchorId="60E68759">
          <v:shape id="_x0000_i1038" type="#_x0000_t75" style="width:171.75pt;height:36.75pt" o:ole="">
            <v:imagedata r:id="rId90" o:title=""/>
          </v:shape>
          <o:OLEObject Type="Embed" ProgID="Equation.3" ShapeID="_x0000_i1038" DrawAspect="Content" ObjectID="_1747740968" r:id="rId91"/>
        </w:object>
      </w:r>
      <w:r w:rsidRPr="00BE6F49">
        <w:rPr>
          <w:sz w:val="26"/>
          <w:szCs w:val="26"/>
        </w:rPr>
        <w:t>,</w:t>
      </w:r>
      <w:r w:rsidR="008734FA" w:rsidRPr="00BE6F49">
        <w:rPr>
          <w:sz w:val="26"/>
          <w:szCs w:val="26"/>
        </w:rPr>
        <w:t xml:space="preserve">                  </w:t>
      </w:r>
      <w:r w:rsidR="007A3948" w:rsidRPr="00BE6F49">
        <w:rPr>
          <w:sz w:val="26"/>
          <w:szCs w:val="26"/>
        </w:rPr>
        <w:t xml:space="preserve">        </w:t>
      </w:r>
      <w:r w:rsidRPr="00BE6F49">
        <w:rPr>
          <w:sz w:val="26"/>
          <w:szCs w:val="26"/>
        </w:rPr>
        <w:t>(6)</w:t>
      </w:r>
    </w:p>
    <w:p w14:paraId="49BA949F" w14:textId="63B0B39C" w:rsidR="00E84814" w:rsidRPr="00BE6F49" w:rsidRDefault="007A3948" w:rsidP="008734FA">
      <w:pPr>
        <w:spacing w:line="360" w:lineRule="auto"/>
        <w:jc w:val="both"/>
        <w:rPr>
          <w:sz w:val="26"/>
          <w:szCs w:val="26"/>
        </w:rPr>
      </w:pPr>
      <w:r w:rsidRPr="00BE6F49">
        <w:rPr>
          <w:sz w:val="26"/>
          <w:szCs w:val="26"/>
        </w:rPr>
        <w:t xml:space="preserve">где </w:t>
      </w:r>
      <w:r w:rsidR="00E84814" w:rsidRPr="00BE6F49">
        <w:rPr>
          <w:position w:val="-14"/>
        </w:rPr>
        <w:object w:dxaOrig="600" w:dyaOrig="400" w14:anchorId="06E34A9C">
          <v:shape id="_x0000_i1039" type="#_x0000_t75" style="width:27.75pt;height:21pt" o:ole="">
            <v:imagedata r:id="rId92" o:title=""/>
          </v:shape>
          <o:OLEObject Type="Embed" ProgID="Equation.3" ShapeID="_x0000_i1039" DrawAspect="Content" ObjectID="_1747740969" r:id="rId93"/>
        </w:object>
      </w:r>
      <w:r w:rsidR="00E84814" w:rsidRPr="00BE6F49">
        <w:rPr>
          <w:sz w:val="26"/>
          <w:szCs w:val="26"/>
        </w:rPr>
        <w:t xml:space="preserve">, </w:t>
      </w:r>
      <w:r w:rsidR="00E84814" w:rsidRPr="00BE6F49">
        <w:rPr>
          <w:position w:val="-14"/>
        </w:rPr>
        <w:object w:dxaOrig="620" w:dyaOrig="400" w14:anchorId="58B1FE04">
          <v:shape id="_x0000_i1040" type="#_x0000_t75" style="width:27.75pt;height:21pt" o:ole="">
            <v:imagedata r:id="rId94" o:title=""/>
          </v:shape>
          <o:OLEObject Type="Embed" ProgID="Equation.3" ShapeID="_x0000_i1040" DrawAspect="Content" ObjectID="_1747740970" r:id="rId95"/>
        </w:object>
      </w:r>
      <w:r w:rsidR="00E84814" w:rsidRPr="00BE6F49">
        <w:rPr>
          <w:sz w:val="26"/>
          <w:szCs w:val="26"/>
        </w:rPr>
        <w:t>- значения показателей надёжности отдельных источников тепловой энергии</w:t>
      </w:r>
      <w:r w:rsidR="008734FA" w:rsidRPr="00BE6F49">
        <w:rPr>
          <w:sz w:val="26"/>
          <w:szCs w:val="26"/>
        </w:rPr>
        <w:t>.</w:t>
      </w:r>
    </w:p>
    <w:p w14:paraId="15E46431" w14:textId="77777777" w:rsidR="00E84814" w:rsidRPr="00BE6F49" w:rsidRDefault="00E84814" w:rsidP="00E84814">
      <w:pPr>
        <w:spacing w:line="360" w:lineRule="auto"/>
        <w:ind w:firstLine="709"/>
        <w:jc w:val="both"/>
        <w:rPr>
          <w:sz w:val="26"/>
          <w:szCs w:val="26"/>
        </w:rPr>
      </w:pPr>
      <w:r w:rsidRPr="00BE6F49">
        <w:rPr>
          <w:sz w:val="26"/>
          <w:szCs w:val="26"/>
        </w:rPr>
        <w:t xml:space="preserve">е) </w:t>
      </w:r>
      <w:r w:rsidR="008734FA" w:rsidRPr="00BE6F49">
        <w:rPr>
          <w:sz w:val="26"/>
          <w:szCs w:val="26"/>
        </w:rPr>
        <w:t>П</w:t>
      </w:r>
      <w:r w:rsidRPr="00BE6F49">
        <w:rPr>
          <w:sz w:val="26"/>
          <w:szCs w:val="26"/>
        </w:rPr>
        <w:t>оказатель технического состояния тепловых сетей (</w:t>
      </w:r>
      <w:r w:rsidRPr="00BE6F49">
        <w:rPr>
          <w:i/>
          <w:sz w:val="26"/>
          <w:szCs w:val="26"/>
        </w:rPr>
        <w:t>К</w:t>
      </w:r>
      <w:r w:rsidRPr="00BE6F49">
        <w:rPr>
          <w:i/>
          <w:sz w:val="26"/>
          <w:szCs w:val="26"/>
          <w:vertAlign w:val="subscript"/>
        </w:rPr>
        <w:t>с</w:t>
      </w:r>
      <w:r w:rsidRPr="00BE6F49">
        <w:rPr>
          <w:sz w:val="26"/>
          <w:szCs w:val="26"/>
        </w:rPr>
        <w:t>), характеризуемый долей ветхих, подлежащих замене трубопроводов, определяется по формуле:</w:t>
      </w:r>
    </w:p>
    <w:p w14:paraId="75E469C3" w14:textId="4E6CC950" w:rsidR="00E84814" w:rsidRPr="00BE6F49" w:rsidRDefault="00E84814" w:rsidP="008734FA">
      <w:pPr>
        <w:spacing w:line="360" w:lineRule="auto"/>
        <w:ind w:firstLine="3969"/>
        <w:jc w:val="both"/>
        <w:rPr>
          <w:sz w:val="26"/>
          <w:szCs w:val="26"/>
        </w:rPr>
      </w:pPr>
      <w:r w:rsidRPr="00BE6F49">
        <w:object w:dxaOrig="1860" w:dyaOrig="720" w14:anchorId="3F6AB3E6">
          <v:shape id="_x0000_i1041" type="#_x0000_t75" style="width:100.5pt;height:44.25pt" o:ole="">
            <v:imagedata r:id="rId96" o:title=""/>
          </v:shape>
          <o:OLEObject Type="Embed" ProgID="Equation.3" ShapeID="_x0000_i1041" DrawAspect="Content" ObjectID="_1747740971" r:id="rId97"/>
        </w:object>
      </w:r>
      <w:r w:rsidRPr="00BE6F49">
        <w:rPr>
          <w:sz w:val="26"/>
          <w:szCs w:val="26"/>
        </w:rPr>
        <w:t>,</w:t>
      </w:r>
      <w:r w:rsidR="008734FA" w:rsidRPr="00BE6F49">
        <w:rPr>
          <w:sz w:val="26"/>
          <w:szCs w:val="26"/>
        </w:rPr>
        <w:t xml:space="preserve">                              </w:t>
      </w:r>
      <w:r w:rsidR="007A3948" w:rsidRPr="00BE6F49">
        <w:rPr>
          <w:sz w:val="26"/>
          <w:szCs w:val="26"/>
        </w:rPr>
        <w:t xml:space="preserve">       </w:t>
      </w:r>
      <w:r w:rsidRPr="00BE6F49">
        <w:rPr>
          <w:sz w:val="26"/>
          <w:szCs w:val="26"/>
        </w:rPr>
        <w:t>(7)</w:t>
      </w:r>
    </w:p>
    <w:p w14:paraId="56BA665C" w14:textId="77777777" w:rsidR="00E84814" w:rsidRPr="00BE6F49" w:rsidRDefault="00E84814" w:rsidP="008734FA">
      <w:pPr>
        <w:spacing w:line="360" w:lineRule="auto"/>
        <w:jc w:val="both"/>
        <w:rPr>
          <w:sz w:val="26"/>
          <w:szCs w:val="26"/>
        </w:rPr>
      </w:pPr>
      <w:r w:rsidRPr="00BE6F49">
        <w:rPr>
          <w:sz w:val="26"/>
          <w:szCs w:val="26"/>
        </w:rPr>
        <w:t xml:space="preserve">где </w:t>
      </w:r>
      <w:r w:rsidRPr="00BE6F49">
        <w:rPr>
          <w:position w:val="-12"/>
        </w:rPr>
        <w:object w:dxaOrig="560" w:dyaOrig="380" w14:anchorId="7B844D3A">
          <v:shape id="_x0000_i1042" type="#_x0000_t75" style="width:27.75pt;height:15pt" o:ole="">
            <v:imagedata r:id="rId98" o:title=""/>
          </v:shape>
          <o:OLEObject Type="Embed" ProgID="Equation.3" ShapeID="_x0000_i1042" DrawAspect="Content" ObjectID="_1747740972" r:id="rId99"/>
        </w:object>
      </w:r>
      <w:r w:rsidRPr="00BE6F49">
        <w:rPr>
          <w:sz w:val="26"/>
          <w:szCs w:val="26"/>
        </w:rPr>
        <w:t>- протяжённость тепловых сетей, находящихся в эксплуатации;</w:t>
      </w:r>
    </w:p>
    <w:p w14:paraId="47F5AF76" w14:textId="77777777" w:rsidR="00E84814" w:rsidRPr="00BE6F49" w:rsidRDefault="00E84814" w:rsidP="008734FA">
      <w:pPr>
        <w:spacing w:line="360" w:lineRule="auto"/>
        <w:ind w:firstLine="426"/>
        <w:jc w:val="both"/>
        <w:rPr>
          <w:sz w:val="26"/>
          <w:szCs w:val="26"/>
        </w:rPr>
      </w:pPr>
      <w:r w:rsidRPr="00BE6F49">
        <w:rPr>
          <w:position w:val="-12"/>
        </w:rPr>
        <w:object w:dxaOrig="520" w:dyaOrig="380" w14:anchorId="1D939FA3">
          <v:shape id="_x0000_i1043" type="#_x0000_t75" style="width:21pt;height:15pt" o:ole="">
            <v:imagedata r:id="rId100" o:title=""/>
          </v:shape>
          <o:OLEObject Type="Embed" ProgID="Equation.3" ShapeID="_x0000_i1043" DrawAspect="Content" ObjectID="_1747740973" r:id="rId101"/>
        </w:object>
      </w:r>
      <w:r w:rsidRPr="00BE6F49">
        <w:rPr>
          <w:sz w:val="26"/>
          <w:szCs w:val="26"/>
        </w:rPr>
        <w:t>- протяжённость ветхих тепловых сетей, находящихся в эксплуатации.</w:t>
      </w:r>
    </w:p>
    <w:p w14:paraId="37592C1E" w14:textId="77777777" w:rsidR="00E84814" w:rsidRPr="00BE6F49" w:rsidRDefault="00E84814" w:rsidP="00E84814">
      <w:pPr>
        <w:spacing w:line="360" w:lineRule="auto"/>
        <w:ind w:firstLine="709"/>
        <w:jc w:val="both"/>
        <w:rPr>
          <w:sz w:val="26"/>
          <w:szCs w:val="26"/>
        </w:rPr>
      </w:pPr>
      <w:r w:rsidRPr="00BE6F49">
        <w:rPr>
          <w:sz w:val="26"/>
          <w:szCs w:val="26"/>
        </w:rPr>
        <w:t xml:space="preserve">ж) </w:t>
      </w:r>
      <w:r w:rsidR="008734FA" w:rsidRPr="00BE6F49">
        <w:rPr>
          <w:sz w:val="26"/>
          <w:szCs w:val="26"/>
        </w:rPr>
        <w:t>П</w:t>
      </w:r>
      <w:r w:rsidRPr="00BE6F49">
        <w:rPr>
          <w:sz w:val="26"/>
          <w:szCs w:val="26"/>
        </w:rPr>
        <w:t>оказатель интенсивности отказов тепловых сетей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 xml:space="preserve">), характеризуемый количеством вынужденных отключений участков тепловой сети с </w:t>
      </w:r>
      <w:r w:rsidRPr="00BE6F49">
        <w:rPr>
          <w:sz w:val="26"/>
          <w:szCs w:val="26"/>
        </w:rPr>
        <w:lastRenderedPageBreak/>
        <w:t>ограничением отпуска тепловой энергии потребителям, вызванным отказом и его устранением:</w:t>
      </w:r>
    </w:p>
    <w:p w14:paraId="72FE441A" w14:textId="3C8334BA" w:rsidR="00E84814" w:rsidRPr="00BE6F49" w:rsidRDefault="00E84814" w:rsidP="008734FA">
      <w:pPr>
        <w:spacing w:line="360" w:lineRule="auto"/>
        <w:ind w:firstLine="3686"/>
        <w:jc w:val="both"/>
        <w:rPr>
          <w:sz w:val="26"/>
          <w:szCs w:val="26"/>
        </w:rPr>
      </w:pPr>
      <w:r w:rsidRPr="00BE6F49">
        <w:rPr>
          <w:position w:val="-24"/>
        </w:rPr>
        <w:object w:dxaOrig="1420" w:dyaOrig="620" w14:anchorId="435FE38A">
          <v:shape id="_x0000_i1044" type="#_x0000_t75" style="width:1in;height:27.75pt" o:ole="">
            <v:imagedata r:id="rId102" o:title=""/>
          </v:shape>
          <o:OLEObject Type="Embed" ProgID="Equation.3" ShapeID="_x0000_i1044" DrawAspect="Content" ObjectID="_1747740974" r:id="rId103"/>
        </w:object>
      </w:r>
      <w:r w:rsidRPr="00BE6F49">
        <w:rPr>
          <w:sz w:val="26"/>
          <w:szCs w:val="26"/>
        </w:rPr>
        <w:t xml:space="preserve"> [1/(км*год)], </w:t>
      </w:r>
      <w:r w:rsidR="008734FA" w:rsidRPr="00BE6F49">
        <w:rPr>
          <w:sz w:val="26"/>
          <w:szCs w:val="26"/>
        </w:rPr>
        <w:t xml:space="preserve">                     </w:t>
      </w:r>
      <w:r w:rsidR="002A59C0" w:rsidRPr="00BE6F49">
        <w:rPr>
          <w:sz w:val="26"/>
          <w:szCs w:val="26"/>
        </w:rPr>
        <w:t xml:space="preserve">        </w:t>
      </w:r>
      <w:r w:rsidRPr="00BE6F49">
        <w:rPr>
          <w:sz w:val="26"/>
          <w:szCs w:val="26"/>
        </w:rPr>
        <w:t>(8)</w:t>
      </w:r>
    </w:p>
    <w:p w14:paraId="1F87850B" w14:textId="77777777" w:rsidR="00E84814" w:rsidRPr="00BE6F49" w:rsidRDefault="00E84814" w:rsidP="008734FA">
      <w:pPr>
        <w:spacing w:line="360" w:lineRule="auto"/>
        <w:jc w:val="both"/>
        <w:rPr>
          <w:sz w:val="26"/>
          <w:szCs w:val="26"/>
        </w:rPr>
      </w:pPr>
      <w:r w:rsidRPr="00BE6F49">
        <w:rPr>
          <w:sz w:val="26"/>
          <w:szCs w:val="26"/>
        </w:rPr>
        <w:t xml:space="preserve">где </w:t>
      </w:r>
      <w:r w:rsidRPr="00BE6F49">
        <w:rPr>
          <w:i/>
          <w:sz w:val="26"/>
          <w:szCs w:val="26"/>
          <w:lang w:val="en-US"/>
        </w:rPr>
        <w:t>n</w:t>
      </w:r>
      <w:proofErr w:type="spellStart"/>
      <w:r w:rsidRPr="00BE6F49">
        <w:rPr>
          <w:i/>
          <w:sz w:val="26"/>
          <w:szCs w:val="26"/>
          <w:vertAlign w:val="subscript"/>
        </w:rPr>
        <w:t>отк</w:t>
      </w:r>
      <w:proofErr w:type="spellEnd"/>
      <w:r w:rsidRPr="00BE6F49">
        <w:rPr>
          <w:sz w:val="26"/>
          <w:szCs w:val="26"/>
        </w:rPr>
        <w:t xml:space="preserve"> – количество отказов за предыдущий год;</w:t>
      </w:r>
    </w:p>
    <w:p w14:paraId="2D07CA8B" w14:textId="77777777" w:rsidR="00E84814" w:rsidRPr="00BE6F49" w:rsidRDefault="00E84814" w:rsidP="008734FA">
      <w:pPr>
        <w:spacing w:line="360" w:lineRule="auto"/>
        <w:ind w:firstLine="426"/>
        <w:jc w:val="both"/>
        <w:rPr>
          <w:sz w:val="26"/>
          <w:szCs w:val="26"/>
        </w:rPr>
      </w:pPr>
      <w:r w:rsidRPr="00BE6F49">
        <w:rPr>
          <w:i/>
          <w:sz w:val="26"/>
          <w:szCs w:val="26"/>
          <w:lang w:val="en-US"/>
        </w:rPr>
        <w:t>S</w:t>
      </w:r>
      <w:r w:rsidRPr="00BE6F49">
        <w:rPr>
          <w:sz w:val="26"/>
          <w:szCs w:val="26"/>
        </w:rPr>
        <w:t xml:space="preserve"> – протяжённость тепловой сети (в двухтрубном исчислении) данной системы теплоснабжения [км].</w:t>
      </w:r>
    </w:p>
    <w:p w14:paraId="1EF1FE48" w14:textId="77777777" w:rsidR="00E84814" w:rsidRPr="00BE6F49" w:rsidRDefault="00E84814" w:rsidP="00E84814">
      <w:pPr>
        <w:spacing w:line="360" w:lineRule="auto"/>
        <w:ind w:firstLine="709"/>
        <w:jc w:val="both"/>
        <w:rPr>
          <w:sz w:val="26"/>
          <w:szCs w:val="26"/>
        </w:rPr>
      </w:pPr>
      <w:r w:rsidRPr="00BE6F49">
        <w:rPr>
          <w:sz w:val="26"/>
          <w:szCs w:val="26"/>
        </w:rPr>
        <w:t>В зависимости от интенсивности отказов (</w:t>
      </w:r>
      <w:proofErr w:type="spellStart"/>
      <w:r w:rsidRPr="00BE6F49">
        <w:rPr>
          <w:i/>
          <w:sz w:val="26"/>
          <w:szCs w:val="26"/>
        </w:rPr>
        <w:t>И</w:t>
      </w:r>
      <w:r w:rsidRPr="00BE6F49">
        <w:rPr>
          <w:i/>
          <w:sz w:val="26"/>
          <w:szCs w:val="26"/>
          <w:vertAlign w:val="subscript"/>
        </w:rPr>
        <w:t>отк.тс</w:t>
      </w:r>
      <w:proofErr w:type="spellEnd"/>
      <w:r w:rsidRPr="00BE6F49">
        <w:rPr>
          <w:sz w:val="26"/>
          <w:szCs w:val="26"/>
        </w:rPr>
        <w:t>) определяется показатель надёжности тепловых сетей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w:t>
      </w:r>
    </w:p>
    <w:p w14:paraId="44B4C415" w14:textId="77777777" w:rsidR="00E84814" w:rsidRPr="00BE6F49" w:rsidRDefault="00E84814" w:rsidP="004B24B6">
      <w:pPr>
        <w:pStyle w:val="a9"/>
        <w:numPr>
          <w:ilvl w:val="0"/>
          <w:numId w:val="51"/>
        </w:numPr>
        <w:tabs>
          <w:tab w:val="left" w:pos="1134"/>
        </w:tabs>
        <w:spacing w:line="360" w:lineRule="auto"/>
        <w:ind w:left="0" w:firstLine="709"/>
        <w:jc w:val="both"/>
        <w:rPr>
          <w:sz w:val="26"/>
          <w:szCs w:val="26"/>
        </w:rPr>
      </w:pPr>
      <w:r w:rsidRPr="00BE6F49">
        <w:rPr>
          <w:sz w:val="26"/>
          <w:szCs w:val="26"/>
        </w:rPr>
        <w:t xml:space="preserve">до 0,2 включительно -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 xml:space="preserve"> = 1,0;</w:t>
      </w:r>
    </w:p>
    <w:p w14:paraId="65D32EBF" w14:textId="77777777" w:rsidR="00E84814" w:rsidRPr="00BE6F49" w:rsidRDefault="00E84814" w:rsidP="004B24B6">
      <w:pPr>
        <w:pStyle w:val="a9"/>
        <w:numPr>
          <w:ilvl w:val="0"/>
          <w:numId w:val="51"/>
        </w:numPr>
        <w:tabs>
          <w:tab w:val="left" w:pos="1134"/>
        </w:tabs>
        <w:spacing w:line="360" w:lineRule="auto"/>
        <w:ind w:left="0" w:firstLine="709"/>
        <w:jc w:val="both"/>
        <w:rPr>
          <w:sz w:val="26"/>
          <w:szCs w:val="26"/>
        </w:rPr>
      </w:pPr>
      <w:r w:rsidRPr="00BE6F49">
        <w:rPr>
          <w:sz w:val="26"/>
          <w:szCs w:val="26"/>
        </w:rPr>
        <w:t xml:space="preserve">от 0,2 до 0,6 включительно -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 xml:space="preserve"> = 0,8;</w:t>
      </w:r>
    </w:p>
    <w:p w14:paraId="71B53C69" w14:textId="77777777" w:rsidR="00E84814" w:rsidRPr="00BE6F49" w:rsidRDefault="00E84814" w:rsidP="004B24B6">
      <w:pPr>
        <w:pStyle w:val="a9"/>
        <w:numPr>
          <w:ilvl w:val="0"/>
          <w:numId w:val="51"/>
        </w:numPr>
        <w:tabs>
          <w:tab w:val="left" w:pos="1134"/>
        </w:tabs>
        <w:spacing w:line="360" w:lineRule="auto"/>
        <w:ind w:left="0" w:firstLine="709"/>
        <w:jc w:val="both"/>
        <w:rPr>
          <w:sz w:val="26"/>
          <w:szCs w:val="26"/>
        </w:rPr>
      </w:pPr>
      <w:r w:rsidRPr="00BE6F49">
        <w:rPr>
          <w:sz w:val="26"/>
          <w:szCs w:val="26"/>
        </w:rPr>
        <w:t xml:space="preserve">от 0,6 до 1,2 включительно -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 xml:space="preserve"> = 0,6;</w:t>
      </w:r>
    </w:p>
    <w:p w14:paraId="50DB7EFB" w14:textId="77777777" w:rsidR="00E84814" w:rsidRPr="00BE6F49" w:rsidRDefault="00E84814" w:rsidP="004B24B6">
      <w:pPr>
        <w:pStyle w:val="a9"/>
        <w:numPr>
          <w:ilvl w:val="0"/>
          <w:numId w:val="51"/>
        </w:numPr>
        <w:tabs>
          <w:tab w:val="left" w:pos="1134"/>
        </w:tabs>
        <w:spacing w:line="360" w:lineRule="auto"/>
        <w:ind w:left="0" w:firstLine="709"/>
        <w:jc w:val="both"/>
        <w:rPr>
          <w:sz w:val="26"/>
          <w:szCs w:val="26"/>
        </w:rPr>
      </w:pPr>
      <w:r w:rsidRPr="00BE6F49">
        <w:rPr>
          <w:sz w:val="26"/>
          <w:szCs w:val="26"/>
        </w:rPr>
        <w:t xml:space="preserve">свыше 1,2 - </w:t>
      </w:r>
      <w:proofErr w:type="spellStart"/>
      <w:r w:rsidRPr="00BE6F49">
        <w:rPr>
          <w:i/>
          <w:sz w:val="26"/>
          <w:szCs w:val="26"/>
        </w:rPr>
        <w:t>К</w:t>
      </w:r>
      <w:r w:rsidRPr="00BE6F49">
        <w:rPr>
          <w:i/>
          <w:sz w:val="26"/>
          <w:szCs w:val="26"/>
          <w:vertAlign w:val="subscript"/>
        </w:rPr>
        <w:t>отк.тс</w:t>
      </w:r>
      <w:proofErr w:type="spellEnd"/>
      <w:r w:rsidRPr="00BE6F49">
        <w:rPr>
          <w:sz w:val="26"/>
          <w:szCs w:val="26"/>
        </w:rPr>
        <w:t xml:space="preserve"> = 0,5.</w:t>
      </w:r>
    </w:p>
    <w:p w14:paraId="0FA34053" w14:textId="77777777" w:rsidR="00E84814" w:rsidRPr="00BE6F49" w:rsidRDefault="00E84814" w:rsidP="00E84814">
      <w:pPr>
        <w:spacing w:line="360" w:lineRule="auto"/>
        <w:ind w:firstLine="709"/>
        <w:jc w:val="both"/>
        <w:rPr>
          <w:sz w:val="26"/>
          <w:szCs w:val="26"/>
        </w:rPr>
      </w:pPr>
      <w:r w:rsidRPr="00BE6F49">
        <w:rPr>
          <w:sz w:val="26"/>
          <w:szCs w:val="26"/>
        </w:rPr>
        <w:t xml:space="preserve">з) </w:t>
      </w:r>
      <w:r w:rsidR="008734FA" w:rsidRPr="00BE6F49">
        <w:rPr>
          <w:sz w:val="26"/>
          <w:szCs w:val="26"/>
        </w:rPr>
        <w:t>П</w:t>
      </w:r>
      <w:r w:rsidRPr="00BE6F49">
        <w:rPr>
          <w:sz w:val="26"/>
          <w:szCs w:val="26"/>
        </w:rPr>
        <w:t xml:space="preserve">оказатель относительного аварийного </w:t>
      </w:r>
      <w:proofErr w:type="spellStart"/>
      <w:r w:rsidRPr="00BE6F49">
        <w:rPr>
          <w:sz w:val="26"/>
          <w:szCs w:val="26"/>
        </w:rPr>
        <w:t>недоотпуска</w:t>
      </w:r>
      <w:proofErr w:type="spellEnd"/>
      <w:r w:rsidRPr="00BE6F49">
        <w:rPr>
          <w:sz w:val="26"/>
          <w:szCs w:val="26"/>
        </w:rPr>
        <w:t xml:space="preserve"> тепла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в результате внеплановых отключений </w:t>
      </w:r>
      <w:proofErr w:type="spellStart"/>
      <w:r w:rsidRPr="00BE6F49">
        <w:rPr>
          <w:sz w:val="26"/>
          <w:szCs w:val="26"/>
        </w:rPr>
        <w:t>теплопотребляющих</w:t>
      </w:r>
      <w:proofErr w:type="spellEnd"/>
      <w:r w:rsidRPr="00BE6F49">
        <w:rPr>
          <w:sz w:val="26"/>
          <w:szCs w:val="26"/>
        </w:rPr>
        <w:t xml:space="preserve"> установок потребителей определяется по формуле:</w:t>
      </w:r>
    </w:p>
    <w:p w14:paraId="04E75B2A" w14:textId="4D754758" w:rsidR="00E84814" w:rsidRPr="00BE6F49" w:rsidRDefault="00E84814" w:rsidP="00DC5174">
      <w:pPr>
        <w:spacing w:line="360" w:lineRule="auto"/>
        <w:ind w:firstLine="3969"/>
        <w:jc w:val="both"/>
        <w:rPr>
          <w:sz w:val="26"/>
          <w:szCs w:val="26"/>
        </w:rPr>
      </w:pPr>
      <w:r w:rsidRPr="00BE6F49">
        <w:object w:dxaOrig="1760" w:dyaOrig="700" w14:anchorId="50A90F3B">
          <v:shape id="_x0000_i1045" type="#_x0000_t75" style="width:87.75pt;height:36.75pt" o:ole="">
            <v:imagedata r:id="rId104" o:title=""/>
          </v:shape>
          <o:OLEObject Type="Embed" ProgID="Equation.3" ShapeID="_x0000_i1045" DrawAspect="Content" ObjectID="_1747740975" r:id="rId105"/>
        </w:object>
      </w:r>
      <w:r w:rsidRPr="00BE6F49">
        <w:rPr>
          <w:sz w:val="26"/>
          <w:szCs w:val="26"/>
        </w:rPr>
        <w:t xml:space="preserve"> [%],</w:t>
      </w:r>
      <w:r w:rsidR="008734FA" w:rsidRPr="00BE6F49">
        <w:rPr>
          <w:sz w:val="26"/>
          <w:szCs w:val="26"/>
        </w:rPr>
        <w:t xml:space="preserve">                               </w:t>
      </w:r>
      <w:r w:rsidR="002A59C0" w:rsidRPr="00BE6F49">
        <w:rPr>
          <w:sz w:val="26"/>
          <w:szCs w:val="26"/>
        </w:rPr>
        <w:t xml:space="preserve">      </w:t>
      </w:r>
      <w:r w:rsidRPr="00BE6F49">
        <w:rPr>
          <w:sz w:val="26"/>
          <w:szCs w:val="26"/>
        </w:rPr>
        <w:t>(9)</w:t>
      </w:r>
    </w:p>
    <w:p w14:paraId="3AA117C6" w14:textId="77777777" w:rsidR="00E84814" w:rsidRPr="00BE6F49" w:rsidRDefault="008734FA" w:rsidP="008734FA">
      <w:pPr>
        <w:keepNext/>
        <w:spacing w:line="360" w:lineRule="auto"/>
        <w:jc w:val="both"/>
        <w:rPr>
          <w:sz w:val="26"/>
          <w:szCs w:val="26"/>
        </w:rPr>
      </w:pPr>
      <w:r w:rsidRPr="00BE6F49">
        <w:rPr>
          <w:sz w:val="26"/>
          <w:szCs w:val="26"/>
        </w:rPr>
        <w:t>г</w:t>
      </w:r>
      <w:r w:rsidR="00E84814" w:rsidRPr="00BE6F49">
        <w:rPr>
          <w:sz w:val="26"/>
          <w:szCs w:val="26"/>
        </w:rPr>
        <w:t>де</w:t>
      </w:r>
      <w:r w:rsidRPr="00BE6F49">
        <w:rPr>
          <w:sz w:val="26"/>
          <w:szCs w:val="26"/>
        </w:rPr>
        <w:t xml:space="preserve"> </w:t>
      </w:r>
      <w:r w:rsidR="00E84814" w:rsidRPr="00BE6F49">
        <w:rPr>
          <w:i/>
          <w:sz w:val="26"/>
          <w:szCs w:val="26"/>
          <w:lang w:val="en-US"/>
        </w:rPr>
        <w:t>Q</w:t>
      </w:r>
      <w:proofErr w:type="spellStart"/>
      <w:r w:rsidR="00E84814" w:rsidRPr="00BE6F49">
        <w:rPr>
          <w:i/>
          <w:sz w:val="26"/>
          <w:szCs w:val="26"/>
          <w:vertAlign w:val="subscript"/>
        </w:rPr>
        <w:t>откл</w:t>
      </w:r>
      <w:proofErr w:type="spellEnd"/>
      <w:r w:rsidR="00E84814" w:rsidRPr="00BE6F49">
        <w:rPr>
          <w:sz w:val="26"/>
          <w:szCs w:val="26"/>
        </w:rPr>
        <w:t xml:space="preserve"> – </w:t>
      </w:r>
      <w:proofErr w:type="spellStart"/>
      <w:r w:rsidR="00E84814" w:rsidRPr="00BE6F49">
        <w:rPr>
          <w:sz w:val="26"/>
          <w:szCs w:val="26"/>
        </w:rPr>
        <w:t>недоотпуск</w:t>
      </w:r>
      <w:proofErr w:type="spellEnd"/>
      <w:r w:rsidR="00E84814" w:rsidRPr="00BE6F49">
        <w:rPr>
          <w:sz w:val="26"/>
          <w:szCs w:val="26"/>
        </w:rPr>
        <w:t xml:space="preserve"> тепла;</w:t>
      </w:r>
    </w:p>
    <w:p w14:paraId="5119E5A3" w14:textId="77777777" w:rsidR="00E84814" w:rsidRPr="00BE6F49" w:rsidRDefault="00E84814" w:rsidP="008734FA">
      <w:pPr>
        <w:spacing w:line="360" w:lineRule="auto"/>
        <w:ind w:firstLine="426"/>
        <w:jc w:val="both"/>
        <w:rPr>
          <w:sz w:val="26"/>
          <w:szCs w:val="26"/>
        </w:rPr>
      </w:pPr>
      <w:r w:rsidRPr="00BE6F49">
        <w:rPr>
          <w:i/>
          <w:sz w:val="26"/>
          <w:szCs w:val="26"/>
          <w:lang w:val="en-US"/>
        </w:rPr>
        <w:t>Q</w:t>
      </w:r>
      <w:r w:rsidRPr="00BE6F49">
        <w:rPr>
          <w:i/>
          <w:sz w:val="26"/>
          <w:szCs w:val="26"/>
          <w:vertAlign w:val="subscript"/>
        </w:rPr>
        <w:t>факт</w:t>
      </w:r>
      <w:r w:rsidRPr="00BE6F49">
        <w:rPr>
          <w:sz w:val="26"/>
          <w:szCs w:val="26"/>
        </w:rPr>
        <w:t xml:space="preserve"> – фактический отпуск тепла системой теплоснабжения.</w:t>
      </w:r>
    </w:p>
    <w:p w14:paraId="698B8ED4" w14:textId="77777777" w:rsidR="00E84814" w:rsidRPr="00BE6F49" w:rsidRDefault="00E84814" w:rsidP="00E84814">
      <w:pPr>
        <w:spacing w:line="360" w:lineRule="auto"/>
        <w:ind w:firstLine="709"/>
        <w:jc w:val="both"/>
        <w:rPr>
          <w:sz w:val="26"/>
          <w:szCs w:val="26"/>
        </w:rPr>
      </w:pPr>
      <w:r w:rsidRPr="00BE6F49">
        <w:rPr>
          <w:sz w:val="26"/>
          <w:szCs w:val="26"/>
        </w:rPr>
        <w:t xml:space="preserve">В зависимости от величины относительного </w:t>
      </w:r>
      <w:proofErr w:type="spellStart"/>
      <w:r w:rsidRPr="00BE6F49">
        <w:rPr>
          <w:sz w:val="26"/>
          <w:szCs w:val="26"/>
        </w:rPr>
        <w:t>недоотпуска</w:t>
      </w:r>
      <w:proofErr w:type="spellEnd"/>
      <w:r w:rsidRPr="00BE6F49">
        <w:rPr>
          <w:sz w:val="26"/>
          <w:szCs w:val="26"/>
        </w:rPr>
        <w:t xml:space="preserve"> тепла (</w:t>
      </w:r>
      <w:r w:rsidRPr="00BE6F49">
        <w:rPr>
          <w:i/>
          <w:sz w:val="26"/>
          <w:szCs w:val="26"/>
          <w:lang w:val="en-US"/>
        </w:rPr>
        <w:t>Q</w:t>
      </w:r>
      <w:proofErr w:type="spellStart"/>
      <w:r w:rsidRPr="00BE6F49">
        <w:rPr>
          <w:i/>
          <w:sz w:val="26"/>
          <w:szCs w:val="26"/>
          <w:vertAlign w:val="subscript"/>
        </w:rPr>
        <w:t>нед</w:t>
      </w:r>
      <w:proofErr w:type="spellEnd"/>
      <w:r w:rsidRPr="00BE6F49">
        <w:rPr>
          <w:sz w:val="26"/>
          <w:szCs w:val="26"/>
        </w:rPr>
        <w:t>) определяется показатель надёжности (</w:t>
      </w:r>
      <w:proofErr w:type="spellStart"/>
      <w:r w:rsidRPr="00BE6F49">
        <w:rPr>
          <w:i/>
          <w:sz w:val="26"/>
          <w:szCs w:val="26"/>
        </w:rPr>
        <w:t>К</w:t>
      </w:r>
      <w:r w:rsidRPr="00BE6F49">
        <w:rPr>
          <w:i/>
          <w:sz w:val="26"/>
          <w:szCs w:val="26"/>
          <w:vertAlign w:val="subscript"/>
        </w:rPr>
        <w:t>нед</w:t>
      </w:r>
      <w:proofErr w:type="spellEnd"/>
      <w:r w:rsidRPr="00BE6F49">
        <w:rPr>
          <w:sz w:val="26"/>
          <w:szCs w:val="26"/>
        </w:rPr>
        <w:t>):</w:t>
      </w:r>
    </w:p>
    <w:p w14:paraId="29F35B72" w14:textId="77777777" w:rsidR="00E84814" w:rsidRPr="00BE6F49" w:rsidRDefault="00E84814" w:rsidP="004B24B6">
      <w:pPr>
        <w:pStyle w:val="a9"/>
        <w:numPr>
          <w:ilvl w:val="0"/>
          <w:numId w:val="52"/>
        </w:numPr>
        <w:tabs>
          <w:tab w:val="left" w:pos="993"/>
        </w:tabs>
        <w:spacing w:line="360" w:lineRule="auto"/>
        <w:ind w:left="0" w:firstLine="709"/>
        <w:jc w:val="both"/>
        <w:rPr>
          <w:sz w:val="26"/>
          <w:szCs w:val="26"/>
        </w:rPr>
      </w:pPr>
      <w:r w:rsidRPr="00BE6F49">
        <w:rPr>
          <w:sz w:val="26"/>
          <w:szCs w:val="26"/>
        </w:rPr>
        <w:t xml:space="preserve">до 0,1% включительно -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 1,0;</w:t>
      </w:r>
    </w:p>
    <w:p w14:paraId="7807E4A0" w14:textId="77777777" w:rsidR="00E84814" w:rsidRPr="00BE6F49" w:rsidRDefault="00E84814" w:rsidP="004B24B6">
      <w:pPr>
        <w:pStyle w:val="a9"/>
        <w:numPr>
          <w:ilvl w:val="0"/>
          <w:numId w:val="52"/>
        </w:numPr>
        <w:tabs>
          <w:tab w:val="left" w:pos="993"/>
        </w:tabs>
        <w:spacing w:line="360" w:lineRule="auto"/>
        <w:ind w:left="0" w:firstLine="709"/>
        <w:jc w:val="both"/>
        <w:rPr>
          <w:sz w:val="26"/>
          <w:szCs w:val="26"/>
        </w:rPr>
      </w:pPr>
      <w:r w:rsidRPr="00BE6F49">
        <w:rPr>
          <w:sz w:val="26"/>
          <w:szCs w:val="26"/>
        </w:rPr>
        <w:t xml:space="preserve">от 0,1% до 0,3% включительно -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 0,8;</w:t>
      </w:r>
    </w:p>
    <w:p w14:paraId="61DAC183" w14:textId="77777777" w:rsidR="00E84814" w:rsidRPr="00BE6F49" w:rsidRDefault="00E84814" w:rsidP="004B24B6">
      <w:pPr>
        <w:pStyle w:val="a9"/>
        <w:numPr>
          <w:ilvl w:val="0"/>
          <w:numId w:val="52"/>
        </w:numPr>
        <w:tabs>
          <w:tab w:val="left" w:pos="993"/>
        </w:tabs>
        <w:spacing w:line="360" w:lineRule="auto"/>
        <w:ind w:left="0" w:firstLine="709"/>
        <w:jc w:val="both"/>
        <w:rPr>
          <w:sz w:val="26"/>
          <w:szCs w:val="26"/>
        </w:rPr>
      </w:pPr>
      <w:r w:rsidRPr="00BE6F49">
        <w:rPr>
          <w:sz w:val="26"/>
          <w:szCs w:val="26"/>
        </w:rPr>
        <w:t xml:space="preserve">от 0,3% до 0,5% включительно -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 0,6;</w:t>
      </w:r>
    </w:p>
    <w:p w14:paraId="203EB44E" w14:textId="77777777" w:rsidR="00E84814" w:rsidRPr="00BE6F49" w:rsidRDefault="00E84814" w:rsidP="004B24B6">
      <w:pPr>
        <w:pStyle w:val="a9"/>
        <w:numPr>
          <w:ilvl w:val="0"/>
          <w:numId w:val="52"/>
        </w:numPr>
        <w:tabs>
          <w:tab w:val="left" w:pos="993"/>
        </w:tabs>
        <w:spacing w:line="360" w:lineRule="auto"/>
        <w:ind w:left="0" w:firstLine="709"/>
        <w:jc w:val="both"/>
        <w:rPr>
          <w:sz w:val="26"/>
          <w:szCs w:val="26"/>
        </w:rPr>
      </w:pPr>
      <w:r w:rsidRPr="00BE6F49">
        <w:rPr>
          <w:sz w:val="26"/>
          <w:szCs w:val="26"/>
        </w:rPr>
        <w:t xml:space="preserve">от 0,5% до 1,0% включительно -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 0,5;</w:t>
      </w:r>
    </w:p>
    <w:p w14:paraId="2097D587" w14:textId="77777777" w:rsidR="00E84814" w:rsidRPr="00BE6F49" w:rsidRDefault="00E84814" w:rsidP="004B24B6">
      <w:pPr>
        <w:pStyle w:val="a9"/>
        <w:numPr>
          <w:ilvl w:val="0"/>
          <w:numId w:val="52"/>
        </w:numPr>
        <w:tabs>
          <w:tab w:val="left" w:pos="993"/>
        </w:tabs>
        <w:spacing w:line="360" w:lineRule="auto"/>
        <w:ind w:left="0" w:firstLine="709"/>
        <w:jc w:val="both"/>
        <w:rPr>
          <w:sz w:val="26"/>
          <w:szCs w:val="26"/>
        </w:rPr>
      </w:pPr>
      <w:r w:rsidRPr="00BE6F49">
        <w:rPr>
          <w:sz w:val="26"/>
          <w:szCs w:val="26"/>
        </w:rPr>
        <w:t xml:space="preserve">свыше 1,0% - </w:t>
      </w:r>
      <w:proofErr w:type="spellStart"/>
      <w:r w:rsidRPr="00BE6F49">
        <w:rPr>
          <w:i/>
          <w:sz w:val="26"/>
          <w:szCs w:val="26"/>
        </w:rPr>
        <w:t>К</w:t>
      </w:r>
      <w:r w:rsidRPr="00BE6F49">
        <w:rPr>
          <w:i/>
          <w:sz w:val="26"/>
          <w:szCs w:val="26"/>
          <w:vertAlign w:val="subscript"/>
        </w:rPr>
        <w:t>нед</w:t>
      </w:r>
      <w:proofErr w:type="spellEnd"/>
      <w:r w:rsidRPr="00BE6F49">
        <w:rPr>
          <w:sz w:val="26"/>
          <w:szCs w:val="26"/>
        </w:rPr>
        <w:t xml:space="preserve"> = 0,2.</w:t>
      </w:r>
    </w:p>
    <w:p w14:paraId="7BE75090" w14:textId="77777777" w:rsidR="00E84814" w:rsidRPr="00BE6F49" w:rsidRDefault="00E84814" w:rsidP="00E84814">
      <w:pPr>
        <w:spacing w:line="360" w:lineRule="auto"/>
        <w:ind w:firstLine="709"/>
        <w:jc w:val="both"/>
        <w:rPr>
          <w:sz w:val="26"/>
          <w:szCs w:val="26"/>
        </w:rPr>
      </w:pPr>
      <w:r w:rsidRPr="00BE6F49">
        <w:rPr>
          <w:sz w:val="26"/>
          <w:szCs w:val="26"/>
        </w:rPr>
        <w:t xml:space="preserve">и) </w:t>
      </w:r>
      <w:r w:rsidR="008734FA" w:rsidRPr="00BE6F49">
        <w:rPr>
          <w:sz w:val="26"/>
          <w:szCs w:val="26"/>
        </w:rPr>
        <w:t>П</w:t>
      </w:r>
      <w:r w:rsidRPr="00BE6F49">
        <w:rPr>
          <w:sz w:val="26"/>
          <w:szCs w:val="26"/>
        </w:rPr>
        <w:t>оказатель укомплектованности ремонтным и оперативно-ремонтным персоналом (</w:t>
      </w:r>
      <w:proofErr w:type="spellStart"/>
      <w:r w:rsidRPr="00BE6F49">
        <w:rPr>
          <w:i/>
          <w:sz w:val="26"/>
          <w:szCs w:val="26"/>
        </w:rPr>
        <w:t>К</w:t>
      </w:r>
      <w:r w:rsidRPr="00BE6F49">
        <w:rPr>
          <w:i/>
          <w:sz w:val="26"/>
          <w:szCs w:val="26"/>
          <w:vertAlign w:val="subscript"/>
        </w:rPr>
        <w:t>п</w:t>
      </w:r>
      <w:proofErr w:type="spellEnd"/>
      <w:r w:rsidRPr="00BE6F49">
        <w:rPr>
          <w:sz w:val="26"/>
          <w:szCs w:val="26"/>
        </w:rPr>
        <w:t>) определяется как отношение фактической численности к численности по действующим нормативам, но не более 1,0.</w:t>
      </w:r>
    </w:p>
    <w:p w14:paraId="740AB12D" w14:textId="77777777" w:rsidR="00E84814" w:rsidRPr="00BE6F49" w:rsidRDefault="00E84814" w:rsidP="00E84814">
      <w:pPr>
        <w:spacing w:line="360" w:lineRule="auto"/>
        <w:ind w:firstLine="709"/>
        <w:jc w:val="both"/>
        <w:rPr>
          <w:sz w:val="26"/>
          <w:szCs w:val="26"/>
        </w:rPr>
      </w:pPr>
      <w:r w:rsidRPr="00BE6F49">
        <w:rPr>
          <w:sz w:val="26"/>
          <w:szCs w:val="26"/>
        </w:rPr>
        <w:t xml:space="preserve">к) </w:t>
      </w:r>
      <w:r w:rsidR="008734FA" w:rsidRPr="00BE6F49">
        <w:rPr>
          <w:sz w:val="26"/>
          <w:szCs w:val="26"/>
        </w:rPr>
        <w:t>П</w:t>
      </w:r>
      <w:r w:rsidRPr="00BE6F49">
        <w:rPr>
          <w:sz w:val="26"/>
          <w:szCs w:val="26"/>
        </w:rPr>
        <w:t>оказатель оснащённости машинами, специальными механизмами и оборудованием (</w:t>
      </w:r>
      <w:r w:rsidRPr="00BE6F49">
        <w:rPr>
          <w:i/>
          <w:sz w:val="26"/>
          <w:szCs w:val="26"/>
        </w:rPr>
        <w:t>К</w:t>
      </w:r>
      <w:r w:rsidRPr="00BE6F49">
        <w:rPr>
          <w:i/>
          <w:sz w:val="26"/>
          <w:szCs w:val="26"/>
          <w:vertAlign w:val="subscript"/>
        </w:rPr>
        <w:t>м</w:t>
      </w:r>
      <w:r w:rsidRPr="00BE6F49">
        <w:rPr>
          <w:sz w:val="26"/>
          <w:szCs w:val="26"/>
        </w:rPr>
        <w:t xml:space="preserve">) принимается как среднее отношение фактического наличия к </w:t>
      </w:r>
      <w:proofErr w:type="spellStart"/>
      <w:r w:rsidRPr="00BE6F49">
        <w:rPr>
          <w:sz w:val="26"/>
          <w:szCs w:val="26"/>
        </w:rPr>
        <w:t>колличеству</w:t>
      </w:r>
      <w:proofErr w:type="spellEnd"/>
      <w:r w:rsidRPr="00BE6F49">
        <w:rPr>
          <w:sz w:val="26"/>
          <w:szCs w:val="26"/>
        </w:rPr>
        <w:t>, определённому по нормативам, по основной номенклатуре:</w:t>
      </w:r>
    </w:p>
    <w:p w14:paraId="593BF7C5" w14:textId="7C15A0F1" w:rsidR="00E84814" w:rsidRPr="00BE6F49" w:rsidRDefault="00E84814" w:rsidP="008734FA">
      <w:pPr>
        <w:spacing w:line="360" w:lineRule="auto"/>
        <w:ind w:firstLine="3828"/>
        <w:jc w:val="both"/>
        <w:rPr>
          <w:sz w:val="26"/>
          <w:szCs w:val="26"/>
        </w:rPr>
      </w:pPr>
      <w:r w:rsidRPr="00BE6F49">
        <w:object w:dxaOrig="1540" w:dyaOrig="660" w14:anchorId="00BA2C12">
          <v:shape id="_x0000_i1046" type="#_x0000_t75" style="width:79.5pt;height:36.75pt" o:ole="">
            <v:imagedata r:id="rId106" o:title=""/>
          </v:shape>
          <o:OLEObject Type="Embed" ProgID="Equation.3" ShapeID="_x0000_i1046" DrawAspect="Content" ObjectID="_1747740976" r:id="rId107"/>
        </w:object>
      </w:r>
      <w:r w:rsidRPr="00BE6F49">
        <w:rPr>
          <w:sz w:val="26"/>
          <w:szCs w:val="26"/>
        </w:rPr>
        <w:t xml:space="preserve">, </w:t>
      </w:r>
      <w:r w:rsidR="008734FA" w:rsidRPr="00BE6F49">
        <w:rPr>
          <w:sz w:val="26"/>
          <w:szCs w:val="26"/>
        </w:rPr>
        <w:t xml:space="preserve">                                 </w:t>
      </w:r>
      <w:r w:rsidR="00FB436B" w:rsidRPr="00BE6F49">
        <w:rPr>
          <w:sz w:val="26"/>
          <w:szCs w:val="26"/>
        </w:rPr>
        <w:t xml:space="preserve">          </w:t>
      </w:r>
      <w:r w:rsidR="008734FA" w:rsidRPr="00BE6F49">
        <w:rPr>
          <w:sz w:val="26"/>
          <w:szCs w:val="26"/>
        </w:rPr>
        <w:t xml:space="preserve"> </w:t>
      </w:r>
      <w:r w:rsidRPr="00BE6F49">
        <w:rPr>
          <w:sz w:val="26"/>
          <w:szCs w:val="26"/>
        </w:rPr>
        <w:t>(10)</w:t>
      </w:r>
    </w:p>
    <w:p w14:paraId="6C9D141C" w14:textId="77777777" w:rsidR="00E84814" w:rsidRPr="00BE6F49" w:rsidRDefault="008734FA" w:rsidP="008734FA">
      <w:pPr>
        <w:keepNext/>
        <w:spacing w:line="360" w:lineRule="auto"/>
        <w:jc w:val="both"/>
        <w:rPr>
          <w:sz w:val="26"/>
          <w:szCs w:val="26"/>
        </w:rPr>
      </w:pPr>
      <w:r w:rsidRPr="00BE6F49">
        <w:rPr>
          <w:sz w:val="26"/>
          <w:szCs w:val="26"/>
        </w:rPr>
        <w:t>г</w:t>
      </w:r>
      <w:r w:rsidR="00E84814" w:rsidRPr="00BE6F49">
        <w:rPr>
          <w:sz w:val="26"/>
          <w:szCs w:val="26"/>
        </w:rPr>
        <w:t>де</w:t>
      </w:r>
      <w:r w:rsidRPr="00BE6F49">
        <w:rPr>
          <w:sz w:val="26"/>
          <w:szCs w:val="26"/>
        </w:rPr>
        <w:t xml:space="preserve"> </w:t>
      </w:r>
      <w:r w:rsidR="00E84814" w:rsidRPr="00BE6F49">
        <w:rPr>
          <w:position w:val="-12"/>
        </w:rPr>
        <w:object w:dxaOrig="380" w:dyaOrig="380" w14:anchorId="013955A8">
          <v:shape id="_x0000_i1047" type="#_x0000_t75" style="width:15pt;height:15pt" o:ole="">
            <v:imagedata r:id="rId108" o:title=""/>
          </v:shape>
          <o:OLEObject Type="Embed" ProgID="Equation.3" ShapeID="_x0000_i1047" DrawAspect="Content" ObjectID="_1747740977" r:id="rId109"/>
        </w:object>
      </w:r>
      <w:r w:rsidR="00E84814" w:rsidRPr="00BE6F49">
        <w:rPr>
          <w:sz w:val="26"/>
          <w:szCs w:val="26"/>
        </w:rPr>
        <w:t xml:space="preserve">, </w:t>
      </w:r>
      <w:r w:rsidR="00E84814" w:rsidRPr="00BE6F49">
        <w:rPr>
          <w:position w:val="-12"/>
        </w:rPr>
        <w:object w:dxaOrig="360" w:dyaOrig="380" w14:anchorId="0F97BA78">
          <v:shape id="_x0000_i1048" type="#_x0000_t75" style="width:21pt;height:15pt" o:ole="">
            <v:imagedata r:id="rId110" o:title=""/>
          </v:shape>
          <o:OLEObject Type="Embed" ProgID="Equation.3" ShapeID="_x0000_i1048" DrawAspect="Content" ObjectID="_1747740978" r:id="rId111"/>
        </w:object>
      </w:r>
      <w:r w:rsidR="00E84814" w:rsidRPr="00BE6F49">
        <w:rPr>
          <w:sz w:val="26"/>
          <w:szCs w:val="26"/>
        </w:rPr>
        <w:t xml:space="preserve"> - показатели, относящиеся к данному виду машин, механизмов, оборудования;</w:t>
      </w:r>
    </w:p>
    <w:p w14:paraId="61196451" w14:textId="77777777" w:rsidR="00E84814" w:rsidRPr="00BE6F49" w:rsidRDefault="00E84814" w:rsidP="004E1E61">
      <w:pPr>
        <w:spacing w:line="360" w:lineRule="auto"/>
        <w:ind w:firstLine="709"/>
        <w:jc w:val="both"/>
        <w:rPr>
          <w:sz w:val="26"/>
          <w:szCs w:val="26"/>
        </w:rPr>
      </w:pPr>
      <w:r w:rsidRPr="00BE6F49">
        <w:rPr>
          <w:i/>
          <w:sz w:val="26"/>
          <w:szCs w:val="26"/>
          <w:lang w:val="en-US"/>
        </w:rPr>
        <w:t>n</w:t>
      </w:r>
      <w:r w:rsidRPr="00BE6F49">
        <w:rPr>
          <w:sz w:val="26"/>
          <w:szCs w:val="26"/>
        </w:rPr>
        <w:t xml:space="preserve"> – число показателей, учтённых в числителе.</w:t>
      </w:r>
    </w:p>
    <w:p w14:paraId="262A51DE" w14:textId="77777777" w:rsidR="00E84814" w:rsidRPr="00BE6F49" w:rsidRDefault="00E84814" w:rsidP="00E84814">
      <w:pPr>
        <w:spacing w:line="360" w:lineRule="auto"/>
        <w:ind w:firstLine="709"/>
        <w:jc w:val="both"/>
        <w:rPr>
          <w:sz w:val="26"/>
          <w:szCs w:val="26"/>
        </w:rPr>
      </w:pPr>
      <w:r w:rsidRPr="00BE6F49">
        <w:rPr>
          <w:sz w:val="26"/>
          <w:szCs w:val="26"/>
        </w:rPr>
        <w:t xml:space="preserve">л) </w:t>
      </w:r>
      <w:r w:rsidR="008734FA" w:rsidRPr="00BE6F49">
        <w:rPr>
          <w:sz w:val="26"/>
          <w:szCs w:val="26"/>
        </w:rPr>
        <w:t>П</w:t>
      </w:r>
      <w:r w:rsidRPr="00BE6F49">
        <w:rPr>
          <w:sz w:val="26"/>
          <w:szCs w:val="26"/>
        </w:rPr>
        <w:t>оказатель наличия основных материально-технических ресурсов (</w:t>
      </w:r>
      <w:proofErr w:type="spellStart"/>
      <w:r w:rsidRPr="00BE6F49">
        <w:rPr>
          <w:i/>
          <w:sz w:val="26"/>
          <w:szCs w:val="26"/>
        </w:rPr>
        <w:t>К</w:t>
      </w:r>
      <w:r w:rsidRPr="00BE6F49">
        <w:rPr>
          <w:i/>
          <w:sz w:val="26"/>
          <w:szCs w:val="26"/>
          <w:vertAlign w:val="subscript"/>
        </w:rPr>
        <w:t>тр</w:t>
      </w:r>
      <w:proofErr w:type="spellEnd"/>
      <w:r w:rsidRPr="00BE6F49">
        <w:rPr>
          <w:sz w:val="26"/>
          <w:szCs w:val="26"/>
        </w:rPr>
        <w:t xml:space="preserve">)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w:t>
      </w:r>
      <w:proofErr w:type="spellStart"/>
      <w:r w:rsidRPr="00BE6F49">
        <w:rPr>
          <w:i/>
          <w:sz w:val="26"/>
          <w:szCs w:val="26"/>
        </w:rPr>
        <w:t>К</w:t>
      </w:r>
      <w:r w:rsidRPr="00BE6F49">
        <w:rPr>
          <w:i/>
          <w:sz w:val="26"/>
          <w:szCs w:val="26"/>
          <w:vertAlign w:val="subscript"/>
        </w:rPr>
        <w:t>тр</w:t>
      </w:r>
      <w:proofErr w:type="spellEnd"/>
      <w:r w:rsidRPr="00BE6F49">
        <w:rPr>
          <w:sz w:val="26"/>
          <w:szCs w:val="26"/>
        </w:rPr>
        <w:t xml:space="preserve"> частные показатели не должны превышать 1,0.</w:t>
      </w:r>
    </w:p>
    <w:p w14:paraId="40936E57" w14:textId="77777777" w:rsidR="00E84814" w:rsidRPr="00BE6F49" w:rsidRDefault="00E84814" w:rsidP="00E84814">
      <w:pPr>
        <w:spacing w:line="360" w:lineRule="auto"/>
        <w:ind w:firstLine="709"/>
        <w:jc w:val="both"/>
        <w:rPr>
          <w:sz w:val="26"/>
          <w:szCs w:val="26"/>
        </w:rPr>
      </w:pPr>
      <w:r w:rsidRPr="00BE6F49">
        <w:rPr>
          <w:sz w:val="26"/>
          <w:szCs w:val="26"/>
        </w:rPr>
        <w:t xml:space="preserve">м) </w:t>
      </w:r>
      <w:r w:rsidR="008734FA" w:rsidRPr="00BE6F49">
        <w:rPr>
          <w:sz w:val="26"/>
          <w:szCs w:val="26"/>
        </w:rPr>
        <w:t>П</w:t>
      </w:r>
      <w:r w:rsidRPr="00BE6F49">
        <w:rPr>
          <w:sz w:val="26"/>
          <w:szCs w:val="26"/>
        </w:rPr>
        <w:t>оказатель укомплектованности передвижными автономными источниками электропитания (</w:t>
      </w:r>
      <w:r w:rsidRPr="00BE6F49">
        <w:rPr>
          <w:i/>
          <w:sz w:val="26"/>
          <w:szCs w:val="26"/>
        </w:rPr>
        <w:t>К</w:t>
      </w:r>
      <w:r w:rsidRPr="00BE6F49">
        <w:rPr>
          <w:i/>
          <w:sz w:val="26"/>
          <w:szCs w:val="26"/>
          <w:vertAlign w:val="subscript"/>
        </w:rPr>
        <w:t>ист</w:t>
      </w:r>
      <w:r w:rsidRPr="00BE6F49">
        <w:rPr>
          <w:sz w:val="26"/>
          <w:szCs w:val="26"/>
        </w:rPr>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72FCDE63" w14:textId="77777777" w:rsidR="00E84814" w:rsidRPr="00BE6F49" w:rsidRDefault="00E84814" w:rsidP="00E84814">
      <w:pPr>
        <w:spacing w:line="360" w:lineRule="auto"/>
        <w:ind w:firstLine="709"/>
        <w:jc w:val="both"/>
        <w:rPr>
          <w:sz w:val="26"/>
          <w:szCs w:val="26"/>
        </w:rPr>
      </w:pPr>
      <w:r w:rsidRPr="00BE6F49">
        <w:rPr>
          <w:sz w:val="26"/>
          <w:szCs w:val="26"/>
        </w:rPr>
        <w:t xml:space="preserve">н) </w:t>
      </w:r>
      <w:r w:rsidR="008734FA" w:rsidRPr="00BE6F49">
        <w:rPr>
          <w:sz w:val="26"/>
          <w:szCs w:val="26"/>
        </w:rPr>
        <w:t>По</w:t>
      </w:r>
      <w:r w:rsidRPr="00BE6F49">
        <w:rPr>
          <w:sz w:val="26"/>
          <w:szCs w:val="26"/>
        </w:rPr>
        <w:t>казатель готовности теплоснабжающих организаций к проведению аварийно</w:t>
      </w:r>
      <w:r w:rsidR="008734FA" w:rsidRPr="00BE6F49">
        <w:rPr>
          <w:sz w:val="26"/>
          <w:szCs w:val="26"/>
        </w:rPr>
        <w:t>-</w:t>
      </w:r>
      <w:r w:rsidRPr="00BE6F49">
        <w:rPr>
          <w:sz w:val="26"/>
          <w:szCs w:val="26"/>
        </w:rPr>
        <w:t>восстановительных работ в системах теплоснабжения (общий показатель) базируется на показателях:</w:t>
      </w:r>
    </w:p>
    <w:p w14:paraId="69EC738C"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укомплектованности ремонтным и оперативно-ремонтным персоналом;</w:t>
      </w:r>
    </w:p>
    <w:p w14:paraId="2F19BE2B"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оснащённости машинами, специальными механизмами и оборудованием;</w:t>
      </w:r>
    </w:p>
    <w:p w14:paraId="09A13837"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наличия основных материально-технических ресурсов;</w:t>
      </w:r>
    </w:p>
    <w:p w14:paraId="08F63920"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укомплектованности передвижными автономными источниками электропитания для ведения аварийно-восстановительных работ.</w:t>
      </w:r>
    </w:p>
    <w:p w14:paraId="68FA3B5E" w14:textId="77777777" w:rsidR="00E84814" w:rsidRPr="00BE6F49" w:rsidRDefault="00E84814" w:rsidP="00E84814">
      <w:pPr>
        <w:spacing w:line="360" w:lineRule="auto"/>
        <w:ind w:firstLine="709"/>
        <w:jc w:val="both"/>
        <w:rPr>
          <w:sz w:val="26"/>
          <w:szCs w:val="26"/>
        </w:rPr>
      </w:pPr>
      <w:r w:rsidRPr="00BE6F49">
        <w:rPr>
          <w:sz w:val="26"/>
          <w:szCs w:val="26"/>
        </w:rPr>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62C46E92" w14:textId="09AB799F" w:rsidR="00E84814" w:rsidRPr="00BE6F49" w:rsidRDefault="00E84814" w:rsidP="008734FA">
      <w:pPr>
        <w:spacing w:line="360" w:lineRule="auto"/>
        <w:ind w:firstLine="1418"/>
        <w:jc w:val="both"/>
        <w:rPr>
          <w:position w:val="-14"/>
          <w:sz w:val="26"/>
          <w:szCs w:val="26"/>
        </w:rPr>
      </w:pPr>
      <w:r w:rsidRPr="00BE6F49">
        <w:object w:dxaOrig="4840" w:dyaOrig="380" w14:anchorId="4AD9418E">
          <v:shape id="_x0000_i1049" type="#_x0000_t75" style="width:339pt;height:21pt" o:ole="">
            <v:imagedata r:id="rId112" o:title=""/>
          </v:shape>
          <o:OLEObject Type="Embed" ProgID="Equation.3" ShapeID="_x0000_i1049" DrawAspect="Content" ObjectID="_1747740979" r:id="rId113"/>
        </w:object>
      </w:r>
      <w:r w:rsidRPr="00BE6F49">
        <w:rPr>
          <w:position w:val="-14"/>
          <w:sz w:val="26"/>
          <w:szCs w:val="26"/>
        </w:rPr>
        <w:t xml:space="preserve"> </w:t>
      </w:r>
      <w:r w:rsidR="00FB436B" w:rsidRPr="00BE6F49">
        <w:rPr>
          <w:position w:val="-14"/>
          <w:sz w:val="26"/>
          <w:szCs w:val="26"/>
        </w:rPr>
        <w:t xml:space="preserve">     </w:t>
      </w:r>
      <w:r w:rsidRPr="00BE6F49">
        <w:rPr>
          <w:position w:val="-14"/>
          <w:sz w:val="26"/>
          <w:szCs w:val="26"/>
        </w:rPr>
        <w:t>(11)</w:t>
      </w:r>
    </w:p>
    <w:p w14:paraId="24D2C6AF" w14:textId="77777777" w:rsidR="00E84814" w:rsidRPr="00BE6F49" w:rsidRDefault="00E84814" w:rsidP="00734688">
      <w:pPr>
        <w:spacing w:line="360" w:lineRule="auto"/>
        <w:jc w:val="both"/>
        <w:rPr>
          <w:sz w:val="26"/>
          <w:szCs w:val="26"/>
        </w:rPr>
      </w:pPr>
      <w:r w:rsidRPr="00BE6F49">
        <w:rPr>
          <w:sz w:val="26"/>
          <w:szCs w:val="26"/>
        </w:rPr>
        <w:t>Общая оценка готовности даётся по следующим категориям:</w:t>
      </w:r>
    </w:p>
    <w:tbl>
      <w:tblPr>
        <w:tblStyle w:val="afb"/>
        <w:tblW w:w="5000" w:type="pct"/>
        <w:jc w:val="center"/>
        <w:tblLook w:val="04A0" w:firstRow="1" w:lastRow="0" w:firstColumn="1" w:lastColumn="0" w:noHBand="0" w:noVBand="1"/>
      </w:tblPr>
      <w:tblGrid>
        <w:gridCol w:w="2727"/>
        <w:gridCol w:w="3031"/>
        <w:gridCol w:w="3590"/>
      </w:tblGrid>
      <w:tr w:rsidR="00E84814" w:rsidRPr="00BE6F49" w14:paraId="22F60DC5" w14:textId="77777777" w:rsidTr="00FB436B">
        <w:trPr>
          <w:trHeight w:val="283"/>
          <w:jc w:val="center"/>
        </w:trPr>
        <w:tc>
          <w:tcPr>
            <w:tcW w:w="1459" w:type="pct"/>
            <w:shd w:val="clear" w:color="auto" w:fill="auto"/>
            <w:vAlign w:val="center"/>
          </w:tcPr>
          <w:p w14:paraId="451CF3C7" w14:textId="77777777" w:rsidR="00E84814" w:rsidRPr="00BE6F49" w:rsidRDefault="00E84814" w:rsidP="008A2E8D">
            <w:pPr>
              <w:pStyle w:val="a9"/>
              <w:ind w:left="0" w:firstLine="0"/>
              <w:jc w:val="center"/>
              <w:rPr>
                <w:b/>
                <w:sz w:val="20"/>
                <w:szCs w:val="20"/>
                <w:vertAlign w:val="subscript"/>
              </w:rPr>
            </w:pPr>
            <w:proofErr w:type="spellStart"/>
            <w:r w:rsidRPr="00BE6F49">
              <w:rPr>
                <w:b/>
                <w:sz w:val="20"/>
                <w:szCs w:val="20"/>
              </w:rPr>
              <w:t>К</w:t>
            </w:r>
            <w:r w:rsidRPr="00BE6F49">
              <w:rPr>
                <w:b/>
                <w:sz w:val="20"/>
                <w:szCs w:val="20"/>
                <w:vertAlign w:val="subscript"/>
              </w:rPr>
              <w:t>гот</w:t>
            </w:r>
            <w:proofErr w:type="spellEnd"/>
          </w:p>
        </w:tc>
        <w:tc>
          <w:tcPr>
            <w:tcW w:w="1621" w:type="pct"/>
            <w:shd w:val="clear" w:color="auto" w:fill="auto"/>
            <w:vAlign w:val="center"/>
          </w:tcPr>
          <w:p w14:paraId="02C0E8B9" w14:textId="77777777" w:rsidR="00E84814" w:rsidRPr="00BE6F49" w:rsidRDefault="00E84814" w:rsidP="008A2E8D">
            <w:pPr>
              <w:pStyle w:val="a9"/>
              <w:ind w:left="0" w:firstLine="0"/>
              <w:jc w:val="center"/>
              <w:rPr>
                <w:b/>
                <w:sz w:val="20"/>
                <w:szCs w:val="20"/>
              </w:rPr>
            </w:pPr>
            <w:proofErr w:type="spellStart"/>
            <w:r w:rsidRPr="00BE6F49">
              <w:rPr>
                <w:b/>
                <w:sz w:val="20"/>
                <w:szCs w:val="20"/>
              </w:rPr>
              <w:t>К</w:t>
            </w:r>
            <w:r w:rsidRPr="00BE6F49">
              <w:rPr>
                <w:b/>
                <w:sz w:val="20"/>
                <w:szCs w:val="20"/>
                <w:vertAlign w:val="subscript"/>
              </w:rPr>
              <w:t>п</w:t>
            </w:r>
            <w:proofErr w:type="spellEnd"/>
            <w:r w:rsidRPr="00BE6F49">
              <w:rPr>
                <w:b/>
                <w:sz w:val="20"/>
                <w:szCs w:val="20"/>
              </w:rPr>
              <w:t>; К</w:t>
            </w:r>
            <w:r w:rsidRPr="00BE6F49">
              <w:rPr>
                <w:b/>
                <w:sz w:val="20"/>
                <w:szCs w:val="20"/>
                <w:vertAlign w:val="subscript"/>
              </w:rPr>
              <w:t>м</w:t>
            </w:r>
            <w:r w:rsidRPr="00BE6F49">
              <w:rPr>
                <w:b/>
                <w:sz w:val="20"/>
                <w:szCs w:val="20"/>
              </w:rPr>
              <w:t xml:space="preserve">; </w:t>
            </w:r>
            <w:proofErr w:type="spellStart"/>
            <w:r w:rsidRPr="00BE6F49">
              <w:rPr>
                <w:b/>
                <w:sz w:val="20"/>
                <w:szCs w:val="20"/>
              </w:rPr>
              <w:t>К</w:t>
            </w:r>
            <w:r w:rsidRPr="00BE6F49">
              <w:rPr>
                <w:b/>
                <w:sz w:val="20"/>
                <w:szCs w:val="20"/>
                <w:vertAlign w:val="subscript"/>
              </w:rPr>
              <w:t>тр</w:t>
            </w:r>
            <w:proofErr w:type="spellEnd"/>
          </w:p>
        </w:tc>
        <w:tc>
          <w:tcPr>
            <w:tcW w:w="1920" w:type="pct"/>
            <w:shd w:val="clear" w:color="auto" w:fill="auto"/>
            <w:vAlign w:val="center"/>
          </w:tcPr>
          <w:p w14:paraId="3DACA300" w14:textId="77777777" w:rsidR="00E84814" w:rsidRPr="00BE6F49" w:rsidRDefault="00E84814" w:rsidP="008A2E8D">
            <w:pPr>
              <w:pStyle w:val="a9"/>
              <w:ind w:left="0" w:firstLine="0"/>
              <w:jc w:val="center"/>
              <w:rPr>
                <w:b/>
                <w:sz w:val="20"/>
                <w:szCs w:val="20"/>
              </w:rPr>
            </w:pPr>
            <w:r w:rsidRPr="00BE6F49">
              <w:rPr>
                <w:b/>
                <w:sz w:val="20"/>
                <w:szCs w:val="20"/>
              </w:rPr>
              <w:t>Категория готовности</w:t>
            </w:r>
          </w:p>
        </w:tc>
      </w:tr>
      <w:tr w:rsidR="00E84814" w:rsidRPr="00BE6F49" w14:paraId="3F203F59" w14:textId="77777777" w:rsidTr="00FB436B">
        <w:trPr>
          <w:trHeight w:val="283"/>
          <w:jc w:val="center"/>
        </w:trPr>
        <w:tc>
          <w:tcPr>
            <w:tcW w:w="1459" w:type="pct"/>
            <w:vAlign w:val="center"/>
          </w:tcPr>
          <w:p w14:paraId="547B1615" w14:textId="77777777" w:rsidR="00E84814" w:rsidRPr="00BE6F49" w:rsidRDefault="00E84814" w:rsidP="008A2E8D">
            <w:pPr>
              <w:pStyle w:val="a9"/>
              <w:ind w:left="0" w:firstLine="0"/>
              <w:jc w:val="center"/>
              <w:rPr>
                <w:sz w:val="20"/>
                <w:szCs w:val="20"/>
              </w:rPr>
            </w:pPr>
            <w:r w:rsidRPr="00BE6F49">
              <w:rPr>
                <w:sz w:val="20"/>
                <w:szCs w:val="20"/>
              </w:rPr>
              <w:t>0,85-1,0</w:t>
            </w:r>
          </w:p>
        </w:tc>
        <w:tc>
          <w:tcPr>
            <w:tcW w:w="1621" w:type="pct"/>
            <w:vAlign w:val="center"/>
          </w:tcPr>
          <w:p w14:paraId="110B0377" w14:textId="77777777" w:rsidR="00E84814" w:rsidRPr="00BE6F49" w:rsidRDefault="00E84814" w:rsidP="008A2E8D">
            <w:pPr>
              <w:pStyle w:val="a9"/>
              <w:ind w:left="0" w:firstLine="0"/>
              <w:jc w:val="center"/>
              <w:rPr>
                <w:sz w:val="20"/>
                <w:szCs w:val="20"/>
              </w:rPr>
            </w:pPr>
            <w:r w:rsidRPr="00BE6F49">
              <w:rPr>
                <w:sz w:val="20"/>
                <w:szCs w:val="20"/>
              </w:rPr>
              <w:t>0,75 и более</w:t>
            </w:r>
          </w:p>
        </w:tc>
        <w:tc>
          <w:tcPr>
            <w:tcW w:w="1920" w:type="pct"/>
            <w:vAlign w:val="center"/>
          </w:tcPr>
          <w:p w14:paraId="6E90ABEB" w14:textId="77777777" w:rsidR="00E84814" w:rsidRPr="00BE6F49" w:rsidRDefault="00E84814" w:rsidP="008A2E8D">
            <w:pPr>
              <w:pStyle w:val="a9"/>
              <w:ind w:left="0" w:firstLine="0"/>
              <w:jc w:val="center"/>
              <w:rPr>
                <w:sz w:val="20"/>
                <w:szCs w:val="20"/>
              </w:rPr>
            </w:pPr>
            <w:r w:rsidRPr="00BE6F49">
              <w:rPr>
                <w:sz w:val="20"/>
                <w:szCs w:val="20"/>
              </w:rPr>
              <w:t>удовлетворительная готовность</w:t>
            </w:r>
          </w:p>
        </w:tc>
      </w:tr>
      <w:tr w:rsidR="00E84814" w:rsidRPr="00BE6F49" w14:paraId="0CF7A587" w14:textId="77777777" w:rsidTr="00FB436B">
        <w:trPr>
          <w:trHeight w:val="283"/>
          <w:jc w:val="center"/>
        </w:trPr>
        <w:tc>
          <w:tcPr>
            <w:tcW w:w="1459" w:type="pct"/>
            <w:vAlign w:val="center"/>
          </w:tcPr>
          <w:p w14:paraId="532AFF3D" w14:textId="77777777" w:rsidR="00E84814" w:rsidRPr="00BE6F49" w:rsidRDefault="00E84814" w:rsidP="008A2E8D">
            <w:pPr>
              <w:pStyle w:val="a9"/>
              <w:ind w:left="0" w:firstLine="0"/>
              <w:jc w:val="center"/>
              <w:rPr>
                <w:sz w:val="20"/>
                <w:szCs w:val="20"/>
              </w:rPr>
            </w:pPr>
            <w:r w:rsidRPr="00BE6F49">
              <w:rPr>
                <w:sz w:val="20"/>
                <w:szCs w:val="20"/>
              </w:rPr>
              <w:t>0,85-1,0</w:t>
            </w:r>
          </w:p>
        </w:tc>
        <w:tc>
          <w:tcPr>
            <w:tcW w:w="1621" w:type="pct"/>
            <w:vAlign w:val="center"/>
          </w:tcPr>
          <w:p w14:paraId="338EB30F" w14:textId="77777777" w:rsidR="00E84814" w:rsidRPr="00BE6F49" w:rsidRDefault="00E84814" w:rsidP="008A2E8D">
            <w:pPr>
              <w:pStyle w:val="a9"/>
              <w:ind w:left="0" w:firstLine="0"/>
              <w:jc w:val="center"/>
              <w:rPr>
                <w:sz w:val="20"/>
                <w:szCs w:val="20"/>
              </w:rPr>
            </w:pPr>
            <w:r w:rsidRPr="00BE6F49">
              <w:rPr>
                <w:sz w:val="20"/>
                <w:szCs w:val="20"/>
              </w:rPr>
              <w:t>до 0,75</w:t>
            </w:r>
          </w:p>
        </w:tc>
        <w:tc>
          <w:tcPr>
            <w:tcW w:w="1920" w:type="pct"/>
            <w:vAlign w:val="center"/>
          </w:tcPr>
          <w:p w14:paraId="04780F82" w14:textId="77777777" w:rsidR="00E84814" w:rsidRPr="00BE6F49" w:rsidRDefault="00E84814" w:rsidP="008A2E8D">
            <w:pPr>
              <w:pStyle w:val="a9"/>
              <w:ind w:left="0" w:firstLine="0"/>
              <w:jc w:val="center"/>
              <w:rPr>
                <w:sz w:val="20"/>
                <w:szCs w:val="20"/>
              </w:rPr>
            </w:pPr>
            <w:r w:rsidRPr="00BE6F49">
              <w:rPr>
                <w:sz w:val="20"/>
                <w:szCs w:val="20"/>
              </w:rPr>
              <w:t>ограниченная готовность</w:t>
            </w:r>
          </w:p>
        </w:tc>
      </w:tr>
      <w:tr w:rsidR="00E84814" w:rsidRPr="00BE6F49" w14:paraId="1B19A68C" w14:textId="77777777" w:rsidTr="00FB436B">
        <w:trPr>
          <w:trHeight w:val="283"/>
          <w:jc w:val="center"/>
        </w:trPr>
        <w:tc>
          <w:tcPr>
            <w:tcW w:w="1459" w:type="pct"/>
            <w:vAlign w:val="center"/>
          </w:tcPr>
          <w:p w14:paraId="1395E178" w14:textId="77777777" w:rsidR="00E84814" w:rsidRPr="00BE6F49" w:rsidRDefault="00E84814" w:rsidP="008A2E8D">
            <w:pPr>
              <w:pStyle w:val="a9"/>
              <w:ind w:left="0" w:firstLine="0"/>
              <w:jc w:val="center"/>
              <w:rPr>
                <w:sz w:val="20"/>
                <w:szCs w:val="20"/>
              </w:rPr>
            </w:pPr>
            <w:r w:rsidRPr="00BE6F49">
              <w:rPr>
                <w:sz w:val="20"/>
                <w:szCs w:val="20"/>
              </w:rPr>
              <w:t>0,7-0,84</w:t>
            </w:r>
          </w:p>
        </w:tc>
        <w:tc>
          <w:tcPr>
            <w:tcW w:w="1621" w:type="pct"/>
            <w:vAlign w:val="center"/>
          </w:tcPr>
          <w:p w14:paraId="77F77F9F" w14:textId="77777777" w:rsidR="00E84814" w:rsidRPr="00BE6F49" w:rsidRDefault="00E84814" w:rsidP="008A2E8D">
            <w:pPr>
              <w:pStyle w:val="a9"/>
              <w:ind w:left="0" w:firstLine="0"/>
              <w:jc w:val="center"/>
              <w:rPr>
                <w:sz w:val="20"/>
                <w:szCs w:val="20"/>
              </w:rPr>
            </w:pPr>
            <w:r w:rsidRPr="00BE6F49">
              <w:rPr>
                <w:sz w:val="20"/>
                <w:szCs w:val="20"/>
              </w:rPr>
              <w:t>0,5 и более</w:t>
            </w:r>
          </w:p>
        </w:tc>
        <w:tc>
          <w:tcPr>
            <w:tcW w:w="1920" w:type="pct"/>
            <w:vAlign w:val="center"/>
          </w:tcPr>
          <w:p w14:paraId="6CE7FE74" w14:textId="77777777" w:rsidR="00E84814" w:rsidRPr="00BE6F49" w:rsidRDefault="00E84814" w:rsidP="008A2E8D">
            <w:pPr>
              <w:pStyle w:val="a9"/>
              <w:ind w:left="0" w:firstLine="0"/>
              <w:jc w:val="center"/>
              <w:rPr>
                <w:sz w:val="20"/>
                <w:szCs w:val="20"/>
              </w:rPr>
            </w:pPr>
            <w:r w:rsidRPr="00BE6F49">
              <w:rPr>
                <w:sz w:val="20"/>
                <w:szCs w:val="20"/>
              </w:rPr>
              <w:t>ограниченная готовность</w:t>
            </w:r>
          </w:p>
        </w:tc>
      </w:tr>
      <w:tr w:rsidR="00E84814" w:rsidRPr="00BE6F49" w14:paraId="6E3A45E3" w14:textId="77777777" w:rsidTr="00FB436B">
        <w:trPr>
          <w:trHeight w:val="283"/>
          <w:jc w:val="center"/>
        </w:trPr>
        <w:tc>
          <w:tcPr>
            <w:tcW w:w="1459" w:type="pct"/>
            <w:vAlign w:val="center"/>
          </w:tcPr>
          <w:p w14:paraId="42170CD2" w14:textId="77777777" w:rsidR="00E84814" w:rsidRPr="00BE6F49" w:rsidRDefault="00E84814" w:rsidP="008A2E8D">
            <w:pPr>
              <w:pStyle w:val="a9"/>
              <w:ind w:left="0" w:firstLine="0"/>
              <w:jc w:val="center"/>
              <w:rPr>
                <w:sz w:val="20"/>
                <w:szCs w:val="20"/>
              </w:rPr>
            </w:pPr>
            <w:r w:rsidRPr="00BE6F49">
              <w:rPr>
                <w:sz w:val="20"/>
                <w:szCs w:val="20"/>
              </w:rPr>
              <w:t>0,7-0,84</w:t>
            </w:r>
          </w:p>
        </w:tc>
        <w:tc>
          <w:tcPr>
            <w:tcW w:w="1621" w:type="pct"/>
            <w:vAlign w:val="center"/>
          </w:tcPr>
          <w:p w14:paraId="0953A477" w14:textId="77777777" w:rsidR="00E84814" w:rsidRPr="00BE6F49" w:rsidRDefault="00E84814" w:rsidP="008A2E8D">
            <w:pPr>
              <w:pStyle w:val="a9"/>
              <w:ind w:left="0" w:firstLine="0"/>
              <w:jc w:val="center"/>
              <w:rPr>
                <w:sz w:val="20"/>
                <w:szCs w:val="20"/>
              </w:rPr>
            </w:pPr>
            <w:r w:rsidRPr="00BE6F49">
              <w:rPr>
                <w:sz w:val="20"/>
                <w:szCs w:val="20"/>
              </w:rPr>
              <w:t>до 0,5</w:t>
            </w:r>
          </w:p>
        </w:tc>
        <w:tc>
          <w:tcPr>
            <w:tcW w:w="1920" w:type="pct"/>
            <w:vAlign w:val="center"/>
          </w:tcPr>
          <w:p w14:paraId="68D92A57" w14:textId="77777777" w:rsidR="00E84814" w:rsidRPr="00BE6F49" w:rsidRDefault="00E84814" w:rsidP="008A2E8D">
            <w:pPr>
              <w:pStyle w:val="a9"/>
              <w:ind w:left="0" w:firstLine="0"/>
              <w:jc w:val="center"/>
              <w:rPr>
                <w:sz w:val="20"/>
                <w:szCs w:val="20"/>
              </w:rPr>
            </w:pPr>
            <w:r w:rsidRPr="00BE6F49">
              <w:rPr>
                <w:sz w:val="20"/>
                <w:szCs w:val="20"/>
              </w:rPr>
              <w:t>неготовность</w:t>
            </w:r>
          </w:p>
        </w:tc>
      </w:tr>
      <w:tr w:rsidR="00E84814" w:rsidRPr="00BE6F49" w14:paraId="3E706F96" w14:textId="77777777" w:rsidTr="00FB436B">
        <w:trPr>
          <w:trHeight w:val="283"/>
          <w:jc w:val="center"/>
        </w:trPr>
        <w:tc>
          <w:tcPr>
            <w:tcW w:w="1459" w:type="pct"/>
            <w:vAlign w:val="center"/>
          </w:tcPr>
          <w:p w14:paraId="4C980016" w14:textId="77777777" w:rsidR="00E84814" w:rsidRPr="00BE6F49" w:rsidRDefault="00E84814" w:rsidP="008A2E8D">
            <w:pPr>
              <w:pStyle w:val="a9"/>
              <w:ind w:left="0" w:firstLine="0"/>
              <w:jc w:val="center"/>
              <w:rPr>
                <w:sz w:val="20"/>
                <w:szCs w:val="20"/>
              </w:rPr>
            </w:pPr>
            <w:r w:rsidRPr="00BE6F49">
              <w:rPr>
                <w:sz w:val="20"/>
                <w:szCs w:val="20"/>
              </w:rPr>
              <w:t>менее 0,7</w:t>
            </w:r>
          </w:p>
        </w:tc>
        <w:tc>
          <w:tcPr>
            <w:tcW w:w="1621" w:type="pct"/>
            <w:vAlign w:val="center"/>
          </w:tcPr>
          <w:p w14:paraId="7E48381C" w14:textId="77777777" w:rsidR="00E84814" w:rsidRPr="00BE6F49" w:rsidRDefault="00E84814" w:rsidP="008A2E8D">
            <w:pPr>
              <w:pStyle w:val="a9"/>
              <w:ind w:left="0" w:firstLine="0"/>
              <w:jc w:val="center"/>
              <w:rPr>
                <w:sz w:val="20"/>
                <w:szCs w:val="20"/>
              </w:rPr>
            </w:pPr>
            <w:r w:rsidRPr="00BE6F49">
              <w:rPr>
                <w:sz w:val="20"/>
                <w:szCs w:val="20"/>
              </w:rPr>
              <w:t>-</w:t>
            </w:r>
          </w:p>
        </w:tc>
        <w:tc>
          <w:tcPr>
            <w:tcW w:w="1920" w:type="pct"/>
            <w:vAlign w:val="center"/>
          </w:tcPr>
          <w:p w14:paraId="339D8E7F" w14:textId="77777777" w:rsidR="00E84814" w:rsidRPr="00BE6F49" w:rsidRDefault="00E84814" w:rsidP="008A2E8D">
            <w:pPr>
              <w:pStyle w:val="a9"/>
              <w:ind w:left="0" w:firstLine="0"/>
              <w:jc w:val="center"/>
              <w:rPr>
                <w:sz w:val="20"/>
                <w:szCs w:val="20"/>
              </w:rPr>
            </w:pPr>
            <w:r w:rsidRPr="00BE6F49">
              <w:rPr>
                <w:sz w:val="20"/>
                <w:szCs w:val="20"/>
              </w:rPr>
              <w:t>неготовность</w:t>
            </w:r>
          </w:p>
        </w:tc>
      </w:tr>
    </w:tbl>
    <w:p w14:paraId="7A7591F9" w14:textId="77777777" w:rsidR="00E84814" w:rsidRPr="00BE6F49" w:rsidRDefault="00E84814" w:rsidP="008734FA">
      <w:pPr>
        <w:spacing w:before="120" w:line="360" w:lineRule="auto"/>
        <w:ind w:firstLine="709"/>
        <w:jc w:val="both"/>
        <w:rPr>
          <w:sz w:val="26"/>
          <w:szCs w:val="26"/>
        </w:rPr>
      </w:pPr>
      <w:r w:rsidRPr="00BE6F49">
        <w:rPr>
          <w:sz w:val="26"/>
          <w:szCs w:val="26"/>
        </w:rPr>
        <w:t>Оценка надёжности систем теплоснабжения.</w:t>
      </w:r>
    </w:p>
    <w:p w14:paraId="0B6DFE6A" w14:textId="77777777" w:rsidR="00E84814" w:rsidRPr="00BE6F49" w:rsidRDefault="00E84814" w:rsidP="008734FA">
      <w:pPr>
        <w:spacing w:line="360" w:lineRule="auto"/>
        <w:ind w:firstLine="709"/>
        <w:jc w:val="both"/>
        <w:rPr>
          <w:sz w:val="26"/>
          <w:szCs w:val="26"/>
        </w:rPr>
      </w:pPr>
      <w:r w:rsidRPr="00BE6F49">
        <w:rPr>
          <w:sz w:val="26"/>
          <w:szCs w:val="26"/>
        </w:rPr>
        <w:t xml:space="preserve">а) </w:t>
      </w:r>
      <w:r w:rsidR="008734FA" w:rsidRPr="00BE6F49">
        <w:rPr>
          <w:sz w:val="26"/>
          <w:szCs w:val="26"/>
        </w:rPr>
        <w:t>О</w:t>
      </w:r>
      <w:r w:rsidRPr="00BE6F49">
        <w:rPr>
          <w:sz w:val="26"/>
          <w:szCs w:val="26"/>
        </w:rPr>
        <w:t>ценка надёжности источников тепловой энергии.</w:t>
      </w:r>
    </w:p>
    <w:p w14:paraId="15C5CCDA" w14:textId="77777777" w:rsidR="00E84814" w:rsidRPr="00BE6F49" w:rsidRDefault="00E84814" w:rsidP="008734FA">
      <w:pPr>
        <w:spacing w:line="360" w:lineRule="auto"/>
        <w:ind w:firstLine="709"/>
        <w:jc w:val="both"/>
        <w:rPr>
          <w:sz w:val="26"/>
          <w:szCs w:val="26"/>
        </w:rPr>
      </w:pPr>
      <w:r w:rsidRPr="00BE6F49">
        <w:rPr>
          <w:sz w:val="26"/>
          <w:szCs w:val="26"/>
        </w:rPr>
        <w:lastRenderedPageBreak/>
        <w:t xml:space="preserve">В зависимости от полученных показателей надёжности </w:t>
      </w:r>
      <w:proofErr w:type="spellStart"/>
      <w:r w:rsidRPr="00BE6F49">
        <w:rPr>
          <w:i/>
          <w:sz w:val="26"/>
          <w:szCs w:val="26"/>
        </w:rPr>
        <w:t>К</w:t>
      </w:r>
      <w:r w:rsidRPr="00BE6F49">
        <w:rPr>
          <w:i/>
          <w:sz w:val="26"/>
          <w:szCs w:val="26"/>
          <w:vertAlign w:val="subscript"/>
        </w:rPr>
        <w:t>э</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в</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т</w:t>
      </w:r>
      <w:proofErr w:type="spellEnd"/>
      <w:r w:rsidRPr="00BE6F49">
        <w:rPr>
          <w:sz w:val="26"/>
          <w:szCs w:val="26"/>
        </w:rPr>
        <w:t xml:space="preserve"> и источники тепловой энергии могут быть оценены как:</w:t>
      </w:r>
    </w:p>
    <w:p w14:paraId="60507E57"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 xml:space="preserve">надёжные - при </w:t>
      </w:r>
      <w:proofErr w:type="spellStart"/>
      <w:r w:rsidRPr="00BE6F49">
        <w:rPr>
          <w:i/>
          <w:sz w:val="26"/>
          <w:szCs w:val="26"/>
        </w:rPr>
        <w:t>К</w:t>
      </w:r>
      <w:r w:rsidRPr="00BE6F49">
        <w:rPr>
          <w:i/>
          <w:sz w:val="26"/>
          <w:szCs w:val="26"/>
          <w:vertAlign w:val="subscript"/>
        </w:rPr>
        <w:t>э</w:t>
      </w:r>
      <w:proofErr w:type="spellEnd"/>
      <w:r w:rsidRPr="00BE6F49">
        <w:rPr>
          <w:sz w:val="26"/>
          <w:szCs w:val="26"/>
        </w:rPr>
        <w:t>=</w:t>
      </w:r>
      <w:proofErr w:type="spellStart"/>
      <w:r w:rsidRPr="00BE6F49">
        <w:rPr>
          <w:i/>
          <w:sz w:val="26"/>
          <w:szCs w:val="26"/>
        </w:rPr>
        <w:t>К</w:t>
      </w:r>
      <w:r w:rsidRPr="00BE6F49">
        <w:rPr>
          <w:i/>
          <w:sz w:val="26"/>
          <w:szCs w:val="26"/>
          <w:vertAlign w:val="subscript"/>
        </w:rPr>
        <w:t>в</w:t>
      </w:r>
      <w:proofErr w:type="spellEnd"/>
      <w:r w:rsidRPr="00BE6F49">
        <w:rPr>
          <w:sz w:val="26"/>
          <w:szCs w:val="26"/>
        </w:rPr>
        <w:t>=</w:t>
      </w:r>
      <w:proofErr w:type="spellStart"/>
      <w:r w:rsidRPr="00BE6F49">
        <w:rPr>
          <w:i/>
          <w:sz w:val="26"/>
          <w:szCs w:val="26"/>
        </w:rPr>
        <w:t>К</w:t>
      </w:r>
      <w:r w:rsidRPr="00BE6F49">
        <w:rPr>
          <w:i/>
          <w:sz w:val="26"/>
          <w:szCs w:val="26"/>
          <w:vertAlign w:val="subscript"/>
        </w:rPr>
        <w:t>т</w:t>
      </w:r>
      <w:proofErr w:type="spellEnd"/>
      <w:r w:rsidRPr="00BE6F49">
        <w:rPr>
          <w:sz w:val="26"/>
          <w:szCs w:val="26"/>
        </w:rPr>
        <w:t>=1;</w:t>
      </w:r>
    </w:p>
    <w:p w14:paraId="0B0BC3D3"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 xml:space="preserve">малонадёжные - при значении меньше 1 одного из показателей </w:t>
      </w:r>
      <w:proofErr w:type="spellStart"/>
      <w:r w:rsidRPr="00BE6F49">
        <w:rPr>
          <w:i/>
          <w:sz w:val="26"/>
          <w:szCs w:val="26"/>
        </w:rPr>
        <w:t>К</w:t>
      </w:r>
      <w:r w:rsidRPr="00BE6F49">
        <w:rPr>
          <w:i/>
          <w:sz w:val="26"/>
          <w:szCs w:val="26"/>
          <w:vertAlign w:val="subscript"/>
        </w:rPr>
        <w:t>э</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в</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т</w:t>
      </w:r>
      <w:proofErr w:type="spellEnd"/>
      <w:r w:rsidRPr="00BE6F49">
        <w:rPr>
          <w:sz w:val="26"/>
          <w:szCs w:val="26"/>
        </w:rPr>
        <w:t>.</w:t>
      </w:r>
    </w:p>
    <w:p w14:paraId="5D641E90" w14:textId="77777777" w:rsidR="00E84814" w:rsidRPr="00BE6F49" w:rsidRDefault="00E84814" w:rsidP="004B24B6">
      <w:pPr>
        <w:pStyle w:val="a9"/>
        <w:numPr>
          <w:ilvl w:val="0"/>
          <w:numId w:val="53"/>
        </w:numPr>
        <w:tabs>
          <w:tab w:val="left" w:pos="993"/>
        </w:tabs>
        <w:spacing w:line="360" w:lineRule="auto"/>
        <w:ind w:left="0" w:firstLine="709"/>
        <w:jc w:val="both"/>
        <w:rPr>
          <w:sz w:val="26"/>
          <w:szCs w:val="26"/>
        </w:rPr>
      </w:pPr>
      <w:r w:rsidRPr="00BE6F49">
        <w:rPr>
          <w:sz w:val="26"/>
          <w:szCs w:val="26"/>
        </w:rPr>
        <w:t xml:space="preserve">ненадёжные - при значении меньше 1 у 2-х и более показателей </w:t>
      </w:r>
      <w:proofErr w:type="spellStart"/>
      <w:r w:rsidRPr="00BE6F49">
        <w:rPr>
          <w:i/>
          <w:sz w:val="26"/>
          <w:szCs w:val="26"/>
        </w:rPr>
        <w:t>К</w:t>
      </w:r>
      <w:r w:rsidRPr="00BE6F49">
        <w:rPr>
          <w:i/>
          <w:sz w:val="26"/>
          <w:szCs w:val="26"/>
          <w:vertAlign w:val="subscript"/>
        </w:rPr>
        <w:t>э</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в</w:t>
      </w:r>
      <w:proofErr w:type="spellEnd"/>
      <w:r w:rsidRPr="00BE6F49">
        <w:rPr>
          <w:sz w:val="26"/>
          <w:szCs w:val="26"/>
        </w:rPr>
        <w:t xml:space="preserve">, </w:t>
      </w:r>
      <w:proofErr w:type="spellStart"/>
      <w:r w:rsidRPr="00BE6F49">
        <w:rPr>
          <w:i/>
          <w:sz w:val="26"/>
          <w:szCs w:val="26"/>
        </w:rPr>
        <w:t>К</w:t>
      </w:r>
      <w:r w:rsidRPr="00BE6F49">
        <w:rPr>
          <w:i/>
          <w:sz w:val="26"/>
          <w:szCs w:val="26"/>
          <w:vertAlign w:val="subscript"/>
        </w:rPr>
        <w:t>т</w:t>
      </w:r>
      <w:proofErr w:type="spellEnd"/>
      <w:r w:rsidRPr="00BE6F49">
        <w:rPr>
          <w:sz w:val="26"/>
          <w:szCs w:val="26"/>
        </w:rPr>
        <w:t>.</w:t>
      </w:r>
    </w:p>
    <w:p w14:paraId="64F55AE5" w14:textId="182088A2" w:rsidR="00E84814" w:rsidRPr="00BE6F49" w:rsidRDefault="00E84814" w:rsidP="008734FA">
      <w:pPr>
        <w:spacing w:line="360" w:lineRule="auto"/>
        <w:ind w:firstLine="709"/>
        <w:jc w:val="both"/>
        <w:rPr>
          <w:sz w:val="26"/>
          <w:szCs w:val="26"/>
        </w:rPr>
      </w:pPr>
      <w:r w:rsidRPr="00BE6F49">
        <w:rPr>
          <w:sz w:val="26"/>
          <w:szCs w:val="26"/>
        </w:rPr>
        <w:t xml:space="preserve">б) </w:t>
      </w:r>
      <w:r w:rsidR="008734FA" w:rsidRPr="00BE6F49">
        <w:rPr>
          <w:sz w:val="26"/>
          <w:szCs w:val="26"/>
        </w:rPr>
        <w:t>О</w:t>
      </w:r>
      <w:r w:rsidRPr="00BE6F49">
        <w:rPr>
          <w:sz w:val="26"/>
          <w:szCs w:val="26"/>
        </w:rPr>
        <w:t>ценка надёжности тепловых сетей.</w:t>
      </w:r>
    </w:p>
    <w:p w14:paraId="33ACE234" w14:textId="77777777" w:rsidR="00E84814" w:rsidRPr="00BE6F49" w:rsidRDefault="00E84814" w:rsidP="008734FA">
      <w:pPr>
        <w:spacing w:line="360" w:lineRule="auto"/>
        <w:ind w:firstLine="709"/>
        <w:jc w:val="both"/>
        <w:rPr>
          <w:sz w:val="26"/>
          <w:szCs w:val="26"/>
        </w:rPr>
      </w:pPr>
      <w:r w:rsidRPr="00BE6F49">
        <w:rPr>
          <w:sz w:val="26"/>
          <w:szCs w:val="26"/>
        </w:rPr>
        <w:t>В зависимости от полученных показателей надёжности тепловые сети могут быть оценены как:</w:t>
      </w:r>
    </w:p>
    <w:p w14:paraId="0A6EA4A8" w14:textId="77777777" w:rsidR="00E84814" w:rsidRPr="00BE6F49" w:rsidRDefault="00E84814" w:rsidP="004B24B6">
      <w:pPr>
        <w:pStyle w:val="a9"/>
        <w:numPr>
          <w:ilvl w:val="0"/>
          <w:numId w:val="54"/>
        </w:numPr>
        <w:tabs>
          <w:tab w:val="left" w:pos="709"/>
          <w:tab w:val="left" w:pos="993"/>
        </w:tabs>
        <w:spacing w:line="360" w:lineRule="auto"/>
        <w:ind w:left="0" w:firstLine="709"/>
        <w:jc w:val="both"/>
        <w:rPr>
          <w:sz w:val="26"/>
          <w:szCs w:val="26"/>
        </w:rPr>
      </w:pPr>
      <w:r w:rsidRPr="00BE6F49">
        <w:rPr>
          <w:sz w:val="26"/>
          <w:szCs w:val="26"/>
        </w:rPr>
        <w:t>высоконадёжные - более 0,9;</w:t>
      </w:r>
    </w:p>
    <w:p w14:paraId="51AF8A9C" w14:textId="77777777" w:rsidR="00E84814" w:rsidRPr="00BE6F49" w:rsidRDefault="00E84814" w:rsidP="004B24B6">
      <w:pPr>
        <w:pStyle w:val="a9"/>
        <w:numPr>
          <w:ilvl w:val="0"/>
          <w:numId w:val="54"/>
        </w:numPr>
        <w:tabs>
          <w:tab w:val="left" w:pos="709"/>
          <w:tab w:val="left" w:pos="993"/>
        </w:tabs>
        <w:spacing w:line="360" w:lineRule="auto"/>
        <w:ind w:left="0" w:firstLine="709"/>
        <w:jc w:val="both"/>
        <w:rPr>
          <w:sz w:val="26"/>
          <w:szCs w:val="26"/>
        </w:rPr>
      </w:pPr>
      <w:r w:rsidRPr="00BE6F49">
        <w:rPr>
          <w:sz w:val="26"/>
          <w:szCs w:val="26"/>
        </w:rPr>
        <w:t>надёжные - 0,75 - 0,9;</w:t>
      </w:r>
    </w:p>
    <w:p w14:paraId="56656ABF" w14:textId="77777777" w:rsidR="00E84814" w:rsidRPr="00BE6F49" w:rsidRDefault="00E84814" w:rsidP="004B24B6">
      <w:pPr>
        <w:pStyle w:val="a9"/>
        <w:numPr>
          <w:ilvl w:val="0"/>
          <w:numId w:val="54"/>
        </w:numPr>
        <w:tabs>
          <w:tab w:val="left" w:pos="709"/>
          <w:tab w:val="left" w:pos="993"/>
        </w:tabs>
        <w:spacing w:line="360" w:lineRule="auto"/>
        <w:ind w:left="0" w:firstLine="709"/>
        <w:jc w:val="both"/>
        <w:rPr>
          <w:sz w:val="26"/>
          <w:szCs w:val="26"/>
        </w:rPr>
      </w:pPr>
      <w:r w:rsidRPr="00BE6F49">
        <w:rPr>
          <w:sz w:val="26"/>
          <w:szCs w:val="26"/>
        </w:rPr>
        <w:t>малонадёжные</w:t>
      </w:r>
      <w:r w:rsidR="008734FA" w:rsidRPr="00BE6F49">
        <w:rPr>
          <w:sz w:val="26"/>
          <w:szCs w:val="26"/>
        </w:rPr>
        <w:t xml:space="preserve"> </w:t>
      </w:r>
      <w:r w:rsidRPr="00BE6F49">
        <w:rPr>
          <w:sz w:val="26"/>
          <w:szCs w:val="26"/>
        </w:rPr>
        <w:t>- 0,5 – 0,74;</w:t>
      </w:r>
    </w:p>
    <w:p w14:paraId="0BBD06B1" w14:textId="77777777" w:rsidR="00E84814" w:rsidRPr="00BE6F49" w:rsidRDefault="00E84814" w:rsidP="004B24B6">
      <w:pPr>
        <w:pStyle w:val="a9"/>
        <w:numPr>
          <w:ilvl w:val="0"/>
          <w:numId w:val="54"/>
        </w:numPr>
        <w:tabs>
          <w:tab w:val="left" w:pos="709"/>
          <w:tab w:val="left" w:pos="993"/>
        </w:tabs>
        <w:spacing w:line="360" w:lineRule="auto"/>
        <w:ind w:left="0" w:firstLine="709"/>
        <w:jc w:val="both"/>
        <w:rPr>
          <w:sz w:val="26"/>
          <w:szCs w:val="26"/>
        </w:rPr>
      </w:pPr>
      <w:r w:rsidRPr="00BE6F49">
        <w:rPr>
          <w:sz w:val="26"/>
          <w:szCs w:val="26"/>
        </w:rPr>
        <w:t>ненадёжные - менее 0,5.</w:t>
      </w:r>
    </w:p>
    <w:p w14:paraId="6DB67DF4" w14:textId="77777777" w:rsidR="00E84814" w:rsidRPr="00BE6F49" w:rsidRDefault="00E84814" w:rsidP="008734FA">
      <w:pPr>
        <w:spacing w:line="360" w:lineRule="auto"/>
        <w:ind w:firstLine="709"/>
        <w:jc w:val="both"/>
        <w:rPr>
          <w:sz w:val="26"/>
          <w:szCs w:val="26"/>
        </w:rPr>
      </w:pPr>
      <w:r w:rsidRPr="00BE6F49">
        <w:rPr>
          <w:sz w:val="26"/>
          <w:szCs w:val="26"/>
        </w:rPr>
        <w:t xml:space="preserve">в) </w:t>
      </w:r>
      <w:r w:rsidR="008734FA" w:rsidRPr="00BE6F49">
        <w:rPr>
          <w:sz w:val="26"/>
          <w:szCs w:val="26"/>
        </w:rPr>
        <w:t>О</w:t>
      </w:r>
      <w:r w:rsidRPr="00BE6F49">
        <w:rPr>
          <w:sz w:val="26"/>
          <w:szCs w:val="26"/>
        </w:rPr>
        <w:t>ценка надёжности систем теплоснабжения в целом.</w:t>
      </w:r>
    </w:p>
    <w:p w14:paraId="0D0AE8B0" w14:textId="77777777" w:rsidR="00E84814" w:rsidRPr="00BE6F49" w:rsidRDefault="00E84814" w:rsidP="008734FA">
      <w:pPr>
        <w:spacing w:line="360" w:lineRule="auto"/>
        <w:ind w:firstLine="709"/>
        <w:jc w:val="both"/>
        <w:rPr>
          <w:sz w:val="26"/>
          <w:szCs w:val="26"/>
        </w:rPr>
      </w:pPr>
      <w:r w:rsidRPr="00BE6F49">
        <w:rPr>
          <w:sz w:val="26"/>
          <w:szCs w:val="26"/>
        </w:rPr>
        <w:t>Общая оценка надёжности системы теплоснабжения определяется исходя из оценок надёжности источников тепловой энергии и тепловых сетей:</w:t>
      </w:r>
    </w:p>
    <w:p w14:paraId="768D62E7" w14:textId="434686F4" w:rsidR="00E84814" w:rsidRPr="00BE6F49" w:rsidRDefault="00E84814" w:rsidP="008734FA">
      <w:pPr>
        <w:spacing w:line="360" w:lineRule="auto"/>
        <w:ind w:firstLine="2127"/>
        <w:jc w:val="both"/>
        <w:rPr>
          <w:sz w:val="26"/>
          <w:szCs w:val="26"/>
        </w:rPr>
      </w:pPr>
      <w:r w:rsidRPr="00BE6F49">
        <w:object w:dxaOrig="5140" w:dyaOrig="660" w14:anchorId="0BB4B95F">
          <v:shape id="_x0000_i1050" type="#_x0000_t75" style="width:260.25pt;height:36.75pt" o:ole="">
            <v:imagedata r:id="rId114" o:title=""/>
          </v:shape>
          <o:OLEObject Type="Embed" ProgID="Equation.3" ShapeID="_x0000_i1050" DrawAspect="Content" ObjectID="_1747740980" r:id="rId115"/>
        </w:object>
      </w:r>
      <w:r w:rsidRPr="00BE6F49">
        <w:rPr>
          <w:sz w:val="26"/>
          <w:szCs w:val="26"/>
        </w:rPr>
        <w:t xml:space="preserve"> </w:t>
      </w:r>
      <w:r w:rsidR="008734FA" w:rsidRPr="00BE6F49">
        <w:rPr>
          <w:sz w:val="26"/>
          <w:szCs w:val="26"/>
        </w:rPr>
        <w:t xml:space="preserve">   </w:t>
      </w:r>
      <w:r w:rsidR="00FB436B" w:rsidRPr="00BE6F49">
        <w:rPr>
          <w:sz w:val="26"/>
          <w:szCs w:val="26"/>
        </w:rPr>
        <w:t xml:space="preserve">                </w:t>
      </w:r>
      <w:r w:rsidRPr="00BE6F49">
        <w:rPr>
          <w:sz w:val="26"/>
          <w:szCs w:val="26"/>
        </w:rPr>
        <w:t>(12)</w:t>
      </w:r>
    </w:p>
    <w:p w14:paraId="29183640" w14:textId="77777777" w:rsidR="00E84814" w:rsidRPr="00BE6F49" w:rsidRDefault="00E84814" w:rsidP="008734FA">
      <w:pPr>
        <w:pStyle w:val="aff2"/>
        <w:keepNext w:val="0"/>
        <w:tabs>
          <w:tab w:val="clear" w:pos="9356"/>
        </w:tabs>
        <w:suppressAutoHyphens w:val="0"/>
        <w:spacing w:line="360" w:lineRule="auto"/>
        <w:ind w:firstLine="709"/>
        <w:jc w:val="both"/>
        <w:rPr>
          <w:rFonts w:ascii="Times New Roman" w:eastAsia="MS Mincho" w:hAnsi="Times New Roman" w:cs="Times New Roman"/>
          <w:sz w:val="26"/>
          <w:szCs w:val="26"/>
        </w:rPr>
      </w:pPr>
      <w:r w:rsidRPr="00BE6F49">
        <w:rPr>
          <w:rFonts w:ascii="Times New Roman" w:hAnsi="Times New Roman" w:cs="Times New Roman"/>
          <w:sz w:val="26"/>
          <w:szCs w:val="26"/>
        </w:rPr>
        <w:t>Общая оценка надёжности системы теплоснабжения определяется как наихудшая из оценок надёжности источников тепловой энергии и тепловых сетей.</w:t>
      </w:r>
    </w:p>
    <w:p w14:paraId="20E5F252" w14:textId="77777777" w:rsidR="000617EE" w:rsidRPr="00BE6F49" w:rsidRDefault="000617EE"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6" w:name="_Toc134064890"/>
      <w:r w:rsidRPr="00BE6F49">
        <w:rPr>
          <w:rFonts w:ascii="Times New Roman" w:hAnsi="Times New Roman" w:cs="Times New Roman"/>
          <w:b/>
          <w:color w:val="auto"/>
          <w:sz w:val="26"/>
          <w:szCs w:val="26"/>
        </w:rPr>
        <w:t>Поток (частота) и время восстановления теплоснабжения потребителей после отключения</w:t>
      </w:r>
      <w:bookmarkEnd w:id="146"/>
    </w:p>
    <w:p w14:paraId="308DE8B1" w14:textId="77777777" w:rsidR="00CD7918" w:rsidRPr="00BE6F49" w:rsidRDefault="00CD7918" w:rsidP="000B5E5F">
      <w:pPr>
        <w:pStyle w:val="a9"/>
        <w:spacing w:after="120" w:line="360" w:lineRule="auto"/>
        <w:ind w:left="0" w:firstLine="709"/>
        <w:jc w:val="both"/>
        <w:rPr>
          <w:sz w:val="26"/>
          <w:szCs w:val="26"/>
        </w:rPr>
      </w:pPr>
      <w:r w:rsidRPr="00BE6F49">
        <w:rPr>
          <w:sz w:val="26"/>
          <w:szCs w:val="26"/>
        </w:rPr>
        <w:t>Согласно пункту 1.9.5. данная информация не представлена.</w:t>
      </w:r>
    </w:p>
    <w:p w14:paraId="4F248AEB" w14:textId="77777777" w:rsidR="000617EE" w:rsidRPr="00BE6F49" w:rsidRDefault="00783D57"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7" w:name="_Toc134064891"/>
      <w:r w:rsidRPr="00BE6F49">
        <w:rPr>
          <w:rFonts w:ascii="Times New Roman" w:hAnsi="Times New Roman" w:cs="Times New Roman"/>
          <w:b/>
          <w:color w:val="auto"/>
          <w:sz w:val="26"/>
          <w:szCs w:val="26"/>
        </w:rPr>
        <w:t>Поток отказов (частота отказов) участков тепловых сетей</w:t>
      </w:r>
      <w:bookmarkEnd w:id="147"/>
    </w:p>
    <w:p w14:paraId="47F23130" w14:textId="77777777" w:rsidR="00783D57" w:rsidRPr="00BE6F49" w:rsidRDefault="00783D57" w:rsidP="00783D57">
      <w:pPr>
        <w:pStyle w:val="a9"/>
        <w:widowControl/>
        <w:tabs>
          <w:tab w:val="left" w:pos="0"/>
        </w:tabs>
        <w:spacing w:line="360" w:lineRule="auto"/>
        <w:ind w:left="0" w:firstLine="709"/>
        <w:jc w:val="both"/>
        <w:rPr>
          <w:sz w:val="26"/>
        </w:rPr>
      </w:pPr>
      <w:r w:rsidRPr="00BE6F49">
        <w:rPr>
          <w:sz w:val="26"/>
        </w:rPr>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3155D3C8" w14:textId="77777777" w:rsidR="00783D57" w:rsidRPr="00BE6F49" w:rsidRDefault="00783D57" w:rsidP="00783D57">
      <w:pPr>
        <w:pStyle w:val="a9"/>
        <w:widowControl/>
        <w:tabs>
          <w:tab w:val="left" w:pos="0"/>
        </w:tabs>
        <w:spacing w:line="360" w:lineRule="auto"/>
        <w:ind w:left="0" w:firstLine="709"/>
        <w:jc w:val="both"/>
        <w:rPr>
          <w:sz w:val="26"/>
        </w:rPr>
      </w:pPr>
      <w:r w:rsidRPr="00BE6F49">
        <w:rPr>
          <w:sz w:val="26"/>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44AA7539" w14:textId="1FBAD0C1" w:rsidR="00783D57" w:rsidRPr="00BE6F49" w:rsidRDefault="00783D57" w:rsidP="00783D57">
      <w:pPr>
        <w:pStyle w:val="a9"/>
        <w:widowControl/>
        <w:tabs>
          <w:tab w:val="left" w:pos="0"/>
        </w:tabs>
        <w:spacing w:line="360" w:lineRule="auto"/>
        <w:ind w:left="0" w:firstLine="709"/>
        <w:jc w:val="both"/>
        <w:rPr>
          <w:sz w:val="26"/>
        </w:rPr>
      </w:pPr>
      <w:r w:rsidRPr="00BE6F49">
        <w:rPr>
          <w:sz w:val="26"/>
        </w:rPr>
        <w:lastRenderedPageBreak/>
        <w:t>Данные по отказам участков тепловых сетей за 201</w:t>
      </w:r>
      <w:r w:rsidR="000F0678" w:rsidRPr="00BE6F49">
        <w:rPr>
          <w:sz w:val="26"/>
        </w:rPr>
        <w:t>8</w:t>
      </w:r>
      <w:r w:rsidR="00DA0424" w:rsidRPr="00BE6F49">
        <w:rPr>
          <w:sz w:val="26"/>
        </w:rPr>
        <w:t>-202</w:t>
      </w:r>
      <w:r w:rsidR="00BC3A71">
        <w:rPr>
          <w:sz w:val="26"/>
        </w:rPr>
        <w:t>2</w:t>
      </w:r>
      <w:r w:rsidRPr="00BE6F49">
        <w:rPr>
          <w:sz w:val="26"/>
        </w:rPr>
        <w:t xml:space="preserve"> </w:t>
      </w:r>
      <w:r w:rsidR="00E804A1" w:rsidRPr="00BE6F49">
        <w:rPr>
          <w:sz w:val="26"/>
        </w:rPr>
        <w:t>гг.</w:t>
      </w:r>
      <w:r w:rsidRPr="00BE6F49">
        <w:rPr>
          <w:sz w:val="26"/>
        </w:rPr>
        <w:t xml:space="preserve"> отсутствуют. Данные по отказам участков тепловых сетей за период 201</w:t>
      </w:r>
      <w:r w:rsidR="000F0678" w:rsidRPr="00BE6F49">
        <w:rPr>
          <w:sz w:val="26"/>
        </w:rPr>
        <w:t>5-2017</w:t>
      </w:r>
      <w:r w:rsidRPr="00BE6F49">
        <w:rPr>
          <w:sz w:val="26"/>
        </w:rPr>
        <w:t xml:space="preserve"> гг. представлены в разделе 1.3.9.</w:t>
      </w:r>
    </w:p>
    <w:p w14:paraId="5A5FF62E" w14:textId="77777777" w:rsidR="00BA0D20" w:rsidRPr="00BE6F49" w:rsidRDefault="00783D57" w:rsidP="004B24B6">
      <w:pPr>
        <w:pStyle w:val="32"/>
        <w:numPr>
          <w:ilvl w:val="2"/>
          <w:numId w:val="15"/>
        </w:numPr>
        <w:tabs>
          <w:tab w:val="left" w:pos="1418"/>
        </w:tabs>
        <w:spacing w:before="120" w:after="120" w:line="276" w:lineRule="auto"/>
        <w:ind w:left="0" w:firstLine="709"/>
        <w:jc w:val="both"/>
        <w:rPr>
          <w:rFonts w:ascii="Times New Roman" w:hAnsi="Times New Roman" w:cs="Times New Roman"/>
          <w:b/>
          <w:color w:val="auto"/>
          <w:sz w:val="26"/>
          <w:szCs w:val="26"/>
        </w:rPr>
      </w:pPr>
      <w:bookmarkStart w:id="148" w:name="_Toc134064892"/>
      <w:r w:rsidRPr="00BE6F49">
        <w:rPr>
          <w:rFonts w:ascii="Times New Roman" w:hAnsi="Times New Roman" w:cs="Times New Roman"/>
          <w:b/>
          <w:color w:val="auto"/>
          <w:sz w:val="26"/>
          <w:szCs w:val="26"/>
        </w:rPr>
        <w:t>Частота отключений потребителей</w:t>
      </w:r>
      <w:bookmarkEnd w:id="148"/>
    </w:p>
    <w:p w14:paraId="2E7420D3" w14:textId="1D6F7424" w:rsidR="00783D57" w:rsidRPr="00BE6F49" w:rsidRDefault="00783D57" w:rsidP="00783D57">
      <w:pPr>
        <w:tabs>
          <w:tab w:val="left" w:pos="0"/>
        </w:tabs>
        <w:spacing w:line="360" w:lineRule="auto"/>
        <w:ind w:firstLine="709"/>
        <w:jc w:val="both"/>
        <w:rPr>
          <w:sz w:val="26"/>
        </w:rPr>
      </w:pPr>
      <w:r w:rsidRPr="00BE6F49">
        <w:rPr>
          <w:sz w:val="26"/>
        </w:rPr>
        <w:t>Согласно данным по отказам участков те</w:t>
      </w:r>
      <w:r w:rsidR="000B5E5F" w:rsidRPr="00BE6F49">
        <w:rPr>
          <w:sz w:val="26"/>
        </w:rPr>
        <w:t>пловых сетей за период 2015</w:t>
      </w:r>
      <w:r w:rsidR="004E1E61" w:rsidRPr="00BE6F49">
        <w:rPr>
          <w:sz w:val="26"/>
        </w:rPr>
        <w:t>-2017</w:t>
      </w:r>
      <w:r w:rsidRPr="00BE6F49">
        <w:rPr>
          <w:sz w:val="26"/>
        </w:rPr>
        <w:t> гг. (представлены в разделе 1.3.9) частота отключения потребителей составила:</w:t>
      </w:r>
    </w:p>
    <w:p w14:paraId="381BF786" w14:textId="77777777" w:rsidR="00783D57" w:rsidRPr="00BE6F49" w:rsidRDefault="00783D57" w:rsidP="00783D57">
      <w:pPr>
        <w:pStyle w:val="a9"/>
        <w:widowControl/>
        <w:tabs>
          <w:tab w:val="left" w:pos="0"/>
        </w:tabs>
        <w:spacing w:line="360" w:lineRule="auto"/>
        <w:ind w:left="851" w:firstLine="0"/>
        <w:jc w:val="both"/>
        <w:rPr>
          <w:sz w:val="26"/>
        </w:rPr>
      </w:pPr>
      <w:r w:rsidRPr="00BE6F49">
        <w:rPr>
          <w:sz w:val="26"/>
        </w:rPr>
        <w:t>Котельная № 11:</w:t>
      </w:r>
    </w:p>
    <w:p w14:paraId="23F3A45A" w14:textId="503FD34D" w:rsidR="00783D57" w:rsidRPr="00BE6F49" w:rsidRDefault="00783D57" w:rsidP="004B24B6">
      <w:pPr>
        <w:pStyle w:val="a9"/>
        <w:widowControl/>
        <w:numPr>
          <w:ilvl w:val="0"/>
          <w:numId w:val="58"/>
        </w:numPr>
        <w:tabs>
          <w:tab w:val="left" w:pos="0"/>
          <w:tab w:val="left" w:pos="993"/>
        </w:tabs>
        <w:spacing w:line="360" w:lineRule="auto"/>
        <w:ind w:left="0" w:firstLine="709"/>
        <w:jc w:val="both"/>
        <w:rPr>
          <w:sz w:val="26"/>
        </w:rPr>
      </w:pPr>
      <w:r w:rsidRPr="00BE6F49">
        <w:rPr>
          <w:sz w:val="26"/>
        </w:rPr>
        <w:t>201</w:t>
      </w:r>
      <w:r w:rsidR="003F508D" w:rsidRPr="00BE6F49">
        <w:rPr>
          <w:sz w:val="26"/>
        </w:rPr>
        <w:t>5</w:t>
      </w:r>
      <w:r w:rsidRPr="00BE6F49">
        <w:rPr>
          <w:sz w:val="26"/>
        </w:rPr>
        <w:t xml:space="preserve"> год – 3 отключени</w:t>
      </w:r>
      <w:r w:rsidR="00302C4B" w:rsidRPr="00BE6F49">
        <w:rPr>
          <w:sz w:val="26"/>
        </w:rPr>
        <w:t>я</w:t>
      </w:r>
      <w:r w:rsidRPr="00BE6F49">
        <w:rPr>
          <w:sz w:val="26"/>
        </w:rPr>
        <w:t>;</w:t>
      </w:r>
    </w:p>
    <w:p w14:paraId="54F4CDE9" w14:textId="7F5973D4" w:rsidR="00783D57" w:rsidRPr="00BE6F49" w:rsidRDefault="00783D57" w:rsidP="004B24B6">
      <w:pPr>
        <w:pStyle w:val="a9"/>
        <w:widowControl/>
        <w:numPr>
          <w:ilvl w:val="0"/>
          <w:numId w:val="58"/>
        </w:numPr>
        <w:tabs>
          <w:tab w:val="left" w:pos="0"/>
          <w:tab w:val="left" w:pos="993"/>
        </w:tabs>
        <w:spacing w:line="360" w:lineRule="auto"/>
        <w:ind w:left="0" w:firstLine="709"/>
        <w:jc w:val="both"/>
        <w:rPr>
          <w:sz w:val="26"/>
        </w:rPr>
      </w:pPr>
      <w:r w:rsidRPr="00BE6F49">
        <w:rPr>
          <w:sz w:val="26"/>
        </w:rPr>
        <w:t>201</w:t>
      </w:r>
      <w:r w:rsidR="003F508D" w:rsidRPr="00BE6F49">
        <w:rPr>
          <w:sz w:val="26"/>
        </w:rPr>
        <w:t>6</w:t>
      </w:r>
      <w:r w:rsidRPr="00BE6F49">
        <w:rPr>
          <w:sz w:val="26"/>
        </w:rPr>
        <w:t xml:space="preserve"> год – </w:t>
      </w:r>
      <w:r w:rsidR="00302C4B" w:rsidRPr="00BE6F49">
        <w:rPr>
          <w:sz w:val="26"/>
        </w:rPr>
        <w:t>3 отключения</w:t>
      </w:r>
      <w:r w:rsidRPr="00BE6F49">
        <w:rPr>
          <w:sz w:val="26"/>
        </w:rPr>
        <w:t>;</w:t>
      </w:r>
    </w:p>
    <w:p w14:paraId="4E8C4CD8" w14:textId="7E45C19E" w:rsidR="00783D57" w:rsidRPr="00BE6F49" w:rsidRDefault="003F508D" w:rsidP="004B24B6">
      <w:pPr>
        <w:pStyle w:val="a9"/>
        <w:widowControl/>
        <w:numPr>
          <w:ilvl w:val="0"/>
          <w:numId w:val="58"/>
        </w:numPr>
        <w:tabs>
          <w:tab w:val="left" w:pos="0"/>
          <w:tab w:val="left" w:pos="993"/>
        </w:tabs>
        <w:spacing w:line="360" w:lineRule="auto"/>
        <w:ind w:left="0" w:firstLine="709"/>
        <w:jc w:val="both"/>
        <w:rPr>
          <w:sz w:val="26"/>
        </w:rPr>
      </w:pPr>
      <w:r w:rsidRPr="00BE6F49">
        <w:rPr>
          <w:sz w:val="26"/>
        </w:rPr>
        <w:t>20</w:t>
      </w:r>
      <w:r w:rsidR="000F0678" w:rsidRPr="00BE6F49">
        <w:rPr>
          <w:sz w:val="26"/>
        </w:rPr>
        <w:t>1</w:t>
      </w:r>
      <w:r w:rsidRPr="00BE6F49">
        <w:rPr>
          <w:sz w:val="26"/>
        </w:rPr>
        <w:t>7</w:t>
      </w:r>
      <w:r w:rsidR="00783D57" w:rsidRPr="00BE6F49">
        <w:rPr>
          <w:sz w:val="26"/>
        </w:rPr>
        <w:t xml:space="preserve"> год – </w:t>
      </w:r>
      <w:r w:rsidR="00302C4B" w:rsidRPr="00BE6F49">
        <w:rPr>
          <w:sz w:val="26"/>
        </w:rPr>
        <w:t>3 отключения</w:t>
      </w:r>
      <w:r w:rsidR="00783D57" w:rsidRPr="00BE6F49">
        <w:rPr>
          <w:sz w:val="26"/>
        </w:rPr>
        <w:t>.</w:t>
      </w:r>
    </w:p>
    <w:p w14:paraId="253C2AD2" w14:textId="77777777" w:rsidR="00783D57" w:rsidRPr="00BE6F49" w:rsidRDefault="00783D57" w:rsidP="00783D57">
      <w:pPr>
        <w:pStyle w:val="a9"/>
        <w:widowControl/>
        <w:tabs>
          <w:tab w:val="left" w:pos="0"/>
        </w:tabs>
        <w:spacing w:line="360" w:lineRule="auto"/>
        <w:ind w:left="851" w:firstLine="0"/>
        <w:jc w:val="both"/>
        <w:rPr>
          <w:sz w:val="26"/>
        </w:rPr>
      </w:pPr>
      <w:r w:rsidRPr="00BE6F49">
        <w:rPr>
          <w:sz w:val="26"/>
        </w:rPr>
        <w:t>Котельная №17</w:t>
      </w:r>
    </w:p>
    <w:p w14:paraId="104388BE" w14:textId="38803502" w:rsidR="00302C4B" w:rsidRPr="00BE6F49" w:rsidRDefault="00302C4B" w:rsidP="004B24B6">
      <w:pPr>
        <w:pStyle w:val="a9"/>
        <w:widowControl/>
        <w:numPr>
          <w:ilvl w:val="0"/>
          <w:numId w:val="57"/>
        </w:numPr>
        <w:tabs>
          <w:tab w:val="left" w:pos="0"/>
          <w:tab w:val="left" w:pos="993"/>
        </w:tabs>
        <w:spacing w:line="360" w:lineRule="auto"/>
        <w:ind w:left="0" w:firstLine="709"/>
        <w:jc w:val="both"/>
        <w:rPr>
          <w:sz w:val="26"/>
        </w:rPr>
      </w:pPr>
      <w:r w:rsidRPr="00BE6F49">
        <w:rPr>
          <w:sz w:val="26"/>
        </w:rPr>
        <w:t>201</w:t>
      </w:r>
      <w:r w:rsidR="003F508D" w:rsidRPr="00BE6F49">
        <w:rPr>
          <w:sz w:val="26"/>
        </w:rPr>
        <w:t>5</w:t>
      </w:r>
      <w:r w:rsidRPr="00BE6F49">
        <w:rPr>
          <w:sz w:val="26"/>
        </w:rPr>
        <w:t xml:space="preserve"> год – 2 отключения;</w:t>
      </w:r>
    </w:p>
    <w:p w14:paraId="09E19B52" w14:textId="3127E35F" w:rsidR="00302C4B" w:rsidRPr="00BE6F49" w:rsidRDefault="00302C4B" w:rsidP="004B24B6">
      <w:pPr>
        <w:pStyle w:val="a9"/>
        <w:widowControl/>
        <w:numPr>
          <w:ilvl w:val="0"/>
          <w:numId w:val="57"/>
        </w:numPr>
        <w:tabs>
          <w:tab w:val="left" w:pos="0"/>
          <w:tab w:val="left" w:pos="993"/>
        </w:tabs>
        <w:spacing w:line="360" w:lineRule="auto"/>
        <w:ind w:left="0" w:firstLine="709"/>
        <w:jc w:val="both"/>
        <w:rPr>
          <w:sz w:val="26"/>
        </w:rPr>
      </w:pPr>
      <w:r w:rsidRPr="00BE6F49">
        <w:rPr>
          <w:sz w:val="26"/>
        </w:rPr>
        <w:t>201</w:t>
      </w:r>
      <w:r w:rsidR="003F508D" w:rsidRPr="00BE6F49">
        <w:rPr>
          <w:sz w:val="26"/>
        </w:rPr>
        <w:t>6</w:t>
      </w:r>
      <w:r w:rsidRPr="00BE6F49">
        <w:rPr>
          <w:sz w:val="26"/>
        </w:rPr>
        <w:t xml:space="preserve"> год – 4 отключения;</w:t>
      </w:r>
    </w:p>
    <w:p w14:paraId="2F105868" w14:textId="003E07A1" w:rsidR="00302C4B" w:rsidRPr="00BE6F49" w:rsidRDefault="00302C4B" w:rsidP="004B24B6">
      <w:pPr>
        <w:pStyle w:val="a9"/>
        <w:widowControl/>
        <w:numPr>
          <w:ilvl w:val="0"/>
          <w:numId w:val="57"/>
        </w:numPr>
        <w:tabs>
          <w:tab w:val="left" w:pos="0"/>
          <w:tab w:val="left" w:pos="993"/>
        </w:tabs>
        <w:spacing w:line="360" w:lineRule="auto"/>
        <w:ind w:left="0" w:firstLine="709"/>
        <w:jc w:val="both"/>
        <w:rPr>
          <w:sz w:val="26"/>
        </w:rPr>
      </w:pPr>
      <w:r w:rsidRPr="00BE6F49">
        <w:rPr>
          <w:sz w:val="26"/>
        </w:rPr>
        <w:t>201</w:t>
      </w:r>
      <w:r w:rsidR="003F508D" w:rsidRPr="00BE6F49">
        <w:rPr>
          <w:sz w:val="26"/>
        </w:rPr>
        <w:t>7</w:t>
      </w:r>
      <w:r w:rsidRPr="00BE6F49">
        <w:rPr>
          <w:sz w:val="26"/>
        </w:rPr>
        <w:t xml:space="preserve"> год – 3 отключения.</w:t>
      </w:r>
    </w:p>
    <w:p w14:paraId="211C496D" w14:textId="77777777" w:rsidR="00783D57" w:rsidRPr="00BE6F49" w:rsidRDefault="00783D57" w:rsidP="00783D57">
      <w:pPr>
        <w:pStyle w:val="a9"/>
        <w:widowControl/>
        <w:tabs>
          <w:tab w:val="left" w:pos="0"/>
        </w:tabs>
        <w:spacing w:line="360" w:lineRule="auto"/>
        <w:ind w:left="851" w:firstLine="0"/>
        <w:jc w:val="both"/>
        <w:rPr>
          <w:sz w:val="26"/>
        </w:rPr>
      </w:pPr>
      <w:r w:rsidRPr="00BE6F49">
        <w:rPr>
          <w:sz w:val="26"/>
        </w:rPr>
        <w:t>Котельная №18</w:t>
      </w:r>
    </w:p>
    <w:p w14:paraId="5539A48D" w14:textId="330A3B68" w:rsidR="00302C4B" w:rsidRPr="00BE6F49" w:rsidRDefault="00302C4B" w:rsidP="004B24B6">
      <w:pPr>
        <w:pStyle w:val="a9"/>
        <w:widowControl/>
        <w:numPr>
          <w:ilvl w:val="0"/>
          <w:numId w:val="56"/>
        </w:numPr>
        <w:tabs>
          <w:tab w:val="left" w:pos="0"/>
          <w:tab w:val="left" w:pos="993"/>
        </w:tabs>
        <w:spacing w:line="360" w:lineRule="auto"/>
        <w:ind w:left="0" w:firstLine="709"/>
        <w:jc w:val="both"/>
        <w:rPr>
          <w:sz w:val="26"/>
        </w:rPr>
      </w:pPr>
      <w:r w:rsidRPr="00BE6F49">
        <w:rPr>
          <w:sz w:val="26"/>
        </w:rPr>
        <w:t>201</w:t>
      </w:r>
      <w:r w:rsidR="003F508D" w:rsidRPr="00BE6F49">
        <w:rPr>
          <w:sz w:val="26"/>
        </w:rPr>
        <w:t>5</w:t>
      </w:r>
      <w:r w:rsidRPr="00BE6F49">
        <w:rPr>
          <w:sz w:val="26"/>
        </w:rPr>
        <w:t xml:space="preserve"> год – 4 отключения;</w:t>
      </w:r>
    </w:p>
    <w:p w14:paraId="1F6A99C7" w14:textId="6DA56A84" w:rsidR="00302C4B" w:rsidRPr="00BE6F49" w:rsidRDefault="00302C4B" w:rsidP="004B24B6">
      <w:pPr>
        <w:pStyle w:val="a9"/>
        <w:widowControl/>
        <w:numPr>
          <w:ilvl w:val="0"/>
          <w:numId w:val="56"/>
        </w:numPr>
        <w:tabs>
          <w:tab w:val="left" w:pos="0"/>
          <w:tab w:val="left" w:pos="993"/>
        </w:tabs>
        <w:spacing w:line="360" w:lineRule="auto"/>
        <w:ind w:left="0" w:firstLine="709"/>
        <w:jc w:val="both"/>
        <w:rPr>
          <w:sz w:val="26"/>
        </w:rPr>
      </w:pPr>
      <w:r w:rsidRPr="00BE6F49">
        <w:rPr>
          <w:sz w:val="26"/>
        </w:rPr>
        <w:t>201</w:t>
      </w:r>
      <w:r w:rsidR="003F508D" w:rsidRPr="00BE6F49">
        <w:rPr>
          <w:sz w:val="26"/>
        </w:rPr>
        <w:t>6</w:t>
      </w:r>
      <w:r w:rsidRPr="00BE6F49">
        <w:rPr>
          <w:sz w:val="26"/>
        </w:rPr>
        <w:t xml:space="preserve"> год – 3 отключения;</w:t>
      </w:r>
    </w:p>
    <w:p w14:paraId="579A37FD" w14:textId="0B0C43A4" w:rsidR="00302C4B" w:rsidRPr="00BE6F49" w:rsidRDefault="00302C4B" w:rsidP="004B24B6">
      <w:pPr>
        <w:pStyle w:val="a9"/>
        <w:widowControl/>
        <w:numPr>
          <w:ilvl w:val="0"/>
          <w:numId w:val="56"/>
        </w:numPr>
        <w:tabs>
          <w:tab w:val="left" w:pos="0"/>
          <w:tab w:val="left" w:pos="993"/>
        </w:tabs>
        <w:spacing w:line="360" w:lineRule="auto"/>
        <w:ind w:left="0" w:firstLine="709"/>
        <w:jc w:val="both"/>
        <w:rPr>
          <w:sz w:val="26"/>
        </w:rPr>
      </w:pPr>
      <w:r w:rsidRPr="00BE6F49">
        <w:rPr>
          <w:sz w:val="26"/>
        </w:rPr>
        <w:t>201</w:t>
      </w:r>
      <w:r w:rsidR="003F508D" w:rsidRPr="00BE6F49">
        <w:rPr>
          <w:sz w:val="26"/>
        </w:rPr>
        <w:t>7</w:t>
      </w:r>
      <w:r w:rsidRPr="00BE6F49">
        <w:rPr>
          <w:sz w:val="26"/>
        </w:rPr>
        <w:t xml:space="preserve"> год – 4 отключения.</w:t>
      </w:r>
    </w:p>
    <w:p w14:paraId="5262D6CD" w14:textId="77777777" w:rsidR="00783D57" w:rsidRPr="00BE6F49" w:rsidRDefault="00783D57" w:rsidP="00783D57">
      <w:pPr>
        <w:pStyle w:val="a9"/>
        <w:widowControl/>
        <w:tabs>
          <w:tab w:val="left" w:pos="0"/>
        </w:tabs>
        <w:spacing w:line="360" w:lineRule="auto"/>
        <w:ind w:left="851" w:firstLine="0"/>
        <w:jc w:val="both"/>
        <w:rPr>
          <w:sz w:val="26"/>
        </w:rPr>
      </w:pPr>
      <w:r w:rsidRPr="00BE6F49">
        <w:rPr>
          <w:sz w:val="26"/>
        </w:rPr>
        <w:t>Котельная №42</w:t>
      </w:r>
    </w:p>
    <w:p w14:paraId="34D753E9" w14:textId="61C8898A" w:rsidR="00302C4B" w:rsidRPr="00BE6F49" w:rsidRDefault="00302C4B" w:rsidP="004B24B6">
      <w:pPr>
        <w:pStyle w:val="a9"/>
        <w:widowControl/>
        <w:numPr>
          <w:ilvl w:val="0"/>
          <w:numId w:val="55"/>
        </w:numPr>
        <w:tabs>
          <w:tab w:val="left" w:pos="0"/>
          <w:tab w:val="left" w:pos="993"/>
        </w:tabs>
        <w:spacing w:line="360" w:lineRule="auto"/>
        <w:ind w:left="0" w:firstLine="709"/>
        <w:jc w:val="both"/>
        <w:rPr>
          <w:sz w:val="26"/>
        </w:rPr>
      </w:pPr>
      <w:r w:rsidRPr="00BE6F49">
        <w:rPr>
          <w:sz w:val="26"/>
        </w:rPr>
        <w:t>201</w:t>
      </w:r>
      <w:r w:rsidR="003F508D" w:rsidRPr="00BE6F49">
        <w:rPr>
          <w:sz w:val="26"/>
        </w:rPr>
        <w:t>5</w:t>
      </w:r>
      <w:r w:rsidRPr="00BE6F49">
        <w:rPr>
          <w:sz w:val="26"/>
        </w:rPr>
        <w:t xml:space="preserve"> год – 1 отключение;</w:t>
      </w:r>
    </w:p>
    <w:p w14:paraId="43BAD887" w14:textId="0A650323" w:rsidR="00302C4B" w:rsidRPr="00BE6F49" w:rsidRDefault="00302C4B" w:rsidP="004B24B6">
      <w:pPr>
        <w:pStyle w:val="a9"/>
        <w:widowControl/>
        <w:numPr>
          <w:ilvl w:val="0"/>
          <w:numId w:val="55"/>
        </w:numPr>
        <w:tabs>
          <w:tab w:val="left" w:pos="0"/>
          <w:tab w:val="left" w:pos="993"/>
        </w:tabs>
        <w:spacing w:line="360" w:lineRule="auto"/>
        <w:ind w:left="0" w:firstLine="709"/>
        <w:jc w:val="both"/>
        <w:rPr>
          <w:sz w:val="26"/>
        </w:rPr>
      </w:pPr>
      <w:r w:rsidRPr="00BE6F49">
        <w:rPr>
          <w:sz w:val="26"/>
        </w:rPr>
        <w:t>201</w:t>
      </w:r>
      <w:r w:rsidR="003F508D" w:rsidRPr="00BE6F49">
        <w:rPr>
          <w:sz w:val="26"/>
        </w:rPr>
        <w:t>6</w:t>
      </w:r>
      <w:r w:rsidRPr="00BE6F49">
        <w:rPr>
          <w:sz w:val="26"/>
        </w:rPr>
        <w:t xml:space="preserve"> год – 0 отключений;</w:t>
      </w:r>
    </w:p>
    <w:p w14:paraId="7211866F" w14:textId="1F2E8A98" w:rsidR="00302C4B" w:rsidRPr="00BE6F49" w:rsidRDefault="00302C4B" w:rsidP="004B24B6">
      <w:pPr>
        <w:pStyle w:val="a9"/>
        <w:widowControl/>
        <w:numPr>
          <w:ilvl w:val="0"/>
          <w:numId w:val="55"/>
        </w:numPr>
        <w:tabs>
          <w:tab w:val="left" w:pos="0"/>
          <w:tab w:val="left" w:pos="993"/>
        </w:tabs>
        <w:spacing w:line="360" w:lineRule="auto"/>
        <w:ind w:left="0" w:firstLine="709"/>
        <w:jc w:val="both"/>
        <w:rPr>
          <w:sz w:val="26"/>
        </w:rPr>
      </w:pPr>
      <w:r w:rsidRPr="00BE6F49">
        <w:rPr>
          <w:sz w:val="26"/>
        </w:rPr>
        <w:t>201</w:t>
      </w:r>
      <w:r w:rsidR="003F508D" w:rsidRPr="00BE6F49">
        <w:rPr>
          <w:sz w:val="26"/>
        </w:rPr>
        <w:t>7</w:t>
      </w:r>
      <w:r w:rsidRPr="00BE6F49">
        <w:rPr>
          <w:sz w:val="26"/>
        </w:rPr>
        <w:t xml:space="preserve"> год – 1 отключение.</w:t>
      </w:r>
    </w:p>
    <w:p w14:paraId="255F56E6" w14:textId="77777777" w:rsidR="007C273F" w:rsidRPr="00BE6F49" w:rsidRDefault="00302C4B" w:rsidP="004B24B6">
      <w:pPr>
        <w:pStyle w:val="32"/>
        <w:numPr>
          <w:ilvl w:val="2"/>
          <w:numId w:val="15"/>
        </w:numPr>
        <w:tabs>
          <w:tab w:val="left" w:pos="1560"/>
        </w:tabs>
        <w:spacing w:before="120" w:after="120" w:line="276" w:lineRule="auto"/>
        <w:ind w:left="0" w:firstLine="709"/>
        <w:jc w:val="both"/>
        <w:rPr>
          <w:b/>
          <w:color w:val="auto"/>
        </w:rPr>
      </w:pPr>
      <w:bookmarkStart w:id="149" w:name="_Toc134064893"/>
      <w:r w:rsidRPr="00BE6F49">
        <w:rPr>
          <w:rFonts w:ascii="Times New Roman" w:hAnsi="Times New Roman" w:cs="Times New Roman"/>
          <w:b/>
          <w:color w:val="auto"/>
          <w:sz w:val="26"/>
          <w:szCs w:val="26"/>
        </w:rPr>
        <w:t>Поток (частота) и время восстановления теплоснабжения потребителей после отключения</w:t>
      </w:r>
      <w:bookmarkEnd w:id="149"/>
    </w:p>
    <w:p w14:paraId="5096E210" w14:textId="77777777" w:rsidR="002547CE" w:rsidRPr="00BE6F49" w:rsidRDefault="00302C4B" w:rsidP="00302C4B">
      <w:pPr>
        <w:pStyle w:val="a9"/>
        <w:widowControl/>
        <w:tabs>
          <w:tab w:val="left" w:pos="0"/>
        </w:tabs>
        <w:spacing w:before="120" w:after="120" w:line="360" w:lineRule="auto"/>
        <w:ind w:left="0" w:firstLine="709"/>
        <w:jc w:val="both"/>
        <w:rPr>
          <w:sz w:val="26"/>
        </w:rPr>
        <w:sectPr w:rsidR="002547CE" w:rsidRPr="00BE6F49" w:rsidSect="00115F62">
          <w:pgSz w:w="11910" w:h="16840"/>
          <w:pgMar w:top="1134" w:right="851" w:bottom="851" w:left="1701" w:header="0" w:footer="590" w:gutter="0"/>
          <w:cols w:space="720"/>
        </w:sectPr>
      </w:pPr>
      <w:r w:rsidRPr="00BE6F49">
        <w:rPr>
          <w:sz w:val="26"/>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 №177 от 19</w:t>
      </w:r>
      <w:r w:rsidR="009D2DBA" w:rsidRPr="00BE6F49">
        <w:rPr>
          <w:sz w:val="26"/>
        </w:rPr>
        <w:t> </w:t>
      </w:r>
      <w:r w:rsidRPr="00BE6F49">
        <w:rPr>
          <w:sz w:val="26"/>
        </w:rPr>
        <w:t>июня 2008 года</w:t>
      </w:r>
      <w:r w:rsidR="00DA0424" w:rsidRPr="00BE6F49">
        <w:rPr>
          <w:sz w:val="26"/>
        </w:rPr>
        <w:t xml:space="preserve"> (с изменениями на 17 февраля 2020 года)</w:t>
      </w:r>
      <w:r w:rsidRPr="00BE6F49">
        <w:rPr>
          <w:sz w:val="26"/>
        </w:rPr>
        <w:t xml:space="preserve"> «Об утверждении Правил подготовки и проведения отопительного сезона в Ленинградской области».</w:t>
      </w:r>
    </w:p>
    <w:p w14:paraId="61389A93" w14:textId="369F4825" w:rsidR="00302C4B" w:rsidRPr="00BE6F49" w:rsidRDefault="00302C4B" w:rsidP="004B24B6">
      <w:pPr>
        <w:pStyle w:val="23"/>
        <w:widowControl/>
        <w:numPr>
          <w:ilvl w:val="2"/>
          <w:numId w:val="15"/>
        </w:numPr>
        <w:tabs>
          <w:tab w:val="left" w:pos="720"/>
        </w:tabs>
        <w:spacing w:before="120" w:after="120" w:line="276" w:lineRule="auto"/>
        <w:ind w:left="0" w:firstLine="720"/>
        <w:jc w:val="both"/>
        <w:rPr>
          <w:i w:val="0"/>
        </w:rPr>
      </w:pPr>
      <w:bookmarkStart w:id="150" w:name="_Toc523127567"/>
      <w:bookmarkStart w:id="151" w:name="_Toc134064894"/>
      <w:r w:rsidRPr="00BE6F49">
        <w:rPr>
          <w:i w:val="0"/>
        </w:rPr>
        <w:lastRenderedPageBreak/>
        <w:t>Карты-схемы тепловых сетей и зон ненормативной надежности и безопасности теплоснабжения</w:t>
      </w:r>
      <w:bookmarkEnd w:id="150"/>
      <w:bookmarkEnd w:id="151"/>
    </w:p>
    <w:p w14:paraId="538EE779" w14:textId="77777777" w:rsidR="00302C4B" w:rsidRPr="00BE6F49" w:rsidRDefault="00302C4B" w:rsidP="00302C4B">
      <w:pPr>
        <w:tabs>
          <w:tab w:val="left" w:pos="0"/>
        </w:tabs>
        <w:spacing w:before="120" w:after="120" w:line="360" w:lineRule="auto"/>
        <w:ind w:firstLine="709"/>
        <w:jc w:val="both"/>
        <w:rPr>
          <w:sz w:val="26"/>
        </w:rPr>
      </w:pPr>
      <w:r w:rsidRPr="00BE6F49">
        <w:rPr>
          <w:sz w:val="26"/>
        </w:rPr>
        <w:t>Информация по картам-схемам тепловых сетей и зон ненормативной надежности и безопасности теплоснабжения отсутствует.</w:t>
      </w:r>
    </w:p>
    <w:p w14:paraId="2C52E047" w14:textId="15131E38" w:rsidR="00302C4B" w:rsidRPr="00BE6F49" w:rsidRDefault="00302C4B" w:rsidP="004B24B6">
      <w:pPr>
        <w:pStyle w:val="23"/>
        <w:widowControl/>
        <w:numPr>
          <w:ilvl w:val="2"/>
          <w:numId w:val="15"/>
        </w:numPr>
        <w:tabs>
          <w:tab w:val="left" w:pos="720"/>
        </w:tabs>
        <w:spacing w:before="120" w:after="120" w:line="276" w:lineRule="auto"/>
        <w:ind w:left="0" w:firstLine="720"/>
        <w:jc w:val="both"/>
        <w:rPr>
          <w:i w:val="0"/>
        </w:rPr>
      </w:pPr>
      <w:bookmarkStart w:id="152" w:name="_Toc523127568"/>
      <w:bookmarkStart w:id="153" w:name="_Toc134064895"/>
      <w:r w:rsidRPr="00BE6F49">
        <w:rPr>
          <w:i w:val="0"/>
        </w:rPr>
        <w:t>Анализ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152"/>
      <w:bookmarkEnd w:id="153"/>
    </w:p>
    <w:p w14:paraId="0272DD09" w14:textId="77777777" w:rsidR="00302C4B" w:rsidRPr="00BE6F49" w:rsidRDefault="00302C4B" w:rsidP="00302C4B">
      <w:pPr>
        <w:tabs>
          <w:tab w:val="left" w:pos="0"/>
        </w:tabs>
        <w:spacing w:before="120" w:after="120" w:line="360" w:lineRule="auto"/>
        <w:ind w:firstLine="709"/>
        <w:jc w:val="both"/>
        <w:rPr>
          <w:sz w:val="26"/>
        </w:rPr>
      </w:pPr>
      <w:r w:rsidRPr="00BE6F49">
        <w:rPr>
          <w:sz w:val="26"/>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0B966290" w14:textId="1BD9098C" w:rsidR="00302C4B" w:rsidRPr="00BE6F49" w:rsidRDefault="00302C4B" w:rsidP="004B24B6">
      <w:pPr>
        <w:pStyle w:val="23"/>
        <w:keepNext/>
        <w:widowControl/>
        <w:numPr>
          <w:ilvl w:val="2"/>
          <w:numId w:val="15"/>
        </w:numPr>
        <w:spacing w:before="120" w:after="120" w:line="276" w:lineRule="auto"/>
        <w:ind w:left="0" w:firstLine="709"/>
        <w:jc w:val="both"/>
        <w:rPr>
          <w:i w:val="0"/>
        </w:rPr>
      </w:pPr>
      <w:bookmarkStart w:id="154" w:name="_Toc523127569"/>
      <w:bookmarkStart w:id="155" w:name="_Toc134064896"/>
      <w:r w:rsidRPr="00BE6F49">
        <w:rPr>
          <w:i w:val="0"/>
        </w:rPr>
        <w:t>Анализ времени восстановления теплоснабжения потребителей, отключенных в результате аварийных ситуаций при теплоснабжении</w:t>
      </w:r>
      <w:bookmarkEnd w:id="154"/>
      <w:bookmarkEnd w:id="155"/>
    </w:p>
    <w:p w14:paraId="234FDBF3" w14:textId="77777777" w:rsidR="00302C4B" w:rsidRPr="00BE6F49" w:rsidRDefault="00302C4B" w:rsidP="00302C4B">
      <w:pPr>
        <w:tabs>
          <w:tab w:val="left" w:pos="0"/>
        </w:tabs>
        <w:spacing w:before="120" w:after="120" w:line="360" w:lineRule="auto"/>
        <w:ind w:firstLine="709"/>
        <w:jc w:val="both"/>
        <w:rPr>
          <w:sz w:val="26"/>
        </w:rPr>
      </w:pPr>
      <w:r w:rsidRPr="00BE6F49">
        <w:rPr>
          <w:sz w:val="26"/>
        </w:rPr>
        <w:t>Аварийных ситуаций при теплоснабжении за отчетный период не происходило.</w:t>
      </w:r>
    </w:p>
    <w:p w14:paraId="30088FF3" w14:textId="77777777" w:rsidR="007A55AF" w:rsidRPr="00BE6F49" w:rsidRDefault="007A55AF" w:rsidP="004B24B6">
      <w:pPr>
        <w:pStyle w:val="23"/>
        <w:numPr>
          <w:ilvl w:val="1"/>
          <w:numId w:val="15"/>
        </w:numPr>
        <w:tabs>
          <w:tab w:val="left" w:pos="1418"/>
        </w:tabs>
        <w:spacing w:after="120" w:line="276" w:lineRule="auto"/>
        <w:ind w:left="0" w:firstLine="709"/>
        <w:jc w:val="both"/>
        <w:rPr>
          <w:i w:val="0"/>
        </w:rPr>
      </w:pPr>
      <w:bookmarkStart w:id="156" w:name="_Toc134064897"/>
      <w:proofErr w:type="spellStart"/>
      <w:r w:rsidRPr="00BE6F49">
        <w:rPr>
          <w:i w:val="0"/>
        </w:rPr>
        <w:t>Технико</w:t>
      </w:r>
      <w:proofErr w:type="spellEnd"/>
      <w:r w:rsidR="00CF1DA3" w:rsidRPr="00BE6F49">
        <w:rPr>
          <w:i w:val="0"/>
        </w:rPr>
        <w:t>–</w:t>
      </w:r>
      <w:r w:rsidRPr="00BE6F49">
        <w:rPr>
          <w:i w:val="0"/>
        </w:rPr>
        <w:t>экономические</w:t>
      </w:r>
      <w:r w:rsidR="00493466" w:rsidRPr="00BE6F49">
        <w:rPr>
          <w:i w:val="0"/>
        </w:rPr>
        <w:t xml:space="preserve"> </w:t>
      </w:r>
      <w:r w:rsidRPr="00BE6F49">
        <w:rPr>
          <w:i w:val="0"/>
        </w:rPr>
        <w:t>показатели</w:t>
      </w:r>
      <w:r w:rsidR="00493466" w:rsidRPr="00BE6F49">
        <w:rPr>
          <w:i w:val="0"/>
        </w:rPr>
        <w:t xml:space="preserve"> </w:t>
      </w:r>
      <w:r w:rsidRPr="00BE6F49">
        <w:rPr>
          <w:i w:val="0"/>
        </w:rPr>
        <w:t>теплоснабжающих</w:t>
      </w:r>
      <w:r w:rsidR="00493466" w:rsidRPr="00BE6F49">
        <w:rPr>
          <w:i w:val="0"/>
        </w:rPr>
        <w:t xml:space="preserve"> </w:t>
      </w:r>
      <w:r w:rsidRPr="00BE6F49">
        <w:rPr>
          <w:i w:val="0"/>
        </w:rPr>
        <w:t xml:space="preserve">и </w:t>
      </w:r>
      <w:proofErr w:type="spellStart"/>
      <w:r w:rsidRPr="00BE6F49">
        <w:rPr>
          <w:i w:val="0"/>
        </w:rPr>
        <w:t>теплосетевых</w:t>
      </w:r>
      <w:proofErr w:type="spellEnd"/>
      <w:r w:rsidRPr="00BE6F49">
        <w:rPr>
          <w:i w:val="0"/>
        </w:rPr>
        <w:t xml:space="preserve"> организаций</w:t>
      </w:r>
      <w:bookmarkEnd w:id="156"/>
    </w:p>
    <w:p w14:paraId="53872D3A" w14:textId="5A651283" w:rsidR="00921486" w:rsidRPr="00BE6F49" w:rsidRDefault="00921486" w:rsidP="00357769">
      <w:pPr>
        <w:pStyle w:val="a7"/>
        <w:spacing w:line="360" w:lineRule="auto"/>
        <w:ind w:firstLine="709"/>
        <w:jc w:val="both"/>
      </w:pPr>
      <w:r w:rsidRPr="00BE6F49">
        <w:t xml:space="preserve">В границах Кобринского сельского поселения деятельность в сфере теплоснабжения осуществляет акционерное общество «Коммунальные системы Гатчинского района». </w:t>
      </w:r>
      <w:proofErr w:type="spellStart"/>
      <w:r w:rsidRPr="00BE6F49">
        <w:t>Технико</w:t>
      </w:r>
      <w:proofErr w:type="spellEnd"/>
      <w:r w:rsidR="00CF1DA3" w:rsidRPr="00BE6F49">
        <w:t>–</w:t>
      </w:r>
      <w:r w:rsidRPr="00BE6F49">
        <w:t>экономические показатели АО «Коммунальные системы Гатчинского района» за 20</w:t>
      </w:r>
      <w:r w:rsidR="00960DF2" w:rsidRPr="00BE6F49">
        <w:t>2</w:t>
      </w:r>
      <w:r w:rsidR="00D648AC" w:rsidRPr="00BE6F49">
        <w:t>2</w:t>
      </w:r>
      <w:r w:rsidRPr="00BE6F49">
        <w:t xml:space="preserve"> год представлены в таблице</w:t>
      </w:r>
      <w:r w:rsidR="00E70F69">
        <w:t xml:space="preserve"> ниже</w:t>
      </w:r>
      <w:r w:rsidRPr="00BE6F49">
        <w:t>.</w:t>
      </w:r>
    </w:p>
    <w:p w14:paraId="4082F070" w14:textId="06C950B9" w:rsidR="00D648AC" w:rsidRPr="00BE6F49" w:rsidRDefault="00B4581B" w:rsidP="00B4581B">
      <w:pPr>
        <w:pStyle w:val="-0"/>
        <w:numPr>
          <w:ilvl w:val="0"/>
          <w:numId w:val="0"/>
        </w:numPr>
        <w:tabs>
          <w:tab w:val="left" w:pos="1418"/>
          <w:tab w:val="left" w:pos="9067"/>
        </w:tabs>
        <w:spacing w:before="0" w:line="276" w:lineRule="auto"/>
        <w:jc w:val="both"/>
      </w:pPr>
      <w:bookmarkStart w:id="157" w:name="_Ref8908268"/>
      <w:r w:rsidRPr="00BE6F49">
        <w:rPr>
          <w:color w:val="000000"/>
          <w:lang w:bidi="ru-RU"/>
        </w:rPr>
        <w:t xml:space="preserve">Таблица </w:t>
      </w:r>
      <w:r w:rsidRPr="00BE6F49">
        <w:rPr>
          <w:i/>
          <w:color w:val="000000"/>
          <w:lang w:bidi="ru-RU"/>
        </w:rPr>
        <w:fldChar w:fldCharType="begin"/>
      </w:r>
      <w:r w:rsidRPr="00BE6F49">
        <w:rPr>
          <w:color w:val="000000"/>
          <w:lang w:bidi="ru-RU"/>
        </w:rPr>
        <w:instrText xml:space="preserve"> SEQ Таблица \* ARABIC </w:instrText>
      </w:r>
      <w:r w:rsidRPr="00BE6F49">
        <w:rPr>
          <w:i/>
          <w:color w:val="000000"/>
          <w:lang w:bidi="ru-RU"/>
        </w:rPr>
        <w:fldChar w:fldCharType="separate"/>
      </w:r>
      <w:r w:rsidR="00E70F69">
        <w:rPr>
          <w:noProof/>
          <w:color w:val="000000"/>
          <w:lang w:bidi="ru-RU"/>
        </w:rPr>
        <w:t>52</w:t>
      </w:r>
      <w:r w:rsidRPr="00BE6F49">
        <w:rPr>
          <w:i/>
          <w:color w:val="000000"/>
          <w:lang w:bidi="ru-RU"/>
        </w:rPr>
        <w:fldChar w:fldCharType="end"/>
      </w:r>
      <w:r w:rsidRPr="00BE6F49">
        <w:t xml:space="preserve"> </w:t>
      </w:r>
      <w:proofErr w:type="spellStart"/>
      <w:r w:rsidR="00921486" w:rsidRPr="00BE6F49">
        <w:t>Технико</w:t>
      </w:r>
      <w:proofErr w:type="spellEnd"/>
      <w:r w:rsidR="00CF1DA3" w:rsidRPr="00BE6F49">
        <w:t>–</w:t>
      </w:r>
      <w:r w:rsidR="00921486" w:rsidRPr="00BE6F49">
        <w:t>экономические</w:t>
      </w:r>
      <w:r w:rsidR="00620E83" w:rsidRPr="00BE6F49">
        <w:t xml:space="preserve"> </w:t>
      </w:r>
      <w:r w:rsidR="00921486" w:rsidRPr="00BE6F49">
        <w:t>показатели</w:t>
      </w:r>
      <w:r w:rsidR="00620E83" w:rsidRPr="00BE6F49">
        <w:t xml:space="preserve"> </w:t>
      </w:r>
      <w:r w:rsidR="00921486" w:rsidRPr="00BE6F49">
        <w:t>АО</w:t>
      </w:r>
      <w:r w:rsidR="00620E83" w:rsidRPr="00BE6F49">
        <w:t xml:space="preserve"> </w:t>
      </w:r>
      <w:r w:rsidR="00921486" w:rsidRPr="00BE6F49">
        <w:t>«Коммунальные системы Гатчинского района» за 20</w:t>
      </w:r>
      <w:r w:rsidR="00960DF2" w:rsidRPr="00BE6F49">
        <w:t>2</w:t>
      </w:r>
      <w:r w:rsidR="00D648AC" w:rsidRPr="00BE6F49">
        <w:t>2</w:t>
      </w:r>
      <w:r w:rsidR="00921486" w:rsidRPr="00BE6F49">
        <w:t xml:space="preserve"> г.</w:t>
      </w:r>
      <w:bookmarkEnd w:id="157"/>
    </w:p>
    <w:tbl>
      <w:tblPr>
        <w:tblW w:w="5000" w:type="pct"/>
        <w:jc w:val="center"/>
        <w:tblLayout w:type="fixed"/>
        <w:tblLook w:val="04A0" w:firstRow="1" w:lastRow="0" w:firstColumn="1" w:lastColumn="0" w:noHBand="0" w:noVBand="1"/>
      </w:tblPr>
      <w:tblGrid>
        <w:gridCol w:w="820"/>
        <w:gridCol w:w="2064"/>
        <w:gridCol w:w="2614"/>
        <w:gridCol w:w="1238"/>
        <w:gridCol w:w="2612"/>
      </w:tblGrid>
      <w:tr w:rsidR="00D648AC" w:rsidRPr="00BE6F49" w14:paraId="59881A90" w14:textId="77777777" w:rsidTr="003E3D90">
        <w:trPr>
          <w:trHeight w:val="20"/>
          <w:tblHeader/>
          <w:jc w:val="cent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ECF9A" w14:textId="77777777" w:rsidR="00D648AC" w:rsidRPr="00BE6F49" w:rsidRDefault="00D648AC" w:rsidP="00D648AC">
            <w:pPr>
              <w:jc w:val="center"/>
              <w:rPr>
                <w:b/>
                <w:sz w:val="20"/>
                <w:szCs w:val="20"/>
              </w:rPr>
            </w:pPr>
            <w:r w:rsidRPr="00BE6F49">
              <w:rPr>
                <w:b/>
                <w:sz w:val="20"/>
                <w:szCs w:val="20"/>
              </w:rPr>
              <w:t>№ п/п</w:t>
            </w:r>
          </w:p>
        </w:tc>
        <w:tc>
          <w:tcPr>
            <w:tcW w:w="2502"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3C7F3BC2" w14:textId="77777777" w:rsidR="00D648AC" w:rsidRPr="00BE6F49" w:rsidRDefault="00D648AC" w:rsidP="00D648AC">
            <w:pPr>
              <w:jc w:val="center"/>
              <w:rPr>
                <w:b/>
                <w:sz w:val="20"/>
                <w:szCs w:val="20"/>
              </w:rPr>
            </w:pPr>
            <w:r w:rsidRPr="00BE6F49">
              <w:rPr>
                <w:b/>
                <w:sz w:val="20"/>
                <w:szCs w:val="20"/>
              </w:rPr>
              <w:t>Показатели</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78246235" w14:textId="77777777" w:rsidR="00D648AC" w:rsidRPr="00BE6F49" w:rsidRDefault="00D648AC" w:rsidP="00D648AC">
            <w:pPr>
              <w:jc w:val="center"/>
              <w:rPr>
                <w:b/>
                <w:sz w:val="20"/>
                <w:szCs w:val="20"/>
              </w:rPr>
            </w:pPr>
            <w:proofErr w:type="spellStart"/>
            <w:r w:rsidRPr="00BE6F49">
              <w:rPr>
                <w:b/>
                <w:sz w:val="20"/>
                <w:szCs w:val="20"/>
              </w:rPr>
              <w:t>Ед.изм</w:t>
            </w:r>
            <w:proofErr w:type="spellEnd"/>
            <w:r w:rsidRPr="00BE6F49">
              <w:rPr>
                <w:b/>
                <w:sz w:val="20"/>
                <w:szCs w:val="20"/>
              </w:rPr>
              <w:t>.</w:t>
            </w:r>
          </w:p>
        </w:tc>
        <w:tc>
          <w:tcPr>
            <w:tcW w:w="1397" w:type="pct"/>
            <w:tcBorders>
              <w:top w:val="single" w:sz="4" w:space="0" w:color="auto"/>
              <w:left w:val="nil"/>
              <w:bottom w:val="single" w:sz="4" w:space="0" w:color="auto"/>
              <w:right w:val="single" w:sz="4" w:space="0" w:color="auto"/>
            </w:tcBorders>
            <w:shd w:val="clear" w:color="000000" w:fill="FFFFFF"/>
            <w:vAlign w:val="center"/>
            <w:hideMark/>
          </w:tcPr>
          <w:p w14:paraId="26D87834" w14:textId="77777777" w:rsidR="00D648AC" w:rsidRPr="00BE6F49" w:rsidRDefault="00D648AC" w:rsidP="00D648AC">
            <w:pPr>
              <w:jc w:val="center"/>
              <w:rPr>
                <w:b/>
                <w:sz w:val="20"/>
                <w:szCs w:val="20"/>
              </w:rPr>
            </w:pPr>
            <w:r w:rsidRPr="00BE6F49">
              <w:rPr>
                <w:b/>
                <w:sz w:val="20"/>
                <w:szCs w:val="20"/>
              </w:rPr>
              <w:t>2022</w:t>
            </w:r>
          </w:p>
        </w:tc>
      </w:tr>
      <w:tr w:rsidR="00D648AC" w:rsidRPr="00BE6F49" w14:paraId="190854D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56FDE94" w14:textId="77777777" w:rsidR="00D648AC" w:rsidRPr="00BE6F49" w:rsidRDefault="00D648AC" w:rsidP="00D648AC">
            <w:pPr>
              <w:jc w:val="center"/>
              <w:rPr>
                <w:sz w:val="20"/>
                <w:szCs w:val="20"/>
              </w:rPr>
            </w:pPr>
            <w:r w:rsidRPr="00BE6F49">
              <w:rPr>
                <w:sz w:val="20"/>
                <w:szCs w:val="20"/>
              </w:rPr>
              <w:t>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FBAAC8E" w14:textId="77777777" w:rsidR="00D648AC" w:rsidRPr="00BE6F49" w:rsidRDefault="00D648AC" w:rsidP="00D648AC">
            <w:pPr>
              <w:rPr>
                <w:sz w:val="20"/>
                <w:szCs w:val="20"/>
              </w:rPr>
            </w:pPr>
            <w:r w:rsidRPr="00BE6F49">
              <w:rPr>
                <w:sz w:val="20"/>
                <w:szCs w:val="20"/>
              </w:rPr>
              <w:t>Выручка от регулируемой деятельности по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777AA6CA"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75D801B" w14:textId="77777777" w:rsidR="00D648AC" w:rsidRPr="00BE6F49" w:rsidRDefault="00D648AC" w:rsidP="00D648AC">
            <w:pPr>
              <w:jc w:val="center"/>
              <w:rPr>
                <w:sz w:val="20"/>
                <w:szCs w:val="20"/>
              </w:rPr>
            </w:pPr>
            <w:r w:rsidRPr="00BE6F49">
              <w:rPr>
                <w:sz w:val="20"/>
                <w:szCs w:val="20"/>
              </w:rPr>
              <w:t>797163,00</w:t>
            </w:r>
          </w:p>
        </w:tc>
      </w:tr>
      <w:tr w:rsidR="00D648AC" w:rsidRPr="00BE6F49" w14:paraId="0667D68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FAC7FF1" w14:textId="77777777" w:rsidR="00D648AC" w:rsidRPr="00BE6F49" w:rsidRDefault="00D648AC" w:rsidP="00D648AC">
            <w:pPr>
              <w:jc w:val="center"/>
              <w:rPr>
                <w:sz w:val="20"/>
                <w:szCs w:val="20"/>
              </w:rPr>
            </w:pPr>
            <w:r w:rsidRPr="00BE6F49">
              <w:rPr>
                <w:sz w:val="20"/>
                <w:szCs w:val="20"/>
              </w:rPr>
              <w:t>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7B542B3" w14:textId="77777777" w:rsidR="00D648AC" w:rsidRPr="00BE6F49" w:rsidRDefault="00D648AC" w:rsidP="00D648AC">
            <w:pPr>
              <w:rPr>
                <w:sz w:val="20"/>
                <w:szCs w:val="20"/>
              </w:rPr>
            </w:pPr>
            <w:r w:rsidRPr="00BE6F49">
              <w:rPr>
                <w:sz w:val="20"/>
                <w:szCs w:val="20"/>
              </w:rPr>
              <w:t>Себестоимость производимых товаров (оказываемых услуг) по регулируемому виду деятельности, включая:</w:t>
            </w:r>
          </w:p>
        </w:tc>
        <w:tc>
          <w:tcPr>
            <w:tcW w:w="662" w:type="pct"/>
            <w:tcBorders>
              <w:top w:val="nil"/>
              <w:left w:val="nil"/>
              <w:bottom w:val="single" w:sz="4" w:space="0" w:color="auto"/>
              <w:right w:val="single" w:sz="4" w:space="0" w:color="auto"/>
            </w:tcBorders>
            <w:shd w:val="clear" w:color="auto" w:fill="auto"/>
            <w:vAlign w:val="center"/>
            <w:hideMark/>
          </w:tcPr>
          <w:p w14:paraId="0FCCBA80"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C1B8270" w14:textId="77777777" w:rsidR="00D648AC" w:rsidRPr="00BE6F49" w:rsidRDefault="00D648AC" w:rsidP="00D648AC">
            <w:pPr>
              <w:jc w:val="center"/>
              <w:rPr>
                <w:sz w:val="20"/>
                <w:szCs w:val="20"/>
              </w:rPr>
            </w:pPr>
            <w:r w:rsidRPr="00BE6F49">
              <w:rPr>
                <w:sz w:val="20"/>
                <w:szCs w:val="20"/>
              </w:rPr>
              <w:t>980300,85</w:t>
            </w:r>
          </w:p>
        </w:tc>
      </w:tr>
      <w:tr w:rsidR="00D648AC" w:rsidRPr="00BE6F49" w14:paraId="1C43597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89E030F" w14:textId="77777777" w:rsidR="00D648AC" w:rsidRPr="00BE6F49" w:rsidRDefault="00D648AC" w:rsidP="00D648AC">
            <w:pPr>
              <w:jc w:val="center"/>
              <w:rPr>
                <w:sz w:val="20"/>
                <w:szCs w:val="20"/>
              </w:rPr>
            </w:pPr>
            <w:r w:rsidRPr="00BE6F49">
              <w:rPr>
                <w:sz w:val="20"/>
                <w:szCs w:val="20"/>
              </w:rPr>
              <w:t>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0E8469E" w14:textId="77777777" w:rsidR="00D648AC" w:rsidRPr="00BE6F49" w:rsidRDefault="00D648AC" w:rsidP="00D648AC">
            <w:pPr>
              <w:rPr>
                <w:sz w:val="20"/>
                <w:szCs w:val="20"/>
              </w:rPr>
            </w:pPr>
            <w:r w:rsidRPr="00BE6F49">
              <w:rPr>
                <w:sz w:val="20"/>
                <w:szCs w:val="20"/>
              </w:rPr>
              <w:t>расходы на покупаемую тепловую энергию (мощность), теплоноситель</w:t>
            </w:r>
          </w:p>
        </w:tc>
        <w:tc>
          <w:tcPr>
            <w:tcW w:w="662" w:type="pct"/>
            <w:tcBorders>
              <w:top w:val="nil"/>
              <w:left w:val="nil"/>
              <w:bottom w:val="single" w:sz="4" w:space="0" w:color="auto"/>
              <w:right w:val="single" w:sz="4" w:space="0" w:color="auto"/>
            </w:tcBorders>
            <w:shd w:val="clear" w:color="auto" w:fill="auto"/>
            <w:vAlign w:val="center"/>
            <w:hideMark/>
          </w:tcPr>
          <w:p w14:paraId="29E9F204"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EF65C65" w14:textId="77777777" w:rsidR="00D648AC" w:rsidRPr="00BE6F49" w:rsidRDefault="00D648AC" w:rsidP="00D648AC">
            <w:pPr>
              <w:jc w:val="center"/>
              <w:rPr>
                <w:sz w:val="20"/>
                <w:szCs w:val="20"/>
              </w:rPr>
            </w:pPr>
            <w:r w:rsidRPr="00BE6F49">
              <w:rPr>
                <w:sz w:val="20"/>
                <w:szCs w:val="20"/>
              </w:rPr>
              <w:t>0,00</w:t>
            </w:r>
          </w:p>
        </w:tc>
      </w:tr>
      <w:tr w:rsidR="00D648AC" w:rsidRPr="00BE6F49" w14:paraId="44AD12D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ECC3512" w14:textId="77777777" w:rsidR="00D648AC" w:rsidRPr="00BE6F49" w:rsidRDefault="00D648AC" w:rsidP="00D648AC">
            <w:pPr>
              <w:jc w:val="center"/>
              <w:rPr>
                <w:sz w:val="20"/>
                <w:szCs w:val="20"/>
              </w:rPr>
            </w:pPr>
            <w:r w:rsidRPr="00BE6F49">
              <w:rPr>
                <w:sz w:val="20"/>
                <w:szCs w:val="20"/>
              </w:rPr>
              <w:t>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B1CE3A1" w14:textId="77777777" w:rsidR="00D648AC" w:rsidRPr="00BE6F49" w:rsidRDefault="00D648AC" w:rsidP="00D648AC">
            <w:pPr>
              <w:rPr>
                <w:sz w:val="20"/>
                <w:szCs w:val="20"/>
              </w:rPr>
            </w:pPr>
            <w:r w:rsidRPr="00BE6F49">
              <w:rPr>
                <w:sz w:val="20"/>
                <w:szCs w:val="20"/>
              </w:rPr>
              <w:t>расходы на топливо</w:t>
            </w:r>
          </w:p>
        </w:tc>
        <w:tc>
          <w:tcPr>
            <w:tcW w:w="662" w:type="pct"/>
            <w:tcBorders>
              <w:top w:val="nil"/>
              <w:left w:val="nil"/>
              <w:bottom w:val="single" w:sz="4" w:space="0" w:color="auto"/>
              <w:right w:val="single" w:sz="4" w:space="0" w:color="auto"/>
            </w:tcBorders>
            <w:shd w:val="clear" w:color="auto" w:fill="auto"/>
            <w:vAlign w:val="center"/>
            <w:hideMark/>
          </w:tcPr>
          <w:p w14:paraId="7E558D7F"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3224490" w14:textId="77777777" w:rsidR="00D648AC" w:rsidRPr="00BE6F49" w:rsidRDefault="00D648AC" w:rsidP="00D648AC">
            <w:pPr>
              <w:jc w:val="center"/>
              <w:rPr>
                <w:sz w:val="20"/>
                <w:szCs w:val="20"/>
              </w:rPr>
            </w:pPr>
            <w:r w:rsidRPr="00BE6F49">
              <w:rPr>
                <w:sz w:val="20"/>
                <w:szCs w:val="20"/>
              </w:rPr>
              <w:t>396353,18</w:t>
            </w:r>
          </w:p>
        </w:tc>
      </w:tr>
      <w:tr w:rsidR="00D648AC" w:rsidRPr="00BE6F49" w14:paraId="4A34EE8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EB99E39" w14:textId="77777777" w:rsidR="00D648AC" w:rsidRPr="00BE6F49" w:rsidRDefault="00D648AC" w:rsidP="00D648AC">
            <w:pPr>
              <w:jc w:val="center"/>
              <w:rPr>
                <w:sz w:val="20"/>
                <w:szCs w:val="20"/>
              </w:rPr>
            </w:pPr>
            <w:r w:rsidRPr="00BE6F49">
              <w:rPr>
                <w:sz w:val="20"/>
                <w:szCs w:val="20"/>
              </w:rPr>
              <w:t>2.2.1</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71F7C6CC" w14:textId="77777777" w:rsidR="00D648AC" w:rsidRPr="00BE6F49" w:rsidRDefault="00D648AC" w:rsidP="00D648AC">
            <w:pPr>
              <w:jc w:val="center"/>
              <w:rPr>
                <w:sz w:val="20"/>
                <w:szCs w:val="20"/>
              </w:rPr>
            </w:pPr>
            <w:r w:rsidRPr="00BE6F49">
              <w:rPr>
                <w:sz w:val="20"/>
                <w:szCs w:val="20"/>
              </w:rPr>
              <w:t>газ природный по регулируемой цене</w:t>
            </w:r>
          </w:p>
        </w:tc>
        <w:tc>
          <w:tcPr>
            <w:tcW w:w="1398" w:type="pct"/>
            <w:tcBorders>
              <w:top w:val="nil"/>
              <w:left w:val="nil"/>
              <w:bottom w:val="single" w:sz="4" w:space="0" w:color="auto"/>
              <w:right w:val="single" w:sz="4" w:space="0" w:color="auto"/>
            </w:tcBorders>
            <w:shd w:val="clear" w:color="auto" w:fill="auto"/>
            <w:vAlign w:val="center"/>
            <w:hideMark/>
          </w:tcPr>
          <w:p w14:paraId="499274FF" w14:textId="77777777" w:rsidR="00D648AC" w:rsidRPr="00BE6F49" w:rsidRDefault="00D648AC" w:rsidP="00D648AC">
            <w:pPr>
              <w:rPr>
                <w:sz w:val="20"/>
                <w:szCs w:val="20"/>
              </w:rPr>
            </w:pPr>
            <w:r w:rsidRPr="00BE6F49">
              <w:rPr>
                <w:sz w:val="20"/>
                <w:szCs w:val="20"/>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129F4244" w14:textId="77777777" w:rsidR="00D648AC" w:rsidRPr="00BE6F49" w:rsidRDefault="00D648AC" w:rsidP="00D648AC">
            <w:pPr>
              <w:jc w:val="center"/>
              <w:rPr>
                <w:sz w:val="20"/>
                <w:szCs w:val="20"/>
              </w:rPr>
            </w:pPr>
            <w:r w:rsidRPr="00BE6F49">
              <w:rPr>
                <w:sz w:val="20"/>
                <w:szCs w:val="20"/>
              </w:rPr>
              <w:t> </w:t>
            </w:r>
          </w:p>
        </w:tc>
        <w:tc>
          <w:tcPr>
            <w:tcW w:w="1397" w:type="pct"/>
            <w:tcBorders>
              <w:top w:val="nil"/>
              <w:left w:val="nil"/>
              <w:bottom w:val="single" w:sz="4" w:space="0" w:color="auto"/>
              <w:right w:val="single" w:sz="4" w:space="0" w:color="auto"/>
            </w:tcBorders>
            <w:shd w:val="clear" w:color="auto" w:fill="auto"/>
            <w:vAlign w:val="center"/>
            <w:hideMark/>
          </w:tcPr>
          <w:p w14:paraId="02BDE633" w14:textId="77777777" w:rsidR="00D648AC" w:rsidRPr="00BE6F49" w:rsidRDefault="00D648AC" w:rsidP="00D648AC">
            <w:pPr>
              <w:jc w:val="center"/>
              <w:rPr>
                <w:color w:val="000000"/>
                <w:sz w:val="20"/>
                <w:szCs w:val="20"/>
              </w:rPr>
            </w:pPr>
            <w:r w:rsidRPr="00BE6F49">
              <w:rPr>
                <w:color w:val="000000"/>
                <w:sz w:val="20"/>
                <w:szCs w:val="20"/>
              </w:rPr>
              <w:t>351780,70</w:t>
            </w:r>
          </w:p>
        </w:tc>
      </w:tr>
      <w:tr w:rsidR="00D648AC" w:rsidRPr="00BE6F49" w14:paraId="791BC6A3"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BB0374B" w14:textId="77777777" w:rsidR="00D648AC" w:rsidRPr="00BE6F49" w:rsidRDefault="00D648AC" w:rsidP="00D648AC">
            <w:pPr>
              <w:jc w:val="center"/>
              <w:rPr>
                <w:sz w:val="20"/>
                <w:szCs w:val="20"/>
              </w:rPr>
            </w:pPr>
            <w:r w:rsidRPr="00BE6F49">
              <w:rPr>
                <w:sz w:val="20"/>
                <w:szCs w:val="20"/>
              </w:rPr>
              <w:t>2.2.1.1</w:t>
            </w:r>
          </w:p>
        </w:tc>
        <w:tc>
          <w:tcPr>
            <w:tcW w:w="1104" w:type="pct"/>
            <w:vMerge/>
            <w:tcBorders>
              <w:top w:val="nil"/>
              <w:left w:val="single" w:sz="4" w:space="0" w:color="auto"/>
              <w:bottom w:val="single" w:sz="4" w:space="0" w:color="auto"/>
              <w:right w:val="single" w:sz="4" w:space="0" w:color="auto"/>
            </w:tcBorders>
            <w:vAlign w:val="center"/>
            <w:hideMark/>
          </w:tcPr>
          <w:p w14:paraId="62461F32"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3727B12F" w14:textId="77777777" w:rsidR="00D648AC" w:rsidRPr="00BE6F49" w:rsidRDefault="00D648AC" w:rsidP="00D648AC">
            <w:pPr>
              <w:rPr>
                <w:sz w:val="20"/>
                <w:szCs w:val="20"/>
              </w:rPr>
            </w:pPr>
            <w:r w:rsidRPr="00BE6F49">
              <w:rPr>
                <w:sz w:val="20"/>
                <w:szCs w:val="20"/>
              </w:rPr>
              <w:t>объем</w:t>
            </w:r>
          </w:p>
        </w:tc>
        <w:tc>
          <w:tcPr>
            <w:tcW w:w="662" w:type="pct"/>
            <w:tcBorders>
              <w:top w:val="nil"/>
              <w:left w:val="nil"/>
              <w:bottom w:val="single" w:sz="4" w:space="0" w:color="auto"/>
              <w:right w:val="single" w:sz="4" w:space="0" w:color="auto"/>
            </w:tcBorders>
            <w:shd w:val="clear" w:color="auto" w:fill="auto"/>
            <w:vAlign w:val="center"/>
            <w:hideMark/>
          </w:tcPr>
          <w:p w14:paraId="08C520C2" w14:textId="77777777" w:rsidR="00D648AC" w:rsidRPr="00BE6F49" w:rsidRDefault="00D648AC" w:rsidP="00D648AC">
            <w:pPr>
              <w:jc w:val="center"/>
              <w:rPr>
                <w:sz w:val="20"/>
                <w:szCs w:val="20"/>
              </w:rPr>
            </w:pPr>
            <w:proofErr w:type="spellStart"/>
            <w:r w:rsidRPr="00BE6F49">
              <w:rPr>
                <w:sz w:val="20"/>
                <w:szCs w:val="20"/>
              </w:rPr>
              <w:t>тыс</w:t>
            </w:r>
            <w:proofErr w:type="spellEnd"/>
            <w:r w:rsidRPr="00BE6F49">
              <w:rPr>
                <w:sz w:val="20"/>
                <w:szCs w:val="20"/>
              </w:rPr>
              <w:t xml:space="preserve"> м3</w:t>
            </w:r>
          </w:p>
        </w:tc>
        <w:tc>
          <w:tcPr>
            <w:tcW w:w="1397" w:type="pct"/>
            <w:tcBorders>
              <w:top w:val="nil"/>
              <w:left w:val="nil"/>
              <w:bottom w:val="single" w:sz="4" w:space="0" w:color="auto"/>
              <w:right w:val="single" w:sz="4" w:space="0" w:color="auto"/>
            </w:tcBorders>
            <w:shd w:val="clear" w:color="auto" w:fill="auto"/>
            <w:vAlign w:val="center"/>
            <w:hideMark/>
          </w:tcPr>
          <w:p w14:paraId="0D866D4C" w14:textId="77777777" w:rsidR="00D648AC" w:rsidRPr="00BE6F49" w:rsidRDefault="00D648AC" w:rsidP="00D648AC">
            <w:pPr>
              <w:jc w:val="center"/>
              <w:rPr>
                <w:sz w:val="20"/>
                <w:szCs w:val="20"/>
              </w:rPr>
            </w:pPr>
            <w:r w:rsidRPr="00BE6F49">
              <w:rPr>
                <w:sz w:val="20"/>
                <w:szCs w:val="20"/>
              </w:rPr>
              <w:t>60235,42</w:t>
            </w:r>
          </w:p>
        </w:tc>
      </w:tr>
      <w:tr w:rsidR="00D648AC" w:rsidRPr="00BE6F49" w14:paraId="400DE041"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9A046BD" w14:textId="77777777" w:rsidR="00D648AC" w:rsidRPr="00BE6F49" w:rsidRDefault="00D648AC" w:rsidP="00D648AC">
            <w:pPr>
              <w:jc w:val="center"/>
              <w:rPr>
                <w:sz w:val="20"/>
                <w:szCs w:val="20"/>
              </w:rPr>
            </w:pPr>
            <w:r w:rsidRPr="00BE6F49">
              <w:rPr>
                <w:sz w:val="20"/>
                <w:szCs w:val="20"/>
              </w:rPr>
              <w:t>2.2.1.2</w:t>
            </w:r>
          </w:p>
        </w:tc>
        <w:tc>
          <w:tcPr>
            <w:tcW w:w="1104" w:type="pct"/>
            <w:vMerge/>
            <w:tcBorders>
              <w:top w:val="nil"/>
              <w:left w:val="single" w:sz="4" w:space="0" w:color="auto"/>
              <w:bottom w:val="single" w:sz="4" w:space="0" w:color="auto"/>
              <w:right w:val="single" w:sz="4" w:space="0" w:color="auto"/>
            </w:tcBorders>
            <w:vAlign w:val="center"/>
            <w:hideMark/>
          </w:tcPr>
          <w:p w14:paraId="54C68D50"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602808EE" w14:textId="77777777" w:rsidR="00D648AC" w:rsidRPr="00BE6F49" w:rsidRDefault="00D648AC" w:rsidP="00D648AC">
            <w:pPr>
              <w:rPr>
                <w:sz w:val="20"/>
                <w:szCs w:val="20"/>
              </w:rPr>
            </w:pPr>
            <w:r w:rsidRPr="00BE6F49">
              <w:rPr>
                <w:sz w:val="20"/>
                <w:szCs w:val="20"/>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7AEB8E9D"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9CB1C6A" w14:textId="77777777" w:rsidR="00D648AC" w:rsidRPr="00BE6F49" w:rsidRDefault="00D648AC" w:rsidP="00D648AC">
            <w:pPr>
              <w:jc w:val="center"/>
              <w:rPr>
                <w:sz w:val="20"/>
                <w:szCs w:val="20"/>
              </w:rPr>
            </w:pPr>
            <w:r w:rsidRPr="00BE6F49">
              <w:rPr>
                <w:sz w:val="20"/>
                <w:szCs w:val="20"/>
              </w:rPr>
              <w:t>5,84</w:t>
            </w:r>
          </w:p>
        </w:tc>
      </w:tr>
      <w:tr w:rsidR="00D648AC" w:rsidRPr="00BE6F49" w14:paraId="6105B25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F60FDF8" w14:textId="77777777" w:rsidR="00D648AC" w:rsidRPr="00BE6F49" w:rsidRDefault="00D648AC" w:rsidP="00D648AC">
            <w:pPr>
              <w:jc w:val="center"/>
              <w:rPr>
                <w:sz w:val="20"/>
                <w:szCs w:val="20"/>
              </w:rPr>
            </w:pPr>
            <w:r w:rsidRPr="00BE6F49">
              <w:rPr>
                <w:sz w:val="20"/>
                <w:szCs w:val="20"/>
              </w:rPr>
              <w:t>2.2.1.3</w:t>
            </w:r>
          </w:p>
        </w:tc>
        <w:tc>
          <w:tcPr>
            <w:tcW w:w="1104" w:type="pct"/>
            <w:vMerge/>
            <w:tcBorders>
              <w:top w:val="nil"/>
              <w:left w:val="single" w:sz="4" w:space="0" w:color="auto"/>
              <w:bottom w:val="single" w:sz="4" w:space="0" w:color="auto"/>
              <w:right w:val="single" w:sz="4" w:space="0" w:color="auto"/>
            </w:tcBorders>
            <w:vAlign w:val="center"/>
            <w:hideMark/>
          </w:tcPr>
          <w:p w14:paraId="76FC038F"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3D217784" w14:textId="77777777" w:rsidR="00D648AC" w:rsidRPr="00BE6F49" w:rsidRDefault="00D648AC" w:rsidP="00D648AC">
            <w:pPr>
              <w:rPr>
                <w:sz w:val="20"/>
                <w:szCs w:val="20"/>
              </w:rPr>
            </w:pPr>
            <w:r w:rsidRPr="00BE6F49">
              <w:rPr>
                <w:sz w:val="20"/>
                <w:szCs w:val="20"/>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47F2D274"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9807B44" w14:textId="77777777" w:rsidR="00D648AC" w:rsidRPr="00BE6F49" w:rsidRDefault="00D648AC" w:rsidP="00D648AC">
            <w:pPr>
              <w:jc w:val="center"/>
              <w:rPr>
                <w:sz w:val="20"/>
                <w:szCs w:val="20"/>
              </w:rPr>
            </w:pPr>
            <w:r w:rsidRPr="00BE6F49">
              <w:rPr>
                <w:sz w:val="20"/>
                <w:szCs w:val="20"/>
              </w:rPr>
              <w:t>5,84</w:t>
            </w:r>
          </w:p>
        </w:tc>
      </w:tr>
      <w:tr w:rsidR="00D648AC" w:rsidRPr="00BE6F49" w14:paraId="4D9207F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297E796" w14:textId="77777777" w:rsidR="00D648AC" w:rsidRPr="00BE6F49" w:rsidRDefault="00D648AC" w:rsidP="00D648AC">
            <w:pPr>
              <w:jc w:val="center"/>
              <w:rPr>
                <w:sz w:val="20"/>
                <w:szCs w:val="20"/>
              </w:rPr>
            </w:pPr>
            <w:r w:rsidRPr="00BE6F49">
              <w:rPr>
                <w:sz w:val="20"/>
                <w:szCs w:val="20"/>
              </w:rPr>
              <w:t>2.2.1.4</w:t>
            </w:r>
          </w:p>
        </w:tc>
        <w:tc>
          <w:tcPr>
            <w:tcW w:w="1104" w:type="pct"/>
            <w:vMerge/>
            <w:tcBorders>
              <w:top w:val="nil"/>
              <w:left w:val="single" w:sz="4" w:space="0" w:color="auto"/>
              <w:bottom w:val="single" w:sz="4" w:space="0" w:color="auto"/>
              <w:right w:val="single" w:sz="4" w:space="0" w:color="auto"/>
            </w:tcBorders>
            <w:vAlign w:val="center"/>
            <w:hideMark/>
          </w:tcPr>
          <w:p w14:paraId="089C2483"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69315FD9" w14:textId="77777777" w:rsidR="00D648AC" w:rsidRPr="00BE6F49" w:rsidRDefault="00D648AC" w:rsidP="00D648AC">
            <w:pPr>
              <w:rPr>
                <w:sz w:val="20"/>
                <w:szCs w:val="20"/>
              </w:rPr>
            </w:pPr>
            <w:r w:rsidRPr="00BE6F49">
              <w:rPr>
                <w:sz w:val="20"/>
                <w:szCs w:val="20"/>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2636F2C2" w14:textId="77777777" w:rsidR="00D648AC" w:rsidRPr="00BE6F49" w:rsidRDefault="00D648AC" w:rsidP="00D648AC">
            <w:pPr>
              <w:jc w:val="center"/>
              <w:rPr>
                <w:sz w:val="20"/>
                <w:szCs w:val="20"/>
              </w:rPr>
            </w:pPr>
            <w:r w:rsidRPr="00BE6F49">
              <w:rPr>
                <w:sz w:val="20"/>
                <w:szCs w:val="20"/>
              </w:rPr>
              <w:t>х</w:t>
            </w:r>
          </w:p>
        </w:tc>
        <w:tc>
          <w:tcPr>
            <w:tcW w:w="1397" w:type="pct"/>
            <w:tcBorders>
              <w:top w:val="nil"/>
              <w:left w:val="nil"/>
              <w:bottom w:val="single" w:sz="4" w:space="0" w:color="auto"/>
              <w:right w:val="single" w:sz="4" w:space="0" w:color="auto"/>
            </w:tcBorders>
            <w:shd w:val="clear" w:color="auto" w:fill="auto"/>
            <w:vAlign w:val="center"/>
            <w:hideMark/>
          </w:tcPr>
          <w:p w14:paraId="250BB7AC" w14:textId="77777777" w:rsidR="00D648AC" w:rsidRPr="00BE6F49" w:rsidRDefault="00D648AC" w:rsidP="00D648AC">
            <w:pPr>
              <w:jc w:val="center"/>
              <w:rPr>
                <w:sz w:val="20"/>
                <w:szCs w:val="20"/>
              </w:rPr>
            </w:pPr>
            <w:r w:rsidRPr="00BE6F49">
              <w:rPr>
                <w:sz w:val="20"/>
                <w:szCs w:val="20"/>
              </w:rPr>
              <w:t>Прямые договора без торгов</w:t>
            </w:r>
          </w:p>
        </w:tc>
      </w:tr>
      <w:tr w:rsidR="00D648AC" w:rsidRPr="00BE6F49" w14:paraId="321335BF"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497230" w14:textId="77777777" w:rsidR="00D648AC" w:rsidRPr="00BE6F49" w:rsidRDefault="00D648AC" w:rsidP="00D648AC">
            <w:pPr>
              <w:jc w:val="center"/>
              <w:rPr>
                <w:sz w:val="20"/>
                <w:szCs w:val="20"/>
              </w:rPr>
            </w:pPr>
            <w:r w:rsidRPr="00BE6F49">
              <w:rPr>
                <w:sz w:val="20"/>
                <w:szCs w:val="20"/>
              </w:rPr>
              <w:t>2.2.2</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7AAE903F" w14:textId="77777777" w:rsidR="00D648AC" w:rsidRPr="00BE6F49" w:rsidRDefault="00D648AC" w:rsidP="00D648AC">
            <w:pPr>
              <w:jc w:val="center"/>
              <w:rPr>
                <w:sz w:val="20"/>
                <w:szCs w:val="20"/>
              </w:rPr>
            </w:pPr>
            <w:r w:rsidRPr="00BE6F49">
              <w:rPr>
                <w:sz w:val="20"/>
                <w:szCs w:val="20"/>
              </w:rPr>
              <w:t>дизельное топливо</w:t>
            </w:r>
          </w:p>
        </w:tc>
        <w:tc>
          <w:tcPr>
            <w:tcW w:w="1398" w:type="pct"/>
            <w:tcBorders>
              <w:top w:val="nil"/>
              <w:left w:val="nil"/>
              <w:bottom w:val="single" w:sz="4" w:space="0" w:color="auto"/>
              <w:right w:val="single" w:sz="4" w:space="0" w:color="auto"/>
            </w:tcBorders>
            <w:shd w:val="clear" w:color="auto" w:fill="auto"/>
            <w:vAlign w:val="center"/>
            <w:hideMark/>
          </w:tcPr>
          <w:p w14:paraId="15E0C7FC" w14:textId="77777777" w:rsidR="00D648AC" w:rsidRPr="00BE6F49" w:rsidRDefault="00D648AC" w:rsidP="00D648AC">
            <w:pPr>
              <w:rPr>
                <w:sz w:val="20"/>
                <w:szCs w:val="20"/>
              </w:rPr>
            </w:pPr>
            <w:r w:rsidRPr="00BE6F49">
              <w:rPr>
                <w:sz w:val="20"/>
                <w:szCs w:val="20"/>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6B64D534" w14:textId="77777777" w:rsidR="00D648AC" w:rsidRPr="00BE6F49" w:rsidRDefault="00D648AC" w:rsidP="00D648AC">
            <w:pPr>
              <w:jc w:val="center"/>
              <w:rPr>
                <w:sz w:val="20"/>
                <w:szCs w:val="20"/>
              </w:rPr>
            </w:pPr>
            <w:r w:rsidRPr="00BE6F49">
              <w:rPr>
                <w:sz w:val="20"/>
                <w:szCs w:val="20"/>
              </w:rPr>
              <w:t> </w:t>
            </w:r>
          </w:p>
        </w:tc>
        <w:tc>
          <w:tcPr>
            <w:tcW w:w="1397" w:type="pct"/>
            <w:tcBorders>
              <w:top w:val="nil"/>
              <w:left w:val="nil"/>
              <w:bottom w:val="single" w:sz="4" w:space="0" w:color="auto"/>
              <w:right w:val="single" w:sz="4" w:space="0" w:color="auto"/>
            </w:tcBorders>
            <w:shd w:val="clear" w:color="auto" w:fill="auto"/>
            <w:vAlign w:val="center"/>
            <w:hideMark/>
          </w:tcPr>
          <w:p w14:paraId="165410BF" w14:textId="77777777" w:rsidR="00D648AC" w:rsidRPr="00BE6F49" w:rsidRDefault="00D648AC" w:rsidP="00D648AC">
            <w:pPr>
              <w:jc w:val="center"/>
              <w:rPr>
                <w:color w:val="000000"/>
                <w:sz w:val="20"/>
                <w:szCs w:val="20"/>
              </w:rPr>
            </w:pPr>
            <w:r w:rsidRPr="00BE6F49">
              <w:rPr>
                <w:color w:val="000000"/>
                <w:sz w:val="20"/>
                <w:szCs w:val="20"/>
              </w:rPr>
              <w:t>23564,36</w:t>
            </w:r>
          </w:p>
        </w:tc>
      </w:tr>
      <w:tr w:rsidR="00D648AC" w:rsidRPr="00BE6F49" w14:paraId="7D4326BF"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01A95E" w14:textId="77777777" w:rsidR="00D648AC" w:rsidRPr="00BE6F49" w:rsidRDefault="00D648AC" w:rsidP="00D648AC">
            <w:pPr>
              <w:jc w:val="center"/>
              <w:rPr>
                <w:sz w:val="20"/>
                <w:szCs w:val="20"/>
              </w:rPr>
            </w:pPr>
            <w:r w:rsidRPr="00BE6F49">
              <w:rPr>
                <w:sz w:val="20"/>
                <w:szCs w:val="20"/>
              </w:rPr>
              <w:t>2.2.2.1</w:t>
            </w:r>
          </w:p>
        </w:tc>
        <w:tc>
          <w:tcPr>
            <w:tcW w:w="1104" w:type="pct"/>
            <w:vMerge/>
            <w:tcBorders>
              <w:top w:val="nil"/>
              <w:left w:val="single" w:sz="4" w:space="0" w:color="auto"/>
              <w:bottom w:val="single" w:sz="4" w:space="0" w:color="auto"/>
              <w:right w:val="single" w:sz="4" w:space="0" w:color="auto"/>
            </w:tcBorders>
            <w:vAlign w:val="center"/>
            <w:hideMark/>
          </w:tcPr>
          <w:p w14:paraId="28CB51D8"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1B0F8504" w14:textId="77777777" w:rsidR="00D648AC" w:rsidRPr="00BE6F49" w:rsidRDefault="00D648AC" w:rsidP="00D648AC">
            <w:pPr>
              <w:rPr>
                <w:sz w:val="20"/>
                <w:szCs w:val="20"/>
              </w:rPr>
            </w:pPr>
            <w:r w:rsidRPr="00BE6F49">
              <w:rPr>
                <w:sz w:val="20"/>
                <w:szCs w:val="20"/>
              </w:rPr>
              <w:t>объем</w:t>
            </w:r>
          </w:p>
        </w:tc>
        <w:tc>
          <w:tcPr>
            <w:tcW w:w="662" w:type="pct"/>
            <w:tcBorders>
              <w:top w:val="nil"/>
              <w:left w:val="nil"/>
              <w:bottom w:val="single" w:sz="4" w:space="0" w:color="auto"/>
              <w:right w:val="single" w:sz="4" w:space="0" w:color="auto"/>
            </w:tcBorders>
            <w:shd w:val="clear" w:color="auto" w:fill="auto"/>
            <w:vAlign w:val="center"/>
            <w:hideMark/>
          </w:tcPr>
          <w:p w14:paraId="3D6EB11C" w14:textId="77777777" w:rsidR="00D648AC" w:rsidRPr="00BE6F49" w:rsidRDefault="00D648AC" w:rsidP="00D648AC">
            <w:pPr>
              <w:jc w:val="center"/>
              <w:rPr>
                <w:sz w:val="20"/>
                <w:szCs w:val="20"/>
              </w:rPr>
            </w:pPr>
            <w:r w:rsidRPr="00BE6F49">
              <w:rPr>
                <w:sz w:val="20"/>
                <w:szCs w:val="20"/>
              </w:rPr>
              <w:t>тонны</w:t>
            </w:r>
          </w:p>
        </w:tc>
        <w:tc>
          <w:tcPr>
            <w:tcW w:w="1397" w:type="pct"/>
            <w:tcBorders>
              <w:top w:val="nil"/>
              <w:left w:val="nil"/>
              <w:bottom w:val="single" w:sz="4" w:space="0" w:color="auto"/>
              <w:right w:val="single" w:sz="4" w:space="0" w:color="auto"/>
            </w:tcBorders>
            <w:shd w:val="clear" w:color="auto" w:fill="auto"/>
            <w:vAlign w:val="center"/>
            <w:hideMark/>
          </w:tcPr>
          <w:p w14:paraId="5A8D6406" w14:textId="77777777" w:rsidR="00D648AC" w:rsidRPr="00BE6F49" w:rsidRDefault="00D648AC" w:rsidP="00D648AC">
            <w:pPr>
              <w:jc w:val="center"/>
              <w:rPr>
                <w:sz w:val="20"/>
                <w:szCs w:val="20"/>
              </w:rPr>
            </w:pPr>
            <w:r w:rsidRPr="00BE6F49">
              <w:rPr>
                <w:sz w:val="20"/>
                <w:szCs w:val="20"/>
              </w:rPr>
              <w:t>501,76</w:t>
            </w:r>
          </w:p>
        </w:tc>
      </w:tr>
      <w:tr w:rsidR="00D648AC" w:rsidRPr="00BE6F49" w14:paraId="590D8721"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4327529" w14:textId="77777777" w:rsidR="00D648AC" w:rsidRPr="00BE6F49" w:rsidRDefault="00D648AC" w:rsidP="00D648AC">
            <w:pPr>
              <w:jc w:val="center"/>
              <w:rPr>
                <w:sz w:val="20"/>
                <w:szCs w:val="20"/>
              </w:rPr>
            </w:pPr>
            <w:r w:rsidRPr="00BE6F49">
              <w:rPr>
                <w:sz w:val="20"/>
                <w:szCs w:val="20"/>
              </w:rPr>
              <w:lastRenderedPageBreak/>
              <w:t>2.2.2.2</w:t>
            </w:r>
          </w:p>
        </w:tc>
        <w:tc>
          <w:tcPr>
            <w:tcW w:w="1104" w:type="pct"/>
            <w:vMerge/>
            <w:tcBorders>
              <w:top w:val="nil"/>
              <w:left w:val="single" w:sz="4" w:space="0" w:color="auto"/>
              <w:bottom w:val="single" w:sz="4" w:space="0" w:color="auto"/>
              <w:right w:val="single" w:sz="4" w:space="0" w:color="auto"/>
            </w:tcBorders>
            <w:vAlign w:val="center"/>
            <w:hideMark/>
          </w:tcPr>
          <w:p w14:paraId="6EC55E76"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24C5DA64" w14:textId="77777777" w:rsidR="00D648AC" w:rsidRPr="00BE6F49" w:rsidRDefault="00D648AC" w:rsidP="00D648AC">
            <w:pPr>
              <w:rPr>
                <w:sz w:val="20"/>
                <w:szCs w:val="20"/>
              </w:rPr>
            </w:pPr>
            <w:r w:rsidRPr="00BE6F49">
              <w:rPr>
                <w:sz w:val="20"/>
                <w:szCs w:val="20"/>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5557FC2D"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B723FFD" w14:textId="77777777" w:rsidR="00D648AC" w:rsidRPr="00BE6F49" w:rsidRDefault="00D648AC" w:rsidP="00D648AC">
            <w:pPr>
              <w:jc w:val="center"/>
              <w:rPr>
                <w:sz w:val="20"/>
                <w:szCs w:val="20"/>
              </w:rPr>
            </w:pPr>
            <w:r w:rsidRPr="00BE6F49">
              <w:rPr>
                <w:sz w:val="20"/>
                <w:szCs w:val="20"/>
              </w:rPr>
              <w:t>46,87</w:t>
            </w:r>
          </w:p>
        </w:tc>
      </w:tr>
      <w:tr w:rsidR="00D648AC" w:rsidRPr="00BE6F49" w14:paraId="367BE005"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705DBFF" w14:textId="77777777" w:rsidR="00D648AC" w:rsidRPr="00BE6F49" w:rsidRDefault="00D648AC" w:rsidP="00D648AC">
            <w:pPr>
              <w:jc w:val="center"/>
              <w:rPr>
                <w:sz w:val="20"/>
                <w:szCs w:val="20"/>
              </w:rPr>
            </w:pPr>
            <w:r w:rsidRPr="00BE6F49">
              <w:rPr>
                <w:sz w:val="20"/>
                <w:szCs w:val="20"/>
              </w:rPr>
              <w:lastRenderedPageBreak/>
              <w:t>2.2.2.3</w:t>
            </w:r>
          </w:p>
        </w:tc>
        <w:tc>
          <w:tcPr>
            <w:tcW w:w="1104" w:type="pct"/>
            <w:vMerge/>
            <w:tcBorders>
              <w:top w:val="nil"/>
              <w:left w:val="single" w:sz="4" w:space="0" w:color="auto"/>
              <w:bottom w:val="single" w:sz="4" w:space="0" w:color="auto"/>
              <w:right w:val="single" w:sz="4" w:space="0" w:color="auto"/>
            </w:tcBorders>
            <w:vAlign w:val="center"/>
            <w:hideMark/>
          </w:tcPr>
          <w:p w14:paraId="36D5ABC4"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3E2B47DC" w14:textId="77777777" w:rsidR="00D648AC" w:rsidRPr="00BE6F49" w:rsidRDefault="00D648AC" w:rsidP="00D648AC">
            <w:pPr>
              <w:rPr>
                <w:sz w:val="20"/>
                <w:szCs w:val="20"/>
              </w:rPr>
            </w:pPr>
            <w:r w:rsidRPr="00BE6F49">
              <w:rPr>
                <w:sz w:val="20"/>
                <w:szCs w:val="20"/>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1D708B9B"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1A87422" w14:textId="77777777" w:rsidR="00D648AC" w:rsidRPr="00BE6F49" w:rsidRDefault="00D648AC" w:rsidP="00D648AC">
            <w:pPr>
              <w:jc w:val="center"/>
              <w:rPr>
                <w:sz w:val="20"/>
                <w:szCs w:val="20"/>
              </w:rPr>
            </w:pPr>
            <w:r w:rsidRPr="00BE6F49">
              <w:rPr>
                <w:sz w:val="20"/>
                <w:szCs w:val="20"/>
              </w:rPr>
              <w:t>46,87</w:t>
            </w:r>
          </w:p>
        </w:tc>
      </w:tr>
      <w:tr w:rsidR="00D648AC" w:rsidRPr="00BE6F49" w14:paraId="3DF40AD1"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94DE4FA" w14:textId="77777777" w:rsidR="00D648AC" w:rsidRPr="00BE6F49" w:rsidRDefault="00D648AC" w:rsidP="00D648AC">
            <w:pPr>
              <w:jc w:val="center"/>
              <w:rPr>
                <w:sz w:val="20"/>
                <w:szCs w:val="20"/>
              </w:rPr>
            </w:pPr>
            <w:r w:rsidRPr="00BE6F49">
              <w:rPr>
                <w:sz w:val="20"/>
                <w:szCs w:val="20"/>
              </w:rPr>
              <w:t>2.2.2.4</w:t>
            </w:r>
          </w:p>
        </w:tc>
        <w:tc>
          <w:tcPr>
            <w:tcW w:w="1104" w:type="pct"/>
            <w:vMerge/>
            <w:tcBorders>
              <w:top w:val="nil"/>
              <w:left w:val="single" w:sz="4" w:space="0" w:color="auto"/>
              <w:bottom w:val="single" w:sz="4" w:space="0" w:color="auto"/>
              <w:right w:val="single" w:sz="4" w:space="0" w:color="auto"/>
            </w:tcBorders>
            <w:vAlign w:val="center"/>
            <w:hideMark/>
          </w:tcPr>
          <w:p w14:paraId="4C5622DC"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1F843C2C" w14:textId="77777777" w:rsidR="00D648AC" w:rsidRPr="00BE6F49" w:rsidRDefault="00D648AC" w:rsidP="00D648AC">
            <w:pPr>
              <w:rPr>
                <w:sz w:val="20"/>
                <w:szCs w:val="20"/>
              </w:rPr>
            </w:pPr>
            <w:r w:rsidRPr="00BE6F49">
              <w:rPr>
                <w:sz w:val="20"/>
                <w:szCs w:val="20"/>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2F052D31" w14:textId="77777777" w:rsidR="00D648AC" w:rsidRPr="00BE6F49" w:rsidRDefault="00D648AC" w:rsidP="00D648AC">
            <w:pPr>
              <w:jc w:val="center"/>
              <w:rPr>
                <w:sz w:val="20"/>
                <w:szCs w:val="20"/>
              </w:rPr>
            </w:pPr>
            <w:r w:rsidRPr="00BE6F49">
              <w:rPr>
                <w:sz w:val="20"/>
                <w:szCs w:val="20"/>
              </w:rPr>
              <w:t>х</w:t>
            </w:r>
          </w:p>
        </w:tc>
        <w:tc>
          <w:tcPr>
            <w:tcW w:w="1397" w:type="pct"/>
            <w:tcBorders>
              <w:top w:val="nil"/>
              <w:left w:val="nil"/>
              <w:bottom w:val="single" w:sz="4" w:space="0" w:color="auto"/>
              <w:right w:val="single" w:sz="4" w:space="0" w:color="auto"/>
            </w:tcBorders>
            <w:shd w:val="clear" w:color="auto" w:fill="auto"/>
            <w:vAlign w:val="center"/>
            <w:hideMark/>
          </w:tcPr>
          <w:p w14:paraId="74A37608" w14:textId="77777777" w:rsidR="00D648AC" w:rsidRPr="00BE6F49" w:rsidRDefault="00D648AC" w:rsidP="00D648AC">
            <w:pPr>
              <w:jc w:val="center"/>
              <w:rPr>
                <w:sz w:val="20"/>
                <w:szCs w:val="20"/>
              </w:rPr>
            </w:pPr>
            <w:r w:rsidRPr="00BE6F49">
              <w:rPr>
                <w:sz w:val="20"/>
                <w:szCs w:val="20"/>
              </w:rPr>
              <w:t>Прямые договора без торгов</w:t>
            </w:r>
          </w:p>
        </w:tc>
      </w:tr>
      <w:tr w:rsidR="00D648AC" w:rsidRPr="00BE6F49" w14:paraId="1FB2A9E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64FBBC8" w14:textId="77777777" w:rsidR="00D648AC" w:rsidRPr="00BE6F49" w:rsidRDefault="00D648AC" w:rsidP="00D648AC">
            <w:pPr>
              <w:jc w:val="center"/>
              <w:rPr>
                <w:sz w:val="20"/>
                <w:szCs w:val="20"/>
              </w:rPr>
            </w:pPr>
            <w:r w:rsidRPr="00BE6F49">
              <w:rPr>
                <w:sz w:val="20"/>
                <w:szCs w:val="20"/>
              </w:rPr>
              <w:t>2.2.3</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4BE3C8EA" w14:textId="77777777" w:rsidR="00D648AC" w:rsidRPr="00BE6F49" w:rsidRDefault="00D648AC" w:rsidP="00D648AC">
            <w:pPr>
              <w:jc w:val="center"/>
              <w:rPr>
                <w:sz w:val="20"/>
                <w:szCs w:val="20"/>
              </w:rPr>
            </w:pPr>
            <w:r w:rsidRPr="00BE6F49">
              <w:rPr>
                <w:sz w:val="20"/>
                <w:szCs w:val="20"/>
              </w:rPr>
              <w:t>мазут</w:t>
            </w:r>
          </w:p>
        </w:tc>
        <w:tc>
          <w:tcPr>
            <w:tcW w:w="1398" w:type="pct"/>
            <w:tcBorders>
              <w:top w:val="nil"/>
              <w:left w:val="nil"/>
              <w:bottom w:val="single" w:sz="4" w:space="0" w:color="auto"/>
              <w:right w:val="single" w:sz="4" w:space="0" w:color="auto"/>
            </w:tcBorders>
            <w:shd w:val="clear" w:color="auto" w:fill="auto"/>
            <w:vAlign w:val="center"/>
            <w:hideMark/>
          </w:tcPr>
          <w:p w14:paraId="7C9F8A00" w14:textId="77777777" w:rsidR="00D648AC" w:rsidRPr="00BE6F49" w:rsidRDefault="00D648AC" w:rsidP="00D648AC">
            <w:pPr>
              <w:rPr>
                <w:sz w:val="20"/>
                <w:szCs w:val="20"/>
              </w:rPr>
            </w:pPr>
            <w:r w:rsidRPr="00BE6F49">
              <w:rPr>
                <w:sz w:val="20"/>
                <w:szCs w:val="20"/>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0F7E2FC5" w14:textId="77777777" w:rsidR="00D648AC" w:rsidRPr="00BE6F49" w:rsidRDefault="00D648AC" w:rsidP="00D648AC">
            <w:pPr>
              <w:jc w:val="center"/>
              <w:rPr>
                <w:sz w:val="20"/>
                <w:szCs w:val="20"/>
              </w:rPr>
            </w:pPr>
            <w:r w:rsidRPr="00BE6F49">
              <w:rPr>
                <w:sz w:val="20"/>
                <w:szCs w:val="20"/>
              </w:rPr>
              <w:t> </w:t>
            </w:r>
          </w:p>
        </w:tc>
        <w:tc>
          <w:tcPr>
            <w:tcW w:w="1397" w:type="pct"/>
            <w:tcBorders>
              <w:top w:val="nil"/>
              <w:left w:val="nil"/>
              <w:bottom w:val="single" w:sz="4" w:space="0" w:color="auto"/>
              <w:right w:val="single" w:sz="4" w:space="0" w:color="auto"/>
            </w:tcBorders>
            <w:shd w:val="clear" w:color="auto" w:fill="auto"/>
            <w:vAlign w:val="center"/>
            <w:hideMark/>
          </w:tcPr>
          <w:p w14:paraId="76FB3F27" w14:textId="77777777" w:rsidR="00D648AC" w:rsidRPr="00BE6F49" w:rsidRDefault="00D648AC" w:rsidP="00D648AC">
            <w:pPr>
              <w:jc w:val="center"/>
              <w:rPr>
                <w:color w:val="000000"/>
                <w:sz w:val="20"/>
                <w:szCs w:val="20"/>
              </w:rPr>
            </w:pPr>
            <w:r w:rsidRPr="00BE6F49">
              <w:rPr>
                <w:color w:val="000000"/>
                <w:sz w:val="20"/>
                <w:szCs w:val="20"/>
              </w:rPr>
              <w:t>10292,01</w:t>
            </w:r>
          </w:p>
        </w:tc>
      </w:tr>
      <w:tr w:rsidR="00D648AC" w:rsidRPr="00BE6F49" w14:paraId="020F903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42D3B78" w14:textId="77777777" w:rsidR="00D648AC" w:rsidRPr="00BE6F49" w:rsidRDefault="00D648AC" w:rsidP="00D648AC">
            <w:pPr>
              <w:jc w:val="center"/>
              <w:rPr>
                <w:sz w:val="20"/>
                <w:szCs w:val="20"/>
              </w:rPr>
            </w:pPr>
            <w:r w:rsidRPr="00BE6F49">
              <w:rPr>
                <w:sz w:val="20"/>
                <w:szCs w:val="20"/>
              </w:rPr>
              <w:t>2.2.3.1</w:t>
            </w:r>
          </w:p>
        </w:tc>
        <w:tc>
          <w:tcPr>
            <w:tcW w:w="1104" w:type="pct"/>
            <w:vMerge/>
            <w:tcBorders>
              <w:top w:val="nil"/>
              <w:left w:val="single" w:sz="4" w:space="0" w:color="auto"/>
              <w:bottom w:val="single" w:sz="4" w:space="0" w:color="auto"/>
              <w:right w:val="single" w:sz="4" w:space="0" w:color="auto"/>
            </w:tcBorders>
            <w:vAlign w:val="center"/>
            <w:hideMark/>
          </w:tcPr>
          <w:p w14:paraId="764F2CAD"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5671F0FE" w14:textId="77777777" w:rsidR="00D648AC" w:rsidRPr="00BE6F49" w:rsidRDefault="00D648AC" w:rsidP="00D648AC">
            <w:pPr>
              <w:rPr>
                <w:sz w:val="20"/>
                <w:szCs w:val="20"/>
              </w:rPr>
            </w:pPr>
            <w:r w:rsidRPr="00BE6F49">
              <w:rPr>
                <w:sz w:val="20"/>
                <w:szCs w:val="20"/>
              </w:rPr>
              <w:t>объем</w:t>
            </w:r>
          </w:p>
        </w:tc>
        <w:tc>
          <w:tcPr>
            <w:tcW w:w="662" w:type="pct"/>
            <w:tcBorders>
              <w:top w:val="nil"/>
              <w:left w:val="nil"/>
              <w:bottom w:val="single" w:sz="4" w:space="0" w:color="auto"/>
              <w:right w:val="single" w:sz="4" w:space="0" w:color="auto"/>
            </w:tcBorders>
            <w:shd w:val="clear" w:color="auto" w:fill="auto"/>
            <w:vAlign w:val="center"/>
            <w:hideMark/>
          </w:tcPr>
          <w:p w14:paraId="6C371BC2" w14:textId="77777777" w:rsidR="00D648AC" w:rsidRPr="00BE6F49" w:rsidRDefault="00D648AC" w:rsidP="00D648AC">
            <w:pPr>
              <w:jc w:val="center"/>
              <w:rPr>
                <w:sz w:val="20"/>
                <w:szCs w:val="20"/>
              </w:rPr>
            </w:pPr>
            <w:r w:rsidRPr="00BE6F49">
              <w:rPr>
                <w:sz w:val="20"/>
                <w:szCs w:val="20"/>
              </w:rPr>
              <w:t>тонны</w:t>
            </w:r>
          </w:p>
        </w:tc>
        <w:tc>
          <w:tcPr>
            <w:tcW w:w="1397" w:type="pct"/>
            <w:tcBorders>
              <w:top w:val="nil"/>
              <w:left w:val="nil"/>
              <w:bottom w:val="single" w:sz="4" w:space="0" w:color="auto"/>
              <w:right w:val="single" w:sz="4" w:space="0" w:color="auto"/>
            </w:tcBorders>
            <w:shd w:val="clear" w:color="auto" w:fill="auto"/>
            <w:vAlign w:val="center"/>
            <w:hideMark/>
          </w:tcPr>
          <w:p w14:paraId="1930D95D" w14:textId="77777777" w:rsidR="00D648AC" w:rsidRPr="00BE6F49" w:rsidRDefault="00D648AC" w:rsidP="00D648AC">
            <w:pPr>
              <w:jc w:val="center"/>
              <w:rPr>
                <w:sz w:val="20"/>
                <w:szCs w:val="20"/>
              </w:rPr>
            </w:pPr>
            <w:r w:rsidRPr="00BE6F49">
              <w:rPr>
                <w:sz w:val="20"/>
                <w:szCs w:val="20"/>
              </w:rPr>
              <w:t>411,34</w:t>
            </w:r>
          </w:p>
        </w:tc>
      </w:tr>
      <w:tr w:rsidR="00D648AC" w:rsidRPr="00BE6F49" w14:paraId="1E4F967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A1D4AA1" w14:textId="77777777" w:rsidR="00D648AC" w:rsidRPr="00BE6F49" w:rsidRDefault="00D648AC" w:rsidP="00D648AC">
            <w:pPr>
              <w:jc w:val="center"/>
              <w:rPr>
                <w:sz w:val="20"/>
                <w:szCs w:val="20"/>
              </w:rPr>
            </w:pPr>
            <w:r w:rsidRPr="00BE6F49">
              <w:rPr>
                <w:sz w:val="20"/>
                <w:szCs w:val="20"/>
              </w:rPr>
              <w:t>2.2.3.2</w:t>
            </w:r>
          </w:p>
        </w:tc>
        <w:tc>
          <w:tcPr>
            <w:tcW w:w="1104" w:type="pct"/>
            <w:vMerge/>
            <w:tcBorders>
              <w:top w:val="nil"/>
              <w:left w:val="single" w:sz="4" w:space="0" w:color="auto"/>
              <w:bottom w:val="single" w:sz="4" w:space="0" w:color="auto"/>
              <w:right w:val="single" w:sz="4" w:space="0" w:color="auto"/>
            </w:tcBorders>
            <w:vAlign w:val="center"/>
            <w:hideMark/>
          </w:tcPr>
          <w:p w14:paraId="40C4CD7E"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590C44CC" w14:textId="77777777" w:rsidR="00D648AC" w:rsidRPr="00BE6F49" w:rsidRDefault="00D648AC" w:rsidP="00D648AC">
            <w:pPr>
              <w:rPr>
                <w:sz w:val="20"/>
                <w:szCs w:val="20"/>
              </w:rPr>
            </w:pPr>
            <w:r w:rsidRPr="00BE6F49">
              <w:rPr>
                <w:sz w:val="20"/>
                <w:szCs w:val="20"/>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46B820C6"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0CE1D87" w14:textId="77777777" w:rsidR="00D648AC" w:rsidRPr="00BE6F49" w:rsidRDefault="00D648AC" w:rsidP="00D648AC">
            <w:pPr>
              <w:jc w:val="center"/>
              <w:rPr>
                <w:sz w:val="20"/>
                <w:szCs w:val="20"/>
              </w:rPr>
            </w:pPr>
            <w:r w:rsidRPr="00BE6F49">
              <w:rPr>
                <w:sz w:val="20"/>
                <w:szCs w:val="20"/>
              </w:rPr>
              <w:t>24,96</w:t>
            </w:r>
          </w:p>
        </w:tc>
      </w:tr>
      <w:tr w:rsidR="00D648AC" w:rsidRPr="00BE6F49" w14:paraId="4C23CE5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E4C2593" w14:textId="77777777" w:rsidR="00D648AC" w:rsidRPr="00BE6F49" w:rsidRDefault="00D648AC" w:rsidP="00D648AC">
            <w:pPr>
              <w:jc w:val="center"/>
              <w:rPr>
                <w:sz w:val="20"/>
                <w:szCs w:val="20"/>
              </w:rPr>
            </w:pPr>
            <w:r w:rsidRPr="00BE6F49">
              <w:rPr>
                <w:sz w:val="20"/>
                <w:szCs w:val="20"/>
              </w:rPr>
              <w:t>2.2.3.3</w:t>
            </w:r>
          </w:p>
        </w:tc>
        <w:tc>
          <w:tcPr>
            <w:tcW w:w="1104" w:type="pct"/>
            <w:vMerge/>
            <w:tcBorders>
              <w:top w:val="nil"/>
              <w:left w:val="single" w:sz="4" w:space="0" w:color="auto"/>
              <w:bottom w:val="single" w:sz="4" w:space="0" w:color="auto"/>
              <w:right w:val="single" w:sz="4" w:space="0" w:color="auto"/>
            </w:tcBorders>
            <w:vAlign w:val="center"/>
            <w:hideMark/>
          </w:tcPr>
          <w:p w14:paraId="7A4A6A24"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13D6DD18" w14:textId="77777777" w:rsidR="00D648AC" w:rsidRPr="00BE6F49" w:rsidRDefault="00D648AC" w:rsidP="00D648AC">
            <w:pPr>
              <w:rPr>
                <w:sz w:val="20"/>
                <w:szCs w:val="20"/>
              </w:rPr>
            </w:pPr>
            <w:r w:rsidRPr="00BE6F49">
              <w:rPr>
                <w:sz w:val="20"/>
                <w:szCs w:val="20"/>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34EC987E"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3A2EB25" w14:textId="77777777" w:rsidR="00D648AC" w:rsidRPr="00BE6F49" w:rsidRDefault="00D648AC" w:rsidP="00D648AC">
            <w:pPr>
              <w:jc w:val="center"/>
              <w:rPr>
                <w:sz w:val="20"/>
                <w:szCs w:val="20"/>
              </w:rPr>
            </w:pPr>
            <w:r w:rsidRPr="00BE6F49">
              <w:rPr>
                <w:sz w:val="20"/>
                <w:szCs w:val="20"/>
              </w:rPr>
              <w:t>24,96</w:t>
            </w:r>
          </w:p>
        </w:tc>
      </w:tr>
      <w:tr w:rsidR="00D648AC" w:rsidRPr="00BE6F49" w14:paraId="39768AE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4AEFE94" w14:textId="77777777" w:rsidR="00D648AC" w:rsidRPr="00BE6F49" w:rsidRDefault="00D648AC" w:rsidP="00D648AC">
            <w:pPr>
              <w:jc w:val="center"/>
              <w:rPr>
                <w:sz w:val="20"/>
                <w:szCs w:val="20"/>
              </w:rPr>
            </w:pPr>
            <w:r w:rsidRPr="00BE6F49">
              <w:rPr>
                <w:sz w:val="20"/>
                <w:szCs w:val="20"/>
              </w:rPr>
              <w:t>2.2.3.4</w:t>
            </w:r>
          </w:p>
        </w:tc>
        <w:tc>
          <w:tcPr>
            <w:tcW w:w="1104" w:type="pct"/>
            <w:vMerge/>
            <w:tcBorders>
              <w:top w:val="nil"/>
              <w:left w:val="single" w:sz="4" w:space="0" w:color="auto"/>
              <w:bottom w:val="single" w:sz="4" w:space="0" w:color="auto"/>
              <w:right w:val="single" w:sz="4" w:space="0" w:color="auto"/>
            </w:tcBorders>
            <w:vAlign w:val="center"/>
            <w:hideMark/>
          </w:tcPr>
          <w:p w14:paraId="18691EA1"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13C8B612" w14:textId="77777777" w:rsidR="00D648AC" w:rsidRPr="00BE6F49" w:rsidRDefault="00D648AC" w:rsidP="00D648AC">
            <w:pPr>
              <w:rPr>
                <w:sz w:val="20"/>
                <w:szCs w:val="20"/>
              </w:rPr>
            </w:pPr>
            <w:r w:rsidRPr="00BE6F49">
              <w:rPr>
                <w:sz w:val="20"/>
                <w:szCs w:val="20"/>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15FD9121" w14:textId="77777777" w:rsidR="00D648AC" w:rsidRPr="00BE6F49" w:rsidRDefault="00D648AC" w:rsidP="00D648AC">
            <w:pPr>
              <w:jc w:val="center"/>
              <w:rPr>
                <w:sz w:val="20"/>
                <w:szCs w:val="20"/>
              </w:rPr>
            </w:pPr>
            <w:r w:rsidRPr="00BE6F49">
              <w:rPr>
                <w:sz w:val="20"/>
                <w:szCs w:val="20"/>
              </w:rPr>
              <w:t>х</w:t>
            </w:r>
          </w:p>
        </w:tc>
        <w:tc>
          <w:tcPr>
            <w:tcW w:w="1397" w:type="pct"/>
            <w:tcBorders>
              <w:top w:val="nil"/>
              <w:left w:val="nil"/>
              <w:bottom w:val="single" w:sz="4" w:space="0" w:color="auto"/>
              <w:right w:val="single" w:sz="4" w:space="0" w:color="auto"/>
            </w:tcBorders>
            <w:shd w:val="clear" w:color="auto" w:fill="auto"/>
            <w:vAlign w:val="center"/>
            <w:hideMark/>
          </w:tcPr>
          <w:p w14:paraId="3BB5687E" w14:textId="77777777" w:rsidR="00D648AC" w:rsidRPr="00BE6F49" w:rsidRDefault="00D648AC" w:rsidP="00D648AC">
            <w:pPr>
              <w:jc w:val="center"/>
              <w:rPr>
                <w:sz w:val="20"/>
                <w:szCs w:val="20"/>
              </w:rPr>
            </w:pPr>
            <w:r w:rsidRPr="00BE6F49">
              <w:rPr>
                <w:sz w:val="20"/>
                <w:szCs w:val="20"/>
              </w:rPr>
              <w:t>Прямые договора без торгов</w:t>
            </w:r>
          </w:p>
        </w:tc>
      </w:tr>
      <w:tr w:rsidR="00D648AC" w:rsidRPr="00BE6F49" w14:paraId="2109AB74"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3BAC32A" w14:textId="77777777" w:rsidR="00D648AC" w:rsidRPr="00BE6F49" w:rsidRDefault="00D648AC" w:rsidP="00D648AC">
            <w:pPr>
              <w:jc w:val="center"/>
              <w:rPr>
                <w:sz w:val="20"/>
                <w:szCs w:val="20"/>
              </w:rPr>
            </w:pPr>
            <w:r w:rsidRPr="00BE6F49">
              <w:rPr>
                <w:sz w:val="20"/>
                <w:szCs w:val="20"/>
              </w:rPr>
              <w:t>2.2.4</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7EDDEB89" w14:textId="77777777" w:rsidR="00D648AC" w:rsidRPr="00BE6F49" w:rsidRDefault="00D648AC" w:rsidP="00D648AC">
            <w:pPr>
              <w:jc w:val="center"/>
              <w:rPr>
                <w:sz w:val="20"/>
                <w:szCs w:val="20"/>
              </w:rPr>
            </w:pPr>
            <w:r w:rsidRPr="00BE6F49">
              <w:rPr>
                <w:sz w:val="20"/>
                <w:szCs w:val="20"/>
              </w:rPr>
              <w:t>уголь каменный</w:t>
            </w:r>
          </w:p>
        </w:tc>
        <w:tc>
          <w:tcPr>
            <w:tcW w:w="1398" w:type="pct"/>
            <w:tcBorders>
              <w:top w:val="nil"/>
              <w:left w:val="nil"/>
              <w:bottom w:val="single" w:sz="4" w:space="0" w:color="auto"/>
              <w:right w:val="single" w:sz="4" w:space="0" w:color="auto"/>
            </w:tcBorders>
            <w:shd w:val="clear" w:color="auto" w:fill="auto"/>
            <w:vAlign w:val="center"/>
            <w:hideMark/>
          </w:tcPr>
          <w:p w14:paraId="22A1D956" w14:textId="77777777" w:rsidR="00D648AC" w:rsidRPr="00BE6F49" w:rsidRDefault="00D648AC" w:rsidP="00D648AC">
            <w:pPr>
              <w:rPr>
                <w:sz w:val="20"/>
                <w:szCs w:val="20"/>
              </w:rPr>
            </w:pPr>
            <w:r w:rsidRPr="00BE6F49">
              <w:rPr>
                <w:sz w:val="20"/>
                <w:szCs w:val="20"/>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361B87BE" w14:textId="77777777" w:rsidR="00D648AC" w:rsidRPr="00BE6F49" w:rsidRDefault="00D648AC" w:rsidP="00D648AC">
            <w:pPr>
              <w:jc w:val="center"/>
              <w:rPr>
                <w:sz w:val="20"/>
                <w:szCs w:val="20"/>
              </w:rPr>
            </w:pPr>
            <w:r w:rsidRPr="00BE6F49">
              <w:rPr>
                <w:sz w:val="20"/>
                <w:szCs w:val="20"/>
              </w:rPr>
              <w:t> </w:t>
            </w:r>
          </w:p>
        </w:tc>
        <w:tc>
          <w:tcPr>
            <w:tcW w:w="1397" w:type="pct"/>
            <w:tcBorders>
              <w:top w:val="nil"/>
              <w:left w:val="nil"/>
              <w:bottom w:val="single" w:sz="4" w:space="0" w:color="auto"/>
              <w:right w:val="single" w:sz="4" w:space="0" w:color="auto"/>
            </w:tcBorders>
            <w:shd w:val="clear" w:color="auto" w:fill="auto"/>
            <w:vAlign w:val="center"/>
            <w:hideMark/>
          </w:tcPr>
          <w:p w14:paraId="59335326" w14:textId="77777777" w:rsidR="00D648AC" w:rsidRPr="00BE6F49" w:rsidRDefault="00D648AC" w:rsidP="00D648AC">
            <w:pPr>
              <w:jc w:val="center"/>
              <w:rPr>
                <w:color w:val="000000"/>
                <w:sz w:val="20"/>
                <w:szCs w:val="20"/>
              </w:rPr>
            </w:pPr>
            <w:r w:rsidRPr="00BE6F49">
              <w:rPr>
                <w:color w:val="000000"/>
                <w:sz w:val="20"/>
                <w:szCs w:val="20"/>
              </w:rPr>
              <w:t>10961,48</w:t>
            </w:r>
          </w:p>
        </w:tc>
      </w:tr>
      <w:tr w:rsidR="00D648AC" w:rsidRPr="00BE6F49" w14:paraId="6ADC7B8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B034208" w14:textId="77777777" w:rsidR="00D648AC" w:rsidRPr="00BE6F49" w:rsidRDefault="00D648AC" w:rsidP="00D648AC">
            <w:pPr>
              <w:jc w:val="center"/>
              <w:rPr>
                <w:sz w:val="20"/>
                <w:szCs w:val="20"/>
              </w:rPr>
            </w:pPr>
            <w:r w:rsidRPr="00BE6F49">
              <w:rPr>
                <w:sz w:val="20"/>
                <w:szCs w:val="20"/>
              </w:rPr>
              <w:t>2.2.4.1</w:t>
            </w:r>
          </w:p>
        </w:tc>
        <w:tc>
          <w:tcPr>
            <w:tcW w:w="1104" w:type="pct"/>
            <w:vMerge/>
            <w:tcBorders>
              <w:top w:val="nil"/>
              <w:left w:val="single" w:sz="4" w:space="0" w:color="auto"/>
              <w:bottom w:val="single" w:sz="4" w:space="0" w:color="auto"/>
              <w:right w:val="single" w:sz="4" w:space="0" w:color="auto"/>
            </w:tcBorders>
            <w:vAlign w:val="center"/>
            <w:hideMark/>
          </w:tcPr>
          <w:p w14:paraId="1708EBEC"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4C4F8D5B" w14:textId="77777777" w:rsidR="00D648AC" w:rsidRPr="00BE6F49" w:rsidRDefault="00D648AC" w:rsidP="00D648AC">
            <w:pPr>
              <w:rPr>
                <w:sz w:val="20"/>
                <w:szCs w:val="20"/>
              </w:rPr>
            </w:pPr>
            <w:r w:rsidRPr="00BE6F49">
              <w:rPr>
                <w:sz w:val="20"/>
                <w:szCs w:val="20"/>
              </w:rPr>
              <w:t>объем</w:t>
            </w:r>
          </w:p>
        </w:tc>
        <w:tc>
          <w:tcPr>
            <w:tcW w:w="662" w:type="pct"/>
            <w:tcBorders>
              <w:top w:val="nil"/>
              <w:left w:val="nil"/>
              <w:bottom w:val="single" w:sz="4" w:space="0" w:color="auto"/>
              <w:right w:val="single" w:sz="4" w:space="0" w:color="auto"/>
            </w:tcBorders>
            <w:shd w:val="clear" w:color="auto" w:fill="auto"/>
            <w:vAlign w:val="center"/>
            <w:hideMark/>
          </w:tcPr>
          <w:p w14:paraId="22EEC6FC" w14:textId="77777777" w:rsidR="00D648AC" w:rsidRPr="00BE6F49" w:rsidRDefault="00D648AC" w:rsidP="00D648AC">
            <w:pPr>
              <w:jc w:val="center"/>
              <w:rPr>
                <w:sz w:val="20"/>
                <w:szCs w:val="20"/>
              </w:rPr>
            </w:pPr>
            <w:r w:rsidRPr="00BE6F49">
              <w:rPr>
                <w:sz w:val="20"/>
                <w:szCs w:val="20"/>
              </w:rPr>
              <w:t>тонны</w:t>
            </w:r>
          </w:p>
        </w:tc>
        <w:tc>
          <w:tcPr>
            <w:tcW w:w="1397" w:type="pct"/>
            <w:tcBorders>
              <w:top w:val="nil"/>
              <w:left w:val="nil"/>
              <w:bottom w:val="single" w:sz="4" w:space="0" w:color="auto"/>
              <w:right w:val="single" w:sz="4" w:space="0" w:color="auto"/>
            </w:tcBorders>
            <w:shd w:val="clear" w:color="auto" w:fill="auto"/>
            <w:vAlign w:val="center"/>
            <w:hideMark/>
          </w:tcPr>
          <w:p w14:paraId="3D546CBE" w14:textId="77777777" w:rsidR="00D648AC" w:rsidRPr="00BE6F49" w:rsidRDefault="00D648AC" w:rsidP="00D648AC">
            <w:pPr>
              <w:jc w:val="center"/>
              <w:rPr>
                <w:sz w:val="20"/>
                <w:szCs w:val="20"/>
              </w:rPr>
            </w:pPr>
            <w:r w:rsidRPr="00BE6F49">
              <w:rPr>
                <w:sz w:val="20"/>
                <w:szCs w:val="20"/>
              </w:rPr>
              <w:t>2200,10</w:t>
            </w:r>
          </w:p>
        </w:tc>
      </w:tr>
      <w:tr w:rsidR="00D648AC" w:rsidRPr="00BE6F49" w14:paraId="1957E3F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77BE753" w14:textId="77777777" w:rsidR="00D648AC" w:rsidRPr="00BE6F49" w:rsidRDefault="00D648AC" w:rsidP="00D648AC">
            <w:pPr>
              <w:jc w:val="center"/>
              <w:rPr>
                <w:sz w:val="20"/>
                <w:szCs w:val="20"/>
              </w:rPr>
            </w:pPr>
            <w:r w:rsidRPr="00BE6F49">
              <w:rPr>
                <w:sz w:val="20"/>
                <w:szCs w:val="20"/>
              </w:rPr>
              <w:t>2.2.4.2</w:t>
            </w:r>
          </w:p>
        </w:tc>
        <w:tc>
          <w:tcPr>
            <w:tcW w:w="1104" w:type="pct"/>
            <w:vMerge/>
            <w:tcBorders>
              <w:top w:val="nil"/>
              <w:left w:val="single" w:sz="4" w:space="0" w:color="auto"/>
              <w:bottom w:val="single" w:sz="4" w:space="0" w:color="auto"/>
              <w:right w:val="single" w:sz="4" w:space="0" w:color="auto"/>
            </w:tcBorders>
            <w:vAlign w:val="center"/>
            <w:hideMark/>
          </w:tcPr>
          <w:p w14:paraId="5766299A"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0556D99B" w14:textId="77777777" w:rsidR="00D648AC" w:rsidRPr="00BE6F49" w:rsidRDefault="00D648AC" w:rsidP="00D648AC">
            <w:pPr>
              <w:rPr>
                <w:sz w:val="20"/>
                <w:szCs w:val="20"/>
              </w:rPr>
            </w:pPr>
            <w:r w:rsidRPr="00BE6F49">
              <w:rPr>
                <w:sz w:val="20"/>
                <w:szCs w:val="20"/>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6FE6CEEC"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49D15BF" w14:textId="77777777" w:rsidR="00D648AC" w:rsidRPr="00BE6F49" w:rsidRDefault="00D648AC" w:rsidP="00D648AC">
            <w:pPr>
              <w:jc w:val="center"/>
              <w:rPr>
                <w:sz w:val="20"/>
                <w:szCs w:val="20"/>
              </w:rPr>
            </w:pPr>
            <w:r w:rsidRPr="00BE6F49">
              <w:rPr>
                <w:sz w:val="20"/>
                <w:szCs w:val="20"/>
              </w:rPr>
              <w:t>4,98</w:t>
            </w:r>
          </w:p>
        </w:tc>
      </w:tr>
      <w:tr w:rsidR="00D648AC" w:rsidRPr="00BE6F49" w14:paraId="7C2F4814"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BD1D25F" w14:textId="77777777" w:rsidR="00D648AC" w:rsidRPr="00BE6F49" w:rsidRDefault="00D648AC" w:rsidP="00D648AC">
            <w:pPr>
              <w:jc w:val="center"/>
              <w:rPr>
                <w:sz w:val="20"/>
                <w:szCs w:val="20"/>
              </w:rPr>
            </w:pPr>
            <w:r w:rsidRPr="00BE6F49">
              <w:rPr>
                <w:sz w:val="20"/>
                <w:szCs w:val="20"/>
              </w:rPr>
              <w:t>2.2.4.3</w:t>
            </w:r>
          </w:p>
        </w:tc>
        <w:tc>
          <w:tcPr>
            <w:tcW w:w="1104" w:type="pct"/>
            <w:vMerge/>
            <w:tcBorders>
              <w:top w:val="nil"/>
              <w:left w:val="single" w:sz="4" w:space="0" w:color="auto"/>
              <w:bottom w:val="single" w:sz="4" w:space="0" w:color="auto"/>
              <w:right w:val="single" w:sz="4" w:space="0" w:color="auto"/>
            </w:tcBorders>
            <w:vAlign w:val="center"/>
            <w:hideMark/>
          </w:tcPr>
          <w:p w14:paraId="1B807D93"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2B5E3BEF" w14:textId="77777777" w:rsidR="00D648AC" w:rsidRPr="00BE6F49" w:rsidRDefault="00D648AC" w:rsidP="00D648AC">
            <w:pPr>
              <w:rPr>
                <w:sz w:val="20"/>
                <w:szCs w:val="20"/>
              </w:rPr>
            </w:pPr>
            <w:r w:rsidRPr="00BE6F49">
              <w:rPr>
                <w:sz w:val="20"/>
                <w:szCs w:val="20"/>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592DF6E5"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3659C70" w14:textId="77777777" w:rsidR="00D648AC" w:rsidRPr="00BE6F49" w:rsidRDefault="00D648AC" w:rsidP="00D648AC">
            <w:pPr>
              <w:jc w:val="center"/>
              <w:rPr>
                <w:sz w:val="20"/>
                <w:szCs w:val="20"/>
              </w:rPr>
            </w:pPr>
            <w:r w:rsidRPr="00BE6F49">
              <w:rPr>
                <w:sz w:val="20"/>
                <w:szCs w:val="20"/>
              </w:rPr>
              <w:t>4,98</w:t>
            </w:r>
          </w:p>
        </w:tc>
      </w:tr>
      <w:tr w:rsidR="00D648AC" w:rsidRPr="00BE6F49" w14:paraId="1FF6A9E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CED2DD6" w14:textId="77777777" w:rsidR="00D648AC" w:rsidRPr="00BE6F49" w:rsidRDefault="00D648AC" w:rsidP="00D648AC">
            <w:pPr>
              <w:jc w:val="center"/>
              <w:rPr>
                <w:sz w:val="20"/>
                <w:szCs w:val="20"/>
              </w:rPr>
            </w:pPr>
            <w:r w:rsidRPr="00BE6F49">
              <w:rPr>
                <w:sz w:val="20"/>
                <w:szCs w:val="20"/>
              </w:rPr>
              <w:t>2.2.4.4</w:t>
            </w:r>
          </w:p>
        </w:tc>
        <w:tc>
          <w:tcPr>
            <w:tcW w:w="1104" w:type="pct"/>
            <w:vMerge/>
            <w:tcBorders>
              <w:top w:val="nil"/>
              <w:left w:val="single" w:sz="4" w:space="0" w:color="auto"/>
              <w:bottom w:val="single" w:sz="4" w:space="0" w:color="auto"/>
              <w:right w:val="single" w:sz="4" w:space="0" w:color="auto"/>
            </w:tcBorders>
            <w:vAlign w:val="center"/>
            <w:hideMark/>
          </w:tcPr>
          <w:p w14:paraId="72044D45" w14:textId="77777777" w:rsidR="00D648AC" w:rsidRPr="00BE6F49" w:rsidRDefault="00D648AC" w:rsidP="00D648AC">
            <w:pPr>
              <w:rPr>
                <w:sz w:val="20"/>
                <w:szCs w:val="20"/>
              </w:rPr>
            </w:pPr>
          </w:p>
        </w:tc>
        <w:tc>
          <w:tcPr>
            <w:tcW w:w="1398" w:type="pct"/>
            <w:tcBorders>
              <w:top w:val="nil"/>
              <w:left w:val="nil"/>
              <w:bottom w:val="single" w:sz="4" w:space="0" w:color="auto"/>
              <w:right w:val="single" w:sz="4" w:space="0" w:color="auto"/>
            </w:tcBorders>
            <w:shd w:val="clear" w:color="auto" w:fill="auto"/>
            <w:vAlign w:val="center"/>
            <w:hideMark/>
          </w:tcPr>
          <w:p w14:paraId="2A154ACD" w14:textId="77777777" w:rsidR="00D648AC" w:rsidRPr="00BE6F49" w:rsidRDefault="00D648AC" w:rsidP="00D648AC">
            <w:pPr>
              <w:rPr>
                <w:sz w:val="20"/>
                <w:szCs w:val="20"/>
              </w:rPr>
            </w:pPr>
            <w:r w:rsidRPr="00BE6F49">
              <w:rPr>
                <w:sz w:val="20"/>
                <w:szCs w:val="20"/>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0DE36255" w14:textId="77777777" w:rsidR="00D648AC" w:rsidRPr="00BE6F49" w:rsidRDefault="00D648AC" w:rsidP="00D648AC">
            <w:pPr>
              <w:jc w:val="center"/>
              <w:rPr>
                <w:sz w:val="20"/>
                <w:szCs w:val="20"/>
              </w:rPr>
            </w:pPr>
            <w:r w:rsidRPr="00BE6F49">
              <w:rPr>
                <w:sz w:val="20"/>
                <w:szCs w:val="20"/>
              </w:rPr>
              <w:t>х</w:t>
            </w:r>
          </w:p>
        </w:tc>
        <w:tc>
          <w:tcPr>
            <w:tcW w:w="1397" w:type="pct"/>
            <w:tcBorders>
              <w:top w:val="nil"/>
              <w:left w:val="nil"/>
              <w:bottom w:val="single" w:sz="4" w:space="0" w:color="auto"/>
              <w:right w:val="single" w:sz="4" w:space="0" w:color="auto"/>
            </w:tcBorders>
            <w:shd w:val="clear" w:color="auto" w:fill="auto"/>
            <w:vAlign w:val="center"/>
            <w:hideMark/>
          </w:tcPr>
          <w:p w14:paraId="674011C5" w14:textId="77777777" w:rsidR="00D648AC" w:rsidRPr="00BE6F49" w:rsidRDefault="00D648AC" w:rsidP="00D648AC">
            <w:pPr>
              <w:jc w:val="center"/>
              <w:rPr>
                <w:sz w:val="20"/>
                <w:szCs w:val="20"/>
              </w:rPr>
            </w:pPr>
            <w:r w:rsidRPr="00BE6F49">
              <w:rPr>
                <w:sz w:val="20"/>
                <w:szCs w:val="20"/>
              </w:rPr>
              <w:t>Прямые договора без торгов</w:t>
            </w:r>
          </w:p>
        </w:tc>
      </w:tr>
      <w:tr w:rsidR="00D648AC" w:rsidRPr="00BE6F49" w14:paraId="47D10A2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4E1D07F" w14:textId="77777777" w:rsidR="00D648AC" w:rsidRPr="00BE6F49" w:rsidRDefault="00D648AC" w:rsidP="00D648AC">
            <w:pPr>
              <w:jc w:val="center"/>
              <w:rPr>
                <w:sz w:val="20"/>
                <w:szCs w:val="20"/>
              </w:rPr>
            </w:pPr>
            <w:r w:rsidRPr="00BE6F49">
              <w:rPr>
                <w:sz w:val="20"/>
                <w:szCs w:val="20"/>
              </w:rPr>
              <w:t>2.3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6088B73" w14:textId="77777777" w:rsidR="00D648AC" w:rsidRPr="00BE6F49" w:rsidRDefault="00D648AC" w:rsidP="00D648AC">
            <w:pPr>
              <w:rPr>
                <w:sz w:val="20"/>
                <w:szCs w:val="20"/>
              </w:rPr>
            </w:pPr>
            <w:r w:rsidRPr="00BE6F49">
              <w:rPr>
                <w:sz w:val="20"/>
                <w:szCs w:val="20"/>
              </w:rPr>
              <w:t>Расходы на покупаемую электрическую энергию (мощность), используемую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40DAA986"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FA63F24" w14:textId="77777777" w:rsidR="00D648AC" w:rsidRPr="00BE6F49" w:rsidRDefault="00D648AC" w:rsidP="00D648AC">
            <w:pPr>
              <w:jc w:val="center"/>
              <w:rPr>
                <w:sz w:val="20"/>
                <w:szCs w:val="20"/>
              </w:rPr>
            </w:pPr>
            <w:r w:rsidRPr="00BE6F49">
              <w:rPr>
                <w:sz w:val="20"/>
                <w:szCs w:val="20"/>
              </w:rPr>
              <w:t>31366,65</w:t>
            </w:r>
          </w:p>
        </w:tc>
      </w:tr>
      <w:tr w:rsidR="00D648AC" w:rsidRPr="00BE6F49" w14:paraId="00FCF61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97FCF0A" w14:textId="77777777" w:rsidR="00D648AC" w:rsidRPr="00BE6F49" w:rsidRDefault="00D648AC" w:rsidP="00D648AC">
            <w:pPr>
              <w:jc w:val="center"/>
              <w:rPr>
                <w:sz w:val="20"/>
                <w:szCs w:val="20"/>
              </w:rPr>
            </w:pPr>
            <w:r w:rsidRPr="00BE6F49">
              <w:rPr>
                <w:sz w:val="20"/>
                <w:szCs w:val="20"/>
              </w:rPr>
              <w:t>2.3.1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368E0B" w14:textId="77777777" w:rsidR="00D648AC" w:rsidRPr="00BE6F49" w:rsidRDefault="00D648AC" w:rsidP="00D648AC">
            <w:pPr>
              <w:rPr>
                <w:sz w:val="20"/>
                <w:szCs w:val="20"/>
              </w:rPr>
            </w:pPr>
            <w:r w:rsidRPr="00BE6F49">
              <w:rPr>
                <w:sz w:val="20"/>
                <w:szCs w:val="20"/>
              </w:rPr>
              <w:t xml:space="preserve">Средневзвешенная стоимость 1 </w:t>
            </w:r>
            <w:proofErr w:type="spellStart"/>
            <w:r w:rsidRPr="00BE6F49">
              <w:rPr>
                <w:sz w:val="20"/>
                <w:szCs w:val="20"/>
              </w:rPr>
              <w:t>кВт.ч</w:t>
            </w:r>
            <w:proofErr w:type="spellEnd"/>
            <w:r w:rsidRPr="00BE6F49">
              <w:rPr>
                <w:sz w:val="20"/>
                <w:szCs w:val="20"/>
              </w:rPr>
              <w:t xml:space="preserve"> (с учетом мощности)</w:t>
            </w:r>
          </w:p>
        </w:tc>
        <w:tc>
          <w:tcPr>
            <w:tcW w:w="662" w:type="pct"/>
            <w:tcBorders>
              <w:top w:val="nil"/>
              <w:left w:val="nil"/>
              <w:bottom w:val="single" w:sz="4" w:space="0" w:color="auto"/>
              <w:right w:val="single" w:sz="4" w:space="0" w:color="auto"/>
            </w:tcBorders>
            <w:shd w:val="clear" w:color="auto" w:fill="auto"/>
            <w:vAlign w:val="center"/>
            <w:hideMark/>
          </w:tcPr>
          <w:p w14:paraId="02F42CEB" w14:textId="77777777" w:rsidR="00D648AC" w:rsidRPr="00BE6F49" w:rsidRDefault="00D648AC" w:rsidP="00D648AC">
            <w:pPr>
              <w:jc w:val="center"/>
              <w:rPr>
                <w:sz w:val="20"/>
                <w:szCs w:val="20"/>
              </w:rPr>
            </w:pPr>
            <w:r w:rsidRPr="00BE6F49">
              <w:rPr>
                <w:sz w:val="20"/>
                <w:szCs w:val="20"/>
              </w:rPr>
              <w:t>руб.</w:t>
            </w:r>
          </w:p>
        </w:tc>
        <w:tc>
          <w:tcPr>
            <w:tcW w:w="1397" w:type="pct"/>
            <w:tcBorders>
              <w:top w:val="nil"/>
              <w:left w:val="nil"/>
              <w:bottom w:val="single" w:sz="4" w:space="0" w:color="auto"/>
              <w:right w:val="single" w:sz="4" w:space="0" w:color="auto"/>
            </w:tcBorders>
            <w:shd w:val="clear" w:color="auto" w:fill="auto"/>
            <w:vAlign w:val="center"/>
            <w:hideMark/>
          </w:tcPr>
          <w:p w14:paraId="6C6BDCA7" w14:textId="77777777" w:rsidR="00D648AC" w:rsidRPr="00BE6F49" w:rsidRDefault="00D648AC" w:rsidP="00D648AC">
            <w:pPr>
              <w:jc w:val="center"/>
              <w:rPr>
                <w:sz w:val="20"/>
                <w:szCs w:val="20"/>
              </w:rPr>
            </w:pPr>
            <w:r w:rsidRPr="00BE6F49">
              <w:rPr>
                <w:sz w:val="20"/>
                <w:szCs w:val="20"/>
              </w:rPr>
              <w:t>6,29</w:t>
            </w:r>
          </w:p>
        </w:tc>
      </w:tr>
      <w:tr w:rsidR="00D648AC" w:rsidRPr="00BE6F49" w14:paraId="777EC98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379D834" w14:textId="77777777" w:rsidR="00D648AC" w:rsidRPr="00BE6F49" w:rsidRDefault="00D648AC" w:rsidP="00D648AC">
            <w:pPr>
              <w:jc w:val="center"/>
              <w:rPr>
                <w:sz w:val="20"/>
                <w:szCs w:val="20"/>
              </w:rPr>
            </w:pPr>
            <w:r w:rsidRPr="00BE6F49">
              <w:rPr>
                <w:sz w:val="20"/>
                <w:szCs w:val="20"/>
              </w:rPr>
              <w:t>2.3.2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468026E" w14:textId="77777777" w:rsidR="00D648AC" w:rsidRPr="00BE6F49" w:rsidRDefault="00D648AC" w:rsidP="00D648AC">
            <w:pPr>
              <w:rPr>
                <w:sz w:val="20"/>
                <w:szCs w:val="20"/>
              </w:rPr>
            </w:pPr>
            <w:r w:rsidRPr="00BE6F49">
              <w:rPr>
                <w:sz w:val="20"/>
                <w:szCs w:val="20"/>
              </w:rPr>
              <w:t>Объем приобретенной электрической энергии</w:t>
            </w:r>
          </w:p>
        </w:tc>
        <w:tc>
          <w:tcPr>
            <w:tcW w:w="662" w:type="pct"/>
            <w:tcBorders>
              <w:top w:val="nil"/>
              <w:left w:val="nil"/>
              <w:bottom w:val="single" w:sz="4" w:space="0" w:color="auto"/>
              <w:right w:val="single" w:sz="4" w:space="0" w:color="auto"/>
            </w:tcBorders>
            <w:shd w:val="clear" w:color="auto" w:fill="auto"/>
            <w:vAlign w:val="center"/>
            <w:hideMark/>
          </w:tcPr>
          <w:p w14:paraId="55321C7F" w14:textId="77777777" w:rsidR="00D648AC" w:rsidRPr="00BE6F49" w:rsidRDefault="00D648AC" w:rsidP="00D648AC">
            <w:pPr>
              <w:jc w:val="center"/>
              <w:rPr>
                <w:sz w:val="20"/>
                <w:szCs w:val="20"/>
              </w:rPr>
            </w:pPr>
            <w:r w:rsidRPr="00BE6F49">
              <w:rPr>
                <w:sz w:val="20"/>
                <w:szCs w:val="20"/>
              </w:rPr>
              <w:t xml:space="preserve">тыс. </w:t>
            </w:r>
            <w:proofErr w:type="spellStart"/>
            <w:r w:rsidRPr="00BE6F49">
              <w:rPr>
                <w:sz w:val="20"/>
                <w:szCs w:val="20"/>
              </w:rPr>
              <w:t>кВт·ч</w:t>
            </w:r>
            <w:proofErr w:type="spellEnd"/>
          </w:p>
        </w:tc>
        <w:tc>
          <w:tcPr>
            <w:tcW w:w="1397" w:type="pct"/>
            <w:tcBorders>
              <w:top w:val="nil"/>
              <w:left w:val="nil"/>
              <w:bottom w:val="single" w:sz="4" w:space="0" w:color="auto"/>
              <w:right w:val="single" w:sz="4" w:space="0" w:color="auto"/>
            </w:tcBorders>
            <w:shd w:val="clear" w:color="auto" w:fill="auto"/>
            <w:vAlign w:val="center"/>
            <w:hideMark/>
          </w:tcPr>
          <w:p w14:paraId="7E7C0954" w14:textId="77777777" w:rsidR="00D648AC" w:rsidRPr="00BE6F49" w:rsidRDefault="00D648AC" w:rsidP="00D648AC">
            <w:pPr>
              <w:jc w:val="center"/>
              <w:rPr>
                <w:sz w:val="20"/>
                <w:szCs w:val="20"/>
              </w:rPr>
            </w:pPr>
            <w:r w:rsidRPr="00BE6F49">
              <w:rPr>
                <w:sz w:val="20"/>
                <w:szCs w:val="20"/>
              </w:rPr>
              <w:t>4986,10</w:t>
            </w:r>
          </w:p>
        </w:tc>
      </w:tr>
      <w:tr w:rsidR="00D648AC" w:rsidRPr="00BE6F49" w14:paraId="00734C4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60572F1" w14:textId="77777777" w:rsidR="00D648AC" w:rsidRPr="00BE6F49" w:rsidRDefault="00D648AC" w:rsidP="00D648AC">
            <w:pPr>
              <w:jc w:val="center"/>
              <w:rPr>
                <w:sz w:val="20"/>
                <w:szCs w:val="20"/>
              </w:rPr>
            </w:pPr>
            <w:r w:rsidRPr="00BE6F49">
              <w:rPr>
                <w:sz w:val="20"/>
                <w:szCs w:val="20"/>
              </w:rPr>
              <w:t>2.4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A1764FD" w14:textId="77777777" w:rsidR="00D648AC" w:rsidRPr="00BE6F49" w:rsidRDefault="00D648AC" w:rsidP="00D648AC">
            <w:pPr>
              <w:rPr>
                <w:sz w:val="20"/>
                <w:szCs w:val="20"/>
              </w:rPr>
            </w:pPr>
            <w:r w:rsidRPr="00BE6F49">
              <w:rPr>
                <w:sz w:val="20"/>
                <w:szCs w:val="20"/>
              </w:rPr>
              <w:t>Расходы на приобретение холодной воды, используемой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5E8A04CA"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FE6B324" w14:textId="77777777" w:rsidR="00D648AC" w:rsidRPr="00BE6F49" w:rsidRDefault="00D648AC" w:rsidP="00D648AC">
            <w:pPr>
              <w:jc w:val="center"/>
              <w:rPr>
                <w:sz w:val="20"/>
                <w:szCs w:val="20"/>
              </w:rPr>
            </w:pPr>
            <w:r w:rsidRPr="00BE6F49">
              <w:rPr>
                <w:sz w:val="20"/>
                <w:szCs w:val="20"/>
              </w:rPr>
              <w:t>32642,27</w:t>
            </w:r>
          </w:p>
        </w:tc>
      </w:tr>
      <w:tr w:rsidR="00D648AC" w:rsidRPr="00BE6F49" w14:paraId="122FC3E3"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2426F0C" w14:textId="77777777" w:rsidR="00D648AC" w:rsidRPr="00BE6F49" w:rsidRDefault="00D648AC" w:rsidP="00D648AC">
            <w:pPr>
              <w:jc w:val="center"/>
              <w:rPr>
                <w:sz w:val="20"/>
                <w:szCs w:val="20"/>
              </w:rPr>
            </w:pPr>
            <w:r w:rsidRPr="00BE6F49">
              <w:rPr>
                <w:sz w:val="20"/>
                <w:szCs w:val="20"/>
              </w:rPr>
              <w:t>2.5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9AB1A18" w14:textId="77777777" w:rsidR="00D648AC" w:rsidRPr="00BE6F49" w:rsidRDefault="00D648AC" w:rsidP="00D648AC">
            <w:pPr>
              <w:rPr>
                <w:sz w:val="20"/>
                <w:szCs w:val="20"/>
              </w:rPr>
            </w:pPr>
            <w:r w:rsidRPr="00BE6F49">
              <w:rPr>
                <w:sz w:val="20"/>
                <w:szCs w:val="20"/>
              </w:rPr>
              <w:t>Расходы на хим. реагенты, используемые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2414DDE4"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F913F21" w14:textId="77777777" w:rsidR="00D648AC" w:rsidRPr="00BE6F49" w:rsidRDefault="00D648AC" w:rsidP="00D648AC">
            <w:pPr>
              <w:jc w:val="center"/>
              <w:rPr>
                <w:sz w:val="20"/>
                <w:szCs w:val="20"/>
              </w:rPr>
            </w:pPr>
            <w:r w:rsidRPr="00BE6F49">
              <w:rPr>
                <w:sz w:val="20"/>
                <w:szCs w:val="20"/>
              </w:rPr>
              <w:t>128,28</w:t>
            </w:r>
          </w:p>
        </w:tc>
      </w:tr>
      <w:tr w:rsidR="00D648AC" w:rsidRPr="00BE6F49" w14:paraId="583ECFD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D7A8859" w14:textId="77777777" w:rsidR="00D648AC" w:rsidRPr="00BE6F49" w:rsidRDefault="00D648AC" w:rsidP="00D648AC">
            <w:pPr>
              <w:jc w:val="center"/>
              <w:rPr>
                <w:sz w:val="20"/>
                <w:szCs w:val="20"/>
              </w:rPr>
            </w:pPr>
            <w:r w:rsidRPr="00BE6F49">
              <w:rPr>
                <w:sz w:val="20"/>
                <w:szCs w:val="20"/>
              </w:rPr>
              <w:t>2.6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0CD909A" w14:textId="77777777" w:rsidR="00D648AC" w:rsidRPr="00BE6F49" w:rsidRDefault="00D648AC" w:rsidP="00D648AC">
            <w:pPr>
              <w:rPr>
                <w:sz w:val="20"/>
                <w:szCs w:val="20"/>
              </w:rPr>
            </w:pPr>
            <w:r w:rsidRPr="00BE6F49">
              <w:rPr>
                <w:sz w:val="20"/>
                <w:szCs w:val="20"/>
              </w:rPr>
              <w:t>Расходы на оплату труда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19314EB9"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3A5BC8B" w14:textId="77777777" w:rsidR="00D648AC" w:rsidRPr="00BE6F49" w:rsidRDefault="00D648AC" w:rsidP="00D648AC">
            <w:pPr>
              <w:jc w:val="center"/>
              <w:rPr>
                <w:sz w:val="20"/>
                <w:szCs w:val="20"/>
              </w:rPr>
            </w:pPr>
            <w:r w:rsidRPr="00BE6F49">
              <w:rPr>
                <w:sz w:val="20"/>
                <w:szCs w:val="20"/>
              </w:rPr>
              <w:t>37046,52</w:t>
            </w:r>
          </w:p>
        </w:tc>
      </w:tr>
      <w:tr w:rsidR="00D648AC" w:rsidRPr="00BE6F49" w14:paraId="4E038273"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CB8B03D" w14:textId="77777777" w:rsidR="00D648AC" w:rsidRPr="00BE6F49" w:rsidRDefault="00D648AC" w:rsidP="00D648AC">
            <w:pPr>
              <w:jc w:val="center"/>
              <w:rPr>
                <w:sz w:val="20"/>
                <w:szCs w:val="20"/>
              </w:rPr>
            </w:pPr>
            <w:r w:rsidRPr="00BE6F49">
              <w:rPr>
                <w:sz w:val="20"/>
                <w:szCs w:val="20"/>
              </w:rPr>
              <w:t>2.7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44E1064" w14:textId="77777777" w:rsidR="00D648AC" w:rsidRPr="00BE6F49" w:rsidRDefault="00D648AC" w:rsidP="00D648AC">
            <w:pPr>
              <w:rPr>
                <w:sz w:val="20"/>
                <w:szCs w:val="20"/>
              </w:rPr>
            </w:pPr>
            <w:r w:rsidRPr="00BE6F49">
              <w:rPr>
                <w:sz w:val="20"/>
                <w:szCs w:val="20"/>
              </w:rPr>
              <w:t>Отчисления на социальные нужды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51D7AC76"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A00066E" w14:textId="77777777" w:rsidR="00D648AC" w:rsidRPr="00BE6F49" w:rsidRDefault="00D648AC" w:rsidP="00D648AC">
            <w:pPr>
              <w:jc w:val="center"/>
              <w:rPr>
                <w:sz w:val="20"/>
                <w:szCs w:val="20"/>
              </w:rPr>
            </w:pPr>
            <w:r w:rsidRPr="00BE6F49">
              <w:rPr>
                <w:sz w:val="20"/>
                <w:szCs w:val="20"/>
              </w:rPr>
              <w:t>0,00</w:t>
            </w:r>
          </w:p>
        </w:tc>
      </w:tr>
      <w:tr w:rsidR="00D648AC" w:rsidRPr="00BE6F49" w14:paraId="24D33B5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7B06378" w14:textId="77777777" w:rsidR="00D648AC" w:rsidRPr="00BE6F49" w:rsidRDefault="00D648AC" w:rsidP="00D648AC">
            <w:pPr>
              <w:jc w:val="center"/>
              <w:rPr>
                <w:sz w:val="20"/>
                <w:szCs w:val="20"/>
              </w:rPr>
            </w:pPr>
            <w:r w:rsidRPr="00BE6F49">
              <w:rPr>
                <w:sz w:val="20"/>
                <w:szCs w:val="20"/>
              </w:rPr>
              <w:t>2.8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4E4EFCD" w14:textId="77777777" w:rsidR="00D648AC" w:rsidRPr="00BE6F49" w:rsidRDefault="00D648AC" w:rsidP="00D648AC">
            <w:pPr>
              <w:rPr>
                <w:sz w:val="20"/>
                <w:szCs w:val="20"/>
              </w:rPr>
            </w:pPr>
            <w:r w:rsidRPr="00BE6F49">
              <w:rPr>
                <w:sz w:val="20"/>
                <w:szCs w:val="20"/>
              </w:rPr>
              <w:t>Расходы на оплату труда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1DD05308"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C0E1F4A" w14:textId="77777777" w:rsidR="00D648AC" w:rsidRPr="00BE6F49" w:rsidRDefault="00D648AC" w:rsidP="00D648AC">
            <w:pPr>
              <w:jc w:val="center"/>
              <w:rPr>
                <w:sz w:val="20"/>
                <w:szCs w:val="20"/>
              </w:rPr>
            </w:pPr>
            <w:r w:rsidRPr="00BE6F49">
              <w:rPr>
                <w:sz w:val="20"/>
                <w:szCs w:val="20"/>
              </w:rPr>
              <w:t>75801,98</w:t>
            </w:r>
          </w:p>
        </w:tc>
      </w:tr>
      <w:tr w:rsidR="00D648AC" w:rsidRPr="00BE6F49" w14:paraId="085B5BBC"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69944B0" w14:textId="77777777" w:rsidR="00D648AC" w:rsidRPr="00BE6F49" w:rsidRDefault="00D648AC" w:rsidP="00D648AC">
            <w:pPr>
              <w:jc w:val="center"/>
              <w:rPr>
                <w:sz w:val="20"/>
                <w:szCs w:val="20"/>
              </w:rPr>
            </w:pPr>
            <w:r w:rsidRPr="00BE6F49">
              <w:rPr>
                <w:sz w:val="20"/>
                <w:szCs w:val="20"/>
              </w:rPr>
              <w:t>2.9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0ECEEFA" w14:textId="77777777" w:rsidR="00D648AC" w:rsidRPr="00BE6F49" w:rsidRDefault="00D648AC" w:rsidP="00D648AC">
            <w:pPr>
              <w:rPr>
                <w:sz w:val="20"/>
                <w:szCs w:val="20"/>
              </w:rPr>
            </w:pPr>
            <w:r w:rsidRPr="00BE6F49">
              <w:rPr>
                <w:sz w:val="20"/>
                <w:szCs w:val="20"/>
              </w:rPr>
              <w:t>Отчисления на социальные нужды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2C98BAE6"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A46C75E" w14:textId="77777777" w:rsidR="00D648AC" w:rsidRPr="00BE6F49" w:rsidRDefault="00D648AC" w:rsidP="00D648AC">
            <w:pPr>
              <w:jc w:val="center"/>
              <w:rPr>
                <w:sz w:val="20"/>
                <w:szCs w:val="20"/>
              </w:rPr>
            </w:pPr>
            <w:r w:rsidRPr="00BE6F49">
              <w:rPr>
                <w:sz w:val="20"/>
                <w:szCs w:val="20"/>
              </w:rPr>
              <w:t>0,00</w:t>
            </w:r>
          </w:p>
        </w:tc>
      </w:tr>
      <w:tr w:rsidR="00D648AC" w:rsidRPr="00BE6F49" w14:paraId="04AC733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3DAF511" w14:textId="77777777" w:rsidR="00D648AC" w:rsidRPr="00BE6F49" w:rsidRDefault="00D648AC" w:rsidP="00D648AC">
            <w:pPr>
              <w:jc w:val="center"/>
              <w:rPr>
                <w:sz w:val="20"/>
                <w:szCs w:val="20"/>
              </w:rPr>
            </w:pPr>
            <w:r w:rsidRPr="00BE6F49">
              <w:rPr>
                <w:sz w:val="20"/>
                <w:szCs w:val="20"/>
              </w:rPr>
              <w:t>2.10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1F868BC" w14:textId="77777777" w:rsidR="00D648AC" w:rsidRPr="00BE6F49" w:rsidRDefault="00D648AC" w:rsidP="00D648AC">
            <w:pPr>
              <w:rPr>
                <w:sz w:val="20"/>
                <w:szCs w:val="20"/>
              </w:rPr>
            </w:pPr>
            <w:r w:rsidRPr="00BE6F49">
              <w:rPr>
                <w:sz w:val="20"/>
                <w:szCs w:val="20"/>
              </w:rPr>
              <w:t>Расходы на амортизацию основных производственных средств</w:t>
            </w:r>
          </w:p>
        </w:tc>
        <w:tc>
          <w:tcPr>
            <w:tcW w:w="662" w:type="pct"/>
            <w:tcBorders>
              <w:top w:val="nil"/>
              <w:left w:val="nil"/>
              <w:bottom w:val="single" w:sz="4" w:space="0" w:color="auto"/>
              <w:right w:val="single" w:sz="4" w:space="0" w:color="auto"/>
            </w:tcBorders>
            <w:shd w:val="clear" w:color="auto" w:fill="auto"/>
            <w:vAlign w:val="center"/>
            <w:hideMark/>
          </w:tcPr>
          <w:p w14:paraId="61D6F326"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E3AE694" w14:textId="77777777" w:rsidR="00D648AC" w:rsidRPr="00BE6F49" w:rsidRDefault="00D648AC" w:rsidP="00D648AC">
            <w:pPr>
              <w:jc w:val="center"/>
              <w:rPr>
                <w:sz w:val="20"/>
                <w:szCs w:val="20"/>
              </w:rPr>
            </w:pPr>
            <w:r w:rsidRPr="00BE6F49">
              <w:rPr>
                <w:sz w:val="20"/>
                <w:szCs w:val="20"/>
              </w:rPr>
              <w:t>51236,19</w:t>
            </w:r>
          </w:p>
        </w:tc>
      </w:tr>
      <w:tr w:rsidR="00D648AC" w:rsidRPr="00BE6F49" w14:paraId="2A00537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6CCC857" w14:textId="77777777" w:rsidR="00D648AC" w:rsidRPr="00BE6F49" w:rsidRDefault="00D648AC" w:rsidP="00D648AC">
            <w:pPr>
              <w:jc w:val="center"/>
              <w:rPr>
                <w:sz w:val="20"/>
                <w:szCs w:val="20"/>
              </w:rPr>
            </w:pPr>
            <w:r w:rsidRPr="00BE6F49">
              <w:rPr>
                <w:sz w:val="20"/>
                <w:szCs w:val="20"/>
              </w:rPr>
              <w:t>2.11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92E96C2" w14:textId="77777777" w:rsidR="00D648AC" w:rsidRPr="00BE6F49" w:rsidRDefault="00D648AC" w:rsidP="00D648AC">
            <w:pPr>
              <w:rPr>
                <w:sz w:val="20"/>
                <w:szCs w:val="20"/>
              </w:rPr>
            </w:pPr>
            <w:r w:rsidRPr="00BE6F49">
              <w:rPr>
                <w:sz w:val="20"/>
                <w:szCs w:val="20"/>
              </w:rPr>
              <w:t>Расходы на аренду имущества, используемого для осуществления регулируемого вида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6B5A728E"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7E9A8E0" w14:textId="77777777" w:rsidR="00D648AC" w:rsidRPr="00BE6F49" w:rsidRDefault="00D648AC" w:rsidP="00D648AC">
            <w:pPr>
              <w:jc w:val="center"/>
              <w:rPr>
                <w:sz w:val="20"/>
                <w:szCs w:val="20"/>
              </w:rPr>
            </w:pPr>
            <w:r w:rsidRPr="00BE6F49">
              <w:rPr>
                <w:sz w:val="20"/>
                <w:szCs w:val="20"/>
              </w:rPr>
              <w:t>2250,42</w:t>
            </w:r>
          </w:p>
        </w:tc>
      </w:tr>
      <w:tr w:rsidR="00D648AC" w:rsidRPr="00BE6F49" w14:paraId="7166329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8E0D7C" w14:textId="77777777" w:rsidR="00D648AC" w:rsidRPr="00BE6F49" w:rsidRDefault="00D648AC" w:rsidP="00D648AC">
            <w:pPr>
              <w:jc w:val="center"/>
              <w:rPr>
                <w:sz w:val="20"/>
                <w:szCs w:val="20"/>
              </w:rPr>
            </w:pPr>
            <w:r w:rsidRPr="00BE6F49">
              <w:rPr>
                <w:sz w:val="20"/>
                <w:szCs w:val="20"/>
              </w:rPr>
              <w:t>2.12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9A83C6B" w14:textId="77777777" w:rsidR="00D648AC" w:rsidRPr="00BE6F49" w:rsidRDefault="00D648AC" w:rsidP="00D648AC">
            <w:pPr>
              <w:rPr>
                <w:sz w:val="20"/>
                <w:szCs w:val="20"/>
              </w:rPr>
            </w:pPr>
            <w:r w:rsidRPr="00BE6F49">
              <w:rPr>
                <w:sz w:val="20"/>
                <w:szCs w:val="20"/>
              </w:rPr>
              <w:t>Общепроизводственные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16229DB4"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908CB25" w14:textId="77777777" w:rsidR="00D648AC" w:rsidRPr="00BE6F49" w:rsidRDefault="00D648AC" w:rsidP="00D648AC">
            <w:pPr>
              <w:jc w:val="center"/>
              <w:rPr>
                <w:sz w:val="20"/>
                <w:szCs w:val="20"/>
              </w:rPr>
            </w:pPr>
            <w:r w:rsidRPr="00BE6F49">
              <w:rPr>
                <w:sz w:val="20"/>
                <w:szCs w:val="20"/>
              </w:rPr>
              <w:t>133970,30</w:t>
            </w:r>
          </w:p>
        </w:tc>
      </w:tr>
      <w:tr w:rsidR="00D648AC" w:rsidRPr="00BE6F49" w14:paraId="425F10E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8AFB720" w14:textId="77777777" w:rsidR="00D648AC" w:rsidRPr="00BE6F49" w:rsidRDefault="00D648AC" w:rsidP="00D648AC">
            <w:pPr>
              <w:jc w:val="center"/>
              <w:rPr>
                <w:sz w:val="20"/>
                <w:szCs w:val="20"/>
              </w:rPr>
            </w:pPr>
            <w:r w:rsidRPr="00BE6F49">
              <w:rPr>
                <w:sz w:val="20"/>
                <w:szCs w:val="20"/>
              </w:rPr>
              <w:t>2.12.1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811329A" w14:textId="77777777" w:rsidR="00D648AC" w:rsidRPr="00BE6F49" w:rsidRDefault="00D648AC" w:rsidP="00D648AC">
            <w:pPr>
              <w:rPr>
                <w:sz w:val="20"/>
                <w:szCs w:val="20"/>
              </w:rPr>
            </w:pPr>
            <w:r w:rsidRPr="00BE6F49">
              <w:rPr>
                <w:sz w:val="20"/>
                <w:szCs w:val="20"/>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16CEE7AF"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A9ADEB9" w14:textId="77777777" w:rsidR="00D648AC" w:rsidRPr="00BE6F49" w:rsidRDefault="00D648AC" w:rsidP="00D648AC">
            <w:pPr>
              <w:jc w:val="center"/>
              <w:rPr>
                <w:sz w:val="20"/>
                <w:szCs w:val="20"/>
              </w:rPr>
            </w:pPr>
            <w:r w:rsidRPr="00BE6F49">
              <w:rPr>
                <w:sz w:val="20"/>
                <w:szCs w:val="20"/>
              </w:rPr>
              <w:t>0,00</w:t>
            </w:r>
          </w:p>
        </w:tc>
      </w:tr>
      <w:tr w:rsidR="00D648AC" w:rsidRPr="00BE6F49" w14:paraId="79747F4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4179859" w14:textId="77777777" w:rsidR="00D648AC" w:rsidRPr="00BE6F49" w:rsidRDefault="00D648AC" w:rsidP="00D648AC">
            <w:pPr>
              <w:jc w:val="center"/>
              <w:rPr>
                <w:sz w:val="20"/>
                <w:szCs w:val="20"/>
              </w:rPr>
            </w:pPr>
            <w:r w:rsidRPr="00BE6F49">
              <w:rPr>
                <w:sz w:val="20"/>
                <w:szCs w:val="20"/>
              </w:rPr>
              <w:t>2.12.2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83C7DE7" w14:textId="77777777" w:rsidR="00D648AC" w:rsidRPr="00BE6F49" w:rsidRDefault="00D648AC" w:rsidP="00D648AC">
            <w:pPr>
              <w:rPr>
                <w:sz w:val="20"/>
                <w:szCs w:val="20"/>
              </w:rPr>
            </w:pPr>
            <w:r w:rsidRPr="00BE6F49">
              <w:rPr>
                <w:sz w:val="20"/>
                <w:szCs w:val="20"/>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33B6CC27"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6C2C7B8" w14:textId="77777777" w:rsidR="00D648AC" w:rsidRPr="00BE6F49" w:rsidRDefault="00D648AC" w:rsidP="00D648AC">
            <w:pPr>
              <w:jc w:val="center"/>
              <w:rPr>
                <w:sz w:val="20"/>
                <w:szCs w:val="20"/>
              </w:rPr>
            </w:pPr>
            <w:r w:rsidRPr="00BE6F49">
              <w:rPr>
                <w:sz w:val="20"/>
                <w:szCs w:val="20"/>
              </w:rPr>
              <w:t>0,00</w:t>
            </w:r>
          </w:p>
        </w:tc>
      </w:tr>
      <w:tr w:rsidR="00D648AC" w:rsidRPr="00BE6F49" w14:paraId="5BC209A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54307A2" w14:textId="77777777" w:rsidR="00D648AC" w:rsidRPr="00BE6F49" w:rsidRDefault="00D648AC" w:rsidP="00D648AC">
            <w:pPr>
              <w:jc w:val="center"/>
              <w:rPr>
                <w:sz w:val="20"/>
                <w:szCs w:val="20"/>
              </w:rPr>
            </w:pPr>
            <w:r w:rsidRPr="00BE6F49">
              <w:rPr>
                <w:sz w:val="20"/>
                <w:szCs w:val="20"/>
              </w:rPr>
              <w:t>2.13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8880AE" w14:textId="77777777" w:rsidR="00D648AC" w:rsidRPr="00BE6F49" w:rsidRDefault="00D648AC" w:rsidP="00D648AC">
            <w:pPr>
              <w:rPr>
                <w:sz w:val="20"/>
                <w:szCs w:val="20"/>
              </w:rPr>
            </w:pPr>
            <w:r w:rsidRPr="00BE6F49">
              <w:rPr>
                <w:sz w:val="20"/>
                <w:szCs w:val="20"/>
              </w:rPr>
              <w:t>Общехозяйственные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4ABD8135"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3129A9B" w14:textId="77777777" w:rsidR="00D648AC" w:rsidRPr="00BE6F49" w:rsidRDefault="00D648AC" w:rsidP="00D648AC">
            <w:pPr>
              <w:jc w:val="center"/>
              <w:rPr>
                <w:sz w:val="20"/>
                <w:szCs w:val="20"/>
              </w:rPr>
            </w:pPr>
            <w:r w:rsidRPr="00BE6F49">
              <w:rPr>
                <w:sz w:val="20"/>
                <w:szCs w:val="20"/>
              </w:rPr>
              <w:t>121250,45</w:t>
            </w:r>
          </w:p>
        </w:tc>
      </w:tr>
      <w:tr w:rsidR="00D648AC" w:rsidRPr="00BE6F49" w14:paraId="6B19D6C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DF9CB66" w14:textId="77777777" w:rsidR="00D648AC" w:rsidRPr="00BE6F49" w:rsidRDefault="00D648AC" w:rsidP="00D648AC">
            <w:pPr>
              <w:jc w:val="center"/>
              <w:rPr>
                <w:sz w:val="20"/>
                <w:szCs w:val="20"/>
              </w:rPr>
            </w:pPr>
            <w:r w:rsidRPr="00BE6F49">
              <w:rPr>
                <w:sz w:val="20"/>
                <w:szCs w:val="20"/>
              </w:rPr>
              <w:t>2.13.1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2FCDF92" w14:textId="77777777" w:rsidR="00D648AC" w:rsidRPr="00BE6F49" w:rsidRDefault="00D648AC" w:rsidP="00D648AC">
            <w:pPr>
              <w:rPr>
                <w:sz w:val="20"/>
                <w:szCs w:val="20"/>
              </w:rPr>
            </w:pPr>
            <w:r w:rsidRPr="00BE6F49">
              <w:rPr>
                <w:sz w:val="20"/>
                <w:szCs w:val="20"/>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2A19C3E0"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97C2811" w14:textId="77777777" w:rsidR="00D648AC" w:rsidRPr="00BE6F49" w:rsidRDefault="00D648AC" w:rsidP="00D648AC">
            <w:pPr>
              <w:jc w:val="center"/>
              <w:rPr>
                <w:sz w:val="20"/>
                <w:szCs w:val="20"/>
              </w:rPr>
            </w:pPr>
            <w:r w:rsidRPr="00BE6F49">
              <w:rPr>
                <w:sz w:val="20"/>
                <w:szCs w:val="20"/>
              </w:rPr>
              <w:t>0,00</w:t>
            </w:r>
          </w:p>
        </w:tc>
      </w:tr>
      <w:tr w:rsidR="00D648AC" w:rsidRPr="00BE6F49" w14:paraId="2E0B39B6"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951C937" w14:textId="77777777" w:rsidR="00D648AC" w:rsidRPr="00BE6F49" w:rsidRDefault="00D648AC" w:rsidP="00D648AC">
            <w:pPr>
              <w:jc w:val="center"/>
              <w:rPr>
                <w:sz w:val="20"/>
                <w:szCs w:val="20"/>
              </w:rPr>
            </w:pPr>
            <w:r w:rsidRPr="00BE6F49">
              <w:rPr>
                <w:sz w:val="20"/>
                <w:szCs w:val="20"/>
              </w:rPr>
              <w:t>2.13.2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1A127E9" w14:textId="77777777" w:rsidR="00D648AC" w:rsidRPr="00BE6F49" w:rsidRDefault="00D648AC" w:rsidP="00D648AC">
            <w:pPr>
              <w:rPr>
                <w:sz w:val="20"/>
                <w:szCs w:val="20"/>
              </w:rPr>
            </w:pPr>
            <w:r w:rsidRPr="00BE6F49">
              <w:rPr>
                <w:sz w:val="20"/>
                <w:szCs w:val="20"/>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0E84E2D3"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AFE6F94" w14:textId="77777777" w:rsidR="00D648AC" w:rsidRPr="00BE6F49" w:rsidRDefault="00D648AC" w:rsidP="00D648AC">
            <w:pPr>
              <w:jc w:val="center"/>
              <w:rPr>
                <w:sz w:val="20"/>
                <w:szCs w:val="20"/>
              </w:rPr>
            </w:pPr>
            <w:r w:rsidRPr="00BE6F49">
              <w:rPr>
                <w:sz w:val="20"/>
                <w:szCs w:val="20"/>
              </w:rPr>
              <w:t>0,00</w:t>
            </w:r>
          </w:p>
        </w:tc>
      </w:tr>
      <w:tr w:rsidR="00D648AC" w:rsidRPr="00BE6F49" w14:paraId="79F2C25A" w14:textId="77777777" w:rsidTr="003E3D90">
        <w:trPr>
          <w:trHeight w:val="20"/>
          <w:jc w:val="center"/>
        </w:trPr>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14:paraId="7FB1D6C0" w14:textId="77777777" w:rsidR="00D648AC" w:rsidRPr="00BE6F49" w:rsidRDefault="00D648AC" w:rsidP="00D648AC">
            <w:pPr>
              <w:jc w:val="center"/>
              <w:rPr>
                <w:sz w:val="20"/>
                <w:szCs w:val="20"/>
              </w:rPr>
            </w:pPr>
            <w:r w:rsidRPr="00BE6F49">
              <w:rPr>
                <w:sz w:val="20"/>
                <w:szCs w:val="20"/>
              </w:rPr>
              <w:t>2.14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4888992" w14:textId="77777777" w:rsidR="00D648AC" w:rsidRPr="00BE6F49" w:rsidRDefault="00D648AC" w:rsidP="00D648AC">
            <w:pPr>
              <w:rPr>
                <w:sz w:val="20"/>
                <w:szCs w:val="20"/>
              </w:rPr>
            </w:pPr>
            <w:r w:rsidRPr="00BE6F49">
              <w:rPr>
                <w:sz w:val="20"/>
                <w:szCs w:val="20"/>
              </w:rPr>
              <w:t>Расходы на капитальный и текущий ремонт основных производственных средств</w:t>
            </w:r>
          </w:p>
        </w:tc>
        <w:tc>
          <w:tcPr>
            <w:tcW w:w="662" w:type="pct"/>
            <w:vMerge w:val="restart"/>
            <w:tcBorders>
              <w:top w:val="nil"/>
              <w:left w:val="single" w:sz="4" w:space="0" w:color="auto"/>
              <w:bottom w:val="single" w:sz="4" w:space="0" w:color="000000"/>
              <w:right w:val="single" w:sz="4" w:space="0" w:color="auto"/>
            </w:tcBorders>
            <w:shd w:val="clear" w:color="auto" w:fill="auto"/>
            <w:vAlign w:val="center"/>
            <w:hideMark/>
          </w:tcPr>
          <w:p w14:paraId="65128FC3"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42210FF" w14:textId="77777777" w:rsidR="00D648AC" w:rsidRPr="00BE6F49" w:rsidRDefault="00D648AC" w:rsidP="00D648AC">
            <w:pPr>
              <w:jc w:val="center"/>
              <w:rPr>
                <w:sz w:val="20"/>
                <w:szCs w:val="20"/>
              </w:rPr>
            </w:pPr>
            <w:r w:rsidRPr="00BE6F49">
              <w:rPr>
                <w:sz w:val="20"/>
                <w:szCs w:val="20"/>
              </w:rPr>
              <w:t>21015,97</w:t>
            </w:r>
          </w:p>
        </w:tc>
      </w:tr>
      <w:tr w:rsidR="00D648AC" w:rsidRPr="00BE6F49" w14:paraId="6AACB773" w14:textId="77777777" w:rsidTr="003E3D90">
        <w:trPr>
          <w:trHeight w:val="20"/>
          <w:jc w:val="center"/>
        </w:trPr>
        <w:tc>
          <w:tcPr>
            <w:tcW w:w="439" w:type="pct"/>
            <w:vMerge/>
            <w:tcBorders>
              <w:top w:val="nil"/>
              <w:left w:val="single" w:sz="4" w:space="0" w:color="auto"/>
              <w:bottom w:val="single" w:sz="4" w:space="0" w:color="auto"/>
              <w:right w:val="single" w:sz="4" w:space="0" w:color="auto"/>
            </w:tcBorders>
            <w:vAlign w:val="center"/>
            <w:hideMark/>
          </w:tcPr>
          <w:p w14:paraId="7116EDFA" w14:textId="77777777" w:rsidR="00D648AC" w:rsidRPr="00BE6F49" w:rsidRDefault="00D648AC" w:rsidP="00D648AC">
            <w:pPr>
              <w:rPr>
                <w:sz w:val="20"/>
                <w:szCs w:val="20"/>
              </w:rPr>
            </w:pP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7B4969E" w14:textId="77777777" w:rsidR="00D648AC" w:rsidRPr="00BE6F49" w:rsidRDefault="00D648AC" w:rsidP="00D648AC">
            <w:pPr>
              <w:rPr>
                <w:sz w:val="20"/>
                <w:szCs w:val="20"/>
              </w:rPr>
            </w:pPr>
            <w:r w:rsidRPr="00BE6F49">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62" w:type="pct"/>
            <w:vMerge/>
            <w:tcBorders>
              <w:top w:val="nil"/>
              <w:left w:val="single" w:sz="4" w:space="0" w:color="auto"/>
              <w:bottom w:val="single" w:sz="4" w:space="0" w:color="000000"/>
              <w:right w:val="single" w:sz="4" w:space="0" w:color="auto"/>
            </w:tcBorders>
            <w:vAlign w:val="center"/>
            <w:hideMark/>
          </w:tcPr>
          <w:p w14:paraId="0602FC8D" w14:textId="77777777" w:rsidR="00D648AC" w:rsidRPr="00BE6F49" w:rsidRDefault="00D648AC" w:rsidP="00D648AC">
            <w:pPr>
              <w:rPr>
                <w:sz w:val="20"/>
                <w:szCs w:val="20"/>
              </w:rPr>
            </w:pPr>
          </w:p>
        </w:tc>
        <w:tc>
          <w:tcPr>
            <w:tcW w:w="1397" w:type="pct"/>
            <w:tcBorders>
              <w:top w:val="nil"/>
              <w:left w:val="nil"/>
              <w:bottom w:val="single" w:sz="4" w:space="0" w:color="auto"/>
              <w:right w:val="single" w:sz="4" w:space="0" w:color="auto"/>
            </w:tcBorders>
            <w:shd w:val="clear" w:color="auto" w:fill="auto"/>
            <w:vAlign w:val="center"/>
            <w:hideMark/>
          </w:tcPr>
          <w:p w14:paraId="3B9F55D6" w14:textId="77777777" w:rsidR="00D648AC" w:rsidRPr="00BE6F49" w:rsidRDefault="00D648AC" w:rsidP="00D648AC">
            <w:pPr>
              <w:jc w:val="center"/>
              <w:rPr>
                <w:sz w:val="20"/>
                <w:szCs w:val="20"/>
              </w:rPr>
            </w:pPr>
            <w:r w:rsidRPr="00BE6F49">
              <w:rPr>
                <w:sz w:val="20"/>
                <w:szCs w:val="20"/>
              </w:rPr>
              <w:t>отсутствует</w:t>
            </w:r>
          </w:p>
        </w:tc>
      </w:tr>
      <w:tr w:rsidR="00D648AC" w:rsidRPr="00BE6F49" w14:paraId="15797D3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F06A644" w14:textId="77777777" w:rsidR="00D648AC" w:rsidRPr="00BE6F49" w:rsidRDefault="00D648AC" w:rsidP="00D648AC">
            <w:pPr>
              <w:jc w:val="center"/>
              <w:rPr>
                <w:sz w:val="20"/>
                <w:szCs w:val="20"/>
              </w:rPr>
            </w:pPr>
            <w:r w:rsidRPr="00BE6F49">
              <w:rPr>
                <w:sz w:val="20"/>
                <w:szCs w:val="20"/>
              </w:rPr>
              <w:t>2.15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D2589B2" w14:textId="77777777" w:rsidR="00D648AC" w:rsidRPr="00BE6F49" w:rsidRDefault="00D648AC" w:rsidP="00D648AC">
            <w:pPr>
              <w:rPr>
                <w:sz w:val="20"/>
                <w:szCs w:val="20"/>
              </w:rPr>
            </w:pPr>
            <w:r w:rsidRPr="00BE6F49">
              <w:rPr>
                <w:sz w:val="20"/>
                <w:szCs w:val="20"/>
              </w:rPr>
              <w:t>Прочие расходы, которые подлежат отнесению на регулируемые виды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64204967"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5ACE928" w14:textId="77777777" w:rsidR="00D648AC" w:rsidRPr="00BE6F49" w:rsidRDefault="00D648AC" w:rsidP="00D648AC">
            <w:pPr>
              <w:jc w:val="center"/>
              <w:rPr>
                <w:sz w:val="20"/>
                <w:szCs w:val="20"/>
              </w:rPr>
            </w:pPr>
            <w:r w:rsidRPr="00BE6F49">
              <w:rPr>
                <w:sz w:val="20"/>
                <w:szCs w:val="20"/>
              </w:rPr>
              <w:t>77238,62</w:t>
            </w:r>
          </w:p>
        </w:tc>
      </w:tr>
      <w:tr w:rsidR="00D648AC" w:rsidRPr="00BE6F49" w14:paraId="29F58DF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0C5B771" w14:textId="77777777" w:rsidR="00D648AC" w:rsidRPr="00BE6F49" w:rsidRDefault="00D648AC" w:rsidP="00D648AC">
            <w:pPr>
              <w:jc w:val="center"/>
              <w:rPr>
                <w:sz w:val="20"/>
                <w:szCs w:val="20"/>
              </w:rPr>
            </w:pPr>
            <w:r w:rsidRPr="00BE6F49">
              <w:rPr>
                <w:sz w:val="20"/>
                <w:szCs w:val="20"/>
              </w:rPr>
              <w:t>2.15.1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C1B4BAE" w14:textId="77777777" w:rsidR="00D648AC" w:rsidRPr="00BE6F49" w:rsidRDefault="00D648AC" w:rsidP="00D648AC">
            <w:pPr>
              <w:rPr>
                <w:sz w:val="20"/>
                <w:szCs w:val="20"/>
              </w:rPr>
            </w:pPr>
            <w:r w:rsidRPr="00BE6F49">
              <w:rPr>
                <w:sz w:val="20"/>
                <w:szCs w:val="20"/>
              </w:rPr>
              <w:t>прочие</w:t>
            </w:r>
          </w:p>
        </w:tc>
        <w:tc>
          <w:tcPr>
            <w:tcW w:w="662" w:type="pct"/>
            <w:tcBorders>
              <w:top w:val="nil"/>
              <w:left w:val="nil"/>
              <w:bottom w:val="single" w:sz="4" w:space="0" w:color="auto"/>
              <w:right w:val="single" w:sz="4" w:space="0" w:color="auto"/>
            </w:tcBorders>
            <w:shd w:val="clear" w:color="auto" w:fill="auto"/>
            <w:vAlign w:val="center"/>
            <w:hideMark/>
          </w:tcPr>
          <w:p w14:paraId="6E33461F"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0161377" w14:textId="77777777" w:rsidR="00D648AC" w:rsidRPr="00BE6F49" w:rsidRDefault="00D648AC" w:rsidP="00D648AC">
            <w:pPr>
              <w:jc w:val="center"/>
              <w:rPr>
                <w:sz w:val="20"/>
                <w:szCs w:val="20"/>
              </w:rPr>
            </w:pPr>
            <w:r w:rsidRPr="00BE6F49">
              <w:rPr>
                <w:sz w:val="20"/>
                <w:szCs w:val="20"/>
              </w:rPr>
              <w:t>77238,62</w:t>
            </w:r>
          </w:p>
        </w:tc>
      </w:tr>
      <w:tr w:rsidR="00D648AC" w:rsidRPr="00BE6F49" w14:paraId="1704E1C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C54902D" w14:textId="77777777" w:rsidR="00D648AC" w:rsidRPr="00BE6F49" w:rsidRDefault="00D648AC" w:rsidP="00D648AC">
            <w:pPr>
              <w:jc w:val="center"/>
              <w:rPr>
                <w:sz w:val="20"/>
                <w:szCs w:val="20"/>
              </w:rPr>
            </w:pPr>
            <w:r w:rsidRPr="00BE6F49">
              <w:rPr>
                <w:sz w:val="20"/>
                <w:szCs w:val="20"/>
              </w:rPr>
              <w:t>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32BFED0" w14:textId="77777777" w:rsidR="00D648AC" w:rsidRPr="00BE6F49" w:rsidRDefault="00D648AC" w:rsidP="00D648AC">
            <w:pPr>
              <w:rPr>
                <w:sz w:val="20"/>
                <w:szCs w:val="20"/>
              </w:rPr>
            </w:pPr>
            <w:r w:rsidRPr="00BE6F49">
              <w:rPr>
                <w:sz w:val="20"/>
                <w:szCs w:val="20"/>
              </w:rPr>
              <w:t>Валовая прибыль (убытки) от реализации товаров и оказания услуг по регулируемому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29DB640E"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09A358A" w14:textId="77777777" w:rsidR="00D648AC" w:rsidRPr="00BE6F49" w:rsidRDefault="00D648AC" w:rsidP="00D648AC">
            <w:pPr>
              <w:jc w:val="center"/>
              <w:rPr>
                <w:sz w:val="20"/>
                <w:szCs w:val="20"/>
              </w:rPr>
            </w:pPr>
            <w:r w:rsidRPr="00BE6F49">
              <w:rPr>
                <w:sz w:val="20"/>
                <w:szCs w:val="20"/>
              </w:rPr>
              <w:t>-53759,41</w:t>
            </w:r>
          </w:p>
        </w:tc>
      </w:tr>
      <w:tr w:rsidR="00D648AC" w:rsidRPr="00BE6F49" w14:paraId="1ED7618F"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1563F53" w14:textId="77777777" w:rsidR="00D648AC" w:rsidRPr="00BE6F49" w:rsidRDefault="00D648AC" w:rsidP="00D648AC">
            <w:pPr>
              <w:jc w:val="center"/>
              <w:rPr>
                <w:sz w:val="20"/>
                <w:szCs w:val="20"/>
              </w:rPr>
            </w:pPr>
            <w:r w:rsidRPr="00BE6F49">
              <w:rPr>
                <w:sz w:val="20"/>
                <w:szCs w:val="20"/>
              </w:rPr>
              <w:lastRenderedPageBreak/>
              <w:t>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4C81730" w14:textId="77777777" w:rsidR="00D648AC" w:rsidRPr="00BE6F49" w:rsidRDefault="00D648AC" w:rsidP="00D648AC">
            <w:pPr>
              <w:rPr>
                <w:sz w:val="20"/>
                <w:szCs w:val="20"/>
              </w:rPr>
            </w:pPr>
            <w:r w:rsidRPr="00BE6F49">
              <w:rPr>
                <w:sz w:val="20"/>
                <w:szCs w:val="20"/>
              </w:rPr>
              <w:t>Чистая прибыль, полученная от регулируемого вида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1B2E6395"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DAF081E" w14:textId="77777777" w:rsidR="00D648AC" w:rsidRPr="00BE6F49" w:rsidRDefault="00D648AC" w:rsidP="00D648AC">
            <w:pPr>
              <w:jc w:val="center"/>
              <w:rPr>
                <w:sz w:val="20"/>
                <w:szCs w:val="20"/>
              </w:rPr>
            </w:pPr>
            <w:r w:rsidRPr="00BE6F49">
              <w:rPr>
                <w:sz w:val="20"/>
                <w:szCs w:val="20"/>
              </w:rPr>
              <w:t>90304,00</w:t>
            </w:r>
          </w:p>
        </w:tc>
      </w:tr>
      <w:tr w:rsidR="00D648AC" w:rsidRPr="00BE6F49" w14:paraId="5A9A291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7C66BB0" w14:textId="77777777" w:rsidR="00D648AC" w:rsidRPr="00BE6F49" w:rsidRDefault="00D648AC" w:rsidP="00D648AC">
            <w:pPr>
              <w:jc w:val="center"/>
              <w:rPr>
                <w:sz w:val="20"/>
                <w:szCs w:val="20"/>
              </w:rPr>
            </w:pPr>
            <w:r w:rsidRPr="00BE6F49">
              <w:rPr>
                <w:sz w:val="20"/>
                <w:szCs w:val="20"/>
              </w:rPr>
              <w:t>4.1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21E1662" w14:textId="77777777" w:rsidR="00D648AC" w:rsidRPr="00BE6F49" w:rsidRDefault="00D648AC" w:rsidP="00D648AC">
            <w:pPr>
              <w:rPr>
                <w:sz w:val="20"/>
                <w:szCs w:val="20"/>
              </w:rPr>
            </w:pPr>
            <w:r w:rsidRPr="00BE6F49">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62" w:type="pct"/>
            <w:tcBorders>
              <w:top w:val="nil"/>
              <w:left w:val="nil"/>
              <w:bottom w:val="single" w:sz="4" w:space="0" w:color="auto"/>
              <w:right w:val="single" w:sz="4" w:space="0" w:color="auto"/>
            </w:tcBorders>
            <w:shd w:val="clear" w:color="auto" w:fill="auto"/>
            <w:vAlign w:val="center"/>
            <w:hideMark/>
          </w:tcPr>
          <w:p w14:paraId="774D601A"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E6CAF9E" w14:textId="77777777" w:rsidR="00D648AC" w:rsidRPr="00BE6F49" w:rsidRDefault="00D648AC" w:rsidP="00D648AC">
            <w:pPr>
              <w:jc w:val="center"/>
              <w:rPr>
                <w:sz w:val="20"/>
                <w:szCs w:val="20"/>
              </w:rPr>
            </w:pPr>
            <w:r w:rsidRPr="00BE6F49">
              <w:rPr>
                <w:sz w:val="20"/>
                <w:szCs w:val="20"/>
              </w:rPr>
              <w:t>0,00</w:t>
            </w:r>
          </w:p>
        </w:tc>
      </w:tr>
      <w:tr w:rsidR="00D648AC" w:rsidRPr="00BE6F49" w14:paraId="4179A27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7268E4C" w14:textId="77777777" w:rsidR="00D648AC" w:rsidRPr="00BE6F49" w:rsidRDefault="00D648AC" w:rsidP="00D648AC">
            <w:pPr>
              <w:jc w:val="center"/>
              <w:rPr>
                <w:sz w:val="20"/>
                <w:szCs w:val="20"/>
              </w:rPr>
            </w:pPr>
            <w:r w:rsidRPr="00BE6F49">
              <w:rPr>
                <w:sz w:val="20"/>
                <w:szCs w:val="20"/>
              </w:rPr>
              <w:t>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D2DF5FD" w14:textId="77777777" w:rsidR="00D648AC" w:rsidRPr="00BE6F49" w:rsidRDefault="00D648AC" w:rsidP="00D648AC">
            <w:pPr>
              <w:rPr>
                <w:sz w:val="20"/>
                <w:szCs w:val="20"/>
              </w:rPr>
            </w:pPr>
            <w:r w:rsidRPr="00BE6F49">
              <w:rPr>
                <w:sz w:val="20"/>
                <w:szCs w:val="20"/>
              </w:rPr>
              <w:t>Изменение стоимости основных фондов,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7742D8D4"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A8528C3" w14:textId="77777777" w:rsidR="00D648AC" w:rsidRPr="00BE6F49" w:rsidRDefault="00D648AC" w:rsidP="00D648AC">
            <w:pPr>
              <w:jc w:val="center"/>
              <w:rPr>
                <w:sz w:val="20"/>
                <w:szCs w:val="20"/>
              </w:rPr>
            </w:pPr>
            <w:r w:rsidRPr="00BE6F49">
              <w:rPr>
                <w:sz w:val="20"/>
                <w:szCs w:val="20"/>
              </w:rPr>
              <w:t>0,00</w:t>
            </w:r>
          </w:p>
        </w:tc>
      </w:tr>
      <w:tr w:rsidR="00D648AC" w:rsidRPr="00BE6F49" w14:paraId="709D8840"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25AC96E" w14:textId="77777777" w:rsidR="00D648AC" w:rsidRPr="00BE6F49" w:rsidRDefault="00D648AC" w:rsidP="00D648AC">
            <w:pPr>
              <w:jc w:val="center"/>
              <w:rPr>
                <w:sz w:val="20"/>
                <w:szCs w:val="20"/>
              </w:rPr>
            </w:pPr>
            <w:r w:rsidRPr="00BE6F49">
              <w:rPr>
                <w:sz w:val="20"/>
                <w:szCs w:val="20"/>
              </w:rPr>
              <w:t>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FEE7A1F" w14:textId="77777777" w:rsidR="00D648AC" w:rsidRPr="00BE6F49" w:rsidRDefault="00D648AC" w:rsidP="00D648AC">
            <w:pPr>
              <w:rPr>
                <w:sz w:val="20"/>
                <w:szCs w:val="20"/>
              </w:rPr>
            </w:pPr>
            <w:r w:rsidRPr="00BE6F49">
              <w:rPr>
                <w:sz w:val="20"/>
                <w:szCs w:val="20"/>
              </w:rPr>
              <w:t>Изменение стоимости основных фондов за счет их ввода в эксплуатацию (вывода из эксплуатации)</w:t>
            </w:r>
          </w:p>
        </w:tc>
        <w:tc>
          <w:tcPr>
            <w:tcW w:w="662" w:type="pct"/>
            <w:tcBorders>
              <w:top w:val="nil"/>
              <w:left w:val="nil"/>
              <w:bottom w:val="single" w:sz="4" w:space="0" w:color="auto"/>
              <w:right w:val="single" w:sz="4" w:space="0" w:color="auto"/>
            </w:tcBorders>
            <w:shd w:val="clear" w:color="auto" w:fill="auto"/>
            <w:vAlign w:val="center"/>
            <w:hideMark/>
          </w:tcPr>
          <w:p w14:paraId="1ACFC62A"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FF1F700" w14:textId="77777777" w:rsidR="00D648AC" w:rsidRPr="00BE6F49" w:rsidRDefault="00D648AC" w:rsidP="00D648AC">
            <w:pPr>
              <w:jc w:val="center"/>
              <w:rPr>
                <w:sz w:val="20"/>
                <w:szCs w:val="20"/>
              </w:rPr>
            </w:pPr>
            <w:r w:rsidRPr="00BE6F49">
              <w:rPr>
                <w:sz w:val="20"/>
                <w:szCs w:val="20"/>
              </w:rPr>
              <w:t>0,00</w:t>
            </w:r>
          </w:p>
        </w:tc>
      </w:tr>
      <w:tr w:rsidR="00D648AC" w:rsidRPr="00BE6F49" w14:paraId="1D311BE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680E381" w14:textId="77777777" w:rsidR="00D648AC" w:rsidRPr="00BE6F49" w:rsidRDefault="00D648AC" w:rsidP="00D648AC">
            <w:pPr>
              <w:jc w:val="center"/>
              <w:rPr>
                <w:sz w:val="20"/>
                <w:szCs w:val="20"/>
              </w:rPr>
            </w:pPr>
            <w:r w:rsidRPr="00BE6F49">
              <w:rPr>
                <w:sz w:val="20"/>
                <w:szCs w:val="20"/>
              </w:rPr>
              <w:t>5.1.1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9A4A733" w14:textId="77777777" w:rsidR="00D648AC" w:rsidRPr="00BE6F49" w:rsidRDefault="00D648AC" w:rsidP="00D648AC">
            <w:pPr>
              <w:rPr>
                <w:sz w:val="20"/>
                <w:szCs w:val="20"/>
              </w:rPr>
            </w:pPr>
            <w:r w:rsidRPr="00BE6F49">
              <w:rPr>
                <w:sz w:val="20"/>
                <w:szCs w:val="20"/>
              </w:rPr>
              <w:t>Изменение стоимости основных фондов за счет их ввода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3CAF397A"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93CD12B" w14:textId="77777777" w:rsidR="00D648AC" w:rsidRPr="00BE6F49" w:rsidRDefault="00D648AC" w:rsidP="00D648AC">
            <w:pPr>
              <w:jc w:val="center"/>
              <w:rPr>
                <w:sz w:val="20"/>
                <w:szCs w:val="20"/>
              </w:rPr>
            </w:pPr>
            <w:r w:rsidRPr="00BE6F49">
              <w:rPr>
                <w:sz w:val="20"/>
                <w:szCs w:val="20"/>
              </w:rPr>
              <w:t>0,00</w:t>
            </w:r>
          </w:p>
        </w:tc>
      </w:tr>
      <w:tr w:rsidR="00D648AC" w:rsidRPr="00BE6F49" w14:paraId="2171775C"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008A9D1" w14:textId="77777777" w:rsidR="00D648AC" w:rsidRPr="00BE6F49" w:rsidRDefault="00D648AC" w:rsidP="00D648AC">
            <w:pPr>
              <w:jc w:val="center"/>
              <w:rPr>
                <w:sz w:val="20"/>
                <w:szCs w:val="20"/>
              </w:rPr>
            </w:pPr>
            <w:r w:rsidRPr="00BE6F49">
              <w:rPr>
                <w:sz w:val="20"/>
                <w:szCs w:val="20"/>
              </w:rPr>
              <w:t>5.1.2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767672D" w14:textId="77777777" w:rsidR="00D648AC" w:rsidRPr="00BE6F49" w:rsidRDefault="00D648AC" w:rsidP="00D648AC">
            <w:pPr>
              <w:rPr>
                <w:sz w:val="20"/>
                <w:szCs w:val="20"/>
              </w:rPr>
            </w:pPr>
            <w:r w:rsidRPr="00BE6F49">
              <w:rPr>
                <w:sz w:val="20"/>
                <w:szCs w:val="20"/>
              </w:rPr>
              <w:t>Изменение стоимости основных фондов за счет их вывода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04EE28A8"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F9A6715" w14:textId="77777777" w:rsidR="00D648AC" w:rsidRPr="00BE6F49" w:rsidRDefault="00D648AC" w:rsidP="00D648AC">
            <w:pPr>
              <w:jc w:val="center"/>
              <w:rPr>
                <w:sz w:val="20"/>
                <w:szCs w:val="20"/>
              </w:rPr>
            </w:pPr>
            <w:r w:rsidRPr="00BE6F49">
              <w:rPr>
                <w:sz w:val="20"/>
                <w:szCs w:val="20"/>
              </w:rPr>
              <w:t>0,00</w:t>
            </w:r>
          </w:p>
        </w:tc>
      </w:tr>
      <w:tr w:rsidR="00D648AC" w:rsidRPr="00BE6F49" w14:paraId="17D09A0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8FCB906" w14:textId="77777777" w:rsidR="00D648AC" w:rsidRPr="00BE6F49" w:rsidRDefault="00D648AC" w:rsidP="00D648AC">
            <w:pPr>
              <w:jc w:val="center"/>
              <w:rPr>
                <w:sz w:val="20"/>
                <w:szCs w:val="20"/>
              </w:rPr>
            </w:pPr>
            <w:r w:rsidRPr="00BE6F49">
              <w:rPr>
                <w:sz w:val="20"/>
                <w:szCs w:val="20"/>
              </w:rPr>
              <w:t>5.2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252E24A" w14:textId="77777777" w:rsidR="00D648AC" w:rsidRPr="00BE6F49" w:rsidRDefault="00D648AC" w:rsidP="00D648AC">
            <w:pPr>
              <w:rPr>
                <w:sz w:val="20"/>
                <w:szCs w:val="20"/>
              </w:rPr>
            </w:pPr>
            <w:r w:rsidRPr="00BE6F49">
              <w:rPr>
                <w:sz w:val="20"/>
                <w:szCs w:val="20"/>
              </w:rPr>
              <w:t>Изменение стоимости основных фондов за счет их переоценки</w:t>
            </w:r>
          </w:p>
        </w:tc>
        <w:tc>
          <w:tcPr>
            <w:tcW w:w="662" w:type="pct"/>
            <w:tcBorders>
              <w:top w:val="nil"/>
              <w:left w:val="nil"/>
              <w:bottom w:val="single" w:sz="4" w:space="0" w:color="auto"/>
              <w:right w:val="single" w:sz="4" w:space="0" w:color="auto"/>
            </w:tcBorders>
            <w:shd w:val="clear" w:color="auto" w:fill="auto"/>
            <w:vAlign w:val="center"/>
            <w:hideMark/>
          </w:tcPr>
          <w:p w14:paraId="30BFF2D2" w14:textId="77777777" w:rsidR="00D648AC" w:rsidRPr="00BE6F49" w:rsidRDefault="00D648AC" w:rsidP="00D648AC">
            <w:pPr>
              <w:jc w:val="center"/>
              <w:rPr>
                <w:sz w:val="20"/>
                <w:szCs w:val="20"/>
              </w:rPr>
            </w:pPr>
            <w:r w:rsidRPr="00BE6F49">
              <w:rPr>
                <w:sz w:val="20"/>
                <w:szCs w:val="20"/>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ED33622" w14:textId="77777777" w:rsidR="00D648AC" w:rsidRPr="00BE6F49" w:rsidRDefault="00D648AC" w:rsidP="00D648AC">
            <w:pPr>
              <w:jc w:val="center"/>
              <w:rPr>
                <w:sz w:val="20"/>
                <w:szCs w:val="20"/>
              </w:rPr>
            </w:pPr>
            <w:r w:rsidRPr="00BE6F49">
              <w:rPr>
                <w:sz w:val="20"/>
                <w:szCs w:val="20"/>
              </w:rPr>
              <w:t>0,00</w:t>
            </w:r>
          </w:p>
        </w:tc>
      </w:tr>
      <w:tr w:rsidR="00D648AC" w:rsidRPr="00BE6F49" w14:paraId="11FA8AFC"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8B10888" w14:textId="77777777" w:rsidR="00D648AC" w:rsidRPr="00BE6F49" w:rsidRDefault="00D648AC" w:rsidP="00D648AC">
            <w:pPr>
              <w:jc w:val="center"/>
              <w:rPr>
                <w:sz w:val="20"/>
                <w:szCs w:val="20"/>
              </w:rPr>
            </w:pPr>
            <w:r w:rsidRPr="00BE6F49">
              <w:rPr>
                <w:sz w:val="20"/>
                <w:szCs w:val="20"/>
              </w:rPr>
              <w:t>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AA12005" w14:textId="77777777" w:rsidR="00D648AC" w:rsidRPr="00BE6F49" w:rsidRDefault="00D648AC" w:rsidP="00D648AC">
            <w:pPr>
              <w:rPr>
                <w:sz w:val="20"/>
                <w:szCs w:val="20"/>
              </w:rPr>
            </w:pPr>
            <w:r w:rsidRPr="00BE6F49">
              <w:rPr>
                <w:sz w:val="20"/>
                <w:szCs w:val="20"/>
              </w:rPr>
              <w:t>Годовая бухгалтерская отчетность, включая бухгалтерский баланс и приложения к нему</w:t>
            </w:r>
          </w:p>
        </w:tc>
        <w:tc>
          <w:tcPr>
            <w:tcW w:w="662" w:type="pct"/>
            <w:tcBorders>
              <w:top w:val="nil"/>
              <w:left w:val="nil"/>
              <w:bottom w:val="single" w:sz="4" w:space="0" w:color="auto"/>
              <w:right w:val="single" w:sz="4" w:space="0" w:color="auto"/>
            </w:tcBorders>
            <w:shd w:val="clear" w:color="auto" w:fill="auto"/>
            <w:vAlign w:val="center"/>
            <w:hideMark/>
          </w:tcPr>
          <w:p w14:paraId="12565F1F" w14:textId="77777777" w:rsidR="00D648AC" w:rsidRPr="00BE6F49" w:rsidRDefault="00D648AC" w:rsidP="00D648AC">
            <w:pPr>
              <w:jc w:val="center"/>
              <w:rPr>
                <w:sz w:val="20"/>
                <w:szCs w:val="20"/>
              </w:rPr>
            </w:pPr>
            <w:r w:rsidRPr="00BE6F49">
              <w:rPr>
                <w:sz w:val="20"/>
                <w:szCs w:val="20"/>
              </w:rPr>
              <w:t>x</w:t>
            </w:r>
          </w:p>
        </w:tc>
        <w:tc>
          <w:tcPr>
            <w:tcW w:w="1397" w:type="pct"/>
            <w:tcBorders>
              <w:top w:val="nil"/>
              <w:left w:val="nil"/>
              <w:bottom w:val="single" w:sz="4" w:space="0" w:color="auto"/>
              <w:right w:val="single" w:sz="4" w:space="0" w:color="auto"/>
            </w:tcBorders>
            <w:shd w:val="clear" w:color="auto" w:fill="auto"/>
            <w:vAlign w:val="center"/>
            <w:hideMark/>
          </w:tcPr>
          <w:p w14:paraId="168BF31E" w14:textId="0B7E22E5" w:rsidR="00D648AC" w:rsidRPr="00BE6F49" w:rsidRDefault="00501D7C" w:rsidP="00D648AC">
            <w:pPr>
              <w:jc w:val="center"/>
              <w:rPr>
                <w:color w:val="333399"/>
                <w:sz w:val="20"/>
                <w:szCs w:val="20"/>
                <w:u w:val="single"/>
              </w:rPr>
            </w:pPr>
            <w:hyperlink r:id="rId116" w:anchor="RANGE!G96" w:tooltip="Кликните по гиперссылке, чтобы перейти по гиперссылке или отредактировать её" w:history="1">
              <w:r w:rsidR="00D648AC" w:rsidRPr="00BE6F49">
                <w:rPr>
                  <w:color w:val="0000FF"/>
                  <w:sz w:val="20"/>
                  <w:szCs w:val="20"/>
                  <w:u w:val="single"/>
                </w:rPr>
                <w:t>https://portal.eias.ru/Portal/DownloadPage.aspx?type=12&amp;guid=81092930-4170-4a28-82bb-81794d9a1db9</w:t>
              </w:r>
            </w:hyperlink>
          </w:p>
        </w:tc>
      </w:tr>
      <w:tr w:rsidR="00D648AC" w:rsidRPr="00BE6F49" w14:paraId="48803E0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3B2AB28" w14:textId="77777777" w:rsidR="00D648AC" w:rsidRPr="00BE6F49" w:rsidRDefault="00D648AC" w:rsidP="00D648AC">
            <w:pPr>
              <w:jc w:val="center"/>
              <w:rPr>
                <w:sz w:val="20"/>
                <w:szCs w:val="20"/>
              </w:rPr>
            </w:pPr>
            <w:r w:rsidRPr="00BE6F49">
              <w:rPr>
                <w:sz w:val="20"/>
                <w:szCs w:val="20"/>
              </w:rPr>
              <w:t>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85CED8F" w14:textId="77777777" w:rsidR="00D648AC" w:rsidRPr="00BE6F49" w:rsidRDefault="00D648AC" w:rsidP="00D648AC">
            <w:pPr>
              <w:rPr>
                <w:sz w:val="20"/>
                <w:szCs w:val="20"/>
              </w:rPr>
            </w:pPr>
            <w:r w:rsidRPr="00BE6F49">
              <w:rPr>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0123A1F" w14:textId="77777777" w:rsidR="00D648AC" w:rsidRPr="00BE6F49" w:rsidRDefault="00D648AC" w:rsidP="00D648AC">
            <w:pPr>
              <w:jc w:val="center"/>
              <w:rPr>
                <w:sz w:val="20"/>
                <w:szCs w:val="20"/>
              </w:rPr>
            </w:pPr>
            <w:r w:rsidRPr="00BE6F49">
              <w:rPr>
                <w:sz w:val="20"/>
                <w:szCs w:val="20"/>
              </w:rPr>
              <w:t>Гкал/ч</w:t>
            </w:r>
          </w:p>
        </w:tc>
        <w:tc>
          <w:tcPr>
            <w:tcW w:w="1397" w:type="pct"/>
            <w:tcBorders>
              <w:top w:val="nil"/>
              <w:left w:val="nil"/>
              <w:bottom w:val="single" w:sz="4" w:space="0" w:color="auto"/>
              <w:right w:val="single" w:sz="4" w:space="0" w:color="auto"/>
            </w:tcBorders>
            <w:shd w:val="clear" w:color="auto" w:fill="auto"/>
            <w:vAlign w:val="center"/>
            <w:hideMark/>
          </w:tcPr>
          <w:p w14:paraId="064CB9CA" w14:textId="77777777" w:rsidR="00D648AC" w:rsidRPr="00BE6F49" w:rsidRDefault="00D648AC" w:rsidP="00D648AC">
            <w:pPr>
              <w:jc w:val="center"/>
              <w:rPr>
                <w:sz w:val="20"/>
                <w:szCs w:val="20"/>
              </w:rPr>
            </w:pPr>
            <w:r w:rsidRPr="00BE6F49">
              <w:rPr>
                <w:sz w:val="20"/>
                <w:szCs w:val="20"/>
              </w:rPr>
              <w:t>256,60</w:t>
            </w:r>
          </w:p>
        </w:tc>
      </w:tr>
      <w:tr w:rsidR="00D648AC" w:rsidRPr="00BE6F49" w14:paraId="29CDB73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AD906A8" w14:textId="77777777" w:rsidR="00D648AC" w:rsidRPr="00BE6F49" w:rsidRDefault="00D648AC" w:rsidP="00D648AC">
            <w:pPr>
              <w:jc w:val="center"/>
              <w:rPr>
                <w:sz w:val="20"/>
                <w:szCs w:val="20"/>
              </w:rPr>
            </w:pPr>
            <w:r w:rsidRPr="00BE6F49">
              <w:rPr>
                <w:sz w:val="20"/>
                <w:szCs w:val="20"/>
              </w:rPr>
              <w:t>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2E152FD" w14:textId="77777777" w:rsidR="00D648AC" w:rsidRPr="00BE6F49" w:rsidRDefault="00D648AC" w:rsidP="00D648AC">
            <w:pPr>
              <w:rPr>
                <w:sz w:val="20"/>
                <w:szCs w:val="20"/>
              </w:rPr>
            </w:pPr>
            <w:r w:rsidRPr="00BE6F49">
              <w:rPr>
                <w:sz w:val="20"/>
                <w:szCs w:val="20"/>
              </w:rPr>
              <w:t>Тепловая нагрузка по договорам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4939ACC5" w14:textId="77777777" w:rsidR="00D648AC" w:rsidRPr="00BE6F49" w:rsidRDefault="00D648AC" w:rsidP="00D648AC">
            <w:pPr>
              <w:jc w:val="center"/>
              <w:rPr>
                <w:sz w:val="20"/>
                <w:szCs w:val="20"/>
              </w:rPr>
            </w:pPr>
            <w:r w:rsidRPr="00BE6F49">
              <w:rPr>
                <w:sz w:val="20"/>
                <w:szCs w:val="20"/>
              </w:rPr>
              <w:t>Гкал/ч</w:t>
            </w:r>
          </w:p>
        </w:tc>
        <w:tc>
          <w:tcPr>
            <w:tcW w:w="1397" w:type="pct"/>
            <w:tcBorders>
              <w:top w:val="nil"/>
              <w:left w:val="nil"/>
              <w:bottom w:val="single" w:sz="4" w:space="0" w:color="auto"/>
              <w:right w:val="single" w:sz="4" w:space="0" w:color="auto"/>
            </w:tcBorders>
            <w:shd w:val="clear" w:color="auto" w:fill="auto"/>
            <w:vAlign w:val="center"/>
            <w:hideMark/>
          </w:tcPr>
          <w:p w14:paraId="44A5DAF5" w14:textId="77777777" w:rsidR="00D648AC" w:rsidRPr="00BE6F49" w:rsidRDefault="00D648AC" w:rsidP="00D648AC">
            <w:pPr>
              <w:jc w:val="center"/>
              <w:rPr>
                <w:sz w:val="20"/>
                <w:szCs w:val="20"/>
              </w:rPr>
            </w:pPr>
            <w:r w:rsidRPr="00BE6F49">
              <w:rPr>
                <w:sz w:val="20"/>
                <w:szCs w:val="20"/>
              </w:rPr>
              <w:t>256,60</w:t>
            </w:r>
          </w:p>
        </w:tc>
      </w:tr>
      <w:tr w:rsidR="00D648AC" w:rsidRPr="00BE6F49" w14:paraId="1CD5747A"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3FB1E2F" w14:textId="77777777" w:rsidR="00D648AC" w:rsidRPr="00BE6F49" w:rsidRDefault="00D648AC" w:rsidP="00D648AC">
            <w:pPr>
              <w:jc w:val="center"/>
              <w:rPr>
                <w:sz w:val="20"/>
                <w:szCs w:val="20"/>
              </w:rPr>
            </w:pPr>
            <w:r w:rsidRPr="00BE6F49">
              <w:rPr>
                <w:sz w:val="20"/>
                <w:szCs w:val="20"/>
              </w:rPr>
              <w:t>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3C1E36A" w14:textId="77777777" w:rsidR="00D648AC" w:rsidRPr="00BE6F49" w:rsidRDefault="00D648AC" w:rsidP="00D648AC">
            <w:pPr>
              <w:rPr>
                <w:sz w:val="20"/>
                <w:szCs w:val="20"/>
              </w:rPr>
            </w:pPr>
            <w:r w:rsidRPr="00BE6F49">
              <w:rPr>
                <w:sz w:val="20"/>
                <w:szCs w:val="20"/>
              </w:rPr>
              <w:t>Объем вырабатываемой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203E3A64"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0E52E2DA" w14:textId="77777777" w:rsidR="00D648AC" w:rsidRPr="00BE6F49" w:rsidRDefault="00D648AC" w:rsidP="00D648AC">
            <w:pPr>
              <w:jc w:val="center"/>
              <w:rPr>
                <w:sz w:val="20"/>
                <w:szCs w:val="20"/>
              </w:rPr>
            </w:pPr>
            <w:r w:rsidRPr="00BE6F49">
              <w:rPr>
                <w:sz w:val="20"/>
                <w:szCs w:val="20"/>
              </w:rPr>
              <w:t>457 999,63</w:t>
            </w:r>
          </w:p>
        </w:tc>
      </w:tr>
      <w:tr w:rsidR="00D648AC" w:rsidRPr="00BE6F49" w14:paraId="2E24598E"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3E23766" w14:textId="77777777" w:rsidR="00D648AC" w:rsidRPr="00BE6F49" w:rsidRDefault="00D648AC" w:rsidP="00D648AC">
            <w:pPr>
              <w:jc w:val="center"/>
              <w:rPr>
                <w:sz w:val="20"/>
                <w:szCs w:val="20"/>
              </w:rPr>
            </w:pPr>
            <w:r w:rsidRPr="00BE6F49">
              <w:rPr>
                <w:sz w:val="20"/>
                <w:szCs w:val="20"/>
              </w:rPr>
              <w:t>9.1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8741E0B" w14:textId="77777777" w:rsidR="00D648AC" w:rsidRPr="00BE6F49" w:rsidRDefault="00D648AC" w:rsidP="00D648AC">
            <w:pPr>
              <w:rPr>
                <w:sz w:val="20"/>
                <w:szCs w:val="20"/>
              </w:rPr>
            </w:pPr>
            <w:r w:rsidRPr="00BE6F49">
              <w:rPr>
                <w:sz w:val="20"/>
                <w:szCs w:val="20"/>
              </w:rPr>
              <w:t>Объем приобретаемой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9B16B9A"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2679EA75" w14:textId="77777777" w:rsidR="00D648AC" w:rsidRPr="00BE6F49" w:rsidRDefault="00D648AC" w:rsidP="00D648AC">
            <w:pPr>
              <w:jc w:val="center"/>
              <w:rPr>
                <w:sz w:val="20"/>
                <w:szCs w:val="20"/>
              </w:rPr>
            </w:pPr>
            <w:r w:rsidRPr="00BE6F49">
              <w:rPr>
                <w:sz w:val="20"/>
                <w:szCs w:val="20"/>
              </w:rPr>
              <w:t>0,00</w:t>
            </w:r>
          </w:p>
        </w:tc>
      </w:tr>
      <w:tr w:rsidR="00D648AC" w:rsidRPr="00BE6F49" w14:paraId="2107D7F3"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38C6843" w14:textId="77777777" w:rsidR="00D648AC" w:rsidRPr="00BE6F49" w:rsidRDefault="00D648AC" w:rsidP="00D648AC">
            <w:pPr>
              <w:jc w:val="center"/>
              <w:rPr>
                <w:sz w:val="20"/>
                <w:szCs w:val="20"/>
              </w:rPr>
            </w:pPr>
            <w:r w:rsidRPr="00BE6F49">
              <w:rPr>
                <w:sz w:val="20"/>
                <w:szCs w:val="20"/>
              </w:rPr>
              <w:t>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C88BDB5" w14:textId="77777777" w:rsidR="00D648AC" w:rsidRPr="00BE6F49" w:rsidRDefault="00D648AC" w:rsidP="00D648AC">
            <w:pPr>
              <w:rPr>
                <w:sz w:val="20"/>
                <w:szCs w:val="20"/>
              </w:rPr>
            </w:pPr>
            <w:r w:rsidRPr="00BE6F49">
              <w:rPr>
                <w:sz w:val="20"/>
                <w:szCs w:val="20"/>
              </w:rPr>
              <w:t xml:space="preserve">Объем тепловой энергии, отпускаемой потребителям </w:t>
            </w:r>
          </w:p>
        </w:tc>
        <w:tc>
          <w:tcPr>
            <w:tcW w:w="662" w:type="pct"/>
            <w:tcBorders>
              <w:top w:val="nil"/>
              <w:left w:val="nil"/>
              <w:bottom w:val="single" w:sz="4" w:space="0" w:color="auto"/>
              <w:right w:val="single" w:sz="4" w:space="0" w:color="auto"/>
            </w:tcBorders>
            <w:shd w:val="clear" w:color="auto" w:fill="auto"/>
            <w:vAlign w:val="center"/>
            <w:hideMark/>
          </w:tcPr>
          <w:p w14:paraId="24E2D41F"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2CF07D68" w14:textId="77777777" w:rsidR="00D648AC" w:rsidRPr="00BE6F49" w:rsidRDefault="00D648AC" w:rsidP="00D648AC">
            <w:pPr>
              <w:jc w:val="center"/>
              <w:rPr>
                <w:sz w:val="20"/>
                <w:szCs w:val="20"/>
              </w:rPr>
            </w:pPr>
            <w:r w:rsidRPr="00BE6F49">
              <w:rPr>
                <w:sz w:val="20"/>
                <w:szCs w:val="20"/>
              </w:rPr>
              <w:t>348 216,56</w:t>
            </w:r>
          </w:p>
        </w:tc>
      </w:tr>
      <w:tr w:rsidR="00D648AC" w:rsidRPr="00BE6F49" w14:paraId="442DEA3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4F43E99" w14:textId="77777777" w:rsidR="00D648AC" w:rsidRPr="00BE6F49" w:rsidRDefault="00D648AC" w:rsidP="00D648AC">
            <w:pPr>
              <w:jc w:val="center"/>
              <w:rPr>
                <w:sz w:val="20"/>
                <w:szCs w:val="20"/>
              </w:rPr>
            </w:pPr>
            <w:r w:rsidRPr="00BE6F49">
              <w:rPr>
                <w:sz w:val="20"/>
                <w:szCs w:val="20"/>
              </w:rPr>
              <w:t>10.1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9124BB2" w14:textId="77777777" w:rsidR="00D648AC" w:rsidRPr="00BE6F49" w:rsidRDefault="00D648AC" w:rsidP="00D648AC">
            <w:pPr>
              <w:rPr>
                <w:sz w:val="20"/>
                <w:szCs w:val="20"/>
              </w:rPr>
            </w:pPr>
            <w:r w:rsidRPr="00BE6F49">
              <w:rPr>
                <w:sz w:val="20"/>
                <w:szCs w:val="20"/>
              </w:rPr>
              <w:t xml:space="preserve">Определенном по приборам учета, в </w:t>
            </w:r>
            <w:proofErr w:type="spellStart"/>
            <w:r w:rsidRPr="00BE6F49">
              <w:rPr>
                <w:sz w:val="20"/>
                <w:szCs w:val="20"/>
              </w:rPr>
              <w:t>т.ч</w:t>
            </w:r>
            <w:proofErr w:type="spellEnd"/>
            <w:r w:rsidRPr="00BE6F49">
              <w:rPr>
                <w:sz w:val="20"/>
                <w:szCs w:val="20"/>
              </w:rPr>
              <w:t>.:</w:t>
            </w:r>
          </w:p>
        </w:tc>
        <w:tc>
          <w:tcPr>
            <w:tcW w:w="662" w:type="pct"/>
            <w:tcBorders>
              <w:top w:val="nil"/>
              <w:left w:val="nil"/>
              <w:bottom w:val="single" w:sz="4" w:space="0" w:color="auto"/>
              <w:right w:val="single" w:sz="4" w:space="0" w:color="auto"/>
            </w:tcBorders>
            <w:shd w:val="clear" w:color="auto" w:fill="auto"/>
            <w:vAlign w:val="center"/>
            <w:hideMark/>
          </w:tcPr>
          <w:p w14:paraId="7DEEDCE1"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4F9C8F2F" w14:textId="77777777" w:rsidR="00D648AC" w:rsidRPr="00BE6F49" w:rsidRDefault="00D648AC" w:rsidP="00D648AC">
            <w:pPr>
              <w:jc w:val="center"/>
              <w:rPr>
                <w:sz w:val="20"/>
                <w:szCs w:val="20"/>
              </w:rPr>
            </w:pPr>
            <w:r w:rsidRPr="00BE6F49">
              <w:rPr>
                <w:sz w:val="20"/>
                <w:szCs w:val="20"/>
              </w:rPr>
              <w:t>0,00</w:t>
            </w:r>
          </w:p>
        </w:tc>
      </w:tr>
      <w:tr w:rsidR="00D648AC" w:rsidRPr="00BE6F49" w14:paraId="52E075CF"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07E5E20" w14:textId="77777777" w:rsidR="00D648AC" w:rsidRPr="00BE6F49" w:rsidRDefault="00D648AC" w:rsidP="00D648AC">
            <w:pPr>
              <w:jc w:val="center"/>
              <w:rPr>
                <w:sz w:val="20"/>
                <w:szCs w:val="20"/>
              </w:rPr>
            </w:pPr>
            <w:r w:rsidRPr="00BE6F49">
              <w:rPr>
                <w:sz w:val="20"/>
                <w:szCs w:val="20"/>
              </w:rPr>
              <w:t>10.1.1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AEDC2EB" w14:textId="77777777" w:rsidR="00D648AC" w:rsidRPr="00BE6F49" w:rsidRDefault="00D648AC" w:rsidP="00D648AC">
            <w:pPr>
              <w:rPr>
                <w:sz w:val="20"/>
                <w:szCs w:val="20"/>
              </w:rPr>
            </w:pPr>
            <w:r w:rsidRPr="00BE6F49">
              <w:rPr>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662" w:type="pct"/>
            <w:tcBorders>
              <w:top w:val="nil"/>
              <w:left w:val="nil"/>
              <w:bottom w:val="single" w:sz="4" w:space="0" w:color="auto"/>
              <w:right w:val="single" w:sz="4" w:space="0" w:color="auto"/>
            </w:tcBorders>
            <w:shd w:val="clear" w:color="auto" w:fill="auto"/>
            <w:vAlign w:val="center"/>
            <w:hideMark/>
          </w:tcPr>
          <w:p w14:paraId="0E5BB4A6"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6F2E00C5" w14:textId="77777777" w:rsidR="00D648AC" w:rsidRPr="00BE6F49" w:rsidRDefault="00D648AC" w:rsidP="00D648AC">
            <w:pPr>
              <w:jc w:val="center"/>
              <w:rPr>
                <w:sz w:val="20"/>
                <w:szCs w:val="20"/>
              </w:rPr>
            </w:pPr>
            <w:r w:rsidRPr="00BE6F49">
              <w:rPr>
                <w:sz w:val="20"/>
                <w:szCs w:val="20"/>
              </w:rPr>
              <w:t>0,00</w:t>
            </w:r>
          </w:p>
        </w:tc>
      </w:tr>
      <w:tr w:rsidR="00D648AC" w:rsidRPr="00BE6F49" w14:paraId="3A867C0D"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81463F0" w14:textId="77777777" w:rsidR="00D648AC" w:rsidRPr="00BE6F49" w:rsidRDefault="00D648AC" w:rsidP="00D648AC">
            <w:pPr>
              <w:jc w:val="center"/>
              <w:rPr>
                <w:sz w:val="20"/>
                <w:szCs w:val="20"/>
              </w:rPr>
            </w:pPr>
            <w:r w:rsidRPr="00BE6F49">
              <w:rPr>
                <w:sz w:val="20"/>
                <w:szCs w:val="20"/>
              </w:rPr>
              <w:t>10.2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14AAA95" w14:textId="77777777" w:rsidR="00D648AC" w:rsidRPr="00BE6F49" w:rsidRDefault="00D648AC" w:rsidP="00D648AC">
            <w:pPr>
              <w:rPr>
                <w:sz w:val="20"/>
                <w:szCs w:val="20"/>
              </w:rPr>
            </w:pPr>
            <w:r w:rsidRPr="00BE6F49">
              <w:rPr>
                <w:sz w:val="20"/>
                <w:szCs w:val="20"/>
              </w:rPr>
              <w:t>Определенном расчетным путем (нормативам потребления коммунальных услуг)</w:t>
            </w:r>
          </w:p>
        </w:tc>
        <w:tc>
          <w:tcPr>
            <w:tcW w:w="662" w:type="pct"/>
            <w:tcBorders>
              <w:top w:val="nil"/>
              <w:left w:val="nil"/>
              <w:bottom w:val="single" w:sz="4" w:space="0" w:color="auto"/>
              <w:right w:val="single" w:sz="4" w:space="0" w:color="auto"/>
            </w:tcBorders>
            <w:shd w:val="clear" w:color="auto" w:fill="auto"/>
            <w:vAlign w:val="center"/>
            <w:hideMark/>
          </w:tcPr>
          <w:p w14:paraId="787ED909" w14:textId="77777777" w:rsidR="00D648AC" w:rsidRPr="00BE6F49" w:rsidRDefault="00D648AC" w:rsidP="00D648AC">
            <w:pPr>
              <w:jc w:val="center"/>
              <w:rPr>
                <w:sz w:val="20"/>
                <w:szCs w:val="20"/>
              </w:rPr>
            </w:pPr>
            <w:r w:rsidRPr="00BE6F49">
              <w:rPr>
                <w:sz w:val="20"/>
                <w:szCs w:val="20"/>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35593657" w14:textId="77777777" w:rsidR="00D648AC" w:rsidRPr="00BE6F49" w:rsidRDefault="00D648AC" w:rsidP="00D648AC">
            <w:pPr>
              <w:jc w:val="center"/>
              <w:rPr>
                <w:sz w:val="20"/>
                <w:szCs w:val="20"/>
              </w:rPr>
            </w:pPr>
            <w:r w:rsidRPr="00BE6F49">
              <w:rPr>
                <w:sz w:val="20"/>
                <w:szCs w:val="20"/>
              </w:rPr>
              <w:t>0,00</w:t>
            </w:r>
          </w:p>
        </w:tc>
      </w:tr>
      <w:tr w:rsidR="00D648AC" w:rsidRPr="00BE6F49" w14:paraId="63AAB24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451CD65" w14:textId="77777777" w:rsidR="00D648AC" w:rsidRPr="00BE6F49" w:rsidRDefault="00D648AC" w:rsidP="00D648AC">
            <w:pPr>
              <w:jc w:val="center"/>
              <w:rPr>
                <w:sz w:val="20"/>
                <w:szCs w:val="20"/>
              </w:rPr>
            </w:pPr>
            <w:r w:rsidRPr="00BE6F49">
              <w:rPr>
                <w:sz w:val="20"/>
                <w:szCs w:val="20"/>
              </w:rPr>
              <w:t>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1419141" w14:textId="77777777" w:rsidR="00D648AC" w:rsidRPr="00BE6F49" w:rsidRDefault="00D648AC" w:rsidP="00D648AC">
            <w:pPr>
              <w:rPr>
                <w:sz w:val="20"/>
                <w:szCs w:val="20"/>
              </w:rPr>
            </w:pPr>
            <w:r w:rsidRPr="00BE6F49">
              <w:rPr>
                <w:sz w:val="20"/>
                <w:szCs w:val="20"/>
              </w:rPr>
              <w:t>Нормативы технологических потерь при передаче тепловой энергии, теплоносителя по тепловым сетям</w:t>
            </w:r>
          </w:p>
        </w:tc>
        <w:tc>
          <w:tcPr>
            <w:tcW w:w="662" w:type="pct"/>
            <w:tcBorders>
              <w:top w:val="nil"/>
              <w:left w:val="nil"/>
              <w:bottom w:val="single" w:sz="4" w:space="0" w:color="auto"/>
              <w:right w:val="single" w:sz="4" w:space="0" w:color="auto"/>
            </w:tcBorders>
            <w:shd w:val="clear" w:color="auto" w:fill="auto"/>
            <w:vAlign w:val="center"/>
            <w:hideMark/>
          </w:tcPr>
          <w:p w14:paraId="2B6E443B" w14:textId="77777777" w:rsidR="00D648AC" w:rsidRPr="00BE6F49" w:rsidRDefault="00D648AC" w:rsidP="00D648AC">
            <w:pPr>
              <w:jc w:val="center"/>
              <w:rPr>
                <w:sz w:val="20"/>
                <w:szCs w:val="20"/>
              </w:rPr>
            </w:pPr>
            <w:r w:rsidRPr="00BE6F49">
              <w:rPr>
                <w:sz w:val="20"/>
                <w:szCs w:val="20"/>
              </w:rPr>
              <w:t>Ккал/ч. мес.</w:t>
            </w:r>
          </w:p>
        </w:tc>
        <w:tc>
          <w:tcPr>
            <w:tcW w:w="1397" w:type="pct"/>
            <w:tcBorders>
              <w:top w:val="nil"/>
              <w:left w:val="nil"/>
              <w:bottom w:val="single" w:sz="4" w:space="0" w:color="auto"/>
              <w:right w:val="single" w:sz="4" w:space="0" w:color="auto"/>
            </w:tcBorders>
            <w:shd w:val="clear" w:color="auto" w:fill="auto"/>
            <w:vAlign w:val="center"/>
            <w:hideMark/>
          </w:tcPr>
          <w:p w14:paraId="403C4833" w14:textId="77777777" w:rsidR="00D648AC" w:rsidRPr="00BE6F49" w:rsidRDefault="00D648AC" w:rsidP="00D648AC">
            <w:pPr>
              <w:jc w:val="center"/>
              <w:rPr>
                <w:sz w:val="20"/>
                <w:szCs w:val="20"/>
              </w:rPr>
            </w:pPr>
            <w:r w:rsidRPr="00BE6F49">
              <w:rPr>
                <w:sz w:val="20"/>
                <w:szCs w:val="20"/>
              </w:rPr>
              <w:t> </w:t>
            </w:r>
          </w:p>
        </w:tc>
      </w:tr>
      <w:tr w:rsidR="00D648AC" w:rsidRPr="00BE6F49" w14:paraId="5DEC9027"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864142" w14:textId="77777777" w:rsidR="00D648AC" w:rsidRPr="00BE6F49" w:rsidRDefault="00D648AC" w:rsidP="00D648AC">
            <w:pPr>
              <w:jc w:val="center"/>
              <w:rPr>
                <w:sz w:val="20"/>
                <w:szCs w:val="20"/>
              </w:rPr>
            </w:pPr>
            <w:r w:rsidRPr="00BE6F49">
              <w:rPr>
                <w:sz w:val="20"/>
                <w:szCs w:val="20"/>
              </w:rPr>
              <w:t>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782574C" w14:textId="77777777" w:rsidR="00D648AC" w:rsidRPr="00BE6F49" w:rsidRDefault="00D648AC" w:rsidP="00D648AC">
            <w:pPr>
              <w:rPr>
                <w:sz w:val="20"/>
                <w:szCs w:val="20"/>
              </w:rPr>
            </w:pPr>
            <w:r w:rsidRPr="00BE6F49">
              <w:rPr>
                <w:sz w:val="20"/>
                <w:szCs w:val="20"/>
              </w:rPr>
              <w:t>Фактический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2E5BBBAD" w14:textId="77777777" w:rsidR="00D648AC" w:rsidRPr="00BE6F49" w:rsidRDefault="00D648AC" w:rsidP="00D648AC">
            <w:pPr>
              <w:jc w:val="center"/>
              <w:rPr>
                <w:sz w:val="20"/>
                <w:szCs w:val="20"/>
              </w:rPr>
            </w:pPr>
            <w:r w:rsidRPr="00BE6F49">
              <w:rPr>
                <w:sz w:val="20"/>
                <w:szCs w:val="20"/>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103BB71D" w14:textId="77777777" w:rsidR="00D648AC" w:rsidRPr="00BE6F49" w:rsidRDefault="00D648AC" w:rsidP="00D648AC">
            <w:pPr>
              <w:jc w:val="center"/>
              <w:rPr>
                <w:sz w:val="20"/>
                <w:szCs w:val="20"/>
              </w:rPr>
            </w:pPr>
            <w:r w:rsidRPr="00BE6F49">
              <w:rPr>
                <w:sz w:val="20"/>
                <w:szCs w:val="20"/>
              </w:rPr>
              <w:t>96888,45</w:t>
            </w:r>
          </w:p>
        </w:tc>
      </w:tr>
      <w:tr w:rsidR="00D648AC" w:rsidRPr="00BE6F49" w14:paraId="0C410972"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762FFFC" w14:textId="77777777" w:rsidR="00D648AC" w:rsidRPr="00BE6F49" w:rsidRDefault="00D648AC" w:rsidP="00D648AC">
            <w:pPr>
              <w:jc w:val="center"/>
              <w:rPr>
                <w:sz w:val="20"/>
                <w:szCs w:val="20"/>
              </w:rPr>
            </w:pPr>
            <w:r w:rsidRPr="00BE6F49">
              <w:rPr>
                <w:sz w:val="20"/>
                <w:szCs w:val="20"/>
              </w:rPr>
              <w:t>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C033BE5" w14:textId="77777777" w:rsidR="00D648AC" w:rsidRPr="00BE6F49" w:rsidRDefault="00D648AC" w:rsidP="00D648AC">
            <w:pPr>
              <w:rPr>
                <w:sz w:val="20"/>
                <w:szCs w:val="20"/>
              </w:rPr>
            </w:pPr>
            <w:r w:rsidRPr="00BE6F49">
              <w:rPr>
                <w:sz w:val="20"/>
                <w:szCs w:val="20"/>
              </w:rPr>
              <w:t>Плановый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731D6F65" w14:textId="77777777" w:rsidR="00D648AC" w:rsidRPr="00BE6F49" w:rsidRDefault="00D648AC" w:rsidP="00D648AC">
            <w:pPr>
              <w:jc w:val="center"/>
              <w:rPr>
                <w:sz w:val="20"/>
                <w:szCs w:val="20"/>
              </w:rPr>
            </w:pPr>
            <w:r w:rsidRPr="00BE6F49">
              <w:rPr>
                <w:sz w:val="20"/>
                <w:szCs w:val="20"/>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4B47602A" w14:textId="77777777" w:rsidR="00D648AC" w:rsidRPr="00BE6F49" w:rsidRDefault="00D648AC" w:rsidP="00D648AC">
            <w:pPr>
              <w:jc w:val="center"/>
              <w:rPr>
                <w:sz w:val="20"/>
                <w:szCs w:val="20"/>
              </w:rPr>
            </w:pPr>
            <w:r w:rsidRPr="00BE6F49">
              <w:rPr>
                <w:sz w:val="20"/>
                <w:szCs w:val="20"/>
              </w:rPr>
              <w:t>0,00</w:t>
            </w:r>
          </w:p>
        </w:tc>
      </w:tr>
      <w:tr w:rsidR="00D648AC" w:rsidRPr="00BE6F49" w14:paraId="2C7531CD"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6141A41" w14:textId="77777777" w:rsidR="00D648AC" w:rsidRPr="00BE6F49" w:rsidRDefault="00D648AC" w:rsidP="00D648AC">
            <w:pPr>
              <w:jc w:val="center"/>
              <w:rPr>
                <w:sz w:val="20"/>
                <w:szCs w:val="20"/>
              </w:rPr>
            </w:pPr>
            <w:r w:rsidRPr="00BE6F49">
              <w:rPr>
                <w:sz w:val="20"/>
                <w:szCs w:val="20"/>
              </w:rPr>
              <w:t>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C400029" w14:textId="77777777" w:rsidR="00D648AC" w:rsidRPr="00BE6F49" w:rsidRDefault="00D648AC" w:rsidP="00D648AC">
            <w:pPr>
              <w:rPr>
                <w:sz w:val="20"/>
                <w:szCs w:val="20"/>
              </w:rPr>
            </w:pPr>
            <w:r w:rsidRPr="00BE6F49">
              <w:rPr>
                <w:sz w:val="20"/>
                <w:szCs w:val="20"/>
              </w:rPr>
              <w:t>Среднесписочная численность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7E5308D8" w14:textId="77777777" w:rsidR="00D648AC" w:rsidRPr="00BE6F49" w:rsidRDefault="00D648AC" w:rsidP="00D648AC">
            <w:pPr>
              <w:jc w:val="center"/>
              <w:rPr>
                <w:sz w:val="20"/>
                <w:szCs w:val="20"/>
              </w:rPr>
            </w:pPr>
            <w:r w:rsidRPr="00BE6F49">
              <w:rPr>
                <w:sz w:val="20"/>
                <w:szCs w:val="20"/>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52875282" w14:textId="77777777" w:rsidR="00D648AC" w:rsidRPr="00BE6F49" w:rsidRDefault="00D648AC" w:rsidP="00D648AC">
            <w:pPr>
              <w:jc w:val="center"/>
              <w:rPr>
                <w:sz w:val="20"/>
                <w:szCs w:val="20"/>
              </w:rPr>
            </w:pPr>
            <w:r w:rsidRPr="00BE6F49">
              <w:rPr>
                <w:sz w:val="20"/>
                <w:szCs w:val="20"/>
              </w:rPr>
              <w:t>87,00</w:t>
            </w:r>
          </w:p>
        </w:tc>
      </w:tr>
      <w:tr w:rsidR="00D648AC" w:rsidRPr="00BE6F49" w14:paraId="2B058A5B"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7044085" w14:textId="77777777" w:rsidR="00D648AC" w:rsidRPr="00BE6F49" w:rsidRDefault="00D648AC" w:rsidP="00D648AC">
            <w:pPr>
              <w:jc w:val="center"/>
              <w:rPr>
                <w:sz w:val="20"/>
                <w:szCs w:val="20"/>
              </w:rPr>
            </w:pPr>
            <w:r w:rsidRPr="00BE6F49">
              <w:rPr>
                <w:sz w:val="20"/>
                <w:szCs w:val="20"/>
              </w:rPr>
              <w:t>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92BE6E3" w14:textId="77777777" w:rsidR="00D648AC" w:rsidRPr="00BE6F49" w:rsidRDefault="00D648AC" w:rsidP="00D648AC">
            <w:pPr>
              <w:rPr>
                <w:sz w:val="20"/>
                <w:szCs w:val="20"/>
              </w:rPr>
            </w:pPr>
            <w:r w:rsidRPr="00BE6F49">
              <w:rPr>
                <w:sz w:val="20"/>
                <w:szCs w:val="20"/>
              </w:rPr>
              <w:t>Среднесписочная численность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5445719F" w14:textId="77777777" w:rsidR="00D648AC" w:rsidRPr="00BE6F49" w:rsidRDefault="00D648AC" w:rsidP="00D648AC">
            <w:pPr>
              <w:jc w:val="center"/>
              <w:rPr>
                <w:sz w:val="20"/>
                <w:szCs w:val="20"/>
              </w:rPr>
            </w:pPr>
            <w:r w:rsidRPr="00BE6F49">
              <w:rPr>
                <w:sz w:val="20"/>
                <w:szCs w:val="20"/>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0724D4D4" w14:textId="77777777" w:rsidR="00D648AC" w:rsidRPr="00BE6F49" w:rsidRDefault="00D648AC" w:rsidP="00D648AC">
            <w:pPr>
              <w:jc w:val="center"/>
              <w:rPr>
                <w:sz w:val="20"/>
                <w:szCs w:val="20"/>
              </w:rPr>
            </w:pPr>
            <w:r w:rsidRPr="00BE6F49">
              <w:rPr>
                <w:sz w:val="20"/>
                <w:szCs w:val="20"/>
              </w:rPr>
              <w:t>56,90</w:t>
            </w:r>
          </w:p>
        </w:tc>
      </w:tr>
      <w:tr w:rsidR="00D648AC" w:rsidRPr="00BE6F49" w14:paraId="2667175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E998786" w14:textId="77777777" w:rsidR="00D648AC" w:rsidRPr="00BE6F49" w:rsidRDefault="00D648AC" w:rsidP="00D648AC">
            <w:pPr>
              <w:jc w:val="center"/>
              <w:rPr>
                <w:sz w:val="20"/>
                <w:szCs w:val="20"/>
              </w:rPr>
            </w:pPr>
            <w:r w:rsidRPr="00BE6F49">
              <w:rPr>
                <w:sz w:val="20"/>
                <w:szCs w:val="20"/>
              </w:rPr>
              <w:t>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2F0D794" w14:textId="77777777" w:rsidR="00D648AC" w:rsidRPr="00BE6F49" w:rsidRDefault="00D648AC" w:rsidP="00D648AC">
            <w:pPr>
              <w:rPr>
                <w:sz w:val="20"/>
                <w:szCs w:val="20"/>
              </w:rPr>
            </w:pPr>
            <w:r w:rsidRPr="00BE6F49">
              <w:rPr>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5C8B0F92" w14:textId="77777777" w:rsidR="00D648AC" w:rsidRPr="00BE6F49" w:rsidRDefault="00D648AC" w:rsidP="00D648AC">
            <w:pPr>
              <w:jc w:val="center"/>
              <w:rPr>
                <w:sz w:val="20"/>
                <w:szCs w:val="20"/>
              </w:rPr>
            </w:pPr>
            <w:r w:rsidRPr="00BE6F49">
              <w:rPr>
                <w:sz w:val="20"/>
                <w:szCs w:val="20"/>
              </w:rPr>
              <w:t>кг у. т./Гкал</w:t>
            </w:r>
          </w:p>
        </w:tc>
        <w:tc>
          <w:tcPr>
            <w:tcW w:w="1397" w:type="pct"/>
            <w:tcBorders>
              <w:top w:val="nil"/>
              <w:left w:val="nil"/>
              <w:bottom w:val="single" w:sz="4" w:space="0" w:color="auto"/>
              <w:right w:val="single" w:sz="4" w:space="0" w:color="auto"/>
            </w:tcBorders>
            <w:shd w:val="clear" w:color="auto" w:fill="auto"/>
            <w:vAlign w:val="center"/>
            <w:hideMark/>
          </w:tcPr>
          <w:p w14:paraId="5DE146D4" w14:textId="77777777" w:rsidR="00D648AC" w:rsidRPr="00BE6F49" w:rsidRDefault="00D648AC" w:rsidP="00D648AC">
            <w:pPr>
              <w:jc w:val="center"/>
              <w:rPr>
                <w:sz w:val="20"/>
                <w:szCs w:val="20"/>
              </w:rPr>
            </w:pPr>
            <w:r w:rsidRPr="00BE6F49">
              <w:rPr>
                <w:sz w:val="20"/>
                <w:szCs w:val="20"/>
              </w:rPr>
              <w:t> </w:t>
            </w:r>
          </w:p>
        </w:tc>
      </w:tr>
      <w:tr w:rsidR="00D648AC" w:rsidRPr="00BE6F49" w14:paraId="07FA46A8"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BF76D20" w14:textId="77777777" w:rsidR="00D648AC" w:rsidRPr="00BE6F49" w:rsidRDefault="00D648AC" w:rsidP="00D648AC">
            <w:pPr>
              <w:jc w:val="center"/>
              <w:rPr>
                <w:sz w:val="20"/>
                <w:szCs w:val="20"/>
              </w:rPr>
            </w:pPr>
            <w:r w:rsidRPr="00BE6F49">
              <w:rPr>
                <w:sz w:val="20"/>
                <w:szCs w:val="20"/>
              </w:rPr>
              <w:t>16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223C84" w14:textId="77777777" w:rsidR="00D648AC" w:rsidRPr="00BE6F49" w:rsidRDefault="00D648AC" w:rsidP="00D648AC">
            <w:pPr>
              <w:rPr>
                <w:sz w:val="20"/>
                <w:szCs w:val="20"/>
              </w:rPr>
            </w:pPr>
            <w:r w:rsidRPr="00BE6F49">
              <w:rPr>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2787044" w14:textId="77777777" w:rsidR="00D648AC" w:rsidRPr="00BE6F49" w:rsidRDefault="00D648AC" w:rsidP="00D648AC">
            <w:pPr>
              <w:jc w:val="center"/>
              <w:rPr>
                <w:sz w:val="20"/>
                <w:szCs w:val="20"/>
              </w:rPr>
            </w:pPr>
            <w:r w:rsidRPr="00BE6F49">
              <w:rPr>
                <w:sz w:val="20"/>
                <w:szCs w:val="20"/>
              </w:rPr>
              <w:t xml:space="preserve">кг </w:t>
            </w:r>
            <w:proofErr w:type="spellStart"/>
            <w:r w:rsidRPr="00BE6F49">
              <w:rPr>
                <w:sz w:val="20"/>
                <w:szCs w:val="20"/>
              </w:rPr>
              <w:t>усл</w:t>
            </w:r>
            <w:proofErr w:type="spellEnd"/>
            <w:r w:rsidRPr="00BE6F49">
              <w:rPr>
                <w:sz w:val="20"/>
                <w:szCs w:val="20"/>
              </w:rPr>
              <w:t xml:space="preserve">. </w:t>
            </w:r>
            <w:proofErr w:type="spellStart"/>
            <w:r w:rsidRPr="00BE6F49">
              <w:rPr>
                <w:sz w:val="20"/>
                <w:szCs w:val="20"/>
              </w:rPr>
              <w:t>топл</w:t>
            </w:r>
            <w:proofErr w:type="spellEnd"/>
            <w:r w:rsidRPr="00BE6F49">
              <w:rPr>
                <w:sz w:val="20"/>
                <w:szCs w:val="20"/>
              </w:rPr>
              <w:t>./Гкал</w:t>
            </w:r>
          </w:p>
        </w:tc>
        <w:tc>
          <w:tcPr>
            <w:tcW w:w="1397" w:type="pct"/>
            <w:tcBorders>
              <w:top w:val="nil"/>
              <w:left w:val="nil"/>
              <w:bottom w:val="single" w:sz="4" w:space="0" w:color="auto"/>
              <w:right w:val="single" w:sz="4" w:space="0" w:color="auto"/>
            </w:tcBorders>
            <w:shd w:val="clear" w:color="auto" w:fill="auto"/>
            <w:vAlign w:val="center"/>
            <w:hideMark/>
          </w:tcPr>
          <w:p w14:paraId="2177B227" w14:textId="77777777" w:rsidR="00D648AC" w:rsidRPr="00BE6F49" w:rsidRDefault="00D648AC" w:rsidP="00D648AC">
            <w:pPr>
              <w:jc w:val="center"/>
              <w:rPr>
                <w:sz w:val="20"/>
                <w:szCs w:val="20"/>
              </w:rPr>
            </w:pPr>
            <w:r w:rsidRPr="00BE6F49">
              <w:rPr>
                <w:sz w:val="20"/>
                <w:szCs w:val="20"/>
              </w:rPr>
              <w:t>156,70</w:t>
            </w:r>
          </w:p>
        </w:tc>
      </w:tr>
      <w:tr w:rsidR="00D648AC" w:rsidRPr="00BE6F49" w14:paraId="0D381E86"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7754F42" w14:textId="77777777" w:rsidR="00D648AC" w:rsidRPr="00BE6F49" w:rsidRDefault="00D648AC" w:rsidP="00D648AC">
            <w:pPr>
              <w:jc w:val="center"/>
              <w:rPr>
                <w:sz w:val="20"/>
                <w:szCs w:val="20"/>
              </w:rPr>
            </w:pPr>
            <w:r w:rsidRPr="00BE6F49">
              <w:rPr>
                <w:sz w:val="20"/>
                <w:szCs w:val="20"/>
              </w:rPr>
              <w:t>17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A6E619B" w14:textId="77777777" w:rsidR="00D648AC" w:rsidRPr="00BE6F49" w:rsidRDefault="00D648AC" w:rsidP="00D648AC">
            <w:pPr>
              <w:rPr>
                <w:sz w:val="20"/>
                <w:szCs w:val="20"/>
              </w:rPr>
            </w:pPr>
            <w:r w:rsidRPr="00BE6F49">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57A34DDA" w14:textId="77777777" w:rsidR="00D648AC" w:rsidRPr="00BE6F49" w:rsidRDefault="00D648AC" w:rsidP="00D648AC">
            <w:pPr>
              <w:jc w:val="center"/>
              <w:rPr>
                <w:sz w:val="20"/>
                <w:szCs w:val="20"/>
              </w:rPr>
            </w:pPr>
            <w:r w:rsidRPr="00BE6F49">
              <w:rPr>
                <w:sz w:val="20"/>
                <w:szCs w:val="20"/>
              </w:rPr>
              <w:t xml:space="preserve">кг </w:t>
            </w:r>
            <w:proofErr w:type="spellStart"/>
            <w:r w:rsidRPr="00BE6F49">
              <w:rPr>
                <w:sz w:val="20"/>
                <w:szCs w:val="20"/>
              </w:rPr>
              <w:t>усл</w:t>
            </w:r>
            <w:proofErr w:type="spellEnd"/>
            <w:r w:rsidRPr="00BE6F49">
              <w:rPr>
                <w:sz w:val="20"/>
                <w:szCs w:val="20"/>
              </w:rPr>
              <w:t xml:space="preserve">. </w:t>
            </w:r>
            <w:proofErr w:type="spellStart"/>
            <w:r w:rsidRPr="00BE6F49">
              <w:rPr>
                <w:sz w:val="20"/>
                <w:szCs w:val="20"/>
              </w:rPr>
              <w:t>топл</w:t>
            </w:r>
            <w:proofErr w:type="spellEnd"/>
            <w:r w:rsidRPr="00BE6F49">
              <w:rPr>
                <w:sz w:val="20"/>
                <w:szCs w:val="20"/>
              </w:rPr>
              <w:t>./Гкал</w:t>
            </w:r>
          </w:p>
        </w:tc>
        <w:tc>
          <w:tcPr>
            <w:tcW w:w="1397" w:type="pct"/>
            <w:tcBorders>
              <w:top w:val="nil"/>
              <w:left w:val="nil"/>
              <w:bottom w:val="single" w:sz="4" w:space="0" w:color="auto"/>
              <w:right w:val="single" w:sz="4" w:space="0" w:color="auto"/>
            </w:tcBorders>
            <w:shd w:val="clear" w:color="auto" w:fill="auto"/>
            <w:vAlign w:val="center"/>
            <w:hideMark/>
          </w:tcPr>
          <w:p w14:paraId="2EEE762B" w14:textId="77777777" w:rsidR="00D648AC" w:rsidRPr="00BE6F49" w:rsidRDefault="00D648AC" w:rsidP="00D648AC">
            <w:pPr>
              <w:jc w:val="center"/>
              <w:rPr>
                <w:sz w:val="20"/>
                <w:szCs w:val="20"/>
              </w:rPr>
            </w:pPr>
            <w:r w:rsidRPr="00BE6F49">
              <w:rPr>
                <w:sz w:val="20"/>
                <w:szCs w:val="20"/>
              </w:rPr>
              <w:t>156,70</w:t>
            </w:r>
          </w:p>
        </w:tc>
      </w:tr>
      <w:tr w:rsidR="00D648AC" w:rsidRPr="00BE6F49" w14:paraId="32AED6E8"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CF7B86C" w14:textId="77777777" w:rsidR="00D648AC" w:rsidRPr="00BE6F49" w:rsidRDefault="00D648AC" w:rsidP="00D648AC">
            <w:pPr>
              <w:jc w:val="center"/>
              <w:rPr>
                <w:sz w:val="20"/>
                <w:szCs w:val="20"/>
              </w:rPr>
            </w:pPr>
            <w:r w:rsidRPr="00BE6F49">
              <w:rPr>
                <w:sz w:val="20"/>
                <w:szCs w:val="20"/>
              </w:rPr>
              <w:lastRenderedPageBreak/>
              <w:t>18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66AD47D" w14:textId="77777777" w:rsidR="00D648AC" w:rsidRPr="00BE6F49" w:rsidRDefault="00D648AC" w:rsidP="00D648AC">
            <w:pPr>
              <w:rPr>
                <w:sz w:val="20"/>
                <w:szCs w:val="20"/>
              </w:rPr>
            </w:pPr>
            <w:r w:rsidRPr="00BE6F49">
              <w:rPr>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4B667D4D" w14:textId="77777777" w:rsidR="00D648AC" w:rsidRPr="00BE6F49" w:rsidRDefault="00D648AC" w:rsidP="00D648AC">
            <w:pPr>
              <w:jc w:val="center"/>
              <w:rPr>
                <w:sz w:val="20"/>
                <w:szCs w:val="20"/>
              </w:rPr>
            </w:pPr>
            <w:r w:rsidRPr="00BE6F49">
              <w:rPr>
                <w:sz w:val="20"/>
                <w:szCs w:val="20"/>
              </w:rPr>
              <w:t xml:space="preserve">тыс. </w:t>
            </w:r>
            <w:proofErr w:type="spellStart"/>
            <w:r w:rsidRPr="00BE6F49">
              <w:rPr>
                <w:sz w:val="20"/>
                <w:szCs w:val="20"/>
              </w:rPr>
              <w:t>кВт.ч</w:t>
            </w:r>
            <w:proofErr w:type="spellEnd"/>
            <w:r w:rsidRPr="00BE6F49">
              <w:rPr>
                <w:sz w:val="20"/>
                <w:szCs w:val="20"/>
              </w:rPr>
              <w:t>/Гкал</w:t>
            </w:r>
          </w:p>
        </w:tc>
        <w:tc>
          <w:tcPr>
            <w:tcW w:w="1397" w:type="pct"/>
            <w:tcBorders>
              <w:top w:val="nil"/>
              <w:left w:val="nil"/>
              <w:bottom w:val="single" w:sz="4" w:space="0" w:color="auto"/>
              <w:right w:val="single" w:sz="4" w:space="0" w:color="auto"/>
            </w:tcBorders>
            <w:shd w:val="clear" w:color="auto" w:fill="auto"/>
            <w:vAlign w:val="center"/>
            <w:hideMark/>
          </w:tcPr>
          <w:p w14:paraId="35E1CE29" w14:textId="77777777" w:rsidR="00D648AC" w:rsidRPr="00BE6F49" w:rsidRDefault="00D648AC" w:rsidP="00D648AC">
            <w:pPr>
              <w:jc w:val="center"/>
              <w:rPr>
                <w:sz w:val="20"/>
                <w:szCs w:val="20"/>
              </w:rPr>
            </w:pPr>
            <w:r w:rsidRPr="00BE6F49">
              <w:rPr>
                <w:sz w:val="20"/>
                <w:szCs w:val="20"/>
              </w:rPr>
              <w:t>25,12</w:t>
            </w:r>
          </w:p>
        </w:tc>
      </w:tr>
      <w:tr w:rsidR="00D648AC" w:rsidRPr="00BE6F49" w14:paraId="115B5F46"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8775E37" w14:textId="77777777" w:rsidR="00D648AC" w:rsidRPr="00BE6F49" w:rsidRDefault="00D648AC" w:rsidP="00D648AC">
            <w:pPr>
              <w:jc w:val="center"/>
              <w:rPr>
                <w:sz w:val="20"/>
                <w:szCs w:val="20"/>
              </w:rPr>
            </w:pPr>
            <w:r w:rsidRPr="00BE6F49">
              <w:rPr>
                <w:sz w:val="20"/>
                <w:szCs w:val="20"/>
              </w:rPr>
              <w:t>19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6665F51" w14:textId="77777777" w:rsidR="00D648AC" w:rsidRPr="00BE6F49" w:rsidRDefault="00D648AC" w:rsidP="00D648AC">
            <w:pPr>
              <w:rPr>
                <w:sz w:val="20"/>
                <w:szCs w:val="20"/>
              </w:rPr>
            </w:pPr>
            <w:r w:rsidRPr="00BE6F49">
              <w:rPr>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7063594D" w14:textId="77777777" w:rsidR="00D648AC" w:rsidRPr="00BE6F49" w:rsidRDefault="00D648AC" w:rsidP="00D648AC">
            <w:pPr>
              <w:jc w:val="center"/>
              <w:rPr>
                <w:sz w:val="20"/>
                <w:szCs w:val="20"/>
              </w:rPr>
            </w:pPr>
            <w:proofErr w:type="spellStart"/>
            <w:r w:rsidRPr="00BE6F49">
              <w:rPr>
                <w:sz w:val="20"/>
                <w:szCs w:val="20"/>
              </w:rPr>
              <w:t>куб.м</w:t>
            </w:r>
            <w:proofErr w:type="spellEnd"/>
            <w:r w:rsidRPr="00BE6F49">
              <w:rPr>
                <w:sz w:val="20"/>
                <w:szCs w:val="20"/>
              </w:rPr>
              <w:t>/Гкал</w:t>
            </w:r>
          </w:p>
        </w:tc>
        <w:tc>
          <w:tcPr>
            <w:tcW w:w="1397" w:type="pct"/>
            <w:tcBorders>
              <w:top w:val="nil"/>
              <w:left w:val="nil"/>
              <w:bottom w:val="single" w:sz="4" w:space="0" w:color="auto"/>
              <w:right w:val="single" w:sz="4" w:space="0" w:color="auto"/>
            </w:tcBorders>
            <w:shd w:val="clear" w:color="auto" w:fill="auto"/>
            <w:vAlign w:val="center"/>
            <w:hideMark/>
          </w:tcPr>
          <w:p w14:paraId="2E65C5A0" w14:textId="77777777" w:rsidR="00D648AC" w:rsidRPr="00BE6F49" w:rsidRDefault="00D648AC" w:rsidP="00D648AC">
            <w:pPr>
              <w:jc w:val="center"/>
              <w:rPr>
                <w:sz w:val="20"/>
                <w:szCs w:val="20"/>
              </w:rPr>
            </w:pPr>
            <w:r w:rsidRPr="00BE6F49">
              <w:rPr>
                <w:sz w:val="20"/>
                <w:szCs w:val="20"/>
              </w:rPr>
              <w:t>2,52</w:t>
            </w:r>
          </w:p>
        </w:tc>
      </w:tr>
      <w:tr w:rsidR="00D648AC" w:rsidRPr="00BE6F49" w14:paraId="53EA5EAC"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962B33A" w14:textId="77777777" w:rsidR="00D648AC" w:rsidRPr="00BE6F49" w:rsidRDefault="00D648AC" w:rsidP="00D648AC">
            <w:pPr>
              <w:jc w:val="center"/>
              <w:rPr>
                <w:sz w:val="20"/>
                <w:szCs w:val="20"/>
              </w:rPr>
            </w:pPr>
            <w:r w:rsidRPr="00BE6F49">
              <w:rPr>
                <w:sz w:val="20"/>
                <w:szCs w:val="20"/>
              </w:rPr>
              <w:t>20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A82BE1E" w14:textId="77777777" w:rsidR="00D648AC" w:rsidRPr="00BE6F49" w:rsidRDefault="00D648AC" w:rsidP="00D648AC">
            <w:pPr>
              <w:rPr>
                <w:sz w:val="20"/>
                <w:szCs w:val="20"/>
              </w:rPr>
            </w:pPr>
            <w:r w:rsidRPr="00BE6F49">
              <w:rPr>
                <w:sz w:val="20"/>
                <w:szCs w:val="20"/>
              </w:rPr>
              <w:t xml:space="preserve">Информация о показателях технико-экономического состояния систем теплоснабжения (за исключением </w:t>
            </w:r>
            <w:proofErr w:type="spellStart"/>
            <w:r w:rsidRPr="00BE6F49">
              <w:rPr>
                <w:sz w:val="20"/>
                <w:szCs w:val="20"/>
              </w:rPr>
              <w:t>теплопотребляющих</w:t>
            </w:r>
            <w:proofErr w:type="spellEnd"/>
            <w:r w:rsidRPr="00BE6F49">
              <w:rPr>
                <w:sz w:val="20"/>
                <w:szCs w:val="20"/>
              </w:rPr>
              <w:t xml:space="preserve">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w:t>
            </w:r>
            <w:proofErr w:type="spellStart"/>
            <w:r w:rsidRPr="00BE6F49">
              <w:rPr>
                <w:sz w:val="20"/>
                <w:szCs w:val="20"/>
              </w:rPr>
              <w:t>т.ч</w:t>
            </w:r>
            <w:proofErr w:type="spellEnd"/>
            <w:r w:rsidRPr="00BE6F49">
              <w:rPr>
                <w:sz w:val="20"/>
                <w:szCs w:val="20"/>
              </w:rPr>
              <w:t>.:</w:t>
            </w:r>
          </w:p>
        </w:tc>
        <w:tc>
          <w:tcPr>
            <w:tcW w:w="662" w:type="pct"/>
            <w:tcBorders>
              <w:top w:val="nil"/>
              <w:left w:val="nil"/>
              <w:bottom w:val="single" w:sz="4" w:space="0" w:color="auto"/>
              <w:right w:val="single" w:sz="4" w:space="0" w:color="auto"/>
            </w:tcBorders>
            <w:shd w:val="clear" w:color="auto" w:fill="auto"/>
            <w:vAlign w:val="center"/>
            <w:hideMark/>
          </w:tcPr>
          <w:p w14:paraId="64C45D16" w14:textId="77777777" w:rsidR="00D648AC" w:rsidRPr="00BE6F49" w:rsidRDefault="00D648AC" w:rsidP="00D648AC">
            <w:pPr>
              <w:jc w:val="center"/>
              <w:rPr>
                <w:sz w:val="20"/>
                <w:szCs w:val="20"/>
              </w:rPr>
            </w:pPr>
            <w:r w:rsidRPr="00BE6F49">
              <w:rPr>
                <w:sz w:val="20"/>
                <w:szCs w:val="20"/>
              </w:rPr>
              <w:t>x</w:t>
            </w:r>
          </w:p>
        </w:tc>
        <w:tc>
          <w:tcPr>
            <w:tcW w:w="1397" w:type="pct"/>
            <w:tcBorders>
              <w:top w:val="nil"/>
              <w:left w:val="nil"/>
              <w:bottom w:val="single" w:sz="4" w:space="0" w:color="auto"/>
              <w:right w:val="single" w:sz="4" w:space="0" w:color="auto"/>
            </w:tcBorders>
            <w:shd w:val="clear" w:color="auto" w:fill="auto"/>
            <w:vAlign w:val="center"/>
            <w:hideMark/>
          </w:tcPr>
          <w:p w14:paraId="5C340D2D" w14:textId="010D5EE5" w:rsidR="00D648AC" w:rsidRPr="00BE6F49" w:rsidRDefault="00501D7C" w:rsidP="00D648AC">
            <w:pPr>
              <w:jc w:val="center"/>
              <w:rPr>
                <w:color w:val="333399"/>
                <w:sz w:val="20"/>
                <w:szCs w:val="20"/>
                <w:u w:val="single"/>
              </w:rPr>
            </w:pPr>
            <w:hyperlink r:id="rId117" w:anchor="RANGE!G123" w:tooltip="Кликните по гиперссылке, чтобы перейти по гиперссылке или отредактировать её" w:history="1">
              <w:r w:rsidR="00D648AC" w:rsidRPr="00BE6F49">
                <w:rPr>
                  <w:color w:val="0000FF"/>
                  <w:sz w:val="20"/>
                  <w:szCs w:val="20"/>
                  <w:u w:val="single"/>
                </w:rPr>
                <w:t>https://portal.eias.ru/Portal/DownloadPage.aspx?type=12&amp;guid=a3e1e666-4809-4e7d-906e-0517ecc706ba</w:t>
              </w:r>
            </w:hyperlink>
          </w:p>
        </w:tc>
      </w:tr>
      <w:tr w:rsidR="00D648AC" w:rsidRPr="00BE6F49" w14:paraId="676F6999"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13ED8D4" w14:textId="77777777" w:rsidR="00D648AC" w:rsidRPr="00BE6F49" w:rsidRDefault="00D648AC" w:rsidP="00D648AC">
            <w:pPr>
              <w:jc w:val="center"/>
              <w:rPr>
                <w:sz w:val="20"/>
                <w:szCs w:val="20"/>
              </w:rPr>
            </w:pPr>
            <w:r w:rsidRPr="00BE6F49">
              <w:rPr>
                <w:sz w:val="20"/>
                <w:szCs w:val="20"/>
              </w:rPr>
              <w:t>20.1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3112FE1" w14:textId="77777777" w:rsidR="00D648AC" w:rsidRPr="00BE6F49" w:rsidRDefault="00D648AC" w:rsidP="00D648AC">
            <w:pPr>
              <w:rPr>
                <w:sz w:val="20"/>
                <w:szCs w:val="20"/>
              </w:rPr>
            </w:pPr>
            <w:r w:rsidRPr="00BE6F49">
              <w:rPr>
                <w:sz w:val="20"/>
                <w:szCs w:val="20"/>
              </w:rPr>
              <w:t>Информация о показателях физического износа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0566B60A" w14:textId="77777777" w:rsidR="00D648AC" w:rsidRPr="00BE6F49" w:rsidRDefault="00D648AC" w:rsidP="00D648AC">
            <w:pPr>
              <w:jc w:val="center"/>
              <w:rPr>
                <w:sz w:val="20"/>
                <w:szCs w:val="20"/>
              </w:rPr>
            </w:pPr>
            <w:r w:rsidRPr="00BE6F49">
              <w:rPr>
                <w:sz w:val="20"/>
                <w:szCs w:val="20"/>
              </w:rPr>
              <w:t>x</w:t>
            </w:r>
          </w:p>
        </w:tc>
        <w:tc>
          <w:tcPr>
            <w:tcW w:w="1397" w:type="pct"/>
            <w:tcBorders>
              <w:top w:val="nil"/>
              <w:left w:val="nil"/>
              <w:bottom w:val="single" w:sz="4" w:space="0" w:color="auto"/>
              <w:right w:val="single" w:sz="4" w:space="0" w:color="auto"/>
            </w:tcBorders>
            <w:shd w:val="clear" w:color="auto" w:fill="auto"/>
            <w:vAlign w:val="center"/>
            <w:hideMark/>
          </w:tcPr>
          <w:p w14:paraId="5062554E" w14:textId="77777777" w:rsidR="00D648AC" w:rsidRPr="00BE6F49" w:rsidRDefault="00D648AC" w:rsidP="00D648AC">
            <w:pPr>
              <w:jc w:val="center"/>
              <w:rPr>
                <w:color w:val="333399"/>
                <w:sz w:val="20"/>
                <w:szCs w:val="20"/>
                <w:u w:val="single"/>
              </w:rPr>
            </w:pPr>
            <w:r w:rsidRPr="00BE6F49">
              <w:rPr>
                <w:color w:val="333399"/>
                <w:sz w:val="20"/>
                <w:szCs w:val="20"/>
                <w:u w:val="single"/>
              </w:rPr>
              <w:t>https://portal.eias.ru/Portal/DownloadPage.aspx?type=12&amp;guid=a3e1e666-4809-4e7d-906e-0517ecc706ba</w:t>
            </w:r>
          </w:p>
        </w:tc>
      </w:tr>
      <w:tr w:rsidR="00D648AC" w:rsidRPr="00BE6F49" w14:paraId="4769BCA1" w14:textId="77777777" w:rsidTr="003E3D90">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83311BC" w14:textId="77777777" w:rsidR="00D648AC" w:rsidRPr="00BE6F49" w:rsidRDefault="00D648AC" w:rsidP="00D648AC">
            <w:pPr>
              <w:jc w:val="center"/>
              <w:rPr>
                <w:sz w:val="20"/>
                <w:szCs w:val="20"/>
              </w:rPr>
            </w:pPr>
            <w:r w:rsidRPr="00BE6F49">
              <w:rPr>
                <w:sz w:val="20"/>
                <w:szCs w:val="20"/>
              </w:rPr>
              <w:t>20.2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A3C3C81" w14:textId="77777777" w:rsidR="00D648AC" w:rsidRPr="00BE6F49" w:rsidRDefault="00D648AC" w:rsidP="00D648AC">
            <w:pPr>
              <w:rPr>
                <w:sz w:val="20"/>
                <w:szCs w:val="20"/>
              </w:rPr>
            </w:pPr>
            <w:r w:rsidRPr="00BE6F49">
              <w:rPr>
                <w:sz w:val="20"/>
                <w:szCs w:val="20"/>
              </w:rPr>
              <w:t>Информация о показателях энергетической эффективности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13E9E739" w14:textId="77777777" w:rsidR="00D648AC" w:rsidRPr="00BE6F49" w:rsidRDefault="00D648AC" w:rsidP="00D648AC">
            <w:pPr>
              <w:jc w:val="center"/>
              <w:rPr>
                <w:sz w:val="20"/>
                <w:szCs w:val="20"/>
              </w:rPr>
            </w:pPr>
            <w:r w:rsidRPr="00BE6F49">
              <w:rPr>
                <w:sz w:val="20"/>
                <w:szCs w:val="20"/>
              </w:rPr>
              <w:t>x</w:t>
            </w:r>
          </w:p>
        </w:tc>
        <w:tc>
          <w:tcPr>
            <w:tcW w:w="1397" w:type="pct"/>
            <w:tcBorders>
              <w:top w:val="nil"/>
              <w:left w:val="nil"/>
              <w:bottom w:val="single" w:sz="4" w:space="0" w:color="auto"/>
              <w:right w:val="single" w:sz="4" w:space="0" w:color="auto"/>
            </w:tcBorders>
            <w:shd w:val="clear" w:color="auto" w:fill="auto"/>
            <w:vAlign w:val="center"/>
            <w:hideMark/>
          </w:tcPr>
          <w:p w14:paraId="0F583EB1" w14:textId="77777777" w:rsidR="00D648AC" w:rsidRPr="00BE6F49" w:rsidRDefault="00D648AC" w:rsidP="00D648AC">
            <w:pPr>
              <w:jc w:val="center"/>
              <w:rPr>
                <w:color w:val="333399"/>
                <w:sz w:val="20"/>
                <w:szCs w:val="20"/>
                <w:u w:val="single"/>
              </w:rPr>
            </w:pPr>
            <w:r w:rsidRPr="00BE6F49">
              <w:rPr>
                <w:color w:val="333399"/>
                <w:sz w:val="20"/>
                <w:szCs w:val="20"/>
                <w:u w:val="single"/>
              </w:rPr>
              <w:t>https://portal.eias.ru/Portal/DownloadPage.aspx?type=12&amp;guid=a3e1e666-4809-4e7d-906e-0517ecc706ba</w:t>
            </w:r>
          </w:p>
        </w:tc>
      </w:tr>
    </w:tbl>
    <w:p w14:paraId="03DEDCA5" w14:textId="607696C5" w:rsidR="00921486" w:rsidRPr="00BE6F49" w:rsidRDefault="00921486" w:rsidP="00B4581B">
      <w:pPr>
        <w:pStyle w:val="-0"/>
        <w:numPr>
          <w:ilvl w:val="0"/>
          <w:numId w:val="0"/>
        </w:numPr>
        <w:tabs>
          <w:tab w:val="left" w:pos="1418"/>
          <w:tab w:val="left" w:pos="9067"/>
        </w:tabs>
        <w:spacing w:before="0" w:line="276" w:lineRule="auto"/>
        <w:jc w:val="both"/>
      </w:pPr>
    </w:p>
    <w:p w14:paraId="78809876" w14:textId="77777777" w:rsidR="007A55AF" w:rsidRPr="00BE6F49" w:rsidRDefault="007A55AF" w:rsidP="004B24B6">
      <w:pPr>
        <w:pStyle w:val="23"/>
        <w:numPr>
          <w:ilvl w:val="1"/>
          <w:numId w:val="16"/>
        </w:numPr>
        <w:tabs>
          <w:tab w:val="left" w:pos="1560"/>
        </w:tabs>
        <w:spacing w:before="240" w:after="120" w:line="276" w:lineRule="auto"/>
        <w:ind w:left="0" w:right="3" w:firstLine="709"/>
        <w:jc w:val="both"/>
        <w:rPr>
          <w:i w:val="0"/>
        </w:rPr>
      </w:pPr>
      <w:bookmarkStart w:id="158" w:name="_Toc134064898"/>
      <w:r w:rsidRPr="00BE6F49">
        <w:rPr>
          <w:i w:val="0"/>
        </w:rPr>
        <w:t>Цены (тарифы) в сфере теплоснабжения</w:t>
      </w:r>
      <w:bookmarkEnd w:id="158"/>
    </w:p>
    <w:p w14:paraId="7865E8DD" w14:textId="77777777" w:rsidR="007A55AF" w:rsidRPr="00BE6F49" w:rsidRDefault="005E0A4D" w:rsidP="004B24B6">
      <w:pPr>
        <w:pStyle w:val="32"/>
        <w:numPr>
          <w:ilvl w:val="2"/>
          <w:numId w:val="16"/>
        </w:numPr>
        <w:tabs>
          <w:tab w:val="left" w:pos="1560"/>
        </w:tabs>
        <w:spacing w:before="0" w:after="120" w:line="276" w:lineRule="auto"/>
        <w:ind w:left="0" w:right="3" w:firstLine="709"/>
        <w:jc w:val="both"/>
        <w:rPr>
          <w:rFonts w:ascii="Times New Roman" w:hAnsi="Times New Roman" w:cs="Times New Roman"/>
          <w:b/>
          <w:color w:val="auto"/>
          <w:sz w:val="26"/>
          <w:szCs w:val="26"/>
        </w:rPr>
      </w:pPr>
      <w:bookmarkStart w:id="159" w:name="_Toc134064899"/>
      <w:r w:rsidRPr="00BE6F49">
        <w:rPr>
          <w:rFonts w:ascii="Times New Roman" w:hAnsi="Times New Roman" w:cs="Times New Roman"/>
          <w:b/>
          <w:color w:val="auto"/>
          <w:sz w:val="26"/>
          <w:szCs w:val="26"/>
        </w:rPr>
        <w:t>Описание д</w:t>
      </w:r>
      <w:r w:rsidR="007A55AF" w:rsidRPr="00BE6F49">
        <w:rPr>
          <w:rFonts w:ascii="Times New Roman" w:hAnsi="Times New Roman" w:cs="Times New Roman"/>
          <w:b/>
          <w:color w:val="auto"/>
          <w:sz w:val="26"/>
          <w:szCs w:val="26"/>
        </w:rPr>
        <w:t>инамик</w:t>
      </w:r>
      <w:r w:rsidRPr="00BE6F49">
        <w:rPr>
          <w:rFonts w:ascii="Times New Roman" w:hAnsi="Times New Roman" w:cs="Times New Roman"/>
          <w:b/>
          <w:color w:val="auto"/>
          <w:sz w:val="26"/>
          <w:szCs w:val="26"/>
        </w:rPr>
        <w:t>и</w:t>
      </w:r>
      <w:r w:rsidR="00413095" w:rsidRPr="00BE6F49">
        <w:rPr>
          <w:rFonts w:ascii="Times New Roman" w:hAnsi="Times New Roman" w:cs="Times New Roman"/>
          <w:b/>
          <w:color w:val="auto"/>
          <w:sz w:val="26"/>
          <w:szCs w:val="26"/>
        </w:rPr>
        <w:t xml:space="preserve"> </w:t>
      </w:r>
      <w:r w:rsidR="007A55AF" w:rsidRPr="00BE6F49">
        <w:rPr>
          <w:rFonts w:ascii="Times New Roman" w:hAnsi="Times New Roman" w:cs="Times New Roman"/>
          <w:b/>
          <w:color w:val="auto"/>
          <w:sz w:val="26"/>
          <w:szCs w:val="26"/>
        </w:rPr>
        <w:t>утвержденных</w:t>
      </w:r>
      <w:r w:rsidR="00413095" w:rsidRPr="00BE6F49">
        <w:rPr>
          <w:rFonts w:ascii="Times New Roman" w:hAnsi="Times New Roman" w:cs="Times New Roman"/>
          <w:b/>
          <w:color w:val="auto"/>
          <w:sz w:val="26"/>
          <w:szCs w:val="26"/>
        </w:rPr>
        <w:t xml:space="preserve"> </w:t>
      </w:r>
      <w:r w:rsidR="00E357C6" w:rsidRPr="00BE6F49">
        <w:rPr>
          <w:rFonts w:ascii="Times New Roman" w:hAnsi="Times New Roman" w:cs="Times New Roman"/>
          <w:b/>
          <w:color w:val="auto"/>
          <w:sz w:val="26"/>
          <w:szCs w:val="26"/>
        </w:rPr>
        <w:t>цен (</w:t>
      </w:r>
      <w:r w:rsidR="007A55AF" w:rsidRPr="00BE6F49">
        <w:rPr>
          <w:rFonts w:ascii="Times New Roman" w:hAnsi="Times New Roman" w:cs="Times New Roman"/>
          <w:b/>
          <w:color w:val="auto"/>
          <w:sz w:val="26"/>
          <w:szCs w:val="26"/>
        </w:rPr>
        <w:t>тарифов</w:t>
      </w:r>
      <w:r w:rsidR="00E357C6" w:rsidRPr="00BE6F49">
        <w:rPr>
          <w:rFonts w:ascii="Times New Roman" w:hAnsi="Times New Roman" w:cs="Times New Roman"/>
          <w:b/>
          <w:color w:val="auto"/>
          <w:sz w:val="26"/>
          <w:szCs w:val="26"/>
        </w:rPr>
        <w:t>)</w:t>
      </w:r>
      <w:r w:rsidR="007A55AF" w:rsidRPr="00BE6F49">
        <w:rPr>
          <w:rFonts w:ascii="Times New Roman" w:hAnsi="Times New Roman" w:cs="Times New Roman"/>
          <w:b/>
          <w:color w:val="auto"/>
          <w:sz w:val="26"/>
          <w:szCs w:val="26"/>
        </w:rPr>
        <w:t xml:space="preserve">,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007A55AF" w:rsidRPr="00BE6F49">
        <w:rPr>
          <w:rFonts w:ascii="Times New Roman" w:hAnsi="Times New Roman" w:cs="Times New Roman"/>
          <w:b/>
          <w:color w:val="auto"/>
          <w:sz w:val="26"/>
          <w:szCs w:val="26"/>
        </w:rPr>
        <w:t>теплосетевой</w:t>
      </w:r>
      <w:proofErr w:type="spellEnd"/>
      <w:r w:rsidR="007A55AF" w:rsidRPr="00BE6F49">
        <w:rPr>
          <w:rFonts w:ascii="Times New Roman" w:hAnsi="Times New Roman" w:cs="Times New Roman"/>
          <w:b/>
          <w:color w:val="auto"/>
          <w:sz w:val="26"/>
          <w:szCs w:val="26"/>
        </w:rPr>
        <w:t xml:space="preserve"> и теплоснабжающей организации с учетом последних 3 лет</w:t>
      </w:r>
      <w:bookmarkEnd w:id="159"/>
    </w:p>
    <w:p w14:paraId="78A36C2E" w14:textId="77777777" w:rsidR="00DD186A" w:rsidRPr="00BE6F49" w:rsidRDefault="00DD186A" w:rsidP="00FD06A1">
      <w:pPr>
        <w:pStyle w:val="a7"/>
        <w:spacing w:line="360" w:lineRule="auto"/>
        <w:ind w:firstLine="709"/>
        <w:jc w:val="both"/>
      </w:pPr>
      <w:r w:rsidRPr="00BE6F49">
        <w:t>В границах Кобринского сельского поселения деятельность в сфере теплоснабжения осуществляет акционерное общество «Коммунальные системы Гатчинского района».</w:t>
      </w:r>
    </w:p>
    <w:p w14:paraId="307A1154" w14:textId="450AE925" w:rsidR="00DD186A" w:rsidRPr="00BE6F49" w:rsidRDefault="00DD186A" w:rsidP="00FD06A1">
      <w:pPr>
        <w:pStyle w:val="a7"/>
        <w:spacing w:line="360" w:lineRule="auto"/>
        <w:ind w:firstLine="709"/>
        <w:jc w:val="both"/>
      </w:pPr>
      <w:r w:rsidRPr="00BE6F49">
        <w:t>Сведения об утвержденных тарифах, устанавливаемых Комитетом по тарифам и ценовой политике Ленинградской области (</w:t>
      </w:r>
      <w:proofErr w:type="spellStart"/>
      <w:r w:rsidRPr="00BE6F49">
        <w:t>ЛенРТК</w:t>
      </w:r>
      <w:proofErr w:type="spellEnd"/>
      <w:r w:rsidRPr="00BE6F49">
        <w:t>) на тепловую энергию (мощность), поставляемую АО «Коммунальные системы Гатчинского ра</w:t>
      </w:r>
      <w:r w:rsidR="00734688" w:rsidRPr="00BE6F49">
        <w:t>йона», представлены в таблице</w:t>
      </w:r>
      <w:r w:rsidR="00E70F69">
        <w:t xml:space="preserve"> ниже</w:t>
      </w:r>
      <w:r w:rsidRPr="00BE6F49">
        <w:t>.</w:t>
      </w:r>
    </w:p>
    <w:p w14:paraId="246DDCCF" w14:textId="77777777" w:rsidR="00156460" w:rsidRPr="00BE6F49" w:rsidRDefault="00156460" w:rsidP="00FD06A1">
      <w:pPr>
        <w:pStyle w:val="a7"/>
        <w:spacing w:before="120" w:after="120"/>
        <w:jc w:val="both"/>
        <w:rPr>
          <w:b/>
          <w:sz w:val="24"/>
        </w:rPr>
        <w:sectPr w:rsidR="00156460" w:rsidRPr="00BE6F49" w:rsidSect="00115F62">
          <w:pgSz w:w="11910" w:h="16840"/>
          <w:pgMar w:top="1134" w:right="851" w:bottom="851" w:left="1701" w:header="0" w:footer="590" w:gutter="0"/>
          <w:cols w:space="720"/>
        </w:sectPr>
      </w:pPr>
    </w:p>
    <w:p w14:paraId="55F79DA7" w14:textId="25D2977F" w:rsidR="00DD186A" w:rsidRPr="00BE6F49" w:rsidRDefault="003E133A" w:rsidP="003E133A">
      <w:pPr>
        <w:pStyle w:val="-0"/>
        <w:numPr>
          <w:ilvl w:val="0"/>
          <w:numId w:val="0"/>
        </w:numPr>
        <w:tabs>
          <w:tab w:val="left" w:pos="1418"/>
          <w:tab w:val="left" w:pos="9067"/>
        </w:tabs>
        <w:spacing w:before="0" w:line="276" w:lineRule="auto"/>
        <w:jc w:val="both"/>
      </w:pPr>
      <w:bookmarkStart w:id="160" w:name="_Ref8908301"/>
      <w:r w:rsidRPr="00BE6F49">
        <w:rPr>
          <w:color w:val="000000"/>
          <w:lang w:bidi="ru-RU"/>
        </w:rPr>
        <w:lastRenderedPageBreak/>
        <w:t xml:space="preserve">Таблица </w:t>
      </w:r>
      <w:r w:rsidRPr="00BE6F49">
        <w:rPr>
          <w:i/>
          <w:color w:val="000000"/>
          <w:lang w:bidi="ru-RU"/>
        </w:rPr>
        <w:fldChar w:fldCharType="begin"/>
      </w:r>
      <w:r w:rsidRPr="00BE6F49">
        <w:rPr>
          <w:color w:val="000000"/>
          <w:lang w:bidi="ru-RU"/>
        </w:rPr>
        <w:instrText xml:space="preserve"> SEQ Таблица \* ARABIC </w:instrText>
      </w:r>
      <w:r w:rsidRPr="00BE6F49">
        <w:rPr>
          <w:i/>
          <w:color w:val="000000"/>
          <w:lang w:bidi="ru-RU"/>
        </w:rPr>
        <w:fldChar w:fldCharType="separate"/>
      </w:r>
      <w:r w:rsidR="00E70F69">
        <w:rPr>
          <w:noProof/>
          <w:color w:val="000000"/>
          <w:lang w:bidi="ru-RU"/>
        </w:rPr>
        <w:t>53</w:t>
      </w:r>
      <w:r w:rsidRPr="00BE6F49">
        <w:rPr>
          <w:i/>
          <w:color w:val="000000"/>
          <w:lang w:bidi="ru-RU"/>
        </w:rPr>
        <w:fldChar w:fldCharType="end"/>
      </w:r>
      <w:r w:rsidRPr="00BE6F49">
        <w:rPr>
          <w:i/>
          <w:color w:val="000000"/>
          <w:lang w:bidi="ru-RU"/>
        </w:rPr>
        <w:t xml:space="preserve"> </w:t>
      </w:r>
      <w:r w:rsidR="00DD186A" w:rsidRPr="00BE6F49">
        <w:t>Динамика утвержденных тарифов на тепловую энергию, поставляемую АО «Коммунальные системы Гатчинского района»</w:t>
      </w:r>
      <w:bookmarkEnd w:id="160"/>
    </w:p>
    <w:tbl>
      <w:tblPr>
        <w:tblStyle w:val="35"/>
        <w:tblW w:w="5000" w:type="pct"/>
        <w:jc w:val="center"/>
        <w:tblLook w:val="04A0" w:firstRow="1" w:lastRow="0" w:firstColumn="1" w:lastColumn="0" w:noHBand="0" w:noVBand="1"/>
      </w:tblPr>
      <w:tblGrid>
        <w:gridCol w:w="2798"/>
        <w:gridCol w:w="2810"/>
        <w:gridCol w:w="3093"/>
        <w:gridCol w:w="2333"/>
        <w:gridCol w:w="3244"/>
      </w:tblGrid>
      <w:tr w:rsidR="00D648AC" w:rsidRPr="00BE6F49" w14:paraId="51DBACA6" w14:textId="77777777" w:rsidTr="003E3D90">
        <w:trPr>
          <w:trHeight w:val="227"/>
          <w:tblHeader/>
          <w:jc w:val="center"/>
        </w:trPr>
        <w:tc>
          <w:tcPr>
            <w:tcW w:w="980" w:type="pct"/>
            <w:vMerge w:val="restart"/>
            <w:vAlign w:val="center"/>
          </w:tcPr>
          <w:p w14:paraId="4B2DB34D" w14:textId="77777777" w:rsidR="00D648AC" w:rsidRPr="00BE6F49" w:rsidRDefault="00D648AC" w:rsidP="00D648AC">
            <w:pPr>
              <w:rPr>
                <w:lang w:val="en-US" w:eastAsia="en-US"/>
              </w:rPr>
            </w:pPr>
            <w:proofErr w:type="spellStart"/>
            <w:r w:rsidRPr="00BE6F49">
              <w:rPr>
                <w:lang w:val="en-US" w:eastAsia="en-US"/>
              </w:rPr>
              <w:t>Вид</w:t>
            </w:r>
            <w:proofErr w:type="spellEnd"/>
            <w:r w:rsidRPr="00BE6F49">
              <w:rPr>
                <w:lang w:val="en-US" w:eastAsia="en-US"/>
              </w:rPr>
              <w:t xml:space="preserve"> </w:t>
            </w:r>
            <w:proofErr w:type="spellStart"/>
            <w:r w:rsidRPr="00BE6F49">
              <w:rPr>
                <w:lang w:val="en-US" w:eastAsia="en-US"/>
              </w:rPr>
              <w:t>тарифа</w:t>
            </w:r>
            <w:proofErr w:type="spellEnd"/>
          </w:p>
        </w:tc>
        <w:tc>
          <w:tcPr>
            <w:tcW w:w="984" w:type="pct"/>
            <w:vMerge w:val="restart"/>
            <w:vAlign w:val="center"/>
          </w:tcPr>
          <w:p w14:paraId="33446F4F" w14:textId="77777777" w:rsidR="00D648AC" w:rsidRPr="00BE6F49" w:rsidRDefault="00D648AC" w:rsidP="00D648AC">
            <w:pPr>
              <w:rPr>
                <w:lang w:val="en-US" w:eastAsia="en-US"/>
              </w:rPr>
            </w:pPr>
            <w:proofErr w:type="spellStart"/>
            <w:r w:rsidRPr="00BE6F49">
              <w:rPr>
                <w:lang w:val="en-US" w:eastAsia="en-US"/>
              </w:rPr>
              <w:t>Период</w:t>
            </w:r>
            <w:proofErr w:type="spellEnd"/>
            <w:r w:rsidRPr="00BE6F49">
              <w:rPr>
                <w:lang w:val="en-US" w:eastAsia="en-US"/>
              </w:rPr>
              <w:t xml:space="preserve"> </w:t>
            </w:r>
            <w:proofErr w:type="spellStart"/>
            <w:r w:rsidRPr="00BE6F49">
              <w:rPr>
                <w:lang w:val="en-US" w:eastAsia="en-US"/>
              </w:rPr>
              <w:t>действия</w:t>
            </w:r>
            <w:proofErr w:type="spellEnd"/>
            <w:r w:rsidRPr="00BE6F49">
              <w:rPr>
                <w:lang w:val="en-US" w:eastAsia="en-US"/>
              </w:rPr>
              <w:t xml:space="preserve"> </w:t>
            </w:r>
            <w:proofErr w:type="spellStart"/>
            <w:r w:rsidRPr="00BE6F49">
              <w:rPr>
                <w:lang w:val="en-US" w:eastAsia="en-US"/>
              </w:rPr>
              <w:t>тарифа</w:t>
            </w:r>
            <w:proofErr w:type="spellEnd"/>
          </w:p>
        </w:tc>
        <w:tc>
          <w:tcPr>
            <w:tcW w:w="1083" w:type="pct"/>
            <w:vAlign w:val="center"/>
          </w:tcPr>
          <w:p w14:paraId="636EF779" w14:textId="77777777" w:rsidR="00D648AC" w:rsidRPr="00BE6F49" w:rsidRDefault="00D648AC" w:rsidP="00D648AC">
            <w:pPr>
              <w:rPr>
                <w:lang w:val="en-US" w:eastAsia="en-US"/>
              </w:rPr>
            </w:pPr>
            <w:proofErr w:type="spellStart"/>
            <w:r w:rsidRPr="00BE6F49">
              <w:rPr>
                <w:lang w:val="en-US" w:eastAsia="en-US"/>
              </w:rPr>
              <w:t>Тариф</w:t>
            </w:r>
            <w:proofErr w:type="spellEnd"/>
          </w:p>
        </w:tc>
        <w:tc>
          <w:tcPr>
            <w:tcW w:w="817" w:type="pct"/>
            <w:vAlign w:val="center"/>
          </w:tcPr>
          <w:p w14:paraId="3318CBA1" w14:textId="77777777" w:rsidR="00D648AC" w:rsidRPr="00BE6F49" w:rsidRDefault="00D648AC" w:rsidP="00D648AC">
            <w:pPr>
              <w:rPr>
                <w:lang w:val="en-US" w:eastAsia="en-US"/>
              </w:rPr>
            </w:pPr>
            <w:proofErr w:type="spellStart"/>
            <w:r w:rsidRPr="00BE6F49">
              <w:rPr>
                <w:lang w:val="en-US" w:eastAsia="en-US"/>
              </w:rPr>
              <w:t>Тариф</w:t>
            </w:r>
            <w:proofErr w:type="spellEnd"/>
          </w:p>
        </w:tc>
        <w:tc>
          <w:tcPr>
            <w:tcW w:w="1136" w:type="pct"/>
            <w:vMerge w:val="restart"/>
          </w:tcPr>
          <w:p w14:paraId="59489DD4" w14:textId="77777777" w:rsidR="00D648AC" w:rsidRPr="00BE6F49" w:rsidRDefault="00D648AC" w:rsidP="00D648AC">
            <w:pPr>
              <w:rPr>
                <w:lang w:eastAsia="en-US"/>
              </w:rPr>
            </w:pPr>
            <w:r w:rsidRPr="00BE6F49">
              <w:rPr>
                <w:lang w:eastAsia="en-US"/>
              </w:rPr>
              <w:t>Наименование органа, принявшего решение, реквизиты решения и источник официального опубликования решения</w:t>
            </w:r>
          </w:p>
        </w:tc>
      </w:tr>
      <w:tr w:rsidR="00D648AC" w:rsidRPr="00BE6F49" w14:paraId="23EBB6CC" w14:textId="77777777" w:rsidTr="003E3D90">
        <w:trPr>
          <w:trHeight w:val="227"/>
          <w:tblHeader/>
          <w:jc w:val="center"/>
        </w:trPr>
        <w:tc>
          <w:tcPr>
            <w:tcW w:w="980" w:type="pct"/>
            <w:vMerge/>
          </w:tcPr>
          <w:p w14:paraId="737B45F3" w14:textId="77777777" w:rsidR="00D648AC" w:rsidRPr="00BE6F49" w:rsidRDefault="00D648AC" w:rsidP="00D648AC">
            <w:pPr>
              <w:rPr>
                <w:lang w:eastAsia="en-US"/>
              </w:rPr>
            </w:pPr>
          </w:p>
        </w:tc>
        <w:tc>
          <w:tcPr>
            <w:tcW w:w="984" w:type="pct"/>
            <w:vMerge/>
          </w:tcPr>
          <w:p w14:paraId="5B377FD3" w14:textId="77777777" w:rsidR="00D648AC" w:rsidRPr="00BE6F49" w:rsidRDefault="00D648AC" w:rsidP="00D648AC">
            <w:pPr>
              <w:rPr>
                <w:lang w:eastAsia="en-US"/>
              </w:rPr>
            </w:pPr>
          </w:p>
        </w:tc>
        <w:tc>
          <w:tcPr>
            <w:tcW w:w="1083" w:type="pct"/>
          </w:tcPr>
          <w:p w14:paraId="7B2FA7ED" w14:textId="77777777" w:rsidR="00D648AC" w:rsidRPr="00BE6F49" w:rsidRDefault="00D648AC" w:rsidP="00D648AC">
            <w:pPr>
              <w:rPr>
                <w:lang w:eastAsia="en-US"/>
              </w:rPr>
            </w:pPr>
            <w:r w:rsidRPr="00BE6F49">
              <w:rPr>
                <w:lang w:eastAsia="en-US"/>
              </w:rPr>
              <w:t xml:space="preserve">Экономически обоснованные тарифы на тепловую </w:t>
            </w:r>
            <w:proofErr w:type="spellStart"/>
            <w:r w:rsidRPr="00BE6F49">
              <w:rPr>
                <w:lang w:eastAsia="en-US"/>
              </w:rPr>
              <w:t>энергиию</w:t>
            </w:r>
            <w:proofErr w:type="spellEnd"/>
            <w:r w:rsidRPr="00BE6F49">
              <w:rPr>
                <w:lang w:eastAsia="en-US"/>
              </w:rPr>
              <w:t xml:space="preserve"> для </w:t>
            </w:r>
            <w:proofErr w:type="spellStart"/>
            <w:r w:rsidRPr="00BE6F49">
              <w:rPr>
                <w:lang w:eastAsia="en-US"/>
              </w:rPr>
              <w:t>ресурсноснабжаемой</w:t>
            </w:r>
            <w:proofErr w:type="spellEnd"/>
            <w:r w:rsidRPr="00BE6F49">
              <w:rPr>
                <w:lang w:eastAsia="en-US"/>
              </w:rPr>
              <w:t xml:space="preserve"> организации (без НДС), руб./Гкал</w:t>
            </w:r>
          </w:p>
        </w:tc>
        <w:tc>
          <w:tcPr>
            <w:tcW w:w="817" w:type="pct"/>
          </w:tcPr>
          <w:p w14:paraId="6E4A2CFA" w14:textId="77777777" w:rsidR="00D648AC" w:rsidRPr="00BE6F49" w:rsidRDefault="00D648AC" w:rsidP="00D648AC">
            <w:pPr>
              <w:rPr>
                <w:lang w:eastAsia="en-US"/>
              </w:rPr>
            </w:pPr>
            <w:r w:rsidRPr="00BE6F49">
              <w:rPr>
                <w:lang w:eastAsia="en-US"/>
              </w:rPr>
              <w:t>Тариф на тепловую энергию для населения (с НДС), руб./Гкал</w:t>
            </w:r>
          </w:p>
        </w:tc>
        <w:tc>
          <w:tcPr>
            <w:tcW w:w="1136" w:type="pct"/>
            <w:vMerge/>
          </w:tcPr>
          <w:p w14:paraId="2EAC52A8" w14:textId="77777777" w:rsidR="00D648AC" w:rsidRPr="00BE6F49" w:rsidRDefault="00D648AC" w:rsidP="00D648AC">
            <w:pPr>
              <w:rPr>
                <w:lang w:eastAsia="en-US"/>
              </w:rPr>
            </w:pPr>
          </w:p>
        </w:tc>
      </w:tr>
      <w:tr w:rsidR="00D648AC" w:rsidRPr="00BE6F49" w14:paraId="7DD6C6E5" w14:textId="77777777" w:rsidTr="003E3D90">
        <w:trPr>
          <w:trHeight w:val="227"/>
          <w:jc w:val="center"/>
        </w:trPr>
        <w:tc>
          <w:tcPr>
            <w:tcW w:w="980" w:type="pct"/>
            <w:vMerge w:val="restart"/>
          </w:tcPr>
          <w:p w14:paraId="24D079B1" w14:textId="77777777" w:rsidR="00D648AC" w:rsidRPr="00BE6F49" w:rsidRDefault="00D648AC" w:rsidP="00D648AC">
            <w:pPr>
              <w:rPr>
                <w:lang w:eastAsia="en-US"/>
              </w:rPr>
            </w:pPr>
            <w:proofErr w:type="spellStart"/>
            <w:r w:rsidRPr="00BE6F49">
              <w:rPr>
                <w:lang w:eastAsia="en-US"/>
              </w:rPr>
              <w:t>Одноставочный</w:t>
            </w:r>
            <w:proofErr w:type="spellEnd"/>
            <w:r w:rsidRPr="00BE6F49">
              <w:rPr>
                <w:lang w:eastAsia="en-US"/>
              </w:rPr>
              <w:t>, руб./Гкал</w:t>
            </w:r>
          </w:p>
        </w:tc>
        <w:tc>
          <w:tcPr>
            <w:tcW w:w="984" w:type="pct"/>
          </w:tcPr>
          <w:p w14:paraId="6CD93D03" w14:textId="77777777" w:rsidR="00D648AC" w:rsidRPr="00BE6F49" w:rsidRDefault="00D648AC" w:rsidP="00D648AC">
            <w:r w:rsidRPr="00BE6F49">
              <w:t>с 01.01.2019 по</w:t>
            </w:r>
          </w:p>
          <w:p w14:paraId="65068164" w14:textId="77777777" w:rsidR="00D648AC" w:rsidRPr="00BE6F49" w:rsidRDefault="00D648AC" w:rsidP="00D648AC">
            <w:r w:rsidRPr="00BE6F49">
              <w:t>30.06.2019</w:t>
            </w:r>
          </w:p>
        </w:tc>
        <w:tc>
          <w:tcPr>
            <w:tcW w:w="1083" w:type="pct"/>
          </w:tcPr>
          <w:p w14:paraId="459EC959" w14:textId="77777777" w:rsidR="00D648AC" w:rsidRPr="00BE6F49" w:rsidRDefault="00D648AC" w:rsidP="00D648AC">
            <w:r w:rsidRPr="00BE6F49">
              <w:t>3430,52</w:t>
            </w:r>
          </w:p>
        </w:tc>
        <w:tc>
          <w:tcPr>
            <w:tcW w:w="817" w:type="pct"/>
          </w:tcPr>
          <w:p w14:paraId="779F2402" w14:textId="77777777" w:rsidR="00D648AC" w:rsidRPr="00BE6F49" w:rsidRDefault="00D648AC" w:rsidP="00D648AC">
            <w:r w:rsidRPr="00BE6F49">
              <w:t>2565,59</w:t>
            </w:r>
          </w:p>
        </w:tc>
        <w:tc>
          <w:tcPr>
            <w:tcW w:w="1136" w:type="pct"/>
            <w:vMerge w:val="restart"/>
          </w:tcPr>
          <w:p w14:paraId="2F356846" w14:textId="77777777" w:rsidR="00D648AC" w:rsidRPr="00BE6F49" w:rsidRDefault="00D648AC" w:rsidP="00D648AC">
            <w:pPr>
              <w:rPr>
                <w:lang w:eastAsia="en-US"/>
              </w:rPr>
            </w:pPr>
            <w:r w:rsidRPr="00BE6F49">
              <w:rPr>
                <w:lang w:eastAsia="en-US"/>
              </w:rPr>
              <w:t>18.12.2017 449п</w:t>
            </w:r>
          </w:p>
          <w:p w14:paraId="2EEE0F89" w14:textId="77777777" w:rsidR="00D648AC" w:rsidRPr="00BE6F49" w:rsidRDefault="00D648AC" w:rsidP="00D648AC">
            <w:pPr>
              <w:rPr>
                <w:lang w:eastAsia="en-US"/>
              </w:rPr>
            </w:pPr>
            <w:r w:rsidRPr="00BE6F49">
              <w:rPr>
                <w:lang w:eastAsia="en-US"/>
              </w:rPr>
              <w:t>20.12.2018 667-п</w:t>
            </w:r>
          </w:p>
        </w:tc>
      </w:tr>
      <w:tr w:rsidR="00D648AC" w:rsidRPr="00BE6F49" w14:paraId="625D682E" w14:textId="77777777" w:rsidTr="003E3D90">
        <w:trPr>
          <w:trHeight w:val="227"/>
          <w:jc w:val="center"/>
        </w:trPr>
        <w:tc>
          <w:tcPr>
            <w:tcW w:w="980" w:type="pct"/>
            <w:vMerge/>
          </w:tcPr>
          <w:p w14:paraId="33992E03" w14:textId="77777777" w:rsidR="00D648AC" w:rsidRPr="00BE6F49" w:rsidRDefault="00D648AC" w:rsidP="00D648AC">
            <w:pPr>
              <w:rPr>
                <w:lang w:eastAsia="en-US"/>
              </w:rPr>
            </w:pPr>
          </w:p>
        </w:tc>
        <w:tc>
          <w:tcPr>
            <w:tcW w:w="984" w:type="pct"/>
          </w:tcPr>
          <w:p w14:paraId="1686F572" w14:textId="77777777" w:rsidR="00D648AC" w:rsidRPr="00BE6F49" w:rsidRDefault="00D648AC" w:rsidP="00D648AC">
            <w:r w:rsidRPr="00BE6F49">
              <w:t>с 01.07.2019 по</w:t>
            </w:r>
          </w:p>
          <w:p w14:paraId="5282CD69" w14:textId="77777777" w:rsidR="00D648AC" w:rsidRPr="00BE6F49" w:rsidRDefault="00D648AC" w:rsidP="00D648AC">
            <w:r w:rsidRPr="00BE6F49">
              <w:t>31.12.2019</w:t>
            </w:r>
          </w:p>
        </w:tc>
        <w:tc>
          <w:tcPr>
            <w:tcW w:w="1083" w:type="pct"/>
          </w:tcPr>
          <w:p w14:paraId="7F0F1B6B" w14:textId="77777777" w:rsidR="00D648AC" w:rsidRPr="00BE6F49" w:rsidRDefault="00D648AC" w:rsidP="00D648AC">
            <w:pPr>
              <w:rPr>
                <w:lang w:eastAsia="en-US"/>
              </w:rPr>
            </w:pPr>
            <w:r w:rsidRPr="00BE6F49">
              <w:rPr>
                <w:lang w:eastAsia="en-US"/>
              </w:rPr>
              <w:t>3430,52</w:t>
            </w:r>
          </w:p>
        </w:tc>
        <w:tc>
          <w:tcPr>
            <w:tcW w:w="817" w:type="pct"/>
          </w:tcPr>
          <w:p w14:paraId="019BD5C1" w14:textId="77777777" w:rsidR="00D648AC" w:rsidRPr="00BE6F49" w:rsidRDefault="00D648AC" w:rsidP="00D648AC">
            <w:r w:rsidRPr="00BE6F49">
              <w:t>2565,59</w:t>
            </w:r>
          </w:p>
        </w:tc>
        <w:tc>
          <w:tcPr>
            <w:tcW w:w="1136" w:type="pct"/>
            <w:vMerge/>
          </w:tcPr>
          <w:p w14:paraId="52640695" w14:textId="77777777" w:rsidR="00D648AC" w:rsidRPr="00BE6F49" w:rsidRDefault="00D648AC" w:rsidP="00D648AC">
            <w:pPr>
              <w:rPr>
                <w:lang w:eastAsia="en-US"/>
              </w:rPr>
            </w:pPr>
          </w:p>
        </w:tc>
      </w:tr>
      <w:tr w:rsidR="00D648AC" w:rsidRPr="00BE6F49" w14:paraId="711785AC" w14:textId="77777777" w:rsidTr="003E3D90">
        <w:trPr>
          <w:trHeight w:val="227"/>
          <w:jc w:val="center"/>
        </w:trPr>
        <w:tc>
          <w:tcPr>
            <w:tcW w:w="980" w:type="pct"/>
            <w:vMerge/>
          </w:tcPr>
          <w:p w14:paraId="3472A127" w14:textId="77777777" w:rsidR="00D648AC" w:rsidRPr="00BE6F49" w:rsidRDefault="00D648AC" w:rsidP="00D648AC">
            <w:pPr>
              <w:rPr>
                <w:lang w:eastAsia="en-US"/>
              </w:rPr>
            </w:pPr>
          </w:p>
        </w:tc>
        <w:tc>
          <w:tcPr>
            <w:tcW w:w="984" w:type="pct"/>
          </w:tcPr>
          <w:p w14:paraId="2C9D12FC" w14:textId="77777777" w:rsidR="00D648AC" w:rsidRPr="00BE6F49" w:rsidRDefault="00D648AC" w:rsidP="00D648AC">
            <w:r w:rsidRPr="00BE6F49">
              <w:t>с 01.01.2020 по</w:t>
            </w:r>
          </w:p>
          <w:p w14:paraId="20EE21C5" w14:textId="77777777" w:rsidR="00D648AC" w:rsidRPr="00BE6F49" w:rsidRDefault="00D648AC" w:rsidP="00D648AC">
            <w:pPr>
              <w:rPr>
                <w:lang w:eastAsia="en-US"/>
              </w:rPr>
            </w:pPr>
            <w:r w:rsidRPr="00BE6F49">
              <w:rPr>
                <w:lang w:eastAsia="en-US"/>
              </w:rPr>
              <w:t>30.06.2020</w:t>
            </w:r>
          </w:p>
        </w:tc>
        <w:tc>
          <w:tcPr>
            <w:tcW w:w="1083" w:type="pct"/>
          </w:tcPr>
          <w:p w14:paraId="6A923C55" w14:textId="77777777" w:rsidR="00D648AC" w:rsidRPr="00BE6F49" w:rsidRDefault="00D648AC" w:rsidP="00D648AC">
            <w:r w:rsidRPr="00BE6F49">
              <w:t>3297,18</w:t>
            </w:r>
          </w:p>
        </w:tc>
        <w:tc>
          <w:tcPr>
            <w:tcW w:w="817" w:type="pct"/>
          </w:tcPr>
          <w:p w14:paraId="07218ACF" w14:textId="77777777" w:rsidR="00D648AC" w:rsidRPr="00BE6F49" w:rsidRDefault="00D648AC" w:rsidP="00D648AC">
            <w:r w:rsidRPr="00BE6F49">
              <w:t>2565,59</w:t>
            </w:r>
          </w:p>
        </w:tc>
        <w:tc>
          <w:tcPr>
            <w:tcW w:w="1136" w:type="pct"/>
            <w:vMerge w:val="restart"/>
          </w:tcPr>
          <w:p w14:paraId="2CD6D954" w14:textId="77777777" w:rsidR="00D648AC" w:rsidRPr="00BE6F49" w:rsidRDefault="00D648AC" w:rsidP="00D648AC">
            <w:pPr>
              <w:rPr>
                <w:lang w:eastAsia="en-US"/>
              </w:rPr>
            </w:pPr>
            <w:r w:rsidRPr="00BE6F49">
              <w:rPr>
                <w:lang w:eastAsia="en-US"/>
              </w:rPr>
              <w:t>20.12.2019 711-п</w:t>
            </w:r>
          </w:p>
          <w:p w14:paraId="495C32D9" w14:textId="77777777" w:rsidR="00D648AC" w:rsidRPr="00BE6F49" w:rsidRDefault="00D648AC" w:rsidP="00D648AC">
            <w:pPr>
              <w:rPr>
                <w:lang w:eastAsia="en-US"/>
              </w:rPr>
            </w:pPr>
            <w:r w:rsidRPr="00BE6F49">
              <w:rPr>
                <w:lang w:eastAsia="en-US"/>
              </w:rPr>
              <w:t>20.12.2019 618-п</w:t>
            </w:r>
          </w:p>
        </w:tc>
      </w:tr>
      <w:tr w:rsidR="00D648AC" w:rsidRPr="00BE6F49" w14:paraId="1C64F868" w14:textId="77777777" w:rsidTr="003E3D90">
        <w:trPr>
          <w:trHeight w:val="227"/>
          <w:jc w:val="center"/>
        </w:trPr>
        <w:tc>
          <w:tcPr>
            <w:tcW w:w="980" w:type="pct"/>
            <w:vMerge/>
          </w:tcPr>
          <w:p w14:paraId="2E700555" w14:textId="77777777" w:rsidR="00D648AC" w:rsidRPr="00BE6F49" w:rsidRDefault="00D648AC" w:rsidP="00D648AC">
            <w:pPr>
              <w:rPr>
                <w:lang w:eastAsia="en-US"/>
              </w:rPr>
            </w:pPr>
          </w:p>
        </w:tc>
        <w:tc>
          <w:tcPr>
            <w:tcW w:w="984" w:type="pct"/>
          </w:tcPr>
          <w:p w14:paraId="1A894C72" w14:textId="77777777" w:rsidR="00D648AC" w:rsidRPr="00BE6F49" w:rsidRDefault="00D648AC" w:rsidP="00D648AC">
            <w:r w:rsidRPr="00BE6F49">
              <w:t>с 01.07.2020 по</w:t>
            </w:r>
          </w:p>
          <w:p w14:paraId="20467E98" w14:textId="77777777" w:rsidR="00D648AC" w:rsidRPr="00BE6F49" w:rsidRDefault="00D648AC" w:rsidP="00D648AC">
            <w:pPr>
              <w:rPr>
                <w:lang w:eastAsia="en-US"/>
              </w:rPr>
            </w:pPr>
            <w:r w:rsidRPr="00BE6F49">
              <w:rPr>
                <w:lang w:eastAsia="en-US"/>
              </w:rPr>
              <w:t>31.12.2020</w:t>
            </w:r>
          </w:p>
        </w:tc>
        <w:tc>
          <w:tcPr>
            <w:tcW w:w="1083" w:type="pct"/>
          </w:tcPr>
          <w:p w14:paraId="4B734424" w14:textId="77777777" w:rsidR="00D648AC" w:rsidRPr="00BE6F49" w:rsidRDefault="00D648AC" w:rsidP="00D648AC">
            <w:r w:rsidRPr="00BE6F49">
              <w:t>3297,18</w:t>
            </w:r>
          </w:p>
        </w:tc>
        <w:tc>
          <w:tcPr>
            <w:tcW w:w="817" w:type="pct"/>
          </w:tcPr>
          <w:p w14:paraId="2009F864" w14:textId="77777777" w:rsidR="00D648AC" w:rsidRPr="00BE6F49" w:rsidRDefault="00D648AC" w:rsidP="00D648AC">
            <w:pPr>
              <w:rPr>
                <w:lang w:eastAsia="en-US"/>
              </w:rPr>
            </w:pPr>
            <w:r w:rsidRPr="00BE6F49">
              <w:rPr>
                <w:lang w:eastAsia="en-US"/>
              </w:rPr>
              <w:t>2565,59</w:t>
            </w:r>
          </w:p>
        </w:tc>
        <w:tc>
          <w:tcPr>
            <w:tcW w:w="1136" w:type="pct"/>
            <w:vMerge/>
          </w:tcPr>
          <w:p w14:paraId="398AC99A" w14:textId="77777777" w:rsidR="00D648AC" w:rsidRPr="00BE6F49" w:rsidRDefault="00D648AC" w:rsidP="00D648AC">
            <w:pPr>
              <w:rPr>
                <w:lang w:eastAsia="en-US"/>
              </w:rPr>
            </w:pPr>
          </w:p>
        </w:tc>
      </w:tr>
      <w:tr w:rsidR="00D648AC" w:rsidRPr="00BE6F49" w14:paraId="46BFC990" w14:textId="77777777" w:rsidTr="003E3D90">
        <w:trPr>
          <w:trHeight w:val="227"/>
          <w:jc w:val="center"/>
        </w:trPr>
        <w:tc>
          <w:tcPr>
            <w:tcW w:w="980" w:type="pct"/>
            <w:vMerge/>
          </w:tcPr>
          <w:p w14:paraId="689A70FD" w14:textId="77777777" w:rsidR="00D648AC" w:rsidRPr="00BE6F49" w:rsidRDefault="00D648AC" w:rsidP="00D648AC">
            <w:pPr>
              <w:rPr>
                <w:lang w:eastAsia="en-US"/>
              </w:rPr>
            </w:pPr>
          </w:p>
        </w:tc>
        <w:tc>
          <w:tcPr>
            <w:tcW w:w="984" w:type="pct"/>
          </w:tcPr>
          <w:p w14:paraId="07ED977E" w14:textId="77777777" w:rsidR="00D648AC" w:rsidRPr="00BE6F49" w:rsidRDefault="00D648AC" w:rsidP="00D648AC">
            <w:r w:rsidRPr="00BE6F49">
              <w:t>с 01.01.2021 по</w:t>
            </w:r>
          </w:p>
          <w:p w14:paraId="40D980BC" w14:textId="77777777" w:rsidR="00D648AC" w:rsidRPr="00BE6F49" w:rsidRDefault="00D648AC" w:rsidP="00D648AC">
            <w:pPr>
              <w:rPr>
                <w:lang w:eastAsia="en-US"/>
              </w:rPr>
            </w:pPr>
            <w:r w:rsidRPr="00BE6F49">
              <w:rPr>
                <w:lang w:eastAsia="en-US"/>
              </w:rPr>
              <w:t>30.06.2021</w:t>
            </w:r>
          </w:p>
        </w:tc>
        <w:tc>
          <w:tcPr>
            <w:tcW w:w="1083" w:type="pct"/>
          </w:tcPr>
          <w:p w14:paraId="732C7C78" w14:textId="77777777" w:rsidR="00D648AC" w:rsidRPr="00BE6F49" w:rsidRDefault="00D648AC" w:rsidP="00D648AC">
            <w:r w:rsidRPr="00BE6F49">
              <w:t>3261,18</w:t>
            </w:r>
          </w:p>
        </w:tc>
        <w:tc>
          <w:tcPr>
            <w:tcW w:w="817" w:type="pct"/>
          </w:tcPr>
          <w:p w14:paraId="0CAFEF13" w14:textId="77777777" w:rsidR="00D648AC" w:rsidRPr="00BE6F49" w:rsidRDefault="00D648AC" w:rsidP="00D648AC">
            <w:r w:rsidRPr="00BE6F49">
              <w:t>2565,59</w:t>
            </w:r>
          </w:p>
        </w:tc>
        <w:tc>
          <w:tcPr>
            <w:tcW w:w="1136" w:type="pct"/>
            <w:vMerge w:val="restart"/>
          </w:tcPr>
          <w:p w14:paraId="54735988" w14:textId="77777777" w:rsidR="00D648AC" w:rsidRPr="00BE6F49" w:rsidRDefault="00D648AC" w:rsidP="00D648AC">
            <w:pPr>
              <w:rPr>
                <w:lang w:eastAsia="en-US"/>
              </w:rPr>
            </w:pPr>
            <w:r w:rsidRPr="00BE6F49">
              <w:rPr>
                <w:lang w:eastAsia="en-US"/>
              </w:rPr>
              <w:t>18.12.2020 424-п</w:t>
            </w:r>
          </w:p>
          <w:p w14:paraId="683EA7FF" w14:textId="77777777" w:rsidR="00D648AC" w:rsidRPr="00BE6F49" w:rsidRDefault="00D648AC" w:rsidP="00D648AC">
            <w:pPr>
              <w:rPr>
                <w:lang w:eastAsia="en-US"/>
              </w:rPr>
            </w:pPr>
            <w:r w:rsidRPr="00BE6F49">
              <w:rPr>
                <w:lang w:eastAsia="en-US"/>
              </w:rPr>
              <w:t>18.12.2020 447-п</w:t>
            </w:r>
          </w:p>
        </w:tc>
      </w:tr>
      <w:tr w:rsidR="00D648AC" w:rsidRPr="00BE6F49" w14:paraId="39083D6C" w14:textId="77777777" w:rsidTr="003E3D90">
        <w:trPr>
          <w:trHeight w:val="227"/>
          <w:jc w:val="center"/>
        </w:trPr>
        <w:tc>
          <w:tcPr>
            <w:tcW w:w="980" w:type="pct"/>
            <w:vMerge/>
          </w:tcPr>
          <w:p w14:paraId="46A470AE" w14:textId="77777777" w:rsidR="00D648AC" w:rsidRPr="00BE6F49" w:rsidRDefault="00D648AC" w:rsidP="00D648AC">
            <w:pPr>
              <w:rPr>
                <w:lang w:eastAsia="en-US"/>
              </w:rPr>
            </w:pPr>
          </w:p>
        </w:tc>
        <w:tc>
          <w:tcPr>
            <w:tcW w:w="984" w:type="pct"/>
          </w:tcPr>
          <w:p w14:paraId="2D83951C" w14:textId="77777777" w:rsidR="00D648AC" w:rsidRPr="00BE6F49" w:rsidRDefault="00D648AC" w:rsidP="00D648AC">
            <w:r w:rsidRPr="00BE6F49">
              <w:t>с 01.07.2021 по</w:t>
            </w:r>
          </w:p>
          <w:p w14:paraId="2BFC1B1B" w14:textId="77777777" w:rsidR="00D648AC" w:rsidRPr="00BE6F49" w:rsidRDefault="00D648AC" w:rsidP="00D648AC">
            <w:pPr>
              <w:rPr>
                <w:lang w:eastAsia="en-US"/>
              </w:rPr>
            </w:pPr>
            <w:r w:rsidRPr="00BE6F49">
              <w:rPr>
                <w:lang w:eastAsia="en-US"/>
              </w:rPr>
              <w:t>31.12.2021</w:t>
            </w:r>
          </w:p>
        </w:tc>
        <w:tc>
          <w:tcPr>
            <w:tcW w:w="1083" w:type="pct"/>
          </w:tcPr>
          <w:p w14:paraId="01A89CAD" w14:textId="77777777" w:rsidR="00D648AC" w:rsidRPr="00BE6F49" w:rsidRDefault="00D648AC" w:rsidP="00D648AC">
            <w:r w:rsidRPr="00BE6F49">
              <w:t>3261,18</w:t>
            </w:r>
          </w:p>
        </w:tc>
        <w:tc>
          <w:tcPr>
            <w:tcW w:w="817" w:type="pct"/>
          </w:tcPr>
          <w:p w14:paraId="3C8F3F5D" w14:textId="77777777" w:rsidR="00D648AC" w:rsidRPr="00BE6F49" w:rsidRDefault="00D648AC" w:rsidP="00D648AC">
            <w:r w:rsidRPr="00BE6F49">
              <w:t>2600,00</w:t>
            </w:r>
          </w:p>
        </w:tc>
        <w:tc>
          <w:tcPr>
            <w:tcW w:w="1136" w:type="pct"/>
            <w:vMerge/>
          </w:tcPr>
          <w:p w14:paraId="5E7E9432" w14:textId="77777777" w:rsidR="00D648AC" w:rsidRPr="00BE6F49" w:rsidRDefault="00D648AC" w:rsidP="00D648AC">
            <w:pPr>
              <w:rPr>
                <w:lang w:eastAsia="en-US"/>
              </w:rPr>
            </w:pPr>
          </w:p>
        </w:tc>
      </w:tr>
      <w:tr w:rsidR="00D648AC" w:rsidRPr="00BE6F49" w14:paraId="70F692E2" w14:textId="77777777" w:rsidTr="003E3D90">
        <w:trPr>
          <w:trHeight w:val="227"/>
          <w:jc w:val="center"/>
        </w:trPr>
        <w:tc>
          <w:tcPr>
            <w:tcW w:w="980" w:type="pct"/>
            <w:vMerge/>
          </w:tcPr>
          <w:p w14:paraId="0C292A5C" w14:textId="77777777" w:rsidR="00D648AC" w:rsidRPr="00BE6F49" w:rsidRDefault="00D648AC" w:rsidP="00D648AC">
            <w:pPr>
              <w:rPr>
                <w:lang w:eastAsia="en-US"/>
              </w:rPr>
            </w:pPr>
          </w:p>
        </w:tc>
        <w:tc>
          <w:tcPr>
            <w:tcW w:w="984" w:type="pct"/>
          </w:tcPr>
          <w:p w14:paraId="224AC1E6" w14:textId="77777777" w:rsidR="00D648AC" w:rsidRPr="00BE6F49" w:rsidRDefault="00D648AC" w:rsidP="00D648AC">
            <w:r w:rsidRPr="00BE6F49">
              <w:t>с 01.01.2022 по</w:t>
            </w:r>
          </w:p>
          <w:p w14:paraId="28FD4A0E" w14:textId="77777777" w:rsidR="00D648AC" w:rsidRPr="00BE6F49" w:rsidRDefault="00D648AC" w:rsidP="00D648AC">
            <w:pPr>
              <w:rPr>
                <w:lang w:eastAsia="en-US"/>
              </w:rPr>
            </w:pPr>
            <w:r w:rsidRPr="00BE6F49">
              <w:rPr>
                <w:lang w:eastAsia="en-US"/>
              </w:rPr>
              <w:t>30.06.2022</w:t>
            </w:r>
          </w:p>
        </w:tc>
        <w:tc>
          <w:tcPr>
            <w:tcW w:w="1083" w:type="pct"/>
          </w:tcPr>
          <w:p w14:paraId="180EC917" w14:textId="77777777" w:rsidR="00D648AC" w:rsidRPr="00BE6F49" w:rsidRDefault="00D648AC" w:rsidP="00D648AC">
            <w:r w:rsidRPr="00BE6F49">
              <w:t>3201,66</w:t>
            </w:r>
          </w:p>
        </w:tc>
        <w:tc>
          <w:tcPr>
            <w:tcW w:w="817" w:type="pct"/>
          </w:tcPr>
          <w:p w14:paraId="0A452E35" w14:textId="77777777" w:rsidR="00D648AC" w:rsidRPr="00BE6F49" w:rsidRDefault="00D648AC" w:rsidP="00D648AC">
            <w:r w:rsidRPr="00BE6F49">
              <w:t>2600,00</w:t>
            </w:r>
          </w:p>
        </w:tc>
        <w:tc>
          <w:tcPr>
            <w:tcW w:w="1136" w:type="pct"/>
            <w:vMerge w:val="restart"/>
          </w:tcPr>
          <w:p w14:paraId="1B0A593C" w14:textId="77777777" w:rsidR="00D648AC" w:rsidRPr="00BE6F49" w:rsidRDefault="00D648AC" w:rsidP="00D648AC">
            <w:pPr>
              <w:rPr>
                <w:lang w:eastAsia="en-US"/>
              </w:rPr>
            </w:pPr>
            <w:r w:rsidRPr="00BE6F49">
              <w:rPr>
                <w:lang w:eastAsia="en-US"/>
              </w:rPr>
              <w:t>16.12.2021 424-п</w:t>
            </w:r>
          </w:p>
          <w:p w14:paraId="770E0C30" w14:textId="77777777" w:rsidR="00D648AC" w:rsidRPr="00BE6F49" w:rsidRDefault="00D648AC" w:rsidP="00D648AC">
            <w:pPr>
              <w:rPr>
                <w:lang w:eastAsia="en-US"/>
              </w:rPr>
            </w:pPr>
            <w:r w:rsidRPr="00BE6F49">
              <w:rPr>
                <w:lang w:eastAsia="en-US"/>
              </w:rPr>
              <w:t>20.12.2021 549-п</w:t>
            </w:r>
          </w:p>
        </w:tc>
      </w:tr>
      <w:tr w:rsidR="00D648AC" w:rsidRPr="00BE6F49" w14:paraId="01EA1D6F" w14:textId="77777777" w:rsidTr="003E3D90">
        <w:trPr>
          <w:trHeight w:val="227"/>
          <w:jc w:val="center"/>
        </w:trPr>
        <w:tc>
          <w:tcPr>
            <w:tcW w:w="980" w:type="pct"/>
            <w:vMerge/>
          </w:tcPr>
          <w:p w14:paraId="3E6DD546" w14:textId="77777777" w:rsidR="00D648AC" w:rsidRPr="00BE6F49" w:rsidRDefault="00D648AC" w:rsidP="00D648AC">
            <w:pPr>
              <w:rPr>
                <w:lang w:eastAsia="en-US"/>
              </w:rPr>
            </w:pPr>
          </w:p>
        </w:tc>
        <w:tc>
          <w:tcPr>
            <w:tcW w:w="984" w:type="pct"/>
          </w:tcPr>
          <w:p w14:paraId="169BAAEF" w14:textId="77777777" w:rsidR="00D648AC" w:rsidRPr="00BE6F49" w:rsidRDefault="00D648AC" w:rsidP="00D648AC">
            <w:r w:rsidRPr="00BE6F49">
              <w:t>с 01.07.2022 по</w:t>
            </w:r>
          </w:p>
          <w:p w14:paraId="6CF957C1" w14:textId="77777777" w:rsidR="00D648AC" w:rsidRPr="00BE6F49" w:rsidRDefault="00D648AC" w:rsidP="00D648AC">
            <w:pPr>
              <w:rPr>
                <w:lang w:eastAsia="en-US"/>
              </w:rPr>
            </w:pPr>
            <w:r w:rsidRPr="00BE6F49">
              <w:rPr>
                <w:lang w:eastAsia="en-US"/>
              </w:rPr>
              <w:t>31.12.2022</w:t>
            </w:r>
          </w:p>
        </w:tc>
        <w:tc>
          <w:tcPr>
            <w:tcW w:w="1083" w:type="pct"/>
          </w:tcPr>
          <w:p w14:paraId="34A88B83" w14:textId="77777777" w:rsidR="00D648AC" w:rsidRPr="00BE6F49" w:rsidRDefault="00D648AC" w:rsidP="00D648AC">
            <w:r w:rsidRPr="00BE6F49">
              <w:t>3201,66</w:t>
            </w:r>
          </w:p>
        </w:tc>
        <w:tc>
          <w:tcPr>
            <w:tcW w:w="817" w:type="pct"/>
          </w:tcPr>
          <w:p w14:paraId="40FCF8EE" w14:textId="77777777" w:rsidR="00D648AC" w:rsidRPr="00BE6F49" w:rsidRDefault="00D648AC" w:rsidP="00D648AC">
            <w:r w:rsidRPr="00BE6F49">
              <w:t>2600,00</w:t>
            </w:r>
          </w:p>
        </w:tc>
        <w:tc>
          <w:tcPr>
            <w:tcW w:w="1136" w:type="pct"/>
            <w:vMerge/>
          </w:tcPr>
          <w:p w14:paraId="43E6A238" w14:textId="77777777" w:rsidR="00D648AC" w:rsidRPr="00BE6F49" w:rsidRDefault="00D648AC" w:rsidP="00D648AC">
            <w:pPr>
              <w:rPr>
                <w:lang w:eastAsia="en-US"/>
              </w:rPr>
            </w:pPr>
          </w:p>
        </w:tc>
      </w:tr>
      <w:tr w:rsidR="00D648AC" w:rsidRPr="00BE6F49" w14:paraId="0496381B" w14:textId="77777777" w:rsidTr="003E3D90">
        <w:trPr>
          <w:trHeight w:val="227"/>
          <w:jc w:val="center"/>
        </w:trPr>
        <w:tc>
          <w:tcPr>
            <w:tcW w:w="980" w:type="pct"/>
            <w:vMerge/>
          </w:tcPr>
          <w:p w14:paraId="0D77CBB2" w14:textId="77777777" w:rsidR="00D648AC" w:rsidRPr="00BE6F49" w:rsidRDefault="00D648AC" w:rsidP="00D648AC">
            <w:pPr>
              <w:rPr>
                <w:lang w:eastAsia="en-US"/>
              </w:rPr>
            </w:pPr>
          </w:p>
        </w:tc>
        <w:tc>
          <w:tcPr>
            <w:tcW w:w="984" w:type="pct"/>
          </w:tcPr>
          <w:p w14:paraId="47CE3120" w14:textId="77777777" w:rsidR="00D648AC" w:rsidRPr="00BE6F49" w:rsidRDefault="00D648AC" w:rsidP="00D648AC">
            <w:r w:rsidRPr="00BE6F49">
              <w:t>с 01.12.2022 по</w:t>
            </w:r>
          </w:p>
          <w:p w14:paraId="4C3F71B7" w14:textId="77777777" w:rsidR="00D648AC" w:rsidRPr="00BE6F49" w:rsidRDefault="00D648AC" w:rsidP="00D648AC">
            <w:pPr>
              <w:rPr>
                <w:lang w:eastAsia="en-US"/>
              </w:rPr>
            </w:pPr>
            <w:r w:rsidRPr="00BE6F49">
              <w:rPr>
                <w:lang w:eastAsia="en-US"/>
              </w:rPr>
              <w:t>31.12.2022</w:t>
            </w:r>
          </w:p>
        </w:tc>
        <w:tc>
          <w:tcPr>
            <w:tcW w:w="1083" w:type="pct"/>
          </w:tcPr>
          <w:p w14:paraId="38FA5232" w14:textId="77777777" w:rsidR="00D648AC" w:rsidRPr="00BE6F49" w:rsidRDefault="00D648AC" w:rsidP="00D648AC">
            <w:r w:rsidRPr="00BE6F49">
              <w:t>3455,54</w:t>
            </w:r>
          </w:p>
        </w:tc>
        <w:tc>
          <w:tcPr>
            <w:tcW w:w="817" w:type="pct"/>
          </w:tcPr>
          <w:p w14:paraId="76302466" w14:textId="77777777" w:rsidR="00D648AC" w:rsidRPr="00BE6F49" w:rsidRDefault="00D648AC" w:rsidP="00D648AC">
            <w:r w:rsidRPr="00BE6F49">
              <w:t>2800,00</w:t>
            </w:r>
          </w:p>
        </w:tc>
        <w:tc>
          <w:tcPr>
            <w:tcW w:w="1136" w:type="pct"/>
            <w:vMerge w:val="restart"/>
          </w:tcPr>
          <w:p w14:paraId="2FF14DE6" w14:textId="77777777" w:rsidR="00D648AC" w:rsidRPr="00BE6F49" w:rsidRDefault="00D648AC" w:rsidP="00D648AC">
            <w:pPr>
              <w:rPr>
                <w:lang w:eastAsia="en-US"/>
              </w:rPr>
            </w:pPr>
            <w:r w:rsidRPr="00BE6F49">
              <w:rPr>
                <w:lang w:eastAsia="en-US"/>
              </w:rPr>
              <w:t>25.11.2022 451-п</w:t>
            </w:r>
          </w:p>
          <w:p w14:paraId="5746394F" w14:textId="77777777" w:rsidR="00D648AC" w:rsidRPr="00BE6F49" w:rsidRDefault="00D648AC" w:rsidP="00D648AC">
            <w:pPr>
              <w:rPr>
                <w:lang w:eastAsia="en-US"/>
              </w:rPr>
            </w:pPr>
            <w:r w:rsidRPr="00BE6F49">
              <w:rPr>
                <w:lang w:eastAsia="en-US"/>
              </w:rPr>
              <w:t>25.11.2022 452-п</w:t>
            </w:r>
          </w:p>
          <w:p w14:paraId="3C1173DA" w14:textId="77777777" w:rsidR="00D648AC" w:rsidRPr="00BE6F49" w:rsidRDefault="00D648AC" w:rsidP="00D648AC">
            <w:pPr>
              <w:rPr>
                <w:lang w:eastAsia="en-US"/>
              </w:rPr>
            </w:pPr>
            <w:r w:rsidRPr="00BE6F49">
              <w:rPr>
                <w:lang w:eastAsia="en-US"/>
              </w:rPr>
              <w:t>28.11.2022 519-п</w:t>
            </w:r>
          </w:p>
        </w:tc>
      </w:tr>
      <w:tr w:rsidR="00D648AC" w:rsidRPr="00BE6F49" w14:paraId="1663FBE6" w14:textId="77777777" w:rsidTr="003E3D90">
        <w:trPr>
          <w:trHeight w:val="227"/>
          <w:jc w:val="center"/>
        </w:trPr>
        <w:tc>
          <w:tcPr>
            <w:tcW w:w="980" w:type="pct"/>
            <w:vMerge/>
          </w:tcPr>
          <w:p w14:paraId="11F32958" w14:textId="77777777" w:rsidR="00D648AC" w:rsidRPr="00BE6F49" w:rsidRDefault="00D648AC" w:rsidP="00D648AC">
            <w:pPr>
              <w:spacing w:line="360" w:lineRule="auto"/>
              <w:contextualSpacing/>
              <w:jc w:val="both"/>
              <w:rPr>
                <w:sz w:val="20"/>
                <w:szCs w:val="20"/>
                <w:lang w:eastAsia="en-US"/>
              </w:rPr>
            </w:pPr>
          </w:p>
        </w:tc>
        <w:tc>
          <w:tcPr>
            <w:tcW w:w="984" w:type="pct"/>
          </w:tcPr>
          <w:p w14:paraId="3885DE06" w14:textId="77777777" w:rsidR="00D648AC" w:rsidRPr="00BE6F49" w:rsidRDefault="00D648AC" w:rsidP="00D648AC">
            <w:r w:rsidRPr="00BE6F49">
              <w:t>с 01.01.2023 по</w:t>
            </w:r>
          </w:p>
          <w:p w14:paraId="02A369D8" w14:textId="77777777" w:rsidR="00D648AC" w:rsidRPr="00BE6F49" w:rsidRDefault="00D648AC" w:rsidP="00D648AC">
            <w:pPr>
              <w:rPr>
                <w:lang w:eastAsia="en-US"/>
              </w:rPr>
            </w:pPr>
            <w:r w:rsidRPr="00BE6F49">
              <w:rPr>
                <w:lang w:eastAsia="en-US"/>
              </w:rPr>
              <w:t>31.12.2023</w:t>
            </w:r>
          </w:p>
        </w:tc>
        <w:tc>
          <w:tcPr>
            <w:tcW w:w="1083" w:type="pct"/>
          </w:tcPr>
          <w:p w14:paraId="522038E4" w14:textId="77777777" w:rsidR="00D648AC" w:rsidRPr="00BE6F49" w:rsidRDefault="00D648AC" w:rsidP="00D648AC">
            <w:r w:rsidRPr="00BE6F49">
              <w:t>3455,54</w:t>
            </w:r>
          </w:p>
        </w:tc>
        <w:tc>
          <w:tcPr>
            <w:tcW w:w="817" w:type="pct"/>
          </w:tcPr>
          <w:p w14:paraId="3933703A" w14:textId="77777777" w:rsidR="00D648AC" w:rsidRPr="00BE6F49" w:rsidRDefault="00D648AC" w:rsidP="00D648AC">
            <w:r w:rsidRPr="00BE6F49">
              <w:t>2800,00</w:t>
            </w:r>
          </w:p>
        </w:tc>
        <w:tc>
          <w:tcPr>
            <w:tcW w:w="1136" w:type="pct"/>
            <w:vMerge/>
          </w:tcPr>
          <w:p w14:paraId="0565330C" w14:textId="77777777" w:rsidR="00D648AC" w:rsidRPr="00BE6F49" w:rsidRDefault="00D648AC" w:rsidP="00D648AC">
            <w:pPr>
              <w:spacing w:line="360" w:lineRule="auto"/>
              <w:contextualSpacing/>
              <w:jc w:val="both"/>
              <w:rPr>
                <w:sz w:val="20"/>
                <w:szCs w:val="20"/>
                <w:lang w:eastAsia="en-US"/>
              </w:rPr>
            </w:pPr>
          </w:p>
        </w:tc>
      </w:tr>
    </w:tbl>
    <w:p w14:paraId="5648655C" w14:textId="77777777" w:rsidR="003E133A" w:rsidRPr="00BE6F49" w:rsidRDefault="003E133A" w:rsidP="00A00E97">
      <w:pPr>
        <w:sectPr w:rsidR="003E133A" w:rsidRPr="00BE6F49" w:rsidSect="00115F62">
          <w:pgSz w:w="16840" w:h="11910" w:orient="landscape"/>
          <w:pgMar w:top="1134" w:right="851" w:bottom="851" w:left="1701" w:header="0" w:footer="590" w:gutter="0"/>
          <w:cols w:space="720"/>
        </w:sectPr>
      </w:pPr>
    </w:p>
    <w:p w14:paraId="21BFA8B9" w14:textId="25BCB829" w:rsidR="007A55AF" w:rsidRPr="00BE6F49" w:rsidRDefault="005E0A4D" w:rsidP="004B24B6">
      <w:pPr>
        <w:pStyle w:val="32"/>
        <w:numPr>
          <w:ilvl w:val="2"/>
          <w:numId w:val="16"/>
        </w:numPr>
        <w:tabs>
          <w:tab w:val="left" w:pos="1560"/>
        </w:tabs>
        <w:spacing w:before="120" w:after="120" w:line="276" w:lineRule="auto"/>
        <w:ind w:left="0" w:right="3" w:firstLine="709"/>
        <w:jc w:val="both"/>
        <w:rPr>
          <w:rFonts w:ascii="Times New Roman" w:hAnsi="Times New Roman" w:cs="Times New Roman"/>
          <w:b/>
          <w:color w:val="auto"/>
          <w:sz w:val="26"/>
          <w:szCs w:val="26"/>
        </w:rPr>
      </w:pPr>
      <w:bookmarkStart w:id="161" w:name="_Toc134064900"/>
      <w:r w:rsidRPr="00BE6F49">
        <w:rPr>
          <w:rFonts w:ascii="Times New Roman" w:hAnsi="Times New Roman" w:cs="Times New Roman"/>
          <w:b/>
          <w:color w:val="auto"/>
          <w:sz w:val="26"/>
          <w:szCs w:val="26"/>
        </w:rPr>
        <w:lastRenderedPageBreak/>
        <w:t>Описание с</w:t>
      </w:r>
      <w:r w:rsidR="007A55AF" w:rsidRPr="00BE6F49">
        <w:rPr>
          <w:rFonts w:ascii="Times New Roman" w:hAnsi="Times New Roman" w:cs="Times New Roman"/>
          <w:b/>
          <w:color w:val="auto"/>
          <w:sz w:val="26"/>
          <w:szCs w:val="26"/>
        </w:rPr>
        <w:t>труктур</w:t>
      </w:r>
      <w:r w:rsidRPr="00BE6F49">
        <w:rPr>
          <w:rFonts w:ascii="Times New Roman" w:hAnsi="Times New Roman" w:cs="Times New Roman"/>
          <w:b/>
          <w:color w:val="auto"/>
          <w:sz w:val="26"/>
          <w:szCs w:val="26"/>
        </w:rPr>
        <w:t>ы</w:t>
      </w:r>
      <w:r w:rsidR="007A55AF" w:rsidRPr="00BE6F49">
        <w:rPr>
          <w:rFonts w:ascii="Times New Roman" w:hAnsi="Times New Roman" w:cs="Times New Roman"/>
          <w:b/>
          <w:color w:val="auto"/>
          <w:sz w:val="26"/>
          <w:szCs w:val="26"/>
        </w:rPr>
        <w:t xml:space="preserve"> цен (тарифов), установленных на момент разработки схемы теплоснабжения</w:t>
      </w:r>
      <w:bookmarkEnd w:id="161"/>
    </w:p>
    <w:p w14:paraId="50B881CB" w14:textId="77777777" w:rsidR="00DD186A" w:rsidRPr="00BE6F49" w:rsidRDefault="00DD186A" w:rsidP="009971AB">
      <w:pPr>
        <w:pStyle w:val="a7"/>
        <w:tabs>
          <w:tab w:val="left" w:pos="1418"/>
        </w:tabs>
        <w:spacing w:line="360" w:lineRule="auto"/>
        <w:ind w:firstLine="709"/>
        <w:jc w:val="both"/>
      </w:pPr>
      <w:r w:rsidRPr="00BE6F49">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5158389D" w14:textId="77777777" w:rsidR="00DD186A" w:rsidRPr="00BE6F49" w:rsidRDefault="00DD186A" w:rsidP="009971AB">
      <w:pPr>
        <w:pStyle w:val="a7"/>
        <w:tabs>
          <w:tab w:val="left" w:pos="1418"/>
        </w:tabs>
        <w:spacing w:line="360" w:lineRule="auto"/>
        <w:ind w:firstLine="709"/>
        <w:jc w:val="both"/>
      </w:pPr>
      <w:r w:rsidRPr="00BE6F49">
        <w:t>Расходы, связанные с производством и реализацией продукции (услуг) по регулируемым видам деятельности, включают следующие группы расходов:</w:t>
      </w:r>
    </w:p>
    <w:p w14:paraId="4080C024"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w:t>
      </w:r>
      <w:r w:rsidRPr="00BE6F49">
        <w:rPr>
          <w:spacing w:val="-2"/>
          <w:sz w:val="26"/>
          <w:szCs w:val="26"/>
        </w:rPr>
        <w:t xml:space="preserve"> </w:t>
      </w:r>
      <w:r w:rsidRPr="00BE6F49">
        <w:rPr>
          <w:sz w:val="26"/>
          <w:szCs w:val="26"/>
        </w:rPr>
        <w:t>топливо;</w:t>
      </w:r>
    </w:p>
    <w:p w14:paraId="26580E81"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покупаемую электрическую и тепловую энергию;</w:t>
      </w:r>
    </w:p>
    <w:p w14:paraId="1B313425"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оплату услуг, оказываемых организациями, осуществляющими регулируемую</w:t>
      </w:r>
      <w:r w:rsidRPr="00BE6F49">
        <w:rPr>
          <w:spacing w:val="-2"/>
          <w:sz w:val="26"/>
          <w:szCs w:val="26"/>
        </w:rPr>
        <w:t xml:space="preserve"> </w:t>
      </w:r>
      <w:r w:rsidRPr="00BE6F49">
        <w:rPr>
          <w:sz w:val="26"/>
          <w:szCs w:val="26"/>
        </w:rPr>
        <w:t>деятельность;</w:t>
      </w:r>
    </w:p>
    <w:p w14:paraId="49AA3BA5"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сырье и</w:t>
      </w:r>
      <w:r w:rsidRPr="00BE6F49">
        <w:rPr>
          <w:spacing w:val="-4"/>
          <w:sz w:val="26"/>
          <w:szCs w:val="26"/>
        </w:rPr>
        <w:t xml:space="preserve"> </w:t>
      </w:r>
      <w:r w:rsidRPr="00BE6F49">
        <w:rPr>
          <w:sz w:val="26"/>
          <w:szCs w:val="26"/>
        </w:rPr>
        <w:t>материалы;</w:t>
      </w:r>
    </w:p>
    <w:p w14:paraId="22BEF85E"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ремонт основных</w:t>
      </w:r>
      <w:r w:rsidRPr="00BE6F49">
        <w:rPr>
          <w:spacing w:val="-2"/>
          <w:sz w:val="26"/>
          <w:szCs w:val="26"/>
        </w:rPr>
        <w:t xml:space="preserve"> </w:t>
      </w:r>
      <w:r w:rsidRPr="00BE6F49">
        <w:rPr>
          <w:sz w:val="26"/>
          <w:szCs w:val="26"/>
        </w:rPr>
        <w:t>средств;</w:t>
      </w:r>
    </w:p>
    <w:p w14:paraId="134AF64F"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оплату труда и отчисления на социальные</w:t>
      </w:r>
      <w:r w:rsidRPr="00BE6F49">
        <w:rPr>
          <w:spacing w:val="-14"/>
          <w:sz w:val="26"/>
          <w:szCs w:val="26"/>
        </w:rPr>
        <w:t xml:space="preserve"> </w:t>
      </w:r>
      <w:r w:rsidRPr="00BE6F49">
        <w:rPr>
          <w:sz w:val="26"/>
          <w:szCs w:val="26"/>
        </w:rPr>
        <w:t>нужды;</w:t>
      </w:r>
    </w:p>
    <w:p w14:paraId="3DD7E51A"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на амортизацию основных средств и нематериальных</w:t>
      </w:r>
      <w:r w:rsidRPr="00BE6F49">
        <w:rPr>
          <w:spacing w:val="-8"/>
          <w:sz w:val="26"/>
          <w:szCs w:val="26"/>
        </w:rPr>
        <w:t xml:space="preserve"> </w:t>
      </w:r>
      <w:r w:rsidRPr="00BE6F49">
        <w:rPr>
          <w:sz w:val="26"/>
          <w:szCs w:val="26"/>
        </w:rPr>
        <w:t>активов;</w:t>
      </w:r>
    </w:p>
    <w:p w14:paraId="1E7CFD53" w14:textId="77777777" w:rsidR="00DD186A" w:rsidRPr="00BE6F49" w:rsidRDefault="00DD186A" w:rsidP="004B24B6">
      <w:pPr>
        <w:pStyle w:val="a9"/>
        <w:numPr>
          <w:ilvl w:val="1"/>
          <w:numId w:val="26"/>
        </w:numPr>
        <w:tabs>
          <w:tab w:val="left" w:pos="993"/>
        </w:tabs>
        <w:spacing w:line="360" w:lineRule="auto"/>
        <w:ind w:left="0" w:firstLine="709"/>
        <w:jc w:val="both"/>
        <w:rPr>
          <w:sz w:val="26"/>
          <w:szCs w:val="26"/>
        </w:rPr>
      </w:pPr>
      <w:r w:rsidRPr="00BE6F49">
        <w:rPr>
          <w:sz w:val="26"/>
          <w:szCs w:val="26"/>
        </w:rPr>
        <w:t>прочие</w:t>
      </w:r>
      <w:r w:rsidRPr="00BE6F49">
        <w:rPr>
          <w:spacing w:val="-2"/>
          <w:sz w:val="26"/>
          <w:szCs w:val="26"/>
        </w:rPr>
        <w:t xml:space="preserve"> </w:t>
      </w:r>
      <w:r w:rsidRPr="00BE6F49">
        <w:rPr>
          <w:sz w:val="26"/>
          <w:szCs w:val="26"/>
        </w:rPr>
        <w:t>расходы.</w:t>
      </w:r>
    </w:p>
    <w:p w14:paraId="3C0F1BB0" w14:textId="4E2790D4" w:rsidR="00DD186A" w:rsidRPr="00BE6F49" w:rsidRDefault="00DD186A" w:rsidP="009971AB">
      <w:pPr>
        <w:tabs>
          <w:tab w:val="left" w:pos="1418"/>
          <w:tab w:val="left" w:pos="1537"/>
          <w:tab w:val="left" w:pos="1538"/>
        </w:tabs>
        <w:spacing w:line="360" w:lineRule="auto"/>
        <w:ind w:firstLine="709"/>
        <w:jc w:val="both"/>
        <w:rPr>
          <w:sz w:val="26"/>
          <w:szCs w:val="26"/>
        </w:rPr>
      </w:pPr>
      <w:r w:rsidRPr="00BE6F49">
        <w:rPr>
          <w:sz w:val="26"/>
          <w:szCs w:val="26"/>
        </w:rPr>
        <w:t>Структура тарифа АО «Коммунальные системы Гатчинского района» на 20</w:t>
      </w:r>
      <w:r w:rsidR="00960DF2" w:rsidRPr="00BE6F49">
        <w:rPr>
          <w:sz w:val="26"/>
          <w:szCs w:val="26"/>
        </w:rPr>
        <w:t>2</w:t>
      </w:r>
      <w:r w:rsidR="00BC3A71">
        <w:rPr>
          <w:sz w:val="26"/>
          <w:szCs w:val="26"/>
        </w:rPr>
        <w:t>2</w:t>
      </w:r>
      <w:r w:rsidRPr="00BE6F49">
        <w:rPr>
          <w:sz w:val="26"/>
          <w:szCs w:val="26"/>
        </w:rPr>
        <w:t xml:space="preserve"> год представлена в таблице</w:t>
      </w:r>
      <w:r w:rsidR="00FA5948" w:rsidRPr="00BE6F49">
        <w:rPr>
          <w:sz w:val="26"/>
          <w:szCs w:val="26"/>
        </w:rPr>
        <w:t xml:space="preserve"> </w:t>
      </w:r>
      <w:r w:rsidR="00750438" w:rsidRPr="00BE6F49">
        <w:rPr>
          <w:sz w:val="26"/>
          <w:szCs w:val="26"/>
        </w:rPr>
        <w:t>ниже</w:t>
      </w:r>
      <w:r w:rsidRPr="00BE6F49">
        <w:rPr>
          <w:sz w:val="26"/>
          <w:szCs w:val="26"/>
        </w:rPr>
        <w:t>.</w:t>
      </w:r>
    </w:p>
    <w:p w14:paraId="2328E0C4" w14:textId="4B3DD94E" w:rsidR="00D648AC" w:rsidRPr="00BE6F49" w:rsidRDefault="00715532" w:rsidP="00715532">
      <w:pPr>
        <w:pStyle w:val="-0"/>
        <w:numPr>
          <w:ilvl w:val="0"/>
          <w:numId w:val="0"/>
        </w:numPr>
        <w:tabs>
          <w:tab w:val="left" w:pos="1418"/>
          <w:tab w:val="left" w:pos="9067"/>
        </w:tabs>
        <w:spacing w:before="0" w:line="276" w:lineRule="auto"/>
        <w:jc w:val="both"/>
      </w:pPr>
      <w:bookmarkStart w:id="162" w:name="_Ref8908332"/>
      <w:r w:rsidRPr="00BE6F49">
        <w:rPr>
          <w:color w:val="000000" w:themeColor="text1"/>
        </w:rPr>
        <w:t xml:space="preserve">Таблица </w:t>
      </w:r>
      <w:r w:rsidRPr="00BE6F49">
        <w:rPr>
          <w:color w:val="000000" w:themeColor="text1"/>
        </w:rPr>
        <w:fldChar w:fldCharType="begin"/>
      </w:r>
      <w:r w:rsidRPr="00BE6F49">
        <w:rPr>
          <w:color w:val="000000" w:themeColor="text1"/>
        </w:rPr>
        <w:instrText xml:space="preserve"> SEQ Таблица \* ARABIC </w:instrText>
      </w:r>
      <w:r w:rsidRPr="00BE6F49">
        <w:rPr>
          <w:color w:val="000000" w:themeColor="text1"/>
        </w:rPr>
        <w:fldChar w:fldCharType="separate"/>
      </w:r>
      <w:r w:rsidR="00E70F69">
        <w:rPr>
          <w:noProof/>
          <w:color w:val="000000" w:themeColor="text1"/>
        </w:rPr>
        <w:t>54</w:t>
      </w:r>
      <w:r w:rsidRPr="00BE6F49">
        <w:rPr>
          <w:color w:val="000000" w:themeColor="text1"/>
        </w:rPr>
        <w:fldChar w:fldCharType="end"/>
      </w:r>
      <w:r w:rsidRPr="00BE6F49">
        <w:t xml:space="preserve"> </w:t>
      </w:r>
      <w:r w:rsidR="00DD186A" w:rsidRPr="00BE6F49">
        <w:t>Структура</w:t>
      </w:r>
      <w:r w:rsidR="00620E83" w:rsidRPr="00BE6F49">
        <w:t xml:space="preserve"> </w:t>
      </w:r>
      <w:r w:rsidR="00DD186A" w:rsidRPr="00BE6F49">
        <w:t>тарифа</w:t>
      </w:r>
      <w:r w:rsidR="00620E83" w:rsidRPr="00BE6F49">
        <w:t xml:space="preserve"> </w:t>
      </w:r>
      <w:r w:rsidR="00DD186A" w:rsidRPr="00BE6F49">
        <w:t>АО</w:t>
      </w:r>
      <w:r w:rsidR="00620E83" w:rsidRPr="00BE6F49">
        <w:t xml:space="preserve"> </w:t>
      </w:r>
      <w:r w:rsidR="00DD186A" w:rsidRPr="00BE6F49">
        <w:t>«Коммунальные</w:t>
      </w:r>
      <w:r w:rsidR="00620E83" w:rsidRPr="00BE6F49">
        <w:t xml:space="preserve"> </w:t>
      </w:r>
      <w:r w:rsidR="00DD186A" w:rsidRPr="00BE6F49">
        <w:rPr>
          <w:spacing w:val="-3"/>
        </w:rPr>
        <w:t xml:space="preserve">системы </w:t>
      </w:r>
      <w:r w:rsidR="00DD186A" w:rsidRPr="00BE6F49">
        <w:t>Гатчинского района» на</w:t>
      </w:r>
      <w:r w:rsidR="00FA5948" w:rsidRPr="00BE6F49">
        <w:t> </w:t>
      </w:r>
      <w:r w:rsidR="00DD186A" w:rsidRPr="00BE6F49">
        <w:t>20</w:t>
      </w:r>
      <w:r w:rsidRPr="00BE6F49">
        <w:t>2</w:t>
      </w:r>
      <w:r w:rsidR="00D648AC" w:rsidRPr="00BE6F49">
        <w:t>2</w:t>
      </w:r>
      <w:r w:rsidR="00DD186A" w:rsidRPr="00BE6F49">
        <w:rPr>
          <w:spacing w:val="-1"/>
        </w:rPr>
        <w:t xml:space="preserve"> </w:t>
      </w:r>
      <w:r w:rsidR="00DD186A" w:rsidRPr="00BE6F49">
        <w:t>год</w:t>
      </w:r>
      <w:bookmarkEnd w:id="162"/>
    </w:p>
    <w:tbl>
      <w:tblPr>
        <w:tblW w:w="5000" w:type="pct"/>
        <w:tblLook w:val="04A0" w:firstRow="1" w:lastRow="0" w:firstColumn="1" w:lastColumn="0" w:noHBand="0" w:noVBand="1"/>
      </w:tblPr>
      <w:tblGrid>
        <w:gridCol w:w="700"/>
        <w:gridCol w:w="5318"/>
        <w:gridCol w:w="1877"/>
        <w:gridCol w:w="1453"/>
      </w:tblGrid>
      <w:tr w:rsidR="00D648AC" w:rsidRPr="00BE6F49" w14:paraId="4884C149" w14:textId="77777777" w:rsidTr="003E3D90">
        <w:trPr>
          <w:trHeight w:val="85"/>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38243" w14:textId="77777777" w:rsidR="00D648AC" w:rsidRPr="00BE6F49" w:rsidRDefault="00D648AC" w:rsidP="00D648AC">
            <w:pPr>
              <w:jc w:val="center"/>
              <w:rPr>
                <w:b/>
                <w:bCs/>
                <w:color w:val="000000"/>
                <w:sz w:val="18"/>
                <w:szCs w:val="18"/>
              </w:rPr>
            </w:pPr>
            <w:r w:rsidRPr="00BE6F49">
              <w:rPr>
                <w:b/>
                <w:bCs/>
                <w:color w:val="000000"/>
                <w:sz w:val="18"/>
                <w:szCs w:val="18"/>
              </w:rPr>
              <w:t>№ п/п</w:t>
            </w:r>
          </w:p>
        </w:tc>
        <w:tc>
          <w:tcPr>
            <w:tcW w:w="2844" w:type="pct"/>
            <w:tcBorders>
              <w:top w:val="single" w:sz="4" w:space="0" w:color="auto"/>
              <w:left w:val="nil"/>
              <w:bottom w:val="single" w:sz="4" w:space="0" w:color="auto"/>
              <w:right w:val="single" w:sz="4" w:space="0" w:color="auto"/>
            </w:tcBorders>
            <w:shd w:val="clear" w:color="auto" w:fill="auto"/>
            <w:noWrap/>
            <w:vAlign w:val="center"/>
            <w:hideMark/>
          </w:tcPr>
          <w:p w14:paraId="22E933FC" w14:textId="77777777" w:rsidR="00D648AC" w:rsidRPr="00BE6F49" w:rsidRDefault="00D648AC" w:rsidP="00D648AC">
            <w:pPr>
              <w:jc w:val="center"/>
              <w:rPr>
                <w:b/>
                <w:bCs/>
                <w:color w:val="000000"/>
                <w:sz w:val="18"/>
                <w:szCs w:val="18"/>
              </w:rPr>
            </w:pPr>
            <w:r w:rsidRPr="00BE6F49">
              <w:rPr>
                <w:b/>
                <w:bCs/>
                <w:color w:val="000000"/>
                <w:sz w:val="18"/>
                <w:szCs w:val="18"/>
              </w:rPr>
              <w:t>Показатели</w:t>
            </w:r>
          </w:p>
        </w:tc>
        <w:tc>
          <w:tcPr>
            <w:tcW w:w="1004" w:type="pct"/>
            <w:tcBorders>
              <w:top w:val="single" w:sz="4" w:space="0" w:color="auto"/>
              <w:left w:val="nil"/>
              <w:bottom w:val="single" w:sz="4" w:space="0" w:color="auto"/>
              <w:right w:val="single" w:sz="4" w:space="0" w:color="auto"/>
            </w:tcBorders>
            <w:shd w:val="clear" w:color="auto" w:fill="auto"/>
            <w:noWrap/>
            <w:vAlign w:val="center"/>
            <w:hideMark/>
          </w:tcPr>
          <w:p w14:paraId="677C16E6" w14:textId="77777777" w:rsidR="00D648AC" w:rsidRPr="00BE6F49" w:rsidRDefault="00D648AC" w:rsidP="00D648AC">
            <w:pPr>
              <w:jc w:val="center"/>
              <w:rPr>
                <w:b/>
                <w:bCs/>
                <w:color w:val="000000"/>
                <w:sz w:val="18"/>
                <w:szCs w:val="18"/>
              </w:rPr>
            </w:pPr>
            <w:proofErr w:type="spellStart"/>
            <w:r w:rsidRPr="00BE6F49">
              <w:rPr>
                <w:b/>
                <w:bCs/>
                <w:color w:val="000000"/>
                <w:sz w:val="18"/>
                <w:szCs w:val="18"/>
              </w:rPr>
              <w:t>Ед.изм</w:t>
            </w:r>
            <w:proofErr w:type="spellEnd"/>
            <w:r w:rsidRPr="00BE6F49">
              <w:rPr>
                <w:b/>
                <w:bCs/>
                <w:color w:val="000000"/>
                <w:sz w:val="18"/>
                <w:szCs w:val="18"/>
              </w:rPr>
              <w:t>.</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1E8752EB" w14:textId="77777777" w:rsidR="00D648AC" w:rsidRPr="00BE6F49" w:rsidRDefault="00D648AC" w:rsidP="00D648AC">
            <w:pPr>
              <w:jc w:val="center"/>
              <w:rPr>
                <w:b/>
                <w:color w:val="000000"/>
                <w:sz w:val="18"/>
                <w:szCs w:val="18"/>
              </w:rPr>
            </w:pPr>
            <w:r w:rsidRPr="00BE6F49">
              <w:rPr>
                <w:b/>
                <w:color w:val="000000"/>
                <w:sz w:val="18"/>
                <w:szCs w:val="18"/>
              </w:rPr>
              <w:t>2022</w:t>
            </w:r>
          </w:p>
        </w:tc>
      </w:tr>
      <w:tr w:rsidR="00D648AC" w:rsidRPr="00BE6F49" w14:paraId="6BD9E01B"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7F7E50A" w14:textId="77777777" w:rsidR="00D648AC" w:rsidRPr="00BE6F49" w:rsidRDefault="00D648AC" w:rsidP="00D648AC">
            <w:pPr>
              <w:jc w:val="center"/>
              <w:rPr>
                <w:color w:val="000000"/>
                <w:sz w:val="18"/>
                <w:szCs w:val="18"/>
              </w:rPr>
            </w:pPr>
            <w:r w:rsidRPr="00BE6F49">
              <w:rPr>
                <w:color w:val="000000"/>
                <w:sz w:val="18"/>
                <w:szCs w:val="18"/>
              </w:rPr>
              <w:t>1</w:t>
            </w:r>
          </w:p>
        </w:tc>
        <w:tc>
          <w:tcPr>
            <w:tcW w:w="2844" w:type="pct"/>
            <w:tcBorders>
              <w:top w:val="nil"/>
              <w:left w:val="nil"/>
              <w:bottom w:val="single" w:sz="4" w:space="0" w:color="auto"/>
              <w:right w:val="single" w:sz="4" w:space="0" w:color="auto"/>
            </w:tcBorders>
            <w:shd w:val="clear" w:color="auto" w:fill="auto"/>
            <w:vAlign w:val="center"/>
            <w:hideMark/>
          </w:tcPr>
          <w:p w14:paraId="6C1A6A1A" w14:textId="77777777" w:rsidR="00D648AC" w:rsidRPr="00BE6F49" w:rsidRDefault="00D648AC" w:rsidP="00D648AC">
            <w:pPr>
              <w:rPr>
                <w:color w:val="000000"/>
                <w:sz w:val="18"/>
                <w:szCs w:val="18"/>
              </w:rPr>
            </w:pPr>
            <w:r w:rsidRPr="00BE6F49">
              <w:rPr>
                <w:color w:val="000000"/>
                <w:sz w:val="18"/>
                <w:szCs w:val="18"/>
              </w:rPr>
              <w:t>Расходы на топливо</w:t>
            </w:r>
          </w:p>
        </w:tc>
        <w:tc>
          <w:tcPr>
            <w:tcW w:w="1004" w:type="pct"/>
            <w:tcBorders>
              <w:top w:val="nil"/>
              <w:left w:val="nil"/>
              <w:bottom w:val="single" w:sz="4" w:space="0" w:color="auto"/>
              <w:right w:val="single" w:sz="4" w:space="0" w:color="auto"/>
            </w:tcBorders>
            <w:shd w:val="clear" w:color="auto" w:fill="auto"/>
            <w:vAlign w:val="center"/>
            <w:hideMark/>
          </w:tcPr>
          <w:p w14:paraId="4C654D7F"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655AEA42" w14:textId="77777777" w:rsidR="00D648AC" w:rsidRPr="00BE6F49" w:rsidRDefault="00D648AC" w:rsidP="00D648AC">
            <w:pPr>
              <w:jc w:val="center"/>
              <w:rPr>
                <w:color w:val="000000"/>
                <w:sz w:val="18"/>
                <w:szCs w:val="18"/>
              </w:rPr>
            </w:pPr>
            <w:r w:rsidRPr="00BE6F49">
              <w:rPr>
                <w:sz w:val="20"/>
                <w:szCs w:val="20"/>
              </w:rPr>
              <w:t>396353,18</w:t>
            </w:r>
          </w:p>
        </w:tc>
      </w:tr>
      <w:tr w:rsidR="00D648AC" w:rsidRPr="00BE6F49" w14:paraId="7754FA5F"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0776EDC" w14:textId="77777777" w:rsidR="00D648AC" w:rsidRPr="00BE6F49" w:rsidRDefault="00D648AC" w:rsidP="00D648AC">
            <w:pPr>
              <w:jc w:val="center"/>
              <w:rPr>
                <w:color w:val="000000"/>
                <w:sz w:val="18"/>
                <w:szCs w:val="18"/>
              </w:rPr>
            </w:pPr>
            <w:r w:rsidRPr="00BE6F49">
              <w:rPr>
                <w:color w:val="000000"/>
                <w:sz w:val="18"/>
                <w:szCs w:val="18"/>
              </w:rPr>
              <w:t>2</w:t>
            </w:r>
          </w:p>
        </w:tc>
        <w:tc>
          <w:tcPr>
            <w:tcW w:w="2844" w:type="pct"/>
            <w:tcBorders>
              <w:top w:val="nil"/>
              <w:left w:val="nil"/>
              <w:bottom w:val="single" w:sz="4" w:space="0" w:color="auto"/>
              <w:right w:val="single" w:sz="4" w:space="0" w:color="auto"/>
            </w:tcBorders>
            <w:shd w:val="clear" w:color="auto" w:fill="auto"/>
            <w:vAlign w:val="center"/>
            <w:hideMark/>
          </w:tcPr>
          <w:p w14:paraId="20E4BBED" w14:textId="77777777" w:rsidR="00D648AC" w:rsidRPr="00BE6F49" w:rsidRDefault="00D648AC" w:rsidP="00D648AC">
            <w:pPr>
              <w:rPr>
                <w:color w:val="000000"/>
                <w:sz w:val="18"/>
                <w:szCs w:val="18"/>
              </w:rPr>
            </w:pPr>
            <w:r w:rsidRPr="00BE6F49">
              <w:rPr>
                <w:color w:val="000000"/>
                <w:sz w:val="18"/>
                <w:szCs w:val="18"/>
              </w:rPr>
              <w:t>Расходы на покупаемую электрическую энергию (мощность), используемую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020A29F3"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5AF80141" w14:textId="77777777" w:rsidR="00D648AC" w:rsidRPr="00BE6F49" w:rsidRDefault="00D648AC" w:rsidP="00D648AC">
            <w:pPr>
              <w:jc w:val="center"/>
              <w:rPr>
                <w:color w:val="000000"/>
                <w:sz w:val="18"/>
                <w:szCs w:val="18"/>
              </w:rPr>
            </w:pPr>
            <w:r w:rsidRPr="00BE6F49">
              <w:rPr>
                <w:sz w:val="20"/>
                <w:szCs w:val="20"/>
              </w:rPr>
              <w:t>31366,65</w:t>
            </w:r>
          </w:p>
        </w:tc>
      </w:tr>
      <w:tr w:rsidR="00D648AC" w:rsidRPr="00BE6F49" w14:paraId="1FD62008"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216049A" w14:textId="77777777" w:rsidR="00D648AC" w:rsidRPr="00BE6F49" w:rsidRDefault="00D648AC" w:rsidP="00D648AC">
            <w:pPr>
              <w:jc w:val="center"/>
              <w:rPr>
                <w:color w:val="000000"/>
                <w:sz w:val="18"/>
                <w:szCs w:val="18"/>
              </w:rPr>
            </w:pPr>
            <w:r w:rsidRPr="00BE6F49">
              <w:rPr>
                <w:color w:val="000000"/>
                <w:sz w:val="18"/>
                <w:szCs w:val="18"/>
              </w:rPr>
              <w:t>3</w:t>
            </w:r>
          </w:p>
        </w:tc>
        <w:tc>
          <w:tcPr>
            <w:tcW w:w="2844" w:type="pct"/>
            <w:tcBorders>
              <w:top w:val="nil"/>
              <w:left w:val="nil"/>
              <w:bottom w:val="single" w:sz="4" w:space="0" w:color="auto"/>
              <w:right w:val="single" w:sz="4" w:space="0" w:color="auto"/>
            </w:tcBorders>
            <w:shd w:val="clear" w:color="auto" w:fill="auto"/>
            <w:vAlign w:val="center"/>
            <w:hideMark/>
          </w:tcPr>
          <w:p w14:paraId="71BB459C" w14:textId="77777777" w:rsidR="00D648AC" w:rsidRPr="00BE6F49" w:rsidRDefault="00D648AC" w:rsidP="00D648AC">
            <w:pPr>
              <w:rPr>
                <w:color w:val="000000"/>
                <w:sz w:val="18"/>
                <w:szCs w:val="18"/>
              </w:rPr>
            </w:pPr>
            <w:r w:rsidRPr="00BE6F49">
              <w:rPr>
                <w:color w:val="000000"/>
                <w:sz w:val="18"/>
                <w:szCs w:val="18"/>
              </w:rPr>
              <w:t>Расходы на приобретение холодной воды, используемой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386A5E52"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63B131F3" w14:textId="77777777" w:rsidR="00D648AC" w:rsidRPr="00BE6F49" w:rsidRDefault="00D648AC" w:rsidP="00D648AC">
            <w:pPr>
              <w:jc w:val="center"/>
              <w:rPr>
                <w:color w:val="000000"/>
                <w:sz w:val="18"/>
                <w:szCs w:val="18"/>
              </w:rPr>
            </w:pPr>
            <w:r w:rsidRPr="00BE6F49">
              <w:rPr>
                <w:sz w:val="20"/>
                <w:szCs w:val="20"/>
              </w:rPr>
              <w:t>32642,27</w:t>
            </w:r>
          </w:p>
        </w:tc>
      </w:tr>
      <w:tr w:rsidR="00D648AC" w:rsidRPr="00BE6F49" w14:paraId="1300B809"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49783D5" w14:textId="77777777" w:rsidR="00D648AC" w:rsidRPr="00BE6F49" w:rsidRDefault="00D648AC" w:rsidP="00D648AC">
            <w:pPr>
              <w:jc w:val="center"/>
              <w:rPr>
                <w:color w:val="000000"/>
                <w:sz w:val="18"/>
                <w:szCs w:val="18"/>
              </w:rPr>
            </w:pPr>
            <w:r w:rsidRPr="00BE6F49">
              <w:rPr>
                <w:color w:val="000000"/>
                <w:sz w:val="18"/>
                <w:szCs w:val="18"/>
              </w:rPr>
              <w:t>4</w:t>
            </w:r>
          </w:p>
        </w:tc>
        <w:tc>
          <w:tcPr>
            <w:tcW w:w="2844" w:type="pct"/>
            <w:tcBorders>
              <w:top w:val="nil"/>
              <w:left w:val="nil"/>
              <w:bottom w:val="single" w:sz="4" w:space="0" w:color="auto"/>
              <w:right w:val="single" w:sz="4" w:space="0" w:color="auto"/>
            </w:tcBorders>
            <w:shd w:val="clear" w:color="auto" w:fill="auto"/>
            <w:vAlign w:val="center"/>
            <w:hideMark/>
          </w:tcPr>
          <w:p w14:paraId="73A973AB" w14:textId="77777777" w:rsidR="00D648AC" w:rsidRPr="00BE6F49" w:rsidRDefault="00D648AC" w:rsidP="00D648AC">
            <w:pPr>
              <w:rPr>
                <w:color w:val="000000"/>
                <w:sz w:val="18"/>
                <w:szCs w:val="18"/>
              </w:rPr>
            </w:pPr>
            <w:r w:rsidRPr="00BE6F49">
              <w:rPr>
                <w:color w:val="000000"/>
                <w:sz w:val="18"/>
                <w:szCs w:val="18"/>
              </w:rPr>
              <w:t>Расходы на хим. реагенты, используемые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46C75989"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68C2C4B1" w14:textId="77777777" w:rsidR="00D648AC" w:rsidRPr="00BE6F49" w:rsidRDefault="00D648AC" w:rsidP="00D648AC">
            <w:pPr>
              <w:jc w:val="center"/>
              <w:rPr>
                <w:color w:val="000000"/>
                <w:sz w:val="18"/>
                <w:szCs w:val="18"/>
              </w:rPr>
            </w:pPr>
            <w:r w:rsidRPr="00BE6F49">
              <w:rPr>
                <w:sz w:val="20"/>
                <w:szCs w:val="20"/>
              </w:rPr>
              <w:t>128,28</w:t>
            </w:r>
          </w:p>
        </w:tc>
      </w:tr>
      <w:tr w:rsidR="00D648AC" w:rsidRPr="00BE6F49" w14:paraId="2D7EBA85"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DA0DCCE" w14:textId="77777777" w:rsidR="00D648AC" w:rsidRPr="00BE6F49" w:rsidRDefault="00D648AC" w:rsidP="00D648AC">
            <w:pPr>
              <w:jc w:val="center"/>
              <w:rPr>
                <w:color w:val="000000"/>
                <w:sz w:val="18"/>
                <w:szCs w:val="18"/>
              </w:rPr>
            </w:pPr>
            <w:r w:rsidRPr="00BE6F49">
              <w:rPr>
                <w:color w:val="000000"/>
                <w:sz w:val="18"/>
                <w:szCs w:val="18"/>
              </w:rPr>
              <w:t>5</w:t>
            </w:r>
          </w:p>
        </w:tc>
        <w:tc>
          <w:tcPr>
            <w:tcW w:w="2844" w:type="pct"/>
            <w:tcBorders>
              <w:top w:val="nil"/>
              <w:left w:val="nil"/>
              <w:bottom w:val="single" w:sz="4" w:space="0" w:color="auto"/>
              <w:right w:val="single" w:sz="4" w:space="0" w:color="auto"/>
            </w:tcBorders>
            <w:shd w:val="clear" w:color="auto" w:fill="auto"/>
            <w:vAlign w:val="center"/>
            <w:hideMark/>
          </w:tcPr>
          <w:p w14:paraId="3F4392C4" w14:textId="77777777" w:rsidR="00D648AC" w:rsidRPr="00BE6F49" w:rsidRDefault="00D648AC" w:rsidP="00D648AC">
            <w:pPr>
              <w:rPr>
                <w:color w:val="000000"/>
                <w:sz w:val="18"/>
                <w:szCs w:val="18"/>
              </w:rPr>
            </w:pPr>
            <w:r w:rsidRPr="00BE6F49">
              <w:rPr>
                <w:color w:val="000000"/>
                <w:sz w:val="18"/>
                <w:szCs w:val="18"/>
              </w:rPr>
              <w:t>Расходы на оплату труда основного производственного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1E62516E"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3CDAB5D6" w14:textId="77777777" w:rsidR="00D648AC" w:rsidRPr="00BE6F49" w:rsidRDefault="00D648AC" w:rsidP="00D648AC">
            <w:pPr>
              <w:jc w:val="center"/>
              <w:rPr>
                <w:color w:val="000000"/>
                <w:sz w:val="18"/>
                <w:szCs w:val="18"/>
              </w:rPr>
            </w:pPr>
            <w:r w:rsidRPr="00BE6F49">
              <w:rPr>
                <w:sz w:val="20"/>
                <w:szCs w:val="20"/>
              </w:rPr>
              <w:t>37046,52</w:t>
            </w:r>
          </w:p>
        </w:tc>
      </w:tr>
      <w:tr w:rsidR="00D648AC" w:rsidRPr="00BE6F49" w14:paraId="2D382D70"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1C649BE" w14:textId="77777777" w:rsidR="00D648AC" w:rsidRPr="00BE6F49" w:rsidRDefault="00D648AC" w:rsidP="00D648AC">
            <w:pPr>
              <w:jc w:val="center"/>
              <w:rPr>
                <w:color w:val="000000"/>
                <w:sz w:val="18"/>
                <w:szCs w:val="18"/>
              </w:rPr>
            </w:pPr>
            <w:r w:rsidRPr="00BE6F49">
              <w:rPr>
                <w:color w:val="000000"/>
                <w:sz w:val="18"/>
                <w:szCs w:val="18"/>
              </w:rPr>
              <w:t>6</w:t>
            </w:r>
          </w:p>
        </w:tc>
        <w:tc>
          <w:tcPr>
            <w:tcW w:w="2844" w:type="pct"/>
            <w:tcBorders>
              <w:top w:val="nil"/>
              <w:left w:val="nil"/>
              <w:bottom w:val="single" w:sz="4" w:space="0" w:color="auto"/>
              <w:right w:val="single" w:sz="4" w:space="0" w:color="auto"/>
            </w:tcBorders>
            <w:shd w:val="clear" w:color="auto" w:fill="auto"/>
            <w:vAlign w:val="center"/>
            <w:hideMark/>
          </w:tcPr>
          <w:p w14:paraId="5F07FE86" w14:textId="77777777" w:rsidR="00D648AC" w:rsidRPr="00BE6F49" w:rsidRDefault="00D648AC" w:rsidP="00D648AC">
            <w:pPr>
              <w:rPr>
                <w:color w:val="000000"/>
                <w:sz w:val="18"/>
                <w:szCs w:val="18"/>
              </w:rPr>
            </w:pPr>
            <w:r w:rsidRPr="00BE6F49">
              <w:rPr>
                <w:color w:val="000000"/>
                <w:sz w:val="18"/>
                <w:szCs w:val="18"/>
              </w:rPr>
              <w:t>Отчисления на социальные нужды основного производственного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50BC484D"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622E81D8" w14:textId="77777777" w:rsidR="00D648AC" w:rsidRPr="00BE6F49" w:rsidRDefault="00D648AC" w:rsidP="00D648AC">
            <w:pPr>
              <w:jc w:val="center"/>
              <w:rPr>
                <w:color w:val="000000"/>
                <w:sz w:val="18"/>
                <w:szCs w:val="18"/>
              </w:rPr>
            </w:pPr>
            <w:r w:rsidRPr="00BE6F49">
              <w:rPr>
                <w:sz w:val="20"/>
                <w:szCs w:val="20"/>
              </w:rPr>
              <w:t>0,00</w:t>
            </w:r>
          </w:p>
        </w:tc>
      </w:tr>
      <w:tr w:rsidR="00D648AC" w:rsidRPr="00BE6F49" w14:paraId="053FDB18"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F33DFBA" w14:textId="77777777" w:rsidR="00D648AC" w:rsidRPr="00BE6F49" w:rsidRDefault="00D648AC" w:rsidP="00D648AC">
            <w:pPr>
              <w:jc w:val="center"/>
              <w:rPr>
                <w:color w:val="000000"/>
                <w:sz w:val="18"/>
                <w:szCs w:val="18"/>
              </w:rPr>
            </w:pPr>
            <w:r w:rsidRPr="00BE6F49">
              <w:rPr>
                <w:color w:val="000000"/>
                <w:sz w:val="18"/>
                <w:szCs w:val="18"/>
              </w:rPr>
              <w:t>7</w:t>
            </w:r>
          </w:p>
        </w:tc>
        <w:tc>
          <w:tcPr>
            <w:tcW w:w="2844" w:type="pct"/>
            <w:tcBorders>
              <w:top w:val="nil"/>
              <w:left w:val="nil"/>
              <w:bottom w:val="single" w:sz="4" w:space="0" w:color="auto"/>
              <w:right w:val="single" w:sz="4" w:space="0" w:color="auto"/>
            </w:tcBorders>
            <w:shd w:val="clear" w:color="auto" w:fill="auto"/>
            <w:vAlign w:val="center"/>
            <w:hideMark/>
          </w:tcPr>
          <w:p w14:paraId="641ACBB1" w14:textId="77777777" w:rsidR="00D648AC" w:rsidRPr="00BE6F49" w:rsidRDefault="00D648AC" w:rsidP="00D648AC">
            <w:pPr>
              <w:rPr>
                <w:color w:val="000000"/>
                <w:sz w:val="18"/>
                <w:szCs w:val="18"/>
              </w:rPr>
            </w:pPr>
            <w:r w:rsidRPr="00BE6F49">
              <w:rPr>
                <w:color w:val="000000"/>
                <w:sz w:val="18"/>
                <w:szCs w:val="18"/>
              </w:rPr>
              <w:t>Расходы на оплату труда административно-управленческого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73053F6E"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B5F6203" w14:textId="77777777" w:rsidR="00D648AC" w:rsidRPr="00BE6F49" w:rsidRDefault="00D648AC" w:rsidP="00D648AC">
            <w:pPr>
              <w:jc w:val="center"/>
              <w:rPr>
                <w:color w:val="000000"/>
                <w:sz w:val="18"/>
                <w:szCs w:val="18"/>
              </w:rPr>
            </w:pPr>
            <w:r w:rsidRPr="00BE6F49">
              <w:rPr>
                <w:sz w:val="20"/>
                <w:szCs w:val="20"/>
              </w:rPr>
              <w:t>75801,98</w:t>
            </w:r>
          </w:p>
        </w:tc>
      </w:tr>
      <w:tr w:rsidR="00D648AC" w:rsidRPr="00BE6F49" w14:paraId="4A08A603"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DC4DE90" w14:textId="77777777" w:rsidR="00D648AC" w:rsidRPr="00BE6F49" w:rsidRDefault="00D648AC" w:rsidP="00D648AC">
            <w:pPr>
              <w:jc w:val="center"/>
              <w:rPr>
                <w:color w:val="000000"/>
                <w:sz w:val="18"/>
                <w:szCs w:val="18"/>
              </w:rPr>
            </w:pPr>
            <w:r w:rsidRPr="00BE6F49">
              <w:rPr>
                <w:color w:val="000000"/>
                <w:sz w:val="18"/>
                <w:szCs w:val="18"/>
              </w:rPr>
              <w:t>8</w:t>
            </w:r>
          </w:p>
        </w:tc>
        <w:tc>
          <w:tcPr>
            <w:tcW w:w="2844" w:type="pct"/>
            <w:tcBorders>
              <w:top w:val="nil"/>
              <w:left w:val="nil"/>
              <w:bottom w:val="single" w:sz="4" w:space="0" w:color="auto"/>
              <w:right w:val="single" w:sz="4" w:space="0" w:color="auto"/>
            </w:tcBorders>
            <w:shd w:val="clear" w:color="auto" w:fill="auto"/>
            <w:vAlign w:val="center"/>
            <w:hideMark/>
          </w:tcPr>
          <w:p w14:paraId="049B3905" w14:textId="77777777" w:rsidR="00D648AC" w:rsidRPr="00BE6F49" w:rsidRDefault="00D648AC" w:rsidP="00D648AC">
            <w:pPr>
              <w:rPr>
                <w:color w:val="000000"/>
                <w:sz w:val="18"/>
                <w:szCs w:val="18"/>
              </w:rPr>
            </w:pPr>
            <w:r w:rsidRPr="00BE6F49">
              <w:rPr>
                <w:color w:val="000000"/>
                <w:sz w:val="18"/>
                <w:szCs w:val="18"/>
              </w:rPr>
              <w:t>Отчисления на социальные нужды административно-управленческого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51E72E49"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CE78C93" w14:textId="77777777" w:rsidR="00D648AC" w:rsidRPr="00BE6F49" w:rsidRDefault="00D648AC" w:rsidP="00D648AC">
            <w:pPr>
              <w:jc w:val="center"/>
              <w:rPr>
                <w:color w:val="000000"/>
                <w:sz w:val="18"/>
                <w:szCs w:val="18"/>
              </w:rPr>
            </w:pPr>
            <w:r w:rsidRPr="00BE6F49">
              <w:rPr>
                <w:sz w:val="20"/>
                <w:szCs w:val="20"/>
              </w:rPr>
              <w:t>0,00</w:t>
            </w:r>
          </w:p>
        </w:tc>
      </w:tr>
      <w:tr w:rsidR="00D648AC" w:rsidRPr="00BE6F49" w14:paraId="04BBAA7C"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8D5AD49" w14:textId="77777777" w:rsidR="00D648AC" w:rsidRPr="00BE6F49" w:rsidRDefault="00D648AC" w:rsidP="00D648AC">
            <w:pPr>
              <w:jc w:val="center"/>
              <w:rPr>
                <w:color w:val="000000"/>
                <w:sz w:val="18"/>
                <w:szCs w:val="18"/>
              </w:rPr>
            </w:pPr>
            <w:r w:rsidRPr="00BE6F49">
              <w:rPr>
                <w:color w:val="000000"/>
                <w:sz w:val="18"/>
                <w:szCs w:val="18"/>
              </w:rPr>
              <w:t>9</w:t>
            </w:r>
          </w:p>
        </w:tc>
        <w:tc>
          <w:tcPr>
            <w:tcW w:w="2844" w:type="pct"/>
            <w:tcBorders>
              <w:top w:val="nil"/>
              <w:left w:val="nil"/>
              <w:bottom w:val="single" w:sz="4" w:space="0" w:color="auto"/>
              <w:right w:val="single" w:sz="4" w:space="0" w:color="auto"/>
            </w:tcBorders>
            <w:shd w:val="clear" w:color="auto" w:fill="auto"/>
            <w:vAlign w:val="center"/>
            <w:hideMark/>
          </w:tcPr>
          <w:p w14:paraId="4865AE73" w14:textId="77777777" w:rsidR="00D648AC" w:rsidRPr="00BE6F49" w:rsidRDefault="00D648AC" w:rsidP="00D648AC">
            <w:pPr>
              <w:rPr>
                <w:color w:val="000000"/>
                <w:sz w:val="18"/>
                <w:szCs w:val="18"/>
              </w:rPr>
            </w:pPr>
            <w:r w:rsidRPr="00BE6F49">
              <w:rPr>
                <w:color w:val="000000"/>
                <w:sz w:val="18"/>
                <w:szCs w:val="18"/>
              </w:rPr>
              <w:t>Расходы на амортизацию основных производственных средств</w:t>
            </w:r>
          </w:p>
        </w:tc>
        <w:tc>
          <w:tcPr>
            <w:tcW w:w="1004" w:type="pct"/>
            <w:tcBorders>
              <w:top w:val="nil"/>
              <w:left w:val="nil"/>
              <w:bottom w:val="single" w:sz="4" w:space="0" w:color="auto"/>
              <w:right w:val="single" w:sz="4" w:space="0" w:color="auto"/>
            </w:tcBorders>
            <w:shd w:val="clear" w:color="auto" w:fill="auto"/>
            <w:vAlign w:val="center"/>
            <w:hideMark/>
          </w:tcPr>
          <w:p w14:paraId="7FE23EF3"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595F3EE" w14:textId="77777777" w:rsidR="00D648AC" w:rsidRPr="00BE6F49" w:rsidRDefault="00D648AC" w:rsidP="00D648AC">
            <w:pPr>
              <w:jc w:val="center"/>
              <w:rPr>
                <w:color w:val="000000"/>
                <w:sz w:val="18"/>
                <w:szCs w:val="18"/>
              </w:rPr>
            </w:pPr>
            <w:r w:rsidRPr="00BE6F49">
              <w:rPr>
                <w:sz w:val="20"/>
                <w:szCs w:val="20"/>
              </w:rPr>
              <w:t>51236,19</w:t>
            </w:r>
          </w:p>
        </w:tc>
      </w:tr>
      <w:tr w:rsidR="00D648AC" w:rsidRPr="00BE6F49" w14:paraId="04E33E46"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E88134A" w14:textId="77777777" w:rsidR="00D648AC" w:rsidRPr="00BE6F49" w:rsidRDefault="00D648AC" w:rsidP="00D648AC">
            <w:pPr>
              <w:jc w:val="center"/>
              <w:rPr>
                <w:color w:val="000000"/>
                <w:sz w:val="18"/>
                <w:szCs w:val="18"/>
              </w:rPr>
            </w:pPr>
            <w:r w:rsidRPr="00BE6F49">
              <w:rPr>
                <w:color w:val="000000"/>
                <w:sz w:val="18"/>
                <w:szCs w:val="18"/>
              </w:rPr>
              <w:t>10</w:t>
            </w:r>
          </w:p>
        </w:tc>
        <w:tc>
          <w:tcPr>
            <w:tcW w:w="2844" w:type="pct"/>
            <w:tcBorders>
              <w:top w:val="nil"/>
              <w:left w:val="nil"/>
              <w:bottom w:val="single" w:sz="4" w:space="0" w:color="auto"/>
              <w:right w:val="single" w:sz="4" w:space="0" w:color="auto"/>
            </w:tcBorders>
            <w:shd w:val="clear" w:color="auto" w:fill="auto"/>
            <w:vAlign w:val="center"/>
            <w:hideMark/>
          </w:tcPr>
          <w:p w14:paraId="3558D939" w14:textId="77777777" w:rsidR="00D648AC" w:rsidRPr="00BE6F49" w:rsidRDefault="00D648AC" w:rsidP="00D648AC">
            <w:pPr>
              <w:rPr>
                <w:color w:val="000000"/>
                <w:sz w:val="18"/>
                <w:szCs w:val="18"/>
              </w:rPr>
            </w:pPr>
            <w:r w:rsidRPr="00BE6F49">
              <w:rPr>
                <w:color w:val="000000"/>
                <w:sz w:val="18"/>
                <w:szCs w:val="18"/>
              </w:rPr>
              <w:t>Расходы на аренду имущества, используемого для осуществления регулируемого вида деятельности</w:t>
            </w:r>
          </w:p>
        </w:tc>
        <w:tc>
          <w:tcPr>
            <w:tcW w:w="1004" w:type="pct"/>
            <w:tcBorders>
              <w:top w:val="nil"/>
              <w:left w:val="nil"/>
              <w:bottom w:val="single" w:sz="4" w:space="0" w:color="auto"/>
              <w:right w:val="single" w:sz="4" w:space="0" w:color="auto"/>
            </w:tcBorders>
            <w:shd w:val="clear" w:color="auto" w:fill="auto"/>
            <w:vAlign w:val="center"/>
            <w:hideMark/>
          </w:tcPr>
          <w:p w14:paraId="2C92234B"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D60C7F0" w14:textId="77777777" w:rsidR="00D648AC" w:rsidRPr="00BE6F49" w:rsidRDefault="00D648AC" w:rsidP="00D648AC">
            <w:pPr>
              <w:jc w:val="center"/>
              <w:rPr>
                <w:color w:val="000000"/>
                <w:sz w:val="18"/>
                <w:szCs w:val="18"/>
              </w:rPr>
            </w:pPr>
            <w:r w:rsidRPr="00BE6F49">
              <w:rPr>
                <w:sz w:val="20"/>
                <w:szCs w:val="20"/>
              </w:rPr>
              <w:t>2250,42</w:t>
            </w:r>
          </w:p>
        </w:tc>
      </w:tr>
      <w:tr w:rsidR="00D648AC" w:rsidRPr="00BE6F49" w14:paraId="3E817BBB"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CD8AF1E" w14:textId="77777777" w:rsidR="00D648AC" w:rsidRPr="00BE6F49" w:rsidRDefault="00D648AC" w:rsidP="00D648AC">
            <w:pPr>
              <w:jc w:val="center"/>
              <w:rPr>
                <w:color w:val="000000"/>
                <w:sz w:val="18"/>
                <w:szCs w:val="18"/>
              </w:rPr>
            </w:pPr>
            <w:r w:rsidRPr="00BE6F49">
              <w:rPr>
                <w:color w:val="000000"/>
                <w:sz w:val="18"/>
                <w:szCs w:val="18"/>
              </w:rPr>
              <w:t>11</w:t>
            </w:r>
          </w:p>
        </w:tc>
        <w:tc>
          <w:tcPr>
            <w:tcW w:w="2844" w:type="pct"/>
            <w:tcBorders>
              <w:top w:val="nil"/>
              <w:left w:val="nil"/>
              <w:bottom w:val="single" w:sz="4" w:space="0" w:color="auto"/>
              <w:right w:val="single" w:sz="4" w:space="0" w:color="auto"/>
            </w:tcBorders>
            <w:shd w:val="clear" w:color="auto" w:fill="auto"/>
            <w:vAlign w:val="center"/>
            <w:hideMark/>
          </w:tcPr>
          <w:p w14:paraId="3FC2C167" w14:textId="77777777" w:rsidR="00D648AC" w:rsidRPr="00BE6F49" w:rsidRDefault="00D648AC" w:rsidP="00D648AC">
            <w:pPr>
              <w:rPr>
                <w:color w:val="000000"/>
                <w:sz w:val="18"/>
                <w:szCs w:val="18"/>
              </w:rPr>
            </w:pPr>
            <w:r w:rsidRPr="00BE6F49">
              <w:rPr>
                <w:color w:val="000000"/>
                <w:sz w:val="18"/>
                <w:szCs w:val="18"/>
              </w:rPr>
              <w:t>Общехозяйственные расходы</w:t>
            </w:r>
          </w:p>
        </w:tc>
        <w:tc>
          <w:tcPr>
            <w:tcW w:w="1004" w:type="pct"/>
            <w:tcBorders>
              <w:top w:val="nil"/>
              <w:left w:val="nil"/>
              <w:bottom w:val="single" w:sz="4" w:space="0" w:color="auto"/>
              <w:right w:val="single" w:sz="4" w:space="0" w:color="auto"/>
            </w:tcBorders>
            <w:shd w:val="clear" w:color="auto" w:fill="auto"/>
            <w:vAlign w:val="center"/>
            <w:hideMark/>
          </w:tcPr>
          <w:p w14:paraId="2D826C67"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F85790A" w14:textId="77777777" w:rsidR="00D648AC" w:rsidRPr="00BE6F49" w:rsidRDefault="00D648AC" w:rsidP="00D648AC">
            <w:pPr>
              <w:jc w:val="center"/>
              <w:rPr>
                <w:color w:val="000000"/>
                <w:sz w:val="18"/>
                <w:szCs w:val="18"/>
              </w:rPr>
            </w:pPr>
            <w:r w:rsidRPr="00BE6F49">
              <w:rPr>
                <w:sz w:val="20"/>
                <w:szCs w:val="20"/>
              </w:rPr>
              <w:t>133970,30</w:t>
            </w:r>
          </w:p>
        </w:tc>
      </w:tr>
      <w:tr w:rsidR="00D648AC" w:rsidRPr="00BE6F49" w14:paraId="17DA09C2"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08747B98" w14:textId="77777777" w:rsidR="00D648AC" w:rsidRPr="00BE6F49" w:rsidRDefault="00D648AC" w:rsidP="00D648AC">
            <w:pPr>
              <w:jc w:val="center"/>
              <w:rPr>
                <w:color w:val="000000"/>
                <w:sz w:val="18"/>
                <w:szCs w:val="18"/>
              </w:rPr>
            </w:pPr>
            <w:r w:rsidRPr="00BE6F49">
              <w:rPr>
                <w:color w:val="000000"/>
                <w:sz w:val="18"/>
                <w:szCs w:val="18"/>
              </w:rPr>
              <w:t>12</w:t>
            </w:r>
          </w:p>
        </w:tc>
        <w:tc>
          <w:tcPr>
            <w:tcW w:w="2844" w:type="pct"/>
            <w:tcBorders>
              <w:top w:val="nil"/>
              <w:left w:val="nil"/>
              <w:bottom w:val="single" w:sz="4" w:space="0" w:color="auto"/>
              <w:right w:val="single" w:sz="4" w:space="0" w:color="auto"/>
            </w:tcBorders>
            <w:shd w:val="clear" w:color="auto" w:fill="auto"/>
            <w:vAlign w:val="center"/>
            <w:hideMark/>
          </w:tcPr>
          <w:p w14:paraId="77B634B5" w14:textId="77777777" w:rsidR="00D648AC" w:rsidRPr="00BE6F49" w:rsidRDefault="00D648AC" w:rsidP="00D648AC">
            <w:pPr>
              <w:rPr>
                <w:color w:val="000000"/>
                <w:sz w:val="18"/>
                <w:szCs w:val="18"/>
              </w:rPr>
            </w:pPr>
            <w:r w:rsidRPr="00BE6F49">
              <w:rPr>
                <w:color w:val="000000"/>
                <w:sz w:val="18"/>
                <w:szCs w:val="18"/>
              </w:rPr>
              <w:t>Расходы на капитальный и текущий ремонт основных производственных средств</w:t>
            </w:r>
          </w:p>
        </w:tc>
        <w:tc>
          <w:tcPr>
            <w:tcW w:w="1004" w:type="pct"/>
            <w:tcBorders>
              <w:top w:val="nil"/>
              <w:left w:val="nil"/>
              <w:bottom w:val="single" w:sz="4" w:space="0" w:color="auto"/>
              <w:right w:val="single" w:sz="4" w:space="0" w:color="auto"/>
            </w:tcBorders>
            <w:shd w:val="clear" w:color="auto" w:fill="auto"/>
            <w:vAlign w:val="center"/>
            <w:hideMark/>
          </w:tcPr>
          <w:p w14:paraId="2410F054"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38E081A3" w14:textId="77777777" w:rsidR="00D648AC" w:rsidRPr="00BE6F49" w:rsidRDefault="00D648AC" w:rsidP="00D648AC">
            <w:pPr>
              <w:jc w:val="center"/>
              <w:rPr>
                <w:color w:val="000000"/>
                <w:sz w:val="18"/>
                <w:szCs w:val="18"/>
              </w:rPr>
            </w:pPr>
            <w:r w:rsidRPr="00BE6F49">
              <w:rPr>
                <w:sz w:val="20"/>
                <w:szCs w:val="20"/>
              </w:rPr>
              <w:t>21015,97</w:t>
            </w:r>
          </w:p>
        </w:tc>
      </w:tr>
      <w:tr w:rsidR="00D648AC" w:rsidRPr="00BE6F49" w14:paraId="7017E1CD" w14:textId="77777777" w:rsidTr="003E3D90">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2B50C27" w14:textId="77777777" w:rsidR="00D648AC" w:rsidRPr="00BE6F49" w:rsidRDefault="00D648AC" w:rsidP="00D648AC">
            <w:pPr>
              <w:jc w:val="center"/>
              <w:rPr>
                <w:color w:val="000000"/>
                <w:sz w:val="18"/>
                <w:szCs w:val="18"/>
              </w:rPr>
            </w:pPr>
            <w:r w:rsidRPr="00BE6F49">
              <w:rPr>
                <w:color w:val="000000"/>
                <w:sz w:val="18"/>
                <w:szCs w:val="18"/>
              </w:rPr>
              <w:t>13</w:t>
            </w:r>
          </w:p>
        </w:tc>
        <w:tc>
          <w:tcPr>
            <w:tcW w:w="2844" w:type="pct"/>
            <w:tcBorders>
              <w:top w:val="nil"/>
              <w:left w:val="nil"/>
              <w:bottom w:val="single" w:sz="4" w:space="0" w:color="auto"/>
              <w:right w:val="single" w:sz="4" w:space="0" w:color="auto"/>
            </w:tcBorders>
            <w:shd w:val="clear" w:color="auto" w:fill="auto"/>
            <w:vAlign w:val="center"/>
            <w:hideMark/>
          </w:tcPr>
          <w:p w14:paraId="16A0023F" w14:textId="77777777" w:rsidR="00D648AC" w:rsidRPr="00BE6F49" w:rsidRDefault="00D648AC" w:rsidP="00D648AC">
            <w:pPr>
              <w:rPr>
                <w:color w:val="000000"/>
                <w:sz w:val="18"/>
                <w:szCs w:val="18"/>
              </w:rPr>
            </w:pPr>
            <w:r w:rsidRPr="00BE6F49">
              <w:rPr>
                <w:color w:val="000000"/>
                <w:sz w:val="18"/>
                <w:szCs w:val="18"/>
              </w:rPr>
              <w:t>Прочие расходы, которые подлежат отнесению на регулируемые виды деятельности</w:t>
            </w:r>
          </w:p>
        </w:tc>
        <w:tc>
          <w:tcPr>
            <w:tcW w:w="1004" w:type="pct"/>
            <w:tcBorders>
              <w:top w:val="nil"/>
              <w:left w:val="nil"/>
              <w:bottom w:val="single" w:sz="4" w:space="0" w:color="auto"/>
              <w:right w:val="single" w:sz="4" w:space="0" w:color="auto"/>
            </w:tcBorders>
            <w:shd w:val="clear" w:color="auto" w:fill="auto"/>
            <w:vAlign w:val="center"/>
            <w:hideMark/>
          </w:tcPr>
          <w:p w14:paraId="1382E8B5" w14:textId="77777777" w:rsidR="00D648AC" w:rsidRPr="00BE6F49" w:rsidRDefault="00D648AC" w:rsidP="00D648AC">
            <w:pPr>
              <w:jc w:val="center"/>
              <w:rPr>
                <w:color w:val="000000"/>
                <w:sz w:val="18"/>
                <w:szCs w:val="18"/>
              </w:rPr>
            </w:pPr>
            <w:r w:rsidRPr="00BE6F49">
              <w:rPr>
                <w:color w:val="000000"/>
                <w:sz w:val="18"/>
                <w:szCs w:val="18"/>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026159D" w14:textId="77777777" w:rsidR="00D648AC" w:rsidRPr="00BE6F49" w:rsidRDefault="00D648AC" w:rsidP="00D648AC">
            <w:pPr>
              <w:jc w:val="center"/>
              <w:rPr>
                <w:color w:val="000000"/>
                <w:sz w:val="18"/>
                <w:szCs w:val="18"/>
              </w:rPr>
            </w:pPr>
            <w:r w:rsidRPr="00BE6F49">
              <w:rPr>
                <w:sz w:val="20"/>
                <w:szCs w:val="20"/>
              </w:rPr>
              <w:t>77238,62</w:t>
            </w:r>
          </w:p>
        </w:tc>
      </w:tr>
    </w:tbl>
    <w:p w14:paraId="25341B4C" w14:textId="6E94D357" w:rsidR="007A55AF" w:rsidRPr="00BE6F49" w:rsidRDefault="00CB40BD" w:rsidP="004B24B6">
      <w:pPr>
        <w:pStyle w:val="32"/>
        <w:numPr>
          <w:ilvl w:val="2"/>
          <w:numId w:val="16"/>
        </w:numPr>
        <w:tabs>
          <w:tab w:val="left" w:pos="1560"/>
        </w:tabs>
        <w:spacing w:before="240" w:after="120" w:line="276" w:lineRule="auto"/>
        <w:ind w:left="0" w:firstLine="709"/>
        <w:jc w:val="both"/>
        <w:rPr>
          <w:rFonts w:ascii="Times New Roman" w:hAnsi="Times New Roman" w:cs="Times New Roman"/>
          <w:b/>
          <w:color w:val="auto"/>
          <w:sz w:val="26"/>
          <w:szCs w:val="26"/>
        </w:rPr>
      </w:pPr>
      <w:bookmarkStart w:id="163" w:name="_Toc134064901"/>
      <w:r w:rsidRPr="00BE6F49">
        <w:rPr>
          <w:rFonts w:ascii="Times New Roman" w:hAnsi="Times New Roman" w:cs="Times New Roman"/>
          <w:b/>
          <w:color w:val="auto"/>
          <w:sz w:val="26"/>
          <w:szCs w:val="26"/>
        </w:rPr>
        <w:lastRenderedPageBreak/>
        <w:t>Описание п</w:t>
      </w:r>
      <w:r w:rsidR="007A55AF" w:rsidRPr="00BE6F49">
        <w:rPr>
          <w:rFonts w:ascii="Times New Roman" w:hAnsi="Times New Roman" w:cs="Times New Roman"/>
          <w:b/>
          <w:color w:val="auto"/>
          <w:sz w:val="26"/>
          <w:szCs w:val="26"/>
        </w:rPr>
        <w:t>лат</w:t>
      </w:r>
      <w:r w:rsidRPr="00BE6F49">
        <w:rPr>
          <w:rFonts w:ascii="Times New Roman" w:hAnsi="Times New Roman" w:cs="Times New Roman"/>
          <w:b/>
          <w:color w:val="auto"/>
          <w:sz w:val="26"/>
          <w:szCs w:val="26"/>
        </w:rPr>
        <w:t>ы</w:t>
      </w:r>
      <w:r w:rsidR="007A55AF" w:rsidRPr="00BE6F49">
        <w:rPr>
          <w:rFonts w:ascii="Times New Roman" w:hAnsi="Times New Roman" w:cs="Times New Roman"/>
          <w:b/>
          <w:color w:val="auto"/>
          <w:sz w:val="26"/>
          <w:szCs w:val="26"/>
        </w:rPr>
        <w:t xml:space="preserve"> за подключение к системе теплоснабжения</w:t>
      </w:r>
      <w:bookmarkEnd w:id="163"/>
      <w:r w:rsidR="001F25E9" w:rsidRPr="00BE6F49">
        <w:rPr>
          <w:rFonts w:ascii="Times New Roman" w:hAnsi="Times New Roman" w:cs="Times New Roman"/>
          <w:b/>
          <w:color w:val="auto"/>
          <w:sz w:val="26"/>
          <w:szCs w:val="26"/>
        </w:rPr>
        <w:t xml:space="preserve"> </w:t>
      </w:r>
    </w:p>
    <w:p w14:paraId="5B07FC30" w14:textId="77777777" w:rsidR="006A1A98" w:rsidRPr="00BE6F49" w:rsidRDefault="006A1A98" w:rsidP="004C3A0D">
      <w:pPr>
        <w:pStyle w:val="a7"/>
        <w:spacing w:line="360" w:lineRule="auto"/>
        <w:ind w:firstLine="709"/>
        <w:jc w:val="both"/>
      </w:pPr>
      <w:r w:rsidRPr="00BE6F49">
        <w:t>Плата за подключение к системе теплоснабжения и поступления денежных средств от осуществления указанной деятельности отсутствуют.</w:t>
      </w:r>
    </w:p>
    <w:p w14:paraId="5C62A583" w14:textId="77777777" w:rsidR="006A1A98" w:rsidRPr="00BE6F49" w:rsidRDefault="00CB40BD" w:rsidP="004B24B6">
      <w:pPr>
        <w:pStyle w:val="32"/>
        <w:numPr>
          <w:ilvl w:val="2"/>
          <w:numId w:val="16"/>
        </w:numPr>
        <w:tabs>
          <w:tab w:val="left" w:pos="1560"/>
        </w:tabs>
        <w:spacing w:before="120" w:after="120" w:line="276" w:lineRule="auto"/>
        <w:ind w:left="0" w:firstLine="709"/>
        <w:jc w:val="both"/>
        <w:rPr>
          <w:rFonts w:ascii="Times New Roman" w:hAnsi="Times New Roman" w:cs="Times New Roman"/>
          <w:b/>
          <w:color w:val="auto"/>
          <w:sz w:val="26"/>
          <w:szCs w:val="26"/>
        </w:rPr>
      </w:pPr>
      <w:bookmarkStart w:id="164" w:name="_Toc134064902"/>
      <w:r w:rsidRPr="00BE6F49">
        <w:rPr>
          <w:rFonts w:ascii="Times New Roman" w:hAnsi="Times New Roman" w:cs="Times New Roman"/>
          <w:b/>
          <w:color w:val="auto"/>
          <w:sz w:val="26"/>
          <w:szCs w:val="26"/>
        </w:rPr>
        <w:t>Описание п</w:t>
      </w:r>
      <w:r w:rsidR="007A55AF" w:rsidRPr="00BE6F49">
        <w:rPr>
          <w:rFonts w:ascii="Times New Roman" w:hAnsi="Times New Roman" w:cs="Times New Roman"/>
          <w:b/>
          <w:color w:val="auto"/>
          <w:sz w:val="26"/>
          <w:szCs w:val="26"/>
        </w:rPr>
        <w:t>лат</w:t>
      </w:r>
      <w:r w:rsidRPr="00BE6F49">
        <w:rPr>
          <w:rFonts w:ascii="Times New Roman" w:hAnsi="Times New Roman" w:cs="Times New Roman"/>
          <w:b/>
          <w:color w:val="auto"/>
          <w:sz w:val="26"/>
          <w:szCs w:val="26"/>
        </w:rPr>
        <w:t>ы</w:t>
      </w:r>
      <w:r w:rsidR="007A55AF" w:rsidRPr="00BE6F49">
        <w:rPr>
          <w:rFonts w:ascii="Times New Roman" w:hAnsi="Times New Roman" w:cs="Times New Roman"/>
          <w:b/>
          <w:color w:val="auto"/>
          <w:sz w:val="26"/>
          <w:szCs w:val="26"/>
        </w:rPr>
        <w:t xml:space="preserve"> за услуги по поддержанию резервной тепловой мощности, в том числе для социально значимых категорий потребителей.</w:t>
      </w:r>
      <w:bookmarkEnd w:id="164"/>
    </w:p>
    <w:p w14:paraId="4F7477E4" w14:textId="4530F2DC" w:rsidR="00FF16B8" w:rsidRPr="00BE6F49" w:rsidRDefault="006A1A98" w:rsidP="00B17578">
      <w:pPr>
        <w:pStyle w:val="a7"/>
        <w:spacing w:line="360" w:lineRule="auto"/>
        <w:ind w:firstLine="709"/>
        <w:jc w:val="both"/>
      </w:pPr>
      <w:r w:rsidRPr="00BE6F49">
        <w:t>Плата за услуги по поддержанию резервной тепловой мощности, в том числе для социально значимых категорий потребителей, отсутствует.</w:t>
      </w:r>
    </w:p>
    <w:p w14:paraId="0E1702D4" w14:textId="7FE35385" w:rsidR="00F25F8D" w:rsidRPr="00BE6F49" w:rsidRDefault="00F25F8D" w:rsidP="004B24B6">
      <w:pPr>
        <w:pStyle w:val="32"/>
        <w:numPr>
          <w:ilvl w:val="2"/>
          <w:numId w:val="16"/>
        </w:numPr>
        <w:tabs>
          <w:tab w:val="left" w:pos="1701"/>
        </w:tabs>
        <w:spacing w:before="120" w:after="120" w:line="276" w:lineRule="auto"/>
        <w:ind w:left="0" w:firstLine="709"/>
        <w:jc w:val="both"/>
        <w:rPr>
          <w:rFonts w:ascii="Times New Roman" w:hAnsi="Times New Roman" w:cs="Times New Roman"/>
          <w:b/>
          <w:color w:val="auto"/>
          <w:sz w:val="26"/>
          <w:szCs w:val="26"/>
        </w:rPr>
      </w:pPr>
      <w:bookmarkStart w:id="165" w:name="_Toc134064903"/>
      <w:r w:rsidRPr="00BE6F49">
        <w:rPr>
          <w:rFonts w:ascii="Times New Roman" w:hAnsi="Times New Roman" w:cs="Times New Roman"/>
          <w:b/>
          <w:color w:val="auto"/>
          <w:sz w:val="26"/>
          <w:szCs w:val="26"/>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65"/>
    </w:p>
    <w:p w14:paraId="1DCC135B" w14:textId="53A81982" w:rsidR="001F25E9" w:rsidRPr="00BE6F49" w:rsidRDefault="001F25E9" w:rsidP="00F25F8D">
      <w:pPr>
        <w:pStyle w:val="a7"/>
        <w:spacing w:line="360" w:lineRule="auto"/>
        <w:ind w:firstLine="709"/>
        <w:jc w:val="both"/>
      </w:pPr>
      <w:r w:rsidRPr="00BE6F49">
        <w:t>За предшествующие три года, 20</w:t>
      </w:r>
      <w:r w:rsidR="00D648AC" w:rsidRPr="00BE6F49">
        <w:t>20</w:t>
      </w:r>
      <w:r w:rsidRPr="00BE6F49">
        <w:t xml:space="preserve"> – 202</w:t>
      </w:r>
      <w:r w:rsidR="00D648AC" w:rsidRPr="00BE6F49">
        <w:t>2</w:t>
      </w:r>
      <w:r w:rsidRPr="00BE6F49">
        <w:t xml:space="preserve"> гг., у потребителей, относящихся к АО «Коммунальные систему Гатчинского района», в среднем тариф на тепловую энергию менялся на 11,37 руб. в каждом расчетном периоде за прошедшие три года.</w:t>
      </w:r>
    </w:p>
    <w:p w14:paraId="46D6537B" w14:textId="3B87C44A" w:rsidR="00F25F8D" w:rsidRPr="00BE6F49" w:rsidRDefault="00F25F8D" w:rsidP="004B24B6">
      <w:pPr>
        <w:pStyle w:val="32"/>
        <w:numPr>
          <w:ilvl w:val="2"/>
          <w:numId w:val="16"/>
        </w:numPr>
        <w:tabs>
          <w:tab w:val="left" w:pos="1560"/>
        </w:tabs>
        <w:spacing w:before="120" w:after="120"/>
        <w:ind w:left="0" w:firstLine="709"/>
        <w:jc w:val="both"/>
        <w:rPr>
          <w:rFonts w:ascii="Times New Roman" w:hAnsi="Times New Roman" w:cs="Times New Roman"/>
          <w:b/>
          <w:color w:val="auto"/>
          <w:sz w:val="26"/>
          <w:szCs w:val="26"/>
        </w:rPr>
      </w:pPr>
      <w:bookmarkStart w:id="166" w:name="_Toc134064904"/>
      <w:r w:rsidRPr="00BE6F49">
        <w:rPr>
          <w:rFonts w:ascii="Times New Roman" w:hAnsi="Times New Roman" w:cs="Times New Roman"/>
          <w:b/>
          <w:color w:val="auto"/>
          <w:sz w:val="26"/>
          <w:szCs w:val="26"/>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66"/>
    </w:p>
    <w:p w14:paraId="703BE54D" w14:textId="6079DD7C" w:rsidR="00D648AC" w:rsidRPr="00BE6F49" w:rsidRDefault="00D648AC" w:rsidP="00D648AC">
      <w:pPr>
        <w:tabs>
          <w:tab w:val="left" w:pos="0"/>
        </w:tabs>
        <w:spacing w:before="120" w:after="120" w:line="360" w:lineRule="auto"/>
        <w:ind w:firstLine="709"/>
        <w:jc w:val="both"/>
        <w:rPr>
          <w:sz w:val="26"/>
          <w:szCs w:val="26"/>
        </w:rPr>
        <w:sectPr w:rsidR="00D648AC" w:rsidRPr="00BE6F49" w:rsidSect="003E3D90">
          <w:pgSz w:w="11910" w:h="16840"/>
          <w:pgMar w:top="1134" w:right="851" w:bottom="851" w:left="1701" w:header="0" w:footer="590" w:gutter="0"/>
          <w:cols w:space="720"/>
          <w:docGrid w:linePitch="299"/>
        </w:sectPr>
      </w:pPr>
      <w:r w:rsidRPr="00BE6F49">
        <w:rPr>
          <w:sz w:val="26"/>
          <w:szCs w:val="26"/>
        </w:rPr>
        <w:t>На территории сельского поселения средневзвешенный уровень тарифа на тепловую энергию, поставляемую от котельных АО «КСГР» за последние 3 года составляет 2622,8 руб./Гкал.</w:t>
      </w:r>
    </w:p>
    <w:p w14:paraId="20722E84" w14:textId="77777777" w:rsidR="007A55AF" w:rsidRPr="00BE6F49" w:rsidRDefault="007A55AF" w:rsidP="004B24B6">
      <w:pPr>
        <w:pStyle w:val="23"/>
        <w:numPr>
          <w:ilvl w:val="1"/>
          <w:numId w:val="16"/>
        </w:numPr>
        <w:tabs>
          <w:tab w:val="left" w:pos="1418"/>
        </w:tabs>
        <w:spacing w:before="120" w:after="120" w:line="276" w:lineRule="auto"/>
        <w:ind w:left="0" w:right="3" w:firstLine="709"/>
        <w:jc w:val="both"/>
        <w:rPr>
          <w:i w:val="0"/>
        </w:rPr>
      </w:pPr>
      <w:bookmarkStart w:id="167" w:name="_Toc134064905"/>
      <w:r w:rsidRPr="00BE6F49">
        <w:rPr>
          <w:i w:val="0"/>
        </w:rPr>
        <w:lastRenderedPageBreak/>
        <w:t>Описание существующих технических и технологических проблем в системах теплоснабжения поселения</w:t>
      </w:r>
      <w:r w:rsidR="00CB40BD" w:rsidRPr="00BE6F49">
        <w:rPr>
          <w:i w:val="0"/>
        </w:rPr>
        <w:t>, городского округа, города федерального значения</w:t>
      </w:r>
      <w:bookmarkEnd w:id="167"/>
    </w:p>
    <w:p w14:paraId="576F38C5" w14:textId="77777777" w:rsidR="008F6275" w:rsidRPr="00BE6F49" w:rsidRDefault="00CB40BD" w:rsidP="004B24B6">
      <w:pPr>
        <w:pStyle w:val="32"/>
        <w:numPr>
          <w:ilvl w:val="2"/>
          <w:numId w:val="16"/>
        </w:numPr>
        <w:tabs>
          <w:tab w:val="left" w:pos="1418"/>
        </w:tabs>
        <w:spacing w:before="0" w:after="120" w:line="276" w:lineRule="auto"/>
        <w:ind w:left="0" w:right="3" w:firstLine="709"/>
        <w:jc w:val="both"/>
        <w:rPr>
          <w:rFonts w:ascii="Times New Roman" w:hAnsi="Times New Roman" w:cs="Times New Roman"/>
          <w:b/>
          <w:color w:val="auto"/>
          <w:sz w:val="26"/>
          <w:szCs w:val="26"/>
        </w:rPr>
      </w:pPr>
      <w:bookmarkStart w:id="168" w:name="_Toc134064906"/>
      <w:r w:rsidRPr="00BE6F49">
        <w:rPr>
          <w:rFonts w:ascii="Times New Roman" w:hAnsi="Times New Roman" w:cs="Times New Roman"/>
          <w:b/>
          <w:color w:val="auto"/>
          <w:sz w:val="26"/>
          <w:szCs w:val="26"/>
        </w:rPr>
        <w:t>Описание с</w:t>
      </w:r>
      <w:r w:rsidR="008F6275" w:rsidRPr="00BE6F49">
        <w:rPr>
          <w:rFonts w:ascii="Times New Roman" w:hAnsi="Times New Roman" w:cs="Times New Roman"/>
          <w:b/>
          <w:color w:val="auto"/>
          <w:sz w:val="26"/>
          <w:szCs w:val="26"/>
        </w:rPr>
        <w:t>уществующи</w:t>
      </w:r>
      <w:r w:rsidRPr="00BE6F49">
        <w:rPr>
          <w:rFonts w:ascii="Times New Roman" w:hAnsi="Times New Roman" w:cs="Times New Roman"/>
          <w:b/>
          <w:color w:val="auto"/>
          <w:sz w:val="26"/>
          <w:szCs w:val="26"/>
        </w:rPr>
        <w:t>х</w:t>
      </w:r>
      <w:r w:rsidR="008F6275" w:rsidRPr="00BE6F49">
        <w:rPr>
          <w:rFonts w:ascii="Times New Roman" w:hAnsi="Times New Roman" w:cs="Times New Roman"/>
          <w:b/>
          <w:color w:val="auto"/>
          <w:sz w:val="26"/>
          <w:szCs w:val="26"/>
        </w:rPr>
        <w:t xml:space="preserve"> проблем организации качественного теплоснабжения</w:t>
      </w:r>
      <w:r w:rsidRPr="00BE6F49">
        <w:rPr>
          <w:rFonts w:ascii="Times New Roman" w:hAnsi="Times New Roman" w:cs="Times New Roman"/>
          <w:b/>
          <w:color w:val="auto"/>
          <w:sz w:val="26"/>
          <w:szCs w:val="26"/>
        </w:rPr>
        <w:t xml:space="preserve"> (перечень причин, приводящих к снижению качества теплоснабжения, включая проблемы в работе </w:t>
      </w:r>
      <w:proofErr w:type="spellStart"/>
      <w:r w:rsidRPr="00BE6F49">
        <w:rPr>
          <w:rFonts w:ascii="Times New Roman" w:hAnsi="Times New Roman" w:cs="Times New Roman"/>
          <w:b/>
          <w:color w:val="auto"/>
          <w:sz w:val="26"/>
          <w:szCs w:val="26"/>
        </w:rPr>
        <w:t>теплопотребляющих</w:t>
      </w:r>
      <w:proofErr w:type="spellEnd"/>
      <w:r w:rsidRPr="00BE6F49">
        <w:rPr>
          <w:rFonts w:ascii="Times New Roman" w:hAnsi="Times New Roman" w:cs="Times New Roman"/>
          <w:b/>
          <w:color w:val="auto"/>
          <w:sz w:val="26"/>
          <w:szCs w:val="26"/>
        </w:rPr>
        <w:t xml:space="preserve"> установок потребителей)</w:t>
      </w:r>
      <w:bookmarkEnd w:id="168"/>
    </w:p>
    <w:p w14:paraId="60E1CDF5" w14:textId="27BEEFEF" w:rsidR="00FF16B8" w:rsidRPr="00BE6F49" w:rsidRDefault="00FF16B8" w:rsidP="00FF16B8">
      <w:pPr>
        <w:pStyle w:val="a7"/>
        <w:spacing w:line="360" w:lineRule="auto"/>
        <w:ind w:firstLine="709"/>
        <w:jc w:val="both"/>
      </w:pPr>
      <w:r w:rsidRPr="00BE6F49">
        <w:t xml:space="preserve">Основной проблемой систем теплоснабжения на территории Кобринского сельского поселения является высокий </w:t>
      </w:r>
      <w:r w:rsidR="00582DE5" w:rsidRPr="00BE6F49">
        <w:t xml:space="preserve">физический износ тепловых сетей, </w:t>
      </w:r>
      <w:r w:rsidRPr="00BE6F49">
        <w:t xml:space="preserve">основного оборудования котельных и, как следствие, их высокая аварийность. Все тепловые сети были проложены до 1989 года, то есть срок эксплуатации тепловых сетей превышает 25 лет. Котельная №17 пос. </w:t>
      </w:r>
      <w:proofErr w:type="spellStart"/>
      <w:r w:rsidRPr="00BE6F49">
        <w:t>Суйда</w:t>
      </w:r>
      <w:proofErr w:type="spellEnd"/>
      <w:r w:rsidRPr="00BE6F49">
        <w:t xml:space="preserve"> эксплуатируется с 1989 года, срок эксплуатации составляет</w:t>
      </w:r>
      <w:r w:rsidR="00582DE5" w:rsidRPr="00BE6F49">
        <w:t xml:space="preserve"> более</w:t>
      </w:r>
      <w:r w:rsidRPr="00BE6F49">
        <w:t xml:space="preserve"> 25 лет. На котельной №18 пос. </w:t>
      </w:r>
      <w:proofErr w:type="spellStart"/>
      <w:r w:rsidRPr="00BE6F49">
        <w:t>Высокоключевой</w:t>
      </w:r>
      <w:proofErr w:type="spellEnd"/>
      <w:r w:rsidRPr="00BE6F49">
        <w:t xml:space="preserve"> оборудование также имеет высокий физический износ.</w:t>
      </w:r>
    </w:p>
    <w:p w14:paraId="51A71B86" w14:textId="77777777" w:rsidR="00FF16B8" w:rsidRPr="00BE6F49" w:rsidRDefault="00FF16B8" w:rsidP="00FF16B8">
      <w:pPr>
        <w:pStyle w:val="a7"/>
        <w:spacing w:line="360" w:lineRule="auto"/>
        <w:ind w:firstLine="709"/>
        <w:jc w:val="both"/>
      </w:pPr>
      <w:r w:rsidRPr="00BE6F49">
        <w:t>Основной проблемой развития систем теплоснабжения является недостаток финансирования работ по реконструкции систем теплоснабжения.</w:t>
      </w:r>
    </w:p>
    <w:p w14:paraId="12D7D69F" w14:textId="77777777" w:rsidR="00E357C6" w:rsidRPr="00BE6F49" w:rsidRDefault="00CB40BD" w:rsidP="004B24B6">
      <w:pPr>
        <w:pStyle w:val="32"/>
        <w:numPr>
          <w:ilvl w:val="2"/>
          <w:numId w:val="16"/>
        </w:numPr>
        <w:tabs>
          <w:tab w:val="left" w:pos="1560"/>
        </w:tabs>
        <w:spacing w:before="120" w:after="120" w:line="276" w:lineRule="auto"/>
        <w:ind w:left="0" w:right="3" w:firstLine="709"/>
        <w:jc w:val="both"/>
        <w:rPr>
          <w:rFonts w:ascii="Times New Roman" w:hAnsi="Times New Roman" w:cs="Times New Roman"/>
          <w:b/>
          <w:color w:val="auto"/>
          <w:sz w:val="26"/>
          <w:szCs w:val="26"/>
        </w:rPr>
      </w:pPr>
      <w:bookmarkStart w:id="169" w:name="_Toc134064907"/>
      <w:r w:rsidRPr="00BE6F49">
        <w:rPr>
          <w:rFonts w:ascii="Times New Roman" w:hAnsi="Times New Roman" w:cs="Times New Roman"/>
          <w:b/>
          <w:color w:val="auto"/>
          <w:sz w:val="26"/>
          <w:szCs w:val="26"/>
        </w:rPr>
        <w:t>Описание с</w:t>
      </w:r>
      <w:r w:rsidR="00E357C6" w:rsidRPr="00BE6F49">
        <w:rPr>
          <w:rFonts w:ascii="Times New Roman" w:hAnsi="Times New Roman" w:cs="Times New Roman"/>
          <w:b/>
          <w:color w:val="auto"/>
          <w:sz w:val="26"/>
          <w:szCs w:val="26"/>
        </w:rPr>
        <w:t>уществующи</w:t>
      </w:r>
      <w:r w:rsidRPr="00BE6F49">
        <w:rPr>
          <w:rFonts w:ascii="Times New Roman" w:hAnsi="Times New Roman" w:cs="Times New Roman"/>
          <w:b/>
          <w:color w:val="auto"/>
          <w:sz w:val="26"/>
          <w:szCs w:val="26"/>
        </w:rPr>
        <w:t>х</w:t>
      </w:r>
      <w:r w:rsidR="00E357C6" w:rsidRPr="00BE6F49">
        <w:rPr>
          <w:rFonts w:ascii="Times New Roman" w:hAnsi="Times New Roman" w:cs="Times New Roman"/>
          <w:b/>
          <w:color w:val="auto"/>
          <w:sz w:val="26"/>
          <w:szCs w:val="26"/>
        </w:rPr>
        <w:t xml:space="preserve"> проблем организации надежного теплоснабжения</w:t>
      </w:r>
      <w:r w:rsidRPr="00BE6F49">
        <w:rPr>
          <w:rFonts w:ascii="Times New Roman" w:hAnsi="Times New Roman" w:cs="Times New Roman"/>
          <w:b/>
          <w:color w:val="auto"/>
          <w:sz w:val="26"/>
          <w:szCs w:val="26"/>
        </w:rPr>
        <w:t xml:space="preserve"> поселения, городского округа, города федерального значения (перечень причин, приводящих к снижению качества теплоснабжения, включая проблемы в работе </w:t>
      </w:r>
      <w:proofErr w:type="spellStart"/>
      <w:r w:rsidRPr="00BE6F49">
        <w:rPr>
          <w:rFonts w:ascii="Times New Roman" w:hAnsi="Times New Roman" w:cs="Times New Roman"/>
          <w:b/>
          <w:color w:val="auto"/>
          <w:sz w:val="26"/>
          <w:szCs w:val="26"/>
        </w:rPr>
        <w:t>теплопотребляющих</w:t>
      </w:r>
      <w:proofErr w:type="spellEnd"/>
      <w:r w:rsidRPr="00BE6F49">
        <w:rPr>
          <w:rFonts w:ascii="Times New Roman" w:hAnsi="Times New Roman" w:cs="Times New Roman"/>
          <w:b/>
          <w:color w:val="auto"/>
          <w:sz w:val="26"/>
          <w:szCs w:val="26"/>
        </w:rPr>
        <w:t xml:space="preserve"> установок потребителей)</w:t>
      </w:r>
      <w:bookmarkEnd w:id="169"/>
    </w:p>
    <w:p w14:paraId="7D515DA9" w14:textId="77777777" w:rsidR="0036322F" w:rsidRPr="00BE6F49" w:rsidRDefault="0036322F" w:rsidP="009D5BE7">
      <w:pPr>
        <w:spacing w:before="120" w:line="360" w:lineRule="auto"/>
        <w:ind w:firstLine="709"/>
        <w:jc w:val="both"/>
        <w:rPr>
          <w:rFonts w:eastAsia="Calibri"/>
          <w:sz w:val="26"/>
          <w:szCs w:val="26"/>
          <w:lang w:eastAsia="en-US"/>
        </w:rPr>
      </w:pPr>
      <w:r w:rsidRPr="00BE6F49">
        <w:rPr>
          <w:rFonts w:eastAsia="Calibri"/>
          <w:sz w:val="26"/>
          <w:szCs w:val="26"/>
          <w:lang w:eastAsia="en-US"/>
        </w:rPr>
        <w:t>Организация надежного и безопасного теплоснабжения Кобринского сельского поселения – комплекс организационно–технических мероприятий, из которых можно выделить следующие:</w:t>
      </w:r>
    </w:p>
    <w:p w14:paraId="35831CAC" w14:textId="77777777" w:rsidR="0036322F" w:rsidRPr="00BE6F49" w:rsidRDefault="0036322F" w:rsidP="004B24B6">
      <w:pPr>
        <w:pStyle w:val="a9"/>
        <w:numPr>
          <w:ilvl w:val="1"/>
          <w:numId w:val="27"/>
        </w:numPr>
        <w:tabs>
          <w:tab w:val="left" w:pos="993"/>
        </w:tabs>
        <w:spacing w:line="360" w:lineRule="auto"/>
        <w:ind w:left="0" w:firstLine="709"/>
        <w:rPr>
          <w:sz w:val="26"/>
        </w:rPr>
      </w:pPr>
      <w:r w:rsidRPr="00BE6F49">
        <w:rPr>
          <w:sz w:val="26"/>
        </w:rPr>
        <w:t>оценка остаточного ресурса тепловых сетей;</w:t>
      </w:r>
    </w:p>
    <w:p w14:paraId="01EFCB21" w14:textId="77777777" w:rsidR="0036322F" w:rsidRPr="00BE6F49" w:rsidRDefault="0036322F" w:rsidP="004B24B6">
      <w:pPr>
        <w:pStyle w:val="a9"/>
        <w:numPr>
          <w:ilvl w:val="1"/>
          <w:numId w:val="27"/>
        </w:numPr>
        <w:tabs>
          <w:tab w:val="left" w:pos="993"/>
        </w:tabs>
        <w:spacing w:line="360" w:lineRule="auto"/>
        <w:ind w:left="0" w:firstLine="709"/>
        <w:rPr>
          <w:sz w:val="26"/>
        </w:rPr>
      </w:pPr>
      <w:r w:rsidRPr="00BE6F49">
        <w:rPr>
          <w:sz w:val="26"/>
        </w:rPr>
        <w:t>разработка плана перекладки тепловых сетей на территории города;</w:t>
      </w:r>
    </w:p>
    <w:p w14:paraId="67505FE4" w14:textId="77777777" w:rsidR="0036322F" w:rsidRPr="00BE6F49" w:rsidRDefault="0036322F" w:rsidP="004B24B6">
      <w:pPr>
        <w:pStyle w:val="a9"/>
        <w:numPr>
          <w:ilvl w:val="1"/>
          <w:numId w:val="27"/>
        </w:numPr>
        <w:tabs>
          <w:tab w:val="left" w:pos="993"/>
        </w:tabs>
        <w:spacing w:line="360" w:lineRule="auto"/>
        <w:ind w:left="0" w:firstLine="709"/>
        <w:rPr>
          <w:sz w:val="26"/>
        </w:rPr>
      </w:pPr>
      <w:r w:rsidRPr="00BE6F49">
        <w:rPr>
          <w:sz w:val="26"/>
        </w:rPr>
        <w:t>диспетчеризация работы тепловых сетей;</w:t>
      </w:r>
    </w:p>
    <w:p w14:paraId="117BA2CC" w14:textId="77777777" w:rsidR="0036322F" w:rsidRPr="00BE6F49" w:rsidRDefault="0036322F" w:rsidP="004B24B6">
      <w:pPr>
        <w:pStyle w:val="a9"/>
        <w:numPr>
          <w:ilvl w:val="1"/>
          <w:numId w:val="27"/>
        </w:numPr>
        <w:tabs>
          <w:tab w:val="left" w:pos="993"/>
        </w:tabs>
        <w:spacing w:line="360" w:lineRule="auto"/>
        <w:ind w:left="0" w:firstLine="709"/>
        <w:rPr>
          <w:sz w:val="26"/>
        </w:rPr>
      </w:pPr>
      <w:r w:rsidRPr="00BE6F49">
        <w:rPr>
          <w:sz w:val="26"/>
        </w:rPr>
        <w:t>разработка методов определения мест утечек.</w:t>
      </w:r>
    </w:p>
    <w:p w14:paraId="4F2124FB"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Остаточный ресурс тепловых сетей – коэффициент, характеризующий реальную степень готовности системы и ее элементов к надежной работе в течение заданного временного периода.</w:t>
      </w:r>
    </w:p>
    <w:p w14:paraId="459485DA"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 xml:space="preserve">Оценку остаточного ресурса обычно проводят с помощью инженерной диагностики – надежного, но трудоемкого и дорогостоящего метода обнаружения потенциальных мест отказов. В связи с этим для определения перечня участков тепловых сетей, которые в первую очередь нуждаются в комплексной диагностике, </w:t>
      </w:r>
      <w:r w:rsidRPr="00BE6F49">
        <w:rPr>
          <w:rFonts w:eastAsia="Calibri"/>
          <w:sz w:val="26"/>
          <w:szCs w:val="26"/>
          <w:lang w:eastAsia="en-US"/>
        </w:rPr>
        <w:lastRenderedPageBreak/>
        <w:t>следует проводить расчет надежности. Этот расчет должен базироваться на статистических данных об авариях, результатах осмотров и технической диагностики на рассматриваемых участках тепловых сетей за период не менее пяти лет.</w:t>
      </w:r>
    </w:p>
    <w:p w14:paraId="6DDFDFC6"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 xml:space="preserve">План перекладки тепловых сетей – документ, содержащий график проведения </w:t>
      </w:r>
      <w:proofErr w:type="spellStart"/>
      <w:r w:rsidRPr="00BE6F49">
        <w:rPr>
          <w:rFonts w:eastAsia="Calibri"/>
          <w:sz w:val="26"/>
          <w:szCs w:val="26"/>
          <w:lang w:eastAsia="en-US"/>
        </w:rPr>
        <w:t>ремонтно</w:t>
      </w:r>
      <w:proofErr w:type="spellEnd"/>
      <w:r w:rsidRPr="00BE6F49">
        <w:rPr>
          <w:rFonts w:eastAsia="Calibri"/>
          <w:sz w:val="26"/>
          <w:szCs w:val="26"/>
          <w:lang w:eastAsia="en-US"/>
        </w:rPr>
        <w:t>–восстановительных работ на тепловых сетях с указанием перечня участков тепловых сетей, подлежащих перекладке или ремонту.</w:t>
      </w:r>
    </w:p>
    <w:p w14:paraId="40989821"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Диспетчеризация – организация круглосуточного контроля состояния тепловых сетей и работы оборудования систем теплоснабжения.</w:t>
      </w:r>
    </w:p>
    <w:p w14:paraId="391104BA" w14:textId="77777777" w:rsidR="008F6275" w:rsidRPr="00BE6F49" w:rsidRDefault="0036322F" w:rsidP="009D5BE7">
      <w:pPr>
        <w:pStyle w:val="32"/>
        <w:tabs>
          <w:tab w:val="left" w:pos="1418"/>
        </w:tabs>
        <w:spacing w:before="120" w:after="120" w:line="276" w:lineRule="auto"/>
        <w:ind w:right="3" w:firstLine="709"/>
        <w:jc w:val="both"/>
        <w:rPr>
          <w:rFonts w:ascii="Times New Roman" w:hAnsi="Times New Roman" w:cs="Times New Roman"/>
          <w:b/>
          <w:color w:val="auto"/>
          <w:sz w:val="26"/>
          <w:szCs w:val="26"/>
        </w:rPr>
      </w:pPr>
      <w:bookmarkStart w:id="170" w:name="_Toc134064908"/>
      <w:r w:rsidRPr="00BE6F49">
        <w:rPr>
          <w:rFonts w:ascii="Times New Roman" w:hAnsi="Times New Roman" w:cs="Times New Roman"/>
          <w:b/>
          <w:color w:val="auto"/>
          <w:sz w:val="26"/>
          <w:szCs w:val="26"/>
        </w:rPr>
        <w:t xml:space="preserve">1.12.3. </w:t>
      </w:r>
      <w:r w:rsidR="00CB40BD" w:rsidRPr="00BE6F49">
        <w:rPr>
          <w:rFonts w:ascii="Times New Roman" w:hAnsi="Times New Roman" w:cs="Times New Roman"/>
          <w:b/>
          <w:color w:val="auto"/>
          <w:sz w:val="26"/>
          <w:szCs w:val="26"/>
        </w:rPr>
        <w:t>Описание с</w:t>
      </w:r>
      <w:r w:rsidR="008F6275" w:rsidRPr="00BE6F49">
        <w:rPr>
          <w:rFonts w:ascii="Times New Roman" w:hAnsi="Times New Roman" w:cs="Times New Roman"/>
          <w:b/>
          <w:color w:val="auto"/>
          <w:sz w:val="26"/>
          <w:szCs w:val="26"/>
        </w:rPr>
        <w:t>уществующи</w:t>
      </w:r>
      <w:r w:rsidR="00CB40BD" w:rsidRPr="00BE6F49">
        <w:rPr>
          <w:rFonts w:ascii="Times New Roman" w:hAnsi="Times New Roman" w:cs="Times New Roman"/>
          <w:b/>
          <w:color w:val="auto"/>
          <w:sz w:val="26"/>
          <w:szCs w:val="26"/>
        </w:rPr>
        <w:t>х</w:t>
      </w:r>
      <w:r w:rsidR="008F6275" w:rsidRPr="00BE6F49">
        <w:rPr>
          <w:rFonts w:ascii="Times New Roman" w:hAnsi="Times New Roman" w:cs="Times New Roman"/>
          <w:b/>
          <w:color w:val="auto"/>
          <w:sz w:val="26"/>
          <w:szCs w:val="26"/>
        </w:rPr>
        <w:t xml:space="preserve"> проблем развития систем теплоснабжения</w:t>
      </w:r>
      <w:bookmarkEnd w:id="170"/>
    </w:p>
    <w:p w14:paraId="5CEF2C22" w14:textId="77777777" w:rsidR="0036322F" w:rsidRPr="00BE6F49" w:rsidRDefault="0036322F" w:rsidP="0036322F">
      <w:pPr>
        <w:spacing w:before="120" w:line="360" w:lineRule="auto"/>
        <w:ind w:firstLine="709"/>
        <w:jc w:val="both"/>
        <w:rPr>
          <w:rFonts w:eastAsia="Calibri"/>
          <w:sz w:val="26"/>
          <w:szCs w:val="26"/>
          <w:lang w:eastAsia="en-US"/>
        </w:rPr>
      </w:pPr>
      <w:r w:rsidRPr="00BE6F49">
        <w:rPr>
          <w:rFonts w:eastAsia="Calibri"/>
          <w:sz w:val="26"/>
          <w:szCs w:val="26"/>
          <w:lang w:eastAsia="en-US"/>
        </w:rPr>
        <w:t>Основной проблемой развития систем теплоснабжения является недостаток финансирования работ по реконструкции систем теплоснабжения.</w:t>
      </w:r>
    </w:p>
    <w:p w14:paraId="5E7D0903" w14:textId="59EDDAA0"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Применение открытой системы теплоснабжения. Согласно федеральному закону «О теплоснабжении» №190–ФЗ от 27.07.2010 (с изменениями на 29 июля 2017 года) применение открытой системы теплоснабжение запрещено с 01.01.2022</w:t>
      </w:r>
      <w:r w:rsidR="006262B7" w:rsidRPr="00BE6F49">
        <w:rPr>
          <w:rFonts w:eastAsia="Calibri"/>
          <w:sz w:val="26"/>
          <w:szCs w:val="26"/>
          <w:lang w:eastAsia="en-US"/>
        </w:rPr>
        <w:t> </w:t>
      </w:r>
      <w:r w:rsidRPr="00BE6F49">
        <w:rPr>
          <w:rFonts w:eastAsia="Calibri"/>
          <w:sz w:val="26"/>
          <w:szCs w:val="26"/>
          <w:lang w:eastAsia="en-US"/>
        </w:rPr>
        <w:t xml:space="preserve">г. К этому моменту необходимо выполнить мероприятия по обеспечению потребителей горячим водоснабжением с отсутствием </w:t>
      </w:r>
      <w:proofErr w:type="spellStart"/>
      <w:r w:rsidRPr="00BE6F49">
        <w:rPr>
          <w:rFonts w:eastAsia="Calibri"/>
          <w:sz w:val="26"/>
          <w:szCs w:val="26"/>
          <w:lang w:eastAsia="en-US"/>
        </w:rPr>
        <w:t>водоразбора</w:t>
      </w:r>
      <w:proofErr w:type="spellEnd"/>
      <w:r w:rsidRPr="00BE6F49">
        <w:rPr>
          <w:rFonts w:eastAsia="Calibri"/>
          <w:sz w:val="26"/>
          <w:szCs w:val="26"/>
          <w:lang w:eastAsia="en-US"/>
        </w:rPr>
        <w:t xml:space="preserve"> из сетевого контура.</w:t>
      </w:r>
    </w:p>
    <w:p w14:paraId="7DCFB12C" w14:textId="77777777" w:rsidR="008F6275" w:rsidRPr="00BE6F49" w:rsidRDefault="0036322F" w:rsidP="009D5BE7">
      <w:pPr>
        <w:pStyle w:val="32"/>
        <w:tabs>
          <w:tab w:val="left" w:pos="1418"/>
        </w:tabs>
        <w:spacing w:before="120" w:after="120" w:line="276" w:lineRule="auto"/>
        <w:ind w:right="3" w:firstLine="709"/>
        <w:jc w:val="both"/>
        <w:rPr>
          <w:rFonts w:ascii="Times New Roman" w:hAnsi="Times New Roman" w:cs="Times New Roman"/>
          <w:b/>
          <w:color w:val="auto"/>
          <w:sz w:val="26"/>
          <w:szCs w:val="26"/>
        </w:rPr>
      </w:pPr>
      <w:bookmarkStart w:id="171" w:name="_Toc134064909"/>
      <w:r w:rsidRPr="00BE6F49">
        <w:rPr>
          <w:rFonts w:ascii="Times New Roman" w:hAnsi="Times New Roman" w:cs="Times New Roman"/>
          <w:b/>
          <w:color w:val="auto"/>
          <w:sz w:val="26"/>
          <w:szCs w:val="26"/>
        </w:rPr>
        <w:t xml:space="preserve">1.12.4. </w:t>
      </w:r>
      <w:r w:rsidR="00CB40BD" w:rsidRPr="00BE6F49">
        <w:rPr>
          <w:rFonts w:ascii="Times New Roman" w:hAnsi="Times New Roman" w:cs="Times New Roman"/>
          <w:b/>
          <w:color w:val="auto"/>
          <w:sz w:val="26"/>
          <w:szCs w:val="26"/>
        </w:rPr>
        <w:t>Описание с</w:t>
      </w:r>
      <w:r w:rsidR="008F6275" w:rsidRPr="00BE6F49">
        <w:rPr>
          <w:rFonts w:ascii="Times New Roman" w:hAnsi="Times New Roman" w:cs="Times New Roman"/>
          <w:b/>
          <w:color w:val="auto"/>
          <w:sz w:val="26"/>
          <w:szCs w:val="26"/>
        </w:rPr>
        <w:t>уществующи</w:t>
      </w:r>
      <w:r w:rsidR="00CB40BD" w:rsidRPr="00BE6F49">
        <w:rPr>
          <w:rFonts w:ascii="Times New Roman" w:hAnsi="Times New Roman" w:cs="Times New Roman"/>
          <w:b/>
          <w:color w:val="auto"/>
          <w:sz w:val="26"/>
          <w:szCs w:val="26"/>
        </w:rPr>
        <w:t>х</w:t>
      </w:r>
      <w:r w:rsidR="008F6275" w:rsidRPr="00BE6F49">
        <w:rPr>
          <w:rFonts w:ascii="Times New Roman" w:hAnsi="Times New Roman" w:cs="Times New Roman"/>
          <w:b/>
          <w:color w:val="auto"/>
          <w:sz w:val="26"/>
          <w:szCs w:val="26"/>
        </w:rPr>
        <w:t xml:space="preserve"> проблемы надежного и эффективного снабжения топливом действующих систем теплоснабжения</w:t>
      </w:r>
      <w:bookmarkEnd w:id="171"/>
    </w:p>
    <w:p w14:paraId="23CCD335"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Проблем надежного и эффективного снабжения топливом действующих систем теплоснабжения не выявлено.</w:t>
      </w:r>
    </w:p>
    <w:p w14:paraId="03CF533A" w14:textId="3C5D7EC6"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Нарушений в</w:t>
      </w:r>
      <w:r w:rsidR="00737103" w:rsidRPr="00BE6F49">
        <w:rPr>
          <w:rFonts w:eastAsia="Calibri"/>
          <w:sz w:val="26"/>
          <w:szCs w:val="26"/>
          <w:lang w:eastAsia="en-US"/>
        </w:rPr>
        <w:t xml:space="preserve"> поставке топлива за период 2012</w:t>
      </w:r>
      <w:r w:rsidRPr="00BE6F49">
        <w:rPr>
          <w:rFonts w:eastAsia="Calibri"/>
          <w:sz w:val="26"/>
          <w:szCs w:val="26"/>
          <w:lang w:eastAsia="en-US"/>
        </w:rPr>
        <w:t>–20</w:t>
      </w:r>
      <w:r w:rsidR="009D5BE7" w:rsidRPr="00BE6F49">
        <w:rPr>
          <w:rFonts w:eastAsia="Calibri"/>
          <w:sz w:val="26"/>
          <w:szCs w:val="26"/>
          <w:lang w:eastAsia="en-US"/>
        </w:rPr>
        <w:t>2</w:t>
      </w:r>
      <w:r w:rsidR="00D648AC" w:rsidRPr="00BE6F49">
        <w:rPr>
          <w:rFonts w:eastAsia="Calibri"/>
          <w:sz w:val="26"/>
          <w:szCs w:val="26"/>
          <w:lang w:eastAsia="en-US"/>
        </w:rPr>
        <w:t>2</w:t>
      </w:r>
      <w:r w:rsidRPr="00BE6F49">
        <w:rPr>
          <w:rFonts w:eastAsia="Calibri"/>
          <w:sz w:val="26"/>
          <w:szCs w:val="26"/>
          <w:lang w:eastAsia="en-US"/>
        </w:rPr>
        <w:t xml:space="preserve"> гг. не выявлено.</w:t>
      </w:r>
    </w:p>
    <w:p w14:paraId="43B889AC" w14:textId="77777777" w:rsidR="0036322F" w:rsidRPr="00BE6F49" w:rsidRDefault="0036322F" w:rsidP="009D5BE7">
      <w:pPr>
        <w:pStyle w:val="32"/>
        <w:tabs>
          <w:tab w:val="left" w:pos="1418"/>
        </w:tabs>
        <w:spacing w:before="120" w:after="120" w:line="276" w:lineRule="auto"/>
        <w:ind w:right="3" w:firstLine="709"/>
        <w:jc w:val="both"/>
        <w:rPr>
          <w:rFonts w:ascii="Times New Roman" w:hAnsi="Times New Roman" w:cs="Times New Roman"/>
          <w:b/>
          <w:color w:val="auto"/>
          <w:sz w:val="26"/>
          <w:szCs w:val="26"/>
        </w:rPr>
      </w:pPr>
      <w:bookmarkStart w:id="172" w:name="_Toc134064910"/>
      <w:r w:rsidRPr="00BE6F49">
        <w:rPr>
          <w:rFonts w:ascii="Times New Roman" w:hAnsi="Times New Roman" w:cs="Times New Roman"/>
          <w:b/>
          <w:color w:val="auto"/>
          <w:sz w:val="26"/>
          <w:szCs w:val="26"/>
        </w:rPr>
        <w:t xml:space="preserve">1.12.5. </w:t>
      </w:r>
      <w:r w:rsidR="008F6275" w:rsidRPr="00BE6F49">
        <w:rPr>
          <w:rFonts w:ascii="Times New Roman" w:hAnsi="Times New Roman" w:cs="Times New Roman"/>
          <w:b/>
          <w:color w:val="auto"/>
          <w:sz w:val="26"/>
          <w:szCs w:val="26"/>
        </w:rPr>
        <w:t>Анализ предписаний надзорных органов об устранении нарушений, влияющих на безопасность и надежность системы теплоснабжения</w:t>
      </w:r>
      <w:bookmarkEnd w:id="172"/>
    </w:p>
    <w:p w14:paraId="19866EC4" w14:textId="77777777" w:rsidR="0036322F" w:rsidRPr="00BE6F49" w:rsidRDefault="0036322F" w:rsidP="0036322F">
      <w:pPr>
        <w:spacing w:line="360" w:lineRule="auto"/>
        <w:ind w:firstLine="709"/>
        <w:jc w:val="both"/>
        <w:rPr>
          <w:rFonts w:eastAsia="Calibri"/>
          <w:sz w:val="26"/>
          <w:szCs w:val="26"/>
          <w:lang w:eastAsia="en-US"/>
        </w:rPr>
      </w:pPr>
      <w:r w:rsidRPr="00BE6F49">
        <w:rPr>
          <w:rFonts w:eastAsia="Calibri"/>
          <w:sz w:val="26"/>
          <w:szCs w:val="26"/>
          <w:lang w:eastAsia="en-US"/>
        </w:rPr>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17BD8045" w14:textId="77777777" w:rsidR="009503B3" w:rsidRPr="00BE6F49" w:rsidRDefault="009503B3" w:rsidP="0036322F">
      <w:pPr>
        <w:pStyle w:val="32"/>
        <w:tabs>
          <w:tab w:val="left" w:pos="1418"/>
        </w:tabs>
        <w:spacing w:before="240" w:after="240"/>
        <w:ind w:left="568" w:right="3"/>
        <w:jc w:val="both"/>
        <w:rPr>
          <w:i/>
        </w:rPr>
      </w:pPr>
      <w:r w:rsidRPr="00BE6F49">
        <w:rPr>
          <w:i/>
        </w:rPr>
        <w:br w:type="page"/>
      </w:r>
    </w:p>
    <w:p w14:paraId="5BEE87C5" w14:textId="77777777" w:rsidR="006275BF" w:rsidRPr="00BE6F49" w:rsidRDefault="00E6626E" w:rsidP="004B24B6">
      <w:pPr>
        <w:pStyle w:val="10"/>
        <w:numPr>
          <w:ilvl w:val="0"/>
          <w:numId w:val="16"/>
        </w:numPr>
        <w:tabs>
          <w:tab w:val="left" w:pos="1276"/>
        </w:tabs>
        <w:spacing w:after="120" w:line="276" w:lineRule="auto"/>
        <w:ind w:left="0" w:firstLine="709"/>
      </w:pPr>
      <w:bookmarkStart w:id="173" w:name="_Toc134064911"/>
      <w:r w:rsidRPr="00BE6F49">
        <w:lastRenderedPageBreak/>
        <w:t>ГЛАВА 2 СУЩЕСТВУЮЩЕЕ И ПЕРСПЕКТИВНОЕ ПОТРЕБЛЕНИЕ ТЕПЛОВОЙ ЭНЕРГИИ НА ЦЕЛИ ТЕПЛОСНАБЖЕНИЯ</w:t>
      </w:r>
      <w:bookmarkEnd w:id="173"/>
    </w:p>
    <w:p w14:paraId="68DB6CF3" w14:textId="77777777" w:rsidR="006275BF" w:rsidRPr="00BE6F49" w:rsidRDefault="006275BF" w:rsidP="004B24B6">
      <w:pPr>
        <w:pStyle w:val="23"/>
        <w:numPr>
          <w:ilvl w:val="1"/>
          <w:numId w:val="17"/>
        </w:numPr>
        <w:tabs>
          <w:tab w:val="left" w:pos="1276"/>
        </w:tabs>
        <w:spacing w:after="120" w:line="276" w:lineRule="auto"/>
        <w:ind w:left="0" w:firstLine="709"/>
        <w:jc w:val="both"/>
        <w:rPr>
          <w:i w:val="0"/>
        </w:rPr>
      </w:pPr>
      <w:bookmarkStart w:id="174" w:name="_Toc134064912"/>
      <w:r w:rsidRPr="00BE6F49">
        <w:rPr>
          <w:i w:val="0"/>
        </w:rPr>
        <w:t>Данные</w:t>
      </w:r>
      <w:r w:rsidR="00493466" w:rsidRPr="00BE6F49">
        <w:rPr>
          <w:i w:val="0"/>
        </w:rPr>
        <w:t xml:space="preserve"> </w:t>
      </w:r>
      <w:r w:rsidRPr="00BE6F49">
        <w:rPr>
          <w:i w:val="0"/>
        </w:rPr>
        <w:t>базового</w:t>
      </w:r>
      <w:r w:rsidR="00493466" w:rsidRPr="00BE6F49">
        <w:rPr>
          <w:i w:val="0"/>
        </w:rPr>
        <w:t xml:space="preserve"> </w:t>
      </w:r>
      <w:r w:rsidRPr="00BE6F49">
        <w:rPr>
          <w:i w:val="0"/>
        </w:rPr>
        <w:t>уровня</w:t>
      </w:r>
      <w:r w:rsidR="00493466" w:rsidRPr="00BE6F49">
        <w:rPr>
          <w:i w:val="0"/>
        </w:rPr>
        <w:t xml:space="preserve"> </w:t>
      </w:r>
      <w:r w:rsidRPr="00BE6F49">
        <w:rPr>
          <w:i w:val="0"/>
        </w:rPr>
        <w:t>потребления</w:t>
      </w:r>
      <w:r w:rsidR="00493466" w:rsidRPr="00BE6F49">
        <w:rPr>
          <w:i w:val="0"/>
        </w:rPr>
        <w:t xml:space="preserve"> </w:t>
      </w:r>
      <w:r w:rsidRPr="00BE6F49">
        <w:rPr>
          <w:i w:val="0"/>
        </w:rPr>
        <w:t>тепла</w:t>
      </w:r>
      <w:r w:rsidR="00493466" w:rsidRPr="00BE6F49">
        <w:rPr>
          <w:i w:val="0"/>
        </w:rPr>
        <w:t xml:space="preserve"> </w:t>
      </w:r>
      <w:r w:rsidRPr="00BE6F49">
        <w:rPr>
          <w:i w:val="0"/>
        </w:rPr>
        <w:t>на</w:t>
      </w:r>
      <w:r w:rsidR="00493466" w:rsidRPr="00BE6F49">
        <w:rPr>
          <w:i w:val="0"/>
        </w:rPr>
        <w:t xml:space="preserve"> </w:t>
      </w:r>
      <w:r w:rsidRPr="00BE6F49">
        <w:rPr>
          <w:i w:val="0"/>
        </w:rPr>
        <w:t>цели теплоснабжения</w:t>
      </w:r>
      <w:bookmarkEnd w:id="174"/>
    </w:p>
    <w:p w14:paraId="44EFA50E" w14:textId="6941930F" w:rsidR="001449DE" w:rsidRPr="00BE6F49" w:rsidRDefault="001449DE" w:rsidP="008F3093">
      <w:pPr>
        <w:pStyle w:val="a7"/>
        <w:spacing w:line="360" w:lineRule="auto"/>
        <w:ind w:firstLine="709"/>
        <w:jc w:val="both"/>
      </w:pPr>
      <w:r w:rsidRPr="00BE6F49">
        <w:t xml:space="preserve">Централизованное теплоснабжение присутствует в пос. </w:t>
      </w:r>
      <w:proofErr w:type="spellStart"/>
      <w:r w:rsidRPr="00BE6F49">
        <w:t>Кобринское</w:t>
      </w:r>
      <w:proofErr w:type="spellEnd"/>
      <w:r w:rsidRPr="00BE6F49">
        <w:t>, в пос.</w:t>
      </w:r>
      <w:r w:rsidR="003F7028" w:rsidRPr="00BE6F49">
        <w:t> </w:t>
      </w:r>
      <w:proofErr w:type="spellStart"/>
      <w:r w:rsidRPr="00BE6F49">
        <w:t>Суйда</w:t>
      </w:r>
      <w:proofErr w:type="spellEnd"/>
      <w:r w:rsidRPr="00BE6F49">
        <w:t xml:space="preserve">, в пос. </w:t>
      </w:r>
      <w:proofErr w:type="spellStart"/>
      <w:r w:rsidRPr="00BE6F49">
        <w:t>Высокоключевой</w:t>
      </w:r>
      <w:proofErr w:type="spellEnd"/>
      <w:r w:rsidRPr="00BE6F49">
        <w:t xml:space="preserve"> и дер.</w:t>
      </w:r>
      <w:r w:rsidRPr="00BE6F49">
        <w:rPr>
          <w:spacing w:val="-5"/>
        </w:rPr>
        <w:t xml:space="preserve"> </w:t>
      </w:r>
      <w:proofErr w:type="spellStart"/>
      <w:r w:rsidRPr="00BE6F49">
        <w:t>Меньково</w:t>
      </w:r>
      <w:proofErr w:type="spellEnd"/>
      <w:r w:rsidRPr="00BE6F49">
        <w:t>:</w:t>
      </w:r>
    </w:p>
    <w:p w14:paraId="389BF0D0" w14:textId="77777777" w:rsidR="001449DE" w:rsidRPr="00BE6F49" w:rsidRDefault="001449DE" w:rsidP="004B24B6">
      <w:pPr>
        <w:pStyle w:val="a9"/>
        <w:numPr>
          <w:ilvl w:val="0"/>
          <w:numId w:val="28"/>
        </w:numPr>
        <w:tabs>
          <w:tab w:val="left" w:pos="993"/>
        </w:tabs>
        <w:spacing w:line="360" w:lineRule="auto"/>
        <w:ind w:left="1418" w:hanging="709"/>
        <w:jc w:val="both"/>
        <w:rPr>
          <w:sz w:val="26"/>
        </w:rPr>
      </w:pPr>
      <w:r w:rsidRPr="00BE6F49">
        <w:rPr>
          <w:sz w:val="26"/>
        </w:rPr>
        <w:t>котельная №11 пос.</w:t>
      </w:r>
      <w:r w:rsidRPr="00BE6F49">
        <w:rPr>
          <w:spacing w:val="-3"/>
          <w:sz w:val="26"/>
        </w:rPr>
        <w:t xml:space="preserve"> </w:t>
      </w:r>
      <w:proofErr w:type="spellStart"/>
      <w:r w:rsidRPr="00BE6F49">
        <w:rPr>
          <w:sz w:val="26"/>
        </w:rPr>
        <w:t>Кобринское</w:t>
      </w:r>
      <w:proofErr w:type="spellEnd"/>
      <w:r w:rsidRPr="00BE6F49">
        <w:rPr>
          <w:sz w:val="26"/>
        </w:rPr>
        <w:t>;</w:t>
      </w:r>
    </w:p>
    <w:p w14:paraId="51723686" w14:textId="77777777" w:rsidR="001449DE" w:rsidRPr="00BE6F49" w:rsidRDefault="001449DE" w:rsidP="004B24B6">
      <w:pPr>
        <w:pStyle w:val="a9"/>
        <w:numPr>
          <w:ilvl w:val="0"/>
          <w:numId w:val="28"/>
        </w:numPr>
        <w:tabs>
          <w:tab w:val="left" w:pos="993"/>
        </w:tabs>
        <w:spacing w:line="360" w:lineRule="auto"/>
        <w:ind w:left="1418" w:hanging="709"/>
        <w:jc w:val="both"/>
        <w:rPr>
          <w:sz w:val="26"/>
        </w:rPr>
      </w:pPr>
      <w:r w:rsidRPr="00BE6F49">
        <w:rPr>
          <w:sz w:val="26"/>
        </w:rPr>
        <w:t>котельная №17 пос.</w:t>
      </w:r>
      <w:r w:rsidRPr="00BE6F49">
        <w:rPr>
          <w:spacing w:val="-3"/>
          <w:sz w:val="26"/>
        </w:rPr>
        <w:t xml:space="preserve"> </w:t>
      </w:r>
      <w:proofErr w:type="spellStart"/>
      <w:r w:rsidRPr="00BE6F49">
        <w:rPr>
          <w:sz w:val="26"/>
        </w:rPr>
        <w:t>Суйда</w:t>
      </w:r>
      <w:proofErr w:type="spellEnd"/>
      <w:r w:rsidRPr="00BE6F49">
        <w:rPr>
          <w:sz w:val="26"/>
        </w:rPr>
        <w:t>;</w:t>
      </w:r>
    </w:p>
    <w:p w14:paraId="25A2A027" w14:textId="77777777" w:rsidR="001449DE" w:rsidRPr="00BE6F49" w:rsidRDefault="001449DE" w:rsidP="004B24B6">
      <w:pPr>
        <w:pStyle w:val="a9"/>
        <w:numPr>
          <w:ilvl w:val="0"/>
          <w:numId w:val="28"/>
        </w:numPr>
        <w:tabs>
          <w:tab w:val="left" w:pos="993"/>
        </w:tabs>
        <w:spacing w:line="360" w:lineRule="auto"/>
        <w:ind w:left="1418" w:hanging="709"/>
        <w:jc w:val="both"/>
        <w:rPr>
          <w:sz w:val="26"/>
        </w:rPr>
      </w:pPr>
      <w:r w:rsidRPr="00BE6F49">
        <w:rPr>
          <w:sz w:val="26"/>
        </w:rPr>
        <w:t>котельная №18 пос.</w:t>
      </w:r>
      <w:r w:rsidRPr="00BE6F49">
        <w:rPr>
          <w:spacing w:val="-3"/>
          <w:sz w:val="26"/>
        </w:rPr>
        <w:t xml:space="preserve"> </w:t>
      </w:r>
      <w:proofErr w:type="spellStart"/>
      <w:r w:rsidRPr="00BE6F49">
        <w:rPr>
          <w:sz w:val="26"/>
        </w:rPr>
        <w:t>Высокоключевой</w:t>
      </w:r>
      <w:proofErr w:type="spellEnd"/>
      <w:r w:rsidRPr="00BE6F49">
        <w:rPr>
          <w:sz w:val="26"/>
        </w:rPr>
        <w:t>;</w:t>
      </w:r>
    </w:p>
    <w:p w14:paraId="6AE6BA1A" w14:textId="77777777" w:rsidR="001449DE" w:rsidRPr="00BE6F49" w:rsidRDefault="001449DE" w:rsidP="004B24B6">
      <w:pPr>
        <w:pStyle w:val="a9"/>
        <w:numPr>
          <w:ilvl w:val="0"/>
          <w:numId w:val="28"/>
        </w:numPr>
        <w:tabs>
          <w:tab w:val="left" w:pos="993"/>
        </w:tabs>
        <w:spacing w:line="360" w:lineRule="auto"/>
        <w:ind w:left="1418" w:hanging="709"/>
        <w:jc w:val="both"/>
        <w:rPr>
          <w:sz w:val="26"/>
        </w:rPr>
      </w:pPr>
      <w:r w:rsidRPr="00BE6F49">
        <w:rPr>
          <w:sz w:val="26"/>
        </w:rPr>
        <w:t>котельная №42 дер.</w:t>
      </w:r>
      <w:r w:rsidRPr="00BE6F49">
        <w:rPr>
          <w:spacing w:val="2"/>
          <w:sz w:val="26"/>
        </w:rPr>
        <w:t xml:space="preserve"> </w:t>
      </w:r>
      <w:proofErr w:type="spellStart"/>
      <w:r w:rsidRPr="00BE6F49">
        <w:rPr>
          <w:sz w:val="26"/>
        </w:rPr>
        <w:t>Меньково</w:t>
      </w:r>
      <w:proofErr w:type="spellEnd"/>
      <w:r w:rsidRPr="00BE6F49">
        <w:rPr>
          <w:sz w:val="26"/>
        </w:rPr>
        <w:t>.</w:t>
      </w:r>
    </w:p>
    <w:p w14:paraId="307E71A8" w14:textId="294015B5" w:rsidR="001449DE" w:rsidRPr="00BE6F49" w:rsidRDefault="0015222D" w:rsidP="008F3093">
      <w:pPr>
        <w:pStyle w:val="a7"/>
        <w:spacing w:line="360" w:lineRule="auto"/>
        <w:ind w:firstLine="709"/>
        <w:jc w:val="both"/>
      </w:pPr>
      <w:r w:rsidRPr="00BE6F49">
        <w:t>Данные</w:t>
      </w:r>
      <w:r w:rsidR="00AB594A" w:rsidRPr="00BE6F49">
        <w:t xml:space="preserve"> базового уровня потребления</w:t>
      </w:r>
      <w:r w:rsidRPr="00BE6F49">
        <w:t xml:space="preserve"> тепла на цели теплоснабжения</w:t>
      </w:r>
      <w:r w:rsidR="001449DE" w:rsidRPr="00BE6F49">
        <w:t xml:space="preserve"> представлены в таблице</w:t>
      </w:r>
      <w:r w:rsidRPr="00BE6F49">
        <w:t xml:space="preserve"> </w:t>
      </w:r>
      <w:r w:rsidR="003D2716" w:rsidRPr="00BE6F49">
        <w:t>ниже</w:t>
      </w:r>
      <w:r w:rsidR="001449DE" w:rsidRPr="00BE6F49">
        <w:t>.</w:t>
      </w:r>
    </w:p>
    <w:p w14:paraId="7BDDECF4" w14:textId="77777777" w:rsidR="00605505" w:rsidRPr="00BE6F49" w:rsidRDefault="00605505" w:rsidP="004519C0">
      <w:pPr>
        <w:pStyle w:val="a7"/>
        <w:spacing w:before="120" w:after="120"/>
        <w:jc w:val="both"/>
        <w:rPr>
          <w:b/>
          <w:sz w:val="24"/>
        </w:rPr>
        <w:sectPr w:rsidR="00605505" w:rsidRPr="00BE6F49" w:rsidSect="00115F62">
          <w:pgSz w:w="11910" w:h="16840"/>
          <w:pgMar w:top="1134" w:right="851" w:bottom="851" w:left="1701" w:header="0" w:footer="590" w:gutter="0"/>
          <w:cols w:space="720"/>
        </w:sectPr>
      </w:pPr>
    </w:p>
    <w:p w14:paraId="68ABDE85" w14:textId="058D436D" w:rsidR="00DC5A09" w:rsidRPr="00BE6F49" w:rsidRDefault="0015222D" w:rsidP="0015222D">
      <w:pPr>
        <w:pStyle w:val="-0"/>
        <w:numPr>
          <w:ilvl w:val="0"/>
          <w:numId w:val="0"/>
        </w:numPr>
        <w:tabs>
          <w:tab w:val="left" w:pos="1418"/>
          <w:tab w:val="left" w:pos="9067"/>
        </w:tabs>
        <w:spacing w:before="0" w:line="276" w:lineRule="auto"/>
        <w:jc w:val="both"/>
      </w:pPr>
      <w:bookmarkStart w:id="175" w:name="_Ref8908395"/>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55</w:t>
      </w:r>
      <w:r w:rsidRPr="00BE6F49">
        <w:rPr>
          <w:color w:val="000000"/>
          <w:lang w:bidi="ru-RU"/>
        </w:rPr>
        <w:fldChar w:fldCharType="end"/>
      </w:r>
      <w:r w:rsidRPr="00BE6F49">
        <w:rPr>
          <w:color w:val="000000"/>
          <w:lang w:bidi="ru-RU"/>
        </w:rPr>
        <w:t xml:space="preserve"> </w:t>
      </w:r>
      <w:bookmarkEnd w:id="175"/>
      <w:r w:rsidRPr="00BE6F49">
        <w:t>Потребление тепловой энергии за 202</w:t>
      </w:r>
      <w:r w:rsidR="00DC5A09" w:rsidRPr="00BE6F49">
        <w:t>2</w:t>
      </w:r>
      <w:r w:rsidRPr="00BE6F49">
        <w:t xml:space="preserve"> год</w:t>
      </w:r>
    </w:p>
    <w:tbl>
      <w:tblPr>
        <w:tblW w:w="5000" w:type="pct"/>
        <w:jc w:val="center"/>
        <w:tblLook w:val="04A0" w:firstRow="1" w:lastRow="0" w:firstColumn="1" w:lastColumn="0" w:noHBand="0" w:noVBand="1"/>
      </w:tblPr>
      <w:tblGrid>
        <w:gridCol w:w="2347"/>
        <w:gridCol w:w="1938"/>
        <w:gridCol w:w="1843"/>
        <w:gridCol w:w="1695"/>
        <w:gridCol w:w="2565"/>
        <w:gridCol w:w="1695"/>
        <w:gridCol w:w="1843"/>
        <w:gridCol w:w="342"/>
      </w:tblGrid>
      <w:tr w:rsidR="00DC5A09" w:rsidRPr="00BE6F49" w14:paraId="7A6AF85E" w14:textId="77777777" w:rsidTr="00DC5A09">
        <w:trPr>
          <w:gridAfter w:val="1"/>
          <w:wAfter w:w="121" w:type="pct"/>
          <w:trHeight w:val="227"/>
          <w:jc w:val="center"/>
        </w:trPr>
        <w:tc>
          <w:tcPr>
            <w:tcW w:w="82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484774C" w14:textId="77777777" w:rsidR="00DC5A09" w:rsidRPr="00BE6F49" w:rsidRDefault="00DC5A09" w:rsidP="00DC5A09">
            <w:pPr>
              <w:jc w:val="center"/>
              <w:rPr>
                <w:b/>
                <w:bCs/>
                <w:color w:val="000000"/>
                <w:sz w:val="18"/>
                <w:szCs w:val="18"/>
              </w:rPr>
            </w:pPr>
            <w:r w:rsidRPr="00BE6F49">
              <w:rPr>
                <w:b/>
                <w:bCs/>
                <w:color w:val="000000"/>
                <w:sz w:val="18"/>
                <w:szCs w:val="18"/>
              </w:rPr>
              <w:t>Наименование показателя</w:t>
            </w:r>
          </w:p>
        </w:tc>
        <w:tc>
          <w:tcPr>
            <w:tcW w:w="67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8E1766E" w14:textId="77777777" w:rsidR="00DC5A09" w:rsidRPr="00BE6F49" w:rsidRDefault="00DC5A09" w:rsidP="00DC5A09">
            <w:pPr>
              <w:jc w:val="center"/>
              <w:rPr>
                <w:b/>
                <w:bCs/>
                <w:color w:val="000000"/>
                <w:sz w:val="18"/>
                <w:szCs w:val="18"/>
              </w:rPr>
            </w:pPr>
            <w:r w:rsidRPr="00BE6F49">
              <w:rPr>
                <w:b/>
                <w:bCs/>
                <w:color w:val="000000"/>
                <w:sz w:val="18"/>
                <w:szCs w:val="18"/>
              </w:rPr>
              <w:t>Размерность</w:t>
            </w:r>
          </w:p>
        </w:tc>
        <w:tc>
          <w:tcPr>
            <w:tcW w:w="2733" w:type="pct"/>
            <w:gridSpan w:val="4"/>
            <w:tcBorders>
              <w:top w:val="single" w:sz="8" w:space="0" w:color="auto"/>
              <w:left w:val="nil"/>
              <w:bottom w:val="single" w:sz="8" w:space="0" w:color="auto"/>
              <w:right w:val="single" w:sz="8" w:space="0" w:color="000000"/>
            </w:tcBorders>
            <w:shd w:val="clear" w:color="auto" w:fill="auto"/>
            <w:vAlign w:val="center"/>
            <w:hideMark/>
          </w:tcPr>
          <w:p w14:paraId="4C8908F1" w14:textId="77777777" w:rsidR="00DC5A09" w:rsidRPr="00BE6F49" w:rsidRDefault="00DC5A09" w:rsidP="00DC5A09">
            <w:pPr>
              <w:jc w:val="center"/>
              <w:rPr>
                <w:b/>
                <w:bCs/>
                <w:color w:val="000000"/>
                <w:sz w:val="18"/>
                <w:szCs w:val="18"/>
              </w:rPr>
            </w:pPr>
            <w:r w:rsidRPr="00BE6F49">
              <w:rPr>
                <w:b/>
                <w:bCs/>
                <w:color w:val="000000"/>
                <w:sz w:val="18"/>
                <w:szCs w:val="18"/>
              </w:rPr>
              <w:t>Наименование планировочного района, источника</w:t>
            </w:r>
          </w:p>
        </w:tc>
        <w:tc>
          <w:tcPr>
            <w:tcW w:w="64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28DB1F" w14:textId="77777777" w:rsidR="00DC5A09" w:rsidRPr="00BE6F49" w:rsidRDefault="00DC5A09" w:rsidP="00DC5A09">
            <w:pPr>
              <w:jc w:val="center"/>
              <w:rPr>
                <w:b/>
                <w:bCs/>
                <w:color w:val="000000"/>
                <w:sz w:val="18"/>
                <w:szCs w:val="18"/>
              </w:rPr>
            </w:pPr>
            <w:r w:rsidRPr="00BE6F49">
              <w:rPr>
                <w:b/>
                <w:bCs/>
                <w:color w:val="000000"/>
                <w:sz w:val="18"/>
                <w:szCs w:val="18"/>
              </w:rPr>
              <w:t xml:space="preserve">Итого </w:t>
            </w:r>
            <w:proofErr w:type="spellStart"/>
            <w:r w:rsidRPr="00BE6F49">
              <w:rPr>
                <w:b/>
                <w:bCs/>
                <w:color w:val="000000"/>
                <w:sz w:val="18"/>
                <w:szCs w:val="18"/>
              </w:rPr>
              <w:t>Кобринское</w:t>
            </w:r>
            <w:proofErr w:type="spellEnd"/>
            <w:r w:rsidRPr="00BE6F49">
              <w:rPr>
                <w:b/>
                <w:bCs/>
                <w:color w:val="000000"/>
                <w:sz w:val="18"/>
                <w:szCs w:val="18"/>
              </w:rPr>
              <w:t xml:space="preserve"> СП</w:t>
            </w:r>
          </w:p>
        </w:tc>
      </w:tr>
      <w:tr w:rsidR="00DC5A09" w:rsidRPr="00BE6F49" w14:paraId="0216E477" w14:textId="77777777" w:rsidTr="00DC5A09">
        <w:trPr>
          <w:gridAfter w:val="1"/>
          <w:wAfter w:w="121" w:type="pct"/>
          <w:trHeight w:val="227"/>
          <w:jc w:val="center"/>
        </w:trPr>
        <w:tc>
          <w:tcPr>
            <w:tcW w:w="82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4C7329E" w14:textId="77777777" w:rsidR="00DC5A09" w:rsidRPr="00BE6F49" w:rsidRDefault="00DC5A09" w:rsidP="00DC5A09">
            <w:pPr>
              <w:rPr>
                <w:b/>
                <w:bCs/>
                <w:color w:val="000000"/>
                <w:sz w:val="18"/>
                <w:szCs w:val="18"/>
              </w:rPr>
            </w:pPr>
          </w:p>
        </w:tc>
        <w:tc>
          <w:tcPr>
            <w:tcW w:w="67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8EDDD00" w14:textId="77777777" w:rsidR="00DC5A09" w:rsidRPr="00BE6F49" w:rsidRDefault="00DC5A09" w:rsidP="00DC5A09">
            <w:pPr>
              <w:rPr>
                <w:b/>
                <w:bCs/>
                <w:color w:val="000000"/>
                <w:sz w:val="18"/>
                <w:szCs w:val="18"/>
              </w:rPr>
            </w:pPr>
          </w:p>
        </w:tc>
        <w:tc>
          <w:tcPr>
            <w:tcW w:w="646" w:type="pct"/>
            <w:tcBorders>
              <w:top w:val="nil"/>
              <w:left w:val="nil"/>
              <w:bottom w:val="nil"/>
              <w:right w:val="single" w:sz="8" w:space="0" w:color="auto"/>
            </w:tcBorders>
            <w:shd w:val="clear" w:color="auto" w:fill="auto"/>
            <w:vAlign w:val="center"/>
            <w:hideMark/>
          </w:tcPr>
          <w:p w14:paraId="7843F761" w14:textId="77777777" w:rsidR="00DC5A09" w:rsidRPr="00BE6F49" w:rsidRDefault="00DC5A09" w:rsidP="00DC5A09">
            <w:pPr>
              <w:jc w:val="center"/>
              <w:rPr>
                <w:b/>
                <w:bCs/>
                <w:color w:val="000000"/>
                <w:sz w:val="18"/>
                <w:szCs w:val="18"/>
              </w:rPr>
            </w:pPr>
            <w:r w:rsidRPr="00BE6F49">
              <w:rPr>
                <w:b/>
                <w:bCs/>
                <w:color w:val="000000"/>
                <w:sz w:val="18"/>
                <w:szCs w:val="18"/>
              </w:rPr>
              <w:t>Котельная №11</w:t>
            </w:r>
          </w:p>
        </w:tc>
        <w:tc>
          <w:tcPr>
            <w:tcW w:w="594" w:type="pct"/>
            <w:tcBorders>
              <w:top w:val="nil"/>
              <w:left w:val="nil"/>
              <w:bottom w:val="nil"/>
              <w:right w:val="single" w:sz="8" w:space="0" w:color="auto"/>
            </w:tcBorders>
            <w:shd w:val="clear" w:color="auto" w:fill="auto"/>
            <w:vAlign w:val="center"/>
            <w:hideMark/>
          </w:tcPr>
          <w:p w14:paraId="62762EC9" w14:textId="77777777" w:rsidR="00DC5A09" w:rsidRPr="00BE6F49" w:rsidRDefault="00DC5A09" w:rsidP="00DC5A09">
            <w:pPr>
              <w:jc w:val="center"/>
              <w:rPr>
                <w:b/>
                <w:bCs/>
                <w:color w:val="000000"/>
                <w:sz w:val="18"/>
                <w:szCs w:val="18"/>
              </w:rPr>
            </w:pPr>
            <w:r w:rsidRPr="00BE6F49">
              <w:rPr>
                <w:b/>
                <w:bCs/>
                <w:color w:val="000000"/>
                <w:sz w:val="18"/>
                <w:szCs w:val="18"/>
              </w:rPr>
              <w:t>Котельная №17</w:t>
            </w:r>
          </w:p>
        </w:tc>
        <w:tc>
          <w:tcPr>
            <w:tcW w:w="899" w:type="pct"/>
            <w:tcBorders>
              <w:top w:val="nil"/>
              <w:left w:val="nil"/>
              <w:bottom w:val="nil"/>
              <w:right w:val="single" w:sz="8" w:space="0" w:color="auto"/>
            </w:tcBorders>
            <w:shd w:val="clear" w:color="auto" w:fill="auto"/>
            <w:vAlign w:val="center"/>
            <w:hideMark/>
          </w:tcPr>
          <w:p w14:paraId="6AEDBA3F" w14:textId="77777777" w:rsidR="00DC5A09" w:rsidRPr="00BE6F49" w:rsidRDefault="00DC5A09" w:rsidP="00DC5A09">
            <w:pPr>
              <w:jc w:val="center"/>
              <w:rPr>
                <w:b/>
                <w:bCs/>
                <w:color w:val="000000"/>
                <w:sz w:val="18"/>
                <w:szCs w:val="18"/>
              </w:rPr>
            </w:pPr>
            <w:r w:rsidRPr="00BE6F49">
              <w:rPr>
                <w:b/>
                <w:bCs/>
                <w:color w:val="000000"/>
                <w:sz w:val="18"/>
                <w:szCs w:val="18"/>
              </w:rPr>
              <w:t>Котельная №18</w:t>
            </w:r>
          </w:p>
        </w:tc>
        <w:tc>
          <w:tcPr>
            <w:tcW w:w="594" w:type="pct"/>
            <w:tcBorders>
              <w:top w:val="nil"/>
              <w:left w:val="nil"/>
              <w:bottom w:val="nil"/>
              <w:right w:val="single" w:sz="8" w:space="0" w:color="auto"/>
            </w:tcBorders>
            <w:shd w:val="clear" w:color="auto" w:fill="auto"/>
            <w:vAlign w:val="center"/>
            <w:hideMark/>
          </w:tcPr>
          <w:p w14:paraId="3D0EEBF0" w14:textId="77777777" w:rsidR="00DC5A09" w:rsidRPr="00BE6F49" w:rsidRDefault="00DC5A09" w:rsidP="00DC5A09">
            <w:pPr>
              <w:jc w:val="center"/>
              <w:rPr>
                <w:b/>
                <w:bCs/>
                <w:color w:val="000000"/>
                <w:sz w:val="18"/>
                <w:szCs w:val="18"/>
              </w:rPr>
            </w:pPr>
            <w:r w:rsidRPr="00BE6F49">
              <w:rPr>
                <w:b/>
                <w:bCs/>
                <w:color w:val="000000"/>
                <w:sz w:val="18"/>
                <w:szCs w:val="18"/>
              </w:rPr>
              <w:t>Котельная №42</w:t>
            </w:r>
          </w:p>
        </w:tc>
        <w:tc>
          <w:tcPr>
            <w:tcW w:w="64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07E2325" w14:textId="77777777" w:rsidR="00DC5A09" w:rsidRPr="00BE6F49" w:rsidRDefault="00DC5A09" w:rsidP="00DC5A09">
            <w:pPr>
              <w:rPr>
                <w:b/>
                <w:bCs/>
                <w:color w:val="000000"/>
                <w:sz w:val="18"/>
                <w:szCs w:val="18"/>
              </w:rPr>
            </w:pPr>
          </w:p>
        </w:tc>
      </w:tr>
      <w:tr w:rsidR="00DC5A09" w:rsidRPr="00BE6F49" w14:paraId="03A1AB36" w14:textId="77777777" w:rsidTr="00DC5A09">
        <w:trPr>
          <w:gridAfter w:val="1"/>
          <w:wAfter w:w="121" w:type="pct"/>
          <w:trHeight w:val="227"/>
          <w:jc w:val="center"/>
        </w:trPr>
        <w:tc>
          <w:tcPr>
            <w:tcW w:w="82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347482D" w14:textId="77777777" w:rsidR="00DC5A09" w:rsidRPr="00BE6F49" w:rsidRDefault="00DC5A09" w:rsidP="00DC5A09">
            <w:pPr>
              <w:rPr>
                <w:b/>
                <w:bCs/>
                <w:color w:val="000000"/>
                <w:sz w:val="18"/>
                <w:szCs w:val="18"/>
              </w:rPr>
            </w:pPr>
          </w:p>
        </w:tc>
        <w:tc>
          <w:tcPr>
            <w:tcW w:w="679"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0A8CC5D" w14:textId="77777777" w:rsidR="00DC5A09" w:rsidRPr="00BE6F49" w:rsidRDefault="00DC5A09" w:rsidP="00DC5A09">
            <w:pPr>
              <w:rPr>
                <w:b/>
                <w:bCs/>
                <w:color w:val="000000"/>
                <w:sz w:val="18"/>
                <w:szCs w:val="18"/>
              </w:rPr>
            </w:pPr>
          </w:p>
        </w:tc>
        <w:tc>
          <w:tcPr>
            <w:tcW w:w="646" w:type="pct"/>
            <w:tcBorders>
              <w:top w:val="nil"/>
              <w:left w:val="nil"/>
              <w:bottom w:val="single" w:sz="8" w:space="0" w:color="auto"/>
              <w:right w:val="single" w:sz="8" w:space="0" w:color="auto"/>
            </w:tcBorders>
            <w:shd w:val="clear" w:color="auto" w:fill="auto"/>
            <w:vAlign w:val="center"/>
            <w:hideMark/>
          </w:tcPr>
          <w:p w14:paraId="06B4C722" w14:textId="77777777" w:rsidR="00DC5A09" w:rsidRPr="00BE6F49" w:rsidRDefault="00DC5A09" w:rsidP="00DC5A09">
            <w:pPr>
              <w:jc w:val="center"/>
              <w:rPr>
                <w:b/>
                <w:bCs/>
                <w:color w:val="000000"/>
                <w:sz w:val="18"/>
                <w:szCs w:val="18"/>
              </w:rPr>
            </w:pPr>
            <w:r w:rsidRPr="00BE6F49">
              <w:rPr>
                <w:b/>
                <w:bCs/>
                <w:color w:val="000000"/>
                <w:sz w:val="18"/>
                <w:szCs w:val="18"/>
              </w:rPr>
              <w:t xml:space="preserve">пос. </w:t>
            </w:r>
            <w:proofErr w:type="spellStart"/>
            <w:r w:rsidRPr="00BE6F49">
              <w:rPr>
                <w:b/>
                <w:bCs/>
                <w:color w:val="000000"/>
                <w:sz w:val="18"/>
                <w:szCs w:val="18"/>
              </w:rPr>
              <w:t>Кобринское</w:t>
            </w:r>
            <w:proofErr w:type="spellEnd"/>
          </w:p>
        </w:tc>
        <w:tc>
          <w:tcPr>
            <w:tcW w:w="594" w:type="pct"/>
            <w:tcBorders>
              <w:top w:val="nil"/>
              <w:left w:val="nil"/>
              <w:bottom w:val="single" w:sz="8" w:space="0" w:color="auto"/>
              <w:right w:val="single" w:sz="8" w:space="0" w:color="auto"/>
            </w:tcBorders>
            <w:shd w:val="clear" w:color="auto" w:fill="auto"/>
            <w:vAlign w:val="center"/>
            <w:hideMark/>
          </w:tcPr>
          <w:p w14:paraId="6048116E" w14:textId="77777777" w:rsidR="00DC5A09" w:rsidRPr="00BE6F49" w:rsidRDefault="00DC5A09" w:rsidP="00DC5A09">
            <w:pPr>
              <w:jc w:val="center"/>
              <w:rPr>
                <w:b/>
                <w:bCs/>
                <w:color w:val="000000"/>
                <w:sz w:val="18"/>
                <w:szCs w:val="18"/>
              </w:rPr>
            </w:pPr>
            <w:r w:rsidRPr="00BE6F49">
              <w:rPr>
                <w:b/>
                <w:bCs/>
                <w:color w:val="000000"/>
                <w:sz w:val="18"/>
                <w:szCs w:val="18"/>
              </w:rPr>
              <w:t xml:space="preserve">пос. </w:t>
            </w:r>
            <w:proofErr w:type="spellStart"/>
            <w:r w:rsidRPr="00BE6F49">
              <w:rPr>
                <w:b/>
                <w:bCs/>
                <w:color w:val="000000"/>
                <w:sz w:val="18"/>
                <w:szCs w:val="18"/>
              </w:rPr>
              <w:t>Суйда</w:t>
            </w:r>
            <w:proofErr w:type="spellEnd"/>
          </w:p>
        </w:tc>
        <w:tc>
          <w:tcPr>
            <w:tcW w:w="899" w:type="pct"/>
            <w:tcBorders>
              <w:top w:val="nil"/>
              <w:left w:val="nil"/>
              <w:bottom w:val="single" w:sz="8" w:space="0" w:color="auto"/>
              <w:right w:val="single" w:sz="8" w:space="0" w:color="auto"/>
            </w:tcBorders>
            <w:shd w:val="clear" w:color="auto" w:fill="auto"/>
            <w:vAlign w:val="center"/>
            <w:hideMark/>
          </w:tcPr>
          <w:p w14:paraId="47D19E00" w14:textId="77777777" w:rsidR="00DC5A09" w:rsidRPr="00BE6F49" w:rsidRDefault="00DC5A09" w:rsidP="00DC5A09">
            <w:pPr>
              <w:jc w:val="center"/>
              <w:rPr>
                <w:b/>
                <w:bCs/>
                <w:color w:val="000000"/>
                <w:sz w:val="18"/>
                <w:szCs w:val="18"/>
              </w:rPr>
            </w:pPr>
            <w:r w:rsidRPr="00BE6F49">
              <w:rPr>
                <w:b/>
                <w:bCs/>
                <w:color w:val="000000"/>
                <w:sz w:val="18"/>
                <w:szCs w:val="18"/>
              </w:rPr>
              <w:t xml:space="preserve">пос. </w:t>
            </w:r>
            <w:proofErr w:type="spellStart"/>
            <w:r w:rsidRPr="00BE6F49">
              <w:rPr>
                <w:b/>
                <w:bCs/>
                <w:color w:val="000000"/>
                <w:sz w:val="18"/>
                <w:szCs w:val="18"/>
              </w:rPr>
              <w:t>Высокоключевой</w:t>
            </w:r>
            <w:proofErr w:type="spellEnd"/>
          </w:p>
        </w:tc>
        <w:tc>
          <w:tcPr>
            <w:tcW w:w="594" w:type="pct"/>
            <w:tcBorders>
              <w:top w:val="nil"/>
              <w:left w:val="nil"/>
              <w:bottom w:val="single" w:sz="8" w:space="0" w:color="auto"/>
              <w:right w:val="single" w:sz="8" w:space="0" w:color="auto"/>
            </w:tcBorders>
            <w:shd w:val="clear" w:color="auto" w:fill="auto"/>
            <w:vAlign w:val="center"/>
            <w:hideMark/>
          </w:tcPr>
          <w:p w14:paraId="4FA73533" w14:textId="77777777" w:rsidR="00DC5A09" w:rsidRPr="00BE6F49" w:rsidRDefault="00DC5A09" w:rsidP="00DC5A09">
            <w:pPr>
              <w:jc w:val="center"/>
              <w:rPr>
                <w:b/>
                <w:bCs/>
                <w:color w:val="000000"/>
                <w:sz w:val="18"/>
                <w:szCs w:val="18"/>
              </w:rPr>
            </w:pPr>
            <w:r w:rsidRPr="00BE6F49">
              <w:rPr>
                <w:b/>
                <w:bCs/>
                <w:color w:val="000000"/>
                <w:sz w:val="18"/>
                <w:szCs w:val="18"/>
              </w:rPr>
              <w:t xml:space="preserve">д. </w:t>
            </w:r>
            <w:proofErr w:type="spellStart"/>
            <w:r w:rsidRPr="00BE6F49">
              <w:rPr>
                <w:b/>
                <w:bCs/>
                <w:color w:val="000000"/>
                <w:sz w:val="18"/>
                <w:szCs w:val="18"/>
              </w:rPr>
              <w:t>Меньково</w:t>
            </w:r>
            <w:proofErr w:type="spellEnd"/>
          </w:p>
        </w:tc>
        <w:tc>
          <w:tcPr>
            <w:tcW w:w="64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CB0BF24" w14:textId="77777777" w:rsidR="00DC5A09" w:rsidRPr="00BE6F49" w:rsidRDefault="00DC5A09" w:rsidP="00DC5A09">
            <w:pPr>
              <w:rPr>
                <w:b/>
                <w:bCs/>
                <w:color w:val="000000"/>
                <w:sz w:val="18"/>
                <w:szCs w:val="18"/>
              </w:rPr>
            </w:pPr>
          </w:p>
        </w:tc>
      </w:tr>
      <w:tr w:rsidR="00DC5A09" w:rsidRPr="00BE6F49" w14:paraId="6C68730D" w14:textId="77777777" w:rsidTr="00DC5A09">
        <w:trPr>
          <w:gridAfter w:val="1"/>
          <w:wAfter w:w="121" w:type="pct"/>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6C31F601" w14:textId="77777777" w:rsidR="00DC5A09" w:rsidRPr="00BE6F49" w:rsidRDefault="00DC5A09" w:rsidP="00DC5A09">
            <w:pPr>
              <w:jc w:val="center"/>
              <w:rPr>
                <w:b/>
                <w:bCs/>
                <w:color w:val="000000"/>
                <w:sz w:val="18"/>
                <w:szCs w:val="18"/>
              </w:rPr>
            </w:pPr>
            <w:r w:rsidRPr="00BE6F49">
              <w:rPr>
                <w:b/>
                <w:bCs/>
                <w:color w:val="000000"/>
                <w:sz w:val="18"/>
                <w:szCs w:val="18"/>
              </w:rPr>
              <w:t>Выработка тепловой энергии</w:t>
            </w:r>
          </w:p>
        </w:tc>
        <w:tc>
          <w:tcPr>
            <w:tcW w:w="679" w:type="pct"/>
            <w:tcBorders>
              <w:top w:val="nil"/>
              <w:left w:val="nil"/>
              <w:bottom w:val="single" w:sz="8" w:space="0" w:color="auto"/>
              <w:right w:val="single" w:sz="8" w:space="0" w:color="auto"/>
            </w:tcBorders>
            <w:shd w:val="clear" w:color="auto" w:fill="auto"/>
            <w:vAlign w:val="center"/>
            <w:hideMark/>
          </w:tcPr>
          <w:p w14:paraId="53B777D4" w14:textId="77777777" w:rsidR="00DC5A09" w:rsidRPr="00BE6F49" w:rsidRDefault="00DC5A09" w:rsidP="00DC5A09">
            <w:pPr>
              <w:jc w:val="center"/>
              <w:rPr>
                <w:b/>
                <w:bCs/>
                <w:color w:val="000000"/>
                <w:sz w:val="18"/>
                <w:szCs w:val="18"/>
              </w:rPr>
            </w:pPr>
            <w:r w:rsidRPr="00BE6F49">
              <w:rPr>
                <w:b/>
                <w:bCs/>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407CD669" w14:textId="77777777" w:rsidR="00DC5A09" w:rsidRPr="00BE6F49" w:rsidRDefault="00DC5A09" w:rsidP="00DC5A09">
            <w:pPr>
              <w:jc w:val="center"/>
              <w:rPr>
                <w:color w:val="000000"/>
                <w:sz w:val="18"/>
                <w:szCs w:val="18"/>
              </w:rPr>
            </w:pPr>
            <w:r w:rsidRPr="00BE6F49">
              <w:rPr>
                <w:color w:val="000000"/>
                <w:sz w:val="18"/>
                <w:szCs w:val="18"/>
              </w:rPr>
              <w:t>10943,2</w:t>
            </w:r>
          </w:p>
        </w:tc>
        <w:tc>
          <w:tcPr>
            <w:tcW w:w="594" w:type="pct"/>
            <w:tcBorders>
              <w:top w:val="nil"/>
              <w:left w:val="nil"/>
              <w:bottom w:val="single" w:sz="8" w:space="0" w:color="auto"/>
              <w:right w:val="single" w:sz="8" w:space="0" w:color="auto"/>
            </w:tcBorders>
            <w:shd w:val="clear" w:color="auto" w:fill="auto"/>
            <w:vAlign w:val="center"/>
            <w:hideMark/>
          </w:tcPr>
          <w:p w14:paraId="103A3E2F" w14:textId="77777777" w:rsidR="00DC5A09" w:rsidRPr="00BE6F49" w:rsidRDefault="00DC5A09" w:rsidP="00DC5A09">
            <w:pPr>
              <w:jc w:val="center"/>
              <w:rPr>
                <w:color w:val="000000"/>
                <w:sz w:val="18"/>
                <w:szCs w:val="18"/>
              </w:rPr>
            </w:pPr>
            <w:r w:rsidRPr="00BE6F49">
              <w:rPr>
                <w:color w:val="000000"/>
                <w:sz w:val="18"/>
                <w:szCs w:val="18"/>
              </w:rPr>
              <w:t>7243,18</w:t>
            </w:r>
          </w:p>
        </w:tc>
        <w:tc>
          <w:tcPr>
            <w:tcW w:w="899" w:type="pct"/>
            <w:tcBorders>
              <w:top w:val="nil"/>
              <w:left w:val="nil"/>
              <w:bottom w:val="single" w:sz="8" w:space="0" w:color="auto"/>
              <w:right w:val="single" w:sz="8" w:space="0" w:color="auto"/>
            </w:tcBorders>
            <w:shd w:val="clear" w:color="auto" w:fill="auto"/>
            <w:vAlign w:val="center"/>
            <w:hideMark/>
          </w:tcPr>
          <w:p w14:paraId="257041DB" w14:textId="77777777" w:rsidR="00DC5A09" w:rsidRPr="00BE6F49" w:rsidRDefault="00DC5A09" w:rsidP="00DC5A09">
            <w:pPr>
              <w:jc w:val="center"/>
              <w:rPr>
                <w:color w:val="000000"/>
                <w:sz w:val="18"/>
                <w:szCs w:val="18"/>
              </w:rPr>
            </w:pPr>
            <w:r w:rsidRPr="00BE6F49">
              <w:rPr>
                <w:color w:val="000000"/>
                <w:sz w:val="18"/>
                <w:szCs w:val="18"/>
              </w:rPr>
              <w:t>5193,06</w:t>
            </w:r>
          </w:p>
        </w:tc>
        <w:tc>
          <w:tcPr>
            <w:tcW w:w="594" w:type="pct"/>
            <w:tcBorders>
              <w:top w:val="nil"/>
              <w:left w:val="nil"/>
              <w:bottom w:val="single" w:sz="8" w:space="0" w:color="auto"/>
              <w:right w:val="single" w:sz="8" w:space="0" w:color="auto"/>
            </w:tcBorders>
            <w:shd w:val="clear" w:color="auto" w:fill="auto"/>
            <w:vAlign w:val="center"/>
            <w:hideMark/>
          </w:tcPr>
          <w:p w14:paraId="5E9B2B8C" w14:textId="77777777" w:rsidR="00DC5A09" w:rsidRPr="00BE6F49" w:rsidRDefault="00DC5A09" w:rsidP="00DC5A09">
            <w:pPr>
              <w:jc w:val="center"/>
              <w:rPr>
                <w:color w:val="000000"/>
                <w:sz w:val="18"/>
                <w:szCs w:val="18"/>
              </w:rPr>
            </w:pPr>
            <w:r w:rsidRPr="00BE6F49">
              <w:rPr>
                <w:color w:val="000000"/>
                <w:sz w:val="18"/>
                <w:szCs w:val="18"/>
              </w:rPr>
              <w:t>2756,35</w:t>
            </w:r>
          </w:p>
        </w:tc>
        <w:tc>
          <w:tcPr>
            <w:tcW w:w="646" w:type="pct"/>
            <w:tcBorders>
              <w:top w:val="nil"/>
              <w:left w:val="nil"/>
              <w:bottom w:val="single" w:sz="8" w:space="0" w:color="auto"/>
              <w:right w:val="single" w:sz="8" w:space="0" w:color="auto"/>
            </w:tcBorders>
            <w:shd w:val="clear" w:color="auto" w:fill="auto"/>
            <w:vAlign w:val="center"/>
            <w:hideMark/>
          </w:tcPr>
          <w:p w14:paraId="01E29485" w14:textId="77777777" w:rsidR="00DC5A09" w:rsidRPr="00BE6F49" w:rsidRDefault="00DC5A09" w:rsidP="00DC5A09">
            <w:pPr>
              <w:jc w:val="center"/>
              <w:rPr>
                <w:color w:val="000000"/>
                <w:sz w:val="18"/>
                <w:szCs w:val="18"/>
              </w:rPr>
            </w:pPr>
            <w:r w:rsidRPr="00BE6F49">
              <w:rPr>
                <w:color w:val="000000"/>
                <w:sz w:val="18"/>
                <w:szCs w:val="18"/>
              </w:rPr>
              <w:t>26135,79</w:t>
            </w:r>
          </w:p>
        </w:tc>
      </w:tr>
      <w:tr w:rsidR="00DC5A09" w:rsidRPr="00BE6F49" w14:paraId="64ACA5A1" w14:textId="77777777" w:rsidTr="00DC5A09">
        <w:trPr>
          <w:gridAfter w:val="1"/>
          <w:wAfter w:w="121" w:type="pct"/>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7E12B787" w14:textId="77777777" w:rsidR="00DC5A09" w:rsidRPr="00BE6F49" w:rsidRDefault="00DC5A09" w:rsidP="00DC5A09">
            <w:pPr>
              <w:jc w:val="center"/>
              <w:rPr>
                <w:b/>
                <w:bCs/>
                <w:color w:val="000000"/>
                <w:sz w:val="18"/>
                <w:szCs w:val="18"/>
              </w:rPr>
            </w:pPr>
            <w:r w:rsidRPr="00BE6F49">
              <w:rPr>
                <w:b/>
                <w:bCs/>
                <w:color w:val="000000"/>
                <w:sz w:val="18"/>
                <w:szCs w:val="18"/>
              </w:rPr>
              <w:t>Полезный отпуск тепловой энергии</w:t>
            </w:r>
          </w:p>
        </w:tc>
        <w:tc>
          <w:tcPr>
            <w:tcW w:w="679" w:type="pct"/>
            <w:tcBorders>
              <w:top w:val="nil"/>
              <w:left w:val="nil"/>
              <w:bottom w:val="single" w:sz="8" w:space="0" w:color="auto"/>
              <w:right w:val="single" w:sz="8" w:space="0" w:color="auto"/>
            </w:tcBorders>
            <w:shd w:val="clear" w:color="auto" w:fill="auto"/>
            <w:vAlign w:val="center"/>
            <w:hideMark/>
          </w:tcPr>
          <w:p w14:paraId="2F17A5EA" w14:textId="77777777" w:rsidR="00DC5A09" w:rsidRPr="00BE6F49" w:rsidRDefault="00DC5A09" w:rsidP="00DC5A09">
            <w:pPr>
              <w:jc w:val="center"/>
              <w:rPr>
                <w:b/>
                <w:bCs/>
                <w:color w:val="000000"/>
                <w:sz w:val="18"/>
                <w:szCs w:val="18"/>
              </w:rPr>
            </w:pPr>
            <w:r w:rsidRPr="00BE6F49">
              <w:rPr>
                <w:b/>
                <w:bCs/>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3944BCD4" w14:textId="77777777" w:rsidR="00DC5A09" w:rsidRPr="00BE6F49" w:rsidRDefault="00DC5A09" w:rsidP="00DC5A09">
            <w:pPr>
              <w:jc w:val="center"/>
              <w:rPr>
                <w:color w:val="000000"/>
                <w:sz w:val="18"/>
                <w:szCs w:val="18"/>
              </w:rPr>
            </w:pPr>
            <w:r w:rsidRPr="00BE6F49">
              <w:rPr>
                <w:color w:val="000000"/>
                <w:sz w:val="18"/>
                <w:szCs w:val="18"/>
              </w:rPr>
              <w:t>5764,90</w:t>
            </w:r>
          </w:p>
        </w:tc>
        <w:tc>
          <w:tcPr>
            <w:tcW w:w="594" w:type="pct"/>
            <w:tcBorders>
              <w:top w:val="nil"/>
              <w:left w:val="nil"/>
              <w:bottom w:val="single" w:sz="8" w:space="0" w:color="auto"/>
              <w:right w:val="single" w:sz="8" w:space="0" w:color="auto"/>
            </w:tcBorders>
            <w:shd w:val="clear" w:color="auto" w:fill="auto"/>
            <w:vAlign w:val="center"/>
            <w:hideMark/>
          </w:tcPr>
          <w:p w14:paraId="1D0CDB0C" w14:textId="77777777" w:rsidR="00DC5A09" w:rsidRPr="00BE6F49" w:rsidRDefault="00DC5A09" w:rsidP="00DC5A09">
            <w:pPr>
              <w:jc w:val="center"/>
              <w:rPr>
                <w:color w:val="000000"/>
                <w:sz w:val="18"/>
                <w:szCs w:val="18"/>
              </w:rPr>
            </w:pPr>
            <w:r w:rsidRPr="00BE6F49">
              <w:rPr>
                <w:color w:val="000000"/>
                <w:sz w:val="18"/>
                <w:szCs w:val="18"/>
              </w:rPr>
              <w:t>4511,71</w:t>
            </w:r>
          </w:p>
        </w:tc>
        <w:tc>
          <w:tcPr>
            <w:tcW w:w="899" w:type="pct"/>
            <w:tcBorders>
              <w:top w:val="nil"/>
              <w:left w:val="nil"/>
              <w:bottom w:val="single" w:sz="8" w:space="0" w:color="auto"/>
              <w:right w:val="single" w:sz="8" w:space="0" w:color="auto"/>
            </w:tcBorders>
            <w:shd w:val="clear" w:color="auto" w:fill="auto"/>
            <w:vAlign w:val="center"/>
            <w:hideMark/>
          </w:tcPr>
          <w:p w14:paraId="113C2085" w14:textId="77777777" w:rsidR="00DC5A09" w:rsidRPr="00BE6F49" w:rsidRDefault="00DC5A09" w:rsidP="00DC5A09">
            <w:pPr>
              <w:jc w:val="center"/>
              <w:rPr>
                <w:color w:val="000000"/>
                <w:sz w:val="18"/>
                <w:szCs w:val="18"/>
              </w:rPr>
            </w:pPr>
            <w:r w:rsidRPr="00BE6F49">
              <w:rPr>
                <w:color w:val="000000"/>
                <w:sz w:val="18"/>
                <w:szCs w:val="18"/>
              </w:rPr>
              <w:t>2381,89</w:t>
            </w:r>
          </w:p>
        </w:tc>
        <w:tc>
          <w:tcPr>
            <w:tcW w:w="594" w:type="pct"/>
            <w:tcBorders>
              <w:top w:val="nil"/>
              <w:left w:val="nil"/>
              <w:bottom w:val="single" w:sz="8" w:space="0" w:color="auto"/>
              <w:right w:val="single" w:sz="8" w:space="0" w:color="auto"/>
            </w:tcBorders>
            <w:shd w:val="clear" w:color="auto" w:fill="auto"/>
            <w:vAlign w:val="center"/>
            <w:hideMark/>
          </w:tcPr>
          <w:p w14:paraId="4AB85AE5" w14:textId="77777777" w:rsidR="00DC5A09" w:rsidRPr="00BE6F49" w:rsidRDefault="00DC5A09" w:rsidP="00DC5A09">
            <w:pPr>
              <w:jc w:val="center"/>
              <w:rPr>
                <w:color w:val="000000"/>
                <w:sz w:val="18"/>
                <w:szCs w:val="18"/>
              </w:rPr>
            </w:pPr>
            <w:r w:rsidRPr="00BE6F49">
              <w:rPr>
                <w:color w:val="000000"/>
                <w:sz w:val="18"/>
                <w:szCs w:val="18"/>
              </w:rPr>
              <w:t>2096,67</w:t>
            </w:r>
          </w:p>
        </w:tc>
        <w:tc>
          <w:tcPr>
            <w:tcW w:w="646" w:type="pct"/>
            <w:tcBorders>
              <w:top w:val="nil"/>
              <w:left w:val="nil"/>
              <w:bottom w:val="single" w:sz="8" w:space="0" w:color="auto"/>
              <w:right w:val="single" w:sz="8" w:space="0" w:color="auto"/>
            </w:tcBorders>
            <w:shd w:val="clear" w:color="auto" w:fill="auto"/>
            <w:vAlign w:val="center"/>
            <w:hideMark/>
          </w:tcPr>
          <w:p w14:paraId="1D83CF19" w14:textId="77777777" w:rsidR="00DC5A09" w:rsidRPr="00BE6F49" w:rsidRDefault="00DC5A09" w:rsidP="00DC5A09">
            <w:pPr>
              <w:jc w:val="center"/>
              <w:rPr>
                <w:color w:val="000000"/>
                <w:sz w:val="18"/>
                <w:szCs w:val="18"/>
              </w:rPr>
            </w:pPr>
            <w:r w:rsidRPr="00BE6F49">
              <w:rPr>
                <w:color w:val="000000"/>
                <w:sz w:val="18"/>
                <w:szCs w:val="18"/>
              </w:rPr>
              <w:t>14755,17</w:t>
            </w:r>
          </w:p>
        </w:tc>
      </w:tr>
      <w:tr w:rsidR="00DC5A09" w:rsidRPr="00BE6F49" w14:paraId="626930E5" w14:textId="77777777" w:rsidTr="00DC5A09">
        <w:trPr>
          <w:gridAfter w:val="1"/>
          <w:wAfter w:w="121" w:type="pct"/>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4E5B107E" w14:textId="77777777" w:rsidR="00DC5A09" w:rsidRPr="00BE6F49" w:rsidRDefault="00DC5A09" w:rsidP="00DC5A09">
            <w:pPr>
              <w:jc w:val="center"/>
              <w:rPr>
                <w:color w:val="000000"/>
                <w:sz w:val="18"/>
                <w:szCs w:val="18"/>
              </w:rPr>
            </w:pPr>
            <w:r w:rsidRPr="00BE6F49">
              <w:rPr>
                <w:color w:val="000000"/>
                <w:sz w:val="18"/>
                <w:szCs w:val="18"/>
              </w:rPr>
              <w:t>Отопление</w:t>
            </w:r>
          </w:p>
        </w:tc>
        <w:tc>
          <w:tcPr>
            <w:tcW w:w="679" w:type="pct"/>
            <w:tcBorders>
              <w:top w:val="nil"/>
              <w:left w:val="nil"/>
              <w:bottom w:val="single" w:sz="8" w:space="0" w:color="auto"/>
              <w:right w:val="single" w:sz="8" w:space="0" w:color="auto"/>
            </w:tcBorders>
            <w:shd w:val="clear" w:color="auto" w:fill="auto"/>
            <w:vAlign w:val="center"/>
            <w:hideMark/>
          </w:tcPr>
          <w:p w14:paraId="1694870B"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5B0D7F98" w14:textId="77777777" w:rsidR="00DC5A09" w:rsidRPr="00BE6F49" w:rsidRDefault="00DC5A09" w:rsidP="00DC5A09">
            <w:pPr>
              <w:jc w:val="center"/>
              <w:rPr>
                <w:color w:val="000000"/>
                <w:sz w:val="18"/>
                <w:szCs w:val="18"/>
              </w:rPr>
            </w:pPr>
            <w:r w:rsidRPr="00BE6F49">
              <w:rPr>
                <w:color w:val="000000"/>
                <w:sz w:val="18"/>
                <w:szCs w:val="18"/>
              </w:rPr>
              <w:t>4989,52</w:t>
            </w:r>
          </w:p>
        </w:tc>
        <w:tc>
          <w:tcPr>
            <w:tcW w:w="594" w:type="pct"/>
            <w:tcBorders>
              <w:top w:val="nil"/>
              <w:left w:val="nil"/>
              <w:bottom w:val="single" w:sz="8" w:space="0" w:color="auto"/>
              <w:right w:val="single" w:sz="8" w:space="0" w:color="auto"/>
            </w:tcBorders>
            <w:shd w:val="clear" w:color="auto" w:fill="auto"/>
            <w:vAlign w:val="center"/>
            <w:hideMark/>
          </w:tcPr>
          <w:p w14:paraId="2FE4D8D0" w14:textId="77777777" w:rsidR="00DC5A09" w:rsidRPr="00BE6F49" w:rsidRDefault="00DC5A09" w:rsidP="00DC5A09">
            <w:pPr>
              <w:jc w:val="center"/>
              <w:rPr>
                <w:color w:val="000000"/>
                <w:sz w:val="18"/>
                <w:szCs w:val="18"/>
              </w:rPr>
            </w:pPr>
            <w:r w:rsidRPr="00BE6F49">
              <w:rPr>
                <w:color w:val="000000"/>
                <w:sz w:val="18"/>
                <w:szCs w:val="18"/>
              </w:rPr>
              <w:t>4286,13</w:t>
            </w:r>
          </w:p>
        </w:tc>
        <w:tc>
          <w:tcPr>
            <w:tcW w:w="899" w:type="pct"/>
            <w:tcBorders>
              <w:top w:val="nil"/>
              <w:left w:val="nil"/>
              <w:bottom w:val="single" w:sz="8" w:space="0" w:color="auto"/>
              <w:right w:val="single" w:sz="8" w:space="0" w:color="auto"/>
            </w:tcBorders>
            <w:shd w:val="clear" w:color="auto" w:fill="auto"/>
            <w:vAlign w:val="center"/>
            <w:hideMark/>
          </w:tcPr>
          <w:p w14:paraId="795E814B" w14:textId="77777777" w:rsidR="00DC5A09" w:rsidRPr="00BE6F49" w:rsidRDefault="00DC5A09" w:rsidP="00DC5A09">
            <w:pPr>
              <w:jc w:val="center"/>
              <w:rPr>
                <w:color w:val="000000"/>
                <w:sz w:val="18"/>
                <w:szCs w:val="18"/>
              </w:rPr>
            </w:pPr>
            <w:r w:rsidRPr="00BE6F49">
              <w:rPr>
                <w:color w:val="000000"/>
                <w:sz w:val="18"/>
                <w:szCs w:val="18"/>
              </w:rPr>
              <w:t>2215,16</w:t>
            </w:r>
          </w:p>
        </w:tc>
        <w:tc>
          <w:tcPr>
            <w:tcW w:w="594" w:type="pct"/>
            <w:tcBorders>
              <w:top w:val="nil"/>
              <w:left w:val="nil"/>
              <w:bottom w:val="single" w:sz="8" w:space="0" w:color="auto"/>
              <w:right w:val="single" w:sz="8" w:space="0" w:color="auto"/>
            </w:tcBorders>
            <w:shd w:val="clear" w:color="auto" w:fill="auto"/>
            <w:vAlign w:val="center"/>
            <w:hideMark/>
          </w:tcPr>
          <w:p w14:paraId="3993235E" w14:textId="77777777" w:rsidR="00DC5A09" w:rsidRPr="00BE6F49" w:rsidRDefault="00DC5A09" w:rsidP="00DC5A09">
            <w:pPr>
              <w:jc w:val="center"/>
              <w:rPr>
                <w:color w:val="000000"/>
                <w:sz w:val="18"/>
                <w:szCs w:val="18"/>
              </w:rPr>
            </w:pPr>
            <w:r w:rsidRPr="00BE6F49">
              <w:rPr>
                <w:color w:val="000000"/>
                <w:sz w:val="18"/>
                <w:szCs w:val="18"/>
              </w:rPr>
              <w:t>1698,30</w:t>
            </w:r>
          </w:p>
        </w:tc>
        <w:tc>
          <w:tcPr>
            <w:tcW w:w="646" w:type="pct"/>
            <w:tcBorders>
              <w:top w:val="nil"/>
              <w:left w:val="nil"/>
              <w:bottom w:val="single" w:sz="8" w:space="0" w:color="auto"/>
              <w:right w:val="single" w:sz="8" w:space="0" w:color="auto"/>
            </w:tcBorders>
            <w:shd w:val="clear" w:color="auto" w:fill="auto"/>
            <w:vAlign w:val="center"/>
            <w:hideMark/>
          </w:tcPr>
          <w:p w14:paraId="5CC09035" w14:textId="77777777" w:rsidR="00DC5A09" w:rsidRPr="00BE6F49" w:rsidRDefault="00DC5A09" w:rsidP="00DC5A09">
            <w:pPr>
              <w:jc w:val="center"/>
              <w:rPr>
                <w:color w:val="000000"/>
                <w:sz w:val="18"/>
                <w:szCs w:val="18"/>
              </w:rPr>
            </w:pPr>
            <w:r w:rsidRPr="00BE6F49">
              <w:rPr>
                <w:color w:val="000000"/>
                <w:sz w:val="18"/>
                <w:szCs w:val="18"/>
              </w:rPr>
              <w:t>13189,11</w:t>
            </w:r>
          </w:p>
        </w:tc>
      </w:tr>
      <w:tr w:rsidR="00DC5A09" w:rsidRPr="00BE6F49" w14:paraId="743B8F72" w14:textId="77777777" w:rsidTr="00DC5A09">
        <w:trPr>
          <w:gridAfter w:val="1"/>
          <w:wAfter w:w="121" w:type="pct"/>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7885B3C1" w14:textId="77777777" w:rsidR="00DC5A09" w:rsidRPr="00BE6F49" w:rsidRDefault="00DC5A09" w:rsidP="00DC5A09">
            <w:pPr>
              <w:jc w:val="center"/>
              <w:rPr>
                <w:color w:val="000000"/>
                <w:sz w:val="18"/>
                <w:szCs w:val="18"/>
              </w:rPr>
            </w:pPr>
            <w:r w:rsidRPr="00BE6F49">
              <w:rPr>
                <w:color w:val="000000"/>
                <w:sz w:val="18"/>
                <w:szCs w:val="18"/>
              </w:rPr>
              <w:t>ГВС</w:t>
            </w:r>
          </w:p>
        </w:tc>
        <w:tc>
          <w:tcPr>
            <w:tcW w:w="679" w:type="pct"/>
            <w:tcBorders>
              <w:top w:val="nil"/>
              <w:left w:val="nil"/>
              <w:bottom w:val="single" w:sz="8" w:space="0" w:color="auto"/>
              <w:right w:val="single" w:sz="8" w:space="0" w:color="auto"/>
            </w:tcBorders>
            <w:shd w:val="clear" w:color="auto" w:fill="auto"/>
            <w:vAlign w:val="center"/>
            <w:hideMark/>
          </w:tcPr>
          <w:p w14:paraId="3C4DE8E7"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13ECAE14" w14:textId="77777777" w:rsidR="00DC5A09" w:rsidRPr="00BE6F49" w:rsidRDefault="00DC5A09" w:rsidP="00DC5A09">
            <w:pPr>
              <w:jc w:val="center"/>
              <w:rPr>
                <w:color w:val="000000"/>
                <w:sz w:val="18"/>
                <w:szCs w:val="18"/>
              </w:rPr>
            </w:pPr>
            <w:r w:rsidRPr="00BE6F49">
              <w:rPr>
                <w:color w:val="000000"/>
                <w:sz w:val="18"/>
                <w:szCs w:val="18"/>
              </w:rPr>
              <w:t>775,38</w:t>
            </w:r>
          </w:p>
        </w:tc>
        <w:tc>
          <w:tcPr>
            <w:tcW w:w="594" w:type="pct"/>
            <w:tcBorders>
              <w:top w:val="nil"/>
              <w:left w:val="nil"/>
              <w:bottom w:val="single" w:sz="8" w:space="0" w:color="auto"/>
              <w:right w:val="single" w:sz="8" w:space="0" w:color="auto"/>
            </w:tcBorders>
            <w:shd w:val="clear" w:color="auto" w:fill="auto"/>
            <w:vAlign w:val="center"/>
            <w:hideMark/>
          </w:tcPr>
          <w:p w14:paraId="79DEE5AB" w14:textId="77777777" w:rsidR="00DC5A09" w:rsidRPr="00BE6F49" w:rsidRDefault="00DC5A09" w:rsidP="00DC5A09">
            <w:pPr>
              <w:jc w:val="center"/>
              <w:rPr>
                <w:color w:val="000000"/>
                <w:sz w:val="18"/>
                <w:szCs w:val="18"/>
              </w:rPr>
            </w:pPr>
            <w:r w:rsidRPr="00BE6F49">
              <w:rPr>
                <w:color w:val="000000"/>
                <w:sz w:val="18"/>
                <w:szCs w:val="18"/>
              </w:rPr>
              <w:t>225,59</w:t>
            </w:r>
          </w:p>
        </w:tc>
        <w:tc>
          <w:tcPr>
            <w:tcW w:w="899" w:type="pct"/>
            <w:tcBorders>
              <w:top w:val="nil"/>
              <w:left w:val="nil"/>
              <w:bottom w:val="single" w:sz="8" w:space="0" w:color="auto"/>
              <w:right w:val="single" w:sz="8" w:space="0" w:color="auto"/>
            </w:tcBorders>
            <w:shd w:val="clear" w:color="auto" w:fill="auto"/>
            <w:vAlign w:val="center"/>
            <w:hideMark/>
          </w:tcPr>
          <w:p w14:paraId="771DB7FF" w14:textId="77777777" w:rsidR="00DC5A09" w:rsidRPr="00BE6F49" w:rsidRDefault="00DC5A09" w:rsidP="00DC5A09">
            <w:pPr>
              <w:jc w:val="center"/>
              <w:rPr>
                <w:color w:val="000000"/>
                <w:sz w:val="18"/>
                <w:szCs w:val="18"/>
              </w:rPr>
            </w:pPr>
            <w:r w:rsidRPr="00BE6F49">
              <w:rPr>
                <w:color w:val="000000"/>
                <w:sz w:val="18"/>
                <w:szCs w:val="18"/>
              </w:rPr>
              <w:t>166,73</w:t>
            </w:r>
          </w:p>
        </w:tc>
        <w:tc>
          <w:tcPr>
            <w:tcW w:w="594" w:type="pct"/>
            <w:tcBorders>
              <w:top w:val="nil"/>
              <w:left w:val="nil"/>
              <w:bottom w:val="single" w:sz="8" w:space="0" w:color="auto"/>
              <w:right w:val="single" w:sz="8" w:space="0" w:color="auto"/>
            </w:tcBorders>
            <w:shd w:val="clear" w:color="auto" w:fill="auto"/>
            <w:vAlign w:val="center"/>
            <w:hideMark/>
          </w:tcPr>
          <w:p w14:paraId="4A289A9C" w14:textId="77777777" w:rsidR="00DC5A09" w:rsidRPr="00BE6F49" w:rsidRDefault="00DC5A09" w:rsidP="00DC5A09">
            <w:pPr>
              <w:jc w:val="center"/>
              <w:rPr>
                <w:color w:val="000000"/>
                <w:sz w:val="18"/>
                <w:szCs w:val="18"/>
              </w:rPr>
            </w:pPr>
            <w:r w:rsidRPr="00BE6F49">
              <w:rPr>
                <w:color w:val="000000"/>
                <w:sz w:val="18"/>
                <w:szCs w:val="18"/>
              </w:rPr>
              <w:t>398,37</w:t>
            </w:r>
          </w:p>
        </w:tc>
        <w:tc>
          <w:tcPr>
            <w:tcW w:w="646" w:type="pct"/>
            <w:tcBorders>
              <w:top w:val="nil"/>
              <w:left w:val="nil"/>
              <w:bottom w:val="single" w:sz="8" w:space="0" w:color="auto"/>
              <w:right w:val="single" w:sz="8" w:space="0" w:color="auto"/>
            </w:tcBorders>
            <w:shd w:val="clear" w:color="auto" w:fill="auto"/>
            <w:vAlign w:val="center"/>
            <w:hideMark/>
          </w:tcPr>
          <w:p w14:paraId="12C03EF2" w14:textId="77777777" w:rsidR="00DC5A09" w:rsidRPr="00BE6F49" w:rsidRDefault="00DC5A09" w:rsidP="00DC5A09">
            <w:pPr>
              <w:jc w:val="center"/>
              <w:rPr>
                <w:color w:val="000000"/>
                <w:sz w:val="18"/>
                <w:szCs w:val="18"/>
              </w:rPr>
            </w:pPr>
            <w:r w:rsidRPr="00BE6F49">
              <w:rPr>
                <w:color w:val="000000"/>
                <w:sz w:val="18"/>
                <w:szCs w:val="18"/>
              </w:rPr>
              <w:t>1566,06</w:t>
            </w:r>
          </w:p>
        </w:tc>
      </w:tr>
      <w:tr w:rsidR="00DC5A09" w:rsidRPr="00BE6F49" w14:paraId="5790F59E" w14:textId="77777777" w:rsidTr="00DC5A09">
        <w:trPr>
          <w:gridAfter w:val="1"/>
          <w:wAfter w:w="121" w:type="pct"/>
          <w:trHeight w:val="276"/>
          <w:jc w:val="center"/>
        </w:trPr>
        <w:tc>
          <w:tcPr>
            <w:tcW w:w="822" w:type="pct"/>
            <w:vMerge w:val="restart"/>
            <w:tcBorders>
              <w:top w:val="nil"/>
              <w:left w:val="single" w:sz="8" w:space="0" w:color="auto"/>
              <w:bottom w:val="single" w:sz="8" w:space="0" w:color="000000"/>
              <w:right w:val="single" w:sz="8" w:space="0" w:color="auto"/>
            </w:tcBorders>
            <w:shd w:val="clear" w:color="auto" w:fill="auto"/>
            <w:vAlign w:val="center"/>
            <w:hideMark/>
          </w:tcPr>
          <w:p w14:paraId="2BFAF7D6" w14:textId="77777777" w:rsidR="00DC5A09" w:rsidRPr="00BE6F49" w:rsidRDefault="00DC5A09" w:rsidP="00DC5A09">
            <w:pPr>
              <w:jc w:val="center"/>
              <w:rPr>
                <w:b/>
                <w:bCs/>
                <w:color w:val="000000"/>
                <w:sz w:val="18"/>
                <w:szCs w:val="18"/>
              </w:rPr>
            </w:pPr>
            <w:r w:rsidRPr="00BE6F49">
              <w:rPr>
                <w:b/>
                <w:bCs/>
                <w:color w:val="000000"/>
                <w:sz w:val="18"/>
                <w:szCs w:val="18"/>
              </w:rPr>
              <w:t>Реализация тепловой энергии</w:t>
            </w:r>
          </w:p>
        </w:tc>
        <w:tc>
          <w:tcPr>
            <w:tcW w:w="679" w:type="pct"/>
            <w:vMerge w:val="restart"/>
            <w:tcBorders>
              <w:top w:val="nil"/>
              <w:left w:val="single" w:sz="8" w:space="0" w:color="auto"/>
              <w:bottom w:val="single" w:sz="8" w:space="0" w:color="000000"/>
              <w:right w:val="single" w:sz="8" w:space="0" w:color="auto"/>
            </w:tcBorders>
            <w:shd w:val="clear" w:color="auto" w:fill="auto"/>
            <w:vAlign w:val="center"/>
            <w:hideMark/>
          </w:tcPr>
          <w:p w14:paraId="5602841D" w14:textId="77777777" w:rsidR="00DC5A09" w:rsidRPr="00BE6F49" w:rsidRDefault="00DC5A09" w:rsidP="00DC5A09">
            <w:pPr>
              <w:jc w:val="center"/>
              <w:rPr>
                <w:b/>
                <w:bCs/>
                <w:color w:val="000000"/>
                <w:sz w:val="18"/>
                <w:szCs w:val="18"/>
              </w:rPr>
            </w:pPr>
            <w:r w:rsidRPr="00BE6F49">
              <w:rPr>
                <w:b/>
                <w:bCs/>
                <w:color w:val="000000"/>
                <w:sz w:val="18"/>
                <w:szCs w:val="18"/>
              </w:rPr>
              <w:t>Гкал</w:t>
            </w:r>
          </w:p>
        </w:tc>
        <w:tc>
          <w:tcPr>
            <w:tcW w:w="646" w:type="pct"/>
            <w:vMerge w:val="restart"/>
            <w:tcBorders>
              <w:top w:val="nil"/>
              <w:left w:val="single" w:sz="8" w:space="0" w:color="auto"/>
              <w:bottom w:val="single" w:sz="8" w:space="0" w:color="000000"/>
              <w:right w:val="single" w:sz="8" w:space="0" w:color="auto"/>
            </w:tcBorders>
            <w:shd w:val="clear" w:color="auto" w:fill="auto"/>
            <w:vAlign w:val="center"/>
            <w:hideMark/>
          </w:tcPr>
          <w:p w14:paraId="39932F4B" w14:textId="77777777" w:rsidR="00DC5A09" w:rsidRPr="00BE6F49" w:rsidRDefault="00DC5A09" w:rsidP="00DC5A09">
            <w:pPr>
              <w:jc w:val="center"/>
              <w:rPr>
                <w:color w:val="000000"/>
                <w:sz w:val="18"/>
                <w:szCs w:val="18"/>
              </w:rPr>
            </w:pPr>
            <w:r w:rsidRPr="00BE6F49">
              <w:rPr>
                <w:color w:val="000000"/>
                <w:sz w:val="18"/>
                <w:szCs w:val="18"/>
              </w:rPr>
              <w:t>5764,90</w:t>
            </w:r>
          </w:p>
        </w:tc>
        <w:tc>
          <w:tcPr>
            <w:tcW w:w="594" w:type="pct"/>
            <w:vMerge w:val="restart"/>
            <w:tcBorders>
              <w:top w:val="nil"/>
              <w:left w:val="single" w:sz="8" w:space="0" w:color="auto"/>
              <w:bottom w:val="single" w:sz="8" w:space="0" w:color="000000"/>
              <w:right w:val="single" w:sz="8" w:space="0" w:color="auto"/>
            </w:tcBorders>
            <w:shd w:val="clear" w:color="auto" w:fill="auto"/>
            <w:vAlign w:val="center"/>
            <w:hideMark/>
          </w:tcPr>
          <w:p w14:paraId="5E8A1328" w14:textId="77777777" w:rsidR="00DC5A09" w:rsidRPr="00BE6F49" w:rsidRDefault="00DC5A09" w:rsidP="00DC5A09">
            <w:pPr>
              <w:jc w:val="center"/>
              <w:rPr>
                <w:color w:val="000000"/>
                <w:sz w:val="18"/>
                <w:szCs w:val="18"/>
              </w:rPr>
            </w:pPr>
            <w:r w:rsidRPr="00BE6F49">
              <w:rPr>
                <w:color w:val="000000"/>
                <w:sz w:val="18"/>
                <w:szCs w:val="18"/>
              </w:rPr>
              <w:t>4511,71</w:t>
            </w:r>
          </w:p>
        </w:tc>
        <w:tc>
          <w:tcPr>
            <w:tcW w:w="899" w:type="pct"/>
            <w:vMerge w:val="restart"/>
            <w:tcBorders>
              <w:top w:val="nil"/>
              <w:left w:val="single" w:sz="8" w:space="0" w:color="auto"/>
              <w:bottom w:val="single" w:sz="8" w:space="0" w:color="000000"/>
              <w:right w:val="single" w:sz="8" w:space="0" w:color="auto"/>
            </w:tcBorders>
            <w:shd w:val="clear" w:color="auto" w:fill="auto"/>
            <w:vAlign w:val="center"/>
            <w:hideMark/>
          </w:tcPr>
          <w:p w14:paraId="720DC73C" w14:textId="77777777" w:rsidR="00DC5A09" w:rsidRPr="00BE6F49" w:rsidRDefault="00DC5A09" w:rsidP="00DC5A09">
            <w:pPr>
              <w:jc w:val="center"/>
              <w:rPr>
                <w:color w:val="000000"/>
                <w:sz w:val="18"/>
                <w:szCs w:val="18"/>
              </w:rPr>
            </w:pPr>
            <w:r w:rsidRPr="00BE6F49">
              <w:rPr>
                <w:color w:val="000000"/>
                <w:sz w:val="18"/>
                <w:szCs w:val="18"/>
              </w:rPr>
              <w:t>2381,89</w:t>
            </w:r>
          </w:p>
        </w:tc>
        <w:tc>
          <w:tcPr>
            <w:tcW w:w="594" w:type="pct"/>
            <w:vMerge w:val="restart"/>
            <w:tcBorders>
              <w:top w:val="nil"/>
              <w:left w:val="single" w:sz="8" w:space="0" w:color="auto"/>
              <w:bottom w:val="single" w:sz="8" w:space="0" w:color="000000"/>
              <w:right w:val="single" w:sz="8" w:space="0" w:color="auto"/>
            </w:tcBorders>
            <w:shd w:val="clear" w:color="auto" w:fill="auto"/>
            <w:vAlign w:val="center"/>
            <w:hideMark/>
          </w:tcPr>
          <w:p w14:paraId="15A1439B" w14:textId="77777777" w:rsidR="00DC5A09" w:rsidRPr="00BE6F49" w:rsidRDefault="00DC5A09" w:rsidP="00DC5A09">
            <w:pPr>
              <w:jc w:val="center"/>
              <w:rPr>
                <w:color w:val="000000"/>
                <w:sz w:val="18"/>
                <w:szCs w:val="18"/>
              </w:rPr>
            </w:pPr>
            <w:r w:rsidRPr="00BE6F49">
              <w:rPr>
                <w:color w:val="000000"/>
                <w:sz w:val="18"/>
                <w:szCs w:val="18"/>
              </w:rPr>
              <w:t>2096,67</w:t>
            </w:r>
          </w:p>
        </w:tc>
        <w:tc>
          <w:tcPr>
            <w:tcW w:w="646" w:type="pct"/>
            <w:vMerge w:val="restart"/>
            <w:tcBorders>
              <w:top w:val="nil"/>
              <w:left w:val="single" w:sz="8" w:space="0" w:color="auto"/>
              <w:bottom w:val="single" w:sz="8" w:space="0" w:color="000000"/>
              <w:right w:val="single" w:sz="8" w:space="0" w:color="auto"/>
            </w:tcBorders>
            <w:shd w:val="clear" w:color="auto" w:fill="auto"/>
            <w:vAlign w:val="center"/>
            <w:hideMark/>
          </w:tcPr>
          <w:p w14:paraId="66AB600E" w14:textId="77777777" w:rsidR="00DC5A09" w:rsidRPr="00BE6F49" w:rsidRDefault="00DC5A09" w:rsidP="00DC5A09">
            <w:pPr>
              <w:jc w:val="center"/>
              <w:rPr>
                <w:color w:val="000000"/>
                <w:sz w:val="18"/>
                <w:szCs w:val="18"/>
              </w:rPr>
            </w:pPr>
            <w:r w:rsidRPr="00BE6F49">
              <w:rPr>
                <w:color w:val="000000"/>
                <w:sz w:val="18"/>
                <w:szCs w:val="18"/>
              </w:rPr>
              <w:t>14755,17</w:t>
            </w:r>
          </w:p>
        </w:tc>
      </w:tr>
      <w:tr w:rsidR="00DC5A09" w:rsidRPr="00BE6F49" w14:paraId="1D86BDD4" w14:textId="77777777" w:rsidTr="00DC5A09">
        <w:trPr>
          <w:trHeight w:val="227"/>
          <w:jc w:val="center"/>
        </w:trPr>
        <w:tc>
          <w:tcPr>
            <w:tcW w:w="822" w:type="pct"/>
            <w:vMerge/>
            <w:tcBorders>
              <w:top w:val="nil"/>
              <w:left w:val="single" w:sz="8" w:space="0" w:color="auto"/>
              <w:bottom w:val="single" w:sz="8" w:space="0" w:color="000000"/>
              <w:right w:val="single" w:sz="8" w:space="0" w:color="auto"/>
            </w:tcBorders>
            <w:shd w:val="clear" w:color="auto" w:fill="auto"/>
            <w:vAlign w:val="center"/>
            <w:hideMark/>
          </w:tcPr>
          <w:p w14:paraId="6F2B83E4" w14:textId="77777777" w:rsidR="00DC5A09" w:rsidRPr="00BE6F49" w:rsidRDefault="00DC5A09" w:rsidP="00DC5A09">
            <w:pPr>
              <w:rPr>
                <w:b/>
                <w:bCs/>
                <w:color w:val="000000"/>
                <w:sz w:val="18"/>
                <w:szCs w:val="18"/>
              </w:rPr>
            </w:pPr>
          </w:p>
        </w:tc>
        <w:tc>
          <w:tcPr>
            <w:tcW w:w="679" w:type="pct"/>
            <w:vMerge/>
            <w:tcBorders>
              <w:top w:val="nil"/>
              <w:left w:val="single" w:sz="8" w:space="0" w:color="auto"/>
              <w:bottom w:val="single" w:sz="8" w:space="0" w:color="000000"/>
              <w:right w:val="single" w:sz="8" w:space="0" w:color="auto"/>
            </w:tcBorders>
            <w:shd w:val="clear" w:color="auto" w:fill="auto"/>
            <w:vAlign w:val="center"/>
            <w:hideMark/>
          </w:tcPr>
          <w:p w14:paraId="736FA555" w14:textId="77777777" w:rsidR="00DC5A09" w:rsidRPr="00BE6F49" w:rsidRDefault="00DC5A09" w:rsidP="00DC5A09">
            <w:pPr>
              <w:rPr>
                <w:b/>
                <w:bCs/>
                <w:color w:val="000000"/>
                <w:sz w:val="18"/>
                <w:szCs w:val="18"/>
              </w:rPr>
            </w:pPr>
          </w:p>
        </w:tc>
        <w:tc>
          <w:tcPr>
            <w:tcW w:w="646" w:type="pct"/>
            <w:vMerge/>
            <w:tcBorders>
              <w:top w:val="nil"/>
              <w:left w:val="single" w:sz="8" w:space="0" w:color="auto"/>
              <w:bottom w:val="single" w:sz="8" w:space="0" w:color="000000"/>
              <w:right w:val="single" w:sz="8" w:space="0" w:color="auto"/>
            </w:tcBorders>
            <w:shd w:val="clear" w:color="auto" w:fill="auto"/>
            <w:vAlign w:val="center"/>
            <w:hideMark/>
          </w:tcPr>
          <w:p w14:paraId="1D26901D" w14:textId="77777777" w:rsidR="00DC5A09" w:rsidRPr="00BE6F49" w:rsidRDefault="00DC5A09" w:rsidP="00DC5A09">
            <w:pPr>
              <w:rPr>
                <w:color w:val="000000"/>
                <w:sz w:val="18"/>
                <w:szCs w:val="18"/>
              </w:rPr>
            </w:pPr>
          </w:p>
        </w:tc>
        <w:tc>
          <w:tcPr>
            <w:tcW w:w="594" w:type="pct"/>
            <w:vMerge/>
            <w:tcBorders>
              <w:top w:val="nil"/>
              <w:left w:val="single" w:sz="8" w:space="0" w:color="auto"/>
              <w:bottom w:val="single" w:sz="8" w:space="0" w:color="000000"/>
              <w:right w:val="single" w:sz="8" w:space="0" w:color="auto"/>
            </w:tcBorders>
            <w:shd w:val="clear" w:color="auto" w:fill="auto"/>
            <w:vAlign w:val="center"/>
            <w:hideMark/>
          </w:tcPr>
          <w:p w14:paraId="6B73611B" w14:textId="77777777" w:rsidR="00DC5A09" w:rsidRPr="00BE6F49" w:rsidRDefault="00DC5A09" w:rsidP="00DC5A09">
            <w:pPr>
              <w:rPr>
                <w:color w:val="000000"/>
                <w:sz w:val="18"/>
                <w:szCs w:val="18"/>
              </w:rPr>
            </w:pPr>
          </w:p>
        </w:tc>
        <w:tc>
          <w:tcPr>
            <w:tcW w:w="899" w:type="pct"/>
            <w:vMerge/>
            <w:tcBorders>
              <w:top w:val="nil"/>
              <w:left w:val="single" w:sz="8" w:space="0" w:color="auto"/>
              <w:bottom w:val="single" w:sz="8" w:space="0" w:color="000000"/>
              <w:right w:val="single" w:sz="8" w:space="0" w:color="auto"/>
            </w:tcBorders>
            <w:shd w:val="clear" w:color="auto" w:fill="auto"/>
            <w:vAlign w:val="center"/>
            <w:hideMark/>
          </w:tcPr>
          <w:p w14:paraId="446127F8" w14:textId="77777777" w:rsidR="00DC5A09" w:rsidRPr="00BE6F49" w:rsidRDefault="00DC5A09" w:rsidP="00DC5A09">
            <w:pPr>
              <w:rPr>
                <w:color w:val="000000"/>
                <w:sz w:val="18"/>
                <w:szCs w:val="18"/>
              </w:rPr>
            </w:pPr>
          </w:p>
        </w:tc>
        <w:tc>
          <w:tcPr>
            <w:tcW w:w="594" w:type="pct"/>
            <w:vMerge/>
            <w:tcBorders>
              <w:top w:val="nil"/>
              <w:left w:val="single" w:sz="8" w:space="0" w:color="auto"/>
              <w:bottom w:val="single" w:sz="8" w:space="0" w:color="000000"/>
              <w:right w:val="single" w:sz="8" w:space="0" w:color="auto"/>
            </w:tcBorders>
            <w:shd w:val="clear" w:color="auto" w:fill="auto"/>
            <w:vAlign w:val="center"/>
            <w:hideMark/>
          </w:tcPr>
          <w:p w14:paraId="5E4722F1" w14:textId="77777777" w:rsidR="00DC5A09" w:rsidRPr="00BE6F49" w:rsidRDefault="00DC5A09" w:rsidP="00DC5A09">
            <w:pPr>
              <w:rPr>
                <w:color w:val="000000"/>
                <w:sz w:val="18"/>
                <w:szCs w:val="18"/>
              </w:rPr>
            </w:pPr>
          </w:p>
        </w:tc>
        <w:tc>
          <w:tcPr>
            <w:tcW w:w="646" w:type="pct"/>
            <w:vMerge/>
            <w:tcBorders>
              <w:top w:val="nil"/>
              <w:left w:val="single" w:sz="8" w:space="0" w:color="auto"/>
              <w:bottom w:val="single" w:sz="8" w:space="0" w:color="000000"/>
              <w:right w:val="single" w:sz="8" w:space="0" w:color="auto"/>
            </w:tcBorders>
            <w:shd w:val="clear" w:color="auto" w:fill="auto"/>
            <w:vAlign w:val="center"/>
            <w:hideMark/>
          </w:tcPr>
          <w:p w14:paraId="6A146D30" w14:textId="77777777" w:rsidR="00DC5A09" w:rsidRPr="00BE6F49" w:rsidRDefault="00DC5A09" w:rsidP="00DC5A09">
            <w:pPr>
              <w:rPr>
                <w:color w:val="000000"/>
                <w:sz w:val="18"/>
                <w:szCs w:val="18"/>
              </w:rPr>
            </w:pPr>
          </w:p>
        </w:tc>
        <w:tc>
          <w:tcPr>
            <w:tcW w:w="121" w:type="pct"/>
            <w:tcBorders>
              <w:top w:val="nil"/>
              <w:left w:val="nil"/>
              <w:bottom w:val="nil"/>
              <w:right w:val="nil"/>
            </w:tcBorders>
            <w:shd w:val="clear" w:color="auto" w:fill="auto"/>
            <w:noWrap/>
            <w:vAlign w:val="bottom"/>
            <w:hideMark/>
          </w:tcPr>
          <w:p w14:paraId="2CADAB06" w14:textId="77777777" w:rsidR="00DC5A09" w:rsidRPr="00BE6F49" w:rsidRDefault="00DC5A09" w:rsidP="00DC5A09">
            <w:pPr>
              <w:jc w:val="center"/>
              <w:rPr>
                <w:color w:val="000000"/>
                <w:sz w:val="18"/>
                <w:szCs w:val="18"/>
              </w:rPr>
            </w:pPr>
          </w:p>
        </w:tc>
      </w:tr>
      <w:tr w:rsidR="00DC5A09" w:rsidRPr="00BE6F49" w14:paraId="16033B62"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552D2DC7" w14:textId="77777777" w:rsidR="00DC5A09" w:rsidRPr="00BE6F49" w:rsidRDefault="00DC5A09" w:rsidP="00DC5A09">
            <w:pPr>
              <w:jc w:val="center"/>
              <w:rPr>
                <w:i/>
                <w:iCs/>
                <w:color w:val="000000"/>
                <w:sz w:val="18"/>
                <w:szCs w:val="18"/>
              </w:rPr>
            </w:pPr>
            <w:r w:rsidRPr="00BE6F49">
              <w:rPr>
                <w:i/>
                <w:iCs/>
                <w:color w:val="000000"/>
                <w:sz w:val="18"/>
                <w:szCs w:val="18"/>
              </w:rPr>
              <w:t>отопление</w:t>
            </w:r>
          </w:p>
        </w:tc>
        <w:tc>
          <w:tcPr>
            <w:tcW w:w="679" w:type="pct"/>
            <w:tcBorders>
              <w:top w:val="nil"/>
              <w:left w:val="nil"/>
              <w:bottom w:val="single" w:sz="8" w:space="0" w:color="auto"/>
              <w:right w:val="single" w:sz="8" w:space="0" w:color="auto"/>
            </w:tcBorders>
            <w:shd w:val="clear" w:color="auto" w:fill="auto"/>
            <w:vAlign w:val="center"/>
            <w:hideMark/>
          </w:tcPr>
          <w:p w14:paraId="41421B3C"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201BB4E0" w14:textId="77777777" w:rsidR="00DC5A09" w:rsidRPr="00BE6F49" w:rsidRDefault="00DC5A09" w:rsidP="00DC5A09">
            <w:pPr>
              <w:jc w:val="center"/>
              <w:rPr>
                <w:color w:val="000000"/>
                <w:sz w:val="18"/>
                <w:szCs w:val="18"/>
              </w:rPr>
            </w:pPr>
            <w:r w:rsidRPr="00BE6F49">
              <w:rPr>
                <w:color w:val="000000"/>
                <w:sz w:val="18"/>
                <w:szCs w:val="18"/>
              </w:rPr>
              <w:t>4989,52</w:t>
            </w:r>
          </w:p>
        </w:tc>
        <w:tc>
          <w:tcPr>
            <w:tcW w:w="594" w:type="pct"/>
            <w:tcBorders>
              <w:top w:val="nil"/>
              <w:left w:val="nil"/>
              <w:bottom w:val="single" w:sz="8" w:space="0" w:color="auto"/>
              <w:right w:val="single" w:sz="8" w:space="0" w:color="auto"/>
            </w:tcBorders>
            <w:shd w:val="clear" w:color="auto" w:fill="auto"/>
            <w:vAlign w:val="center"/>
            <w:hideMark/>
          </w:tcPr>
          <w:p w14:paraId="61F6B450" w14:textId="77777777" w:rsidR="00DC5A09" w:rsidRPr="00BE6F49" w:rsidRDefault="00DC5A09" w:rsidP="00DC5A09">
            <w:pPr>
              <w:jc w:val="center"/>
              <w:rPr>
                <w:color w:val="000000"/>
                <w:sz w:val="18"/>
                <w:szCs w:val="18"/>
              </w:rPr>
            </w:pPr>
            <w:r w:rsidRPr="00BE6F49">
              <w:rPr>
                <w:color w:val="000000"/>
                <w:sz w:val="18"/>
                <w:szCs w:val="18"/>
              </w:rPr>
              <w:t>4286,13</w:t>
            </w:r>
          </w:p>
        </w:tc>
        <w:tc>
          <w:tcPr>
            <w:tcW w:w="899" w:type="pct"/>
            <w:tcBorders>
              <w:top w:val="nil"/>
              <w:left w:val="nil"/>
              <w:bottom w:val="single" w:sz="8" w:space="0" w:color="auto"/>
              <w:right w:val="single" w:sz="8" w:space="0" w:color="auto"/>
            </w:tcBorders>
            <w:shd w:val="clear" w:color="auto" w:fill="auto"/>
            <w:vAlign w:val="center"/>
            <w:hideMark/>
          </w:tcPr>
          <w:p w14:paraId="50705114" w14:textId="77777777" w:rsidR="00DC5A09" w:rsidRPr="00BE6F49" w:rsidRDefault="00DC5A09" w:rsidP="00DC5A09">
            <w:pPr>
              <w:jc w:val="center"/>
              <w:rPr>
                <w:color w:val="000000"/>
                <w:sz w:val="18"/>
                <w:szCs w:val="18"/>
              </w:rPr>
            </w:pPr>
            <w:r w:rsidRPr="00BE6F49">
              <w:rPr>
                <w:color w:val="000000"/>
                <w:sz w:val="18"/>
                <w:szCs w:val="18"/>
              </w:rPr>
              <w:t>2215,16</w:t>
            </w:r>
          </w:p>
        </w:tc>
        <w:tc>
          <w:tcPr>
            <w:tcW w:w="594" w:type="pct"/>
            <w:tcBorders>
              <w:top w:val="nil"/>
              <w:left w:val="nil"/>
              <w:bottom w:val="single" w:sz="8" w:space="0" w:color="auto"/>
              <w:right w:val="single" w:sz="8" w:space="0" w:color="auto"/>
            </w:tcBorders>
            <w:shd w:val="clear" w:color="auto" w:fill="auto"/>
            <w:vAlign w:val="center"/>
            <w:hideMark/>
          </w:tcPr>
          <w:p w14:paraId="7FE35B4E" w14:textId="77777777" w:rsidR="00DC5A09" w:rsidRPr="00BE6F49" w:rsidRDefault="00DC5A09" w:rsidP="00DC5A09">
            <w:pPr>
              <w:jc w:val="center"/>
              <w:rPr>
                <w:color w:val="000000"/>
                <w:sz w:val="18"/>
                <w:szCs w:val="18"/>
              </w:rPr>
            </w:pPr>
            <w:r w:rsidRPr="00BE6F49">
              <w:rPr>
                <w:color w:val="000000"/>
                <w:sz w:val="18"/>
                <w:szCs w:val="18"/>
              </w:rPr>
              <w:t>1698,30</w:t>
            </w:r>
          </w:p>
        </w:tc>
        <w:tc>
          <w:tcPr>
            <w:tcW w:w="646" w:type="pct"/>
            <w:tcBorders>
              <w:top w:val="nil"/>
              <w:left w:val="nil"/>
              <w:bottom w:val="single" w:sz="8" w:space="0" w:color="auto"/>
              <w:right w:val="single" w:sz="8" w:space="0" w:color="auto"/>
            </w:tcBorders>
            <w:shd w:val="clear" w:color="auto" w:fill="auto"/>
            <w:vAlign w:val="center"/>
            <w:hideMark/>
          </w:tcPr>
          <w:p w14:paraId="5032C6E1" w14:textId="77777777" w:rsidR="00DC5A09" w:rsidRPr="00BE6F49" w:rsidRDefault="00DC5A09" w:rsidP="00DC5A09">
            <w:pPr>
              <w:jc w:val="center"/>
              <w:rPr>
                <w:color w:val="000000"/>
                <w:sz w:val="18"/>
                <w:szCs w:val="18"/>
              </w:rPr>
            </w:pPr>
            <w:r w:rsidRPr="00BE6F49">
              <w:rPr>
                <w:bCs/>
                <w:color w:val="000000"/>
                <w:sz w:val="18"/>
                <w:szCs w:val="18"/>
              </w:rPr>
              <w:t>1698,30</w:t>
            </w:r>
          </w:p>
        </w:tc>
        <w:tc>
          <w:tcPr>
            <w:tcW w:w="121" w:type="pct"/>
            <w:shd w:val="clear" w:color="auto" w:fill="auto"/>
            <w:vAlign w:val="center"/>
            <w:hideMark/>
          </w:tcPr>
          <w:p w14:paraId="47049635" w14:textId="77777777" w:rsidR="00DC5A09" w:rsidRPr="00BE6F49" w:rsidRDefault="00DC5A09" w:rsidP="00DC5A09">
            <w:pPr>
              <w:rPr>
                <w:sz w:val="20"/>
                <w:szCs w:val="20"/>
              </w:rPr>
            </w:pPr>
          </w:p>
        </w:tc>
      </w:tr>
      <w:tr w:rsidR="00DC5A09" w:rsidRPr="00BE6F49" w14:paraId="0D081A66"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1509E70F" w14:textId="77777777" w:rsidR="00DC5A09" w:rsidRPr="00BE6F49" w:rsidRDefault="00DC5A09" w:rsidP="00DC5A09">
            <w:pPr>
              <w:jc w:val="center"/>
              <w:rPr>
                <w:i/>
                <w:iCs/>
                <w:color w:val="000000"/>
                <w:sz w:val="18"/>
                <w:szCs w:val="18"/>
              </w:rPr>
            </w:pPr>
            <w:r w:rsidRPr="00BE6F49">
              <w:rPr>
                <w:i/>
                <w:iCs/>
                <w:color w:val="000000"/>
                <w:sz w:val="18"/>
                <w:szCs w:val="18"/>
              </w:rPr>
              <w:t>ГВС (макс.)</w:t>
            </w:r>
          </w:p>
        </w:tc>
        <w:tc>
          <w:tcPr>
            <w:tcW w:w="679" w:type="pct"/>
            <w:tcBorders>
              <w:top w:val="nil"/>
              <w:left w:val="nil"/>
              <w:bottom w:val="single" w:sz="8" w:space="0" w:color="auto"/>
              <w:right w:val="single" w:sz="8" w:space="0" w:color="auto"/>
            </w:tcBorders>
            <w:shd w:val="clear" w:color="auto" w:fill="auto"/>
            <w:vAlign w:val="center"/>
            <w:hideMark/>
          </w:tcPr>
          <w:p w14:paraId="37F1F6BA"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589313F6" w14:textId="77777777" w:rsidR="00DC5A09" w:rsidRPr="00BE6F49" w:rsidRDefault="00DC5A09" w:rsidP="00DC5A09">
            <w:pPr>
              <w:jc w:val="center"/>
              <w:rPr>
                <w:color w:val="000000"/>
                <w:sz w:val="18"/>
                <w:szCs w:val="18"/>
              </w:rPr>
            </w:pPr>
            <w:r w:rsidRPr="00BE6F49">
              <w:rPr>
                <w:color w:val="000000"/>
                <w:sz w:val="18"/>
                <w:szCs w:val="18"/>
              </w:rPr>
              <w:t>775,38</w:t>
            </w:r>
          </w:p>
        </w:tc>
        <w:tc>
          <w:tcPr>
            <w:tcW w:w="594" w:type="pct"/>
            <w:tcBorders>
              <w:top w:val="nil"/>
              <w:left w:val="nil"/>
              <w:bottom w:val="single" w:sz="8" w:space="0" w:color="auto"/>
              <w:right w:val="single" w:sz="8" w:space="0" w:color="auto"/>
            </w:tcBorders>
            <w:shd w:val="clear" w:color="auto" w:fill="auto"/>
            <w:vAlign w:val="center"/>
            <w:hideMark/>
          </w:tcPr>
          <w:p w14:paraId="1D71AEC5" w14:textId="77777777" w:rsidR="00DC5A09" w:rsidRPr="00BE6F49" w:rsidRDefault="00DC5A09" w:rsidP="00DC5A09">
            <w:pPr>
              <w:jc w:val="center"/>
              <w:rPr>
                <w:color w:val="000000"/>
                <w:sz w:val="18"/>
                <w:szCs w:val="18"/>
              </w:rPr>
            </w:pPr>
            <w:r w:rsidRPr="00BE6F49">
              <w:rPr>
                <w:color w:val="000000"/>
                <w:sz w:val="18"/>
                <w:szCs w:val="18"/>
              </w:rPr>
              <w:t>225,59</w:t>
            </w:r>
          </w:p>
        </w:tc>
        <w:tc>
          <w:tcPr>
            <w:tcW w:w="899" w:type="pct"/>
            <w:tcBorders>
              <w:top w:val="nil"/>
              <w:left w:val="nil"/>
              <w:bottom w:val="single" w:sz="8" w:space="0" w:color="auto"/>
              <w:right w:val="single" w:sz="8" w:space="0" w:color="auto"/>
            </w:tcBorders>
            <w:shd w:val="clear" w:color="auto" w:fill="auto"/>
            <w:vAlign w:val="center"/>
            <w:hideMark/>
          </w:tcPr>
          <w:p w14:paraId="2D4A6C59" w14:textId="77777777" w:rsidR="00DC5A09" w:rsidRPr="00BE6F49" w:rsidRDefault="00DC5A09" w:rsidP="00DC5A09">
            <w:pPr>
              <w:jc w:val="center"/>
              <w:rPr>
                <w:color w:val="000000"/>
                <w:sz w:val="18"/>
                <w:szCs w:val="18"/>
              </w:rPr>
            </w:pPr>
            <w:r w:rsidRPr="00BE6F49">
              <w:rPr>
                <w:color w:val="000000"/>
                <w:sz w:val="18"/>
                <w:szCs w:val="18"/>
              </w:rPr>
              <w:t>166,73</w:t>
            </w:r>
          </w:p>
        </w:tc>
        <w:tc>
          <w:tcPr>
            <w:tcW w:w="594" w:type="pct"/>
            <w:tcBorders>
              <w:top w:val="nil"/>
              <w:left w:val="nil"/>
              <w:bottom w:val="single" w:sz="8" w:space="0" w:color="auto"/>
              <w:right w:val="single" w:sz="8" w:space="0" w:color="auto"/>
            </w:tcBorders>
            <w:shd w:val="clear" w:color="auto" w:fill="auto"/>
            <w:vAlign w:val="center"/>
            <w:hideMark/>
          </w:tcPr>
          <w:p w14:paraId="1B2B4F54" w14:textId="77777777" w:rsidR="00DC5A09" w:rsidRPr="00BE6F49" w:rsidRDefault="00DC5A09" w:rsidP="00DC5A09">
            <w:pPr>
              <w:jc w:val="center"/>
              <w:rPr>
                <w:color w:val="000000"/>
                <w:sz w:val="18"/>
                <w:szCs w:val="18"/>
              </w:rPr>
            </w:pPr>
            <w:r w:rsidRPr="00BE6F49">
              <w:rPr>
                <w:color w:val="000000"/>
                <w:sz w:val="18"/>
                <w:szCs w:val="18"/>
              </w:rPr>
              <w:t>398,37</w:t>
            </w:r>
          </w:p>
        </w:tc>
        <w:tc>
          <w:tcPr>
            <w:tcW w:w="646" w:type="pct"/>
            <w:tcBorders>
              <w:top w:val="nil"/>
              <w:left w:val="nil"/>
              <w:bottom w:val="single" w:sz="8" w:space="0" w:color="auto"/>
              <w:right w:val="single" w:sz="8" w:space="0" w:color="auto"/>
            </w:tcBorders>
            <w:shd w:val="clear" w:color="auto" w:fill="auto"/>
            <w:vAlign w:val="center"/>
            <w:hideMark/>
          </w:tcPr>
          <w:p w14:paraId="678EF772" w14:textId="77777777" w:rsidR="00DC5A09" w:rsidRPr="00BE6F49" w:rsidRDefault="00DC5A09" w:rsidP="00DC5A09">
            <w:pPr>
              <w:jc w:val="center"/>
              <w:rPr>
                <w:color w:val="000000"/>
                <w:sz w:val="18"/>
                <w:szCs w:val="18"/>
              </w:rPr>
            </w:pPr>
            <w:r w:rsidRPr="00BE6F49">
              <w:rPr>
                <w:bCs/>
                <w:color w:val="000000"/>
                <w:sz w:val="18"/>
                <w:szCs w:val="18"/>
              </w:rPr>
              <w:t>398,37</w:t>
            </w:r>
          </w:p>
        </w:tc>
        <w:tc>
          <w:tcPr>
            <w:tcW w:w="121" w:type="pct"/>
            <w:shd w:val="clear" w:color="auto" w:fill="auto"/>
            <w:vAlign w:val="center"/>
            <w:hideMark/>
          </w:tcPr>
          <w:p w14:paraId="72B7B783" w14:textId="77777777" w:rsidR="00DC5A09" w:rsidRPr="00BE6F49" w:rsidRDefault="00DC5A09" w:rsidP="00DC5A09">
            <w:pPr>
              <w:rPr>
                <w:sz w:val="20"/>
                <w:szCs w:val="20"/>
              </w:rPr>
            </w:pPr>
          </w:p>
        </w:tc>
      </w:tr>
      <w:tr w:rsidR="00DC5A09" w:rsidRPr="00BE6F49" w14:paraId="5D961650"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0AE96DA3" w14:textId="77777777" w:rsidR="00DC5A09" w:rsidRPr="00BE6F49" w:rsidRDefault="00DC5A09" w:rsidP="00DC5A09">
            <w:pPr>
              <w:jc w:val="center"/>
              <w:rPr>
                <w:b/>
                <w:bCs/>
                <w:color w:val="000000"/>
                <w:sz w:val="18"/>
                <w:szCs w:val="18"/>
              </w:rPr>
            </w:pPr>
            <w:r w:rsidRPr="00BE6F49">
              <w:rPr>
                <w:b/>
                <w:bCs/>
                <w:color w:val="000000"/>
                <w:sz w:val="18"/>
                <w:szCs w:val="18"/>
              </w:rPr>
              <w:t>Население</w:t>
            </w:r>
          </w:p>
        </w:tc>
        <w:tc>
          <w:tcPr>
            <w:tcW w:w="679" w:type="pct"/>
            <w:tcBorders>
              <w:top w:val="nil"/>
              <w:left w:val="nil"/>
              <w:bottom w:val="single" w:sz="8" w:space="0" w:color="auto"/>
              <w:right w:val="single" w:sz="8" w:space="0" w:color="auto"/>
            </w:tcBorders>
            <w:shd w:val="clear" w:color="auto" w:fill="auto"/>
            <w:vAlign w:val="center"/>
            <w:hideMark/>
          </w:tcPr>
          <w:p w14:paraId="381FAAA1"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31E1C6F8" w14:textId="77777777" w:rsidR="00DC5A09" w:rsidRPr="00BE6F49" w:rsidRDefault="00DC5A09" w:rsidP="00DC5A09">
            <w:pPr>
              <w:jc w:val="center"/>
              <w:rPr>
                <w:color w:val="000000"/>
                <w:sz w:val="18"/>
                <w:szCs w:val="18"/>
              </w:rPr>
            </w:pPr>
            <w:r w:rsidRPr="00BE6F49">
              <w:rPr>
                <w:color w:val="000000"/>
                <w:sz w:val="18"/>
                <w:szCs w:val="18"/>
              </w:rPr>
              <w:t>4712,60</w:t>
            </w:r>
          </w:p>
        </w:tc>
        <w:tc>
          <w:tcPr>
            <w:tcW w:w="594" w:type="pct"/>
            <w:tcBorders>
              <w:top w:val="nil"/>
              <w:left w:val="nil"/>
              <w:bottom w:val="single" w:sz="8" w:space="0" w:color="auto"/>
              <w:right w:val="single" w:sz="8" w:space="0" w:color="auto"/>
            </w:tcBorders>
            <w:shd w:val="clear" w:color="auto" w:fill="auto"/>
            <w:vAlign w:val="center"/>
            <w:hideMark/>
          </w:tcPr>
          <w:p w14:paraId="3D9AE1D3" w14:textId="77777777" w:rsidR="00DC5A09" w:rsidRPr="00BE6F49" w:rsidRDefault="00DC5A09" w:rsidP="00DC5A09">
            <w:pPr>
              <w:jc w:val="center"/>
              <w:rPr>
                <w:color w:val="000000"/>
                <w:sz w:val="18"/>
                <w:szCs w:val="18"/>
              </w:rPr>
            </w:pPr>
            <w:r w:rsidRPr="00BE6F49">
              <w:rPr>
                <w:color w:val="000000"/>
                <w:sz w:val="18"/>
                <w:szCs w:val="18"/>
              </w:rPr>
              <w:t>4116,83</w:t>
            </w:r>
          </w:p>
        </w:tc>
        <w:tc>
          <w:tcPr>
            <w:tcW w:w="899" w:type="pct"/>
            <w:tcBorders>
              <w:top w:val="nil"/>
              <w:left w:val="nil"/>
              <w:bottom w:val="single" w:sz="8" w:space="0" w:color="auto"/>
              <w:right w:val="single" w:sz="8" w:space="0" w:color="auto"/>
            </w:tcBorders>
            <w:shd w:val="clear" w:color="auto" w:fill="auto"/>
            <w:vAlign w:val="center"/>
            <w:hideMark/>
          </w:tcPr>
          <w:p w14:paraId="79D62B4C" w14:textId="77777777" w:rsidR="00DC5A09" w:rsidRPr="00BE6F49" w:rsidRDefault="00DC5A09" w:rsidP="00DC5A09">
            <w:pPr>
              <w:jc w:val="center"/>
              <w:rPr>
                <w:color w:val="000000"/>
                <w:sz w:val="18"/>
                <w:szCs w:val="18"/>
              </w:rPr>
            </w:pPr>
            <w:r w:rsidRPr="00BE6F49">
              <w:rPr>
                <w:color w:val="000000"/>
                <w:sz w:val="18"/>
                <w:szCs w:val="18"/>
              </w:rPr>
              <w:t>1661,43</w:t>
            </w:r>
          </w:p>
        </w:tc>
        <w:tc>
          <w:tcPr>
            <w:tcW w:w="594" w:type="pct"/>
            <w:tcBorders>
              <w:top w:val="nil"/>
              <w:left w:val="nil"/>
              <w:bottom w:val="single" w:sz="8" w:space="0" w:color="auto"/>
              <w:right w:val="single" w:sz="8" w:space="0" w:color="auto"/>
            </w:tcBorders>
            <w:shd w:val="clear" w:color="auto" w:fill="auto"/>
            <w:vAlign w:val="center"/>
            <w:hideMark/>
          </w:tcPr>
          <w:p w14:paraId="28480609" w14:textId="77777777" w:rsidR="00DC5A09" w:rsidRPr="00BE6F49" w:rsidRDefault="00DC5A09" w:rsidP="00DC5A09">
            <w:pPr>
              <w:jc w:val="center"/>
              <w:rPr>
                <w:color w:val="000000"/>
                <w:sz w:val="18"/>
                <w:szCs w:val="18"/>
              </w:rPr>
            </w:pPr>
            <w:r w:rsidRPr="00BE6F49">
              <w:rPr>
                <w:color w:val="000000"/>
                <w:sz w:val="18"/>
                <w:szCs w:val="18"/>
              </w:rPr>
              <w:t>1867,98</w:t>
            </w:r>
          </w:p>
        </w:tc>
        <w:tc>
          <w:tcPr>
            <w:tcW w:w="646" w:type="pct"/>
            <w:tcBorders>
              <w:top w:val="nil"/>
              <w:left w:val="nil"/>
              <w:bottom w:val="single" w:sz="8" w:space="0" w:color="auto"/>
              <w:right w:val="single" w:sz="8" w:space="0" w:color="auto"/>
            </w:tcBorders>
            <w:shd w:val="clear" w:color="auto" w:fill="auto"/>
            <w:vAlign w:val="center"/>
            <w:hideMark/>
          </w:tcPr>
          <w:p w14:paraId="6E1C51D2" w14:textId="77777777" w:rsidR="00DC5A09" w:rsidRPr="00BE6F49" w:rsidRDefault="00DC5A09" w:rsidP="00DC5A09">
            <w:pPr>
              <w:jc w:val="center"/>
              <w:rPr>
                <w:color w:val="000000"/>
                <w:sz w:val="18"/>
                <w:szCs w:val="18"/>
              </w:rPr>
            </w:pPr>
            <w:r w:rsidRPr="00BE6F49">
              <w:rPr>
                <w:color w:val="000000"/>
                <w:sz w:val="18"/>
                <w:szCs w:val="18"/>
              </w:rPr>
              <w:t>1867,98</w:t>
            </w:r>
          </w:p>
        </w:tc>
        <w:tc>
          <w:tcPr>
            <w:tcW w:w="121" w:type="pct"/>
            <w:shd w:val="clear" w:color="auto" w:fill="auto"/>
            <w:vAlign w:val="center"/>
            <w:hideMark/>
          </w:tcPr>
          <w:p w14:paraId="4F7BDB3A" w14:textId="77777777" w:rsidR="00DC5A09" w:rsidRPr="00BE6F49" w:rsidRDefault="00DC5A09" w:rsidP="00DC5A09">
            <w:pPr>
              <w:rPr>
                <w:sz w:val="20"/>
                <w:szCs w:val="20"/>
              </w:rPr>
            </w:pPr>
          </w:p>
        </w:tc>
      </w:tr>
      <w:tr w:rsidR="00DC5A09" w:rsidRPr="00BE6F49" w14:paraId="219E6685"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61E2D786" w14:textId="77777777" w:rsidR="00DC5A09" w:rsidRPr="00BE6F49" w:rsidRDefault="00DC5A09" w:rsidP="00DC5A09">
            <w:pPr>
              <w:jc w:val="center"/>
              <w:rPr>
                <w:i/>
                <w:iCs/>
                <w:color w:val="000000"/>
                <w:sz w:val="18"/>
                <w:szCs w:val="18"/>
              </w:rPr>
            </w:pPr>
            <w:r w:rsidRPr="00BE6F49">
              <w:rPr>
                <w:i/>
                <w:iCs/>
                <w:color w:val="000000"/>
                <w:sz w:val="18"/>
                <w:szCs w:val="18"/>
              </w:rPr>
              <w:t>отопление</w:t>
            </w:r>
          </w:p>
        </w:tc>
        <w:tc>
          <w:tcPr>
            <w:tcW w:w="679" w:type="pct"/>
            <w:tcBorders>
              <w:top w:val="nil"/>
              <w:left w:val="nil"/>
              <w:bottom w:val="single" w:sz="8" w:space="0" w:color="auto"/>
              <w:right w:val="single" w:sz="8" w:space="0" w:color="auto"/>
            </w:tcBorders>
            <w:shd w:val="clear" w:color="auto" w:fill="auto"/>
            <w:vAlign w:val="center"/>
            <w:hideMark/>
          </w:tcPr>
          <w:p w14:paraId="56730F10"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1715BB6C" w14:textId="77777777" w:rsidR="00DC5A09" w:rsidRPr="00BE6F49" w:rsidRDefault="00DC5A09" w:rsidP="00DC5A09">
            <w:pPr>
              <w:jc w:val="center"/>
              <w:rPr>
                <w:color w:val="000000"/>
                <w:sz w:val="18"/>
                <w:szCs w:val="18"/>
              </w:rPr>
            </w:pPr>
            <w:r w:rsidRPr="00BE6F49">
              <w:rPr>
                <w:color w:val="000000"/>
                <w:sz w:val="18"/>
                <w:szCs w:val="18"/>
              </w:rPr>
              <w:t>4028,93</w:t>
            </w:r>
          </w:p>
        </w:tc>
        <w:tc>
          <w:tcPr>
            <w:tcW w:w="594" w:type="pct"/>
            <w:tcBorders>
              <w:top w:val="nil"/>
              <w:left w:val="nil"/>
              <w:bottom w:val="single" w:sz="8" w:space="0" w:color="auto"/>
              <w:right w:val="single" w:sz="8" w:space="0" w:color="auto"/>
            </w:tcBorders>
            <w:shd w:val="clear" w:color="auto" w:fill="auto"/>
            <w:vAlign w:val="center"/>
            <w:hideMark/>
          </w:tcPr>
          <w:p w14:paraId="37C3D336" w14:textId="77777777" w:rsidR="00DC5A09" w:rsidRPr="00BE6F49" w:rsidRDefault="00DC5A09" w:rsidP="00DC5A09">
            <w:pPr>
              <w:jc w:val="center"/>
              <w:rPr>
                <w:color w:val="000000"/>
                <w:sz w:val="18"/>
                <w:szCs w:val="18"/>
              </w:rPr>
            </w:pPr>
            <w:r w:rsidRPr="00BE6F49">
              <w:rPr>
                <w:color w:val="000000"/>
                <w:sz w:val="18"/>
                <w:szCs w:val="18"/>
              </w:rPr>
              <w:t>3891,24</w:t>
            </w:r>
          </w:p>
        </w:tc>
        <w:tc>
          <w:tcPr>
            <w:tcW w:w="899" w:type="pct"/>
            <w:tcBorders>
              <w:top w:val="nil"/>
              <w:left w:val="nil"/>
              <w:bottom w:val="single" w:sz="8" w:space="0" w:color="auto"/>
              <w:right w:val="single" w:sz="8" w:space="0" w:color="auto"/>
            </w:tcBorders>
            <w:shd w:val="clear" w:color="auto" w:fill="auto"/>
            <w:vAlign w:val="center"/>
            <w:hideMark/>
          </w:tcPr>
          <w:p w14:paraId="6E8A8233" w14:textId="77777777" w:rsidR="00DC5A09" w:rsidRPr="00BE6F49" w:rsidRDefault="00DC5A09" w:rsidP="00DC5A09">
            <w:pPr>
              <w:jc w:val="center"/>
              <w:rPr>
                <w:color w:val="000000"/>
                <w:sz w:val="18"/>
                <w:szCs w:val="18"/>
              </w:rPr>
            </w:pPr>
            <w:r w:rsidRPr="00BE6F49">
              <w:rPr>
                <w:color w:val="000000"/>
                <w:sz w:val="18"/>
                <w:szCs w:val="18"/>
              </w:rPr>
              <w:t>1515,41</w:t>
            </w:r>
          </w:p>
        </w:tc>
        <w:tc>
          <w:tcPr>
            <w:tcW w:w="594" w:type="pct"/>
            <w:tcBorders>
              <w:top w:val="nil"/>
              <w:left w:val="nil"/>
              <w:bottom w:val="single" w:sz="8" w:space="0" w:color="auto"/>
              <w:right w:val="single" w:sz="8" w:space="0" w:color="auto"/>
            </w:tcBorders>
            <w:shd w:val="clear" w:color="auto" w:fill="auto"/>
            <w:vAlign w:val="center"/>
            <w:hideMark/>
          </w:tcPr>
          <w:p w14:paraId="52B1D896" w14:textId="77777777" w:rsidR="00DC5A09" w:rsidRPr="00BE6F49" w:rsidRDefault="00DC5A09" w:rsidP="00DC5A09">
            <w:pPr>
              <w:jc w:val="center"/>
              <w:rPr>
                <w:color w:val="000000"/>
                <w:sz w:val="18"/>
                <w:szCs w:val="18"/>
              </w:rPr>
            </w:pPr>
            <w:r w:rsidRPr="00BE6F49">
              <w:rPr>
                <w:color w:val="000000"/>
                <w:sz w:val="18"/>
                <w:szCs w:val="18"/>
              </w:rPr>
              <w:t>1469,61</w:t>
            </w:r>
          </w:p>
        </w:tc>
        <w:tc>
          <w:tcPr>
            <w:tcW w:w="646" w:type="pct"/>
            <w:tcBorders>
              <w:top w:val="nil"/>
              <w:left w:val="nil"/>
              <w:bottom w:val="single" w:sz="8" w:space="0" w:color="auto"/>
              <w:right w:val="single" w:sz="8" w:space="0" w:color="auto"/>
            </w:tcBorders>
            <w:shd w:val="clear" w:color="auto" w:fill="auto"/>
            <w:vAlign w:val="center"/>
            <w:hideMark/>
          </w:tcPr>
          <w:p w14:paraId="0BCEC84A" w14:textId="77777777" w:rsidR="00DC5A09" w:rsidRPr="00BE6F49" w:rsidRDefault="00DC5A09" w:rsidP="00DC5A09">
            <w:pPr>
              <w:jc w:val="center"/>
              <w:rPr>
                <w:color w:val="000000"/>
                <w:sz w:val="18"/>
                <w:szCs w:val="18"/>
              </w:rPr>
            </w:pPr>
            <w:r w:rsidRPr="00BE6F49">
              <w:rPr>
                <w:bCs/>
                <w:color w:val="000000"/>
                <w:sz w:val="18"/>
                <w:szCs w:val="18"/>
              </w:rPr>
              <w:t>1469,61</w:t>
            </w:r>
          </w:p>
        </w:tc>
        <w:tc>
          <w:tcPr>
            <w:tcW w:w="121" w:type="pct"/>
            <w:shd w:val="clear" w:color="auto" w:fill="auto"/>
            <w:vAlign w:val="center"/>
            <w:hideMark/>
          </w:tcPr>
          <w:p w14:paraId="16E6718A" w14:textId="77777777" w:rsidR="00DC5A09" w:rsidRPr="00BE6F49" w:rsidRDefault="00DC5A09" w:rsidP="00DC5A09">
            <w:pPr>
              <w:rPr>
                <w:sz w:val="20"/>
                <w:szCs w:val="20"/>
              </w:rPr>
            </w:pPr>
          </w:p>
        </w:tc>
      </w:tr>
      <w:tr w:rsidR="00DC5A09" w:rsidRPr="00BE6F49" w14:paraId="7B20B380"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54CFB64F" w14:textId="77777777" w:rsidR="00DC5A09" w:rsidRPr="00BE6F49" w:rsidRDefault="00DC5A09" w:rsidP="00DC5A09">
            <w:pPr>
              <w:jc w:val="center"/>
              <w:rPr>
                <w:i/>
                <w:iCs/>
                <w:color w:val="000000"/>
                <w:sz w:val="18"/>
                <w:szCs w:val="18"/>
              </w:rPr>
            </w:pPr>
            <w:r w:rsidRPr="00BE6F49">
              <w:rPr>
                <w:i/>
                <w:iCs/>
                <w:color w:val="000000"/>
                <w:sz w:val="18"/>
                <w:szCs w:val="18"/>
              </w:rPr>
              <w:t>ГВС (макс.)</w:t>
            </w:r>
          </w:p>
        </w:tc>
        <w:tc>
          <w:tcPr>
            <w:tcW w:w="679" w:type="pct"/>
            <w:tcBorders>
              <w:top w:val="nil"/>
              <w:left w:val="nil"/>
              <w:bottom w:val="single" w:sz="8" w:space="0" w:color="auto"/>
              <w:right w:val="single" w:sz="8" w:space="0" w:color="auto"/>
            </w:tcBorders>
            <w:shd w:val="clear" w:color="auto" w:fill="auto"/>
            <w:vAlign w:val="center"/>
            <w:hideMark/>
          </w:tcPr>
          <w:p w14:paraId="3F91E52B"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5B116EBF" w14:textId="77777777" w:rsidR="00DC5A09" w:rsidRPr="00BE6F49" w:rsidRDefault="00DC5A09" w:rsidP="00DC5A09">
            <w:pPr>
              <w:jc w:val="center"/>
              <w:rPr>
                <w:color w:val="000000"/>
                <w:sz w:val="18"/>
                <w:szCs w:val="18"/>
              </w:rPr>
            </w:pPr>
            <w:r w:rsidRPr="00BE6F49">
              <w:rPr>
                <w:color w:val="000000"/>
                <w:sz w:val="18"/>
                <w:szCs w:val="18"/>
              </w:rPr>
              <w:t>683,66</w:t>
            </w:r>
          </w:p>
        </w:tc>
        <w:tc>
          <w:tcPr>
            <w:tcW w:w="594" w:type="pct"/>
            <w:tcBorders>
              <w:top w:val="nil"/>
              <w:left w:val="nil"/>
              <w:bottom w:val="single" w:sz="8" w:space="0" w:color="auto"/>
              <w:right w:val="single" w:sz="8" w:space="0" w:color="auto"/>
            </w:tcBorders>
            <w:shd w:val="clear" w:color="auto" w:fill="auto"/>
            <w:vAlign w:val="center"/>
            <w:hideMark/>
          </w:tcPr>
          <w:p w14:paraId="46D28435" w14:textId="77777777" w:rsidR="00DC5A09" w:rsidRPr="00BE6F49" w:rsidRDefault="00DC5A09" w:rsidP="00DC5A09">
            <w:pPr>
              <w:jc w:val="center"/>
              <w:rPr>
                <w:color w:val="000000"/>
                <w:sz w:val="18"/>
                <w:szCs w:val="18"/>
              </w:rPr>
            </w:pPr>
            <w:r w:rsidRPr="00BE6F49">
              <w:rPr>
                <w:color w:val="000000"/>
                <w:sz w:val="18"/>
                <w:szCs w:val="18"/>
              </w:rPr>
              <w:t>225,59</w:t>
            </w:r>
          </w:p>
        </w:tc>
        <w:tc>
          <w:tcPr>
            <w:tcW w:w="899" w:type="pct"/>
            <w:tcBorders>
              <w:top w:val="nil"/>
              <w:left w:val="nil"/>
              <w:bottom w:val="single" w:sz="8" w:space="0" w:color="auto"/>
              <w:right w:val="single" w:sz="8" w:space="0" w:color="auto"/>
            </w:tcBorders>
            <w:shd w:val="clear" w:color="auto" w:fill="auto"/>
            <w:vAlign w:val="center"/>
            <w:hideMark/>
          </w:tcPr>
          <w:p w14:paraId="1526B189" w14:textId="77777777" w:rsidR="00DC5A09" w:rsidRPr="00BE6F49" w:rsidRDefault="00DC5A09" w:rsidP="00DC5A09">
            <w:pPr>
              <w:jc w:val="center"/>
              <w:rPr>
                <w:color w:val="000000"/>
                <w:sz w:val="18"/>
                <w:szCs w:val="18"/>
              </w:rPr>
            </w:pPr>
            <w:r w:rsidRPr="00BE6F49">
              <w:rPr>
                <w:color w:val="000000"/>
                <w:sz w:val="18"/>
                <w:szCs w:val="18"/>
              </w:rPr>
              <w:t>146,03</w:t>
            </w:r>
          </w:p>
        </w:tc>
        <w:tc>
          <w:tcPr>
            <w:tcW w:w="594" w:type="pct"/>
            <w:tcBorders>
              <w:top w:val="nil"/>
              <w:left w:val="nil"/>
              <w:bottom w:val="single" w:sz="8" w:space="0" w:color="auto"/>
              <w:right w:val="single" w:sz="8" w:space="0" w:color="auto"/>
            </w:tcBorders>
            <w:shd w:val="clear" w:color="auto" w:fill="auto"/>
            <w:vAlign w:val="center"/>
            <w:hideMark/>
          </w:tcPr>
          <w:p w14:paraId="087584CD" w14:textId="77777777" w:rsidR="00DC5A09" w:rsidRPr="00BE6F49" w:rsidRDefault="00DC5A09" w:rsidP="00DC5A09">
            <w:pPr>
              <w:jc w:val="center"/>
              <w:rPr>
                <w:color w:val="000000"/>
                <w:sz w:val="18"/>
                <w:szCs w:val="18"/>
              </w:rPr>
            </w:pPr>
            <w:r w:rsidRPr="00BE6F49">
              <w:rPr>
                <w:color w:val="000000"/>
                <w:sz w:val="18"/>
                <w:szCs w:val="18"/>
              </w:rPr>
              <w:t>398,37</w:t>
            </w:r>
          </w:p>
        </w:tc>
        <w:tc>
          <w:tcPr>
            <w:tcW w:w="646" w:type="pct"/>
            <w:tcBorders>
              <w:top w:val="nil"/>
              <w:left w:val="nil"/>
              <w:bottom w:val="single" w:sz="8" w:space="0" w:color="auto"/>
              <w:right w:val="single" w:sz="8" w:space="0" w:color="auto"/>
            </w:tcBorders>
            <w:shd w:val="clear" w:color="auto" w:fill="auto"/>
            <w:vAlign w:val="center"/>
            <w:hideMark/>
          </w:tcPr>
          <w:p w14:paraId="1F747083" w14:textId="77777777" w:rsidR="00DC5A09" w:rsidRPr="00BE6F49" w:rsidRDefault="00DC5A09" w:rsidP="00DC5A09">
            <w:pPr>
              <w:jc w:val="center"/>
              <w:rPr>
                <w:color w:val="000000"/>
                <w:sz w:val="18"/>
                <w:szCs w:val="18"/>
              </w:rPr>
            </w:pPr>
            <w:r w:rsidRPr="00BE6F49">
              <w:rPr>
                <w:bCs/>
                <w:color w:val="000000"/>
                <w:sz w:val="18"/>
                <w:szCs w:val="18"/>
              </w:rPr>
              <w:t>398,37</w:t>
            </w:r>
          </w:p>
        </w:tc>
        <w:tc>
          <w:tcPr>
            <w:tcW w:w="121" w:type="pct"/>
            <w:shd w:val="clear" w:color="auto" w:fill="auto"/>
            <w:vAlign w:val="center"/>
            <w:hideMark/>
          </w:tcPr>
          <w:p w14:paraId="510D025E" w14:textId="77777777" w:rsidR="00DC5A09" w:rsidRPr="00BE6F49" w:rsidRDefault="00DC5A09" w:rsidP="00DC5A09">
            <w:pPr>
              <w:rPr>
                <w:sz w:val="20"/>
                <w:szCs w:val="20"/>
              </w:rPr>
            </w:pPr>
          </w:p>
        </w:tc>
      </w:tr>
      <w:tr w:rsidR="00DC5A09" w:rsidRPr="00BE6F49" w14:paraId="6E514AEA"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30933029" w14:textId="77777777" w:rsidR="00DC5A09" w:rsidRPr="00BE6F49" w:rsidRDefault="00DC5A09" w:rsidP="00DC5A09">
            <w:pPr>
              <w:jc w:val="center"/>
              <w:rPr>
                <w:b/>
                <w:bCs/>
                <w:color w:val="000000"/>
                <w:sz w:val="18"/>
                <w:szCs w:val="18"/>
              </w:rPr>
            </w:pPr>
            <w:r w:rsidRPr="00BE6F49">
              <w:rPr>
                <w:b/>
                <w:bCs/>
                <w:color w:val="000000"/>
                <w:sz w:val="18"/>
                <w:szCs w:val="18"/>
              </w:rPr>
              <w:t>Бюджетные потребители</w:t>
            </w:r>
          </w:p>
        </w:tc>
        <w:tc>
          <w:tcPr>
            <w:tcW w:w="679" w:type="pct"/>
            <w:tcBorders>
              <w:top w:val="nil"/>
              <w:left w:val="nil"/>
              <w:bottom w:val="single" w:sz="8" w:space="0" w:color="auto"/>
              <w:right w:val="single" w:sz="8" w:space="0" w:color="auto"/>
            </w:tcBorders>
            <w:shd w:val="clear" w:color="auto" w:fill="auto"/>
            <w:vAlign w:val="center"/>
            <w:hideMark/>
          </w:tcPr>
          <w:p w14:paraId="19AB55B6"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5D03DF29" w14:textId="77777777" w:rsidR="00DC5A09" w:rsidRPr="00BE6F49" w:rsidRDefault="00DC5A09" w:rsidP="00DC5A09">
            <w:pPr>
              <w:jc w:val="center"/>
              <w:rPr>
                <w:color w:val="000000"/>
                <w:sz w:val="18"/>
                <w:szCs w:val="18"/>
              </w:rPr>
            </w:pPr>
            <w:r w:rsidRPr="00BE6F49">
              <w:rPr>
                <w:color w:val="000000"/>
                <w:sz w:val="18"/>
                <w:szCs w:val="18"/>
              </w:rPr>
              <w:t>781,30</w:t>
            </w:r>
          </w:p>
        </w:tc>
        <w:tc>
          <w:tcPr>
            <w:tcW w:w="594" w:type="pct"/>
            <w:tcBorders>
              <w:top w:val="nil"/>
              <w:left w:val="nil"/>
              <w:bottom w:val="single" w:sz="8" w:space="0" w:color="auto"/>
              <w:right w:val="single" w:sz="8" w:space="0" w:color="auto"/>
            </w:tcBorders>
            <w:shd w:val="clear" w:color="auto" w:fill="auto"/>
            <w:vAlign w:val="center"/>
            <w:hideMark/>
          </w:tcPr>
          <w:p w14:paraId="78952300" w14:textId="77777777" w:rsidR="00DC5A09" w:rsidRPr="00BE6F49" w:rsidRDefault="00DC5A09" w:rsidP="00DC5A09">
            <w:pPr>
              <w:jc w:val="center"/>
              <w:rPr>
                <w:color w:val="000000"/>
                <w:sz w:val="18"/>
                <w:szCs w:val="18"/>
              </w:rPr>
            </w:pPr>
            <w:r w:rsidRPr="00BE6F49">
              <w:rPr>
                <w:color w:val="000000"/>
                <w:sz w:val="18"/>
                <w:szCs w:val="18"/>
              </w:rPr>
              <w:t>372,67</w:t>
            </w:r>
          </w:p>
        </w:tc>
        <w:tc>
          <w:tcPr>
            <w:tcW w:w="899" w:type="pct"/>
            <w:tcBorders>
              <w:top w:val="nil"/>
              <w:left w:val="nil"/>
              <w:bottom w:val="single" w:sz="8" w:space="0" w:color="auto"/>
              <w:right w:val="single" w:sz="8" w:space="0" w:color="auto"/>
            </w:tcBorders>
            <w:shd w:val="clear" w:color="auto" w:fill="auto"/>
            <w:vAlign w:val="center"/>
            <w:hideMark/>
          </w:tcPr>
          <w:p w14:paraId="0C6CA18D" w14:textId="77777777" w:rsidR="00DC5A09" w:rsidRPr="00BE6F49" w:rsidRDefault="00DC5A09" w:rsidP="00DC5A09">
            <w:pPr>
              <w:jc w:val="center"/>
              <w:rPr>
                <w:color w:val="000000"/>
                <w:sz w:val="18"/>
                <w:szCs w:val="18"/>
              </w:rPr>
            </w:pPr>
            <w:r w:rsidRPr="00BE6F49">
              <w:rPr>
                <w:color w:val="000000"/>
                <w:sz w:val="18"/>
                <w:szCs w:val="18"/>
              </w:rPr>
              <w:t>701,96</w:t>
            </w:r>
          </w:p>
        </w:tc>
        <w:tc>
          <w:tcPr>
            <w:tcW w:w="594" w:type="pct"/>
            <w:tcBorders>
              <w:top w:val="nil"/>
              <w:left w:val="nil"/>
              <w:bottom w:val="single" w:sz="8" w:space="0" w:color="auto"/>
              <w:right w:val="single" w:sz="8" w:space="0" w:color="auto"/>
            </w:tcBorders>
            <w:shd w:val="clear" w:color="auto" w:fill="auto"/>
            <w:vAlign w:val="center"/>
            <w:hideMark/>
          </w:tcPr>
          <w:p w14:paraId="3E7E5D17" w14:textId="77777777" w:rsidR="00DC5A09" w:rsidRPr="00BE6F49" w:rsidRDefault="00DC5A09" w:rsidP="00DC5A09">
            <w:pPr>
              <w:jc w:val="center"/>
              <w:rPr>
                <w:color w:val="000000"/>
                <w:sz w:val="18"/>
                <w:szCs w:val="18"/>
              </w:rPr>
            </w:pPr>
            <w:r w:rsidRPr="00BE6F49">
              <w:rPr>
                <w:color w:val="000000"/>
                <w:sz w:val="18"/>
                <w:szCs w:val="18"/>
              </w:rPr>
              <w:t>228,69</w:t>
            </w:r>
          </w:p>
        </w:tc>
        <w:tc>
          <w:tcPr>
            <w:tcW w:w="646" w:type="pct"/>
            <w:tcBorders>
              <w:top w:val="nil"/>
              <w:left w:val="nil"/>
              <w:bottom w:val="single" w:sz="8" w:space="0" w:color="auto"/>
              <w:right w:val="single" w:sz="8" w:space="0" w:color="auto"/>
            </w:tcBorders>
            <w:shd w:val="clear" w:color="auto" w:fill="auto"/>
            <w:vAlign w:val="center"/>
            <w:hideMark/>
          </w:tcPr>
          <w:p w14:paraId="10C5FE0B" w14:textId="77777777" w:rsidR="00DC5A09" w:rsidRPr="00BE6F49" w:rsidRDefault="00DC5A09" w:rsidP="00DC5A09">
            <w:pPr>
              <w:jc w:val="center"/>
              <w:rPr>
                <w:color w:val="000000"/>
                <w:sz w:val="18"/>
                <w:szCs w:val="18"/>
              </w:rPr>
            </w:pPr>
            <w:r w:rsidRPr="00BE6F49">
              <w:rPr>
                <w:color w:val="000000"/>
                <w:sz w:val="18"/>
                <w:szCs w:val="18"/>
              </w:rPr>
              <w:t>228,69</w:t>
            </w:r>
          </w:p>
        </w:tc>
        <w:tc>
          <w:tcPr>
            <w:tcW w:w="121" w:type="pct"/>
            <w:shd w:val="clear" w:color="auto" w:fill="auto"/>
            <w:vAlign w:val="center"/>
            <w:hideMark/>
          </w:tcPr>
          <w:p w14:paraId="16AFB8CD" w14:textId="77777777" w:rsidR="00DC5A09" w:rsidRPr="00BE6F49" w:rsidRDefault="00DC5A09" w:rsidP="00DC5A09">
            <w:pPr>
              <w:rPr>
                <w:sz w:val="20"/>
                <w:szCs w:val="20"/>
              </w:rPr>
            </w:pPr>
          </w:p>
        </w:tc>
      </w:tr>
      <w:tr w:rsidR="00DC5A09" w:rsidRPr="00BE6F49" w14:paraId="3223E5C2"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3FB3E6EC" w14:textId="77777777" w:rsidR="00DC5A09" w:rsidRPr="00BE6F49" w:rsidRDefault="00DC5A09" w:rsidP="00DC5A09">
            <w:pPr>
              <w:jc w:val="center"/>
              <w:rPr>
                <w:i/>
                <w:iCs/>
                <w:color w:val="000000"/>
                <w:sz w:val="18"/>
                <w:szCs w:val="18"/>
              </w:rPr>
            </w:pPr>
            <w:r w:rsidRPr="00BE6F49">
              <w:rPr>
                <w:i/>
                <w:iCs/>
                <w:color w:val="000000"/>
                <w:sz w:val="18"/>
                <w:szCs w:val="18"/>
              </w:rPr>
              <w:t>отопление</w:t>
            </w:r>
          </w:p>
        </w:tc>
        <w:tc>
          <w:tcPr>
            <w:tcW w:w="679" w:type="pct"/>
            <w:tcBorders>
              <w:top w:val="nil"/>
              <w:left w:val="nil"/>
              <w:bottom w:val="single" w:sz="8" w:space="0" w:color="auto"/>
              <w:right w:val="single" w:sz="8" w:space="0" w:color="auto"/>
            </w:tcBorders>
            <w:shd w:val="clear" w:color="auto" w:fill="auto"/>
            <w:vAlign w:val="center"/>
            <w:hideMark/>
          </w:tcPr>
          <w:p w14:paraId="73AEC592"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12DE6A14" w14:textId="77777777" w:rsidR="00DC5A09" w:rsidRPr="00BE6F49" w:rsidRDefault="00DC5A09" w:rsidP="00DC5A09">
            <w:pPr>
              <w:jc w:val="center"/>
              <w:rPr>
                <w:color w:val="000000"/>
                <w:sz w:val="18"/>
                <w:szCs w:val="18"/>
              </w:rPr>
            </w:pPr>
            <w:r w:rsidRPr="00BE6F49">
              <w:rPr>
                <w:color w:val="000000"/>
                <w:sz w:val="18"/>
                <w:szCs w:val="18"/>
              </w:rPr>
              <w:t>723,83</w:t>
            </w:r>
          </w:p>
        </w:tc>
        <w:tc>
          <w:tcPr>
            <w:tcW w:w="594" w:type="pct"/>
            <w:tcBorders>
              <w:top w:val="nil"/>
              <w:left w:val="nil"/>
              <w:bottom w:val="single" w:sz="8" w:space="0" w:color="auto"/>
              <w:right w:val="single" w:sz="8" w:space="0" w:color="auto"/>
            </w:tcBorders>
            <w:shd w:val="clear" w:color="auto" w:fill="auto"/>
            <w:vAlign w:val="center"/>
            <w:hideMark/>
          </w:tcPr>
          <w:p w14:paraId="79983470" w14:textId="77777777" w:rsidR="00DC5A09" w:rsidRPr="00BE6F49" w:rsidRDefault="00DC5A09" w:rsidP="00DC5A09">
            <w:pPr>
              <w:jc w:val="center"/>
              <w:rPr>
                <w:color w:val="000000"/>
                <w:sz w:val="18"/>
                <w:szCs w:val="18"/>
              </w:rPr>
            </w:pPr>
            <w:r w:rsidRPr="00BE6F49">
              <w:rPr>
                <w:color w:val="000000"/>
                <w:sz w:val="18"/>
                <w:szCs w:val="18"/>
              </w:rPr>
              <w:t>372,67</w:t>
            </w:r>
          </w:p>
        </w:tc>
        <w:tc>
          <w:tcPr>
            <w:tcW w:w="899" w:type="pct"/>
            <w:tcBorders>
              <w:top w:val="nil"/>
              <w:left w:val="nil"/>
              <w:bottom w:val="single" w:sz="8" w:space="0" w:color="auto"/>
              <w:right w:val="single" w:sz="8" w:space="0" w:color="auto"/>
            </w:tcBorders>
            <w:shd w:val="clear" w:color="auto" w:fill="auto"/>
            <w:vAlign w:val="center"/>
            <w:hideMark/>
          </w:tcPr>
          <w:p w14:paraId="5F20AF36" w14:textId="77777777" w:rsidR="00DC5A09" w:rsidRPr="00BE6F49" w:rsidRDefault="00DC5A09" w:rsidP="00DC5A09">
            <w:pPr>
              <w:jc w:val="center"/>
              <w:rPr>
                <w:color w:val="000000"/>
                <w:sz w:val="18"/>
                <w:szCs w:val="18"/>
              </w:rPr>
            </w:pPr>
            <w:r w:rsidRPr="00BE6F49">
              <w:rPr>
                <w:color w:val="000000"/>
                <w:sz w:val="18"/>
                <w:szCs w:val="18"/>
              </w:rPr>
              <w:t>681,89</w:t>
            </w:r>
          </w:p>
        </w:tc>
        <w:tc>
          <w:tcPr>
            <w:tcW w:w="594" w:type="pct"/>
            <w:tcBorders>
              <w:top w:val="nil"/>
              <w:left w:val="nil"/>
              <w:bottom w:val="single" w:sz="8" w:space="0" w:color="auto"/>
              <w:right w:val="single" w:sz="8" w:space="0" w:color="auto"/>
            </w:tcBorders>
            <w:shd w:val="clear" w:color="auto" w:fill="auto"/>
            <w:vAlign w:val="center"/>
            <w:hideMark/>
          </w:tcPr>
          <w:p w14:paraId="03EE94A5" w14:textId="77777777" w:rsidR="00DC5A09" w:rsidRPr="00BE6F49" w:rsidRDefault="00DC5A09" w:rsidP="00DC5A09">
            <w:pPr>
              <w:jc w:val="center"/>
              <w:rPr>
                <w:color w:val="000000"/>
                <w:sz w:val="18"/>
                <w:szCs w:val="18"/>
              </w:rPr>
            </w:pPr>
            <w:r w:rsidRPr="00BE6F49">
              <w:rPr>
                <w:color w:val="000000"/>
                <w:sz w:val="18"/>
                <w:szCs w:val="18"/>
              </w:rPr>
              <w:t>228,69</w:t>
            </w:r>
          </w:p>
        </w:tc>
        <w:tc>
          <w:tcPr>
            <w:tcW w:w="646" w:type="pct"/>
            <w:tcBorders>
              <w:top w:val="nil"/>
              <w:left w:val="nil"/>
              <w:bottom w:val="single" w:sz="8" w:space="0" w:color="auto"/>
              <w:right w:val="single" w:sz="8" w:space="0" w:color="auto"/>
            </w:tcBorders>
            <w:shd w:val="clear" w:color="auto" w:fill="auto"/>
            <w:vAlign w:val="center"/>
            <w:hideMark/>
          </w:tcPr>
          <w:p w14:paraId="72C9323D" w14:textId="77777777" w:rsidR="00DC5A09" w:rsidRPr="00BE6F49" w:rsidRDefault="00DC5A09" w:rsidP="00DC5A09">
            <w:pPr>
              <w:jc w:val="center"/>
              <w:rPr>
                <w:color w:val="000000"/>
                <w:sz w:val="18"/>
                <w:szCs w:val="18"/>
              </w:rPr>
            </w:pPr>
            <w:r w:rsidRPr="00BE6F49">
              <w:rPr>
                <w:bCs/>
                <w:color w:val="000000"/>
                <w:sz w:val="18"/>
                <w:szCs w:val="18"/>
              </w:rPr>
              <w:t>228,69</w:t>
            </w:r>
          </w:p>
        </w:tc>
        <w:tc>
          <w:tcPr>
            <w:tcW w:w="121" w:type="pct"/>
            <w:shd w:val="clear" w:color="auto" w:fill="auto"/>
            <w:vAlign w:val="center"/>
            <w:hideMark/>
          </w:tcPr>
          <w:p w14:paraId="2B99461F" w14:textId="77777777" w:rsidR="00DC5A09" w:rsidRPr="00BE6F49" w:rsidRDefault="00DC5A09" w:rsidP="00DC5A09">
            <w:pPr>
              <w:rPr>
                <w:sz w:val="20"/>
                <w:szCs w:val="20"/>
              </w:rPr>
            </w:pPr>
          </w:p>
        </w:tc>
      </w:tr>
      <w:tr w:rsidR="00DC5A09" w:rsidRPr="00BE6F49" w14:paraId="22B6C999"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26321CCB" w14:textId="77777777" w:rsidR="00DC5A09" w:rsidRPr="00BE6F49" w:rsidRDefault="00DC5A09" w:rsidP="00DC5A09">
            <w:pPr>
              <w:jc w:val="center"/>
              <w:rPr>
                <w:i/>
                <w:iCs/>
                <w:color w:val="000000"/>
                <w:sz w:val="18"/>
                <w:szCs w:val="18"/>
              </w:rPr>
            </w:pPr>
            <w:r w:rsidRPr="00BE6F49">
              <w:rPr>
                <w:i/>
                <w:iCs/>
                <w:color w:val="000000"/>
                <w:sz w:val="18"/>
                <w:szCs w:val="18"/>
              </w:rPr>
              <w:t>ГВС (макс.)</w:t>
            </w:r>
          </w:p>
        </w:tc>
        <w:tc>
          <w:tcPr>
            <w:tcW w:w="679" w:type="pct"/>
            <w:tcBorders>
              <w:top w:val="nil"/>
              <w:left w:val="nil"/>
              <w:bottom w:val="single" w:sz="8" w:space="0" w:color="auto"/>
              <w:right w:val="single" w:sz="8" w:space="0" w:color="auto"/>
            </w:tcBorders>
            <w:shd w:val="clear" w:color="auto" w:fill="auto"/>
            <w:vAlign w:val="center"/>
            <w:hideMark/>
          </w:tcPr>
          <w:p w14:paraId="6B875F00"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4354793D" w14:textId="77777777" w:rsidR="00DC5A09" w:rsidRPr="00BE6F49" w:rsidRDefault="00DC5A09" w:rsidP="00DC5A09">
            <w:pPr>
              <w:jc w:val="center"/>
              <w:rPr>
                <w:color w:val="000000"/>
                <w:sz w:val="18"/>
                <w:szCs w:val="18"/>
              </w:rPr>
            </w:pPr>
            <w:r w:rsidRPr="00BE6F49">
              <w:rPr>
                <w:color w:val="000000"/>
                <w:sz w:val="18"/>
                <w:szCs w:val="18"/>
              </w:rPr>
              <w:t>57,47</w:t>
            </w:r>
          </w:p>
        </w:tc>
        <w:tc>
          <w:tcPr>
            <w:tcW w:w="594" w:type="pct"/>
            <w:tcBorders>
              <w:top w:val="nil"/>
              <w:left w:val="nil"/>
              <w:bottom w:val="single" w:sz="8" w:space="0" w:color="auto"/>
              <w:right w:val="single" w:sz="8" w:space="0" w:color="auto"/>
            </w:tcBorders>
            <w:shd w:val="clear" w:color="auto" w:fill="auto"/>
            <w:vAlign w:val="center"/>
            <w:hideMark/>
          </w:tcPr>
          <w:p w14:paraId="1ABBE4EA" w14:textId="77777777" w:rsidR="00DC5A09" w:rsidRPr="00BE6F49" w:rsidRDefault="00DC5A09" w:rsidP="00DC5A09">
            <w:pPr>
              <w:jc w:val="center"/>
              <w:rPr>
                <w:color w:val="000000"/>
                <w:sz w:val="18"/>
                <w:szCs w:val="18"/>
              </w:rPr>
            </w:pPr>
            <w:r w:rsidRPr="00BE6F49">
              <w:rPr>
                <w:color w:val="000000"/>
                <w:sz w:val="18"/>
                <w:szCs w:val="18"/>
              </w:rPr>
              <w:t>0,00</w:t>
            </w:r>
          </w:p>
        </w:tc>
        <w:tc>
          <w:tcPr>
            <w:tcW w:w="899" w:type="pct"/>
            <w:tcBorders>
              <w:top w:val="nil"/>
              <w:left w:val="nil"/>
              <w:bottom w:val="single" w:sz="8" w:space="0" w:color="auto"/>
              <w:right w:val="single" w:sz="8" w:space="0" w:color="auto"/>
            </w:tcBorders>
            <w:shd w:val="clear" w:color="auto" w:fill="auto"/>
            <w:vAlign w:val="center"/>
            <w:hideMark/>
          </w:tcPr>
          <w:p w14:paraId="3549B0FC" w14:textId="77777777" w:rsidR="00DC5A09" w:rsidRPr="00BE6F49" w:rsidRDefault="00DC5A09" w:rsidP="00DC5A09">
            <w:pPr>
              <w:jc w:val="center"/>
              <w:rPr>
                <w:color w:val="000000"/>
                <w:sz w:val="18"/>
                <w:szCs w:val="18"/>
              </w:rPr>
            </w:pPr>
            <w:r w:rsidRPr="00BE6F49">
              <w:rPr>
                <w:color w:val="000000"/>
                <w:sz w:val="18"/>
                <w:szCs w:val="18"/>
              </w:rPr>
              <w:t>20,08</w:t>
            </w:r>
          </w:p>
        </w:tc>
        <w:tc>
          <w:tcPr>
            <w:tcW w:w="594" w:type="pct"/>
            <w:tcBorders>
              <w:top w:val="nil"/>
              <w:left w:val="nil"/>
              <w:bottom w:val="single" w:sz="8" w:space="0" w:color="auto"/>
              <w:right w:val="single" w:sz="8" w:space="0" w:color="auto"/>
            </w:tcBorders>
            <w:shd w:val="clear" w:color="auto" w:fill="auto"/>
            <w:vAlign w:val="center"/>
            <w:hideMark/>
          </w:tcPr>
          <w:p w14:paraId="6717946D" w14:textId="77777777" w:rsidR="00DC5A09" w:rsidRPr="00BE6F49" w:rsidRDefault="00DC5A09" w:rsidP="00DC5A09">
            <w:pPr>
              <w:jc w:val="center"/>
              <w:rPr>
                <w:color w:val="000000"/>
                <w:sz w:val="18"/>
                <w:szCs w:val="18"/>
              </w:rPr>
            </w:pPr>
            <w:r w:rsidRPr="00BE6F49">
              <w:rPr>
                <w:color w:val="000000"/>
                <w:sz w:val="18"/>
                <w:szCs w:val="18"/>
              </w:rPr>
              <w:t>0</w:t>
            </w:r>
          </w:p>
        </w:tc>
        <w:tc>
          <w:tcPr>
            <w:tcW w:w="646" w:type="pct"/>
            <w:tcBorders>
              <w:top w:val="nil"/>
              <w:left w:val="nil"/>
              <w:bottom w:val="single" w:sz="8" w:space="0" w:color="auto"/>
              <w:right w:val="single" w:sz="8" w:space="0" w:color="auto"/>
            </w:tcBorders>
            <w:shd w:val="clear" w:color="auto" w:fill="auto"/>
            <w:vAlign w:val="center"/>
            <w:hideMark/>
          </w:tcPr>
          <w:p w14:paraId="0EA6147C" w14:textId="77777777" w:rsidR="00DC5A09" w:rsidRPr="00BE6F49" w:rsidRDefault="00DC5A09" w:rsidP="00DC5A09">
            <w:pPr>
              <w:jc w:val="center"/>
              <w:rPr>
                <w:color w:val="000000"/>
                <w:sz w:val="18"/>
                <w:szCs w:val="18"/>
              </w:rPr>
            </w:pPr>
            <w:r w:rsidRPr="00BE6F49">
              <w:rPr>
                <w:bCs/>
                <w:color w:val="000000"/>
                <w:sz w:val="18"/>
                <w:szCs w:val="18"/>
              </w:rPr>
              <w:t>0,00</w:t>
            </w:r>
          </w:p>
        </w:tc>
        <w:tc>
          <w:tcPr>
            <w:tcW w:w="121" w:type="pct"/>
            <w:shd w:val="clear" w:color="auto" w:fill="auto"/>
            <w:vAlign w:val="center"/>
            <w:hideMark/>
          </w:tcPr>
          <w:p w14:paraId="146C8854" w14:textId="77777777" w:rsidR="00DC5A09" w:rsidRPr="00BE6F49" w:rsidRDefault="00DC5A09" w:rsidP="00DC5A09">
            <w:pPr>
              <w:rPr>
                <w:sz w:val="20"/>
                <w:szCs w:val="20"/>
              </w:rPr>
            </w:pPr>
          </w:p>
        </w:tc>
      </w:tr>
      <w:tr w:rsidR="00DC5A09" w:rsidRPr="00BE6F49" w14:paraId="3546EA5C"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5960A635" w14:textId="77777777" w:rsidR="00DC5A09" w:rsidRPr="00BE6F49" w:rsidRDefault="00DC5A09" w:rsidP="00DC5A09">
            <w:pPr>
              <w:jc w:val="center"/>
              <w:rPr>
                <w:b/>
                <w:bCs/>
                <w:color w:val="000000"/>
                <w:sz w:val="18"/>
                <w:szCs w:val="18"/>
              </w:rPr>
            </w:pPr>
            <w:r w:rsidRPr="00BE6F49">
              <w:rPr>
                <w:b/>
                <w:bCs/>
                <w:color w:val="000000"/>
                <w:sz w:val="18"/>
                <w:szCs w:val="18"/>
              </w:rPr>
              <w:t>Прочие потребители</w:t>
            </w:r>
          </w:p>
        </w:tc>
        <w:tc>
          <w:tcPr>
            <w:tcW w:w="679" w:type="pct"/>
            <w:tcBorders>
              <w:top w:val="nil"/>
              <w:left w:val="nil"/>
              <w:bottom w:val="single" w:sz="8" w:space="0" w:color="auto"/>
              <w:right w:val="single" w:sz="8" w:space="0" w:color="auto"/>
            </w:tcBorders>
            <w:shd w:val="clear" w:color="auto" w:fill="auto"/>
            <w:vAlign w:val="center"/>
            <w:hideMark/>
          </w:tcPr>
          <w:p w14:paraId="6BD51EDC"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6A0DD56E" w14:textId="77777777" w:rsidR="00DC5A09" w:rsidRPr="00BE6F49" w:rsidRDefault="00DC5A09" w:rsidP="00DC5A09">
            <w:pPr>
              <w:jc w:val="center"/>
              <w:rPr>
                <w:color w:val="000000"/>
                <w:sz w:val="18"/>
                <w:szCs w:val="18"/>
              </w:rPr>
            </w:pPr>
            <w:r w:rsidRPr="00BE6F49">
              <w:rPr>
                <w:color w:val="000000"/>
                <w:sz w:val="18"/>
                <w:szCs w:val="18"/>
              </w:rPr>
              <w:t>271,00</w:t>
            </w:r>
          </w:p>
        </w:tc>
        <w:tc>
          <w:tcPr>
            <w:tcW w:w="594" w:type="pct"/>
            <w:tcBorders>
              <w:top w:val="nil"/>
              <w:left w:val="nil"/>
              <w:bottom w:val="single" w:sz="8" w:space="0" w:color="auto"/>
              <w:right w:val="single" w:sz="8" w:space="0" w:color="auto"/>
            </w:tcBorders>
            <w:shd w:val="clear" w:color="auto" w:fill="auto"/>
            <w:vAlign w:val="center"/>
            <w:hideMark/>
          </w:tcPr>
          <w:p w14:paraId="2FC1D260" w14:textId="77777777" w:rsidR="00DC5A09" w:rsidRPr="00BE6F49" w:rsidRDefault="00DC5A09" w:rsidP="00DC5A09">
            <w:pPr>
              <w:jc w:val="center"/>
              <w:rPr>
                <w:color w:val="000000"/>
                <w:sz w:val="18"/>
                <w:szCs w:val="18"/>
              </w:rPr>
            </w:pPr>
            <w:r w:rsidRPr="00BE6F49">
              <w:rPr>
                <w:color w:val="000000"/>
                <w:sz w:val="18"/>
                <w:szCs w:val="18"/>
              </w:rPr>
              <w:t>22,21</w:t>
            </w:r>
          </w:p>
        </w:tc>
        <w:tc>
          <w:tcPr>
            <w:tcW w:w="899" w:type="pct"/>
            <w:tcBorders>
              <w:top w:val="nil"/>
              <w:left w:val="nil"/>
              <w:bottom w:val="single" w:sz="8" w:space="0" w:color="auto"/>
              <w:right w:val="single" w:sz="8" w:space="0" w:color="auto"/>
            </w:tcBorders>
            <w:shd w:val="clear" w:color="auto" w:fill="auto"/>
            <w:vAlign w:val="center"/>
            <w:hideMark/>
          </w:tcPr>
          <w:p w14:paraId="39B0788E" w14:textId="77777777" w:rsidR="00DC5A09" w:rsidRPr="00BE6F49" w:rsidRDefault="00DC5A09" w:rsidP="00DC5A09">
            <w:pPr>
              <w:jc w:val="center"/>
              <w:rPr>
                <w:color w:val="000000"/>
                <w:sz w:val="18"/>
                <w:szCs w:val="18"/>
              </w:rPr>
            </w:pPr>
            <w:r w:rsidRPr="00BE6F49">
              <w:rPr>
                <w:color w:val="000000"/>
                <w:sz w:val="18"/>
                <w:szCs w:val="18"/>
              </w:rPr>
              <w:t>18,49</w:t>
            </w:r>
          </w:p>
        </w:tc>
        <w:tc>
          <w:tcPr>
            <w:tcW w:w="594" w:type="pct"/>
            <w:tcBorders>
              <w:top w:val="nil"/>
              <w:left w:val="nil"/>
              <w:bottom w:val="single" w:sz="8" w:space="0" w:color="auto"/>
              <w:right w:val="single" w:sz="8" w:space="0" w:color="auto"/>
            </w:tcBorders>
            <w:shd w:val="clear" w:color="auto" w:fill="auto"/>
            <w:vAlign w:val="center"/>
            <w:hideMark/>
          </w:tcPr>
          <w:p w14:paraId="420DA498" w14:textId="77777777" w:rsidR="00DC5A09" w:rsidRPr="00BE6F49" w:rsidRDefault="00DC5A09" w:rsidP="00DC5A09">
            <w:pPr>
              <w:jc w:val="center"/>
              <w:rPr>
                <w:color w:val="000000"/>
                <w:sz w:val="18"/>
                <w:szCs w:val="18"/>
              </w:rPr>
            </w:pPr>
            <w:r w:rsidRPr="00BE6F49">
              <w:rPr>
                <w:color w:val="000000"/>
                <w:sz w:val="18"/>
                <w:szCs w:val="18"/>
              </w:rPr>
              <w:t>0</w:t>
            </w:r>
          </w:p>
        </w:tc>
        <w:tc>
          <w:tcPr>
            <w:tcW w:w="646" w:type="pct"/>
            <w:tcBorders>
              <w:top w:val="nil"/>
              <w:left w:val="nil"/>
              <w:bottom w:val="single" w:sz="8" w:space="0" w:color="auto"/>
              <w:right w:val="single" w:sz="8" w:space="0" w:color="auto"/>
            </w:tcBorders>
            <w:shd w:val="clear" w:color="auto" w:fill="auto"/>
            <w:vAlign w:val="center"/>
            <w:hideMark/>
          </w:tcPr>
          <w:p w14:paraId="20704039" w14:textId="77777777" w:rsidR="00DC5A09" w:rsidRPr="00BE6F49" w:rsidRDefault="00DC5A09" w:rsidP="00DC5A09">
            <w:pPr>
              <w:jc w:val="center"/>
              <w:rPr>
                <w:color w:val="000000"/>
                <w:sz w:val="18"/>
                <w:szCs w:val="18"/>
              </w:rPr>
            </w:pPr>
            <w:r w:rsidRPr="00BE6F49">
              <w:rPr>
                <w:color w:val="000000"/>
                <w:sz w:val="18"/>
                <w:szCs w:val="18"/>
              </w:rPr>
              <w:t>0,00</w:t>
            </w:r>
          </w:p>
        </w:tc>
        <w:tc>
          <w:tcPr>
            <w:tcW w:w="121" w:type="pct"/>
            <w:shd w:val="clear" w:color="auto" w:fill="auto"/>
            <w:vAlign w:val="center"/>
            <w:hideMark/>
          </w:tcPr>
          <w:p w14:paraId="0D5C9EDB" w14:textId="77777777" w:rsidR="00DC5A09" w:rsidRPr="00BE6F49" w:rsidRDefault="00DC5A09" w:rsidP="00DC5A09">
            <w:pPr>
              <w:rPr>
                <w:sz w:val="20"/>
                <w:szCs w:val="20"/>
              </w:rPr>
            </w:pPr>
          </w:p>
        </w:tc>
      </w:tr>
      <w:tr w:rsidR="00DC5A09" w:rsidRPr="00BE6F49" w14:paraId="6BB81FBC"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7C99AB1A" w14:textId="77777777" w:rsidR="00DC5A09" w:rsidRPr="00BE6F49" w:rsidRDefault="00DC5A09" w:rsidP="00DC5A09">
            <w:pPr>
              <w:jc w:val="center"/>
              <w:rPr>
                <w:i/>
                <w:iCs/>
                <w:color w:val="000000"/>
                <w:sz w:val="18"/>
                <w:szCs w:val="18"/>
              </w:rPr>
            </w:pPr>
            <w:r w:rsidRPr="00BE6F49">
              <w:rPr>
                <w:i/>
                <w:iCs/>
                <w:color w:val="000000"/>
                <w:sz w:val="18"/>
                <w:szCs w:val="18"/>
              </w:rPr>
              <w:t>отопление</w:t>
            </w:r>
          </w:p>
        </w:tc>
        <w:tc>
          <w:tcPr>
            <w:tcW w:w="679" w:type="pct"/>
            <w:tcBorders>
              <w:top w:val="nil"/>
              <w:left w:val="nil"/>
              <w:bottom w:val="single" w:sz="8" w:space="0" w:color="auto"/>
              <w:right w:val="single" w:sz="8" w:space="0" w:color="auto"/>
            </w:tcBorders>
            <w:shd w:val="clear" w:color="auto" w:fill="auto"/>
            <w:vAlign w:val="center"/>
            <w:hideMark/>
          </w:tcPr>
          <w:p w14:paraId="2E4602ED"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4EEB08F3" w14:textId="77777777" w:rsidR="00DC5A09" w:rsidRPr="00BE6F49" w:rsidRDefault="00DC5A09" w:rsidP="00DC5A09">
            <w:pPr>
              <w:jc w:val="center"/>
              <w:rPr>
                <w:color w:val="000000"/>
                <w:sz w:val="18"/>
                <w:szCs w:val="18"/>
              </w:rPr>
            </w:pPr>
            <w:r w:rsidRPr="00BE6F49">
              <w:rPr>
                <w:color w:val="000000"/>
                <w:sz w:val="18"/>
                <w:szCs w:val="18"/>
              </w:rPr>
              <w:t>236,75</w:t>
            </w:r>
          </w:p>
        </w:tc>
        <w:tc>
          <w:tcPr>
            <w:tcW w:w="594" w:type="pct"/>
            <w:tcBorders>
              <w:top w:val="nil"/>
              <w:left w:val="nil"/>
              <w:bottom w:val="single" w:sz="8" w:space="0" w:color="auto"/>
              <w:right w:val="single" w:sz="8" w:space="0" w:color="auto"/>
            </w:tcBorders>
            <w:shd w:val="clear" w:color="auto" w:fill="auto"/>
            <w:vAlign w:val="center"/>
            <w:hideMark/>
          </w:tcPr>
          <w:p w14:paraId="29C33DBA" w14:textId="77777777" w:rsidR="00DC5A09" w:rsidRPr="00BE6F49" w:rsidRDefault="00DC5A09" w:rsidP="00DC5A09">
            <w:pPr>
              <w:jc w:val="center"/>
              <w:rPr>
                <w:color w:val="000000"/>
                <w:sz w:val="18"/>
                <w:szCs w:val="18"/>
              </w:rPr>
            </w:pPr>
            <w:r w:rsidRPr="00BE6F49">
              <w:rPr>
                <w:color w:val="000000"/>
                <w:sz w:val="18"/>
                <w:szCs w:val="18"/>
              </w:rPr>
              <w:t>22,21</w:t>
            </w:r>
          </w:p>
        </w:tc>
        <w:tc>
          <w:tcPr>
            <w:tcW w:w="899" w:type="pct"/>
            <w:tcBorders>
              <w:top w:val="nil"/>
              <w:left w:val="nil"/>
              <w:bottom w:val="single" w:sz="8" w:space="0" w:color="auto"/>
              <w:right w:val="single" w:sz="8" w:space="0" w:color="auto"/>
            </w:tcBorders>
            <w:shd w:val="clear" w:color="auto" w:fill="auto"/>
            <w:vAlign w:val="center"/>
            <w:hideMark/>
          </w:tcPr>
          <w:p w14:paraId="4223CE2E" w14:textId="77777777" w:rsidR="00DC5A09" w:rsidRPr="00BE6F49" w:rsidRDefault="00DC5A09" w:rsidP="00DC5A09">
            <w:pPr>
              <w:jc w:val="center"/>
              <w:rPr>
                <w:color w:val="000000"/>
                <w:sz w:val="18"/>
                <w:szCs w:val="18"/>
              </w:rPr>
            </w:pPr>
            <w:r w:rsidRPr="00BE6F49">
              <w:rPr>
                <w:color w:val="000000"/>
                <w:sz w:val="18"/>
                <w:szCs w:val="18"/>
              </w:rPr>
              <w:t>17,86</w:t>
            </w:r>
          </w:p>
        </w:tc>
        <w:tc>
          <w:tcPr>
            <w:tcW w:w="594" w:type="pct"/>
            <w:tcBorders>
              <w:top w:val="nil"/>
              <w:left w:val="nil"/>
              <w:bottom w:val="single" w:sz="8" w:space="0" w:color="auto"/>
              <w:right w:val="single" w:sz="8" w:space="0" w:color="auto"/>
            </w:tcBorders>
            <w:shd w:val="clear" w:color="auto" w:fill="auto"/>
            <w:vAlign w:val="center"/>
            <w:hideMark/>
          </w:tcPr>
          <w:p w14:paraId="72A98ABB" w14:textId="77777777" w:rsidR="00DC5A09" w:rsidRPr="00BE6F49" w:rsidRDefault="00DC5A09" w:rsidP="00DC5A09">
            <w:pPr>
              <w:jc w:val="center"/>
              <w:rPr>
                <w:color w:val="000000"/>
                <w:sz w:val="18"/>
                <w:szCs w:val="18"/>
              </w:rPr>
            </w:pPr>
            <w:r w:rsidRPr="00BE6F49">
              <w:rPr>
                <w:color w:val="000000"/>
                <w:sz w:val="18"/>
                <w:szCs w:val="18"/>
              </w:rPr>
              <w:t>0</w:t>
            </w:r>
          </w:p>
        </w:tc>
        <w:tc>
          <w:tcPr>
            <w:tcW w:w="646" w:type="pct"/>
            <w:tcBorders>
              <w:top w:val="nil"/>
              <w:left w:val="nil"/>
              <w:bottom w:val="single" w:sz="8" w:space="0" w:color="auto"/>
              <w:right w:val="single" w:sz="8" w:space="0" w:color="auto"/>
            </w:tcBorders>
            <w:shd w:val="clear" w:color="auto" w:fill="auto"/>
            <w:vAlign w:val="center"/>
            <w:hideMark/>
          </w:tcPr>
          <w:p w14:paraId="6D3C27D5" w14:textId="77777777" w:rsidR="00DC5A09" w:rsidRPr="00BE6F49" w:rsidRDefault="00DC5A09" w:rsidP="00DC5A09">
            <w:pPr>
              <w:jc w:val="center"/>
              <w:rPr>
                <w:color w:val="000000"/>
                <w:sz w:val="18"/>
                <w:szCs w:val="18"/>
              </w:rPr>
            </w:pPr>
            <w:r w:rsidRPr="00BE6F49">
              <w:rPr>
                <w:bCs/>
                <w:color w:val="000000"/>
                <w:sz w:val="18"/>
                <w:szCs w:val="18"/>
              </w:rPr>
              <w:t>0,00</w:t>
            </w:r>
          </w:p>
        </w:tc>
        <w:tc>
          <w:tcPr>
            <w:tcW w:w="121" w:type="pct"/>
            <w:shd w:val="clear" w:color="auto" w:fill="auto"/>
            <w:vAlign w:val="center"/>
            <w:hideMark/>
          </w:tcPr>
          <w:p w14:paraId="37D118FB" w14:textId="77777777" w:rsidR="00DC5A09" w:rsidRPr="00BE6F49" w:rsidRDefault="00DC5A09" w:rsidP="00DC5A09">
            <w:pPr>
              <w:rPr>
                <w:sz w:val="20"/>
                <w:szCs w:val="20"/>
              </w:rPr>
            </w:pPr>
          </w:p>
        </w:tc>
      </w:tr>
      <w:tr w:rsidR="00DC5A09" w:rsidRPr="00BE6F49" w14:paraId="45B34378" w14:textId="77777777" w:rsidTr="00DC5A09">
        <w:trPr>
          <w:trHeight w:val="227"/>
          <w:jc w:val="center"/>
        </w:trPr>
        <w:tc>
          <w:tcPr>
            <w:tcW w:w="822" w:type="pct"/>
            <w:tcBorders>
              <w:top w:val="nil"/>
              <w:left w:val="single" w:sz="8" w:space="0" w:color="auto"/>
              <w:bottom w:val="single" w:sz="8" w:space="0" w:color="auto"/>
              <w:right w:val="single" w:sz="8" w:space="0" w:color="auto"/>
            </w:tcBorders>
            <w:shd w:val="clear" w:color="auto" w:fill="auto"/>
            <w:vAlign w:val="center"/>
            <w:hideMark/>
          </w:tcPr>
          <w:p w14:paraId="11A6653D" w14:textId="77777777" w:rsidR="00DC5A09" w:rsidRPr="00BE6F49" w:rsidRDefault="00DC5A09" w:rsidP="00DC5A09">
            <w:pPr>
              <w:jc w:val="center"/>
              <w:rPr>
                <w:i/>
                <w:iCs/>
                <w:color w:val="000000"/>
                <w:sz w:val="18"/>
                <w:szCs w:val="18"/>
              </w:rPr>
            </w:pPr>
            <w:r w:rsidRPr="00BE6F49">
              <w:rPr>
                <w:i/>
                <w:iCs/>
                <w:color w:val="000000"/>
                <w:sz w:val="18"/>
                <w:szCs w:val="18"/>
              </w:rPr>
              <w:t>ГВС (макс.)</w:t>
            </w:r>
          </w:p>
        </w:tc>
        <w:tc>
          <w:tcPr>
            <w:tcW w:w="679" w:type="pct"/>
            <w:tcBorders>
              <w:top w:val="nil"/>
              <w:left w:val="nil"/>
              <w:bottom w:val="single" w:sz="8" w:space="0" w:color="auto"/>
              <w:right w:val="single" w:sz="8" w:space="0" w:color="auto"/>
            </w:tcBorders>
            <w:shd w:val="clear" w:color="auto" w:fill="auto"/>
            <w:vAlign w:val="center"/>
            <w:hideMark/>
          </w:tcPr>
          <w:p w14:paraId="3786850A" w14:textId="77777777" w:rsidR="00DC5A09" w:rsidRPr="00BE6F49" w:rsidRDefault="00DC5A09" w:rsidP="00DC5A09">
            <w:pPr>
              <w:jc w:val="center"/>
              <w:rPr>
                <w:color w:val="000000"/>
                <w:sz w:val="18"/>
                <w:szCs w:val="18"/>
              </w:rPr>
            </w:pPr>
            <w:r w:rsidRPr="00BE6F49">
              <w:rPr>
                <w:color w:val="000000"/>
                <w:sz w:val="18"/>
                <w:szCs w:val="18"/>
              </w:rPr>
              <w:t>Гкал</w:t>
            </w:r>
          </w:p>
        </w:tc>
        <w:tc>
          <w:tcPr>
            <w:tcW w:w="646" w:type="pct"/>
            <w:tcBorders>
              <w:top w:val="nil"/>
              <w:left w:val="nil"/>
              <w:bottom w:val="single" w:sz="8" w:space="0" w:color="auto"/>
              <w:right w:val="single" w:sz="8" w:space="0" w:color="auto"/>
            </w:tcBorders>
            <w:shd w:val="clear" w:color="auto" w:fill="auto"/>
            <w:vAlign w:val="center"/>
            <w:hideMark/>
          </w:tcPr>
          <w:p w14:paraId="3EAAAD18" w14:textId="77777777" w:rsidR="00DC5A09" w:rsidRPr="00BE6F49" w:rsidRDefault="00DC5A09" w:rsidP="00DC5A09">
            <w:pPr>
              <w:jc w:val="center"/>
              <w:rPr>
                <w:color w:val="000000"/>
                <w:sz w:val="18"/>
                <w:szCs w:val="18"/>
              </w:rPr>
            </w:pPr>
            <w:r w:rsidRPr="00BE6F49">
              <w:rPr>
                <w:color w:val="000000"/>
                <w:sz w:val="18"/>
                <w:szCs w:val="18"/>
              </w:rPr>
              <w:t>34,25</w:t>
            </w:r>
          </w:p>
        </w:tc>
        <w:tc>
          <w:tcPr>
            <w:tcW w:w="594" w:type="pct"/>
            <w:tcBorders>
              <w:top w:val="nil"/>
              <w:left w:val="nil"/>
              <w:bottom w:val="single" w:sz="8" w:space="0" w:color="auto"/>
              <w:right w:val="single" w:sz="8" w:space="0" w:color="auto"/>
            </w:tcBorders>
            <w:shd w:val="clear" w:color="auto" w:fill="auto"/>
            <w:vAlign w:val="center"/>
            <w:hideMark/>
          </w:tcPr>
          <w:p w14:paraId="34BF511A" w14:textId="77777777" w:rsidR="00DC5A09" w:rsidRPr="00BE6F49" w:rsidRDefault="00DC5A09" w:rsidP="00DC5A09">
            <w:pPr>
              <w:jc w:val="center"/>
              <w:rPr>
                <w:color w:val="000000"/>
                <w:sz w:val="18"/>
                <w:szCs w:val="18"/>
              </w:rPr>
            </w:pPr>
            <w:r w:rsidRPr="00BE6F49">
              <w:rPr>
                <w:color w:val="000000"/>
                <w:sz w:val="18"/>
                <w:szCs w:val="18"/>
              </w:rPr>
              <w:t>0,00</w:t>
            </w:r>
          </w:p>
        </w:tc>
        <w:tc>
          <w:tcPr>
            <w:tcW w:w="899" w:type="pct"/>
            <w:tcBorders>
              <w:top w:val="nil"/>
              <w:left w:val="nil"/>
              <w:bottom w:val="single" w:sz="8" w:space="0" w:color="auto"/>
              <w:right w:val="single" w:sz="8" w:space="0" w:color="auto"/>
            </w:tcBorders>
            <w:shd w:val="clear" w:color="auto" w:fill="auto"/>
            <w:vAlign w:val="center"/>
            <w:hideMark/>
          </w:tcPr>
          <w:p w14:paraId="2A97350D" w14:textId="77777777" w:rsidR="00DC5A09" w:rsidRPr="00BE6F49" w:rsidRDefault="00DC5A09" w:rsidP="00DC5A09">
            <w:pPr>
              <w:jc w:val="center"/>
              <w:rPr>
                <w:color w:val="000000"/>
                <w:sz w:val="18"/>
                <w:szCs w:val="18"/>
              </w:rPr>
            </w:pPr>
            <w:r w:rsidRPr="00BE6F49">
              <w:rPr>
                <w:color w:val="000000"/>
                <w:sz w:val="18"/>
                <w:szCs w:val="18"/>
              </w:rPr>
              <w:t>0,63</w:t>
            </w:r>
          </w:p>
        </w:tc>
        <w:tc>
          <w:tcPr>
            <w:tcW w:w="594" w:type="pct"/>
            <w:tcBorders>
              <w:top w:val="nil"/>
              <w:left w:val="nil"/>
              <w:bottom w:val="single" w:sz="8" w:space="0" w:color="auto"/>
              <w:right w:val="single" w:sz="8" w:space="0" w:color="auto"/>
            </w:tcBorders>
            <w:shd w:val="clear" w:color="auto" w:fill="auto"/>
            <w:vAlign w:val="center"/>
            <w:hideMark/>
          </w:tcPr>
          <w:p w14:paraId="05DB0F10" w14:textId="77777777" w:rsidR="00DC5A09" w:rsidRPr="00BE6F49" w:rsidRDefault="00DC5A09" w:rsidP="00DC5A09">
            <w:pPr>
              <w:jc w:val="center"/>
              <w:rPr>
                <w:color w:val="000000"/>
                <w:sz w:val="18"/>
                <w:szCs w:val="18"/>
              </w:rPr>
            </w:pPr>
            <w:r w:rsidRPr="00BE6F49">
              <w:rPr>
                <w:color w:val="000000"/>
                <w:sz w:val="18"/>
                <w:szCs w:val="18"/>
              </w:rPr>
              <w:t>0</w:t>
            </w:r>
          </w:p>
        </w:tc>
        <w:tc>
          <w:tcPr>
            <w:tcW w:w="646" w:type="pct"/>
            <w:tcBorders>
              <w:top w:val="nil"/>
              <w:left w:val="nil"/>
              <w:bottom w:val="single" w:sz="8" w:space="0" w:color="auto"/>
              <w:right w:val="single" w:sz="8" w:space="0" w:color="auto"/>
            </w:tcBorders>
            <w:shd w:val="clear" w:color="auto" w:fill="auto"/>
            <w:vAlign w:val="center"/>
            <w:hideMark/>
          </w:tcPr>
          <w:p w14:paraId="3FDD9C66" w14:textId="77777777" w:rsidR="00DC5A09" w:rsidRPr="00BE6F49" w:rsidRDefault="00DC5A09" w:rsidP="00DC5A09">
            <w:pPr>
              <w:jc w:val="center"/>
              <w:rPr>
                <w:color w:val="000000"/>
                <w:sz w:val="18"/>
                <w:szCs w:val="18"/>
              </w:rPr>
            </w:pPr>
            <w:r w:rsidRPr="00BE6F49">
              <w:rPr>
                <w:bCs/>
                <w:color w:val="000000"/>
                <w:sz w:val="18"/>
                <w:szCs w:val="18"/>
              </w:rPr>
              <w:t>0,00</w:t>
            </w:r>
          </w:p>
        </w:tc>
        <w:tc>
          <w:tcPr>
            <w:tcW w:w="121" w:type="pct"/>
            <w:shd w:val="clear" w:color="auto" w:fill="auto"/>
            <w:vAlign w:val="center"/>
            <w:hideMark/>
          </w:tcPr>
          <w:p w14:paraId="33C5C8C0" w14:textId="77777777" w:rsidR="00DC5A09" w:rsidRPr="00BE6F49" w:rsidRDefault="00DC5A09" w:rsidP="00DC5A09">
            <w:pPr>
              <w:rPr>
                <w:sz w:val="20"/>
                <w:szCs w:val="20"/>
              </w:rPr>
            </w:pPr>
          </w:p>
        </w:tc>
      </w:tr>
    </w:tbl>
    <w:p w14:paraId="7DDAF765" w14:textId="5200182A" w:rsidR="001449DE" w:rsidRPr="00BE6F49" w:rsidRDefault="001449DE" w:rsidP="0015222D">
      <w:pPr>
        <w:pStyle w:val="-0"/>
        <w:numPr>
          <w:ilvl w:val="0"/>
          <w:numId w:val="0"/>
        </w:numPr>
        <w:tabs>
          <w:tab w:val="left" w:pos="1418"/>
          <w:tab w:val="left" w:pos="9067"/>
        </w:tabs>
        <w:spacing w:before="0" w:line="276" w:lineRule="auto"/>
        <w:jc w:val="both"/>
      </w:pPr>
    </w:p>
    <w:p w14:paraId="1F8FC8D1" w14:textId="77777777" w:rsidR="00605505" w:rsidRPr="00BE6F49" w:rsidRDefault="00605505" w:rsidP="004519C0">
      <w:pPr>
        <w:pStyle w:val="a7"/>
        <w:spacing w:before="120" w:after="120"/>
        <w:jc w:val="both"/>
        <w:rPr>
          <w:b/>
          <w:sz w:val="24"/>
        </w:rPr>
      </w:pPr>
    </w:p>
    <w:p w14:paraId="034B14C1" w14:textId="77777777" w:rsidR="00605505" w:rsidRPr="00BE6F49" w:rsidRDefault="00605505" w:rsidP="004B24B6">
      <w:pPr>
        <w:pStyle w:val="23"/>
        <w:numPr>
          <w:ilvl w:val="1"/>
          <w:numId w:val="17"/>
        </w:numPr>
        <w:tabs>
          <w:tab w:val="left" w:pos="1418"/>
        </w:tabs>
        <w:spacing w:before="240" w:after="240"/>
        <w:ind w:left="0" w:firstLine="0"/>
        <w:jc w:val="both"/>
        <w:rPr>
          <w:i w:val="0"/>
        </w:rPr>
        <w:sectPr w:rsidR="00605505" w:rsidRPr="00BE6F49" w:rsidSect="00115F62">
          <w:pgSz w:w="16840" w:h="11910" w:orient="landscape"/>
          <w:pgMar w:top="1134" w:right="851" w:bottom="851" w:left="1701" w:header="0" w:footer="590" w:gutter="0"/>
          <w:cols w:space="720"/>
        </w:sectPr>
      </w:pPr>
    </w:p>
    <w:p w14:paraId="30426D23" w14:textId="0BD847E7" w:rsidR="006275BF" w:rsidRPr="00BE6F49" w:rsidRDefault="006275BF" w:rsidP="004B24B6">
      <w:pPr>
        <w:pStyle w:val="23"/>
        <w:numPr>
          <w:ilvl w:val="1"/>
          <w:numId w:val="17"/>
        </w:numPr>
        <w:tabs>
          <w:tab w:val="left" w:pos="1418"/>
        </w:tabs>
        <w:spacing w:before="120" w:after="120" w:line="276" w:lineRule="auto"/>
        <w:ind w:left="0" w:firstLine="709"/>
        <w:jc w:val="both"/>
        <w:rPr>
          <w:i w:val="0"/>
        </w:rPr>
      </w:pPr>
      <w:bookmarkStart w:id="176" w:name="_Toc134064913"/>
      <w:r w:rsidRPr="00BE6F49">
        <w:rPr>
          <w:i w:val="0"/>
        </w:rPr>
        <w:lastRenderedPageBreak/>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76"/>
    </w:p>
    <w:p w14:paraId="7F61A2DD" w14:textId="77777777" w:rsidR="001449DE" w:rsidRPr="00BE6F49" w:rsidRDefault="001449DE" w:rsidP="008942F2">
      <w:pPr>
        <w:pStyle w:val="a7"/>
        <w:spacing w:line="360" w:lineRule="auto"/>
        <w:ind w:firstLine="709"/>
        <w:jc w:val="both"/>
      </w:pPr>
      <w:r w:rsidRPr="00BE6F49">
        <w:t>Прогнозы изменения площадей строительных фондов на территории Кобринского сельского поселения сформированы на основании данных, полученных от администрации Кобринского сельского поселения.</w:t>
      </w:r>
    </w:p>
    <w:p w14:paraId="5FB1FF9B" w14:textId="65C9045C" w:rsidR="001449DE" w:rsidRPr="00BE6F49" w:rsidRDefault="001449DE" w:rsidP="008942F2">
      <w:pPr>
        <w:pStyle w:val="a7"/>
        <w:spacing w:line="360" w:lineRule="auto"/>
        <w:ind w:firstLine="709"/>
        <w:jc w:val="both"/>
      </w:pPr>
      <w:r w:rsidRPr="00BE6F49">
        <w:t>Увеличение площадей строительных фондов за счет нового строительства приведено в таблице</w:t>
      </w:r>
      <w:r w:rsidR="00A10A97" w:rsidRPr="00BE6F49">
        <w:t xml:space="preserve"> </w:t>
      </w:r>
      <w:r w:rsidR="003D2716" w:rsidRPr="00BE6F49">
        <w:t>ниже</w:t>
      </w:r>
      <w:r w:rsidRPr="00BE6F49">
        <w:t>.</w:t>
      </w:r>
    </w:p>
    <w:p w14:paraId="7FAE5515" w14:textId="77777777" w:rsidR="001449DE" w:rsidRPr="00BE6F49" w:rsidRDefault="001449DE" w:rsidP="00196A13">
      <w:pPr>
        <w:pStyle w:val="a9"/>
        <w:numPr>
          <w:ilvl w:val="0"/>
          <w:numId w:val="4"/>
        </w:numPr>
        <w:spacing w:line="357" w:lineRule="auto"/>
        <w:jc w:val="both"/>
        <w:sectPr w:rsidR="001449DE" w:rsidRPr="00BE6F49" w:rsidSect="00115F62">
          <w:pgSz w:w="11910" w:h="16840"/>
          <w:pgMar w:top="1134" w:right="851" w:bottom="851" w:left="1701" w:header="0" w:footer="590" w:gutter="0"/>
          <w:cols w:space="720"/>
        </w:sectPr>
      </w:pPr>
    </w:p>
    <w:p w14:paraId="5E030435" w14:textId="4097BD45" w:rsidR="001449DE" w:rsidRPr="00BE6F49" w:rsidRDefault="00A10A97" w:rsidP="00A10A97">
      <w:pPr>
        <w:pStyle w:val="-0"/>
        <w:numPr>
          <w:ilvl w:val="0"/>
          <w:numId w:val="0"/>
        </w:numPr>
        <w:tabs>
          <w:tab w:val="left" w:pos="1418"/>
          <w:tab w:val="left" w:pos="9067"/>
        </w:tabs>
        <w:spacing w:before="0" w:line="276" w:lineRule="auto"/>
        <w:jc w:val="both"/>
        <w:rPr>
          <w:sz w:val="11"/>
        </w:rPr>
      </w:pPr>
      <w:bookmarkStart w:id="177" w:name="_Ref8908634"/>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56</w:t>
      </w:r>
      <w:r w:rsidRPr="00BE6F49">
        <w:rPr>
          <w:color w:val="000000"/>
          <w:lang w:bidi="ru-RU"/>
        </w:rPr>
        <w:fldChar w:fldCharType="end"/>
      </w:r>
      <w:r w:rsidRPr="00BE6F49">
        <w:rPr>
          <w:color w:val="000000"/>
          <w:lang w:bidi="ru-RU"/>
        </w:rPr>
        <w:t xml:space="preserve"> </w:t>
      </w:r>
      <w:r w:rsidR="001449DE" w:rsidRPr="00BE6F49">
        <w:t>Увеличение</w:t>
      </w:r>
      <w:r w:rsidR="009503B3" w:rsidRPr="00BE6F49">
        <w:t xml:space="preserve"> </w:t>
      </w:r>
      <w:r w:rsidR="001449DE" w:rsidRPr="00BE6F49">
        <w:t>площадей</w:t>
      </w:r>
      <w:r w:rsidR="009503B3" w:rsidRPr="00BE6F49">
        <w:t xml:space="preserve"> </w:t>
      </w:r>
      <w:r w:rsidR="001449DE" w:rsidRPr="00BE6F49">
        <w:t>строительных</w:t>
      </w:r>
      <w:r w:rsidR="009503B3" w:rsidRPr="00BE6F49">
        <w:t xml:space="preserve"> </w:t>
      </w:r>
      <w:r w:rsidR="001449DE" w:rsidRPr="00BE6F49">
        <w:t>фондов</w:t>
      </w:r>
      <w:r w:rsidR="009503B3" w:rsidRPr="00BE6F49">
        <w:t xml:space="preserve"> </w:t>
      </w:r>
      <w:r w:rsidR="001449DE" w:rsidRPr="00BE6F49">
        <w:t>за</w:t>
      </w:r>
      <w:r w:rsidR="009503B3" w:rsidRPr="00BE6F49">
        <w:t xml:space="preserve"> </w:t>
      </w:r>
      <w:r w:rsidR="001449DE" w:rsidRPr="00BE6F49">
        <w:t>счет</w:t>
      </w:r>
      <w:r w:rsidR="009503B3" w:rsidRPr="00BE6F49">
        <w:t xml:space="preserve"> </w:t>
      </w:r>
      <w:r w:rsidR="001449DE" w:rsidRPr="00BE6F49">
        <w:t>нового</w:t>
      </w:r>
      <w:r w:rsidR="009503B3" w:rsidRPr="00BE6F49">
        <w:t xml:space="preserve"> </w:t>
      </w:r>
      <w:r w:rsidR="001449DE" w:rsidRPr="00BE6F49">
        <w:t>строительства</w:t>
      </w:r>
      <w:r w:rsidR="009503B3" w:rsidRPr="00BE6F49">
        <w:t xml:space="preserve"> </w:t>
      </w:r>
      <w:r w:rsidR="001449DE" w:rsidRPr="00BE6F49">
        <w:t>на</w:t>
      </w:r>
      <w:r w:rsidR="009503B3" w:rsidRPr="00BE6F49">
        <w:t xml:space="preserve"> </w:t>
      </w:r>
      <w:r w:rsidR="001449DE" w:rsidRPr="00BE6F49">
        <w:rPr>
          <w:w w:val="95"/>
        </w:rPr>
        <w:t xml:space="preserve">территории </w:t>
      </w:r>
      <w:r w:rsidR="001449DE" w:rsidRPr="00BE6F49">
        <w:t>Кобринского сельского</w:t>
      </w:r>
      <w:r w:rsidR="001449DE" w:rsidRPr="00BE6F49">
        <w:rPr>
          <w:spacing w:val="-3"/>
        </w:rPr>
        <w:t xml:space="preserve"> </w:t>
      </w:r>
      <w:r w:rsidR="001449DE" w:rsidRPr="00BE6F49">
        <w:t>поселения</w:t>
      </w:r>
      <w:bookmarkEnd w:id="177"/>
    </w:p>
    <w:tbl>
      <w:tblPr>
        <w:tblW w:w="5000" w:type="pct"/>
        <w:tblLook w:val="04A0" w:firstRow="1" w:lastRow="0" w:firstColumn="1" w:lastColumn="0" w:noHBand="0" w:noVBand="1"/>
      </w:tblPr>
      <w:tblGrid>
        <w:gridCol w:w="5172"/>
        <w:gridCol w:w="1824"/>
        <w:gridCol w:w="1453"/>
        <w:gridCol w:w="1453"/>
        <w:gridCol w:w="1453"/>
        <w:gridCol w:w="1459"/>
        <w:gridCol w:w="1459"/>
      </w:tblGrid>
      <w:tr w:rsidR="00706FED" w:rsidRPr="00BE6F49" w14:paraId="602492FD" w14:textId="77777777" w:rsidTr="00706FED">
        <w:trPr>
          <w:trHeight w:val="227"/>
        </w:trPr>
        <w:tc>
          <w:tcPr>
            <w:tcW w:w="1812"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E92347B" w14:textId="77777777" w:rsidR="00706FED" w:rsidRPr="00BE6F49" w:rsidRDefault="00706FED" w:rsidP="00706FED">
            <w:pPr>
              <w:jc w:val="center"/>
              <w:rPr>
                <w:b/>
                <w:bCs/>
                <w:color w:val="000000"/>
                <w:sz w:val="20"/>
                <w:szCs w:val="20"/>
              </w:rPr>
            </w:pPr>
            <w:bookmarkStart w:id="178" w:name="RANGE!A26"/>
            <w:bookmarkStart w:id="179" w:name="_Hlk521314991" w:colFirst="1" w:colLast="6"/>
            <w:r w:rsidRPr="00BE6F49">
              <w:rPr>
                <w:b/>
                <w:bCs/>
                <w:color w:val="000000"/>
                <w:sz w:val="20"/>
                <w:szCs w:val="20"/>
              </w:rPr>
              <w:t>Наименование</w:t>
            </w:r>
            <w:bookmarkEnd w:id="178"/>
          </w:p>
        </w:tc>
        <w:tc>
          <w:tcPr>
            <w:tcW w:w="639" w:type="pct"/>
            <w:tcBorders>
              <w:top w:val="single" w:sz="8" w:space="0" w:color="000000"/>
              <w:left w:val="nil"/>
              <w:bottom w:val="single" w:sz="8" w:space="0" w:color="000000"/>
              <w:right w:val="nil"/>
            </w:tcBorders>
            <w:shd w:val="clear" w:color="auto" w:fill="auto"/>
            <w:vAlign w:val="center"/>
            <w:hideMark/>
          </w:tcPr>
          <w:p w14:paraId="59F42D45" w14:textId="77777777" w:rsidR="00706FED" w:rsidRPr="00BE6F49" w:rsidRDefault="00706FED" w:rsidP="00706FED">
            <w:pPr>
              <w:jc w:val="center"/>
              <w:rPr>
                <w:b/>
                <w:bCs/>
                <w:color w:val="000000"/>
                <w:sz w:val="20"/>
                <w:szCs w:val="20"/>
              </w:rPr>
            </w:pPr>
            <w:r w:rsidRPr="00BE6F49">
              <w:rPr>
                <w:b/>
                <w:bCs/>
                <w:color w:val="000000"/>
                <w:sz w:val="20"/>
                <w:szCs w:val="20"/>
              </w:rPr>
              <w:t>Ед. измерения</w:t>
            </w:r>
          </w:p>
        </w:tc>
        <w:tc>
          <w:tcPr>
            <w:tcW w:w="2549"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779A110" w14:textId="77777777" w:rsidR="00706FED" w:rsidRPr="00BE6F49" w:rsidRDefault="00706FED" w:rsidP="00706FED">
            <w:pPr>
              <w:jc w:val="center"/>
              <w:rPr>
                <w:b/>
                <w:bCs/>
                <w:color w:val="000000"/>
                <w:sz w:val="20"/>
                <w:szCs w:val="20"/>
              </w:rPr>
            </w:pPr>
            <w:r w:rsidRPr="00BE6F49">
              <w:rPr>
                <w:b/>
                <w:bCs/>
                <w:color w:val="000000"/>
                <w:sz w:val="20"/>
                <w:szCs w:val="20"/>
              </w:rPr>
              <w:t>Расчетный срок (на конец рассматриваемого периода)</w:t>
            </w:r>
          </w:p>
        </w:tc>
      </w:tr>
      <w:tr w:rsidR="00706FED" w:rsidRPr="00BE6F49" w14:paraId="18A55423" w14:textId="77777777" w:rsidTr="00706FED">
        <w:trPr>
          <w:trHeight w:val="227"/>
        </w:trPr>
        <w:tc>
          <w:tcPr>
            <w:tcW w:w="1812" w:type="pct"/>
            <w:vMerge/>
            <w:tcBorders>
              <w:top w:val="single" w:sz="8" w:space="0" w:color="000000"/>
              <w:left w:val="single" w:sz="8" w:space="0" w:color="000000"/>
              <w:bottom w:val="single" w:sz="8" w:space="0" w:color="000000"/>
              <w:right w:val="single" w:sz="8" w:space="0" w:color="000000"/>
            </w:tcBorders>
            <w:vAlign w:val="center"/>
            <w:hideMark/>
          </w:tcPr>
          <w:p w14:paraId="7627EC3E" w14:textId="77777777" w:rsidR="00706FED" w:rsidRPr="00BE6F49" w:rsidRDefault="00706FED" w:rsidP="00706FED">
            <w:pPr>
              <w:rPr>
                <w:b/>
                <w:bCs/>
                <w:color w:val="000000"/>
                <w:sz w:val="20"/>
                <w:szCs w:val="20"/>
              </w:rPr>
            </w:pPr>
          </w:p>
        </w:tc>
        <w:tc>
          <w:tcPr>
            <w:tcW w:w="639" w:type="pct"/>
            <w:tcBorders>
              <w:top w:val="nil"/>
              <w:left w:val="nil"/>
              <w:bottom w:val="single" w:sz="8" w:space="0" w:color="000000"/>
              <w:right w:val="single" w:sz="8" w:space="0" w:color="000000"/>
            </w:tcBorders>
            <w:shd w:val="clear" w:color="auto" w:fill="auto"/>
            <w:vAlign w:val="center"/>
            <w:hideMark/>
          </w:tcPr>
          <w:p w14:paraId="749EFBC9" w14:textId="77777777" w:rsidR="00706FED" w:rsidRPr="00BE6F49" w:rsidRDefault="00706FED" w:rsidP="00706FED">
            <w:pPr>
              <w:jc w:val="center"/>
              <w:rPr>
                <w:b/>
                <w:bCs/>
                <w:color w:val="000000"/>
                <w:sz w:val="20"/>
                <w:szCs w:val="20"/>
              </w:rPr>
            </w:pPr>
            <w:r w:rsidRPr="00BE6F49">
              <w:rPr>
                <w:b/>
                <w:bCs/>
                <w:color w:val="000000"/>
                <w:sz w:val="20"/>
                <w:szCs w:val="20"/>
              </w:rPr>
              <w:t>год</w:t>
            </w:r>
          </w:p>
        </w:tc>
        <w:tc>
          <w:tcPr>
            <w:tcW w:w="509" w:type="pct"/>
            <w:tcBorders>
              <w:top w:val="nil"/>
              <w:left w:val="nil"/>
              <w:bottom w:val="single" w:sz="8" w:space="0" w:color="000000"/>
              <w:right w:val="single" w:sz="8" w:space="0" w:color="000000"/>
            </w:tcBorders>
            <w:shd w:val="clear" w:color="auto" w:fill="auto"/>
            <w:vAlign w:val="center"/>
            <w:hideMark/>
          </w:tcPr>
          <w:p w14:paraId="122E3234" w14:textId="77777777" w:rsidR="00706FED" w:rsidRPr="00BE6F49" w:rsidRDefault="00706FED" w:rsidP="00706FED">
            <w:pPr>
              <w:jc w:val="center"/>
              <w:rPr>
                <w:b/>
                <w:bCs/>
                <w:color w:val="000000"/>
                <w:sz w:val="20"/>
                <w:szCs w:val="20"/>
              </w:rPr>
            </w:pPr>
            <w:r w:rsidRPr="00BE6F49">
              <w:rPr>
                <w:b/>
                <w:bCs/>
                <w:color w:val="000000"/>
                <w:sz w:val="20"/>
                <w:szCs w:val="20"/>
              </w:rPr>
              <w:t>2022</w:t>
            </w:r>
          </w:p>
        </w:tc>
        <w:tc>
          <w:tcPr>
            <w:tcW w:w="509" w:type="pct"/>
            <w:tcBorders>
              <w:top w:val="nil"/>
              <w:left w:val="nil"/>
              <w:bottom w:val="single" w:sz="8" w:space="0" w:color="000000"/>
              <w:right w:val="single" w:sz="8" w:space="0" w:color="000000"/>
            </w:tcBorders>
            <w:shd w:val="clear" w:color="auto" w:fill="auto"/>
            <w:vAlign w:val="center"/>
            <w:hideMark/>
          </w:tcPr>
          <w:p w14:paraId="1148A2D3" w14:textId="77777777" w:rsidR="00706FED" w:rsidRPr="00BE6F49" w:rsidRDefault="00706FED" w:rsidP="00706FED">
            <w:pPr>
              <w:jc w:val="center"/>
              <w:rPr>
                <w:b/>
                <w:bCs/>
                <w:color w:val="000000"/>
                <w:sz w:val="20"/>
                <w:szCs w:val="20"/>
              </w:rPr>
            </w:pPr>
            <w:r w:rsidRPr="00BE6F49">
              <w:rPr>
                <w:b/>
                <w:bCs/>
                <w:color w:val="000000"/>
                <w:sz w:val="20"/>
                <w:szCs w:val="20"/>
              </w:rPr>
              <w:t>2023</w:t>
            </w:r>
          </w:p>
        </w:tc>
        <w:tc>
          <w:tcPr>
            <w:tcW w:w="509" w:type="pct"/>
            <w:tcBorders>
              <w:top w:val="nil"/>
              <w:left w:val="nil"/>
              <w:bottom w:val="single" w:sz="8" w:space="0" w:color="000000"/>
              <w:right w:val="single" w:sz="8" w:space="0" w:color="000000"/>
            </w:tcBorders>
            <w:shd w:val="clear" w:color="auto" w:fill="auto"/>
            <w:vAlign w:val="center"/>
            <w:hideMark/>
          </w:tcPr>
          <w:p w14:paraId="2A9B3964" w14:textId="77777777" w:rsidR="00706FED" w:rsidRPr="00BE6F49" w:rsidRDefault="00706FED" w:rsidP="00706FED">
            <w:pPr>
              <w:jc w:val="center"/>
              <w:rPr>
                <w:b/>
                <w:bCs/>
                <w:color w:val="000000"/>
                <w:sz w:val="20"/>
                <w:szCs w:val="20"/>
              </w:rPr>
            </w:pPr>
            <w:r w:rsidRPr="00BE6F49">
              <w:rPr>
                <w:b/>
                <w:bCs/>
                <w:color w:val="000000"/>
                <w:sz w:val="20"/>
                <w:szCs w:val="20"/>
              </w:rPr>
              <w:t>2024</w:t>
            </w:r>
          </w:p>
        </w:tc>
        <w:tc>
          <w:tcPr>
            <w:tcW w:w="511" w:type="pct"/>
            <w:tcBorders>
              <w:top w:val="nil"/>
              <w:left w:val="nil"/>
              <w:bottom w:val="single" w:sz="8" w:space="0" w:color="000000"/>
              <w:right w:val="single" w:sz="8" w:space="0" w:color="000000"/>
            </w:tcBorders>
            <w:shd w:val="clear" w:color="auto" w:fill="auto"/>
            <w:vAlign w:val="center"/>
            <w:hideMark/>
          </w:tcPr>
          <w:p w14:paraId="1FF588C6" w14:textId="77777777" w:rsidR="00706FED" w:rsidRPr="00BE6F49" w:rsidRDefault="00706FED" w:rsidP="00706FED">
            <w:pPr>
              <w:jc w:val="center"/>
              <w:rPr>
                <w:b/>
                <w:bCs/>
                <w:color w:val="000000"/>
                <w:sz w:val="20"/>
                <w:szCs w:val="20"/>
              </w:rPr>
            </w:pPr>
            <w:r w:rsidRPr="00BE6F49">
              <w:rPr>
                <w:b/>
                <w:bCs/>
                <w:color w:val="000000"/>
                <w:sz w:val="20"/>
                <w:szCs w:val="20"/>
              </w:rPr>
              <w:t>2025-2028</w:t>
            </w:r>
          </w:p>
        </w:tc>
        <w:tc>
          <w:tcPr>
            <w:tcW w:w="511" w:type="pct"/>
            <w:tcBorders>
              <w:top w:val="nil"/>
              <w:left w:val="nil"/>
              <w:bottom w:val="single" w:sz="8" w:space="0" w:color="000000"/>
              <w:right w:val="single" w:sz="8" w:space="0" w:color="000000"/>
            </w:tcBorders>
            <w:shd w:val="clear" w:color="auto" w:fill="auto"/>
            <w:vAlign w:val="center"/>
            <w:hideMark/>
          </w:tcPr>
          <w:p w14:paraId="298CC66F" w14:textId="77777777" w:rsidR="00706FED" w:rsidRPr="00BE6F49" w:rsidRDefault="00706FED" w:rsidP="00706FED">
            <w:pPr>
              <w:jc w:val="center"/>
              <w:rPr>
                <w:b/>
                <w:bCs/>
                <w:color w:val="000000"/>
                <w:sz w:val="20"/>
                <w:szCs w:val="20"/>
              </w:rPr>
            </w:pPr>
            <w:r w:rsidRPr="00BE6F49">
              <w:rPr>
                <w:b/>
                <w:bCs/>
                <w:color w:val="000000"/>
                <w:sz w:val="20"/>
                <w:szCs w:val="20"/>
              </w:rPr>
              <w:t>2029-2035</w:t>
            </w:r>
          </w:p>
        </w:tc>
      </w:tr>
      <w:tr w:rsidR="00706FED" w:rsidRPr="00BE6F49" w14:paraId="03901048"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199984F4" w14:textId="77777777" w:rsidR="00706FED" w:rsidRPr="00BE6F49" w:rsidRDefault="00706FED" w:rsidP="00706FED">
            <w:pPr>
              <w:jc w:val="center"/>
              <w:rPr>
                <w:b/>
                <w:bCs/>
                <w:color w:val="000000"/>
                <w:sz w:val="20"/>
                <w:szCs w:val="20"/>
              </w:rPr>
            </w:pPr>
            <w:proofErr w:type="spellStart"/>
            <w:r w:rsidRPr="00BE6F49">
              <w:rPr>
                <w:b/>
                <w:bCs/>
                <w:color w:val="000000"/>
                <w:sz w:val="20"/>
                <w:szCs w:val="20"/>
              </w:rPr>
              <w:t>Кобринское</w:t>
            </w:r>
            <w:proofErr w:type="spellEnd"/>
            <w:r w:rsidRPr="00BE6F49">
              <w:rPr>
                <w:b/>
                <w:bCs/>
                <w:color w:val="000000"/>
                <w:sz w:val="20"/>
                <w:szCs w:val="20"/>
              </w:rPr>
              <w:t xml:space="preserve"> сельское поселение</w:t>
            </w:r>
          </w:p>
        </w:tc>
        <w:tc>
          <w:tcPr>
            <w:tcW w:w="639" w:type="pct"/>
            <w:tcBorders>
              <w:top w:val="nil"/>
              <w:left w:val="nil"/>
              <w:bottom w:val="single" w:sz="8" w:space="0" w:color="000000"/>
              <w:right w:val="single" w:sz="8" w:space="0" w:color="000000"/>
            </w:tcBorders>
            <w:shd w:val="clear" w:color="auto" w:fill="auto"/>
            <w:vAlign w:val="center"/>
            <w:hideMark/>
          </w:tcPr>
          <w:p w14:paraId="318E4DFF" w14:textId="77777777" w:rsidR="00706FED" w:rsidRPr="00BE6F49" w:rsidRDefault="00706FED" w:rsidP="00706FED">
            <w:pPr>
              <w:jc w:val="center"/>
              <w:rPr>
                <w:b/>
                <w:bCs/>
                <w:color w:val="000000"/>
                <w:sz w:val="20"/>
                <w:szCs w:val="20"/>
              </w:rPr>
            </w:pPr>
            <w:r w:rsidRPr="00BE6F49">
              <w:rPr>
                <w:b/>
                <w:bCs/>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3B5302CF"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7A9F8A80"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55913F65"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4039D8F0" w14:textId="77777777" w:rsidR="00706FED" w:rsidRPr="00BE6F49" w:rsidRDefault="00706FED" w:rsidP="00706FED">
            <w:pPr>
              <w:jc w:val="center"/>
              <w:rPr>
                <w:b/>
                <w:bCs/>
                <w:color w:val="000000"/>
                <w:sz w:val="20"/>
                <w:szCs w:val="20"/>
              </w:rPr>
            </w:pPr>
            <w:r w:rsidRPr="00BE6F49">
              <w:rPr>
                <w:b/>
                <w:bCs/>
                <w:color w:val="000000"/>
                <w:sz w:val="20"/>
                <w:szCs w:val="20"/>
              </w:rPr>
              <w:t>4,2</w:t>
            </w:r>
          </w:p>
        </w:tc>
        <w:tc>
          <w:tcPr>
            <w:tcW w:w="511" w:type="pct"/>
            <w:tcBorders>
              <w:top w:val="nil"/>
              <w:left w:val="nil"/>
              <w:bottom w:val="single" w:sz="8" w:space="0" w:color="000000"/>
              <w:right w:val="single" w:sz="8" w:space="0" w:color="000000"/>
            </w:tcBorders>
            <w:shd w:val="clear" w:color="auto" w:fill="auto"/>
            <w:vAlign w:val="center"/>
            <w:hideMark/>
          </w:tcPr>
          <w:p w14:paraId="06444176" w14:textId="77777777" w:rsidR="00706FED" w:rsidRPr="00BE6F49" w:rsidRDefault="00706FED" w:rsidP="00706FED">
            <w:pPr>
              <w:jc w:val="center"/>
              <w:rPr>
                <w:b/>
                <w:bCs/>
                <w:color w:val="000000"/>
                <w:sz w:val="20"/>
                <w:szCs w:val="20"/>
              </w:rPr>
            </w:pPr>
            <w:r w:rsidRPr="00BE6F49">
              <w:rPr>
                <w:b/>
                <w:bCs/>
                <w:color w:val="000000"/>
                <w:sz w:val="20"/>
                <w:szCs w:val="20"/>
              </w:rPr>
              <w:t>0,9</w:t>
            </w:r>
          </w:p>
        </w:tc>
      </w:tr>
      <w:tr w:rsidR="00706FED" w:rsidRPr="00BE6F49" w14:paraId="1AA7793B"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48CD476A" w14:textId="77777777" w:rsidR="00706FED" w:rsidRPr="00BE6F49" w:rsidRDefault="00706FED" w:rsidP="00706FED">
            <w:pPr>
              <w:jc w:val="center"/>
              <w:rPr>
                <w:color w:val="000000"/>
                <w:sz w:val="20"/>
                <w:szCs w:val="20"/>
              </w:rPr>
            </w:pPr>
            <w:r w:rsidRPr="00BE6F49">
              <w:rPr>
                <w:color w:val="000000"/>
                <w:sz w:val="20"/>
                <w:szCs w:val="20"/>
              </w:rPr>
              <w:t>Жилые</w:t>
            </w:r>
          </w:p>
        </w:tc>
        <w:tc>
          <w:tcPr>
            <w:tcW w:w="639" w:type="pct"/>
            <w:tcBorders>
              <w:top w:val="nil"/>
              <w:left w:val="nil"/>
              <w:bottom w:val="single" w:sz="8" w:space="0" w:color="000000"/>
              <w:right w:val="single" w:sz="8" w:space="0" w:color="000000"/>
            </w:tcBorders>
            <w:shd w:val="clear" w:color="auto" w:fill="auto"/>
            <w:vAlign w:val="center"/>
            <w:hideMark/>
          </w:tcPr>
          <w:p w14:paraId="06397C43"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6660C624"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299E4EF0"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39470A54"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5641ABE" w14:textId="77777777" w:rsidR="00706FED" w:rsidRPr="00BE6F49" w:rsidRDefault="00706FED" w:rsidP="00706FED">
            <w:pPr>
              <w:jc w:val="center"/>
              <w:rPr>
                <w:color w:val="000000"/>
                <w:sz w:val="20"/>
                <w:szCs w:val="20"/>
              </w:rPr>
            </w:pPr>
            <w:r w:rsidRPr="00BE6F49">
              <w:rPr>
                <w:color w:val="000000"/>
                <w:sz w:val="20"/>
                <w:szCs w:val="20"/>
              </w:rPr>
              <w:t>2,2</w:t>
            </w:r>
          </w:p>
        </w:tc>
        <w:tc>
          <w:tcPr>
            <w:tcW w:w="511" w:type="pct"/>
            <w:tcBorders>
              <w:top w:val="nil"/>
              <w:left w:val="nil"/>
              <w:bottom w:val="single" w:sz="8" w:space="0" w:color="000000"/>
              <w:right w:val="single" w:sz="8" w:space="0" w:color="000000"/>
            </w:tcBorders>
            <w:shd w:val="clear" w:color="auto" w:fill="auto"/>
            <w:vAlign w:val="center"/>
            <w:hideMark/>
          </w:tcPr>
          <w:p w14:paraId="1C62F040"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4A53EF72"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25E285D5" w14:textId="77777777" w:rsidR="00706FED" w:rsidRPr="00BE6F49" w:rsidRDefault="00706FED" w:rsidP="00706FED">
            <w:pPr>
              <w:jc w:val="center"/>
              <w:rPr>
                <w:color w:val="000000"/>
                <w:sz w:val="20"/>
                <w:szCs w:val="20"/>
              </w:rPr>
            </w:pPr>
            <w:r w:rsidRPr="00BE6F49">
              <w:rPr>
                <w:color w:val="000000"/>
                <w:sz w:val="20"/>
                <w:szCs w:val="20"/>
              </w:rPr>
              <w:t>Бюджетные</w:t>
            </w:r>
          </w:p>
        </w:tc>
        <w:tc>
          <w:tcPr>
            <w:tcW w:w="639" w:type="pct"/>
            <w:tcBorders>
              <w:top w:val="nil"/>
              <w:left w:val="nil"/>
              <w:bottom w:val="single" w:sz="8" w:space="0" w:color="000000"/>
              <w:right w:val="single" w:sz="8" w:space="0" w:color="000000"/>
            </w:tcBorders>
            <w:shd w:val="clear" w:color="auto" w:fill="auto"/>
            <w:vAlign w:val="center"/>
            <w:hideMark/>
          </w:tcPr>
          <w:p w14:paraId="7E34F519"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50ABAD2D"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51F832B"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04F7F113"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6E82152"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02532235"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6FAA10B0"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1115B7FE" w14:textId="77777777" w:rsidR="00706FED" w:rsidRPr="00BE6F49" w:rsidRDefault="00706FED" w:rsidP="00706FED">
            <w:pPr>
              <w:jc w:val="center"/>
              <w:rPr>
                <w:color w:val="000000"/>
                <w:sz w:val="20"/>
                <w:szCs w:val="20"/>
              </w:rPr>
            </w:pPr>
            <w:r w:rsidRPr="00BE6F49">
              <w:rPr>
                <w:color w:val="000000"/>
                <w:sz w:val="20"/>
                <w:szCs w:val="20"/>
              </w:rPr>
              <w:t>Прочие</w:t>
            </w:r>
          </w:p>
        </w:tc>
        <w:tc>
          <w:tcPr>
            <w:tcW w:w="639" w:type="pct"/>
            <w:tcBorders>
              <w:top w:val="nil"/>
              <w:left w:val="nil"/>
              <w:bottom w:val="single" w:sz="8" w:space="0" w:color="000000"/>
              <w:right w:val="single" w:sz="8" w:space="0" w:color="000000"/>
            </w:tcBorders>
            <w:shd w:val="clear" w:color="auto" w:fill="auto"/>
            <w:vAlign w:val="center"/>
            <w:hideMark/>
          </w:tcPr>
          <w:p w14:paraId="09405202"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0396DC30"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D89DF86"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3D50F976"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67EFF47" w14:textId="77777777" w:rsidR="00706FED" w:rsidRPr="00BE6F49" w:rsidRDefault="00706FED" w:rsidP="00706FED">
            <w:pPr>
              <w:jc w:val="center"/>
              <w:rPr>
                <w:color w:val="000000"/>
                <w:sz w:val="20"/>
                <w:szCs w:val="20"/>
              </w:rPr>
            </w:pPr>
            <w:r w:rsidRPr="00BE6F49">
              <w:rPr>
                <w:color w:val="000000"/>
                <w:sz w:val="20"/>
                <w:szCs w:val="20"/>
              </w:rPr>
              <w:t>2</w:t>
            </w:r>
          </w:p>
        </w:tc>
        <w:tc>
          <w:tcPr>
            <w:tcW w:w="511" w:type="pct"/>
            <w:tcBorders>
              <w:top w:val="nil"/>
              <w:left w:val="nil"/>
              <w:bottom w:val="single" w:sz="8" w:space="0" w:color="000000"/>
              <w:right w:val="single" w:sz="8" w:space="0" w:color="000000"/>
            </w:tcBorders>
            <w:shd w:val="clear" w:color="auto" w:fill="auto"/>
            <w:vAlign w:val="center"/>
            <w:hideMark/>
          </w:tcPr>
          <w:p w14:paraId="311437B6"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06DEEA04"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6A4F2C64" w14:textId="77777777" w:rsidR="00706FED" w:rsidRPr="00BE6F49" w:rsidRDefault="00706FED" w:rsidP="00706FED">
            <w:pPr>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Кобринское</w:t>
            </w:r>
            <w:proofErr w:type="spellEnd"/>
          </w:p>
        </w:tc>
        <w:tc>
          <w:tcPr>
            <w:tcW w:w="639" w:type="pct"/>
            <w:tcBorders>
              <w:top w:val="nil"/>
              <w:left w:val="nil"/>
              <w:bottom w:val="single" w:sz="8" w:space="0" w:color="000000"/>
              <w:right w:val="single" w:sz="8" w:space="0" w:color="000000"/>
            </w:tcBorders>
            <w:shd w:val="clear" w:color="auto" w:fill="auto"/>
            <w:vAlign w:val="center"/>
            <w:hideMark/>
          </w:tcPr>
          <w:p w14:paraId="7A66ED4A" w14:textId="77777777" w:rsidR="00706FED" w:rsidRPr="00BE6F49" w:rsidRDefault="00706FED" w:rsidP="00706FED">
            <w:pPr>
              <w:jc w:val="center"/>
              <w:rPr>
                <w:b/>
                <w:bCs/>
                <w:color w:val="000000"/>
                <w:sz w:val="20"/>
                <w:szCs w:val="20"/>
              </w:rPr>
            </w:pPr>
            <w:r w:rsidRPr="00BE6F49">
              <w:rPr>
                <w:b/>
                <w:bCs/>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59AA1E7A"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E600C0E"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75BB57D7"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2F25BC88" w14:textId="77777777" w:rsidR="00706FED" w:rsidRPr="00BE6F49" w:rsidRDefault="00706FED" w:rsidP="00706FED">
            <w:pPr>
              <w:jc w:val="center"/>
              <w:rPr>
                <w:b/>
                <w:bCs/>
                <w:color w:val="000000"/>
                <w:sz w:val="20"/>
                <w:szCs w:val="20"/>
              </w:rPr>
            </w:pPr>
            <w:r w:rsidRPr="00BE6F49">
              <w:rPr>
                <w:b/>
                <w:bCs/>
                <w:color w:val="000000"/>
                <w:sz w:val="20"/>
                <w:szCs w:val="20"/>
              </w:rPr>
              <w:t>3,1</w:t>
            </w:r>
          </w:p>
        </w:tc>
        <w:tc>
          <w:tcPr>
            <w:tcW w:w="511" w:type="pct"/>
            <w:tcBorders>
              <w:top w:val="nil"/>
              <w:left w:val="nil"/>
              <w:bottom w:val="single" w:sz="8" w:space="0" w:color="000000"/>
              <w:right w:val="single" w:sz="8" w:space="0" w:color="000000"/>
            </w:tcBorders>
            <w:shd w:val="clear" w:color="auto" w:fill="auto"/>
            <w:vAlign w:val="center"/>
            <w:hideMark/>
          </w:tcPr>
          <w:p w14:paraId="55BE76C3" w14:textId="0F39845F" w:rsidR="00706FED" w:rsidRPr="00BE6F49" w:rsidRDefault="00B76385" w:rsidP="00706FED">
            <w:pPr>
              <w:jc w:val="center"/>
              <w:rPr>
                <w:b/>
                <w:bCs/>
                <w:color w:val="000000"/>
                <w:sz w:val="20"/>
                <w:szCs w:val="20"/>
                <w:lang w:val="en-US"/>
              </w:rPr>
            </w:pPr>
            <w:r w:rsidRPr="00BE6F49">
              <w:rPr>
                <w:b/>
                <w:bCs/>
                <w:color w:val="000000"/>
                <w:sz w:val="20"/>
                <w:szCs w:val="20"/>
                <w:lang w:val="en-US"/>
              </w:rPr>
              <w:t>0</w:t>
            </w:r>
          </w:p>
        </w:tc>
      </w:tr>
      <w:tr w:rsidR="00706FED" w:rsidRPr="00BE6F49" w14:paraId="2825E538"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30C44065" w14:textId="77777777" w:rsidR="00706FED" w:rsidRPr="00BE6F49" w:rsidRDefault="00706FED" w:rsidP="00706FED">
            <w:pPr>
              <w:jc w:val="center"/>
              <w:rPr>
                <w:color w:val="000000"/>
                <w:sz w:val="20"/>
                <w:szCs w:val="20"/>
              </w:rPr>
            </w:pPr>
            <w:r w:rsidRPr="00BE6F49">
              <w:rPr>
                <w:color w:val="000000"/>
                <w:sz w:val="20"/>
                <w:szCs w:val="20"/>
              </w:rPr>
              <w:t>Жилые</w:t>
            </w:r>
          </w:p>
        </w:tc>
        <w:tc>
          <w:tcPr>
            <w:tcW w:w="639" w:type="pct"/>
            <w:tcBorders>
              <w:top w:val="nil"/>
              <w:left w:val="nil"/>
              <w:bottom w:val="single" w:sz="8" w:space="0" w:color="000000"/>
              <w:right w:val="single" w:sz="8" w:space="0" w:color="000000"/>
            </w:tcBorders>
            <w:shd w:val="clear" w:color="auto" w:fill="auto"/>
            <w:vAlign w:val="center"/>
            <w:hideMark/>
          </w:tcPr>
          <w:p w14:paraId="73E72B38"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0671FCF5"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5E01EEFC"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0B3A2B4B"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19B8562" w14:textId="77777777" w:rsidR="00706FED" w:rsidRPr="00BE6F49" w:rsidRDefault="00706FED" w:rsidP="00706FED">
            <w:pPr>
              <w:jc w:val="center"/>
              <w:rPr>
                <w:color w:val="000000"/>
                <w:sz w:val="20"/>
                <w:szCs w:val="20"/>
              </w:rPr>
            </w:pPr>
            <w:r w:rsidRPr="00BE6F49">
              <w:rPr>
                <w:color w:val="000000"/>
                <w:sz w:val="20"/>
                <w:szCs w:val="20"/>
              </w:rPr>
              <w:t>1,1</w:t>
            </w:r>
          </w:p>
        </w:tc>
        <w:tc>
          <w:tcPr>
            <w:tcW w:w="511" w:type="pct"/>
            <w:tcBorders>
              <w:top w:val="nil"/>
              <w:left w:val="nil"/>
              <w:bottom w:val="single" w:sz="8" w:space="0" w:color="000000"/>
              <w:right w:val="single" w:sz="8" w:space="0" w:color="000000"/>
            </w:tcBorders>
            <w:shd w:val="clear" w:color="auto" w:fill="auto"/>
            <w:vAlign w:val="center"/>
            <w:hideMark/>
          </w:tcPr>
          <w:p w14:paraId="5658CFBA"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7207DDDD"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50D7563B" w14:textId="77777777" w:rsidR="00706FED" w:rsidRPr="00BE6F49" w:rsidRDefault="00706FED" w:rsidP="00706FED">
            <w:pPr>
              <w:jc w:val="center"/>
              <w:rPr>
                <w:color w:val="000000"/>
                <w:sz w:val="20"/>
                <w:szCs w:val="20"/>
              </w:rPr>
            </w:pPr>
            <w:r w:rsidRPr="00BE6F49">
              <w:rPr>
                <w:color w:val="000000"/>
                <w:sz w:val="20"/>
                <w:szCs w:val="20"/>
              </w:rPr>
              <w:t>Бюджетные</w:t>
            </w:r>
          </w:p>
        </w:tc>
        <w:tc>
          <w:tcPr>
            <w:tcW w:w="639" w:type="pct"/>
            <w:tcBorders>
              <w:top w:val="nil"/>
              <w:left w:val="nil"/>
              <w:bottom w:val="single" w:sz="8" w:space="0" w:color="000000"/>
              <w:right w:val="single" w:sz="8" w:space="0" w:color="000000"/>
            </w:tcBorders>
            <w:shd w:val="clear" w:color="auto" w:fill="auto"/>
            <w:vAlign w:val="center"/>
            <w:hideMark/>
          </w:tcPr>
          <w:p w14:paraId="7013FACF"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4989CE2F"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6B7CBFF"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1419D732"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E615FAC"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8A02067"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66C7361E"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32D76E4F" w14:textId="77777777" w:rsidR="00706FED" w:rsidRPr="00BE6F49" w:rsidRDefault="00706FED" w:rsidP="00706FED">
            <w:pPr>
              <w:jc w:val="center"/>
              <w:rPr>
                <w:color w:val="000000"/>
                <w:sz w:val="20"/>
                <w:szCs w:val="20"/>
              </w:rPr>
            </w:pPr>
            <w:r w:rsidRPr="00BE6F49">
              <w:rPr>
                <w:color w:val="000000"/>
                <w:sz w:val="20"/>
                <w:szCs w:val="20"/>
              </w:rPr>
              <w:t>Прочие</w:t>
            </w:r>
          </w:p>
        </w:tc>
        <w:tc>
          <w:tcPr>
            <w:tcW w:w="639" w:type="pct"/>
            <w:tcBorders>
              <w:top w:val="nil"/>
              <w:left w:val="nil"/>
              <w:bottom w:val="single" w:sz="8" w:space="0" w:color="000000"/>
              <w:right w:val="single" w:sz="8" w:space="0" w:color="000000"/>
            </w:tcBorders>
            <w:shd w:val="clear" w:color="auto" w:fill="auto"/>
            <w:vAlign w:val="center"/>
            <w:hideMark/>
          </w:tcPr>
          <w:p w14:paraId="0DAF8C77"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22AC7AD0"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DF03F46"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14B845BC"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C5806F3" w14:textId="77777777" w:rsidR="00706FED" w:rsidRPr="00BE6F49" w:rsidRDefault="00706FED" w:rsidP="00706FED">
            <w:pPr>
              <w:jc w:val="center"/>
              <w:rPr>
                <w:color w:val="000000"/>
                <w:sz w:val="20"/>
                <w:szCs w:val="20"/>
              </w:rPr>
            </w:pPr>
            <w:r w:rsidRPr="00BE6F49">
              <w:rPr>
                <w:color w:val="000000"/>
                <w:sz w:val="20"/>
                <w:szCs w:val="20"/>
              </w:rPr>
              <w:t>2</w:t>
            </w:r>
          </w:p>
        </w:tc>
        <w:tc>
          <w:tcPr>
            <w:tcW w:w="511" w:type="pct"/>
            <w:tcBorders>
              <w:top w:val="nil"/>
              <w:left w:val="nil"/>
              <w:bottom w:val="single" w:sz="8" w:space="0" w:color="000000"/>
              <w:right w:val="single" w:sz="8" w:space="0" w:color="000000"/>
            </w:tcBorders>
            <w:shd w:val="clear" w:color="auto" w:fill="auto"/>
            <w:vAlign w:val="center"/>
            <w:hideMark/>
          </w:tcPr>
          <w:p w14:paraId="580F8752"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5C119AA1"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03741B3B" w14:textId="77777777" w:rsidR="00706FED" w:rsidRPr="00BE6F49" w:rsidRDefault="00706FED" w:rsidP="00706FED">
            <w:pPr>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c>
          <w:tcPr>
            <w:tcW w:w="639" w:type="pct"/>
            <w:tcBorders>
              <w:top w:val="nil"/>
              <w:left w:val="nil"/>
              <w:bottom w:val="single" w:sz="8" w:space="0" w:color="000000"/>
              <w:right w:val="single" w:sz="8" w:space="0" w:color="000000"/>
            </w:tcBorders>
            <w:shd w:val="clear" w:color="auto" w:fill="auto"/>
            <w:vAlign w:val="center"/>
            <w:hideMark/>
          </w:tcPr>
          <w:p w14:paraId="1845635A" w14:textId="77777777" w:rsidR="00706FED" w:rsidRPr="00BE6F49" w:rsidRDefault="00706FED" w:rsidP="00706FED">
            <w:pPr>
              <w:jc w:val="center"/>
              <w:rPr>
                <w:b/>
                <w:bCs/>
                <w:color w:val="000000"/>
                <w:sz w:val="20"/>
                <w:szCs w:val="20"/>
              </w:rPr>
            </w:pPr>
            <w:r w:rsidRPr="00BE6F49">
              <w:rPr>
                <w:b/>
                <w:bCs/>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39014106"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0028480B"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24607EB4"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24E9756B" w14:textId="77777777" w:rsidR="00706FED" w:rsidRPr="00BE6F49" w:rsidRDefault="00706FED" w:rsidP="00706FED">
            <w:pPr>
              <w:jc w:val="center"/>
              <w:rPr>
                <w:b/>
                <w:bCs/>
                <w:color w:val="000000"/>
                <w:sz w:val="20"/>
                <w:szCs w:val="20"/>
              </w:rPr>
            </w:pPr>
            <w:r w:rsidRPr="00BE6F49">
              <w:rPr>
                <w:b/>
                <w:bCs/>
                <w:color w:val="000000"/>
                <w:sz w:val="20"/>
                <w:szCs w:val="20"/>
              </w:rPr>
              <w:t>1,1</w:t>
            </w:r>
          </w:p>
        </w:tc>
        <w:tc>
          <w:tcPr>
            <w:tcW w:w="511" w:type="pct"/>
            <w:tcBorders>
              <w:top w:val="nil"/>
              <w:left w:val="nil"/>
              <w:bottom w:val="single" w:sz="8" w:space="0" w:color="000000"/>
              <w:right w:val="single" w:sz="8" w:space="0" w:color="000000"/>
            </w:tcBorders>
            <w:shd w:val="clear" w:color="auto" w:fill="auto"/>
            <w:vAlign w:val="center"/>
            <w:hideMark/>
          </w:tcPr>
          <w:p w14:paraId="2B4A4A50" w14:textId="77777777" w:rsidR="00706FED" w:rsidRPr="00BE6F49" w:rsidRDefault="00706FED" w:rsidP="00706FED">
            <w:pPr>
              <w:jc w:val="center"/>
              <w:rPr>
                <w:b/>
                <w:bCs/>
                <w:color w:val="000000"/>
                <w:sz w:val="20"/>
                <w:szCs w:val="20"/>
              </w:rPr>
            </w:pPr>
            <w:r w:rsidRPr="00BE6F49">
              <w:rPr>
                <w:b/>
                <w:bCs/>
                <w:color w:val="000000"/>
                <w:sz w:val="20"/>
                <w:szCs w:val="20"/>
              </w:rPr>
              <w:t>0</w:t>
            </w:r>
          </w:p>
        </w:tc>
      </w:tr>
      <w:tr w:rsidR="00706FED" w:rsidRPr="00BE6F49" w14:paraId="371FCDA2"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2A65FBD7" w14:textId="77777777" w:rsidR="00706FED" w:rsidRPr="00BE6F49" w:rsidRDefault="00706FED" w:rsidP="00706FED">
            <w:pPr>
              <w:jc w:val="center"/>
              <w:rPr>
                <w:color w:val="000000"/>
                <w:sz w:val="20"/>
                <w:szCs w:val="20"/>
              </w:rPr>
            </w:pPr>
            <w:r w:rsidRPr="00BE6F49">
              <w:rPr>
                <w:color w:val="000000"/>
                <w:sz w:val="20"/>
                <w:szCs w:val="20"/>
              </w:rPr>
              <w:t>Жилые</w:t>
            </w:r>
          </w:p>
        </w:tc>
        <w:tc>
          <w:tcPr>
            <w:tcW w:w="639" w:type="pct"/>
            <w:tcBorders>
              <w:top w:val="nil"/>
              <w:left w:val="nil"/>
              <w:bottom w:val="single" w:sz="8" w:space="0" w:color="000000"/>
              <w:right w:val="single" w:sz="8" w:space="0" w:color="000000"/>
            </w:tcBorders>
            <w:shd w:val="clear" w:color="auto" w:fill="auto"/>
            <w:vAlign w:val="center"/>
            <w:hideMark/>
          </w:tcPr>
          <w:p w14:paraId="257B296B"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00F0BE33"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2EBD5337"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302E30A9"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70D93E7" w14:textId="77777777" w:rsidR="00706FED" w:rsidRPr="00BE6F49" w:rsidRDefault="00706FED" w:rsidP="00706FED">
            <w:pPr>
              <w:jc w:val="center"/>
              <w:rPr>
                <w:color w:val="000000"/>
                <w:sz w:val="20"/>
                <w:szCs w:val="20"/>
              </w:rPr>
            </w:pPr>
            <w:r w:rsidRPr="00BE6F49">
              <w:rPr>
                <w:color w:val="000000"/>
                <w:sz w:val="20"/>
                <w:szCs w:val="20"/>
              </w:rPr>
              <w:t>1,1</w:t>
            </w:r>
          </w:p>
        </w:tc>
        <w:tc>
          <w:tcPr>
            <w:tcW w:w="511" w:type="pct"/>
            <w:tcBorders>
              <w:top w:val="nil"/>
              <w:left w:val="nil"/>
              <w:bottom w:val="single" w:sz="8" w:space="0" w:color="000000"/>
              <w:right w:val="single" w:sz="8" w:space="0" w:color="000000"/>
            </w:tcBorders>
            <w:shd w:val="clear" w:color="auto" w:fill="auto"/>
            <w:vAlign w:val="center"/>
            <w:hideMark/>
          </w:tcPr>
          <w:p w14:paraId="5EEFF891"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58D145F3"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5A209C76" w14:textId="77777777" w:rsidR="00706FED" w:rsidRPr="00BE6F49" w:rsidRDefault="00706FED" w:rsidP="00706FED">
            <w:pPr>
              <w:jc w:val="center"/>
              <w:rPr>
                <w:color w:val="000000"/>
                <w:sz w:val="20"/>
                <w:szCs w:val="20"/>
              </w:rPr>
            </w:pPr>
            <w:r w:rsidRPr="00BE6F49">
              <w:rPr>
                <w:color w:val="000000"/>
                <w:sz w:val="20"/>
                <w:szCs w:val="20"/>
              </w:rPr>
              <w:t>Бюджетные</w:t>
            </w:r>
          </w:p>
        </w:tc>
        <w:tc>
          <w:tcPr>
            <w:tcW w:w="639" w:type="pct"/>
            <w:tcBorders>
              <w:top w:val="nil"/>
              <w:left w:val="nil"/>
              <w:bottom w:val="single" w:sz="8" w:space="0" w:color="000000"/>
              <w:right w:val="single" w:sz="8" w:space="0" w:color="000000"/>
            </w:tcBorders>
            <w:shd w:val="clear" w:color="auto" w:fill="auto"/>
            <w:vAlign w:val="center"/>
            <w:hideMark/>
          </w:tcPr>
          <w:p w14:paraId="301F4830"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3B2133CD"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03CD1B90"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EA71FDA"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1C7DE569"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24D6A053"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3E35624D"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6F756526" w14:textId="77777777" w:rsidR="00706FED" w:rsidRPr="00BE6F49" w:rsidRDefault="00706FED" w:rsidP="00706FED">
            <w:pPr>
              <w:jc w:val="center"/>
              <w:rPr>
                <w:color w:val="000000"/>
                <w:sz w:val="20"/>
                <w:szCs w:val="20"/>
              </w:rPr>
            </w:pPr>
            <w:r w:rsidRPr="00BE6F49">
              <w:rPr>
                <w:color w:val="000000"/>
                <w:sz w:val="20"/>
                <w:szCs w:val="20"/>
              </w:rPr>
              <w:t>Прочие</w:t>
            </w:r>
          </w:p>
        </w:tc>
        <w:tc>
          <w:tcPr>
            <w:tcW w:w="639" w:type="pct"/>
            <w:tcBorders>
              <w:top w:val="nil"/>
              <w:left w:val="nil"/>
              <w:bottom w:val="single" w:sz="8" w:space="0" w:color="000000"/>
              <w:right w:val="single" w:sz="8" w:space="0" w:color="000000"/>
            </w:tcBorders>
            <w:shd w:val="clear" w:color="auto" w:fill="auto"/>
            <w:vAlign w:val="center"/>
            <w:hideMark/>
          </w:tcPr>
          <w:p w14:paraId="05B655E6"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3F0A0C08"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7F7C6093"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191E727"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55DB7D5"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7623919"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185C5F10"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2109053B" w14:textId="77777777" w:rsidR="00706FED" w:rsidRPr="00BE6F49" w:rsidRDefault="00706FED" w:rsidP="00706FED">
            <w:pPr>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Высокоключевой</w:t>
            </w:r>
            <w:proofErr w:type="spellEnd"/>
          </w:p>
        </w:tc>
        <w:tc>
          <w:tcPr>
            <w:tcW w:w="639" w:type="pct"/>
            <w:tcBorders>
              <w:top w:val="nil"/>
              <w:left w:val="nil"/>
              <w:bottom w:val="single" w:sz="8" w:space="0" w:color="000000"/>
              <w:right w:val="single" w:sz="8" w:space="0" w:color="000000"/>
            </w:tcBorders>
            <w:shd w:val="clear" w:color="auto" w:fill="auto"/>
            <w:vAlign w:val="center"/>
            <w:hideMark/>
          </w:tcPr>
          <w:p w14:paraId="721A796E" w14:textId="77777777" w:rsidR="00706FED" w:rsidRPr="00BE6F49" w:rsidRDefault="00706FED" w:rsidP="00706FED">
            <w:pPr>
              <w:jc w:val="center"/>
              <w:rPr>
                <w:b/>
                <w:bCs/>
                <w:color w:val="000000"/>
                <w:sz w:val="20"/>
                <w:szCs w:val="20"/>
              </w:rPr>
            </w:pPr>
            <w:r w:rsidRPr="00BE6F49">
              <w:rPr>
                <w:b/>
                <w:bCs/>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7CB1585C"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3A97B4BD"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8FD7F1D"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0026E2C"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8498ABD" w14:textId="77777777" w:rsidR="00706FED" w:rsidRPr="00BE6F49" w:rsidRDefault="00706FED" w:rsidP="00706FED">
            <w:pPr>
              <w:jc w:val="center"/>
              <w:rPr>
                <w:b/>
                <w:bCs/>
                <w:color w:val="000000"/>
                <w:sz w:val="20"/>
                <w:szCs w:val="20"/>
              </w:rPr>
            </w:pPr>
            <w:r w:rsidRPr="00BE6F49">
              <w:rPr>
                <w:b/>
                <w:bCs/>
                <w:color w:val="000000"/>
                <w:sz w:val="20"/>
                <w:szCs w:val="20"/>
              </w:rPr>
              <w:t>0,9</w:t>
            </w:r>
          </w:p>
        </w:tc>
      </w:tr>
      <w:tr w:rsidR="00706FED" w:rsidRPr="00BE6F49" w14:paraId="634CEE22"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2AB79998" w14:textId="77777777" w:rsidR="00706FED" w:rsidRPr="00BE6F49" w:rsidRDefault="00706FED" w:rsidP="00706FED">
            <w:pPr>
              <w:jc w:val="center"/>
              <w:rPr>
                <w:color w:val="000000"/>
                <w:sz w:val="20"/>
                <w:szCs w:val="20"/>
              </w:rPr>
            </w:pPr>
            <w:r w:rsidRPr="00BE6F49">
              <w:rPr>
                <w:color w:val="000000"/>
                <w:sz w:val="20"/>
                <w:szCs w:val="20"/>
              </w:rPr>
              <w:t>Жилые</w:t>
            </w:r>
          </w:p>
        </w:tc>
        <w:tc>
          <w:tcPr>
            <w:tcW w:w="639" w:type="pct"/>
            <w:tcBorders>
              <w:top w:val="nil"/>
              <w:left w:val="nil"/>
              <w:bottom w:val="single" w:sz="8" w:space="0" w:color="000000"/>
              <w:right w:val="single" w:sz="8" w:space="0" w:color="000000"/>
            </w:tcBorders>
            <w:shd w:val="clear" w:color="auto" w:fill="auto"/>
            <w:vAlign w:val="center"/>
            <w:hideMark/>
          </w:tcPr>
          <w:p w14:paraId="608C1935"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79B000E9"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701FD1BE"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0FBE63D5"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160894F5"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24745C8"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4A492553"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19587E72" w14:textId="77777777" w:rsidR="00706FED" w:rsidRPr="00BE6F49" w:rsidRDefault="00706FED" w:rsidP="00706FED">
            <w:pPr>
              <w:jc w:val="center"/>
              <w:rPr>
                <w:color w:val="000000"/>
                <w:sz w:val="20"/>
                <w:szCs w:val="20"/>
              </w:rPr>
            </w:pPr>
            <w:r w:rsidRPr="00BE6F49">
              <w:rPr>
                <w:color w:val="000000"/>
                <w:sz w:val="20"/>
                <w:szCs w:val="20"/>
              </w:rPr>
              <w:t>Бюджетные</w:t>
            </w:r>
          </w:p>
        </w:tc>
        <w:tc>
          <w:tcPr>
            <w:tcW w:w="639" w:type="pct"/>
            <w:tcBorders>
              <w:top w:val="nil"/>
              <w:left w:val="nil"/>
              <w:bottom w:val="single" w:sz="8" w:space="0" w:color="000000"/>
              <w:right w:val="single" w:sz="8" w:space="0" w:color="000000"/>
            </w:tcBorders>
            <w:shd w:val="clear" w:color="auto" w:fill="auto"/>
            <w:vAlign w:val="center"/>
            <w:hideMark/>
          </w:tcPr>
          <w:p w14:paraId="72F7AB0F"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226A61E0"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63998ED"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AACB209"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E36D95C"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93D934F"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157A5FC1"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7329C315" w14:textId="77777777" w:rsidR="00706FED" w:rsidRPr="00BE6F49" w:rsidRDefault="00706FED" w:rsidP="00706FED">
            <w:pPr>
              <w:jc w:val="center"/>
              <w:rPr>
                <w:color w:val="000000"/>
                <w:sz w:val="20"/>
                <w:szCs w:val="20"/>
              </w:rPr>
            </w:pPr>
            <w:r w:rsidRPr="00BE6F49">
              <w:rPr>
                <w:color w:val="000000"/>
                <w:sz w:val="20"/>
                <w:szCs w:val="20"/>
              </w:rPr>
              <w:t>Прочие</w:t>
            </w:r>
          </w:p>
        </w:tc>
        <w:tc>
          <w:tcPr>
            <w:tcW w:w="639" w:type="pct"/>
            <w:tcBorders>
              <w:top w:val="nil"/>
              <w:left w:val="nil"/>
              <w:bottom w:val="single" w:sz="8" w:space="0" w:color="000000"/>
              <w:right w:val="single" w:sz="8" w:space="0" w:color="000000"/>
            </w:tcBorders>
            <w:shd w:val="clear" w:color="auto" w:fill="auto"/>
            <w:vAlign w:val="center"/>
            <w:hideMark/>
          </w:tcPr>
          <w:p w14:paraId="242DE5FB"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0FDC90A6"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1BA5E834"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6C9D9B3"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48B17474"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ACD6A78" w14:textId="77777777" w:rsidR="00706FED" w:rsidRPr="00BE6F49" w:rsidRDefault="00706FED" w:rsidP="00706FED">
            <w:pPr>
              <w:jc w:val="center"/>
              <w:rPr>
                <w:color w:val="000000"/>
                <w:sz w:val="20"/>
                <w:szCs w:val="20"/>
              </w:rPr>
            </w:pPr>
            <w:r w:rsidRPr="00BE6F49">
              <w:rPr>
                <w:color w:val="000000"/>
                <w:sz w:val="20"/>
                <w:szCs w:val="20"/>
              </w:rPr>
              <w:t>0,9</w:t>
            </w:r>
          </w:p>
        </w:tc>
      </w:tr>
      <w:tr w:rsidR="00706FED" w:rsidRPr="00BE6F49" w14:paraId="10A00CCC"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12B820A5" w14:textId="77777777" w:rsidR="00706FED" w:rsidRPr="00BE6F49" w:rsidRDefault="00706FED" w:rsidP="00706FED">
            <w:pPr>
              <w:jc w:val="center"/>
              <w:rPr>
                <w:b/>
                <w:bCs/>
                <w:color w:val="000000"/>
                <w:sz w:val="20"/>
                <w:szCs w:val="20"/>
              </w:rPr>
            </w:pPr>
            <w:r w:rsidRPr="00BE6F49">
              <w:rPr>
                <w:b/>
                <w:bCs/>
                <w:color w:val="000000"/>
                <w:sz w:val="20"/>
                <w:szCs w:val="20"/>
              </w:rPr>
              <w:t xml:space="preserve">Котельная №42 д. </w:t>
            </w:r>
            <w:proofErr w:type="spellStart"/>
            <w:r w:rsidRPr="00BE6F49">
              <w:rPr>
                <w:b/>
                <w:bCs/>
                <w:color w:val="000000"/>
                <w:sz w:val="20"/>
                <w:szCs w:val="20"/>
              </w:rPr>
              <w:t>Меньково</w:t>
            </w:r>
            <w:proofErr w:type="spellEnd"/>
          </w:p>
        </w:tc>
        <w:tc>
          <w:tcPr>
            <w:tcW w:w="639" w:type="pct"/>
            <w:tcBorders>
              <w:top w:val="nil"/>
              <w:left w:val="nil"/>
              <w:bottom w:val="single" w:sz="8" w:space="0" w:color="000000"/>
              <w:right w:val="single" w:sz="8" w:space="0" w:color="000000"/>
            </w:tcBorders>
            <w:shd w:val="clear" w:color="auto" w:fill="auto"/>
            <w:vAlign w:val="center"/>
            <w:hideMark/>
          </w:tcPr>
          <w:p w14:paraId="3CC90FE4" w14:textId="77777777" w:rsidR="00706FED" w:rsidRPr="00BE6F49" w:rsidRDefault="00706FED" w:rsidP="00706FED">
            <w:pPr>
              <w:jc w:val="center"/>
              <w:rPr>
                <w:b/>
                <w:bCs/>
                <w:color w:val="000000"/>
                <w:sz w:val="20"/>
                <w:szCs w:val="20"/>
              </w:rPr>
            </w:pPr>
            <w:r w:rsidRPr="00BE6F49">
              <w:rPr>
                <w:b/>
                <w:bCs/>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08736F47"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F80BB47"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189D6D62"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A7A133A" w14:textId="77777777" w:rsidR="00706FED" w:rsidRPr="00BE6F49" w:rsidRDefault="00706FED" w:rsidP="00706FED">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84094F9" w14:textId="77777777" w:rsidR="00706FED" w:rsidRPr="00BE6F49" w:rsidRDefault="00706FED" w:rsidP="00706FED">
            <w:pPr>
              <w:jc w:val="center"/>
              <w:rPr>
                <w:b/>
                <w:bCs/>
                <w:color w:val="000000"/>
                <w:sz w:val="20"/>
                <w:szCs w:val="20"/>
              </w:rPr>
            </w:pPr>
            <w:r w:rsidRPr="00BE6F49">
              <w:rPr>
                <w:b/>
                <w:bCs/>
                <w:color w:val="000000"/>
                <w:sz w:val="20"/>
                <w:szCs w:val="20"/>
              </w:rPr>
              <w:t>0</w:t>
            </w:r>
          </w:p>
        </w:tc>
      </w:tr>
      <w:tr w:rsidR="00706FED" w:rsidRPr="00BE6F49" w14:paraId="1BCD19F1"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671796A5" w14:textId="77777777" w:rsidR="00706FED" w:rsidRPr="00BE6F49" w:rsidRDefault="00706FED" w:rsidP="00706FED">
            <w:pPr>
              <w:jc w:val="center"/>
              <w:rPr>
                <w:color w:val="000000"/>
                <w:sz w:val="20"/>
                <w:szCs w:val="20"/>
              </w:rPr>
            </w:pPr>
            <w:r w:rsidRPr="00BE6F49">
              <w:rPr>
                <w:color w:val="000000"/>
                <w:sz w:val="20"/>
                <w:szCs w:val="20"/>
              </w:rPr>
              <w:t>Жилые</w:t>
            </w:r>
          </w:p>
        </w:tc>
        <w:tc>
          <w:tcPr>
            <w:tcW w:w="639" w:type="pct"/>
            <w:tcBorders>
              <w:top w:val="nil"/>
              <w:left w:val="nil"/>
              <w:bottom w:val="single" w:sz="8" w:space="0" w:color="000000"/>
              <w:right w:val="single" w:sz="8" w:space="0" w:color="000000"/>
            </w:tcBorders>
            <w:shd w:val="clear" w:color="auto" w:fill="auto"/>
            <w:vAlign w:val="center"/>
            <w:hideMark/>
          </w:tcPr>
          <w:p w14:paraId="0EFB1C0D"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526FC59C"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24FCD5EE"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12A7C04A"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48888C88"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9841958"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136A73C1"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2668E547" w14:textId="77777777" w:rsidR="00706FED" w:rsidRPr="00BE6F49" w:rsidRDefault="00706FED" w:rsidP="00706FED">
            <w:pPr>
              <w:jc w:val="center"/>
              <w:rPr>
                <w:color w:val="000000"/>
                <w:sz w:val="20"/>
                <w:szCs w:val="20"/>
              </w:rPr>
            </w:pPr>
            <w:r w:rsidRPr="00BE6F49">
              <w:rPr>
                <w:color w:val="000000"/>
                <w:sz w:val="20"/>
                <w:szCs w:val="20"/>
              </w:rPr>
              <w:t>Бюджетные</w:t>
            </w:r>
          </w:p>
        </w:tc>
        <w:tc>
          <w:tcPr>
            <w:tcW w:w="639" w:type="pct"/>
            <w:tcBorders>
              <w:top w:val="nil"/>
              <w:left w:val="nil"/>
              <w:bottom w:val="single" w:sz="8" w:space="0" w:color="000000"/>
              <w:right w:val="single" w:sz="8" w:space="0" w:color="000000"/>
            </w:tcBorders>
            <w:shd w:val="clear" w:color="auto" w:fill="auto"/>
            <w:vAlign w:val="center"/>
            <w:hideMark/>
          </w:tcPr>
          <w:p w14:paraId="2130AD83"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637D3076"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54B90FB5"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5A9C81B9"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4129706C"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6DCAAD62" w14:textId="77777777" w:rsidR="00706FED" w:rsidRPr="00BE6F49" w:rsidRDefault="00706FED" w:rsidP="00706FED">
            <w:pPr>
              <w:jc w:val="center"/>
              <w:rPr>
                <w:color w:val="000000"/>
                <w:sz w:val="20"/>
                <w:szCs w:val="20"/>
              </w:rPr>
            </w:pPr>
            <w:r w:rsidRPr="00BE6F49">
              <w:rPr>
                <w:color w:val="000000"/>
                <w:sz w:val="20"/>
                <w:szCs w:val="20"/>
              </w:rPr>
              <w:t>0</w:t>
            </w:r>
          </w:p>
        </w:tc>
      </w:tr>
      <w:tr w:rsidR="00706FED" w:rsidRPr="00BE6F49" w14:paraId="720A4072" w14:textId="77777777" w:rsidTr="00706FED">
        <w:trPr>
          <w:trHeight w:val="227"/>
        </w:trPr>
        <w:tc>
          <w:tcPr>
            <w:tcW w:w="1812" w:type="pct"/>
            <w:tcBorders>
              <w:top w:val="nil"/>
              <w:left w:val="single" w:sz="8" w:space="0" w:color="000000"/>
              <w:bottom w:val="single" w:sz="8" w:space="0" w:color="000000"/>
              <w:right w:val="single" w:sz="8" w:space="0" w:color="000000"/>
            </w:tcBorders>
            <w:shd w:val="clear" w:color="auto" w:fill="auto"/>
            <w:vAlign w:val="center"/>
            <w:hideMark/>
          </w:tcPr>
          <w:p w14:paraId="75E75CFF" w14:textId="77777777" w:rsidR="00706FED" w:rsidRPr="00BE6F49" w:rsidRDefault="00706FED" w:rsidP="00706FED">
            <w:pPr>
              <w:jc w:val="center"/>
              <w:rPr>
                <w:color w:val="000000"/>
                <w:sz w:val="20"/>
                <w:szCs w:val="20"/>
              </w:rPr>
            </w:pPr>
            <w:r w:rsidRPr="00BE6F49">
              <w:rPr>
                <w:color w:val="000000"/>
                <w:sz w:val="20"/>
                <w:szCs w:val="20"/>
              </w:rPr>
              <w:t>Прочие</w:t>
            </w:r>
          </w:p>
        </w:tc>
        <w:tc>
          <w:tcPr>
            <w:tcW w:w="639" w:type="pct"/>
            <w:tcBorders>
              <w:top w:val="nil"/>
              <w:left w:val="nil"/>
              <w:bottom w:val="single" w:sz="8" w:space="0" w:color="000000"/>
              <w:right w:val="single" w:sz="8" w:space="0" w:color="000000"/>
            </w:tcBorders>
            <w:shd w:val="clear" w:color="auto" w:fill="auto"/>
            <w:vAlign w:val="center"/>
            <w:hideMark/>
          </w:tcPr>
          <w:p w14:paraId="47E79115" w14:textId="77777777" w:rsidR="00706FED" w:rsidRPr="00BE6F49" w:rsidRDefault="00706FED" w:rsidP="00706FED">
            <w:pPr>
              <w:jc w:val="center"/>
              <w:rPr>
                <w:color w:val="000000"/>
                <w:sz w:val="20"/>
                <w:szCs w:val="20"/>
              </w:rPr>
            </w:pPr>
            <w:r w:rsidRPr="00BE6F49">
              <w:rPr>
                <w:color w:val="000000"/>
                <w:sz w:val="20"/>
                <w:szCs w:val="20"/>
              </w:rPr>
              <w:t>тыс. м2</w:t>
            </w:r>
          </w:p>
        </w:tc>
        <w:tc>
          <w:tcPr>
            <w:tcW w:w="509" w:type="pct"/>
            <w:tcBorders>
              <w:top w:val="nil"/>
              <w:left w:val="nil"/>
              <w:bottom w:val="single" w:sz="8" w:space="0" w:color="000000"/>
              <w:right w:val="single" w:sz="8" w:space="0" w:color="000000"/>
            </w:tcBorders>
            <w:shd w:val="clear" w:color="auto" w:fill="auto"/>
            <w:vAlign w:val="center"/>
            <w:hideMark/>
          </w:tcPr>
          <w:p w14:paraId="19B5A294"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682ADA56" w14:textId="77777777" w:rsidR="00706FED" w:rsidRPr="00BE6F49" w:rsidRDefault="00706FED" w:rsidP="00706FED">
            <w:pPr>
              <w:jc w:val="center"/>
              <w:rPr>
                <w:color w:val="000000"/>
                <w:sz w:val="20"/>
                <w:szCs w:val="20"/>
              </w:rPr>
            </w:pPr>
            <w:r w:rsidRPr="00BE6F49">
              <w:rPr>
                <w:color w:val="000000"/>
                <w:sz w:val="20"/>
                <w:szCs w:val="20"/>
              </w:rPr>
              <w:t>0</w:t>
            </w:r>
          </w:p>
        </w:tc>
        <w:tc>
          <w:tcPr>
            <w:tcW w:w="509" w:type="pct"/>
            <w:tcBorders>
              <w:top w:val="nil"/>
              <w:left w:val="nil"/>
              <w:bottom w:val="single" w:sz="8" w:space="0" w:color="000000"/>
              <w:right w:val="single" w:sz="8" w:space="0" w:color="000000"/>
            </w:tcBorders>
            <w:shd w:val="clear" w:color="auto" w:fill="auto"/>
            <w:vAlign w:val="center"/>
            <w:hideMark/>
          </w:tcPr>
          <w:p w14:paraId="4F06F586"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905FF2D" w14:textId="77777777" w:rsidR="00706FED" w:rsidRPr="00BE6F49" w:rsidRDefault="00706FED" w:rsidP="00706FED">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61B57F5" w14:textId="77777777" w:rsidR="00706FED" w:rsidRPr="00BE6F49" w:rsidRDefault="00706FED" w:rsidP="00706FED">
            <w:pPr>
              <w:jc w:val="center"/>
              <w:rPr>
                <w:color w:val="000000"/>
                <w:sz w:val="20"/>
                <w:szCs w:val="20"/>
              </w:rPr>
            </w:pPr>
            <w:r w:rsidRPr="00BE6F49">
              <w:rPr>
                <w:color w:val="000000"/>
                <w:sz w:val="20"/>
                <w:szCs w:val="20"/>
              </w:rPr>
              <w:t>0</w:t>
            </w:r>
          </w:p>
        </w:tc>
      </w:tr>
      <w:bookmarkEnd w:id="179"/>
    </w:tbl>
    <w:p w14:paraId="65E21305" w14:textId="77777777" w:rsidR="001449DE" w:rsidRPr="00BE6F49" w:rsidRDefault="001449DE" w:rsidP="00196A13">
      <w:pPr>
        <w:pStyle w:val="a9"/>
        <w:numPr>
          <w:ilvl w:val="0"/>
          <w:numId w:val="4"/>
        </w:numPr>
        <w:spacing w:line="232" w:lineRule="exact"/>
        <w:sectPr w:rsidR="001449DE" w:rsidRPr="00BE6F49" w:rsidSect="00501D7C">
          <w:pgSz w:w="16840" w:h="11910" w:orient="landscape"/>
          <w:pgMar w:top="1134" w:right="851" w:bottom="851" w:left="1701" w:header="0" w:footer="590" w:gutter="0"/>
          <w:pgNumType w:start="116"/>
          <w:cols w:space="720"/>
        </w:sectPr>
      </w:pPr>
    </w:p>
    <w:p w14:paraId="6B5562B0" w14:textId="77777777" w:rsidR="006275BF" w:rsidRPr="00BE6F49" w:rsidRDefault="006275BF" w:rsidP="004B24B6">
      <w:pPr>
        <w:pStyle w:val="23"/>
        <w:numPr>
          <w:ilvl w:val="1"/>
          <w:numId w:val="17"/>
        </w:numPr>
        <w:tabs>
          <w:tab w:val="left" w:pos="1418"/>
        </w:tabs>
        <w:spacing w:after="120" w:line="276" w:lineRule="auto"/>
        <w:ind w:left="0" w:firstLine="709"/>
        <w:jc w:val="both"/>
        <w:rPr>
          <w:i w:val="0"/>
        </w:rPr>
      </w:pPr>
      <w:bookmarkStart w:id="180" w:name="_Toc134064914"/>
      <w:r w:rsidRPr="00BE6F49">
        <w:rPr>
          <w:i w:val="0"/>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80"/>
    </w:p>
    <w:p w14:paraId="45B7FABD" w14:textId="77777777" w:rsidR="001449DE" w:rsidRPr="00BE6F49" w:rsidRDefault="001449DE" w:rsidP="00B96CD2">
      <w:pPr>
        <w:pStyle w:val="a7"/>
        <w:spacing w:line="360" w:lineRule="auto"/>
        <w:ind w:firstLine="709"/>
        <w:jc w:val="both"/>
      </w:pPr>
      <w:r w:rsidRPr="00BE6F49">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3E1B07CA" w14:textId="77777777" w:rsidR="001449DE" w:rsidRPr="00BE6F49" w:rsidRDefault="001449DE" w:rsidP="004B24B6">
      <w:pPr>
        <w:pStyle w:val="a9"/>
        <w:numPr>
          <w:ilvl w:val="1"/>
          <w:numId w:val="29"/>
        </w:numPr>
        <w:tabs>
          <w:tab w:val="left" w:pos="993"/>
        </w:tabs>
        <w:spacing w:line="360" w:lineRule="auto"/>
        <w:ind w:left="0" w:firstLine="709"/>
        <w:jc w:val="both"/>
        <w:rPr>
          <w:sz w:val="26"/>
          <w:szCs w:val="26"/>
        </w:rPr>
      </w:pPr>
      <w:r w:rsidRPr="00BE6F49">
        <w:rPr>
          <w:sz w:val="26"/>
          <w:szCs w:val="26"/>
        </w:rPr>
        <w:t>СП 50.13330.2012 Тепловая защита зданий. Актуализированная редакция СНиП</w:t>
      </w:r>
      <w:r w:rsidRPr="00BE6F49">
        <w:rPr>
          <w:spacing w:val="-3"/>
          <w:sz w:val="26"/>
          <w:szCs w:val="26"/>
        </w:rPr>
        <w:t xml:space="preserve"> </w:t>
      </w:r>
      <w:r w:rsidRPr="00BE6F49">
        <w:rPr>
          <w:sz w:val="26"/>
          <w:szCs w:val="26"/>
        </w:rPr>
        <w:t>23</w:t>
      </w:r>
      <w:r w:rsidR="00CF1DA3" w:rsidRPr="00BE6F49">
        <w:rPr>
          <w:sz w:val="26"/>
          <w:szCs w:val="26"/>
        </w:rPr>
        <w:t>–</w:t>
      </w:r>
      <w:r w:rsidRPr="00BE6F49">
        <w:rPr>
          <w:sz w:val="26"/>
          <w:szCs w:val="26"/>
        </w:rPr>
        <w:t>02</w:t>
      </w:r>
      <w:r w:rsidR="00CF1DA3" w:rsidRPr="00BE6F49">
        <w:rPr>
          <w:sz w:val="26"/>
          <w:szCs w:val="26"/>
        </w:rPr>
        <w:t>–</w:t>
      </w:r>
      <w:r w:rsidRPr="00BE6F49">
        <w:rPr>
          <w:sz w:val="26"/>
          <w:szCs w:val="26"/>
        </w:rPr>
        <w:t>2003;</w:t>
      </w:r>
    </w:p>
    <w:p w14:paraId="2E06B623" w14:textId="77777777" w:rsidR="001449DE" w:rsidRPr="00BE6F49" w:rsidRDefault="001449DE" w:rsidP="004B24B6">
      <w:pPr>
        <w:pStyle w:val="a9"/>
        <w:numPr>
          <w:ilvl w:val="1"/>
          <w:numId w:val="29"/>
        </w:numPr>
        <w:tabs>
          <w:tab w:val="left" w:pos="993"/>
        </w:tabs>
        <w:spacing w:line="360" w:lineRule="auto"/>
        <w:ind w:left="0" w:firstLine="709"/>
        <w:jc w:val="both"/>
        <w:rPr>
          <w:sz w:val="26"/>
          <w:szCs w:val="26"/>
        </w:rPr>
      </w:pPr>
      <w:r w:rsidRPr="00BE6F49">
        <w:rPr>
          <w:sz w:val="26"/>
          <w:szCs w:val="26"/>
        </w:rPr>
        <w:t>СП 23</w:t>
      </w:r>
      <w:r w:rsidR="00CF1DA3" w:rsidRPr="00BE6F49">
        <w:rPr>
          <w:sz w:val="26"/>
          <w:szCs w:val="26"/>
        </w:rPr>
        <w:t>–</w:t>
      </w:r>
      <w:r w:rsidRPr="00BE6F49">
        <w:rPr>
          <w:sz w:val="26"/>
          <w:szCs w:val="26"/>
        </w:rPr>
        <w:t>101</w:t>
      </w:r>
      <w:r w:rsidR="00CF1DA3" w:rsidRPr="00BE6F49">
        <w:rPr>
          <w:sz w:val="26"/>
          <w:szCs w:val="26"/>
        </w:rPr>
        <w:t>–</w:t>
      </w:r>
      <w:r w:rsidRPr="00BE6F49">
        <w:rPr>
          <w:sz w:val="26"/>
          <w:szCs w:val="26"/>
        </w:rPr>
        <w:t>2004 Проектирование тепловой защиты</w:t>
      </w:r>
      <w:r w:rsidRPr="00BE6F49">
        <w:rPr>
          <w:spacing w:val="-2"/>
          <w:sz w:val="26"/>
          <w:szCs w:val="26"/>
        </w:rPr>
        <w:t xml:space="preserve"> </w:t>
      </w:r>
      <w:r w:rsidRPr="00BE6F49">
        <w:rPr>
          <w:sz w:val="26"/>
          <w:szCs w:val="26"/>
        </w:rPr>
        <w:t>зданий.</w:t>
      </w:r>
    </w:p>
    <w:p w14:paraId="528629D1" w14:textId="5C26F794" w:rsidR="001449DE" w:rsidRPr="00BE6F49" w:rsidRDefault="001449DE" w:rsidP="00B96CD2">
      <w:pPr>
        <w:pStyle w:val="a7"/>
        <w:spacing w:line="360" w:lineRule="auto"/>
        <w:ind w:firstLine="709"/>
        <w:jc w:val="both"/>
      </w:pPr>
      <w:r w:rsidRPr="00BE6F49">
        <w:t xml:space="preserve">На стадии проектирования здания определяется расчетное значение удельной характеристики расхода тепловой энергии на отопление и вентиляцию </w:t>
      </w:r>
      <w:r w:rsidRPr="00BE6F49">
        <w:rPr>
          <w:position w:val="2"/>
        </w:rPr>
        <w:t>здания, q</w:t>
      </w:r>
      <w:r w:rsidRPr="00BE6F49">
        <w:t>от</w:t>
      </w:r>
      <w:r w:rsidRPr="00BE6F49">
        <w:rPr>
          <w:position w:val="2"/>
        </w:rPr>
        <w:t>, Вт/(м</w:t>
      </w:r>
      <w:r w:rsidRPr="00BE6F49">
        <w:rPr>
          <w:position w:val="2"/>
          <w:vertAlign w:val="superscript"/>
        </w:rPr>
        <w:t>3</w:t>
      </w:r>
      <w:r w:rsidRPr="00BE6F49">
        <w:rPr>
          <w:position w:val="2"/>
        </w:rPr>
        <w:t>•˚С). Расчетное значение должно быть меньше или равно нормируемому значению q</w:t>
      </w:r>
      <w:r w:rsidR="00A10A97" w:rsidRPr="00BE6F49">
        <w:rPr>
          <w:vertAlign w:val="subscript"/>
        </w:rPr>
        <w:t>0</w:t>
      </w:r>
      <w:r w:rsidRPr="00BE6F49">
        <w:rPr>
          <w:position w:val="2"/>
        </w:rPr>
        <w:t>,</w:t>
      </w:r>
      <w:r w:rsidRPr="00BE6F49">
        <w:rPr>
          <w:spacing w:val="-9"/>
          <w:position w:val="2"/>
        </w:rPr>
        <w:t xml:space="preserve"> </w:t>
      </w:r>
      <w:r w:rsidRPr="00BE6F49">
        <w:rPr>
          <w:position w:val="2"/>
        </w:rPr>
        <w:t>Вт/(м</w:t>
      </w:r>
      <w:r w:rsidRPr="00BE6F49">
        <w:rPr>
          <w:position w:val="2"/>
          <w:vertAlign w:val="superscript"/>
        </w:rPr>
        <w:t>3</w:t>
      </w:r>
      <w:r w:rsidRPr="00BE6F49">
        <w:rPr>
          <w:position w:val="2"/>
        </w:rPr>
        <w:t>•˚С).</w:t>
      </w:r>
    </w:p>
    <w:p w14:paraId="7FFF0D3D" w14:textId="77777777" w:rsidR="001449DE" w:rsidRPr="00BE6F49" w:rsidRDefault="001449DE" w:rsidP="00B96CD2">
      <w:pPr>
        <w:pStyle w:val="a7"/>
        <w:spacing w:line="360" w:lineRule="auto"/>
        <w:ind w:firstLine="709"/>
        <w:jc w:val="both"/>
      </w:pPr>
      <w:r w:rsidRPr="00BE6F49">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Актуализированная редакция СНиП 23</w:t>
      </w:r>
      <w:r w:rsidR="00CF1DA3" w:rsidRPr="00BE6F49">
        <w:t>–</w:t>
      </w:r>
      <w:r w:rsidRPr="00BE6F49">
        <w:t>02</w:t>
      </w:r>
      <w:r w:rsidR="00CF1DA3" w:rsidRPr="00BE6F49">
        <w:t>–</w:t>
      </w:r>
      <w:r w:rsidRPr="00BE6F49">
        <w:t>2003», утвержденном приказом Министерства регионального развития РФ от 30.06.2012 г. №</w:t>
      </w:r>
      <w:r w:rsidRPr="00BE6F49">
        <w:rPr>
          <w:spacing w:val="-5"/>
        </w:rPr>
        <w:t xml:space="preserve"> </w:t>
      </w:r>
      <w:r w:rsidRPr="00BE6F49">
        <w:t>265.</w:t>
      </w:r>
    </w:p>
    <w:p w14:paraId="76ABE6F3" w14:textId="77777777" w:rsidR="001449DE" w:rsidRPr="00BE6F49" w:rsidRDefault="001449DE" w:rsidP="00B96CD2">
      <w:pPr>
        <w:pStyle w:val="a7"/>
        <w:spacing w:line="360" w:lineRule="auto"/>
        <w:ind w:firstLine="709"/>
        <w:jc w:val="both"/>
      </w:pPr>
      <w:r w:rsidRPr="00BE6F49">
        <w:t>Постановлением Правительства РФ от 25.01.2011 г. №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w:t>
      </w:r>
      <w:r w:rsidRPr="00BE6F49">
        <w:rPr>
          <w:spacing w:val="2"/>
        </w:rPr>
        <w:t xml:space="preserve"> </w:t>
      </w:r>
      <w:r w:rsidRPr="00BE6F49">
        <w:t>уровня.</w:t>
      </w:r>
    </w:p>
    <w:p w14:paraId="3BC7F9FB" w14:textId="77777777" w:rsidR="001449DE" w:rsidRPr="00BE6F49" w:rsidRDefault="001449DE" w:rsidP="00B96CD2">
      <w:pPr>
        <w:pStyle w:val="a7"/>
        <w:spacing w:line="360" w:lineRule="auto"/>
        <w:ind w:firstLine="709"/>
        <w:jc w:val="both"/>
      </w:pPr>
      <w:r w:rsidRPr="00BE6F49">
        <w:t>Однако, требование Постановления № 18 не было включено в актуализированную редакцию СП 50.13330.2012 «Тепловая защита зданий. Актуализированная редакция СНиП 23</w:t>
      </w:r>
      <w:r w:rsidR="00CF1DA3" w:rsidRPr="00BE6F49">
        <w:t>–</w:t>
      </w:r>
      <w:r w:rsidRPr="00BE6F49">
        <w:t>02</w:t>
      </w:r>
      <w:r w:rsidR="00CF1DA3" w:rsidRPr="00BE6F49">
        <w:t>–</w:t>
      </w:r>
      <w:r w:rsidRPr="00BE6F49">
        <w:t>2003», а также не была</w:t>
      </w:r>
      <w:r w:rsidRPr="00BE6F49">
        <w:rPr>
          <w:spacing w:val="53"/>
        </w:rPr>
        <w:t xml:space="preserve"> </w:t>
      </w:r>
      <w:r w:rsidRPr="00BE6F49">
        <w:t>принята</w:t>
      </w:r>
      <w:r w:rsidR="009503B3" w:rsidRPr="00BE6F49">
        <w:t xml:space="preserve"> </w:t>
      </w:r>
      <w:r w:rsidRPr="00BE6F49">
        <w:t>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01CDD5D9" w14:textId="229D5C56" w:rsidR="001449DE" w:rsidRPr="00BE6F49" w:rsidRDefault="001449DE" w:rsidP="00B96CD2">
      <w:pPr>
        <w:pStyle w:val="a7"/>
        <w:tabs>
          <w:tab w:val="left" w:pos="2127"/>
          <w:tab w:val="left" w:pos="4086"/>
          <w:tab w:val="left" w:pos="5166"/>
          <w:tab w:val="left" w:pos="6397"/>
          <w:tab w:val="left" w:pos="7486"/>
          <w:tab w:val="left" w:pos="7951"/>
          <w:tab w:val="left" w:pos="9313"/>
        </w:tabs>
        <w:spacing w:line="360" w:lineRule="auto"/>
        <w:ind w:firstLine="707"/>
        <w:jc w:val="both"/>
      </w:pPr>
      <w:r w:rsidRPr="00BE6F49">
        <w:t>Удельные</w:t>
      </w:r>
      <w:r w:rsidR="009503B3" w:rsidRPr="00BE6F49">
        <w:t xml:space="preserve"> </w:t>
      </w:r>
      <w:r w:rsidRPr="00BE6F49">
        <w:t>характеристики</w:t>
      </w:r>
      <w:r w:rsidR="009503B3" w:rsidRPr="00BE6F49">
        <w:t xml:space="preserve"> </w:t>
      </w:r>
      <w:r w:rsidRPr="00BE6F49">
        <w:t>расхода</w:t>
      </w:r>
      <w:r w:rsidR="009503B3" w:rsidRPr="00BE6F49">
        <w:t xml:space="preserve"> </w:t>
      </w:r>
      <w:r w:rsidRPr="00BE6F49">
        <w:t>тепловой</w:t>
      </w:r>
      <w:r w:rsidR="009503B3" w:rsidRPr="00BE6F49">
        <w:t xml:space="preserve"> </w:t>
      </w:r>
      <w:r w:rsidRPr="00BE6F49">
        <w:t>энергии</w:t>
      </w:r>
      <w:r w:rsidR="009503B3" w:rsidRPr="00BE6F49">
        <w:t xml:space="preserve"> </w:t>
      </w:r>
      <w:r w:rsidRPr="00BE6F49">
        <w:t>на</w:t>
      </w:r>
      <w:r w:rsidR="009503B3" w:rsidRPr="00BE6F49">
        <w:t xml:space="preserve"> </w:t>
      </w:r>
      <w:r w:rsidRPr="00BE6F49">
        <w:t>отопление</w:t>
      </w:r>
      <w:r w:rsidR="009503B3" w:rsidRPr="00BE6F49">
        <w:t xml:space="preserve"> </w:t>
      </w:r>
      <w:r w:rsidRPr="00BE6F49">
        <w:rPr>
          <w:spacing w:val="-17"/>
        </w:rPr>
        <w:t xml:space="preserve">и </w:t>
      </w:r>
      <w:r w:rsidRPr="00BE6F49">
        <w:t>вентиляцию представлены в таблице</w:t>
      </w:r>
      <w:r w:rsidR="00A10A97" w:rsidRPr="00BE6F49">
        <w:t xml:space="preserve"> </w:t>
      </w:r>
      <w:r w:rsidR="003D2716" w:rsidRPr="00BE6F49">
        <w:t>ниже</w:t>
      </w:r>
      <w:r w:rsidRPr="00BE6F49">
        <w:t>.</w:t>
      </w:r>
    </w:p>
    <w:p w14:paraId="50919A22" w14:textId="77777777" w:rsidR="001449DE" w:rsidRPr="00BE6F49" w:rsidRDefault="001449DE" w:rsidP="001449DE">
      <w:pPr>
        <w:spacing w:line="360" w:lineRule="auto"/>
        <w:sectPr w:rsidR="001449DE" w:rsidRPr="00BE6F49" w:rsidSect="00115F62">
          <w:pgSz w:w="11910" w:h="16840"/>
          <w:pgMar w:top="1134" w:right="851" w:bottom="851" w:left="1701" w:header="0" w:footer="590" w:gutter="0"/>
          <w:cols w:space="720"/>
        </w:sectPr>
      </w:pPr>
    </w:p>
    <w:p w14:paraId="7CD2DBF3" w14:textId="5ADAC9CF" w:rsidR="001449DE" w:rsidRPr="00BE6F49" w:rsidRDefault="00A10A97" w:rsidP="00A10A97">
      <w:pPr>
        <w:pStyle w:val="-0"/>
        <w:numPr>
          <w:ilvl w:val="0"/>
          <w:numId w:val="0"/>
        </w:numPr>
        <w:tabs>
          <w:tab w:val="left" w:pos="1418"/>
          <w:tab w:val="left" w:pos="9067"/>
        </w:tabs>
        <w:spacing w:before="0" w:line="276" w:lineRule="auto"/>
        <w:jc w:val="both"/>
        <w:rPr>
          <w:sz w:val="11"/>
        </w:rPr>
      </w:pPr>
      <w:bookmarkStart w:id="181" w:name="_Ref8909396"/>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57</w:t>
      </w:r>
      <w:r w:rsidRPr="00BE6F49">
        <w:rPr>
          <w:color w:val="000000"/>
          <w:lang w:bidi="ru-RU"/>
        </w:rPr>
        <w:fldChar w:fldCharType="end"/>
      </w:r>
      <w:r w:rsidRPr="00BE6F49">
        <w:rPr>
          <w:color w:val="000000"/>
          <w:lang w:bidi="ru-RU"/>
        </w:rPr>
        <w:t xml:space="preserve"> </w:t>
      </w:r>
      <w:r w:rsidR="001449DE" w:rsidRPr="00BE6F49">
        <w:t>Удельные характеристики расхода тепловой энергии на отопление и вентиляцию различных типов жилых и общественных</w:t>
      </w:r>
      <w:r w:rsidR="001449DE" w:rsidRPr="00BE6F49">
        <w:rPr>
          <w:spacing w:val="-4"/>
        </w:rPr>
        <w:t xml:space="preserve"> </w:t>
      </w:r>
      <w:r w:rsidR="001449DE" w:rsidRPr="00BE6F49">
        <w:t>зданий</w:t>
      </w:r>
      <w:bookmarkEnd w:id="181"/>
    </w:p>
    <w:tbl>
      <w:tblPr>
        <w:tblStyle w:val="TabBorder1"/>
        <w:tblW w:w="5000" w:type="pct"/>
        <w:tblLook w:val="04A0" w:firstRow="1" w:lastRow="0" w:firstColumn="1" w:lastColumn="0" w:noHBand="0" w:noVBand="1"/>
      </w:tblPr>
      <w:tblGrid>
        <w:gridCol w:w="2177"/>
        <w:gridCol w:w="1048"/>
        <w:gridCol w:w="1382"/>
        <w:gridCol w:w="1382"/>
        <w:gridCol w:w="1382"/>
        <w:gridCol w:w="1382"/>
        <w:gridCol w:w="1382"/>
        <w:gridCol w:w="1382"/>
        <w:gridCol w:w="1382"/>
        <w:gridCol w:w="1379"/>
      </w:tblGrid>
      <w:tr w:rsidR="00A10A97" w:rsidRPr="00BE6F49" w14:paraId="3CB2BD2A" w14:textId="77777777" w:rsidTr="00394EE8">
        <w:trPr>
          <w:trHeight w:val="283"/>
          <w:tblHeader/>
        </w:trPr>
        <w:tc>
          <w:tcPr>
            <w:tcW w:w="762" w:type="pct"/>
            <w:vMerge w:val="restart"/>
            <w:vAlign w:val="center"/>
          </w:tcPr>
          <w:p w14:paraId="2703E1EB"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Тип здания</w:t>
            </w:r>
          </w:p>
        </w:tc>
        <w:tc>
          <w:tcPr>
            <w:tcW w:w="367" w:type="pct"/>
            <w:vMerge w:val="restart"/>
            <w:vAlign w:val="center"/>
          </w:tcPr>
          <w:p w14:paraId="5AFECE49"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Ед. изм.</w:t>
            </w:r>
          </w:p>
        </w:tc>
        <w:tc>
          <w:tcPr>
            <w:tcW w:w="3871" w:type="pct"/>
            <w:gridSpan w:val="8"/>
            <w:vAlign w:val="center"/>
          </w:tcPr>
          <w:p w14:paraId="7C3C9F28"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Этажность здания</w:t>
            </w:r>
          </w:p>
        </w:tc>
      </w:tr>
      <w:tr w:rsidR="00A10A97" w:rsidRPr="00BE6F49" w14:paraId="27E9192F" w14:textId="77777777" w:rsidTr="00394EE8">
        <w:trPr>
          <w:trHeight w:val="283"/>
          <w:tblHeader/>
        </w:trPr>
        <w:tc>
          <w:tcPr>
            <w:tcW w:w="762" w:type="pct"/>
            <w:vMerge/>
            <w:vAlign w:val="center"/>
          </w:tcPr>
          <w:p w14:paraId="300FC302" w14:textId="77777777" w:rsidR="00A10A97" w:rsidRPr="00BE6F49" w:rsidRDefault="00A10A97" w:rsidP="00A10A97">
            <w:pPr>
              <w:tabs>
                <w:tab w:val="left" w:pos="0"/>
              </w:tabs>
              <w:ind w:left="-57" w:right="-57"/>
              <w:jc w:val="center"/>
              <w:rPr>
                <w:b/>
                <w:color w:val="000000"/>
                <w:sz w:val="20"/>
                <w:szCs w:val="20"/>
              </w:rPr>
            </w:pPr>
          </w:p>
        </w:tc>
        <w:tc>
          <w:tcPr>
            <w:tcW w:w="367" w:type="pct"/>
            <w:vMerge/>
            <w:vAlign w:val="center"/>
          </w:tcPr>
          <w:p w14:paraId="67B8F9E4" w14:textId="77777777" w:rsidR="00A10A97" w:rsidRPr="00BE6F49" w:rsidRDefault="00A10A97" w:rsidP="00A10A97">
            <w:pPr>
              <w:tabs>
                <w:tab w:val="left" w:pos="0"/>
              </w:tabs>
              <w:ind w:left="-57" w:right="-57"/>
              <w:jc w:val="center"/>
              <w:rPr>
                <w:b/>
                <w:color w:val="000000"/>
                <w:sz w:val="20"/>
                <w:szCs w:val="20"/>
              </w:rPr>
            </w:pPr>
          </w:p>
        </w:tc>
        <w:tc>
          <w:tcPr>
            <w:tcW w:w="484" w:type="pct"/>
            <w:vAlign w:val="center"/>
          </w:tcPr>
          <w:p w14:paraId="3E579BAF"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1</w:t>
            </w:r>
          </w:p>
        </w:tc>
        <w:tc>
          <w:tcPr>
            <w:tcW w:w="484" w:type="pct"/>
            <w:vAlign w:val="center"/>
          </w:tcPr>
          <w:p w14:paraId="41FC6C14"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2</w:t>
            </w:r>
          </w:p>
        </w:tc>
        <w:tc>
          <w:tcPr>
            <w:tcW w:w="484" w:type="pct"/>
            <w:vAlign w:val="center"/>
          </w:tcPr>
          <w:p w14:paraId="0BCB1D80"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3</w:t>
            </w:r>
          </w:p>
        </w:tc>
        <w:tc>
          <w:tcPr>
            <w:tcW w:w="484" w:type="pct"/>
            <w:vAlign w:val="center"/>
          </w:tcPr>
          <w:p w14:paraId="0A377000"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4, 5</w:t>
            </w:r>
          </w:p>
        </w:tc>
        <w:tc>
          <w:tcPr>
            <w:tcW w:w="484" w:type="pct"/>
            <w:vAlign w:val="center"/>
          </w:tcPr>
          <w:p w14:paraId="0BD061D5"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6, 7</w:t>
            </w:r>
          </w:p>
        </w:tc>
        <w:tc>
          <w:tcPr>
            <w:tcW w:w="484" w:type="pct"/>
            <w:vAlign w:val="center"/>
          </w:tcPr>
          <w:p w14:paraId="5445D3D6"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8, 9</w:t>
            </w:r>
          </w:p>
        </w:tc>
        <w:tc>
          <w:tcPr>
            <w:tcW w:w="484" w:type="pct"/>
            <w:vAlign w:val="center"/>
          </w:tcPr>
          <w:p w14:paraId="15DCA012"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10, 11</w:t>
            </w:r>
          </w:p>
        </w:tc>
        <w:tc>
          <w:tcPr>
            <w:tcW w:w="483" w:type="pct"/>
            <w:vAlign w:val="center"/>
          </w:tcPr>
          <w:p w14:paraId="4BF59886" w14:textId="77777777" w:rsidR="00A10A97" w:rsidRPr="00BE6F49" w:rsidRDefault="00A10A97" w:rsidP="00A10A97">
            <w:pPr>
              <w:tabs>
                <w:tab w:val="left" w:pos="0"/>
              </w:tabs>
              <w:ind w:left="-57" w:right="-57"/>
              <w:jc w:val="center"/>
              <w:rPr>
                <w:b/>
                <w:color w:val="000000"/>
                <w:sz w:val="20"/>
                <w:szCs w:val="20"/>
              </w:rPr>
            </w:pPr>
            <w:r w:rsidRPr="00BE6F49">
              <w:rPr>
                <w:b/>
                <w:color w:val="000000"/>
                <w:sz w:val="20"/>
                <w:szCs w:val="20"/>
              </w:rPr>
              <w:t>12 и выше</w:t>
            </w:r>
          </w:p>
        </w:tc>
      </w:tr>
      <w:tr w:rsidR="00A10A97" w:rsidRPr="00BE6F49" w14:paraId="0DA64616" w14:textId="77777777" w:rsidTr="00394EE8">
        <w:trPr>
          <w:trHeight w:val="283"/>
        </w:trPr>
        <w:tc>
          <w:tcPr>
            <w:tcW w:w="762" w:type="pct"/>
            <w:vAlign w:val="center"/>
          </w:tcPr>
          <w:p w14:paraId="3477E50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Жилые многоквартирные, гостиницы, общежития</w:t>
            </w:r>
          </w:p>
        </w:tc>
        <w:tc>
          <w:tcPr>
            <w:tcW w:w="367" w:type="pct"/>
            <w:vAlign w:val="center"/>
          </w:tcPr>
          <w:p w14:paraId="76995BC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7462201A"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0,455</w:t>
            </w:r>
          </w:p>
        </w:tc>
        <w:tc>
          <w:tcPr>
            <w:tcW w:w="484" w:type="pct"/>
            <w:vAlign w:val="center"/>
          </w:tcPr>
          <w:p w14:paraId="737684BF"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0,414</w:t>
            </w:r>
          </w:p>
        </w:tc>
        <w:tc>
          <w:tcPr>
            <w:tcW w:w="484" w:type="pct"/>
            <w:vAlign w:val="center"/>
          </w:tcPr>
          <w:p w14:paraId="24CF849B"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0,372</w:t>
            </w:r>
          </w:p>
        </w:tc>
        <w:tc>
          <w:tcPr>
            <w:tcW w:w="484" w:type="pct"/>
            <w:vAlign w:val="center"/>
          </w:tcPr>
          <w:p w14:paraId="481EF37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0,359</w:t>
            </w:r>
          </w:p>
        </w:tc>
        <w:tc>
          <w:tcPr>
            <w:tcW w:w="484" w:type="pct"/>
            <w:vAlign w:val="center"/>
          </w:tcPr>
          <w:p w14:paraId="666F0F2B"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0,336</w:t>
            </w:r>
          </w:p>
        </w:tc>
        <w:tc>
          <w:tcPr>
            <w:tcW w:w="484" w:type="pct"/>
            <w:vAlign w:val="center"/>
          </w:tcPr>
          <w:p w14:paraId="4DA5D6E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0,319</w:t>
            </w:r>
          </w:p>
        </w:tc>
        <w:tc>
          <w:tcPr>
            <w:tcW w:w="484" w:type="pct"/>
            <w:vAlign w:val="center"/>
          </w:tcPr>
          <w:p w14:paraId="6E319C60"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0,301</w:t>
            </w:r>
          </w:p>
        </w:tc>
        <w:tc>
          <w:tcPr>
            <w:tcW w:w="483" w:type="pct"/>
            <w:vAlign w:val="center"/>
          </w:tcPr>
          <w:p w14:paraId="00490DE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0,290</w:t>
            </w:r>
          </w:p>
        </w:tc>
      </w:tr>
      <w:tr w:rsidR="00A10A97" w:rsidRPr="00BE6F49" w14:paraId="563F1879" w14:textId="77777777" w:rsidTr="00394EE8">
        <w:trPr>
          <w:trHeight w:val="283"/>
        </w:trPr>
        <w:tc>
          <w:tcPr>
            <w:tcW w:w="762" w:type="pct"/>
            <w:vAlign w:val="center"/>
          </w:tcPr>
          <w:p w14:paraId="3EDB693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Общественные, кроме перечисленных ниже</w:t>
            </w:r>
          </w:p>
        </w:tc>
        <w:tc>
          <w:tcPr>
            <w:tcW w:w="367" w:type="pct"/>
            <w:vAlign w:val="center"/>
          </w:tcPr>
          <w:p w14:paraId="025F9C0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28F0B38C"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0,487</w:t>
            </w:r>
          </w:p>
        </w:tc>
        <w:tc>
          <w:tcPr>
            <w:tcW w:w="484" w:type="pct"/>
            <w:vAlign w:val="center"/>
          </w:tcPr>
          <w:p w14:paraId="3524CBE4"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0,440</w:t>
            </w:r>
          </w:p>
        </w:tc>
        <w:tc>
          <w:tcPr>
            <w:tcW w:w="484" w:type="pct"/>
            <w:vAlign w:val="center"/>
          </w:tcPr>
          <w:p w14:paraId="5FAEC5FD"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0,417</w:t>
            </w:r>
          </w:p>
        </w:tc>
        <w:tc>
          <w:tcPr>
            <w:tcW w:w="484" w:type="pct"/>
            <w:vAlign w:val="center"/>
          </w:tcPr>
          <w:p w14:paraId="4EEE64C9"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0,371</w:t>
            </w:r>
          </w:p>
        </w:tc>
        <w:tc>
          <w:tcPr>
            <w:tcW w:w="484" w:type="pct"/>
            <w:vAlign w:val="center"/>
          </w:tcPr>
          <w:p w14:paraId="2A9D3FBF"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0,359</w:t>
            </w:r>
          </w:p>
        </w:tc>
        <w:tc>
          <w:tcPr>
            <w:tcW w:w="484" w:type="pct"/>
            <w:vAlign w:val="center"/>
          </w:tcPr>
          <w:p w14:paraId="6DA35C39"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0,342</w:t>
            </w:r>
          </w:p>
        </w:tc>
        <w:tc>
          <w:tcPr>
            <w:tcW w:w="484" w:type="pct"/>
            <w:vAlign w:val="center"/>
          </w:tcPr>
          <w:p w14:paraId="2F15EEBE"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0,324</w:t>
            </w:r>
          </w:p>
        </w:tc>
        <w:tc>
          <w:tcPr>
            <w:tcW w:w="483" w:type="pct"/>
            <w:vAlign w:val="center"/>
          </w:tcPr>
          <w:p w14:paraId="7774C88F"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0,311</w:t>
            </w:r>
          </w:p>
        </w:tc>
      </w:tr>
      <w:tr w:rsidR="00A10A97" w:rsidRPr="00BE6F49" w14:paraId="3234C6D6" w14:textId="77777777" w:rsidTr="00394EE8">
        <w:trPr>
          <w:trHeight w:val="283"/>
        </w:trPr>
        <w:tc>
          <w:tcPr>
            <w:tcW w:w="762" w:type="pct"/>
            <w:vAlign w:val="center"/>
          </w:tcPr>
          <w:p w14:paraId="4D9AC3FB"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Поликлиники и лечебные учреждения, дома-интернаты</w:t>
            </w:r>
          </w:p>
        </w:tc>
        <w:tc>
          <w:tcPr>
            <w:tcW w:w="367" w:type="pct"/>
            <w:vAlign w:val="center"/>
          </w:tcPr>
          <w:p w14:paraId="455D4ED9"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27A6AC6E"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0,394</w:t>
            </w:r>
          </w:p>
        </w:tc>
        <w:tc>
          <w:tcPr>
            <w:tcW w:w="484" w:type="pct"/>
            <w:vAlign w:val="center"/>
          </w:tcPr>
          <w:p w14:paraId="4031CA6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0,382</w:t>
            </w:r>
          </w:p>
        </w:tc>
        <w:tc>
          <w:tcPr>
            <w:tcW w:w="484" w:type="pct"/>
            <w:vAlign w:val="center"/>
          </w:tcPr>
          <w:p w14:paraId="512DE3F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0,371</w:t>
            </w:r>
          </w:p>
        </w:tc>
        <w:tc>
          <w:tcPr>
            <w:tcW w:w="484" w:type="pct"/>
            <w:vAlign w:val="center"/>
          </w:tcPr>
          <w:p w14:paraId="688EACA7"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0,359</w:t>
            </w:r>
          </w:p>
        </w:tc>
        <w:tc>
          <w:tcPr>
            <w:tcW w:w="484" w:type="pct"/>
            <w:vAlign w:val="center"/>
          </w:tcPr>
          <w:p w14:paraId="4482788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0,348</w:t>
            </w:r>
          </w:p>
        </w:tc>
        <w:tc>
          <w:tcPr>
            <w:tcW w:w="484" w:type="pct"/>
            <w:vAlign w:val="center"/>
          </w:tcPr>
          <w:p w14:paraId="5C56C887"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0,336</w:t>
            </w:r>
          </w:p>
        </w:tc>
        <w:tc>
          <w:tcPr>
            <w:tcW w:w="484" w:type="pct"/>
            <w:vAlign w:val="center"/>
          </w:tcPr>
          <w:p w14:paraId="0857DC0E"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0,324</w:t>
            </w:r>
          </w:p>
        </w:tc>
        <w:tc>
          <w:tcPr>
            <w:tcW w:w="483" w:type="pct"/>
            <w:vAlign w:val="center"/>
          </w:tcPr>
          <w:p w14:paraId="2DA1C5FA"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0,311</w:t>
            </w:r>
          </w:p>
        </w:tc>
      </w:tr>
      <w:tr w:rsidR="00A10A97" w:rsidRPr="00BE6F49" w14:paraId="30A86B9F" w14:textId="77777777" w:rsidTr="00394EE8">
        <w:trPr>
          <w:trHeight w:val="283"/>
        </w:trPr>
        <w:tc>
          <w:tcPr>
            <w:tcW w:w="762" w:type="pct"/>
            <w:vAlign w:val="center"/>
          </w:tcPr>
          <w:p w14:paraId="2DBCD05E"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Дошкольные учреждения, хосписы</w:t>
            </w:r>
          </w:p>
        </w:tc>
        <w:tc>
          <w:tcPr>
            <w:tcW w:w="367" w:type="pct"/>
            <w:vAlign w:val="center"/>
          </w:tcPr>
          <w:p w14:paraId="3F926AB5"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6F14834F"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0,521</w:t>
            </w:r>
          </w:p>
        </w:tc>
        <w:tc>
          <w:tcPr>
            <w:tcW w:w="484" w:type="pct"/>
            <w:vAlign w:val="center"/>
          </w:tcPr>
          <w:p w14:paraId="00FE5A9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0,521</w:t>
            </w:r>
          </w:p>
        </w:tc>
        <w:tc>
          <w:tcPr>
            <w:tcW w:w="484" w:type="pct"/>
            <w:vAlign w:val="center"/>
          </w:tcPr>
          <w:p w14:paraId="38E56A0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0,521</w:t>
            </w:r>
          </w:p>
        </w:tc>
        <w:tc>
          <w:tcPr>
            <w:tcW w:w="484" w:type="pct"/>
            <w:vAlign w:val="center"/>
          </w:tcPr>
          <w:p w14:paraId="54218A5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4" w:type="pct"/>
            <w:vAlign w:val="center"/>
          </w:tcPr>
          <w:p w14:paraId="25C47A2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4" w:type="pct"/>
            <w:vAlign w:val="center"/>
          </w:tcPr>
          <w:p w14:paraId="7D8F0880"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4" w:type="pct"/>
            <w:vAlign w:val="center"/>
          </w:tcPr>
          <w:p w14:paraId="73460AA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3" w:type="pct"/>
            <w:vAlign w:val="center"/>
          </w:tcPr>
          <w:p w14:paraId="6112FE0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r>
      <w:tr w:rsidR="00A10A97" w:rsidRPr="00BE6F49" w14:paraId="12ED7B4B" w14:textId="77777777" w:rsidTr="00394EE8">
        <w:trPr>
          <w:trHeight w:val="283"/>
        </w:trPr>
        <w:tc>
          <w:tcPr>
            <w:tcW w:w="762" w:type="pct"/>
            <w:vAlign w:val="center"/>
          </w:tcPr>
          <w:p w14:paraId="4835901F"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Сервисного обслуживания, культурно-досуговой деятельности, технопарки, склады</w:t>
            </w:r>
          </w:p>
        </w:tc>
        <w:tc>
          <w:tcPr>
            <w:tcW w:w="367" w:type="pct"/>
            <w:vAlign w:val="center"/>
          </w:tcPr>
          <w:p w14:paraId="49E6DB8A"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388114A6"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0,266</w:t>
            </w:r>
          </w:p>
        </w:tc>
        <w:tc>
          <w:tcPr>
            <w:tcW w:w="484" w:type="pct"/>
            <w:vAlign w:val="center"/>
          </w:tcPr>
          <w:p w14:paraId="4B02042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0,255</w:t>
            </w:r>
          </w:p>
        </w:tc>
        <w:tc>
          <w:tcPr>
            <w:tcW w:w="484" w:type="pct"/>
            <w:vAlign w:val="center"/>
          </w:tcPr>
          <w:p w14:paraId="276598C5"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0,243</w:t>
            </w:r>
          </w:p>
        </w:tc>
        <w:tc>
          <w:tcPr>
            <w:tcW w:w="484" w:type="pct"/>
            <w:vAlign w:val="center"/>
          </w:tcPr>
          <w:p w14:paraId="7FA2802D"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0,232</w:t>
            </w:r>
          </w:p>
        </w:tc>
        <w:tc>
          <w:tcPr>
            <w:tcW w:w="484" w:type="pct"/>
            <w:vAlign w:val="center"/>
          </w:tcPr>
          <w:p w14:paraId="181C2A8C"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0,232</w:t>
            </w:r>
          </w:p>
        </w:tc>
        <w:tc>
          <w:tcPr>
            <w:tcW w:w="484" w:type="pct"/>
            <w:vAlign w:val="center"/>
          </w:tcPr>
          <w:p w14:paraId="0B98FB6E"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4" w:type="pct"/>
            <w:vAlign w:val="center"/>
          </w:tcPr>
          <w:p w14:paraId="06F251C7"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c>
          <w:tcPr>
            <w:tcW w:w="483" w:type="pct"/>
            <w:vAlign w:val="center"/>
          </w:tcPr>
          <w:p w14:paraId="1937F638"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w:t>
            </w:r>
          </w:p>
        </w:tc>
      </w:tr>
      <w:tr w:rsidR="00A10A97" w:rsidRPr="00BE6F49" w14:paraId="62706DC9" w14:textId="77777777" w:rsidTr="00394EE8">
        <w:trPr>
          <w:trHeight w:val="283"/>
        </w:trPr>
        <w:tc>
          <w:tcPr>
            <w:tcW w:w="762" w:type="pct"/>
            <w:vAlign w:val="center"/>
          </w:tcPr>
          <w:p w14:paraId="3B9FA185"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Административного назначения, офисы</w:t>
            </w:r>
          </w:p>
        </w:tc>
        <w:tc>
          <w:tcPr>
            <w:tcW w:w="367" w:type="pct"/>
            <w:vAlign w:val="center"/>
          </w:tcPr>
          <w:p w14:paraId="76044AC6"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rFonts w:eastAsia="Calibri"/>
                <w:color w:val="000000"/>
                <w:sz w:val="20"/>
                <w:szCs w:val="20"/>
                <w:lang w:eastAsia="en-US"/>
              </w:rPr>
              <w:t>Вт/ м</w:t>
            </w:r>
            <w:r w:rsidRPr="00BE6F49">
              <w:rPr>
                <w:rFonts w:eastAsia="Calibri"/>
                <w:color w:val="000000"/>
                <w:sz w:val="20"/>
                <w:szCs w:val="20"/>
                <w:vertAlign w:val="superscript"/>
                <w:lang w:eastAsia="en-US"/>
              </w:rPr>
              <w:t>3</w:t>
            </w:r>
            <w:r w:rsidRPr="00BE6F49">
              <w:rPr>
                <w:rFonts w:eastAsia="Calibri"/>
                <w:color w:val="000000"/>
                <w:sz w:val="20"/>
                <w:szCs w:val="20"/>
                <w:lang w:eastAsia="en-US"/>
              </w:rPr>
              <w:t>∙</w:t>
            </w:r>
            <w:r w:rsidRPr="00BE6F49">
              <w:rPr>
                <w:color w:val="000000"/>
                <w:sz w:val="20"/>
                <w:szCs w:val="20"/>
                <w:shd w:val="clear" w:color="auto" w:fill="FFFFFF"/>
              </w:rPr>
              <w:t>°С</w:t>
            </w:r>
          </w:p>
        </w:tc>
        <w:tc>
          <w:tcPr>
            <w:tcW w:w="484" w:type="pct"/>
            <w:vAlign w:val="center"/>
          </w:tcPr>
          <w:p w14:paraId="1DB57782"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0,417</w:t>
            </w:r>
          </w:p>
        </w:tc>
        <w:tc>
          <w:tcPr>
            <w:tcW w:w="484" w:type="pct"/>
            <w:vAlign w:val="center"/>
          </w:tcPr>
          <w:p w14:paraId="55B66727"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0,394</w:t>
            </w:r>
          </w:p>
        </w:tc>
        <w:tc>
          <w:tcPr>
            <w:tcW w:w="484" w:type="pct"/>
            <w:vAlign w:val="center"/>
          </w:tcPr>
          <w:p w14:paraId="51A03475"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0,382</w:t>
            </w:r>
          </w:p>
        </w:tc>
        <w:tc>
          <w:tcPr>
            <w:tcW w:w="484" w:type="pct"/>
            <w:vAlign w:val="center"/>
          </w:tcPr>
          <w:p w14:paraId="0A095EEC"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0,313</w:t>
            </w:r>
          </w:p>
        </w:tc>
        <w:tc>
          <w:tcPr>
            <w:tcW w:w="484" w:type="pct"/>
            <w:vAlign w:val="center"/>
          </w:tcPr>
          <w:p w14:paraId="248B4539"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0,278</w:t>
            </w:r>
          </w:p>
        </w:tc>
        <w:tc>
          <w:tcPr>
            <w:tcW w:w="484" w:type="pct"/>
            <w:vAlign w:val="center"/>
          </w:tcPr>
          <w:p w14:paraId="0DEB6C1C"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0,255</w:t>
            </w:r>
          </w:p>
        </w:tc>
        <w:tc>
          <w:tcPr>
            <w:tcW w:w="484" w:type="pct"/>
            <w:vAlign w:val="center"/>
          </w:tcPr>
          <w:p w14:paraId="1B9F1DD4"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0,232</w:t>
            </w:r>
          </w:p>
        </w:tc>
        <w:tc>
          <w:tcPr>
            <w:tcW w:w="483" w:type="pct"/>
            <w:vAlign w:val="center"/>
          </w:tcPr>
          <w:p w14:paraId="42481593" w14:textId="77777777" w:rsidR="00A10A97" w:rsidRPr="00BE6F49" w:rsidRDefault="00A10A97" w:rsidP="00A10A97">
            <w:pPr>
              <w:adjustRightInd w:val="0"/>
              <w:ind w:left="-57" w:right="-57"/>
              <w:jc w:val="center"/>
              <w:rPr>
                <w:rFonts w:eastAsia="Calibri"/>
                <w:color w:val="000000"/>
                <w:sz w:val="20"/>
                <w:szCs w:val="20"/>
                <w:lang w:eastAsia="en-US"/>
              </w:rPr>
            </w:pPr>
            <w:r w:rsidRPr="00BE6F49">
              <w:rPr>
                <w:color w:val="000000"/>
                <w:sz w:val="20"/>
                <w:szCs w:val="20"/>
              </w:rPr>
              <w:t>0,232</w:t>
            </w:r>
          </w:p>
        </w:tc>
      </w:tr>
    </w:tbl>
    <w:p w14:paraId="7FD3A892" w14:textId="00417855" w:rsidR="00A10A97" w:rsidRPr="00BE6F49" w:rsidRDefault="00A10A97" w:rsidP="001449DE">
      <w:pPr>
        <w:rPr>
          <w:sz w:val="20"/>
        </w:rPr>
      </w:pPr>
    </w:p>
    <w:p w14:paraId="6AB21072" w14:textId="77777777" w:rsidR="00A10A97" w:rsidRPr="00BE6F49" w:rsidRDefault="00A10A97" w:rsidP="001449DE">
      <w:pPr>
        <w:rPr>
          <w:sz w:val="20"/>
        </w:rPr>
        <w:sectPr w:rsidR="00A10A97" w:rsidRPr="00BE6F49" w:rsidSect="00115F62">
          <w:pgSz w:w="16840" w:h="11910" w:orient="landscape"/>
          <w:pgMar w:top="1134" w:right="851" w:bottom="851" w:left="1701" w:header="0" w:footer="590" w:gutter="0"/>
          <w:cols w:space="720"/>
        </w:sectPr>
      </w:pPr>
    </w:p>
    <w:p w14:paraId="72CCD10D" w14:textId="1A3C5AA6" w:rsidR="001449DE" w:rsidRPr="00BE6F49" w:rsidRDefault="001449DE" w:rsidP="00B96CD2">
      <w:pPr>
        <w:pStyle w:val="a7"/>
        <w:spacing w:line="360" w:lineRule="auto"/>
        <w:ind w:firstLine="709"/>
        <w:jc w:val="both"/>
      </w:pPr>
      <w:r w:rsidRPr="00BE6F49">
        <w:lastRenderedPageBreak/>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w:t>
      </w:r>
      <w:proofErr w:type="spellStart"/>
      <w:r w:rsidRPr="00BE6F49">
        <w:t>сут</w:t>
      </w:r>
      <w:proofErr w:type="spellEnd"/>
      <w:r w:rsidRPr="00BE6F49">
        <w:t>) для каждой категории потребителей.</w:t>
      </w:r>
    </w:p>
    <w:p w14:paraId="367CD656" w14:textId="2D72611D" w:rsidR="001449DE" w:rsidRPr="00BE6F49" w:rsidRDefault="001449DE" w:rsidP="00B96CD2">
      <w:pPr>
        <w:pStyle w:val="a7"/>
        <w:spacing w:line="360" w:lineRule="auto"/>
        <w:ind w:firstLine="709"/>
        <w:jc w:val="both"/>
      </w:pPr>
      <w:r w:rsidRPr="00BE6F49">
        <w:t xml:space="preserve">Удельные характеристики расхода тепловой энергии на горячее водоснабжение жилых зданий и общественных зданий представлены в таблицах </w:t>
      </w:r>
      <w:r w:rsidR="003D2716" w:rsidRPr="00BE6F49">
        <w:t>ниже</w:t>
      </w:r>
      <w:r w:rsidRPr="00BE6F49">
        <w:t>.</w:t>
      </w:r>
    </w:p>
    <w:p w14:paraId="6E376965" w14:textId="72375E74" w:rsidR="001449DE" w:rsidRPr="00BE6F49" w:rsidRDefault="00A10A97" w:rsidP="00A10A97">
      <w:pPr>
        <w:pStyle w:val="-0"/>
        <w:numPr>
          <w:ilvl w:val="0"/>
          <w:numId w:val="0"/>
        </w:numPr>
        <w:tabs>
          <w:tab w:val="left" w:pos="1418"/>
          <w:tab w:val="left" w:pos="9067"/>
        </w:tabs>
        <w:spacing w:before="0" w:line="276" w:lineRule="auto"/>
        <w:jc w:val="both"/>
      </w:pPr>
      <w:bookmarkStart w:id="182" w:name="_Ref8909434"/>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58</w:t>
      </w:r>
      <w:r w:rsidRPr="00BE6F49">
        <w:rPr>
          <w:color w:val="000000"/>
          <w:lang w:bidi="ru-RU"/>
        </w:rPr>
        <w:fldChar w:fldCharType="end"/>
      </w:r>
      <w:r w:rsidRPr="00BE6F49">
        <w:rPr>
          <w:color w:val="000000"/>
          <w:lang w:bidi="ru-RU"/>
        </w:rPr>
        <w:t xml:space="preserve"> </w:t>
      </w:r>
      <w:r w:rsidR="001449DE" w:rsidRPr="00BE6F49">
        <w:t>Удельные характеристики расхода тепловой энергии на горячее водоснабжение жилых</w:t>
      </w:r>
      <w:r w:rsidR="001449DE" w:rsidRPr="00BE6F49">
        <w:rPr>
          <w:spacing w:val="-3"/>
        </w:rPr>
        <w:t xml:space="preserve"> </w:t>
      </w:r>
      <w:r w:rsidR="001449DE" w:rsidRPr="00BE6F49">
        <w:t>зданий</w:t>
      </w:r>
      <w:bookmarkEnd w:id="1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889"/>
        <w:gridCol w:w="1733"/>
        <w:gridCol w:w="1855"/>
        <w:gridCol w:w="1861"/>
      </w:tblGrid>
      <w:tr w:rsidR="00A10A97" w:rsidRPr="00BE6F49" w14:paraId="6C85E974" w14:textId="77777777" w:rsidTr="00302102">
        <w:trPr>
          <w:trHeight w:val="284"/>
        </w:trPr>
        <w:tc>
          <w:tcPr>
            <w:tcW w:w="2082" w:type="pct"/>
            <w:tcBorders>
              <w:bottom w:val="single" w:sz="4" w:space="0" w:color="000000"/>
              <w:right w:val="single" w:sz="4" w:space="0" w:color="000000"/>
            </w:tcBorders>
            <w:vAlign w:val="center"/>
          </w:tcPr>
          <w:p w14:paraId="4B49ADEA" w14:textId="77777777" w:rsidR="00A10A97" w:rsidRPr="00BE6F49" w:rsidRDefault="00A10A97" w:rsidP="00A10A97">
            <w:pPr>
              <w:ind w:left="110" w:right="98"/>
              <w:jc w:val="center"/>
              <w:rPr>
                <w:b/>
                <w:sz w:val="20"/>
                <w:szCs w:val="20"/>
              </w:rPr>
            </w:pPr>
            <w:r w:rsidRPr="00BE6F49">
              <w:rPr>
                <w:b/>
                <w:sz w:val="20"/>
                <w:szCs w:val="20"/>
              </w:rPr>
              <w:t>Жилые здания</w:t>
            </w:r>
          </w:p>
        </w:tc>
        <w:tc>
          <w:tcPr>
            <w:tcW w:w="928" w:type="pct"/>
            <w:tcBorders>
              <w:left w:val="single" w:sz="4" w:space="0" w:color="000000"/>
              <w:bottom w:val="single" w:sz="4" w:space="0" w:color="000000"/>
              <w:right w:val="single" w:sz="4" w:space="0" w:color="000000"/>
            </w:tcBorders>
            <w:vAlign w:val="center"/>
          </w:tcPr>
          <w:p w14:paraId="64A1BEE6" w14:textId="77777777" w:rsidR="00A10A97" w:rsidRPr="00BE6F49" w:rsidRDefault="00A10A97" w:rsidP="00A10A97">
            <w:pPr>
              <w:ind w:left="136" w:right="120"/>
              <w:jc w:val="center"/>
              <w:rPr>
                <w:b/>
                <w:sz w:val="20"/>
                <w:szCs w:val="20"/>
              </w:rPr>
            </w:pPr>
            <w:r w:rsidRPr="00BE6F49">
              <w:rPr>
                <w:b/>
                <w:sz w:val="20"/>
                <w:szCs w:val="20"/>
              </w:rPr>
              <w:t>Расход горячей воды одним жителем, л/</w:t>
            </w:r>
            <w:proofErr w:type="spellStart"/>
            <w:r w:rsidRPr="00BE6F49">
              <w:rPr>
                <w:b/>
                <w:sz w:val="20"/>
                <w:szCs w:val="20"/>
              </w:rPr>
              <w:t>сут</w:t>
            </w:r>
            <w:proofErr w:type="spellEnd"/>
          </w:p>
        </w:tc>
        <w:tc>
          <w:tcPr>
            <w:tcW w:w="993" w:type="pct"/>
            <w:tcBorders>
              <w:left w:val="single" w:sz="4" w:space="0" w:color="000000"/>
              <w:bottom w:val="single" w:sz="4" w:space="0" w:color="000000"/>
            </w:tcBorders>
            <w:vAlign w:val="center"/>
          </w:tcPr>
          <w:p w14:paraId="2C25760A" w14:textId="77777777" w:rsidR="00A10A97" w:rsidRPr="00BE6F49" w:rsidRDefault="00A10A97" w:rsidP="00A10A97">
            <w:pPr>
              <w:ind w:left="143" w:right="121"/>
              <w:jc w:val="center"/>
              <w:rPr>
                <w:b/>
                <w:sz w:val="20"/>
                <w:szCs w:val="20"/>
              </w:rPr>
            </w:pPr>
            <w:r w:rsidRPr="00BE6F49">
              <w:rPr>
                <w:b/>
                <w:sz w:val="20"/>
                <w:szCs w:val="20"/>
              </w:rPr>
              <w:t>Среднечасовой расход тепловой энергии на 1 жителя</w:t>
            </w:r>
          </w:p>
        </w:tc>
        <w:tc>
          <w:tcPr>
            <w:tcW w:w="996" w:type="pct"/>
            <w:vAlign w:val="center"/>
          </w:tcPr>
          <w:p w14:paraId="342E3A78" w14:textId="77777777" w:rsidR="00A10A97" w:rsidRPr="00BE6F49" w:rsidRDefault="00A10A97" w:rsidP="00A10A97">
            <w:pPr>
              <w:ind w:left="257" w:right="241"/>
              <w:jc w:val="center"/>
              <w:rPr>
                <w:b/>
                <w:sz w:val="20"/>
                <w:szCs w:val="20"/>
              </w:rPr>
            </w:pPr>
            <w:r w:rsidRPr="00BE6F49">
              <w:rPr>
                <w:b/>
                <w:sz w:val="20"/>
                <w:szCs w:val="20"/>
              </w:rPr>
              <w:t>Размерность</w:t>
            </w:r>
          </w:p>
        </w:tc>
      </w:tr>
      <w:tr w:rsidR="00A10A97" w:rsidRPr="00BE6F49" w14:paraId="4DD01971" w14:textId="77777777" w:rsidTr="00302102">
        <w:trPr>
          <w:trHeight w:val="284"/>
        </w:trPr>
        <w:tc>
          <w:tcPr>
            <w:tcW w:w="2082" w:type="pct"/>
            <w:tcBorders>
              <w:top w:val="single" w:sz="4" w:space="0" w:color="000000"/>
              <w:bottom w:val="single" w:sz="4" w:space="0" w:color="000000"/>
              <w:right w:val="single" w:sz="4" w:space="0" w:color="000000"/>
            </w:tcBorders>
            <w:vAlign w:val="center"/>
          </w:tcPr>
          <w:p w14:paraId="6859FB81" w14:textId="77777777" w:rsidR="00A10A97" w:rsidRPr="00BE6F49" w:rsidRDefault="00A10A97" w:rsidP="00A10A97">
            <w:pPr>
              <w:spacing w:line="272" w:lineRule="exact"/>
              <w:ind w:left="340" w:right="103"/>
              <w:rPr>
                <w:sz w:val="20"/>
                <w:szCs w:val="20"/>
              </w:rPr>
            </w:pPr>
            <w:r w:rsidRPr="00BE6F49">
              <w:rPr>
                <w:sz w:val="20"/>
                <w:szCs w:val="20"/>
              </w:rPr>
              <w:t>С водопроводом и канализацией, без ванн</w:t>
            </w:r>
          </w:p>
        </w:tc>
        <w:tc>
          <w:tcPr>
            <w:tcW w:w="928" w:type="pct"/>
            <w:tcBorders>
              <w:top w:val="single" w:sz="4" w:space="0" w:color="000000"/>
              <w:left w:val="single" w:sz="4" w:space="0" w:color="000000"/>
              <w:bottom w:val="single" w:sz="4" w:space="0" w:color="000000"/>
              <w:right w:val="single" w:sz="4" w:space="0" w:color="000000"/>
            </w:tcBorders>
            <w:vAlign w:val="center"/>
          </w:tcPr>
          <w:p w14:paraId="5F126126" w14:textId="77777777" w:rsidR="00A10A97" w:rsidRPr="00BE6F49" w:rsidRDefault="00A10A97" w:rsidP="00A10A97">
            <w:pPr>
              <w:jc w:val="center"/>
              <w:rPr>
                <w:sz w:val="20"/>
                <w:szCs w:val="20"/>
              </w:rPr>
            </w:pPr>
            <w:r w:rsidRPr="00BE6F49">
              <w:rPr>
                <w:sz w:val="20"/>
                <w:szCs w:val="20"/>
              </w:rPr>
              <w:t>40</w:t>
            </w:r>
          </w:p>
        </w:tc>
        <w:tc>
          <w:tcPr>
            <w:tcW w:w="993" w:type="pct"/>
            <w:tcBorders>
              <w:top w:val="single" w:sz="4" w:space="0" w:color="000000"/>
              <w:left w:val="single" w:sz="4" w:space="0" w:color="000000"/>
              <w:bottom w:val="single" w:sz="4" w:space="0" w:color="000000"/>
            </w:tcBorders>
            <w:vAlign w:val="center"/>
          </w:tcPr>
          <w:p w14:paraId="5F25CE1D" w14:textId="77777777" w:rsidR="00A10A97" w:rsidRPr="00BE6F49" w:rsidRDefault="00A10A97" w:rsidP="00A10A97">
            <w:pPr>
              <w:jc w:val="center"/>
              <w:rPr>
                <w:sz w:val="20"/>
                <w:szCs w:val="20"/>
              </w:rPr>
            </w:pPr>
            <w:r w:rsidRPr="00BE6F49">
              <w:rPr>
                <w:sz w:val="20"/>
                <w:szCs w:val="20"/>
              </w:rPr>
              <w:t>100,00</w:t>
            </w:r>
          </w:p>
        </w:tc>
        <w:tc>
          <w:tcPr>
            <w:tcW w:w="996" w:type="pct"/>
            <w:tcBorders>
              <w:bottom w:val="single" w:sz="4" w:space="0" w:color="000000"/>
            </w:tcBorders>
            <w:vAlign w:val="center"/>
          </w:tcPr>
          <w:p w14:paraId="48610A2C" w14:textId="77777777" w:rsidR="00A10A97" w:rsidRPr="00BE6F49" w:rsidRDefault="00A10A97" w:rsidP="00A10A97">
            <w:pPr>
              <w:jc w:val="center"/>
              <w:rPr>
                <w:sz w:val="20"/>
                <w:szCs w:val="20"/>
              </w:rPr>
            </w:pPr>
            <w:r w:rsidRPr="00BE6F49">
              <w:rPr>
                <w:sz w:val="20"/>
                <w:szCs w:val="20"/>
              </w:rPr>
              <w:t>ккал/ч</w:t>
            </w:r>
          </w:p>
        </w:tc>
      </w:tr>
      <w:tr w:rsidR="00A10A97" w:rsidRPr="00BE6F49" w14:paraId="77ECDD53" w14:textId="77777777" w:rsidTr="00302102">
        <w:trPr>
          <w:trHeight w:val="284"/>
        </w:trPr>
        <w:tc>
          <w:tcPr>
            <w:tcW w:w="2082" w:type="pct"/>
            <w:tcBorders>
              <w:top w:val="single" w:sz="4" w:space="0" w:color="000000"/>
              <w:bottom w:val="single" w:sz="4" w:space="0" w:color="000000"/>
              <w:right w:val="single" w:sz="4" w:space="0" w:color="000000"/>
            </w:tcBorders>
            <w:vAlign w:val="center"/>
          </w:tcPr>
          <w:p w14:paraId="436CEDA0" w14:textId="77777777" w:rsidR="00A10A97" w:rsidRPr="00BE6F49" w:rsidRDefault="00A10A97" w:rsidP="00A10A97">
            <w:pPr>
              <w:ind w:left="340" w:right="100"/>
              <w:rPr>
                <w:sz w:val="20"/>
                <w:szCs w:val="20"/>
              </w:rPr>
            </w:pPr>
            <w:r w:rsidRPr="00BE6F49">
              <w:rPr>
                <w:sz w:val="20"/>
                <w:szCs w:val="20"/>
              </w:rPr>
              <w:t>То же, с газоснабжением</w:t>
            </w:r>
          </w:p>
        </w:tc>
        <w:tc>
          <w:tcPr>
            <w:tcW w:w="928" w:type="pct"/>
            <w:tcBorders>
              <w:top w:val="single" w:sz="4" w:space="0" w:color="000000"/>
              <w:left w:val="single" w:sz="4" w:space="0" w:color="000000"/>
              <w:bottom w:val="single" w:sz="4" w:space="0" w:color="000000"/>
              <w:right w:val="single" w:sz="4" w:space="0" w:color="000000"/>
            </w:tcBorders>
            <w:vAlign w:val="center"/>
          </w:tcPr>
          <w:p w14:paraId="44E4EA57" w14:textId="77777777" w:rsidR="00A10A97" w:rsidRPr="00BE6F49" w:rsidRDefault="00A10A97" w:rsidP="00A10A97">
            <w:pPr>
              <w:jc w:val="center"/>
              <w:rPr>
                <w:sz w:val="20"/>
                <w:szCs w:val="20"/>
              </w:rPr>
            </w:pPr>
            <w:r w:rsidRPr="00BE6F49">
              <w:rPr>
                <w:sz w:val="20"/>
                <w:szCs w:val="20"/>
              </w:rPr>
              <w:t>48</w:t>
            </w:r>
          </w:p>
        </w:tc>
        <w:tc>
          <w:tcPr>
            <w:tcW w:w="993" w:type="pct"/>
            <w:tcBorders>
              <w:top w:val="single" w:sz="4" w:space="0" w:color="000000"/>
              <w:left w:val="single" w:sz="4" w:space="0" w:color="000000"/>
              <w:bottom w:val="single" w:sz="4" w:space="0" w:color="000000"/>
            </w:tcBorders>
            <w:vAlign w:val="center"/>
          </w:tcPr>
          <w:p w14:paraId="1CFEF5EE" w14:textId="77777777" w:rsidR="00A10A97" w:rsidRPr="00BE6F49" w:rsidRDefault="00A10A97" w:rsidP="00A10A97">
            <w:pPr>
              <w:jc w:val="center"/>
              <w:rPr>
                <w:sz w:val="20"/>
                <w:szCs w:val="20"/>
              </w:rPr>
            </w:pPr>
            <w:r w:rsidRPr="00BE6F49">
              <w:rPr>
                <w:sz w:val="20"/>
                <w:szCs w:val="20"/>
              </w:rPr>
              <w:t>120,00</w:t>
            </w:r>
          </w:p>
        </w:tc>
        <w:tc>
          <w:tcPr>
            <w:tcW w:w="996" w:type="pct"/>
            <w:tcBorders>
              <w:top w:val="single" w:sz="4" w:space="0" w:color="000000"/>
              <w:bottom w:val="single" w:sz="4" w:space="0" w:color="000000"/>
            </w:tcBorders>
            <w:vAlign w:val="center"/>
          </w:tcPr>
          <w:p w14:paraId="7C2D7BA2" w14:textId="77777777" w:rsidR="00A10A97" w:rsidRPr="00BE6F49" w:rsidRDefault="00A10A97" w:rsidP="00A10A97">
            <w:pPr>
              <w:jc w:val="center"/>
              <w:rPr>
                <w:sz w:val="20"/>
                <w:szCs w:val="20"/>
              </w:rPr>
            </w:pPr>
            <w:r w:rsidRPr="00BE6F49">
              <w:rPr>
                <w:sz w:val="20"/>
                <w:szCs w:val="20"/>
              </w:rPr>
              <w:t>ккал/ч</w:t>
            </w:r>
          </w:p>
        </w:tc>
      </w:tr>
      <w:tr w:rsidR="00A10A97" w:rsidRPr="00BE6F49" w14:paraId="6A0CF07C" w14:textId="77777777" w:rsidTr="00302102">
        <w:trPr>
          <w:trHeight w:val="284"/>
        </w:trPr>
        <w:tc>
          <w:tcPr>
            <w:tcW w:w="2082" w:type="pct"/>
            <w:tcBorders>
              <w:top w:val="single" w:sz="4" w:space="0" w:color="000000"/>
              <w:bottom w:val="single" w:sz="4" w:space="0" w:color="000000"/>
              <w:right w:val="single" w:sz="4" w:space="0" w:color="000000"/>
            </w:tcBorders>
            <w:vAlign w:val="center"/>
          </w:tcPr>
          <w:p w14:paraId="54F3B382" w14:textId="77777777" w:rsidR="00A10A97" w:rsidRPr="00BE6F49" w:rsidRDefault="00A10A97" w:rsidP="00A10A97">
            <w:pPr>
              <w:ind w:left="340" w:right="244" w:hanging="3"/>
              <w:rPr>
                <w:sz w:val="20"/>
                <w:szCs w:val="20"/>
              </w:rPr>
            </w:pPr>
            <w:r w:rsidRPr="00BE6F49">
              <w:rPr>
                <w:sz w:val="20"/>
                <w:szCs w:val="20"/>
              </w:rPr>
              <w:t>С водопроводом, канализацией и ваннами с водонагревателями, работающими на твердом топливе</w:t>
            </w:r>
          </w:p>
        </w:tc>
        <w:tc>
          <w:tcPr>
            <w:tcW w:w="928" w:type="pct"/>
            <w:tcBorders>
              <w:top w:val="single" w:sz="4" w:space="0" w:color="000000"/>
              <w:left w:val="single" w:sz="4" w:space="0" w:color="000000"/>
              <w:bottom w:val="single" w:sz="4" w:space="0" w:color="000000"/>
              <w:right w:val="single" w:sz="4" w:space="0" w:color="000000"/>
            </w:tcBorders>
            <w:vAlign w:val="center"/>
          </w:tcPr>
          <w:p w14:paraId="243A73E5" w14:textId="77777777" w:rsidR="00A10A97" w:rsidRPr="00BE6F49" w:rsidRDefault="00A10A97" w:rsidP="00A10A97">
            <w:pPr>
              <w:jc w:val="center"/>
              <w:rPr>
                <w:sz w:val="20"/>
                <w:szCs w:val="20"/>
              </w:rPr>
            </w:pPr>
            <w:r w:rsidRPr="00BE6F49">
              <w:rPr>
                <w:sz w:val="20"/>
                <w:szCs w:val="20"/>
              </w:rPr>
              <w:t>60</w:t>
            </w:r>
          </w:p>
        </w:tc>
        <w:tc>
          <w:tcPr>
            <w:tcW w:w="993" w:type="pct"/>
            <w:tcBorders>
              <w:top w:val="single" w:sz="4" w:space="0" w:color="000000"/>
              <w:left w:val="single" w:sz="4" w:space="0" w:color="000000"/>
              <w:bottom w:val="single" w:sz="4" w:space="0" w:color="000000"/>
            </w:tcBorders>
            <w:vAlign w:val="center"/>
          </w:tcPr>
          <w:p w14:paraId="717CE0B8" w14:textId="77777777" w:rsidR="00A10A97" w:rsidRPr="00BE6F49" w:rsidRDefault="00A10A97" w:rsidP="00A10A97">
            <w:pPr>
              <w:jc w:val="center"/>
              <w:rPr>
                <w:sz w:val="20"/>
                <w:szCs w:val="20"/>
              </w:rPr>
            </w:pPr>
            <w:r w:rsidRPr="00BE6F49">
              <w:rPr>
                <w:sz w:val="20"/>
                <w:szCs w:val="20"/>
              </w:rPr>
              <w:t>150,00</w:t>
            </w:r>
          </w:p>
        </w:tc>
        <w:tc>
          <w:tcPr>
            <w:tcW w:w="996" w:type="pct"/>
            <w:tcBorders>
              <w:top w:val="single" w:sz="4" w:space="0" w:color="000000"/>
              <w:bottom w:val="single" w:sz="4" w:space="0" w:color="000000"/>
            </w:tcBorders>
            <w:vAlign w:val="center"/>
          </w:tcPr>
          <w:p w14:paraId="5EC5EC73" w14:textId="77777777" w:rsidR="00A10A97" w:rsidRPr="00BE6F49" w:rsidRDefault="00A10A97" w:rsidP="00A10A97">
            <w:pPr>
              <w:jc w:val="center"/>
              <w:rPr>
                <w:sz w:val="20"/>
                <w:szCs w:val="20"/>
              </w:rPr>
            </w:pPr>
            <w:r w:rsidRPr="00BE6F49">
              <w:rPr>
                <w:sz w:val="20"/>
                <w:szCs w:val="20"/>
              </w:rPr>
              <w:t>ккал/ч</w:t>
            </w:r>
          </w:p>
        </w:tc>
      </w:tr>
      <w:tr w:rsidR="00A10A97" w:rsidRPr="00BE6F49" w14:paraId="1121B9BC" w14:textId="77777777" w:rsidTr="00302102">
        <w:trPr>
          <w:trHeight w:val="284"/>
        </w:trPr>
        <w:tc>
          <w:tcPr>
            <w:tcW w:w="2082" w:type="pct"/>
            <w:tcBorders>
              <w:top w:val="single" w:sz="4" w:space="0" w:color="000000"/>
              <w:bottom w:val="single" w:sz="4" w:space="0" w:color="000000"/>
              <w:right w:val="single" w:sz="4" w:space="0" w:color="000000"/>
            </w:tcBorders>
            <w:vAlign w:val="center"/>
          </w:tcPr>
          <w:p w14:paraId="0D72B6CB" w14:textId="77777777" w:rsidR="00A10A97" w:rsidRPr="00BE6F49" w:rsidRDefault="00A10A97" w:rsidP="00A10A97">
            <w:pPr>
              <w:spacing w:line="270" w:lineRule="exact"/>
              <w:ind w:left="340"/>
              <w:rPr>
                <w:sz w:val="20"/>
                <w:szCs w:val="20"/>
              </w:rPr>
            </w:pPr>
            <w:r w:rsidRPr="00BE6F49">
              <w:rPr>
                <w:sz w:val="20"/>
                <w:szCs w:val="20"/>
              </w:rPr>
              <w:t>То же, с газовыми водонагревателями</w:t>
            </w:r>
          </w:p>
        </w:tc>
        <w:tc>
          <w:tcPr>
            <w:tcW w:w="928" w:type="pct"/>
            <w:tcBorders>
              <w:top w:val="single" w:sz="4" w:space="0" w:color="000000"/>
              <w:left w:val="single" w:sz="4" w:space="0" w:color="000000"/>
              <w:bottom w:val="single" w:sz="4" w:space="0" w:color="000000"/>
              <w:right w:val="single" w:sz="4" w:space="0" w:color="000000"/>
            </w:tcBorders>
            <w:vAlign w:val="center"/>
          </w:tcPr>
          <w:p w14:paraId="04DB32E3" w14:textId="77777777" w:rsidR="00A10A97" w:rsidRPr="00BE6F49" w:rsidRDefault="00A10A97" w:rsidP="00A10A97">
            <w:pPr>
              <w:jc w:val="center"/>
              <w:rPr>
                <w:sz w:val="20"/>
                <w:szCs w:val="20"/>
              </w:rPr>
            </w:pPr>
            <w:r w:rsidRPr="00BE6F49">
              <w:rPr>
                <w:sz w:val="20"/>
                <w:szCs w:val="20"/>
              </w:rPr>
              <w:t>85</w:t>
            </w:r>
          </w:p>
        </w:tc>
        <w:tc>
          <w:tcPr>
            <w:tcW w:w="993" w:type="pct"/>
            <w:tcBorders>
              <w:top w:val="single" w:sz="4" w:space="0" w:color="000000"/>
              <w:left w:val="single" w:sz="4" w:space="0" w:color="000000"/>
              <w:bottom w:val="single" w:sz="4" w:space="0" w:color="000000"/>
            </w:tcBorders>
            <w:vAlign w:val="center"/>
          </w:tcPr>
          <w:p w14:paraId="683BD739" w14:textId="77777777" w:rsidR="00A10A97" w:rsidRPr="00BE6F49" w:rsidRDefault="00A10A97" w:rsidP="00A10A97">
            <w:pPr>
              <w:jc w:val="center"/>
              <w:rPr>
                <w:sz w:val="20"/>
                <w:szCs w:val="20"/>
              </w:rPr>
            </w:pPr>
            <w:r w:rsidRPr="00BE6F49">
              <w:rPr>
                <w:sz w:val="20"/>
                <w:szCs w:val="20"/>
              </w:rPr>
              <w:t>212,50</w:t>
            </w:r>
          </w:p>
        </w:tc>
        <w:tc>
          <w:tcPr>
            <w:tcW w:w="996" w:type="pct"/>
            <w:tcBorders>
              <w:top w:val="single" w:sz="4" w:space="0" w:color="000000"/>
              <w:bottom w:val="single" w:sz="4" w:space="0" w:color="000000"/>
            </w:tcBorders>
            <w:vAlign w:val="center"/>
          </w:tcPr>
          <w:p w14:paraId="5ABC9EB7" w14:textId="77777777" w:rsidR="00A10A97" w:rsidRPr="00BE6F49" w:rsidRDefault="00A10A97" w:rsidP="00A10A97">
            <w:pPr>
              <w:jc w:val="center"/>
              <w:rPr>
                <w:sz w:val="20"/>
                <w:szCs w:val="20"/>
              </w:rPr>
            </w:pPr>
            <w:r w:rsidRPr="00BE6F49">
              <w:rPr>
                <w:sz w:val="20"/>
                <w:szCs w:val="20"/>
              </w:rPr>
              <w:t>ккал/ч</w:t>
            </w:r>
          </w:p>
        </w:tc>
      </w:tr>
      <w:tr w:rsidR="00A10A97" w:rsidRPr="00BE6F49" w14:paraId="05545D0C" w14:textId="77777777" w:rsidTr="00302102">
        <w:trPr>
          <w:trHeight w:val="284"/>
        </w:trPr>
        <w:tc>
          <w:tcPr>
            <w:tcW w:w="2082" w:type="pct"/>
            <w:tcBorders>
              <w:top w:val="single" w:sz="4" w:space="0" w:color="000000"/>
              <w:bottom w:val="single" w:sz="4" w:space="0" w:color="000000"/>
              <w:right w:val="single" w:sz="4" w:space="0" w:color="000000"/>
            </w:tcBorders>
            <w:vAlign w:val="center"/>
          </w:tcPr>
          <w:p w14:paraId="55DF2050" w14:textId="77777777" w:rsidR="00A10A97" w:rsidRPr="00BE6F49" w:rsidRDefault="00A10A97" w:rsidP="00A10A97">
            <w:pPr>
              <w:spacing w:line="268" w:lineRule="exact"/>
              <w:ind w:left="340" w:firstLine="31"/>
              <w:rPr>
                <w:sz w:val="20"/>
                <w:szCs w:val="20"/>
              </w:rPr>
            </w:pPr>
            <w:r w:rsidRPr="00BE6F49">
              <w:rPr>
                <w:sz w:val="20"/>
                <w:szCs w:val="20"/>
              </w:rPr>
              <w:t>С централизованным горячим водоснабжением и с сидячими ваннами</w:t>
            </w:r>
          </w:p>
        </w:tc>
        <w:tc>
          <w:tcPr>
            <w:tcW w:w="928" w:type="pct"/>
            <w:tcBorders>
              <w:top w:val="single" w:sz="4" w:space="0" w:color="000000"/>
              <w:left w:val="single" w:sz="4" w:space="0" w:color="000000"/>
              <w:bottom w:val="single" w:sz="4" w:space="0" w:color="000000"/>
              <w:right w:val="single" w:sz="4" w:space="0" w:color="000000"/>
            </w:tcBorders>
            <w:vAlign w:val="center"/>
          </w:tcPr>
          <w:p w14:paraId="6BE76DAF" w14:textId="77777777" w:rsidR="00A10A97" w:rsidRPr="00BE6F49" w:rsidRDefault="00A10A97" w:rsidP="00A10A97">
            <w:pPr>
              <w:jc w:val="center"/>
              <w:rPr>
                <w:sz w:val="20"/>
                <w:szCs w:val="20"/>
              </w:rPr>
            </w:pPr>
            <w:r w:rsidRPr="00BE6F49">
              <w:rPr>
                <w:sz w:val="20"/>
                <w:szCs w:val="20"/>
              </w:rPr>
              <w:t>95</w:t>
            </w:r>
          </w:p>
        </w:tc>
        <w:tc>
          <w:tcPr>
            <w:tcW w:w="993" w:type="pct"/>
            <w:tcBorders>
              <w:top w:val="single" w:sz="4" w:space="0" w:color="000000"/>
              <w:left w:val="single" w:sz="4" w:space="0" w:color="000000"/>
              <w:bottom w:val="single" w:sz="4" w:space="0" w:color="000000"/>
            </w:tcBorders>
            <w:vAlign w:val="center"/>
          </w:tcPr>
          <w:p w14:paraId="2867BD80" w14:textId="77777777" w:rsidR="00A10A97" w:rsidRPr="00BE6F49" w:rsidRDefault="00A10A97" w:rsidP="00A10A97">
            <w:pPr>
              <w:jc w:val="center"/>
              <w:rPr>
                <w:sz w:val="20"/>
                <w:szCs w:val="20"/>
              </w:rPr>
            </w:pPr>
            <w:r w:rsidRPr="00BE6F49">
              <w:rPr>
                <w:sz w:val="20"/>
                <w:szCs w:val="20"/>
              </w:rPr>
              <w:t>237,50</w:t>
            </w:r>
          </w:p>
        </w:tc>
        <w:tc>
          <w:tcPr>
            <w:tcW w:w="996" w:type="pct"/>
            <w:tcBorders>
              <w:top w:val="single" w:sz="4" w:space="0" w:color="000000"/>
              <w:bottom w:val="single" w:sz="4" w:space="0" w:color="000000"/>
            </w:tcBorders>
            <w:vAlign w:val="center"/>
          </w:tcPr>
          <w:p w14:paraId="2EDD92C5" w14:textId="77777777" w:rsidR="00A10A97" w:rsidRPr="00BE6F49" w:rsidRDefault="00A10A97" w:rsidP="00A10A97">
            <w:pPr>
              <w:jc w:val="center"/>
              <w:rPr>
                <w:sz w:val="20"/>
                <w:szCs w:val="20"/>
              </w:rPr>
            </w:pPr>
            <w:r w:rsidRPr="00BE6F49">
              <w:rPr>
                <w:sz w:val="20"/>
                <w:szCs w:val="20"/>
              </w:rPr>
              <w:t>ккал/ч</w:t>
            </w:r>
          </w:p>
        </w:tc>
      </w:tr>
      <w:tr w:rsidR="00A10A97" w:rsidRPr="00BE6F49" w14:paraId="2CB3AA98" w14:textId="77777777" w:rsidTr="00302102">
        <w:trPr>
          <w:trHeight w:val="284"/>
        </w:trPr>
        <w:tc>
          <w:tcPr>
            <w:tcW w:w="2082" w:type="pct"/>
            <w:tcBorders>
              <w:top w:val="single" w:sz="4" w:space="0" w:color="000000"/>
              <w:right w:val="single" w:sz="4" w:space="0" w:color="000000"/>
            </w:tcBorders>
            <w:vAlign w:val="center"/>
          </w:tcPr>
          <w:p w14:paraId="108241CC" w14:textId="77777777" w:rsidR="00A10A97" w:rsidRPr="00BE6F49" w:rsidRDefault="00A10A97" w:rsidP="00A10A97">
            <w:pPr>
              <w:ind w:left="340" w:right="101"/>
              <w:rPr>
                <w:sz w:val="20"/>
                <w:szCs w:val="20"/>
              </w:rPr>
            </w:pPr>
            <w:r w:rsidRPr="00BE6F49">
              <w:rPr>
                <w:sz w:val="20"/>
                <w:szCs w:val="20"/>
              </w:rPr>
              <w:t>То же, с ваннами длиной более 1500- 1700 мм</w:t>
            </w:r>
          </w:p>
        </w:tc>
        <w:tc>
          <w:tcPr>
            <w:tcW w:w="928" w:type="pct"/>
            <w:tcBorders>
              <w:top w:val="single" w:sz="4" w:space="0" w:color="000000"/>
              <w:left w:val="single" w:sz="4" w:space="0" w:color="000000"/>
              <w:bottom w:val="single" w:sz="4" w:space="0" w:color="000000"/>
              <w:right w:val="single" w:sz="4" w:space="0" w:color="000000"/>
            </w:tcBorders>
            <w:vAlign w:val="center"/>
          </w:tcPr>
          <w:p w14:paraId="7022D791" w14:textId="77777777" w:rsidR="00A10A97" w:rsidRPr="00BE6F49" w:rsidRDefault="00A10A97" w:rsidP="00A10A97">
            <w:pPr>
              <w:jc w:val="center"/>
              <w:rPr>
                <w:sz w:val="20"/>
                <w:szCs w:val="20"/>
              </w:rPr>
            </w:pPr>
            <w:r w:rsidRPr="00BE6F49">
              <w:rPr>
                <w:sz w:val="20"/>
                <w:szCs w:val="20"/>
              </w:rPr>
              <w:t>100</w:t>
            </w:r>
          </w:p>
        </w:tc>
        <w:tc>
          <w:tcPr>
            <w:tcW w:w="993" w:type="pct"/>
            <w:tcBorders>
              <w:top w:val="single" w:sz="4" w:space="0" w:color="000000"/>
              <w:left w:val="single" w:sz="4" w:space="0" w:color="000000"/>
              <w:bottom w:val="single" w:sz="4" w:space="0" w:color="000000"/>
            </w:tcBorders>
            <w:vAlign w:val="center"/>
          </w:tcPr>
          <w:p w14:paraId="03B4D92E" w14:textId="77777777" w:rsidR="00A10A97" w:rsidRPr="00BE6F49" w:rsidRDefault="00A10A97" w:rsidP="00A10A97">
            <w:pPr>
              <w:jc w:val="center"/>
              <w:rPr>
                <w:sz w:val="20"/>
                <w:szCs w:val="20"/>
              </w:rPr>
            </w:pPr>
            <w:r w:rsidRPr="00BE6F49">
              <w:rPr>
                <w:sz w:val="20"/>
                <w:szCs w:val="20"/>
              </w:rPr>
              <w:t>250,00</w:t>
            </w:r>
          </w:p>
        </w:tc>
        <w:tc>
          <w:tcPr>
            <w:tcW w:w="996" w:type="pct"/>
            <w:tcBorders>
              <w:top w:val="single" w:sz="4" w:space="0" w:color="000000"/>
              <w:bottom w:val="single" w:sz="4" w:space="0" w:color="000000"/>
            </w:tcBorders>
            <w:vAlign w:val="center"/>
          </w:tcPr>
          <w:p w14:paraId="4BFC64CB" w14:textId="77777777" w:rsidR="00A10A97" w:rsidRPr="00BE6F49" w:rsidRDefault="00A10A97" w:rsidP="00A10A97">
            <w:pPr>
              <w:jc w:val="center"/>
              <w:rPr>
                <w:sz w:val="20"/>
                <w:szCs w:val="20"/>
              </w:rPr>
            </w:pPr>
            <w:r w:rsidRPr="00BE6F49">
              <w:rPr>
                <w:sz w:val="20"/>
                <w:szCs w:val="20"/>
              </w:rPr>
              <w:t>ккал/ч</w:t>
            </w:r>
          </w:p>
        </w:tc>
      </w:tr>
    </w:tbl>
    <w:p w14:paraId="06E29A43" w14:textId="40798DE2" w:rsidR="001449DE" w:rsidRPr="00BE6F49" w:rsidRDefault="00A10A97" w:rsidP="00A10A97">
      <w:pPr>
        <w:pStyle w:val="-0"/>
        <w:numPr>
          <w:ilvl w:val="0"/>
          <w:numId w:val="0"/>
        </w:numPr>
        <w:tabs>
          <w:tab w:val="left" w:pos="1418"/>
          <w:tab w:val="left" w:pos="9067"/>
        </w:tabs>
        <w:spacing w:before="240" w:line="276" w:lineRule="auto"/>
        <w:jc w:val="both"/>
      </w:pPr>
      <w:bookmarkStart w:id="183" w:name="_Ref8909441"/>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59</w:t>
      </w:r>
      <w:r w:rsidRPr="00BE6F49">
        <w:rPr>
          <w:color w:val="000000"/>
          <w:lang w:bidi="ru-RU"/>
        </w:rPr>
        <w:fldChar w:fldCharType="end"/>
      </w:r>
      <w:r w:rsidRPr="00BE6F49">
        <w:rPr>
          <w:color w:val="000000"/>
          <w:lang w:bidi="ru-RU"/>
        </w:rPr>
        <w:t xml:space="preserve"> </w:t>
      </w:r>
      <w:r w:rsidR="001449DE" w:rsidRPr="00BE6F49">
        <w:t>Удельные характеристики расхода тепловой энергии на горячее водоснабжение общественных</w:t>
      </w:r>
      <w:r w:rsidR="001449DE" w:rsidRPr="00BE6F49">
        <w:rPr>
          <w:spacing w:val="-3"/>
        </w:rPr>
        <w:t xml:space="preserve"> </w:t>
      </w:r>
      <w:r w:rsidR="001449DE" w:rsidRPr="00BE6F49">
        <w:t>зданий</w:t>
      </w:r>
      <w:bookmarkEnd w:id="18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398"/>
        <w:gridCol w:w="2079"/>
        <w:gridCol w:w="2310"/>
        <w:gridCol w:w="1551"/>
      </w:tblGrid>
      <w:tr w:rsidR="00A10A97" w:rsidRPr="00BE6F49" w14:paraId="6748541C" w14:textId="77777777" w:rsidTr="00302102">
        <w:trPr>
          <w:trHeight w:val="284"/>
          <w:tblHeader/>
        </w:trPr>
        <w:tc>
          <w:tcPr>
            <w:tcW w:w="1820" w:type="pct"/>
            <w:tcBorders>
              <w:bottom w:val="single" w:sz="4" w:space="0" w:color="000000"/>
              <w:right w:val="single" w:sz="4" w:space="0" w:color="000000"/>
            </w:tcBorders>
            <w:vAlign w:val="center"/>
          </w:tcPr>
          <w:p w14:paraId="4818DC8E" w14:textId="77777777" w:rsidR="00A10A97" w:rsidRPr="00BE6F49" w:rsidRDefault="00A10A97" w:rsidP="00A10A97">
            <w:pPr>
              <w:ind w:left="1007"/>
              <w:rPr>
                <w:b/>
                <w:sz w:val="20"/>
                <w:szCs w:val="20"/>
              </w:rPr>
            </w:pPr>
            <w:proofErr w:type="spellStart"/>
            <w:r w:rsidRPr="00BE6F49">
              <w:rPr>
                <w:b/>
                <w:sz w:val="20"/>
                <w:szCs w:val="20"/>
              </w:rPr>
              <w:t>Водопотребители</w:t>
            </w:r>
            <w:proofErr w:type="spellEnd"/>
          </w:p>
        </w:tc>
        <w:tc>
          <w:tcPr>
            <w:tcW w:w="1113" w:type="pct"/>
            <w:tcBorders>
              <w:left w:val="single" w:sz="4" w:space="0" w:color="000000"/>
              <w:bottom w:val="single" w:sz="4" w:space="0" w:color="000000"/>
              <w:right w:val="single" w:sz="4" w:space="0" w:color="000000"/>
            </w:tcBorders>
            <w:vAlign w:val="center"/>
          </w:tcPr>
          <w:p w14:paraId="7CD2125E" w14:textId="77777777" w:rsidR="00A10A97" w:rsidRPr="00BE6F49" w:rsidRDefault="00A10A97" w:rsidP="00A10A97">
            <w:pPr>
              <w:spacing w:before="1"/>
              <w:ind w:left="205" w:right="196"/>
              <w:jc w:val="center"/>
              <w:rPr>
                <w:b/>
                <w:sz w:val="20"/>
                <w:szCs w:val="20"/>
              </w:rPr>
            </w:pPr>
            <w:r w:rsidRPr="00BE6F49">
              <w:rPr>
                <w:b/>
                <w:sz w:val="20"/>
                <w:szCs w:val="20"/>
              </w:rPr>
              <w:t>Единица измерения</w:t>
            </w:r>
          </w:p>
        </w:tc>
        <w:tc>
          <w:tcPr>
            <w:tcW w:w="1237" w:type="pct"/>
            <w:tcBorders>
              <w:left w:val="single" w:sz="4" w:space="0" w:color="000000"/>
              <w:bottom w:val="single" w:sz="4" w:space="0" w:color="000000"/>
            </w:tcBorders>
            <w:vAlign w:val="center"/>
          </w:tcPr>
          <w:p w14:paraId="221797BC" w14:textId="77777777" w:rsidR="00A10A97" w:rsidRPr="00BE6F49" w:rsidRDefault="00A10A97" w:rsidP="00A10A97">
            <w:pPr>
              <w:ind w:left="244" w:right="222"/>
              <w:jc w:val="center"/>
              <w:rPr>
                <w:b/>
                <w:sz w:val="20"/>
                <w:szCs w:val="20"/>
              </w:rPr>
            </w:pPr>
            <w:r w:rsidRPr="00BE6F49">
              <w:rPr>
                <w:b/>
                <w:sz w:val="20"/>
                <w:szCs w:val="20"/>
              </w:rPr>
              <w:t>Среднечасовая нагрузка ГВС в расчете на 1 единицу</w:t>
            </w:r>
          </w:p>
        </w:tc>
        <w:tc>
          <w:tcPr>
            <w:tcW w:w="830" w:type="pct"/>
            <w:vAlign w:val="center"/>
          </w:tcPr>
          <w:p w14:paraId="7E24DD3C" w14:textId="77777777" w:rsidR="00A10A97" w:rsidRPr="00BE6F49" w:rsidRDefault="00A10A97" w:rsidP="00A10A97">
            <w:pPr>
              <w:spacing w:before="1"/>
              <w:ind w:left="103" w:right="85"/>
              <w:jc w:val="center"/>
              <w:rPr>
                <w:b/>
                <w:sz w:val="20"/>
                <w:szCs w:val="20"/>
              </w:rPr>
            </w:pPr>
            <w:r w:rsidRPr="00BE6F49">
              <w:rPr>
                <w:b/>
                <w:sz w:val="20"/>
                <w:szCs w:val="20"/>
              </w:rPr>
              <w:t>Размерность</w:t>
            </w:r>
          </w:p>
        </w:tc>
      </w:tr>
      <w:tr w:rsidR="00A10A97" w:rsidRPr="00BE6F49" w14:paraId="5C931B5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CCFA630" w14:textId="77777777" w:rsidR="00A10A97" w:rsidRPr="00BE6F49" w:rsidRDefault="00A10A97" w:rsidP="00A10A97">
            <w:pPr>
              <w:ind w:left="340"/>
              <w:rPr>
                <w:b/>
                <w:sz w:val="20"/>
                <w:szCs w:val="20"/>
              </w:rPr>
            </w:pPr>
            <w:r w:rsidRPr="00BE6F49">
              <w:rPr>
                <w:b/>
                <w:sz w:val="20"/>
                <w:szCs w:val="20"/>
              </w:rPr>
              <w:t>1. Общежития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25276E7C"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74C645DD" w14:textId="77777777" w:rsidR="00A10A97" w:rsidRPr="00BE6F49" w:rsidRDefault="00A10A97" w:rsidP="00A10A97">
            <w:pPr>
              <w:jc w:val="center"/>
              <w:rPr>
                <w:sz w:val="20"/>
                <w:szCs w:val="20"/>
              </w:rPr>
            </w:pPr>
          </w:p>
        </w:tc>
        <w:tc>
          <w:tcPr>
            <w:tcW w:w="830" w:type="pct"/>
            <w:vAlign w:val="center"/>
          </w:tcPr>
          <w:p w14:paraId="75731FAD" w14:textId="77777777" w:rsidR="00A10A97" w:rsidRPr="00BE6F49" w:rsidRDefault="00A10A97" w:rsidP="00A10A97">
            <w:pPr>
              <w:jc w:val="center"/>
              <w:rPr>
                <w:sz w:val="20"/>
                <w:szCs w:val="20"/>
              </w:rPr>
            </w:pPr>
          </w:p>
        </w:tc>
      </w:tr>
      <w:tr w:rsidR="00A10A97" w:rsidRPr="00BE6F49" w14:paraId="171FB23C"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128DD82B" w14:textId="77777777" w:rsidR="00A10A97" w:rsidRPr="00BE6F49" w:rsidRDefault="00A10A97" w:rsidP="00A10A97">
            <w:pPr>
              <w:spacing w:line="210" w:lineRule="exact"/>
              <w:ind w:left="340"/>
              <w:rPr>
                <w:sz w:val="20"/>
                <w:szCs w:val="20"/>
              </w:rPr>
            </w:pPr>
            <w:r w:rsidRPr="00BE6F49">
              <w:rPr>
                <w:sz w:val="20"/>
                <w:szCs w:val="20"/>
              </w:rPr>
              <w:t>с общими душевыми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66AA9620"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394E45C8" w14:textId="77777777" w:rsidR="00A10A97" w:rsidRPr="00BE6F49" w:rsidRDefault="00A10A97" w:rsidP="00A10A97">
            <w:pPr>
              <w:spacing w:line="210" w:lineRule="exact"/>
              <w:jc w:val="center"/>
              <w:rPr>
                <w:sz w:val="20"/>
                <w:szCs w:val="20"/>
              </w:rPr>
            </w:pPr>
            <w:r w:rsidRPr="00BE6F49">
              <w:rPr>
                <w:sz w:val="20"/>
                <w:szCs w:val="20"/>
              </w:rPr>
              <w:t>125,00</w:t>
            </w:r>
          </w:p>
        </w:tc>
        <w:tc>
          <w:tcPr>
            <w:tcW w:w="830" w:type="pct"/>
            <w:vAlign w:val="center"/>
          </w:tcPr>
          <w:p w14:paraId="0AD7E2AD"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ED62DF3"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60561CB" w14:textId="77777777" w:rsidR="00A10A97" w:rsidRPr="00BE6F49" w:rsidRDefault="00A10A97" w:rsidP="00A10A97">
            <w:pPr>
              <w:spacing w:line="210" w:lineRule="exact"/>
              <w:ind w:left="340"/>
              <w:rPr>
                <w:sz w:val="20"/>
                <w:szCs w:val="20"/>
              </w:rPr>
            </w:pPr>
            <w:r w:rsidRPr="00BE6F49">
              <w:rPr>
                <w:sz w:val="20"/>
                <w:szCs w:val="20"/>
              </w:rPr>
              <w:t>с душами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78572DB"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2593E153" w14:textId="77777777" w:rsidR="00A10A97" w:rsidRPr="00BE6F49" w:rsidRDefault="00A10A97" w:rsidP="00A10A97">
            <w:pPr>
              <w:spacing w:line="210" w:lineRule="exact"/>
              <w:jc w:val="center"/>
              <w:rPr>
                <w:sz w:val="20"/>
                <w:szCs w:val="20"/>
              </w:rPr>
            </w:pPr>
            <w:r w:rsidRPr="00BE6F49">
              <w:rPr>
                <w:sz w:val="20"/>
                <w:szCs w:val="20"/>
              </w:rPr>
              <w:t>200,00</w:t>
            </w:r>
          </w:p>
        </w:tc>
        <w:tc>
          <w:tcPr>
            <w:tcW w:w="830" w:type="pct"/>
            <w:vAlign w:val="center"/>
          </w:tcPr>
          <w:p w14:paraId="3537F59C"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6321F337"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9AD99AC" w14:textId="77777777" w:rsidR="00A10A97" w:rsidRPr="00BE6F49" w:rsidRDefault="00A10A97" w:rsidP="00A10A97">
            <w:pPr>
              <w:spacing w:line="212" w:lineRule="exact"/>
              <w:ind w:left="340"/>
              <w:rPr>
                <w:b/>
                <w:sz w:val="20"/>
                <w:szCs w:val="20"/>
              </w:rPr>
            </w:pPr>
            <w:r w:rsidRPr="00BE6F49">
              <w:rPr>
                <w:b/>
                <w:sz w:val="20"/>
                <w:szCs w:val="20"/>
              </w:rPr>
              <w:t>2. Гостиницы, пансионаты и мотели</w:t>
            </w:r>
          </w:p>
        </w:tc>
        <w:tc>
          <w:tcPr>
            <w:tcW w:w="1113" w:type="pct"/>
            <w:tcBorders>
              <w:top w:val="single" w:sz="4" w:space="0" w:color="000000"/>
              <w:left w:val="single" w:sz="4" w:space="0" w:color="000000"/>
              <w:bottom w:val="single" w:sz="4" w:space="0" w:color="000000"/>
              <w:right w:val="single" w:sz="4" w:space="0" w:color="000000"/>
            </w:tcBorders>
            <w:vAlign w:val="center"/>
          </w:tcPr>
          <w:p w14:paraId="53ED1F85"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4ADF0875" w14:textId="77777777" w:rsidR="00A10A97" w:rsidRPr="00BE6F49" w:rsidRDefault="00A10A97" w:rsidP="00A10A97">
            <w:pPr>
              <w:jc w:val="center"/>
              <w:rPr>
                <w:sz w:val="20"/>
                <w:szCs w:val="20"/>
              </w:rPr>
            </w:pPr>
          </w:p>
        </w:tc>
        <w:tc>
          <w:tcPr>
            <w:tcW w:w="830" w:type="pct"/>
            <w:vAlign w:val="center"/>
          </w:tcPr>
          <w:p w14:paraId="695453DB" w14:textId="77777777" w:rsidR="00A10A97" w:rsidRPr="00BE6F49" w:rsidRDefault="00A10A97" w:rsidP="00A10A97">
            <w:pPr>
              <w:jc w:val="center"/>
              <w:rPr>
                <w:sz w:val="20"/>
                <w:szCs w:val="20"/>
              </w:rPr>
            </w:pPr>
          </w:p>
        </w:tc>
      </w:tr>
      <w:tr w:rsidR="00A10A97" w:rsidRPr="00BE6F49" w14:paraId="40791E75"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287C6C15" w14:textId="77777777" w:rsidR="00A10A97" w:rsidRPr="00BE6F49" w:rsidRDefault="00A10A97" w:rsidP="00A10A97">
            <w:pPr>
              <w:spacing w:line="210" w:lineRule="exact"/>
              <w:ind w:left="340"/>
              <w:rPr>
                <w:sz w:val="20"/>
                <w:szCs w:val="20"/>
              </w:rPr>
            </w:pPr>
            <w:r w:rsidRPr="00BE6F49">
              <w:rPr>
                <w:sz w:val="20"/>
                <w:szCs w:val="20"/>
              </w:rPr>
              <w:t>с общими ванными и душами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484B3912"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08D94068" w14:textId="77777777" w:rsidR="00A10A97" w:rsidRPr="00BE6F49" w:rsidRDefault="00A10A97" w:rsidP="00A10A97">
            <w:pPr>
              <w:spacing w:line="210" w:lineRule="exact"/>
              <w:jc w:val="center"/>
              <w:rPr>
                <w:sz w:val="20"/>
                <w:szCs w:val="20"/>
              </w:rPr>
            </w:pPr>
            <w:r w:rsidRPr="00BE6F49">
              <w:rPr>
                <w:sz w:val="20"/>
                <w:szCs w:val="20"/>
              </w:rPr>
              <w:t>175,00</w:t>
            </w:r>
          </w:p>
        </w:tc>
        <w:tc>
          <w:tcPr>
            <w:tcW w:w="830" w:type="pct"/>
            <w:vAlign w:val="center"/>
          </w:tcPr>
          <w:p w14:paraId="11889998"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0A5B7DA7"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19237DD" w14:textId="77777777" w:rsidR="00A10A97" w:rsidRPr="00BE6F49" w:rsidRDefault="00A10A97" w:rsidP="00A10A97">
            <w:pPr>
              <w:spacing w:line="210" w:lineRule="exact"/>
              <w:ind w:left="340"/>
              <w:rPr>
                <w:sz w:val="20"/>
                <w:szCs w:val="20"/>
              </w:rPr>
            </w:pPr>
            <w:r w:rsidRPr="00BE6F49">
              <w:rPr>
                <w:sz w:val="20"/>
                <w:szCs w:val="20"/>
              </w:rPr>
              <w:t>с душами во всех номерах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6175C617"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7E3D5205" w14:textId="77777777" w:rsidR="00A10A97" w:rsidRPr="00BE6F49" w:rsidRDefault="00A10A97" w:rsidP="00A10A97">
            <w:pPr>
              <w:spacing w:line="210" w:lineRule="exact"/>
              <w:jc w:val="center"/>
              <w:rPr>
                <w:sz w:val="20"/>
                <w:szCs w:val="20"/>
              </w:rPr>
            </w:pPr>
            <w:r w:rsidRPr="00BE6F49">
              <w:rPr>
                <w:sz w:val="20"/>
                <w:szCs w:val="20"/>
              </w:rPr>
              <w:t>350,00</w:t>
            </w:r>
          </w:p>
        </w:tc>
        <w:tc>
          <w:tcPr>
            <w:tcW w:w="830" w:type="pct"/>
            <w:vAlign w:val="center"/>
          </w:tcPr>
          <w:p w14:paraId="1180842D"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877B37C"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2F03832" w14:textId="77777777" w:rsidR="00A10A97" w:rsidRPr="00BE6F49" w:rsidRDefault="00A10A97" w:rsidP="00A10A97">
            <w:pPr>
              <w:spacing w:line="210" w:lineRule="exact"/>
              <w:ind w:left="340"/>
              <w:rPr>
                <w:sz w:val="20"/>
                <w:szCs w:val="20"/>
              </w:rPr>
            </w:pPr>
            <w:r w:rsidRPr="00BE6F49">
              <w:rPr>
                <w:sz w:val="20"/>
                <w:szCs w:val="20"/>
              </w:rPr>
              <w:t>с ваннами во всех номерах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4A8CFC7"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5B37B146" w14:textId="77777777" w:rsidR="00A10A97" w:rsidRPr="00BE6F49" w:rsidRDefault="00A10A97" w:rsidP="00A10A97">
            <w:pPr>
              <w:spacing w:line="210" w:lineRule="exact"/>
              <w:jc w:val="center"/>
              <w:rPr>
                <w:sz w:val="20"/>
                <w:szCs w:val="20"/>
              </w:rPr>
            </w:pPr>
            <w:r w:rsidRPr="00BE6F49">
              <w:rPr>
                <w:sz w:val="20"/>
                <w:szCs w:val="20"/>
              </w:rPr>
              <w:t>450,00</w:t>
            </w:r>
          </w:p>
        </w:tc>
        <w:tc>
          <w:tcPr>
            <w:tcW w:w="830" w:type="pct"/>
            <w:vAlign w:val="center"/>
          </w:tcPr>
          <w:p w14:paraId="0298BC2D"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196BC282"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632D6B2C" w14:textId="77777777" w:rsidR="00A10A97" w:rsidRPr="00BE6F49" w:rsidRDefault="00A10A97" w:rsidP="00A10A97">
            <w:pPr>
              <w:spacing w:line="210" w:lineRule="exact"/>
              <w:ind w:left="340"/>
              <w:rPr>
                <w:b/>
                <w:sz w:val="20"/>
                <w:szCs w:val="20"/>
              </w:rPr>
            </w:pPr>
            <w:r w:rsidRPr="00BE6F49">
              <w:rPr>
                <w:b/>
                <w:sz w:val="20"/>
                <w:szCs w:val="20"/>
              </w:rPr>
              <w:t>3. Больницы</w:t>
            </w:r>
          </w:p>
        </w:tc>
        <w:tc>
          <w:tcPr>
            <w:tcW w:w="1113" w:type="pct"/>
            <w:tcBorders>
              <w:top w:val="single" w:sz="4" w:space="0" w:color="000000"/>
              <w:left w:val="single" w:sz="4" w:space="0" w:color="000000"/>
              <w:bottom w:val="single" w:sz="4" w:space="0" w:color="000000"/>
              <w:right w:val="single" w:sz="4" w:space="0" w:color="000000"/>
            </w:tcBorders>
            <w:vAlign w:val="center"/>
          </w:tcPr>
          <w:p w14:paraId="607560A2"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1209050A" w14:textId="77777777" w:rsidR="00A10A97" w:rsidRPr="00BE6F49" w:rsidRDefault="00A10A97" w:rsidP="00A10A97">
            <w:pPr>
              <w:jc w:val="center"/>
              <w:rPr>
                <w:sz w:val="20"/>
                <w:szCs w:val="20"/>
              </w:rPr>
            </w:pPr>
          </w:p>
        </w:tc>
        <w:tc>
          <w:tcPr>
            <w:tcW w:w="830" w:type="pct"/>
            <w:vAlign w:val="center"/>
          </w:tcPr>
          <w:p w14:paraId="7F131078" w14:textId="77777777" w:rsidR="00A10A97" w:rsidRPr="00BE6F49" w:rsidRDefault="00A10A97" w:rsidP="00A10A97">
            <w:pPr>
              <w:jc w:val="center"/>
              <w:rPr>
                <w:sz w:val="20"/>
                <w:szCs w:val="20"/>
              </w:rPr>
            </w:pPr>
          </w:p>
        </w:tc>
      </w:tr>
      <w:tr w:rsidR="00A10A97" w:rsidRPr="00BE6F49" w14:paraId="5591ED9F"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611B2E4" w14:textId="77777777" w:rsidR="00A10A97" w:rsidRPr="00BE6F49" w:rsidRDefault="00A10A97" w:rsidP="00A10A97">
            <w:pPr>
              <w:spacing w:line="210" w:lineRule="exact"/>
              <w:ind w:left="340"/>
              <w:rPr>
                <w:sz w:val="20"/>
                <w:szCs w:val="20"/>
              </w:rPr>
            </w:pPr>
            <w:r w:rsidRPr="00BE6F49">
              <w:rPr>
                <w:sz w:val="20"/>
                <w:szCs w:val="20"/>
              </w:rPr>
              <w:t>с общими ванными и душами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0008C17A"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6AF32754" w14:textId="77777777" w:rsidR="00A10A97" w:rsidRPr="00BE6F49" w:rsidRDefault="00A10A97" w:rsidP="00A10A97">
            <w:pPr>
              <w:spacing w:line="210" w:lineRule="exact"/>
              <w:jc w:val="center"/>
              <w:rPr>
                <w:sz w:val="20"/>
                <w:szCs w:val="20"/>
              </w:rPr>
            </w:pPr>
            <w:r w:rsidRPr="00BE6F49">
              <w:rPr>
                <w:sz w:val="20"/>
                <w:szCs w:val="20"/>
              </w:rPr>
              <w:t>187,50</w:t>
            </w:r>
          </w:p>
        </w:tc>
        <w:tc>
          <w:tcPr>
            <w:tcW w:w="830" w:type="pct"/>
            <w:vAlign w:val="center"/>
          </w:tcPr>
          <w:p w14:paraId="0D38C2B2"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21E94C02"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A55C720" w14:textId="77777777" w:rsidR="00A10A97" w:rsidRPr="00BE6F49" w:rsidRDefault="00A10A97" w:rsidP="00A10A97">
            <w:pPr>
              <w:spacing w:line="212" w:lineRule="exact"/>
              <w:ind w:left="340"/>
              <w:rPr>
                <w:sz w:val="20"/>
                <w:szCs w:val="20"/>
              </w:rPr>
            </w:pPr>
            <w:r w:rsidRPr="00BE6F49">
              <w:rPr>
                <w:sz w:val="20"/>
                <w:szCs w:val="20"/>
              </w:rPr>
              <w:t xml:space="preserve">с санитарными </w:t>
            </w:r>
            <w:proofErr w:type="spellStart"/>
            <w:r w:rsidRPr="00BE6F49">
              <w:rPr>
                <w:sz w:val="20"/>
                <w:szCs w:val="20"/>
              </w:rPr>
              <w:t>узлыми</w:t>
            </w:r>
            <w:proofErr w:type="spellEnd"/>
            <w:r w:rsidRPr="00BE6F49">
              <w:rPr>
                <w:sz w:val="20"/>
                <w:szCs w:val="20"/>
              </w:rPr>
              <w:t>,</w:t>
            </w:r>
          </w:p>
        </w:tc>
        <w:tc>
          <w:tcPr>
            <w:tcW w:w="1113" w:type="pct"/>
            <w:tcBorders>
              <w:top w:val="single" w:sz="4" w:space="0" w:color="000000"/>
              <w:left w:val="single" w:sz="4" w:space="0" w:color="000000"/>
              <w:bottom w:val="single" w:sz="4" w:space="0" w:color="000000"/>
              <w:right w:val="single" w:sz="4" w:space="0" w:color="000000"/>
            </w:tcBorders>
            <w:vAlign w:val="center"/>
          </w:tcPr>
          <w:p w14:paraId="27C4F2B7" w14:textId="77777777" w:rsidR="00A10A97" w:rsidRPr="00BE6F49" w:rsidRDefault="00A10A97" w:rsidP="00A10A97">
            <w:pPr>
              <w:spacing w:line="212"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49A01306" w14:textId="77777777" w:rsidR="00A10A97" w:rsidRPr="00BE6F49" w:rsidRDefault="00A10A97" w:rsidP="00A10A97">
            <w:pPr>
              <w:spacing w:line="212" w:lineRule="exact"/>
              <w:jc w:val="center"/>
              <w:rPr>
                <w:sz w:val="20"/>
                <w:szCs w:val="20"/>
              </w:rPr>
            </w:pPr>
            <w:r w:rsidRPr="00BE6F49">
              <w:rPr>
                <w:sz w:val="20"/>
                <w:szCs w:val="20"/>
              </w:rPr>
              <w:t>225,00</w:t>
            </w:r>
          </w:p>
        </w:tc>
        <w:tc>
          <w:tcPr>
            <w:tcW w:w="830" w:type="pct"/>
            <w:vAlign w:val="center"/>
          </w:tcPr>
          <w:p w14:paraId="1D069E08"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790F3511"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E15BDEC" w14:textId="77777777" w:rsidR="00A10A97" w:rsidRPr="00BE6F49" w:rsidRDefault="00A10A97" w:rsidP="00A10A97">
            <w:pPr>
              <w:spacing w:line="210" w:lineRule="exact"/>
              <w:ind w:left="340"/>
              <w:rPr>
                <w:sz w:val="20"/>
                <w:szCs w:val="20"/>
              </w:rPr>
            </w:pPr>
            <w:r w:rsidRPr="00BE6F49">
              <w:rPr>
                <w:sz w:val="20"/>
                <w:szCs w:val="20"/>
              </w:rPr>
              <w:t>приближенными к палатам</w:t>
            </w:r>
          </w:p>
        </w:tc>
        <w:tc>
          <w:tcPr>
            <w:tcW w:w="1113" w:type="pct"/>
            <w:tcBorders>
              <w:top w:val="single" w:sz="4" w:space="0" w:color="000000"/>
              <w:left w:val="single" w:sz="4" w:space="0" w:color="000000"/>
              <w:bottom w:val="single" w:sz="4" w:space="0" w:color="000000"/>
              <w:right w:val="single" w:sz="4" w:space="0" w:color="000000"/>
            </w:tcBorders>
            <w:vAlign w:val="center"/>
          </w:tcPr>
          <w:p w14:paraId="7323CE5D"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3FB0B880" w14:textId="77777777" w:rsidR="00A10A97" w:rsidRPr="00BE6F49" w:rsidRDefault="00A10A97" w:rsidP="00A10A97">
            <w:pPr>
              <w:jc w:val="center"/>
              <w:rPr>
                <w:sz w:val="20"/>
                <w:szCs w:val="20"/>
              </w:rPr>
            </w:pPr>
          </w:p>
        </w:tc>
        <w:tc>
          <w:tcPr>
            <w:tcW w:w="830" w:type="pct"/>
            <w:vAlign w:val="center"/>
          </w:tcPr>
          <w:p w14:paraId="79A2E3EF" w14:textId="77777777" w:rsidR="00A10A97" w:rsidRPr="00BE6F49" w:rsidRDefault="00A10A97" w:rsidP="00A10A97">
            <w:pPr>
              <w:jc w:val="center"/>
              <w:rPr>
                <w:sz w:val="20"/>
                <w:szCs w:val="20"/>
              </w:rPr>
            </w:pPr>
          </w:p>
        </w:tc>
      </w:tr>
      <w:tr w:rsidR="00A10A97" w:rsidRPr="00BE6F49" w14:paraId="68A6A72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773C715" w14:textId="77777777" w:rsidR="00A10A97" w:rsidRPr="00BE6F49" w:rsidRDefault="00A10A97" w:rsidP="00A10A97">
            <w:pPr>
              <w:spacing w:line="212" w:lineRule="exact"/>
              <w:ind w:left="340"/>
              <w:rPr>
                <w:sz w:val="20"/>
                <w:szCs w:val="20"/>
              </w:rPr>
            </w:pPr>
            <w:r w:rsidRPr="00BE6F49">
              <w:rPr>
                <w:sz w:val="20"/>
                <w:szCs w:val="20"/>
              </w:rPr>
              <w:t>инфекционные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0FA95EDA" w14:textId="77777777" w:rsidR="00A10A97" w:rsidRPr="00BE6F49" w:rsidRDefault="00A10A97" w:rsidP="00A10A97">
            <w:pPr>
              <w:spacing w:line="212"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6FA88C16" w14:textId="77777777" w:rsidR="00A10A97" w:rsidRPr="00BE6F49" w:rsidRDefault="00A10A97" w:rsidP="00A10A97">
            <w:pPr>
              <w:spacing w:line="212" w:lineRule="exact"/>
              <w:jc w:val="center"/>
              <w:rPr>
                <w:sz w:val="20"/>
                <w:szCs w:val="20"/>
              </w:rPr>
            </w:pPr>
            <w:r w:rsidRPr="00BE6F49">
              <w:rPr>
                <w:w w:val="95"/>
                <w:sz w:val="20"/>
                <w:szCs w:val="20"/>
              </w:rPr>
              <w:t>275,00</w:t>
            </w:r>
          </w:p>
        </w:tc>
        <w:tc>
          <w:tcPr>
            <w:tcW w:w="830" w:type="pct"/>
            <w:vAlign w:val="center"/>
          </w:tcPr>
          <w:p w14:paraId="30131F5B"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352A45CF"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C6816E7" w14:textId="77777777" w:rsidR="00A10A97" w:rsidRPr="00BE6F49" w:rsidRDefault="00A10A97" w:rsidP="00A10A97">
            <w:pPr>
              <w:ind w:left="340"/>
              <w:rPr>
                <w:b/>
                <w:sz w:val="20"/>
                <w:szCs w:val="20"/>
              </w:rPr>
            </w:pPr>
            <w:r w:rsidRPr="00BE6F49">
              <w:rPr>
                <w:b/>
                <w:sz w:val="20"/>
                <w:szCs w:val="20"/>
              </w:rPr>
              <w:lastRenderedPageBreak/>
              <w:t>4. Санатории и дома отдыха</w:t>
            </w:r>
          </w:p>
        </w:tc>
        <w:tc>
          <w:tcPr>
            <w:tcW w:w="1113" w:type="pct"/>
            <w:tcBorders>
              <w:top w:val="single" w:sz="4" w:space="0" w:color="000000"/>
              <w:left w:val="single" w:sz="4" w:space="0" w:color="000000"/>
              <w:bottom w:val="single" w:sz="4" w:space="0" w:color="000000"/>
              <w:right w:val="single" w:sz="4" w:space="0" w:color="000000"/>
            </w:tcBorders>
            <w:vAlign w:val="center"/>
          </w:tcPr>
          <w:p w14:paraId="2043868B"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598D482E" w14:textId="77777777" w:rsidR="00A10A97" w:rsidRPr="00BE6F49" w:rsidRDefault="00A10A97" w:rsidP="00A10A97">
            <w:pPr>
              <w:jc w:val="center"/>
              <w:rPr>
                <w:sz w:val="20"/>
                <w:szCs w:val="20"/>
              </w:rPr>
            </w:pPr>
          </w:p>
        </w:tc>
        <w:tc>
          <w:tcPr>
            <w:tcW w:w="830" w:type="pct"/>
            <w:vAlign w:val="center"/>
          </w:tcPr>
          <w:p w14:paraId="1C16E3B5" w14:textId="77777777" w:rsidR="00A10A97" w:rsidRPr="00BE6F49" w:rsidRDefault="00A10A97" w:rsidP="00A10A97">
            <w:pPr>
              <w:jc w:val="center"/>
              <w:rPr>
                <w:sz w:val="20"/>
                <w:szCs w:val="20"/>
              </w:rPr>
            </w:pPr>
          </w:p>
        </w:tc>
      </w:tr>
      <w:tr w:rsidR="00A10A97" w:rsidRPr="00BE6F49" w14:paraId="63917604"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1C4F2BD" w14:textId="77777777" w:rsidR="00A10A97" w:rsidRPr="00BE6F49" w:rsidRDefault="00A10A97" w:rsidP="00A10A97">
            <w:pPr>
              <w:spacing w:line="210" w:lineRule="exact"/>
              <w:ind w:left="340"/>
              <w:rPr>
                <w:sz w:val="20"/>
                <w:szCs w:val="20"/>
              </w:rPr>
            </w:pPr>
            <w:r w:rsidRPr="00BE6F49">
              <w:rPr>
                <w:sz w:val="20"/>
                <w:szCs w:val="20"/>
              </w:rPr>
              <w:t>с общими душевыми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6BA0FCA6"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1A094ACB" w14:textId="77777777" w:rsidR="00A10A97" w:rsidRPr="00BE6F49" w:rsidRDefault="00A10A97" w:rsidP="00A10A97">
            <w:pPr>
              <w:spacing w:line="210" w:lineRule="exact"/>
              <w:jc w:val="center"/>
              <w:rPr>
                <w:sz w:val="20"/>
                <w:szCs w:val="20"/>
              </w:rPr>
            </w:pPr>
            <w:r w:rsidRPr="00BE6F49">
              <w:rPr>
                <w:w w:val="95"/>
                <w:sz w:val="20"/>
                <w:szCs w:val="20"/>
              </w:rPr>
              <w:t>162,50</w:t>
            </w:r>
          </w:p>
        </w:tc>
        <w:tc>
          <w:tcPr>
            <w:tcW w:w="830" w:type="pct"/>
            <w:vAlign w:val="center"/>
          </w:tcPr>
          <w:p w14:paraId="7187032B"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01B8FAD5"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E6958C9" w14:textId="77777777" w:rsidR="00A10A97" w:rsidRPr="00BE6F49" w:rsidRDefault="00A10A97" w:rsidP="00A10A97">
            <w:pPr>
              <w:spacing w:line="210" w:lineRule="exact"/>
              <w:ind w:left="340"/>
              <w:rPr>
                <w:sz w:val="20"/>
                <w:szCs w:val="20"/>
              </w:rPr>
            </w:pPr>
            <w:r w:rsidRPr="00BE6F49">
              <w:rPr>
                <w:sz w:val="20"/>
                <w:szCs w:val="20"/>
              </w:rPr>
              <w:t>с душами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A7FEEFD" w14:textId="77777777" w:rsidR="00A10A97" w:rsidRPr="00BE6F49" w:rsidRDefault="00A10A97" w:rsidP="00A10A97">
            <w:pPr>
              <w:spacing w:line="210" w:lineRule="exact"/>
              <w:ind w:left="205" w:right="193"/>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69001CD3" w14:textId="77777777" w:rsidR="00A10A97" w:rsidRPr="00BE6F49" w:rsidRDefault="00A10A97" w:rsidP="00A10A97">
            <w:pPr>
              <w:spacing w:line="210" w:lineRule="exact"/>
              <w:jc w:val="center"/>
              <w:rPr>
                <w:sz w:val="20"/>
                <w:szCs w:val="20"/>
              </w:rPr>
            </w:pPr>
            <w:r w:rsidRPr="00BE6F49">
              <w:rPr>
                <w:w w:val="95"/>
                <w:sz w:val="20"/>
                <w:szCs w:val="20"/>
              </w:rPr>
              <w:t>187,50</w:t>
            </w:r>
          </w:p>
        </w:tc>
        <w:tc>
          <w:tcPr>
            <w:tcW w:w="830" w:type="pct"/>
            <w:vAlign w:val="center"/>
          </w:tcPr>
          <w:p w14:paraId="445EBE57"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9956A46"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07B6E15" w14:textId="77777777" w:rsidR="00A10A97" w:rsidRPr="00BE6F49" w:rsidRDefault="00A10A97" w:rsidP="00A10A97">
            <w:pPr>
              <w:spacing w:line="210" w:lineRule="exact"/>
              <w:ind w:left="340"/>
              <w:rPr>
                <w:sz w:val="20"/>
                <w:szCs w:val="20"/>
              </w:rPr>
            </w:pPr>
            <w:r w:rsidRPr="00BE6F49">
              <w:rPr>
                <w:sz w:val="20"/>
                <w:szCs w:val="20"/>
              </w:rPr>
              <w:t>с ваннами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A3AF805" w14:textId="77777777" w:rsidR="00A10A97" w:rsidRPr="00BE6F49" w:rsidRDefault="00A10A97" w:rsidP="00A10A97">
            <w:pPr>
              <w:spacing w:line="210" w:lineRule="exact"/>
              <w:ind w:left="205" w:right="194"/>
              <w:jc w:val="center"/>
              <w:rPr>
                <w:sz w:val="20"/>
                <w:szCs w:val="20"/>
              </w:rPr>
            </w:pPr>
            <w:r w:rsidRPr="00BE6F49">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1349A0E0" w14:textId="77777777" w:rsidR="00A10A97" w:rsidRPr="00BE6F49" w:rsidRDefault="00A10A97" w:rsidP="00A10A97">
            <w:pPr>
              <w:spacing w:line="210" w:lineRule="exact"/>
              <w:jc w:val="center"/>
              <w:rPr>
                <w:sz w:val="20"/>
                <w:szCs w:val="20"/>
              </w:rPr>
            </w:pPr>
            <w:r w:rsidRPr="00BE6F49">
              <w:rPr>
                <w:w w:val="95"/>
                <w:sz w:val="20"/>
                <w:szCs w:val="20"/>
              </w:rPr>
              <w:t>250,00</w:t>
            </w:r>
          </w:p>
        </w:tc>
        <w:tc>
          <w:tcPr>
            <w:tcW w:w="830" w:type="pct"/>
            <w:vAlign w:val="center"/>
          </w:tcPr>
          <w:p w14:paraId="0AAD68AD"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B17606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41AC676" w14:textId="77777777" w:rsidR="00A10A97" w:rsidRPr="00BE6F49" w:rsidRDefault="00A10A97" w:rsidP="00A10A97">
            <w:pPr>
              <w:spacing w:line="224" w:lineRule="exact"/>
              <w:ind w:left="340"/>
              <w:rPr>
                <w:sz w:val="20"/>
                <w:szCs w:val="20"/>
              </w:rPr>
            </w:pPr>
            <w:r w:rsidRPr="00BE6F49">
              <w:rPr>
                <w:b/>
                <w:sz w:val="20"/>
                <w:szCs w:val="20"/>
              </w:rPr>
              <w:t>5. Физкультурно-оздоровительные учреждения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023C7E34"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65C2427E" w14:textId="77777777" w:rsidR="00A10A97" w:rsidRPr="00BE6F49" w:rsidRDefault="00A10A97" w:rsidP="00A10A97">
            <w:pPr>
              <w:jc w:val="center"/>
              <w:rPr>
                <w:sz w:val="20"/>
                <w:szCs w:val="20"/>
              </w:rPr>
            </w:pPr>
          </w:p>
        </w:tc>
        <w:tc>
          <w:tcPr>
            <w:tcW w:w="830" w:type="pct"/>
            <w:vAlign w:val="center"/>
          </w:tcPr>
          <w:p w14:paraId="687DBF0E" w14:textId="77777777" w:rsidR="00A10A97" w:rsidRPr="00BE6F49" w:rsidRDefault="00A10A97" w:rsidP="00A10A97">
            <w:pPr>
              <w:jc w:val="center"/>
              <w:rPr>
                <w:sz w:val="20"/>
                <w:szCs w:val="20"/>
              </w:rPr>
            </w:pPr>
          </w:p>
        </w:tc>
      </w:tr>
      <w:tr w:rsidR="00A10A97" w:rsidRPr="00BE6F49" w14:paraId="61132FE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ADAA4AB" w14:textId="77777777" w:rsidR="00A10A97" w:rsidRPr="00BE6F49" w:rsidRDefault="00A10A97" w:rsidP="00A10A97">
            <w:pPr>
              <w:spacing w:line="223" w:lineRule="exact"/>
              <w:ind w:left="340"/>
              <w:rPr>
                <w:sz w:val="20"/>
                <w:szCs w:val="20"/>
              </w:rPr>
            </w:pPr>
            <w:r w:rsidRPr="00BE6F49">
              <w:rPr>
                <w:sz w:val="20"/>
                <w:szCs w:val="20"/>
              </w:rPr>
              <w:t>со столовыми на полуфабрикатах, без стирки белья</w:t>
            </w:r>
          </w:p>
        </w:tc>
        <w:tc>
          <w:tcPr>
            <w:tcW w:w="1113" w:type="pct"/>
            <w:tcBorders>
              <w:top w:val="single" w:sz="4" w:space="0" w:color="000000"/>
              <w:left w:val="single" w:sz="4" w:space="0" w:color="000000"/>
              <w:bottom w:val="single" w:sz="4" w:space="0" w:color="000000"/>
              <w:right w:val="single" w:sz="4" w:space="0" w:color="000000"/>
            </w:tcBorders>
            <w:vAlign w:val="center"/>
          </w:tcPr>
          <w:p w14:paraId="00EBE5A7" w14:textId="77777777" w:rsidR="00A10A97" w:rsidRPr="00BE6F49" w:rsidRDefault="00A10A97" w:rsidP="00A10A97">
            <w:pPr>
              <w:spacing w:before="109"/>
              <w:ind w:left="205" w:right="192"/>
              <w:jc w:val="center"/>
              <w:rPr>
                <w:sz w:val="20"/>
                <w:szCs w:val="20"/>
              </w:rPr>
            </w:pPr>
            <w:r w:rsidRPr="00BE6F49">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74D5ED9D" w14:textId="77777777" w:rsidR="00A10A97" w:rsidRPr="00BE6F49" w:rsidRDefault="00A10A97" w:rsidP="00A10A97">
            <w:pPr>
              <w:jc w:val="center"/>
              <w:rPr>
                <w:sz w:val="20"/>
                <w:szCs w:val="20"/>
              </w:rPr>
            </w:pPr>
            <w:r w:rsidRPr="00BE6F49">
              <w:rPr>
                <w:sz w:val="20"/>
                <w:szCs w:val="20"/>
              </w:rPr>
              <w:t>75,00</w:t>
            </w:r>
          </w:p>
        </w:tc>
        <w:tc>
          <w:tcPr>
            <w:tcW w:w="830" w:type="pct"/>
            <w:vAlign w:val="center"/>
          </w:tcPr>
          <w:p w14:paraId="4E0997D9" w14:textId="77777777" w:rsidR="00A10A97" w:rsidRPr="00BE6F49" w:rsidRDefault="00A10A97" w:rsidP="00A10A97">
            <w:pPr>
              <w:jc w:val="center"/>
              <w:rPr>
                <w:sz w:val="20"/>
                <w:szCs w:val="20"/>
              </w:rPr>
            </w:pPr>
            <w:r w:rsidRPr="00BE6F49">
              <w:rPr>
                <w:sz w:val="20"/>
                <w:szCs w:val="20"/>
              </w:rPr>
              <w:t>ккал/ч</w:t>
            </w:r>
          </w:p>
        </w:tc>
      </w:tr>
      <w:tr w:rsidR="00A10A97" w:rsidRPr="00BE6F49" w14:paraId="757CAF66"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8229DF8" w14:textId="77777777" w:rsidR="00A10A97" w:rsidRPr="00BE6F49" w:rsidRDefault="00A10A97" w:rsidP="00A10A97">
            <w:pPr>
              <w:spacing w:line="223" w:lineRule="exact"/>
              <w:ind w:left="340"/>
              <w:rPr>
                <w:sz w:val="20"/>
                <w:szCs w:val="20"/>
              </w:rPr>
            </w:pPr>
            <w:r w:rsidRPr="00BE6F49">
              <w:rPr>
                <w:sz w:val="20"/>
                <w:szCs w:val="20"/>
              </w:rPr>
              <w:t>со столовыми, работающими на 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23130B23" w14:textId="77777777" w:rsidR="00A10A97" w:rsidRPr="00BE6F49" w:rsidRDefault="00A10A97" w:rsidP="00A10A97">
            <w:pPr>
              <w:spacing w:before="109"/>
              <w:ind w:left="205" w:right="192"/>
              <w:jc w:val="center"/>
              <w:rPr>
                <w:sz w:val="20"/>
                <w:szCs w:val="20"/>
              </w:rPr>
            </w:pPr>
            <w:r w:rsidRPr="00BE6F49">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2C9F019A" w14:textId="77777777" w:rsidR="00A10A97" w:rsidRPr="00BE6F49" w:rsidRDefault="00A10A97" w:rsidP="00A10A97">
            <w:pPr>
              <w:jc w:val="center"/>
              <w:rPr>
                <w:sz w:val="20"/>
                <w:szCs w:val="20"/>
              </w:rPr>
            </w:pPr>
            <w:r w:rsidRPr="00BE6F49">
              <w:rPr>
                <w:w w:val="95"/>
                <w:sz w:val="20"/>
                <w:szCs w:val="20"/>
              </w:rPr>
              <w:t>250,00</w:t>
            </w:r>
          </w:p>
        </w:tc>
        <w:tc>
          <w:tcPr>
            <w:tcW w:w="830" w:type="pct"/>
            <w:vAlign w:val="center"/>
          </w:tcPr>
          <w:p w14:paraId="6B0D3A26" w14:textId="77777777" w:rsidR="00A10A97" w:rsidRPr="00BE6F49" w:rsidRDefault="00A10A97" w:rsidP="00A10A97">
            <w:pPr>
              <w:jc w:val="center"/>
              <w:rPr>
                <w:sz w:val="20"/>
                <w:szCs w:val="20"/>
              </w:rPr>
            </w:pPr>
            <w:r w:rsidRPr="00BE6F49">
              <w:rPr>
                <w:sz w:val="20"/>
                <w:szCs w:val="20"/>
              </w:rPr>
              <w:t>ккал/ч</w:t>
            </w:r>
          </w:p>
        </w:tc>
      </w:tr>
      <w:tr w:rsidR="00A10A97" w:rsidRPr="00BE6F49" w14:paraId="3A9D53C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B61D5F6" w14:textId="77777777" w:rsidR="00A10A97" w:rsidRPr="00BE6F49" w:rsidRDefault="00A10A97" w:rsidP="00A10A97">
            <w:pPr>
              <w:spacing w:line="223" w:lineRule="exact"/>
              <w:ind w:left="340"/>
              <w:rPr>
                <w:b/>
                <w:sz w:val="20"/>
                <w:szCs w:val="20"/>
              </w:rPr>
            </w:pPr>
            <w:r w:rsidRPr="00BE6F49">
              <w:rPr>
                <w:b/>
                <w:sz w:val="20"/>
                <w:szCs w:val="20"/>
              </w:rPr>
              <w:t>6. Дошкольные</w:t>
            </w:r>
            <w:r w:rsidRPr="00BE6F49">
              <w:rPr>
                <w:b/>
                <w:spacing w:val="-14"/>
                <w:sz w:val="20"/>
                <w:szCs w:val="20"/>
              </w:rPr>
              <w:t xml:space="preserve"> </w:t>
            </w:r>
            <w:r w:rsidRPr="00BE6F49">
              <w:rPr>
                <w:b/>
                <w:sz w:val="20"/>
                <w:szCs w:val="20"/>
              </w:rPr>
              <w:t>образовательные учреждения и</w:t>
            </w:r>
            <w:r w:rsidRPr="00BE6F49">
              <w:rPr>
                <w:b/>
                <w:spacing w:val="-12"/>
                <w:sz w:val="20"/>
                <w:szCs w:val="20"/>
              </w:rPr>
              <w:t xml:space="preserve"> </w:t>
            </w:r>
            <w:r w:rsidRPr="00BE6F49">
              <w:rPr>
                <w:b/>
                <w:sz w:val="20"/>
                <w:szCs w:val="20"/>
              </w:rPr>
              <w:t>школы-интернаты</w:t>
            </w:r>
          </w:p>
        </w:tc>
        <w:tc>
          <w:tcPr>
            <w:tcW w:w="1113" w:type="pct"/>
            <w:tcBorders>
              <w:top w:val="single" w:sz="4" w:space="0" w:color="000000"/>
              <w:left w:val="single" w:sz="4" w:space="0" w:color="000000"/>
              <w:bottom w:val="single" w:sz="4" w:space="0" w:color="000000"/>
              <w:right w:val="single" w:sz="4" w:space="0" w:color="000000"/>
            </w:tcBorders>
            <w:vAlign w:val="center"/>
          </w:tcPr>
          <w:p w14:paraId="035A2C97"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356D57C0" w14:textId="77777777" w:rsidR="00A10A97" w:rsidRPr="00BE6F49" w:rsidRDefault="00A10A97" w:rsidP="00A10A97">
            <w:pPr>
              <w:jc w:val="center"/>
              <w:rPr>
                <w:sz w:val="20"/>
                <w:szCs w:val="20"/>
              </w:rPr>
            </w:pPr>
          </w:p>
        </w:tc>
        <w:tc>
          <w:tcPr>
            <w:tcW w:w="830" w:type="pct"/>
            <w:vAlign w:val="center"/>
          </w:tcPr>
          <w:p w14:paraId="3ECC31BF" w14:textId="77777777" w:rsidR="00A10A97" w:rsidRPr="00BE6F49" w:rsidRDefault="00A10A97" w:rsidP="00A10A97">
            <w:pPr>
              <w:jc w:val="center"/>
              <w:rPr>
                <w:sz w:val="20"/>
                <w:szCs w:val="20"/>
              </w:rPr>
            </w:pPr>
          </w:p>
        </w:tc>
      </w:tr>
      <w:tr w:rsidR="00A10A97" w:rsidRPr="00BE6F49" w14:paraId="4644BEA3"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0A43956" w14:textId="77777777" w:rsidR="00A10A97" w:rsidRPr="00BE6F49" w:rsidRDefault="00A10A97" w:rsidP="00A10A97">
            <w:pPr>
              <w:spacing w:line="210" w:lineRule="exact"/>
              <w:ind w:left="340"/>
              <w:rPr>
                <w:sz w:val="20"/>
                <w:szCs w:val="20"/>
              </w:rPr>
            </w:pPr>
            <w:r w:rsidRPr="00BE6F49">
              <w:rPr>
                <w:sz w:val="20"/>
                <w:szCs w:val="20"/>
              </w:rPr>
              <w:t>с дневным пребыванием детей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7738609F"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48DF9F6F" w14:textId="77777777" w:rsidR="00A10A97" w:rsidRPr="00BE6F49" w:rsidRDefault="00A10A97" w:rsidP="00A10A97">
            <w:pPr>
              <w:jc w:val="center"/>
              <w:rPr>
                <w:sz w:val="20"/>
                <w:szCs w:val="20"/>
              </w:rPr>
            </w:pPr>
          </w:p>
        </w:tc>
        <w:tc>
          <w:tcPr>
            <w:tcW w:w="830" w:type="pct"/>
            <w:vAlign w:val="center"/>
          </w:tcPr>
          <w:p w14:paraId="45F43FEA" w14:textId="77777777" w:rsidR="00A10A97" w:rsidRPr="00BE6F49" w:rsidRDefault="00A10A97" w:rsidP="00A10A97">
            <w:pPr>
              <w:jc w:val="center"/>
              <w:rPr>
                <w:sz w:val="20"/>
                <w:szCs w:val="20"/>
              </w:rPr>
            </w:pPr>
          </w:p>
        </w:tc>
      </w:tr>
      <w:tr w:rsidR="00A10A97" w:rsidRPr="00BE6F49" w14:paraId="0BA0D4E5"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65249C2" w14:textId="77777777" w:rsidR="00A10A97" w:rsidRPr="00BE6F49" w:rsidRDefault="00A10A97" w:rsidP="00A10A97">
            <w:pPr>
              <w:spacing w:line="213" w:lineRule="exact"/>
              <w:ind w:left="340"/>
              <w:rPr>
                <w:sz w:val="20"/>
                <w:szCs w:val="20"/>
              </w:rPr>
            </w:pPr>
            <w:r w:rsidRPr="00BE6F49">
              <w:rPr>
                <w:sz w:val="20"/>
                <w:szCs w:val="20"/>
              </w:rPr>
              <w:t>со столовыми на 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2DE46973" w14:textId="77777777" w:rsidR="00A10A97" w:rsidRPr="00BE6F49" w:rsidRDefault="00A10A97" w:rsidP="00A10A97">
            <w:pPr>
              <w:spacing w:line="213" w:lineRule="exact"/>
              <w:ind w:left="205" w:right="193"/>
              <w:jc w:val="center"/>
              <w:rPr>
                <w:sz w:val="20"/>
                <w:szCs w:val="20"/>
              </w:rPr>
            </w:pPr>
            <w:r w:rsidRPr="00BE6F49">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2EAE2FAE" w14:textId="77777777" w:rsidR="00A10A97" w:rsidRPr="00BE6F49" w:rsidRDefault="00A10A97" w:rsidP="00A10A97">
            <w:pPr>
              <w:spacing w:line="213" w:lineRule="exact"/>
              <w:jc w:val="center"/>
              <w:rPr>
                <w:sz w:val="20"/>
                <w:szCs w:val="20"/>
              </w:rPr>
            </w:pPr>
            <w:r w:rsidRPr="00BE6F49">
              <w:rPr>
                <w:w w:val="95"/>
                <w:sz w:val="20"/>
                <w:szCs w:val="20"/>
              </w:rPr>
              <w:t>120,00</w:t>
            </w:r>
          </w:p>
        </w:tc>
        <w:tc>
          <w:tcPr>
            <w:tcW w:w="830" w:type="pct"/>
            <w:vAlign w:val="center"/>
          </w:tcPr>
          <w:p w14:paraId="6B67E3F3" w14:textId="77777777" w:rsidR="00A10A97" w:rsidRPr="00BE6F49" w:rsidRDefault="00A10A97" w:rsidP="00A10A97">
            <w:pPr>
              <w:spacing w:line="213" w:lineRule="exact"/>
              <w:jc w:val="center"/>
              <w:rPr>
                <w:sz w:val="20"/>
                <w:szCs w:val="20"/>
              </w:rPr>
            </w:pPr>
            <w:r w:rsidRPr="00BE6F49">
              <w:rPr>
                <w:sz w:val="20"/>
                <w:szCs w:val="20"/>
              </w:rPr>
              <w:t>ккал/ч</w:t>
            </w:r>
          </w:p>
        </w:tc>
      </w:tr>
      <w:tr w:rsidR="00A10A97" w:rsidRPr="00BE6F49" w14:paraId="47020277"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4141328" w14:textId="77777777" w:rsidR="00A10A97" w:rsidRPr="00BE6F49" w:rsidRDefault="00A10A97" w:rsidP="00A10A97">
            <w:pPr>
              <w:spacing w:line="222" w:lineRule="exact"/>
              <w:ind w:left="340"/>
              <w:rPr>
                <w:sz w:val="20"/>
                <w:szCs w:val="20"/>
              </w:rPr>
            </w:pPr>
            <w:r w:rsidRPr="00BE6F49">
              <w:rPr>
                <w:sz w:val="20"/>
                <w:szCs w:val="20"/>
              </w:rPr>
              <w:t>со столовыми, работающими на 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012FC7B1" w14:textId="77777777" w:rsidR="00A10A97" w:rsidRPr="00BE6F49" w:rsidRDefault="00A10A97" w:rsidP="00A10A97">
            <w:pPr>
              <w:spacing w:before="107"/>
              <w:ind w:left="205" w:right="193"/>
              <w:jc w:val="center"/>
              <w:rPr>
                <w:sz w:val="20"/>
                <w:szCs w:val="20"/>
              </w:rPr>
            </w:pPr>
            <w:r w:rsidRPr="00BE6F49">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210C82D5" w14:textId="77777777" w:rsidR="00A10A97" w:rsidRPr="00BE6F49" w:rsidRDefault="00A10A97" w:rsidP="00A10A97">
            <w:pPr>
              <w:jc w:val="center"/>
              <w:rPr>
                <w:sz w:val="20"/>
                <w:szCs w:val="20"/>
              </w:rPr>
            </w:pPr>
            <w:r w:rsidRPr="00BE6F49">
              <w:rPr>
                <w:w w:val="95"/>
                <w:sz w:val="20"/>
                <w:szCs w:val="20"/>
              </w:rPr>
              <w:t>180,00</w:t>
            </w:r>
          </w:p>
        </w:tc>
        <w:tc>
          <w:tcPr>
            <w:tcW w:w="830" w:type="pct"/>
            <w:vAlign w:val="center"/>
          </w:tcPr>
          <w:p w14:paraId="7803DB53" w14:textId="77777777" w:rsidR="00A10A97" w:rsidRPr="00BE6F49" w:rsidRDefault="00A10A97" w:rsidP="00A10A97">
            <w:pPr>
              <w:jc w:val="center"/>
              <w:rPr>
                <w:sz w:val="20"/>
                <w:szCs w:val="20"/>
              </w:rPr>
            </w:pPr>
            <w:r w:rsidRPr="00BE6F49">
              <w:rPr>
                <w:sz w:val="20"/>
                <w:szCs w:val="20"/>
              </w:rPr>
              <w:t>ккал/ч</w:t>
            </w:r>
          </w:p>
        </w:tc>
      </w:tr>
      <w:tr w:rsidR="00A10A97" w:rsidRPr="00BE6F49" w14:paraId="031B4BED"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325627A" w14:textId="77777777" w:rsidR="00A10A97" w:rsidRPr="00BE6F49" w:rsidRDefault="00A10A97" w:rsidP="00A10A97">
            <w:pPr>
              <w:spacing w:line="222" w:lineRule="exact"/>
              <w:ind w:left="340"/>
              <w:rPr>
                <w:sz w:val="20"/>
                <w:szCs w:val="20"/>
              </w:rPr>
            </w:pPr>
            <w:r w:rsidRPr="00BE6F49">
              <w:rPr>
                <w:sz w:val="20"/>
                <w:szCs w:val="20"/>
              </w:rPr>
              <w:t>с круглосуточным пребыванием детей: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3C3FB498"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72FFEFA0" w14:textId="77777777" w:rsidR="00A10A97" w:rsidRPr="00BE6F49" w:rsidRDefault="00A10A97" w:rsidP="00A10A97">
            <w:pPr>
              <w:jc w:val="center"/>
              <w:rPr>
                <w:sz w:val="20"/>
                <w:szCs w:val="20"/>
              </w:rPr>
            </w:pPr>
          </w:p>
        </w:tc>
        <w:tc>
          <w:tcPr>
            <w:tcW w:w="830" w:type="pct"/>
            <w:vAlign w:val="center"/>
          </w:tcPr>
          <w:p w14:paraId="5F98C71B" w14:textId="77777777" w:rsidR="00A10A97" w:rsidRPr="00BE6F49" w:rsidRDefault="00A10A97" w:rsidP="00A10A97">
            <w:pPr>
              <w:jc w:val="center"/>
              <w:rPr>
                <w:sz w:val="20"/>
                <w:szCs w:val="20"/>
              </w:rPr>
            </w:pPr>
          </w:p>
        </w:tc>
      </w:tr>
      <w:tr w:rsidR="00A10A97" w:rsidRPr="00BE6F49" w14:paraId="1BEE0511"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93C72E7" w14:textId="77777777" w:rsidR="00A10A97" w:rsidRPr="00BE6F49" w:rsidRDefault="00A10A97" w:rsidP="00A10A97">
            <w:pPr>
              <w:spacing w:line="210" w:lineRule="exact"/>
              <w:ind w:left="340"/>
              <w:rPr>
                <w:sz w:val="20"/>
                <w:szCs w:val="20"/>
              </w:rPr>
            </w:pPr>
            <w:r w:rsidRPr="00BE6F49">
              <w:rPr>
                <w:sz w:val="20"/>
                <w:szCs w:val="20"/>
              </w:rPr>
              <w:t>со столовыми на 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2F10DD6A" w14:textId="77777777" w:rsidR="00A10A97" w:rsidRPr="00BE6F49" w:rsidRDefault="00A10A97" w:rsidP="00A10A97">
            <w:pPr>
              <w:spacing w:line="210" w:lineRule="exact"/>
              <w:ind w:left="205" w:right="193"/>
              <w:jc w:val="center"/>
              <w:rPr>
                <w:sz w:val="20"/>
                <w:szCs w:val="20"/>
              </w:rPr>
            </w:pPr>
            <w:r w:rsidRPr="00BE6F49">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350AFFA7" w14:textId="77777777" w:rsidR="00A10A97" w:rsidRPr="00BE6F49" w:rsidRDefault="00A10A97" w:rsidP="00A10A97">
            <w:pPr>
              <w:spacing w:line="210" w:lineRule="exact"/>
              <w:jc w:val="center"/>
              <w:rPr>
                <w:sz w:val="20"/>
                <w:szCs w:val="20"/>
              </w:rPr>
            </w:pPr>
            <w:r w:rsidRPr="00BE6F49">
              <w:rPr>
                <w:sz w:val="20"/>
                <w:szCs w:val="20"/>
              </w:rPr>
              <w:t>75,00</w:t>
            </w:r>
          </w:p>
        </w:tc>
        <w:tc>
          <w:tcPr>
            <w:tcW w:w="830" w:type="pct"/>
            <w:vAlign w:val="center"/>
          </w:tcPr>
          <w:p w14:paraId="01FE82D6"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3DAECCD"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15450EEF" w14:textId="77777777" w:rsidR="00A10A97" w:rsidRPr="00BE6F49" w:rsidRDefault="00A10A97" w:rsidP="00A10A97">
            <w:pPr>
              <w:spacing w:line="222" w:lineRule="exact"/>
              <w:ind w:left="340"/>
              <w:rPr>
                <w:sz w:val="20"/>
                <w:szCs w:val="20"/>
              </w:rPr>
            </w:pPr>
            <w:r w:rsidRPr="00BE6F49">
              <w:rPr>
                <w:sz w:val="20"/>
                <w:szCs w:val="20"/>
              </w:rPr>
              <w:t>со столовыми, работающими на 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155AA252" w14:textId="77777777" w:rsidR="00A10A97" w:rsidRPr="00BE6F49" w:rsidRDefault="00A10A97" w:rsidP="00A10A97">
            <w:pPr>
              <w:spacing w:before="107"/>
              <w:ind w:left="205" w:right="193"/>
              <w:jc w:val="center"/>
              <w:rPr>
                <w:sz w:val="20"/>
                <w:szCs w:val="20"/>
              </w:rPr>
            </w:pPr>
            <w:r w:rsidRPr="00BE6F49">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5111DFCE" w14:textId="77777777" w:rsidR="00A10A97" w:rsidRPr="00BE6F49" w:rsidRDefault="00A10A97" w:rsidP="00A10A97">
            <w:pPr>
              <w:jc w:val="center"/>
              <w:rPr>
                <w:sz w:val="20"/>
                <w:szCs w:val="20"/>
              </w:rPr>
            </w:pPr>
            <w:r w:rsidRPr="00BE6F49">
              <w:rPr>
                <w:w w:val="95"/>
                <w:sz w:val="20"/>
                <w:szCs w:val="20"/>
              </w:rPr>
              <w:t>100,00</w:t>
            </w:r>
          </w:p>
        </w:tc>
        <w:tc>
          <w:tcPr>
            <w:tcW w:w="830" w:type="pct"/>
            <w:vAlign w:val="center"/>
          </w:tcPr>
          <w:p w14:paraId="35C3CEA2" w14:textId="77777777" w:rsidR="00A10A97" w:rsidRPr="00BE6F49" w:rsidRDefault="00A10A97" w:rsidP="00A10A97">
            <w:pPr>
              <w:jc w:val="center"/>
              <w:rPr>
                <w:sz w:val="20"/>
                <w:szCs w:val="20"/>
              </w:rPr>
            </w:pPr>
            <w:r w:rsidRPr="00BE6F49">
              <w:rPr>
                <w:sz w:val="20"/>
                <w:szCs w:val="20"/>
              </w:rPr>
              <w:t>ккал/ч</w:t>
            </w:r>
          </w:p>
        </w:tc>
      </w:tr>
      <w:tr w:rsidR="00A10A97" w:rsidRPr="00BE6F49" w14:paraId="63163D1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0BB470A" w14:textId="77777777" w:rsidR="00A10A97" w:rsidRPr="00BE6F49" w:rsidRDefault="00A10A97" w:rsidP="00A10A97">
            <w:pPr>
              <w:ind w:left="340" w:hanging="231"/>
              <w:rPr>
                <w:b/>
                <w:sz w:val="20"/>
                <w:szCs w:val="20"/>
              </w:rPr>
            </w:pPr>
            <w:r w:rsidRPr="00BE6F49">
              <w:rPr>
                <w:b/>
                <w:sz w:val="20"/>
                <w:szCs w:val="20"/>
              </w:rPr>
              <w:t>7. Учебные заведения с душевыми при гимнастических залах и столовыми, работающими на 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5BA15147" w14:textId="77777777" w:rsidR="00A10A97" w:rsidRPr="00BE6F49" w:rsidRDefault="00A10A97" w:rsidP="00A10A97">
            <w:pPr>
              <w:ind w:left="450" w:hanging="130"/>
              <w:jc w:val="center"/>
              <w:rPr>
                <w:sz w:val="20"/>
                <w:szCs w:val="20"/>
              </w:rPr>
            </w:pPr>
            <w:r w:rsidRPr="00BE6F49">
              <w:rPr>
                <w:sz w:val="20"/>
                <w:szCs w:val="20"/>
              </w:rPr>
              <w:t>1 учащийся или 1 преподаватель</w:t>
            </w:r>
          </w:p>
        </w:tc>
        <w:tc>
          <w:tcPr>
            <w:tcW w:w="1237" w:type="pct"/>
            <w:tcBorders>
              <w:top w:val="single" w:sz="4" w:space="0" w:color="000000"/>
              <w:left w:val="single" w:sz="4" w:space="0" w:color="000000"/>
              <w:bottom w:val="single" w:sz="4" w:space="0" w:color="000000"/>
            </w:tcBorders>
            <w:vAlign w:val="center"/>
          </w:tcPr>
          <w:p w14:paraId="56B7FA5E" w14:textId="77777777" w:rsidR="00A10A97" w:rsidRPr="00BE6F49" w:rsidRDefault="00A10A97" w:rsidP="00A10A97">
            <w:pPr>
              <w:jc w:val="center"/>
              <w:rPr>
                <w:sz w:val="20"/>
                <w:szCs w:val="20"/>
              </w:rPr>
            </w:pPr>
            <w:r w:rsidRPr="00BE6F49">
              <w:rPr>
                <w:sz w:val="20"/>
                <w:szCs w:val="20"/>
              </w:rPr>
              <w:t>60,00</w:t>
            </w:r>
          </w:p>
        </w:tc>
        <w:tc>
          <w:tcPr>
            <w:tcW w:w="830" w:type="pct"/>
            <w:vAlign w:val="center"/>
          </w:tcPr>
          <w:p w14:paraId="6B0CBF5D" w14:textId="77777777" w:rsidR="00A10A97" w:rsidRPr="00BE6F49" w:rsidRDefault="00A10A97" w:rsidP="00A10A97">
            <w:pPr>
              <w:jc w:val="center"/>
              <w:rPr>
                <w:sz w:val="20"/>
                <w:szCs w:val="20"/>
              </w:rPr>
            </w:pPr>
            <w:r w:rsidRPr="00BE6F49">
              <w:rPr>
                <w:sz w:val="20"/>
                <w:szCs w:val="20"/>
              </w:rPr>
              <w:t>ккал/ч</w:t>
            </w:r>
          </w:p>
        </w:tc>
      </w:tr>
      <w:tr w:rsidR="00A10A97" w:rsidRPr="00BE6F49" w14:paraId="14EB1BE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67332B6B" w14:textId="77777777" w:rsidR="00A10A97" w:rsidRPr="00BE6F49" w:rsidRDefault="00A10A97" w:rsidP="00A10A97">
            <w:pPr>
              <w:spacing w:line="212" w:lineRule="exact"/>
              <w:ind w:left="340"/>
              <w:rPr>
                <w:b/>
                <w:sz w:val="20"/>
                <w:szCs w:val="20"/>
              </w:rPr>
            </w:pPr>
            <w:r w:rsidRPr="00BE6F49">
              <w:rPr>
                <w:b/>
                <w:sz w:val="20"/>
                <w:szCs w:val="20"/>
              </w:rPr>
              <w:t>8. Административные здания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31159651" w14:textId="77777777" w:rsidR="00A10A97" w:rsidRPr="00BE6F49" w:rsidRDefault="00A10A97" w:rsidP="00A10A97">
            <w:pPr>
              <w:spacing w:line="212" w:lineRule="exact"/>
              <w:ind w:left="205" w:right="192"/>
              <w:jc w:val="center"/>
              <w:rPr>
                <w:sz w:val="20"/>
                <w:szCs w:val="20"/>
              </w:rPr>
            </w:pPr>
            <w:r w:rsidRPr="00BE6F49">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2434713A" w14:textId="77777777" w:rsidR="00A10A97" w:rsidRPr="00BE6F49" w:rsidRDefault="00A10A97" w:rsidP="00A10A97">
            <w:pPr>
              <w:spacing w:line="212" w:lineRule="exact"/>
              <w:jc w:val="center"/>
              <w:rPr>
                <w:sz w:val="20"/>
                <w:szCs w:val="20"/>
              </w:rPr>
            </w:pPr>
            <w:r w:rsidRPr="00BE6F49">
              <w:rPr>
                <w:sz w:val="20"/>
                <w:szCs w:val="20"/>
              </w:rPr>
              <w:t>60,00</w:t>
            </w:r>
          </w:p>
        </w:tc>
        <w:tc>
          <w:tcPr>
            <w:tcW w:w="830" w:type="pct"/>
            <w:vAlign w:val="center"/>
          </w:tcPr>
          <w:p w14:paraId="0AE882B5"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4013C24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1A9AC8C3" w14:textId="77777777" w:rsidR="00A10A97" w:rsidRPr="00BE6F49" w:rsidRDefault="00A10A97" w:rsidP="00A10A97">
            <w:pPr>
              <w:ind w:left="340" w:firstLine="88"/>
              <w:rPr>
                <w:b/>
                <w:sz w:val="20"/>
                <w:szCs w:val="20"/>
              </w:rPr>
            </w:pPr>
            <w:r w:rsidRPr="00BE6F49">
              <w:rPr>
                <w:b/>
                <w:sz w:val="20"/>
                <w:szCs w:val="20"/>
              </w:rPr>
              <w:t>9. Предприятия общественного питания с приготовлением пищи, реализуемой в обеденном зале</w:t>
            </w:r>
          </w:p>
        </w:tc>
        <w:tc>
          <w:tcPr>
            <w:tcW w:w="1113" w:type="pct"/>
            <w:tcBorders>
              <w:top w:val="single" w:sz="4" w:space="0" w:color="000000"/>
              <w:left w:val="single" w:sz="4" w:space="0" w:color="000000"/>
              <w:bottom w:val="single" w:sz="4" w:space="0" w:color="000000"/>
              <w:right w:val="single" w:sz="4" w:space="0" w:color="000000"/>
            </w:tcBorders>
            <w:vAlign w:val="center"/>
          </w:tcPr>
          <w:p w14:paraId="3F1491C5" w14:textId="77777777" w:rsidR="00A10A97" w:rsidRPr="00BE6F49" w:rsidRDefault="00A10A97" w:rsidP="00A10A97">
            <w:pPr>
              <w:ind w:left="205" w:right="196"/>
              <w:jc w:val="center"/>
              <w:rPr>
                <w:sz w:val="20"/>
                <w:szCs w:val="20"/>
              </w:rPr>
            </w:pPr>
            <w:r w:rsidRPr="00BE6F49">
              <w:rPr>
                <w:sz w:val="20"/>
                <w:szCs w:val="20"/>
              </w:rPr>
              <w:t>1 блюдо</w:t>
            </w:r>
          </w:p>
        </w:tc>
        <w:tc>
          <w:tcPr>
            <w:tcW w:w="1237" w:type="pct"/>
            <w:tcBorders>
              <w:top w:val="single" w:sz="4" w:space="0" w:color="000000"/>
              <w:left w:val="single" w:sz="4" w:space="0" w:color="000000"/>
              <w:bottom w:val="single" w:sz="4" w:space="0" w:color="000000"/>
            </w:tcBorders>
            <w:vAlign w:val="center"/>
          </w:tcPr>
          <w:p w14:paraId="1328FD7F" w14:textId="77777777" w:rsidR="00A10A97" w:rsidRPr="00BE6F49" w:rsidRDefault="00A10A97" w:rsidP="00A10A97">
            <w:pPr>
              <w:jc w:val="center"/>
              <w:rPr>
                <w:sz w:val="20"/>
                <w:szCs w:val="20"/>
              </w:rPr>
            </w:pPr>
            <w:r w:rsidRPr="00BE6F49">
              <w:rPr>
                <w:sz w:val="20"/>
                <w:szCs w:val="20"/>
              </w:rPr>
              <w:t>0,07</w:t>
            </w:r>
          </w:p>
        </w:tc>
        <w:tc>
          <w:tcPr>
            <w:tcW w:w="830" w:type="pct"/>
            <w:vAlign w:val="center"/>
          </w:tcPr>
          <w:p w14:paraId="2691BD31" w14:textId="77777777" w:rsidR="00A10A97" w:rsidRPr="00BE6F49" w:rsidRDefault="00A10A97" w:rsidP="00A10A97">
            <w:pPr>
              <w:jc w:val="center"/>
              <w:rPr>
                <w:sz w:val="20"/>
                <w:szCs w:val="20"/>
              </w:rPr>
            </w:pPr>
            <w:r w:rsidRPr="00BE6F49">
              <w:rPr>
                <w:sz w:val="20"/>
                <w:szCs w:val="20"/>
              </w:rPr>
              <w:t>ккал</w:t>
            </w:r>
          </w:p>
        </w:tc>
      </w:tr>
      <w:tr w:rsidR="00A10A97" w:rsidRPr="00BE6F49" w14:paraId="19F2DE3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1116148" w14:textId="77777777" w:rsidR="00A10A97" w:rsidRPr="00BE6F49" w:rsidRDefault="00A10A97" w:rsidP="00A10A97">
            <w:pPr>
              <w:spacing w:line="210" w:lineRule="exact"/>
              <w:ind w:left="340"/>
              <w:rPr>
                <w:b/>
                <w:sz w:val="20"/>
                <w:szCs w:val="20"/>
              </w:rPr>
            </w:pPr>
            <w:r w:rsidRPr="00BE6F49">
              <w:rPr>
                <w:b/>
                <w:sz w:val="20"/>
                <w:szCs w:val="20"/>
              </w:rPr>
              <w:t>10. Магазины</w:t>
            </w:r>
          </w:p>
        </w:tc>
        <w:tc>
          <w:tcPr>
            <w:tcW w:w="1113" w:type="pct"/>
            <w:tcBorders>
              <w:top w:val="single" w:sz="4" w:space="0" w:color="000000"/>
              <w:left w:val="single" w:sz="4" w:space="0" w:color="000000"/>
              <w:bottom w:val="single" w:sz="4" w:space="0" w:color="000000"/>
              <w:right w:val="single" w:sz="4" w:space="0" w:color="000000"/>
            </w:tcBorders>
            <w:vAlign w:val="center"/>
          </w:tcPr>
          <w:p w14:paraId="22CDDD2D"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4EAACEE7" w14:textId="77777777" w:rsidR="00A10A97" w:rsidRPr="00BE6F49" w:rsidRDefault="00A10A97" w:rsidP="00A10A97">
            <w:pPr>
              <w:jc w:val="center"/>
              <w:rPr>
                <w:sz w:val="20"/>
                <w:szCs w:val="20"/>
              </w:rPr>
            </w:pPr>
          </w:p>
        </w:tc>
        <w:tc>
          <w:tcPr>
            <w:tcW w:w="830" w:type="pct"/>
            <w:vAlign w:val="center"/>
          </w:tcPr>
          <w:p w14:paraId="09D05FAB" w14:textId="77777777" w:rsidR="00A10A97" w:rsidRPr="00BE6F49" w:rsidRDefault="00A10A97" w:rsidP="00A10A97">
            <w:pPr>
              <w:jc w:val="center"/>
              <w:rPr>
                <w:sz w:val="20"/>
                <w:szCs w:val="20"/>
              </w:rPr>
            </w:pPr>
          </w:p>
        </w:tc>
      </w:tr>
      <w:tr w:rsidR="00A10A97" w:rsidRPr="00BE6F49" w14:paraId="4681A52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1544B011" w14:textId="77777777" w:rsidR="00A10A97" w:rsidRPr="00BE6F49" w:rsidRDefault="00A10A97" w:rsidP="00A10A97">
            <w:pPr>
              <w:spacing w:line="224" w:lineRule="exact"/>
              <w:ind w:left="340"/>
              <w:rPr>
                <w:sz w:val="20"/>
                <w:szCs w:val="20"/>
              </w:rPr>
            </w:pPr>
            <w:r w:rsidRPr="00BE6F49">
              <w:rPr>
                <w:sz w:val="20"/>
                <w:szCs w:val="20"/>
              </w:rPr>
              <w:t>продовольственные (без холодильных установок)</w:t>
            </w:r>
          </w:p>
        </w:tc>
        <w:tc>
          <w:tcPr>
            <w:tcW w:w="1113" w:type="pct"/>
            <w:tcBorders>
              <w:top w:val="single" w:sz="4" w:space="0" w:color="000000"/>
              <w:left w:val="single" w:sz="4" w:space="0" w:color="000000"/>
              <w:bottom w:val="single" w:sz="4" w:space="0" w:color="000000"/>
              <w:right w:val="single" w:sz="4" w:space="0" w:color="000000"/>
            </w:tcBorders>
            <w:vAlign w:val="center"/>
          </w:tcPr>
          <w:p w14:paraId="072330DB" w14:textId="77777777" w:rsidR="00A10A97" w:rsidRPr="00BE6F49" w:rsidRDefault="00A10A97" w:rsidP="00A10A97">
            <w:pPr>
              <w:spacing w:before="109"/>
              <w:ind w:left="205" w:right="193"/>
              <w:jc w:val="center"/>
              <w:rPr>
                <w:sz w:val="20"/>
                <w:szCs w:val="20"/>
              </w:rPr>
            </w:pPr>
            <w:r w:rsidRPr="00BE6F49">
              <w:rPr>
                <w:sz w:val="20"/>
                <w:szCs w:val="20"/>
              </w:rPr>
              <w:t>1 работник в смену</w:t>
            </w:r>
          </w:p>
        </w:tc>
        <w:tc>
          <w:tcPr>
            <w:tcW w:w="1237" w:type="pct"/>
            <w:tcBorders>
              <w:top w:val="single" w:sz="4" w:space="0" w:color="000000"/>
              <w:left w:val="single" w:sz="4" w:space="0" w:color="000000"/>
              <w:bottom w:val="single" w:sz="4" w:space="0" w:color="000000"/>
            </w:tcBorders>
            <w:vAlign w:val="center"/>
          </w:tcPr>
          <w:p w14:paraId="6C15E945" w14:textId="77777777" w:rsidR="00A10A97" w:rsidRPr="00BE6F49" w:rsidRDefault="00A10A97" w:rsidP="00A10A97">
            <w:pPr>
              <w:jc w:val="center"/>
              <w:rPr>
                <w:sz w:val="20"/>
                <w:szCs w:val="20"/>
              </w:rPr>
            </w:pPr>
            <w:r w:rsidRPr="00BE6F49">
              <w:rPr>
                <w:sz w:val="20"/>
                <w:szCs w:val="20"/>
              </w:rPr>
              <w:t>90,00</w:t>
            </w:r>
          </w:p>
        </w:tc>
        <w:tc>
          <w:tcPr>
            <w:tcW w:w="830" w:type="pct"/>
            <w:vAlign w:val="center"/>
          </w:tcPr>
          <w:p w14:paraId="1FA2E03F" w14:textId="77777777" w:rsidR="00A10A97" w:rsidRPr="00BE6F49" w:rsidRDefault="00A10A97" w:rsidP="00A10A97">
            <w:pPr>
              <w:jc w:val="center"/>
              <w:rPr>
                <w:sz w:val="20"/>
                <w:szCs w:val="20"/>
              </w:rPr>
            </w:pPr>
            <w:r w:rsidRPr="00BE6F49">
              <w:rPr>
                <w:sz w:val="20"/>
                <w:szCs w:val="20"/>
              </w:rPr>
              <w:t>ккал/ч</w:t>
            </w:r>
          </w:p>
        </w:tc>
      </w:tr>
      <w:tr w:rsidR="00A10A97" w:rsidRPr="00BE6F49" w14:paraId="21EAAE2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6AABCCF" w14:textId="77777777" w:rsidR="00A10A97" w:rsidRPr="00BE6F49" w:rsidRDefault="00A10A97" w:rsidP="00A10A97">
            <w:pPr>
              <w:spacing w:line="212" w:lineRule="exact"/>
              <w:ind w:left="340"/>
              <w:rPr>
                <w:sz w:val="20"/>
                <w:szCs w:val="20"/>
              </w:rPr>
            </w:pPr>
            <w:r w:rsidRPr="00BE6F49">
              <w:rPr>
                <w:sz w:val="20"/>
                <w:szCs w:val="20"/>
              </w:rPr>
              <w:t>промтоварные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0F1A4F02" w14:textId="77777777" w:rsidR="00A10A97" w:rsidRPr="00BE6F49" w:rsidRDefault="00A10A97" w:rsidP="00A10A97">
            <w:pPr>
              <w:spacing w:line="212" w:lineRule="exact"/>
              <w:ind w:left="205" w:right="193"/>
              <w:jc w:val="center"/>
              <w:rPr>
                <w:sz w:val="20"/>
                <w:szCs w:val="20"/>
              </w:rPr>
            </w:pPr>
            <w:r w:rsidRPr="00BE6F49">
              <w:rPr>
                <w:sz w:val="20"/>
                <w:szCs w:val="20"/>
              </w:rPr>
              <w:t>1 работник в смену</w:t>
            </w:r>
          </w:p>
        </w:tc>
        <w:tc>
          <w:tcPr>
            <w:tcW w:w="1237" w:type="pct"/>
            <w:tcBorders>
              <w:top w:val="single" w:sz="4" w:space="0" w:color="000000"/>
              <w:left w:val="single" w:sz="4" w:space="0" w:color="000000"/>
              <w:bottom w:val="single" w:sz="4" w:space="0" w:color="000000"/>
            </w:tcBorders>
            <w:vAlign w:val="center"/>
          </w:tcPr>
          <w:p w14:paraId="7F55B24D" w14:textId="77777777" w:rsidR="00A10A97" w:rsidRPr="00BE6F49" w:rsidRDefault="00A10A97" w:rsidP="00A10A97">
            <w:pPr>
              <w:spacing w:line="212" w:lineRule="exact"/>
              <w:jc w:val="center"/>
              <w:rPr>
                <w:sz w:val="20"/>
                <w:szCs w:val="20"/>
              </w:rPr>
            </w:pPr>
            <w:r w:rsidRPr="00BE6F49">
              <w:rPr>
                <w:sz w:val="20"/>
                <w:szCs w:val="20"/>
              </w:rPr>
              <w:t>60,00</w:t>
            </w:r>
          </w:p>
        </w:tc>
        <w:tc>
          <w:tcPr>
            <w:tcW w:w="830" w:type="pct"/>
            <w:vAlign w:val="center"/>
          </w:tcPr>
          <w:p w14:paraId="15A6251E"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38555768"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32858ED" w14:textId="77777777" w:rsidR="00A10A97" w:rsidRPr="00BE6F49" w:rsidRDefault="00A10A97" w:rsidP="00A10A97">
            <w:pPr>
              <w:spacing w:line="210" w:lineRule="exact"/>
              <w:ind w:left="340"/>
              <w:rPr>
                <w:b/>
                <w:sz w:val="20"/>
                <w:szCs w:val="20"/>
              </w:rPr>
            </w:pPr>
            <w:r w:rsidRPr="00BE6F49">
              <w:rPr>
                <w:b/>
                <w:sz w:val="20"/>
                <w:szCs w:val="20"/>
              </w:rPr>
              <w:t>11. Поликлиники и амбулатории</w:t>
            </w:r>
          </w:p>
        </w:tc>
        <w:tc>
          <w:tcPr>
            <w:tcW w:w="1113" w:type="pct"/>
            <w:tcBorders>
              <w:top w:val="single" w:sz="4" w:space="0" w:color="000000"/>
              <w:left w:val="single" w:sz="4" w:space="0" w:color="000000"/>
              <w:bottom w:val="single" w:sz="4" w:space="0" w:color="000000"/>
              <w:right w:val="single" w:sz="4" w:space="0" w:color="000000"/>
            </w:tcBorders>
            <w:vAlign w:val="center"/>
          </w:tcPr>
          <w:p w14:paraId="7DE84380" w14:textId="77777777" w:rsidR="00A10A97" w:rsidRPr="00BE6F49" w:rsidRDefault="00A10A97" w:rsidP="00A10A97">
            <w:pPr>
              <w:spacing w:line="210" w:lineRule="exact"/>
              <w:ind w:left="205" w:right="195"/>
              <w:jc w:val="center"/>
              <w:rPr>
                <w:sz w:val="20"/>
                <w:szCs w:val="20"/>
              </w:rPr>
            </w:pPr>
            <w:r w:rsidRPr="00BE6F49">
              <w:rPr>
                <w:sz w:val="20"/>
                <w:szCs w:val="20"/>
              </w:rPr>
              <w:t>1 пациент</w:t>
            </w:r>
          </w:p>
        </w:tc>
        <w:tc>
          <w:tcPr>
            <w:tcW w:w="1237" w:type="pct"/>
            <w:tcBorders>
              <w:top w:val="single" w:sz="4" w:space="0" w:color="000000"/>
              <w:left w:val="single" w:sz="4" w:space="0" w:color="000000"/>
              <w:bottom w:val="single" w:sz="4" w:space="0" w:color="000000"/>
            </w:tcBorders>
            <w:vAlign w:val="center"/>
          </w:tcPr>
          <w:p w14:paraId="527289AC" w14:textId="77777777" w:rsidR="00A10A97" w:rsidRPr="00BE6F49" w:rsidRDefault="00A10A97" w:rsidP="00A10A97">
            <w:pPr>
              <w:spacing w:line="210" w:lineRule="exact"/>
              <w:jc w:val="center"/>
              <w:rPr>
                <w:sz w:val="20"/>
                <w:szCs w:val="20"/>
              </w:rPr>
            </w:pPr>
            <w:r w:rsidRPr="00BE6F49">
              <w:rPr>
                <w:sz w:val="20"/>
                <w:szCs w:val="20"/>
              </w:rPr>
              <w:t>24,00</w:t>
            </w:r>
          </w:p>
        </w:tc>
        <w:tc>
          <w:tcPr>
            <w:tcW w:w="830" w:type="pct"/>
            <w:vAlign w:val="center"/>
          </w:tcPr>
          <w:p w14:paraId="0F187536"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2CD67E19"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D0712DD" w14:textId="77777777" w:rsidR="00A10A97" w:rsidRPr="00BE6F49" w:rsidRDefault="00A10A97" w:rsidP="00A10A97">
            <w:pPr>
              <w:ind w:left="340"/>
              <w:rPr>
                <w:sz w:val="20"/>
                <w:szCs w:val="20"/>
              </w:rPr>
            </w:pPr>
          </w:p>
        </w:tc>
        <w:tc>
          <w:tcPr>
            <w:tcW w:w="1113" w:type="pct"/>
            <w:tcBorders>
              <w:top w:val="single" w:sz="4" w:space="0" w:color="000000"/>
              <w:left w:val="single" w:sz="4" w:space="0" w:color="000000"/>
              <w:bottom w:val="single" w:sz="4" w:space="0" w:color="000000"/>
              <w:right w:val="single" w:sz="4" w:space="0" w:color="000000"/>
            </w:tcBorders>
            <w:vAlign w:val="center"/>
          </w:tcPr>
          <w:p w14:paraId="536B7935" w14:textId="77777777" w:rsidR="00A10A97" w:rsidRPr="00BE6F49" w:rsidRDefault="00A10A97" w:rsidP="00A10A97">
            <w:pPr>
              <w:spacing w:line="222" w:lineRule="exact"/>
              <w:ind w:left="205" w:right="193"/>
              <w:jc w:val="center"/>
              <w:rPr>
                <w:sz w:val="20"/>
                <w:szCs w:val="20"/>
              </w:rPr>
            </w:pPr>
            <w:r w:rsidRPr="00BE6F49">
              <w:rPr>
                <w:sz w:val="20"/>
                <w:szCs w:val="20"/>
              </w:rPr>
              <w:t>1 работающий в смену</w:t>
            </w:r>
          </w:p>
        </w:tc>
        <w:tc>
          <w:tcPr>
            <w:tcW w:w="1237" w:type="pct"/>
            <w:tcBorders>
              <w:top w:val="single" w:sz="4" w:space="0" w:color="000000"/>
              <w:left w:val="single" w:sz="4" w:space="0" w:color="000000"/>
              <w:bottom w:val="single" w:sz="4" w:space="0" w:color="000000"/>
            </w:tcBorders>
            <w:vAlign w:val="center"/>
          </w:tcPr>
          <w:p w14:paraId="5D15C6AF" w14:textId="77777777" w:rsidR="00A10A97" w:rsidRPr="00BE6F49" w:rsidRDefault="00A10A97" w:rsidP="00A10A97">
            <w:pPr>
              <w:jc w:val="center"/>
              <w:rPr>
                <w:sz w:val="20"/>
                <w:szCs w:val="20"/>
              </w:rPr>
            </w:pPr>
            <w:r w:rsidRPr="00BE6F49">
              <w:rPr>
                <w:sz w:val="20"/>
                <w:szCs w:val="20"/>
              </w:rPr>
              <w:t>72,00</w:t>
            </w:r>
          </w:p>
        </w:tc>
        <w:tc>
          <w:tcPr>
            <w:tcW w:w="830" w:type="pct"/>
            <w:vAlign w:val="center"/>
          </w:tcPr>
          <w:p w14:paraId="27741F03" w14:textId="77777777" w:rsidR="00A10A97" w:rsidRPr="00BE6F49" w:rsidRDefault="00A10A97" w:rsidP="00A10A97">
            <w:pPr>
              <w:jc w:val="center"/>
              <w:rPr>
                <w:sz w:val="20"/>
                <w:szCs w:val="20"/>
              </w:rPr>
            </w:pPr>
            <w:r w:rsidRPr="00BE6F49">
              <w:rPr>
                <w:sz w:val="20"/>
                <w:szCs w:val="20"/>
              </w:rPr>
              <w:t>ккал/ч</w:t>
            </w:r>
          </w:p>
        </w:tc>
      </w:tr>
      <w:tr w:rsidR="00A10A97" w:rsidRPr="00BE6F49" w14:paraId="64698859"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BB04DEA" w14:textId="77777777" w:rsidR="00A10A97" w:rsidRPr="00BE6F49" w:rsidRDefault="00A10A97" w:rsidP="00A10A97">
            <w:pPr>
              <w:spacing w:line="210" w:lineRule="exact"/>
              <w:ind w:left="340"/>
              <w:rPr>
                <w:b/>
                <w:sz w:val="20"/>
                <w:szCs w:val="20"/>
              </w:rPr>
            </w:pPr>
            <w:r w:rsidRPr="00BE6F49">
              <w:rPr>
                <w:b/>
                <w:sz w:val="20"/>
                <w:szCs w:val="20"/>
              </w:rPr>
              <w:t>12. Аптеки</w:t>
            </w:r>
          </w:p>
        </w:tc>
        <w:tc>
          <w:tcPr>
            <w:tcW w:w="1113" w:type="pct"/>
            <w:tcBorders>
              <w:top w:val="single" w:sz="4" w:space="0" w:color="000000"/>
              <w:left w:val="single" w:sz="4" w:space="0" w:color="000000"/>
              <w:bottom w:val="single" w:sz="4" w:space="0" w:color="000000"/>
              <w:right w:val="single" w:sz="4" w:space="0" w:color="000000"/>
            </w:tcBorders>
            <w:vAlign w:val="center"/>
          </w:tcPr>
          <w:p w14:paraId="75A9D2C3"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0F076AFE" w14:textId="77777777" w:rsidR="00A10A97" w:rsidRPr="00BE6F49" w:rsidRDefault="00A10A97" w:rsidP="00A10A97">
            <w:pPr>
              <w:jc w:val="center"/>
              <w:rPr>
                <w:sz w:val="20"/>
                <w:szCs w:val="20"/>
              </w:rPr>
            </w:pPr>
          </w:p>
        </w:tc>
        <w:tc>
          <w:tcPr>
            <w:tcW w:w="830" w:type="pct"/>
            <w:vAlign w:val="center"/>
          </w:tcPr>
          <w:p w14:paraId="2AA05855" w14:textId="77777777" w:rsidR="00A10A97" w:rsidRPr="00BE6F49" w:rsidRDefault="00A10A97" w:rsidP="00A10A97">
            <w:pPr>
              <w:jc w:val="center"/>
              <w:rPr>
                <w:sz w:val="20"/>
                <w:szCs w:val="20"/>
              </w:rPr>
            </w:pPr>
          </w:p>
        </w:tc>
      </w:tr>
      <w:tr w:rsidR="00A10A97" w:rsidRPr="00BE6F49" w14:paraId="06FFFE74"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FA0A582" w14:textId="77777777" w:rsidR="00A10A97" w:rsidRPr="00BE6F49" w:rsidRDefault="00A10A97" w:rsidP="00A10A97">
            <w:pPr>
              <w:spacing w:line="210" w:lineRule="exact"/>
              <w:ind w:left="340"/>
              <w:rPr>
                <w:sz w:val="20"/>
                <w:szCs w:val="20"/>
              </w:rPr>
            </w:pPr>
            <w:r w:rsidRPr="00BE6F49">
              <w:rPr>
                <w:sz w:val="20"/>
                <w:szCs w:val="20"/>
              </w:rPr>
              <w:t>торговый зал и подсобные помещения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10FA4AA4" w14:textId="77777777" w:rsidR="00A10A97" w:rsidRPr="00BE6F49" w:rsidRDefault="00A10A97" w:rsidP="00A10A97">
            <w:pPr>
              <w:spacing w:line="210" w:lineRule="exact"/>
              <w:ind w:left="205" w:right="192"/>
              <w:jc w:val="center"/>
              <w:rPr>
                <w:sz w:val="20"/>
                <w:szCs w:val="20"/>
              </w:rPr>
            </w:pPr>
            <w:r w:rsidRPr="00BE6F49">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6D0E23F5" w14:textId="77777777" w:rsidR="00A10A97" w:rsidRPr="00BE6F49" w:rsidRDefault="00A10A97" w:rsidP="00A10A97">
            <w:pPr>
              <w:spacing w:line="210" w:lineRule="exact"/>
              <w:jc w:val="center"/>
              <w:rPr>
                <w:sz w:val="20"/>
                <w:szCs w:val="20"/>
              </w:rPr>
            </w:pPr>
            <w:r w:rsidRPr="00BE6F49">
              <w:rPr>
                <w:sz w:val="20"/>
                <w:szCs w:val="20"/>
              </w:rPr>
              <w:t>60,00</w:t>
            </w:r>
          </w:p>
        </w:tc>
        <w:tc>
          <w:tcPr>
            <w:tcW w:w="830" w:type="pct"/>
            <w:vAlign w:val="center"/>
          </w:tcPr>
          <w:p w14:paraId="5286588D"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106774AD"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25D16AD4" w14:textId="77777777" w:rsidR="00A10A97" w:rsidRPr="00BE6F49" w:rsidRDefault="00A10A97" w:rsidP="00A10A97">
            <w:pPr>
              <w:spacing w:line="210" w:lineRule="exact"/>
              <w:ind w:left="340"/>
              <w:rPr>
                <w:sz w:val="20"/>
                <w:szCs w:val="20"/>
              </w:rPr>
            </w:pPr>
            <w:r w:rsidRPr="00BE6F49">
              <w:rPr>
                <w:sz w:val="20"/>
                <w:szCs w:val="20"/>
              </w:rPr>
              <w:t>лаборатория приготовления лекарств</w:t>
            </w:r>
          </w:p>
        </w:tc>
        <w:tc>
          <w:tcPr>
            <w:tcW w:w="1113" w:type="pct"/>
            <w:tcBorders>
              <w:top w:val="single" w:sz="4" w:space="0" w:color="000000"/>
              <w:left w:val="single" w:sz="4" w:space="0" w:color="000000"/>
              <w:bottom w:val="single" w:sz="4" w:space="0" w:color="000000"/>
              <w:right w:val="single" w:sz="4" w:space="0" w:color="000000"/>
            </w:tcBorders>
            <w:vAlign w:val="center"/>
          </w:tcPr>
          <w:p w14:paraId="6DFC13D1" w14:textId="77777777" w:rsidR="00A10A97" w:rsidRPr="00BE6F49" w:rsidRDefault="00A10A97" w:rsidP="00A10A97">
            <w:pPr>
              <w:spacing w:line="210" w:lineRule="exact"/>
              <w:ind w:left="205" w:right="192"/>
              <w:jc w:val="center"/>
              <w:rPr>
                <w:sz w:val="20"/>
                <w:szCs w:val="20"/>
              </w:rPr>
            </w:pPr>
            <w:r w:rsidRPr="00BE6F49">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7A9119BB" w14:textId="77777777" w:rsidR="00A10A97" w:rsidRPr="00BE6F49" w:rsidRDefault="00A10A97" w:rsidP="00A10A97">
            <w:pPr>
              <w:spacing w:line="210" w:lineRule="exact"/>
              <w:jc w:val="center"/>
              <w:rPr>
                <w:sz w:val="20"/>
                <w:szCs w:val="20"/>
              </w:rPr>
            </w:pPr>
            <w:r w:rsidRPr="00BE6F49">
              <w:rPr>
                <w:w w:val="95"/>
                <w:sz w:val="20"/>
                <w:szCs w:val="20"/>
              </w:rPr>
              <w:t>275,00</w:t>
            </w:r>
          </w:p>
        </w:tc>
        <w:tc>
          <w:tcPr>
            <w:tcW w:w="830" w:type="pct"/>
            <w:vAlign w:val="center"/>
          </w:tcPr>
          <w:p w14:paraId="2B950ED9"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6DFFBDA1"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6BF3BC27" w14:textId="77777777" w:rsidR="00A10A97" w:rsidRPr="00BE6F49" w:rsidRDefault="00A10A97" w:rsidP="00A10A97">
            <w:pPr>
              <w:ind w:left="340"/>
              <w:rPr>
                <w:b/>
                <w:sz w:val="20"/>
                <w:szCs w:val="20"/>
              </w:rPr>
            </w:pPr>
            <w:r w:rsidRPr="00BE6F49">
              <w:rPr>
                <w:b/>
                <w:sz w:val="20"/>
                <w:szCs w:val="20"/>
              </w:rPr>
              <w:t>13. Парикмахерские</w:t>
            </w:r>
          </w:p>
        </w:tc>
        <w:tc>
          <w:tcPr>
            <w:tcW w:w="1113" w:type="pct"/>
            <w:tcBorders>
              <w:top w:val="single" w:sz="4" w:space="0" w:color="000000"/>
              <w:left w:val="single" w:sz="4" w:space="0" w:color="000000"/>
              <w:bottom w:val="single" w:sz="4" w:space="0" w:color="000000"/>
              <w:right w:val="single" w:sz="4" w:space="0" w:color="000000"/>
            </w:tcBorders>
            <w:vAlign w:val="center"/>
          </w:tcPr>
          <w:p w14:paraId="008623ED" w14:textId="77777777" w:rsidR="00A10A97" w:rsidRPr="00BE6F49" w:rsidRDefault="00A10A97" w:rsidP="00A10A97">
            <w:pPr>
              <w:spacing w:line="223" w:lineRule="exact"/>
              <w:ind w:left="205" w:right="192"/>
              <w:jc w:val="center"/>
              <w:rPr>
                <w:sz w:val="20"/>
                <w:szCs w:val="20"/>
              </w:rPr>
            </w:pPr>
            <w:r w:rsidRPr="00BE6F49">
              <w:rPr>
                <w:sz w:val="20"/>
                <w:szCs w:val="20"/>
              </w:rPr>
              <w:t>1 рабочее место в смену</w:t>
            </w:r>
          </w:p>
        </w:tc>
        <w:tc>
          <w:tcPr>
            <w:tcW w:w="1237" w:type="pct"/>
            <w:tcBorders>
              <w:top w:val="single" w:sz="4" w:space="0" w:color="000000"/>
              <w:left w:val="single" w:sz="4" w:space="0" w:color="000000"/>
              <w:bottom w:val="single" w:sz="4" w:space="0" w:color="000000"/>
            </w:tcBorders>
            <w:vAlign w:val="center"/>
          </w:tcPr>
          <w:p w14:paraId="351CE309" w14:textId="77777777" w:rsidR="00A10A97" w:rsidRPr="00BE6F49" w:rsidRDefault="00A10A97" w:rsidP="00A10A97">
            <w:pPr>
              <w:jc w:val="center"/>
              <w:rPr>
                <w:sz w:val="20"/>
                <w:szCs w:val="20"/>
              </w:rPr>
            </w:pPr>
            <w:r w:rsidRPr="00BE6F49">
              <w:rPr>
                <w:w w:val="95"/>
                <w:sz w:val="20"/>
                <w:szCs w:val="20"/>
              </w:rPr>
              <w:t>165,00</w:t>
            </w:r>
          </w:p>
        </w:tc>
        <w:tc>
          <w:tcPr>
            <w:tcW w:w="830" w:type="pct"/>
            <w:vAlign w:val="center"/>
          </w:tcPr>
          <w:p w14:paraId="303EA2FE" w14:textId="77777777" w:rsidR="00A10A97" w:rsidRPr="00BE6F49" w:rsidRDefault="00A10A97" w:rsidP="00A10A97">
            <w:pPr>
              <w:jc w:val="center"/>
              <w:rPr>
                <w:sz w:val="20"/>
                <w:szCs w:val="20"/>
              </w:rPr>
            </w:pPr>
            <w:r w:rsidRPr="00BE6F49">
              <w:rPr>
                <w:sz w:val="20"/>
                <w:szCs w:val="20"/>
              </w:rPr>
              <w:t>ккал/ч</w:t>
            </w:r>
          </w:p>
        </w:tc>
      </w:tr>
      <w:tr w:rsidR="00A10A97" w:rsidRPr="00BE6F49" w14:paraId="7AF85C9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71AB966" w14:textId="77777777" w:rsidR="00A10A97" w:rsidRPr="00BE6F49" w:rsidRDefault="00A10A97" w:rsidP="00A10A97">
            <w:pPr>
              <w:spacing w:line="237" w:lineRule="auto"/>
              <w:ind w:left="340" w:hanging="274"/>
              <w:rPr>
                <w:b/>
                <w:sz w:val="20"/>
                <w:szCs w:val="20"/>
              </w:rPr>
            </w:pPr>
            <w:r w:rsidRPr="00BE6F49">
              <w:rPr>
                <w:b/>
                <w:sz w:val="20"/>
                <w:szCs w:val="20"/>
              </w:rPr>
              <w:t>14. Кинотеатры, театры, клубы и досугово-развлекательные учреждения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27472924"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70020E8F" w14:textId="77777777" w:rsidR="00A10A97" w:rsidRPr="00BE6F49" w:rsidRDefault="00A10A97" w:rsidP="00A10A97">
            <w:pPr>
              <w:jc w:val="center"/>
              <w:rPr>
                <w:sz w:val="20"/>
                <w:szCs w:val="20"/>
              </w:rPr>
            </w:pPr>
          </w:p>
        </w:tc>
        <w:tc>
          <w:tcPr>
            <w:tcW w:w="830" w:type="pct"/>
            <w:vAlign w:val="center"/>
          </w:tcPr>
          <w:p w14:paraId="19F584E7" w14:textId="77777777" w:rsidR="00A10A97" w:rsidRPr="00BE6F49" w:rsidRDefault="00A10A97" w:rsidP="00A10A97">
            <w:pPr>
              <w:jc w:val="center"/>
              <w:rPr>
                <w:sz w:val="20"/>
                <w:szCs w:val="20"/>
              </w:rPr>
            </w:pPr>
          </w:p>
        </w:tc>
      </w:tr>
      <w:tr w:rsidR="00A10A97" w:rsidRPr="00BE6F49" w14:paraId="03AB2440"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25061D46" w14:textId="77777777" w:rsidR="00A10A97" w:rsidRPr="00BE6F49" w:rsidRDefault="00A10A97" w:rsidP="00A10A97">
            <w:pPr>
              <w:spacing w:line="210" w:lineRule="exact"/>
              <w:ind w:left="340"/>
              <w:rPr>
                <w:sz w:val="20"/>
                <w:szCs w:val="20"/>
              </w:rPr>
            </w:pPr>
            <w:r w:rsidRPr="00BE6F49">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769DD447" w14:textId="77777777" w:rsidR="00A10A97" w:rsidRPr="00BE6F49" w:rsidRDefault="00A10A97" w:rsidP="00A10A97">
            <w:pPr>
              <w:spacing w:line="210" w:lineRule="exact"/>
              <w:ind w:left="205" w:right="192"/>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1FE59D6F" w14:textId="77777777" w:rsidR="00A10A97" w:rsidRPr="00BE6F49" w:rsidRDefault="00A10A97" w:rsidP="00A10A97">
            <w:pPr>
              <w:spacing w:line="210" w:lineRule="exact"/>
              <w:jc w:val="center"/>
              <w:rPr>
                <w:sz w:val="20"/>
                <w:szCs w:val="20"/>
              </w:rPr>
            </w:pPr>
            <w:r w:rsidRPr="00BE6F49">
              <w:rPr>
                <w:sz w:val="20"/>
                <w:szCs w:val="20"/>
              </w:rPr>
              <w:t>45,00</w:t>
            </w:r>
          </w:p>
        </w:tc>
        <w:tc>
          <w:tcPr>
            <w:tcW w:w="830" w:type="pct"/>
            <w:vAlign w:val="center"/>
          </w:tcPr>
          <w:p w14:paraId="46D565B1"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4BA5E87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79A62C5" w14:textId="77777777" w:rsidR="00A10A97" w:rsidRPr="00BE6F49" w:rsidRDefault="00A10A97" w:rsidP="00A10A97">
            <w:pPr>
              <w:spacing w:line="210" w:lineRule="exact"/>
              <w:ind w:left="340"/>
              <w:rPr>
                <w:sz w:val="20"/>
                <w:szCs w:val="20"/>
              </w:rPr>
            </w:pPr>
            <w:r w:rsidRPr="00BE6F49">
              <w:rPr>
                <w:sz w:val="20"/>
                <w:szCs w:val="20"/>
              </w:rPr>
              <w:lastRenderedPageBreak/>
              <w:t>для артистов</w:t>
            </w:r>
          </w:p>
        </w:tc>
        <w:tc>
          <w:tcPr>
            <w:tcW w:w="1113" w:type="pct"/>
            <w:tcBorders>
              <w:top w:val="single" w:sz="4" w:space="0" w:color="000000"/>
              <w:left w:val="single" w:sz="4" w:space="0" w:color="000000"/>
              <w:bottom w:val="single" w:sz="4" w:space="0" w:color="000000"/>
              <w:right w:val="single" w:sz="4" w:space="0" w:color="000000"/>
            </w:tcBorders>
            <w:vAlign w:val="center"/>
          </w:tcPr>
          <w:p w14:paraId="58CC1042" w14:textId="77777777" w:rsidR="00A10A97" w:rsidRPr="00BE6F49" w:rsidRDefault="00A10A97" w:rsidP="00A10A97">
            <w:pPr>
              <w:spacing w:line="210" w:lineRule="exact"/>
              <w:ind w:left="205" w:right="193"/>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27989503" w14:textId="77777777" w:rsidR="00A10A97" w:rsidRPr="00BE6F49" w:rsidRDefault="00A10A97" w:rsidP="00A10A97">
            <w:pPr>
              <w:spacing w:line="210" w:lineRule="exact"/>
              <w:jc w:val="center"/>
              <w:rPr>
                <w:sz w:val="20"/>
                <w:szCs w:val="20"/>
              </w:rPr>
            </w:pPr>
            <w:r w:rsidRPr="00BE6F49">
              <w:rPr>
                <w:w w:val="95"/>
                <w:sz w:val="20"/>
                <w:szCs w:val="20"/>
              </w:rPr>
              <w:t>187,50</w:t>
            </w:r>
          </w:p>
        </w:tc>
        <w:tc>
          <w:tcPr>
            <w:tcW w:w="830" w:type="pct"/>
            <w:vAlign w:val="center"/>
          </w:tcPr>
          <w:p w14:paraId="2399502F"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498272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6D45C26" w14:textId="77777777" w:rsidR="00A10A97" w:rsidRPr="00BE6F49" w:rsidRDefault="00A10A97" w:rsidP="00A10A97">
            <w:pPr>
              <w:spacing w:line="212" w:lineRule="exact"/>
              <w:ind w:left="340"/>
              <w:rPr>
                <w:b/>
                <w:sz w:val="20"/>
                <w:szCs w:val="20"/>
              </w:rPr>
            </w:pPr>
            <w:r w:rsidRPr="00BE6F49">
              <w:rPr>
                <w:b/>
                <w:sz w:val="20"/>
                <w:szCs w:val="20"/>
              </w:rPr>
              <w:t>15. Стадионы и спортзалы</w:t>
            </w:r>
          </w:p>
        </w:tc>
        <w:tc>
          <w:tcPr>
            <w:tcW w:w="1113" w:type="pct"/>
            <w:tcBorders>
              <w:top w:val="single" w:sz="4" w:space="0" w:color="000000"/>
              <w:left w:val="single" w:sz="4" w:space="0" w:color="000000"/>
              <w:bottom w:val="single" w:sz="4" w:space="0" w:color="000000"/>
              <w:right w:val="single" w:sz="4" w:space="0" w:color="000000"/>
            </w:tcBorders>
            <w:vAlign w:val="center"/>
          </w:tcPr>
          <w:p w14:paraId="0BDFF0C1"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2923D283" w14:textId="77777777" w:rsidR="00A10A97" w:rsidRPr="00BE6F49" w:rsidRDefault="00A10A97" w:rsidP="00A10A97">
            <w:pPr>
              <w:jc w:val="center"/>
              <w:rPr>
                <w:sz w:val="20"/>
                <w:szCs w:val="20"/>
              </w:rPr>
            </w:pPr>
          </w:p>
        </w:tc>
        <w:tc>
          <w:tcPr>
            <w:tcW w:w="830" w:type="pct"/>
            <w:vAlign w:val="center"/>
          </w:tcPr>
          <w:p w14:paraId="5E4FC07B" w14:textId="77777777" w:rsidR="00A10A97" w:rsidRPr="00BE6F49" w:rsidRDefault="00A10A97" w:rsidP="00A10A97">
            <w:pPr>
              <w:jc w:val="center"/>
              <w:rPr>
                <w:sz w:val="20"/>
                <w:szCs w:val="20"/>
              </w:rPr>
            </w:pPr>
          </w:p>
        </w:tc>
      </w:tr>
      <w:tr w:rsidR="00A10A97" w:rsidRPr="00BE6F49" w14:paraId="30D325C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C237975" w14:textId="77777777" w:rsidR="00A10A97" w:rsidRPr="00BE6F49" w:rsidRDefault="00A10A97" w:rsidP="00A10A97">
            <w:pPr>
              <w:spacing w:line="210" w:lineRule="exact"/>
              <w:ind w:left="340"/>
              <w:rPr>
                <w:sz w:val="20"/>
                <w:szCs w:val="20"/>
              </w:rPr>
            </w:pPr>
            <w:r w:rsidRPr="00BE6F49">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07F7595F" w14:textId="77777777" w:rsidR="00A10A97" w:rsidRPr="00BE6F49" w:rsidRDefault="00A10A97" w:rsidP="00A10A97">
            <w:pPr>
              <w:spacing w:line="210" w:lineRule="exact"/>
              <w:ind w:left="205" w:right="193"/>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372C3926" w14:textId="77777777" w:rsidR="00A10A97" w:rsidRPr="00BE6F49" w:rsidRDefault="00A10A97" w:rsidP="00A10A97">
            <w:pPr>
              <w:spacing w:line="210" w:lineRule="exact"/>
              <w:jc w:val="center"/>
              <w:rPr>
                <w:sz w:val="20"/>
                <w:szCs w:val="20"/>
              </w:rPr>
            </w:pPr>
            <w:r w:rsidRPr="00BE6F49">
              <w:rPr>
                <w:sz w:val="20"/>
                <w:szCs w:val="20"/>
              </w:rPr>
              <w:t>15,00</w:t>
            </w:r>
          </w:p>
        </w:tc>
        <w:tc>
          <w:tcPr>
            <w:tcW w:w="830" w:type="pct"/>
            <w:vAlign w:val="center"/>
          </w:tcPr>
          <w:p w14:paraId="36994404"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39AF2F4F"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2F5DBC81" w14:textId="77777777" w:rsidR="00A10A97" w:rsidRPr="00BE6F49" w:rsidRDefault="00A10A97" w:rsidP="00A10A97">
            <w:pPr>
              <w:spacing w:line="222" w:lineRule="exact"/>
              <w:ind w:left="340"/>
              <w:rPr>
                <w:sz w:val="20"/>
                <w:szCs w:val="20"/>
              </w:rPr>
            </w:pPr>
            <w:r w:rsidRPr="00BE6F49">
              <w:rPr>
                <w:sz w:val="20"/>
                <w:szCs w:val="20"/>
              </w:rPr>
              <w:t>для физкультурников с учетом приема 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3A157FF3" w14:textId="77777777" w:rsidR="00A10A97" w:rsidRPr="00BE6F49" w:rsidRDefault="00A10A97" w:rsidP="00A10A97">
            <w:pPr>
              <w:spacing w:before="107"/>
              <w:ind w:left="205" w:right="193"/>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65DA5402" w14:textId="77777777" w:rsidR="00A10A97" w:rsidRPr="00BE6F49" w:rsidRDefault="00A10A97" w:rsidP="00A10A97">
            <w:pPr>
              <w:jc w:val="center"/>
              <w:rPr>
                <w:sz w:val="20"/>
                <w:szCs w:val="20"/>
              </w:rPr>
            </w:pPr>
            <w:r w:rsidRPr="00BE6F49">
              <w:rPr>
                <w:w w:val="95"/>
                <w:sz w:val="20"/>
                <w:szCs w:val="20"/>
              </w:rPr>
              <w:t>163,64</w:t>
            </w:r>
          </w:p>
        </w:tc>
        <w:tc>
          <w:tcPr>
            <w:tcW w:w="830" w:type="pct"/>
            <w:vAlign w:val="center"/>
          </w:tcPr>
          <w:p w14:paraId="03D5BC8D" w14:textId="77777777" w:rsidR="00A10A97" w:rsidRPr="00BE6F49" w:rsidRDefault="00A10A97" w:rsidP="00A10A97">
            <w:pPr>
              <w:jc w:val="center"/>
              <w:rPr>
                <w:sz w:val="20"/>
                <w:szCs w:val="20"/>
              </w:rPr>
            </w:pPr>
            <w:r w:rsidRPr="00BE6F49">
              <w:rPr>
                <w:sz w:val="20"/>
                <w:szCs w:val="20"/>
              </w:rPr>
              <w:t>ккал/ч</w:t>
            </w:r>
          </w:p>
        </w:tc>
      </w:tr>
      <w:tr w:rsidR="00A10A97" w:rsidRPr="00BE6F49" w14:paraId="330FA57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10B6CB7C" w14:textId="77777777" w:rsidR="00A10A97" w:rsidRPr="00BE6F49" w:rsidRDefault="00A10A97" w:rsidP="00A10A97">
            <w:pPr>
              <w:spacing w:line="222" w:lineRule="exact"/>
              <w:ind w:left="340"/>
              <w:rPr>
                <w:sz w:val="20"/>
                <w:szCs w:val="20"/>
              </w:rPr>
            </w:pPr>
            <w:r w:rsidRPr="00BE6F49">
              <w:rPr>
                <w:sz w:val="20"/>
                <w:szCs w:val="20"/>
              </w:rPr>
              <w:t>для спортсменов с учетом приема 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4FA90918" w14:textId="77777777" w:rsidR="00A10A97" w:rsidRPr="00BE6F49" w:rsidRDefault="00A10A97" w:rsidP="00A10A97">
            <w:pPr>
              <w:spacing w:before="107"/>
              <w:ind w:left="205" w:right="193"/>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22CECEA3" w14:textId="77777777" w:rsidR="00A10A97" w:rsidRPr="00BE6F49" w:rsidRDefault="00A10A97" w:rsidP="00A10A97">
            <w:pPr>
              <w:jc w:val="center"/>
              <w:rPr>
                <w:sz w:val="20"/>
                <w:szCs w:val="20"/>
              </w:rPr>
            </w:pPr>
            <w:r w:rsidRPr="00BE6F49">
              <w:rPr>
                <w:w w:val="95"/>
                <w:sz w:val="20"/>
                <w:szCs w:val="20"/>
              </w:rPr>
              <w:t>327,27</w:t>
            </w:r>
          </w:p>
        </w:tc>
        <w:tc>
          <w:tcPr>
            <w:tcW w:w="830" w:type="pct"/>
            <w:vAlign w:val="center"/>
          </w:tcPr>
          <w:p w14:paraId="72DA12C9" w14:textId="77777777" w:rsidR="00A10A97" w:rsidRPr="00BE6F49" w:rsidRDefault="00A10A97" w:rsidP="00A10A97">
            <w:pPr>
              <w:jc w:val="center"/>
              <w:rPr>
                <w:sz w:val="20"/>
                <w:szCs w:val="20"/>
              </w:rPr>
            </w:pPr>
            <w:r w:rsidRPr="00BE6F49">
              <w:rPr>
                <w:sz w:val="20"/>
                <w:szCs w:val="20"/>
              </w:rPr>
              <w:t>ккал/ч</w:t>
            </w:r>
          </w:p>
        </w:tc>
      </w:tr>
      <w:tr w:rsidR="00A10A97" w:rsidRPr="00BE6F49" w14:paraId="038740D4"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A4C07EB" w14:textId="77777777" w:rsidR="00A10A97" w:rsidRPr="00BE6F49" w:rsidRDefault="00A10A97" w:rsidP="00A10A97">
            <w:pPr>
              <w:spacing w:line="210" w:lineRule="exact"/>
              <w:ind w:left="340"/>
              <w:rPr>
                <w:b/>
                <w:sz w:val="20"/>
                <w:szCs w:val="20"/>
              </w:rPr>
            </w:pPr>
            <w:r w:rsidRPr="00BE6F49">
              <w:rPr>
                <w:b/>
                <w:sz w:val="20"/>
                <w:szCs w:val="20"/>
              </w:rPr>
              <w:t>16. Плавательные бассейны</w:t>
            </w:r>
          </w:p>
        </w:tc>
        <w:tc>
          <w:tcPr>
            <w:tcW w:w="1113" w:type="pct"/>
            <w:tcBorders>
              <w:top w:val="single" w:sz="4" w:space="0" w:color="000000"/>
              <w:left w:val="single" w:sz="4" w:space="0" w:color="000000"/>
              <w:bottom w:val="single" w:sz="4" w:space="0" w:color="000000"/>
              <w:right w:val="single" w:sz="4" w:space="0" w:color="000000"/>
            </w:tcBorders>
            <w:vAlign w:val="center"/>
          </w:tcPr>
          <w:p w14:paraId="51D8B0F7"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0109D178" w14:textId="77777777" w:rsidR="00A10A97" w:rsidRPr="00BE6F49" w:rsidRDefault="00A10A97" w:rsidP="00A10A97">
            <w:pPr>
              <w:jc w:val="center"/>
              <w:rPr>
                <w:sz w:val="20"/>
                <w:szCs w:val="20"/>
              </w:rPr>
            </w:pPr>
          </w:p>
        </w:tc>
        <w:tc>
          <w:tcPr>
            <w:tcW w:w="830" w:type="pct"/>
            <w:vAlign w:val="center"/>
          </w:tcPr>
          <w:p w14:paraId="70B5A4FC" w14:textId="77777777" w:rsidR="00A10A97" w:rsidRPr="00BE6F49" w:rsidRDefault="00A10A97" w:rsidP="00A10A97">
            <w:pPr>
              <w:jc w:val="center"/>
              <w:rPr>
                <w:sz w:val="20"/>
                <w:szCs w:val="20"/>
              </w:rPr>
            </w:pPr>
          </w:p>
        </w:tc>
      </w:tr>
      <w:tr w:rsidR="00A10A97" w:rsidRPr="00BE6F49" w14:paraId="404F523B"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6CEA59B" w14:textId="77777777" w:rsidR="00A10A97" w:rsidRPr="00BE6F49" w:rsidRDefault="00A10A97" w:rsidP="00A10A97">
            <w:pPr>
              <w:spacing w:line="210" w:lineRule="exact"/>
              <w:ind w:left="340"/>
              <w:rPr>
                <w:sz w:val="20"/>
                <w:szCs w:val="20"/>
              </w:rPr>
            </w:pPr>
            <w:r w:rsidRPr="00BE6F49">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70B42C08" w14:textId="77777777" w:rsidR="00A10A97" w:rsidRPr="00BE6F49" w:rsidRDefault="00A10A97" w:rsidP="00A10A97">
            <w:pPr>
              <w:spacing w:line="210" w:lineRule="exact"/>
              <w:ind w:left="205" w:right="192"/>
              <w:jc w:val="center"/>
              <w:rPr>
                <w:sz w:val="20"/>
                <w:szCs w:val="20"/>
              </w:rPr>
            </w:pPr>
            <w:r w:rsidRPr="00BE6F49">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4B0A3182" w14:textId="77777777" w:rsidR="00A10A97" w:rsidRPr="00BE6F49" w:rsidRDefault="00A10A97" w:rsidP="00A10A97">
            <w:pPr>
              <w:spacing w:line="210" w:lineRule="exact"/>
              <w:jc w:val="center"/>
              <w:rPr>
                <w:sz w:val="20"/>
                <w:szCs w:val="20"/>
              </w:rPr>
            </w:pPr>
            <w:r w:rsidRPr="00BE6F49">
              <w:rPr>
                <w:sz w:val="20"/>
                <w:szCs w:val="20"/>
              </w:rPr>
              <w:t>10,00</w:t>
            </w:r>
          </w:p>
        </w:tc>
        <w:tc>
          <w:tcPr>
            <w:tcW w:w="830" w:type="pct"/>
            <w:vAlign w:val="center"/>
          </w:tcPr>
          <w:p w14:paraId="611A12C7"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0D5A0C66"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E127787" w14:textId="77777777" w:rsidR="00A10A97" w:rsidRPr="00BE6F49" w:rsidRDefault="00A10A97" w:rsidP="00A10A97">
            <w:pPr>
              <w:spacing w:line="224" w:lineRule="exact"/>
              <w:ind w:left="340"/>
              <w:rPr>
                <w:sz w:val="20"/>
                <w:szCs w:val="20"/>
              </w:rPr>
            </w:pPr>
            <w:r w:rsidRPr="00BE6F49">
              <w:rPr>
                <w:sz w:val="20"/>
                <w:szCs w:val="20"/>
              </w:rPr>
              <w:t>для спортсменов (физкультурников) с учетом приема 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65804491" w14:textId="77777777" w:rsidR="00A10A97" w:rsidRPr="00BE6F49" w:rsidRDefault="00A10A97" w:rsidP="00A10A97">
            <w:pPr>
              <w:spacing w:before="110"/>
              <w:ind w:left="205" w:right="193"/>
              <w:jc w:val="center"/>
              <w:rPr>
                <w:sz w:val="20"/>
                <w:szCs w:val="20"/>
              </w:rPr>
            </w:pPr>
            <w:r w:rsidRPr="00BE6F49">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04D3564E" w14:textId="77777777" w:rsidR="00A10A97" w:rsidRPr="00BE6F49" w:rsidRDefault="00A10A97" w:rsidP="00A10A97">
            <w:pPr>
              <w:jc w:val="center"/>
              <w:rPr>
                <w:sz w:val="20"/>
                <w:szCs w:val="20"/>
              </w:rPr>
            </w:pPr>
            <w:r w:rsidRPr="00BE6F49">
              <w:rPr>
                <w:w w:val="95"/>
                <w:sz w:val="20"/>
                <w:szCs w:val="20"/>
              </w:rPr>
              <w:t>450,00</w:t>
            </w:r>
          </w:p>
        </w:tc>
        <w:tc>
          <w:tcPr>
            <w:tcW w:w="830" w:type="pct"/>
            <w:vAlign w:val="center"/>
          </w:tcPr>
          <w:p w14:paraId="3AA2A9D4" w14:textId="77777777" w:rsidR="00A10A97" w:rsidRPr="00BE6F49" w:rsidRDefault="00A10A97" w:rsidP="00A10A97">
            <w:pPr>
              <w:jc w:val="center"/>
              <w:rPr>
                <w:sz w:val="20"/>
                <w:szCs w:val="20"/>
              </w:rPr>
            </w:pPr>
            <w:r w:rsidRPr="00BE6F49">
              <w:rPr>
                <w:sz w:val="20"/>
                <w:szCs w:val="20"/>
              </w:rPr>
              <w:t>ккал/ч</w:t>
            </w:r>
          </w:p>
        </w:tc>
      </w:tr>
      <w:tr w:rsidR="00A10A97" w:rsidRPr="00BE6F49" w14:paraId="4BEA2616"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529A6B7D" w14:textId="77777777" w:rsidR="00A10A97" w:rsidRPr="00BE6F49" w:rsidRDefault="00A10A97" w:rsidP="00A10A97">
            <w:pPr>
              <w:spacing w:line="210" w:lineRule="exact"/>
              <w:ind w:left="340"/>
              <w:rPr>
                <w:b/>
                <w:sz w:val="20"/>
                <w:szCs w:val="20"/>
              </w:rPr>
            </w:pPr>
            <w:r w:rsidRPr="00BE6F49">
              <w:rPr>
                <w:b/>
                <w:sz w:val="20"/>
                <w:szCs w:val="20"/>
              </w:rPr>
              <w:t>17. Бани</w:t>
            </w:r>
          </w:p>
        </w:tc>
        <w:tc>
          <w:tcPr>
            <w:tcW w:w="1113" w:type="pct"/>
            <w:tcBorders>
              <w:top w:val="single" w:sz="4" w:space="0" w:color="000000"/>
              <w:left w:val="single" w:sz="4" w:space="0" w:color="000000"/>
              <w:bottom w:val="single" w:sz="4" w:space="0" w:color="000000"/>
              <w:right w:val="single" w:sz="4" w:space="0" w:color="000000"/>
            </w:tcBorders>
            <w:vAlign w:val="center"/>
          </w:tcPr>
          <w:p w14:paraId="091A6A5D"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556F1DFE" w14:textId="77777777" w:rsidR="00A10A97" w:rsidRPr="00BE6F49" w:rsidRDefault="00A10A97" w:rsidP="00A10A97">
            <w:pPr>
              <w:jc w:val="center"/>
              <w:rPr>
                <w:sz w:val="20"/>
                <w:szCs w:val="20"/>
              </w:rPr>
            </w:pPr>
          </w:p>
        </w:tc>
        <w:tc>
          <w:tcPr>
            <w:tcW w:w="830" w:type="pct"/>
            <w:vAlign w:val="center"/>
          </w:tcPr>
          <w:p w14:paraId="22DE798F" w14:textId="77777777" w:rsidR="00A10A97" w:rsidRPr="00BE6F49" w:rsidRDefault="00A10A97" w:rsidP="00A10A97">
            <w:pPr>
              <w:jc w:val="center"/>
              <w:rPr>
                <w:sz w:val="20"/>
                <w:szCs w:val="20"/>
              </w:rPr>
            </w:pPr>
          </w:p>
        </w:tc>
      </w:tr>
      <w:tr w:rsidR="00A10A97" w:rsidRPr="00BE6F49" w14:paraId="70AA374A"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0C3EA3D" w14:textId="77777777" w:rsidR="00A10A97" w:rsidRPr="00BE6F49" w:rsidRDefault="00A10A97" w:rsidP="00A10A97">
            <w:pPr>
              <w:spacing w:line="224" w:lineRule="exact"/>
              <w:ind w:left="340"/>
              <w:rPr>
                <w:sz w:val="20"/>
                <w:szCs w:val="20"/>
              </w:rPr>
            </w:pPr>
            <w:r w:rsidRPr="00BE6F49">
              <w:rPr>
                <w:sz w:val="20"/>
                <w:szCs w:val="20"/>
              </w:rPr>
              <w:t>для мытья в мыльной и ополаскивания в душе</w:t>
            </w:r>
          </w:p>
        </w:tc>
        <w:tc>
          <w:tcPr>
            <w:tcW w:w="1113" w:type="pct"/>
            <w:tcBorders>
              <w:top w:val="single" w:sz="4" w:space="0" w:color="000000"/>
              <w:left w:val="single" w:sz="4" w:space="0" w:color="000000"/>
              <w:bottom w:val="single" w:sz="4" w:space="0" w:color="000000"/>
              <w:right w:val="single" w:sz="4" w:space="0" w:color="000000"/>
            </w:tcBorders>
            <w:vAlign w:val="center"/>
          </w:tcPr>
          <w:p w14:paraId="26FE149B" w14:textId="77777777" w:rsidR="00A10A97" w:rsidRPr="00BE6F49" w:rsidRDefault="00A10A97" w:rsidP="00A10A97">
            <w:pPr>
              <w:spacing w:before="109"/>
              <w:ind w:left="205" w:right="196"/>
              <w:jc w:val="center"/>
              <w:rPr>
                <w:sz w:val="20"/>
                <w:szCs w:val="20"/>
              </w:rPr>
            </w:pPr>
            <w:r w:rsidRPr="00BE6F49">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7C694E41" w14:textId="77777777" w:rsidR="00A10A97" w:rsidRPr="00BE6F49" w:rsidRDefault="00A10A97" w:rsidP="00A10A97">
            <w:pPr>
              <w:jc w:val="center"/>
              <w:rPr>
                <w:sz w:val="20"/>
                <w:szCs w:val="20"/>
              </w:rPr>
            </w:pPr>
            <w:r w:rsidRPr="00BE6F49">
              <w:rPr>
                <w:sz w:val="20"/>
                <w:szCs w:val="20"/>
              </w:rPr>
              <w:t>2400,00</w:t>
            </w:r>
          </w:p>
        </w:tc>
        <w:tc>
          <w:tcPr>
            <w:tcW w:w="830" w:type="pct"/>
            <w:vAlign w:val="center"/>
          </w:tcPr>
          <w:p w14:paraId="6EEC0C8C" w14:textId="77777777" w:rsidR="00A10A97" w:rsidRPr="00BE6F49" w:rsidRDefault="00A10A97" w:rsidP="00A10A97">
            <w:pPr>
              <w:jc w:val="center"/>
              <w:rPr>
                <w:sz w:val="20"/>
                <w:szCs w:val="20"/>
              </w:rPr>
            </w:pPr>
            <w:r w:rsidRPr="00BE6F49">
              <w:rPr>
                <w:sz w:val="20"/>
                <w:szCs w:val="20"/>
              </w:rPr>
              <w:t>ккал/ч</w:t>
            </w:r>
          </w:p>
        </w:tc>
      </w:tr>
      <w:tr w:rsidR="00A10A97" w:rsidRPr="00BE6F49" w14:paraId="206CA60F"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4D180965" w14:textId="77777777" w:rsidR="00A10A97" w:rsidRPr="00BE6F49" w:rsidRDefault="00A10A97" w:rsidP="00A10A97">
            <w:pPr>
              <w:spacing w:line="224" w:lineRule="exact"/>
              <w:ind w:left="340"/>
              <w:rPr>
                <w:sz w:val="20"/>
                <w:szCs w:val="20"/>
              </w:rPr>
            </w:pPr>
            <w:r w:rsidRPr="00BE6F49">
              <w:rPr>
                <w:sz w:val="20"/>
                <w:szCs w:val="20"/>
              </w:rPr>
              <w:t>то же, с приемом оздоровительных процедур</w:t>
            </w:r>
          </w:p>
        </w:tc>
        <w:tc>
          <w:tcPr>
            <w:tcW w:w="1113" w:type="pct"/>
            <w:tcBorders>
              <w:top w:val="single" w:sz="4" w:space="0" w:color="000000"/>
              <w:left w:val="single" w:sz="4" w:space="0" w:color="000000"/>
              <w:bottom w:val="single" w:sz="4" w:space="0" w:color="000000"/>
              <w:right w:val="single" w:sz="4" w:space="0" w:color="000000"/>
            </w:tcBorders>
            <w:vAlign w:val="center"/>
          </w:tcPr>
          <w:p w14:paraId="2E2D36BE" w14:textId="77777777" w:rsidR="00A10A97" w:rsidRPr="00BE6F49" w:rsidRDefault="00A10A97" w:rsidP="00A10A97">
            <w:pPr>
              <w:spacing w:before="109"/>
              <w:ind w:left="205" w:right="196"/>
              <w:jc w:val="center"/>
              <w:rPr>
                <w:sz w:val="20"/>
                <w:szCs w:val="20"/>
              </w:rPr>
            </w:pPr>
            <w:r w:rsidRPr="00BE6F49">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1799E2B4" w14:textId="77777777" w:rsidR="00A10A97" w:rsidRPr="00BE6F49" w:rsidRDefault="00A10A97" w:rsidP="00A10A97">
            <w:pPr>
              <w:jc w:val="center"/>
              <w:rPr>
                <w:sz w:val="20"/>
                <w:szCs w:val="20"/>
              </w:rPr>
            </w:pPr>
            <w:r w:rsidRPr="00BE6F49">
              <w:rPr>
                <w:sz w:val="20"/>
                <w:szCs w:val="20"/>
              </w:rPr>
              <w:t>3800,00</w:t>
            </w:r>
          </w:p>
        </w:tc>
        <w:tc>
          <w:tcPr>
            <w:tcW w:w="830" w:type="pct"/>
            <w:vAlign w:val="center"/>
          </w:tcPr>
          <w:p w14:paraId="059AD867" w14:textId="77777777" w:rsidR="00A10A97" w:rsidRPr="00BE6F49" w:rsidRDefault="00A10A97" w:rsidP="00A10A97">
            <w:pPr>
              <w:jc w:val="center"/>
              <w:rPr>
                <w:sz w:val="20"/>
                <w:szCs w:val="20"/>
              </w:rPr>
            </w:pPr>
            <w:r w:rsidRPr="00BE6F49">
              <w:rPr>
                <w:sz w:val="20"/>
                <w:szCs w:val="20"/>
              </w:rPr>
              <w:t>ккал/ч</w:t>
            </w:r>
          </w:p>
        </w:tc>
      </w:tr>
      <w:tr w:rsidR="00A10A97" w:rsidRPr="00BE6F49" w14:paraId="3744F05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32B6199" w14:textId="77777777" w:rsidR="00A10A97" w:rsidRPr="00BE6F49" w:rsidRDefault="00A10A97" w:rsidP="00A10A97">
            <w:pPr>
              <w:spacing w:line="212" w:lineRule="exact"/>
              <w:ind w:left="340"/>
              <w:rPr>
                <w:sz w:val="20"/>
                <w:szCs w:val="20"/>
              </w:rPr>
            </w:pPr>
            <w:r w:rsidRPr="00BE6F49">
              <w:rPr>
                <w:sz w:val="20"/>
                <w:szCs w:val="20"/>
              </w:rPr>
              <w:t>душевая кабина</w:t>
            </w:r>
          </w:p>
        </w:tc>
        <w:tc>
          <w:tcPr>
            <w:tcW w:w="1113" w:type="pct"/>
            <w:tcBorders>
              <w:top w:val="single" w:sz="4" w:space="0" w:color="000000"/>
              <w:left w:val="single" w:sz="4" w:space="0" w:color="000000"/>
              <w:bottom w:val="single" w:sz="4" w:space="0" w:color="000000"/>
              <w:right w:val="single" w:sz="4" w:space="0" w:color="000000"/>
            </w:tcBorders>
            <w:vAlign w:val="center"/>
          </w:tcPr>
          <w:p w14:paraId="324BDD62" w14:textId="77777777" w:rsidR="00A10A97" w:rsidRPr="00BE6F49" w:rsidRDefault="00A10A97" w:rsidP="00A10A97">
            <w:pPr>
              <w:spacing w:line="212" w:lineRule="exact"/>
              <w:ind w:left="205" w:right="196"/>
              <w:jc w:val="center"/>
              <w:rPr>
                <w:sz w:val="20"/>
                <w:szCs w:val="20"/>
              </w:rPr>
            </w:pPr>
            <w:r w:rsidRPr="00BE6F49">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2378D84A" w14:textId="77777777" w:rsidR="00A10A97" w:rsidRPr="00BE6F49" w:rsidRDefault="00A10A97" w:rsidP="00A10A97">
            <w:pPr>
              <w:spacing w:line="212" w:lineRule="exact"/>
              <w:jc w:val="center"/>
              <w:rPr>
                <w:sz w:val="20"/>
                <w:szCs w:val="20"/>
              </w:rPr>
            </w:pPr>
            <w:r w:rsidRPr="00BE6F49">
              <w:rPr>
                <w:sz w:val="20"/>
                <w:szCs w:val="20"/>
              </w:rPr>
              <w:t>4800,00</w:t>
            </w:r>
          </w:p>
        </w:tc>
        <w:tc>
          <w:tcPr>
            <w:tcW w:w="830" w:type="pct"/>
            <w:vAlign w:val="center"/>
          </w:tcPr>
          <w:p w14:paraId="6E0E57A3"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3FC1F19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6AC60C34" w14:textId="77777777" w:rsidR="00A10A97" w:rsidRPr="00BE6F49" w:rsidRDefault="00A10A97" w:rsidP="00A10A97">
            <w:pPr>
              <w:spacing w:line="210" w:lineRule="exact"/>
              <w:ind w:left="340"/>
              <w:rPr>
                <w:sz w:val="20"/>
                <w:szCs w:val="20"/>
              </w:rPr>
            </w:pPr>
            <w:r w:rsidRPr="00BE6F49">
              <w:rPr>
                <w:sz w:val="20"/>
                <w:szCs w:val="20"/>
              </w:rPr>
              <w:t>ванная кабина</w:t>
            </w:r>
          </w:p>
        </w:tc>
        <w:tc>
          <w:tcPr>
            <w:tcW w:w="1113" w:type="pct"/>
            <w:tcBorders>
              <w:top w:val="single" w:sz="4" w:space="0" w:color="000000"/>
              <w:left w:val="single" w:sz="4" w:space="0" w:color="000000"/>
              <w:bottom w:val="single" w:sz="4" w:space="0" w:color="000000"/>
              <w:right w:val="single" w:sz="4" w:space="0" w:color="000000"/>
            </w:tcBorders>
            <w:vAlign w:val="center"/>
          </w:tcPr>
          <w:p w14:paraId="4ACF20B9" w14:textId="77777777" w:rsidR="00A10A97" w:rsidRPr="00BE6F49" w:rsidRDefault="00A10A97" w:rsidP="00A10A97">
            <w:pPr>
              <w:spacing w:line="210" w:lineRule="exact"/>
              <w:ind w:left="205" w:right="196"/>
              <w:jc w:val="center"/>
              <w:rPr>
                <w:sz w:val="20"/>
                <w:szCs w:val="20"/>
              </w:rPr>
            </w:pPr>
            <w:r w:rsidRPr="00BE6F49">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07274089" w14:textId="77777777" w:rsidR="00A10A97" w:rsidRPr="00BE6F49" w:rsidRDefault="00A10A97" w:rsidP="00A10A97">
            <w:pPr>
              <w:spacing w:line="210" w:lineRule="exact"/>
              <w:jc w:val="center"/>
              <w:rPr>
                <w:sz w:val="20"/>
                <w:szCs w:val="20"/>
              </w:rPr>
            </w:pPr>
            <w:r w:rsidRPr="00BE6F49">
              <w:rPr>
                <w:sz w:val="20"/>
                <w:szCs w:val="20"/>
              </w:rPr>
              <w:t>7200,00</w:t>
            </w:r>
          </w:p>
        </w:tc>
        <w:tc>
          <w:tcPr>
            <w:tcW w:w="830" w:type="pct"/>
            <w:vAlign w:val="center"/>
          </w:tcPr>
          <w:p w14:paraId="07E38DC2" w14:textId="77777777" w:rsidR="00A10A97" w:rsidRPr="00BE6F49" w:rsidRDefault="00A10A97" w:rsidP="00A10A97">
            <w:pPr>
              <w:spacing w:line="210" w:lineRule="exact"/>
              <w:jc w:val="center"/>
              <w:rPr>
                <w:sz w:val="20"/>
                <w:szCs w:val="20"/>
              </w:rPr>
            </w:pPr>
            <w:r w:rsidRPr="00BE6F49">
              <w:rPr>
                <w:sz w:val="20"/>
                <w:szCs w:val="20"/>
              </w:rPr>
              <w:t>ккал/ч</w:t>
            </w:r>
          </w:p>
        </w:tc>
      </w:tr>
      <w:tr w:rsidR="00A10A97" w:rsidRPr="00BE6F49" w14:paraId="41F3675E"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E5EFF56" w14:textId="77777777" w:rsidR="00A10A97" w:rsidRPr="00BE6F49" w:rsidRDefault="00A10A97" w:rsidP="00A10A97">
            <w:pPr>
              <w:spacing w:line="210" w:lineRule="exact"/>
              <w:ind w:left="340"/>
              <w:rPr>
                <w:b/>
                <w:sz w:val="20"/>
                <w:szCs w:val="20"/>
              </w:rPr>
            </w:pPr>
            <w:r w:rsidRPr="00BE6F49">
              <w:rPr>
                <w:b/>
                <w:sz w:val="20"/>
                <w:szCs w:val="20"/>
              </w:rPr>
              <w:t>18. Прачечные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6D763DE9"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6C321245" w14:textId="77777777" w:rsidR="00A10A97" w:rsidRPr="00BE6F49" w:rsidRDefault="00A10A97" w:rsidP="00A10A97">
            <w:pPr>
              <w:jc w:val="center"/>
              <w:rPr>
                <w:sz w:val="20"/>
                <w:szCs w:val="20"/>
              </w:rPr>
            </w:pPr>
          </w:p>
        </w:tc>
        <w:tc>
          <w:tcPr>
            <w:tcW w:w="830" w:type="pct"/>
            <w:vAlign w:val="center"/>
          </w:tcPr>
          <w:p w14:paraId="57F3E05E" w14:textId="77777777" w:rsidR="00A10A97" w:rsidRPr="00BE6F49" w:rsidRDefault="00A10A97" w:rsidP="00A10A97">
            <w:pPr>
              <w:jc w:val="center"/>
              <w:rPr>
                <w:sz w:val="20"/>
                <w:szCs w:val="20"/>
              </w:rPr>
            </w:pPr>
          </w:p>
        </w:tc>
      </w:tr>
      <w:tr w:rsidR="00A10A97" w:rsidRPr="00BE6F49" w14:paraId="71F25909"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31D1463C" w14:textId="77777777" w:rsidR="00A10A97" w:rsidRPr="00BE6F49" w:rsidRDefault="00A10A97" w:rsidP="00A10A97">
            <w:pPr>
              <w:spacing w:line="210" w:lineRule="exact"/>
              <w:ind w:left="340"/>
              <w:rPr>
                <w:sz w:val="20"/>
                <w:szCs w:val="20"/>
              </w:rPr>
            </w:pPr>
            <w:r w:rsidRPr="00BE6F49">
              <w:rPr>
                <w:sz w:val="20"/>
                <w:szCs w:val="20"/>
              </w:rPr>
              <w:t>немеханизированные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44803168" w14:textId="77777777" w:rsidR="00A10A97" w:rsidRPr="00BE6F49" w:rsidRDefault="00A10A97" w:rsidP="00A10A97">
            <w:pPr>
              <w:spacing w:line="210" w:lineRule="exact"/>
              <w:ind w:left="205" w:right="194"/>
              <w:jc w:val="center"/>
              <w:rPr>
                <w:sz w:val="20"/>
                <w:szCs w:val="20"/>
              </w:rPr>
            </w:pPr>
            <w:r w:rsidRPr="00BE6F49">
              <w:rPr>
                <w:sz w:val="20"/>
                <w:szCs w:val="20"/>
              </w:rPr>
              <w:t>1 кг сухого белья</w:t>
            </w:r>
          </w:p>
        </w:tc>
        <w:tc>
          <w:tcPr>
            <w:tcW w:w="1237" w:type="pct"/>
            <w:tcBorders>
              <w:top w:val="single" w:sz="4" w:space="0" w:color="000000"/>
              <w:left w:val="single" w:sz="4" w:space="0" w:color="000000"/>
              <w:bottom w:val="single" w:sz="4" w:space="0" w:color="000000"/>
            </w:tcBorders>
            <w:vAlign w:val="center"/>
          </w:tcPr>
          <w:p w14:paraId="04F432CF" w14:textId="77777777" w:rsidR="00A10A97" w:rsidRPr="00BE6F49" w:rsidRDefault="00A10A97" w:rsidP="00A10A97">
            <w:pPr>
              <w:spacing w:line="210" w:lineRule="exact"/>
              <w:jc w:val="center"/>
              <w:rPr>
                <w:sz w:val="20"/>
                <w:szCs w:val="20"/>
              </w:rPr>
            </w:pPr>
            <w:r w:rsidRPr="00BE6F49">
              <w:rPr>
                <w:sz w:val="20"/>
                <w:szCs w:val="20"/>
              </w:rPr>
              <w:t>0,25</w:t>
            </w:r>
          </w:p>
        </w:tc>
        <w:tc>
          <w:tcPr>
            <w:tcW w:w="830" w:type="pct"/>
            <w:vAlign w:val="center"/>
          </w:tcPr>
          <w:p w14:paraId="274DE261" w14:textId="77777777" w:rsidR="00A10A97" w:rsidRPr="00BE6F49" w:rsidRDefault="00A10A97" w:rsidP="00A10A97">
            <w:pPr>
              <w:spacing w:line="210" w:lineRule="exact"/>
              <w:jc w:val="center"/>
              <w:rPr>
                <w:sz w:val="20"/>
                <w:szCs w:val="20"/>
              </w:rPr>
            </w:pPr>
            <w:r w:rsidRPr="00BE6F49">
              <w:rPr>
                <w:sz w:val="20"/>
                <w:szCs w:val="20"/>
              </w:rPr>
              <w:t>ккал</w:t>
            </w:r>
          </w:p>
        </w:tc>
      </w:tr>
      <w:tr w:rsidR="00A10A97" w:rsidRPr="00BE6F49" w14:paraId="6FBB749D"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794E9824" w14:textId="77777777" w:rsidR="00A10A97" w:rsidRPr="00BE6F49" w:rsidRDefault="00A10A97" w:rsidP="00A10A97">
            <w:pPr>
              <w:spacing w:line="210" w:lineRule="exact"/>
              <w:ind w:left="340"/>
              <w:rPr>
                <w:sz w:val="20"/>
                <w:szCs w:val="20"/>
              </w:rPr>
            </w:pPr>
            <w:r w:rsidRPr="00BE6F49">
              <w:rPr>
                <w:sz w:val="20"/>
                <w:szCs w:val="20"/>
              </w:rPr>
              <w:t>механизированные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572F903E" w14:textId="77777777" w:rsidR="00A10A97" w:rsidRPr="00BE6F49" w:rsidRDefault="00A10A97" w:rsidP="00A10A97">
            <w:pPr>
              <w:spacing w:line="210" w:lineRule="exact"/>
              <w:ind w:left="205" w:right="194"/>
              <w:jc w:val="center"/>
              <w:rPr>
                <w:sz w:val="20"/>
                <w:szCs w:val="20"/>
              </w:rPr>
            </w:pPr>
            <w:r w:rsidRPr="00BE6F49">
              <w:rPr>
                <w:sz w:val="20"/>
                <w:szCs w:val="20"/>
              </w:rPr>
              <w:t>1 кг сухого белья</w:t>
            </w:r>
          </w:p>
        </w:tc>
        <w:tc>
          <w:tcPr>
            <w:tcW w:w="1237" w:type="pct"/>
            <w:tcBorders>
              <w:top w:val="single" w:sz="4" w:space="0" w:color="000000"/>
              <w:left w:val="single" w:sz="4" w:space="0" w:color="000000"/>
              <w:bottom w:val="single" w:sz="4" w:space="0" w:color="000000"/>
            </w:tcBorders>
            <w:vAlign w:val="center"/>
          </w:tcPr>
          <w:p w14:paraId="56BD7B68" w14:textId="77777777" w:rsidR="00A10A97" w:rsidRPr="00BE6F49" w:rsidRDefault="00A10A97" w:rsidP="00A10A97">
            <w:pPr>
              <w:spacing w:line="210" w:lineRule="exact"/>
              <w:jc w:val="center"/>
              <w:rPr>
                <w:sz w:val="20"/>
                <w:szCs w:val="20"/>
              </w:rPr>
            </w:pPr>
            <w:r w:rsidRPr="00BE6F49">
              <w:rPr>
                <w:sz w:val="20"/>
                <w:szCs w:val="20"/>
              </w:rPr>
              <w:t>0,42</w:t>
            </w:r>
          </w:p>
        </w:tc>
        <w:tc>
          <w:tcPr>
            <w:tcW w:w="830" w:type="pct"/>
            <w:vAlign w:val="center"/>
          </w:tcPr>
          <w:p w14:paraId="3E34194D" w14:textId="77777777" w:rsidR="00A10A97" w:rsidRPr="00BE6F49" w:rsidRDefault="00A10A97" w:rsidP="00A10A97">
            <w:pPr>
              <w:spacing w:line="210" w:lineRule="exact"/>
              <w:jc w:val="center"/>
              <w:rPr>
                <w:sz w:val="20"/>
                <w:szCs w:val="20"/>
              </w:rPr>
            </w:pPr>
            <w:r w:rsidRPr="00BE6F49">
              <w:rPr>
                <w:sz w:val="20"/>
                <w:szCs w:val="20"/>
              </w:rPr>
              <w:t>ккал</w:t>
            </w:r>
          </w:p>
        </w:tc>
      </w:tr>
      <w:tr w:rsidR="00A10A97" w:rsidRPr="00BE6F49" w14:paraId="183D8B37"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5759C7B" w14:textId="77777777" w:rsidR="00A10A97" w:rsidRPr="00BE6F49" w:rsidRDefault="00A10A97" w:rsidP="00A10A97">
            <w:pPr>
              <w:spacing w:line="210" w:lineRule="exact"/>
              <w:ind w:left="340"/>
              <w:rPr>
                <w:b/>
                <w:sz w:val="20"/>
                <w:szCs w:val="20"/>
              </w:rPr>
            </w:pPr>
            <w:r w:rsidRPr="00BE6F49">
              <w:rPr>
                <w:b/>
                <w:sz w:val="20"/>
                <w:szCs w:val="20"/>
              </w:rPr>
              <w:t>19. Производственные цехи</w:t>
            </w:r>
          </w:p>
        </w:tc>
        <w:tc>
          <w:tcPr>
            <w:tcW w:w="1113" w:type="pct"/>
            <w:tcBorders>
              <w:top w:val="single" w:sz="4" w:space="0" w:color="000000"/>
              <w:left w:val="single" w:sz="4" w:space="0" w:color="000000"/>
              <w:bottom w:val="single" w:sz="4" w:space="0" w:color="000000"/>
              <w:right w:val="single" w:sz="4" w:space="0" w:color="000000"/>
            </w:tcBorders>
            <w:vAlign w:val="center"/>
          </w:tcPr>
          <w:p w14:paraId="0C00CE76" w14:textId="77777777" w:rsidR="00A10A97" w:rsidRPr="00BE6F49" w:rsidRDefault="00A10A97" w:rsidP="00A10A97">
            <w:pPr>
              <w:jc w:val="center"/>
              <w:rPr>
                <w:sz w:val="20"/>
                <w:szCs w:val="20"/>
              </w:rPr>
            </w:pPr>
          </w:p>
        </w:tc>
        <w:tc>
          <w:tcPr>
            <w:tcW w:w="1237" w:type="pct"/>
            <w:tcBorders>
              <w:top w:val="single" w:sz="4" w:space="0" w:color="000000"/>
              <w:left w:val="single" w:sz="4" w:space="0" w:color="000000"/>
              <w:bottom w:val="single" w:sz="4" w:space="0" w:color="000000"/>
            </w:tcBorders>
            <w:vAlign w:val="center"/>
          </w:tcPr>
          <w:p w14:paraId="15FD4C0D" w14:textId="77777777" w:rsidR="00A10A97" w:rsidRPr="00BE6F49" w:rsidRDefault="00A10A97" w:rsidP="00A10A97">
            <w:pPr>
              <w:jc w:val="center"/>
              <w:rPr>
                <w:sz w:val="20"/>
                <w:szCs w:val="20"/>
              </w:rPr>
            </w:pPr>
          </w:p>
        </w:tc>
        <w:tc>
          <w:tcPr>
            <w:tcW w:w="830" w:type="pct"/>
            <w:vAlign w:val="center"/>
          </w:tcPr>
          <w:p w14:paraId="315B57A1" w14:textId="77777777" w:rsidR="00A10A97" w:rsidRPr="00BE6F49" w:rsidRDefault="00A10A97" w:rsidP="00A10A97">
            <w:pPr>
              <w:jc w:val="center"/>
              <w:rPr>
                <w:sz w:val="20"/>
                <w:szCs w:val="20"/>
              </w:rPr>
            </w:pPr>
          </w:p>
        </w:tc>
      </w:tr>
      <w:tr w:rsidR="00A10A97" w:rsidRPr="00BE6F49" w14:paraId="2D339B67"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0C127AA6" w14:textId="77777777" w:rsidR="00A10A97" w:rsidRPr="00BE6F49" w:rsidRDefault="00A10A97" w:rsidP="00A10A97">
            <w:pPr>
              <w:spacing w:line="212" w:lineRule="exact"/>
              <w:ind w:left="340"/>
              <w:rPr>
                <w:sz w:val="20"/>
                <w:szCs w:val="20"/>
              </w:rPr>
            </w:pPr>
            <w:r w:rsidRPr="00BE6F49">
              <w:rPr>
                <w:sz w:val="20"/>
                <w:szCs w:val="20"/>
              </w:rPr>
              <w:t>Обычные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3BF7F897" w14:textId="77777777" w:rsidR="00A10A97" w:rsidRPr="00BE6F49" w:rsidRDefault="00A10A97" w:rsidP="00A10A97">
            <w:pPr>
              <w:spacing w:line="212" w:lineRule="exact"/>
              <w:ind w:left="205" w:right="193"/>
              <w:jc w:val="center"/>
              <w:rPr>
                <w:sz w:val="20"/>
                <w:szCs w:val="20"/>
              </w:rPr>
            </w:pPr>
            <w:r w:rsidRPr="00BE6F49">
              <w:rPr>
                <w:sz w:val="20"/>
                <w:szCs w:val="20"/>
              </w:rPr>
              <w:t>1 человек в смену</w:t>
            </w:r>
          </w:p>
        </w:tc>
        <w:tc>
          <w:tcPr>
            <w:tcW w:w="1237" w:type="pct"/>
            <w:tcBorders>
              <w:top w:val="single" w:sz="4" w:space="0" w:color="000000"/>
              <w:left w:val="single" w:sz="4" w:space="0" w:color="000000"/>
              <w:bottom w:val="single" w:sz="4" w:space="0" w:color="000000"/>
            </w:tcBorders>
            <w:vAlign w:val="center"/>
          </w:tcPr>
          <w:p w14:paraId="33087ADE" w14:textId="77777777" w:rsidR="00A10A97" w:rsidRPr="00BE6F49" w:rsidRDefault="00A10A97" w:rsidP="00A10A97">
            <w:pPr>
              <w:spacing w:line="212" w:lineRule="exact"/>
              <w:jc w:val="center"/>
              <w:rPr>
                <w:sz w:val="20"/>
                <w:szCs w:val="20"/>
              </w:rPr>
            </w:pPr>
            <w:r w:rsidRPr="00BE6F49">
              <w:rPr>
                <w:sz w:val="20"/>
                <w:szCs w:val="20"/>
              </w:rPr>
              <w:t>82,50</w:t>
            </w:r>
          </w:p>
        </w:tc>
        <w:tc>
          <w:tcPr>
            <w:tcW w:w="830" w:type="pct"/>
            <w:vAlign w:val="center"/>
          </w:tcPr>
          <w:p w14:paraId="675E7176" w14:textId="77777777" w:rsidR="00A10A97" w:rsidRPr="00BE6F49" w:rsidRDefault="00A10A97" w:rsidP="00A10A97">
            <w:pPr>
              <w:spacing w:line="212" w:lineRule="exact"/>
              <w:jc w:val="center"/>
              <w:rPr>
                <w:sz w:val="20"/>
                <w:szCs w:val="20"/>
              </w:rPr>
            </w:pPr>
            <w:r w:rsidRPr="00BE6F49">
              <w:rPr>
                <w:sz w:val="20"/>
                <w:szCs w:val="20"/>
              </w:rPr>
              <w:t>ккал/ч</w:t>
            </w:r>
          </w:p>
        </w:tc>
      </w:tr>
      <w:tr w:rsidR="00A10A97" w:rsidRPr="00BE6F49" w14:paraId="4C705676" w14:textId="77777777" w:rsidTr="00302102">
        <w:trPr>
          <w:trHeight w:val="284"/>
        </w:trPr>
        <w:tc>
          <w:tcPr>
            <w:tcW w:w="1820" w:type="pct"/>
            <w:tcBorders>
              <w:top w:val="single" w:sz="4" w:space="0" w:color="000000"/>
              <w:bottom w:val="single" w:sz="4" w:space="0" w:color="000000"/>
              <w:right w:val="single" w:sz="4" w:space="0" w:color="000000"/>
            </w:tcBorders>
            <w:vAlign w:val="center"/>
          </w:tcPr>
          <w:p w14:paraId="2FDD8899" w14:textId="77777777" w:rsidR="00A10A97" w:rsidRPr="00BE6F49" w:rsidRDefault="00A10A97" w:rsidP="00A10A97">
            <w:pPr>
              <w:spacing w:line="222" w:lineRule="exact"/>
              <w:ind w:left="340"/>
              <w:rPr>
                <w:sz w:val="20"/>
                <w:szCs w:val="20"/>
              </w:rPr>
            </w:pPr>
            <w:r w:rsidRPr="00BE6F49">
              <w:rPr>
                <w:sz w:val="20"/>
                <w:szCs w:val="20"/>
              </w:rPr>
              <w:t>с тепловыделениями свыше 84 кДж на 1 м/ч</w:t>
            </w:r>
          </w:p>
        </w:tc>
        <w:tc>
          <w:tcPr>
            <w:tcW w:w="1113" w:type="pct"/>
            <w:tcBorders>
              <w:top w:val="single" w:sz="4" w:space="0" w:color="000000"/>
              <w:left w:val="single" w:sz="4" w:space="0" w:color="000000"/>
              <w:bottom w:val="single" w:sz="4" w:space="0" w:color="000000"/>
              <w:right w:val="single" w:sz="4" w:space="0" w:color="000000"/>
            </w:tcBorders>
            <w:vAlign w:val="center"/>
          </w:tcPr>
          <w:p w14:paraId="60CE28AD" w14:textId="77777777" w:rsidR="00A10A97" w:rsidRPr="00BE6F49" w:rsidRDefault="00A10A97" w:rsidP="00A10A97">
            <w:pPr>
              <w:spacing w:before="108"/>
              <w:ind w:left="205" w:right="193"/>
              <w:jc w:val="center"/>
              <w:rPr>
                <w:sz w:val="20"/>
                <w:szCs w:val="20"/>
              </w:rPr>
            </w:pPr>
            <w:r w:rsidRPr="00BE6F49">
              <w:rPr>
                <w:sz w:val="20"/>
                <w:szCs w:val="20"/>
              </w:rPr>
              <w:t>1 человек в смену</w:t>
            </w:r>
          </w:p>
        </w:tc>
        <w:tc>
          <w:tcPr>
            <w:tcW w:w="1237" w:type="pct"/>
            <w:tcBorders>
              <w:top w:val="single" w:sz="4" w:space="0" w:color="000000"/>
              <w:left w:val="single" w:sz="4" w:space="0" w:color="000000"/>
              <w:bottom w:val="single" w:sz="4" w:space="0" w:color="000000"/>
            </w:tcBorders>
            <w:vAlign w:val="center"/>
          </w:tcPr>
          <w:p w14:paraId="5FFB5F8B" w14:textId="77777777" w:rsidR="00A10A97" w:rsidRPr="00BE6F49" w:rsidRDefault="00A10A97" w:rsidP="00A10A97">
            <w:pPr>
              <w:jc w:val="center"/>
              <w:rPr>
                <w:sz w:val="20"/>
                <w:szCs w:val="20"/>
              </w:rPr>
            </w:pPr>
            <w:r w:rsidRPr="00BE6F49">
              <w:rPr>
                <w:w w:val="95"/>
                <w:sz w:val="20"/>
                <w:szCs w:val="20"/>
              </w:rPr>
              <w:t>240,00</w:t>
            </w:r>
          </w:p>
        </w:tc>
        <w:tc>
          <w:tcPr>
            <w:tcW w:w="830" w:type="pct"/>
            <w:vAlign w:val="center"/>
          </w:tcPr>
          <w:p w14:paraId="498D4A83" w14:textId="77777777" w:rsidR="00A10A97" w:rsidRPr="00BE6F49" w:rsidRDefault="00A10A97" w:rsidP="00A10A97">
            <w:pPr>
              <w:jc w:val="center"/>
              <w:rPr>
                <w:sz w:val="20"/>
                <w:szCs w:val="20"/>
              </w:rPr>
            </w:pPr>
            <w:r w:rsidRPr="00BE6F49">
              <w:rPr>
                <w:sz w:val="20"/>
                <w:szCs w:val="20"/>
              </w:rPr>
              <w:t>ккал/ч</w:t>
            </w:r>
          </w:p>
        </w:tc>
      </w:tr>
      <w:tr w:rsidR="00A10A97" w:rsidRPr="00BE6F49" w14:paraId="479CED8B" w14:textId="77777777" w:rsidTr="00302102">
        <w:trPr>
          <w:trHeight w:val="284"/>
        </w:trPr>
        <w:tc>
          <w:tcPr>
            <w:tcW w:w="1820" w:type="pct"/>
            <w:tcBorders>
              <w:top w:val="single" w:sz="4" w:space="0" w:color="000000"/>
              <w:right w:val="single" w:sz="4" w:space="0" w:color="000000"/>
            </w:tcBorders>
            <w:vAlign w:val="center"/>
          </w:tcPr>
          <w:p w14:paraId="0CB1C2AA" w14:textId="77777777" w:rsidR="00A10A97" w:rsidRPr="00BE6F49" w:rsidRDefault="00A10A97" w:rsidP="00A10A97">
            <w:pPr>
              <w:spacing w:line="222" w:lineRule="exact"/>
              <w:ind w:left="340"/>
              <w:rPr>
                <w:sz w:val="20"/>
                <w:szCs w:val="20"/>
              </w:rPr>
            </w:pPr>
            <w:r w:rsidRPr="00BE6F49">
              <w:rPr>
                <w:b/>
                <w:sz w:val="20"/>
                <w:szCs w:val="20"/>
              </w:rPr>
              <w:t>20. Душевые в бытовых помещениях промышленных предприятий</w:t>
            </w:r>
          </w:p>
        </w:tc>
        <w:tc>
          <w:tcPr>
            <w:tcW w:w="1113" w:type="pct"/>
            <w:tcBorders>
              <w:top w:val="single" w:sz="4" w:space="0" w:color="000000"/>
              <w:left w:val="single" w:sz="4" w:space="0" w:color="000000"/>
              <w:right w:val="single" w:sz="4" w:space="0" w:color="000000"/>
            </w:tcBorders>
            <w:vAlign w:val="center"/>
          </w:tcPr>
          <w:p w14:paraId="1A85A669" w14:textId="77777777" w:rsidR="00A10A97" w:rsidRPr="00BE6F49" w:rsidRDefault="00A10A97" w:rsidP="00A10A97">
            <w:pPr>
              <w:spacing w:before="107"/>
              <w:ind w:left="205" w:right="193"/>
              <w:jc w:val="center"/>
              <w:rPr>
                <w:sz w:val="20"/>
                <w:szCs w:val="20"/>
              </w:rPr>
            </w:pPr>
            <w:r w:rsidRPr="00BE6F49">
              <w:rPr>
                <w:sz w:val="20"/>
                <w:szCs w:val="20"/>
              </w:rPr>
              <w:t>1 душевая</w:t>
            </w:r>
          </w:p>
        </w:tc>
        <w:tc>
          <w:tcPr>
            <w:tcW w:w="1237" w:type="pct"/>
            <w:tcBorders>
              <w:top w:val="single" w:sz="4" w:space="0" w:color="000000"/>
              <w:left w:val="single" w:sz="4" w:space="0" w:color="000000"/>
              <w:bottom w:val="single" w:sz="4" w:space="0" w:color="000000"/>
            </w:tcBorders>
            <w:vAlign w:val="center"/>
          </w:tcPr>
          <w:p w14:paraId="144DDBE5" w14:textId="77777777" w:rsidR="00A10A97" w:rsidRPr="00BE6F49" w:rsidRDefault="00A10A97" w:rsidP="00A10A97">
            <w:pPr>
              <w:jc w:val="center"/>
              <w:rPr>
                <w:sz w:val="20"/>
                <w:szCs w:val="20"/>
              </w:rPr>
            </w:pPr>
            <w:r w:rsidRPr="00BE6F49">
              <w:rPr>
                <w:sz w:val="20"/>
                <w:szCs w:val="20"/>
              </w:rPr>
              <w:t>2025,00</w:t>
            </w:r>
          </w:p>
        </w:tc>
        <w:tc>
          <w:tcPr>
            <w:tcW w:w="830" w:type="pct"/>
            <w:vAlign w:val="center"/>
          </w:tcPr>
          <w:p w14:paraId="09F99A31" w14:textId="77777777" w:rsidR="00A10A97" w:rsidRPr="00BE6F49" w:rsidRDefault="00A10A97" w:rsidP="00A10A97">
            <w:pPr>
              <w:jc w:val="center"/>
              <w:rPr>
                <w:sz w:val="20"/>
                <w:szCs w:val="20"/>
              </w:rPr>
            </w:pPr>
            <w:r w:rsidRPr="00BE6F49">
              <w:rPr>
                <w:sz w:val="20"/>
                <w:szCs w:val="20"/>
              </w:rPr>
              <w:t>ккал/ч</w:t>
            </w:r>
          </w:p>
        </w:tc>
      </w:tr>
    </w:tbl>
    <w:p w14:paraId="2347D85D" w14:textId="77777777" w:rsidR="006275BF" w:rsidRPr="00BE6F49" w:rsidRDefault="006275BF" w:rsidP="004B24B6">
      <w:pPr>
        <w:pStyle w:val="23"/>
        <w:numPr>
          <w:ilvl w:val="1"/>
          <w:numId w:val="37"/>
        </w:numPr>
        <w:tabs>
          <w:tab w:val="left" w:pos="1418"/>
        </w:tabs>
        <w:spacing w:before="240" w:after="120" w:line="276" w:lineRule="auto"/>
        <w:ind w:left="0" w:firstLine="709"/>
        <w:jc w:val="both"/>
        <w:rPr>
          <w:i w:val="0"/>
        </w:rPr>
      </w:pPr>
      <w:bookmarkStart w:id="184" w:name="_Toc134064915"/>
      <w:r w:rsidRPr="00BE6F49">
        <w:rPr>
          <w:i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84"/>
    </w:p>
    <w:p w14:paraId="16443E41" w14:textId="77777777" w:rsidR="002055BA" w:rsidRPr="00BE6F49" w:rsidRDefault="002055BA" w:rsidP="002055BA">
      <w:pPr>
        <w:pStyle w:val="a9"/>
        <w:widowControl/>
        <w:tabs>
          <w:tab w:val="left" w:pos="0"/>
        </w:tabs>
        <w:spacing w:line="360" w:lineRule="auto"/>
        <w:ind w:left="0" w:firstLine="709"/>
        <w:jc w:val="both"/>
        <w:rPr>
          <w:sz w:val="26"/>
        </w:rPr>
      </w:pPr>
      <w:r w:rsidRPr="00BE6F49">
        <w:rPr>
          <w:sz w:val="26"/>
        </w:rPr>
        <w:t>Перспективные тепловые нагрузки рассчитаны на основании прироста площадей строительных фондов за счет нового строительства на территории Кобринского сельского поселения.</w:t>
      </w:r>
    </w:p>
    <w:p w14:paraId="53150E9E" w14:textId="69534D3D" w:rsidR="002055BA" w:rsidRPr="00BE6F49" w:rsidRDefault="002055BA" w:rsidP="002055BA">
      <w:pPr>
        <w:pStyle w:val="a9"/>
        <w:widowControl/>
        <w:tabs>
          <w:tab w:val="left" w:pos="0"/>
        </w:tabs>
        <w:spacing w:line="360" w:lineRule="auto"/>
        <w:ind w:left="0" w:firstLine="709"/>
        <w:jc w:val="both"/>
        <w:rPr>
          <w:sz w:val="26"/>
        </w:rPr>
      </w:pPr>
      <w:r w:rsidRPr="00BE6F49">
        <w:rPr>
          <w:sz w:val="26"/>
        </w:rPr>
        <w:t xml:space="preserve">Согласно СП 124.13330.2012 «Тепловые сети» при разработке схем теплоснабжения расчетные тепловые нагрузки для намечаемых к застройке жилых районов определяются по укрупненным показателям плотности размещения тепловых нагрузок. На основании Региональных нормативов градостроительного проектирования, применяемых на территории Санкт-Петербурга, а также </w:t>
      </w:r>
      <w:r w:rsidRPr="00BE6F49">
        <w:rPr>
          <w:sz w:val="26"/>
        </w:rPr>
        <w:lastRenderedPageBreak/>
        <w:t>статистических данных, полученных в результате анализа показателей домовых приборов учета в Санкт-Петербурге и Ленинградской области, для оценки перспективных нагрузок принята среднечасовая укрупненная норма удельного расхо</w:t>
      </w:r>
      <w:r w:rsidR="00394EE8" w:rsidRPr="00BE6F49">
        <w:rPr>
          <w:sz w:val="26"/>
        </w:rPr>
        <w:t>да тепла в размере 75 ккал/м</w:t>
      </w:r>
      <w:r w:rsidR="00394EE8" w:rsidRPr="00BE6F49">
        <w:rPr>
          <w:sz w:val="26"/>
          <w:vertAlign w:val="superscript"/>
        </w:rPr>
        <w:t>2</w:t>
      </w:r>
      <w:r w:rsidRPr="00BE6F49">
        <w:rPr>
          <w:sz w:val="26"/>
        </w:rPr>
        <w:t xml:space="preserve"> общей площади зданий в час.</w:t>
      </w:r>
    </w:p>
    <w:p w14:paraId="69DE966B" w14:textId="7F3DCAD7" w:rsidR="00177F71" w:rsidRPr="00BE6F49" w:rsidRDefault="00032257" w:rsidP="00032257">
      <w:pPr>
        <w:spacing w:line="360" w:lineRule="auto"/>
        <w:ind w:firstLine="709"/>
        <w:jc w:val="both"/>
        <w:rPr>
          <w:sz w:val="26"/>
          <w:szCs w:val="26"/>
        </w:rPr>
      </w:pPr>
      <w:r w:rsidRPr="00BE6F49">
        <w:rPr>
          <w:sz w:val="26"/>
          <w:szCs w:val="26"/>
        </w:rPr>
        <w:t xml:space="preserve">Прогнозы приростов объемов тепловой энергии (мощности) </w:t>
      </w:r>
      <w:r w:rsidR="00D12333" w:rsidRPr="00BE6F49">
        <w:rPr>
          <w:sz w:val="26"/>
          <w:szCs w:val="26"/>
        </w:rPr>
        <w:t>приведены в таблиц</w:t>
      </w:r>
      <w:r w:rsidR="008D7F32" w:rsidRPr="00BE6F49">
        <w:rPr>
          <w:sz w:val="26"/>
          <w:szCs w:val="26"/>
        </w:rPr>
        <w:t>е ниже</w:t>
      </w:r>
      <w:r w:rsidR="004042C0" w:rsidRPr="00BE6F49">
        <w:rPr>
          <w:sz w:val="26"/>
          <w:szCs w:val="26"/>
        </w:rPr>
        <w:t>.</w:t>
      </w:r>
    </w:p>
    <w:p w14:paraId="5D9EE48E" w14:textId="77777777" w:rsidR="00153DAC" w:rsidRPr="00BE6F49" w:rsidRDefault="00153DAC" w:rsidP="004B24B6">
      <w:pPr>
        <w:pStyle w:val="-0"/>
        <w:numPr>
          <w:ilvl w:val="0"/>
          <w:numId w:val="62"/>
        </w:numPr>
        <w:tabs>
          <w:tab w:val="left" w:pos="1418"/>
          <w:tab w:val="left" w:pos="9067"/>
        </w:tabs>
        <w:ind w:left="0" w:firstLine="0"/>
        <w:jc w:val="both"/>
        <w:sectPr w:rsidR="00153DAC" w:rsidRPr="00BE6F49" w:rsidSect="00115F62">
          <w:pgSz w:w="11910" w:h="16840"/>
          <w:pgMar w:top="1134" w:right="851" w:bottom="851" w:left="1701" w:header="0" w:footer="590" w:gutter="0"/>
          <w:cols w:space="720"/>
        </w:sectPr>
      </w:pPr>
    </w:p>
    <w:p w14:paraId="61D95FD2" w14:textId="38A97438" w:rsidR="00153DAC" w:rsidRPr="00BE6F49" w:rsidRDefault="00B7445B" w:rsidP="00B7445B">
      <w:pPr>
        <w:pStyle w:val="-0"/>
        <w:numPr>
          <w:ilvl w:val="0"/>
          <w:numId w:val="0"/>
        </w:numPr>
        <w:tabs>
          <w:tab w:val="left" w:pos="1418"/>
          <w:tab w:val="left" w:pos="9067"/>
        </w:tabs>
        <w:spacing w:before="0" w:line="276" w:lineRule="auto"/>
        <w:jc w:val="both"/>
      </w:pPr>
      <w:bookmarkStart w:id="185" w:name="_Ref10098919"/>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60</w:t>
      </w:r>
      <w:r w:rsidRPr="00BE6F49">
        <w:rPr>
          <w:color w:val="000000"/>
          <w:lang w:bidi="ru-RU"/>
        </w:rPr>
        <w:fldChar w:fldCharType="end"/>
      </w:r>
      <w:r w:rsidRPr="00BE6F49">
        <w:rPr>
          <w:color w:val="000000"/>
          <w:lang w:bidi="ru-RU"/>
        </w:rPr>
        <w:t xml:space="preserve"> </w:t>
      </w:r>
      <w:r w:rsidR="00153DAC" w:rsidRPr="00BE6F49">
        <w:t>Приросты перспективных нагрузок систем централизованного</w:t>
      </w:r>
      <w:r w:rsidR="00153DAC" w:rsidRPr="00BE6F49">
        <w:rPr>
          <w:spacing w:val="-2"/>
        </w:rPr>
        <w:t xml:space="preserve"> </w:t>
      </w:r>
      <w:r w:rsidR="00153DAC" w:rsidRPr="00BE6F49">
        <w:t>теплоснабжения</w:t>
      </w:r>
      <w:bookmarkEnd w:id="185"/>
    </w:p>
    <w:tbl>
      <w:tblPr>
        <w:tblW w:w="5000" w:type="pct"/>
        <w:tblLook w:val="04A0" w:firstRow="1" w:lastRow="0" w:firstColumn="1" w:lastColumn="0" w:noHBand="0" w:noVBand="1"/>
      </w:tblPr>
      <w:tblGrid>
        <w:gridCol w:w="5161"/>
        <w:gridCol w:w="1825"/>
        <w:gridCol w:w="1456"/>
        <w:gridCol w:w="1456"/>
        <w:gridCol w:w="1456"/>
        <w:gridCol w:w="1456"/>
        <w:gridCol w:w="1468"/>
      </w:tblGrid>
      <w:tr w:rsidR="00706FED" w:rsidRPr="00BE6F49" w14:paraId="7C1AEE2D" w14:textId="77777777" w:rsidTr="00706FED">
        <w:trPr>
          <w:trHeight w:val="227"/>
        </w:trPr>
        <w:tc>
          <w:tcPr>
            <w:tcW w:w="18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18CE2B" w14:textId="77777777" w:rsidR="00706FED" w:rsidRPr="00BE6F49" w:rsidRDefault="00706FED" w:rsidP="00706FED">
            <w:pPr>
              <w:jc w:val="center"/>
              <w:rPr>
                <w:b/>
                <w:bCs/>
                <w:color w:val="000000"/>
                <w:sz w:val="20"/>
                <w:szCs w:val="20"/>
              </w:rPr>
            </w:pPr>
            <w:r w:rsidRPr="00BE6F49">
              <w:rPr>
                <w:b/>
                <w:bCs/>
                <w:color w:val="000000"/>
                <w:sz w:val="20"/>
                <w:szCs w:val="20"/>
              </w:rPr>
              <w:t>Наименование</w:t>
            </w:r>
          </w:p>
        </w:tc>
        <w:tc>
          <w:tcPr>
            <w:tcW w:w="639" w:type="pct"/>
            <w:tcBorders>
              <w:top w:val="single" w:sz="4" w:space="0" w:color="auto"/>
              <w:left w:val="nil"/>
              <w:bottom w:val="single" w:sz="4" w:space="0" w:color="auto"/>
              <w:right w:val="single" w:sz="4" w:space="0" w:color="auto"/>
            </w:tcBorders>
            <w:shd w:val="clear" w:color="auto" w:fill="auto"/>
            <w:vAlign w:val="center"/>
            <w:hideMark/>
          </w:tcPr>
          <w:p w14:paraId="1DAA25CF" w14:textId="77777777" w:rsidR="00706FED" w:rsidRPr="00BE6F49" w:rsidRDefault="00706FED" w:rsidP="00706FED">
            <w:pPr>
              <w:jc w:val="center"/>
              <w:rPr>
                <w:b/>
                <w:bCs/>
                <w:color w:val="000000"/>
                <w:sz w:val="20"/>
                <w:szCs w:val="20"/>
              </w:rPr>
            </w:pPr>
            <w:r w:rsidRPr="00BE6F49">
              <w:rPr>
                <w:b/>
                <w:bCs/>
                <w:color w:val="000000"/>
                <w:sz w:val="20"/>
                <w:szCs w:val="20"/>
              </w:rPr>
              <w:t>Ед. измерения</w:t>
            </w:r>
          </w:p>
        </w:tc>
        <w:tc>
          <w:tcPr>
            <w:tcW w:w="2554" w:type="pct"/>
            <w:gridSpan w:val="5"/>
            <w:tcBorders>
              <w:top w:val="single" w:sz="4" w:space="0" w:color="auto"/>
              <w:left w:val="nil"/>
              <w:bottom w:val="single" w:sz="4" w:space="0" w:color="auto"/>
              <w:right w:val="single" w:sz="4" w:space="0" w:color="auto"/>
            </w:tcBorders>
            <w:shd w:val="clear" w:color="auto" w:fill="auto"/>
            <w:vAlign w:val="center"/>
            <w:hideMark/>
          </w:tcPr>
          <w:p w14:paraId="2379360A" w14:textId="77777777" w:rsidR="00706FED" w:rsidRPr="00BE6F49" w:rsidRDefault="00706FED" w:rsidP="00706FED">
            <w:pPr>
              <w:jc w:val="center"/>
              <w:rPr>
                <w:b/>
                <w:bCs/>
                <w:color w:val="000000"/>
                <w:sz w:val="20"/>
                <w:szCs w:val="20"/>
              </w:rPr>
            </w:pPr>
            <w:r w:rsidRPr="00BE6F49">
              <w:rPr>
                <w:b/>
                <w:bCs/>
                <w:color w:val="000000"/>
                <w:sz w:val="20"/>
                <w:szCs w:val="20"/>
              </w:rPr>
              <w:t>Расчетный срок (на конец рассматриваемого периода)</w:t>
            </w:r>
          </w:p>
        </w:tc>
      </w:tr>
      <w:tr w:rsidR="00706FED" w:rsidRPr="00BE6F49" w14:paraId="150C90C6" w14:textId="77777777" w:rsidTr="00706FED">
        <w:trPr>
          <w:trHeight w:val="227"/>
        </w:trPr>
        <w:tc>
          <w:tcPr>
            <w:tcW w:w="1807" w:type="pct"/>
            <w:vMerge/>
            <w:tcBorders>
              <w:top w:val="single" w:sz="4" w:space="0" w:color="auto"/>
              <w:left w:val="single" w:sz="4" w:space="0" w:color="auto"/>
              <w:bottom w:val="single" w:sz="4" w:space="0" w:color="auto"/>
              <w:right w:val="single" w:sz="4" w:space="0" w:color="auto"/>
            </w:tcBorders>
            <w:vAlign w:val="center"/>
            <w:hideMark/>
          </w:tcPr>
          <w:p w14:paraId="30303EAB" w14:textId="77777777" w:rsidR="00706FED" w:rsidRPr="00BE6F49" w:rsidRDefault="00706FED" w:rsidP="00706FED">
            <w:pPr>
              <w:rPr>
                <w:b/>
                <w:bCs/>
                <w:color w:val="000000"/>
                <w:sz w:val="20"/>
                <w:szCs w:val="20"/>
              </w:rPr>
            </w:pPr>
          </w:p>
        </w:tc>
        <w:tc>
          <w:tcPr>
            <w:tcW w:w="639" w:type="pct"/>
            <w:tcBorders>
              <w:top w:val="nil"/>
              <w:left w:val="nil"/>
              <w:bottom w:val="single" w:sz="4" w:space="0" w:color="auto"/>
              <w:right w:val="single" w:sz="4" w:space="0" w:color="auto"/>
            </w:tcBorders>
            <w:shd w:val="clear" w:color="auto" w:fill="auto"/>
            <w:vAlign w:val="center"/>
            <w:hideMark/>
          </w:tcPr>
          <w:p w14:paraId="45E0E596" w14:textId="77777777" w:rsidR="00706FED" w:rsidRPr="00BE6F49" w:rsidRDefault="00706FED" w:rsidP="00706FED">
            <w:pPr>
              <w:jc w:val="center"/>
              <w:rPr>
                <w:b/>
                <w:bCs/>
                <w:color w:val="000000"/>
                <w:sz w:val="20"/>
                <w:szCs w:val="20"/>
              </w:rPr>
            </w:pPr>
            <w:r w:rsidRPr="00BE6F49">
              <w:rPr>
                <w:b/>
                <w:bCs/>
                <w:color w:val="000000"/>
                <w:sz w:val="20"/>
                <w:szCs w:val="20"/>
              </w:rPr>
              <w:t>год</w:t>
            </w:r>
          </w:p>
        </w:tc>
        <w:tc>
          <w:tcPr>
            <w:tcW w:w="510" w:type="pct"/>
            <w:tcBorders>
              <w:top w:val="nil"/>
              <w:left w:val="nil"/>
              <w:bottom w:val="single" w:sz="4" w:space="0" w:color="auto"/>
              <w:right w:val="single" w:sz="4" w:space="0" w:color="auto"/>
            </w:tcBorders>
            <w:shd w:val="clear" w:color="auto" w:fill="auto"/>
            <w:vAlign w:val="center"/>
            <w:hideMark/>
          </w:tcPr>
          <w:p w14:paraId="5FD47F8F" w14:textId="77777777" w:rsidR="00706FED" w:rsidRPr="00BE6F49" w:rsidRDefault="00706FED" w:rsidP="00706FED">
            <w:pPr>
              <w:jc w:val="center"/>
              <w:rPr>
                <w:b/>
                <w:bCs/>
                <w:color w:val="000000"/>
                <w:sz w:val="20"/>
                <w:szCs w:val="20"/>
              </w:rPr>
            </w:pPr>
            <w:r w:rsidRPr="00BE6F49">
              <w:rPr>
                <w:b/>
                <w:bCs/>
                <w:color w:val="000000"/>
                <w:sz w:val="20"/>
                <w:szCs w:val="20"/>
              </w:rPr>
              <w:t>2023</w:t>
            </w:r>
          </w:p>
        </w:tc>
        <w:tc>
          <w:tcPr>
            <w:tcW w:w="510" w:type="pct"/>
            <w:tcBorders>
              <w:top w:val="nil"/>
              <w:left w:val="nil"/>
              <w:bottom w:val="single" w:sz="4" w:space="0" w:color="auto"/>
              <w:right w:val="single" w:sz="4" w:space="0" w:color="auto"/>
            </w:tcBorders>
            <w:shd w:val="clear" w:color="auto" w:fill="auto"/>
            <w:vAlign w:val="center"/>
            <w:hideMark/>
          </w:tcPr>
          <w:p w14:paraId="762E8981" w14:textId="77777777" w:rsidR="00706FED" w:rsidRPr="00BE6F49" w:rsidRDefault="00706FED" w:rsidP="00706FED">
            <w:pPr>
              <w:jc w:val="center"/>
              <w:rPr>
                <w:b/>
                <w:bCs/>
                <w:color w:val="000000"/>
                <w:sz w:val="20"/>
                <w:szCs w:val="20"/>
              </w:rPr>
            </w:pPr>
            <w:r w:rsidRPr="00BE6F49">
              <w:rPr>
                <w:b/>
                <w:bCs/>
                <w:color w:val="000000"/>
                <w:sz w:val="20"/>
                <w:szCs w:val="20"/>
              </w:rPr>
              <w:t>2024</w:t>
            </w:r>
          </w:p>
        </w:tc>
        <w:tc>
          <w:tcPr>
            <w:tcW w:w="510" w:type="pct"/>
            <w:tcBorders>
              <w:top w:val="nil"/>
              <w:left w:val="nil"/>
              <w:bottom w:val="single" w:sz="4" w:space="0" w:color="auto"/>
              <w:right w:val="single" w:sz="4" w:space="0" w:color="auto"/>
            </w:tcBorders>
            <w:shd w:val="clear" w:color="auto" w:fill="auto"/>
            <w:vAlign w:val="center"/>
            <w:hideMark/>
          </w:tcPr>
          <w:p w14:paraId="725E2407" w14:textId="77777777" w:rsidR="00706FED" w:rsidRPr="00BE6F49" w:rsidRDefault="00706FED" w:rsidP="00706FED">
            <w:pPr>
              <w:jc w:val="center"/>
              <w:rPr>
                <w:b/>
                <w:bCs/>
                <w:color w:val="000000"/>
                <w:sz w:val="20"/>
                <w:szCs w:val="20"/>
              </w:rPr>
            </w:pPr>
            <w:r w:rsidRPr="00BE6F49">
              <w:rPr>
                <w:b/>
                <w:bCs/>
                <w:color w:val="000000"/>
                <w:sz w:val="20"/>
                <w:szCs w:val="20"/>
              </w:rPr>
              <w:t>2025</w:t>
            </w:r>
          </w:p>
        </w:tc>
        <w:tc>
          <w:tcPr>
            <w:tcW w:w="510" w:type="pct"/>
            <w:tcBorders>
              <w:top w:val="nil"/>
              <w:left w:val="nil"/>
              <w:bottom w:val="single" w:sz="4" w:space="0" w:color="auto"/>
              <w:right w:val="single" w:sz="4" w:space="0" w:color="auto"/>
            </w:tcBorders>
            <w:shd w:val="clear" w:color="auto" w:fill="auto"/>
            <w:vAlign w:val="center"/>
            <w:hideMark/>
          </w:tcPr>
          <w:p w14:paraId="20991EA6" w14:textId="77777777" w:rsidR="00706FED" w:rsidRPr="00BE6F49" w:rsidRDefault="00706FED" w:rsidP="00706FED">
            <w:pPr>
              <w:jc w:val="center"/>
              <w:rPr>
                <w:b/>
                <w:bCs/>
                <w:color w:val="000000"/>
                <w:sz w:val="20"/>
                <w:szCs w:val="20"/>
              </w:rPr>
            </w:pPr>
            <w:r w:rsidRPr="00BE6F49">
              <w:rPr>
                <w:b/>
                <w:bCs/>
                <w:color w:val="000000"/>
                <w:sz w:val="20"/>
                <w:szCs w:val="20"/>
              </w:rPr>
              <w:t>2026</w:t>
            </w:r>
          </w:p>
        </w:tc>
        <w:tc>
          <w:tcPr>
            <w:tcW w:w="514" w:type="pct"/>
            <w:tcBorders>
              <w:top w:val="nil"/>
              <w:left w:val="nil"/>
              <w:bottom w:val="single" w:sz="4" w:space="0" w:color="auto"/>
              <w:right w:val="single" w:sz="4" w:space="0" w:color="auto"/>
            </w:tcBorders>
            <w:shd w:val="clear" w:color="auto" w:fill="auto"/>
            <w:vAlign w:val="center"/>
            <w:hideMark/>
          </w:tcPr>
          <w:p w14:paraId="2D3994C2" w14:textId="77777777" w:rsidR="00706FED" w:rsidRPr="00BE6F49" w:rsidRDefault="00706FED" w:rsidP="00706FED">
            <w:pPr>
              <w:jc w:val="center"/>
              <w:rPr>
                <w:b/>
                <w:bCs/>
                <w:color w:val="000000"/>
                <w:sz w:val="20"/>
                <w:szCs w:val="20"/>
              </w:rPr>
            </w:pPr>
            <w:r w:rsidRPr="00BE6F49">
              <w:rPr>
                <w:b/>
                <w:bCs/>
                <w:color w:val="000000"/>
                <w:sz w:val="20"/>
                <w:szCs w:val="20"/>
              </w:rPr>
              <w:t>2027-2035</w:t>
            </w:r>
          </w:p>
        </w:tc>
      </w:tr>
      <w:tr w:rsidR="007D5CAD" w:rsidRPr="00BE6F49" w14:paraId="5EB144BA"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1E1ABB8C" w14:textId="77777777" w:rsidR="007D5CAD" w:rsidRPr="00BE6F49" w:rsidRDefault="007D5CAD" w:rsidP="007D5CAD">
            <w:pPr>
              <w:jc w:val="center"/>
              <w:rPr>
                <w:b/>
                <w:bCs/>
                <w:color w:val="000000"/>
                <w:sz w:val="20"/>
                <w:szCs w:val="20"/>
              </w:rPr>
            </w:pPr>
            <w:proofErr w:type="spellStart"/>
            <w:r w:rsidRPr="00BE6F49">
              <w:rPr>
                <w:b/>
                <w:bCs/>
                <w:color w:val="000000"/>
                <w:sz w:val="20"/>
                <w:szCs w:val="20"/>
              </w:rPr>
              <w:t>Кобринское</w:t>
            </w:r>
            <w:proofErr w:type="spellEnd"/>
            <w:r w:rsidRPr="00BE6F49">
              <w:rPr>
                <w:b/>
                <w:bCs/>
                <w:color w:val="000000"/>
                <w:sz w:val="20"/>
                <w:szCs w:val="20"/>
              </w:rPr>
              <w:t xml:space="preserve"> сельское поселение</w:t>
            </w:r>
          </w:p>
        </w:tc>
        <w:tc>
          <w:tcPr>
            <w:tcW w:w="639" w:type="pct"/>
            <w:tcBorders>
              <w:top w:val="nil"/>
              <w:left w:val="nil"/>
              <w:bottom w:val="single" w:sz="4" w:space="0" w:color="auto"/>
              <w:right w:val="single" w:sz="4" w:space="0" w:color="auto"/>
            </w:tcBorders>
            <w:shd w:val="clear" w:color="auto" w:fill="auto"/>
            <w:vAlign w:val="center"/>
            <w:hideMark/>
          </w:tcPr>
          <w:p w14:paraId="0299A582" w14:textId="77777777" w:rsidR="007D5CAD" w:rsidRPr="00BE6F49" w:rsidRDefault="007D5CAD" w:rsidP="007D5CAD">
            <w:pPr>
              <w:jc w:val="center"/>
              <w:rPr>
                <w:b/>
                <w:bCs/>
                <w:color w:val="000000"/>
                <w:sz w:val="20"/>
                <w:szCs w:val="20"/>
              </w:rPr>
            </w:pPr>
            <w:r w:rsidRPr="00BE6F49">
              <w:rPr>
                <w:b/>
                <w:bCs/>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5B6F0FD1"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EBEA97B"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0378BB63" w14:textId="0BA68DA1" w:rsidR="007D5CAD" w:rsidRPr="00BE6F49" w:rsidRDefault="007D5CAD" w:rsidP="007D5CAD">
            <w:pPr>
              <w:jc w:val="center"/>
              <w:rPr>
                <w:b/>
                <w:bCs/>
                <w:color w:val="000000"/>
                <w:sz w:val="20"/>
                <w:szCs w:val="20"/>
              </w:rPr>
            </w:pPr>
            <w:r w:rsidRPr="00BE6F49">
              <w:rPr>
                <w:b/>
                <w:bCs/>
                <w:color w:val="000000"/>
                <w:sz w:val="20"/>
                <w:szCs w:val="20"/>
              </w:rPr>
              <w:t>0,36</w:t>
            </w:r>
          </w:p>
        </w:tc>
        <w:tc>
          <w:tcPr>
            <w:tcW w:w="510" w:type="pct"/>
            <w:tcBorders>
              <w:top w:val="nil"/>
              <w:left w:val="nil"/>
              <w:bottom w:val="single" w:sz="4" w:space="0" w:color="auto"/>
              <w:right w:val="single" w:sz="4" w:space="0" w:color="auto"/>
            </w:tcBorders>
            <w:shd w:val="clear" w:color="auto" w:fill="auto"/>
            <w:vAlign w:val="center"/>
            <w:hideMark/>
          </w:tcPr>
          <w:p w14:paraId="49B9876D" w14:textId="11B0AA6D" w:rsidR="007D5CAD" w:rsidRPr="00BE6F49" w:rsidRDefault="007D5CAD" w:rsidP="007D5CAD">
            <w:pPr>
              <w:jc w:val="center"/>
              <w:rPr>
                <w:b/>
                <w:bCs/>
                <w:color w:val="000000"/>
                <w:sz w:val="20"/>
                <w:szCs w:val="20"/>
              </w:rPr>
            </w:pPr>
            <w:r w:rsidRPr="00BE6F49">
              <w:rPr>
                <w:b/>
                <w:bCs/>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6D8D3EDB" w14:textId="78EAF371" w:rsidR="007D5CAD" w:rsidRPr="00BE6F49" w:rsidRDefault="007D5CAD" w:rsidP="007D5CAD">
            <w:pPr>
              <w:jc w:val="center"/>
              <w:rPr>
                <w:b/>
                <w:bCs/>
                <w:color w:val="000000"/>
                <w:sz w:val="20"/>
                <w:szCs w:val="20"/>
              </w:rPr>
            </w:pPr>
            <w:r w:rsidRPr="00BE6F49">
              <w:rPr>
                <w:b/>
                <w:bCs/>
                <w:color w:val="000000"/>
                <w:sz w:val="20"/>
                <w:szCs w:val="20"/>
              </w:rPr>
              <w:t>0,2562</w:t>
            </w:r>
          </w:p>
        </w:tc>
      </w:tr>
      <w:tr w:rsidR="007D5CAD" w:rsidRPr="00BE6F49" w14:paraId="62EF01B4"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51A6866F" w14:textId="77777777" w:rsidR="007D5CAD" w:rsidRPr="00BE6F49" w:rsidRDefault="007D5CAD" w:rsidP="007D5CAD">
            <w:pPr>
              <w:jc w:val="center"/>
              <w:rPr>
                <w:color w:val="000000"/>
                <w:sz w:val="20"/>
                <w:szCs w:val="20"/>
              </w:rPr>
            </w:pPr>
            <w:r w:rsidRPr="00BE6F49">
              <w:rPr>
                <w:color w:val="000000"/>
                <w:sz w:val="20"/>
                <w:szCs w:val="20"/>
              </w:rPr>
              <w:t>Жилые</w:t>
            </w:r>
          </w:p>
        </w:tc>
        <w:tc>
          <w:tcPr>
            <w:tcW w:w="639" w:type="pct"/>
            <w:tcBorders>
              <w:top w:val="nil"/>
              <w:left w:val="nil"/>
              <w:bottom w:val="single" w:sz="4" w:space="0" w:color="auto"/>
              <w:right w:val="single" w:sz="4" w:space="0" w:color="auto"/>
            </w:tcBorders>
            <w:shd w:val="clear" w:color="auto" w:fill="auto"/>
            <w:vAlign w:val="center"/>
            <w:hideMark/>
          </w:tcPr>
          <w:p w14:paraId="7C803B9E"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5E7C20CC"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B030A73"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EB4BD8A" w14:textId="119C3BC4" w:rsidR="007D5CAD" w:rsidRPr="00BE6F49" w:rsidRDefault="007D5CAD" w:rsidP="007D5CAD">
            <w:pPr>
              <w:jc w:val="center"/>
              <w:rPr>
                <w:color w:val="000000"/>
                <w:sz w:val="20"/>
                <w:szCs w:val="20"/>
              </w:rPr>
            </w:pPr>
            <w:r w:rsidRPr="00BE6F49">
              <w:rPr>
                <w:color w:val="000000"/>
                <w:sz w:val="20"/>
                <w:szCs w:val="20"/>
              </w:rPr>
              <w:t>0,36</w:t>
            </w:r>
          </w:p>
        </w:tc>
        <w:tc>
          <w:tcPr>
            <w:tcW w:w="510" w:type="pct"/>
            <w:tcBorders>
              <w:top w:val="nil"/>
              <w:left w:val="nil"/>
              <w:bottom w:val="single" w:sz="4" w:space="0" w:color="auto"/>
              <w:right w:val="single" w:sz="4" w:space="0" w:color="auto"/>
            </w:tcBorders>
            <w:shd w:val="clear" w:color="auto" w:fill="auto"/>
            <w:vAlign w:val="center"/>
            <w:hideMark/>
          </w:tcPr>
          <w:p w14:paraId="16D80FDB" w14:textId="6BA7E3E2"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79E50B4A"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0F522611"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06213EEB" w14:textId="77777777" w:rsidR="007D5CAD" w:rsidRPr="00BE6F49" w:rsidRDefault="007D5CAD" w:rsidP="007D5CAD">
            <w:pPr>
              <w:jc w:val="center"/>
              <w:rPr>
                <w:color w:val="000000"/>
                <w:sz w:val="20"/>
                <w:szCs w:val="20"/>
              </w:rPr>
            </w:pPr>
            <w:r w:rsidRPr="00BE6F49">
              <w:rPr>
                <w:color w:val="000000"/>
                <w:sz w:val="20"/>
                <w:szCs w:val="20"/>
              </w:rPr>
              <w:t>Бюджетные</w:t>
            </w:r>
          </w:p>
        </w:tc>
        <w:tc>
          <w:tcPr>
            <w:tcW w:w="639" w:type="pct"/>
            <w:tcBorders>
              <w:top w:val="nil"/>
              <w:left w:val="nil"/>
              <w:bottom w:val="single" w:sz="4" w:space="0" w:color="auto"/>
              <w:right w:val="single" w:sz="4" w:space="0" w:color="auto"/>
            </w:tcBorders>
            <w:shd w:val="clear" w:color="auto" w:fill="auto"/>
            <w:vAlign w:val="center"/>
            <w:hideMark/>
          </w:tcPr>
          <w:p w14:paraId="44777FC2"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376D0CC5"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D8FAC7E"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3BD95031"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AE6295E" w14:textId="423CD3F8"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0ACDAC28"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11128D65"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5D8B221B" w14:textId="77777777" w:rsidR="007D5CAD" w:rsidRPr="00BE6F49" w:rsidRDefault="007D5CAD" w:rsidP="007D5CAD">
            <w:pPr>
              <w:jc w:val="center"/>
              <w:rPr>
                <w:color w:val="000000"/>
                <w:sz w:val="20"/>
                <w:szCs w:val="20"/>
              </w:rPr>
            </w:pPr>
            <w:r w:rsidRPr="00BE6F49">
              <w:rPr>
                <w:color w:val="000000"/>
                <w:sz w:val="20"/>
                <w:szCs w:val="20"/>
              </w:rPr>
              <w:t>Прочие</w:t>
            </w:r>
          </w:p>
        </w:tc>
        <w:tc>
          <w:tcPr>
            <w:tcW w:w="639" w:type="pct"/>
            <w:tcBorders>
              <w:top w:val="nil"/>
              <w:left w:val="nil"/>
              <w:bottom w:val="single" w:sz="4" w:space="0" w:color="auto"/>
              <w:right w:val="single" w:sz="4" w:space="0" w:color="auto"/>
            </w:tcBorders>
            <w:shd w:val="clear" w:color="auto" w:fill="auto"/>
            <w:vAlign w:val="center"/>
            <w:hideMark/>
          </w:tcPr>
          <w:p w14:paraId="3DA84E09"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7CC67C24"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5957F37"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333E50D9"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8B075F0" w14:textId="3E0BD35E"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24A9619D" w14:textId="77777777" w:rsidR="007D5CAD" w:rsidRPr="00BE6F49" w:rsidRDefault="007D5CAD" w:rsidP="007D5CAD">
            <w:pPr>
              <w:jc w:val="center"/>
              <w:rPr>
                <w:color w:val="000000"/>
                <w:sz w:val="20"/>
                <w:szCs w:val="20"/>
              </w:rPr>
            </w:pPr>
            <w:r w:rsidRPr="00BE6F49">
              <w:rPr>
                <w:color w:val="000000"/>
                <w:sz w:val="20"/>
                <w:szCs w:val="20"/>
              </w:rPr>
              <w:t>0,2562</w:t>
            </w:r>
          </w:p>
        </w:tc>
      </w:tr>
      <w:tr w:rsidR="007D5CAD" w:rsidRPr="00BE6F49" w14:paraId="123980EF"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0FC70880" w14:textId="77777777" w:rsidR="007D5CAD" w:rsidRPr="00BE6F49" w:rsidRDefault="007D5CAD" w:rsidP="007D5CAD">
            <w:pPr>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Кобринское</w:t>
            </w:r>
            <w:proofErr w:type="spellEnd"/>
          </w:p>
        </w:tc>
        <w:tc>
          <w:tcPr>
            <w:tcW w:w="639" w:type="pct"/>
            <w:tcBorders>
              <w:top w:val="nil"/>
              <w:left w:val="nil"/>
              <w:bottom w:val="single" w:sz="4" w:space="0" w:color="auto"/>
              <w:right w:val="single" w:sz="4" w:space="0" w:color="auto"/>
            </w:tcBorders>
            <w:shd w:val="clear" w:color="auto" w:fill="auto"/>
            <w:vAlign w:val="center"/>
            <w:hideMark/>
          </w:tcPr>
          <w:p w14:paraId="619DE1CD" w14:textId="77777777" w:rsidR="007D5CAD" w:rsidRPr="00BE6F49" w:rsidRDefault="007D5CAD" w:rsidP="007D5CAD">
            <w:pPr>
              <w:jc w:val="center"/>
              <w:rPr>
                <w:b/>
                <w:bCs/>
                <w:color w:val="000000"/>
                <w:sz w:val="20"/>
                <w:szCs w:val="20"/>
              </w:rPr>
            </w:pPr>
            <w:r w:rsidRPr="00BE6F49">
              <w:rPr>
                <w:b/>
                <w:bCs/>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00EC645F"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07D33D66"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DE71DF7" w14:textId="440F2228" w:rsidR="007D5CAD" w:rsidRPr="00BE6F49" w:rsidRDefault="007D5CAD" w:rsidP="007D5CAD">
            <w:pPr>
              <w:jc w:val="center"/>
              <w:rPr>
                <w:b/>
                <w:bCs/>
                <w:color w:val="000000"/>
                <w:sz w:val="20"/>
                <w:szCs w:val="20"/>
              </w:rPr>
            </w:pPr>
            <w:r w:rsidRPr="00BE6F49">
              <w:rPr>
                <w:b/>
                <w:bCs/>
                <w:color w:val="000000"/>
                <w:sz w:val="20"/>
                <w:szCs w:val="20"/>
              </w:rPr>
              <w:t>0,18</w:t>
            </w:r>
          </w:p>
        </w:tc>
        <w:tc>
          <w:tcPr>
            <w:tcW w:w="510" w:type="pct"/>
            <w:tcBorders>
              <w:top w:val="nil"/>
              <w:left w:val="nil"/>
              <w:bottom w:val="single" w:sz="4" w:space="0" w:color="auto"/>
              <w:right w:val="single" w:sz="4" w:space="0" w:color="auto"/>
            </w:tcBorders>
            <w:shd w:val="clear" w:color="auto" w:fill="auto"/>
            <w:vAlign w:val="center"/>
            <w:hideMark/>
          </w:tcPr>
          <w:p w14:paraId="36755CA4" w14:textId="547C42F3" w:rsidR="007D5CAD" w:rsidRPr="00BE6F49" w:rsidRDefault="007D5CAD" w:rsidP="007D5CAD">
            <w:pPr>
              <w:jc w:val="center"/>
              <w:rPr>
                <w:b/>
                <w:bCs/>
                <w:color w:val="000000"/>
                <w:sz w:val="20"/>
                <w:szCs w:val="20"/>
              </w:rPr>
            </w:pPr>
            <w:r w:rsidRPr="00BE6F49">
              <w:rPr>
                <w:b/>
                <w:bCs/>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4F6FE1E2" w14:textId="77777777" w:rsidR="007D5CAD" w:rsidRPr="00BE6F49" w:rsidRDefault="007D5CAD" w:rsidP="007D5CAD">
            <w:pPr>
              <w:jc w:val="center"/>
              <w:rPr>
                <w:b/>
                <w:bCs/>
                <w:color w:val="000000"/>
                <w:sz w:val="20"/>
                <w:szCs w:val="20"/>
              </w:rPr>
            </w:pPr>
            <w:r w:rsidRPr="00BE6F49">
              <w:rPr>
                <w:b/>
                <w:bCs/>
                <w:color w:val="000000"/>
                <w:sz w:val="20"/>
                <w:szCs w:val="20"/>
              </w:rPr>
              <w:t>0,2002</w:t>
            </w:r>
          </w:p>
        </w:tc>
      </w:tr>
      <w:tr w:rsidR="007D5CAD" w:rsidRPr="00BE6F49" w14:paraId="4C3E1B6D"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4313FE88" w14:textId="77777777" w:rsidR="007D5CAD" w:rsidRPr="00BE6F49" w:rsidRDefault="007D5CAD" w:rsidP="007D5CAD">
            <w:pPr>
              <w:jc w:val="center"/>
              <w:rPr>
                <w:color w:val="000000"/>
                <w:sz w:val="20"/>
                <w:szCs w:val="20"/>
              </w:rPr>
            </w:pPr>
            <w:r w:rsidRPr="00BE6F49">
              <w:rPr>
                <w:color w:val="000000"/>
                <w:sz w:val="20"/>
                <w:szCs w:val="20"/>
              </w:rPr>
              <w:t>Жилые</w:t>
            </w:r>
          </w:p>
        </w:tc>
        <w:tc>
          <w:tcPr>
            <w:tcW w:w="639" w:type="pct"/>
            <w:tcBorders>
              <w:top w:val="nil"/>
              <w:left w:val="nil"/>
              <w:bottom w:val="single" w:sz="4" w:space="0" w:color="auto"/>
              <w:right w:val="single" w:sz="4" w:space="0" w:color="auto"/>
            </w:tcBorders>
            <w:shd w:val="clear" w:color="auto" w:fill="auto"/>
            <w:vAlign w:val="center"/>
            <w:hideMark/>
          </w:tcPr>
          <w:p w14:paraId="7118799A"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52FDECC0"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270597D"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B260526" w14:textId="5FCD1172" w:rsidR="007D5CAD" w:rsidRPr="00BE6F49" w:rsidRDefault="007D5CAD" w:rsidP="007D5CAD">
            <w:pPr>
              <w:jc w:val="center"/>
              <w:rPr>
                <w:color w:val="000000"/>
                <w:sz w:val="20"/>
                <w:szCs w:val="20"/>
              </w:rPr>
            </w:pPr>
            <w:r w:rsidRPr="00BE6F49">
              <w:rPr>
                <w:color w:val="000000"/>
                <w:sz w:val="20"/>
                <w:szCs w:val="20"/>
              </w:rPr>
              <w:t>0,18</w:t>
            </w:r>
          </w:p>
        </w:tc>
        <w:tc>
          <w:tcPr>
            <w:tcW w:w="510" w:type="pct"/>
            <w:tcBorders>
              <w:top w:val="nil"/>
              <w:left w:val="nil"/>
              <w:bottom w:val="single" w:sz="4" w:space="0" w:color="auto"/>
              <w:right w:val="single" w:sz="4" w:space="0" w:color="auto"/>
            </w:tcBorders>
            <w:shd w:val="clear" w:color="auto" w:fill="auto"/>
            <w:vAlign w:val="center"/>
            <w:hideMark/>
          </w:tcPr>
          <w:p w14:paraId="5CA05CA4" w14:textId="1D6FAA0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0F0EF79E"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0751E984"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05AEF2D4" w14:textId="77777777" w:rsidR="007D5CAD" w:rsidRPr="00BE6F49" w:rsidRDefault="007D5CAD" w:rsidP="007D5CAD">
            <w:pPr>
              <w:jc w:val="center"/>
              <w:rPr>
                <w:color w:val="000000"/>
                <w:sz w:val="20"/>
                <w:szCs w:val="20"/>
              </w:rPr>
            </w:pPr>
            <w:r w:rsidRPr="00BE6F49">
              <w:rPr>
                <w:color w:val="000000"/>
                <w:sz w:val="20"/>
                <w:szCs w:val="20"/>
              </w:rPr>
              <w:t>Бюджетные</w:t>
            </w:r>
          </w:p>
        </w:tc>
        <w:tc>
          <w:tcPr>
            <w:tcW w:w="639" w:type="pct"/>
            <w:tcBorders>
              <w:top w:val="nil"/>
              <w:left w:val="nil"/>
              <w:bottom w:val="single" w:sz="4" w:space="0" w:color="auto"/>
              <w:right w:val="single" w:sz="4" w:space="0" w:color="auto"/>
            </w:tcBorders>
            <w:shd w:val="clear" w:color="auto" w:fill="auto"/>
            <w:vAlign w:val="center"/>
            <w:hideMark/>
          </w:tcPr>
          <w:p w14:paraId="23A65468"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3F00E5C2"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07B245C"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F2EB1F1"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D6D4032" w14:textId="5FFF45DA"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5344893E"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02EA0E6B"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6C782632" w14:textId="77777777" w:rsidR="007D5CAD" w:rsidRPr="00BE6F49" w:rsidRDefault="007D5CAD" w:rsidP="007D5CAD">
            <w:pPr>
              <w:jc w:val="center"/>
              <w:rPr>
                <w:color w:val="000000"/>
                <w:sz w:val="20"/>
                <w:szCs w:val="20"/>
              </w:rPr>
            </w:pPr>
            <w:r w:rsidRPr="00BE6F49">
              <w:rPr>
                <w:color w:val="000000"/>
                <w:sz w:val="20"/>
                <w:szCs w:val="20"/>
              </w:rPr>
              <w:t>Прочие</w:t>
            </w:r>
          </w:p>
        </w:tc>
        <w:tc>
          <w:tcPr>
            <w:tcW w:w="639" w:type="pct"/>
            <w:tcBorders>
              <w:top w:val="nil"/>
              <w:left w:val="nil"/>
              <w:bottom w:val="single" w:sz="4" w:space="0" w:color="auto"/>
              <w:right w:val="single" w:sz="4" w:space="0" w:color="auto"/>
            </w:tcBorders>
            <w:shd w:val="clear" w:color="auto" w:fill="auto"/>
            <w:vAlign w:val="center"/>
            <w:hideMark/>
          </w:tcPr>
          <w:p w14:paraId="585E43AC"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335712E6"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E7CCD3C"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04DA3BCF"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33532D7" w14:textId="10E3D8B5"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6AEC363F" w14:textId="77777777" w:rsidR="007D5CAD" w:rsidRPr="00BE6F49" w:rsidRDefault="007D5CAD" w:rsidP="007D5CAD">
            <w:pPr>
              <w:jc w:val="center"/>
              <w:rPr>
                <w:color w:val="000000"/>
                <w:sz w:val="20"/>
                <w:szCs w:val="20"/>
              </w:rPr>
            </w:pPr>
            <w:r w:rsidRPr="00BE6F49">
              <w:rPr>
                <w:color w:val="000000"/>
                <w:sz w:val="20"/>
                <w:szCs w:val="20"/>
              </w:rPr>
              <w:t>0,2002</w:t>
            </w:r>
          </w:p>
        </w:tc>
      </w:tr>
      <w:tr w:rsidR="007D5CAD" w:rsidRPr="00BE6F49" w14:paraId="55762BD5"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6837D857" w14:textId="77777777" w:rsidR="007D5CAD" w:rsidRPr="00BE6F49" w:rsidRDefault="007D5CAD" w:rsidP="007D5CAD">
            <w:pPr>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c>
          <w:tcPr>
            <w:tcW w:w="639" w:type="pct"/>
            <w:tcBorders>
              <w:top w:val="nil"/>
              <w:left w:val="nil"/>
              <w:bottom w:val="single" w:sz="4" w:space="0" w:color="auto"/>
              <w:right w:val="single" w:sz="4" w:space="0" w:color="auto"/>
            </w:tcBorders>
            <w:shd w:val="clear" w:color="auto" w:fill="auto"/>
            <w:vAlign w:val="center"/>
            <w:hideMark/>
          </w:tcPr>
          <w:p w14:paraId="417367A9" w14:textId="77777777" w:rsidR="007D5CAD" w:rsidRPr="00BE6F49" w:rsidRDefault="007D5CAD" w:rsidP="007D5CAD">
            <w:pPr>
              <w:jc w:val="center"/>
              <w:rPr>
                <w:b/>
                <w:bCs/>
                <w:color w:val="000000"/>
                <w:sz w:val="20"/>
                <w:szCs w:val="20"/>
              </w:rPr>
            </w:pPr>
            <w:r w:rsidRPr="00BE6F49">
              <w:rPr>
                <w:b/>
                <w:bCs/>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035C9803"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24067DC"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BDD2250" w14:textId="48E5A794" w:rsidR="007D5CAD" w:rsidRPr="00BE6F49" w:rsidRDefault="007D5CAD" w:rsidP="007D5CAD">
            <w:pPr>
              <w:jc w:val="center"/>
              <w:rPr>
                <w:b/>
                <w:bCs/>
                <w:color w:val="000000"/>
                <w:sz w:val="20"/>
                <w:szCs w:val="20"/>
              </w:rPr>
            </w:pPr>
            <w:r w:rsidRPr="00BE6F49">
              <w:rPr>
                <w:b/>
                <w:bCs/>
                <w:color w:val="000000"/>
                <w:sz w:val="20"/>
                <w:szCs w:val="20"/>
              </w:rPr>
              <w:t>0,18</w:t>
            </w:r>
          </w:p>
        </w:tc>
        <w:tc>
          <w:tcPr>
            <w:tcW w:w="510" w:type="pct"/>
            <w:tcBorders>
              <w:top w:val="nil"/>
              <w:left w:val="nil"/>
              <w:bottom w:val="single" w:sz="4" w:space="0" w:color="auto"/>
              <w:right w:val="single" w:sz="4" w:space="0" w:color="auto"/>
            </w:tcBorders>
            <w:shd w:val="clear" w:color="auto" w:fill="auto"/>
            <w:vAlign w:val="center"/>
            <w:hideMark/>
          </w:tcPr>
          <w:p w14:paraId="7D7A2429" w14:textId="02C60D69" w:rsidR="007D5CAD" w:rsidRPr="00BE6F49" w:rsidRDefault="007D5CAD" w:rsidP="007D5CAD">
            <w:pPr>
              <w:jc w:val="center"/>
              <w:rPr>
                <w:b/>
                <w:bCs/>
                <w:color w:val="000000"/>
                <w:sz w:val="20"/>
                <w:szCs w:val="20"/>
              </w:rPr>
            </w:pPr>
            <w:r w:rsidRPr="00BE6F49">
              <w:rPr>
                <w:b/>
                <w:bCs/>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51CA3593" w14:textId="77777777" w:rsidR="007D5CAD" w:rsidRPr="00BE6F49" w:rsidRDefault="007D5CAD" w:rsidP="007D5CAD">
            <w:pPr>
              <w:jc w:val="center"/>
              <w:rPr>
                <w:b/>
                <w:bCs/>
                <w:color w:val="000000"/>
                <w:sz w:val="20"/>
                <w:szCs w:val="20"/>
              </w:rPr>
            </w:pPr>
            <w:r w:rsidRPr="00BE6F49">
              <w:rPr>
                <w:b/>
                <w:bCs/>
                <w:color w:val="000000"/>
                <w:sz w:val="20"/>
                <w:szCs w:val="20"/>
              </w:rPr>
              <w:t>0</w:t>
            </w:r>
          </w:p>
        </w:tc>
      </w:tr>
      <w:tr w:rsidR="007D5CAD" w:rsidRPr="00BE6F49" w14:paraId="4ECB3731"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317C65A5" w14:textId="77777777" w:rsidR="007D5CAD" w:rsidRPr="00BE6F49" w:rsidRDefault="007D5CAD" w:rsidP="007D5CAD">
            <w:pPr>
              <w:jc w:val="center"/>
              <w:rPr>
                <w:color w:val="000000"/>
                <w:sz w:val="20"/>
                <w:szCs w:val="20"/>
              </w:rPr>
            </w:pPr>
            <w:r w:rsidRPr="00BE6F49">
              <w:rPr>
                <w:color w:val="000000"/>
                <w:sz w:val="20"/>
                <w:szCs w:val="20"/>
              </w:rPr>
              <w:t>Жилые</w:t>
            </w:r>
          </w:p>
        </w:tc>
        <w:tc>
          <w:tcPr>
            <w:tcW w:w="639" w:type="pct"/>
            <w:tcBorders>
              <w:top w:val="nil"/>
              <w:left w:val="nil"/>
              <w:bottom w:val="single" w:sz="4" w:space="0" w:color="auto"/>
              <w:right w:val="single" w:sz="4" w:space="0" w:color="auto"/>
            </w:tcBorders>
            <w:shd w:val="clear" w:color="auto" w:fill="auto"/>
            <w:vAlign w:val="center"/>
            <w:hideMark/>
          </w:tcPr>
          <w:p w14:paraId="0C542790"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137E70C5"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4B8E48B"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424A46D" w14:textId="5FE53520" w:rsidR="007D5CAD" w:rsidRPr="00BE6F49" w:rsidRDefault="007D5CAD" w:rsidP="007D5CAD">
            <w:pPr>
              <w:jc w:val="center"/>
              <w:rPr>
                <w:color w:val="000000"/>
                <w:sz w:val="20"/>
                <w:szCs w:val="20"/>
              </w:rPr>
            </w:pPr>
            <w:r w:rsidRPr="00BE6F49">
              <w:rPr>
                <w:color w:val="000000"/>
                <w:sz w:val="20"/>
                <w:szCs w:val="20"/>
              </w:rPr>
              <w:t>0,18</w:t>
            </w:r>
          </w:p>
        </w:tc>
        <w:tc>
          <w:tcPr>
            <w:tcW w:w="510" w:type="pct"/>
            <w:tcBorders>
              <w:top w:val="nil"/>
              <w:left w:val="nil"/>
              <w:bottom w:val="single" w:sz="4" w:space="0" w:color="auto"/>
              <w:right w:val="single" w:sz="4" w:space="0" w:color="auto"/>
            </w:tcBorders>
            <w:shd w:val="clear" w:color="auto" w:fill="auto"/>
            <w:vAlign w:val="center"/>
            <w:hideMark/>
          </w:tcPr>
          <w:p w14:paraId="3CC4D439" w14:textId="568E11C8"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660E5477"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1A2471A1"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65112419" w14:textId="77777777" w:rsidR="007D5CAD" w:rsidRPr="00BE6F49" w:rsidRDefault="007D5CAD" w:rsidP="007D5CAD">
            <w:pPr>
              <w:jc w:val="center"/>
              <w:rPr>
                <w:color w:val="000000"/>
                <w:sz w:val="20"/>
                <w:szCs w:val="20"/>
              </w:rPr>
            </w:pPr>
            <w:r w:rsidRPr="00BE6F49">
              <w:rPr>
                <w:color w:val="000000"/>
                <w:sz w:val="20"/>
                <w:szCs w:val="20"/>
              </w:rPr>
              <w:t>Бюджетные</w:t>
            </w:r>
          </w:p>
        </w:tc>
        <w:tc>
          <w:tcPr>
            <w:tcW w:w="639" w:type="pct"/>
            <w:tcBorders>
              <w:top w:val="nil"/>
              <w:left w:val="nil"/>
              <w:bottom w:val="single" w:sz="4" w:space="0" w:color="auto"/>
              <w:right w:val="single" w:sz="4" w:space="0" w:color="auto"/>
            </w:tcBorders>
            <w:shd w:val="clear" w:color="auto" w:fill="auto"/>
            <w:vAlign w:val="center"/>
            <w:hideMark/>
          </w:tcPr>
          <w:p w14:paraId="5DA2AFFE"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4546861B"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3D9383B0"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F2FD485"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8F8ED80" w14:textId="5AEA08B5"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10BC12A8"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5B5CFD42"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0327E29E" w14:textId="77777777" w:rsidR="007D5CAD" w:rsidRPr="00BE6F49" w:rsidRDefault="007D5CAD" w:rsidP="007D5CAD">
            <w:pPr>
              <w:jc w:val="center"/>
              <w:rPr>
                <w:color w:val="000000"/>
                <w:sz w:val="20"/>
                <w:szCs w:val="20"/>
              </w:rPr>
            </w:pPr>
            <w:r w:rsidRPr="00BE6F49">
              <w:rPr>
                <w:color w:val="000000"/>
                <w:sz w:val="20"/>
                <w:szCs w:val="20"/>
              </w:rPr>
              <w:t>Прочие</w:t>
            </w:r>
          </w:p>
        </w:tc>
        <w:tc>
          <w:tcPr>
            <w:tcW w:w="639" w:type="pct"/>
            <w:tcBorders>
              <w:top w:val="nil"/>
              <w:left w:val="nil"/>
              <w:bottom w:val="single" w:sz="4" w:space="0" w:color="auto"/>
              <w:right w:val="single" w:sz="4" w:space="0" w:color="auto"/>
            </w:tcBorders>
            <w:shd w:val="clear" w:color="auto" w:fill="auto"/>
            <w:vAlign w:val="center"/>
            <w:hideMark/>
          </w:tcPr>
          <w:p w14:paraId="2C2D728F"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6690A367"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5D993E3"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70B53C5"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8995A0D"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1E206204"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2700D261"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196CA399" w14:textId="77777777" w:rsidR="007D5CAD" w:rsidRPr="00BE6F49" w:rsidRDefault="007D5CAD" w:rsidP="007D5CAD">
            <w:pPr>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В.Ключевой</w:t>
            </w:r>
            <w:proofErr w:type="spellEnd"/>
          </w:p>
        </w:tc>
        <w:tc>
          <w:tcPr>
            <w:tcW w:w="639" w:type="pct"/>
            <w:tcBorders>
              <w:top w:val="nil"/>
              <w:left w:val="nil"/>
              <w:bottom w:val="single" w:sz="4" w:space="0" w:color="auto"/>
              <w:right w:val="single" w:sz="4" w:space="0" w:color="auto"/>
            </w:tcBorders>
            <w:shd w:val="clear" w:color="auto" w:fill="auto"/>
            <w:vAlign w:val="center"/>
            <w:hideMark/>
          </w:tcPr>
          <w:p w14:paraId="77CCD728" w14:textId="77777777" w:rsidR="007D5CAD" w:rsidRPr="00BE6F49" w:rsidRDefault="007D5CAD" w:rsidP="007D5CAD">
            <w:pPr>
              <w:jc w:val="center"/>
              <w:rPr>
                <w:b/>
                <w:bCs/>
                <w:color w:val="000000"/>
                <w:sz w:val="20"/>
                <w:szCs w:val="20"/>
              </w:rPr>
            </w:pPr>
            <w:r w:rsidRPr="00BE6F49">
              <w:rPr>
                <w:b/>
                <w:bCs/>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08670AAD"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4114D1C"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6C82933"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7E17772"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7FB03C28" w14:textId="77777777" w:rsidR="007D5CAD" w:rsidRPr="00BE6F49" w:rsidRDefault="007D5CAD" w:rsidP="007D5CAD">
            <w:pPr>
              <w:jc w:val="center"/>
              <w:rPr>
                <w:b/>
                <w:bCs/>
                <w:color w:val="000000"/>
                <w:sz w:val="20"/>
                <w:szCs w:val="20"/>
              </w:rPr>
            </w:pPr>
            <w:r w:rsidRPr="00BE6F49">
              <w:rPr>
                <w:b/>
                <w:bCs/>
                <w:color w:val="000000"/>
                <w:sz w:val="20"/>
                <w:szCs w:val="20"/>
              </w:rPr>
              <w:t>0,056</w:t>
            </w:r>
          </w:p>
        </w:tc>
      </w:tr>
      <w:tr w:rsidR="007D5CAD" w:rsidRPr="00BE6F49" w14:paraId="600820F5"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659392DA" w14:textId="77777777" w:rsidR="007D5CAD" w:rsidRPr="00BE6F49" w:rsidRDefault="007D5CAD" w:rsidP="007D5CAD">
            <w:pPr>
              <w:jc w:val="center"/>
              <w:rPr>
                <w:color w:val="000000"/>
                <w:sz w:val="20"/>
                <w:szCs w:val="20"/>
              </w:rPr>
            </w:pPr>
            <w:r w:rsidRPr="00BE6F49">
              <w:rPr>
                <w:color w:val="000000"/>
                <w:sz w:val="20"/>
                <w:szCs w:val="20"/>
              </w:rPr>
              <w:t>Жилые</w:t>
            </w:r>
          </w:p>
        </w:tc>
        <w:tc>
          <w:tcPr>
            <w:tcW w:w="639" w:type="pct"/>
            <w:tcBorders>
              <w:top w:val="nil"/>
              <w:left w:val="nil"/>
              <w:bottom w:val="single" w:sz="4" w:space="0" w:color="auto"/>
              <w:right w:val="single" w:sz="4" w:space="0" w:color="auto"/>
            </w:tcBorders>
            <w:shd w:val="clear" w:color="auto" w:fill="auto"/>
            <w:vAlign w:val="center"/>
            <w:hideMark/>
          </w:tcPr>
          <w:p w14:paraId="69759733"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5F366FD8"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66D9606"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52134E0"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5F66745"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28E47924"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2CE5985E"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32E550C3" w14:textId="77777777" w:rsidR="007D5CAD" w:rsidRPr="00BE6F49" w:rsidRDefault="007D5CAD" w:rsidP="007D5CAD">
            <w:pPr>
              <w:jc w:val="center"/>
              <w:rPr>
                <w:color w:val="000000"/>
                <w:sz w:val="20"/>
                <w:szCs w:val="20"/>
              </w:rPr>
            </w:pPr>
            <w:r w:rsidRPr="00BE6F49">
              <w:rPr>
                <w:color w:val="000000"/>
                <w:sz w:val="20"/>
                <w:szCs w:val="20"/>
              </w:rPr>
              <w:t>Бюджетные</w:t>
            </w:r>
          </w:p>
        </w:tc>
        <w:tc>
          <w:tcPr>
            <w:tcW w:w="639" w:type="pct"/>
            <w:tcBorders>
              <w:top w:val="nil"/>
              <w:left w:val="nil"/>
              <w:bottom w:val="single" w:sz="4" w:space="0" w:color="auto"/>
              <w:right w:val="single" w:sz="4" w:space="0" w:color="auto"/>
            </w:tcBorders>
            <w:shd w:val="clear" w:color="auto" w:fill="auto"/>
            <w:vAlign w:val="center"/>
            <w:hideMark/>
          </w:tcPr>
          <w:p w14:paraId="2258290D"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2B2B93E4"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1D56633"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32BE7A3C"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5064231E"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2CA40F24"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5B2B78A3"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7F132224" w14:textId="77777777" w:rsidR="007D5CAD" w:rsidRPr="00BE6F49" w:rsidRDefault="007D5CAD" w:rsidP="007D5CAD">
            <w:pPr>
              <w:jc w:val="center"/>
              <w:rPr>
                <w:color w:val="000000"/>
                <w:sz w:val="20"/>
                <w:szCs w:val="20"/>
              </w:rPr>
            </w:pPr>
            <w:r w:rsidRPr="00BE6F49">
              <w:rPr>
                <w:color w:val="000000"/>
                <w:sz w:val="20"/>
                <w:szCs w:val="20"/>
              </w:rPr>
              <w:t>Прочие</w:t>
            </w:r>
          </w:p>
        </w:tc>
        <w:tc>
          <w:tcPr>
            <w:tcW w:w="639" w:type="pct"/>
            <w:tcBorders>
              <w:top w:val="nil"/>
              <w:left w:val="nil"/>
              <w:bottom w:val="single" w:sz="4" w:space="0" w:color="auto"/>
              <w:right w:val="single" w:sz="4" w:space="0" w:color="auto"/>
            </w:tcBorders>
            <w:shd w:val="clear" w:color="auto" w:fill="auto"/>
            <w:vAlign w:val="center"/>
            <w:hideMark/>
          </w:tcPr>
          <w:p w14:paraId="1C11B0AC"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6DB3780B"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9113BBA"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52D209E"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F492344"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63DAC7AF" w14:textId="77777777" w:rsidR="007D5CAD" w:rsidRPr="00BE6F49" w:rsidRDefault="007D5CAD" w:rsidP="007D5CAD">
            <w:pPr>
              <w:jc w:val="center"/>
              <w:rPr>
                <w:color w:val="000000"/>
                <w:sz w:val="20"/>
                <w:szCs w:val="20"/>
              </w:rPr>
            </w:pPr>
            <w:r w:rsidRPr="00BE6F49">
              <w:rPr>
                <w:color w:val="000000"/>
                <w:sz w:val="20"/>
                <w:szCs w:val="20"/>
              </w:rPr>
              <w:t>0,056</w:t>
            </w:r>
          </w:p>
        </w:tc>
      </w:tr>
      <w:tr w:rsidR="007D5CAD" w:rsidRPr="00BE6F49" w14:paraId="53D6C254"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2DBFECEB" w14:textId="77777777" w:rsidR="007D5CAD" w:rsidRPr="00BE6F49" w:rsidRDefault="007D5CAD" w:rsidP="007D5CAD">
            <w:pPr>
              <w:jc w:val="center"/>
              <w:rPr>
                <w:b/>
                <w:bCs/>
                <w:color w:val="000000"/>
                <w:sz w:val="20"/>
                <w:szCs w:val="20"/>
              </w:rPr>
            </w:pPr>
            <w:r w:rsidRPr="00BE6F49">
              <w:rPr>
                <w:b/>
                <w:bCs/>
                <w:color w:val="000000"/>
                <w:sz w:val="20"/>
                <w:szCs w:val="20"/>
              </w:rPr>
              <w:t xml:space="preserve">Котельная №42 д. </w:t>
            </w:r>
            <w:proofErr w:type="spellStart"/>
            <w:r w:rsidRPr="00BE6F49">
              <w:rPr>
                <w:b/>
                <w:bCs/>
                <w:color w:val="000000"/>
                <w:sz w:val="20"/>
                <w:szCs w:val="20"/>
              </w:rPr>
              <w:t>Меньково</w:t>
            </w:r>
            <w:proofErr w:type="spellEnd"/>
          </w:p>
        </w:tc>
        <w:tc>
          <w:tcPr>
            <w:tcW w:w="639" w:type="pct"/>
            <w:tcBorders>
              <w:top w:val="nil"/>
              <w:left w:val="nil"/>
              <w:bottom w:val="single" w:sz="4" w:space="0" w:color="auto"/>
              <w:right w:val="single" w:sz="4" w:space="0" w:color="auto"/>
            </w:tcBorders>
            <w:shd w:val="clear" w:color="auto" w:fill="auto"/>
            <w:vAlign w:val="center"/>
            <w:hideMark/>
          </w:tcPr>
          <w:p w14:paraId="36F0B5D5" w14:textId="77777777" w:rsidR="007D5CAD" w:rsidRPr="00BE6F49" w:rsidRDefault="007D5CAD" w:rsidP="007D5CAD">
            <w:pPr>
              <w:jc w:val="center"/>
              <w:rPr>
                <w:b/>
                <w:bCs/>
                <w:color w:val="000000"/>
                <w:sz w:val="20"/>
                <w:szCs w:val="20"/>
              </w:rPr>
            </w:pPr>
            <w:r w:rsidRPr="00BE6F49">
              <w:rPr>
                <w:b/>
                <w:bCs/>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4B7C8AA3"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03DF7C64"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FB3AE65"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1B3616A9" w14:textId="77777777" w:rsidR="007D5CAD" w:rsidRPr="00BE6F49" w:rsidRDefault="007D5CAD" w:rsidP="007D5CAD">
            <w:pPr>
              <w:jc w:val="center"/>
              <w:rPr>
                <w:b/>
                <w:bCs/>
                <w:color w:val="000000"/>
                <w:sz w:val="20"/>
                <w:szCs w:val="20"/>
              </w:rPr>
            </w:pPr>
            <w:r w:rsidRPr="00BE6F49">
              <w:rPr>
                <w:b/>
                <w:bCs/>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05100D31" w14:textId="77777777" w:rsidR="007D5CAD" w:rsidRPr="00BE6F49" w:rsidRDefault="007D5CAD" w:rsidP="007D5CAD">
            <w:pPr>
              <w:jc w:val="center"/>
              <w:rPr>
                <w:b/>
                <w:bCs/>
                <w:color w:val="000000"/>
                <w:sz w:val="20"/>
                <w:szCs w:val="20"/>
              </w:rPr>
            </w:pPr>
            <w:r w:rsidRPr="00BE6F49">
              <w:rPr>
                <w:b/>
                <w:bCs/>
                <w:color w:val="000000"/>
                <w:sz w:val="20"/>
                <w:szCs w:val="20"/>
              </w:rPr>
              <w:t>0</w:t>
            </w:r>
          </w:p>
        </w:tc>
      </w:tr>
      <w:tr w:rsidR="007D5CAD" w:rsidRPr="00BE6F49" w14:paraId="025E0952"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70E9ECD3" w14:textId="77777777" w:rsidR="007D5CAD" w:rsidRPr="00BE6F49" w:rsidRDefault="007D5CAD" w:rsidP="007D5CAD">
            <w:pPr>
              <w:jc w:val="center"/>
              <w:rPr>
                <w:color w:val="000000"/>
                <w:sz w:val="20"/>
                <w:szCs w:val="20"/>
              </w:rPr>
            </w:pPr>
            <w:r w:rsidRPr="00BE6F49">
              <w:rPr>
                <w:color w:val="000000"/>
                <w:sz w:val="20"/>
                <w:szCs w:val="20"/>
              </w:rPr>
              <w:t>Жилые</w:t>
            </w:r>
          </w:p>
        </w:tc>
        <w:tc>
          <w:tcPr>
            <w:tcW w:w="639" w:type="pct"/>
            <w:tcBorders>
              <w:top w:val="nil"/>
              <w:left w:val="nil"/>
              <w:bottom w:val="single" w:sz="4" w:space="0" w:color="auto"/>
              <w:right w:val="single" w:sz="4" w:space="0" w:color="auto"/>
            </w:tcBorders>
            <w:shd w:val="clear" w:color="auto" w:fill="auto"/>
            <w:vAlign w:val="center"/>
            <w:hideMark/>
          </w:tcPr>
          <w:p w14:paraId="592F5276"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077B63CB"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3B01DF1"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36796D0F"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B59AF5D"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6AA97799"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2B0F85C9"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6C982F01" w14:textId="77777777" w:rsidR="007D5CAD" w:rsidRPr="00BE6F49" w:rsidRDefault="007D5CAD" w:rsidP="007D5CAD">
            <w:pPr>
              <w:jc w:val="center"/>
              <w:rPr>
                <w:color w:val="000000"/>
                <w:sz w:val="20"/>
                <w:szCs w:val="20"/>
              </w:rPr>
            </w:pPr>
            <w:r w:rsidRPr="00BE6F49">
              <w:rPr>
                <w:color w:val="000000"/>
                <w:sz w:val="20"/>
                <w:szCs w:val="20"/>
              </w:rPr>
              <w:t>Бюджетные</w:t>
            </w:r>
          </w:p>
        </w:tc>
        <w:tc>
          <w:tcPr>
            <w:tcW w:w="639" w:type="pct"/>
            <w:tcBorders>
              <w:top w:val="nil"/>
              <w:left w:val="nil"/>
              <w:bottom w:val="single" w:sz="4" w:space="0" w:color="auto"/>
              <w:right w:val="single" w:sz="4" w:space="0" w:color="auto"/>
            </w:tcBorders>
            <w:shd w:val="clear" w:color="auto" w:fill="auto"/>
            <w:vAlign w:val="center"/>
            <w:hideMark/>
          </w:tcPr>
          <w:p w14:paraId="25503D9E"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1258915F"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ACD9B1D"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6CC48AD0"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4B0E4154"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7CECFF6A" w14:textId="77777777" w:rsidR="007D5CAD" w:rsidRPr="00BE6F49" w:rsidRDefault="007D5CAD" w:rsidP="007D5CAD">
            <w:pPr>
              <w:jc w:val="center"/>
              <w:rPr>
                <w:color w:val="000000"/>
                <w:sz w:val="20"/>
                <w:szCs w:val="20"/>
              </w:rPr>
            </w:pPr>
            <w:r w:rsidRPr="00BE6F49">
              <w:rPr>
                <w:color w:val="000000"/>
                <w:sz w:val="20"/>
                <w:szCs w:val="20"/>
              </w:rPr>
              <w:t>0</w:t>
            </w:r>
          </w:p>
        </w:tc>
      </w:tr>
      <w:tr w:rsidR="007D5CAD" w:rsidRPr="00BE6F49" w14:paraId="3A425D4C" w14:textId="77777777" w:rsidTr="00706FED">
        <w:trPr>
          <w:trHeight w:val="227"/>
        </w:trPr>
        <w:tc>
          <w:tcPr>
            <w:tcW w:w="1807" w:type="pct"/>
            <w:tcBorders>
              <w:top w:val="nil"/>
              <w:left w:val="single" w:sz="4" w:space="0" w:color="auto"/>
              <w:bottom w:val="single" w:sz="4" w:space="0" w:color="auto"/>
              <w:right w:val="single" w:sz="4" w:space="0" w:color="auto"/>
            </w:tcBorders>
            <w:shd w:val="clear" w:color="auto" w:fill="auto"/>
            <w:vAlign w:val="center"/>
            <w:hideMark/>
          </w:tcPr>
          <w:p w14:paraId="0D8C48AA" w14:textId="77777777" w:rsidR="007D5CAD" w:rsidRPr="00BE6F49" w:rsidRDefault="007D5CAD" w:rsidP="007D5CAD">
            <w:pPr>
              <w:jc w:val="center"/>
              <w:rPr>
                <w:color w:val="000000"/>
                <w:sz w:val="20"/>
                <w:szCs w:val="20"/>
              </w:rPr>
            </w:pPr>
            <w:r w:rsidRPr="00BE6F49">
              <w:rPr>
                <w:color w:val="000000"/>
                <w:sz w:val="20"/>
                <w:szCs w:val="20"/>
              </w:rPr>
              <w:t>Прочие</w:t>
            </w:r>
          </w:p>
        </w:tc>
        <w:tc>
          <w:tcPr>
            <w:tcW w:w="639" w:type="pct"/>
            <w:tcBorders>
              <w:top w:val="nil"/>
              <w:left w:val="nil"/>
              <w:bottom w:val="single" w:sz="4" w:space="0" w:color="auto"/>
              <w:right w:val="single" w:sz="4" w:space="0" w:color="auto"/>
            </w:tcBorders>
            <w:shd w:val="clear" w:color="auto" w:fill="auto"/>
            <w:vAlign w:val="center"/>
            <w:hideMark/>
          </w:tcPr>
          <w:p w14:paraId="59CC50A9" w14:textId="77777777" w:rsidR="007D5CAD" w:rsidRPr="00BE6F49" w:rsidRDefault="007D5CAD" w:rsidP="007D5CAD">
            <w:pPr>
              <w:jc w:val="center"/>
              <w:rPr>
                <w:color w:val="000000"/>
                <w:sz w:val="20"/>
                <w:szCs w:val="20"/>
              </w:rPr>
            </w:pPr>
            <w:r w:rsidRPr="00BE6F49">
              <w:rPr>
                <w:color w:val="000000"/>
                <w:sz w:val="20"/>
                <w:szCs w:val="20"/>
              </w:rPr>
              <w:t>Гкал/ч</w:t>
            </w:r>
          </w:p>
        </w:tc>
        <w:tc>
          <w:tcPr>
            <w:tcW w:w="510" w:type="pct"/>
            <w:tcBorders>
              <w:top w:val="nil"/>
              <w:left w:val="nil"/>
              <w:bottom w:val="single" w:sz="4" w:space="0" w:color="auto"/>
              <w:right w:val="single" w:sz="4" w:space="0" w:color="auto"/>
            </w:tcBorders>
            <w:shd w:val="clear" w:color="auto" w:fill="auto"/>
            <w:vAlign w:val="center"/>
            <w:hideMark/>
          </w:tcPr>
          <w:p w14:paraId="0E3F585C"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2F2D89A7"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0106A968" w14:textId="77777777" w:rsidR="007D5CAD" w:rsidRPr="00BE6F49" w:rsidRDefault="007D5CAD" w:rsidP="007D5CAD">
            <w:pPr>
              <w:jc w:val="center"/>
              <w:rPr>
                <w:color w:val="000000"/>
                <w:sz w:val="20"/>
                <w:szCs w:val="20"/>
              </w:rPr>
            </w:pPr>
            <w:r w:rsidRPr="00BE6F49">
              <w:rPr>
                <w:color w:val="000000"/>
                <w:sz w:val="20"/>
                <w:szCs w:val="20"/>
              </w:rPr>
              <w:t>0</w:t>
            </w:r>
          </w:p>
        </w:tc>
        <w:tc>
          <w:tcPr>
            <w:tcW w:w="510" w:type="pct"/>
            <w:tcBorders>
              <w:top w:val="nil"/>
              <w:left w:val="nil"/>
              <w:bottom w:val="single" w:sz="4" w:space="0" w:color="auto"/>
              <w:right w:val="single" w:sz="4" w:space="0" w:color="auto"/>
            </w:tcBorders>
            <w:shd w:val="clear" w:color="auto" w:fill="auto"/>
            <w:vAlign w:val="center"/>
            <w:hideMark/>
          </w:tcPr>
          <w:p w14:paraId="779DB72C" w14:textId="77777777" w:rsidR="007D5CAD" w:rsidRPr="00BE6F49" w:rsidRDefault="007D5CAD" w:rsidP="007D5CAD">
            <w:pPr>
              <w:jc w:val="center"/>
              <w:rPr>
                <w:color w:val="000000"/>
                <w:sz w:val="20"/>
                <w:szCs w:val="20"/>
              </w:rPr>
            </w:pPr>
            <w:r w:rsidRPr="00BE6F49">
              <w:rPr>
                <w:color w:val="000000"/>
                <w:sz w:val="20"/>
                <w:szCs w:val="20"/>
              </w:rPr>
              <w:t>0</w:t>
            </w:r>
          </w:p>
        </w:tc>
        <w:tc>
          <w:tcPr>
            <w:tcW w:w="514" w:type="pct"/>
            <w:tcBorders>
              <w:top w:val="nil"/>
              <w:left w:val="nil"/>
              <w:bottom w:val="single" w:sz="4" w:space="0" w:color="auto"/>
              <w:right w:val="single" w:sz="4" w:space="0" w:color="auto"/>
            </w:tcBorders>
            <w:shd w:val="clear" w:color="auto" w:fill="auto"/>
            <w:vAlign w:val="center"/>
            <w:hideMark/>
          </w:tcPr>
          <w:p w14:paraId="7888FC42" w14:textId="77777777" w:rsidR="007D5CAD" w:rsidRPr="00BE6F49" w:rsidRDefault="007D5CAD" w:rsidP="007D5CAD">
            <w:pPr>
              <w:jc w:val="center"/>
              <w:rPr>
                <w:color w:val="000000"/>
                <w:sz w:val="20"/>
                <w:szCs w:val="20"/>
              </w:rPr>
            </w:pPr>
            <w:r w:rsidRPr="00BE6F49">
              <w:rPr>
                <w:color w:val="000000"/>
                <w:sz w:val="20"/>
                <w:szCs w:val="20"/>
              </w:rPr>
              <w:t>0</w:t>
            </w:r>
          </w:p>
        </w:tc>
      </w:tr>
    </w:tbl>
    <w:p w14:paraId="707317E0" w14:textId="77777777" w:rsidR="00DD2225" w:rsidRPr="00BE6F49" w:rsidRDefault="00DD2225">
      <w:r w:rsidRPr="00BE6F49">
        <w:br w:type="page"/>
      </w:r>
    </w:p>
    <w:p w14:paraId="776C3B01" w14:textId="77777777" w:rsidR="00153DAC" w:rsidRPr="00BE6F49" w:rsidRDefault="00153DAC" w:rsidP="00032257">
      <w:pPr>
        <w:spacing w:line="360" w:lineRule="auto"/>
        <w:ind w:firstLine="709"/>
        <w:jc w:val="both"/>
        <w:rPr>
          <w:sz w:val="26"/>
          <w:szCs w:val="26"/>
        </w:rPr>
        <w:sectPr w:rsidR="00153DAC" w:rsidRPr="00BE6F49" w:rsidSect="00115F62">
          <w:pgSz w:w="16840" w:h="11910" w:orient="landscape"/>
          <w:pgMar w:top="1134" w:right="851" w:bottom="851" w:left="1701" w:header="0" w:footer="590" w:gutter="0"/>
          <w:cols w:space="720"/>
        </w:sectPr>
      </w:pPr>
    </w:p>
    <w:p w14:paraId="1B3D6A9A" w14:textId="77777777" w:rsidR="006275BF" w:rsidRPr="00BE6F49" w:rsidRDefault="006275BF" w:rsidP="004B24B6">
      <w:pPr>
        <w:pStyle w:val="23"/>
        <w:numPr>
          <w:ilvl w:val="1"/>
          <w:numId w:val="37"/>
        </w:numPr>
        <w:tabs>
          <w:tab w:val="left" w:pos="1418"/>
        </w:tabs>
        <w:spacing w:before="120" w:after="120" w:line="276" w:lineRule="auto"/>
        <w:ind w:left="0" w:firstLine="709"/>
        <w:jc w:val="both"/>
        <w:rPr>
          <w:i w:val="0"/>
        </w:rPr>
      </w:pPr>
      <w:bookmarkStart w:id="186" w:name="_Toc134064916"/>
      <w:r w:rsidRPr="00BE6F49">
        <w:rPr>
          <w:i w:val="0"/>
        </w:rPr>
        <w:lastRenderedPageBreak/>
        <w:t xml:space="preserve">Прогнозы приростов объемов потребления тепловой энергии (мощности) и теплоносителя </w:t>
      </w:r>
      <w:r w:rsidR="00466769" w:rsidRPr="00BE6F49">
        <w:rPr>
          <w:i w:val="0"/>
        </w:rPr>
        <w:t>с разделением по видам теплопотребления в расчетных элементах территориального деления и в зонах действия индивидуального теплоснабжения</w:t>
      </w:r>
      <w:r w:rsidR="00100088" w:rsidRPr="00BE6F49">
        <w:rPr>
          <w:i w:val="0"/>
        </w:rPr>
        <w:t xml:space="preserve"> на каждом этапе</w:t>
      </w:r>
      <w:bookmarkEnd w:id="186"/>
    </w:p>
    <w:p w14:paraId="1E2F66B8" w14:textId="438B034E" w:rsidR="002055BA" w:rsidRPr="00BE6F49" w:rsidRDefault="002055BA" w:rsidP="002055BA">
      <w:pPr>
        <w:pStyle w:val="a9"/>
        <w:widowControl/>
        <w:tabs>
          <w:tab w:val="left" w:pos="0"/>
        </w:tabs>
        <w:spacing w:line="360" w:lineRule="auto"/>
        <w:ind w:left="0" w:firstLine="709"/>
        <w:jc w:val="both"/>
        <w:rPr>
          <w:sz w:val="26"/>
        </w:rPr>
      </w:pPr>
      <w:r w:rsidRPr="00BE6F49">
        <w:rPr>
          <w:sz w:val="26"/>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w:t>
      </w:r>
      <w:r w:rsidR="00845ACC" w:rsidRPr="00BE6F49">
        <w:rPr>
          <w:sz w:val="26"/>
        </w:rPr>
        <w:t>1</w:t>
      </w:r>
      <w:r w:rsidR="00845ACC" w:rsidRPr="00BE6F49">
        <w:rPr>
          <w:color w:val="FFFFFF" w:themeColor="background1"/>
          <w:sz w:val="26"/>
        </w:rPr>
        <w:t>˚</w:t>
      </w:r>
      <w:r w:rsidRPr="00BE6F49">
        <w:rPr>
          <w:sz w:val="26"/>
        </w:rPr>
        <w:t>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осуществлять теплоснабжение всей перспективной индивидуальной застройки за счет индивидуальных источников теплоснабжения.</w:t>
      </w:r>
    </w:p>
    <w:p w14:paraId="1B847358" w14:textId="6D7BD54D" w:rsidR="00416C26" w:rsidRPr="00BE6F49" w:rsidRDefault="00416C26" w:rsidP="00416C26">
      <w:pPr>
        <w:pStyle w:val="a7"/>
        <w:spacing w:line="360" w:lineRule="auto"/>
        <w:ind w:firstLine="709"/>
        <w:jc w:val="both"/>
      </w:pPr>
      <w:r w:rsidRPr="00BE6F49">
        <w:t xml:space="preserve">Приросты </w:t>
      </w:r>
      <w:r w:rsidR="00D12333" w:rsidRPr="00BE6F49">
        <w:t>объемов потребления энергии на</w:t>
      </w:r>
      <w:r w:rsidRPr="00BE6F49">
        <w:t xml:space="preserve"> отопления, вентиляции и горячего водоснабжения с разделением по зонам действия источников централизованного теплоснабжения на территории Кобринского сельского поселения</w:t>
      </w:r>
      <w:r w:rsidR="00D12333" w:rsidRPr="00BE6F49">
        <w:t>, а также приросты объемов используемого теплоносителя</w:t>
      </w:r>
      <w:r w:rsidRPr="00BE6F49">
        <w:t xml:space="preserve"> представлены в</w:t>
      </w:r>
      <w:r w:rsidR="00D12333" w:rsidRPr="00BE6F49">
        <w:t xml:space="preserve"> таблицах</w:t>
      </w:r>
      <w:r w:rsidR="00302102" w:rsidRPr="00BE6F49">
        <w:t xml:space="preserve"> </w:t>
      </w:r>
      <w:r w:rsidR="003D2716" w:rsidRPr="00BE6F49">
        <w:t>ниже</w:t>
      </w:r>
      <w:r w:rsidRPr="00BE6F49">
        <w:t>.</w:t>
      </w:r>
    </w:p>
    <w:p w14:paraId="4349A9EC" w14:textId="77777777" w:rsidR="00416C26" w:rsidRPr="00BE6F49" w:rsidRDefault="00416C26">
      <w:pPr>
        <w:rPr>
          <w:sz w:val="26"/>
          <w:szCs w:val="26"/>
        </w:rPr>
      </w:pPr>
      <w:r w:rsidRPr="00BE6F49">
        <w:br w:type="page"/>
      </w:r>
    </w:p>
    <w:p w14:paraId="7C0889FD" w14:textId="77777777" w:rsidR="00416C26" w:rsidRPr="00BE6F49" w:rsidRDefault="00416C26" w:rsidP="00B871FF">
      <w:pPr>
        <w:pStyle w:val="TableParagraph"/>
        <w:ind w:left="-57" w:right="-57"/>
        <w:rPr>
          <w:b/>
          <w:sz w:val="20"/>
          <w:szCs w:val="20"/>
        </w:rPr>
        <w:sectPr w:rsidR="00416C26" w:rsidRPr="00BE6F49" w:rsidSect="00115F62">
          <w:pgSz w:w="11910" w:h="16840"/>
          <w:pgMar w:top="1134" w:right="851" w:bottom="851" w:left="1701" w:header="0" w:footer="590" w:gutter="0"/>
          <w:cols w:space="720"/>
        </w:sectPr>
      </w:pPr>
    </w:p>
    <w:p w14:paraId="2ABB48FC" w14:textId="63A5C932" w:rsidR="002118A7" w:rsidRPr="00BE6F49" w:rsidRDefault="00302102" w:rsidP="00302102">
      <w:pPr>
        <w:pStyle w:val="-0"/>
        <w:numPr>
          <w:ilvl w:val="0"/>
          <w:numId w:val="0"/>
        </w:numPr>
        <w:tabs>
          <w:tab w:val="left" w:pos="1418"/>
          <w:tab w:val="left" w:pos="9067"/>
        </w:tabs>
        <w:spacing w:before="0" w:line="276" w:lineRule="auto"/>
        <w:jc w:val="both"/>
      </w:pPr>
      <w:bookmarkStart w:id="187" w:name="_Ref8909548"/>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61</w:t>
      </w:r>
      <w:r w:rsidRPr="00BE6F49">
        <w:rPr>
          <w:color w:val="000000"/>
          <w:lang w:bidi="ru-RU"/>
        </w:rPr>
        <w:fldChar w:fldCharType="end"/>
      </w:r>
      <w:r w:rsidRPr="00BE6F49">
        <w:rPr>
          <w:color w:val="000000"/>
          <w:lang w:bidi="ru-RU"/>
        </w:rPr>
        <w:t xml:space="preserve"> </w:t>
      </w:r>
      <w:r w:rsidR="001138A8" w:rsidRPr="00BE6F49">
        <w:t>Приросты объемов потребления тепловой энергии на отопление и вентиляцию систем централизованного теплоснабжения</w:t>
      </w:r>
      <w:bookmarkEnd w:id="187"/>
    </w:p>
    <w:tbl>
      <w:tblPr>
        <w:tblW w:w="5000" w:type="pct"/>
        <w:tblLook w:val="04A0" w:firstRow="1" w:lastRow="0" w:firstColumn="1" w:lastColumn="0" w:noHBand="0" w:noVBand="1"/>
      </w:tblPr>
      <w:tblGrid>
        <w:gridCol w:w="5126"/>
        <w:gridCol w:w="1813"/>
        <w:gridCol w:w="1445"/>
        <w:gridCol w:w="1445"/>
        <w:gridCol w:w="1445"/>
        <w:gridCol w:w="1548"/>
        <w:gridCol w:w="1456"/>
      </w:tblGrid>
      <w:tr w:rsidR="002118A7" w:rsidRPr="00BE6F49" w14:paraId="311942B3" w14:textId="77777777" w:rsidTr="002118A7">
        <w:trPr>
          <w:trHeight w:val="227"/>
        </w:trPr>
        <w:tc>
          <w:tcPr>
            <w:tcW w:w="17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EBA95C" w14:textId="77777777" w:rsidR="002118A7" w:rsidRPr="00BE6F49" w:rsidRDefault="002118A7" w:rsidP="002118A7">
            <w:pPr>
              <w:jc w:val="center"/>
              <w:rPr>
                <w:b/>
                <w:bCs/>
                <w:color w:val="000000"/>
                <w:sz w:val="20"/>
                <w:szCs w:val="20"/>
              </w:rPr>
            </w:pPr>
            <w:r w:rsidRPr="00BE6F49">
              <w:rPr>
                <w:b/>
                <w:bCs/>
                <w:color w:val="000000"/>
                <w:sz w:val="20"/>
                <w:szCs w:val="20"/>
              </w:rPr>
              <w:t>Наименование</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CD2902" w14:textId="77777777" w:rsidR="002118A7" w:rsidRPr="00BE6F49" w:rsidRDefault="002118A7" w:rsidP="002118A7">
            <w:pPr>
              <w:jc w:val="center"/>
              <w:rPr>
                <w:b/>
                <w:bCs/>
                <w:color w:val="000000"/>
                <w:sz w:val="20"/>
                <w:szCs w:val="20"/>
              </w:rPr>
            </w:pPr>
            <w:r w:rsidRPr="00BE6F49">
              <w:rPr>
                <w:b/>
                <w:bCs/>
                <w:color w:val="000000"/>
                <w:sz w:val="20"/>
                <w:szCs w:val="20"/>
              </w:rPr>
              <w:t>Ед. измерения</w:t>
            </w:r>
          </w:p>
        </w:tc>
        <w:tc>
          <w:tcPr>
            <w:tcW w:w="2570" w:type="pct"/>
            <w:gridSpan w:val="5"/>
            <w:tcBorders>
              <w:top w:val="single" w:sz="4" w:space="0" w:color="auto"/>
              <w:left w:val="nil"/>
              <w:bottom w:val="single" w:sz="4" w:space="0" w:color="auto"/>
              <w:right w:val="single" w:sz="4" w:space="0" w:color="auto"/>
            </w:tcBorders>
            <w:shd w:val="clear" w:color="auto" w:fill="auto"/>
            <w:vAlign w:val="center"/>
            <w:hideMark/>
          </w:tcPr>
          <w:p w14:paraId="4DAAEB7F" w14:textId="77777777" w:rsidR="002118A7" w:rsidRPr="00BE6F49" w:rsidRDefault="002118A7" w:rsidP="002118A7">
            <w:pPr>
              <w:jc w:val="center"/>
              <w:rPr>
                <w:b/>
                <w:bCs/>
                <w:color w:val="000000"/>
                <w:sz w:val="20"/>
                <w:szCs w:val="20"/>
              </w:rPr>
            </w:pPr>
            <w:r w:rsidRPr="00BE6F49">
              <w:rPr>
                <w:b/>
                <w:bCs/>
                <w:color w:val="000000"/>
                <w:sz w:val="20"/>
                <w:szCs w:val="20"/>
              </w:rPr>
              <w:t>Расчетный срок (на конец рассматриваемого периода)</w:t>
            </w:r>
          </w:p>
        </w:tc>
      </w:tr>
      <w:tr w:rsidR="002118A7" w:rsidRPr="00BE6F49" w14:paraId="2B024DFF" w14:textId="77777777" w:rsidTr="002118A7">
        <w:trPr>
          <w:trHeight w:val="227"/>
        </w:trPr>
        <w:tc>
          <w:tcPr>
            <w:tcW w:w="1795" w:type="pct"/>
            <w:vMerge/>
            <w:tcBorders>
              <w:top w:val="single" w:sz="4" w:space="0" w:color="auto"/>
              <w:left w:val="single" w:sz="4" w:space="0" w:color="auto"/>
              <w:bottom w:val="single" w:sz="4" w:space="0" w:color="auto"/>
              <w:right w:val="single" w:sz="4" w:space="0" w:color="auto"/>
            </w:tcBorders>
            <w:vAlign w:val="center"/>
            <w:hideMark/>
          </w:tcPr>
          <w:p w14:paraId="3120A585" w14:textId="77777777" w:rsidR="002118A7" w:rsidRPr="00BE6F49" w:rsidRDefault="002118A7" w:rsidP="002118A7">
            <w:pPr>
              <w:rPr>
                <w:b/>
                <w:bCs/>
                <w:color w:val="000000"/>
                <w:sz w:val="20"/>
                <w:szCs w:val="20"/>
              </w:rPr>
            </w:pPr>
          </w:p>
        </w:tc>
        <w:tc>
          <w:tcPr>
            <w:tcW w:w="635" w:type="pct"/>
            <w:vMerge/>
            <w:tcBorders>
              <w:top w:val="single" w:sz="4" w:space="0" w:color="auto"/>
              <w:left w:val="single" w:sz="4" w:space="0" w:color="auto"/>
              <w:bottom w:val="single" w:sz="4" w:space="0" w:color="auto"/>
              <w:right w:val="single" w:sz="4" w:space="0" w:color="auto"/>
            </w:tcBorders>
            <w:vAlign w:val="center"/>
            <w:hideMark/>
          </w:tcPr>
          <w:p w14:paraId="4C7AA6A6" w14:textId="77777777" w:rsidR="002118A7" w:rsidRPr="00BE6F49" w:rsidRDefault="002118A7" w:rsidP="002118A7">
            <w:pPr>
              <w:rPr>
                <w:b/>
                <w:bCs/>
                <w:color w:val="000000"/>
                <w:sz w:val="20"/>
                <w:szCs w:val="20"/>
              </w:rPr>
            </w:pPr>
          </w:p>
        </w:tc>
        <w:tc>
          <w:tcPr>
            <w:tcW w:w="506" w:type="pct"/>
            <w:tcBorders>
              <w:top w:val="nil"/>
              <w:left w:val="nil"/>
              <w:bottom w:val="single" w:sz="4" w:space="0" w:color="auto"/>
              <w:right w:val="single" w:sz="4" w:space="0" w:color="auto"/>
            </w:tcBorders>
            <w:shd w:val="clear" w:color="auto" w:fill="auto"/>
            <w:vAlign w:val="center"/>
            <w:hideMark/>
          </w:tcPr>
          <w:p w14:paraId="18580526" w14:textId="77777777" w:rsidR="002118A7" w:rsidRPr="00BE6F49" w:rsidRDefault="002118A7" w:rsidP="002118A7">
            <w:pPr>
              <w:jc w:val="center"/>
              <w:rPr>
                <w:b/>
                <w:bCs/>
                <w:color w:val="000000"/>
                <w:sz w:val="20"/>
                <w:szCs w:val="20"/>
              </w:rPr>
            </w:pPr>
            <w:r w:rsidRPr="00BE6F49">
              <w:rPr>
                <w:b/>
                <w:bCs/>
                <w:color w:val="000000"/>
                <w:sz w:val="20"/>
                <w:szCs w:val="20"/>
              </w:rPr>
              <w:t>2022</w:t>
            </w:r>
          </w:p>
        </w:tc>
        <w:tc>
          <w:tcPr>
            <w:tcW w:w="506" w:type="pct"/>
            <w:tcBorders>
              <w:top w:val="nil"/>
              <w:left w:val="nil"/>
              <w:bottom w:val="single" w:sz="4" w:space="0" w:color="auto"/>
              <w:right w:val="single" w:sz="4" w:space="0" w:color="auto"/>
            </w:tcBorders>
            <w:shd w:val="clear" w:color="auto" w:fill="auto"/>
            <w:vAlign w:val="center"/>
            <w:hideMark/>
          </w:tcPr>
          <w:p w14:paraId="03CA4A4A" w14:textId="77777777" w:rsidR="002118A7" w:rsidRPr="00BE6F49" w:rsidRDefault="002118A7" w:rsidP="002118A7">
            <w:pPr>
              <w:jc w:val="center"/>
              <w:rPr>
                <w:b/>
                <w:bCs/>
                <w:color w:val="000000"/>
                <w:sz w:val="20"/>
                <w:szCs w:val="20"/>
              </w:rPr>
            </w:pPr>
            <w:r w:rsidRPr="00BE6F49">
              <w:rPr>
                <w:b/>
                <w:bCs/>
                <w:color w:val="000000"/>
                <w:sz w:val="20"/>
                <w:szCs w:val="20"/>
              </w:rPr>
              <w:t>2023</w:t>
            </w:r>
          </w:p>
        </w:tc>
        <w:tc>
          <w:tcPr>
            <w:tcW w:w="506" w:type="pct"/>
            <w:tcBorders>
              <w:top w:val="nil"/>
              <w:left w:val="nil"/>
              <w:bottom w:val="single" w:sz="4" w:space="0" w:color="auto"/>
              <w:right w:val="single" w:sz="4" w:space="0" w:color="auto"/>
            </w:tcBorders>
            <w:shd w:val="clear" w:color="auto" w:fill="auto"/>
            <w:vAlign w:val="center"/>
            <w:hideMark/>
          </w:tcPr>
          <w:p w14:paraId="0290B74D" w14:textId="77777777" w:rsidR="002118A7" w:rsidRPr="00BE6F49" w:rsidRDefault="002118A7" w:rsidP="002118A7">
            <w:pPr>
              <w:jc w:val="center"/>
              <w:rPr>
                <w:b/>
                <w:bCs/>
                <w:color w:val="000000"/>
                <w:sz w:val="20"/>
                <w:szCs w:val="20"/>
              </w:rPr>
            </w:pPr>
            <w:r w:rsidRPr="00BE6F49">
              <w:rPr>
                <w:b/>
                <w:bCs/>
                <w:color w:val="000000"/>
                <w:sz w:val="20"/>
                <w:szCs w:val="20"/>
              </w:rPr>
              <w:t>2024</w:t>
            </w:r>
          </w:p>
        </w:tc>
        <w:tc>
          <w:tcPr>
            <w:tcW w:w="542" w:type="pct"/>
            <w:tcBorders>
              <w:top w:val="nil"/>
              <w:left w:val="nil"/>
              <w:bottom w:val="single" w:sz="4" w:space="0" w:color="auto"/>
              <w:right w:val="single" w:sz="4" w:space="0" w:color="auto"/>
            </w:tcBorders>
            <w:shd w:val="clear" w:color="auto" w:fill="auto"/>
            <w:vAlign w:val="center"/>
            <w:hideMark/>
          </w:tcPr>
          <w:p w14:paraId="04D4C437" w14:textId="77777777" w:rsidR="002118A7" w:rsidRPr="00BE6F49" w:rsidRDefault="002118A7" w:rsidP="002118A7">
            <w:pPr>
              <w:jc w:val="center"/>
              <w:rPr>
                <w:b/>
                <w:bCs/>
                <w:color w:val="000000"/>
                <w:sz w:val="20"/>
                <w:szCs w:val="20"/>
              </w:rPr>
            </w:pPr>
            <w:r w:rsidRPr="00BE6F49">
              <w:rPr>
                <w:b/>
                <w:bCs/>
                <w:color w:val="000000"/>
                <w:sz w:val="20"/>
                <w:szCs w:val="20"/>
              </w:rPr>
              <w:t>2025-2026</w:t>
            </w:r>
          </w:p>
        </w:tc>
        <w:tc>
          <w:tcPr>
            <w:tcW w:w="511" w:type="pct"/>
            <w:tcBorders>
              <w:top w:val="nil"/>
              <w:left w:val="nil"/>
              <w:bottom w:val="single" w:sz="4" w:space="0" w:color="auto"/>
              <w:right w:val="single" w:sz="4" w:space="0" w:color="auto"/>
            </w:tcBorders>
            <w:shd w:val="clear" w:color="auto" w:fill="auto"/>
            <w:vAlign w:val="center"/>
            <w:hideMark/>
          </w:tcPr>
          <w:p w14:paraId="71783125" w14:textId="77777777" w:rsidR="002118A7" w:rsidRPr="00BE6F49" w:rsidRDefault="002118A7" w:rsidP="002118A7">
            <w:pPr>
              <w:jc w:val="center"/>
              <w:rPr>
                <w:b/>
                <w:bCs/>
                <w:color w:val="000000"/>
                <w:sz w:val="20"/>
                <w:szCs w:val="20"/>
              </w:rPr>
            </w:pPr>
            <w:r w:rsidRPr="00BE6F49">
              <w:rPr>
                <w:b/>
                <w:bCs/>
                <w:color w:val="000000"/>
                <w:sz w:val="20"/>
                <w:szCs w:val="20"/>
              </w:rPr>
              <w:t>2027-2035</w:t>
            </w:r>
          </w:p>
        </w:tc>
      </w:tr>
      <w:tr w:rsidR="002118A7" w:rsidRPr="00BE6F49" w14:paraId="03F09BE8"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1276FA0B" w14:textId="77777777" w:rsidR="002118A7" w:rsidRPr="00BE6F49" w:rsidRDefault="002118A7" w:rsidP="002118A7">
            <w:pPr>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Кобринское</w:t>
            </w:r>
            <w:proofErr w:type="spellEnd"/>
          </w:p>
        </w:tc>
        <w:tc>
          <w:tcPr>
            <w:tcW w:w="635" w:type="pct"/>
            <w:tcBorders>
              <w:top w:val="nil"/>
              <w:left w:val="nil"/>
              <w:bottom w:val="single" w:sz="4" w:space="0" w:color="auto"/>
              <w:right w:val="single" w:sz="4" w:space="0" w:color="auto"/>
            </w:tcBorders>
            <w:shd w:val="clear" w:color="auto" w:fill="auto"/>
            <w:vAlign w:val="center"/>
            <w:hideMark/>
          </w:tcPr>
          <w:p w14:paraId="796339A1" w14:textId="77777777" w:rsidR="002118A7" w:rsidRPr="00BE6F49" w:rsidRDefault="002118A7" w:rsidP="002118A7">
            <w:pPr>
              <w:jc w:val="center"/>
              <w:rPr>
                <w:b/>
                <w:bCs/>
                <w:color w:val="000000"/>
                <w:sz w:val="20"/>
                <w:szCs w:val="20"/>
              </w:rPr>
            </w:pPr>
            <w:r w:rsidRPr="00BE6F49">
              <w:rPr>
                <w:b/>
                <w:bCs/>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6EA6DA2F"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120D314B"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1F28B33C"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7770C5FB" w14:textId="77777777" w:rsidR="002118A7" w:rsidRPr="00BE6F49" w:rsidRDefault="002118A7" w:rsidP="002118A7">
            <w:pPr>
              <w:jc w:val="center"/>
              <w:rPr>
                <w:b/>
                <w:bCs/>
                <w:color w:val="000000"/>
                <w:sz w:val="20"/>
                <w:szCs w:val="20"/>
              </w:rPr>
            </w:pPr>
            <w:r w:rsidRPr="00BE6F49">
              <w:rPr>
                <w:b/>
                <w:bCs/>
                <w:color w:val="000000"/>
                <w:sz w:val="20"/>
                <w:szCs w:val="20"/>
              </w:rPr>
              <w:t>650,78</w:t>
            </w:r>
          </w:p>
        </w:tc>
        <w:tc>
          <w:tcPr>
            <w:tcW w:w="511" w:type="pct"/>
            <w:tcBorders>
              <w:top w:val="nil"/>
              <w:left w:val="nil"/>
              <w:bottom w:val="single" w:sz="4" w:space="0" w:color="auto"/>
              <w:right w:val="single" w:sz="4" w:space="0" w:color="auto"/>
            </w:tcBorders>
            <w:shd w:val="clear" w:color="auto" w:fill="auto"/>
            <w:vAlign w:val="center"/>
            <w:hideMark/>
          </w:tcPr>
          <w:p w14:paraId="3C682F6F" w14:textId="77777777" w:rsidR="002118A7" w:rsidRPr="00BE6F49" w:rsidRDefault="002118A7" w:rsidP="002118A7">
            <w:pPr>
              <w:jc w:val="center"/>
              <w:rPr>
                <w:b/>
                <w:bCs/>
                <w:color w:val="000000"/>
                <w:sz w:val="20"/>
                <w:szCs w:val="20"/>
              </w:rPr>
            </w:pPr>
            <w:r w:rsidRPr="00BE6F49">
              <w:rPr>
                <w:b/>
                <w:bCs/>
                <w:color w:val="000000"/>
                <w:sz w:val="20"/>
                <w:szCs w:val="20"/>
              </w:rPr>
              <w:t>518,25</w:t>
            </w:r>
          </w:p>
        </w:tc>
      </w:tr>
      <w:tr w:rsidR="002118A7" w:rsidRPr="00BE6F49" w14:paraId="17223DCC"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4099B9F2" w14:textId="77777777" w:rsidR="002118A7" w:rsidRPr="00BE6F49" w:rsidRDefault="002118A7" w:rsidP="002118A7">
            <w:pPr>
              <w:jc w:val="center"/>
              <w:rPr>
                <w:color w:val="000000"/>
                <w:sz w:val="20"/>
                <w:szCs w:val="20"/>
              </w:rPr>
            </w:pPr>
            <w:r w:rsidRPr="00BE6F49">
              <w:rPr>
                <w:color w:val="000000"/>
                <w:sz w:val="20"/>
                <w:szCs w:val="20"/>
              </w:rPr>
              <w:t>Отопление, вентиляция</w:t>
            </w:r>
          </w:p>
        </w:tc>
        <w:tc>
          <w:tcPr>
            <w:tcW w:w="635" w:type="pct"/>
            <w:tcBorders>
              <w:top w:val="nil"/>
              <w:left w:val="nil"/>
              <w:bottom w:val="single" w:sz="4" w:space="0" w:color="auto"/>
              <w:right w:val="single" w:sz="4" w:space="0" w:color="auto"/>
            </w:tcBorders>
            <w:shd w:val="clear" w:color="auto" w:fill="auto"/>
            <w:vAlign w:val="center"/>
            <w:hideMark/>
          </w:tcPr>
          <w:p w14:paraId="647F4843"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020419E5"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72621AB7"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38A7C4FC"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173CD4B0" w14:textId="77777777" w:rsidR="002118A7" w:rsidRPr="00BE6F49" w:rsidRDefault="002118A7" w:rsidP="002118A7">
            <w:pPr>
              <w:jc w:val="center"/>
              <w:rPr>
                <w:color w:val="000000"/>
                <w:sz w:val="20"/>
                <w:szCs w:val="20"/>
              </w:rPr>
            </w:pPr>
            <w:r w:rsidRPr="00BE6F49">
              <w:rPr>
                <w:color w:val="000000"/>
                <w:sz w:val="20"/>
                <w:szCs w:val="20"/>
              </w:rPr>
              <w:t>372,5</w:t>
            </w:r>
          </w:p>
        </w:tc>
        <w:tc>
          <w:tcPr>
            <w:tcW w:w="511" w:type="pct"/>
            <w:tcBorders>
              <w:top w:val="nil"/>
              <w:left w:val="nil"/>
              <w:bottom w:val="single" w:sz="4" w:space="0" w:color="auto"/>
              <w:right w:val="single" w:sz="4" w:space="0" w:color="auto"/>
            </w:tcBorders>
            <w:shd w:val="clear" w:color="auto" w:fill="auto"/>
            <w:vAlign w:val="center"/>
            <w:hideMark/>
          </w:tcPr>
          <w:p w14:paraId="13B80EF3" w14:textId="77777777" w:rsidR="002118A7" w:rsidRPr="00BE6F49" w:rsidRDefault="002118A7" w:rsidP="002118A7">
            <w:pPr>
              <w:jc w:val="center"/>
              <w:rPr>
                <w:color w:val="000000"/>
                <w:sz w:val="20"/>
                <w:szCs w:val="20"/>
              </w:rPr>
            </w:pPr>
            <w:r w:rsidRPr="00BE6F49">
              <w:rPr>
                <w:color w:val="000000"/>
                <w:sz w:val="20"/>
                <w:szCs w:val="20"/>
              </w:rPr>
              <w:t>391,9</w:t>
            </w:r>
          </w:p>
        </w:tc>
      </w:tr>
      <w:tr w:rsidR="002118A7" w:rsidRPr="00BE6F49" w14:paraId="773DC1E9"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17A97375" w14:textId="77777777" w:rsidR="002118A7" w:rsidRPr="00BE6F49" w:rsidRDefault="002118A7" w:rsidP="002118A7">
            <w:pPr>
              <w:jc w:val="center"/>
              <w:rPr>
                <w:color w:val="000000"/>
                <w:sz w:val="20"/>
                <w:szCs w:val="20"/>
              </w:rPr>
            </w:pPr>
            <w:r w:rsidRPr="00BE6F49">
              <w:rPr>
                <w:color w:val="000000"/>
                <w:sz w:val="20"/>
                <w:szCs w:val="20"/>
              </w:rPr>
              <w:t>Горячее водоснабжение</w:t>
            </w:r>
          </w:p>
        </w:tc>
        <w:tc>
          <w:tcPr>
            <w:tcW w:w="635" w:type="pct"/>
            <w:tcBorders>
              <w:top w:val="nil"/>
              <w:left w:val="nil"/>
              <w:bottom w:val="single" w:sz="4" w:space="0" w:color="auto"/>
              <w:right w:val="single" w:sz="4" w:space="0" w:color="auto"/>
            </w:tcBorders>
            <w:shd w:val="clear" w:color="auto" w:fill="auto"/>
            <w:vAlign w:val="center"/>
            <w:hideMark/>
          </w:tcPr>
          <w:p w14:paraId="5ABF19C2"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704C018A"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2EE3F1B6"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79BCA037"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545B5AA9" w14:textId="77777777" w:rsidR="002118A7" w:rsidRPr="00BE6F49" w:rsidRDefault="002118A7" w:rsidP="002118A7">
            <w:pPr>
              <w:jc w:val="center"/>
              <w:rPr>
                <w:color w:val="000000"/>
                <w:sz w:val="20"/>
                <w:szCs w:val="20"/>
              </w:rPr>
            </w:pPr>
            <w:r w:rsidRPr="00BE6F49">
              <w:rPr>
                <w:color w:val="000000"/>
                <w:sz w:val="20"/>
                <w:szCs w:val="20"/>
              </w:rPr>
              <w:t>278,28</w:t>
            </w:r>
          </w:p>
        </w:tc>
        <w:tc>
          <w:tcPr>
            <w:tcW w:w="511" w:type="pct"/>
            <w:tcBorders>
              <w:top w:val="nil"/>
              <w:left w:val="nil"/>
              <w:bottom w:val="single" w:sz="4" w:space="0" w:color="auto"/>
              <w:right w:val="single" w:sz="4" w:space="0" w:color="auto"/>
            </w:tcBorders>
            <w:shd w:val="clear" w:color="auto" w:fill="auto"/>
            <w:vAlign w:val="center"/>
            <w:hideMark/>
          </w:tcPr>
          <w:p w14:paraId="4FB1E8D3" w14:textId="77777777" w:rsidR="002118A7" w:rsidRPr="00BE6F49" w:rsidRDefault="002118A7" w:rsidP="002118A7">
            <w:pPr>
              <w:jc w:val="center"/>
              <w:rPr>
                <w:color w:val="000000"/>
                <w:sz w:val="20"/>
                <w:szCs w:val="20"/>
              </w:rPr>
            </w:pPr>
            <w:r w:rsidRPr="00BE6F49">
              <w:rPr>
                <w:color w:val="000000"/>
                <w:sz w:val="20"/>
                <w:szCs w:val="20"/>
              </w:rPr>
              <w:t>126,35</w:t>
            </w:r>
          </w:p>
        </w:tc>
      </w:tr>
      <w:tr w:rsidR="002118A7" w:rsidRPr="00BE6F49" w14:paraId="7E12F1FA"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174510FE" w14:textId="77777777" w:rsidR="002118A7" w:rsidRPr="00BE6F49" w:rsidRDefault="002118A7" w:rsidP="002118A7">
            <w:pPr>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c>
          <w:tcPr>
            <w:tcW w:w="635" w:type="pct"/>
            <w:tcBorders>
              <w:top w:val="nil"/>
              <w:left w:val="nil"/>
              <w:bottom w:val="single" w:sz="4" w:space="0" w:color="auto"/>
              <w:right w:val="single" w:sz="4" w:space="0" w:color="auto"/>
            </w:tcBorders>
            <w:shd w:val="clear" w:color="auto" w:fill="auto"/>
            <w:vAlign w:val="center"/>
            <w:hideMark/>
          </w:tcPr>
          <w:p w14:paraId="4FA991CD" w14:textId="77777777" w:rsidR="002118A7" w:rsidRPr="00BE6F49" w:rsidRDefault="002118A7" w:rsidP="002118A7">
            <w:pPr>
              <w:jc w:val="center"/>
              <w:rPr>
                <w:b/>
                <w:bCs/>
                <w:color w:val="000000"/>
                <w:sz w:val="20"/>
                <w:szCs w:val="20"/>
              </w:rPr>
            </w:pPr>
            <w:r w:rsidRPr="00BE6F49">
              <w:rPr>
                <w:b/>
                <w:bCs/>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374B41C9"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5D278D77"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516AF914"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0FE24EDB" w14:textId="77777777" w:rsidR="002118A7" w:rsidRPr="00BE6F49" w:rsidRDefault="002118A7" w:rsidP="002118A7">
            <w:pPr>
              <w:jc w:val="center"/>
              <w:rPr>
                <w:b/>
                <w:bCs/>
                <w:color w:val="000000"/>
                <w:sz w:val="20"/>
                <w:szCs w:val="20"/>
              </w:rPr>
            </w:pPr>
            <w:r w:rsidRPr="00BE6F49">
              <w:rPr>
                <w:b/>
                <w:bCs/>
                <w:color w:val="000000"/>
                <w:sz w:val="20"/>
                <w:szCs w:val="20"/>
              </w:rPr>
              <w:t>650,78</w:t>
            </w:r>
          </w:p>
        </w:tc>
        <w:tc>
          <w:tcPr>
            <w:tcW w:w="511" w:type="pct"/>
            <w:tcBorders>
              <w:top w:val="nil"/>
              <w:left w:val="nil"/>
              <w:bottom w:val="single" w:sz="4" w:space="0" w:color="auto"/>
              <w:right w:val="single" w:sz="4" w:space="0" w:color="auto"/>
            </w:tcBorders>
            <w:shd w:val="clear" w:color="auto" w:fill="auto"/>
            <w:vAlign w:val="center"/>
            <w:hideMark/>
          </w:tcPr>
          <w:p w14:paraId="77F7F22F" w14:textId="77777777" w:rsidR="002118A7" w:rsidRPr="00BE6F49" w:rsidRDefault="002118A7" w:rsidP="002118A7">
            <w:pPr>
              <w:jc w:val="center"/>
              <w:rPr>
                <w:b/>
                <w:bCs/>
                <w:color w:val="000000"/>
                <w:sz w:val="20"/>
                <w:szCs w:val="20"/>
              </w:rPr>
            </w:pPr>
            <w:r w:rsidRPr="00BE6F49">
              <w:rPr>
                <w:b/>
                <w:bCs/>
                <w:color w:val="000000"/>
                <w:sz w:val="20"/>
                <w:szCs w:val="20"/>
              </w:rPr>
              <w:t>0</w:t>
            </w:r>
          </w:p>
        </w:tc>
      </w:tr>
      <w:tr w:rsidR="002118A7" w:rsidRPr="00BE6F49" w14:paraId="1D599625"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37D9FC3B" w14:textId="77777777" w:rsidR="002118A7" w:rsidRPr="00BE6F49" w:rsidRDefault="002118A7" w:rsidP="002118A7">
            <w:pPr>
              <w:jc w:val="center"/>
              <w:rPr>
                <w:color w:val="000000"/>
                <w:sz w:val="20"/>
                <w:szCs w:val="20"/>
              </w:rPr>
            </w:pPr>
            <w:r w:rsidRPr="00BE6F49">
              <w:rPr>
                <w:color w:val="000000"/>
                <w:sz w:val="20"/>
                <w:szCs w:val="20"/>
              </w:rPr>
              <w:t>Отопление, вентиляция</w:t>
            </w:r>
          </w:p>
        </w:tc>
        <w:tc>
          <w:tcPr>
            <w:tcW w:w="635" w:type="pct"/>
            <w:tcBorders>
              <w:top w:val="nil"/>
              <w:left w:val="nil"/>
              <w:bottom w:val="single" w:sz="4" w:space="0" w:color="auto"/>
              <w:right w:val="single" w:sz="4" w:space="0" w:color="auto"/>
            </w:tcBorders>
            <w:shd w:val="clear" w:color="auto" w:fill="auto"/>
            <w:vAlign w:val="center"/>
            <w:hideMark/>
          </w:tcPr>
          <w:p w14:paraId="40AE3960"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76DBFED3"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70CBD485"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56A4D37F"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0C529F9C" w14:textId="77777777" w:rsidR="002118A7" w:rsidRPr="00BE6F49" w:rsidRDefault="002118A7" w:rsidP="002118A7">
            <w:pPr>
              <w:jc w:val="center"/>
              <w:rPr>
                <w:color w:val="000000"/>
                <w:sz w:val="20"/>
                <w:szCs w:val="20"/>
              </w:rPr>
            </w:pPr>
            <w:r w:rsidRPr="00BE6F49">
              <w:rPr>
                <w:color w:val="000000"/>
                <w:sz w:val="20"/>
                <w:szCs w:val="20"/>
              </w:rPr>
              <w:t>372,5</w:t>
            </w:r>
          </w:p>
        </w:tc>
        <w:tc>
          <w:tcPr>
            <w:tcW w:w="511" w:type="pct"/>
            <w:tcBorders>
              <w:top w:val="nil"/>
              <w:left w:val="nil"/>
              <w:bottom w:val="single" w:sz="4" w:space="0" w:color="auto"/>
              <w:right w:val="single" w:sz="4" w:space="0" w:color="auto"/>
            </w:tcBorders>
            <w:shd w:val="clear" w:color="auto" w:fill="auto"/>
            <w:vAlign w:val="center"/>
            <w:hideMark/>
          </w:tcPr>
          <w:p w14:paraId="58C1C96F" w14:textId="77777777" w:rsidR="002118A7" w:rsidRPr="00BE6F49" w:rsidRDefault="002118A7" w:rsidP="002118A7">
            <w:pPr>
              <w:jc w:val="center"/>
              <w:rPr>
                <w:color w:val="000000"/>
                <w:sz w:val="20"/>
                <w:szCs w:val="20"/>
              </w:rPr>
            </w:pPr>
            <w:r w:rsidRPr="00BE6F49">
              <w:rPr>
                <w:color w:val="000000"/>
                <w:sz w:val="20"/>
                <w:szCs w:val="20"/>
              </w:rPr>
              <w:t>0</w:t>
            </w:r>
          </w:p>
        </w:tc>
      </w:tr>
      <w:tr w:rsidR="002118A7" w:rsidRPr="00BE6F49" w14:paraId="0B85C73C"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10E1D5B9" w14:textId="77777777" w:rsidR="002118A7" w:rsidRPr="00BE6F49" w:rsidRDefault="002118A7" w:rsidP="002118A7">
            <w:pPr>
              <w:jc w:val="center"/>
              <w:rPr>
                <w:color w:val="000000"/>
                <w:sz w:val="20"/>
                <w:szCs w:val="20"/>
              </w:rPr>
            </w:pPr>
            <w:r w:rsidRPr="00BE6F49">
              <w:rPr>
                <w:color w:val="000000"/>
                <w:sz w:val="20"/>
                <w:szCs w:val="20"/>
              </w:rPr>
              <w:t>Горячее водоснабжение</w:t>
            </w:r>
          </w:p>
        </w:tc>
        <w:tc>
          <w:tcPr>
            <w:tcW w:w="635" w:type="pct"/>
            <w:tcBorders>
              <w:top w:val="nil"/>
              <w:left w:val="nil"/>
              <w:bottom w:val="single" w:sz="4" w:space="0" w:color="auto"/>
              <w:right w:val="single" w:sz="4" w:space="0" w:color="auto"/>
            </w:tcBorders>
            <w:shd w:val="clear" w:color="auto" w:fill="auto"/>
            <w:vAlign w:val="center"/>
            <w:hideMark/>
          </w:tcPr>
          <w:p w14:paraId="42D0CA3C"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5EEB4A32"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038A374F"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68788EB0"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7406F098" w14:textId="77777777" w:rsidR="002118A7" w:rsidRPr="00BE6F49" w:rsidRDefault="002118A7" w:rsidP="002118A7">
            <w:pPr>
              <w:jc w:val="center"/>
              <w:rPr>
                <w:color w:val="000000"/>
                <w:sz w:val="20"/>
                <w:szCs w:val="20"/>
              </w:rPr>
            </w:pPr>
            <w:r w:rsidRPr="00BE6F49">
              <w:rPr>
                <w:color w:val="000000"/>
                <w:sz w:val="20"/>
                <w:szCs w:val="20"/>
              </w:rPr>
              <w:t>278,28</w:t>
            </w:r>
          </w:p>
        </w:tc>
        <w:tc>
          <w:tcPr>
            <w:tcW w:w="511" w:type="pct"/>
            <w:tcBorders>
              <w:top w:val="nil"/>
              <w:left w:val="nil"/>
              <w:bottom w:val="single" w:sz="4" w:space="0" w:color="auto"/>
              <w:right w:val="single" w:sz="4" w:space="0" w:color="auto"/>
            </w:tcBorders>
            <w:shd w:val="clear" w:color="auto" w:fill="auto"/>
            <w:vAlign w:val="center"/>
            <w:hideMark/>
          </w:tcPr>
          <w:p w14:paraId="4948DE52" w14:textId="77777777" w:rsidR="002118A7" w:rsidRPr="00BE6F49" w:rsidRDefault="002118A7" w:rsidP="002118A7">
            <w:pPr>
              <w:jc w:val="center"/>
              <w:rPr>
                <w:color w:val="000000"/>
                <w:sz w:val="20"/>
                <w:szCs w:val="20"/>
              </w:rPr>
            </w:pPr>
            <w:r w:rsidRPr="00BE6F49">
              <w:rPr>
                <w:color w:val="000000"/>
                <w:sz w:val="20"/>
                <w:szCs w:val="20"/>
              </w:rPr>
              <w:t>0</w:t>
            </w:r>
          </w:p>
        </w:tc>
      </w:tr>
      <w:tr w:rsidR="002118A7" w:rsidRPr="00BE6F49" w14:paraId="1BAAB126"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2638FB4D" w14:textId="77777777" w:rsidR="002118A7" w:rsidRPr="00BE6F49" w:rsidRDefault="002118A7" w:rsidP="002118A7">
            <w:pPr>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В.Ключевой</w:t>
            </w:r>
            <w:proofErr w:type="spellEnd"/>
          </w:p>
        </w:tc>
        <w:tc>
          <w:tcPr>
            <w:tcW w:w="635" w:type="pct"/>
            <w:tcBorders>
              <w:top w:val="nil"/>
              <w:left w:val="nil"/>
              <w:bottom w:val="single" w:sz="4" w:space="0" w:color="auto"/>
              <w:right w:val="single" w:sz="4" w:space="0" w:color="auto"/>
            </w:tcBorders>
            <w:shd w:val="clear" w:color="auto" w:fill="auto"/>
            <w:vAlign w:val="center"/>
            <w:hideMark/>
          </w:tcPr>
          <w:p w14:paraId="730D7CC8" w14:textId="77777777" w:rsidR="002118A7" w:rsidRPr="00BE6F49" w:rsidRDefault="002118A7" w:rsidP="002118A7">
            <w:pPr>
              <w:jc w:val="center"/>
              <w:rPr>
                <w:b/>
                <w:bCs/>
                <w:color w:val="000000"/>
                <w:sz w:val="20"/>
                <w:szCs w:val="20"/>
              </w:rPr>
            </w:pPr>
            <w:r w:rsidRPr="00BE6F49">
              <w:rPr>
                <w:b/>
                <w:bCs/>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6778ED41"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2532C655"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27EF7E0D"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29C38407"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4CACC913" w14:textId="77777777" w:rsidR="002118A7" w:rsidRPr="00BE6F49" w:rsidRDefault="002118A7" w:rsidP="002118A7">
            <w:pPr>
              <w:jc w:val="center"/>
              <w:rPr>
                <w:b/>
                <w:bCs/>
                <w:color w:val="000000"/>
                <w:sz w:val="20"/>
                <w:szCs w:val="20"/>
              </w:rPr>
            </w:pPr>
            <w:r w:rsidRPr="00BE6F49">
              <w:rPr>
                <w:b/>
                <w:bCs/>
                <w:color w:val="000000"/>
                <w:sz w:val="20"/>
                <w:szCs w:val="20"/>
              </w:rPr>
              <w:t>195,74</w:t>
            </w:r>
          </w:p>
        </w:tc>
      </w:tr>
      <w:tr w:rsidR="002118A7" w:rsidRPr="00BE6F49" w14:paraId="34E30F30"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7E5AD113" w14:textId="77777777" w:rsidR="002118A7" w:rsidRPr="00BE6F49" w:rsidRDefault="002118A7" w:rsidP="002118A7">
            <w:pPr>
              <w:jc w:val="center"/>
              <w:rPr>
                <w:color w:val="000000"/>
                <w:sz w:val="20"/>
                <w:szCs w:val="20"/>
              </w:rPr>
            </w:pPr>
            <w:r w:rsidRPr="00BE6F49">
              <w:rPr>
                <w:color w:val="000000"/>
                <w:sz w:val="20"/>
                <w:szCs w:val="20"/>
              </w:rPr>
              <w:t>Отопление, вентиляция</w:t>
            </w:r>
          </w:p>
        </w:tc>
        <w:tc>
          <w:tcPr>
            <w:tcW w:w="635" w:type="pct"/>
            <w:tcBorders>
              <w:top w:val="nil"/>
              <w:left w:val="nil"/>
              <w:bottom w:val="single" w:sz="4" w:space="0" w:color="auto"/>
              <w:right w:val="single" w:sz="4" w:space="0" w:color="auto"/>
            </w:tcBorders>
            <w:shd w:val="clear" w:color="auto" w:fill="auto"/>
            <w:vAlign w:val="center"/>
            <w:hideMark/>
          </w:tcPr>
          <w:p w14:paraId="7D13B0AC"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776DB08A"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461A9A4A"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059DE1FA"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14F2E62D" w14:textId="77777777" w:rsidR="002118A7" w:rsidRPr="00BE6F49" w:rsidRDefault="002118A7" w:rsidP="002118A7">
            <w:pPr>
              <w:jc w:val="center"/>
              <w:rPr>
                <w:color w:val="000000"/>
                <w:sz w:val="20"/>
                <w:szCs w:val="20"/>
              </w:rPr>
            </w:pPr>
            <w:r w:rsidRPr="00BE6F49">
              <w:rPr>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45750239" w14:textId="77777777" w:rsidR="002118A7" w:rsidRPr="00BE6F49" w:rsidRDefault="002118A7" w:rsidP="002118A7">
            <w:pPr>
              <w:jc w:val="center"/>
              <w:rPr>
                <w:color w:val="000000"/>
                <w:sz w:val="20"/>
                <w:szCs w:val="20"/>
              </w:rPr>
            </w:pPr>
            <w:r w:rsidRPr="00BE6F49">
              <w:rPr>
                <w:color w:val="000000"/>
                <w:sz w:val="20"/>
                <w:szCs w:val="20"/>
              </w:rPr>
              <w:t>117,14</w:t>
            </w:r>
          </w:p>
        </w:tc>
      </w:tr>
      <w:tr w:rsidR="002118A7" w:rsidRPr="00BE6F49" w14:paraId="62EF15EA"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05CA6D0C" w14:textId="77777777" w:rsidR="002118A7" w:rsidRPr="00BE6F49" w:rsidRDefault="002118A7" w:rsidP="002118A7">
            <w:pPr>
              <w:jc w:val="center"/>
              <w:rPr>
                <w:color w:val="000000"/>
                <w:sz w:val="20"/>
                <w:szCs w:val="20"/>
              </w:rPr>
            </w:pPr>
            <w:r w:rsidRPr="00BE6F49">
              <w:rPr>
                <w:color w:val="000000"/>
                <w:sz w:val="20"/>
                <w:szCs w:val="20"/>
              </w:rPr>
              <w:t>Горячее водоснабжение</w:t>
            </w:r>
          </w:p>
        </w:tc>
        <w:tc>
          <w:tcPr>
            <w:tcW w:w="635" w:type="pct"/>
            <w:tcBorders>
              <w:top w:val="nil"/>
              <w:left w:val="nil"/>
              <w:bottom w:val="single" w:sz="4" w:space="0" w:color="auto"/>
              <w:right w:val="single" w:sz="4" w:space="0" w:color="auto"/>
            </w:tcBorders>
            <w:shd w:val="clear" w:color="auto" w:fill="auto"/>
            <w:vAlign w:val="center"/>
            <w:hideMark/>
          </w:tcPr>
          <w:p w14:paraId="41C61936"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67C1FAC4"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17BE1C5A"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735278CA"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3DF0E441" w14:textId="77777777" w:rsidR="002118A7" w:rsidRPr="00BE6F49" w:rsidRDefault="002118A7" w:rsidP="002118A7">
            <w:pPr>
              <w:jc w:val="center"/>
              <w:rPr>
                <w:color w:val="000000"/>
                <w:sz w:val="20"/>
                <w:szCs w:val="20"/>
              </w:rPr>
            </w:pPr>
            <w:r w:rsidRPr="00BE6F49">
              <w:rPr>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5D7169A7" w14:textId="77777777" w:rsidR="002118A7" w:rsidRPr="00BE6F49" w:rsidRDefault="002118A7" w:rsidP="002118A7">
            <w:pPr>
              <w:jc w:val="center"/>
              <w:rPr>
                <w:color w:val="000000"/>
                <w:sz w:val="20"/>
                <w:szCs w:val="20"/>
              </w:rPr>
            </w:pPr>
            <w:r w:rsidRPr="00BE6F49">
              <w:rPr>
                <w:color w:val="000000"/>
                <w:sz w:val="20"/>
                <w:szCs w:val="20"/>
              </w:rPr>
              <w:t>78,6</w:t>
            </w:r>
          </w:p>
        </w:tc>
      </w:tr>
      <w:tr w:rsidR="002118A7" w:rsidRPr="00BE6F49" w14:paraId="5C9AA87A"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0928A194" w14:textId="77777777" w:rsidR="002118A7" w:rsidRPr="00BE6F49" w:rsidRDefault="002118A7" w:rsidP="002118A7">
            <w:pPr>
              <w:jc w:val="center"/>
              <w:rPr>
                <w:b/>
                <w:bCs/>
                <w:color w:val="000000"/>
                <w:sz w:val="20"/>
                <w:szCs w:val="20"/>
              </w:rPr>
            </w:pPr>
            <w:r w:rsidRPr="00BE6F49">
              <w:rPr>
                <w:b/>
                <w:bCs/>
                <w:color w:val="000000"/>
                <w:sz w:val="20"/>
                <w:szCs w:val="20"/>
              </w:rPr>
              <w:t xml:space="preserve">Котельная №42 д. </w:t>
            </w:r>
            <w:proofErr w:type="spellStart"/>
            <w:r w:rsidRPr="00BE6F49">
              <w:rPr>
                <w:b/>
                <w:bCs/>
                <w:color w:val="000000"/>
                <w:sz w:val="20"/>
                <w:szCs w:val="20"/>
              </w:rPr>
              <w:t>Меньково</w:t>
            </w:r>
            <w:proofErr w:type="spellEnd"/>
          </w:p>
        </w:tc>
        <w:tc>
          <w:tcPr>
            <w:tcW w:w="635" w:type="pct"/>
            <w:tcBorders>
              <w:top w:val="nil"/>
              <w:left w:val="nil"/>
              <w:bottom w:val="single" w:sz="4" w:space="0" w:color="auto"/>
              <w:right w:val="single" w:sz="4" w:space="0" w:color="auto"/>
            </w:tcBorders>
            <w:shd w:val="clear" w:color="auto" w:fill="auto"/>
            <w:vAlign w:val="center"/>
            <w:hideMark/>
          </w:tcPr>
          <w:p w14:paraId="76CB6FFF" w14:textId="77777777" w:rsidR="002118A7" w:rsidRPr="00BE6F49" w:rsidRDefault="002118A7" w:rsidP="002118A7">
            <w:pPr>
              <w:jc w:val="center"/>
              <w:rPr>
                <w:b/>
                <w:bCs/>
                <w:color w:val="000000"/>
                <w:sz w:val="20"/>
                <w:szCs w:val="20"/>
              </w:rPr>
            </w:pPr>
            <w:r w:rsidRPr="00BE6F49">
              <w:rPr>
                <w:b/>
                <w:bCs/>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7594838B"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5D8759B7"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2C89A2D0"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3737DD87" w14:textId="77777777" w:rsidR="002118A7" w:rsidRPr="00BE6F49" w:rsidRDefault="002118A7" w:rsidP="002118A7">
            <w:pPr>
              <w:jc w:val="center"/>
              <w:rPr>
                <w:b/>
                <w:bCs/>
                <w:color w:val="000000"/>
                <w:sz w:val="20"/>
                <w:szCs w:val="20"/>
              </w:rPr>
            </w:pPr>
            <w:r w:rsidRPr="00BE6F49">
              <w:rPr>
                <w:b/>
                <w:bCs/>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753A6752" w14:textId="77777777" w:rsidR="002118A7" w:rsidRPr="00BE6F49" w:rsidRDefault="002118A7" w:rsidP="002118A7">
            <w:pPr>
              <w:jc w:val="center"/>
              <w:rPr>
                <w:b/>
                <w:bCs/>
                <w:color w:val="000000"/>
                <w:sz w:val="20"/>
                <w:szCs w:val="20"/>
              </w:rPr>
            </w:pPr>
            <w:r w:rsidRPr="00BE6F49">
              <w:rPr>
                <w:b/>
                <w:bCs/>
                <w:color w:val="000000"/>
                <w:sz w:val="20"/>
                <w:szCs w:val="20"/>
              </w:rPr>
              <w:t>0</w:t>
            </w:r>
          </w:p>
        </w:tc>
      </w:tr>
      <w:tr w:rsidR="002118A7" w:rsidRPr="00BE6F49" w14:paraId="7DC6BFAB"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343E3B8B" w14:textId="77777777" w:rsidR="002118A7" w:rsidRPr="00BE6F49" w:rsidRDefault="002118A7" w:rsidP="002118A7">
            <w:pPr>
              <w:jc w:val="center"/>
              <w:rPr>
                <w:color w:val="000000"/>
                <w:sz w:val="20"/>
                <w:szCs w:val="20"/>
              </w:rPr>
            </w:pPr>
            <w:r w:rsidRPr="00BE6F49">
              <w:rPr>
                <w:color w:val="000000"/>
                <w:sz w:val="20"/>
                <w:szCs w:val="20"/>
              </w:rPr>
              <w:t>Отопление, вентиляция</w:t>
            </w:r>
          </w:p>
        </w:tc>
        <w:tc>
          <w:tcPr>
            <w:tcW w:w="635" w:type="pct"/>
            <w:tcBorders>
              <w:top w:val="nil"/>
              <w:left w:val="nil"/>
              <w:bottom w:val="single" w:sz="4" w:space="0" w:color="auto"/>
              <w:right w:val="single" w:sz="4" w:space="0" w:color="auto"/>
            </w:tcBorders>
            <w:shd w:val="clear" w:color="auto" w:fill="auto"/>
            <w:vAlign w:val="center"/>
            <w:hideMark/>
          </w:tcPr>
          <w:p w14:paraId="527F1A90"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712AE2B2"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1547C572"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7D6E66C6"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0F69BB42" w14:textId="77777777" w:rsidR="002118A7" w:rsidRPr="00BE6F49" w:rsidRDefault="002118A7" w:rsidP="002118A7">
            <w:pPr>
              <w:jc w:val="center"/>
              <w:rPr>
                <w:color w:val="000000"/>
                <w:sz w:val="20"/>
                <w:szCs w:val="20"/>
              </w:rPr>
            </w:pPr>
            <w:r w:rsidRPr="00BE6F49">
              <w:rPr>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66419A3B" w14:textId="77777777" w:rsidR="002118A7" w:rsidRPr="00BE6F49" w:rsidRDefault="002118A7" w:rsidP="002118A7">
            <w:pPr>
              <w:jc w:val="center"/>
              <w:rPr>
                <w:color w:val="000000"/>
                <w:sz w:val="20"/>
                <w:szCs w:val="20"/>
              </w:rPr>
            </w:pPr>
            <w:r w:rsidRPr="00BE6F49">
              <w:rPr>
                <w:color w:val="000000"/>
                <w:sz w:val="20"/>
                <w:szCs w:val="20"/>
              </w:rPr>
              <w:t>0</w:t>
            </w:r>
          </w:p>
        </w:tc>
      </w:tr>
      <w:tr w:rsidR="002118A7" w:rsidRPr="00BE6F49" w14:paraId="6BAD78FA" w14:textId="77777777" w:rsidTr="002118A7">
        <w:trPr>
          <w:trHeight w:val="227"/>
        </w:trPr>
        <w:tc>
          <w:tcPr>
            <w:tcW w:w="1795" w:type="pct"/>
            <w:tcBorders>
              <w:top w:val="nil"/>
              <w:left w:val="single" w:sz="4" w:space="0" w:color="auto"/>
              <w:bottom w:val="single" w:sz="4" w:space="0" w:color="auto"/>
              <w:right w:val="single" w:sz="4" w:space="0" w:color="auto"/>
            </w:tcBorders>
            <w:shd w:val="clear" w:color="auto" w:fill="auto"/>
            <w:vAlign w:val="center"/>
            <w:hideMark/>
          </w:tcPr>
          <w:p w14:paraId="4CB3F516" w14:textId="77777777" w:rsidR="002118A7" w:rsidRPr="00BE6F49" w:rsidRDefault="002118A7" w:rsidP="002118A7">
            <w:pPr>
              <w:jc w:val="center"/>
              <w:rPr>
                <w:color w:val="000000"/>
                <w:sz w:val="20"/>
                <w:szCs w:val="20"/>
              </w:rPr>
            </w:pPr>
            <w:r w:rsidRPr="00BE6F49">
              <w:rPr>
                <w:color w:val="000000"/>
                <w:sz w:val="20"/>
                <w:szCs w:val="20"/>
              </w:rPr>
              <w:t>Горячее водоснабжение</w:t>
            </w:r>
          </w:p>
        </w:tc>
        <w:tc>
          <w:tcPr>
            <w:tcW w:w="635" w:type="pct"/>
            <w:tcBorders>
              <w:top w:val="nil"/>
              <w:left w:val="nil"/>
              <w:bottom w:val="single" w:sz="4" w:space="0" w:color="auto"/>
              <w:right w:val="single" w:sz="4" w:space="0" w:color="auto"/>
            </w:tcBorders>
            <w:shd w:val="clear" w:color="auto" w:fill="auto"/>
            <w:vAlign w:val="center"/>
            <w:hideMark/>
          </w:tcPr>
          <w:p w14:paraId="2ECE3179" w14:textId="77777777" w:rsidR="002118A7" w:rsidRPr="00BE6F49" w:rsidRDefault="002118A7" w:rsidP="002118A7">
            <w:pPr>
              <w:jc w:val="center"/>
              <w:rPr>
                <w:color w:val="000000"/>
                <w:sz w:val="20"/>
                <w:szCs w:val="20"/>
              </w:rPr>
            </w:pPr>
            <w:r w:rsidRPr="00BE6F49">
              <w:rPr>
                <w:color w:val="000000"/>
                <w:sz w:val="20"/>
                <w:szCs w:val="20"/>
              </w:rPr>
              <w:t>Гкал</w:t>
            </w:r>
          </w:p>
        </w:tc>
        <w:tc>
          <w:tcPr>
            <w:tcW w:w="506" w:type="pct"/>
            <w:tcBorders>
              <w:top w:val="nil"/>
              <w:left w:val="nil"/>
              <w:bottom w:val="single" w:sz="4" w:space="0" w:color="auto"/>
              <w:right w:val="single" w:sz="4" w:space="0" w:color="auto"/>
            </w:tcBorders>
            <w:shd w:val="clear" w:color="auto" w:fill="auto"/>
            <w:vAlign w:val="center"/>
            <w:hideMark/>
          </w:tcPr>
          <w:p w14:paraId="374CB8B0"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15560797" w14:textId="77777777" w:rsidR="002118A7" w:rsidRPr="00BE6F49" w:rsidRDefault="002118A7" w:rsidP="002118A7">
            <w:pPr>
              <w:jc w:val="center"/>
              <w:rPr>
                <w:color w:val="000000"/>
                <w:sz w:val="20"/>
                <w:szCs w:val="20"/>
              </w:rPr>
            </w:pPr>
            <w:r w:rsidRPr="00BE6F49">
              <w:rPr>
                <w:color w:val="000000"/>
                <w:sz w:val="20"/>
                <w:szCs w:val="20"/>
              </w:rPr>
              <w:t>0</w:t>
            </w:r>
          </w:p>
        </w:tc>
        <w:tc>
          <w:tcPr>
            <w:tcW w:w="506" w:type="pct"/>
            <w:tcBorders>
              <w:top w:val="nil"/>
              <w:left w:val="nil"/>
              <w:bottom w:val="single" w:sz="4" w:space="0" w:color="auto"/>
              <w:right w:val="single" w:sz="4" w:space="0" w:color="auto"/>
            </w:tcBorders>
            <w:shd w:val="clear" w:color="auto" w:fill="auto"/>
            <w:vAlign w:val="center"/>
            <w:hideMark/>
          </w:tcPr>
          <w:p w14:paraId="206DE28E" w14:textId="77777777" w:rsidR="002118A7" w:rsidRPr="00BE6F49" w:rsidRDefault="002118A7" w:rsidP="002118A7">
            <w:pPr>
              <w:jc w:val="center"/>
              <w:rPr>
                <w:color w:val="000000"/>
                <w:sz w:val="20"/>
                <w:szCs w:val="20"/>
              </w:rPr>
            </w:pPr>
            <w:r w:rsidRPr="00BE6F49">
              <w:rPr>
                <w:color w:val="000000"/>
                <w:sz w:val="20"/>
                <w:szCs w:val="20"/>
              </w:rPr>
              <w:t>0</w:t>
            </w:r>
          </w:p>
        </w:tc>
        <w:tc>
          <w:tcPr>
            <w:tcW w:w="542" w:type="pct"/>
            <w:tcBorders>
              <w:top w:val="nil"/>
              <w:left w:val="nil"/>
              <w:bottom w:val="single" w:sz="4" w:space="0" w:color="auto"/>
              <w:right w:val="single" w:sz="4" w:space="0" w:color="auto"/>
            </w:tcBorders>
            <w:shd w:val="clear" w:color="auto" w:fill="auto"/>
            <w:vAlign w:val="center"/>
            <w:hideMark/>
          </w:tcPr>
          <w:p w14:paraId="32992BFE" w14:textId="77777777" w:rsidR="002118A7" w:rsidRPr="00BE6F49" w:rsidRDefault="002118A7" w:rsidP="002118A7">
            <w:pPr>
              <w:jc w:val="center"/>
              <w:rPr>
                <w:color w:val="000000"/>
                <w:sz w:val="20"/>
                <w:szCs w:val="20"/>
              </w:rPr>
            </w:pPr>
            <w:r w:rsidRPr="00BE6F49">
              <w:rPr>
                <w:color w:val="000000"/>
                <w:sz w:val="20"/>
                <w:szCs w:val="20"/>
              </w:rPr>
              <w:t>0</w:t>
            </w:r>
          </w:p>
        </w:tc>
        <w:tc>
          <w:tcPr>
            <w:tcW w:w="511" w:type="pct"/>
            <w:tcBorders>
              <w:top w:val="nil"/>
              <w:left w:val="nil"/>
              <w:bottom w:val="single" w:sz="4" w:space="0" w:color="auto"/>
              <w:right w:val="single" w:sz="4" w:space="0" w:color="auto"/>
            </w:tcBorders>
            <w:shd w:val="clear" w:color="auto" w:fill="auto"/>
            <w:vAlign w:val="center"/>
            <w:hideMark/>
          </w:tcPr>
          <w:p w14:paraId="393970E9" w14:textId="77777777" w:rsidR="002118A7" w:rsidRPr="00BE6F49" w:rsidRDefault="002118A7" w:rsidP="002118A7">
            <w:pPr>
              <w:jc w:val="center"/>
              <w:rPr>
                <w:color w:val="000000"/>
                <w:sz w:val="20"/>
                <w:szCs w:val="20"/>
              </w:rPr>
            </w:pPr>
            <w:r w:rsidRPr="00BE6F49">
              <w:rPr>
                <w:color w:val="000000"/>
                <w:sz w:val="20"/>
                <w:szCs w:val="20"/>
              </w:rPr>
              <w:t>0</w:t>
            </w:r>
          </w:p>
        </w:tc>
      </w:tr>
    </w:tbl>
    <w:p w14:paraId="5E476FC0" w14:textId="5FFDE807" w:rsidR="001138A8" w:rsidRPr="00BE6F49" w:rsidRDefault="001138A8" w:rsidP="00302102">
      <w:pPr>
        <w:pStyle w:val="-0"/>
        <w:numPr>
          <w:ilvl w:val="0"/>
          <w:numId w:val="0"/>
        </w:numPr>
        <w:tabs>
          <w:tab w:val="left" w:pos="1418"/>
          <w:tab w:val="left" w:pos="9067"/>
        </w:tabs>
        <w:spacing w:before="0" w:line="276" w:lineRule="auto"/>
        <w:jc w:val="both"/>
      </w:pPr>
    </w:p>
    <w:p w14:paraId="456299B5" w14:textId="77777777" w:rsidR="00723FF6" w:rsidRPr="00BE6F49" w:rsidRDefault="00723FF6">
      <w:pPr>
        <w:rPr>
          <w:lang w:val="en-US"/>
        </w:rPr>
      </w:pPr>
      <w:r w:rsidRPr="00BE6F49">
        <w:br w:type="page"/>
      </w:r>
    </w:p>
    <w:p w14:paraId="221E3280" w14:textId="3E091E49" w:rsidR="00B76385" w:rsidRPr="00BE6F49" w:rsidRDefault="00302102" w:rsidP="00302102">
      <w:pPr>
        <w:pStyle w:val="-0"/>
        <w:numPr>
          <w:ilvl w:val="0"/>
          <w:numId w:val="0"/>
        </w:numPr>
        <w:tabs>
          <w:tab w:val="left" w:pos="1418"/>
          <w:tab w:val="left" w:pos="9067"/>
        </w:tabs>
        <w:spacing w:before="0" w:line="276" w:lineRule="auto"/>
        <w:jc w:val="both"/>
      </w:pPr>
      <w:bookmarkStart w:id="188" w:name="_Ref8909695"/>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62</w:t>
      </w:r>
      <w:r w:rsidRPr="00BE6F49">
        <w:rPr>
          <w:color w:val="000000"/>
          <w:lang w:bidi="ru-RU"/>
        </w:rPr>
        <w:fldChar w:fldCharType="end"/>
      </w:r>
      <w:r w:rsidRPr="00BE6F49">
        <w:rPr>
          <w:color w:val="000000"/>
          <w:lang w:bidi="ru-RU"/>
        </w:rPr>
        <w:t xml:space="preserve"> </w:t>
      </w:r>
      <w:r w:rsidR="000E08EC" w:rsidRPr="00BE6F49">
        <w:t>Перспективные</w:t>
      </w:r>
      <w:r w:rsidR="00DB6BE5" w:rsidRPr="00BE6F49">
        <w:t xml:space="preserve"> приросты объемов</w:t>
      </w:r>
      <w:r w:rsidR="000E08EC" w:rsidRPr="00BE6F49">
        <w:rPr>
          <w:spacing w:val="1"/>
        </w:rPr>
        <w:t xml:space="preserve"> </w:t>
      </w:r>
      <w:r w:rsidR="000E08EC" w:rsidRPr="00BE6F49">
        <w:t>теплоносителя</w:t>
      </w:r>
      <w:bookmarkEnd w:id="188"/>
    </w:p>
    <w:tbl>
      <w:tblPr>
        <w:tblW w:w="5000" w:type="pct"/>
        <w:tblLook w:val="04A0" w:firstRow="1" w:lastRow="0" w:firstColumn="1" w:lastColumn="0" w:noHBand="0" w:noVBand="1"/>
      </w:tblPr>
      <w:tblGrid>
        <w:gridCol w:w="5137"/>
        <w:gridCol w:w="1812"/>
        <w:gridCol w:w="1442"/>
        <w:gridCol w:w="1442"/>
        <w:gridCol w:w="1442"/>
        <w:gridCol w:w="1536"/>
        <w:gridCol w:w="1462"/>
      </w:tblGrid>
      <w:tr w:rsidR="00B76385" w:rsidRPr="00BE6F49" w14:paraId="2BF7B87B" w14:textId="77777777" w:rsidTr="00B76385">
        <w:trPr>
          <w:trHeight w:val="227"/>
        </w:trPr>
        <w:tc>
          <w:tcPr>
            <w:tcW w:w="180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B842FDD" w14:textId="77777777" w:rsidR="00B76385" w:rsidRPr="00BE6F49" w:rsidRDefault="00B76385" w:rsidP="00B76385">
            <w:pPr>
              <w:jc w:val="center"/>
              <w:rPr>
                <w:b/>
                <w:bCs/>
                <w:color w:val="000000"/>
                <w:sz w:val="20"/>
                <w:szCs w:val="20"/>
              </w:rPr>
            </w:pPr>
            <w:r w:rsidRPr="00BE6F49">
              <w:rPr>
                <w:b/>
                <w:bCs/>
                <w:color w:val="000000"/>
                <w:sz w:val="20"/>
                <w:szCs w:val="20"/>
              </w:rPr>
              <w:t>Наименование источника</w:t>
            </w:r>
          </w:p>
        </w:tc>
        <w:tc>
          <w:tcPr>
            <w:tcW w:w="635"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92D298C" w14:textId="77777777" w:rsidR="00B76385" w:rsidRPr="00BE6F49" w:rsidRDefault="00B76385" w:rsidP="00B76385">
            <w:pPr>
              <w:jc w:val="center"/>
              <w:rPr>
                <w:b/>
                <w:bCs/>
                <w:color w:val="000000"/>
                <w:sz w:val="20"/>
                <w:szCs w:val="20"/>
              </w:rPr>
            </w:pPr>
            <w:r w:rsidRPr="00BE6F49">
              <w:rPr>
                <w:b/>
                <w:bCs/>
                <w:color w:val="000000"/>
                <w:sz w:val="20"/>
                <w:szCs w:val="20"/>
              </w:rPr>
              <w:t>Ед. измерения</w:t>
            </w:r>
          </w:p>
        </w:tc>
        <w:tc>
          <w:tcPr>
            <w:tcW w:w="2565"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49FA7DD" w14:textId="77777777" w:rsidR="00B76385" w:rsidRPr="00BE6F49" w:rsidRDefault="00B76385" w:rsidP="00B76385">
            <w:pPr>
              <w:jc w:val="center"/>
              <w:rPr>
                <w:b/>
                <w:bCs/>
                <w:color w:val="000000"/>
                <w:sz w:val="20"/>
                <w:szCs w:val="20"/>
              </w:rPr>
            </w:pPr>
            <w:r w:rsidRPr="00BE6F49">
              <w:rPr>
                <w:b/>
                <w:bCs/>
                <w:color w:val="000000"/>
                <w:sz w:val="20"/>
                <w:szCs w:val="20"/>
              </w:rPr>
              <w:t>Расчетный срок (на конец рассматриваемого периода)</w:t>
            </w:r>
          </w:p>
        </w:tc>
      </w:tr>
      <w:tr w:rsidR="00B76385" w:rsidRPr="00BE6F49" w14:paraId="2A3D99F9" w14:textId="77777777" w:rsidTr="00B76385">
        <w:trPr>
          <w:trHeight w:val="227"/>
        </w:trPr>
        <w:tc>
          <w:tcPr>
            <w:tcW w:w="1800" w:type="pct"/>
            <w:vMerge/>
            <w:tcBorders>
              <w:top w:val="single" w:sz="8" w:space="0" w:color="000000"/>
              <w:left w:val="single" w:sz="8" w:space="0" w:color="000000"/>
              <w:bottom w:val="single" w:sz="8" w:space="0" w:color="000000"/>
              <w:right w:val="single" w:sz="8" w:space="0" w:color="000000"/>
            </w:tcBorders>
            <w:vAlign w:val="center"/>
            <w:hideMark/>
          </w:tcPr>
          <w:p w14:paraId="596D0F70" w14:textId="77777777" w:rsidR="00B76385" w:rsidRPr="00BE6F49" w:rsidRDefault="00B76385" w:rsidP="00B76385">
            <w:pPr>
              <w:rPr>
                <w:b/>
                <w:bCs/>
                <w:color w:val="000000"/>
                <w:sz w:val="20"/>
                <w:szCs w:val="20"/>
              </w:rPr>
            </w:pPr>
          </w:p>
        </w:tc>
        <w:tc>
          <w:tcPr>
            <w:tcW w:w="635" w:type="pct"/>
            <w:vMerge/>
            <w:tcBorders>
              <w:top w:val="single" w:sz="8" w:space="0" w:color="000000"/>
              <w:left w:val="single" w:sz="8" w:space="0" w:color="000000"/>
              <w:bottom w:val="single" w:sz="8" w:space="0" w:color="000000"/>
              <w:right w:val="single" w:sz="8" w:space="0" w:color="000000"/>
            </w:tcBorders>
            <w:vAlign w:val="center"/>
            <w:hideMark/>
          </w:tcPr>
          <w:p w14:paraId="47F623D6" w14:textId="77777777" w:rsidR="00B76385" w:rsidRPr="00BE6F49" w:rsidRDefault="00B76385" w:rsidP="00B76385">
            <w:pPr>
              <w:rPr>
                <w:b/>
                <w:bCs/>
                <w:color w:val="000000"/>
                <w:sz w:val="20"/>
                <w:szCs w:val="20"/>
              </w:rPr>
            </w:pPr>
          </w:p>
        </w:tc>
        <w:tc>
          <w:tcPr>
            <w:tcW w:w="505" w:type="pct"/>
            <w:tcBorders>
              <w:top w:val="nil"/>
              <w:left w:val="nil"/>
              <w:bottom w:val="single" w:sz="8" w:space="0" w:color="000000"/>
              <w:right w:val="single" w:sz="8" w:space="0" w:color="000000"/>
            </w:tcBorders>
            <w:shd w:val="clear" w:color="auto" w:fill="auto"/>
            <w:vAlign w:val="center"/>
            <w:hideMark/>
          </w:tcPr>
          <w:p w14:paraId="48C9B503" w14:textId="77777777" w:rsidR="00B76385" w:rsidRPr="00BE6F49" w:rsidRDefault="00B76385" w:rsidP="00B76385">
            <w:pPr>
              <w:jc w:val="center"/>
              <w:rPr>
                <w:b/>
                <w:bCs/>
                <w:color w:val="000000"/>
                <w:sz w:val="20"/>
                <w:szCs w:val="20"/>
              </w:rPr>
            </w:pPr>
            <w:r w:rsidRPr="00BE6F49">
              <w:rPr>
                <w:b/>
                <w:bCs/>
                <w:color w:val="000000"/>
                <w:sz w:val="20"/>
                <w:szCs w:val="20"/>
              </w:rPr>
              <w:t>2022</w:t>
            </w:r>
          </w:p>
        </w:tc>
        <w:tc>
          <w:tcPr>
            <w:tcW w:w="505" w:type="pct"/>
            <w:tcBorders>
              <w:top w:val="nil"/>
              <w:left w:val="nil"/>
              <w:bottom w:val="single" w:sz="8" w:space="0" w:color="000000"/>
              <w:right w:val="single" w:sz="8" w:space="0" w:color="000000"/>
            </w:tcBorders>
            <w:shd w:val="clear" w:color="auto" w:fill="auto"/>
            <w:vAlign w:val="center"/>
            <w:hideMark/>
          </w:tcPr>
          <w:p w14:paraId="7D321FFC" w14:textId="77777777" w:rsidR="00B76385" w:rsidRPr="00BE6F49" w:rsidRDefault="00B76385" w:rsidP="00B76385">
            <w:pPr>
              <w:jc w:val="center"/>
              <w:rPr>
                <w:b/>
                <w:bCs/>
                <w:color w:val="000000"/>
                <w:sz w:val="20"/>
                <w:szCs w:val="20"/>
              </w:rPr>
            </w:pPr>
            <w:r w:rsidRPr="00BE6F49">
              <w:rPr>
                <w:b/>
                <w:bCs/>
                <w:color w:val="000000"/>
                <w:sz w:val="20"/>
                <w:szCs w:val="20"/>
              </w:rPr>
              <w:t>2023</w:t>
            </w:r>
          </w:p>
        </w:tc>
        <w:tc>
          <w:tcPr>
            <w:tcW w:w="505" w:type="pct"/>
            <w:tcBorders>
              <w:top w:val="nil"/>
              <w:left w:val="nil"/>
              <w:bottom w:val="single" w:sz="8" w:space="0" w:color="000000"/>
              <w:right w:val="single" w:sz="8" w:space="0" w:color="000000"/>
            </w:tcBorders>
            <w:shd w:val="clear" w:color="auto" w:fill="auto"/>
            <w:vAlign w:val="center"/>
            <w:hideMark/>
          </w:tcPr>
          <w:p w14:paraId="0701F5F8" w14:textId="77777777" w:rsidR="00B76385" w:rsidRPr="00BE6F49" w:rsidRDefault="00B76385" w:rsidP="00B76385">
            <w:pPr>
              <w:jc w:val="center"/>
              <w:rPr>
                <w:b/>
                <w:bCs/>
                <w:color w:val="000000"/>
                <w:sz w:val="20"/>
                <w:szCs w:val="20"/>
              </w:rPr>
            </w:pPr>
            <w:r w:rsidRPr="00BE6F49">
              <w:rPr>
                <w:b/>
                <w:bCs/>
                <w:color w:val="000000"/>
                <w:sz w:val="20"/>
                <w:szCs w:val="20"/>
              </w:rPr>
              <w:t>2024</w:t>
            </w:r>
          </w:p>
        </w:tc>
        <w:tc>
          <w:tcPr>
            <w:tcW w:w="538" w:type="pct"/>
            <w:tcBorders>
              <w:top w:val="nil"/>
              <w:left w:val="nil"/>
              <w:bottom w:val="single" w:sz="8" w:space="0" w:color="000000"/>
              <w:right w:val="single" w:sz="8" w:space="0" w:color="000000"/>
            </w:tcBorders>
            <w:shd w:val="clear" w:color="auto" w:fill="auto"/>
            <w:vAlign w:val="center"/>
            <w:hideMark/>
          </w:tcPr>
          <w:p w14:paraId="7145E277" w14:textId="77777777" w:rsidR="00B76385" w:rsidRPr="00BE6F49" w:rsidRDefault="00B76385" w:rsidP="00B76385">
            <w:pPr>
              <w:jc w:val="center"/>
              <w:rPr>
                <w:b/>
                <w:bCs/>
                <w:color w:val="000000"/>
                <w:sz w:val="20"/>
                <w:szCs w:val="20"/>
              </w:rPr>
            </w:pPr>
            <w:r w:rsidRPr="00BE6F49">
              <w:rPr>
                <w:b/>
                <w:bCs/>
                <w:color w:val="000000"/>
                <w:sz w:val="20"/>
                <w:szCs w:val="20"/>
              </w:rPr>
              <w:t>2025-2026</w:t>
            </w:r>
          </w:p>
        </w:tc>
        <w:tc>
          <w:tcPr>
            <w:tcW w:w="511" w:type="pct"/>
            <w:tcBorders>
              <w:top w:val="nil"/>
              <w:left w:val="nil"/>
              <w:bottom w:val="single" w:sz="8" w:space="0" w:color="000000"/>
              <w:right w:val="single" w:sz="8" w:space="0" w:color="000000"/>
            </w:tcBorders>
            <w:shd w:val="clear" w:color="auto" w:fill="auto"/>
            <w:vAlign w:val="center"/>
            <w:hideMark/>
          </w:tcPr>
          <w:p w14:paraId="210DD1FD" w14:textId="77777777" w:rsidR="00B76385" w:rsidRPr="00BE6F49" w:rsidRDefault="00B76385" w:rsidP="00B76385">
            <w:pPr>
              <w:jc w:val="center"/>
              <w:rPr>
                <w:b/>
                <w:bCs/>
                <w:color w:val="000000"/>
                <w:sz w:val="20"/>
                <w:szCs w:val="20"/>
              </w:rPr>
            </w:pPr>
            <w:r w:rsidRPr="00BE6F49">
              <w:rPr>
                <w:b/>
                <w:bCs/>
                <w:color w:val="000000"/>
                <w:sz w:val="20"/>
                <w:szCs w:val="20"/>
              </w:rPr>
              <w:t>2027-2035</w:t>
            </w:r>
          </w:p>
        </w:tc>
      </w:tr>
      <w:tr w:rsidR="00B76385" w:rsidRPr="00BE6F49" w14:paraId="50680AA2"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1848AEBD" w14:textId="77777777" w:rsidR="00B76385" w:rsidRPr="00BE6F49" w:rsidRDefault="00B76385" w:rsidP="00B76385">
            <w:pPr>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Кобрино</w:t>
            </w:r>
            <w:proofErr w:type="spellEnd"/>
          </w:p>
        </w:tc>
        <w:tc>
          <w:tcPr>
            <w:tcW w:w="635" w:type="pct"/>
            <w:tcBorders>
              <w:top w:val="nil"/>
              <w:left w:val="nil"/>
              <w:bottom w:val="single" w:sz="8" w:space="0" w:color="000000"/>
              <w:right w:val="single" w:sz="8" w:space="0" w:color="000000"/>
            </w:tcBorders>
            <w:shd w:val="clear" w:color="auto" w:fill="auto"/>
            <w:vAlign w:val="center"/>
            <w:hideMark/>
          </w:tcPr>
          <w:p w14:paraId="376454DD" w14:textId="77777777" w:rsidR="00B76385" w:rsidRPr="00BE6F49" w:rsidRDefault="00B76385" w:rsidP="00B76385">
            <w:pPr>
              <w:jc w:val="center"/>
              <w:rPr>
                <w:b/>
                <w:bCs/>
                <w:color w:val="000000"/>
                <w:sz w:val="20"/>
                <w:szCs w:val="20"/>
              </w:rPr>
            </w:pPr>
            <w:r w:rsidRPr="00BE6F49">
              <w:rPr>
                <w:b/>
                <w:bCs/>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1F1871B6"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07CF1B47"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F562333"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16911C0B" w14:textId="77777777" w:rsidR="00B76385" w:rsidRPr="00BE6F49" w:rsidRDefault="00B76385" w:rsidP="00B76385">
            <w:pPr>
              <w:jc w:val="center"/>
              <w:rPr>
                <w:b/>
                <w:bCs/>
                <w:color w:val="000000"/>
                <w:sz w:val="20"/>
                <w:szCs w:val="20"/>
              </w:rPr>
            </w:pPr>
            <w:r w:rsidRPr="00BE6F49">
              <w:rPr>
                <w:b/>
                <w:bCs/>
                <w:color w:val="000000"/>
                <w:sz w:val="20"/>
                <w:szCs w:val="20"/>
              </w:rPr>
              <w:t>17,45</w:t>
            </w:r>
          </w:p>
        </w:tc>
        <w:tc>
          <w:tcPr>
            <w:tcW w:w="511" w:type="pct"/>
            <w:tcBorders>
              <w:top w:val="nil"/>
              <w:left w:val="nil"/>
              <w:bottom w:val="single" w:sz="8" w:space="0" w:color="000000"/>
              <w:right w:val="single" w:sz="8" w:space="0" w:color="000000"/>
            </w:tcBorders>
            <w:shd w:val="clear" w:color="auto" w:fill="auto"/>
            <w:vAlign w:val="center"/>
            <w:hideMark/>
          </w:tcPr>
          <w:p w14:paraId="57ED9488" w14:textId="77777777" w:rsidR="00B76385" w:rsidRPr="00BE6F49" w:rsidRDefault="00B76385" w:rsidP="00B76385">
            <w:pPr>
              <w:jc w:val="center"/>
              <w:rPr>
                <w:b/>
                <w:bCs/>
                <w:color w:val="000000"/>
                <w:sz w:val="20"/>
                <w:szCs w:val="20"/>
              </w:rPr>
            </w:pPr>
            <w:r w:rsidRPr="00BE6F49">
              <w:rPr>
                <w:b/>
                <w:bCs/>
                <w:color w:val="000000"/>
                <w:sz w:val="20"/>
                <w:szCs w:val="20"/>
              </w:rPr>
              <w:t>15,38</w:t>
            </w:r>
          </w:p>
        </w:tc>
      </w:tr>
      <w:tr w:rsidR="00B76385" w:rsidRPr="00BE6F49" w14:paraId="05719E6A"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426CD1E7" w14:textId="77777777" w:rsidR="00B76385" w:rsidRPr="00BE6F49" w:rsidRDefault="00B76385" w:rsidP="00B76385">
            <w:pPr>
              <w:jc w:val="center"/>
              <w:rPr>
                <w:color w:val="000000"/>
                <w:sz w:val="20"/>
                <w:szCs w:val="20"/>
              </w:rPr>
            </w:pPr>
            <w:r w:rsidRPr="00BE6F49">
              <w:rPr>
                <w:color w:val="000000"/>
                <w:sz w:val="20"/>
                <w:szCs w:val="20"/>
              </w:rPr>
              <w:t>Отопление</w:t>
            </w:r>
          </w:p>
        </w:tc>
        <w:tc>
          <w:tcPr>
            <w:tcW w:w="635" w:type="pct"/>
            <w:tcBorders>
              <w:top w:val="nil"/>
              <w:left w:val="nil"/>
              <w:bottom w:val="single" w:sz="8" w:space="0" w:color="000000"/>
              <w:right w:val="single" w:sz="8" w:space="0" w:color="000000"/>
            </w:tcBorders>
            <w:shd w:val="clear" w:color="auto" w:fill="auto"/>
            <w:vAlign w:val="center"/>
            <w:hideMark/>
          </w:tcPr>
          <w:p w14:paraId="63BD57B8"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71DB0EA6"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7BCDEA37"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59F402F"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696E1CD2" w14:textId="77777777" w:rsidR="00B76385" w:rsidRPr="00BE6F49" w:rsidRDefault="00B76385" w:rsidP="00B76385">
            <w:pPr>
              <w:jc w:val="center"/>
              <w:rPr>
                <w:color w:val="000000"/>
                <w:sz w:val="20"/>
                <w:szCs w:val="20"/>
              </w:rPr>
            </w:pPr>
            <w:r w:rsidRPr="00BE6F49">
              <w:rPr>
                <w:color w:val="000000"/>
                <w:sz w:val="20"/>
                <w:szCs w:val="20"/>
              </w:rPr>
              <w:t>14,83</w:t>
            </w:r>
          </w:p>
        </w:tc>
        <w:tc>
          <w:tcPr>
            <w:tcW w:w="511" w:type="pct"/>
            <w:tcBorders>
              <w:top w:val="nil"/>
              <w:left w:val="nil"/>
              <w:bottom w:val="single" w:sz="8" w:space="0" w:color="000000"/>
              <w:right w:val="single" w:sz="8" w:space="0" w:color="000000"/>
            </w:tcBorders>
            <w:shd w:val="clear" w:color="auto" w:fill="auto"/>
            <w:vAlign w:val="center"/>
            <w:hideMark/>
          </w:tcPr>
          <w:p w14:paraId="405484A6" w14:textId="77777777" w:rsidR="00B76385" w:rsidRPr="00BE6F49" w:rsidRDefault="00B76385" w:rsidP="00B76385">
            <w:pPr>
              <w:jc w:val="center"/>
              <w:rPr>
                <w:color w:val="000000"/>
                <w:sz w:val="20"/>
                <w:szCs w:val="20"/>
              </w:rPr>
            </w:pPr>
            <w:r w:rsidRPr="00BE6F49">
              <w:rPr>
                <w:color w:val="000000"/>
                <w:sz w:val="20"/>
                <w:szCs w:val="20"/>
              </w:rPr>
              <w:t>13,073</w:t>
            </w:r>
          </w:p>
        </w:tc>
      </w:tr>
      <w:tr w:rsidR="00B76385" w:rsidRPr="00BE6F49" w14:paraId="1787430F"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72D6EE45" w14:textId="77777777" w:rsidR="00B76385" w:rsidRPr="00BE6F49" w:rsidRDefault="00B76385" w:rsidP="00B76385">
            <w:pPr>
              <w:jc w:val="center"/>
              <w:rPr>
                <w:color w:val="000000"/>
                <w:sz w:val="20"/>
                <w:szCs w:val="20"/>
              </w:rPr>
            </w:pPr>
            <w:r w:rsidRPr="00BE6F49">
              <w:rPr>
                <w:color w:val="000000"/>
                <w:sz w:val="20"/>
                <w:szCs w:val="20"/>
              </w:rPr>
              <w:t>Горячее водоснабжения</w:t>
            </w:r>
          </w:p>
        </w:tc>
        <w:tc>
          <w:tcPr>
            <w:tcW w:w="635" w:type="pct"/>
            <w:tcBorders>
              <w:top w:val="nil"/>
              <w:left w:val="nil"/>
              <w:bottom w:val="single" w:sz="8" w:space="0" w:color="000000"/>
              <w:right w:val="single" w:sz="8" w:space="0" w:color="000000"/>
            </w:tcBorders>
            <w:shd w:val="clear" w:color="auto" w:fill="auto"/>
            <w:vAlign w:val="center"/>
            <w:hideMark/>
          </w:tcPr>
          <w:p w14:paraId="3A7FBBE3"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5157BFD1"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E66924A"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3006E0CC"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12EAC9A1" w14:textId="77777777" w:rsidR="00B76385" w:rsidRPr="00BE6F49" w:rsidRDefault="00B76385" w:rsidP="00B76385">
            <w:pPr>
              <w:jc w:val="center"/>
              <w:rPr>
                <w:color w:val="000000"/>
                <w:sz w:val="20"/>
                <w:szCs w:val="20"/>
              </w:rPr>
            </w:pPr>
            <w:r w:rsidRPr="00BE6F49">
              <w:rPr>
                <w:color w:val="000000"/>
                <w:sz w:val="20"/>
                <w:szCs w:val="20"/>
              </w:rPr>
              <w:t>2,62</w:t>
            </w:r>
          </w:p>
        </w:tc>
        <w:tc>
          <w:tcPr>
            <w:tcW w:w="511" w:type="pct"/>
            <w:tcBorders>
              <w:top w:val="nil"/>
              <w:left w:val="nil"/>
              <w:bottom w:val="single" w:sz="8" w:space="0" w:color="000000"/>
              <w:right w:val="single" w:sz="8" w:space="0" w:color="000000"/>
            </w:tcBorders>
            <w:shd w:val="clear" w:color="auto" w:fill="auto"/>
            <w:vAlign w:val="center"/>
            <w:hideMark/>
          </w:tcPr>
          <w:p w14:paraId="5445DEF5" w14:textId="77777777" w:rsidR="00B76385" w:rsidRPr="00BE6F49" w:rsidRDefault="00B76385" w:rsidP="00B76385">
            <w:pPr>
              <w:jc w:val="center"/>
              <w:rPr>
                <w:color w:val="000000"/>
                <w:sz w:val="20"/>
                <w:szCs w:val="20"/>
              </w:rPr>
            </w:pPr>
            <w:r w:rsidRPr="00BE6F49">
              <w:rPr>
                <w:color w:val="000000"/>
                <w:sz w:val="20"/>
                <w:szCs w:val="20"/>
              </w:rPr>
              <w:t>2,31</w:t>
            </w:r>
          </w:p>
        </w:tc>
      </w:tr>
      <w:tr w:rsidR="00B76385" w:rsidRPr="00BE6F49" w14:paraId="6FC67E76"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3B245910" w14:textId="77777777" w:rsidR="00B76385" w:rsidRPr="00BE6F49" w:rsidRDefault="00B76385" w:rsidP="00B76385">
            <w:pPr>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c>
          <w:tcPr>
            <w:tcW w:w="635" w:type="pct"/>
            <w:tcBorders>
              <w:top w:val="nil"/>
              <w:left w:val="nil"/>
              <w:bottom w:val="single" w:sz="8" w:space="0" w:color="000000"/>
              <w:right w:val="single" w:sz="8" w:space="0" w:color="000000"/>
            </w:tcBorders>
            <w:shd w:val="clear" w:color="auto" w:fill="auto"/>
            <w:vAlign w:val="center"/>
            <w:hideMark/>
          </w:tcPr>
          <w:p w14:paraId="7C7980A4" w14:textId="77777777" w:rsidR="00B76385" w:rsidRPr="00BE6F49" w:rsidRDefault="00B76385" w:rsidP="00B76385">
            <w:pPr>
              <w:jc w:val="center"/>
              <w:rPr>
                <w:b/>
                <w:bCs/>
                <w:color w:val="000000"/>
                <w:sz w:val="20"/>
                <w:szCs w:val="20"/>
              </w:rPr>
            </w:pPr>
            <w:r w:rsidRPr="00BE6F49">
              <w:rPr>
                <w:b/>
                <w:bCs/>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5C491EDE"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7C321E42"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9BFD498"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3F4BA68F" w14:textId="77777777" w:rsidR="00B76385" w:rsidRPr="00BE6F49" w:rsidRDefault="00B76385" w:rsidP="00B76385">
            <w:pPr>
              <w:jc w:val="center"/>
              <w:rPr>
                <w:b/>
                <w:bCs/>
                <w:color w:val="000000"/>
                <w:sz w:val="20"/>
                <w:szCs w:val="20"/>
              </w:rPr>
            </w:pPr>
            <w:r w:rsidRPr="00BE6F49">
              <w:rPr>
                <w:b/>
                <w:bCs/>
                <w:color w:val="000000"/>
                <w:sz w:val="20"/>
                <w:szCs w:val="20"/>
              </w:rPr>
              <w:t>17,45</w:t>
            </w:r>
          </w:p>
        </w:tc>
        <w:tc>
          <w:tcPr>
            <w:tcW w:w="511" w:type="pct"/>
            <w:tcBorders>
              <w:top w:val="nil"/>
              <w:left w:val="nil"/>
              <w:bottom w:val="single" w:sz="8" w:space="0" w:color="000000"/>
              <w:right w:val="single" w:sz="8" w:space="0" w:color="000000"/>
            </w:tcBorders>
            <w:shd w:val="clear" w:color="auto" w:fill="auto"/>
            <w:vAlign w:val="center"/>
            <w:hideMark/>
          </w:tcPr>
          <w:p w14:paraId="54417F89" w14:textId="77777777" w:rsidR="00B76385" w:rsidRPr="00BE6F49" w:rsidRDefault="00B76385" w:rsidP="00B76385">
            <w:pPr>
              <w:jc w:val="center"/>
              <w:rPr>
                <w:b/>
                <w:bCs/>
                <w:color w:val="000000"/>
                <w:sz w:val="20"/>
                <w:szCs w:val="20"/>
              </w:rPr>
            </w:pPr>
            <w:r w:rsidRPr="00BE6F49">
              <w:rPr>
                <w:b/>
                <w:bCs/>
                <w:color w:val="000000"/>
                <w:sz w:val="20"/>
                <w:szCs w:val="20"/>
              </w:rPr>
              <w:t>0</w:t>
            </w:r>
          </w:p>
        </w:tc>
      </w:tr>
      <w:tr w:rsidR="00B76385" w:rsidRPr="00BE6F49" w14:paraId="6A422F1C"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2CEE70F3" w14:textId="77777777" w:rsidR="00B76385" w:rsidRPr="00BE6F49" w:rsidRDefault="00B76385" w:rsidP="00B76385">
            <w:pPr>
              <w:jc w:val="center"/>
              <w:rPr>
                <w:color w:val="000000"/>
                <w:sz w:val="20"/>
                <w:szCs w:val="20"/>
              </w:rPr>
            </w:pPr>
            <w:r w:rsidRPr="00BE6F49">
              <w:rPr>
                <w:color w:val="000000"/>
                <w:sz w:val="20"/>
                <w:szCs w:val="20"/>
              </w:rPr>
              <w:t>Отопление</w:t>
            </w:r>
          </w:p>
        </w:tc>
        <w:tc>
          <w:tcPr>
            <w:tcW w:w="635" w:type="pct"/>
            <w:tcBorders>
              <w:top w:val="nil"/>
              <w:left w:val="nil"/>
              <w:bottom w:val="single" w:sz="8" w:space="0" w:color="000000"/>
              <w:right w:val="single" w:sz="8" w:space="0" w:color="000000"/>
            </w:tcBorders>
            <w:shd w:val="clear" w:color="auto" w:fill="auto"/>
            <w:vAlign w:val="center"/>
            <w:hideMark/>
          </w:tcPr>
          <w:p w14:paraId="526FEC53"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2ACA0206"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2BC59CD"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ECDDB1A"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2A5B2ED1" w14:textId="77777777" w:rsidR="00B76385" w:rsidRPr="00BE6F49" w:rsidRDefault="00B76385" w:rsidP="00B76385">
            <w:pPr>
              <w:jc w:val="center"/>
              <w:rPr>
                <w:color w:val="000000"/>
                <w:sz w:val="20"/>
                <w:szCs w:val="20"/>
              </w:rPr>
            </w:pPr>
            <w:r w:rsidRPr="00BE6F49">
              <w:rPr>
                <w:color w:val="000000"/>
                <w:sz w:val="20"/>
                <w:szCs w:val="20"/>
              </w:rPr>
              <w:t>14,83</w:t>
            </w:r>
          </w:p>
        </w:tc>
        <w:tc>
          <w:tcPr>
            <w:tcW w:w="511" w:type="pct"/>
            <w:tcBorders>
              <w:top w:val="nil"/>
              <w:left w:val="nil"/>
              <w:bottom w:val="single" w:sz="8" w:space="0" w:color="000000"/>
              <w:right w:val="single" w:sz="8" w:space="0" w:color="000000"/>
            </w:tcBorders>
            <w:shd w:val="clear" w:color="auto" w:fill="auto"/>
            <w:vAlign w:val="center"/>
            <w:hideMark/>
          </w:tcPr>
          <w:p w14:paraId="071FCE83" w14:textId="77777777" w:rsidR="00B76385" w:rsidRPr="00BE6F49" w:rsidRDefault="00B76385" w:rsidP="00B76385">
            <w:pPr>
              <w:jc w:val="center"/>
              <w:rPr>
                <w:color w:val="000000"/>
                <w:sz w:val="20"/>
                <w:szCs w:val="20"/>
              </w:rPr>
            </w:pPr>
            <w:r w:rsidRPr="00BE6F49">
              <w:rPr>
                <w:color w:val="000000"/>
                <w:sz w:val="20"/>
                <w:szCs w:val="20"/>
              </w:rPr>
              <w:t>0</w:t>
            </w:r>
          </w:p>
        </w:tc>
      </w:tr>
      <w:tr w:rsidR="00B76385" w:rsidRPr="00BE6F49" w14:paraId="417FAB33"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081635DE" w14:textId="77777777" w:rsidR="00B76385" w:rsidRPr="00BE6F49" w:rsidRDefault="00B76385" w:rsidP="00B76385">
            <w:pPr>
              <w:jc w:val="center"/>
              <w:rPr>
                <w:color w:val="000000"/>
                <w:sz w:val="20"/>
                <w:szCs w:val="20"/>
              </w:rPr>
            </w:pPr>
            <w:r w:rsidRPr="00BE6F49">
              <w:rPr>
                <w:color w:val="000000"/>
                <w:sz w:val="20"/>
                <w:szCs w:val="20"/>
              </w:rPr>
              <w:t>Горячее водоснабжения</w:t>
            </w:r>
          </w:p>
        </w:tc>
        <w:tc>
          <w:tcPr>
            <w:tcW w:w="635" w:type="pct"/>
            <w:tcBorders>
              <w:top w:val="nil"/>
              <w:left w:val="nil"/>
              <w:bottom w:val="single" w:sz="8" w:space="0" w:color="000000"/>
              <w:right w:val="single" w:sz="8" w:space="0" w:color="000000"/>
            </w:tcBorders>
            <w:shd w:val="clear" w:color="auto" w:fill="auto"/>
            <w:vAlign w:val="center"/>
            <w:hideMark/>
          </w:tcPr>
          <w:p w14:paraId="571D4051"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183945E2"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683ABC80"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305E6CB1"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317C953F" w14:textId="77777777" w:rsidR="00B76385" w:rsidRPr="00BE6F49" w:rsidRDefault="00B76385" w:rsidP="00B76385">
            <w:pPr>
              <w:jc w:val="center"/>
              <w:rPr>
                <w:color w:val="000000"/>
                <w:sz w:val="20"/>
                <w:szCs w:val="20"/>
              </w:rPr>
            </w:pPr>
            <w:r w:rsidRPr="00BE6F49">
              <w:rPr>
                <w:color w:val="000000"/>
                <w:sz w:val="20"/>
                <w:szCs w:val="20"/>
              </w:rPr>
              <w:t>2,62</w:t>
            </w:r>
          </w:p>
        </w:tc>
        <w:tc>
          <w:tcPr>
            <w:tcW w:w="511" w:type="pct"/>
            <w:tcBorders>
              <w:top w:val="nil"/>
              <w:left w:val="nil"/>
              <w:bottom w:val="single" w:sz="8" w:space="0" w:color="000000"/>
              <w:right w:val="single" w:sz="8" w:space="0" w:color="000000"/>
            </w:tcBorders>
            <w:shd w:val="clear" w:color="auto" w:fill="auto"/>
            <w:vAlign w:val="center"/>
            <w:hideMark/>
          </w:tcPr>
          <w:p w14:paraId="13766EA7" w14:textId="77777777" w:rsidR="00B76385" w:rsidRPr="00BE6F49" w:rsidRDefault="00B76385" w:rsidP="00B76385">
            <w:pPr>
              <w:jc w:val="center"/>
              <w:rPr>
                <w:color w:val="000000"/>
                <w:sz w:val="20"/>
                <w:szCs w:val="20"/>
              </w:rPr>
            </w:pPr>
            <w:r w:rsidRPr="00BE6F49">
              <w:rPr>
                <w:color w:val="000000"/>
                <w:sz w:val="20"/>
                <w:szCs w:val="20"/>
              </w:rPr>
              <w:t>0</w:t>
            </w:r>
          </w:p>
        </w:tc>
      </w:tr>
      <w:tr w:rsidR="00B76385" w:rsidRPr="00BE6F49" w14:paraId="4F2DD53D"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59D795A6" w14:textId="77777777" w:rsidR="00B76385" w:rsidRPr="00BE6F49" w:rsidRDefault="00B76385" w:rsidP="00B76385">
            <w:pPr>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Высокоключевой</w:t>
            </w:r>
            <w:proofErr w:type="spellEnd"/>
          </w:p>
        </w:tc>
        <w:tc>
          <w:tcPr>
            <w:tcW w:w="635" w:type="pct"/>
            <w:tcBorders>
              <w:top w:val="nil"/>
              <w:left w:val="nil"/>
              <w:bottom w:val="single" w:sz="8" w:space="0" w:color="000000"/>
              <w:right w:val="single" w:sz="8" w:space="0" w:color="000000"/>
            </w:tcBorders>
            <w:shd w:val="clear" w:color="auto" w:fill="auto"/>
            <w:vAlign w:val="center"/>
            <w:hideMark/>
          </w:tcPr>
          <w:p w14:paraId="3E94DE24" w14:textId="77777777" w:rsidR="00B76385" w:rsidRPr="00BE6F49" w:rsidRDefault="00B76385" w:rsidP="00B76385">
            <w:pPr>
              <w:jc w:val="center"/>
              <w:rPr>
                <w:b/>
                <w:bCs/>
                <w:color w:val="000000"/>
                <w:sz w:val="20"/>
                <w:szCs w:val="20"/>
              </w:rPr>
            </w:pPr>
            <w:r w:rsidRPr="00BE6F49">
              <w:rPr>
                <w:b/>
                <w:bCs/>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701AE6F0"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531A798D"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39B5F382"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144BA18A"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480E068" w14:textId="77777777" w:rsidR="00B76385" w:rsidRPr="00BE6F49" w:rsidRDefault="00B76385" w:rsidP="00B76385">
            <w:pPr>
              <w:jc w:val="center"/>
              <w:rPr>
                <w:b/>
                <w:bCs/>
                <w:color w:val="000000"/>
                <w:sz w:val="20"/>
                <w:szCs w:val="20"/>
              </w:rPr>
            </w:pPr>
            <w:r w:rsidRPr="00BE6F49">
              <w:rPr>
                <w:b/>
                <w:bCs/>
                <w:color w:val="000000"/>
                <w:sz w:val="20"/>
                <w:szCs w:val="20"/>
              </w:rPr>
              <w:t>5,25</w:t>
            </w:r>
          </w:p>
        </w:tc>
      </w:tr>
      <w:tr w:rsidR="00B76385" w:rsidRPr="00BE6F49" w14:paraId="7386E942"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2C5A6EBC" w14:textId="77777777" w:rsidR="00B76385" w:rsidRPr="00BE6F49" w:rsidRDefault="00B76385" w:rsidP="00B76385">
            <w:pPr>
              <w:jc w:val="center"/>
              <w:rPr>
                <w:color w:val="000000"/>
                <w:sz w:val="20"/>
                <w:szCs w:val="20"/>
              </w:rPr>
            </w:pPr>
            <w:r w:rsidRPr="00BE6F49">
              <w:rPr>
                <w:color w:val="000000"/>
                <w:sz w:val="20"/>
                <w:szCs w:val="20"/>
              </w:rPr>
              <w:t>Отопление</w:t>
            </w:r>
          </w:p>
        </w:tc>
        <w:tc>
          <w:tcPr>
            <w:tcW w:w="635" w:type="pct"/>
            <w:tcBorders>
              <w:top w:val="nil"/>
              <w:left w:val="nil"/>
              <w:bottom w:val="single" w:sz="8" w:space="0" w:color="000000"/>
              <w:right w:val="single" w:sz="8" w:space="0" w:color="000000"/>
            </w:tcBorders>
            <w:shd w:val="clear" w:color="auto" w:fill="auto"/>
            <w:vAlign w:val="center"/>
            <w:hideMark/>
          </w:tcPr>
          <w:p w14:paraId="2456F984"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37AF00EA"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4FC2E12E"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02458931"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40ACCA5C" w14:textId="77777777" w:rsidR="00B76385" w:rsidRPr="00BE6F49" w:rsidRDefault="00B76385" w:rsidP="00B76385">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3FDBEFAF" w14:textId="77777777" w:rsidR="00B76385" w:rsidRPr="00BE6F49" w:rsidRDefault="00B76385" w:rsidP="00B76385">
            <w:pPr>
              <w:jc w:val="center"/>
              <w:rPr>
                <w:color w:val="000000"/>
                <w:sz w:val="20"/>
                <w:szCs w:val="20"/>
              </w:rPr>
            </w:pPr>
            <w:r w:rsidRPr="00BE6F49">
              <w:rPr>
                <w:color w:val="000000"/>
                <w:sz w:val="20"/>
                <w:szCs w:val="20"/>
              </w:rPr>
              <w:t>4,46</w:t>
            </w:r>
          </w:p>
        </w:tc>
      </w:tr>
      <w:tr w:rsidR="00B76385" w:rsidRPr="00BE6F49" w14:paraId="0430E826"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19AF7D45" w14:textId="77777777" w:rsidR="00B76385" w:rsidRPr="00BE6F49" w:rsidRDefault="00B76385" w:rsidP="00B76385">
            <w:pPr>
              <w:jc w:val="center"/>
              <w:rPr>
                <w:color w:val="000000"/>
                <w:sz w:val="20"/>
                <w:szCs w:val="20"/>
              </w:rPr>
            </w:pPr>
            <w:r w:rsidRPr="00BE6F49">
              <w:rPr>
                <w:color w:val="000000"/>
                <w:sz w:val="20"/>
                <w:szCs w:val="20"/>
              </w:rPr>
              <w:t>Горячее водоснабжения</w:t>
            </w:r>
          </w:p>
        </w:tc>
        <w:tc>
          <w:tcPr>
            <w:tcW w:w="635" w:type="pct"/>
            <w:tcBorders>
              <w:top w:val="nil"/>
              <w:left w:val="nil"/>
              <w:bottom w:val="single" w:sz="8" w:space="0" w:color="000000"/>
              <w:right w:val="single" w:sz="8" w:space="0" w:color="000000"/>
            </w:tcBorders>
            <w:shd w:val="clear" w:color="auto" w:fill="auto"/>
            <w:vAlign w:val="center"/>
            <w:hideMark/>
          </w:tcPr>
          <w:p w14:paraId="7C656FF1"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5A847360"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64B0969"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7B4CB53"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5DE9023F" w14:textId="77777777" w:rsidR="00B76385" w:rsidRPr="00BE6F49" w:rsidRDefault="00B76385" w:rsidP="00B76385">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4F081596" w14:textId="77777777" w:rsidR="00B76385" w:rsidRPr="00BE6F49" w:rsidRDefault="00B76385" w:rsidP="00B76385">
            <w:pPr>
              <w:jc w:val="center"/>
              <w:rPr>
                <w:color w:val="000000"/>
                <w:sz w:val="20"/>
                <w:szCs w:val="20"/>
              </w:rPr>
            </w:pPr>
            <w:r w:rsidRPr="00BE6F49">
              <w:rPr>
                <w:color w:val="000000"/>
                <w:sz w:val="20"/>
                <w:szCs w:val="20"/>
              </w:rPr>
              <w:t>0,79</w:t>
            </w:r>
          </w:p>
        </w:tc>
      </w:tr>
      <w:tr w:rsidR="00B76385" w:rsidRPr="00BE6F49" w14:paraId="12109E66"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6346A64F" w14:textId="77777777" w:rsidR="00B76385" w:rsidRPr="00BE6F49" w:rsidRDefault="00B76385" w:rsidP="00B76385">
            <w:pPr>
              <w:jc w:val="center"/>
              <w:rPr>
                <w:b/>
                <w:bCs/>
                <w:color w:val="000000"/>
                <w:sz w:val="20"/>
                <w:szCs w:val="20"/>
              </w:rPr>
            </w:pPr>
            <w:r w:rsidRPr="00BE6F49">
              <w:rPr>
                <w:b/>
                <w:bCs/>
                <w:color w:val="000000"/>
                <w:sz w:val="20"/>
                <w:szCs w:val="20"/>
              </w:rPr>
              <w:t xml:space="preserve">Котельная №42 д. </w:t>
            </w:r>
            <w:proofErr w:type="spellStart"/>
            <w:r w:rsidRPr="00BE6F49">
              <w:rPr>
                <w:b/>
                <w:bCs/>
                <w:color w:val="000000"/>
                <w:sz w:val="20"/>
                <w:szCs w:val="20"/>
              </w:rPr>
              <w:t>Меньково</w:t>
            </w:r>
            <w:proofErr w:type="spellEnd"/>
          </w:p>
        </w:tc>
        <w:tc>
          <w:tcPr>
            <w:tcW w:w="635" w:type="pct"/>
            <w:tcBorders>
              <w:top w:val="nil"/>
              <w:left w:val="nil"/>
              <w:bottom w:val="single" w:sz="8" w:space="0" w:color="000000"/>
              <w:right w:val="single" w:sz="8" w:space="0" w:color="000000"/>
            </w:tcBorders>
            <w:shd w:val="clear" w:color="auto" w:fill="auto"/>
            <w:vAlign w:val="center"/>
            <w:hideMark/>
          </w:tcPr>
          <w:p w14:paraId="286720DB" w14:textId="77777777" w:rsidR="00B76385" w:rsidRPr="00BE6F49" w:rsidRDefault="00B76385" w:rsidP="00B76385">
            <w:pPr>
              <w:jc w:val="center"/>
              <w:rPr>
                <w:b/>
                <w:bCs/>
                <w:color w:val="000000"/>
                <w:sz w:val="20"/>
                <w:szCs w:val="20"/>
              </w:rPr>
            </w:pPr>
            <w:r w:rsidRPr="00BE6F49">
              <w:rPr>
                <w:b/>
                <w:bCs/>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17644A94"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7D8DBB25"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4151812A"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6ED4F282" w14:textId="77777777" w:rsidR="00B76385" w:rsidRPr="00BE6F49" w:rsidRDefault="00B76385" w:rsidP="00B76385">
            <w:pPr>
              <w:jc w:val="center"/>
              <w:rPr>
                <w:b/>
                <w:bCs/>
                <w:color w:val="000000"/>
                <w:sz w:val="20"/>
                <w:szCs w:val="20"/>
              </w:rPr>
            </w:pPr>
            <w:r w:rsidRPr="00BE6F49">
              <w:rPr>
                <w:b/>
                <w:bCs/>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A6865A7" w14:textId="77777777" w:rsidR="00B76385" w:rsidRPr="00BE6F49" w:rsidRDefault="00B76385" w:rsidP="00B76385">
            <w:pPr>
              <w:jc w:val="center"/>
              <w:rPr>
                <w:b/>
                <w:bCs/>
                <w:color w:val="000000"/>
                <w:sz w:val="20"/>
                <w:szCs w:val="20"/>
              </w:rPr>
            </w:pPr>
            <w:r w:rsidRPr="00BE6F49">
              <w:rPr>
                <w:b/>
                <w:bCs/>
                <w:color w:val="000000"/>
                <w:sz w:val="20"/>
                <w:szCs w:val="20"/>
              </w:rPr>
              <w:t>0</w:t>
            </w:r>
          </w:p>
        </w:tc>
      </w:tr>
      <w:tr w:rsidR="00B76385" w:rsidRPr="00BE6F49" w14:paraId="4988E0DA"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229963BB" w14:textId="77777777" w:rsidR="00B76385" w:rsidRPr="00BE6F49" w:rsidRDefault="00B76385" w:rsidP="00B76385">
            <w:pPr>
              <w:jc w:val="center"/>
              <w:rPr>
                <w:color w:val="000000"/>
                <w:sz w:val="20"/>
                <w:szCs w:val="20"/>
              </w:rPr>
            </w:pPr>
            <w:r w:rsidRPr="00BE6F49">
              <w:rPr>
                <w:color w:val="000000"/>
                <w:sz w:val="20"/>
                <w:szCs w:val="20"/>
              </w:rPr>
              <w:t>Отопление</w:t>
            </w:r>
          </w:p>
        </w:tc>
        <w:tc>
          <w:tcPr>
            <w:tcW w:w="635" w:type="pct"/>
            <w:tcBorders>
              <w:top w:val="nil"/>
              <w:left w:val="nil"/>
              <w:bottom w:val="single" w:sz="8" w:space="0" w:color="000000"/>
              <w:right w:val="single" w:sz="8" w:space="0" w:color="000000"/>
            </w:tcBorders>
            <w:shd w:val="clear" w:color="auto" w:fill="auto"/>
            <w:vAlign w:val="center"/>
            <w:hideMark/>
          </w:tcPr>
          <w:p w14:paraId="7193CB02"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4DDFEFE8"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3036B94"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5542CD81"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7ED2A54D" w14:textId="77777777" w:rsidR="00B76385" w:rsidRPr="00BE6F49" w:rsidRDefault="00B76385" w:rsidP="00B76385">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721C7A33" w14:textId="77777777" w:rsidR="00B76385" w:rsidRPr="00BE6F49" w:rsidRDefault="00B76385" w:rsidP="00B76385">
            <w:pPr>
              <w:jc w:val="center"/>
              <w:rPr>
                <w:color w:val="000000"/>
                <w:sz w:val="20"/>
                <w:szCs w:val="20"/>
              </w:rPr>
            </w:pPr>
            <w:r w:rsidRPr="00BE6F49">
              <w:rPr>
                <w:color w:val="000000"/>
                <w:sz w:val="20"/>
                <w:szCs w:val="20"/>
              </w:rPr>
              <w:t>0</w:t>
            </w:r>
          </w:p>
        </w:tc>
      </w:tr>
      <w:tr w:rsidR="00B76385" w:rsidRPr="00BE6F49" w14:paraId="18BEB1E1" w14:textId="77777777" w:rsidTr="00B76385">
        <w:trPr>
          <w:trHeight w:val="227"/>
        </w:trPr>
        <w:tc>
          <w:tcPr>
            <w:tcW w:w="1800" w:type="pct"/>
            <w:tcBorders>
              <w:top w:val="nil"/>
              <w:left w:val="single" w:sz="8" w:space="0" w:color="000000"/>
              <w:bottom w:val="single" w:sz="8" w:space="0" w:color="000000"/>
              <w:right w:val="single" w:sz="8" w:space="0" w:color="000000"/>
            </w:tcBorders>
            <w:shd w:val="clear" w:color="auto" w:fill="auto"/>
            <w:vAlign w:val="center"/>
            <w:hideMark/>
          </w:tcPr>
          <w:p w14:paraId="2326DB72" w14:textId="77777777" w:rsidR="00B76385" w:rsidRPr="00BE6F49" w:rsidRDefault="00B76385" w:rsidP="00B76385">
            <w:pPr>
              <w:jc w:val="center"/>
              <w:rPr>
                <w:color w:val="000000"/>
                <w:sz w:val="20"/>
                <w:szCs w:val="20"/>
              </w:rPr>
            </w:pPr>
            <w:r w:rsidRPr="00BE6F49">
              <w:rPr>
                <w:color w:val="000000"/>
                <w:sz w:val="20"/>
                <w:szCs w:val="20"/>
              </w:rPr>
              <w:t>Горячее водоснабжения</w:t>
            </w:r>
          </w:p>
        </w:tc>
        <w:tc>
          <w:tcPr>
            <w:tcW w:w="635" w:type="pct"/>
            <w:tcBorders>
              <w:top w:val="nil"/>
              <w:left w:val="nil"/>
              <w:bottom w:val="single" w:sz="8" w:space="0" w:color="000000"/>
              <w:right w:val="single" w:sz="8" w:space="0" w:color="000000"/>
            </w:tcBorders>
            <w:shd w:val="clear" w:color="auto" w:fill="auto"/>
            <w:vAlign w:val="center"/>
            <w:hideMark/>
          </w:tcPr>
          <w:p w14:paraId="24BD6C7F" w14:textId="77777777" w:rsidR="00B76385" w:rsidRPr="00BE6F49" w:rsidRDefault="00B76385" w:rsidP="00B76385">
            <w:pPr>
              <w:jc w:val="center"/>
              <w:rPr>
                <w:color w:val="000000"/>
                <w:sz w:val="20"/>
                <w:szCs w:val="20"/>
              </w:rPr>
            </w:pPr>
            <w:r w:rsidRPr="00BE6F49">
              <w:rPr>
                <w:color w:val="000000"/>
                <w:sz w:val="20"/>
                <w:szCs w:val="20"/>
              </w:rPr>
              <w:t>т/ч</w:t>
            </w:r>
          </w:p>
        </w:tc>
        <w:tc>
          <w:tcPr>
            <w:tcW w:w="505" w:type="pct"/>
            <w:tcBorders>
              <w:top w:val="nil"/>
              <w:left w:val="nil"/>
              <w:bottom w:val="single" w:sz="8" w:space="0" w:color="000000"/>
              <w:right w:val="single" w:sz="8" w:space="0" w:color="000000"/>
            </w:tcBorders>
            <w:shd w:val="clear" w:color="auto" w:fill="auto"/>
            <w:vAlign w:val="center"/>
            <w:hideMark/>
          </w:tcPr>
          <w:p w14:paraId="11F813F0"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7521A2D2" w14:textId="77777777" w:rsidR="00B76385" w:rsidRPr="00BE6F49" w:rsidRDefault="00B76385" w:rsidP="00B76385">
            <w:pPr>
              <w:jc w:val="center"/>
              <w:rPr>
                <w:color w:val="000000"/>
                <w:sz w:val="20"/>
                <w:szCs w:val="20"/>
              </w:rPr>
            </w:pPr>
            <w:r w:rsidRPr="00BE6F49">
              <w:rPr>
                <w:color w:val="000000"/>
                <w:sz w:val="20"/>
                <w:szCs w:val="20"/>
              </w:rPr>
              <w:t>0</w:t>
            </w:r>
          </w:p>
        </w:tc>
        <w:tc>
          <w:tcPr>
            <w:tcW w:w="505" w:type="pct"/>
            <w:tcBorders>
              <w:top w:val="nil"/>
              <w:left w:val="nil"/>
              <w:bottom w:val="single" w:sz="8" w:space="0" w:color="000000"/>
              <w:right w:val="single" w:sz="8" w:space="0" w:color="000000"/>
            </w:tcBorders>
            <w:shd w:val="clear" w:color="auto" w:fill="auto"/>
            <w:vAlign w:val="center"/>
            <w:hideMark/>
          </w:tcPr>
          <w:p w14:paraId="26703AD1" w14:textId="77777777" w:rsidR="00B76385" w:rsidRPr="00BE6F49" w:rsidRDefault="00B76385" w:rsidP="00B76385">
            <w:pPr>
              <w:jc w:val="center"/>
              <w:rPr>
                <w:color w:val="000000"/>
                <w:sz w:val="20"/>
                <w:szCs w:val="20"/>
              </w:rPr>
            </w:pPr>
            <w:r w:rsidRPr="00BE6F49">
              <w:rPr>
                <w:color w:val="000000"/>
                <w:sz w:val="20"/>
                <w:szCs w:val="20"/>
              </w:rPr>
              <w:t>0</w:t>
            </w:r>
          </w:p>
        </w:tc>
        <w:tc>
          <w:tcPr>
            <w:tcW w:w="538" w:type="pct"/>
            <w:tcBorders>
              <w:top w:val="nil"/>
              <w:left w:val="nil"/>
              <w:bottom w:val="single" w:sz="8" w:space="0" w:color="000000"/>
              <w:right w:val="single" w:sz="8" w:space="0" w:color="000000"/>
            </w:tcBorders>
            <w:shd w:val="clear" w:color="auto" w:fill="auto"/>
            <w:vAlign w:val="center"/>
            <w:hideMark/>
          </w:tcPr>
          <w:p w14:paraId="3A8D2663" w14:textId="77777777" w:rsidR="00B76385" w:rsidRPr="00BE6F49" w:rsidRDefault="00B76385" w:rsidP="00B76385">
            <w:pPr>
              <w:jc w:val="center"/>
              <w:rPr>
                <w:color w:val="000000"/>
                <w:sz w:val="20"/>
                <w:szCs w:val="20"/>
              </w:rPr>
            </w:pPr>
            <w:r w:rsidRPr="00BE6F49">
              <w:rPr>
                <w:color w:val="000000"/>
                <w:sz w:val="20"/>
                <w:szCs w:val="20"/>
              </w:rPr>
              <w:t>0</w:t>
            </w:r>
          </w:p>
        </w:tc>
        <w:tc>
          <w:tcPr>
            <w:tcW w:w="511" w:type="pct"/>
            <w:tcBorders>
              <w:top w:val="nil"/>
              <w:left w:val="nil"/>
              <w:bottom w:val="single" w:sz="8" w:space="0" w:color="000000"/>
              <w:right w:val="single" w:sz="8" w:space="0" w:color="000000"/>
            </w:tcBorders>
            <w:shd w:val="clear" w:color="auto" w:fill="auto"/>
            <w:vAlign w:val="center"/>
            <w:hideMark/>
          </w:tcPr>
          <w:p w14:paraId="54068239" w14:textId="77777777" w:rsidR="00B76385" w:rsidRPr="00BE6F49" w:rsidRDefault="00B76385" w:rsidP="00B76385">
            <w:pPr>
              <w:jc w:val="center"/>
              <w:rPr>
                <w:color w:val="000000"/>
                <w:sz w:val="20"/>
                <w:szCs w:val="20"/>
              </w:rPr>
            </w:pPr>
            <w:r w:rsidRPr="00BE6F49">
              <w:rPr>
                <w:color w:val="000000"/>
                <w:sz w:val="20"/>
                <w:szCs w:val="20"/>
              </w:rPr>
              <w:t>0</w:t>
            </w:r>
          </w:p>
        </w:tc>
      </w:tr>
    </w:tbl>
    <w:p w14:paraId="39E7A7B1" w14:textId="652045AF" w:rsidR="000E08EC" w:rsidRPr="00BE6F49" w:rsidRDefault="000E08EC" w:rsidP="00302102">
      <w:pPr>
        <w:pStyle w:val="-0"/>
        <w:numPr>
          <w:ilvl w:val="0"/>
          <w:numId w:val="0"/>
        </w:numPr>
        <w:tabs>
          <w:tab w:val="left" w:pos="1418"/>
          <w:tab w:val="left" w:pos="9067"/>
        </w:tabs>
        <w:spacing w:before="0" w:line="276" w:lineRule="auto"/>
        <w:jc w:val="both"/>
      </w:pPr>
    </w:p>
    <w:p w14:paraId="7AA2ECBF" w14:textId="77777777" w:rsidR="00A75572" w:rsidRPr="00BE6F49" w:rsidRDefault="00A75572"/>
    <w:p w14:paraId="57615D50" w14:textId="77777777" w:rsidR="00A75572" w:rsidRPr="00BE6F49" w:rsidRDefault="00A75572">
      <w:pPr>
        <w:sectPr w:rsidR="00A75572" w:rsidRPr="00BE6F49" w:rsidSect="00115F62">
          <w:pgSz w:w="16840" w:h="11910" w:orient="landscape"/>
          <w:pgMar w:top="1134" w:right="851" w:bottom="851" w:left="1701" w:header="0" w:footer="590" w:gutter="0"/>
          <w:cols w:space="720"/>
        </w:sectPr>
      </w:pPr>
    </w:p>
    <w:p w14:paraId="4D459EB4" w14:textId="77777777" w:rsidR="00466769" w:rsidRPr="00BE6F49" w:rsidRDefault="00466769" w:rsidP="004B24B6">
      <w:pPr>
        <w:pStyle w:val="23"/>
        <w:numPr>
          <w:ilvl w:val="1"/>
          <w:numId w:val="37"/>
        </w:numPr>
        <w:tabs>
          <w:tab w:val="left" w:pos="1418"/>
        </w:tabs>
        <w:spacing w:after="120" w:line="276" w:lineRule="auto"/>
        <w:ind w:left="0" w:firstLine="709"/>
        <w:jc w:val="both"/>
        <w:rPr>
          <w:i w:val="0"/>
        </w:rPr>
      </w:pPr>
      <w:bookmarkStart w:id="189" w:name="_Toc134064917"/>
      <w:r w:rsidRPr="00BE6F49">
        <w:rPr>
          <w:i w:val="0"/>
        </w:rPr>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189"/>
    </w:p>
    <w:p w14:paraId="02E634AA" w14:textId="197BB87A" w:rsidR="00C12145" w:rsidRPr="00BE6F49" w:rsidRDefault="00C12145" w:rsidP="00C12145">
      <w:pPr>
        <w:spacing w:line="360" w:lineRule="auto"/>
        <w:ind w:firstLine="709"/>
        <w:jc w:val="both"/>
        <w:rPr>
          <w:sz w:val="26"/>
          <w:szCs w:val="26"/>
        </w:rPr>
      </w:pPr>
      <w:r w:rsidRPr="00BE6F49">
        <w:rPr>
          <w:sz w:val="26"/>
          <w:szCs w:val="26"/>
        </w:rPr>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на расчетный период до 203</w:t>
      </w:r>
      <w:r w:rsidR="004258E3" w:rsidRPr="00BE6F49">
        <w:rPr>
          <w:sz w:val="26"/>
          <w:szCs w:val="26"/>
        </w:rPr>
        <w:t>5</w:t>
      </w:r>
      <w:r w:rsidRPr="00BE6F49">
        <w:rPr>
          <w:sz w:val="26"/>
          <w:szCs w:val="26"/>
        </w:rPr>
        <w:t xml:space="preserve"> года не предусматривается</w:t>
      </w:r>
    </w:p>
    <w:p w14:paraId="547F05FE" w14:textId="77777777" w:rsidR="005D3359" w:rsidRPr="00BE6F49" w:rsidRDefault="005D3359" w:rsidP="004B24B6">
      <w:pPr>
        <w:pStyle w:val="23"/>
        <w:numPr>
          <w:ilvl w:val="1"/>
          <w:numId w:val="37"/>
        </w:numPr>
        <w:tabs>
          <w:tab w:val="left" w:pos="1418"/>
        </w:tabs>
        <w:spacing w:before="120" w:after="120" w:line="276" w:lineRule="auto"/>
        <w:ind w:left="0" w:firstLine="709"/>
        <w:jc w:val="both"/>
        <w:rPr>
          <w:i w:val="0"/>
        </w:rPr>
      </w:pPr>
      <w:bookmarkStart w:id="190" w:name="_Toc134064918"/>
      <w:r w:rsidRPr="00BE6F49">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190"/>
    </w:p>
    <w:p w14:paraId="2815CFDF" w14:textId="5A06C4E5" w:rsidR="00C12145" w:rsidRPr="00BE6F49" w:rsidRDefault="00C12145" w:rsidP="00C12145">
      <w:pPr>
        <w:pStyle w:val="a7"/>
        <w:spacing w:line="360" w:lineRule="auto"/>
        <w:ind w:firstLine="720"/>
        <w:jc w:val="both"/>
      </w:pPr>
      <w:r w:rsidRPr="00BE6F49">
        <w:t>Согласно Федеральному закону от 27 июля 2010 года № 190–ФЗ (в ред. от 14</w:t>
      </w:r>
      <w:r w:rsidR="0071077E" w:rsidRPr="00BE6F49">
        <w:t> </w:t>
      </w:r>
      <w:r w:rsidRPr="00BE6F49">
        <w:t>октября 2014 года)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67D46C62" w14:textId="77777777" w:rsidR="00C12145" w:rsidRPr="00BE6F49" w:rsidRDefault="00C12145" w:rsidP="00C12145">
      <w:pPr>
        <w:pStyle w:val="a7"/>
        <w:spacing w:line="360" w:lineRule="auto"/>
        <w:ind w:firstLine="720"/>
        <w:jc w:val="both"/>
      </w:pPr>
      <w:r w:rsidRPr="00BE6F49">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5B4EEBA7" w14:textId="35019890" w:rsidR="00C12145" w:rsidRPr="00BE6F49" w:rsidRDefault="00C12145" w:rsidP="00C12145">
      <w:pPr>
        <w:pStyle w:val="a7"/>
        <w:spacing w:line="360" w:lineRule="auto"/>
        <w:ind w:firstLine="720"/>
        <w:jc w:val="both"/>
      </w:pPr>
      <w:r w:rsidRPr="00BE6F49">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w:t>
      </w:r>
      <w:r w:rsidR="0071077E" w:rsidRPr="00BE6F49">
        <w:t> </w:t>
      </w:r>
      <w:r w:rsidRPr="00BE6F49">
        <w:t>организации теплоснабжения в Российской Федерации и о внесении изменений в некоторые акты Правительства Российской Федерации", относятся:</w:t>
      </w:r>
    </w:p>
    <w:p w14:paraId="492FBC36" w14:textId="77777777" w:rsidR="00EC37C7" w:rsidRPr="00BE6F49" w:rsidRDefault="00EC37C7" w:rsidP="00C12145">
      <w:pPr>
        <w:pStyle w:val="a7"/>
        <w:spacing w:line="360" w:lineRule="auto"/>
        <w:ind w:firstLine="720"/>
        <w:jc w:val="both"/>
      </w:pPr>
    </w:p>
    <w:p w14:paraId="7DB34FC3" w14:textId="77777777" w:rsidR="00C12145" w:rsidRPr="00BE6F49" w:rsidRDefault="00C12145" w:rsidP="004B24B6">
      <w:pPr>
        <w:pStyle w:val="a9"/>
        <w:numPr>
          <w:ilvl w:val="2"/>
          <w:numId w:val="30"/>
        </w:numPr>
        <w:tabs>
          <w:tab w:val="left" w:pos="993"/>
          <w:tab w:val="left" w:pos="1418"/>
        </w:tabs>
        <w:spacing w:line="360" w:lineRule="auto"/>
        <w:ind w:left="0" w:firstLine="709"/>
        <w:jc w:val="both"/>
        <w:rPr>
          <w:sz w:val="26"/>
        </w:rPr>
      </w:pPr>
      <w:r w:rsidRPr="00BE6F49">
        <w:rPr>
          <w:sz w:val="26"/>
        </w:rPr>
        <w:lastRenderedPageBreak/>
        <w:t>органы государственной</w:t>
      </w:r>
      <w:r w:rsidRPr="00BE6F49">
        <w:rPr>
          <w:spacing w:val="-1"/>
          <w:sz w:val="26"/>
        </w:rPr>
        <w:t xml:space="preserve"> </w:t>
      </w:r>
      <w:r w:rsidRPr="00BE6F49">
        <w:rPr>
          <w:sz w:val="26"/>
        </w:rPr>
        <w:t>власти;</w:t>
      </w:r>
    </w:p>
    <w:p w14:paraId="6307F3D5" w14:textId="77777777" w:rsidR="00C12145" w:rsidRPr="00BE6F49" w:rsidRDefault="00C12145" w:rsidP="004B24B6">
      <w:pPr>
        <w:pStyle w:val="a9"/>
        <w:numPr>
          <w:ilvl w:val="2"/>
          <w:numId w:val="30"/>
        </w:numPr>
        <w:tabs>
          <w:tab w:val="left" w:pos="993"/>
          <w:tab w:val="left" w:pos="1418"/>
        </w:tabs>
        <w:spacing w:line="360" w:lineRule="auto"/>
        <w:ind w:left="0" w:firstLine="709"/>
        <w:rPr>
          <w:sz w:val="26"/>
        </w:rPr>
      </w:pPr>
      <w:r w:rsidRPr="00BE6F49">
        <w:rPr>
          <w:sz w:val="26"/>
        </w:rPr>
        <w:t>медицинские</w:t>
      </w:r>
      <w:r w:rsidRPr="00BE6F49">
        <w:rPr>
          <w:spacing w:val="6"/>
          <w:sz w:val="26"/>
        </w:rPr>
        <w:t xml:space="preserve"> </w:t>
      </w:r>
      <w:r w:rsidRPr="00BE6F49">
        <w:rPr>
          <w:sz w:val="26"/>
        </w:rPr>
        <w:t>учреждения;</w:t>
      </w:r>
    </w:p>
    <w:p w14:paraId="4322264B" w14:textId="77777777" w:rsidR="00C12145" w:rsidRPr="00BE6F49" w:rsidRDefault="00C12145" w:rsidP="004B24B6">
      <w:pPr>
        <w:pStyle w:val="a9"/>
        <w:numPr>
          <w:ilvl w:val="2"/>
          <w:numId w:val="30"/>
        </w:numPr>
        <w:tabs>
          <w:tab w:val="left" w:pos="993"/>
          <w:tab w:val="left" w:pos="1418"/>
        </w:tabs>
        <w:spacing w:line="360" w:lineRule="auto"/>
        <w:ind w:left="0" w:firstLine="709"/>
        <w:rPr>
          <w:sz w:val="26"/>
        </w:rPr>
      </w:pPr>
      <w:r w:rsidRPr="00BE6F49">
        <w:rPr>
          <w:sz w:val="26"/>
        </w:rPr>
        <w:t>учебные заведения начального и среднего</w:t>
      </w:r>
      <w:r w:rsidRPr="00BE6F49">
        <w:rPr>
          <w:spacing w:val="-7"/>
          <w:sz w:val="26"/>
        </w:rPr>
        <w:t xml:space="preserve"> </w:t>
      </w:r>
      <w:r w:rsidRPr="00BE6F49">
        <w:rPr>
          <w:sz w:val="26"/>
        </w:rPr>
        <w:t>образования;</w:t>
      </w:r>
    </w:p>
    <w:p w14:paraId="1023E503" w14:textId="77777777" w:rsidR="00C12145" w:rsidRPr="00BE6F49" w:rsidRDefault="00C12145" w:rsidP="004B24B6">
      <w:pPr>
        <w:pStyle w:val="a9"/>
        <w:numPr>
          <w:ilvl w:val="2"/>
          <w:numId w:val="30"/>
        </w:numPr>
        <w:tabs>
          <w:tab w:val="left" w:pos="993"/>
          <w:tab w:val="left" w:pos="1418"/>
        </w:tabs>
        <w:spacing w:line="360" w:lineRule="auto"/>
        <w:ind w:left="0" w:firstLine="709"/>
        <w:rPr>
          <w:sz w:val="26"/>
        </w:rPr>
      </w:pPr>
      <w:r w:rsidRPr="00BE6F49">
        <w:rPr>
          <w:sz w:val="26"/>
        </w:rPr>
        <w:t>учреждения социального</w:t>
      </w:r>
      <w:r w:rsidRPr="00BE6F49">
        <w:rPr>
          <w:spacing w:val="-3"/>
          <w:sz w:val="26"/>
        </w:rPr>
        <w:t xml:space="preserve"> </w:t>
      </w:r>
      <w:r w:rsidRPr="00BE6F49">
        <w:rPr>
          <w:sz w:val="26"/>
        </w:rPr>
        <w:t>обеспечения;</w:t>
      </w:r>
    </w:p>
    <w:p w14:paraId="4C156ECB" w14:textId="77777777" w:rsidR="00C12145" w:rsidRPr="00BE6F49" w:rsidRDefault="00C12145" w:rsidP="004B24B6">
      <w:pPr>
        <w:pStyle w:val="a9"/>
        <w:numPr>
          <w:ilvl w:val="2"/>
          <w:numId w:val="30"/>
        </w:numPr>
        <w:tabs>
          <w:tab w:val="left" w:pos="993"/>
          <w:tab w:val="left" w:pos="1418"/>
        </w:tabs>
        <w:spacing w:line="360" w:lineRule="auto"/>
        <w:ind w:left="0" w:firstLine="709"/>
        <w:rPr>
          <w:sz w:val="26"/>
        </w:rPr>
      </w:pPr>
      <w:r w:rsidRPr="00BE6F49">
        <w:rPr>
          <w:sz w:val="26"/>
        </w:rPr>
        <w:t>метрополитен;</w:t>
      </w:r>
    </w:p>
    <w:p w14:paraId="6D483F41"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r w:rsidRPr="00BE6F49">
        <w:rPr>
          <w:sz w:val="26"/>
        </w:rPr>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w:t>
      </w:r>
      <w:r w:rsidRPr="00BE6F49">
        <w:rPr>
          <w:spacing w:val="1"/>
          <w:sz w:val="26"/>
        </w:rPr>
        <w:t xml:space="preserve"> </w:t>
      </w:r>
      <w:r w:rsidRPr="00BE6F49">
        <w:rPr>
          <w:sz w:val="26"/>
        </w:rPr>
        <w:t>Федерации;</w:t>
      </w:r>
    </w:p>
    <w:p w14:paraId="07AF94D5"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proofErr w:type="spellStart"/>
      <w:r w:rsidRPr="00BE6F49">
        <w:rPr>
          <w:sz w:val="26"/>
        </w:rPr>
        <w:t>исправительно</w:t>
      </w:r>
      <w:proofErr w:type="spellEnd"/>
      <w:r w:rsidRPr="00BE6F49">
        <w:rPr>
          <w:sz w:val="26"/>
        </w:rPr>
        <w:t>–трудовые учреждения, следственные изоляторы, тюрьмы;</w:t>
      </w:r>
    </w:p>
    <w:p w14:paraId="75ED585D"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r w:rsidRPr="00BE6F49">
        <w:rPr>
          <w:sz w:val="26"/>
        </w:rPr>
        <w:t>федеральные ядерные центры и объекты, работающие с ядерным топливом и</w:t>
      </w:r>
      <w:r w:rsidRPr="00BE6F49">
        <w:rPr>
          <w:spacing w:val="-1"/>
          <w:sz w:val="26"/>
        </w:rPr>
        <w:t xml:space="preserve"> </w:t>
      </w:r>
      <w:r w:rsidRPr="00BE6F49">
        <w:rPr>
          <w:sz w:val="26"/>
        </w:rPr>
        <w:t>материалами;</w:t>
      </w:r>
    </w:p>
    <w:p w14:paraId="2D63CF56"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r w:rsidRPr="00BE6F49">
        <w:rPr>
          <w:sz w:val="26"/>
        </w:rPr>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w:t>
      </w:r>
      <w:r w:rsidRPr="00BE6F49">
        <w:rPr>
          <w:spacing w:val="-10"/>
          <w:sz w:val="26"/>
        </w:rPr>
        <w:t xml:space="preserve"> </w:t>
      </w:r>
      <w:r w:rsidRPr="00BE6F49">
        <w:rPr>
          <w:sz w:val="26"/>
        </w:rPr>
        <w:t>энергии;</w:t>
      </w:r>
    </w:p>
    <w:p w14:paraId="6915F147" w14:textId="77777777" w:rsidR="00C12145" w:rsidRPr="00BE6F49" w:rsidRDefault="00C12145" w:rsidP="004B24B6">
      <w:pPr>
        <w:pStyle w:val="a9"/>
        <w:numPr>
          <w:ilvl w:val="2"/>
          <w:numId w:val="30"/>
        </w:numPr>
        <w:tabs>
          <w:tab w:val="left" w:pos="993"/>
        </w:tabs>
        <w:spacing w:line="360" w:lineRule="auto"/>
        <w:ind w:left="0" w:firstLine="709"/>
        <w:rPr>
          <w:sz w:val="26"/>
        </w:rPr>
      </w:pPr>
      <w:r w:rsidRPr="00BE6F49">
        <w:rPr>
          <w:sz w:val="26"/>
        </w:rPr>
        <w:t>животноводческие и птицеводческие хозяйства,</w:t>
      </w:r>
      <w:r w:rsidRPr="00BE6F49">
        <w:rPr>
          <w:spacing w:val="-2"/>
          <w:sz w:val="26"/>
        </w:rPr>
        <w:t xml:space="preserve"> </w:t>
      </w:r>
      <w:r w:rsidRPr="00BE6F49">
        <w:rPr>
          <w:sz w:val="26"/>
        </w:rPr>
        <w:t>теплицы;</w:t>
      </w:r>
    </w:p>
    <w:p w14:paraId="09D6253C"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r w:rsidRPr="00BE6F49">
        <w:rPr>
          <w:sz w:val="26"/>
        </w:rPr>
        <w:t>объекты вентиляции, водоотлива и основные подъемные устройства угольных и горнорудных</w:t>
      </w:r>
      <w:r w:rsidRPr="00BE6F49">
        <w:rPr>
          <w:spacing w:val="-1"/>
          <w:sz w:val="26"/>
        </w:rPr>
        <w:t xml:space="preserve"> </w:t>
      </w:r>
      <w:r w:rsidRPr="00BE6F49">
        <w:rPr>
          <w:sz w:val="26"/>
        </w:rPr>
        <w:t>организаций;</w:t>
      </w:r>
    </w:p>
    <w:p w14:paraId="775F2C9C" w14:textId="77777777" w:rsidR="00C12145" w:rsidRPr="00BE6F49" w:rsidRDefault="00C12145" w:rsidP="004B24B6">
      <w:pPr>
        <w:pStyle w:val="a9"/>
        <w:numPr>
          <w:ilvl w:val="2"/>
          <w:numId w:val="30"/>
        </w:numPr>
        <w:tabs>
          <w:tab w:val="left" w:pos="993"/>
        </w:tabs>
        <w:spacing w:line="360" w:lineRule="auto"/>
        <w:ind w:left="0" w:firstLine="709"/>
        <w:jc w:val="both"/>
        <w:rPr>
          <w:sz w:val="26"/>
        </w:rPr>
      </w:pPr>
      <w:r w:rsidRPr="00BE6F49">
        <w:rPr>
          <w:sz w:val="26"/>
        </w:rPr>
        <w:t>объекты систем диспетчерского управления железнодорожного, водного и воздушного</w:t>
      </w:r>
      <w:r w:rsidRPr="00BE6F49">
        <w:rPr>
          <w:spacing w:val="-1"/>
          <w:sz w:val="26"/>
        </w:rPr>
        <w:t xml:space="preserve"> </w:t>
      </w:r>
      <w:r w:rsidRPr="00BE6F49">
        <w:rPr>
          <w:sz w:val="26"/>
        </w:rPr>
        <w:t>транспорта.</w:t>
      </w:r>
    </w:p>
    <w:p w14:paraId="2E0338BF" w14:textId="74C7D54D" w:rsidR="00C12145" w:rsidRPr="00BE6F49" w:rsidRDefault="00C12145" w:rsidP="00302102">
      <w:pPr>
        <w:pStyle w:val="23"/>
        <w:tabs>
          <w:tab w:val="left" w:pos="1418"/>
        </w:tabs>
        <w:spacing w:before="120" w:after="120" w:line="276" w:lineRule="auto"/>
        <w:ind w:left="0" w:firstLine="709"/>
        <w:jc w:val="both"/>
        <w:rPr>
          <w:i w:val="0"/>
        </w:rPr>
      </w:pPr>
      <w:bookmarkStart w:id="191" w:name="_Toc520388808"/>
      <w:bookmarkStart w:id="192" w:name="_Toc134064919"/>
      <w:r w:rsidRPr="00BE6F49">
        <w:rPr>
          <w:i w:val="0"/>
        </w:rPr>
        <w:t>2.8.</w:t>
      </w:r>
      <w:r w:rsidR="005163AA" w:rsidRPr="00BE6F49">
        <w:rPr>
          <w:i w:val="0"/>
        </w:rPr>
        <w:tab/>
      </w:r>
      <w:r w:rsidRPr="00BE6F49">
        <w:rPr>
          <w:i w:val="0"/>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w:t>
      </w:r>
      <w:r w:rsidRPr="00BE6F49">
        <w:rPr>
          <w:i w:val="0"/>
          <w:spacing w:val="-2"/>
        </w:rPr>
        <w:t xml:space="preserve"> </w:t>
      </w:r>
      <w:r w:rsidRPr="00BE6F49">
        <w:rPr>
          <w:i w:val="0"/>
        </w:rPr>
        <w:t>теплоснабжения</w:t>
      </w:r>
      <w:bookmarkEnd w:id="191"/>
      <w:bookmarkEnd w:id="192"/>
    </w:p>
    <w:p w14:paraId="4CA4D2F3" w14:textId="77777777" w:rsidR="00C12145" w:rsidRPr="00BE6F49" w:rsidRDefault="00C12145" w:rsidP="00C12145">
      <w:pPr>
        <w:pStyle w:val="a7"/>
        <w:spacing w:before="120" w:line="360" w:lineRule="auto"/>
        <w:ind w:firstLine="720"/>
        <w:jc w:val="both"/>
      </w:pPr>
      <w:r w:rsidRPr="00BE6F49">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w:t>
      </w:r>
      <w:r w:rsidRPr="00BE6F49">
        <w:rPr>
          <w:spacing w:val="1"/>
        </w:rPr>
        <w:t xml:space="preserve"> </w:t>
      </w:r>
      <w:r w:rsidRPr="00BE6F49">
        <w:t>комитетами.</w:t>
      </w:r>
    </w:p>
    <w:p w14:paraId="6A3D8CC4" w14:textId="042E63DD" w:rsidR="00C12145" w:rsidRPr="00BE6F49" w:rsidRDefault="00C12145" w:rsidP="006619E7">
      <w:pPr>
        <w:pStyle w:val="a7"/>
        <w:spacing w:line="360" w:lineRule="auto"/>
        <w:ind w:firstLine="709"/>
        <w:jc w:val="both"/>
      </w:pPr>
      <w:r w:rsidRPr="00BE6F49">
        <w:t>Одновременно Федеральным законом от 27.07.2010 г. № 190–ФЗ «О</w:t>
      </w:r>
      <w:r w:rsidR="0077666A" w:rsidRPr="00BE6F49">
        <w:t> </w:t>
      </w:r>
      <w:r w:rsidRPr="00BE6F49">
        <w:t xml:space="preserve">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w:t>
      </w:r>
      <w:r w:rsidRPr="00BE6F49">
        <w:lastRenderedPageBreak/>
        <w:t>теплоснабжающей организацией по ценам, определенным соглашением сторон.</w:t>
      </w:r>
    </w:p>
    <w:p w14:paraId="564E28E6" w14:textId="77777777" w:rsidR="00C12145" w:rsidRPr="00BE6F49" w:rsidRDefault="00C12145" w:rsidP="00C12145">
      <w:pPr>
        <w:pStyle w:val="a7"/>
        <w:spacing w:line="360" w:lineRule="auto"/>
        <w:ind w:firstLine="720"/>
      </w:pPr>
      <w:r w:rsidRPr="00BE6F49">
        <w:t>Основными параметрами формирования долгосрочной цены являются:</w:t>
      </w:r>
    </w:p>
    <w:p w14:paraId="0F83D666" w14:textId="77777777" w:rsidR="00C12145" w:rsidRPr="00BE6F49" w:rsidRDefault="00C12145" w:rsidP="004B24B6">
      <w:pPr>
        <w:pStyle w:val="a9"/>
        <w:numPr>
          <w:ilvl w:val="0"/>
          <w:numId w:val="32"/>
        </w:numPr>
        <w:tabs>
          <w:tab w:val="left" w:pos="993"/>
        </w:tabs>
        <w:spacing w:line="360" w:lineRule="auto"/>
        <w:ind w:left="0" w:firstLine="709"/>
        <w:jc w:val="both"/>
        <w:rPr>
          <w:sz w:val="26"/>
        </w:rPr>
      </w:pPr>
      <w:r w:rsidRPr="00BE6F49">
        <w:rPr>
          <w:sz w:val="26"/>
        </w:rPr>
        <w:t>обеспечение экономической доступности услуг теплоснабжения потребителям;</w:t>
      </w:r>
    </w:p>
    <w:p w14:paraId="4FC4CE89" w14:textId="77777777" w:rsidR="00C12145" w:rsidRPr="00BE6F49" w:rsidRDefault="00C12145" w:rsidP="004B24B6">
      <w:pPr>
        <w:pStyle w:val="a9"/>
        <w:numPr>
          <w:ilvl w:val="0"/>
          <w:numId w:val="32"/>
        </w:numPr>
        <w:tabs>
          <w:tab w:val="left" w:pos="993"/>
          <w:tab w:val="left" w:pos="1134"/>
        </w:tabs>
        <w:spacing w:line="360" w:lineRule="auto"/>
        <w:ind w:left="0" w:firstLine="709"/>
        <w:jc w:val="both"/>
        <w:rPr>
          <w:sz w:val="26"/>
        </w:rPr>
      </w:pPr>
      <w:r w:rsidRPr="00BE6F49">
        <w:rPr>
          <w:sz w:val="26"/>
        </w:rPr>
        <w:t>в НВВ для расчета цены поставки тепловой энергии включаются экономически обоснованные эксплуатационные</w:t>
      </w:r>
      <w:r w:rsidRPr="00BE6F49">
        <w:rPr>
          <w:spacing w:val="-4"/>
          <w:sz w:val="26"/>
        </w:rPr>
        <w:t xml:space="preserve"> </w:t>
      </w:r>
      <w:r w:rsidRPr="00BE6F49">
        <w:rPr>
          <w:sz w:val="26"/>
        </w:rPr>
        <w:t>издержки;</w:t>
      </w:r>
    </w:p>
    <w:p w14:paraId="4C34428C" w14:textId="77777777" w:rsidR="00C12145" w:rsidRPr="00BE6F49" w:rsidRDefault="00C12145" w:rsidP="004B24B6">
      <w:pPr>
        <w:pStyle w:val="a9"/>
        <w:numPr>
          <w:ilvl w:val="0"/>
          <w:numId w:val="32"/>
        </w:numPr>
        <w:tabs>
          <w:tab w:val="left" w:pos="709"/>
          <w:tab w:val="left" w:pos="993"/>
          <w:tab w:val="left" w:pos="1134"/>
        </w:tabs>
        <w:spacing w:line="360" w:lineRule="auto"/>
        <w:ind w:left="0" w:firstLine="709"/>
        <w:jc w:val="both"/>
        <w:rPr>
          <w:sz w:val="26"/>
        </w:rPr>
      </w:pPr>
      <w:r w:rsidRPr="00BE6F49">
        <w:rPr>
          <w:sz w:val="26"/>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0BE9DA77" w14:textId="77777777" w:rsidR="00C12145" w:rsidRPr="00BE6F49" w:rsidRDefault="00C12145" w:rsidP="004B24B6">
      <w:pPr>
        <w:pStyle w:val="a9"/>
        <w:numPr>
          <w:ilvl w:val="0"/>
          <w:numId w:val="32"/>
        </w:numPr>
        <w:tabs>
          <w:tab w:val="left" w:pos="993"/>
          <w:tab w:val="left" w:pos="1134"/>
        </w:tabs>
        <w:spacing w:line="360" w:lineRule="auto"/>
        <w:ind w:left="0" w:firstLine="709"/>
        <w:jc w:val="both"/>
        <w:rPr>
          <w:sz w:val="26"/>
        </w:rPr>
      </w:pPr>
      <w:r w:rsidRPr="00BE6F49">
        <w:rPr>
          <w:sz w:val="26"/>
        </w:rPr>
        <w:t>необходимость выработки мер по сглаживанию ценовых последствий инвестирования (оптимальное «</w:t>
      </w:r>
      <w:proofErr w:type="spellStart"/>
      <w:r w:rsidRPr="00BE6F49">
        <w:rPr>
          <w:sz w:val="26"/>
        </w:rPr>
        <w:t>нагружение</w:t>
      </w:r>
      <w:proofErr w:type="spellEnd"/>
      <w:r w:rsidRPr="00BE6F49">
        <w:rPr>
          <w:sz w:val="26"/>
        </w:rPr>
        <w:t>» цены инвестиционной составляющей);</w:t>
      </w:r>
    </w:p>
    <w:p w14:paraId="256EC666" w14:textId="77777777" w:rsidR="00C12145" w:rsidRPr="00BE6F49" w:rsidRDefault="00C12145" w:rsidP="004B24B6">
      <w:pPr>
        <w:pStyle w:val="a9"/>
        <w:numPr>
          <w:ilvl w:val="0"/>
          <w:numId w:val="32"/>
        </w:numPr>
        <w:tabs>
          <w:tab w:val="left" w:pos="709"/>
          <w:tab w:val="left" w:pos="993"/>
          <w:tab w:val="left" w:pos="1134"/>
        </w:tabs>
        <w:spacing w:line="360" w:lineRule="auto"/>
        <w:ind w:left="0" w:firstLine="709"/>
        <w:jc w:val="both"/>
        <w:rPr>
          <w:sz w:val="26"/>
        </w:rPr>
      </w:pPr>
      <w:r w:rsidRPr="00BE6F49">
        <w:rPr>
          <w:sz w:val="26"/>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w:t>
      </w:r>
      <w:r w:rsidRPr="00BE6F49">
        <w:rPr>
          <w:spacing w:val="-14"/>
          <w:sz w:val="26"/>
        </w:rPr>
        <w:t xml:space="preserve"> </w:t>
      </w:r>
      <w:r w:rsidRPr="00BE6F49">
        <w:rPr>
          <w:sz w:val="26"/>
        </w:rPr>
        <w:t>теплоснабжения.</w:t>
      </w:r>
    </w:p>
    <w:p w14:paraId="25BDEF41" w14:textId="563518E4" w:rsidR="002224A4" w:rsidRPr="00BE6F49" w:rsidRDefault="00C12145" w:rsidP="00C12145">
      <w:pPr>
        <w:pStyle w:val="a7"/>
        <w:spacing w:line="360" w:lineRule="auto"/>
        <w:ind w:firstLine="720"/>
        <w:jc w:val="both"/>
      </w:pPr>
      <w:r w:rsidRPr="00BE6F49">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p>
    <w:p w14:paraId="02904CEF" w14:textId="77777777" w:rsidR="005D3359" w:rsidRPr="00BE6F49" w:rsidRDefault="00C12145" w:rsidP="00590A0D">
      <w:pPr>
        <w:pStyle w:val="23"/>
        <w:tabs>
          <w:tab w:val="left" w:pos="1418"/>
        </w:tabs>
        <w:spacing w:before="240" w:after="120" w:line="276" w:lineRule="auto"/>
        <w:ind w:left="0" w:firstLine="709"/>
        <w:jc w:val="both"/>
        <w:rPr>
          <w:i w:val="0"/>
        </w:rPr>
      </w:pPr>
      <w:bookmarkStart w:id="193" w:name="_Toc134064920"/>
      <w:r w:rsidRPr="00BE6F49">
        <w:rPr>
          <w:i w:val="0"/>
        </w:rPr>
        <w:t xml:space="preserve">2.9. </w:t>
      </w:r>
      <w:r w:rsidR="005D3359" w:rsidRPr="00BE6F49">
        <w:rPr>
          <w:i w:val="0"/>
        </w:rPr>
        <w:t>Расчетная тепловая нагрузка на коллекторах источников тепловой энергии</w:t>
      </w:r>
      <w:bookmarkEnd w:id="193"/>
    </w:p>
    <w:p w14:paraId="08BA636A" w14:textId="26A2FDF0" w:rsidR="00590A0D" w:rsidRPr="00BE6F49" w:rsidRDefault="00590A0D" w:rsidP="00590A0D">
      <w:pPr>
        <w:spacing w:before="120" w:line="360" w:lineRule="auto"/>
        <w:ind w:firstLine="709"/>
        <w:jc w:val="both"/>
        <w:rPr>
          <w:rFonts w:eastAsia="Calibri"/>
          <w:sz w:val="26"/>
          <w:szCs w:val="26"/>
          <w:lang w:eastAsia="en-US"/>
        </w:rPr>
      </w:pPr>
      <w:r w:rsidRPr="00BE6F49">
        <w:rPr>
          <w:sz w:val="26"/>
        </w:rPr>
        <w:t>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Значения расчетных тепловых нагрузок на коллекторах источников тепловой энергии с учетом потерь тепловой энергии в тепловых сетях на весь период действия схемы теплоснаб</w:t>
      </w:r>
      <w:r w:rsidR="0077666A" w:rsidRPr="00BE6F49">
        <w:rPr>
          <w:sz w:val="26"/>
        </w:rPr>
        <w:t xml:space="preserve">жения приставлены в таблице </w:t>
      </w:r>
      <w:r w:rsidR="003D2716" w:rsidRPr="00BE6F49">
        <w:rPr>
          <w:sz w:val="26"/>
        </w:rPr>
        <w:t>ниже.</w:t>
      </w:r>
    </w:p>
    <w:p w14:paraId="7C5C1B79" w14:textId="5A91F7D1" w:rsidR="003D2716" w:rsidRPr="00BE6F49" w:rsidRDefault="00590A0D" w:rsidP="00590A0D">
      <w:pPr>
        <w:pStyle w:val="-0"/>
        <w:numPr>
          <w:ilvl w:val="0"/>
          <w:numId w:val="0"/>
        </w:numPr>
        <w:tabs>
          <w:tab w:val="left" w:pos="1418"/>
          <w:tab w:val="left" w:pos="9067"/>
        </w:tabs>
        <w:spacing w:before="0" w:line="276" w:lineRule="auto"/>
        <w:jc w:val="both"/>
      </w:pPr>
      <w:bookmarkStart w:id="194" w:name="_Ref8910257"/>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63</w:t>
      </w:r>
      <w:r w:rsidRPr="00BE6F49">
        <w:rPr>
          <w:color w:val="000000"/>
          <w:lang w:bidi="ru-RU"/>
        </w:rPr>
        <w:fldChar w:fldCharType="end"/>
      </w:r>
      <w:r w:rsidRPr="00BE6F49">
        <w:rPr>
          <w:color w:val="000000"/>
          <w:lang w:bidi="ru-RU"/>
        </w:rPr>
        <w:t xml:space="preserve"> </w:t>
      </w:r>
      <w:r w:rsidR="00C12145" w:rsidRPr="00BE6F49">
        <w:t>Значения расчетных тепловых нагрузок на коллекторах источников тепловой энергии</w:t>
      </w:r>
      <w:bookmarkEnd w:id="1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42"/>
        <w:gridCol w:w="1142"/>
        <w:gridCol w:w="1142"/>
        <w:gridCol w:w="1142"/>
        <w:gridCol w:w="1142"/>
        <w:gridCol w:w="1142"/>
        <w:gridCol w:w="1147"/>
      </w:tblGrid>
      <w:tr w:rsidR="003D2716" w:rsidRPr="00BE6F49" w14:paraId="6870D315" w14:textId="77777777" w:rsidTr="003D2716">
        <w:trPr>
          <w:trHeight w:val="284"/>
        </w:trPr>
        <w:tc>
          <w:tcPr>
            <w:tcW w:w="720" w:type="pct"/>
            <w:shd w:val="clear" w:color="auto" w:fill="auto"/>
            <w:vAlign w:val="center"/>
            <w:hideMark/>
          </w:tcPr>
          <w:p w14:paraId="7496E624" w14:textId="77777777" w:rsidR="003D2716" w:rsidRPr="00BE6F49" w:rsidRDefault="003D2716" w:rsidP="003D2716">
            <w:pPr>
              <w:jc w:val="center"/>
              <w:rPr>
                <w:b/>
                <w:bCs/>
                <w:color w:val="000000"/>
                <w:sz w:val="20"/>
                <w:szCs w:val="20"/>
              </w:rPr>
            </w:pPr>
            <w:r w:rsidRPr="00BE6F49">
              <w:rPr>
                <w:b/>
                <w:bCs/>
                <w:color w:val="000000"/>
                <w:sz w:val="20"/>
                <w:szCs w:val="20"/>
              </w:rPr>
              <w:t>Источник</w:t>
            </w:r>
          </w:p>
        </w:tc>
        <w:tc>
          <w:tcPr>
            <w:tcW w:w="611" w:type="pct"/>
            <w:shd w:val="clear" w:color="auto" w:fill="auto"/>
            <w:vAlign w:val="center"/>
            <w:hideMark/>
          </w:tcPr>
          <w:p w14:paraId="5C07F693" w14:textId="77777777" w:rsidR="003D2716" w:rsidRPr="00BE6F49" w:rsidRDefault="003D2716" w:rsidP="003D2716">
            <w:pPr>
              <w:jc w:val="center"/>
              <w:rPr>
                <w:b/>
                <w:bCs/>
                <w:color w:val="000000"/>
                <w:sz w:val="20"/>
                <w:szCs w:val="20"/>
              </w:rPr>
            </w:pPr>
            <w:r w:rsidRPr="00BE6F49">
              <w:rPr>
                <w:b/>
                <w:bCs/>
                <w:color w:val="000000"/>
                <w:sz w:val="20"/>
                <w:szCs w:val="20"/>
              </w:rPr>
              <w:t>2022</w:t>
            </w:r>
          </w:p>
        </w:tc>
        <w:tc>
          <w:tcPr>
            <w:tcW w:w="611" w:type="pct"/>
            <w:shd w:val="clear" w:color="auto" w:fill="auto"/>
            <w:vAlign w:val="center"/>
            <w:hideMark/>
          </w:tcPr>
          <w:p w14:paraId="388B5D37" w14:textId="77777777" w:rsidR="003D2716" w:rsidRPr="00BE6F49" w:rsidRDefault="003D2716" w:rsidP="003D2716">
            <w:pPr>
              <w:jc w:val="center"/>
              <w:rPr>
                <w:b/>
                <w:bCs/>
                <w:color w:val="000000"/>
                <w:sz w:val="20"/>
                <w:szCs w:val="20"/>
              </w:rPr>
            </w:pPr>
            <w:r w:rsidRPr="00BE6F49">
              <w:rPr>
                <w:b/>
                <w:bCs/>
                <w:color w:val="000000"/>
                <w:sz w:val="20"/>
                <w:szCs w:val="20"/>
              </w:rPr>
              <w:t>2025</w:t>
            </w:r>
          </w:p>
        </w:tc>
        <w:tc>
          <w:tcPr>
            <w:tcW w:w="611" w:type="pct"/>
            <w:shd w:val="clear" w:color="auto" w:fill="auto"/>
            <w:vAlign w:val="center"/>
            <w:hideMark/>
          </w:tcPr>
          <w:p w14:paraId="5583CB77" w14:textId="77777777" w:rsidR="003D2716" w:rsidRPr="00BE6F49" w:rsidRDefault="003D2716" w:rsidP="003D2716">
            <w:pPr>
              <w:jc w:val="center"/>
              <w:rPr>
                <w:b/>
                <w:bCs/>
                <w:color w:val="000000"/>
                <w:sz w:val="20"/>
                <w:szCs w:val="20"/>
              </w:rPr>
            </w:pPr>
            <w:r w:rsidRPr="00BE6F49">
              <w:rPr>
                <w:b/>
                <w:bCs/>
                <w:color w:val="000000"/>
                <w:sz w:val="20"/>
                <w:szCs w:val="20"/>
              </w:rPr>
              <w:t>2026</w:t>
            </w:r>
          </w:p>
        </w:tc>
        <w:tc>
          <w:tcPr>
            <w:tcW w:w="611" w:type="pct"/>
            <w:shd w:val="clear" w:color="auto" w:fill="auto"/>
            <w:vAlign w:val="center"/>
            <w:hideMark/>
          </w:tcPr>
          <w:p w14:paraId="3C216ED2" w14:textId="77777777" w:rsidR="003D2716" w:rsidRPr="00BE6F49" w:rsidRDefault="003D2716" w:rsidP="003D2716">
            <w:pPr>
              <w:jc w:val="center"/>
              <w:rPr>
                <w:b/>
                <w:bCs/>
                <w:color w:val="000000"/>
                <w:sz w:val="20"/>
                <w:szCs w:val="20"/>
              </w:rPr>
            </w:pPr>
            <w:r w:rsidRPr="00BE6F49">
              <w:rPr>
                <w:b/>
                <w:bCs/>
                <w:color w:val="000000"/>
                <w:sz w:val="20"/>
                <w:szCs w:val="20"/>
              </w:rPr>
              <w:t>2027</w:t>
            </w:r>
          </w:p>
        </w:tc>
        <w:tc>
          <w:tcPr>
            <w:tcW w:w="611" w:type="pct"/>
            <w:shd w:val="clear" w:color="auto" w:fill="auto"/>
            <w:vAlign w:val="center"/>
            <w:hideMark/>
          </w:tcPr>
          <w:p w14:paraId="69A538EA" w14:textId="77777777" w:rsidR="003D2716" w:rsidRPr="00BE6F49" w:rsidRDefault="003D2716" w:rsidP="003D2716">
            <w:pPr>
              <w:jc w:val="center"/>
              <w:rPr>
                <w:b/>
                <w:bCs/>
                <w:color w:val="000000"/>
                <w:sz w:val="20"/>
                <w:szCs w:val="20"/>
              </w:rPr>
            </w:pPr>
            <w:r w:rsidRPr="00BE6F49">
              <w:rPr>
                <w:b/>
                <w:bCs/>
                <w:color w:val="000000"/>
                <w:sz w:val="20"/>
                <w:szCs w:val="20"/>
              </w:rPr>
              <w:t>2028</w:t>
            </w:r>
          </w:p>
        </w:tc>
        <w:tc>
          <w:tcPr>
            <w:tcW w:w="611" w:type="pct"/>
            <w:shd w:val="clear" w:color="auto" w:fill="auto"/>
            <w:vAlign w:val="center"/>
            <w:hideMark/>
          </w:tcPr>
          <w:p w14:paraId="028565EB" w14:textId="77777777" w:rsidR="003D2716" w:rsidRPr="00BE6F49" w:rsidRDefault="003D2716" w:rsidP="003D2716">
            <w:pPr>
              <w:jc w:val="center"/>
              <w:rPr>
                <w:b/>
                <w:bCs/>
                <w:color w:val="000000"/>
                <w:sz w:val="20"/>
                <w:szCs w:val="20"/>
              </w:rPr>
            </w:pPr>
            <w:r w:rsidRPr="00BE6F49">
              <w:rPr>
                <w:b/>
                <w:bCs/>
                <w:color w:val="000000"/>
                <w:sz w:val="20"/>
                <w:szCs w:val="20"/>
              </w:rPr>
              <w:t>2029</w:t>
            </w:r>
          </w:p>
        </w:tc>
        <w:tc>
          <w:tcPr>
            <w:tcW w:w="614" w:type="pct"/>
            <w:shd w:val="clear" w:color="auto" w:fill="auto"/>
            <w:vAlign w:val="center"/>
            <w:hideMark/>
          </w:tcPr>
          <w:p w14:paraId="52A393FB" w14:textId="77777777" w:rsidR="003D2716" w:rsidRPr="00BE6F49" w:rsidRDefault="003D2716" w:rsidP="003D2716">
            <w:pPr>
              <w:jc w:val="center"/>
              <w:rPr>
                <w:b/>
                <w:bCs/>
                <w:color w:val="000000"/>
                <w:sz w:val="20"/>
                <w:szCs w:val="20"/>
              </w:rPr>
            </w:pPr>
            <w:r w:rsidRPr="00BE6F49">
              <w:rPr>
                <w:b/>
                <w:bCs/>
                <w:color w:val="000000"/>
                <w:sz w:val="20"/>
                <w:szCs w:val="20"/>
              </w:rPr>
              <w:t>2030-2035</w:t>
            </w:r>
          </w:p>
        </w:tc>
      </w:tr>
      <w:tr w:rsidR="003D2716" w:rsidRPr="00BE6F49" w14:paraId="59DD4421" w14:textId="77777777" w:rsidTr="003D2716">
        <w:trPr>
          <w:trHeight w:val="284"/>
        </w:trPr>
        <w:tc>
          <w:tcPr>
            <w:tcW w:w="720" w:type="pct"/>
            <w:shd w:val="clear" w:color="auto" w:fill="auto"/>
            <w:vAlign w:val="center"/>
            <w:hideMark/>
          </w:tcPr>
          <w:p w14:paraId="4B5EC7BC" w14:textId="77777777" w:rsidR="003D2716" w:rsidRPr="00BE6F49" w:rsidRDefault="003D2716" w:rsidP="003D2716">
            <w:pPr>
              <w:jc w:val="center"/>
              <w:rPr>
                <w:color w:val="000000"/>
                <w:sz w:val="20"/>
                <w:szCs w:val="20"/>
              </w:rPr>
            </w:pPr>
            <w:r w:rsidRPr="00BE6F49">
              <w:rPr>
                <w:color w:val="000000"/>
                <w:sz w:val="20"/>
                <w:szCs w:val="20"/>
              </w:rPr>
              <w:t>Котельная №11</w:t>
            </w:r>
          </w:p>
        </w:tc>
        <w:tc>
          <w:tcPr>
            <w:tcW w:w="611" w:type="pct"/>
            <w:tcBorders>
              <w:top w:val="nil"/>
              <w:left w:val="single" w:sz="8" w:space="0" w:color="auto"/>
              <w:bottom w:val="single" w:sz="8" w:space="0" w:color="auto"/>
              <w:right w:val="single" w:sz="8" w:space="0" w:color="auto"/>
            </w:tcBorders>
            <w:shd w:val="clear" w:color="auto" w:fill="auto"/>
            <w:vAlign w:val="center"/>
            <w:hideMark/>
          </w:tcPr>
          <w:p w14:paraId="0E2161D9" w14:textId="30A0FD01" w:rsidR="003D2716" w:rsidRPr="00BE6F49" w:rsidRDefault="003D2716" w:rsidP="003D2716">
            <w:pPr>
              <w:jc w:val="center"/>
              <w:rPr>
                <w:color w:val="000000"/>
                <w:sz w:val="20"/>
                <w:szCs w:val="20"/>
              </w:rPr>
            </w:pPr>
            <w:r w:rsidRPr="00BE6F49">
              <w:rPr>
                <w:color w:val="000000"/>
                <w:sz w:val="20"/>
                <w:szCs w:val="20"/>
              </w:rPr>
              <w:t>3,65</w:t>
            </w:r>
          </w:p>
        </w:tc>
        <w:tc>
          <w:tcPr>
            <w:tcW w:w="611" w:type="pct"/>
            <w:tcBorders>
              <w:top w:val="nil"/>
              <w:left w:val="nil"/>
              <w:bottom w:val="single" w:sz="8" w:space="0" w:color="auto"/>
              <w:right w:val="single" w:sz="8" w:space="0" w:color="auto"/>
            </w:tcBorders>
            <w:shd w:val="clear" w:color="auto" w:fill="auto"/>
            <w:vAlign w:val="center"/>
            <w:hideMark/>
          </w:tcPr>
          <w:p w14:paraId="31B3808C" w14:textId="30FF79D3" w:rsidR="003D2716" w:rsidRPr="00BE6F49" w:rsidRDefault="007D5CAD" w:rsidP="003D2716">
            <w:pPr>
              <w:jc w:val="center"/>
              <w:rPr>
                <w:color w:val="000000"/>
                <w:sz w:val="20"/>
                <w:szCs w:val="20"/>
              </w:rPr>
            </w:pPr>
            <w:r w:rsidRPr="00BE6F49">
              <w:rPr>
                <w:color w:val="000000"/>
                <w:sz w:val="20"/>
                <w:szCs w:val="20"/>
              </w:rPr>
              <w:t>3,85</w:t>
            </w:r>
          </w:p>
        </w:tc>
        <w:tc>
          <w:tcPr>
            <w:tcW w:w="611" w:type="pct"/>
            <w:tcBorders>
              <w:top w:val="nil"/>
              <w:left w:val="nil"/>
              <w:bottom w:val="single" w:sz="8" w:space="0" w:color="auto"/>
              <w:right w:val="single" w:sz="8" w:space="0" w:color="auto"/>
            </w:tcBorders>
            <w:shd w:val="clear" w:color="auto" w:fill="auto"/>
            <w:vAlign w:val="center"/>
            <w:hideMark/>
          </w:tcPr>
          <w:p w14:paraId="4E5755F9" w14:textId="1EA9B017" w:rsidR="003D2716" w:rsidRPr="00BE6F49" w:rsidRDefault="003D2716" w:rsidP="003D2716">
            <w:pPr>
              <w:jc w:val="center"/>
              <w:rPr>
                <w:color w:val="000000"/>
                <w:sz w:val="20"/>
                <w:szCs w:val="20"/>
              </w:rPr>
            </w:pPr>
            <w:r w:rsidRPr="00BE6F49">
              <w:rPr>
                <w:color w:val="000000"/>
                <w:sz w:val="20"/>
                <w:szCs w:val="20"/>
              </w:rPr>
              <w:t>3,85</w:t>
            </w:r>
          </w:p>
        </w:tc>
        <w:tc>
          <w:tcPr>
            <w:tcW w:w="611" w:type="pct"/>
            <w:tcBorders>
              <w:top w:val="nil"/>
              <w:left w:val="nil"/>
              <w:bottom w:val="single" w:sz="8" w:space="0" w:color="auto"/>
              <w:right w:val="single" w:sz="8" w:space="0" w:color="auto"/>
            </w:tcBorders>
            <w:shd w:val="clear" w:color="auto" w:fill="auto"/>
            <w:vAlign w:val="center"/>
            <w:hideMark/>
          </w:tcPr>
          <w:p w14:paraId="078A0681" w14:textId="7F65C18A" w:rsidR="003D2716" w:rsidRPr="00BE6F49" w:rsidRDefault="003D2716" w:rsidP="003D2716">
            <w:pPr>
              <w:jc w:val="center"/>
              <w:rPr>
                <w:color w:val="000000"/>
                <w:sz w:val="20"/>
                <w:szCs w:val="20"/>
              </w:rPr>
            </w:pPr>
            <w:r w:rsidRPr="00BE6F49">
              <w:rPr>
                <w:color w:val="000000"/>
                <w:sz w:val="20"/>
                <w:szCs w:val="20"/>
              </w:rPr>
              <w:t>4,07</w:t>
            </w:r>
          </w:p>
        </w:tc>
        <w:tc>
          <w:tcPr>
            <w:tcW w:w="611" w:type="pct"/>
            <w:tcBorders>
              <w:top w:val="nil"/>
              <w:left w:val="nil"/>
              <w:bottom w:val="single" w:sz="8" w:space="0" w:color="auto"/>
              <w:right w:val="single" w:sz="8" w:space="0" w:color="auto"/>
            </w:tcBorders>
            <w:shd w:val="clear" w:color="auto" w:fill="auto"/>
            <w:vAlign w:val="center"/>
            <w:hideMark/>
          </w:tcPr>
          <w:p w14:paraId="55283C8F" w14:textId="1AEA7B3C" w:rsidR="003D2716" w:rsidRPr="00BE6F49" w:rsidRDefault="003D2716" w:rsidP="003D2716">
            <w:pPr>
              <w:jc w:val="center"/>
              <w:rPr>
                <w:color w:val="000000"/>
                <w:sz w:val="20"/>
                <w:szCs w:val="20"/>
              </w:rPr>
            </w:pPr>
            <w:r w:rsidRPr="00BE6F49">
              <w:rPr>
                <w:color w:val="000000"/>
                <w:sz w:val="20"/>
                <w:szCs w:val="20"/>
              </w:rPr>
              <w:t>4,07</w:t>
            </w:r>
          </w:p>
        </w:tc>
        <w:tc>
          <w:tcPr>
            <w:tcW w:w="611" w:type="pct"/>
            <w:tcBorders>
              <w:top w:val="nil"/>
              <w:left w:val="nil"/>
              <w:bottom w:val="single" w:sz="8" w:space="0" w:color="auto"/>
              <w:right w:val="single" w:sz="8" w:space="0" w:color="auto"/>
            </w:tcBorders>
            <w:shd w:val="clear" w:color="auto" w:fill="auto"/>
            <w:vAlign w:val="center"/>
            <w:hideMark/>
          </w:tcPr>
          <w:p w14:paraId="03A80E8C" w14:textId="2F3C22B0" w:rsidR="003D2716" w:rsidRPr="00BE6F49" w:rsidRDefault="003D2716" w:rsidP="003D2716">
            <w:pPr>
              <w:jc w:val="center"/>
              <w:rPr>
                <w:color w:val="000000"/>
                <w:sz w:val="20"/>
                <w:szCs w:val="20"/>
              </w:rPr>
            </w:pPr>
            <w:r w:rsidRPr="00BE6F49">
              <w:rPr>
                <w:color w:val="000000"/>
                <w:sz w:val="20"/>
                <w:szCs w:val="20"/>
              </w:rPr>
              <w:t>4,07</w:t>
            </w:r>
          </w:p>
        </w:tc>
        <w:tc>
          <w:tcPr>
            <w:tcW w:w="614" w:type="pct"/>
            <w:tcBorders>
              <w:top w:val="nil"/>
              <w:left w:val="nil"/>
              <w:bottom w:val="single" w:sz="8" w:space="0" w:color="auto"/>
              <w:right w:val="single" w:sz="8" w:space="0" w:color="auto"/>
            </w:tcBorders>
            <w:shd w:val="clear" w:color="auto" w:fill="auto"/>
            <w:vAlign w:val="center"/>
            <w:hideMark/>
          </w:tcPr>
          <w:p w14:paraId="6142C71B" w14:textId="2253E06F" w:rsidR="003D2716" w:rsidRPr="00BE6F49" w:rsidRDefault="003D2716" w:rsidP="003D2716">
            <w:pPr>
              <w:jc w:val="center"/>
              <w:rPr>
                <w:color w:val="000000"/>
                <w:sz w:val="20"/>
                <w:szCs w:val="20"/>
              </w:rPr>
            </w:pPr>
            <w:r w:rsidRPr="00BE6F49">
              <w:rPr>
                <w:color w:val="000000"/>
                <w:sz w:val="20"/>
                <w:szCs w:val="20"/>
              </w:rPr>
              <w:t>4,07</w:t>
            </w:r>
          </w:p>
        </w:tc>
      </w:tr>
      <w:tr w:rsidR="003D2716" w:rsidRPr="00BE6F49" w14:paraId="58DF5156" w14:textId="77777777" w:rsidTr="003D2716">
        <w:trPr>
          <w:trHeight w:val="284"/>
        </w:trPr>
        <w:tc>
          <w:tcPr>
            <w:tcW w:w="720" w:type="pct"/>
            <w:shd w:val="clear" w:color="auto" w:fill="auto"/>
            <w:vAlign w:val="center"/>
            <w:hideMark/>
          </w:tcPr>
          <w:p w14:paraId="188B805B" w14:textId="77777777" w:rsidR="003D2716" w:rsidRPr="00BE6F49" w:rsidRDefault="003D2716" w:rsidP="003D2716">
            <w:pPr>
              <w:jc w:val="center"/>
              <w:rPr>
                <w:color w:val="000000"/>
                <w:sz w:val="20"/>
                <w:szCs w:val="20"/>
              </w:rPr>
            </w:pPr>
            <w:r w:rsidRPr="00BE6F49">
              <w:rPr>
                <w:color w:val="000000"/>
                <w:sz w:val="20"/>
                <w:szCs w:val="20"/>
              </w:rPr>
              <w:t>Котельная №17</w:t>
            </w:r>
          </w:p>
        </w:tc>
        <w:tc>
          <w:tcPr>
            <w:tcW w:w="611" w:type="pct"/>
            <w:tcBorders>
              <w:top w:val="nil"/>
              <w:left w:val="single" w:sz="8" w:space="0" w:color="auto"/>
              <w:bottom w:val="single" w:sz="8" w:space="0" w:color="auto"/>
              <w:right w:val="single" w:sz="8" w:space="0" w:color="auto"/>
            </w:tcBorders>
            <w:shd w:val="clear" w:color="auto" w:fill="auto"/>
            <w:vAlign w:val="center"/>
            <w:hideMark/>
          </w:tcPr>
          <w:p w14:paraId="3AC7D8C8" w14:textId="546394D4" w:rsidR="003D2716" w:rsidRPr="00BE6F49" w:rsidRDefault="003D2716" w:rsidP="003D2716">
            <w:pPr>
              <w:jc w:val="center"/>
              <w:rPr>
                <w:color w:val="000000"/>
                <w:sz w:val="20"/>
                <w:szCs w:val="20"/>
              </w:rPr>
            </w:pPr>
            <w:r w:rsidRPr="00BE6F49">
              <w:rPr>
                <w:color w:val="000000"/>
                <w:sz w:val="20"/>
                <w:szCs w:val="20"/>
              </w:rPr>
              <w:t>2,54</w:t>
            </w:r>
          </w:p>
        </w:tc>
        <w:tc>
          <w:tcPr>
            <w:tcW w:w="611" w:type="pct"/>
            <w:tcBorders>
              <w:top w:val="nil"/>
              <w:left w:val="nil"/>
              <w:bottom w:val="single" w:sz="8" w:space="0" w:color="auto"/>
              <w:right w:val="single" w:sz="8" w:space="0" w:color="auto"/>
            </w:tcBorders>
            <w:shd w:val="clear" w:color="auto" w:fill="auto"/>
            <w:vAlign w:val="center"/>
            <w:hideMark/>
          </w:tcPr>
          <w:p w14:paraId="1FD45390" w14:textId="79AB372D" w:rsidR="003D2716" w:rsidRPr="00BE6F49" w:rsidRDefault="007D5CAD" w:rsidP="003D2716">
            <w:pPr>
              <w:jc w:val="center"/>
              <w:rPr>
                <w:color w:val="000000"/>
                <w:sz w:val="20"/>
                <w:szCs w:val="20"/>
              </w:rPr>
            </w:pPr>
            <w:r w:rsidRPr="00BE6F49">
              <w:rPr>
                <w:color w:val="000000"/>
                <w:sz w:val="20"/>
                <w:szCs w:val="20"/>
              </w:rPr>
              <w:t>2,74</w:t>
            </w:r>
          </w:p>
        </w:tc>
        <w:tc>
          <w:tcPr>
            <w:tcW w:w="611" w:type="pct"/>
            <w:tcBorders>
              <w:top w:val="nil"/>
              <w:left w:val="nil"/>
              <w:bottom w:val="single" w:sz="8" w:space="0" w:color="auto"/>
              <w:right w:val="single" w:sz="8" w:space="0" w:color="auto"/>
            </w:tcBorders>
            <w:shd w:val="clear" w:color="auto" w:fill="auto"/>
            <w:vAlign w:val="center"/>
            <w:hideMark/>
          </w:tcPr>
          <w:p w14:paraId="2F968C29" w14:textId="08D39480" w:rsidR="003D2716" w:rsidRPr="00BE6F49" w:rsidRDefault="003D2716" w:rsidP="003D2716">
            <w:pPr>
              <w:jc w:val="center"/>
              <w:rPr>
                <w:color w:val="000000"/>
                <w:sz w:val="20"/>
                <w:szCs w:val="20"/>
              </w:rPr>
            </w:pPr>
            <w:r w:rsidRPr="00BE6F49">
              <w:rPr>
                <w:color w:val="000000"/>
                <w:sz w:val="20"/>
                <w:szCs w:val="20"/>
              </w:rPr>
              <w:t>2,74</w:t>
            </w:r>
          </w:p>
        </w:tc>
        <w:tc>
          <w:tcPr>
            <w:tcW w:w="611" w:type="pct"/>
            <w:tcBorders>
              <w:top w:val="nil"/>
              <w:left w:val="nil"/>
              <w:bottom w:val="single" w:sz="8" w:space="0" w:color="auto"/>
              <w:right w:val="single" w:sz="8" w:space="0" w:color="auto"/>
            </w:tcBorders>
            <w:shd w:val="clear" w:color="auto" w:fill="auto"/>
            <w:vAlign w:val="center"/>
            <w:hideMark/>
          </w:tcPr>
          <w:p w14:paraId="3D8BDA5C" w14:textId="3DCA0DED" w:rsidR="003D2716" w:rsidRPr="00BE6F49" w:rsidRDefault="003D2716" w:rsidP="003D2716">
            <w:pPr>
              <w:jc w:val="center"/>
              <w:rPr>
                <w:color w:val="000000"/>
                <w:sz w:val="20"/>
                <w:szCs w:val="20"/>
              </w:rPr>
            </w:pPr>
            <w:r w:rsidRPr="00BE6F49">
              <w:rPr>
                <w:color w:val="000000"/>
                <w:sz w:val="20"/>
                <w:szCs w:val="20"/>
              </w:rPr>
              <w:t>2,74</w:t>
            </w:r>
          </w:p>
        </w:tc>
        <w:tc>
          <w:tcPr>
            <w:tcW w:w="611" w:type="pct"/>
            <w:tcBorders>
              <w:top w:val="nil"/>
              <w:left w:val="nil"/>
              <w:bottom w:val="single" w:sz="8" w:space="0" w:color="auto"/>
              <w:right w:val="single" w:sz="8" w:space="0" w:color="auto"/>
            </w:tcBorders>
            <w:shd w:val="clear" w:color="auto" w:fill="auto"/>
            <w:vAlign w:val="center"/>
            <w:hideMark/>
          </w:tcPr>
          <w:p w14:paraId="3944D09E" w14:textId="0B944973" w:rsidR="003D2716" w:rsidRPr="00BE6F49" w:rsidRDefault="003D2716" w:rsidP="003D2716">
            <w:pPr>
              <w:jc w:val="center"/>
              <w:rPr>
                <w:color w:val="000000"/>
                <w:sz w:val="20"/>
                <w:szCs w:val="20"/>
              </w:rPr>
            </w:pPr>
            <w:r w:rsidRPr="00BE6F49">
              <w:rPr>
                <w:color w:val="000000"/>
                <w:sz w:val="20"/>
                <w:szCs w:val="20"/>
              </w:rPr>
              <w:t>2,74</w:t>
            </w:r>
          </w:p>
        </w:tc>
        <w:tc>
          <w:tcPr>
            <w:tcW w:w="611" w:type="pct"/>
            <w:tcBorders>
              <w:top w:val="nil"/>
              <w:left w:val="nil"/>
              <w:bottom w:val="single" w:sz="8" w:space="0" w:color="auto"/>
              <w:right w:val="single" w:sz="8" w:space="0" w:color="auto"/>
            </w:tcBorders>
            <w:shd w:val="clear" w:color="auto" w:fill="auto"/>
            <w:vAlign w:val="center"/>
            <w:hideMark/>
          </w:tcPr>
          <w:p w14:paraId="20040508" w14:textId="6F8BEA3B" w:rsidR="003D2716" w:rsidRPr="00BE6F49" w:rsidRDefault="003D2716" w:rsidP="003D2716">
            <w:pPr>
              <w:jc w:val="center"/>
              <w:rPr>
                <w:color w:val="000000"/>
                <w:sz w:val="20"/>
                <w:szCs w:val="20"/>
              </w:rPr>
            </w:pPr>
            <w:r w:rsidRPr="00BE6F49">
              <w:rPr>
                <w:color w:val="000000"/>
                <w:sz w:val="20"/>
                <w:szCs w:val="20"/>
              </w:rPr>
              <w:t>2,74</w:t>
            </w:r>
          </w:p>
        </w:tc>
        <w:tc>
          <w:tcPr>
            <w:tcW w:w="614" w:type="pct"/>
            <w:tcBorders>
              <w:top w:val="nil"/>
              <w:left w:val="nil"/>
              <w:bottom w:val="single" w:sz="8" w:space="0" w:color="auto"/>
              <w:right w:val="single" w:sz="8" w:space="0" w:color="auto"/>
            </w:tcBorders>
            <w:shd w:val="clear" w:color="auto" w:fill="auto"/>
            <w:vAlign w:val="center"/>
            <w:hideMark/>
          </w:tcPr>
          <w:p w14:paraId="5541D042" w14:textId="238D3724" w:rsidR="003D2716" w:rsidRPr="00BE6F49" w:rsidRDefault="003D2716" w:rsidP="003D2716">
            <w:pPr>
              <w:jc w:val="center"/>
              <w:rPr>
                <w:color w:val="000000"/>
                <w:sz w:val="20"/>
                <w:szCs w:val="20"/>
              </w:rPr>
            </w:pPr>
            <w:r w:rsidRPr="00BE6F49">
              <w:rPr>
                <w:color w:val="000000"/>
                <w:sz w:val="20"/>
                <w:szCs w:val="20"/>
              </w:rPr>
              <w:t>2,74</w:t>
            </w:r>
          </w:p>
        </w:tc>
      </w:tr>
      <w:tr w:rsidR="003D2716" w:rsidRPr="00BE6F49" w14:paraId="7FBD4645" w14:textId="77777777" w:rsidTr="003D2716">
        <w:trPr>
          <w:trHeight w:val="284"/>
        </w:trPr>
        <w:tc>
          <w:tcPr>
            <w:tcW w:w="720" w:type="pct"/>
            <w:shd w:val="clear" w:color="auto" w:fill="auto"/>
            <w:vAlign w:val="center"/>
            <w:hideMark/>
          </w:tcPr>
          <w:p w14:paraId="0A403686" w14:textId="77777777" w:rsidR="003D2716" w:rsidRPr="00BE6F49" w:rsidRDefault="003D2716" w:rsidP="003D2716">
            <w:pPr>
              <w:jc w:val="center"/>
              <w:rPr>
                <w:color w:val="000000"/>
                <w:sz w:val="20"/>
                <w:szCs w:val="20"/>
              </w:rPr>
            </w:pPr>
            <w:r w:rsidRPr="00BE6F49">
              <w:rPr>
                <w:color w:val="000000"/>
                <w:sz w:val="20"/>
                <w:szCs w:val="20"/>
              </w:rPr>
              <w:t>Котельная №18</w:t>
            </w:r>
          </w:p>
        </w:tc>
        <w:tc>
          <w:tcPr>
            <w:tcW w:w="611" w:type="pct"/>
            <w:tcBorders>
              <w:top w:val="nil"/>
              <w:left w:val="single" w:sz="8" w:space="0" w:color="auto"/>
              <w:bottom w:val="single" w:sz="8" w:space="0" w:color="auto"/>
              <w:right w:val="single" w:sz="8" w:space="0" w:color="auto"/>
            </w:tcBorders>
            <w:shd w:val="clear" w:color="auto" w:fill="auto"/>
            <w:vAlign w:val="center"/>
            <w:hideMark/>
          </w:tcPr>
          <w:p w14:paraId="5C7863D5" w14:textId="56FC0685" w:rsidR="003D2716" w:rsidRPr="00BE6F49" w:rsidRDefault="003D2716" w:rsidP="003D2716">
            <w:pPr>
              <w:jc w:val="center"/>
              <w:rPr>
                <w:color w:val="000000"/>
                <w:sz w:val="20"/>
                <w:szCs w:val="20"/>
              </w:rPr>
            </w:pPr>
            <w:r w:rsidRPr="00BE6F49">
              <w:rPr>
                <w:color w:val="000000"/>
                <w:sz w:val="20"/>
                <w:szCs w:val="20"/>
              </w:rPr>
              <w:t>1,78</w:t>
            </w:r>
          </w:p>
        </w:tc>
        <w:tc>
          <w:tcPr>
            <w:tcW w:w="611" w:type="pct"/>
            <w:tcBorders>
              <w:top w:val="nil"/>
              <w:left w:val="nil"/>
              <w:bottom w:val="single" w:sz="8" w:space="0" w:color="auto"/>
              <w:right w:val="single" w:sz="8" w:space="0" w:color="auto"/>
            </w:tcBorders>
            <w:shd w:val="clear" w:color="auto" w:fill="auto"/>
            <w:vAlign w:val="center"/>
            <w:hideMark/>
          </w:tcPr>
          <w:p w14:paraId="119AC237" w14:textId="2D80C599" w:rsidR="003D2716" w:rsidRPr="00BE6F49" w:rsidRDefault="003D2716" w:rsidP="003D2716">
            <w:pPr>
              <w:jc w:val="center"/>
              <w:rPr>
                <w:color w:val="000000"/>
                <w:sz w:val="20"/>
                <w:szCs w:val="20"/>
              </w:rPr>
            </w:pPr>
            <w:r w:rsidRPr="00BE6F49">
              <w:rPr>
                <w:color w:val="000000"/>
                <w:sz w:val="20"/>
                <w:szCs w:val="20"/>
              </w:rPr>
              <w:t>1,78</w:t>
            </w:r>
          </w:p>
        </w:tc>
        <w:tc>
          <w:tcPr>
            <w:tcW w:w="611" w:type="pct"/>
            <w:tcBorders>
              <w:top w:val="nil"/>
              <w:left w:val="nil"/>
              <w:bottom w:val="single" w:sz="8" w:space="0" w:color="auto"/>
              <w:right w:val="single" w:sz="8" w:space="0" w:color="auto"/>
            </w:tcBorders>
            <w:shd w:val="clear" w:color="auto" w:fill="auto"/>
            <w:vAlign w:val="center"/>
            <w:hideMark/>
          </w:tcPr>
          <w:p w14:paraId="791977AB" w14:textId="08EDAA0E" w:rsidR="003D2716" w:rsidRPr="00BE6F49" w:rsidRDefault="003D2716" w:rsidP="003D2716">
            <w:pPr>
              <w:jc w:val="center"/>
              <w:rPr>
                <w:color w:val="000000"/>
                <w:sz w:val="20"/>
                <w:szCs w:val="20"/>
              </w:rPr>
            </w:pPr>
            <w:r w:rsidRPr="00BE6F49">
              <w:rPr>
                <w:color w:val="000000"/>
                <w:sz w:val="20"/>
                <w:szCs w:val="20"/>
              </w:rPr>
              <w:t>1,78</w:t>
            </w:r>
          </w:p>
        </w:tc>
        <w:tc>
          <w:tcPr>
            <w:tcW w:w="611" w:type="pct"/>
            <w:tcBorders>
              <w:top w:val="nil"/>
              <w:left w:val="nil"/>
              <w:bottom w:val="single" w:sz="8" w:space="0" w:color="auto"/>
              <w:right w:val="single" w:sz="8" w:space="0" w:color="auto"/>
            </w:tcBorders>
            <w:shd w:val="clear" w:color="auto" w:fill="auto"/>
            <w:vAlign w:val="center"/>
            <w:hideMark/>
          </w:tcPr>
          <w:p w14:paraId="6110C418" w14:textId="6FCD48A8" w:rsidR="003D2716" w:rsidRPr="00BE6F49" w:rsidRDefault="003D2716" w:rsidP="003D2716">
            <w:pPr>
              <w:jc w:val="center"/>
              <w:rPr>
                <w:color w:val="000000"/>
                <w:sz w:val="20"/>
                <w:szCs w:val="20"/>
              </w:rPr>
            </w:pPr>
            <w:r w:rsidRPr="00BE6F49">
              <w:rPr>
                <w:color w:val="000000"/>
                <w:sz w:val="20"/>
                <w:szCs w:val="20"/>
              </w:rPr>
              <w:t>1,78</w:t>
            </w:r>
          </w:p>
        </w:tc>
        <w:tc>
          <w:tcPr>
            <w:tcW w:w="611" w:type="pct"/>
            <w:tcBorders>
              <w:top w:val="nil"/>
              <w:left w:val="nil"/>
              <w:bottom w:val="single" w:sz="8" w:space="0" w:color="auto"/>
              <w:right w:val="single" w:sz="8" w:space="0" w:color="auto"/>
            </w:tcBorders>
            <w:shd w:val="clear" w:color="auto" w:fill="auto"/>
            <w:vAlign w:val="center"/>
            <w:hideMark/>
          </w:tcPr>
          <w:p w14:paraId="5B3FB8FD" w14:textId="2E2ED09E" w:rsidR="003D2716" w:rsidRPr="00BE6F49" w:rsidRDefault="003D2716" w:rsidP="003D2716">
            <w:pPr>
              <w:jc w:val="center"/>
              <w:rPr>
                <w:color w:val="000000"/>
                <w:sz w:val="20"/>
                <w:szCs w:val="20"/>
              </w:rPr>
            </w:pPr>
            <w:r w:rsidRPr="00BE6F49">
              <w:rPr>
                <w:color w:val="000000"/>
                <w:sz w:val="20"/>
                <w:szCs w:val="20"/>
              </w:rPr>
              <w:t>1,78</w:t>
            </w:r>
          </w:p>
        </w:tc>
        <w:tc>
          <w:tcPr>
            <w:tcW w:w="611" w:type="pct"/>
            <w:tcBorders>
              <w:top w:val="nil"/>
              <w:left w:val="nil"/>
              <w:bottom w:val="single" w:sz="8" w:space="0" w:color="auto"/>
              <w:right w:val="single" w:sz="8" w:space="0" w:color="auto"/>
            </w:tcBorders>
            <w:shd w:val="clear" w:color="auto" w:fill="auto"/>
            <w:vAlign w:val="center"/>
            <w:hideMark/>
          </w:tcPr>
          <w:p w14:paraId="36A8ADCF" w14:textId="649F7D60" w:rsidR="003D2716" w:rsidRPr="00BE6F49" w:rsidRDefault="003D2716" w:rsidP="003D2716">
            <w:pPr>
              <w:jc w:val="center"/>
              <w:rPr>
                <w:color w:val="000000"/>
                <w:sz w:val="20"/>
                <w:szCs w:val="20"/>
              </w:rPr>
            </w:pPr>
            <w:r w:rsidRPr="00BE6F49">
              <w:rPr>
                <w:color w:val="000000"/>
                <w:sz w:val="20"/>
                <w:szCs w:val="20"/>
              </w:rPr>
              <w:t>1,84</w:t>
            </w:r>
          </w:p>
        </w:tc>
        <w:tc>
          <w:tcPr>
            <w:tcW w:w="614" w:type="pct"/>
            <w:tcBorders>
              <w:top w:val="nil"/>
              <w:left w:val="nil"/>
              <w:bottom w:val="single" w:sz="8" w:space="0" w:color="auto"/>
              <w:right w:val="single" w:sz="8" w:space="0" w:color="auto"/>
            </w:tcBorders>
            <w:shd w:val="clear" w:color="auto" w:fill="auto"/>
            <w:vAlign w:val="center"/>
            <w:hideMark/>
          </w:tcPr>
          <w:p w14:paraId="0020A742" w14:textId="04CFF421" w:rsidR="003D2716" w:rsidRPr="00BE6F49" w:rsidRDefault="003D2716" w:rsidP="003D2716">
            <w:pPr>
              <w:jc w:val="center"/>
              <w:rPr>
                <w:color w:val="000000"/>
                <w:sz w:val="20"/>
                <w:szCs w:val="20"/>
              </w:rPr>
            </w:pPr>
            <w:r w:rsidRPr="00BE6F49">
              <w:rPr>
                <w:color w:val="000000"/>
                <w:sz w:val="20"/>
                <w:szCs w:val="20"/>
              </w:rPr>
              <w:t>1,84</w:t>
            </w:r>
          </w:p>
        </w:tc>
      </w:tr>
      <w:tr w:rsidR="003D2716" w:rsidRPr="00BE6F49" w14:paraId="352C6221" w14:textId="77777777" w:rsidTr="003D2716">
        <w:trPr>
          <w:trHeight w:val="284"/>
        </w:trPr>
        <w:tc>
          <w:tcPr>
            <w:tcW w:w="720" w:type="pct"/>
            <w:shd w:val="clear" w:color="auto" w:fill="auto"/>
            <w:vAlign w:val="center"/>
            <w:hideMark/>
          </w:tcPr>
          <w:p w14:paraId="1B3DC739" w14:textId="77777777" w:rsidR="003D2716" w:rsidRPr="00BE6F49" w:rsidRDefault="003D2716" w:rsidP="003D2716">
            <w:pPr>
              <w:jc w:val="center"/>
              <w:rPr>
                <w:color w:val="000000"/>
                <w:sz w:val="20"/>
                <w:szCs w:val="20"/>
              </w:rPr>
            </w:pPr>
            <w:r w:rsidRPr="00BE6F49">
              <w:rPr>
                <w:color w:val="000000"/>
                <w:sz w:val="20"/>
                <w:szCs w:val="20"/>
              </w:rPr>
              <w:t>Котельная №42</w:t>
            </w:r>
          </w:p>
        </w:tc>
        <w:tc>
          <w:tcPr>
            <w:tcW w:w="611" w:type="pct"/>
            <w:tcBorders>
              <w:top w:val="nil"/>
              <w:left w:val="single" w:sz="8" w:space="0" w:color="auto"/>
              <w:bottom w:val="single" w:sz="8" w:space="0" w:color="auto"/>
              <w:right w:val="single" w:sz="8" w:space="0" w:color="auto"/>
            </w:tcBorders>
            <w:shd w:val="clear" w:color="auto" w:fill="auto"/>
            <w:vAlign w:val="center"/>
            <w:hideMark/>
          </w:tcPr>
          <w:p w14:paraId="2C1084D7" w14:textId="66C6EA8D" w:rsidR="003D2716" w:rsidRPr="00BE6F49" w:rsidRDefault="003D2716" w:rsidP="003D2716">
            <w:pPr>
              <w:jc w:val="center"/>
              <w:rPr>
                <w:color w:val="000000"/>
                <w:sz w:val="20"/>
                <w:szCs w:val="20"/>
              </w:rPr>
            </w:pPr>
            <w:r w:rsidRPr="00BE6F49">
              <w:rPr>
                <w:color w:val="000000"/>
                <w:sz w:val="20"/>
                <w:szCs w:val="20"/>
              </w:rPr>
              <w:t>0,86</w:t>
            </w:r>
          </w:p>
        </w:tc>
        <w:tc>
          <w:tcPr>
            <w:tcW w:w="611" w:type="pct"/>
            <w:tcBorders>
              <w:top w:val="nil"/>
              <w:left w:val="nil"/>
              <w:bottom w:val="single" w:sz="8" w:space="0" w:color="auto"/>
              <w:right w:val="single" w:sz="8" w:space="0" w:color="auto"/>
            </w:tcBorders>
            <w:shd w:val="clear" w:color="auto" w:fill="auto"/>
            <w:vAlign w:val="center"/>
            <w:hideMark/>
          </w:tcPr>
          <w:p w14:paraId="10C4E940" w14:textId="272B62DF" w:rsidR="003D2716" w:rsidRPr="00BE6F49" w:rsidRDefault="003D2716" w:rsidP="003D2716">
            <w:pPr>
              <w:jc w:val="center"/>
              <w:rPr>
                <w:color w:val="000000"/>
                <w:sz w:val="20"/>
                <w:szCs w:val="20"/>
              </w:rPr>
            </w:pPr>
            <w:r w:rsidRPr="00BE6F49">
              <w:rPr>
                <w:color w:val="000000"/>
                <w:sz w:val="20"/>
                <w:szCs w:val="20"/>
              </w:rPr>
              <w:t>0,86</w:t>
            </w:r>
          </w:p>
        </w:tc>
        <w:tc>
          <w:tcPr>
            <w:tcW w:w="611" w:type="pct"/>
            <w:tcBorders>
              <w:top w:val="nil"/>
              <w:left w:val="nil"/>
              <w:bottom w:val="single" w:sz="8" w:space="0" w:color="auto"/>
              <w:right w:val="single" w:sz="8" w:space="0" w:color="auto"/>
            </w:tcBorders>
            <w:shd w:val="clear" w:color="auto" w:fill="auto"/>
            <w:vAlign w:val="center"/>
            <w:hideMark/>
          </w:tcPr>
          <w:p w14:paraId="6D34F81E" w14:textId="3BFD4B38" w:rsidR="003D2716" w:rsidRPr="00BE6F49" w:rsidRDefault="003D2716" w:rsidP="003D2716">
            <w:pPr>
              <w:jc w:val="center"/>
              <w:rPr>
                <w:color w:val="000000"/>
                <w:sz w:val="20"/>
                <w:szCs w:val="20"/>
              </w:rPr>
            </w:pPr>
            <w:r w:rsidRPr="00BE6F49">
              <w:rPr>
                <w:color w:val="000000"/>
                <w:sz w:val="20"/>
                <w:szCs w:val="20"/>
              </w:rPr>
              <w:t>0,86</w:t>
            </w:r>
          </w:p>
        </w:tc>
        <w:tc>
          <w:tcPr>
            <w:tcW w:w="611" w:type="pct"/>
            <w:tcBorders>
              <w:top w:val="nil"/>
              <w:left w:val="nil"/>
              <w:bottom w:val="single" w:sz="8" w:space="0" w:color="auto"/>
              <w:right w:val="single" w:sz="8" w:space="0" w:color="auto"/>
            </w:tcBorders>
            <w:shd w:val="clear" w:color="auto" w:fill="auto"/>
            <w:vAlign w:val="center"/>
            <w:hideMark/>
          </w:tcPr>
          <w:p w14:paraId="241F75C2" w14:textId="25642699" w:rsidR="003D2716" w:rsidRPr="00BE6F49" w:rsidRDefault="003D2716" w:rsidP="003D2716">
            <w:pPr>
              <w:jc w:val="center"/>
              <w:rPr>
                <w:color w:val="000000"/>
                <w:sz w:val="20"/>
                <w:szCs w:val="20"/>
              </w:rPr>
            </w:pPr>
            <w:r w:rsidRPr="00BE6F49">
              <w:rPr>
                <w:color w:val="000000"/>
                <w:sz w:val="20"/>
                <w:szCs w:val="20"/>
              </w:rPr>
              <w:t>0,86</w:t>
            </w:r>
          </w:p>
        </w:tc>
        <w:tc>
          <w:tcPr>
            <w:tcW w:w="611" w:type="pct"/>
            <w:tcBorders>
              <w:top w:val="nil"/>
              <w:left w:val="nil"/>
              <w:bottom w:val="single" w:sz="8" w:space="0" w:color="auto"/>
              <w:right w:val="single" w:sz="8" w:space="0" w:color="auto"/>
            </w:tcBorders>
            <w:shd w:val="clear" w:color="auto" w:fill="auto"/>
            <w:vAlign w:val="center"/>
            <w:hideMark/>
          </w:tcPr>
          <w:p w14:paraId="65F56BD1" w14:textId="6828D203" w:rsidR="003D2716" w:rsidRPr="00BE6F49" w:rsidRDefault="003D2716" w:rsidP="003D2716">
            <w:pPr>
              <w:jc w:val="center"/>
              <w:rPr>
                <w:color w:val="000000"/>
                <w:sz w:val="20"/>
                <w:szCs w:val="20"/>
              </w:rPr>
            </w:pPr>
            <w:r w:rsidRPr="00BE6F49">
              <w:rPr>
                <w:color w:val="000000"/>
                <w:sz w:val="20"/>
                <w:szCs w:val="20"/>
              </w:rPr>
              <w:t>0,86</w:t>
            </w:r>
          </w:p>
        </w:tc>
        <w:tc>
          <w:tcPr>
            <w:tcW w:w="611" w:type="pct"/>
            <w:tcBorders>
              <w:top w:val="nil"/>
              <w:left w:val="nil"/>
              <w:bottom w:val="single" w:sz="8" w:space="0" w:color="auto"/>
              <w:right w:val="single" w:sz="8" w:space="0" w:color="auto"/>
            </w:tcBorders>
            <w:shd w:val="clear" w:color="auto" w:fill="auto"/>
            <w:vAlign w:val="center"/>
            <w:hideMark/>
          </w:tcPr>
          <w:p w14:paraId="133610B0" w14:textId="06D8FB49" w:rsidR="003D2716" w:rsidRPr="00BE6F49" w:rsidRDefault="003D2716" w:rsidP="003D2716">
            <w:pPr>
              <w:jc w:val="center"/>
              <w:rPr>
                <w:color w:val="000000"/>
                <w:sz w:val="20"/>
                <w:szCs w:val="20"/>
              </w:rPr>
            </w:pPr>
            <w:r w:rsidRPr="00BE6F49">
              <w:rPr>
                <w:color w:val="000000"/>
                <w:sz w:val="20"/>
                <w:szCs w:val="20"/>
              </w:rPr>
              <w:t>0,86</w:t>
            </w:r>
          </w:p>
        </w:tc>
        <w:tc>
          <w:tcPr>
            <w:tcW w:w="614" w:type="pct"/>
            <w:tcBorders>
              <w:top w:val="nil"/>
              <w:left w:val="nil"/>
              <w:bottom w:val="single" w:sz="8" w:space="0" w:color="auto"/>
              <w:right w:val="single" w:sz="8" w:space="0" w:color="auto"/>
            </w:tcBorders>
            <w:shd w:val="clear" w:color="auto" w:fill="auto"/>
            <w:vAlign w:val="center"/>
            <w:hideMark/>
          </w:tcPr>
          <w:p w14:paraId="1C2AE8A9" w14:textId="4A656C4B" w:rsidR="003D2716" w:rsidRPr="00BE6F49" w:rsidRDefault="003D2716" w:rsidP="003D2716">
            <w:pPr>
              <w:jc w:val="center"/>
              <w:rPr>
                <w:color w:val="000000"/>
                <w:sz w:val="20"/>
                <w:szCs w:val="20"/>
              </w:rPr>
            </w:pPr>
            <w:r w:rsidRPr="00BE6F49">
              <w:rPr>
                <w:color w:val="000000"/>
                <w:sz w:val="20"/>
                <w:szCs w:val="20"/>
              </w:rPr>
              <w:t>0,86</w:t>
            </w:r>
          </w:p>
        </w:tc>
      </w:tr>
    </w:tbl>
    <w:p w14:paraId="758A88DB" w14:textId="5D8CC485" w:rsidR="00C12145" w:rsidRPr="00BE6F49" w:rsidRDefault="00C12145" w:rsidP="00590A0D">
      <w:pPr>
        <w:pStyle w:val="-0"/>
        <w:numPr>
          <w:ilvl w:val="0"/>
          <w:numId w:val="0"/>
        </w:numPr>
        <w:tabs>
          <w:tab w:val="left" w:pos="1418"/>
          <w:tab w:val="left" w:pos="9067"/>
        </w:tabs>
        <w:spacing w:before="0" w:line="276" w:lineRule="auto"/>
        <w:jc w:val="both"/>
      </w:pPr>
    </w:p>
    <w:p w14:paraId="7F65DAB6" w14:textId="77777777" w:rsidR="00C0486E" w:rsidRPr="00BE6F49" w:rsidRDefault="00C12145" w:rsidP="00FE7A9C">
      <w:pPr>
        <w:pStyle w:val="23"/>
        <w:tabs>
          <w:tab w:val="left" w:pos="1418"/>
        </w:tabs>
        <w:spacing w:before="240" w:after="120" w:line="276" w:lineRule="auto"/>
        <w:ind w:left="0" w:firstLine="709"/>
        <w:jc w:val="both"/>
        <w:rPr>
          <w:i w:val="0"/>
        </w:rPr>
      </w:pPr>
      <w:bookmarkStart w:id="195" w:name="_Toc134064921"/>
      <w:r w:rsidRPr="00BE6F49">
        <w:rPr>
          <w:i w:val="0"/>
        </w:rPr>
        <w:t xml:space="preserve">2.10. </w:t>
      </w:r>
      <w:r w:rsidR="005D3359" w:rsidRPr="00BE6F49">
        <w:rPr>
          <w:i w:val="0"/>
        </w:rPr>
        <w:t>Фактический расход теплоносителя в отопительный и летний периоды</w:t>
      </w:r>
      <w:bookmarkEnd w:id="195"/>
    </w:p>
    <w:p w14:paraId="018483DD" w14:textId="35BEEA53" w:rsidR="00C0486E" w:rsidRPr="00BE6F49" w:rsidRDefault="00C0486E" w:rsidP="00FE7A9C">
      <w:pPr>
        <w:pStyle w:val="af8"/>
        <w:spacing w:before="120" w:line="360" w:lineRule="auto"/>
        <w:ind w:firstLine="709"/>
        <w:jc w:val="both"/>
        <w:rPr>
          <w:sz w:val="26"/>
          <w:szCs w:val="26"/>
        </w:rPr>
      </w:pPr>
      <w:r w:rsidRPr="00BE6F49">
        <w:rPr>
          <w:sz w:val="26"/>
          <w:szCs w:val="26"/>
        </w:rPr>
        <w:t>Фактические расходы теплоносителя в отопительный и летний периоды представлены в таблице</w:t>
      </w:r>
      <w:r w:rsidR="00FE7A9C" w:rsidRPr="00BE6F49">
        <w:rPr>
          <w:sz w:val="26"/>
          <w:szCs w:val="26"/>
        </w:rPr>
        <w:t xml:space="preserve"> </w:t>
      </w:r>
      <w:r w:rsidR="00750438" w:rsidRPr="00BE6F49">
        <w:rPr>
          <w:sz w:val="26"/>
          <w:szCs w:val="26"/>
        </w:rPr>
        <w:t>ниже</w:t>
      </w:r>
      <w:r w:rsidRPr="00BE6F49">
        <w:rPr>
          <w:sz w:val="26"/>
          <w:szCs w:val="26"/>
        </w:rPr>
        <w:t>.</w:t>
      </w:r>
    </w:p>
    <w:p w14:paraId="53C35F9E" w14:textId="1E608CCF" w:rsidR="00C0486E" w:rsidRPr="00BE6F49" w:rsidRDefault="00FE7A9C" w:rsidP="00FE7A9C">
      <w:pPr>
        <w:pStyle w:val="-0"/>
        <w:numPr>
          <w:ilvl w:val="0"/>
          <w:numId w:val="0"/>
        </w:numPr>
        <w:tabs>
          <w:tab w:val="left" w:pos="1418"/>
          <w:tab w:val="left" w:pos="9067"/>
        </w:tabs>
        <w:spacing w:before="0" w:line="276" w:lineRule="auto"/>
        <w:jc w:val="both"/>
        <w:rPr>
          <w:szCs w:val="26"/>
        </w:rPr>
      </w:pPr>
      <w:bookmarkStart w:id="196" w:name="_Ref8910282"/>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64</w:t>
      </w:r>
      <w:r w:rsidRPr="00BE6F49">
        <w:rPr>
          <w:color w:val="000000"/>
          <w:lang w:bidi="ru-RU"/>
        </w:rPr>
        <w:fldChar w:fldCharType="end"/>
      </w:r>
      <w:r w:rsidRPr="00BE6F49">
        <w:rPr>
          <w:color w:val="000000"/>
          <w:lang w:bidi="ru-RU"/>
        </w:rPr>
        <w:t xml:space="preserve"> </w:t>
      </w:r>
      <w:r w:rsidR="00C0486E" w:rsidRPr="00BE6F49">
        <w:rPr>
          <w:szCs w:val="26"/>
        </w:rPr>
        <w:t>Фактические расходы теплоносителя в отопительный и летний периоды</w:t>
      </w:r>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8"/>
        <w:gridCol w:w="1063"/>
        <w:gridCol w:w="1553"/>
        <w:gridCol w:w="1559"/>
        <w:gridCol w:w="1562"/>
        <w:gridCol w:w="1549"/>
      </w:tblGrid>
      <w:tr w:rsidR="00C0486E" w:rsidRPr="00BE6F49" w14:paraId="2351F127" w14:textId="77777777" w:rsidTr="00FE7A9C">
        <w:trPr>
          <w:trHeight w:val="284"/>
          <w:jc w:val="center"/>
        </w:trPr>
        <w:tc>
          <w:tcPr>
            <w:tcW w:w="1101" w:type="pct"/>
            <w:vMerge w:val="restart"/>
            <w:vAlign w:val="center"/>
          </w:tcPr>
          <w:p w14:paraId="0938224B" w14:textId="77777777" w:rsidR="00C0486E" w:rsidRPr="00BE6F49" w:rsidRDefault="00C0486E" w:rsidP="006A4D30">
            <w:pPr>
              <w:pStyle w:val="af8"/>
              <w:ind w:left="-113" w:right="-113"/>
              <w:jc w:val="center"/>
              <w:rPr>
                <w:b/>
                <w:sz w:val="20"/>
                <w:szCs w:val="20"/>
              </w:rPr>
            </w:pPr>
            <w:r w:rsidRPr="00BE6F49">
              <w:rPr>
                <w:b/>
                <w:sz w:val="20"/>
                <w:szCs w:val="20"/>
              </w:rPr>
              <w:t>Наименование показателей</w:t>
            </w:r>
          </w:p>
        </w:tc>
        <w:tc>
          <w:tcPr>
            <w:tcW w:w="569" w:type="pct"/>
            <w:vMerge w:val="restart"/>
            <w:vAlign w:val="center"/>
          </w:tcPr>
          <w:p w14:paraId="498859C8" w14:textId="77777777" w:rsidR="00C0486E" w:rsidRPr="00BE6F49" w:rsidRDefault="00C0486E" w:rsidP="006A4D30">
            <w:pPr>
              <w:pStyle w:val="af8"/>
              <w:ind w:left="-113" w:right="-113"/>
              <w:jc w:val="center"/>
              <w:rPr>
                <w:b/>
                <w:sz w:val="20"/>
                <w:szCs w:val="20"/>
              </w:rPr>
            </w:pPr>
            <w:r w:rsidRPr="00BE6F49">
              <w:rPr>
                <w:b/>
                <w:sz w:val="20"/>
                <w:szCs w:val="20"/>
              </w:rPr>
              <w:t>Ед. измерения</w:t>
            </w:r>
          </w:p>
        </w:tc>
        <w:tc>
          <w:tcPr>
            <w:tcW w:w="3330" w:type="pct"/>
            <w:gridSpan w:val="4"/>
            <w:vAlign w:val="center"/>
          </w:tcPr>
          <w:p w14:paraId="0EE932E3" w14:textId="4665EB91" w:rsidR="00C0486E" w:rsidRPr="00BE6F49" w:rsidRDefault="005163AA" w:rsidP="006A4D30">
            <w:pPr>
              <w:pStyle w:val="af8"/>
              <w:ind w:left="-113" w:right="-113"/>
              <w:jc w:val="center"/>
              <w:rPr>
                <w:b/>
                <w:sz w:val="20"/>
                <w:szCs w:val="20"/>
              </w:rPr>
            </w:pPr>
            <w:proofErr w:type="spellStart"/>
            <w:r w:rsidRPr="00BE6F49">
              <w:rPr>
                <w:b/>
                <w:sz w:val="20"/>
                <w:szCs w:val="20"/>
              </w:rPr>
              <w:t>Кобринское</w:t>
            </w:r>
            <w:proofErr w:type="spellEnd"/>
            <w:r w:rsidRPr="00BE6F49">
              <w:rPr>
                <w:b/>
                <w:sz w:val="20"/>
                <w:szCs w:val="20"/>
              </w:rPr>
              <w:t xml:space="preserve"> </w:t>
            </w:r>
            <w:r w:rsidR="00FE7A9C" w:rsidRPr="00BE6F49">
              <w:rPr>
                <w:b/>
                <w:sz w:val="20"/>
                <w:szCs w:val="20"/>
              </w:rPr>
              <w:t>сельское поселение</w:t>
            </w:r>
          </w:p>
        </w:tc>
      </w:tr>
      <w:tr w:rsidR="00C0486E" w:rsidRPr="00BE6F49" w14:paraId="1B521470" w14:textId="77777777" w:rsidTr="00FE7A9C">
        <w:trPr>
          <w:trHeight w:val="284"/>
          <w:jc w:val="center"/>
        </w:trPr>
        <w:tc>
          <w:tcPr>
            <w:tcW w:w="1101" w:type="pct"/>
            <w:vMerge/>
            <w:vAlign w:val="center"/>
          </w:tcPr>
          <w:p w14:paraId="199D31F9" w14:textId="77777777" w:rsidR="00C0486E" w:rsidRPr="00BE6F49" w:rsidRDefault="00C0486E" w:rsidP="006A4D30">
            <w:pPr>
              <w:pStyle w:val="af8"/>
              <w:ind w:left="-113" w:right="-113"/>
              <w:jc w:val="center"/>
              <w:rPr>
                <w:sz w:val="20"/>
                <w:szCs w:val="20"/>
              </w:rPr>
            </w:pPr>
          </w:p>
        </w:tc>
        <w:tc>
          <w:tcPr>
            <w:tcW w:w="569" w:type="pct"/>
            <w:vMerge/>
            <w:vAlign w:val="center"/>
          </w:tcPr>
          <w:p w14:paraId="3E92D7E7" w14:textId="77777777" w:rsidR="00C0486E" w:rsidRPr="00BE6F49" w:rsidRDefault="00C0486E" w:rsidP="006A4D30">
            <w:pPr>
              <w:pStyle w:val="af8"/>
              <w:ind w:left="-113" w:right="-113"/>
              <w:jc w:val="center"/>
              <w:rPr>
                <w:sz w:val="20"/>
                <w:szCs w:val="20"/>
              </w:rPr>
            </w:pPr>
          </w:p>
        </w:tc>
        <w:tc>
          <w:tcPr>
            <w:tcW w:w="831" w:type="pct"/>
            <w:vAlign w:val="center"/>
          </w:tcPr>
          <w:p w14:paraId="22718679" w14:textId="77777777" w:rsidR="00C0486E" w:rsidRPr="00BE6F49" w:rsidRDefault="00C0486E" w:rsidP="006A4D30">
            <w:pPr>
              <w:ind w:left="-113" w:right="-113"/>
              <w:jc w:val="center"/>
              <w:rPr>
                <w:b/>
                <w:bCs/>
                <w:sz w:val="20"/>
                <w:szCs w:val="20"/>
              </w:rPr>
            </w:pPr>
            <w:r w:rsidRPr="00BE6F49">
              <w:rPr>
                <w:b/>
                <w:bCs/>
                <w:sz w:val="20"/>
                <w:szCs w:val="20"/>
              </w:rPr>
              <w:t>Котельная №11</w:t>
            </w:r>
          </w:p>
        </w:tc>
        <w:tc>
          <w:tcPr>
            <w:tcW w:w="834" w:type="pct"/>
            <w:vAlign w:val="center"/>
          </w:tcPr>
          <w:p w14:paraId="7840835B" w14:textId="77777777" w:rsidR="00C0486E" w:rsidRPr="00BE6F49" w:rsidRDefault="00C0486E" w:rsidP="006A4D30">
            <w:pPr>
              <w:ind w:left="-113" w:right="-113"/>
              <w:jc w:val="center"/>
              <w:rPr>
                <w:b/>
                <w:bCs/>
                <w:sz w:val="20"/>
                <w:szCs w:val="20"/>
              </w:rPr>
            </w:pPr>
            <w:r w:rsidRPr="00BE6F49">
              <w:rPr>
                <w:b/>
                <w:bCs/>
                <w:sz w:val="20"/>
                <w:szCs w:val="20"/>
              </w:rPr>
              <w:t>Котельная №17</w:t>
            </w:r>
          </w:p>
        </w:tc>
        <w:tc>
          <w:tcPr>
            <w:tcW w:w="836" w:type="pct"/>
            <w:vAlign w:val="center"/>
          </w:tcPr>
          <w:p w14:paraId="5DFC2B20" w14:textId="77777777" w:rsidR="00C0486E" w:rsidRPr="00BE6F49" w:rsidRDefault="00C0486E" w:rsidP="006A4D30">
            <w:pPr>
              <w:ind w:left="-113" w:right="-113"/>
              <w:jc w:val="center"/>
              <w:rPr>
                <w:b/>
                <w:bCs/>
                <w:sz w:val="20"/>
                <w:szCs w:val="20"/>
              </w:rPr>
            </w:pPr>
            <w:r w:rsidRPr="00BE6F49">
              <w:rPr>
                <w:b/>
                <w:bCs/>
                <w:sz w:val="20"/>
                <w:szCs w:val="20"/>
              </w:rPr>
              <w:t>Котельная №18</w:t>
            </w:r>
          </w:p>
        </w:tc>
        <w:tc>
          <w:tcPr>
            <w:tcW w:w="829" w:type="pct"/>
            <w:vAlign w:val="center"/>
          </w:tcPr>
          <w:p w14:paraId="2E0F4836" w14:textId="77777777" w:rsidR="00C0486E" w:rsidRPr="00BE6F49" w:rsidRDefault="00C0486E" w:rsidP="006A4D30">
            <w:pPr>
              <w:ind w:left="-113" w:right="-113"/>
              <w:jc w:val="center"/>
              <w:rPr>
                <w:b/>
                <w:bCs/>
                <w:sz w:val="20"/>
                <w:szCs w:val="20"/>
              </w:rPr>
            </w:pPr>
            <w:r w:rsidRPr="00BE6F49">
              <w:rPr>
                <w:b/>
                <w:bCs/>
                <w:sz w:val="20"/>
                <w:szCs w:val="20"/>
              </w:rPr>
              <w:t>Котельная №42</w:t>
            </w:r>
          </w:p>
        </w:tc>
      </w:tr>
      <w:tr w:rsidR="00A742C2" w:rsidRPr="00BE6F49" w14:paraId="3FED1D29" w14:textId="77777777" w:rsidTr="00FE7A9C">
        <w:trPr>
          <w:trHeight w:val="284"/>
          <w:jc w:val="center"/>
        </w:trPr>
        <w:tc>
          <w:tcPr>
            <w:tcW w:w="1101" w:type="pct"/>
            <w:vAlign w:val="center"/>
          </w:tcPr>
          <w:p w14:paraId="36E6D7D7" w14:textId="77777777" w:rsidR="00A742C2" w:rsidRPr="00BE6F49" w:rsidRDefault="00A742C2" w:rsidP="00A742C2">
            <w:pPr>
              <w:pStyle w:val="af8"/>
              <w:ind w:left="-113" w:right="-113"/>
              <w:jc w:val="center"/>
              <w:rPr>
                <w:sz w:val="20"/>
                <w:szCs w:val="20"/>
              </w:rPr>
            </w:pPr>
            <w:r w:rsidRPr="00BE6F49">
              <w:rPr>
                <w:sz w:val="20"/>
                <w:szCs w:val="20"/>
              </w:rPr>
              <w:t>Отопительный период</w:t>
            </w:r>
          </w:p>
        </w:tc>
        <w:tc>
          <w:tcPr>
            <w:tcW w:w="569" w:type="pct"/>
            <w:vAlign w:val="center"/>
          </w:tcPr>
          <w:p w14:paraId="50F33410" w14:textId="72F57A62" w:rsidR="00A742C2" w:rsidRPr="00BE6F49" w:rsidRDefault="00A742C2" w:rsidP="00A742C2">
            <w:pPr>
              <w:pStyle w:val="af8"/>
              <w:ind w:left="-113" w:right="-113"/>
              <w:jc w:val="center"/>
              <w:rPr>
                <w:sz w:val="20"/>
                <w:szCs w:val="20"/>
              </w:rPr>
            </w:pPr>
            <w:r w:rsidRPr="00BE6F49">
              <w:rPr>
                <w:sz w:val="20"/>
                <w:szCs w:val="20"/>
              </w:rPr>
              <w:t>т/ч</w:t>
            </w:r>
          </w:p>
        </w:tc>
        <w:tc>
          <w:tcPr>
            <w:tcW w:w="831" w:type="pct"/>
            <w:vAlign w:val="center"/>
          </w:tcPr>
          <w:p w14:paraId="1D21254D" w14:textId="550924EB" w:rsidR="00A742C2" w:rsidRPr="00BE6F49" w:rsidRDefault="00A742C2" w:rsidP="00A742C2">
            <w:pPr>
              <w:pStyle w:val="af8"/>
              <w:ind w:left="-113" w:right="-113"/>
              <w:jc w:val="center"/>
              <w:rPr>
                <w:sz w:val="20"/>
                <w:szCs w:val="20"/>
              </w:rPr>
            </w:pPr>
            <w:r w:rsidRPr="00BE6F49">
              <w:rPr>
                <w:sz w:val="20"/>
                <w:szCs w:val="20"/>
              </w:rPr>
              <w:t>94,68</w:t>
            </w:r>
          </w:p>
        </w:tc>
        <w:tc>
          <w:tcPr>
            <w:tcW w:w="834" w:type="pct"/>
            <w:vAlign w:val="center"/>
          </w:tcPr>
          <w:p w14:paraId="1BA0CC7F" w14:textId="7E005837" w:rsidR="00A742C2" w:rsidRPr="00BE6F49" w:rsidRDefault="00A742C2" w:rsidP="00A742C2">
            <w:pPr>
              <w:pStyle w:val="af8"/>
              <w:ind w:left="-113" w:right="-113"/>
              <w:jc w:val="center"/>
              <w:rPr>
                <w:sz w:val="20"/>
                <w:szCs w:val="20"/>
              </w:rPr>
            </w:pPr>
            <w:r w:rsidRPr="00BE6F49">
              <w:rPr>
                <w:color w:val="000000"/>
                <w:sz w:val="20"/>
                <w:szCs w:val="20"/>
              </w:rPr>
              <w:t>44,52</w:t>
            </w:r>
          </w:p>
        </w:tc>
        <w:tc>
          <w:tcPr>
            <w:tcW w:w="836" w:type="pct"/>
            <w:vAlign w:val="center"/>
          </w:tcPr>
          <w:p w14:paraId="02D1EF98" w14:textId="71C928F9" w:rsidR="00A742C2" w:rsidRPr="00BE6F49" w:rsidRDefault="00A742C2" w:rsidP="00A742C2">
            <w:pPr>
              <w:pStyle w:val="af8"/>
              <w:ind w:left="-113" w:right="-113"/>
              <w:jc w:val="center"/>
              <w:rPr>
                <w:sz w:val="20"/>
                <w:szCs w:val="20"/>
              </w:rPr>
            </w:pPr>
            <w:r w:rsidRPr="00BE6F49">
              <w:rPr>
                <w:color w:val="000000"/>
                <w:sz w:val="20"/>
                <w:szCs w:val="20"/>
              </w:rPr>
              <w:t>35,72</w:t>
            </w:r>
          </w:p>
        </w:tc>
        <w:tc>
          <w:tcPr>
            <w:tcW w:w="829" w:type="pct"/>
            <w:vAlign w:val="center"/>
          </w:tcPr>
          <w:p w14:paraId="4AE14A53" w14:textId="22058857" w:rsidR="00A742C2" w:rsidRPr="00BE6F49" w:rsidRDefault="00A742C2" w:rsidP="00A742C2">
            <w:pPr>
              <w:pStyle w:val="af8"/>
              <w:ind w:left="-113" w:right="-113"/>
              <w:jc w:val="center"/>
              <w:rPr>
                <w:sz w:val="20"/>
                <w:szCs w:val="20"/>
              </w:rPr>
            </w:pPr>
            <w:r w:rsidRPr="00BE6F49">
              <w:rPr>
                <w:color w:val="000000"/>
                <w:sz w:val="20"/>
                <w:szCs w:val="20"/>
              </w:rPr>
              <w:t>34,28</w:t>
            </w:r>
          </w:p>
        </w:tc>
      </w:tr>
      <w:tr w:rsidR="00A742C2" w:rsidRPr="00BE6F49" w14:paraId="01BADBE4" w14:textId="77777777" w:rsidTr="00FE7A9C">
        <w:trPr>
          <w:trHeight w:val="284"/>
          <w:jc w:val="center"/>
        </w:trPr>
        <w:tc>
          <w:tcPr>
            <w:tcW w:w="1101" w:type="pct"/>
            <w:vAlign w:val="center"/>
          </w:tcPr>
          <w:p w14:paraId="0684718F" w14:textId="77777777" w:rsidR="00A742C2" w:rsidRPr="00BE6F49" w:rsidRDefault="00A742C2" w:rsidP="00A742C2">
            <w:pPr>
              <w:pStyle w:val="af8"/>
              <w:ind w:left="-113" w:right="-113"/>
              <w:jc w:val="center"/>
              <w:rPr>
                <w:sz w:val="20"/>
                <w:szCs w:val="20"/>
              </w:rPr>
            </w:pPr>
            <w:r w:rsidRPr="00BE6F49">
              <w:rPr>
                <w:sz w:val="20"/>
                <w:szCs w:val="20"/>
              </w:rPr>
              <w:t>Летний период</w:t>
            </w:r>
          </w:p>
        </w:tc>
        <w:tc>
          <w:tcPr>
            <w:tcW w:w="569" w:type="pct"/>
            <w:vAlign w:val="center"/>
          </w:tcPr>
          <w:p w14:paraId="22052F40" w14:textId="2876DFE9" w:rsidR="00A742C2" w:rsidRPr="00BE6F49" w:rsidRDefault="00A742C2" w:rsidP="00A742C2">
            <w:pPr>
              <w:pStyle w:val="af8"/>
              <w:ind w:left="-113" w:right="-113"/>
              <w:jc w:val="center"/>
              <w:rPr>
                <w:sz w:val="20"/>
                <w:szCs w:val="20"/>
              </w:rPr>
            </w:pPr>
            <w:r w:rsidRPr="00BE6F49">
              <w:rPr>
                <w:sz w:val="20"/>
                <w:szCs w:val="20"/>
              </w:rPr>
              <w:t>т/ч</w:t>
            </w:r>
          </w:p>
        </w:tc>
        <w:tc>
          <w:tcPr>
            <w:tcW w:w="831" w:type="pct"/>
            <w:vAlign w:val="center"/>
          </w:tcPr>
          <w:p w14:paraId="3BF27BD9" w14:textId="20F52A94" w:rsidR="00A742C2" w:rsidRPr="00BE6F49" w:rsidRDefault="00A742C2" w:rsidP="00A742C2">
            <w:pPr>
              <w:pStyle w:val="af8"/>
              <w:ind w:left="-113" w:right="-113"/>
              <w:jc w:val="center"/>
              <w:rPr>
                <w:sz w:val="20"/>
                <w:szCs w:val="20"/>
              </w:rPr>
            </w:pPr>
            <w:r w:rsidRPr="00BE6F49">
              <w:rPr>
                <w:sz w:val="20"/>
                <w:szCs w:val="20"/>
              </w:rPr>
              <w:t>14,68</w:t>
            </w:r>
          </w:p>
        </w:tc>
        <w:tc>
          <w:tcPr>
            <w:tcW w:w="834" w:type="pct"/>
            <w:vAlign w:val="center"/>
          </w:tcPr>
          <w:p w14:paraId="60860640" w14:textId="5A9F3395" w:rsidR="00A742C2" w:rsidRPr="00BE6F49" w:rsidRDefault="00A742C2" w:rsidP="00A742C2">
            <w:pPr>
              <w:pStyle w:val="af8"/>
              <w:ind w:left="-113" w:right="-113"/>
              <w:jc w:val="center"/>
              <w:rPr>
                <w:sz w:val="20"/>
                <w:szCs w:val="20"/>
              </w:rPr>
            </w:pPr>
            <w:r w:rsidRPr="00BE6F49">
              <w:rPr>
                <w:sz w:val="20"/>
                <w:szCs w:val="20"/>
              </w:rPr>
              <w:t>5,32</w:t>
            </w:r>
          </w:p>
        </w:tc>
        <w:tc>
          <w:tcPr>
            <w:tcW w:w="836" w:type="pct"/>
            <w:vAlign w:val="center"/>
          </w:tcPr>
          <w:p w14:paraId="10AABDF6" w14:textId="6E194B12" w:rsidR="00A742C2" w:rsidRPr="00BE6F49" w:rsidRDefault="00A742C2" w:rsidP="00A742C2">
            <w:pPr>
              <w:pStyle w:val="af8"/>
              <w:ind w:left="-113" w:right="-113"/>
              <w:jc w:val="center"/>
              <w:rPr>
                <w:sz w:val="20"/>
                <w:szCs w:val="20"/>
              </w:rPr>
            </w:pPr>
            <w:r w:rsidRPr="00BE6F49">
              <w:rPr>
                <w:sz w:val="20"/>
                <w:szCs w:val="20"/>
              </w:rPr>
              <w:t>3,32</w:t>
            </w:r>
          </w:p>
        </w:tc>
        <w:tc>
          <w:tcPr>
            <w:tcW w:w="829" w:type="pct"/>
            <w:vAlign w:val="center"/>
          </w:tcPr>
          <w:p w14:paraId="014651C0" w14:textId="565EA4F6" w:rsidR="00A742C2" w:rsidRPr="00BE6F49" w:rsidRDefault="00A742C2" w:rsidP="00A742C2">
            <w:pPr>
              <w:pStyle w:val="af8"/>
              <w:ind w:left="-113" w:right="-113"/>
              <w:jc w:val="center"/>
              <w:rPr>
                <w:sz w:val="20"/>
                <w:szCs w:val="20"/>
              </w:rPr>
            </w:pPr>
            <w:r w:rsidRPr="00BE6F49">
              <w:rPr>
                <w:sz w:val="20"/>
                <w:szCs w:val="20"/>
              </w:rPr>
              <w:t>8,68</w:t>
            </w:r>
          </w:p>
        </w:tc>
      </w:tr>
    </w:tbl>
    <w:p w14:paraId="78926296" w14:textId="77777777" w:rsidR="00524681" w:rsidRPr="00BE6F49" w:rsidRDefault="00524681" w:rsidP="00C12145">
      <w:pPr>
        <w:pStyle w:val="23"/>
        <w:tabs>
          <w:tab w:val="left" w:pos="1418"/>
        </w:tabs>
        <w:spacing w:before="240" w:after="240"/>
        <w:ind w:left="0" w:firstLine="0"/>
        <w:jc w:val="both"/>
        <w:rPr>
          <w:i w:val="0"/>
        </w:rPr>
      </w:pPr>
      <w:r w:rsidRPr="00BE6F49">
        <w:rPr>
          <w:i w:val="0"/>
        </w:rPr>
        <w:br w:type="page"/>
      </w:r>
    </w:p>
    <w:p w14:paraId="22DD1901" w14:textId="77777777" w:rsidR="00B534B5" w:rsidRPr="00BE6F49" w:rsidRDefault="00B534B5" w:rsidP="004B24B6">
      <w:pPr>
        <w:pStyle w:val="10"/>
        <w:numPr>
          <w:ilvl w:val="0"/>
          <w:numId w:val="37"/>
        </w:numPr>
        <w:tabs>
          <w:tab w:val="left" w:pos="1134"/>
        </w:tabs>
        <w:spacing w:after="120" w:line="276" w:lineRule="auto"/>
        <w:ind w:left="0" w:firstLine="709"/>
      </w:pPr>
      <w:bookmarkStart w:id="197" w:name="_Toc134064922"/>
      <w:r w:rsidRPr="00BE6F49">
        <w:lastRenderedPageBreak/>
        <w:t>ГЛАВА 3 ЭЛЕКТРОННАЯ МОДЕЛЬ СИСТЕМЫ ТЕПЛОСНАБЖЕНИЯ ПОСЕЛЕНИЯ</w:t>
      </w:r>
      <w:bookmarkEnd w:id="197"/>
    </w:p>
    <w:p w14:paraId="1714F3F0" w14:textId="77777777" w:rsidR="00593DF0" w:rsidRPr="00BE6F49" w:rsidRDefault="00593DF0" w:rsidP="00593DF0">
      <w:pPr>
        <w:tabs>
          <w:tab w:val="left" w:pos="0"/>
        </w:tabs>
        <w:spacing w:line="360" w:lineRule="auto"/>
        <w:ind w:firstLine="709"/>
        <w:jc w:val="both"/>
        <w:rPr>
          <w:sz w:val="26"/>
        </w:rPr>
      </w:pPr>
      <w:r w:rsidRPr="00BE6F49">
        <w:rPr>
          <w:sz w:val="26"/>
        </w:rPr>
        <w:t xml:space="preserve">Электронная модель системы теплоснабжения выполнена в ГИС </w:t>
      </w:r>
      <w:proofErr w:type="spellStart"/>
      <w:r w:rsidRPr="00BE6F49">
        <w:rPr>
          <w:sz w:val="26"/>
        </w:rPr>
        <w:t>Zulu</w:t>
      </w:r>
      <w:proofErr w:type="spellEnd"/>
      <w:r w:rsidRPr="00BE6F49">
        <w:rPr>
          <w:sz w:val="26"/>
        </w:rPr>
        <w:t xml:space="preserve"> 8.0 (разработчик ООО «</w:t>
      </w:r>
      <w:proofErr w:type="spellStart"/>
      <w:r w:rsidRPr="00BE6F49">
        <w:rPr>
          <w:sz w:val="26"/>
        </w:rPr>
        <w:t>Политерм</w:t>
      </w:r>
      <w:proofErr w:type="spellEnd"/>
      <w:r w:rsidRPr="00BE6F49">
        <w:rPr>
          <w:sz w:val="26"/>
        </w:rPr>
        <w:t>», СПб).</w:t>
      </w:r>
    </w:p>
    <w:p w14:paraId="19DEF6FC" w14:textId="77777777" w:rsidR="00593DF0" w:rsidRPr="00BE6F49" w:rsidRDefault="00593DF0" w:rsidP="00593DF0">
      <w:pPr>
        <w:tabs>
          <w:tab w:val="left" w:pos="0"/>
        </w:tabs>
        <w:spacing w:line="360" w:lineRule="auto"/>
        <w:ind w:firstLine="709"/>
        <w:jc w:val="both"/>
        <w:rPr>
          <w:sz w:val="26"/>
        </w:rPr>
      </w:pPr>
      <w:r w:rsidRPr="00BE6F49">
        <w:rPr>
          <w:sz w:val="26"/>
        </w:rPr>
        <w:t>Все гидравлические расчеты, приведенные в данной работе, сделаны в электронной модели.</w:t>
      </w:r>
    </w:p>
    <w:p w14:paraId="19B5EF40" w14:textId="77777777" w:rsidR="00593DF0" w:rsidRPr="00BE6F49" w:rsidRDefault="00593DF0" w:rsidP="00593DF0">
      <w:pPr>
        <w:tabs>
          <w:tab w:val="left" w:pos="0"/>
        </w:tabs>
        <w:spacing w:line="360" w:lineRule="auto"/>
        <w:ind w:firstLine="709"/>
        <w:jc w:val="both"/>
        <w:rPr>
          <w:sz w:val="26"/>
        </w:rPr>
      </w:pPr>
      <w:r w:rsidRPr="00BE6F49">
        <w:rPr>
          <w:sz w:val="26"/>
        </w:rPr>
        <w:t>Для дальнейшего использования электронной модели, теплоснабжающие организации должны быть обеспечены данной программой.</w:t>
      </w:r>
    </w:p>
    <w:p w14:paraId="73A82B96" w14:textId="77777777" w:rsidR="00593DF0" w:rsidRPr="00BE6F49" w:rsidRDefault="00593DF0" w:rsidP="00593DF0">
      <w:pPr>
        <w:tabs>
          <w:tab w:val="left" w:pos="0"/>
        </w:tabs>
        <w:spacing w:line="360" w:lineRule="auto"/>
        <w:ind w:firstLine="709"/>
        <w:jc w:val="both"/>
        <w:rPr>
          <w:sz w:val="26"/>
        </w:rPr>
      </w:pPr>
      <w:r w:rsidRPr="00BE6F49">
        <w:rPr>
          <w:sz w:val="26"/>
        </w:rPr>
        <w:t xml:space="preserve">Пакет </w:t>
      </w:r>
      <w:proofErr w:type="spellStart"/>
      <w:r w:rsidRPr="00BE6F49">
        <w:rPr>
          <w:sz w:val="26"/>
        </w:rPr>
        <w:t>ZuluThermo</w:t>
      </w:r>
      <w:proofErr w:type="spellEnd"/>
      <w:r w:rsidRPr="00BE6F49">
        <w:rPr>
          <w:sz w:val="26"/>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BE6F49">
        <w:rPr>
          <w:sz w:val="26"/>
        </w:rPr>
        <w:t>теплогидравлические</w:t>
      </w:r>
      <w:proofErr w:type="spellEnd"/>
      <w:r w:rsidRPr="00BE6F49">
        <w:rPr>
          <w:sz w:val="26"/>
        </w:rPr>
        <w:t xml:space="preserve"> расчеты.</w:t>
      </w:r>
    </w:p>
    <w:p w14:paraId="159D0252" w14:textId="77777777" w:rsidR="00593DF0" w:rsidRPr="00BE6F49" w:rsidRDefault="00593DF0" w:rsidP="00593DF0">
      <w:pPr>
        <w:tabs>
          <w:tab w:val="left" w:pos="0"/>
        </w:tabs>
        <w:spacing w:line="360" w:lineRule="auto"/>
        <w:ind w:firstLine="709"/>
        <w:jc w:val="both"/>
        <w:rPr>
          <w:sz w:val="26"/>
        </w:rPr>
      </w:pPr>
      <w:r w:rsidRPr="00BE6F49">
        <w:rPr>
          <w:sz w:val="26"/>
        </w:rPr>
        <w:t xml:space="preserve">Расчету подлежат тупиковые и кольцевые тепловые сети, в том числе с </w:t>
      </w:r>
      <w:proofErr w:type="spellStart"/>
      <w:r w:rsidRPr="00BE6F49">
        <w:rPr>
          <w:sz w:val="26"/>
        </w:rPr>
        <w:t>повысительными</w:t>
      </w:r>
      <w:proofErr w:type="spellEnd"/>
      <w:r w:rsidRPr="00BE6F49">
        <w:rPr>
          <w:sz w:val="26"/>
        </w:rPr>
        <w:t xml:space="preserve"> насосными станциями и дросселирующими устройствами, работающие от одного или нескольких источников.</w:t>
      </w:r>
    </w:p>
    <w:p w14:paraId="436EBBC3" w14:textId="77777777" w:rsidR="00593DF0" w:rsidRPr="00BE6F49" w:rsidRDefault="00593DF0" w:rsidP="00593DF0">
      <w:pPr>
        <w:tabs>
          <w:tab w:val="left" w:pos="0"/>
        </w:tabs>
        <w:spacing w:line="360" w:lineRule="auto"/>
        <w:ind w:firstLine="709"/>
        <w:jc w:val="both"/>
        <w:rPr>
          <w:sz w:val="26"/>
        </w:rPr>
      </w:pPr>
      <w:r w:rsidRPr="00BE6F49">
        <w:rPr>
          <w:sz w:val="26"/>
        </w:rPr>
        <w:t xml:space="preserve">Программа предусматривает </w:t>
      </w:r>
      <w:proofErr w:type="spellStart"/>
      <w:r w:rsidRPr="00BE6F49">
        <w:rPr>
          <w:sz w:val="26"/>
        </w:rPr>
        <w:t>теплогидравлический</w:t>
      </w:r>
      <w:proofErr w:type="spellEnd"/>
      <w:r w:rsidRPr="00BE6F49">
        <w:rPr>
          <w:sz w:val="26"/>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0A25F59E" w14:textId="77777777" w:rsidR="00593DF0" w:rsidRPr="00BE6F49" w:rsidRDefault="00593DF0" w:rsidP="00593DF0">
      <w:pPr>
        <w:tabs>
          <w:tab w:val="left" w:pos="0"/>
        </w:tabs>
        <w:spacing w:line="360" w:lineRule="auto"/>
        <w:ind w:firstLine="709"/>
        <w:jc w:val="both"/>
        <w:rPr>
          <w:sz w:val="26"/>
        </w:rPr>
      </w:pPr>
      <w:r w:rsidRPr="00BE6F49">
        <w:rPr>
          <w:sz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6D4C76B4" w14:textId="77777777" w:rsidR="00593DF0" w:rsidRPr="00BE6F49" w:rsidRDefault="00593DF0" w:rsidP="00593DF0">
      <w:pPr>
        <w:tabs>
          <w:tab w:val="left" w:pos="0"/>
        </w:tabs>
        <w:spacing w:line="360" w:lineRule="auto"/>
        <w:ind w:firstLine="709"/>
        <w:jc w:val="both"/>
        <w:rPr>
          <w:sz w:val="26"/>
        </w:rPr>
      </w:pPr>
      <w:r w:rsidRPr="00BE6F49">
        <w:rPr>
          <w:sz w:val="26"/>
        </w:rPr>
        <w:t>Расчет тепловых потерь ведется либо по нормативным потерям, либо по фактическому состоянию изоляции.</w:t>
      </w:r>
    </w:p>
    <w:p w14:paraId="2972BC19" w14:textId="77777777" w:rsidR="00593DF0" w:rsidRPr="00BE6F49" w:rsidRDefault="00593DF0" w:rsidP="00593DF0">
      <w:pPr>
        <w:tabs>
          <w:tab w:val="left" w:pos="0"/>
        </w:tabs>
        <w:spacing w:line="360" w:lineRule="auto"/>
        <w:ind w:firstLine="709"/>
        <w:jc w:val="both"/>
        <w:rPr>
          <w:sz w:val="26"/>
        </w:rPr>
      </w:pPr>
      <w:r w:rsidRPr="00BE6F49">
        <w:rPr>
          <w:sz w:val="26"/>
        </w:rPr>
        <w:t xml:space="preserve">Расчеты </w:t>
      </w:r>
      <w:proofErr w:type="spellStart"/>
      <w:r w:rsidRPr="00BE6F49">
        <w:rPr>
          <w:sz w:val="26"/>
        </w:rPr>
        <w:t>ZuluThermo</w:t>
      </w:r>
      <w:proofErr w:type="spellEnd"/>
      <w:r w:rsidRPr="00BE6F49">
        <w:rPr>
          <w:sz w:val="26"/>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31A6C35B" w14:textId="77777777" w:rsidR="00593DF0" w:rsidRPr="00BE6F49" w:rsidRDefault="00593DF0" w:rsidP="00593DF0">
      <w:pPr>
        <w:tabs>
          <w:tab w:val="left" w:pos="0"/>
        </w:tabs>
        <w:spacing w:line="360" w:lineRule="auto"/>
        <w:ind w:firstLine="709"/>
        <w:jc w:val="both"/>
        <w:rPr>
          <w:sz w:val="26"/>
        </w:rPr>
      </w:pPr>
      <w:r w:rsidRPr="00BE6F49">
        <w:rPr>
          <w:sz w:val="26"/>
        </w:rPr>
        <w:t>Состав задач:</w:t>
      </w:r>
    </w:p>
    <w:p w14:paraId="65A13D58"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Построение расчетной модели тепловой сети;</w:t>
      </w:r>
    </w:p>
    <w:p w14:paraId="75BB3727"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Паспортизация объектов сети;</w:t>
      </w:r>
    </w:p>
    <w:p w14:paraId="2A3FB95F"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Наладочный расчет тепловой сети;</w:t>
      </w:r>
    </w:p>
    <w:p w14:paraId="69B7420F"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Поверочный расчет тепловой сети;</w:t>
      </w:r>
    </w:p>
    <w:p w14:paraId="366E1D68"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lastRenderedPageBreak/>
        <w:t>Конструкторский расчет тепловой сети;</w:t>
      </w:r>
    </w:p>
    <w:p w14:paraId="396ADE19"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Расчет требуемой температуры на источнике;</w:t>
      </w:r>
    </w:p>
    <w:p w14:paraId="53D72B37"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Коммутационные задачи;</w:t>
      </w:r>
    </w:p>
    <w:p w14:paraId="00A1B76C"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Построение пьезометрического графика;</w:t>
      </w:r>
    </w:p>
    <w:p w14:paraId="570666ED" w14:textId="77777777" w:rsidR="00593DF0" w:rsidRPr="00BE6F49" w:rsidRDefault="00593DF0" w:rsidP="004B24B6">
      <w:pPr>
        <w:pStyle w:val="a9"/>
        <w:widowControl/>
        <w:numPr>
          <w:ilvl w:val="0"/>
          <w:numId w:val="42"/>
        </w:numPr>
        <w:tabs>
          <w:tab w:val="left" w:pos="0"/>
          <w:tab w:val="left" w:pos="993"/>
        </w:tabs>
        <w:spacing w:line="360" w:lineRule="auto"/>
        <w:ind w:left="0" w:firstLine="709"/>
        <w:jc w:val="both"/>
        <w:rPr>
          <w:sz w:val="26"/>
        </w:rPr>
      </w:pPr>
      <w:r w:rsidRPr="00BE6F49">
        <w:rPr>
          <w:sz w:val="26"/>
        </w:rPr>
        <w:t>Расчет нормативных потерь тепла через изоляцию.</w:t>
      </w:r>
    </w:p>
    <w:p w14:paraId="2BA770E2" w14:textId="0AEC8DE4" w:rsidR="00593DF0" w:rsidRPr="00BE6F49" w:rsidRDefault="00593DF0" w:rsidP="009451AD">
      <w:pPr>
        <w:pStyle w:val="23"/>
        <w:widowControl/>
        <w:tabs>
          <w:tab w:val="left" w:pos="1418"/>
        </w:tabs>
        <w:spacing w:before="120" w:after="120"/>
        <w:ind w:left="0" w:firstLine="709"/>
        <w:jc w:val="both"/>
        <w:rPr>
          <w:i w:val="0"/>
        </w:rPr>
      </w:pPr>
      <w:bookmarkStart w:id="198" w:name="_Toc515971001"/>
      <w:bookmarkStart w:id="199" w:name="_Toc134064923"/>
      <w:r w:rsidRPr="00BE6F49">
        <w:rPr>
          <w:i w:val="0"/>
        </w:rPr>
        <w:t>3.1.</w:t>
      </w:r>
      <w:r w:rsidR="003B31A1" w:rsidRPr="00BE6F49">
        <w:rPr>
          <w:i w:val="0"/>
        </w:rPr>
        <w:tab/>
      </w:r>
      <w:r w:rsidRPr="00BE6F49">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198"/>
      <w:bookmarkEnd w:id="199"/>
    </w:p>
    <w:p w14:paraId="7F9361ED" w14:textId="095021EF" w:rsidR="00AE1B6A" w:rsidRPr="00BE6F49" w:rsidRDefault="00AE1B6A" w:rsidP="0046020C">
      <w:pPr>
        <w:tabs>
          <w:tab w:val="left" w:pos="0"/>
        </w:tabs>
        <w:spacing w:line="360" w:lineRule="auto"/>
        <w:ind w:firstLine="709"/>
        <w:jc w:val="both"/>
        <w:rPr>
          <w:sz w:val="26"/>
          <w:szCs w:val="26"/>
        </w:rPr>
      </w:pPr>
      <w:r w:rsidRPr="00BE6F49">
        <w:rPr>
          <w:sz w:val="26"/>
          <w:szCs w:val="26"/>
        </w:rPr>
        <w:t xml:space="preserve">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w:t>
      </w:r>
      <w:proofErr w:type="spellStart"/>
      <w:r w:rsidRPr="00BE6F49">
        <w:rPr>
          <w:sz w:val="26"/>
          <w:szCs w:val="26"/>
        </w:rPr>
        <w:t>топооснове</w:t>
      </w:r>
      <w:proofErr w:type="spellEnd"/>
      <w:r w:rsidRPr="00BE6F49">
        <w:rPr>
          <w:sz w:val="26"/>
          <w:szCs w:val="26"/>
        </w:rPr>
        <w:t xml:space="preserve"> </w:t>
      </w:r>
      <w:r w:rsidR="009451AD" w:rsidRPr="00BE6F49">
        <w:rPr>
          <w:sz w:val="26"/>
          <w:szCs w:val="26"/>
        </w:rPr>
        <w:t xml:space="preserve">поселения </w:t>
      </w:r>
      <w:r w:rsidRPr="00BE6F49">
        <w:rPr>
          <w:sz w:val="26"/>
          <w:szCs w:val="26"/>
        </w:rPr>
        <w:t xml:space="preserve">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5420D06F" w14:textId="77777777" w:rsidR="00AE1B6A" w:rsidRPr="00BE6F49" w:rsidRDefault="00AE1B6A" w:rsidP="0046020C">
      <w:pPr>
        <w:tabs>
          <w:tab w:val="left" w:pos="0"/>
        </w:tabs>
        <w:spacing w:line="360" w:lineRule="auto"/>
        <w:ind w:firstLine="709"/>
        <w:jc w:val="both"/>
        <w:rPr>
          <w:sz w:val="26"/>
          <w:szCs w:val="26"/>
        </w:rPr>
      </w:pPr>
      <w:r w:rsidRPr="00BE6F49">
        <w:rPr>
          <w:sz w:val="26"/>
          <w:szCs w:val="26"/>
        </w:rP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городского округа. </w:t>
      </w:r>
    </w:p>
    <w:p w14:paraId="09E91E99" w14:textId="00F254E8" w:rsidR="00AE1B6A" w:rsidRPr="00BE6F49" w:rsidRDefault="00AE1B6A" w:rsidP="0046020C">
      <w:pPr>
        <w:tabs>
          <w:tab w:val="left" w:pos="0"/>
        </w:tabs>
        <w:spacing w:line="360" w:lineRule="auto"/>
        <w:ind w:firstLine="709"/>
        <w:jc w:val="both"/>
        <w:rPr>
          <w:sz w:val="26"/>
          <w:szCs w:val="26"/>
        </w:rPr>
      </w:pPr>
      <w:r w:rsidRPr="00BE6F49">
        <w:rPr>
          <w:sz w:val="26"/>
          <w:szCs w:val="26"/>
        </w:rPr>
        <w:t>В составе электронной модели (</w:t>
      </w:r>
      <w:r w:rsidR="0077666A" w:rsidRPr="00BE6F49">
        <w:rPr>
          <w:sz w:val="26"/>
          <w:szCs w:val="26"/>
        </w:rPr>
        <w:t xml:space="preserve">далее </w:t>
      </w:r>
      <w:r w:rsidRPr="00BE6F49">
        <w:rPr>
          <w:sz w:val="26"/>
          <w:szCs w:val="26"/>
        </w:rPr>
        <w:t xml:space="preserve">ЭМ) существующей системы теплоснабжения </w:t>
      </w:r>
      <w:r w:rsidR="0077666A" w:rsidRPr="00BE6F49">
        <w:rPr>
          <w:sz w:val="26"/>
          <w:szCs w:val="26"/>
        </w:rPr>
        <w:t>отдельными слоями представлены:</w:t>
      </w:r>
    </w:p>
    <w:p w14:paraId="4F47991D" w14:textId="172C884E" w:rsidR="00AE1B6A" w:rsidRPr="00BE6F49" w:rsidRDefault="0077666A" w:rsidP="009451AD">
      <w:pPr>
        <w:tabs>
          <w:tab w:val="left" w:pos="0"/>
          <w:tab w:val="left" w:pos="993"/>
        </w:tabs>
        <w:spacing w:line="360" w:lineRule="auto"/>
        <w:ind w:firstLine="709"/>
        <w:jc w:val="both"/>
        <w:rPr>
          <w:sz w:val="26"/>
          <w:szCs w:val="26"/>
        </w:rPr>
      </w:pPr>
      <w:r w:rsidRPr="00BE6F49">
        <w:rPr>
          <w:sz w:val="26"/>
          <w:szCs w:val="26"/>
        </w:rPr>
        <w:t>•</w:t>
      </w:r>
      <w:r w:rsidRPr="00BE6F49">
        <w:rPr>
          <w:sz w:val="26"/>
          <w:szCs w:val="26"/>
        </w:rPr>
        <w:tab/>
      </w:r>
      <w:proofErr w:type="spellStart"/>
      <w:r w:rsidRPr="00BE6F49">
        <w:rPr>
          <w:sz w:val="26"/>
          <w:szCs w:val="26"/>
        </w:rPr>
        <w:t>топоснова</w:t>
      </w:r>
      <w:proofErr w:type="spellEnd"/>
      <w:r w:rsidRPr="00BE6F49">
        <w:rPr>
          <w:sz w:val="26"/>
          <w:szCs w:val="26"/>
        </w:rPr>
        <w:t xml:space="preserve"> населенного пункта;</w:t>
      </w:r>
    </w:p>
    <w:p w14:paraId="08C9DCF5" w14:textId="368F5188" w:rsidR="00AE1B6A" w:rsidRPr="00BE6F49" w:rsidRDefault="00AE1B6A" w:rsidP="009451AD">
      <w:pPr>
        <w:tabs>
          <w:tab w:val="left" w:pos="0"/>
          <w:tab w:val="left" w:pos="993"/>
        </w:tabs>
        <w:spacing w:line="360" w:lineRule="auto"/>
        <w:ind w:firstLine="709"/>
        <w:jc w:val="both"/>
        <w:rPr>
          <w:sz w:val="26"/>
          <w:szCs w:val="26"/>
        </w:rPr>
      </w:pPr>
      <w:r w:rsidRPr="00BE6F49">
        <w:rPr>
          <w:sz w:val="26"/>
          <w:szCs w:val="26"/>
        </w:rPr>
        <w:t>•</w:t>
      </w:r>
      <w:r w:rsidRPr="00BE6F49">
        <w:rPr>
          <w:sz w:val="26"/>
          <w:szCs w:val="26"/>
        </w:rPr>
        <w:tab/>
        <w:t>адресный план населен</w:t>
      </w:r>
      <w:r w:rsidR="0077666A" w:rsidRPr="00BE6F49">
        <w:rPr>
          <w:sz w:val="26"/>
          <w:szCs w:val="26"/>
        </w:rPr>
        <w:t>ного пункта;</w:t>
      </w:r>
    </w:p>
    <w:p w14:paraId="432E5A4D" w14:textId="7D520F7A" w:rsidR="00AE1B6A" w:rsidRPr="00BE6F49" w:rsidRDefault="00AE1B6A" w:rsidP="009451AD">
      <w:pPr>
        <w:tabs>
          <w:tab w:val="left" w:pos="0"/>
          <w:tab w:val="left" w:pos="993"/>
        </w:tabs>
        <w:spacing w:line="360" w:lineRule="auto"/>
        <w:ind w:firstLine="709"/>
        <w:jc w:val="both"/>
        <w:rPr>
          <w:sz w:val="26"/>
          <w:szCs w:val="26"/>
        </w:rPr>
      </w:pPr>
      <w:r w:rsidRPr="00BE6F49">
        <w:rPr>
          <w:sz w:val="26"/>
          <w:szCs w:val="26"/>
        </w:rPr>
        <w:t>•</w:t>
      </w:r>
      <w:r w:rsidRPr="00BE6F49">
        <w:rPr>
          <w:sz w:val="26"/>
          <w:szCs w:val="26"/>
        </w:rPr>
        <w:tab/>
        <w:t>слои, содержащие сетки ра</w:t>
      </w:r>
      <w:r w:rsidR="0077666A" w:rsidRPr="00BE6F49">
        <w:rPr>
          <w:sz w:val="26"/>
          <w:szCs w:val="26"/>
        </w:rPr>
        <w:t>йонирования населенного пункта;</w:t>
      </w:r>
    </w:p>
    <w:p w14:paraId="644B17C2" w14:textId="61448E66" w:rsidR="00AE1B6A" w:rsidRPr="00BE6F49" w:rsidRDefault="00AE1B6A" w:rsidP="009451AD">
      <w:pPr>
        <w:tabs>
          <w:tab w:val="left" w:pos="0"/>
          <w:tab w:val="left" w:pos="993"/>
        </w:tabs>
        <w:spacing w:line="360" w:lineRule="auto"/>
        <w:ind w:firstLine="709"/>
        <w:jc w:val="both"/>
        <w:rPr>
          <w:sz w:val="26"/>
          <w:szCs w:val="26"/>
        </w:rPr>
      </w:pPr>
      <w:r w:rsidRPr="00BE6F49">
        <w:rPr>
          <w:sz w:val="26"/>
          <w:szCs w:val="26"/>
        </w:rPr>
        <w:t>•</w:t>
      </w:r>
      <w:r w:rsidRPr="00BE6F49">
        <w:rPr>
          <w:sz w:val="26"/>
          <w:szCs w:val="26"/>
        </w:rPr>
        <w:tab/>
        <w:t>отдельные расчетные слои ZULU по отдельным зонам теп</w:t>
      </w:r>
      <w:r w:rsidR="0077666A" w:rsidRPr="00BE6F49">
        <w:rPr>
          <w:sz w:val="26"/>
          <w:szCs w:val="26"/>
        </w:rPr>
        <w:t>лоснабжения населенного пункта;</w:t>
      </w:r>
    </w:p>
    <w:p w14:paraId="2FDB5AE0" w14:textId="7DC18601" w:rsidR="00AE1B6A" w:rsidRPr="00BE6F49" w:rsidRDefault="00AE1B6A" w:rsidP="009451AD">
      <w:pPr>
        <w:tabs>
          <w:tab w:val="left" w:pos="0"/>
          <w:tab w:val="left" w:pos="993"/>
        </w:tabs>
        <w:spacing w:line="360" w:lineRule="auto"/>
        <w:ind w:firstLine="709"/>
        <w:jc w:val="both"/>
        <w:rPr>
          <w:sz w:val="26"/>
          <w:szCs w:val="26"/>
        </w:rPr>
      </w:pPr>
      <w:r w:rsidRPr="00BE6F49">
        <w:rPr>
          <w:sz w:val="26"/>
          <w:szCs w:val="26"/>
        </w:rPr>
        <w:t>•</w:t>
      </w:r>
      <w:r w:rsidRPr="00BE6F49">
        <w:rPr>
          <w:sz w:val="26"/>
          <w:szCs w:val="26"/>
        </w:rPr>
        <w:tab/>
        <w:t xml:space="preserve">объединенные информационные слои по тепловым источникам и потребителям </w:t>
      </w:r>
      <w:r w:rsidR="009451AD" w:rsidRPr="00BE6F49">
        <w:rPr>
          <w:sz w:val="26"/>
          <w:szCs w:val="26"/>
        </w:rPr>
        <w:t>поселения</w:t>
      </w:r>
      <w:r w:rsidRPr="00BE6F49">
        <w:rPr>
          <w:sz w:val="26"/>
          <w:szCs w:val="26"/>
        </w:rPr>
        <w:t>,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городского округа или любых других территориальных разрезах в целях решения аналитических задач.</w:t>
      </w:r>
    </w:p>
    <w:p w14:paraId="0D39FE59" w14:textId="273CF424" w:rsidR="00AE1B6A" w:rsidRPr="00BE6F49" w:rsidRDefault="0046020C" w:rsidP="00AE1B6A">
      <w:pPr>
        <w:keepNext/>
        <w:tabs>
          <w:tab w:val="left" w:pos="0"/>
        </w:tabs>
        <w:spacing w:before="120" w:after="120"/>
        <w:jc w:val="center"/>
        <w:rPr>
          <w:sz w:val="26"/>
          <w:szCs w:val="26"/>
        </w:rPr>
      </w:pPr>
      <w:r w:rsidRPr="00BE6F49">
        <w:rPr>
          <w:noProof/>
        </w:rPr>
        <w:lastRenderedPageBreak/>
        <w:drawing>
          <wp:inline distT="0" distB="0" distL="0" distR="0" wp14:anchorId="686ED248" wp14:editId="2FC01538">
            <wp:extent cx="5723906" cy="4271253"/>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2408" cy="4277597"/>
                    </a:xfrm>
                    <a:prstGeom prst="rect">
                      <a:avLst/>
                    </a:prstGeom>
                  </pic:spPr>
                </pic:pic>
              </a:graphicData>
            </a:graphic>
          </wp:inline>
        </w:drawing>
      </w:r>
    </w:p>
    <w:p w14:paraId="04DF4DF0" w14:textId="662C4F39" w:rsidR="00AE1B6A" w:rsidRPr="00BE6F49" w:rsidRDefault="009451AD" w:rsidP="009451AD">
      <w:pPr>
        <w:tabs>
          <w:tab w:val="left" w:pos="1418"/>
        </w:tabs>
        <w:spacing w:before="120" w:line="276" w:lineRule="auto"/>
        <w:contextualSpacing/>
        <w:jc w:val="center"/>
        <w:rPr>
          <w:b/>
        </w:rPr>
      </w:pPr>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44</w:t>
      </w:r>
      <w:r w:rsidRPr="00BE6F49">
        <w:rPr>
          <w:b/>
          <w:i/>
          <w:color w:val="000000"/>
        </w:rPr>
        <w:fldChar w:fldCharType="end"/>
      </w:r>
      <w:r w:rsidRPr="00BE6F49">
        <w:rPr>
          <w:b/>
          <w:i/>
          <w:color w:val="000000"/>
        </w:rPr>
        <w:t xml:space="preserve"> </w:t>
      </w:r>
      <w:r w:rsidR="00AE1B6A" w:rsidRPr="00BE6F49">
        <w:rPr>
          <w:b/>
        </w:rPr>
        <w:t>Графическое отображение электронной модели (представление объектов системы теплоснабжения)</w:t>
      </w:r>
    </w:p>
    <w:p w14:paraId="05BDAD1C" w14:textId="11B04F9D" w:rsidR="00AE1B6A" w:rsidRPr="00BE6F49" w:rsidRDefault="0046020C" w:rsidP="009451AD">
      <w:pPr>
        <w:spacing w:before="240" w:after="120"/>
        <w:jc w:val="center"/>
      </w:pPr>
      <w:r w:rsidRPr="00BE6F49">
        <w:rPr>
          <w:noProof/>
        </w:rPr>
        <w:drawing>
          <wp:inline distT="0" distB="0" distL="0" distR="0" wp14:anchorId="33EAE2A6" wp14:editId="6744E78E">
            <wp:extent cx="5830767" cy="3242676"/>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850842" cy="3253840"/>
                    </a:xfrm>
                    <a:prstGeom prst="rect">
                      <a:avLst/>
                    </a:prstGeom>
                  </pic:spPr>
                </pic:pic>
              </a:graphicData>
            </a:graphic>
          </wp:inline>
        </w:drawing>
      </w:r>
    </w:p>
    <w:p w14:paraId="58A6B222" w14:textId="48476333" w:rsidR="00AE1B6A" w:rsidRPr="00BE6F49" w:rsidRDefault="009451AD" w:rsidP="009451AD">
      <w:pPr>
        <w:tabs>
          <w:tab w:val="left" w:pos="1418"/>
        </w:tabs>
        <w:spacing w:before="120" w:after="120" w:line="276" w:lineRule="auto"/>
        <w:contextualSpacing/>
        <w:jc w:val="center"/>
        <w:rPr>
          <w:b/>
        </w:rPr>
      </w:pPr>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45</w:t>
      </w:r>
      <w:r w:rsidRPr="00BE6F49">
        <w:rPr>
          <w:b/>
          <w:i/>
          <w:color w:val="000000"/>
        </w:rPr>
        <w:fldChar w:fldCharType="end"/>
      </w:r>
      <w:r w:rsidRPr="00BE6F49">
        <w:rPr>
          <w:b/>
          <w:i/>
          <w:color w:val="000000"/>
        </w:rPr>
        <w:t xml:space="preserve"> </w:t>
      </w:r>
      <w:r w:rsidR="00AE1B6A" w:rsidRPr="00BE6F49">
        <w:rPr>
          <w:b/>
        </w:rPr>
        <w:t>Графическое отображение электронной модели (построение пьезометрических графиков)</w:t>
      </w:r>
    </w:p>
    <w:p w14:paraId="0E0CAD94" w14:textId="487052B3" w:rsidR="00AE1B6A" w:rsidRPr="00BE6F49" w:rsidRDefault="003730D6" w:rsidP="002722CD">
      <w:pPr>
        <w:spacing w:after="120"/>
        <w:jc w:val="center"/>
      </w:pPr>
      <w:r w:rsidRPr="00BE6F49">
        <w:rPr>
          <w:noProof/>
        </w:rPr>
        <w:lastRenderedPageBreak/>
        <w:drawing>
          <wp:inline distT="0" distB="0" distL="0" distR="0" wp14:anchorId="18216BC8" wp14:editId="5A9899BE">
            <wp:extent cx="5642246" cy="3621974"/>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649223" cy="3626453"/>
                    </a:xfrm>
                    <a:prstGeom prst="rect">
                      <a:avLst/>
                    </a:prstGeom>
                  </pic:spPr>
                </pic:pic>
              </a:graphicData>
            </a:graphic>
          </wp:inline>
        </w:drawing>
      </w:r>
    </w:p>
    <w:p w14:paraId="176BB779" w14:textId="6A19CCD0" w:rsidR="00AE1B6A" w:rsidRPr="00BE6F49" w:rsidRDefault="002722CD" w:rsidP="002722CD">
      <w:pPr>
        <w:tabs>
          <w:tab w:val="left" w:pos="1418"/>
        </w:tabs>
        <w:spacing w:before="120" w:after="120" w:line="276" w:lineRule="auto"/>
        <w:contextualSpacing/>
        <w:jc w:val="center"/>
        <w:rPr>
          <w:b/>
        </w:rPr>
      </w:pPr>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46</w:t>
      </w:r>
      <w:r w:rsidRPr="00BE6F49">
        <w:rPr>
          <w:b/>
          <w:i/>
          <w:color w:val="000000"/>
        </w:rPr>
        <w:fldChar w:fldCharType="end"/>
      </w:r>
      <w:r w:rsidRPr="00BE6F49">
        <w:rPr>
          <w:b/>
          <w:i/>
          <w:color w:val="000000"/>
        </w:rPr>
        <w:t xml:space="preserve"> </w:t>
      </w:r>
      <w:r w:rsidR="00AE1B6A" w:rsidRPr="00BE6F49">
        <w:rPr>
          <w:b/>
        </w:rPr>
        <w:t>Графическое отображение электронной модели (</w:t>
      </w:r>
      <w:proofErr w:type="spellStart"/>
      <w:r w:rsidR="00AE1B6A" w:rsidRPr="00BE6F49">
        <w:rPr>
          <w:b/>
        </w:rPr>
        <w:t>теплогидравлический</w:t>
      </w:r>
      <w:proofErr w:type="spellEnd"/>
      <w:r w:rsidR="00AE1B6A" w:rsidRPr="00BE6F49">
        <w:rPr>
          <w:b/>
        </w:rPr>
        <w:t xml:space="preserve"> расчет)</w:t>
      </w:r>
    </w:p>
    <w:p w14:paraId="70AA0D3A" w14:textId="2488EC68" w:rsidR="00593DF0" w:rsidRPr="00BE6F49" w:rsidRDefault="00593DF0" w:rsidP="00072FAF">
      <w:pPr>
        <w:pStyle w:val="23"/>
        <w:widowControl/>
        <w:tabs>
          <w:tab w:val="left" w:pos="1418"/>
        </w:tabs>
        <w:spacing w:before="240" w:after="120" w:line="276" w:lineRule="auto"/>
        <w:ind w:left="0" w:firstLine="709"/>
        <w:jc w:val="both"/>
        <w:rPr>
          <w:i w:val="0"/>
        </w:rPr>
      </w:pPr>
      <w:bookmarkStart w:id="200" w:name="_Toc515971002"/>
      <w:bookmarkStart w:id="201" w:name="_Toc134064924"/>
      <w:r w:rsidRPr="00BE6F49">
        <w:rPr>
          <w:i w:val="0"/>
        </w:rPr>
        <w:t>3.2.</w:t>
      </w:r>
      <w:r w:rsidR="003B31A1" w:rsidRPr="00BE6F49">
        <w:rPr>
          <w:i w:val="0"/>
        </w:rPr>
        <w:tab/>
      </w:r>
      <w:r w:rsidRPr="00BE6F49">
        <w:rPr>
          <w:i w:val="0"/>
        </w:rPr>
        <w:t>Паспортизация объектов системы теплоснабжения</w:t>
      </w:r>
      <w:bookmarkEnd w:id="200"/>
      <w:bookmarkEnd w:id="201"/>
    </w:p>
    <w:p w14:paraId="47206D08" w14:textId="77777777" w:rsidR="00AE1B6A" w:rsidRPr="00BE6F49" w:rsidRDefault="00AE1B6A" w:rsidP="00C94A22">
      <w:pPr>
        <w:spacing w:line="360" w:lineRule="auto"/>
        <w:ind w:firstLine="709"/>
        <w:jc w:val="both"/>
        <w:rPr>
          <w:sz w:val="26"/>
          <w:szCs w:val="26"/>
        </w:rPr>
      </w:pPr>
      <w:r w:rsidRPr="00BE6F49">
        <w:rPr>
          <w:sz w:val="26"/>
          <w:szCs w:val="26"/>
        </w:rPr>
        <w:t>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узлов и участков тепловой сети.</w:t>
      </w:r>
    </w:p>
    <w:p w14:paraId="4203AB24" w14:textId="189DEA1F" w:rsidR="00AE1B6A" w:rsidRPr="00BE6F49" w:rsidRDefault="00AE1B6A" w:rsidP="00C94A22">
      <w:pPr>
        <w:pStyle w:val="aff6"/>
        <w:spacing w:after="0" w:line="360" w:lineRule="auto"/>
        <w:rPr>
          <w:sz w:val="26"/>
          <w:szCs w:val="26"/>
        </w:rPr>
      </w:pPr>
      <w:r w:rsidRPr="00BE6F49">
        <w:rPr>
          <w:sz w:val="26"/>
          <w:szCs w:val="26"/>
        </w:rPr>
        <w:t>Паспортизация объектов системы теплоснабжения осуществлялась на основе предоставленных исходных и расчётных данных. Паспортизация необходима для диспетчеризации объектов теплоснабжения и ее ст</w:t>
      </w:r>
      <w:r w:rsidR="00072FAF" w:rsidRPr="00BE6F49">
        <w:rPr>
          <w:sz w:val="26"/>
          <w:szCs w:val="26"/>
        </w:rPr>
        <w:t>руктурирования в общей цепочке.</w:t>
      </w:r>
    </w:p>
    <w:p w14:paraId="21C958C0" w14:textId="77777777" w:rsidR="00AE1B6A" w:rsidRPr="00BE6F49" w:rsidRDefault="00AE1B6A" w:rsidP="00C94A22">
      <w:pPr>
        <w:pStyle w:val="aff6"/>
        <w:spacing w:after="0" w:line="360" w:lineRule="auto"/>
        <w:rPr>
          <w:b/>
          <w:sz w:val="26"/>
          <w:szCs w:val="26"/>
        </w:rPr>
      </w:pPr>
      <w:r w:rsidRPr="00BE6F49">
        <w:rPr>
          <w:b/>
          <w:sz w:val="26"/>
          <w:szCs w:val="26"/>
        </w:rPr>
        <w:t>Для источников тепловой энергии:</w:t>
      </w:r>
    </w:p>
    <w:p w14:paraId="445E7AF7"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номер источника;</w:t>
      </w:r>
    </w:p>
    <w:p w14:paraId="77A03EED"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 xml:space="preserve">геодезическая отметка, м; </w:t>
      </w:r>
    </w:p>
    <w:p w14:paraId="599B0B33"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 xml:space="preserve">расчетная температура в подающем трубопроводе, °С; </w:t>
      </w:r>
    </w:p>
    <w:p w14:paraId="2C097C2B"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 xml:space="preserve">расчетная температура холодной воды, °С </w:t>
      </w:r>
    </w:p>
    <w:p w14:paraId="02ED52E5"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расчетная температура наружного воздуха, °С</w:t>
      </w:r>
    </w:p>
    <w:p w14:paraId="6591C36D"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lastRenderedPageBreak/>
        <w:t>расчетный располагаемый напор на выходе из источника, м</w:t>
      </w:r>
    </w:p>
    <w:p w14:paraId="24031B32"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расчетный напор в обратном трубопроводе на источнике, м</w:t>
      </w:r>
    </w:p>
    <w:p w14:paraId="26371B8A"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 xml:space="preserve">режим работы источника; </w:t>
      </w:r>
      <w:bookmarkStart w:id="202" w:name="fig_rezh_rabo_isto_Thermo_source_data"/>
      <w:bookmarkEnd w:id="202"/>
    </w:p>
    <w:p w14:paraId="2B2856D3"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максимальный расход на подпитку, т/ч.</w:t>
      </w:r>
    </w:p>
    <w:p w14:paraId="64F0D798" w14:textId="77777777" w:rsidR="00AE1B6A" w:rsidRPr="00BE6F49" w:rsidRDefault="00AE1B6A" w:rsidP="00C94A22">
      <w:pPr>
        <w:pStyle w:val="aff6"/>
        <w:spacing w:after="0" w:line="360" w:lineRule="auto"/>
        <w:rPr>
          <w:b/>
          <w:sz w:val="26"/>
          <w:szCs w:val="26"/>
        </w:rPr>
      </w:pPr>
      <w:r w:rsidRPr="00BE6F49">
        <w:rPr>
          <w:b/>
          <w:sz w:val="26"/>
          <w:szCs w:val="26"/>
        </w:rPr>
        <w:t>Для участков тепловой сети:</w:t>
      </w:r>
    </w:p>
    <w:p w14:paraId="068BD610"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внутренний диаметр подающего обратного трубопроводов, м;</w:t>
      </w:r>
    </w:p>
    <w:p w14:paraId="3D9FD03F"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шероховатость подающего и обратного трубопроводов, мм;</w:t>
      </w:r>
    </w:p>
    <w:p w14:paraId="3704CFB6"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коэффициент местного сопротивления, подающего и обратного трубопроводов.</w:t>
      </w:r>
    </w:p>
    <w:p w14:paraId="4EA15641" w14:textId="77777777" w:rsidR="00AE1B6A" w:rsidRPr="00BE6F49" w:rsidRDefault="00AE1B6A" w:rsidP="00C94A22">
      <w:pPr>
        <w:pStyle w:val="aff6"/>
        <w:spacing w:after="0" w:line="360" w:lineRule="auto"/>
        <w:rPr>
          <w:b/>
          <w:sz w:val="26"/>
          <w:szCs w:val="26"/>
        </w:rPr>
      </w:pPr>
      <w:r w:rsidRPr="00BE6F49">
        <w:rPr>
          <w:b/>
          <w:sz w:val="26"/>
          <w:szCs w:val="26"/>
        </w:rPr>
        <w:t>Для потребителей тепловой энергии:</w:t>
      </w:r>
    </w:p>
    <w:p w14:paraId="1E76CCFD"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высота здания потребителя (минимальный статический напор), м;</w:t>
      </w:r>
    </w:p>
    <w:p w14:paraId="4EA2C36D"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номер схемы подключения потребителя;</w:t>
      </w:r>
    </w:p>
    <w:p w14:paraId="55300B4E"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расчетная тепловая нагрузка систем теплопотребления;</w:t>
      </w:r>
    </w:p>
    <w:p w14:paraId="2F2E9FF4"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коэффициент изменения расхода на систему отопления, систему вентиляции и закрытые системы ГВС;</w:t>
      </w:r>
    </w:p>
    <w:p w14:paraId="2ABB2DB5" w14:textId="77777777" w:rsidR="00AE1B6A" w:rsidRPr="00BE6F49" w:rsidRDefault="00AE1B6A" w:rsidP="004B24B6">
      <w:pPr>
        <w:pStyle w:val="a9"/>
        <w:widowControl/>
        <w:numPr>
          <w:ilvl w:val="0"/>
          <w:numId w:val="72"/>
        </w:numPr>
        <w:tabs>
          <w:tab w:val="left" w:pos="993"/>
        </w:tabs>
        <w:autoSpaceDE/>
        <w:autoSpaceDN/>
        <w:spacing w:line="360" w:lineRule="auto"/>
        <w:ind w:left="0" w:firstLine="709"/>
        <w:contextualSpacing/>
        <w:jc w:val="both"/>
        <w:rPr>
          <w:sz w:val="26"/>
          <w:szCs w:val="26"/>
        </w:rPr>
      </w:pPr>
      <w:r w:rsidRPr="00BE6F49">
        <w:rPr>
          <w:sz w:val="26"/>
          <w:szCs w:val="26"/>
        </w:rPr>
        <w:t xml:space="preserve">коэффициент изменения расхода на открытый </w:t>
      </w:r>
      <w:proofErr w:type="spellStart"/>
      <w:r w:rsidRPr="00BE6F49">
        <w:rPr>
          <w:sz w:val="26"/>
          <w:szCs w:val="26"/>
        </w:rPr>
        <w:t>водоразбор</w:t>
      </w:r>
      <w:proofErr w:type="spellEnd"/>
      <w:r w:rsidRPr="00BE6F49">
        <w:rPr>
          <w:sz w:val="26"/>
          <w:szCs w:val="26"/>
        </w:rPr>
        <w:t>.</w:t>
      </w:r>
    </w:p>
    <w:p w14:paraId="69D538F7" w14:textId="77777777" w:rsidR="00AE1B6A" w:rsidRPr="00BE6F49" w:rsidRDefault="00AE1B6A" w:rsidP="00072FAF">
      <w:pPr>
        <w:pStyle w:val="aff6"/>
        <w:tabs>
          <w:tab w:val="left" w:pos="993"/>
        </w:tabs>
        <w:spacing w:after="0" w:line="360" w:lineRule="auto"/>
        <w:rPr>
          <w:sz w:val="26"/>
          <w:szCs w:val="26"/>
        </w:rPr>
      </w:pPr>
      <w:r w:rsidRPr="00BE6F49">
        <w:rPr>
          <w:sz w:val="26"/>
          <w:szCs w:val="26"/>
        </w:rPr>
        <w:t>Примеры паспортов объектов системы теплоснабжения приведены на рисунках ниже.</w:t>
      </w:r>
    </w:p>
    <w:p w14:paraId="33F74F1F" w14:textId="2C54D1FD" w:rsidR="00AE1B6A" w:rsidRPr="00BE6F49" w:rsidRDefault="00C94A22" w:rsidP="00072FAF">
      <w:pPr>
        <w:pStyle w:val="aff4"/>
        <w:spacing w:after="120" w:line="360" w:lineRule="auto"/>
        <w:ind w:firstLine="0"/>
        <w:jc w:val="center"/>
        <w:rPr>
          <w:sz w:val="26"/>
          <w:szCs w:val="26"/>
        </w:rPr>
      </w:pPr>
      <w:r w:rsidRPr="00BE6F49">
        <w:rPr>
          <w:noProof/>
        </w:rPr>
        <w:drawing>
          <wp:inline distT="0" distB="0" distL="0" distR="0" wp14:anchorId="4D089314" wp14:editId="704D2541">
            <wp:extent cx="3197837" cy="3740727"/>
            <wp:effectExtent l="0" t="0" r="317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211009" cy="3756135"/>
                    </a:xfrm>
                    <a:prstGeom prst="rect">
                      <a:avLst/>
                    </a:prstGeom>
                  </pic:spPr>
                </pic:pic>
              </a:graphicData>
            </a:graphic>
          </wp:inline>
        </w:drawing>
      </w:r>
    </w:p>
    <w:p w14:paraId="31A3279D" w14:textId="7E59899D" w:rsidR="00AE1B6A" w:rsidRPr="00BE6F49" w:rsidRDefault="00072FAF" w:rsidP="00072FAF">
      <w:pPr>
        <w:tabs>
          <w:tab w:val="left" w:pos="1418"/>
        </w:tabs>
        <w:spacing w:after="120" w:line="276" w:lineRule="auto"/>
        <w:contextualSpacing/>
        <w:jc w:val="center"/>
        <w:rPr>
          <w:b/>
        </w:rPr>
      </w:pPr>
      <w:bookmarkStart w:id="203" w:name="_Toc43125217"/>
      <w:bookmarkStart w:id="204" w:name="_Toc49860332"/>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47</w:t>
      </w:r>
      <w:r w:rsidRPr="00BE6F49">
        <w:rPr>
          <w:b/>
          <w:i/>
          <w:color w:val="000000"/>
        </w:rPr>
        <w:fldChar w:fldCharType="end"/>
      </w:r>
      <w:r w:rsidRPr="00BE6F49">
        <w:rPr>
          <w:b/>
          <w:i/>
          <w:color w:val="000000"/>
        </w:rPr>
        <w:t xml:space="preserve"> </w:t>
      </w:r>
      <w:r w:rsidR="00AE1B6A" w:rsidRPr="00BE6F49">
        <w:rPr>
          <w:b/>
        </w:rPr>
        <w:t>Паспорт объекта системы теплоснабжения – источника (котельной)</w:t>
      </w:r>
      <w:bookmarkEnd w:id="203"/>
      <w:bookmarkEnd w:id="204"/>
    </w:p>
    <w:p w14:paraId="5B337339" w14:textId="5D103476" w:rsidR="00AE1B6A" w:rsidRPr="00BE6F49" w:rsidRDefault="00C94A22" w:rsidP="00C94A22">
      <w:pPr>
        <w:spacing w:line="360" w:lineRule="auto"/>
        <w:ind w:hanging="142"/>
        <w:jc w:val="center"/>
        <w:rPr>
          <w:sz w:val="26"/>
          <w:szCs w:val="26"/>
        </w:rPr>
      </w:pPr>
      <w:r w:rsidRPr="00BE6F49">
        <w:rPr>
          <w:noProof/>
        </w:rPr>
        <w:lastRenderedPageBreak/>
        <w:drawing>
          <wp:inline distT="0" distB="0" distL="0" distR="0" wp14:anchorId="51B98C8D" wp14:editId="49B92005">
            <wp:extent cx="4243258" cy="7551717"/>
            <wp:effectExtent l="0" t="0" r="508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245688" cy="7556042"/>
                    </a:xfrm>
                    <a:prstGeom prst="rect">
                      <a:avLst/>
                    </a:prstGeom>
                  </pic:spPr>
                </pic:pic>
              </a:graphicData>
            </a:graphic>
          </wp:inline>
        </w:drawing>
      </w:r>
    </w:p>
    <w:p w14:paraId="5FD82C98" w14:textId="68DE842E" w:rsidR="00AE1B6A" w:rsidRPr="00BE6F49" w:rsidRDefault="00072FAF" w:rsidP="00072FAF">
      <w:pPr>
        <w:tabs>
          <w:tab w:val="left" w:pos="1418"/>
        </w:tabs>
        <w:spacing w:before="120" w:after="120" w:line="276" w:lineRule="auto"/>
        <w:contextualSpacing/>
        <w:jc w:val="center"/>
        <w:rPr>
          <w:b/>
        </w:rPr>
      </w:pPr>
      <w:bookmarkStart w:id="205" w:name="_Toc43125218"/>
      <w:bookmarkStart w:id="206" w:name="_Toc49860333"/>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48</w:t>
      </w:r>
      <w:r w:rsidRPr="00BE6F49">
        <w:rPr>
          <w:b/>
          <w:i/>
          <w:color w:val="000000"/>
        </w:rPr>
        <w:fldChar w:fldCharType="end"/>
      </w:r>
      <w:r w:rsidRPr="00BE6F49">
        <w:rPr>
          <w:b/>
          <w:i/>
          <w:color w:val="000000"/>
        </w:rPr>
        <w:t xml:space="preserve"> </w:t>
      </w:r>
      <w:r w:rsidR="00AE1B6A" w:rsidRPr="00BE6F49">
        <w:rPr>
          <w:b/>
        </w:rPr>
        <w:t>Пример паспорта объекта системы теплоснабжения – участка трубопровода</w:t>
      </w:r>
      <w:bookmarkEnd w:id="205"/>
      <w:bookmarkEnd w:id="206"/>
    </w:p>
    <w:p w14:paraId="0333A9BA" w14:textId="4C21E609" w:rsidR="00AE1B6A" w:rsidRPr="00BE6F49" w:rsidRDefault="00BE5E7D" w:rsidP="00AE1B6A">
      <w:pPr>
        <w:pStyle w:val="aff4"/>
        <w:spacing w:line="360" w:lineRule="auto"/>
        <w:ind w:firstLine="0"/>
        <w:jc w:val="center"/>
        <w:rPr>
          <w:sz w:val="26"/>
          <w:szCs w:val="26"/>
        </w:rPr>
      </w:pPr>
      <w:r w:rsidRPr="00BE6F49">
        <w:rPr>
          <w:noProof/>
        </w:rPr>
        <w:lastRenderedPageBreak/>
        <w:drawing>
          <wp:inline distT="0" distB="0" distL="0" distR="0" wp14:anchorId="4B82CDEC" wp14:editId="7422AABA">
            <wp:extent cx="4667250" cy="638175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667250" cy="6381750"/>
                    </a:xfrm>
                    <a:prstGeom prst="rect">
                      <a:avLst/>
                    </a:prstGeom>
                  </pic:spPr>
                </pic:pic>
              </a:graphicData>
            </a:graphic>
          </wp:inline>
        </w:drawing>
      </w:r>
    </w:p>
    <w:p w14:paraId="7002E443" w14:textId="654D05A2" w:rsidR="00AE1B6A" w:rsidRPr="00BE6F49" w:rsidRDefault="00072FAF" w:rsidP="00072FAF">
      <w:pPr>
        <w:tabs>
          <w:tab w:val="left" w:pos="1418"/>
        </w:tabs>
        <w:spacing w:before="120" w:after="120"/>
        <w:contextualSpacing/>
        <w:jc w:val="center"/>
        <w:rPr>
          <w:b/>
        </w:rPr>
      </w:pPr>
      <w:bookmarkStart w:id="207" w:name="_Toc523511442"/>
      <w:bookmarkStart w:id="208" w:name="_Toc43125219"/>
      <w:bookmarkStart w:id="209" w:name="_Toc49860334"/>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49</w:t>
      </w:r>
      <w:r w:rsidRPr="00BE6F49">
        <w:rPr>
          <w:b/>
          <w:i/>
          <w:color w:val="000000"/>
        </w:rPr>
        <w:fldChar w:fldCharType="end"/>
      </w:r>
      <w:r w:rsidRPr="00BE6F49">
        <w:rPr>
          <w:b/>
          <w:i/>
          <w:color w:val="000000"/>
        </w:rPr>
        <w:t xml:space="preserve"> </w:t>
      </w:r>
      <w:r w:rsidR="00AE1B6A" w:rsidRPr="00BE6F49">
        <w:rPr>
          <w:b/>
        </w:rPr>
        <w:t>Пример паспорта объекта системы теплоснабжения –потребителя</w:t>
      </w:r>
      <w:bookmarkEnd w:id="207"/>
      <w:bookmarkEnd w:id="208"/>
      <w:bookmarkEnd w:id="209"/>
    </w:p>
    <w:p w14:paraId="39FBD82D" w14:textId="77777777" w:rsidR="00AE1B6A" w:rsidRPr="00BE6F49" w:rsidRDefault="00AE1B6A" w:rsidP="00AE1B6A">
      <w:pPr>
        <w:pStyle w:val="aff4"/>
        <w:spacing w:line="360" w:lineRule="auto"/>
        <w:ind w:firstLine="0"/>
        <w:jc w:val="center"/>
        <w:rPr>
          <w:sz w:val="26"/>
          <w:szCs w:val="26"/>
        </w:rPr>
      </w:pPr>
      <w:r w:rsidRPr="00BE6F49">
        <w:rPr>
          <w:noProof/>
          <w:sz w:val="26"/>
          <w:szCs w:val="26"/>
        </w:rPr>
        <w:lastRenderedPageBreak/>
        <w:drawing>
          <wp:inline distT="0" distB="0" distL="0" distR="0" wp14:anchorId="76FDDDF9" wp14:editId="2533E60F">
            <wp:extent cx="4696903" cy="7904672"/>
            <wp:effectExtent l="0" t="0" r="8890" b="127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JPG"/>
                    <pic:cNvPicPr/>
                  </pic:nvPicPr>
                  <pic:blipFill>
                    <a:blip r:embed="rId124">
                      <a:extLst>
                        <a:ext uri="{28A0092B-C50C-407E-A947-70E740481C1C}">
                          <a14:useLocalDpi xmlns:a14="http://schemas.microsoft.com/office/drawing/2010/main" val="0"/>
                        </a:ext>
                      </a:extLst>
                    </a:blip>
                    <a:stretch>
                      <a:fillRect/>
                    </a:stretch>
                  </pic:blipFill>
                  <pic:spPr>
                    <a:xfrm>
                      <a:off x="0" y="0"/>
                      <a:ext cx="4702978" cy="7914895"/>
                    </a:xfrm>
                    <a:prstGeom prst="rect">
                      <a:avLst/>
                    </a:prstGeom>
                  </pic:spPr>
                </pic:pic>
              </a:graphicData>
            </a:graphic>
          </wp:inline>
        </w:drawing>
      </w:r>
    </w:p>
    <w:p w14:paraId="0DA10E3E" w14:textId="79F0448F" w:rsidR="00AE1B6A" w:rsidRPr="00BE6F49" w:rsidRDefault="00072FAF" w:rsidP="00072FAF">
      <w:pPr>
        <w:tabs>
          <w:tab w:val="left" w:pos="1418"/>
        </w:tabs>
        <w:spacing w:before="120" w:after="120" w:line="276" w:lineRule="auto"/>
        <w:contextualSpacing/>
        <w:jc w:val="center"/>
        <w:rPr>
          <w:b/>
        </w:rPr>
      </w:pPr>
      <w:bookmarkStart w:id="210" w:name="_Toc43125220"/>
      <w:bookmarkStart w:id="211" w:name="_Toc49860335"/>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50</w:t>
      </w:r>
      <w:r w:rsidRPr="00BE6F49">
        <w:rPr>
          <w:b/>
          <w:i/>
          <w:color w:val="000000"/>
        </w:rPr>
        <w:fldChar w:fldCharType="end"/>
      </w:r>
      <w:r w:rsidRPr="00BE6F49">
        <w:rPr>
          <w:b/>
          <w:i/>
          <w:color w:val="000000"/>
        </w:rPr>
        <w:t xml:space="preserve"> </w:t>
      </w:r>
      <w:r w:rsidR="00AE1B6A" w:rsidRPr="00BE6F49">
        <w:rPr>
          <w:b/>
        </w:rPr>
        <w:t>Пример паспорта объекта системы теплоснабжения – ЦТП</w:t>
      </w:r>
      <w:bookmarkEnd w:id="210"/>
      <w:bookmarkEnd w:id="211"/>
    </w:p>
    <w:p w14:paraId="38BD6D52" w14:textId="77777777" w:rsidR="00BE5E7D" w:rsidRPr="00BE6F49" w:rsidRDefault="00BE5E7D" w:rsidP="00AE1B6A">
      <w:pPr>
        <w:pStyle w:val="aff4"/>
        <w:spacing w:line="360" w:lineRule="auto"/>
        <w:ind w:firstLine="0"/>
        <w:jc w:val="center"/>
        <w:rPr>
          <w:noProof/>
          <w:sz w:val="26"/>
          <w:szCs w:val="26"/>
        </w:rPr>
      </w:pPr>
    </w:p>
    <w:p w14:paraId="76AC1678" w14:textId="5A70E3E2" w:rsidR="00AE1B6A" w:rsidRPr="00BE6F49" w:rsidRDefault="00BE5E7D" w:rsidP="00AE1B6A">
      <w:pPr>
        <w:pStyle w:val="aff4"/>
        <w:spacing w:line="360" w:lineRule="auto"/>
        <w:ind w:firstLine="0"/>
        <w:jc w:val="center"/>
        <w:rPr>
          <w:sz w:val="26"/>
          <w:szCs w:val="26"/>
        </w:rPr>
      </w:pPr>
      <w:r w:rsidRPr="00BE6F49">
        <w:rPr>
          <w:noProof/>
        </w:rPr>
        <w:lastRenderedPageBreak/>
        <w:drawing>
          <wp:inline distT="0" distB="0" distL="0" distR="0" wp14:anchorId="37E33E9A" wp14:editId="23E56A32">
            <wp:extent cx="4086225" cy="330517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086225" cy="3305175"/>
                    </a:xfrm>
                    <a:prstGeom prst="rect">
                      <a:avLst/>
                    </a:prstGeom>
                  </pic:spPr>
                </pic:pic>
              </a:graphicData>
            </a:graphic>
          </wp:inline>
        </w:drawing>
      </w:r>
    </w:p>
    <w:p w14:paraId="42E6F167" w14:textId="6AA4751D" w:rsidR="00AE1B6A" w:rsidRPr="00BE6F49" w:rsidRDefault="00072FAF" w:rsidP="00072FAF">
      <w:pPr>
        <w:tabs>
          <w:tab w:val="left" w:pos="1418"/>
        </w:tabs>
        <w:spacing w:after="120" w:line="276" w:lineRule="auto"/>
        <w:contextualSpacing/>
        <w:jc w:val="center"/>
        <w:rPr>
          <w:b/>
        </w:rPr>
      </w:pPr>
      <w:bookmarkStart w:id="212" w:name="_Toc523511446"/>
      <w:bookmarkStart w:id="213" w:name="_Toc43125221"/>
      <w:bookmarkStart w:id="214" w:name="_Toc49860336"/>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51</w:t>
      </w:r>
      <w:r w:rsidRPr="00BE6F49">
        <w:rPr>
          <w:b/>
          <w:i/>
          <w:color w:val="000000"/>
        </w:rPr>
        <w:fldChar w:fldCharType="end"/>
      </w:r>
      <w:r w:rsidRPr="00BE6F49">
        <w:rPr>
          <w:b/>
          <w:i/>
          <w:color w:val="000000"/>
        </w:rPr>
        <w:t xml:space="preserve"> </w:t>
      </w:r>
      <w:r w:rsidR="00AE1B6A" w:rsidRPr="00BE6F49">
        <w:rPr>
          <w:b/>
        </w:rPr>
        <w:t>Пример паспорта объекта системы теплоснабжения – узел</w:t>
      </w:r>
      <w:bookmarkEnd w:id="212"/>
      <w:bookmarkEnd w:id="213"/>
      <w:bookmarkEnd w:id="214"/>
    </w:p>
    <w:p w14:paraId="30C7E758" w14:textId="77777777" w:rsidR="00AE1B6A" w:rsidRPr="00BE6F49" w:rsidRDefault="00AE1B6A" w:rsidP="00072FAF">
      <w:pPr>
        <w:pStyle w:val="aff6"/>
        <w:spacing w:before="240" w:after="0" w:line="360" w:lineRule="auto"/>
        <w:rPr>
          <w:sz w:val="26"/>
          <w:szCs w:val="26"/>
        </w:rPr>
      </w:pPr>
      <w:r w:rsidRPr="00BE6F49">
        <w:rPr>
          <w:sz w:val="26"/>
          <w:szCs w:val="26"/>
        </w:rPr>
        <w:t xml:space="preserve">В существующих базах данных «ZULU» предусматриваются стандартные характеристики по приведенным выше типам объектов системы теплоснабжения. </w:t>
      </w:r>
    </w:p>
    <w:p w14:paraId="0002D62B" w14:textId="4CA125F4" w:rsidR="00AE1B6A" w:rsidRPr="00BE6F49" w:rsidRDefault="00AE1B6A" w:rsidP="00AE1B6A">
      <w:pPr>
        <w:pStyle w:val="aff6"/>
        <w:spacing w:after="0" w:line="360" w:lineRule="auto"/>
        <w:rPr>
          <w:sz w:val="26"/>
          <w:szCs w:val="26"/>
        </w:rPr>
      </w:pPr>
      <w:r w:rsidRPr="00BE6F49">
        <w:rPr>
          <w:sz w:val="26"/>
          <w:szCs w:val="26"/>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w:t>
      </w:r>
      <w:r w:rsidR="00F9316C" w:rsidRPr="00BE6F49">
        <w:rPr>
          <w:sz w:val="26"/>
          <w:szCs w:val="26"/>
        </w:rPr>
        <w:t>, д</w:t>
      </w:r>
      <w:r w:rsidRPr="00BE6F49">
        <w:rPr>
          <w:sz w:val="26"/>
          <w:szCs w:val="26"/>
        </w:rPr>
        <w:t xml:space="preserve">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 </w:t>
      </w:r>
    </w:p>
    <w:p w14:paraId="3A22846A" w14:textId="07DECFC5" w:rsidR="00593DF0" w:rsidRPr="00BE6F49" w:rsidRDefault="00AE1B6A" w:rsidP="00AE1B6A">
      <w:pPr>
        <w:tabs>
          <w:tab w:val="left" w:pos="0"/>
        </w:tabs>
        <w:spacing w:line="360" w:lineRule="auto"/>
        <w:ind w:firstLine="709"/>
        <w:jc w:val="both"/>
        <w:rPr>
          <w:sz w:val="26"/>
        </w:rPr>
      </w:pPr>
      <w:r w:rsidRPr="00BE6F49">
        <w:rPr>
          <w:sz w:val="26"/>
          <w:szCs w:val="26"/>
        </w:rPr>
        <w:t>При желании пользователя, в существующие базы данных по объектам сети можно добавить дополнительные поля.</w:t>
      </w:r>
    </w:p>
    <w:p w14:paraId="593EB4FE" w14:textId="77777777" w:rsidR="00466769" w:rsidRPr="00BE6F49" w:rsidRDefault="00466769" w:rsidP="004B24B6">
      <w:pPr>
        <w:pStyle w:val="23"/>
        <w:numPr>
          <w:ilvl w:val="1"/>
          <w:numId w:val="38"/>
        </w:numPr>
        <w:tabs>
          <w:tab w:val="left" w:pos="1418"/>
        </w:tabs>
        <w:spacing w:before="120" w:after="120" w:line="276" w:lineRule="auto"/>
        <w:ind w:left="0" w:right="3" w:firstLine="709"/>
        <w:jc w:val="both"/>
        <w:rPr>
          <w:i w:val="0"/>
        </w:rPr>
      </w:pPr>
      <w:bookmarkStart w:id="215" w:name="_Toc134064925"/>
      <w:r w:rsidRPr="00BE6F49">
        <w:rPr>
          <w:i w:val="0"/>
        </w:rPr>
        <w:t>Паспортизация и описание расчетных единиц территориального деления, включая административное</w:t>
      </w:r>
      <w:bookmarkEnd w:id="215"/>
    </w:p>
    <w:p w14:paraId="739DC1E5" w14:textId="77777777" w:rsidR="00AE1B6A" w:rsidRPr="00BE6F49" w:rsidRDefault="00AE1B6A" w:rsidP="00BE5E7D">
      <w:pPr>
        <w:tabs>
          <w:tab w:val="left" w:pos="0"/>
        </w:tabs>
        <w:spacing w:line="360" w:lineRule="auto"/>
        <w:ind w:firstLine="709"/>
        <w:jc w:val="both"/>
        <w:rPr>
          <w:sz w:val="26"/>
          <w:szCs w:val="26"/>
        </w:rPr>
      </w:pPr>
      <w:bookmarkStart w:id="216" w:name="_Hlk525118763"/>
      <w:r w:rsidRPr="00BE6F49">
        <w:rPr>
          <w:sz w:val="26"/>
          <w:szCs w:val="26"/>
        </w:rPr>
        <w:t>В паспортизацию объектов тепловой сети также включена привязка к административным районам городского округа, что позволяет получать справочную информацию по объектам базы данных в разрезе территориального деления расчетных единиц.</w:t>
      </w:r>
    </w:p>
    <w:p w14:paraId="06245526" w14:textId="2B181533" w:rsidR="00AE1B6A" w:rsidRPr="00BE6F49" w:rsidRDefault="00AE1B6A" w:rsidP="00BE5E7D">
      <w:pPr>
        <w:tabs>
          <w:tab w:val="left" w:pos="0"/>
        </w:tabs>
        <w:spacing w:line="360" w:lineRule="auto"/>
        <w:ind w:firstLine="709"/>
        <w:jc w:val="both"/>
        <w:rPr>
          <w:sz w:val="26"/>
          <w:szCs w:val="26"/>
        </w:rPr>
      </w:pPr>
      <w:r w:rsidRPr="00BE6F49">
        <w:rPr>
          <w:sz w:val="26"/>
          <w:szCs w:val="26"/>
        </w:rPr>
        <w:t>Разбивка объектов по территориальному делению в ГИС «</w:t>
      </w:r>
      <w:proofErr w:type="spellStart"/>
      <w:r w:rsidRPr="00BE6F49">
        <w:rPr>
          <w:sz w:val="26"/>
          <w:szCs w:val="26"/>
        </w:rPr>
        <w:t>Zulu</w:t>
      </w:r>
      <w:proofErr w:type="spellEnd"/>
      <w:r w:rsidRPr="00BE6F49">
        <w:rPr>
          <w:sz w:val="26"/>
          <w:szCs w:val="26"/>
        </w:rPr>
        <w:t xml:space="preserve">» происходит на основе данных утвержденного генерального плана и карте территориального </w:t>
      </w:r>
      <w:r w:rsidRPr="00BE6F49">
        <w:rPr>
          <w:sz w:val="26"/>
          <w:szCs w:val="26"/>
        </w:rPr>
        <w:lastRenderedPageBreak/>
        <w:t xml:space="preserve">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w:t>
      </w:r>
      <w:r w:rsidR="00C75D67" w:rsidRPr="00BE6F49">
        <w:rPr>
          <w:sz w:val="26"/>
          <w:szCs w:val="26"/>
        </w:rPr>
        <w:t>сельского</w:t>
      </w:r>
      <w:r w:rsidRPr="00BE6F49">
        <w:rPr>
          <w:sz w:val="26"/>
          <w:szCs w:val="26"/>
        </w:rPr>
        <w:t xml:space="preserve"> поселения.</w:t>
      </w:r>
    </w:p>
    <w:p w14:paraId="3AE33619" w14:textId="77777777" w:rsidR="00AE1B6A" w:rsidRPr="00BE6F49" w:rsidRDefault="00AE1B6A" w:rsidP="00BE5E7D">
      <w:pPr>
        <w:tabs>
          <w:tab w:val="left" w:pos="0"/>
        </w:tabs>
        <w:spacing w:line="360" w:lineRule="auto"/>
        <w:ind w:firstLine="709"/>
        <w:jc w:val="both"/>
        <w:rPr>
          <w:sz w:val="26"/>
          <w:szCs w:val="26"/>
        </w:rPr>
      </w:pPr>
      <w:r w:rsidRPr="00BE6F49">
        <w:rPr>
          <w:sz w:val="26"/>
          <w:szCs w:val="26"/>
        </w:rPr>
        <w:t>Перед загрузкой слоя в карту семейство файлов слоя уже должно существовать на диске, т.е. слои должны быть предварительно созданы.</w:t>
      </w:r>
    </w:p>
    <w:p w14:paraId="399F25C3" w14:textId="77777777" w:rsidR="00AE1B6A" w:rsidRPr="00BE6F49" w:rsidRDefault="00AE1B6A" w:rsidP="00BE5E7D">
      <w:pPr>
        <w:tabs>
          <w:tab w:val="left" w:pos="0"/>
        </w:tabs>
        <w:spacing w:line="360" w:lineRule="auto"/>
        <w:ind w:firstLine="709"/>
        <w:jc w:val="both"/>
        <w:rPr>
          <w:sz w:val="26"/>
          <w:szCs w:val="26"/>
        </w:rPr>
      </w:pPr>
      <w:r w:rsidRPr="00BE6F49">
        <w:rPr>
          <w:sz w:val="26"/>
          <w:szCs w:val="26"/>
        </w:rPr>
        <w:t xml:space="preserve">В карту можно добавить: </w:t>
      </w:r>
    </w:p>
    <w:p w14:paraId="29788B06" w14:textId="77777777" w:rsidR="00AE1B6A" w:rsidRPr="00BE6F49" w:rsidRDefault="00AE1B6A" w:rsidP="004B24B6">
      <w:pPr>
        <w:pStyle w:val="a9"/>
        <w:widowControl/>
        <w:numPr>
          <w:ilvl w:val="0"/>
          <w:numId w:val="74"/>
        </w:numPr>
        <w:tabs>
          <w:tab w:val="left" w:pos="0"/>
          <w:tab w:val="left" w:pos="993"/>
        </w:tabs>
        <w:autoSpaceDE/>
        <w:autoSpaceDN/>
        <w:spacing w:line="360" w:lineRule="auto"/>
        <w:ind w:left="0" w:firstLine="709"/>
        <w:contextualSpacing/>
        <w:jc w:val="both"/>
        <w:rPr>
          <w:sz w:val="26"/>
          <w:szCs w:val="26"/>
        </w:rPr>
      </w:pPr>
      <w:r w:rsidRPr="00BE6F49">
        <w:rPr>
          <w:sz w:val="26"/>
          <w:szCs w:val="26"/>
        </w:rPr>
        <w:t>Векторный слой, растровый объект, группу растровых объектов.</w:t>
      </w:r>
    </w:p>
    <w:p w14:paraId="107A2F36" w14:textId="77777777" w:rsidR="00AE1B6A" w:rsidRPr="00BE6F49" w:rsidRDefault="00AE1B6A" w:rsidP="004B24B6">
      <w:pPr>
        <w:pStyle w:val="a9"/>
        <w:widowControl/>
        <w:numPr>
          <w:ilvl w:val="0"/>
          <w:numId w:val="74"/>
        </w:numPr>
        <w:tabs>
          <w:tab w:val="left" w:pos="0"/>
          <w:tab w:val="left" w:pos="993"/>
        </w:tabs>
        <w:autoSpaceDE/>
        <w:autoSpaceDN/>
        <w:spacing w:line="360" w:lineRule="auto"/>
        <w:ind w:left="0" w:firstLine="709"/>
        <w:contextualSpacing/>
        <w:jc w:val="both"/>
        <w:rPr>
          <w:sz w:val="26"/>
          <w:szCs w:val="26"/>
        </w:rPr>
      </w:pPr>
      <w:r w:rsidRPr="00BE6F49">
        <w:rPr>
          <w:sz w:val="26"/>
          <w:szCs w:val="26"/>
        </w:rPr>
        <w:t>Слои с серверов, поддерживающих спецификацию WMS (</w:t>
      </w:r>
      <w:proofErr w:type="spellStart"/>
      <w:r w:rsidRPr="00BE6F49">
        <w:rPr>
          <w:sz w:val="26"/>
          <w:szCs w:val="26"/>
        </w:rPr>
        <w:t>Web</w:t>
      </w:r>
      <w:proofErr w:type="spellEnd"/>
      <w:r w:rsidRPr="00BE6F49">
        <w:rPr>
          <w:sz w:val="26"/>
          <w:szCs w:val="26"/>
        </w:rPr>
        <w:t xml:space="preserve"> </w:t>
      </w:r>
      <w:proofErr w:type="spellStart"/>
      <w:r w:rsidRPr="00BE6F49">
        <w:rPr>
          <w:sz w:val="26"/>
          <w:szCs w:val="26"/>
        </w:rPr>
        <w:t>Map</w:t>
      </w:r>
      <w:proofErr w:type="spellEnd"/>
      <w:r w:rsidRPr="00BE6F49">
        <w:rPr>
          <w:sz w:val="26"/>
          <w:szCs w:val="26"/>
        </w:rPr>
        <w:t xml:space="preserve"> </w:t>
      </w:r>
      <w:proofErr w:type="spellStart"/>
      <w:r w:rsidRPr="00BE6F49">
        <w:rPr>
          <w:sz w:val="26"/>
          <w:szCs w:val="26"/>
        </w:rPr>
        <w:t>Service</w:t>
      </w:r>
      <w:proofErr w:type="spellEnd"/>
      <w:r w:rsidRPr="00BE6F49">
        <w:rPr>
          <w:sz w:val="26"/>
          <w:szCs w:val="26"/>
        </w:rPr>
        <w:t>).</w:t>
      </w:r>
    </w:p>
    <w:p w14:paraId="3A71EFC7" w14:textId="77777777" w:rsidR="00AE1B6A" w:rsidRPr="00BE6F49" w:rsidRDefault="00AE1B6A" w:rsidP="004B24B6">
      <w:pPr>
        <w:pStyle w:val="a9"/>
        <w:widowControl/>
        <w:numPr>
          <w:ilvl w:val="0"/>
          <w:numId w:val="74"/>
        </w:numPr>
        <w:tabs>
          <w:tab w:val="left" w:pos="0"/>
          <w:tab w:val="left" w:pos="993"/>
        </w:tabs>
        <w:autoSpaceDE/>
        <w:autoSpaceDN/>
        <w:spacing w:line="360" w:lineRule="auto"/>
        <w:ind w:left="0" w:firstLine="709"/>
        <w:contextualSpacing/>
        <w:jc w:val="both"/>
        <w:rPr>
          <w:sz w:val="26"/>
          <w:szCs w:val="26"/>
        </w:rPr>
      </w:pPr>
      <w:r w:rsidRPr="00BE6F49">
        <w:rPr>
          <w:sz w:val="26"/>
          <w:szCs w:val="26"/>
        </w:rPr>
        <w:t>Растровый файл (формат *.</w:t>
      </w:r>
      <w:proofErr w:type="spellStart"/>
      <w:r w:rsidRPr="00BE6F49">
        <w:rPr>
          <w:sz w:val="26"/>
          <w:szCs w:val="26"/>
        </w:rPr>
        <w:t>bmp</w:t>
      </w:r>
      <w:proofErr w:type="spellEnd"/>
      <w:r w:rsidRPr="00BE6F49">
        <w:rPr>
          <w:sz w:val="26"/>
          <w:szCs w:val="26"/>
        </w:rPr>
        <w:t>;*.</w:t>
      </w:r>
      <w:proofErr w:type="spellStart"/>
      <w:r w:rsidRPr="00BE6F49">
        <w:rPr>
          <w:sz w:val="26"/>
          <w:szCs w:val="26"/>
        </w:rPr>
        <w:t>pcx</w:t>
      </w:r>
      <w:proofErr w:type="spellEnd"/>
      <w:r w:rsidRPr="00BE6F49">
        <w:rPr>
          <w:sz w:val="26"/>
          <w:szCs w:val="26"/>
        </w:rPr>
        <w:t>;*.</w:t>
      </w:r>
      <w:proofErr w:type="spellStart"/>
      <w:r w:rsidRPr="00BE6F49">
        <w:rPr>
          <w:sz w:val="26"/>
          <w:szCs w:val="26"/>
        </w:rPr>
        <w:t>tif</w:t>
      </w:r>
      <w:proofErr w:type="spellEnd"/>
      <w:r w:rsidRPr="00BE6F49">
        <w:rPr>
          <w:sz w:val="26"/>
          <w:szCs w:val="26"/>
        </w:rPr>
        <w:t>;*.</w:t>
      </w:r>
      <w:proofErr w:type="spellStart"/>
      <w:r w:rsidRPr="00BE6F49">
        <w:rPr>
          <w:sz w:val="26"/>
          <w:szCs w:val="26"/>
        </w:rPr>
        <w:t>gif</w:t>
      </w:r>
      <w:proofErr w:type="spellEnd"/>
      <w:r w:rsidRPr="00BE6F49">
        <w:rPr>
          <w:sz w:val="26"/>
          <w:szCs w:val="26"/>
        </w:rPr>
        <w:t>;*.</w:t>
      </w:r>
      <w:proofErr w:type="spellStart"/>
      <w:r w:rsidRPr="00BE6F49">
        <w:rPr>
          <w:sz w:val="26"/>
          <w:szCs w:val="26"/>
        </w:rPr>
        <w:t>jpg</w:t>
      </w:r>
      <w:proofErr w:type="spellEnd"/>
      <w:r w:rsidRPr="00BE6F49">
        <w:rPr>
          <w:sz w:val="26"/>
          <w:szCs w:val="26"/>
        </w:rPr>
        <w:t xml:space="preserve">); </w:t>
      </w:r>
    </w:p>
    <w:p w14:paraId="400871DF" w14:textId="77777777" w:rsidR="00AE1B6A" w:rsidRPr="00BE6F49" w:rsidRDefault="00AE1B6A" w:rsidP="004B24B6">
      <w:pPr>
        <w:pStyle w:val="a9"/>
        <w:widowControl/>
        <w:numPr>
          <w:ilvl w:val="0"/>
          <w:numId w:val="74"/>
        </w:numPr>
        <w:tabs>
          <w:tab w:val="left" w:pos="0"/>
          <w:tab w:val="left" w:pos="993"/>
        </w:tabs>
        <w:autoSpaceDE/>
        <w:autoSpaceDN/>
        <w:spacing w:line="360" w:lineRule="auto"/>
        <w:ind w:left="0" w:firstLine="709"/>
        <w:contextualSpacing/>
        <w:jc w:val="both"/>
        <w:rPr>
          <w:sz w:val="26"/>
          <w:szCs w:val="26"/>
        </w:rPr>
      </w:pPr>
      <w:r w:rsidRPr="00BE6F49">
        <w:rPr>
          <w:sz w:val="26"/>
          <w:szCs w:val="26"/>
        </w:rPr>
        <w:t xml:space="preserve">Растровые объекты программ </w:t>
      </w:r>
      <w:proofErr w:type="spellStart"/>
      <w:r w:rsidRPr="00BE6F49">
        <w:rPr>
          <w:sz w:val="26"/>
          <w:szCs w:val="26"/>
        </w:rPr>
        <w:t>OziExplorer</w:t>
      </w:r>
      <w:proofErr w:type="spellEnd"/>
      <w:r w:rsidRPr="00BE6F49">
        <w:rPr>
          <w:sz w:val="26"/>
          <w:szCs w:val="26"/>
        </w:rPr>
        <w:t xml:space="preserve"> и </w:t>
      </w:r>
      <w:proofErr w:type="spellStart"/>
      <w:r w:rsidRPr="00BE6F49">
        <w:rPr>
          <w:sz w:val="26"/>
          <w:szCs w:val="26"/>
        </w:rPr>
        <w:t>MapInfo</w:t>
      </w:r>
      <w:proofErr w:type="spellEnd"/>
      <w:r w:rsidRPr="00BE6F49">
        <w:rPr>
          <w:sz w:val="26"/>
          <w:szCs w:val="26"/>
        </w:rPr>
        <w:t>.</w:t>
      </w:r>
    </w:p>
    <w:p w14:paraId="1F0543EB" w14:textId="77777777" w:rsidR="00AE1B6A" w:rsidRPr="00BE6F49" w:rsidRDefault="00AE1B6A" w:rsidP="00BE5E7D">
      <w:pPr>
        <w:tabs>
          <w:tab w:val="left" w:pos="0"/>
        </w:tabs>
        <w:spacing w:line="360" w:lineRule="auto"/>
        <w:ind w:firstLine="709"/>
        <w:jc w:val="both"/>
        <w:rPr>
          <w:sz w:val="26"/>
          <w:szCs w:val="26"/>
        </w:rPr>
      </w:pPr>
      <w:r w:rsidRPr="00BE6F49">
        <w:rPr>
          <w:sz w:val="26"/>
          <w:szCs w:val="26"/>
        </w:rPr>
        <w:t>Режим получения информации используется для просмотра семантической информации по объектам слоя. C помощью запросов можно:</w:t>
      </w:r>
    </w:p>
    <w:p w14:paraId="280B41EC"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произвести выборку данных из базы в соответствии с заданными условиями;</w:t>
      </w:r>
    </w:p>
    <w:p w14:paraId="52ECD360"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занести одинаковые данные одновременно для группы объектов;</w:t>
      </w:r>
    </w:p>
    <w:p w14:paraId="6275DF24"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производить копирование данных из одного поля в другое для группы объектов;</w:t>
      </w:r>
    </w:p>
    <w:p w14:paraId="5EFE5D0A" w14:textId="77777777" w:rsidR="00AE1B6A" w:rsidRPr="00BE6F49" w:rsidRDefault="00AE1B6A" w:rsidP="00BE5E7D">
      <w:pPr>
        <w:tabs>
          <w:tab w:val="left" w:pos="0"/>
        </w:tabs>
        <w:spacing w:line="360" w:lineRule="auto"/>
        <w:ind w:firstLine="709"/>
        <w:jc w:val="both"/>
        <w:rPr>
          <w:sz w:val="26"/>
          <w:szCs w:val="26"/>
        </w:rPr>
      </w:pPr>
      <w:r w:rsidRPr="00BE6F49">
        <w:rPr>
          <w:sz w:val="26"/>
          <w:szCs w:val="26"/>
        </w:rPr>
        <w:t>Также выборка данных в «</w:t>
      </w:r>
      <w:proofErr w:type="spellStart"/>
      <w:r w:rsidRPr="00BE6F49">
        <w:rPr>
          <w:sz w:val="26"/>
          <w:szCs w:val="26"/>
        </w:rPr>
        <w:t>Zulu</w:t>
      </w:r>
      <w:proofErr w:type="spellEnd"/>
      <w:r w:rsidRPr="00BE6F49">
        <w:rPr>
          <w:sz w:val="26"/>
          <w:szCs w:val="26"/>
        </w:rPr>
        <w:t xml:space="preserve"> </w:t>
      </w:r>
      <w:proofErr w:type="spellStart"/>
      <w:r w:rsidRPr="00BE6F49">
        <w:rPr>
          <w:sz w:val="26"/>
          <w:szCs w:val="26"/>
        </w:rPr>
        <w:t>Thermo</w:t>
      </w:r>
      <w:proofErr w:type="spellEnd"/>
      <w:r w:rsidRPr="00BE6F49">
        <w:rPr>
          <w:sz w:val="26"/>
          <w:szCs w:val="26"/>
        </w:rPr>
        <w:t xml:space="preserve"> 8.0» возможна по условию:</w:t>
      </w:r>
    </w:p>
    <w:p w14:paraId="5F44373A"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Наименование потребителя (адрес)</w:t>
      </w:r>
    </w:p>
    <w:p w14:paraId="570789CE"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Наименование котельной</w:t>
      </w:r>
    </w:p>
    <w:p w14:paraId="573E8697"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Номер котельной</w:t>
      </w:r>
    </w:p>
    <w:p w14:paraId="14BE3822"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Обслуживающая организация</w:t>
      </w:r>
    </w:p>
    <w:p w14:paraId="607C2BB1"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Коды узлов подключения потребителей</w:t>
      </w:r>
    </w:p>
    <w:p w14:paraId="16A5201C" w14:textId="77777777" w:rsidR="00AE1B6A" w:rsidRPr="00BE6F49" w:rsidRDefault="00AE1B6A" w:rsidP="004B24B6">
      <w:pPr>
        <w:pStyle w:val="a9"/>
        <w:widowControl/>
        <w:numPr>
          <w:ilvl w:val="0"/>
          <w:numId w:val="73"/>
        </w:numPr>
        <w:tabs>
          <w:tab w:val="left" w:pos="0"/>
          <w:tab w:val="left" w:pos="993"/>
        </w:tabs>
        <w:autoSpaceDE/>
        <w:autoSpaceDN/>
        <w:spacing w:line="360" w:lineRule="auto"/>
        <w:ind w:left="0" w:firstLine="709"/>
        <w:contextualSpacing/>
        <w:jc w:val="both"/>
        <w:rPr>
          <w:sz w:val="26"/>
          <w:szCs w:val="26"/>
        </w:rPr>
      </w:pPr>
      <w:r w:rsidRPr="00BE6F49">
        <w:rPr>
          <w:sz w:val="26"/>
          <w:szCs w:val="26"/>
        </w:rPr>
        <w:t>По любому полю, внесенному в базу данных (температура, давление и т.п.).</w:t>
      </w:r>
    </w:p>
    <w:p w14:paraId="57CDA0D8" w14:textId="3E12A309" w:rsidR="00AE1B6A" w:rsidRPr="00BE6F49" w:rsidRDefault="00BE5E7D" w:rsidP="00AE1B6A">
      <w:pPr>
        <w:pStyle w:val="aff4"/>
        <w:ind w:firstLine="0"/>
        <w:jc w:val="center"/>
      </w:pPr>
      <w:r w:rsidRPr="00BE6F49">
        <w:rPr>
          <w:noProof/>
        </w:rPr>
        <w:lastRenderedPageBreak/>
        <w:drawing>
          <wp:inline distT="0" distB="0" distL="0" distR="0" wp14:anchorId="6C055C18" wp14:editId="06BA4B73">
            <wp:extent cx="6120130" cy="37985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130" cy="3798570"/>
                    </a:xfrm>
                    <a:prstGeom prst="rect">
                      <a:avLst/>
                    </a:prstGeom>
                  </pic:spPr>
                </pic:pic>
              </a:graphicData>
            </a:graphic>
          </wp:inline>
        </w:drawing>
      </w:r>
    </w:p>
    <w:p w14:paraId="06A07409" w14:textId="35417CEA" w:rsidR="00AE1B6A" w:rsidRPr="00BE6F49" w:rsidRDefault="00F9316C" w:rsidP="00A42E83">
      <w:pPr>
        <w:tabs>
          <w:tab w:val="left" w:pos="1418"/>
        </w:tabs>
        <w:spacing w:before="120" w:after="360" w:line="276" w:lineRule="auto"/>
        <w:contextualSpacing/>
        <w:jc w:val="center"/>
        <w:rPr>
          <w:b/>
        </w:rPr>
      </w:pPr>
      <w:bookmarkStart w:id="217" w:name="_Toc43125222"/>
      <w:bookmarkStart w:id="218" w:name="_Toc49860337"/>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52</w:t>
      </w:r>
      <w:r w:rsidRPr="00BE6F49">
        <w:rPr>
          <w:b/>
          <w:i/>
          <w:color w:val="000000"/>
        </w:rPr>
        <w:fldChar w:fldCharType="end"/>
      </w:r>
      <w:r w:rsidRPr="00BE6F49">
        <w:rPr>
          <w:b/>
          <w:i/>
          <w:color w:val="000000"/>
        </w:rPr>
        <w:t xml:space="preserve"> </w:t>
      </w:r>
      <w:r w:rsidR="00AE1B6A" w:rsidRPr="00BE6F49">
        <w:rPr>
          <w:b/>
        </w:rPr>
        <w:t>Пример сетки расчетных элементов территориального деления</w:t>
      </w:r>
      <w:bookmarkEnd w:id="217"/>
      <w:bookmarkEnd w:id="218"/>
    </w:p>
    <w:p w14:paraId="54903085" w14:textId="77777777" w:rsidR="00AE1B6A" w:rsidRPr="00BE6F49" w:rsidRDefault="00AE1B6A" w:rsidP="00A42E83">
      <w:pPr>
        <w:pStyle w:val="a9"/>
        <w:spacing w:before="240" w:after="120"/>
        <w:ind w:left="0" w:firstLine="0"/>
        <w:jc w:val="center"/>
      </w:pPr>
      <w:r w:rsidRPr="00BE6F49">
        <w:rPr>
          <w:noProof/>
          <w:lang w:bidi="ar-SA"/>
        </w:rPr>
        <w:drawing>
          <wp:inline distT="0" distB="0" distL="0" distR="0" wp14:anchorId="16CBBA86" wp14:editId="20BF676C">
            <wp:extent cx="4867275" cy="301942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0.JPG"/>
                    <pic:cNvPicPr/>
                  </pic:nvPicPr>
                  <pic:blipFill>
                    <a:blip r:embed="rId127">
                      <a:extLst>
                        <a:ext uri="{28A0092B-C50C-407E-A947-70E740481C1C}">
                          <a14:useLocalDpi xmlns:a14="http://schemas.microsoft.com/office/drawing/2010/main" val="0"/>
                        </a:ext>
                      </a:extLst>
                    </a:blip>
                    <a:stretch>
                      <a:fillRect/>
                    </a:stretch>
                  </pic:blipFill>
                  <pic:spPr>
                    <a:xfrm>
                      <a:off x="0" y="0"/>
                      <a:ext cx="4867275" cy="3019425"/>
                    </a:xfrm>
                    <a:prstGeom prst="rect">
                      <a:avLst/>
                    </a:prstGeom>
                  </pic:spPr>
                </pic:pic>
              </a:graphicData>
            </a:graphic>
          </wp:inline>
        </w:drawing>
      </w:r>
    </w:p>
    <w:p w14:paraId="3AA24172" w14:textId="2B3DABA5" w:rsidR="00AE1B6A" w:rsidRPr="00BE6F49" w:rsidRDefault="00F9316C" w:rsidP="00F9316C">
      <w:pPr>
        <w:tabs>
          <w:tab w:val="left" w:pos="1418"/>
        </w:tabs>
        <w:spacing w:before="120" w:after="240" w:line="276" w:lineRule="auto"/>
        <w:contextualSpacing/>
        <w:jc w:val="center"/>
        <w:rPr>
          <w:b/>
        </w:rPr>
      </w:pPr>
      <w:bookmarkStart w:id="219" w:name="_Toc43125225"/>
      <w:bookmarkStart w:id="220" w:name="_Toc49860338"/>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53</w:t>
      </w:r>
      <w:r w:rsidRPr="00BE6F49">
        <w:rPr>
          <w:b/>
          <w:i/>
          <w:color w:val="000000"/>
        </w:rPr>
        <w:fldChar w:fldCharType="end"/>
      </w:r>
      <w:r w:rsidRPr="00BE6F49">
        <w:rPr>
          <w:b/>
          <w:i/>
          <w:color w:val="000000"/>
        </w:rPr>
        <w:t xml:space="preserve"> </w:t>
      </w:r>
      <w:r w:rsidR="00AE1B6A" w:rsidRPr="00BE6F49">
        <w:rPr>
          <w:b/>
        </w:rPr>
        <w:t>Пример вида паспорта района</w:t>
      </w:r>
      <w:bookmarkEnd w:id="219"/>
      <w:bookmarkEnd w:id="220"/>
    </w:p>
    <w:p w14:paraId="7DB5982A" w14:textId="77777777" w:rsidR="00AE1B6A" w:rsidRPr="00BE6F49" w:rsidRDefault="00AE1B6A" w:rsidP="00AE1B6A"/>
    <w:p w14:paraId="3A9B76B9" w14:textId="77777777" w:rsidR="00AE1B6A" w:rsidRPr="00BE6F49" w:rsidRDefault="00AE1B6A" w:rsidP="004B24B6">
      <w:pPr>
        <w:pStyle w:val="51"/>
        <w:keepNext w:val="0"/>
        <w:widowControl/>
        <w:numPr>
          <w:ilvl w:val="5"/>
          <w:numId w:val="71"/>
        </w:numPr>
        <w:tabs>
          <w:tab w:val="left" w:pos="1418"/>
        </w:tabs>
        <w:autoSpaceDE/>
        <w:autoSpaceDN/>
        <w:spacing w:line="360" w:lineRule="auto"/>
        <w:jc w:val="both"/>
        <w:rPr>
          <w:rFonts w:ascii="Times New Roman" w:hAnsi="Times New Roman"/>
          <w:szCs w:val="24"/>
        </w:rPr>
        <w:sectPr w:rsidR="00AE1B6A" w:rsidRPr="00BE6F49" w:rsidSect="00115F62">
          <w:pgSz w:w="11906" w:h="16838"/>
          <w:pgMar w:top="1134" w:right="851" w:bottom="851" w:left="1701" w:header="708" w:footer="403" w:gutter="0"/>
          <w:cols w:space="708"/>
          <w:docGrid w:linePitch="360"/>
        </w:sectPr>
      </w:pPr>
    </w:p>
    <w:p w14:paraId="79266D99" w14:textId="6098C57A" w:rsidR="00AE1B6A" w:rsidRPr="00BE6F49" w:rsidRDefault="00BE5E7D" w:rsidP="00AE1B6A">
      <w:pPr>
        <w:pStyle w:val="aff4"/>
        <w:ind w:firstLine="0"/>
        <w:jc w:val="center"/>
      </w:pPr>
      <w:r w:rsidRPr="00BE6F49">
        <w:rPr>
          <w:noProof/>
        </w:rPr>
        <w:lastRenderedPageBreak/>
        <w:drawing>
          <wp:inline distT="0" distB="0" distL="0" distR="0" wp14:anchorId="5124425F" wp14:editId="11429E26">
            <wp:extent cx="2190692" cy="2618706"/>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192926" cy="2621376"/>
                    </a:xfrm>
                    <a:prstGeom prst="rect">
                      <a:avLst/>
                    </a:prstGeom>
                  </pic:spPr>
                </pic:pic>
              </a:graphicData>
            </a:graphic>
          </wp:inline>
        </w:drawing>
      </w:r>
      <w:r w:rsidRPr="00BE6F49">
        <w:rPr>
          <w:noProof/>
        </w:rPr>
        <w:drawing>
          <wp:inline distT="0" distB="0" distL="0" distR="0" wp14:anchorId="5C99FF72" wp14:editId="1886512F">
            <wp:extent cx="3531220" cy="2614171"/>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534487" cy="2616589"/>
                    </a:xfrm>
                    <a:prstGeom prst="rect">
                      <a:avLst/>
                    </a:prstGeom>
                  </pic:spPr>
                </pic:pic>
              </a:graphicData>
            </a:graphic>
          </wp:inline>
        </w:drawing>
      </w:r>
    </w:p>
    <w:p w14:paraId="5FDCB27C" w14:textId="7E10E494" w:rsidR="00BE5E7D" w:rsidRPr="00BE6F49" w:rsidRDefault="00BE5E7D" w:rsidP="00AE1B6A">
      <w:pPr>
        <w:pStyle w:val="aff4"/>
        <w:ind w:firstLine="0"/>
        <w:jc w:val="center"/>
      </w:pPr>
      <w:r w:rsidRPr="00BE6F49">
        <w:rPr>
          <w:noProof/>
        </w:rPr>
        <w:drawing>
          <wp:inline distT="0" distB="0" distL="0" distR="0" wp14:anchorId="691E0C61" wp14:editId="70561340">
            <wp:extent cx="2106000" cy="2814561"/>
            <wp:effectExtent l="0" t="0" r="8890" b="508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106000" cy="2814561"/>
                    </a:xfrm>
                    <a:prstGeom prst="rect">
                      <a:avLst/>
                    </a:prstGeom>
                  </pic:spPr>
                </pic:pic>
              </a:graphicData>
            </a:graphic>
          </wp:inline>
        </w:drawing>
      </w:r>
      <w:r w:rsidRPr="00BE6F49">
        <w:rPr>
          <w:noProof/>
        </w:rPr>
        <w:drawing>
          <wp:inline distT="0" distB="0" distL="0" distR="0" wp14:anchorId="0B0B489C" wp14:editId="583FA28E">
            <wp:extent cx="3631021" cy="2826072"/>
            <wp:effectExtent l="0" t="0" r="762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r="2485"/>
                    <a:stretch/>
                  </pic:blipFill>
                  <pic:spPr bwMode="auto">
                    <a:xfrm>
                      <a:off x="0" y="0"/>
                      <a:ext cx="3662548" cy="2850610"/>
                    </a:xfrm>
                    <a:prstGeom prst="rect">
                      <a:avLst/>
                    </a:prstGeom>
                    <a:ln>
                      <a:noFill/>
                    </a:ln>
                    <a:extLst>
                      <a:ext uri="{53640926-AAD7-44D8-BBD7-CCE9431645EC}">
                        <a14:shadowObscured xmlns:a14="http://schemas.microsoft.com/office/drawing/2010/main"/>
                      </a:ext>
                    </a:extLst>
                  </pic:spPr>
                </pic:pic>
              </a:graphicData>
            </a:graphic>
          </wp:inline>
        </w:drawing>
      </w:r>
    </w:p>
    <w:p w14:paraId="2B7E1A84" w14:textId="40166726" w:rsidR="002055BA" w:rsidRPr="00BE6F49" w:rsidRDefault="00A42E83" w:rsidP="00A42E83">
      <w:pPr>
        <w:tabs>
          <w:tab w:val="left" w:pos="1418"/>
        </w:tabs>
        <w:spacing w:before="120" w:after="240" w:line="276" w:lineRule="auto"/>
        <w:contextualSpacing/>
        <w:jc w:val="center"/>
        <w:rPr>
          <w:b/>
        </w:rPr>
      </w:pPr>
      <w:r w:rsidRPr="00BE6F49">
        <w:rPr>
          <w:b/>
          <w:color w:val="000000"/>
        </w:rPr>
        <w:t xml:space="preserve">Рисунок </w:t>
      </w:r>
      <w:r w:rsidRPr="00BE6F49">
        <w:rPr>
          <w:b/>
          <w:i/>
          <w:color w:val="000000"/>
        </w:rPr>
        <w:fldChar w:fldCharType="begin"/>
      </w:r>
      <w:r w:rsidRPr="00BE6F49">
        <w:rPr>
          <w:b/>
          <w:color w:val="000000"/>
        </w:rPr>
        <w:instrText xml:space="preserve"> SEQ Рисунок \* ARABIC </w:instrText>
      </w:r>
      <w:r w:rsidRPr="00BE6F49">
        <w:rPr>
          <w:b/>
          <w:i/>
          <w:color w:val="000000"/>
        </w:rPr>
        <w:fldChar w:fldCharType="separate"/>
      </w:r>
      <w:r w:rsidR="00E70F69">
        <w:rPr>
          <w:b/>
          <w:noProof/>
          <w:color w:val="000000"/>
        </w:rPr>
        <w:t>54</w:t>
      </w:r>
      <w:r w:rsidRPr="00BE6F49">
        <w:rPr>
          <w:b/>
          <w:i/>
          <w:color w:val="000000"/>
        </w:rPr>
        <w:fldChar w:fldCharType="end"/>
      </w:r>
      <w:r w:rsidRPr="00BE6F49">
        <w:rPr>
          <w:b/>
          <w:i/>
          <w:color w:val="000000"/>
        </w:rPr>
        <w:t xml:space="preserve"> </w:t>
      </w:r>
      <w:r w:rsidR="00AE1B6A" w:rsidRPr="00BE6F49">
        <w:rPr>
          <w:b/>
        </w:rPr>
        <w:t xml:space="preserve">Общий вид </w:t>
      </w:r>
      <w:r w:rsidR="00BE5E7D" w:rsidRPr="00BE6F49">
        <w:rPr>
          <w:b/>
        </w:rPr>
        <w:t>Кобринского сельского поселения</w:t>
      </w:r>
    </w:p>
    <w:p w14:paraId="513DCD9C" w14:textId="77777777" w:rsidR="00466769" w:rsidRPr="00BE6F49" w:rsidRDefault="00466769" w:rsidP="004B24B6">
      <w:pPr>
        <w:pStyle w:val="23"/>
        <w:numPr>
          <w:ilvl w:val="1"/>
          <w:numId w:val="38"/>
        </w:numPr>
        <w:tabs>
          <w:tab w:val="left" w:pos="1418"/>
        </w:tabs>
        <w:spacing w:before="120" w:after="120" w:line="276" w:lineRule="auto"/>
        <w:ind w:left="0" w:right="3" w:firstLine="709"/>
        <w:jc w:val="both"/>
        <w:rPr>
          <w:i w:val="0"/>
        </w:rPr>
      </w:pPr>
      <w:bookmarkStart w:id="221" w:name="_Toc134064926"/>
      <w:bookmarkEnd w:id="216"/>
      <w:r w:rsidRPr="00BE6F49">
        <w:rPr>
          <w:i w:val="0"/>
        </w:rPr>
        <w:t xml:space="preserve">Гидравлический расчет тепловых сетей любой степени </w:t>
      </w:r>
      <w:proofErr w:type="spellStart"/>
      <w:r w:rsidRPr="00BE6F49">
        <w:rPr>
          <w:i w:val="0"/>
        </w:rPr>
        <w:t>закольцованности</w:t>
      </w:r>
      <w:proofErr w:type="spellEnd"/>
      <w:r w:rsidRPr="00BE6F49">
        <w:rPr>
          <w:i w:val="0"/>
        </w:rPr>
        <w:t>, в том числе гидравлический расчет при совместной работе нескольких источников тепловой энергии на единую тепловую сеть</w:t>
      </w:r>
      <w:bookmarkEnd w:id="221"/>
    </w:p>
    <w:p w14:paraId="4D73689C" w14:textId="77777777" w:rsidR="00557E1E" w:rsidRPr="00BE6F49" w:rsidRDefault="00557E1E" w:rsidP="00557E1E">
      <w:pPr>
        <w:spacing w:line="360" w:lineRule="auto"/>
        <w:ind w:firstLine="709"/>
        <w:jc w:val="both"/>
        <w:rPr>
          <w:sz w:val="26"/>
          <w:szCs w:val="26"/>
        </w:rPr>
      </w:pPr>
      <w:bookmarkStart w:id="222" w:name="_Hlk525118828"/>
      <w:proofErr w:type="spellStart"/>
      <w:r w:rsidRPr="00BE6F49">
        <w:rPr>
          <w:sz w:val="26"/>
          <w:szCs w:val="26"/>
        </w:rPr>
        <w:t>Теплогидравлический</w:t>
      </w:r>
      <w:proofErr w:type="spellEnd"/>
      <w:r w:rsidRPr="00BE6F49">
        <w:rPr>
          <w:sz w:val="26"/>
          <w:szCs w:val="26"/>
        </w:rPr>
        <w:t xml:space="preserve"> расчет программно-расчетного комплекса </w:t>
      </w:r>
      <w:proofErr w:type="spellStart"/>
      <w:r w:rsidRPr="00BE6F49">
        <w:rPr>
          <w:sz w:val="26"/>
          <w:szCs w:val="26"/>
        </w:rPr>
        <w:t>ZuluThermo</w:t>
      </w:r>
      <w:proofErr w:type="spellEnd"/>
      <w:r w:rsidRPr="00BE6F49">
        <w:rPr>
          <w:sz w:val="26"/>
          <w:szCs w:val="26"/>
        </w:rPr>
        <w:t xml:space="preserve">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w:t>
      </w:r>
    </w:p>
    <w:p w14:paraId="5F811684" w14:textId="77777777" w:rsidR="00557E1E" w:rsidRPr="00BE6F49" w:rsidRDefault="00557E1E" w:rsidP="00557E1E">
      <w:pPr>
        <w:spacing w:line="360" w:lineRule="auto"/>
        <w:ind w:firstLine="709"/>
        <w:jc w:val="both"/>
        <w:rPr>
          <w:sz w:val="26"/>
          <w:szCs w:val="26"/>
        </w:rPr>
      </w:pPr>
      <w:r w:rsidRPr="00BE6F49">
        <w:rPr>
          <w:sz w:val="26"/>
          <w:szCs w:val="26"/>
        </w:rPr>
        <w:t xml:space="preserve">Размерность рассчитываемых тепловых сетей, степень их </w:t>
      </w:r>
      <w:proofErr w:type="spellStart"/>
      <w:r w:rsidRPr="00BE6F49">
        <w:rPr>
          <w:sz w:val="26"/>
          <w:szCs w:val="26"/>
        </w:rPr>
        <w:t>закольцованности</w:t>
      </w:r>
      <w:proofErr w:type="spellEnd"/>
      <w:r w:rsidRPr="00BE6F49">
        <w:rPr>
          <w:sz w:val="26"/>
          <w:szCs w:val="26"/>
        </w:rPr>
        <w:t xml:space="preserve">, а также количество теплоисточников, работающих на общую сеть - не ограничены. </w:t>
      </w:r>
    </w:p>
    <w:p w14:paraId="7649AABB" w14:textId="77777777" w:rsidR="00557E1E" w:rsidRPr="00BE6F49" w:rsidRDefault="00557E1E" w:rsidP="00557E1E">
      <w:pPr>
        <w:spacing w:line="360" w:lineRule="auto"/>
        <w:ind w:firstLine="709"/>
        <w:jc w:val="both"/>
        <w:rPr>
          <w:sz w:val="26"/>
          <w:szCs w:val="26"/>
        </w:rPr>
      </w:pPr>
      <w:r w:rsidRPr="00BE6F49">
        <w:rPr>
          <w:sz w:val="26"/>
          <w:szCs w:val="26"/>
        </w:rPr>
        <w:t xml:space="preserve">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w:t>
      </w:r>
      <w:proofErr w:type="spellStart"/>
      <w:r w:rsidRPr="00BE6F49">
        <w:rPr>
          <w:sz w:val="26"/>
          <w:szCs w:val="26"/>
        </w:rPr>
        <w:t>теплогидравлические</w:t>
      </w:r>
      <w:proofErr w:type="spellEnd"/>
      <w:r w:rsidRPr="00BE6F49">
        <w:rPr>
          <w:sz w:val="26"/>
          <w:szCs w:val="26"/>
        </w:rPr>
        <w:t xml:space="preserve"> расчеты.</w:t>
      </w:r>
    </w:p>
    <w:p w14:paraId="0327AD8A" w14:textId="77777777" w:rsidR="00557E1E" w:rsidRPr="00BE6F49" w:rsidRDefault="00557E1E" w:rsidP="00557E1E">
      <w:pPr>
        <w:spacing w:line="360" w:lineRule="auto"/>
        <w:ind w:firstLine="709"/>
        <w:jc w:val="both"/>
        <w:rPr>
          <w:sz w:val="26"/>
          <w:szCs w:val="26"/>
        </w:rPr>
      </w:pPr>
      <w:r w:rsidRPr="00BE6F49">
        <w:rPr>
          <w:sz w:val="26"/>
          <w:szCs w:val="26"/>
        </w:rPr>
        <w:lastRenderedPageBreak/>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2439464D" w14:textId="77777777" w:rsidR="00557E1E" w:rsidRPr="00BE6F49" w:rsidRDefault="00557E1E" w:rsidP="00557E1E">
      <w:pPr>
        <w:spacing w:line="360" w:lineRule="auto"/>
        <w:ind w:firstLine="709"/>
        <w:jc w:val="both"/>
        <w:rPr>
          <w:sz w:val="26"/>
          <w:szCs w:val="26"/>
        </w:rPr>
      </w:pPr>
      <w:r w:rsidRPr="00BE6F49">
        <w:rPr>
          <w:sz w:val="26"/>
          <w:szCs w:val="26"/>
        </w:rPr>
        <w:t xml:space="preserve">Результаты расчетов могут быть экспортированы в MS </w:t>
      </w:r>
      <w:proofErr w:type="spellStart"/>
      <w:r w:rsidRPr="00BE6F49">
        <w:rPr>
          <w:sz w:val="26"/>
          <w:szCs w:val="26"/>
        </w:rPr>
        <w:t>Excel</w:t>
      </w:r>
      <w:proofErr w:type="spellEnd"/>
      <w:r w:rsidRPr="00BE6F49">
        <w:rPr>
          <w:sz w:val="26"/>
          <w:szCs w:val="26"/>
        </w:rPr>
        <w:t>,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444AB02C" w14:textId="77777777" w:rsidR="00557E1E" w:rsidRPr="00BE6F49" w:rsidRDefault="00557E1E" w:rsidP="00557E1E">
      <w:pPr>
        <w:spacing w:line="360" w:lineRule="auto"/>
        <w:ind w:firstLine="709"/>
        <w:jc w:val="both"/>
        <w:rPr>
          <w:sz w:val="26"/>
          <w:szCs w:val="26"/>
        </w:rPr>
      </w:pPr>
      <w:r w:rsidRPr="00BE6F49">
        <w:rPr>
          <w:sz w:val="26"/>
          <w:szCs w:val="26"/>
        </w:rPr>
        <w:t xml:space="preserve">В настоящее время в состав расчетов ПРК </w:t>
      </w:r>
      <w:proofErr w:type="spellStart"/>
      <w:r w:rsidRPr="00BE6F49">
        <w:rPr>
          <w:sz w:val="26"/>
          <w:szCs w:val="26"/>
        </w:rPr>
        <w:t>Zulu</w:t>
      </w:r>
      <w:proofErr w:type="spellEnd"/>
      <w:r w:rsidRPr="00BE6F49">
        <w:rPr>
          <w:sz w:val="26"/>
          <w:szCs w:val="26"/>
        </w:rPr>
        <w:t xml:space="preserve"> </w:t>
      </w:r>
      <w:proofErr w:type="spellStart"/>
      <w:r w:rsidRPr="00BE6F49">
        <w:rPr>
          <w:sz w:val="26"/>
          <w:szCs w:val="26"/>
        </w:rPr>
        <w:t>Thermo</w:t>
      </w:r>
      <w:proofErr w:type="spellEnd"/>
      <w:r w:rsidRPr="00BE6F49">
        <w:rPr>
          <w:sz w:val="26"/>
          <w:szCs w:val="26"/>
        </w:rPr>
        <w:t xml:space="preserve"> входит 6 типов гидравлического расчета:</w:t>
      </w:r>
    </w:p>
    <w:p w14:paraId="00555B4F"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наладочный расчет;</w:t>
      </w:r>
    </w:p>
    <w:p w14:paraId="659C9893"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поверочный расчет;</w:t>
      </w:r>
    </w:p>
    <w:p w14:paraId="4396260E"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конструкторский расчет;</w:t>
      </w:r>
    </w:p>
    <w:p w14:paraId="723EC977"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расчет температурного графика;</w:t>
      </w:r>
    </w:p>
    <w:p w14:paraId="6DC3C706"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расчет надежности;</w:t>
      </w:r>
    </w:p>
    <w:p w14:paraId="0AB7277F" w14:textId="77777777" w:rsidR="00557E1E" w:rsidRPr="00BE6F49" w:rsidRDefault="00557E1E" w:rsidP="00326FDF">
      <w:pPr>
        <w:tabs>
          <w:tab w:val="left" w:pos="993"/>
        </w:tabs>
        <w:spacing w:line="360" w:lineRule="auto"/>
        <w:ind w:firstLine="709"/>
        <w:jc w:val="both"/>
        <w:rPr>
          <w:sz w:val="26"/>
          <w:szCs w:val="26"/>
        </w:rPr>
      </w:pPr>
      <w:r w:rsidRPr="00BE6F49">
        <w:rPr>
          <w:sz w:val="26"/>
          <w:szCs w:val="26"/>
        </w:rPr>
        <w:t>•</w:t>
      </w:r>
      <w:r w:rsidRPr="00BE6F49">
        <w:rPr>
          <w:sz w:val="26"/>
          <w:szCs w:val="26"/>
        </w:rPr>
        <w:tab/>
        <w:t>расчет нормативных потерь тепла через изоляцию.</w:t>
      </w:r>
    </w:p>
    <w:p w14:paraId="2F72DF6C" w14:textId="77777777" w:rsidR="00557E1E" w:rsidRPr="00BE6F49" w:rsidRDefault="00557E1E" w:rsidP="00557E1E">
      <w:pPr>
        <w:spacing w:line="360" w:lineRule="auto"/>
        <w:ind w:firstLine="709"/>
        <w:jc w:val="both"/>
        <w:rPr>
          <w:sz w:val="26"/>
          <w:szCs w:val="26"/>
        </w:rPr>
      </w:pPr>
      <w:r w:rsidRPr="00BE6F49">
        <w:rPr>
          <w:sz w:val="26"/>
          <w:szCs w:val="26"/>
        </w:rPr>
        <w:t>Наладочный расчет тепловой сети</w:t>
      </w:r>
    </w:p>
    <w:p w14:paraId="64F1F31F" w14:textId="77777777" w:rsidR="00557E1E" w:rsidRPr="00BE6F49" w:rsidRDefault="00557E1E" w:rsidP="00557E1E">
      <w:pPr>
        <w:spacing w:line="360" w:lineRule="auto"/>
        <w:ind w:firstLine="709"/>
        <w:jc w:val="both"/>
        <w:rPr>
          <w:sz w:val="26"/>
          <w:szCs w:val="26"/>
        </w:rPr>
      </w:pPr>
      <w:r w:rsidRPr="00BE6F49">
        <w:rPr>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3108D1A4" w14:textId="77777777" w:rsidR="00557E1E" w:rsidRPr="00BE6F49" w:rsidRDefault="00557E1E" w:rsidP="00557E1E">
      <w:pPr>
        <w:spacing w:line="360" w:lineRule="auto"/>
        <w:ind w:firstLine="709"/>
        <w:jc w:val="both"/>
        <w:rPr>
          <w:sz w:val="26"/>
          <w:szCs w:val="26"/>
        </w:rPr>
      </w:pPr>
      <w:r w:rsidRPr="00BE6F49">
        <w:rPr>
          <w:sz w:val="26"/>
          <w:szCs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3A5F5134" w14:textId="77777777" w:rsidR="00557E1E" w:rsidRPr="00BE6F49" w:rsidRDefault="00557E1E" w:rsidP="00557E1E">
      <w:pPr>
        <w:spacing w:line="360" w:lineRule="auto"/>
        <w:ind w:firstLine="709"/>
        <w:jc w:val="both"/>
        <w:rPr>
          <w:sz w:val="26"/>
          <w:szCs w:val="26"/>
        </w:rPr>
      </w:pPr>
      <w:proofErr w:type="spellStart"/>
      <w:r w:rsidRPr="00BE6F49">
        <w:rPr>
          <w:sz w:val="26"/>
          <w:szCs w:val="26"/>
        </w:rPr>
        <w:t>Дросселирование</w:t>
      </w:r>
      <w:proofErr w:type="spellEnd"/>
      <w:r w:rsidRPr="00BE6F49">
        <w:rPr>
          <w:sz w:val="26"/>
          <w:szCs w:val="26"/>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w:t>
      </w:r>
      <w:r w:rsidRPr="00BE6F49">
        <w:rPr>
          <w:sz w:val="26"/>
          <w:szCs w:val="26"/>
        </w:rPr>
        <w:lastRenderedPageBreak/>
        <w:t>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75BAFC72" w14:textId="77777777" w:rsidR="00557E1E" w:rsidRPr="00BE6F49" w:rsidRDefault="00557E1E" w:rsidP="00557E1E">
      <w:pPr>
        <w:spacing w:line="360" w:lineRule="auto"/>
        <w:ind w:firstLine="709"/>
        <w:jc w:val="both"/>
        <w:rPr>
          <w:sz w:val="26"/>
          <w:szCs w:val="26"/>
        </w:rPr>
      </w:pPr>
      <w:r w:rsidRPr="00BE6F49">
        <w:rPr>
          <w:sz w:val="26"/>
          <w:szCs w:val="26"/>
        </w:rPr>
        <w:t>Поверочный расчет тепловой сети</w:t>
      </w:r>
    </w:p>
    <w:p w14:paraId="2173A956" w14:textId="77777777" w:rsidR="00557E1E" w:rsidRPr="00BE6F49" w:rsidRDefault="00557E1E" w:rsidP="00557E1E">
      <w:pPr>
        <w:spacing w:line="360" w:lineRule="auto"/>
        <w:ind w:firstLine="709"/>
        <w:jc w:val="both"/>
        <w:rPr>
          <w:sz w:val="26"/>
          <w:szCs w:val="26"/>
        </w:rPr>
      </w:pPr>
      <w:r w:rsidRPr="00BE6F49">
        <w:rPr>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6D340EE6" w14:textId="77777777" w:rsidR="00557E1E" w:rsidRPr="00BE6F49" w:rsidRDefault="00557E1E" w:rsidP="00557E1E">
      <w:pPr>
        <w:spacing w:line="360" w:lineRule="auto"/>
        <w:ind w:firstLine="709"/>
        <w:jc w:val="both"/>
        <w:rPr>
          <w:sz w:val="26"/>
          <w:szCs w:val="26"/>
        </w:rPr>
      </w:pPr>
      <w:r w:rsidRPr="00BE6F49">
        <w:rPr>
          <w:sz w:val="26"/>
          <w:szCs w:val="26"/>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012C726A" w14:textId="77777777" w:rsidR="00557E1E" w:rsidRPr="00BE6F49" w:rsidRDefault="00557E1E" w:rsidP="00557E1E">
      <w:pPr>
        <w:spacing w:line="360" w:lineRule="auto"/>
        <w:ind w:firstLine="709"/>
        <w:jc w:val="both"/>
        <w:rPr>
          <w:sz w:val="26"/>
          <w:szCs w:val="26"/>
        </w:rPr>
      </w:pPr>
      <w:r w:rsidRPr="00BE6F49">
        <w:rPr>
          <w:sz w:val="26"/>
          <w:szCs w:val="26"/>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212DEC81" w14:textId="77777777" w:rsidR="00557E1E" w:rsidRPr="00BE6F49" w:rsidRDefault="00557E1E" w:rsidP="00557E1E">
      <w:pPr>
        <w:spacing w:line="360" w:lineRule="auto"/>
        <w:ind w:firstLine="709"/>
        <w:jc w:val="both"/>
        <w:rPr>
          <w:sz w:val="26"/>
          <w:szCs w:val="26"/>
        </w:rPr>
      </w:pPr>
      <w:r w:rsidRPr="00BE6F49">
        <w:rPr>
          <w:sz w:val="26"/>
          <w:szCs w:val="26"/>
        </w:rPr>
        <w:t>Конструкторский расчет тепловой сети</w:t>
      </w:r>
    </w:p>
    <w:p w14:paraId="79D6D9D7" w14:textId="77777777" w:rsidR="00557E1E" w:rsidRPr="00BE6F49" w:rsidRDefault="00557E1E" w:rsidP="00557E1E">
      <w:pPr>
        <w:spacing w:line="360" w:lineRule="auto"/>
        <w:ind w:firstLine="709"/>
        <w:jc w:val="both"/>
        <w:rPr>
          <w:sz w:val="26"/>
          <w:szCs w:val="26"/>
        </w:rPr>
      </w:pPr>
      <w:r w:rsidRPr="00BE6F49">
        <w:rPr>
          <w:sz w:val="26"/>
          <w:szCs w:val="26"/>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427015AA" w14:textId="77777777" w:rsidR="00557E1E" w:rsidRPr="00BE6F49" w:rsidRDefault="00557E1E" w:rsidP="00557E1E">
      <w:pPr>
        <w:spacing w:line="360" w:lineRule="auto"/>
        <w:ind w:firstLine="709"/>
        <w:jc w:val="both"/>
        <w:rPr>
          <w:sz w:val="26"/>
          <w:szCs w:val="26"/>
        </w:rPr>
      </w:pPr>
      <w:r w:rsidRPr="00BE6F49">
        <w:rPr>
          <w:sz w:val="26"/>
          <w:szCs w:val="26"/>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w:t>
      </w:r>
      <w:r w:rsidRPr="00BE6F49">
        <w:rPr>
          <w:sz w:val="26"/>
          <w:szCs w:val="26"/>
        </w:rPr>
        <w:lastRenderedPageBreak/>
        <w:t>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60FBE310" w14:textId="77777777" w:rsidR="00557E1E" w:rsidRPr="00BE6F49" w:rsidRDefault="00557E1E" w:rsidP="00557E1E">
      <w:pPr>
        <w:spacing w:line="360" w:lineRule="auto"/>
        <w:ind w:firstLine="709"/>
        <w:jc w:val="both"/>
        <w:rPr>
          <w:sz w:val="26"/>
          <w:szCs w:val="26"/>
        </w:rPr>
      </w:pPr>
      <w:r w:rsidRPr="00BE6F49">
        <w:rPr>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3A42C184" w14:textId="77777777" w:rsidR="00557E1E" w:rsidRPr="00BE6F49" w:rsidRDefault="00557E1E" w:rsidP="00557E1E">
      <w:pPr>
        <w:spacing w:line="360" w:lineRule="auto"/>
        <w:ind w:firstLine="709"/>
        <w:jc w:val="both"/>
        <w:rPr>
          <w:sz w:val="26"/>
          <w:szCs w:val="26"/>
        </w:rPr>
      </w:pPr>
      <w:r w:rsidRPr="00BE6F49">
        <w:rPr>
          <w:sz w:val="26"/>
          <w:szCs w:val="26"/>
        </w:rPr>
        <w:t>Расчет температурного графика</w:t>
      </w:r>
    </w:p>
    <w:p w14:paraId="2E06C397" w14:textId="77777777" w:rsidR="00557E1E" w:rsidRPr="00BE6F49" w:rsidRDefault="00557E1E" w:rsidP="00557E1E">
      <w:pPr>
        <w:spacing w:line="360" w:lineRule="auto"/>
        <w:ind w:firstLine="709"/>
        <w:jc w:val="both"/>
        <w:rPr>
          <w:sz w:val="26"/>
          <w:szCs w:val="26"/>
        </w:rPr>
      </w:pPr>
      <w:r w:rsidRPr="00BE6F49">
        <w:rPr>
          <w:sz w:val="26"/>
          <w:szCs w:val="26"/>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548A3B24" w14:textId="77777777" w:rsidR="00557E1E" w:rsidRPr="00BE6F49" w:rsidRDefault="00557E1E" w:rsidP="00557E1E">
      <w:pPr>
        <w:spacing w:line="360" w:lineRule="auto"/>
        <w:ind w:firstLine="709"/>
        <w:jc w:val="both"/>
        <w:rPr>
          <w:sz w:val="26"/>
          <w:szCs w:val="26"/>
        </w:rPr>
      </w:pPr>
      <w:r w:rsidRPr="00BE6F49">
        <w:rPr>
          <w:sz w:val="26"/>
          <w:szCs w:val="26"/>
        </w:rPr>
        <w:t>Расчет надежности</w:t>
      </w:r>
    </w:p>
    <w:p w14:paraId="560BB243" w14:textId="77777777" w:rsidR="00557E1E" w:rsidRPr="00BE6F49" w:rsidRDefault="00557E1E" w:rsidP="00557E1E">
      <w:pPr>
        <w:spacing w:line="360" w:lineRule="auto"/>
        <w:ind w:firstLine="709"/>
        <w:jc w:val="both"/>
        <w:rPr>
          <w:sz w:val="26"/>
          <w:szCs w:val="26"/>
        </w:rPr>
      </w:pPr>
      <w:r w:rsidRPr="00BE6F49">
        <w:rPr>
          <w:sz w:val="26"/>
          <w:szCs w:val="26"/>
        </w:rPr>
        <w:t xml:space="preserve">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 </w:t>
      </w:r>
    </w:p>
    <w:p w14:paraId="19C29A8B" w14:textId="77777777" w:rsidR="00557E1E" w:rsidRPr="00BE6F49" w:rsidRDefault="00557E1E" w:rsidP="00557E1E">
      <w:pPr>
        <w:spacing w:line="360" w:lineRule="auto"/>
        <w:ind w:firstLine="709"/>
        <w:jc w:val="both"/>
        <w:rPr>
          <w:sz w:val="26"/>
          <w:szCs w:val="26"/>
        </w:rPr>
      </w:pPr>
      <w:r w:rsidRPr="00BE6F49">
        <w:rPr>
          <w:sz w:val="26"/>
          <w:szCs w:val="26"/>
        </w:rPr>
        <w:t>Расчет нормативных потерь тепла через изоляцию</w:t>
      </w:r>
    </w:p>
    <w:p w14:paraId="59AF970B" w14:textId="77777777" w:rsidR="00557E1E" w:rsidRPr="00BE6F49" w:rsidRDefault="00557E1E" w:rsidP="00557E1E">
      <w:pPr>
        <w:spacing w:line="360" w:lineRule="auto"/>
        <w:ind w:firstLine="709"/>
        <w:jc w:val="both"/>
        <w:rPr>
          <w:sz w:val="26"/>
          <w:szCs w:val="26"/>
        </w:rPr>
      </w:pPr>
      <w:r w:rsidRPr="00BE6F49">
        <w:rPr>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630BE1B0" w14:textId="404264F3" w:rsidR="00557E1E" w:rsidRPr="00BE6F49" w:rsidRDefault="00557E1E" w:rsidP="00557E1E">
      <w:pPr>
        <w:spacing w:line="360" w:lineRule="auto"/>
        <w:ind w:firstLine="709"/>
        <w:jc w:val="both"/>
        <w:rPr>
          <w:sz w:val="26"/>
          <w:szCs w:val="26"/>
        </w:rPr>
      </w:pPr>
      <w:r w:rsidRPr="00BE6F49">
        <w:rPr>
          <w:sz w:val="26"/>
          <w:szCs w:val="26"/>
        </w:rPr>
        <w:t xml:space="preserve">Результаты выполненных расчетов можно экспортировать в MS </w:t>
      </w:r>
      <w:proofErr w:type="spellStart"/>
      <w:r w:rsidRPr="00BE6F49">
        <w:rPr>
          <w:sz w:val="26"/>
          <w:szCs w:val="26"/>
        </w:rPr>
        <w:t>Excel</w:t>
      </w:r>
      <w:proofErr w:type="spellEnd"/>
      <w:r w:rsidRPr="00BE6F49">
        <w:rPr>
          <w:sz w:val="26"/>
          <w:szCs w:val="26"/>
        </w:rPr>
        <w:t>.</w:t>
      </w:r>
    </w:p>
    <w:bookmarkEnd w:id="222"/>
    <w:p w14:paraId="62334E73" w14:textId="77777777" w:rsidR="004042C0" w:rsidRPr="00BE6F49" w:rsidRDefault="004042C0" w:rsidP="00593DF0">
      <w:pPr>
        <w:pStyle w:val="a9"/>
        <w:spacing w:after="240" w:line="360" w:lineRule="auto"/>
        <w:ind w:left="0" w:firstLine="709"/>
        <w:jc w:val="both"/>
        <w:rPr>
          <w:sz w:val="26"/>
          <w:szCs w:val="26"/>
        </w:rPr>
      </w:pPr>
      <w:r w:rsidRPr="00BE6F49">
        <w:rPr>
          <w:sz w:val="26"/>
          <w:szCs w:val="26"/>
        </w:rPr>
        <w:br w:type="page"/>
      </w:r>
    </w:p>
    <w:p w14:paraId="65557043" w14:textId="77777777" w:rsidR="004042C0" w:rsidRPr="00BE6F49" w:rsidRDefault="004042C0" w:rsidP="004042C0">
      <w:pPr>
        <w:spacing w:after="120"/>
        <w:jc w:val="both"/>
        <w:rPr>
          <w:b/>
          <w:szCs w:val="26"/>
        </w:rPr>
        <w:sectPr w:rsidR="004042C0" w:rsidRPr="00BE6F49" w:rsidSect="00115F62">
          <w:pgSz w:w="11910" w:h="16840"/>
          <w:pgMar w:top="1134" w:right="851" w:bottom="851" w:left="1701" w:header="0" w:footer="590" w:gutter="0"/>
          <w:cols w:space="720"/>
        </w:sectPr>
      </w:pPr>
    </w:p>
    <w:p w14:paraId="19C0960E" w14:textId="409F7650" w:rsidR="004042C0" w:rsidRPr="00BE6F49" w:rsidRDefault="005C1624" w:rsidP="005C1624">
      <w:pPr>
        <w:pStyle w:val="-0"/>
        <w:numPr>
          <w:ilvl w:val="0"/>
          <w:numId w:val="0"/>
        </w:numPr>
        <w:tabs>
          <w:tab w:val="left" w:pos="1418"/>
          <w:tab w:val="left" w:pos="9067"/>
        </w:tabs>
        <w:spacing w:before="0" w:line="276" w:lineRule="auto"/>
        <w:jc w:val="both"/>
        <w:rPr>
          <w:szCs w:val="26"/>
        </w:rPr>
      </w:pPr>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65</w:t>
      </w:r>
      <w:r w:rsidRPr="00BE6F49">
        <w:rPr>
          <w:color w:val="000000"/>
          <w:lang w:bidi="ru-RU"/>
        </w:rPr>
        <w:fldChar w:fldCharType="end"/>
      </w:r>
      <w:r w:rsidRPr="00BE6F49">
        <w:rPr>
          <w:color w:val="000000"/>
          <w:lang w:bidi="ru-RU"/>
        </w:rPr>
        <w:t xml:space="preserve"> </w:t>
      </w:r>
      <w:r w:rsidR="000B4EC8" w:rsidRPr="00BE6F49">
        <w:rPr>
          <w:szCs w:val="26"/>
        </w:rPr>
        <w:t>Р</w:t>
      </w:r>
      <w:r w:rsidR="004042C0" w:rsidRPr="00BE6F49">
        <w:rPr>
          <w:szCs w:val="26"/>
        </w:rPr>
        <w:t>езультаты гидравлического расчета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738"/>
        <w:gridCol w:w="858"/>
        <w:gridCol w:w="1380"/>
        <w:gridCol w:w="1380"/>
        <w:gridCol w:w="1368"/>
        <w:gridCol w:w="1368"/>
        <w:gridCol w:w="1368"/>
        <w:gridCol w:w="1368"/>
        <w:gridCol w:w="987"/>
        <w:gridCol w:w="987"/>
      </w:tblGrid>
      <w:tr w:rsidR="00510D60" w:rsidRPr="00BE6F49" w14:paraId="2575E5E3" w14:textId="77777777" w:rsidTr="00510D60">
        <w:trPr>
          <w:trHeight w:val="284"/>
          <w:tblHeader/>
        </w:trPr>
        <w:tc>
          <w:tcPr>
            <w:tcW w:w="499" w:type="pct"/>
            <w:shd w:val="clear" w:color="auto" w:fill="auto"/>
            <w:vAlign w:val="center"/>
            <w:hideMark/>
          </w:tcPr>
          <w:p w14:paraId="08122A74" w14:textId="77777777" w:rsidR="00510D60" w:rsidRPr="00BE6F49" w:rsidRDefault="00510D60" w:rsidP="00510D60">
            <w:pPr>
              <w:ind w:left="-57" w:right="-57"/>
              <w:jc w:val="center"/>
              <w:rPr>
                <w:b/>
                <w:bCs/>
                <w:color w:val="000000"/>
                <w:sz w:val="20"/>
                <w:szCs w:val="20"/>
              </w:rPr>
            </w:pPr>
            <w:r w:rsidRPr="00BE6F49">
              <w:rPr>
                <w:b/>
                <w:bCs/>
                <w:color w:val="000000"/>
                <w:sz w:val="20"/>
                <w:szCs w:val="20"/>
              </w:rPr>
              <w:t>Наименование начала участка</w:t>
            </w:r>
          </w:p>
        </w:tc>
        <w:tc>
          <w:tcPr>
            <w:tcW w:w="565" w:type="pct"/>
            <w:shd w:val="clear" w:color="auto" w:fill="auto"/>
            <w:vAlign w:val="center"/>
            <w:hideMark/>
          </w:tcPr>
          <w:p w14:paraId="3BF35E49" w14:textId="77777777" w:rsidR="00510D60" w:rsidRPr="00BE6F49" w:rsidRDefault="00510D60" w:rsidP="00510D60">
            <w:pPr>
              <w:jc w:val="center"/>
              <w:rPr>
                <w:b/>
                <w:bCs/>
                <w:color w:val="000000"/>
                <w:sz w:val="20"/>
                <w:szCs w:val="20"/>
              </w:rPr>
            </w:pPr>
            <w:r w:rsidRPr="00BE6F49">
              <w:rPr>
                <w:b/>
                <w:bCs/>
                <w:color w:val="000000"/>
                <w:sz w:val="20"/>
                <w:szCs w:val="20"/>
              </w:rPr>
              <w:t>Наименование конца участка</w:t>
            </w:r>
          </w:p>
        </w:tc>
        <w:tc>
          <w:tcPr>
            <w:tcW w:w="318" w:type="pct"/>
            <w:shd w:val="clear" w:color="auto" w:fill="auto"/>
            <w:vAlign w:val="center"/>
            <w:hideMark/>
          </w:tcPr>
          <w:p w14:paraId="0274EE90" w14:textId="77777777" w:rsidR="00510D60" w:rsidRPr="00BE6F49" w:rsidRDefault="00510D60" w:rsidP="00510D60">
            <w:pPr>
              <w:ind w:left="-113" w:right="-113"/>
              <w:jc w:val="center"/>
              <w:rPr>
                <w:b/>
                <w:bCs/>
                <w:color w:val="000000"/>
                <w:sz w:val="20"/>
                <w:szCs w:val="20"/>
              </w:rPr>
            </w:pPr>
            <w:r w:rsidRPr="00BE6F49">
              <w:rPr>
                <w:b/>
                <w:bCs/>
                <w:color w:val="000000"/>
                <w:sz w:val="20"/>
                <w:szCs w:val="20"/>
              </w:rPr>
              <w:t>Длина участка, м</w:t>
            </w:r>
          </w:p>
        </w:tc>
        <w:tc>
          <w:tcPr>
            <w:tcW w:w="486" w:type="pct"/>
            <w:shd w:val="clear" w:color="auto" w:fill="auto"/>
            <w:vAlign w:val="center"/>
            <w:hideMark/>
          </w:tcPr>
          <w:p w14:paraId="5AF0CE32" w14:textId="77777777" w:rsidR="00510D60" w:rsidRPr="00BE6F49" w:rsidRDefault="00510D60" w:rsidP="00510D60">
            <w:pPr>
              <w:ind w:left="-113" w:right="-113"/>
              <w:jc w:val="center"/>
              <w:rPr>
                <w:b/>
                <w:bCs/>
                <w:color w:val="000000"/>
                <w:sz w:val="20"/>
                <w:szCs w:val="20"/>
              </w:rPr>
            </w:pPr>
            <w:proofErr w:type="spellStart"/>
            <w:r w:rsidRPr="00BE6F49">
              <w:rPr>
                <w:b/>
                <w:bCs/>
                <w:color w:val="000000"/>
                <w:sz w:val="20"/>
                <w:szCs w:val="20"/>
              </w:rPr>
              <w:t>Внутpенний</w:t>
            </w:r>
            <w:proofErr w:type="spellEnd"/>
            <w:r w:rsidRPr="00BE6F49">
              <w:rPr>
                <w:b/>
                <w:bCs/>
                <w:color w:val="000000"/>
                <w:sz w:val="20"/>
                <w:szCs w:val="20"/>
              </w:rPr>
              <w:t xml:space="preserve"> </w:t>
            </w:r>
            <w:proofErr w:type="spellStart"/>
            <w:r w:rsidRPr="00BE6F49">
              <w:rPr>
                <w:b/>
                <w:bCs/>
                <w:color w:val="000000"/>
                <w:sz w:val="20"/>
                <w:szCs w:val="20"/>
              </w:rPr>
              <w:t>диаметp</w:t>
            </w:r>
            <w:proofErr w:type="spellEnd"/>
            <w:r w:rsidRPr="00BE6F49">
              <w:rPr>
                <w:b/>
                <w:bCs/>
                <w:color w:val="000000"/>
                <w:sz w:val="20"/>
                <w:szCs w:val="20"/>
              </w:rPr>
              <w:t xml:space="preserve"> подающего </w:t>
            </w:r>
            <w:proofErr w:type="spellStart"/>
            <w:r w:rsidRPr="00BE6F49">
              <w:rPr>
                <w:b/>
                <w:bCs/>
                <w:color w:val="000000"/>
                <w:sz w:val="20"/>
                <w:szCs w:val="20"/>
              </w:rPr>
              <w:t>тpубопpовода</w:t>
            </w:r>
            <w:proofErr w:type="spellEnd"/>
            <w:r w:rsidRPr="00BE6F49">
              <w:rPr>
                <w:b/>
                <w:bCs/>
                <w:color w:val="000000"/>
                <w:sz w:val="20"/>
                <w:szCs w:val="20"/>
              </w:rPr>
              <w:t>, м</w:t>
            </w:r>
          </w:p>
        </w:tc>
        <w:tc>
          <w:tcPr>
            <w:tcW w:w="486" w:type="pct"/>
            <w:shd w:val="clear" w:color="auto" w:fill="auto"/>
            <w:vAlign w:val="center"/>
            <w:hideMark/>
          </w:tcPr>
          <w:p w14:paraId="632343BC" w14:textId="77777777" w:rsidR="00510D60" w:rsidRPr="00BE6F49" w:rsidRDefault="00510D60" w:rsidP="00510D60">
            <w:pPr>
              <w:ind w:left="-113" w:right="-113"/>
              <w:jc w:val="center"/>
              <w:rPr>
                <w:b/>
                <w:bCs/>
                <w:color w:val="000000"/>
                <w:sz w:val="20"/>
                <w:szCs w:val="20"/>
              </w:rPr>
            </w:pPr>
            <w:r w:rsidRPr="00BE6F49">
              <w:rPr>
                <w:b/>
                <w:bCs/>
                <w:color w:val="000000"/>
                <w:sz w:val="20"/>
                <w:szCs w:val="20"/>
              </w:rPr>
              <w:t>Внутренний диаметр обратного трубопровода, м</w:t>
            </w:r>
          </w:p>
        </w:tc>
        <w:tc>
          <w:tcPr>
            <w:tcW w:w="482" w:type="pct"/>
            <w:shd w:val="clear" w:color="auto" w:fill="auto"/>
            <w:vAlign w:val="center"/>
            <w:hideMark/>
          </w:tcPr>
          <w:p w14:paraId="5AEA5F88" w14:textId="77777777" w:rsidR="00510D60" w:rsidRPr="00BE6F49" w:rsidRDefault="00510D60" w:rsidP="00510D60">
            <w:pPr>
              <w:ind w:left="-113" w:right="-113"/>
              <w:jc w:val="center"/>
              <w:rPr>
                <w:b/>
                <w:bCs/>
                <w:color w:val="000000"/>
                <w:sz w:val="20"/>
                <w:szCs w:val="20"/>
              </w:rPr>
            </w:pPr>
            <w:r w:rsidRPr="00BE6F49">
              <w:rPr>
                <w:b/>
                <w:bCs/>
                <w:color w:val="000000"/>
                <w:sz w:val="20"/>
                <w:szCs w:val="20"/>
              </w:rPr>
              <w:t>Расход воды в подающем трубопроводе, т/ч</w:t>
            </w:r>
          </w:p>
        </w:tc>
        <w:tc>
          <w:tcPr>
            <w:tcW w:w="482" w:type="pct"/>
            <w:shd w:val="clear" w:color="auto" w:fill="auto"/>
            <w:vAlign w:val="center"/>
            <w:hideMark/>
          </w:tcPr>
          <w:p w14:paraId="6C5FD53F" w14:textId="77777777" w:rsidR="00510D60" w:rsidRPr="00BE6F49" w:rsidRDefault="00510D60" w:rsidP="00510D60">
            <w:pPr>
              <w:ind w:left="-113" w:right="-113"/>
              <w:jc w:val="center"/>
              <w:rPr>
                <w:b/>
                <w:bCs/>
                <w:color w:val="000000"/>
                <w:sz w:val="20"/>
                <w:szCs w:val="20"/>
              </w:rPr>
            </w:pPr>
            <w:r w:rsidRPr="00BE6F49">
              <w:rPr>
                <w:b/>
                <w:bCs/>
                <w:color w:val="000000"/>
                <w:sz w:val="20"/>
                <w:szCs w:val="20"/>
              </w:rPr>
              <w:t>Расход воды в обратном трубопроводе, т/ч</w:t>
            </w:r>
          </w:p>
        </w:tc>
        <w:tc>
          <w:tcPr>
            <w:tcW w:w="482" w:type="pct"/>
            <w:shd w:val="clear" w:color="auto" w:fill="auto"/>
            <w:vAlign w:val="center"/>
            <w:hideMark/>
          </w:tcPr>
          <w:p w14:paraId="3384C0DB" w14:textId="77777777" w:rsidR="00510D60" w:rsidRPr="00BE6F49" w:rsidRDefault="00510D60" w:rsidP="00510D60">
            <w:pPr>
              <w:ind w:left="-113" w:right="-113"/>
              <w:jc w:val="center"/>
              <w:rPr>
                <w:b/>
                <w:bCs/>
                <w:color w:val="000000"/>
                <w:sz w:val="20"/>
                <w:szCs w:val="20"/>
              </w:rPr>
            </w:pPr>
            <w:r w:rsidRPr="00BE6F49">
              <w:rPr>
                <w:b/>
                <w:bCs/>
                <w:color w:val="000000"/>
                <w:sz w:val="20"/>
                <w:szCs w:val="20"/>
              </w:rPr>
              <w:t>Потери напора в подающем трубопроводе, м</w:t>
            </w:r>
          </w:p>
        </w:tc>
        <w:tc>
          <w:tcPr>
            <w:tcW w:w="482" w:type="pct"/>
            <w:shd w:val="clear" w:color="auto" w:fill="auto"/>
            <w:vAlign w:val="center"/>
            <w:hideMark/>
          </w:tcPr>
          <w:p w14:paraId="06E76BDA" w14:textId="77777777" w:rsidR="00510D60" w:rsidRPr="00BE6F49" w:rsidRDefault="00510D60" w:rsidP="00510D60">
            <w:pPr>
              <w:ind w:left="-113" w:right="-113"/>
              <w:jc w:val="center"/>
              <w:rPr>
                <w:b/>
                <w:bCs/>
                <w:color w:val="000000"/>
                <w:sz w:val="20"/>
                <w:szCs w:val="20"/>
              </w:rPr>
            </w:pPr>
            <w:r w:rsidRPr="00BE6F49">
              <w:rPr>
                <w:b/>
                <w:bCs/>
                <w:color w:val="000000"/>
                <w:sz w:val="20"/>
                <w:szCs w:val="20"/>
              </w:rPr>
              <w:t>Потери напора в обратном трубопроводе, м</w:t>
            </w:r>
          </w:p>
        </w:tc>
        <w:tc>
          <w:tcPr>
            <w:tcW w:w="359" w:type="pct"/>
            <w:shd w:val="clear" w:color="auto" w:fill="auto"/>
            <w:vAlign w:val="center"/>
            <w:hideMark/>
          </w:tcPr>
          <w:p w14:paraId="772138F3" w14:textId="2B711F44" w:rsidR="00510D60" w:rsidRPr="00BE6F49" w:rsidRDefault="00510D60" w:rsidP="00510D60">
            <w:pPr>
              <w:ind w:left="-113" w:right="-113"/>
              <w:jc w:val="center"/>
              <w:rPr>
                <w:b/>
                <w:bCs/>
                <w:color w:val="000000"/>
                <w:sz w:val="20"/>
                <w:szCs w:val="20"/>
              </w:rPr>
            </w:pPr>
            <w:r w:rsidRPr="00BE6F49">
              <w:rPr>
                <w:b/>
                <w:bCs/>
                <w:color w:val="000000"/>
                <w:sz w:val="20"/>
                <w:szCs w:val="20"/>
              </w:rPr>
              <w:t xml:space="preserve">Скорость движения воды в под. </w:t>
            </w:r>
            <w:proofErr w:type="spellStart"/>
            <w:r w:rsidRPr="00BE6F49">
              <w:rPr>
                <w:b/>
                <w:bCs/>
                <w:color w:val="000000"/>
                <w:sz w:val="20"/>
                <w:szCs w:val="20"/>
              </w:rPr>
              <w:t>тр</w:t>
            </w:r>
            <w:proofErr w:type="spellEnd"/>
            <w:r w:rsidRPr="00BE6F49">
              <w:rPr>
                <w:b/>
                <w:bCs/>
                <w:color w:val="000000"/>
                <w:sz w:val="20"/>
                <w:szCs w:val="20"/>
              </w:rPr>
              <w:t>-де, м/с</w:t>
            </w:r>
          </w:p>
        </w:tc>
        <w:tc>
          <w:tcPr>
            <w:tcW w:w="359" w:type="pct"/>
            <w:shd w:val="clear" w:color="auto" w:fill="auto"/>
            <w:vAlign w:val="center"/>
            <w:hideMark/>
          </w:tcPr>
          <w:p w14:paraId="5092A94E" w14:textId="52027455" w:rsidR="00510D60" w:rsidRPr="00BE6F49" w:rsidRDefault="00510D60" w:rsidP="00510D60">
            <w:pPr>
              <w:ind w:left="-113" w:right="-113"/>
              <w:jc w:val="center"/>
              <w:rPr>
                <w:b/>
                <w:bCs/>
                <w:color w:val="000000"/>
                <w:sz w:val="20"/>
                <w:szCs w:val="20"/>
              </w:rPr>
            </w:pPr>
            <w:r w:rsidRPr="00BE6F49">
              <w:rPr>
                <w:b/>
                <w:bCs/>
                <w:color w:val="000000"/>
                <w:sz w:val="20"/>
                <w:szCs w:val="20"/>
              </w:rPr>
              <w:t xml:space="preserve">Скорость движения воды в обр. </w:t>
            </w:r>
            <w:proofErr w:type="spellStart"/>
            <w:r w:rsidRPr="00BE6F49">
              <w:rPr>
                <w:b/>
                <w:bCs/>
                <w:color w:val="000000"/>
                <w:sz w:val="20"/>
                <w:szCs w:val="20"/>
              </w:rPr>
              <w:t>тр</w:t>
            </w:r>
            <w:proofErr w:type="spellEnd"/>
            <w:r w:rsidRPr="00BE6F49">
              <w:rPr>
                <w:b/>
                <w:bCs/>
                <w:color w:val="000000"/>
                <w:sz w:val="20"/>
                <w:szCs w:val="20"/>
              </w:rPr>
              <w:t>-де, м/с</w:t>
            </w:r>
          </w:p>
        </w:tc>
      </w:tr>
      <w:tr w:rsidR="00510D60" w:rsidRPr="00BE6F49" w14:paraId="3A7945C4" w14:textId="77777777" w:rsidTr="00510D60">
        <w:trPr>
          <w:trHeight w:val="284"/>
        </w:trPr>
        <w:tc>
          <w:tcPr>
            <w:tcW w:w="5000" w:type="pct"/>
            <w:gridSpan w:val="11"/>
            <w:shd w:val="clear" w:color="auto" w:fill="auto"/>
            <w:noWrap/>
            <w:vAlign w:val="center"/>
            <w:hideMark/>
          </w:tcPr>
          <w:p w14:paraId="3700F30F" w14:textId="77777777" w:rsidR="00510D60" w:rsidRPr="00BE6F49" w:rsidRDefault="00510D60" w:rsidP="00510D60">
            <w:pPr>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Кобринское</w:t>
            </w:r>
            <w:proofErr w:type="spellEnd"/>
          </w:p>
        </w:tc>
      </w:tr>
      <w:tr w:rsidR="00510D60" w:rsidRPr="00BE6F49" w14:paraId="46775DA6" w14:textId="77777777" w:rsidTr="00510D60">
        <w:trPr>
          <w:trHeight w:val="284"/>
        </w:trPr>
        <w:tc>
          <w:tcPr>
            <w:tcW w:w="499" w:type="pct"/>
            <w:shd w:val="clear" w:color="auto" w:fill="auto"/>
            <w:vAlign w:val="center"/>
            <w:hideMark/>
          </w:tcPr>
          <w:p w14:paraId="59763656" w14:textId="77777777" w:rsidR="00510D60" w:rsidRPr="00BE6F49" w:rsidRDefault="00510D60" w:rsidP="00510D60">
            <w:pPr>
              <w:jc w:val="center"/>
              <w:rPr>
                <w:color w:val="000000"/>
                <w:sz w:val="20"/>
                <w:szCs w:val="20"/>
              </w:rPr>
            </w:pPr>
            <w:r w:rsidRPr="00BE6F49">
              <w:rPr>
                <w:color w:val="000000"/>
                <w:sz w:val="20"/>
                <w:szCs w:val="20"/>
              </w:rPr>
              <w:t>УТ-29</w:t>
            </w:r>
          </w:p>
        </w:tc>
        <w:tc>
          <w:tcPr>
            <w:tcW w:w="565" w:type="pct"/>
            <w:shd w:val="clear" w:color="auto" w:fill="auto"/>
            <w:vAlign w:val="center"/>
            <w:hideMark/>
          </w:tcPr>
          <w:p w14:paraId="270F5BAF" w14:textId="77777777" w:rsidR="00510D60" w:rsidRPr="00BE6F49" w:rsidRDefault="00510D60" w:rsidP="00510D60">
            <w:pPr>
              <w:jc w:val="center"/>
              <w:rPr>
                <w:color w:val="000000"/>
                <w:sz w:val="20"/>
                <w:szCs w:val="20"/>
              </w:rPr>
            </w:pPr>
            <w:r w:rsidRPr="00BE6F49">
              <w:rPr>
                <w:color w:val="000000"/>
                <w:sz w:val="20"/>
                <w:szCs w:val="20"/>
              </w:rPr>
              <w:t>УТ-28</w:t>
            </w:r>
          </w:p>
        </w:tc>
        <w:tc>
          <w:tcPr>
            <w:tcW w:w="318" w:type="pct"/>
            <w:shd w:val="clear" w:color="auto" w:fill="auto"/>
            <w:vAlign w:val="center"/>
            <w:hideMark/>
          </w:tcPr>
          <w:p w14:paraId="133D0545" w14:textId="77777777" w:rsidR="00510D60" w:rsidRPr="00BE6F49" w:rsidRDefault="00510D60" w:rsidP="00510D60">
            <w:pPr>
              <w:jc w:val="center"/>
              <w:rPr>
                <w:color w:val="000000"/>
                <w:sz w:val="20"/>
                <w:szCs w:val="20"/>
              </w:rPr>
            </w:pPr>
            <w:r w:rsidRPr="00BE6F49">
              <w:rPr>
                <w:color w:val="000000"/>
                <w:sz w:val="20"/>
                <w:szCs w:val="20"/>
              </w:rPr>
              <w:t>71,00</w:t>
            </w:r>
          </w:p>
        </w:tc>
        <w:tc>
          <w:tcPr>
            <w:tcW w:w="486" w:type="pct"/>
            <w:shd w:val="clear" w:color="auto" w:fill="auto"/>
            <w:vAlign w:val="center"/>
            <w:hideMark/>
          </w:tcPr>
          <w:p w14:paraId="26FFE07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153ECA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BA9D8CB" w14:textId="77777777" w:rsidR="00510D60" w:rsidRPr="00BE6F49" w:rsidRDefault="00510D60" w:rsidP="00510D60">
            <w:pPr>
              <w:jc w:val="center"/>
              <w:rPr>
                <w:color w:val="000000"/>
                <w:sz w:val="20"/>
                <w:szCs w:val="20"/>
              </w:rPr>
            </w:pPr>
            <w:r w:rsidRPr="00BE6F49">
              <w:rPr>
                <w:color w:val="000000"/>
                <w:sz w:val="20"/>
                <w:szCs w:val="20"/>
              </w:rPr>
              <w:t>6,11</w:t>
            </w:r>
          </w:p>
        </w:tc>
        <w:tc>
          <w:tcPr>
            <w:tcW w:w="482" w:type="pct"/>
            <w:shd w:val="clear" w:color="auto" w:fill="auto"/>
            <w:vAlign w:val="center"/>
            <w:hideMark/>
          </w:tcPr>
          <w:p w14:paraId="4DEECAB2" w14:textId="77777777" w:rsidR="00510D60" w:rsidRPr="00BE6F49" w:rsidRDefault="00510D60" w:rsidP="00510D60">
            <w:pPr>
              <w:jc w:val="center"/>
              <w:rPr>
                <w:color w:val="000000"/>
                <w:sz w:val="20"/>
                <w:szCs w:val="20"/>
              </w:rPr>
            </w:pPr>
            <w:r w:rsidRPr="00BE6F49">
              <w:rPr>
                <w:color w:val="000000"/>
                <w:sz w:val="20"/>
                <w:szCs w:val="20"/>
              </w:rPr>
              <w:t>-6,09</w:t>
            </w:r>
          </w:p>
        </w:tc>
        <w:tc>
          <w:tcPr>
            <w:tcW w:w="482" w:type="pct"/>
            <w:shd w:val="clear" w:color="auto" w:fill="auto"/>
            <w:vAlign w:val="center"/>
            <w:hideMark/>
          </w:tcPr>
          <w:p w14:paraId="5CE2FE88"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0B4B8884"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6BC0F303"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6437A9BB" w14:textId="77777777" w:rsidR="00510D60" w:rsidRPr="00BE6F49" w:rsidRDefault="00510D60" w:rsidP="00510D60">
            <w:pPr>
              <w:jc w:val="center"/>
              <w:rPr>
                <w:color w:val="000000"/>
                <w:sz w:val="20"/>
                <w:szCs w:val="20"/>
              </w:rPr>
            </w:pPr>
            <w:r w:rsidRPr="00BE6F49">
              <w:rPr>
                <w:color w:val="000000"/>
                <w:sz w:val="20"/>
                <w:szCs w:val="20"/>
              </w:rPr>
              <w:t>-0,22</w:t>
            </w:r>
          </w:p>
        </w:tc>
      </w:tr>
      <w:tr w:rsidR="00510D60" w:rsidRPr="00BE6F49" w14:paraId="36EAC817" w14:textId="77777777" w:rsidTr="00510D60">
        <w:trPr>
          <w:trHeight w:val="284"/>
        </w:trPr>
        <w:tc>
          <w:tcPr>
            <w:tcW w:w="499" w:type="pct"/>
            <w:shd w:val="clear" w:color="auto" w:fill="auto"/>
            <w:vAlign w:val="center"/>
            <w:hideMark/>
          </w:tcPr>
          <w:p w14:paraId="6C5086AA" w14:textId="77777777" w:rsidR="00510D60" w:rsidRPr="00BE6F49" w:rsidRDefault="00510D60" w:rsidP="00510D60">
            <w:pPr>
              <w:jc w:val="center"/>
              <w:rPr>
                <w:color w:val="000000"/>
                <w:sz w:val="20"/>
                <w:szCs w:val="20"/>
              </w:rPr>
            </w:pPr>
            <w:r w:rsidRPr="00BE6F49">
              <w:rPr>
                <w:color w:val="000000"/>
                <w:sz w:val="20"/>
                <w:szCs w:val="20"/>
              </w:rPr>
              <w:t>УТ-30</w:t>
            </w:r>
          </w:p>
        </w:tc>
        <w:tc>
          <w:tcPr>
            <w:tcW w:w="565" w:type="pct"/>
            <w:shd w:val="clear" w:color="auto" w:fill="auto"/>
            <w:vAlign w:val="center"/>
            <w:hideMark/>
          </w:tcPr>
          <w:p w14:paraId="684B0E08" w14:textId="77777777" w:rsidR="00510D60" w:rsidRPr="00BE6F49" w:rsidRDefault="00510D60" w:rsidP="00510D60">
            <w:pPr>
              <w:jc w:val="center"/>
              <w:rPr>
                <w:color w:val="000000"/>
                <w:sz w:val="20"/>
                <w:szCs w:val="20"/>
              </w:rPr>
            </w:pPr>
            <w:r w:rsidRPr="00BE6F49">
              <w:rPr>
                <w:color w:val="000000"/>
                <w:sz w:val="20"/>
                <w:szCs w:val="20"/>
              </w:rPr>
              <w:t>УТ-29</w:t>
            </w:r>
          </w:p>
        </w:tc>
        <w:tc>
          <w:tcPr>
            <w:tcW w:w="318" w:type="pct"/>
            <w:shd w:val="clear" w:color="auto" w:fill="auto"/>
            <w:vAlign w:val="center"/>
            <w:hideMark/>
          </w:tcPr>
          <w:p w14:paraId="226646DD" w14:textId="77777777" w:rsidR="00510D60" w:rsidRPr="00BE6F49" w:rsidRDefault="00510D60" w:rsidP="00510D60">
            <w:pPr>
              <w:jc w:val="center"/>
              <w:rPr>
                <w:color w:val="000000"/>
                <w:sz w:val="20"/>
                <w:szCs w:val="20"/>
              </w:rPr>
            </w:pPr>
            <w:r w:rsidRPr="00BE6F49">
              <w:rPr>
                <w:color w:val="000000"/>
                <w:sz w:val="20"/>
                <w:szCs w:val="20"/>
              </w:rPr>
              <w:t>58,00</w:t>
            </w:r>
          </w:p>
        </w:tc>
        <w:tc>
          <w:tcPr>
            <w:tcW w:w="486" w:type="pct"/>
            <w:shd w:val="clear" w:color="auto" w:fill="auto"/>
            <w:vAlign w:val="center"/>
            <w:hideMark/>
          </w:tcPr>
          <w:p w14:paraId="48B94CB9"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7C1372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A6D2311" w14:textId="77777777" w:rsidR="00510D60" w:rsidRPr="00BE6F49" w:rsidRDefault="00510D60" w:rsidP="00510D60">
            <w:pPr>
              <w:jc w:val="center"/>
              <w:rPr>
                <w:color w:val="000000"/>
                <w:sz w:val="20"/>
                <w:szCs w:val="20"/>
              </w:rPr>
            </w:pPr>
            <w:r w:rsidRPr="00BE6F49">
              <w:rPr>
                <w:color w:val="000000"/>
                <w:sz w:val="20"/>
                <w:szCs w:val="20"/>
              </w:rPr>
              <w:t>6,12</w:t>
            </w:r>
          </w:p>
        </w:tc>
        <w:tc>
          <w:tcPr>
            <w:tcW w:w="482" w:type="pct"/>
            <w:shd w:val="clear" w:color="auto" w:fill="auto"/>
            <w:vAlign w:val="center"/>
            <w:hideMark/>
          </w:tcPr>
          <w:p w14:paraId="67E7057C" w14:textId="77777777" w:rsidR="00510D60" w:rsidRPr="00BE6F49" w:rsidRDefault="00510D60" w:rsidP="00510D60">
            <w:pPr>
              <w:jc w:val="center"/>
              <w:rPr>
                <w:color w:val="000000"/>
                <w:sz w:val="20"/>
                <w:szCs w:val="20"/>
              </w:rPr>
            </w:pPr>
            <w:r w:rsidRPr="00BE6F49">
              <w:rPr>
                <w:color w:val="000000"/>
                <w:sz w:val="20"/>
                <w:szCs w:val="20"/>
              </w:rPr>
              <w:t>-6,09</w:t>
            </w:r>
          </w:p>
        </w:tc>
        <w:tc>
          <w:tcPr>
            <w:tcW w:w="482" w:type="pct"/>
            <w:shd w:val="clear" w:color="auto" w:fill="auto"/>
            <w:vAlign w:val="center"/>
            <w:hideMark/>
          </w:tcPr>
          <w:p w14:paraId="24CA5CBC"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0254675A"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7B0D8D02"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51E7711A" w14:textId="77777777" w:rsidR="00510D60" w:rsidRPr="00BE6F49" w:rsidRDefault="00510D60" w:rsidP="00510D60">
            <w:pPr>
              <w:jc w:val="center"/>
              <w:rPr>
                <w:color w:val="000000"/>
                <w:sz w:val="20"/>
                <w:szCs w:val="20"/>
              </w:rPr>
            </w:pPr>
            <w:r w:rsidRPr="00BE6F49">
              <w:rPr>
                <w:color w:val="000000"/>
                <w:sz w:val="20"/>
                <w:szCs w:val="20"/>
              </w:rPr>
              <w:t>-0,22</w:t>
            </w:r>
          </w:p>
        </w:tc>
      </w:tr>
      <w:tr w:rsidR="00510D60" w:rsidRPr="00BE6F49" w14:paraId="1E921C13" w14:textId="77777777" w:rsidTr="00510D60">
        <w:trPr>
          <w:trHeight w:val="284"/>
        </w:trPr>
        <w:tc>
          <w:tcPr>
            <w:tcW w:w="499" w:type="pct"/>
            <w:shd w:val="clear" w:color="auto" w:fill="auto"/>
            <w:vAlign w:val="center"/>
            <w:hideMark/>
          </w:tcPr>
          <w:p w14:paraId="680AE56E" w14:textId="77777777" w:rsidR="00510D60" w:rsidRPr="00BE6F49" w:rsidRDefault="00510D60" w:rsidP="00510D60">
            <w:pPr>
              <w:jc w:val="center"/>
              <w:rPr>
                <w:color w:val="000000"/>
                <w:sz w:val="20"/>
                <w:szCs w:val="20"/>
              </w:rPr>
            </w:pPr>
            <w:r w:rsidRPr="00BE6F49">
              <w:rPr>
                <w:color w:val="000000"/>
                <w:sz w:val="20"/>
                <w:szCs w:val="20"/>
              </w:rPr>
              <w:t>УТ-34</w:t>
            </w:r>
          </w:p>
        </w:tc>
        <w:tc>
          <w:tcPr>
            <w:tcW w:w="565" w:type="pct"/>
            <w:shd w:val="clear" w:color="auto" w:fill="auto"/>
            <w:vAlign w:val="center"/>
            <w:hideMark/>
          </w:tcPr>
          <w:p w14:paraId="59D76920" w14:textId="77777777" w:rsidR="00510D60" w:rsidRPr="00BE6F49" w:rsidRDefault="00510D60" w:rsidP="00510D60">
            <w:pPr>
              <w:jc w:val="center"/>
              <w:rPr>
                <w:color w:val="000000"/>
                <w:sz w:val="20"/>
                <w:szCs w:val="20"/>
              </w:rPr>
            </w:pPr>
            <w:r w:rsidRPr="00BE6F49">
              <w:rPr>
                <w:color w:val="000000"/>
                <w:sz w:val="20"/>
                <w:szCs w:val="20"/>
              </w:rPr>
              <w:t>ул. Школьная,</w:t>
            </w:r>
          </w:p>
          <w:p w14:paraId="0510AD51" w14:textId="1550DA67" w:rsidR="00510D60" w:rsidRPr="00BE6F49" w:rsidRDefault="00510D60" w:rsidP="00510D60">
            <w:pPr>
              <w:jc w:val="center"/>
              <w:rPr>
                <w:color w:val="000000"/>
                <w:sz w:val="20"/>
                <w:szCs w:val="20"/>
              </w:rPr>
            </w:pPr>
            <w:r w:rsidRPr="00BE6F49">
              <w:rPr>
                <w:color w:val="000000"/>
                <w:sz w:val="20"/>
                <w:szCs w:val="20"/>
              </w:rPr>
              <w:t>д.1</w:t>
            </w:r>
          </w:p>
        </w:tc>
        <w:tc>
          <w:tcPr>
            <w:tcW w:w="318" w:type="pct"/>
            <w:shd w:val="clear" w:color="auto" w:fill="auto"/>
            <w:vAlign w:val="center"/>
            <w:hideMark/>
          </w:tcPr>
          <w:p w14:paraId="6BD5B5AB" w14:textId="77777777" w:rsidR="00510D60" w:rsidRPr="00BE6F49" w:rsidRDefault="00510D60" w:rsidP="00510D60">
            <w:pPr>
              <w:jc w:val="center"/>
              <w:rPr>
                <w:color w:val="000000"/>
                <w:sz w:val="20"/>
                <w:szCs w:val="20"/>
              </w:rPr>
            </w:pPr>
            <w:r w:rsidRPr="00BE6F49">
              <w:rPr>
                <w:color w:val="000000"/>
                <w:sz w:val="20"/>
                <w:szCs w:val="20"/>
              </w:rPr>
              <w:t>83,00</w:t>
            </w:r>
          </w:p>
        </w:tc>
        <w:tc>
          <w:tcPr>
            <w:tcW w:w="486" w:type="pct"/>
            <w:shd w:val="clear" w:color="auto" w:fill="auto"/>
            <w:vAlign w:val="center"/>
            <w:hideMark/>
          </w:tcPr>
          <w:p w14:paraId="00A758A3"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F000DE7"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0222299" w14:textId="77777777" w:rsidR="00510D60" w:rsidRPr="00BE6F49" w:rsidRDefault="00510D60" w:rsidP="00510D60">
            <w:pPr>
              <w:jc w:val="center"/>
              <w:rPr>
                <w:color w:val="000000"/>
                <w:sz w:val="20"/>
                <w:szCs w:val="20"/>
              </w:rPr>
            </w:pPr>
            <w:r w:rsidRPr="00BE6F49">
              <w:rPr>
                <w:color w:val="000000"/>
                <w:sz w:val="20"/>
                <w:szCs w:val="20"/>
              </w:rPr>
              <w:t>4,52</w:t>
            </w:r>
          </w:p>
        </w:tc>
        <w:tc>
          <w:tcPr>
            <w:tcW w:w="482" w:type="pct"/>
            <w:shd w:val="clear" w:color="auto" w:fill="auto"/>
            <w:vAlign w:val="center"/>
            <w:hideMark/>
          </w:tcPr>
          <w:p w14:paraId="28961818" w14:textId="77777777" w:rsidR="00510D60" w:rsidRPr="00BE6F49" w:rsidRDefault="00510D60" w:rsidP="00510D60">
            <w:pPr>
              <w:jc w:val="center"/>
              <w:rPr>
                <w:color w:val="000000"/>
                <w:sz w:val="20"/>
                <w:szCs w:val="20"/>
              </w:rPr>
            </w:pPr>
            <w:r w:rsidRPr="00BE6F49">
              <w:rPr>
                <w:color w:val="000000"/>
                <w:sz w:val="20"/>
                <w:szCs w:val="20"/>
              </w:rPr>
              <w:t>-4,51</w:t>
            </w:r>
          </w:p>
        </w:tc>
        <w:tc>
          <w:tcPr>
            <w:tcW w:w="482" w:type="pct"/>
            <w:shd w:val="clear" w:color="auto" w:fill="auto"/>
            <w:vAlign w:val="center"/>
            <w:hideMark/>
          </w:tcPr>
          <w:p w14:paraId="21271E0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4B70748" w14:textId="77777777" w:rsidR="00510D60" w:rsidRPr="00BE6F49" w:rsidRDefault="00510D60" w:rsidP="00510D60">
            <w:pPr>
              <w:jc w:val="center"/>
              <w:rPr>
                <w:color w:val="000000"/>
                <w:sz w:val="20"/>
                <w:szCs w:val="20"/>
              </w:rPr>
            </w:pPr>
            <w:r w:rsidRPr="00BE6F49">
              <w:rPr>
                <w:color w:val="000000"/>
                <w:sz w:val="20"/>
                <w:szCs w:val="20"/>
              </w:rPr>
              <w:t>0,09</w:t>
            </w:r>
          </w:p>
        </w:tc>
        <w:tc>
          <w:tcPr>
            <w:tcW w:w="359" w:type="pct"/>
            <w:shd w:val="clear" w:color="auto" w:fill="auto"/>
            <w:vAlign w:val="center"/>
            <w:hideMark/>
          </w:tcPr>
          <w:p w14:paraId="2C9F4177" w14:textId="77777777" w:rsidR="00510D60" w:rsidRPr="00BE6F49" w:rsidRDefault="00510D60" w:rsidP="00510D60">
            <w:pPr>
              <w:jc w:val="center"/>
              <w:rPr>
                <w:color w:val="000000"/>
                <w:sz w:val="20"/>
                <w:szCs w:val="20"/>
              </w:rPr>
            </w:pPr>
            <w:r w:rsidRPr="00BE6F49">
              <w:rPr>
                <w:color w:val="000000"/>
                <w:sz w:val="20"/>
                <w:szCs w:val="20"/>
              </w:rPr>
              <w:t>0,16</w:t>
            </w:r>
          </w:p>
        </w:tc>
        <w:tc>
          <w:tcPr>
            <w:tcW w:w="359" w:type="pct"/>
            <w:shd w:val="clear" w:color="auto" w:fill="auto"/>
            <w:vAlign w:val="center"/>
            <w:hideMark/>
          </w:tcPr>
          <w:p w14:paraId="749F4E77" w14:textId="77777777" w:rsidR="00510D60" w:rsidRPr="00BE6F49" w:rsidRDefault="00510D60" w:rsidP="00510D60">
            <w:pPr>
              <w:jc w:val="center"/>
              <w:rPr>
                <w:color w:val="000000"/>
                <w:sz w:val="20"/>
                <w:szCs w:val="20"/>
              </w:rPr>
            </w:pPr>
            <w:r w:rsidRPr="00BE6F49">
              <w:rPr>
                <w:color w:val="000000"/>
                <w:sz w:val="20"/>
                <w:szCs w:val="20"/>
              </w:rPr>
              <w:t>-0,16</w:t>
            </w:r>
          </w:p>
        </w:tc>
      </w:tr>
      <w:tr w:rsidR="00510D60" w:rsidRPr="00BE6F49" w14:paraId="1175A9D9" w14:textId="77777777" w:rsidTr="00510D60">
        <w:trPr>
          <w:trHeight w:val="284"/>
        </w:trPr>
        <w:tc>
          <w:tcPr>
            <w:tcW w:w="499" w:type="pct"/>
            <w:shd w:val="clear" w:color="auto" w:fill="auto"/>
            <w:vAlign w:val="center"/>
            <w:hideMark/>
          </w:tcPr>
          <w:p w14:paraId="664BCDA8" w14:textId="77777777" w:rsidR="00510D60" w:rsidRPr="00BE6F49" w:rsidRDefault="00510D60" w:rsidP="00510D60">
            <w:pPr>
              <w:jc w:val="center"/>
              <w:rPr>
                <w:color w:val="000000"/>
                <w:sz w:val="20"/>
                <w:szCs w:val="20"/>
              </w:rPr>
            </w:pPr>
            <w:r w:rsidRPr="00BE6F49">
              <w:rPr>
                <w:color w:val="000000"/>
                <w:sz w:val="20"/>
                <w:szCs w:val="20"/>
              </w:rPr>
              <w:t>УТ-35</w:t>
            </w:r>
          </w:p>
        </w:tc>
        <w:tc>
          <w:tcPr>
            <w:tcW w:w="565" w:type="pct"/>
            <w:shd w:val="clear" w:color="auto" w:fill="auto"/>
            <w:vAlign w:val="center"/>
            <w:hideMark/>
          </w:tcPr>
          <w:p w14:paraId="051D8E2F" w14:textId="77777777" w:rsidR="00510D60" w:rsidRPr="00BE6F49" w:rsidRDefault="00510D60" w:rsidP="00510D60">
            <w:pPr>
              <w:jc w:val="center"/>
              <w:rPr>
                <w:color w:val="000000"/>
                <w:sz w:val="20"/>
                <w:szCs w:val="20"/>
              </w:rPr>
            </w:pPr>
            <w:r w:rsidRPr="00BE6F49">
              <w:rPr>
                <w:color w:val="000000"/>
                <w:sz w:val="20"/>
                <w:szCs w:val="20"/>
              </w:rPr>
              <w:t>УТ-34</w:t>
            </w:r>
          </w:p>
        </w:tc>
        <w:tc>
          <w:tcPr>
            <w:tcW w:w="318" w:type="pct"/>
            <w:shd w:val="clear" w:color="auto" w:fill="auto"/>
            <w:vAlign w:val="center"/>
            <w:hideMark/>
          </w:tcPr>
          <w:p w14:paraId="59E466FB" w14:textId="77777777" w:rsidR="00510D60" w:rsidRPr="00BE6F49" w:rsidRDefault="00510D60" w:rsidP="00510D60">
            <w:pPr>
              <w:jc w:val="center"/>
              <w:rPr>
                <w:color w:val="000000"/>
                <w:sz w:val="20"/>
                <w:szCs w:val="20"/>
              </w:rPr>
            </w:pPr>
            <w:r w:rsidRPr="00BE6F49">
              <w:rPr>
                <w:color w:val="000000"/>
                <w:sz w:val="20"/>
                <w:szCs w:val="20"/>
              </w:rPr>
              <w:t>26,00</w:t>
            </w:r>
          </w:p>
        </w:tc>
        <w:tc>
          <w:tcPr>
            <w:tcW w:w="486" w:type="pct"/>
            <w:shd w:val="clear" w:color="auto" w:fill="auto"/>
            <w:vAlign w:val="center"/>
            <w:hideMark/>
          </w:tcPr>
          <w:p w14:paraId="2A4F971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A63C9AF"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13D1C3B" w14:textId="77777777" w:rsidR="00510D60" w:rsidRPr="00BE6F49" w:rsidRDefault="00510D60" w:rsidP="00510D60">
            <w:pPr>
              <w:jc w:val="center"/>
              <w:rPr>
                <w:color w:val="000000"/>
                <w:sz w:val="20"/>
                <w:szCs w:val="20"/>
              </w:rPr>
            </w:pPr>
            <w:r w:rsidRPr="00BE6F49">
              <w:rPr>
                <w:color w:val="000000"/>
                <w:sz w:val="20"/>
                <w:szCs w:val="20"/>
              </w:rPr>
              <w:t>4,52</w:t>
            </w:r>
          </w:p>
        </w:tc>
        <w:tc>
          <w:tcPr>
            <w:tcW w:w="482" w:type="pct"/>
            <w:shd w:val="clear" w:color="auto" w:fill="auto"/>
            <w:vAlign w:val="center"/>
            <w:hideMark/>
          </w:tcPr>
          <w:p w14:paraId="50710595" w14:textId="77777777" w:rsidR="00510D60" w:rsidRPr="00BE6F49" w:rsidRDefault="00510D60" w:rsidP="00510D60">
            <w:pPr>
              <w:jc w:val="center"/>
              <w:rPr>
                <w:color w:val="000000"/>
                <w:sz w:val="20"/>
                <w:szCs w:val="20"/>
              </w:rPr>
            </w:pPr>
            <w:r w:rsidRPr="00BE6F49">
              <w:rPr>
                <w:color w:val="000000"/>
                <w:sz w:val="20"/>
                <w:szCs w:val="20"/>
              </w:rPr>
              <w:t>-4,50</w:t>
            </w:r>
          </w:p>
        </w:tc>
        <w:tc>
          <w:tcPr>
            <w:tcW w:w="482" w:type="pct"/>
            <w:shd w:val="clear" w:color="auto" w:fill="auto"/>
            <w:vAlign w:val="center"/>
            <w:hideMark/>
          </w:tcPr>
          <w:p w14:paraId="1AF0129A"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07065FE3"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1A9934F3" w14:textId="77777777" w:rsidR="00510D60" w:rsidRPr="00BE6F49" w:rsidRDefault="00510D60" w:rsidP="00510D60">
            <w:pPr>
              <w:jc w:val="center"/>
              <w:rPr>
                <w:color w:val="000000"/>
                <w:sz w:val="20"/>
                <w:szCs w:val="20"/>
              </w:rPr>
            </w:pPr>
            <w:r w:rsidRPr="00BE6F49">
              <w:rPr>
                <w:color w:val="000000"/>
                <w:sz w:val="20"/>
                <w:szCs w:val="20"/>
              </w:rPr>
              <w:t>0,16</w:t>
            </w:r>
          </w:p>
        </w:tc>
        <w:tc>
          <w:tcPr>
            <w:tcW w:w="359" w:type="pct"/>
            <w:shd w:val="clear" w:color="auto" w:fill="auto"/>
            <w:vAlign w:val="center"/>
            <w:hideMark/>
          </w:tcPr>
          <w:p w14:paraId="02910B93" w14:textId="77777777" w:rsidR="00510D60" w:rsidRPr="00BE6F49" w:rsidRDefault="00510D60" w:rsidP="00510D60">
            <w:pPr>
              <w:jc w:val="center"/>
              <w:rPr>
                <w:color w:val="000000"/>
                <w:sz w:val="20"/>
                <w:szCs w:val="20"/>
              </w:rPr>
            </w:pPr>
            <w:r w:rsidRPr="00BE6F49">
              <w:rPr>
                <w:color w:val="000000"/>
                <w:sz w:val="20"/>
                <w:szCs w:val="20"/>
              </w:rPr>
              <w:t>-0,16</w:t>
            </w:r>
          </w:p>
        </w:tc>
      </w:tr>
      <w:tr w:rsidR="00510D60" w:rsidRPr="00BE6F49" w14:paraId="2179A862" w14:textId="77777777" w:rsidTr="00510D60">
        <w:trPr>
          <w:trHeight w:val="284"/>
        </w:trPr>
        <w:tc>
          <w:tcPr>
            <w:tcW w:w="499" w:type="pct"/>
            <w:shd w:val="clear" w:color="auto" w:fill="auto"/>
            <w:vAlign w:val="center"/>
            <w:hideMark/>
          </w:tcPr>
          <w:p w14:paraId="6A019A16" w14:textId="77777777" w:rsidR="00510D60" w:rsidRPr="00BE6F49" w:rsidRDefault="00510D60" w:rsidP="00510D60">
            <w:pPr>
              <w:jc w:val="center"/>
              <w:rPr>
                <w:color w:val="000000"/>
                <w:sz w:val="20"/>
                <w:szCs w:val="20"/>
              </w:rPr>
            </w:pPr>
            <w:r w:rsidRPr="00BE6F49">
              <w:rPr>
                <w:color w:val="000000"/>
                <w:sz w:val="20"/>
                <w:szCs w:val="20"/>
              </w:rPr>
              <w:t>УТ-35</w:t>
            </w:r>
          </w:p>
        </w:tc>
        <w:tc>
          <w:tcPr>
            <w:tcW w:w="565" w:type="pct"/>
            <w:shd w:val="clear" w:color="auto" w:fill="auto"/>
            <w:vAlign w:val="center"/>
            <w:hideMark/>
          </w:tcPr>
          <w:p w14:paraId="4BE951DD" w14:textId="77777777" w:rsidR="00510D60" w:rsidRPr="00BE6F49" w:rsidRDefault="00510D60" w:rsidP="00510D60">
            <w:pPr>
              <w:jc w:val="center"/>
              <w:rPr>
                <w:color w:val="000000"/>
                <w:sz w:val="20"/>
                <w:szCs w:val="20"/>
              </w:rPr>
            </w:pPr>
            <w:r w:rsidRPr="00BE6F49">
              <w:rPr>
                <w:color w:val="000000"/>
                <w:sz w:val="20"/>
                <w:szCs w:val="20"/>
              </w:rPr>
              <w:t>ул. Школьная,</w:t>
            </w:r>
          </w:p>
          <w:p w14:paraId="5A812DEF" w14:textId="40D1CE6F" w:rsidR="00510D60" w:rsidRPr="00BE6F49" w:rsidRDefault="00510D60" w:rsidP="00510D60">
            <w:pPr>
              <w:jc w:val="center"/>
              <w:rPr>
                <w:color w:val="000000"/>
                <w:sz w:val="20"/>
                <w:szCs w:val="20"/>
              </w:rPr>
            </w:pPr>
            <w:r w:rsidRPr="00BE6F49">
              <w:rPr>
                <w:color w:val="000000"/>
                <w:sz w:val="20"/>
                <w:szCs w:val="20"/>
              </w:rPr>
              <w:t>д.3</w:t>
            </w:r>
          </w:p>
        </w:tc>
        <w:tc>
          <w:tcPr>
            <w:tcW w:w="318" w:type="pct"/>
            <w:shd w:val="clear" w:color="auto" w:fill="auto"/>
            <w:vAlign w:val="center"/>
            <w:hideMark/>
          </w:tcPr>
          <w:p w14:paraId="28CC11E7"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37D789DC"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62D08693"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74C7A471" w14:textId="77777777" w:rsidR="00510D60" w:rsidRPr="00BE6F49" w:rsidRDefault="00510D60" w:rsidP="00510D60">
            <w:pPr>
              <w:jc w:val="center"/>
              <w:rPr>
                <w:color w:val="000000"/>
                <w:sz w:val="20"/>
                <w:szCs w:val="20"/>
              </w:rPr>
            </w:pPr>
            <w:r w:rsidRPr="00BE6F49">
              <w:rPr>
                <w:color w:val="000000"/>
                <w:sz w:val="20"/>
                <w:szCs w:val="20"/>
              </w:rPr>
              <w:t>4,58</w:t>
            </w:r>
          </w:p>
        </w:tc>
        <w:tc>
          <w:tcPr>
            <w:tcW w:w="482" w:type="pct"/>
            <w:shd w:val="clear" w:color="auto" w:fill="auto"/>
            <w:vAlign w:val="center"/>
            <w:hideMark/>
          </w:tcPr>
          <w:p w14:paraId="29FC8A99" w14:textId="77777777" w:rsidR="00510D60" w:rsidRPr="00BE6F49" w:rsidRDefault="00510D60" w:rsidP="00510D60">
            <w:pPr>
              <w:jc w:val="center"/>
              <w:rPr>
                <w:color w:val="000000"/>
                <w:sz w:val="20"/>
                <w:szCs w:val="20"/>
              </w:rPr>
            </w:pPr>
            <w:r w:rsidRPr="00BE6F49">
              <w:rPr>
                <w:color w:val="000000"/>
                <w:sz w:val="20"/>
                <w:szCs w:val="20"/>
              </w:rPr>
              <w:t>-4,57</w:t>
            </w:r>
          </w:p>
        </w:tc>
        <w:tc>
          <w:tcPr>
            <w:tcW w:w="482" w:type="pct"/>
            <w:shd w:val="clear" w:color="auto" w:fill="auto"/>
            <w:vAlign w:val="center"/>
            <w:hideMark/>
          </w:tcPr>
          <w:p w14:paraId="585DD9AF"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23750111"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AB6B1A1"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2DC96021"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7DAE4842" w14:textId="77777777" w:rsidTr="00510D60">
        <w:trPr>
          <w:trHeight w:val="284"/>
        </w:trPr>
        <w:tc>
          <w:tcPr>
            <w:tcW w:w="499" w:type="pct"/>
            <w:shd w:val="clear" w:color="auto" w:fill="auto"/>
            <w:vAlign w:val="center"/>
            <w:hideMark/>
          </w:tcPr>
          <w:p w14:paraId="533D7BA3" w14:textId="77777777" w:rsidR="00510D60" w:rsidRPr="00BE6F49" w:rsidRDefault="00510D60" w:rsidP="00510D60">
            <w:pPr>
              <w:jc w:val="center"/>
              <w:rPr>
                <w:color w:val="000000"/>
                <w:sz w:val="20"/>
                <w:szCs w:val="20"/>
              </w:rPr>
            </w:pPr>
            <w:r w:rsidRPr="00BE6F49">
              <w:rPr>
                <w:color w:val="000000"/>
                <w:sz w:val="20"/>
                <w:szCs w:val="20"/>
              </w:rPr>
              <w:t>УТ-30а</w:t>
            </w:r>
          </w:p>
        </w:tc>
        <w:tc>
          <w:tcPr>
            <w:tcW w:w="565" w:type="pct"/>
            <w:shd w:val="clear" w:color="auto" w:fill="auto"/>
            <w:vAlign w:val="center"/>
            <w:hideMark/>
          </w:tcPr>
          <w:p w14:paraId="78BCF35A" w14:textId="77777777" w:rsidR="00510D60" w:rsidRPr="00BE6F49" w:rsidRDefault="00510D60" w:rsidP="00510D60">
            <w:pPr>
              <w:jc w:val="center"/>
              <w:rPr>
                <w:color w:val="000000"/>
                <w:sz w:val="20"/>
                <w:szCs w:val="20"/>
              </w:rPr>
            </w:pPr>
            <w:r w:rsidRPr="00BE6F49">
              <w:rPr>
                <w:color w:val="000000"/>
                <w:sz w:val="20"/>
                <w:szCs w:val="20"/>
              </w:rPr>
              <w:t>УТ-35</w:t>
            </w:r>
          </w:p>
        </w:tc>
        <w:tc>
          <w:tcPr>
            <w:tcW w:w="318" w:type="pct"/>
            <w:shd w:val="clear" w:color="auto" w:fill="auto"/>
            <w:vAlign w:val="center"/>
            <w:hideMark/>
          </w:tcPr>
          <w:p w14:paraId="03D0CD6B" w14:textId="77777777" w:rsidR="00510D60" w:rsidRPr="00BE6F49" w:rsidRDefault="00510D60" w:rsidP="00510D60">
            <w:pPr>
              <w:jc w:val="center"/>
              <w:rPr>
                <w:color w:val="000000"/>
                <w:sz w:val="20"/>
                <w:szCs w:val="20"/>
              </w:rPr>
            </w:pPr>
            <w:r w:rsidRPr="00BE6F49">
              <w:rPr>
                <w:color w:val="000000"/>
                <w:sz w:val="20"/>
                <w:szCs w:val="20"/>
              </w:rPr>
              <w:t>67,00</w:t>
            </w:r>
          </w:p>
        </w:tc>
        <w:tc>
          <w:tcPr>
            <w:tcW w:w="486" w:type="pct"/>
            <w:shd w:val="clear" w:color="auto" w:fill="auto"/>
            <w:vAlign w:val="center"/>
            <w:hideMark/>
          </w:tcPr>
          <w:p w14:paraId="7C652FF3"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50ED7251"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40475CC6" w14:textId="77777777" w:rsidR="00510D60" w:rsidRPr="00BE6F49" w:rsidRDefault="00510D60" w:rsidP="00510D60">
            <w:pPr>
              <w:jc w:val="center"/>
              <w:rPr>
                <w:color w:val="000000"/>
                <w:sz w:val="20"/>
                <w:szCs w:val="20"/>
              </w:rPr>
            </w:pPr>
            <w:r w:rsidRPr="00BE6F49">
              <w:rPr>
                <w:color w:val="000000"/>
                <w:sz w:val="20"/>
                <w:szCs w:val="20"/>
              </w:rPr>
              <w:t>9,10</w:t>
            </w:r>
          </w:p>
        </w:tc>
        <w:tc>
          <w:tcPr>
            <w:tcW w:w="482" w:type="pct"/>
            <w:shd w:val="clear" w:color="auto" w:fill="auto"/>
            <w:vAlign w:val="center"/>
            <w:hideMark/>
          </w:tcPr>
          <w:p w14:paraId="0CBEFF7C" w14:textId="77777777" w:rsidR="00510D60" w:rsidRPr="00BE6F49" w:rsidRDefault="00510D60" w:rsidP="00510D60">
            <w:pPr>
              <w:jc w:val="center"/>
              <w:rPr>
                <w:color w:val="000000"/>
                <w:sz w:val="20"/>
                <w:szCs w:val="20"/>
              </w:rPr>
            </w:pPr>
            <w:r w:rsidRPr="00BE6F49">
              <w:rPr>
                <w:color w:val="000000"/>
                <w:sz w:val="20"/>
                <w:szCs w:val="20"/>
              </w:rPr>
              <w:t>-9,07</w:t>
            </w:r>
          </w:p>
        </w:tc>
        <w:tc>
          <w:tcPr>
            <w:tcW w:w="482" w:type="pct"/>
            <w:shd w:val="clear" w:color="auto" w:fill="auto"/>
            <w:vAlign w:val="center"/>
            <w:hideMark/>
          </w:tcPr>
          <w:p w14:paraId="165BEC9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F8F838A"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1FB6318E"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2B97E80F"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1EBEA04D" w14:textId="77777777" w:rsidTr="00510D60">
        <w:trPr>
          <w:trHeight w:val="284"/>
        </w:trPr>
        <w:tc>
          <w:tcPr>
            <w:tcW w:w="499" w:type="pct"/>
            <w:shd w:val="clear" w:color="auto" w:fill="auto"/>
            <w:vAlign w:val="center"/>
            <w:hideMark/>
          </w:tcPr>
          <w:p w14:paraId="221710C0" w14:textId="77777777" w:rsidR="00510D60" w:rsidRPr="00BE6F49" w:rsidRDefault="00510D60" w:rsidP="00510D60">
            <w:pPr>
              <w:jc w:val="center"/>
              <w:rPr>
                <w:color w:val="000000"/>
                <w:sz w:val="20"/>
                <w:szCs w:val="20"/>
              </w:rPr>
            </w:pPr>
            <w:r w:rsidRPr="00BE6F49">
              <w:rPr>
                <w:color w:val="000000"/>
                <w:sz w:val="20"/>
                <w:szCs w:val="20"/>
              </w:rPr>
              <w:t>УТ-31</w:t>
            </w:r>
          </w:p>
        </w:tc>
        <w:tc>
          <w:tcPr>
            <w:tcW w:w="565" w:type="pct"/>
            <w:shd w:val="clear" w:color="auto" w:fill="auto"/>
            <w:vAlign w:val="center"/>
            <w:hideMark/>
          </w:tcPr>
          <w:p w14:paraId="69EA6A7E" w14:textId="77777777" w:rsidR="00510D60" w:rsidRPr="00BE6F49" w:rsidRDefault="00510D60" w:rsidP="00510D60">
            <w:pPr>
              <w:jc w:val="center"/>
              <w:rPr>
                <w:color w:val="000000"/>
                <w:sz w:val="20"/>
                <w:szCs w:val="20"/>
              </w:rPr>
            </w:pPr>
            <w:r w:rsidRPr="00BE6F49">
              <w:rPr>
                <w:color w:val="000000"/>
                <w:sz w:val="20"/>
                <w:szCs w:val="20"/>
              </w:rPr>
              <w:t>УТ-30</w:t>
            </w:r>
          </w:p>
        </w:tc>
        <w:tc>
          <w:tcPr>
            <w:tcW w:w="318" w:type="pct"/>
            <w:shd w:val="clear" w:color="auto" w:fill="auto"/>
            <w:vAlign w:val="center"/>
            <w:hideMark/>
          </w:tcPr>
          <w:p w14:paraId="61044E52" w14:textId="77777777" w:rsidR="00510D60" w:rsidRPr="00BE6F49" w:rsidRDefault="00510D60" w:rsidP="00510D60">
            <w:pPr>
              <w:jc w:val="center"/>
              <w:rPr>
                <w:color w:val="000000"/>
                <w:sz w:val="20"/>
                <w:szCs w:val="20"/>
              </w:rPr>
            </w:pPr>
            <w:r w:rsidRPr="00BE6F49">
              <w:rPr>
                <w:color w:val="000000"/>
                <w:sz w:val="20"/>
                <w:szCs w:val="20"/>
              </w:rPr>
              <w:t>24,00</w:t>
            </w:r>
          </w:p>
        </w:tc>
        <w:tc>
          <w:tcPr>
            <w:tcW w:w="486" w:type="pct"/>
            <w:shd w:val="clear" w:color="auto" w:fill="auto"/>
            <w:vAlign w:val="center"/>
            <w:hideMark/>
          </w:tcPr>
          <w:p w14:paraId="7D3D84D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C1F13C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F45F4E3" w14:textId="77777777" w:rsidR="00510D60" w:rsidRPr="00BE6F49" w:rsidRDefault="00510D60" w:rsidP="00510D60">
            <w:pPr>
              <w:jc w:val="center"/>
              <w:rPr>
                <w:color w:val="000000"/>
                <w:sz w:val="20"/>
                <w:szCs w:val="20"/>
              </w:rPr>
            </w:pPr>
            <w:r w:rsidRPr="00BE6F49">
              <w:rPr>
                <w:color w:val="000000"/>
                <w:sz w:val="20"/>
                <w:szCs w:val="20"/>
              </w:rPr>
              <w:t>6,12</w:t>
            </w:r>
          </w:p>
        </w:tc>
        <w:tc>
          <w:tcPr>
            <w:tcW w:w="482" w:type="pct"/>
            <w:shd w:val="clear" w:color="auto" w:fill="auto"/>
            <w:vAlign w:val="center"/>
            <w:hideMark/>
          </w:tcPr>
          <w:p w14:paraId="09D0622A" w14:textId="77777777" w:rsidR="00510D60" w:rsidRPr="00BE6F49" w:rsidRDefault="00510D60" w:rsidP="00510D60">
            <w:pPr>
              <w:jc w:val="center"/>
              <w:rPr>
                <w:color w:val="000000"/>
                <w:sz w:val="20"/>
                <w:szCs w:val="20"/>
              </w:rPr>
            </w:pPr>
            <w:r w:rsidRPr="00BE6F49">
              <w:rPr>
                <w:color w:val="000000"/>
                <w:sz w:val="20"/>
                <w:szCs w:val="20"/>
              </w:rPr>
              <w:t>-6,09</w:t>
            </w:r>
          </w:p>
        </w:tc>
        <w:tc>
          <w:tcPr>
            <w:tcW w:w="482" w:type="pct"/>
            <w:shd w:val="clear" w:color="auto" w:fill="auto"/>
            <w:vAlign w:val="center"/>
            <w:hideMark/>
          </w:tcPr>
          <w:p w14:paraId="1A52937E"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6CF0FF05"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74745022"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2D332928" w14:textId="77777777" w:rsidR="00510D60" w:rsidRPr="00BE6F49" w:rsidRDefault="00510D60" w:rsidP="00510D60">
            <w:pPr>
              <w:jc w:val="center"/>
              <w:rPr>
                <w:color w:val="000000"/>
                <w:sz w:val="20"/>
                <w:szCs w:val="20"/>
              </w:rPr>
            </w:pPr>
            <w:r w:rsidRPr="00BE6F49">
              <w:rPr>
                <w:color w:val="000000"/>
                <w:sz w:val="20"/>
                <w:szCs w:val="20"/>
              </w:rPr>
              <w:t>-0,22</w:t>
            </w:r>
          </w:p>
        </w:tc>
      </w:tr>
      <w:tr w:rsidR="00510D60" w:rsidRPr="00BE6F49" w14:paraId="62897740" w14:textId="77777777" w:rsidTr="00510D60">
        <w:trPr>
          <w:trHeight w:val="284"/>
        </w:trPr>
        <w:tc>
          <w:tcPr>
            <w:tcW w:w="499" w:type="pct"/>
            <w:shd w:val="clear" w:color="auto" w:fill="auto"/>
            <w:vAlign w:val="center"/>
            <w:hideMark/>
          </w:tcPr>
          <w:p w14:paraId="1218695D" w14:textId="77777777" w:rsidR="00510D60" w:rsidRPr="00BE6F49" w:rsidRDefault="00510D60" w:rsidP="00510D60">
            <w:pPr>
              <w:jc w:val="center"/>
              <w:rPr>
                <w:color w:val="000000"/>
                <w:sz w:val="20"/>
                <w:szCs w:val="20"/>
              </w:rPr>
            </w:pPr>
            <w:r w:rsidRPr="00BE6F49">
              <w:rPr>
                <w:color w:val="000000"/>
                <w:sz w:val="20"/>
                <w:szCs w:val="20"/>
              </w:rPr>
              <w:t>УТ-31</w:t>
            </w:r>
          </w:p>
        </w:tc>
        <w:tc>
          <w:tcPr>
            <w:tcW w:w="565" w:type="pct"/>
            <w:shd w:val="clear" w:color="auto" w:fill="auto"/>
            <w:vAlign w:val="center"/>
            <w:hideMark/>
          </w:tcPr>
          <w:p w14:paraId="4D8EE1E3" w14:textId="77777777" w:rsidR="00510D60" w:rsidRPr="00BE6F49" w:rsidRDefault="00510D60" w:rsidP="00510D60">
            <w:pPr>
              <w:jc w:val="center"/>
              <w:rPr>
                <w:color w:val="000000"/>
                <w:sz w:val="20"/>
                <w:szCs w:val="20"/>
              </w:rPr>
            </w:pPr>
            <w:r w:rsidRPr="00BE6F49">
              <w:rPr>
                <w:color w:val="000000"/>
                <w:sz w:val="20"/>
                <w:szCs w:val="20"/>
              </w:rPr>
              <w:t>ул. Школьная, д.4</w:t>
            </w:r>
          </w:p>
        </w:tc>
        <w:tc>
          <w:tcPr>
            <w:tcW w:w="318" w:type="pct"/>
            <w:shd w:val="clear" w:color="auto" w:fill="auto"/>
            <w:vAlign w:val="center"/>
            <w:hideMark/>
          </w:tcPr>
          <w:p w14:paraId="7D7C97C7"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2FD7B716"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0197A255"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313B5A77" w14:textId="77777777" w:rsidR="00510D60" w:rsidRPr="00BE6F49" w:rsidRDefault="00510D60" w:rsidP="00510D60">
            <w:pPr>
              <w:jc w:val="center"/>
              <w:rPr>
                <w:color w:val="000000"/>
                <w:sz w:val="20"/>
                <w:szCs w:val="20"/>
              </w:rPr>
            </w:pPr>
            <w:r w:rsidRPr="00BE6F49">
              <w:rPr>
                <w:color w:val="000000"/>
                <w:sz w:val="20"/>
                <w:szCs w:val="20"/>
              </w:rPr>
              <w:t>4,55</w:t>
            </w:r>
          </w:p>
        </w:tc>
        <w:tc>
          <w:tcPr>
            <w:tcW w:w="482" w:type="pct"/>
            <w:shd w:val="clear" w:color="auto" w:fill="auto"/>
            <w:vAlign w:val="center"/>
            <w:hideMark/>
          </w:tcPr>
          <w:p w14:paraId="4D0A5AED" w14:textId="77777777" w:rsidR="00510D60" w:rsidRPr="00BE6F49" w:rsidRDefault="00510D60" w:rsidP="00510D60">
            <w:pPr>
              <w:jc w:val="center"/>
              <w:rPr>
                <w:color w:val="000000"/>
                <w:sz w:val="20"/>
                <w:szCs w:val="20"/>
              </w:rPr>
            </w:pPr>
            <w:r w:rsidRPr="00BE6F49">
              <w:rPr>
                <w:color w:val="000000"/>
                <w:sz w:val="20"/>
                <w:szCs w:val="20"/>
              </w:rPr>
              <w:t>-4,54</w:t>
            </w:r>
          </w:p>
        </w:tc>
        <w:tc>
          <w:tcPr>
            <w:tcW w:w="482" w:type="pct"/>
            <w:shd w:val="clear" w:color="auto" w:fill="auto"/>
            <w:vAlign w:val="center"/>
            <w:hideMark/>
          </w:tcPr>
          <w:p w14:paraId="214F1752"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723E5F15"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DD28E9B"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71B5B263"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168BB4B5" w14:textId="77777777" w:rsidTr="00510D60">
        <w:trPr>
          <w:trHeight w:val="284"/>
        </w:trPr>
        <w:tc>
          <w:tcPr>
            <w:tcW w:w="499" w:type="pct"/>
            <w:shd w:val="clear" w:color="auto" w:fill="auto"/>
            <w:vAlign w:val="center"/>
            <w:hideMark/>
          </w:tcPr>
          <w:p w14:paraId="4EB0B2AF" w14:textId="77777777" w:rsidR="00510D60" w:rsidRPr="00BE6F49" w:rsidRDefault="00510D60" w:rsidP="00510D60">
            <w:pPr>
              <w:jc w:val="center"/>
              <w:rPr>
                <w:color w:val="000000"/>
                <w:sz w:val="20"/>
                <w:szCs w:val="20"/>
              </w:rPr>
            </w:pPr>
            <w:r w:rsidRPr="00BE6F49">
              <w:rPr>
                <w:color w:val="000000"/>
                <w:sz w:val="20"/>
                <w:szCs w:val="20"/>
              </w:rPr>
              <w:t>УТ-27</w:t>
            </w:r>
          </w:p>
        </w:tc>
        <w:tc>
          <w:tcPr>
            <w:tcW w:w="565" w:type="pct"/>
            <w:shd w:val="clear" w:color="auto" w:fill="auto"/>
            <w:vAlign w:val="center"/>
            <w:hideMark/>
          </w:tcPr>
          <w:p w14:paraId="6BC3B4A5" w14:textId="77777777" w:rsidR="00510D60" w:rsidRPr="00BE6F49" w:rsidRDefault="00510D60" w:rsidP="00510D60">
            <w:pPr>
              <w:jc w:val="center"/>
              <w:rPr>
                <w:color w:val="000000"/>
                <w:sz w:val="20"/>
                <w:szCs w:val="20"/>
              </w:rPr>
            </w:pPr>
            <w:r w:rsidRPr="00BE6F49">
              <w:rPr>
                <w:color w:val="000000"/>
                <w:sz w:val="20"/>
                <w:szCs w:val="20"/>
              </w:rPr>
              <w:t>УТ-28</w:t>
            </w:r>
          </w:p>
        </w:tc>
        <w:tc>
          <w:tcPr>
            <w:tcW w:w="318" w:type="pct"/>
            <w:shd w:val="clear" w:color="auto" w:fill="auto"/>
            <w:vAlign w:val="center"/>
            <w:hideMark/>
          </w:tcPr>
          <w:p w14:paraId="4DF60C4F" w14:textId="77777777" w:rsidR="00510D60" w:rsidRPr="00BE6F49" w:rsidRDefault="00510D60" w:rsidP="00510D60">
            <w:pPr>
              <w:jc w:val="center"/>
              <w:rPr>
                <w:color w:val="000000"/>
                <w:sz w:val="20"/>
                <w:szCs w:val="20"/>
              </w:rPr>
            </w:pPr>
            <w:r w:rsidRPr="00BE6F49">
              <w:rPr>
                <w:color w:val="000000"/>
                <w:sz w:val="20"/>
                <w:szCs w:val="20"/>
              </w:rPr>
              <w:t>8,00</w:t>
            </w:r>
          </w:p>
        </w:tc>
        <w:tc>
          <w:tcPr>
            <w:tcW w:w="486" w:type="pct"/>
            <w:shd w:val="clear" w:color="auto" w:fill="auto"/>
            <w:vAlign w:val="center"/>
            <w:hideMark/>
          </w:tcPr>
          <w:p w14:paraId="734321F7"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717AF6D1"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55B93F5"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7547E45C"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62108CC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2FF5120C"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7C21DD7"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1CFFA5E3" w14:textId="77777777" w:rsidR="00510D60" w:rsidRPr="00BE6F49" w:rsidRDefault="00510D60" w:rsidP="00510D60">
            <w:pPr>
              <w:jc w:val="center"/>
              <w:rPr>
                <w:color w:val="000000"/>
                <w:sz w:val="20"/>
                <w:szCs w:val="20"/>
              </w:rPr>
            </w:pPr>
            <w:r w:rsidRPr="00BE6F49">
              <w:rPr>
                <w:color w:val="000000"/>
                <w:sz w:val="20"/>
                <w:szCs w:val="20"/>
              </w:rPr>
              <w:t>-0,02</w:t>
            </w:r>
          </w:p>
        </w:tc>
      </w:tr>
      <w:tr w:rsidR="00510D60" w:rsidRPr="00BE6F49" w14:paraId="1A67CD87" w14:textId="77777777" w:rsidTr="00510D60">
        <w:trPr>
          <w:trHeight w:val="284"/>
        </w:trPr>
        <w:tc>
          <w:tcPr>
            <w:tcW w:w="499" w:type="pct"/>
            <w:shd w:val="clear" w:color="auto" w:fill="auto"/>
            <w:vAlign w:val="center"/>
            <w:hideMark/>
          </w:tcPr>
          <w:p w14:paraId="08A042EC" w14:textId="77777777" w:rsidR="00510D60" w:rsidRPr="00BE6F49" w:rsidRDefault="00510D60" w:rsidP="00510D60">
            <w:pPr>
              <w:jc w:val="center"/>
              <w:rPr>
                <w:color w:val="000000"/>
                <w:sz w:val="20"/>
                <w:szCs w:val="20"/>
              </w:rPr>
            </w:pPr>
            <w:r w:rsidRPr="00BE6F49">
              <w:rPr>
                <w:color w:val="000000"/>
                <w:sz w:val="20"/>
                <w:szCs w:val="20"/>
              </w:rPr>
              <w:t>УТ-28</w:t>
            </w:r>
          </w:p>
        </w:tc>
        <w:tc>
          <w:tcPr>
            <w:tcW w:w="565" w:type="pct"/>
            <w:shd w:val="clear" w:color="auto" w:fill="auto"/>
            <w:vAlign w:val="center"/>
            <w:hideMark/>
          </w:tcPr>
          <w:p w14:paraId="07340FEF" w14:textId="219B65EE" w:rsidR="00510D60" w:rsidRPr="00BE6F49" w:rsidRDefault="00510D60" w:rsidP="00510D60">
            <w:pPr>
              <w:jc w:val="center"/>
              <w:rPr>
                <w:color w:val="000000"/>
                <w:sz w:val="20"/>
                <w:szCs w:val="20"/>
              </w:rPr>
            </w:pPr>
            <w:r w:rsidRPr="00BE6F49">
              <w:rPr>
                <w:color w:val="000000"/>
                <w:sz w:val="20"/>
                <w:szCs w:val="20"/>
              </w:rPr>
              <w:t>МБОУ "Кобринская  школа "</w:t>
            </w:r>
          </w:p>
        </w:tc>
        <w:tc>
          <w:tcPr>
            <w:tcW w:w="318" w:type="pct"/>
            <w:shd w:val="clear" w:color="auto" w:fill="auto"/>
            <w:vAlign w:val="center"/>
            <w:hideMark/>
          </w:tcPr>
          <w:p w14:paraId="73540024"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78964762"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383D606E"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25A9301B" w14:textId="77777777" w:rsidR="00510D60" w:rsidRPr="00BE6F49" w:rsidRDefault="00510D60" w:rsidP="00510D60">
            <w:pPr>
              <w:jc w:val="center"/>
              <w:rPr>
                <w:color w:val="000000"/>
                <w:sz w:val="20"/>
                <w:szCs w:val="20"/>
              </w:rPr>
            </w:pPr>
            <w:r w:rsidRPr="00BE6F49">
              <w:rPr>
                <w:color w:val="000000"/>
                <w:sz w:val="20"/>
                <w:szCs w:val="20"/>
              </w:rPr>
              <w:t>7,31</w:t>
            </w:r>
          </w:p>
        </w:tc>
        <w:tc>
          <w:tcPr>
            <w:tcW w:w="482" w:type="pct"/>
            <w:shd w:val="clear" w:color="auto" w:fill="auto"/>
            <w:vAlign w:val="center"/>
            <w:hideMark/>
          </w:tcPr>
          <w:p w14:paraId="66A754F9" w14:textId="77777777" w:rsidR="00510D60" w:rsidRPr="00BE6F49" w:rsidRDefault="00510D60" w:rsidP="00510D60">
            <w:pPr>
              <w:jc w:val="center"/>
              <w:rPr>
                <w:color w:val="000000"/>
                <w:sz w:val="20"/>
                <w:szCs w:val="20"/>
              </w:rPr>
            </w:pPr>
            <w:r w:rsidRPr="00BE6F49">
              <w:rPr>
                <w:color w:val="000000"/>
                <w:sz w:val="20"/>
                <w:szCs w:val="20"/>
              </w:rPr>
              <w:t>-7,30</w:t>
            </w:r>
          </w:p>
        </w:tc>
        <w:tc>
          <w:tcPr>
            <w:tcW w:w="482" w:type="pct"/>
            <w:shd w:val="clear" w:color="auto" w:fill="auto"/>
            <w:vAlign w:val="center"/>
            <w:hideMark/>
          </w:tcPr>
          <w:p w14:paraId="3C73B424" w14:textId="77777777" w:rsidR="00510D60" w:rsidRPr="00BE6F49" w:rsidRDefault="00510D60" w:rsidP="00510D60">
            <w:pPr>
              <w:jc w:val="center"/>
              <w:rPr>
                <w:color w:val="000000"/>
                <w:sz w:val="20"/>
                <w:szCs w:val="20"/>
              </w:rPr>
            </w:pPr>
            <w:r w:rsidRPr="00BE6F49">
              <w:rPr>
                <w:color w:val="000000"/>
                <w:sz w:val="20"/>
                <w:szCs w:val="20"/>
              </w:rPr>
              <w:t>0,39</w:t>
            </w:r>
          </w:p>
        </w:tc>
        <w:tc>
          <w:tcPr>
            <w:tcW w:w="482" w:type="pct"/>
            <w:shd w:val="clear" w:color="auto" w:fill="auto"/>
            <w:vAlign w:val="center"/>
            <w:hideMark/>
          </w:tcPr>
          <w:p w14:paraId="3DD2A132" w14:textId="77777777" w:rsidR="00510D60" w:rsidRPr="00BE6F49" w:rsidRDefault="00510D60" w:rsidP="00510D60">
            <w:pPr>
              <w:jc w:val="center"/>
              <w:rPr>
                <w:color w:val="000000"/>
                <w:sz w:val="20"/>
                <w:szCs w:val="20"/>
              </w:rPr>
            </w:pPr>
            <w:r w:rsidRPr="00BE6F49">
              <w:rPr>
                <w:color w:val="000000"/>
                <w:sz w:val="20"/>
                <w:szCs w:val="20"/>
              </w:rPr>
              <w:t>0,35</w:t>
            </w:r>
          </w:p>
        </w:tc>
        <w:tc>
          <w:tcPr>
            <w:tcW w:w="359" w:type="pct"/>
            <w:shd w:val="clear" w:color="auto" w:fill="auto"/>
            <w:vAlign w:val="center"/>
            <w:hideMark/>
          </w:tcPr>
          <w:p w14:paraId="547EC604" w14:textId="77777777" w:rsidR="00510D60" w:rsidRPr="00BE6F49" w:rsidRDefault="00510D60" w:rsidP="00510D60">
            <w:pPr>
              <w:jc w:val="center"/>
              <w:rPr>
                <w:color w:val="000000"/>
                <w:sz w:val="20"/>
                <w:szCs w:val="20"/>
              </w:rPr>
            </w:pPr>
            <w:r w:rsidRPr="00BE6F49">
              <w:rPr>
                <w:color w:val="000000"/>
                <w:sz w:val="20"/>
                <w:szCs w:val="20"/>
              </w:rPr>
              <w:t>0,54</w:t>
            </w:r>
          </w:p>
        </w:tc>
        <w:tc>
          <w:tcPr>
            <w:tcW w:w="359" w:type="pct"/>
            <w:shd w:val="clear" w:color="auto" w:fill="auto"/>
            <w:vAlign w:val="center"/>
            <w:hideMark/>
          </w:tcPr>
          <w:p w14:paraId="1E7F72E7" w14:textId="77777777" w:rsidR="00510D60" w:rsidRPr="00BE6F49" w:rsidRDefault="00510D60" w:rsidP="00510D60">
            <w:pPr>
              <w:jc w:val="center"/>
              <w:rPr>
                <w:color w:val="000000"/>
                <w:sz w:val="20"/>
                <w:szCs w:val="20"/>
              </w:rPr>
            </w:pPr>
            <w:r w:rsidRPr="00BE6F49">
              <w:rPr>
                <w:color w:val="000000"/>
                <w:sz w:val="20"/>
                <w:szCs w:val="20"/>
              </w:rPr>
              <w:t>-0,54</w:t>
            </w:r>
          </w:p>
        </w:tc>
      </w:tr>
      <w:tr w:rsidR="00510D60" w:rsidRPr="00BE6F49" w14:paraId="227C4B40" w14:textId="77777777" w:rsidTr="00510D60">
        <w:trPr>
          <w:trHeight w:val="284"/>
        </w:trPr>
        <w:tc>
          <w:tcPr>
            <w:tcW w:w="499" w:type="pct"/>
            <w:shd w:val="clear" w:color="auto" w:fill="auto"/>
            <w:vAlign w:val="center"/>
            <w:hideMark/>
          </w:tcPr>
          <w:p w14:paraId="1B448412" w14:textId="77777777" w:rsidR="00510D60" w:rsidRPr="00BE6F49" w:rsidRDefault="00510D60" w:rsidP="00510D60">
            <w:pPr>
              <w:jc w:val="center"/>
              <w:rPr>
                <w:color w:val="000000"/>
                <w:sz w:val="20"/>
                <w:szCs w:val="20"/>
              </w:rPr>
            </w:pPr>
            <w:r w:rsidRPr="00BE6F49">
              <w:rPr>
                <w:color w:val="000000"/>
                <w:sz w:val="20"/>
                <w:szCs w:val="20"/>
              </w:rPr>
              <w:t>УТ-26</w:t>
            </w:r>
          </w:p>
        </w:tc>
        <w:tc>
          <w:tcPr>
            <w:tcW w:w="565" w:type="pct"/>
            <w:shd w:val="clear" w:color="auto" w:fill="auto"/>
            <w:vAlign w:val="center"/>
            <w:hideMark/>
          </w:tcPr>
          <w:p w14:paraId="2E8B59B7" w14:textId="77777777" w:rsidR="00510D60" w:rsidRPr="00BE6F49" w:rsidRDefault="00510D60" w:rsidP="00510D60">
            <w:pPr>
              <w:jc w:val="center"/>
              <w:rPr>
                <w:color w:val="000000"/>
                <w:sz w:val="20"/>
                <w:szCs w:val="20"/>
              </w:rPr>
            </w:pPr>
            <w:r w:rsidRPr="00BE6F49">
              <w:rPr>
                <w:color w:val="000000"/>
                <w:sz w:val="20"/>
                <w:szCs w:val="20"/>
              </w:rPr>
              <w:t>УТ-27</w:t>
            </w:r>
          </w:p>
        </w:tc>
        <w:tc>
          <w:tcPr>
            <w:tcW w:w="318" w:type="pct"/>
            <w:shd w:val="clear" w:color="auto" w:fill="auto"/>
            <w:vAlign w:val="center"/>
            <w:hideMark/>
          </w:tcPr>
          <w:p w14:paraId="32FD9DA5" w14:textId="77777777" w:rsidR="00510D60" w:rsidRPr="00BE6F49" w:rsidRDefault="00510D60" w:rsidP="00510D60">
            <w:pPr>
              <w:jc w:val="center"/>
              <w:rPr>
                <w:color w:val="000000"/>
                <w:sz w:val="20"/>
                <w:szCs w:val="20"/>
              </w:rPr>
            </w:pPr>
            <w:r w:rsidRPr="00BE6F49">
              <w:rPr>
                <w:color w:val="000000"/>
                <w:sz w:val="20"/>
                <w:szCs w:val="20"/>
              </w:rPr>
              <w:t>60,00</w:t>
            </w:r>
          </w:p>
        </w:tc>
        <w:tc>
          <w:tcPr>
            <w:tcW w:w="486" w:type="pct"/>
            <w:shd w:val="clear" w:color="auto" w:fill="auto"/>
            <w:vAlign w:val="center"/>
            <w:hideMark/>
          </w:tcPr>
          <w:p w14:paraId="4695867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153DCDD"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94D0A7D"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5B982F28"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7855F1E3"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142D81EF"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30DE7A07"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61FC2DF7"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3AF0F297" w14:textId="77777777" w:rsidTr="00510D60">
        <w:trPr>
          <w:trHeight w:val="284"/>
        </w:trPr>
        <w:tc>
          <w:tcPr>
            <w:tcW w:w="499" w:type="pct"/>
            <w:shd w:val="clear" w:color="auto" w:fill="auto"/>
            <w:vAlign w:val="center"/>
            <w:hideMark/>
          </w:tcPr>
          <w:p w14:paraId="155FAD05" w14:textId="77777777" w:rsidR="00510D60" w:rsidRPr="00BE6F49" w:rsidRDefault="00510D60" w:rsidP="00510D60">
            <w:pPr>
              <w:jc w:val="center"/>
              <w:rPr>
                <w:color w:val="000000"/>
                <w:sz w:val="20"/>
                <w:szCs w:val="20"/>
              </w:rPr>
            </w:pPr>
            <w:r w:rsidRPr="00BE6F49">
              <w:rPr>
                <w:color w:val="000000"/>
                <w:sz w:val="20"/>
                <w:szCs w:val="20"/>
              </w:rPr>
              <w:t>УТ-19</w:t>
            </w:r>
          </w:p>
        </w:tc>
        <w:tc>
          <w:tcPr>
            <w:tcW w:w="565" w:type="pct"/>
            <w:shd w:val="clear" w:color="auto" w:fill="auto"/>
            <w:vAlign w:val="center"/>
            <w:hideMark/>
          </w:tcPr>
          <w:p w14:paraId="127D5955" w14:textId="77777777" w:rsidR="00510D60" w:rsidRPr="00BE6F49" w:rsidRDefault="00510D60" w:rsidP="00510D60">
            <w:pPr>
              <w:jc w:val="center"/>
              <w:rPr>
                <w:color w:val="000000"/>
                <w:sz w:val="20"/>
                <w:szCs w:val="20"/>
              </w:rPr>
            </w:pPr>
            <w:r w:rsidRPr="00BE6F49">
              <w:rPr>
                <w:color w:val="000000"/>
                <w:sz w:val="20"/>
                <w:szCs w:val="20"/>
              </w:rPr>
              <w:t>ул. Центральная, д.28</w:t>
            </w:r>
          </w:p>
        </w:tc>
        <w:tc>
          <w:tcPr>
            <w:tcW w:w="318" w:type="pct"/>
            <w:shd w:val="clear" w:color="auto" w:fill="auto"/>
            <w:vAlign w:val="center"/>
            <w:hideMark/>
          </w:tcPr>
          <w:p w14:paraId="6DD8D46A" w14:textId="77777777" w:rsidR="00510D60" w:rsidRPr="00BE6F49" w:rsidRDefault="00510D60" w:rsidP="00510D60">
            <w:pPr>
              <w:jc w:val="center"/>
              <w:rPr>
                <w:color w:val="000000"/>
                <w:sz w:val="20"/>
                <w:szCs w:val="20"/>
              </w:rPr>
            </w:pPr>
            <w:r w:rsidRPr="00BE6F49">
              <w:rPr>
                <w:color w:val="000000"/>
                <w:sz w:val="20"/>
                <w:szCs w:val="20"/>
              </w:rPr>
              <w:t>14,00</w:t>
            </w:r>
          </w:p>
        </w:tc>
        <w:tc>
          <w:tcPr>
            <w:tcW w:w="486" w:type="pct"/>
            <w:shd w:val="clear" w:color="auto" w:fill="auto"/>
            <w:vAlign w:val="center"/>
            <w:hideMark/>
          </w:tcPr>
          <w:p w14:paraId="3259CBBD"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39E9D46C"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5A870701" w14:textId="77777777" w:rsidR="00510D60" w:rsidRPr="00BE6F49" w:rsidRDefault="00510D60" w:rsidP="00510D60">
            <w:pPr>
              <w:jc w:val="center"/>
              <w:rPr>
                <w:color w:val="000000"/>
                <w:sz w:val="20"/>
                <w:szCs w:val="20"/>
              </w:rPr>
            </w:pPr>
            <w:r w:rsidRPr="00BE6F49">
              <w:rPr>
                <w:color w:val="000000"/>
                <w:sz w:val="20"/>
                <w:szCs w:val="20"/>
              </w:rPr>
              <w:t>3,61</w:t>
            </w:r>
          </w:p>
        </w:tc>
        <w:tc>
          <w:tcPr>
            <w:tcW w:w="482" w:type="pct"/>
            <w:shd w:val="clear" w:color="auto" w:fill="auto"/>
            <w:vAlign w:val="center"/>
            <w:hideMark/>
          </w:tcPr>
          <w:p w14:paraId="09248E0E" w14:textId="77777777" w:rsidR="00510D60" w:rsidRPr="00BE6F49" w:rsidRDefault="00510D60" w:rsidP="00510D60">
            <w:pPr>
              <w:jc w:val="center"/>
              <w:rPr>
                <w:color w:val="000000"/>
                <w:sz w:val="20"/>
                <w:szCs w:val="20"/>
              </w:rPr>
            </w:pPr>
            <w:r w:rsidRPr="00BE6F49">
              <w:rPr>
                <w:color w:val="000000"/>
                <w:sz w:val="20"/>
                <w:szCs w:val="20"/>
              </w:rPr>
              <w:t>-3,60</w:t>
            </w:r>
          </w:p>
        </w:tc>
        <w:tc>
          <w:tcPr>
            <w:tcW w:w="482" w:type="pct"/>
            <w:shd w:val="clear" w:color="auto" w:fill="auto"/>
            <w:vAlign w:val="center"/>
            <w:hideMark/>
          </w:tcPr>
          <w:p w14:paraId="5A6A56A6"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3C8AF48C"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39D47B52"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278BD82D"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5C01DF22" w14:textId="77777777" w:rsidTr="00510D60">
        <w:trPr>
          <w:trHeight w:val="284"/>
        </w:trPr>
        <w:tc>
          <w:tcPr>
            <w:tcW w:w="499" w:type="pct"/>
            <w:shd w:val="clear" w:color="auto" w:fill="auto"/>
            <w:vAlign w:val="center"/>
            <w:hideMark/>
          </w:tcPr>
          <w:p w14:paraId="48976631" w14:textId="77777777" w:rsidR="00510D60" w:rsidRPr="00BE6F49" w:rsidRDefault="00510D60" w:rsidP="00510D60">
            <w:pPr>
              <w:jc w:val="center"/>
              <w:rPr>
                <w:color w:val="000000"/>
                <w:sz w:val="20"/>
                <w:szCs w:val="20"/>
              </w:rPr>
            </w:pPr>
            <w:r w:rsidRPr="00BE6F49">
              <w:rPr>
                <w:color w:val="000000"/>
                <w:sz w:val="20"/>
                <w:szCs w:val="20"/>
              </w:rPr>
              <w:t>Р-8</w:t>
            </w:r>
          </w:p>
        </w:tc>
        <w:tc>
          <w:tcPr>
            <w:tcW w:w="565" w:type="pct"/>
            <w:shd w:val="clear" w:color="auto" w:fill="auto"/>
            <w:vAlign w:val="center"/>
            <w:hideMark/>
          </w:tcPr>
          <w:p w14:paraId="73384FBF" w14:textId="77777777" w:rsidR="00510D60" w:rsidRPr="00BE6F49" w:rsidRDefault="00510D60" w:rsidP="00510D60">
            <w:pPr>
              <w:jc w:val="center"/>
              <w:rPr>
                <w:color w:val="000000"/>
                <w:sz w:val="20"/>
                <w:szCs w:val="20"/>
              </w:rPr>
            </w:pPr>
            <w:r w:rsidRPr="00BE6F49">
              <w:rPr>
                <w:color w:val="000000"/>
                <w:sz w:val="20"/>
                <w:szCs w:val="20"/>
              </w:rPr>
              <w:t>Р-30</w:t>
            </w:r>
          </w:p>
        </w:tc>
        <w:tc>
          <w:tcPr>
            <w:tcW w:w="318" w:type="pct"/>
            <w:shd w:val="clear" w:color="auto" w:fill="auto"/>
            <w:vAlign w:val="center"/>
            <w:hideMark/>
          </w:tcPr>
          <w:p w14:paraId="52584C72" w14:textId="77777777" w:rsidR="00510D60" w:rsidRPr="00BE6F49" w:rsidRDefault="00510D60" w:rsidP="00510D60">
            <w:pPr>
              <w:jc w:val="center"/>
              <w:rPr>
                <w:color w:val="000000"/>
                <w:sz w:val="20"/>
                <w:szCs w:val="20"/>
              </w:rPr>
            </w:pPr>
            <w:r w:rsidRPr="00BE6F49">
              <w:rPr>
                <w:color w:val="000000"/>
                <w:sz w:val="20"/>
                <w:szCs w:val="20"/>
              </w:rPr>
              <w:t>6,00</w:t>
            </w:r>
          </w:p>
        </w:tc>
        <w:tc>
          <w:tcPr>
            <w:tcW w:w="486" w:type="pct"/>
            <w:shd w:val="clear" w:color="auto" w:fill="auto"/>
            <w:vAlign w:val="center"/>
            <w:hideMark/>
          </w:tcPr>
          <w:p w14:paraId="20798736"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144D54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8B689CF"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0DD1D100"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454B97C9"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00AC900"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38CDA359"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44005677"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1CDA14AD" w14:textId="77777777" w:rsidTr="00510D60">
        <w:trPr>
          <w:trHeight w:val="284"/>
        </w:trPr>
        <w:tc>
          <w:tcPr>
            <w:tcW w:w="499" w:type="pct"/>
            <w:shd w:val="clear" w:color="auto" w:fill="auto"/>
            <w:vAlign w:val="center"/>
            <w:hideMark/>
          </w:tcPr>
          <w:p w14:paraId="4ED9F544" w14:textId="77777777" w:rsidR="00510D60" w:rsidRPr="00BE6F49" w:rsidRDefault="00510D60" w:rsidP="00510D60">
            <w:pPr>
              <w:jc w:val="center"/>
              <w:rPr>
                <w:color w:val="000000"/>
                <w:sz w:val="20"/>
                <w:szCs w:val="20"/>
              </w:rPr>
            </w:pPr>
            <w:r w:rsidRPr="00BE6F49">
              <w:rPr>
                <w:color w:val="000000"/>
                <w:sz w:val="20"/>
                <w:szCs w:val="20"/>
              </w:rPr>
              <w:t>Р-8</w:t>
            </w:r>
          </w:p>
        </w:tc>
        <w:tc>
          <w:tcPr>
            <w:tcW w:w="565" w:type="pct"/>
            <w:shd w:val="clear" w:color="auto" w:fill="auto"/>
            <w:vAlign w:val="center"/>
            <w:hideMark/>
          </w:tcPr>
          <w:p w14:paraId="1AA30A59" w14:textId="77777777" w:rsidR="00510D60" w:rsidRPr="00BE6F49" w:rsidRDefault="00510D60" w:rsidP="00510D60">
            <w:pPr>
              <w:jc w:val="center"/>
              <w:rPr>
                <w:color w:val="000000"/>
                <w:sz w:val="20"/>
                <w:szCs w:val="20"/>
              </w:rPr>
            </w:pPr>
            <w:r w:rsidRPr="00BE6F49">
              <w:rPr>
                <w:color w:val="000000"/>
                <w:sz w:val="20"/>
                <w:szCs w:val="20"/>
              </w:rPr>
              <w:t>УТ-21</w:t>
            </w:r>
          </w:p>
        </w:tc>
        <w:tc>
          <w:tcPr>
            <w:tcW w:w="318" w:type="pct"/>
            <w:shd w:val="clear" w:color="auto" w:fill="auto"/>
            <w:vAlign w:val="center"/>
            <w:hideMark/>
          </w:tcPr>
          <w:p w14:paraId="7BD0A73C" w14:textId="77777777" w:rsidR="00510D60" w:rsidRPr="00BE6F49" w:rsidRDefault="00510D60" w:rsidP="00510D60">
            <w:pPr>
              <w:jc w:val="center"/>
              <w:rPr>
                <w:color w:val="000000"/>
                <w:sz w:val="20"/>
                <w:szCs w:val="20"/>
              </w:rPr>
            </w:pPr>
            <w:r w:rsidRPr="00BE6F49">
              <w:rPr>
                <w:color w:val="000000"/>
                <w:sz w:val="20"/>
                <w:szCs w:val="20"/>
              </w:rPr>
              <w:t>94,00</w:t>
            </w:r>
          </w:p>
        </w:tc>
        <w:tc>
          <w:tcPr>
            <w:tcW w:w="486" w:type="pct"/>
            <w:shd w:val="clear" w:color="auto" w:fill="auto"/>
            <w:vAlign w:val="center"/>
            <w:hideMark/>
          </w:tcPr>
          <w:p w14:paraId="0EAC9DC3"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F2D0A2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DEB1225" w14:textId="77777777" w:rsidR="00510D60" w:rsidRPr="00BE6F49" w:rsidRDefault="00510D60" w:rsidP="00510D60">
            <w:pPr>
              <w:jc w:val="center"/>
              <w:rPr>
                <w:color w:val="000000"/>
                <w:sz w:val="20"/>
                <w:szCs w:val="20"/>
              </w:rPr>
            </w:pPr>
            <w:r w:rsidRPr="00BE6F49">
              <w:rPr>
                <w:color w:val="000000"/>
                <w:sz w:val="20"/>
                <w:szCs w:val="20"/>
              </w:rPr>
              <w:t>4,67</w:t>
            </w:r>
          </w:p>
        </w:tc>
        <w:tc>
          <w:tcPr>
            <w:tcW w:w="482" w:type="pct"/>
            <w:shd w:val="clear" w:color="auto" w:fill="auto"/>
            <w:vAlign w:val="center"/>
            <w:hideMark/>
          </w:tcPr>
          <w:p w14:paraId="4E23F413" w14:textId="77777777" w:rsidR="00510D60" w:rsidRPr="00BE6F49" w:rsidRDefault="00510D60" w:rsidP="00510D60">
            <w:pPr>
              <w:jc w:val="center"/>
              <w:rPr>
                <w:color w:val="000000"/>
                <w:sz w:val="20"/>
                <w:szCs w:val="20"/>
              </w:rPr>
            </w:pPr>
            <w:r w:rsidRPr="00BE6F49">
              <w:rPr>
                <w:color w:val="000000"/>
                <w:sz w:val="20"/>
                <w:szCs w:val="20"/>
              </w:rPr>
              <w:t>-4,66</w:t>
            </w:r>
          </w:p>
        </w:tc>
        <w:tc>
          <w:tcPr>
            <w:tcW w:w="482" w:type="pct"/>
            <w:shd w:val="clear" w:color="auto" w:fill="auto"/>
            <w:vAlign w:val="center"/>
            <w:hideMark/>
          </w:tcPr>
          <w:p w14:paraId="5457668D" w14:textId="77777777" w:rsidR="00510D60" w:rsidRPr="00BE6F49" w:rsidRDefault="00510D60" w:rsidP="00510D60">
            <w:pPr>
              <w:jc w:val="center"/>
              <w:rPr>
                <w:color w:val="000000"/>
                <w:sz w:val="20"/>
                <w:szCs w:val="20"/>
              </w:rPr>
            </w:pPr>
            <w:r w:rsidRPr="00BE6F49">
              <w:rPr>
                <w:color w:val="000000"/>
                <w:sz w:val="20"/>
                <w:szCs w:val="20"/>
              </w:rPr>
              <w:t>0,12</w:t>
            </w:r>
          </w:p>
        </w:tc>
        <w:tc>
          <w:tcPr>
            <w:tcW w:w="482" w:type="pct"/>
            <w:shd w:val="clear" w:color="auto" w:fill="auto"/>
            <w:vAlign w:val="center"/>
            <w:hideMark/>
          </w:tcPr>
          <w:p w14:paraId="38060D69"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5B3D34FB"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56267818"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27F253D9" w14:textId="77777777" w:rsidTr="00510D60">
        <w:trPr>
          <w:trHeight w:val="284"/>
        </w:trPr>
        <w:tc>
          <w:tcPr>
            <w:tcW w:w="499" w:type="pct"/>
            <w:shd w:val="clear" w:color="auto" w:fill="auto"/>
            <w:vAlign w:val="center"/>
            <w:hideMark/>
          </w:tcPr>
          <w:p w14:paraId="7557F029" w14:textId="77777777" w:rsidR="00510D60" w:rsidRPr="00BE6F49" w:rsidRDefault="00510D60" w:rsidP="00510D60">
            <w:pPr>
              <w:jc w:val="center"/>
              <w:rPr>
                <w:color w:val="000000"/>
                <w:sz w:val="20"/>
                <w:szCs w:val="20"/>
              </w:rPr>
            </w:pPr>
            <w:r w:rsidRPr="00BE6F49">
              <w:rPr>
                <w:color w:val="000000"/>
                <w:sz w:val="20"/>
                <w:szCs w:val="20"/>
              </w:rPr>
              <w:t>УТ-21</w:t>
            </w:r>
          </w:p>
        </w:tc>
        <w:tc>
          <w:tcPr>
            <w:tcW w:w="565" w:type="pct"/>
            <w:shd w:val="clear" w:color="auto" w:fill="auto"/>
            <w:vAlign w:val="center"/>
            <w:hideMark/>
          </w:tcPr>
          <w:p w14:paraId="49A54164" w14:textId="61A22E7B" w:rsidR="00510D60" w:rsidRPr="00BE6F49" w:rsidRDefault="00510D60" w:rsidP="00510D60">
            <w:pPr>
              <w:jc w:val="center"/>
              <w:rPr>
                <w:color w:val="000000"/>
                <w:sz w:val="20"/>
                <w:szCs w:val="20"/>
              </w:rPr>
            </w:pPr>
            <w:r w:rsidRPr="00BE6F49">
              <w:rPr>
                <w:color w:val="000000"/>
                <w:sz w:val="20"/>
                <w:szCs w:val="20"/>
              </w:rPr>
              <w:t>МДОУ "Детский сад № 36"</w:t>
            </w:r>
          </w:p>
        </w:tc>
        <w:tc>
          <w:tcPr>
            <w:tcW w:w="318" w:type="pct"/>
            <w:shd w:val="clear" w:color="auto" w:fill="auto"/>
            <w:vAlign w:val="center"/>
            <w:hideMark/>
          </w:tcPr>
          <w:p w14:paraId="63CA73C4" w14:textId="77777777" w:rsidR="00510D60" w:rsidRPr="00BE6F49" w:rsidRDefault="00510D60" w:rsidP="00510D60">
            <w:pPr>
              <w:jc w:val="center"/>
              <w:rPr>
                <w:color w:val="000000"/>
                <w:sz w:val="20"/>
                <w:szCs w:val="20"/>
              </w:rPr>
            </w:pPr>
            <w:r w:rsidRPr="00BE6F49">
              <w:rPr>
                <w:color w:val="000000"/>
                <w:sz w:val="20"/>
                <w:szCs w:val="20"/>
              </w:rPr>
              <w:t>45,00</w:t>
            </w:r>
          </w:p>
        </w:tc>
        <w:tc>
          <w:tcPr>
            <w:tcW w:w="486" w:type="pct"/>
            <w:shd w:val="clear" w:color="auto" w:fill="auto"/>
            <w:vAlign w:val="center"/>
            <w:hideMark/>
          </w:tcPr>
          <w:p w14:paraId="68C80942"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D1807C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DEE950F" w14:textId="77777777" w:rsidR="00510D60" w:rsidRPr="00BE6F49" w:rsidRDefault="00510D60" w:rsidP="00510D60">
            <w:pPr>
              <w:jc w:val="center"/>
              <w:rPr>
                <w:color w:val="000000"/>
                <w:sz w:val="20"/>
                <w:szCs w:val="20"/>
              </w:rPr>
            </w:pPr>
            <w:r w:rsidRPr="00BE6F49">
              <w:rPr>
                <w:color w:val="000000"/>
                <w:sz w:val="20"/>
                <w:szCs w:val="20"/>
              </w:rPr>
              <w:t>4,67</w:t>
            </w:r>
          </w:p>
        </w:tc>
        <w:tc>
          <w:tcPr>
            <w:tcW w:w="482" w:type="pct"/>
            <w:shd w:val="clear" w:color="auto" w:fill="auto"/>
            <w:vAlign w:val="center"/>
            <w:hideMark/>
          </w:tcPr>
          <w:p w14:paraId="44D95CC1" w14:textId="77777777" w:rsidR="00510D60" w:rsidRPr="00BE6F49" w:rsidRDefault="00510D60" w:rsidP="00510D60">
            <w:pPr>
              <w:jc w:val="center"/>
              <w:rPr>
                <w:color w:val="000000"/>
                <w:sz w:val="20"/>
                <w:szCs w:val="20"/>
              </w:rPr>
            </w:pPr>
            <w:r w:rsidRPr="00BE6F49">
              <w:rPr>
                <w:color w:val="000000"/>
                <w:sz w:val="20"/>
                <w:szCs w:val="20"/>
              </w:rPr>
              <w:t>-4,66</w:t>
            </w:r>
          </w:p>
        </w:tc>
        <w:tc>
          <w:tcPr>
            <w:tcW w:w="482" w:type="pct"/>
            <w:shd w:val="clear" w:color="auto" w:fill="auto"/>
            <w:vAlign w:val="center"/>
            <w:hideMark/>
          </w:tcPr>
          <w:p w14:paraId="61C83F23" w14:textId="77777777" w:rsidR="00510D60" w:rsidRPr="00BE6F49" w:rsidRDefault="00510D60" w:rsidP="00510D60">
            <w:pPr>
              <w:jc w:val="center"/>
              <w:rPr>
                <w:color w:val="000000"/>
                <w:sz w:val="20"/>
                <w:szCs w:val="20"/>
              </w:rPr>
            </w:pPr>
            <w:r w:rsidRPr="00BE6F49">
              <w:rPr>
                <w:color w:val="000000"/>
                <w:sz w:val="20"/>
                <w:szCs w:val="20"/>
              </w:rPr>
              <w:t>0,06</w:t>
            </w:r>
          </w:p>
        </w:tc>
        <w:tc>
          <w:tcPr>
            <w:tcW w:w="482" w:type="pct"/>
            <w:shd w:val="clear" w:color="auto" w:fill="auto"/>
            <w:vAlign w:val="center"/>
            <w:hideMark/>
          </w:tcPr>
          <w:p w14:paraId="5A2B188D"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4259B635"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06AFF90E"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4ECFBBE7" w14:textId="77777777" w:rsidTr="00510D60">
        <w:trPr>
          <w:trHeight w:val="284"/>
        </w:trPr>
        <w:tc>
          <w:tcPr>
            <w:tcW w:w="499" w:type="pct"/>
            <w:shd w:val="clear" w:color="auto" w:fill="auto"/>
            <w:vAlign w:val="center"/>
            <w:hideMark/>
          </w:tcPr>
          <w:p w14:paraId="1687636F" w14:textId="77777777" w:rsidR="00510D60" w:rsidRPr="00BE6F49" w:rsidRDefault="00510D60" w:rsidP="00510D60">
            <w:pPr>
              <w:jc w:val="center"/>
              <w:rPr>
                <w:color w:val="000000"/>
                <w:sz w:val="20"/>
                <w:szCs w:val="20"/>
              </w:rPr>
            </w:pPr>
            <w:r w:rsidRPr="00BE6F49">
              <w:rPr>
                <w:color w:val="000000"/>
                <w:sz w:val="20"/>
                <w:szCs w:val="20"/>
              </w:rPr>
              <w:t>Р-30</w:t>
            </w:r>
          </w:p>
        </w:tc>
        <w:tc>
          <w:tcPr>
            <w:tcW w:w="565" w:type="pct"/>
            <w:shd w:val="clear" w:color="auto" w:fill="auto"/>
            <w:vAlign w:val="center"/>
            <w:hideMark/>
          </w:tcPr>
          <w:p w14:paraId="62FE4442" w14:textId="77777777" w:rsidR="00510D60" w:rsidRPr="00BE6F49" w:rsidRDefault="00510D60" w:rsidP="00510D60">
            <w:pPr>
              <w:jc w:val="center"/>
              <w:rPr>
                <w:color w:val="000000"/>
                <w:sz w:val="20"/>
                <w:szCs w:val="20"/>
              </w:rPr>
            </w:pPr>
            <w:r w:rsidRPr="00BE6F49">
              <w:rPr>
                <w:color w:val="000000"/>
                <w:sz w:val="20"/>
                <w:szCs w:val="20"/>
              </w:rPr>
              <w:t>УТ-25</w:t>
            </w:r>
          </w:p>
        </w:tc>
        <w:tc>
          <w:tcPr>
            <w:tcW w:w="318" w:type="pct"/>
            <w:shd w:val="clear" w:color="auto" w:fill="auto"/>
            <w:vAlign w:val="center"/>
            <w:hideMark/>
          </w:tcPr>
          <w:p w14:paraId="4F8D74E3"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00CA0B4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2202C7D"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7579500"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45FBDAEB"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6A0A52DE"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291A0543"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648A36B"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0BB23609"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78C111E0" w14:textId="77777777" w:rsidTr="00510D60">
        <w:trPr>
          <w:trHeight w:val="284"/>
        </w:trPr>
        <w:tc>
          <w:tcPr>
            <w:tcW w:w="499" w:type="pct"/>
            <w:shd w:val="clear" w:color="auto" w:fill="auto"/>
            <w:vAlign w:val="center"/>
            <w:hideMark/>
          </w:tcPr>
          <w:p w14:paraId="12687572" w14:textId="77777777" w:rsidR="00510D60" w:rsidRPr="00BE6F49" w:rsidRDefault="00510D60" w:rsidP="00510D60">
            <w:pPr>
              <w:jc w:val="center"/>
              <w:rPr>
                <w:color w:val="000000"/>
                <w:sz w:val="20"/>
                <w:szCs w:val="20"/>
              </w:rPr>
            </w:pPr>
            <w:r w:rsidRPr="00BE6F49">
              <w:rPr>
                <w:color w:val="000000"/>
                <w:sz w:val="20"/>
                <w:szCs w:val="20"/>
              </w:rPr>
              <w:t>УТ-25</w:t>
            </w:r>
          </w:p>
        </w:tc>
        <w:tc>
          <w:tcPr>
            <w:tcW w:w="565" w:type="pct"/>
            <w:shd w:val="clear" w:color="auto" w:fill="auto"/>
            <w:vAlign w:val="center"/>
            <w:hideMark/>
          </w:tcPr>
          <w:p w14:paraId="4C6E58CD" w14:textId="77777777" w:rsidR="00510D60" w:rsidRPr="00BE6F49" w:rsidRDefault="00510D60" w:rsidP="00510D60">
            <w:pPr>
              <w:jc w:val="center"/>
              <w:rPr>
                <w:color w:val="000000"/>
                <w:sz w:val="20"/>
                <w:szCs w:val="20"/>
              </w:rPr>
            </w:pPr>
            <w:r w:rsidRPr="00BE6F49">
              <w:rPr>
                <w:color w:val="000000"/>
                <w:sz w:val="20"/>
                <w:szCs w:val="20"/>
              </w:rPr>
              <w:t>УТ-24</w:t>
            </w:r>
          </w:p>
        </w:tc>
        <w:tc>
          <w:tcPr>
            <w:tcW w:w="318" w:type="pct"/>
            <w:shd w:val="clear" w:color="auto" w:fill="auto"/>
            <w:vAlign w:val="center"/>
            <w:hideMark/>
          </w:tcPr>
          <w:p w14:paraId="405187C4" w14:textId="77777777" w:rsidR="00510D60" w:rsidRPr="00BE6F49" w:rsidRDefault="00510D60" w:rsidP="00510D60">
            <w:pPr>
              <w:jc w:val="center"/>
              <w:rPr>
                <w:color w:val="000000"/>
                <w:sz w:val="20"/>
                <w:szCs w:val="20"/>
              </w:rPr>
            </w:pPr>
            <w:r w:rsidRPr="00BE6F49">
              <w:rPr>
                <w:color w:val="000000"/>
                <w:sz w:val="20"/>
                <w:szCs w:val="20"/>
              </w:rPr>
              <w:t>15,00</w:t>
            </w:r>
          </w:p>
        </w:tc>
        <w:tc>
          <w:tcPr>
            <w:tcW w:w="486" w:type="pct"/>
            <w:shd w:val="clear" w:color="auto" w:fill="auto"/>
            <w:vAlign w:val="center"/>
            <w:hideMark/>
          </w:tcPr>
          <w:p w14:paraId="12D23522"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54D2568"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BA0C845"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022FCF78"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7F36DE3F"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76F904CE"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4A3A5596"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3AF233FC"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3145166D" w14:textId="77777777" w:rsidTr="00510D60">
        <w:trPr>
          <w:trHeight w:val="284"/>
        </w:trPr>
        <w:tc>
          <w:tcPr>
            <w:tcW w:w="499" w:type="pct"/>
            <w:shd w:val="clear" w:color="auto" w:fill="auto"/>
            <w:vAlign w:val="center"/>
            <w:hideMark/>
          </w:tcPr>
          <w:p w14:paraId="21D7BB95" w14:textId="77777777" w:rsidR="00510D60" w:rsidRPr="00BE6F49" w:rsidRDefault="00510D60" w:rsidP="00510D60">
            <w:pPr>
              <w:jc w:val="center"/>
              <w:rPr>
                <w:color w:val="000000"/>
                <w:sz w:val="20"/>
                <w:szCs w:val="20"/>
              </w:rPr>
            </w:pPr>
            <w:r w:rsidRPr="00BE6F49">
              <w:rPr>
                <w:color w:val="000000"/>
                <w:sz w:val="20"/>
                <w:szCs w:val="20"/>
              </w:rPr>
              <w:t>УТ-24</w:t>
            </w:r>
          </w:p>
        </w:tc>
        <w:tc>
          <w:tcPr>
            <w:tcW w:w="565" w:type="pct"/>
            <w:shd w:val="clear" w:color="auto" w:fill="auto"/>
            <w:vAlign w:val="center"/>
            <w:hideMark/>
          </w:tcPr>
          <w:p w14:paraId="6C440AAF" w14:textId="77777777" w:rsidR="00510D60" w:rsidRPr="00BE6F49" w:rsidRDefault="00510D60" w:rsidP="00510D60">
            <w:pPr>
              <w:jc w:val="center"/>
              <w:rPr>
                <w:color w:val="000000"/>
                <w:sz w:val="20"/>
                <w:szCs w:val="20"/>
              </w:rPr>
            </w:pPr>
            <w:r w:rsidRPr="00BE6F49">
              <w:rPr>
                <w:color w:val="000000"/>
                <w:sz w:val="20"/>
                <w:szCs w:val="20"/>
              </w:rPr>
              <w:t>УТ-26</w:t>
            </w:r>
          </w:p>
        </w:tc>
        <w:tc>
          <w:tcPr>
            <w:tcW w:w="318" w:type="pct"/>
            <w:shd w:val="clear" w:color="auto" w:fill="auto"/>
            <w:vAlign w:val="center"/>
            <w:hideMark/>
          </w:tcPr>
          <w:p w14:paraId="095AC753" w14:textId="77777777" w:rsidR="00510D60" w:rsidRPr="00BE6F49" w:rsidRDefault="00510D60" w:rsidP="00510D60">
            <w:pPr>
              <w:jc w:val="center"/>
              <w:rPr>
                <w:color w:val="000000"/>
                <w:sz w:val="20"/>
                <w:szCs w:val="20"/>
              </w:rPr>
            </w:pPr>
            <w:r w:rsidRPr="00BE6F49">
              <w:rPr>
                <w:color w:val="000000"/>
                <w:sz w:val="20"/>
                <w:szCs w:val="20"/>
              </w:rPr>
              <w:t>46,00</w:t>
            </w:r>
          </w:p>
        </w:tc>
        <w:tc>
          <w:tcPr>
            <w:tcW w:w="486" w:type="pct"/>
            <w:shd w:val="clear" w:color="auto" w:fill="auto"/>
            <w:vAlign w:val="center"/>
            <w:hideMark/>
          </w:tcPr>
          <w:p w14:paraId="7A9D766B"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5D4DAB7"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1D74B10"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4B678193" w14:textId="77777777" w:rsidR="00510D60" w:rsidRPr="00BE6F49" w:rsidRDefault="00510D60" w:rsidP="00510D60">
            <w:pPr>
              <w:jc w:val="center"/>
              <w:rPr>
                <w:color w:val="000000"/>
                <w:sz w:val="20"/>
                <w:szCs w:val="20"/>
              </w:rPr>
            </w:pPr>
            <w:r w:rsidRPr="00BE6F49">
              <w:rPr>
                <w:color w:val="000000"/>
                <w:sz w:val="20"/>
                <w:szCs w:val="20"/>
              </w:rPr>
              <w:t>-1,21</w:t>
            </w:r>
          </w:p>
        </w:tc>
        <w:tc>
          <w:tcPr>
            <w:tcW w:w="482" w:type="pct"/>
            <w:shd w:val="clear" w:color="auto" w:fill="auto"/>
            <w:vAlign w:val="center"/>
            <w:hideMark/>
          </w:tcPr>
          <w:p w14:paraId="5CE2B94B"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0EB6ABC"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26A64C5"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26A8B56E"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4243934D" w14:textId="77777777" w:rsidTr="00510D60">
        <w:trPr>
          <w:trHeight w:val="284"/>
        </w:trPr>
        <w:tc>
          <w:tcPr>
            <w:tcW w:w="499" w:type="pct"/>
            <w:shd w:val="clear" w:color="auto" w:fill="auto"/>
            <w:vAlign w:val="center"/>
            <w:hideMark/>
          </w:tcPr>
          <w:p w14:paraId="427A28CB" w14:textId="77777777" w:rsidR="00510D60" w:rsidRPr="00BE6F49" w:rsidRDefault="00510D60" w:rsidP="00510D60">
            <w:pPr>
              <w:jc w:val="center"/>
              <w:rPr>
                <w:color w:val="000000"/>
                <w:sz w:val="20"/>
                <w:szCs w:val="20"/>
              </w:rPr>
            </w:pPr>
            <w:r w:rsidRPr="00BE6F49">
              <w:rPr>
                <w:color w:val="000000"/>
                <w:sz w:val="20"/>
                <w:szCs w:val="20"/>
              </w:rPr>
              <w:t>УТ-19</w:t>
            </w:r>
          </w:p>
        </w:tc>
        <w:tc>
          <w:tcPr>
            <w:tcW w:w="565" w:type="pct"/>
            <w:shd w:val="clear" w:color="auto" w:fill="auto"/>
            <w:vAlign w:val="center"/>
            <w:hideMark/>
          </w:tcPr>
          <w:p w14:paraId="637BBB60" w14:textId="77777777" w:rsidR="00510D60" w:rsidRPr="00BE6F49" w:rsidRDefault="00510D60" w:rsidP="00510D60">
            <w:pPr>
              <w:jc w:val="center"/>
              <w:rPr>
                <w:color w:val="000000"/>
                <w:sz w:val="20"/>
                <w:szCs w:val="20"/>
              </w:rPr>
            </w:pPr>
            <w:r w:rsidRPr="00BE6F49">
              <w:rPr>
                <w:color w:val="000000"/>
                <w:sz w:val="20"/>
                <w:szCs w:val="20"/>
              </w:rPr>
              <w:t>УТ-20</w:t>
            </w:r>
          </w:p>
        </w:tc>
        <w:tc>
          <w:tcPr>
            <w:tcW w:w="318" w:type="pct"/>
            <w:shd w:val="clear" w:color="auto" w:fill="auto"/>
            <w:vAlign w:val="center"/>
            <w:hideMark/>
          </w:tcPr>
          <w:p w14:paraId="1CD04498" w14:textId="77777777" w:rsidR="00510D60" w:rsidRPr="00BE6F49" w:rsidRDefault="00510D60" w:rsidP="00510D60">
            <w:pPr>
              <w:jc w:val="center"/>
              <w:rPr>
                <w:color w:val="000000"/>
                <w:sz w:val="20"/>
                <w:szCs w:val="20"/>
              </w:rPr>
            </w:pPr>
            <w:r w:rsidRPr="00BE6F49">
              <w:rPr>
                <w:color w:val="000000"/>
                <w:sz w:val="20"/>
                <w:szCs w:val="20"/>
              </w:rPr>
              <w:t>56,00</w:t>
            </w:r>
          </w:p>
        </w:tc>
        <w:tc>
          <w:tcPr>
            <w:tcW w:w="486" w:type="pct"/>
            <w:shd w:val="clear" w:color="auto" w:fill="auto"/>
            <w:vAlign w:val="center"/>
            <w:hideMark/>
          </w:tcPr>
          <w:p w14:paraId="7CE43236"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9674E4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B321191" w14:textId="77777777" w:rsidR="00510D60" w:rsidRPr="00BE6F49" w:rsidRDefault="00510D60" w:rsidP="00510D60">
            <w:pPr>
              <w:jc w:val="center"/>
              <w:rPr>
                <w:color w:val="000000"/>
                <w:sz w:val="20"/>
                <w:szCs w:val="20"/>
              </w:rPr>
            </w:pPr>
            <w:r w:rsidRPr="00BE6F49">
              <w:rPr>
                <w:color w:val="000000"/>
                <w:sz w:val="20"/>
                <w:szCs w:val="20"/>
              </w:rPr>
              <w:t>5,87</w:t>
            </w:r>
          </w:p>
        </w:tc>
        <w:tc>
          <w:tcPr>
            <w:tcW w:w="482" w:type="pct"/>
            <w:shd w:val="clear" w:color="auto" w:fill="auto"/>
            <w:vAlign w:val="center"/>
            <w:hideMark/>
          </w:tcPr>
          <w:p w14:paraId="7AD8CE79" w14:textId="77777777" w:rsidR="00510D60" w:rsidRPr="00BE6F49" w:rsidRDefault="00510D60" w:rsidP="00510D60">
            <w:pPr>
              <w:jc w:val="center"/>
              <w:rPr>
                <w:color w:val="000000"/>
                <w:sz w:val="20"/>
                <w:szCs w:val="20"/>
              </w:rPr>
            </w:pPr>
            <w:r w:rsidRPr="00BE6F49">
              <w:rPr>
                <w:color w:val="000000"/>
                <w:sz w:val="20"/>
                <w:szCs w:val="20"/>
              </w:rPr>
              <w:t>-5,86</w:t>
            </w:r>
          </w:p>
        </w:tc>
        <w:tc>
          <w:tcPr>
            <w:tcW w:w="482" w:type="pct"/>
            <w:shd w:val="clear" w:color="auto" w:fill="auto"/>
            <w:vAlign w:val="center"/>
            <w:hideMark/>
          </w:tcPr>
          <w:p w14:paraId="6A760040" w14:textId="77777777" w:rsidR="00510D60" w:rsidRPr="00BE6F49" w:rsidRDefault="00510D60" w:rsidP="00510D60">
            <w:pPr>
              <w:jc w:val="center"/>
              <w:rPr>
                <w:color w:val="000000"/>
                <w:sz w:val="20"/>
                <w:szCs w:val="20"/>
              </w:rPr>
            </w:pPr>
            <w:r w:rsidRPr="00BE6F49">
              <w:rPr>
                <w:color w:val="000000"/>
                <w:sz w:val="20"/>
                <w:szCs w:val="20"/>
              </w:rPr>
              <w:t>0,11</w:t>
            </w:r>
          </w:p>
        </w:tc>
        <w:tc>
          <w:tcPr>
            <w:tcW w:w="482" w:type="pct"/>
            <w:shd w:val="clear" w:color="auto" w:fill="auto"/>
            <w:vAlign w:val="center"/>
            <w:hideMark/>
          </w:tcPr>
          <w:p w14:paraId="4BF480AC"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7DF93620"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5C9E5C30" w14:textId="77777777" w:rsidR="00510D60" w:rsidRPr="00BE6F49" w:rsidRDefault="00510D60" w:rsidP="00510D60">
            <w:pPr>
              <w:jc w:val="center"/>
              <w:rPr>
                <w:color w:val="000000"/>
                <w:sz w:val="20"/>
                <w:szCs w:val="20"/>
              </w:rPr>
            </w:pPr>
            <w:r w:rsidRPr="00BE6F49">
              <w:rPr>
                <w:color w:val="000000"/>
                <w:sz w:val="20"/>
                <w:szCs w:val="20"/>
              </w:rPr>
              <w:t>-0,21</w:t>
            </w:r>
          </w:p>
        </w:tc>
      </w:tr>
      <w:tr w:rsidR="00510D60" w:rsidRPr="00BE6F49" w14:paraId="22E26732" w14:textId="77777777" w:rsidTr="00510D60">
        <w:trPr>
          <w:trHeight w:val="284"/>
        </w:trPr>
        <w:tc>
          <w:tcPr>
            <w:tcW w:w="499" w:type="pct"/>
            <w:shd w:val="clear" w:color="auto" w:fill="auto"/>
            <w:vAlign w:val="center"/>
            <w:hideMark/>
          </w:tcPr>
          <w:p w14:paraId="3576C019" w14:textId="77777777" w:rsidR="00510D60" w:rsidRPr="00BE6F49" w:rsidRDefault="00510D60" w:rsidP="00510D60">
            <w:pPr>
              <w:jc w:val="center"/>
              <w:rPr>
                <w:color w:val="000000"/>
                <w:sz w:val="20"/>
                <w:szCs w:val="20"/>
              </w:rPr>
            </w:pPr>
            <w:r w:rsidRPr="00BE6F49">
              <w:rPr>
                <w:color w:val="000000"/>
                <w:sz w:val="20"/>
                <w:szCs w:val="20"/>
              </w:rPr>
              <w:t>УТ-20</w:t>
            </w:r>
          </w:p>
        </w:tc>
        <w:tc>
          <w:tcPr>
            <w:tcW w:w="565" w:type="pct"/>
            <w:shd w:val="clear" w:color="auto" w:fill="auto"/>
            <w:vAlign w:val="center"/>
            <w:hideMark/>
          </w:tcPr>
          <w:p w14:paraId="27B451BB" w14:textId="77777777" w:rsidR="00510D60" w:rsidRPr="00BE6F49" w:rsidRDefault="00510D60" w:rsidP="00510D60">
            <w:pPr>
              <w:jc w:val="center"/>
              <w:rPr>
                <w:color w:val="000000"/>
                <w:sz w:val="20"/>
                <w:szCs w:val="20"/>
              </w:rPr>
            </w:pPr>
            <w:r w:rsidRPr="00BE6F49">
              <w:rPr>
                <w:color w:val="000000"/>
                <w:sz w:val="20"/>
                <w:szCs w:val="20"/>
              </w:rPr>
              <w:t>Р-8</w:t>
            </w:r>
          </w:p>
        </w:tc>
        <w:tc>
          <w:tcPr>
            <w:tcW w:w="318" w:type="pct"/>
            <w:shd w:val="clear" w:color="auto" w:fill="auto"/>
            <w:vAlign w:val="center"/>
            <w:hideMark/>
          </w:tcPr>
          <w:p w14:paraId="4BB033D2" w14:textId="77777777" w:rsidR="00510D60" w:rsidRPr="00BE6F49" w:rsidRDefault="00510D60" w:rsidP="00510D60">
            <w:pPr>
              <w:jc w:val="center"/>
              <w:rPr>
                <w:color w:val="000000"/>
                <w:sz w:val="20"/>
                <w:szCs w:val="20"/>
              </w:rPr>
            </w:pPr>
            <w:r w:rsidRPr="00BE6F49">
              <w:rPr>
                <w:color w:val="000000"/>
                <w:sz w:val="20"/>
                <w:szCs w:val="20"/>
              </w:rPr>
              <w:t>42,00</w:t>
            </w:r>
          </w:p>
        </w:tc>
        <w:tc>
          <w:tcPr>
            <w:tcW w:w="486" w:type="pct"/>
            <w:shd w:val="clear" w:color="auto" w:fill="auto"/>
            <w:vAlign w:val="center"/>
            <w:hideMark/>
          </w:tcPr>
          <w:p w14:paraId="41C0E4AB"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201144BF"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518717F2" w14:textId="77777777" w:rsidR="00510D60" w:rsidRPr="00BE6F49" w:rsidRDefault="00510D60" w:rsidP="00510D60">
            <w:pPr>
              <w:jc w:val="center"/>
              <w:rPr>
                <w:color w:val="000000"/>
                <w:sz w:val="20"/>
                <w:szCs w:val="20"/>
              </w:rPr>
            </w:pPr>
            <w:r w:rsidRPr="00BE6F49">
              <w:rPr>
                <w:color w:val="000000"/>
                <w:sz w:val="20"/>
                <w:szCs w:val="20"/>
              </w:rPr>
              <w:t>5,87</w:t>
            </w:r>
          </w:p>
        </w:tc>
        <w:tc>
          <w:tcPr>
            <w:tcW w:w="482" w:type="pct"/>
            <w:shd w:val="clear" w:color="auto" w:fill="auto"/>
            <w:vAlign w:val="center"/>
            <w:hideMark/>
          </w:tcPr>
          <w:p w14:paraId="46AE8078" w14:textId="77777777" w:rsidR="00510D60" w:rsidRPr="00BE6F49" w:rsidRDefault="00510D60" w:rsidP="00510D60">
            <w:pPr>
              <w:jc w:val="center"/>
              <w:rPr>
                <w:color w:val="000000"/>
                <w:sz w:val="20"/>
                <w:szCs w:val="20"/>
              </w:rPr>
            </w:pPr>
            <w:r w:rsidRPr="00BE6F49">
              <w:rPr>
                <w:color w:val="000000"/>
                <w:sz w:val="20"/>
                <w:szCs w:val="20"/>
              </w:rPr>
              <w:t>-5,86</w:t>
            </w:r>
          </w:p>
        </w:tc>
        <w:tc>
          <w:tcPr>
            <w:tcW w:w="482" w:type="pct"/>
            <w:shd w:val="clear" w:color="auto" w:fill="auto"/>
            <w:vAlign w:val="center"/>
            <w:hideMark/>
          </w:tcPr>
          <w:p w14:paraId="2F836877"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5F4B7425"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6CB3A441"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42B13245" w14:textId="77777777" w:rsidR="00510D60" w:rsidRPr="00BE6F49" w:rsidRDefault="00510D60" w:rsidP="00510D60">
            <w:pPr>
              <w:jc w:val="center"/>
              <w:rPr>
                <w:color w:val="000000"/>
                <w:sz w:val="20"/>
                <w:szCs w:val="20"/>
              </w:rPr>
            </w:pPr>
            <w:r w:rsidRPr="00BE6F49">
              <w:rPr>
                <w:color w:val="000000"/>
                <w:sz w:val="20"/>
                <w:szCs w:val="20"/>
              </w:rPr>
              <w:t>-0,09</w:t>
            </w:r>
          </w:p>
        </w:tc>
      </w:tr>
      <w:tr w:rsidR="00510D60" w:rsidRPr="00BE6F49" w14:paraId="23A3723C" w14:textId="77777777" w:rsidTr="00510D60">
        <w:trPr>
          <w:trHeight w:val="284"/>
        </w:trPr>
        <w:tc>
          <w:tcPr>
            <w:tcW w:w="499" w:type="pct"/>
            <w:shd w:val="clear" w:color="auto" w:fill="auto"/>
            <w:vAlign w:val="center"/>
            <w:hideMark/>
          </w:tcPr>
          <w:p w14:paraId="629DB2BE" w14:textId="77777777" w:rsidR="00510D60" w:rsidRPr="00BE6F49" w:rsidRDefault="00510D60" w:rsidP="00510D60">
            <w:pPr>
              <w:jc w:val="center"/>
              <w:rPr>
                <w:color w:val="000000"/>
                <w:sz w:val="20"/>
                <w:szCs w:val="20"/>
              </w:rPr>
            </w:pPr>
            <w:r w:rsidRPr="00BE6F49">
              <w:rPr>
                <w:color w:val="000000"/>
                <w:sz w:val="20"/>
                <w:szCs w:val="20"/>
              </w:rPr>
              <w:t>Р-10</w:t>
            </w:r>
          </w:p>
        </w:tc>
        <w:tc>
          <w:tcPr>
            <w:tcW w:w="565" w:type="pct"/>
            <w:shd w:val="clear" w:color="auto" w:fill="auto"/>
            <w:vAlign w:val="center"/>
            <w:hideMark/>
          </w:tcPr>
          <w:p w14:paraId="56DF0B19" w14:textId="77777777" w:rsidR="00510D60" w:rsidRPr="00BE6F49" w:rsidRDefault="00510D60" w:rsidP="00510D60">
            <w:pPr>
              <w:jc w:val="center"/>
              <w:rPr>
                <w:color w:val="000000"/>
                <w:sz w:val="20"/>
                <w:szCs w:val="20"/>
              </w:rPr>
            </w:pPr>
            <w:r w:rsidRPr="00BE6F49">
              <w:rPr>
                <w:color w:val="000000"/>
                <w:sz w:val="20"/>
                <w:szCs w:val="20"/>
              </w:rPr>
              <w:t>УТ-16</w:t>
            </w:r>
          </w:p>
        </w:tc>
        <w:tc>
          <w:tcPr>
            <w:tcW w:w="318" w:type="pct"/>
            <w:shd w:val="clear" w:color="auto" w:fill="auto"/>
            <w:vAlign w:val="center"/>
            <w:hideMark/>
          </w:tcPr>
          <w:p w14:paraId="45B9A363"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7DBDD69E"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6DF5A70"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19D8261" w14:textId="77777777" w:rsidR="00510D60" w:rsidRPr="00BE6F49" w:rsidRDefault="00510D60" w:rsidP="00510D60">
            <w:pPr>
              <w:jc w:val="center"/>
              <w:rPr>
                <w:color w:val="000000"/>
                <w:sz w:val="20"/>
                <w:szCs w:val="20"/>
              </w:rPr>
            </w:pPr>
            <w:r w:rsidRPr="00BE6F49">
              <w:rPr>
                <w:color w:val="000000"/>
                <w:sz w:val="20"/>
                <w:szCs w:val="20"/>
              </w:rPr>
              <w:t>3,24</w:t>
            </w:r>
          </w:p>
        </w:tc>
        <w:tc>
          <w:tcPr>
            <w:tcW w:w="482" w:type="pct"/>
            <w:shd w:val="clear" w:color="auto" w:fill="auto"/>
            <w:vAlign w:val="center"/>
            <w:hideMark/>
          </w:tcPr>
          <w:p w14:paraId="429FC1A4" w14:textId="77777777" w:rsidR="00510D60" w:rsidRPr="00BE6F49" w:rsidRDefault="00510D60" w:rsidP="00510D60">
            <w:pPr>
              <w:jc w:val="center"/>
              <w:rPr>
                <w:color w:val="000000"/>
                <w:sz w:val="20"/>
                <w:szCs w:val="20"/>
              </w:rPr>
            </w:pPr>
            <w:r w:rsidRPr="00BE6F49">
              <w:rPr>
                <w:color w:val="000000"/>
                <w:sz w:val="20"/>
                <w:szCs w:val="20"/>
              </w:rPr>
              <w:t>-3,23</w:t>
            </w:r>
          </w:p>
        </w:tc>
        <w:tc>
          <w:tcPr>
            <w:tcW w:w="482" w:type="pct"/>
            <w:shd w:val="clear" w:color="auto" w:fill="auto"/>
            <w:vAlign w:val="center"/>
            <w:hideMark/>
          </w:tcPr>
          <w:p w14:paraId="05D49AE8"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8476017"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753E39D4"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6F3D744C"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2036283E" w14:textId="77777777" w:rsidTr="00510D60">
        <w:trPr>
          <w:trHeight w:val="284"/>
        </w:trPr>
        <w:tc>
          <w:tcPr>
            <w:tcW w:w="499" w:type="pct"/>
            <w:shd w:val="clear" w:color="auto" w:fill="auto"/>
            <w:vAlign w:val="center"/>
            <w:hideMark/>
          </w:tcPr>
          <w:p w14:paraId="50622D8E" w14:textId="77777777" w:rsidR="00510D60" w:rsidRPr="00BE6F49" w:rsidRDefault="00510D60" w:rsidP="00510D60">
            <w:pPr>
              <w:jc w:val="center"/>
              <w:rPr>
                <w:color w:val="000000"/>
                <w:sz w:val="20"/>
                <w:szCs w:val="20"/>
              </w:rPr>
            </w:pPr>
            <w:r w:rsidRPr="00BE6F49">
              <w:rPr>
                <w:color w:val="000000"/>
                <w:sz w:val="20"/>
                <w:szCs w:val="20"/>
              </w:rPr>
              <w:t>Р-10</w:t>
            </w:r>
          </w:p>
        </w:tc>
        <w:tc>
          <w:tcPr>
            <w:tcW w:w="565" w:type="pct"/>
            <w:shd w:val="clear" w:color="auto" w:fill="auto"/>
            <w:vAlign w:val="center"/>
            <w:hideMark/>
          </w:tcPr>
          <w:p w14:paraId="617A7E8B" w14:textId="77777777" w:rsidR="00510D60" w:rsidRPr="00BE6F49" w:rsidRDefault="00510D60" w:rsidP="00510D60">
            <w:pPr>
              <w:jc w:val="center"/>
              <w:rPr>
                <w:color w:val="000000"/>
                <w:sz w:val="20"/>
                <w:szCs w:val="20"/>
              </w:rPr>
            </w:pPr>
            <w:r w:rsidRPr="00BE6F49">
              <w:rPr>
                <w:color w:val="000000"/>
                <w:sz w:val="20"/>
                <w:szCs w:val="20"/>
              </w:rPr>
              <w:t>Р-11</w:t>
            </w:r>
          </w:p>
        </w:tc>
        <w:tc>
          <w:tcPr>
            <w:tcW w:w="318" w:type="pct"/>
            <w:shd w:val="clear" w:color="auto" w:fill="auto"/>
            <w:vAlign w:val="center"/>
            <w:hideMark/>
          </w:tcPr>
          <w:p w14:paraId="33559228" w14:textId="77777777" w:rsidR="00510D60" w:rsidRPr="00BE6F49" w:rsidRDefault="00510D60" w:rsidP="00510D60">
            <w:pPr>
              <w:jc w:val="center"/>
              <w:rPr>
                <w:color w:val="000000"/>
                <w:sz w:val="20"/>
                <w:szCs w:val="20"/>
              </w:rPr>
            </w:pPr>
            <w:r w:rsidRPr="00BE6F49">
              <w:rPr>
                <w:color w:val="000000"/>
                <w:sz w:val="20"/>
                <w:szCs w:val="20"/>
              </w:rPr>
              <w:t>50,00</w:t>
            </w:r>
          </w:p>
        </w:tc>
        <w:tc>
          <w:tcPr>
            <w:tcW w:w="486" w:type="pct"/>
            <w:shd w:val="clear" w:color="auto" w:fill="auto"/>
            <w:vAlign w:val="center"/>
            <w:hideMark/>
          </w:tcPr>
          <w:p w14:paraId="74D4E570"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267302E2"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2542620F" w14:textId="77777777" w:rsidR="00510D60" w:rsidRPr="00BE6F49" w:rsidRDefault="00510D60" w:rsidP="00510D60">
            <w:pPr>
              <w:jc w:val="center"/>
              <w:rPr>
                <w:color w:val="000000"/>
                <w:sz w:val="20"/>
                <w:szCs w:val="20"/>
              </w:rPr>
            </w:pPr>
            <w:r w:rsidRPr="00BE6F49">
              <w:rPr>
                <w:color w:val="000000"/>
                <w:sz w:val="20"/>
                <w:szCs w:val="20"/>
              </w:rPr>
              <w:t>12,88</w:t>
            </w:r>
          </w:p>
        </w:tc>
        <w:tc>
          <w:tcPr>
            <w:tcW w:w="482" w:type="pct"/>
            <w:shd w:val="clear" w:color="auto" w:fill="auto"/>
            <w:vAlign w:val="center"/>
            <w:hideMark/>
          </w:tcPr>
          <w:p w14:paraId="7EB897A3" w14:textId="77777777" w:rsidR="00510D60" w:rsidRPr="00BE6F49" w:rsidRDefault="00510D60" w:rsidP="00510D60">
            <w:pPr>
              <w:jc w:val="center"/>
              <w:rPr>
                <w:color w:val="000000"/>
                <w:sz w:val="20"/>
                <w:szCs w:val="20"/>
              </w:rPr>
            </w:pPr>
            <w:r w:rsidRPr="00BE6F49">
              <w:rPr>
                <w:color w:val="000000"/>
                <w:sz w:val="20"/>
                <w:szCs w:val="20"/>
              </w:rPr>
              <w:t>-12,84</w:t>
            </w:r>
          </w:p>
        </w:tc>
        <w:tc>
          <w:tcPr>
            <w:tcW w:w="482" w:type="pct"/>
            <w:shd w:val="clear" w:color="auto" w:fill="auto"/>
            <w:vAlign w:val="center"/>
            <w:hideMark/>
          </w:tcPr>
          <w:p w14:paraId="0A9E3F48"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3EE5265"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18DBD119"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43F16ED8" w14:textId="77777777" w:rsidR="00510D60" w:rsidRPr="00BE6F49" w:rsidRDefault="00510D60" w:rsidP="00510D60">
            <w:pPr>
              <w:jc w:val="center"/>
              <w:rPr>
                <w:color w:val="000000"/>
                <w:sz w:val="20"/>
                <w:szCs w:val="20"/>
              </w:rPr>
            </w:pPr>
            <w:r w:rsidRPr="00BE6F49">
              <w:rPr>
                <w:color w:val="000000"/>
                <w:sz w:val="20"/>
                <w:szCs w:val="20"/>
              </w:rPr>
              <w:t>-0,10</w:t>
            </w:r>
          </w:p>
        </w:tc>
      </w:tr>
      <w:tr w:rsidR="00510D60" w:rsidRPr="00BE6F49" w14:paraId="58D2838F" w14:textId="77777777" w:rsidTr="00510D60">
        <w:trPr>
          <w:trHeight w:val="284"/>
        </w:trPr>
        <w:tc>
          <w:tcPr>
            <w:tcW w:w="499" w:type="pct"/>
            <w:shd w:val="clear" w:color="auto" w:fill="auto"/>
            <w:vAlign w:val="center"/>
            <w:hideMark/>
          </w:tcPr>
          <w:p w14:paraId="58B288D8" w14:textId="77777777" w:rsidR="00510D60" w:rsidRPr="00BE6F49" w:rsidRDefault="00510D60" w:rsidP="00510D60">
            <w:pPr>
              <w:jc w:val="center"/>
              <w:rPr>
                <w:color w:val="000000"/>
                <w:sz w:val="20"/>
                <w:szCs w:val="20"/>
              </w:rPr>
            </w:pPr>
            <w:r w:rsidRPr="00BE6F49">
              <w:rPr>
                <w:color w:val="000000"/>
                <w:sz w:val="20"/>
                <w:szCs w:val="20"/>
              </w:rPr>
              <w:lastRenderedPageBreak/>
              <w:t>Р-11</w:t>
            </w:r>
          </w:p>
        </w:tc>
        <w:tc>
          <w:tcPr>
            <w:tcW w:w="565" w:type="pct"/>
            <w:shd w:val="clear" w:color="auto" w:fill="auto"/>
            <w:vAlign w:val="center"/>
            <w:hideMark/>
          </w:tcPr>
          <w:p w14:paraId="5438BAC2" w14:textId="77777777" w:rsidR="00510D60" w:rsidRPr="00BE6F49" w:rsidRDefault="00510D60" w:rsidP="00510D60">
            <w:pPr>
              <w:jc w:val="center"/>
              <w:rPr>
                <w:color w:val="000000"/>
                <w:sz w:val="20"/>
                <w:szCs w:val="20"/>
              </w:rPr>
            </w:pPr>
            <w:r w:rsidRPr="00BE6F49">
              <w:rPr>
                <w:color w:val="000000"/>
                <w:sz w:val="20"/>
                <w:szCs w:val="20"/>
              </w:rPr>
              <w:t>УТ-18</w:t>
            </w:r>
          </w:p>
        </w:tc>
        <w:tc>
          <w:tcPr>
            <w:tcW w:w="318" w:type="pct"/>
            <w:shd w:val="clear" w:color="auto" w:fill="auto"/>
            <w:vAlign w:val="center"/>
            <w:hideMark/>
          </w:tcPr>
          <w:p w14:paraId="1F617AB9"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79ADC14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9DDACB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837F186" w14:textId="77777777" w:rsidR="00510D60" w:rsidRPr="00BE6F49" w:rsidRDefault="00510D60" w:rsidP="00510D60">
            <w:pPr>
              <w:jc w:val="center"/>
              <w:rPr>
                <w:color w:val="000000"/>
                <w:sz w:val="20"/>
                <w:szCs w:val="20"/>
              </w:rPr>
            </w:pPr>
            <w:r w:rsidRPr="00BE6F49">
              <w:rPr>
                <w:color w:val="000000"/>
                <w:sz w:val="20"/>
                <w:szCs w:val="20"/>
              </w:rPr>
              <w:t>3,40</w:t>
            </w:r>
          </w:p>
        </w:tc>
        <w:tc>
          <w:tcPr>
            <w:tcW w:w="482" w:type="pct"/>
            <w:shd w:val="clear" w:color="auto" w:fill="auto"/>
            <w:vAlign w:val="center"/>
            <w:hideMark/>
          </w:tcPr>
          <w:p w14:paraId="453983FC" w14:textId="77777777" w:rsidR="00510D60" w:rsidRPr="00BE6F49" w:rsidRDefault="00510D60" w:rsidP="00510D60">
            <w:pPr>
              <w:jc w:val="center"/>
              <w:rPr>
                <w:color w:val="000000"/>
                <w:sz w:val="20"/>
                <w:szCs w:val="20"/>
              </w:rPr>
            </w:pPr>
            <w:r w:rsidRPr="00BE6F49">
              <w:rPr>
                <w:color w:val="000000"/>
                <w:sz w:val="20"/>
                <w:szCs w:val="20"/>
              </w:rPr>
              <w:t>-3,39</w:t>
            </w:r>
          </w:p>
        </w:tc>
        <w:tc>
          <w:tcPr>
            <w:tcW w:w="482" w:type="pct"/>
            <w:shd w:val="clear" w:color="auto" w:fill="auto"/>
            <w:vAlign w:val="center"/>
            <w:hideMark/>
          </w:tcPr>
          <w:p w14:paraId="4A894060"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E7776F3"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181AF41D"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5D13B9FA"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0D3FCC47" w14:textId="77777777" w:rsidTr="00510D60">
        <w:trPr>
          <w:trHeight w:val="284"/>
        </w:trPr>
        <w:tc>
          <w:tcPr>
            <w:tcW w:w="499" w:type="pct"/>
            <w:shd w:val="clear" w:color="auto" w:fill="auto"/>
            <w:vAlign w:val="center"/>
            <w:hideMark/>
          </w:tcPr>
          <w:p w14:paraId="1F0DF9B1" w14:textId="77777777" w:rsidR="00510D60" w:rsidRPr="00BE6F49" w:rsidRDefault="00510D60" w:rsidP="00510D60">
            <w:pPr>
              <w:jc w:val="center"/>
              <w:rPr>
                <w:color w:val="000000"/>
                <w:sz w:val="20"/>
                <w:szCs w:val="20"/>
              </w:rPr>
            </w:pPr>
            <w:r w:rsidRPr="00BE6F49">
              <w:rPr>
                <w:color w:val="000000"/>
                <w:sz w:val="20"/>
                <w:szCs w:val="20"/>
              </w:rPr>
              <w:t>УТ-18</w:t>
            </w:r>
          </w:p>
        </w:tc>
        <w:tc>
          <w:tcPr>
            <w:tcW w:w="565" w:type="pct"/>
            <w:shd w:val="clear" w:color="auto" w:fill="auto"/>
            <w:vAlign w:val="center"/>
            <w:hideMark/>
          </w:tcPr>
          <w:p w14:paraId="7630AEA0" w14:textId="77777777" w:rsidR="00510D60" w:rsidRPr="00BE6F49" w:rsidRDefault="00510D60" w:rsidP="00510D60">
            <w:pPr>
              <w:jc w:val="center"/>
              <w:rPr>
                <w:color w:val="000000"/>
                <w:sz w:val="20"/>
                <w:szCs w:val="20"/>
              </w:rPr>
            </w:pPr>
            <w:r w:rsidRPr="00BE6F49">
              <w:rPr>
                <w:color w:val="000000"/>
                <w:sz w:val="20"/>
                <w:szCs w:val="20"/>
              </w:rPr>
              <w:t>ул. Центральная, д.26</w:t>
            </w:r>
          </w:p>
        </w:tc>
        <w:tc>
          <w:tcPr>
            <w:tcW w:w="318" w:type="pct"/>
            <w:shd w:val="clear" w:color="auto" w:fill="auto"/>
            <w:vAlign w:val="center"/>
            <w:hideMark/>
          </w:tcPr>
          <w:p w14:paraId="44A81A39" w14:textId="77777777" w:rsidR="00510D60" w:rsidRPr="00BE6F49" w:rsidRDefault="00510D60" w:rsidP="00510D60">
            <w:pPr>
              <w:jc w:val="center"/>
              <w:rPr>
                <w:color w:val="000000"/>
                <w:sz w:val="20"/>
                <w:szCs w:val="20"/>
              </w:rPr>
            </w:pPr>
            <w:r w:rsidRPr="00BE6F49">
              <w:rPr>
                <w:color w:val="000000"/>
                <w:sz w:val="20"/>
                <w:szCs w:val="20"/>
              </w:rPr>
              <w:t>3,00</w:t>
            </w:r>
          </w:p>
        </w:tc>
        <w:tc>
          <w:tcPr>
            <w:tcW w:w="486" w:type="pct"/>
            <w:shd w:val="clear" w:color="auto" w:fill="auto"/>
            <w:vAlign w:val="center"/>
            <w:hideMark/>
          </w:tcPr>
          <w:p w14:paraId="0002DE58"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9187D1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B83616E" w14:textId="77777777" w:rsidR="00510D60" w:rsidRPr="00BE6F49" w:rsidRDefault="00510D60" w:rsidP="00510D60">
            <w:pPr>
              <w:jc w:val="center"/>
              <w:rPr>
                <w:color w:val="000000"/>
                <w:sz w:val="20"/>
                <w:szCs w:val="20"/>
              </w:rPr>
            </w:pPr>
            <w:r w:rsidRPr="00BE6F49">
              <w:rPr>
                <w:color w:val="000000"/>
                <w:sz w:val="20"/>
                <w:szCs w:val="20"/>
              </w:rPr>
              <w:t>3,40</w:t>
            </w:r>
          </w:p>
        </w:tc>
        <w:tc>
          <w:tcPr>
            <w:tcW w:w="482" w:type="pct"/>
            <w:shd w:val="clear" w:color="auto" w:fill="auto"/>
            <w:vAlign w:val="center"/>
            <w:hideMark/>
          </w:tcPr>
          <w:p w14:paraId="4A3D6F41" w14:textId="77777777" w:rsidR="00510D60" w:rsidRPr="00BE6F49" w:rsidRDefault="00510D60" w:rsidP="00510D60">
            <w:pPr>
              <w:jc w:val="center"/>
              <w:rPr>
                <w:color w:val="000000"/>
                <w:sz w:val="20"/>
                <w:szCs w:val="20"/>
              </w:rPr>
            </w:pPr>
            <w:r w:rsidRPr="00BE6F49">
              <w:rPr>
                <w:color w:val="000000"/>
                <w:sz w:val="20"/>
                <w:szCs w:val="20"/>
              </w:rPr>
              <w:t>-3,39</w:t>
            </w:r>
          </w:p>
        </w:tc>
        <w:tc>
          <w:tcPr>
            <w:tcW w:w="482" w:type="pct"/>
            <w:shd w:val="clear" w:color="auto" w:fill="auto"/>
            <w:vAlign w:val="center"/>
            <w:hideMark/>
          </w:tcPr>
          <w:p w14:paraId="31E1FD7F"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5C6B0FA"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7280375E"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3BD8F51A"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742342B0" w14:textId="77777777" w:rsidTr="00510D60">
        <w:trPr>
          <w:trHeight w:val="284"/>
        </w:trPr>
        <w:tc>
          <w:tcPr>
            <w:tcW w:w="499" w:type="pct"/>
            <w:shd w:val="clear" w:color="auto" w:fill="auto"/>
            <w:vAlign w:val="center"/>
            <w:hideMark/>
          </w:tcPr>
          <w:p w14:paraId="638C6D7F" w14:textId="77777777" w:rsidR="00510D60" w:rsidRPr="00BE6F49" w:rsidRDefault="00510D60" w:rsidP="00510D60">
            <w:pPr>
              <w:jc w:val="center"/>
              <w:rPr>
                <w:color w:val="000000"/>
                <w:sz w:val="20"/>
                <w:szCs w:val="20"/>
              </w:rPr>
            </w:pPr>
            <w:r w:rsidRPr="00BE6F49">
              <w:rPr>
                <w:color w:val="000000"/>
                <w:sz w:val="20"/>
                <w:szCs w:val="20"/>
              </w:rPr>
              <w:t>УТ-13а</w:t>
            </w:r>
          </w:p>
        </w:tc>
        <w:tc>
          <w:tcPr>
            <w:tcW w:w="565" w:type="pct"/>
            <w:shd w:val="clear" w:color="auto" w:fill="auto"/>
            <w:vAlign w:val="center"/>
            <w:hideMark/>
          </w:tcPr>
          <w:p w14:paraId="1D5199B3" w14:textId="77777777" w:rsidR="00510D60" w:rsidRPr="00BE6F49" w:rsidRDefault="00510D60" w:rsidP="00510D60">
            <w:pPr>
              <w:jc w:val="center"/>
              <w:rPr>
                <w:color w:val="000000"/>
                <w:sz w:val="20"/>
                <w:szCs w:val="20"/>
              </w:rPr>
            </w:pPr>
            <w:r w:rsidRPr="00BE6F49">
              <w:rPr>
                <w:color w:val="000000"/>
                <w:sz w:val="20"/>
                <w:szCs w:val="20"/>
              </w:rPr>
              <w:t>УТ-13</w:t>
            </w:r>
          </w:p>
        </w:tc>
        <w:tc>
          <w:tcPr>
            <w:tcW w:w="318" w:type="pct"/>
            <w:shd w:val="clear" w:color="auto" w:fill="auto"/>
            <w:vAlign w:val="center"/>
            <w:hideMark/>
          </w:tcPr>
          <w:p w14:paraId="5E822578"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41E44456"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D1E659D"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22D3816" w14:textId="77777777" w:rsidR="00510D60" w:rsidRPr="00BE6F49" w:rsidRDefault="00510D60" w:rsidP="00510D60">
            <w:pPr>
              <w:jc w:val="center"/>
              <w:rPr>
                <w:color w:val="000000"/>
                <w:sz w:val="20"/>
                <w:szCs w:val="20"/>
              </w:rPr>
            </w:pPr>
            <w:r w:rsidRPr="00BE6F49">
              <w:rPr>
                <w:color w:val="000000"/>
                <w:sz w:val="20"/>
                <w:szCs w:val="20"/>
              </w:rPr>
              <w:t>3,34</w:t>
            </w:r>
          </w:p>
        </w:tc>
        <w:tc>
          <w:tcPr>
            <w:tcW w:w="482" w:type="pct"/>
            <w:shd w:val="clear" w:color="auto" w:fill="auto"/>
            <w:vAlign w:val="center"/>
            <w:hideMark/>
          </w:tcPr>
          <w:p w14:paraId="5BCD8E2A" w14:textId="77777777" w:rsidR="00510D60" w:rsidRPr="00BE6F49" w:rsidRDefault="00510D60" w:rsidP="00510D60">
            <w:pPr>
              <w:jc w:val="center"/>
              <w:rPr>
                <w:color w:val="000000"/>
                <w:sz w:val="20"/>
                <w:szCs w:val="20"/>
              </w:rPr>
            </w:pPr>
            <w:r w:rsidRPr="00BE6F49">
              <w:rPr>
                <w:color w:val="000000"/>
                <w:sz w:val="20"/>
                <w:szCs w:val="20"/>
              </w:rPr>
              <w:t>-3,33</w:t>
            </w:r>
          </w:p>
        </w:tc>
        <w:tc>
          <w:tcPr>
            <w:tcW w:w="482" w:type="pct"/>
            <w:shd w:val="clear" w:color="auto" w:fill="auto"/>
            <w:vAlign w:val="center"/>
            <w:hideMark/>
          </w:tcPr>
          <w:p w14:paraId="77D3C9DB"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12F3C648"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2D0A650A"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02D302E8"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78993F1C" w14:textId="77777777" w:rsidTr="00510D60">
        <w:trPr>
          <w:trHeight w:val="284"/>
        </w:trPr>
        <w:tc>
          <w:tcPr>
            <w:tcW w:w="499" w:type="pct"/>
            <w:shd w:val="clear" w:color="auto" w:fill="auto"/>
            <w:vAlign w:val="center"/>
            <w:hideMark/>
          </w:tcPr>
          <w:p w14:paraId="07C253ED" w14:textId="77777777" w:rsidR="00510D60" w:rsidRPr="00BE6F49" w:rsidRDefault="00510D60" w:rsidP="00510D60">
            <w:pPr>
              <w:jc w:val="center"/>
              <w:rPr>
                <w:color w:val="000000"/>
                <w:sz w:val="20"/>
                <w:szCs w:val="20"/>
              </w:rPr>
            </w:pPr>
            <w:r w:rsidRPr="00BE6F49">
              <w:rPr>
                <w:color w:val="000000"/>
                <w:sz w:val="20"/>
                <w:szCs w:val="20"/>
              </w:rPr>
              <w:t>УТ-13</w:t>
            </w:r>
          </w:p>
        </w:tc>
        <w:tc>
          <w:tcPr>
            <w:tcW w:w="565" w:type="pct"/>
            <w:shd w:val="clear" w:color="auto" w:fill="auto"/>
            <w:vAlign w:val="center"/>
            <w:hideMark/>
          </w:tcPr>
          <w:p w14:paraId="451A6A90" w14:textId="77777777" w:rsidR="00510D60" w:rsidRPr="00BE6F49" w:rsidRDefault="00510D60" w:rsidP="00510D60">
            <w:pPr>
              <w:jc w:val="center"/>
              <w:rPr>
                <w:color w:val="000000"/>
                <w:sz w:val="20"/>
                <w:szCs w:val="20"/>
              </w:rPr>
            </w:pPr>
            <w:r w:rsidRPr="00BE6F49">
              <w:rPr>
                <w:color w:val="000000"/>
                <w:sz w:val="20"/>
                <w:szCs w:val="20"/>
              </w:rPr>
              <w:t>ул. Центральная, д.11</w:t>
            </w:r>
          </w:p>
        </w:tc>
        <w:tc>
          <w:tcPr>
            <w:tcW w:w="318" w:type="pct"/>
            <w:shd w:val="clear" w:color="auto" w:fill="auto"/>
            <w:vAlign w:val="center"/>
            <w:hideMark/>
          </w:tcPr>
          <w:p w14:paraId="2176EA62" w14:textId="77777777" w:rsidR="00510D60" w:rsidRPr="00BE6F49" w:rsidRDefault="00510D60" w:rsidP="00510D60">
            <w:pPr>
              <w:jc w:val="center"/>
              <w:rPr>
                <w:color w:val="000000"/>
                <w:sz w:val="20"/>
                <w:szCs w:val="20"/>
              </w:rPr>
            </w:pPr>
            <w:r w:rsidRPr="00BE6F49">
              <w:rPr>
                <w:color w:val="000000"/>
                <w:sz w:val="20"/>
                <w:szCs w:val="20"/>
              </w:rPr>
              <w:t>9,00</w:t>
            </w:r>
          </w:p>
        </w:tc>
        <w:tc>
          <w:tcPr>
            <w:tcW w:w="486" w:type="pct"/>
            <w:shd w:val="clear" w:color="auto" w:fill="auto"/>
            <w:vAlign w:val="center"/>
            <w:hideMark/>
          </w:tcPr>
          <w:p w14:paraId="6A0A83CC"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306F0CEA"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2F4F44C0" w14:textId="77777777" w:rsidR="00510D60" w:rsidRPr="00BE6F49" w:rsidRDefault="00510D60" w:rsidP="00510D60">
            <w:pPr>
              <w:jc w:val="center"/>
              <w:rPr>
                <w:color w:val="000000"/>
                <w:sz w:val="20"/>
                <w:szCs w:val="20"/>
              </w:rPr>
            </w:pPr>
            <w:r w:rsidRPr="00BE6F49">
              <w:rPr>
                <w:color w:val="000000"/>
                <w:sz w:val="20"/>
                <w:szCs w:val="20"/>
              </w:rPr>
              <w:t>3,34</w:t>
            </w:r>
          </w:p>
        </w:tc>
        <w:tc>
          <w:tcPr>
            <w:tcW w:w="482" w:type="pct"/>
            <w:shd w:val="clear" w:color="auto" w:fill="auto"/>
            <w:vAlign w:val="center"/>
            <w:hideMark/>
          </w:tcPr>
          <w:p w14:paraId="0F0D4821" w14:textId="77777777" w:rsidR="00510D60" w:rsidRPr="00BE6F49" w:rsidRDefault="00510D60" w:rsidP="00510D60">
            <w:pPr>
              <w:jc w:val="center"/>
              <w:rPr>
                <w:color w:val="000000"/>
                <w:sz w:val="20"/>
                <w:szCs w:val="20"/>
              </w:rPr>
            </w:pPr>
            <w:r w:rsidRPr="00BE6F49">
              <w:rPr>
                <w:color w:val="000000"/>
                <w:sz w:val="20"/>
                <w:szCs w:val="20"/>
              </w:rPr>
              <w:t>-3,33</w:t>
            </w:r>
          </w:p>
        </w:tc>
        <w:tc>
          <w:tcPr>
            <w:tcW w:w="482" w:type="pct"/>
            <w:shd w:val="clear" w:color="auto" w:fill="auto"/>
            <w:vAlign w:val="center"/>
            <w:hideMark/>
          </w:tcPr>
          <w:p w14:paraId="0B94CD51"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66956029"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0B96E688"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37169685"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6EA64595" w14:textId="77777777" w:rsidTr="00510D60">
        <w:trPr>
          <w:trHeight w:val="284"/>
        </w:trPr>
        <w:tc>
          <w:tcPr>
            <w:tcW w:w="499" w:type="pct"/>
            <w:shd w:val="clear" w:color="auto" w:fill="auto"/>
            <w:vAlign w:val="center"/>
            <w:hideMark/>
          </w:tcPr>
          <w:p w14:paraId="2A170A5D" w14:textId="77777777" w:rsidR="00510D60" w:rsidRPr="00BE6F49" w:rsidRDefault="00510D60" w:rsidP="00510D60">
            <w:pPr>
              <w:jc w:val="center"/>
              <w:rPr>
                <w:color w:val="000000"/>
                <w:sz w:val="20"/>
                <w:szCs w:val="20"/>
              </w:rPr>
            </w:pPr>
            <w:r w:rsidRPr="00BE6F49">
              <w:rPr>
                <w:color w:val="000000"/>
                <w:sz w:val="20"/>
                <w:szCs w:val="20"/>
              </w:rPr>
              <w:t>УТ-13а</w:t>
            </w:r>
          </w:p>
        </w:tc>
        <w:tc>
          <w:tcPr>
            <w:tcW w:w="565" w:type="pct"/>
            <w:shd w:val="clear" w:color="auto" w:fill="auto"/>
            <w:vAlign w:val="center"/>
            <w:hideMark/>
          </w:tcPr>
          <w:p w14:paraId="50F5488F" w14:textId="77777777" w:rsidR="00510D60" w:rsidRPr="00BE6F49" w:rsidRDefault="00510D60" w:rsidP="00510D60">
            <w:pPr>
              <w:jc w:val="center"/>
              <w:rPr>
                <w:color w:val="000000"/>
                <w:sz w:val="20"/>
                <w:szCs w:val="20"/>
              </w:rPr>
            </w:pPr>
            <w:r w:rsidRPr="00BE6F49">
              <w:rPr>
                <w:color w:val="000000"/>
                <w:sz w:val="20"/>
                <w:szCs w:val="20"/>
              </w:rPr>
              <w:t>УТ-14</w:t>
            </w:r>
          </w:p>
        </w:tc>
        <w:tc>
          <w:tcPr>
            <w:tcW w:w="318" w:type="pct"/>
            <w:shd w:val="clear" w:color="auto" w:fill="auto"/>
            <w:vAlign w:val="center"/>
            <w:hideMark/>
          </w:tcPr>
          <w:p w14:paraId="6CED6752" w14:textId="77777777" w:rsidR="00510D60" w:rsidRPr="00BE6F49" w:rsidRDefault="00510D60" w:rsidP="00510D60">
            <w:pPr>
              <w:jc w:val="center"/>
              <w:rPr>
                <w:color w:val="000000"/>
                <w:sz w:val="20"/>
                <w:szCs w:val="20"/>
              </w:rPr>
            </w:pPr>
            <w:r w:rsidRPr="00BE6F49">
              <w:rPr>
                <w:color w:val="000000"/>
                <w:sz w:val="20"/>
                <w:szCs w:val="20"/>
              </w:rPr>
              <w:t>32,00</w:t>
            </w:r>
          </w:p>
        </w:tc>
        <w:tc>
          <w:tcPr>
            <w:tcW w:w="486" w:type="pct"/>
            <w:shd w:val="clear" w:color="auto" w:fill="auto"/>
            <w:vAlign w:val="center"/>
            <w:hideMark/>
          </w:tcPr>
          <w:p w14:paraId="6AA198AB"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546AB6E8"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CF7B382" w14:textId="77777777" w:rsidR="00510D60" w:rsidRPr="00BE6F49" w:rsidRDefault="00510D60" w:rsidP="00510D60">
            <w:pPr>
              <w:jc w:val="center"/>
              <w:rPr>
                <w:color w:val="000000"/>
                <w:sz w:val="20"/>
                <w:szCs w:val="20"/>
              </w:rPr>
            </w:pPr>
            <w:r w:rsidRPr="00BE6F49">
              <w:rPr>
                <w:color w:val="000000"/>
                <w:sz w:val="20"/>
                <w:szCs w:val="20"/>
              </w:rPr>
              <w:t>7,13</w:t>
            </w:r>
          </w:p>
        </w:tc>
        <w:tc>
          <w:tcPr>
            <w:tcW w:w="482" w:type="pct"/>
            <w:shd w:val="clear" w:color="auto" w:fill="auto"/>
            <w:vAlign w:val="center"/>
            <w:hideMark/>
          </w:tcPr>
          <w:p w14:paraId="65AE31CE" w14:textId="77777777" w:rsidR="00510D60" w:rsidRPr="00BE6F49" w:rsidRDefault="00510D60" w:rsidP="00510D60">
            <w:pPr>
              <w:jc w:val="center"/>
              <w:rPr>
                <w:color w:val="000000"/>
                <w:sz w:val="20"/>
                <w:szCs w:val="20"/>
              </w:rPr>
            </w:pPr>
            <w:r w:rsidRPr="00BE6F49">
              <w:rPr>
                <w:color w:val="000000"/>
                <w:sz w:val="20"/>
                <w:szCs w:val="20"/>
              </w:rPr>
              <w:t>-7,11</w:t>
            </w:r>
          </w:p>
        </w:tc>
        <w:tc>
          <w:tcPr>
            <w:tcW w:w="482" w:type="pct"/>
            <w:shd w:val="clear" w:color="auto" w:fill="auto"/>
            <w:vAlign w:val="center"/>
            <w:hideMark/>
          </w:tcPr>
          <w:p w14:paraId="66B992C9"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84118E2"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74649D92"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52FDD376"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3F9A2820" w14:textId="77777777" w:rsidTr="00510D60">
        <w:trPr>
          <w:trHeight w:val="284"/>
        </w:trPr>
        <w:tc>
          <w:tcPr>
            <w:tcW w:w="499" w:type="pct"/>
            <w:shd w:val="clear" w:color="auto" w:fill="auto"/>
            <w:vAlign w:val="center"/>
            <w:hideMark/>
          </w:tcPr>
          <w:p w14:paraId="7BC85EA9" w14:textId="77777777" w:rsidR="00510D60" w:rsidRPr="00BE6F49" w:rsidRDefault="00510D60" w:rsidP="00510D60">
            <w:pPr>
              <w:jc w:val="center"/>
              <w:rPr>
                <w:color w:val="000000"/>
                <w:sz w:val="20"/>
                <w:szCs w:val="20"/>
              </w:rPr>
            </w:pPr>
            <w:r w:rsidRPr="00BE6F49">
              <w:rPr>
                <w:color w:val="000000"/>
                <w:sz w:val="20"/>
                <w:szCs w:val="20"/>
              </w:rPr>
              <w:t>УТ-14</w:t>
            </w:r>
          </w:p>
        </w:tc>
        <w:tc>
          <w:tcPr>
            <w:tcW w:w="565" w:type="pct"/>
            <w:shd w:val="clear" w:color="auto" w:fill="auto"/>
            <w:vAlign w:val="center"/>
            <w:hideMark/>
          </w:tcPr>
          <w:p w14:paraId="50E46B36" w14:textId="77777777" w:rsidR="00510D60" w:rsidRPr="00BE6F49" w:rsidRDefault="00510D60" w:rsidP="00510D60">
            <w:pPr>
              <w:jc w:val="center"/>
              <w:rPr>
                <w:color w:val="000000"/>
                <w:sz w:val="20"/>
                <w:szCs w:val="20"/>
              </w:rPr>
            </w:pPr>
            <w:r w:rsidRPr="00BE6F49">
              <w:rPr>
                <w:color w:val="000000"/>
                <w:sz w:val="20"/>
                <w:szCs w:val="20"/>
              </w:rPr>
              <w:t>УТ-15</w:t>
            </w:r>
          </w:p>
        </w:tc>
        <w:tc>
          <w:tcPr>
            <w:tcW w:w="318" w:type="pct"/>
            <w:shd w:val="clear" w:color="auto" w:fill="auto"/>
            <w:vAlign w:val="center"/>
            <w:hideMark/>
          </w:tcPr>
          <w:p w14:paraId="65F1CD28" w14:textId="77777777" w:rsidR="00510D60" w:rsidRPr="00BE6F49" w:rsidRDefault="00510D60" w:rsidP="00510D60">
            <w:pPr>
              <w:jc w:val="center"/>
              <w:rPr>
                <w:color w:val="000000"/>
                <w:sz w:val="20"/>
                <w:szCs w:val="20"/>
              </w:rPr>
            </w:pPr>
            <w:r w:rsidRPr="00BE6F49">
              <w:rPr>
                <w:color w:val="000000"/>
                <w:sz w:val="20"/>
                <w:szCs w:val="20"/>
              </w:rPr>
              <w:t>26,00</w:t>
            </w:r>
          </w:p>
        </w:tc>
        <w:tc>
          <w:tcPr>
            <w:tcW w:w="486" w:type="pct"/>
            <w:shd w:val="clear" w:color="auto" w:fill="auto"/>
            <w:vAlign w:val="center"/>
            <w:hideMark/>
          </w:tcPr>
          <w:p w14:paraId="08586FD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3C8668C"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A12ECF6" w14:textId="77777777" w:rsidR="00510D60" w:rsidRPr="00BE6F49" w:rsidRDefault="00510D60" w:rsidP="00510D60">
            <w:pPr>
              <w:jc w:val="center"/>
              <w:rPr>
                <w:color w:val="000000"/>
                <w:sz w:val="20"/>
                <w:szCs w:val="20"/>
              </w:rPr>
            </w:pPr>
            <w:r w:rsidRPr="00BE6F49">
              <w:rPr>
                <w:color w:val="000000"/>
                <w:sz w:val="20"/>
                <w:szCs w:val="20"/>
              </w:rPr>
              <w:t>7,13</w:t>
            </w:r>
          </w:p>
        </w:tc>
        <w:tc>
          <w:tcPr>
            <w:tcW w:w="482" w:type="pct"/>
            <w:shd w:val="clear" w:color="auto" w:fill="auto"/>
            <w:vAlign w:val="center"/>
            <w:hideMark/>
          </w:tcPr>
          <w:p w14:paraId="43198CFB" w14:textId="77777777" w:rsidR="00510D60" w:rsidRPr="00BE6F49" w:rsidRDefault="00510D60" w:rsidP="00510D60">
            <w:pPr>
              <w:jc w:val="center"/>
              <w:rPr>
                <w:color w:val="000000"/>
                <w:sz w:val="20"/>
                <w:szCs w:val="20"/>
              </w:rPr>
            </w:pPr>
            <w:r w:rsidRPr="00BE6F49">
              <w:rPr>
                <w:color w:val="000000"/>
                <w:sz w:val="20"/>
                <w:szCs w:val="20"/>
              </w:rPr>
              <w:t>-7,11</w:t>
            </w:r>
          </w:p>
        </w:tc>
        <w:tc>
          <w:tcPr>
            <w:tcW w:w="482" w:type="pct"/>
            <w:shd w:val="clear" w:color="auto" w:fill="auto"/>
            <w:vAlign w:val="center"/>
            <w:hideMark/>
          </w:tcPr>
          <w:p w14:paraId="46425D83"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7B0A4CBE"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552F1347" w14:textId="77777777" w:rsidR="00510D60" w:rsidRPr="00BE6F49" w:rsidRDefault="00510D60" w:rsidP="00510D60">
            <w:pPr>
              <w:jc w:val="center"/>
              <w:rPr>
                <w:color w:val="000000"/>
                <w:sz w:val="20"/>
                <w:szCs w:val="20"/>
              </w:rPr>
            </w:pPr>
            <w:r w:rsidRPr="00BE6F49">
              <w:rPr>
                <w:color w:val="000000"/>
                <w:sz w:val="20"/>
                <w:szCs w:val="20"/>
              </w:rPr>
              <w:t>0,26</w:t>
            </w:r>
          </w:p>
        </w:tc>
        <w:tc>
          <w:tcPr>
            <w:tcW w:w="359" w:type="pct"/>
            <w:shd w:val="clear" w:color="auto" w:fill="auto"/>
            <w:vAlign w:val="center"/>
            <w:hideMark/>
          </w:tcPr>
          <w:p w14:paraId="0A03672F" w14:textId="77777777" w:rsidR="00510D60" w:rsidRPr="00BE6F49" w:rsidRDefault="00510D60" w:rsidP="00510D60">
            <w:pPr>
              <w:jc w:val="center"/>
              <w:rPr>
                <w:color w:val="000000"/>
                <w:sz w:val="20"/>
                <w:szCs w:val="20"/>
              </w:rPr>
            </w:pPr>
            <w:r w:rsidRPr="00BE6F49">
              <w:rPr>
                <w:color w:val="000000"/>
                <w:sz w:val="20"/>
                <w:szCs w:val="20"/>
              </w:rPr>
              <w:t>-0,26</w:t>
            </w:r>
          </w:p>
        </w:tc>
      </w:tr>
      <w:tr w:rsidR="00510D60" w:rsidRPr="00BE6F49" w14:paraId="73DC94B0" w14:textId="77777777" w:rsidTr="00510D60">
        <w:trPr>
          <w:trHeight w:val="284"/>
        </w:trPr>
        <w:tc>
          <w:tcPr>
            <w:tcW w:w="499" w:type="pct"/>
            <w:shd w:val="clear" w:color="auto" w:fill="auto"/>
            <w:vAlign w:val="center"/>
            <w:hideMark/>
          </w:tcPr>
          <w:p w14:paraId="18023A5B" w14:textId="77777777" w:rsidR="00510D60" w:rsidRPr="00BE6F49" w:rsidRDefault="00510D60" w:rsidP="00510D60">
            <w:pPr>
              <w:jc w:val="center"/>
              <w:rPr>
                <w:color w:val="000000"/>
                <w:sz w:val="20"/>
                <w:szCs w:val="20"/>
              </w:rPr>
            </w:pPr>
            <w:r w:rsidRPr="00BE6F49">
              <w:rPr>
                <w:color w:val="000000"/>
                <w:sz w:val="20"/>
                <w:szCs w:val="20"/>
              </w:rPr>
              <w:t>УТ-15</w:t>
            </w:r>
          </w:p>
        </w:tc>
        <w:tc>
          <w:tcPr>
            <w:tcW w:w="565" w:type="pct"/>
            <w:shd w:val="clear" w:color="auto" w:fill="auto"/>
            <w:vAlign w:val="center"/>
            <w:hideMark/>
          </w:tcPr>
          <w:p w14:paraId="288569A9" w14:textId="77777777" w:rsidR="00510D60" w:rsidRPr="00BE6F49" w:rsidRDefault="00510D60" w:rsidP="00510D60">
            <w:pPr>
              <w:jc w:val="center"/>
              <w:rPr>
                <w:color w:val="000000"/>
                <w:sz w:val="20"/>
                <w:szCs w:val="20"/>
              </w:rPr>
            </w:pPr>
            <w:r w:rsidRPr="00BE6F49">
              <w:rPr>
                <w:color w:val="000000"/>
                <w:sz w:val="20"/>
                <w:szCs w:val="20"/>
              </w:rPr>
              <w:t>ул. Центральная, д.13</w:t>
            </w:r>
          </w:p>
        </w:tc>
        <w:tc>
          <w:tcPr>
            <w:tcW w:w="318" w:type="pct"/>
            <w:shd w:val="clear" w:color="auto" w:fill="auto"/>
            <w:vAlign w:val="center"/>
            <w:hideMark/>
          </w:tcPr>
          <w:p w14:paraId="21333F81" w14:textId="77777777" w:rsidR="00510D60" w:rsidRPr="00BE6F49" w:rsidRDefault="00510D60" w:rsidP="00510D60">
            <w:pPr>
              <w:jc w:val="center"/>
              <w:rPr>
                <w:color w:val="000000"/>
                <w:sz w:val="20"/>
                <w:szCs w:val="20"/>
              </w:rPr>
            </w:pPr>
            <w:r w:rsidRPr="00BE6F49">
              <w:rPr>
                <w:color w:val="000000"/>
                <w:sz w:val="20"/>
                <w:szCs w:val="20"/>
              </w:rPr>
              <w:t>14,00</w:t>
            </w:r>
          </w:p>
        </w:tc>
        <w:tc>
          <w:tcPr>
            <w:tcW w:w="486" w:type="pct"/>
            <w:shd w:val="clear" w:color="auto" w:fill="auto"/>
            <w:vAlign w:val="center"/>
            <w:hideMark/>
          </w:tcPr>
          <w:p w14:paraId="4617F9C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0D7015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35A6414" w14:textId="77777777" w:rsidR="00510D60" w:rsidRPr="00BE6F49" w:rsidRDefault="00510D60" w:rsidP="00510D60">
            <w:pPr>
              <w:jc w:val="center"/>
              <w:rPr>
                <w:color w:val="000000"/>
                <w:sz w:val="20"/>
                <w:szCs w:val="20"/>
              </w:rPr>
            </w:pPr>
            <w:r w:rsidRPr="00BE6F49">
              <w:rPr>
                <w:color w:val="000000"/>
                <w:sz w:val="20"/>
                <w:szCs w:val="20"/>
              </w:rPr>
              <w:t>3,50</w:t>
            </w:r>
          </w:p>
        </w:tc>
        <w:tc>
          <w:tcPr>
            <w:tcW w:w="482" w:type="pct"/>
            <w:shd w:val="clear" w:color="auto" w:fill="auto"/>
            <w:vAlign w:val="center"/>
            <w:hideMark/>
          </w:tcPr>
          <w:p w14:paraId="6DBE436E" w14:textId="77777777" w:rsidR="00510D60" w:rsidRPr="00BE6F49" w:rsidRDefault="00510D60" w:rsidP="00510D60">
            <w:pPr>
              <w:jc w:val="center"/>
              <w:rPr>
                <w:color w:val="000000"/>
                <w:sz w:val="20"/>
                <w:szCs w:val="20"/>
              </w:rPr>
            </w:pPr>
            <w:r w:rsidRPr="00BE6F49">
              <w:rPr>
                <w:color w:val="000000"/>
                <w:sz w:val="20"/>
                <w:szCs w:val="20"/>
              </w:rPr>
              <w:t>-3,50</w:t>
            </w:r>
          </w:p>
        </w:tc>
        <w:tc>
          <w:tcPr>
            <w:tcW w:w="482" w:type="pct"/>
            <w:shd w:val="clear" w:color="auto" w:fill="auto"/>
            <w:vAlign w:val="center"/>
            <w:hideMark/>
          </w:tcPr>
          <w:p w14:paraId="372DD004"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392096F"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4480DB50"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1E6A6CCC" w14:textId="77777777" w:rsidR="00510D60" w:rsidRPr="00BE6F49" w:rsidRDefault="00510D60" w:rsidP="00510D60">
            <w:pPr>
              <w:jc w:val="center"/>
              <w:rPr>
                <w:color w:val="000000"/>
                <w:sz w:val="20"/>
                <w:szCs w:val="20"/>
              </w:rPr>
            </w:pPr>
            <w:r w:rsidRPr="00BE6F49">
              <w:rPr>
                <w:color w:val="000000"/>
                <w:sz w:val="20"/>
                <w:szCs w:val="20"/>
              </w:rPr>
              <w:t>-0,13</w:t>
            </w:r>
          </w:p>
        </w:tc>
      </w:tr>
      <w:tr w:rsidR="00510D60" w:rsidRPr="00BE6F49" w14:paraId="5725452B" w14:textId="77777777" w:rsidTr="00510D60">
        <w:trPr>
          <w:trHeight w:val="284"/>
        </w:trPr>
        <w:tc>
          <w:tcPr>
            <w:tcW w:w="499" w:type="pct"/>
            <w:shd w:val="clear" w:color="auto" w:fill="auto"/>
            <w:vAlign w:val="center"/>
            <w:hideMark/>
          </w:tcPr>
          <w:p w14:paraId="7041282F" w14:textId="77777777" w:rsidR="00510D60" w:rsidRPr="00BE6F49" w:rsidRDefault="00510D60" w:rsidP="00510D60">
            <w:pPr>
              <w:jc w:val="center"/>
              <w:rPr>
                <w:color w:val="000000"/>
                <w:sz w:val="20"/>
                <w:szCs w:val="20"/>
              </w:rPr>
            </w:pPr>
            <w:r w:rsidRPr="00BE6F49">
              <w:rPr>
                <w:color w:val="000000"/>
                <w:sz w:val="20"/>
                <w:szCs w:val="20"/>
              </w:rPr>
              <w:t>УТ-15</w:t>
            </w:r>
          </w:p>
        </w:tc>
        <w:tc>
          <w:tcPr>
            <w:tcW w:w="565" w:type="pct"/>
            <w:shd w:val="clear" w:color="auto" w:fill="auto"/>
            <w:vAlign w:val="center"/>
            <w:hideMark/>
          </w:tcPr>
          <w:p w14:paraId="0EAF83D8" w14:textId="77777777" w:rsidR="00510D60" w:rsidRPr="00BE6F49" w:rsidRDefault="00510D60" w:rsidP="00510D60">
            <w:pPr>
              <w:jc w:val="center"/>
              <w:rPr>
                <w:color w:val="000000"/>
                <w:sz w:val="20"/>
                <w:szCs w:val="20"/>
              </w:rPr>
            </w:pPr>
            <w:r w:rsidRPr="00BE6F49">
              <w:rPr>
                <w:color w:val="000000"/>
                <w:sz w:val="20"/>
                <w:szCs w:val="20"/>
              </w:rPr>
              <w:t>ул. Центральная, д.15</w:t>
            </w:r>
          </w:p>
        </w:tc>
        <w:tc>
          <w:tcPr>
            <w:tcW w:w="318" w:type="pct"/>
            <w:shd w:val="clear" w:color="auto" w:fill="auto"/>
            <w:vAlign w:val="center"/>
            <w:hideMark/>
          </w:tcPr>
          <w:p w14:paraId="7E61B72D" w14:textId="77777777" w:rsidR="00510D60" w:rsidRPr="00BE6F49" w:rsidRDefault="00510D60" w:rsidP="00510D60">
            <w:pPr>
              <w:jc w:val="center"/>
              <w:rPr>
                <w:color w:val="000000"/>
                <w:sz w:val="20"/>
                <w:szCs w:val="20"/>
              </w:rPr>
            </w:pPr>
            <w:r w:rsidRPr="00BE6F49">
              <w:rPr>
                <w:color w:val="000000"/>
                <w:sz w:val="20"/>
                <w:szCs w:val="20"/>
              </w:rPr>
              <w:t>53,00</w:t>
            </w:r>
          </w:p>
        </w:tc>
        <w:tc>
          <w:tcPr>
            <w:tcW w:w="486" w:type="pct"/>
            <w:shd w:val="clear" w:color="auto" w:fill="auto"/>
            <w:vAlign w:val="center"/>
            <w:hideMark/>
          </w:tcPr>
          <w:p w14:paraId="05BD4505"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490D741B"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242C1EDB" w14:textId="77777777" w:rsidR="00510D60" w:rsidRPr="00BE6F49" w:rsidRDefault="00510D60" w:rsidP="00510D60">
            <w:pPr>
              <w:jc w:val="center"/>
              <w:rPr>
                <w:color w:val="000000"/>
                <w:sz w:val="20"/>
                <w:szCs w:val="20"/>
              </w:rPr>
            </w:pPr>
            <w:r w:rsidRPr="00BE6F49">
              <w:rPr>
                <w:color w:val="000000"/>
                <w:sz w:val="20"/>
                <w:szCs w:val="20"/>
              </w:rPr>
              <w:t>3,62</w:t>
            </w:r>
          </w:p>
        </w:tc>
        <w:tc>
          <w:tcPr>
            <w:tcW w:w="482" w:type="pct"/>
            <w:shd w:val="clear" w:color="auto" w:fill="auto"/>
            <w:vAlign w:val="center"/>
            <w:hideMark/>
          </w:tcPr>
          <w:p w14:paraId="4BA87260" w14:textId="77777777" w:rsidR="00510D60" w:rsidRPr="00BE6F49" w:rsidRDefault="00510D60" w:rsidP="00510D60">
            <w:pPr>
              <w:jc w:val="center"/>
              <w:rPr>
                <w:color w:val="000000"/>
                <w:sz w:val="20"/>
                <w:szCs w:val="20"/>
              </w:rPr>
            </w:pPr>
            <w:r w:rsidRPr="00BE6F49">
              <w:rPr>
                <w:color w:val="000000"/>
                <w:sz w:val="20"/>
                <w:szCs w:val="20"/>
              </w:rPr>
              <w:t>-3,61</w:t>
            </w:r>
          </w:p>
        </w:tc>
        <w:tc>
          <w:tcPr>
            <w:tcW w:w="482" w:type="pct"/>
            <w:shd w:val="clear" w:color="auto" w:fill="auto"/>
            <w:vAlign w:val="center"/>
            <w:hideMark/>
          </w:tcPr>
          <w:p w14:paraId="1838BD45"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3C1C539"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4BB80EA6"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6F16C234" w14:textId="77777777" w:rsidR="00510D60" w:rsidRPr="00BE6F49" w:rsidRDefault="00510D60" w:rsidP="00510D60">
            <w:pPr>
              <w:jc w:val="center"/>
              <w:rPr>
                <w:color w:val="000000"/>
                <w:sz w:val="20"/>
                <w:szCs w:val="20"/>
              </w:rPr>
            </w:pPr>
            <w:r w:rsidRPr="00BE6F49">
              <w:rPr>
                <w:color w:val="000000"/>
                <w:sz w:val="20"/>
                <w:szCs w:val="20"/>
              </w:rPr>
              <w:t>-0,06</w:t>
            </w:r>
          </w:p>
        </w:tc>
      </w:tr>
      <w:tr w:rsidR="00510D60" w:rsidRPr="00BE6F49" w14:paraId="0F1854B4" w14:textId="77777777" w:rsidTr="00510D60">
        <w:trPr>
          <w:trHeight w:val="284"/>
        </w:trPr>
        <w:tc>
          <w:tcPr>
            <w:tcW w:w="499" w:type="pct"/>
            <w:shd w:val="clear" w:color="auto" w:fill="auto"/>
            <w:vAlign w:val="center"/>
            <w:hideMark/>
          </w:tcPr>
          <w:p w14:paraId="4BDB5B43" w14:textId="77777777" w:rsidR="00510D60" w:rsidRPr="00BE6F49" w:rsidRDefault="00510D60" w:rsidP="00510D60">
            <w:pPr>
              <w:jc w:val="center"/>
              <w:rPr>
                <w:color w:val="000000"/>
                <w:sz w:val="20"/>
                <w:szCs w:val="20"/>
              </w:rPr>
            </w:pPr>
            <w:r w:rsidRPr="00BE6F49">
              <w:rPr>
                <w:color w:val="000000"/>
                <w:sz w:val="20"/>
                <w:szCs w:val="20"/>
              </w:rPr>
              <w:t>Р-9</w:t>
            </w:r>
          </w:p>
        </w:tc>
        <w:tc>
          <w:tcPr>
            <w:tcW w:w="565" w:type="pct"/>
            <w:shd w:val="clear" w:color="auto" w:fill="auto"/>
            <w:vAlign w:val="center"/>
            <w:hideMark/>
          </w:tcPr>
          <w:p w14:paraId="3948EE9C" w14:textId="77777777" w:rsidR="00510D60" w:rsidRPr="00BE6F49" w:rsidRDefault="00510D60" w:rsidP="00510D60">
            <w:pPr>
              <w:jc w:val="center"/>
              <w:rPr>
                <w:color w:val="000000"/>
                <w:sz w:val="20"/>
                <w:szCs w:val="20"/>
              </w:rPr>
            </w:pPr>
            <w:r w:rsidRPr="00BE6F49">
              <w:rPr>
                <w:color w:val="000000"/>
                <w:sz w:val="20"/>
                <w:szCs w:val="20"/>
              </w:rPr>
              <w:t>УТ-10</w:t>
            </w:r>
          </w:p>
        </w:tc>
        <w:tc>
          <w:tcPr>
            <w:tcW w:w="318" w:type="pct"/>
            <w:shd w:val="clear" w:color="auto" w:fill="auto"/>
            <w:vAlign w:val="center"/>
            <w:hideMark/>
          </w:tcPr>
          <w:p w14:paraId="3DF6A546" w14:textId="77777777" w:rsidR="00510D60" w:rsidRPr="00BE6F49" w:rsidRDefault="00510D60" w:rsidP="00510D60">
            <w:pPr>
              <w:jc w:val="center"/>
              <w:rPr>
                <w:color w:val="000000"/>
                <w:sz w:val="20"/>
                <w:szCs w:val="20"/>
              </w:rPr>
            </w:pPr>
            <w:r w:rsidRPr="00BE6F49">
              <w:rPr>
                <w:color w:val="000000"/>
                <w:sz w:val="20"/>
                <w:szCs w:val="20"/>
              </w:rPr>
              <w:t>44,00</w:t>
            </w:r>
          </w:p>
        </w:tc>
        <w:tc>
          <w:tcPr>
            <w:tcW w:w="486" w:type="pct"/>
            <w:shd w:val="clear" w:color="auto" w:fill="auto"/>
            <w:vAlign w:val="center"/>
            <w:hideMark/>
          </w:tcPr>
          <w:p w14:paraId="3A2F36A9"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4050CF21"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772707BE" w14:textId="77777777" w:rsidR="00510D60" w:rsidRPr="00BE6F49" w:rsidRDefault="00510D60" w:rsidP="00510D60">
            <w:pPr>
              <w:jc w:val="center"/>
              <w:rPr>
                <w:color w:val="000000"/>
                <w:sz w:val="20"/>
                <w:szCs w:val="20"/>
              </w:rPr>
            </w:pPr>
            <w:r w:rsidRPr="00BE6F49">
              <w:rPr>
                <w:color w:val="000000"/>
                <w:sz w:val="20"/>
                <w:szCs w:val="20"/>
              </w:rPr>
              <w:t>66,69</w:t>
            </w:r>
          </w:p>
        </w:tc>
        <w:tc>
          <w:tcPr>
            <w:tcW w:w="482" w:type="pct"/>
            <w:shd w:val="clear" w:color="auto" w:fill="auto"/>
            <w:vAlign w:val="center"/>
            <w:hideMark/>
          </w:tcPr>
          <w:p w14:paraId="2F60ED4D" w14:textId="77777777" w:rsidR="00510D60" w:rsidRPr="00BE6F49" w:rsidRDefault="00510D60" w:rsidP="00510D60">
            <w:pPr>
              <w:jc w:val="center"/>
              <w:rPr>
                <w:color w:val="000000"/>
                <w:sz w:val="20"/>
                <w:szCs w:val="20"/>
              </w:rPr>
            </w:pPr>
            <w:r w:rsidRPr="00BE6F49">
              <w:rPr>
                <w:color w:val="000000"/>
                <w:sz w:val="20"/>
                <w:szCs w:val="20"/>
              </w:rPr>
              <w:t>-66,45</w:t>
            </w:r>
          </w:p>
        </w:tc>
        <w:tc>
          <w:tcPr>
            <w:tcW w:w="482" w:type="pct"/>
            <w:shd w:val="clear" w:color="auto" w:fill="auto"/>
            <w:vAlign w:val="center"/>
            <w:hideMark/>
          </w:tcPr>
          <w:p w14:paraId="347C5E64" w14:textId="77777777" w:rsidR="00510D60" w:rsidRPr="00BE6F49" w:rsidRDefault="00510D60" w:rsidP="00510D60">
            <w:pPr>
              <w:jc w:val="center"/>
              <w:rPr>
                <w:color w:val="000000"/>
                <w:sz w:val="20"/>
                <w:szCs w:val="20"/>
              </w:rPr>
            </w:pPr>
            <w:r w:rsidRPr="00BE6F49">
              <w:rPr>
                <w:color w:val="000000"/>
                <w:sz w:val="20"/>
                <w:szCs w:val="20"/>
              </w:rPr>
              <w:t>0,16</w:t>
            </w:r>
          </w:p>
        </w:tc>
        <w:tc>
          <w:tcPr>
            <w:tcW w:w="482" w:type="pct"/>
            <w:shd w:val="clear" w:color="auto" w:fill="auto"/>
            <w:vAlign w:val="center"/>
            <w:hideMark/>
          </w:tcPr>
          <w:p w14:paraId="223DFDBE"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3F3C2C94" w14:textId="77777777" w:rsidR="00510D60" w:rsidRPr="00BE6F49" w:rsidRDefault="00510D60" w:rsidP="00510D60">
            <w:pPr>
              <w:jc w:val="center"/>
              <w:rPr>
                <w:color w:val="000000"/>
                <w:sz w:val="20"/>
                <w:szCs w:val="20"/>
              </w:rPr>
            </w:pPr>
            <w:r w:rsidRPr="00BE6F49">
              <w:rPr>
                <w:color w:val="000000"/>
                <w:sz w:val="20"/>
                <w:szCs w:val="20"/>
              </w:rPr>
              <w:t>0,50</w:t>
            </w:r>
          </w:p>
        </w:tc>
        <w:tc>
          <w:tcPr>
            <w:tcW w:w="359" w:type="pct"/>
            <w:shd w:val="clear" w:color="auto" w:fill="auto"/>
            <w:vAlign w:val="center"/>
            <w:hideMark/>
          </w:tcPr>
          <w:p w14:paraId="0286F958" w14:textId="77777777" w:rsidR="00510D60" w:rsidRPr="00BE6F49" w:rsidRDefault="00510D60" w:rsidP="00510D60">
            <w:pPr>
              <w:jc w:val="center"/>
              <w:rPr>
                <w:color w:val="000000"/>
                <w:sz w:val="20"/>
                <w:szCs w:val="20"/>
              </w:rPr>
            </w:pPr>
            <w:r w:rsidRPr="00BE6F49">
              <w:rPr>
                <w:color w:val="000000"/>
                <w:sz w:val="20"/>
                <w:szCs w:val="20"/>
              </w:rPr>
              <w:t>-0,50</w:t>
            </w:r>
          </w:p>
        </w:tc>
      </w:tr>
      <w:tr w:rsidR="00510D60" w:rsidRPr="00BE6F49" w14:paraId="7C618369" w14:textId="77777777" w:rsidTr="00510D60">
        <w:trPr>
          <w:trHeight w:val="284"/>
        </w:trPr>
        <w:tc>
          <w:tcPr>
            <w:tcW w:w="499" w:type="pct"/>
            <w:shd w:val="clear" w:color="auto" w:fill="auto"/>
            <w:vAlign w:val="center"/>
            <w:hideMark/>
          </w:tcPr>
          <w:p w14:paraId="3376258E" w14:textId="77777777" w:rsidR="00510D60" w:rsidRPr="00BE6F49" w:rsidRDefault="00510D60" w:rsidP="00510D60">
            <w:pPr>
              <w:jc w:val="center"/>
              <w:rPr>
                <w:color w:val="000000"/>
                <w:sz w:val="20"/>
                <w:szCs w:val="20"/>
              </w:rPr>
            </w:pPr>
            <w:r w:rsidRPr="00BE6F49">
              <w:rPr>
                <w:color w:val="000000"/>
                <w:sz w:val="20"/>
                <w:szCs w:val="20"/>
              </w:rPr>
              <w:t>УТ-10</w:t>
            </w:r>
          </w:p>
        </w:tc>
        <w:tc>
          <w:tcPr>
            <w:tcW w:w="565" w:type="pct"/>
            <w:shd w:val="clear" w:color="auto" w:fill="auto"/>
            <w:vAlign w:val="center"/>
            <w:hideMark/>
          </w:tcPr>
          <w:p w14:paraId="568B90DA" w14:textId="77777777" w:rsidR="00510D60" w:rsidRPr="00BE6F49" w:rsidRDefault="00510D60" w:rsidP="00510D60">
            <w:pPr>
              <w:jc w:val="center"/>
              <w:rPr>
                <w:color w:val="000000"/>
                <w:sz w:val="20"/>
                <w:szCs w:val="20"/>
              </w:rPr>
            </w:pPr>
            <w:r w:rsidRPr="00BE6F49">
              <w:rPr>
                <w:color w:val="000000"/>
                <w:sz w:val="20"/>
                <w:szCs w:val="20"/>
              </w:rPr>
              <w:t>ул. Зеленая, д.4</w:t>
            </w:r>
          </w:p>
        </w:tc>
        <w:tc>
          <w:tcPr>
            <w:tcW w:w="318" w:type="pct"/>
            <w:shd w:val="clear" w:color="auto" w:fill="auto"/>
            <w:vAlign w:val="center"/>
            <w:hideMark/>
          </w:tcPr>
          <w:p w14:paraId="4340D3FC"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29114DC1"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7E0AB7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11F09F0" w14:textId="77777777" w:rsidR="00510D60" w:rsidRPr="00BE6F49" w:rsidRDefault="00510D60" w:rsidP="00510D60">
            <w:pPr>
              <w:jc w:val="center"/>
              <w:rPr>
                <w:color w:val="000000"/>
                <w:sz w:val="20"/>
                <w:szCs w:val="20"/>
              </w:rPr>
            </w:pPr>
            <w:r w:rsidRPr="00BE6F49">
              <w:rPr>
                <w:color w:val="000000"/>
                <w:sz w:val="20"/>
                <w:szCs w:val="20"/>
              </w:rPr>
              <w:t>2,16</w:t>
            </w:r>
          </w:p>
        </w:tc>
        <w:tc>
          <w:tcPr>
            <w:tcW w:w="482" w:type="pct"/>
            <w:shd w:val="clear" w:color="auto" w:fill="auto"/>
            <w:vAlign w:val="center"/>
            <w:hideMark/>
          </w:tcPr>
          <w:p w14:paraId="3ECD12E1" w14:textId="77777777" w:rsidR="00510D60" w:rsidRPr="00BE6F49" w:rsidRDefault="00510D60" w:rsidP="00510D60">
            <w:pPr>
              <w:jc w:val="center"/>
              <w:rPr>
                <w:color w:val="000000"/>
                <w:sz w:val="20"/>
                <w:szCs w:val="20"/>
              </w:rPr>
            </w:pPr>
            <w:r w:rsidRPr="00BE6F49">
              <w:rPr>
                <w:color w:val="000000"/>
                <w:sz w:val="20"/>
                <w:szCs w:val="20"/>
              </w:rPr>
              <w:t>-2,15</w:t>
            </w:r>
          </w:p>
        </w:tc>
        <w:tc>
          <w:tcPr>
            <w:tcW w:w="482" w:type="pct"/>
            <w:shd w:val="clear" w:color="auto" w:fill="auto"/>
            <w:vAlign w:val="center"/>
            <w:hideMark/>
          </w:tcPr>
          <w:p w14:paraId="5C5A21A5"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8C9A3F7"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3AA3F939"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3F9CC5EA" w14:textId="77777777" w:rsidR="00510D60" w:rsidRPr="00BE6F49" w:rsidRDefault="00510D60" w:rsidP="00510D60">
            <w:pPr>
              <w:jc w:val="center"/>
              <w:rPr>
                <w:color w:val="000000"/>
                <w:sz w:val="20"/>
                <w:szCs w:val="20"/>
              </w:rPr>
            </w:pPr>
            <w:r w:rsidRPr="00BE6F49">
              <w:rPr>
                <w:color w:val="000000"/>
                <w:sz w:val="20"/>
                <w:szCs w:val="20"/>
              </w:rPr>
              <w:t>-0,08</w:t>
            </w:r>
          </w:p>
        </w:tc>
      </w:tr>
      <w:tr w:rsidR="00510D60" w:rsidRPr="00BE6F49" w14:paraId="4BC789B8" w14:textId="77777777" w:rsidTr="00510D60">
        <w:trPr>
          <w:trHeight w:val="284"/>
        </w:trPr>
        <w:tc>
          <w:tcPr>
            <w:tcW w:w="499" w:type="pct"/>
            <w:shd w:val="clear" w:color="auto" w:fill="auto"/>
            <w:vAlign w:val="center"/>
            <w:hideMark/>
          </w:tcPr>
          <w:p w14:paraId="43FB5871" w14:textId="77777777" w:rsidR="00510D60" w:rsidRPr="00BE6F49" w:rsidRDefault="00510D60" w:rsidP="00510D60">
            <w:pPr>
              <w:jc w:val="center"/>
              <w:rPr>
                <w:color w:val="000000"/>
                <w:sz w:val="20"/>
                <w:szCs w:val="20"/>
              </w:rPr>
            </w:pPr>
            <w:r w:rsidRPr="00BE6F49">
              <w:rPr>
                <w:color w:val="000000"/>
                <w:sz w:val="20"/>
                <w:szCs w:val="20"/>
              </w:rPr>
              <w:t>УТ-10</w:t>
            </w:r>
          </w:p>
        </w:tc>
        <w:tc>
          <w:tcPr>
            <w:tcW w:w="565" w:type="pct"/>
            <w:shd w:val="clear" w:color="auto" w:fill="auto"/>
            <w:vAlign w:val="center"/>
            <w:hideMark/>
          </w:tcPr>
          <w:p w14:paraId="1C7CC64A" w14:textId="77777777" w:rsidR="00510D60" w:rsidRPr="00BE6F49" w:rsidRDefault="00510D60" w:rsidP="00510D60">
            <w:pPr>
              <w:jc w:val="center"/>
              <w:rPr>
                <w:color w:val="000000"/>
                <w:sz w:val="20"/>
                <w:szCs w:val="20"/>
              </w:rPr>
            </w:pPr>
            <w:r w:rsidRPr="00BE6F49">
              <w:rPr>
                <w:color w:val="000000"/>
                <w:sz w:val="20"/>
                <w:szCs w:val="20"/>
              </w:rPr>
              <w:t>ООО "Кипарис" (без склада)</w:t>
            </w:r>
          </w:p>
        </w:tc>
        <w:tc>
          <w:tcPr>
            <w:tcW w:w="318" w:type="pct"/>
            <w:shd w:val="clear" w:color="auto" w:fill="auto"/>
            <w:vAlign w:val="center"/>
            <w:hideMark/>
          </w:tcPr>
          <w:p w14:paraId="79CFB32F"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301A1C05"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4B1AEB9"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5F88F746" w14:textId="77777777" w:rsidR="00510D60" w:rsidRPr="00BE6F49" w:rsidRDefault="00510D60" w:rsidP="00510D60">
            <w:pPr>
              <w:jc w:val="center"/>
              <w:rPr>
                <w:color w:val="000000"/>
                <w:sz w:val="20"/>
                <w:szCs w:val="20"/>
              </w:rPr>
            </w:pPr>
            <w:r w:rsidRPr="00BE6F49">
              <w:rPr>
                <w:color w:val="000000"/>
                <w:sz w:val="20"/>
                <w:szCs w:val="20"/>
              </w:rPr>
              <w:t>1,13</w:t>
            </w:r>
          </w:p>
        </w:tc>
        <w:tc>
          <w:tcPr>
            <w:tcW w:w="482" w:type="pct"/>
            <w:shd w:val="clear" w:color="auto" w:fill="auto"/>
            <w:vAlign w:val="center"/>
            <w:hideMark/>
          </w:tcPr>
          <w:p w14:paraId="2483333D" w14:textId="77777777" w:rsidR="00510D60" w:rsidRPr="00BE6F49" w:rsidRDefault="00510D60" w:rsidP="00510D60">
            <w:pPr>
              <w:jc w:val="center"/>
              <w:rPr>
                <w:color w:val="000000"/>
                <w:sz w:val="20"/>
                <w:szCs w:val="20"/>
              </w:rPr>
            </w:pPr>
            <w:r w:rsidRPr="00BE6F49">
              <w:rPr>
                <w:color w:val="000000"/>
                <w:sz w:val="20"/>
                <w:szCs w:val="20"/>
              </w:rPr>
              <w:t>-1,12</w:t>
            </w:r>
          </w:p>
        </w:tc>
        <w:tc>
          <w:tcPr>
            <w:tcW w:w="482" w:type="pct"/>
            <w:shd w:val="clear" w:color="auto" w:fill="auto"/>
            <w:vAlign w:val="center"/>
            <w:hideMark/>
          </w:tcPr>
          <w:p w14:paraId="585179D5"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8BBD5F1"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90B582A"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73422663" w14:textId="77777777" w:rsidR="00510D60" w:rsidRPr="00BE6F49" w:rsidRDefault="00510D60" w:rsidP="00510D60">
            <w:pPr>
              <w:jc w:val="center"/>
              <w:rPr>
                <w:color w:val="000000"/>
                <w:sz w:val="20"/>
                <w:szCs w:val="20"/>
              </w:rPr>
            </w:pPr>
            <w:r w:rsidRPr="00BE6F49">
              <w:rPr>
                <w:color w:val="000000"/>
                <w:sz w:val="20"/>
                <w:szCs w:val="20"/>
              </w:rPr>
              <w:t>-0,01</w:t>
            </w:r>
          </w:p>
        </w:tc>
      </w:tr>
      <w:tr w:rsidR="00510D60" w:rsidRPr="00BE6F49" w14:paraId="0D114411" w14:textId="77777777" w:rsidTr="00510D60">
        <w:trPr>
          <w:trHeight w:val="284"/>
        </w:trPr>
        <w:tc>
          <w:tcPr>
            <w:tcW w:w="499" w:type="pct"/>
            <w:shd w:val="clear" w:color="auto" w:fill="auto"/>
            <w:vAlign w:val="center"/>
            <w:hideMark/>
          </w:tcPr>
          <w:p w14:paraId="40FB2518" w14:textId="77777777" w:rsidR="00510D60" w:rsidRPr="00BE6F49" w:rsidRDefault="00510D60" w:rsidP="00510D60">
            <w:pPr>
              <w:jc w:val="center"/>
              <w:rPr>
                <w:color w:val="000000"/>
                <w:sz w:val="20"/>
                <w:szCs w:val="20"/>
              </w:rPr>
            </w:pPr>
            <w:r w:rsidRPr="00BE6F49">
              <w:rPr>
                <w:color w:val="000000"/>
                <w:sz w:val="20"/>
                <w:szCs w:val="20"/>
              </w:rPr>
              <w:t>УТ-10</w:t>
            </w:r>
          </w:p>
        </w:tc>
        <w:tc>
          <w:tcPr>
            <w:tcW w:w="565" w:type="pct"/>
            <w:shd w:val="clear" w:color="auto" w:fill="auto"/>
            <w:vAlign w:val="center"/>
            <w:hideMark/>
          </w:tcPr>
          <w:p w14:paraId="7DCAEDF8" w14:textId="77777777" w:rsidR="00510D60" w:rsidRPr="00BE6F49" w:rsidRDefault="00510D60" w:rsidP="00510D60">
            <w:pPr>
              <w:jc w:val="center"/>
              <w:rPr>
                <w:color w:val="000000"/>
                <w:sz w:val="20"/>
                <w:szCs w:val="20"/>
              </w:rPr>
            </w:pPr>
            <w:r w:rsidRPr="00BE6F49">
              <w:rPr>
                <w:color w:val="000000"/>
                <w:sz w:val="20"/>
                <w:szCs w:val="20"/>
              </w:rPr>
              <w:t>УТ-11</w:t>
            </w:r>
          </w:p>
        </w:tc>
        <w:tc>
          <w:tcPr>
            <w:tcW w:w="318" w:type="pct"/>
            <w:shd w:val="clear" w:color="auto" w:fill="auto"/>
            <w:vAlign w:val="center"/>
            <w:hideMark/>
          </w:tcPr>
          <w:p w14:paraId="6D1844A4" w14:textId="77777777" w:rsidR="00510D60" w:rsidRPr="00BE6F49" w:rsidRDefault="00510D60" w:rsidP="00510D60">
            <w:pPr>
              <w:jc w:val="center"/>
              <w:rPr>
                <w:color w:val="000000"/>
                <w:sz w:val="20"/>
                <w:szCs w:val="20"/>
              </w:rPr>
            </w:pPr>
            <w:r w:rsidRPr="00BE6F49">
              <w:rPr>
                <w:color w:val="000000"/>
                <w:sz w:val="20"/>
                <w:szCs w:val="20"/>
              </w:rPr>
              <w:t>62,00</w:t>
            </w:r>
          </w:p>
        </w:tc>
        <w:tc>
          <w:tcPr>
            <w:tcW w:w="486" w:type="pct"/>
            <w:shd w:val="clear" w:color="auto" w:fill="auto"/>
            <w:vAlign w:val="center"/>
            <w:hideMark/>
          </w:tcPr>
          <w:p w14:paraId="570E4A07"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5A3AD186"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1D84D980" w14:textId="77777777" w:rsidR="00510D60" w:rsidRPr="00BE6F49" w:rsidRDefault="00510D60" w:rsidP="00510D60">
            <w:pPr>
              <w:jc w:val="center"/>
              <w:rPr>
                <w:color w:val="000000"/>
                <w:sz w:val="20"/>
                <w:szCs w:val="20"/>
              </w:rPr>
            </w:pPr>
            <w:r w:rsidRPr="00BE6F49">
              <w:rPr>
                <w:color w:val="000000"/>
                <w:sz w:val="20"/>
                <w:szCs w:val="20"/>
              </w:rPr>
              <w:t>63,40</w:t>
            </w:r>
          </w:p>
        </w:tc>
        <w:tc>
          <w:tcPr>
            <w:tcW w:w="482" w:type="pct"/>
            <w:shd w:val="clear" w:color="auto" w:fill="auto"/>
            <w:vAlign w:val="center"/>
            <w:hideMark/>
          </w:tcPr>
          <w:p w14:paraId="0C98B27C" w14:textId="77777777" w:rsidR="00510D60" w:rsidRPr="00BE6F49" w:rsidRDefault="00510D60" w:rsidP="00510D60">
            <w:pPr>
              <w:jc w:val="center"/>
              <w:rPr>
                <w:color w:val="000000"/>
                <w:sz w:val="20"/>
                <w:szCs w:val="20"/>
              </w:rPr>
            </w:pPr>
            <w:r w:rsidRPr="00BE6F49">
              <w:rPr>
                <w:color w:val="000000"/>
                <w:sz w:val="20"/>
                <w:szCs w:val="20"/>
              </w:rPr>
              <w:t>-63,18</w:t>
            </w:r>
          </w:p>
        </w:tc>
        <w:tc>
          <w:tcPr>
            <w:tcW w:w="482" w:type="pct"/>
            <w:shd w:val="clear" w:color="auto" w:fill="auto"/>
            <w:vAlign w:val="center"/>
            <w:hideMark/>
          </w:tcPr>
          <w:p w14:paraId="5903EE40"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06D7F7BA" w14:textId="77777777" w:rsidR="00510D60" w:rsidRPr="00BE6F49" w:rsidRDefault="00510D60" w:rsidP="00510D60">
            <w:pPr>
              <w:jc w:val="center"/>
              <w:rPr>
                <w:color w:val="000000"/>
                <w:sz w:val="20"/>
                <w:szCs w:val="20"/>
              </w:rPr>
            </w:pPr>
            <w:r w:rsidRPr="00BE6F49">
              <w:rPr>
                <w:color w:val="000000"/>
                <w:sz w:val="20"/>
                <w:szCs w:val="20"/>
              </w:rPr>
              <w:t>0,18</w:t>
            </w:r>
          </w:p>
        </w:tc>
        <w:tc>
          <w:tcPr>
            <w:tcW w:w="359" w:type="pct"/>
            <w:shd w:val="clear" w:color="auto" w:fill="auto"/>
            <w:vAlign w:val="center"/>
            <w:hideMark/>
          </w:tcPr>
          <w:p w14:paraId="26475252" w14:textId="77777777" w:rsidR="00510D60" w:rsidRPr="00BE6F49" w:rsidRDefault="00510D60" w:rsidP="00510D60">
            <w:pPr>
              <w:jc w:val="center"/>
              <w:rPr>
                <w:color w:val="000000"/>
                <w:sz w:val="20"/>
                <w:szCs w:val="20"/>
              </w:rPr>
            </w:pPr>
            <w:r w:rsidRPr="00BE6F49">
              <w:rPr>
                <w:color w:val="000000"/>
                <w:sz w:val="20"/>
                <w:szCs w:val="20"/>
              </w:rPr>
              <w:t>0,48</w:t>
            </w:r>
          </w:p>
        </w:tc>
        <w:tc>
          <w:tcPr>
            <w:tcW w:w="359" w:type="pct"/>
            <w:shd w:val="clear" w:color="auto" w:fill="auto"/>
            <w:vAlign w:val="center"/>
            <w:hideMark/>
          </w:tcPr>
          <w:p w14:paraId="192DCCAA" w14:textId="77777777" w:rsidR="00510D60" w:rsidRPr="00BE6F49" w:rsidRDefault="00510D60" w:rsidP="00510D60">
            <w:pPr>
              <w:jc w:val="center"/>
              <w:rPr>
                <w:color w:val="000000"/>
                <w:sz w:val="20"/>
                <w:szCs w:val="20"/>
              </w:rPr>
            </w:pPr>
            <w:r w:rsidRPr="00BE6F49">
              <w:rPr>
                <w:color w:val="000000"/>
                <w:sz w:val="20"/>
                <w:szCs w:val="20"/>
              </w:rPr>
              <w:t>-0,48</w:t>
            </w:r>
          </w:p>
        </w:tc>
      </w:tr>
      <w:tr w:rsidR="00510D60" w:rsidRPr="00BE6F49" w14:paraId="39A08476" w14:textId="77777777" w:rsidTr="00510D60">
        <w:trPr>
          <w:trHeight w:val="284"/>
        </w:trPr>
        <w:tc>
          <w:tcPr>
            <w:tcW w:w="499" w:type="pct"/>
            <w:shd w:val="clear" w:color="auto" w:fill="auto"/>
            <w:vAlign w:val="center"/>
            <w:hideMark/>
          </w:tcPr>
          <w:p w14:paraId="6A6CFD64" w14:textId="77777777" w:rsidR="00510D60" w:rsidRPr="00BE6F49" w:rsidRDefault="00510D60" w:rsidP="00510D60">
            <w:pPr>
              <w:jc w:val="center"/>
              <w:rPr>
                <w:color w:val="000000"/>
                <w:sz w:val="20"/>
                <w:szCs w:val="20"/>
              </w:rPr>
            </w:pPr>
            <w:r w:rsidRPr="00BE6F49">
              <w:rPr>
                <w:color w:val="000000"/>
                <w:sz w:val="20"/>
                <w:szCs w:val="20"/>
              </w:rPr>
              <w:t>УТ-11</w:t>
            </w:r>
          </w:p>
        </w:tc>
        <w:tc>
          <w:tcPr>
            <w:tcW w:w="565" w:type="pct"/>
            <w:shd w:val="clear" w:color="auto" w:fill="auto"/>
            <w:vAlign w:val="center"/>
            <w:hideMark/>
          </w:tcPr>
          <w:p w14:paraId="7241CE86" w14:textId="77777777" w:rsidR="00510D60" w:rsidRPr="00BE6F49" w:rsidRDefault="00510D60" w:rsidP="00510D60">
            <w:pPr>
              <w:jc w:val="center"/>
              <w:rPr>
                <w:color w:val="000000"/>
                <w:sz w:val="20"/>
                <w:szCs w:val="20"/>
              </w:rPr>
            </w:pPr>
            <w:r w:rsidRPr="00BE6F49">
              <w:rPr>
                <w:color w:val="000000"/>
                <w:sz w:val="20"/>
                <w:szCs w:val="20"/>
              </w:rPr>
              <w:t>Р-10</w:t>
            </w:r>
          </w:p>
        </w:tc>
        <w:tc>
          <w:tcPr>
            <w:tcW w:w="318" w:type="pct"/>
            <w:shd w:val="clear" w:color="auto" w:fill="auto"/>
            <w:vAlign w:val="center"/>
            <w:hideMark/>
          </w:tcPr>
          <w:p w14:paraId="619CEBC8" w14:textId="77777777" w:rsidR="00510D60" w:rsidRPr="00BE6F49" w:rsidRDefault="00510D60" w:rsidP="00510D60">
            <w:pPr>
              <w:jc w:val="center"/>
              <w:rPr>
                <w:color w:val="000000"/>
                <w:sz w:val="20"/>
                <w:szCs w:val="20"/>
              </w:rPr>
            </w:pPr>
            <w:r w:rsidRPr="00BE6F49">
              <w:rPr>
                <w:color w:val="000000"/>
                <w:sz w:val="20"/>
                <w:szCs w:val="20"/>
              </w:rPr>
              <w:t>30,00</w:t>
            </w:r>
          </w:p>
        </w:tc>
        <w:tc>
          <w:tcPr>
            <w:tcW w:w="486" w:type="pct"/>
            <w:shd w:val="clear" w:color="auto" w:fill="auto"/>
            <w:vAlign w:val="center"/>
            <w:hideMark/>
          </w:tcPr>
          <w:p w14:paraId="5C0E304C"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75FA8E1"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BDE8E57" w14:textId="77777777" w:rsidR="00510D60" w:rsidRPr="00BE6F49" w:rsidRDefault="00510D60" w:rsidP="00510D60">
            <w:pPr>
              <w:jc w:val="center"/>
              <w:rPr>
                <w:color w:val="000000"/>
                <w:sz w:val="20"/>
                <w:szCs w:val="20"/>
              </w:rPr>
            </w:pPr>
            <w:r w:rsidRPr="00BE6F49">
              <w:rPr>
                <w:color w:val="000000"/>
                <w:sz w:val="20"/>
                <w:szCs w:val="20"/>
              </w:rPr>
              <w:t>16,12</w:t>
            </w:r>
          </w:p>
        </w:tc>
        <w:tc>
          <w:tcPr>
            <w:tcW w:w="482" w:type="pct"/>
            <w:shd w:val="clear" w:color="auto" w:fill="auto"/>
            <w:vAlign w:val="center"/>
            <w:hideMark/>
          </w:tcPr>
          <w:p w14:paraId="440767D6" w14:textId="77777777" w:rsidR="00510D60" w:rsidRPr="00BE6F49" w:rsidRDefault="00510D60" w:rsidP="00510D60">
            <w:pPr>
              <w:jc w:val="center"/>
              <w:rPr>
                <w:color w:val="000000"/>
                <w:sz w:val="20"/>
                <w:szCs w:val="20"/>
              </w:rPr>
            </w:pPr>
            <w:r w:rsidRPr="00BE6F49">
              <w:rPr>
                <w:color w:val="000000"/>
                <w:sz w:val="20"/>
                <w:szCs w:val="20"/>
              </w:rPr>
              <w:t>-16,07</w:t>
            </w:r>
          </w:p>
        </w:tc>
        <w:tc>
          <w:tcPr>
            <w:tcW w:w="482" w:type="pct"/>
            <w:shd w:val="clear" w:color="auto" w:fill="auto"/>
            <w:vAlign w:val="center"/>
            <w:hideMark/>
          </w:tcPr>
          <w:p w14:paraId="6B275A7A" w14:textId="77777777" w:rsidR="00510D60" w:rsidRPr="00BE6F49" w:rsidRDefault="00510D60" w:rsidP="00510D60">
            <w:pPr>
              <w:jc w:val="center"/>
              <w:rPr>
                <w:color w:val="000000"/>
                <w:sz w:val="20"/>
                <w:szCs w:val="20"/>
              </w:rPr>
            </w:pPr>
            <w:r w:rsidRPr="00BE6F49">
              <w:rPr>
                <w:color w:val="000000"/>
                <w:sz w:val="20"/>
                <w:szCs w:val="20"/>
              </w:rPr>
              <w:t>0,45</w:t>
            </w:r>
          </w:p>
        </w:tc>
        <w:tc>
          <w:tcPr>
            <w:tcW w:w="482" w:type="pct"/>
            <w:shd w:val="clear" w:color="auto" w:fill="auto"/>
            <w:vAlign w:val="center"/>
            <w:hideMark/>
          </w:tcPr>
          <w:p w14:paraId="5FC6DD13" w14:textId="77777777" w:rsidR="00510D60" w:rsidRPr="00BE6F49" w:rsidRDefault="00510D60" w:rsidP="00510D60">
            <w:pPr>
              <w:jc w:val="center"/>
              <w:rPr>
                <w:color w:val="000000"/>
                <w:sz w:val="20"/>
                <w:szCs w:val="20"/>
              </w:rPr>
            </w:pPr>
            <w:r w:rsidRPr="00BE6F49">
              <w:rPr>
                <w:color w:val="000000"/>
                <w:sz w:val="20"/>
                <w:szCs w:val="20"/>
              </w:rPr>
              <w:t>0,40</w:t>
            </w:r>
          </w:p>
        </w:tc>
        <w:tc>
          <w:tcPr>
            <w:tcW w:w="359" w:type="pct"/>
            <w:shd w:val="clear" w:color="auto" w:fill="auto"/>
            <w:vAlign w:val="center"/>
            <w:hideMark/>
          </w:tcPr>
          <w:p w14:paraId="6B1C0B53" w14:textId="77777777" w:rsidR="00510D60" w:rsidRPr="00BE6F49" w:rsidRDefault="00510D60" w:rsidP="00510D60">
            <w:pPr>
              <w:jc w:val="center"/>
              <w:rPr>
                <w:color w:val="000000"/>
                <w:sz w:val="20"/>
                <w:szCs w:val="20"/>
              </w:rPr>
            </w:pPr>
            <w:r w:rsidRPr="00BE6F49">
              <w:rPr>
                <w:color w:val="000000"/>
                <w:sz w:val="20"/>
                <w:szCs w:val="20"/>
              </w:rPr>
              <w:t>0,59</w:t>
            </w:r>
          </w:p>
        </w:tc>
        <w:tc>
          <w:tcPr>
            <w:tcW w:w="359" w:type="pct"/>
            <w:shd w:val="clear" w:color="auto" w:fill="auto"/>
            <w:vAlign w:val="center"/>
            <w:hideMark/>
          </w:tcPr>
          <w:p w14:paraId="2DEB5ECC" w14:textId="77777777" w:rsidR="00510D60" w:rsidRPr="00BE6F49" w:rsidRDefault="00510D60" w:rsidP="00510D60">
            <w:pPr>
              <w:jc w:val="center"/>
              <w:rPr>
                <w:color w:val="000000"/>
                <w:sz w:val="20"/>
                <w:szCs w:val="20"/>
              </w:rPr>
            </w:pPr>
            <w:r w:rsidRPr="00BE6F49">
              <w:rPr>
                <w:color w:val="000000"/>
                <w:sz w:val="20"/>
                <w:szCs w:val="20"/>
              </w:rPr>
              <w:t>-0,58</w:t>
            </w:r>
          </w:p>
        </w:tc>
      </w:tr>
      <w:tr w:rsidR="00510D60" w:rsidRPr="00BE6F49" w14:paraId="0A68A66D" w14:textId="77777777" w:rsidTr="00510D60">
        <w:trPr>
          <w:trHeight w:val="284"/>
        </w:trPr>
        <w:tc>
          <w:tcPr>
            <w:tcW w:w="499" w:type="pct"/>
            <w:shd w:val="clear" w:color="auto" w:fill="auto"/>
            <w:vAlign w:val="center"/>
            <w:hideMark/>
          </w:tcPr>
          <w:p w14:paraId="5E06803A" w14:textId="77777777" w:rsidR="00510D60" w:rsidRPr="00BE6F49" w:rsidRDefault="00510D60" w:rsidP="00510D60">
            <w:pPr>
              <w:jc w:val="center"/>
              <w:rPr>
                <w:color w:val="000000"/>
                <w:sz w:val="20"/>
                <w:szCs w:val="20"/>
              </w:rPr>
            </w:pPr>
            <w:r w:rsidRPr="00BE6F49">
              <w:rPr>
                <w:color w:val="000000"/>
                <w:sz w:val="20"/>
                <w:szCs w:val="20"/>
              </w:rPr>
              <w:t>УТ-16</w:t>
            </w:r>
          </w:p>
        </w:tc>
        <w:tc>
          <w:tcPr>
            <w:tcW w:w="565" w:type="pct"/>
            <w:shd w:val="clear" w:color="auto" w:fill="auto"/>
            <w:vAlign w:val="center"/>
            <w:hideMark/>
          </w:tcPr>
          <w:p w14:paraId="3A721759" w14:textId="77777777" w:rsidR="00510D60" w:rsidRPr="00BE6F49" w:rsidRDefault="00510D60" w:rsidP="00510D60">
            <w:pPr>
              <w:jc w:val="center"/>
              <w:rPr>
                <w:color w:val="000000"/>
                <w:sz w:val="20"/>
                <w:szCs w:val="20"/>
              </w:rPr>
            </w:pPr>
            <w:r w:rsidRPr="00BE6F49">
              <w:rPr>
                <w:color w:val="000000"/>
                <w:sz w:val="20"/>
                <w:szCs w:val="20"/>
              </w:rPr>
              <w:t>ул. Центральная, д.24</w:t>
            </w:r>
          </w:p>
        </w:tc>
        <w:tc>
          <w:tcPr>
            <w:tcW w:w="318" w:type="pct"/>
            <w:shd w:val="clear" w:color="auto" w:fill="auto"/>
            <w:vAlign w:val="center"/>
            <w:hideMark/>
          </w:tcPr>
          <w:p w14:paraId="45F688D9" w14:textId="77777777" w:rsidR="00510D60" w:rsidRPr="00BE6F49" w:rsidRDefault="00510D60" w:rsidP="00510D60">
            <w:pPr>
              <w:jc w:val="center"/>
              <w:rPr>
                <w:color w:val="000000"/>
                <w:sz w:val="20"/>
                <w:szCs w:val="20"/>
              </w:rPr>
            </w:pPr>
            <w:r w:rsidRPr="00BE6F49">
              <w:rPr>
                <w:color w:val="000000"/>
                <w:sz w:val="20"/>
                <w:szCs w:val="20"/>
              </w:rPr>
              <w:t>6,00</w:t>
            </w:r>
          </w:p>
        </w:tc>
        <w:tc>
          <w:tcPr>
            <w:tcW w:w="486" w:type="pct"/>
            <w:shd w:val="clear" w:color="auto" w:fill="auto"/>
            <w:vAlign w:val="center"/>
            <w:hideMark/>
          </w:tcPr>
          <w:p w14:paraId="1DECCCAB"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20747BD0"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2FBE9D2D" w14:textId="77777777" w:rsidR="00510D60" w:rsidRPr="00BE6F49" w:rsidRDefault="00510D60" w:rsidP="00510D60">
            <w:pPr>
              <w:jc w:val="center"/>
              <w:rPr>
                <w:color w:val="000000"/>
                <w:sz w:val="20"/>
                <w:szCs w:val="20"/>
              </w:rPr>
            </w:pPr>
            <w:r w:rsidRPr="00BE6F49">
              <w:rPr>
                <w:color w:val="000000"/>
                <w:sz w:val="20"/>
                <w:szCs w:val="20"/>
              </w:rPr>
              <w:t>3,24</w:t>
            </w:r>
          </w:p>
        </w:tc>
        <w:tc>
          <w:tcPr>
            <w:tcW w:w="482" w:type="pct"/>
            <w:shd w:val="clear" w:color="auto" w:fill="auto"/>
            <w:vAlign w:val="center"/>
            <w:hideMark/>
          </w:tcPr>
          <w:p w14:paraId="3EA08D2E" w14:textId="77777777" w:rsidR="00510D60" w:rsidRPr="00BE6F49" w:rsidRDefault="00510D60" w:rsidP="00510D60">
            <w:pPr>
              <w:jc w:val="center"/>
              <w:rPr>
                <w:color w:val="000000"/>
                <w:sz w:val="20"/>
                <w:szCs w:val="20"/>
              </w:rPr>
            </w:pPr>
            <w:r w:rsidRPr="00BE6F49">
              <w:rPr>
                <w:color w:val="000000"/>
                <w:sz w:val="20"/>
                <w:szCs w:val="20"/>
              </w:rPr>
              <w:t>-3,23</w:t>
            </w:r>
          </w:p>
        </w:tc>
        <w:tc>
          <w:tcPr>
            <w:tcW w:w="482" w:type="pct"/>
            <w:shd w:val="clear" w:color="auto" w:fill="auto"/>
            <w:vAlign w:val="center"/>
            <w:hideMark/>
          </w:tcPr>
          <w:p w14:paraId="305502A4"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8531AC1"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37363B66"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3691975D" w14:textId="77777777" w:rsidR="00510D60" w:rsidRPr="00BE6F49" w:rsidRDefault="00510D60" w:rsidP="00510D60">
            <w:pPr>
              <w:jc w:val="center"/>
              <w:rPr>
                <w:color w:val="000000"/>
                <w:sz w:val="20"/>
                <w:szCs w:val="20"/>
              </w:rPr>
            </w:pPr>
            <w:r w:rsidRPr="00BE6F49">
              <w:rPr>
                <w:color w:val="000000"/>
                <w:sz w:val="20"/>
                <w:szCs w:val="20"/>
              </w:rPr>
              <w:t>-0,02</w:t>
            </w:r>
          </w:p>
        </w:tc>
      </w:tr>
      <w:tr w:rsidR="00510D60" w:rsidRPr="00BE6F49" w14:paraId="47476B42" w14:textId="77777777" w:rsidTr="00510D60">
        <w:trPr>
          <w:trHeight w:val="284"/>
        </w:trPr>
        <w:tc>
          <w:tcPr>
            <w:tcW w:w="499" w:type="pct"/>
            <w:shd w:val="clear" w:color="auto" w:fill="auto"/>
            <w:vAlign w:val="center"/>
            <w:hideMark/>
          </w:tcPr>
          <w:p w14:paraId="6BC55CB1" w14:textId="77777777" w:rsidR="00510D60" w:rsidRPr="00BE6F49" w:rsidRDefault="00510D60" w:rsidP="00510D60">
            <w:pPr>
              <w:jc w:val="center"/>
              <w:rPr>
                <w:color w:val="000000"/>
                <w:sz w:val="20"/>
                <w:szCs w:val="20"/>
              </w:rPr>
            </w:pPr>
            <w:r w:rsidRPr="00BE6F49">
              <w:rPr>
                <w:color w:val="000000"/>
                <w:sz w:val="20"/>
                <w:szCs w:val="20"/>
              </w:rPr>
              <w:t>Р-11</w:t>
            </w:r>
          </w:p>
        </w:tc>
        <w:tc>
          <w:tcPr>
            <w:tcW w:w="565" w:type="pct"/>
            <w:shd w:val="clear" w:color="auto" w:fill="auto"/>
            <w:vAlign w:val="center"/>
            <w:hideMark/>
          </w:tcPr>
          <w:p w14:paraId="0D81DBE1" w14:textId="77777777" w:rsidR="00510D60" w:rsidRPr="00BE6F49" w:rsidRDefault="00510D60" w:rsidP="00510D60">
            <w:pPr>
              <w:jc w:val="center"/>
              <w:rPr>
                <w:color w:val="000000"/>
                <w:sz w:val="20"/>
                <w:szCs w:val="20"/>
              </w:rPr>
            </w:pPr>
            <w:r w:rsidRPr="00BE6F49">
              <w:rPr>
                <w:color w:val="000000"/>
                <w:sz w:val="20"/>
                <w:szCs w:val="20"/>
              </w:rPr>
              <w:t>УТ-19</w:t>
            </w:r>
          </w:p>
        </w:tc>
        <w:tc>
          <w:tcPr>
            <w:tcW w:w="318" w:type="pct"/>
            <w:shd w:val="clear" w:color="auto" w:fill="auto"/>
            <w:vAlign w:val="center"/>
            <w:hideMark/>
          </w:tcPr>
          <w:p w14:paraId="49DCF7AB" w14:textId="77777777" w:rsidR="00510D60" w:rsidRPr="00BE6F49" w:rsidRDefault="00510D60" w:rsidP="00510D60">
            <w:pPr>
              <w:jc w:val="center"/>
              <w:rPr>
                <w:color w:val="000000"/>
                <w:sz w:val="20"/>
                <w:szCs w:val="20"/>
              </w:rPr>
            </w:pPr>
            <w:r w:rsidRPr="00BE6F49">
              <w:rPr>
                <w:color w:val="000000"/>
                <w:sz w:val="20"/>
                <w:szCs w:val="20"/>
              </w:rPr>
              <w:t>73,00</w:t>
            </w:r>
          </w:p>
        </w:tc>
        <w:tc>
          <w:tcPr>
            <w:tcW w:w="486" w:type="pct"/>
            <w:shd w:val="clear" w:color="auto" w:fill="auto"/>
            <w:vAlign w:val="center"/>
            <w:hideMark/>
          </w:tcPr>
          <w:p w14:paraId="3D16260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5BE8CC7"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A2B6FC8" w14:textId="77777777" w:rsidR="00510D60" w:rsidRPr="00BE6F49" w:rsidRDefault="00510D60" w:rsidP="00510D60">
            <w:pPr>
              <w:jc w:val="center"/>
              <w:rPr>
                <w:color w:val="000000"/>
                <w:sz w:val="20"/>
                <w:szCs w:val="20"/>
              </w:rPr>
            </w:pPr>
            <w:r w:rsidRPr="00BE6F49">
              <w:rPr>
                <w:color w:val="000000"/>
                <w:sz w:val="20"/>
                <w:szCs w:val="20"/>
              </w:rPr>
              <w:t>9,48</w:t>
            </w:r>
          </w:p>
        </w:tc>
        <w:tc>
          <w:tcPr>
            <w:tcW w:w="482" w:type="pct"/>
            <w:shd w:val="clear" w:color="auto" w:fill="auto"/>
            <w:vAlign w:val="center"/>
            <w:hideMark/>
          </w:tcPr>
          <w:p w14:paraId="7F6C1C0D" w14:textId="77777777" w:rsidR="00510D60" w:rsidRPr="00BE6F49" w:rsidRDefault="00510D60" w:rsidP="00510D60">
            <w:pPr>
              <w:jc w:val="center"/>
              <w:rPr>
                <w:color w:val="000000"/>
                <w:sz w:val="20"/>
                <w:szCs w:val="20"/>
              </w:rPr>
            </w:pPr>
            <w:r w:rsidRPr="00BE6F49">
              <w:rPr>
                <w:color w:val="000000"/>
                <w:sz w:val="20"/>
                <w:szCs w:val="20"/>
              </w:rPr>
              <w:t>-9,46</w:t>
            </w:r>
          </w:p>
        </w:tc>
        <w:tc>
          <w:tcPr>
            <w:tcW w:w="482" w:type="pct"/>
            <w:shd w:val="clear" w:color="auto" w:fill="auto"/>
            <w:vAlign w:val="center"/>
            <w:hideMark/>
          </w:tcPr>
          <w:p w14:paraId="717D1B1A" w14:textId="77777777" w:rsidR="00510D60" w:rsidRPr="00BE6F49" w:rsidRDefault="00510D60" w:rsidP="00510D60">
            <w:pPr>
              <w:jc w:val="center"/>
              <w:rPr>
                <w:color w:val="000000"/>
                <w:sz w:val="20"/>
                <w:szCs w:val="20"/>
              </w:rPr>
            </w:pPr>
            <w:r w:rsidRPr="00BE6F49">
              <w:rPr>
                <w:color w:val="000000"/>
                <w:sz w:val="20"/>
                <w:szCs w:val="20"/>
              </w:rPr>
              <w:t>0,38</w:t>
            </w:r>
          </w:p>
        </w:tc>
        <w:tc>
          <w:tcPr>
            <w:tcW w:w="482" w:type="pct"/>
            <w:shd w:val="clear" w:color="auto" w:fill="auto"/>
            <w:vAlign w:val="center"/>
            <w:hideMark/>
          </w:tcPr>
          <w:p w14:paraId="6785A25D" w14:textId="77777777" w:rsidR="00510D60" w:rsidRPr="00BE6F49" w:rsidRDefault="00510D60" w:rsidP="00510D60">
            <w:pPr>
              <w:jc w:val="center"/>
              <w:rPr>
                <w:color w:val="000000"/>
                <w:sz w:val="20"/>
                <w:szCs w:val="20"/>
              </w:rPr>
            </w:pPr>
            <w:r w:rsidRPr="00BE6F49">
              <w:rPr>
                <w:color w:val="000000"/>
                <w:sz w:val="20"/>
                <w:szCs w:val="20"/>
              </w:rPr>
              <w:t>0,34</w:t>
            </w:r>
          </w:p>
        </w:tc>
        <w:tc>
          <w:tcPr>
            <w:tcW w:w="359" w:type="pct"/>
            <w:shd w:val="clear" w:color="auto" w:fill="auto"/>
            <w:vAlign w:val="center"/>
            <w:hideMark/>
          </w:tcPr>
          <w:p w14:paraId="0CB2B59C" w14:textId="77777777" w:rsidR="00510D60" w:rsidRPr="00BE6F49" w:rsidRDefault="00510D60" w:rsidP="00510D60">
            <w:pPr>
              <w:jc w:val="center"/>
              <w:rPr>
                <w:color w:val="000000"/>
                <w:sz w:val="20"/>
                <w:szCs w:val="20"/>
              </w:rPr>
            </w:pPr>
            <w:r w:rsidRPr="00BE6F49">
              <w:rPr>
                <w:color w:val="000000"/>
                <w:sz w:val="20"/>
                <w:szCs w:val="20"/>
              </w:rPr>
              <w:t>0,34</w:t>
            </w:r>
          </w:p>
        </w:tc>
        <w:tc>
          <w:tcPr>
            <w:tcW w:w="359" w:type="pct"/>
            <w:shd w:val="clear" w:color="auto" w:fill="auto"/>
            <w:vAlign w:val="center"/>
            <w:hideMark/>
          </w:tcPr>
          <w:p w14:paraId="3EEDE3C2" w14:textId="77777777" w:rsidR="00510D60" w:rsidRPr="00BE6F49" w:rsidRDefault="00510D60" w:rsidP="00510D60">
            <w:pPr>
              <w:jc w:val="center"/>
              <w:rPr>
                <w:color w:val="000000"/>
                <w:sz w:val="20"/>
                <w:szCs w:val="20"/>
              </w:rPr>
            </w:pPr>
            <w:r w:rsidRPr="00BE6F49">
              <w:rPr>
                <w:color w:val="000000"/>
                <w:sz w:val="20"/>
                <w:szCs w:val="20"/>
              </w:rPr>
              <w:t>-0,34</w:t>
            </w:r>
          </w:p>
        </w:tc>
      </w:tr>
      <w:tr w:rsidR="00510D60" w:rsidRPr="00BE6F49" w14:paraId="6F05436C" w14:textId="77777777" w:rsidTr="00510D60">
        <w:trPr>
          <w:trHeight w:val="284"/>
        </w:trPr>
        <w:tc>
          <w:tcPr>
            <w:tcW w:w="499" w:type="pct"/>
            <w:shd w:val="clear" w:color="auto" w:fill="auto"/>
            <w:vAlign w:val="center"/>
            <w:hideMark/>
          </w:tcPr>
          <w:p w14:paraId="19EA9E64" w14:textId="77777777" w:rsidR="00510D60" w:rsidRPr="00BE6F49" w:rsidRDefault="00510D60" w:rsidP="00510D60">
            <w:pPr>
              <w:jc w:val="center"/>
              <w:rPr>
                <w:color w:val="000000"/>
                <w:sz w:val="20"/>
                <w:szCs w:val="20"/>
              </w:rPr>
            </w:pPr>
            <w:r w:rsidRPr="00BE6F49">
              <w:rPr>
                <w:color w:val="000000"/>
                <w:sz w:val="20"/>
                <w:szCs w:val="20"/>
              </w:rPr>
              <w:t>УТ-32</w:t>
            </w:r>
          </w:p>
        </w:tc>
        <w:tc>
          <w:tcPr>
            <w:tcW w:w="565" w:type="pct"/>
            <w:shd w:val="clear" w:color="auto" w:fill="auto"/>
            <w:vAlign w:val="center"/>
            <w:hideMark/>
          </w:tcPr>
          <w:p w14:paraId="58CB2CE1" w14:textId="77777777" w:rsidR="00510D60" w:rsidRPr="00BE6F49" w:rsidRDefault="00510D60" w:rsidP="00510D60">
            <w:pPr>
              <w:jc w:val="center"/>
              <w:rPr>
                <w:color w:val="000000"/>
                <w:sz w:val="20"/>
                <w:szCs w:val="20"/>
              </w:rPr>
            </w:pPr>
            <w:r w:rsidRPr="00BE6F49">
              <w:rPr>
                <w:color w:val="000000"/>
                <w:sz w:val="20"/>
                <w:szCs w:val="20"/>
              </w:rPr>
              <w:t>УТ-31</w:t>
            </w:r>
          </w:p>
        </w:tc>
        <w:tc>
          <w:tcPr>
            <w:tcW w:w="318" w:type="pct"/>
            <w:shd w:val="clear" w:color="auto" w:fill="auto"/>
            <w:vAlign w:val="center"/>
            <w:hideMark/>
          </w:tcPr>
          <w:p w14:paraId="0585A9AE" w14:textId="77777777" w:rsidR="00510D60" w:rsidRPr="00BE6F49" w:rsidRDefault="00510D60" w:rsidP="00510D60">
            <w:pPr>
              <w:jc w:val="center"/>
              <w:rPr>
                <w:color w:val="000000"/>
                <w:sz w:val="20"/>
                <w:szCs w:val="20"/>
              </w:rPr>
            </w:pPr>
            <w:r w:rsidRPr="00BE6F49">
              <w:rPr>
                <w:color w:val="000000"/>
                <w:sz w:val="20"/>
                <w:szCs w:val="20"/>
              </w:rPr>
              <w:t>60,00</w:t>
            </w:r>
          </w:p>
        </w:tc>
        <w:tc>
          <w:tcPr>
            <w:tcW w:w="486" w:type="pct"/>
            <w:shd w:val="clear" w:color="auto" w:fill="auto"/>
            <w:vAlign w:val="center"/>
            <w:hideMark/>
          </w:tcPr>
          <w:p w14:paraId="73CB27F0"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3C8171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E2A1B87" w14:textId="77777777" w:rsidR="00510D60" w:rsidRPr="00BE6F49" w:rsidRDefault="00510D60" w:rsidP="00510D60">
            <w:pPr>
              <w:jc w:val="center"/>
              <w:rPr>
                <w:color w:val="000000"/>
                <w:sz w:val="20"/>
                <w:szCs w:val="20"/>
              </w:rPr>
            </w:pPr>
            <w:r w:rsidRPr="00BE6F49">
              <w:rPr>
                <w:color w:val="000000"/>
                <w:sz w:val="20"/>
                <w:szCs w:val="20"/>
              </w:rPr>
              <w:t>10,67</w:t>
            </w:r>
          </w:p>
        </w:tc>
        <w:tc>
          <w:tcPr>
            <w:tcW w:w="482" w:type="pct"/>
            <w:shd w:val="clear" w:color="auto" w:fill="auto"/>
            <w:vAlign w:val="center"/>
            <w:hideMark/>
          </w:tcPr>
          <w:p w14:paraId="706EEBE6" w14:textId="77777777" w:rsidR="00510D60" w:rsidRPr="00BE6F49" w:rsidRDefault="00510D60" w:rsidP="00510D60">
            <w:pPr>
              <w:jc w:val="center"/>
              <w:rPr>
                <w:color w:val="000000"/>
                <w:sz w:val="20"/>
                <w:szCs w:val="20"/>
              </w:rPr>
            </w:pPr>
            <w:r w:rsidRPr="00BE6F49">
              <w:rPr>
                <w:color w:val="000000"/>
                <w:sz w:val="20"/>
                <w:szCs w:val="20"/>
              </w:rPr>
              <w:t>-10,63</w:t>
            </w:r>
          </w:p>
        </w:tc>
        <w:tc>
          <w:tcPr>
            <w:tcW w:w="482" w:type="pct"/>
            <w:shd w:val="clear" w:color="auto" w:fill="auto"/>
            <w:vAlign w:val="center"/>
            <w:hideMark/>
          </w:tcPr>
          <w:p w14:paraId="6A5CB8EF" w14:textId="77777777" w:rsidR="00510D60" w:rsidRPr="00BE6F49" w:rsidRDefault="00510D60" w:rsidP="00510D60">
            <w:pPr>
              <w:jc w:val="center"/>
              <w:rPr>
                <w:color w:val="000000"/>
                <w:sz w:val="20"/>
                <w:szCs w:val="20"/>
              </w:rPr>
            </w:pPr>
            <w:r w:rsidRPr="00BE6F49">
              <w:rPr>
                <w:color w:val="000000"/>
                <w:sz w:val="20"/>
                <w:szCs w:val="20"/>
              </w:rPr>
              <w:t>0,39</w:t>
            </w:r>
          </w:p>
        </w:tc>
        <w:tc>
          <w:tcPr>
            <w:tcW w:w="482" w:type="pct"/>
            <w:shd w:val="clear" w:color="auto" w:fill="auto"/>
            <w:vAlign w:val="center"/>
            <w:hideMark/>
          </w:tcPr>
          <w:p w14:paraId="022F95B3" w14:textId="77777777" w:rsidR="00510D60" w:rsidRPr="00BE6F49" w:rsidRDefault="00510D60" w:rsidP="00510D60">
            <w:pPr>
              <w:jc w:val="center"/>
              <w:rPr>
                <w:color w:val="000000"/>
                <w:sz w:val="20"/>
                <w:szCs w:val="20"/>
              </w:rPr>
            </w:pPr>
            <w:r w:rsidRPr="00BE6F49">
              <w:rPr>
                <w:color w:val="000000"/>
                <w:sz w:val="20"/>
                <w:szCs w:val="20"/>
              </w:rPr>
              <w:t>0,35</w:t>
            </w:r>
          </w:p>
        </w:tc>
        <w:tc>
          <w:tcPr>
            <w:tcW w:w="359" w:type="pct"/>
            <w:shd w:val="clear" w:color="auto" w:fill="auto"/>
            <w:vAlign w:val="center"/>
            <w:hideMark/>
          </w:tcPr>
          <w:p w14:paraId="768EA494" w14:textId="77777777" w:rsidR="00510D60" w:rsidRPr="00BE6F49" w:rsidRDefault="00510D60" w:rsidP="00510D60">
            <w:pPr>
              <w:jc w:val="center"/>
              <w:rPr>
                <w:color w:val="000000"/>
                <w:sz w:val="20"/>
                <w:szCs w:val="20"/>
              </w:rPr>
            </w:pPr>
            <w:r w:rsidRPr="00BE6F49">
              <w:rPr>
                <w:color w:val="000000"/>
                <w:sz w:val="20"/>
                <w:szCs w:val="20"/>
              </w:rPr>
              <w:t>0,39</w:t>
            </w:r>
          </w:p>
        </w:tc>
        <w:tc>
          <w:tcPr>
            <w:tcW w:w="359" w:type="pct"/>
            <w:shd w:val="clear" w:color="auto" w:fill="auto"/>
            <w:vAlign w:val="center"/>
            <w:hideMark/>
          </w:tcPr>
          <w:p w14:paraId="594CB694" w14:textId="77777777" w:rsidR="00510D60" w:rsidRPr="00BE6F49" w:rsidRDefault="00510D60" w:rsidP="00510D60">
            <w:pPr>
              <w:jc w:val="center"/>
              <w:rPr>
                <w:color w:val="000000"/>
                <w:sz w:val="20"/>
                <w:szCs w:val="20"/>
              </w:rPr>
            </w:pPr>
            <w:r w:rsidRPr="00BE6F49">
              <w:rPr>
                <w:color w:val="000000"/>
                <w:sz w:val="20"/>
                <w:szCs w:val="20"/>
              </w:rPr>
              <w:t>-0,39</w:t>
            </w:r>
          </w:p>
        </w:tc>
      </w:tr>
      <w:tr w:rsidR="00510D60" w:rsidRPr="00BE6F49" w14:paraId="7955D78B" w14:textId="77777777" w:rsidTr="00510D60">
        <w:trPr>
          <w:trHeight w:val="284"/>
        </w:trPr>
        <w:tc>
          <w:tcPr>
            <w:tcW w:w="499" w:type="pct"/>
            <w:shd w:val="clear" w:color="auto" w:fill="auto"/>
            <w:vAlign w:val="center"/>
            <w:hideMark/>
          </w:tcPr>
          <w:p w14:paraId="37F88982" w14:textId="77777777" w:rsidR="00510D60" w:rsidRPr="00BE6F49" w:rsidRDefault="00510D60" w:rsidP="00510D60">
            <w:pPr>
              <w:jc w:val="center"/>
              <w:rPr>
                <w:color w:val="000000"/>
                <w:sz w:val="20"/>
                <w:szCs w:val="20"/>
              </w:rPr>
            </w:pPr>
            <w:r w:rsidRPr="00BE6F49">
              <w:rPr>
                <w:color w:val="000000"/>
                <w:sz w:val="20"/>
                <w:szCs w:val="20"/>
              </w:rPr>
              <w:t>УТ-11</w:t>
            </w:r>
          </w:p>
        </w:tc>
        <w:tc>
          <w:tcPr>
            <w:tcW w:w="565" w:type="pct"/>
            <w:shd w:val="clear" w:color="auto" w:fill="auto"/>
            <w:vAlign w:val="center"/>
            <w:hideMark/>
          </w:tcPr>
          <w:p w14:paraId="54C0230E" w14:textId="77777777" w:rsidR="00510D60" w:rsidRPr="00BE6F49" w:rsidRDefault="00510D60" w:rsidP="00510D60">
            <w:pPr>
              <w:jc w:val="center"/>
              <w:rPr>
                <w:color w:val="000000"/>
                <w:sz w:val="20"/>
                <w:szCs w:val="20"/>
              </w:rPr>
            </w:pPr>
            <w:r w:rsidRPr="00BE6F49">
              <w:rPr>
                <w:color w:val="000000"/>
                <w:sz w:val="20"/>
                <w:szCs w:val="20"/>
              </w:rPr>
              <w:t>УТ-12</w:t>
            </w:r>
          </w:p>
        </w:tc>
        <w:tc>
          <w:tcPr>
            <w:tcW w:w="318" w:type="pct"/>
            <w:shd w:val="clear" w:color="auto" w:fill="auto"/>
            <w:vAlign w:val="center"/>
            <w:hideMark/>
          </w:tcPr>
          <w:p w14:paraId="6A0DC054" w14:textId="77777777" w:rsidR="00510D60" w:rsidRPr="00BE6F49" w:rsidRDefault="00510D60" w:rsidP="00510D60">
            <w:pPr>
              <w:jc w:val="center"/>
              <w:rPr>
                <w:color w:val="000000"/>
                <w:sz w:val="20"/>
                <w:szCs w:val="20"/>
              </w:rPr>
            </w:pPr>
            <w:r w:rsidRPr="00BE6F49">
              <w:rPr>
                <w:color w:val="000000"/>
                <w:sz w:val="20"/>
                <w:szCs w:val="20"/>
              </w:rPr>
              <w:t>10,00</w:t>
            </w:r>
          </w:p>
        </w:tc>
        <w:tc>
          <w:tcPr>
            <w:tcW w:w="486" w:type="pct"/>
            <w:shd w:val="clear" w:color="auto" w:fill="auto"/>
            <w:vAlign w:val="center"/>
            <w:hideMark/>
          </w:tcPr>
          <w:p w14:paraId="2C98341A"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66139E43"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9AB61DC" w14:textId="77777777" w:rsidR="00510D60" w:rsidRPr="00BE6F49" w:rsidRDefault="00510D60" w:rsidP="00510D60">
            <w:pPr>
              <w:jc w:val="center"/>
              <w:rPr>
                <w:color w:val="000000"/>
                <w:sz w:val="20"/>
                <w:szCs w:val="20"/>
              </w:rPr>
            </w:pPr>
            <w:r w:rsidRPr="00BE6F49">
              <w:rPr>
                <w:color w:val="000000"/>
                <w:sz w:val="20"/>
                <w:szCs w:val="20"/>
              </w:rPr>
              <w:t>47,28</w:t>
            </w:r>
          </w:p>
        </w:tc>
        <w:tc>
          <w:tcPr>
            <w:tcW w:w="482" w:type="pct"/>
            <w:shd w:val="clear" w:color="auto" w:fill="auto"/>
            <w:vAlign w:val="center"/>
            <w:hideMark/>
          </w:tcPr>
          <w:p w14:paraId="5ED5EF84" w14:textId="77777777" w:rsidR="00510D60" w:rsidRPr="00BE6F49" w:rsidRDefault="00510D60" w:rsidP="00510D60">
            <w:pPr>
              <w:jc w:val="center"/>
              <w:rPr>
                <w:color w:val="000000"/>
                <w:sz w:val="20"/>
                <w:szCs w:val="20"/>
              </w:rPr>
            </w:pPr>
            <w:r w:rsidRPr="00BE6F49">
              <w:rPr>
                <w:color w:val="000000"/>
                <w:sz w:val="20"/>
                <w:szCs w:val="20"/>
              </w:rPr>
              <w:t>-47,11</w:t>
            </w:r>
          </w:p>
        </w:tc>
        <w:tc>
          <w:tcPr>
            <w:tcW w:w="482" w:type="pct"/>
            <w:shd w:val="clear" w:color="auto" w:fill="auto"/>
            <w:vAlign w:val="center"/>
            <w:hideMark/>
          </w:tcPr>
          <w:p w14:paraId="50527671" w14:textId="77777777" w:rsidR="00510D60" w:rsidRPr="00BE6F49" w:rsidRDefault="00510D60" w:rsidP="00510D60">
            <w:pPr>
              <w:jc w:val="center"/>
              <w:rPr>
                <w:color w:val="000000"/>
                <w:sz w:val="20"/>
                <w:szCs w:val="20"/>
              </w:rPr>
            </w:pPr>
            <w:r w:rsidRPr="00BE6F49">
              <w:rPr>
                <w:color w:val="000000"/>
                <w:sz w:val="20"/>
                <w:szCs w:val="20"/>
              </w:rPr>
              <w:t>0,14</w:t>
            </w:r>
          </w:p>
        </w:tc>
        <w:tc>
          <w:tcPr>
            <w:tcW w:w="482" w:type="pct"/>
            <w:shd w:val="clear" w:color="auto" w:fill="auto"/>
            <w:vAlign w:val="center"/>
            <w:hideMark/>
          </w:tcPr>
          <w:p w14:paraId="06969E94"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5B4E38DB" w14:textId="77777777" w:rsidR="00510D60" w:rsidRPr="00BE6F49" w:rsidRDefault="00510D60" w:rsidP="00510D60">
            <w:pPr>
              <w:jc w:val="center"/>
              <w:rPr>
                <w:color w:val="000000"/>
                <w:sz w:val="20"/>
                <w:szCs w:val="20"/>
              </w:rPr>
            </w:pPr>
            <w:r w:rsidRPr="00BE6F49">
              <w:rPr>
                <w:color w:val="000000"/>
                <w:sz w:val="20"/>
                <w:szCs w:val="20"/>
              </w:rPr>
              <w:t>0,76</w:t>
            </w:r>
          </w:p>
        </w:tc>
        <w:tc>
          <w:tcPr>
            <w:tcW w:w="359" w:type="pct"/>
            <w:shd w:val="clear" w:color="auto" w:fill="auto"/>
            <w:vAlign w:val="center"/>
            <w:hideMark/>
          </w:tcPr>
          <w:p w14:paraId="62E80006" w14:textId="77777777" w:rsidR="00510D60" w:rsidRPr="00BE6F49" w:rsidRDefault="00510D60" w:rsidP="00510D60">
            <w:pPr>
              <w:jc w:val="center"/>
              <w:rPr>
                <w:color w:val="000000"/>
                <w:sz w:val="20"/>
                <w:szCs w:val="20"/>
              </w:rPr>
            </w:pPr>
            <w:r w:rsidRPr="00BE6F49">
              <w:rPr>
                <w:color w:val="000000"/>
                <w:sz w:val="20"/>
                <w:szCs w:val="20"/>
              </w:rPr>
              <w:t>-0,76</w:t>
            </w:r>
          </w:p>
        </w:tc>
      </w:tr>
      <w:tr w:rsidR="00510D60" w:rsidRPr="00BE6F49" w14:paraId="175DB5E7" w14:textId="77777777" w:rsidTr="00510D60">
        <w:trPr>
          <w:trHeight w:val="284"/>
        </w:trPr>
        <w:tc>
          <w:tcPr>
            <w:tcW w:w="499" w:type="pct"/>
            <w:shd w:val="clear" w:color="auto" w:fill="auto"/>
            <w:vAlign w:val="center"/>
            <w:hideMark/>
          </w:tcPr>
          <w:p w14:paraId="6D3AE8E1" w14:textId="77777777" w:rsidR="00510D60" w:rsidRPr="00BE6F49" w:rsidRDefault="00510D60" w:rsidP="00510D60">
            <w:pPr>
              <w:jc w:val="center"/>
              <w:rPr>
                <w:color w:val="000000"/>
                <w:sz w:val="20"/>
                <w:szCs w:val="20"/>
              </w:rPr>
            </w:pPr>
            <w:r w:rsidRPr="00BE6F49">
              <w:rPr>
                <w:color w:val="000000"/>
                <w:sz w:val="20"/>
                <w:szCs w:val="20"/>
              </w:rPr>
              <w:t>УТ-12</w:t>
            </w:r>
          </w:p>
        </w:tc>
        <w:tc>
          <w:tcPr>
            <w:tcW w:w="565" w:type="pct"/>
            <w:shd w:val="clear" w:color="auto" w:fill="auto"/>
            <w:vAlign w:val="center"/>
            <w:hideMark/>
          </w:tcPr>
          <w:p w14:paraId="0804E379" w14:textId="77777777" w:rsidR="00510D60" w:rsidRPr="00BE6F49" w:rsidRDefault="00510D60" w:rsidP="00510D60">
            <w:pPr>
              <w:jc w:val="center"/>
              <w:rPr>
                <w:color w:val="000000"/>
                <w:sz w:val="20"/>
                <w:szCs w:val="20"/>
              </w:rPr>
            </w:pPr>
            <w:r w:rsidRPr="00BE6F49">
              <w:rPr>
                <w:color w:val="000000"/>
                <w:sz w:val="20"/>
                <w:szCs w:val="20"/>
              </w:rPr>
              <w:t>УТ-13а</w:t>
            </w:r>
          </w:p>
        </w:tc>
        <w:tc>
          <w:tcPr>
            <w:tcW w:w="318" w:type="pct"/>
            <w:shd w:val="clear" w:color="auto" w:fill="auto"/>
            <w:vAlign w:val="center"/>
            <w:hideMark/>
          </w:tcPr>
          <w:p w14:paraId="3E974371" w14:textId="77777777" w:rsidR="00510D60" w:rsidRPr="00BE6F49" w:rsidRDefault="00510D60" w:rsidP="00510D60">
            <w:pPr>
              <w:jc w:val="center"/>
              <w:rPr>
                <w:color w:val="000000"/>
                <w:sz w:val="20"/>
                <w:szCs w:val="20"/>
              </w:rPr>
            </w:pPr>
            <w:r w:rsidRPr="00BE6F49">
              <w:rPr>
                <w:color w:val="000000"/>
                <w:sz w:val="20"/>
                <w:szCs w:val="20"/>
              </w:rPr>
              <w:t>36,00</w:t>
            </w:r>
          </w:p>
        </w:tc>
        <w:tc>
          <w:tcPr>
            <w:tcW w:w="486" w:type="pct"/>
            <w:shd w:val="clear" w:color="auto" w:fill="auto"/>
            <w:vAlign w:val="center"/>
            <w:hideMark/>
          </w:tcPr>
          <w:p w14:paraId="4C031F8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EDCE02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A8FD96F" w14:textId="77777777" w:rsidR="00510D60" w:rsidRPr="00BE6F49" w:rsidRDefault="00510D60" w:rsidP="00510D60">
            <w:pPr>
              <w:jc w:val="center"/>
              <w:rPr>
                <w:color w:val="000000"/>
                <w:sz w:val="20"/>
                <w:szCs w:val="20"/>
              </w:rPr>
            </w:pPr>
            <w:r w:rsidRPr="00BE6F49">
              <w:rPr>
                <w:color w:val="000000"/>
                <w:sz w:val="20"/>
                <w:szCs w:val="20"/>
              </w:rPr>
              <w:t>10,46</w:t>
            </w:r>
          </w:p>
        </w:tc>
        <w:tc>
          <w:tcPr>
            <w:tcW w:w="482" w:type="pct"/>
            <w:shd w:val="clear" w:color="auto" w:fill="auto"/>
            <w:vAlign w:val="center"/>
            <w:hideMark/>
          </w:tcPr>
          <w:p w14:paraId="2B956A0A" w14:textId="77777777" w:rsidR="00510D60" w:rsidRPr="00BE6F49" w:rsidRDefault="00510D60" w:rsidP="00510D60">
            <w:pPr>
              <w:jc w:val="center"/>
              <w:rPr>
                <w:color w:val="000000"/>
                <w:sz w:val="20"/>
                <w:szCs w:val="20"/>
              </w:rPr>
            </w:pPr>
            <w:r w:rsidRPr="00BE6F49">
              <w:rPr>
                <w:color w:val="000000"/>
                <w:sz w:val="20"/>
                <w:szCs w:val="20"/>
              </w:rPr>
              <w:t>-10,44</w:t>
            </w:r>
          </w:p>
        </w:tc>
        <w:tc>
          <w:tcPr>
            <w:tcW w:w="482" w:type="pct"/>
            <w:shd w:val="clear" w:color="auto" w:fill="auto"/>
            <w:vAlign w:val="center"/>
            <w:hideMark/>
          </w:tcPr>
          <w:p w14:paraId="1E11DEFF" w14:textId="77777777" w:rsidR="00510D60" w:rsidRPr="00BE6F49" w:rsidRDefault="00510D60" w:rsidP="00510D60">
            <w:pPr>
              <w:jc w:val="center"/>
              <w:rPr>
                <w:color w:val="000000"/>
                <w:sz w:val="20"/>
                <w:szCs w:val="20"/>
              </w:rPr>
            </w:pPr>
            <w:r w:rsidRPr="00BE6F49">
              <w:rPr>
                <w:color w:val="000000"/>
                <w:sz w:val="20"/>
                <w:szCs w:val="20"/>
              </w:rPr>
              <w:t>0,23</w:t>
            </w:r>
          </w:p>
        </w:tc>
        <w:tc>
          <w:tcPr>
            <w:tcW w:w="482" w:type="pct"/>
            <w:shd w:val="clear" w:color="auto" w:fill="auto"/>
            <w:vAlign w:val="center"/>
            <w:hideMark/>
          </w:tcPr>
          <w:p w14:paraId="2EA49C8D" w14:textId="77777777" w:rsidR="00510D60" w:rsidRPr="00BE6F49" w:rsidRDefault="00510D60" w:rsidP="00510D60">
            <w:pPr>
              <w:jc w:val="center"/>
              <w:rPr>
                <w:color w:val="000000"/>
                <w:sz w:val="20"/>
                <w:szCs w:val="20"/>
              </w:rPr>
            </w:pPr>
            <w:r w:rsidRPr="00BE6F49">
              <w:rPr>
                <w:color w:val="000000"/>
                <w:sz w:val="20"/>
                <w:szCs w:val="20"/>
              </w:rPr>
              <w:t>0,20</w:t>
            </w:r>
          </w:p>
        </w:tc>
        <w:tc>
          <w:tcPr>
            <w:tcW w:w="359" w:type="pct"/>
            <w:shd w:val="clear" w:color="auto" w:fill="auto"/>
            <w:vAlign w:val="center"/>
            <w:hideMark/>
          </w:tcPr>
          <w:p w14:paraId="7C16A4BC" w14:textId="77777777" w:rsidR="00510D60" w:rsidRPr="00BE6F49" w:rsidRDefault="00510D60" w:rsidP="00510D60">
            <w:pPr>
              <w:jc w:val="center"/>
              <w:rPr>
                <w:color w:val="000000"/>
                <w:sz w:val="20"/>
                <w:szCs w:val="20"/>
              </w:rPr>
            </w:pPr>
            <w:r w:rsidRPr="00BE6F49">
              <w:rPr>
                <w:color w:val="000000"/>
                <w:sz w:val="20"/>
                <w:szCs w:val="20"/>
              </w:rPr>
              <w:t>0,38</w:t>
            </w:r>
          </w:p>
        </w:tc>
        <w:tc>
          <w:tcPr>
            <w:tcW w:w="359" w:type="pct"/>
            <w:shd w:val="clear" w:color="auto" w:fill="auto"/>
            <w:vAlign w:val="center"/>
            <w:hideMark/>
          </w:tcPr>
          <w:p w14:paraId="0BBAC67F" w14:textId="77777777" w:rsidR="00510D60" w:rsidRPr="00BE6F49" w:rsidRDefault="00510D60" w:rsidP="00510D60">
            <w:pPr>
              <w:jc w:val="center"/>
              <w:rPr>
                <w:color w:val="000000"/>
                <w:sz w:val="20"/>
                <w:szCs w:val="20"/>
              </w:rPr>
            </w:pPr>
            <w:r w:rsidRPr="00BE6F49">
              <w:rPr>
                <w:color w:val="000000"/>
                <w:sz w:val="20"/>
                <w:szCs w:val="20"/>
              </w:rPr>
              <w:t>-0,38</w:t>
            </w:r>
          </w:p>
        </w:tc>
      </w:tr>
      <w:tr w:rsidR="00510D60" w:rsidRPr="00BE6F49" w14:paraId="598193C0" w14:textId="77777777" w:rsidTr="00510D60">
        <w:trPr>
          <w:trHeight w:val="284"/>
        </w:trPr>
        <w:tc>
          <w:tcPr>
            <w:tcW w:w="499" w:type="pct"/>
            <w:shd w:val="clear" w:color="auto" w:fill="auto"/>
            <w:vAlign w:val="center"/>
            <w:hideMark/>
          </w:tcPr>
          <w:p w14:paraId="01182880" w14:textId="77777777" w:rsidR="00510D60" w:rsidRPr="00BE6F49" w:rsidRDefault="00510D60" w:rsidP="00510D60">
            <w:pPr>
              <w:jc w:val="center"/>
              <w:rPr>
                <w:color w:val="000000"/>
                <w:sz w:val="20"/>
                <w:szCs w:val="20"/>
              </w:rPr>
            </w:pPr>
            <w:r w:rsidRPr="00BE6F49">
              <w:rPr>
                <w:color w:val="000000"/>
                <w:sz w:val="20"/>
                <w:szCs w:val="20"/>
              </w:rPr>
              <w:t>УТ-12</w:t>
            </w:r>
          </w:p>
        </w:tc>
        <w:tc>
          <w:tcPr>
            <w:tcW w:w="565" w:type="pct"/>
            <w:shd w:val="clear" w:color="auto" w:fill="auto"/>
            <w:vAlign w:val="center"/>
            <w:hideMark/>
          </w:tcPr>
          <w:p w14:paraId="16D67837" w14:textId="77777777" w:rsidR="00510D60" w:rsidRPr="00BE6F49" w:rsidRDefault="00510D60" w:rsidP="00510D60">
            <w:pPr>
              <w:jc w:val="center"/>
              <w:rPr>
                <w:color w:val="000000"/>
                <w:sz w:val="20"/>
                <w:szCs w:val="20"/>
              </w:rPr>
            </w:pPr>
            <w:r w:rsidRPr="00BE6F49">
              <w:rPr>
                <w:color w:val="000000"/>
                <w:sz w:val="20"/>
                <w:szCs w:val="20"/>
              </w:rPr>
              <w:t>ул. Центральная, д.9</w:t>
            </w:r>
          </w:p>
        </w:tc>
        <w:tc>
          <w:tcPr>
            <w:tcW w:w="318" w:type="pct"/>
            <w:shd w:val="clear" w:color="auto" w:fill="auto"/>
            <w:vAlign w:val="center"/>
            <w:hideMark/>
          </w:tcPr>
          <w:p w14:paraId="3CCE94EC" w14:textId="77777777" w:rsidR="00510D60" w:rsidRPr="00BE6F49" w:rsidRDefault="00510D60" w:rsidP="00510D60">
            <w:pPr>
              <w:jc w:val="center"/>
              <w:rPr>
                <w:color w:val="000000"/>
                <w:sz w:val="20"/>
                <w:szCs w:val="20"/>
              </w:rPr>
            </w:pPr>
            <w:r w:rsidRPr="00BE6F49">
              <w:rPr>
                <w:color w:val="000000"/>
                <w:sz w:val="20"/>
                <w:szCs w:val="20"/>
              </w:rPr>
              <w:t>35,00</w:t>
            </w:r>
          </w:p>
        </w:tc>
        <w:tc>
          <w:tcPr>
            <w:tcW w:w="486" w:type="pct"/>
            <w:shd w:val="clear" w:color="auto" w:fill="auto"/>
            <w:vAlign w:val="center"/>
            <w:hideMark/>
          </w:tcPr>
          <w:p w14:paraId="5C33F6E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093603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0DE3010" w14:textId="77777777" w:rsidR="00510D60" w:rsidRPr="00BE6F49" w:rsidRDefault="00510D60" w:rsidP="00510D60">
            <w:pPr>
              <w:jc w:val="center"/>
              <w:rPr>
                <w:color w:val="000000"/>
                <w:sz w:val="20"/>
                <w:szCs w:val="20"/>
              </w:rPr>
            </w:pPr>
            <w:r w:rsidRPr="00BE6F49">
              <w:rPr>
                <w:color w:val="000000"/>
                <w:sz w:val="20"/>
                <w:szCs w:val="20"/>
              </w:rPr>
              <w:t>4,22</w:t>
            </w:r>
          </w:p>
        </w:tc>
        <w:tc>
          <w:tcPr>
            <w:tcW w:w="482" w:type="pct"/>
            <w:shd w:val="clear" w:color="auto" w:fill="auto"/>
            <w:vAlign w:val="center"/>
            <w:hideMark/>
          </w:tcPr>
          <w:p w14:paraId="26E69DBF" w14:textId="77777777" w:rsidR="00510D60" w:rsidRPr="00BE6F49" w:rsidRDefault="00510D60" w:rsidP="00510D60">
            <w:pPr>
              <w:jc w:val="center"/>
              <w:rPr>
                <w:color w:val="000000"/>
                <w:sz w:val="20"/>
                <w:szCs w:val="20"/>
              </w:rPr>
            </w:pPr>
            <w:r w:rsidRPr="00BE6F49">
              <w:rPr>
                <w:color w:val="000000"/>
                <w:sz w:val="20"/>
                <w:szCs w:val="20"/>
              </w:rPr>
              <w:t>-4,21</w:t>
            </w:r>
          </w:p>
        </w:tc>
        <w:tc>
          <w:tcPr>
            <w:tcW w:w="482" w:type="pct"/>
            <w:shd w:val="clear" w:color="auto" w:fill="auto"/>
            <w:vAlign w:val="center"/>
            <w:hideMark/>
          </w:tcPr>
          <w:p w14:paraId="783E6A3F"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0D7EE621"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584F418D" w14:textId="77777777" w:rsidR="00510D60" w:rsidRPr="00BE6F49" w:rsidRDefault="00510D60" w:rsidP="00510D60">
            <w:pPr>
              <w:jc w:val="center"/>
              <w:rPr>
                <w:color w:val="000000"/>
                <w:sz w:val="20"/>
                <w:szCs w:val="20"/>
              </w:rPr>
            </w:pPr>
            <w:r w:rsidRPr="00BE6F49">
              <w:rPr>
                <w:color w:val="000000"/>
                <w:sz w:val="20"/>
                <w:szCs w:val="20"/>
              </w:rPr>
              <w:t>0,15</w:t>
            </w:r>
          </w:p>
        </w:tc>
        <w:tc>
          <w:tcPr>
            <w:tcW w:w="359" w:type="pct"/>
            <w:shd w:val="clear" w:color="auto" w:fill="auto"/>
            <w:vAlign w:val="center"/>
            <w:hideMark/>
          </w:tcPr>
          <w:p w14:paraId="73929596" w14:textId="77777777" w:rsidR="00510D60" w:rsidRPr="00BE6F49" w:rsidRDefault="00510D60" w:rsidP="00510D60">
            <w:pPr>
              <w:jc w:val="center"/>
              <w:rPr>
                <w:color w:val="000000"/>
                <w:sz w:val="20"/>
                <w:szCs w:val="20"/>
              </w:rPr>
            </w:pPr>
            <w:r w:rsidRPr="00BE6F49">
              <w:rPr>
                <w:color w:val="000000"/>
                <w:sz w:val="20"/>
                <w:szCs w:val="20"/>
              </w:rPr>
              <w:t>-0,15</w:t>
            </w:r>
          </w:p>
        </w:tc>
      </w:tr>
      <w:tr w:rsidR="00510D60" w:rsidRPr="00BE6F49" w14:paraId="6B981F66" w14:textId="77777777" w:rsidTr="00510D60">
        <w:trPr>
          <w:trHeight w:val="284"/>
        </w:trPr>
        <w:tc>
          <w:tcPr>
            <w:tcW w:w="499" w:type="pct"/>
            <w:shd w:val="clear" w:color="auto" w:fill="auto"/>
            <w:vAlign w:val="center"/>
            <w:hideMark/>
          </w:tcPr>
          <w:p w14:paraId="5B0E1B1E" w14:textId="77777777" w:rsidR="00510D60" w:rsidRPr="00BE6F49" w:rsidRDefault="00510D60" w:rsidP="00510D60">
            <w:pPr>
              <w:jc w:val="center"/>
              <w:rPr>
                <w:color w:val="000000"/>
                <w:sz w:val="20"/>
                <w:szCs w:val="20"/>
              </w:rPr>
            </w:pPr>
            <w:r w:rsidRPr="00BE6F49">
              <w:rPr>
                <w:color w:val="000000"/>
                <w:sz w:val="20"/>
                <w:szCs w:val="20"/>
              </w:rPr>
              <w:t>УТ-80</w:t>
            </w:r>
          </w:p>
        </w:tc>
        <w:tc>
          <w:tcPr>
            <w:tcW w:w="565" w:type="pct"/>
            <w:shd w:val="clear" w:color="auto" w:fill="auto"/>
            <w:vAlign w:val="center"/>
            <w:hideMark/>
          </w:tcPr>
          <w:p w14:paraId="47333D18" w14:textId="77777777" w:rsidR="00510D60" w:rsidRPr="00BE6F49" w:rsidRDefault="00510D60" w:rsidP="00510D60">
            <w:pPr>
              <w:jc w:val="center"/>
              <w:rPr>
                <w:color w:val="000000"/>
                <w:sz w:val="20"/>
                <w:szCs w:val="20"/>
              </w:rPr>
            </w:pPr>
            <w:r w:rsidRPr="00BE6F49">
              <w:rPr>
                <w:color w:val="000000"/>
                <w:sz w:val="20"/>
                <w:szCs w:val="20"/>
              </w:rPr>
              <w:t>УТ-32</w:t>
            </w:r>
          </w:p>
        </w:tc>
        <w:tc>
          <w:tcPr>
            <w:tcW w:w="318" w:type="pct"/>
            <w:shd w:val="clear" w:color="auto" w:fill="auto"/>
            <w:vAlign w:val="center"/>
            <w:hideMark/>
          </w:tcPr>
          <w:p w14:paraId="13BB8A7A" w14:textId="77777777" w:rsidR="00510D60" w:rsidRPr="00BE6F49" w:rsidRDefault="00510D60" w:rsidP="00510D60">
            <w:pPr>
              <w:jc w:val="center"/>
              <w:rPr>
                <w:color w:val="000000"/>
                <w:sz w:val="20"/>
                <w:szCs w:val="20"/>
              </w:rPr>
            </w:pPr>
            <w:r w:rsidRPr="00BE6F49">
              <w:rPr>
                <w:color w:val="000000"/>
                <w:sz w:val="20"/>
                <w:szCs w:val="20"/>
              </w:rPr>
              <w:t>89,00</w:t>
            </w:r>
          </w:p>
        </w:tc>
        <w:tc>
          <w:tcPr>
            <w:tcW w:w="486" w:type="pct"/>
            <w:shd w:val="clear" w:color="auto" w:fill="auto"/>
            <w:vAlign w:val="center"/>
            <w:hideMark/>
          </w:tcPr>
          <w:p w14:paraId="1CBC2C1C"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9F4F414"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45448F2A" w14:textId="77777777" w:rsidR="00510D60" w:rsidRPr="00BE6F49" w:rsidRDefault="00510D60" w:rsidP="00510D60">
            <w:pPr>
              <w:jc w:val="center"/>
              <w:rPr>
                <w:color w:val="000000"/>
                <w:sz w:val="20"/>
                <w:szCs w:val="20"/>
              </w:rPr>
            </w:pPr>
            <w:r w:rsidRPr="00BE6F49">
              <w:rPr>
                <w:color w:val="000000"/>
                <w:sz w:val="20"/>
                <w:szCs w:val="20"/>
              </w:rPr>
              <w:t>32,60</w:t>
            </w:r>
          </w:p>
        </w:tc>
        <w:tc>
          <w:tcPr>
            <w:tcW w:w="482" w:type="pct"/>
            <w:shd w:val="clear" w:color="auto" w:fill="auto"/>
            <w:vAlign w:val="center"/>
            <w:hideMark/>
          </w:tcPr>
          <w:p w14:paraId="7235074F" w14:textId="77777777" w:rsidR="00510D60" w:rsidRPr="00BE6F49" w:rsidRDefault="00510D60" w:rsidP="00510D60">
            <w:pPr>
              <w:jc w:val="center"/>
              <w:rPr>
                <w:color w:val="000000"/>
                <w:sz w:val="20"/>
                <w:szCs w:val="20"/>
              </w:rPr>
            </w:pPr>
            <w:r w:rsidRPr="00BE6F49">
              <w:rPr>
                <w:color w:val="000000"/>
                <w:sz w:val="20"/>
                <w:szCs w:val="20"/>
              </w:rPr>
              <w:t>-32,47</w:t>
            </w:r>
          </w:p>
        </w:tc>
        <w:tc>
          <w:tcPr>
            <w:tcW w:w="482" w:type="pct"/>
            <w:shd w:val="clear" w:color="auto" w:fill="auto"/>
            <w:vAlign w:val="center"/>
            <w:hideMark/>
          </w:tcPr>
          <w:p w14:paraId="776665B8"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2E594625"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31E4CE7C" w14:textId="77777777" w:rsidR="00510D60" w:rsidRPr="00BE6F49" w:rsidRDefault="00510D60" w:rsidP="00510D60">
            <w:pPr>
              <w:jc w:val="center"/>
              <w:rPr>
                <w:color w:val="000000"/>
                <w:sz w:val="20"/>
                <w:szCs w:val="20"/>
              </w:rPr>
            </w:pPr>
            <w:r w:rsidRPr="00BE6F49">
              <w:rPr>
                <w:color w:val="000000"/>
                <w:sz w:val="20"/>
                <w:szCs w:val="20"/>
              </w:rPr>
              <w:t>0,25</w:t>
            </w:r>
          </w:p>
        </w:tc>
        <w:tc>
          <w:tcPr>
            <w:tcW w:w="359" w:type="pct"/>
            <w:shd w:val="clear" w:color="auto" w:fill="auto"/>
            <w:vAlign w:val="center"/>
            <w:hideMark/>
          </w:tcPr>
          <w:p w14:paraId="31D24B1B" w14:textId="77777777" w:rsidR="00510D60" w:rsidRPr="00BE6F49" w:rsidRDefault="00510D60" w:rsidP="00510D60">
            <w:pPr>
              <w:jc w:val="center"/>
              <w:rPr>
                <w:color w:val="000000"/>
                <w:sz w:val="20"/>
                <w:szCs w:val="20"/>
              </w:rPr>
            </w:pPr>
            <w:r w:rsidRPr="00BE6F49">
              <w:rPr>
                <w:color w:val="000000"/>
                <w:sz w:val="20"/>
                <w:szCs w:val="20"/>
              </w:rPr>
              <w:t>-0,25</w:t>
            </w:r>
          </w:p>
        </w:tc>
      </w:tr>
      <w:tr w:rsidR="00510D60" w:rsidRPr="00BE6F49" w14:paraId="1621F9E8" w14:textId="77777777" w:rsidTr="00510D60">
        <w:trPr>
          <w:trHeight w:val="284"/>
        </w:trPr>
        <w:tc>
          <w:tcPr>
            <w:tcW w:w="499" w:type="pct"/>
            <w:shd w:val="clear" w:color="auto" w:fill="auto"/>
            <w:vAlign w:val="center"/>
            <w:hideMark/>
          </w:tcPr>
          <w:p w14:paraId="45F98F08" w14:textId="77777777" w:rsidR="00510D60" w:rsidRPr="00BE6F49" w:rsidRDefault="00510D60" w:rsidP="00510D60">
            <w:pPr>
              <w:jc w:val="center"/>
              <w:rPr>
                <w:color w:val="000000"/>
                <w:sz w:val="20"/>
                <w:szCs w:val="20"/>
              </w:rPr>
            </w:pPr>
            <w:r w:rsidRPr="00BE6F49">
              <w:rPr>
                <w:color w:val="000000"/>
                <w:sz w:val="20"/>
                <w:szCs w:val="20"/>
              </w:rPr>
              <w:t>УТ-12</w:t>
            </w:r>
          </w:p>
        </w:tc>
        <w:tc>
          <w:tcPr>
            <w:tcW w:w="565" w:type="pct"/>
            <w:shd w:val="clear" w:color="auto" w:fill="auto"/>
            <w:vAlign w:val="center"/>
            <w:hideMark/>
          </w:tcPr>
          <w:p w14:paraId="11F0ECDE" w14:textId="77777777" w:rsidR="00510D60" w:rsidRPr="00BE6F49" w:rsidRDefault="00510D60" w:rsidP="00510D60">
            <w:pPr>
              <w:jc w:val="center"/>
              <w:rPr>
                <w:color w:val="000000"/>
                <w:sz w:val="20"/>
                <w:szCs w:val="20"/>
              </w:rPr>
            </w:pPr>
            <w:r w:rsidRPr="00BE6F49">
              <w:rPr>
                <w:color w:val="000000"/>
                <w:sz w:val="20"/>
                <w:szCs w:val="20"/>
              </w:rPr>
              <w:t>УТ-80</w:t>
            </w:r>
          </w:p>
        </w:tc>
        <w:tc>
          <w:tcPr>
            <w:tcW w:w="318" w:type="pct"/>
            <w:shd w:val="clear" w:color="auto" w:fill="auto"/>
            <w:vAlign w:val="center"/>
            <w:hideMark/>
          </w:tcPr>
          <w:p w14:paraId="62BBB4A6" w14:textId="77777777" w:rsidR="00510D60" w:rsidRPr="00BE6F49" w:rsidRDefault="00510D60" w:rsidP="00510D60">
            <w:pPr>
              <w:jc w:val="center"/>
              <w:rPr>
                <w:color w:val="000000"/>
                <w:sz w:val="20"/>
                <w:szCs w:val="20"/>
              </w:rPr>
            </w:pPr>
            <w:r w:rsidRPr="00BE6F49">
              <w:rPr>
                <w:color w:val="000000"/>
                <w:sz w:val="20"/>
                <w:szCs w:val="20"/>
              </w:rPr>
              <w:t>26,00</w:t>
            </w:r>
          </w:p>
        </w:tc>
        <w:tc>
          <w:tcPr>
            <w:tcW w:w="486" w:type="pct"/>
            <w:shd w:val="clear" w:color="auto" w:fill="auto"/>
            <w:vAlign w:val="center"/>
            <w:hideMark/>
          </w:tcPr>
          <w:p w14:paraId="560E2064"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6FD7F3B"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7606F1A4" w14:textId="77777777" w:rsidR="00510D60" w:rsidRPr="00BE6F49" w:rsidRDefault="00510D60" w:rsidP="00510D60">
            <w:pPr>
              <w:jc w:val="center"/>
              <w:rPr>
                <w:color w:val="000000"/>
                <w:sz w:val="20"/>
                <w:szCs w:val="20"/>
              </w:rPr>
            </w:pPr>
            <w:r w:rsidRPr="00BE6F49">
              <w:rPr>
                <w:color w:val="000000"/>
                <w:sz w:val="20"/>
                <w:szCs w:val="20"/>
              </w:rPr>
              <w:t>32,60</w:t>
            </w:r>
          </w:p>
        </w:tc>
        <w:tc>
          <w:tcPr>
            <w:tcW w:w="482" w:type="pct"/>
            <w:shd w:val="clear" w:color="auto" w:fill="auto"/>
            <w:vAlign w:val="center"/>
            <w:hideMark/>
          </w:tcPr>
          <w:p w14:paraId="0371207C" w14:textId="77777777" w:rsidR="00510D60" w:rsidRPr="00BE6F49" w:rsidRDefault="00510D60" w:rsidP="00510D60">
            <w:pPr>
              <w:jc w:val="center"/>
              <w:rPr>
                <w:color w:val="000000"/>
                <w:sz w:val="20"/>
                <w:szCs w:val="20"/>
              </w:rPr>
            </w:pPr>
            <w:r w:rsidRPr="00BE6F49">
              <w:rPr>
                <w:color w:val="000000"/>
                <w:sz w:val="20"/>
                <w:szCs w:val="20"/>
              </w:rPr>
              <w:t>-32,47</w:t>
            </w:r>
          </w:p>
        </w:tc>
        <w:tc>
          <w:tcPr>
            <w:tcW w:w="482" w:type="pct"/>
            <w:shd w:val="clear" w:color="auto" w:fill="auto"/>
            <w:vAlign w:val="center"/>
            <w:hideMark/>
          </w:tcPr>
          <w:p w14:paraId="25F7EAEC"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32FC2A37"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0EEC4897" w14:textId="77777777" w:rsidR="00510D60" w:rsidRPr="00BE6F49" w:rsidRDefault="00510D60" w:rsidP="00510D60">
            <w:pPr>
              <w:jc w:val="center"/>
              <w:rPr>
                <w:color w:val="000000"/>
                <w:sz w:val="20"/>
                <w:szCs w:val="20"/>
              </w:rPr>
            </w:pPr>
            <w:r w:rsidRPr="00BE6F49">
              <w:rPr>
                <w:color w:val="000000"/>
                <w:sz w:val="20"/>
                <w:szCs w:val="20"/>
              </w:rPr>
              <w:t>0,25</w:t>
            </w:r>
          </w:p>
        </w:tc>
        <w:tc>
          <w:tcPr>
            <w:tcW w:w="359" w:type="pct"/>
            <w:shd w:val="clear" w:color="auto" w:fill="auto"/>
            <w:vAlign w:val="center"/>
            <w:hideMark/>
          </w:tcPr>
          <w:p w14:paraId="19A97CB5" w14:textId="77777777" w:rsidR="00510D60" w:rsidRPr="00BE6F49" w:rsidRDefault="00510D60" w:rsidP="00510D60">
            <w:pPr>
              <w:jc w:val="center"/>
              <w:rPr>
                <w:color w:val="000000"/>
                <w:sz w:val="20"/>
                <w:szCs w:val="20"/>
              </w:rPr>
            </w:pPr>
            <w:r w:rsidRPr="00BE6F49">
              <w:rPr>
                <w:color w:val="000000"/>
                <w:sz w:val="20"/>
                <w:szCs w:val="20"/>
              </w:rPr>
              <w:t>-0,25</w:t>
            </w:r>
          </w:p>
        </w:tc>
      </w:tr>
      <w:tr w:rsidR="00510D60" w:rsidRPr="00BE6F49" w14:paraId="696388C4" w14:textId="77777777" w:rsidTr="00510D60">
        <w:trPr>
          <w:trHeight w:val="284"/>
        </w:trPr>
        <w:tc>
          <w:tcPr>
            <w:tcW w:w="499" w:type="pct"/>
            <w:shd w:val="clear" w:color="auto" w:fill="auto"/>
            <w:vAlign w:val="center"/>
            <w:hideMark/>
          </w:tcPr>
          <w:p w14:paraId="307CFE11" w14:textId="77777777" w:rsidR="00510D60" w:rsidRPr="00BE6F49" w:rsidRDefault="00510D60" w:rsidP="00510D60">
            <w:pPr>
              <w:jc w:val="center"/>
              <w:rPr>
                <w:color w:val="000000"/>
                <w:sz w:val="20"/>
                <w:szCs w:val="20"/>
              </w:rPr>
            </w:pPr>
            <w:r w:rsidRPr="00BE6F49">
              <w:rPr>
                <w:color w:val="000000"/>
                <w:sz w:val="20"/>
                <w:szCs w:val="20"/>
              </w:rPr>
              <w:t>Р-12</w:t>
            </w:r>
          </w:p>
        </w:tc>
        <w:tc>
          <w:tcPr>
            <w:tcW w:w="565" w:type="pct"/>
            <w:shd w:val="clear" w:color="auto" w:fill="auto"/>
            <w:vAlign w:val="center"/>
            <w:hideMark/>
          </w:tcPr>
          <w:p w14:paraId="462BA246" w14:textId="77777777" w:rsidR="00510D60" w:rsidRPr="00BE6F49" w:rsidRDefault="00510D60" w:rsidP="00510D60">
            <w:pPr>
              <w:jc w:val="center"/>
              <w:rPr>
                <w:color w:val="000000"/>
                <w:sz w:val="20"/>
                <w:szCs w:val="20"/>
              </w:rPr>
            </w:pPr>
            <w:r w:rsidRPr="00BE6F49">
              <w:rPr>
                <w:color w:val="000000"/>
                <w:sz w:val="20"/>
                <w:szCs w:val="20"/>
              </w:rPr>
              <w:t>ул. Советских воинов, д.11</w:t>
            </w:r>
          </w:p>
        </w:tc>
        <w:tc>
          <w:tcPr>
            <w:tcW w:w="318" w:type="pct"/>
            <w:shd w:val="clear" w:color="auto" w:fill="auto"/>
            <w:vAlign w:val="center"/>
            <w:hideMark/>
          </w:tcPr>
          <w:p w14:paraId="12FD37F1" w14:textId="77777777" w:rsidR="00510D60" w:rsidRPr="00BE6F49" w:rsidRDefault="00510D60" w:rsidP="00510D60">
            <w:pPr>
              <w:jc w:val="center"/>
              <w:rPr>
                <w:color w:val="000000"/>
                <w:sz w:val="20"/>
                <w:szCs w:val="20"/>
              </w:rPr>
            </w:pPr>
            <w:r w:rsidRPr="00BE6F49">
              <w:rPr>
                <w:color w:val="000000"/>
                <w:sz w:val="20"/>
                <w:szCs w:val="20"/>
              </w:rPr>
              <w:t>56,00</w:t>
            </w:r>
          </w:p>
        </w:tc>
        <w:tc>
          <w:tcPr>
            <w:tcW w:w="486" w:type="pct"/>
            <w:shd w:val="clear" w:color="auto" w:fill="auto"/>
            <w:vAlign w:val="center"/>
            <w:hideMark/>
          </w:tcPr>
          <w:p w14:paraId="1757CA3B"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1DF5FD52"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0103FC00" w14:textId="77777777" w:rsidR="00510D60" w:rsidRPr="00BE6F49" w:rsidRDefault="00510D60" w:rsidP="00510D60">
            <w:pPr>
              <w:jc w:val="center"/>
              <w:rPr>
                <w:color w:val="000000"/>
                <w:sz w:val="20"/>
                <w:szCs w:val="20"/>
              </w:rPr>
            </w:pPr>
            <w:r w:rsidRPr="00BE6F49">
              <w:rPr>
                <w:color w:val="000000"/>
                <w:sz w:val="20"/>
                <w:szCs w:val="20"/>
              </w:rPr>
              <w:t>4,54</w:t>
            </w:r>
          </w:p>
        </w:tc>
        <w:tc>
          <w:tcPr>
            <w:tcW w:w="482" w:type="pct"/>
            <w:shd w:val="clear" w:color="auto" w:fill="auto"/>
            <w:vAlign w:val="center"/>
            <w:hideMark/>
          </w:tcPr>
          <w:p w14:paraId="10E72AE0" w14:textId="77777777" w:rsidR="00510D60" w:rsidRPr="00BE6F49" w:rsidRDefault="00510D60" w:rsidP="00510D60">
            <w:pPr>
              <w:jc w:val="center"/>
              <w:rPr>
                <w:color w:val="000000"/>
                <w:sz w:val="20"/>
                <w:szCs w:val="20"/>
              </w:rPr>
            </w:pPr>
            <w:r w:rsidRPr="00BE6F49">
              <w:rPr>
                <w:color w:val="000000"/>
                <w:sz w:val="20"/>
                <w:szCs w:val="20"/>
              </w:rPr>
              <w:t>-4,53</w:t>
            </w:r>
          </w:p>
        </w:tc>
        <w:tc>
          <w:tcPr>
            <w:tcW w:w="482" w:type="pct"/>
            <w:shd w:val="clear" w:color="auto" w:fill="auto"/>
            <w:vAlign w:val="center"/>
            <w:hideMark/>
          </w:tcPr>
          <w:p w14:paraId="0F648090" w14:textId="77777777" w:rsidR="00510D60" w:rsidRPr="00BE6F49" w:rsidRDefault="00510D60" w:rsidP="00510D60">
            <w:pPr>
              <w:jc w:val="center"/>
              <w:rPr>
                <w:color w:val="000000"/>
                <w:sz w:val="20"/>
                <w:szCs w:val="20"/>
              </w:rPr>
            </w:pPr>
            <w:r w:rsidRPr="00BE6F49">
              <w:rPr>
                <w:color w:val="000000"/>
                <w:sz w:val="20"/>
                <w:szCs w:val="20"/>
              </w:rPr>
              <w:t>10,46</w:t>
            </w:r>
          </w:p>
        </w:tc>
        <w:tc>
          <w:tcPr>
            <w:tcW w:w="482" w:type="pct"/>
            <w:shd w:val="clear" w:color="auto" w:fill="auto"/>
            <w:vAlign w:val="center"/>
            <w:hideMark/>
          </w:tcPr>
          <w:p w14:paraId="1DA4C13C" w14:textId="77777777" w:rsidR="00510D60" w:rsidRPr="00BE6F49" w:rsidRDefault="00510D60" w:rsidP="00510D60">
            <w:pPr>
              <w:jc w:val="center"/>
              <w:rPr>
                <w:color w:val="000000"/>
                <w:sz w:val="20"/>
                <w:szCs w:val="20"/>
              </w:rPr>
            </w:pPr>
            <w:r w:rsidRPr="00BE6F49">
              <w:rPr>
                <w:color w:val="000000"/>
                <w:sz w:val="20"/>
                <w:szCs w:val="20"/>
              </w:rPr>
              <w:t>9,09</w:t>
            </w:r>
          </w:p>
        </w:tc>
        <w:tc>
          <w:tcPr>
            <w:tcW w:w="359" w:type="pct"/>
            <w:shd w:val="clear" w:color="auto" w:fill="auto"/>
            <w:vAlign w:val="center"/>
            <w:hideMark/>
          </w:tcPr>
          <w:p w14:paraId="5495DD5F" w14:textId="77777777" w:rsidR="00510D60" w:rsidRPr="00BE6F49" w:rsidRDefault="00510D60" w:rsidP="00510D60">
            <w:pPr>
              <w:jc w:val="center"/>
              <w:rPr>
                <w:color w:val="000000"/>
                <w:sz w:val="20"/>
                <w:szCs w:val="20"/>
              </w:rPr>
            </w:pPr>
            <w:r w:rsidRPr="00BE6F49">
              <w:rPr>
                <w:color w:val="000000"/>
                <w:sz w:val="20"/>
                <w:szCs w:val="20"/>
              </w:rPr>
              <w:t>1,03</w:t>
            </w:r>
          </w:p>
        </w:tc>
        <w:tc>
          <w:tcPr>
            <w:tcW w:w="359" w:type="pct"/>
            <w:shd w:val="clear" w:color="auto" w:fill="auto"/>
            <w:vAlign w:val="center"/>
            <w:hideMark/>
          </w:tcPr>
          <w:p w14:paraId="145A5B0C" w14:textId="77777777" w:rsidR="00510D60" w:rsidRPr="00BE6F49" w:rsidRDefault="00510D60" w:rsidP="00510D60">
            <w:pPr>
              <w:jc w:val="center"/>
              <w:rPr>
                <w:color w:val="000000"/>
                <w:sz w:val="20"/>
                <w:szCs w:val="20"/>
              </w:rPr>
            </w:pPr>
            <w:r w:rsidRPr="00BE6F49">
              <w:rPr>
                <w:color w:val="000000"/>
                <w:sz w:val="20"/>
                <w:szCs w:val="20"/>
              </w:rPr>
              <w:t>-1,03</w:t>
            </w:r>
          </w:p>
        </w:tc>
      </w:tr>
      <w:tr w:rsidR="00510D60" w:rsidRPr="00BE6F49" w14:paraId="5F4F331A" w14:textId="77777777" w:rsidTr="00510D60">
        <w:trPr>
          <w:trHeight w:val="284"/>
        </w:trPr>
        <w:tc>
          <w:tcPr>
            <w:tcW w:w="499" w:type="pct"/>
            <w:shd w:val="clear" w:color="auto" w:fill="auto"/>
            <w:vAlign w:val="center"/>
            <w:hideMark/>
          </w:tcPr>
          <w:p w14:paraId="2A82A3E4" w14:textId="77777777" w:rsidR="00510D60" w:rsidRPr="00BE6F49" w:rsidRDefault="00510D60" w:rsidP="00510D60">
            <w:pPr>
              <w:jc w:val="center"/>
              <w:rPr>
                <w:color w:val="000000"/>
                <w:sz w:val="20"/>
                <w:szCs w:val="20"/>
              </w:rPr>
            </w:pPr>
            <w:r w:rsidRPr="00BE6F49">
              <w:rPr>
                <w:color w:val="000000"/>
                <w:sz w:val="20"/>
                <w:szCs w:val="20"/>
              </w:rPr>
              <w:t>Р-12</w:t>
            </w:r>
          </w:p>
        </w:tc>
        <w:tc>
          <w:tcPr>
            <w:tcW w:w="565" w:type="pct"/>
            <w:shd w:val="clear" w:color="auto" w:fill="auto"/>
            <w:vAlign w:val="center"/>
            <w:hideMark/>
          </w:tcPr>
          <w:p w14:paraId="70D62FC0" w14:textId="77777777" w:rsidR="00510D60" w:rsidRPr="00BE6F49" w:rsidRDefault="00510D60" w:rsidP="00510D60">
            <w:pPr>
              <w:jc w:val="center"/>
              <w:rPr>
                <w:color w:val="000000"/>
                <w:sz w:val="20"/>
                <w:szCs w:val="20"/>
              </w:rPr>
            </w:pPr>
            <w:r w:rsidRPr="00BE6F49">
              <w:rPr>
                <w:color w:val="000000"/>
                <w:sz w:val="20"/>
                <w:szCs w:val="20"/>
              </w:rPr>
              <w:t>ул. Советских воинов, д.1</w:t>
            </w:r>
          </w:p>
        </w:tc>
        <w:tc>
          <w:tcPr>
            <w:tcW w:w="318" w:type="pct"/>
            <w:shd w:val="clear" w:color="auto" w:fill="auto"/>
            <w:vAlign w:val="center"/>
            <w:hideMark/>
          </w:tcPr>
          <w:p w14:paraId="63F2D55B" w14:textId="77777777" w:rsidR="00510D60" w:rsidRPr="00BE6F49" w:rsidRDefault="00510D60" w:rsidP="00510D60">
            <w:pPr>
              <w:jc w:val="center"/>
              <w:rPr>
                <w:color w:val="000000"/>
                <w:sz w:val="20"/>
                <w:szCs w:val="20"/>
              </w:rPr>
            </w:pPr>
            <w:r w:rsidRPr="00BE6F49">
              <w:rPr>
                <w:color w:val="000000"/>
                <w:sz w:val="20"/>
                <w:szCs w:val="20"/>
              </w:rPr>
              <w:t>132,00</w:t>
            </w:r>
          </w:p>
        </w:tc>
        <w:tc>
          <w:tcPr>
            <w:tcW w:w="486" w:type="pct"/>
            <w:shd w:val="clear" w:color="auto" w:fill="auto"/>
            <w:vAlign w:val="center"/>
            <w:hideMark/>
          </w:tcPr>
          <w:p w14:paraId="75EFE098"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0E880D93"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147D78AD" w14:textId="77777777" w:rsidR="00510D60" w:rsidRPr="00BE6F49" w:rsidRDefault="00510D60" w:rsidP="00510D60">
            <w:pPr>
              <w:jc w:val="center"/>
              <w:rPr>
                <w:color w:val="000000"/>
                <w:sz w:val="20"/>
                <w:szCs w:val="20"/>
              </w:rPr>
            </w:pPr>
            <w:r w:rsidRPr="00BE6F49">
              <w:rPr>
                <w:color w:val="000000"/>
                <w:sz w:val="20"/>
                <w:szCs w:val="20"/>
              </w:rPr>
              <w:t>0,59</w:t>
            </w:r>
          </w:p>
        </w:tc>
        <w:tc>
          <w:tcPr>
            <w:tcW w:w="482" w:type="pct"/>
            <w:shd w:val="clear" w:color="auto" w:fill="auto"/>
            <w:vAlign w:val="center"/>
            <w:hideMark/>
          </w:tcPr>
          <w:p w14:paraId="2C8B4823" w14:textId="77777777" w:rsidR="00510D60" w:rsidRPr="00BE6F49" w:rsidRDefault="00510D60" w:rsidP="00510D60">
            <w:pPr>
              <w:jc w:val="center"/>
              <w:rPr>
                <w:color w:val="000000"/>
                <w:sz w:val="20"/>
                <w:szCs w:val="20"/>
              </w:rPr>
            </w:pPr>
            <w:r w:rsidRPr="00BE6F49">
              <w:rPr>
                <w:color w:val="000000"/>
                <w:sz w:val="20"/>
                <w:szCs w:val="20"/>
              </w:rPr>
              <w:t>-0,59</w:t>
            </w:r>
          </w:p>
        </w:tc>
        <w:tc>
          <w:tcPr>
            <w:tcW w:w="482" w:type="pct"/>
            <w:shd w:val="clear" w:color="auto" w:fill="auto"/>
            <w:vAlign w:val="center"/>
            <w:hideMark/>
          </w:tcPr>
          <w:p w14:paraId="765B1E89" w14:textId="77777777" w:rsidR="00510D60" w:rsidRPr="00BE6F49" w:rsidRDefault="00510D60" w:rsidP="00510D60">
            <w:pPr>
              <w:jc w:val="center"/>
              <w:rPr>
                <w:color w:val="000000"/>
                <w:sz w:val="20"/>
                <w:szCs w:val="20"/>
              </w:rPr>
            </w:pPr>
            <w:r w:rsidRPr="00BE6F49">
              <w:rPr>
                <w:color w:val="000000"/>
                <w:sz w:val="20"/>
                <w:szCs w:val="20"/>
              </w:rPr>
              <w:t>0,43</w:t>
            </w:r>
          </w:p>
        </w:tc>
        <w:tc>
          <w:tcPr>
            <w:tcW w:w="482" w:type="pct"/>
            <w:shd w:val="clear" w:color="auto" w:fill="auto"/>
            <w:vAlign w:val="center"/>
            <w:hideMark/>
          </w:tcPr>
          <w:p w14:paraId="20AF53F9" w14:textId="77777777" w:rsidR="00510D60" w:rsidRPr="00BE6F49" w:rsidRDefault="00510D60" w:rsidP="00510D60">
            <w:pPr>
              <w:jc w:val="center"/>
              <w:rPr>
                <w:color w:val="000000"/>
                <w:sz w:val="20"/>
                <w:szCs w:val="20"/>
              </w:rPr>
            </w:pPr>
            <w:r w:rsidRPr="00BE6F49">
              <w:rPr>
                <w:color w:val="000000"/>
                <w:sz w:val="20"/>
                <w:szCs w:val="20"/>
              </w:rPr>
              <w:t>0,37</w:t>
            </w:r>
          </w:p>
        </w:tc>
        <w:tc>
          <w:tcPr>
            <w:tcW w:w="359" w:type="pct"/>
            <w:shd w:val="clear" w:color="auto" w:fill="auto"/>
            <w:vAlign w:val="center"/>
            <w:hideMark/>
          </w:tcPr>
          <w:p w14:paraId="01354802"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74183251" w14:textId="77777777" w:rsidR="00510D60" w:rsidRPr="00BE6F49" w:rsidRDefault="00510D60" w:rsidP="00510D60">
            <w:pPr>
              <w:jc w:val="center"/>
              <w:rPr>
                <w:color w:val="000000"/>
                <w:sz w:val="20"/>
                <w:szCs w:val="20"/>
              </w:rPr>
            </w:pPr>
            <w:r w:rsidRPr="00BE6F49">
              <w:rPr>
                <w:color w:val="000000"/>
                <w:sz w:val="20"/>
                <w:szCs w:val="20"/>
              </w:rPr>
              <w:t>-0,13</w:t>
            </w:r>
          </w:p>
        </w:tc>
      </w:tr>
      <w:tr w:rsidR="00510D60" w:rsidRPr="00BE6F49" w14:paraId="7D82C407" w14:textId="77777777" w:rsidTr="00510D60">
        <w:trPr>
          <w:trHeight w:val="284"/>
        </w:trPr>
        <w:tc>
          <w:tcPr>
            <w:tcW w:w="499" w:type="pct"/>
            <w:shd w:val="clear" w:color="auto" w:fill="auto"/>
            <w:vAlign w:val="center"/>
            <w:hideMark/>
          </w:tcPr>
          <w:p w14:paraId="7C68648D" w14:textId="77777777" w:rsidR="00510D60" w:rsidRPr="00BE6F49" w:rsidRDefault="00510D60" w:rsidP="00510D60">
            <w:pPr>
              <w:jc w:val="center"/>
              <w:rPr>
                <w:color w:val="000000"/>
                <w:sz w:val="20"/>
                <w:szCs w:val="20"/>
              </w:rPr>
            </w:pPr>
            <w:r w:rsidRPr="00BE6F49">
              <w:rPr>
                <w:color w:val="000000"/>
                <w:sz w:val="20"/>
                <w:szCs w:val="20"/>
              </w:rPr>
              <w:t>УТ-32</w:t>
            </w:r>
          </w:p>
        </w:tc>
        <w:tc>
          <w:tcPr>
            <w:tcW w:w="565" w:type="pct"/>
            <w:shd w:val="clear" w:color="auto" w:fill="auto"/>
            <w:vAlign w:val="center"/>
            <w:hideMark/>
          </w:tcPr>
          <w:p w14:paraId="4BE67BF1" w14:textId="77777777" w:rsidR="00510D60" w:rsidRPr="00BE6F49" w:rsidRDefault="00510D60" w:rsidP="00510D60">
            <w:pPr>
              <w:jc w:val="center"/>
              <w:rPr>
                <w:color w:val="000000"/>
                <w:sz w:val="20"/>
                <w:szCs w:val="20"/>
              </w:rPr>
            </w:pPr>
            <w:r w:rsidRPr="00BE6F49">
              <w:rPr>
                <w:color w:val="000000"/>
                <w:sz w:val="20"/>
                <w:szCs w:val="20"/>
              </w:rPr>
              <w:t>УТ-30а</w:t>
            </w:r>
          </w:p>
        </w:tc>
        <w:tc>
          <w:tcPr>
            <w:tcW w:w="318" w:type="pct"/>
            <w:shd w:val="clear" w:color="auto" w:fill="auto"/>
            <w:vAlign w:val="center"/>
            <w:hideMark/>
          </w:tcPr>
          <w:p w14:paraId="642DBD2B" w14:textId="77777777" w:rsidR="00510D60" w:rsidRPr="00BE6F49" w:rsidRDefault="00510D60" w:rsidP="00510D60">
            <w:pPr>
              <w:jc w:val="center"/>
              <w:rPr>
                <w:color w:val="000000"/>
                <w:sz w:val="20"/>
                <w:szCs w:val="20"/>
              </w:rPr>
            </w:pPr>
            <w:r w:rsidRPr="00BE6F49">
              <w:rPr>
                <w:color w:val="000000"/>
                <w:sz w:val="20"/>
                <w:szCs w:val="20"/>
              </w:rPr>
              <w:t>48,00</w:t>
            </w:r>
          </w:p>
        </w:tc>
        <w:tc>
          <w:tcPr>
            <w:tcW w:w="486" w:type="pct"/>
            <w:shd w:val="clear" w:color="auto" w:fill="auto"/>
            <w:vAlign w:val="center"/>
            <w:hideMark/>
          </w:tcPr>
          <w:p w14:paraId="49BEF4AF"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3DBDC427"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341AD932" w14:textId="77777777" w:rsidR="00510D60" w:rsidRPr="00BE6F49" w:rsidRDefault="00510D60" w:rsidP="00510D60">
            <w:pPr>
              <w:jc w:val="center"/>
              <w:rPr>
                <w:color w:val="000000"/>
                <w:sz w:val="20"/>
                <w:szCs w:val="20"/>
              </w:rPr>
            </w:pPr>
            <w:r w:rsidRPr="00BE6F49">
              <w:rPr>
                <w:color w:val="000000"/>
                <w:sz w:val="20"/>
                <w:szCs w:val="20"/>
              </w:rPr>
              <w:t>19,96</w:t>
            </w:r>
          </w:p>
        </w:tc>
        <w:tc>
          <w:tcPr>
            <w:tcW w:w="482" w:type="pct"/>
            <w:shd w:val="clear" w:color="auto" w:fill="auto"/>
            <w:vAlign w:val="center"/>
            <w:hideMark/>
          </w:tcPr>
          <w:p w14:paraId="050B2284" w14:textId="77777777" w:rsidR="00510D60" w:rsidRPr="00BE6F49" w:rsidRDefault="00510D60" w:rsidP="00510D60">
            <w:pPr>
              <w:jc w:val="center"/>
              <w:rPr>
                <w:color w:val="000000"/>
                <w:sz w:val="20"/>
                <w:szCs w:val="20"/>
              </w:rPr>
            </w:pPr>
            <w:r w:rsidRPr="00BE6F49">
              <w:rPr>
                <w:color w:val="000000"/>
                <w:sz w:val="20"/>
                <w:szCs w:val="20"/>
              </w:rPr>
              <w:t>-19,90</w:t>
            </w:r>
          </w:p>
        </w:tc>
        <w:tc>
          <w:tcPr>
            <w:tcW w:w="482" w:type="pct"/>
            <w:shd w:val="clear" w:color="auto" w:fill="auto"/>
            <w:vAlign w:val="center"/>
            <w:hideMark/>
          </w:tcPr>
          <w:p w14:paraId="1737E325" w14:textId="77777777" w:rsidR="00510D60" w:rsidRPr="00BE6F49" w:rsidRDefault="00510D60" w:rsidP="00510D60">
            <w:pPr>
              <w:jc w:val="center"/>
              <w:rPr>
                <w:color w:val="000000"/>
                <w:sz w:val="20"/>
                <w:szCs w:val="20"/>
              </w:rPr>
            </w:pPr>
            <w:r w:rsidRPr="00BE6F49">
              <w:rPr>
                <w:color w:val="000000"/>
                <w:sz w:val="20"/>
                <w:szCs w:val="20"/>
              </w:rPr>
              <w:t>0,12</w:t>
            </w:r>
          </w:p>
        </w:tc>
        <w:tc>
          <w:tcPr>
            <w:tcW w:w="482" w:type="pct"/>
            <w:shd w:val="clear" w:color="auto" w:fill="auto"/>
            <w:vAlign w:val="center"/>
            <w:hideMark/>
          </w:tcPr>
          <w:p w14:paraId="5611B6F7"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00A5083D" w14:textId="77777777" w:rsidR="00510D60" w:rsidRPr="00BE6F49" w:rsidRDefault="00510D60" w:rsidP="00510D60">
            <w:pPr>
              <w:jc w:val="center"/>
              <w:rPr>
                <w:color w:val="000000"/>
                <w:sz w:val="20"/>
                <w:szCs w:val="20"/>
              </w:rPr>
            </w:pPr>
            <w:r w:rsidRPr="00BE6F49">
              <w:rPr>
                <w:color w:val="000000"/>
                <w:sz w:val="20"/>
                <w:szCs w:val="20"/>
              </w:rPr>
              <w:t>0,32</w:t>
            </w:r>
          </w:p>
        </w:tc>
        <w:tc>
          <w:tcPr>
            <w:tcW w:w="359" w:type="pct"/>
            <w:shd w:val="clear" w:color="auto" w:fill="auto"/>
            <w:vAlign w:val="center"/>
            <w:hideMark/>
          </w:tcPr>
          <w:p w14:paraId="5639ABDB" w14:textId="77777777" w:rsidR="00510D60" w:rsidRPr="00BE6F49" w:rsidRDefault="00510D60" w:rsidP="00510D60">
            <w:pPr>
              <w:jc w:val="center"/>
              <w:rPr>
                <w:color w:val="000000"/>
                <w:sz w:val="20"/>
                <w:szCs w:val="20"/>
              </w:rPr>
            </w:pPr>
            <w:r w:rsidRPr="00BE6F49">
              <w:rPr>
                <w:color w:val="000000"/>
                <w:sz w:val="20"/>
                <w:szCs w:val="20"/>
              </w:rPr>
              <w:t>-0,32</w:t>
            </w:r>
          </w:p>
        </w:tc>
      </w:tr>
      <w:tr w:rsidR="00510D60" w:rsidRPr="00BE6F49" w14:paraId="5DF65F8B" w14:textId="77777777" w:rsidTr="00510D60">
        <w:trPr>
          <w:trHeight w:val="284"/>
        </w:trPr>
        <w:tc>
          <w:tcPr>
            <w:tcW w:w="499" w:type="pct"/>
            <w:shd w:val="clear" w:color="auto" w:fill="auto"/>
            <w:vAlign w:val="center"/>
            <w:hideMark/>
          </w:tcPr>
          <w:p w14:paraId="1CA73330" w14:textId="77777777" w:rsidR="00510D60" w:rsidRPr="00BE6F49" w:rsidRDefault="00510D60" w:rsidP="00510D60">
            <w:pPr>
              <w:jc w:val="center"/>
              <w:rPr>
                <w:color w:val="000000"/>
                <w:sz w:val="20"/>
                <w:szCs w:val="20"/>
              </w:rPr>
            </w:pPr>
            <w:r w:rsidRPr="00BE6F49">
              <w:rPr>
                <w:color w:val="000000"/>
                <w:sz w:val="20"/>
                <w:szCs w:val="20"/>
              </w:rPr>
              <w:lastRenderedPageBreak/>
              <w:t>УТ-30а</w:t>
            </w:r>
          </w:p>
        </w:tc>
        <w:tc>
          <w:tcPr>
            <w:tcW w:w="565" w:type="pct"/>
            <w:shd w:val="clear" w:color="auto" w:fill="auto"/>
            <w:vAlign w:val="center"/>
            <w:hideMark/>
          </w:tcPr>
          <w:p w14:paraId="5563689E" w14:textId="77777777" w:rsidR="00510D60" w:rsidRPr="00BE6F49" w:rsidRDefault="00510D60" w:rsidP="00510D60">
            <w:pPr>
              <w:jc w:val="center"/>
              <w:rPr>
                <w:color w:val="000000"/>
                <w:sz w:val="20"/>
                <w:szCs w:val="20"/>
              </w:rPr>
            </w:pPr>
            <w:r w:rsidRPr="00BE6F49">
              <w:rPr>
                <w:color w:val="000000"/>
                <w:sz w:val="20"/>
                <w:szCs w:val="20"/>
              </w:rPr>
              <w:t>Р-2</w:t>
            </w:r>
          </w:p>
        </w:tc>
        <w:tc>
          <w:tcPr>
            <w:tcW w:w="318" w:type="pct"/>
            <w:shd w:val="clear" w:color="auto" w:fill="auto"/>
            <w:vAlign w:val="center"/>
            <w:hideMark/>
          </w:tcPr>
          <w:p w14:paraId="61B1475E"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690BD669"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62D5E41"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5858A81" w14:textId="77777777" w:rsidR="00510D60" w:rsidRPr="00BE6F49" w:rsidRDefault="00510D60" w:rsidP="00510D60">
            <w:pPr>
              <w:jc w:val="center"/>
              <w:rPr>
                <w:color w:val="000000"/>
                <w:sz w:val="20"/>
                <w:szCs w:val="20"/>
              </w:rPr>
            </w:pPr>
            <w:r w:rsidRPr="00BE6F49">
              <w:rPr>
                <w:color w:val="000000"/>
                <w:sz w:val="20"/>
                <w:szCs w:val="20"/>
              </w:rPr>
              <w:t>10,86</w:t>
            </w:r>
          </w:p>
        </w:tc>
        <w:tc>
          <w:tcPr>
            <w:tcW w:w="482" w:type="pct"/>
            <w:shd w:val="clear" w:color="auto" w:fill="auto"/>
            <w:vAlign w:val="center"/>
            <w:hideMark/>
          </w:tcPr>
          <w:p w14:paraId="3F1F34C1" w14:textId="77777777" w:rsidR="00510D60" w:rsidRPr="00BE6F49" w:rsidRDefault="00510D60" w:rsidP="00510D60">
            <w:pPr>
              <w:jc w:val="center"/>
              <w:rPr>
                <w:color w:val="000000"/>
                <w:sz w:val="20"/>
                <w:szCs w:val="20"/>
              </w:rPr>
            </w:pPr>
            <w:r w:rsidRPr="00BE6F49">
              <w:rPr>
                <w:color w:val="000000"/>
                <w:sz w:val="20"/>
                <w:szCs w:val="20"/>
              </w:rPr>
              <w:t>-10,83</w:t>
            </w:r>
          </w:p>
        </w:tc>
        <w:tc>
          <w:tcPr>
            <w:tcW w:w="482" w:type="pct"/>
            <w:shd w:val="clear" w:color="auto" w:fill="auto"/>
            <w:vAlign w:val="center"/>
            <w:hideMark/>
          </w:tcPr>
          <w:p w14:paraId="2B37AB4D" w14:textId="77777777" w:rsidR="00510D60" w:rsidRPr="00BE6F49" w:rsidRDefault="00510D60" w:rsidP="00510D60">
            <w:pPr>
              <w:jc w:val="center"/>
              <w:rPr>
                <w:color w:val="000000"/>
                <w:sz w:val="20"/>
                <w:szCs w:val="20"/>
              </w:rPr>
            </w:pPr>
            <w:r w:rsidRPr="00BE6F49">
              <w:rPr>
                <w:color w:val="000000"/>
                <w:sz w:val="20"/>
                <w:szCs w:val="20"/>
              </w:rPr>
              <w:t>0,14</w:t>
            </w:r>
          </w:p>
        </w:tc>
        <w:tc>
          <w:tcPr>
            <w:tcW w:w="482" w:type="pct"/>
            <w:shd w:val="clear" w:color="auto" w:fill="auto"/>
            <w:vAlign w:val="center"/>
            <w:hideMark/>
          </w:tcPr>
          <w:p w14:paraId="11B384FD"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2F01937C" w14:textId="77777777" w:rsidR="00510D60" w:rsidRPr="00BE6F49" w:rsidRDefault="00510D60" w:rsidP="00510D60">
            <w:pPr>
              <w:jc w:val="center"/>
              <w:rPr>
                <w:color w:val="000000"/>
                <w:sz w:val="20"/>
                <w:szCs w:val="20"/>
              </w:rPr>
            </w:pPr>
            <w:r w:rsidRPr="00BE6F49">
              <w:rPr>
                <w:color w:val="000000"/>
                <w:sz w:val="20"/>
                <w:szCs w:val="20"/>
              </w:rPr>
              <w:t>0,39</w:t>
            </w:r>
          </w:p>
        </w:tc>
        <w:tc>
          <w:tcPr>
            <w:tcW w:w="359" w:type="pct"/>
            <w:shd w:val="clear" w:color="auto" w:fill="auto"/>
            <w:vAlign w:val="center"/>
            <w:hideMark/>
          </w:tcPr>
          <w:p w14:paraId="6A83D103" w14:textId="77777777" w:rsidR="00510D60" w:rsidRPr="00BE6F49" w:rsidRDefault="00510D60" w:rsidP="00510D60">
            <w:pPr>
              <w:jc w:val="center"/>
              <w:rPr>
                <w:color w:val="000000"/>
                <w:sz w:val="20"/>
                <w:szCs w:val="20"/>
              </w:rPr>
            </w:pPr>
            <w:r w:rsidRPr="00BE6F49">
              <w:rPr>
                <w:color w:val="000000"/>
                <w:sz w:val="20"/>
                <w:szCs w:val="20"/>
              </w:rPr>
              <w:t>-0,39</w:t>
            </w:r>
          </w:p>
        </w:tc>
      </w:tr>
      <w:tr w:rsidR="00510D60" w:rsidRPr="00BE6F49" w14:paraId="7AEBCF50" w14:textId="77777777" w:rsidTr="00510D60">
        <w:trPr>
          <w:trHeight w:val="284"/>
        </w:trPr>
        <w:tc>
          <w:tcPr>
            <w:tcW w:w="499" w:type="pct"/>
            <w:shd w:val="clear" w:color="auto" w:fill="auto"/>
            <w:vAlign w:val="center"/>
            <w:hideMark/>
          </w:tcPr>
          <w:p w14:paraId="4FBC3036" w14:textId="77777777" w:rsidR="00510D60" w:rsidRPr="00BE6F49" w:rsidRDefault="00510D60" w:rsidP="00510D60">
            <w:pPr>
              <w:jc w:val="center"/>
              <w:rPr>
                <w:color w:val="000000"/>
                <w:sz w:val="20"/>
                <w:szCs w:val="20"/>
              </w:rPr>
            </w:pPr>
            <w:r w:rsidRPr="00BE6F49">
              <w:rPr>
                <w:color w:val="000000"/>
                <w:sz w:val="20"/>
                <w:szCs w:val="20"/>
              </w:rPr>
              <w:t>Р-2</w:t>
            </w:r>
          </w:p>
        </w:tc>
        <w:tc>
          <w:tcPr>
            <w:tcW w:w="565" w:type="pct"/>
            <w:shd w:val="clear" w:color="auto" w:fill="auto"/>
            <w:vAlign w:val="center"/>
            <w:hideMark/>
          </w:tcPr>
          <w:p w14:paraId="019263DC" w14:textId="77777777" w:rsidR="00510D60" w:rsidRPr="00BE6F49" w:rsidRDefault="00510D60" w:rsidP="00510D60">
            <w:pPr>
              <w:jc w:val="center"/>
              <w:rPr>
                <w:color w:val="000000"/>
                <w:sz w:val="20"/>
                <w:szCs w:val="20"/>
              </w:rPr>
            </w:pPr>
            <w:r w:rsidRPr="00BE6F49">
              <w:rPr>
                <w:color w:val="000000"/>
                <w:sz w:val="20"/>
                <w:szCs w:val="20"/>
              </w:rPr>
              <w:t>ул. Зеленая, д.8</w:t>
            </w:r>
          </w:p>
        </w:tc>
        <w:tc>
          <w:tcPr>
            <w:tcW w:w="318" w:type="pct"/>
            <w:shd w:val="clear" w:color="auto" w:fill="auto"/>
            <w:vAlign w:val="center"/>
            <w:hideMark/>
          </w:tcPr>
          <w:p w14:paraId="680D9309" w14:textId="77777777" w:rsidR="00510D60" w:rsidRPr="00BE6F49" w:rsidRDefault="00510D60" w:rsidP="00510D60">
            <w:pPr>
              <w:jc w:val="center"/>
              <w:rPr>
                <w:color w:val="000000"/>
                <w:sz w:val="20"/>
                <w:szCs w:val="20"/>
              </w:rPr>
            </w:pPr>
            <w:r w:rsidRPr="00BE6F49">
              <w:rPr>
                <w:color w:val="000000"/>
                <w:sz w:val="20"/>
                <w:szCs w:val="20"/>
              </w:rPr>
              <w:t>6,00</w:t>
            </w:r>
          </w:p>
        </w:tc>
        <w:tc>
          <w:tcPr>
            <w:tcW w:w="486" w:type="pct"/>
            <w:shd w:val="clear" w:color="auto" w:fill="auto"/>
            <w:vAlign w:val="center"/>
            <w:hideMark/>
          </w:tcPr>
          <w:p w14:paraId="6BCEAF3D"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73259CD6"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04FEAA51" w14:textId="77777777" w:rsidR="00510D60" w:rsidRPr="00BE6F49" w:rsidRDefault="00510D60" w:rsidP="00510D60">
            <w:pPr>
              <w:jc w:val="center"/>
              <w:rPr>
                <w:color w:val="000000"/>
                <w:sz w:val="20"/>
                <w:szCs w:val="20"/>
              </w:rPr>
            </w:pPr>
            <w:r w:rsidRPr="00BE6F49">
              <w:rPr>
                <w:color w:val="000000"/>
                <w:sz w:val="20"/>
                <w:szCs w:val="20"/>
              </w:rPr>
              <w:t>0,63</w:t>
            </w:r>
          </w:p>
        </w:tc>
        <w:tc>
          <w:tcPr>
            <w:tcW w:w="482" w:type="pct"/>
            <w:shd w:val="clear" w:color="auto" w:fill="auto"/>
            <w:vAlign w:val="center"/>
            <w:hideMark/>
          </w:tcPr>
          <w:p w14:paraId="38D8A08C" w14:textId="77777777" w:rsidR="00510D60" w:rsidRPr="00BE6F49" w:rsidRDefault="00510D60" w:rsidP="00510D60">
            <w:pPr>
              <w:jc w:val="center"/>
              <w:rPr>
                <w:color w:val="000000"/>
                <w:sz w:val="20"/>
                <w:szCs w:val="20"/>
              </w:rPr>
            </w:pPr>
            <w:r w:rsidRPr="00BE6F49">
              <w:rPr>
                <w:color w:val="000000"/>
                <w:sz w:val="20"/>
                <w:szCs w:val="20"/>
              </w:rPr>
              <w:t>-0,63</w:t>
            </w:r>
          </w:p>
        </w:tc>
        <w:tc>
          <w:tcPr>
            <w:tcW w:w="482" w:type="pct"/>
            <w:shd w:val="clear" w:color="auto" w:fill="auto"/>
            <w:vAlign w:val="center"/>
            <w:hideMark/>
          </w:tcPr>
          <w:p w14:paraId="6993DA65"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682E5617"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4A9A4CB"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0B23E3EE" w14:textId="77777777" w:rsidR="00510D60" w:rsidRPr="00BE6F49" w:rsidRDefault="00510D60" w:rsidP="00510D60">
            <w:pPr>
              <w:jc w:val="center"/>
              <w:rPr>
                <w:color w:val="000000"/>
                <w:sz w:val="20"/>
                <w:szCs w:val="20"/>
              </w:rPr>
            </w:pPr>
            <w:r w:rsidRPr="00BE6F49">
              <w:rPr>
                <w:color w:val="000000"/>
                <w:sz w:val="20"/>
                <w:szCs w:val="20"/>
              </w:rPr>
              <w:t>-0,01</w:t>
            </w:r>
          </w:p>
        </w:tc>
      </w:tr>
      <w:tr w:rsidR="00510D60" w:rsidRPr="00BE6F49" w14:paraId="7F52A0D5" w14:textId="77777777" w:rsidTr="00510D60">
        <w:trPr>
          <w:trHeight w:val="284"/>
        </w:trPr>
        <w:tc>
          <w:tcPr>
            <w:tcW w:w="499" w:type="pct"/>
            <w:shd w:val="clear" w:color="auto" w:fill="auto"/>
            <w:vAlign w:val="center"/>
            <w:hideMark/>
          </w:tcPr>
          <w:p w14:paraId="437D368F" w14:textId="77777777" w:rsidR="00510D60" w:rsidRPr="00BE6F49" w:rsidRDefault="00510D60" w:rsidP="00510D60">
            <w:pPr>
              <w:jc w:val="center"/>
              <w:rPr>
                <w:color w:val="000000"/>
                <w:sz w:val="20"/>
                <w:szCs w:val="20"/>
              </w:rPr>
            </w:pPr>
            <w:r w:rsidRPr="00BE6F49">
              <w:rPr>
                <w:color w:val="000000"/>
                <w:sz w:val="20"/>
                <w:szCs w:val="20"/>
              </w:rPr>
              <w:t>Р-2</w:t>
            </w:r>
          </w:p>
        </w:tc>
        <w:tc>
          <w:tcPr>
            <w:tcW w:w="565" w:type="pct"/>
            <w:shd w:val="clear" w:color="auto" w:fill="auto"/>
            <w:vAlign w:val="center"/>
            <w:hideMark/>
          </w:tcPr>
          <w:p w14:paraId="35A2E796" w14:textId="77777777" w:rsidR="00510D60" w:rsidRPr="00BE6F49" w:rsidRDefault="00510D60" w:rsidP="00510D60">
            <w:pPr>
              <w:jc w:val="center"/>
              <w:rPr>
                <w:color w:val="000000"/>
                <w:sz w:val="20"/>
                <w:szCs w:val="20"/>
              </w:rPr>
            </w:pPr>
            <w:r w:rsidRPr="00BE6F49">
              <w:rPr>
                <w:color w:val="000000"/>
                <w:sz w:val="20"/>
                <w:szCs w:val="20"/>
              </w:rPr>
              <w:t>УТ-37</w:t>
            </w:r>
          </w:p>
        </w:tc>
        <w:tc>
          <w:tcPr>
            <w:tcW w:w="318" w:type="pct"/>
            <w:shd w:val="clear" w:color="auto" w:fill="auto"/>
            <w:vAlign w:val="center"/>
            <w:hideMark/>
          </w:tcPr>
          <w:p w14:paraId="459B44F3" w14:textId="77777777" w:rsidR="00510D60" w:rsidRPr="00BE6F49" w:rsidRDefault="00510D60" w:rsidP="00510D60">
            <w:pPr>
              <w:jc w:val="center"/>
              <w:rPr>
                <w:color w:val="000000"/>
                <w:sz w:val="20"/>
                <w:szCs w:val="20"/>
              </w:rPr>
            </w:pPr>
            <w:r w:rsidRPr="00BE6F49">
              <w:rPr>
                <w:color w:val="000000"/>
                <w:sz w:val="20"/>
                <w:szCs w:val="20"/>
              </w:rPr>
              <w:t>37,00</w:t>
            </w:r>
          </w:p>
        </w:tc>
        <w:tc>
          <w:tcPr>
            <w:tcW w:w="486" w:type="pct"/>
            <w:shd w:val="clear" w:color="auto" w:fill="auto"/>
            <w:vAlign w:val="center"/>
            <w:hideMark/>
          </w:tcPr>
          <w:p w14:paraId="70B107D9"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52870D69"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221A5F78" w14:textId="77777777" w:rsidR="00510D60" w:rsidRPr="00BE6F49" w:rsidRDefault="00510D60" w:rsidP="00510D60">
            <w:pPr>
              <w:jc w:val="center"/>
              <w:rPr>
                <w:color w:val="000000"/>
                <w:sz w:val="20"/>
                <w:szCs w:val="20"/>
              </w:rPr>
            </w:pPr>
            <w:r w:rsidRPr="00BE6F49">
              <w:rPr>
                <w:color w:val="000000"/>
                <w:sz w:val="20"/>
                <w:szCs w:val="20"/>
              </w:rPr>
              <w:t>10,22</w:t>
            </w:r>
          </w:p>
        </w:tc>
        <w:tc>
          <w:tcPr>
            <w:tcW w:w="482" w:type="pct"/>
            <w:shd w:val="clear" w:color="auto" w:fill="auto"/>
            <w:vAlign w:val="center"/>
            <w:hideMark/>
          </w:tcPr>
          <w:p w14:paraId="68CD4EC4" w14:textId="77777777" w:rsidR="00510D60" w:rsidRPr="00BE6F49" w:rsidRDefault="00510D60" w:rsidP="00510D60">
            <w:pPr>
              <w:jc w:val="center"/>
              <w:rPr>
                <w:color w:val="000000"/>
                <w:sz w:val="20"/>
                <w:szCs w:val="20"/>
              </w:rPr>
            </w:pPr>
            <w:r w:rsidRPr="00BE6F49">
              <w:rPr>
                <w:color w:val="000000"/>
                <w:sz w:val="20"/>
                <w:szCs w:val="20"/>
              </w:rPr>
              <w:t>-10,20</w:t>
            </w:r>
          </w:p>
        </w:tc>
        <w:tc>
          <w:tcPr>
            <w:tcW w:w="482" w:type="pct"/>
            <w:shd w:val="clear" w:color="auto" w:fill="auto"/>
            <w:vAlign w:val="center"/>
            <w:hideMark/>
          </w:tcPr>
          <w:p w14:paraId="27539CAE"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4DAE9321"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3D4F439D"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24E1A3B8" w14:textId="77777777" w:rsidR="00510D60" w:rsidRPr="00BE6F49" w:rsidRDefault="00510D60" w:rsidP="00510D60">
            <w:pPr>
              <w:jc w:val="center"/>
              <w:rPr>
                <w:color w:val="000000"/>
                <w:sz w:val="20"/>
                <w:szCs w:val="20"/>
              </w:rPr>
            </w:pPr>
            <w:r w:rsidRPr="00BE6F49">
              <w:rPr>
                <w:color w:val="000000"/>
                <w:sz w:val="20"/>
                <w:szCs w:val="20"/>
              </w:rPr>
              <w:t>-0,16</w:t>
            </w:r>
          </w:p>
        </w:tc>
      </w:tr>
      <w:tr w:rsidR="00510D60" w:rsidRPr="00BE6F49" w14:paraId="635774F6" w14:textId="77777777" w:rsidTr="00510D60">
        <w:trPr>
          <w:trHeight w:val="284"/>
        </w:trPr>
        <w:tc>
          <w:tcPr>
            <w:tcW w:w="499" w:type="pct"/>
            <w:shd w:val="clear" w:color="auto" w:fill="auto"/>
            <w:vAlign w:val="center"/>
            <w:hideMark/>
          </w:tcPr>
          <w:p w14:paraId="1FF1072A" w14:textId="77777777" w:rsidR="00510D60" w:rsidRPr="00BE6F49" w:rsidRDefault="00510D60" w:rsidP="00510D60">
            <w:pPr>
              <w:jc w:val="center"/>
              <w:rPr>
                <w:color w:val="000000"/>
                <w:sz w:val="20"/>
                <w:szCs w:val="20"/>
              </w:rPr>
            </w:pPr>
            <w:r w:rsidRPr="00BE6F49">
              <w:rPr>
                <w:color w:val="000000"/>
                <w:sz w:val="20"/>
                <w:szCs w:val="20"/>
              </w:rPr>
              <w:t>УТ-37</w:t>
            </w:r>
          </w:p>
        </w:tc>
        <w:tc>
          <w:tcPr>
            <w:tcW w:w="565" w:type="pct"/>
            <w:shd w:val="clear" w:color="auto" w:fill="auto"/>
            <w:vAlign w:val="center"/>
            <w:hideMark/>
          </w:tcPr>
          <w:p w14:paraId="7CAC8C6D" w14:textId="77777777" w:rsidR="00510D60" w:rsidRPr="00BE6F49" w:rsidRDefault="00510D60" w:rsidP="00510D60">
            <w:pPr>
              <w:jc w:val="center"/>
              <w:rPr>
                <w:color w:val="000000"/>
                <w:sz w:val="20"/>
                <w:szCs w:val="20"/>
              </w:rPr>
            </w:pPr>
            <w:r w:rsidRPr="00BE6F49">
              <w:rPr>
                <w:color w:val="000000"/>
                <w:sz w:val="20"/>
                <w:szCs w:val="20"/>
              </w:rPr>
              <w:t>Р-7</w:t>
            </w:r>
          </w:p>
        </w:tc>
        <w:tc>
          <w:tcPr>
            <w:tcW w:w="318" w:type="pct"/>
            <w:shd w:val="clear" w:color="auto" w:fill="auto"/>
            <w:vAlign w:val="center"/>
            <w:hideMark/>
          </w:tcPr>
          <w:p w14:paraId="02943E51" w14:textId="77777777" w:rsidR="00510D60" w:rsidRPr="00BE6F49" w:rsidRDefault="00510D60" w:rsidP="00510D60">
            <w:pPr>
              <w:jc w:val="center"/>
              <w:rPr>
                <w:color w:val="000000"/>
                <w:sz w:val="20"/>
                <w:szCs w:val="20"/>
              </w:rPr>
            </w:pPr>
            <w:r w:rsidRPr="00BE6F49">
              <w:rPr>
                <w:color w:val="000000"/>
                <w:sz w:val="20"/>
                <w:szCs w:val="20"/>
              </w:rPr>
              <w:t>25,00</w:t>
            </w:r>
          </w:p>
        </w:tc>
        <w:tc>
          <w:tcPr>
            <w:tcW w:w="486" w:type="pct"/>
            <w:shd w:val="clear" w:color="auto" w:fill="auto"/>
            <w:vAlign w:val="center"/>
            <w:hideMark/>
          </w:tcPr>
          <w:p w14:paraId="0C2761B3"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DDBD350"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546993D" w14:textId="77777777" w:rsidR="00510D60" w:rsidRPr="00BE6F49" w:rsidRDefault="00510D60" w:rsidP="00510D60">
            <w:pPr>
              <w:jc w:val="center"/>
              <w:rPr>
                <w:color w:val="000000"/>
                <w:sz w:val="20"/>
                <w:szCs w:val="20"/>
              </w:rPr>
            </w:pPr>
            <w:r w:rsidRPr="00BE6F49">
              <w:rPr>
                <w:color w:val="000000"/>
                <w:sz w:val="20"/>
                <w:szCs w:val="20"/>
              </w:rPr>
              <w:t>10,22</w:t>
            </w:r>
          </w:p>
        </w:tc>
        <w:tc>
          <w:tcPr>
            <w:tcW w:w="482" w:type="pct"/>
            <w:shd w:val="clear" w:color="auto" w:fill="auto"/>
            <w:vAlign w:val="center"/>
            <w:hideMark/>
          </w:tcPr>
          <w:p w14:paraId="1071AD61" w14:textId="77777777" w:rsidR="00510D60" w:rsidRPr="00BE6F49" w:rsidRDefault="00510D60" w:rsidP="00510D60">
            <w:pPr>
              <w:jc w:val="center"/>
              <w:rPr>
                <w:color w:val="000000"/>
                <w:sz w:val="20"/>
                <w:szCs w:val="20"/>
              </w:rPr>
            </w:pPr>
            <w:r w:rsidRPr="00BE6F49">
              <w:rPr>
                <w:color w:val="000000"/>
                <w:sz w:val="20"/>
                <w:szCs w:val="20"/>
              </w:rPr>
              <w:t>-10,20</w:t>
            </w:r>
          </w:p>
        </w:tc>
        <w:tc>
          <w:tcPr>
            <w:tcW w:w="482" w:type="pct"/>
            <w:shd w:val="clear" w:color="auto" w:fill="auto"/>
            <w:vAlign w:val="center"/>
            <w:hideMark/>
          </w:tcPr>
          <w:p w14:paraId="74150B25"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66599163"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152B620D" w14:textId="77777777" w:rsidR="00510D60" w:rsidRPr="00BE6F49" w:rsidRDefault="00510D60" w:rsidP="00510D60">
            <w:pPr>
              <w:jc w:val="center"/>
              <w:rPr>
                <w:color w:val="000000"/>
                <w:sz w:val="20"/>
                <w:szCs w:val="20"/>
              </w:rPr>
            </w:pPr>
            <w:r w:rsidRPr="00BE6F49">
              <w:rPr>
                <w:color w:val="000000"/>
                <w:sz w:val="20"/>
                <w:szCs w:val="20"/>
              </w:rPr>
              <w:t>0,37</w:t>
            </w:r>
          </w:p>
        </w:tc>
        <w:tc>
          <w:tcPr>
            <w:tcW w:w="359" w:type="pct"/>
            <w:shd w:val="clear" w:color="auto" w:fill="auto"/>
            <w:vAlign w:val="center"/>
            <w:hideMark/>
          </w:tcPr>
          <w:p w14:paraId="3C5D5375" w14:textId="77777777" w:rsidR="00510D60" w:rsidRPr="00BE6F49" w:rsidRDefault="00510D60" w:rsidP="00510D60">
            <w:pPr>
              <w:jc w:val="center"/>
              <w:rPr>
                <w:color w:val="000000"/>
                <w:sz w:val="20"/>
                <w:szCs w:val="20"/>
              </w:rPr>
            </w:pPr>
            <w:r w:rsidRPr="00BE6F49">
              <w:rPr>
                <w:color w:val="000000"/>
                <w:sz w:val="20"/>
                <w:szCs w:val="20"/>
              </w:rPr>
              <w:t>-0,37</w:t>
            </w:r>
          </w:p>
        </w:tc>
      </w:tr>
      <w:tr w:rsidR="00510D60" w:rsidRPr="00BE6F49" w14:paraId="22E28F29" w14:textId="77777777" w:rsidTr="00510D60">
        <w:trPr>
          <w:trHeight w:val="284"/>
        </w:trPr>
        <w:tc>
          <w:tcPr>
            <w:tcW w:w="499" w:type="pct"/>
            <w:shd w:val="clear" w:color="auto" w:fill="auto"/>
            <w:vAlign w:val="center"/>
            <w:hideMark/>
          </w:tcPr>
          <w:p w14:paraId="2D2EE9D2" w14:textId="77777777" w:rsidR="00510D60" w:rsidRPr="00BE6F49" w:rsidRDefault="00510D60" w:rsidP="00510D60">
            <w:pPr>
              <w:jc w:val="center"/>
              <w:rPr>
                <w:color w:val="000000"/>
                <w:sz w:val="20"/>
                <w:szCs w:val="20"/>
              </w:rPr>
            </w:pPr>
            <w:r w:rsidRPr="00BE6F49">
              <w:rPr>
                <w:color w:val="000000"/>
                <w:sz w:val="20"/>
                <w:szCs w:val="20"/>
              </w:rPr>
              <w:t>Р-7</w:t>
            </w:r>
          </w:p>
        </w:tc>
        <w:tc>
          <w:tcPr>
            <w:tcW w:w="565" w:type="pct"/>
            <w:shd w:val="clear" w:color="auto" w:fill="auto"/>
            <w:vAlign w:val="center"/>
            <w:hideMark/>
          </w:tcPr>
          <w:p w14:paraId="7BCCD8B4" w14:textId="77777777" w:rsidR="00510D60" w:rsidRPr="00BE6F49" w:rsidRDefault="00510D60" w:rsidP="00510D60">
            <w:pPr>
              <w:jc w:val="center"/>
              <w:rPr>
                <w:color w:val="000000"/>
                <w:sz w:val="20"/>
                <w:szCs w:val="20"/>
              </w:rPr>
            </w:pPr>
            <w:r w:rsidRPr="00BE6F49">
              <w:rPr>
                <w:color w:val="000000"/>
                <w:sz w:val="20"/>
                <w:szCs w:val="20"/>
              </w:rPr>
              <w:t>УТ-38</w:t>
            </w:r>
          </w:p>
        </w:tc>
        <w:tc>
          <w:tcPr>
            <w:tcW w:w="318" w:type="pct"/>
            <w:shd w:val="clear" w:color="auto" w:fill="auto"/>
            <w:vAlign w:val="center"/>
            <w:hideMark/>
          </w:tcPr>
          <w:p w14:paraId="7CA2732A"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7F29032C"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36BA4FF"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3A5A7C6" w14:textId="77777777" w:rsidR="00510D60" w:rsidRPr="00BE6F49" w:rsidRDefault="00510D60" w:rsidP="00510D60">
            <w:pPr>
              <w:jc w:val="center"/>
              <w:rPr>
                <w:color w:val="000000"/>
                <w:sz w:val="20"/>
                <w:szCs w:val="20"/>
              </w:rPr>
            </w:pPr>
            <w:r w:rsidRPr="00BE6F49">
              <w:rPr>
                <w:color w:val="000000"/>
                <w:sz w:val="20"/>
                <w:szCs w:val="20"/>
              </w:rPr>
              <w:t>5,13</w:t>
            </w:r>
          </w:p>
        </w:tc>
        <w:tc>
          <w:tcPr>
            <w:tcW w:w="482" w:type="pct"/>
            <w:shd w:val="clear" w:color="auto" w:fill="auto"/>
            <w:vAlign w:val="center"/>
            <w:hideMark/>
          </w:tcPr>
          <w:p w14:paraId="7522284D" w14:textId="77777777" w:rsidR="00510D60" w:rsidRPr="00BE6F49" w:rsidRDefault="00510D60" w:rsidP="00510D60">
            <w:pPr>
              <w:jc w:val="center"/>
              <w:rPr>
                <w:color w:val="000000"/>
                <w:sz w:val="20"/>
                <w:szCs w:val="20"/>
              </w:rPr>
            </w:pPr>
            <w:r w:rsidRPr="00BE6F49">
              <w:rPr>
                <w:color w:val="000000"/>
                <w:sz w:val="20"/>
                <w:szCs w:val="20"/>
              </w:rPr>
              <w:t>-5,12</w:t>
            </w:r>
          </w:p>
        </w:tc>
        <w:tc>
          <w:tcPr>
            <w:tcW w:w="482" w:type="pct"/>
            <w:shd w:val="clear" w:color="auto" w:fill="auto"/>
            <w:vAlign w:val="center"/>
            <w:hideMark/>
          </w:tcPr>
          <w:p w14:paraId="3A70F5DA"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1A948AFB"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4FA49068"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7744BBB9" w14:textId="77777777" w:rsidR="00510D60" w:rsidRPr="00BE6F49" w:rsidRDefault="00510D60" w:rsidP="00510D60">
            <w:pPr>
              <w:jc w:val="center"/>
              <w:rPr>
                <w:color w:val="000000"/>
                <w:sz w:val="20"/>
                <w:szCs w:val="20"/>
              </w:rPr>
            </w:pPr>
            <w:r w:rsidRPr="00BE6F49">
              <w:rPr>
                <w:color w:val="000000"/>
                <w:sz w:val="20"/>
                <w:szCs w:val="20"/>
              </w:rPr>
              <w:t>-0,19</w:t>
            </w:r>
          </w:p>
        </w:tc>
      </w:tr>
      <w:tr w:rsidR="00510D60" w:rsidRPr="00BE6F49" w14:paraId="27E7B82D" w14:textId="77777777" w:rsidTr="00510D60">
        <w:trPr>
          <w:trHeight w:val="284"/>
        </w:trPr>
        <w:tc>
          <w:tcPr>
            <w:tcW w:w="499" w:type="pct"/>
            <w:shd w:val="clear" w:color="auto" w:fill="auto"/>
            <w:vAlign w:val="center"/>
            <w:hideMark/>
          </w:tcPr>
          <w:p w14:paraId="689AE18C" w14:textId="77777777" w:rsidR="00510D60" w:rsidRPr="00BE6F49" w:rsidRDefault="00510D60" w:rsidP="00510D60">
            <w:pPr>
              <w:jc w:val="center"/>
              <w:rPr>
                <w:color w:val="000000"/>
                <w:sz w:val="20"/>
                <w:szCs w:val="20"/>
              </w:rPr>
            </w:pPr>
            <w:r w:rsidRPr="00BE6F49">
              <w:rPr>
                <w:color w:val="000000"/>
                <w:sz w:val="20"/>
                <w:szCs w:val="20"/>
              </w:rPr>
              <w:t>УТ-38</w:t>
            </w:r>
          </w:p>
        </w:tc>
        <w:tc>
          <w:tcPr>
            <w:tcW w:w="565" w:type="pct"/>
            <w:shd w:val="clear" w:color="auto" w:fill="auto"/>
            <w:vAlign w:val="center"/>
            <w:hideMark/>
          </w:tcPr>
          <w:p w14:paraId="18CBA6E8" w14:textId="77777777" w:rsidR="00510D60" w:rsidRPr="00BE6F49" w:rsidRDefault="00510D60" w:rsidP="00510D60">
            <w:pPr>
              <w:jc w:val="center"/>
              <w:rPr>
                <w:color w:val="000000"/>
                <w:sz w:val="20"/>
                <w:szCs w:val="20"/>
              </w:rPr>
            </w:pPr>
            <w:r w:rsidRPr="00BE6F49">
              <w:rPr>
                <w:color w:val="000000"/>
                <w:sz w:val="20"/>
                <w:szCs w:val="20"/>
              </w:rPr>
              <w:t>Р-12</w:t>
            </w:r>
          </w:p>
        </w:tc>
        <w:tc>
          <w:tcPr>
            <w:tcW w:w="318" w:type="pct"/>
            <w:shd w:val="clear" w:color="auto" w:fill="auto"/>
            <w:vAlign w:val="center"/>
            <w:hideMark/>
          </w:tcPr>
          <w:p w14:paraId="57CECD19" w14:textId="77777777" w:rsidR="00510D60" w:rsidRPr="00BE6F49" w:rsidRDefault="00510D60" w:rsidP="00510D60">
            <w:pPr>
              <w:jc w:val="center"/>
              <w:rPr>
                <w:color w:val="000000"/>
                <w:sz w:val="20"/>
                <w:szCs w:val="20"/>
              </w:rPr>
            </w:pPr>
            <w:r w:rsidRPr="00BE6F49">
              <w:rPr>
                <w:color w:val="000000"/>
                <w:sz w:val="20"/>
                <w:szCs w:val="20"/>
              </w:rPr>
              <w:t>21,00</w:t>
            </w:r>
          </w:p>
        </w:tc>
        <w:tc>
          <w:tcPr>
            <w:tcW w:w="486" w:type="pct"/>
            <w:shd w:val="clear" w:color="auto" w:fill="auto"/>
            <w:vAlign w:val="center"/>
            <w:hideMark/>
          </w:tcPr>
          <w:p w14:paraId="339F287A"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BE0957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1D35C42" w14:textId="77777777" w:rsidR="00510D60" w:rsidRPr="00BE6F49" w:rsidRDefault="00510D60" w:rsidP="00510D60">
            <w:pPr>
              <w:jc w:val="center"/>
              <w:rPr>
                <w:color w:val="000000"/>
                <w:sz w:val="20"/>
                <w:szCs w:val="20"/>
              </w:rPr>
            </w:pPr>
            <w:r w:rsidRPr="00BE6F49">
              <w:rPr>
                <w:color w:val="000000"/>
                <w:sz w:val="20"/>
                <w:szCs w:val="20"/>
              </w:rPr>
              <w:t>5,13</w:t>
            </w:r>
          </w:p>
        </w:tc>
        <w:tc>
          <w:tcPr>
            <w:tcW w:w="482" w:type="pct"/>
            <w:shd w:val="clear" w:color="auto" w:fill="auto"/>
            <w:vAlign w:val="center"/>
            <w:hideMark/>
          </w:tcPr>
          <w:p w14:paraId="54874264" w14:textId="77777777" w:rsidR="00510D60" w:rsidRPr="00BE6F49" w:rsidRDefault="00510D60" w:rsidP="00510D60">
            <w:pPr>
              <w:jc w:val="center"/>
              <w:rPr>
                <w:color w:val="000000"/>
                <w:sz w:val="20"/>
                <w:szCs w:val="20"/>
              </w:rPr>
            </w:pPr>
            <w:r w:rsidRPr="00BE6F49">
              <w:rPr>
                <w:color w:val="000000"/>
                <w:sz w:val="20"/>
                <w:szCs w:val="20"/>
              </w:rPr>
              <w:t>-5,12</w:t>
            </w:r>
          </w:p>
        </w:tc>
        <w:tc>
          <w:tcPr>
            <w:tcW w:w="482" w:type="pct"/>
            <w:shd w:val="clear" w:color="auto" w:fill="auto"/>
            <w:vAlign w:val="center"/>
            <w:hideMark/>
          </w:tcPr>
          <w:p w14:paraId="640ADE40"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0FFD3AFC"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00CC8116"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4080CA8F" w14:textId="77777777" w:rsidR="00510D60" w:rsidRPr="00BE6F49" w:rsidRDefault="00510D60" w:rsidP="00510D60">
            <w:pPr>
              <w:jc w:val="center"/>
              <w:rPr>
                <w:color w:val="000000"/>
                <w:sz w:val="20"/>
                <w:szCs w:val="20"/>
              </w:rPr>
            </w:pPr>
            <w:r w:rsidRPr="00BE6F49">
              <w:rPr>
                <w:color w:val="000000"/>
                <w:sz w:val="20"/>
                <w:szCs w:val="20"/>
              </w:rPr>
              <w:t>-0,19</w:t>
            </w:r>
          </w:p>
        </w:tc>
      </w:tr>
      <w:tr w:rsidR="00510D60" w:rsidRPr="00BE6F49" w14:paraId="4B98D8E5" w14:textId="77777777" w:rsidTr="00510D60">
        <w:trPr>
          <w:trHeight w:val="284"/>
        </w:trPr>
        <w:tc>
          <w:tcPr>
            <w:tcW w:w="499" w:type="pct"/>
            <w:shd w:val="clear" w:color="auto" w:fill="auto"/>
            <w:vAlign w:val="center"/>
            <w:hideMark/>
          </w:tcPr>
          <w:p w14:paraId="7F916EAF" w14:textId="77777777" w:rsidR="00510D60" w:rsidRPr="00BE6F49" w:rsidRDefault="00510D60" w:rsidP="00510D60">
            <w:pPr>
              <w:jc w:val="center"/>
              <w:rPr>
                <w:color w:val="000000"/>
                <w:sz w:val="20"/>
                <w:szCs w:val="20"/>
              </w:rPr>
            </w:pPr>
            <w:r w:rsidRPr="00BE6F49">
              <w:rPr>
                <w:color w:val="000000"/>
                <w:sz w:val="20"/>
                <w:szCs w:val="20"/>
              </w:rPr>
              <w:t>УТ-59</w:t>
            </w:r>
          </w:p>
        </w:tc>
        <w:tc>
          <w:tcPr>
            <w:tcW w:w="565" w:type="pct"/>
            <w:shd w:val="clear" w:color="auto" w:fill="auto"/>
            <w:vAlign w:val="center"/>
            <w:hideMark/>
          </w:tcPr>
          <w:p w14:paraId="095035B3" w14:textId="77777777" w:rsidR="00510D60" w:rsidRPr="00BE6F49" w:rsidRDefault="00510D60" w:rsidP="00510D60">
            <w:pPr>
              <w:jc w:val="center"/>
              <w:rPr>
                <w:color w:val="000000"/>
                <w:sz w:val="20"/>
                <w:szCs w:val="20"/>
              </w:rPr>
            </w:pPr>
            <w:r w:rsidRPr="00BE6F49">
              <w:rPr>
                <w:color w:val="000000"/>
                <w:sz w:val="20"/>
                <w:szCs w:val="20"/>
              </w:rPr>
              <w:t>Р-16</w:t>
            </w:r>
          </w:p>
        </w:tc>
        <w:tc>
          <w:tcPr>
            <w:tcW w:w="318" w:type="pct"/>
            <w:shd w:val="clear" w:color="auto" w:fill="auto"/>
            <w:vAlign w:val="center"/>
            <w:hideMark/>
          </w:tcPr>
          <w:p w14:paraId="6528CCE5" w14:textId="77777777" w:rsidR="00510D60" w:rsidRPr="00BE6F49" w:rsidRDefault="00510D60" w:rsidP="00510D60">
            <w:pPr>
              <w:jc w:val="center"/>
              <w:rPr>
                <w:color w:val="000000"/>
                <w:sz w:val="20"/>
                <w:szCs w:val="20"/>
              </w:rPr>
            </w:pPr>
            <w:r w:rsidRPr="00BE6F49">
              <w:rPr>
                <w:color w:val="000000"/>
                <w:sz w:val="20"/>
                <w:szCs w:val="20"/>
              </w:rPr>
              <w:t>60,00</w:t>
            </w:r>
          </w:p>
        </w:tc>
        <w:tc>
          <w:tcPr>
            <w:tcW w:w="486" w:type="pct"/>
            <w:shd w:val="clear" w:color="auto" w:fill="auto"/>
            <w:vAlign w:val="center"/>
            <w:hideMark/>
          </w:tcPr>
          <w:p w14:paraId="69496839"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40303649"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149F77B9" w14:textId="77777777" w:rsidR="00510D60" w:rsidRPr="00BE6F49" w:rsidRDefault="00510D60" w:rsidP="00510D60">
            <w:pPr>
              <w:jc w:val="center"/>
              <w:rPr>
                <w:color w:val="000000"/>
                <w:sz w:val="20"/>
                <w:szCs w:val="20"/>
              </w:rPr>
            </w:pPr>
            <w:r w:rsidRPr="00BE6F49">
              <w:rPr>
                <w:color w:val="000000"/>
                <w:sz w:val="20"/>
                <w:szCs w:val="20"/>
              </w:rPr>
              <w:t>0,89</w:t>
            </w:r>
          </w:p>
        </w:tc>
        <w:tc>
          <w:tcPr>
            <w:tcW w:w="482" w:type="pct"/>
            <w:shd w:val="clear" w:color="auto" w:fill="auto"/>
            <w:vAlign w:val="center"/>
            <w:hideMark/>
          </w:tcPr>
          <w:p w14:paraId="44C0A895" w14:textId="77777777" w:rsidR="00510D60" w:rsidRPr="00BE6F49" w:rsidRDefault="00510D60" w:rsidP="00510D60">
            <w:pPr>
              <w:jc w:val="center"/>
              <w:rPr>
                <w:color w:val="000000"/>
                <w:sz w:val="20"/>
                <w:szCs w:val="20"/>
              </w:rPr>
            </w:pPr>
            <w:r w:rsidRPr="00BE6F49">
              <w:rPr>
                <w:color w:val="000000"/>
                <w:sz w:val="20"/>
                <w:szCs w:val="20"/>
              </w:rPr>
              <w:t>-0,89</w:t>
            </w:r>
          </w:p>
        </w:tc>
        <w:tc>
          <w:tcPr>
            <w:tcW w:w="482" w:type="pct"/>
            <w:shd w:val="clear" w:color="auto" w:fill="auto"/>
            <w:vAlign w:val="center"/>
            <w:hideMark/>
          </w:tcPr>
          <w:p w14:paraId="2E1034B2"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3EC25EF7"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41C1FC74"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49FEB5FF"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7DACC9D4" w14:textId="77777777" w:rsidTr="00510D60">
        <w:trPr>
          <w:trHeight w:val="284"/>
        </w:trPr>
        <w:tc>
          <w:tcPr>
            <w:tcW w:w="499" w:type="pct"/>
            <w:shd w:val="clear" w:color="auto" w:fill="auto"/>
            <w:vAlign w:val="center"/>
            <w:hideMark/>
          </w:tcPr>
          <w:p w14:paraId="41C59A30" w14:textId="77777777" w:rsidR="00510D60" w:rsidRPr="00BE6F49" w:rsidRDefault="00510D60" w:rsidP="00510D60">
            <w:pPr>
              <w:jc w:val="center"/>
              <w:rPr>
                <w:color w:val="000000"/>
                <w:sz w:val="20"/>
                <w:szCs w:val="20"/>
              </w:rPr>
            </w:pPr>
            <w:r w:rsidRPr="00BE6F49">
              <w:rPr>
                <w:color w:val="000000"/>
                <w:sz w:val="20"/>
                <w:szCs w:val="20"/>
              </w:rPr>
              <w:t>Р-16</w:t>
            </w:r>
          </w:p>
        </w:tc>
        <w:tc>
          <w:tcPr>
            <w:tcW w:w="565" w:type="pct"/>
            <w:shd w:val="clear" w:color="auto" w:fill="auto"/>
            <w:vAlign w:val="center"/>
            <w:hideMark/>
          </w:tcPr>
          <w:p w14:paraId="54B90AD6" w14:textId="77777777" w:rsidR="00510D60" w:rsidRPr="00BE6F49" w:rsidRDefault="00510D60" w:rsidP="00510D60">
            <w:pPr>
              <w:jc w:val="center"/>
              <w:rPr>
                <w:color w:val="000000"/>
                <w:sz w:val="20"/>
                <w:szCs w:val="20"/>
              </w:rPr>
            </w:pPr>
            <w:r w:rsidRPr="00BE6F49">
              <w:rPr>
                <w:color w:val="000000"/>
                <w:sz w:val="20"/>
                <w:szCs w:val="20"/>
              </w:rPr>
              <w:t>ул. Центральная, д.3в</w:t>
            </w:r>
          </w:p>
        </w:tc>
        <w:tc>
          <w:tcPr>
            <w:tcW w:w="318" w:type="pct"/>
            <w:shd w:val="clear" w:color="auto" w:fill="auto"/>
            <w:vAlign w:val="center"/>
            <w:hideMark/>
          </w:tcPr>
          <w:p w14:paraId="59E1A70E" w14:textId="77777777" w:rsidR="00510D60" w:rsidRPr="00BE6F49" w:rsidRDefault="00510D60" w:rsidP="00510D60">
            <w:pPr>
              <w:jc w:val="center"/>
              <w:rPr>
                <w:color w:val="000000"/>
                <w:sz w:val="20"/>
                <w:szCs w:val="20"/>
              </w:rPr>
            </w:pPr>
            <w:r w:rsidRPr="00BE6F49">
              <w:rPr>
                <w:color w:val="000000"/>
                <w:sz w:val="20"/>
                <w:szCs w:val="20"/>
              </w:rPr>
              <w:t>16,00</w:t>
            </w:r>
          </w:p>
        </w:tc>
        <w:tc>
          <w:tcPr>
            <w:tcW w:w="486" w:type="pct"/>
            <w:shd w:val="clear" w:color="auto" w:fill="auto"/>
            <w:vAlign w:val="center"/>
            <w:hideMark/>
          </w:tcPr>
          <w:p w14:paraId="40D2B2D5"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6E235AAF"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5D5AEC73" w14:textId="77777777" w:rsidR="00510D60" w:rsidRPr="00BE6F49" w:rsidRDefault="00510D60" w:rsidP="00510D60">
            <w:pPr>
              <w:jc w:val="center"/>
              <w:rPr>
                <w:color w:val="000000"/>
                <w:sz w:val="20"/>
                <w:szCs w:val="20"/>
              </w:rPr>
            </w:pPr>
            <w:r w:rsidRPr="00BE6F49">
              <w:rPr>
                <w:color w:val="000000"/>
                <w:sz w:val="20"/>
                <w:szCs w:val="20"/>
              </w:rPr>
              <w:t>0,89</w:t>
            </w:r>
          </w:p>
        </w:tc>
        <w:tc>
          <w:tcPr>
            <w:tcW w:w="482" w:type="pct"/>
            <w:shd w:val="clear" w:color="auto" w:fill="auto"/>
            <w:vAlign w:val="center"/>
            <w:hideMark/>
          </w:tcPr>
          <w:p w14:paraId="042DE1CE" w14:textId="77777777" w:rsidR="00510D60" w:rsidRPr="00BE6F49" w:rsidRDefault="00510D60" w:rsidP="00510D60">
            <w:pPr>
              <w:jc w:val="center"/>
              <w:rPr>
                <w:color w:val="000000"/>
                <w:sz w:val="20"/>
                <w:szCs w:val="20"/>
              </w:rPr>
            </w:pPr>
            <w:r w:rsidRPr="00BE6F49">
              <w:rPr>
                <w:color w:val="000000"/>
                <w:sz w:val="20"/>
                <w:szCs w:val="20"/>
              </w:rPr>
              <w:t>-0,89</w:t>
            </w:r>
          </w:p>
        </w:tc>
        <w:tc>
          <w:tcPr>
            <w:tcW w:w="482" w:type="pct"/>
            <w:shd w:val="clear" w:color="auto" w:fill="auto"/>
            <w:vAlign w:val="center"/>
            <w:hideMark/>
          </w:tcPr>
          <w:p w14:paraId="6F3C5022"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7DB204F"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2C736F8F"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638B9A56"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5B2656CE" w14:textId="77777777" w:rsidTr="00510D60">
        <w:trPr>
          <w:trHeight w:val="284"/>
        </w:trPr>
        <w:tc>
          <w:tcPr>
            <w:tcW w:w="499" w:type="pct"/>
            <w:shd w:val="clear" w:color="auto" w:fill="auto"/>
            <w:vAlign w:val="center"/>
            <w:hideMark/>
          </w:tcPr>
          <w:p w14:paraId="68C7BC21" w14:textId="77777777" w:rsidR="00510D60" w:rsidRPr="00BE6F49" w:rsidRDefault="00510D60" w:rsidP="00510D60">
            <w:pPr>
              <w:jc w:val="center"/>
              <w:rPr>
                <w:color w:val="000000"/>
                <w:sz w:val="20"/>
                <w:szCs w:val="20"/>
              </w:rPr>
            </w:pPr>
            <w:r w:rsidRPr="00BE6F49">
              <w:rPr>
                <w:color w:val="000000"/>
                <w:sz w:val="20"/>
                <w:szCs w:val="20"/>
              </w:rPr>
              <w:t>УТ-61</w:t>
            </w:r>
          </w:p>
        </w:tc>
        <w:tc>
          <w:tcPr>
            <w:tcW w:w="565" w:type="pct"/>
            <w:shd w:val="clear" w:color="auto" w:fill="auto"/>
            <w:vAlign w:val="center"/>
            <w:hideMark/>
          </w:tcPr>
          <w:p w14:paraId="51893067" w14:textId="77777777" w:rsidR="00510D60" w:rsidRPr="00BE6F49" w:rsidRDefault="00510D60" w:rsidP="00510D60">
            <w:pPr>
              <w:jc w:val="center"/>
              <w:rPr>
                <w:color w:val="000000"/>
                <w:sz w:val="20"/>
                <w:szCs w:val="20"/>
              </w:rPr>
            </w:pPr>
            <w:r w:rsidRPr="00BE6F49">
              <w:rPr>
                <w:color w:val="000000"/>
                <w:sz w:val="20"/>
                <w:szCs w:val="20"/>
              </w:rPr>
              <w:t>УТ-60</w:t>
            </w:r>
          </w:p>
        </w:tc>
        <w:tc>
          <w:tcPr>
            <w:tcW w:w="318" w:type="pct"/>
            <w:shd w:val="clear" w:color="auto" w:fill="auto"/>
            <w:vAlign w:val="center"/>
            <w:hideMark/>
          </w:tcPr>
          <w:p w14:paraId="1712C745" w14:textId="77777777" w:rsidR="00510D60" w:rsidRPr="00BE6F49" w:rsidRDefault="00510D60" w:rsidP="00510D60">
            <w:pPr>
              <w:jc w:val="center"/>
              <w:rPr>
                <w:color w:val="000000"/>
                <w:sz w:val="20"/>
                <w:szCs w:val="20"/>
              </w:rPr>
            </w:pPr>
            <w:r w:rsidRPr="00BE6F49">
              <w:rPr>
                <w:color w:val="000000"/>
                <w:sz w:val="20"/>
                <w:szCs w:val="20"/>
              </w:rPr>
              <w:t>80,00</w:t>
            </w:r>
          </w:p>
        </w:tc>
        <w:tc>
          <w:tcPr>
            <w:tcW w:w="486" w:type="pct"/>
            <w:shd w:val="clear" w:color="auto" w:fill="auto"/>
            <w:vAlign w:val="center"/>
            <w:hideMark/>
          </w:tcPr>
          <w:p w14:paraId="46737277"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55FB153F"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C6AFFCF" w14:textId="77777777" w:rsidR="00510D60" w:rsidRPr="00BE6F49" w:rsidRDefault="00510D60" w:rsidP="00510D60">
            <w:pPr>
              <w:jc w:val="center"/>
              <w:rPr>
                <w:color w:val="000000"/>
                <w:sz w:val="20"/>
                <w:szCs w:val="20"/>
              </w:rPr>
            </w:pPr>
            <w:r w:rsidRPr="00BE6F49">
              <w:rPr>
                <w:color w:val="000000"/>
                <w:sz w:val="20"/>
                <w:szCs w:val="20"/>
              </w:rPr>
              <w:t>8,51</w:t>
            </w:r>
          </w:p>
        </w:tc>
        <w:tc>
          <w:tcPr>
            <w:tcW w:w="482" w:type="pct"/>
            <w:shd w:val="clear" w:color="auto" w:fill="auto"/>
            <w:vAlign w:val="center"/>
            <w:hideMark/>
          </w:tcPr>
          <w:p w14:paraId="4FE46D95" w14:textId="77777777" w:rsidR="00510D60" w:rsidRPr="00BE6F49" w:rsidRDefault="00510D60" w:rsidP="00510D60">
            <w:pPr>
              <w:jc w:val="center"/>
              <w:rPr>
                <w:color w:val="000000"/>
                <w:sz w:val="20"/>
                <w:szCs w:val="20"/>
              </w:rPr>
            </w:pPr>
            <w:r w:rsidRPr="00BE6F49">
              <w:rPr>
                <w:color w:val="000000"/>
                <w:sz w:val="20"/>
                <w:szCs w:val="20"/>
              </w:rPr>
              <w:t>-8,48</w:t>
            </w:r>
          </w:p>
        </w:tc>
        <w:tc>
          <w:tcPr>
            <w:tcW w:w="482" w:type="pct"/>
            <w:shd w:val="clear" w:color="auto" w:fill="auto"/>
            <w:vAlign w:val="center"/>
            <w:hideMark/>
          </w:tcPr>
          <w:p w14:paraId="094CCE9D"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629F1C93"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0D180E72"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6EEED320"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6712E5FB" w14:textId="77777777" w:rsidTr="00510D60">
        <w:trPr>
          <w:trHeight w:val="284"/>
        </w:trPr>
        <w:tc>
          <w:tcPr>
            <w:tcW w:w="499" w:type="pct"/>
            <w:shd w:val="clear" w:color="auto" w:fill="auto"/>
            <w:vAlign w:val="center"/>
            <w:hideMark/>
          </w:tcPr>
          <w:p w14:paraId="68DCF121" w14:textId="77777777" w:rsidR="00510D60" w:rsidRPr="00BE6F49" w:rsidRDefault="00510D60" w:rsidP="00510D60">
            <w:pPr>
              <w:jc w:val="center"/>
              <w:rPr>
                <w:color w:val="000000"/>
                <w:sz w:val="20"/>
                <w:szCs w:val="20"/>
              </w:rPr>
            </w:pPr>
            <w:r w:rsidRPr="00BE6F49">
              <w:rPr>
                <w:color w:val="000000"/>
                <w:sz w:val="20"/>
                <w:szCs w:val="20"/>
              </w:rPr>
              <w:t>УТ-60</w:t>
            </w:r>
          </w:p>
        </w:tc>
        <w:tc>
          <w:tcPr>
            <w:tcW w:w="565" w:type="pct"/>
            <w:shd w:val="clear" w:color="auto" w:fill="auto"/>
            <w:vAlign w:val="center"/>
            <w:hideMark/>
          </w:tcPr>
          <w:p w14:paraId="7F1B6616" w14:textId="77777777" w:rsidR="00510D60" w:rsidRPr="00BE6F49" w:rsidRDefault="00510D60" w:rsidP="00510D60">
            <w:pPr>
              <w:jc w:val="center"/>
              <w:rPr>
                <w:color w:val="000000"/>
                <w:sz w:val="20"/>
                <w:szCs w:val="20"/>
              </w:rPr>
            </w:pPr>
            <w:r w:rsidRPr="00BE6F49">
              <w:rPr>
                <w:color w:val="000000"/>
                <w:sz w:val="20"/>
                <w:szCs w:val="20"/>
              </w:rPr>
              <w:t>ул. Центральная, д.1е</w:t>
            </w:r>
          </w:p>
        </w:tc>
        <w:tc>
          <w:tcPr>
            <w:tcW w:w="318" w:type="pct"/>
            <w:shd w:val="clear" w:color="auto" w:fill="auto"/>
            <w:vAlign w:val="center"/>
            <w:hideMark/>
          </w:tcPr>
          <w:p w14:paraId="592857CC" w14:textId="77777777" w:rsidR="00510D60" w:rsidRPr="00BE6F49" w:rsidRDefault="00510D60" w:rsidP="00510D60">
            <w:pPr>
              <w:jc w:val="center"/>
              <w:rPr>
                <w:color w:val="000000"/>
                <w:sz w:val="20"/>
                <w:szCs w:val="20"/>
              </w:rPr>
            </w:pPr>
            <w:r w:rsidRPr="00BE6F49">
              <w:rPr>
                <w:color w:val="000000"/>
                <w:sz w:val="20"/>
                <w:szCs w:val="20"/>
              </w:rPr>
              <w:t>5,00</w:t>
            </w:r>
          </w:p>
        </w:tc>
        <w:tc>
          <w:tcPr>
            <w:tcW w:w="486" w:type="pct"/>
            <w:shd w:val="clear" w:color="auto" w:fill="auto"/>
            <w:vAlign w:val="center"/>
            <w:hideMark/>
          </w:tcPr>
          <w:p w14:paraId="7BBD060C"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D9DEB81"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E607221" w14:textId="77777777" w:rsidR="00510D60" w:rsidRPr="00BE6F49" w:rsidRDefault="00510D60" w:rsidP="00510D60">
            <w:pPr>
              <w:jc w:val="center"/>
              <w:rPr>
                <w:color w:val="000000"/>
                <w:sz w:val="20"/>
                <w:szCs w:val="20"/>
              </w:rPr>
            </w:pPr>
            <w:r w:rsidRPr="00BE6F49">
              <w:rPr>
                <w:color w:val="000000"/>
                <w:sz w:val="20"/>
                <w:szCs w:val="20"/>
              </w:rPr>
              <w:t>4,57</w:t>
            </w:r>
          </w:p>
        </w:tc>
        <w:tc>
          <w:tcPr>
            <w:tcW w:w="482" w:type="pct"/>
            <w:shd w:val="clear" w:color="auto" w:fill="auto"/>
            <w:vAlign w:val="center"/>
            <w:hideMark/>
          </w:tcPr>
          <w:p w14:paraId="650733A7" w14:textId="77777777" w:rsidR="00510D60" w:rsidRPr="00BE6F49" w:rsidRDefault="00510D60" w:rsidP="00510D60">
            <w:pPr>
              <w:jc w:val="center"/>
              <w:rPr>
                <w:color w:val="000000"/>
                <w:sz w:val="20"/>
                <w:szCs w:val="20"/>
              </w:rPr>
            </w:pPr>
            <w:r w:rsidRPr="00BE6F49">
              <w:rPr>
                <w:color w:val="000000"/>
                <w:sz w:val="20"/>
                <w:szCs w:val="20"/>
              </w:rPr>
              <w:t>-4,56</w:t>
            </w:r>
          </w:p>
        </w:tc>
        <w:tc>
          <w:tcPr>
            <w:tcW w:w="482" w:type="pct"/>
            <w:shd w:val="clear" w:color="auto" w:fill="auto"/>
            <w:vAlign w:val="center"/>
            <w:hideMark/>
          </w:tcPr>
          <w:p w14:paraId="60557B70"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4A6D557F"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5F75D2DC"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46272713"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19BC43E8" w14:textId="77777777" w:rsidTr="00510D60">
        <w:trPr>
          <w:trHeight w:val="284"/>
        </w:trPr>
        <w:tc>
          <w:tcPr>
            <w:tcW w:w="499" w:type="pct"/>
            <w:shd w:val="clear" w:color="auto" w:fill="auto"/>
            <w:vAlign w:val="center"/>
            <w:hideMark/>
          </w:tcPr>
          <w:p w14:paraId="5B0DC578" w14:textId="77777777" w:rsidR="00510D60" w:rsidRPr="00BE6F49" w:rsidRDefault="00510D60" w:rsidP="00510D60">
            <w:pPr>
              <w:jc w:val="center"/>
              <w:rPr>
                <w:color w:val="000000"/>
                <w:sz w:val="20"/>
                <w:szCs w:val="20"/>
              </w:rPr>
            </w:pPr>
            <w:r w:rsidRPr="00BE6F49">
              <w:rPr>
                <w:color w:val="000000"/>
                <w:sz w:val="20"/>
                <w:szCs w:val="20"/>
              </w:rPr>
              <w:t>УТ-60</w:t>
            </w:r>
          </w:p>
        </w:tc>
        <w:tc>
          <w:tcPr>
            <w:tcW w:w="565" w:type="pct"/>
            <w:shd w:val="clear" w:color="auto" w:fill="auto"/>
            <w:vAlign w:val="center"/>
            <w:hideMark/>
          </w:tcPr>
          <w:p w14:paraId="3A5D6D07" w14:textId="77777777" w:rsidR="00510D60" w:rsidRPr="00BE6F49" w:rsidRDefault="00510D60" w:rsidP="00510D60">
            <w:pPr>
              <w:jc w:val="center"/>
              <w:rPr>
                <w:color w:val="000000"/>
                <w:sz w:val="20"/>
                <w:szCs w:val="20"/>
              </w:rPr>
            </w:pPr>
            <w:r w:rsidRPr="00BE6F49">
              <w:rPr>
                <w:color w:val="000000"/>
                <w:sz w:val="20"/>
                <w:szCs w:val="20"/>
              </w:rPr>
              <w:t>Р-13</w:t>
            </w:r>
          </w:p>
        </w:tc>
        <w:tc>
          <w:tcPr>
            <w:tcW w:w="318" w:type="pct"/>
            <w:shd w:val="clear" w:color="auto" w:fill="auto"/>
            <w:vAlign w:val="center"/>
            <w:hideMark/>
          </w:tcPr>
          <w:p w14:paraId="2D2C769E" w14:textId="77777777" w:rsidR="00510D60" w:rsidRPr="00BE6F49" w:rsidRDefault="00510D60" w:rsidP="00510D60">
            <w:pPr>
              <w:jc w:val="center"/>
              <w:rPr>
                <w:color w:val="000000"/>
                <w:sz w:val="20"/>
                <w:szCs w:val="20"/>
              </w:rPr>
            </w:pPr>
            <w:r w:rsidRPr="00BE6F49">
              <w:rPr>
                <w:color w:val="000000"/>
                <w:sz w:val="20"/>
                <w:szCs w:val="20"/>
              </w:rPr>
              <w:t>51,00</w:t>
            </w:r>
          </w:p>
        </w:tc>
        <w:tc>
          <w:tcPr>
            <w:tcW w:w="486" w:type="pct"/>
            <w:shd w:val="clear" w:color="auto" w:fill="auto"/>
            <w:vAlign w:val="center"/>
            <w:hideMark/>
          </w:tcPr>
          <w:p w14:paraId="1DCF5368"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5BF859D"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F75A0CB" w14:textId="77777777" w:rsidR="00510D60" w:rsidRPr="00BE6F49" w:rsidRDefault="00510D60" w:rsidP="00510D60">
            <w:pPr>
              <w:jc w:val="center"/>
              <w:rPr>
                <w:color w:val="000000"/>
                <w:sz w:val="20"/>
                <w:szCs w:val="20"/>
              </w:rPr>
            </w:pPr>
            <w:r w:rsidRPr="00BE6F49">
              <w:rPr>
                <w:color w:val="000000"/>
                <w:sz w:val="20"/>
                <w:szCs w:val="20"/>
              </w:rPr>
              <w:t>3,94</w:t>
            </w:r>
          </w:p>
        </w:tc>
        <w:tc>
          <w:tcPr>
            <w:tcW w:w="482" w:type="pct"/>
            <w:shd w:val="clear" w:color="auto" w:fill="auto"/>
            <w:vAlign w:val="center"/>
            <w:hideMark/>
          </w:tcPr>
          <w:p w14:paraId="2EA64D89" w14:textId="77777777" w:rsidR="00510D60" w:rsidRPr="00BE6F49" w:rsidRDefault="00510D60" w:rsidP="00510D60">
            <w:pPr>
              <w:jc w:val="center"/>
              <w:rPr>
                <w:color w:val="000000"/>
                <w:sz w:val="20"/>
                <w:szCs w:val="20"/>
              </w:rPr>
            </w:pPr>
            <w:r w:rsidRPr="00BE6F49">
              <w:rPr>
                <w:color w:val="000000"/>
                <w:sz w:val="20"/>
                <w:szCs w:val="20"/>
              </w:rPr>
              <w:t>-3,92</w:t>
            </w:r>
          </w:p>
        </w:tc>
        <w:tc>
          <w:tcPr>
            <w:tcW w:w="482" w:type="pct"/>
            <w:shd w:val="clear" w:color="auto" w:fill="auto"/>
            <w:vAlign w:val="center"/>
            <w:hideMark/>
          </w:tcPr>
          <w:p w14:paraId="3CF946AE"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421946BF"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5EBBD671"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671E8AB6"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1F072333" w14:textId="77777777" w:rsidTr="00510D60">
        <w:trPr>
          <w:trHeight w:val="284"/>
        </w:trPr>
        <w:tc>
          <w:tcPr>
            <w:tcW w:w="499" w:type="pct"/>
            <w:shd w:val="clear" w:color="auto" w:fill="auto"/>
            <w:vAlign w:val="center"/>
            <w:hideMark/>
          </w:tcPr>
          <w:p w14:paraId="6685E250" w14:textId="77777777" w:rsidR="00510D60" w:rsidRPr="00BE6F49" w:rsidRDefault="00510D60" w:rsidP="00510D60">
            <w:pPr>
              <w:jc w:val="center"/>
              <w:rPr>
                <w:color w:val="000000"/>
                <w:sz w:val="20"/>
                <w:szCs w:val="20"/>
              </w:rPr>
            </w:pPr>
            <w:r w:rsidRPr="00BE6F49">
              <w:rPr>
                <w:color w:val="000000"/>
                <w:sz w:val="20"/>
                <w:szCs w:val="20"/>
              </w:rPr>
              <w:t>Р-13</w:t>
            </w:r>
          </w:p>
        </w:tc>
        <w:tc>
          <w:tcPr>
            <w:tcW w:w="565" w:type="pct"/>
            <w:shd w:val="clear" w:color="auto" w:fill="auto"/>
            <w:vAlign w:val="center"/>
            <w:hideMark/>
          </w:tcPr>
          <w:p w14:paraId="3947F865" w14:textId="77777777" w:rsidR="00510D60" w:rsidRPr="00BE6F49" w:rsidRDefault="00510D60" w:rsidP="00510D60">
            <w:pPr>
              <w:jc w:val="center"/>
              <w:rPr>
                <w:color w:val="000000"/>
                <w:sz w:val="20"/>
                <w:szCs w:val="20"/>
              </w:rPr>
            </w:pPr>
            <w:r w:rsidRPr="00BE6F49">
              <w:rPr>
                <w:color w:val="000000"/>
                <w:sz w:val="20"/>
                <w:szCs w:val="20"/>
              </w:rPr>
              <w:t>ул. Центральная, д.3a</w:t>
            </w:r>
          </w:p>
        </w:tc>
        <w:tc>
          <w:tcPr>
            <w:tcW w:w="318" w:type="pct"/>
            <w:shd w:val="clear" w:color="auto" w:fill="auto"/>
            <w:vAlign w:val="center"/>
            <w:hideMark/>
          </w:tcPr>
          <w:p w14:paraId="191112A9" w14:textId="77777777" w:rsidR="00510D60" w:rsidRPr="00BE6F49" w:rsidRDefault="00510D60" w:rsidP="00510D60">
            <w:pPr>
              <w:jc w:val="center"/>
              <w:rPr>
                <w:color w:val="000000"/>
                <w:sz w:val="20"/>
                <w:szCs w:val="20"/>
              </w:rPr>
            </w:pPr>
            <w:r w:rsidRPr="00BE6F49">
              <w:rPr>
                <w:color w:val="000000"/>
                <w:sz w:val="20"/>
                <w:szCs w:val="20"/>
              </w:rPr>
              <w:t>15,00</w:t>
            </w:r>
          </w:p>
        </w:tc>
        <w:tc>
          <w:tcPr>
            <w:tcW w:w="486" w:type="pct"/>
            <w:shd w:val="clear" w:color="auto" w:fill="auto"/>
            <w:vAlign w:val="center"/>
            <w:hideMark/>
          </w:tcPr>
          <w:p w14:paraId="3F059A50"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4FDBC6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5310D30" w14:textId="77777777" w:rsidR="00510D60" w:rsidRPr="00BE6F49" w:rsidRDefault="00510D60" w:rsidP="00510D60">
            <w:pPr>
              <w:jc w:val="center"/>
              <w:rPr>
                <w:color w:val="000000"/>
                <w:sz w:val="20"/>
                <w:szCs w:val="20"/>
              </w:rPr>
            </w:pPr>
            <w:r w:rsidRPr="00BE6F49">
              <w:rPr>
                <w:color w:val="000000"/>
                <w:sz w:val="20"/>
                <w:szCs w:val="20"/>
              </w:rPr>
              <w:t>1,11</w:t>
            </w:r>
          </w:p>
        </w:tc>
        <w:tc>
          <w:tcPr>
            <w:tcW w:w="482" w:type="pct"/>
            <w:shd w:val="clear" w:color="auto" w:fill="auto"/>
            <w:vAlign w:val="center"/>
            <w:hideMark/>
          </w:tcPr>
          <w:p w14:paraId="65D3C181" w14:textId="77777777" w:rsidR="00510D60" w:rsidRPr="00BE6F49" w:rsidRDefault="00510D60" w:rsidP="00510D60">
            <w:pPr>
              <w:jc w:val="center"/>
              <w:rPr>
                <w:color w:val="000000"/>
                <w:sz w:val="20"/>
                <w:szCs w:val="20"/>
              </w:rPr>
            </w:pPr>
            <w:r w:rsidRPr="00BE6F49">
              <w:rPr>
                <w:color w:val="000000"/>
                <w:sz w:val="20"/>
                <w:szCs w:val="20"/>
              </w:rPr>
              <w:t>-1,10</w:t>
            </w:r>
          </w:p>
        </w:tc>
        <w:tc>
          <w:tcPr>
            <w:tcW w:w="482" w:type="pct"/>
            <w:shd w:val="clear" w:color="auto" w:fill="auto"/>
            <w:vAlign w:val="center"/>
            <w:hideMark/>
          </w:tcPr>
          <w:p w14:paraId="07B34E41"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4CDC5AB"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524F17C"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5550FD02"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5677B60C" w14:textId="77777777" w:rsidTr="00510D60">
        <w:trPr>
          <w:trHeight w:val="284"/>
        </w:trPr>
        <w:tc>
          <w:tcPr>
            <w:tcW w:w="499" w:type="pct"/>
            <w:shd w:val="clear" w:color="auto" w:fill="auto"/>
            <w:vAlign w:val="center"/>
            <w:hideMark/>
          </w:tcPr>
          <w:p w14:paraId="6FDE1D76" w14:textId="77777777" w:rsidR="00510D60" w:rsidRPr="00BE6F49" w:rsidRDefault="00510D60" w:rsidP="00510D60">
            <w:pPr>
              <w:jc w:val="center"/>
              <w:rPr>
                <w:color w:val="000000"/>
                <w:sz w:val="20"/>
                <w:szCs w:val="20"/>
              </w:rPr>
            </w:pPr>
            <w:r w:rsidRPr="00BE6F49">
              <w:rPr>
                <w:color w:val="000000"/>
                <w:sz w:val="20"/>
                <w:szCs w:val="20"/>
              </w:rPr>
              <w:t>Р-13</w:t>
            </w:r>
          </w:p>
        </w:tc>
        <w:tc>
          <w:tcPr>
            <w:tcW w:w="565" w:type="pct"/>
            <w:shd w:val="clear" w:color="auto" w:fill="auto"/>
            <w:vAlign w:val="center"/>
            <w:hideMark/>
          </w:tcPr>
          <w:p w14:paraId="371D3213" w14:textId="77777777" w:rsidR="00510D60" w:rsidRPr="00BE6F49" w:rsidRDefault="00510D60" w:rsidP="00510D60">
            <w:pPr>
              <w:jc w:val="center"/>
              <w:rPr>
                <w:color w:val="000000"/>
                <w:sz w:val="20"/>
                <w:szCs w:val="20"/>
              </w:rPr>
            </w:pPr>
            <w:r w:rsidRPr="00BE6F49">
              <w:rPr>
                <w:color w:val="000000"/>
                <w:sz w:val="20"/>
                <w:szCs w:val="20"/>
              </w:rPr>
              <w:t>УТ-59</w:t>
            </w:r>
          </w:p>
        </w:tc>
        <w:tc>
          <w:tcPr>
            <w:tcW w:w="318" w:type="pct"/>
            <w:shd w:val="clear" w:color="auto" w:fill="auto"/>
            <w:vAlign w:val="center"/>
            <w:hideMark/>
          </w:tcPr>
          <w:p w14:paraId="7616E6A1" w14:textId="77777777" w:rsidR="00510D60" w:rsidRPr="00BE6F49" w:rsidRDefault="00510D60" w:rsidP="00510D60">
            <w:pPr>
              <w:jc w:val="center"/>
              <w:rPr>
                <w:color w:val="000000"/>
                <w:sz w:val="20"/>
                <w:szCs w:val="20"/>
              </w:rPr>
            </w:pPr>
            <w:r w:rsidRPr="00BE6F49">
              <w:rPr>
                <w:color w:val="000000"/>
                <w:sz w:val="20"/>
                <w:szCs w:val="20"/>
              </w:rPr>
              <w:t>93,00</w:t>
            </w:r>
          </w:p>
        </w:tc>
        <w:tc>
          <w:tcPr>
            <w:tcW w:w="486" w:type="pct"/>
            <w:shd w:val="clear" w:color="auto" w:fill="auto"/>
            <w:vAlign w:val="center"/>
            <w:hideMark/>
          </w:tcPr>
          <w:p w14:paraId="679AA59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2D0BDC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D0D15D2" w14:textId="77777777" w:rsidR="00510D60" w:rsidRPr="00BE6F49" w:rsidRDefault="00510D60" w:rsidP="00510D60">
            <w:pPr>
              <w:jc w:val="center"/>
              <w:rPr>
                <w:color w:val="000000"/>
                <w:sz w:val="20"/>
                <w:szCs w:val="20"/>
              </w:rPr>
            </w:pPr>
            <w:r w:rsidRPr="00BE6F49">
              <w:rPr>
                <w:color w:val="000000"/>
                <w:sz w:val="20"/>
                <w:szCs w:val="20"/>
              </w:rPr>
              <w:t>2,83</w:t>
            </w:r>
          </w:p>
        </w:tc>
        <w:tc>
          <w:tcPr>
            <w:tcW w:w="482" w:type="pct"/>
            <w:shd w:val="clear" w:color="auto" w:fill="auto"/>
            <w:vAlign w:val="center"/>
            <w:hideMark/>
          </w:tcPr>
          <w:p w14:paraId="4A0AD84E" w14:textId="77777777" w:rsidR="00510D60" w:rsidRPr="00BE6F49" w:rsidRDefault="00510D60" w:rsidP="00510D60">
            <w:pPr>
              <w:jc w:val="center"/>
              <w:rPr>
                <w:color w:val="000000"/>
                <w:sz w:val="20"/>
                <w:szCs w:val="20"/>
              </w:rPr>
            </w:pPr>
            <w:r w:rsidRPr="00BE6F49">
              <w:rPr>
                <w:color w:val="000000"/>
                <w:sz w:val="20"/>
                <w:szCs w:val="20"/>
              </w:rPr>
              <w:t>-2,82</w:t>
            </w:r>
          </w:p>
        </w:tc>
        <w:tc>
          <w:tcPr>
            <w:tcW w:w="482" w:type="pct"/>
            <w:shd w:val="clear" w:color="auto" w:fill="auto"/>
            <w:vAlign w:val="center"/>
            <w:hideMark/>
          </w:tcPr>
          <w:p w14:paraId="1D18F8F6"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6213B9ED"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29D09AA8"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42C9E58A" w14:textId="77777777" w:rsidR="00510D60" w:rsidRPr="00BE6F49" w:rsidRDefault="00510D60" w:rsidP="00510D60">
            <w:pPr>
              <w:jc w:val="center"/>
              <w:rPr>
                <w:color w:val="000000"/>
                <w:sz w:val="20"/>
                <w:szCs w:val="20"/>
              </w:rPr>
            </w:pPr>
            <w:r w:rsidRPr="00BE6F49">
              <w:rPr>
                <w:color w:val="000000"/>
                <w:sz w:val="20"/>
                <w:szCs w:val="20"/>
              </w:rPr>
              <w:t>-0,10</w:t>
            </w:r>
          </w:p>
        </w:tc>
      </w:tr>
      <w:tr w:rsidR="00510D60" w:rsidRPr="00BE6F49" w14:paraId="259921F1" w14:textId="77777777" w:rsidTr="00510D60">
        <w:trPr>
          <w:trHeight w:val="284"/>
        </w:trPr>
        <w:tc>
          <w:tcPr>
            <w:tcW w:w="499" w:type="pct"/>
            <w:shd w:val="clear" w:color="auto" w:fill="auto"/>
            <w:vAlign w:val="center"/>
            <w:hideMark/>
          </w:tcPr>
          <w:p w14:paraId="498FDF2C" w14:textId="77777777" w:rsidR="00510D60" w:rsidRPr="00BE6F49" w:rsidRDefault="00510D60" w:rsidP="00510D60">
            <w:pPr>
              <w:jc w:val="center"/>
              <w:rPr>
                <w:color w:val="000000"/>
                <w:sz w:val="20"/>
                <w:szCs w:val="20"/>
              </w:rPr>
            </w:pPr>
            <w:r w:rsidRPr="00BE6F49">
              <w:rPr>
                <w:color w:val="000000"/>
                <w:sz w:val="20"/>
                <w:szCs w:val="20"/>
              </w:rPr>
              <w:t>УТ-59</w:t>
            </w:r>
          </w:p>
        </w:tc>
        <w:tc>
          <w:tcPr>
            <w:tcW w:w="565" w:type="pct"/>
            <w:shd w:val="clear" w:color="auto" w:fill="auto"/>
            <w:vAlign w:val="center"/>
            <w:hideMark/>
          </w:tcPr>
          <w:p w14:paraId="2F717BA5" w14:textId="77777777" w:rsidR="00510D60" w:rsidRPr="00BE6F49" w:rsidRDefault="00510D60" w:rsidP="00510D60">
            <w:pPr>
              <w:jc w:val="center"/>
              <w:rPr>
                <w:color w:val="000000"/>
                <w:sz w:val="20"/>
                <w:szCs w:val="20"/>
              </w:rPr>
            </w:pPr>
            <w:r w:rsidRPr="00BE6F49">
              <w:rPr>
                <w:color w:val="000000"/>
                <w:sz w:val="20"/>
                <w:szCs w:val="20"/>
              </w:rPr>
              <w:t>ул. Центральная, д.3б</w:t>
            </w:r>
          </w:p>
        </w:tc>
        <w:tc>
          <w:tcPr>
            <w:tcW w:w="318" w:type="pct"/>
            <w:shd w:val="clear" w:color="auto" w:fill="auto"/>
            <w:vAlign w:val="center"/>
            <w:hideMark/>
          </w:tcPr>
          <w:p w14:paraId="2FA1288F" w14:textId="77777777" w:rsidR="00510D60" w:rsidRPr="00BE6F49" w:rsidRDefault="00510D60" w:rsidP="00510D60">
            <w:pPr>
              <w:jc w:val="center"/>
              <w:rPr>
                <w:color w:val="000000"/>
                <w:sz w:val="20"/>
                <w:szCs w:val="20"/>
              </w:rPr>
            </w:pPr>
            <w:r w:rsidRPr="00BE6F49">
              <w:rPr>
                <w:color w:val="000000"/>
                <w:sz w:val="20"/>
                <w:szCs w:val="20"/>
              </w:rPr>
              <w:t>14,00</w:t>
            </w:r>
          </w:p>
        </w:tc>
        <w:tc>
          <w:tcPr>
            <w:tcW w:w="486" w:type="pct"/>
            <w:shd w:val="clear" w:color="auto" w:fill="auto"/>
            <w:vAlign w:val="center"/>
            <w:hideMark/>
          </w:tcPr>
          <w:p w14:paraId="549DB197"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0B2DE2C"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902228A" w14:textId="77777777" w:rsidR="00510D60" w:rsidRPr="00BE6F49" w:rsidRDefault="00510D60" w:rsidP="00510D60">
            <w:pPr>
              <w:jc w:val="center"/>
              <w:rPr>
                <w:color w:val="000000"/>
                <w:sz w:val="20"/>
                <w:szCs w:val="20"/>
              </w:rPr>
            </w:pPr>
            <w:r w:rsidRPr="00BE6F49">
              <w:rPr>
                <w:color w:val="000000"/>
                <w:sz w:val="20"/>
                <w:szCs w:val="20"/>
              </w:rPr>
              <w:t>1,93</w:t>
            </w:r>
          </w:p>
        </w:tc>
        <w:tc>
          <w:tcPr>
            <w:tcW w:w="482" w:type="pct"/>
            <w:shd w:val="clear" w:color="auto" w:fill="auto"/>
            <w:vAlign w:val="center"/>
            <w:hideMark/>
          </w:tcPr>
          <w:p w14:paraId="51F3D8D4" w14:textId="77777777" w:rsidR="00510D60" w:rsidRPr="00BE6F49" w:rsidRDefault="00510D60" w:rsidP="00510D60">
            <w:pPr>
              <w:jc w:val="center"/>
              <w:rPr>
                <w:color w:val="000000"/>
                <w:sz w:val="20"/>
                <w:szCs w:val="20"/>
              </w:rPr>
            </w:pPr>
            <w:r w:rsidRPr="00BE6F49">
              <w:rPr>
                <w:color w:val="000000"/>
                <w:sz w:val="20"/>
                <w:szCs w:val="20"/>
              </w:rPr>
              <w:t>-1,93</w:t>
            </w:r>
          </w:p>
        </w:tc>
        <w:tc>
          <w:tcPr>
            <w:tcW w:w="482" w:type="pct"/>
            <w:shd w:val="clear" w:color="auto" w:fill="auto"/>
            <w:vAlign w:val="center"/>
            <w:hideMark/>
          </w:tcPr>
          <w:p w14:paraId="12D22EE9"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245E57B8"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257F4BA"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135456F8"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76D0E6DB" w14:textId="77777777" w:rsidTr="00510D60">
        <w:trPr>
          <w:trHeight w:val="284"/>
        </w:trPr>
        <w:tc>
          <w:tcPr>
            <w:tcW w:w="499" w:type="pct"/>
            <w:shd w:val="clear" w:color="auto" w:fill="auto"/>
            <w:vAlign w:val="center"/>
            <w:hideMark/>
          </w:tcPr>
          <w:p w14:paraId="7EB7D6B7" w14:textId="77777777" w:rsidR="00510D60" w:rsidRPr="00BE6F49" w:rsidRDefault="00510D60" w:rsidP="00510D60">
            <w:pPr>
              <w:jc w:val="center"/>
              <w:rPr>
                <w:color w:val="000000"/>
                <w:sz w:val="20"/>
                <w:szCs w:val="20"/>
              </w:rPr>
            </w:pPr>
            <w:r w:rsidRPr="00BE6F49">
              <w:rPr>
                <w:color w:val="000000"/>
                <w:sz w:val="20"/>
                <w:szCs w:val="20"/>
              </w:rPr>
              <w:t>УТ-62</w:t>
            </w:r>
          </w:p>
        </w:tc>
        <w:tc>
          <w:tcPr>
            <w:tcW w:w="565" w:type="pct"/>
            <w:shd w:val="clear" w:color="auto" w:fill="auto"/>
            <w:vAlign w:val="center"/>
            <w:hideMark/>
          </w:tcPr>
          <w:p w14:paraId="6DB52536" w14:textId="77777777" w:rsidR="00510D60" w:rsidRPr="00BE6F49" w:rsidRDefault="00510D60" w:rsidP="00510D60">
            <w:pPr>
              <w:jc w:val="center"/>
              <w:rPr>
                <w:color w:val="000000"/>
                <w:sz w:val="20"/>
                <w:szCs w:val="20"/>
              </w:rPr>
            </w:pPr>
            <w:r w:rsidRPr="00BE6F49">
              <w:rPr>
                <w:color w:val="000000"/>
                <w:sz w:val="20"/>
                <w:szCs w:val="20"/>
              </w:rPr>
              <w:t>ул. Центральная, д.3</w:t>
            </w:r>
          </w:p>
        </w:tc>
        <w:tc>
          <w:tcPr>
            <w:tcW w:w="318" w:type="pct"/>
            <w:shd w:val="clear" w:color="auto" w:fill="auto"/>
            <w:vAlign w:val="center"/>
            <w:hideMark/>
          </w:tcPr>
          <w:p w14:paraId="596176D6" w14:textId="77777777" w:rsidR="00510D60" w:rsidRPr="00BE6F49" w:rsidRDefault="00510D60" w:rsidP="00510D60">
            <w:pPr>
              <w:jc w:val="center"/>
              <w:rPr>
                <w:color w:val="000000"/>
                <w:sz w:val="20"/>
                <w:szCs w:val="20"/>
              </w:rPr>
            </w:pPr>
            <w:r w:rsidRPr="00BE6F49">
              <w:rPr>
                <w:color w:val="000000"/>
                <w:sz w:val="20"/>
                <w:szCs w:val="20"/>
              </w:rPr>
              <w:t>15,00</w:t>
            </w:r>
          </w:p>
        </w:tc>
        <w:tc>
          <w:tcPr>
            <w:tcW w:w="486" w:type="pct"/>
            <w:shd w:val="clear" w:color="auto" w:fill="auto"/>
            <w:vAlign w:val="center"/>
            <w:hideMark/>
          </w:tcPr>
          <w:p w14:paraId="0B18D11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2199DDE"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BCA30EE" w14:textId="77777777" w:rsidR="00510D60" w:rsidRPr="00BE6F49" w:rsidRDefault="00510D60" w:rsidP="00510D60">
            <w:pPr>
              <w:jc w:val="center"/>
              <w:rPr>
                <w:color w:val="000000"/>
                <w:sz w:val="20"/>
                <w:szCs w:val="20"/>
              </w:rPr>
            </w:pPr>
            <w:r w:rsidRPr="00BE6F49">
              <w:rPr>
                <w:color w:val="000000"/>
                <w:sz w:val="20"/>
                <w:szCs w:val="20"/>
              </w:rPr>
              <w:t>6,25</w:t>
            </w:r>
          </w:p>
        </w:tc>
        <w:tc>
          <w:tcPr>
            <w:tcW w:w="482" w:type="pct"/>
            <w:shd w:val="clear" w:color="auto" w:fill="auto"/>
            <w:vAlign w:val="center"/>
            <w:hideMark/>
          </w:tcPr>
          <w:p w14:paraId="56C3E7C9" w14:textId="77777777" w:rsidR="00510D60" w:rsidRPr="00BE6F49" w:rsidRDefault="00510D60" w:rsidP="00510D60">
            <w:pPr>
              <w:jc w:val="center"/>
              <w:rPr>
                <w:color w:val="000000"/>
                <w:sz w:val="20"/>
                <w:szCs w:val="20"/>
              </w:rPr>
            </w:pPr>
            <w:r w:rsidRPr="00BE6F49">
              <w:rPr>
                <w:color w:val="000000"/>
                <w:sz w:val="20"/>
                <w:szCs w:val="20"/>
              </w:rPr>
              <w:t>-6,24</w:t>
            </w:r>
          </w:p>
        </w:tc>
        <w:tc>
          <w:tcPr>
            <w:tcW w:w="482" w:type="pct"/>
            <w:shd w:val="clear" w:color="auto" w:fill="auto"/>
            <w:vAlign w:val="center"/>
            <w:hideMark/>
          </w:tcPr>
          <w:p w14:paraId="349FF53E"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77902296"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6F8BD73D" w14:textId="77777777" w:rsidR="00510D60" w:rsidRPr="00BE6F49" w:rsidRDefault="00510D60" w:rsidP="00510D60">
            <w:pPr>
              <w:jc w:val="center"/>
              <w:rPr>
                <w:color w:val="000000"/>
                <w:sz w:val="20"/>
                <w:szCs w:val="20"/>
              </w:rPr>
            </w:pPr>
            <w:r w:rsidRPr="00BE6F49">
              <w:rPr>
                <w:color w:val="000000"/>
                <w:sz w:val="20"/>
                <w:szCs w:val="20"/>
              </w:rPr>
              <w:t>0,23</w:t>
            </w:r>
          </w:p>
        </w:tc>
        <w:tc>
          <w:tcPr>
            <w:tcW w:w="359" w:type="pct"/>
            <w:shd w:val="clear" w:color="auto" w:fill="auto"/>
            <w:vAlign w:val="center"/>
            <w:hideMark/>
          </w:tcPr>
          <w:p w14:paraId="62CD3E03" w14:textId="77777777" w:rsidR="00510D60" w:rsidRPr="00BE6F49" w:rsidRDefault="00510D60" w:rsidP="00510D60">
            <w:pPr>
              <w:jc w:val="center"/>
              <w:rPr>
                <w:color w:val="000000"/>
                <w:sz w:val="20"/>
                <w:szCs w:val="20"/>
              </w:rPr>
            </w:pPr>
            <w:r w:rsidRPr="00BE6F49">
              <w:rPr>
                <w:color w:val="000000"/>
                <w:sz w:val="20"/>
                <w:szCs w:val="20"/>
              </w:rPr>
              <w:t>-0,23</w:t>
            </w:r>
          </w:p>
        </w:tc>
      </w:tr>
      <w:tr w:rsidR="00510D60" w:rsidRPr="00BE6F49" w14:paraId="6BC6097F" w14:textId="77777777" w:rsidTr="00510D60">
        <w:trPr>
          <w:trHeight w:val="284"/>
        </w:trPr>
        <w:tc>
          <w:tcPr>
            <w:tcW w:w="499" w:type="pct"/>
            <w:shd w:val="clear" w:color="auto" w:fill="auto"/>
            <w:vAlign w:val="center"/>
            <w:hideMark/>
          </w:tcPr>
          <w:p w14:paraId="473563BB" w14:textId="77777777" w:rsidR="00510D60" w:rsidRPr="00BE6F49" w:rsidRDefault="00510D60" w:rsidP="00510D60">
            <w:pPr>
              <w:jc w:val="center"/>
              <w:rPr>
                <w:color w:val="000000"/>
                <w:sz w:val="20"/>
                <w:szCs w:val="20"/>
              </w:rPr>
            </w:pPr>
            <w:r w:rsidRPr="00BE6F49">
              <w:rPr>
                <w:color w:val="000000"/>
                <w:sz w:val="20"/>
                <w:szCs w:val="20"/>
              </w:rPr>
              <w:t>УТ-63</w:t>
            </w:r>
          </w:p>
        </w:tc>
        <w:tc>
          <w:tcPr>
            <w:tcW w:w="565" w:type="pct"/>
            <w:shd w:val="clear" w:color="auto" w:fill="auto"/>
            <w:vAlign w:val="center"/>
            <w:hideMark/>
          </w:tcPr>
          <w:p w14:paraId="663FE6A8" w14:textId="77777777" w:rsidR="00510D60" w:rsidRPr="00BE6F49" w:rsidRDefault="00510D60" w:rsidP="00510D60">
            <w:pPr>
              <w:jc w:val="center"/>
              <w:rPr>
                <w:color w:val="000000"/>
                <w:sz w:val="20"/>
                <w:szCs w:val="20"/>
              </w:rPr>
            </w:pPr>
            <w:r w:rsidRPr="00BE6F49">
              <w:rPr>
                <w:color w:val="000000"/>
                <w:sz w:val="20"/>
                <w:szCs w:val="20"/>
              </w:rPr>
              <w:t>УТ-66</w:t>
            </w:r>
          </w:p>
        </w:tc>
        <w:tc>
          <w:tcPr>
            <w:tcW w:w="318" w:type="pct"/>
            <w:shd w:val="clear" w:color="auto" w:fill="auto"/>
            <w:vAlign w:val="center"/>
            <w:hideMark/>
          </w:tcPr>
          <w:p w14:paraId="3C80A02F" w14:textId="77777777" w:rsidR="00510D60" w:rsidRPr="00BE6F49" w:rsidRDefault="00510D60" w:rsidP="00510D60">
            <w:pPr>
              <w:jc w:val="center"/>
              <w:rPr>
                <w:color w:val="000000"/>
                <w:sz w:val="20"/>
                <w:szCs w:val="20"/>
              </w:rPr>
            </w:pPr>
            <w:r w:rsidRPr="00BE6F49">
              <w:rPr>
                <w:color w:val="000000"/>
                <w:sz w:val="20"/>
                <w:szCs w:val="20"/>
              </w:rPr>
              <w:t>47,00</w:t>
            </w:r>
          </w:p>
        </w:tc>
        <w:tc>
          <w:tcPr>
            <w:tcW w:w="486" w:type="pct"/>
            <w:shd w:val="clear" w:color="auto" w:fill="auto"/>
            <w:vAlign w:val="center"/>
            <w:hideMark/>
          </w:tcPr>
          <w:p w14:paraId="2D8E0D28"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3D9B8874"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12CEAA94" w14:textId="77777777" w:rsidR="00510D60" w:rsidRPr="00BE6F49" w:rsidRDefault="00510D60" w:rsidP="00510D60">
            <w:pPr>
              <w:jc w:val="center"/>
              <w:rPr>
                <w:color w:val="000000"/>
                <w:sz w:val="20"/>
                <w:szCs w:val="20"/>
              </w:rPr>
            </w:pPr>
            <w:r w:rsidRPr="00BE6F49">
              <w:rPr>
                <w:color w:val="000000"/>
                <w:sz w:val="20"/>
                <w:szCs w:val="20"/>
              </w:rPr>
              <w:t>13,85</w:t>
            </w:r>
          </w:p>
        </w:tc>
        <w:tc>
          <w:tcPr>
            <w:tcW w:w="482" w:type="pct"/>
            <w:shd w:val="clear" w:color="auto" w:fill="auto"/>
            <w:vAlign w:val="center"/>
            <w:hideMark/>
          </w:tcPr>
          <w:p w14:paraId="1D729A7A" w14:textId="77777777" w:rsidR="00510D60" w:rsidRPr="00BE6F49" w:rsidRDefault="00510D60" w:rsidP="00510D60">
            <w:pPr>
              <w:jc w:val="center"/>
              <w:rPr>
                <w:color w:val="000000"/>
                <w:sz w:val="20"/>
                <w:szCs w:val="20"/>
              </w:rPr>
            </w:pPr>
            <w:r w:rsidRPr="00BE6F49">
              <w:rPr>
                <w:color w:val="000000"/>
                <w:sz w:val="20"/>
                <w:szCs w:val="20"/>
              </w:rPr>
              <w:t>-13,81</w:t>
            </w:r>
          </w:p>
        </w:tc>
        <w:tc>
          <w:tcPr>
            <w:tcW w:w="482" w:type="pct"/>
            <w:shd w:val="clear" w:color="auto" w:fill="auto"/>
            <w:vAlign w:val="center"/>
            <w:hideMark/>
          </w:tcPr>
          <w:p w14:paraId="509D0253"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326F1959"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6B2C3416"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19D71825" w14:textId="77777777" w:rsidR="00510D60" w:rsidRPr="00BE6F49" w:rsidRDefault="00510D60" w:rsidP="00510D60">
            <w:pPr>
              <w:jc w:val="center"/>
              <w:rPr>
                <w:color w:val="000000"/>
                <w:sz w:val="20"/>
                <w:szCs w:val="20"/>
              </w:rPr>
            </w:pPr>
            <w:r w:rsidRPr="00BE6F49">
              <w:rPr>
                <w:color w:val="000000"/>
                <w:sz w:val="20"/>
                <w:szCs w:val="20"/>
              </w:rPr>
              <w:t>-0,10</w:t>
            </w:r>
          </w:p>
        </w:tc>
      </w:tr>
      <w:tr w:rsidR="00510D60" w:rsidRPr="00BE6F49" w14:paraId="50A477F8" w14:textId="77777777" w:rsidTr="00510D60">
        <w:trPr>
          <w:trHeight w:val="284"/>
        </w:trPr>
        <w:tc>
          <w:tcPr>
            <w:tcW w:w="499" w:type="pct"/>
            <w:shd w:val="clear" w:color="auto" w:fill="auto"/>
            <w:vAlign w:val="center"/>
            <w:hideMark/>
          </w:tcPr>
          <w:p w14:paraId="276746F9" w14:textId="77777777" w:rsidR="00510D60" w:rsidRPr="00BE6F49" w:rsidRDefault="00510D60" w:rsidP="00510D60">
            <w:pPr>
              <w:jc w:val="center"/>
              <w:rPr>
                <w:color w:val="000000"/>
                <w:sz w:val="20"/>
                <w:szCs w:val="20"/>
              </w:rPr>
            </w:pPr>
            <w:r w:rsidRPr="00BE6F49">
              <w:rPr>
                <w:color w:val="000000"/>
                <w:sz w:val="20"/>
                <w:szCs w:val="20"/>
              </w:rPr>
              <w:t>УТ-66</w:t>
            </w:r>
          </w:p>
        </w:tc>
        <w:tc>
          <w:tcPr>
            <w:tcW w:w="565" w:type="pct"/>
            <w:shd w:val="clear" w:color="auto" w:fill="auto"/>
            <w:vAlign w:val="center"/>
            <w:hideMark/>
          </w:tcPr>
          <w:p w14:paraId="401A7F6C" w14:textId="77777777" w:rsidR="00510D60" w:rsidRPr="00BE6F49" w:rsidRDefault="00510D60" w:rsidP="00510D60">
            <w:pPr>
              <w:jc w:val="center"/>
              <w:rPr>
                <w:color w:val="000000"/>
                <w:sz w:val="20"/>
                <w:szCs w:val="20"/>
              </w:rPr>
            </w:pPr>
            <w:r w:rsidRPr="00BE6F49">
              <w:rPr>
                <w:color w:val="000000"/>
                <w:sz w:val="20"/>
                <w:szCs w:val="20"/>
              </w:rPr>
              <w:t>ул. Центральная, д.1б</w:t>
            </w:r>
          </w:p>
        </w:tc>
        <w:tc>
          <w:tcPr>
            <w:tcW w:w="318" w:type="pct"/>
            <w:shd w:val="clear" w:color="auto" w:fill="auto"/>
            <w:vAlign w:val="center"/>
            <w:hideMark/>
          </w:tcPr>
          <w:p w14:paraId="53971837"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6688E8D8"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D5991C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039EA3D" w14:textId="77777777" w:rsidR="00510D60" w:rsidRPr="00BE6F49" w:rsidRDefault="00510D60" w:rsidP="00510D60">
            <w:pPr>
              <w:jc w:val="center"/>
              <w:rPr>
                <w:color w:val="000000"/>
                <w:sz w:val="20"/>
                <w:szCs w:val="20"/>
              </w:rPr>
            </w:pPr>
            <w:r w:rsidRPr="00BE6F49">
              <w:rPr>
                <w:color w:val="000000"/>
                <w:sz w:val="20"/>
                <w:szCs w:val="20"/>
              </w:rPr>
              <w:t>6,88</w:t>
            </w:r>
          </w:p>
        </w:tc>
        <w:tc>
          <w:tcPr>
            <w:tcW w:w="482" w:type="pct"/>
            <w:shd w:val="clear" w:color="auto" w:fill="auto"/>
            <w:vAlign w:val="center"/>
            <w:hideMark/>
          </w:tcPr>
          <w:p w14:paraId="28DBFE6D" w14:textId="77777777" w:rsidR="00510D60" w:rsidRPr="00BE6F49" w:rsidRDefault="00510D60" w:rsidP="00510D60">
            <w:pPr>
              <w:jc w:val="center"/>
              <w:rPr>
                <w:color w:val="000000"/>
                <w:sz w:val="20"/>
                <w:szCs w:val="20"/>
              </w:rPr>
            </w:pPr>
            <w:r w:rsidRPr="00BE6F49">
              <w:rPr>
                <w:color w:val="000000"/>
                <w:sz w:val="20"/>
                <w:szCs w:val="20"/>
              </w:rPr>
              <w:t>-6,87</w:t>
            </w:r>
          </w:p>
        </w:tc>
        <w:tc>
          <w:tcPr>
            <w:tcW w:w="482" w:type="pct"/>
            <w:shd w:val="clear" w:color="auto" w:fill="auto"/>
            <w:vAlign w:val="center"/>
            <w:hideMark/>
          </w:tcPr>
          <w:p w14:paraId="1ABC7464"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4AC9DD2B"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3D36A758" w14:textId="77777777" w:rsidR="00510D60" w:rsidRPr="00BE6F49" w:rsidRDefault="00510D60" w:rsidP="00510D60">
            <w:pPr>
              <w:jc w:val="center"/>
              <w:rPr>
                <w:color w:val="000000"/>
                <w:sz w:val="20"/>
                <w:szCs w:val="20"/>
              </w:rPr>
            </w:pPr>
            <w:r w:rsidRPr="00BE6F49">
              <w:rPr>
                <w:color w:val="000000"/>
                <w:sz w:val="20"/>
                <w:szCs w:val="20"/>
              </w:rPr>
              <w:t>0,25</w:t>
            </w:r>
          </w:p>
        </w:tc>
        <w:tc>
          <w:tcPr>
            <w:tcW w:w="359" w:type="pct"/>
            <w:shd w:val="clear" w:color="auto" w:fill="auto"/>
            <w:vAlign w:val="center"/>
            <w:hideMark/>
          </w:tcPr>
          <w:p w14:paraId="74BEA3F2" w14:textId="77777777" w:rsidR="00510D60" w:rsidRPr="00BE6F49" w:rsidRDefault="00510D60" w:rsidP="00510D60">
            <w:pPr>
              <w:jc w:val="center"/>
              <w:rPr>
                <w:color w:val="000000"/>
                <w:sz w:val="20"/>
                <w:szCs w:val="20"/>
              </w:rPr>
            </w:pPr>
            <w:r w:rsidRPr="00BE6F49">
              <w:rPr>
                <w:color w:val="000000"/>
                <w:sz w:val="20"/>
                <w:szCs w:val="20"/>
              </w:rPr>
              <w:t>-0,25</w:t>
            </w:r>
          </w:p>
        </w:tc>
      </w:tr>
      <w:tr w:rsidR="00510D60" w:rsidRPr="00BE6F49" w14:paraId="4B2B2AB5" w14:textId="77777777" w:rsidTr="00510D60">
        <w:trPr>
          <w:trHeight w:val="284"/>
        </w:trPr>
        <w:tc>
          <w:tcPr>
            <w:tcW w:w="499" w:type="pct"/>
            <w:shd w:val="clear" w:color="auto" w:fill="auto"/>
            <w:vAlign w:val="center"/>
            <w:hideMark/>
          </w:tcPr>
          <w:p w14:paraId="509B4514" w14:textId="77777777" w:rsidR="00510D60" w:rsidRPr="00BE6F49" w:rsidRDefault="00510D60" w:rsidP="00510D60">
            <w:pPr>
              <w:jc w:val="center"/>
              <w:rPr>
                <w:color w:val="000000"/>
                <w:sz w:val="20"/>
                <w:szCs w:val="20"/>
              </w:rPr>
            </w:pPr>
            <w:r w:rsidRPr="00BE6F49">
              <w:rPr>
                <w:color w:val="000000"/>
                <w:sz w:val="20"/>
                <w:szCs w:val="20"/>
              </w:rPr>
              <w:t>УТ-66</w:t>
            </w:r>
          </w:p>
        </w:tc>
        <w:tc>
          <w:tcPr>
            <w:tcW w:w="565" w:type="pct"/>
            <w:shd w:val="clear" w:color="auto" w:fill="auto"/>
            <w:vAlign w:val="center"/>
            <w:hideMark/>
          </w:tcPr>
          <w:p w14:paraId="6FB5DDE4" w14:textId="77777777" w:rsidR="00510D60" w:rsidRPr="00BE6F49" w:rsidRDefault="00510D60" w:rsidP="00510D60">
            <w:pPr>
              <w:jc w:val="center"/>
              <w:rPr>
                <w:color w:val="000000"/>
                <w:sz w:val="20"/>
                <w:szCs w:val="20"/>
              </w:rPr>
            </w:pPr>
            <w:r w:rsidRPr="00BE6F49">
              <w:rPr>
                <w:color w:val="000000"/>
                <w:sz w:val="20"/>
                <w:szCs w:val="20"/>
              </w:rPr>
              <w:t>ул. Центральная, д.1в</w:t>
            </w:r>
          </w:p>
        </w:tc>
        <w:tc>
          <w:tcPr>
            <w:tcW w:w="318" w:type="pct"/>
            <w:shd w:val="clear" w:color="auto" w:fill="auto"/>
            <w:vAlign w:val="center"/>
            <w:hideMark/>
          </w:tcPr>
          <w:p w14:paraId="2F0E5490" w14:textId="77777777" w:rsidR="00510D60" w:rsidRPr="00BE6F49" w:rsidRDefault="00510D60" w:rsidP="00510D60">
            <w:pPr>
              <w:jc w:val="center"/>
              <w:rPr>
                <w:color w:val="000000"/>
                <w:sz w:val="20"/>
                <w:szCs w:val="20"/>
              </w:rPr>
            </w:pPr>
            <w:r w:rsidRPr="00BE6F49">
              <w:rPr>
                <w:color w:val="000000"/>
                <w:sz w:val="20"/>
                <w:szCs w:val="20"/>
              </w:rPr>
              <w:t>112,00</w:t>
            </w:r>
          </w:p>
        </w:tc>
        <w:tc>
          <w:tcPr>
            <w:tcW w:w="486" w:type="pct"/>
            <w:shd w:val="clear" w:color="auto" w:fill="auto"/>
            <w:vAlign w:val="center"/>
            <w:hideMark/>
          </w:tcPr>
          <w:p w14:paraId="53CEDEF8"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24CB4F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3C6947D" w14:textId="77777777" w:rsidR="00510D60" w:rsidRPr="00BE6F49" w:rsidRDefault="00510D60" w:rsidP="00510D60">
            <w:pPr>
              <w:jc w:val="center"/>
              <w:rPr>
                <w:color w:val="000000"/>
                <w:sz w:val="20"/>
                <w:szCs w:val="20"/>
              </w:rPr>
            </w:pPr>
            <w:r w:rsidRPr="00BE6F49">
              <w:rPr>
                <w:color w:val="000000"/>
                <w:sz w:val="20"/>
                <w:szCs w:val="20"/>
              </w:rPr>
              <w:t>6,96</w:t>
            </w:r>
          </w:p>
        </w:tc>
        <w:tc>
          <w:tcPr>
            <w:tcW w:w="482" w:type="pct"/>
            <w:shd w:val="clear" w:color="auto" w:fill="auto"/>
            <w:vAlign w:val="center"/>
            <w:hideMark/>
          </w:tcPr>
          <w:p w14:paraId="443B3A74" w14:textId="77777777" w:rsidR="00510D60" w:rsidRPr="00BE6F49" w:rsidRDefault="00510D60" w:rsidP="00510D60">
            <w:pPr>
              <w:jc w:val="center"/>
              <w:rPr>
                <w:color w:val="000000"/>
                <w:sz w:val="20"/>
                <w:szCs w:val="20"/>
              </w:rPr>
            </w:pPr>
            <w:r w:rsidRPr="00BE6F49">
              <w:rPr>
                <w:color w:val="000000"/>
                <w:sz w:val="20"/>
                <w:szCs w:val="20"/>
              </w:rPr>
              <w:t>-6,95</w:t>
            </w:r>
          </w:p>
        </w:tc>
        <w:tc>
          <w:tcPr>
            <w:tcW w:w="482" w:type="pct"/>
            <w:shd w:val="clear" w:color="auto" w:fill="auto"/>
            <w:vAlign w:val="center"/>
            <w:hideMark/>
          </w:tcPr>
          <w:p w14:paraId="2F3E5313" w14:textId="77777777" w:rsidR="00510D60" w:rsidRPr="00BE6F49" w:rsidRDefault="00510D60" w:rsidP="00510D60">
            <w:pPr>
              <w:jc w:val="center"/>
              <w:rPr>
                <w:color w:val="000000"/>
                <w:sz w:val="20"/>
                <w:szCs w:val="20"/>
              </w:rPr>
            </w:pPr>
            <w:r w:rsidRPr="00BE6F49">
              <w:rPr>
                <w:color w:val="000000"/>
                <w:sz w:val="20"/>
                <w:szCs w:val="20"/>
              </w:rPr>
              <w:t>0,31</w:t>
            </w:r>
          </w:p>
        </w:tc>
        <w:tc>
          <w:tcPr>
            <w:tcW w:w="482" w:type="pct"/>
            <w:shd w:val="clear" w:color="auto" w:fill="auto"/>
            <w:vAlign w:val="center"/>
            <w:hideMark/>
          </w:tcPr>
          <w:p w14:paraId="0505DF11" w14:textId="77777777" w:rsidR="00510D60" w:rsidRPr="00BE6F49" w:rsidRDefault="00510D60" w:rsidP="00510D60">
            <w:pPr>
              <w:jc w:val="center"/>
              <w:rPr>
                <w:color w:val="000000"/>
                <w:sz w:val="20"/>
                <w:szCs w:val="20"/>
              </w:rPr>
            </w:pPr>
            <w:r w:rsidRPr="00BE6F49">
              <w:rPr>
                <w:color w:val="000000"/>
                <w:sz w:val="20"/>
                <w:szCs w:val="20"/>
              </w:rPr>
              <w:t>0,28</w:t>
            </w:r>
          </w:p>
        </w:tc>
        <w:tc>
          <w:tcPr>
            <w:tcW w:w="359" w:type="pct"/>
            <w:shd w:val="clear" w:color="auto" w:fill="auto"/>
            <w:vAlign w:val="center"/>
            <w:hideMark/>
          </w:tcPr>
          <w:p w14:paraId="4D4B3683" w14:textId="77777777" w:rsidR="00510D60" w:rsidRPr="00BE6F49" w:rsidRDefault="00510D60" w:rsidP="00510D60">
            <w:pPr>
              <w:jc w:val="center"/>
              <w:rPr>
                <w:color w:val="000000"/>
                <w:sz w:val="20"/>
                <w:szCs w:val="20"/>
              </w:rPr>
            </w:pPr>
            <w:r w:rsidRPr="00BE6F49">
              <w:rPr>
                <w:color w:val="000000"/>
                <w:sz w:val="20"/>
                <w:szCs w:val="20"/>
              </w:rPr>
              <w:t>0,25</w:t>
            </w:r>
          </w:p>
        </w:tc>
        <w:tc>
          <w:tcPr>
            <w:tcW w:w="359" w:type="pct"/>
            <w:shd w:val="clear" w:color="auto" w:fill="auto"/>
            <w:vAlign w:val="center"/>
            <w:hideMark/>
          </w:tcPr>
          <w:p w14:paraId="5977274A" w14:textId="77777777" w:rsidR="00510D60" w:rsidRPr="00BE6F49" w:rsidRDefault="00510D60" w:rsidP="00510D60">
            <w:pPr>
              <w:jc w:val="center"/>
              <w:rPr>
                <w:color w:val="000000"/>
                <w:sz w:val="20"/>
                <w:szCs w:val="20"/>
              </w:rPr>
            </w:pPr>
            <w:r w:rsidRPr="00BE6F49">
              <w:rPr>
                <w:color w:val="000000"/>
                <w:sz w:val="20"/>
                <w:szCs w:val="20"/>
              </w:rPr>
              <w:t>-0,25</w:t>
            </w:r>
          </w:p>
        </w:tc>
      </w:tr>
      <w:tr w:rsidR="00510D60" w:rsidRPr="00BE6F49" w14:paraId="41F6F905" w14:textId="77777777" w:rsidTr="00510D60">
        <w:trPr>
          <w:trHeight w:val="284"/>
        </w:trPr>
        <w:tc>
          <w:tcPr>
            <w:tcW w:w="499" w:type="pct"/>
            <w:shd w:val="clear" w:color="auto" w:fill="auto"/>
            <w:vAlign w:val="center"/>
            <w:hideMark/>
          </w:tcPr>
          <w:p w14:paraId="52124003" w14:textId="77777777" w:rsidR="00510D60" w:rsidRPr="00BE6F49" w:rsidRDefault="00510D60" w:rsidP="00510D60">
            <w:pPr>
              <w:jc w:val="center"/>
              <w:rPr>
                <w:color w:val="000000"/>
                <w:sz w:val="20"/>
                <w:szCs w:val="20"/>
              </w:rPr>
            </w:pPr>
            <w:r w:rsidRPr="00BE6F49">
              <w:rPr>
                <w:color w:val="000000"/>
                <w:sz w:val="20"/>
                <w:szCs w:val="20"/>
              </w:rPr>
              <w:t>УТ-43</w:t>
            </w:r>
          </w:p>
        </w:tc>
        <w:tc>
          <w:tcPr>
            <w:tcW w:w="565" w:type="pct"/>
            <w:shd w:val="clear" w:color="auto" w:fill="auto"/>
            <w:vAlign w:val="center"/>
            <w:hideMark/>
          </w:tcPr>
          <w:p w14:paraId="212EA043" w14:textId="77777777" w:rsidR="00510D60" w:rsidRPr="00BE6F49" w:rsidRDefault="00510D60" w:rsidP="00510D60">
            <w:pPr>
              <w:jc w:val="center"/>
              <w:rPr>
                <w:color w:val="000000"/>
                <w:sz w:val="20"/>
                <w:szCs w:val="20"/>
              </w:rPr>
            </w:pPr>
            <w:r w:rsidRPr="00BE6F49">
              <w:rPr>
                <w:color w:val="000000"/>
                <w:sz w:val="20"/>
                <w:szCs w:val="20"/>
              </w:rPr>
              <w:t>УТ-55</w:t>
            </w:r>
          </w:p>
        </w:tc>
        <w:tc>
          <w:tcPr>
            <w:tcW w:w="318" w:type="pct"/>
            <w:shd w:val="clear" w:color="auto" w:fill="auto"/>
            <w:vAlign w:val="center"/>
            <w:hideMark/>
          </w:tcPr>
          <w:p w14:paraId="14C6F6C5" w14:textId="77777777" w:rsidR="00510D60" w:rsidRPr="00BE6F49" w:rsidRDefault="00510D60" w:rsidP="00510D60">
            <w:pPr>
              <w:jc w:val="center"/>
              <w:rPr>
                <w:color w:val="000000"/>
                <w:sz w:val="20"/>
                <w:szCs w:val="20"/>
              </w:rPr>
            </w:pPr>
            <w:r w:rsidRPr="00BE6F49">
              <w:rPr>
                <w:color w:val="000000"/>
                <w:sz w:val="20"/>
                <w:szCs w:val="20"/>
              </w:rPr>
              <w:t>69,00</w:t>
            </w:r>
          </w:p>
        </w:tc>
        <w:tc>
          <w:tcPr>
            <w:tcW w:w="486" w:type="pct"/>
            <w:shd w:val="clear" w:color="auto" w:fill="auto"/>
            <w:vAlign w:val="center"/>
            <w:hideMark/>
          </w:tcPr>
          <w:p w14:paraId="2FF5A189"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D42C08F"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4E22C35" w14:textId="77777777" w:rsidR="00510D60" w:rsidRPr="00BE6F49" w:rsidRDefault="00510D60" w:rsidP="00510D60">
            <w:pPr>
              <w:jc w:val="center"/>
              <w:rPr>
                <w:color w:val="000000"/>
                <w:sz w:val="20"/>
                <w:szCs w:val="20"/>
              </w:rPr>
            </w:pPr>
            <w:r w:rsidRPr="00BE6F49">
              <w:rPr>
                <w:color w:val="000000"/>
                <w:sz w:val="20"/>
                <w:szCs w:val="20"/>
              </w:rPr>
              <w:t>15,52</w:t>
            </w:r>
          </w:p>
        </w:tc>
        <w:tc>
          <w:tcPr>
            <w:tcW w:w="482" w:type="pct"/>
            <w:shd w:val="clear" w:color="auto" w:fill="auto"/>
            <w:vAlign w:val="center"/>
            <w:hideMark/>
          </w:tcPr>
          <w:p w14:paraId="73C6A346" w14:textId="77777777" w:rsidR="00510D60" w:rsidRPr="00BE6F49" w:rsidRDefault="00510D60" w:rsidP="00510D60">
            <w:pPr>
              <w:jc w:val="center"/>
              <w:rPr>
                <w:color w:val="000000"/>
                <w:sz w:val="20"/>
                <w:szCs w:val="20"/>
              </w:rPr>
            </w:pPr>
            <w:r w:rsidRPr="00BE6F49">
              <w:rPr>
                <w:color w:val="000000"/>
                <w:sz w:val="20"/>
                <w:szCs w:val="20"/>
              </w:rPr>
              <w:t>-15,46</w:t>
            </w:r>
          </w:p>
        </w:tc>
        <w:tc>
          <w:tcPr>
            <w:tcW w:w="482" w:type="pct"/>
            <w:shd w:val="clear" w:color="auto" w:fill="auto"/>
            <w:vAlign w:val="center"/>
            <w:hideMark/>
          </w:tcPr>
          <w:p w14:paraId="2672B336"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1951DEFC"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74E41E25"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6E655EE9"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6FB003B8" w14:textId="77777777" w:rsidTr="00510D60">
        <w:trPr>
          <w:trHeight w:val="284"/>
        </w:trPr>
        <w:tc>
          <w:tcPr>
            <w:tcW w:w="499" w:type="pct"/>
            <w:shd w:val="clear" w:color="auto" w:fill="auto"/>
            <w:vAlign w:val="center"/>
            <w:hideMark/>
          </w:tcPr>
          <w:p w14:paraId="3ABC0FB4" w14:textId="77777777" w:rsidR="00510D60" w:rsidRPr="00BE6F49" w:rsidRDefault="00510D60" w:rsidP="00510D60">
            <w:pPr>
              <w:jc w:val="center"/>
              <w:rPr>
                <w:color w:val="000000"/>
                <w:sz w:val="20"/>
                <w:szCs w:val="20"/>
              </w:rPr>
            </w:pPr>
            <w:r w:rsidRPr="00BE6F49">
              <w:rPr>
                <w:color w:val="000000"/>
                <w:sz w:val="20"/>
                <w:szCs w:val="20"/>
              </w:rPr>
              <w:t>УТ-55</w:t>
            </w:r>
          </w:p>
        </w:tc>
        <w:tc>
          <w:tcPr>
            <w:tcW w:w="565" w:type="pct"/>
            <w:shd w:val="clear" w:color="auto" w:fill="auto"/>
            <w:vAlign w:val="center"/>
            <w:hideMark/>
          </w:tcPr>
          <w:p w14:paraId="5BB352E4" w14:textId="77777777" w:rsidR="00510D60" w:rsidRPr="00BE6F49" w:rsidRDefault="00510D60" w:rsidP="00510D60">
            <w:pPr>
              <w:jc w:val="center"/>
              <w:rPr>
                <w:color w:val="000000"/>
                <w:sz w:val="20"/>
                <w:szCs w:val="20"/>
              </w:rPr>
            </w:pPr>
            <w:r w:rsidRPr="00BE6F49">
              <w:rPr>
                <w:color w:val="000000"/>
                <w:sz w:val="20"/>
                <w:szCs w:val="20"/>
              </w:rPr>
              <w:t>УТ-56</w:t>
            </w:r>
          </w:p>
        </w:tc>
        <w:tc>
          <w:tcPr>
            <w:tcW w:w="318" w:type="pct"/>
            <w:shd w:val="clear" w:color="auto" w:fill="auto"/>
            <w:vAlign w:val="center"/>
            <w:hideMark/>
          </w:tcPr>
          <w:p w14:paraId="097FE141" w14:textId="77777777" w:rsidR="00510D60" w:rsidRPr="00BE6F49" w:rsidRDefault="00510D60" w:rsidP="00510D60">
            <w:pPr>
              <w:jc w:val="center"/>
              <w:rPr>
                <w:color w:val="000000"/>
                <w:sz w:val="20"/>
                <w:szCs w:val="20"/>
              </w:rPr>
            </w:pPr>
            <w:r w:rsidRPr="00BE6F49">
              <w:rPr>
                <w:color w:val="000000"/>
                <w:sz w:val="20"/>
                <w:szCs w:val="20"/>
              </w:rPr>
              <w:t>16,00</w:t>
            </w:r>
          </w:p>
        </w:tc>
        <w:tc>
          <w:tcPr>
            <w:tcW w:w="486" w:type="pct"/>
            <w:shd w:val="clear" w:color="auto" w:fill="auto"/>
            <w:vAlign w:val="center"/>
            <w:hideMark/>
          </w:tcPr>
          <w:p w14:paraId="09F127B9"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038DA506"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6C008F39" w14:textId="77777777" w:rsidR="00510D60" w:rsidRPr="00BE6F49" w:rsidRDefault="00510D60" w:rsidP="00510D60">
            <w:pPr>
              <w:jc w:val="center"/>
              <w:rPr>
                <w:color w:val="000000"/>
                <w:sz w:val="20"/>
                <w:szCs w:val="20"/>
              </w:rPr>
            </w:pPr>
            <w:r w:rsidRPr="00BE6F49">
              <w:rPr>
                <w:color w:val="000000"/>
                <w:sz w:val="20"/>
                <w:szCs w:val="20"/>
              </w:rPr>
              <w:t>15,51</w:t>
            </w:r>
          </w:p>
        </w:tc>
        <w:tc>
          <w:tcPr>
            <w:tcW w:w="482" w:type="pct"/>
            <w:shd w:val="clear" w:color="auto" w:fill="auto"/>
            <w:vAlign w:val="center"/>
            <w:hideMark/>
          </w:tcPr>
          <w:p w14:paraId="6C8378D0" w14:textId="77777777" w:rsidR="00510D60" w:rsidRPr="00BE6F49" w:rsidRDefault="00510D60" w:rsidP="00510D60">
            <w:pPr>
              <w:jc w:val="center"/>
              <w:rPr>
                <w:color w:val="000000"/>
                <w:sz w:val="20"/>
                <w:szCs w:val="20"/>
              </w:rPr>
            </w:pPr>
            <w:r w:rsidRPr="00BE6F49">
              <w:rPr>
                <w:color w:val="000000"/>
                <w:sz w:val="20"/>
                <w:szCs w:val="20"/>
              </w:rPr>
              <w:t>-15,46</w:t>
            </w:r>
          </w:p>
        </w:tc>
        <w:tc>
          <w:tcPr>
            <w:tcW w:w="482" w:type="pct"/>
            <w:shd w:val="clear" w:color="auto" w:fill="auto"/>
            <w:vAlign w:val="center"/>
            <w:hideMark/>
          </w:tcPr>
          <w:p w14:paraId="0ABEAE30"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02D2D32"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702BB51F"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57D05DEC" w14:textId="77777777" w:rsidR="00510D60" w:rsidRPr="00BE6F49" w:rsidRDefault="00510D60" w:rsidP="00510D60">
            <w:pPr>
              <w:jc w:val="center"/>
              <w:rPr>
                <w:color w:val="000000"/>
                <w:sz w:val="20"/>
                <w:szCs w:val="20"/>
              </w:rPr>
            </w:pPr>
            <w:r w:rsidRPr="00BE6F49">
              <w:rPr>
                <w:color w:val="000000"/>
                <w:sz w:val="20"/>
                <w:szCs w:val="20"/>
              </w:rPr>
              <w:t>-0,12</w:t>
            </w:r>
          </w:p>
        </w:tc>
      </w:tr>
      <w:tr w:rsidR="00510D60" w:rsidRPr="00BE6F49" w14:paraId="55477E25" w14:textId="77777777" w:rsidTr="00510D60">
        <w:trPr>
          <w:trHeight w:val="284"/>
        </w:trPr>
        <w:tc>
          <w:tcPr>
            <w:tcW w:w="499" w:type="pct"/>
            <w:shd w:val="clear" w:color="auto" w:fill="auto"/>
            <w:vAlign w:val="center"/>
            <w:hideMark/>
          </w:tcPr>
          <w:p w14:paraId="4E8B93A4" w14:textId="77777777" w:rsidR="00510D60" w:rsidRPr="00BE6F49" w:rsidRDefault="00510D60" w:rsidP="00510D60">
            <w:pPr>
              <w:jc w:val="center"/>
              <w:rPr>
                <w:color w:val="000000"/>
                <w:sz w:val="20"/>
                <w:szCs w:val="20"/>
              </w:rPr>
            </w:pPr>
            <w:r w:rsidRPr="00BE6F49">
              <w:rPr>
                <w:color w:val="000000"/>
                <w:sz w:val="20"/>
                <w:szCs w:val="20"/>
              </w:rPr>
              <w:t>УТ-56</w:t>
            </w:r>
          </w:p>
        </w:tc>
        <w:tc>
          <w:tcPr>
            <w:tcW w:w="565" w:type="pct"/>
            <w:shd w:val="clear" w:color="auto" w:fill="auto"/>
            <w:vAlign w:val="center"/>
            <w:hideMark/>
          </w:tcPr>
          <w:p w14:paraId="5BABE6B3" w14:textId="77777777" w:rsidR="00510D60" w:rsidRPr="00BE6F49" w:rsidRDefault="00510D60" w:rsidP="00510D60">
            <w:pPr>
              <w:jc w:val="center"/>
              <w:rPr>
                <w:color w:val="000000"/>
                <w:sz w:val="20"/>
                <w:szCs w:val="20"/>
              </w:rPr>
            </w:pPr>
            <w:r w:rsidRPr="00BE6F49">
              <w:rPr>
                <w:color w:val="000000"/>
                <w:sz w:val="20"/>
                <w:szCs w:val="20"/>
              </w:rPr>
              <w:t>ул. Советских воинов, д.9</w:t>
            </w:r>
          </w:p>
        </w:tc>
        <w:tc>
          <w:tcPr>
            <w:tcW w:w="318" w:type="pct"/>
            <w:shd w:val="clear" w:color="auto" w:fill="auto"/>
            <w:vAlign w:val="center"/>
            <w:hideMark/>
          </w:tcPr>
          <w:p w14:paraId="6CBE3EFC" w14:textId="77777777" w:rsidR="00510D60" w:rsidRPr="00BE6F49" w:rsidRDefault="00510D60" w:rsidP="00510D60">
            <w:pPr>
              <w:jc w:val="center"/>
              <w:rPr>
                <w:color w:val="000000"/>
                <w:sz w:val="20"/>
                <w:szCs w:val="20"/>
              </w:rPr>
            </w:pPr>
            <w:r w:rsidRPr="00BE6F49">
              <w:rPr>
                <w:color w:val="000000"/>
                <w:sz w:val="20"/>
                <w:szCs w:val="20"/>
              </w:rPr>
              <w:t>14,00</w:t>
            </w:r>
          </w:p>
        </w:tc>
        <w:tc>
          <w:tcPr>
            <w:tcW w:w="486" w:type="pct"/>
            <w:shd w:val="clear" w:color="auto" w:fill="auto"/>
            <w:vAlign w:val="center"/>
            <w:hideMark/>
          </w:tcPr>
          <w:p w14:paraId="5983413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B696B3E"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643ECF6"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66E65F20"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2EDC2C96"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FA747CA"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F79ED4B"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63913913"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0EF2E330" w14:textId="77777777" w:rsidTr="00510D60">
        <w:trPr>
          <w:trHeight w:val="284"/>
        </w:trPr>
        <w:tc>
          <w:tcPr>
            <w:tcW w:w="499" w:type="pct"/>
            <w:shd w:val="clear" w:color="auto" w:fill="auto"/>
            <w:vAlign w:val="center"/>
            <w:hideMark/>
          </w:tcPr>
          <w:p w14:paraId="32BF2F07" w14:textId="77777777" w:rsidR="00510D60" w:rsidRPr="00BE6F49" w:rsidRDefault="00510D60" w:rsidP="00510D60">
            <w:pPr>
              <w:jc w:val="center"/>
              <w:rPr>
                <w:color w:val="000000"/>
                <w:sz w:val="20"/>
                <w:szCs w:val="20"/>
              </w:rPr>
            </w:pPr>
            <w:r w:rsidRPr="00BE6F49">
              <w:rPr>
                <w:color w:val="000000"/>
                <w:sz w:val="20"/>
                <w:szCs w:val="20"/>
              </w:rPr>
              <w:t>УТ-56</w:t>
            </w:r>
          </w:p>
        </w:tc>
        <w:tc>
          <w:tcPr>
            <w:tcW w:w="565" w:type="pct"/>
            <w:shd w:val="clear" w:color="auto" w:fill="auto"/>
            <w:vAlign w:val="center"/>
            <w:hideMark/>
          </w:tcPr>
          <w:p w14:paraId="6B7BF45C" w14:textId="77777777" w:rsidR="00510D60" w:rsidRPr="00BE6F49" w:rsidRDefault="00510D60" w:rsidP="00510D60">
            <w:pPr>
              <w:jc w:val="center"/>
              <w:rPr>
                <w:color w:val="000000"/>
                <w:sz w:val="20"/>
                <w:szCs w:val="20"/>
              </w:rPr>
            </w:pPr>
            <w:r w:rsidRPr="00BE6F49">
              <w:rPr>
                <w:color w:val="000000"/>
                <w:sz w:val="20"/>
                <w:szCs w:val="20"/>
              </w:rPr>
              <w:t>УТ-57</w:t>
            </w:r>
          </w:p>
        </w:tc>
        <w:tc>
          <w:tcPr>
            <w:tcW w:w="318" w:type="pct"/>
            <w:shd w:val="clear" w:color="auto" w:fill="auto"/>
            <w:vAlign w:val="center"/>
            <w:hideMark/>
          </w:tcPr>
          <w:p w14:paraId="0D5A5EF1" w14:textId="77777777" w:rsidR="00510D60" w:rsidRPr="00BE6F49" w:rsidRDefault="00510D60" w:rsidP="00510D60">
            <w:pPr>
              <w:jc w:val="center"/>
              <w:rPr>
                <w:color w:val="000000"/>
                <w:sz w:val="20"/>
                <w:szCs w:val="20"/>
              </w:rPr>
            </w:pPr>
            <w:r w:rsidRPr="00BE6F49">
              <w:rPr>
                <w:color w:val="000000"/>
                <w:sz w:val="20"/>
                <w:szCs w:val="20"/>
              </w:rPr>
              <w:t>52,00</w:t>
            </w:r>
          </w:p>
        </w:tc>
        <w:tc>
          <w:tcPr>
            <w:tcW w:w="486" w:type="pct"/>
            <w:shd w:val="clear" w:color="auto" w:fill="auto"/>
            <w:vAlign w:val="center"/>
            <w:hideMark/>
          </w:tcPr>
          <w:p w14:paraId="5EF8FE38"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113D8CCD"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14F61E1" w14:textId="77777777" w:rsidR="00510D60" w:rsidRPr="00BE6F49" w:rsidRDefault="00510D60" w:rsidP="00510D60">
            <w:pPr>
              <w:jc w:val="center"/>
              <w:rPr>
                <w:color w:val="000000"/>
                <w:sz w:val="20"/>
                <w:szCs w:val="20"/>
              </w:rPr>
            </w:pPr>
            <w:r w:rsidRPr="00BE6F49">
              <w:rPr>
                <w:color w:val="000000"/>
                <w:sz w:val="20"/>
                <w:szCs w:val="20"/>
              </w:rPr>
              <w:t>14,12</w:t>
            </w:r>
          </w:p>
        </w:tc>
        <w:tc>
          <w:tcPr>
            <w:tcW w:w="482" w:type="pct"/>
            <w:shd w:val="clear" w:color="auto" w:fill="auto"/>
            <w:vAlign w:val="center"/>
            <w:hideMark/>
          </w:tcPr>
          <w:p w14:paraId="5D6A9A33" w14:textId="77777777" w:rsidR="00510D60" w:rsidRPr="00BE6F49" w:rsidRDefault="00510D60" w:rsidP="00510D60">
            <w:pPr>
              <w:jc w:val="center"/>
              <w:rPr>
                <w:color w:val="000000"/>
                <w:sz w:val="20"/>
                <w:szCs w:val="20"/>
              </w:rPr>
            </w:pPr>
            <w:r w:rsidRPr="00BE6F49">
              <w:rPr>
                <w:color w:val="000000"/>
                <w:sz w:val="20"/>
                <w:szCs w:val="20"/>
              </w:rPr>
              <w:t>-14,08</w:t>
            </w:r>
          </w:p>
        </w:tc>
        <w:tc>
          <w:tcPr>
            <w:tcW w:w="482" w:type="pct"/>
            <w:shd w:val="clear" w:color="auto" w:fill="auto"/>
            <w:vAlign w:val="center"/>
            <w:hideMark/>
          </w:tcPr>
          <w:p w14:paraId="5DAA8FD6"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35CECF7"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4EFBB2F8"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290DBC05" w14:textId="77777777" w:rsidR="00510D60" w:rsidRPr="00BE6F49" w:rsidRDefault="00510D60" w:rsidP="00510D60">
            <w:pPr>
              <w:jc w:val="center"/>
              <w:rPr>
                <w:color w:val="000000"/>
                <w:sz w:val="20"/>
                <w:szCs w:val="20"/>
              </w:rPr>
            </w:pPr>
            <w:r w:rsidRPr="00BE6F49">
              <w:rPr>
                <w:color w:val="000000"/>
                <w:sz w:val="20"/>
                <w:szCs w:val="20"/>
              </w:rPr>
              <w:t>-0,11</w:t>
            </w:r>
          </w:p>
        </w:tc>
      </w:tr>
      <w:tr w:rsidR="00510D60" w:rsidRPr="00BE6F49" w14:paraId="4E56B1AD" w14:textId="77777777" w:rsidTr="00510D60">
        <w:trPr>
          <w:trHeight w:val="284"/>
        </w:trPr>
        <w:tc>
          <w:tcPr>
            <w:tcW w:w="499" w:type="pct"/>
            <w:shd w:val="clear" w:color="auto" w:fill="auto"/>
            <w:vAlign w:val="center"/>
            <w:hideMark/>
          </w:tcPr>
          <w:p w14:paraId="170253F9" w14:textId="77777777" w:rsidR="00510D60" w:rsidRPr="00BE6F49" w:rsidRDefault="00510D60" w:rsidP="00510D60">
            <w:pPr>
              <w:jc w:val="center"/>
              <w:rPr>
                <w:color w:val="000000"/>
                <w:sz w:val="20"/>
                <w:szCs w:val="20"/>
              </w:rPr>
            </w:pPr>
            <w:r w:rsidRPr="00BE6F49">
              <w:rPr>
                <w:color w:val="000000"/>
                <w:sz w:val="20"/>
                <w:szCs w:val="20"/>
              </w:rPr>
              <w:t>УТ-57</w:t>
            </w:r>
          </w:p>
        </w:tc>
        <w:tc>
          <w:tcPr>
            <w:tcW w:w="565" w:type="pct"/>
            <w:shd w:val="clear" w:color="auto" w:fill="auto"/>
            <w:vAlign w:val="center"/>
            <w:hideMark/>
          </w:tcPr>
          <w:p w14:paraId="4F5C3F63" w14:textId="77777777" w:rsidR="00510D60" w:rsidRPr="00BE6F49" w:rsidRDefault="00510D60" w:rsidP="00510D60">
            <w:pPr>
              <w:jc w:val="center"/>
              <w:rPr>
                <w:color w:val="000000"/>
                <w:sz w:val="20"/>
                <w:szCs w:val="20"/>
              </w:rPr>
            </w:pPr>
            <w:r w:rsidRPr="00BE6F49">
              <w:rPr>
                <w:color w:val="000000"/>
                <w:sz w:val="20"/>
                <w:szCs w:val="20"/>
              </w:rPr>
              <w:t>ул. Советских воинов, д.7</w:t>
            </w:r>
          </w:p>
        </w:tc>
        <w:tc>
          <w:tcPr>
            <w:tcW w:w="318" w:type="pct"/>
            <w:shd w:val="clear" w:color="auto" w:fill="auto"/>
            <w:vAlign w:val="center"/>
            <w:hideMark/>
          </w:tcPr>
          <w:p w14:paraId="20F8A131"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7D4CA1AC"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FE3519F"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EBF30A1" w14:textId="77777777" w:rsidR="00510D60" w:rsidRPr="00BE6F49" w:rsidRDefault="00510D60" w:rsidP="00510D60">
            <w:pPr>
              <w:jc w:val="center"/>
              <w:rPr>
                <w:color w:val="000000"/>
                <w:sz w:val="20"/>
                <w:szCs w:val="20"/>
              </w:rPr>
            </w:pPr>
            <w:r w:rsidRPr="00BE6F49">
              <w:rPr>
                <w:color w:val="000000"/>
                <w:sz w:val="20"/>
                <w:szCs w:val="20"/>
              </w:rPr>
              <w:t>5,21</w:t>
            </w:r>
          </w:p>
        </w:tc>
        <w:tc>
          <w:tcPr>
            <w:tcW w:w="482" w:type="pct"/>
            <w:shd w:val="clear" w:color="auto" w:fill="auto"/>
            <w:vAlign w:val="center"/>
            <w:hideMark/>
          </w:tcPr>
          <w:p w14:paraId="17B971AC" w14:textId="77777777" w:rsidR="00510D60" w:rsidRPr="00BE6F49" w:rsidRDefault="00510D60" w:rsidP="00510D60">
            <w:pPr>
              <w:jc w:val="center"/>
              <w:rPr>
                <w:color w:val="000000"/>
                <w:sz w:val="20"/>
                <w:szCs w:val="20"/>
              </w:rPr>
            </w:pPr>
            <w:r w:rsidRPr="00BE6F49">
              <w:rPr>
                <w:color w:val="000000"/>
                <w:sz w:val="20"/>
                <w:szCs w:val="20"/>
              </w:rPr>
              <w:t>-5,20</w:t>
            </w:r>
          </w:p>
        </w:tc>
        <w:tc>
          <w:tcPr>
            <w:tcW w:w="482" w:type="pct"/>
            <w:shd w:val="clear" w:color="auto" w:fill="auto"/>
            <w:vAlign w:val="center"/>
            <w:hideMark/>
          </w:tcPr>
          <w:p w14:paraId="404A9D84"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0989961E"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7E50A31C"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768E5B6F" w14:textId="77777777" w:rsidR="00510D60" w:rsidRPr="00BE6F49" w:rsidRDefault="00510D60" w:rsidP="00510D60">
            <w:pPr>
              <w:jc w:val="center"/>
              <w:rPr>
                <w:color w:val="000000"/>
                <w:sz w:val="20"/>
                <w:szCs w:val="20"/>
              </w:rPr>
            </w:pPr>
            <w:r w:rsidRPr="00BE6F49">
              <w:rPr>
                <w:color w:val="000000"/>
                <w:sz w:val="20"/>
                <w:szCs w:val="20"/>
              </w:rPr>
              <w:t>-0,19</w:t>
            </w:r>
          </w:p>
        </w:tc>
      </w:tr>
      <w:tr w:rsidR="00510D60" w:rsidRPr="00BE6F49" w14:paraId="6B2AA2F0" w14:textId="77777777" w:rsidTr="00510D60">
        <w:trPr>
          <w:trHeight w:val="284"/>
        </w:trPr>
        <w:tc>
          <w:tcPr>
            <w:tcW w:w="499" w:type="pct"/>
            <w:shd w:val="clear" w:color="auto" w:fill="auto"/>
            <w:vAlign w:val="center"/>
            <w:hideMark/>
          </w:tcPr>
          <w:p w14:paraId="6EEB1987" w14:textId="77777777" w:rsidR="00510D60" w:rsidRPr="00BE6F49" w:rsidRDefault="00510D60" w:rsidP="00510D60">
            <w:pPr>
              <w:jc w:val="center"/>
              <w:rPr>
                <w:color w:val="000000"/>
                <w:sz w:val="20"/>
                <w:szCs w:val="20"/>
              </w:rPr>
            </w:pPr>
            <w:r w:rsidRPr="00BE6F49">
              <w:rPr>
                <w:color w:val="000000"/>
                <w:sz w:val="20"/>
                <w:szCs w:val="20"/>
              </w:rPr>
              <w:t>УТ-57</w:t>
            </w:r>
          </w:p>
        </w:tc>
        <w:tc>
          <w:tcPr>
            <w:tcW w:w="565" w:type="pct"/>
            <w:shd w:val="clear" w:color="auto" w:fill="auto"/>
            <w:vAlign w:val="center"/>
            <w:hideMark/>
          </w:tcPr>
          <w:p w14:paraId="4C3F4E86" w14:textId="77777777" w:rsidR="00510D60" w:rsidRPr="00BE6F49" w:rsidRDefault="00510D60" w:rsidP="00510D60">
            <w:pPr>
              <w:jc w:val="center"/>
              <w:rPr>
                <w:color w:val="000000"/>
                <w:sz w:val="20"/>
                <w:szCs w:val="20"/>
              </w:rPr>
            </w:pPr>
            <w:r w:rsidRPr="00BE6F49">
              <w:rPr>
                <w:color w:val="000000"/>
                <w:sz w:val="20"/>
                <w:szCs w:val="20"/>
              </w:rPr>
              <w:t>УТ-58</w:t>
            </w:r>
          </w:p>
        </w:tc>
        <w:tc>
          <w:tcPr>
            <w:tcW w:w="318" w:type="pct"/>
            <w:shd w:val="clear" w:color="auto" w:fill="auto"/>
            <w:vAlign w:val="center"/>
            <w:hideMark/>
          </w:tcPr>
          <w:p w14:paraId="33B43589" w14:textId="77777777" w:rsidR="00510D60" w:rsidRPr="00BE6F49" w:rsidRDefault="00510D60" w:rsidP="00510D60">
            <w:pPr>
              <w:jc w:val="center"/>
              <w:rPr>
                <w:color w:val="000000"/>
                <w:sz w:val="20"/>
                <w:szCs w:val="20"/>
              </w:rPr>
            </w:pPr>
            <w:r w:rsidRPr="00BE6F49">
              <w:rPr>
                <w:color w:val="000000"/>
                <w:sz w:val="20"/>
                <w:szCs w:val="20"/>
              </w:rPr>
              <w:t>28,00</w:t>
            </w:r>
          </w:p>
        </w:tc>
        <w:tc>
          <w:tcPr>
            <w:tcW w:w="486" w:type="pct"/>
            <w:shd w:val="clear" w:color="auto" w:fill="auto"/>
            <w:vAlign w:val="center"/>
            <w:hideMark/>
          </w:tcPr>
          <w:p w14:paraId="23768DDB"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162CD02B"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503AD1A5" w14:textId="77777777" w:rsidR="00510D60" w:rsidRPr="00BE6F49" w:rsidRDefault="00510D60" w:rsidP="00510D60">
            <w:pPr>
              <w:jc w:val="center"/>
              <w:rPr>
                <w:color w:val="000000"/>
                <w:sz w:val="20"/>
                <w:szCs w:val="20"/>
              </w:rPr>
            </w:pPr>
            <w:r w:rsidRPr="00BE6F49">
              <w:rPr>
                <w:color w:val="000000"/>
                <w:sz w:val="20"/>
                <w:szCs w:val="20"/>
              </w:rPr>
              <w:t>8,91</w:t>
            </w:r>
          </w:p>
        </w:tc>
        <w:tc>
          <w:tcPr>
            <w:tcW w:w="482" w:type="pct"/>
            <w:shd w:val="clear" w:color="auto" w:fill="auto"/>
            <w:vAlign w:val="center"/>
            <w:hideMark/>
          </w:tcPr>
          <w:p w14:paraId="7B89807A" w14:textId="77777777" w:rsidR="00510D60" w:rsidRPr="00BE6F49" w:rsidRDefault="00510D60" w:rsidP="00510D60">
            <w:pPr>
              <w:jc w:val="center"/>
              <w:rPr>
                <w:color w:val="000000"/>
                <w:sz w:val="20"/>
                <w:szCs w:val="20"/>
              </w:rPr>
            </w:pPr>
            <w:r w:rsidRPr="00BE6F49">
              <w:rPr>
                <w:color w:val="000000"/>
                <w:sz w:val="20"/>
                <w:szCs w:val="20"/>
              </w:rPr>
              <w:t>-8,88</w:t>
            </w:r>
          </w:p>
        </w:tc>
        <w:tc>
          <w:tcPr>
            <w:tcW w:w="482" w:type="pct"/>
            <w:shd w:val="clear" w:color="auto" w:fill="auto"/>
            <w:vAlign w:val="center"/>
            <w:hideMark/>
          </w:tcPr>
          <w:p w14:paraId="6512CAD8"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1CFCAA7F"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24257E70"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4D706049"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0C45284A" w14:textId="77777777" w:rsidTr="00510D60">
        <w:trPr>
          <w:trHeight w:val="284"/>
        </w:trPr>
        <w:tc>
          <w:tcPr>
            <w:tcW w:w="499" w:type="pct"/>
            <w:shd w:val="clear" w:color="auto" w:fill="auto"/>
            <w:vAlign w:val="center"/>
            <w:hideMark/>
          </w:tcPr>
          <w:p w14:paraId="5DB9C9E5" w14:textId="77777777" w:rsidR="00510D60" w:rsidRPr="00BE6F49" w:rsidRDefault="00510D60" w:rsidP="00510D60">
            <w:pPr>
              <w:jc w:val="center"/>
              <w:rPr>
                <w:color w:val="000000"/>
                <w:sz w:val="20"/>
                <w:szCs w:val="20"/>
              </w:rPr>
            </w:pPr>
            <w:r w:rsidRPr="00BE6F49">
              <w:rPr>
                <w:color w:val="000000"/>
                <w:sz w:val="20"/>
                <w:szCs w:val="20"/>
              </w:rPr>
              <w:lastRenderedPageBreak/>
              <w:t>УТ-58</w:t>
            </w:r>
          </w:p>
        </w:tc>
        <w:tc>
          <w:tcPr>
            <w:tcW w:w="565" w:type="pct"/>
            <w:shd w:val="clear" w:color="auto" w:fill="auto"/>
            <w:vAlign w:val="center"/>
            <w:hideMark/>
          </w:tcPr>
          <w:p w14:paraId="3B834802" w14:textId="77777777" w:rsidR="00510D60" w:rsidRPr="00BE6F49" w:rsidRDefault="00510D60" w:rsidP="00510D60">
            <w:pPr>
              <w:jc w:val="center"/>
              <w:rPr>
                <w:color w:val="000000"/>
                <w:sz w:val="20"/>
                <w:szCs w:val="20"/>
              </w:rPr>
            </w:pPr>
            <w:r w:rsidRPr="00BE6F49">
              <w:rPr>
                <w:color w:val="000000"/>
                <w:sz w:val="20"/>
                <w:szCs w:val="20"/>
              </w:rPr>
              <w:t>УТ-68</w:t>
            </w:r>
          </w:p>
        </w:tc>
        <w:tc>
          <w:tcPr>
            <w:tcW w:w="318" w:type="pct"/>
            <w:shd w:val="clear" w:color="auto" w:fill="auto"/>
            <w:vAlign w:val="center"/>
            <w:hideMark/>
          </w:tcPr>
          <w:p w14:paraId="366E4B32" w14:textId="77777777" w:rsidR="00510D60" w:rsidRPr="00BE6F49" w:rsidRDefault="00510D60" w:rsidP="00510D60">
            <w:pPr>
              <w:jc w:val="center"/>
              <w:rPr>
                <w:color w:val="000000"/>
                <w:sz w:val="20"/>
                <w:szCs w:val="20"/>
              </w:rPr>
            </w:pPr>
            <w:r w:rsidRPr="00BE6F49">
              <w:rPr>
                <w:color w:val="000000"/>
                <w:sz w:val="20"/>
                <w:szCs w:val="20"/>
              </w:rPr>
              <w:t>67,00</w:t>
            </w:r>
          </w:p>
        </w:tc>
        <w:tc>
          <w:tcPr>
            <w:tcW w:w="486" w:type="pct"/>
            <w:shd w:val="clear" w:color="auto" w:fill="auto"/>
            <w:vAlign w:val="center"/>
            <w:hideMark/>
          </w:tcPr>
          <w:p w14:paraId="4047882B"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33FACA5"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CCEF350" w14:textId="77777777" w:rsidR="00510D60" w:rsidRPr="00BE6F49" w:rsidRDefault="00510D60" w:rsidP="00510D60">
            <w:pPr>
              <w:jc w:val="center"/>
              <w:rPr>
                <w:color w:val="000000"/>
                <w:sz w:val="20"/>
                <w:szCs w:val="20"/>
              </w:rPr>
            </w:pPr>
            <w:r w:rsidRPr="00BE6F49">
              <w:rPr>
                <w:color w:val="000000"/>
                <w:sz w:val="20"/>
                <w:szCs w:val="20"/>
              </w:rPr>
              <w:t>4,56</w:t>
            </w:r>
          </w:p>
        </w:tc>
        <w:tc>
          <w:tcPr>
            <w:tcW w:w="482" w:type="pct"/>
            <w:shd w:val="clear" w:color="auto" w:fill="auto"/>
            <w:vAlign w:val="center"/>
            <w:hideMark/>
          </w:tcPr>
          <w:p w14:paraId="7A58EE78" w14:textId="77777777" w:rsidR="00510D60" w:rsidRPr="00BE6F49" w:rsidRDefault="00510D60" w:rsidP="00510D60">
            <w:pPr>
              <w:jc w:val="center"/>
              <w:rPr>
                <w:color w:val="000000"/>
                <w:sz w:val="20"/>
                <w:szCs w:val="20"/>
              </w:rPr>
            </w:pPr>
            <w:r w:rsidRPr="00BE6F49">
              <w:rPr>
                <w:color w:val="000000"/>
                <w:sz w:val="20"/>
                <w:szCs w:val="20"/>
              </w:rPr>
              <w:t>-4,55</w:t>
            </w:r>
          </w:p>
        </w:tc>
        <w:tc>
          <w:tcPr>
            <w:tcW w:w="482" w:type="pct"/>
            <w:shd w:val="clear" w:color="auto" w:fill="auto"/>
            <w:vAlign w:val="center"/>
            <w:hideMark/>
          </w:tcPr>
          <w:p w14:paraId="40C16A74"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571DBD87"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2AFCD8A2"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410F8A9B"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24742A79" w14:textId="77777777" w:rsidTr="00510D60">
        <w:trPr>
          <w:trHeight w:val="284"/>
        </w:trPr>
        <w:tc>
          <w:tcPr>
            <w:tcW w:w="499" w:type="pct"/>
            <w:shd w:val="clear" w:color="auto" w:fill="auto"/>
            <w:vAlign w:val="center"/>
            <w:hideMark/>
          </w:tcPr>
          <w:p w14:paraId="54275967" w14:textId="77777777" w:rsidR="00510D60" w:rsidRPr="00BE6F49" w:rsidRDefault="00510D60" w:rsidP="00510D60">
            <w:pPr>
              <w:jc w:val="center"/>
              <w:rPr>
                <w:color w:val="000000"/>
                <w:sz w:val="20"/>
                <w:szCs w:val="20"/>
              </w:rPr>
            </w:pPr>
            <w:r w:rsidRPr="00BE6F49">
              <w:rPr>
                <w:color w:val="000000"/>
                <w:sz w:val="20"/>
                <w:szCs w:val="20"/>
              </w:rPr>
              <w:t>УТ-68</w:t>
            </w:r>
          </w:p>
        </w:tc>
        <w:tc>
          <w:tcPr>
            <w:tcW w:w="565" w:type="pct"/>
            <w:shd w:val="clear" w:color="auto" w:fill="auto"/>
            <w:vAlign w:val="center"/>
            <w:hideMark/>
          </w:tcPr>
          <w:p w14:paraId="049D98F1" w14:textId="77777777" w:rsidR="00510D60" w:rsidRPr="00BE6F49" w:rsidRDefault="00510D60" w:rsidP="00510D60">
            <w:pPr>
              <w:jc w:val="center"/>
              <w:rPr>
                <w:color w:val="000000"/>
                <w:sz w:val="20"/>
                <w:szCs w:val="20"/>
              </w:rPr>
            </w:pPr>
            <w:r w:rsidRPr="00BE6F49">
              <w:rPr>
                <w:color w:val="000000"/>
                <w:sz w:val="20"/>
                <w:szCs w:val="20"/>
              </w:rPr>
              <w:t>ул. Центральная, д.5</w:t>
            </w:r>
          </w:p>
        </w:tc>
        <w:tc>
          <w:tcPr>
            <w:tcW w:w="318" w:type="pct"/>
            <w:shd w:val="clear" w:color="auto" w:fill="auto"/>
            <w:vAlign w:val="center"/>
            <w:hideMark/>
          </w:tcPr>
          <w:p w14:paraId="2D0104D5" w14:textId="77777777" w:rsidR="00510D60" w:rsidRPr="00BE6F49" w:rsidRDefault="00510D60" w:rsidP="00510D60">
            <w:pPr>
              <w:jc w:val="center"/>
              <w:rPr>
                <w:color w:val="000000"/>
                <w:sz w:val="20"/>
                <w:szCs w:val="20"/>
              </w:rPr>
            </w:pPr>
            <w:r w:rsidRPr="00BE6F49">
              <w:rPr>
                <w:color w:val="000000"/>
                <w:sz w:val="20"/>
                <w:szCs w:val="20"/>
              </w:rPr>
              <w:t>29,00</w:t>
            </w:r>
          </w:p>
        </w:tc>
        <w:tc>
          <w:tcPr>
            <w:tcW w:w="486" w:type="pct"/>
            <w:shd w:val="clear" w:color="auto" w:fill="auto"/>
            <w:vAlign w:val="center"/>
            <w:hideMark/>
          </w:tcPr>
          <w:p w14:paraId="1B232A76"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F20A47E"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2535563" w14:textId="77777777" w:rsidR="00510D60" w:rsidRPr="00BE6F49" w:rsidRDefault="00510D60" w:rsidP="00510D60">
            <w:pPr>
              <w:jc w:val="center"/>
              <w:rPr>
                <w:color w:val="000000"/>
                <w:sz w:val="20"/>
                <w:szCs w:val="20"/>
              </w:rPr>
            </w:pPr>
            <w:r w:rsidRPr="00BE6F49">
              <w:rPr>
                <w:color w:val="000000"/>
                <w:sz w:val="20"/>
                <w:szCs w:val="20"/>
              </w:rPr>
              <w:t>4,56</w:t>
            </w:r>
          </w:p>
        </w:tc>
        <w:tc>
          <w:tcPr>
            <w:tcW w:w="482" w:type="pct"/>
            <w:shd w:val="clear" w:color="auto" w:fill="auto"/>
            <w:vAlign w:val="center"/>
            <w:hideMark/>
          </w:tcPr>
          <w:p w14:paraId="21FF61C0" w14:textId="77777777" w:rsidR="00510D60" w:rsidRPr="00BE6F49" w:rsidRDefault="00510D60" w:rsidP="00510D60">
            <w:pPr>
              <w:jc w:val="center"/>
              <w:rPr>
                <w:color w:val="000000"/>
                <w:sz w:val="20"/>
                <w:szCs w:val="20"/>
              </w:rPr>
            </w:pPr>
            <w:r w:rsidRPr="00BE6F49">
              <w:rPr>
                <w:color w:val="000000"/>
                <w:sz w:val="20"/>
                <w:szCs w:val="20"/>
              </w:rPr>
              <w:t>-4,55</w:t>
            </w:r>
          </w:p>
        </w:tc>
        <w:tc>
          <w:tcPr>
            <w:tcW w:w="482" w:type="pct"/>
            <w:shd w:val="clear" w:color="auto" w:fill="auto"/>
            <w:vAlign w:val="center"/>
            <w:hideMark/>
          </w:tcPr>
          <w:p w14:paraId="5D55D1B9"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405B9148"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13E1404A"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436C1526"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3B9D6172" w14:textId="77777777" w:rsidTr="00510D60">
        <w:trPr>
          <w:trHeight w:val="284"/>
        </w:trPr>
        <w:tc>
          <w:tcPr>
            <w:tcW w:w="499" w:type="pct"/>
            <w:shd w:val="clear" w:color="auto" w:fill="auto"/>
            <w:vAlign w:val="center"/>
            <w:hideMark/>
          </w:tcPr>
          <w:p w14:paraId="178E2B5E" w14:textId="77777777" w:rsidR="00510D60" w:rsidRPr="00BE6F49" w:rsidRDefault="00510D60" w:rsidP="00510D60">
            <w:pPr>
              <w:jc w:val="center"/>
              <w:rPr>
                <w:color w:val="000000"/>
                <w:sz w:val="20"/>
                <w:szCs w:val="20"/>
              </w:rPr>
            </w:pPr>
            <w:r w:rsidRPr="00BE6F49">
              <w:rPr>
                <w:color w:val="000000"/>
                <w:sz w:val="20"/>
                <w:szCs w:val="20"/>
              </w:rPr>
              <w:t>УТ-58</w:t>
            </w:r>
          </w:p>
        </w:tc>
        <w:tc>
          <w:tcPr>
            <w:tcW w:w="565" w:type="pct"/>
            <w:shd w:val="clear" w:color="auto" w:fill="auto"/>
            <w:vAlign w:val="center"/>
            <w:hideMark/>
          </w:tcPr>
          <w:p w14:paraId="44226C98" w14:textId="77777777" w:rsidR="00510D60" w:rsidRPr="00BE6F49" w:rsidRDefault="00510D60" w:rsidP="00510D60">
            <w:pPr>
              <w:jc w:val="center"/>
              <w:rPr>
                <w:color w:val="000000"/>
                <w:sz w:val="20"/>
                <w:szCs w:val="20"/>
              </w:rPr>
            </w:pPr>
            <w:r w:rsidRPr="00BE6F49">
              <w:rPr>
                <w:color w:val="000000"/>
                <w:sz w:val="20"/>
                <w:szCs w:val="20"/>
              </w:rPr>
              <w:t>Р-5а</w:t>
            </w:r>
          </w:p>
        </w:tc>
        <w:tc>
          <w:tcPr>
            <w:tcW w:w="318" w:type="pct"/>
            <w:shd w:val="clear" w:color="auto" w:fill="auto"/>
            <w:vAlign w:val="center"/>
            <w:hideMark/>
          </w:tcPr>
          <w:p w14:paraId="77ACECF1" w14:textId="77777777" w:rsidR="00510D60" w:rsidRPr="00BE6F49" w:rsidRDefault="00510D60" w:rsidP="00510D60">
            <w:pPr>
              <w:jc w:val="center"/>
              <w:rPr>
                <w:color w:val="000000"/>
                <w:sz w:val="20"/>
                <w:szCs w:val="20"/>
              </w:rPr>
            </w:pPr>
            <w:r w:rsidRPr="00BE6F49">
              <w:rPr>
                <w:color w:val="000000"/>
                <w:sz w:val="20"/>
                <w:szCs w:val="20"/>
              </w:rPr>
              <w:t>39,00</w:t>
            </w:r>
          </w:p>
        </w:tc>
        <w:tc>
          <w:tcPr>
            <w:tcW w:w="486" w:type="pct"/>
            <w:shd w:val="clear" w:color="auto" w:fill="auto"/>
            <w:vAlign w:val="center"/>
            <w:hideMark/>
          </w:tcPr>
          <w:p w14:paraId="400ABEB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742E19E"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BD66F9F" w14:textId="77777777" w:rsidR="00510D60" w:rsidRPr="00BE6F49" w:rsidRDefault="00510D60" w:rsidP="00510D60">
            <w:pPr>
              <w:jc w:val="center"/>
              <w:rPr>
                <w:color w:val="000000"/>
                <w:sz w:val="20"/>
                <w:szCs w:val="20"/>
              </w:rPr>
            </w:pPr>
            <w:r w:rsidRPr="00BE6F49">
              <w:rPr>
                <w:color w:val="000000"/>
                <w:sz w:val="20"/>
                <w:szCs w:val="20"/>
              </w:rPr>
              <w:t>4,34</w:t>
            </w:r>
          </w:p>
        </w:tc>
        <w:tc>
          <w:tcPr>
            <w:tcW w:w="482" w:type="pct"/>
            <w:shd w:val="clear" w:color="auto" w:fill="auto"/>
            <w:vAlign w:val="center"/>
            <w:hideMark/>
          </w:tcPr>
          <w:p w14:paraId="4C84FF1A" w14:textId="77777777" w:rsidR="00510D60" w:rsidRPr="00BE6F49" w:rsidRDefault="00510D60" w:rsidP="00510D60">
            <w:pPr>
              <w:jc w:val="center"/>
              <w:rPr>
                <w:color w:val="000000"/>
                <w:sz w:val="20"/>
                <w:szCs w:val="20"/>
              </w:rPr>
            </w:pPr>
            <w:r w:rsidRPr="00BE6F49">
              <w:rPr>
                <w:color w:val="000000"/>
                <w:sz w:val="20"/>
                <w:szCs w:val="20"/>
              </w:rPr>
              <w:t>-4,33</w:t>
            </w:r>
          </w:p>
        </w:tc>
        <w:tc>
          <w:tcPr>
            <w:tcW w:w="482" w:type="pct"/>
            <w:shd w:val="clear" w:color="auto" w:fill="auto"/>
            <w:vAlign w:val="center"/>
            <w:hideMark/>
          </w:tcPr>
          <w:p w14:paraId="253B6835"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731971F9"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32364A8E" w14:textId="77777777" w:rsidR="00510D60" w:rsidRPr="00BE6F49" w:rsidRDefault="00510D60" w:rsidP="00510D60">
            <w:pPr>
              <w:jc w:val="center"/>
              <w:rPr>
                <w:color w:val="000000"/>
                <w:sz w:val="20"/>
                <w:szCs w:val="20"/>
              </w:rPr>
            </w:pPr>
            <w:r w:rsidRPr="00BE6F49">
              <w:rPr>
                <w:color w:val="000000"/>
                <w:sz w:val="20"/>
                <w:szCs w:val="20"/>
              </w:rPr>
              <w:t>0,16</w:t>
            </w:r>
          </w:p>
        </w:tc>
        <w:tc>
          <w:tcPr>
            <w:tcW w:w="359" w:type="pct"/>
            <w:shd w:val="clear" w:color="auto" w:fill="auto"/>
            <w:vAlign w:val="center"/>
            <w:hideMark/>
          </w:tcPr>
          <w:p w14:paraId="67D6EF0B" w14:textId="77777777" w:rsidR="00510D60" w:rsidRPr="00BE6F49" w:rsidRDefault="00510D60" w:rsidP="00510D60">
            <w:pPr>
              <w:jc w:val="center"/>
              <w:rPr>
                <w:color w:val="000000"/>
                <w:sz w:val="20"/>
                <w:szCs w:val="20"/>
              </w:rPr>
            </w:pPr>
            <w:r w:rsidRPr="00BE6F49">
              <w:rPr>
                <w:color w:val="000000"/>
                <w:sz w:val="20"/>
                <w:szCs w:val="20"/>
              </w:rPr>
              <w:t>-0,16</w:t>
            </w:r>
          </w:p>
        </w:tc>
      </w:tr>
      <w:tr w:rsidR="00510D60" w:rsidRPr="00BE6F49" w14:paraId="3E7AE788" w14:textId="77777777" w:rsidTr="00510D60">
        <w:trPr>
          <w:trHeight w:val="284"/>
        </w:trPr>
        <w:tc>
          <w:tcPr>
            <w:tcW w:w="499" w:type="pct"/>
            <w:shd w:val="clear" w:color="auto" w:fill="auto"/>
            <w:vAlign w:val="center"/>
            <w:hideMark/>
          </w:tcPr>
          <w:p w14:paraId="1FB03433" w14:textId="77777777" w:rsidR="00510D60" w:rsidRPr="00BE6F49" w:rsidRDefault="00510D60" w:rsidP="00510D60">
            <w:pPr>
              <w:jc w:val="center"/>
              <w:rPr>
                <w:color w:val="000000"/>
                <w:sz w:val="20"/>
                <w:szCs w:val="20"/>
              </w:rPr>
            </w:pPr>
            <w:r w:rsidRPr="00BE6F49">
              <w:rPr>
                <w:color w:val="000000"/>
                <w:sz w:val="20"/>
                <w:szCs w:val="20"/>
              </w:rPr>
              <w:t>Р-5а</w:t>
            </w:r>
          </w:p>
        </w:tc>
        <w:tc>
          <w:tcPr>
            <w:tcW w:w="565" w:type="pct"/>
            <w:shd w:val="clear" w:color="auto" w:fill="auto"/>
            <w:vAlign w:val="center"/>
            <w:hideMark/>
          </w:tcPr>
          <w:p w14:paraId="45CF3D94" w14:textId="77777777" w:rsidR="00510D60" w:rsidRPr="00BE6F49" w:rsidRDefault="00510D60" w:rsidP="00510D60">
            <w:pPr>
              <w:jc w:val="center"/>
              <w:rPr>
                <w:color w:val="000000"/>
                <w:sz w:val="20"/>
                <w:szCs w:val="20"/>
              </w:rPr>
            </w:pPr>
            <w:r w:rsidRPr="00BE6F49">
              <w:rPr>
                <w:color w:val="000000"/>
                <w:sz w:val="20"/>
                <w:szCs w:val="20"/>
              </w:rPr>
              <w:t>ул. Советских воинов, д.5</w:t>
            </w:r>
          </w:p>
        </w:tc>
        <w:tc>
          <w:tcPr>
            <w:tcW w:w="318" w:type="pct"/>
            <w:shd w:val="clear" w:color="auto" w:fill="auto"/>
            <w:vAlign w:val="center"/>
            <w:hideMark/>
          </w:tcPr>
          <w:p w14:paraId="3A7A2152" w14:textId="77777777" w:rsidR="00510D60" w:rsidRPr="00BE6F49" w:rsidRDefault="00510D60" w:rsidP="00510D60">
            <w:pPr>
              <w:jc w:val="center"/>
              <w:rPr>
                <w:color w:val="000000"/>
                <w:sz w:val="20"/>
                <w:szCs w:val="20"/>
              </w:rPr>
            </w:pPr>
            <w:r w:rsidRPr="00BE6F49">
              <w:rPr>
                <w:color w:val="000000"/>
                <w:sz w:val="20"/>
                <w:szCs w:val="20"/>
              </w:rPr>
              <w:t>17,00</w:t>
            </w:r>
          </w:p>
        </w:tc>
        <w:tc>
          <w:tcPr>
            <w:tcW w:w="486" w:type="pct"/>
            <w:shd w:val="clear" w:color="auto" w:fill="auto"/>
            <w:vAlign w:val="center"/>
            <w:hideMark/>
          </w:tcPr>
          <w:p w14:paraId="7A5D165C"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02FC3E0"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37A5D57" w14:textId="77777777" w:rsidR="00510D60" w:rsidRPr="00BE6F49" w:rsidRDefault="00510D60" w:rsidP="00510D60">
            <w:pPr>
              <w:jc w:val="center"/>
              <w:rPr>
                <w:color w:val="000000"/>
                <w:sz w:val="20"/>
                <w:szCs w:val="20"/>
              </w:rPr>
            </w:pPr>
            <w:r w:rsidRPr="00BE6F49">
              <w:rPr>
                <w:color w:val="000000"/>
                <w:sz w:val="20"/>
                <w:szCs w:val="20"/>
              </w:rPr>
              <w:t>1,37</w:t>
            </w:r>
          </w:p>
        </w:tc>
        <w:tc>
          <w:tcPr>
            <w:tcW w:w="482" w:type="pct"/>
            <w:shd w:val="clear" w:color="auto" w:fill="auto"/>
            <w:vAlign w:val="center"/>
            <w:hideMark/>
          </w:tcPr>
          <w:p w14:paraId="285B9AD7" w14:textId="77777777" w:rsidR="00510D60" w:rsidRPr="00BE6F49" w:rsidRDefault="00510D60" w:rsidP="00510D60">
            <w:pPr>
              <w:jc w:val="center"/>
              <w:rPr>
                <w:color w:val="000000"/>
                <w:sz w:val="20"/>
                <w:szCs w:val="20"/>
              </w:rPr>
            </w:pPr>
            <w:r w:rsidRPr="00BE6F49">
              <w:rPr>
                <w:color w:val="000000"/>
                <w:sz w:val="20"/>
                <w:szCs w:val="20"/>
              </w:rPr>
              <w:t>-1,37</w:t>
            </w:r>
          </w:p>
        </w:tc>
        <w:tc>
          <w:tcPr>
            <w:tcW w:w="482" w:type="pct"/>
            <w:shd w:val="clear" w:color="auto" w:fill="auto"/>
            <w:vAlign w:val="center"/>
            <w:hideMark/>
          </w:tcPr>
          <w:p w14:paraId="5D4FE17A"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C89E813"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31990A2E"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5728420E"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16408330" w14:textId="77777777" w:rsidTr="00510D60">
        <w:trPr>
          <w:trHeight w:val="284"/>
        </w:trPr>
        <w:tc>
          <w:tcPr>
            <w:tcW w:w="499" w:type="pct"/>
            <w:shd w:val="clear" w:color="auto" w:fill="auto"/>
            <w:vAlign w:val="center"/>
            <w:hideMark/>
          </w:tcPr>
          <w:p w14:paraId="0C111B16" w14:textId="77777777" w:rsidR="00510D60" w:rsidRPr="00BE6F49" w:rsidRDefault="00510D60" w:rsidP="00510D60">
            <w:pPr>
              <w:jc w:val="center"/>
              <w:rPr>
                <w:color w:val="000000"/>
                <w:sz w:val="20"/>
                <w:szCs w:val="20"/>
              </w:rPr>
            </w:pPr>
            <w:r w:rsidRPr="00BE6F49">
              <w:rPr>
                <w:color w:val="000000"/>
                <w:sz w:val="20"/>
                <w:szCs w:val="20"/>
              </w:rPr>
              <w:t>Р-5а</w:t>
            </w:r>
          </w:p>
        </w:tc>
        <w:tc>
          <w:tcPr>
            <w:tcW w:w="565" w:type="pct"/>
            <w:shd w:val="clear" w:color="auto" w:fill="auto"/>
            <w:vAlign w:val="center"/>
            <w:hideMark/>
          </w:tcPr>
          <w:p w14:paraId="0748C3D5" w14:textId="77777777" w:rsidR="00510D60" w:rsidRPr="00BE6F49" w:rsidRDefault="00510D60" w:rsidP="00510D60">
            <w:pPr>
              <w:jc w:val="center"/>
              <w:rPr>
                <w:color w:val="000000"/>
                <w:sz w:val="20"/>
                <w:szCs w:val="20"/>
              </w:rPr>
            </w:pPr>
            <w:r w:rsidRPr="00BE6F49">
              <w:rPr>
                <w:color w:val="000000"/>
                <w:sz w:val="20"/>
                <w:szCs w:val="20"/>
              </w:rPr>
              <w:t>Р-5</w:t>
            </w:r>
          </w:p>
        </w:tc>
        <w:tc>
          <w:tcPr>
            <w:tcW w:w="318" w:type="pct"/>
            <w:shd w:val="clear" w:color="auto" w:fill="auto"/>
            <w:vAlign w:val="center"/>
            <w:hideMark/>
          </w:tcPr>
          <w:p w14:paraId="0D8D75A2" w14:textId="77777777" w:rsidR="00510D60" w:rsidRPr="00BE6F49" w:rsidRDefault="00510D60" w:rsidP="00510D60">
            <w:pPr>
              <w:jc w:val="center"/>
              <w:rPr>
                <w:color w:val="000000"/>
                <w:sz w:val="20"/>
                <w:szCs w:val="20"/>
              </w:rPr>
            </w:pPr>
            <w:r w:rsidRPr="00BE6F49">
              <w:rPr>
                <w:color w:val="000000"/>
                <w:sz w:val="20"/>
                <w:szCs w:val="20"/>
              </w:rPr>
              <w:t>55,00</w:t>
            </w:r>
          </w:p>
        </w:tc>
        <w:tc>
          <w:tcPr>
            <w:tcW w:w="486" w:type="pct"/>
            <w:shd w:val="clear" w:color="auto" w:fill="auto"/>
            <w:vAlign w:val="center"/>
            <w:hideMark/>
          </w:tcPr>
          <w:p w14:paraId="06E6849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47A872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B9FB044" w14:textId="77777777" w:rsidR="00510D60" w:rsidRPr="00BE6F49" w:rsidRDefault="00510D60" w:rsidP="00510D60">
            <w:pPr>
              <w:jc w:val="center"/>
              <w:rPr>
                <w:color w:val="000000"/>
                <w:sz w:val="20"/>
                <w:szCs w:val="20"/>
              </w:rPr>
            </w:pPr>
            <w:r w:rsidRPr="00BE6F49">
              <w:rPr>
                <w:color w:val="000000"/>
                <w:sz w:val="20"/>
                <w:szCs w:val="20"/>
              </w:rPr>
              <w:t>2,97</w:t>
            </w:r>
          </w:p>
        </w:tc>
        <w:tc>
          <w:tcPr>
            <w:tcW w:w="482" w:type="pct"/>
            <w:shd w:val="clear" w:color="auto" w:fill="auto"/>
            <w:vAlign w:val="center"/>
            <w:hideMark/>
          </w:tcPr>
          <w:p w14:paraId="383A1D62" w14:textId="77777777" w:rsidR="00510D60" w:rsidRPr="00BE6F49" w:rsidRDefault="00510D60" w:rsidP="00510D60">
            <w:pPr>
              <w:jc w:val="center"/>
              <w:rPr>
                <w:color w:val="000000"/>
                <w:sz w:val="20"/>
                <w:szCs w:val="20"/>
              </w:rPr>
            </w:pPr>
            <w:r w:rsidRPr="00BE6F49">
              <w:rPr>
                <w:color w:val="000000"/>
                <w:sz w:val="20"/>
                <w:szCs w:val="20"/>
              </w:rPr>
              <w:t>-2,96</w:t>
            </w:r>
          </w:p>
        </w:tc>
        <w:tc>
          <w:tcPr>
            <w:tcW w:w="482" w:type="pct"/>
            <w:shd w:val="clear" w:color="auto" w:fill="auto"/>
            <w:vAlign w:val="center"/>
            <w:hideMark/>
          </w:tcPr>
          <w:p w14:paraId="28861C08"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3BEE3A2B"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3D3A669A"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047EF9C4" w14:textId="77777777" w:rsidR="00510D60" w:rsidRPr="00BE6F49" w:rsidRDefault="00510D60" w:rsidP="00510D60">
            <w:pPr>
              <w:jc w:val="center"/>
              <w:rPr>
                <w:color w:val="000000"/>
                <w:sz w:val="20"/>
                <w:szCs w:val="20"/>
              </w:rPr>
            </w:pPr>
            <w:r w:rsidRPr="00BE6F49">
              <w:rPr>
                <w:color w:val="000000"/>
                <w:sz w:val="20"/>
                <w:szCs w:val="20"/>
              </w:rPr>
              <w:t>-0,11</w:t>
            </w:r>
          </w:p>
        </w:tc>
      </w:tr>
      <w:tr w:rsidR="00510D60" w:rsidRPr="00BE6F49" w14:paraId="69C81F16" w14:textId="77777777" w:rsidTr="00510D60">
        <w:trPr>
          <w:trHeight w:val="284"/>
        </w:trPr>
        <w:tc>
          <w:tcPr>
            <w:tcW w:w="499" w:type="pct"/>
            <w:shd w:val="clear" w:color="auto" w:fill="auto"/>
            <w:vAlign w:val="center"/>
            <w:hideMark/>
          </w:tcPr>
          <w:p w14:paraId="43F577A4" w14:textId="77777777" w:rsidR="00510D60" w:rsidRPr="00BE6F49" w:rsidRDefault="00510D60" w:rsidP="00510D60">
            <w:pPr>
              <w:jc w:val="center"/>
              <w:rPr>
                <w:color w:val="000000"/>
                <w:sz w:val="20"/>
                <w:szCs w:val="20"/>
              </w:rPr>
            </w:pPr>
            <w:r w:rsidRPr="00BE6F49">
              <w:rPr>
                <w:color w:val="000000"/>
                <w:sz w:val="20"/>
                <w:szCs w:val="20"/>
              </w:rPr>
              <w:t>Р-5</w:t>
            </w:r>
          </w:p>
        </w:tc>
        <w:tc>
          <w:tcPr>
            <w:tcW w:w="565" w:type="pct"/>
            <w:shd w:val="clear" w:color="auto" w:fill="auto"/>
            <w:vAlign w:val="center"/>
            <w:hideMark/>
          </w:tcPr>
          <w:p w14:paraId="3AFBB90D" w14:textId="77777777" w:rsidR="00510D60" w:rsidRPr="00BE6F49" w:rsidRDefault="00510D60" w:rsidP="00510D60">
            <w:pPr>
              <w:jc w:val="center"/>
              <w:rPr>
                <w:color w:val="000000"/>
                <w:sz w:val="20"/>
                <w:szCs w:val="20"/>
              </w:rPr>
            </w:pPr>
            <w:r w:rsidRPr="00BE6F49">
              <w:rPr>
                <w:color w:val="000000"/>
                <w:sz w:val="20"/>
                <w:szCs w:val="20"/>
              </w:rPr>
              <w:t>ул. Советских воинов, д.3</w:t>
            </w:r>
          </w:p>
        </w:tc>
        <w:tc>
          <w:tcPr>
            <w:tcW w:w="318" w:type="pct"/>
            <w:shd w:val="clear" w:color="auto" w:fill="auto"/>
            <w:vAlign w:val="center"/>
            <w:hideMark/>
          </w:tcPr>
          <w:p w14:paraId="65F705D5"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50A79B9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909AAB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2E69EF9" w14:textId="77777777" w:rsidR="00510D60" w:rsidRPr="00BE6F49" w:rsidRDefault="00510D60" w:rsidP="00510D60">
            <w:pPr>
              <w:jc w:val="center"/>
              <w:rPr>
                <w:color w:val="000000"/>
                <w:sz w:val="20"/>
                <w:szCs w:val="20"/>
              </w:rPr>
            </w:pPr>
            <w:r w:rsidRPr="00BE6F49">
              <w:rPr>
                <w:color w:val="000000"/>
                <w:sz w:val="20"/>
                <w:szCs w:val="20"/>
              </w:rPr>
              <w:t>2,22</w:t>
            </w:r>
          </w:p>
        </w:tc>
        <w:tc>
          <w:tcPr>
            <w:tcW w:w="482" w:type="pct"/>
            <w:shd w:val="clear" w:color="auto" w:fill="auto"/>
            <w:vAlign w:val="center"/>
            <w:hideMark/>
          </w:tcPr>
          <w:p w14:paraId="346D794B" w14:textId="77777777" w:rsidR="00510D60" w:rsidRPr="00BE6F49" w:rsidRDefault="00510D60" w:rsidP="00510D60">
            <w:pPr>
              <w:jc w:val="center"/>
              <w:rPr>
                <w:color w:val="000000"/>
                <w:sz w:val="20"/>
                <w:szCs w:val="20"/>
              </w:rPr>
            </w:pPr>
            <w:r w:rsidRPr="00BE6F49">
              <w:rPr>
                <w:color w:val="000000"/>
                <w:sz w:val="20"/>
                <w:szCs w:val="20"/>
              </w:rPr>
              <w:t>-2,21</w:t>
            </w:r>
          </w:p>
        </w:tc>
        <w:tc>
          <w:tcPr>
            <w:tcW w:w="482" w:type="pct"/>
            <w:shd w:val="clear" w:color="auto" w:fill="auto"/>
            <w:vAlign w:val="center"/>
            <w:hideMark/>
          </w:tcPr>
          <w:p w14:paraId="66D30CFB"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49A5F81D"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7F2C3ED5"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5F736A76" w14:textId="77777777" w:rsidR="00510D60" w:rsidRPr="00BE6F49" w:rsidRDefault="00510D60" w:rsidP="00510D60">
            <w:pPr>
              <w:jc w:val="center"/>
              <w:rPr>
                <w:color w:val="000000"/>
                <w:sz w:val="20"/>
                <w:szCs w:val="20"/>
              </w:rPr>
            </w:pPr>
            <w:r w:rsidRPr="00BE6F49">
              <w:rPr>
                <w:color w:val="000000"/>
                <w:sz w:val="20"/>
                <w:szCs w:val="20"/>
              </w:rPr>
              <w:t>-0,08</w:t>
            </w:r>
          </w:p>
        </w:tc>
      </w:tr>
      <w:tr w:rsidR="00510D60" w:rsidRPr="00BE6F49" w14:paraId="6D0E5877" w14:textId="77777777" w:rsidTr="00510D60">
        <w:trPr>
          <w:trHeight w:val="284"/>
        </w:trPr>
        <w:tc>
          <w:tcPr>
            <w:tcW w:w="499" w:type="pct"/>
            <w:shd w:val="clear" w:color="auto" w:fill="auto"/>
            <w:vAlign w:val="center"/>
            <w:hideMark/>
          </w:tcPr>
          <w:p w14:paraId="3D5D7040" w14:textId="77777777" w:rsidR="00510D60" w:rsidRPr="00BE6F49" w:rsidRDefault="00510D60" w:rsidP="00510D60">
            <w:pPr>
              <w:jc w:val="center"/>
              <w:rPr>
                <w:color w:val="000000"/>
                <w:sz w:val="20"/>
                <w:szCs w:val="20"/>
              </w:rPr>
            </w:pPr>
            <w:r w:rsidRPr="00BE6F49">
              <w:rPr>
                <w:color w:val="000000"/>
                <w:sz w:val="20"/>
                <w:szCs w:val="20"/>
              </w:rPr>
              <w:t>Р-5</w:t>
            </w:r>
          </w:p>
        </w:tc>
        <w:tc>
          <w:tcPr>
            <w:tcW w:w="565" w:type="pct"/>
            <w:shd w:val="clear" w:color="auto" w:fill="auto"/>
            <w:vAlign w:val="center"/>
            <w:hideMark/>
          </w:tcPr>
          <w:p w14:paraId="44A8183F" w14:textId="77777777" w:rsidR="00510D60" w:rsidRPr="00BE6F49" w:rsidRDefault="00510D60" w:rsidP="00510D60">
            <w:pPr>
              <w:jc w:val="center"/>
              <w:rPr>
                <w:color w:val="000000"/>
                <w:sz w:val="20"/>
                <w:szCs w:val="20"/>
              </w:rPr>
            </w:pPr>
            <w:r w:rsidRPr="00BE6F49">
              <w:rPr>
                <w:color w:val="000000"/>
                <w:sz w:val="20"/>
                <w:szCs w:val="20"/>
              </w:rPr>
              <w:t>ул. Советских воинов, д.2</w:t>
            </w:r>
          </w:p>
        </w:tc>
        <w:tc>
          <w:tcPr>
            <w:tcW w:w="318" w:type="pct"/>
            <w:shd w:val="clear" w:color="auto" w:fill="auto"/>
            <w:vAlign w:val="center"/>
            <w:hideMark/>
          </w:tcPr>
          <w:p w14:paraId="7FB71049" w14:textId="77777777" w:rsidR="00510D60" w:rsidRPr="00BE6F49" w:rsidRDefault="00510D60" w:rsidP="00510D60">
            <w:pPr>
              <w:jc w:val="center"/>
              <w:rPr>
                <w:color w:val="000000"/>
                <w:sz w:val="20"/>
                <w:szCs w:val="20"/>
              </w:rPr>
            </w:pPr>
            <w:r w:rsidRPr="00BE6F49">
              <w:rPr>
                <w:color w:val="000000"/>
                <w:sz w:val="20"/>
                <w:szCs w:val="20"/>
              </w:rPr>
              <w:t>31,00</w:t>
            </w:r>
          </w:p>
        </w:tc>
        <w:tc>
          <w:tcPr>
            <w:tcW w:w="486" w:type="pct"/>
            <w:shd w:val="clear" w:color="auto" w:fill="auto"/>
            <w:vAlign w:val="center"/>
            <w:hideMark/>
          </w:tcPr>
          <w:p w14:paraId="2CF8B3D6"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5C17E132"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1B272DCF" w14:textId="77777777" w:rsidR="00510D60" w:rsidRPr="00BE6F49" w:rsidRDefault="00510D60" w:rsidP="00510D60">
            <w:pPr>
              <w:jc w:val="center"/>
              <w:rPr>
                <w:color w:val="000000"/>
                <w:sz w:val="20"/>
                <w:szCs w:val="20"/>
              </w:rPr>
            </w:pPr>
            <w:r w:rsidRPr="00BE6F49">
              <w:rPr>
                <w:color w:val="000000"/>
                <w:sz w:val="20"/>
                <w:szCs w:val="20"/>
              </w:rPr>
              <w:t>0,76</w:t>
            </w:r>
          </w:p>
        </w:tc>
        <w:tc>
          <w:tcPr>
            <w:tcW w:w="482" w:type="pct"/>
            <w:shd w:val="clear" w:color="auto" w:fill="auto"/>
            <w:vAlign w:val="center"/>
            <w:hideMark/>
          </w:tcPr>
          <w:p w14:paraId="49150E3A" w14:textId="77777777" w:rsidR="00510D60" w:rsidRPr="00BE6F49" w:rsidRDefault="00510D60" w:rsidP="00510D60">
            <w:pPr>
              <w:jc w:val="center"/>
              <w:rPr>
                <w:color w:val="000000"/>
                <w:sz w:val="20"/>
                <w:szCs w:val="20"/>
              </w:rPr>
            </w:pPr>
            <w:r w:rsidRPr="00BE6F49">
              <w:rPr>
                <w:color w:val="000000"/>
                <w:sz w:val="20"/>
                <w:szCs w:val="20"/>
              </w:rPr>
              <w:t>-0,75</w:t>
            </w:r>
          </w:p>
        </w:tc>
        <w:tc>
          <w:tcPr>
            <w:tcW w:w="482" w:type="pct"/>
            <w:shd w:val="clear" w:color="auto" w:fill="auto"/>
            <w:vAlign w:val="center"/>
            <w:hideMark/>
          </w:tcPr>
          <w:p w14:paraId="47CFB178"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05D81FBD"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4F4652A7"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57DDA4F6" w14:textId="77777777" w:rsidR="00510D60" w:rsidRPr="00BE6F49" w:rsidRDefault="00510D60" w:rsidP="00510D60">
            <w:pPr>
              <w:jc w:val="center"/>
              <w:rPr>
                <w:color w:val="000000"/>
                <w:sz w:val="20"/>
                <w:szCs w:val="20"/>
              </w:rPr>
            </w:pPr>
            <w:r w:rsidRPr="00BE6F49">
              <w:rPr>
                <w:color w:val="000000"/>
                <w:sz w:val="20"/>
                <w:szCs w:val="20"/>
              </w:rPr>
              <w:t>-0,06</w:t>
            </w:r>
          </w:p>
        </w:tc>
      </w:tr>
      <w:tr w:rsidR="00510D60" w:rsidRPr="00BE6F49" w14:paraId="18694D74" w14:textId="77777777" w:rsidTr="00510D60">
        <w:trPr>
          <w:trHeight w:val="284"/>
        </w:trPr>
        <w:tc>
          <w:tcPr>
            <w:tcW w:w="499" w:type="pct"/>
            <w:shd w:val="clear" w:color="auto" w:fill="auto"/>
            <w:vAlign w:val="center"/>
            <w:hideMark/>
          </w:tcPr>
          <w:p w14:paraId="5A64CB09" w14:textId="77777777" w:rsidR="00510D60" w:rsidRPr="00BE6F49" w:rsidRDefault="00510D60" w:rsidP="00510D60">
            <w:pPr>
              <w:jc w:val="center"/>
              <w:rPr>
                <w:color w:val="000000"/>
                <w:sz w:val="20"/>
                <w:szCs w:val="20"/>
              </w:rPr>
            </w:pPr>
            <w:r w:rsidRPr="00BE6F49">
              <w:rPr>
                <w:color w:val="000000"/>
                <w:sz w:val="20"/>
                <w:szCs w:val="20"/>
              </w:rPr>
              <w:t>УТ-49</w:t>
            </w:r>
          </w:p>
        </w:tc>
        <w:tc>
          <w:tcPr>
            <w:tcW w:w="565" w:type="pct"/>
            <w:shd w:val="clear" w:color="auto" w:fill="auto"/>
            <w:vAlign w:val="center"/>
            <w:hideMark/>
          </w:tcPr>
          <w:p w14:paraId="67CDF135" w14:textId="77777777" w:rsidR="00510D60" w:rsidRPr="00BE6F49" w:rsidRDefault="00510D60" w:rsidP="00510D60">
            <w:pPr>
              <w:jc w:val="center"/>
              <w:rPr>
                <w:color w:val="000000"/>
                <w:sz w:val="20"/>
                <w:szCs w:val="20"/>
              </w:rPr>
            </w:pPr>
            <w:r w:rsidRPr="00BE6F49">
              <w:rPr>
                <w:color w:val="000000"/>
                <w:sz w:val="20"/>
                <w:szCs w:val="20"/>
              </w:rPr>
              <w:t>ул. Советских воинов, д.6</w:t>
            </w:r>
          </w:p>
        </w:tc>
        <w:tc>
          <w:tcPr>
            <w:tcW w:w="318" w:type="pct"/>
            <w:shd w:val="clear" w:color="auto" w:fill="auto"/>
            <w:vAlign w:val="center"/>
            <w:hideMark/>
          </w:tcPr>
          <w:p w14:paraId="62AB6F65" w14:textId="77777777" w:rsidR="00510D60" w:rsidRPr="00BE6F49" w:rsidRDefault="00510D60" w:rsidP="00510D60">
            <w:pPr>
              <w:jc w:val="center"/>
              <w:rPr>
                <w:color w:val="000000"/>
                <w:sz w:val="20"/>
                <w:szCs w:val="20"/>
              </w:rPr>
            </w:pPr>
            <w:r w:rsidRPr="00BE6F49">
              <w:rPr>
                <w:color w:val="000000"/>
                <w:sz w:val="20"/>
                <w:szCs w:val="20"/>
              </w:rPr>
              <w:t>9,00</w:t>
            </w:r>
          </w:p>
        </w:tc>
        <w:tc>
          <w:tcPr>
            <w:tcW w:w="486" w:type="pct"/>
            <w:shd w:val="clear" w:color="auto" w:fill="auto"/>
            <w:vAlign w:val="center"/>
            <w:hideMark/>
          </w:tcPr>
          <w:p w14:paraId="65DD5A2B"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7D913B6"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DD62321" w14:textId="77777777" w:rsidR="00510D60" w:rsidRPr="00BE6F49" w:rsidRDefault="00510D60" w:rsidP="00510D60">
            <w:pPr>
              <w:jc w:val="center"/>
              <w:rPr>
                <w:color w:val="000000"/>
                <w:sz w:val="20"/>
                <w:szCs w:val="20"/>
              </w:rPr>
            </w:pPr>
            <w:r w:rsidRPr="00BE6F49">
              <w:rPr>
                <w:color w:val="000000"/>
                <w:sz w:val="20"/>
                <w:szCs w:val="20"/>
              </w:rPr>
              <w:t>5,66</w:t>
            </w:r>
          </w:p>
        </w:tc>
        <w:tc>
          <w:tcPr>
            <w:tcW w:w="482" w:type="pct"/>
            <w:shd w:val="clear" w:color="auto" w:fill="auto"/>
            <w:vAlign w:val="center"/>
            <w:hideMark/>
          </w:tcPr>
          <w:p w14:paraId="7B0E861F" w14:textId="77777777" w:rsidR="00510D60" w:rsidRPr="00BE6F49" w:rsidRDefault="00510D60" w:rsidP="00510D60">
            <w:pPr>
              <w:jc w:val="center"/>
              <w:rPr>
                <w:color w:val="000000"/>
                <w:sz w:val="20"/>
                <w:szCs w:val="20"/>
              </w:rPr>
            </w:pPr>
            <w:r w:rsidRPr="00BE6F49">
              <w:rPr>
                <w:color w:val="000000"/>
                <w:sz w:val="20"/>
                <w:szCs w:val="20"/>
              </w:rPr>
              <w:t>-5,65</w:t>
            </w:r>
          </w:p>
        </w:tc>
        <w:tc>
          <w:tcPr>
            <w:tcW w:w="482" w:type="pct"/>
            <w:shd w:val="clear" w:color="auto" w:fill="auto"/>
            <w:vAlign w:val="center"/>
            <w:hideMark/>
          </w:tcPr>
          <w:p w14:paraId="773C4AFE"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5F15FCAA"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698AF27A"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128521AB" w14:textId="77777777" w:rsidR="00510D60" w:rsidRPr="00BE6F49" w:rsidRDefault="00510D60" w:rsidP="00510D60">
            <w:pPr>
              <w:jc w:val="center"/>
              <w:rPr>
                <w:color w:val="000000"/>
                <w:sz w:val="20"/>
                <w:szCs w:val="20"/>
              </w:rPr>
            </w:pPr>
            <w:r w:rsidRPr="00BE6F49">
              <w:rPr>
                <w:color w:val="000000"/>
                <w:sz w:val="20"/>
                <w:szCs w:val="20"/>
              </w:rPr>
              <w:t>-0,21</w:t>
            </w:r>
          </w:p>
        </w:tc>
      </w:tr>
      <w:tr w:rsidR="00510D60" w:rsidRPr="00BE6F49" w14:paraId="4640C4E3" w14:textId="77777777" w:rsidTr="00510D60">
        <w:trPr>
          <w:trHeight w:val="284"/>
        </w:trPr>
        <w:tc>
          <w:tcPr>
            <w:tcW w:w="499" w:type="pct"/>
            <w:shd w:val="clear" w:color="auto" w:fill="auto"/>
            <w:vAlign w:val="center"/>
            <w:hideMark/>
          </w:tcPr>
          <w:p w14:paraId="1ACD14B0" w14:textId="77777777" w:rsidR="00510D60" w:rsidRPr="00BE6F49" w:rsidRDefault="00510D60" w:rsidP="00510D60">
            <w:pPr>
              <w:jc w:val="center"/>
              <w:rPr>
                <w:color w:val="000000"/>
                <w:sz w:val="20"/>
                <w:szCs w:val="20"/>
              </w:rPr>
            </w:pPr>
            <w:r w:rsidRPr="00BE6F49">
              <w:rPr>
                <w:color w:val="000000"/>
                <w:sz w:val="20"/>
                <w:szCs w:val="20"/>
              </w:rPr>
              <w:t>УТ-50</w:t>
            </w:r>
          </w:p>
        </w:tc>
        <w:tc>
          <w:tcPr>
            <w:tcW w:w="565" w:type="pct"/>
            <w:shd w:val="clear" w:color="auto" w:fill="auto"/>
            <w:vAlign w:val="center"/>
            <w:hideMark/>
          </w:tcPr>
          <w:p w14:paraId="489F6A98" w14:textId="77777777" w:rsidR="00510D60" w:rsidRPr="00BE6F49" w:rsidRDefault="00510D60" w:rsidP="00510D60">
            <w:pPr>
              <w:jc w:val="center"/>
              <w:rPr>
                <w:color w:val="000000"/>
                <w:sz w:val="20"/>
                <w:szCs w:val="20"/>
              </w:rPr>
            </w:pPr>
            <w:r w:rsidRPr="00BE6F49">
              <w:rPr>
                <w:color w:val="000000"/>
                <w:sz w:val="20"/>
                <w:szCs w:val="20"/>
              </w:rPr>
              <w:t>ул. Центральная, д.14</w:t>
            </w:r>
          </w:p>
        </w:tc>
        <w:tc>
          <w:tcPr>
            <w:tcW w:w="318" w:type="pct"/>
            <w:shd w:val="clear" w:color="auto" w:fill="auto"/>
            <w:vAlign w:val="center"/>
            <w:hideMark/>
          </w:tcPr>
          <w:p w14:paraId="26C92E13" w14:textId="77777777" w:rsidR="00510D60" w:rsidRPr="00BE6F49" w:rsidRDefault="00510D60" w:rsidP="00510D60">
            <w:pPr>
              <w:jc w:val="center"/>
              <w:rPr>
                <w:color w:val="000000"/>
                <w:sz w:val="20"/>
                <w:szCs w:val="20"/>
              </w:rPr>
            </w:pPr>
            <w:r w:rsidRPr="00BE6F49">
              <w:rPr>
                <w:color w:val="000000"/>
                <w:sz w:val="20"/>
                <w:szCs w:val="20"/>
              </w:rPr>
              <w:t>23,00</w:t>
            </w:r>
          </w:p>
        </w:tc>
        <w:tc>
          <w:tcPr>
            <w:tcW w:w="486" w:type="pct"/>
            <w:shd w:val="clear" w:color="auto" w:fill="auto"/>
            <w:vAlign w:val="center"/>
            <w:hideMark/>
          </w:tcPr>
          <w:p w14:paraId="0EF9551D"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E42F495"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9ADB0B3" w14:textId="77777777" w:rsidR="00510D60" w:rsidRPr="00BE6F49" w:rsidRDefault="00510D60" w:rsidP="00510D60">
            <w:pPr>
              <w:jc w:val="center"/>
              <w:rPr>
                <w:color w:val="000000"/>
                <w:sz w:val="20"/>
                <w:szCs w:val="20"/>
              </w:rPr>
            </w:pPr>
            <w:r w:rsidRPr="00BE6F49">
              <w:rPr>
                <w:color w:val="000000"/>
                <w:sz w:val="20"/>
                <w:szCs w:val="20"/>
              </w:rPr>
              <w:t>4,94</w:t>
            </w:r>
          </w:p>
        </w:tc>
        <w:tc>
          <w:tcPr>
            <w:tcW w:w="482" w:type="pct"/>
            <w:shd w:val="clear" w:color="auto" w:fill="auto"/>
            <w:vAlign w:val="center"/>
            <w:hideMark/>
          </w:tcPr>
          <w:p w14:paraId="5760A22F" w14:textId="77777777" w:rsidR="00510D60" w:rsidRPr="00BE6F49" w:rsidRDefault="00510D60" w:rsidP="00510D60">
            <w:pPr>
              <w:jc w:val="center"/>
              <w:rPr>
                <w:color w:val="000000"/>
                <w:sz w:val="20"/>
                <w:szCs w:val="20"/>
              </w:rPr>
            </w:pPr>
            <w:r w:rsidRPr="00BE6F49">
              <w:rPr>
                <w:color w:val="000000"/>
                <w:sz w:val="20"/>
                <w:szCs w:val="20"/>
              </w:rPr>
              <w:t>-4,93</w:t>
            </w:r>
          </w:p>
        </w:tc>
        <w:tc>
          <w:tcPr>
            <w:tcW w:w="482" w:type="pct"/>
            <w:shd w:val="clear" w:color="auto" w:fill="auto"/>
            <w:vAlign w:val="center"/>
            <w:hideMark/>
          </w:tcPr>
          <w:p w14:paraId="313AD924"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39A8FB6B"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22C1FA56" w14:textId="77777777" w:rsidR="00510D60" w:rsidRPr="00BE6F49" w:rsidRDefault="00510D60" w:rsidP="00510D60">
            <w:pPr>
              <w:jc w:val="center"/>
              <w:rPr>
                <w:color w:val="000000"/>
                <w:sz w:val="20"/>
                <w:szCs w:val="20"/>
              </w:rPr>
            </w:pPr>
            <w:r w:rsidRPr="00BE6F49">
              <w:rPr>
                <w:color w:val="000000"/>
                <w:sz w:val="20"/>
                <w:szCs w:val="20"/>
              </w:rPr>
              <w:t>0,18</w:t>
            </w:r>
          </w:p>
        </w:tc>
        <w:tc>
          <w:tcPr>
            <w:tcW w:w="359" w:type="pct"/>
            <w:shd w:val="clear" w:color="auto" w:fill="auto"/>
            <w:vAlign w:val="center"/>
            <w:hideMark/>
          </w:tcPr>
          <w:p w14:paraId="06AD6D24" w14:textId="77777777" w:rsidR="00510D60" w:rsidRPr="00BE6F49" w:rsidRDefault="00510D60" w:rsidP="00510D60">
            <w:pPr>
              <w:jc w:val="center"/>
              <w:rPr>
                <w:color w:val="000000"/>
                <w:sz w:val="20"/>
                <w:szCs w:val="20"/>
              </w:rPr>
            </w:pPr>
            <w:r w:rsidRPr="00BE6F49">
              <w:rPr>
                <w:color w:val="000000"/>
                <w:sz w:val="20"/>
                <w:szCs w:val="20"/>
              </w:rPr>
              <w:t>-0,18</w:t>
            </w:r>
          </w:p>
        </w:tc>
      </w:tr>
      <w:tr w:rsidR="00510D60" w:rsidRPr="00BE6F49" w14:paraId="37CCA6B4" w14:textId="77777777" w:rsidTr="00510D60">
        <w:trPr>
          <w:trHeight w:val="284"/>
        </w:trPr>
        <w:tc>
          <w:tcPr>
            <w:tcW w:w="499" w:type="pct"/>
            <w:shd w:val="clear" w:color="auto" w:fill="auto"/>
            <w:vAlign w:val="center"/>
            <w:hideMark/>
          </w:tcPr>
          <w:p w14:paraId="3DCE04E4" w14:textId="77777777" w:rsidR="00510D60" w:rsidRPr="00BE6F49" w:rsidRDefault="00510D60" w:rsidP="00510D60">
            <w:pPr>
              <w:jc w:val="center"/>
              <w:rPr>
                <w:color w:val="000000"/>
                <w:sz w:val="20"/>
                <w:szCs w:val="20"/>
              </w:rPr>
            </w:pPr>
            <w:r w:rsidRPr="00BE6F49">
              <w:rPr>
                <w:color w:val="000000"/>
                <w:sz w:val="20"/>
                <w:szCs w:val="20"/>
              </w:rPr>
              <w:t>УТ-50</w:t>
            </w:r>
          </w:p>
        </w:tc>
        <w:tc>
          <w:tcPr>
            <w:tcW w:w="565" w:type="pct"/>
            <w:shd w:val="clear" w:color="auto" w:fill="auto"/>
            <w:vAlign w:val="center"/>
            <w:hideMark/>
          </w:tcPr>
          <w:p w14:paraId="239E8329" w14:textId="77777777" w:rsidR="00510D60" w:rsidRPr="00BE6F49" w:rsidRDefault="00510D60" w:rsidP="00510D60">
            <w:pPr>
              <w:jc w:val="center"/>
              <w:rPr>
                <w:color w:val="000000"/>
                <w:sz w:val="20"/>
                <w:szCs w:val="20"/>
              </w:rPr>
            </w:pPr>
            <w:r w:rsidRPr="00BE6F49">
              <w:rPr>
                <w:color w:val="000000"/>
                <w:sz w:val="20"/>
                <w:szCs w:val="20"/>
              </w:rPr>
              <w:t>ул. Центральная, д.12</w:t>
            </w:r>
          </w:p>
        </w:tc>
        <w:tc>
          <w:tcPr>
            <w:tcW w:w="318" w:type="pct"/>
            <w:shd w:val="clear" w:color="auto" w:fill="auto"/>
            <w:vAlign w:val="center"/>
            <w:hideMark/>
          </w:tcPr>
          <w:p w14:paraId="131A77B1" w14:textId="77777777" w:rsidR="00510D60" w:rsidRPr="00BE6F49" w:rsidRDefault="00510D60" w:rsidP="00510D60">
            <w:pPr>
              <w:jc w:val="center"/>
              <w:rPr>
                <w:color w:val="000000"/>
                <w:sz w:val="20"/>
                <w:szCs w:val="20"/>
              </w:rPr>
            </w:pPr>
            <w:r w:rsidRPr="00BE6F49">
              <w:rPr>
                <w:color w:val="000000"/>
                <w:sz w:val="20"/>
                <w:szCs w:val="20"/>
              </w:rPr>
              <w:t>56,00</w:t>
            </w:r>
          </w:p>
        </w:tc>
        <w:tc>
          <w:tcPr>
            <w:tcW w:w="486" w:type="pct"/>
            <w:shd w:val="clear" w:color="auto" w:fill="auto"/>
            <w:vAlign w:val="center"/>
            <w:hideMark/>
          </w:tcPr>
          <w:p w14:paraId="796E72D3"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D380B5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A1766F7" w14:textId="77777777" w:rsidR="00510D60" w:rsidRPr="00BE6F49" w:rsidRDefault="00510D60" w:rsidP="00510D60">
            <w:pPr>
              <w:jc w:val="center"/>
              <w:rPr>
                <w:color w:val="000000"/>
                <w:sz w:val="20"/>
                <w:szCs w:val="20"/>
              </w:rPr>
            </w:pPr>
            <w:r w:rsidRPr="00BE6F49">
              <w:rPr>
                <w:color w:val="000000"/>
                <w:sz w:val="20"/>
                <w:szCs w:val="20"/>
              </w:rPr>
              <w:t>4,74</w:t>
            </w:r>
          </w:p>
        </w:tc>
        <w:tc>
          <w:tcPr>
            <w:tcW w:w="482" w:type="pct"/>
            <w:shd w:val="clear" w:color="auto" w:fill="auto"/>
            <w:vAlign w:val="center"/>
            <w:hideMark/>
          </w:tcPr>
          <w:p w14:paraId="3ED5D637" w14:textId="77777777" w:rsidR="00510D60" w:rsidRPr="00BE6F49" w:rsidRDefault="00510D60" w:rsidP="00510D60">
            <w:pPr>
              <w:jc w:val="center"/>
              <w:rPr>
                <w:color w:val="000000"/>
                <w:sz w:val="20"/>
                <w:szCs w:val="20"/>
              </w:rPr>
            </w:pPr>
            <w:r w:rsidRPr="00BE6F49">
              <w:rPr>
                <w:color w:val="000000"/>
                <w:sz w:val="20"/>
                <w:szCs w:val="20"/>
              </w:rPr>
              <w:t>-4,73</w:t>
            </w:r>
          </w:p>
        </w:tc>
        <w:tc>
          <w:tcPr>
            <w:tcW w:w="482" w:type="pct"/>
            <w:shd w:val="clear" w:color="auto" w:fill="auto"/>
            <w:vAlign w:val="center"/>
            <w:hideMark/>
          </w:tcPr>
          <w:p w14:paraId="2C87D692"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723F69AA"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05C59BAB"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08F19ACF"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406BA913" w14:textId="77777777" w:rsidTr="00510D60">
        <w:trPr>
          <w:trHeight w:val="284"/>
        </w:trPr>
        <w:tc>
          <w:tcPr>
            <w:tcW w:w="499" w:type="pct"/>
            <w:shd w:val="clear" w:color="auto" w:fill="auto"/>
            <w:vAlign w:val="center"/>
            <w:hideMark/>
          </w:tcPr>
          <w:p w14:paraId="41242760" w14:textId="77777777" w:rsidR="00510D60" w:rsidRPr="00BE6F49" w:rsidRDefault="00510D60" w:rsidP="00510D60">
            <w:pPr>
              <w:jc w:val="center"/>
              <w:rPr>
                <w:color w:val="000000"/>
                <w:sz w:val="20"/>
                <w:szCs w:val="20"/>
              </w:rPr>
            </w:pPr>
            <w:r w:rsidRPr="00BE6F49">
              <w:rPr>
                <w:color w:val="000000"/>
                <w:sz w:val="20"/>
                <w:szCs w:val="20"/>
              </w:rPr>
              <w:t>УТ-6</w:t>
            </w:r>
          </w:p>
        </w:tc>
        <w:tc>
          <w:tcPr>
            <w:tcW w:w="565" w:type="pct"/>
            <w:shd w:val="clear" w:color="auto" w:fill="auto"/>
            <w:vAlign w:val="center"/>
            <w:hideMark/>
          </w:tcPr>
          <w:p w14:paraId="23075B81" w14:textId="77777777" w:rsidR="00510D60" w:rsidRPr="00BE6F49" w:rsidRDefault="00510D60" w:rsidP="00510D60">
            <w:pPr>
              <w:jc w:val="center"/>
              <w:rPr>
                <w:color w:val="000000"/>
                <w:sz w:val="20"/>
                <w:szCs w:val="20"/>
              </w:rPr>
            </w:pPr>
            <w:r w:rsidRPr="00BE6F49">
              <w:rPr>
                <w:color w:val="000000"/>
                <w:sz w:val="20"/>
                <w:szCs w:val="20"/>
              </w:rPr>
              <w:t>УТ-7</w:t>
            </w:r>
          </w:p>
        </w:tc>
        <w:tc>
          <w:tcPr>
            <w:tcW w:w="318" w:type="pct"/>
            <w:shd w:val="clear" w:color="auto" w:fill="auto"/>
            <w:vAlign w:val="center"/>
            <w:hideMark/>
          </w:tcPr>
          <w:p w14:paraId="6C4E1E3B" w14:textId="77777777" w:rsidR="00510D60" w:rsidRPr="00BE6F49" w:rsidRDefault="00510D60" w:rsidP="00510D60">
            <w:pPr>
              <w:jc w:val="center"/>
              <w:rPr>
                <w:color w:val="000000"/>
                <w:sz w:val="20"/>
                <w:szCs w:val="20"/>
              </w:rPr>
            </w:pPr>
            <w:r w:rsidRPr="00BE6F49">
              <w:rPr>
                <w:color w:val="000000"/>
                <w:sz w:val="20"/>
                <w:szCs w:val="20"/>
              </w:rPr>
              <w:t>23,00</w:t>
            </w:r>
          </w:p>
        </w:tc>
        <w:tc>
          <w:tcPr>
            <w:tcW w:w="486" w:type="pct"/>
            <w:shd w:val="clear" w:color="auto" w:fill="auto"/>
            <w:vAlign w:val="center"/>
            <w:hideMark/>
          </w:tcPr>
          <w:p w14:paraId="0BEAAA62"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44972946"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76173AB1" w14:textId="77777777" w:rsidR="00510D60" w:rsidRPr="00BE6F49" w:rsidRDefault="00510D60" w:rsidP="00510D60">
            <w:pPr>
              <w:jc w:val="center"/>
              <w:rPr>
                <w:color w:val="000000"/>
                <w:sz w:val="20"/>
                <w:szCs w:val="20"/>
              </w:rPr>
            </w:pPr>
            <w:r w:rsidRPr="00BE6F49">
              <w:rPr>
                <w:color w:val="000000"/>
                <w:sz w:val="20"/>
                <w:szCs w:val="20"/>
              </w:rPr>
              <w:t>67,49</w:t>
            </w:r>
          </w:p>
        </w:tc>
        <w:tc>
          <w:tcPr>
            <w:tcW w:w="482" w:type="pct"/>
            <w:shd w:val="clear" w:color="auto" w:fill="auto"/>
            <w:vAlign w:val="center"/>
            <w:hideMark/>
          </w:tcPr>
          <w:p w14:paraId="74339774" w14:textId="77777777" w:rsidR="00510D60" w:rsidRPr="00BE6F49" w:rsidRDefault="00510D60" w:rsidP="00510D60">
            <w:pPr>
              <w:jc w:val="center"/>
              <w:rPr>
                <w:color w:val="000000"/>
                <w:sz w:val="20"/>
                <w:szCs w:val="20"/>
              </w:rPr>
            </w:pPr>
            <w:r w:rsidRPr="00BE6F49">
              <w:rPr>
                <w:color w:val="000000"/>
                <w:sz w:val="20"/>
                <w:szCs w:val="20"/>
              </w:rPr>
              <w:t>-67,23</w:t>
            </w:r>
          </w:p>
        </w:tc>
        <w:tc>
          <w:tcPr>
            <w:tcW w:w="482" w:type="pct"/>
            <w:shd w:val="clear" w:color="auto" w:fill="auto"/>
            <w:vAlign w:val="center"/>
            <w:hideMark/>
          </w:tcPr>
          <w:p w14:paraId="7A46206B"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6F569CA2"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68C3E51D" w14:textId="77777777" w:rsidR="00510D60" w:rsidRPr="00BE6F49" w:rsidRDefault="00510D60" w:rsidP="00510D60">
            <w:pPr>
              <w:jc w:val="center"/>
              <w:rPr>
                <w:color w:val="000000"/>
                <w:sz w:val="20"/>
                <w:szCs w:val="20"/>
              </w:rPr>
            </w:pPr>
            <w:r w:rsidRPr="00BE6F49">
              <w:rPr>
                <w:color w:val="000000"/>
                <w:sz w:val="20"/>
                <w:szCs w:val="20"/>
              </w:rPr>
              <w:t>0,51</w:t>
            </w:r>
          </w:p>
        </w:tc>
        <w:tc>
          <w:tcPr>
            <w:tcW w:w="359" w:type="pct"/>
            <w:shd w:val="clear" w:color="auto" w:fill="auto"/>
            <w:vAlign w:val="center"/>
            <w:hideMark/>
          </w:tcPr>
          <w:p w14:paraId="3E3989E3" w14:textId="77777777" w:rsidR="00510D60" w:rsidRPr="00BE6F49" w:rsidRDefault="00510D60" w:rsidP="00510D60">
            <w:pPr>
              <w:jc w:val="center"/>
              <w:rPr>
                <w:color w:val="000000"/>
                <w:sz w:val="20"/>
                <w:szCs w:val="20"/>
              </w:rPr>
            </w:pPr>
            <w:r w:rsidRPr="00BE6F49">
              <w:rPr>
                <w:color w:val="000000"/>
                <w:sz w:val="20"/>
                <w:szCs w:val="20"/>
              </w:rPr>
              <w:t>-0,51</w:t>
            </w:r>
          </w:p>
        </w:tc>
      </w:tr>
      <w:tr w:rsidR="00510D60" w:rsidRPr="00BE6F49" w14:paraId="7A964330" w14:textId="77777777" w:rsidTr="00510D60">
        <w:trPr>
          <w:trHeight w:val="284"/>
        </w:trPr>
        <w:tc>
          <w:tcPr>
            <w:tcW w:w="499" w:type="pct"/>
            <w:shd w:val="clear" w:color="auto" w:fill="auto"/>
            <w:vAlign w:val="center"/>
            <w:hideMark/>
          </w:tcPr>
          <w:p w14:paraId="7D420F0C" w14:textId="77777777" w:rsidR="00510D60" w:rsidRPr="00BE6F49" w:rsidRDefault="00510D60" w:rsidP="00510D60">
            <w:pPr>
              <w:jc w:val="center"/>
              <w:rPr>
                <w:color w:val="000000"/>
                <w:sz w:val="20"/>
                <w:szCs w:val="20"/>
              </w:rPr>
            </w:pPr>
            <w:r w:rsidRPr="00BE6F49">
              <w:rPr>
                <w:color w:val="000000"/>
                <w:sz w:val="20"/>
                <w:szCs w:val="20"/>
              </w:rPr>
              <w:t>УТ-7</w:t>
            </w:r>
          </w:p>
        </w:tc>
        <w:tc>
          <w:tcPr>
            <w:tcW w:w="565" w:type="pct"/>
            <w:shd w:val="clear" w:color="auto" w:fill="auto"/>
            <w:vAlign w:val="center"/>
            <w:hideMark/>
          </w:tcPr>
          <w:p w14:paraId="6A4834B2" w14:textId="77777777" w:rsidR="00510D60" w:rsidRPr="00BE6F49" w:rsidRDefault="00510D60" w:rsidP="00510D60">
            <w:pPr>
              <w:jc w:val="center"/>
              <w:rPr>
                <w:color w:val="000000"/>
                <w:sz w:val="20"/>
                <w:szCs w:val="20"/>
              </w:rPr>
            </w:pPr>
            <w:r w:rsidRPr="00BE6F49">
              <w:rPr>
                <w:color w:val="000000"/>
                <w:sz w:val="20"/>
                <w:szCs w:val="20"/>
              </w:rPr>
              <w:t>УТ-8</w:t>
            </w:r>
          </w:p>
        </w:tc>
        <w:tc>
          <w:tcPr>
            <w:tcW w:w="318" w:type="pct"/>
            <w:shd w:val="clear" w:color="auto" w:fill="auto"/>
            <w:vAlign w:val="center"/>
            <w:hideMark/>
          </w:tcPr>
          <w:p w14:paraId="6F1A7BE2" w14:textId="77777777" w:rsidR="00510D60" w:rsidRPr="00BE6F49" w:rsidRDefault="00510D60" w:rsidP="00510D60">
            <w:pPr>
              <w:jc w:val="center"/>
              <w:rPr>
                <w:color w:val="000000"/>
                <w:sz w:val="20"/>
                <w:szCs w:val="20"/>
              </w:rPr>
            </w:pPr>
            <w:r w:rsidRPr="00BE6F49">
              <w:rPr>
                <w:color w:val="000000"/>
                <w:sz w:val="20"/>
                <w:szCs w:val="20"/>
              </w:rPr>
              <w:t>32,00</w:t>
            </w:r>
          </w:p>
        </w:tc>
        <w:tc>
          <w:tcPr>
            <w:tcW w:w="486" w:type="pct"/>
            <w:shd w:val="clear" w:color="auto" w:fill="auto"/>
            <w:vAlign w:val="center"/>
            <w:hideMark/>
          </w:tcPr>
          <w:p w14:paraId="660F8A88"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D425FF0"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766786E6" w14:textId="77777777" w:rsidR="00510D60" w:rsidRPr="00BE6F49" w:rsidRDefault="00510D60" w:rsidP="00510D60">
            <w:pPr>
              <w:jc w:val="center"/>
              <w:rPr>
                <w:color w:val="000000"/>
                <w:sz w:val="20"/>
                <w:szCs w:val="20"/>
              </w:rPr>
            </w:pPr>
            <w:r w:rsidRPr="00BE6F49">
              <w:rPr>
                <w:color w:val="000000"/>
                <w:sz w:val="20"/>
                <w:szCs w:val="20"/>
              </w:rPr>
              <w:t>67,49</w:t>
            </w:r>
          </w:p>
        </w:tc>
        <w:tc>
          <w:tcPr>
            <w:tcW w:w="482" w:type="pct"/>
            <w:shd w:val="clear" w:color="auto" w:fill="auto"/>
            <w:vAlign w:val="center"/>
            <w:hideMark/>
          </w:tcPr>
          <w:p w14:paraId="7CAF2A8D" w14:textId="77777777" w:rsidR="00510D60" w:rsidRPr="00BE6F49" w:rsidRDefault="00510D60" w:rsidP="00510D60">
            <w:pPr>
              <w:jc w:val="center"/>
              <w:rPr>
                <w:color w:val="000000"/>
                <w:sz w:val="20"/>
                <w:szCs w:val="20"/>
              </w:rPr>
            </w:pPr>
            <w:r w:rsidRPr="00BE6F49">
              <w:rPr>
                <w:color w:val="000000"/>
                <w:sz w:val="20"/>
                <w:szCs w:val="20"/>
              </w:rPr>
              <w:t>-67,23</w:t>
            </w:r>
          </w:p>
        </w:tc>
        <w:tc>
          <w:tcPr>
            <w:tcW w:w="482" w:type="pct"/>
            <w:shd w:val="clear" w:color="auto" w:fill="auto"/>
            <w:vAlign w:val="center"/>
            <w:hideMark/>
          </w:tcPr>
          <w:p w14:paraId="67004CF2" w14:textId="77777777" w:rsidR="00510D60" w:rsidRPr="00BE6F49" w:rsidRDefault="00510D60" w:rsidP="00510D60">
            <w:pPr>
              <w:jc w:val="center"/>
              <w:rPr>
                <w:color w:val="000000"/>
                <w:sz w:val="20"/>
                <w:szCs w:val="20"/>
              </w:rPr>
            </w:pPr>
            <w:r w:rsidRPr="00BE6F49">
              <w:rPr>
                <w:color w:val="000000"/>
                <w:sz w:val="20"/>
                <w:szCs w:val="20"/>
              </w:rPr>
              <w:t>0,12</w:t>
            </w:r>
          </w:p>
        </w:tc>
        <w:tc>
          <w:tcPr>
            <w:tcW w:w="482" w:type="pct"/>
            <w:shd w:val="clear" w:color="auto" w:fill="auto"/>
            <w:vAlign w:val="center"/>
            <w:hideMark/>
          </w:tcPr>
          <w:p w14:paraId="1194C525"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135BDF21" w14:textId="77777777" w:rsidR="00510D60" w:rsidRPr="00BE6F49" w:rsidRDefault="00510D60" w:rsidP="00510D60">
            <w:pPr>
              <w:jc w:val="center"/>
              <w:rPr>
                <w:color w:val="000000"/>
                <w:sz w:val="20"/>
                <w:szCs w:val="20"/>
              </w:rPr>
            </w:pPr>
            <w:r w:rsidRPr="00BE6F49">
              <w:rPr>
                <w:color w:val="000000"/>
                <w:sz w:val="20"/>
                <w:szCs w:val="20"/>
              </w:rPr>
              <w:t>0,51</w:t>
            </w:r>
          </w:p>
        </w:tc>
        <w:tc>
          <w:tcPr>
            <w:tcW w:w="359" w:type="pct"/>
            <w:shd w:val="clear" w:color="auto" w:fill="auto"/>
            <w:vAlign w:val="center"/>
            <w:hideMark/>
          </w:tcPr>
          <w:p w14:paraId="468BC1CA" w14:textId="77777777" w:rsidR="00510D60" w:rsidRPr="00BE6F49" w:rsidRDefault="00510D60" w:rsidP="00510D60">
            <w:pPr>
              <w:jc w:val="center"/>
              <w:rPr>
                <w:color w:val="000000"/>
                <w:sz w:val="20"/>
                <w:szCs w:val="20"/>
              </w:rPr>
            </w:pPr>
            <w:r w:rsidRPr="00BE6F49">
              <w:rPr>
                <w:color w:val="000000"/>
                <w:sz w:val="20"/>
                <w:szCs w:val="20"/>
              </w:rPr>
              <w:t>-0,51</w:t>
            </w:r>
          </w:p>
        </w:tc>
      </w:tr>
      <w:tr w:rsidR="00510D60" w:rsidRPr="00BE6F49" w14:paraId="62F22C87" w14:textId="77777777" w:rsidTr="00510D60">
        <w:trPr>
          <w:trHeight w:val="284"/>
        </w:trPr>
        <w:tc>
          <w:tcPr>
            <w:tcW w:w="499" w:type="pct"/>
            <w:shd w:val="clear" w:color="auto" w:fill="auto"/>
            <w:vAlign w:val="center"/>
            <w:hideMark/>
          </w:tcPr>
          <w:p w14:paraId="719C7C59" w14:textId="77777777" w:rsidR="00510D60" w:rsidRPr="00BE6F49" w:rsidRDefault="00510D60" w:rsidP="00510D60">
            <w:pPr>
              <w:jc w:val="center"/>
              <w:rPr>
                <w:color w:val="000000"/>
                <w:sz w:val="20"/>
                <w:szCs w:val="20"/>
              </w:rPr>
            </w:pPr>
            <w:r w:rsidRPr="00BE6F49">
              <w:rPr>
                <w:color w:val="000000"/>
                <w:sz w:val="20"/>
                <w:szCs w:val="20"/>
              </w:rPr>
              <w:t>УТ-8</w:t>
            </w:r>
          </w:p>
        </w:tc>
        <w:tc>
          <w:tcPr>
            <w:tcW w:w="565" w:type="pct"/>
            <w:shd w:val="clear" w:color="auto" w:fill="auto"/>
            <w:vAlign w:val="center"/>
            <w:hideMark/>
          </w:tcPr>
          <w:p w14:paraId="1B5B6289" w14:textId="77777777" w:rsidR="00510D60" w:rsidRPr="00BE6F49" w:rsidRDefault="00510D60" w:rsidP="00510D60">
            <w:pPr>
              <w:jc w:val="center"/>
              <w:rPr>
                <w:color w:val="000000"/>
                <w:sz w:val="20"/>
                <w:szCs w:val="20"/>
              </w:rPr>
            </w:pPr>
            <w:r w:rsidRPr="00BE6F49">
              <w:rPr>
                <w:color w:val="000000"/>
                <w:sz w:val="20"/>
                <w:szCs w:val="20"/>
              </w:rPr>
              <w:t>ул. Зеленая, д.3</w:t>
            </w:r>
          </w:p>
        </w:tc>
        <w:tc>
          <w:tcPr>
            <w:tcW w:w="318" w:type="pct"/>
            <w:shd w:val="clear" w:color="auto" w:fill="auto"/>
            <w:vAlign w:val="center"/>
            <w:hideMark/>
          </w:tcPr>
          <w:p w14:paraId="1BDFF385"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798DEF4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5229A2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B812FD3" w14:textId="77777777" w:rsidR="00510D60" w:rsidRPr="00BE6F49" w:rsidRDefault="00510D60" w:rsidP="00510D60">
            <w:pPr>
              <w:jc w:val="center"/>
              <w:rPr>
                <w:color w:val="000000"/>
                <w:sz w:val="20"/>
                <w:szCs w:val="20"/>
              </w:rPr>
            </w:pPr>
            <w:r w:rsidRPr="00BE6F49">
              <w:rPr>
                <w:color w:val="000000"/>
                <w:sz w:val="20"/>
                <w:szCs w:val="20"/>
              </w:rPr>
              <w:t>0,79</w:t>
            </w:r>
          </w:p>
        </w:tc>
        <w:tc>
          <w:tcPr>
            <w:tcW w:w="482" w:type="pct"/>
            <w:shd w:val="clear" w:color="auto" w:fill="auto"/>
            <w:vAlign w:val="center"/>
            <w:hideMark/>
          </w:tcPr>
          <w:p w14:paraId="16148114" w14:textId="77777777" w:rsidR="00510D60" w:rsidRPr="00BE6F49" w:rsidRDefault="00510D60" w:rsidP="00510D60">
            <w:pPr>
              <w:jc w:val="center"/>
              <w:rPr>
                <w:color w:val="000000"/>
                <w:sz w:val="20"/>
                <w:szCs w:val="20"/>
              </w:rPr>
            </w:pPr>
            <w:r w:rsidRPr="00BE6F49">
              <w:rPr>
                <w:color w:val="000000"/>
                <w:sz w:val="20"/>
                <w:szCs w:val="20"/>
              </w:rPr>
              <w:t>-0,79</w:t>
            </w:r>
          </w:p>
        </w:tc>
        <w:tc>
          <w:tcPr>
            <w:tcW w:w="482" w:type="pct"/>
            <w:shd w:val="clear" w:color="auto" w:fill="auto"/>
            <w:vAlign w:val="center"/>
            <w:hideMark/>
          </w:tcPr>
          <w:p w14:paraId="2BA8A46C"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7FB899FF"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7F8D8E0"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50A4F259"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1C3285EC" w14:textId="77777777" w:rsidTr="00510D60">
        <w:trPr>
          <w:trHeight w:val="284"/>
        </w:trPr>
        <w:tc>
          <w:tcPr>
            <w:tcW w:w="499" w:type="pct"/>
            <w:shd w:val="clear" w:color="auto" w:fill="auto"/>
            <w:vAlign w:val="center"/>
            <w:hideMark/>
          </w:tcPr>
          <w:p w14:paraId="7FA31BF8" w14:textId="77777777" w:rsidR="00510D60" w:rsidRPr="00BE6F49" w:rsidRDefault="00510D60" w:rsidP="00510D60">
            <w:pPr>
              <w:jc w:val="center"/>
              <w:rPr>
                <w:color w:val="000000"/>
                <w:sz w:val="20"/>
                <w:szCs w:val="20"/>
              </w:rPr>
            </w:pPr>
            <w:r w:rsidRPr="00BE6F49">
              <w:rPr>
                <w:color w:val="000000"/>
                <w:sz w:val="20"/>
                <w:szCs w:val="20"/>
              </w:rPr>
              <w:t>УТ-8</w:t>
            </w:r>
          </w:p>
        </w:tc>
        <w:tc>
          <w:tcPr>
            <w:tcW w:w="565" w:type="pct"/>
            <w:shd w:val="clear" w:color="auto" w:fill="auto"/>
            <w:vAlign w:val="center"/>
            <w:hideMark/>
          </w:tcPr>
          <w:p w14:paraId="2F74ECA2" w14:textId="77777777" w:rsidR="00510D60" w:rsidRPr="00BE6F49" w:rsidRDefault="00510D60" w:rsidP="00510D60">
            <w:pPr>
              <w:jc w:val="center"/>
              <w:rPr>
                <w:color w:val="000000"/>
                <w:sz w:val="20"/>
                <w:szCs w:val="20"/>
              </w:rPr>
            </w:pPr>
            <w:r w:rsidRPr="00BE6F49">
              <w:rPr>
                <w:color w:val="000000"/>
                <w:sz w:val="20"/>
                <w:szCs w:val="20"/>
              </w:rPr>
              <w:t>Р-9</w:t>
            </w:r>
          </w:p>
        </w:tc>
        <w:tc>
          <w:tcPr>
            <w:tcW w:w="318" w:type="pct"/>
            <w:shd w:val="clear" w:color="auto" w:fill="auto"/>
            <w:vAlign w:val="center"/>
            <w:hideMark/>
          </w:tcPr>
          <w:p w14:paraId="33A6E04A" w14:textId="77777777" w:rsidR="00510D60" w:rsidRPr="00BE6F49" w:rsidRDefault="00510D60" w:rsidP="00510D60">
            <w:pPr>
              <w:jc w:val="center"/>
              <w:rPr>
                <w:color w:val="000000"/>
                <w:sz w:val="20"/>
                <w:szCs w:val="20"/>
              </w:rPr>
            </w:pPr>
            <w:r w:rsidRPr="00BE6F49">
              <w:rPr>
                <w:color w:val="000000"/>
                <w:sz w:val="20"/>
                <w:szCs w:val="20"/>
              </w:rPr>
              <w:t>24,00</w:t>
            </w:r>
          </w:p>
        </w:tc>
        <w:tc>
          <w:tcPr>
            <w:tcW w:w="486" w:type="pct"/>
            <w:shd w:val="clear" w:color="auto" w:fill="auto"/>
            <w:vAlign w:val="center"/>
            <w:hideMark/>
          </w:tcPr>
          <w:p w14:paraId="23F73DC4"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5F095B99"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50BDCCB" w14:textId="77777777" w:rsidR="00510D60" w:rsidRPr="00BE6F49" w:rsidRDefault="00510D60" w:rsidP="00510D60">
            <w:pPr>
              <w:jc w:val="center"/>
              <w:rPr>
                <w:color w:val="000000"/>
                <w:sz w:val="20"/>
                <w:szCs w:val="20"/>
              </w:rPr>
            </w:pPr>
            <w:r w:rsidRPr="00BE6F49">
              <w:rPr>
                <w:color w:val="000000"/>
                <w:sz w:val="20"/>
                <w:szCs w:val="20"/>
              </w:rPr>
              <w:t>66,69</w:t>
            </w:r>
          </w:p>
        </w:tc>
        <w:tc>
          <w:tcPr>
            <w:tcW w:w="482" w:type="pct"/>
            <w:shd w:val="clear" w:color="auto" w:fill="auto"/>
            <w:vAlign w:val="center"/>
            <w:hideMark/>
          </w:tcPr>
          <w:p w14:paraId="332213EA" w14:textId="77777777" w:rsidR="00510D60" w:rsidRPr="00BE6F49" w:rsidRDefault="00510D60" w:rsidP="00510D60">
            <w:pPr>
              <w:jc w:val="center"/>
              <w:rPr>
                <w:color w:val="000000"/>
                <w:sz w:val="20"/>
                <w:szCs w:val="20"/>
              </w:rPr>
            </w:pPr>
            <w:r w:rsidRPr="00BE6F49">
              <w:rPr>
                <w:color w:val="000000"/>
                <w:sz w:val="20"/>
                <w:szCs w:val="20"/>
              </w:rPr>
              <w:t>-66,44</w:t>
            </w:r>
          </w:p>
        </w:tc>
        <w:tc>
          <w:tcPr>
            <w:tcW w:w="482" w:type="pct"/>
            <w:shd w:val="clear" w:color="auto" w:fill="auto"/>
            <w:vAlign w:val="center"/>
            <w:hideMark/>
          </w:tcPr>
          <w:p w14:paraId="3D62CC61"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12476CF3"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592B533C" w14:textId="77777777" w:rsidR="00510D60" w:rsidRPr="00BE6F49" w:rsidRDefault="00510D60" w:rsidP="00510D60">
            <w:pPr>
              <w:jc w:val="center"/>
              <w:rPr>
                <w:color w:val="000000"/>
                <w:sz w:val="20"/>
                <w:szCs w:val="20"/>
              </w:rPr>
            </w:pPr>
            <w:r w:rsidRPr="00BE6F49">
              <w:rPr>
                <w:color w:val="000000"/>
                <w:sz w:val="20"/>
                <w:szCs w:val="20"/>
              </w:rPr>
              <w:t>0,50</w:t>
            </w:r>
          </w:p>
        </w:tc>
        <w:tc>
          <w:tcPr>
            <w:tcW w:w="359" w:type="pct"/>
            <w:shd w:val="clear" w:color="auto" w:fill="auto"/>
            <w:vAlign w:val="center"/>
            <w:hideMark/>
          </w:tcPr>
          <w:p w14:paraId="6E24FE09" w14:textId="77777777" w:rsidR="00510D60" w:rsidRPr="00BE6F49" w:rsidRDefault="00510D60" w:rsidP="00510D60">
            <w:pPr>
              <w:jc w:val="center"/>
              <w:rPr>
                <w:color w:val="000000"/>
                <w:sz w:val="20"/>
                <w:szCs w:val="20"/>
              </w:rPr>
            </w:pPr>
            <w:r w:rsidRPr="00BE6F49">
              <w:rPr>
                <w:color w:val="000000"/>
                <w:sz w:val="20"/>
                <w:szCs w:val="20"/>
              </w:rPr>
              <w:t>-0,50</w:t>
            </w:r>
          </w:p>
        </w:tc>
      </w:tr>
      <w:tr w:rsidR="00510D60" w:rsidRPr="00BE6F49" w14:paraId="3D9FFCDB" w14:textId="77777777" w:rsidTr="00510D60">
        <w:trPr>
          <w:trHeight w:val="284"/>
        </w:trPr>
        <w:tc>
          <w:tcPr>
            <w:tcW w:w="499" w:type="pct"/>
            <w:shd w:val="clear" w:color="auto" w:fill="auto"/>
            <w:vAlign w:val="center"/>
            <w:hideMark/>
          </w:tcPr>
          <w:p w14:paraId="594882E1" w14:textId="77777777" w:rsidR="00510D60" w:rsidRPr="00BE6F49" w:rsidRDefault="00510D60" w:rsidP="00510D60">
            <w:pPr>
              <w:jc w:val="center"/>
              <w:rPr>
                <w:color w:val="000000"/>
                <w:sz w:val="20"/>
                <w:szCs w:val="20"/>
              </w:rPr>
            </w:pPr>
            <w:r w:rsidRPr="00BE6F49">
              <w:rPr>
                <w:color w:val="000000"/>
                <w:sz w:val="20"/>
                <w:szCs w:val="20"/>
              </w:rPr>
              <w:t>УТ-32</w:t>
            </w:r>
          </w:p>
        </w:tc>
        <w:tc>
          <w:tcPr>
            <w:tcW w:w="565" w:type="pct"/>
            <w:shd w:val="clear" w:color="auto" w:fill="auto"/>
            <w:vAlign w:val="center"/>
            <w:hideMark/>
          </w:tcPr>
          <w:p w14:paraId="4DD1CAE7" w14:textId="77777777" w:rsidR="00510D60" w:rsidRPr="00BE6F49" w:rsidRDefault="00510D60" w:rsidP="00510D60">
            <w:pPr>
              <w:jc w:val="center"/>
              <w:rPr>
                <w:color w:val="000000"/>
                <w:sz w:val="20"/>
                <w:szCs w:val="20"/>
              </w:rPr>
            </w:pPr>
            <w:r w:rsidRPr="00BE6F49">
              <w:rPr>
                <w:color w:val="000000"/>
                <w:sz w:val="20"/>
                <w:szCs w:val="20"/>
              </w:rPr>
              <w:t>Р-1</w:t>
            </w:r>
          </w:p>
        </w:tc>
        <w:tc>
          <w:tcPr>
            <w:tcW w:w="318" w:type="pct"/>
            <w:shd w:val="clear" w:color="auto" w:fill="auto"/>
            <w:vAlign w:val="center"/>
            <w:hideMark/>
          </w:tcPr>
          <w:p w14:paraId="0461DF9B" w14:textId="77777777" w:rsidR="00510D60" w:rsidRPr="00BE6F49" w:rsidRDefault="00510D60" w:rsidP="00510D60">
            <w:pPr>
              <w:jc w:val="center"/>
              <w:rPr>
                <w:color w:val="000000"/>
                <w:sz w:val="20"/>
                <w:szCs w:val="20"/>
              </w:rPr>
            </w:pPr>
            <w:r w:rsidRPr="00BE6F49">
              <w:rPr>
                <w:color w:val="000000"/>
                <w:sz w:val="20"/>
                <w:szCs w:val="20"/>
              </w:rPr>
              <w:t>2,00</w:t>
            </w:r>
          </w:p>
        </w:tc>
        <w:tc>
          <w:tcPr>
            <w:tcW w:w="486" w:type="pct"/>
            <w:shd w:val="clear" w:color="auto" w:fill="auto"/>
            <w:vAlign w:val="center"/>
            <w:hideMark/>
          </w:tcPr>
          <w:p w14:paraId="39CBEF10"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F9F03A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25C7C34" w14:textId="77777777" w:rsidR="00510D60" w:rsidRPr="00BE6F49" w:rsidRDefault="00510D60" w:rsidP="00510D60">
            <w:pPr>
              <w:jc w:val="center"/>
              <w:rPr>
                <w:color w:val="000000"/>
                <w:sz w:val="20"/>
                <w:szCs w:val="20"/>
              </w:rPr>
            </w:pPr>
            <w:r w:rsidRPr="00BE6F49">
              <w:rPr>
                <w:color w:val="000000"/>
                <w:sz w:val="20"/>
                <w:szCs w:val="20"/>
              </w:rPr>
              <w:t>1,96</w:t>
            </w:r>
          </w:p>
        </w:tc>
        <w:tc>
          <w:tcPr>
            <w:tcW w:w="482" w:type="pct"/>
            <w:shd w:val="clear" w:color="auto" w:fill="auto"/>
            <w:vAlign w:val="center"/>
            <w:hideMark/>
          </w:tcPr>
          <w:p w14:paraId="6115C2DC" w14:textId="77777777" w:rsidR="00510D60" w:rsidRPr="00BE6F49" w:rsidRDefault="00510D60" w:rsidP="00510D60">
            <w:pPr>
              <w:jc w:val="center"/>
              <w:rPr>
                <w:color w:val="000000"/>
                <w:sz w:val="20"/>
                <w:szCs w:val="20"/>
              </w:rPr>
            </w:pPr>
            <w:r w:rsidRPr="00BE6F49">
              <w:rPr>
                <w:color w:val="000000"/>
                <w:sz w:val="20"/>
                <w:szCs w:val="20"/>
              </w:rPr>
              <w:t>-1,95</w:t>
            </w:r>
          </w:p>
        </w:tc>
        <w:tc>
          <w:tcPr>
            <w:tcW w:w="482" w:type="pct"/>
            <w:shd w:val="clear" w:color="auto" w:fill="auto"/>
            <w:vAlign w:val="center"/>
            <w:hideMark/>
          </w:tcPr>
          <w:p w14:paraId="1AE1686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46E581C"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28370237"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615CBBDD" w14:textId="77777777" w:rsidR="00510D60" w:rsidRPr="00BE6F49" w:rsidRDefault="00510D60" w:rsidP="00510D60">
            <w:pPr>
              <w:jc w:val="center"/>
              <w:rPr>
                <w:color w:val="000000"/>
                <w:sz w:val="20"/>
                <w:szCs w:val="20"/>
              </w:rPr>
            </w:pPr>
            <w:r w:rsidRPr="00BE6F49">
              <w:rPr>
                <w:color w:val="000000"/>
                <w:sz w:val="20"/>
                <w:szCs w:val="20"/>
              </w:rPr>
              <w:t>-0,07</w:t>
            </w:r>
          </w:p>
        </w:tc>
      </w:tr>
      <w:tr w:rsidR="00510D60" w:rsidRPr="00BE6F49" w14:paraId="5FA8A6F0" w14:textId="77777777" w:rsidTr="00510D60">
        <w:trPr>
          <w:trHeight w:val="284"/>
        </w:trPr>
        <w:tc>
          <w:tcPr>
            <w:tcW w:w="499" w:type="pct"/>
            <w:shd w:val="clear" w:color="auto" w:fill="auto"/>
            <w:vAlign w:val="center"/>
            <w:hideMark/>
          </w:tcPr>
          <w:p w14:paraId="3DB422CB" w14:textId="77777777" w:rsidR="00510D60" w:rsidRPr="00BE6F49" w:rsidRDefault="00510D60" w:rsidP="00510D60">
            <w:pPr>
              <w:jc w:val="center"/>
              <w:rPr>
                <w:color w:val="000000"/>
                <w:sz w:val="20"/>
                <w:szCs w:val="20"/>
              </w:rPr>
            </w:pPr>
            <w:r w:rsidRPr="00BE6F49">
              <w:rPr>
                <w:color w:val="000000"/>
                <w:sz w:val="20"/>
                <w:szCs w:val="20"/>
              </w:rPr>
              <w:t>Р-1</w:t>
            </w:r>
          </w:p>
        </w:tc>
        <w:tc>
          <w:tcPr>
            <w:tcW w:w="565" w:type="pct"/>
            <w:shd w:val="clear" w:color="auto" w:fill="auto"/>
            <w:vAlign w:val="center"/>
            <w:hideMark/>
          </w:tcPr>
          <w:p w14:paraId="42A7994B" w14:textId="77777777" w:rsidR="00510D60" w:rsidRPr="00BE6F49" w:rsidRDefault="00510D60" w:rsidP="00510D60">
            <w:pPr>
              <w:jc w:val="center"/>
              <w:rPr>
                <w:color w:val="000000"/>
                <w:sz w:val="20"/>
                <w:szCs w:val="20"/>
              </w:rPr>
            </w:pPr>
            <w:r w:rsidRPr="00BE6F49">
              <w:rPr>
                <w:color w:val="000000"/>
                <w:sz w:val="20"/>
                <w:szCs w:val="20"/>
              </w:rPr>
              <w:t>ул. Зеленая, д.6а</w:t>
            </w:r>
          </w:p>
        </w:tc>
        <w:tc>
          <w:tcPr>
            <w:tcW w:w="318" w:type="pct"/>
            <w:shd w:val="clear" w:color="auto" w:fill="auto"/>
            <w:vAlign w:val="center"/>
            <w:hideMark/>
          </w:tcPr>
          <w:p w14:paraId="32B09A07" w14:textId="77777777" w:rsidR="00510D60" w:rsidRPr="00BE6F49" w:rsidRDefault="00510D60" w:rsidP="00510D60">
            <w:pPr>
              <w:jc w:val="center"/>
              <w:rPr>
                <w:color w:val="000000"/>
                <w:sz w:val="20"/>
                <w:szCs w:val="20"/>
              </w:rPr>
            </w:pPr>
            <w:r w:rsidRPr="00BE6F49">
              <w:rPr>
                <w:color w:val="000000"/>
                <w:sz w:val="20"/>
                <w:szCs w:val="20"/>
              </w:rPr>
              <w:t>33,00</w:t>
            </w:r>
          </w:p>
        </w:tc>
        <w:tc>
          <w:tcPr>
            <w:tcW w:w="486" w:type="pct"/>
            <w:shd w:val="clear" w:color="auto" w:fill="auto"/>
            <w:vAlign w:val="center"/>
            <w:hideMark/>
          </w:tcPr>
          <w:p w14:paraId="3C11D8D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3B83880"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D5C472A" w14:textId="77777777" w:rsidR="00510D60" w:rsidRPr="00BE6F49" w:rsidRDefault="00510D60" w:rsidP="00510D60">
            <w:pPr>
              <w:jc w:val="center"/>
              <w:rPr>
                <w:color w:val="000000"/>
                <w:sz w:val="20"/>
                <w:szCs w:val="20"/>
              </w:rPr>
            </w:pPr>
            <w:r w:rsidRPr="00BE6F49">
              <w:rPr>
                <w:color w:val="000000"/>
                <w:sz w:val="20"/>
                <w:szCs w:val="20"/>
              </w:rPr>
              <w:t>1,12</w:t>
            </w:r>
          </w:p>
        </w:tc>
        <w:tc>
          <w:tcPr>
            <w:tcW w:w="482" w:type="pct"/>
            <w:shd w:val="clear" w:color="auto" w:fill="auto"/>
            <w:vAlign w:val="center"/>
            <w:hideMark/>
          </w:tcPr>
          <w:p w14:paraId="7822E6BA" w14:textId="77777777" w:rsidR="00510D60" w:rsidRPr="00BE6F49" w:rsidRDefault="00510D60" w:rsidP="00510D60">
            <w:pPr>
              <w:jc w:val="center"/>
              <w:rPr>
                <w:color w:val="000000"/>
                <w:sz w:val="20"/>
                <w:szCs w:val="20"/>
              </w:rPr>
            </w:pPr>
            <w:r w:rsidRPr="00BE6F49">
              <w:rPr>
                <w:color w:val="000000"/>
                <w:sz w:val="20"/>
                <w:szCs w:val="20"/>
              </w:rPr>
              <w:t>-1,12</w:t>
            </w:r>
          </w:p>
        </w:tc>
        <w:tc>
          <w:tcPr>
            <w:tcW w:w="482" w:type="pct"/>
            <w:shd w:val="clear" w:color="auto" w:fill="auto"/>
            <w:vAlign w:val="center"/>
            <w:hideMark/>
          </w:tcPr>
          <w:p w14:paraId="6DFA70EB"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3BCAD13F"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ECA2AB0"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5CD482BE" w14:textId="77777777" w:rsidR="00510D60" w:rsidRPr="00BE6F49" w:rsidRDefault="00510D60" w:rsidP="00510D60">
            <w:pPr>
              <w:jc w:val="center"/>
              <w:rPr>
                <w:color w:val="000000"/>
                <w:sz w:val="20"/>
                <w:szCs w:val="20"/>
              </w:rPr>
            </w:pPr>
            <w:r w:rsidRPr="00BE6F49">
              <w:rPr>
                <w:color w:val="000000"/>
                <w:sz w:val="20"/>
                <w:szCs w:val="20"/>
              </w:rPr>
              <w:t>-0,04</w:t>
            </w:r>
          </w:p>
        </w:tc>
      </w:tr>
      <w:tr w:rsidR="00510D60" w:rsidRPr="00BE6F49" w14:paraId="0AE015F5" w14:textId="77777777" w:rsidTr="00510D60">
        <w:trPr>
          <w:trHeight w:val="284"/>
        </w:trPr>
        <w:tc>
          <w:tcPr>
            <w:tcW w:w="499" w:type="pct"/>
            <w:shd w:val="clear" w:color="auto" w:fill="auto"/>
            <w:vAlign w:val="center"/>
            <w:hideMark/>
          </w:tcPr>
          <w:p w14:paraId="64191EF3" w14:textId="77777777" w:rsidR="00510D60" w:rsidRPr="00BE6F49" w:rsidRDefault="00510D60" w:rsidP="00510D60">
            <w:pPr>
              <w:jc w:val="center"/>
              <w:rPr>
                <w:color w:val="000000"/>
                <w:sz w:val="20"/>
                <w:szCs w:val="20"/>
              </w:rPr>
            </w:pPr>
            <w:r w:rsidRPr="00BE6F49">
              <w:rPr>
                <w:color w:val="000000"/>
                <w:sz w:val="20"/>
                <w:szCs w:val="20"/>
              </w:rPr>
              <w:t>Р-1</w:t>
            </w:r>
          </w:p>
        </w:tc>
        <w:tc>
          <w:tcPr>
            <w:tcW w:w="565" w:type="pct"/>
            <w:shd w:val="clear" w:color="auto" w:fill="auto"/>
            <w:vAlign w:val="center"/>
            <w:hideMark/>
          </w:tcPr>
          <w:p w14:paraId="32C54158" w14:textId="77777777" w:rsidR="00510D60" w:rsidRPr="00BE6F49" w:rsidRDefault="00510D60" w:rsidP="00510D60">
            <w:pPr>
              <w:jc w:val="center"/>
              <w:rPr>
                <w:color w:val="000000"/>
                <w:sz w:val="20"/>
                <w:szCs w:val="20"/>
              </w:rPr>
            </w:pPr>
            <w:r w:rsidRPr="00BE6F49">
              <w:rPr>
                <w:color w:val="000000"/>
                <w:sz w:val="20"/>
                <w:szCs w:val="20"/>
              </w:rPr>
              <w:t>ул. Зеленая, д.6</w:t>
            </w:r>
          </w:p>
        </w:tc>
        <w:tc>
          <w:tcPr>
            <w:tcW w:w="318" w:type="pct"/>
            <w:shd w:val="clear" w:color="auto" w:fill="auto"/>
            <w:vAlign w:val="center"/>
            <w:hideMark/>
          </w:tcPr>
          <w:p w14:paraId="5468AA7A" w14:textId="77777777" w:rsidR="00510D60" w:rsidRPr="00BE6F49" w:rsidRDefault="00510D60" w:rsidP="00510D60">
            <w:pPr>
              <w:jc w:val="center"/>
              <w:rPr>
                <w:color w:val="000000"/>
                <w:sz w:val="20"/>
                <w:szCs w:val="20"/>
              </w:rPr>
            </w:pPr>
            <w:r w:rsidRPr="00BE6F49">
              <w:rPr>
                <w:color w:val="000000"/>
                <w:sz w:val="20"/>
                <w:szCs w:val="20"/>
              </w:rPr>
              <w:t>36,00</w:t>
            </w:r>
          </w:p>
        </w:tc>
        <w:tc>
          <w:tcPr>
            <w:tcW w:w="486" w:type="pct"/>
            <w:shd w:val="clear" w:color="auto" w:fill="auto"/>
            <w:vAlign w:val="center"/>
            <w:hideMark/>
          </w:tcPr>
          <w:p w14:paraId="4E60FE89"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7A119D0A"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10C28F95" w14:textId="77777777" w:rsidR="00510D60" w:rsidRPr="00BE6F49" w:rsidRDefault="00510D60" w:rsidP="00510D60">
            <w:pPr>
              <w:jc w:val="center"/>
              <w:rPr>
                <w:color w:val="000000"/>
                <w:sz w:val="20"/>
                <w:szCs w:val="20"/>
              </w:rPr>
            </w:pPr>
            <w:r w:rsidRPr="00BE6F49">
              <w:rPr>
                <w:color w:val="000000"/>
                <w:sz w:val="20"/>
                <w:szCs w:val="20"/>
              </w:rPr>
              <w:t>0,83</w:t>
            </w:r>
          </w:p>
        </w:tc>
        <w:tc>
          <w:tcPr>
            <w:tcW w:w="482" w:type="pct"/>
            <w:shd w:val="clear" w:color="auto" w:fill="auto"/>
            <w:vAlign w:val="center"/>
            <w:hideMark/>
          </w:tcPr>
          <w:p w14:paraId="130AFFDA" w14:textId="77777777" w:rsidR="00510D60" w:rsidRPr="00BE6F49" w:rsidRDefault="00510D60" w:rsidP="00510D60">
            <w:pPr>
              <w:jc w:val="center"/>
              <w:rPr>
                <w:color w:val="000000"/>
                <w:sz w:val="20"/>
                <w:szCs w:val="20"/>
              </w:rPr>
            </w:pPr>
            <w:r w:rsidRPr="00BE6F49">
              <w:rPr>
                <w:color w:val="000000"/>
                <w:sz w:val="20"/>
                <w:szCs w:val="20"/>
              </w:rPr>
              <w:t>-0,83</w:t>
            </w:r>
          </w:p>
        </w:tc>
        <w:tc>
          <w:tcPr>
            <w:tcW w:w="482" w:type="pct"/>
            <w:shd w:val="clear" w:color="auto" w:fill="auto"/>
            <w:vAlign w:val="center"/>
            <w:hideMark/>
          </w:tcPr>
          <w:p w14:paraId="280614EE"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0C5DB3EC"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01CC26D3"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0FFA2813" w14:textId="77777777" w:rsidR="00510D60" w:rsidRPr="00BE6F49" w:rsidRDefault="00510D60" w:rsidP="00510D60">
            <w:pPr>
              <w:jc w:val="center"/>
              <w:rPr>
                <w:color w:val="000000"/>
                <w:sz w:val="20"/>
                <w:szCs w:val="20"/>
              </w:rPr>
            </w:pPr>
            <w:r w:rsidRPr="00BE6F49">
              <w:rPr>
                <w:color w:val="000000"/>
                <w:sz w:val="20"/>
                <w:szCs w:val="20"/>
              </w:rPr>
              <w:t>-0,06</w:t>
            </w:r>
          </w:p>
        </w:tc>
      </w:tr>
      <w:tr w:rsidR="00510D60" w:rsidRPr="00BE6F49" w14:paraId="14E4B1D5" w14:textId="77777777" w:rsidTr="00510D60">
        <w:trPr>
          <w:trHeight w:val="284"/>
        </w:trPr>
        <w:tc>
          <w:tcPr>
            <w:tcW w:w="499" w:type="pct"/>
            <w:shd w:val="clear" w:color="auto" w:fill="auto"/>
            <w:vAlign w:val="center"/>
            <w:hideMark/>
          </w:tcPr>
          <w:p w14:paraId="51B71332" w14:textId="77777777" w:rsidR="00510D60" w:rsidRPr="00BE6F49" w:rsidRDefault="00510D60" w:rsidP="00510D60">
            <w:pPr>
              <w:jc w:val="center"/>
              <w:rPr>
                <w:color w:val="000000"/>
                <w:sz w:val="20"/>
                <w:szCs w:val="20"/>
              </w:rPr>
            </w:pPr>
            <w:r w:rsidRPr="00BE6F49">
              <w:rPr>
                <w:color w:val="000000"/>
                <w:sz w:val="20"/>
                <w:szCs w:val="20"/>
              </w:rPr>
              <w:t>Р-7</w:t>
            </w:r>
          </w:p>
        </w:tc>
        <w:tc>
          <w:tcPr>
            <w:tcW w:w="565" w:type="pct"/>
            <w:shd w:val="clear" w:color="auto" w:fill="auto"/>
            <w:vAlign w:val="center"/>
            <w:hideMark/>
          </w:tcPr>
          <w:p w14:paraId="77685208" w14:textId="77777777" w:rsidR="00510D60" w:rsidRPr="00BE6F49" w:rsidRDefault="00510D60" w:rsidP="00510D60">
            <w:pPr>
              <w:jc w:val="center"/>
              <w:rPr>
                <w:color w:val="000000"/>
                <w:sz w:val="20"/>
                <w:szCs w:val="20"/>
              </w:rPr>
            </w:pPr>
            <w:r w:rsidRPr="00BE6F49">
              <w:rPr>
                <w:color w:val="000000"/>
                <w:sz w:val="20"/>
                <w:szCs w:val="20"/>
              </w:rPr>
              <w:t>УТ-40</w:t>
            </w:r>
          </w:p>
        </w:tc>
        <w:tc>
          <w:tcPr>
            <w:tcW w:w="318" w:type="pct"/>
            <w:shd w:val="clear" w:color="auto" w:fill="auto"/>
            <w:vAlign w:val="center"/>
            <w:hideMark/>
          </w:tcPr>
          <w:p w14:paraId="781FFA2F" w14:textId="77777777" w:rsidR="00510D60" w:rsidRPr="00BE6F49" w:rsidRDefault="00510D60" w:rsidP="00510D60">
            <w:pPr>
              <w:jc w:val="center"/>
              <w:rPr>
                <w:color w:val="000000"/>
                <w:sz w:val="20"/>
                <w:szCs w:val="20"/>
              </w:rPr>
            </w:pPr>
            <w:r w:rsidRPr="00BE6F49">
              <w:rPr>
                <w:color w:val="000000"/>
                <w:sz w:val="20"/>
                <w:szCs w:val="20"/>
              </w:rPr>
              <w:t>48,00</w:t>
            </w:r>
          </w:p>
        </w:tc>
        <w:tc>
          <w:tcPr>
            <w:tcW w:w="486" w:type="pct"/>
            <w:shd w:val="clear" w:color="auto" w:fill="auto"/>
            <w:vAlign w:val="center"/>
            <w:hideMark/>
          </w:tcPr>
          <w:p w14:paraId="7DCDD1E2"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BF9D23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A01B530" w14:textId="77777777" w:rsidR="00510D60" w:rsidRPr="00BE6F49" w:rsidRDefault="00510D60" w:rsidP="00510D60">
            <w:pPr>
              <w:jc w:val="center"/>
              <w:rPr>
                <w:color w:val="000000"/>
                <w:sz w:val="20"/>
                <w:szCs w:val="20"/>
              </w:rPr>
            </w:pPr>
            <w:r w:rsidRPr="00BE6F49">
              <w:rPr>
                <w:color w:val="000000"/>
                <w:sz w:val="20"/>
                <w:szCs w:val="20"/>
              </w:rPr>
              <w:t>5,09</w:t>
            </w:r>
          </w:p>
        </w:tc>
        <w:tc>
          <w:tcPr>
            <w:tcW w:w="482" w:type="pct"/>
            <w:shd w:val="clear" w:color="auto" w:fill="auto"/>
            <w:vAlign w:val="center"/>
            <w:hideMark/>
          </w:tcPr>
          <w:p w14:paraId="4E90B0ED" w14:textId="77777777" w:rsidR="00510D60" w:rsidRPr="00BE6F49" w:rsidRDefault="00510D60" w:rsidP="00510D60">
            <w:pPr>
              <w:jc w:val="center"/>
              <w:rPr>
                <w:color w:val="000000"/>
                <w:sz w:val="20"/>
                <w:szCs w:val="20"/>
              </w:rPr>
            </w:pPr>
            <w:r w:rsidRPr="00BE6F49">
              <w:rPr>
                <w:color w:val="000000"/>
                <w:sz w:val="20"/>
                <w:szCs w:val="20"/>
              </w:rPr>
              <w:t>-5,08</w:t>
            </w:r>
          </w:p>
        </w:tc>
        <w:tc>
          <w:tcPr>
            <w:tcW w:w="482" w:type="pct"/>
            <w:shd w:val="clear" w:color="auto" w:fill="auto"/>
            <w:vAlign w:val="center"/>
            <w:hideMark/>
          </w:tcPr>
          <w:p w14:paraId="1FE060AC"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7DE96186"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7D4F56F9"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67C8940D" w14:textId="77777777" w:rsidR="00510D60" w:rsidRPr="00BE6F49" w:rsidRDefault="00510D60" w:rsidP="00510D60">
            <w:pPr>
              <w:jc w:val="center"/>
              <w:rPr>
                <w:color w:val="000000"/>
                <w:sz w:val="20"/>
                <w:szCs w:val="20"/>
              </w:rPr>
            </w:pPr>
            <w:r w:rsidRPr="00BE6F49">
              <w:rPr>
                <w:color w:val="000000"/>
                <w:sz w:val="20"/>
                <w:szCs w:val="20"/>
              </w:rPr>
              <w:t>-0,18</w:t>
            </w:r>
          </w:p>
        </w:tc>
      </w:tr>
      <w:tr w:rsidR="00510D60" w:rsidRPr="00BE6F49" w14:paraId="0F90C0D1" w14:textId="77777777" w:rsidTr="00510D60">
        <w:trPr>
          <w:trHeight w:val="284"/>
        </w:trPr>
        <w:tc>
          <w:tcPr>
            <w:tcW w:w="499" w:type="pct"/>
            <w:shd w:val="clear" w:color="auto" w:fill="auto"/>
            <w:vAlign w:val="center"/>
            <w:hideMark/>
          </w:tcPr>
          <w:p w14:paraId="2486FC91" w14:textId="77777777" w:rsidR="00510D60" w:rsidRPr="00BE6F49" w:rsidRDefault="00510D60" w:rsidP="00510D60">
            <w:pPr>
              <w:jc w:val="center"/>
              <w:rPr>
                <w:color w:val="000000"/>
                <w:sz w:val="20"/>
                <w:szCs w:val="20"/>
              </w:rPr>
            </w:pPr>
            <w:r w:rsidRPr="00BE6F49">
              <w:rPr>
                <w:color w:val="000000"/>
                <w:sz w:val="20"/>
                <w:szCs w:val="20"/>
              </w:rPr>
              <w:t>УТ-40</w:t>
            </w:r>
          </w:p>
        </w:tc>
        <w:tc>
          <w:tcPr>
            <w:tcW w:w="565" w:type="pct"/>
            <w:shd w:val="clear" w:color="auto" w:fill="auto"/>
            <w:vAlign w:val="center"/>
            <w:hideMark/>
          </w:tcPr>
          <w:p w14:paraId="69940563" w14:textId="77777777" w:rsidR="00510D60" w:rsidRPr="00BE6F49" w:rsidRDefault="00510D60" w:rsidP="00510D60">
            <w:pPr>
              <w:jc w:val="center"/>
              <w:rPr>
                <w:color w:val="000000"/>
                <w:sz w:val="20"/>
                <w:szCs w:val="20"/>
              </w:rPr>
            </w:pPr>
            <w:r w:rsidRPr="00BE6F49">
              <w:rPr>
                <w:color w:val="000000"/>
                <w:sz w:val="20"/>
                <w:szCs w:val="20"/>
              </w:rPr>
              <w:t>УТ-41</w:t>
            </w:r>
          </w:p>
        </w:tc>
        <w:tc>
          <w:tcPr>
            <w:tcW w:w="318" w:type="pct"/>
            <w:shd w:val="clear" w:color="auto" w:fill="auto"/>
            <w:vAlign w:val="center"/>
            <w:hideMark/>
          </w:tcPr>
          <w:p w14:paraId="6E9FA870" w14:textId="77777777" w:rsidR="00510D60" w:rsidRPr="00BE6F49" w:rsidRDefault="00510D60" w:rsidP="00510D60">
            <w:pPr>
              <w:jc w:val="center"/>
              <w:rPr>
                <w:color w:val="000000"/>
                <w:sz w:val="20"/>
                <w:szCs w:val="20"/>
              </w:rPr>
            </w:pPr>
            <w:r w:rsidRPr="00BE6F49">
              <w:rPr>
                <w:color w:val="000000"/>
                <w:sz w:val="20"/>
                <w:szCs w:val="20"/>
              </w:rPr>
              <w:t>5,00</w:t>
            </w:r>
          </w:p>
        </w:tc>
        <w:tc>
          <w:tcPr>
            <w:tcW w:w="486" w:type="pct"/>
            <w:shd w:val="clear" w:color="auto" w:fill="auto"/>
            <w:vAlign w:val="center"/>
            <w:hideMark/>
          </w:tcPr>
          <w:p w14:paraId="7E0DCC17"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25B94D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E6A4AD5" w14:textId="77777777" w:rsidR="00510D60" w:rsidRPr="00BE6F49" w:rsidRDefault="00510D60" w:rsidP="00510D60">
            <w:pPr>
              <w:jc w:val="center"/>
              <w:rPr>
                <w:color w:val="000000"/>
                <w:sz w:val="20"/>
                <w:szCs w:val="20"/>
              </w:rPr>
            </w:pPr>
            <w:r w:rsidRPr="00BE6F49">
              <w:rPr>
                <w:color w:val="000000"/>
                <w:sz w:val="20"/>
                <w:szCs w:val="20"/>
              </w:rPr>
              <w:t>5,09</w:t>
            </w:r>
          </w:p>
        </w:tc>
        <w:tc>
          <w:tcPr>
            <w:tcW w:w="482" w:type="pct"/>
            <w:shd w:val="clear" w:color="auto" w:fill="auto"/>
            <w:vAlign w:val="center"/>
            <w:hideMark/>
          </w:tcPr>
          <w:p w14:paraId="0EC5ACEA" w14:textId="77777777" w:rsidR="00510D60" w:rsidRPr="00BE6F49" w:rsidRDefault="00510D60" w:rsidP="00510D60">
            <w:pPr>
              <w:jc w:val="center"/>
              <w:rPr>
                <w:color w:val="000000"/>
                <w:sz w:val="20"/>
                <w:szCs w:val="20"/>
              </w:rPr>
            </w:pPr>
            <w:r w:rsidRPr="00BE6F49">
              <w:rPr>
                <w:color w:val="000000"/>
                <w:sz w:val="20"/>
                <w:szCs w:val="20"/>
              </w:rPr>
              <w:t>-5,08</w:t>
            </w:r>
          </w:p>
        </w:tc>
        <w:tc>
          <w:tcPr>
            <w:tcW w:w="482" w:type="pct"/>
            <w:shd w:val="clear" w:color="auto" w:fill="auto"/>
            <w:vAlign w:val="center"/>
            <w:hideMark/>
          </w:tcPr>
          <w:p w14:paraId="50875730"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3289F88"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787D0F1A"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70B94B75" w14:textId="77777777" w:rsidR="00510D60" w:rsidRPr="00BE6F49" w:rsidRDefault="00510D60" w:rsidP="00510D60">
            <w:pPr>
              <w:jc w:val="center"/>
              <w:rPr>
                <w:color w:val="000000"/>
                <w:sz w:val="20"/>
                <w:szCs w:val="20"/>
              </w:rPr>
            </w:pPr>
            <w:r w:rsidRPr="00BE6F49">
              <w:rPr>
                <w:color w:val="000000"/>
                <w:sz w:val="20"/>
                <w:szCs w:val="20"/>
              </w:rPr>
              <w:t>-0,18</w:t>
            </w:r>
          </w:p>
        </w:tc>
      </w:tr>
      <w:tr w:rsidR="00510D60" w:rsidRPr="00BE6F49" w14:paraId="7CA7419C" w14:textId="77777777" w:rsidTr="00510D60">
        <w:trPr>
          <w:trHeight w:val="284"/>
        </w:trPr>
        <w:tc>
          <w:tcPr>
            <w:tcW w:w="499" w:type="pct"/>
            <w:shd w:val="clear" w:color="auto" w:fill="auto"/>
            <w:vAlign w:val="center"/>
            <w:hideMark/>
          </w:tcPr>
          <w:p w14:paraId="3F41C866" w14:textId="77777777" w:rsidR="00510D60" w:rsidRPr="00BE6F49" w:rsidRDefault="00510D60" w:rsidP="00510D60">
            <w:pPr>
              <w:jc w:val="center"/>
              <w:rPr>
                <w:color w:val="000000"/>
                <w:sz w:val="20"/>
                <w:szCs w:val="20"/>
              </w:rPr>
            </w:pPr>
            <w:r w:rsidRPr="00BE6F49">
              <w:rPr>
                <w:color w:val="000000"/>
                <w:sz w:val="20"/>
                <w:szCs w:val="20"/>
              </w:rPr>
              <w:t>УТ-41</w:t>
            </w:r>
          </w:p>
        </w:tc>
        <w:tc>
          <w:tcPr>
            <w:tcW w:w="565" w:type="pct"/>
            <w:shd w:val="clear" w:color="auto" w:fill="auto"/>
            <w:vAlign w:val="center"/>
            <w:hideMark/>
          </w:tcPr>
          <w:p w14:paraId="59B1CCEA" w14:textId="77777777" w:rsidR="00510D60" w:rsidRPr="00BE6F49" w:rsidRDefault="00510D60" w:rsidP="00510D60">
            <w:pPr>
              <w:jc w:val="center"/>
              <w:rPr>
                <w:color w:val="000000"/>
                <w:sz w:val="20"/>
                <w:szCs w:val="20"/>
              </w:rPr>
            </w:pPr>
            <w:r w:rsidRPr="00BE6F49">
              <w:rPr>
                <w:color w:val="000000"/>
                <w:sz w:val="20"/>
                <w:szCs w:val="20"/>
              </w:rPr>
              <w:t>УТ-67</w:t>
            </w:r>
          </w:p>
        </w:tc>
        <w:tc>
          <w:tcPr>
            <w:tcW w:w="318" w:type="pct"/>
            <w:shd w:val="clear" w:color="auto" w:fill="auto"/>
            <w:vAlign w:val="center"/>
            <w:hideMark/>
          </w:tcPr>
          <w:p w14:paraId="150F2160" w14:textId="77777777" w:rsidR="00510D60" w:rsidRPr="00BE6F49" w:rsidRDefault="00510D60" w:rsidP="00510D60">
            <w:pPr>
              <w:jc w:val="center"/>
              <w:rPr>
                <w:color w:val="000000"/>
                <w:sz w:val="20"/>
                <w:szCs w:val="20"/>
              </w:rPr>
            </w:pPr>
            <w:r w:rsidRPr="00BE6F49">
              <w:rPr>
                <w:color w:val="000000"/>
                <w:sz w:val="20"/>
                <w:szCs w:val="20"/>
              </w:rPr>
              <w:t>43,00</w:t>
            </w:r>
          </w:p>
        </w:tc>
        <w:tc>
          <w:tcPr>
            <w:tcW w:w="486" w:type="pct"/>
            <w:shd w:val="clear" w:color="auto" w:fill="auto"/>
            <w:vAlign w:val="center"/>
            <w:hideMark/>
          </w:tcPr>
          <w:p w14:paraId="008016BA"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CF48F8C"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D33CD9E" w14:textId="77777777" w:rsidR="00510D60" w:rsidRPr="00BE6F49" w:rsidRDefault="00510D60" w:rsidP="00510D60">
            <w:pPr>
              <w:jc w:val="center"/>
              <w:rPr>
                <w:color w:val="000000"/>
                <w:sz w:val="20"/>
                <w:szCs w:val="20"/>
              </w:rPr>
            </w:pPr>
            <w:r w:rsidRPr="00BE6F49">
              <w:rPr>
                <w:color w:val="000000"/>
                <w:sz w:val="20"/>
                <w:szCs w:val="20"/>
              </w:rPr>
              <w:t>5,09</w:t>
            </w:r>
          </w:p>
        </w:tc>
        <w:tc>
          <w:tcPr>
            <w:tcW w:w="482" w:type="pct"/>
            <w:shd w:val="clear" w:color="auto" w:fill="auto"/>
            <w:vAlign w:val="center"/>
            <w:hideMark/>
          </w:tcPr>
          <w:p w14:paraId="276410F3" w14:textId="77777777" w:rsidR="00510D60" w:rsidRPr="00BE6F49" w:rsidRDefault="00510D60" w:rsidP="00510D60">
            <w:pPr>
              <w:jc w:val="center"/>
              <w:rPr>
                <w:color w:val="000000"/>
                <w:sz w:val="20"/>
                <w:szCs w:val="20"/>
              </w:rPr>
            </w:pPr>
            <w:r w:rsidRPr="00BE6F49">
              <w:rPr>
                <w:color w:val="000000"/>
                <w:sz w:val="20"/>
                <w:szCs w:val="20"/>
              </w:rPr>
              <w:t>-5,08</w:t>
            </w:r>
          </w:p>
        </w:tc>
        <w:tc>
          <w:tcPr>
            <w:tcW w:w="482" w:type="pct"/>
            <w:shd w:val="clear" w:color="auto" w:fill="auto"/>
            <w:vAlign w:val="center"/>
            <w:hideMark/>
          </w:tcPr>
          <w:p w14:paraId="44EAF8FE" w14:textId="77777777" w:rsidR="00510D60" w:rsidRPr="00BE6F49" w:rsidRDefault="00510D60" w:rsidP="00510D60">
            <w:pPr>
              <w:jc w:val="center"/>
              <w:rPr>
                <w:color w:val="000000"/>
                <w:sz w:val="20"/>
                <w:szCs w:val="20"/>
              </w:rPr>
            </w:pPr>
            <w:r w:rsidRPr="00BE6F49">
              <w:rPr>
                <w:color w:val="000000"/>
                <w:sz w:val="20"/>
                <w:szCs w:val="20"/>
              </w:rPr>
              <w:t>0,06</w:t>
            </w:r>
          </w:p>
        </w:tc>
        <w:tc>
          <w:tcPr>
            <w:tcW w:w="482" w:type="pct"/>
            <w:shd w:val="clear" w:color="auto" w:fill="auto"/>
            <w:vAlign w:val="center"/>
            <w:hideMark/>
          </w:tcPr>
          <w:p w14:paraId="055F0364"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2911C203"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294CA6C9" w14:textId="77777777" w:rsidR="00510D60" w:rsidRPr="00BE6F49" w:rsidRDefault="00510D60" w:rsidP="00510D60">
            <w:pPr>
              <w:jc w:val="center"/>
              <w:rPr>
                <w:color w:val="000000"/>
                <w:sz w:val="20"/>
                <w:szCs w:val="20"/>
              </w:rPr>
            </w:pPr>
            <w:r w:rsidRPr="00BE6F49">
              <w:rPr>
                <w:color w:val="000000"/>
                <w:sz w:val="20"/>
                <w:szCs w:val="20"/>
              </w:rPr>
              <w:t>-0,18</w:t>
            </w:r>
          </w:p>
        </w:tc>
      </w:tr>
      <w:tr w:rsidR="00510D60" w:rsidRPr="00BE6F49" w14:paraId="5F9B2577" w14:textId="77777777" w:rsidTr="00510D60">
        <w:trPr>
          <w:trHeight w:val="284"/>
        </w:trPr>
        <w:tc>
          <w:tcPr>
            <w:tcW w:w="499" w:type="pct"/>
            <w:shd w:val="clear" w:color="auto" w:fill="auto"/>
            <w:vAlign w:val="center"/>
            <w:hideMark/>
          </w:tcPr>
          <w:p w14:paraId="378D00A6" w14:textId="77777777" w:rsidR="00510D60" w:rsidRPr="00BE6F49" w:rsidRDefault="00510D60" w:rsidP="00510D60">
            <w:pPr>
              <w:jc w:val="center"/>
              <w:rPr>
                <w:color w:val="000000"/>
                <w:sz w:val="20"/>
                <w:szCs w:val="20"/>
              </w:rPr>
            </w:pPr>
            <w:r w:rsidRPr="00BE6F49">
              <w:rPr>
                <w:color w:val="000000"/>
                <w:sz w:val="20"/>
                <w:szCs w:val="20"/>
              </w:rPr>
              <w:t>УТ-67</w:t>
            </w:r>
          </w:p>
        </w:tc>
        <w:tc>
          <w:tcPr>
            <w:tcW w:w="565" w:type="pct"/>
            <w:shd w:val="clear" w:color="auto" w:fill="auto"/>
            <w:vAlign w:val="center"/>
            <w:hideMark/>
          </w:tcPr>
          <w:p w14:paraId="375EA743" w14:textId="77777777" w:rsidR="00510D60" w:rsidRPr="00BE6F49" w:rsidRDefault="00510D60" w:rsidP="00510D60">
            <w:pPr>
              <w:jc w:val="center"/>
              <w:rPr>
                <w:color w:val="000000"/>
                <w:sz w:val="20"/>
                <w:szCs w:val="20"/>
              </w:rPr>
            </w:pPr>
            <w:r w:rsidRPr="00BE6F49">
              <w:rPr>
                <w:color w:val="000000"/>
                <w:sz w:val="20"/>
                <w:szCs w:val="20"/>
              </w:rPr>
              <w:t>Администрация</w:t>
            </w:r>
          </w:p>
        </w:tc>
        <w:tc>
          <w:tcPr>
            <w:tcW w:w="318" w:type="pct"/>
            <w:shd w:val="clear" w:color="auto" w:fill="auto"/>
            <w:vAlign w:val="center"/>
            <w:hideMark/>
          </w:tcPr>
          <w:p w14:paraId="45438FB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4BECC87A"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5D3D33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A5B28EB" w14:textId="77777777" w:rsidR="00510D60" w:rsidRPr="00BE6F49" w:rsidRDefault="00510D60" w:rsidP="00510D60">
            <w:pPr>
              <w:jc w:val="center"/>
              <w:rPr>
                <w:color w:val="000000"/>
                <w:sz w:val="20"/>
                <w:szCs w:val="20"/>
              </w:rPr>
            </w:pPr>
            <w:r w:rsidRPr="00BE6F49">
              <w:rPr>
                <w:color w:val="000000"/>
                <w:sz w:val="20"/>
                <w:szCs w:val="20"/>
              </w:rPr>
              <w:t>5,09</w:t>
            </w:r>
          </w:p>
        </w:tc>
        <w:tc>
          <w:tcPr>
            <w:tcW w:w="482" w:type="pct"/>
            <w:shd w:val="clear" w:color="auto" w:fill="auto"/>
            <w:vAlign w:val="center"/>
            <w:hideMark/>
          </w:tcPr>
          <w:p w14:paraId="563D98D6" w14:textId="77777777" w:rsidR="00510D60" w:rsidRPr="00BE6F49" w:rsidRDefault="00510D60" w:rsidP="00510D60">
            <w:pPr>
              <w:jc w:val="center"/>
              <w:rPr>
                <w:color w:val="000000"/>
                <w:sz w:val="20"/>
                <w:szCs w:val="20"/>
              </w:rPr>
            </w:pPr>
            <w:r w:rsidRPr="00BE6F49">
              <w:rPr>
                <w:color w:val="000000"/>
                <w:sz w:val="20"/>
                <w:szCs w:val="20"/>
              </w:rPr>
              <w:t>-5,08</w:t>
            </w:r>
          </w:p>
        </w:tc>
        <w:tc>
          <w:tcPr>
            <w:tcW w:w="482" w:type="pct"/>
            <w:shd w:val="clear" w:color="auto" w:fill="auto"/>
            <w:vAlign w:val="center"/>
            <w:hideMark/>
          </w:tcPr>
          <w:p w14:paraId="141D1EF0"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3C38A4D2"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417D8A4"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01DEE8F1" w14:textId="77777777" w:rsidR="00510D60" w:rsidRPr="00BE6F49" w:rsidRDefault="00510D60" w:rsidP="00510D60">
            <w:pPr>
              <w:jc w:val="center"/>
              <w:rPr>
                <w:color w:val="000000"/>
                <w:sz w:val="20"/>
                <w:szCs w:val="20"/>
              </w:rPr>
            </w:pPr>
            <w:r w:rsidRPr="00BE6F49">
              <w:rPr>
                <w:color w:val="000000"/>
                <w:sz w:val="20"/>
                <w:szCs w:val="20"/>
              </w:rPr>
              <w:t>-0,18</w:t>
            </w:r>
          </w:p>
        </w:tc>
      </w:tr>
      <w:tr w:rsidR="00510D60" w:rsidRPr="00BE6F49" w14:paraId="7F9AD30F" w14:textId="77777777" w:rsidTr="00510D60">
        <w:trPr>
          <w:trHeight w:val="284"/>
        </w:trPr>
        <w:tc>
          <w:tcPr>
            <w:tcW w:w="499" w:type="pct"/>
            <w:shd w:val="clear" w:color="auto" w:fill="auto"/>
            <w:vAlign w:val="center"/>
            <w:hideMark/>
          </w:tcPr>
          <w:p w14:paraId="5DF91DBF" w14:textId="77777777" w:rsidR="00510D60" w:rsidRPr="00BE6F49" w:rsidRDefault="00510D60" w:rsidP="00510D60">
            <w:pPr>
              <w:jc w:val="center"/>
              <w:rPr>
                <w:color w:val="000000"/>
                <w:sz w:val="20"/>
                <w:szCs w:val="20"/>
              </w:rPr>
            </w:pPr>
            <w:r w:rsidRPr="00BE6F49">
              <w:rPr>
                <w:color w:val="000000"/>
                <w:sz w:val="20"/>
                <w:szCs w:val="20"/>
              </w:rPr>
              <w:t>Р-3</w:t>
            </w:r>
          </w:p>
        </w:tc>
        <w:tc>
          <w:tcPr>
            <w:tcW w:w="565" w:type="pct"/>
            <w:shd w:val="clear" w:color="auto" w:fill="auto"/>
            <w:vAlign w:val="center"/>
            <w:hideMark/>
          </w:tcPr>
          <w:p w14:paraId="38F71F39" w14:textId="77777777" w:rsidR="00510D60" w:rsidRPr="00BE6F49" w:rsidRDefault="00510D60" w:rsidP="00510D60">
            <w:pPr>
              <w:jc w:val="center"/>
              <w:rPr>
                <w:color w:val="000000"/>
                <w:sz w:val="20"/>
                <w:szCs w:val="20"/>
              </w:rPr>
            </w:pPr>
            <w:r w:rsidRPr="00BE6F49">
              <w:rPr>
                <w:color w:val="000000"/>
                <w:sz w:val="20"/>
                <w:szCs w:val="20"/>
              </w:rPr>
              <w:t>УТ-6</w:t>
            </w:r>
          </w:p>
        </w:tc>
        <w:tc>
          <w:tcPr>
            <w:tcW w:w="318" w:type="pct"/>
            <w:shd w:val="clear" w:color="auto" w:fill="auto"/>
            <w:vAlign w:val="center"/>
            <w:hideMark/>
          </w:tcPr>
          <w:p w14:paraId="7B75AAB1" w14:textId="77777777" w:rsidR="00510D60" w:rsidRPr="00BE6F49" w:rsidRDefault="00510D60" w:rsidP="00510D60">
            <w:pPr>
              <w:jc w:val="center"/>
              <w:rPr>
                <w:color w:val="000000"/>
                <w:sz w:val="20"/>
                <w:szCs w:val="20"/>
              </w:rPr>
            </w:pPr>
            <w:r w:rsidRPr="00BE6F49">
              <w:rPr>
                <w:color w:val="000000"/>
                <w:sz w:val="20"/>
                <w:szCs w:val="20"/>
              </w:rPr>
              <w:t>169,00</w:t>
            </w:r>
          </w:p>
        </w:tc>
        <w:tc>
          <w:tcPr>
            <w:tcW w:w="486" w:type="pct"/>
            <w:shd w:val="clear" w:color="auto" w:fill="auto"/>
            <w:vAlign w:val="center"/>
            <w:hideMark/>
          </w:tcPr>
          <w:p w14:paraId="6C223219"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6E8D533"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5D4809ED" w14:textId="77777777" w:rsidR="00510D60" w:rsidRPr="00BE6F49" w:rsidRDefault="00510D60" w:rsidP="00510D60">
            <w:pPr>
              <w:jc w:val="center"/>
              <w:rPr>
                <w:color w:val="000000"/>
                <w:sz w:val="20"/>
                <w:szCs w:val="20"/>
              </w:rPr>
            </w:pPr>
            <w:r w:rsidRPr="00BE6F49">
              <w:rPr>
                <w:color w:val="000000"/>
                <w:sz w:val="20"/>
                <w:szCs w:val="20"/>
              </w:rPr>
              <w:t>69,41</w:t>
            </w:r>
          </w:p>
        </w:tc>
        <w:tc>
          <w:tcPr>
            <w:tcW w:w="482" w:type="pct"/>
            <w:shd w:val="clear" w:color="auto" w:fill="auto"/>
            <w:vAlign w:val="center"/>
            <w:hideMark/>
          </w:tcPr>
          <w:p w14:paraId="2FB1A170" w14:textId="77777777" w:rsidR="00510D60" w:rsidRPr="00BE6F49" w:rsidRDefault="00510D60" w:rsidP="00510D60">
            <w:pPr>
              <w:jc w:val="center"/>
              <w:rPr>
                <w:color w:val="000000"/>
                <w:sz w:val="20"/>
                <w:szCs w:val="20"/>
              </w:rPr>
            </w:pPr>
            <w:r w:rsidRPr="00BE6F49">
              <w:rPr>
                <w:color w:val="000000"/>
                <w:sz w:val="20"/>
                <w:szCs w:val="20"/>
              </w:rPr>
              <w:t>-69,11</w:t>
            </w:r>
          </w:p>
        </w:tc>
        <w:tc>
          <w:tcPr>
            <w:tcW w:w="482" w:type="pct"/>
            <w:shd w:val="clear" w:color="auto" w:fill="auto"/>
            <w:vAlign w:val="center"/>
            <w:hideMark/>
          </w:tcPr>
          <w:p w14:paraId="4C8B2572" w14:textId="77777777" w:rsidR="00510D60" w:rsidRPr="00BE6F49" w:rsidRDefault="00510D60" w:rsidP="00510D60">
            <w:pPr>
              <w:jc w:val="center"/>
              <w:rPr>
                <w:color w:val="000000"/>
                <w:sz w:val="20"/>
                <w:szCs w:val="20"/>
              </w:rPr>
            </w:pPr>
            <w:r w:rsidRPr="00BE6F49">
              <w:rPr>
                <w:color w:val="000000"/>
                <w:sz w:val="20"/>
                <w:szCs w:val="20"/>
              </w:rPr>
              <w:t>0,66</w:t>
            </w:r>
          </w:p>
        </w:tc>
        <w:tc>
          <w:tcPr>
            <w:tcW w:w="482" w:type="pct"/>
            <w:shd w:val="clear" w:color="auto" w:fill="auto"/>
            <w:vAlign w:val="center"/>
            <w:hideMark/>
          </w:tcPr>
          <w:p w14:paraId="11286580" w14:textId="77777777" w:rsidR="00510D60" w:rsidRPr="00BE6F49" w:rsidRDefault="00510D60" w:rsidP="00510D60">
            <w:pPr>
              <w:jc w:val="center"/>
              <w:rPr>
                <w:color w:val="000000"/>
                <w:sz w:val="20"/>
                <w:szCs w:val="20"/>
              </w:rPr>
            </w:pPr>
            <w:r w:rsidRPr="00BE6F49">
              <w:rPr>
                <w:color w:val="000000"/>
                <w:sz w:val="20"/>
                <w:szCs w:val="20"/>
              </w:rPr>
              <w:t>0,60</w:t>
            </w:r>
          </w:p>
        </w:tc>
        <w:tc>
          <w:tcPr>
            <w:tcW w:w="359" w:type="pct"/>
            <w:shd w:val="clear" w:color="auto" w:fill="auto"/>
            <w:vAlign w:val="center"/>
            <w:hideMark/>
          </w:tcPr>
          <w:p w14:paraId="55CAA63B"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5A581141"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627CD9A3" w14:textId="77777777" w:rsidTr="00510D60">
        <w:trPr>
          <w:trHeight w:val="284"/>
        </w:trPr>
        <w:tc>
          <w:tcPr>
            <w:tcW w:w="499" w:type="pct"/>
            <w:shd w:val="clear" w:color="auto" w:fill="auto"/>
            <w:vAlign w:val="center"/>
            <w:hideMark/>
          </w:tcPr>
          <w:p w14:paraId="719FEE97" w14:textId="77777777" w:rsidR="00510D60" w:rsidRPr="00BE6F49" w:rsidRDefault="00510D60" w:rsidP="00510D60">
            <w:pPr>
              <w:jc w:val="center"/>
              <w:rPr>
                <w:color w:val="000000"/>
                <w:sz w:val="20"/>
                <w:szCs w:val="20"/>
              </w:rPr>
            </w:pPr>
            <w:r w:rsidRPr="00BE6F49">
              <w:rPr>
                <w:color w:val="000000"/>
                <w:sz w:val="20"/>
                <w:szCs w:val="20"/>
              </w:rPr>
              <w:t>УТ-6</w:t>
            </w:r>
          </w:p>
        </w:tc>
        <w:tc>
          <w:tcPr>
            <w:tcW w:w="565" w:type="pct"/>
            <w:shd w:val="clear" w:color="auto" w:fill="auto"/>
            <w:vAlign w:val="center"/>
            <w:hideMark/>
          </w:tcPr>
          <w:p w14:paraId="1F9118B5" w14:textId="77777777" w:rsidR="00510D60" w:rsidRPr="00BE6F49" w:rsidRDefault="00510D60" w:rsidP="00510D60">
            <w:pPr>
              <w:jc w:val="center"/>
              <w:rPr>
                <w:color w:val="000000"/>
                <w:sz w:val="20"/>
                <w:szCs w:val="20"/>
              </w:rPr>
            </w:pPr>
            <w:r w:rsidRPr="00BE6F49">
              <w:rPr>
                <w:color w:val="000000"/>
                <w:sz w:val="20"/>
                <w:szCs w:val="20"/>
              </w:rPr>
              <w:t>ул. Зеленая, д.2</w:t>
            </w:r>
          </w:p>
        </w:tc>
        <w:tc>
          <w:tcPr>
            <w:tcW w:w="318" w:type="pct"/>
            <w:shd w:val="clear" w:color="auto" w:fill="auto"/>
            <w:vAlign w:val="center"/>
            <w:hideMark/>
          </w:tcPr>
          <w:p w14:paraId="1C6DA95A" w14:textId="77777777" w:rsidR="00510D60" w:rsidRPr="00BE6F49" w:rsidRDefault="00510D60" w:rsidP="00510D60">
            <w:pPr>
              <w:jc w:val="center"/>
              <w:rPr>
                <w:color w:val="000000"/>
                <w:sz w:val="20"/>
                <w:szCs w:val="20"/>
              </w:rPr>
            </w:pPr>
            <w:r w:rsidRPr="00BE6F49">
              <w:rPr>
                <w:color w:val="000000"/>
                <w:sz w:val="20"/>
                <w:szCs w:val="20"/>
              </w:rPr>
              <w:t>10,00</w:t>
            </w:r>
          </w:p>
        </w:tc>
        <w:tc>
          <w:tcPr>
            <w:tcW w:w="486" w:type="pct"/>
            <w:shd w:val="clear" w:color="auto" w:fill="auto"/>
            <w:vAlign w:val="center"/>
            <w:hideMark/>
          </w:tcPr>
          <w:p w14:paraId="3606B41E"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3A38B53F"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2C8DFD44" w14:textId="77777777" w:rsidR="00510D60" w:rsidRPr="00BE6F49" w:rsidRDefault="00510D60" w:rsidP="00510D60">
            <w:pPr>
              <w:jc w:val="center"/>
              <w:rPr>
                <w:color w:val="000000"/>
                <w:sz w:val="20"/>
                <w:szCs w:val="20"/>
              </w:rPr>
            </w:pPr>
            <w:r w:rsidRPr="00BE6F49">
              <w:rPr>
                <w:color w:val="000000"/>
                <w:sz w:val="20"/>
                <w:szCs w:val="20"/>
              </w:rPr>
              <w:t>1,04</w:t>
            </w:r>
          </w:p>
        </w:tc>
        <w:tc>
          <w:tcPr>
            <w:tcW w:w="482" w:type="pct"/>
            <w:shd w:val="clear" w:color="auto" w:fill="auto"/>
            <w:vAlign w:val="center"/>
            <w:hideMark/>
          </w:tcPr>
          <w:p w14:paraId="5E39E933" w14:textId="77777777" w:rsidR="00510D60" w:rsidRPr="00BE6F49" w:rsidRDefault="00510D60" w:rsidP="00510D60">
            <w:pPr>
              <w:jc w:val="center"/>
              <w:rPr>
                <w:color w:val="000000"/>
                <w:sz w:val="20"/>
                <w:szCs w:val="20"/>
              </w:rPr>
            </w:pPr>
            <w:r w:rsidRPr="00BE6F49">
              <w:rPr>
                <w:color w:val="000000"/>
                <w:sz w:val="20"/>
                <w:szCs w:val="20"/>
              </w:rPr>
              <w:t>-1,04</w:t>
            </w:r>
          </w:p>
        </w:tc>
        <w:tc>
          <w:tcPr>
            <w:tcW w:w="482" w:type="pct"/>
            <w:shd w:val="clear" w:color="auto" w:fill="auto"/>
            <w:vAlign w:val="center"/>
            <w:hideMark/>
          </w:tcPr>
          <w:p w14:paraId="6EB43F0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13E24F1A"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C015968"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0ACFD722" w14:textId="77777777" w:rsidR="00510D60" w:rsidRPr="00BE6F49" w:rsidRDefault="00510D60" w:rsidP="00510D60">
            <w:pPr>
              <w:jc w:val="center"/>
              <w:rPr>
                <w:color w:val="000000"/>
                <w:sz w:val="20"/>
                <w:szCs w:val="20"/>
              </w:rPr>
            </w:pPr>
            <w:r w:rsidRPr="00BE6F49">
              <w:rPr>
                <w:color w:val="000000"/>
                <w:sz w:val="20"/>
                <w:szCs w:val="20"/>
              </w:rPr>
              <w:t>-0,08</w:t>
            </w:r>
          </w:p>
        </w:tc>
      </w:tr>
      <w:tr w:rsidR="00510D60" w:rsidRPr="00BE6F49" w14:paraId="7F0EB73D" w14:textId="77777777" w:rsidTr="00510D60">
        <w:trPr>
          <w:trHeight w:val="284"/>
        </w:trPr>
        <w:tc>
          <w:tcPr>
            <w:tcW w:w="499" w:type="pct"/>
            <w:shd w:val="clear" w:color="auto" w:fill="auto"/>
            <w:vAlign w:val="center"/>
            <w:hideMark/>
          </w:tcPr>
          <w:p w14:paraId="6AB63B72" w14:textId="77777777" w:rsidR="00510D60" w:rsidRPr="00BE6F49" w:rsidRDefault="00510D60" w:rsidP="00510D60">
            <w:pPr>
              <w:jc w:val="center"/>
              <w:rPr>
                <w:color w:val="000000"/>
                <w:sz w:val="20"/>
                <w:szCs w:val="20"/>
              </w:rPr>
            </w:pPr>
            <w:r w:rsidRPr="00BE6F49">
              <w:rPr>
                <w:color w:val="000000"/>
                <w:sz w:val="20"/>
                <w:szCs w:val="20"/>
              </w:rPr>
              <w:t>УТ-54</w:t>
            </w:r>
          </w:p>
        </w:tc>
        <w:tc>
          <w:tcPr>
            <w:tcW w:w="565" w:type="pct"/>
            <w:shd w:val="clear" w:color="auto" w:fill="auto"/>
            <w:vAlign w:val="center"/>
            <w:hideMark/>
          </w:tcPr>
          <w:p w14:paraId="6C138091" w14:textId="77777777" w:rsidR="00510D60" w:rsidRPr="00BE6F49" w:rsidRDefault="00510D60" w:rsidP="00510D60">
            <w:pPr>
              <w:jc w:val="center"/>
              <w:rPr>
                <w:color w:val="000000"/>
                <w:sz w:val="20"/>
                <w:szCs w:val="20"/>
              </w:rPr>
            </w:pPr>
            <w:r w:rsidRPr="00BE6F49">
              <w:rPr>
                <w:color w:val="000000"/>
                <w:sz w:val="20"/>
                <w:szCs w:val="20"/>
              </w:rPr>
              <w:t>УТ-61</w:t>
            </w:r>
          </w:p>
        </w:tc>
        <w:tc>
          <w:tcPr>
            <w:tcW w:w="318" w:type="pct"/>
            <w:shd w:val="clear" w:color="auto" w:fill="auto"/>
            <w:vAlign w:val="center"/>
            <w:hideMark/>
          </w:tcPr>
          <w:p w14:paraId="43383A0E" w14:textId="77777777" w:rsidR="00510D60" w:rsidRPr="00BE6F49" w:rsidRDefault="00510D60" w:rsidP="00510D60">
            <w:pPr>
              <w:jc w:val="center"/>
              <w:rPr>
                <w:color w:val="000000"/>
                <w:sz w:val="20"/>
                <w:szCs w:val="20"/>
              </w:rPr>
            </w:pPr>
            <w:r w:rsidRPr="00BE6F49">
              <w:rPr>
                <w:color w:val="000000"/>
                <w:sz w:val="20"/>
                <w:szCs w:val="20"/>
              </w:rPr>
              <w:t>111,00</w:t>
            </w:r>
          </w:p>
        </w:tc>
        <w:tc>
          <w:tcPr>
            <w:tcW w:w="486" w:type="pct"/>
            <w:shd w:val="clear" w:color="auto" w:fill="auto"/>
            <w:vAlign w:val="center"/>
            <w:hideMark/>
          </w:tcPr>
          <w:p w14:paraId="5F17FCD5"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364B57BD"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371B7C5" w14:textId="77777777" w:rsidR="00510D60" w:rsidRPr="00BE6F49" w:rsidRDefault="00510D60" w:rsidP="00510D60">
            <w:pPr>
              <w:jc w:val="center"/>
              <w:rPr>
                <w:color w:val="000000"/>
                <w:sz w:val="20"/>
                <w:szCs w:val="20"/>
              </w:rPr>
            </w:pPr>
            <w:r w:rsidRPr="00BE6F49">
              <w:rPr>
                <w:color w:val="000000"/>
                <w:sz w:val="20"/>
                <w:szCs w:val="20"/>
              </w:rPr>
              <w:t>37,94</w:t>
            </w:r>
          </w:p>
        </w:tc>
        <w:tc>
          <w:tcPr>
            <w:tcW w:w="482" w:type="pct"/>
            <w:shd w:val="clear" w:color="auto" w:fill="auto"/>
            <w:vAlign w:val="center"/>
            <w:hideMark/>
          </w:tcPr>
          <w:p w14:paraId="3CA3A655" w14:textId="77777777" w:rsidR="00510D60" w:rsidRPr="00BE6F49" w:rsidRDefault="00510D60" w:rsidP="00510D60">
            <w:pPr>
              <w:jc w:val="center"/>
              <w:rPr>
                <w:color w:val="000000"/>
                <w:sz w:val="20"/>
                <w:szCs w:val="20"/>
              </w:rPr>
            </w:pPr>
            <w:r w:rsidRPr="00BE6F49">
              <w:rPr>
                <w:color w:val="000000"/>
                <w:sz w:val="20"/>
                <w:szCs w:val="20"/>
              </w:rPr>
              <w:t>-37,81</w:t>
            </w:r>
          </w:p>
        </w:tc>
        <w:tc>
          <w:tcPr>
            <w:tcW w:w="482" w:type="pct"/>
            <w:shd w:val="clear" w:color="auto" w:fill="auto"/>
            <w:vAlign w:val="center"/>
            <w:hideMark/>
          </w:tcPr>
          <w:p w14:paraId="6D30D355"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05285686"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778C02DB" w14:textId="77777777" w:rsidR="00510D60" w:rsidRPr="00BE6F49" w:rsidRDefault="00510D60" w:rsidP="00510D60">
            <w:pPr>
              <w:jc w:val="center"/>
              <w:rPr>
                <w:color w:val="000000"/>
                <w:sz w:val="20"/>
                <w:szCs w:val="20"/>
              </w:rPr>
            </w:pPr>
            <w:r w:rsidRPr="00BE6F49">
              <w:rPr>
                <w:color w:val="000000"/>
                <w:sz w:val="20"/>
                <w:szCs w:val="20"/>
              </w:rPr>
              <w:t>0,29</w:t>
            </w:r>
          </w:p>
        </w:tc>
        <w:tc>
          <w:tcPr>
            <w:tcW w:w="359" w:type="pct"/>
            <w:shd w:val="clear" w:color="auto" w:fill="auto"/>
            <w:vAlign w:val="center"/>
            <w:hideMark/>
          </w:tcPr>
          <w:p w14:paraId="515683E5" w14:textId="77777777" w:rsidR="00510D60" w:rsidRPr="00BE6F49" w:rsidRDefault="00510D60" w:rsidP="00510D60">
            <w:pPr>
              <w:jc w:val="center"/>
              <w:rPr>
                <w:color w:val="000000"/>
                <w:sz w:val="20"/>
                <w:szCs w:val="20"/>
              </w:rPr>
            </w:pPr>
            <w:r w:rsidRPr="00BE6F49">
              <w:rPr>
                <w:color w:val="000000"/>
                <w:sz w:val="20"/>
                <w:szCs w:val="20"/>
              </w:rPr>
              <w:t>-0,29</w:t>
            </w:r>
          </w:p>
        </w:tc>
      </w:tr>
      <w:tr w:rsidR="00510D60" w:rsidRPr="00BE6F49" w14:paraId="5C40EB1E" w14:textId="77777777" w:rsidTr="00510D60">
        <w:trPr>
          <w:trHeight w:val="284"/>
        </w:trPr>
        <w:tc>
          <w:tcPr>
            <w:tcW w:w="499" w:type="pct"/>
            <w:shd w:val="clear" w:color="auto" w:fill="auto"/>
            <w:vAlign w:val="center"/>
            <w:hideMark/>
          </w:tcPr>
          <w:p w14:paraId="72989133" w14:textId="77777777" w:rsidR="00510D60" w:rsidRPr="00BE6F49" w:rsidRDefault="00510D60" w:rsidP="00510D60">
            <w:pPr>
              <w:jc w:val="center"/>
              <w:rPr>
                <w:color w:val="000000"/>
                <w:sz w:val="20"/>
                <w:szCs w:val="20"/>
              </w:rPr>
            </w:pPr>
            <w:r w:rsidRPr="00BE6F49">
              <w:rPr>
                <w:color w:val="000000"/>
                <w:sz w:val="20"/>
                <w:szCs w:val="20"/>
              </w:rPr>
              <w:t>УТ-61</w:t>
            </w:r>
          </w:p>
        </w:tc>
        <w:tc>
          <w:tcPr>
            <w:tcW w:w="565" w:type="pct"/>
            <w:shd w:val="clear" w:color="auto" w:fill="auto"/>
            <w:vAlign w:val="center"/>
            <w:hideMark/>
          </w:tcPr>
          <w:p w14:paraId="62073D0C" w14:textId="77777777" w:rsidR="00510D60" w:rsidRPr="00BE6F49" w:rsidRDefault="00510D60" w:rsidP="00510D60">
            <w:pPr>
              <w:jc w:val="center"/>
              <w:rPr>
                <w:color w:val="000000"/>
                <w:sz w:val="20"/>
                <w:szCs w:val="20"/>
              </w:rPr>
            </w:pPr>
            <w:r w:rsidRPr="00BE6F49">
              <w:rPr>
                <w:color w:val="000000"/>
                <w:sz w:val="20"/>
                <w:szCs w:val="20"/>
              </w:rPr>
              <w:t>УТ-62</w:t>
            </w:r>
          </w:p>
        </w:tc>
        <w:tc>
          <w:tcPr>
            <w:tcW w:w="318" w:type="pct"/>
            <w:shd w:val="clear" w:color="auto" w:fill="auto"/>
            <w:vAlign w:val="center"/>
            <w:hideMark/>
          </w:tcPr>
          <w:p w14:paraId="4ABDE860"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72887DBE"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94CDE2D"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14F463CE" w14:textId="77777777" w:rsidR="00510D60" w:rsidRPr="00BE6F49" w:rsidRDefault="00510D60" w:rsidP="00510D60">
            <w:pPr>
              <w:jc w:val="center"/>
              <w:rPr>
                <w:color w:val="000000"/>
                <w:sz w:val="20"/>
                <w:szCs w:val="20"/>
              </w:rPr>
            </w:pPr>
            <w:r w:rsidRPr="00BE6F49">
              <w:rPr>
                <w:color w:val="000000"/>
                <w:sz w:val="20"/>
                <w:szCs w:val="20"/>
              </w:rPr>
              <w:t>29,42</w:t>
            </w:r>
          </w:p>
        </w:tc>
        <w:tc>
          <w:tcPr>
            <w:tcW w:w="482" w:type="pct"/>
            <w:shd w:val="clear" w:color="auto" w:fill="auto"/>
            <w:vAlign w:val="center"/>
            <w:hideMark/>
          </w:tcPr>
          <w:p w14:paraId="7EA58842" w14:textId="77777777" w:rsidR="00510D60" w:rsidRPr="00BE6F49" w:rsidRDefault="00510D60" w:rsidP="00510D60">
            <w:pPr>
              <w:jc w:val="center"/>
              <w:rPr>
                <w:color w:val="000000"/>
                <w:sz w:val="20"/>
                <w:szCs w:val="20"/>
              </w:rPr>
            </w:pPr>
            <w:r w:rsidRPr="00BE6F49">
              <w:rPr>
                <w:color w:val="000000"/>
                <w:sz w:val="20"/>
                <w:szCs w:val="20"/>
              </w:rPr>
              <w:t>-29,34</w:t>
            </w:r>
          </w:p>
        </w:tc>
        <w:tc>
          <w:tcPr>
            <w:tcW w:w="482" w:type="pct"/>
            <w:shd w:val="clear" w:color="auto" w:fill="auto"/>
            <w:vAlign w:val="center"/>
            <w:hideMark/>
          </w:tcPr>
          <w:p w14:paraId="2F69558C"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7703A237"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61730752"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14ECD1FF" w14:textId="77777777" w:rsidR="00510D60" w:rsidRPr="00BE6F49" w:rsidRDefault="00510D60" w:rsidP="00510D60">
            <w:pPr>
              <w:jc w:val="center"/>
              <w:rPr>
                <w:color w:val="000000"/>
                <w:sz w:val="20"/>
                <w:szCs w:val="20"/>
              </w:rPr>
            </w:pPr>
            <w:r w:rsidRPr="00BE6F49">
              <w:rPr>
                <w:color w:val="000000"/>
                <w:sz w:val="20"/>
                <w:szCs w:val="20"/>
              </w:rPr>
              <w:t>-0,22</w:t>
            </w:r>
          </w:p>
        </w:tc>
      </w:tr>
      <w:tr w:rsidR="00510D60" w:rsidRPr="00BE6F49" w14:paraId="182B78FE" w14:textId="77777777" w:rsidTr="00510D60">
        <w:trPr>
          <w:trHeight w:val="284"/>
        </w:trPr>
        <w:tc>
          <w:tcPr>
            <w:tcW w:w="499" w:type="pct"/>
            <w:shd w:val="clear" w:color="auto" w:fill="auto"/>
            <w:vAlign w:val="center"/>
            <w:hideMark/>
          </w:tcPr>
          <w:p w14:paraId="4188C2AD" w14:textId="77777777" w:rsidR="00510D60" w:rsidRPr="00BE6F49" w:rsidRDefault="00510D60" w:rsidP="00510D60">
            <w:pPr>
              <w:jc w:val="center"/>
              <w:rPr>
                <w:color w:val="000000"/>
                <w:sz w:val="20"/>
                <w:szCs w:val="20"/>
              </w:rPr>
            </w:pPr>
            <w:r w:rsidRPr="00BE6F49">
              <w:rPr>
                <w:color w:val="000000"/>
                <w:sz w:val="20"/>
                <w:szCs w:val="20"/>
              </w:rPr>
              <w:lastRenderedPageBreak/>
              <w:t>УТ-63</w:t>
            </w:r>
          </w:p>
        </w:tc>
        <w:tc>
          <w:tcPr>
            <w:tcW w:w="565" w:type="pct"/>
            <w:shd w:val="clear" w:color="auto" w:fill="auto"/>
            <w:vAlign w:val="center"/>
            <w:hideMark/>
          </w:tcPr>
          <w:p w14:paraId="36A14C74" w14:textId="77777777" w:rsidR="00510D60" w:rsidRPr="00BE6F49" w:rsidRDefault="00510D60" w:rsidP="00510D60">
            <w:pPr>
              <w:jc w:val="center"/>
              <w:rPr>
                <w:color w:val="000000"/>
                <w:sz w:val="20"/>
                <w:szCs w:val="20"/>
              </w:rPr>
            </w:pPr>
            <w:r w:rsidRPr="00BE6F49">
              <w:rPr>
                <w:color w:val="000000"/>
                <w:sz w:val="20"/>
                <w:szCs w:val="20"/>
              </w:rPr>
              <w:t>УТ-64</w:t>
            </w:r>
          </w:p>
        </w:tc>
        <w:tc>
          <w:tcPr>
            <w:tcW w:w="318" w:type="pct"/>
            <w:shd w:val="clear" w:color="auto" w:fill="auto"/>
            <w:vAlign w:val="center"/>
            <w:hideMark/>
          </w:tcPr>
          <w:p w14:paraId="64FEBD4E" w14:textId="77777777" w:rsidR="00510D60" w:rsidRPr="00BE6F49" w:rsidRDefault="00510D60" w:rsidP="00510D60">
            <w:pPr>
              <w:jc w:val="center"/>
              <w:rPr>
                <w:color w:val="000000"/>
                <w:sz w:val="20"/>
                <w:szCs w:val="20"/>
              </w:rPr>
            </w:pPr>
            <w:r w:rsidRPr="00BE6F49">
              <w:rPr>
                <w:color w:val="000000"/>
                <w:sz w:val="20"/>
                <w:szCs w:val="20"/>
              </w:rPr>
              <w:t>38,00</w:t>
            </w:r>
          </w:p>
        </w:tc>
        <w:tc>
          <w:tcPr>
            <w:tcW w:w="486" w:type="pct"/>
            <w:shd w:val="clear" w:color="auto" w:fill="auto"/>
            <w:vAlign w:val="center"/>
            <w:hideMark/>
          </w:tcPr>
          <w:p w14:paraId="1BB137E6"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78BA2EDE"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9A50352" w14:textId="77777777" w:rsidR="00510D60" w:rsidRPr="00BE6F49" w:rsidRDefault="00510D60" w:rsidP="00510D60">
            <w:pPr>
              <w:jc w:val="center"/>
              <w:rPr>
                <w:color w:val="000000"/>
                <w:sz w:val="20"/>
                <w:szCs w:val="20"/>
              </w:rPr>
            </w:pPr>
            <w:r w:rsidRPr="00BE6F49">
              <w:rPr>
                <w:color w:val="000000"/>
                <w:sz w:val="20"/>
                <w:szCs w:val="20"/>
              </w:rPr>
              <w:t>8,95</w:t>
            </w:r>
          </w:p>
        </w:tc>
        <w:tc>
          <w:tcPr>
            <w:tcW w:w="482" w:type="pct"/>
            <w:shd w:val="clear" w:color="auto" w:fill="auto"/>
            <w:vAlign w:val="center"/>
            <w:hideMark/>
          </w:tcPr>
          <w:p w14:paraId="6A7D2040" w14:textId="77777777" w:rsidR="00510D60" w:rsidRPr="00BE6F49" w:rsidRDefault="00510D60" w:rsidP="00510D60">
            <w:pPr>
              <w:jc w:val="center"/>
              <w:rPr>
                <w:color w:val="000000"/>
                <w:sz w:val="20"/>
                <w:szCs w:val="20"/>
              </w:rPr>
            </w:pPr>
            <w:r w:rsidRPr="00BE6F49">
              <w:rPr>
                <w:color w:val="000000"/>
                <w:sz w:val="20"/>
                <w:szCs w:val="20"/>
              </w:rPr>
              <w:t>-8,93</w:t>
            </w:r>
          </w:p>
        </w:tc>
        <w:tc>
          <w:tcPr>
            <w:tcW w:w="482" w:type="pct"/>
            <w:shd w:val="clear" w:color="auto" w:fill="auto"/>
            <w:vAlign w:val="center"/>
            <w:hideMark/>
          </w:tcPr>
          <w:p w14:paraId="5D4B31AE"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28BDD8C6"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1631E160"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129FD141"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1B208D51" w14:textId="77777777" w:rsidTr="00510D60">
        <w:trPr>
          <w:trHeight w:val="284"/>
        </w:trPr>
        <w:tc>
          <w:tcPr>
            <w:tcW w:w="499" w:type="pct"/>
            <w:shd w:val="clear" w:color="auto" w:fill="auto"/>
            <w:vAlign w:val="center"/>
            <w:hideMark/>
          </w:tcPr>
          <w:p w14:paraId="56CD5B99" w14:textId="77777777" w:rsidR="00510D60" w:rsidRPr="00BE6F49" w:rsidRDefault="00510D60" w:rsidP="00510D60">
            <w:pPr>
              <w:jc w:val="center"/>
              <w:rPr>
                <w:color w:val="000000"/>
                <w:sz w:val="20"/>
                <w:szCs w:val="20"/>
              </w:rPr>
            </w:pPr>
            <w:r w:rsidRPr="00BE6F49">
              <w:rPr>
                <w:color w:val="000000"/>
                <w:sz w:val="20"/>
                <w:szCs w:val="20"/>
              </w:rPr>
              <w:t>УТ-64</w:t>
            </w:r>
          </w:p>
        </w:tc>
        <w:tc>
          <w:tcPr>
            <w:tcW w:w="565" w:type="pct"/>
            <w:shd w:val="clear" w:color="auto" w:fill="auto"/>
            <w:vAlign w:val="center"/>
            <w:hideMark/>
          </w:tcPr>
          <w:p w14:paraId="1F3FE6AF" w14:textId="77777777" w:rsidR="00510D60" w:rsidRPr="00BE6F49" w:rsidRDefault="00510D60" w:rsidP="00510D60">
            <w:pPr>
              <w:jc w:val="center"/>
              <w:rPr>
                <w:color w:val="000000"/>
                <w:sz w:val="20"/>
                <w:szCs w:val="20"/>
              </w:rPr>
            </w:pPr>
            <w:r w:rsidRPr="00BE6F49">
              <w:rPr>
                <w:color w:val="000000"/>
                <w:sz w:val="20"/>
                <w:szCs w:val="20"/>
              </w:rPr>
              <w:t>Р-6</w:t>
            </w:r>
          </w:p>
        </w:tc>
        <w:tc>
          <w:tcPr>
            <w:tcW w:w="318" w:type="pct"/>
            <w:shd w:val="clear" w:color="auto" w:fill="auto"/>
            <w:vAlign w:val="center"/>
            <w:hideMark/>
          </w:tcPr>
          <w:p w14:paraId="718182D7" w14:textId="77777777" w:rsidR="00510D60" w:rsidRPr="00BE6F49" w:rsidRDefault="00510D60" w:rsidP="00510D60">
            <w:pPr>
              <w:jc w:val="center"/>
              <w:rPr>
                <w:color w:val="000000"/>
                <w:sz w:val="20"/>
                <w:szCs w:val="20"/>
              </w:rPr>
            </w:pPr>
            <w:r w:rsidRPr="00BE6F49">
              <w:rPr>
                <w:color w:val="000000"/>
                <w:sz w:val="20"/>
                <w:szCs w:val="20"/>
              </w:rPr>
              <w:t>22,00</w:t>
            </w:r>
          </w:p>
        </w:tc>
        <w:tc>
          <w:tcPr>
            <w:tcW w:w="486" w:type="pct"/>
            <w:shd w:val="clear" w:color="auto" w:fill="auto"/>
            <w:vAlign w:val="center"/>
            <w:hideMark/>
          </w:tcPr>
          <w:p w14:paraId="108565F3"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68A4C7DC"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14941FB0" w14:textId="77777777" w:rsidR="00510D60" w:rsidRPr="00BE6F49" w:rsidRDefault="00510D60" w:rsidP="00510D60">
            <w:pPr>
              <w:jc w:val="center"/>
              <w:rPr>
                <w:color w:val="000000"/>
                <w:sz w:val="20"/>
                <w:szCs w:val="20"/>
              </w:rPr>
            </w:pPr>
            <w:r w:rsidRPr="00BE6F49">
              <w:rPr>
                <w:color w:val="000000"/>
                <w:sz w:val="20"/>
                <w:szCs w:val="20"/>
              </w:rPr>
              <w:t>8,12</w:t>
            </w:r>
          </w:p>
        </w:tc>
        <w:tc>
          <w:tcPr>
            <w:tcW w:w="482" w:type="pct"/>
            <w:shd w:val="clear" w:color="auto" w:fill="auto"/>
            <w:vAlign w:val="center"/>
            <w:hideMark/>
          </w:tcPr>
          <w:p w14:paraId="11905179" w14:textId="77777777" w:rsidR="00510D60" w:rsidRPr="00BE6F49" w:rsidRDefault="00510D60" w:rsidP="00510D60">
            <w:pPr>
              <w:jc w:val="center"/>
              <w:rPr>
                <w:color w:val="000000"/>
                <w:sz w:val="20"/>
                <w:szCs w:val="20"/>
              </w:rPr>
            </w:pPr>
            <w:r w:rsidRPr="00BE6F49">
              <w:rPr>
                <w:color w:val="000000"/>
                <w:sz w:val="20"/>
                <w:szCs w:val="20"/>
              </w:rPr>
              <w:t>-8,10</w:t>
            </w:r>
          </w:p>
        </w:tc>
        <w:tc>
          <w:tcPr>
            <w:tcW w:w="482" w:type="pct"/>
            <w:shd w:val="clear" w:color="auto" w:fill="auto"/>
            <w:vAlign w:val="center"/>
            <w:hideMark/>
          </w:tcPr>
          <w:p w14:paraId="68923AB7" w14:textId="77777777" w:rsidR="00510D60" w:rsidRPr="00BE6F49" w:rsidRDefault="00510D60" w:rsidP="00510D60">
            <w:pPr>
              <w:jc w:val="center"/>
              <w:rPr>
                <w:color w:val="000000"/>
                <w:sz w:val="20"/>
                <w:szCs w:val="20"/>
              </w:rPr>
            </w:pPr>
            <w:r w:rsidRPr="00BE6F49">
              <w:rPr>
                <w:color w:val="000000"/>
                <w:sz w:val="20"/>
                <w:szCs w:val="20"/>
              </w:rPr>
              <w:t>0,01</w:t>
            </w:r>
          </w:p>
        </w:tc>
        <w:tc>
          <w:tcPr>
            <w:tcW w:w="482" w:type="pct"/>
            <w:shd w:val="clear" w:color="auto" w:fill="auto"/>
            <w:vAlign w:val="center"/>
            <w:hideMark/>
          </w:tcPr>
          <w:p w14:paraId="4CE35B51" w14:textId="77777777" w:rsidR="00510D60" w:rsidRPr="00BE6F49" w:rsidRDefault="00510D60" w:rsidP="00510D60">
            <w:pPr>
              <w:jc w:val="center"/>
              <w:rPr>
                <w:color w:val="000000"/>
                <w:sz w:val="20"/>
                <w:szCs w:val="20"/>
              </w:rPr>
            </w:pPr>
            <w:r w:rsidRPr="00BE6F49">
              <w:rPr>
                <w:color w:val="000000"/>
                <w:sz w:val="20"/>
                <w:szCs w:val="20"/>
              </w:rPr>
              <w:t>0,01</w:t>
            </w:r>
          </w:p>
        </w:tc>
        <w:tc>
          <w:tcPr>
            <w:tcW w:w="359" w:type="pct"/>
            <w:shd w:val="clear" w:color="auto" w:fill="auto"/>
            <w:vAlign w:val="center"/>
            <w:hideMark/>
          </w:tcPr>
          <w:p w14:paraId="49330E4A"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46B7FAE2" w14:textId="77777777" w:rsidR="00510D60" w:rsidRPr="00BE6F49" w:rsidRDefault="00510D60" w:rsidP="00510D60">
            <w:pPr>
              <w:jc w:val="center"/>
              <w:rPr>
                <w:color w:val="000000"/>
                <w:sz w:val="20"/>
                <w:szCs w:val="20"/>
              </w:rPr>
            </w:pPr>
            <w:r w:rsidRPr="00BE6F49">
              <w:rPr>
                <w:color w:val="000000"/>
                <w:sz w:val="20"/>
                <w:szCs w:val="20"/>
              </w:rPr>
              <w:t>-0,13</w:t>
            </w:r>
          </w:p>
        </w:tc>
      </w:tr>
      <w:tr w:rsidR="00510D60" w:rsidRPr="00BE6F49" w14:paraId="367D7A78" w14:textId="77777777" w:rsidTr="00510D60">
        <w:trPr>
          <w:trHeight w:val="284"/>
        </w:trPr>
        <w:tc>
          <w:tcPr>
            <w:tcW w:w="499" w:type="pct"/>
            <w:shd w:val="clear" w:color="auto" w:fill="auto"/>
            <w:vAlign w:val="center"/>
            <w:hideMark/>
          </w:tcPr>
          <w:p w14:paraId="4ADA0E67" w14:textId="77777777" w:rsidR="00510D60" w:rsidRPr="00BE6F49" w:rsidRDefault="00510D60" w:rsidP="00510D60">
            <w:pPr>
              <w:jc w:val="center"/>
              <w:rPr>
                <w:color w:val="000000"/>
                <w:sz w:val="20"/>
                <w:szCs w:val="20"/>
              </w:rPr>
            </w:pPr>
            <w:r w:rsidRPr="00BE6F49">
              <w:rPr>
                <w:color w:val="000000"/>
                <w:sz w:val="20"/>
                <w:szCs w:val="20"/>
              </w:rPr>
              <w:t>УТ-64</w:t>
            </w:r>
          </w:p>
        </w:tc>
        <w:tc>
          <w:tcPr>
            <w:tcW w:w="565" w:type="pct"/>
            <w:shd w:val="clear" w:color="auto" w:fill="auto"/>
            <w:vAlign w:val="center"/>
            <w:hideMark/>
          </w:tcPr>
          <w:p w14:paraId="2A67652E" w14:textId="77777777" w:rsidR="00510D60" w:rsidRPr="00BE6F49" w:rsidRDefault="00510D60" w:rsidP="00510D60">
            <w:pPr>
              <w:jc w:val="center"/>
              <w:rPr>
                <w:color w:val="000000"/>
                <w:sz w:val="20"/>
                <w:szCs w:val="20"/>
              </w:rPr>
            </w:pPr>
            <w:r w:rsidRPr="00BE6F49">
              <w:rPr>
                <w:color w:val="000000"/>
                <w:sz w:val="20"/>
                <w:szCs w:val="20"/>
              </w:rPr>
              <w:t>ул. Центральная, д.6</w:t>
            </w:r>
          </w:p>
        </w:tc>
        <w:tc>
          <w:tcPr>
            <w:tcW w:w="318" w:type="pct"/>
            <w:shd w:val="clear" w:color="auto" w:fill="auto"/>
            <w:vAlign w:val="center"/>
            <w:hideMark/>
          </w:tcPr>
          <w:p w14:paraId="5BA14E6E" w14:textId="77777777" w:rsidR="00510D60" w:rsidRPr="00BE6F49" w:rsidRDefault="00510D60" w:rsidP="00510D60">
            <w:pPr>
              <w:jc w:val="center"/>
              <w:rPr>
                <w:color w:val="000000"/>
                <w:sz w:val="20"/>
                <w:szCs w:val="20"/>
              </w:rPr>
            </w:pPr>
            <w:r w:rsidRPr="00BE6F49">
              <w:rPr>
                <w:color w:val="000000"/>
                <w:sz w:val="20"/>
                <w:szCs w:val="20"/>
              </w:rPr>
              <w:t>22,00</w:t>
            </w:r>
          </w:p>
        </w:tc>
        <w:tc>
          <w:tcPr>
            <w:tcW w:w="486" w:type="pct"/>
            <w:shd w:val="clear" w:color="auto" w:fill="auto"/>
            <w:vAlign w:val="center"/>
            <w:hideMark/>
          </w:tcPr>
          <w:p w14:paraId="564ABF0E"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C9067E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AEF17BC" w14:textId="77777777" w:rsidR="00510D60" w:rsidRPr="00BE6F49" w:rsidRDefault="00510D60" w:rsidP="00510D60">
            <w:pPr>
              <w:jc w:val="center"/>
              <w:rPr>
                <w:color w:val="000000"/>
                <w:sz w:val="20"/>
                <w:szCs w:val="20"/>
              </w:rPr>
            </w:pPr>
            <w:r w:rsidRPr="00BE6F49">
              <w:rPr>
                <w:color w:val="000000"/>
                <w:sz w:val="20"/>
                <w:szCs w:val="20"/>
              </w:rPr>
              <w:t>0,84</w:t>
            </w:r>
          </w:p>
        </w:tc>
        <w:tc>
          <w:tcPr>
            <w:tcW w:w="482" w:type="pct"/>
            <w:shd w:val="clear" w:color="auto" w:fill="auto"/>
            <w:vAlign w:val="center"/>
            <w:hideMark/>
          </w:tcPr>
          <w:p w14:paraId="616E42B7" w14:textId="77777777" w:rsidR="00510D60" w:rsidRPr="00BE6F49" w:rsidRDefault="00510D60" w:rsidP="00510D60">
            <w:pPr>
              <w:jc w:val="center"/>
              <w:rPr>
                <w:color w:val="000000"/>
                <w:sz w:val="20"/>
                <w:szCs w:val="20"/>
              </w:rPr>
            </w:pPr>
            <w:r w:rsidRPr="00BE6F49">
              <w:rPr>
                <w:color w:val="000000"/>
                <w:sz w:val="20"/>
                <w:szCs w:val="20"/>
              </w:rPr>
              <w:t>-0,83</w:t>
            </w:r>
          </w:p>
        </w:tc>
        <w:tc>
          <w:tcPr>
            <w:tcW w:w="482" w:type="pct"/>
            <w:shd w:val="clear" w:color="auto" w:fill="auto"/>
            <w:vAlign w:val="center"/>
            <w:hideMark/>
          </w:tcPr>
          <w:p w14:paraId="5E0241E4"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17A6B8BF"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720A46F5"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0F512177"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05D689A3" w14:textId="77777777" w:rsidTr="00510D60">
        <w:trPr>
          <w:trHeight w:val="284"/>
        </w:trPr>
        <w:tc>
          <w:tcPr>
            <w:tcW w:w="499" w:type="pct"/>
            <w:shd w:val="clear" w:color="auto" w:fill="auto"/>
            <w:vAlign w:val="center"/>
            <w:hideMark/>
          </w:tcPr>
          <w:p w14:paraId="06D015D4" w14:textId="77777777" w:rsidR="00510D60" w:rsidRPr="00BE6F49" w:rsidRDefault="00510D60" w:rsidP="00510D60">
            <w:pPr>
              <w:jc w:val="center"/>
              <w:rPr>
                <w:color w:val="000000"/>
                <w:sz w:val="20"/>
                <w:szCs w:val="20"/>
              </w:rPr>
            </w:pPr>
            <w:r w:rsidRPr="00BE6F49">
              <w:rPr>
                <w:color w:val="000000"/>
                <w:sz w:val="20"/>
                <w:szCs w:val="20"/>
              </w:rPr>
              <w:t>Р-6</w:t>
            </w:r>
          </w:p>
        </w:tc>
        <w:tc>
          <w:tcPr>
            <w:tcW w:w="565" w:type="pct"/>
            <w:shd w:val="clear" w:color="auto" w:fill="auto"/>
            <w:vAlign w:val="center"/>
            <w:hideMark/>
          </w:tcPr>
          <w:p w14:paraId="77E21D62" w14:textId="77777777" w:rsidR="00510D60" w:rsidRPr="00BE6F49" w:rsidRDefault="00510D60" w:rsidP="00510D60">
            <w:pPr>
              <w:jc w:val="center"/>
              <w:rPr>
                <w:color w:val="000000"/>
                <w:sz w:val="20"/>
                <w:szCs w:val="20"/>
              </w:rPr>
            </w:pPr>
            <w:r w:rsidRPr="00BE6F49">
              <w:rPr>
                <w:color w:val="000000"/>
                <w:sz w:val="20"/>
                <w:szCs w:val="20"/>
              </w:rPr>
              <w:t>ул. Центральная, д.4</w:t>
            </w:r>
          </w:p>
        </w:tc>
        <w:tc>
          <w:tcPr>
            <w:tcW w:w="318" w:type="pct"/>
            <w:shd w:val="clear" w:color="auto" w:fill="auto"/>
            <w:vAlign w:val="center"/>
            <w:hideMark/>
          </w:tcPr>
          <w:p w14:paraId="388E41B9" w14:textId="77777777" w:rsidR="00510D60" w:rsidRPr="00BE6F49" w:rsidRDefault="00510D60" w:rsidP="00510D60">
            <w:pPr>
              <w:jc w:val="center"/>
              <w:rPr>
                <w:color w:val="000000"/>
                <w:sz w:val="20"/>
                <w:szCs w:val="20"/>
              </w:rPr>
            </w:pPr>
            <w:r w:rsidRPr="00BE6F49">
              <w:rPr>
                <w:color w:val="000000"/>
                <w:sz w:val="20"/>
                <w:szCs w:val="20"/>
              </w:rPr>
              <w:t>22,00</w:t>
            </w:r>
          </w:p>
        </w:tc>
        <w:tc>
          <w:tcPr>
            <w:tcW w:w="486" w:type="pct"/>
            <w:shd w:val="clear" w:color="auto" w:fill="auto"/>
            <w:vAlign w:val="center"/>
            <w:hideMark/>
          </w:tcPr>
          <w:p w14:paraId="447C194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7E23558"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C256388" w14:textId="77777777" w:rsidR="00510D60" w:rsidRPr="00BE6F49" w:rsidRDefault="00510D60" w:rsidP="00510D60">
            <w:pPr>
              <w:jc w:val="center"/>
              <w:rPr>
                <w:color w:val="000000"/>
                <w:sz w:val="20"/>
                <w:szCs w:val="20"/>
              </w:rPr>
            </w:pPr>
            <w:r w:rsidRPr="00BE6F49">
              <w:rPr>
                <w:color w:val="000000"/>
                <w:sz w:val="20"/>
                <w:szCs w:val="20"/>
              </w:rPr>
              <w:t>1,23</w:t>
            </w:r>
          </w:p>
        </w:tc>
        <w:tc>
          <w:tcPr>
            <w:tcW w:w="482" w:type="pct"/>
            <w:shd w:val="clear" w:color="auto" w:fill="auto"/>
            <w:vAlign w:val="center"/>
            <w:hideMark/>
          </w:tcPr>
          <w:p w14:paraId="71684E31" w14:textId="77777777" w:rsidR="00510D60" w:rsidRPr="00BE6F49" w:rsidRDefault="00510D60" w:rsidP="00510D60">
            <w:pPr>
              <w:jc w:val="center"/>
              <w:rPr>
                <w:color w:val="000000"/>
                <w:sz w:val="20"/>
                <w:szCs w:val="20"/>
              </w:rPr>
            </w:pPr>
            <w:r w:rsidRPr="00BE6F49">
              <w:rPr>
                <w:color w:val="000000"/>
                <w:sz w:val="20"/>
                <w:szCs w:val="20"/>
              </w:rPr>
              <w:t>-1,23</w:t>
            </w:r>
          </w:p>
        </w:tc>
        <w:tc>
          <w:tcPr>
            <w:tcW w:w="482" w:type="pct"/>
            <w:shd w:val="clear" w:color="auto" w:fill="auto"/>
            <w:vAlign w:val="center"/>
            <w:hideMark/>
          </w:tcPr>
          <w:p w14:paraId="498C9C52"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3255CCA2"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20982A56"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089CE3A9"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3BB5A66D" w14:textId="77777777" w:rsidTr="00510D60">
        <w:trPr>
          <w:trHeight w:val="284"/>
        </w:trPr>
        <w:tc>
          <w:tcPr>
            <w:tcW w:w="499" w:type="pct"/>
            <w:shd w:val="clear" w:color="auto" w:fill="auto"/>
            <w:vAlign w:val="center"/>
            <w:hideMark/>
          </w:tcPr>
          <w:p w14:paraId="126AF162" w14:textId="77777777" w:rsidR="00510D60" w:rsidRPr="00BE6F49" w:rsidRDefault="00510D60" w:rsidP="00510D60">
            <w:pPr>
              <w:jc w:val="center"/>
              <w:rPr>
                <w:color w:val="000000"/>
                <w:sz w:val="20"/>
                <w:szCs w:val="20"/>
              </w:rPr>
            </w:pPr>
            <w:r w:rsidRPr="00BE6F49">
              <w:rPr>
                <w:color w:val="000000"/>
                <w:sz w:val="20"/>
                <w:szCs w:val="20"/>
              </w:rPr>
              <w:t>УТ-62</w:t>
            </w:r>
          </w:p>
        </w:tc>
        <w:tc>
          <w:tcPr>
            <w:tcW w:w="565" w:type="pct"/>
            <w:shd w:val="clear" w:color="auto" w:fill="auto"/>
            <w:vAlign w:val="center"/>
            <w:hideMark/>
          </w:tcPr>
          <w:p w14:paraId="2BBAF4CD" w14:textId="25DE086A" w:rsidR="00510D60" w:rsidRPr="00BE6F49" w:rsidRDefault="00510D60" w:rsidP="00510D60">
            <w:pPr>
              <w:jc w:val="center"/>
              <w:rPr>
                <w:color w:val="000000"/>
                <w:sz w:val="20"/>
                <w:szCs w:val="20"/>
              </w:rPr>
            </w:pPr>
            <w:r w:rsidRPr="00BE6F49">
              <w:rPr>
                <w:color w:val="000000"/>
                <w:sz w:val="20"/>
                <w:szCs w:val="20"/>
              </w:rPr>
              <w:t>ГБУЗ ЛО "Гатчинская КМБ"</w:t>
            </w:r>
          </w:p>
        </w:tc>
        <w:tc>
          <w:tcPr>
            <w:tcW w:w="318" w:type="pct"/>
            <w:shd w:val="clear" w:color="auto" w:fill="auto"/>
            <w:vAlign w:val="center"/>
            <w:hideMark/>
          </w:tcPr>
          <w:p w14:paraId="3E4E18CA" w14:textId="77777777" w:rsidR="00510D60" w:rsidRPr="00BE6F49" w:rsidRDefault="00510D60" w:rsidP="00510D60">
            <w:pPr>
              <w:jc w:val="center"/>
              <w:rPr>
                <w:color w:val="000000"/>
                <w:sz w:val="20"/>
                <w:szCs w:val="20"/>
              </w:rPr>
            </w:pPr>
            <w:r w:rsidRPr="00BE6F49">
              <w:rPr>
                <w:color w:val="000000"/>
                <w:sz w:val="20"/>
                <w:szCs w:val="20"/>
              </w:rPr>
              <w:t>12,00</w:t>
            </w:r>
          </w:p>
        </w:tc>
        <w:tc>
          <w:tcPr>
            <w:tcW w:w="486" w:type="pct"/>
            <w:shd w:val="clear" w:color="auto" w:fill="auto"/>
            <w:vAlign w:val="center"/>
            <w:hideMark/>
          </w:tcPr>
          <w:p w14:paraId="5519DFB0"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5CA748C3"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189F5B47" w14:textId="77777777" w:rsidR="00510D60" w:rsidRPr="00BE6F49" w:rsidRDefault="00510D60" w:rsidP="00510D60">
            <w:pPr>
              <w:jc w:val="center"/>
              <w:rPr>
                <w:color w:val="000000"/>
                <w:sz w:val="20"/>
                <w:szCs w:val="20"/>
              </w:rPr>
            </w:pPr>
            <w:r w:rsidRPr="00BE6F49">
              <w:rPr>
                <w:color w:val="000000"/>
                <w:sz w:val="20"/>
                <w:szCs w:val="20"/>
              </w:rPr>
              <w:t>0,36</w:t>
            </w:r>
          </w:p>
        </w:tc>
        <w:tc>
          <w:tcPr>
            <w:tcW w:w="482" w:type="pct"/>
            <w:shd w:val="clear" w:color="auto" w:fill="auto"/>
            <w:vAlign w:val="center"/>
            <w:hideMark/>
          </w:tcPr>
          <w:p w14:paraId="347D5EA1" w14:textId="77777777" w:rsidR="00510D60" w:rsidRPr="00BE6F49" w:rsidRDefault="00510D60" w:rsidP="00510D60">
            <w:pPr>
              <w:jc w:val="center"/>
              <w:rPr>
                <w:color w:val="000000"/>
                <w:sz w:val="20"/>
                <w:szCs w:val="20"/>
              </w:rPr>
            </w:pPr>
            <w:r w:rsidRPr="00BE6F49">
              <w:rPr>
                <w:color w:val="000000"/>
                <w:sz w:val="20"/>
                <w:szCs w:val="20"/>
              </w:rPr>
              <w:t>-0,36</w:t>
            </w:r>
          </w:p>
        </w:tc>
        <w:tc>
          <w:tcPr>
            <w:tcW w:w="482" w:type="pct"/>
            <w:shd w:val="clear" w:color="auto" w:fill="auto"/>
            <w:vAlign w:val="center"/>
            <w:hideMark/>
          </w:tcPr>
          <w:p w14:paraId="48A403EE"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7379933"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0AFD2E45"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2DE4C065"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6D730DB0" w14:textId="77777777" w:rsidTr="00510D60">
        <w:trPr>
          <w:trHeight w:val="284"/>
        </w:trPr>
        <w:tc>
          <w:tcPr>
            <w:tcW w:w="499" w:type="pct"/>
            <w:shd w:val="clear" w:color="auto" w:fill="auto"/>
            <w:vAlign w:val="center"/>
            <w:hideMark/>
          </w:tcPr>
          <w:p w14:paraId="42BE853B" w14:textId="77777777" w:rsidR="00510D60" w:rsidRPr="00BE6F49" w:rsidRDefault="00510D60" w:rsidP="00510D60">
            <w:pPr>
              <w:jc w:val="center"/>
              <w:rPr>
                <w:color w:val="000000"/>
                <w:sz w:val="20"/>
                <w:szCs w:val="20"/>
              </w:rPr>
            </w:pPr>
            <w:r w:rsidRPr="00BE6F49">
              <w:rPr>
                <w:color w:val="000000"/>
                <w:sz w:val="20"/>
                <w:szCs w:val="20"/>
              </w:rPr>
              <w:t>УТ-47</w:t>
            </w:r>
          </w:p>
        </w:tc>
        <w:tc>
          <w:tcPr>
            <w:tcW w:w="565" w:type="pct"/>
            <w:shd w:val="clear" w:color="auto" w:fill="auto"/>
            <w:vAlign w:val="center"/>
            <w:hideMark/>
          </w:tcPr>
          <w:p w14:paraId="2209F5E9" w14:textId="77777777" w:rsidR="00510D60" w:rsidRPr="00BE6F49" w:rsidRDefault="00510D60" w:rsidP="00510D60">
            <w:pPr>
              <w:jc w:val="center"/>
              <w:rPr>
                <w:color w:val="000000"/>
                <w:sz w:val="20"/>
                <w:szCs w:val="20"/>
              </w:rPr>
            </w:pPr>
            <w:r w:rsidRPr="00BE6F49">
              <w:rPr>
                <w:color w:val="000000"/>
                <w:sz w:val="20"/>
                <w:szCs w:val="20"/>
              </w:rPr>
              <w:t>УТ-49</w:t>
            </w:r>
          </w:p>
        </w:tc>
        <w:tc>
          <w:tcPr>
            <w:tcW w:w="318" w:type="pct"/>
            <w:shd w:val="clear" w:color="auto" w:fill="auto"/>
            <w:vAlign w:val="center"/>
            <w:hideMark/>
          </w:tcPr>
          <w:p w14:paraId="732BBE70" w14:textId="77777777" w:rsidR="00510D60" w:rsidRPr="00BE6F49" w:rsidRDefault="00510D60" w:rsidP="00510D60">
            <w:pPr>
              <w:jc w:val="center"/>
              <w:rPr>
                <w:color w:val="000000"/>
                <w:sz w:val="20"/>
                <w:szCs w:val="20"/>
              </w:rPr>
            </w:pPr>
            <w:r w:rsidRPr="00BE6F49">
              <w:rPr>
                <w:color w:val="000000"/>
                <w:sz w:val="20"/>
                <w:szCs w:val="20"/>
              </w:rPr>
              <w:t>44,00</w:t>
            </w:r>
          </w:p>
        </w:tc>
        <w:tc>
          <w:tcPr>
            <w:tcW w:w="486" w:type="pct"/>
            <w:shd w:val="clear" w:color="auto" w:fill="auto"/>
            <w:vAlign w:val="center"/>
            <w:hideMark/>
          </w:tcPr>
          <w:p w14:paraId="7035C3DF"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59A84582"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277F840A" w14:textId="77777777" w:rsidR="00510D60" w:rsidRPr="00BE6F49" w:rsidRDefault="00510D60" w:rsidP="00510D60">
            <w:pPr>
              <w:jc w:val="center"/>
              <w:rPr>
                <w:color w:val="000000"/>
                <w:sz w:val="20"/>
                <w:szCs w:val="20"/>
              </w:rPr>
            </w:pPr>
            <w:r w:rsidRPr="00BE6F49">
              <w:rPr>
                <w:color w:val="000000"/>
                <w:sz w:val="20"/>
                <w:szCs w:val="20"/>
              </w:rPr>
              <w:t>28,74</w:t>
            </w:r>
          </w:p>
        </w:tc>
        <w:tc>
          <w:tcPr>
            <w:tcW w:w="482" w:type="pct"/>
            <w:shd w:val="clear" w:color="auto" w:fill="auto"/>
            <w:vAlign w:val="center"/>
            <w:hideMark/>
          </w:tcPr>
          <w:p w14:paraId="61F9381E" w14:textId="77777777" w:rsidR="00510D60" w:rsidRPr="00BE6F49" w:rsidRDefault="00510D60" w:rsidP="00510D60">
            <w:pPr>
              <w:jc w:val="center"/>
              <w:rPr>
                <w:color w:val="000000"/>
                <w:sz w:val="20"/>
                <w:szCs w:val="20"/>
              </w:rPr>
            </w:pPr>
            <w:r w:rsidRPr="00BE6F49">
              <w:rPr>
                <w:color w:val="000000"/>
                <w:sz w:val="20"/>
                <w:szCs w:val="20"/>
              </w:rPr>
              <w:t>-28,68</w:t>
            </w:r>
          </w:p>
        </w:tc>
        <w:tc>
          <w:tcPr>
            <w:tcW w:w="482" w:type="pct"/>
            <w:shd w:val="clear" w:color="auto" w:fill="auto"/>
            <w:vAlign w:val="center"/>
            <w:hideMark/>
          </w:tcPr>
          <w:p w14:paraId="30EAB17D"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36A7D30A"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5F57FD2C"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4D987952" w14:textId="77777777" w:rsidR="00510D60" w:rsidRPr="00BE6F49" w:rsidRDefault="00510D60" w:rsidP="00510D60">
            <w:pPr>
              <w:jc w:val="center"/>
              <w:rPr>
                <w:color w:val="000000"/>
                <w:sz w:val="20"/>
                <w:szCs w:val="20"/>
              </w:rPr>
            </w:pPr>
            <w:r w:rsidRPr="00BE6F49">
              <w:rPr>
                <w:color w:val="000000"/>
                <w:sz w:val="20"/>
                <w:szCs w:val="20"/>
              </w:rPr>
              <w:t>-0,22</w:t>
            </w:r>
          </w:p>
        </w:tc>
      </w:tr>
      <w:tr w:rsidR="00510D60" w:rsidRPr="00BE6F49" w14:paraId="4A1DD31D" w14:textId="77777777" w:rsidTr="00510D60">
        <w:trPr>
          <w:trHeight w:val="284"/>
        </w:trPr>
        <w:tc>
          <w:tcPr>
            <w:tcW w:w="499" w:type="pct"/>
            <w:shd w:val="clear" w:color="auto" w:fill="auto"/>
            <w:vAlign w:val="center"/>
            <w:hideMark/>
          </w:tcPr>
          <w:p w14:paraId="71E0FD0A" w14:textId="77777777" w:rsidR="00510D60" w:rsidRPr="00BE6F49" w:rsidRDefault="00510D60" w:rsidP="00510D60">
            <w:pPr>
              <w:jc w:val="center"/>
              <w:rPr>
                <w:color w:val="000000"/>
                <w:sz w:val="20"/>
                <w:szCs w:val="20"/>
              </w:rPr>
            </w:pPr>
            <w:r w:rsidRPr="00BE6F49">
              <w:rPr>
                <w:color w:val="000000"/>
                <w:sz w:val="20"/>
                <w:szCs w:val="20"/>
              </w:rPr>
              <w:t>УТ-49</w:t>
            </w:r>
          </w:p>
        </w:tc>
        <w:tc>
          <w:tcPr>
            <w:tcW w:w="565" w:type="pct"/>
            <w:shd w:val="clear" w:color="auto" w:fill="auto"/>
            <w:vAlign w:val="center"/>
            <w:hideMark/>
          </w:tcPr>
          <w:p w14:paraId="5F585C3F" w14:textId="77777777" w:rsidR="00510D60" w:rsidRPr="00BE6F49" w:rsidRDefault="00510D60" w:rsidP="00510D60">
            <w:pPr>
              <w:jc w:val="center"/>
              <w:rPr>
                <w:color w:val="000000"/>
                <w:sz w:val="20"/>
                <w:szCs w:val="20"/>
              </w:rPr>
            </w:pPr>
            <w:r w:rsidRPr="00BE6F49">
              <w:rPr>
                <w:color w:val="000000"/>
                <w:sz w:val="20"/>
                <w:szCs w:val="20"/>
              </w:rPr>
              <w:t>УТ-50</w:t>
            </w:r>
          </w:p>
        </w:tc>
        <w:tc>
          <w:tcPr>
            <w:tcW w:w="318" w:type="pct"/>
            <w:shd w:val="clear" w:color="auto" w:fill="auto"/>
            <w:vAlign w:val="center"/>
            <w:hideMark/>
          </w:tcPr>
          <w:p w14:paraId="5BD7C137" w14:textId="77777777" w:rsidR="00510D60" w:rsidRPr="00BE6F49" w:rsidRDefault="00510D60" w:rsidP="00510D60">
            <w:pPr>
              <w:jc w:val="center"/>
              <w:rPr>
                <w:color w:val="000000"/>
                <w:sz w:val="20"/>
                <w:szCs w:val="20"/>
              </w:rPr>
            </w:pPr>
            <w:r w:rsidRPr="00BE6F49">
              <w:rPr>
                <w:color w:val="000000"/>
                <w:sz w:val="20"/>
                <w:szCs w:val="20"/>
              </w:rPr>
              <w:t>41,00</w:t>
            </w:r>
          </w:p>
        </w:tc>
        <w:tc>
          <w:tcPr>
            <w:tcW w:w="486" w:type="pct"/>
            <w:shd w:val="clear" w:color="auto" w:fill="auto"/>
            <w:vAlign w:val="center"/>
            <w:hideMark/>
          </w:tcPr>
          <w:p w14:paraId="7F1C3D22"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79623F9A"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492EF9B2" w14:textId="77777777" w:rsidR="00510D60" w:rsidRPr="00BE6F49" w:rsidRDefault="00510D60" w:rsidP="00510D60">
            <w:pPr>
              <w:jc w:val="center"/>
              <w:rPr>
                <w:color w:val="000000"/>
                <w:sz w:val="20"/>
                <w:szCs w:val="20"/>
              </w:rPr>
            </w:pPr>
            <w:r w:rsidRPr="00BE6F49">
              <w:rPr>
                <w:color w:val="000000"/>
                <w:sz w:val="20"/>
                <w:szCs w:val="20"/>
              </w:rPr>
              <w:t>23,08</w:t>
            </w:r>
          </w:p>
        </w:tc>
        <w:tc>
          <w:tcPr>
            <w:tcW w:w="482" w:type="pct"/>
            <w:shd w:val="clear" w:color="auto" w:fill="auto"/>
            <w:vAlign w:val="center"/>
            <w:hideMark/>
          </w:tcPr>
          <w:p w14:paraId="2A2DFA28" w14:textId="77777777" w:rsidR="00510D60" w:rsidRPr="00BE6F49" w:rsidRDefault="00510D60" w:rsidP="00510D60">
            <w:pPr>
              <w:jc w:val="center"/>
              <w:rPr>
                <w:color w:val="000000"/>
                <w:sz w:val="20"/>
                <w:szCs w:val="20"/>
              </w:rPr>
            </w:pPr>
            <w:r w:rsidRPr="00BE6F49">
              <w:rPr>
                <w:color w:val="000000"/>
                <w:sz w:val="20"/>
                <w:szCs w:val="20"/>
              </w:rPr>
              <w:t>-23,03</w:t>
            </w:r>
          </w:p>
        </w:tc>
        <w:tc>
          <w:tcPr>
            <w:tcW w:w="482" w:type="pct"/>
            <w:shd w:val="clear" w:color="auto" w:fill="auto"/>
            <w:vAlign w:val="center"/>
            <w:hideMark/>
          </w:tcPr>
          <w:p w14:paraId="40E297DD" w14:textId="77777777" w:rsidR="00510D60" w:rsidRPr="00BE6F49" w:rsidRDefault="00510D60" w:rsidP="00510D60">
            <w:pPr>
              <w:jc w:val="center"/>
              <w:rPr>
                <w:color w:val="000000"/>
                <w:sz w:val="20"/>
                <w:szCs w:val="20"/>
              </w:rPr>
            </w:pPr>
            <w:r w:rsidRPr="00BE6F49">
              <w:rPr>
                <w:color w:val="000000"/>
                <w:sz w:val="20"/>
                <w:szCs w:val="20"/>
              </w:rPr>
              <w:t>0,14</w:t>
            </w:r>
          </w:p>
        </w:tc>
        <w:tc>
          <w:tcPr>
            <w:tcW w:w="482" w:type="pct"/>
            <w:shd w:val="clear" w:color="auto" w:fill="auto"/>
            <w:vAlign w:val="center"/>
            <w:hideMark/>
          </w:tcPr>
          <w:p w14:paraId="4FE8D020"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31854979" w14:textId="77777777" w:rsidR="00510D60" w:rsidRPr="00BE6F49" w:rsidRDefault="00510D60" w:rsidP="00510D60">
            <w:pPr>
              <w:jc w:val="center"/>
              <w:rPr>
                <w:color w:val="000000"/>
                <w:sz w:val="20"/>
                <w:szCs w:val="20"/>
              </w:rPr>
            </w:pPr>
            <w:r w:rsidRPr="00BE6F49">
              <w:rPr>
                <w:color w:val="000000"/>
                <w:sz w:val="20"/>
                <w:szCs w:val="20"/>
              </w:rPr>
              <w:t>0,37</w:t>
            </w:r>
          </w:p>
        </w:tc>
        <w:tc>
          <w:tcPr>
            <w:tcW w:w="359" w:type="pct"/>
            <w:shd w:val="clear" w:color="auto" w:fill="auto"/>
            <w:vAlign w:val="center"/>
            <w:hideMark/>
          </w:tcPr>
          <w:p w14:paraId="6160655F" w14:textId="77777777" w:rsidR="00510D60" w:rsidRPr="00BE6F49" w:rsidRDefault="00510D60" w:rsidP="00510D60">
            <w:pPr>
              <w:jc w:val="center"/>
              <w:rPr>
                <w:color w:val="000000"/>
                <w:sz w:val="20"/>
                <w:szCs w:val="20"/>
              </w:rPr>
            </w:pPr>
            <w:r w:rsidRPr="00BE6F49">
              <w:rPr>
                <w:color w:val="000000"/>
                <w:sz w:val="20"/>
                <w:szCs w:val="20"/>
              </w:rPr>
              <w:t>-0,37</w:t>
            </w:r>
          </w:p>
        </w:tc>
      </w:tr>
      <w:tr w:rsidR="00510D60" w:rsidRPr="00BE6F49" w14:paraId="5EBA84AB" w14:textId="77777777" w:rsidTr="00510D60">
        <w:trPr>
          <w:trHeight w:val="284"/>
        </w:trPr>
        <w:tc>
          <w:tcPr>
            <w:tcW w:w="499" w:type="pct"/>
            <w:shd w:val="clear" w:color="auto" w:fill="auto"/>
            <w:vAlign w:val="center"/>
            <w:hideMark/>
          </w:tcPr>
          <w:p w14:paraId="7538E50F" w14:textId="77777777" w:rsidR="00510D60" w:rsidRPr="00BE6F49" w:rsidRDefault="00510D60" w:rsidP="00510D60">
            <w:pPr>
              <w:jc w:val="center"/>
              <w:rPr>
                <w:color w:val="000000"/>
                <w:sz w:val="20"/>
                <w:szCs w:val="20"/>
              </w:rPr>
            </w:pPr>
            <w:r w:rsidRPr="00BE6F49">
              <w:rPr>
                <w:color w:val="000000"/>
                <w:sz w:val="20"/>
                <w:szCs w:val="20"/>
              </w:rPr>
              <w:t>УТ-2</w:t>
            </w:r>
          </w:p>
        </w:tc>
        <w:tc>
          <w:tcPr>
            <w:tcW w:w="565" w:type="pct"/>
            <w:shd w:val="clear" w:color="auto" w:fill="auto"/>
            <w:vAlign w:val="center"/>
            <w:hideMark/>
          </w:tcPr>
          <w:p w14:paraId="22B87560" w14:textId="77777777" w:rsidR="00510D60" w:rsidRPr="00BE6F49" w:rsidRDefault="00510D60" w:rsidP="00510D60">
            <w:pPr>
              <w:jc w:val="center"/>
              <w:rPr>
                <w:color w:val="000000"/>
                <w:sz w:val="20"/>
                <w:szCs w:val="20"/>
              </w:rPr>
            </w:pPr>
            <w:r w:rsidRPr="00BE6F49">
              <w:rPr>
                <w:color w:val="000000"/>
                <w:sz w:val="20"/>
                <w:szCs w:val="20"/>
              </w:rPr>
              <w:t>Р-3</w:t>
            </w:r>
          </w:p>
        </w:tc>
        <w:tc>
          <w:tcPr>
            <w:tcW w:w="318" w:type="pct"/>
            <w:shd w:val="clear" w:color="auto" w:fill="auto"/>
            <w:vAlign w:val="center"/>
            <w:hideMark/>
          </w:tcPr>
          <w:p w14:paraId="197BA058" w14:textId="77777777" w:rsidR="00510D60" w:rsidRPr="00BE6F49" w:rsidRDefault="00510D60" w:rsidP="00510D60">
            <w:pPr>
              <w:jc w:val="center"/>
              <w:rPr>
                <w:color w:val="000000"/>
                <w:sz w:val="20"/>
                <w:szCs w:val="20"/>
              </w:rPr>
            </w:pPr>
            <w:r w:rsidRPr="00BE6F49">
              <w:rPr>
                <w:color w:val="000000"/>
                <w:sz w:val="20"/>
                <w:szCs w:val="20"/>
              </w:rPr>
              <w:t>29,00</w:t>
            </w:r>
          </w:p>
        </w:tc>
        <w:tc>
          <w:tcPr>
            <w:tcW w:w="486" w:type="pct"/>
            <w:shd w:val="clear" w:color="auto" w:fill="auto"/>
            <w:vAlign w:val="center"/>
            <w:hideMark/>
          </w:tcPr>
          <w:p w14:paraId="36C319D9"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75C3776A"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66C918B0" w14:textId="77777777" w:rsidR="00510D60" w:rsidRPr="00BE6F49" w:rsidRDefault="00510D60" w:rsidP="00510D60">
            <w:pPr>
              <w:jc w:val="center"/>
              <w:rPr>
                <w:color w:val="000000"/>
                <w:sz w:val="20"/>
                <w:szCs w:val="20"/>
              </w:rPr>
            </w:pPr>
            <w:r w:rsidRPr="00BE6F49">
              <w:rPr>
                <w:color w:val="000000"/>
                <w:sz w:val="20"/>
                <w:szCs w:val="20"/>
              </w:rPr>
              <w:t>69,41</w:t>
            </w:r>
          </w:p>
        </w:tc>
        <w:tc>
          <w:tcPr>
            <w:tcW w:w="482" w:type="pct"/>
            <w:shd w:val="clear" w:color="auto" w:fill="auto"/>
            <w:vAlign w:val="center"/>
            <w:hideMark/>
          </w:tcPr>
          <w:p w14:paraId="4BC50974" w14:textId="77777777" w:rsidR="00510D60" w:rsidRPr="00BE6F49" w:rsidRDefault="00510D60" w:rsidP="00510D60">
            <w:pPr>
              <w:jc w:val="center"/>
              <w:rPr>
                <w:color w:val="000000"/>
                <w:sz w:val="20"/>
                <w:szCs w:val="20"/>
              </w:rPr>
            </w:pPr>
            <w:r w:rsidRPr="00BE6F49">
              <w:rPr>
                <w:color w:val="000000"/>
                <w:sz w:val="20"/>
                <w:szCs w:val="20"/>
              </w:rPr>
              <w:t>-69,11</w:t>
            </w:r>
          </w:p>
        </w:tc>
        <w:tc>
          <w:tcPr>
            <w:tcW w:w="482" w:type="pct"/>
            <w:shd w:val="clear" w:color="auto" w:fill="auto"/>
            <w:vAlign w:val="center"/>
            <w:hideMark/>
          </w:tcPr>
          <w:p w14:paraId="61088819" w14:textId="77777777" w:rsidR="00510D60" w:rsidRPr="00BE6F49" w:rsidRDefault="00510D60" w:rsidP="00510D60">
            <w:pPr>
              <w:jc w:val="center"/>
              <w:rPr>
                <w:color w:val="000000"/>
                <w:sz w:val="20"/>
                <w:szCs w:val="20"/>
              </w:rPr>
            </w:pPr>
            <w:r w:rsidRPr="00BE6F49">
              <w:rPr>
                <w:color w:val="000000"/>
                <w:sz w:val="20"/>
                <w:szCs w:val="20"/>
              </w:rPr>
              <w:t>0,11</w:t>
            </w:r>
          </w:p>
        </w:tc>
        <w:tc>
          <w:tcPr>
            <w:tcW w:w="482" w:type="pct"/>
            <w:shd w:val="clear" w:color="auto" w:fill="auto"/>
            <w:vAlign w:val="center"/>
            <w:hideMark/>
          </w:tcPr>
          <w:p w14:paraId="1F5A0292"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5B216C8F"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2C4E9BC4"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0E443161" w14:textId="77777777" w:rsidTr="00510D60">
        <w:trPr>
          <w:trHeight w:val="284"/>
        </w:trPr>
        <w:tc>
          <w:tcPr>
            <w:tcW w:w="499" w:type="pct"/>
            <w:shd w:val="clear" w:color="auto" w:fill="auto"/>
            <w:vAlign w:val="center"/>
            <w:hideMark/>
          </w:tcPr>
          <w:p w14:paraId="3480857D" w14:textId="77777777" w:rsidR="00510D60" w:rsidRPr="00BE6F49" w:rsidRDefault="00510D60" w:rsidP="00510D60">
            <w:pPr>
              <w:jc w:val="center"/>
              <w:rPr>
                <w:color w:val="000000"/>
                <w:sz w:val="20"/>
                <w:szCs w:val="20"/>
              </w:rPr>
            </w:pPr>
            <w:r w:rsidRPr="00BE6F49">
              <w:rPr>
                <w:color w:val="000000"/>
                <w:sz w:val="20"/>
                <w:szCs w:val="20"/>
              </w:rPr>
              <w:t>УТ-6</w:t>
            </w:r>
          </w:p>
        </w:tc>
        <w:tc>
          <w:tcPr>
            <w:tcW w:w="565" w:type="pct"/>
            <w:shd w:val="clear" w:color="auto" w:fill="auto"/>
            <w:vAlign w:val="center"/>
            <w:hideMark/>
          </w:tcPr>
          <w:p w14:paraId="418DDF6E" w14:textId="77777777" w:rsidR="00510D60" w:rsidRPr="00BE6F49" w:rsidRDefault="00510D60" w:rsidP="00510D60">
            <w:pPr>
              <w:jc w:val="center"/>
              <w:rPr>
                <w:color w:val="000000"/>
                <w:sz w:val="20"/>
                <w:szCs w:val="20"/>
              </w:rPr>
            </w:pPr>
            <w:r w:rsidRPr="00BE6F49">
              <w:rPr>
                <w:color w:val="000000"/>
                <w:sz w:val="20"/>
                <w:szCs w:val="20"/>
              </w:rPr>
              <w:t>ул. Зеленая, д.1</w:t>
            </w:r>
          </w:p>
        </w:tc>
        <w:tc>
          <w:tcPr>
            <w:tcW w:w="318" w:type="pct"/>
            <w:shd w:val="clear" w:color="auto" w:fill="auto"/>
            <w:vAlign w:val="center"/>
            <w:hideMark/>
          </w:tcPr>
          <w:p w14:paraId="7AC162B0" w14:textId="77777777" w:rsidR="00510D60" w:rsidRPr="00BE6F49" w:rsidRDefault="00510D60" w:rsidP="00510D60">
            <w:pPr>
              <w:jc w:val="center"/>
              <w:rPr>
                <w:color w:val="000000"/>
                <w:sz w:val="20"/>
                <w:szCs w:val="20"/>
              </w:rPr>
            </w:pPr>
            <w:r w:rsidRPr="00BE6F49">
              <w:rPr>
                <w:color w:val="000000"/>
                <w:sz w:val="20"/>
                <w:szCs w:val="20"/>
              </w:rPr>
              <w:t>17,00</w:t>
            </w:r>
          </w:p>
        </w:tc>
        <w:tc>
          <w:tcPr>
            <w:tcW w:w="486" w:type="pct"/>
            <w:shd w:val="clear" w:color="auto" w:fill="auto"/>
            <w:vAlign w:val="center"/>
            <w:hideMark/>
          </w:tcPr>
          <w:p w14:paraId="67F3F112"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474388D"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9AA3A1C" w14:textId="77777777" w:rsidR="00510D60" w:rsidRPr="00BE6F49" w:rsidRDefault="00510D60" w:rsidP="00510D60">
            <w:pPr>
              <w:jc w:val="center"/>
              <w:rPr>
                <w:color w:val="000000"/>
                <w:sz w:val="20"/>
                <w:szCs w:val="20"/>
              </w:rPr>
            </w:pPr>
            <w:r w:rsidRPr="00BE6F49">
              <w:rPr>
                <w:color w:val="000000"/>
                <w:sz w:val="20"/>
                <w:szCs w:val="20"/>
              </w:rPr>
              <w:t>0,86</w:t>
            </w:r>
          </w:p>
        </w:tc>
        <w:tc>
          <w:tcPr>
            <w:tcW w:w="482" w:type="pct"/>
            <w:shd w:val="clear" w:color="auto" w:fill="auto"/>
            <w:vAlign w:val="center"/>
            <w:hideMark/>
          </w:tcPr>
          <w:p w14:paraId="2284298D" w14:textId="77777777" w:rsidR="00510D60" w:rsidRPr="00BE6F49" w:rsidRDefault="00510D60" w:rsidP="00510D60">
            <w:pPr>
              <w:jc w:val="center"/>
              <w:rPr>
                <w:color w:val="000000"/>
                <w:sz w:val="20"/>
                <w:szCs w:val="20"/>
              </w:rPr>
            </w:pPr>
            <w:r w:rsidRPr="00BE6F49">
              <w:rPr>
                <w:color w:val="000000"/>
                <w:sz w:val="20"/>
                <w:szCs w:val="20"/>
              </w:rPr>
              <w:t>-0,85</w:t>
            </w:r>
          </w:p>
        </w:tc>
        <w:tc>
          <w:tcPr>
            <w:tcW w:w="482" w:type="pct"/>
            <w:shd w:val="clear" w:color="auto" w:fill="auto"/>
            <w:vAlign w:val="center"/>
            <w:hideMark/>
          </w:tcPr>
          <w:p w14:paraId="433AD6D8"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3510764"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169568E3"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7CE592F8" w14:textId="77777777" w:rsidR="00510D60" w:rsidRPr="00BE6F49" w:rsidRDefault="00510D60" w:rsidP="00510D60">
            <w:pPr>
              <w:jc w:val="center"/>
              <w:rPr>
                <w:color w:val="000000"/>
                <w:sz w:val="20"/>
                <w:szCs w:val="20"/>
              </w:rPr>
            </w:pPr>
            <w:r w:rsidRPr="00BE6F49">
              <w:rPr>
                <w:color w:val="000000"/>
                <w:sz w:val="20"/>
                <w:szCs w:val="20"/>
              </w:rPr>
              <w:t>-0,03</w:t>
            </w:r>
          </w:p>
        </w:tc>
      </w:tr>
      <w:tr w:rsidR="00510D60" w:rsidRPr="00BE6F49" w14:paraId="49AB84B3" w14:textId="77777777" w:rsidTr="00510D60">
        <w:trPr>
          <w:trHeight w:val="284"/>
        </w:trPr>
        <w:tc>
          <w:tcPr>
            <w:tcW w:w="499" w:type="pct"/>
            <w:shd w:val="clear" w:color="auto" w:fill="auto"/>
            <w:vAlign w:val="center"/>
            <w:hideMark/>
          </w:tcPr>
          <w:p w14:paraId="6926FE53" w14:textId="77777777" w:rsidR="00510D60" w:rsidRPr="00BE6F49" w:rsidRDefault="00510D60" w:rsidP="00510D60">
            <w:pPr>
              <w:jc w:val="center"/>
              <w:rPr>
                <w:color w:val="000000"/>
                <w:sz w:val="20"/>
                <w:szCs w:val="20"/>
              </w:rPr>
            </w:pPr>
            <w:r w:rsidRPr="00BE6F49">
              <w:rPr>
                <w:color w:val="000000"/>
                <w:sz w:val="20"/>
                <w:szCs w:val="20"/>
              </w:rPr>
              <w:t>Котельная №11</w:t>
            </w:r>
          </w:p>
        </w:tc>
        <w:tc>
          <w:tcPr>
            <w:tcW w:w="565" w:type="pct"/>
            <w:shd w:val="clear" w:color="auto" w:fill="auto"/>
            <w:vAlign w:val="center"/>
            <w:hideMark/>
          </w:tcPr>
          <w:p w14:paraId="17F796D0" w14:textId="77777777" w:rsidR="00510D60" w:rsidRPr="00BE6F49" w:rsidRDefault="00510D60" w:rsidP="00510D60">
            <w:pPr>
              <w:jc w:val="center"/>
              <w:rPr>
                <w:color w:val="000000"/>
                <w:sz w:val="20"/>
                <w:szCs w:val="20"/>
              </w:rPr>
            </w:pPr>
            <w:r w:rsidRPr="00BE6F49">
              <w:rPr>
                <w:color w:val="000000"/>
                <w:sz w:val="20"/>
                <w:szCs w:val="20"/>
              </w:rPr>
              <w:t>УТ-1</w:t>
            </w:r>
          </w:p>
        </w:tc>
        <w:tc>
          <w:tcPr>
            <w:tcW w:w="318" w:type="pct"/>
            <w:shd w:val="clear" w:color="auto" w:fill="auto"/>
            <w:vAlign w:val="center"/>
            <w:hideMark/>
          </w:tcPr>
          <w:p w14:paraId="1061692E" w14:textId="77777777" w:rsidR="00510D60" w:rsidRPr="00BE6F49" w:rsidRDefault="00510D60" w:rsidP="00510D60">
            <w:pPr>
              <w:jc w:val="center"/>
              <w:rPr>
                <w:color w:val="000000"/>
                <w:sz w:val="20"/>
                <w:szCs w:val="20"/>
              </w:rPr>
            </w:pPr>
            <w:r w:rsidRPr="00BE6F49">
              <w:rPr>
                <w:color w:val="000000"/>
                <w:sz w:val="20"/>
                <w:szCs w:val="20"/>
              </w:rPr>
              <w:t>6,00</w:t>
            </w:r>
          </w:p>
        </w:tc>
        <w:tc>
          <w:tcPr>
            <w:tcW w:w="486" w:type="pct"/>
            <w:shd w:val="clear" w:color="auto" w:fill="auto"/>
            <w:vAlign w:val="center"/>
            <w:hideMark/>
          </w:tcPr>
          <w:p w14:paraId="040CC55C" w14:textId="77777777" w:rsidR="00510D60" w:rsidRPr="00BE6F49" w:rsidRDefault="00510D60" w:rsidP="00510D60">
            <w:pPr>
              <w:jc w:val="center"/>
              <w:rPr>
                <w:color w:val="000000"/>
                <w:sz w:val="20"/>
                <w:szCs w:val="20"/>
              </w:rPr>
            </w:pPr>
            <w:r w:rsidRPr="00BE6F49">
              <w:rPr>
                <w:color w:val="000000"/>
                <w:sz w:val="20"/>
                <w:szCs w:val="20"/>
              </w:rPr>
              <w:t>0,26</w:t>
            </w:r>
          </w:p>
        </w:tc>
        <w:tc>
          <w:tcPr>
            <w:tcW w:w="486" w:type="pct"/>
            <w:shd w:val="clear" w:color="auto" w:fill="auto"/>
            <w:vAlign w:val="center"/>
            <w:hideMark/>
          </w:tcPr>
          <w:p w14:paraId="78FBFE02" w14:textId="77777777" w:rsidR="00510D60" w:rsidRPr="00BE6F49" w:rsidRDefault="00510D60" w:rsidP="00510D60">
            <w:pPr>
              <w:jc w:val="center"/>
              <w:rPr>
                <w:color w:val="000000"/>
                <w:sz w:val="20"/>
                <w:szCs w:val="20"/>
              </w:rPr>
            </w:pPr>
            <w:r w:rsidRPr="00BE6F49">
              <w:rPr>
                <w:color w:val="000000"/>
                <w:sz w:val="20"/>
                <w:szCs w:val="20"/>
              </w:rPr>
              <w:t>0,26</w:t>
            </w:r>
          </w:p>
        </w:tc>
        <w:tc>
          <w:tcPr>
            <w:tcW w:w="482" w:type="pct"/>
            <w:shd w:val="clear" w:color="auto" w:fill="auto"/>
            <w:vAlign w:val="center"/>
            <w:hideMark/>
          </w:tcPr>
          <w:p w14:paraId="764C9DA4" w14:textId="77777777" w:rsidR="00510D60" w:rsidRPr="00BE6F49" w:rsidRDefault="00510D60" w:rsidP="00510D60">
            <w:pPr>
              <w:jc w:val="center"/>
              <w:rPr>
                <w:color w:val="000000"/>
                <w:sz w:val="20"/>
                <w:szCs w:val="20"/>
              </w:rPr>
            </w:pPr>
            <w:r w:rsidRPr="00BE6F49">
              <w:rPr>
                <w:color w:val="000000"/>
                <w:sz w:val="20"/>
                <w:szCs w:val="20"/>
              </w:rPr>
              <w:t>154,48</w:t>
            </w:r>
          </w:p>
        </w:tc>
        <w:tc>
          <w:tcPr>
            <w:tcW w:w="482" w:type="pct"/>
            <w:shd w:val="clear" w:color="auto" w:fill="auto"/>
            <w:vAlign w:val="center"/>
            <w:hideMark/>
          </w:tcPr>
          <w:p w14:paraId="744893C9" w14:textId="77777777" w:rsidR="00510D60" w:rsidRPr="00BE6F49" w:rsidRDefault="00510D60" w:rsidP="00510D60">
            <w:pPr>
              <w:jc w:val="center"/>
              <w:rPr>
                <w:color w:val="000000"/>
                <w:sz w:val="20"/>
                <w:szCs w:val="20"/>
              </w:rPr>
            </w:pPr>
            <w:r w:rsidRPr="00BE6F49">
              <w:rPr>
                <w:color w:val="000000"/>
                <w:sz w:val="20"/>
                <w:szCs w:val="20"/>
              </w:rPr>
              <w:t>-153,83</w:t>
            </w:r>
          </w:p>
        </w:tc>
        <w:tc>
          <w:tcPr>
            <w:tcW w:w="482" w:type="pct"/>
            <w:shd w:val="clear" w:color="auto" w:fill="auto"/>
            <w:vAlign w:val="center"/>
            <w:hideMark/>
          </w:tcPr>
          <w:p w14:paraId="1F5A85ED"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6ED08AF8"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51703CEF" w14:textId="77777777" w:rsidR="00510D60" w:rsidRPr="00BE6F49" w:rsidRDefault="00510D60" w:rsidP="00510D60">
            <w:pPr>
              <w:jc w:val="center"/>
              <w:rPr>
                <w:color w:val="000000"/>
                <w:sz w:val="20"/>
                <w:szCs w:val="20"/>
              </w:rPr>
            </w:pPr>
            <w:r w:rsidRPr="00BE6F49">
              <w:rPr>
                <w:color w:val="000000"/>
                <w:sz w:val="20"/>
                <w:szCs w:val="20"/>
              </w:rPr>
              <w:t>0,84</w:t>
            </w:r>
          </w:p>
        </w:tc>
        <w:tc>
          <w:tcPr>
            <w:tcW w:w="359" w:type="pct"/>
            <w:shd w:val="clear" w:color="auto" w:fill="auto"/>
            <w:vAlign w:val="center"/>
            <w:hideMark/>
          </w:tcPr>
          <w:p w14:paraId="59DE8BF1" w14:textId="77777777" w:rsidR="00510D60" w:rsidRPr="00BE6F49" w:rsidRDefault="00510D60" w:rsidP="00510D60">
            <w:pPr>
              <w:jc w:val="center"/>
              <w:rPr>
                <w:color w:val="000000"/>
                <w:sz w:val="20"/>
                <w:szCs w:val="20"/>
              </w:rPr>
            </w:pPr>
            <w:r w:rsidRPr="00BE6F49">
              <w:rPr>
                <w:color w:val="000000"/>
                <w:sz w:val="20"/>
                <w:szCs w:val="20"/>
              </w:rPr>
              <w:t>-0,83</w:t>
            </w:r>
          </w:p>
        </w:tc>
      </w:tr>
      <w:tr w:rsidR="00510D60" w:rsidRPr="00BE6F49" w14:paraId="72DFAB67" w14:textId="77777777" w:rsidTr="00510D60">
        <w:trPr>
          <w:trHeight w:val="284"/>
        </w:trPr>
        <w:tc>
          <w:tcPr>
            <w:tcW w:w="499" w:type="pct"/>
            <w:shd w:val="clear" w:color="auto" w:fill="auto"/>
            <w:vAlign w:val="center"/>
            <w:hideMark/>
          </w:tcPr>
          <w:p w14:paraId="540EB34C" w14:textId="77777777" w:rsidR="00510D60" w:rsidRPr="00BE6F49" w:rsidRDefault="00510D60" w:rsidP="00510D60">
            <w:pPr>
              <w:jc w:val="center"/>
              <w:rPr>
                <w:color w:val="000000"/>
                <w:sz w:val="20"/>
                <w:szCs w:val="20"/>
              </w:rPr>
            </w:pPr>
            <w:r w:rsidRPr="00BE6F49">
              <w:rPr>
                <w:color w:val="000000"/>
                <w:sz w:val="20"/>
                <w:szCs w:val="20"/>
              </w:rPr>
              <w:t>УТ-1</w:t>
            </w:r>
          </w:p>
        </w:tc>
        <w:tc>
          <w:tcPr>
            <w:tcW w:w="565" w:type="pct"/>
            <w:shd w:val="clear" w:color="auto" w:fill="auto"/>
            <w:vAlign w:val="center"/>
            <w:hideMark/>
          </w:tcPr>
          <w:p w14:paraId="53015681" w14:textId="77777777" w:rsidR="00510D60" w:rsidRPr="00BE6F49" w:rsidRDefault="00510D60" w:rsidP="00510D60">
            <w:pPr>
              <w:jc w:val="center"/>
              <w:rPr>
                <w:color w:val="000000"/>
                <w:sz w:val="20"/>
                <w:szCs w:val="20"/>
              </w:rPr>
            </w:pPr>
            <w:r w:rsidRPr="00BE6F49">
              <w:rPr>
                <w:color w:val="000000"/>
                <w:sz w:val="20"/>
                <w:szCs w:val="20"/>
              </w:rPr>
              <w:t>УТ-2</w:t>
            </w:r>
          </w:p>
        </w:tc>
        <w:tc>
          <w:tcPr>
            <w:tcW w:w="318" w:type="pct"/>
            <w:shd w:val="clear" w:color="auto" w:fill="auto"/>
            <w:vAlign w:val="center"/>
            <w:hideMark/>
          </w:tcPr>
          <w:p w14:paraId="75608247" w14:textId="77777777" w:rsidR="00510D60" w:rsidRPr="00BE6F49" w:rsidRDefault="00510D60" w:rsidP="00510D60">
            <w:pPr>
              <w:jc w:val="center"/>
              <w:rPr>
                <w:color w:val="000000"/>
                <w:sz w:val="20"/>
                <w:szCs w:val="20"/>
              </w:rPr>
            </w:pPr>
            <w:r w:rsidRPr="00BE6F49">
              <w:rPr>
                <w:color w:val="000000"/>
                <w:sz w:val="20"/>
                <w:szCs w:val="20"/>
              </w:rPr>
              <w:t>21,00</w:t>
            </w:r>
          </w:p>
        </w:tc>
        <w:tc>
          <w:tcPr>
            <w:tcW w:w="486" w:type="pct"/>
            <w:shd w:val="clear" w:color="auto" w:fill="auto"/>
            <w:vAlign w:val="center"/>
            <w:hideMark/>
          </w:tcPr>
          <w:p w14:paraId="1272E1D2" w14:textId="77777777" w:rsidR="00510D60" w:rsidRPr="00BE6F49" w:rsidRDefault="00510D60" w:rsidP="00510D60">
            <w:pPr>
              <w:jc w:val="center"/>
              <w:rPr>
                <w:color w:val="000000"/>
                <w:sz w:val="20"/>
                <w:szCs w:val="20"/>
              </w:rPr>
            </w:pPr>
            <w:r w:rsidRPr="00BE6F49">
              <w:rPr>
                <w:color w:val="000000"/>
                <w:sz w:val="20"/>
                <w:szCs w:val="20"/>
              </w:rPr>
              <w:t>0,26</w:t>
            </w:r>
          </w:p>
        </w:tc>
        <w:tc>
          <w:tcPr>
            <w:tcW w:w="486" w:type="pct"/>
            <w:shd w:val="clear" w:color="auto" w:fill="auto"/>
            <w:vAlign w:val="center"/>
            <w:hideMark/>
          </w:tcPr>
          <w:p w14:paraId="5C4DEADD" w14:textId="77777777" w:rsidR="00510D60" w:rsidRPr="00BE6F49" w:rsidRDefault="00510D60" w:rsidP="00510D60">
            <w:pPr>
              <w:jc w:val="center"/>
              <w:rPr>
                <w:color w:val="000000"/>
                <w:sz w:val="20"/>
                <w:szCs w:val="20"/>
              </w:rPr>
            </w:pPr>
            <w:r w:rsidRPr="00BE6F49">
              <w:rPr>
                <w:color w:val="000000"/>
                <w:sz w:val="20"/>
                <w:szCs w:val="20"/>
              </w:rPr>
              <w:t>0,26</w:t>
            </w:r>
          </w:p>
        </w:tc>
        <w:tc>
          <w:tcPr>
            <w:tcW w:w="482" w:type="pct"/>
            <w:shd w:val="clear" w:color="auto" w:fill="auto"/>
            <w:vAlign w:val="center"/>
            <w:hideMark/>
          </w:tcPr>
          <w:p w14:paraId="3437F541" w14:textId="77777777" w:rsidR="00510D60" w:rsidRPr="00BE6F49" w:rsidRDefault="00510D60" w:rsidP="00510D60">
            <w:pPr>
              <w:jc w:val="center"/>
              <w:rPr>
                <w:color w:val="000000"/>
                <w:sz w:val="20"/>
                <w:szCs w:val="20"/>
              </w:rPr>
            </w:pPr>
            <w:r w:rsidRPr="00BE6F49">
              <w:rPr>
                <w:color w:val="000000"/>
                <w:sz w:val="20"/>
                <w:szCs w:val="20"/>
              </w:rPr>
              <w:t>154,48</w:t>
            </w:r>
          </w:p>
        </w:tc>
        <w:tc>
          <w:tcPr>
            <w:tcW w:w="482" w:type="pct"/>
            <w:shd w:val="clear" w:color="auto" w:fill="auto"/>
            <w:vAlign w:val="center"/>
            <w:hideMark/>
          </w:tcPr>
          <w:p w14:paraId="61C897B4" w14:textId="77777777" w:rsidR="00510D60" w:rsidRPr="00BE6F49" w:rsidRDefault="00510D60" w:rsidP="00510D60">
            <w:pPr>
              <w:jc w:val="center"/>
              <w:rPr>
                <w:color w:val="000000"/>
                <w:sz w:val="20"/>
                <w:szCs w:val="20"/>
              </w:rPr>
            </w:pPr>
            <w:r w:rsidRPr="00BE6F49">
              <w:rPr>
                <w:color w:val="000000"/>
                <w:sz w:val="20"/>
                <w:szCs w:val="20"/>
              </w:rPr>
              <w:t>-153,83</w:t>
            </w:r>
          </w:p>
        </w:tc>
        <w:tc>
          <w:tcPr>
            <w:tcW w:w="482" w:type="pct"/>
            <w:shd w:val="clear" w:color="auto" w:fill="auto"/>
            <w:vAlign w:val="center"/>
            <w:hideMark/>
          </w:tcPr>
          <w:p w14:paraId="6770AD1B" w14:textId="77777777" w:rsidR="00510D60" w:rsidRPr="00BE6F49" w:rsidRDefault="00510D60" w:rsidP="00510D60">
            <w:pPr>
              <w:jc w:val="center"/>
              <w:rPr>
                <w:color w:val="000000"/>
                <w:sz w:val="20"/>
                <w:szCs w:val="20"/>
              </w:rPr>
            </w:pPr>
            <w:r w:rsidRPr="00BE6F49">
              <w:rPr>
                <w:color w:val="000000"/>
                <w:sz w:val="20"/>
                <w:szCs w:val="20"/>
              </w:rPr>
              <w:t>0,17</w:t>
            </w:r>
          </w:p>
        </w:tc>
        <w:tc>
          <w:tcPr>
            <w:tcW w:w="482" w:type="pct"/>
            <w:shd w:val="clear" w:color="auto" w:fill="auto"/>
            <w:vAlign w:val="center"/>
            <w:hideMark/>
          </w:tcPr>
          <w:p w14:paraId="68ADC10B" w14:textId="77777777" w:rsidR="00510D60" w:rsidRPr="00BE6F49" w:rsidRDefault="00510D60" w:rsidP="00510D60">
            <w:pPr>
              <w:jc w:val="center"/>
              <w:rPr>
                <w:color w:val="000000"/>
                <w:sz w:val="20"/>
                <w:szCs w:val="20"/>
              </w:rPr>
            </w:pPr>
            <w:r w:rsidRPr="00BE6F49">
              <w:rPr>
                <w:color w:val="000000"/>
                <w:sz w:val="20"/>
                <w:szCs w:val="20"/>
              </w:rPr>
              <w:t>0,15</w:t>
            </w:r>
          </w:p>
        </w:tc>
        <w:tc>
          <w:tcPr>
            <w:tcW w:w="359" w:type="pct"/>
            <w:shd w:val="clear" w:color="auto" w:fill="auto"/>
            <w:vAlign w:val="center"/>
            <w:hideMark/>
          </w:tcPr>
          <w:p w14:paraId="6CD3B3D6" w14:textId="77777777" w:rsidR="00510D60" w:rsidRPr="00BE6F49" w:rsidRDefault="00510D60" w:rsidP="00510D60">
            <w:pPr>
              <w:jc w:val="center"/>
              <w:rPr>
                <w:color w:val="000000"/>
                <w:sz w:val="20"/>
                <w:szCs w:val="20"/>
              </w:rPr>
            </w:pPr>
            <w:r w:rsidRPr="00BE6F49">
              <w:rPr>
                <w:color w:val="000000"/>
                <w:sz w:val="20"/>
                <w:szCs w:val="20"/>
              </w:rPr>
              <w:t>0,84</w:t>
            </w:r>
          </w:p>
        </w:tc>
        <w:tc>
          <w:tcPr>
            <w:tcW w:w="359" w:type="pct"/>
            <w:shd w:val="clear" w:color="auto" w:fill="auto"/>
            <w:vAlign w:val="center"/>
            <w:hideMark/>
          </w:tcPr>
          <w:p w14:paraId="10A707B7" w14:textId="77777777" w:rsidR="00510D60" w:rsidRPr="00BE6F49" w:rsidRDefault="00510D60" w:rsidP="00510D60">
            <w:pPr>
              <w:jc w:val="center"/>
              <w:rPr>
                <w:color w:val="000000"/>
                <w:sz w:val="20"/>
                <w:szCs w:val="20"/>
              </w:rPr>
            </w:pPr>
            <w:r w:rsidRPr="00BE6F49">
              <w:rPr>
                <w:color w:val="000000"/>
                <w:sz w:val="20"/>
                <w:szCs w:val="20"/>
              </w:rPr>
              <w:t>-0,83</w:t>
            </w:r>
          </w:p>
        </w:tc>
      </w:tr>
      <w:tr w:rsidR="00510D60" w:rsidRPr="00BE6F49" w14:paraId="50DD8A58" w14:textId="77777777" w:rsidTr="00510D60">
        <w:trPr>
          <w:trHeight w:val="284"/>
        </w:trPr>
        <w:tc>
          <w:tcPr>
            <w:tcW w:w="499" w:type="pct"/>
            <w:shd w:val="clear" w:color="auto" w:fill="auto"/>
            <w:vAlign w:val="center"/>
            <w:hideMark/>
          </w:tcPr>
          <w:p w14:paraId="09BF89E7" w14:textId="77777777" w:rsidR="00510D60" w:rsidRPr="00BE6F49" w:rsidRDefault="00510D60" w:rsidP="00510D60">
            <w:pPr>
              <w:jc w:val="center"/>
              <w:rPr>
                <w:color w:val="000000"/>
                <w:sz w:val="20"/>
                <w:szCs w:val="20"/>
              </w:rPr>
            </w:pPr>
            <w:r w:rsidRPr="00BE6F49">
              <w:rPr>
                <w:color w:val="000000"/>
                <w:sz w:val="20"/>
                <w:szCs w:val="20"/>
              </w:rPr>
              <w:t>УТ-43</w:t>
            </w:r>
          </w:p>
        </w:tc>
        <w:tc>
          <w:tcPr>
            <w:tcW w:w="565" w:type="pct"/>
            <w:shd w:val="clear" w:color="auto" w:fill="auto"/>
            <w:vAlign w:val="center"/>
            <w:hideMark/>
          </w:tcPr>
          <w:p w14:paraId="141A2396" w14:textId="77777777" w:rsidR="00510D60" w:rsidRPr="00BE6F49" w:rsidRDefault="00510D60" w:rsidP="00510D60">
            <w:pPr>
              <w:jc w:val="center"/>
              <w:rPr>
                <w:color w:val="000000"/>
                <w:sz w:val="20"/>
                <w:szCs w:val="20"/>
              </w:rPr>
            </w:pPr>
            <w:r w:rsidRPr="00BE6F49">
              <w:rPr>
                <w:color w:val="000000"/>
                <w:sz w:val="20"/>
                <w:szCs w:val="20"/>
              </w:rPr>
              <w:t>УТ-44</w:t>
            </w:r>
          </w:p>
        </w:tc>
        <w:tc>
          <w:tcPr>
            <w:tcW w:w="318" w:type="pct"/>
            <w:shd w:val="clear" w:color="auto" w:fill="auto"/>
            <w:vAlign w:val="center"/>
            <w:hideMark/>
          </w:tcPr>
          <w:p w14:paraId="49D3DB9A" w14:textId="77777777" w:rsidR="00510D60" w:rsidRPr="00BE6F49" w:rsidRDefault="00510D60" w:rsidP="00510D60">
            <w:pPr>
              <w:jc w:val="center"/>
              <w:rPr>
                <w:color w:val="000000"/>
                <w:sz w:val="20"/>
                <w:szCs w:val="20"/>
              </w:rPr>
            </w:pPr>
            <w:r w:rsidRPr="00BE6F49">
              <w:rPr>
                <w:color w:val="000000"/>
                <w:sz w:val="20"/>
                <w:szCs w:val="20"/>
              </w:rPr>
              <w:t>8,00</w:t>
            </w:r>
          </w:p>
        </w:tc>
        <w:tc>
          <w:tcPr>
            <w:tcW w:w="486" w:type="pct"/>
            <w:shd w:val="clear" w:color="auto" w:fill="auto"/>
            <w:vAlign w:val="center"/>
            <w:hideMark/>
          </w:tcPr>
          <w:p w14:paraId="5F9C7FEE"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1E4B74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E574B1A"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45E8DC0B"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114E634C"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07441129"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59530E5C"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625ACFAA"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7AAF1B9E" w14:textId="77777777" w:rsidTr="00510D60">
        <w:trPr>
          <w:trHeight w:val="284"/>
        </w:trPr>
        <w:tc>
          <w:tcPr>
            <w:tcW w:w="499" w:type="pct"/>
            <w:shd w:val="clear" w:color="auto" w:fill="auto"/>
            <w:vAlign w:val="center"/>
            <w:hideMark/>
          </w:tcPr>
          <w:p w14:paraId="5E1126C9" w14:textId="77777777" w:rsidR="00510D60" w:rsidRPr="00BE6F49" w:rsidRDefault="00510D60" w:rsidP="00510D60">
            <w:pPr>
              <w:jc w:val="center"/>
              <w:rPr>
                <w:color w:val="000000"/>
                <w:sz w:val="20"/>
                <w:szCs w:val="20"/>
              </w:rPr>
            </w:pPr>
            <w:r w:rsidRPr="00BE6F49">
              <w:rPr>
                <w:color w:val="000000"/>
                <w:sz w:val="20"/>
                <w:szCs w:val="20"/>
              </w:rPr>
              <w:t>УТ-44</w:t>
            </w:r>
          </w:p>
        </w:tc>
        <w:tc>
          <w:tcPr>
            <w:tcW w:w="565" w:type="pct"/>
            <w:shd w:val="clear" w:color="auto" w:fill="auto"/>
            <w:vAlign w:val="center"/>
            <w:hideMark/>
          </w:tcPr>
          <w:p w14:paraId="5309DE89" w14:textId="77777777" w:rsidR="00510D60" w:rsidRPr="00BE6F49" w:rsidRDefault="00510D60" w:rsidP="00510D60">
            <w:pPr>
              <w:jc w:val="center"/>
              <w:rPr>
                <w:color w:val="000000"/>
                <w:sz w:val="20"/>
                <w:szCs w:val="20"/>
              </w:rPr>
            </w:pPr>
            <w:r w:rsidRPr="00BE6F49">
              <w:rPr>
                <w:color w:val="000000"/>
                <w:sz w:val="20"/>
                <w:szCs w:val="20"/>
              </w:rPr>
              <w:t>УТ-45</w:t>
            </w:r>
          </w:p>
        </w:tc>
        <w:tc>
          <w:tcPr>
            <w:tcW w:w="318" w:type="pct"/>
            <w:shd w:val="clear" w:color="auto" w:fill="auto"/>
            <w:vAlign w:val="center"/>
            <w:hideMark/>
          </w:tcPr>
          <w:p w14:paraId="3CAB0EBA" w14:textId="77777777" w:rsidR="00510D60" w:rsidRPr="00BE6F49" w:rsidRDefault="00510D60" w:rsidP="00510D60">
            <w:pPr>
              <w:jc w:val="center"/>
              <w:rPr>
                <w:color w:val="000000"/>
                <w:sz w:val="20"/>
                <w:szCs w:val="20"/>
              </w:rPr>
            </w:pPr>
            <w:r w:rsidRPr="00BE6F49">
              <w:rPr>
                <w:color w:val="000000"/>
                <w:sz w:val="20"/>
                <w:szCs w:val="20"/>
              </w:rPr>
              <w:t>17,00</w:t>
            </w:r>
          </w:p>
        </w:tc>
        <w:tc>
          <w:tcPr>
            <w:tcW w:w="486" w:type="pct"/>
            <w:shd w:val="clear" w:color="auto" w:fill="auto"/>
            <w:vAlign w:val="center"/>
            <w:hideMark/>
          </w:tcPr>
          <w:p w14:paraId="0960D110"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240FDF8"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25C04E8"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4F35351C"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474364B0"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7F7A94E4"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1CAEF0AE"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7E5414CE"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20527BCC" w14:textId="77777777" w:rsidTr="00510D60">
        <w:trPr>
          <w:trHeight w:val="284"/>
        </w:trPr>
        <w:tc>
          <w:tcPr>
            <w:tcW w:w="499" w:type="pct"/>
            <w:shd w:val="clear" w:color="auto" w:fill="auto"/>
            <w:vAlign w:val="center"/>
            <w:hideMark/>
          </w:tcPr>
          <w:p w14:paraId="2AC3751C" w14:textId="77777777" w:rsidR="00510D60" w:rsidRPr="00BE6F49" w:rsidRDefault="00510D60" w:rsidP="00510D60">
            <w:pPr>
              <w:jc w:val="center"/>
              <w:rPr>
                <w:color w:val="000000"/>
                <w:sz w:val="20"/>
                <w:szCs w:val="20"/>
              </w:rPr>
            </w:pPr>
            <w:r w:rsidRPr="00BE6F49">
              <w:rPr>
                <w:color w:val="000000"/>
                <w:sz w:val="20"/>
                <w:szCs w:val="20"/>
              </w:rPr>
              <w:t>УТ-43</w:t>
            </w:r>
          </w:p>
        </w:tc>
        <w:tc>
          <w:tcPr>
            <w:tcW w:w="565" w:type="pct"/>
            <w:shd w:val="clear" w:color="auto" w:fill="auto"/>
            <w:vAlign w:val="center"/>
            <w:hideMark/>
          </w:tcPr>
          <w:p w14:paraId="27707EA0" w14:textId="77777777" w:rsidR="00510D60" w:rsidRPr="00BE6F49" w:rsidRDefault="00510D60" w:rsidP="00510D60">
            <w:pPr>
              <w:jc w:val="center"/>
              <w:rPr>
                <w:color w:val="000000"/>
                <w:sz w:val="20"/>
                <w:szCs w:val="20"/>
              </w:rPr>
            </w:pPr>
            <w:r w:rsidRPr="00BE6F49">
              <w:rPr>
                <w:color w:val="000000"/>
                <w:sz w:val="20"/>
                <w:szCs w:val="20"/>
              </w:rPr>
              <w:t>УТ-47</w:t>
            </w:r>
          </w:p>
        </w:tc>
        <w:tc>
          <w:tcPr>
            <w:tcW w:w="318" w:type="pct"/>
            <w:shd w:val="clear" w:color="auto" w:fill="auto"/>
            <w:vAlign w:val="center"/>
            <w:hideMark/>
          </w:tcPr>
          <w:p w14:paraId="21B69698" w14:textId="77777777" w:rsidR="00510D60" w:rsidRPr="00BE6F49" w:rsidRDefault="00510D60" w:rsidP="00510D60">
            <w:pPr>
              <w:jc w:val="center"/>
              <w:rPr>
                <w:color w:val="000000"/>
                <w:sz w:val="20"/>
                <w:szCs w:val="20"/>
              </w:rPr>
            </w:pPr>
            <w:r w:rsidRPr="00BE6F49">
              <w:rPr>
                <w:color w:val="000000"/>
                <w:sz w:val="20"/>
                <w:szCs w:val="20"/>
              </w:rPr>
              <w:t>40,00</w:t>
            </w:r>
          </w:p>
        </w:tc>
        <w:tc>
          <w:tcPr>
            <w:tcW w:w="486" w:type="pct"/>
            <w:shd w:val="clear" w:color="auto" w:fill="auto"/>
            <w:vAlign w:val="center"/>
            <w:hideMark/>
          </w:tcPr>
          <w:p w14:paraId="74BC1038"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6DC72DBA"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D321C4E" w14:textId="77777777" w:rsidR="00510D60" w:rsidRPr="00BE6F49" w:rsidRDefault="00510D60" w:rsidP="00510D60">
            <w:pPr>
              <w:jc w:val="center"/>
              <w:rPr>
                <w:color w:val="000000"/>
                <w:sz w:val="20"/>
                <w:szCs w:val="20"/>
              </w:rPr>
            </w:pPr>
            <w:r w:rsidRPr="00BE6F49">
              <w:rPr>
                <w:color w:val="000000"/>
                <w:sz w:val="20"/>
                <w:szCs w:val="20"/>
              </w:rPr>
              <w:t>68,13</w:t>
            </w:r>
          </w:p>
        </w:tc>
        <w:tc>
          <w:tcPr>
            <w:tcW w:w="482" w:type="pct"/>
            <w:shd w:val="clear" w:color="auto" w:fill="auto"/>
            <w:vAlign w:val="center"/>
            <w:hideMark/>
          </w:tcPr>
          <w:p w14:paraId="567486D2" w14:textId="77777777" w:rsidR="00510D60" w:rsidRPr="00BE6F49" w:rsidRDefault="00510D60" w:rsidP="00510D60">
            <w:pPr>
              <w:jc w:val="center"/>
              <w:rPr>
                <w:color w:val="000000"/>
                <w:sz w:val="20"/>
                <w:szCs w:val="20"/>
              </w:rPr>
            </w:pPr>
            <w:r w:rsidRPr="00BE6F49">
              <w:rPr>
                <w:color w:val="000000"/>
                <w:sz w:val="20"/>
                <w:szCs w:val="20"/>
              </w:rPr>
              <w:t>-67,90</w:t>
            </w:r>
          </w:p>
        </w:tc>
        <w:tc>
          <w:tcPr>
            <w:tcW w:w="482" w:type="pct"/>
            <w:shd w:val="clear" w:color="auto" w:fill="auto"/>
            <w:vAlign w:val="center"/>
            <w:hideMark/>
          </w:tcPr>
          <w:p w14:paraId="4F64FFC1"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70B4644E"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5378F254" w14:textId="77777777" w:rsidR="00510D60" w:rsidRPr="00BE6F49" w:rsidRDefault="00510D60" w:rsidP="00510D60">
            <w:pPr>
              <w:jc w:val="center"/>
              <w:rPr>
                <w:color w:val="000000"/>
                <w:sz w:val="20"/>
                <w:szCs w:val="20"/>
              </w:rPr>
            </w:pPr>
            <w:r w:rsidRPr="00BE6F49">
              <w:rPr>
                <w:color w:val="000000"/>
                <w:sz w:val="20"/>
                <w:szCs w:val="20"/>
              </w:rPr>
              <w:t>0,52</w:t>
            </w:r>
          </w:p>
        </w:tc>
        <w:tc>
          <w:tcPr>
            <w:tcW w:w="359" w:type="pct"/>
            <w:shd w:val="clear" w:color="auto" w:fill="auto"/>
            <w:vAlign w:val="center"/>
            <w:hideMark/>
          </w:tcPr>
          <w:p w14:paraId="61F5733B" w14:textId="77777777" w:rsidR="00510D60" w:rsidRPr="00BE6F49" w:rsidRDefault="00510D60" w:rsidP="00510D60">
            <w:pPr>
              <w:jc w:val="center"/>
              <w:rPr>
                <w:color w:val="000000"/>
                <w:sz w:val="20"/>
                <w:szCs w:val="20"/>
              </w:rPr>
            </w:pPr>
            <w:r w:rsidRPr="00BE6F49">
              <w:rPr>
                <w:color w:val="000000"/>
                <w:sz w:val="20"/>
                <w:szCs w:val="20"/>
              </w:rPr>
              <w:t>-0,51</w:t>
            </w:r>
          </w:p>
        </w:tc>
      </w:tr>
      <w:tr w:rsidR="00510D60" w:rsidRPr="00BE6F49" w14:paraId="31200F7F" w14:textId="77777777" w:rsidTr="00510D60">
        <w:trPr>
          <w:trHeight w:val="284"/>
        </w:trPr>
        <w:tc>
          <w:tcPr>
            <w:tcW w:w="499" w:type="pct"/>
            <w:shd w:val="clear" w:color="auto" w:fill="auto"/>
            <w:vAlign w:val="center"/>
            <w:hideMark/>
          </w:tcPr>
          <w:p w14:paraId="17640107" w14:textId="77777777" w:rsidR="00510D60" w:rsidRPr="00BE6F49" w:rsidRDefault="00510D60" w:rsidP="00510D60">
            <w:pPr>
              <w:jc w:val="center"/>
              <w:rPr>
                <w:color w:val="000000"/>
                <w:sz w:val="20"/>
                <w:szCs w:val="20"/>
              </w:rPr>
            </w:pPr>
            <w:r w:rsidRPr="00BE6F49">
              <w:rPr>
                <w:color w:val="000000"/>
                <w:sz w:val="20"/>
                <w:szCs w:val="20"/>
              </w:rPr>
              <w:t>УТ-47</w:t>
            </w:r>
          </w:p>
        </w:tc>
        <w:tc>
          <w:tcPr>
            <w:tcW w:w="565" w:type="pct"/>
            <w:shd w:val="clear" w:color="auto" w:fill="auto"/>
            <w:vAlign w:val="center"/>
            <w:hideMark/>
          </w:tcPr>
          <w:p w14:paraId="72881AB1" w14:textId="77777777" w:rsidR="00510D60" w:rsidRPr="00BE6F49" w:rsidRDefault="00510D60" w:rsidP="00510D60">
            <w:pPr>
              <w:jc w:val="center"/>
              <w:rPr>
                <w:color w:val="000000"/>
                <w:sz w:val="20"/>
                <w:szCs w:val="20"/>
              </w:rPr>
            </w:pPr>
            <w:r w:rsidRPr="00BE6F49">
              <w:rPr>
                <w:color w:val="000000"/>
                <w:sz w:val="20"/>
                <w:szCs w:val="20"/>
              </w:rPr>
              <w:t>УТ-48</w:t>
            </w:r>
          </w:p>
        </w:tc>
        <w:tc>
          <w:tcPr>
            <w:tcW w:w="318" w:type="pct"/>
            <w:shd w:val="clear" w:color="auto" w:fill="auto"/>
            <w:vAlign w:val="center"/>
            <w:hideMark/>
          </w:tcPr>
          <w:p w14:paraId="6A74FE7F"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2554344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A65DE4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10D583C" w14:textId="77777777" w:rsidR="00510D60" w:rsidRPr="00BE6F49" w:rsidRDefault="00510D60" w:rsidP="00510D60">
            <w:pPr>
              <w:jc w:val="center"/>
              <w:rPr>
                <w:color w:val="000000"/>
                <w:sz w:val="20"/>
                <w:szCs w:val="20"/>
              </w:rPr>
            </w:pPr>
            <w:r w:rsidRPr="00BE6F49">
              <w:rPr>
                <w:color w:val="000000"/>
                <w:sz w:val="20"/>
                <w:szCs w:val="20"/>
              </w:rPr>
              <w:t>1,43</w:t>
            </w:r>
          </w:p>
        </w:tc>
        <w:tc>
          <w:tcPr>
            <w:tcW w:w="482" w:type="pct"/>
            <w:shd w:val="clear" w:color="auto" w:fill="auto"/>
            <w:vAlign w:val="center"/>
            <w:hideMark/>
          </w:tcPr>
          <w:p w14:paraId="17FEB4BD" w14:textId="77777777" w:rsidR="00510D60" w:rsidRPr="00BE6F49" w:rsidRDefault="00510D60" w:rsidP="00510D60">
            <w:pPr>
              <w:jc w:val="center"/>
              <w:rPr>
                <w:color w:val="000000"/>
                <w:sz w:val="20"/>
                <w:szCs w:val="20"/>
              </w:rPr>
            </w:pPr>
            <w:r w:rsidRPr="00BE6F49">
              <w:rPr>
                <w:color w:val="000000"/>
                <w:sz w:val="20"/>
                <w:szCs w:val="20"/>
              </w:rPr>
              <w:t>-1,43</w:t>
            </w:r>
          </w:p>
        </w:tc>
        <w:tc>
          <w:tcPr>
            <w:tcW w:w="482" w:type="pct"/>
            <w:shd w:val="clear" w:color="auto" w:fill="auto"/>
            <w:vAlign w:val="center"/>
            <w:hideMark/>
          </w:tcPr>
          <w:p w14:paraId="21688051"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10F6C1B"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07B328FF"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7F38624D"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23F4115A" w14:textId="77777777" w:rsidTr="00510D60">
        <w:trPr>
          <w:trHeight w:val="284"/>
        </w:trPr>
        <w:tc>
          <w:tcPr>
            <w:tcW w:w="499" w:type="pct"/>
            <w:shd w:val="clear" w:color="auto" w:fill="auto"/>
            <w:vAlign w:val="center"/>
            <w:hideMark/>
          </w:tcPr>
          <w:p w14:paraId="35FF47CA" w14:textId="77777777" w:rsidR="00510D60" w:rsidRPr="00BE6F49" w:rsidRDefault="00510D60" w:rsidP="00510D60">
            <w:pPr>
              <w:jc w:val="center"/>
              <w:rPr>
                <w:color w:val="000000"/>
                <w:sz w:val="20"/>
                <w:szCs w:val="20"/>
              </w:rPr>
            </w:pPr>
            <w:r w:rsidRPr="00BE6F49">
              <w:rPr>
                <w:color w:val="000000"/>
                <w:sz w:val="20"/>
                <w:szCs w:val="20"/>
              </w:rPr>
              <w:t>УТ-48</w:t>
            </w:r>
          </w:p>
        </w:tc>
        <w:tc>
          <w:tcPr>
            <w:tcW w:w="565" w:type="pct"/>
            <w:shd w:val="clear" w:color="auto" w:fill="auto"/>
            <w:vAlign w:val="center"/>
            <w:hideMark/>
          </w:tcPr>
          <w:p w14:paraId="1D71E342" w14:textId="77777777" w:rsidR="00510D60" w:rsidRPr="00BE6F49" w:rsidRDefault="00510D60" w:rsidP="00510D60">
            <w:pPr>
              <w:jc w:val="center"/>
              <w:rPr>
                <w:color w:val="000000"/>
                <w:sz w:val="20"/>
                <w:szCs w:val="20"/>
              </w:rPr>
            </w:pPr>
            <w:r w:rsidRPr="00BE6F49">
              <w:rPr>
                <w:color w:val="000000"/>
                <w:sz w:val="20"/>
                <w:szCs w:val="20"/>
              </w:rPr>
              <w:t xml:space="preserve">Админ. Кобринского </w:t>
            </w:r>
            <w:proofErr w:type="spellStart"/>
            <w:r w:rsidRPr="00BE6F49">
              <w:rPr>
                <w:color w:val="000000"/>
                <w:sz w:val="20"/>
                <w:szCs w:val="20"/>
              </w:rPr>
              <w:t>с.п</w:t>
            </w:r>
            <w:proofErr w:type="spellEnd"/>
            <w:r w:rsidRPr="00BE6F49">
              <w:rPr>
                <w:color w:val="000000"/>
                <w:sz w:val="20"/>
                <w:szCs w:val="20"/>
              </w:rPr>
              <w:t>. - баня</w:t>
            </w:r>
          </w:p>
        </w:tc>
        <w:tc>
          <w:tcPr>
            <w:tcW w:w="318" w:type="pct"/>
            <w:shd w:val="clear" w:color="auto" w:fill="auto"/>
            <w:vAlign w:val="center"/>
            <w:hideMark/>
          </w:tcPr>
          <w:p w14:paraId="35280A68"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5C2410CB"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EA533DB"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2C338EA" w14:textId="77777777" w:rsidR="00510D60" w:rsidRPr="00BE6F49" w:rsidRDefault="00510D60" w:rsidP="00510D60">
            <w:pPr>
              <w:jc w:val="center"/>
              <w:rPr>
                <w:color w:val="000000"/>
                <w:sz w:val="20"/>
                <w:szCs w:val="20"/>
              </w:rPr>
            </w:pPr>
            <w:r w:rsidRPr="00BE6F49">
              <w:rPr>
                <w:color w:val="000000"/>
                <w:sz w:val="20"/>
                <w:szCs w:val="20"/>
              </w:rPr>
              <w:t>1,43</w:t>
            </w:r>
          </w:p>
        </w:tc>
        <w:tc>
          <w:tcPr>
            <w:tcW w:w="482" w:type="pct"/>
            <w:shd w:val="clear" w:color="auto" w:fill="auto"/>
            <w:vAlign w:val="center"/>
            <w:hideMark/>
          </w:tcPr>
          <w:p w14:paraId="266B59A0" w14:textId="77777777" w:rsidR="00510D60" w:rsidRPr="00BE6F49" w:rsidRDefault="00510D60" w:rsidP="00510D60">
            <w:pPr>
              <w:jc w:val="center"/>
              <w:rPr>
                <w:color w:val="000000"/>
                <w:sz w:val="20"/>
                <w:szCs w:val="20"/>
              </w:rPr>
            </w:pPr>
            <w:r w:rsidRPr="00BE6F49">
              <w:rPr>
                <w:color w:val="000000"/>
                <w:sz w:val="20"/>
                <w:szCs w:val="20"/>
              </w:rPr>
              <w:t>-1,43</w:t>
            </w:r>
          </w:p>
        </w:tc>
        <w:tc>
          <w:tcPr>
            <w:tcW w:w="482" w:type="pct"/>
            <w:shd w:val="clear" w:color="auto" w:fill="auto"/>
            <w:vAlign w:val="center"/>
            <w:hideMark/>
          </w:tcPr>
          <w:p w14:paraId="7F5A292F"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40EAFD04"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11F94F8F"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246DD0E8"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375B97BD" w14:textId="77777777" w:rsidTr="00510D60">
        <w:trPr>
          <w:trHeight w:val="284"/>
        </w:trPr>
        <w:tc>
          <w:tcPr>
            <w:tcW w:w="499" w:type="pct"/>
            <w:shd w:val="clear" w:color="auto" w:fill="auto"/>
            <w:vAlign w:val="center"/>
            <w:hideMark/>
          </w:tcPr>
          <w:p w14:paraId="654A5E98" w14:textId="77777777" w:rsidR="00510D60" w:rsidRPr="00BE6F49" w:rsidRDefault="00510D60" w:rsidP="00510D60">
            <w:pPr>
              <w:jc w:val="center"/>
              <w:rPr>
                <w:color w:val="000000"/>
                <w:sz w:val="20"/>
                <w:szCs w:val="20"/>
              </w:rPr>
            </w:pPr>
            <w:r w:rsidRPr="00BE6F49">
              <w:rPr>
                <w:color w:val="000000"/>
                <w:sz w:val="20"/>
                <w:szCs w:val="20"/>
              </w:rPr>
              <w:t>УТ-47</w:t>
            </w:r>
          </w:p>
        </w:tc>
        <w:tc>
          <w:tcPr>
            <w:tcW w:w="565" w:type="pct"/>
            <w:shd w:val="clear" w:color="auto" w:fill="auto"/>
            <w:vAlign w:val="center"/>
            <w:hideMark/>
          </w:tcPr>
          <w:p w14:paraId="711BD032" w14:textId="77777777" w:rsidR="00510D60" w:rsidRPr="00BE6F49" w:rsidRDefault="00510D60" w:rsidP="00510D60">
            <w:pPr>
              <w:jc w:val="center"/>
              <w:rPr>
                <w:color w:val="000000"/>
                <w:sz w:val="20"/>
                <w:szCs w:val="20"/>
              </w:rPr>
            </w:pPr>
            <w:r w:rsidRPr="00BE6F49">
              <w:rPr>
                <w:color w:val="000000"/>
                <w:sz w:val="20"/>
                <w:szCs w:val="20"/>
              </w:rPr>
              <w:t>УТ-51</w:t>
            </w:r>
          </w:p>
        </w:tc>
        <w:tc>
          <w:tcPr>
            <w:tcW w:w="318" w:type="pct"/>
            <w:shd w:val="clear" w:color="auto" w:fill="auto"/>
            <w:vAlign w:val="center"/>
            <w:hideMark/>
          </w:tcPr>
          <w:p w14:paraId="530F0C58" w14:textId="77777777" w:rsidR="00510D60" w:rsidRPr="00BE6F49" w:rsidRDefault="00510D60" w:rsidP="00510D60">
            <w:pPr>
              <w:jc w:val="center"/>
              <w:rPr>
                <w:color w:val="000000"/>
                <w:sz w:val="20"/>
                <w:szCs w:val="20"/>
              </w:rPr>
            </w:pPr>
            <w:r w:rsidRPr="00BE6F49">
              <w:rPr>
                <w:color w:val="000000"/>
                <w:sz w:val="20"/>
                <w:szCs w:val="20"/>
              </w:rPr>
              <w:t>81,00</w:t>
            </w:r>
          </w:p>
        </w:tc>
        <w:tc>
          <w:tcPr>
            <w:tcW w:w="486" w:type="pct"/>
            <w:shd w:val="clear" w:color="auto" w:fill="auto"/>
            <w:vAlign w:val="center"/>
            <w:hideMark/>
          </w:tcPr>
          <w:p w14:paraId="03596151"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16F70FA2"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1F1F7DF7" w14:textId="77777777" w:rsidR="00510D60" w:rsidRPr="00BE6F49" w:rsidRDefault="00510D60" w:rsidP="00510D60">
            <w:pPr>
              <w:jc w:val="center"/>
              <w:rPr>
                <w:color w:val="000000"/>
                <w:sz w:val="20"/>
                <w:szCs w:val="20"/>
              </w:rPr>
            </w:pPr>
            <w:r w:rsidRPr="00BE6F49">
              <w:rPr>
                <w:color w:val="000000"/>
                <w:sz w:val="20"/>
                <w:szCs w:val="20"/>
              </w:rPr>
              <w:t>37,95</w:t>
            </w:r>
          </w:p>
        </w:tc>
        <w:tc>
          <w:tcPr>
            <w:tcW w:w="482" w:type="pct"/>
            <w:shd w:val="clear" w:color="auto" w:fill="auto"/>
            <w:vAlign w:val="center"/>
            <w:hideMark/>
          </w:tcPr>
          <w:p w14:paraId="1630247B" w14:textId="77777777" w:rsidR="00510D60" w:rsidRPr="00BE6F49" w:rsidRDefault="00510D60" w:rsidP="00510D60">
            <w:pPr>
              <w:jc w:val="center"/>
              <w:rPr>
                <w:color w:val="000000"/>
                <w:sz w:val="20"/>
                <w:szCs w:val="20"/>
              </w:rPr>
            </w:pPr>
            <w:r w:rsidRPr="00BE6F49">
              <w:rPr>
                <w:color w:val="000000"/>
                <w:sz w:val="20"/>
                <w:szCs w:val="20"/>
              </w:rPr>
              <w:t>-37,80</w:t>
            </w:r>
          </w:p>
        </w:tc>
        <w:tc>
          <w:tcPr>
            <w:tcW w:w="482" w:type="pct"/>
            <w:shd w:val="clear" w:color="auto" w:fill="auto"/>
            <w:vAlign w:val="center"/>
            <w:hideMark/>
          </w:tcPr>
          <w:p w14:paraId="4FF43B8E"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79D8B41" w14:textId="77777777" w:rsidR="00510D60" w:rsidRPr="00BE6F49" w:rsidRDefault="00510D60" w:rsidP="00510D60">
            <w:pPr>
              <w:jc w:val="center"/>
              <w:rPr>
                <w:color w:val="000000"/>
                <w:sz w:val="20"/>
                <w:szCs w:val="20"/>
              </w:rPr>
            </w:pPr>
            <w:r w:rsidRPr="00BE6F49">
              <w:rPr>
                <w:color w:val="000000"/>
                <w:sz w:val="20"/>
                <w:szCs w:val="20"/>
              </w:rPr>
              <w:t>0,09</w:t>
            </w:r>
          </w:p>
        </w:tc>
        <w:tc>
          <w:tcPr>
            <w:tcW w:w="359" w:type="pct"/>
            <w:shd w:val="clear" w:color="auto" w:fill="auto"/>
            <w:vAlign w:val="center"/>
            <w:hideMark/>
          </w:tcPr>
          <w:p w14:paraId="21F42032" w14:textId="77777777" w:rsidR="00510D60" w:rsidRPr="00BE6F49" w:rsidRDefault="00510D60" w:rsidP="00510D60">
            <w:pPr>
              <w:jc w:val="center"/>
              <w:rPr>
                <w:color w:val="000000"/>
                <w:sz w:val="20"/>
                <w:szCs w:val="20"/>
              </w:rPr>
            </w:pPr>
            <w:r w:rsidRPr="00BE6F49">
              <w:rPr>
                <w:color w:val="000000"/>
                <w:sz w:val="20"/>
                <w:szCs w:val="20"/>
              </w:rPr>
              <w:t>0,29</w:t>
            </w:r>
          </w:p>
        </w:tc>
        <w:tc>
          <w:tcPr>
            <w:tcW w:w="359" w:type="pct"/>
            <w:shd w:val="clear" w:color="auto" w:fill="auto"/>
            <w:vAlign w:val="center"/>
            <w:hideMark/>
          </w:tcPr>
          <w:p w14:paraId="2D83E100" w14:textId="77777777" w:rsidR="00510D60" w:rsidRPr="00BE6F49" w:rsidRDefault="00510D60" w:rsidP="00510D60">
            <w:pPr>
              <w:jc w:val="center"/>
              <w:rPr>
                <w:color w:val="000000"/>
                <w:sz w:val="20"/>
                <w:szCs w:val="20"/>
              </w:rPr>
            </w:pPr>
            <w:r w:rsidRPr="00BE6F49">
              <w:rPr>
                <w:color w:val="000000"/>
                <w:sz w:val="20"/>
                <w:szCs w:val="20"/>
              </w:rPr>
              <w:t>-0,29</w:t>
            </w:r>
          </w:p>
        </w:tc>
      </w:tr>
      <w:tr w:rsidR="00510D60" w:rsidRPr="00BE6F49" w14:paraId="2138C276" w14:textId="77777777" w:rsidTr="00510D60">
        <w:trPr>
          <w:trHeight w:val="284"/>
        </w:trPr>
        <w:tc>
          <w:tcPr>
            <w:tcW w:w="499" w:type="pct"/>
            <w:shd w:val="clear" w:color="auto" w:fill="auto"/>
            <w:vAlign w:val="center"/>
            <w:hideMark/>
          </w:tcPr>
          <w:p w14:paraId="4FD9063A" w14:textId="77777777" w:rsidR="00510D60" w:rsidRPr="00BE6F49" w:rsidRDefault="00510D60" w:rsidP="00510D60">
            <w:pPr>
              <w:jc w:val="center"/>
              <w:rPr>
                <w:color w:val="000000"/>
                <w:sz w:val="20"/>
                <w:szCs w:val="20"/>
              </w:rPr>
            </w:pPr>
            <w:r w:rsidRPr="00BE6F49">
              <w:rPr>
                <w:color w:val="000000"/>
                <w:sz w:val="20"/>
                <w:szCs w:val="20"/>
              </w:rPr>
              <w:t>УТ-51</w:t>
            </w:r>
          </w:p>
        </w:tc>
        <w:tc>
          <w:tcPr>
            <w:tcW w:w="565" w:type="pct"/>
            <w:shd w:val="clear" w:color="auto" w:fill="auto"/>
            <w:vAlign w:val="center"/>
            <w:hideMark/>
          </w:tcPr>
          <w:p w14:paraId="53D0AD5F" w14:textId="77777777" w:rsidR="00510D60" w:rsidRPr="00BE6F49" w:rsidRDefault="00510D60" w:rsidP="00510D60">
            <w:pPr>
              <w:jc w:val="center"/>
              <w:rPr>
                <w:color w:val="000000"/>
                <w:sz w:val="20"/>
                <w:szCs w:val="20"/>
              </w:rPr>
            </w:pPr>
            <w:r w:rsidRPr="00BE6F49">
              <w:rPr>
                <w:color w:val="000000"/>
                <w:sz w:val="20"/>
                <w:szCs w:val="20"/>
              </w:rPr>
              <w:t>УТ-54</w:t>
            </w:r>
          </w:p>
        </w:tc>
        <w:tc>
          <w:tcPr>
            <w:tcW w:w="318" w:type="pct"/>
            <w:shd w:val="clear" w:color="auto" w:fill="auto"/>
            <w:vAlign w:val="center"/>
            <w:hideMark/>
          </w:tcPr>
          <w:p w14:paraId="0797E83C" w14:textId="77777777" w:rsidR="00510D60" w:rsidRPr="00BE6F49" w:rsidRDefault="00510D60" w:rsidP="00510D60">
            <w:pPr>
              <w:jc w:val="center"/>
              <w:rPr>
                <w:color w:val="000000"/>
                <w:sz w:val="20"/>
                <w:szCs w:val="20"/>
              </w:rPr>
            </w:pPr>
            <w:r w:rsidRPr="00BE6F49">
              <w:rPr>
                <w:color w:val="000000"/>
                <w:sz w:val="20"/>
                <w:szCs w:val="20"/>
              </w:rPr>
              <w:t>65,00</w:t>
            </w:r>
          </w:p>
        </w:tc>
        <w:tc>
          <w:tcPr>
            <w:tcW w:w="486" w:type="pct"/>
            <w:shd w:val="clear" w:color="auto" w:fill="auto"/>
            <w:vAlign w:val="center"/>
            <w:hideMark/>
          </w:tcPr>
          <w:p w14:paraId="69B50DA7"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61D9A0EC"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74FF7518" w14:textId="77777777" w:rsidR="00510D60" w:rsidRPr="00BE6F49" w:rsidRDefault="00510D60" w:rsidP="00510D60">
            <w:pPr>
              <w:jc w:val="center"/>
              <w:rPr>
                <w:color w:val="000000"/>
                <w:sz w:val="20"/>
                <w:szCs w:val="20"/>
              </w:rPr>
            </w:pPr>
            <w:r w:rsidRPr="00BE6F49">
              <w:rPr>
                <w:color w:val="000000"/>
                <w:sz w:val="20"/>
                <w:szCs w:val="20"/>
              </w:rPr>
              <w:t>37,94</w:t>
            </w:r>
          </w:p>
        </w:tc>
        <w:tc>
          <w:tcPr>
            <w:tcW w:w="482" w:type="pct"/>
            <w:shd w:val="clear" w:color="auto" w:fill="auto"/>
            <w:vAlign w:val="center"/>
            <w:hideMark/>
          </w:tcPr>
          <w:p w14:paraId="073C0120" w14:textId="77777777" w:rsidR="00510D60" w:rsidRPr="00BE6F49" w:rsidRDefault="00510D60" w:rsidP="00510D60">
            <w:pPr>
              <w:jc w:val="center"/>
              <w:rPr>
                <w:color w:val="000000"/>
                <w:sz w:val="20"/>
                <w:szCs w:val="20"/>
              </w:rPr>
            </w:pPr>
            <w:r w:rsidRPr="00BE6F49">
              <w:rPr>
                <w:color w:val="000000"/>
                <w:sz w:val="20"/>
                <w:szCs w:val="20"/>
              </w:rPr>
              <w:t>-37,80</w:t>
            </w:r>
          </w:p>
        </w:tc>
        <w:tc>
          <w:tcPr>
            <w:tcW w:w="482" w:type="pct"/>
            <w:shd w:val="clear" w:color="auto" w:fill="auto"/>
            <w:vAlign w:val="center"/>
            <w:hideMark/>
          </w:tcPr>
          <w:p w14:paraId="2403CF37"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4131395D"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18726A19" w14:textId="77777777" w:rsidR="00510D60" w:rsidRPr="00BE6F49" w:rsidRDefault="00510D60" w:rsidP="00510D60">
            <w:pPr>
              <w:jc w:val="center"/>
              <w:rPr>
                <w:color w:val="000000"/>
                <w:sz w:val="20"/>
                <w:szCs w:val="20"/>
              </w:rPr>
            </w:pPr>
            <w:r w:rsidRPr="00BE6F49">
              <w:rPr>
                <w:color w:val="000000"/>
                <w:sz w:val="20"/>
                <w:szCs w:val="20"/>
              </w:rPr>
              <w:t>0,29</w:t>
            </w:r>
          </w:p>
        </w:tc>
        <w:tc>
          <w:tcPr>
            <w:tcW w:w="359" w:type="pct"/>
            <w:shd w:val="clear" w:color="auto" w:fill="auto"/>
            <w:vAlign w:val="center"/>
            <w:hideMark/>
          </w:tcPr>
          <w:p w14:paraId="785CF53B" w14:textId="77777777" w:rsidR="00510D60" w:rsidRPr="00BE6F49" w:rsidRDefault="00510D60" w:rsidP="00510D60">
            <w:pPr>
              <w:jc w:val="center"/>
              <w:rPr>
                <w:color w:val="000000"/>
                <w:sz w:val="20"/>
                <w:szCs w:val="20"/>
              </w:rPr>
            </w:pPr>
            <w:r w:rsidRPr="00BE6F49">
              <w:rPr>
                <w:color w:val="000000"/>
                <w:sz w:val="20"/>
                <w:szCs w:val="20"/>
              </w:rPr>
              <w:t>-0,29</w:t>
            </w:r>
          </w:p>
        </w:tc>
      </w:tr>
      <w:tr w:rsidR="00510D60" w:rsidRPr="00BE6F49" w14:paraId="58B0EDC4" w14:textId="77777777" w:rsidTr="00510D60">
        <w:trPr>
          <w:trHeight w:val="284"/>
        </w:trPr>
        <w:tc>
          <w:tcPr>
            <w:tcW w:w="499" w:type="pct"/>
            <w:shd w:val="clear" w:color="auto" w:fill="auto"/>
            <w:vAlign w:val="center"/>
            <w:hideMark/>
          </w:tcPr>
          <w:p w14:paraId="1988DD3F" w14:textId="77777777" w:rsidR="00510D60" w:rsidRPr="00BE6F49" w:rsidRDefault="00510D60" w:rsidP="00510D60">
            <w:pPr>
              <w:jc w:val="center"/>
              <w:rPr>
                <w:color w:val="000000"/>
                <w:sz w:val="20"/>
                <w:szCs w:val="20"/>
              </w:rPr>
            </w:pPr>
            <w:r w:rsidRPr="00BE6F49">
              <w:rPr>
                <w:color w:val="000000"/>
                <w:sz w:val="20"/>
                <w:szCs w:val="20"/>
              </w:rPr>
              <w:t>УТ-45</w:t>
            </w:r>
          </w:p>
        </w:tc>
        <w:tc>
          <w:tcPr>
            <w:tcW w:w="565" w:type="pct"/>
            <w:shd w:val="clear" w:color="auto" w:fill="auto"/>
            <w:vAlign w:val="center"/>
            <w:hideMark/>
          </w:tcPr>
          <w:p w14:paraId="329C6C17" w14:textId="77777777" w:rsidR="00510D60" w:rsidRPr="00BE6F49" w:rsidRDefault="00510D60" w:rsidP="00510D60">
            <w:pPr>
              <w:jc w:val="center"/>
              <w:rPr>
                <w:color w:val="000000"/>
                <w:sz w:val="20"/>
                <w:szCs w:val="20"/>
              </w:rPr>
            </w:pPr>
            <w:r w:rsidRPr="00BE6F49">
              <w:rPr>
                <w:color w:val="000000"/>
                <w:sz w:val="20"/>
                <w:szCs w:val="20"/>
              </w:rPr>
              <w:t>ул. Советских воинов, д.15</w:t>
            </w:r>
          </w:p>
        </w:tc>
        <w:tc>
          <w:tcPr>
            <w:tcW w:w="318" w:type="pct"/>
            <w:shd w:val="clear" w:color="auto" w:fill="auto"/>
            <w:vAlign w:val="center"/>
            <w:hideMark/>
          </w:tcPr>
          <w:p w14:paraId="35EB7CA8"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261A0BC1"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041B2F8"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37BB55B"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3BE90EB2" w14:textId="77777777" w:rsidR="00510D60" w:rsidRPr="00BE6F49" w:rsidRDefault="00510D60" w:rsidP="00510D60">
            <w:pPr>
              <w:jc w:val="center"/>
              <w:rPr>
                <w:color w:val="000000"/>
                <w:sz w:val="20"/>
                <w:szCs w:val="20"/>
              </w:rPr>
            </w:pPr>
            <w:r w:rsidRPr="00BE6F49">
              <w:rPr>
                <w:color w:val="000000"/>
                <w:sz w:val="20"/>
                <w:szCs w:val="20"/>
              </w:rPr>
              <w:t>-1,39</w:t>
            </w:r>
          </w:p>
        </w:tc>
        <w:tc>
          <w:tcPr>
            <w:tcW w:w="482" w:type="pct"/>
            <w:shd w:val="clear" w:color="auto" w:fill="auto"/>
            <w:vAlign w:val="center"/>
            <w:hideMark/>
          </w:tcPr>
          <w:p w14:paraId="76E583B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5DFA5D57"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68DBC16C" w14:textId="77777777" w:rsidR="00510D60" w:rsidRPr="00BE6F49" w:rsidRDefault="00510D60" w:rsidP="00510D60">
            <w:pPr>
              <w:jc w:val="center"/>
              <w:rPr>
                <w:color w:val="000000"/>
                <w:sz w:val="20"/>
                <w:szCs w:val="20"/>
              </w:rPr>
            </w:pPr>
            <w:r w:rsidRPr="00BE6F49">
              <w:rPr>
                <w:color w:val="000000"/>
                <w:sz w:val="20"/>
                <w:szCs w:val="20"/>
              </w:rPr>
              <w:t>0,05</w:t>
            </w:r>
          </w:p>
        </w:tc>
        <w:tc>
          <w:tcPr>
            <w:tcW w:w="359" w:type="pct"/>
            <w:shd w:val="clear" w:color="auto" w:fill="auto"/>
            <w:vAlign w:val="center"/>
            <w:hideMark/>
          </w:tcPr>
          <w:p w14:paraId="51983EE0" w14:textId="77777777" w:rsidR="00510D60" w:rsidRPr="00BE6F49" w:rsidRDefault="00510D60" w:rsidP="00510D60">
            <w:pPr>
              <w:jc w:val="center"/>
              <w:rPr>
                <w:color w:val="000000"/>
                <w:sz w:val="20"/>
                <w:szCs w:val="20"/>
              </w:rPr>
            </w:pPr>
            <w:r w:rsidRPr="00BE6F49">
              <w:rPr>
                <w:color w:val="000000"/>
                <w:sz w:val="20"/>
                <w:szCs w:val="20"/>
              </w:rPr>
              <w:t>-0,05</w:t>
            </w:r>
          </w:p>
        </w:tc>
      </w:tr>
      <w:tr w:rsidR="00510D60" w:rsidRPr="00BE6F49" w14:paraId="383F430F" w14:textId="77777777" w:rsidTr="00510D60">
        <w:trPr>
          <w:trHeight w:val="284"/>
        </w:trPr>
        <w:tc>
          <w:tcPr>
            <w:tcW w:w="499" w:type="pct"/>
            <w:shd w:val="clear" w:color="auto" w:fill="auto"/>
            <w:vAlign w:val="center"/>
            <w:hideMark/>
          </w:tcPr>
          <w:p w14:paraId="169E629B" w14:textId="77777777" w:rsidR="00510D60" w:rsidRPr="00BE6F49" w:rsidRDefault="00510D60" w:rsidP="00510D60">
            <w:pPr>
              <w:jc w:val="center"/>
              <w:rPr>
                <w:color w:val="000000"/>
                <w:sz w:val="20"/>
                <w:szCs w:val="20"/>
              </w:rPr>
            </w:pPr>
            <w:r w:rsidRPr="00BE6F49">
              <w:rPr>
                <w:color w:val="000000"/>
                <w:sz w:val="20"/>
                <w:szCs w:val="20"/>
              </w:rPr>
              <w:t>УТ-2</w:t>
            </w:r>
          </w:p>
        </w:tc>
        <w:tc>
          <w:tcPr>
            <w:tcW w:w="565" w:type="pct"/>
            <w:shd w:val="clear" w:color="auto" w:fill="auto"/>
            <w:vAlign w:val="center"/>
            <w:hideMark/>
          </w:tcPr>
          <w:p w14:paraId="55398516" w14:textId="77777777" w:rsidR="00510D60" w:rsidRPr="00BE6F49" w:rsidRDefault="00510D60" w:rsidP="00510D60">
            <w:pPr>
              <w:jc w:val="center"/>
              <w:rPr>
                <w:color w:val="000000"/>
                <w:sz w:val="20"/>
                <w:szCs w:val="20"/>
              </w:rPr>
            </w:pPr>
            <w:r w:rsidRPr="00BE6F49">
              <w:rPr>
                <w:color w:val="000000"/>
                <w:sz w:val="20"/>
                <w:szCs w:val="20"/>
              </w:rPr>
              <w:t>УТ-42</w:t>
            </w:r>
          </w:p>
        </w:tc>
        <w:tc>
          <w:tcPr>
            <w:tcW w:w="318" w:type="pct"/>
            <w:shd w:val="clear" w:color="auto" w:fill="auto"/>
            <w:vAlign w:val="center"/>
            <w:hideMark/>
          </w:tcPr>
          <w:p w14:paraId="1AB3805A" w14:textId="77777777" w:rsidR="00510D60" w:rsidRPr="00BE6F49" w:rsidRDefault="00510D60" w:rsidP="00510D60">
            <w:pPr>
              <w:jc w:val="center"/>
              <w:rPr>
                <w:color w:val="000000"/>
                <w:sz w:val="20"/>
                <w:szCs w:val="20"/>
              </w:rPr>
            </w:pPr>
            <w:r w:rsidRPr="00BE6F49">
              <w:rPr>
                <w:color w:val="000000"/>
                <w:sz w:val="20"/>
                <w:szCs w:val="20"/>
              </w:rPr>
              <w:t>153,00</w:t>
            </w:r>
          </w:p>
        </w:tc>
        <w:tc>
          <w:tcPr>
            <w:tcW w:w="486" w:type="pct"/>
            <w:shd w:val="clear" w:color="auto" w:fill="auto"/>
            <w:vAlign w:val="center"/>
            <w:hideMark/>
          </w:tcPr>
          <w:p w14:paraId="734FAAA0" w14:textId="77777777" w:rsidR="00510D60" w:rsidRPr="00BE6F49" w:rsidRDefault="00510D60" w:rsidP="00510D60">
            <w:pPr>
              <w:jc w:val="center"/>
              <w:rPr>
                <w:color w:val="000000"/>
                <w:sz w:val="20"/>
                <w:szCs w:val="20"/>
              </w:rPr>
            </w:pPr>
            <w:r w:rsidRPr="00BE6F49">
              <w:rPr>
                <w:color w:val="000000"/>
                <w:sz w:val="20"/>
                <w:szCs w:val="20"/>
              </w:rPr>
              <w:t>0,26</w:t>
            </w:r>
          </w:p>
        </w:tc>
        <w:tc>
          <w:tcPr>
            <w:tcW w:w="486" w:type="pct"/>
            <w:shd w:val="clear" w:color="auto" w:fill="auto"/>
            <w:vAlign w:val="center"/>
            <w:hideMark/>
          </w:tcPr>
          <w:p w14:paraId="5251A33A" w14:textId="77777777" w:rsidR="00510D60" w:rsidRPr="00BE6F49" w:rsidRDefault="00510D60" w:rsidP="00510D60">
            <w:pPr>
              <w:jc w:val="center"/>
              <w:rPr>
                <w:color w:val="000000"/>
                <w:sz w:val="20"/>
                <w:szCs w:val="20"/>
              </w:rPr>
            </w:pPr>
            <w:r w:rsidRPr="00BE6F49">
              <w:rPr>
                <w:color w:val="000000"/>
                <w:sz w:val="20"/>
                <w:szCs w:val="20"/>
              </w:rPr>
              <w:t>0,26</w:t>
            </w:r>
          </w:p>
        </w:tc>
        <w:tc>
          <w:tcPr>
            <w:tcW w:w="482" w:type="pct"/>
            <w:shd w:val="clear" w:color="auto" w:fill="auto"/>
            <w:vAlign w:val="center"/>
            <w:hideMark/>
          </w:tcPr>
          <w:p w14:paraId="20EFBF84" w14:textId="77777777" w:rsidR="00510D60" w:rsidRPr="00BE6F49" w:rsidRDefault="00510D60" w:rsidP="00510D60">
            <w:pPr>
              <w:jc w:val="center"/>
              <w:rPr>
                <w:color w:val="000000"/>
                <w:sz w:val="20"/>
                <w:szCs w:val="20"/>
              </w:rPr>
            </w:pPr>
            <w:r w:rsidRPr="00BE6F49">
              <w:rPr>
                <w:color w:val="000000"/>
                <w:sz w:val="20"/>
                <w:szCs w:val="20"/>
              </w:rPr>
              <w:t>85,07</w:t>
            </w:r>
          </w:p>
        </w:tc>
        <w:tc>
          <w:tcPr>
            <w:tcW w:w="482" w:type="pct"/>
            <w:shd w:val="clear" w:color="auto" w:fill="auto"/>
            <w:vAlign w:val="center"/>
            <w:hideMark/>
          </w:tcPr>
          <w:p w14:paraId="2892DD75" w14:textId="77777777" w:rsidR="00510D60" w:rsidRPr="00BE6F49" w:rsidRDefault="00510D60" w:rsidP="00510D60">
            <w:pPr>
              <w:jc w:val="center"/>
              <w:rPr>
                <w:color w:val="000000"/>
                <w:sz w:val="20"/>
                <w:szCs w:val="20"/>
              </w:rPr>
            </w:pPr>
            <w:r w:rsidRPr="00BE6F49">
              <w:rPr>
                <w:color w:val="000000"/>
                <w:sz w:val="20"/>
                <w:szCs w:val="20"/>
              </w:rPr>
              <w:t>-84,72</w:t>
            </w:r>
          </w:p>
        </w:tc>
        <w:tc>
          <w:tcPr>
            <w:tcW w:w="482" w:type="pct"/>
            <w:shd w:val="clear" w:color="auto" w:fill="auto"/>
            <w:vAlign w:val="center"/>
            <w:hideMark/>
          </w:tcPr>
          <w:p w14:paraId="25469551" w14:textId="77777777" w:rsidR="00510D60" w:rsidRPr="00BE6F49" w:rsidRDefault="00510D60" w:rsidP="00510D60">
            <w:pPr>
              <w:jc w:val="center"/>
              <w:rPr>
                <w:color w:val="000000"/>
                <w:sz w:val="20"/>
                <w:szCs w:val="20"/>
              </w:rPr>
            </w:pPr>
            <w:r w:rsidRPr="00BE6F49">
              <w:rPr>
                <w:color w:val="000000"/>
                <w:sz w:val="20"/>
                <w:szCs w:val="20"/>
              </w:rPr>
              <w:t>0,36</w:t>
            </w:r>
          </w:p>
        </w:tc>
        <w:tc>
          <w:tcPr>
            <w:tcW w:w="482" w:type="pct"/>
            <w:shd w:val="clear" w:color="auto" w:fill="auto"/>
            <w:vAlign w:val="center"/>
            <w:hideMark/>
          </w:tcPr>
          <w:p w14:paraId="1FDB06AA" w14:textId="77777777" w:rsidR="00510D60" w:rsidRPr="00BE6F49" w:rsidRDefault="00510D60" w:rsidP="00510D60">
            <w:pPr>
              <w:jc w:val="center"/>
              <w:rPr>
                <w:color w:val="000000"/>
                <w:sz w:val="20"/>
                <w:szCs w:val="20"/>
              </w:rPr>
            </w:pPr>
            <w:r w:rsidRPr="00BE6F49">
              <w:rPr>
                <w:color w:val="000000"/>
                <w:sz w:val="20"/>
                <w:szCs w:val="20"/>
              </w:rPr>
              <w:t>0,33</w:t>
            </w:r>
          </w:p>
        </w:tc>
        <w:tc>
          <w:tcPr>
            <w:tcW w:w="359" w:type="pct"/>
            <w:shd w:val="clear" w:color="auto" w:fill="auto"/>
            <w:vAlign w:val="center"/>
            <w:hideMark/>
          </w:tcPr>
          <w:p w14:paraId="309B711D" w14:textId="77777777" w:rsidR="00510D60" w:rsidRPr="00BE6F49" w:rsidRDefault="00510D60" w:rsidP="00510D60">
            <w:pPr>
              <w:jc w:val="center"/>
              <w:rPr>
                <w:color w:val="000000"/>
                <w:sz w:val="20"/>
                <w:szCs w:val="20"/>
              </w:rPr>
            </w:pPr>
            <w:r w:rsidRPr="00BE6F49">
              <w:rPr>
                <w:color w:val="000000"/>
                <w:sz w:val="20"/>
                <w:szCs w:val="20"/>
              </w:rPr>
              <w:t>0,46</w:t>
            </w:r>
          </w:p>
        </w:tc>
        <w:tc>
          <w:tcPr>
            <w:tcW w:w="359" w:type="pct"/>
            <w:shd w:val="clear" w:color="auto" w:fill="auto"/>
            <w:vAlign w:val="center"/>
            <w:hideMark/>
          </w:tcPr>
          <w:p w14:paraId="564F38B4" w14:textId="77777777" w:rsidR="00510D60" w:rsidRPr="00BE6F49" w:rsidRDefault="00510D60" w:rsidP="00510D60">
            <w:pPr>
              <w:jc w:val="center"/>
              <w:rPr>
                <w:color w:val="000000"/>
                <w:sz w:val="20"/>
                <w:szCs w:val="20"/>
              </w:rPr>
            </w:pPr>
            <w:r w:rsidRPr="00BE6F49">
              <w:rPr>
                <w:color w:val="000000"/>
                <w:sz w:val="20"/>
                <w:szCs w:val="20"/>
              </w:rPr>
              <w:t>-0,46</w:t>
            </w:r>
          </w:p>
        </w:tc>
      </w:tr>
      <w:tr w:rsidR="00510D60" w:rsidRPr="00BE6F49" w14:paraId="41A9983C" w14:textId="77777777" w:rsidTr="00510D60">
        <w:trPr>
          <w:trHeight w:val="284"/>
        </w:trPr>
        <w:tc>
          <w:tcPr>
            <w:tcW w:w="499" w:type="pct"/>
            <w:shd w:val="clear" w:color="auto" w:fill="auto"/>
            <w:vAlign w:val="center"/>
            <w:hideMark/>
          </w:tcPr>
          <w:p w14:paraId="6DFC5EFA" w14:textId="77777777" w:rsidR="00510D60" w:rsidRPr="00BE6F49" w:rsidRDefault="00510D60" w:rsidP="00510D60">
            <w:pPr>
              <w:jc w:val="center"/>
              <w:rPr>
                <w:color w:val="000000"/>
                <w:sz w:val="20"/>
                <w:szCs w:val="20"/>
              </w:rPr>
            </w:pPr>
            <w:r w:rsidRPr="00BE6F49">
              <w:rPr>
                <w:color w:val="000000"/>
                <w:sz w:val="20"/>
                <w:szCs w:val="20"/>
              </w:rPr>
              <w:t>УТ-42</w:t>
            </w:r>
          </w:p>
        </w:tc>
        <w:tc>
          <w:tcPr>
            <w:tcW w:w="565" w:type="pct"/>
            <w:shd w:val="clear" w:color="auto" w:fill="auto"/>
            <w:vAlign w:val="center"/>
            <w:hideMark/>
          </w:tcPr>
          <w:p w14:paraId="05D4966F" w14:textId="77777777" w:rsidR="00510D60" w:rsidRPr="00BE6F49" w:rsidRDefault="00510D60" w:rsidP="00510D60">
            <w:pPr>
              <w:jc w:val="center"/>
              <w:rPr>
                <w:color w:val="000000"/>
                <w:sz w:val="20"/>
                <w:szCs w:val="20"/>
              </w:rPr>
            </w:pPr>
            <w:r w:rsidRPr="00BE6F49">
              <w:rPr>
                <w:color w:val="000000"/>
                <w:sz w:val="20"/>
                <w:szCs w:val="20"/>
              </w:rPr>
              <w:t>УТ-43</w:t>
            </w:r>
          </w:p>
        </w:tc>
        <w:tc>
          <w:tcPr>
            <w:tcW w:w="318" w:type="pct"/>
            <w:shd w:val="clear" w:color="auto" w:fill="auto"/>
            <w:vAlign w:val="center"/>
            <w:hideMark/>
          </w:tcPr>
          <w:p w14:paraId="479BCC4F" w14:textId="77777777" w:rsidR="00510D60" w:rsidRPr="00BE6F49" w:rsidRDefault="00510D60" w:rsidP="00510D60">
            <w:pPr>
              <w:jc w:val="center"/>
              <w:rPr>
                <w:color w:val="000000"/>
                <w:sz w:val="20"/>
                <w:szCs w:val="20"/>
              </w:rPr>
            </w:pPr>
            <w:r w:rsidRPr="00BE6F49">
              <w:rPr>
                <w:color w:val="000000"/>
                <w:sz w:val="20"/>
                <w:szCs w:val="20"/>
              </w:rPr>
              <w:t>87,00</w:t>
            </w:r>
          </w:p>
        </w:tc>
        <w:tc>
          <w:tcPr>
            <w:tcW w:w="486" w:type="pct"/>
            <w:shd w:val="clear" w:color="auto" w:fill="auto"/>
            <w:vAlign w:val="center"/>
            <w:hideMark/>
          </w:tcPr>
          <w:p w14:paraId="3EF9BE14"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0DFDD4C5"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5DD83253" w14:textId="77777777" w:rsidR="00510D60" w:rsidRPr="00BE6F49" w:rsidRDefault="00510D60" w:rsidP="00510D60">
            <w:pPr>
              <w:jc w:val="center"/>
              <w:rPr>
                <w:color w:val="000000"/>
                <w:sz w:val="20"/>
                <w:szCs w:val="20"/>
              </w:rPr>
            </w:pPr>
            <w:r w:rsidRPr="00BE6F49">
              <w:rPr>
                <w:color w:val="000000"/>
                <w:sz w:val="20"/>
                <w:szCs w:val="20"/>
              </w:rPr>
              <w:t>85,05</w:t>
            </w:r>
          </w:p>
        </w:tc>
        <w:tc>
          <w:tcPr>
            <w:tcW w:w="482" w:type="pct"/>
            <w:shd w:val="clear" w:color="auto" w:fill="auto"/>
            <w:vAlign w:val="center"/>
            <w:hideMark/>
          </w:tcPr>
          <w:p w14:paraId="4A0F9329" w14:textId="77777777" w:rsidR="00510D60" w:rsidRPr="00BE6F49" w:rsidRDefault="00510D60" w:rsidP="00510D60">
            <w:pPr>
              <w:jc w:val="center"/>
              <w:rPr>
                <w:color w:val="000000"/>
                <w:sz w:val="20"/>
                <w:szCs w:val="20"/>
              </w:rPr>
            </w:pPr>
            <w:r w:rsidRPr="00BE6F49">
              <w:rPr>
                <w:color w:val="000000"/>
                <w:sz w:val="20"/>
                <w:szCs w:val="20"/>
              </w:rPr>
              <w:t>-84,74</w:t>
            </w:r>
          </w:p>
        </w:tc>
        <w:tc>
          <w:tcPr>
            <w:tcW w:w="482" w:type="pct"/>
            <w:shd w:val="clear" w:color="auto" w:fill="auto"/>
            <w:vAlign w:val="center"/>
            <w:hideMark/>
          </w:tcPr>
          <w:p w14:paraId="528D7325" w14:textId="77777777" w:rsidR="00510D60" w:rsidRPr="00BE6F49" w:rsidRDefault="00510D60" w:rsidP="00510D60">
            <w:pPr>
              <w:jc w:val="center"/>
              <w:rPr>
                <w:color w:val="000000"/>
                <w:sz w:val="20"/>
                <w:szCs w:val="20"/>
              </w:rPr>
            </w:pPr>
            <w:r w:rsidRPr="00BE6F49">
              <w:rPr>
                <w:color w:val="000000"/>
                <w:sz w:val="20"/>
                <w:szCs w:val="20"/>
              </w:rPr>
              <w:t>0,51</w:t>
            </w:r>
          </w:p>
        </w:tc>
        <w:tc>
          <w:tcPr>
            <w:tcW w:w="482" w:type="pct"/>
            <w:shd w:val="clear" w:color="auto" w:fill="auto"/>
            <w:vAlign w:val="center"/>
            <w:hideMark/>
          </w:tcPr>
          <w:p w14:paraId="178737D2" w14:textId="77777777" w:rsidR="00510D60" w:rsidRPr="00BE6F49" w:rsidRDefault="00510D60" w:rsidP="00510D60">
            <w:pPr>
              <w:jc w:val="center"/>
              <w:rPr>
                <w:color w:val="000000"/>
                <w:sz w:val="20"/>
                <w:szCs w:val="20"/>
              </w:rPr>
            </w:pPr>
            <w:r w:rsidRPr="00BE6F49">
              <w:rPr>
                <w:color w:val="000000"/>
                <w:sz w:val="20"/>
                <w:szCs w:val="20"/>
              </w:rPr>
              <w:t>0,46</w:t>
            </w:r>
          </w:p>
        </w:tc>
        <w:tc>
          <w:tcPr>
            <w:tcW w:w="359" w:type="pct"/>
            <w:shd w:val="clear" w:color="auto" w:fill="auto"/>
            <w:vAlign w:val="center"/>
            <w:hideMark/>
          </w:tcPr>
          <w:p w14:paraId="397543EA" w14:textId="77777777" w:rsidR="00510D60" w:rsidRPr="00BE6F49" w:rsidRDefault="00510D60" w:rsidP="00510D60">
            <w:pPr>
              <w:jc w:val="center"/>
              <w:rPr>
                <w:color w:val="000000"/>
                <w:sz w:val="20"/>
                <w:szCs w:val="20"/>
              </w:rPr>
            </w:pPr>
            <w:r w:rsidRPr="00BE6F49">
              <w:rPr>
                <w:color w:val="000000"/>
                <w:sz w:val="20"/>
                <w:szCs w:val="20"/>
              </w:rPr>
              <w:t>0,64</w:t>
            </w:r>
          </w:p>
        </w:tc>
        <w:tc>
          <w:tcPr>
            <w:tcW w:w="359" w:type="pct"/>
            <w:shd w:val="clear" w:color="auto" w:fill="auto"/>
            <w:vAlign w:val="center"/>
            <w:hideMark/>
          </w:tcPr>
          <w:p w14:paraId="62BB2C91" w14:textId="77777777" w:rsidR="00510D60" w:rsidRPr="00BE6F49" w:rsidRDefault="00510D60" w:rsidP="00510D60">
            <w:pPr>
              <w:jc w:val="center"/>
              <w:rPr>
                <w:color w:val="000000"/>
                <w:sz w:val="20"/>
                <w:szCs w:val="20"/>
              </w:rPr>
            </w:pPr>
            <w:r w:rsidRPr="00BE6F49">
              <w:rPr>
                <w:color w:val="000000"/>
                <w:sz w:val="20"/>
                <w:szCs w:val="20"/>
              </w:rPr>
              <w:t>-0,64</w:t>
            </w:r>
          </w:p>
        </w:tc>
      </w:tr>
      <w:tr w:rsidR="00510D60" w:rsidRPr="00BE6F49" w14:paraId="733F8B0D" w14:textId="77777777" w:rsidTr="00510D60">
        <w:trPr>
          <w:trHeight w:val="284"/>
        </w:trPr>
        <w:tc>
          <w:tcPr>
            <w:tcW w:w="499" w:type="pct"/>
            <w:shd w:val="clear" w:color="auto" w:fill="auto"/>
            <w:vAlign w:val="center"/>
            <w:hideMark/>
          </w:tcPr>
          <w:p w14:paraId="2241FC4E" w14:textId="77777777" w:rsidR="00510D60" w:rsidRPr="00BE6F49" w:rsidRDefault="00510D60" w:rsidP="00510D60">
            <w:pPr>
              <w:jc w:val="center"/>
              <w:rPr>
                <w:color w:val="000000"/>
                <w:sz w:val="20"/>
                <w:szCs w:val="20"/>
              </w:rPr>
            </w:pPr>
            <w:r w:rsidRPr="00BE6F49">
              <w:rPr>
                <w:color w:val="000000"/>
                <w:sz w:val="20"/>
                <w:szCs w:val="20"/>
              </w:rPr>
              <w:t>Р-6</w:t>
            </w:r>
          </w:p>
        </w:tc>
        <w:tc>
          <w:tcPr>
            <w:tcW w:w="565" w:type="pct"/>
            <w:shd w:val="clear" w:color="auto" w:fill="auto"/>
            <w:vAlign w:val="center"/>
            <w:hideMark/>
          </w:tcPr>
          <w:p w14:paraId="58791340" w14:textId="77777777" w:rsidR="00510D60" w:rsidRPr="00BE6F49" w:rsidRDefault="00510D60" w:rsidP="00510D60">
            <w:pPr>
              <w:jc w:val="center"/>
              <w:rPr>
                <w:color w:val="000000"/>
                <w:sz w:val="20"/>
                <w:szCs w:val="20"/>
              </w:rPr>
            </w:pPr>
            <w:r w:rsidRPr="00BE6F49">
              <w:rPr>
                <w:color w:val="000000"/>
                <w:sz w:val="20"/>
                <w:szCs w:val="20"/>
              </w:rPr>
              <w:t>ул. Центральная, д.1а</w:t>
            </w:r>
          </w:p>
        </w:tc>
        <w:tc>
          <w:tcPr>
            <w:tcW w:w="318" w:type="pct"/>
            <w:shd w:val="clear" w:color="auto" w:fill="auto"/>
            <w:vAlign w:val="center"/>
            <w:hideMark/>
          </w:tcPr>
          <w:p w14:paraId="37E47310"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521F0D78"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C549A9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24BAB50C" w14:textId="77777777" w:rsidR="00510D60" w:rsidRPr="00BE6F49" w:rsidRDefault="00510D60" w:rsidP="00510D60">
            <w:pPr>
              <w:jc w:val="center"/>
              <w:rPr>
                <w:color w:val="000000"/>
                <w:sz w:val="20"/>
                <w:szCs w:val="20"/>
              </w:rPr>
            </w:pPr>
            <w:r w:rsidRPr="00BE6F49">
              <w:rPr>
                <w:color w:val="000000"/>
                <w:sz w:val="20"/>
                <w:szCs w:val="20"/>
              </w:rPr>
              <w:t>6,89</w:t>
            </w:r>
          </w:p>
        </w:tc>
        <w:tc>
          <w:tcPr>
            <w:tcW w:w="482" w:type="pct"/>
            <w:shd w:val="clear" w:color="auto" w:fill="auto"/>
            <w:vAlign w:val="center"/>
            <w:hideMark/>
          </w:tcPr>
          <w:p w14:paraId="29C05751" w14:textId="77777777" w:rsidR="00510D60" w:rsidRPr="00BE6F49" w:rsidRDefault="00510D60" w:rsidP="00510D60">
            <w:pPr>
              <w:jc w:val="center"/>
              <w:rPr>
                <w:color w:val="000000"/>
                <w:sz w:val="20"/>
                <w:szCs w:val="20"/>
              </w:rPr>
            </w:pPr>
            <w:r w:rsidRPr="00BE6F49">
              <w:rPr>
                <w:color w:val="000000"/>
                <w:sz w:val="20"/>
                <w:szCs w:val="20"/>
              </w:rPr>
              <w:t>-6,87</w:t>
            </w:r>
          </w:p>
        </w:tc>
        <w:tc>
          <w:tcPr>
            <w:tcW w:w="482" w:type="pct"/>
            <w:shd w:val="clear" w:color="auto" w:fill="auto"/>
            <w:vAlign w:val="center"/>
            <w:hideMark/>
          </w:tcPr>
          <w:p w14:paraId="52E27C9E"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55D38A18"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2F65AC9C" w14:textId="77777777" w:rsidR="00510D60" w:rsidRPr="00BE6F49" w:rsidRDefault="00510D60" w:rsidP="00510D60">
            <w:pPr>
              <w:jc w:val="center"/>
              <w:rPr>
                <w:color w:val="000000"/>
                <w:sz w:val="20"/>
                <w:szCs w:val="20"/>
              </w:rPr>
            </w:pPr>
            <w:r w:rsidRPr="00BE6F49">
              <w:rPr>
                <w:color w:val="000000"/>
                <w:sz w:val="20"/>
                <w:szCs w:val="20"/>
              </w:rPr>
              <w:t>0,25</w:t>
            </w:r>
          </w:p>
        </w:tc>
        <w:tc>
          <w:tcPr>
            <w:tcW w:w="359" w:type="pct"/>
            <w:shd w:val="clear" w:color="auto" w:fill="auto"/>
            <w:vAlign w:val="center"/>
            <w:hideMark/>
          </w:tcPr>
          <w:p w14:paraId="6A9BBA1B" w14:textId="77777777" w:rsidR="00510D60" w:rsidRPr="00BE6F49" w:rsidRDefault="00510D60" w:rsidP="00510D60">
            <w:pPr>
              <w:jc w:val="center"/>
              <w:rPr>
                <w:color w:val="000000"/>
                <w:sz w:val="20"/>
                <w:szCs w:val="20"/>
              </w:rPr>
            </w:pPr>
            <w:r w:rsidRPr="00BE6F49">
              <w:rPr>
                <w:color w:val="000000"/>
                <w:sz w:val="20"/>
                <w:szCs w:val="20"/>
              </w:rPr>
              <w:t>-0,25</w:t>
            </w:r>
          </w:p>
        </w:tc>
      </w:tr>
      <w:tr w:rsidR="00510D60" w:rsidRPr="00BE6F49" w14:paraId="6C0D9953" w14:textId="77777777" w:rsidTr="00510D60">
        <w:trPr>
          <w:trHeight w:val="284"/>
        </w:trPr>
        <w:tc>
          <w:tcPr>
            <w:tcW w:w="499" w:type="pct"/>
            <w:shd w:val="clear" w:color="auto" w:fill="auto"/>
            <w:vAlign w:val="center"/>
            <w:hideMark/>
          </w:tcPr>
          <w:p w14:paraId="67C66B7B" w14:textId="77777777" w:rsidR="00510D60" w:rsidRPr="00BE6F49" w:rsidRDefault="00510D60" w:rsidP="00510D60">
            <w:pPr>
              <w:jc w:val="center"/>
              <w:rPr>
                <w:color w:val="000000"/>
                <w:sz w:val="20"/>
                <w:szCs w:val="20"/>
              </w:rPr>
            </w:pPr>
            <w:r w:rsidRPr="00BE6F49">
              <w:rPr>
                <w:color w:val="000000"/>
                <w:sz w:val="20"/>
                <w:szCs w:val="20"/>
              </w:rPr>
              <w:t>УТ-50</w:t>
            </w:r>
          </w:p>
        </w:tc>
        <w:tc>
          <w:tcPr>
            <w:tcW w:w="565" w:type="pct"/>
            <w:shd w:val="clear" w:color="auto" w:fill="auto"/>
            <w:vAlign w:val="center"/>
            <w:hideMark/>
          </w:tcPr>
          <w:p w14:paraId="42162DF7" w14:textId="77777777" w:rsidR="00510D60" w:rsidRPr="00BE6F49" w:rsidRDefault="00510D60" w:rsidP="00510D60">
            <w:pPr>
              <w:jc w:val="center"/>
              <w:rPr>
                <w:color w:val="000000"/>
                <w:sz w:val="20"/>
                <w:szCs w:val="20"/>
              </w:rPr>
            </w:pPr>
            <w:r w:rsidRPr="00BE6F49">
              <w:rPr>
                <w:color w:val="000000"/>
                <w:sz w:val="20"/>
                <w:szCs w:val="20"/>
              </w:rPr>
              <w:t>ул. Центральная, д.12б</w:t>
            </w:r>
          </w:p>
        </w:tc>
        <w:tc>
          <w:tcPr>
            <w:tcW w:w="318" w:type="pct"/>
            <w:shd w:val="clear" w:color="auto" w:fill="auto"/>
            <w:vAlign w:val="center"/>
            <w:hideMark/>
          </w:tcPr>
          <w:p w14:paraId="67EE463A"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3B0915A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691A2A7"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C19D6D4" w14:textId="77777777" w:rsidR="00510D60" w:rsidRPr="00BE6F49" w:rsidRDefault="00510D60" w:rsidP="00510D60">
            <w:pPr>
              <w:jc w:val="center"/>
              <w:rPr>
                <w:color w:val="000000"/>
                <w:sz w:val="20"/>
                <w:szCs w:val="20"/>
              </w:rPr>
            </w:pPr>
            <w:r w:rsidRPr="00BE6F49">
              <w:rPr>
                <w:color w:val="000000"/>
                <w:sz w:val="20"/>
                <w:szCs w:val="20"/>
              </w:rPr>
              <w:t>5,27</w:t>
            </w:r>
          </w:p>
        </w:tc>
        <w:tc>
          <w:tcPr>
            <w:tcW w:w="482" w:type="pct"/>
            <w:shd w:val="clear" w:color="auto" w:fill="auto"/>
            <w:vAlign w:val="center"/>
            <w:hideMark/>
          </w:tcPr>
          <w:p w14:paraId="06536E04" w14:textId="77777777" w:rsidR="00510D60" w:rsidRPr="00BE6F49" w:rsidRDefault="00510D60" w:rsidP="00510D60">
            <w:pPr>
              <w:jc w:val="center"/>
              <w:rPr>
                <w:color w:val="000000"/>
                <w:sz w:val="20"/>
                <w:szCs w:val="20"/>
              </w:rPr>
            </w:pPr>
            <w:r w:rsidRPr="00BE6F49">
              <w:rPr>
                <w:color w:val="000000"/>
                <w:sz w:val="20"/>
                <w:szCs w:val="20"/>
              </w:rPr>
              <w:t>-5,26</w:t>
            </w:r>
          </w:p>
        </w:tc>
        <w:tc>
          <w:tcPr>
            <w:tcW w:w="482" w:type="pct"/>
            <w:shd w:val="clear" w:color="auto" w:fill="auto"/>
            <w:vAlign w:val="center"/>
            <w:hideMark/>
          </w:tcPr>
          <w:p w14:paraId="49B0519D"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0C37DCCA"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561DE24F"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537FE1FD" w14:textId="77777777" w:rsidR="00510D60" w:rsidRPr="00BE6F49" w:rsidRDefault="00510D60" w:rsidP="00510D60">
            <w:pPr>
              <w:jc w:val="center"/>
              <w:rPr>
                <w:color w:val="000000"/>
                <w:sz w:val="20"/>
                <w:szCs w:val="20"/>
              </w:rPr>
            </w:pPr>
            <w:r w:rsidRPr="00BE6F49">
              <w:rPr>
                <w:color w:val="000000"/>
                <w:sz w:val="20"/>
                <w:szCs w:val="20"/>
              </w:rPr>
              <w:t>-0,19</w:t>
            </w:r>
          </w:p>
        </w:tc>
      </w:tr>
      <w:tr w:rsidR="00510D60" w:rsidRPr="00BE6F49" w14:paraId="1FAEE068" w14:textId="77777777" w:rsidTr="00510D60">
        <w:trPr>
          <w:trHeight w:val="284"/>
        </w:trPr>
        <w:tc>
          <w:tcPr>
            <w:tcW w:w="499" w:type="pct"/>
            <w:shd w:val="clear" w:color="auto" w:fill="auto"/>
            <w:vAlign w:val="center"/>
            <w:hideMark/>
          </w:tcPr>
          <w:p w14:paraId="60BFED00" w14:textId="77777777" w:rsidR="00510D60" w:rsidRPr="00BE6F49" w:rsidRDefault="00510D60" w:rsidP="00510D60">
            <w:pPr>
              <w:jc w:val="center"/>
              <w:rPr>
                <w:color w:val="000000"/>
                <w:sz w:val="20"/>
                <w:szCs w:val="20"/>
              </w:rPr>
            </w:pPr>
            <w:r w:rsidRPr="00BE6F49">
              <w:rPr>
                <w:color w:val="000000"/>
                <w:sz w:val="20"/>
                <w:szCs w:val="20"/>
              </w:rPr>
              <w:lastRenderedPageBreak/>
              <w:t>УТ-50</w:t>
            </w:r>
          </w:p>
        </w:tc>
        <w:tc>
          <w:tcPr>
            <w:tcW w:w="565" w:type="pct"/>
            <w:shd w:val="clear" w:color="auto" w:fill="auto"/>
            <w:vAlign w:val="center"/>
            <w:hideMark/>
          </w:tcPr>
          <w:p w14:paraId="3DF40FE9" w14:textId="77777777" w:rsidR="00510D60" w:rsidRPr="00BE6F49" w:rsidRDefault="00510D60" w:rsidP="00510D60">
            <w:pPr>
              <w:jc w:val="center"/>
              <w:rPr>
                <w:color w:val="000000"/>
                <w:sz w:val="20"/>
                <w:szCs w:val="20"/>
              </w:rPr>
            </w:pPr>
            <w:r w:rsidRPr="00BE6F49">
              <w:rPr>
                <w:color w:val="000000"/>
                <w:sz w:val="20"/>
                <w:szCs w:val="20"/>
              </w:rPr>
              <w:t>ул. Центральная, д.12а</w:t>
            </w:r>
          </w:p>
        </w:tc>
        <w:tc>
          <w:tcPr>
            <w:tcW w:w="318" w:type="pct"/>
            <w:shd w:val="clear" w:color="auto" w:fill="auto"/>
            <w:vAlign w:val="center"/>
            <w:hideMark/>
          </w:tcPr>
          <w:p w14:paraId="57134199" w14:textId="77777777" w:rsidR="00510D60" w:rsidRPr="00BE6F49" w:rsidRDefault="00510D60" w:rsidP="00510D60">
            <w:pPr>
              <w:jc w:val="center"/>
              <w:rPr>
                <w:color w:val="000000"/>
                <w:sz w:val="20"/>
                <w:szCs w:val="20"/>
              </w:rPr>
            </w:pPr>
            <w:r w:rsidRPr="00BE6F49">
              <w:rPr>
                <w:color w:val="000000"/>
                <w:sz w:val="20"/>
                <w:szCs w:val="20"/>
              </w:rPr>
              <w:t>22,00</w:t>
            </w:r>
          </w:p>
        </w:tc>
        <w:tc>
          <w:tcPr>
            <w:tcW w:w="486" w:type="pct"/>
            <w:shd w:val="clear" w:color="auto" w:fill="auto"/>
            <w:vAlign w:val="center"/>
            <w:hideMark/>
          </w:tcPr>
          <w:p w14:paraId="18C87043"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C878079"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5587C65" w14:textId="77777777" w:rsidR="00510D60" w:rsidRPr="00BE6F49" w:rsidRDefault="00510D60" w:rsidP="00510D60">
            <w:pPr>
              <w:jc w:val="center"/>
              <w:rPr>
                <w:color w:val="000000"/>
                <w:sz w:val="20"/>
                <w:szCs w:val="20"/>
              </w:rPr>
            </w:pPr>
            <w:r w:rsidRPr="00BE6F49">
              <w:rPr>
                <w:color w:val="000000"/>
                <w:sz w:val="20"/>
                <w:szCs w:val="20"/>
              </w:rPr>
              <w:t>8,13</w:t>
            </w:r>
          </w:p>
        </w:tc>
        <w:tc>
          <w:tcPr>
            <w:tcW w:w="482" w:type="pct"/>
            <w:shd w:val="clear" w:color="auto" w:fill="auto"/>
            <w:vAlign w:val="center"/>
            <w:hideMark/>
          </w:tcPr>
          <w:p w14:paraId="3EA911BF" w14:textId="77777777" w:rsidR="00510D60" w:rsidRPr="00BE6F49" w:rsidRDefault="00510D60" w:rsidP="00510D60">
            <w:pPr>
              <w:jc w:val="center"/>
              <w:rPr>
                <w:color w:val="000000"/>
                <w:sz w:val="20"/>
                <w:szCs w:val="20"/>
              </w:rPr>
            </w:pPr>
            <w:r w:rsidRPr="00BE6F49">
              <w:rPr>
                <w:color w:val="000000"/>
                <w:sz w:val="20"/>
                <w:szCs w:val="20"/>
              </w:rPr>
              <w:t>-8,12</w:t>
            </w:r>
          </w:p>
        </w:tc>
        <w:tc>
          <w:tcPr>
            <w:tcW w:w="482" w:type="pct"/>
            <w:shd w:val="clear" w:color="auto" w:fill="auto"/>
            <w:vAlign w:val="center"/>
            <w:hideMark/>
          </w:tcPr>
          <w:p w14:paraId="771AAB2B"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55258835"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1BE72F33" w14:textId="77777777" w:rsidR="00510D60" w:rsidRPr="00BE6F49" w:rsidRDefault="00510D60" w:rsidP="00510D60">
            <w:pPr>
              <w:jc w:val="center"/>
              <w:rPr>
                <w:color w:val="000000"/>
                <w:sz w:val="20"/>
                <w:szCs w:val="20"/>
              </w:rPr>
            </w:pPr>
            <w:r w:rsidRPr="00BE6F49">
              <w:rPr>
                <w:color w:val="000000"/>
                <w:sz w:val="20"/>
                <w:szCs w:val="20"/>
              </w:rPr>
              <w:t>0,30</w:t>
            </w:r>
          </w:p>
        </w:tc>
        <w:tc>
          <w:tcPr>
            <w:tcW w:w="359" w:type="pct"/>
            <w:shd w:val="clear" w:color="auto" w:fill="auto"/>
            <w:vAlign w:val="center"/>
            <w:hideMark/>
          </w:tcPr>
          <w:p w14:paraId="0F0A781E" w14:textId="77777777" w:rsidR="00510D60" w:rsidRPr="00BE6F49" w:rsidRDefault="00510D60" w:rsidP="00510D60">
            <w:pPr>
              <w:jc w:val="center"/>
              <w:rPr>
                <w:color w:val="000000"/>
                <w:sz w:val="20"/>
                <w:szCs w:val="20"/>
              </w:rPr>
            </w:pPr>
            <w:r w:rsidRPr="00BE6F49">
              <w:rPr>
                <w:color w:val="000000"/>
                <w:sz w:val="20"/>
                <w:szCs w:val="20"/>
              </w:rPr>
              <w:t>-0,29</w:t>
            </w:r>
          </w:p>
        </w:tc>
      </w:tr>
      <w:tr w:rsidR="00510D60" w:rsidRPr="00BE6F49" w14:paraId="1138FF8A" w14:textId="77777777" w:rsidTr="00510D60">
        <w:trPr>
          <w:trHeight w:val="284"/>
        </w:trPr>
        <w:tc>
          <w:tcPr>
            <w:tcW w:w="499" w:type="pct"/>
            <w:shd w:val="clear" w:color="auto" w:fill="auto"/>
            <w:vAlign w:val="center"/>
            <w:hideMark/>
          </w:tcPr>
          <w:p w14:paraId="12E3B087" w14:textId="77777777" w:rsidR="00510D60" w:rsidRPr="00BE6F49" w:rsidRDefault="00510D60" w:rsidP="00510D60">
            <w:pPr>
              <w:jc w:val="center"/>
              <w:rPr>
                <w:color w:val="000000"/>
                <w:sz w:val="20"/>
                <w:szCs w:val="20"/>
              </w:rPr>
            </w:pPr>
            <w:r w:rsidRPr="00BE6F49">
              <w:rPr>
                <w:color w:val="000000"/>
                <w:sz w:val="20"/>
                <w:szCs w:val="20"/>
              </w:rPr>
              <w:t>УТ-62</w:t>
            </w:r>
          </w:p>
        </w:tc>
        <w:tc>
          <w:tcPr>
            <w:tcW w:w="565" w:type="pct"/>
            <w:shd w:val="clear" w:color="auto" w:fill="auto"/>
            <w:vAlign w:val="center"/>
            <w:hideMark/>
          </w:tcPr>
          <w:p w14:paraId="43F7EE1B" w14:textId="77777777" w:rsidR="00510D60" w:rsidRPr="00BE6F49" w:rsidRDefault="00510D60" w:rsidP="00510D60">
            <w:pPr>
              <w:jc w:val="center"/>
              <w:rPr>
                <w:color w:val="000000"/>
                <w:sz w:val="20"/>
                <w:szCs w:val="20"/>
              </w:rPr>
            </w:pPr>
            <w:r w:rsidRPr="00BE6F49">
              <w:rPr>
                <w:color w:val="000000"/>
                <w:sz w:val="20"/>
                <w:szCs w:val="20"/>
              </w:rPr>
              <w:t>УТ-63</w:t>
            </w:r>
          </w:p>
        </w:tc>
        <w:tc>
          <w:tcPr>
            <w:tcW w:w="318" w:type="pct"/>
            <w:shd w:val="clear" w:color="auto" w:fill="auto"/>
            <w:vAlign w:val="center"/>
            <w:hideMark/>
          </w:tcPr>
          <w:p w14:paraId="19764B17" w14:textId="77777777" w:rsidR="00510D60" w:rsidRPr="00BE6F49" w:rsidRDefault="00510D60" w:rsidP="00510D60">
            <w:pPr>
              <w:jc w:val="center"/>
              <w:rPr>
                <w:color w:val="000000"/>
                <w:sz w:val="20"/>
                <w:szCs w:val="20"/>
              </w:rPr>
            </w:pPr>
            <w:r w:rsidRPr="00BE6F49">
              <w:rPr>
                <w:color w:val="000000"/>
                <w:sz w:val="20"/>
                <w:szCs w:val="20"/>
              </w:rPr>
              <w:t>43,00</w:t>
            </w:r>
          </w:p>
        </w:tc>
        <w:tc>
          <w:tcPr>
            <w:tcW w:w="486" w:type="pct"/>
            <w:shd w:val="clear" w:color="auto" w:fill="auto"/>
            <w:vAlign w:val="center"/>
            <w:hideMark/>
          </w:tcPr>
          <w:p w14:paraId="6A2B7D8E" w14:textId="77777777" w:rsidR="00510D60" w:rsidRPr="00BE6F49" w:rsidRDefault="00510D60" w:rsidP="00510D60">
            <w:pPr>
              <w:jc w:val="center"/>
              <w:rPr>
                <w:color w:val="000000"/>
                <w:sz w:val="20"/>
                <w:szCs w:val="20"/>
              </w:rPr>
            </w:pPr>
            <w:r w:rsidRPr="00BE6F49">
              <w:rPr>
                <w:color w:val="000000"/>
                <w:sz w:val="20"/>
                <w:szCs w:val="20"/>
              </w:rPr>
              <w:t>0,22</w:t>
            </w:r>
          </w:p>
        </w:tc>
        <w:tc>
          <w:tcPr>
            <w:tcW w:w="486" w:type="pct"/>
            <w:shd w:val="clear" w:color="auto" w:fill="auto"/>
            <w:vAlign w:val="center"/>
            <w:hideMark/>
          </w:tcPr>
          <w:p w14:paraId="217CA660"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46077908" w14:textId="77777777" w:rsidR="00510D60" w:rsidRPr="00BE6F49" w:rsidRDefault="00510D60" w:rsidP="00510D60">
            <w:pPr>
              <w:jc w:val="center"/>
              <w:rPr>
                <w:color w:val="000000"/>
                <w:sz w:val="20"/>
                <w:szCs w:val="20"/>
              </w:rPr>
            </w:pPr>
            <w:r w:rsidRPr="00BE6F49">
              <w:rPr>
                <w:color w:val="000000"/>
                <w:sz w:val="20"/>
                <w:szCs w:val="20"/>
              </w:rPr>
              <w:t>22,80</w:t>
            </w:r>
          </w:p>
        </w:tc>
        <w:tc>
          <w:tcPr>
            <w:tcW w:w="482" w:type="pct"/>
            <w:shd w:val="clear" w:color="auto" w:fill="auto"/>
            <w:vAlign w:val="center"/>
            <w:hideMark/>
          </w:tcPr>
          <w:p w14:paraId="27BAFEAD" w14:textId="77777777" w:rsidR="00510D60" w:rsidRPr="00BE6F49" w:rsidRDefault="00510D60" w:rsidP="00510D60">
            <w:pPr>
              <w:jc w:val="center"/>
              <w:rPr>
                <w:color w:val="000000"/>
                <w:sz w:val="20"/>
                <w:szCs w:val="20"/>
              </w:rPr>
            </w:pPr>
            <w:r w:rsidRPr="00BE6F49">
              <w:rPr>
                <w:color w:val="000000"/>
                <w:sz w:val="20"/>
                <w:szCs w:val="20"/>
              </w:rPr>
              <w:t>-22,74</w:t>
            </w:r>
          </w:p>
        </w:tc>
        <w:tc>
          <w:tcPr>
            <w:tcW w:w="482" w:type="pct"/>
            <w:shd w:val="clear" w:color="auto" w:fill="auto"/>
            <w:vAlign w:val="center"/>
            <w:hideMark/>
          </w:tcPr>
          <w:p w14:paraId="4BC8F35C" w14:textId="77777777" w:rsidR="00510D60" w:rsidRPr="00BE6F49" w:rsidRDefault="00510D60" w:rsidP="00510D60">
            <w:pPr>
              <w:jc w:val="center"/>
              <w:rPr>
                <w:color w:val="000000"/>
                <w:sz w:val="20"/>
                <w:szCs w:val="20"/>
              </w:rPr>
            </w:pPr>
            <w:r w:rsidRPr="00BE6F49">
              <w:rPr>
                <w:color w:val="000000"/>
                <w:sz w:val="20"/>
                <w:szCs w:val="20"/>
              </w:rPr>
              <w:t>0,02</w:t>
            </w:r>
          </w:p>
        </w:tc>
        <w:tc>
          <w:tcPr>
            <w:tcW w:w="482" w:type="pct"/>
            <w:shd w:val="clear" w:color="auto" w:fill="auto"/>
            <w:vAlign w:val="center"/>
            <w:hideMark/>
          </w:tcPr>
          <w:p w14:paraId="772CF952" w14:textId="77777777" w:rsidR="00510D60" w:rsidRPr="00BE6F49" w:rsidRDefault="00510D60" w:rsidP="00510D60">
            <w:pPr>
              <w:jc w:val="center"/>
              <w:rPr>
                <w:color w:val="000000"/>
                <w:sz w:val="20"/>
                <w:szCs w:val="20"/>
              </w:rPr>
            </w:pPr>
            <w:r w:rsidRPr="00BE6F49">
              <w:rPr>
                <w:color w:val="000000"/>
                <w:sz w:val="20"/>
                <w:szCs w:val="20"/>
              </w:rPr>
              <w:t>0,02</w:t>
            </w:r>
          </w:p>
        </w:tc>
        <w:tc>
          <w:tcPr>
            <w:tcW w:w="359" w:type="pct"/>
            <w:shd w:val="clear" w:color="auto" w:fill="auto"/>
            <w:vAlign w:val="center"/>
            <w:hideMark/>
          </w:tcPr>
          <w:p w14:paraId="1365A405"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3D521694"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461AE16E" w14:textId="77777777" w:rsidTr="00510D60">
        <w:trPr>
          <w:trHeight w:val="284"/>
        </w:trPr>
        <w:tc>
          <w:tcPr>
            <w:tcW w:w="5000" w:type="pct"/>
            <w:gridSpan w:val="11"/>
            <w:shd w:val="clear" w:color="auto" w:fill="auto"/>
            <w:noWrap/>
            <w:vAlign w:val="center"/>
            <w:hideMark/>
          </w:tcPr>
          <w:p w14:paraId="52B00774" w14:textId="77777777" w:rsidR="00510D60" w:rsidRPr="00BE6F49" w:rsidRDefault="00510D60" w:rsidP="00510D60">
            <w:pPr>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r>
      <w:tr w:rsidR="00510D60" w:rsidRPr="00BE6F49" w14:paraId="05FD727F" w14:textId="77777777" w:rsidTr="00510D60">
        <w:trPr>
          <w:trHeight w:val="284"/>
        </w:trPr>
        <w:tc>
          <w:tcPr>
            <w:tcW w:w="499" w:type="pct"/>
            <w:shd w:val="clear" w:color="auto" w:fill="auto"/>
            <w:vAlign w:val="center"/>
            <w:hideMark/>
          </w:tcPr>
          <w:p w14:paraId="10470F35" w14:textId="77777777" w:rsidR="00510D60" w:rsidRPr="00BE6F49" w:rsidRDefault="00510D60" w:rsidP="00510D60">
            <w:pPr>
              <w:jc w:val="center"/>
              <w:rPr>
                <w:color w:val="000000"/>
                <w:sz w:val="20"/>
                <w:szCs w:val="20"/>
              </w:rPr>
            </w:pPr>
            <w:r w:rsidRPr="00BE6F49">
              <w:rPr>
                <w:color w:val="000000"/>
                <w:sz w:val="20"/>
                <w:szCs w:val="20"/>
              </w:rPr>
              <w:t>ТК-15</w:t>
            </w:r>
          </w:p>
        </w:tc>
        <w:tc>
          <w:tcPr>
            <w:tcW w:w="565" w:type="pct"/>
            <w:shd w:val="clear" w:color="auto" w:fill="auto"/>
            <w:vAlign w:val="center"/>
            <w:hideMark/>
          </w:tcPr>
          <w:p w14:paraId="111F1A5B" w14:textId="77777777" w:rsidR="00510D60" w:rsidRPr="00BE6F49" w:rsidRDefault="00510D60" w:rsidP="00510D60">
            <w:pPr>
              <w:jc w:val="center"/>
              <w:rPr>
                <w:color w:val="000000"/>
                <w:sz w:val="20"/>
                <w:szCs w:val="20"/>
              </w:rPr>
            </w:pPr>
            <w:r w:rsidRPr="00BE6F49">
              <w:rPr>
                <w:color w:val="000000"/>
                <w:sz w:val="20"/>
                <w:szCs w:val="20"/>
              </w:rPr>
              <w:t>ул. Центральная, д.9</w:t>
            </w:r>
          </w:p>
        </w:tc>
        <w:tc>
          <w:tcPr>
            <w:tcW w:w="318" w:type="pct"/>
            <w:shd w:val="clear" w:color="auto" w:fill="auto"/>
            <w:vAlign w:val="center"/>
            <w:hideMark/>
          </w:tcPr>
          <w:p w14:paraId="7142CE14"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2AE8B7D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CE2C15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2205D47" w14:textId="77777777" w:rsidR="00510D60" w:rsidRPr="00BE6F49" w:rsidRDefault="00510D60" w:rsidP="00510D60">
            <w:pPr>
              <w:jc w:val="center"/>
              <w:rPr>
                <w:color w:val="000000"/>
                <w:sz w:val="20"/>
                <w:szCs w:val="20"/>
              </w:rPr>
            </w:pPr>
            <w:r w:rsidRPr="00BE6F49">
              <w:rPr>
                <w:color w:val="000000"/>
                <w:sz w:val="20"/>
                <w:szCs w:val="20"/>
              </w:rPr>
              <w:t>13,43</w:t>
            </w:r>
          </w:p>
        </w:tc>
        <w:tc>
          <w:tcPr>
            <w:tcW w:w="482" w:type="pct"/>
            <w:shd w:val="clear" w:color="auto" w:fill="auto"/>
            <w:vAlign w:val="center"/>
            <w:hideMark/>
          </w:tcPr>
          <w:p w14:paraId="0EA766DB" w14:textId="77777777" w:rsidR="00510D60" w:rsidRPr="00BE6F49" w:rsidRDefault="00510D60" w:rsidP="00510D60">
            <w:pPr>
              <w:jc w:val="center"/>
              <w:rPr>
                <w:color w:val="000000"/>
                <w:sz w:val="20"/>
                <w:szCs w:val="20"/>
              </w:rPr>
            </w:pPr>
            <w:r w:rsidRPr="00BE6F49">
              <w:rPr>
                <w:color w:val="000000"/>
                <w:sz w:val="20"/>
                <w:szCs w:val="20"/>
              </w:rPr>
              <w:t>-13,26</w:t>
            </w:r>
          </w:p>
        </w:tc>
        <w:tc>
          <w:tcPr>
            <w:tcW w:w="482" w:type="pct"/>
            <w:shd w:val="clear" w:color="auto" w:fill="auto"/>
            <w:vAlign w:val="center"/>
            <w:hideMark/>
          </w:tcPr>
          <w:p w14:paraId="47218EEA" w14:textId="77777777" w:rsidR="00510D60" w:rsidRPr="00BE6F49" w:rsidRDefault="00510D60" w:rsidP="00510D60">
            <w:pPr>
              <w:jc w:val="center"/>
              <w:rPr>
                <w:color w:val="000000"/>
                <w:sz w:val="20"/>
                <w:szCs w:val="20"/>
              </w:rPr>
            </w:pPr>
            <w:r w:rsidRPr="00BE6F49">
              <w:rPr>
                <w:color w:val="000000"/>
                <w:sz w:val="20"/>
                <w:szCs w:val="20"/>
              </w:rPr>
              <w:t>0,19</w:t>
            </w:r>
          </w:p>
        </w:tc>
        <w:tc>
          <w:tcPr>
            <w:tcW w:w="482" w:type="pct"/>
            <w:shd w:val="clear" w:color="auto" w:fill="auto"/>
            <w:vAlign w:val="center"/>
            <w:hideMark/>
          </w:tcPr>
          <w:p w14:paraId="6D74790D" w14:textId="77777777" w:rsidR="00510D60" w:rsidRPr="00BE6F49" w:rsidRDefault="00510D60" w:rsidP="00510D60">
            <w:pPr>
              <w:jc w:val="center"/>
              <w:rPr>
                <w:color w:val="000000"/>
                <w:sz w:val="20"/>
                <w:szCs w:val="20"/>
              </w:rPr>
            </w:pPr>
            <w:r w:rsidRPr="00BE6F49">
              <w:rPr>
                <w:color w:val="000000"/>
                <w:sz w:val="20"/>
                <w:szCs w:val="20"/>
              </w:rPr>
              <w:t>0,16</w:t>
            </w:r>
          </w:p>
        </w:tc>
        <w:tc>
          <w:tcPr>
            <w:tcW w:w="359" w:type="pct"/>
            <w:shd w:val="clear" w:color="auto" w:fill="auto"/>
            <w:vAlign w:val="center"/>
            <w:hideMark/>
          </w:tcPr>
          <w:p w14:paraId="2854E3F5" w14:textId="77777777" w:rsidR="00510D60" w:rsidRPr="00BE6F49" w:rsidRDefault="00510D60" w:rsidP="00510D60">
            <w:pPr>
              <w:jc w:val="center"/>
              <w:rPr>
                <w:color w:val="000000"/>
                <w:sz w:val="20"/>
                <w:szCs w:val="20"/>
              </w:rPr>
            </w:pPr>
            <w:r w:rsidRPr="00BE6F49">
              <w:rPr>
                <w:color w:val="000000"/>
                <w:sz w:val="20"/>
                <w:szCs w:val="20"/>
              </w:rPr>
              <w:t>0,49</w:t>
            </w:r>
          </w:p>
        </w:tc>
        <w:tc>
          <w:tcPr>
            <w:tcW w:w="359" w:type="pct"/>
            <w:shd w:val="clear" w:color="auto" w:fill="auto"/>
            <w:vAlign w:val="center"/>
            <w:hideMark/>
          </w:tcPr>
          <w:p w14:paraId="5BB9E7C6" w14:textId="77777777" w:rsidR="00510D60" w:rsidRPr="00BE6F49" w:rsidRDefault="00510D60" w:rsidP="00510D60">
            <w:pPr>
              <w:jc w:val="center"/>
              <w:rPr>
                <w:color w:val="000000"/>
                <w:sz w:val="20"/>
                <w:szCs w:val="20"/>
              </w:rPr>
            </w:pPr>
            <w:r w:rsidRPr="00BE6F49">
              <w:rPr>
                <w:color w:val="000000"/>
                <w:sz w:val="20"/>
                <w:szCs w:val="20"/>
              </w:rPr>
              <w:t>-0,48</w:t>
            </w:r>
          </w:p>
        </w:tc>
      </w:tr>
      <w:tr w:rsidR="00510D60" w:rsidRPr="00BE6F49" w14:paraId="04FC3C2E" w14:textId="77777777" w:rsidTr="00510D60">
        <w:trPr>
          <w:trHeight w:val="284"/>
        </w:trPr>
        <w:tc>
          <w:tcPr>
            <w:tcW w:w="499" w:type="pct"/>
            <w:shd w:val="clear" w:color="auto" w:fill="auto"/>
            <w:vAlign w:val="center"/>
            <w:hideMark/>
          </w:tcPr>
          <w:p w14:paraId="671E2443" w14:textId="77777777" w:rsidR="00510D60" w:rsidRPr="00BE6F49" w:rsidRDefault="00510D60" w:rsidP="00510D60">
            <w:pPr>
              <w:jc w:val="center"/>
              <w:rPr>
                <w:color w:val="000000"/>
                <w:sz w:val="20"/>
                <w:szCs w:val="20"/>
              </w:rPr>
            </w:pPr>
            <w:r w:rsidRPr="00BE6F49">
              <w:rPr>
                <w:color w:val="000000"/>
                <w:sz w:val="20"/>
                <w:szCs w:val="20"/>
              </w:rPr>
              <w:t>Р-12</w:t>
            </w:r>
          </w:p>
        </w:tc>
        <w:tc>
          <w:tcPr>
            <w:tcW w:w="565" w:type="pct"/>
            <w:shd w:val="clear" w:color="auto" w:fill="auto"/>
            <w:vAlign w:val="center"/>
            <w:hideMark/>
          </w:tcPr>
          <w:p w14:paraId="0A620C0A" w14:textId="77777777" w:rsidR="00510D60" w:rsidRPr="00BE6F49" w:rsidRDefault="00510D60" w:rsidP="00510D60">
            <w:pPr>
              <w:jc w:val="center"/>
              <w:rPr>
                <w:color w:val="000000"/>
                <w:sz w:val="20"/>
                <w:szCs w:val="20"/>
              </w:rPr>
            </w:pPr>
            <w:r w:rsidRPr="00BE6F49">
              <w:rPr>
                <w:color w:val="000000"/>
                <w:sz w:val="20"/>
                <w:szCs w:val="20"/>
              </w:rPr>
              <w:t>МУ "ЦК Кобринского поселения"</w:t>
            </w:r>
          </w:p>
        </w:tc>
        <w:tc>
          <w:tcPr>
            <w:tcW w:w="318" w:type="pct"/>
            <w:shd w:val="clear" w:color="auto" w:fill="auto"/>
            <w:vAlign w:val="center"/>
            <w:hideMark/>
          </w:tcPr>
          <w:p w14:paraId="6E748C1C" w14:textId="77777777" w:rsidR="00510D60" w:rsidRPr="00BE6F49" w:rsidRDefault="00510D60" w:rsidP="00510D60">
            <w:pPr>
              <w:jc w:val="center"/>
              <w:rPr>
                <w:color w:val="000000"/>
                <w:sz w:val="20"/>
                <w:szCs w:val="20"/>
              </w:rPr>
            </w:pPr>
            <w:r w:rsidRPr="00BE6F49">
              <w:rPr>
                <w:color w:val="000000"/>
                <w:sz w:val="20"/>
                <w:szCs w:val="20"/>
              </w:rPr>
              <w:t>60,00</w:t>
            </w:r>
          </w:p>
        </w:tc>
        <w:tc>
          <w:tcPr>
            <w:tcW w:w="486" w:type="pct"/>
            <w:shd w:val="clear" w:color="auto" w:fill="auto"/>
            <w:vAlign w:val="center"/>
            <w:hideMark/>
          </w:tcPr>
          <w:p w14:paraId="082FFC05"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33E40A62"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4E6F1EC7" w14:textId="77777777" w:rsidR="00510D60" w:rsidRPr="00BE6F49" w:rsidRDefault="00510D60" w:rsidP="00510D60">
            <w:pPr>
              <w:jc w:val="center"/>
              <w:rPr>
                <w:color w:val="000000"/>
                <w:sz w:val="20"/>
                <w:szCs w:val="20"/>
              </w:rPr>
            </w:pPr>
            <w:r w:rsidRPr="00BE6F49">
              <w:rPr>
                <w:color w:val="000000"/>
                <w:sz w:val="20"/>
                <w:szCs w:val="20"/>
              </w:rPr>
              <w:t>0,76</w:t>
            </w:r>
          </w:p>
        </w:tc>
        <w:tc>
          <w:tcPr>
            <w:tcW w:w="482" w:type="pct"/>
            <w:shd w:val="clear" w:color="auto" w:fill="auto"/>
            <w:vAlign w:val="center"/>
            <w:hideMark/>
          </w:tcPr>
          <w:p w14:paraId="17FC9595" w14:textId="77777777" w:rsidR="00510D60" w:rsidRPr="00BE6F49" w:rsidRDefault="00510D60" w:rsidP="00510D60">
            <w:pPr>
              <w:jc w:val="center"/>
              <w:rPr>
                <w:color w:val="000000"/>
                <w:sz w:val="20"/>
                <w:szCs w:val="20"/>
              </w:rPr>
            </w:pPr>
            <w:r w:rsidRPr="00BE6F49">
              <w:rPr>
                <w:color w:val="000000"/>
                <w:sz w:val="20"/>
                <w:szCs w:val="20"/>
              </w:rPr>
              <w:t>-0,76</w:t>
            </w:r>
          </w:p>
        </w:tc>
        <w:tc>
          <w:tcPr>
            <w:tcW w:w="482" w:type="pct"/>
            <w:shd w:val="clear" w:color="auto" w:fill="auto"/>
            <w:vAlign w:val="center"/>
            <w:hideMark/>
          </w:tcPr>
          <w:p w14:paraId="50032E13" w14:textId="77777777" w:rsidR="00510D60" w:rsidRPr="00BE6F49" w:rsidRDefault="00510D60" w:rsidP="00510D60">
            <w:pPr>
              <w:jc w:val="center"/>
              <w:rPr>
                <w:color w:val="000000"/>
                <w:sz w:val="20"/>
                <w:szCs w:val="20"/>
              </w:rPr>
            </w:pPr>
            <w:r w:rsidRPr="00BE6F49">
              <w:rPr>
                <w:color w:val="000000"/>
                <w:sz w:val="20"/>
                <w:szCs w:val="20"/>
              </w:rPr>
              <w:t>0,32</w:t>
            </w:r>
          </w:p>
        </w:tc>
        <w:tc>
          <w:tcPr>
            <w:tcW w:w="482" w:type="pct"/>
            <w:shd w:val="clear" w:color="auto" w:fill="auto"/>
            <w:vAlign w:val="center"/>
            <w:hideMark/>
          </w:tcPr>
          <w:p w14:paraId="250B6A8B" w14:textId="77777777" w:rsidR="00510D60" w:rsidRPr="00BE6F49" w:rsidRDefault="00510D60" w:rsidP="00510D60">
            <w:pPr>
              <w:jc w:val="center"/>
              <w:rPr>
                <w:color w:val="000000"/>
                <w:sz w:val="20"/>
                <w:szCs w:val="20"/>
              </w:rPr>
            </w:pPr>
            <w:r w:rsidRPr="00BE6F49">
              <w:rPr>
                <w:color w:val="000000"/>
                <w:sz w:val="20"/>
                <w:szCs w:val="20"/>
              </w:rPr>
              <w:t>0,27</w:t>
            </w:r>
          </w:p>
        </w:tc>
        <w:tc>
          <w:tcPr>
            <w:tcW w:w="359" w:type="pct"/>
            <w:shd w:val="clear" w:color="auto" w:fill="auto"/>
            <w:vAlign w:val="center"/>
            <w:hideMark/>
          </w:tcPr>
          <w:p w14:paraId="42030F97"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0A79FD6F"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2D357FD4" w14:textId="77777777" w:rsidTr="00510D60">
        <w:trPr>
          <w:trHeight w:val="284"/>
        </w:trPr>
        <w:tc>
          <w:tcPr>
            <w:tcW w:w="499" w:type="pct"/>
            <w:shd w:val="clear" w:color="auto" w:fill="auto"/>
            <w:vAlign w:val="center"/>
            <w:hideMark/>
          </w:tcPr>
          <w:p w14:paraId="5B9D74AB" w14:textId="77777777" w:rsidR="00510D60" w:rsidRPr="00BE6F49" w:rsidRDefault="00510D60" w:rsidP="00510D60">
            <w:pPr>
              <w:jc w:val="center"/>
              <w:rPr>
                <w:color w:val="000000"/>
                <w:sz w:val="20"/>
                <w:szCs w:val="20"/>
              </w:rPr>
            </w:pPr>
            <w:r w:rsidRPr="00BE6F49">
              <w:rPr>
                <w:color w:val="000000"/>
                <w:sz w:val="20"/>
                <w:szCs w:val="20"/>
              </w:rPr>
              <w:t>ТК-22</w:t>
            </w:r>
          </w:p>
        </w:tc>
        <w:tc>
          <w:tcPr>
            <w:tcW w:w="565" w:type="pct"/>
            <w:shd w:val="clear" w:color="auto" w:fill="auto"/>
            <w:vAlign w:val="center"/>
            <w:hideMark/>
          </w:tcPr>
          <w:p w14:paraId="4291BAA8" w14:textId="77777777" w:rsidR="00510D60" w:rsidRPr="00BE6F49" w:rsidRDefault="00510D60" w:rsidP="00510D60">
            <w:pPr>
              <w:jc w:val="center"/>
              <w:rPr>
                <w:color w:val="000000"/>
                <w:sz w:val="20"/>
                <w:szCs w:val="20"/>
              </w:rPr>
            </w:pPr>
            <w:r w:rsidRPr="00BE6F49">
              <w:rPr>
                <w:color w:val="000000"/>
                <w:sz w:val="20"/>
                <w:szCs w:val="20"/>
              </w:rPr>
              <w:t>Р-12</w:t>
            </w:r>
          </w:p>
        </w:tc>
        <w:tc>
          <w:tcPr>
            <w:tcW w:w="318" w:type="pct"/>
            <w:shd w:val="clear" w:color="auto" w:fill="auto"/>
            <w:vAlign w:val="center"/>
            <w:hideMark/>
          </w:tcPr>
          <w:p w14:paraId="6BB2A681" w14:textId="77777777" w:rsidR="00510D60" w:rsidRPr="00BE6F49" w:rsidRDefault="00510D60" w:rsidP="00510D60">
            <w:pPr>
              <w:jc w:val="center"/>
              <w:rPr>
                <w:color w:val="000000"/>
                <w:sz w:val="20"/>
                <w:szCs w:val="20"/>
              </w:rPr>
            </w:pPr>
            <w:r w:rsidRPr="00BE6F49">
              <w:rPr>
                <w:color w:val="000000"/>
                <w:sz w:val="20"/>
                <w:szCs w:val="20"/>
              </w:rPr>
              <w:t>40,00</w:t>
            </w:r>
          </w:p>
        </w:tc>
        <w:tc>
          <w:tcPr>
            <w:tcW w:w="486" w:type="pct"/>
            <w:shd w:val="clear" w:color="auto" w:fill="auto"/>
            <w:vAlign w:val="center"/>
            <w:hideMark/>
          </w:tcPr>
          <w:p w14:paraId="3FAA9D26"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0F5B7F11"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442674DC" w14:textId="77777777" w:rsidR="00510D60" w:rsidRPr="00BE6F49" w:rsidRDefault="00510D60" w:rsidP="00510D60">
            <w:pPr>
              <w:jc w:val="center"/>
              <w:rPr>
                <w:color w:val="000000"/>
                <w:sz w:val="20"/>
                <w:szCs w:val="20"/>
              </w:rPr>
            </w:pPr>
            <w:r w:rsidRPr="00BE6F49">
              <w:rPr>
                <w:color w:val="000000"/>
                <w:sz w:val="20"/>
                <w:szCs w:val="20"/>
              </w:rPr>
              <w:t>4,07</w:t>
            </w:r>
          </w:p>
        </w:tc>
        <w:tc>
          <w:tcPr>
            <w:tcW w:w="482" w:type="pct"/>
            <w:shd w:val="clear" w:color="auto" w:fill="auto"/>
            <w:vAlign w:val="center"/>
            <w:hideMark/>
          </w:tcPr>
          <w:p w14:paraId="125DF2EB" w14:textId="77777777" w:rsidR="00510D60" w:rsidRPr="00BE6F49" w:rsidRDefault="00510D60" w:rsidP="00510D60">
            <w:pPr>
              <w:jc w:val="center"/>
              <w:rPr>
                <w:color w:val="000000"/>
                <w:sz w:val="20"/>
                <w:szCs w:val="20"/>
              </w:rPr>
            </w:pPr>
            <w:r w:rsidRPr="00BE6F49">
              <w:rPr>
                <w:color w:val="000000"/>
                <w:sz w:val="20"/>
                <w:szCs w:val="20"/>
              </w:rPr>
              <w:t>-4,05</w:t>
            </w:r>
          </w:p>
        </w:tc>
        <w:tc>
          <w:tcPr>
            <w:tcW w:w="482" w:type="pct"/>
            <w:shd w:val="clear" w:color="auto" w:fill="auto"/>
            <w:vAlign w:val="center"/>
            <w:hideMark/>
          </w:tcPr>
          <w:p w14:paraId="393CD06D"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6D14C222"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506878B4"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52EB7006" w14:textId="77777777" w:rsidR="00510D60" w:rsidRPr="00BE6F49" w:rsidRDefault="00510D60" w:rsidP="00510D60">
            <w:pPr>
              <w:jc w:val="center"/>
              <w:rPr>
                <w:color w:val="000000"/>
                <w:sz w:val="20"/>
                <w:szCs w:val="20"/>
              </w:rPr>
            </w:pPr>
            <w:r w:rsidRPr="00BE6F49">
              <w:rPr>
                <w:color w:val="000000"/>
                <w:sz w:val="20"/>
                <w:szCs w:val="20"/>
              </w:rPr>
              <w:t>-0,19</w:t>
            </w:r>
          </w:p>
        </w:tc>
      </w:tr>
      <w:tr w:rsidR="00510D60" w:rsidRPr="00BE6F49" w14:paraId="5EC58DDB" w14:textId="77777777" w:rsidTr="00510D60">
        <w:trPr>
          <w:trHeight w:val="284"/>
        </w:trPr>
        <w:tc>
          <w:tcPr>
            <w:tcW w:w="499" w:type="pct"/>
            <w:shd w:val="clear" w:color="auto" w:fill="auto"/>
            <w:vAlign w:val="center"/>
            <w:hideMark/>
          </w:tcPr>
          <w:p w14:paraId="7875C633" w14:textId="77777777" w:rsidR="00510D60" w:rsidRPr="00BE6F49" w:rsidRDefault="00510D60" w:rsidP="00510D60">
            <w:pPr>
              <w:jc w:val="center"/>
              <w:rPr>
                <w:color w:val="000000"/>
                <w:sz w:val="20"/>
                <w:szCs w:val="20"/>
              </w:rPr>
            </w:pPr>
            <w:r w:rsidRPr="00BE6F49">
              <w:rPr>
                <w:color w:val="000000"/>
                <w:sz w:val="20"/>
                <w:szCs w:val="20"/>
              </w:rPr>
              <w:t>Р-5а</w:t>
            </w:r>
          </w:p>
        </w:tc>
        <w:tc>
          <w:tcPr>
            <w:tcW w:w="565" w:type="pct"/>
            <w:shd w:val="clear" w:color="auto" w:fill="auto"/>
            <w:vAlign w:val="center"/>
            <w:hideMark/>
          </w:tcPr>
          <w:p w14:paraId="594178BA" w14:textId="77777777" w:rsidR="00510D60" w:rsidRPr="00BE6F49" w:rsidRDefault="00510D60" w:rsidP="00510D60">
            <w:pPr>
              <w:jc w:val="center"/>
              <w:rPr>
                <w:color w:val="000000"/>
                <w:sz w:val="20"/>
                <w:szCs w:val="20"/>
              </w:rPr>
            </w:pPr>
            <w:r w:rsidRPr="00BE6F49">
              <w:rPr>
                <w:color w:val="000000"/>
                <w:sz w:val="20"/>
                <w:szCs w:val="20"/>
              </w:rPr>
              <w:t>ул. Центральная, д.7</w:t>
            </w:r>
          </w:p>
        </w:tc>
        <w:tc>
          <w:tcPr>
            <w:tcW w:w="318" w:type="pct"/>
            <w:shd w:val="clear" w:color="auto" w:fill="auto"/>
            <w:vAlign w:val="center"/>
            <w:hideMark/>
          </w:tcPr>
          <w:p w14:paraId="3FC16E7B" w14:textId="77777777" w:rsidR="00510D60" w:rsidRPr="00BE6F49" w:rsidRDefault="00510D60" w:rsidP="00510D60">
            <w:pPr>
              <w:jc w:val="center"/>
              <w:rPr>
                <w:color w:val="000000"/>
                <w:sz w:val="20"/>
                <w:szCs w:val="20"/>
              </w:rPr>
            </w:pPr>
            <w:r w:rsidRPr="00BE6F49">
              <w:rPr>
                <w:color w:val="000000"/>
                <w:sz w:val="20"/>
                <w:szCs w:val="20"/>
              </w:rPr>
              <w:t>62,00</w:t>
            </w:r>
          </w:p>
        </w:tc>
        <w:tc>
          <w:tcPr>
            <w:tcW w:w="486" w:type="pct"/>
            <w:shd w:val="clear" w:color="auto" w:fill="auto"/>
            <w:vAlign w:val="center"/>
            <w:hideMark/>
          </w:tcPr>
          <w:p w14:paraId="7AB848A2"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0AC77AE5"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21C26967"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3A524F76" w14:textId="77777777" w:rsidR="00510D60" w:rsidRPr="00BE6F49" w:rsidRDefault="00510D60" w:rsidP="00510D60">
            <w:pPr>
              <w:jc w:val="center"/>
              <w:rPr>
                <w:color w:val="000000"/>
                <w:sz w:val="20"/>
                <w:szCs w:val="20"/>
              </w:rPr>
            </w:pPr>
            <w:r w:rsidRPr="00BE6F49">
              <w:rPr>
                <w:color w:val="000000"/>
                <w:sz w:val="20"/>
                <w:szCs w:val="20"/>
              </w:rPr>
              <w:t>-1,17</w:t>
            </w:r>
          </w:p>
        </w:tc>
        <w:tc>
          <w:tcPr>
            <w:tcW w:w="482" w:type="pct"/>
            <w:shd w:val="clear" w:color="auto" w:fill="auto"/>
            <w:vAlign w:val="center"/>
            <w:hideMark/>
          </w:tcPr>
          <w:p w14:paraId="02BF40CE" w14:textId="77777777" w:rsidR="00510D60" w:rsidRPr="00BE6F49" w:rsidRDefault="00510D60" w:rsidP="00510D60">
            <w:pPr>
              <w:jc w:val="center"/>
              <w:rPr>
                <w:color w:val="000000"/>
                <w:sz w:val="20"/>
                <w:szCs w:val="20"/>
              </w:rPr>
            </w:pPr>
            <w:r w:rsidRPr="00BE6F49">
              <w:rPr>
                <w:color w:val="000000"/>
                <w:sz w:val="20"/>
                <w:szCs w:val="20"/>
              </w:rPr>
              <w:t>0,24</w:t>
            </w:r>
          </w:p>
        </w:tc>
        <w:tc>
          <w:tcPr>
            <w:tcW w:w="482" w:type="pct"/>
            <w:shd w:val="clear" w:color="auto" w:fill="auto"/>
            <w:vAlign w:val="center"/>
            <w:hideMark/>
          </w:tcPr>
          <w:p w14:paraId="7E25D7A1" w14:textId="77777777" w:rsidR="00510D60" w:rsidRPr="00BE6F49" w:rsidRDefault="00510D60" w:rsidP="00510D60">
            <w:pPr>
              <w:jc w:val="center"/>
              <w:rPr>
                <w:color w:val="000000"/>
                <w:sz w:val="20"/>
                <w:szCs w:val="20"/>
              </w:rPr>
            </w:pPr>
            <w:r w:rsidRPr="00BE6F49">
              <w:rPr>
                <w:color w:val="000000"/>
                <w:sz w:val="20"/>
                <w:szCs w:val="20"/>
              </w:rPr>
              <w:t>0,20</w:t>
            </w:r>
          </w:p>
        </w:tc>
        <w:tc>
          <w:tcPr>
            <w:tcW w:w="359" w:type="pct"/>
            <w:shd w:val="clear" w:color="auto" w:fill="auto"/>
            <w:vAlign w:val="center"/>
            <w:hideMark/>
          </w:tcPr>
          <w:p w14:paraId="0CCE2F8F"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5D0332ED"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15A7583E" w14:textId="77777777" w:rsidTr="00510D60">
        <w:trPr>
          <w:trHeight w:val="284"/>
        </w:trPr>
        <w:tc>
          <w:tcPr>
            <w:tcW w:w="499" w:type="pct"/>
            <w:shd w:val="clear" w:color="auto" w:fill="auto"/>
            <w:vAlign w:val="center"/>
            <w:hideMark/>
          </w:tcPr>
          <w:p w14:paraId="5BDFE9A4" w14:textId="77777777" w:rsidR="00510D60" w:rsidRPr="00BE6F49" w:rsidRDefault="00510D60" w:rsidP="00510D60">
            <w:pPr>
              <w:jc w:val="center"/>
              <w:rPr>
                <w:color w:val="000000"/>
                <w:sz w:val="20"/>
                <w:szCs w:val="20"/>
              </w:rPr>
            </w:pPr>
            <w:r w:rsidRPr="00BE6F49">
              <w:rPr>
                <w:color w:val="000000"/>
                <w:sz w:val="20"/>
                <w:szCs w:val="20"/>
              </w:rPr>
              <w:t>ТК-16</w:t>
            </w:r>
          </w:p>
        </w:tc>
        <w:tc>
          <w:tcPr>
            <w:tcW w:w="565" w:type="pct"/>
            <w:shd w:val="clear" w:color="auto" w:fill="auto"/>
            <w:vAlign w:val="center"/>
            <w:hideMark/>
          </w:tcPr>
          <w:p w14:paraId="381325AD" w14:textId="77777777" w:rsidR="00510D60" w:rsidRPr="00BE6F49" w:rsidRDefault="00510D60" w:rsidP="00510D60">
            <w:pPr>
              <w:jc w:val="center"/>
              <w:rPr>
                <w:color w:val="000000"/>
                <w:sz w:val="20"/>
                <w:szCs w:val="20"/>
              </w:rPr>
            </w:pPr>
            <w:r w:rsidRPr="00BE6F49">
              <w:rPr>
                <w:color w:val="000000"/>
                <w:sz w:val="20"/>
                <w:szCs w:val="20"/>
              </w:rPr>
              <w:t>ул. Центральная, д.3</w:t>
            </w:r>
          </w:p>
        </w:tc>
        <w:tc>
          <w:tcPr>
            <w:tcW w:w="318" w:type="pct"/>
            <w:shd w:val="clear" w:color="auto" w:fill="auto"/>
            <w:vAlign w:val="center"/>
            <w:hideMark/>
          </w:tcPr>
          <w:p w14:paraId="5199234E"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7AEC4FC8"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56BDB3CD"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46A79AF6" w14:textId="77777777" w:rsidR="00510D60" w:rsidRPr="00BE6F49" w:rsidRDefault="00510D60" w:rsidP="00510D60">
            <w:pPr>
              <w:jc w:val="center"/>
              <w:rPr>
                <w:color w:val="000000"/>
                <w:sz w:val="20"/>
                <w:szCs w:val="20"/>
              </w:rPr>
            </w:pPr>
            <w:r w:rsidRPr="00BE6F49">
              <w:rPr>
                <w:color w:val="000000"/>
                <w:sz w:val="20"/>
                <w:szCs w:val="20"/>
              </w:rPr>
              <w:t>3,62</w:t>
            </w:r>
          </w:p>
        </w:tc>
        <w:tc>
          <w:tcPr>
            <w:tcW w:w="482" w:type="pct"/>
            <w:shd w:val="clear" w:color="auto" w:fill="auto"/>
            <w:vAlign w:val="center"/>
            <w:hideMark/>
          </w:tcPr>
          <w:p w14:paraId="26F0A0E4" w14:textId="77777777" w:rsidR="00510D60" w:rsidRPr="00BE6F49" w:rsidRDefault="00510D60" w:rsidP="00510D60">
            <w:pPr>
              <w:jc w:val="center"/>
              <w:rPr>
                <w:color w:val="000000"/>
                <w:sz w:val="20"/>
                <w:szCs w:val="20"/>
              </w:rPr>
            </w:pPr>
            <w:r w:rsidRPr="00BE6F49">
              <w:rPr>
                <w:color w:val="000000"/>
                <w:sz w:val="20"/>
                <w:szCs w:val="20"/>
              </w:rPr>
              <w:t>-3,61</w:t>
            </w:r>
          </w:p>
        </w:tc>
        <w:tc>
          <w:tcPr>
            <w:tcW w:w="482" w:type="pct"/>
            <w:shd w:val="clear" w:color="auto" w:fill="auto"/>
            <w:vAlign w:val="center"/>
            <w:hideMark/>
          </w:tcPr>
          <w:p w14:paraId="78591647" w14:textId="77777777" w:rsidR="00510D60" w:rsidRPr="00BE6F49" w:rsidRDefault="00510D60" w:rsidP="00510D60">
            <w:pPr>
              <w:jc w:val="center"/>
              <w:rPr>
                <w:color w:val="000000"/>
                <w:sz w:val="20"/>
                <w:szCs w:val="20"/>
              </w:rPr>
            </w:pPr>
            <w:r w:rsidRPr="00BE6F49">
              <w:rPr>
                <w:color w:val="000000"/>
                <w:sz w:val="20"/>
                <w:szCs w:val="20"/>
              </w:rPr>
              <w:t>0,68</w:t>
            </w:r>
          </w:p>
        </w:tc>
        <w:tc>
          <w:tcPr>
            <w:tcW w:w="482" w:type="pct"/>
            <w:shd w:val="clear" w:color="auto" w:fill="auto"/>
            <w:vAlign w:val="center"/>
            <w:hideMark/>
          </w:tcPr>
          <w:p w14:paraId="0CB89EA1" w14:textId="77777777" w:rsidR="00510D60" w:rsidRPr="00BE6F49" w:rsidRDefault="00510D60" w:rsidP="00510D60">
            <w:pPr>
              <w:jc w:val="center"/>
              <w:rPr>
                <w:color w:val="000000"/>
                <w:sz w:val="20"/>
                <w:szCs w:val="20"/>
              </w:rPr>
            </w:pPr>
            <w:r w:rsidRPr="00BE6F49">
              <w:rPr>
                <w:color w:val="000000"/>
                <w:sz w:val="20"/>
                <w:szCs w:val="20"/>
              </w:rPr>
              <w:t>0,60</w:t>
            </w:r>
          </w:p>
        </w:tc>
        <w:tc>
          <w:tcPr>
            <w:tcW w:w="359" w:type="pct"/>
            <w:shd w:val="clear" w:color="auto" w:fill="auto"/>
            <w:vAlign w:val="center"/>
            <w:hideMark/>
          </w:tcPr>
          <w:p w14:paraId="21AA2B48"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184B23C1"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28213F02" w14:textId="77777777" w:rsidTr="00510D60">
        <w:trPr>
          <w:trHeight w:val="284"/>
        </w:trPr>
        <w:tc>
          <w:tcPr>
            <w:tcW w:w="499" w:type="pct"/>
            <w:shd w:val="clear" w:color="auto" w:fill="auto"/>
            <w:vAlign w:val="center"/>
            <w:hideMark/>
          </w:tcPr>
          <w:p w14:paraId="4FF0EDAE" w14:textId="77777777" w:rsidR="00510D60" w:rsidRPr="00BE6F49" w:rsidRDefault="00510D60" w:rsidP="00510D60">
            <w:pPr>
              <w:jc w:val="center"/>
              <w:rPr>
                <w:color w:val="000000"/>
                <w:sz w:val="20"/>
                <w:szCs w:val="20"/>
              </w:rPr>
            </w:pPr>
            <w:r w:rsidRPr="00BE6F49">
              <w:rPr>
                <w:color w:val="000000"/>
                <w:sz w:val="20"/>
                <w:szCs w:val="20"/>
              </w:rPr>
              <w:t>ТК-17</w:t>
            </w:r>
          </w:p>
        </w:tc>
        <w:tc>
          <w:tcPr>
            <w:tcW w:w="565" w:type="pct"/>
            <w:shd w:val="clear" w:color="auto" w:fill="auto"/>
            <w:vAlign w:val="center"/>
            <w:hideMark/>
          </w:tcPr>
          <w:p w14:paraId="68DB1E06" w14:textId="77777777" w:rsidR="00510D60" w:rsidRPr="00BE6F49" w:rsidRDefault="00510D60" w:rsidP="00510D60">
            <w:pPr>
              <w:jc w:val="center"/>
              <w:rPr>
                <w:color w:val="000000"/>
                <w:sz w:val="20"/>
                <w:szCs w:val="20"/>
              </w:rPr>
            </w:pPr>
            <w:r w:rsidRPr="00BE6F49">
              <w:rPr>
                <w:color w:val="000000"/>
                <w:sz w:val="20"/>
                <w:szCs w:val="20"/>
              </w:rPr>
              <w:t>ТК-16</w:t>
            </w:r>
          </w:p>
        </w:tc>
        <w:tc>
          <w:tcPr>
            <w:tcW w:w="318" w:type="pct"/>
            <w:shd w:val="clear" w:color="auto" w:fill="auto"/>
            <w:vAlign w:val="center"/>
            <w:hideMark/>
          </w:tcPr>
          <w:p w14:paraId="391BC903" w14:textId="77777777" w:rsidR="00510D60" w:rsidRPr="00BE6F49" w:rsidRDefault="00510D60" w:rsidP="00510D60">
            <w:pPr>
              <w:jc w:val="center"/>
              <w:rPr>
                <w:color w:val="000000"/>
                <w:sz w:val="20"/>
                <w:szCs w:val="20"/>
              </w:rPr>
            </w:pPr>
            <w:r w:rsidRPr="00BE6F49">
              <w:rPr>
                <w:color w:val="000000"/>
                <w:sz w:val="20"/>
                <w:szCs w:val="20"/>
              </w:rPr>
              <w:t>8,00</w:t>
            </w:r>
          </w:p>
        </w:tc>
        <w:tc>
          <w:tcPr>
            <w:tcW w:w="486" w:type="pct"/>
            <w:shd w:val="clear" w:color="auto" w:fill="auto"/>
            <w:vAlign w:val="center"/>
            <w:hideMark/>
          </w:tcPr>
          <w:p w14:paraId="79FB4317"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3749C2BD"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23C0B064" w14:textId="77777777" w:rsidR="00510D60" w:rsidRPr="00BE6F49" w:rsidRDefault="00510D60" w:rsidP="00510D60">
            <w:pPr>
              <w:jc w:val="center"/>
              <w:rPr>
                <w:color w:val="000000"/>
                <w:sz w:val="20"/>
                <w:szCs w:val="20"/>
              </w:rPr>
            </w:pPr>
            <w:r w:rsidRPr="00BE6F49">
              <w:rPr>
                <w:color w:val="000000"/>
                <w:sz w:val="20"/>
                <w:szCs w:val="20"/>
              </w:rPr>
              <w:t>3,62</w:t>
            </w:r>
          </w:p>
        </w:tc>
        <w:tc>
          <w:tcPr>
            <w:tcW w:w="482" w:type="pct"/>
            <w:shd w:val="clear" w:color="auto" w:fill="auto"/>
            <w:vAlign w:val="center"/>
            <w:hideMark/>
          </w:tcPr>
          <w:p w14:paraId="323BBD1A" w14:textId="77777777" w:rsidR="00510D60" w:rsidRPr="00BE6F49" w:rsidRDefault="00510D60" w:rsidP="00510D60">
            <w:pPr>
              <w:jc w:val="center"/>
              <w:rPr>
                <w:color w:val="000000"/>
                <w:sz w:val="20"/>
                <w:szCs w:val="20"/>
              </w:rPr>
            </w:pPr>
            <w:r w:rsidRPr="00BE6F49">
              <w:rPr>
                <w:color w:val="000000"/>
                <w:sz w:val="20"/>
                <w:szCs w:val="20"/>
              </w:rPr>
              <w:t>-3,61</w:t>
            </w:r>
          </w:p>
        </w:tc>
        <w:tc>
          <w:tcPr>
            <w:tcW w:w="482" w:type="pct"/>
            <w:shd w:val="clear" w:color="auto" w:fill="auto"/>
            <w:vAlign w:val="center"/>
            <w:hideMark/>
          </w:tcPr>
          <w:p w14:paraId="38D260F1" w14:textId="77777777" w:rsidR="00510D60" w:rsidRPr="00BE6F49" w:rsidRDefault="00510D60" w:rsidP="00510D60">
            <w:pPr>
              <w:jc w:val="center"/>
              <w:rPr>
                <w:color w:val="000000"/>
                <w:sz w:val="20"/>
                <w:szCs w:val="20"/>
              </w:rPr>
            </w:pPr>
            <w:r w:rsidRPr="00BE6F49">
              <w:rPr>
                <w:color w:val="000000"/>
                <w:sz w:val="20"/>
                <w:szCs w:val="20"/>
              </w:rPr>
              <w:t>0,27</w:t>
            </w:r>
          </w:p>
        </w:tc>
        <w:tc>
          <w:tcPr>
            <w:tcW w:w="482" w:type="pct"/>
            <w:shd w:val="clear" w:color="auto" w:fill="auto"/>
            <w:vAlign w:val="center"/>
            <w:hideMark/>
          </w:tcPr>
          <w:p w14:paraId="79DDD6DD" w14:textId="77777777" w:rsidR="00510D60" w:rsidRPr="00BE6F49" w:rsidRDefault="00510D60" w:rsidP="00510D60">
            <w:pPr>
              <w:jc w:val="center"/>
              <w:rPr>
                <w:color w:val="000000"/>
                <w:sz w:val="20"/>
                <w:szCs w:val="20"/>
              </w:rPr>
            </w:pPr>
            <w:r w:rsidRPr="00BE6F49">
              <w:rPr>
                <w:color w:val="000000"/>
                <w:sz w:val="20"/>
                <w:szCs w:val="20"/>
              </w:rPr>
              <w:t>0,24</w:t>
            </w:r>
          </w:p>
        </w:tc>
        <w:tc>
          <w:tcPr>
            <w:tcW w:w="359" w:type="pct"/>
            <w:shd w:val="clear" w:color="auto" w:fill="auto"/>
            <w:vAlign w:val="center"/>
            <w:hideMark/>
          </w:tcPr>
          <w:p w14:paraId="4E88C9E8"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70B6993A"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59A5CC81" w14:textId="77777777" w:rsidTr="00510D60">
        <w:trPr>
          <w:trHeight w:val="284"/>
        </w:trPr>
        <w:tc>
          <w:tcPr>
            <w:tcW w:w="499" w:type="pct"/>
            <w:shd w:val="clear" w:color="auto" w:fill="auto"/>
            <w:vAlign w:val="center"/>
            <w:hideMark/>
          </w:tcPr>
          <w:p w14:paraId="1E7AE9CC" w14:textId="77777777" w:rsidR="00510D60" w:rsidRPr="00BE6F49" w:rsidRDefault="00510D60" w:rsidP="00510D60">
            <w:pPr>
              <w:jc w:val="center"/>
              <w:rPr>
                <w:color w:val="000000"/>
                <w:sz w:val="20"/>
                <w:szCs w:val="20"/>
              </w:rPr>
            </w:pPr>
            <w:r w:rsidRPr="00BE6F49">
              <w:rPr>
                <w:color w:val="000000"/>
                <w:sz w:val="20"/>
                <w:szCs w:val="20"/>
              </w:rPr>
              <w:t>ТК-17</w:t>
            </w:r>
          </w:p>
        </w:tc>
        <w:tc>
          <w:tcPr>
            <w:tcW w:w="565" w:type="pct"/>
            <w:shd w:val="clear" w:color="auto" w:fill="auto"/>
            <w:vAlign w:val="center"/>
            <w:hideMark/>
          </w:tcPr>
          <w:p w14:paraId="6C68082E" w14:textId="77777777" w:rsidR="00510D60" w:rsidRPr="00BE6F49" w:rsidRDefault="00510D60" w:rsidP="00510D60">
            <w:pPr>
              <w:jc w:val="center"/>
              <w:rPr>
                <w:color w:val="000000"/>
                <w:sz w:val="20"/>
                <w:szCs w:val="20"/>
              </w:rPr>
            </w:pPr>
            <w:r w:rsidRPr="00BE6F49">
              <w:rPr>
                <w:color w:val="000000"/>
                <w:sz w:val="20"/>
                <w:szCs w:val="20"/>
              </w:rPr>
              <w:t>ул. Центральная, д.5</w:t>
            </w:r>
          </w:p>
        </w:tc>
        <w:tc>
          <w:tcPr>
            <w:tcW w:w="318" w:type="pct"/>
            <w:shd w:val="clear" w:color="auto" w:fill="auto"/>
            <w:vAlign w:val="center"/>
            <w:hideMark/>
          </w:tcPr>
          <w:p w14:paraId="6E0EBB14"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462BDD89" w14:textId="77777777" w:rsidR="00510D60" w:rsidRPr="00BE6F49" w:rsidRDefault="00510D60" w:rsidP="00510D60">
            <w:pPr>
              <w:jc w:val="center"/>
              <w:rPr>
                <w:color w:val="000000"/>
                <w:sz w:val="20"/>
                <w:szCs w:val="20"/>
              </w:rPr>
            </w:pPr>
            <w:r w:rsidRPr="00BE6F49">
              <w:rPr>
                <w:color w:val="000000"/>
                <w:sz w:val="20"/>
                <w:szCs w:val="20"/>
              </w:rPr>
              <w:t>0,07</w:t>
            </w:r>
          </w:p>
        </w:tc>
        <w:tc>
          <w:tcPr>
            <w:tcW w:w="486" w:type="pct"/>
            <w:shd w:val="clear" w:color="auto" w:fill="auto"/>
            <w:vAlign w:val="center"/>
            <w:hideMark/>
          </w:tcPr>
          <w:p w14:paraId="1BDEA092"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46C2C5AC" w14:textId="77777777" w:rsidR="00510D60" w:rsidRPr="00BE6F49" w:rsidRDefault="00510D60" w:rsidP="00510D60">
            <w:pPr>
              <w:jc w:val="center"/>
              <w:rPr>
                <w:color w:val="000000"/>
                <w:sz w:val="20"/>
                <w:szCs w:val="20"/>
              </w:rPr>
            </w:pPr>
            <w:r w:rsidRPr="00BE6F49">
              <w:rPr>
                <w:color w:val="000000"/>
                <w:sz w:val="20"/>
                <w:szCs w:val="20"/>
              </w:rPr>
              <w:t>4,30</w:t>
            </w:r>
          </w:p>
        </w:tc>
        <w:tc>
          <w:tcPr>
            <w:tcW w:w="482" w:type="pct"/>
            <w:shd w:val="clear" w:color="auto" w:fill="auto"/>
            <w:vAlign w:val="center"/>
            <w:hideMark/>
          </w:tcPr>
          <w:p w14:paraId="39264003" w14:textId="77777777" w:rsidR="00510D60" w:rsidRPr="00BE6F49" w:rsidRDefault="00510D60" w:rsidP="00510D60">
            <w:pPr>
              <w:jc w:val="center"/>
              <w:rPr>
                <w:color w:val="000000"/>
                <w:sz w:val="20"/>
                <w:szCs w:val="20"/>
              </w:rPr>
            </w:pPr>
            <w:r w:rsidRPr="00BE6F49">
              <w:rPr>
                <w:color w:val="000000"/>
                <w:sz w:val="20"/>
                <w:szCs w:val="20"/>
              </w:rPr>
              <w:t>-4,29</w:t>
            </w:r>
          </w:p>
        </w:tc>
        <w:tc>
          <w:tcPr>
            <w:tcW w:w="482" w:type="pct"/>
            <w:shd w:val="clear" w:color="auto" w:fill="auto"/>
            <w:vAlign w:val="center"/>
            <w:hideMark/>
          </w:tcPr>
          <w:p w14:paraId="0B72757B"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4111A09D" w14:textId="77777777" w:rsidR="00510D60" w:rsidRPr="00BE6F49" w:rsidRDefault="00510D60" w:rsidP="00510D60">
            <w:pPr>
              <w:jc w:val="center"/>
              <w:rPr>
                <w:color w:val="000000"/>
                <w:sz w:val="20"/>
                <w:szCs w:val="20"/>
              </w:rPr>
            </w:pPr>
            <w:r w:rsidRPr="00BE6F49">
              <w:rPr>
                <w:color w:val="000000"/>
                <w:sz w:val="20"/>
                <w:szCs w:val="20"/>
              </w:rPr>
              <w:t>0,13</w:t>
            </w:r>
          </w:p>
        </w:tc>
        <w:tc>
          <w:tcPr>
            <w:tcW w:w="359" w:type="pct"/>
            <w:shd w:val="clear" w:color="auto" w:fill="auto"/>
            <w:vAlign w:val="center"/>
            <w:hideMark/>
          </w:tcPr>
          <w:p w14:paraId="5C4B71F6" w14:textId="77777777" w:rsidR="00510D60" w:rsidRPr="00BE6F49" w:rsidRDefault="00510D60" w:rsidP="00510D60">
            <w:pPr>
              <w:jc w:val="center"/>
              <w:rPr>
                <w:color w:val="000000"/>
                <w:sz w:val="20"/>
                <w:szCs w:val="20"/>
              </w:rPr>
            </w:pPr>
            <w:r w:rsidRPr="00BE6F49">
              <w:rPr>
                <w:color w:val="000000"/>
                <w:sz w:val="20"/>
                <w:szCs w:val="20"/>
              </w:rPr>
              <w:t>0,32</w:t>
            </w:r>
          </w:p>
        </w:tc>
        <w:tc>
          <w:tcPr>
            <w:tcW w:w="359" w:type="pct"/>
            <w:shd w:val="clear" w:color="auto" w:fill="auto"/>
            <w:vAlign w:val="center"/>
            <w:hideMark/>
          </w:tcPr>
          <w:p w14:paraId="555FDCC8" w14:textId="77777777" w:rsidR="00510D60" w:rsidRPr="00BE6F49" w:rsidRDefault="00510D60" w:rsidP="00510D60">
            <w:pPr>
              <w:jc w:val="center"/>
              <w:rPr>
                <w:color w:val="000000"/>
                <w:sz w:val="20"/>
                <w:szCs w:val="20"/>
              </w:rPr>
            </w:pPr>
            <w:r w:rsidRPr="00BE6F49">
              <w:rPr>
                <w:color w:val="000000"/>
                <w:sz w:val="20"/>
                <w:szCs w:val="20"/>
              </w:rPr>
              <w:t>-0,32</w:t>
            </w:r>
          </w:p>
        </w:tc>
      </w:tr>
      <w:tr w:rsidR="00510D60" w:rsidRPr="00BE6F49" w14:paraId="2E56F16C" w14:textId="77777777" w:rsidTr="00510D60">
        <w:trPr>
          <w:trHeight w:val="284"/>
        </w:trPr>
        <w:tc>
          <w:tcPr>
            <w:tcW w:w="499" w:type="pct"/>
            <w:shd w:val="clear" w:color="auto" w:fill="auto"/>
            <w:vAlign w:val="center"/>
            <w:hideMark/>
          </w:tcPr>
          <w:p w14:paraId="48A367A0" w14:textId="77777777" w:rsidR="00510D60" w:rsidRPr="00BE6F49" w:rsidRDefault="00510D60" w:rsidP="00510D60">
            <w:pPr>
              <w:jc w:val="center"/>
              <w:rPr>
                <w:color w:val="000000"/>
                <w:sz w:val="20"/>
                <w:szCs w:val="20"/>
              </w:rPr>
            </w:pPr>
            <w:r w:rsidRPr="00BE6F49">
              <w:rPr>
                <w:color w:val="000000"/>
                <w:sz w:val="20"/>
                <w:szCs w:val="20"/>
              </w:rPr>
              <w:t>ТК-18</w:t>
            </w:r>
          </w:p>
        </w:tc>
        <w:tc>
          <w:tcPr>
            <w:tcW w:w="565" w:type="pct"/>
            <w:shd w:val="clear" w:color="auto" w:fill="auto"/>
            <w:vAlign w:val="center"/>
            <w:hideMark/>
          </w:tcPr>
          <w:p w14:paraId="3FCB3B25" w14:textId="77777777" w:rsidR="00510D60" w:rsidRPr="00BE6F49" w:rsidRDefault="00510D60" w:rsidP="00510D60">
            <w:pPr>
              <w:jc w:val="center"/>
              <w:rPr>
                <w:color w:val="000000"/>
                <w:sz w:val="20"/>
                <w:szCs w:val="20"/>
              </w:rPr>
            </w:pPr>
            <w:r w:rsidRPr="00BE6F49">
              <w:rPr>
                <w:color w:val="000000"/>
                <w:sz w:val="20"/>
                <w:szCs w:val="20"/>
              </w:rPr>
              <w:t>ул. Центральная, д.6</w:t>
            </w:r>
          </w:p>
        </w:tc>
        <w:tc>
          <w:tcPr>
            <w:tcW w:w="318" w:type="pct"/>
            <w:shd w:val="clear" w:color="auto" w:fill="auto"/>
            <w:vAlign w:val="center"/>
            <w:hideMark/>
          </w:tcPr>
          <w:p w14:paraId="72A8C1FF" w14:textId="77777777" w:rsidR="00510D60" w:rsidRPr="00BE6F49" w:rsidRDefault="00510D60" w:rsidP="00510D60">
            <w:pPr>
              <w:jc w:val="center"/>
              <w:rPr>
                <w:color w:val="000000"/>
                <w:sz w:val="20"/>
                <w:szCs w:val="20"/>
              </w:rPr>
            </w:pPr>
            <w:r w:rsidRPr="00BE6F49">
              <w:rPr>
                <w:color w:val="000000"/>
                <w:sz w:val="20"/>
                <w:szCs w:val="20"/>
              </w:rPr>
              <w:t>32,00</w:t>
            </w:r>
          </w:p>
        </w:tc>
        <w:tc>
          <w:tcPr>
            <w:tcW w:w="486" w:type="pct"/>
            <w:shd w:val="clear" w:color="auto" w:fill="auto"/>
            <w:vAlign w:val="center"/>
            <w:hideMark/>
          </w:tcPr>
          <w:p w14:paraId="4F273F62" w14:textId="77777777" w:rsidR="00510D60" w:rsidRPr="00BE6F49" w:rsidRDefault="00510D60" w:rsidP="00510D60">
            <w:pPr>
              <w:jc w:val="center"/>
              <w:rPr>
                <w:color w:val="000000"/>
                <w:sz w:val="20"/>
                <w:szCs w:val="20"/>
              </w:rPr>
            </w:pPr>
            <w:r w:rsidRPr="00BE6F49">
              <w:rPr>
                <w:color w:val="000000"/>
                <w:sz w:val="20"/>
                <w:szCs w:val="20"/>
              </w:rPr>
              <w:t>0,08</w:t>
            </w:r>
          </w:p>
        </w:tc>
        <w:tc>
          <w:tcPr>
            <w:tcW w:w="486" w:type="pct"/>
            <w:shd w:val="clear" w:color="auto" w:fill="auto"/>
            <w:vAlign w:val="center"/>
            <w:hideMark/>
          </w:tcPr>
          <w:p w14:paraId="2FB7743C"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2BF2EF46" w14:textId="77777777" w:rsidR="00510D60" w:rsidRPr="00BE6F49" w:rsidRDefault="00510D60" w:rsidP="00510D60">
            <w:pPr>
              <w:jc w:val="center"/>
              <w:rPr>
                <w:color w:val="000000"/>
                <w:sz w:val="20"/>
                <w:szCs w:val="20"/>
              </w:rPr>
            </w:pPr>
            <w:r w:rsidRPr="00BE6F49">
              <w:rPr>
                <w:color w:val="000000"/>
                <w:sz w:val="20"/>
                <w:szCs w:val="20"/>
              </w:rPr>
              <w:t>5,48</w:t>
            </w:r>
          </w:p>
        </w:tc>
        <w:tc>
          <w:tcPr>
            <w:tcW w:w="482" w:type="pct"/>
            <w:shd w:val="clear" w:color="auto" w:fill="auto"/>
            <w:vAlign w:val="center"/>
            <w:hideMark/>
          </w:tcPr>
          <w:p w14:paraId="21D2233A" w14:textId="77777777" w:rsidR="00510D60" w:rsidRPr="00BE6F49" w:rsidRDefault="00510D60" w:rsidP="00510D60">
            <w:pPr>
              <w:jc w:val="center"/>
              <w:rPr>
                <w:color w:val="000000"/>
                <w:sz w:val="20"/>
                <w:szCs w:val="20"/>
              </w:rPr>
            </w:pPr>
            <w:r w:rsidRPr="00BE6F49">
              <w:rPr>
                <w:color w:val="000000"/>
                <w:sz w:val="20"/>
                <w:szCs w:val="20"/>
              </w:rPr>
              <w:t>-5,45</w:t>
            </w:r>
          </w:p>
        </w:tc>
        <w:tc>
          <w:tcPr>
            <w:tcW w:w="482" w:type="pct"/>
            <w:shd w:val="clear" w:color="auto" w:fill="auto"/>
            <w:vAlign w:val="center"/>
            <w:hideMark/>
          </w:tcPr>
          <w:p w14:paraId="159E36E6" w14:textId="77777777" w:rsidR="00510D60" w:rsidRPr="00BE6F49" w:rsidRDefault="00510D60" w:rsidP="00510D60">
            <w:pPr>
              <w:jc w:val="center"/>
              <w:rPr>
                <w:color w:val="000000"/>
                <w:sz w:val="20"/>
                <w:szCs w:val="20"/>
              </w:rPr>
            </w:pPr>
            <w:r w:rsidRPr="00BE6F49">
              <w:rPr>
                <w:color w:val="000000"/>
                <w:sz w:val="20"/>
                <w:szCs w:val="20"/>
              </w:rPr>
              <w:t>0,19</w:t>
            </w:r>
          </w:p>
        </w:tc>
        <w:tc>
          <w:tcPr>
            <w:tcW w:w="482" w:type="pct"/>
            <w:shd w:val="clear" w:color="auto" w:fill="auto"/>
            <w:vAlign w:val="center"/>
            <w:hideMark/>
          </w:tcPr>
          <w:p w14:paraId="71ACCC53"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0D2783E4" w14:textId="77777777" w:rsidR="00510D60" w:rsidRPr="00BE6F49" w:rsidRDefault="00510D60" w:rsidP="00510D60">
            <w:pPr>
              <w:jc w:val="center"/>
              <w:rPr>
                <w:color w:val="000000"/>
                <w:sz w:val="20"/>
                <w:szCs w:val="20"/>
              </w:rPr>
            </w:pPr>
            <w:r w:rsidRPr="00BE6F49">
              <w:rPr>
                <w:color w:val="000000"/>
                <w:sz w:val="20"/>
                <w:szCs w:val="20"/>
              </w:rPr>
              <w:t>0,31</w:t>
            </w:r>
          </w:p>
        </w:tc>
        <w:tc>
          <w:tcPr>
            <w:tcW w:w="359" w:type="pct"/>
            <w:shd w:val="clear" w:color="auto" w:fill="auto"/>
            <w:vAlign w:val="center"/>
            <w:hideMark/>
          </w:tcPr>
          <w:p w14:paraId="3FFB7F7F" w14:textId="77777777" w:rsidR="00510D60" w:rsidRPr="00BE6F49" w:rsidRDefault="00510D60" w:rsidP="00510D60">
            <w:pPr>
              <w:jc w:val="center"/>
              <w:rPr>
                <w:color w:val="000000"/>
                <w:sz w:val="20"/>
                <w:szCs w:val="20"/>
              </w:rPr>
            </w:pPr>
            <w:r w:rsidRPr="00BE6F49">
              <w:rPr>
                <w:color w:val="000000"/>
                <w:sz w:val="20"/>
                <w:szCs w:val="20"/>
              </w:rPr>
              <w:t>-0,31</w:t>
            </w:r>
          </w:p>
        </w:tc>
      </w:tr>
      <w:tr w:rsidR="00510D60" w:rsidRPr="00BE6F49" w14:paraId="61DEB86C" w14:textId="77777777" w:rsidTr="00510D60">
        <w:trPr>
          <w:trHeight w:val="284"/>
        </w:trPr>
        <w:tc>
          <w:tcPr>
            <w:tcW w:w="499" w:type="pct"/>
            <w:shd w:val="clear" w:color="auto" w:fill="auto"/>
            <w:vAlign w:val="center"/>
            <w:hideMark/>
          </w:tcPr>
          <w:p w14:paraId="58787E3F" w14:textId="77777777" w:rsidR="00510D60" w:rsidRPr="00BE6F49" w:rsidRDefault="00510D60" w:rsidP="00510D60">
            <w:pPr>
              <w:jc w:val="center"/>
              <w:rPr>
                <w:color w:val="000000"/>
                <w:sz w:val="20"/>
                <w:szCs w:val="20"/>
              </w:rPr>
            </w:pPr>
            <w:r w:rsidRPr="00BE6F49">
              <w:rPr>
                <w:color w:val="000000"/>
                <w:sz w:val="20"/>
                <w:szCs w:val="20"/>
              </w:rPr>
              <w:t>ТК-17</w:t>
            </w:r>
          </w:p>
        </w:tc>
        <w:tc>
          <w:tcPr>
            <w:tcW w:w="565" w:type="pct"/>
            <w:shd w:val="clear" w:color="auto" w:fill="auto"/>
            <w:vAlign w:val="center"/>
            <w:hideMark/>
          </w:tcPr>
          <w:p w14:paraId="219011B4" w14:textId="77777777" w:rsidR="00510D60" w:rsidRPr="00BE6F49" w:rsidRDefault="00510D60" w:rsidP="00510D60">
            <w:pPr>
              <w:jc w:val="center"/>
              <w:rPr>
                <w:color w:val="000000"/>
                <w:sz w:val="20"/>
                <w:szCs w:val="20"/>
              </w:rPr>
            </w:pPr>
            <w:r w:rsidRPr="00BE6F49">
              <w:rPr>
                <w:color w:val="000000"/>
                <w:sz w:val="20"/>
                <w:szCs w:val="20"/>
              </w:rPr>
              <w:t>ТК-18</w:t>
            </w:r>
          </w:p>
        </w:tc>
        <w:tc>
          <w:tcPr>
            <w:tcW w:w="318" w:type="pct"/>
            <w:shd w:val="clear" w:color="auto" w:fill="auto"/>
            <w:vAlign w:val="center"/>
            <w:hideMark/>
          </w:tcPr>
          <w:p w14:paraId="2F03DF90" w14:textId="77777777" w:rsidR="00510D60" w:rsidRPr="00BE6F49" w:rsidRDefault="00510D60" w:rsidP="00510D60">
            <w:pPr>
              <w:jc w:val="center"/>
              <w:rPr>
                <w:color w:val="000000"/>
                <w:sz w:val="20"/>
                <w:szCs w:val="20"/>
              </w:rPr>
            </w:pPr>
            <w:r w:rsidRPr="00BE6F49">
              <w:rPr>
                <w:color w:val="000000"/>
                <w:sz w:val="20"/>
                <w:szCs w:val="20"/>
              </w:rPr>
              <w:t>43,00</w:t>
            </w:r>
          </w:p>
        </w:tc>
        <w:tc>
          <w:tcPr>
            <w:tcW w:w="486" w:type="pct"/>
            <w:shd w:val="clear" w:color="auto" w:fill="auto"/>
            <w:vAlign w:val="center"/>
            <w:hideMark/>
          </w:tcPr>
          <w:p w14:paraId="42A4617E"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73CF1DF"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817BC59" w14:textId="77777777" w:rsidR="00510D60" w:rsidRPr="00BE6F49" w:rsidRDefault="00510D60" w:rsidP="00510D60">
            <w:pPr>
              <w:jc w:val="center"/>
              <w:rPr>
                <w:color w:val="000000"/>
                <w:sz w:val="20"/>
                <w:szCs w:val="20"/>
              </w:rPr>
            </w:pPr>
            <w:r w:rsidRPr="00BE6F49">
              <w:rPr>
                <w:color w:val="000000"/>
                <w:sz w:val="20"/>
                <w:szCs w:val="20"/>
              </w:rPr>
              <w:t>24,27</w:t>
            </w:r>
          </w:p>
        </w:tc>
        <w:tc>
          <w:tcPr>
            <w:tcW w:w="482" w:type="pct"/>
            <w:shd w:val="clear" w:color="auto" w:fill="auto"/>
            <w:vAlign w:val="center"/>
            <w:hideMark/>
          </w:tcPr>
          <w:p w14:paraId="01A16EFD" w14:textId="77777777" w:rsidR="00510D60" w:rsidRPr="00BE6F49" w:rsidRDefault="00510D60" w:rsidP="00510D60">
            <w:pPr>
              <w:jc w:val="center"/>
              <w:rPr>
                <w:color w:val="000000"/>
                <w:sz w:val="20"/>
                <w:szCs w:val="20"/>
              </w:rPr>
            </w:pPr>
            <w:r w:rsidRPr="00BE6F49">
              <w:rPr>
                <w:color w:val="000000"/>
                <w:sz w:val="20"/>
                <w:szCs w:val="20"/>
              </w:rPr>
              <w:t>-24,00</w:t>
            </w:r>
          </w:p>
        </w:tc>
        <w:tc>
          <w:tcPr>
            <w:tcW w:w="482" w:type="pct"/>
            <w:shd w:val="clear" w:color="auto" w:fill="auto"/>
            <w:vAlign w:val="center"/>
            <w:hideMark/>
          </w:tcPr>
          <w:p w14:paraId="292B8C6B" w14:textId="77777777" w:rsidR="00510D60" w:rsidRPr="00BE6F49" w:rsidRDefault="00510D60" w:rsidP="00510D60">
            <w:pPr>
              <w:jc w:val="center"/>
              <w:rPr>
                <w:color w:val="000000"/>
                <w:sz w:val="20"/>
                <w:szCs w:val="20"/>
              </w:rPr>
            </w:pPr>
            <w:r w:rsidRPr="00BE6F49">
              <w:rPr>
                <w:color w:val="000000"/>
                <w:sz w:val="20"/>
                <w:szCs w:val="20"/>
              </w:rPr>
              <w:t>0,51</w:t>
            </w:r>
          </w:p>
        </w:tc>
        <w:tc>
          <w:tcPr>
            <w:tcW w:w="482" w:type="pct"/>
            <w:shd w:val="clear" w:color="auto" w:fill="auto"/>
            <w:vAlign w:val="center"/>
            <w:hideMark/>
          </w:tcPr>
          <w:p w14:paraId="06B6BAAB" w14:textId="77777777" w:rsidR="00510D60" w:rsidRPr="00BE6F49" w:rsidRDefault="00510D60" w:rsidP="00510D60">
            <w:pPr>
              <w:jc w:val="center"/>
              <w:rPr>
                <w:color w:val="000000"/>
                <w:sz w:val="20"/>
                <w:szCs w:val="20"/>
              </w:rPr>
            </w:pPr>
            <w:r w:rsidRPr="00BE6F49">
              <w:rPr>
                <w:color w:val="000000"/>
                <w:sz w:val="20"/>
                <w:szCs w:val="20"/>
              </w:rPr>
              <w:t>0,50</w:t>
            </w:r>
          </w:p>
        </w:tc>
        <w:tc>
          <w:tcPr>
            <w:tcW w:w="359" w:type="pct"/>
            <w:shd w:val="clear" w:color="auto" w:fill="auto"/>
            <w:vAlign w:val="center"/>
            <w:hideMark/>
          </w:tcPr>
          <w:p w14:paraId="2B23F047" w14:textId="77777777" w:rsidR="00510D60" w:rsidRPr="00BE6F49" w:rsidRDefault="00510D60" w:rsidP="00510D60">
            <w:pPr>
              <w:jc w:val="center"/>
              <w:rPr>
                <w:color w:val="000000"/>
                <w:sz w:val="20"/>
                <w:szCs w:val="20"/>
              </w:rPr>
            </w:pPr>
            <w:r w:rsidRPr="00BE6F49">
              <w:rPr>
                <w:color w:val="000000"/>
                <w:sz w:val="20"/>
                <w:szCs w:val="20"/>
              </w:rPr>
              <w:t>0,88</w:t>
            </w:r>
          </w:p>
        </w:tc>
        <w:tc>
          <w:tcPr>
            <w:tcW w:w="359" w:type="pct"/>
            <w:shd w:val="clear" w:color="auto" w:fill="auto"/>
            <w:vAlign w:val="center"/>
            <w:hideMark/>
          </w:tcPr>
          <w:p w14:paraId="1CC58DD4" w14:textId="77777777" w:rsidR="00510D60" w:rsidRPr="00BE6F49" w:rsidRDefault="00510D60" w:rsidP="00510D60">
            <w:pPr>
              <w:jc w:val="center"/>
              <w:rPr>
                <w:color w:val="000000"/>
                <w:sz w:val="20"/>
                <w:szCs w:val="20"/>
              </w:rPr>
            </w:pPr>
            <w:r w:rsidRPr="00BE6F49">
              <w:rPr>
                <w:color w:val="000000"/>
                <w:sz w:val="20"/>
                <w:szCs w:val="20"/>
              </w:rPr>
              <w:t>-0,87</w:t>
            </w:r>
          </w:p>
        </w:tc>
      </w:tr>
      <w:tr w:rsidR="00510D60" w:rsidRPr="00BE6F49" w14:paraId="06CD54B2" w14:textId="77777777" w:rsidTr="00510D60">
        <w:trPr>
          <w:trHeight w:val="284"/>
        </w:trPr>
        <w:tc>
          <w:tcPr>
            <w:tcW w:w="499" w:type="pct"/>
            <w:shd w:val="clear" w:color="auto" w:fill="auto"/>
            <w:vAlign w:val="center"/>
            <w:hideMark/>
          </w:tcPr>
          <w:p w14:paraId="3855E47C" w14:textId="77777777" w:rsidR="00510D60" w:rsidRPr="00BE6F49" w:rsidRDefault="00510D60" w:rsidP="00510D60">
            <w:pPr>
              <w:jc w:val="center"/>
              <w:rPr>
                <w:color w:val="000000"/>
                <w:sz w:val="20"/>
                <w:szCs w:val="20"/>
              </w:rPr>
            </w:pPr>
            <w:r w:rsidRPr="00BE6F49">
              <w:rPr>
                <w:color w:val="000000"/>
                <w:sz w:val="20"/>
                <w:szCs w:val="20"/>
              </w:rPr>
              <w:t>ТК-11</w:t>
            </w:r>
          </w:p>
        </w:tc>
        <w:tc>
          <w:tcPr>
            <w:tcW w:w="565" w:type="pct"/>
            <w:shd w:val="clear" w:color="auto" w:fill="auto"/>
            <w:vAlign w:val="center"/>
            <w:hideMark/>
          </w:tcPr>
          <w:p w14:paraId="522B31BA" w14:textId="77777777" w:rsidR="00510D60" w:rsidRPr="00BE6F49" w:rsidRDefault="00510D60" w:rsidP="00510D60">
            <w:pPr>
              <w:jc w:val="center"/>
              <w:rPr>
                <w:color w:val="000000"/>
                <w:sz w:val="20"/>
                <w:szCs w:val="20"/>
              </w:rPr>
            </w:pPr>
            <w:r w:rsidRPr="00BE6F49">
              <w:rPr>
                <w:color w:val="000000"/>
                <w:sz w:val="20"/>
                <w:szCs w:val="20"/>
              </w:rPr>
              <w:t>ТК-17</w:t>
            </w:r>
          </w:p>
        </w:tc>
        <w:tc>
          <w:tcPr>
            <w:tcW w:w="318" w:type="pct"/>
            <w:shd w:val="clear" w:color="auto" w:fill="auto"/>
            <w:vAlign w:val="center"/>
            <w:hideMark/>
          </w:tcPr>
          <w:p w14:paraId="5E1F8DC0" w14:textId="77777777" w:rsidR="00510D60" w:rsidRPr="00BE6F49" w:rsidRDefault="00510D60" w:rsidP="00510D60">
            <w:pPr>
              <w:jc w:val="center"/>
              <w:rPr>
                <w:color w:val="000000"/>
                <w:sz w:val="20"/>
                <w:szCs w:val="20"/>
              </w:rPr>
            </w:pPr>
            <w:r w:rsidRPr="00BE6F49">
              <w:rPr>
                <w:color w:val="000000"/>
                <w:sz w:val="20"/>
                <w:szCs w:val="20"/>
              </w:rPr>
              <w:t>143,00</w:t>
            </w:r>
          </w:p>
        </w:tc>
        <w:tc>
          <w:tcPr>
            <w:tcW w:w="486" w:type="pct"/>
            <w:shd w:val="clear" w:color="auto" w:fill="auto"/>
            <w:vAlign w:val="center"/>
            <w:hideMark/>
          </w:tcPr>
          <w:p w14:paraId="7B8DEF24"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0F1C239B"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458E9799" w14:textId="77777777" w:rsidR="00510D60" w:rsidRPr="00BE6F49" w:rsidRDefault="00510D60" w:rsidP="00510D60">
            <w:pPr>
              <w:jc w:val="center"/>
              <w:rPr>
                <w:color w:val="000000"/>
                <w:sz w:val="20"/>
                <w:szCs w:val="20"/>
              </w:rPr>
            </w:pPr>
            <w:r w:rsidRPr="00BE6F49">
              <w:rPr>
                <w:color w:val="000000"/>
                <w:sz w:val="20"/>
                <w:szCs w:val="20"/>
              </w:rPr>
              <w:t>32,19</w:t>
            </w:r>
          </w:p>
        </w:tc>
        <w:tc>
          <w:tcPr>
            <w:tcW w:w="482" w:type="pct"/>
            <w:shd w:val="clear" w:color="auto" w:fill="auto"/>
            <w:vAlign w:val="center"/>
            <w:hideMark/>
          </w:tcPr>
          <w:p w14:paraId="0A5A9B75" w14:textId="77777777" w:rsidR="00510D60" w:rsidRPr="00BE6F49" w:rsidRDefault="00510D60" w:rsidP="00510D60">
            <w:pPr>
              <w:jc w:val="center"/>
              <w:rPr>
                <w:color w:val="000000"/>
                <w:sz w:val="20"/>
                <w:szCs w:val="20"/>
              </w:rPr>
            </w:pPr>
            <w:r w:rsidRPr="00BE6F49">
              <w:rPr>
                <w:color w:val="000000"/>
                <w:sz w:val="20"/>
                <w:szCs w:val="20"/>
              </w:rPr>
              <w:t>-31,90</w:t>
            </w:r>
          </w:p>
        </w:tc>
        <w:tc>
          <w:tcPr>
            <w:tcW w:w="482" w:type="pct"/>
            <w:shd w:val="clear" w:color="auto" w:fill="auto"/>
            <w:vAlign w:val="center"/>
            <w:hideMark/>
          </w:tcPr>
          <w:p w14:paraId="510A86EF" w14:textId="77777777" w:rsidR="00510D60" w:rsidRPr="00BE6F49" w:rsidRDefault="00510D60" w:rsidP="00510D60">
            <w:pPr>
              <w:jc w:val="center"/>
              <w:rPr>
                <w:color w:val="000000"/>
                <w:sz w:val="20"/>
                <w:szCs w:val="20"/>
              </w:rPr>
            </w:pPr>
            <w:r w:rsidRPr="00BE6F49">
              <w:rPr>
                <w:color w:val="000000"/>
                <w:sz w:val="20"/>
                <w:szCs w:val="20"/>
              </w:rPr>
              <w:t>0,93</w:t>
            </w:r>
          </w:p>
        </w:tc>
        <w:tc>
          <w:tcPr>
            <w:tcW w:w="482" w:type="pct"/>
            <w:shd w:val="clear" w:color="auto" w:fill="auto"/>
            <w:vAlign w:val="center"/>
            <w:hideMark/>
          </w:tcPr>
          <w:p w14:paraId="1BE757D7" w14:textId="77777777" w:rsidR="00510D60" w:rsidRPr="00BE6F49" w:rsidRDefault="00510D60" w:rsidP="00510D60">
            <w:pPr>
              <w:jc w:val="center"/>
              <w:rPr>
                <w:color w:val="000000"/>
                <w:sz w:val="20"/>
                <w:szCs w:val="20"/>
              </w:rPr>
            </w:pPr>
            <w:r w:rsidRPr="00BE6F49">
              <w:rPr>
                <w:color w:val="000000"/>
                <w:sz w:val="20"/>
                <w:szCs w:val="20"/>
              </w:rPr>
              <w:t>0,83</w:t>
            </w:r>
          </w:p>
        </w:tc>
        <w:tc>
          <w:tcPr>
            <w:tcW w:w="359" w:type="pct"/>
            <w:shd w:val="clear" w:color="auto" w:fill="auto"/>
            <w:vAlign w:val="center"/>
            <w:hideMark/>
          </w:tcPr>
          <w:p w14:paraId="1521A4DB" w14:textId="77777777" w:rsidR="00510D60" w:rsidRPr="00BE6F49" w:rsidRDefault="00510D60" w:rsidP="00510D60">
            <w:pPr>
              <w:jc w:val="center"/>
              <w:rPr>
                <w:color w:val="000000"/>
                <w:sz w:val="20"/>
                <w:szCs w:val="20"/>
              </w:rPr>
            </w:pPr>
            <w:r w:rsidRPr="00BE6F49">
              <w:rPr>
                <w:color w:val="000000"/>
                <w:sz w:val="20"/>
                <w:szCs w:val="20"/>
              </w:rPr>
              <w:t>0,52</w:t>
            </w:r>
          </w:p>
        </w:tc>
        <w:tc>
          <w:tcPr>
            <w:tcW w:w="359" w:type="pct"/>
            <w:shd w:val="clear" w:color="auto" w:fill="auto"/>
            <w:vAlign w:val="center"/>
            <w:hideMark/>
          </w:tcPr>
          <w:p w14:paraId="46BE1F8E" w14:textId="77777777" w:rsidR="00510D60" w:rsidRPr="00BE6F49" w:rsidRDefault="00510D60" w:rsidP="00510D60">
            <w:pPr>
              <w:jc w:val="center"/>
              <w:rPr>
                <w:color w:val="000000"/>
                <w:sz w:val="20"/>
                <w:szCs w:val="20"/>
              </w:rPr>
            </w:pPr>
            <w:r w:rsidRPr="00BE6F49">
              <w:rPr>
                <w:color w:val="000000"/>
                <w:sz w:val="20"/>
                <w:szCs w:val="20"/>
              </w:rPr>
              <w:t>-0,51</w:t>
            </w:r>
          </w:p>
        </w:tc>
      </w:tr>
      <w:tr w:rsidR="00510D60" w:rsidRPr="00BE6F49" w14:paraId="48BE375E" w14:textId="77777777" w:rsidTr="00510D60">
        <w:trPr>
          <w:trHeight w:val="284"/>
        </w:trPr>
        <w:tc>
          <w:tcPr>
            <w:tcW w:w="499" w:type="pct"/>
            <w:shd w:val="clear" w:color="auto" w:fill="auto"/>
            <w:vAlign w:val="center"/>
            <w:hideMark/>
          </w:tcPr>
          <w:p w14:paraId="0E36D66E" w14:textId="77777777" w:rsidR="00510D60" w:rsidRPr="00BE6F49" w:rsidRDefault="00510D60" w:rsidP="00510D60">
            <w:pPr>
              <w:jc w:val="center"/>
              <w:rPr>
                <w:color w:val="000000"/>
                <w:sz w:val="20"/>
                <w:szCs w:val="20"/>
              </w:rPr>
            </w:pPr>
            <w:r w:rsidRPr="00BE6F49">
              <w:rPr>
                <w:color w:val="000000"/>
                <w:sz w:val="20"/>
                <w:szCs w:val="20"/>
              </w:rPr>
              <w:t>ТК-12</w:t>
            </w:r>
          </w:p>
        </w:tc>
        <w:tc>
          <w:tcPr>
            <w:tcW w:w="565" w:type="pct"/>
            <w:shd w:val="clear" w:color="auto" w:fill="auto"/>
            <w:vAlign w:val="center"/>
            <w:hideMark/>
          </w:tcPr>
          <w:p w14:paraId="68CD026A" w14:textId="77777777" w:rsidR="00510D60" w:rsidRPr="00BE6F49" w:rsidRDefault="00510D60" w:rsidP="00510D60">
            <w:pPr>
              <w:jc w:val="center"/>
              <w:rPr>
                <w:color w:val="000000"/>
                <w:sz w:val="20"/>
                <w:szCs w:val="20"/>
              </w:rPr>
            </w:pPr>
            <w:r w:rsidRPr="00BE6F49">
              <w:rPr>
                <w:color w:val="000000"/>
                <w:sz w:val="20"/>
                <w:szCs w:val="20"/>
              </w:rPr>
              <w:t>ул. Центральная, д.16</w:t>
            </w:r>
          </w:p>
        </w:tc>
        <w:tc>
          <w:tcPr>
            <w:tcW w:w="318" w:type="pct"/>
            <w:shd w:val="clear" w:color="auto" w:fill="auto"/>
            <w:vAlign w:val="center"/>
            <w:hideMark/>
          </w:tcPr>
          <w:p w14:paraId="1BE28F27" w14:textId="77777777" w:rsidR="00510D60" w:rsidRPr="00BE6F49" w:rsidRDefault="00510D60" w:rsidP="00510D60">
            <w:pPr>
              <w:jc w:val="center"/>
              <w:rPr>
                <w:color w:val="000000"/>
                <w:sz w:val="20"/>
                <w:szCs w:val="20"/>
              </w:rPr>
            </w:pPr>
            <w:r w:rsidRPr="00BE6F49">
              <w:rPr>
                <w:color w:val="000000"/>
                <w:sz w:val="20"/>
                <w:szCs w:val="20"/>
              </w:rPr>
              <w:t>21,00</w:t>
            </w:r>
          </w:p>
        </w:tc>
        <w:tc>
          <w:tcPr>
            <w:tcW w:w="486" w:type="pct"/>
            <w:shd w:val="clear" w:color="auto" w:fill="auto"/>
            <w:vAlign w:val="center"/>
            <w:hideMark/>
          </w:tcPr>
          <w:p w14:paraId="5D9A7B32" w14:textId="77777777" w:rsidR="00510D60" w:rsidRPr="00BE6F49" w:rsidRDefault="00510D60" w:rsidP="00510D60">
            <w:pPr>
              <w:jc w:val="center"/>
              <w:rPr>
                <w:color w:val="000000"/>
                <w:sz w:val="20"/>
                <w:szCs w:val="20"/>
              </w:rPr>
            </w:pPr>
            <w:r w:rsidRPr="00BE6F49">
              <w:rPr>
                <w:color w:val="000000"/>
                <w:sz w:val="20"/>
                <w:szCs w:val="20"/>
              </w:rPr>
              <w:t>0,08</w:t>
            </w:r>
          </w:p>
        </w:tc>
        <w:tc>
          <w:tcPr>
            <w:tcW w:w="486" w:type="pct"/>
            <w:shd w:val="clear" w:color="auto" w:fill="auto"/>
            <w:vAlign w:val="center"/>
            <w:hideMark/>
          </w:tcPr>
          <w:p w14:paraId="0A751791"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4915C674" w14:textId="77777777" w:rsidR="00510D60" w:rsidRPr="00BE6F49" w:rsidRDefault="00510D60" w:rsidP="00510D60">
            <w:pPr>
              <w:jc w:val="center"/>
              <w:rPr>
                <w:color w:val="000000"/>
                <w:sz w:val="20"/>
                <w:szCs w:val="20"/>
              </w:rPr>
            </w:pPr>
            <w:r w:rsidRPr="00BE6F49">
              <w:rPr>
                <w:color w:val="000000"/>
                <w:sz w:val="20"/>
                <w:szCs w:val="20"/>
              </w:rPr>
              <w:t>15,92</w:t>
            </w:r>
          </w:p>
        </w:tc>
        <w:tc>
          <w:tcPr>
            <w:tcW w:w="482" w:type="pct"/>
            <w:shd w:val="clear" w:color="auto" w:fill="auto"/>
            <w:vAlign w:val="center"/>
            <w:hideMark/>
          </w:tcPr>
          <w:p w14:paraId="636B337E" w14:textId="77777777" w:rsidR="00510D60" w:rsidRPr="00BE6F49" w:rsidRDefault="00510D60" w:rsidP="00510D60">
            <w:pPr>
              <w:jc w:val="center"/>
              <w:rPr>
                <w:color w:val="000000"/>
                <w:sz w:val="20"/>
                <w:szCs w:val="20"/>
              </w:rPr>
            </w:pPr>
            <w:r w:rsidRPr="00BE6F49">
              <w:rPr>
                <w:color w:val="000000"/>
                <w:sz w:val="20"/>
                <w:szCs w:val="20"/>
              </w:rPr>
              <w:t>-15,83</w:t>
            </w:r>
          </w:p>
        </w:tc>
        <w:tc>
          <w:tcPr>
            <w:tcW w:w="482" w:type="pct"/>
            <w:shd w:val="clear" w:color="auto" w:fill="auto"/>
            <w:vAlign w:val="center"/>
            <w:hideMark/>
          </w:tcPr>
          <w:p w14:paraId="22A3636F" w14:textId="77777777" w:rsidR="00510D60" w:rsidRPr="00BE6F49" w:rsidRDefault="00510D60" w:rsidP="00510D60">
            <w:pPr>
              <w:jc w:val="center"/>
              <w:rPr>
                <w:color w:val="000000"/>
                <w:sz w:val="20"/>
                <w:szCs w:val="20"/>
              </w:rPr>
            </w:pPr>
            <w:r w:rsidRPr="00BE6F49">
              <w:rPr>
                <w:color w:val="000000"/>
                <w:sz w:val="20"/>
                <w:szCs w:val="20"/>
              </w:rPr>
              <w:t>1,04</w:t>
            </w:r>
          </w:p>
        </w:tc>
        <w:tc>
          <w:tcPr>
            <w:tcW w:w="482" w:type="pct"/>
            <w:shd w:val="clear" w:color="auto" w:fill="auto"/>
            <w:vAlign w:val="center"/>
            <w:hideMark/>
          </w:tcPr>
          <w:p w14:paraId="712A5A0F" w14:textId="77777777" w:rsidR="00510D60" w:rsidRPr="00BE6F49" w:rsidRDefault="00510D60" w:rsidP="00510D60">
            <w:pPr>
              <w:jc w:val="center"/>
              <w:rPr>
                <w:color w:val="000000"/>
                <w:sz w:val="20"/>
                <w:szCs w:val="20"/>
              </w:rPr>
            </w:pPr>
            <w:r w:rsidRPr="00BE6F49">
              <w:rPr>
                <w:color w:val="000000"/>
                <w:sz w:val="20"/>
                <w:szCs w:val="20"/>
              </w:rPr>
              <w:t>0,91</w:t>
            </w:r>
          </w:p>
        </w:tc>
        <w:tc>
          <w:tcPr>
            <w:tcW w:w="359" w:type="pct"/>
            <w:shd w:val="clear" w:color="auto" w:fill="auto"/>
            <w:vAlign w:val="center"/>
            <w:hideMark/>
          </w:tcPr>
          <w:p w14:paraId="00CDEF42" w14:textId="77777777" w:rsidR="00510D60" w:rsidRPr="00BE6F49" w:rsidRDefault="00510D60" w:rsidP="00510D60">
            <w:pPr>
              <w:jc w:val="center"/>
              <w:rPr>
                <w:color w:val="000000"/>
                <w:sz w:val="20"/>
                <w:szCs w:val="20"/>
              </w:rPr>
            </w:pPr>
            <w:r w:rsidRPr="00BE6F49">
              <w:rPr>
                <w:color w:val="000000"/>
                <w:sz w:val="20"/>
                <w:szCs w:val="20"/>
              </w:rPr>
              <w:t>0,90</w:t>
            </w:r>
          </w:p>
        </w:tc>
        <w:tc>
          <w:tcPr>
            <w:tcW w:w="359" w:type="pct"/>
            <w:shd w:val="clear" w:color="auto" w:fill="auto"/>
            <w:vAlign w:val="center"/>
            <w:hideMark/>
          </w:tcPr>
          <w:p w14:paraId="7760698D" w14:textId="77777777" w:rsidR="00510D60" w:rsidRPr="00BE6F49" w:rsidRDefault="00510D60" w:rsidP="00510D60">
            <w:pPr>
              <w:jc w:val="center"/>
              <w:rPr>
                <w:color w:val="000000"/>
                <w:sz w:val="20"/>
                <w:szCs w:val="20"/>
              </w:rPr>
            </w:pPr>
            <w:r w:rsidRPr="00BE6F49">
              <w:rPr>
                <w:color w:val="000000"/>
                <w:sz w:val="20"/>
                <w:szCs w:val="20"/>
              </w:rPr>
              <w:t>-0,90</w:t>
            </w:r>
          </w:p>
        </w:tc>
      </w:tr>
      <w:tr w:rsidR="00510D60" w:rsidRPr="00BE6F49" w14:paraId="43318E47" w14:textId="77777777" w:rsidTr="00510D60">
        <w:trPr>
          <w:trHeight w:val="284"/>
        </w:trPr>
        <w:tc>
          <w:tcPr>
            <w:tcW w:w="499" w:type="pct"/>
            <w:shd w:val="clear" w:color="auto" w:fill="auto"/>
            <w:vAlign w:val="center"/>
            <w:hideMark/>
          </w:tcPr>
          <w:p w14:paraId="445EDACE" w14:textId="77777777" w:rsidR="00510D60" w:rsidRPr="00BE6F49" w:rsidRDefault="00510D60" w:rsidP="00510D60">
            <w:pPr>
              <w:jc w:val="center"/>
              <w:rPr>
                <w:color w:val="000000"/>
                <w:sz w:val="20"/>
                <w:szCs w:val="20"/>
              </w:rPr>
            </w:pPr>
            <w:r w:rsidRPr="00BE6F49">
              <w:rPr>
                <w:color w:val="000000"/>
                <w:sz w:val="20"/>
                <w:szCs w:val="20"/>
              </w:rPr>
              <w:t>ТК-11</w:t>
            </w:r>
          </w:p>
        </w:tc>
        <w:tc>
          <w:tcPr>
            <w:tcW w:w="565" w:type="pct"/>
            <w:shd w:val="clear" w:color="auto" w:fill="auto"/>
            <w:vAlign w:val="center"/>
            <w:hideMark/>
          </w:tcPr>
          <w:p w14:paraId="05FCD985" w14:textId="77777777" w:rsidR="00510D60" w:rsidRPr="00BE6F49" w:rsidRDefault="00510D60" w:rsidP="00510D60">
            <w:pPr>
              <w:jc w:val="center"/>
              <w:rPr>
                <w:color w:val="000000"/>
                <w:sz w:val="20"/>
                <w:szCs w:val="20"/>
              </w:rPr>
            </w:pPr>
            <w:r w:rsidRPr="00BE6F49">
              <w:rPr>
                <w:color w:val="000000"/>
                <w:sz w:val="20"/>
                <w:szCs w:val="20"/>
              </w:rPr>
              <w:t>ТК-12</w:t>
            </w:r>
          </w:p>
        </w:tc>
        <w:tc>
          <w:tcPr>
            <w:tcW w:w="318" w:type="pct"/>
            <w:shd w:val="clear" w:color="auto" w:fill="auto"/>
            <w:vAlign w:val="center"/>
            <w:hideMark/>
          </w:tcPr>
          <w:p w14:paraId="50317E22"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15C0CEBF"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20C83A8C"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3C7AD970" w14:textId="77777777" w:rsidR="00510D60" w:rsidRPr="00BE6F49" w:rsidRDefault="00510D60" w:rsidP="00510D60">
            <w:pPr>
              <w:jc w:val="center"/>
              <w:rPr>
                <w:color w:val="000000"/>
                <w:sz w:val="20"/>
                <w:szCs w:val="20"/>
              </w:rPr>
            </w:pPr>
            <w:r w:rsidRPr="00BE6F49">
              <w:rPr>
                <w:color w:val="000000"/>
                <w:sz w:val="20"/>
                <w:szCs w:val="20"/>
              </w:rPr>
              <w:t>56,80</w:t>
            </w:r>
          </w:p>
        </w:tc>
        <w:tc>
          <w:tcPr>
            <w:tcW w:w="482" w:type="pct"/>
            <w:shd w:val="clear" w:color="auto" w:fill="auto"/>
            <w:vAlign w:val="center"/>
            <w:hideMark/>
          </w:tcPr>
          <w:p w14:paraId="4FF46997" w14:textId="77777777" w:rsidR="00510D60" w:rsidRPr="00BE6F49" w:rsidRDefault="00510D60" w:rsidP="00510D60">
            <w:pPr>
              <w:jc w:val="center"/>
              <w:rPr>
                <w:color w:val="000000"/>
                <w:sz w:val="20"/>
                <w:szCs w:val="20"/>
              </w:rPr>
            </w:pPr>
            <w:r w:rsidRPr="00BE6F49">
              <w:rPr>
                <w:color w:val="000000"/>
                <w:sz w:val="20"/>
                <w:szCs w:val="20"/>
              </w:rPr>
              <w:t>-56,17</w:t>
            </w:r>
          </w:p>
        </w:tc>
        <w:tc>
          <w:tcPr>
            <w:tcW w:w="482" w:type="pct"/>
            <w:shd w:val="clear" w:color="auto" w:fill="auto"/>
            <w:vAlign w:val="center"/>
            <w:hideMark/>
          </w:tcPr>
          <w:p w14:paraId="6E839FC4" w14:textId="77777777" w:rsidR="00510D60" w:rsidRPr="00BE6F49" w:rsidRDefault="00510D60" w:rsidP="00510D60">
            <w:pPr>
              <w:jc w:val="center"/>
              <w:rPr>
                <w:color w:val="000000"/>
                <w:sz w:val="20"/>
                <w:szCs w:val="20"/>
              </w:rPr>
            </w:pPr>
            <w:r w:rsidRPr="00BE6F49">
              <w:rPr>
                <w:color w:val="000000"/>
                <w:sz w:val="20"/>
                <w:szCs w:val="20"/>
              </w:rPr>
              <w:t>0,41</w:t>
            </w:r>
          </w:p>
        </w:tc>
        <w:tc>
          <w:tcPr>
            <w:tcW w:w="482" w:type="pct"/>
            <w:shd w:val="clear" w:color="auto" w:fill="auto"/>
            <w:vAlign w:val="center"/>
            <w:hideMark/>
          </w:tcPr>
          <w:p w14:paraId="4A952135" w14:textId="77777777" w:rsidR="00510D60" w:rsidRPr="00BE6F49" w:rsidRDefault="00510D60" w:rsidP="00510D60">
            <w:pPr>
              <w:jc w:val="center"/>
              <w:rPr>
                <w:color w:val="000000"/>
                <w:sz w:val="20"/>
                <w:szCs w:val="20"/>
              </w:rPr>
            </w:pPr>
            <w:r w:rsidRPr="00BE6F49">
              <w:rPr>
                <w:color w:val="000000"/>
                <w:sz w:val="20"/>
                <w:szCs w:val="20"/>
              </w:rPr>
              <w:t>0,36</w:t>
            </w:r>
          </w:p>
        </w:tc>
        <w:tc>
          <w:tcPr>
            <w:tcW w:w="359" w:type="pct"/>
            <w:shd w:val="clear" w:color="auto" w:fill="auto"/>
            <w:vAlign w:val="center"/>
            <w:hideMark/>
          </w:tcPr>
          <w:p w14:paraId="5627C399" w14:textId="77777777" w:rsidR="00510D60" w:rsidRPr="00BE6F49" w:rsidRDefault="00510D60" w:rsidP="00510D60">
            <w:pPr>
              <w:jc w:val="center"/>
              <w:rPr>
                <w:color w:val="000000"/>
                <w:sz w:val="20"/>
                <w:szCs w:val="20"/>
              </w:rPr>
            </w:pPr>
            <w:r w:rsidRPr="00BE6F49">
              <w:rPr>
                <w:color w:val="000000"/>
                <w:sz w:val="20"/>
                <w:szCs w:val="20"/>
              </w:rPr>
              <w:t>0,92</w:t>
            </w:r>
          </w:p>
        </w:tc>
        <w:tc>
          <w:tcPr>
            <w:tcW w:w="359" w:type="pct"/>
            <w:shd w:val="clear" w:color="auto" w:fill="auto"/>
            <w:vAlign w:val="center"/>
            <w:hideMark/>
          </w:tcPr>
          <w:p w14:paraId="4E879A26" w14:textId="77777777" w:rsidR="00510D60" w:rsidRPr="00BE6F49" w:rsidRDefault="00510D60" w:rsidP="00510D60">
            <w:pPr>
              <w:jc w:val="center"/>
              <w:rPr>
                <w:color w:val="000000"/>
                <w:sz w:val="20"/>
                <w:szCs w:val="20"/>
              </w:rPr>
            </w:pPr>
            <w:r w:rsidRPr="00BE6F49">
              <w:rPr>
                <w:color w:val="000000"/>
                <w:sz w:val="20"/>
                <w:szCs w:val="20"/>
              </w:rPr>
              <w:t>-0,91</w:t>
            </w:r>
          </w:p>
        </w:tc>
      </w:tr>
      <w:tr w:rsidR="00510D60" w:rsidRPr="00BE6F49" w14:paraId="76BE6F23" w14:textId="77777777" w:rsidTr="00510D60">
        <w:trPr>
          <w:trHeight w:val="284"/>
        </w:trPr>
        <w:tc>
          <w:tcPr>
            <w:tcW w:w="499" w:type="pct"/>
            <w:shd w:val="clear" w:color="auto" w:fill="auto"/>
            <w:vAlign w:val="center"/>
            <w:hideMark/>
          </w:tcPr>
          <w:p w14:paraId="5F2C17E7" w14:textId="77777777" w:rsidR="00510D60" w:rsidRPr="00BE6F49" w:rsidRDefault="00510D60" w:rsidP="00510D60">
            <w:pPr>
              <w:jc w:val="center"/>
              <w:rPr>
                <w:color w:val="000000"/>
                <w:sz w:val="20"/>
                <w:szCs w:val="20"/>
              </w:rPr>
            </w:pPr>
            <w:r w:rsidRPr="00BE6F49">
              <w:rPr>
                <w:color w:val="000000"/>
                <w:sz w:val="20"/>
                <w:szCs w:val="20"/>
              </w:rPr>
              <w:t>ТК-10</w:t>
            </w:r>
          </w:p>
        </w:tc>
        <w:tc>
          <w:tcPr>
            <w:tcW w:w="565" w:type="pct"/>
            <w:shd w:val="clear" w:color="auto" w:fill="auto"/>
            <w:vAlign w:val="center"/>
            <w:hideMark/>
          </w:tcPr>
          <w:p w14:paraId="399DD827" w14:textId="77777777" w:rsidR="00510D60" w:rsidRPr="00BE6F49" w:rsidRDefault="00510D60" w:rsidP="00510D60">
            <w:pPr>
              <w:jc w:val="center"/>
              <w:rPr>
                <w:color w:val="000000"/>
                <w:sz w:val="20"/>
                <w:szCs w:val="20"/>
              </w:rPr>
            </w:pPr>
            <w:r w:rsidRPr="00BE6F49">
              <w:rPr>
                <w:color w:val="000000"/>
                <w:sz w:val="20"/>
                <w:szCs w:val="20"/>
              </w:rPr>
              <w:t>ТК-11</w:t>
            </w:r>
          </w:p>
        </w:tc>
        <w:tc>
          <w:tcPr>
            <w:tcW w:w="318" w:type="pct"/>
            <w:shd w:val="clear" w:color="auto" w:fill="auto"/>
            <w:vAlign w:val="center"/>
            <w:hideMark/>
          </w:tcPr>
          <w:p w14:paraId="777A24D5" w14:textId="77777777" w:rsidR="00510D60" w:rsidRPr="00BE6F49" w:rsidRDefault="00510D60" w:rsidP="00510D60">
            <w:pPr>
              <w:jc w:val="center"/>
              <w:rPr>
                <w:color w:val="000000"/>
                <w:sz w:val="20"/>
                <w:szCs w:val="20"/>
              </w:rPr>
            </w:pPr>
            <w:r w:rsidRPr="00BE6F49">
              <w:rPr>
                <w:color w:val="000000"/>
                <w:sz w:val="20"/>
                <w:szCs w:val="20"/>
              </w:rPr>
              <w:t>46,00</w:t>
            </w:r>
          </w:p>
        </w:tc>
        <w:tc>
          <w:tcPr>
            <w:tcW w:w="486" w:type="pct"/>
            <w:shd w:val="clear" w:color="auto" w:fill="auto"/>
            <w:vAlign w:val="center"/>
            <w:hideMark/>
          </w:tcPr>
          <w:p w14:paraId="23E40953"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7E46780F"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7078DF84" w14:textId="77777777" w:rsidR="00510D60" w:rsidRPr="00BE6F49" w:rsidRDefault="00510D60" w:rsidP="00510D60">
            <w:pPr>
              <w:jc w:val="center"/>
              <w:rPr>
                <w:color w:val="000000"/>
                <w:sz w:val="20"/>
                <w:szCs w:val="20"/>
              </w:rPr>
            </w:pPr>
            <w:r w:rsidRPr="00BE6F49">
              <w:rPr>
                <w:color w:val="000000"/>
                <w:sz w:val="20"/>
                <w:szCs w:val="20"/>
              </w:rPr>
              <w:t>88,98</w:t>
            </w:r>
          </w:p>
        </w:tc>
        <w:tc>
          <w:tcPr>
            <w:tcW w:w="482" w:type="pct"/>
            <w:shd w:val="clear" w:color="auto" w:fill="auto"/>
            <w:vAlign w:val="center"/>
            <w:hideMark/>
          </w:tcPr>
          <w:p w14:paraId="6823C5C2" w14:textId="77777777" w:rsidR="00510D60" w:rsidRPr="00BE6F49" w:rsidRDefault="00510D60" w:rsidP="00510D60">
            <w:pPr>
              <w:jc w:val="center"/>
              <w:rPr>
                <w:color w:val="000000"/>
                <w:sz w:val="20"/>
                <w:szCs w:val="20"/>
              </w:rPr>
            </w:pPr>
            <w:r w:rsidRPr="00BE6F49">
              <w:rPr>
                <w:color w:val="000000"/>
                <w:sz w:val="20"/>
                <w:szCs w:val="20"/>
              </w:rPr>
              <w:t>-88,06</w:t>
            </w:r>
          </w:p>
        </w:tc>
        <w:tc>
          <w:tcPr>
            <w:tcW w:w="482" w:type="pct"/>
            <w:shd w:val="clear" w:color="auto" w:fill="auto"/>
            <w:vAlign w:val="center"/>
            <w:hideMark/>
          </w:tcPr>
          <w:p w14:paraId="3F669897" w14:textId="77777777" w:rsidR="00510D60" w:rsidRPr="00BE6F49" w:rsidRDefault="00510D60" w:rsidP="00510D60">
            <w:pPr>
              <w:jc w:val="center"/>
              <w:rPr>
                <w:color w:val="000000"/>
                <w:sz w:val="20"/>
                <w:szCs w:val="20"/>
              </w:rPr>
            </w:pPr>
            <w:r w:rsidRPr="00BE6F49">
              <w:rPr>
                <w:color w:val="000000"/>
                <w:sz w:val="20"/>
                <w:szCs w:val="20"/>
              </w:rPr>
              <w:t>2,29</w:t>
            </w:r>
          </w:p>
        </w:tc>
        <w:tc>
          <w:tcPr>
            <w:tcW w:w="482" w:type="pct"/>
            <w:shd w:val="clear" w:color="auto" w:fill="auto"/>
            <w:vAlign w:val="center"/>
            <w:hideMark/>
          </w:tcPr>
          <w:p w14:paraId="5DF8AF06" w14:textId="77777777" w:rsidR="00510D60" w:rsidRPr="00BE6F49" w:rsidRDefault="00510D60" w:rsidP="00510D60">
            <w:pPr>
              <w:jc w:val="center"/>
              <w:rPr>
                <w:color w:val="000000"/>
                <w:sz w:val="20"/>
                <w:szCs w:val="20"/>
              </w:rPr>
            </w:pPr>
            <w:r w:rsidRPr="00BE6F49">
              <w:rPr>
                <w:color w:val="000000"/>
                <w:sz w:val="20"/>
                <w:szCs w:val="20"/>
              </w:rPr>
              <w:t>2,03</w:t>
            </w:r>
          </w:p>
        </w:tc>
        <w:tc>
          <w:tcPr>
            <w:tcW w:w="359" w:type="pct"/>
            <w:shd w:val="clear" w:color="auto" w:fill="auto"/>
            <w:vAlign w:val="center"/>
            <w:hideMark/>
          </w:tcPr>
          <w:p w14:paraId="285F4EAD" w14:textId="77777777" w:rsidR="00510D60" w:rsidRPr="00BE6F49" w:rsidRDefault="00510D60" w:rsidP="00510D60">
            <w:pPr>
              <w:jc w:val="center"/>
              <w:rPr>
                <w:color w:val="000000"/>
                <w:sz w:val="20"/>
                <w:szCs w:val="20"/>
              </w:rPr>
            </w:pPr>
            <w:r w:rsidRPr="00BE6F49">
              <w:rPr>
                <w:color w:val="000000"/>
                <w:sz w:val="20"/>
                <w:szCs w:val="20"/>
              </w:rPr>
              <w:t>1,44</w:t>
            </w:r>
          </w:p>
        </w:tc>
        <w:tc>
          <w:tcPr>
            <w:tcW w:w="359" w:type="pct"/>
            <w:shd w:val="clear" w:color="auto" w:fill="auto"/>
            <w:vAlign w:val="center"/>
            <w:hideMark/>
          </w:tcPr>
          <w:p w14:paraId="6B59FFFD" w14:textId="77777777" w:rsidR="00510D60" w:rsidRPr="00BE6F49" w:rsidRDefault="00510D60" w:rsidP="00510D60">
            <w:pPr>
              <w:jc w:val="center"/>
              <w:rPr>
                <w:color w:val="000000"/>
                <w:sz w:val="20"/>
                <w:szCs w:val="20"/>
              </w:rPr>
            </w:pPr>
            <w:r w:rsidRPr="00BE6F49">
              <w:rPr>
                <w:color w:val="000000"/>
                <w:sz w:val="20"/>
                <w:szCs w:val="20"/>
              </w:rPr>
              <w:t>-1,42</w:t>
            </w:r>
          </w:p>
        </w:tc>
      </w:tr>
      <w:tr w:rsidR="00510D60" w:rsidRPr="00BE6F49" w14:paraId="45CFB7A4" w14:textId="77777777" w:rsidTr="00510D60">
        <w:trPr>
          <w:trHeight w:val="284"/>
        </w:trPr>
        <w:tc>
          <w:tcPr>
            <w:tcW w:w="499" w:type="pct"/>
            <w:shd w:val="clear" w:color="auto" w:fill="auto"/>
            <w:vAlign w:val="center"/>
            <w:hideMark/>
          </w:tcPr>
          <w:p w14:paraId="02BA9704" w14:textId="77777777" w:rsidR="00510D60" w:rsidRPr="00BE6F49" w:rsidRDefault="00510D60" w:rsidP="00510D60">
            <w:pPr>
              <w:jc w:val="center"/>
              <w:rPr>
                <w:color w:val="000000"/>
                <w:sz w:val="20"/>
                <w:szCs w:val="20"/>
              </w:rPr>
            </w:pPr>
            <w:r w:rsidRPr="00BE6F49">
              <w:rPr>
                <w:color w:val="000000"/>
                <w:sz w:val="20"/>
                <w:szCs w:val="20"/>
              </w:rPr>
              <w:t>ТК-13</w:t>
            </w:r>
          </w:p>
        </w:tc>
        <w:tc>
          <w:tcPr>
            <w:tcW w:w="565" w:type="pct"/>
            <w:shd w:val="clear" w:color="auto" w:fill="auto"/>
            <w:vAlign w:val="center"/>
            <w:hideMark/>
          </w:tcPr>
          <w:p w14:paraId="4B402D53" w14:textId="77777777" w:rsidR="00510D60" w:rsidRPr="00BE6F49" w:rsidRDefault="00510D60" w:rsidP="00510D60">
            <w:pPr>
              <w:jc w:val="center"/>
              <w:rPr>
                <w:color w:val="000000"/>
                <w:sz w:val="20"/>
                <w:szCs w:val="20"/>
              </w:rPr>
            </w:pPr>
            <w:r w:rsidRPr="00BE6F49">
              <w:rPr>
                <w:color w:val="000000"/>
                <w:sz w:val="20"/>
                <w:szCs w:val="20"/>
              </w:rPr>
              <w:t>ТК-15</w:t>
            </w:r>
          </w:p>
        </w:tc>
        <w:tc>
          <w:tcPr>
            <w:tcW w:w="318" w:type="pct"/>
            <w:shd w:val="clear" w:color="auto" w:fill="auto"/>
            <w:vAlign w:val="center"/>
            <w:hideMark/>
          </w:tcPr>
          <w:p w14:paraId="78179DD2" w14:textId="77777777" w:rsidR="00510D60" w:rsidRPr="00BE6F49" w:rsidRDefault="00510D60" w:rsidP="00510D60">
            <w:pPr>
              <w:jc w:val="center"/>
              <w:rPr>
                <w:color w:val="000000"/>
                <w:sz w:val="20"/>
                <w:szCs w:val="20"/>
              </w:rPr>
            </w:pPr>
            <w:r w:rsidRPr="00BE6F49">
              <w:rPr>
                <w:color w:val="000000"/>
                <w:sz w:val="20"/>
                <w:szCs w:val="20"/>
              </w:rPr>
              <w:t>108,00</w:t>
            </w:r>
          </w:p>
        </w:tc>
        <w:tc>
          <w:tcPr>
            <w:tcW w:w="486" w:type="pct"/>
            <w:shd w:val="clear" w:color="auto" w:fill="auto"/>
            <w:vAlign w:val="center"/>
            <w:hideMark/>
          </w:tcPr>
          <w:p w14:paraId="3D0E7BDF"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FB2FA2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0333901" w14:textId="77777777" w:rsidR="00510D60" w:rsidRPr="00BE6F49" w:rsidRDefault="00510D60" w:rsidP="00510D60">
            <w:pPr>
              <w:jc w:val="center"/>
              <w:rPr>
                <w:color w:val="000000"/>
                <w:sz w:val="20"/>
                <w:szCs w:val="20"/>
              </w:rPr>
            </w:pPr>
            <w:r w:rsidRPr="00BE6F49">
              <w:rPr>
                <w:color w:val="000000"/>
                <w:sz w:val="20"/>
                <w:szCs w:val="20"/>
              </w:rPr>
              <w:t>13,43</w:t>
            </w:r>
          </w:p>
        </w:tc>
        <w:tc>
          <w:tcPr>
            <w:tcW w:w="482" w:type="pct"/>
            <w:shd w:val="clear" w:color="auto" w:fill="auto"/>
            <w:vAlign w:val="center"/>
            <w:hideMark/>
          </w:tcPr>
          <w:p w14:paraId="081EB402" w14:textId="77777777" w:rsidR="00510D60" w:rsidRPr="00BE6F49" w:rsidRDefault="00510D60" w:rsidP="00510D60">
            <w:pPr>
              <w:jc w:val="center"/>
              <w:rPr>
                <w:color w:val="000000"/>
                <w:sz w:val="20"/>
                <w:szCs w:val="20"/>
              </w:rPr>
            </w:pPr>
            <w:r w:rsidRPr="00BE6F49">
              <w:rPr>
                <w:color w:val="000000"/>
                <w:sz w:val="20"/>
                <w:szCs w:val="20"/>
              </w:rPr>
              <w:t>-13,26</w:t>
            </w:r>
          </w:p>
        </w:tc>
        <w:tc>
          <w:tcPr>
            <w:tcW w:w="482" w:type="pct"/>
            <w:shd w:val="clear" w:color="auto" w:fill="auto"/>
            <w:vAlign w:val="center"/>
            <w:hideMark/>
          </w:tcPr>
          <w:p w14:paraId="1CEC5FA2" w14:textId="77777777" w:rsidR="00510D60" w:rsidRPr="00BE6F49" w:rsidRDefault="00510D60" w:rsidP="00510D60">
            <w:pPr>
              <w:jc w:val="center"/>
              <w:rPr>
                <w:color w:val="000000"/>
                <w:sz w:val="20"/>
                <w:szCs w:val="20"/>
              </w:rPr>
            </w:pPr>
            <w:r w:rsidRPr="00BE6F49">
              <w:rPr>
                <w:color w:val="000000"/>
                <w:sz w:val="20"/>
                <w:szCs w:val="20"/>
              </w:rPr>
              <w:t>1,12</w:t>
            </w:r>
          </w:p>
        </w:tc>
        <w:tc>
          <w:tcPr>
            <w:tcW w:w="482" w:type="pct"/>
            <w:shd w:val="clear" w:color="auto" w:fill="auto"/>
            <w:vAlign w:val="center"/>
            <w:hideMark/>
          </w:tcPr>
          <w:p w14:paraId="331D9874" w14:textId="77777777" w:rsidR="00510D60" w:rsidRPr="00BE6F49" w:rsidRDefault="00510D60" w:rsidP="00510D60">
            <w:pPr>
              <w:jc w:val="center"/>
              <w:rPr>
                <w:color w:val="000000"/>
                <w:sz w:val="20"/>
                <w:szCs w:val="20"/>
              </w:rPr>
            </w:pPr>
            <w:r w:rsidRPr="00BE6F49">
              <w:rPr>
                <w:color w:val="000000"/>
                <w:sz w:val="20"/>
                <w:szCs w:val="20"/>
              </w:rPr>
              <w:t>0,98</w:t>
            </w:r>
          </w:p>
        </w:tc>
        <w:tc>
          <w:tcPr>
            <w:tcW w:w="359" w:type="pct"/>
            <w:shd w:val="clear" w:color="auto" w:fill="auto"/>
            <w:vAlign w:val="center"/>
            <w:hideMark/>
          </w:tcPr>
          <w:p w14:paraId="116E6260" w14:textId="77777777" w:rsidR="00510D60" w:rsidRPr="00BE6F49" w:rsidRDefault="00510D60" w:rsidP="00510D60">
            <w:pPr>
              <w:jc w:val="center"/>
              <w:rPr>
                <w:color w:val="000000"/>
                <w:sz w:val="20"/>
                <w:szCs w:val="20"/>
              </w:rPr>
            </w:pPr>
            <w:r w:rsidRPr="00BE6F49">
              <w:rPr>
                <w:color w:val="000000"/>
                <w:sz w:val="20"/>
                <w:szCs w:val="20"/>
              </w:rPr>
              <w:t>0,49</w:t>
            </w:r>
          </w:p>
        </w:tc>
        <w:tc>
          <w:tcPr>
            <w:tcW w:w="359" w:type="pct"/>
            <w:shd w:val="clear" w:color="auto" w:fill="auto"/>
            <w:vAlign w:val="center"/>
            <w:hideMark/>
          </w:tcPr>
          <w:p w14:paraId="52C0B43F" w14:textId="77777777" w:rsidR="00510D60" w:rsidRPr="00BE6F49" w:rsidRDefault="00510D60" w:rsidP="00510D60">
            <w:pPr>
              <w:jc w:val="center"/>
              <w:rPr>
                <w:color w:val="000000"/>
                <w:sz w:val="20"/>
                <w:szCs w:val="20"/>
              </w:rPr>
            </w:pPr>
            <w:r w:rsidRPr="00BE6F49">
              <w:rPr>
                <w:color w:val="000000"/>
                <w:sz w:val="20"/>
                <w:szCs w:val="20"/>
              </w:rPr>
              <w:t>-0,48</w:t>
            </w:r>
          </w:p>
        </w:tc>
      </w:tr>
      <w:tr w:rsidR="00510D60" w:rsidRPr="00BE6F49" w14:paraId="63FB728A" w14:textId="77777777" w:rsidTr="00510D60">
        <w:trPr>
          <w:trHeight w:val="284"/>
        </w:trPr>
        <w:tc>
          <w:tcPr>
            <w:tcW w:w="499" w:type="pct"/>
            <w:shd w:val="clear" w:color="auto" w:fill="auto"/>
            <w:vAlign w:val="center"/>
            <w:hideMark/>
          </w:tcPr>
          <w:p w14:paraId="4CC4F7DA" w14:textId="77777777" w:rsidR="00510D60" w:rsidRPr="00BE6F49" w:rsidRDefault="00510D60" w:rsidP="00510D60">
            <w:pPr>
              <w:jc w:val="center"/>
              <w:rPr>
                <w:color w:val="000000"/>
                <w:sz w:val="20"/>
                <w:szCs w:val="20"/>
              </w:rPr>
            </w:pPr>
            <w:r w:rsidRPr="00BE6F49">
              <w:rPr>
                <w:color w:val="000000"/>
                <w:sz w:val="20"/>
                <w:szCs w:val="20"/>
              </w:rPr>
              <w:t>ТК-14</w:t>
            </w:r>
          </w:p>
        </w:tc>
        <w:tc>
          <w:tcPr>
            <w:tcW w:w="565" w:type="pct"/>
            <w:shd w:val="clear" w:color="auto" w:fill="auto"/>
            <w:vAlign w:val="center"/>
            <w:hideMark/>
          </w:tcPr>
          <w:p w14:paraId="3B6547E7" w14:textId="77777777" w:rsidR="00510D60" w:rsidRPr="00BE6F49" w:rsidRDefault="00510D60" w:rsidP="00510D60">
            <w:pPr>
              <w:jc w:val="center"/>
              <w:rPr>
                <w:color w:val="000000"/>
                <w:sz w:val="20"/>
                <w:szCs w:val="20"/>
              </w:rPr>
            </w:pPr>
            <w:r w:rsidRPr="00BE6F49">
              <w:rPr>
                <w:color w:val="000000"/>
                <w:sz w:val="20"/>
                <w:szCs w:val="20"/>
              </w:rPr>
              <w:t>ул. Центральная, д.8а</w:t>
            </w:r>
          </w:p>
        </w:tc>
        <w:tc>
          <w:tcPr>
            <w:tcW w:w="318" w:type="pct"/>
            <w:shd w:val="clear" w:color="auto" w:fill="auto"/>
            <w:vAlign w:val="center"/>
            <w:hideMark/>
          </w:tcPr>
          <w:p w14:paraId="37843D5D" w14:textId="77777777" w:rsidR="00510D60" w:rsidRPr="00BE6F49" w:rsidRDefault="00510D60" w:rsidP="00510D60">
            <w:pPr>
              <w:jc w:val="center"/>
              <w:rPr>
                <w:color w:val="000000"/>
                <w:sz w:val="20"/>
                <w:szCs w:val="20"/>
              </w:rPr>
            </w:pPr>
            <w:r w:rsidRPr="00BE6F49">
              <w:rPr>
                <w:color w:val="000000"/>
                <w:sz w:val="20"/>
                <w:szCs w:val="20"/>
              </w:rPr>
              <w:t>18,00</w:t>
            </w:r>
          </w:p>
        </w:tc>
        <w:tc>
          <w:tcPr>
            <w:tcW w:w="486" w:type="pct"/>
            <w:shd w:val="clear" w:color="auto" w:fill="auto"/>
            <w:vAlign w:val="center"/>
            <w:hideMark/>
          </w:tcPr>
          <w:p w14:paraId="6732E77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6E66911"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0598ACA" w14:textId="77777777" w:rsidR="00510D60" w:rsidRPr="00BE6F49" w:rsidRDefault="00510D60" w:rsidP="00510D60">
            <w:pPr>
              <w:jc w:val="center"/>
              <w:rPr>
                <w:color w:val="000000"/>
                <w:sz w:val="20"/>
                <w:szCs w:val="20"/>
              </w:rPr>
            </w:pPr>
            <w:r w:rsidRPr="00BE6F49">
              <w:rPr>
                <w:color w:val="000000"/>
                <w:sz w:val="20"/>
                <w:szCs w:val="20"/>
              </w:rPr>
              <w:t>14,42</w:t>
            </w:r>
          </w:p>
        </w:tc>
        <w:tc>
          <w:tcPr>
            <w:tcW w:w="482" w:type="pct"/>
            <w:shd w:val="clear" w:color="auto" w:fill="auto"/>
            <w:vAlign w:val="center"/>
            <w:hideMark/>
          </w:tcPr>
          <w:p w14:paraId="362E4A84" w14:textId="77777777" w:rsidR="00510D60" w:rsidRPr="00BE6F49" w:rsidRDefault="00510D60" w:rsidP="00510D60">
            <w:pPr>
              <w:jc w:val="center"/>
              <w:rPr>
                <w:color w:val="000000"/>
                <w:sz w:val="20"/>
                <w:szCs w:val="20"/>
              </w:rPr>
            </w:pPr>
            <w:r w:rsidRPr="00BE6F49">
              <w:rPr>
                <w:color w:val="000000"/>
                <w:sz w:val="20"/>
                <w:szCs w:val="20"/>
              </w:rPr>
              <w:t>-14,24</w:t>
            </w:r>
          </w:p>
        </w:tc>
        <w:tc>
          <w:tcPr>
            <w:tcW w:w="482" w:type="pct"/>
            <w:shd w:val="clear" w:color="auto" w:fill="auto"/>
            <w:vAlign w:val="center"/>
            <w:hideMark/>
          </w:tcPr>
          <w:p w14:paraId="28ED696B"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36F201F1"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7D414CBE" w14:textId="77777777" w:rsidR="00510D60" w:rsidRPr="00BE6F49" w:rsidRDefault="00510D60" w:rsidP="00510D60">
            <w:pPr>
              <w:jc w:val="center"/>
              <w:rPr>
                <w:color w:val="000000"/>
                <w:sz w:val="20"/>
                <w:szCs w:val="20"/>
              </w:rPr>
            </w:pPr>
            <w:r w:rsidRPr="00BE6F49">
              <w:rPr>
                <w:color w:val="000000"/>
                <w:sz w:val="20"/>
                <w:szCs w:val="20"/>
              </w:rPr>
              <w:t>0,52</w:t>
            </w:r>
          </w:p>
        </w:tc>
        <w:tc>
          <w:tcPr>
            <w:tcW w:w="359" w:type="pct"/>
            <w:shd w:val="clear" w:color="auto" w:fill="auto"/>
            <w:vAlign w:val="center"/>
            <w:hideMark/>
          </w:tcPr>
          <w:p w14:paraId="4D2A1F31"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260F008D" w14:textId="77777777" w:rsidTr="00510D60">
        <w:trPr>
          <w:trHeight w:val="284"/>
        </w:trPr>
        <w:tc>
          <w:tcPr>
            <w:tcW w:w="499" w:type="pct"/>
            <w:shd w:val="clear" w:color="auto" w:fill="auto"/>
            <w:vAlign w:val="center"/>
            <w:hideMark/>
          </w:tcPr>
          <w:p w14:paraId="40660CDF" w14:textId="77777777" w:rsidR="00510D60" w:rsidRPr="00BE6F49" w:rsidRDefault="00510D60" w:rsidP="00510D60">
            <w:pPr>
              <w:jc w:val="center"/>
              <w:rPr>
                <w:color w:val="000000"/>
                <w:sz w:val="20"/>
                <w:szCs w:val="20"/>
              </w:rPr>
            </w:pPr>
            <w:r w:rsidRPr="00BE6F49">
              <w:rPr>
                <w:color w:val="000000"/>
                <w:sz w:val="20"/>
                <w:szCs w:val="20"/>
              </w:rPr>
              <w:t>ТК-13</w:t>
            </w:r>
          </w:p>
        </w:tc>
        <w:tc>
          <w:tcPr>
            <w:tcW w:w="565" w:type="pct"/>
            <w:shd w:val="clear" w:color="auto" w:fill="auto"/>
            <w:vAlign w:val="center"/>
            <w:hideMark/>
          </w:tcPr>
          <w:p w14:paraId="2608A0B4" w14:textId="77777777" w:rsidR="00510D60" w:rsidRPr="00BE6F49" w:rsidRDefault="00510D60" w:rsidP="00510D60">
            <w:pPr>
              <w:jc w:val="center"/>
              <w:rPr>
                <w:color w:val="000000"/>
                <w:sz w:val="20"/>
                <w:szCs w:val="20"/>
              </w:rPr>
            </w:pPr>
            <w:r w:rsidRPr="00BE6F49">
              <w:rPr>
                <w:color w:val="000000"/>
                <w:sz w:val="20"/>
                <w:szCs w:val="20"/>
              </w:rPr>
              <w:t>ТК-14</w:t>
            </w:r>
          </w:p>
        </w:tc>
        <w:tc>
          <w:tcPr>
            <w:tcW w:w="318" w:type="pct"/>
            <w:shd w:val="clear" w:color="auto" w:fill="auto"/>
            <w:vAlign w:val="center"/>
            <w:hideMark/>
          </w:tcPr>
          <w:p w14:paraId="3409DD20" w14:textId="77777777" w:rsidR="00510D60" w:rsidRPr="00BE6F49" w:rsidRDefault="00510D60" w:rsidP="00510D60">
            <w:pPr>
              <w:jc w:val="center"/>
              <w:rPr>
                <w:color w:val="000000"/>
                <w:sz w:val="20"/>
                <w:szCs w:val="20"/>
              </w:rPr>
            </w:pPr>
            <w:r w:rsidRPr="00BE6F49">
              <w:rPr>
                <w:color w:val="000000"/>
                <w:sz w:val="20"/>
                <w:szCs w:val="20"/>
              </w:rPr>
              <w:t>50,00</w:t>
            </w:r>
          </w:p>
        </w:tc>
        <w:tc>
          <w:tcPr>
            <w:tcW w:w="486" w:type="pct"/>
            <w:shd w:val="clear" w:color="auto" w:fill="auto"/>
            <w:vAlign w:val="center"/>
            <w:hideMark/>
          </w:tcPr>
          <w:p w14:paraId="7974F641"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7180F75"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115A817" w14:textId="77777777" w:rsidR="00510D60" w:rsidRPr="00BE6F49" w:rsidRDefault="00510D60" w:rsidP="00510D60">
            <w:pPr>
              <w:jc w:val="center"/>
              <w:rPr>
                <w:color w:val="000000"/>
                <w:sz w:val="20"/>
                <w:szCs w:val="20"/>
              </w:rPr>
            </w:pPr>
            <w:r w:rsidRPr="00BE6F49">
              <w:rPr>
                <w:color w:val="000000"/>
                <w:sz w:val="20"/>
                <w:szCs w:val="20"/>
              </w:rPr>
              <w:t>14,42</w:t>
            </w:r>
          </w:p>
        </w:tc>
        <w:tc>
          <w:tcPr>
            <w:tcW w:w="482" w:type="pct"/>
            <w:shd w:val="clear" w:color="auto" w:fill="auto"/>
            <w:vAlign w:val="center"/>
            <w:hideMark/>
          </w:tcPr>
          <w:p w14:paraId="06DE30C2" w14:textId="77777777" w:rsidR="00510D60" w:rsidRPr="00BE6F49" w:rsidRDefault="00510D60" w:rsidP="00510D60">
            <w:pPr>
              <w:jc w:val="center"/>
              <w:rPr>
                <w:color w:val="000000"/>
                <w:sz w:val="20"/>
                <w:szCs w:val="20"/>
              </w:rPr>
            </w:pPr>
            <w:r w:rsidRPr="00BE6F49">
              <w:rPr>
                <w:color w:val="000000"/>
                <w:sz w:val="20"/>
                <w:szCs w:val="20"/>
              </w:rPr>
              <w:t>-14,24</w:t>
            </w:r>
          </w:p>
        </w:tc>
        <w:tc>
          <w:tcPr>
            <w:tcW w:w="482" w:type="pct"/>
            <w:shd w:val="clear" w:color="auto" w:fill="auto"/>
            <w:vAlign w:val="center"/>
            <w:hideMark/>
          </w:tcPr>
          <w:p w14:paraId="15013103" w14:textId="77777777" w:rsidR="00510D60" w:rsidRPr="00BE6F49" w:rsidRDefault="00510D60" w:rsidP="00510D60">
            <w:pPr>
              <w:jc w:val="center"/>
              <w:rPr>
                <w:color w:val="000000"/>
                <w:sz w:val="20"/>
                <w:szCs w:val="20"/>
              </w:rPr>
            </w:pPr>
            <w:r w:rsidRPr="00BE6F49">
              <w:rPr>
                <w:color w:val="000000"/>
                <w:sz w:val="20"/>
                <w:szCs w:val="20"/>
              </w:rPr>
              <w:t>0,60</w:t>
            </w:r>
          </w:p>
        </w:tc>
        <w:tc>
          <w:tcPr>
            <w:tcW w:w="482" w:type="pct"/>
            <w:shd w:val="clear" w:color="auto" w:fill="auto"/>
            <w:vAlign w:val="center"/>
            <w:hideMark/>
          </w:tcPr>
          <w:p w14:paraId="69C1EBD9" w14:textId="77777777" w:rsidR="00510D60" w:rsidRPr="00BE6F49" w:rsidRDefault="00510D60" w:rsidP="00510D60">
            <w:pPr>
              <w:jc w:val="center"/>
              <w:rPr>
                <w:color w:val="000000"/>
                <w:sz w:val="20"/>
                <w:szCs w:val="20"/>
              </w:rPr>
            </w:pPr>
            <w:r w:rsidRPr="00BE6F49">
              <w:rPr>
                <w:color w:val="000000"/>
                <w:sz w:val="20"/>
                <w:szCs w:val="20"/>
              </w:rPr>
              <w:t>0,52</w:t>
            </w:r>
          </w:p>
        </w:tc>
        <w:tc>
          <w:tcPr>
            <w:tcW w:w="359" w:type="pct"/>
            <w:shd w:val="clear" w:color="auto" w:fill="auto"/>
            <w:vAlign w:val="center"/>
            <w:hideMark/>
          </w:tcPr>
          <w:p w14:paraId="4F81C0AB" w14:textId="77777777" w:rsidR="00510D60" w:rsidRPr="00BE6F49" w:rsidRDefault="00510D60" w:rsidP="00510D60">
            <w:pPr>
              <w:jc w:val="center"/>
              <w:rPr>
                <w:color w:val="000000"/>
                <w:sz w:val="20"/>
                <w:szCs w:val="20"/>
              </w:rPr>
            </w:pPr>
            <w:r w:rsidRPr="00BE6F49">
              <w:rPr>
                <w:color w:val="000000"/>
                <w:sz w:val="20"/>
                <w:szCs w:val="20"/>
              </w:rPr>
              <w:t>0,52</w:t>
            </w:r>
          </w:p>
        </w:tc>
        <w:tc>
          <w:tcPr>
            <w:tcW w:w="359" w:type="pct"/>
            <w:shd w:val="clear" w:color="auto" w:fill="auto"/>
            <w:vAlign w:val="center"/>
            <w:hideMark/>
          </w:tcPr>
          <w:p w14:paraId="3FC93BFC" w14:textId="77777777" w:rsidR="00510D60" w:rsidRPr="00BE6F49" w:rsidRDefault="00510D60" w:rsidP="00510D60">
            <w:pPr>
              <w:jc w:val="center"/>
              <w:rPr>
                <w:color w:val="000000"/>
                <w:sz w:val="20"/>
                <w:szCs w:val="20"/>
              </w:rPr>
            </w:pPr>
            <w:r w:rsidRPr="00BE6F49">
              <w:rPr>
                <w:color w:val="000000"/>
                <w:sz w:val="20"/>
                <w:szCs w:val="20"/>
              </w:rPr>
              <w:t>-0,52</w:t>
            </w:r>
          </w:p>
        </w:tc>
      </w:tr>
      <w:tr w:rsidR="00510D60" w:rsidRPr="00BE6F49" w14:paraId="55A0E0F7" w14:textId="77777777" w:rsidTr="00510D60">
        <w:trPr>
          <w:trHeight w:val="284"/>
        </w:trPr>
        <w:tc>
          <w:tcPr>
            <w:tcW w:w="499" w:type="pct"/>
            <w:shd w:val="clear" w:color="auto" w:fill="auto"/>
            <w:vAlign w:val="center"/>
            <w:hideMark/>
          </w:tcPr>
          <w:p w14:paraId="2894D812" w14:textId="77777777" w:rsidR="00510D60" w:rsidRPr="00BE6F49" w:rsidRDefault="00510D60" w:rsidP="00510D60">
            <w:pPr>
              <w:jc w:val="center"/>
              <w:rPr>
                <w:color w:val="000000"/>
                <w:sz w:val="20"/>
                <w:szCs w:val="20"/>
              </w:rPr>
            </w:pPr>
            <w:r w:rsidRPr="00BE6F49">
              <w:rPr>
                <w:color w:val="000000"/>
                <w:sz w:val="20"/>
                <w:szCs w:val="20"/>
              </w:rPr>
              <w:t>ТК-13</w:t>
            </w:r>
          </w:p>
        </w:tc>
        <w:tc>
          <w:tcPr>
            <w:tcW w:w="565" w:type="pct"/>
            <w:shd w:val="clear" w:color="auto" w:fill="auto"/>
            <w:vAlign w:val="center"/>
            <w:hideMark/>
          </w:tcPr>
          <w:p w14:paraId="713202E0" w14:textId="77777777" w:rsidR="00510D60" w:rsidRPr="00BE6F49" w:rsidRDefault="00510D60" w:rsidP="00510D60">
            <w:pPr>
              <w:jc w:val="center"/>
              <w:rPr>
                <w:color w:val="000000"/>
                <w:sz w:val="20"/>
                <w:szCs w:val="20"/>
              </w:rPr>
            </w:pPr>
            <w:r w:rsidRPr="00BE6F49">
              <w:rPr>
                <w:color w:val="000000"/>
                <w:sz w:val="20"/>
                <w:szCs w:val="20"/>
              </w:rPr>
              <w:t>ул. Центральная, д.14</w:t>
            </w:r>
          </w:p>
        </w:tc>
        <w:tc>
          <w:tcPr>
            <w:tcW w:w="318" w:type="pct"/>
            <w:shd w:val="clear" w:color="auto" w:fill="auto"/>
            <w:vAlign w:val="center"/>
            <w:hideMark/>
          </w:tcPr>
          <w:p w14:paraId="26A55180" w14:textId="77777777" w:rsidR="00510D60" w:rsidRPr="00BE6F49" w:rsidRDefault="00510D60" w:rsidP="00510D60">
            <w:pPr>
              <w:jc w:val="center"/>
              <w:rPr>
                <w:color w:val="000000"/>
                <w:sz w:val="20"/>
                <w:szCs w:val="20"/>
              </w:rPr>
            </w:pPr>
            <w:r w:rsidRPr="00BE6F49">
              <w:rPr>
                <w:color w:val="000000"/>
                <w:sz w:val="20"/>
                <w:szCs w:val="20"/>
              </w:rPr>
              <w:t>25,00</w:t>
            </w:r>
          </w:p>
        </w:tc>
        <w:tc>
          <w:tcPr>
            <w:tcW w:w="486" w:type="pct"/>
            <w:shd w:val="clear" w:color="auto" w:fill="auto"/>
            <w:vAlign w:val="center"/>
            <w:hideMark/>
          </w:tcPr>
          <w:p w14:paraId="2F34545F" w14:textId="77777777" w:rsidR="00510D60" w:rsidRPr="00BE6F49" w:rsidRDefault="00510D60" w:rsidP="00510D60">
            <w:pPr>
              <w:jc w:val="center"/>
              <w:rPr>
                <w:color w:val="000000"/>
                <w:sz w:val="20"/>
                <w:szCs w:val="20"/>
              </w:rPr>
            </w:pPr>
            <w:r w:rsidRPr="00BE6F49">
              <w:rPr>
                <w:color w:val="000000"/>
                <w:sz w:val="20"/>
                <w:szCs w:val="20"/>
              </w:rPr>
              <w:t>0,08</w:t>
            </w:r>
          </w:p>
        </w:tc>
        <w:tc>
          <w:tcPr>
            <w:tcW w:w="486" w:type="pct"/>
            <w:shd w:val="clear" w:color="auto" w:fill="auto"/>
            <w:vAlign w:val="center"/>
            <w:hideMark/>
          </w:tcPr>
          <w:p w14:paraId="0595952F"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5688E94A" w14:textId="77777777" w:rsidR="00510D60" w:rsidRPr="00BE6F49" w:rsidRDefault="00510D60" w:rsidP="00510D60">
            <w:pPr>
              <w:jc w:val="center"/>
              <w:rPr>
                <w:color w:val="000000"/>
                <w:sz w:val="20"/>
                <w:szCs w:val="20"/>
              </w:rPr>
            </w:pPr>
            <w:r w:rsidRPr="00BE6F49">
              <w:rPr>
                <w:color w:val="000000"/>
                <w:sz w:val="20"/>
                <w:szCs w:val="20"/>
              </w:rPr>
              <w:t>13,02</w:t>
            </w:r>
          </w:p>
        </w:tc>
        <w:tc>
          <w:tcPr>
            <w:tcW w:w="482" w:type="pct"/>
            <w:shd w:val="clear" w:color="auto" w:fill="auto"/>
            <w:vAlign w:val="center"/>
            <w:hideMark/>
          </w:tcPr>
          <w:p w14:paraId="5D6AA515" w14:textId="77777777" w:rsidR="00510D60" w:rsidRPr="00BE6F49" w:rsidRDefault="00510D60" w:rsidP="00510D60">
            <w:pPr>
              <w:jc w:val="center"/>
              <w:rPr>
                <w:color w:val="000000"/>
                <w:sz w:val="20"/>
                <w:szCs w:val="20"/>
              </w:rPr>
            </w:pPr>
            <w:r w:rsidRPr="00BE6F49">
              <w:rPr>
                <w:color w:val="000000"/>
                <w:sz w:val="20"/>
                <w:szCs w:val="20"/>
              </w:rPr>
              <w:t>-12,84</w:t>
            </w:r>
          </w:p>
        </w:tc>
        <w:tc>
          <w:tcPr>
            <w:tcW w:w="482" w:type="pct"/>
            <w:shd w:val="clear" w:color="auto" w:fill="auto"/>
            <w:vAlign w:val="center"/>
            <w:hideMark/>
          </w:tcPr>
          <w:p w14:paraId="5F4BF15E" w14:textId="77777777" w:rsidR="00510D60" w:rsidRPr="00BE6F49" w:rsidRDefault="00510D60" w:rsidP="00510D60">
            <w:pPr>
              <w:jc w:val="center"/>
              <w:rPr>
                <w:color w:val="000000"/>
                <w:sz w:val="20"/>
                <w:szCs w:val="20"/>
              </w:rPr>
            </w:pPr>
            <w:r w:rsidRPr="00BE6F49">
              <w:rPr>
                <w:color w:val="000000"/>
                <w:sz w:val="20"/>
                <w:szCs w:val="20"/>
              </w:rPr>
              <w:t>0,83</w:t>
            </w:r>
          </w:p>
        </w:tc>
        <w:tc>
          <w:tcPr>
            <w:tcW w:w="482" w:type="pct"/>
            <w:shd w:val="clear" w:color="auto" w:fill="auto"/>
            <w:vAlign w:val="center"/>
            <w:hideMark/>
          </w:tcPr>
          <w:p w14:paraId="7F777BB6" w14:textId="77777777" w:rsidR="00510D60" w:rsidRPr="00BE6F49" w:rsidRDefault="00510D60" w:rsidP="00510D60">
            <w:pPr>
              <w:jc w:val="center"/>
              <w:rPr>
                <w:color w:val="000000"/>
                <w:sz w:val="20"/>
                <w:szCs w:val="20"/>
              </w:rPr>
            </w:pPr>
            <w:r w:rsidRPr="00BE6F49">
              <w:rPr>
                <w:color w:val="000000"/>
                <w:sz w:val="20"/>
                <w:szCs w:val="20"/>
              </w:rPr>
              <w:t>0,72</w:t>
            </w:r>
          </w:p>
        </w:tc>
        <w:tc>
          <w:tcPr>
            <w:tcW w:w="359" w:type="pct"/>
            <w:shd w:val="clear" w:color="auto" w:fill="auto"/>
            <w:vAlign w:val="center"/>
            <w:hideMark/>
          </w:tcPr>
          <w:p w14:paraId="25D1E9C8" w14:textId="77777777" w:rsidR="00510D60" w:rsidRPr="00BE6F49" w:rsidRDefault="00510D60" w:rsidP="00510D60">
            <w:pPr>
              <w:jc w:val="center"/>
              <w:rPr>
                <w:color w:val="000000"/>
                <w:sz w:val="20"/>
                <w:szCs w:val="20"/>
              </w:rPr>
            </w:pPr>
            <w:r w:rsidRPr="00BE6F49">
              <w:rPr>
                <w:color w:val="000000"/>
                <w:sz w:val="20"/>
                <w:szCs w:val="20"/>
              </w:rPr>
              <w:t>0,74</w:t>
            </w:r>
          </w:p>
        </w:tc>
        <w:tc>
          <w:tcPr>
            <w:tcW w:w="359" w:type="pct"/>
            <w:shd w:val="clear" w:color="auto" w:fill="auto"/>
            <w:vAlign w:val="center"/>
            <w:hideMark/>
          </w:tcPr>
          <w:p w14:paraId="01027075" w14:textId="77777777" w:rsidR="00510D60" w:rsidRPr="00BE6F49" w:rsidRDefault="00510D60" w:rsidP="00510D60">
            <w:pPr>
              <w:jc w:val="center"/>
              <w:rPr>
                <w:color w:val="000000"/>
                <w:sz w:val="20"/>
                <w:szCs w:val="20"/>
              </w:rPr>
            </w:pPr>
            <w:r w:rsidRPr="00BE6F49">
              <w:rPr>
                <w:color w:val="000000"/>
                <w:sz w:val="20"/>
                <w:szCs w:val="20"/>
              </w:rPr>
              <w:t>-0,73</w:t>
            </w:r>
          </w:p>
        </w:tc>
      </w:tr>
      <w:tr w:rsidR="00510D60" w:rsidRPr="00BE6F49" w14:paraId="7C549B59" w14:textId="77777777" w:rsidTr="00510D60">
        <w:trPr>
          <w:trHeight w:val="284"/>
        </w:trPr>
        <w:tc>
          <w:tcPr>
            <w:tcW w:w="499" w:type="pct"/>
            <w:shd w:val="clear" w:color="auto" w:fill="auto"/>
            <w:vAlign w:val="center"/>
            <w:hideMark/>
          </w:tcPr>
          <w:p w14:paraId="17E340DF" w14:textId="77777777" w:rsidR="00510D60" w:rsidRPr="00BE6F49" w:rsidRDefault="00510D60" w:rsidP="00510D60">
            <w:pPr>
              <w:jc w:val="center"/>
              <w:rPr>
                <w:color w:val="000000"/>
                <w:sz w:val="20"/>
                <w:szCs w:val="20"/>
              </w:rPr>
            </w:pPr>
            <w:r w:rsidRPr="00BE6F49">
              <w:rPr>
                <w:color w:val="000000"/>
                <w:sz w:val="20"/>
                <w:szCs w:val="20"/>
              </w:rPr>
              <w:t>ТК-12</w:t>
            </w:r>
          </w:p>
        </w:tc>
        <w:tc>
          <w:tcPr>
            <w:tcW w:w="565" w:type="pct"/>
            <w:shd w:val="clear" w:color="auto" w:fill="auto"/>
            <w:vAlign w:val="center"/>
            <w:hideMark/>
          </w:tcPr>
          <w:p w14:paraId="043C617D" w14:textId="77777777" w:rsidR="00510D60" w:rsidRPr="00BE6F49" w:rsidRDefault="00510D60" w:rsidP="00510D60">
            <w:pPr>
              <w:jc w:val="center"/>
              <w:rPr>
                <w:color w:val="000000"/>
                <w:sz w:val="20"/>
                <w:szCs w:val="20"/>
              </w:rPr>
            </w:pPr>
            <w:r w:rsidRPr="00BE6F49">
              <w:rPr>
                <w:color w:val="000000"/>
                <w:sz w:val="20"/>
                <w:szCs w:val="20"/>
              </w:rPr>
              <w:t>ТК-13</w:t>
            </w:r>
          </w:p>
        </w:tc>
        <w:tc>
          <w:tcPr>
            <w:tcW w:w="318" w:type="pct"/>
            <w:shd w:val="clear" w:color="auto" w:fill="auto"/>
            <w:vAlign w:val="center"/>
            <w:hideMark/>
          </w:tcPr>
          <w:p w14:paraId="1B74ADE9" w14:textId="77777777" w:rsidR="00510D60" w:rsidRPr="00BE6F49" w:rsidRDefault="00510D60" w:rsidP="00510D60">
            <w:pPr>
              <w:jc w:val="center"/>
              <w:rPr>
                <w:color w:val="000000"/>
                <w:sz w:val="20"/>
                <w:szCs w:val="20"/>
              </w:rPr>
            </w:pPr>
            <w:r w:rsidRPr="00BE6F49">
              <w:rPr>
                <w:color w:val="000000"/>
                <w:sz w:val="20"/>
                <w:szCs w:val="20"/>
              </w:rPr>
              <w:t>63,00</w:t>
            </w:r>
          </w:p>
        </w:tc>
        <w:tc>
          <w:tcPr>
            <w:tcW w:w="486" w:type="pct"/>
            <w:shd w:val="clear" w:color="auto" w:fill="auto"/>
            <w:vAlign w:val="center"/>
            <w:hideMark/>
          </w:tcPr>
          <w:p w14:paraId="664091A5"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56204427"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2EE36483" w14:textId="77777777" w:rsidR="00510D60" w:rsidRPr="00BE6F49" w:rsidRDefault="00510D60" w:rsidP="00510D60">
            <w:pPr>
              <w:jc w:val="center"/>
              <w:rPr>
                <w:color w:val="000000"/>
                <w:sz w:val="20"/>
                <w:szCs w:val="20"/>
              </w:rPr>
            </w:pPr>
            <w:r w:rsidRPr="00BE6F49">
              <w:rPr>
                <w:color w:val="000000"/>
                <w:sz w:val="20"/>
                <w:szCs w:val="20"/>
              </w:rPr>
              <w:t>40,87</w:t>
            </w:r>
          </w:p>
        </w:tc>
        <w:tc>
          <w:tcPr>
            <w:tcW w:w="482" w:type="pct"/>
            <w:shd w:val="clear" w:color="auto" w:fill="auto"/>
            <w:vAlign w:val="center"/>
            <w:hideMark/>
          </w:tcPr>
          <w:p w14:paraId="6493AEFC" w14:textId="77777777" w:rsidR="00510D60" w:rsidRPr="00BE6F49" w:rsidRDefault="00510D60" w:rsidP="00510D60">
            <w:pPr>
              <w:jc w:val="center"/>
              <w:rPr>
                <w:color w:val="000000"/>
                <w:sz w:val="20"/>
                <w:szCs w:val="20"/>
              </w:rPr>
            </w:pPr>
            <w:r w:rsidRPr="00BE6F49">
              <w:rPr>
                <w:color w:val="000000"/>
                <w:sz w:val="20"/>
                <w:szCs w:val="20"/>
              </w:rPr>
              <w:t>-40,34</w:t>
            </w:r>
          </w:p>
        </w:tc>
        <w:tc>
          <w:tcPr>
            <w:tcW w:w="482" w:type="pct"/>
            <w:shd w:val="clear" w:color="auto" w:fill="auto"/>
            <w:vAlign w:val="center"/>
            <w:hideMark/>
          </w:tcPr>
          <w:p w14:paraId="10ACD8A2" w14:textId="77777777" w:rsidR="00510D60" w:rsidRPr="00BE6F49" w:rsidRDefault="00510D60" w:rsidP="00510D60">
            <w:pPr>
              <w:jc w:val="center"/>
              <w:rPr>
                <w:color w:val="000000"/>
                <w:sz w:val="20"/>
                <w:szCs w:val="20"/>
              </w:rPr>
            </w:pPr>
            <w:r w:rsidRPr="00BE6F49">
              <w:rPr>
                <w:color w:val="000000"/>
                <w:sz w:val="20"/>
                <w:szCs w:val="20"/>
              </w:rPr>
              <w:t>0,66</w:t>
            </w:r>
          </w:p>
        </w:tc>
        <w:tc>
          <w:tcPr>
            <w:tcW w:w="482" w:type="pct"/>
            <w:shd w:val="clear" w:color="auto" w:fill="auto"/>
            <w:vAlign w:val="center"/>
            <w:hideMark/>
          </w:tcPr>
          <w:p w14:paraId="51FF8595" w14:textId="77777777" w:rsidR="00510D60" w:rsidRPr="00BE6F49" w:rsidRDefault="00510D60" w:rsidP="00510D60">
            <w:pPr>
              <w:jc w:val="center"/>
              <w:rPr>
                <w:color w:val="000000"/>
                <w:sz w:val="20"/>
                <w:szCs w:val="20"/>
              </w:rPr>
            </w:pPr>
            <w:r w:rsidRPr="00BE6F49">
              <w:rPr>
                <w:color w:val="000000"/>
                <w:sz w:val="20"/>
                <w:szCs w:val="20"/>
              </w:rPr>
              <w:t>0,58</w:t>
            </w:r>
          </w:p>
        </w:tc>
        <w:tc>
          <w:tcPr>
            <w:tcW w:w="359" w:type="pct"/>
            <w:shd w:val="clear" w:color="auto" w:fill="auto"/>
            <w:vAlign w:val="center"/>
            <w:hideMark/>
          </w:tcPr>
          <w:p w14:paraId="52B490F3" w14:textId="77777777" w:rsidR="00510D60" w:rsidRPr="00BE6F49" w:rsidRDefault="00510D60" w:rsidP="00510D60">
            <w:pPr>
              <w:jc w:val="center"/>
              <w:rPr>
                <w:color w:val="000000"/>
                <w:sz w:val="20"/>
                <w:szCs w:val="20"/>
              </w:rPr>
            </w:pPr>
            <w:r w:rsidRPr="00BE6F49">
              <w:rPr>
                <w:color w:val="000000"/>
                <w:sz w:val="20"/>
                <w:szCs w:val="20"/>
              </w:rPr>
              <w:t>0,66</w:t>
            </w:r>
          </w:p>
        </w:tc>
        <w:tc>
          <w:tcPr>
            <w:tcW w:w="359" w:type="pct"/>
            <w:shd w:val="clear" w:color="auto" w:fill="auto"/>
            <w:vAlign w:val="center"/>
            <w:hideMark/>
          </w:tcPr>
          <w:p w14:paraId="7429A2B9" w14:textId="77777777" w:rsidR="00510D60" w:rsidRPr="00BE6F49" w:rsidRDefault="00510D60" w:rsidP="00510D60">
            <w:pPr>
              <w:jc w:val="center"/>
              <w:rPr>
                <w:color w:val="000000"/>
                <w:sz w:val="20"/>
                <w:szCs w:val="20"/>
              </w:rPr>
            </w:pPr>
            <w:r w:rsidRPr="00BE6F49">
              <w:rPr>
                <w:color w:val="000000"/>
                <w:sz w:val="20"/>
                <w:szCs w:val="20"/>
              </w:rPr>
              <w:t>-0,65</w:t>
            </w:r>
          </w:p>
        </w:tc>
      </w:tr>
      <w:tr w:rsidR="00510D60" w:rsidRPr="00BE6F49" w14:paraId="66A1740B" w14:textId="77777777" w:rsidTr="00510D60">
        <w:trPr>
          <w:trHeight w:val="284"/>
        </w:trPr>
        <w:tc>
          <w:tcPr>
            <w:tcW w:w="499" w:type="pct"/>
            <w:shd w:val="clear" w:color="auto" w:fill="auto"/>
            <w:vAlign w:val="center"/>
            <w:hideMark/>
          </w:tcPr>
          <w:p w14:paraId="54D8A72F" w14:textId="77777777" w:rsidR="00510D60" w:rsidRPr="00BE6F49" w:rsidRDefault="00510D60" w:rsidP="00510D60">
            <w:pPr>
              <w:jc w:val="center"/>
              <w:rPr>
                <w:color w:val="000000"/>
                <w:sz w:val="20"/>
                <w:szCs w:val="20"/>
              </w:rPr>
            </w:pPr>
            <w:r w:rsidRPr="00BE6F49">
              <w:rPr>
                <w:color w:val="000000"/>
                <w:sz w:val="20"/>
                <w:szCs w:val="20"/>
              </w:rPr>
              <w:t>ТК-2</w:t>
            </w:r>
          </w:p>
        </w:tc>
        <w:tc>
          <w:tcPr>
            <w:tcW w:w="565" w:type="pct"/>
            <w:shd w:val="clear" w:color="auto" w:fill="auto"/>
            <w:vAlign w:val="center"/>
            <w:hideMark/>
          </w:tcPr>
          <w:p w14:paraId="169287AD" w14:textId="77777777" w:rsidR="00510D60" w:rsidRPr="00BE6F49" w:rsidRDefault="00510D60" w:rsidP="00510D60">
            <w:pPr>
              <w:jc w:val="center"/>
              <w:rPr>
                <w:color w:val="000000"/>
                <w:sz w:val="20"/>
                <w:szCs w:val="20"/>
              </w:rPr>
            </w:pPr>
            <w:r w:rsidRPr="00BE6F49">
              <w:rPr>
                <w:color w:val="000000"/>
                <w:sz w:val="20"/>
                <w:szCs w:val="20"/>
              </w:rPr>
              <w:t>ТК-3</w:t>
            </w:r>
          </w:p>
        </w:tc>
        <w:tc>
          <w:tcPr>
            <w:tcW w:w="318" w:type="pct"/>
            <w:shd w:val="clear" w:color="auto" w:fill="auto"/>
            <w:vAlign w:val="center"/>
            <w:hideMark/>
          </w:tcPr>
          <w:p w14:paraId="0E6BA3E9" w14:textId="77777777" w:rsidR="00510D60" w:rsidRPr="00BE6F49" w:rsidRDefault="00510D60" w:rsidP="00510D60">
            <w:pPr>
              <w:jc w:val="center"/>
              <w:rPr>
                <w:color w:val="000000"/>
                <w:sz w:val="20"/>
                <w:szCs w:val="20"/>
              </w:rPr>
            </w:pPr>
            <w:r w:rsidRPr="00BE6F49">
              <w:rPr>
                <w:color w:val="000000"/>
                <w:sz w:val="20"/>
                <w:szCs w:val="20"/>
              </w:rPr>
              <w:t>30,00</w:t>
            </w:r>
          </w:p>
        </w:tc>
        <w:tc>
          <w:tcPr>
            <w:tcW w:w="486" w:type="pct"/>
            <w:shd w:val="clear" w:color="auto" w:fill="auto"/>
            <w:vAlign w:val="center"/>
            <w:hideMark/>
          </w:tcPr>
          <w:p w14:paraId="527BCDA0"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728C64DD"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0F066827" w14:textId="77777777" w:rsidR="00510D60" w:rsidRPr="00BE6F49" w:rsidRDefault="00510D60" w:rsidP="00510D60">
            <w:pPr>
              <w:jc w:val="center"/>
              <w:rPr>
                <w:color w:val="000000"/>
                <w:sz w:val="20"/>
                <w:szCs w:val="20"/>
              </w:rPr>
            </w:pPr>
            <w:r w:rsidRPr="00BE6F49">
              <w:rPr>
                <w:color w:val="000000"/>
                <w:sz w:val="20"/>
                <w:szCs w:val="20"/>
              </w:rPr>
              <w:t>90,31</w:t>
            </w:r>
          </w:p>
        </w:tc>
        <w:tc>
          <w:tcPr>
            <w:tcW w:w="482" w:type="pct"/>
            <w:shd w:val="clear" w:color="auto" w:fill="auto"/>
            <w:vAlign w:val="center"/>
            <w:hideMark/>
          </w:tcPr>
          <w:p w14:paraId="03D64902" w14:textId="77777777" w:rsidR="00510D60" w:rsidRPr="00BE6F49" w:rsidRDefault="00510D60" w:rsidP="00510D60">
            <w:pPr>
              <w:jc w:val="center"/>
              <w:rPr>
                <w:color w:val="000000"/>
                <w:sz w:val="20"/>
                <w:szCs w:val="20"/>
              </w:rPr>
            </w:pPr>
            <w:r w:rsidRPr="00BE6F49">
              <w:rPr>
                <w:color w:val="000000"/>
                <w:sz w:val="20"/>
                <w:szCs w:val="20"/>
              </w:rPr>
              <w:t>-89,22</w:t>
            </w:r>
          </w:p>
        </w:tc>
        <w:tc>
          <w:tcPr>
            <w:tcW w:w="482" w:type="pct"/>
            <w:shd w:val="clear" w:color="auto" w:fill="auto"/>
            <w:vAlign w:val="center"/>
            <w:hideMark/>
          </w:tcPr>
          <w:p w14:paraId="4EBB84FA" w14:textId="77777777" w:rsidR="00510D60" w:rsidRPr="00BE6F49" w:rsidRDefault="00510D60" w:rsidP="00510D60">
            <w:pPr>
              <w:jc w:val="center"/>
              <w:rPr>
                <w:color w:val="000000"/>
                <w:sz w:val="20"/>
                <w:szCs w:val="20"/>
              </w:rPr>
            </w:pPr>
            <w:r w:rsidRPr="00BE6F49">
              <w:rPr>
                <w:color w:val="000000"/>
                <w:sz w:val="20"/>
                <w:szCs w:val="20"/>
              </w:rPr>
              <w:t>0,32</w:t>
            </w:r>
          </w:p>
        </w:tc>
        <w:tc>
          <w:tcPr>
            <w:tcW w:w="482" w:type="pct"/>
            <w:shd w:val="clear" w:color="auto" w:fill="auto"/>
            <w:vAlign w:val="center"/>
            <w:hideMark/>
          </w:tcPr>
          <w:p w14:paraId="0AE94DF4" w14:textId="77777777" w:rsidR="00510D60" w:rsidRPr="00BE6F49" w:rsidRDefault="00510D60" w:rsidP="00510D60">
            <w:pPr>
              <w:jc w:val="center"/>
              <w:rPr>
                <w:color w:val="000000"/>
                <w:sz w:val="20"/>
                <w:szCs w:val="20"/>
              </w:rPr>
            </w:pPr>
            <w:r w:rsidRPr="00BE6F49">
              <w:rPr>
                <w:color w:val="000000"/>
                <w:sz w:val="20"/>
                <w:szCs w:val="20"/>
              </w:rPr>
              <w:t>0,29</w:t>
            </w:r>
          </w:p>
        </w:tc>
        <w:tc>
          <w:tcPr>
            <w:tcW w:w="359" w:type="pct"/>
            <w:shd w:val="clear" w:color="auto" w:fill="auto"/>
            <w:vAlign w:val="center"/>
            <w:hideMark/>
          </w:tcPr>
          <w:p w14:paraId="33604908"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0FDE8503"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22B37190" w14:textId="77777777" w:rsidTr="00510D60">
        <w:trPr>
          <w:trHeight w:val="284"/>
        </w:trPr>
        <w:tc>
          <w:tcPr>
            <w:tcW w:w="499" w:type="pct"/>
            <w:shd w:val="clear" w:color="auto" w:fill="auto"/>
            <w:vAlign w:val="center"/>
            <w:hideMark/>
          </w:tcPr>
          <w:p w14:paraId="5AEDAD6D" w14:textId="77777777" w:rsidR="00510D60" w:rsidRPr="00BE6F49" w:rsidRDefault="00510D60" w:rsidP="00510D60">
            <w:pPr>
              <w:jc w:val="center"/>
              <w:rPr>
                <w:color w:val="000000"/>
                <w:sz w:val="20"/>
                <w:szCs w:val="20"/>
              </w:rPr>
            </w:pPr>
            <w:r w:rsidRPr="00BE6F49">
              <w:rPr>
                <w:color w:val="000000"/>
                <w:sz w:val="20"/>
                <w:szCs w:val="20"/>
              </w:rPr>
              <w:lastRenderedPageBreak/>
              <w:t>ТК-4</w:t>
            </w:r>
          </w:p>
        </w:tc>
        <w:tc>
          <w:tcPr>
            <w:tcW w:w="565" w:type="pct"/>
            <w:shd w:val="clear" w:color="auto" w:fill="auto"/>
            <w:vAlign w:val="center"/>
            <w:hideMark/>
          </w:tcPr>
          <w:p w14:paraId="6B2309DC" w14:textId="77777777" w:rsidR="00510D60" w:rsidRPr="00BE6F49" w:rsidRDefault="00510D60" w:rsidP="00510D60">
            <w:pPr>
              <w:jc w:val="center"/>
              <w:rPr>
                <w:color w:val="000000"/>
                <w:sz w:val="20"/>
                <w:szCs w:val="20"/>
              </w:rPr>
            </w:pPr>
            <w:r w:rsidRPr="00BE6F49">
              <w:rPr>
                <w:color w:val="000000"/>
                <w:sz w:val="20"/>
                <w:szCs w:val="20"/>
              </w:rPr>
              <w:t>ТК-2</w:t>
            </w:r>
          </w:p>
        </w:tc>
        <w:tc>
          <w:tcPr>
            <w:tcW w:w="318" w:type="pct"/>
            <w:shd w:val="clear" w:color="auto" w:fill="auto"/>
            <w:vAlign w:val="center"/>
            <w:hideMark/>
          </w:tcPr>
          <w:p w14:paraId="3A3E1FE7" w14:textId="77777777" w:rsidR="00510D60" w:rsidRPr="00BE6F49" w:rsidRDefault="00510D60" w:rsidP="00510D60">
            <w:pPr>
              <w:jc w:val="center"/>
              <w:rPr>
                <w:color w:val="000000"/>
                <w:sz w:val="20"/>
                <w:szCs w:val="20"/>
              </w:rPr>
            </w:pPr>
            <w:r w:rsidRPr="00BE6F49">
              <w:rPr>
                <w:color w:val="000000"/>
                <w:sz w:val="20"/>
                <w:szCs w:val="20"/>
              </w:rPr>
              <w:t>27,00</w:t>
            </w:r>
          </w:p>
        </w:tc>
        <w:tc>
          <w:tcPr>
            <w:tcW w:w="486" w:type="pct"/>
            <w:shd w:val="clear" w:color="auto" w:fill="auto"/>
            <w:vAlign w:val="center"/>
            <w:hideMark/>
          </w:tcPr>
          <w:p w14:paraId="7C5AB8CE"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3F70B983"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6289A809" w14:textId="77777777" w:rsidR="00510D60" w:rsidRPr="00BE6F49" w:rsidRDefault="00510D60" w:rsidP="00510D60">
            <w:pPr>
              <w:jc w:val="center"/>
              <w:rPr>
                <w:color w:val="000000"/>
                <w:sz w:val="20"/>
                <w:szCs w:val="20"/>
              </w:rPr>
            </w:pPr>
            <w:r w:rsidRPr="00BE6F49">
              <w:rPr>
                <w:color w:val="000000"/>
                <w:sz w:val="20"/>
                <w:szCs w:val="20"/>
              </w:rPr>
              <w:t>90,31</w:t>
            </w:r>
          </w:p>
        </w:tc>
        <w:tc>
          <w:tcPr>
            <w:tcW w:w="482" w:type="pct"/>
            <w:shd w:val="clear" w:color="auto" w:fill="auto"/>
            <w:vAlign w:val="center"/>
            <w:hideMark/>
          </w:tcPr>
          <w:p w14:paraId="56004C1E" w14:textId="77777777" w:rsidR="00510D60" w:rsidRPr="00BE6F49" w:rsidRDefault="00510D60" w:rsidP="00510D60">
            <w:pPr>
              <w:jc w:val="center"/>
              <w:rPr>
                <w:color w:val="000000"/>
                <w:sz w:val="20"/>
                <w:szCs w:val="20"/>
              </w:rPr>
            </w:pPr>
            <w:r w:rsidRPr="00BE6F49">
              <w:rPr>
                <w:color w:val="000000"/>
                <w:sz w:val="20"/>
                <w:szCs w:val="20"/>
              </w:rPr>
              <w:t>-89,21</w:t>
            </w:r>
          </w:p>
        </w:tc>
        <w:tc>
          <w:tcPr>
            <w:tcW w:w="482" w:type="pct"/>
            <w:shd w:val="clear" w:color="auto" w:fill="auto"/>
            <w:vAlign w:val="center"/>
            <w:hideMark/>
          </w:tcPr>
          <w:p w14:paraId="6474F57C" w14:textId="77777777" w:rsidR="00510D60" w:rsidRPr="00BE6F49" w:rsidRDefault="00510D60" w:rsidP="00510D60">
            <w:pPr>
              <w:jc w:val="center"/>
              <w:rPr>
                <w:color w:val="000000"/>
                <w:sz w:val="20"/>
                <w:szCs w:val="20"/>
              </w:rPr>
            </w:pPr>
            <w:r w:rsidRPr="00BE6F49">
              <w:rPr>
                <w:color w:val="000000"/>
                <w:sz w:val="20"/>
                <w:szCs w:val="20"/>
              </w:rPr>
              <w:t>0,29</w:t>
            </w:r>
          </w:p>
        </w:tc>
        <w:tc>
          <w:tcPr>
            <w:tcW w:w="482" w:type="pct"/>
            <w:shd w:val="clear" w:color="auto" w:fill="auto"/>
            <w:vAlign w:val="center"/>
            <w:hideMark/>
          </w:tcPr>
          <w:p w14:paraId="75FA8709" w14:textId="77777777" w:rsidR="00510D60" w:rsidRPr="00BE6F49" w:rsidRDefault="00510D60" w:rsidP="00510D60">
            <w:pPr>
              <w:jc w:val="center"/>
              <w:rPr>
                <w:color w:val="000000"/>
                <w:sz w:val="20"/>
                <w:szCs w:val="20"/>
              </w:rPr>
            </w:pPr>
            <w:r w:rsidRPr="00BE6F49">
              <w:rPr>
                <w:color w:val="000000"/>
                <w:sz w:val="20"/>
                <w:szCs w:val="20"/>
              </w:rPr>
              <w:t>0,26</w:t>
            </w:r>
          </w:p>
        </w:tc>
        <w:tc>
          <w:tcPr>
            <w:tcW w:w="359" w:type="pct"/>
            <w:shd w:val="clear" w:color="auto" w:fill="auto"/>
            <w:vAlign w:val="center"/>
            <w:hideMark/>
          </w:tcPr>
          <w:p w14:paraId="271B612D"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606BCD64"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537EBEB7" w14:textId="77777777" w:rsidTr="00510D60">
        <w:trPr>
          <w:trHeight w:val="284"/>
        </w:trPr>
        <w:tc>
          <w:tcPr>
            <w:tcW w:w="499" w:type="pct"/>
            <w:shd w:val="clear" w:color="auto" w:fill="auto"/>
            <w:vAlign w:val="center"/>
            <w:hideMark/>
          </w:tcPr>
          <w:p w14:paraId="59185AEE" w14:textId="77777777" w:rsidR="00510D60" w:rsidRPr="00BE6F49" w:rsidRDefault="00510D60" w:rsidP="00510D60">
            <w:pPr>
              <w:jc w:val="center"/>
              <w:rPr>
                <w:color w:val="000000"/>
                <w:sz w:val="20"/>
                <w:szCs w:val="20"/>
              </w:rPr>
            </w:pPr>
            <w:r w:rsidRPr="00BE6F49">
              <w:rPr>
                <w:color w:val="000000"/>
                <w:sz w:val="20"/>
                <w:szCs w:val="20"/>
              </w:rPr>
              <w:t>ТК-1</w:t>
            </w:r>
          </w:p>
        </w:tc>
        <w:tc>
          <w:tcPr>
            <w:tcW w:w="565" w:type="pct"/>
            <w:shd w:val="clear" w:color="auto" w:fill="auto"/>
            <w:vAlign w:val="center"/>
            <w:hideMark/>
          </w:tcPr>
          <w:p w14:paraId="16655074" w14:textId="77777777" w:rsidR="00510D60" w:rsidRPr="00BE6F49" w:rsidRDefault="00510D60" w:rsidP="00510D60">
            <w:pPr>
              <w:jc w:val="center"/>
              <w:rPr>
                <w:color w:val="000000"/>
                <w:sz w:val="20"/>
                <w:szCs w:val="20"/>
              </w:rPr>
            </w:pPr>
            <w:r w:rsidRPr="00BE6F49">
              <w:rPr>
                <w:color w:val="000000"/>
                <w:sz w:val="20"/>
                <w:szCs w:val="20"/>
              </w:rPr>
              <w:t>ТК-4</w:t>
            </w:r>
          </w:p>
        </w:tc>
        <w:tc>
          <w:tcPr>
            <w:tcW w:w="318" w:type="pct"/>
            <w:shd w:val="clear" w:color="auto" w:fill="auto"/>
            <w:vAlign w:val="center"/>
            <w:hideMark/>
          </w:tcPr>
          <w:p w14:paraId="47CC2C82" w14:textId="77777777" w:rsidR="00510D60" w:rsidRPr="00BE6F49" w:rsidRDefault="00510D60" w:rsidP="00510D60">
            <w:pPr>
              <w:jc w:val="center"/>
              <w:rPr>
                <w:color w:val="000000"/>
                <w:sz w:val="20"/>
                <w:szCs w:val="20"/>
              </w:rPr>
            </w:pPr>
            <w:r w:rsidRPr="00BE6F49">
              <w:rPr>
                <w:color w:val="000000"/>
                <w:sz w:val="20"/>
                <w:szCs w:val="20"/>
              </w:rPr>
              <w:t>111,00</w:t>
            </w:r>
          </w:p>
        </w:tc>
        <w:tc>
          <w:tcPr>
            <w:tcW w:w="486" w:type="pct"/>
            <w:shd w:val="clear" w:color="auto" w:fill="auto"/>
            <w:vAlign w:val="center"/>
            <w:hideMark/>
          </w:tcPr>
          <w:p w14:paraId="7ED4642B"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3513C9DF"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53343A6A" w14:textId="77777777" w:rsidR="00510D60" w:rsidRPr="00BE6F49" w:rsidRDefault="00510D60" w:rsidP="00510D60">
            <w:pPr>
              <w:jc w:val="center"/>
              <w:rPr>
                <w:color w:val="000000"/>
                <w:sz w:val="20"/>
                <w:szCs w:val="20"/>
              </w:rPr>
            </w:pPr>
            <w:r w:rsidRPr="00BE6F49">
              <w:rPr>
                <w:color w:val="000000"/>
                <w:sz w:val="20"/>
                <w:szCs w:val="20"/>
              </w:rPr>
              <w:t>90,32</w:t>
            </w:r>
          </w:p>
        </w:tc>
        <w:tc>
          <w:tcPr>
            <w:tcW w:w="482" w:type="pct"/>
            <w:shd w:val="clear" w:color="auto" w:fill="auto"/>
            <w:vAlign w:val="center"/>
            <w:hideMark/>
          </w:tcPr>
          <w:p w14:paraId="15B1DC83" w14:textId="77777777" w:rsidR="00510D60" w:rsidRPr="00BE6F49" w:rsidRDefault="00510D60" w:rsidP="00510D60">
            <w:pPr>
              <w:jc w:val="center"/>
              <w:rPr>
                <w:color w:val="000000"/>
                <w:sz w:val="20"/>
                <w:szCs w:val="20"/>
              </w:rPr>
            </w:pPr>
            <w:r w:rsidRPr="00BE6F49">
              <w:rPr>
                <w:color w:val="000000"/>
                <w:sz w:val="20"/>
                <w:szCs w:val="20"/>
              </w:rPr>
              <w:t>-89,21</w:t>
            </w:r>
          </w:p>
        </w:tc>
        <w:tc>
          <w:tcPr>
            <w:tcW w:w="482" w:type="pct"/>
            <w:shd w:val="clear" w:color="auto" w:fill="auto"/>
            <w:vAlign w:val="center"/>
            <w:hideMark/>
          </w:tcPr>
          <w:p w14:paraId="6365458F" w14:textId="77777777" w:rsidR="00510D60" w:rsidRPr="00BE6F49" w:rsidRDefault="00510D60" w:rsidP="00510D60">
            <w:pPr>
              <w:jc w:val="center"/>
              <w:rPr>
                <w:color w:val="000000"/>
                <w:sz w:val="20"/>
                <w:szCs w:val="20"/>
              </w:rPr>
            </w:pPr>
            <w:r w:rsidRPr="00BE6F49">
              <w:rPr>
                <w:color w:val="000000"/>
                <w:sz w:val="20"/>
                <w:szCs w:val="20"/>
              </w:rPr>
              <w:t>1,20</w:t>
            </w:r>
          </w:p>
        </w:tc>
        <w:tc>
          <w:tcPr>
            <w:tcW w:w="482" w:type="pct"/>
            <w:shd w:val="clear" w:color="auto" w:fill="auto"/>
            <w:vAlign w:val="center"/>
            <w:hideMark/>
          </w:tcPr>
          <w:p w14:paraId="3F2A7317" w14:textId="77777777" w:rsidR="00510D60" w:rsidRPr="00BE6F49" w:rsidRDefault="00510D60" w:rsidP="00510D60">
            <w:pPr>
              <w:jc w:val="center"/>
              <w:rPr>
                <w:color w:val="000000"/>
                <w:sz w:val="20"/>
                <w:szCs w:val="20"/>
              </w:rPr>
            </w:pPr>
            <w:r w:rsidRPr="00BE6F49">
              <w:rPr>
                <w:color w:val="000000"/>
                <w:sz w:val="20"/>
                <w:szCs w:val="20"/>
              </w:rPr>
              <w:t>1,07</w:t>
            </w:r>
          </w:p>
        </w:tc>
        <w:tc>
          <w:tcPr>
            <w:tcW w:w="359" w:type="pct"/>
            <w:shd w:val="clear" w:color="auto" w:fill="auto"/>
            <w:vAlign w:val="center"/>
            <w:hideMark/>
          </w:tcPr>
          <w:p w14:paraId="5A8E01A9"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14E2951A"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4BF09725" w14:textId="77777777" w:rsidTr="00510D60">
        <w:trPr>
          <w:trHeight w:val="284"/>
        </w:trPr>
        <w:tc>
          <w:tcPr>
            <w:tcW w:w="499" w:type="pct"/>
            <w:shd w:val="clear" w:color="auto" w:fill="auto"/>
            <w:vAlign w:val="center"/>
            <w:hideMark/>
          </w:tcPr>
          <w:p w14:paraId="40675C21" w14:textId="77777777" w:rsidR="00510D60" w:rsidRPr="00BE6F49" w:rsidRDefault="00510D60" w:rsidP="00510D60">
            <w:pPr>
              <w:jc w:val="center"/>
              <w:rPr>
                <w:color w:val="000000"/>
                <w:sz w:val="20"/>
                <w:szCs w:val="20"/>
              </w:rPr>
            </w:pPr>
            <w:r w:rsidRPr="00BE6F49">
              <w:rPr>
                <w:color w:val="000000"/>
                <w:sz w:val="20"/>
                <w:szCs w:val="20"/>
              </w:rPr>
              <w:t>Котельная №17</w:t>
            </w:r>
          </w:p>
        </w:tc>
        <w:tc>
          <w:tcPr>
            <w:tcW w:w="565" w:type="pct"/>
            <w:shd w:val="clear" w:color="auto" w:fill="auto"/>
            <w:vAlign w:val="center"/>
            <w:hideMark/>
          </w:tcPr>
          <w:p w14:paraId="58463C2C" w14:textId="77777777" w:rsidR="00510D60" w:rsidRPr="00BE6F49" w:rsidRDefault="00510D60" w:rsidP="00510D60">
            <w:pPr>
              <w:jc w:val="center"/>
              <w:rPr>
                <w:color w:val="000000"/>
                <w:sz w:val="20"/>
                <w:szCs w:val="20"/>
              </w:rPr>
            </w:pPr>
            <w:r w:rsidRPr="00BE6F49">
              <w:rPr>
                <w:color w:val="000000"/>
                <w:sz w:val="20"/>
                <w:szCs w:val="20"/>
              </w:rPr>
              <w:t>ТК-1</w:t>
            </w:r>
          </w:p>
        </w:tc>
        <w:tc>
          <w:tcPr>
            <w:tcW w:w="318" w:type="pct"/>
            <w:shd w:val="clear" w:color="auto" w:fill="auto"/>
            <w:vAlign w:val="center"/>
            <w:hideMark/>
          </w:tcPr>
          <w:p w14:paraId="197F4A30" w14:textId="77777777" w:rsidR="00510D60" w:rsidRPr="00BE6F49" w:rsidRDefault="00510D60" w:rsidP="00510D60">
            <w:pPr>
              <w:jc w:val="center"/>
              <w:rPr>
                <w:color w:val="000000"/>
                <w:sz w:val="20"/>
                <w:szCs w:val="20"/>
              </w:rPr>
            </w:pPr>
            <w:r w:rsidRPr="00BE6F49">
              <w:rPr>
                <w:color w:val="000000"/>
                <w:sz w:val="20"/>
                <w:szCs w:val="20"/>
              </w:rPr>
              <w:t>55,00</w:t>
            </w:r>
          </w:p>
        </w:tc>
        <w:tc>
          <w:tcPr>
            <w:tcW w:w="486" w:type="pct"/>
            <w:shd w:val="clear" w:color="auto" w:fill="auto"/>
            <w:vAlign w:val="center"/>
            <w:hideMark/>
          </w:tcPr>
          <w:p w14:paraId="434DE3FC"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1E301E81"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370EFA2E" w14:textId="77777777" w:rsidR="00510D60" w:rsidRPr="00BE6F49" w:rsidRDefault="00510D60" w:rsidP="00510D60">
            <w:pPr>
              <w:jc w:val="center"/>
              <w:rPr>
                <w:color w:val="000000"/>
                <w:sz w:val="20"/>
                <w:szCs w:val="20"/>
              </w:rPr>
            </w:pPr>
            <w:r w:rsidRPr="00BE6F49">
              <w:rPr>
                <w:color w:val="000000"/>
                <w:sz w:val="20"/>
                <w:szCs w:val="20"/>
              </w:rPr>
              <w:t>90,32</w:t>
            </w:r>
          </w:p>
        </w:tc>
        <w:tc>
          <w:tcPr>
            <w:tcW w:w="482" w:type="pct"/>
            <w:shd w:val="clear" w:color="auto" w:fill="auto"/>
            <w:vAlign w:val="center"/>
            <w:hideMark/>
          </w:tcPr>
          <w:p w14:paraId="54A07CD8" w14:textId="77777777" w:rsidR="00510D60" w:rsidRPr="00BE6F49" w:rsidRDefault="00510D60" w:rsidP="00510D60">
            <w:pPr>
              <w:jc w:val="center"/>
              <w:rPr>
                <w:color w:val="000000"/>
                <w:sz w:val="20"/>
                <w:szCs w:val="20"/>
              </w:rPr>
            </w:pPr>
            <w:r w:rsidRPr="00BE6F49">
              <w:rPr>
                <w:color w:val="000000"/>
                <w:sz w:val="20"/>
                <w:szCs w:val="20"/>
              </w:rPr>
              <w:t>-89,20</w:t>
            </w:r>
          </w:p>
        </w:tc>
        <w:tc>
          <w:tcPr>
            <w:tcW w:w="482" w:type="pct"/>
            <w:shd w:val="clear" w:color="auto" w:fill="auto"/>
            <w:vAlign w:val="center"/>
            <w:hideMark/>
          </w:tcPr>
          <w:p w14:paraId="2BE244E9" w14:textId="77777777" w:rsidR="00510D60" w:rsidRPr="00BE6F49" w:rsidRDefault="00510D60" w:rsidP="00510D60">
            <w:pPr>
              <w:jc w:val="center"/>
              <w:rPr>
                <w:color w:val="000000"/>
                <w:sz w:val="20"/>
                <w:szCs w:val="20"/>
              </w:rPr>
            </w:pPr>
            <w:r w:rsidRPr="00BE6F49">
              <w:rPr>
                <w:color w:val="000000"/>
                <w:sz w:val="20"/>
                <w:szCs w:val="20"/>
              </w:rPr>
              <w:t>0,59</w:t>
            </w:r>
          </w:p>
        </w:tc>
        <w:tc>
          <w:tcPr>
            <w:tcW w:w="482" w:type="pct"/>
            <w:shd w:val="clear" w:color="auto" w:fill="auto"/>
            <w:vAlign w:val="center"/>
            <w:hideMark/>
          </w:tcPr>
          <w:p w14:paraId="227A5B57"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4B0ED107"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1275CAC5"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43F06318" w14:textId="77777777" w:rsidTr="00510D60">
        <w:trPr>
          <w:trHeight w:val="284"/>
        </w:trPr>
        <w:tc>
          <w:tcPr>
            <w:tcW w:w="499" w:type="pct"/>
            <w:shd w:val="clear" w:color="auto" w:fill="auto"/>
            <w:vAlign w:val="center"/>
            <w:hideMark/>
          </w:tcPr>
          <w:p w14:paraId="67E34D64" w14:textId="77777777" w:rsidR="00510D60" w:rsidRPr="00BE6F49" w:rsidRDefault="00510D60" w:rsidP="00510D60">
            <w:pPr>
              <w:jc w:val="center"/>
              <w:rPr>
                <w:color w:val="000000"/>
                <w:sz w:val="20"/>
                <w:szCs w:val="20"/>
              </w:rPr>
            </w:pPr>
            <w:r w:rsidRPr="00BE6F49">
              <w:rPr>
                <w:color w:val="000000"/>
                <w:sz w:val="20"/>
                <w:szCs w:val="20"/>
              </w:rPr>
              <w:t>ТК-6</w:t>
            </w:r>
          </w:p>
        </w:tc>
        <w:tc>
          <w:tcPr>
            <w:tcW w:w="565" w:type="pct"/>
            <w:shd w:val="clear" w:color="auto" w:fill="auto"/>
            <w:vAlign w:val="center"/>
            <w:hideMark/>
          </w:tcPr>
          <w:p w14:paraId="161CE533" w14:textId="77777777" w:rsidR="00510D60" w:rsidRPr="00BE6F49" w:rsidRDefault="00510D60" w:rsidP="00510D60">
            <w:pPr>
              <w:jc w:val="center"/>
              <w:rPr>
                <w:color w:val="000000"/>
                <w:sz w:val="20"/>
                <w:szCs w:val="20"/>
              </w:rPr>
            </w:pPr>
            <w:r w:rsidRPr="00BE6F49">
              <w:rPr>
                <w:color w:val="000000"/>
                <w:sz w:val="20"/>
                <w:szCs w:val="20"/>
              </w:rPr>
              <w:t>ТК-7</w:t>
            </w:r>
          </w:p>
        </w:tc>
        <w:tc>
          <w:tcPr>
            <w:tcW w:w="318" w:type="pct"/>
            <w:shd w:val="clear" w:color="auto" w:fill="auto"/>
            <w:vAlign w:val="center"/>
            <w:hideMark/>
          </w:tcPr>
          <w:p w14:paraId="6D919045" w14:textId="77777777" w:rsidR="00510D60" w:rsidRPr="00BE6F49" w:rsidRDefault="00510D60" w:rsidP="00510D60">
            <w:pPr>
              <w:jc w:val="center"/>
              <w:rPr>
                <w:color w:val="000000"/>
                <w:sz w:val="20"/>
                <w:szCs w:val="20"/>
              </w:rPr>
            </w:pPr>
            <w:r w:rsidRPr="00BE6F49">
              <w:rPr>
                <w:color w:val="000000"/>
                <w:sz w:val="20"/>
                <w:szCs w:val="20"/>
              </w:rPr>
              <w:t>61,00</w:t>
            </w:r>
          </w:p>
        </w:tc>
        <w:tc>
          <w:tcPr>
            <w:tcW w:w="486" w:type="pct"/>
            <w:shd w:val="clear" w:color="auto" w:fill="auto"/>
            <w:vAlign w:val="center"/>
            <w:hideMark/>
          </w:tcPr>
          <w:p w14:paraId="0458907F"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54ABFB21"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64CDF428" w14:textId="77777777" w:rsidR="00510D60" w:rsidRPr="00BE6F49" w:rsidRDefault="00510D60" w:rsidP="00510D60">
            <w:pPr>
              <w:jc w:val="center"/>
              <w:rPr>
                <w:color w:val="000000"/>
                <w:sz w:val="20"/>
                <w:szCs w:val="20"/>
              </w:rPr>
            </w:pPr>
            <w:r w:rsidRPr="00BE6F49">
              <w:rPr>
                <w:color w:val="000000"/>
                <w:sz w:val="20"/>
                <w:szCs w:val="20"/>
              </w:rPr>
              <w:t>90,29</w:t>
            </w:r>
          </w:p>
        </w:tc>
        <w:tc>
          <w:tcPr>
            <w:tcW w:w="482" w:type="pct"/>
            <w:shd w:val="clear" w:color="auto" w:fill="auto"/>
            <w:vAlign w:val="center"/>
            <w:hideMark/>
          </w:tcPr>
          <w:p w14:paraId="4C1C9432" w14:textId="77777777" w:rsidR="00510D60" w:rsidRPr="00BE6F49" w:rsidRDefault="00510D60" w:rsidP="00510D60">
            <w:pPr>
              <w:jc w:val="center"/>
              <w:rPr>
                <w:color w:val="000000"/>
                <w:sz w:val="20"/>
                <w:szCs w:val="20"/>
              </w:rPr>
            </w:pPr>
            <w:r w:rsidRPr="00BE6F49">
              <w:rPr>
                <w:color w:val="000000"/>
                <w:sz w:val="20"/>
                <w:szCs w:val="20"/>
              </w:rPr>
              <w:t>-89,23</w:t>
            </w:r>
          </w:p>
        </w:tc>
        <w:tc>
          <w:tcPr>
            <w:tcW w:w="482" w:type="pct"/>
            <w:shd w:val="clear" w:color="auto" w:fill="auto"/>
            <w:vAlign w:val="center"/>
            <w:hideMark/>
          </w:tcPr>
          <w:p w14:paraId="7F6E310E" w14:textId="77777777" w:rsidR="00510D60" w:rsidRPr="00BE6F49" w:rsidRDefault="00510D60" w:rsidP="00510D60">
            <w:pPr>
              <w:jc w:val="center"/>
              <w:rPr>
                <w:color w:val="000000"/>
                <w:sz w:val="20"/>
                <w:szCs w:val="20"/>
              </w:rPr>
            </w:pPr>
            <w:r w:rsidRPr="00BE6F49">
              <w:rPr>
                <w:color w:val="000000"/>
                <w:sz w:val="20"/>
                <w:szCs w:val="20"/>
              </w:rPr>
              <w:t>0,66</w:t>
            </w:r>
          </w:p>
        </w:tc>
        <w:tc>
          <w:tcPr>
            <w:tcW w:w="482" w:type="pct"/>
            <w:shd w:val="clear" w:color="auto" w:fill="auto"/>
            <w:vAlign w:val="center"/>
            <w:hideMark/>
          </w:tcPr>
          <w:p w14:paraId="415CDFB2" w14:textId="77777777" w:rsidR="00510D60" w:rsidRPr="00BE6F49" w:rsidRDefault="00510D60" w:rsidP="00510D60">
            <w:pPr>
              <w:jc w:val="center"/>
              <w:rPr>
                <w:color w:val="000000"/>
                <w:sz w:val="20"/>
                <w:szCs w:val="20"/>
              </w:rPr>
            </w:pPr>
            <w:r w:rsidRPr="00BE6F49">
              <w:rPr>
                <w:color w:val="000000"/>
                <w:sz w:val="20"/>
                <w:szCs w:val="20"/>
              </w:rPr>
              <w:t>0,59</w:t>
            </w:r>
          </w:p>
        </w:tc>
        <w:tc>
          <w:tcPr>
            <w:tcW w:w="359" w:type="pct"/>
            <w:shd w:val="clear" w:color="auto" w:fill="auto"/>
            <w:vAlign w:val="center"/>
            <w:hideMark/>
          </w:tcPr>
          <w:p w14:paraId="22FE8203"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18CE7878"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417A6233" w14:textId="77777777" w:rsidTr="00510D60">
        <w:trPr>
          <w:trHeight w:val="284"/>
        </w:trPr>
        <w:tc>
          <w:tcPr>
            <w:tcW w:w="499" w:type="pct"/>
            <w:shd w:val="clear" w:color="auto" w:fill="auto"/>
            <w:vAlign w:val="center"/>
            <w:hideMark/>
          </w:tcPr>
          <w:p w14:paraId="78165ED7" w14:textId="77777777" w:rsidR="00510D60" w:rsidRPr="00BE6F49" w:rsidRDefault="00510D60" w:rsidP="00510D60">
            <w:pPr>
              <w:jc w:val="center"/>
              <w:rPr>
                <w:color w:val="000000"/>
                <w:sz w:val="20"/>
                <w:szCs w:val="20"/>
              </w:rPr>
            </w:pPr>
            <w:r w:rsidRPr="00BE6F49">
              <w:rPr>
                <w:color w:val="000000"/>
                <w:sz w:val="20"/>
                <w:szCs w:val="20"/>
              </w:rPr>
              <w:t>ТК-3</w:t>
            </w:r>
          </w:p>
        </w:tc>
        <w:tc>
          <w:tcPr>
            <w:tcW w:w="565" w:type="pct"/>
            <w:shd w:val="clear" w:color="auto" w:fill="auto"/>
            <w:vAlign w:val="center"/>
            <w:hideMark/>
          </w:tcPr>
          <w:p w14:paraId="0D41571E" w14:textId="77777777" w:rsidR="00510D60" w:rsidRPr="00BE6F49" w:rsidRDefault="00510D60" w:rsidP="00510D60">
            <w:pPr>
              <w:jc w:val="center"/>
              <w:rPr>
                <w:color w:val="000000"/>
                <w:sz w:val="20"/>
                <w:szCs w:val="20"/>
              </w:rPr>
            </w:pPr>
            <w:r w:rsidRPr="00BE6F49">
              <w:rPr>
                <w:color w:val="000000"/>
                <w:sz w:val="20"/>
                <w:szCs w:val="20"/>
              </w:rPr>
              <w:t>ТК-6</w:t>
            </w:r>
          </w:p>
        </w:tc>
        <w:tc>
          <w:tcPr>
            <w:tcW w:w="318" w:type="pct"/>
            <w:shd w:val="clear" w:color="auto" w:fill="auto"/>
            <w:vAlign w:val="center"/>
            <w:hideMark/>
          </w:tcPr>
          <w:p w14:paraId="1EB7DADD" w14:textId="77777777" w:rsidR="00510D60" w:rsidRPr="00BE6F49" w:rsidRDefault="00510D60" w:rsidP="00510D60">
            <w:pPr>
              <w:jc w:val="center"/>
              <w:rPr>
                <w:color w:val="000000"/>
                <w:sz w:val="20"/>
                <w:szCs w:val="20"/>
              </w:rPr>
            </w:pPr>
            <w:r w:rsidRPr="00BE6F49">
              <w:rPr>
                <w:color w:val="000000"/>
                <w:sz w:val="20"/>
                <w:szCs w:val="20"/>
              </w:rPr>
              <w:t>180,00</w:t>
            </w:r>
          </w:p>
        </w:tc>
        <w:tc>
          <w:tcPr>
            <w:tcW w:w="486" w:type="pct"/>
            <w:shd w:val="clear" w:color="auto" w:fill="auto"/>
            <w:vAlign w:val="center"/>
            <w:hideMark/>
          </w:tcPr>
          <w:p w14:paraId="0E541646" w14:textId="77777777" w:rsidR="00510D60" w:rsidRPr="00BE6F49" w:rsidRDefault="00510D60" w:rsidP="00510D60">
            <w:pPr>
              <w:jc w:val="center"/>
              <w:rPr>
                <w:color w:val="000000"/>
                <w:sz w:val="20"/>
                <w:szCs w:val="20"/>
              </w:rPr>
            </w:pPr>
            <w:r w:rsidRPr="00BE6F49">
              <w:rPr>
                <w:color w:val="000000"/>
                <w:sz w:val="20"/>
                <w:szCs w:val="20"/>
              </w:rPr>
              <w:t>0,20</w:t>
            </w:r>
          </w:p>
        </w:tc>
        <w:tc>
          <w:tcPr>
            <w:tcW w:w="486" w:type="pct"/>
            <w:shd w:val="clear" w:color="auto" w:fill="auto"/>
            <w:vAlign w:val="center"/>
            <w:hideMark/>
          </w:tcPr>
          <w:p w14:paraId="4AE72191"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1FFFA2FA" w14:textId="77777777" w:rsidR="00510D60" w:rsidRPr="00BE6F49" w:rsidRDefault="00510D60" w:rsidP="00510D60">
            <w:pPr>
              <w:jc w:val="center"/>
              <w:rPr>
                <w:color w:val="000000"/>
                <w:sz w:val="20"/>
                <w:szCs w:val="20"/>
              </w:rPr>
            </w:pPr>
            <w:r w:rsidRPr="00BE6F49">
              <w:rPr>
                <w:color w:val="000000"/>
                <w:sz w:val="20"/>
                <w:szCs w:val="20"/>
              </w:rPr>
              <w:t>90,31</w:t>
            </w:r>
          </w:p>
        </w:tc>
        <w:tc>
          <w:tcPr>
            <w:tcW w:w="482" w:type="pct"/>
            <w:shd w:val="clear" w:color="auto" w:fill="auto"/>
            <w:vAlign w:val="center"/>
            <w:hideMark/>
          </w:tcPr>
          <w:p w14:paraId="2D1C087E" w14:textId="77777777" w:rsidR="00510D60" w:rsidRPr="00BE6F49" w:rsidRDefault="00510D60" w:rsidP="00510D60">
            <w:pPr>
              <w:jc w:val="center"/>
              <w:rPr>
                <w:color w:val="000000"/>
                <w:sz w:val="20"/>
                <w:szCs w:val="20"/>
              </w:rPr>
            </w:pPr>
            <w:r w:rsidRPr="00BE6F49">
              <w:rPr>
                <w:color w:val="000000"/>
                <w:sz w:val="20"/>
                <w:szCs w:val="20"/>
              </w:rPr>
              <w:t>-89,22</w:t>
            </w:r>
          </w:p>
        </w:tc>
        <w:tc>
          <w:tcPr>
            <w:tcW w:w="482" w:type="pct"/>
            <w:shd w:val="clear" w:color="auto" w:fill="auto"/>
            <w:vAlign w:val="center"/>
            <w:hideMark/>
          </w:tcPr>
          <w:p w14:paraId="277EA20A" w14:textId="77777777" w:rsidR="00510D60" w:rsidRPr="00BE6F49" w:rsidRDefault="00510D60" w:rsidP="00510D60">
            <w:pPr>
              <w:jc w:val="center"/>
              <w:rPr>
                <w:color w:val="000000"/>
                <w:sz w:val="20"/>
                <w:szCs w:val="20"/>
              </w:rPr>
            </w:pPr>
            <w:r w:rsidRPr="00BE6F49">
              <w:rPr>
                <w:color w:val="000000"/>
                <w:sz w:val="20"/>
                <w:szCs w:val="20"/>
              </w:rPr>
              <w:t>1,94</w:t>
            </w:r>
          </w:p>
        </w:tc>
        <w:tc>
          <w:tcPr>
            <w:tcW w:w="482" w:type="pct"/>
            <w:shd w:val="clear" w:color="auto" w:fill="auto"/>
            <w:vAlign w:val="center"/>
            <w:hideMark/>
          </w:tcPr>
          <w:p w14:paraId="401B326C" w14:textId="77777777" w:rsidR="00510D60" w:rsidRPr="00BE6F49" w:rsidRDefault="00510D60" w:rsidP="00510D60">
            <w:pPr>
              <w:jc w:val="center"/>
              <w:rPr>
                <w:color w:val="000000"/>
                <w:sz w:val="20"/>
                <w:szCs w:val="20"/>
              </w:rPr>
            </w:pPr>
            <w:r w:rsidRPr="00BE6F49">
              <w:rPr>
                <w:color w:val="000000"/>
                <w:sz w:val="20"/>
                <w:szCs w:val="20"/>
              </w:rPr>
              <w:t>1,73</w:t>
            </w:r>
          </w:p>
        </w:tc>
        <w:tc>
          <w:tcPr>
            <w:tcW w:w="359" w:type="pct"/>
            <w:shd w:val="clear" w:color="auto" w:fill="auto"/>
            <w:vAlign w:val="center"/>
            <w:hideMark/>
          </w:tcPr>
          <w:p w14:paraId="6E6A3C70" w14:textId="77777777" w:rsidR="00510D60" w:rsidRPr="00BE6F49" w:rsidRDefault="00510D60" w:rsidP="00510D60">
            <w:pPr>
              <w:jc w:val="center"/>
              <w:rPr>
                <w:color w:val="000000"/>
                <w:sz w:val="20"/>
                <w:szCs w:val="20"/>
              </w:rPr>
            </w:pPr>
            <w:r w:rsidRPr="00BE6F49">
              <w:rPr>
                <w:color w:val="000000"/>
                <w:sz w:val="20"/>
                <w:szCs w:val="20"/>
              </w:rPr>
              <w:t>0,82</w:t>
            </w:r>
          </w:p>
        </w:tc>
        <w:tc>
          <w:tcPr>
            <w:tcW w:w="359" w:type="pct"/>
            <w:shd w:val="clear" w:color="auto" w:fill="auto"/>
            <w:vAlign w:val="center"/>
            <w:hideMark/>
          </w:tcPr>
          <w:p w14:paraId="7C9D8168" w14:textId="77777777" w:rsidR="00510D60" w:rsidRPr="00BE6F49" w:rsidRDefault="00510D60" w:rsidP="00510D60">
            <w:pPr>
              <w:jc w:val="center"/>
              <w:rPr>
                <w:color w:val="000000"/>
                <w:sz w:val="20"/>
                <w:szCs w:val="20"/>
              </w:rPr>
            </w:pPr>
            <w:r w:rsidRPr="00BE6F49">
              <w:rPr>
                <w:color w:val="000000"/>
                <w:sz w:val="20"/>
                <w:szCs w:val="20"/>
              </w:rPr>
              <w:t>-0,81</w:t>
            </w:r>
          </w:p>
        </w:tc>
      </w:tr>
      <w:tr w:rsidR="00510D60" w:rsidRPr="00BE6F49" w14:paraId="3252F770" w14:textId="77777777" w:rsidTr="00510D60">
        <w:trPr>
          <w:trHeight w:val="284"/>
        </w:trPr>
        <w:tc>
          <w:tcPr>
            <w:tcW w:w="499" w:type="pct"/>
            <w:shd w:val="clear" w:color="auto" w:fill="auto"/>
            <w:vAlign w:val="center"/>
            <w:hideMark/>
          </w:tcPr>
          <w:p w14:paraId="0F161C44" w14:textId="77777777" w:rsidR="00510D60" w:rsidRPr="00BE6F49" w:rsidRDefault="00510D60" w:rsidP="00510D60">
            <w:pPr>
              <w:jc w:val="center"/>
              <w:rPr>
                <w:color w:val="000000"/>
                <w:sz w:val="20"/>
                <w:szCs w:val="20"/>
              </w:rPr>
            </w:pPr>
            <w:r w:rsidRPr="00BE6F49">
              <w:rPr>
                <w:color w:val="000000"/>
                <w:sz w:val="20"/>
                <w:szCs w:val="20"/>
              </w:rPr>
              <w:t>ТК-9</w:t>
            </w:r>
          </w:p>
        </w:tc>
        <w:tc>
          <w:tcPr>
            <w:tcW w:w="565" w:type="pct"/>
            <w:shd w:val="clear" w:color="auto" w:fill="auto"/>
            <w:vAlign w:val="center"/>
            <w:hideMark/>
          </w:tcPr>
          <w:p w14:paraId="5E471918" w14:textId="77777777" w:rsidR="00510D60" w:rsidRPr="00BE6F49" w:rsidRDefault="00510D60" w:rsidP="00510D60">
            <w:pPr>
              <w:jc w:val="center"/>
              <w:rPr>
                <w:color w:val="000000"/>
                <w:sz w:val="20"/>
                <w:szCs w:val="20"/>
              </w:rPr>
            </w:pPr>
            <w:r w:rsidRPr="00BE6F49">
              <w:rPr>
                <w:color w:val="000000"/>
                <w:sz w:val="20"/>
                <w:szCs w:val="20"/>
              </w:rPr>
              <w:t>ТК-10</w:t>
            </w:r>
          </w:p>
        </w:tc>
        <w:tc>
          <w:tcPr>
            <w:tcW w:w="318" w:type="pct"/>
            <w:shd w:val="clear" w:color="auto" w:fill="auto"/>
            <w:vAlign w:val="center"/>
            <w:hideMark/>
          </w:tcPr>
          <w:p w14:paraId="689A96FE" w14:textId="77777777" w:rsidR="00510D60" w:rsidRPr="00BE6F49" w:rsidRDefault="00510D60" w:rsidP="00510D60">
            <w:pPr>
              <w:jc w:val="center"/>
              <w:rPr>
                <w:color w:val="000000"/>
                <w:sz w:val="20"/>
                <w:szCs w:val="20"/>
              </w:rPr>
            </w:pPr>
            <w:r w:rsidRPr="00BE6F49">
              <w:rPr>
                <w:color w:val="000000"/>
                <w:sz w:val="20"/>
                <w:szCs w:val="20"/>
              </w:rPr>
              <w:t>4,00</w:t>
            </w:r>
          </w:p>
        </w:tc>
        <w:tc>
          <w:tcPr>
            <w:tcW w:w="486" w:type="pct"/>
            <w:shd w:val="clear" w:color="auto" w:fill="auto"/>
            <w:vAlign w:val="center"/>
            <w:hideMark/>
          </w:tcPr>
          <w:p w14:paraId="0D9F6FFC"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3897C4A1"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315F232A" w14:textId="77777777" w:rsidR="00510D60" w:rsidRPr="00BE6F49" w:rsidRDefault="00510D60" w:rsidP="00510D60">
            <w:pPr>
              <w:jc w:val="center"/>
              <w:rPr>
                <w:color w:val="000000"/>
                <w:sz w:val="20"/>
                <w:szCs w:val="20"/>
              </w:rPr>
            </w:pPr>
            <w:r w:rsidRPr="00BE6F49">
              <w:rPr>
                <w:color w:val="000000"/>
                <w:sz w:val="20"/>
                <w:szCs w:val="20"/>
              </w:rPr>
              <w:t>88,98</w:t>
            </w:r>
          </w:p>
        </w:tc>
        <w:tc>
          <w:tcPr>
            <w:tcW w:w="482" w:type="pct"/>
            <w:shd w:val="clear" w:color="auto" w:fill="auto"/>
            <w:vAlign w:val="center"/>
            <w:hideMark/>
          </w:tcPr>
          <w:p w14:paraId="29D4D175" w14:textId="77777777" w:rsidR="00510D60" w:rsidRPr="00BE6F49" w:rsidRDefault="00510D60" w:rsidP="00510D60">
            <w:pPr>
              <w:jc w:val="center"/>
              <w:rPr>
                <w:color w:val="000000"/>
                <w:sz w:val="20"/>
                <w:szCs w:val="20"/>
              </w:rPr>
            </w:pPr>
            <w:r w:rsidRPr="00BE6F49">
              <w:rPr>
                <w:color w:val="000000"/>
                <w:sz w:val="20"/>
                <w:szCs w:val="20"/>
              </w:rPr>
              <w:t>-88,06</w:t>
            </w:r>
          </w:p>
        </w:tc>
        <w:tc>
          <w:tcPr>
            <w:tcW w:w="482" w:type="pct"/>
            <w:shd w:val="clear" w:color="auto" w:fill="auto"/>
            <w:vAlign w:val="center"/>
            <w:hideMark/>
          </w:tcPr>
          <w:p w14:paraId="64744F1E" w14:textId="77777777" w:rsidR="00510D60" w:rsidRPr="00BE6F49" w:rsidRDefault="00510D60" w:rsidP="00510D60">
            <w:pPr>
              <w:jc w:val="center"/>
              <w:rPr>
                <w:color w:val="000000"/>
                <w:sz w:val="20"/>
                <w:szCs w:val="20"/>
              </w:rPr>
            </w:pPr>
            <w:r w:rsidRPr="00BE6F49">
              <w:rPr>
                <w:color w:val="000000"/>
                <w:sz w:val="20"/>
                <w:szCs w:val="20"/>
              </w:rPr>
              <w:t>0,20</w:t>
            </w:r>
          </w:p>
        </w:tc>
        <w:tc>
          <w:tcPr>
            <w:tcW w:w="482" w:type="pct"/>
            <w:shd w:val="clear" w:color="auto" w:fill="auto"/>
            <w:vAlign w:val="center"/>
            <w:hideMark/>
          </w:tcPr>
          <w:p w14:paraId="5D0C1507" w14:textId="77777777" w:rsidR="00510D60" w:rsidRPr="00BE6F49" w:rsidRDefault="00510D60" w:rsidP="00510D60">
            <w:pPr>
              <w:jc w:val="center"/>
              <w:rPr>
                <w:color w:val="000000"/>
                <w:sz w:val="20"/>
                <w:szCs w:val="20"/>
              </w:rPr>
            </w:pPr>
            <w:r w:rsidRPr="00BE6F49">
              <w:rPr>
                <w:color w:val="000000"/>
                <w:sz w:val="20"/>
                <w:szCs w:val="20"/>
              </w:rPr>
              <w:t>0,18</w:t>
            </w:r>
          </w:p>
        </w:tc>
        <w:tc>
          <w:tcPr>
            <w:tcW w:w="359" w:type="pct"/>
            <w:shd w:val="clear" w:color="auto" w:fill="auto"/>
            <w:vAlign w:val="center"/>
            <w:hideMark/>
          </w:tcPr>
          <w:p w14:paraId="338F934C" w14:textId="77777777" w:rsidR="00510D60" w:rsidRPr="00BE6F49" w:rsidRDefault="00510D60" w:rsidP="00510D60">
            <w:pPr>
              <w:jc w:val="center"/>
              <w:rPr>
                <w:color w:val="000000"/>
                <w:sz w:val="20"/>
                <w:szCs w:val="20"/>
              </w:rPr>
            </w:pPr>
            <w:r w:rsidRPr="00BE6F49">
              <w:rPr>
                <w:color w:val="000000"/>
                <w:sz w:val="20"/>
                <w:szCs w:val="20"/>
              </w:rPr>
              <w:t>1,44</w:t>
            </w:r>
          </w:p>
        </w:tc>
        <w:tc>
          <w:tcPr>
            <w:tcW w:w="359" w:type="pct"/>
            <w:shd w:val="clear" w:color="auto" w:fill="auto"/>
            <w:vAlign w:val="center"/>
            <w:hideMark/>
          </w:tcPr>
          <w:p w14:paraId="261297B6" w14:textId="77777777" w:rsidR="00510D60" w:rsidRPr="00BE6F49" w:rsidRDefault="00510D60" w:rsidP="00510D60">
            <w:pPr>
              <w:jc w:val="center"/>
              <w:rPr>
                <w:color w:val="000000"/>
                <w:sz w:val="20"/>
                <w:szCs w:val="20"/>
              </w:rPr>
            </w:pPr>
            <w:r w:rsidRPr="00BE6F49">
              <w:rPr>
                <w:color w:val="000000"/>
                <w:sz w:val="20"/>
                <w:szCs w:val="20"/>
              </w:rPr>
              <w:t>-1,42</w:t>
            </w:r>
          </w:p>
        </w:tc>
      </w:tr>
      <w:tr w:rsidR="00510D60" w:rsidRPr="00BE6F49" w14:paraId="4821B2C6" w14:textId="77777777" w:rsidTr="00510D60">
        <w:trPr>
          <w:trHeight w:val="284"/>
        </w:trPr>
        <w:tc>
          <w:tcPr>
            <w:tcW w:w="499" w:type="pct"/>
            <w:shd w:val="clear" w:color="auto" w:fill="auto"/>
            <w:vAlign w:val="center"/>
            <w:hideMark/>
          </w:tcPr>
          <w:p w14:paraId="33EB40C1" w14:textId="77777777" w:rsidR="00510D60" w:rsidRPr="00BE6F49" w:rsidRDefault="00510D60" w:rsidP="00510D60">
            <w:pPr>
              <w:jc w:val="center"/>
              <w:rPr>
                <w:color w:val="000000"/>
                <w:sz w:val="20"/>
                <w:szCs w:val="20"/>
              </w:rPr>
            </w:pPr>
            <w:r w:rsidRPr="00BE6F49">
              <w:rPr>
                <w:color w:val="000000"/>
                <w:sz w:val="20"/>
                <w:szCs w:val="20"/>
              </w:rPr>
              <w:t>ТК-8</w:t>
            </w:r>
          </w:p>
        </w:tc>
        <w:tc>
          <w:tcPr>
            <w:tcW w:w="565" w:type="pct"/>
            <w:shd w:val="clear" w:color="auto" w:fill="auto"/>
            <w:vAlign w:val="center"/>
            <w:hideMark/>
          </w:tcPr>
          <w:p w14:paraId="63200760" w14:textId="77777777" w:rsidR="00510D60" w:rsidRPr="00BE6F49" w:rsidRDefault="00510D60" w:rsidP="00510D60">
            <w:pPr>
              <w:jc w:val="center"/>
              <w:rPr>
                <w:color w:val="000000"/>
                <w:sz w:val="20"/>
                <w:szCs w:val="20"/>
              </w:rPr>
            </w:pPr>
            <w:r w:rsidRPr="00BE6F49">
              <w:rPr>
                <w:color w:val="000000"/>
                <w:sz w:val="20"/>
                <w:szCs w:val="20"/>
              </w:rPr>
              <w:t>ТК-9</w:t>
            </w:r>
          </w:p>
        </w:tc>
        <w:tc>
          <w:tcPr>
            <w:tcW w:w="318" w:type="pct"/>
            <w:shd w:val="clear" w:color="auto" w:fill="auto"/>
            <w:vAlign w:val="center"/>
            <w:hideMark/>
          </w:tcPr>
          <w:p w14:paraId="5EC7D0DB" w14:textId="77777777" w:rsidR="00510D60" w:rsidRPr="00BE6F49" w:rsidRDefault="00510D60" w:rsidP="00510D60">
            <w:pPr>
              <w:jc w:val="center"/>
              <w:rPr>
                <w:color w:val="000000"/>
                <w:sz w:val="20"/>
                <w:szCs w:val="20"/>
              </w:rPr>
            </w:pPr>
            <w:r w:rsidRPr="00BE6F49">
              <w:rPr>
                <w:color w:val="000000"/>
                <w:sz w:val="20"/>
                <w:szCs w:val="20"/>
              </w:rPr>
              <w:t>202,00</w:t>
            </w:r>
          </w:p>
        </w:tc>
        <w:tc>
          <w:tcPr>
            <w:tcW w:w="486" w:type="pct"/>
            <w:shd w:val="clear" w:color="auto" w:fill="auto"/>
            <w:vAlign w:val="center"/>
            <w:hideMark/>
          </w:tcPr>
          <w:p w14:paraId="32A43960"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6139ED37"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064E52EA" w14:textId="77777777" w:rsidR="00510D60" w:rsidRPr="00BE6F49" w:rsidRDefault="00510D60" w:rsidP="00510D60">
            <w:pPr>
              <w:jc w:val="center"/>
              <w:rPr>
                <w:color w:val="000000"/>
                <w:sz w:val="20"/>
                <w:szCs w:val="20"/>
              </w:rPr>
            </w:pPr>
            <w:r w:rsidRPr="00BE6F49">
              <w:rPr>
                <w:color w:val="000000"/>
                <w:sz w:val="20"/>
                <w:szCs w:val="20"/>
              </w:rPr>
              <w:t>90,28</w:t>
            </w:r>
          </w:p>
        </w:tc>
        <w:tc>
          <w:tcPr>
            <w:tcW w:w="482" w:type="pct"/>
            <w:shd w:val="clear" w:color="auto" w:fill="auto"/>
            <w:vAlign w:val="center"/>
            <w:hideMark/>
          </w:tcPr>
          <w:p w14:paraId="05CF9F1F" w14:textId="77777777" w:rsidR="00510D60" w:rsidRPr="00BE6F49" w:rsidRDefault="00510D60" w:rsidP="00510D60">
            <w:pPr>
              <w:jc w:val="center"/>
              <w:rPr>
                <w:color w:val="000000"/>
                <w:sz w:val="20"/>
                <w:szCs w:val="20"/>
              </w:rPr>
            </w:pPr>
            <w:r w:rsidRPr="00BE6F49">
              <w:rPr>
                <w:color w:val="000000"/>
                <w:sz w:val="20"/>
                <w:szCs w:val="20"/>
              </w:rPr>
              <w:t>-89,24</w:t>
            </w:r>
          </w:p>
        </w:tc>
        <w:tc>
          <w:tcPr>
            <w:tcW w:w="482" w:type="pct"/>
            <w:shd w:val="clear" w:color="auto" w:fill="auto"/>
            <w:vAlign w:val="center"/>
            <w:hideMark/>
          </w:tcPr>
          <w:p w14:paraId="09182003" w14:textId="77777777" w:rsidR="00510D60" w:rsidRPr="00BE6F49" w:rsidRDefault="00510D60" w:rsidP="00510D60">
            <w:pPr>
              <w:jc w:val="center"/>
              <w:rPr>
                <w:color w:val="000000"/>
                <w:sz w:val="20"/>
                <w:szCs w:val="20"/>
              </w:rPr>
            </w:pPr>
            <w:r w:rsidRPr="00BE6F49">
              <w:rPr>
                <w:color w:val="000000"/>
                <w:sz w:val="20"/>
                <w:szCs w:val="20"/>
              </w:rPr>
              <w:t>3,86</w:t>
            </w:r>
          </w:p>
        </w:tc>
        <w:tc>
          <w:tcPr>
            <w:tcW w:w="482" w:type="pct"/>
            <w:shd w:val="clear" w:color="auto" w:fill="auto"/>
            <w:vAlign w:val="center"/>
            <w:hideMark/>
          </w:tcPr>
          <w:p w14:paraId="7D90CBF5" w14:textId="77777777" w:rsidR="00510D60" w:rsidRPr="00BE6F49" w:rsidRDefault="00510D60" w:rsidP="00510D60">
            <w:pPr>
              <w:jc w:val="center"/>
              <w:rPr>
                <w:color w:val="000000"/>
                <w:sz w:val="20"/>
                <w:szCs w:val="20"/>
              </w:rPr>
            </w:pPr>
            <w:r w:rsidRPr="00BE6F49">
              <w:rPr>
                <w:color w:val="000000"/>
                <w:sz w:val="20"/>
                <w:szCs w:val="20"/>
              </w:rPr>
              <w:t>3,77</w:t>
            </w:r>
          </w:p>
        </w:tc>
        <w:tc>
          <w:tcPr>
            <w:tcW w:w="359" w:type="pct"/>
            <w:shd w:val="clear" w:color="auto" w:fill="auto"/>
            <w:vAlign w:val="center"/>
            <w:hideMark/>
          </w:tcPr>
          <w:p w14:paraId="36ED7109" w14:textId="77777777" w:rsidR="00510D60" w:rsidRPr="00BE6F49" w:rsidRDefault="00510D60" w:rsidP="00510D60">
            <w:pPr>
              <w:jc w:val="center"/>
              <w:rPr>
                <w:color w:val="000000"/>
                <w:sz w:val="20"/>
                <w:szCs w:val="20"/>
              </w:rPr>
            </w:pPr>
            <w:r w:rsidRPr="00BE6F49">
              <w:rPr>
                <w:color w:val="000000"/>
                <w:sz w:val="20"/>
                <w:szCs w:val="20"/>
              </w:rPr>
              <w:t>1,46</w:t>
            </w:r>
          </w:p>
        </w:tc>
        <w:tc>
          <w:tcPr>
            <w:tcW w:w="359" w:type="pct"/>
            <w:shd w:val="clear" w:color="auto" w:fill="auto"/>
            <w:vAlign w:val="center"/>
            <w:hideMark/>
          </w:tcPr>
          <w:p w14:paraId="4E164A00" w14:textId="77777777" w:rsidR="00510D60" w:rsidRPr="00BE6F49" w:rsidRDefault="00510D60" w:rsidP="00510D60">
            <w:pPr>
              <w:jc w:val="center"/>
              <w:rPr>
                <w:color w:val="000000"/>
                <w:sz w:val="20"/>
                <w:szCs w:val="20"/>
              </w:rPr>
            </w:pPr>
            <w:r w:rsidRPr="00BE6F49">
              <w:rPr>
                <w:color w:val="000000"/>
                <w:sz w:val="20"/>
                <w:szCs w:val="20"/>
              </w:rPr>
              <w:t>-1,44</w:t>
            </w:r>
          </w:p>
        </w:tc>
      </w:tr>
      <w:tr w:rsidR="00510D60" w:rsidRPr="00BE6F49" w14:paraId="5F0541C2" w14:textId="77777777" w:rsidTr="00510D60">
        <w:trPr>
          <w:trHeight w:val="284"/>
        </w:trPr>
        <w:tc>
          <w:tcPr>
            <w:tcW w:w="499" w:type="pct"/>
            <w:shd w:val="clear" w:color="auto" w:fill="auto"/>
            <w:vAlign w:val="center"/>
            <w:hideMark/>
          </w:tcPr>
          <w:p w14:paraId="4FD4286D" w14:textId="77777777" w:rsidR="00510D60" w:rsidRPr="00BE6F49" w:rsidRDefault="00510D60" w:rsidP="00510D60">
            <w:pPr>
              <w:jc w:val="center"/>
              <w:rPr>
                <w:color w:val="000000"/>
                <w:sz w:val="20"/>
                <w:szCs w:val="20"/>
              </w:rPr>
            </w:pPr>
            <w:r w:rsidRPr="00BE6F49">
              <w:rPr>
                <w:color w:val="000000"/>
                <w:sz w:val="20"/>
                <w:szCs w:val="20"/>
              </w:rPr>
              <w:t>ТК-18</w:t>
            </w:r>
          </w:p>
        </w:tc>
        <w:tc>
          <w:tcPr>
            <w:tcW w:w="565" w:type="pct"/>
            <w:shd w:val="clear" w:color="auto" w:fill="auto"/>
            <w:vAlign w:val="center"/>
            <w:hideMark/>
          </w:tcPr>
          <w:p w14:paraId="191FB6EA" w14:textId="77777777" w:rsidR="00510D60" w:rsidRPr="00BE6F49" w:rsidRDefault="00510D60" w:rsidP="00510D60">
            <w:pPr>
              <w:jc w:val="center"/>
              <w:rPr>
                <w:color w:val="000000"/>
                <w:sz w:val="20"/>
                <w:szCs w:val="20"/>
              </w:rPr>
            </w:pPr>
            <w:r w:rsidRPr="00BE6F49">
              <w:rPr>
                <w:color w:val="000000"/>
                <w:sz w:val="20"/>
                <w:szCs w:val="20"/>
              </w:rPr>
              <w:t>ТК-19</w:t>
            </w:r>
          </w:p>
        </w:tc>
        <w:tc>
          <w:tcPr>
            <w:tcW w:w="318" w:type="pct"/>
            <w:shd w:val="clear" w:color="auto" w:fill="auto"/>
            <w:vAlign w:val="center"/>
            <w:hideMark/>
          </w:tcPr>
          <w:p w14:paraId="70B8F643" w14:textId="77777777" w:rsidR="00510D60" w:rsidRPr="00BE6F49" w:rsidRDefault="00510D60" w:rsidP="00510D60">
            <w:pPr>
              <w:jc w:val="center"/>
              <w:rPr>
                <w:color w:val="000000"/>
                <w:sz w:val="20"/>
                <w:szCs w:val="20"/>
              </w:rPr>
            </w:pPr>
            <w:r w:rsidRPr="00BE6F49">
              <w:rPr>
                <w:color w:val="000000"/>
                <w:sz w:val="20"/>
                <w:szCs w:val="20"/>
              </w:rPr>
              <w:t>31,00</w:t>
            </w:r>
          </w:p>
        </w:tc>
        <w:tc>
          <w:tcPr>
            <w:tcW w:w="486" w:type="pct"/>
            <w:shd w:val="clear" w:color="auto" w:fill="auto"/>
            <w:vAlign w:val="center"/>
            <w:hideMark/>
          </w:tcPr>
          <w:p w14:paraId="02CC5E9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5551F8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DA6FD4B" w14:textId="77777777" w:rsidR="00510D60" w:rsidRPr="00BE6F49" w:rsidRDefault="00510D60" w:rsidP="00510D60">
            <w:pPr>
              <w:jc w:val="center"/>
              <w:rPr>
                <w:color w:val="000000"/>
                <w:sz w:val="20"/>
                <w:szCs w:val="20"/>
              </w:rPr>
            </w:pPr>
            <w:r w:rsidRPr="00BE6F49">
              <w:rPr>
                <w:color w:val="000000"/>
                <w:sz w:val="20"/>
                <w:szCs w:val="20"/>
              </w:rPr>
              <w:t>18,78</w:t>
            </w:r>
          </w:p>
        </w:tc>
        <w:tc>
          <w:tcPr>
            <w:tcW w:w="482" w:type="pct"/>
            <w:shd w:val="clear" w:color="auto" w:fill="auto"/>
            <w:vAlign w:val="center"/>
            <w:hideMark/>
          </w:tcPr>
          <w:p w14:paraId="6A501E34" w14:textId="77777777" w:rsidR="00510D60" w:rsidRPr="00BE6F49" w:rsidRDefault="00510D60" w:rsidP="00510D60">
            <w:pPr>
              <w:jc w:val="center"/>
              <w:rPr>
                <w:color w:val="000000"/>
                <w:sz w:val="20"/>
                <w:szCs w:val="20"/>
              </w:rPr>
            </w:pPr>
            <w:r w:rsidRPr="00BE6F49">
              <w:rPr>
                <w:color w:val="000000"/>
                <w:sz w:val="20"/>
                <w:szCs w:val="20"/>
              </w:rPr>
              <w:t>-18,56</w:t>
            </w:r>
          </w:p>
        </w:tc>
        <w:tc>
          <w:tcPr>
            <w:tcW w:w="482" w:type="pct"/>
            <w:shd w:val="clear" w:color="auto" w:fill="auto"/>
            <w:vAlign w:val="center"/>
            <w:hideMark/>
          </w:tcPr>
          <w:p w14:paraId="1EA3A9AD" w14:textId="77777777" w:rsidR="00510D60" w:rsidRPr="00BE6F49" w:rsidRDefault="00510D60" w:rsidP="00510D60">
            <w:pPr>
              <w:jc w:val="center"/>
              <w:rPr>
                <w:color w:val="000000"/>
                <w:sz w:val="20"/>
                <w:szCs w:val="20"/>
              </w:rPr>
            </w:pPr>
            <w:r w:rsidRPr="00BE6F49">
              <w:rPr>
                <w:color w:val="000000"/>
                <w:sz w:val="20"/>
                <w:szCs w:val="20"/>
              </w:rPr>
              <w:t>0,22</w:t>
            </w:r>
          </w:p>
        </w:tc>
        <w:tc>
          <w:tcPr>
            <w:tcW w:w="482" w:type="pct"/>
            <w:shd w:val="clear" w:color="auto" w:fill="auto"/>
            <w:vAlign w:val="center"/>
            <w:hideMark/>
          </w:tcPr>
          <w:p w14:paraId="07B12433"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31C65D8B" w14:textId="77777777" w:rsidR="00510D60" w:rsidRPr="00BE6F49" w:rsidRDefault="00510D60" w:rsidP="00510D60">
            <w:pPr>
              <w:jc w:val="center"/>
              <w:rPr>
                <w:color w:val="000000"/>
                <w:sz w:val="20"/>
                <w:szCs w:val="20"/>
              </w:rPr>
            </w:pPr>
            <w:r w:rsidRPr="00BE6F49">
              <w:rPr>
                <w:color w:val="000000"/>
                <w:sz w:val="20"/>
                <w:szCs w:val="20"/>
              </w:rPr>
              <w:t>0,68</w:t>
            </w:r>
          </w:p>
        </w:tc>
        <w:tc>
          <w:tcPr>
            <w:tcW w:w="359" w:type="pct"/>
            <w:shd w:val="clear" w:color="auto" w:fill="auto"/>
            <w:vAlign w:val="center"/>
            <w:hideMark/>
          </w:tcPr>
          <w:p w14:paraId="21FF6CFF" w14:textId="77777777" w:rsidR="00510D60" w:rsidRPr="00BE6F49" w:rsidRDefault="00510D60" w:rsidP="00510D60">
            <w:pPr>
              <w:jc w:val="center"/>
              <w:rPr>
                <w:color w:val="000000"/>
                <w:sz w:val="20"/>
                <w:szCs w:val="20"/>
              </w:rPr>
            </w:pPr>
            <w:r w:rsidRPr="00BE6F49">
              <w:rPr>
                <w:color w:val="000000"/>
                <w:sz w:val="20"/>
                <w:szCs w:val="20"/>
              </w:rPr>
              <w:t>-0,67</w:t>
            </w:r>
          </w:p>
        </w:tc>
      </w:tr>
      <w:tr w:rsidR="00510D60" w:rsidRPr="00BE6F49" w14:paraId="55C1A811" w14:textId="77777777" w:rsidTr="00510D60">
        <w:trPr>
          <w:trHeight w:val="284"/>
        </w:trPr>
        <w:tc>
          <w:tcPr>
            <w:tcW w:w="499" w:type="pct"/>
            <w:shd w:val="clear" w:color="auto" w:fill="auto"/>
            <w:vAlign w:val="center"/>
            <w:hideMark/>
          </w:tcPr>
          <w:p w14:paraId="67B8A87C" w14:textId="77777777" w:rsidR="00510D60" w:rsidRPr="00BE6F49" w:rsidRDefault="00510D60" w:rsidP="00510D60">
            <w:pPr>
              <w:jc w:val="center"/>
              <w:rPr>
                <w:color w:val="000000"/>
                <w:sz w:val="20"/>
                <w:szCs w:val="20"/>
              </w:rPr>
            </w:pPr>
            <w:r w:rsidRPr="00BE6F49">
              <w:rPr>
                <w:color w:val="000000"/>
                <w:sz w:val="20"/>
                <w:szCs w:val="20"/>
              </w:rPr>
              <w:t>ТК-19</w:t>
            </w:r>
          </w:p>
        </w:tc>
        <w:tc>
          <w:tcPr>
            <w:tcW w:w="565" w:type="pct"/>
            <w:shd w:val="clear" w:color="auto" w:fill="auto"/>
            <w:vAlign w:val="center"/>
            <w:hideMark/>
          </w:tcPr>
          <w:p w14:paraId="3224844D" w14:textId="77777777" w:rsidR="00510D60" w:rsidRPr="00BE6F49" w:rsidRDefault="00510D60" w:rsidP="00510D60">
            <w:pPr>
              <w:jc w:val="center"/>
              <w:rPr>
                <w:color w:val="000000"/>
                <w:sz w:val="20"/>
                <w:szCs w:val="20"/>
              </w:rPr>
            </w:pPr>
            <w:r w:rsidRPr="00BE6F49">
              <w:rPr>
                <w:color w:val="000000"/>
                <w:sz w:val="20"/>
                <w:szCs w:val="20"/>
              </w:rPr>
              <w:t>ул. Центральная, д.8</w:t>
            </w:r>
          </w:p>
        </w:tc>
        <w:tc>
          <w:tcPr>
            <w:tcW w:w="318" w:type="pct"/>
            <w:shd w:val="clear" w:color="auto" w:fill="auto"/>
            <w:vAlign w:val="center"/>
            <w:hideMark/>
          </w:tcPr>
          <w:p w14:paraId="3DF43CFD" w14:textId="77777777" w:rsidR="00510D60" w:rsidRPr="00BE6F49" w:rsidRDefault="00510D60" w:rsidP="00510D60">
            <w:pPr>
              <w:jc w:val="center"/>
              <w:rPr>
                <w:color w:val="000000"/>
                <w:sz w:val="20"/>
                <w:szCs w:val="20"/>
              </w:rPr>
            </w:pPr>
            <w:r w:rsidRPr="00BE6F49">
              <w:rPr>
                <w:color w:val="000000"/>
                <w:sz w:val="20"/>
                <w:szCs w:val="20"/>
              </w:rPr>
              <w:t>10,00</w:t>
            </w:r>
          </w:p>
        </w:tc>
        <w:tc>
          <w:tcPr>
            <w:tcW w:w="486" w:type="pct"/>
            <w:shd w:val="clear" w:color="auto" w:fill="auto"/>
            <w:vAlign w:val="center"/>
            <w:hideMark/>
          </w:tcPr>
          <w:p w14:paraId="5DD48688"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3D39FA54"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74454A12" w14:textId="77777777" w:rsidR="00510D60" w:rsidRPr="00BE6F49" w:rsidRDefault="00510D60" w:rsidP="00510D60">
            <w:pPr>
              <w:jc w:val="center"/>
              <w:rPr>
                <w:color w:val="000000"/>
                <w:sz w:val="20"/>
                <w:szCs w:val="20"/>
              </w:rPr>
            </w:pPr>
            <w:r w:rsidRPr="00BE6F49">
              <w:rPr>
                <w:color w:val="000000"/>
                <w:sz w:val="20"/>
                <w:szCs w:val="20"/>
              </w:rPr>
              <w:t>4,10</w:t>
            </w:r>
          </w:p>
        </w:tc>
        <w:tc>
          <w:tcPr>
            <w:tcW w:w="482" w:type="pct"/>
            <w:shd w:val="clear" w:color="auto" w:fill="auto"/>
            <w:vAlign w:val="center"/>
            <w:hideMark/>
          </w:tcPr>
          <w:p w14:paraId="21378169" w14:textId="77777777" w:rsidR="00510D60" w:rsidRPr="00BE6F49" w:rsidRDefault="00510D60" w:rsidP="00510D60">
            <w:pPr>
              <w:jc w:val="center"/>
              <w:rPr>
                <w:color w:val="000000"/>
                <w:sz w:val="20"/>
                <w:szCs w:val="20"/>
              </w:rPr>
            </w:pPr>
            <w:r w:rsidRPr="00BE6F49">
              <w:rPr>
                <w:color w:val="000000"/>
                <w:sz w:val="20"/>
                <w:szCs w:val="20"/>
              </w:rPr>
              <w:t>-4,08</w:t>
            </w:r>
          </w:p>
        </w:tc>
        <w:tc>
          <w:tcPr>
            <w:tcW w:w="482" w:type="pct"/>
            <w:shd w:val="clear" w:color="auto" w:fill="auto"/>
            <w:vAlign w:val="center"/>
            <w:hideMark/>
          </w:tcPr>
          <w:p w14:paraId="696C7022" w14:textId="77777777" w:rsidR="00510D60" w:rsidRPr="00BE6F49" w:rsidRDefault="00510D60" w:rsidP="00510D60">
            <w:pPr>
              <w:jc w:val="center"/>
              <w:rPr>
                <w:color w:val="000000"/>
                <w:sz w:val="20"/>
                <w:szCs w:val="20"/>
              </w:rPr>
            </w:pPr>
            <w:r w:rsidRPr="00BE6F49">
              <w:rPr>
                <w:color w:val="000000"/>
                <w:sz w:val="20"/>
                <w:szCs w:val="20"/>
              </w:rPr>
              <w:t>0,44</w:t>
            </w:r>
          </w:p>
        </w:tc>
        <w:tc>
          <w:tcPr>
            <w:tcW w:w="482" w:type="pct"/>
            <w:shd w:val="clear" w:color="auto" w:fill="auto"/>
            <w:vAlign w:val="center"/>
            <w:hideMark/>
          </w:tcPr>
          <w:p w14:paraId="0016C423" w14:textId="77777777" w:rsidR="00510D60" w:rsidRPr="00BE6F49" w:rsidRDefault="00510D60" w:rsidP="00510D60">
            <w:pPr>
              <w:jc w:val="center"/>
              <w:rPr>
                <w:color w:val="000000"/>
                <w:sz w:val="20"/>
                <w:szCs w:val="20"/>
              </w:rPr>
            </w:pPr>
            <w:r w:rsidRPr="00BE6F49">
              <w:rPr>
                <w:color w:val="000000"/>
                <w:sz w:val="20"/>
                <w:szCs w:val="20"/>
              </w:rPr>
              <w:t>0,38</w:t>
            </w:r>
          </w:p>
        </w:tc>
        <w:tc>
          <w:tcPr>
            <w:tcW w:w="359" w:type="pct"/>
            <w:shd w:val="clear" w:color="auto" w:fill="auto"/>
            <w:vAlign w:val="center"/>
            <w:hideMark/>
          </w:tcPr>
          <w:p w14:paraId="046F28E4" w14:textId="77777777" w:rsidR="00510D60" w:rsidRPr="00BE6F49" w:rsidRDefault="00510D60" w:rsidP="00510D60">
            <w:pPr>
              <w:jc w:val="center"/>
              <w:rPr>
                <w:color w:val="000000"/>
                <w:sz w:val="20"/>
                <w:szCs w:val="20"/>
              </w:rPr>
            </w:pPr>
            <w:r w:rsidRPr="00BE6F49">
              <w:rPr>
                <w:color w:val="000000"/>
                <w:sz w:val="20"/>
                <w:szCs w:val="20"/>
              </w:rPr>
              <w:t>0,60</w:t>
            </w:r>
          </w:p>
        </w:tc>
        <w:tc>
          <w:tcPr>
            <w:tcW w:w="359" w:type="pct"/>
            <w:shd w:val="clear" w:color="auto" w:fill="auto"/>
            <w:vAlign w:val="center"/>
            <w:hideMark/>
          </w:tcPr>
          <w:p w14:paraId="378072D2" w14:textId="77777777" w:rsidR="00510D60" w:rsidRPr="00BE6F49" w:rsidRDefault="00510D60" w:rsidP="00510D60">
            <w:pPr>
              <w:jc w:val="center"/>
              <w:rPr>
                <w:color w:val="000000"/>
                <w:sz w:val="20"/>
                <w:szCs w:val="20"/>
              </w:rPr>
            </w:pPr>
            <w:r w:rsidRPr="00BE6F49">
              <w:rPr>
                <w:color w:val="000000"/>
                <w:sz w:val="20"/>
                <w:szCs w:val="20"/>
              </w:rPr>
              <w:t>-0,59</w:t>
            </w:r>
          </w:p>
        </w:tc>
      </w:tr>
      <w:tr w:rsidR="00510D60" w:rsidRPr="00BE6F49" w14:paraId="36E246F2" w14:textId="77777777" w:rsidTr="00510D60">
        <w:trPr>
          <w:trHeight w:val="284"/>
        </w:trPr>
        <w:tc>
          <w:tcPr>
            <w:tcW w:w="499" w:type="pct"/>
            <w:shd w:val="clear" w:color="auto" w:fill="auto"/>
            <w:vAlign w:val="center"/>
            <w:hideMark/>
          </w:tcPr>
          <w:p w14:paraId="01596A46" w14:textId="77777777" w:rsidR="00510D60" w:rsidRPr="00BE6F49" w:rsidRDefault="00510D60" w:rsidP="00510D60">
            <w:pPr>
              <w:jc w:val="center"/>
              <w:rPr>
                <w:color w:val="000000"/>
                <w:sz w:val="20"/>
                <w:szCs w:val="20"/>
              </w:rPr>
            </w:pPr>
            <w:r w:rsidRPr="00BE6F49">
              <w:rPr>
                <w:color w:val="000000"/>
                <w:sz w:val="20"/>
                <w:szCs w:val="20"/>
              </w:rPr>
              <w:t>ТК-19</w:t>
            </w:r>
          </w:p>
        </w:tc>
        <w:tc>
          <w:tcPr>
            <w:tcW w:w="565" w:type="pct"/>
            <w:shd w:val="clear" w:color="auto" w:fill="auto"/>
            <w:vAlign w:val="center"/>
            <w:hideMark/>
          </w:tcPr>
          <w:p w14:paraId="5E4EA797" w14:textId="77777777" w:rsidR="00510D60" w:rsidRPr="00BE6F49" w:rsidRDefault="00510D60" w:rsidP="00510D60">
            <w:pPr>
              <w:jc w:val="center"/>
              <w:rPr>
                <w:color w:val="000000"/>
                <w:sz w:val="20"/>
                <w:szCs w:val="20"/>
              </w:rPr>
            </w:pPr>
            <w:r w:rsidRPr="00BE6F49">
              <w:rPr>
                <w:color w:val="000000"/>
                <w:sz w:val="20"/>
                <w:szCs w:val="20"/>
              </w:rPr>
              <w:t>ТК-20</w:t>
            </w:r>
          </w:p>
        </w:tc>
        <w:tc>
          <w:tcPr>
            <w:tcW w:w="318" w:type="pct"/>
            <w:shd w:val="clear" w:color="auto" w:fill="auto"/>
            <w:vAlign w:val="center"/>
            <w:hideMark/>
          </w:tcPr>
          <w:p w14:paraId="0A80337C"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7343E300"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0E6877BB"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8C5F6CE" w14:textId="77777777" w:rsidR="00510D60" w:rsidRPr="00BE6F49" w:rsidRDefault="00510D60" w:rsidP="00510D60">
            <w:pPr>
              <w:jc w:val="center"/>
              <w:rPr>
                <w:color w:val="000000"/>
                <w:sz w:val="20"/>
                <w:szCs w:val="20"/>
              </w:rPr>
            </w:pPr>
            <w:r w:rsidRPr="00BE6F49">
              <w:rPr>
                <w:color w:val="000000"/>
                <w:sz w:val="20"/>
                <w:szCs w:val="20"/>
              </w:rPr>
              <w:t>14,68</w:t>
            </w:r>
          </w:p>
        </w:tc>
        <w:tc>
          <w:tcPr>
            <w:tcW w:w="482" w:type="pct"/>
            <w:shd w:val="clear" w:color="auto" w:fill="auto"/>
            <w:vAlign w:val="center"/>
            <w:hideMark/>
          </w:tcPr>
          <w:p w14:paraId="3D9A2DAE" w14:textId="77777777" w:rsidR="00510D60" w:rsidRPr="00BE6F49" w:rsidRDefault="00510D60" w:rsidP="00510D60">
            <w:pPr>
              <w:jc w:val="center"/>
              <w:rPr>
                <w:color w:val="000000"/>
                <w:sz w:val="20"/>
                <w:szCs w:val="20"/>
              </w:rPr>
            </w:pPr>
            <w:r w:rsidRPr="00BE6F49">
              <w:rPr>
                <w:color w:val="000000"/>
                <w:sz w:val="20"/>
                <w:szCs w:val="20"/>
              </w:rPr>
              <w:t>-14,48</w:t>
            </w:r>
          </w:p>
        </w:tc>
        <w:tc>
          <w:tcPr>
            <w:tcW w:w="482" w:type="pct"/>
            <w:shd w:val="clear" w:color="auto" w:fill="auto"/>
            <w:vAlign w:val="center"/>
            <w:hideMark/>
          </w:tcPr>
          <w:p w14:paraId="5ED734D1" w14:textId="77777777" w:rsidR="00510D60" w:rsidRPr="00BE6F49" w:rsidRDefault="00510D60" w:rsidP="00510D60">
            <w:pPr>
              <w:jc w:val="center"/>
              <w:rPr>
                <w:color w:val="000000"/>
                <w:sz w:val="20"/>
                <w:szCs w:val="20"/>
              </w:rPr>
            </w:pPr>
            <w:r w:rsidRPr="00BE6F49">
              <w:rPr>
                <w:color w:val="000000"/>
                <w:sz w:val="20"/>
                <w:szCs w:val="20"/>
              </w:rPr>
              <w:t>0,25</w:t>
            </w:r>
          </w:p>
        </w:tc>
        <w:tc>
          <w:tcPr>
            <w:tcW w:w="482" w:type="pct"/>
            <w:shd w:val="clear" w:color="auto" w:fill="auto"/>
            <w:vAlign w:val="center"/>
            <w:hideMark/>
          </w:tcPr>
          <w:p w14:paraId="01121025" w14:textId="77777777" w:rsidR="00510D60" w:rsidRPr="00BE6F49" w:rsidRDefault="00510D60" w:rsidP="00510D60">
            <w:pPr>
              <w:jc w:val="center"/>
              <w:rPr>
                <w:color w:val="000000"/>
                <w:sz w:val="20"/>
                <w:szCs w:val="20"/>
              </w:rPr>
            </w:pPr>
            <w:r w:rsidRPr="00BE6F49">
              <w:rPr>
                <w:color w:val="000000"/>
                <w:sz w:val="20"/>
                <w:szCs w:val="20"/>
              </w:rPr>
              <w:t>0,22</w:t>
            </w:r>
          </w:p>
        </w:tc>
        <w:tc>
          <w:tcPr>
            <w:tcW w:w="359" w:type="pct"/>
            <w:shd w:val="clear" w:color="auto" w:fill="auto"/>
            <w:vAlign w:val="center"/>
            <w:hideMark/>
          </w:tcPr>
          <w:p w14:paraId="2D02033B"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4142B338"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3D3AB122" w14:textId="77777777" w:rsidTr="00510D60">
        <w:trPr>
          <w:trHeight w:val="284"/>
        </w:trPr>
        <w:tc>
          <w:tcPr>
            <w:tcW w:w="499" w:type="pct"/>
            <w:shd w:val="clear" w:color="auto" w:fill="auto"/>
            <w:vAlign w:val="center"/>
            <w:hideMark/>
          </w:tcPr>
          <w:p w14:paraId="21C87ABF" w14:textId="77777777" w:rsidR="00510D60" w:rsidRPr="00BE6F49" w:rsidRDefault="00510D60" w:rsidP="00510D60">
            <w:pPr>
              <w:jc w:val="center"/>
              <w:rPr>
                <w:color w:val="000000"/>
                <w:sz w:val="20"/>
                <w:szCs w:val="20"/>
              </w:rPr>
            </w:pPr>
            <w:r w:rsidRPr="00BE6F49">
              <w:rPr>
                <w:color w:val="000000"/>
                <w:sz w:val="20"/>
                <w:szCs w:val="20"/>
              </w:rPr>
              <w:t>ТК-20</w:t>
            </w:r>
          </w:p>
        </w:tc>
        <w:tc>
          <w:tcPr>
            <w:tcW w:w="565" w:type="pct"/>
            <w:shd w:val="clear" w:color="auto" w:fill="auto"/>
            <w:vAlign w:val="center"/>
            <w:hideMark/>
          </w:tcPr>
          <w:p w14:paraId="2319BA25" w14:textId="77777777" w:rsidR="00510D60" w:rsidRPr="00BE6F49" w:rsidRDefault="00510D60" w:rsidP="00510D60">
            <w:pPr>
              <w:jc w:val="center"/>
              <w:rPr>
                <w:color w:val="000000"/>
                <w:sz w:val="20"/>
                <w:szCs w:val="20"/>
              </w:rPr>
            </w:pPr>
            <w:r w:rsidRPr="00BE6F49">
              <w:rPr>
                <w:color w:val="000000"/>
                <w:sz w:val="20"/>
                <w:szCs w:val="20"/>
              </w:rPr>
              <w:t>ТК-21</w:t>
            </w:r>
          </w:p>
        </w:tc>
        <w:tc>
          <w:tcPr>
            <w:tcW w:w="318" w:type="pct"/>
            <w:shd w:val="clear" w:color="auto" w:fill="auto"/>
            <w:vAlign w:val="center"/>
            <w:hideMark/>
          </w:tcPr>
          <w:p w14:paraId="2D06DF3B" w14:textId="77777777" w:rsidR="00510D60" w:rsidRPr="00BE6F49" w:rsidRDefault="00510D60" w:rsidP="00510D60">
            <w:pPr>
              <w:jc w:val="center"/>
              <w:rPr>
                <w:color w:val="000000"/>
                <w:sz w:val="20"/>
                <w:szCs w:val="20"/>
              </w:rPr>
            </w:pPr>
            <w:r w:rsidRPr="00BE6F49">
              <w:rPr>
                <w:color w:val="000000"/>
                <w:sz w:val="20"/>
                <w:szCs w:val="20"/>
              </w:rPr>
              <w:t>32,00</w:t>
            </w:r>
          </w:p>
        </w:tc>
        <w:tc>
          <w:tcPr>
            <w:tcW w:w="486" w:type="pct"/>
            <w:shd w:val="clear" w:color="auto" w:fill="auto"/>
            <w:vAlign w:val="center"/>
            <w:hideMark/>
          </w:tcPr>
          <w:p w14:paraId="7BAEA057"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754A1580"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3627BEEB" w14:textId="77777777" w:rsidR="00510D60" w:rsidRPr="00BE6F49" w:rsidRDefault="00510D60" w:rsidP="00510D60">
            <w:pPr>
              <w:jc w:val="center"/>
              <w:rPr>
                <w:color w:val="000000"/>
                <w:sz w:val="20"/>
                <w:szCs w:val="20"/>
              </w:rPr>
            </w:pPr>
            <w:r w:rsidRPr="00BE6F49">
              <w:rPr>
                <w:color w:val="000000"/>
                <w:sz w:val="20"/>
                <w:szCs w:val="20"/>
              </w:rPr>
              <w:t>11,79</w:t>
            </w:r>
          </w:p>
        </w:tc>
        <w:tc>
          <w:tcPr>
            <w:tcW w:w="482" w:type="pct"/>
            <w:shd w:val="clear" w:color="auto" w:fill="auto"/>
            <w:vAlign w:val="center"/>
            <w:hideMark/>
          </w:tcPr>
          <w:p w14:paraId="2DD41B1C" w14:textId="77777777" w:rsidR="00510D60" w:rsidRPr="00BE6F49" w:rsidRDefault="00510D60" w:rsidP="00510D60">
            <w:pPr>
              <w:jc w:val="center"/>
              <w:rPr>
                <w:color w:val="000000"/>
                <w:sz w:val="20"/>
                <w:szCs w:val="20"/>
              </w:rPr>
            </w:pPr>
            <w:r w:rsidRPr="00BE6F49">
              <w:rPr>
                <w:color w:val="000000"/>
                <w:sz w:val="20"/>
                <w:szCs w:val="20"/>
              </w:rPr>
              <w:t>-11,68</w:t>
            </w:r>
          </w:p>
        </w:tc>
        <w:tc>
          <w:tcPr>
            <w:tcW w:w="482" w:type="pct"/>
            <w:shd w:val="clear" w:color="auto" w:fill="auto"/>
            <w:vAlign w:val="center"/>
            <w:hideMark/>
          </w:tcPr>
          <w:p w14:paraId="3D20BD91" w14:textId="77777777" w:rsidR="00510D60" w:rsidRPr="00BE6F49" w:rsidRDefault="00510D60" w:rsidP="00510D60">
            <w:pPr>
              <w:jc w:val="center"/>
              <w:rPr>
                <w:color w:val="000000"/>
                <w:sz w:val="20"/>
                <w:szCs w:val="20"/>
              </w:rPr>
            </w:pPr>
            <w:r w:rsidRPr="00BE6F49">
              <w:rPr>
                <w:color w:val="000000"/>
                <w:sz w:val="20"/>
                <w:szCs w:val="20"/>
              </w:rPr>
              <w:t>0,26</w:t>
            </w:r>
          </w:p>
        </w:tc>
        <w:tc>
          <w:tcPr>
            <w:tcW w:w="482" w:type="pct"/>
            <w:shd w:val="clear" w:color="auto" w:fill="auto"/>
            <w:vAlign w:val="center"/>
            <w:hideMark/>
          </w:tcPr>
          <w:p w14:paraId="2C152697" w14:textId="77777777" w:rsidR="00510D60" w:rsidRPr="00BE6F49" w:rsidRDefault="00510D60" w:rsidP="00510D60">
            <w:pPr>
              <w:jc w:val="center"/>
              <w:rPr>
                <w:color w:val="000000"/>
                <w:sz w:val="20"/>
                <w:szCs w:val="20"/>
              </w:rPr>
            </w:pPr>
            <w:r w:rsidRPr="00BE6F49">
              <w:rPr>
                <w:color w:val="000000"/>
                <w:sz w:val="20"/>
                <w:szCs w:val="20"/>
              </w:rPr>
              <w:t>0,23</w:t>
            </w:r>
          </w:p>
        </w:tc>
        <w:tc>
          <w:tcPr>
            <w:tcW w:w="359" w:type="pct"/>
            <w:shd w:val="clear" w:color="auto" w:fill="auto"/>
            <w:vAlign w:val="center"/>
            <w:hideMark/>
          </w:tcPr>
          <w:p w14:paraId="42762A33" w14:textId="77777777" w:rsidR="00510D60" w:rsidRPr="00BE6F49" w:rsidRDefault="00510D60" w:rsidP="00510D60">
            <w:pPr>
              <w:jc w:val="center"/>
              <w:rPr>
                <w:color w:val="000000"/>
                <w:sz w:val="20"/>
                <w:szCs w:val="20"/>
              </w:rPr>
            </w:pPr>
            <w:r w:rsidRPr="00BE6F49">
              <w:rPr>
                <w:color w:val="000000"/>
                <w:sz w:val="20"/>
                <w:szCs w:val="20"/>
              </w:rPr>
              <w:t>0,43</w:t>
            </w:r>
          </w:p>
        </w:tc>
        <w:tc>
          <w:tcPr>
            <w:tcW w:w="359" w:type="pct"/>
            <w:shd w:val="clear" w:color="auto" w:fill="auto"/>
            <w:vAlign w:val="center"/>
            <w:hideMark/>
          </w:tcPr>
          <w:p w14:paraId="4A3DBAF9" w14:textId="77777777" w:rsidR="00510D60" w:rsidRPr="00BE6F49" w:rsidRDefault="00510D60" w:rsidP="00510D60">
            <w:pPr>
              <w:jc w:val="center"/>
              <w:rPr>
                <w:color w:val="000000"/>
                <w:sz w:val="20"/>
                <w:szCs w:val="20"/>
              </w:rPr>
            </w:pPr>
            <w:r w:rsidRPr="00BE6F49">
              <w:rPr>
                <w:color w:val="000000"/>
                <w:sz w:val="20"/>
                <w:szCs w:val="20"/>
              </w:rPr>
              <w:t>-0,42</w:t>
            </w:r>
          </w:p>
        </w:tc>
      </w:tr>
      <w:tr w:rsidR="00510D60" w:rsidRPr="00BE6F49" w14:paraId="23455746" w14:textId="77777777" w:rsidTr="00510D60">
        <w:trPr>
          <w:trHeight w:val="284"/>
        </w:trPr>
        <w:tc>
          <w:tcPr>
            <w:tcW w:w="499" w:type="pct"/>
            <w:shd w:val="clear" w:color="auto" w:fill="auto"/>
            <w:vAlign w:val="center"/>
            <w:hideMark/>
          </w:tcPr>
          <w:p w14:paraId="0FAA348E" w14:textId="77777777" w:rsidR="00510D60" w:rsidRPr="00BE6F49" w:rsidRDefault="00510D60" w:rsidP="00510D60">
            <w:pPr>
              <w:jc w:val="center"/>
              <w:rPr>
                <w:color w:val="000000"/>
                <w:sz w:val="20"/>
                <w:szCs w:val="20"/>
              </w:rPr>
            </w:pPr>
            <w:r w:rsidRPr="00BE6F49">
              <w:rPr>
                <w:color w:val="000000"/>
                <w:sz w:val="20"/>
                <w:szCs w:val="20"/>
              </w:rPr>
              <w:t>ТК-21</w:t>
            </w:r>
          </w:p>
        </w:tc>
        <w:tc>
          <w:tcPr>
            <w:tcW w:w="565" w:type="pct"/>
            <w:shd w:val="clear" w:color="auto" w:fill="auto"/>
            <w:vAlign w:val="center"/>
            <w:hideMark/>
          </w:tcPr>
          <w:p w14:paraId="0FAEDED7" w14:textId="77777777" w:rsidR="00510D60" w:rsidRPr="00BE6F49" w:rsidRDefault="00510D60" w:rsidP="00510D60">
            <w:pPr>
              <w:jc w:val="center"/>
              <w:rPr>
                <w:color w:val="000000"/>
                <w:sz w:val="20"/>
                <w:szCs w:val="20"/>
              </w:rPr>
            </w:pPr>
            <w:r w:rsidRPr="00BE6F49">
              <w:rPr>
                <w:color w:val="000000"/>
                <w:sz w:val="20"/>
                <w:szCs w:val="20"/>
              </w:rPr>
              <w:t>Р-5а</w:t>
            </w:r>
          </w:p>
        </w:tc>
        <w:tc>
          <w:tcPr>
            <w:tcW w:w="318" w:type="pct"/>
            <w:shd w:val="clear" w:color="auto" w:fill="auto"/>
            <w:vAlign w:val="center"/>
            <w:hideMark/>
          </w:tcPr>
          <w:p w14:paraId="42A79ADF" w14:textId="77777777" w:rsidR="00510D60" w:rsidRPr="00BE6F49" w:rsidRDefault="00510D60" w:rsidP="00510D60">
            <w:pPr>
              <w:jc w:val="center"/>
              <w:rPr>
                <w:color w:val="000000"/>
                <w:sz w:val="20"/>
                <w:szCs w:val="20"/>
              </w:rPr>
            </w:pPr>
            <w:r w:rsidRPr="00BE6F49">
              <w:rPr>
                <w:color w:val="000000"/>
                <w:sz w:val="20"/>
                <w:szCs w:val="20"/>
              </w:rPr>
              <w:t>25,00</w:t>
            </w:r>
          </w:p>
        </w:tc>
        <w:tc>
          <w:tcPr>
            <w:tcW w:w="486" w:type="pct"/>
            <w:shd w:val="clear" w:color="auto" w:fill="auto"/>
            <w:vAlign w:val="center"/>
            <w:hideMark/>
          </w:tcPr>
          <w:p w14:paraId="32ED42C4" w14:textId="77777777" w:rsidR="00510D60" w:rsidRPr="00BE6F49" w:rsidRDefault="00510D60" w:rsidP="00510D60">
            <w:pPr>
              <w:jc w:val="center"/>
              <w:rPr>
                <w:color w:val="000000"/>
                <w:sz w:val="20"/>
                <w:szCs w:val="20"/>
              </w:rPr>
            </w:pPr>
            <w:r w:rsidRPr="00BE6F49">
              <w:rPr>
                <w:color w:val="000000"/>
                <w:sz w:val="20"/>
                <w:szCs w:val="20"/>
              </w:rPr>
              <w:t>0,08</w:t>
            </w:r>
          </w:p>
        </w:tc>
        <w:tc>
          <w:tcPr>
            <w:tcW w:w="486" w:type="pct"/>
            <w:shd w:val="clear" w:color="auto" w:fill="auto"/>
            <w:vAlign w:val="center"/>
            <w:hideMark/>
          </w:tcPr>
          <w:p w14:paraId="5327264E"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1FF554A8" w14:textId="77777777" w:rsidR="00510D60" w:rsidRPr="00BE6F49" w:rsidRDefault="00510D60" w:rsidP="00510D60">
            <w:pPr>
              <w:jc w:val="center"/>
              <w:rPr>
                <w:color w:val="000000"/>
                <w:sz w:val="20"/>
                <w:szCs w:val="20"/>
              </w:rPr>
            </w:pPr>
            <w:r w:rsidRPr="00BE6F49">
              <w:rPr>
                <w:color w:val="000000"/>
                <w:sz w:val="20"/>
                <w:szCs w:val="20"/>
              </w:rPr>
              <w:t>5,03</w:t>
            </w:r>
          </w:p>
        </w:tc>
        <w:tc>
          <w:tcPr>
            <w:tcW w:w="482" w:type="pct"/>
            <w:shd w:val="clear" w:color="auto" w:fill="auto"/>
            <w:vAlign w:val="center"/>
            <w:hideMark/>
          </w:tcPr>
          <w:p w14:paraId="21BD6E1A" w14:textId="77777777" w:rsidR="00510D60" w:rsidRPr="00BE6F49" w:rsidRDefault="00510D60" w:rsidP="00510D60">
            <w:pPr>
              <w:jc w:val="center"/>
              <w:rPr>
                <w:color w:val="000000"/>
                <w:sz w:val="20"/>
                <w:szCs w:val="20"/>
              </w:rPr>
            </w:pPr>
            <w:r w:rsidRPr="00BE6F49">
              <w:rPr>
                <w:color w:val="000000"/>
                <w:sz w:val="20"/>
                <w:szCs w:val="20"/>
              </w:rPr>
              <w:t>-4,98</w:t>
            </w:r>
          </w:p>
        </w:tc>
        <w:tc>
          <w:tcPr>
            <w:tcW w:w="482" w:type="pct"/>
            <w:shd w:val="clear" w:color="auto" w:fill="auto"/>
            <w:vAlign w:val="center"/>
            <w:hideMark/>
          </w:tcPr>
          <w:p w14:paraId="7B359057" w14:textId="77777777" w:rsidR="00510D60" w:rsidRPr="00BE6F49" w:rsidRDefault="00510D60" w:rsidP="00510D60">
            <w:pPr>
              <w:jc w:val="center"/>
              <w:rPr>
                <w:color w:val="000000"/>
                <w:sz w:val="20"/>
                <w:szCs w:val="20"/>
              </w:rPr>
            </w:pPr>
            <w:r w:rsidRPr="00BE6F49">
              <w:rPr>
                <w:color w:val="000000"/>
                <w:sz w:val="20"/>
                <w:szCs w:val="20"/>
              </w:rPr>
              <w:t>0,12</w:t>
            </w:r>
          </w:p>
        </w:tc>
        <w:tc>
          <w:tcPr>
            <w:tcW w:w="482" w:type="pct"/>
            <w:shd w:val="clear" w:color="auto" w:fill="auto"/>
            <w:vAlign w:val="center"/>
            <w:hideMark/>
          </w:tcPr>
          <w:p w14:paraId="50EF62F3" w14:textId="77777777" w:rsidR="00510D60" w:rsidRPr="00BE6F49" w:rsidRDefault="00510D60" w:rsidP="00510D60">
            <w:pPr>
              <w:jc w:val="center"/>
              <w:rPr>
                <w:color w:val="000000"/>
                <w:sz w:val="20"/>
                <w:szCs w:val="20"/>
              </w:rPr>
            </w:pPr>
            <w:r w:rsidRPr="00BE6F49">
              <w:rPr>
                <w:color w:val="000000"/>
                <w:sz w:val="20"/>
                <w:szCs w:val="20"/>
              </w:rPr>
              <w:t>0,11</w:t>
            </w:r>
          </w:p>
        </w:tc>
        <w:tc>
          <w:tcPr>
            <w:tcW w:w="359" w:type="pct"/>
            <w:shd w:val="clear" w:color="auto" w:fill="auto"/>
            <w:vAlign w:val="center"/>
            <w:hideMark/>
          </w:tcPr>
          <w:p w14:paraId="0AB3DC2C" w14:textId="77777777" w:rsidR="00510D60" w:rsidRPr="00BE6F49" w:rsidRDefault="00510D60" w:rsidP="00510D60">
            <w:pPr>
              <w:jc w:val="center"/>
              <w:rPr>
                <w:color w:val="000000"/>
                <w:sz w:val="20"/>
                <w:szCs w:val="20"/>
              </w:rPr>
            </w:pPr>
            <w:r w:rsidRPr="00BE6F49">
              <w:rPr>
                <w:color w:val="000000"/>
                <w:sz w:val="20"/>
                <w:szCs w:val="20"/>
              </w:rPr>
              <w:t>0,29</w:t>
            </w:r>
          </w:p>
        </w:tc>
        <w:tc>
          <w:tcPr>
            <w:tcW w:w="359" w:type="pct"/>
            <w:shd w:val="clear" w:color="auto" w:fill="auto"/>
            <w:vAlign w:val="center"/>
            <w:hideMark/>
          </w:tcPr>
          <w:p w14:paraId="311239EF" w14:textId="77777777" w:rsidR="00510D60" w:rsidRPr="00BE6F49" w:rsidRDefault="00510D60" w:rsidP="00510D60">
            <w:pPr>
              <w:jc w:val="center"/>
              <w:rPr>
                <w:color w:val="000000"/>
                <w:sz w:val="20"/>
                <w:szCs w:val="20"/>
              </w:rPr>
            </w:pPr>
            <w:r w:rsidRPr="00BE6F49">
              <w:rPr>
                <w:color w:val="000000"/>
                <w:sz w:val="20"/>
                <w:szCs w:val="20"/>
              </w:rPr>
              <w:t>-0,28</w:t>
            </w:r>
          </w:p>
        </w:tc>
      </w:tr>
      <w:tr w:rsidR="00510D60" w:rsidRPr="00BE6F49" w14:paraId="423F21CF" w14:textId="77777777" w:rsidTr="00510D60">
        <w:trPr>
          <w:trHeight w:val="284"/>
        </w:trPr>
        <w:tc>
          <w:tcPr>
            <w:tcW w:w="499" w:type="pct"/>
            <w:shd w:val="clear" w:color="auto" w:fill="auto"/>
            <w:vAlign w:val="center"/>
            <w:hideMark/>
          </w:tcPr>
          <w:p w14:paraId="3631DCEA" w14:textId="77777777" w:rsidR="00510D60" w:rsidRPr="00BE6F49" w:rsidRDefault="00510D60" w:rsidP="00510D60">
            <w:pPr>
              <w:jc w:val="center"/>
              <w:rPr>
                <w:color w:val="000000"/>
                <w:sz w:val="20"/>
                <w:szCs w:val="20"/>
              </w:rPr>
            </w:pPr>
            <w:r w:rsidRPr="00BE6F49">
              <w:rPr>
                <w:color w:val="000000"/>
                <w:sz w:val="20"/>
                <w:szCs w:val="20"/>
              </w:rPr>
              <w:t>ТК-21</w:t>
            </w:r>
          </w:p>
        </w:tc>
        <w:tc>
          <w:tcPr>
            <w:tcW w:w="565" w:type="pct"/>
            <w:shd w:val="clear" w:color="auto" w:fill="auto"/>
            <w:vAlign w:val="center"/>
            <w:hideMark/>
          </w:tcPr>
          <w:p w14:paraId="31F4D799" w14:textId="77777777" w:rsidR="00510D60" w:rsidRPr="00BE6F49" w:rsidRDefault="00510D60" w:rsidP="00510D60">
            <w:pPr>
              <w:jc w:val="center"/>
              <w:rPr>
                <w:color w:val="000000"/>
                <w:sz w:val="20"/>
                <w:szCs w:val="20"/>
              </w:rPr>
            </w:pPr>
            <w:r w:rsidRPr="00BE6F49">
              <w:rPr>
                <w:color w:val="000000"/>
                <w:sz w:val="20"/>
                <w:szCs w:val="20"/>
              </w:rPr>
              <w:t>ТК-22</w:t>
            </w:r>
          </w:p>
        </w:tc>
        <w:tc>
          <w:tcPr>
            <w:tcW w:w="318" w:type="pct"/>
            <w:shd w:val="clear" w:color="auto" w:fill="auto"/>
            <w:vAlign w:val="center"/>
            <w:hideMark/>
          </w:tcPr>
          <w:p w14:paraId="18FFD337"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29569529"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79A517DD"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4D916E8C" w14:textId="77777777" w:rsidR="00510D60" w:rsidRPr="00BE6F49" w:rsidRDefault="00510D60" w:rsidP="00510D60">
            <w:pPr>
              <w:jc w:val="center"/>
              <w:rPr>
                <w:color w:val="000000"/>
                <w:sz w:val="20"/>
                <w:szCs w:val="20"/>
              </w:rPr>
            </w:pPr>
            <w:r w:rsidRPr="00BE6F49">
              <w:rPr>
                <w:color w:val="000000"/>
                <w:sz w:val="20"/>
                <w:szCs w:val="20"/>
              </w:rPr>
              <w:t>6,76</w:t>
            </w:r>
          </w:p>
        </w:tc>
        <w:tc>
          <w:tcPr>
            <w:tcW w:w="482" w:type="pct"/>
            <w:shd w:val="clear" w:color="auto" w:fill="auto"/>
            <w:vAlign w:val="center"/>
            <w:hideMark/>
          </w:tcPr>
          <w:p w14:paraId="5F4AD509" w14:textId="77777777" w:rsidR="00510D60" w:rsidRPr="00BE6F49" w:rsidRDefault="00510D60" w:rsidP="00510D60">
            <w:pPr>
              <w:jc w:val="center"/>
              <w:rPr>
                <w:color w:val="000000"/>
                <w:sz w:val="20"/>
                <w:szCs w:val="20"/>
              </w:rPr>
            </w:pPr>
            <w:r w:rsidRPr="00BE6F49">
              <w:rPr>
                <w:color w:val="000000"/>
                <w:sz w:val="20"/>
                <w:szCs w:val="20"/>
              </w:rPr>
              <w:t>-6,70</w:t>
            </w:r>
          </w:p>
        </w:tc>
        <w:tc>
          <w:tcPr>
            <w:tcW w:w="482" w:type="pct"/>
            <w:shd w:val="clear" w:color="auto" w:fill="auto"/>
            <w:vAlign w:val="center"/>
            <w:hideMark/>
          </w:tcPr>
          <w:p w14:paraId="54DBB4D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BB5EF55" w14:textId="77777777" w:rsidR="00510D60" w:rsidRPr="00BE6F49" w:rsidRDefault="00510D60" w:rsidP="00510D60">
            <w:pPr>
              <w:jc w:val="center"/>
              <w:rPr>
                <w:color w:val="000000"/>
                <w:sz w:val="20"/>
                <w:szCs w:val="20"/>
              </w:rPr>
            </w:pPr>
            <w:r w:rsidRPr="00BE6F49">
              <w:rPr>
                <w:color w:val="000000"/>
                <w:sz w:val="20"/>
                <w:szCs w:val="20"/>
              </w:rPr>
              <w:t>0,09</w:t>
            </w:r>
          </w:p>
        </w:tc>
        <w:tc>
          <w:tcPr>
            <w:tcW w:w="359" w:type="pct"/>
            <w:shd w:val="clear" w:color="auto" w:fill="auto"/>
            <w:vAlign w:val="center"/>
            <w:hideMark/>
          </w:tcPr>
          <w:p w14:paraId="5DAB4514" w14:textId="77777777" w:rsidR="00510D60" w:rsidRPr="00BE6F49" w:rsidRDefault="00510D60" w:rsidP="00510D60">
            <w:pPr>
              <w:jc w:val="center"/>
              <w:rPr>
                <w:color w:val="000000"/>
                <w:sz w:val="20"/>
                <w:szCs w:val="20"/>
              </w:rPr>
            </w:pPr>
            <w:r w:rsidRPr="00BE6F49">
              <w:rPr>
                <w:color w:val="000000"/>
                <w:sz w:val="20"/>
                <w:szCs w:val="20"/>
              </w:rPr>
              <w:t>0,31</w:t>
            </w:r>
          </w:p>
        </w:tc>
        <w:tc>
          <w:tcPr>
            <w:tcW w:w="359" w:type="pct"/>
            <w:shd w:val="clear" w:color="auto" w:fill="auto"/>
            <w:vAlign w:val="center"/>
            <w:hideMark/>
          </w:tcPr>
          <w:p w14:paraId="0E85E8C2" w14:textId="77777777" w:rsidR="00510D60" w:rsidRPr="00BE6F49" w:rsidRDefault="00510D60" w:rsidP="00510D60">
            <w:pPr>
              <w:jc w:val="center"/>
              <w:rPr>
                <w:color w:val="000000"/>
                <w:sz w:val="20"/>
                <w:szCs w:val="20"/>
              </w:rPr>
            </w:pPr>
            <w:r w:rsidRPr="00BE6F49">
              <w:rPr>
                <w:color w:val="000000"/>
                <w:sz w:val="20"/>
                <w:szCs w:val="20"/>
              </w:rPr>
              <w:t>-0,31</w:t>
            </w:r>
          </w:p>
        </w:tc>
      </w:tr>
      <w:tr w:rsidR="00510D60" w:rsidRPr="00BE6F49" w14:paraId="1B7131AE" w14:textId="77777777" w:rsidTr="00510D60">
        <w:trPr>
          <w:trHeight w:val="284"/>
        </w:trPr>
        <w:tc>
          <w:tcPr>
            <w:tcW w:w="499" w:type="pct"/>
            <w:shd w:val="clear" w:color="auto" w:fill="auto"/>
            <w:vAlign w:val="center"/>
            <w:hideMark/>
          </w:tcPr>
          <w:p w14:paraId="0B00D90B" w14:textId="77777777" w:rsidR="00510D60" w:rsidRPr="00BE6F49" w:rsidRDefault="00510D60" w:rsidP="00510D60">
            <w:pPr>
              <w:jc w:val="center"/>
              <w:rPr>
                <w:color w:val="000000"/>
                <w:sz w:val="20"/>
                <w:szCs w:val="20"/>
              </w:rPr>
            </w:pPr>
            <w:r w:rsidRPr="00BE6F49">
              <w:rPr>
                <w:color w:val="000000"/>
                <w:sz w:val="20"/>
                <w:szCs w:val="20"/>
              </w:rPr>
              <w:t>ТК-9</w:t>
            </w:r>
          </w:p>
        </w:tc>
        <w:tc>
          <w:tcPr>
            <w:tcW w:w="565" w:type="pct"/>
            <w:shd w:val="clear" w:color="auto" w:fill="auto"/>
            <w:vAlign w:val="center"/>
            <w:hideMark/>
          </w:tcPr>
          <w:p w14:paraId="3A93427A" w14:textId="77777777" w:rsidR="00510D60" w:rsidRPr="00BE6F49" w:rsidRDefault="00510D60" w:rsidP="00510D60">
            <w:pPr>
              <w:jc w:val="center"/>
              <w:rPr>
                <w:color w:val="000000"/>
                <w:sz w:val="20"/>
                <w:szCs w:val="20"/>
              </w:rPr>
            </w:pPr>
            <w:r w:rsidRPr="00BE6F49">
              <w:rPr>
                <w:color w:val="000000"/>
                <w:sz w:val="20"/>
                <w:szCs w:val="20"/>
              </w:rPr>
              <w:t>Частный сектор</w:t>
            </w:r>
          </w:p>
        </w:tc>
        <w:tc>
          <w:tcPr>
            <w:tcW w:w="318" w:type="pct"/>
            <w:shd w:val="clear" w:color="auto" w:fill="auto"/>
            <w:vAlign w:val="center"/>
            <w:hideMark/>
          </w:tcPr>
          <w:p w14:paraId="3E6A2719"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096ACFB0"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61AE521A"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77908E00" w14:textId="77777777" w:rsidR="00510D60" w:rsidRPr="00BE6F49" w:rsidRDefault="00510D60" w:rsidP="00510D60">
            <w:pPr>
              <w:jc w:val="center"/>
              <w:rPr>
                <w:color w:val="000000"/>
                <w:sz w:val="20"/>
                <w:szCs w:val="20"/>
              </w:rPr>
            </w:pPr>
            <w:r w:rsidRPr="00BE6F49">
              <w:rPr>
                <w:color w:val="000000"/>
                <w:sz w:val="20"/>
                <w:szCs w:val="20"/>
              </w:rPr>
              <w:t>1,29</w:t>
            </w:r>
          </w:p>
        </w:tc>
        <w:tc>
          <w:tcPr>
            <w:tcW w:w="482" w:type="pct"/>
            <w:shd w:val="clear" w:color="auto" w:fill="auto"/>
            <w:vAlign w:val="center"/>
            <w:hideMark/>
          </w:tcPr>
          <w:p w14:paraId="7FA49F0A" w14:textId="77777777" w:rsidR="00510D60" w:rsidRPr="00BE6F49" w:rsidRDefault="00510D60" w:rsidP="00510D60">
            <w:pPr>
              <w:jc w:val="center"/>
              <w:rPr>
                <w:color w:val="000000"/>
                <w:sz w:val="20"/>
                <w:szCs w:val="20"/>
              </w:rPr>
            </w:pPr>
            <w:r w:rsidRPr="00BE6F49">
              <w:rPr>
                <w:color w:val="000000"/>
                <w:sz w:val="20"/>
                <w:szCs w:val="20"/>
              </w:rPr>
              <w:t>-1,19</w:t>
            </w:r>
          </w:p>
        </w:tc>
        <w:tc>
          <w:tcPr>
            <w:tcW w:w="482" w:type="pct"/>
            <w:shd w:val="clear" w:color="auto" w:fill="auto"/>
            <w:vAlign w:val="center"/>
            <w:hideMark/>
          </w:tcPr>
          <w:p w14:paraId="69764B60"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7A368EBE" w14:textId="77777777" w:rsidR="00510D60" w:rsidRPr="00BE6F49" w:rsidRDefault="00510D60" w:rsidP="00510D60">
            <w:pPr>
              <w:jc w:val="center"/>
              <w:rPr>
                <w:color w:val="000000"/>
                <w:sz w:val="20"/>
                <w:szCs w:val="20"/>
              </w:rPr>
            </w:pPr>
            <w:r w:rsidRPr="00BE6F49">
              <w:rPr>
                <w:color w:val="000000"/>
                <w:sz w:val="20"/>
                <w:szCs w:val="20"/>
              </w:rPr>
              <w:t>0,07</w:t>
            </w:r>
          </w:p>
        </w:tc>
        <w:tc>
          <w:tcPr>
            <w:tcW w:w="359" w:type="pct"/>
            <w:shd w:val="clear" w:color="auto" w:fill="auto"/>
            <w:vAlign w:val="center"/>
            <w:hideMark/>
          </w:tcPr>
          <w:p w14:paraId="1A0F0C4E" w14:textId="77777777" w:rsidR="00510D60" w:rsidRPr="00BE6F49" w:rsidRDefault="00510D60" w:rsidP="00510D60">
            <w:pPr>
              <w:jc w:val="center"/>
              <w:rPr>
                <w:color w:val="000000"/>
                <w:sz w:val="20"/>
                <w:szCs w:val="20"/>
              </w:rPr>
            </w:pPr>
            <w:r w:rsidRPr="00BE6F49">
              <w:rPr>
                <w:color w:val="000000"/>
                <w:sz w:val="20"/>
                <w:szCs w:val="20"/>
              </w:rPr>
              <w:t>0,19</w:t>
            </w:r>
          </w:p>
        </w:tc>
        <w:tc>
          <w:tcPr>
            <w:tcW w:w="359" w:type="pct"/>
            <w:shd w:val="clear" w:color="auto" w:fill="auto"/>
            <w:vAlign w:val="center"/>
            <w:hideMark/>
          </w:tcPr>
          <w:p w14:paraId="4E57DAC9" w14:textId="77777777" w:rsidR="00510D60" w:rsidRPr="00BE6F49" w:rsidRDefault="00510D60" w:rsidP="00510D60">
            <w:pPr>
              <w:jc w:val="center"/>
              <w:rPr>
                <w:color w:val="000000"/>
                <w:sz w:val="20"/>
                <w:szCs w:val="20"/>
              </w:rPr>
            </w:pPr>
            <w:r w:rsidRPr="00BE6F49">
              <w:rPr>
                <w:color w:val="000000"/>
                <w:sz w:val="20"/>
                <w:szCs w:val="20"/>
              </w:rPr>
              <w:t>-0,17</w:t>
            </w:r>
          </w:p>
        </w:tc>
      </w:tr>
      <w:tr w:rsidR="00510D60" w:rsidRPr="00BE6F49" w14:paraId="2AF83130" w14:textId="77777777" w:rsidTr="00510D60">
        <w:trPr>
          <w:trHeight w:val="284"/>
        </w:trPr>
        <w:tc>
          <w:tcPr>
            <w:tcW w:w="499" w:type="pct"/>
            <w:shd w:val="clear" w:color="auto" w:fill="auto"/>
            <w:vAlign w:val="center"/>
            <w:hideMark/>
          </w:tcPr>
          <w:p w14:paraId="608B9FD3" w14:textId="77777777" w:rsidR="00510D60" w:rsidRPr="00BE6F49" w:rsidRDefault="00510D60" w:rsidP="00510D60">
            <w:pPr>
              <w:jc w:val="center"/>
              <w:rPr>
                <w:color w:val="000000"/>
                <w:sz w:val="20"/>
                <w:szCs w:val="20"/>
              </w:rPr>
            </w:pPr>
            <w:r w:rsidRPr="00BE6F49">
              <w:rPr>
                <w:color w:val="000000"/>
                <w:sz w:val="20"/>
                <w:szCs w:val="20"/>
              </w:rPr>
              <w:t>ТК-7</w:t>
            </w:r>
          </w:p>
        </w:tc>
        <w:tc>
          <w:tcPr>
            <w:tcW w:w="565" w:type="pct"/>
            <w:shd w:val="clear" w:color="auto" w:fill="auto"/>
            <w:vAlign w:val="center"/>
            <w:hideMark/>
          </w:tcPr>
          <w:p w14:paraId="677F43A8" w14:textId="77777777" w:rsidR="00510D60" w:rsidRPr="00BE6F49" w:rsidRDefault="00510D60" w:rsidP="00510D60">
            <w:pPr>
              <w:jc w:val="center"/>
              <w:rPr>
                <w:color w:val="000000"/>
                <w:sz w:val="20"/>
                <w:szCs w:val="20"/>
              </w:rPr>
            </w:pPr>
            <w:r w:rsidRPr="00BE6F49">
              <w:rPr>
                <w:color w:val="000000"/>
                <w:sz w:val="20"/>
                <w:szCs w:val="20"/>
              </w:rPr>
              <w:t>ТК-8</w:t>
            </w:r>
          </w:p>
        </w:tc>
        <w:tc>
          <w:tcPr>
            <w:tcW w:w="318" w:type="pct"/>
            <w:shd w:val="clear" w:color="auto" w:fill="auto"/>
            <w:vAlign w:val="center"/>
            <w:hideMark/>
          </w:tcPr>
          <w:p w14:paraId="1853745A" w14:textId="77777777" w:rsidR="00510D60" w:rsidRPr="00BE6F49" w:rsidRDefault="00510D60" w:rsidP="00510D60">
            <w:pPr>
              <w:jc w:val="center"/>
              <w:rPr>
                <w:color w:val="000000"/>
                <w:sz w:val="20"/>
                <w:szCs w:val="20"/>
              </w:rPr>
            </w:pPr>
            <w:r w:rsidRPr="00BE6F49">
              <w:rPr>
                <w:color w:val="000000"/>
                <w:sz w:val="20"/>
                <w:szCs w:val="20"/>
              </w:rPr>
              <w:t>93,00</w:t>
            </w:r>
          </w:p>
        </w:tc>
        <w:tc>
          <w:tcPr>
            <w:tcW w:w="486" w:type="pct"/>
            <w:shd w:val="clear" w:color="auto" w:fill="auto"/>
            <w:vAlign w:val="center"/>
            <w:hideMark/>
          </w:tcPr>
          <w:p w14:paraId="54A35EE3"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1A7BFB2A"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215F45CA" w14:textId="77777777" w:rsidR="00510D60" w:rsidRPr="00BE6F49" w:rsidRDefault="00510D60" w:rsidP="00510D60">
            <w:pPr>
              <w:jc w:val="center"/>
              <w:rPr>
                <w:color w:val="000000"/>
                <w:sz w:val="20"/>
                <w:szCs w:val="20"/>
              </w:rPr>
            </w:pPr>
            <w:r w:rsidRPr="00BE6F49">
              <w:rPr>
                <w:color w:val="000000"/>
                <w:sz w:val="20"/>
                <w:szCs w:val="20"/>
              </w:rPr>
              <w:t>90,29</w:t>
            </w:r>
          </w:p>
        </w:tc>
        <w:tc>
          <w:tcPr>
            <w:tcW w:w="482" w:type="pct"/>
            <w:shd w:val="clear" w:color="auto" w:fill="auto"/>
            <w:vAlign w:val="center"/>
            <w:hideMark/>
          </w:tcPr>
          <w:p w14:paraId="5F050D74" w14:textId="77777777" w:rsidR="00510D60" w:rsidRPr="00BE6F49" w:rsidRDefault="00510D60" w:rsidP="00510D60">
            <w:pPr>
              <w:jc w:val="center"/>
              <w:rPr>
                <w:color w:val="000000"/>
                <w:sz w:val="20"/>
                <w:szCs w:val="20"/>
              </w:rPr>
            </w:pPr>
            <w:r w:rsidRPr="00BE6F49">
              <w:rPr>
                <w:color w:val="000000"/>
                <w:sz w:val="20"/>
                <w:szCs w:val="20"/>
              </w:rPr>
              <w:t>-89,24</w:t>
            </w:r>
          </w:p>
        </w:tc>
        <w:tc>
          <w:tcPr>
            <w:tcW w:w="482" w:type="pct"/>
            <w:shd w:val="clear" w:color="auto" w:fill="auto"/>
            <w:vAlign w:val="center"/>
            <w:hideMark/>
          </w:tcPr>
          <w:p w14:paraId="5FE20862" w14:textId="77777777" w:rsidR="00510D60" w:rsidRPr="00BE6F49" w:rsidRDefault="00510D60" w:rsidP="00510D60">
            <w:pPr>
              <w:jc w:val="center"/>
              <w:rPr>
                <w:color w:val="000000"/>
                <w:sz w:val="20"/>
                <w:szCs w:val="20"/>
              </w:rPr>
            </w:pPr>
            <w:r w:rsidRPr="00BE6F49">
              <w:rPr>
                <w:color w:val="000000"/>
                <w:sz w:val="20"/>
                <w:szCs w:val="20"/>
              </w:rPr>
              <w:t>4,77</w:t>
            </w:r>
          </w:p>
        </w:tc>
        <w:tc>
          <w:tcPr>
            <w:tcW w:w="482" w:type="pct"/>
            <w:shd w:val="clear" w:color="auto" w:fill="auto"/>
            <w:vAlign w:val="center"/>
            <w:hideMark/>
          </w:tcPr>
          <w:p w14:paraId="7D68915B" w14:textId="77777777" w:rsidR="00510D60" w:rsidRPr="00BE6F49" w:rsidRDefault="00510D60" w:rsidP="00510D60">
            <w:pPr>
              <w:jc w:val="center"/>
              <w:rPr>
                <w:color w:val="000000"/>
                <w:sz w:val="20"/>
                <w:szCs w:val="20"/>
              </w:rPr>
            </w:pPr>
            <w:r w:rsidRPr="00BE6F49">
              <w:rPr>
                <w:color w:val="000000"/>
                <w:sz w:val="20"/>
                <w:szCs w:val="20"/>
              </w:rPr>
              <w:t>4,22</w:t>
            </w:r>
          </w:p>
        </w:tc>
        <w:tc>
          <w:tcPr>
            <w:tcW w:w="359" w:type="pct"/>
            <w:shd w:val="clear" w:color="auto" w:fill="auto"/>
            <w:vAlign w:val="center"/>
            <w:hideMark/>
          </w:tcPr>
          <w:p w14:paraId="2F9D56A2" w14:textId="77777777" w:rsidR="00510D60" w:rsidRPr="00BE6F49" w:rsidRDefault="00510D60" w:rsidP="00510D60">
            <w:pPr>
              <w:jc w:val="center"/>
              <w:rPr>
                <w:color w:val="000000"/>
                <w:sz w:val="20"/>
                <w:szCs w:val="20"/>
              </w:rPr>
            </w:pPr>
            <w:r w:rsidRPr="00BE6F49">
              <w:rPr>
                <w:color w:val="000000"/>
                <w:sz w:val="20"/>
                <w:szCs w:val="20"/>
              </w:rPr>
              <w:t>1,46</w:t>
            </w:r>
          </w:p>
        </w:tc>
        <w:tc>
          <w:tcPr>
            <w:tcW w:w="359" w:type="pct"/>
            <w:shd w:val="clear" w:color="auto" w:fill="auto"/>
            <w:vAlign w:val="center"/>
            <w:hideMark/>
          </w:tcPr>
          <w:p w14:paraId="42114105" w14:textId="77777777" w:rsidR="00510D60" w:rsidRPr="00BE6F49" w:rsidRDefault="00510D60" w:rsidP="00510D60">
            <w:pPr>
              <w:jc w:val="center"/>
              <w:rPr>
                <w:color w:val="000000"/>
                <w:sz w:val="20"/>
                <w:szCs w:val="20"/>
              </w:rPr>
            </w:pPr>
            <w:r w:rsidRPr="00BE6F49">
              <w:rPr>
                <w:color w:val="000000"/>
                <w:sz w:val="20"/>
                <w:szCs w:val="20"/>
              </w:rPr>
              <w:t>-1,44</w:t>
            </w:r>
          </w:p>
        </w:tc>
      </w:tr>
      <w:tr w:rsidR="00510D60" w:rsidRPr="00BE6F49" w14:paraId="1E5971A2" w14:textId="77777777" w:rsidTr="00510D60">
        <w:trPr>
          <w:trHeight w:val="284"/>
        </w:trPr>
        <w:tc>
          <w:tcPr>
            <w:tcW w:w="499" w:type="pct"/>
            <w:shd w:val="clear" w:color="auto" w:fill="auto"/>
            <w:vAlign w:val="center"/>
            <w:hideMark/>
          </w:tcPr>
          <w:p w14:paraId="0E83C626" w14:textId="77777777" w:rsidR="00510D60" w:rsidRPr="00BE6F49" w:rsidRDefault="00510D60" w:rsidP="00510D60">
            <w:pPr>
              <w:jc w:val="center"/>
              <w:rPr>
                <w:color w:val="000000"/>
                <w:sz w:val="20"/>
                <w:szCs w:val="20"/>
              </w:rPr>
            </w:pPr>
            <w:r w:rsidRPr="00BE6F49">
              <w:rPr>
                <w:color w:val="000000"/>
                <w:sz w:val="20"/>
                <w:szCs w:val="20"/>
              </w:rPr>
              <w:t>Р-12</w:t>
            </w:r>
          </w:p>
        </w:tc>
        <w:tc>
          <w:tcPr>
            <w:tcW w:w="565" w:type="pct"/>
            <w:shd w:val="clear" w:color="auto" w:fill="auto"/>
            <w:vAlign w:val="center"/>
            <w:hideMark/>
          </w:tcPr>
          <w:p w14:paraId="70554CC2" w14:textId="77777777" w:rsidR="00510D60" w:rsidRPr="00BE6F49" w:rsidRDefault="00510D60" w:rsidP="00510D60">
            <w:pPr>
              <w:jc w:val="center"/>
              <w:rPr>
                <w:color w:val="000000"/>
                <w:sz w:val="20"/>
                <w:szCs w:val="20"/>
              </w:rPr>
            </w:pPr>
            <w:r w:rsidRPr="00BE6F49">
              <w:rPr>
                <w:color w:val="000000"/>
                <w:sz w:val="20"/>
                <w:szCs w:val="20"/>
              </w:rPr>
              <w:t>ул. Центральная, д.12</w:t>
            </w:r>
          </w:p>
        </w:tc>
        <w:tc>
          <w:tcPr>
            <w:tcW w:w="318" w:type="pct"/>
            <w:shd w:val="clear" w:color="auto" w:fill="auto"/>
            <w:vAlign w:val="center"/>
            <w:hideMark/>
          </w:tcPr>
          <w:p w14:paraId="136EAE15"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18191BFF"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1653BA3D"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251C7D45" w14:textId="77777777" w:rsidR="00510D60" w:rsidRPr="00BE6F49" w:rsidRDefault="00510D60" w:rsidP="00510D60">
            <w:pPr>
              <w:jc w:val="center"/>
              <w:rPr>
                <w:color w:val="000000"/>
                <w:sz w:val="20"/>
                <w:szCs w:val="20"/>
              </w:rPr>
            </w:pPr>
            <w:r w:rsidRPr="00BE6F49">
              <w:rPr>
                <w:color w:val="000000"/>
                <w:sz w:val="20"/>
                <w:szCs w:val="20"/>
              </w:rPr>
              <w:t>3,31</w:t>
            </w:r>
          </w:p>
        </w:tc>
        <w:tc>
          <w:tcPr>
            <w:tcW w:w="482" w:type="pct"/>
            <w:shd w:val="clear" w:color="auto" w:fill="auto"/>
            <w:vAlign w:val="center"/>
            <w:hideMark/>
          </w:tcPr>
          <w:p w14:paraId="50FE8201" w14:textId="77777777" w:rsidR="00510D60" w:rsidRPr="00BE6F49" w:rsidRDefault="00510D60" w:rsidP="00510D60">
            <w:pPr>
              <w:jc w:val="center"/>
              <w:rPr>
                <w:color w:val="000000"/>
                <w:sz w:val="20"/>
                <w:szCs w:val="20"/>
              </w:rPr>
            </w:pPr>
            <w:r w:rsidRPr="00BE6F49">
              <w:rPr>
                <w:color w:val="000000"/>
                <w:sz w:val="20"/>
                <w:szCs w:val="20"/>
              </w:rPr>
              <w:t>-3,30</w:t>
            </w:r>
          </w:p>
        </w:tc>
        <w:tc>
          <w:tcPr>
            <w:tcW w:w="482" w:type="pct"/>
            <w:shd w:val="clear" w:color="auto" w:fill="auto"/>
            <w:vAlign w:val="center"/>
            <w:hideMark/>
          </w:tcPr>
          <w:p w14:paraId="4ECE3435"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57B5B8E8" w14:textId="77777777" w:rsidR="00510D60" w:rsidRPr="00BE6F49" w:rsidRDefault="00510D60" w:rsidP="00510D60">
            <w:pPr>
              <w:jc w:val="center"/>
              <w:rPr>
                <w:color w:val="000000"/>
                <w:sz w:val="20"/>
                <w:szCs w:val="20"/>
              </w:rPr>
            </w:pPr>
            <w:r w:rsidRPr="00BE6F49">
              <w:rPr>
                <w:color w:val="000000"/>
                <w:sz w:val="20"/>
                <w:szCs w:val="20"/>
              </w:rPr>
              <w:t>0,09</w:t>
            </w:r>
          </w:p>
        </w:tc>
        <w:tc>
          <w:tcPr>
            <w:tcW w:w="359" w:type="pct"/>
            <w:shd w:val="clear" w:color="auto" w:fill="auto"/>
            <w:vAlign w:val="center"/>
            <w:hideMark/>
          </w:tcPr>
          <w:p w14:paraId="71838C72" w14:textId="77777777" w:rsidR="00510D60" w:rsidRPr="00BE6F49" w:rsidRDefault="00510D60" w:rsidP="00510D60">
            <w:pPr>
              <w:jc w:val="center"/>
              <w:rPr>
                <w:color w:val="000000"/>
                <w:sz w:val="20"/>
                <w:szCs w:val="20"/>
              </w:rPr>
            </w:pPr>
            <w:r w:rsidRPr="00BE6F49">
              <w:rPr>
                <w:color w:val="000000"/>
                <w:sz w:val="20"/>
                <w:szCs w:val="20"/>
              </w:rPr>
              <w:t>0,75</w:t>
            </w:r>
          </w:p>
        </w:tc>
        <w:tc>
          <w:tcPr>
            <w:tcW w:w="359" w:type="pct"/>
            <w:shd w:val="clear" w:color="auto" w:fill="auto"/>
            <w:vAlign w:val="center"/>
            <w:hideMark/>
          </w:tcPr>
          <w:p w14:paraId="5EAFEE65" w14:textId="77777777" w:rsidR="00510D60" w:rsidRPr="00BE6F49" w:rsidRDefault="00510D60" w:rsidP="00510D60">
            <w:pPr>
              <w:jc w:val="center"/>
              <w:rPr>
                <w:color w:val="000000"/>
                <w:sz w:val="20"/>
                <w:szCs w:val="20"/>
              </w:rPr>
            </w:pPr>
            <w:r w:rsidRPr="00BE6F49">
              <w:rPr>
                <w:color w:val="000000"/>
                <w:sz w:val="20"/>
                <w:szCs w:val="20"/>
              </w:rPr>
              <w:t>-0,75</w:t>
            </w:r>
          </w:p>
        </w:tc>
      </w:tr>
      <w:tr w:rsidR="00510D60" w:rsidRPr="00BE6F49" w14:paraId="0502EC75" w14:textId="77777777" w:rsidTr="00510D60">
        <w:trPr>
          <w:trHeight w:val="284"/>
        </w:trPr>
        <w:tc>
          <w:tcPr>
            <w:tcW w:w="499" w:type="pct"/>
            <w:shd w:val="clear" w:color="auto" w:fill="auto"/>
            <w:vAlign w:val="center"/>
            <w:hideMark/>
          </w:tcPr>
          <w:p w14:paraId="68691EA1" w14:textId="77777777" w:rsidR="00510D60" w:rsidRPr="00BE6F49" w:rsidRDefault="00510D60" w:rsidP="00510D60">
            <w:pPr>
              <w:jc w:val="center"/>
              <w:rPr>
                <w:color w:val="000000"/>
                <w:sz w:val="20"/>
                <w:szCs w:val="20"/>
              </w:rPr>
            </w:pPr>
            <w:r w:rsidRPr="00BE6F49">
              <w:rPr>
                <w:color w:val="000000"/>
                <w:sz w:val="20"/>
                <w:szCs w:val="20"/>
              </w:rPr>
              <w:t>ТК-20</w:t>
            </w:r>
          </w:p>
        </w:tc>
        <w:tc>
          <w:tcPr>
            <w:tcW w:w="565" w:type="pct"/>
            <w:shd w:val="clear" w:color="auto" w:fill="auto"/>
            <w:vAlign w:val="center"/>
            <w:hideMark/>
          </w:tcPr>
          <w:p w14:paraId="23C8EAF8" w14:textId="51F59B48" w:rsidR="00510D60" w:rsidRPr="00BE6F49" w:rsidRDefault="00510D60" w:rsidP="00510D60">
            <w:pPr>
              <w:jc w:val="center"/>
              <w:rPr>
                <w:color w:val="000000"/>
                <w:sz w:val="20"/>
                <w:szCs w:val="20"/>
              </w:rPr>
            </w:pPr>
            <w:r w:rsidRPr="00BE6F49">
              <w:rPr>
                <w:color w:val="000000"/>
                <w:sz w:val="20"/>
                <w:szCs w:val="20"/>
              </w:rPr>
              <w:t>МДОУ "Детский сад № 21"</w:t>
            </w:r>
          </w:p>
        </w:tc>
        <w:tc>
          <w:tcPr>
            <w:tcW w:w="318" w:type="pct"/>
            <w:shd w:val="clear" w:color="auto" w:fill="auto"/>
            <w:vAlign w:val="center"/>
            <w:hideMark/>
          </w:tcPr>
          <w:p w14:paraId="6DEAF5D2" w14:textId="77777777" w:rsidR="00510D60" w:rsidRPr="00BE6F49" w:rsidRDefault="00510D60" w:rsidP="00510D60">
            <w:pPr>
              <w:jc w:val="center"/>
              <w:rPr>
                <w:color w:val="000000"/>
                <w:sz w:val="20"/>
                <w:szCs w:val="20"/>
              </w:rPr>
            </w:pPr>
            <w:r w:rsidRPr="00BE6F49">
              <w:rPr>
                <w:color w:val="000000"/>
                <w:sz w:val="20"/>
                <w:szCs w:val="20"/>
              </w:rPr>
              <w:t>153,00</w:t>
            </w:r>
          </w:p>
        </w:tc>
        <w:tc>
          <w:tcPr>
            <w:tcW w:w="486" w:type="pct"/>
            <w:shd w:val="clear" w:color="auto" w:fill="auto"/>
            <w:vAlign w:val="center"/>
            <w:hideMark/>
          </w:tcPr>
          <w:p w14:paraId="69E56F4D" w14:textId="77777777" w:rsidR="00510D60" w:rsidRPr="00BE6F49" w:rsidRDefault="00510D60" w:rsidP="00510D60">
            <w:pPr>
              <w:jc w:val="center"/>
              <w:rPr>
                <w:color w:val="000000"/>
                <w:sz w:val="20"/>
                <w:szCs w:val="20"/>
              </w:rPr>
            </w:pPr>
            <w:r w:rsidRPr="00BE6F49">
              <w:rPr>
                <w:color w:val="000000"/>
                <w:sz w:val="20"/>
                <w:szCs w:val="20"/>
              </w:rPr>
              <w:t>0,08</w:t>
            </w:r>
          </w:p>
        </w:tc>
        <w:tc>
          <w:tcPr>
            <w:tcW w:w="486" w:type="pct"/>
            <w:shd w:val="clear" w:color="auto" w:fill="auto"/>
            <w:vAlign w:val="center"/>
            <w:hideMark/>
          </w:tcPr>
          <w:p w14:paraId="21EBBA1C" w14:textId="77777777" w:rsidR="00510D60" w:rsidRPr="00BE6F49" w:rsidRDefault="00510D60" w:rsidP="00510D60">
            <w:pPr>
              <w:jc w:val="center"/>
              <w:rPr>
                <w:color w:val="000000"/>
                <w:sz w:val="20"/>
                <w:szCs w:val="20"/>
              </w:rPr>
            </w:pPr>
            <w:r w:rsidRPr="00BE6F49">
              <w:rPr>
                <w:color w:val="000000"/>
                <w:sz w:val="20"/>
                <w:szCs w:val="20"/>
              </w:rPr>
              <w:t>0,08</w:t>
            </w:r>
          </w:p>
        </w:tc>
        <w:tc>
          <w:tcPr>
            <w:tcW w:w="482" w:type="pct"/>
            <w:shd w:val="clear" w:color="auto" w:fill="auto"/>
            <w:vAlign w:val="center"/>
            <w:hideMark/>
          </w:tcPr>
          <w:p w14:paraId="6B4F958B" w14:textId="77777777" w:rsidR="00510D60" w:rsidRPr="00BE6F49" w:rsidRDefault="00510D60" w:rsidP="00510D60">
            <w:pPr>
              <w:jc w:val="center"/>
              <w:rPr>
                <w:color w:val="000000"/>
                <w:sz w:val="20"/>
                <w:szCs w:val="20"/>
              </w:rPr>
            </w:pPr>
            <w:r w:rsidRPr="00BE6F49">
              <w:rPr>
                <w:color w:val="000000"/>
                <w:sz w:val="20"/>
                <w:szCs w:val="20"/>
              </w:rPr>
              <w:t>2,89</w:t>
            </w:r>
          </w:p>
        </w:tc>
        <w:tc>
          <w:tcPr>
            <w:tcW w:w="482" w:type="pct"/>
            <w:shd w:val="clear" w:color="auto" w:fill="auto"/>
            <w:vAlign w:val="center"/>
            <w:hideMark/>
          </w:tcPr>
          <w:p w14:paraId="6728D960" w14:textId="77777777" w:rsidR="00510D60" w:rsidRPr="00BE6F49" w:rsidRDefault="00510D60" w:rsidP="00510D60">
            <w:pPr>
              <w:jc w:val="center"/>
              <w:rPr>
                <w:color w:val="000000"/>
                <w:sz w:val="20"/>
                <w:szCs w:val="20"/>
              </w:rPr>
            </w:pPr>
            <w:r w:rsidRPr="00BE6F49">
              <w:rPr>
                <w:color w:val="000000"/>
                <w:sz w:val="20"/>
                <w:szCs w:val="20"/>
              </w:rPr>
              <w:t>-2,80</w:t>
            </w:r>
          </w:p>
        </w:tc>
        <w:tc>
          <w:tcPr>
            <w:tcW w:w="482" w:type="pct"/>
            <w:shd w:val="clear" w:color="auto" w:fill="auto"/>
            <w:vAlign w:val="center"/>
            <w:hideMark/>
          </w:tcPr>
          <w:p w14:paraId="252816A9" w14:textId="77777777" w:rsidR="00510D60" w:rsidRPr="00BE6F49" w:rsidRDefault="00510D60" w:rsidP="00510D60">
            <w:pPr>
              <w:jc w:val="center"/>
              <w:rPr>
                <w:color w:val="000000"/>
                <w:sz w:val="20"/>
                <w:szCs w:val="20"/>
              </w:rPr>
            </w:pPr>
            <w:r w:rsidRPr="00BE6F49">
              <w:rPr>
                <w:color w:val="000000"/>
                <w:sz w:val="20"/>
                <w:szCs w:val="20"/>
              </w:rPr>
              <w:t>0,25</w:t>
            </w:r>
          </w:p>
        </w:tc>
        <w:tc>
          <w:tcPr>
            <w:tcW w:w="482" w:type="pct"/>
            <w:shd w:val="clear" w:color="auto" w:fill="auto"/>
            <w:vAlign w:val="center"/>
            <w:hideMark/>
          </w:tcPr>
          <w:p w14:paraId="0DFA229F"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500EDD57" w14:textId="77777777" w:rsidR="00510D60" w:rsidRPr="00BE6F49" w:rsidRDefault="00510D60" w:rsidP="00510D60">
            <w:pPr>
              <w:jc w:val="center"/>
              <w:rPr>
                <w:color w:val="000000"/>
                <w:sz w:val="20"/>
                <w:szCs w:val="20"/>
              </w:rPr>
            </w:pPr>
            <w:r w:rsidRPr="00BE6F49">
              <w:rPr>
                <w:color w:val="000000"/>
                <w:sz w:val="20"/>
                <w:szCs w:val="20"/>
              </w:rPr>
              <w:t>0,16</w:t>
            </w:r>
          </w:p>
        </w:tc>
        <w:tc>
          <w:tcPr>
            <w:tcW w:w="359" w:type="pct"/>
            <w:shd w:val="clear" w:color="auto" w:fill="auto"/>
            <w:vAlign w:val="center"/>
            <w:hideMark/>
          </w:tcPr>
          <w:p w14:paraId="654E398E" w14:textId="77777777" w:rsidR="00510D60" w:rsidRPr="00BE6F49" w:rsidRDefault="00510D60" w:rsidP="00510D60">
            <w:pPr>
              <w:jc w:val="center"/>
              <w:rPr>
                <w:color w:val="000000"/>
                <w:sz w:val="20"/>
                <w:szCs w:val="20"/>
              </w:rPr>
            </w:pPr>
            <w:r w:rsidRPr="00BE6F49">
              <w:rPr>
                <w:color w:val="000000"/>
                <w:sz w:val="20"/>
                <w:szCs w:val="20"/>
              </w:rPr>
              <w:t>-0,16</w:t>
            </w:r>
          </w:p>
        </w:tc>
      </w:tr>
      <w:tr w:rsidR="00510D60" w:rsidRPr="00BE6F49" w14:paraId="521AA7D6" w14:textId="77777777" w:rsidTr="00510D60">
        <w:trPr>
          <w:trHeight w:val="284"/>
        </w:trPr>
        <w:tc>
          <w:tcPr>
            <w:tcW w:w="499" w:type="pct"/>
            <w:shd w:val="clear" w:color="auto" w:fill="auto"/>
            <w:vAlign w:val="center"/>
            <w:hideMark/>
          </w:tcPr>
          <w:p w14:paraId="5C35FF3F" w14:textId="77777777" w:rsidR="00510D60" w:rsidRPr="00BE6F49" w:rsidRDefault="00510D60" w:rsidP="00510D60">
            <w:pPr>
              <w:jc w:val="center"/>
              <w:rPr>
                <w:color w:val="000000"/>
                <w:sz w:val="20"/>
                <w:szCs w:val="20"/>
              </w:rPr>
            </w:pPr>
            <w:r w:rsidRPr="00BE6F49">
              <w:rPr>
                <w:color w:val="000000"/>
                <w:sz w:val="20"/>
                <w:szCs w:val="20"/>
              </w:rPr>
              <w:t>Р-5а</w:t>
            </w:r>
          </w:p>
        </w:tc>
        <w:tc>
          <w:tcPr>
            <w:tcW w:w="565" w:type="pct"/>
            <w:shd w:val="clear" w:color="auto" w:fill="auto"/>
            <w:vAlign w:val="center"/>
            <w:hideMark/>
          </w:tcPr>
          <w:p w14:paraId="1E8DFD50" w14:textId="77777777" w:rsidR="00510D60" w:rsidRPr="00BE6F49" w:rsidRDefault="00510D60" w:rsidP="00510D60">
            <w:pPr>
              <w:jc w:val="center"/>
              <w:rPr>
                <w:color w:val="000000"/>
                <w:sz w:val="20"/>
                <w:szCs w:val="20"/>
              </w:rPr>
            </w:pPr>
            <w:r w:rsidRPr="00BE6F49">
              <w:rPr>
                <w:color w:val="000000"/>
                <w:sz w:val="20"/>
                <w:szCs w:val="20"/>
              </w:rPr>
              <w:t>ул. Центральная, д.5а</w:t>
            </w:r>
          </w:p>
        </w:tc>
        <w:tc>
          <w:tcPr>
            <w:tcW w:w="318" w:type="pct"/>
            <w:shd w:val="clear" w:color="auto" w:fill="auto"/>
            <w:vAlign w:val="center"/>
            <w:hideMark/>
          </w:tcPr>
          <w:p w14:paraId="483BAF58"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34C28F2C"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26FB5A69"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13C8364E" w14:textId="77777777" w:rsidR="00510D60" w:rsidRPr="00BE6F49" w:rsidRDefault="00510D60" w:rsidP="00510D60">
            <w:pPr>
              <w:jc w:val="center"/>
              <w:rPr>
                <w:color w:val="000000"/>
                <w:sz w:val="20"/>
                <w:szCs w:val="20"/>
              </w:rPr>
            </w:pPr>
            <w:r w:rsidRPr="00BE6F49">
              <w:rPr>
                <w:color w:val="000000"/>
                <w:sz w:val="20"/>
                <w:szCs w:val="20"/>
              </w:rPr>
              <w:t>3,83</w:t>
            </w:r>
          </w:p>
        </w:tc>
        <w:tc>
          <w:tcPr>
            <w:tcW w:w="482" w:type="pct"/>
            <w:shd w:val="clear" w:color="auto" w:fill="auto"/>
            <w:vAlign w:val="center"/>
            <w:hideMark/>
          </w:tcPr>
          <w:p w14:paraId="02D7FEBE" w14:textId="77777777" w:rsidR="00510D60" w:rsidRPr="00BE6F49" w:rsidRDefault="00510D60" w:rsidP="00510D60">
            <w:pPr>
              <w:jc w:val="center"/>
              <w:rPr>
                <w:color w:val="000000"/>
                <w:sz w:val="20"/>
                <w:szCs w:val="20"/>
              </w:rPr>
            </w:pPr>
            <w:r w:rsidRPr="00BE6F49">
              <w:rPr>
                <w:color w:val="000000"/>
                <w:sz w:val="20"/>
                <w:szCs w:val="20"/>
              </w:rPr>
              <w:t>-3,81</w:t>
            </w:r>
          </w:p>
        </w:tc>
        <w:tc>
          <w:tcPr>
            <w:tcW w:w="482" w:type="pct"/>
            <w:shd w:val="clear" w:color="auto" w:fill="auto"/>
            <w:vAlign w:val="center"/>
            <w:hideMark/>
          </w:tcPr>
          <w:p w14:paraId="33547F8A"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4BAD93AC" w14:textId="77777777" w:rsidR="00510D60" w:rsidRPr="00BE6F49" w:rsidRDefault="00510D60" w:rsidP="00510D60">
            <w:pPr>
              <w:jc w:val="center"/>
              <w:rPr>
                <w:color w:val="000000"/>
                <w:sz w:val="20"/>
                <w:szCs w:val="20"/>
              </w:rPr>
            </w:pPr>
            <w:r w:rsidRPr="00BE6F49">
              <w:rPr>
                <w:color w:val="000000"/>
                <w:sz w:val="20"/>
                <w:szCs w:val="20"/>
              </w:rPr>
              <w:t>0,03</w:t>
            </w:r>
          </w:p>
        </w:tc>
        <w:tc>
          <w:tcPr>
            <w:tcW w:w="359" w:type="pct"/>
            <w:shd w:val="clear" w:color="auto" w:fill="auto"/>
            <w:vAlign w:val="center"/>
            <w:hideMark/>
          </w:tcPr>
          <w:p w14:paraId="5D07035A" w14:textId="77777777" w:rsidR="00510D60" w:rsidRPr="00BE6F49" w:rsidRDefault="00510D60" w:rsidP="00510D60">
            <w:pPr>
              <w:jc w:val="center"/>
              <w:rPr>
                <w:color w:val="000000"/>
                <w:sz w:val="20"/>
                <w:szCs w:val="20"/>
              </w:rPr>
            </w:pPr>
            <w:r w:rsidRPr="00BE6F49">
              <w:rPr>
                <w:color w:val="000000"/>
                <w:sz w:val="20"/>
                <w:szCs w:val="20"/>
              </w:rPr>
              <w:t>0,56</w:t>
            </w:r>
          </w:p>
        </w:tc>
        <w:tc>
          <w:tcPr>
            <w:tcW w:w="359" w:type="pct"/>
            <w:shd w:val="clear" w:color="auto" w:fill="auto"/>
            <w:vAlign w:val="center"/>
            <w:hideMark/>
          </w:tcPr>
          <w:p w14:paraId="711873AD" w14:textId="77777777" w:rsidR="00510D60" w:rsidRPr="00BE6F49" w:rsidRDefault="00510D60" w:rsidP="00510D60">
            <w:pPr>
              <w:jc w:val="center"/>
              <w:rPr>
                <w:color w:val="000000"/>
                <w:sz w:val="20"/>
                <w:szCs w:val="20"/>
              </w:rPr>
            </w:pPr>
            <w:r w:rsidRPr="00BE6F49">
              <w:rPr>
                <w:color w:val="000000"/>
                <w:sz w:val="20"/>
                <w:szCs w:val="20"/>
              </w:rPr>
              <w:t>-0,55</w:t>
            </w:r>
          </w:p>
        </w:tc>
      </w:tr>
      <w:tr w:rsidR="00510D60" w:rsidRPr="00BE6F49" w14:paraId="50C0DDD7" w14:textId="77777777" w:rsidTr="00510D60">
        <w:trPr>
          <w:trHeight w:val="284"/>
        </w:trPr>
        <w:tc>
          <w:tcPr>
            <w:tcW w:w="499" w:type="pct"/>
            <w:shd w:val="clear" w:color="auto" w:fill="auto"/>
            <w:vAlign w:val="center"/>
            <w:hideMark/>
          </w:tcPr>
          <w:p w14:paraId="63A59D79" w14:textId="77777777" w:rsidR="00510D60" w:rsidRPr="00BE6F49" w:rsidRDefault="00510D60" w:rsidP="00510D60">
            <w:pPr>
              <w:jc w:val="center"/>
              <w:rPr>
                <w:color w:val="000000"/>
                <w:sz w:val="20"/>
                <w:szCs w:val="20"/>
              </w:rPr>
            </w:pPr>
            <w:r w:rsidRPr="00BE6F49">
              <w:rPr>
                <w:color w:val="000000"/>
                <w:sz w:val="20"/>
                <w:szCs w:val="20"/>
              </w:rPr>
              <w:t>ТК-22</w:t>
            </w:r>
          </w:p>
        </w:tc>
        <w:tc>
          <w:tcPr>
            <w:tcW w:w="565" w:type="pct"/>
            <w:shd w:val="clear" w:color="auto" w:fill="auto"/>
            <w:vAlign w:val="center"/>
            <w:hideMark/>
          </w:tcPr>
          <w:p w14:paraId="639717E7" w14:textId="77777777" w:rsidR="00510D60" w:rsidRPr="00BE6F49" w:rsidRDefault="00510D60" w:rsidP="00510D60">
            <w:pPr>
              <w:jc w:val="center"/>
              <w:rPr>
                <w:color w:val="000000"/>
                <w:sz w:val="20"/>
                <w:szCs w:val="20"/>
              </w:rPr>
            </w:pPr>
            <w:r w:rsidRPr="00BE6F49">
              <w:rPr>
                <w:color w:val="000000"/>
                <w:sz w:val="20"/>
                <w:szCs w:val="20"/>
              </w:rPr>
              <w:t>ул. Центральная, д.10</w:t>
            </w:r>
          </w:p>
        </w:tc>
        <w:tc>
          <w:tcPr>
            <w:tcW w:w="318" w:type="pct"/>
            <w:shd w:val="clear" w:color="auto" w:fill="auto"/>
            <w:vAlign w:val="center"/>
            <w:hideMark/>
          </w:tcPr>
          <w:p w14:paraId="367CD6CE" w14:textId="77777777" w:rsidR="00510D60" w:rsidRPr="00BE6F49" w:rsidRDefault="00510D60" w:rsidP="00510D60">
            <w:pPr>
              <w:jc w:val="center"/>
              <w:rPr>
                <w:color w:val="000000"/>
                <w:sz w:val="20"/>
                <w:szCs w:val="20"/>
              </w:rPr>
            </w:pPr>
            <w:r w:rsidRPr="00BE6F49">
              <w:rPr>
                <w:color w:val="000000"/>
                <w:sz w:val="20"/>
                <w:szCs w:val="20"/>
              </w:rPr>
              <w:t>15,00</w:t>
            </w:r>
          </w:p>
        </w:tc>
        <w:tc>
          <w:tcPr>
            <w:tcW w:w="486" w:type="pct"/>
            <w:shd w:val="clear" w:color="auto" w:fill="auto"/>
            <w:vAlign w:val="center"/>
            <w:hideMark/>
          </w:tcPr>
          <w:p w14:paraId="6E49672A"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1107974B"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6B43D469" w14:textId="77777777" w:rsidR="00510D60" w:rsidRPr="00BE6F49" w:rsidRDefault="00510D60" w:rsidP="00510D60">
            <w:pPr>
              <w:jc w:val="center"/>
              <w:rPr>
                <w:color w:val="000000"/>
                <w:sz w:val="20"/>
                <w:szCs w:val="20"/>
              </w:rPr>
            </w:pPr>
            <w:r w:rsidRPr="00BE6F49">
              <w:rPr>
                <w:color w:val="000000"/>
                <w:sz w:val="20"/>
                <w:szCs w:val="20"/>
              </w:rPr>
              <w:t>2,69</w:t>
            </w:r>
          </w:p>
        </w:tc>
        <w:tc>
          <w:tcPr>
            <w:tcW w:w="482" w:type="pct"/>
            <w:shd w:val="clear" w:color="auto" w:fill="auto"/>
            <w:vAlign w:val="center"/>
            <w:hideMark/>
          </w:tcPr>
          <w:p w14:paraId="2438BAE1" w14:textId="77777777" w:rsidR="00510D60" w:rsidRPr="00BE6F49" w:rsidRDefault="00510D60" w:rsidP="00510D60">
            <w:pPr>
              <w:jc w:val="center"/>
              <w:rPr>
                <w:color w:val="000000"/>
                <w:sz w:val="20"/>
                <w:szCs w:val="20"/>
              </w:rPr>
            </w:pPr>
            <w:r w:rsidRPr="00BE6F49">
              <w:rPr>
                <w:color w:val="000000"/>
                <w:sz w:val="20"/>
                <w:szCs w:val="20"/>
              </w:rPr>
              <w:t>-2,65</w:t>
            </w:r>
          </w:p>
        </w:tc>
        <w:tc>
          <w:tcPr>
            <w:tcW w:w="482" w:type="pct"/>
            <w:shd w:val="clear" w:color="auto" w:fill="auto"/>
            <w:vAlign w:val="center"/>
            <w:hideMark/>
          </w:tcPr>
          <w:p w14:paraId="2F661199" w14:textId="77777777" w:rsidR="00510D60" w:rsidRPr="00BE6F49" w:rsidRDefault="00510D60" w:rsidP="00510D60">
            <w:pPr>
              <w:jc w:val="center"/>
              <w:rPr>
                <w:color w:val="000000"/>
                <w:sz w:val="20"/>
                <w:szCs w:val="20"/>
              </w:rPr>
            </w:pPr>
            <w:r w:rsidRPr="00BE6F49">
              <w:rPr>
                <w:color w:val="000000"/>
                <w:sz w:val="20"/>
                <w:szCs w:val="20"/>
              </w:rPr>
              <w:t>0,28</w:t>
            </w:r>
          </w:p>
        </w:tc>
        <w:tc>
          <w:tcPr>
            <w:tcW w:w="482" w:type="pct"/>
            <w:shd w:val="clear" w:color="auto" w:fill="auto"/>
            <w:vAlign w:val="center"/>
            <w:hideMark/>
          </w:tcPr>
          <w:p w14:paraId="79BDD579" w14:textId="77777777" w:rsidR="00510D60" w:rsidRPr="00BE6F49" w:rsidRDefault="00510D60" w:rsidP="00510D60">
            <w:pPr>
              <w:jc w:val="center"/>
              <w:rPr>
                <w:color w:val="000000"/>
                <w:sz w:val="20"/>
                <w:szCs w:val="20"/>
              </w:rPr>
            </w:pPr>
            <w:r w:rsidRPr="00BE6F49">
              <w:rPr>
                <w:color w:val="000000"/>
                <w:sz w:val="20"/>
                <w:szCs w:val="20"/>
              </w:rPr>
              <w:t>0,24</w:t>
            </w:r>
          </w:p>
        </w:tc>
        <w:tc>
          <w:tcPr>
            <w:tcW w:w="359" w:type="pct"/>
            <w:shd w:val="clear" w:color="auto" w:fill="auto"/>
            <w:vAlign w:val="center"/>
            <w:hideMark/>
          </w:tcPr>
          <w:p w14:paraId="02B37A52" w14:textId="77777777" w:rsidR="00510D60" w:rsidRPr="00BE6F49" w:rsidRDefault="00510D60" w:rsidP="00510D60">
            <w:pPr>
              <w:jc w:val="center"/>
              <w:rPr>
                <w:color w:val="000000"/>
                <w:sz w:val="20"/>
                <w:szCs w:val="20"/>
              </w:rPr>
            </w:pPr>
            <w:r w:rsidRPr="00BE6F49">
              <w:rPr>
                <w:color w:val="000000"/>
                <w:sz w:val="20"/>
                <w:szCs w:val="20"/>
              </w:rPr>
              <w:t>0,39</w:t>
            </w:r>
          </w:p>
        </w:tc>
        <w:tc>
          <w:tcPr>
            <w:tcW w:w="359" w:type="pct"/>
            <w:shd w:val="clear" w:color="auto" w:fill="auto"/>
            <w:vAlign w:val="center"/>
            <w:hideMark/>
          </w:tcPr>
          <w:p w14:paraId="3A685CE7" w14:textId="77777777" w:rsidR="00510D60" w:rsidRPr="00BE6F49" w:rsidRDefault="00510D60" w:rsidP="00510D60">
            <w:pPr>
              <w:jc w:val="center"/>
              <w:rPr>
                <w:color w:val="000000"/>
                <w:sz w:val="20"/>
                <w:szCs w:val="20"/>
              </w:rPr>
            </w:pPr>
            <w:r w:rsidRPr="00BE6F49">
              <w:rPr>
                <w:color w:val="000000"/>
                <w:sz w:val="20"/>
                <w:szCs w:val="20"/>
              </w:rPr>
              <w:t>-0,39</w:t>
            </w:r>
          </w:p>
        </w:tc>
      </w:tr>
      <w:tr w:rsidR="00510D60" w:rsidRPr="00BE6F49" w14:paraId="58E36521" w14:textId="77777777" w:rsidTr="00510D60">
        <w:trPr>
          <w:trHeight w:val="284"/>
        </w:trPr>
        <w:tc>
          <w:tcPr>
            <w:tcW w:w="5000" w:type="pct"/>
            <w:gridSpan w:val="11"/>
            <w:shd w:val="clear" w:color="auto" w:fill="auto"/>
            <w:vAlign w:val="center"/>
            <w:hideMark/>
          </w:tcPr>
          <w:p w14:paraId="120B5C5F" w14:textId="77777777" w:rsidR="00510D60" w:rsidRPr="00BE6F49" w:rsidRDefault="00510D60" w:rsidP="00510D60">
            <w:pPr>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Высокоключевой</w:t>
            </w:r>
            <w:proofErr w:type="spellEnd"/>
          </w:p>
        </w:tc>
      </w:tr>
      <w:tr w:rsidR="00510D60" w:rsidRPr="00BE6F49" w14:paraId="5BD3B359" w14:textId="77777777" w:rsidTr="00510D60">
        <w:trPr>
          <w:trHeight w:val="284"/>
        </w:trPr>
        <w:tc>
          <w:tcPr>
            <w:tcW w:w="499" w:type="pct"/>
            <w:shd w:val="clear" w:color="auto" w:fill="auto"/>
            <w:vAlign w:val="center"/>
            <w:hideMark/>
          </w:tcPr>
          <w:p w14:paraId="26AB7ACE" w14:textId="77777777" w:rsidR="00510D60" w:rsidRPr="00BE6F49" w:rsidRDefault="00510D60" w:rsidP="00510D60">
            <w:pPr>
              <w:jc w:val="center"/>
              <w:rPr>
                <w:color w:val="000000"/>
                <w:sz w:val="20"/>
                <w:szCs w:val="20"/>
              </w:rPr>
            </w:pPr>
            <w:r w:rsidRPr="00BE6F49">
              <w:rPr>
                <w:color w:val="000000"/>
                <w:sz w:val="20"/>
                <w:szCs w:val="20"/>
              </w:rPr>
              <w:t>ТК-4</w:t>
            </w:r>
          </w:p>
        </w:tc>
        <w:tc>
          <w:tcPr>
            <w:tcW w:w="565" w:type="pct"/>
            <w:shd w:val="clear" w:color="auto" w:fill="auto"/>
            <w:vAlign w:val="center"/>
            <w:hideMark/>
          </w:tcPr>
          <w:p w14:paraId="1B93062F" w14:textId="77777777" w:rsidR="00510D60" w:rsidRPr="00BE6F49" w:rsidRDefault="00510D60" w:rsidP="00510D60">
            <w:pPr>
              <w:jc w:val="center"/>
              <w:rPr>
                <w:color w:val="000000"/>
                <w:sz w:val="20"/>
                <w:szCs w:val="20"/>
              </w:rPr>
            </w:pPr>
            <w:r w:rsidRPr="00BE6F49">
              <w:rPr>
                <w:color w:val="000000"/>
                <w:sz w:val="20"/>
                <w:szCs w:val="20"/>
              </w:rPr>
              <w:t xml:space="preserve">МУ "ЦК </w:t>
            </w:r>
            <w:proofErr w:type="spellStart"/>
            <w:r w:rsidRPr="00BE6F49">
              <w:rPr>
                <w:color w:val="000000"/>
                <w:sz w:val="20"/>
                <w:szCs w:val="20"/>
              </w:rPr>
              <w:t>Кобр.пос</w:t>
            </w:r>
            <w:proofErr w:type="spellEnd"/>
            <w:r w:rsidRPr="00BE6F49">
              <w:rPr>
                <w:color w:val="000000"/>
                <w:sz w:val="20"/>
                <w:szCs w:val="20"/>
              </w:rPr>
              <w:t>."  библиотека</w:t>
            </w:r>
          </w:p>
        </w:tc>
        <w:tc>
          <w:tcPr>
            <w:tcW w:w="318" w:type="pct"/>
            <w:shd w:val="clear" w:color="auto" w:fill="auto"/>
            <w:vAlign w:val="center"/>
            <w:hideMark/>
          </w:tcPr>
          <w:p w14:paraId="7260E847" w14:textId="77777777" w:rsidR="00510D60" w:rsidRPr="00BE6F49" w:rsidRDefault="00510D60" w:rsidP="00510D60">
            <w:pPr>
              <w:jc w:val="center"/>
              <w:rPr>
                <w:color w:val="000000"/>
                <w:sz w:val="20"/>
                <w:szCs w:val="20"/>
              </w:rPr>
            </w:pPr>
            <w:r w:rsidRPr="00BE6F49">
              <w:rPr>
                <w:color w:val="000000"/>
                <w:sz w:val="20"/>
                <w:szCs w:val="20"/>
              </w:rPr>
              <w:t>93,00</w:t>
            </w:r>
          </w:p>
        </w:tc>
        <w:tc>
          <w:tcPr>
            <w:tcW w:w="486" w:type="pct"/>
            <w:shd w:val="clear" w:color="auto" w:fill="auto"/>
            <w:vAlign w:val="center"/>
            <w:hideMark/>
          </w:tcPr>
          <w:p w14:paraId="0ABBD645"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6317CCE3"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231C06AB" w14:textId="77777777" w:rsidR="00510D60" w:rsidRPr="00BE6F49" w:rsidRDefault="00510D60" w:rsidP="00510D60">
            <w:pPr>
              <w:jc w:val="center"/>
              <w:rPr>
                <w:color w:val="000000"/>
                <w:sz w:val="20"/>
                <w:szCs w:val="20"/>
              </w:rPr>
            </w:pPr>
            <w:r w:rsidRPr="00BE6F49">
              <w:rPr>
                <w:color w:val="000000"/>
                <w:sz w:val="20"/>
                <w:szCs w:val="20"/>
              </w:rPr>
              <w:t>0,60</w:t>
            </w:r>
          </w:p>
        </w:tc>
        <w:tc>
          <w:tcPr>
            <w:tcW w:w="482" w:type="pct"/>
            <w:shd w:val="clear" w:color="auto" w:fill="auto"/>
            <w:vAlign w:val="center"/>
            <w:hideMark/>
          </w:tcPr>
          <w:p w14:paraId="05389EAC" w14:textId="77777777" w:rsidR="00510D60" w:rsidRPr="00BE6F49" w:rsidRDefault="00510D60" w:rsidP="00510D60">
            <w:pPr>
              <w:jc w:val="center"/>
              <w:rPr>
                <w:color w:val="000000"/>
                <w:sz w:val="20"/>
                <w:szCs w:val="20"/>
              </w:rPr>
            </w:pPr>
            <w:r w:rsidRPr="00BE6F49">
              <w:rPr>
                <w:color w:val="000000"/>
                <w:sz w:val="20"/>
                <w:szCs w:val="20"/>
              </w:rPr>
              <w:t>-0,60</w:t>
            </w:r>
          </w:p>
        </w:tc>
        <w:tc>
          <w:tcPr>
            <w:tcW w:w="482" w:type="pct"/>
            <w:shd w:val="clear" w:color="auto" w:fill="auto"/>
            <w:vAlign w:val="center"/>
            <w:hideMark/>
          </w:tcPr>
          <w:p w14:paraId="682BEA13" w14:textId="77777777" w:rsidR="00510D60" w:rsidRPr="00BE6F49" w:rsidRDefault="00510D60" w:rsidP="00510D60">
            <w:pPr>
              <w:jc w:val="center"/>
              <w:rPr>
                <w:color w:val="000000"/>
                <w:sz w:val="20"/>
                <w:szCs w:val="20"/>
              </w:rPr>
            </w:pPr>
            <w:r w:rsidRPr="00BE6F49">
              <w:rPr>
                <w:color w:val="000000"/>
                <w:sz w:val="20"/>
                <w:szCs w:val="20"/>
              </w:rPr>
              <w:t>0,31</w:t>
            </w:r>
          </w:p>
        </w:tc>
        <w:tc>
          <w:tcPr>
            <w:tcW w:w="482" w:type="pct"/>
            <w:shd w:val="clear" w:color="auto" w:fill="auto"/>
            <w:vAlign w:val="center"/>
            <w:hideMark/>
          </w:tcPr>
          <w:p w14:paraId="77BFC094" w14:textId="77777777" w:rsidR="00510D60" w:rsidRPr="00BE6F49" w:rsidRDefault="00510D60" w:rsidP="00510D60">
            <w:pPr>
              <w:jc w:val="center"/>
              <w:rPr>
                <w:color w:val="000000"/>
                <w:sz w:val="20"/>
                <w:szCs w:val="20"/>
              </w:rPr>
            </w:pPr>
            <w:r w:rsidRPr="00BE6F49">
              <w:rPr>
                <w:color w:val="000000"/>
                <w:sz w:val="20"/>
                <w:szCs w:val="20"/>
              </w:rPr>
              <w:t>0,27</w:t>
            </w:r>
          </w:p>
        </w:tc>
        <w:tc>
          <w:tcPr>
            <w:tcW w:w="359" w:type="pct"/>
            <w:shd w:val="clear" w:color="auto" w:fill="auto"/>
            <w:vAlign w:val="center"/>
            <w:hideMark/>
          </w:tcPr>
          <w:p w14:paraId="124BDA44"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030116C8"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78DA6467" w14:textId="77777777" w:rsidTr="00510D60">
        <w:trPr>
          <w:trHeight w:val="284"/>
        </w:trPr>
        <w:tc>
          <w:tcPr>
            <w:tcW w:w="499" w:type="pct"/>
            <w:shd w:val="clear" w:color="auto" w:fill="auto"/>
            <w:vAlign w:val="center"/>
            <w:hideMark/>
          </w:tcPr>
          <w:p w14:paraId="63943C1E" w14:textId="77777777" w:rsidR="00510D60" w:rsidRPr="00BE6F49" w:rsidRDefault="00510D60" w:rsidP="00510D60">
            <w:pPr>
              <w:jc w:val="center"/>
              <w:rPr>
                <w:color w:val="000000"/>
                <w:sz w:val="20"/>
                <w:szCs w:val="20"/>
              </w:rPr>
            </w:pPr>
            <w:r w:rsidRPr="00BE6F49">
              <w:rPr>
                <w:color w:val="000000"/>
                <w:sz w:val="20"/>
                <w:szCs w:val="20"/>
              </w:rPr>
              <w:t>Р-1</w:t>
            </w:r>
          </w:p>
        </w:tc>
        <w:tc>
          <w:tcPr>
            <w:tcW w:w="565" w:type="pct"/>
            <w:shd w:val="clear" w:color="auto" w:fill="auto"/>
            <w:vAlign w:val="center"/>
            <w:hideMark/>
          </w:tcPr>
          <w:p w14:paraId="48D33320" w14:textId="77777777" w:rsidR="00510D60" w:rsidRPr="00BE6F49" w:rsidRDefault="00510D60" w:rsidP="00510D60">
            <w:pPr>
              <w:jc w:val="center"/>
              <w:rPr>
                <w:color w:val="000000"/>
                <w:sz w:val="20"/>
                <w:szCs w:val="20"/>
              </w:rPr>
            </w:pPr>
            <w:r w:rsidRPr="00BE6F49">
              <w:rPr>
                <w:color w:val="000000"/>
                <w:sz w:val="20"/>
                <w:szCs w:val="20"/>
              </w:rPr>
              <w:t>ТК-5</w:t>
            </w:r>
          </w:p>
        </w:tc>
        <w:tc>
          <w:tcPr>
            <w:tcW w:w="318" w:type="pct"/>
            <w:shd w:val="clear" w:color="auto" w:fill="auto"/>
            <w:vAlign w:val="center"/>
            <w:hideMark/>
          </w:tcPr>
          <w:p w14:paraId="695D1F80" w14:textId="77777777" w:rsidR="00510D60" w:rsidRPr="00BE6F49" w:rsidRDefault="00510D60" w:rsidP="00510D60">
            <w:pPr>
              <w:jc w:val="center"/>
              <w:rPr>
                <w:color w:val="000000"/>
                <w:sz w:val="20"/>
                <w:szCs w:val="20"/>
              </w:rPr>
            </w:pPr>
            <w:r w:rsidRPr="00BE6F49">
              <w:rPr>
                <w:color w:val="000000"/>
                <w:sz w:val="20"/>
                <w:szCs w:val="20"/>
              </w:rPr>
              <w:t>124,00</w:t>
            </w:r>
          </w:p>
        </w:tc>
        <w:tc>
          <w:tcPr>
            <w:tcW w:w="486" w:type="pct"/>
            <w:shd w:val="clear" w:color="auto" w:fill="auto"/>
            <w:vAlign w:val="center"/>
            <w:hideMark/>
          </w:tcPr>
          <w:p w14:paraId="348E5947"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5403C239"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2F3EDED9" w14:textId="77777777" w:rsidR="00510D60" w:rsidRPr="00BE6F49" w:rsidRDefault="00510D60" w:rsidP="00510D60">
            <w:pPr>
              <w:jc w:val="center"/>
              <w:rPr>
                <w:color w:val="000000"/>
                <w:sz w:val="20"/>
                <w:szCs w:val="20"/>
              </w:rPr>
            </w:pPr>
            <w:r w:rsidRPr="00BE6F49">
              <w:rPr>
                <w:color w:val="000000"/>
                <w:sz w:val="20"/>
                <w:szCs w:val="20"/>
              </w:rPr>
              <w:t>20,74</w:t>
            </w:r>
          </w:p>
        </w:tc>
        <w:tc>
          <w:tcPr>
            <w:tcW w:w="482" w:type="pct"/>
            <w:shd w:val="clear" w:color="auto" w:fill="auto"/>
            <w:vAlign w:val="center"/>
            <w:hideMark/>
          </w:tcPr>
          <w:p w14:paraId="19F7F204" w14:textId="77777777" w:rsidR="00510D60" w:rsidRPr="00BE6F49" w:rsidRDefault="00510D60" w:rsidP="00510D60">
            <w:pPr>
              <w:jc w:val="center"/>
              <w:rPr>
                <w:color w:val="000000"/>
                <w:sz w:val="20"/>
                <w:szCs w:val="20"/>
              </w:rPr>
            </w:pPr>
            <w:r w:rsidRPr="00BE6F49">
              <w:rPr>
                <w:color w:val="000000"/>
                <w:sz w:val="20"/>
                <w:szCs w:val="20"/>
              </w:rPr>
              <w:t>-20,69</w:t>
            </w:r>
          </w:p>
        </w:tc>
        <w:tc>
          <w:tcPr>
            <w:tcW w:w="482" w:type="pct"/>
            <w:shd w:val="clear" w:color="auto" w:fill="auto"/>
            <w:vAlign w:val="center"/>
            <w:hideMark/>
          </w:tcPr>
          <w:p w14:paraId="580C4C5B" w14:textId="77777777" w:rsidR="00510D60" w:rsidRPr="00BE6F49" w:rsidRDefault="00510D60" w:rsidP="00510D60">
            <w:pPr>
              <w:jc w:val="center"/>
              <w:rPr>
                <w:color w:val="000000"/>
                <w:sz w:val="20"/>
                <w:szCs w:val="20"/>
              </w:rPr>
            </w:pPr>
            <w:r w:rsidRPr="00BE6F49">
              <w:rPr>
                <w:color w:val="000000"/>
                <w:sz w:val="20"/>
                <w:szCs w:val="20"/>
              </w:rPr>
              <w:t>5,78</w:t>
            </w:r>
          </w:p>
        </w:tc>
        <w:tc>
          <w:tcPr>
            <w:tcW w:w="482" w:type="pct"/>
            <w:shd w:val="clear" w:color="auto" w:fill="auto"/>
            <w:vAlign w:val="center"/>
            <w:hideMark/>
          </w:tcPr>
          <w:p w14:paraId="6ADA3525" w14:textId="77777777" w:rsidR="00510D60" w:rsidRPr="00BE6F49" w:rsidRDefault="00510D60" w:rsidP="00510D60">
            <w:pPr>
              <w:jc w:val="center"/>
              <w:rPr>
                <w:color w:val="000000"/>
                <w:sz w:val="20"/>
                <w:szCs w:val="20"/>
              </w:rPr>
            </w:pPr>
            <w:r w:rsidRPr="00BE6F49">
              <w:rPr>
                <w:color w:val="000000"/>
                <w:sz w:val="20"/>
                <w:szCs w:val="20"/>
              </w:rPr>
              <w:t>5,15</w:t>
            </w:r>
          </w:p>
        </w:tc>
        <w:tc>
          <w:tcPr>
            <w:tcW w:w="359" w:type="pct"/>
            <w:shd w:val="clear" w:color="auto" w:fill="auto"/>
            <w:vAlign w:val="center"/>
            <w:hideMark/>
          </w:tcPr>
          <w:p w14:paraId="5035B078" w14:textId="77777777" w:rsidR="00510D60" w:rsidRPr="00BE6F49" w:rsidRDefault="00510D60" w:rsidP="00510D60">
            <w:pPr>
              <w:jc w:val="center"/>
              <w:rPr>
                <w:color w:val="000000"/>
                <w:sz w:val="20"/>
                <w:szCs w:val="20"/>
              </w:rPr>
            </w:pPr>
            <w:r w:rsidRPr="00BE6F49">
              <w:rPr>
                <w:color w:val="000000"/>
                <w:sz w:val="20"/>
                <w:szCs w:val="20"/>
              </w:rPr>
              <w:t>0,95</w:t>
            </w:r>
          </w:p>
        </w:tc>
        <w:tc>
          <w:tcPr>
            <w:tcW w:w="359" w:type="pct"/>
            <w:shd w:val="clear" w:color="auto" w:fill="auto"/>
            <w:vAlign w:val="center"/>
            <w:hideMark/>
          </w:tcPr>
          <w:p w14:paraId="36BFD851" w14:textId="77777777" w:rsidR="00510D60" w:rsidRPr="00BE6F49" w:rsidRDefault="00510D60" w:rsidP="00510D60">
            <w:pPr>
              <w:jc w:val="center"/>
              <w:rPr>
                <w:color w:val="000000"/>
                <w:sz w:val="20"/>
                <w:szCs w:val="20"/>
              </w:rPr>
            </w:pPr>
            <w:r w:rsidRPr="00BE6F49">
              <w:rPr>
                <w:color w:val="000000"/>
                <w:sz w:val="20"/>
                <w:szCs w:val="20"/>
              </w:rPr>
              <w:t>-0,95</w:t>
            </w:r>
          </w:p>
        </w:tc>
      </w:tr>
      <w:tr w:rsidR="00510D60" w:rsidRPr="00BE6F49" w14:paraId="62F31EEA" w14:textId="77777777" w:rsidTr="00510D60">
        <w:trPr>
          <w:trHeight w:val="284"/>
        </w:trPr>
        <w:tc>
          <w:tcPr>
            <w:tcW w:w="499" w:type="pct"/>
            <w:shd w:val="clear" w:color="auto" w:fill="auto"/>
            <w:vAlign w:val="center"/>
            <w:hideMark/>
          </w:tcPr>
          <w:p w14:paraId="6D4AC079" w14:textId="77777777" w:rsidR="00510D60" w:rsidRPr="00BE6F49" w:rsidRDefault="00510D60" w:rsidP="00510D60">
            <w:pPr>
              <w:jc w:val="center"/>
              <w:rPr>
                <w:color w:val="000000"/>
                <w:sz w:val="20"/>
                <w:szCs w:val="20"/>
              </w:rPr>
            </w:pPr>
            <w:r w:rsidRPr="00BE6F49">
              <w:rPr>
                <w:color w:val="000000"/>
                <w:sz w:val="20"/>
                <w:szCs w:val="20"/>
              </w:rPr>
              <w:t>Р-1</w:t>
            </w:r>
          </w:p>
        </w:tc>
        <w:tc>
          <w:tcPr>
            <w:tcW w:w="565" w:type="pct"/>
            <w:shd w:val="clear" w:color="auto" w:fill="auto"/>
            <w:vAlign w:val="center"/>
            <w:hideMark/>
          </w:tcPr>
          <w:p w14:paraId="67C6C1F0" w14:textId="77777777" w:rsidR="00510D60" w:rsidRPr="00BE6F49" w:rsidRDefault="00510D60" w:rsidP="00510D60">
            <w:pPr>
              <w:jc w:val="center"/>
              <w:rPr>
                <w:color w:val="000000"/>
                <w:sz w:val="20"/>
                <w:szCs w:val="20"/>
              </w:rPr>
            </w:pPr>
            <w:r w:rsidRPr="00BE6F49">
              <w:rPr>
                <w:color w:val="000000"/>
                <w:sz w:val="20"/>
                <w:szCs w:val="20"/>
              </w:rPr>
              <w:t>Большой пр., д.33</w:t>
            </w:r>
          </w:p>
        </w:tc>
        <w:tc>
          <w:tcPr>
            <w:tcW w:w="318" w:type="pct"/>
            <w:shd w:val="clear" w:color="auto" w:fill="auto"/>
            <w:vAlign w:val="center"/>
            <w:hideMark/>
          </w:tcPr>
          <w:p w14:paraId="4F0B0840" w14:textId="77777777" w:rsidR="00510D60" w:rsidRPr="00BE6F49" w:rsidRDefault="00510D60" w:rsidP="00510D60">
            <w:pPr>
              <w:jc w:val="center"/>
              <w:rPr>
                <w:color w:val="000000"/>
                <w:sz w:val="20"/>
                <w:szCs w:val="20"/>
              </w:rPr>
            </w:pPr>
            <w:r w:rsidRPr="00BE6F49">
              <w:rPr>
                <w:color w:val="000000"/>
                <w:sz w:val="20"/>
                <w:szCs w:val="20"/>
              </w:rPr>
              <w:t>45,00</w:t>
            </w:r>
          </w:p>
        </w:tc>
        <w:tc>
          <w:tcPr>
            <w:tcW w:w="486" w:type="pct"/>
            <w:shd w:val="clear" w:color="auto" w:fill="auto"/>
            <w:vAlign w:val="center"/>
            <w:hideMark/>
          </w:tcPr>
          <w:p w14:paraId="754866F3" w14:textId="77777777" w:rsidR="00510D60" w:rsidRPr="00BE6F49" w:rsidRDefault="00510D60" w:rsidP="00510D60">
            <w:pPr>
              <w:jc w:val="center"/>
              <w:rPr>
                <w:color w:val="000000"/>
                <w:sz w:val="20"/>
                <w:szCs w:val="20"/>
              </w:rPr>
            </w:pPr>
            <w:r w:rsidRPr="00BE6F49">
              <w:rPr>
                <w:color w:val="000000"/>
                <w:sz w:val="20"/>
                <w:szCs w:val="20"/>
              </w:rPr>
              <w:t>0,03</w:t>
            </w:r>
          </w:p>
        </w:tc>
        <w:tc>
          <w:tcPr>
            <w:tcW w:w="486" w:type="pct"/>
            <w:shd w:val="clear" w:color="auto" w:fill="auto"/>
            <w:vAlign w:val="center"/>
            <w:hideMark/>
          </w:tcPr>
          <w:p w14:paraId="75A26119" w14:textId="77777777" w:rsidR="00510D60" w:rsidRPr="00BE6F49" w:rsidRDefault="00510D60" w:rsidP="00510D60">
            <w:pPr>
              <w:jc w:val="center"/>
              <w:rPr>
                <w:color w:val="000000"/>
                <w:sz w:val="20"/>
                <w:szCs w:val="20"/>
              </w:rPr>
            </w:pPr>
            <w:r w:rsidRPr="00BE6F49">
              <w:rPr>
                <w:color w:val="000000"/>
                <w:sz w:val="20"/>
                <w:szCs w:val="20"/>
              </w:rPr>
              <w:t>0,03</w:t>
            </w:r>
          </w:p>
        </w:tc>
        <w:tc>
          <w:tcPr>
            <w:tcW w:w="482" w:type="pct"/>
            <w:shd w:val="clear" w:color="auto" w:fill="auto"/>
            <w:vAlign w:val="center"/>
            <w:hideMark/>
          </w:tcPr>
          <w:p w14:paraId="717400C7" w14:textId="77777777" w:rsidR="00510D60" w:rsidRPr="00BE6F49" w:rsidRDefault="00510D60" w:rsidP="00510D60">
            <w:pPr>
              <w:jc w:val="center"/>
              <w:rPr>
                <w:color w:val="000000"/>
                <w:sz w:val="20"/>
                <w:szCs w:val="20"/>
              </w:rPr>
            </w:pPr>
            <w:r w:rsidRPr="00BE6F49">
              <w:rPr>
                <w:color w:val="000000"/>
                <w:sz w:val="20"/>
                <w:szCs w:val="20"/>
              </w:rPr>
              <w:t>0,36</w:t>
            </w:r>
          </w:p>
        </w:tc>
        <w:tc>
          <w:tcPr>
            <w:tcW w:w="482" w:type="pct"/>
            <w:shd w:val="clear" w:color="auto" w:fill="auto"/>
            <w:vAlign w:val="center"/>
            <w:hideMark/>
          </w:tcPr>
          <w:p w14:paraId="0A4EC683" w14:textId="77777777" w:rsidR="00510D60" w:rsidRPr="00BE6F49" w:rsidRDefault="00510D60" w:rsidP="00510D60">
            <w:pPr>
              <w:jc w:val="center"/>
              <w:rPr>
                <w:color w:val="000000"/>
                <w:sz w:val="20"/>
                <w:szCs w:val="20"/>
              </w:rPr>
            </w:pPr>
            <w:r w:rsidRPr="00BE6F49">
              <w:rPr>
                <w:color w:val="000000"/>
                <w:sz w:val="20"/>
                <w:szCs w:val="20"/>
              </w:rPr>
              <w:t>-0,36</w:t>
            </w:r>
          </w:p>
        </w:tc>
        <w:tc>
          <w:tcPr>
            <w:tcW w:w="482" w:type="pct"/>
            <w:shd w:val="clear" w:color="auto" w:fill="auto"/>
            <w:vAlign w:val="center"/>
            <w:hideMark/>
          </w:tcPr>
          <w:p w14:paraId="0B223894" w14:textId="77777777" w:rsidR="00510D60" w:rsidRPr="00BE6F49" w:rsidRDefault="00510D60" w:rsidP="00510D60">
            <w:pPr>
              <w:jc w:val="center"/>
              <w:rPr>
                <w:color w:val="000000"/>
                <w:sz w:val="20"/>
                <w:szCs w:val="20"/>
              </w:rPr>
            </w:pPr>
            <w:r w:rsidRPr="00BE6F49">
              <w:rPr>
                <w:color w:val="000000"/>
                <w:sz w:val="20"/>
                <w:szCs w:val="20"/>
              </w:rPr>
              <w:t>0,77</w:t>
            </w:r>
          </w:p>
        </w:tc>
        <w:tc>
          <w:tcPr>
            <w:tcW w:w="482" w:type="pct"/>
            <w:shd w:val="clear" w:color="auto" w:fill="auto"/>
            <w:vAlign w:val="center"/>
            <w:hideMark/>
          </w:tcPr>
          <w:p w14:paraId="3AE146F4" w14:textId="77777777" w:rsidR="00510D60" w:rsidRPr="00BE6F49" w:rsidRDefault="00510D60" w:rsidP="00510D60">
            <w:pPr>
              <w:jc w:val="center"/>
              <w:rPr>
                <w:color w:val="000000"/>
                <w:sz w:val="20"/>
                <w:szCs w:val="20"/>
              </w:rPr>
            </w:pPr>
            <w:r w:rsidRPr="00BE6F49">
              <w:rPr>
                <w:color w:val="000000"/>
                <w:sz w:val="20"/>
                <w:szCs w:val="20"/>
              </w:rPr>
              <w:t>0,66</w:t>
            </w:r>
          </w:p>
        </w:tc>
        <w:tc>
          <w:tcPr>
            <w:tcW w:w="359" w:type="pct"/>
            <w:shd w:val="clear" w:color="auto" w:fill="auto"/>
            <w:vAlign w:val="center"/>
            <w:hideMark/>
          </w:tcPr>
          <w:p w14:paraId="6F6BD987"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1784F68C" w14:textId="77777777" w:rsidR="00510D60" w:rsidRPr="00BE6F49" w:rsidRDefault="00510D60" w:rsidP="00510D60">
            <w:pPr>
              <w:jc w:val="center"/>
              <w:rPr>
                <w:color w:val="000000"/>
                <w:sz w:val="20"/>
                <w:szCs w:val="20"/>
              </w:rPr>
            </w:pPr>
            <w:r w:rsidRPr="00BE6F49">
              <w:rPr>
                <w:color w:val="000000"/>
                <w:sz w:val="20"/>
                <w:szCs w:val="20"/>
              </w:rPr>
              <w:t>-0,21</w:t>
            </w:r>
          </w:p>
        </w:tc>
      </w:tr>
      <w:tr w:rsidR="00510D60" w:rsidRPr="00BE6F49" w14:paraId="25EAD023" w14:textId="77777777" w:rsidTr="00510D60">
        <w:trPr>
          <w:trHeight w:val="284"/>
        </w:trPr>
        <w:tc>
          <w:tcPr>
            <w:tcW w:w="499" w:type="pct"/>
            <w:shd w:val="clear" w:color="auto" w:fill="auto"/>
            <w:vAlign w:val="center"/>
            <w:hideMark/>
          </w:tcPr>
          <w:p w14:paraId="23F5F0D8" w14:textId="77777777" w:rsidR="00510D60" w:rsidRPr="00BE6F49" w:rsidRDefault="00510D60" w:rsidP="00510D60">
            <w:pPr>
              <w:jc w:val="center"/>
              <w:rPr>
                <w:color w:val="000000"/>
                <w:sz w:val="20"/>
                <w:szCs w:val="20"/>
              </w:rPr>
            </w:pPr>
            <w:r w:rsidRPr="00BE6F49">
              <w:rPr>
                <w:color w:val="000000"/>
                <w:sz w:val="20"/>
                <w:szCs w:val="20"/>
              </w:rPr>
              <w:t>ТК-7</w:t>
            </w:r>
          </w:p>
        </w:tc>
        <w:tc>
          <w:tcPr>
            <w:tcW w:w="565" w:type="pct"/>
            <w:shd w:val="clear" w:color="auto" w:fill="auto"/>
            <w:vAlign w:val="center"/>
            <w:hideMark/>
          </w:tcPr>
          <w:p w14:paraId="2D254F48" w14:textId="77777777" w:rsidR="00510D60" w:rsidRPr="00BE6F49" w:rsidRDefault="00510D60" w:rsidP="00510D60">
            <w:pPr>
              <w:jc w:val="center"/>
              <w:rPr>
                <w:color w:val="000000"/>
                <w:sz w:val="20"/>
                <w:szCs w:val="20"/>
              </w:rPr>
            </w:pPr>
            <w:r w:rsidRPr="00BE6F49">
              <w:rPr>
                <w:color w:val="000000"/>
                <w:sz w:val="20"/>
                <w:szCs w:val="20"/>
              </w:rPr>
              <w:t>Р-37</w:t>
            </w:r>
          </w:p>
        </w:tc>
        <w:tc>
          <w:tcPr>
            <w:tcW w:w="318" w:type="pct"/>
            <w:shd w:val="clear" w:color="auto" w:fill="auto"/>
            <w:vAlign w:val="center"/>
            <w:hideMark/>
          </w:tcPr>
          <w:p w14:paraId="0B5F5B92" w14:textId="77777777" w:rsidR="00510D60" w:rsidRPr="00BE6F49" w:rsidRDefault="00510D60" w:rsidP="00510D60">
            <w:pPr>
              <w:jc w:val="center"/>
              <w:rPr>
                <w:color w:val="000000"/>
                <w:sz w:val="20"/>
                <w:szCs w:val="20"/>
              </w:rPr>
            </w:pPr>
            <w:r w:rsidRPr="00BE6F49">
              <w:rPr>
                <w:color w:val="000000"/>
                <w:sz w:val="20"/>
                <w:szCs w:val="20"/>
              </w:rPr>
              <w:t>76,00</w:t>
            </w:r>
          </w:p>
        </w:tc>
        <w:tc>
          <w:tcPr>
            <w:tcW w:w="486" w:type="pct"/>
            <w:shd w:val="clear" w:color="auto" w:fill="auto"/>
            <w:vAlign w:val="center"/>
            <w:hideMark/>
          </w:tcPr>
          <w:p w14:paraId="64489E6B"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50F2596B"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7C5D42F2" w14:textId="77777777" w:rsidR="00510D60" w:rsidRPr="00BE6F49" w:rsidRDefault="00510D60" w:rsidP="00510D60">
            <w:pPr>
              <w:jc w:val="center"/>
              <w:rPr>
                <w:color w:val="000000"/>
                <w:sz w:val="20"/>
                <w:szCs w:val="20"/>
              </w:rPr>
            </w:pPr>
            <w:r w:rsidRPr="00BE6F49">
              <w:rPr>
                <w:color w:val="000000"/>
                <w:sz w:val="20"/>
                <w:szCs w:val="20"/>
              </w:rPr>
              <w:t>16,64</w:t>
            </w:r>
          </w:p>
        </w:tc>
        <w:tc>
          <w:tcPr>
            <w:tcW w:w="482" w:type="pct"/>
            <w:shd w:val="clear" w:color="auto" w:fill="auto"/>
            <w:vAlign w:val="center"/>
            <w:hideMark/>
          </w:tcPr>
          <w:p w14:paraId="20DE3F64" w14:textId="77777777" w:rsidR="00510D60" w:rsidRPr="00BE6F49" w:rsidRDefault="00510D60" w:rsidP="00510D60">
            <w:pPr>
              <w:jc w:val="center"/>
              <w:rPr>
                <w:color w:val="000000"/>
                <w:sz w:val="20"/>
                <w:szCs w:val="20"/>
              </w:rPr>
            </w:pPr>
            <w:r w:rsidRPr="00BE6F49">
              <w:rPr>
                <w:color w:val="000000"/>
                <w:sz w:val="20"/>
                <w:szCs w:val="20"/>
              </w:rPr>
              <w:t>-16,60</w:t>
            </w:r>
          </w:p>
        </w:tc>
        <w:tc>
          <w:tcPr>
            <w:tcW w:w="482" w:type="pct"/>
            <w:shd w:val="clear" w:color="auto" w:fill="auto"/>
            <w:vAlign w:val="center"/>
            <w:hideMark/>
          </w:tcPr>
          <w:p w14:paraId="0932B460" w14:textId="77777777" w:rsidR="00510D60" w:rsidRPr="00BE6F49" w:rsidRDefault="00510D60" w:rsidP="00510D60">
            <w:pPr>
              <w:jc w:val="center"/>
              <w:rPr>
                <w:color w:val="000000"/>
                <w:sz w:val="20"/>
                <w:szCs w:val="20"/>
              </w:rPr>
            </w:pPr>
            <w:r w:rsidRPr="00BE6F49">
              <w:rPr>
                <w:color w:val="000000"/>
                <w:sz w:val="20"/>
                <w:szCs w:val="20"/>
              </w:rPr>
              <w:t>2,28</w:t>
            </w:r>
          </w:p>
        </w:tc>
        <w:tc>
          <w:tcPr>
            <w:tcW w:w="482" w:type="pct"/>
            <w:shd w:val="clear" w:color="auto" w:fill="auto"/>
            <w:vAlign w:val="center"/>
            <w:hideMark/>
          </w:tcPr>
          <w:p w14:paraId="793E8091" w14:textId="77777777" w:rsidR="00510D60" w:rsidRPr="00BE6F49" w:rsidRDefault="00510D60" w:rsidP="00510D60">
            <w:pPr>
              <w:jc w:val="center"/>
              <w:rPr>
                <w:color w:val="000000"/>
                <w:sz w:val="20"/>
                <w:szCs w:val="20"/>
              </w:rPr>
            </w:pPr>
            <w:r w:rsidRPr="00BE6F49">
              <w:rPr>
                <w:color w:val="000000"/>
                <w:sz w:val="20"/>
                <w:szCs w:val="20"/>
              </w:rPr>
              <w:t>2,03</w:t>
            </w:r>
          </w:p>
        </w:tc>
        <w:tc>
          <w:tcPr>
            <w:tcW w:w="359" w:type="pct"/>
            <w:shd w:val="clear" w:color="auto" w:fill="auto"/>
            <w:vAlign w:val="center"/>
            <w:hideMark/>
          </w:tcPr>
          <w:p w14:paraId="6DD735A1" w14:textId="77777777" w:rsidR="00510D60" w:rsidRPr="00BE6F49" w:rsidRDefault="00510D60" w:rsidP="00510D60">
            <w:pPr>
              <w:jc w:val="center"/>
              <w:rPr>
                <w:color w:val="000000"/>
                <w:sz w:val="20"/>
                <w:szCs w:val="20"/>
              </w:rPr>
            </w:pPr>
            <w:r w:rsidRPr="00BE6F49">
              <w:rPr>
                <w:color w:val="000000"/>
                <w:sz w:val="20"/>
                <w:szCs w:val="20"/>
              </w:rPr>
              <w:t>0,76</w:t>
            </w:r>
          </w:p>
        </w:tc>
        <w:tc>
          <w:tcPr>
            <w:tcW w:w="359" w:type="pct"/>
            <w:shd w:val="clear" w:color="auto" w:fill="auto"/>
            <w:vAlign w:val="center"/>
            <w:hideMark/>
          </w:tcPr>
          <w:p w14:paraId="74316489" w14:textId="77777777" w:rsidR="00510D60" w:rsidRPr="00BE6F49" w:rsidRDefault="00510D60" w:rsidP="00510D60">
            <w:pPr>
              <w:jc w:val="center"/>
              <w:rPr>
                <w:color w:val="000000"/>
                <w:sz w:val="20"/>
                <w:szCs w:val="20"/>
              </w:rPr>
            </w:pPr>
            <w:r w:rsidRPr="00BE6F49">
              <w:rPr>
                <w:color w:val="000000"/>
                <w:sz w:val="20"/>
                <w:szCs w:val="20"/>
              </w:rPr>
              <w:t>-0,76</w:t>
            </w:r>
          </w:p>
        </w:tc>
      </w:tr>
      <w:tr w:rsidR="00510D60" w:rsidRPr="00BE6F49" w14:paraId="127DE6C0" w14:textId="77777777" w:rsidTr="00510D60">
        <w:trPr>
          <w:trHeight w:val="284"/>
        </w:trPr>
        <w:tc>
          <w:tcPr>
            <w:tcW w:w="499" w:type="pct"/>
            <w:shd w:val="clear" w:color="auto" w:fill="auto"/>
            <w:vAlign w:val="center"/>
            <w:hideMark/>
          </w:tcPr>
          <w:p w14:paraId="3C3F85A3" w14:textId="77777777" w:rsidR="00510D60" w:rsidRPr="00BE6F49" w:rsidRDefault="00510D60" w:rsidP="00510D60">
            <w:pPr>
              <w:jc w:val="center"/>
              <w:rPr>
                <w:color w:val="000000"/>
                <w:sz w:val="20"/>
                <w:szCs w:val="20"/>
              </w:rPr>
            </w:pPr>
            <w:r w:rsidRPr="00BE6F49">
              <w:rPr>
                <w:color w:val="000000"/>
                <w:sz w:val="20"/>
                <w:szCs w:val="20"/>
              </w:rPr>
              <w:lastRenderedPageBreak/>
              <w:t>Р-37</w:t>
            </w:r>
          </w:p>
        </w:tc>
        <w:tc>
          <w:tcPr>
            <w:tcW w:w="565" w:type="pct"/>
            <w:shd w:val="clear" w:color="auto" w:fill="auto"/>
            <w:vAlign w:val="center"/>
            <w:hideMark/>
          </w:tcPr>
          <w:p w14:paraId="6BF69D85" w14:textId="77777777" w:rsidR="00510D60" w:rsidRPr="00BE6F49" w:rsidRDefault="00510D60" w:rsidP="00510D60">
            <w:pPr>
              <w:jc w:val="center"/>
              <w:rPr>
                <w:color w:val="000000"/>
                <w:sz w:val="20"/>
                <w:szCs w:val="20"/>
              </w:rPr>
            </w:pPr>
            <w:r w:rsidRPr="00BE6F49">
              <w:rPr>
                <w:color w:val="000000"/>
                <w:sz w:val="20"/>
                <w:szCs w:val="20"/>
              </w:rPr>
              <w:t>Р-36</w:t>
            </w:r>
          </w:p>
        </w:tc>
        <w:tc>
          <w:tcPr>
            <w:tcW w:w="318" w:type="pct"/>
            <w:shd w:val="clear" w:color="auto" w:fill="auto"/>
            <w:vAlign w:val="center"/>
            <w:hideMark/>
          </w:tcPr>
          <w:p w14:paraId="6F05F950" w14:textId="77777777" w:rsidR="00510D60" w:rsidRPr="00BE6F49" w:rsidRDefault="00510D60" w:rsidP="00510D60">
            <w:pPr>
              <w:jc w:val="center"/>
              <w:rPr>
                <w:color w:val="000000"/>
                <w:sz w:val="20"/>
                <w:szCs w:val="20"/>
              </w:rPr>
            </w:pPr>
            <w:r w:rsidRPr="00BE6F49">
              <w:rPr>
                <w:color w:val="000000"/>
                <w:sz w:val="20"/>
                <w:szCs w:val="20"/>
              </w:rPr>
              <w:t>152,00</w:t>
            </w:r>
          </w:p>
        </w:tc>
        <w:tc>
          <w:tcPr>
            <w:tcW w:w="486" w:type="pct"/>
            <w:shd w:val="clear" w:color="auto" w:fill="auto"/>
            <w:vAlign w:val="center"/>
            <w:hideMark/>
          </w:tcPr>
          <w:p w14:paraId="533A77F5"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0518E2A0"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26BAC7D4" w14:textId="77777777" w:rsidR="00510D60" w:rsidRPr="00BE6F49" w:rsidRDefault="00510D60" w:rsidP="00510D60">
            <w:pPr>
              <w:jc w:val="center"/>
              <w:rPr>
                <w:color w:val="000000"/>
                <w:sz w:val="20"/>
                <w:szCs w:val="20"/>
              </w:rPr>
            </w:pPr>
            <w:r w:rsidRPr="00BE6F49">
              <w:rPr>
                <w:color w:val="000000"/>
                <w:sz w:val="20"/>
                <w:szCs w:val="20"/>
              </w:rPr>
              <w:t>10,48</w:t>
            </w:r>
          </w:p>
        </w:tc>
        <w:tc>
          <w:tcPr>
            <w:tcW w:w="482" w:type="pct"/>
            <w:shd w:val="clear" w:color="auto" w:fill="auto"/>
            <w:vAlign w:val="center"/>
            <w:hideMark/>
          </w:tcPr>
          <w:p w14:paraId="6690D03A" w14:textId="77777777" w:rsidR="00510D60" w:rsidRPr="00BE6F49" w:rsidRDefault="00510D60" w:rsidP="00510D60">
            <w:pPr>
              <w:jc w:val="center"/>
              <w:rPr>
                <w:color w:val="000000"/>
                <w:sz w:val="20"/>
                <w:szCs w:val="20"/>
              </w:rPr>
            </w:pPr>
            <w:r w:rsidRPr="00BE6F49">
              <w:rPr>
                <w:color w:val="000000"/>
                <w:sz w:val="20"/>
                <w:szCs w:val="20"/>
              </w:rPr>
              <w:t>-10,46</w:t>
            </w:r>
          </w:p>
        </w:tc>
        <w:tc>
          <w:tcPr>
            <w:tcW w:w="482" w:type="pct"/>
            <w:shd w:val="clear" w:color="auto" w:fill="auto"/>
            <w:vAlign w:val="center"/>
            <w:hideMark/>
          </w:tcPr>
          <w:p w14:paraId="5C913475" w14:textId="77777777" w:rsidR="00510D60" w:rsidRPr="00BE6F49" w:rsidRDefault="00510D60" w:rsidP="00510D60">
            <w:pPr>
              <w:jc w:val="center"/>
              <w:rPr>
                <w:color w:val="000000"/>
                <w:sz w:val="20"/>
                <w:szCs w:val="20"/>
              </w:rPr>
            </w:pPr>
            <w:r w:rsidRPr="00BE6F49">
              <w:rPr>
                <w:color w:val="000000"/>
                <w:sz w:val="20"/>
                <w:szCs w:val="20"/>
              </w:rPr>
              <w:t>1,81</w:t>
            </w:r>
          </w:p>
        </w:tc>
        <w:tc>
          <w:tcPr>
            <w:tcW w:w="482" w:type="pct"/>
            <w:shd w:val="clear" w:color="auto" w:fill="auto"/>
            <w:vAlign w:val="center"/>
            <w:hideMark/>
          </w:tcPr>
          <w:p w14:paraId="49966237" w14:textId="77777777" w:rsidR="00510D60" w:rsidRPr="00BE6F49" w:rsidRDefault="00510D60" w:rsidP="00510D60">
            <w:pPr>
              <w:jc w:val="center"/>
              <w:rPr>
                <w:color w:val="000000"/>
                <w:sz w:val="20"/>
                <w:szCs w:val="20"/>
              </w:rPr>
            </w:pPr>
            <w:r w:rsidRPr="00BE6F49">
              <w:rPr>
                <w:color w:val="000000"/>
                <w:sz w:val="20"/>
                <w:szCs w:val="20"/>
              </w:rPr>
              <w:t>1,62</w:t>
            </w:r>
          </w:p>
        </w:tc>
        <w:tc>
          <w:tcPr>
            <w:tcW w:w="359" w:type="pct"/>
            <w:shd w:val="clear" w:color="auto" w:fill="auto"/>
            <w:vAlign w:val="center"/>
            <w:hideMark/>
          </w:tcPr>
          <w:p w14:paraId="2942BF88" w14:textId="77777777" w:rsidR="00510D60" w:rsidRPr="00BE6F49" w:rsidRDefault="00510D60" w:rsidP="00510D60">
            <w:pPr>
              <w:jc w:val="center"/>
              <w:rPr>
                <w:color w:val="000000"/>
                <w:sz w:val="20"/>
                <w:szCs w:val="20"/>
              </w:rPr>
            </w:pPr>
            <w:r w:rsidRPr="00BE6F49">
              <w:rPr>
                <w:color w:val="000000"/>
                <w:sz w:val="20"/>
                <w:szCs w:val="20"/>
              </w:rPr>
              <w:t>0,48</w:t>
            </w:r>
          </w:p>
        </w:tc>
        <w:tc>
          <w:tcPr>
            <w:tcW w:w="359" w:type="pct"/>
            <w:shd w:val="clear" w:color="auto" w:fill="auto"/>
            <w:vAlign w:val="center"/>
            <w:hideMark/>
          </w:tcPr>
          <w:p w14:paraId="00BA9F4C" w14:textId="77777777" w:rsidR="00510D60" w:rsidRPr="00BE6F49" w:rsidRDefault="00510D60" w:rsidP="00510D60">
            <w:pPr>
              <w:jc w:val="center"/>
              <w:rPr>
                <w:color w:val="000000"/>
                <w:sz w:val="20"/>
                <w:szCs w:val="20"/>
              </w:rPr>
            </w:pPr>
            <w:r w:rsidRPr="00BE6F49">
              <w:rPr>
                <w:color w:val="000000"/>
                <w:sz w:val="20"/>
                <w:szCs w:val="20"/>
              </w:rPr>
              <w:t>-0,48</w:t>
            </w:r>
          </w:p>
        </w:tc>
      </w:tr>
      <w:tr w:rsidR="00510D60" w:rsidRPr="00BE6F49" w14:paraId="537F52F8" w14:textId="77777777" w:rsidTr="00510D60">
        <w:trPr>
          <w:trHeight w:val="284"/>
        </w:trPr>
        <w:tc>
          <w:tcPr>
            <w:tcW w:w="499" w:type="pct"/>
            <w:shd w:val="clear" w:color="auto" w:fill="auto"/>
            <w:vAlign w:val="center"/>
            <w:hideMark/>
          </w:tcPr>
          <w:p w14:paraId="030A19D0" w14:textId="77777777" w:rsidR="00510D60" w:rsidRPr="00BE6F49" w:rsidRDefault="00510D60" w:rsidP="00510D60">
            <w:pPr>
              <w:jc w:val="center"/>
              <w:rPr>
                <w:color w:val="000000"/>
                <w:sz w:val="20"/>
                <w:szCs w:val="20"/>
              </w:rPr>
            </w:pPr>
            <w:r w:rsidRPr="00BE6F49">
              <w:rPr>
                <w:color w:val="000000"/>
                <w:sz w:val="20"/>
                <w:szCs w:val="20"/>
              </w:rPr>
              <w:t>Р-37</w:t>
            </w:r>
          </w:p>
        </w:tc>
        <w:tc>
          <w:tcPr>
            <w:tcW w:w="565" w:type="pct"/>
            <w:shd w:val="clear" w:color="auto" w:fill="auto"/>
            <w:vAlign w:val="center"/>
            <w:hideMark/>
          </w:tcPr>
          <w:p w14:paraId="358CF92C" w14:textId="77777777" w:rsidR="00510D60" w:rsidRPr="00BE6F49" w:rsidRDefault="00510D60" w:rsidP="00510D60">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д.37</w:t>
            </w:r>
          </w:p>
        </w:tc>
        <w:tc>
          <w:tcPr>
            <w:tcW w:w="318" w:type="pct"/>
            <w:shd w:val="clear" w:color="auto" w:fill="auto"/>
            <w:vAlign w:val="center"/>
            <w:hideMark/>
          </w:tcPr>
          <w:p w14:paraId="7C3FDC72"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38F8F734"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42304E0C"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522EF920" w14:textId="77777777" w:rsidR="00510D60" w:rsidRPr="00BE6F49" w:rsidRDefault="00510D60" w:rsidP="00510D60">
            <w:pPr>
              <w:jc w:val="center"/>
              <w:rPr>
                <w:color w:val="000000"/>
                <w:sz w:val="20"/>
                <w:szCs w:val="20"/>
              </w:rPr>
            </w:pPr>
            <w:r w:rsidRPr="00BE6F49">
              <w:rPr>
                <w:color w:val="000000"/>
                <w:sz w:val="20"/>
                <w:szCs w:val="20"/>
              </w:rPr>
              <w:t>6,15</w:t>
            </w:r>
          </w:p>
        </w:tc>
        <w:tc>
          <w:tcPr>
            <w:tcW w:w="482" w:type="pct"/>
            <w:shd w:val="clear" w:color="auto" w:fill="auto"/>
            <w:vAlign w:val="center"/>
            <w:hideMark/>
          </w:tcPr>
          <w:p w14:paraId="6F182780" w14:textId="77777777" w:rsidR="00510D60" w:rsidRPr="00BE6F49" w:rsidRDefault="00510D60" w:rsidP="00510D60">
            <w:pPr>
              <w:jc w:val="center"/>
              <w:rPr>
                <w:color w:val="000000"/>
                <w:sz w:val="20"/>
                <w:szCs w:val="20"/>
              </w:rPr>
            </w:pPr>
            <w:r w:rsidRPr="00BE6F49">
              <w:rPr>
                <w:color w:val="000000"/>
                <w:sz w:val="20"/>
                <w:szCs w:val="20"/>
              </w:rPr>
              <w:t>-6,14</w:t>
            </w:r>
          </w:p>
        </w:tc>
        <w:tc>
          <w:tcPr>
            <w:tcW w:w="482" w:type="pct"/>
            <w:shd w:val="clear" w:color="auto" w:fill="auto"/>
            <w:vAlign w:val="center"/>
            <w:hideMark/>
          </w:tcPr>
          <w:p w14:paraId="0CB04267"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60F02848"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78463B34" w14:textId="77777777" w:rsidR="00510D60" w:rsidRPr="00BE6F49" w:rsidRDefault="00510D60" w:rsidP="00510D60">
            <w:pPr>
              <w:jc w:val="center"/>
              <w:rPr>
                <w:color w:val="000000"/>
                <w:sz w:val="20"/>
                <w:szCs w:val="20"/>
              </w:rPr>
            </w:pPr>
            <w:r w:rsidRPr="00BE6F49">
              <w:rPr>
                <w:color w:val="000000"/>
                <w:sz w:val="20"/>
                <w:szCs w:val="20"/>
              </w:rPr>
              <w:t>0,28</w:t>
            </w:r>
          </w:p>
        </w:tc>
        <w:tc>
          <w:tcPr>
            <w:tcW w:w="359" w:type="pct"/>
            <w:shd w:val="clear" w:color="auto" w:fill="auto"/>
            <w:vAlign w:val="center"/>
            <w:hideMark/>
          </w:tcPr>
          <w:p w14:paraId="395A2D0E" w14:textId="77777777" w:rsidR="00510D60" w:rsidRPr="00BE6F49" w:rsidRDefault="00510D60" w:rsidP="00510D60">
            <w:pPr>
              <w:jc w:val="center"/>
              <w:rPr>
                <w:color w:val="000000"/>
                <w:sz w:val="20"/>
                <w:szCs w:val="20"/>
              </w:rPr>
            </w:pPr>
            <w:r w:rsidRPr="00BE6F49">
              <w:rPr>
                <w:color w:val="000000"/>
                <w:sz w:val="20"/>
                <w:szCs w:val="20"/>
              </w:rPr>
              <w:t>-0,28</w:t>
            </w:r>
          </w:p>
        </w:tc>
      </w:tr>
      <w:tr w:rsidR="00510D60" w:rsidRPr="00BE6F49" w14:paraId="0CDF6693" w14:textId="77777777" w:rsidTr="00510D60">
        <w:trPr>
          <w:trHeight w:val="284"/>
        </w:trPr>
        <w:tc>
          <w:tcPr>
            <w:tcW w:w="499" w:type="pct"/>
            <w:shd w:val="clear" w:color="auto" w:fill="auto"/>
            <w:vAlign w:val="center"/>
            <w:hideMark/>
          </w:tcPr>
          <w:p w14:paraId="569EC89D" w14:textId="77777777" w:rsidR="00510D60" w:rsidRPr="00BE6F49" w:rsidRDefault="00510D60" w:rsidP="00510D60">
            <w:pPr>
              <w:jc w:val="center"/>
              <w:rPr>
                <w:color w:val="000000"/>
                <w:sz w:val="20"/>
                <w:szCs w:val="20"/>
              </w:rPr>
            </w:pPr>
            <w:r w:rsidRPr="00BE6F49">
              <w:rPr>
                <w:color w:val="000000"/>
                <w:sz w:val="20"/>
                <w:szCs w:val="20"/>
              </w:rPr>
              <w:t>ТК-2</w:t>
            </w:r>
          </w:p>
        </w:tc>
        <w:tc>
          <w:tcPr>
            <w:tcW w:w="565" w:type="pct"/>
            <w:shd w:val="clear" w:color="auto" w:fill="auto"/>
            <w:vAlign w:val="center"/>
            <w:hideMark/>
          </w:tcPr>
          <w:p w14:paraId="248304AE" w14:textId="77777777" w:rsidR="00510D60" w:rsidRPr="00BE6F49" w:rsidRDefault="00510D60" w:rsidP="00510D60">
            <w:pPr>
              <w:jc w:val="center"/>
              <w:rPr>
                <w:color w:val="000000"/>
                <w:sz w:val="20"/>
                <w:szCs w:val="20"/>
              </w:rPr>
            </w:pPr>
            <w:r w:rsidRPr="00BE6F49">
              <w:rPr>
                <w:color w:val="000000"/>
                <w:sz w:val="20"/>
                <w:szCs w:val="20"/>
              </w:rPr>
              <w:t>Р-1</w:t>
            </w:r>
          </w:p>
        </w:tc>
        <w:tc>
          <w:tcPr>
            <w:tcW w:w="318" w:type="pct"/>
            <w:shd w:val="clear" w:color="auto" w:fill="auto"/>
            <w:vAlign w:val="center"/>
            <w:hideMark/>
          </w:tcPr>
          <w:p w14:paraId="5157524A" w14:textId="77777777" w:rsidR="00510D60" w:rsidRPr="00BE6F49" w:rsidRDefault="00510D60" w:rsidP="00510D60">
            <w:pPr>
              <w:jc w:val="center"/>
              <w:rPr>
                <w:color w:val="000000"/>
                <w:sz w:val="20"/>
                <w:szCs w:val="20"/>
              </w:rPr>
            </w:pPr>
            <w:r w:rsidRPr="00BE6F49">
              <w:rPr>
                <w:color w:val="000000"/>
                <w:sz w:val="20"/>
                <w:szCs w:val="20"/>
              </w:rPr>
              <w:t>110,00</w:t>
            </w:r>
          </w:p>
        </w:tc>
        <w:tc>
          <w:tcPr>
            <w:tcW w:w="486" w:type="pct"/>
            <w:shd w:val="clear" w:color="auto" w:fill="auto"/>
            <w:vAlign w:val="center"/>
            <w:hideMark/>
          </w:tcPr>
          <w:p w14:paraId="1DFCBAE0"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0399DCA0"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40B190E9" w14:textId="77777777" w:rsidR="00510D60" w:rsidRPr="00BE6F49" w:rsidRDefault="00510D60" w:rsidP="00510D60">
            <w:pPr>
              <w:jc w:val="center"/>
              <w:rPr>
                <w:color w:val="000000"/>
                <w:sz w:val="20"/>
                <w:szCs w:val="20"/>
              </w:rPr>
            </w:pPr>
            <w:r w:rsidRPr="00BE6F49">
              <w:rPr>
                <w:color w:val="000000"/>
                <w:sz w:val="20"/>
                <w:szCs w:val="20"/>
              </w:rPr>
              <w:t>21,11</w:t>
            </w:r>
          </w:p>
        </w:tc>
        <w:tc>
          <w:tcPr>
            <w:tcW w:w="482" w:type="pct"/>
            <w:shd w:val="clear" w:color="auto" w:fill="auto"/>
            <w:vAlign w:val="center"/>
            <w:hideMark/>
          </w:tcPr>
          <w:p w14:paraId="7711099E" w14:textId="77777777" w:rsidR="00510D60" w:rsidRPr="00BE6F49" w:rsidRDefault="00510D60" w:rsidP="00510D60">
            <w:pPr>
              <w:jc w:val="center"/>
              <w:rPr>
                <w:color w:val="000000"/>
                <w:sz w:val="20"/>
                <w:szCs w:val="20"/>
              </w:rPr>
            </w:pPr>
            <w:r w:rsidRPr="00BE6F49">
              <w:rPr>
                <w:color w:val="000000"/>
                <w:sz w:val="20"/>
                <w:szCs w:val="20"/>
              </w:rPr>
              <w:t>-21,05</w:t>
            </w:r>
          </w:p>
        </w:tc>
        <w:tc>
          <w:tcPr>
            <w:tcW w:w="482" w:type="pct"/>
            <w:shd w:val="clear" w:color="auto" w:fill="auto"/>
            <w:vAlign w:val="center"/>
            <w:hideMark/>
          </w:tcPr>
          <w:p w14:paraId="63AADD78" w14:textId="77777777" w:rsidR="00510D60" w:rsidRPr="00BE6F49" w:rsidRDefault="00510D60" w:rsidP="00510D60">
            <w:pPr>
              <w:jc w:val="center"/>
              <w:rPr>
                <w:color w:val="000000"/>
                <w:sz w:val="20"/>
                <w:szCs w:val="20"/>
              </w:rPr>
            </w:pPr>
            <w:r w:rsidRPr="00BE6F49">
              <w:rPr>
                <w:color w:val="000000"/>
                <w:sz w:val="20"/>
                <w:szCs w:val="20"/>
              </w:rPr>
              <w:t>0,31</w:t>
            </w:r>
          </w:p>
        </w:tc>
        <w:tc>
          <w:tcPr>
            <w:tcW w:w="482" w:type="pct"/>
            <w:shd w:val="clear" w:color="auto" w:fill="auto"/>
            <w:vAlign w:val="center"/>
            <w:hideMark/>
          </w:tcPr>
          <w:p w14:paraId="2CFF342A" w14:textId="77777777" w:rsidR="00510D60" w:rsidRPr="00BE6F49" w:rsidRDefault="00510D60" w:rsidP="00510D60">
            <w:pPr>
              <w:jc w:val="center"/>
              <w:rPr>
                <w:color w:val="000000"/>
                <w:sz w:val="20"/>
                <w:szCs w:val="20"/>
              </w:rPr>
            </w:pPr>
            <w:r w:rsidRPr="00BE6F49">
              <w:rPr>
                <w:color w:val="000000"/>
                <w:sz w:val="20"/>
                <w:szCs w:val="20"/>
              </w:rPr>
              <w:t>0,28</w:t>
            </w:r>
          </w:p>
        </w:tc>
        <w:tc>
          <w:tcPr>
            <w:tcW w:w="359" w:type="pct"/>
            <w:shd w:val="clear" w:color="auto" w:fill="auto"/>
            <w:vAlign w:val="center"/>
            <w:hideMark/>
          </w:tcPr>
          <w:p w14:paraId="5580F47E" w14:textId="77777777" w:rsidR="00510D60" w:rsidRPr="00BE6F49" w:rsidRDefault="00510D60" w:rsidP="00510D60">
            <w:pPr>
              <w:jc w:val="center"/>
              <w:rPr>
                <w:color w:val="000000"/>
                <w:sz w:val="20"/>
                <w:szCs w:val="20"/>
              </w:rPr>
            </w:pPr>
            <w:r w:rsidRPr="00BE6F49">
              <w:rPr>
                <w:color w:val="000000"/>
                <w:sz w:val="20"/>
                <w:szCs w:val="20"/>
              </w:rPr>
              <w:t>0,34</w:t>
            </w:r>
          </w:p>
        </w:tc>
        <w:tc>
          <w:tcPr>
            <w:tcW w:w="359" w:type="pct"/>
            <w:shd w:val="clear" w:color="auto" w:fill="auto"/>
            <w:vAlign w:val="center"/>
            <w:hideMark/>
          </w:tcPr>
          <w:p w14:paraId="4F305951" w14:textId="77777777" w:rsidR="00510D60" w:rsidRPr="00BE6F49" w:rsidRDefault="00510D60" w:rsidP="00510D60">
            <w:pPr>
              <w:jc w:val="center"/>
              <w:rPr>
                <w:color w:val="000000"/>
                <w:sz w:val="20"/>
                <w:szCs w:val="20"/>
              </w:rPr>
            </w:pPr>
            <w:r w:rsidRPr="00BE6F49">
              <w:rPr>
                <w:color w:val="000000"/>
                <w:sz w:val="20"/>
                <w:szCs w:val="20"/>
              </w:rPr>
              <w:t>-0,34</w:t>
            </w:r>
          </w:p>
        </w:tc>
      </w:tr>
      <w:tr w:rsidR="00510D60" w:rsidRPr="00BE6F49" w14:paraId="307BE6C6" w14:textId="77777777" w:rsidTr="00510D60">
        <w:trPr>
          <w:trHeight w:val="284"/>
        </w:trPr>
        <w:tc>
          <w:tcPr>
            <w:tcW w:w="499" w:type="pct"/>
            <w:shd w:val="clear" w:color="auto" w:fill="auto"/>
            <w:vAlign w:val="center"/>
            <w:hideMark/>
          </w:tcPr>
          <w:p w14:paraId="716EC953" w14:textId="77777777" w:rsidR="00510D60" w:rsidRPr="00BE6F49" w:rsidRDefault="00510D60" w:rsidP="00510D60">
            <w:pPr>
              <w:jc w:val="center"/>
              <w:rPr>
                <w:color w:val="000000"/>
                <w:sz w:val="20"/>
                <w:szCs w:val="20"/>
              </w:rPr>
            </w:pPr>
            <w:r w:rsidRPr="00BE6F49">
              <w:rPr>
                <w:color w:val="000000"/>
                <w:sz w:val="20"/>
                <w:szCs w:val="20"/>
              </w:rPr>
              <w:t>ТК-2</w:t>
            </w:r>
          </w:p>
        </w:tc>
        <w:tc>
          <w:tcPr>
            <w:tcW w:w="565" w:type="pct"/>
            <w:shd w:val="clear" w:color="auto" w:fill="auto"/>
            <w:vAlign w:val="center"/>
            <w:hideMark/>
          </w:tcPr>
          <w:p w14:paraId="422E70A2" w14:textId="5652EBA7" w:rsidR="00510D60" w:rsidRPr="00BE6F49" w:rsidRDefault="00510D60" w:rsidP="00510D60">
            <w:pPr>
              <w:jc w:val="center"/>
              <w:rPr>
                <w:color w:val="000000"/>
                <w:sz w:val="20"/>
                <w:szCs w:val="20"/>
              </w:rPr>
            </w:pPr>
            <w:r w:rsidRPr="00BE6F49">
              <w:rPr>
                <w:color w:val="000000"/>
                <w:sz w:val="20"/>
                <w:szCs w:val="20"/>
              </w:rPr>
              <w:t>ИП Матвеева Н.Г.</w:t>
            </w:r>
          </w:p>
        </w:tc>
        <w:tc>
          <w:tcPr>
            <w:tcW w:w="318" w:type="pct"/>
            <w:shd w:val="clear" w:color="auto" w:fill="auto"/>
            <w:vAlign w:val="center"/>
            <w:hideMark/>
          </w:tcPr>
          <w:p w14:paraId="0AA3DDE2" w14:textId="77777777" w:rsidR="00510D60" w:rsidRPr="00BE6F49" w:rsidRDefault="00510D60" w:rsidP="00510D60">
            <w:pPr>
              <w:jc w:val="center"/>
              <w:rPr>
                <w:color w:val="000000"/>
                <w:sz w:val="20"/>
                <w:szCs w:val="20"/>
              </w:rPr>
            </w:pPr>
            <w:r w:rsidRPr="00BE6F49">
              <w:rPr>
                <w:color w:val="000000"/>
                <w:sz w:val="20"/>
                <w:szCs w:val="20"/>
              </w:rPr>
              <w:t>117,00</w:t>
            </w:r>
          </w:p>
        </w:tc>
        <w:tc>
          <w:tcPr>
            <w:tcW w:w="486" w:type="pct"/>
            <w:shd w:val="clear" w:color="auto" w:fill="auto"/>
            <w:vAlign w:val="center"/>
            <w:hideMark/>
          </w:tcPr>
          <w:p w14:paraId="4B83D136" w14:textId="77777777" w:rsidR="00510D60" w:rsidRPr="00BE6F49" w:rsidRDefault="00510D60" w:rsidP="00510D60">
            <w:pPr>
              <w:jc w:val="center"/>
              <w:rPr>
                <w:color w:val="000000"/>
                <w:sz w:val="20"/>
                <w:szCs w:val="20"/>
              </w:rPr>
            </w:pPr>
            <w:r w:rsidRPr="00BE6F49">
              <w:rPr>
                <w:color w:val="000000"/>
                <w:sz w:val="20"/>
                <w:szCs w:val="20"/>
              </w:rPr>
              <w:t>0,04</w:t>
            </w:r>
          </w:p>
        </w:tc>
        <w:tc>
          <w:tcPr>
            <w:tcW w:w="486" w:type="pct"/>
            <w:shd w:val="clear" w:color="auto" w:fill="auto"/>
            <w:vAlign w:val="center"/>
            <w:hideMark/>
          </w:tcPr>
          <w:p w14:paraId="1AFDE19B" w14:textId="77777777" w:rsidR="00510D60" w:rsidRPr="00BE6F49" w:rsidRDefault="00510D60" w:rsidP="00510D60">
            <w:pPr>
              <w:jc w:val="center"/>
              <w:rPr>
                <w:color w:val="000000"/>
                <w:sz w:val="20"/>
                <w:szCs w:val="20"/>
              </w:rPr>
            </w:pPr>
            <w:r w:rsidRPr="00BE6F49">
              <w:rPr>
                <w:color w:val="000000"/>
                <w:sz w:val="20"/>
                <w:szCs w:val="20"/>
              </w:rPr>
              <w:t>0,04</w:t>
            </w:r>
          </w:p>
        </w:tc>
        <w:tc>
          <w:tcPr>
            <w:tcW w:w="482" w:type="pct"/>
            <w:shd w:val="clear" w:color="auto" w:fill="auto"/>
            <w:vAlign w:val="center"/>
            <w:hideMark/>
          </w:tcPr>
          <w:p w14:paraId="18C4BABF" w14:textId="77777777" w:rsidR="00510D60" w:rsidRPr="00BE6F49" w:rsidRDefault="00510D60" w:rsidP="00510D60">
            <w:pPr>
              <w:jc w:val="center"/>
              <w:rPr>
                <w:color w:val="000000"/>
                <w:sz w:val="20"/>
                <w:szCs w:val="20"/>
              </w:rPr>
            </w:pPr>
            <w:r w:rsidRPr="00BE6F49">
              <w:rPr>
                <w:color w:val="000000"/>
                <w:sz w:val="20"/>
                <w:szCs w:val="20"/>
              </w:rPr>
              <w:t>0,43</w:t>
            </w:r>
          </w:p>
        </w:tc>
        <w:tc>
          <w:tcPr>
            <w:tcW w:w="482" w:type="pct"/>
            <w:shd w:val="clear" w:color="auto" w:fill="auto"/>
            <w:vAlign w:val="center"/>
            <w:hideMark/>
          </w:tcPr>
          <w:p w14:paraId="4E3CF725" w14:textId="77777777" w:rsidR="00510D60" w:rsidRPr="00BE6F49" w:rsidRDefault="00510D60" w:rsidP="00510D60">
            <w:pPr>
              <w:jc w:val="center"/>
              <w:rPr>
                <w:color w:val="000000"/>
                <w:sz w:val="20"/>
                <w:szCs w:val="20"/>
              </w:rPr>
            </w:pPr>
            <w:r w:rsidRPr="00BE6F49">
              <w:rPr>
                <w:color w:val="000000"/>
                <w:sz w:val="20"/>
                <w:szCs w:val="20"/>
              </w:rPr>
              <w:t>-0,42</w:t>
            </w:r>
          </w:p>
        </w:tc>
        <w:tc>
          <w:tcPr>
            <w:tcW w:w="482" w:type="pct"/>
            <w:shd w:val="clear" w:color="auto" w:fill="auto"/>
            <w:vAlign w:val="center"/>
            <w:hideMark/>
          </w:tcPr>
          <w:p w14:paraId="13E22468" w14:textId="77777777" w:rsidR="00510D60" w:rsidRPr="00BE6F49" w:rsidRDefault="00510D60" w:rsidP="00510D60">
            <w:pPr>
              <w:jc w:val="center"/>
              <w:rPr>
                <w:color w:val="000000"/>
                <w:sz w:val="20"/>
                <w:szCs w:val="20"/>
              </w:rPr>
            </w:pPr>
            <w:r w:rsidRPr="00BE6F49">
              <w:rPr>
                <w:color w:val="000000"/>
                <w:sz w:val="20"/>
                <w:szCs w:val="20"/>
              </w:rPr>
              <w:t>0,19</w:t>
            </w:r>
          </w:p>
        </w:tc>
        <w:tc>
          <w:tcPr>
            <w:tcW w:w="482" w:type="pct"/>
            <w:shd w:val="clear" w:color="auto" w:fill="auto"/>
            <w:vAlign w:val="center"/>
            <w:hideMark/>
          </w:tcPr>
          <w:p w14:paraId="659B54B7"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130DCD65" w14:textId="77777777" w:rsidR="00510D60" w:rsidRPr="00BE6F49" w:rsidRDefault="00510D60" w:rsidP="00510D60">
            <w:pPr>
              <w:jc w:val="center"/>
              <w:rPr>
                <w:color w:val="000000"/>
                <w:sz w:val="20"/>
                <w:szCs w:val="20"/>
              </w:rPr>
            </w:pPr>
            <w:r w:rsidRPr="00BE6F49">
              <w:rPr>
                <w:color w:val="000000"/>
                <w:sz w:val="20"/>
                <w:szCs w:val="20"/>
              </w:rPr>
              <w:t>0,10</w:t>
            </w:r>
          </w:p>
        </w:tc>
        <w:tc>
          <w:tcPr>
            <w:tcW w:w="359" w:type="pct"/>
            <w:shd w:val="clear" w:color="auto" w:fill="auto"/>
            <w:vAlign w:val="center"/>
            <w:hideMark/>
          </w:tcPr>
          <w:p w14:paraId="138D5829" w14:textId="77777777" w:rsidR="00510D60" w:rsidRPr="00BE6F49" w:rsidRDefault="00510D60" w:rsidP="00510D60">
            <w:pPr>
              <w:jc w:val="center"/>
              <w:rPr>
                <w:color w:val="000000"/>
                <w:sz w:val="20"/>
                <w:szCs w:val="20"/>
              </w:rPr>
            </w:pPr>
            <w:r w:rsidRPr="00BE6F49">
              <w:rPr>
                <w:color w:val="000000"/>
                <w:sz w:val="20"/>
                <w:szCs w:val="20"/>
              </w:rPr>
              <w:t>-0,10</w:t>
            </w:r>
          </w:p>
        </w:tc>
      </w:tr>
      <w:tr w:rsidR="00510D60" w:rsidRPr="00BE6F49" w14:paraId="4B718864" w14:textId="77777777" w:rsidTr="00510D60">
        <w:trPr>
          <w:trHeight w:val="284"/>
        </w:trPr>
        <w:tc>
          <w:tcPr>
            <w:tcW w:w="499" w:type="pct"/>
            <w:shd w:val="clear" w:color="auto" w:fill="auto"/>
            <w:vAlign w:val="center"/>
            <w:hideMark/>
          </w:tcPr>
          <w:p w14:paraId="1C511785" w14:textId="77777777" w:rsidR="00510D60" w:rsidRPr="00BE6F49" w:rsidRDefault="00510D60" w:rsidP="00510D60">
            <w:pPr>
              <w:jc w:val="center"/>
              <w:rPr>
                <w:color w:val="000000"/>
                <w:sz w:val="20"/>
                <w:szCs w:val="20"/>
              </w:rPr>
            </w:pPr>
            <w:r w:rsidRPr="00BE6F49">
              <w:rPr>
                <w:color w:val="000000"/>
                <w:sz w:val="20"/>
                <w:szCs w:val="20"/>
              </w:rPr>
              <w:t>Р-36</w:t>
            </w:r>
          </w:p>
        </w:tc>
        <w:tc>
          <w:tcPr>
            <w:tcW w:w="565" w:type="pct"/>
            <w:shd w:val="clear" w:color="auto" w:fill="auto"/>
            <w:vAlign w:val="center"/>
            <w:hideMark/>
          </w:tcPr>
          <w:p w14:paraId="6DFFF7C5" w14:textId="77777777" w:rsidR="00510D60" w:rsidRPr="00BE6F49" w:rsidRDefault="00510D60" w:rsidP="00510D60">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д.35</w:t>
            </w:r>
          </w:p>
        </w:tc>
        <w:tc>
          <w:tcPr>
            <w:tcW w:w="318" w:type="pct"/>
            <w:shd w:val="clear" w:color="auto" w:fill="auto"/>
            <w:vAlign w:val="center"/>
            <w:hideMark/>
          </w:tcPr>
          <w:p w14:paraId="0FD13216" w14:textId="77777777" w:rsidR="00510D60" w:rsidRPr="00BE6F49" w:rsidRDefault="00510D60" w:rsidP="00510D60">
            <w:pPr>
              <w:jc w:val="center"/>
              <w:rPr>
                <w:color w:val="000000"/>
                <w:sz w:val="20"/>
                <w:szCs w:val="20"/>
              </w:rPr>
            </w:pPr>
            <w:r w:rsidRPr="00BE6F49">
              <w:rPr>
                <w:color w:val="000000"/>
                <w:sz w:val="20"/>
                <w:szCs w:val="20"/>
              </w:rPr>
              <w:t>95,00</w:t>
            </w:r>
          </w:p>
        </w:tc>
        <w:tc>
          <w:tcPr>
            <w:tcW w:w="486" w:type="pct"/>
            <w:shd w:val="clear" w:color="auto" w:fill="auto"/>
            <w:vAlign w:val="center"/>
            <w:hideMark/>
          </w:tcPr>
          <w:p w14:paraId="677B30A9"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7C06A5D9"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26156999" w14:textId="77777777" w:rsidR="00510D60" w:rsidRPr="00BE6F49" w:rsidRDefault="00510D60" w:rsidP="00510D60">
            <w:pPr>
              <w:jc w:val="center"/>
              <w:rPr>
                <w:color w:val="000000"/>
                <w:sz w:val="20"/>
                <w:szCs w:val="20"/>
              </w:rPr>
            </w:pPr>
            <w:r w:rsidRPr="00BE6F49">
              <w:rPr>
                <w:color w:val="000000"/>
                <w:sz w:val="20"/>
                <w:szCs w:val="20"/>
              </w:rPr>
              <w:t>5,23</w:t>
            </w:r>
          </w:p>
        </w:tc>
        <w:tc>
          <w:tcPr>
            <w:tcW w:w="482" w:type="pct"/>
            <w:shd w:val="clear" w:color="auto" w:fill="auto"/>
            <w:vAlign w:val="center"/>
            <w:hideMark/>
          </w:tcPr>
          <w:p w14:paraId="1E80DE7D" w14:textId="77777777" w:rsidR="00510D60" w:rsidRPr="00BE6F49" w:rsidRDefault="00510D60" w:rsidP="00510D60">
            <w:pPr>
              <w:jc w:val="center"/>
              <w:rPr>
                <w:color w:val="000000"/>
                <w:sz w:val="20"/>
                <w:szCs w:val="20"/>
              </w:rPr>
            </w:pPr>
            <w:r w:rsidRPr="00BE6F49">
              <w:rPr>
                <w:color w:val="000000"/>
                <w:sz w:val="20"/>
                <w:szCs w:val="20"/>
              </w:rPr>
              <w:t>-5,22</w:t>
            </w:r>
          </w:p>
        </w:tc>
        <w:tc>
          <w:tcPr>
            <w:tcW w:w="482" w:type="pct"/>
            <w:shd w:val="clear" w:color="auto" w:fill="auto"/>
            <w:vAlign w:val="center"/>
            <w:hideMark/>
          </w:tcPr>
          <w:p w14:paraId="50E414F6" w14:textId="77777777" w:rsidR="00510D60" w:rsidRPr="00BE6F49" w:rsidRDefault="00510D60" w:rsidP="00510D60">
            <w:pPr>
              <w:jc w:val="center"/>
              <w:rPr>
                <w:color w:val="000000"/>
                <w:sz w:val="20"/>
                <w:szCs w:val="20"/>
              </w:rPr>
            </w:pPr>
            <w:r w:rsidRPr="00BE6F49">
              <w:rPr>
                <w:color w:val="000000"/>
                <w:sz w:val="20"/>
                <w:szCs w:val="20"/>
              </w:rPr>
              <w:t>6,78</w:t>
            </w:r>
          </w:p>
        </w:tc>
        <w:tc>
          <w:tcPr>
            <w:tcW w:w="482" w:type="pct"/>
            <w:shd w:val="clear" w:color="auto" w:fill="auto"/>
            <w:vAlign w:val="center"/>
            <w:hideMark/>
          </w:tcPr>
          <w:p w14:paraId="5904FA02" w14:textId="77777777" w:rsidR="00510D60" w:rsidRPr="00BE6F49" w:rsidRDefault="00510D60" w:rsidP="00510D60">
            <w:pPr>
              <w:jc w:val="center"/>
              <w:rPr>
                <w:color w:val="000000"/>
                <w:sz w:val="20"/>
                <w:szCs w:val="20"/>
              </w:rPr>
            </w:pPr>
            <w:r w:rsidRPr="00BE6F49">
              <w:rPr>
                <w:color w:val="000000"/>
                <w:sz w:val="20"/>
                <w:szCs w:val="20"/>
              </w:rPr>
              <w:t>5,94</w:t>
            </w:r>
          </w:p>
        </w:tc>
        <w:tc>
          <w:tcPr>
            <w:tcW w:w="359" w:type="pct"/>
            <w:shd w:val="clear" w:color="auto" w:fill="auto"/>
            <w:vAlign w:val="center"/>
            <w:hideMark/>
          </w:tcPr>
          <w:p w14:paraId="2EF7F3FF" w14:textId="77777777" w:rsidR="00510D60" w:rsidRPr="00BE6F49" w:rsidRDefault="00510D60" w:rsidP="00510D60">
            <w:pPr>
              <w:jc w:val="center"/>
              <w:rPr>
                <w:color w:val="000000"/>
                <w:sz w:val="20"/>
                <w:szCs w:val="20"/>
              </w:rPr>
            </w:pPr>
            <w:r w:rsidRPr="00BE6F49">
              <w:rPr>
                <w:color w:val="000000"/>
                <w:sz w:val="20"/>
                <w:szCs w:val="20"/>
              </w:rPr>
              <w:t>0,76</w:t>
            </w:r>
          </w:p>
        </w:tc>
        <w:tc>
          <w:tcPr>
            <w:tcW w:w="359" w:type="pct"/>
            <w:shd w:val="clear" w:color="auto" w:fill="auto"/>
            <w:vAlign w:val="center"/>
            <w:hideMark/>
          </w:tcPr>
          <w:p w14:paraId="79584C3C" w14:textId="77777777" w:rsidR="00510D60" w:rsidRPr="00BE6F49" w:rsidRDefault="00510D60" w:rsidP="00510D60">
            <w:pPr>
              <w:jc w:val="center"/>
              <w:rPr>
                <w:color w:val="000000"/>
                <w:sz w:val="20"/>
                <w:szCs w:val="20"/>
              </w:rPr>
            </w:pPr>
            <w:r w:rsidRPr="00BE6F49">
              <w:rPr>
                <w:color w:val="000000"/>
                <w:sz w:val="20"/>
                <w:szCs w:val="20"/>
              </w:rPr>
              <w:t>-0,76</w:t>
            </w:r>
          </w:p>
        </w:tc>
      </w:tr>
      <w:tr w:rsidR="00510D60" w:rsidRPr="00BE6F49" w14:paraId="5C17D510" w14:textId="77777777" w:rsidTr="00510D60">
        <w:trPr>
          <w:trHeight w:val="284"/>
        </w:trPr>
        <w:tc>
          <w:tcPr>
            <w:tcW w:w="499" w:type="pct"/>
            <w:shd w:val="clear" w:color="auto" w:fill="auto"/>
            <w:vAlign w:val="center"/>
            <w:hideMark/>
          </w:tcPr>
          <w:p w14:paraId="5D8A4210" w14:textId="77777777" w:rsidR="00510D60" w:rsidRPr="00BE6F49" w:rsidRDefault="00510D60" w:rsidP="00510D60">
            <w:pPr>
              <w:jc w:val="center"/>
              <w:rPr>
                <w:color w:val="000000"/>
                <w:sz w:val="20"/>
                <w:szCs w:val="20"/>
              </w:rPr>
            </w:pPr>
            <w:r w:rsidRPr="00BE6F49">
              <w:rPr>
                <w:color w:val="000000"/>
                <w:sz w:val="20"/>
                <w:szCs w:val="20"/>
              </w:rPr>
              <w:t>ТК-7</w:t>
            </w:r>
          </w:p>
        </w:tc>
        <w:tc>
          <w:tcPr>
            <w:tcW w:w="565" w:type="pct"/>
            <w:shd w:val="clear" w:color="auto" w:fill="auto"/>
            <w:vAlign w:val="center"/>
            <w:hideMark/>
          </w:tcPr>
          <w:p w14:paraId="1C154292" w14:textId="77777777" w:rsidR="00510D60" w:rsidRPr="00BE6F49" w:rsidRDefault="00510D60" w:rsidP="00510D60">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д.38</w:t>
            </w:r>
          </w:p>
        </w:tc>
        <w:tc>
          <w:tcPr>
            <w:tcW w:w="318" w:type="pct"/>
            <w:shd w:val="clear" w:color="auto" w:fill="auto"/>
            <w:vAlign w:val="center"/>
            <w:hideMark/>
          </w:tcPr>
          <w:p w14:paraId="76A79DF2" w14:textId="77777777" w:rsidR="00510D60" w:rsidRPr="00BE6F49" w:rsidRDefault="00510D60" w:rsidP="00510D60">
            <w:pPr>
              <w:jc w:val="center"/>
              <w:rPr>
                <w:color w:val="000000"/>
                <w:sz w:val="20"/>
                <w:szCs w:val="20"/>
              </w:rPr>
            </w:pPr>
            <w:r w:rsidRPr="00BE6F49">
              <w:rPr>
                <w:color w:val="000000"/>
                <w:sz w:val="20"/>
                <w:szCs w:val="20"/>
              </w:rPr>
              <w:t>30,00</w:t>
            </w:r>
          </w:p>
        </w:tc>
        <w:tc>
          <w:tcPr>
            <w:tcW w:w="486" w:type="pct"/>
            <w:shd w:val="clear" w:color="auto" w:fill="auto"/>
            <w:vAlign w:val="center"/>
            <w:hideMark/>
          </w:tcPr>
          <w:p w14:paraId="176354FD"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58C01BFD"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5CFEADF2" w14:textId="77777777" w:rsidR="00510D60" w:rsidRPr="00BE6F49" w:rsidRDefault="00510D60" w:rsidP="00510D60">
            <w:pPr>
              <w:jc w:val="center"/>
              <w:rPr>
                <w:color w:val="000000"/>
                <w:sz w:val="20"/>
                <w:szCs w:val="20"/>
              </w:rPr>
            </w:pPr>
            <w:r w:rsidRPr="00BE6F49">
              <w:rPr>
                <w:color w:val="000000"/>
                <w:sz w:val="20"/>
                <w:szCs w:val="20"/>
              </w:rPr>
              <w:t>6,03</w:t>
            </w:r>
          </w:p>
        </w:tc>
        <w:tc>
          <w:tcPr>
            <w:tcW w:w="482" w:type="pct"/>
            <w:shd w:val="clear" w:color="auto" w:fill="auto"/>
            <w:vAlign w:val="center"/>
            <w:hideMark/>
          </w:tcPr>
          <w:p w14:paraId="3164127A" w14:textId="77777777" w:rsidR="00510D60" w:rsidRPr="00BE6F49" w:rsidRDefault="00510D60" w:rsidP="00510D60">
            <w:pPr>
              <w:jc w:val="center"/>
              <w:rPr>
                <w:color w:val="000000"/>
                <w:sz w:val="20"/>
                <w:szCs w:val="20"/>
              </w:rPr>
            </w:pPr>
            <w:r w:rsidRPr="00BE6F49">
              <w:rPr>
                <w:color w:val="000000"/>
                <w:sz w:val="20"/>
                <w:szCs w:val="20"/>
              </w:rPr>
              <w:t>-6,02</w:t>
            </w:r>
          </w:p>
        </w:tc>
        <w:tc>
          <w:tcPr>
            <w:tcW w:w="482" w:type="pct"/>
            <w:shd w:val="clear" w:color="auto" w:fill="auto"/>
            <w:vAlign w:val="center"/>
            <w:hideMark/>
          </w:tcPr>
          <w:p w14:paraId="6725ABEF" w14:textId="77777777" w:rsidR="00510D60" w:rsidRPr="00BE6F49" w:rsidRDefault="00510D60" w:rsidP="00510D60">
            <w:pPr>
              <w:jc w:val="center"/>
              <w:rPr>
                <w:color w:val="000000"/>
                <w:sz w:val="20"/>
                <w:szCs w:val="20"/>
              </w:rPr>
            </w:pPr>
            <w:r w:rsidRPr="00BE6F49">
              <w:rPr>
                <w:color w:val="000000"/>
                <w:sz w:val="20"/>
                <w:szCs w:val="20"/>
              </w:rPr>
              <w:t>2,85</w:t>
            </w:r>
          </w:p>
        </w:tc>
        <w:tc>
          <w:tcPr>
            <w:tcW w:w="482" w:type="pct"/>
            <w:shd w:val="clear" w:color="auto" w:fill="auto"/>
            <w:vAlign w:val="center"/>
            <w:hideMark/>
          </w:tcPr>
          <w:p w14:paraId="2B41D2F5" w14:textId="77777777" w:rsidR="00510D60" w:rsidRPr="00BE6F49" w:rsidRDefault="00510D60" w:rsidP="00510D60">
            <w:pPr>
              <w:jc w:val="center"/>
              <w:rPr>
                <w:color w:val="000000"/>
                <w:sz w:val="20"/>
                <w:szCs w:val="20"/>
              </w:rPr>
            </w:pPr>
            <w:r w:rsidRPr="00BE6F49">
              <w:rPr>
                <w:color w:val="000000"/>
                <w:sz w:val="20"/>
                <w:szCs w:val="20"/>
              </w:rPr>
              <w:t>2,50</w:t>
            </w:r>
          </w:p>
        </w:tc>
        <w:tc>
          <w:tcPr>
            <w:tcW w:w="359" w:type="pct"/>
            <w:shd w:val="clear" w:color="auto" w:fill="auto"/>
            <w:vAlign w:val="center"/>
            <w:hideMark/>
          </w:tcPr>
          <w:p w14:paraId="1746C065" w14:textId="77777777" w:rsidR="00510D60" w:rsidRPr="00BE6F49" w:rsidRDefault="00510D60" w:rsidP="00510D60">
            <w:pPr>
              <w:jc w:val="center"/>
              <w:rPr>
                <w:color w:val="000000"/>
                <w:sz w:val="20"/>
                <w:szCs w:val="20"/>
              </w:rPr>
            </w:pPr>
            <w:r w:rsidRPr="00BE6F49">
              <w:rPr>
                <w:color w:val="000000"/>
                <w:sz w:val="20"/>
                <w:szCs w:val="20"/>
              </w:rPr>
              <w:t>0,88</w:t>
            </w:r>
          </w:p>
        </w:tc>
        <w:tc>
          <w:tcPr>
            <w:tcW w:w="359" w:type="pct"/>
            <w:shd w:val="clear" w:color="auto" w:fill="auto"/>
            <w:vAlign w:val="center"/>
            <w:hideMark/>
          </w:tcPr>
          <w:p w14:paraId="104FAFCC" w14:textId="77777777" w:rsidR="00510D60" w:rsidRPr="00BE6F49" w:rsidRDefault="00510D60" w:rsidP="00510D60">
            <w:pPr>
              <w:jc w:val="center"/>
              <w:rPr>
                <w:color w:val="000000"/>
                <w:sz w:val="20"/>
                <w:szCs w:val="20"/>
              </w:rPr>
            </w:pPr>
            <w:r w:rsidRPr="00BE6F49">
              <w:rPr>
                <w:color w:val="000000"/>
                <w:sz w:val="20"/>
                <w:szCs w:val="20"/>
              </w:rPr>
              <w:t>-0,87</w:t>
            </w:r>
          </w:p>
        </w:tc>
      </w:tr>
      <w:tr w:rsidR="00510D60" w:rsidRPr="00BE6F49" w14:paraId="5D448077" w14:textId="77777777" w:rsidTr="00510D60">
        <w:trPr>
          <w:trHeight w:val="284"/>
        </w:trPr>
        <w:tc>
          <w:tcPr>
            <w:tcW w:w="499" w:type="pct"/>
            <w:shd w:val="clear" w:color="auto" w:fill="auto"/>
            <w:vAlign w:val="center"/>
            <w:hideMark/>
          </w:tcPr>
          <w:p w14:paraId="1955AA3F" w14:textId="77777777" w:rsidR="00510D60" w:rsidRPr="00BE6F49" w:rsidRDefault="00510D60" w:rsidP="00510D60">
            <w:pPr>
              <w:jc w:val="center"/>
              <w:rPr>
                <w:color w:val="000000"/>
                <w:sz w:val="20"/>
                <w:szCs w:val="20"/>
              </w:rPr>
            </w:pPr>
            <w:r w:rsidRPr="00BE6F49">
              <w:rPr>
                <w:color w:val="000000"/>
                <w:sz w:val="20"/>
                <w:szCs w:val="20"/>
              </w:rPr>
              <w:t>ТК-6</w:t>
            </w:r>
          </w:p>
        </w:tc>
        <w:tc>
          <w:tcPr>
            <w:tcW w:w="565" w:type="pct"/>
            <w:shd w:val="clear" w:color="auto" w:fill="auto"/>
            <w:vAlign w:val="center"/>
            <w:hideMark/>
          </w:tcPr>
          <w:p w14:paraId="0670E7CA" w14:textId="77777777" w:rsidR="00510D60" w:rsidRPr="00BE6F49" w:rsidRDefault="00510D60" w:rsidP="00510D60">
            <w:pPr>
              <w:jc w:val="center"/>
              <w:rPr>
                <w:color w:val="000000"/>
                <w:sz w:val="20"/>
                <w:szCs w:val="20"/>
              </w:rPr>
            </w:pPr>
            <w:r w:rsidRPr="00BE6F49">
              <w:rPr>
                <w:color w:val="000000"/>
                <w:sz w:val="20"/>
                <w:szCs w:val="20"/>
              </w:rPr>
              <w:t>ТК-7</w:t>
            </w:r>
          </w:p>
        </w:tc>
        <w:tc>
          <w:tcPr>
            <w:tcW w:w="318" w:type="pct"/>
            <w:shd w:val="clear" w:color="auto" w:fill="auto"/>
            <w:vAlign w:val="center"/>
            <w:hideMark/>
          </w:tcPr>
          <w:p w14:paraId="3478ED00" w14:textId="77777777" w:rsidR="00510D60" w:rsidRPr="00BE6F49" w:rsidRDefault="00510D60" w:rsidP="00510D60">
            <w:pPr>
              <w:jc w:val="center"/>
              <w:rPr>
                <w:color w:val="000000"/>
                <w:sz w:val="20"/>
                <w:szCs w:val="20"/>
              </w:rPr>
            </w:pPr>
            <w:r w:rsidRPr="00BE6F49">
              <w:rPr>
                <w:color w:val="000000"/>
                <w:sz w:val="20"/>
                <w:szCs w:val="20"/>
              </w:rPr>
              <w:t>93,00</w:t>
            </w:r>
          </w:p>
        </w:tc>
        <w:tc>
          <w:tcPr>
            <w:tcW w:w="486" w:type="pct"/>
            <w:shd w:val="clear" w:color="auto" w:fill="auto"/>
            <w:vAlign w:val="center"/>
            <w:hideMark/>
          </w:tcPr>
          <w:p w14:paraId="1E28F0D1" w14:textId="77777777" w:rsidR="00510D60" w:rsidRPr="00BE6F49" w:rsidRDefault="00510D60" w:rsidP="00510D60">
            <w:pPr>
              <w:jc w:val="center"/>
              <w:rPr>
                <w:color w:val="000000"/>
                <w:sz w:val="20"/>
                <w:szCs w:val="20"/>
              </w:rPr>
            </w:pPr>
            <w:r w:rsidRPr="00BE6F49">
              <w:rPr>
                <w:color w:val="000000"/>
                <w:sz w:val="20"/>
                <w:szCs w:val="20"/>
              </w:rPr>
              <w:t>0,13</w:t>
            </w:r>
          </w:p>
        </w:tc>
        <w:tc>
          <w:tcPr>
            <w:tcW w:w="486" w:type="pct"/>
            <w:shd w:val="clear" w:color="auto" w:fill="auto"/>
            <w:vAlign w:val="center"/>
            <w:hideMark/>
          </w:tcPr>
          <w:p w14:paraId="23AB5745"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7F3FC7A2" w14:textId="77777777" w:rsidR="00510D60" w:rsidRPr="00BE6F49" w:rsidRDefault="00510D60" w:rsidP="00510D60">
            <w:pPr>
              <w:jc w:val="center"/>
              <w:rPr>
                <w:color w:val="000000"/>
                <w:sz w:val="20"/>
                <w:szCs w:val="20"/>
              </w:rPr>
            </w:pPr>
            <w:r w:rsidRPr="00BE6F49">
              <w:rPr>
                <w:color w:val="000000"/>
                <w:sz w:val="20"/>
                <w:szCs w:val="20"/>
              </w:rPr>
              <w:t>22,67</w:t>
            </w:r>
          </w:p>
        </w:tc>
        <w:tc>
          <w:tcPr>
            <w:tcW w:w="482" w:type="pct"/>
            <w:shd w:val="clear" w:color="auto" w:fill="auto"/>
            <w:vAlign w:val="center"/>
            <w:hideMark/>
          </w:tcPr>
          <w:p w14:paraId="4CDA7C53" w14:textId="77777777" w:rsidR="00510D60" w:rsidRPr="00BE6F49" w:rsidRDefault="00510D60" w:rsidP="00510D60">
            <w:pPr>
              <w:jc w:val="center"/>
              <w:rPr>
                <w:color w:val="000000"/>
                <w:sz w:val="20"/>
                <w:szCs w:val="20"/>
              </w:rPr>
            </w:pPr>
            <w:r w:rsidRPr="00BE6F49">
              <w:rPr>
                <w:color w:val="000000"/>
                <w:sz w:val="20"/>
                <w:szCs w:val="20"/>
              </w:rPr>
              <w:t>-22,62</w:t>
            </w:r>
          </w:p>
        </w:tc>
        <w:tc>
          <w:tcPr>
            <w:tcW w:w="482" w:type="pct"/>
            <w:shd w:val="clear" w:color="auto" w:fill="auto"/>
            <w:vAlign w:val="center"/>
            <w:hideMark/>
          </w:tcPr>
          <w:p w14:paraId="74E05A56" w14:textId="77777777" w:rsidR="00510D60" w:rsidRPr="00BE6F49" w:rsidRDefault="00510D60" w:rsidP="00510D60">
            <w:pPr>
              <w:jc w:val="center"/>
              <w:rPr>
                <w:color w:val="000000"/>
                <w:sz w:val="20"/>
                <w:szCs w:val="20"/>
              </w:rPr>
            </w:pPr>
            <w:r w:rsidRPr="00BE6F49">
              <w:rPr>
                <w:color w:val="000000"/>
                <w:sz w:val="20"/>
                <w:szCs w:val="20"/>
              </w:rPr>
              <w:t>0,81</w:t>
            </w:r>
          </w:p>
        </w:tc>
        <w:tc>
          <w:tcPr>
            <w:tcW w:w="482" w:type="pct"/>
            <w:shd w:val="clear" w:color="auto" w:fill="auto"/>
            <w:vAlign w:val="center"/>
            <w:hideMark/>
          </w:tcPr>
          <w:p w14:paraId="5DF67B71" w14:textId="77777777" w:rsidR="00510D60" w:rsidRPr="00BE6F49" w:rsidRDefault="00510D60" w:rsidP="00510D60">
            <w:pPr>
              <w:jc w:val="center"/>
              <w:rPr>
                <w:color w:val="000000"/>
                <w:sz w:val="20"/>
                <w:szCs w:val="20"/>
              </w:rPr>
            </w:pPr>
            <w:r w:rsidRPr="00BE6F49">
              <w:rPr>
                <w:color w:val="000000"/>
                <w:sz w:val="20"/>
                <w:szCs w:val="20"/>
              </w:rPr>
              <w:t>0,73</w:t>
            </w:r>
          </w:p>
        </w:tc>
        <w:tc>
          <w:tcPr>
            <w:tcW w:w="359" w:type="pct"/>
            <w:shd w:val="clear" w:color="auto" w:fill="auto"/>
            <w:vAlign w:val="center"/>
            <w:hideMark/>
          </w:tcPr>
          <w:p w14:paraId="53EA94F6"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69618552"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053A2EF5" w14:textId="77777777" w:rsidTr="00510D60">
        <w:trPr>
          <w:trHeight w:val="284"/>
        </w:trPr>
        <w:tc>
          <w:tcPr>
            <w:tcW w:w="499" w:type="pct"/>
            <w:shd w:val="clear" w:color="auto" w:fill="auto"/>
            <w:vAlign w:val="center"/>
            <w:hideMark/>
          </w:tcPr>
          <w:p w14:paraId="280141BA" w14:textId="77777777" w:rsidR="00510D60" w:rsidRPr="00BE6F49" w:rsidRDefault="00510D60" w:rsidP="00510D60">
            <w:pPr>
              <w:jc w:val="center"/>
              <w:rPr>
                <w:color w:val="000000"/>
                <w:sz w:val="20"/>
                <w:szCs w:val="20"/>
              </w:rPr>
            </w:pPr>
            <w:r w:rsidRPr="00BE6F49">
              <w:rPr>
                <w:color w:val="000000"/>
                <w:sz w:val="20"/>
                <w:szCs w:val="20"/>
              </w:rPr>
              <w:t>Котельная №18 п. В.-Ключевой</w:t>
            </w:r>
          </w:p>
        </w:tc>
        <w:tc>
          <w:tcPr>
            <w:tcW w:w="565" w:type="pct"/>
            <w:shd w:val="clear" w:color="auto" w:fill="auto"/>
            <w:vAlign w:val="center"/>
            <w:hideMark/>
          </w:tcPr>
          <w:p w14:paraId="53435702" w14:textId="77777777" w:rsidR="00510D60" w:rsidRPr="00BE6F49" w:rsidRDefault="00510D60" w:rsidP="00510D60">
            <w:pPr>
              <w:jc w:val="center"/>
              <w:rPr>
                <w:color w:val="000000"/>
                <w:sz w:val="20"/>
                <w:szCs w:val="20"/>
              </w:rPr>
            </w:pPr>
            <w:r w:rsidRPr="00BE6F49">
              <w:rPr>
                <w:color w:val="000000"/>
                <w:sz w:val="20"/>
                <w:szCs w:val="20"/>
              </w:rPr>
              <w:t>ТК-6</w:t>
            </w:r>
          </w:p>
        </w:tc>
        <w:tc>
          <w:tcPr>
            <w:tcW w:w="318" w:type="pct"/>
            <w:shd w:val="clear" w:color="auto" w:fill="auto"/>
            <w:vAlign w:val="center"/>
            <w:hideMark/>
          </w:tcPr>
          <w:p w14:paraId="596DCAC8" w14:textId="77777777" w:rsidR="00510D60" w:rsidRPr="00BE6F49" w:rsidRDefault="00510D60" w:rsidP="00510D60">
            <w:pPr>
              <w:jc w:val="center"/>
              <w:rPr>
                <w:color w:val="000000"/>
                <w:sz w:val="20"/>
                <w:szCs w:val="20"/>
              </w:rPr>
            </w:pPr>
            <w:r w:rsidRPr="00BE6F49">
              <w:rPr>
                <w:color w:val="000000"/>
                <w:sz w:val="20"/>
                <w:szCs w:val="20"/>
              </w:rPr>
              <w:t>42,00</w:t>
            </w:r>
          </w:p>
        </w:tc>
        <w:tc>
          <w:tcPr>
            <w:tcW w:w="486" w:type="pct"/>
            <w:shd w:val="clear" w:color="auto" w:fill="auto"/>
            <w:vAlign w:val="center"/>
            <w:hideMark/>
          </w:tcPr>
          <w:p w14:paraId="64093970" w14:textId="77777777" w:rsidR="00510D60" w:rsidRPr="00BE6F49" w:rsidRDefault="00510D60" w:rsidP="00510D60">
            <w:pPr>
              <w:jc w:val="center"/>
              <w:rPr>
                <w:color w:val="000000"/>
                <w:sz w:val="20"/>
                <w:szCs w:val="20"/>
              </w:rPr>
            </w:pPr>
            <w:r w:rsidRPr="00BE6F49">
              <w:rPr>
                <w:color w:val="000000"/>
                <w:sz w:val="20"/>
                <w:szCs w:val="20"/>
              </w:rPr>
              <w:t>0,13</w:t>
            </w:r>
          </w:p>
        </w:tc>
        <w:tc>
          <w:tcPr>
            <w:tcW w:w="486" w:type="pct"/>
            <w:shd w:val="clear" w:color="auto" w:fill="auto"/>
            <w:vAlign w:val="center"/>
            <w:hideMark/>
          </w:tcPr>
          <w:p w14:paraId="50ED7546"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40B8D45F" w14:textId="77777777" w:rsidR="00510D60" w:rsidRPr="00BE6F49" w:rsidRDefault="00510D60" w:rsidP="00510D60">
            <w:pPr>
              <w:jc w:val="center"/>
              <w:rPr>
                <w:color w:val="000000"/>
                <w:sz w:val="20"/>
                <w:szCs w:val="20"/>
              </w:rPr>
            </w:pPr>
            <w:r w:rsidRPr="00BE6F49">
              <w:rPr>
                <w:color w:val="000000"/>
                <w:sz w:val="20"/>
                <w:szCs w:val="20"/>
              </w:rPr>
              <w:t>22,67</w:t>
            </w:r>
          </w:p>
        </w:tc>
        <w:tc>
          <w:tcPr>
            <w:tcW w:w="482" w:type="pct"/>
            <w:shd w:val="clear" w:color="auto" w:fill="auto"/>
            <w:vAlign w:val="center"/>
            <w:hideMark/>
          </w:tcPr>
          <w:p w14:paraId="0DB82777" w14:textId="77777777" w:rsidR="00510D60" w:rsidRPr="00BE6F49" w:rsidRDefault="00510D60" w:rsidP="00510D60">
            <w:pPr>
              <w:jc w:val="center"/>
              <w:rPr>
                <w:color w:val="000000"/>
                <w:sz w:val="20"/>
                <w:szCs w:val="20"/>
              </w:rPr>
            </w:pPr>
            <w:r w:rsidRPr="00BE6F49">
              <w:rPr>
                <w:color w:val="000000"/>
                <w:sz w:val="20"/>
                <w:szCs w:val="20"/>
              </w:rPr>
              <w:t>-22,62</w:t>
            </w:r>
          </w:p>
        </w:tc>
        <w:tc>
          <w:tcPr>
            <w:tcW w:w="482" w:type="pct"/>
            <w:shd w:val="clear" w:color="auto" w:fill="auto"/>
            <w:vAlign w:val="center"/>
            <w:hideMark/>
          </w:tcPr>
          <w:p w14:paraId="6CCEC9BC" w14:textId="77777777" w:rsidR="00510D60" w:rsidRPr="00BE6F49" w:rsidRDefault="00510D60" w:rsidP="00510D60">
            <w:pPr>
              <w:jc w:val="center"/>
              <w:rPr>
                <w:color w:val="000000"/>
                <w:sz w:val="20"/>
                <w:szCs w:val="20"/>
              </w:rPr>
            </w:pPr>
            <w:r w:rsidRPr="00BE6F49">
              <w:rPr>
                <w:color w:val="000000"/>
                <w:sz w:val="20"/>
                <w:szCs w:val="20"/>
              </w:rPr>
              <w:t>0,37</w:t>
            </w:r>
          </w:p>
        </w:tc>
        <w:tc>
          <w:tcPr>
            <w:tcW w:w="482" w:type="pct"/>
            <w:shd w:val="clear" w:color="auto" w:fill="auto"/>
            <w:vAlign w:val="center"/>
            <w:hideMark/>
          </w:tcPr>
          <w:p w14:paraId="541E1267" w14:textId="77777777" w:rsidR="00510D60" w:rsidRPr="00BE6F49" w:rsidRDefault="00510D60" w:rsidP="00510D60">
            <w:pPr>
              <w:jc w:val="center"/>
              <w:rPr>
                <w:color w:val="000000"/>
                <w:sz w:val="20"/>
                <w:szCs w:val="20"/>
              </w:rPr>
            </w:pPr>
            <w:r w:rsidRPr="00BE6F49">
              <w:rPr>
                <w:color w:val="000000"/>
                <w:sz w:val="20"/>
                <w:szCs w:val="20"/>
              </w:rPr>
              <w:t>0,33</w:t>
            </w:r>
          </w:p>
        </w:tc>
        <w:tc>
          <w:tcPr>
            <w:tcW w:w="359" w:type="pct"/>
            <w:shd w:val="clear" w:color="auto" w:fill="auto"/>
            <w:vAlign w:val="center"/>
            <w:hideMark/>
          </w:tcPr>
          <w:p w14:paraId="20B4E2D8"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566F41BF"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5CE3EEE6" w14:textId="77777777" w:rsidTr="00510D60">
        <w:trPr>
          <w:trHeight w:val="284"/>
        </w:trPr>
        <w:tc>
          <w:tcPr>
            <w:tcW w:w="499" w:type="pct"/>
            <w:shd w:val="clear" w:color="auto" w:fill="auto"/>
            <w:vAlign w:val="center"/>
            <w:hideMark/>
          </w:tcPr>
          <w:p w14:paraId="24281611" w14:textId="77777777" w:rsidR="00510D60" w:rsidRPr="00BE6F49" w:rsidRDefault="00510D60" w:rsidP="00510D60">
            <w:pPr>
              <w:jc w:val="center"/>
              <w:rPr>
                <w:color w:val="000000"/>
                <w:sz w:val="20"/>
                <w:szCs w:val="20"/>
              </w:rPr>
            </w:pPr>
            <w:r w:rsidRPr="00BE6F49">
              <w:rPr>
                <w:color w:val="000000"/>
                <w:sz w:val="20"/>
                <w:szCs w:val="20"/>
              </w:rPr>
              <w:t>ТК-1</w:t>
            </w:r>
          </w:p>
        </w:tc>
        <w:tc>
          <w:tcPr>
            <w:tcW w:w="565" w:type="pct"/>
            <w:shd w:val="clear" w:color="auto" w:fill="auto"/>
            <w:vAlign w:val="center"/>
            <w:hideMark/>
          </w:tcPr>
          <w:p w14:paraId="30E35255" w14:textId="77777777" w:rsidR="00510D60" w:rsidRPr="00BE6F49" w:rsidRDefault="00510D60" w:rsidP="00510D60">
            <w:pPr>
              <w:jc w:val="center"/>
              <w:rPr>
                <w:color w:val="000000"/>
                <w:sz w:val="20"/>
                <w:szCs w:val="20"/>
              </w:rPr>
            </w:pPr>
            <w:r w:rsidRPr="00BE6F49">
              <w:rPr>
                <w:color w:val="000000"/>
                <w:sz w:val="20"/>
                <w:szCs w:val="20"/>
              </w:rPr>
              <w:t>ТК-2</w:t>
            </w:r>
          </w:p>
        </w:tc>
        <w:tc>
          <w:tcPr>
            <w:tcW w:w="318" w:type="pct"/>
            <w:shd w:val="clear" w:color="auto" w:fill="auto"/>
            <w:vAlign w:val="center"/>
            <w:hideMark/>
          </w:tcPr>
          <w:p w14:paraId="1BDA5DA6" w14:textId="77777777" w:rsidR="00510D60" w:rsidRPr="00BE6F49" w:rsidRDefault="00510D60" w:rsidP="00510D60">
            <w:pPr>
              <w:jc w:val="center"/>
              <w:rPr>
                <w:color w:val="000000"/>
                <w:sz w:val="20"/>
                <w:szCs w:val="20"/>
              </w:rPr>
            </w:pPr>
            <w:r w:rsidRPr="00BE6F49">
              <w:rPr>
                <w:color w:val="000000"/>
                <w:sz w:val="20"/>
                <w:szCs w:val="20"/>
              </w:rPr>
              <w:t>169,00</w:t>
            </w:r>
          </w:p>
        </w:tc>
        <w:tc>
          <w:tcPr>
            <w:tcW w:w="486" w:type="pct"/>
            <w:shd w:val="clear" w:color="auto" w:fill="auto"/>
            <w:vAlign w:val="center"/>
            <w:hideMark/>
          </w:tcPr>
          <w:p w14:paraId="234769D2"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05B35FD4"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4D7006E1" w14:textId="77777777" w:rsidR="00510D60" w:rsidRPr="00BE6F49" w:rsidRDefault="00510D60" w:rsidP="00510D60">
            <w:pPr>
              <w:jc w:val="center"/>
              <w:rPr>
                <w:color w:val="000000"/>
                <w:sz w:val="20"/>
                <w:szCs w:val="20"/>
              </w:rPr>
            </w:pPr>
            <w:r w:rsidRPr="00BE6F49">
              <w:rPr>
                <w:color w:val="000000"/>
                <w:sz w:val="20"/>
                <w:szCs w:val="20"/>
              </w:rPr>
              <w:t>21,55</w:t>
            </w:r>
          </w:p>
        </w:tc>
        <w:tc>
          <w:tcPr>
            <w:tcW w:w="482" w:type="pct"/>
            <w:shd w:val="clear" w:color="auto" w:fill="auto"/>
            <w:vAlign w:val="center"/>
            <w:hideMark/>
          </w:tcPr>
          <w:p w14:paraId="5DC4CEC9" w14:textId="77777777" w:rsidR="00510D60" w:rsidRPr="00BE6F49" w:rsidRDefault="00510D60" w:rsidP="00510D60">
            <w:pPr>
              <w:jc w:val="center"/>
              <w:rPr>
                <w:color w:val="000000"/>
                <w:sz w:val="20"/>
                <w:szCs w:val="20"/>
              </w:rPr>
            </w:pPr>
            <w:r w:rsidRPr="00BE6F49">
              <w:rPr>
                <w:color w:val="000000"/>
                <w:sz w:val="20"/>
                <w:szCs w:val="20"/>
              </w:rPr>
              <w:t>-21,47</w:t>
            </w:r>
          </w:p>
        </w:tc>
        <w:tc>
          <w:tcPr>
            <w:tcW w:w="482" w:type="pct"/>
            <w:shd w:val="clear" w:color="auto" w:fill="auto"/>
            <w:vAlign w:val="center"/>
            <w:hideMark/>
          </w:tcPr>
          <w:p w14:paraId="623DE82F" w14:textId="77777777" w:rsidR="00510D60" w:rsidRPr="00BE6F49" w:rsidRDefault="00510D60" w:rsidP="00510D60">
            <w:pPr>
              <w:jc w:val="center"/>
              <w:rPr>
                <w:color w:val="000000"/>
                <w:sz w:val="20"/>
                <w:szCs w:val="20"/>
              </w:rPr>
            </w:pPr>
            <w:r w:rsidRPr="00BE6F49">
              <w:rPr>
                <w:color w:val="000000"/>
                <w:sz w:val="20"/>
                <w:szCs w:val="20"/>
              </w:rPr>
              <w:t>0,49</w:t>
            </w:r>
          </w:p>
        </w:tc>
        <w:tc>
          <w:tcPr>
            <w:tcW w:w="482" w:type="pct"/>
            <w:shd w:val="clear" w:color="auto" w:fill="auto"/>
            <w:vAlign w:val="center"/>
            <w:hideMark/>
          </w:tcPr>
          <w:p w14:paraId="7C0133E1" w14:textId="77777777" w:rsidR="00510D60" w:rsidRPr="00BE6F49" w:rsidRDefault="00510D60" w:rsidP="00510D60">
            <w:pPr>
              <w:jc w:val="center"/>
              <w:rPr>
                <w:color w:val="000000"/>
                <w:sz w:val="20"/>
                <w:szCs w:val="20"/>
              </w:rPr>
            </w:pPr>
            <w:r w:rsidRPr="00BE6F49">
              <w:rPr>
                <w:color w:val="000000"/>
                <w:sz w:val="20"/>
                <w:szCs w:val="20"/>
              </w:rPr>
              <w:t>0,45</w:t>
            </w:r>
          </w:p>
        </w:tc>
        <w:tc>
          <w:tcPr>
            <w:tcW w:w="359" w:type="pct"/>
            <w:shd w:val="clear" w:color="auto" w:fill="auto"/>
            <w:vAlign w:val="center"/>
            <w:hideMark/>
          </w:tcPr>
          <w:p w14:paraId="553032A7" w14:textId="77777777" w:rsidR="00510D60" w:rsidRPr="00BE6F49" w:rsidRDefault="00510D60" w:rsidP="00510D60">
            <w:pPr>
              <w:jc w:val="center"/>
              <w:rPr>
                <w:color w:val="000000"/>
                <w:sz w:val="20"/>
                <w:szCs w:val="20"/>
              </w:rPr>
            </w:pPr>
            <w:r w:rsidRPr="00BE6F49">
              <w:rPr>
                <w:color w:val="000000"/>
                <w:sz w:val="20"/>
                <w:szCs w:val="20"/>
              </w:rPr>
              <w:t>0,35</w:t>
            </w:r>
          </w:p>
        </w:tc>
        <w:tc>
          <w:tcPr>
            <w:tcW w:w="359" w:type="pct"/>
            <w:shd w:val="clear" w:color="auto" w:fill="auto"/>
            <w:vAlign w:val="center"/>
            <w:hideMark/>
          </w:tcPr>
          <w:p w14:paraId="35140A82" w14:textId="77777777" w:rsidR="00510D60" w:rsidRPr="00BE6F49" w:rsidRDefault="00510D60" w:rsidP="00510D60">
            <w:pPr>
              <w:jc w:val="center"/>
              <w:rPr>
                <w:color w:val="000000"/>
                <w:sz w:val="20"/>
                <w:szCs w:val="20"/>
              </w:rPr>
            </w:pPr>
            <w:r w:rsidRPr="00BE6F49">
              <w:rPr>
                <w:color w:val="000000"/>
                <w:sz w:val="20"/>
                <w:szCs w:val="20"/>
              </w:rPr>
              <w:t>-0,35</w:t>
            </w:r>
          </w:p>
        </w:tc>
      </w:tr>
      <w:tr w:rsidR="00510D60" w:rsidRPr="00BE6F49" w14:paraId="0427436B" w14:textId="77777777" w:rsidTr="00510D60">
        <w:trPr>
          <w:trHeight w:val="284"/>
        </w:trPr>
        <w:tc>
          <w:tcPr>
            <w:tcW w:w="499" w:type="pct"/>
            <w:shd w:val="clear" w:color="auto" w:fill="auto"/>
            <w:vAlign w:val="center"/>
            <w:hideMark/>
          </w:tcPr>
          <w:p w14:paraId="2F50C6F2" w14:textId="77777777" w:rsidR="00510D60" w:rsidRPr="00BE6F49" w:rsidRDefault="00510D60" w:rsidP="00510D60">
            <w:pPr>
              <w:jc w:val="center"/>
              <w:rPr>
                <w:color w:val="000000"/>
                <w:sz w:val="20"/>
                <w:szCs w:val="20"/>
              </w:rPr>
            </w:pPr>
            <w:r w:rsidRPr="00BE6F49">
              <w:rPr>
                <w:color w:val="000000"/>
                <w:sz w:val="20"/>
                <w:szCs w:val="20"/>
              </w:rPr>
              <w:t>ТК-1</w:t>
            </w:r>
          </w:p>
        </w:tc>
        <w:tc>
          <w:tcPr>
            <w:tcW w:w="565" w:type="pct"/>
            <w:shd w:val="clear" w:color="auto" w:fill="auto"/>
            <w:vAlign w:val="center"/>
            <w:hideMark/>
          </w:tcPr>
          <w:p w14:paraId="48ED0024" w14:textId="77777777" w:rsidR="00510D60" w:rsidRPr="00BE6F49" w:rsidRDefault="00510D60" w:rsidP="00510D60">
            <w:pPr>
              <w:jc w:val="center"/>
              <w:rPr>
                <w:color w:val="000000"/>
                <w:sz w:val="20"/>
                <w:szCs w:val="20"/>
              </w:rPr>
            </w:pPr>
            <w:r w:rsidRPr="00BE6F49">
              <w:rPr>
                <w:color w:val="000000"/>
                <w:sz w:val="20"/>
                <w:szCs w:val="20"/>
              </w:rPr>
              <w:t xml:space="preserve">Админ. Кобр. </w:t>
            </w:r>
            <w:proofErr w:type="spellStart"/>
            <w:r w:rsidRPr="00BE6F49">
              <w:rPr>
                <w:color w:val="000000"/>
                <w:sz w:val="20"/>
                <w:szCs w:val="20"/>
              </w:rPr>
              <w:t>с.п</w:t>
            </w:r>
            <w:proofErr w:type="spellEnd"/>
            <w:r w:rsidRPr="00BE6F49">
              <w:rPr>
                <w:color w:val="000000"/>
                <w:sz w:val="20"/>
                <w:szCs w:val="20"/>
              </w:rPr>
              <w:t>. - баня.</w:t>
            </w:r>
          </w:p>
        </w:tc>
        <w:tc>
          <w:tcPr>
            <w:tcW w:w="318" w:type="pct"/>
            <w:shd w:val="clear" w:color="auto" w:fill="auto"/>
            <w:vAlign w:val="center"/>
            <w:hideMark/>
          </w:tcPr>
          <w:p w14:paraId="472B30D5" w14:textId="77777777" w:rsidR="00510D60" w:rsidRPr="00BE6F49" w:rsidRDefault="00510D60" w:rsidP="00510D60">
            <w:pPr>
              <w:jc w:val="center"/>
              <w:rPr>
                <w:color w:val="000000"/>
                <w:sz w:val="20"/>
                <w:szCs w:val="20"/>
              </w:rPr>
            </w:pPr>
            <w:r w:rsidRPr="00BE6F49">
              <w:rPr>
                <w:color w:val="000000"/>
                <w:sz w:val="20"/>
                <w:szCs w:val="20"/>
              </w:rPr>
              <w:t>40,00</w:t>
            </w:r>
          </w:p>
        </w:tc>
        <w:tc>
          <w:tcPr>
            <w:tcW w:w="486" w:type="pct"/>
            <w:shd w:val="clear" w:color="auto" w:fill="auto"/>
            <w:vAlign w:val="center"/>
            <w:hideMark/>
          </w:tcPr>
          <w:p w14:paraId="5EFD275B" w14:textId="77777777" w:rsidR="00510D60" w:rsidRPr="00BE6F49" w:rsidRDefault="00510D60" w:rsidP="00510D60">
            <w:pPr>
              <w:jc w:val="center"/>
              <w:rPr>
                <w:color w:val="000000"/>
                <w:sz w:val="20"/>
                <w:szCs w:val="20"/>
              </w:rPr>
            </w:pPr>
            <w:r w:rsidRPr="00BE6F49">
              <w:rPr>
                <w:color w:val="000000"/>
                <w:sz w:val="20"/>
                <w:szCs w:val="20"/>
              </w:rPr>
              <w:t>0,05</w:t>
            </w:r>
          </w:p>
        </w:tc>
        <w:tc>
          <w:tcPr>
            <w:tcW w:w="486" w:type="pct"/>
            <w:shd w:val="clear" w:color="auto" w:fill="auto"/>
            <w:vAlign w:val="center"/>
            <w:hideMark/>
          </w:tcPr>
          <w:p w14:paraId="30DBAEF1"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76D32811" w14:textId="77777777" w:rsidR="00510D60" w:rsidRPr="00BE6F49" w:rsidRDefault="00510D60" w:rsidP="00510D60">
            <w:pPr>
              <w:jc w:val="center"/>
              <w:rPr>
                <w:color w:val="000000"/>
                <w:sz w:val="20"/>
                <w:szCs w:val="20"/>
              </w:rPr>
            </w:pPr>
            <w:r w:rsidRPr="00BE6F49">
              <w:rPr>
                <w:color w:val="000000"/>
                <w:sz w:val="20"/>
                <w:szCs w:val="20"/>
              </w:rPr>
              <w:t>0,93</w:t>
            </w:r>
          </w:p>
        </w:tc>
        <w:tc>
          <w:tcPr>
            <w:tcW w:w="482" w:type="pct"/>
            <w:shd w:val="clear" w:color="auto" w:fill="auto"/>
            <w:vAlign w:val="center"/>
            <w:hideMark/>
          </w:tcPr>
          <w:p w14:paraId="1DB5102F" w14:textId="77777777" w:rsidR="00510D60" w:rsidRPr="00BE6F49" w:rsidRDefault="00510D60" w:rsidP="00510D60">
            <w:pPr>
              <w:jc w:val="center"/>
              <w:rPr>
                <w:color w:val="000000"/>
                <w:sz w:val="20"/>
                <w:szCs w:val="20"/>
              </w:rPr>
            </w:pPr>
            <w:r w:rsidRPr="00BE6F49">
              <w:rPr>
                <w:color w:val="000000"/>
                <w:sz w:val="20"/>
                <w:szCs w:val="20"/>
              </w:rPr>
              <w:t>-0,93</w:t>
            </w:r>
          </w:p>
        </w:tc>
        <w:tc>
          <w:tcPr>
            <w:tcW w:w="482" w:type="pct"/>
            <w:shd w:val="clear" w:color="auto" w:fill="auto"/>
            <w:vAlign w:val="center"/>
            <w:hideMark/>
          </w:tcPr>
          <w:p w14:paraId="463AA63A"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5307E007" w14:textId="77777777" w:rsidR="00510D60" w:rsidRPr="00BE6F49" w:rsidRDefault="00510D60" w:rsidP="00510D60">
            <w:pPr>
              <w:jc w:val="center"/>
              <w:rPr>
                <w:color w:val="000000"/>
                <w:sz w:val="20"/>
                <w:szCs w:val="20"/>
              </w:rPr>
            </w:pPr>
            <w:r w:rsidRPr="00BE6F49">
              <w:rPr>
                <w:color w:val="000000"/>
                <w:sz w:val="20"/>
                <w:szCs w:val="20"/>
              </w:rPr>
              <w:t>0,08</w:t>
            </w:r>
          </w:p>
        </w:tc>
        <w:tc>
          <w:tcPr>
            <w:tcW w:w="359" w:type="pct"/>
            <w:shd w:val="clear" w:color="auto" w:fill="auto"/>
            <w:vAlign w:val="center"/>
            <w:hideMark/>
          </w:tcPr>
          <w:p w14:paraId="702A4807" w14:textId="77777777" w:rsidR="00510D60" w:rsidRPr="00BE6F49" w:rsidRDefault="00510D60" w:rsidP="00510D60">
            <w:pPr>
              <w:jc w:val="center"/>
              <w:rPr>
                <w:color w:val="000000"/>
                <w:sz w:val="20"/>
                <w:szCs w:val="20"/>
              </w:rPr>
            </w:pPr>
            <w:r w:rsidRPr="00BE6F49">
              <w:rPr>
                <w:color w:val="000000"/>
                <w:sz w:val="20"/>
                <w:szCs w:val="20"/>
              </w:rPr>
              <w:t>0,14</w:t>
            </w:r>
          </w:p>
        </w:tc>
        <w:tc>
          <w:tcPr>
            <w:tcW w:w="359" w:type="pct"/>
            <w:shd w:val="clear" w:color="auto" w:fill="auto"/>
            <w:vAlign w:val="center"/>
            <w:hideMark/>
          </w:tcPr>
          <w:p w14:paraId="211A2C6E" w14:textId="77777777" w:rsidR="00510D60" w:rsidRPr="00BE6F49" w:rsidRDefault="00510D60" w:rsidP="00510D60">
            <w:pPr>
              <w:jc w:val="center"/>
              <w:rPr>
                <w:color w:val="000000"/>
                <w:sz w:val="20"/>
                <w:szCs w:val="20"/>
              </w:rPr>
            </w:pPr>
            <w:r w:rsidRPr="00BE6F49">
              <w:rPr>
                <w:color w:val="000000"/>
                <w:sz w:val="20"/>
                <w:szCs w:val="20"/>
              </w:rPr>
              <w:t>-0,14</w:t>
            </w:r>
          </w:p>
        </w:tc>
      </w:tr>
      <w:tr w:rsidR="00510D60" w:rsidRPr="00BE6F49" w14:paraId="29BCB115" w14:textId="77777777" w:rsidTr="00510D60">
        <w:trPr>
          <w:trHeight w:val="284"/>
        </w:trPr>
        <w:tc>
          <w:tcPr>
            <w:tcW w:w="499" w:type="pct"/>
            <w:shd w:val="clear" w:color="auto" w:fill="auto"/>
            <w:vAlign w:val="center"/>
            <w:hideMark/>
          </w:tcPr>
          <w:p w14:paraId="71520FF9" w14:textId="77777777" w:rsidR="00510D60" w:rsidRPr="00BE6F49" w:rsidRDefault="00510D60" w:rsidP="00510D60">
            <w:pPr>
              <w:jc w:val="center"/>
              <w:rPr>
                <w:color w:val="000000"/>
                <w:sz w:val="20"/>
                <w:szCs w:val="20"/>
              </w:rPr>
            </w:pPr>
            <w:r w:rsidRPr="00BE6F49">
              <w:rPr>
                <w:color w:val="000000"/>
                <w:sz w:val="20"/>
                <w:szCs w:val="20"/>
              </w:rPr>
              <w:t>Котельная №18 п. В.-Ключевой</w:t>
            </w:r>
          </w:p>
        </w:tc>
        <w:tc>
          <w:tcPr>
            <w:tcW w:w="565" w:type="pct"/>
            <w:shd w:val="clear" w:color="auto" w:fill="auto"/>
            <w:vAlign w:val="center"/>
            <w:hideMark/>
          </w:tcPr>
          <w:p w14:paraId="743BB4D2" w14:textId="77777777" w:rsidR="00510D60" w:rsidRPr="00BE6F49" w:rsidRDefault="00510D60" w:rsidP="00510D60">
            <w:pPr>
              <w:jc w:val="center"/>
              <w:rPr>
                <w:color w:val="000000"/>
                <w:sz w:val="20"/>
                <w:szCs w:val="20"/>
              </w:rPr>
            </w:pPr>
            <w:r w:rsidRPr="00BE6F49">
              <w:rPr>
                <w:color w:val="000000"/>
                <w:sz w:val="20"/>
                <w:szCs w:val="20"/>
              </w:rPr>
              <w:t>ТК-1</w:t>
            </w:r>
          </w:p>
        </w:tc>
        <w:tc>
          <w:tcPr>
            <w:tcW w:w="318" w:type="pct"/>
            <w:shd w:val="clear" w:color="auto" w:fill="auto"/>
            <w:vAlign w:val="center"/>
            <w:hideMark/>
          </w:tcPr>
          <w:p w14:paraId="3194D5C0" w14:textId="77777777" w:rsidR="00510D60" w:rsidRPr="00BE6F49" w:rsidRDefault="00510D60" w:rsidP="00510D60">
            <w:pPr>
              <w:jc w:val="center"/>
              <w:rPr>
                <w:color w:val="000000"/>
                <w:sz w:val="20"/>
                <w:szCs w:val="20"/>
              </w:rPr>
            </w:pPr>
            <w:r w:rsidRPr="00BE6F49">
              <w:rPr>
                <w:color w:val="000000"/>
                <w:sz w:val="20"/>
                <w:szCs w:val="20"/>
              </w:rPr>
              <w:t>42,00</w:t>
            </w:r>
          </w:p>
        </w:tc>
        <w:tc>
          <w:tcPr>
            <w:tcW w:w="486" w:type="pct"/>
            <w:shd w:val="clear" w:color="auto" w:fill="auto"/>
            <w:vAlign w:val="center"/>
            <w:hideMark/>
          </w:tcPr>
          <w:p w14:paraId="35D8EB29" w14:textId="77777777" w:rsidR="00510D60" w:rsidRPr="00BE6F49" w:rsidRDefault="00510D60" w:rsidP="00510D60">
            <w:pPr>
              <w:jc w:val="center"/>
              <w:rPr>
                <w:color w:val="000000"/>
                <w:sz w:val="20"/>
                <w:szCs w:val="20"/>
              </w:rPr>
            </w:pPr>
            <w:r w:rsidRPr="00BE6F49">
              <w:rPr>
                <w:color w:val="000000"/>
                <w:sz w:val="20"/>
                <w:szCs w:val="20"/>
              </w:rPr>
              <w:t>0,15</w:t>
            </w:r>
          </w:p>
        </w:tc>
        <w:tc>
          <w:tcPr>
            <w:tcW w:w="486" w:type="pct"/>
            <w:shd w:val="clear" w:color="auto" w:fill="auto"/>
            <w:vAlign w:val="center"/>
            <w:hideMark/>
          </w:tcPr>
          <w:p w14:paraId="5DC25783" w14:textId="77777777" w:rsidR="00510D60" w:rsidRPr="00BE6F49" w:rsidRDefault="00510D60" w:rsidP="00510D60">
            <w:pPr>
              <w:jc w:val="center"/>
              <w:rPr>
                <w:color w:val="000000"/>
                <w:sz w:val="20"/>
                <w:szCs w:val="20"/>
              </w:rPr>
            </w:pPr>
            <w:r w:rsidRPr="00BE6F49">
              <w:rPr>
                <w:color w:val="000000"/>
                <w:sz w:val="20"/>
                <w:szCs w:val="20"/>
              </w:rPr>
              <w:t>0,15</w:t>
            </w:r>
          </w:p>
        </w:tc>
        <w:tc>
          <w:tcPr>
            <w:tcW w:w="482" w:type="pct"/>
            <w:shd w:val="clear" w:color="auto" w:fill="auto"/>
            <w:vAlign w:val="center"/>
            <w:hideMark/>
          </w:tcPr>
          <w:p w14:paraId="03A431B5" w14:textId="77777777" w:rsidR="00510D60" w:rsidRPr="00BE6F49" w:rsidRDefault="00510D60" w:rsidP="00510D60">
            <w:pPr>
              <w:jc w:val="center"/>
              <w:rPr>
                <w:color w:val="000000"/>
                <w:sz w:val="20"/>
                <w:szCs w:val="20"/>
              </w:rPr>
            </w:pPr>
            <w:r w:rsidRPr="00BE6F49">
              <w:rPr>
                <w:color w:val="000000"/>
                <w:sz w:val="20"/>
                <w:szCs w:val="20"/>
              </w:rPr>
              <w:t>22,48</w:t>
            </w:r>
          </w:p>
        </w:tc>
        <w:tc>
          <w:tcPr>
            <w:tcW w:w="482" w:type="pct"/>
            <w:shd w:val="clear" w:color="auto" w:fill="auto"/>
            <w:vAlign w:val="center"/>
            <w:hideMark/>
          </w:tcPr>
          <w:p w14:paraId="4D139C8F" w14:textId="77777777" w:rsidR="00510D60" w:rsidRPr="00BE6F49" w:rsidRDefault="00510D60" w:rsidP="00510D60">
            <w:pPr>
              <w:jc w:val="center"/>
              <w:rPr>
                <w:color w:val="000000"/>
                <w:sz w:val="20"/>
                <w:szCs w:val="20"/>
              </w:rPr>
            </w:pPr>
            <w:r w:rsidRPr="00BE6F49">
              <w:rPr>
                <w:color w:val="000000"/>
                <w:sz w:val="20"/>
                <w:szCs w:val="20"/>
              </w:rPr>
              <w:t>-22,40</w:t>
            </w:r>
          </w:p>
        </w:tc>
        <w:tc>
          <w:tcPr>
            <w:tcW w:w="482" w:type="pct"/>
            <w:shd w:val="clear" w:color="auto" w:fill="auto"/>
            <w:vAlign w:val="center"/>
            <w:hideMark/>
          </w:tcPr>
          <w:p w14:paraId="0469EF72"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6F13A58E" w14:textId="77777777" w:rsidR="00510D60" w:rsidRPr="00BE6F49" w:rsidRDefault="00510D60" w:rsidP="00510D60">
            <w:pPr>
              <w:jc w:val="center"/>
              <w:rPr>
                <w:color w:val="000000"/>
                <w:sz w:val="20"/>
                <w:szCs w:val="20"/>
              </w:rPr>
            </w:pPr>
            <w:r w:rsidRPr="00BE6F49">
              <w:rPr>
                <w:color w:val="000000"/>
                <w:sz w:val="20"/>
                <w:szCs w:val="20"/>
              </w:rPr>
              <w:t>0,12</w:t>
            </w:r>
          </w:p>
        </w:tc>
        <w:tc>
          <w:tcPr>
            <w:tcW w:w="359" w:type="pct"/>
            <w:shd w:val="clear" w:color="auto" w:fill="auto"/>
            <w:vAlign w:val="center"/>
            <w:hideMark/>
          </w:tcPr>
          <w:p w14:paraId="5FC31AD1" w14:textId="77777777" w:rsidR="00510D60" w:rsidRPr="00BE6F49" w:rsidRDefault="00510D60" w:rsidP="00510D60">
            <w:pPr>
              <w:jc w:val="center"/>
              <w:rPr>
                <w:color w:val="000000"/>
                <w:sz w:val="20"/>
                <w:szCs w:val="20"/>
              </w:rPr>
            </w:pPr>
            <w:r w:rsidRPr="00BE6F49">
              <w:rPr>
                <w:color w:val="000000"/>
                <w:sz w:val="20"/>
                <w:szCs w:val="20"/>
              </w:rPr>
              <w:t>0,36</w:t>
            </w:r>
          </w:p>
        </w:tc>
        <w:tc>
          <w:tcPr>
            <w:tcW w:w="359" w:type="pct"/>
            <w:shd w:val="clear" w:color="auto" w:fill="auto"/>
            <w:vAlign w:val="center"/>
            <w:hideMark/>
          </w:tcPr>
          <w:p w14:paraId="5AE8A2DC" w14:textId="77777777" w:rsidR="00510D60" w:rsidRPr="00BE6F49" w:rsidRDefault="00510D60" w:rsidP="00510D60">
            <w:pPr>
              <w:jc w:val="center"/>
              <w:rPr>
                <w:color w:val="000000"/>
                <w:sz w:val="20"/>
                <w:szCs w:val="20"/>
              </w:rPr>
            </w:pPr>
            <w:r w:rsidRPr="00BE6F49">
              <w:rPr>
                <w:color w:val="000000"/>
                <w:sz w:val="20"/>
                <w:szCs w:val="20"/>
              </w:rPr>
              <w:t>-0,36</w:t>
            </w:r>
          </w:p>
        </w:tc>
      </w:tr>
      <w:tr w:rsidR="00510D60" w:rsidRPr="00BE6F49" w14:paraId="2641D310" w14:textId="77777777" w:rsidTr="00510D60">
        <w:trPr>
          <w:trHeight w:val="284"/>
        </w:trPr>
        <w:tc>
          <w:tcPr>
            <w:tcW w:w="499" w:type="pct"/>
            <w:shd w:val="clear" w:color="auto" w:fill="auto"/>
            <w:vAlign w:val="center"/>
            <w:hideMark/>
          </w:tcPr>
          <w:p w14:paraId="46E24054" w14:textId="77777777" w:rsidR="00510D60" w:rsidRPr="00BE6F49" w:rsidRDefault="00510D60" w:rsidP="00510D60">
            <w:pPr>
              <w:jc w:val="center"/>
              <w:rPr>
                <w:color w:val="000000"/>
                <w:sz w:val="20"/>
                <w:szCs w:val="20"/>
              </w:rPr>
            </w:pPr>
            <w:r w:rsidRPr="00BE6F49">
              <w:rPr>
                <w:color w:val="000000"/>
                <w:sz w:val="20"/>
                <w:szCs w:val="20"/>
              </w:rPr>
              <w:t>Р-36</w:t>
            </w:r>
          </w:p>
        </w:tc>
        <w:tc>
          <w:tcPr>
            <w:tcW w:w="565" w:type="pct"/>
            <w:shd w:val="clear" w:color="auto" w:fill="auto"/>
            <w:vAlign w:val="center"/>
            <w:hideMark/>
          </w:tcPr>
          <w:p w14:paraId="70CABE37" w14:textId="77777777" w:rsidR="00510D60" w:rsidRPr="00BE6F49" w:rsidRDefault="00510D60" w:rsidP="00510D60">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д.36</w:t>
            </w:r>
          </w:p>
        </w:tc>
        <w:tc>
          <w:tcPr>
            <w:tcW w:w="318" w:type="pct"/>
            <w:shd w:val="clear" w:color="auto" w:fill="auto"/>
            <w:vAlign w:val="center"/>
            <w:hideMark/>
          </w:tcPr>
          <w:p w14:paraId="2CF02CCF" w14:textId="77777777" w:rsidR="00510D60" w:rsidRPr="00BE6F49" w:rsidRDefault="00510D60" w:rsidP="00510D60">
            <w:pPr>
              <w:jc w:val="center"/>
              <w:rPr>
                <w:color w:val="000000"/>
                <w:sz w:val="20"/>
                <w:szCs w:val="20"/>
              </w:rPr>
            </w:pPr>
            <w:r w:rsidRPr="00BE6F49">
              <w:rPr>
                <w:color w:val="000000"/>
                <w:sz w:val="20"/>
                <w:szCs w:val="20"/>
              </w:rPr>
              <w:t>1,00</w:t>
            </w:r>
          </w:p>
        </w:tc>
        <w:tc>
          <w:tcPr>
            <w:tcW w:w="486" w:type="pct"/>
            <w:shd w:val="clear" w:color="auto" w:fill="auto"/>
            <w:vAlign w:val="center"/>
            <w:hideMark/>
          </w:tcPr>
          <w:p w14:paraId="14F3B92C"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65139AC2"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3C24F325" w14:textId="77777777" w:rsidR="00510D60" w:rsidRPr="00BE6F49" w:rsidRDefault="00510D60" w:rsidP="00510D60">
            <w:pPr>
              <w:jc w:val="center"/>
              <w:rPr>
                <w:color w:val="000000"/>
                <w:sz w:val="20"/>
                <w:szCs w:val="20"/>
              </w:rPr>
            </w:pPr>
            <w:r w:rsidRPr="00BE6F49">
              <w:rPr>
                <w:color w:val="000000"/>
                <w:sz w:val="20"/>
                <w:szCs w:val="20"/>
              </w:rPr>
              <w:t>5,25</w:t>
            </w:r>
          </w:p>
        </w:tc>
        <w:tc>
          <w:tcPr>
            <w:tcW w:w="482" w:type="pct"/>
            <w:shd w:val="clear" w:color="auto" w:fill="auto"/>
            <w:vAlign w:val="center"/>
            <w:hideMark/>
          </w:tcPr>
          <w:p w14:paraId="7090B724" w14:textId="77777777" w:rsidR="00510D60" w:rsidRPr="00BE6F49" w:rsidRDefault="00510D60" w:rsidP="00510D60">
            <w:pPr>
              <w:jc w:val="center"/>
              <w:rPr>
                <w:color w:val="000000"/>
                <w:sz w:val="20"/>
                <w:szCs w:val="20"/>
              </w:rPr>
            </w:pPr>
            <w:r w:rsidRPr="00BE6F49">
              <w:rPr>
                <w:color w:val="000000"/>
                <w:sz w:val="20"/>
                <w:szCs w:val="20"/>
              </w:rPr>
              <w:t>-5,24</w:t>
            </w:r>
          </w:p>
        </w:tc>
        <w:tc>
          <w:tcPr>
            <w:tcW w:w="482" w:type="pct"/>
            <w:shd w:val="clear" w:color="auto" w:fill="auto"/>
            <w:vAlign w:val="center"/>
            <w:hideMark/>
          </w:tcPr>
          <w:p w14:paraId="7ACEE513" w14:textId="77777777" w:rsidR="00510D60" w:rsidRPr="00BE6F49" w:rsidRDefault="00510D60" w:rsidP="00510D60">
            <w:pPr>
              <w:jc w:val="center"/>
              <w:rPr>
                <w:color w:val="000000"/>
                <w:sz w:val="20"/>
                <w:szCs w:val="20"/>
              </w:rPr>
            </w:pPr>
            <w:r w:rsidRPr="00BE6F49">
              <w:rPr>
                <w:color w:val="000000"/>
                <w:sz w:val="20"/>
                <w:szCs w:val="20"/>
              </w:rPr>
              <w:t>0,00</w:t>
            </w:r>
          </w:p>
        </w:tc>
        <w:tc>
          <w:tcPr>
            <w:tcW w:w="482" w:type="pct"/>
            <w:shd w:val="clear" w:color="auto" w:fill="auto"/>
            <w:vAlign w:val="center"/>
            <w:hideMark/>
          </w:tcPr>
          <w:p w14:paraId="6E36F3A0" w14:textId="77777777" w:rsidR="00510D60" w:rsidRPr="00BE6F49" w:rsidRDefault="00510D60" w:rsidP="00510D60">
            <w:pPr>
              <w:jc w:val="center"/>
              <w:rPr>
                <w:color w:val="000000"/>
                <w:sz w:val="20"/>
                <w:szCs w:val="20"/>
              </w:rPr>
            </w:pPr>
            <w:r w:rsidRPr="00BE6F49">
              <w:rPr>
                <w:color w:val="000000"/>
                <w:sz w:val="20"/>
                <w:szCs w:val="20"/>
              </w:rPr>
              <w:t>0,00</w:t>
            </w:r>
          </w:p>
        </w:tc>
        <w:tc>
          <w:tcPr>
            <w:tcW w:w="359" w:type="pct"/>
            <w:shd w:val="clear" w:color="auto" w:fill="auto"/>
            <w:vAlign w:val="center"/>
            <w:hideMark/>
          </w:tcPr>
          <w:p w14:paraId="4D2D265A" w14:textId="77777777" w:rsidR="00510D60" w:rsidRPr="00BE6F49" w:rsidRDefault="00510D60" w:rsidP="00510D60">
            <w:pPr>
              <w:jc w:val="center"/>
              <w:rPr>
                <w:color w:val="000000"/>
                <w:sz w:val="20"/>
                <w:szCs w:val="20"/>
              </w:rPr>
            </w:pPr>
            <w:r w:rsidRPr="00BE6F49">
              <w:rPr>
                <w:color w:val="000000"/>
                <w:sz w:val="20"/>
                <w:szCs w:val="20"/>
              </w:rPr>
              <w:t>0,24</w:t>
            </w:r>
          </w:p>
        </w:tc>
        <w:tc>
          <w:tcPr>
            <w:tcW w:w="359" w:type="pct"/>
            <w:shd w:val="clear" w:color="auto" w:fill="auto"/>
            <w:vAlign w:val="center"/>
            <w:hideMark/>
          </w:tcPr>
          <w:p w14:paraId="582533D2" w14:textId="77777777" w:rsidR="00510D60" w:rsidRPr="00BE6F49" w:rsidRDefault="00510D60" w:rsidP="00510D60">
            <w:pPr>
              <w:jc w:val="center"/>
              <w:rPr>
                <w:color w:val="000000"/>
                <w:sz w:val="20"/>
                <w:szCs w:val="20"/>
              </w:rPr>
            </w:pPr>
            <w:r w:rsidRPr="00BE6F49">
              <w:rPr>
                <w:color w:val="000000"/>
                <w:sz w:val="20"/>
                <w:szCs w:val="20"/>
              </w:rPr>
              <w:t>-0,24</w:t>
            </w:r>
          </w:p>
        </w:tc>
      </w:tr>
      <w:tr w:rsidR="00510D60" w:rsidRPr="00BE6F49" w14:paraId="170067F4" w14:textId="77777777" w:rsidTr="00510D60">
        <w:trPr>
          <w:trHeight w:val="284"/>
        </w:trPr>
        <w:tc>
          <w:tcPr>
            <w:tcW w:w="499" w:type="pct"/>
            <w:shd w:val="clear" w:color="auto" w:fill="auto"/>
            <w:vAlign w:val="center"/>
            <w:hideMark/>
          </w:tcPr>
          <w:p w14:paraId="464AC323" w14:textId="77777777" w:rsidR="00510D60" w:rsidRPr="00BE6F49" w:rsidRDefault="00510D60" w:rsidP="00510D60">
            <w:pPr>
              <w:jc w:val="center"/>
              <w:rPr>
                <w:color w:val="000000"/>
                <w:sz w:val="20"/>
                <w:szCs w:val="20"/>
              </w:rPr>
            </w:pPr>
            <w:r w:rsidRPr="00BE6F49">
              <w:rPr>
                <w:color w:val="000000"/>
                <w:sz w:val="20"/>
                <w:szCs w:val="20"/>
              </w:rPr>
              <w:t>ТК-4</w:t>
            </w:r>
          </w:p>
        </w:tc>
        <w:tc>
          <w:tcPr>
            <w:tcW w:w="565" w:type="pct"/>
            <w:shd w:val="clear" w:color="auto" w:fill="auto"/>
            <w:vAlign w:val="center"/>
            <w:hideMark/>
          </w:tcPr>
          <w:p w14:paraId="3D2CE3A4" w14:textId="46273EFC" w:rsidR="00510D60" w:rsidRPr="00BE6F49" w:rsidRDefault="00510D60" w:rsidP="00510D60">
            <w:pPr>
              <w:jc w:val="center"/>
              <w:rPr>
                <w:color w:val="000000"/>
                <w:sz w:val="20"/>
                <w:szCs w:val="20"/>
              </w:rPr>
            </w:pPr>
            <w:r w:rsidRPr="00BE6F49">
              <w:rPr>
                <w:color w:val="000000"/>
                <w:sz w:val="20"/>
                <w:szCs w:val="20"/>
              </w:rPr>
              <w:t>МБОУ "</w:t>
            </w:r>
            <w:proofErr w:type="spellStart"/>
            <w:r w:rsidRPr="00BE6F49">
              <w:rPr>
                <w:color w:val="000000"/>
                <w:sz w:val="20"/>
                <w:szCs w:val="20"/>
              </w:rPr>
              <w:t>Высокоключевая</w:t>
            </w:r>
            <w:proofErr w:type="spellEnd"/>
            <w:r w:rsidRPr="00BE6F49">
              <w:rPr>
                <w:color w:val="000000"/>
                <w:sz w:val="20"/>
                <w:szCs w:val="20"/>
              </w:rPr>
              <w:t xml:space="preserve"> СОШ "</w:t>
            </w:r>
          </w:p>
        </w:tc>
        <w:tc>
          <w:tcPr>
            <w:tcW w:w="318" w:type="pct"/>
            <w:shd w:val="clear" w:color="auto" w:fill="auto"/>
            <w:vAlign w:val="center"/>
            <w:hideMark/>
          </w:tcPr>
          <w:p w14:paraId="7E25E0D1" w14:textId="77777777" w:rsidR="00510D60" w:rsidRPr="00BE6F49" w:rsidRDefault="00510D60" w:rsidP="00510D60">
            <w:pPr>
              <w:jc w:val="center"/>
              <w:rPr>
                <w:color w:val="000000"/>
                <w:sz w:val="20"/>
                <w:szCs w:val="20"/>
              </w:rPr>
            </w:pPr>
            <w:r w:rsidRPr="00BE6F49">
              <w:rPr>
                <w:color w:val="000000"/>
                <w:sz w:val="20"/>
                <w:szCs w:val="20"/>
              </w:rPr>
              <w:t>45,00</w:t>
            </w:r>
          </w:p>
        </w:tc>
        <w:tc>
          <w:tcPr>
            <w:tcW w:w="486" w:type="pct"/>
            <w:shd w:val="clear" w:color="auto" w:fill="auto"/>
            <w:vAlign w:val="center"/>
            <w:hideMark/>
          </w:tcPr>
          <w:p w14:paraId="0E2EB4C1"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30D90949"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1145FFB4" w14:textId="77777777" w:rsidR="00510D60" w:rsidRPr="00BE6F49" w:rsidRDefault="00510D60" w:rsidP="00510D60">
            <w:pPr>
              <w:jc w:val="center"/>
              <w:rPr>
                <w:color w:val="000000"/>
                <w:sz w:val="20"/>
                <w:szCs w:val="20"/>
              </w:rPr>
            </w:pPr>
            <w:r w:rsidRPr="00BE6F49">
              <w:rPr>
                <w:color w:val="000000"/>
                <w:sz w:val="20"/>
                <w:szCs w:val="20"/>
              </w:rPr>
              <w:t>8,45</w:t>
            </w:r>
          </w:p>
        </w:tc>
        <w:tc>
          <w:tcPr>
            <w:tcW w:w="482" w:type="pct"/>
            <w:shd w:val="clear" w:color="auto" w:fill="auto"/>
            <w:vAlign w:val="center"/>
            <w:hideMark/>
          </w:tcPr>
          <w:p w14:paraId="456F491F" w14:textId="77777777" w:rsidR="00510D60" w:rsidRPr="00BE6F49" w:rsidRDefault="00510D60" w:rsidP="00510D60">
            <w:pPr>
              <w:jc w:val="center"/>
              <w:rPr>
                <w:color w:val="000000"/>
                <w:sz w:val="20"/>
                <w:szCs w:val="20"/>
              </w:rPr>
            </w:pPr>
            <w:r w:rsidRPr="00BE6F49">
              <w:rPr>
                <w:color w:val="000000"/>
                <w:sz w:val="20"/>
                <w:szCs w:val="20"/>
              </w:rPr>
              <w:t>-8,43</w:t>
            </w:r>
          </w:p>
        </w:tc>
        <w:tc>
          <w:tcPr>
            <w:tcW w:w="482" w:type="pct"/>
            <w:shd w:val="clear" w:color="auto" w:fill="auto"/>
            <w:vAlign w:val="center"/>
            <w:hideMark/>
          </w:tcPr>
          <w:p w14:paraId="595514F5" w14:textId="77777777" w:rsidR="00510D60" w:rsidRPr="00BE6F49" w:rsidRDefault="00510D60" w:rsidP="00510D60">
            <w:pPr>
              <w:jc w:val="center"/>
              <w:rPr>
                <w:color w:val="000000"/>
                <w:sz w:val="20"/>
                <w:szCs w:val="20"/>
              </w:rPr>
            </w:pPr>
            <w:r w:rsidRPr="00BE6F49">
              <w:rPr>
                <w:color w:val="000000"/>
                <w:sz w:val="20"/>
                <w:szCs w:val="20"/>
              </w:rPr>
              <w:t>0,35</w:t>
            </w:r>
          </w:p>
        </w:tc>
        <w:tc>
          <w:tcPr>
            <w:tcW w:w="482" w:type="pct"/>
            <w:shd w:val="clear" w:color="auto" w:fill="auto"/>
            <w:vAlign w:val="center"/>
            <w:hideMark/>
          </w:tcPr>
          <w:p w14:paraId="3011EE05" w14:textId="77777777" w:rsidR="00510D60" w:rsidRPr="00BE6F49" w:rsidRDefault="00510D60" w:rsidP="00510D60">
            <w:pPr>
              <w:jc w:val="center"/>
              <w:rPr>
                <w:color w:val="000000"/>
                <w:sz w:val="20"/>
                <w:szCs w:val="20"/>
              </w:rPr>
            </w:pPr>
            <w:r w:rsidRPr="00BE6F49">
              <w:rPr>
                <w:color w:val="000000"/>
                <w:sz w:val="20"/>
                <w:szCs w:val="20"/>
              </w:rPr>
              <w:t>0,31</w:t>
            </w:r>
          </w:p>
        </w:tc>
        <w:tc>
          <w:tcPr>
            <w:tcW w:w="359" w:type="pct"/>
            <w:shd w:val="clear" w:color="auto" w:fill="auto"/>
            <w:vAlign w:val="center"/>
            <w:hideMark/>
          </w:tcPr>
          <w:p w14:paraId="3AE508B0" w14:textId="77777777" w:rsidR="00510D60" w:rsidRPr="00BE6F49" w:rsidRDefault="00510D60" w:rsidP="00510D60">
            <w:pPr>
              <w:jc w:val="center"/>
              <w:rPr>
                <w:color w:val="000000"/>
                <w:sz w:val="20"/>
                <w:szCs w:val="20"/>
              </w:rPr>
            </w:pPr>
            <w:r w:rsidRPr="00BE6F49">
              <w:rPr>
                <w:color w:val="000000"/>
                <w:sz w:val="20"/>
                <w:szCs w:val="20"/>
              </w:rPr>
              <w:t>0,39</w:t>
            </w:r>
          </w:p>
        </w:tc>
        <w:tc>
          <w:tcPr>
            <w:tcW w:w="359" w:type="pct"/>
            <w:shd w:val="clear" w:color="auto" w:fill="auto"/>
            <w:vAlign w:val="center"/>
            <w:hideMark/>
          </w:tcPr>
          <w:p w14:paraId="7F8B1DBA" w14:textId="77777777" w:rsidR="00510D60" w:rsidRPr="00BE6F49" w:rsidRDefault="00510D60" w:rsidP="00510D60">
            <w:pPr>
              <w:jc w:val="center"/>
              <w:rPr>
                <w:color w:val="000000"/>
                <w:sz w:val="20"/>
                <w:szCs w:val="20"/>
              </w:rPr>
            </w:pPr>
            <w:r w:rsidRPr="00BE6F49">
              <w:rPr>
                <w:color w:val="000000"/>
                <w:sz w:val="20"/>
                <w:szCs w:val="20"/>
              </w:rPr>
              <w:t>-0,39</w:t>
            </w:r>
          </w:p>
        </w:tc>
      </w:tr>
      <w:tr w:rsidR="00510D60" w:rsidRPr="00BE6F49" w14:paraId="53811438" w14:textId="77777777" w:rsidTr="00510D60">
        <w:trPr>
          <w:trHeight w:val="284"/>
        </w:trPr>
        <w:tc>
          <w:tcPr>
            <w:tcW w:w="499" w:type="pct"/>
            <w:shd w:val="clear" w:color="auto" w:fill="auto"/>
            <w:vAlign w:val="center"/>
            <w:hideMark/>
          </w:tcPr>
          <w:p w14:paraId="05A0A707" w14:textId="77777777" w:rsidR="00510D60" w:rsidRPr="00BE6F49" w:rsidRDefault="00510D60" w:rsidP="00510D60">
            <w:pPr>
              <w:jc w:val="center"/>
              <w:rPr>
                <w:color w:val="000000"/>
                <w:sz w:val="20"/>
                <w:szCs w:val="20"/>
              </w:rPr>
            </w:pPr>
            <w:r w:rsidRPr="00BE6F49">
              <w:rPr>
                <w:color w:val="000000"/>
                <w:sz w:val="20"/>
                <w:szCs w:val="20"/>
              </w:rPr>
              <w:t>ТК-3</w:t>
            </w:r>
          </w:p>
        </w:tc>
        <w:tc>
          <w:tcPr>
            <w:tcW w:w="565" w:type="pct"/>
            <w:shd w:val="clear" w:color="auto" w:fill="auto"/>
            <w:vAlign w:val="center"/>
            <w:hideMark/>
          </w:tcPr>
          <w:p w14:paraId="7F347189" w14:textId="77777777" w:rsidR="00510D60" w:rsidRPr="00BE6F49" w:rsidRDefault="00510D60" w:rsidP="00510D60">
            <w:pPr>
              <w:jc w:val="center"/>
              <w:rPr>
                <w:color w:val="000000"/>
                <w:sz w:val="20"/>
                <w:szCs w:val="20"/>
              </w:rPr>
            </w:pPr>
            <w:r w:rsidRPr="00BE6F49">
              <w:rPr>
                <w:color w:val="000000"/>
                <w:sz w:val="20"/>
                <w:szCs w:val="20"/>
              </w:rPr>
              <w:t>Большой пр., д.37</w:t>
            </w:r>
          </w:p>
        </w:tc>
        <w:tc>
          <w:tcPr>
            <w:tcW w:w="318" w:type="pct"/>
            <w:shd w:val="clear" w:color="auto" w:fill="auto"/>
            <w:vAlign w:val="center"/>
            <w:hideMark/>
          </w:tcPr>
          <w:p w14:paraId="19F4853D" w14:textId="77777777" w:rsidR="00510D60" w:rsidRPr="00BE6F49" w:rsidRDefault="00510D60" w:rsidP="00510D60">
            <w:pPr>
              <w:jc w:val="center"/>
              <w:rPr>
                <w:color w:val="000000"/>
                <w:sz w:val="20"/>
                <w:szCs w:val="20"/>
              </w:rPr>
            </w:pPr>
            <w:r w:rsidRPr="00BE6F49">
              <w:rPr>
                <w:color w:val="000000"/>
                <w:sz w:val="20"/>
                <w:szCs w:val="20"/>
              </w:rPr>
              <w:t>208,00</w:t>
            </w:r>
          </w:p>
        </w:tc>
        <w:tc>
          <w:tcPr>
            <w:tcW w:w="486" w:type="pct"/>
            <w:shd w:val="clear" w:color="auto" w:fill="auto"/>
            <w:vAlign w:val="center"/>
            <w:hideMark/>
          </w:tcPr>
          <w:p w14:paraId="54A8415C"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55E05C35"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1B3E4BC7" w14:textId="77777777" w:rsidR="00510D60" w:rsidRPr="00BE6F49" w:rsidRDefault="00510D60" w:rsidP="00510D60">
            <w:pPr>
              <w:jc w:val="center"/>
              <w:rPr>
                <w:color w:val="000000"/>
                <w:sz w:val="20"/>
                <w:szCs w:val="20"/>
              </w:rPr>
            </w:pPr>
            <w:r w:rsidRPr="00BE6F49">
              <w:rPr>
                <w:color w:val="000000"/>
                <w:sz w:val="20"/>
                <w:szCs w:val="20"/>
              </w:rPr>
              <w:t>11,69</w:t>
            </w:r>
          </w:p>
        </w:tc>
        <w:tc>
          <w:tcPr>
            <w:tcW w:w="482" w:type="pct"/>
            <w:shd w:val="clear" w:color="auto" w:fill="auto"/>
            <w:vAlign w:val="center"/>
            <w:hideMark/>
          </w:tcPr>
          <w:p w14:paraId="3FEDC1B2" w14:textId="77777777" w:rsidR="00510D60" w:rsidRPr="00BE6F49" w:rsidRDefault="00510D60" w:rsidP="00510D60">
            <w:pPr>
              <w:jc w:val="center"/>
              <w:rPr>
                <w:color w:val="000000"/>
                <w:sz w:val="20"/>
                <w:szCs w:val="20"/>
              </w:rPr>
            </w:pPr>
            <w:r w:rsidRPr="00BE6F49">
              <w:rPr>
                <w:color w:val="000000"/>
                <w:sz w:val="20"/>
                <w:szCs w:val="20"/>
              </w:rPr>
              <w:t>-11,67</w:t>
            </w:r>
          </w:p>
        </w:tc>
        <w:tc>
          <w:tcPr>
            <w:tcW w:w="482" w:type="pct"/>
            <w:shd w:val="clear" w:color="auto" w:fill="auto"/>
            <w:vAlign w:val="center"/>
            <w:hideMark/>
          </w:tcPr>
          <w:p w14:paraId="1F2CB08B" w14:textId="77777777" w:rsidR="00510D60" w:rsidRPr="00BE6F49" w:rsidRDefault="00510D60" w:rsidP="00510D60">
            <w:pPr>
              <w:jc w:val="center"/>
              <w:rPr>
                <w:color w:val="000000"/>
                <w:sz w:val="20"/>
                <w:szCs w:val="20"/>
              </w:rPr>
            </w:pPr>
            <w:r w:rsidRPr="00BE6F49">
              <w:rPr>
                <w:color w:val="000000"/>
                <w:sz w:val="20"/>
                <w:szCs w:val="20"/>
              </w:rPr>
              <w:t>3,08</w:t>
            </w:r>
          </w:p>
        </w:tc>
        <w:tc>
          <w:tcPr>
            <w:tcW w:w="482" w:type="pct"/>
            <w:shd w:val="clear" w:color="auto" w:fill="auto"/>
            <w:vAlign w:val="center"/>
            <w:hideMark/>
          </w:tcPr>
          <w:p w14:paraId="107D8709" w14:textId="77777777" w:rsidR="00510D60" w:rsidRPr="00BE6F49" w:rsidRDefault="00510D60" w:rsidP="00510D60">
            <w:pPr>
              <w:jc w:val="center"/>
              <w:rPr>
                <w:color w:val="000000"/>
                <w:sz w:val="20"/>
                <w:szCs w:val="20"/>
              </w:rPr>
            </w:pPr>
            <w:r w:rsidRPr="00BE6F49">
              <w:rPr>
                <w:color w:val="000000"/>
                <w:sz w:val="20"/>
                <w:szCs w:val="20"/>
              </w:rPr>
              <w:t>2,75</w:t>
            </w:r>
          </w:p>
        </w:tc>
        <w:tc>
          <w:tcPr>
            <w:tcW w:w="359" w:type="pct"/>
            <w:shd w:val="clear" w:color="auto" w:fill="auto"/>
            <w:vAlign w:val="center"/>
            <w:hideMark/>
          </w:tcPr>
          <w:p w14:paraId="3AB22323" w14:textId="77777777" w:rsidR="00510D60" w:rsidRPr="00BE6F49" w:rsidRDefault="00510D60" w:rsidP="00510D60">
            <w:pPr>
              <w:jc w:val="center"/>
              <w:rPr>
                <w:color w:val="000000"/>
                <w:sz w:val="20"/>
                <w:szCs w:val="20"/>
              </w:rPr>
            </w:pPr>
            <w:r w:rsidRPr="00BE6F49">
              <w:rPr>
                <w:color w:val="000000"/>
                <w:sz w:val="20"/>
                <w:szCs w:val="20"/>
              </w:rPr>
              <w:t>0,54</w:t>
            </w:r>
          </w:p>
        </w:tc>
        <w:tc>
          <w:tcPr>
            <w:tcW w:w="359" w:type="pct"/>
            <w:shd w:val="clear" w:color="auto" w:fill="auto"/>
            <w:vAlign w:val="center"/>
            <w:hideMark/>
          </w:tcPr>
          <w:p w14:paraId="5EFAB866"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1C56AA64" w14:textId="77777777" w:rsidTr="00510D60">
        <w:trPr>
          <w:trHeight w:val="284"/>
        </w:trPr>
        <w:tc>
          <w:tcPr>
            <w:tcW w:w="499" w:type="pct"/>
            <w:shd w:val="clear" w:color="auto" w:fill="auto"/>
            <w:vAlign w:val="center"/>
            <w:hideMark/>
          </w:tcPr>
          <w:p w14:paraId="19F18927" w14:textId="77777777" w:rsidR="00510D60" w:rsidRPr="00BE6F49" w:rsidRDefault="00510D60" w:rsidP="00510D60">
            <w:pPr>
              <w:jc w:val="center"/>
              <w:rPr>
                <w:color w:val="000000"/>
                <w:sz w:val="20"/>
                <w:szCs w:val="20"/>
              </w:rPr>
            </w:pPr>
            <w:r w:rsidRPr="00BE6F49">
              <w:rPr>
                <w:color w:val="000000"/>
                <w:sz w:val="20"/>
                <w:szCs w:val="20"/>
              </w:rPr>
              <w:t>ТК-3</w:t>
            </w:r>
          </w:p>
        </w:tc>
        <w:tc>
          <w:tcPr>
            <w:tcW w:w="565" w:type="pct"/>
            <w:shd w:val="clear" w:color="auto" w:fill="auto"/>
            <w:vAlign w:val="center"/>
            <w:hideMark/>
          </w:tcPr>
          <w:p w14:paraId="62276AB8" w14:textId="77777777" w:rsidR="00510D60" w:rsidRPr="00BE6F49" w:rsidRDefault="00510D60" w:rsidP="00510D60">
            <w:pPr>
              <w:jc w:val="center"/>
              <w:rPr>
                <w:color w:val="000000"/>
                <w:sz w:val="20"/>
                <w:szCs w:val="20"/>
              </w:rPr>
            </w:pPr>
            <w:r w:rsidRPr="00BE6F49">
              <w:rPr>
                <w:color w:val="000000"/>
                <w:sz w:val="20"/>
                <w:szCs w:val="20"/>
              </w:rPr>
              <w:t>ТК-4</w:t>
            </w:r>
          </w:p>
        </w:tc>
        <w:tc>
          <w:tcPr>
            <w:tcW w:w="318" w:type="pct"/>
            <w:shd w:val="clear" w:color="auto" w:fill="auto"/>
            <w:vAlign w:val="center"/>
            <w:hideMark/>
          </w:tcPr>
          <w:p w14:paraId="1D35EE9C" w14:textId="77777777" w:rsidR="00510D60" w:rsidRPr="00BE6F49" w:rsidRDefault="00510D60" w:rsidP="00510D60">
            <w:pPr>
              <w:jc w:val="center"/>
              <w:rPr>
                <w:color w:val="000000"/>
                <w:sz w:val="20"/>
                <w:szCs w:val="20"/>
              </w:rPr>
            </w:pPr>
            <w:r w:rsidRPr="00BE6F49">
              <w:rPr>
                <w:color w:val="000000"/>
                <w:sz w:val="20"/>
                <w:szCs w:val="20"/>
              </w:rPr>
              <w:t>138,00</w:t>
            </w:r>
          </w:p>
        </w:tc>
        <w:tc>
          <w:tcPr>
            <w:tcW w:w="486" w:type="pct"/>
            <w:shd w:val="clear" w:color="auto" w:fill="auto"/>
            <w:vAlign w:val="center"/>
            <w:hideMark/>
          </w:tcPr>
          <w:p w14:paraId="390FA160"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27AEBD63"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75A44CD0" w14:textId="77777777" w:rsidR="00510D60" w:rsidRPr="00BE6F49" w:rsidRDefault="00510D60" w:rsidP="00510D60">
            <w:pPr>
              <w:jc w:val="center"/>
              <w:rPr>
                <w:color w:val="000000"/>
                <w:sz w:val="20"/>
                <w:szCs w:val="20"/>
              </w:rPr>
            </w:pPr>
            <w:r w:rsidRPr="00BE6F49">
              <w:rPr>
                <w:color w:val="000000"/>
                <w:sz w:val="20"/>
                <w:szCs w:val="20"/>
              </w:rPr>
              <w:t>9,05</w:t>
            </w:r>
          </w:p>
        </w:tc>
        <w:tc>
          <w:tcPr>
            <w:tcW w:w="482" w:type="pct"/>
            <w:shd w:val="clear" w:color="auto" w:fill="auto"/>
            <w:vAlign w:val="center"/>
            <w:hideMark/>
          </w:tcPr>
          <w:p w14:paraId="3B23BD33" w14:textId="77777777" w:rsidR="00510D60" w:rsidRPr="00BE6F49" w:rsidRDefault="00510D60" w:rsidP="00510D60">
            <w:pPr>
              <w:jc w:val="center"/>
              <w:rPr>
                <w:color w:val="000000"/>
                <w:sz w:val="20"/>
                <w:szCs w:val="20"/>
              </w:rPr>
            </w:pPr>
            <w:r w:rsidRPr="00BE6F49">
              <w:rPr>
                <w:color w:val="000000"/>
                <w:sz w:val="20"/>
                <w:szCs w:val="20"/>
              </w:rPr>
              <w:t>-9,03</w:t>
            </w:r>
          </w:p>
        </w:tc>
        <w:tc>
          <w:tcPr>
            <w:tcW w:w="482" w:type="pct"/>
            <w:shd w:val="clear" w:color="auto" w:fill="auto"/>
            <w:vAlign w:val="center"/>
            <w:hideMark/>
          </w:tcPr>
          <w:p w14:paraId="651E2E42" w14:textId="77777777" w:rsidR="00510D60" w:rsidRPr="00BE6F49" w:rsidRDefault="00510D60" w:rsidP="00510D60">
            <w:pPr>
              <w:jc w:val="center"/>
              <w:rPr>
                <w:color w:val="000000"/>
                <w:sz w:val="20"/>
                <w:szCs w:val="20"/>
              </w:rPr>
            </w:pPr>
            <w:r w:rsidRPr="00BE6F49">
              <w:rPr>
                <w:color w:val="000000"/>
                <w:sz w:val="20"/>
                <w:szCs w:val="20"/>
              </w:rPr>
              <w:t>1,23</w:t>
            </w:r>
          </w:p>
        </w:tc>
        <w:tc>
          <w:tcPr>
            <w:tcW w:w="482" w:type="pct"/>
            <w:shd w:val="clear" w:color="auto" w:fill="auto"/>
            <w:vAlign w:val="center"/>
            <w:hideMark/>
          </w:tcPr>
          <w:p w14:paraId="51E186EC" w14:textId="77777777" w:rsidR="00510D60" w:rsidRPr="00BE6F49" w:rsidRDefault="00510D60" w:rsidP="00510D60">
            <w:pPr>
              <w:jc w:val="center"/>
              <w:rPr>
                <w:color w:val="000000"/>
                <w:sz w:val="20"/>
                <w:szCs w:val="20"/>
              </w:rPr>
            </w:pPr>
            <w:r w:rsidRPr="00BE6F49">
              <w:rPr>
                <w:color w:val="000000"/>
                <w:sz w:val="20"/>
                <w:szCs w:val="20"/>
              </w:rPr>
              <w:t>1,09</w:t>
            </w:r>
          </w:p>
        </w:tc>
        <w:tc>
          <w:tcPr>
            <w:tcW w:w="359" w:type="pct"/>
            <w:shd w:val="clear" w:color="auto" w:fill="auto"/>
            <w:vAlign w:val="center"/>
            <w:hideMark/>
          </w:tcPr>
          <w:p w14:paraId="5401E99E" w14:textId="77777777" w:rsidR="00510D60" w:rsidRPr="00BE6F49" w:rsidRDefault="00510D60" w:rsidP="00510D60">
            <w:pPr>
              <w:jc w:val="center"/>
              <w:rPr>
                <w:color w:val="000000"/>
                <w:sz w:val="20"/>
                <w:szCs w:val="20"/>
              </w:rPr>
            </w:pPr>
            <w:r w:rsidRPr="00BE6F49">
              <w:rPr>
                <w:color w:val="000000"/>
                <w:sz w:val="20"/>
                <w:szCs w:val="20"/>
              </w:rPr>
              <w:t>0,41</w:t>
            </w:r>
          </w:p>
        </w:tc>
        <w:tc>
          <w:tcPr>
            <w:tcW w:w="359" w:type="pct"/>
            <w:shd w:val="clear" w:color="auto" w:fill="auto"/>
            <w:vAlign w:val="center"/>
            <w:hideMark/>
          </w:tcPr>
          <w:p w14:paraId="686C4317" w14:textId="77777777" w:rsidR="00510D60" w:rsidRPr="00BE6F49" w:rsidRDefault="00510D60" w:rsidP="00510D60">
            <w:pPr>
              <w:jc w:val="center"/>
              <w:rPr>
                <w:color w:val="000000"/>
                <w:sz w:val="20"/>
                <w:szCs w:val="20"/>
              </w:rPr>
            </w:pPr>
            <w:r w:rsidRPr="00BE6F49">
              <w:rPr>
                <w:color w:val="000000"/>
                <w:sz w:val="20"/>
                <w:szCs w:val="20"/>
              </w:rPr>
              <w:t>-0,41</w:t>
            </w:r>
          </w:p>
        </w:tc>
      </w:tr>
      <w:tr w:rsidR="00510D60" w:rsidRPr="00BE6F49" w14:paraId="7C8A3A83" w14:textId="77777777" w:rsidTr="00510D60">
        <w:trPr>
          <w:trHeight w:val="284"/>
        </w:trPr>
        <w:tc>
          <w:tcPr>
            <w:tcW w:w="499" w:type="pct"/>
            <w:shd w:val="clear" w:color="auto" w:fill="auto"/>
            <w:vAlign w:val="center"/>
            <w:hideMark/>
          </w:tcPr>
          <w:p w14:paraId="43D37A6C" w14:textId="77777777" w:rsidR="00510D60" w:rsidRPr="00BE6F49" w:rsidRDefault="00510D60" w:rsidP="00510D60">
            <w:pPr>
              <w:jc w:val="center"/>
              <w:rPr>
                <w:color w:val="000000"/>
                <w:sz w:val="20"/>
                <w:szCs w:val="20"/>
              </w:rPr>
            </w:pPr>
            <w:r w:rsidRPr="00BE6F49">
              <w:rPr>
                <w:color w:val="000000"/>
                <w:sz w:val="20"/>
                <w:szCs w:val="20"/>
              </w:rPr>
              <w:t>ТК-5</w:t>
            </w:r>
          </w:p>
        </w:tc>
        <w:tc>
          <w:tcPr>
            <w:tcW w:w="565" w:type="pct"/>
            <w:shd w:val="clear" w:color="auto" w:fill="auto"/>
            <w:vAlign w:val="center"/>
            <w:hideMark/>
          </w:tcPr>
          <w:p w14:paraId="230C4EA3" w14:textId="77777777" w:rsidR="00510D60" w:rsidRPr="00BE6F49" w:rsidRDefault="00510D60" w:rsidP="00510D60">
            <w:pPr>
              <w:jc w:val="center"/>
              <w:rPr>
                <w:color w:val="000000"/>
                <w:sz w:val="20"/>
                <w:szCs w:val="20"/>
              </w:rPr>
            </w:pPr>
            <w:r w:rsidRPr="00BE6F49">
              <w:rPr>
                <w:color w:val="000000"/>
                <w:sz w:val="20"/>
                <w:szCs w:val="20"/>
              </w:rPr>
              <w:t>ТК-3</w:t>
            </w:r>
          </w:p>
        </w:tc>
        <w:tc>
          <w:tcPr>
            <w:tcW w:w="318" w:type="pct"/>
            <w:shd w:val="clear" w:color="auto" w:fill="auto"/>
            <w:vAlign w:val="center"/>
            <w:hideMark/>
          </w:tcPr>
          <w:p w14:paraId="2A318F0B" w14:textId="77777777" w:rsidR="00510D60" w:rsidRPr="00BE6F49" w:rsidRDefault="00510D60" w:rsidP="00510D60">
            <w:pPr>
              <w:jc w:val="center"/>
              <w:rPr>
                <w:color w:val="000000"/>
                <w:sz w:val="20"/>
                <w:szCs w:val="20"/>
              </w:rPr>
            </w:pPr>
            <w:r w:rsidRPr="00BE6F49">
              <w:rPr>
                <w:color w:val="000000"/>
                <w:sz w:val="20"/>
                <w:szCs w:val="20"/>
              </w:rPr>
              <w:t>40,00</w:t>
            </w:r>
          </w:p>
        </w:tc>
        <w:tc>
          <w:tcPr>
            <w:tcW w:w="486" w:type="pct"/>
            <w:shd w:val="clear" w:color="auto" w:fill="auto"/>
            <w:vAlign w:val="center"/>
            <w:hideMark/>
          </w:tcPr>
          <w:p w14:paraId="4A496BF1"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7DBED94F"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1DA3A6F5" w14:textId="77777777" w:rsidR="00510D60" w:rsidRPr="00BE6F49" w:rsidRDefault="00510D60" w:rsidP="00510D60">
            <w:pPr>
              <w:jc w:val="center"/>
              <w:rPr>
                <w:color w:val="000000"/>
                <w:sz w:val="20"/>
                <w:szCs w:val="20"/>
              </w:rPr>
            </w:pPr>
            <w:r w:rsidRPr="00BE6F49">
              <w:rPr>
                <w:color w:val="000000"/>
                <w:sz w:val="20"/>
                <w:szCs w:val="20"/>
              </w:rPr>
              <w:t>20,74</w:t>
            </w:r>
          </w:p>
        </w:tc>
        <w:tc>
          <w:tcPr>
            <w:tcW w:w="482" w:type="pct"/>
            <w:shd w:val="clear" w:color="auto" w:fill="auto"/>
            <w:vAlign w:val="center"/>
            <w:hideMark/>
          </w:tcPr>
          <w:p w14:paraId="2A48D734" w14:textId="77777777" w:rsidR="00510D60" w:rsidRPr="00BE6F49" w:rsidRDefault="00510D60" w:rsidP="00510D60">
            <w:pPr>
              <w:jc w:val="center"/>
              <w:rPr>
                <w:color w:val="000000"/>
                <w:sz w:val="20"/>
                <w:szCs w:val="20"/>
              </w:rPr>
            </w:pPr>
            <w:r w:rsidRPr="00BE6F49">
              <w:rPr>
                <w:color w:val="000000"/>
                <w:sz w:val="20"/>
                <w:szCs w:val="20"/>
              </w:rPr>
              <w:t>-20,70</w:t>
            </w:r>
          </w:p>
        </w:tc>
        <w:tc>
          <w:tcPr>
            <w:tcW w:w="482" w:type="pct"/>
            <w:shd w:val="clear" w:color="auto" w:fill="auto"/>
            <w:vAlign w:val="center"/>
            <w:hideMark/>
          </w:tcPr>
          <w:p w14:paraId="4774A355" w14:textId="77777777" w:rsidR="00510D60" w:rsidRPr="00BE6F49" w:rsidRDefault="00510D60" w:rsidP="00510D60">
            <w:pPr>
              <w:jc w:val="center"/>
              <w:rPr>
                <w:color w:val="000000"/>
                <w:sz w:val="20"/>
                <w:szCs w:val="20"/>
              </w:rPr>
            </w:pPr>
            <w:r w:rsidRPr="00BE6F49">
              <w:rPr>
                <w:color w:val="000000"/>
                <w:sz w:val="20"/>
                <w:szCs w:val="20"/>
              </w:rPr>
              <w:t>1,87</w:t>
            </w:r>
          </w:p>
        </w:tc>
        <w:tc>
          <w:tcPr>
            <w:tcW w:w="482" w:type="pct"/>
            <w:shd w:val="clear" w:color="auto" w:fill="auto"/>
            <w:vAlign w:val="center"/>
            <w:hideMark/>
          </w:tcPr>
          <w:p w14:paraId="60AACB9E" w14:textId="77777777" w:rsidR="00510D60" w:rsidRPr="00BE6F49" w:rsidRDefault="00510D60" w:rsidP="00510D60">
            <w:pPr>
              <w:jc w:val="center"/>
              <w:rPr>
                <w:color w:val="000000"/>
                <w:sz w:val="20"/>
                <w:szCs w:val="20"/>
              </w:rPr>
            </w:pPr>
            <w:r w:rsidRPr="00BE6F49">
              <w:rPr>
                <w:color w:val="000000"/>
                <w:sz w:val="20"/>
                <w:szCs w:val="20"/>
              </w:rPr>
              <w:t>1,66</w:t>
            </w:r>
          </w:p>
        </w:tc>
        <w:tc>
          <w:tcPr>
            <w:tcW w:w="359" w:type="pct"/>
            <w:shd w:val="clear" w:color="auto" w:fill="auto"/>
            <w:vAlign w:val="center"/>
            <w:hideMark/>
          </w:tcPr>
          <w:p w14:paraId="13526124" w14:textId="77777777" w:rsidR="00510D60" w:rsidRPr="00BE6F49" w:rsidRDefault="00510D60" w:rsidP="00510D60">
            <w:pPr>
              <w:jc w:val="center"/>
              <w:rPr>
                <w:color w:val="000000"/>
                <w:sz w:val="20"/>
                <w:szCs w:val="20"/>
              </w:rPr>
            </w:pPr>
            <w:r w:rsidRPr="00BE6F49">
              <w:rPr>
                <w:color w:val="000000"/>
                <w:sz w:val="20"/>
                <w:szCs w:val="20"/>
              </w:rPr>
              <w:t>0,95</w:t>
            </w:r>
          </w:p>
        </w:tc>
        <w:tc>
          <w:tcPr>
            <w:tcW w:w="359" w:type="pct"/>
            <w:shd w:val="clear" w:color="auto" w:fill="auto"/>
            <w:vAlign w:val="center"/>
            <w:hideMark/>
          </w:tcPr>
          <w:p w14:paraId="5A655567" w14:textId="77777777" w:rsidR="00510D60" w:rsidRPr="00BE6F49" w:rsidRDefault="00510D60" w:rsidP="00510D60">
            <w:pPr>
              <w:jc w:val="center"/>
              <w:rPr>
                <w:color w:val="000000"/>
                <w:sz w:val="20"/>
                <w:szCs w:val="20"/>
              </w:rPr>
            </w:pPr>
            <w:r w:rsidRPr="00BE6F49">
              <w:rPr>
                <w:color w:val="000000"/>
                <w:sz w:val="20"/>
                <w:szCs w:val="20"/>
              </w:rPr>
              <w:t>-0,95</w:t>
            </w:r>
          </w:p>
        </w:tc>
      </w:tr>
      <w:tr w:rsidR="00510D60" w:rsidRPr="00BE6F49" w14:paraId="6A70370A" w14:textId="77777777" w:rsidTr="00510D60">
        <w:trPr>
          <w:trHeight w:val="284"/>
        </w:trPr>
        <w:tc>
          <w:tcPr>
            <w:tcW w:w="5000" w:type="pct"/>
            <w:gridSpan w:val="11"/>
            <w:shd w:val="clear" w:color="auto" w:fill="auto"/>
            <w:vAlign w:val="center"/>
            <w:hideMark/>
          </w:tcPr>
          <w:p w14:paraId="5DF3BB95" w14:textId="77777777" w:rsidR="00510D60" w:rsidRPr="00BE6F49" w:rsidRDefault="00510D60" w:rsidP="00510D60">
            <w:pPr>
              <w:jc w:val="center"/>
              <w:rPr>
                <w:b/>
                <w:bCs/>
                <w:color w:val="000000"/>
                <w:sz w:val="20"/>
                <w:szCs w:val="20"/>
              </w:rPr>
            </w:pPr>
            <w:r w:rsidRPr="00BE6F49">
              <w:rPr>
                <w:b/>
                <w:bCs/>
                <w:color w:val="000000"/>
                <w:sz w:val="20"/>
                <w:szCs w:val="20"/>
              </w:rPr>
              <w:t xml:space="preserve">Котельная №42, дер. </w:t>
            </w:r>
            <w:proofErr w:type="spellStart"/>
            <w:r w:rsidRPr="00BE6F49">
              <w:rPr>
                <w:b/>
                <w:bCs/>
                <w:color w:val="000000"/>
                <w:sz w:val="20"/>
                <w:szCs w:val="20"/>
              </w:rPr>
              <w:t>Меньково</w:t>
            </w:r>
            <w:proofErr w:type="spellEnd"/>
          </w:p>
        </w:tc>
      </w:tr>
      <w:tr w:rsidR="00510D60" w:rsidRPr="00BE6F49" w14:paraId="4C9461CC" w14:textId="77777777" w:rsidTr="00510D60">
        <w:trPr>
          <w:trHeight w:val="284"/>
        </w:trPr>
        <w:tc>
          <w:tcPr>
            <w:tcW w:w="499" w:type="pct"/>
            <w:shd w:val="clear" w:color="auto" w:fill="auto"/>
            <w:vAlign w:val="center"/>
            <w:hideMark/>
          </w:tcPr>
          <w:p w14:paraId="6DFC7AC2" w14:textId="77777777" w:rsidR="00510D60" w:rsidRPr="00BE6F49" w:rsidRDefault="00510D60" w:rsidP="00510D60">
            <w:pPr>
              <w:jc w:val="center"/>
              <w:rPr>
                <w:color w:val="000000"/>
                <w:sz w:val="20"/>
                <w:szCs w:val="20"/>
              </w:rPr>
            </w:pPr>
            <w:r w:rsidRPr="00BE6F49">
              <w:rPr>
                <w:color w:val="000000"/>
                <w:sz w:val="20"/>
                <w:szCs w:val="20"/>
              </w:rPr>
              <w:t>Котельная №42</w:t>
            </w:r>
          </w:p>
        </w:tc>
        <w:tc>
          <w:tcPr>
            <w:tcW w:w="565" w:type="pct"/>
            <w:shd w:val="clear" w:color="auto" w:fill="auto"/>
            <w:vAlign w:val="center"/>
            <w:hideMark/>
          </w:tcPr>
          <w:p w14:paraId="09FE558C" w14:textId="77777777" w:rsidR="00510D60" w:rsidRPr="00BE6F49" w:rsidRDefault="00510D60" w:rsidP="00510D60">
            <w:pPr>
              <w:jc w:val="center"/>
              <w:rPr>
                <w:color w:val="000000"/>
                <w:sz w:val="20"/>
                <w:szCs w:val="20"/>
              </w:rPr>
            </w:pPr>
            <w:r w:rsidRPr="00BE6F49">
              <w:rPr>
                <w:color w:val="000000"/>
                <w:sz w:val="20"/>
                <w:szCs w:val="20"/>
              </w:rPr>
              <w:t>ТК-1</w:t>
            </w:r>
          </w:p>
        </w:tc>
        <w:tc>
          <w:tcPr>
            <w:tcW w:w="318" w:type="pct"/>
            <w:shd w:val="clear" w:color="auto" w:fill="auto"/>
            <w:vAlign w:val="center"/>
            <w:hideMark/>
          </w:tcPr>
          <w:p w14:paraId="7D249314" w14:textId="77777777" w:rsidR="00510D60" w:rsidRPr="00BE6F49" w:rsidRDefault="00510D60" w:rsidP="00510D60">
            <w:pPr>
              <w:jc w:val="center"/>
              <w:rPr>
                <w:color w:val="000000"/>
                <w:sz w:val="20"/>
                <w:szCs w:val="20"/>
              </w:rPr>
            </w:pPr>
            <w:r w:rsidRPr="00BE6F49">
              <w:rPr>
                <w:color w:val="000000"/>
                <w:sz w:val="20"/>
                <w:szCs w:val="20"/>
              </w:rPr>
              <w:t>10,00</w:t>
            </w:r>
          </w:p>
        </w:tc>
        <w:tc>
          <w:tcPr>
            <w:tcW w:w="486" w:type="pct"/>
            <w:shd w:val="clear" w:color="auto" w:fill="auto"/>
            <w:vAlign w:val="center"/>
            <w:hideMark/>
          </w:tcPr>
          <w:p w14:paraId="7F2B6172" w14:textId="77777777" w:rsidR="00510D60" w:rsidRPr="00BE6F49" w:rsidRDefault="00510D60" w:rsidP="00510D60">
            <w:pPr>
              <w:jc w:val="center"/>
              <w:rPr>
                <w:color w:val="000000"/>
                <w:sz w:val="20"/>
                <w:szCs w:val="20"/>
              </w:rPr>
            </w:pPr>
            <w:r w:rsidRPr="00BE6F49">
              <w:rPr>
                <w:color w:val="000000"/>
                <w:sz w:val="20"/>
                <w:szCs w:val="20"/>
              </w:rPr>
              <w:t>0,16</w:t>
            </w:r>
          </w:p>
        </w:tc>
        <w:tc>
          <w:tcPr>
            <w:tcW w:w="486" w:type="pct"/>
            <w:shd w:val="clear" w:color="auto" w:fill="auto"/>
            <w:vAlign w:val="center"/>
            <w:hideMark/>
          </w:tcPr>
          <w:p w14:paraId="3E4643EE" w14:textId="77777777" w:rsidR="00510D60" w:rsidRPr="00BE6F49" w:rsidRDefault="00510D60" w:rsidP="00510D60">
            <w:pPr>
              <w:jc w:val="center"/>
              <w:rPr>
                <w:color w:val="000000"/>
                <w:sz w:val="20"/>
                <w:szCs w:val="20"/>
              </w:rPr>
            </w:pPr>
            <w:r w:rsidRPr="00BE6F49">
              <w:rPr>
                <w:color w:val="000000"/>
                <w:sz w:val="20"/>
                <w:szCs w:val="20"/>
              </w:rPr>
              <w:t>0,16</w:t>
            </w:r>
          </w:p>
        </w:tc>
        <w:tc>
          <w:tcPr>
            <w:tcW w:w="482" w:type="pct"/>
            <w:shd w:val="clear" w:color="auto" w:fill="auto"/>
            <w:vAlign w:val="center"/>
            <w:hideMark/>
          </w:tcPr>
          <w:p w14:paraId="28A8E27F" w14:textId="77777777" w:rsidR="00510D60" w:rsidRPr="00BE6F49" w:rsidRDefault="00510D60" w:rsidP="00510D60">
            <w:pPr>
              <w:jc w:val="center"/>
              <w:rPr>
                <w:color w:val="000000"/>
                <w:sz w:val="20"/>
                <w:szCs w:val="20"/>
              </w:rPr>
            </w:pPr>
            <w:r w:rsidRPr="00BE6F49">
              <w:rPr>
                <w:color w:val="000000"/>
                <w:sz w:val="20"/>
                <w:szCs w:val="20"/>
              </w:rPr>
              <w:t>37,02</w:t>
            </w:r>
          </w:p>
        </w:tc>
        <w:tc>
          <w:tcPr>
            <w:tcW w:w="482" w:type="pct"/>
            <w:shd w:val="clear" w:color="auto" w:fill="auto"/>
            <w:vAlign w:val="center"/>
            <w:hideMark/>
          </w:tcPr>
          <w:p w14:paraId="7205DE3A" w14:textId="77777777" w:rsidR="00510D60" w:rsidRPr="00BE6F49" w:rsidRDefault="00510D60" w:rsidP="00510D60">
            <w:pPr>
              <w:jc w:val="center"/>
              <w:rPr>
                <w:color w:val="000000"/>
                <w:sz w:val="20"/>
                <w:szCs w:val="20"/>
              </w:rPr>
            </w:pPr>
            <w:r w:rsidRPr="00BE6F49">
              <w:rPr>
                <w:color w:val="000000"/>
                <w:sz w:val="20"/>
                <w:szCs w:val="20"/>
              </w:rPr>
              <w:t>-36,91</w:t>
            </w:r>
          </w:p>
        </w:tc>
        <w:tc>
          <w:tcPr>
            <w:tcW w:w="482" w:type="pct"/>
            <w:shd w:val="clear" w:color="auto" w:fill="auto"/>
            <w:vAlign w:val="center"/>
            <w:hideMark/>
          </w:tcPr>
          <w:p w14:paraId="662B4AD5" w14:textId="77777777" w:rsidR="00510D60" w:rsidRPr="00BE6F49" w:rsidRDefault="00510D60" w:rsidP="00510D60">
            <w:pPr>
              <w:jc w:val="center"/>
              <w:rPr>
                <w:color w:val="000000"/>
                <w:sz w:val="20"/>
                <w:szCs w:val="20"/>
              </w:rPr>
            </w:pPr>
            <w:r w:rsidRPr="00BE6F49">
              <w:rPr>
                <w:color w:val="000000"/>
                <w:sz w:val="20"/>
                <w:szCs w:val="20"/>
              </w:rPr>
              <w:t>0,06</w:t>
            </w:r>
          </w:p>
        </w:tc>
        <w:tc>
          <w:tcPr>
            <w:tcW w:w="482" w:type="pct"/>
            <w:shd w:val="clear" w:color="auto" w:fill="auto"/>
            <w:vAlign w:val="center"/>
            <w:hideMark/>
          </w:tcPr>
          <w:p w14:paraId="25E2BFA5"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06DEF6DC"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32B10833"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4A156459" w14:textId="77777777" w:rsidTr="00510D60">
        <w:trPr>
          <w:trHeight w:val="284"/>
        </w:trPr>
        <w:tc>
          <w:tcPr>
            <w:tcW w:w="499" w:type="pct"/>
            <w:shd w:val="clear" w:color="auto" w:fill="auto"/>
            <w:vAlign w:val="center"/>
            <w:hideMark/>
          </w:tcPr>
          <w:p w14:paraId="73789DB5" w14:textId="77777777" w:rsidR="00510D60" w:rsidRPr="00BE6F49" w:rsidRDefault="00510D60" w:rsidP="00510D60">
            <w:pPr>
              <w:jc w:val="center"/>
              <w:rPr>
                <w:color w:val="000000"/>
                <w:sz w:val="20"/>
                <w:szCs w:val="20"/>
              </w:rPr>
            </w:pPr>
            <w:r w:rsidRPr="00BE6F49">
              <w:rPr>
                <w:color w:val="000000"/>
                <w:sz w:val="20"/>
                <w:szCs w:val="20"/>
              </w:rPr>
              <w:t>ТК-7</w:t>
            </w:r>
          </w:p>
        </w:tc>
        <w:tc>
          <w:tcPr>
            <w:tcW w:w="565" w:type="pct"/>
            <w:shd w:val="clear" w:color="auto" w:fill="auto"/>
            <w:vAlign w:val="center"/>
            <w:hideMark/>
          </w:tcPr>
          <w:p w14:paraId="75471758" w14:textId="77777777" w:rsidR="00510D60" w:rsidRPr="00BE6F49" w:rsidRDefault="00510D60" w:rsidP="00510D60">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д.88</w:t>
            </w:r>
          </w:p>
        </w:tc>
        <w:tc>
          <w:tcPr>
            <w:tcW w:w="318" w:type="pct"/>
            <w:shd w:val="clear" w:color="auto" w:fill="auto"/>
            <w:vAlign w:val="center"/>
            <w:hideMark/>
          </w:tcPr>
          <w:p w14:paraId="43578F11" w14:textId="77777777" w:rsidR="00510D60" w:rsidRPr="00BE6F49" w:rsidRDefault="00510D60" w:rsidP="00510D60">
            <w:pPr>
              <w:jc w:val="center"/>
              <w:rPr>
                <w:color w:val="000000"/>
                <w:sz w:val="20"/>
                <w:szCs w:val="20"/>
              </w:rPr>
            </w:pPr>
            <w:r w:rsidRPr="00BE6F49">
              <w:rPr>
                <w:color w:val="000000"/>
                <w:sz w:val="20"/>
                <w:szCs w:val="20"/>
              </w:rPr>
              <w:t>26,00</w:t>
            </w:r>
          </w:p>
        </w:tc>
        <w:tc>
          <w:tcPr>
            <w:tcW w:w="486" w:type="pct"/>
            <w:shd w:val="clear" w:color="auto" w:fill="auto"/>
            <w:vAlign w:val="center"/>
            <w:hideMark/>
          </w:tcPr>
          <w:p w14:paraId="11186202"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6F74B09A"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6AA807E4" w14:textId="77777777" w:rsidR="00510D60" w:rsidRPr="00BE6F49" w:rsidRDefault="00510D60" w:rsidP="00510D60">
            <w:pPr>
              <w:jc w:val="center"/>
              <w:rPr>
                <w:color w:val="000000"/>
                <w:sz w:val="20"/>
                <w:szCs w:val="20"/>
              </w:rPr>
            </w:pPr>
            <w:r w:rsidRPr="00BE6F49">
              <w:rPr>
                <w:color w:val="000000"/>
                <w:sz w:val="20"/>
                <w:szCs w:val="20"/>
              </w:rPr>
              <w:t>5,67</w:t>
            </w:r>
          </w:p>
        </w:tc>
        <w:tc>
          <w:tcPr>
            <w:tcW w:w="482" w:type="pct"/>
            <w:shd w:val="clear" w:color="auto" w:fill="auto"/>
            <w:vAlign w:val="center"/>
            <w:hideMark/>
          </w:tcPr>
          <w:p w14:paraId="4B43B116" w14:textId="77777777" w:rsidR="00510D60" w:rsidRPr="00BE6F49" w:rsidRDefault="00510D60" w:rsidP="00510D60">
            <w:pPr>
              <w:jc w:val="center"/>
              <w:rPr>
                <w:color w:val="000000"/>
                <w:sz w:val="20"/>
                <w:szCs w:val="20"/>
              </w:rPr>
            </w:pPr>
            <w:r w:rsidRPr="00BE6F49">
              <w:rPr>
                <w:color w:val="000000"/>
                <w:sz w:val="20"/>
                <w:szCs w:val="20"/>
              </w:rPr>
              <w:t>-5,66</w:t>
            </w:r>
          </w:p>
        </w:tc>
        <w:tc>
          <w:tcPr>
            <w:tcW w:w="482" w:type="pct"/>
            <w:shd w:val="clear" w:color="auto" w:fill="auto"/>
            <w:vAlign w:val="center"/>
            <w:hideMark/>
          </w:tcPr>
          <w:p w14:paraId="7EED6B1C" w14:textId="77777777" w:rsidR="00510D60" w:rsidRPr="00BE6F49" w:rsidRDefault="00510D60" w:rsidP="00510D60">
            <w:pPr>
              <w:jc w:val="center"/>
              <w:rPr>
                <w:color w:val="000000"/>
                <w:sz w:val="20"/>
                <w:szCs w:val="20"/>
              </w:rPr>
            </w:pPr>
            <w:r w:rsidRPr="00BE6F49">
              <w:rPr>
                <w:color w:val="000000"/>
                <w:sz w:val="20"/>
                <w:szCs w:val="20"/>
              </w:rPr>
              <w:t>0,05</w:t>
            </w:r>
          </w:p>
        </w:tc>
        <w:tc>
          <w:tcPr>
            <w:tcW w:w="482" w:type="pct"/>
            <w:shd w:val="clear" w:color="auto" w:fill="auto"/>
            <w:vAlign w:val="center"/>
            <w:hideMark/>
          </w:tcPr>
          <w:p w14:paraId="7533145E" w14:textId="77777777" w:rsidR="00510D60" w:rsidRPr="00BE6F49" w:rsidRDefault="00510D60" w:rsidP="00510D60">
            <w:pPr>
              <w:jc w:val="center"/>
              <w:rPr>
                <w:color w:val="000000"/>
                <w:sz w:val="20"/>
                <w:szCs w:val="20"/>
              </w:rPr>
            </w:pPr>
            <w:r w:rsidRPr="00BE6F49">
              <w:rPr>
                <w:color w:val="000000"/>
                <w:sz w:val="20"/>
                <w:szCs w:val="20"/>
              </w:rPr>
              <w:t>0,04</w:t>
            </w:r>
          </w:p>
        </w:tc>
        <w:tc>
          <w:tcPr>
            <w:tcW w:w="359" w:type="pct"/>
            <w:shd w:val="clear" w:color="auto" w:fill="auto"/>
            <w:vAlign w:val="center"/>
            <w:hideMark/>
          </w:tcPr>
          <w:p w14:paraId="43A15C73"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20647CD3" w14:textId="77777777" w:rsidR="00510D60" w:rsidRPr="00BE6F49" w:rsidRDefault="00510D60" w:rsidP="00510D60">
            <w:pPr>
              <w:jc w:val="center"/>
              <w:rPr>
                <w:color w:val="000000"/>
                <w:sz w:val="20"/>
                <w:szCs w:val="20"/>
              </w:rPr>
            </w:pPr>
            <w:r w:rsidRPr="00BE6F49">
              <w:rPr>
                <w:color w:val="000000"/>
                <w:sz w:val="20"/>
                <w:szCs w:val="20"/>
              </w:rPr>
              <w:t>-0,21</w:t>
            </w:r>
          </w:p>
        </w:tc>
      </w:tr>
      <w:tr w:rsidR="00510D60" w:rsidRPr="00BE6F49" w14:paraId="5F8FB580" w14:textId="77777777" w:rsidTr="00510D60">
        <w:trPr>
          <w:trHeight w:val="284"/>
        </w:trPr>
        <w:tc>
          <w:tcPr>
            <w:tcW w:w="499" w:type="pct"/>
            <w:shd w:val="clear" w:color="auto" w:fill="auto"/>
            <w:vAlign w:val="center"/>
            <w:hideMark/>
          </w:tcPr>
          <w:p w14:paraId="31B77EED" w14:textId="77777777" w:rsidR="00510D60" w:rsidRPr="00BE6F49" w:rsidRDefault="00510D60" w:rsidP="00510D60">
            <w:pPr>
              <w:jc w:val="center"/>
              <w:rPr>
                <w:color w:val="000000"/>
                <w:sz w:val="20"/>
                <w:szCs w:val="20"/>
              </w:rPr>
            </w:pPr>
            <w:r w:rsidRPr="00BE6F49">
              <w:rPr>
                <w:color w:val="000000"/>
                <w:sz w:val="20"/>
                <w:szCs w:val="20"/>
              </w:rPr>
              <w:t>ТК-3</w:t>
            </w:r>
          </w:p>
        </w:tc>
        <w:tc>
          <w:tcPr>
            <w:tcW w:w="565" w:type="pct"/>
            <w:shd w:val="clear" w:color="auto" w:fill="auto"/>
            <w:vAlign w:val="center"/>
            <w:hideMark/>
          </w:tcPr>
          <w:p w14:paraId="678D26B5" w14:textId="77777777" w:rsidR="00510D60" w:rsidRPr="00BE6F49" w:rsidRDefault="00510D60" w:rsidP="00510D60">
            <w:pPr>
              <w:jc w:val="center"/>
              <w:rPr>
                <w:color w:val="000000"/>
                <w:sz w:val="20"/>
                <w:szCs w:val="20"/>
              </w:rPr>
            </w:pPr>
            <w:r w:rsidRPr="00BE6F49">
              <w:rPr>
                <w:color w:val="000000"/>
                <w:sz w:val="20"/>
                <w:szCs w:val="20"/>
              </w:rPr>
              <w:t>ТК-4</w:t>
            </w:r>
          </w:p>
        </w:tc>
        <w:tc>
          <w:tcPr>
            <w:tcW w:w="318" w:type="pct"/>
            <w:shd w:val="clear" w:color="auto" w:fill="auto"/>
            <w:vAlign w:val="center"/>
            <w:hideMark/>
          </w:tcPr>
          <w:p w14:paraId="2D12DB13" w14:textId="77777777" w:rsidR="00510D60" w:rsidRPr="00BE6F49" w:rsidRDefault="00510D60" w:rsidP="00510D60">
            <w:pPr>
              <w:jc w:val="center"/>
              <w:rPr>
                <w:color w:val="000000"/>
                <w:sz w:val="20"/>
                <w:szCs w:val="20"/>
              </w:rPr>
            </w:pPr>
            <w:r w:rsidRPr="00BE6F49">
              <w:rPr>
                <w:color w:val="000000"/>
                <w:sz w:val="20"/>
                <w:szCs w:val="20"/>
              </w:rPr>
              <w:t>38,00</w:t>
            </w:r>
          </w:p>
        </w:tc>
        <w:tc>
          <w:tcPr>
            <w:tcW w:w="486" w:type="pct"/>
            <w:shd w:val="clear" w:color="auto" w:fill="auto"/>
            <w:vAlign w:val="center"/>
            <w:hideMark/>
          </w:tcPr>
          <w:p w14:paraId="476B4244" w14:textId="77777777" w:rsidR="00510D60" w:rsidRPr="00BE6F49" w:rsidRDefault="00510D60" w:rsidP="00510D60">
            <w:pPr>
              <w:jc w:val="center"/>
              <w:rPr>
                <w:color w:val="000000"/>
                <w:sz w:val="20"/>
                <w:szCs w:val="20"/>
              </w:rPr>
            </w:pPr>
            <w:r w:rsidRPr="00BE6F49">
              <w:rPr>
                <w:color w:val="000000"/>
                <w:sz w:val="20"/>
                <w:szCs w:val="20"/>
              </w:rPr>
              <w:t>0,13</w:t>
            </w:r>
          </w:p>
        </w:tc>
        <w:tc>
          <w:tcPr>
            <w:tcW w:w="486" w:type="pct"/>
            <w:shd w:val="clear" w:color="auto" w:fill="auto"/>
            <w:vAlign w:val="center"/>
            <w:hideMark/>
          </w:tcPr>
          <w:p w14:paraId="78DA06C9"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5F435649" w14:textId="77777777" w:rsidR="00510D60" w:rsidRPr="00BE6F49" w:rsidRDefault="00510D60" w:rsidP="00510D60">
            <w:pPr>
              <w:jc w:val="center"/>
              <w:rPr>
                <w:color w:val="000000"/>
                <w:sz w:val="20"/>
                <w:szCs w:val="20"/>
              </w:rPr>
            </w:pPr>
            <w:r w:rsidRPr="00BE6F49">
              <w:rPr>
                <w:color w:val="000000"/>
                <w:sz w:val="20"/>
                <w:szCs w:val="20"/>
              </w:rPr>
              <w:t>32,67</w:t>
            </w:r>
          </w:p>
        </w:tc>
        <w:tc>
          <w:tcPr>
            <w:tcW w:w="482" w:type="pct"/>
            <w:shd w:val="clear" w:color="auto" w:fill="auto"/>
            <w:vAlign w:val="center"/>
            <w:hideMark/>
          </w:tcPr>
          <w:p w14:paraId="355225BB" w14:textId="77777777" w:rsidR="00510D60" w:rsidRPr="00BE6F49" w:rsidRDefault="00510D60" w:rsidP="00510D60">
            <w:pPr>
              <w:jc w:val="center"/>
              <w:rPr>
                <w:color w:val="000000"/>
                <w:sz w:val="20"/>
                <w:szCs w:val="20"/>
              </w:rPr>
            </w:pPr>
            <w:r w:rsidRPr="00BE6F49">
              <w:rPr>
                <w:color w:val="000000"/>
                <w:sz w:val="20"/>
                <w:szCs w:val="20"/>
              </w:rPr>
              <w:t>-32,60</w:t>
            </w:r>
          </w:p>
        </w:tc>
        <w:tc>
          <w:tcPr>
            <w:tcW w:w="482" w:type="pct"/>
            <w:shd w:val="clear" w:color="auto" w:fill="auto"/>
            <w:vAlign w:val="center"/>
            <w:hideMark/>
          </w:tcPr>
          <w:p w14:paraId="2B7E5066" w14:textId="77777777" w:rsidR="00510D60" w:rsidRPr="00BE6F49" w:rsidRDefault="00510D60" w:rsidP="00510D60">
            <w:pPr>
              <w:jc w:val="center"/>
              <w:rPr>
                <w:color w:val="000000"/>
                <w:sz w:val="20"/>
                <w:szCs w:val="20"/>
              </w:rPr>
            </w:pPr>
            <w:r w:rsidRPr="00BE6F49">
              <w:rPr>
                <w:color w:val="000000"/>
                <w:sz w:val="20"/>
                <w:szCs w:val="20"/>
              </w:rPr>
              <w:t>0,69</w:t>
            </w:r>
          </w:p>
        </w:tc>
        <w:tc>
          <w:tcPr>
            <w:tcW w:w="482" w:type="pct"/>
            <w:shd w:val="clear" w:color="auto" w:fill="auto"/>
            <w:vAlign w:val="center"/>
            <w:hideMark/>
          </w:tcPr>
          <w:p w14:paraId="27DF2E40" w14:textId="77777777" w:rsidR="00510D60" w:rsidRPr="00BE6F49" w:rsidRDefault="00510D60" w:rsidP="00510D60">
            <w:pPr>
              <w:jc w:val="center"/>
              <w:rPr>
                <w:color w:val="000000"/>
                <w:sz w:val="20"/>
                <w:szCs w:val="20"/>
              </w:rPr>
            </w:pPr>
            <w:r w:rsidRPr="00BE6F49">
              <w:rPr>
                <w:color w:val="000000"/>
                <w:sz w:val="20"/>
                <w:szCs w:val="20"/>
              </w:rPr>
              <w:t>0,62</w:t>
            </w:r>
          </w:p>
        </w:tc>
        <w:tc>
          <w:tcPr>
            <w:tcW w:w="359" w:type="pct"/>
            <w:shd w:val="clear" w:color="auto" w:fill="auto"/>
            <w:vAlign w:val="center"/>
            <w:hideMark/>
          </w:tcPr>
          <w:p w14:paraId="37FE14E2" w14:textId="77777777" w:rsidR="00510D60" w:rsidRPr="00BE6F49" w:rsidRDefault="00510D60" w:rsidP="00510D60">
            <w:pPr>
              <w:jc w:val="center"/>
              <w:rPr>
                <w:color w:val="000000"/>
                <w:sz w:val="20"/>
                <w:szCs w:val="20"/>
              </w:rPr>
            </w:pPr>
            <w:r w:rsidRPr="00BE6F49">
              <w:rPr>
                <w:color w:val="000000"/>
                <w:sz w:val="20"/>
                <w:szCs w:val="20"/>
              </w:rPr>
              <w:t>0,76</w:t>
            </w:r>
          </w:p>
        </w:tc>
        <w:tc>
          <w:tcPr>
            <w:tcW w:w="359" w:type="pct"/>
            <w:shd w:val="clear" w:color="auto" w:fill="auto"/>
            <w:vAlign w:val="center"/>
            <w:hideMark/>
          </w:tcPr>
          <w:p w14:paraId="2973EE75" w14:textId="77777777" w:rsidR="00510D60" w:rsidRPr="00BE6F49" w:rsidRDefault="00510D60" w:rsidP="00510D60">
            <w:pPr>
              <w:jc w:val="center"/>
              <w:rPr>
                <w:color w:val="000000"/>
                <w:sz w:val="20"/>
                <w:szCs w:val="20"/>
              </w:rPr>
            </w:pPr>
            <w:r w:rsidRPr="00BE6F49">
              <w:rPr>
                <w:color w:val="000000"/>
                <w:sz w:val="20"/>
                <w:szCs w:val="20"/>
              </w:rPr>
              <w:t>-0,76</w:t>
            </w:r>
          </w:p>
        </w:tc>
      </w:tr>
      <w:tr w:rsidR="00510D60" w:rsidRPr="00BE6F49" w14:paraId="73C89FE8" w14:textId="77777777" w:rsidTr="00510D60">
        <w:trPr>
          <w:trHeight w:val="284"/>
        </w:trPr>
        <w:tc>
          <w:tcPr>
            <w:tcW w:w="499" w:type="pct"/>
            <w:shd w:val="clear" w:color="auto" w:fill="auto"/>
            <w:vAlign w:val="center"/>
            <w:hideMark/>
          </w:tcPr>
          <w:p w14:paraId="2732D5C7" w14:textId="77777777" w:rsidR="00510D60" w:rsidRPr="00BE6F49" w:rsidRDefault="00510D60" w:rsidP="00510D60">
            <w:pPr>
              <w:jc w:val="center"/>
              <w:rPr>
                <w:color w:val="000000"/>
                <w:sz w:val="20"/>
                <w:szCs w:val="20"/>
              </w:rPr>
            </w:pPr>
            <w:r w:rsidRPr="00BE6F49">
              <w:rPr>
                <w:color w:val="000000"/>
                <w:sz w:val="20"/>
                <w:szCs w:val="20"/>
              </w:rPr>
              <w:lastRenderedPageBreak/>
              <w:t>ТК-2</w:t>
            </w:r>
          </w:p>
        </w:tc>
        <w:tc>
          <w:tcPr>
            <w:tcW w:w="565" w:type="pct"/>
            <w:shd w:val="clear" w:color="auto" w:fill="auto"/>
            <w:vAlign w:val="center"/>
            <w:hideMark/>
          </w:tcPr>
          <w:p w14:paraId="64400ACF" w14:textId="77777777" w:rsidR="00510D60" w:rsidRPr="00BE6F49" w:rsidRDefault="00510D60" w:rsidP="00510D60">
            <w:pPr>
              <w:jc w:val="center"/>
              <w:rPr>
                <w:color w:val="000000"/>
                <w:sz w:val="20"/>
                <w:szCs w:val="20"/>
              </w:rPr>
            </w:pPr>
            <w:r w:rsidRPr="00BE6F49">
              <w:rPr>
                <w:color w:val="000000"/>
                <w:sz w:val="20"/>
                <w:szCs w:val="20"/>
              </w:rPr>
              <w:t>ТК-3</w:t>
            </w:r>
          </w:p>
        </w:tc>
        <w:tc>
          <w:tcPr>
            <w:tcW w:w="318" w:type="pct"/>
            <w:shd w:val="clear" w:color="auto" w:fill="auto"/>
            <w:vAlign w:val="center"/>
            <w:hideMark/>
          </w:tcPr>
          <w:p w14:paraId="07EB8709" w14:textId="77777777" w:rsidR="00510D60" w:rsidRPr="00BE6F49" w:rsidRDefault="00510D60" w:rsidP="00510D60">
            <w:pPr>
              <w:jc w:val="center"/>
              <w:rPr>
                <w:color w:val="000000"/>
                <w:sz w:val="20"/>
                <w:szCs w:val="20"/>
              </w:rPr>
            </w:pPr>
            <w:r w:rsidRPr="00BE6F49">
              <w:rPr>
                <w:color w:val="000000"/>
                <w:sz w:val="20"/>
                <w:szCs w:val="20"/>
              </w:rPr>
              <w:t>162,00</w:t>
            </w:r>
          </w:p>
        </w:tc>
        <w:tc>
          <w:tcPr>
            <w:tcW w:w="486" w:type="pct"/>
            <w:shd w:val="clear" w:color="auto" w:fill="auto"/>
            <w:vAlign w:val="center"/>
            <w:hideMark/>
          </w:tcPr>
          <w:p w14:paraId="71A823F5" w14:textId="77777777" w:rsidR="00510D60" w:rsidRPr="00BE6F49" w:rsidRDefault="00510D60" w:rsidP="00510D60">
            <w:pPr>
              <w:jc w:val="center"/>
              <w:rPr>
                <w:color w:val="000000"/>
                <w:sz w:val="20"/>
                <w:szCs w:val="20"/>
              </w:rPr>
            </w:pPr>
            <w:r w:rsidRPr="00BE6F49">
              <w:rPr>
                <w:color w:val="000000"/>
                <w:sz w:val="20"/>
                <w:szCs w:val="20"/>
              </w:rPr>
              <w:t>0,13</w:t>
            </w:r>
          </w:p>
        </w:tc>
        <w:tc>
          <w:tcPr>
            <w:tcW w:w="486" w:type="pct"/>
            <w:shd w:val="clear" w:color="auto" w:fill="auto"/>
            <w:vAlign w:val="center"/>
            <w:hideMark/>
          </w:tcPr>
          <w:p w14:paraId="5A7856FA"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55ADA117" w14:textId="77777777" w:rsidR="00510D60" w:rsidRPr="00BE6F49" w:rsidRDefault="00510D60" w:rsidP="00510D60">
            <w:pPr>
              <w:jc w:val="center"/>
              <w:rPr>
                <w:color w:val="000000"/>
                <w:sz w:val="20"/>
                <w:szCs w:val="20"/>
              </w:rPr>
            </w:pPr>
            <w:r w:rsidRPr="00BE6F49">
              <w:rPr>
                <w:color w:val="000000"/>
                <w:sz w:val="20"/>
                <w:szCs w:val="20"/>
              </w:rPr>
              <w:t>32,68</w:t>
            </w:r>
          </w:p>
        </w:tc>
        <w:tc>
          <w:tcPr>
            <w:tcW w:w="482" w:type="pct"/>
            <w:shd w:val="clear" w:color="auto" w:fill="auto"/>
            <w:vAlign w:val="center"/>
            <w:hideMark/>
          </w:tcPr>
          <w:p w14:paraId="0109DB42" w14:textId="77777777" w:rsidR="00510D60" w:rsidRPr="00BE6F49" w:rsidRDefault="00510D60" w:rsidP="00510D60">
            <w:pPr>
              <w:jc w:val="center"/>
              <w:rPr>
                <w:color w:val="000000"/>
                <w:sz w:val="20"/>
                <w:szCs w:val="20"/>
              </w:rPr>
            </w:pPr>
            <w:r w:rsidRPr="00BE6F49">
              <w:rPr>
                <w:color w:val="000000"/>
                <w:sz w:val="20"/>
                <w:szCs w:val="20"/>
              </w:rPr>
              <w:t>-32,60</w:t>
            </w:r>
          </w:p>
        </w:tc>
        <w:tc>
          <w:tcPr>
            <w:tcW w:w="482" w:type="pct"/>
            <w:shd w:val="clear" w:color="auto" w:fill="auto"/>
            <w:vAlign w:val="center"/>
            <w:hideMark/>
          </w:tcPr>
          <w:p w14:paraId="722D15AA" w14:textId="77777777" w:rsidR="00510D60" w:rsidRPr="00BE6F49" w:rsidRDefault="00510D60" w:rsidP="00510D60">
            <w:pPr>
              <w:jc w:val="center"/>
              <w:rPr>
                <w:color w:val="000000"/>
                <w:sz w:val="20"/>
                <w:szCs w:val="20"/>
              </w:rPr>
            </w:pPr>
            <w:r w:rsidRPr="00BE6F49">
              <w:rPr>
                <w:color w:val="000000"/>
                <w:sz w:val="20"/>
                <w:szCs w:val="20"/>
              </w:rPr>
              <w:t>2,93</w:t>
            </w:r>
          </w:p>
        </w:tc>
        <w:tc>
          <w:tcPr>
            <w:tcW w:w="482" w:type="pct"/>
            <w:shd w:val="clear" w:color="auto" w:fill="auto"/>
            <w:vAlign w:val="center"/>
            <w:hideMark/>
          </w:tcPr>
          <w:p w14:paraId="46A51EC8" w14:textId="77777777" w:rsidR="00510D60" w:rsidRPr="00BE6F49" w:rsidRDefault="00510D60" w:rsidP="00510D60">
            <w:pPr>
              <w:jc w:val="center"/>
              <w:rPr>
                <w:color w:val="000000"/>
                <w:sz w:val="20"/>
                <w:szCs w:val="20"/>
              </w:rPr>
            </w:pPr>
            <w:r w:rsidRPr="00BE6F49">
              <w:rPr>
                <w:color w:val="000000"/>
                <w:sz w:val="20"/>
                <w:szCs w:val="20"/>
              </w:rPr>
              <w:t>2,63</w:t>
            </w:r>
          </w:p>
        </w:tc>
        <w:tc>
          <w:tcPr>
            <w:tcW w:w="359" w:type="pct"/>
            <w:shd w:val="clear" w:color="auto" w:fill="auto"/>
            <w:vAlign w:val="center"/>
            <w:hideMark/>
          </w:tcPr>
          <w:p w14:paraId="479AC5FB" w14:textId="77777777" w:rsidR="00510D60" w:rsidRPr="00BE6F49" w:rsidRDefault="00510D60" w:rsidP="00510D60">
            <w:pPr>
              <w:jc w:val="center"/>
              <w:rPr>
                <w:color w:val="000000"/>
                <w:sz w:val="20"/>
                <w:szCs w:val="20"/>
              </w:rPr>
            </w:pPr>
            <w:r w:rsidRPr="00BE6F49">
              <w:rPr>
                <w:color w:val="000000"/>
                <w:sz w:val="20"/>
                <w:szCs w:val="20"/>
              </w:rPr>
              <w:t>0,76</w:t>
            </w:r>
          </w:p>
        </w:tc>
        <w:tc>
          <w:tcPr>
            <w:tcW w:w="359" w:type="pct"/>
            <w:shd w:val="clear" w:color="auto" w:fill="auto"/>
            <w:vAlign w:val="center"/>
            <w:hideMark/>
          </w:tcPr>
          <w:p w14:paraId="17AA1A88" w14:textId="77777777" w:rsidR="00510D60" w:rsidRPr="00BE6F49" w:rsidRDefault="00510D60" w:rsidP="00510D60">
            <w:pPr>
              <w:jc w:val="center"/>
              <w:rPr>
                <w:color w:val="000000"/>
                <w:sz w:val="20"/>
                <w:szCs w:val="20"/>
              </w:rPr>
            </w:pPr>
            <w:r w:rsidRPr="00BE6F49">
              <w:rPr>
                <w:color w:val="000000"/>
                <w:sz w:val="20"/>
                <w:szCs w:val="20"/>
              </w:rPr>
              <w:t>-0,76</w:t>
            </w:r>
          </w:p>
        </w:tc>
      </w:tr>
      <w:tr w:rsidR="00510D60" w:rsidRPr="00BE6F49" w14:paraId="1A8B0963" w14:textId="77777777" w:rsidTr="00510D60">
        <w:trPr>
          <w:trHeight w:val="284"/>
        </w:trPr>
        <w:tc>
          <w:tcPr>
            <w:tcW w:w="499" w:type="pct"/>
            <w:shd w:val="clear" w:color="auto" w:fill="auto"/>
            <w:vAlign w:val="center"/>
            <w:hideMark/>
          </w:tcPr>
          <w:p w14:paraId="72AB7293" w14:textId="77777777" w:rsidR="00510D60" w:rsidRPr="00BE6F49" w:rsidRDefault="00510D60" w:rsidP="00510D60">
            <w:pPr>
              <w:jc w:val="center"/>
              <w:rPr>
                <w:color w:val="000000"/>
                <w:sz w:val="20"/>
                <w:szCs w:val="20"/>
              </w:rPr>
            </w:pPr>
            <w:r w:rsidRPr="00BE6F49">
              <w:rPr>
                <w:color w:val="000000"/>
                <w:sz w:val="20"/>
                <w:szCs w:val="20"/>
              </w:rPr>
              <w:t>ТК-1</w:t>
            </w:r>
          </w:p>
        </w:tc>
        <w:tc>
          <w:tcPr>
            <w:tcW w:w="565" w:type="pct"/>
            <w:shd w:val="clear" w:color="auto" w:fill="auto"/>
            <w:vAlign w:val="center"/>
            <w:hideMark/>
          </w:tcPr>
          <w:p w14:paraId="365775CD" w14:textId="77777777" w:rsidR="00510D60" w:rsidRPr="00BE6F49" w:rsidRDefault="00510D60" w:rsidP="00510D60">
            <w:pPr>
              <w:jc w:val="center"/>
              <w:rPr>
                <w:color w:val="000000"/>
                <w:sz w:val="20"/>
                <w:szCs w:val="20"/>
              </w:rPr>
            </w:pPr>
            <w:r w:rsidRPr="00BE6F49">
              <w:rPr>
                <w:color w:val="000000"/>
                <w:sz w:val="20"/>
                <w:szCs w:val="20"/>
              </w:rPr>
              <w:t>ТК-1а</w:t>
            </w:r>
          </w:p>
        </w:tc>
        <w:tc>
          <w:tcPr>
            <w:tcW w:w="318" w:type="pct"/>
            <w:shd w:val="clear" w:color="auto" w:fill="auto"/>
            <w:vAlign w:val="center"/>
            <w:hideMark/>
          </w:tcPr>
          <w:p w14:paraId="544F11D0" w14:textId="77777777" w:rsidR="00510D60" w:rsidRPr="00BE6F49" w:rsidRDefault="00510D60" w:rsidP="00510D60">
            <w:pPr>
              <w:jc w:val="center"/>
              <w:rPr>
                <w:color w:val="000000"/>
                <w:sz w:val="20"/>
                <w:szCs w:val="20"/>
              </w:rPr>
            </w:pPr>
            <w:r w:rsidRPr="00BE6F49">
              <w:rPr>
                <w:color w:val="000000"/>
                <w:sz w:val="20"/>
                <w:szCs w:val="20"/>
              </w:rPr>
              <w:t>70,00</w:t>
            </w:r>
          </w:p>
        </w:tc>
        <w:tc>
          <w:tcPr>
            <w:tcW w:w="486" w:type="pct"/>
            <w:shd w:val="clear" w:color="auto" w:fill="auto"/>
            <w:vAlign w:val="center"/>
            <w:hideMark/>
          </w:tcPr>
          <w:p w14:paraId="786B3851" w14:textId="77777777" w:rsidR="00510D60" w:rsidRPr="00BE6F49" w:rsidRDefault="00510D60" w:rsidP="00510D60">
            <w:pPr>
              <w:jc w:val="center"/>
              <w:rPr>
                <w:color w:val="000000"/>
                <w:sz w:val="20"/>
                <w:szCs w:val="20"/>
              </w:rPr>
            </w:pPr>
            <w:r w:rsidRPr="00BE6F49">
              <w:rPr>
                <w:color w:val="000000"/>
                <w:sz w:val="20"/>
                <w:szCs w:val="20"/>
              </w:rPr>
              <w:t>0,16</w:t>
            </w:r>
          </w:p>
        </w:tc>
        <w:tc>
          <w:tcPr>
            <w:tcW w:w="486" w:type="pct"/>
            <w:shd w:val="clear" w:color="auto" w:fill="auto"/>
            <w:vAlign w:val="center"/>
            <w:hideMark/>
          </w:tcPr>
          <w:p w14:paraId="445C80E0" w14:textId="77777777" w:rsidR="00510D60" w:rsidRPr="00BE6F49" w:rsidRDefault="00510D60" w:rsidP="00510D60">
            <w:pPr>
              <w:jc w:val="center"/>
              <w:rPr>
                <w:color w:val="000000"/>
                <w:sz w:val="20"/>
                <w:szCs w:val="20"/>
              </w:rPr>
            </w:pPr>
            <w:r w:rsidRPr="00BE6F49">
              <w:rPr>
                <w:color w:val="000000"/>
                <w:sz w:val="20"/>
                <w:szCs w:val="20"/>
              </w:rPr>
              <w:t>0,16</w:t>
            </w:r>
          </w:p>
        </w:tc>
        <w:tc>
          <w:tcPr>
            <w:tcW w:w="482" w:type="pct"/>
            <w:shd w:val="clear" w:color="auto" w:fill="auto"/>
            <w:vAlign w:val="center"/>
            <w:hideMark/>
          </w:tcPr>
          <w:p w14:paraId="2BC8D82F" w14:textId="77777777" w:rsidR="00510D60" w:rsidRPr="00BE6F49" w:rsidRDefault="00510D60" w:rsidP="00510D60">
            <w:pPr>
              <w:jc w:val="center"/>
              <w:rPr>
                <w:color w:val="000000"/>
                <w:sz w:val="20"/>
                <w:szCs w:val="20"/>
              </w:rPr>
            </w:pPr>
            <w:r w:rsidRPr="00BE6F49">
              <w:rPr>
                <w:color w:val="000000"/>
                <w:sz w:val="20"/>
                <w:szCs w:val="20"/>
              </w:rPr>
              <w:t>37,02</w:t>
            </w:r>
          </w:p>
        </w:tc>
        <w:tc>
          <w:tcPr>
            <w:tcW w:w="482" w:type="pct"/>
            <w:shd w:val="clear" w:color="auto" w:fill="auto"/>
            <w:vAlign w:val="center"/>
            <w:hideMark/>
          </w:tcPr>
          <w:p w14:paraId="531A4F80" w14:textId="77777777" w:rsidR="00510D60" w:rsidRPr="00BE6F49" w:rsidRDefault="00510D60" w:rsidP="00510D60">
            <w:pPr>
              <w:jc w:val="center"/>
              <w:rPr>
                <w:color w:val="000000"/>
                <w:sz w:val="20"/>
                <w:szCs w:val="20"/>
              </w:rPr>
            </w:pPr>
            <w:r w:rsidRPr="00BE6F49">
              <w:rPr>
                <w:color w:val="000000"/>
                <w:sz w:val="20"/>
                <w:szCs w:val="20"/>
              </w:rPr>
              <w:t>-36,91</w:t>
            </w:r>
          </w:p>
        </w:tc>
        <w:tc>
          <w:tcPr>
            <w:tcW w:w="482" w:type="pct"/>
            <w:shd w:val="clear" w:color="auto" w:fill="auto"/>
            <w:vAlign w:val="center"/>
            <w:hideMark/>
          </w:tcPr>
          <w:p w14:paraId="3368C5D4" w14:textId="77777777" w:rsidR="00510D60" w:rsidRPr="00BE6F49" w:rsidRDefault="00510D60" w:rsidP="00510D60">
            <w:pPr>
              <w:jc w:val="center"/>
              <w:rPr>
                <w:color w:val="000000"/>
                <w:sz w:val="20"/>
                <w:szCs w:val="20"/>
              </w:rPr>
            </w:pPr>
            <w:r w:rsidRPr="00BE6F49">
              <w:rPr>
                <w:color w:val="000000"/>
                <w:sz w:val="20"/>
                <w:szCs w:val="20"/>
              </w:rPr>
              <w:t>0,44</w:t>
            </w:r>
          </w:p>
        </w:tc>
        <w:tc>
          <w:tcPr>
            <w:tcW w:w="482" w:type="pct"/>
            <w:shd w:val="clear" w:color="auto" w:fill="auto"/>
            <w:vAlign w:val="center"/>
            <w:hideMark/>
          </w:tcPr>
          <w:p w14:paraId="557A382C" w14:textId="77777777" w:rsidR="00510D60" w:rsidRPr="00BE6F49" w:rsidRDefault="00510D60" w:rsidP="00510D60">
            <w:pPr>
              <w:jc w:val="center"/>
              <w:rPr>
                <w:color w:val="000000"/>
                <w:sz w:val="20"/>
                <w:szCs w:val="20"/>
              </w:rPr>
            </w:pPr>
            <w:r w:rsidRPr="00BE6F49">
              <w:rPr>
                <w:color w:val="000000"/>
                <w:sz w:val="20"/>
                <w:szCs w:val="20"/>
              </w:rPr>
              <w:t>0,40</w:t>
            </w:r>
          </w:p>
        </w:tc>
        <w:tc>
          <w:tcPr>
            <w:tcW w:w="359" w:type="pct"/>
            <w:shd w:val="clear" w:color="auto" w:fill="auto"/>
            <w:vAlign w:val="center"/>
            <w:hideMark/>
          </w:tcPr>
          <w:p w14:paraId="4CC9C7E0" w14:textId="77777777" w:rsidR="00510D60" w:rsidRPr="00BE6F49" w:rsidRDefault="00510D60" w:rsidP="00510D60">
            <w:pPr>
              <w:jc w:val="center"/>
              <w:rPr>
                <w:color w:val="000000"/>
                <w:sz w:val="20"/>
                <w:szCs w:val="20"/>
              </w:rPr>
            </w:pPr>
            <w:r w:rsidRPr="00BE6F49">
              <w:rPr>
                <w:color w:val="000000"/>
                <w:sz w:val="20"/>
                <w:szCs w:val="20"/>
              </w:rPr>
              <w:t>0,53</w:t>
            </w:r>
          </w:p>
        </w:tc>
        <w:tc>
          <w:tcPr>
            <w:tcW w:w="359" w:type="pct"/>
            <w:shd w:val="clear" w:color="auto" w:fill="auto"/>
            <w:vAlign w:val="center"/>
            <w:hideMark/>
          </w:tcPr>
          <w:p w14:paraId="7405B8AF" w14:textId="77777777" w:rsidR="00510D60" w:rsidRPr="00BE6F49" w:rsidRDefault="00510D60" w:rsidP="00510D60">
            <w:pPr>
              <w:jc w:val="center"/>
              <w:rPr>
                <w:color w:val="000000"/>
                <w:sz w:val="20"/>
                <w:szCs w:val="20"/>
              </w:rPr>
            </w:pPr>
            <w:r w:rsidRPr="00BE6F49">
              <w:rPr>
                <w:color w:val="000000"/>
                <w:sz w:val="20"/>
                <w:szCs w:val="20"/>
              </w:rPr>
              <w:t>-0,53</w:t>
            </w:r>
          </w:p>
        </w:tc>
      </w:tr>
      <w:tr w:rsidR="00510D60" w:rsidRPr="00BE6F49" w14:paraId="66A6580B" w14:textId="77777777" w:rsidTr="00510D60">
        <w:trPr>
          <w:trHeight w:val="284"/>
        </w:trPr>
        <w:tc>
          <w:tcPr>
            <w:tcW w:w="499" w:type="pct"/>
            <w:shd w:val="clear" w:color="auto" w:fill="auto"/>
            <w:vAlign w:val="center"/>
            <w:hideMark/>
          </w:tcPr>
          <w:p w14:paraId="62F3DF86" w14:textId="77777777" w:rsidR="00510D60" w:rsidRPr="00BE6F49" w:rsidRDefault="00510D60" w:rsidP="00510D60">
            <w:pPr>
              <w:jc w:val="center"/>
              <w:rPr>
                <w:color w:val="000000"/>
                <w:sz w:val="20"/>
                <w:szCs w:val="20"/>
              </w:rPr>
            </w:pPr>
            <w:r w:rsidRPr="00BE6F49">
              <w:rPr>
                <w:color w:val="000000"/>
                <w:sz w:val="20"/>
                <w:szCs w:val="20"/>
              </w:rPr>
              <w:t>ТК-1а</w:t>
            </w:r>
          </w:p>
        </w:tc>
        <w:tc>
          <w:tcPr>
            <w:tcW w:w="565" w:type="pct"/>
            <w:shd w:val="clear" w:color="auto" w:fill="auto"/>
            <w:vAlign w:val="center"/>
            <w:hideMark/>
          </w:tcPr>
          <w:p w14:paraId="40D2F93D" w14:textId="77777777" w:rsidR="00510D60" w:rsidRPr="00BE6F49" w:rsidRDefault="00510D60" w:rsidP="00510D60">
            <w:pPr>
              <w:jc w:val="center"/>
              <w:rPr>
                <w:color w:val="000000"/>
                <w:sz w:val="20"/>
                <w:szCs w:val="20"/>
              </w:rPr>
            </w:pPr>
            <w:r w:rsidRPr="00BE6F49">
              <w:rPr>
                <w:color w:val="000000"/>
                <w:sz w:val="20"/>
                <w:szCs w:val="20"/>
              </w:rPr>
              <w:t>ТК-2</w:t>
            </w:r>
          </w:p>
        </w:tc>
        <w:tc>
          <w:tcPr>
            <w:tcW w:w="318" w:type="pct"/>
            <w:shd w:val="clear" w:color="auto" w:fill="auto"/>
            <w:vAlign w:val="center"/>
            <w:hideMark/>
          </w:tcPr>
          <w:p w14:paraId="78B05FAA" w14:textId="77777777" w:rsidR="00510D60" w:rsidRPr="00BE6F49" w:rsidRDefault="00510D60" w:rsidP="00510D60">
            <w:pPr>
              <w:jc w:val="center"/>
              <w:rPr>
                <w:color w:val="000000"/>
                <w:sz w:val="20"/>
                <w:szCs w:val="20"/>
              </w:rPr>
            </w:pPr>
            <w:r w:rsidRPr="00BE6F49">
              <w:rPr>
                <w:color w:val="000000"/>
                <w:sz w:val="20"/>
                <w:szCs w:val="20"/>
              </w:rPr>
              <w:t>176,00</w:t>
            </w:r>
          </w:p>
        </w:tc>
        <w:tc>
          <w:tcPr>
            <w:tcW w:w="486" w:type="pct"/>
            <w:shd w:val="clear" w:color="auto" w:fill="auto"/>
            <w:vAlign w:val="center"/>
            <w:hideMark/>
          </w:tcPr>
          <w:p w14:paraId="2152FA0A" w14:textId="77777777" w:rsidR="00510D60" w:rsidRPr="00BE6F49" w:rsidRDefault="00510D60" w:rsidP="00510D60">
            <w:pPr>
              <w:jc w:val="center"/>
              <w:rPr>
                <w:color w:val="000000"/>
                <w:sz w:val="20"/>
                <w:szCs w:val="20"/>
              </w:rPr>
            </w:pPr>
            <w:r w:rsidRPr="00BE6F49">
              <w:rPr>
                <w:color w:val="000000"/>
                <w:sz w:val="20"/>
                <w:szCs w:val="20"/>
              </w:rPr>
              <w:t>0,13</w:t>
            </w:r>
          </w:p>
        </w:tc>
        <w:tc>
          <w:tcPr>
            <w:tcW w:w="486" w:type="pct"/>
            <w:shd w:val="clear" w:color="auto" w:fill="auto"/>
            <w:vAlign w:val="center"/>
            <w:hideMark/>
          </w:tcPr>
          <w:p w14:paraId="074F2016" w14:textId="77777777" w:rsidR="00510D60" w:rsidRPr="00BE6F49" w:rsidRDefault="00510D60" w:rsidP="00510D60">
            <w:pPr>
              <w:jc w:val="center"/>
              <w:rPr>
                <w:color w:val="000000"/>
                <w:sz w:val="20"/>
                <w:szCs w:val="20"/>
              </w:rPr>
            </w:pPr>
            <w:r w:rsidRPr="00BE6F49">
              <w:rPr>
                <w:color w:val="000000"/>
                <w:sz w:val="20"/>
                <w:szCs w:val="20"/>
              </w:rPr>
              <w:t>0,13</w:t>
            </w:r>
          </w:p>
        </w:tc>
        <w:tc>
          <w:tcPr>
            <w:tcW w:w="482" w:type="pct"/>
            <w:shd w:val="clear" w:color="auto" w:fill="auto"/>
            <w:vAlign w:val="center"/>
            <w:hideMark/>
          </w:tcPr>
          <w:p w14:paraId="018EA64A" w14:textId="77777777" w:rsidR="00510D60" w:rsidRPr="00BE6F49" w:rsidRDefault="00510D60" w:rsidP="00510D60">
            <w:pPr>
              <w:jc w:val="center"/>
              <w:rPr>
                <w:color w:val="000000"/>
                <w:sz w:val="20"/>
                <w:szCs w:val="20"/>
              </w:rPr>
            </w:pPr>
            <w:r w:rsidRPr="00BE6F49">
              <w:rPr>
                <w:color w:val="000000"/>
                <w:sz w:val="20"/>
                <w:szCs w:val="20"/>
              </w:rPr>
              <w:t>37,02</w:t>
            </w:r>
          </w:p>
        </w:tc>
        <w:tc>
          <w:tcPr>
            <w:tcW w:w="482" w:type="pct"/>
            <w:shd w:val="clear" w:color="auto" w:fill="auto"/>
            <w:vAlign w:val="center"/>
            <w:hideMark/>
          </w:tcPr>
          <w:p w14:paraId="588E247F" w14:textId="77777777" w:rsidR="00510D60" w:rsidRPr="00BE6F49" w:rsidRDefault="00510D60" w:rsidP="00510D60">
            <w:pPr>
              <w:jc w:val="center"/>
              <w:rPr>
                <w:color w:val="000000"/>
                <w:sz w:val="20"/>
                <w:szCs w:val="20"/>
              </w:rPr>
            </w:pPr>
            <w:r w:rsidRPr="00BE6F49">
              <w:rPr>
                <w:color w:val="000000"/>
                <w:sz w:val="20"/>
                <w:szCs w:val="20"/>
              </w:rPr>
              <w:t>-36,92</w:t>
            </w:r>
          </w:p>
        </w:tc>
        <w:tc>
          <w:tcPr>
            <w:tcW w:w="482" w:type="pct"/>
            <w:shd w:val="clear" w:color="auto" w:fill="auto"/>
            <w:vAlign w:val="center"/>
            <w:hideMark/>
          </w:tcPr>
          <w:p w14:paraId="601AFE24" w14:textId="77777777" w:rsidR="00510D60" w:rsidRPr="00BE6F49" w:rsidRDefault="00510D60" w:rsidP="00510D60">
            <w:pPr>
              <w:jc w:val="center"/>
              <w:rPr>
                <w:color w:val="000000"/>
                <w:sz w:val="20"/>
                <w:szCs w:val="20"/>
              </w:rPr>
            </w:pPr>
            <w:r w:rsidRPr="00BE6F49">
              <w:rPr>
                <w:color w:val="000000"/>
                <w:sz w:val="20"/>
                <w:szCs w:val="20"/>
              </w:rPr>
              <w:t>4,09</w:t>
            </w:r>
          </w:p>
        </w:tc>
        <w:tc>
          <w:tcPr>
            <w:tcW w:w="482" w:type="pct"/>
            <w:shd w:val="clear" w:color="auto" w:fill="auto"/>
            <w:vAlign w:val="center"/>
            <w:hideMark/>
          </w:tcPr>
          <w:p w14:paraId="0694A6DD" w14:textId="77777777" w:rsidR="00510D60" w:rsidRPr="00BE6F49" w:rsidRDefault="00510D60" w:rsidP="00510D60">
            <w:pPr>
              <w:jc w:val="center"/>
              <w:rPr>
                <w:color w:val="000000"/>
                <w:sz w:val="20"/>
                <w:szCs w:val="20"/>
              </w:rPr>
            </w:pPr>
            <w:r w:rsidRPr="00BE6F49">
              <w:rPr>
                <w:color w:val="000000"/>
                <w:sz w:val="20"/>
                <w:szCs w:val="20"/>
              </w:rPr>
              <w:t>3,67</w:t>
            </w:r>
          </w:p>
        </w:tc>
        <w:tc>
          <w:tcPr>
            <w:tcW w:w="359" w:type="pct"/>
            <w:shd w:val="clear" w:color="auto" w:fill="auto"/>
            <w:vAlign w:val="center"/>
            <w:hideMark/>
          </w:tcPr>
          <w:p w14:paraId="0FD22276" w14:textId="77777777" w:rsidR="00510D60" w:rsidRPr="00BE6F49" w:rsidRDefault="00510D60" w:rsidP="00510D60">
            <w:pPr>
              <w:jc w:val="center"/>
              <w:rPr>
                <w:color w:val="000000"/>
                <w:sz w:val="20"/>
                <w:szCs w:val="20"/>
              </w:rPr>
            </w:pPr>
            <w:r w:rsidRPr="00BE6F49">
              <w:rPr>
                <w:color w:val="000000"/>
                <w:sz w:val="20"/>
                <w:szCs w:val="20"/>
              </w:rPr>
              <w:t>0,86</w:t>
            </w:r>
          </w:p>
        </w:tc>
        <w:tc>
          <w:tcPr>
            <w:tcW w:w="359" w:type="pct"/>
            <w:shd w:val="clear" w:color="auto" w:fill="auto"/>
            <w:vAlign w:val="center"/>
            <w:hideMark/>
          </w:tcPr>
          <w:p w14:paraId="0B80C8DC" w14:textId="77777777" w:rsidR="00510D60" w:rsidRPr="00BE6F49" w:rsidRDefault="00510D60" w:rsidP="00510D60">
            <w:pPr>
              <w:jc w:val="center"/>
              <w:rPr>
                <w:color w:val="000000"/>
                <w:sz w:val="20"/>
                <w:szCs w:val="20"/>
              </w:rPr>
            </w:pPr>
            <w:r w:rsidRPr="00BE6F49">
              <w:rPr>
                <w:color w:val="000000"/>
                <w:sz w:val="20"/>
                <w:szCs w:val="20"/>
              </w:rPr>
              <w:t>-0,86</w:t>
            </w:r>
          </w:p>
        </w:tc>
      </w:tr>
      <w:tr w:rsidR="00510D60" w:rsidRPr="00BE6F49" w14:paraId="0F9ED837" w14:textId="77777777" w:rsidTr="00510D60">
        <w:trPr>
          <w:trHeight w:val="284"/>
        </w:trPr>
        <w:tc>
          <w:tcPr>
            <w:tcW w:w="499" w:type="pct"/>
            <w:shd w:val="clear" w:color="auto" w:fill="auto"/>
            <w:vAlign w:val="center"/>
            <w:hideMark/>
          </w:tcPr>
          <w:p w14:paraId="168C79B6" w14:textId="77777777" w:rsidR="00510D60" w:rsidRPr="00BE6F49" w:rsidRDefault="00510D60" w:rsidP="00510D60">
            <w:pPr>
              <w:jc w:val="center"/>
              <w:rPr>
                <w:color w:val="000000"/>
                <w:sz w:val="20"/>
                <w:szCs w:val="20"/>
              </w:rPr>
            </w:pPr>
            <w:r w:rsidRPr="00BE6F49">
              <w:rPr>
                <w:color w:val="000000"/>
                <w:sz w:val="20"/>
                <w:szCs w:val="20"/>
              </w:rPr>
              <w:t>ТК-5</w:t>
            </w:r>
          </w:p>
        </w:tc>
        <w:tc>
          <w:tcPr>
            <w:tcW w:w="565" w:type="pct"/>
            <w:shd w:val="clear" w:color="auto" w:fill="auto"/>
            <w:vAlign w:val="center"/>
            <w:hideMark/>
          </w:tcPr>
          <w:p w14:paraId="2625FB2F" w14:textId="77777777" w:rsidR="00510D60" w:rsidRPr="00BE6F49" w:rsidRDefault="00510D60" w:rsidP="00510D60">
            <w:pPr>
              <w:jc w:val="center"/>
              <w:rPr>
                <w:color w:val="000000"/>
                <w:sz w:val="20"/>
                <w:szCs w:val="20"/>
              </w:rPr>
            </w:pPr>
            <w:r w:rsidRPr="00BE6F49">
              <w:rPr>
                <w:color w:val="000000"/>
                <w:sz w:val="20"/>
                <w:szCs w:val="20"/>
              </w:rPr>
              <w:t>ТК-6</w:t>
            </w:r>
          </w:p>
        </w:tc>
        <w:tc>
          <w:tcPr>
            <w:tcW w:w="318" w:type="pct"/>
            <w:shd w:val="clear" w:color="auto" w:fill="auto"/>
            <w:vAlign w:val="center"/>
            <w:hideMark/>
          </w:tcPr>
          <w:p w14:paraId="1A21F92B" w14:textId="77777777" w:rsidR="00510D60" w:rsidRPr="00BE6F49" w:rsidRDefault="00510D60" w:rsidP="00510D60">
            <w:pPr>
              <w:jc w:val="center"/>
              <w:rPr>
                <w:color w:val="000000"/>
                <w:sz w:val="20"/>
                <w:szCs w:val="20"/>
              </w:rPr>
            </w:pPr>
            <w:r w:rsidRPr="00BE6F49">
              <w:rPr>
                <w:color w:val="000000"/>
                <w:sz w:val="20"/>
                <w:szCs w:val="20"/>
              </w:rPr>
              <w:t>20,00</w:t>
            </w:r>
          </w:p>
        </w:tc>
        <w:tc>
          <w:tcPr>
            <w:tcW w:w="486" w:type="pct"/>
            <w:shd w:val="clear" w:color="auto" w:fill="auto"/>
            <w:vAlign w:val="center"/>
            <w:hideMark/>
          </w:tcPr>
          <w:p w14:paraId="246097DA"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28AE46A3"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40D896C8" w14:textId="77777777" w:rsidR="00510D60" w:rsidRPr="00BE6F49" w:rsidRDefault="00510D60" w:rsidP="00510D60">
            <w:pPr>
              <w:jc w:val="center"/>
              <w:rPr>
                <w:color w:val="000000"/>
                <w:sz w:val="20"/>
                <w:szCs w:val="20"/>
              </w:rPr>
            </w:pPr>
            <w:r w:rsidRPr="00BE6F49">
              <w:rPr>
                <w:color w:val="000000"/>
                <w:sz w:val="20"/>
                <w:szCs w:val="20"/>
              </w:rPr>
              <w:t>27,00</w:t>
            </w:r>
          </w:p>
        </w:tc>
        <w:tc>
          <w:tcPr>
            <w:tcW w:w="482" w:type="pct"/>
            <w:shd w:val="clear" w:color="auto" w:fill="auto"/>
            <w:vAlign w:val="center"/>
            <w:hideMark/>
          </w:tcPr>
          <w:p w14:paraId="501D6001" w14:textId="77777777" w:rsidR="00510D60" w:rsidRPr="00BE6F49" w:rsidRDefault="00510D60" w:rsidP="00510D60">
            <w:pPr>
              <w:jc w:val="center"/>
              <w:rPr>
                <w:color w:val="000000"/>
                <w:sz w:val="20"/>
                <w:szCs w:val="20"/>
              </w:rPr>
            </w:pPr>
            <w:r w:rsidRPr="00BE6F49">
              <w:rPr>
                <w:color w:val="000000"/>
                <w:sz w:val="20"/>
                <w:szCs w:val="20"/>
              </w:rPr>
              <w:t>-26,94</w:t>
            </w:r>
          </w:p>
        </w:tc>
        <w:tc>
          <w:tcPr>
            <w:tcW w:w="482" w:type="pct"/>
            <w:shd w:val="clear" w:color="auto" w:fill="auto"/>
            <w:vAlign w:val="center"/>
            <w:hideMark/>
          </w:tcPr>
          <w:p w14:paraId="11F8EF0B" w14:textId="77777777" w:rsidR="00510D60" w:rsidRPr="00BE6F49" w:rsidRDefault="00510D60" w:rsidP="00510D60">
            <w:pPr>
              <w:jc w:val="center"/>
              <w:rPr>
                <w:color w:val="000000"/>
                <w:sz w:val="20"/>
                <w:szCs w:val="20"/>
              </w:rPr>
            </w:pPr>
            <w:r w:rsidRPr="00BE6F49">
              <w:rPr>
                <w:color w:val="000000"/>
                <w:sz w:val="20"/>
                <w:szCs w:val="20"/>
              </w:rPr>
              <w:t>0,84</w:t>
            </w:r>
          </w:p>
        </w:tc>
        <w:tc>
          <w:tcPr>
            <w:tcW w:w="482" w:type="pct"/>
            <w:shd w:val="clear" w:color="auto" w:fill="auto"/>
            <w:vAlign w:val="center"/>
            <w:hideMark/>
          </w:tcPr>
          <w:p w14:paraId="15F722F5" w14:textId="77777777" w:rsidR="00510D60" w:rsidRPr="00BE6F49" w:rsidRDefault="00510D60" w:rsidP="00510D60">
            <w:pPr>
              <w:jc w:val="center"/>
              <w:rPr>
                <w:color w:val="000000"/>
                <w:sz w:val="20"/>
                <w:szCs w:val="20"/>
              </w:rPr>
            </w:pPr>
            <w:r w:rsidRPr="00BE6F49">
              <w:rPr>
                <w:color w:val="000000"/>
                <w:sz w:val="20"/>
                <w:szCs w:val="20"/>
              </w:rPr>
              <w:t>0,75</w:t>
            </w:r>
          </w:p>
        </w:tc>
        <w:tc>
          <w:tcPr>
            <w:tcW w:w="359" w:type="pct"/>
            <w:shd w:val="clear" w:color="auto" w:fill="auto"/>
            <w:vAlign w:val="center"/>
            <w:hideMark/>
          </w:tcPr>
          <w:p w14:paraId="4504E00E" w14:textId="77777777" w:rsidR="00510D60" w:rsidRPr="00BE6F49" w:rsidRDefault="00510D60" w:rsidP="00510D60">
            <w:pPr>
              <w:jc w:val="center"/>
              <w:rPr>
                <w:color w:val="000000"/>
                <w:sz w:val="20"/>
                <w:szCs w:val="20"/>
              </w:rPr>
            </w:pPr>
            <w:r w:rsidRPr="00BE6F49">
              <w:rPr>
                <w:color w:val="000000"/>
                <w:sz w:val="20"/>
                <w:szCs w:val="20"/>
              </w:rPr>
              <w:t>0,98</w:t>
            </w:r>
          </w:p>
        </w:tc>
        <w:tc>
          <w:tcPr>
            <w:tcW w:w="359" w:type="pct"/>
            <w:shd w:val="clear" w:color="auto" w:fill="auto"/>
            <w:vAlign w:val="center"/>
            <w:hideMark/>
          </w:tcPr>
          <w:p w14:paraId="671444C3" w14:textId="77777777" w:rsidR="00510D60" w:rsidRPr="00BE6F49" w:rsidRDefault="00510D60" w:rsidP="00510D60">
            <w:pPr>
              <w:jc w:val="center"/>
              <w:rPr>
                <w:color w:val="000000"/>
                <w:sz w:val="20"/>
                <w:szCs w:val="20"/>
              </w:rPr>
            </w:pPr>
            <w:r w:rsidRPr="00BE6F49">
              <w:rPr>
                <w:color w:val="000000"/>
                <w:sz w:val="20"/>
                <w:szCs w:val="20"/>
              </w:rPr>
              <w:t>-0,98</w:t>
            </w:r>
          </w:p>
        </w:tc>
      </w:tr>
      <w:tr w:rsidR="00510D60" w:rsidRPr="00BE6F49" w14:paraId="53BF54BC" w14:textId="77777777" w:rsidTr="00510D60">
        <w:trPr>
          <w:trHeight w:val="284"/>
        </w:trPr>
        <w:tc>
          <w:tcPr>
            <w:tcW w:w="499" w:type="pct"/>
            <w:shd w:val="clear" w:color="auto" w:fill="auto"/>
            <w:vAlign w:val="center"/>
            <w:hideMark/>
          </w:tcPr>
          <w:p w14:paraId="5BD9749F" w14:textId="77777777" w:rsidR="00510D60" w:rsidRPr="00BE6F49" w:rsidRDefault="00510D60" w:rsidP="00510D60">
            <w:pPr>
              <w:jc w:val="center"/>
              <w:rPr>
                <w:color w:val="000000"/>
                <w:sz w:val="20"/>
                <w:szCs w:val="20"/>
              </w:rPr>
            </w:pPr>
            <w:r w:rsidRPr="00BE6F49">
              <w:rPr>
                <w:color w:val="000000"/>
                <w:sz w:val="20"/>
                <w:szCs w:val="20"/>
              </w:rPr>
              <w:t>ТК-6</w:t>
            </w:r>
          </w:p>
        </w:tc>
        <w:tc>
          <w:tcPr>
            <w:tcW w:w="565" w:type="pct"/>
            <w:shd w:val="clear" w:color="auto" w:fill="auto"/>
            <w:vAlign w:val="center"/>
            <w:hideMark/>
          </w:tcPr>
          <w:p w14:paraId="405BCBE8" w14:textId="77777777" w:rsidR="00510D60" w:rsidRPr="00BE6F49" w:rsidRDefault="00510D60" w:rsidP="00510D60">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д.90</w:t>
            </w:r>
          </w:p>
        </w:tc>
        <w:tc>
          <w:tcPr>
            <w:tcW w:w="318" w:type="pct"/>
            <w:shd w:val="clear" w:color="auto" w:fill="auto"/>
            <w:vAlign w:val="center"/>
            <w:hideMark/>
          </w:tcPr>
          <w:p w14:paraId="1CAA5C73" w14:textId="77777777" w:rsidR="00510D60" w:rsidRPr="00BE6F49" w:rsidRDefault="00510D60" w:rsidP="00510D60">
            <w:pPr>
              <w:jc w:val="center"/>
              <w:rPr>
                <w:color w:val="000000"/>
                <w:sz w:val="20"/>
                <w:szCs w:val="20"/>
              </w:rPr>
            </w:pPr>
            <w:r w:rsidRPr="00BE6F49">
              <w:rPr>
                <w:color w:val="000000"/>
                <w:sz w:val="20"/>
                <w:szCs w:val="20"/>
              </w:rPr>
              <w:t>11,00</w:t>
            </w:r>
          </w:p>
        </w:tc>
        <w:tc>
          <w:tcPr>
            <w:tcW w:w="486" w:type="pct"/>
            <w:shd w:val="clear" w:color="auto" w:fill="auto"/>
            <w:vAlign w:val="center"/>
            <w:hideMark/>
          </w:tcPr>
          <w:p w14:paraId="4EA96119"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52FED432"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151F7362" w14:textId="77777777" w:rsidR="00510D60" w:rsidRPr="00BE6F49" w:rsidRDefault="00510D60" w:rsidP="00510D60">
            <w:pPr>
              <w:jc w:val="center"/>
              <w:rPr>
                <w:color w:val="000000"/>
                <w:sz w:val="20"/>
                <w:szCs w:val="20"/>
              </w:rPr>
            </w:pPr>
            <w:r w:rsidRPr="00BE6F49">
              <w:rPr>
                <w:color w:val="000000"/>
                <w:sz w:val="20"/>
                <w:szCs w:val="20"/>
              </w:rPr>
              <w:t>10,68</w:t>
            </w:r>
          </w:p>
        </w:tc>
        <w:tc>
          <w:tcPr>
            <w:tcW w:w="482" w:type="pct"/>
            <w:shd w:val="clear" w:color="auto" w:fill="auto"/>
            <w:vAlign w:val="center"/>
            <w:hideMark/>
          </w:tcPr>
          <w:p w14:paraId="729A3BAF" w14:textId="77777777" w:rsidR="00510D60" w:rsidRPr="00BE6F49" w:rsidRDefault="00510D60" w:rsidP="00510D60">
            <w:pPr>
              <w:jc w:val="center"/>
              <w:rPr>
                <w:color w:val="000000"/>
                <w:sz w:val="20"/>
                <w:szCs w:val="20"/>
              </w:rPr>
            </w:pPr>
            <w:r w:rsidRPr="00BE6F49">
              <w:rPr>
                <w:color w:val="000000"/>
                <w:sz w:val="20"/>
                <w:szCs w:val="20"/>
              </w:rPr>
              <w:t>-10,66</w:t>
            </w:r>
          </w:p>
        </w:tc>
        <w:tc>
          <w:tcPr>
            <w:tcW w:w="482" w:type="pct"/>
            <w:shd w:val="clear" w:color="auto" w:fill="auto"/>
            <w:vAlign w:val="center"/>
            <w:hideMark/>
          </w:tcPr>
          <w:p w14:paraId="21F0948C" w14:textId="77777777" w:rsidR="00510D60" w:rsidRPr="00BE6F49" w:rsidRDefault="00510D60" w:rsidP="00510D60">
            <w:pPr>
              <w:jc w:val="center"/>
              <w:rPr>
                <w:color w:val="000000"/>
                <w:sz w:val="20"/>
                <w:szCs w:val="20"/>
              </w:rPr>
            </w:pPr>
            <w:r w:rsidRPr="00BE6F49">
              <w:rPr>
                <w:color w:val="000000"/>
                <w:sz w:val="20"/>
                <w:szCs w:val="20"/>
              </w:rPr>
              <w:t>0,07</w:t>
            </w:r>
          </w:p>
        </w:tc>
        <w:tc>
          <w:tcPr>
            <w:tcW w:w="482" w:type="pct"/>
            <w:shd w:val="clear" w:color="auto" w:fill="auto"/>
            <w:vAlign w:val="center"/>
            <w:hideMark/>
          </w:tcPr>
          <w:p w14:paraId="257F8EF6" w14:textId="77777777" w:rsidR="00510D60" w:rsidRPr="00BE6F49" w:rsidRDefault="00510D60" w:rsidP="00510D60">
            <w:pPr>
              <w:jc w:val="center"/>
              <w:rPr>
                <w:color w:val="000000"/>
                <w:sz w:val="20"/>
                <w:szCs w:val="20"/>
              </w:rPr>
            </w:pPr>
            <w:r w:rsidRPr="00BE6F49">
              <w:rPr>
                <w:color w:val="000000"/>
                <w:sz w:val="20"/>
                <w:szCs w:val="20"/>
              </w:rPr>
              <w:t>0,06</w:t>
            </w:r>
          </w:p>
        </w:tc>
        <w:tc>
          <w:tcPr>
            <w:tcW w:w="359" w:type="pct"/>
            <w:shd w:val="clear" w:color="auto" w:fill="auto"/>
            <w:vAlign w:val="center"/>
            <w:hideMark/>
          </w:tcPr>
          <w:p w14:paraId="299C2D83" w14:textId="77777777" w:rsidR="00510D60" w:rsidRPr="00BE6F49" w:rsidRDefault="00510D60" w:rsidP="00510D60">
            <w:pPr>
              <w:jc w:val="center"/>
              <w:rPr>
                <w:color w:val="000000"/>
                <w:sz w:val="20"/>
                <w:szCs w:val="20"/>
              </w:rPr>
            </w:pPr>
            <w:r w:rsidRPr="00BE6F49">
              <w:rPr>
                <w:color w:val="000000"/>
                <w:sz w:val="20"/>
                <w:szCs w:val="20"/>
              </w:rPr>
              <w:t>0,39</w:t>
            </w:r>
          </w:p>
        </w:tc>
        <w:tc>
          <w:tcPr>
            <w:tcW w:w="359" w:type="pct"/>
            <w:shd w:val="clear" w:color="auto" w:fill="auto"/>
            <w:vAlign w:val="center"/>
            <w:hideMark/>
          </w:tcPr>
          <w:p w14:paraId="678AD2A1" w14:textId="77777777" w:rsidR="00510D60" w:rsidRPr="00BE6F49" w:rsidRDefault="00510D60" w:rsidP="00510D60">
            <w:pPr>
              <w:jc w:val="center"/>
              <w:rPr>
                <w:color w:val="000000"/>
                <w:sz w:val="20"/>
                <w:szCs w:val="20"/>
              </w:rPr>
            </w:pPr>
            <w:r w:rsidRPr="00BE6F49">
              <w:rPr>
                <w:color w:val="000000"/>
                <w:sz w:val="20"/>
                <w:szCs w:val="20"/>
              </w:rPr>
              <w:t>-0,39</w:t>
            </w:r>
          </w:p>
        </w:tc>
      </w:tr>
      <w:tr w:rsidR="00510D60" w:rsidRPr="00BE6F49" w14:paraId="237852D6" w14:textId="77777777" w:rsidTr="00510D60">
        <w:trPr>
          <w:trHeight w:val="284"/>
        </w:trPr>
        <w:tc>
          <w:tcPr>
            <w:tcW w:w="499" w:type="pct"/>
            <w:shd w:val="clear" w:color="auto" w:fill="auto"/>
            <w:vAlign w:val="center"/>
            <w:hideMark/>
          </w:tcPr>
          <w:p w14:paraId="6E229FDD" w14:textId="77777777" w:rsidR="00510D60" w:rsidRPr="00BE6F49" w:rsidRDefault="00510D60" w:rsidP="00510D60">
            <w:pPr>
              <w:jc w:val="center"/>
              <w:rPr>
                <w:color w:val="000000"/>
                <w:sz w:val="20"/>
                <w:szCs w:val="20"/>
              </w:rPr>
            </w:pPr>
            <w:r w:rsidRPr="00BE6F49">
              <w:rPr>
                <w:color w:val="000000"/>
                <w:sz w:val="20"/>
                <w:szCs w:val="20"/>
              </w:rPr>
              <w:t>ТК-6</w:t>
            </w:r>
          </w:p>
        </w:tc>
        <w:tc>
          <w:tcPr>
            <w:tcW w:w="565" w:type="pct"/>
            <w:shd w:val="clear" w:color="auto" w:fill="auto"/>
            <w:vAlign w:val="center"/>
            <w:hideMark/>
          </w:tcPr>
          <w:p w14:paraId="415BCCE2" w14:textId="77777777" w:rsidR="00510D60" w:rsidRPr="00BE6F49" w:rsidRDefault="00510D60" w:rsidP="00510D60">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д.92</w:t>
            </w:r>
          </w:p>
        </w:tc>
        <w:tc>
          <w:tcPr>
            <w:tcW w:w="318" w:type="pct"/>
            <w:shd w:val="clear" w:color="auto" w:fill="auto"/>
            <w:vAlign w:val="center"/>
            <w:hideMark/>
          </w:tcPr>
          <w:p w14:paraId="79CFCDA5" w14:textId="77777777" w:rsidR="00510D60" w:rsidRPr="00BE6F49" w:rsidRDefault="00510D60" w:rsidP="00510D60">
            <w:pPr>
              <w:jc w:val="center"/>
              <w:rPr>
                <w:color w:val="000000"/>
                <w:sz w:val="20"/>
                <w:szCs w:val="20"/>
              </w:rPr>
            </w:pPr>
            <w:r w:rsidRPr="00BE6F49">
              <w:rPr>
                <w:color w:val="000000"/>
                <w:sz w:val="20"/>
                <w:szCs w:val="20"/>
              </w:rPr>
              <w:t>135,00</w:t>
            </w:r>
          </w:p>
        </w:tc>
        <w:tc>
          <w:tcPr>
            <w:tcW w:w="486" w:type="pct"/>
            <w:shd w:val="clear" w:color="auto" w:fill="auto"/>
            <w:vAlign w:val="center"/>
            <w:hideMark/>
          </w:tcPr>
          <w:p w14:paraId="34112116"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02F236F"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B6F1603" w14:textId="77777777" w:rsidR="00510D60" w:rsidRPr="00BE6F49" w:rsidRDefault="00510D60" w:rsidP="00510D60">
            <w:pPr>
              <w:jc w:val="center"/>
              <w:rPr>
                <w:color w:val="000000"/>
                <w:sz w:val="20"/>
                <w:szCs w:val="20"/>
              </w:rPr>
            </w:pPr>
            <w:r w:rsidRPr="00BE6F49">
              <w:rPr>
                <w:color w:val="000000"/>
                <w:sz w:val="20"/>
                <w:szCs w:val="20"/>
              </w:rPr>
              <w:t>16,32</w:t>
            </w:r>
          </w:p>
        </w:tc>
        <w:tc>
          <w:tcPr>
            <w:tcW w:w="482" w:type="pct"/>
            <w:shd w:val="clear" w:color="auto" w:fill="auto"/>
            <w:vAlign w:val="center"/>
            <w:hideMark/>
          </w:tcPr>
          <w:p w14:paraId="6FAC763C" w14:textId="77777777" w:rsidR="00510D60" w:rsidRPr="00BE6F49" w:rsidRDefault="00510D60" w:rsidP="00510D60">
            <w:pPr>
              <w:jc w:val="center"/>
              <w:rPr>
                <w:color w:val="000000"/>
                <w:sz w:val="20"/>
                <w:szCs w:val="20"/>
              </w:rPr>
            </w:pPr>
            <w:r w:rsidRPr="00BE6F49">
              <w:rPr>
                <w:color w:val="000000"/>
                <w:sz w:val="20"/>
                <w:szCs w:val="20"/>
              </w:rPr>
              <w:t>-16,28</w:t>
            </w:r>
          </w:p>
        </w:tc>
        <w:tc>
          <w:tcPr>
            <w:tcW w:w="482" w:type="pct"/>
            <w:shd w:val="clear" w:color="auto" w:fill="auto"/>
            <w:vAlign w:val="center"/>
            <w:hideMark/>
          </w:tcPr>
          <w:p w14:paraId="4640D375" w14:textId="77777777" w:rsidR="00510D60" w:rsidRPr="00BE6F49" w:rsidRDefault="00510D60" w:rsidP="00510D60">
            <w:pPr>
              <w:jc w:val="center"/>
              <w:rPr>
                <w:color w:val="000000"/>
                <w:sz w:val="20"/>
                <w:szCs w:val="20"/>
              </w:rPr>
            </w:pPr>
            <w:r w:rsidRPr="00BE6F49">
              <w:rPr>
                <w:color w:val="000000"/>
                <w:sz w:val="20"/>
                <w:szCs w:val="20"/>
              </w:rPr>
              <w:t>2,06</w:t>
            </w:r>
          </w:p>
        </w:tc>
        <w:tc>
          <w:tcPr>
            <w:tcW w:w="482" w:type="pct"/>
            <w:shd w:val="clear" w:color="auto" w:fill="auto"/>
            <w:vAlign w:val="center"/>
            <w:hideMark/>
          </w:tcPr>
          <w:p w14:paraId="3FFD0C7E" w14:textId="77777777" w:rsidR="00510D60" w:rsidRPr="00BE6F49" w:rsidRDefault="00510D60" w:rsidP="00510D60">
            <w:pPr>
              <w:jc w:val="center"/>
              <w:rPr>
                <w:color w:val="000000"/>
                <w:sz w:val="20"/>
                <w:szCs w:val="20"/>
              </w:rPr>
            </w:pPr>
            <w:r w:rsidRPr="00BE6F49">
              <w:rPr>
                <w:color w:val="000000"/>
                <w:sz w:val="20"/>
                <w:szCs w:val="20"/>
              </w:rPr>
              <w:t>1,84</w:t>
            </w:r>
          </w:p>
        </w:tc>
        <w:tc>
          <w:tcPr>
            <w:tcW w:w="359" w:type="pct"/>
            <w:shd w:val="clear" w:color="auto" w:fill="auto"/>
            <w:vAlign w:val="center"/>
            <w:hideMark/>
          </w:tcPr>
          <w:p w14:paraId="69D50135" w14:textId="77777777" w:rsidR="00510D60" w:rsidRPr="00BE6F49" w:rsidRDefault="00510D60" w:rsidP="00510D60">
            <w:pPr>
              <w:jc w:val="center"/>
              <w:rPr>
                <w:color w:val="000000"/>
                <w:sz w:val="20"/>
                <w:szCs w:val="20"/>
              </w:rPr>
            </w:pPr>
            <w:r w:rsidRPr="00BE6F49">
              <w:rPr>
                <w:color w:val="000000"/>
                <w:sz w:val="20"/>
                <w:szCs w:val="20"/>
              </w:rPr>
              <w:t>0,59</w:t>
            </w:r>
          </w:p>
        </w:tc>
        <w:tc>
          <w:tcPr>
            <w:tcW w:w="359" w:type="pct"/>
            <w:shd w:val="clear" w:color="auto" w:fill="auto"/>
            <w:vAlign w:val="center"/>
            <w:hideMark/>
          </w:tcPr>
          <w:p w14:paraId="2B9C3A61" w14:textId="77777777" w:rsidR="00510D60" w:rsidRPr="00BE6F49" w:rsidRDefault="00510D60" w:rsidP="00510D60">
            <w:pPr>
              <w:jc w:val="center"/>
              <w:rPr>
                <w:color w:val="000000"/>
                <w:sz w:val="20"/>
                <w:szCs w:val="20"/>
              </w:rPr>
            </w:pPr>
            <w:r w:rsidRPr="00BE6F49">
              <w:rPr>
                <w:color w:val="000000"/>
                <w:sz w:val="20"/>
                <w:szCs w:val="20"/>
              </w:rPr>
              <w:t>-0,59</w:t>
            </w:r>
          </w:p>
        </w:tc>
      </w:tr>
      <w:tr w:rsidR="00510D60" w:rsidRPr="00BE6F49" w14:paraId="51D021B9" w14:textId="77777777" w:rsidTr="00510D60">
        <w:trPr>
          <w:trHeight w:val="284"/>
        </w:trPr>
        <w:tc>
          <w:tcPr>
            <w:tcW w:w="499" w:type="pct"/>
            <w:shd w:val="clear" w:color="auto" w:fill="auto"/>
            <w:vAlign w:val="center"/>
            <w:hideMark/>
          </w:tcPr>
          <w:p w14:paraId="5A0EAD0A" w14:textId="77777777" w:rsidR="00510D60" w:rsidRPr="00BE6F49" w:rsidRDefault="00510D60" w:rsidP="00510D60">
            <w:pPr>
              <w:jc w:val="center"/>
              <w:rPr>
                <w:color w:val="000000"/>
                <w:sz w:val="20"/>
                <w:szCs w:val="20"/>
              </w:rPr>
            </w:pPr>
            <w:r w:rsidRPr="00BE6F49">
              <w:rPr>
                <w:color w:val="000000"/>
                <w:sz w:val="20"/>
                <w:szCs w:val="20"/>
              </w:rPr>
              <w:t>ТК-4</w:t>
            </w:r>
          </w:p>
        </w:tc>
        <w:tc>
          <w:tcPr>
            <w:tcW w:w="565" w:type="pct"/>
            <w:shd w:val="clear" w:color="auto" w:fill="auto"/>
            <w:vAlign w:val="center"/>
            <w:hideMark/>
          </w:tcPr>
          <w:p w14:paraId="0011358C" w14:textId="77777777" w:rsidR="00510D60" w:rsidRPr="00BE6F49" w:rsidRDefault="00510D60" w:rsidP="00510D60">
            <w:pPr>
              <w:jc w:val="center"/>
              <w:rPr>
                <w:color w:val="000000"/>
                <w:sz w:val="20"/>
                <w:szCs w:val="20"/>
              </w:rPr>
            </w:pPr>
            <w:r w:rsidRPr="00BE6F49">
              <w:rPr>
                <w:color w:val="000000"/>
                <w:sz w:val="20"/>
                <w:szCs w:val="20"/>
              </w:rPr>
              <w:t>ТК-5</w:t>
            </w:r>
          </w:p>
        </w:tc>
        <w:tc>
          <w:tcPr>
            <w:tcW w:w="318" w:type="pct"/>
            <w:shd w:val="clear" w:color="auto" w:fill="auto"/>
            <w:vAlign w:val="center"/>
            <w:hideMark/>
          </w:tcPr>
          <w:p w14:paraId="2F3FF854" w14:textId="77777777" w:rsidR="00510D60" w:rsidRPr="00BE6F49" w:rsidRDefault="00510D60" w:rsidP="00510D60">
            <w:pPr>
              <w:jc w:val="center"/>
              <w:rPr>
                <w:color w:val="000000"/>
                <w:sz w:val="20"/>
                <w:szCs w:val="20"/>
              </w:rPr>
            </w:pPr>
            <w:r w:rsidRPr="00BE6F49">
              <w:rPr>
                <w:color w:val="000000"/>
                <w:sz w:val="20"/>
                <w:szCs w:val="20"/>
              </w:rPr>
              <w:t>24,00</w:t>
            </w:r>
          </w:p>
        </w:tc>
        <w:tc>
          <w:tcPr>
            <w:tcW w:w="486" w:type="pct"/>
            <w:shd w:val="clear" w:color="auto" w:fill="auto"/>
            <w:vAlign w:val="center"/>
            <w:hideMark/>
          </w:tcPr>
          <w:p w14:paraId="44267865"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12E5A5EB"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0F1AD914" w14:textId="77777777" w:rsidR="00510D60" w:rsidRPr="00BE6F49" w:rsidRDefault="00510D60" w:rsidP="00510D60">
            <w:pPr>
              <w:jc w:val="center"/>
              <w:rPr>
                <w:color w:val="000000"/>
                <w:sz w:val="20"/>
                <w:szCs w:val="20"/>
              </w:rPr>
            </w:pPr>
            <w:r w:rsidRPr="00BE6F49">
              <w:rPr>
                <w:color w:val="000000"/>
                <w:sz w:val="20"/>
                <w:szCs w:val="20"/>
              </w:rPr>
              <w:t>32,67</w:t>
            </w:r>
          </w:p>
        </w:tc>
        <w:tc>
          <w:tcPr>
            <w:tcW w:w="482" w:type="pct"/>
            <w:shd w:val="clear" w:color="auto" w:fill="auto"/>
            <w:vAlign w:val="center"/>
            <w:hideMark/>
          </w:tcPr>
          <w:p w14:paraId="14068A4B" w14:textId="77777777" w:rsidR="00510D60" w:rsidRPr="00BE6F49" w:rsidRDefault="00510D60" w:rsidP="00510D60">
            <w:pPr>
              <w:jc w:val="center"/>
              <w:rPr>
                <w:color w:val="000000"/>
                <w:sz w:val="20"/>
                <w:szCs w:val="20"/>
              </w:rPr>
            </w:pPr>
            <w:r w:rsidRPr="00BE6F49">
              <w:rPr>
                <w:color w:val="000000"/>
                <w:sz w:val="20"/>
                <w:szCs w:val="20"/>
              </w:rPr>
              <w:t>-32,60</w:t>
            </w:r>
          </w:p>
        </w:tc>
        <w:tc>
          <w:tcPr>
            <w:tcW w:w="482" w:type="pct"/>
            <w:shd w:val="clear" w:color="auto" w:fill="auto"/>
            <w:vAlign w:val="center"/>
            <w:hideMark/>
          </w:tcPr>
          <w:p w14:paraId="59F4114C" w14:textId="77777777" w:rsidR="00510D60" w:rsidRPr="00BE6F49" w:rsidRDefault="00510D60" w:rsidP="00510D60">
            <w:pPr>
              <w:jc w:val="center"/>
              <w:rPr>
                <w:color w:val="000000"/>
                <w:sz w:val="20"/>
                <w:szCs w:val="20"/>
              </w:rPr>
            </w:pPr>
            <w:r w:rsidRPr="00BE6F49">
              <w:rPr>
                <w:color w:val="000000"/>
                <w:sz w:val="20"/>
                <w:szCs w:val="20"/>
              </w:rPr>
              <w:t>1,47</w:t>
            </w:r>
          </w:p>
        </w:tc>
        <w:tc>
          <w:tcPr>
            <w:tcW w:w="482" w:type="pct"/>
            <w:shd w:val="clear" w:color="auto" w:fill="auto"/>
            <w:vAlign w:val="center"/>
            <w:hideMark/>
          </w:tcPr>
          <w:p w14:paraId="03487757" w14:textId="77777777" w:rsidR="00510D60" w:rsidRPr="00BE6F49" w:rsidRDefault="00510D60" w:rsidP="00510D60">
            <w:pPr>
              <w:jc w:val="center"/>
              <w:rPr>
                <w:color w:val="000000"/>
                <w:sz w:val="20"/>
                <w:szCs w:val="20"/>
              </w:rPr>
            </w:pPr>
            <w:r w:rsidRPr="00BE6F49">
              <w:rPr>
                <w:color w:val="000000"/>
                <w:sz w:val="20"/>
                <w:szCs w:val="20"/>
              </w:rPr>
              <w:t>1,31</w:t>
            </w:r>
          </w:p>
        </w:tc>
        <w:tc>
          <w:tcPr>
            <w:tcW w:w="359" w:type="pct"/>
            <w:shd w:val="clear" w:color="auto" w:fill="auto"/>
            <w:vAlign w:val="center"/>
            <w:hideMark/>
          </w:tcPr>
          <w:p w14:paraId="0E16F935" w14:textId="77777777" w:rsidR="00510D60" w:rsidRPr="00BE6F49" w:rsidRDefault="00510D60" w:rsidP="00510D60">
            <w:pPr>
              <w:jc w:val="center"/>
              <w:rPr>
                <w:color w:val="000000"/>
                <w:sz w:val="20"/>
                <w:szCs w:val="20"/>
              </w:rPr>
            </w:pPr>
            <w:r w:rsidRPr="00BE6F49">
              <w:rPr>
                <w:color w:val="000000"/>
                <w:sz w:val="20"/>
                <w:szCs w:val="20"/>
              </w:rPr>
              <w:t>1,19</w:t>
            </w:r>
          </w:p>
        </w:tc>
        <w:tc>
          <w:tcPr>
            <w:tcW w:w="359" w:type="pct"/>
            <w:shd w:val="clear" w:color="auto" w:fill="auto"/>
            <w:vAlign w:val="center"/>
            <w:hideMark/>
          </w:tcPr>
          <w:p w14:paraId="22632D5E" w14:textId="77777777" w:rsidR="00510D60" w:rsidRPr="00BE6F49" w:rsidRDefault="00510D60" w:rsidP="00510D60">
            <w:pPr>
              <w:jc w:val="center"/>
              <w:rPr>
                <w:color w:val="000000"/>
                <w:sz w:val="20"/>
                <w:szCs w:val="20"/>
              </w:rPr>
            </w:pPr>
            <w:r w:rsidRPr="00BE6F49">
              <w:rPr>
                <w:color w:val="000000"/>
                <w:sz w:val="20"/>
                <w:szCs w:val="20"/>
              </w:rPr>
              <w:t>-1,18</w:t>
            </w:r>
          </w:p>
        </w:tc>
      </w:tr>
      <w:tr w:rsidR="00510D60" w:rsidRPr="00BE6F49" w14:paraId="44BB6E92" w14:textId="77777777" w:rsidTr="00510D60">
        <w:trPr>
          <w:trHeight w:val="284"/>
        </w:trPr>
        <w:tc>
          <w:tcPr>
            <w:tcW w:w="499" w:type="pct"/>
            <w:shd w:val="clear" w:color="auto" w:fill="auto"/>
            <w:vAlign w:val="center"/>
            <w:hideMark/>
          </w:tcPr>
          <w:p w14:paraId="38AAA759" w14:textId="77777777" w:rsidR="00510D60" w:rsidRPr="00BE6F49" w:rsidRDefault="00510D60" w:rsidP="00510D60">
            <w:pPr>
              <w:jc w:val="center"/>
              <w:rPr>
                <w:color w:val="000000"/>
                <w:sz w:val="20"/>
                <w:szCs w:val="20"/>
              </w:rPr>
            </w:pPr>
            <w:r w:rsidRPr="00BE6F49">
              <w:rPr>
                <w:color w:val="000000"/>
                <w:sz w:val="20"/>
                <w:szCs w:val="20"/>
              </w:rPr>
              <w:t>ТК-5</w:t>
            </w:r>
          </w:p>
        </w:tc>
        <w:tc>
          <w:tcPr>
            <w:tcW w:w="565" w:type="pct"/>
            <w:shd w:val="clear" w:color="auto" w:fill="auto"/>
            <w:vAlign w:val="center"/>
            <w:hideMark/>
          </w:tcPr>
          <w:p w14:paraId="05E2E5D1" w14:textId="77777777" w:rsidR="00510D60" w:rsidRPr="00BE6F49" w:rsidRDefault="00510D60" w:rsidP="00510D60">
            <w:pPr>
              <w:jc w:val="center"/>
              <w:rPr>
                <w:color w:val="000000"/>
                <w:sz w:val="20"/>
                <w:szCs w:val="20"/>
              </w:rPr>
            </w:pPr>
            <w:r w:rsidRPr="00BE6F49">
              <w:rPr>
                <w:color w:val="000000"/>
                <w:sz w:val="20"/>
                <w:szCs w:val="20"/>
              </w:rPr>
              <w:t>ТК-7</w:t>
            </w:r>
          </w:p>
        </w:tc>
        <w:tc>
          <w:tcPr>
            <w:tcW w:w="318" w:type="pct"/>
            <w:shd w:val="clear" w:color="auto" w:fill="auto"/>
            <w:vAlign w:val="center"/>
            <w:hideMark/>
          </w:tcPr>
          <w:p w14:paraId="6C97264A" w14:textId="77777777" w:rsidR="00510D60" w:rsidRPr="00BE6F49" w:rsidRDefault="00510D60" w:rsidP="00510D60">
            <w:pPr>
              <w:jc w:val="center"/>
              <w:rPr>
                <w:color w:val="000000"/>
                <w:sz w:val="20"/>
                <w:szCs w:val="20"/>
              </w:rPr>
            </w:pPr>
            <w:r w:rsidRPr="00BE6F49">
              <w:rPr>
                <w:color w:val="000000"/>
                <w:sz w:val="20"/>
                <w:szCs w:val="20"/>
              </w:rPr>
              <w:t>202,00</w:t>
            </w:r>
          </w:p>
        </w:tc>
        <w:tc>
          <w:tcPr>
            <w:tcW w:w="486" w:type="pct"/>
            <w:shd w:val="clear" w:color="auto" w:fill="auto"/>
            <w:vAlign w:val="center"/>
            <w:hideMark/>
          </w:tcPr>
          <w:p w14:paraId="7DA4DAE4" w14:textId="77777777" w:rsidR="00510D60" w:rsidRPr="00BE6F49" w:rsidRDefault="00510D60" w:rsidP="00510D60">
            <w:pPr>
              <w:jc w:val="center"/>
              <w:rPr>
                <w:color w:val="000000"/>
                <w:sz w:val="20"/>
                <w:szCs w:val="20"/>
              </w:rPr>
            </w:pPr>
            <w:r w:rsidRPr="00BE6F49">
              <w:rPr>
                <w:color w:val="000000"/>
                <w:sz w:val="20"/>
                <w:szCs w:val="20"/>
              </w:rPr>
              <w:t>0,10</w:t>
            </w:r>
          </w:p>
        </w:tc>
        <w:tc>
          <w:tcPr>
            <w:tcW w:w="486" w:type="pct"/>
            <w:shd w:val="clear" w:color="auto" w:fill="auto"/>
            <w:vAlign w:val="center"/>
            <w:hideMark/>
          </w:tcPr>
          <w:p w14:paraId="386E6054" w14:textId="77777777" w:rsidR="00510D60" w:rsidRPr="00BE6F49" w:rsidRDefault="00510D60" w:rsidP="00510D60">
            <w:pPr>
              <w:jc w:val="center"/>
              <w:rPr>
                <w:color w:val="000000"/>
                <w:sz w:val="20"/>
                <w:szCs w:val="20"/>
              </w:rPr>
            </w:pPr>
            <w:r w:rsidRPr="00BE6F49">
              <w:rPr>
                <w:color w:val="000000"/>
                <w:sz w:val="20"/>
                <w:szCs w:val="20"/>
              </w:rPr>
              <w:t>0,10</w:t>
            </w:r>
          </w:p>
        </w:tc>
        <w:tc>
          <w:tcPr>
            <w:tcW w:w="482" w:type="pct"/>
            <w:shd w:val="clear" w:color="auto" w:fill="auto"/>
            <w:vAlign w:val="center"/>
            <w:hideMark/>
          </w:tcPr>
          <w:p w14:paraId="7D7247F6" w14:textId="77777777" w:rsidR="00510D60" w:rsidRPr="00BE6F49" w:rsidRDefault="00510D60" w:rsidP="00510D60">
            <w:pPr>
              <w:jc w:val="center"/>
              <w:rPr>
                <w:color w:val="000000"/>
                <w:sz w:val="20"/>
                <w:szCs w:val="20"/>
              </w:rPr>
            </w:pPr>
            <w:r w:rsidRPr="00BE6F49">
              <w:rPr>
                <w:color w:val="000000"/>
                <w:sz w:val="20"/>
                <w:szCs w:val="20"/>
              </w:rPr>
              <w:t>5,68</w:t>
            </w:r>
          </w:p>
        </w:tc>
        <w:tc>
          <w:tcPr>
            <w:tcW w:w="482" w:type="pct"/>
            <w:shd w:val="clear" w:color="auto" w:fill="auto"/>
            <w:vAlign w:val="center"/>
            <w:hideMark/>
          </w:tcPr>
          <w:p w14:paraId="243F9338" w14:textId="77777777" w:rsidR="00510D60" w:rsidRPr="00BE6F49" w:rsidRDefault="00510D60" w:rsidP="00510D60">
            <w:pPr>
              <w:jc w:val="center"/>
              <w:rPr>
                <w:color w:val="000000"/>
                <w:sz w:val="20"/>
                <w:szCs w:val="20"/>
              </w:rPr>
            </w:pPr>
            <w:r w:rsidRPr="00BE6F49">
              <w:rPr>
                <w:color w:val="000000"/>
                <w:sz w:val="20"/>
                <w:szCs w:val="20"/>
              </w:rPr>
              <w:t>-5,66</w:t>
            </w:r>
          </w:p>
        </w:tc>
        <w:tc>
          <w:tcPr>
            <w:tcW w:w="482" w:type="pct"/>
            <w:shd w:val="clear" w:color="auto" w:fill="auto"/>
            <w:vAlign w:val="center"/>
            <w:hideMark/>
          </w:tcPr>
          <w:p w14:paraId="35FF7FB8" w14:textId="77777777" w:rsidR="00510D60" w:rsidRPr="00BE6F49" w:rsidRDefault="00510D60" w:rsidP="00510D60">
            <w:pPr>
              <w:jc w:val="center"/>
              <w:rPr>
                <w:color w:val="000000"/>
                <w:sz w:val="20"/>
                <w:szCs w:val="20"/>
              </w:rPr>
            </w:pPr>
            <w:r w:rsidRPr="00BE6F49">
              <w:rPr>
                <w:color w:val="000000"/>
                <w:sz w:val="20"/>
                <w:szCs w:val="20"/>
              </w:rPr>
              <w:t>0,37</w:t>
            </w:r>
          </w:p>
        </w:tc>
        <w:tc>
          <w:tcPr>
            <w:tcW w:w="482" w:type="pct"/>
            <w:shd w:val="clear" w:color="auto" w:fill="auto"/>
            <w:vAlign w:val="center"/>
            <w:hideMark/>
          </w:tcPr>
          <w:p w14:paraId="25D38E69" w14:textId="77777777" w:rsidR="00510D60" w:rsidRPr="00BE6F49" w:rsidRDefault="00510D60" w:rsidP="00510D60">
            <w:pPr>
              <w:jc w:val="center"/>
              <w:rPr>
                <w:color w:val="000000"/>
                <w:sz w:val="20"/>
                <w:szCs w:val="20"/>
              </w:rPr>
            </w:pPr>
            <w:r w:rsidRPr="00BE6F49">
              <w:rPr>
                <w:color w:val="000000"/>
                <w:sz w:val="20"/>
                <w:szCs w:val="20"/>
              </w:rPr>
              <w:t>0,33</w:t>
            </w:r>
          </w:p>
        </w:tc>
        <w:tc>
          <w:tcPr>
            <w:tcW w:w="359" w:type="pct"/>
            <w:shd w:val="clear" w:color="auto" w:fill="auto"/>
            <w:vAlign w:val="center"/>
            <w:hideMark/>
          </w:tcPr>
          <w:p w14:paraId="400B2072" w14:textId="77777777" w:rsidR="00510D60" w:rsidRPr="00BE6F49" w:rsidRDefault="00510D60" w:rsidP="00510D60">
            <w:pPr>
              <w:jc w:val="center"/>
              <w:rPr>
                <w:color w:val="000000"/>
                <w:sz w:val="20"/>
                <w:szCs w:val="20"/>
              </w:rPr>
            </w:pPr>
            <w:r w:rsidRPr="00BE6F49">
              <w:rPr>
                <w:color w:val="000000"/>
                <w:sz w:val="20"/>
                <w:szCs w:val="20"/>
              </w:rPr>
              <w:t>0,21</w:t>
            </w:r>
          </w:p>
        </w:tc>
        <w:tc>
          <w:tcPr>
            <w:tcW w:w="359" w:type="pct"/>
            <w:shd w:val="clear" w:color="auto" w:fill="auto"/>
            <w:vAlign w:val="center"/>
            <w:hideMark/>
          </w:tcPr>
          <w:p w14:paraId="05E88824" w14:textId="77777777" w:rsidR="00510D60" w:rsidRPr="00BE6F49" w:rsidRDefault="00510D60" w:rsidP="00510D60">
            <w:pPr>
              <w:jc w:val="center"/>
              <w:rPr>
                <w:color w:val="000000"/>
                <w:sz w:val="20"/>
                <w:szCs w:val="20"/>
              </w:rPr>
            </w:pPr>
            <w:r w:rsidRPr="00BE6F49">
              <w:rPr>
                <w:color w:val="000000"/>
                <w:sz w:val="20"/>
                <w:szCs w:val="20"/>
              </w:rPr>
              <w:t>-0,21</w:t>
            </w:r>
          </w:p>
        </w:tc>
      </w:tr>
      <w:tr w:rsidR="00510D60" w:rsidRPr="00BE6F49" w14:paraId="16F8BB4B" w14:textId="77777777" w:rsidTr="00510D60">
        <w:trPr>
          <w:trHeight w:val="284"/>
        </w:trPr>
        <w:tc>
          <w:tcPr>
            <w:tcW w:w="499" w:type="pct"/>
            <w:shd w:val="clear" w:color="auto" w:fill="auto"/>
            <w:vAlign w:val="center"/>
            <w:hideMark/>
          </w:tcPr>
          <w:p w14:paraId="658DB84B" w14:textId="77777777" w:rsidR="00510D60" w:rsidRPr="00BE6F49" w:rsidRDefault="00510D60" w:rsidP="00510D60">
            <w:pPr>
              <w:jc w:val="center"/>
              <w:rPr>
                <w:color w:val="000000"/>
                <w:sz w:val="20"/>
                <w:szCs w:val="20"/>
              </w:rPr>
            </w:pPr>
            <w:r w:rsidRPr="00BE6F49">
              <w:rPr>
                <w:color w:val="000000"/>
                <w:sz w:val="20"/>
                <w:szCs w:val="20"/>
              </w:rPr>
              <w:t>ТК-2</w:t>
            </w:r>
          </w:p>
        </w:tc>
        <w:tc>
          <w:tcPr>
            <w:tcW w:w="565" w:type="pct"/>
            <w:shd w:val="clear" w:color="auto" w:fill="auto"/>
            <w:vAlign w:val="center"/>
            <w:hideMark/>
          </w:tcPr>
          <w:p w14:paraId="08E40C9C" w14:textId="6AA810CD" w:rsidR="00510D60" w:rsidRPr="00BE6F49" w:rsidRDefault="00510D60" w:rsidP="00510D60">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АФИ</w:t>
            </w:r>
          </w:p>
        </w:tc>
        <w:tc>
          <w:tcPr>
            <w:tcW w:w="318" w:type="pct"/>
            <w:shd w:val="clear" w:color="auto" w:fill="auto"/>
            <w:vAlign w:val="center"/>
            <w:hideMark/>
          </w:tcPr>
          <w:p w14:paraId="2FC47DB6" w14:textId="77777777" w:rsidR="00510D60" w:rsidRPr="00BE6F49" w:rsidRDefault="00510D60" w:rsidP="00510D60">
            <w:pPr>
              <w:jc w:val="center"/>
              <w:rPr>
                <w:color w:val="000000"/>
                <w:sz w:val="20"/>
                <w:szCs w:val="20"/>
              </w:rPr>
            </w:pPr>
            <w:r w:rsidRPr="00BE6F49">
              <w:rPr>
                <w:color w:val="000000"/>
                <w:sz w:val="20"/>
                <w:szCs w:val="20"/>
              </w:rPr>
              <w:t>95,00</w:t>
            </w:r>
          </w:p>
        </w:tc>
        <w:tc>
          <w:tcPr>
            <w:tcW w:w="486" w:type="pct"/>
            <w:shd w:val="clear" w:color="auto" w:fill="auto"/>
            <w:vAlign w:val="center"/>
            <w:hideMark/>
          </w:tcPr>
          <w:p w14:paraId="20177C12" w14:textId="77777777" w:rsidR="00510D60" w:rsidRPr="00BE6F49" w:rsidRDefault="00510D60" w:rsidP="00510D60">
            <w:pPr>
              <w:jc w:val="center"/>
              <w:rPr>
                <w:color w:val="000000"/>
                <w:sz w:val="20"/>
                <w:szCs w:val="20"/>
              </w:rPr>
            </w:pPr>
            <w:r w:rsidRPr="00BE6F49">
              <w:rPr>
                <w:color w:val="000000"/>
                <w:sz w:val="20"/>
                <w:szCs w:val="20"/>
              </w:rPr>
              <w:t>0,09</w:t>
            </w:r>
          </w:p>
        </w:tc>
        <w:tc>
          <w:tcPr>
            <w:tcW w:w="486" w:type="pct"/>
            <w:shd w:val="clear" w:color="auto" w:fill="auto"/>
            <w:vAlign w:val="center"/>
            <w:hideMark/>
          </w:tcPr>
          <w:p w14:paraId="3FFF86EC" w14:textId="77777777" w:rsidR="00510D60" w:rsidRPr="00BE6F49" w:rsidRDefault="00510D60" w:rsidP="00510D60">
            <w:pPr>
              <w:jc w:val="center"/>
              <w:rPr>
                <w:color w:val="000000"/>
                <w:sz w:val="20"/>
                <w:szCs w:val="20"/>
              </w:rPr>
            </w:pPr>
            <w:r w:rsidRPr="00BE6F49">
              <w:rPr>
                <w:color w:val="000000"/>
                <w:sz w:val="20"/>
                <w:szCs w:val="20"/>
              </w:rPr>
              <w:t>0,09</w:t>
            </w:r>
          </w:p>
        </w:tc>
        <w:tc>
          <w:tcPr>
            <w:tcW w:w="482" w:type="pct"/>
            <w:shd w:val="clear" w:color="auto" w:fill="auto"/>
            <w:vAlign w:val="center"/>
            <w:hideMark/>
          </w:tcPr>
          <w:p w14:paraId="48E7D10B" w14:textId="77777777" w:rsidR="00510D60" w:rsidRPr="00BE6F49" w:rsidRDefault="00510D60" w:rsidP="00510D60">
            <w:pPr>
              <w:jc w:val="center"/>
              <w:rPr>
                <w:color w:val="000000"/>
                <w:sz w:val="20"/>
                <w:szCs w:val="20"/>
              </w:rPr>
            </w:pPr>
            <w:r w:rsidRPr="00BE6F49">
              <w:rPr>
                <w:color w:val="000000"/>
                <w:sz w:val="20"/>
                <w:szCs w:val="20"/>
              </w:rPr>
              <w:t>4,34</w:t>
            </w:r>
          </w:p>
        </w:tc>
        <w:tc>
          <w:tcPr>
            <w:tcW w:w="482" w:type="pct"/>
            <w:shd w:val="clear" w:color="auto" w:fill="auto"/>
            <w:vAlign w:val="center"/>
            <w:hideMark/>
          </w:tcPr>
          <w:p w14:paraId="004B6D84" w14:textId="77777777" w:rsidR="00510D60" w:rsidRPr="00BE6F49" w:rsidRDefault="00510D60" w:rsidP="00510D60">
            <w:pPr>
              <w:jc w:val="center"/>
              <w:rPr>
                <w:color w:val="000000"/>
                <w:sz w:val="20"/>
                <w:szCs w:val="20"/>
              </w:rPr>
            </w:pPr>
            <w:r w:rsidRPr="00BE6F49">
              <w:rPr>
                <w:color w:val="000000"/>
                <w:sz w:val="20"/>
                <w:szCs w:val="20"/>
              </w:rPr>
              <w:t>-4,33</w:t>
            </w:r>
          </w:p>
        </w:tc>
        <w:tc>
          <w:tcPr>
            <w:tcW w:w="482" w:type="pct"/>
            <w:shd w:val="clear" w:color="auto" w:fill="auto"/>
            <w:vAlign w:val="center"/>
            <w:hideMark/>
          </w:tcPr>
          <w:p w14:paraId="68B4FE3F" w14:textId="77777777" w:rsidR="00510D60" w:rsidRPr="00BE6F49" w:rsidRDefault="00510D60" w:rsidP="00510D60">
            <w:pPr>
              <w:jc w:val="center"/>
              <w:rPr>
                <w:color w:val="000000"/>
                <w:sz w:val="20"/>
                <w:szCs w:val="20"/>
              </w:rPr>
            </w:pPr>
            <w:r w:rsidRPr="00BE6F49">
              <w:rPr>
                <w:color w:val="000000"/>
                <w:sz w:val="20"/>
                <w:szCs w:val="20"/>
              </w:rPr>
              <w:t>0,19</w:t>
            </w:r>
          </w:p>
        </w:tc>
        <w:tc>
          <w:tcPr>
            <w:tcW w:w="482" w:type="pct"/>
            <w:shd w:val="clear" w:color="auto" w:fill="auto"/>
            <w:vAlign w:val="center"/>
            <w:hideMark/>
          </w:tcPr>
          <w:p w14:paraId="028AB7EB" w14:textId="77777777" w:rsidR="00510D60" w:rsidRPr="00BE6F49" w:rsidRDefault="00510D60" w:rsidP="00510D60">
            <w:pPr>
              <w:jc w:val="center"/>
              <w:rPr>
                <w:color w:val="000000"/>
                <w:sz w:val="20"/>
                <w:szCs w:val="20"/>
              </w:rPr>
            </w:pPr>
            <w:r w:rsidRPr="00BE6F49">
              <w:rPr>
                <w:color w:val="000000"/>
                <w:sz w:val="20"/>
                <w:szCs w:val="20"/>
              </w:rPr>
              <w:t>0,17</w:t>
            </w:r>
          </w:p>
        </w:tc>
        <w:tc>
          <w:tcPr>
            <w:tcW w:w="359" w:type="pct"/>
            <w:shd w:val="clear" w:color="auto" w:fill="auto"/>
            <w:vAlign w:val="center"/>
            <w:hideMark/>
          </w:tcPr>
          <w:p w14:paraId="1EBE6BFE" w14:textId="77777777" w:rsidR="00510D60" w:rsidRPr="00BE6F49" w:rsidRDefault="00510D60" w:rsidP="00510D60">
            <w:pPr>
              <w:jc w:val="center"/>
              <w:rPr>
                <w:color w:val="000000"/>
                <w:sz w:val="20"/>
                <w:szCs w:val="20"/>
              </w:rPr>
            </w:pPr>
            <w:r w:rsidRPr="00BE6F49">
              <w:rPr>
                <w:color w:val="000000"/>
                <w:sz w:val="20"/>
                <w:szCs w:val="20"/>
              </w:rPr>
              <w:t>0,20</w:t>
            </w:r>
          </w:p>
        </w:tc>
        <w:tc>
          <w:tcPr>
            <w:tcW w:w="359" w:type="pct"/>
            <w:shd w:val="clear" w:color="auto" w:fill="auto"/>
            <w:vAlign w:val="center"/>
            <w:hideMark/>
          </w:tcPr>
          <w:p w14:paraId="0A41BCE8" w14:textId="77777777" w:rsidR="00510D60" w:rsidRPr="00BE6F49" w:rsidRDefault="00510D60" w:rsidP="00510D60">
            <w:pPr>
              <w:jc w:val="center"/>
              <w:rPr>
                <w:color w:val="000000"/>
                <w:sz w:val="20"/>
                <w:szCs w:val="20"/>
              </w:rPr>
            </w:pPr>
            <w:r w:rsidRPr="00BE6F49">
              <w:rPr>
                <w:color w:val="000000"/>
                <w:sz w:val="20"/>
                <w:szCs w:val="20"/>
              </w:rPr>
              <w:t>-0,20</w:t>
            </w:r>
          </w:p>
        </w:tc>
      </w:tr>
    </w:tbl>
    <w:p w14:paraId="0C1C5F0F" w14:textId="77777777" w:rsidR="00911CC5" w:rsidRPr="00BE6F49" w:rsidRDefault="00911CC5">
      <w:pPr>
        <w:rPr>
          <w:sz w:val="26"/>
          <w:szCs w:val="26"/>
        </w:rPr>
      </w:pPr>
    </w:p>
    <w:p w14:paraId="3777722E" w14:textId="77777777" w:rsidR="00911CC5" w:rsidRPr="00BE6F49" w:rsidRDefault="00911CC5">
      <w:pPr>
        <w:rPr>
          <w:sz w:val="26"/>
          <w:szCs w:val="26"/>
        </w:rPr>
        <w:sectPr w:rsidR="00911CC5" w:rsidRPr="00BE6F49" w:rsidSect="00115F62">
          <w:pgSz w:w="16840" w:h="11910" w:orient="landscape"/>
          <w:pgMar w:top="1134" w:right="851" w:bottom="851" w:left="1701" w:header="0" w:footer="590" w:gutter="0"/>
          <w:cols w:space="720"/>
        </w:sectPr>
      </w:pPr>
    </w:p>
    <w:p w14:paraId="7C641D3C" w14:textId="77777777" w:rsidR="00466769" w:rsidRPr="00BE6F49" w:rsidRDefault="00466769" w:rsidP="004B24B6">
      <w:pPr>
        <w:pStyle w:val="23"/>
        <w:numPr>
          <w:ilvl w:val="1"/>
          <w:numId w:val="38"/>
        </w:numPr>
        <w:tabs>
          <w:tab w:val="left" w:pos="1418"/>
        </w:tabs>
        <w:spacing w:after="120" w:line="276" w:lineRule="auto"/>
        <w:ind w:left="0" w:right="3" w:firstLine="709"/>
        <w:jc w:val="both"/>
        <w:rPr>
          <w:i w:val="0"/>
        </w:rPr>
      </w:pPr>
      <w:bookmarkStart w:id="223" w:name="_Toc134064927"/>
      <w:r w:rsidRPr="00BE6F49">
        <w:rPr>
          <w:i w:val="0"/>
        </w:rPr>
        <w:lastRenderedPageBreak/>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23"/>
    </w:p>
    <w:p w14:paraId="072F104A" w14:textId="77777777" w:rsidR="000D390A" w:rsidRPr="00BE6F49" w:rsidRDefault="000D390A" w:rsidP="00BE5E7D">
      <w:pPr>
        <w:pStyle w:val="a9"/>
        <w:tabs>
          <w:tab w:val="left" w:pos="0"/>
        </w:tabs>
        <w:spacing w:line="360" w:lineRule="auto"/>
        <w:ind w:left="0" w:firstLine="709"/>
        <w:jc w:val="both"/>
        <w:rPr>
          <w:sz w:val="26"/>
          <w:szCs w:val="26"/>
          <w:lang w:eastAsia="en-US"/>
        </w:rPr>
      </w:pPr>
      <w:bookmarkStart w:id="224" w:name="_Hlk525118914"/>
      <w:bookmarkStart w:id="225" w:name="_Hlk525119070"/>
      <w:r w:rsidRPr="00BE6F49">
        <w:rPr>
          <w:sz w:val="26"/>
          <w:szCs w:val="26"/>
          <w:lang w:eastAsia="en-US"/>
        </w:rPr>
        <w:t>Это тот инструмент, который, главным образом, позволяет говорить о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3390AA2B" w14:textId="77777777" w:rsidR="000D390A" w:rsidRPr="00BE6F49" w:rsidRDefault="000D390A" w:rsidP="00BE5E7D">
      <w:pPr>
        <w:pStyle w:val="a9"/>
        <w:tabs>
          <w:tab w:val="left" w:pos="0"/>
        </w:tabs>
        <w:spacing w:line="360" w:lineRule="auto"/>
        <w:ind w:left="0" w:firstLine="709"/>
        <w:jc w:val="both"/>
        <w:rPr>
          <w:sz w:val="26"/>
          <w:szCs w:val="26"/>
          <w:lang w:eastAsia="en-US"/>
        </w:rPr>
      </w:pPr>
      <w:r w:rsidRPr="00BE6F49">
        <w:rPr>
          <w:sz w:val="26"/>
          <w:szCs w:val="26"/>
          <w:lang w:eastAsia="en-US"/>
        </w:rPr>
        <w:t>Актуализированная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14:paraId="4FDD11CE" w14:textId="77777777" w:rsidR="000D390A" w:rsidRPr="00BE6F49" w:rsidRDefault="000D390A" w:rsidP="00BE5E7D">
      <w:pPr>
        <w:pStyle w:val="a9"/>
        <w:tabs>
          <w:tab w:val="left" w:pos="0"/>
        </w:tabs>
        <w:spacing w:line="360" w:lineRule="auto"/>
        <w:ind w:left="0" w:firstLine="709"/>
        <w:jc w:val="both"/>
        <w:rPr>
          <w:sz w:val="26"/>
          <w:szCs w:val="26"/>
          <w:lang w:eastAsia="en-US"/>
        </w:rPr>
      </w:pPr>
      <w:r w:rsidRPr="00BE6F49">
        <w:rPr>
          <w:sz w:val="26"/>
          <w:szCs w:val="26"/>
          <w:lang w:eastAsia="en-US"/>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расчёт объемов воды, которые возможно придется сливать из трубопроводов тепловой сети и систем теплопотребления. Результаты расчёта отображаются на карте в виде тематической раскраски отключенных участков и потребителей и выводятся в отчет</w:t>
      </w:r>
    </w:p>
    <w:p w14:paraId="6F00F209" w14:textId="77777777" w:rsidR="000D390A" w:rsidRPr="00BE6F49" w:rsidRDefault="000D390A" w:rsidP="00BE5E7D">
      <w:pPr>
        <w:pStyle w:val="a9"/>
        <w:tabs>
          <w:tab w:val="left" w:pos="0"/>
        </w:tabs>
        <w:spacing w:line="360" w:lineRule="auto"/>
        <w:ind w:left="0" w:firstLine="709"/>
        <w:jc w:val="both"/>
        <w:rPr>
          <w:sz w:val="26"/>
          <w:szCs w:val="26"/>
          <w:lang w:eastAsia="en-US"/>
        </w:rPr>
      </w:pPr>
      <w:r w:rsidRPr="00BE6F49">
        <w:rPr>
          <w:sz w:val="26"/>
          <w:szCs w:val="26"/>
          <w:lang w:eastAsia="en-US"/>
        </w:rPr>
        <w:t>При анализе переключений определяется, какие объекты попадают под отключения, и включает в себя:</w:t>
      </w:r>
    </w:p>
    <w:p w14:paraId="12523A2F" w14:textId="77777777" w:rsidR="000D390A" w:rsidRPr="00BE6F49" w:rsidRDefault="000D390A" w:rsidP="004B24B6">
      <w:pPr>
        <w:pStyle w:val="a9"/>
        <w:numPr>
          <w:ilvl w:val="0"/>
          <w:numId w:val="77"/>
        </w:numPr>
        <w:tabs>
          <w:tab w:val="left" w:pos="0"/>
          <w:tab w:val="left" w:pos="993"/>
        </w:tabs>
        <w:spacing w:line="360" w:lineRule="auto"/>
        <w:ind w:left="0" w:firstLine="709"/>
        <w:jc w:val="both"/>
        <w:rPr>
          <w:sz w:val="26"/>
          <w:szCs w:val="26"/>
          <w:lang w:eastAsia="en-US"/>
        </w:rPr>
      </w:pPr>
      <w:r w:rsidRPr="00BE6F49">
        <w:rPr>
          <w:sz w:val="26"/>
          <w:szCs w:val="26"/>
          <w:lang w:eastAsia="en-US"/>
        </w:rPr>
        <w:t>вывод информации по отключенным объектам;</w:t>
      </w:r>
    </w:p>
    <w:p w14:paraId="778EDABD" w14:textId="77777777" w:rsidR="000D390A" w:rsidRPr="00BE6F49" w:rsidRDefault="000D390A" w:rsidP="004B24B6">
      <w:pPr>
        <w:pStyle w:val="a9"/>
        <w:numPr>
          <w:ilvl w:val="0"/>
          <w:numId w:val="77"/>
        </w:numPr>
        <w:tabs>
          <w:tab w:val="left" w:pos="0"/>
          <w:tab w:val="left" w:pos="993"/>
        </w:tabs>
        <w:spacing w:line="360" w:lineRule="auto"/>
        <w:ind w:left="0" w:firstLine="709"/>
        <w:jc w:val="both"/>
        <w:rPr>
          <w:sz w:val="26"/>
          <w:szCs w:val="26"/>
          <w:lang w:eastAsia="en-US"/>
        </w:rPr>
      </w:pPr>
      <w:r w:rsidRPr="00BE6F49">
        <w:rPr>
          <w:sz w:val="26"/>
          <w:szCs w:val="26"/>
          <w:lang w:eastAsia="en-US"/>
        </w:rPr>
        <w:t>расчёт объемов внутренних систем теплопотребления и нагрузок на системы теплопотребления при данных изменениях в сети;</w:t>
      </w:r>
    </w:p>
    <w:p w14:paraId="3E6A714E" w14:textId="77777777" w:rsidR="000D390A" w:rsidRPr="00BE6F49" w:rsidRDefault="000D390A" w:rsidP="004B24B6">
      <w:pPr>
        <w:pStyle w:val="a9"/>
        <w:numPr>
          <w:ilvl w:val="0"/>
          <w:numId w:val="77"/>
        </w:numPr>
        <w:tabs>
          <w:tab w:val="left" w:pos="0"/>
          <w:tab w:val="left" w:pos="993"/>
        </w:tabs>
        <w:spacing w:line="360" w:lineRule="auto"/>
        <w:ind w:left="0" w:firstLine="709"/>
        <w:jc w:val="both"/>
        <w:rPr>
          <w:sz w:val="26"/>
          <w:szCs w:val="26"/>
          <w:lang w:eastAsia="en-US"/>
        </w:rPr>
      </w:pPr>
      <w:r w:rsidRPr="00BE6F49">
        <w:rPr>
          <w:sz w:val="26"/>
          <w:szCs w:val="26"/>
          <w:lang w:eastAsia="en-US"/>
        </w:rPr>
        <w:t>отображение результатов расчёта на карте в виде тематической раскраски;</w:t>
      </w:r>
    </w:p>
    <w:p w14:paraId="6867B377" w14:textId="3D4A2E06" w:rsidR="002055BA" w:rsidRPr="00BE6F49" w:rsidRDefault="000D390A" w:rsidP="004B24B6">
      <w:pPr>
        <w:pStyle w:val="a9"/>
        <w:widowControl/>
        <w:numPr>
          <w:ilvl w:val="0"/>
          <w:numId w:val="77"/>
        </w:numPr>
        <w:tabs>
          <w:tab w:val="left" w:pos="0"/>
          <w:tab w:val="left" w:pos="993"/>
        </w:tabs>
        <w:spacing w:line="360" w:lineRule="auto"/>
        <w:ind w:left="0" w:firstLine="709"/>
        <w:jc w:val="both"/>
        <w:rPr>
          <w:sz w:val="26"/>
        </w:rPr>
      </w:pPr>
      <w:r w:rsidRPr="00BE6F49">
        <w:rPr>
          <w:sz w:val="26"/>
          <w:szCs w:val="26"/>
          <w:lang w:eastAsia="en-US"/>
        </w:rPr>
        <w:t>вывод табличных данных в отчет, с последующей возможностью их печати, экспорта в формат MS</w:t>
      </w:r>
      <w:r w:rsidR="00FB6652" w:rsidRPr="00BE6F49">
        <w:rPr>
          <w:sz w:val="26"/>
          <w:szCs w:val="26"/>
          <w:lang w:eastAsia="en-US"/>
        </w:rPr>
        <w:t xml:space="preserve"> </w:t>
      </w:r>
      <w:proofErr w:type="spellStart"/>
      <w:r w:rsidRPr="00BE6F49">
        <w:rPr>
          <w:sz w:val="26"/>
          <w:szCs w:val="26"/>
          <w:lang w:eastAsia="en-US"/>
        </w:rPr>
        <w:t>Excel</w:t>
      </w:r>
      <w:proofErr w:type="spellEnd"/>
      <w:r w:rsidRPr="00BE6F49">
        <w:rPr>
          <w:sz w:val="26"/>
          <w:szCs w:val="26"/>
          <w:lang w:eastAsia="en-US"/>
        </w:rPr>
        <w:t xml:space="preserve"> или HTML.</w:t>
      </w:r>
    </w:p>
    <w:p w14:paraId="61D471D2" w14:textId="13A55C4B" w:rsidR="00E84804" w:rsidRPr="00BE6F49" w:rsidRDefault="00E84804" w:rsidP="00E84804">
      <w:pPr>
        <w:tabs>
          <w:tab w:val="left" w:pos="0"/>
          <w:tab w:val="left" w:pos="993"/>
        </w:tabs>
        <w:spacing w:line="360" w:lineRule="auto"/>
        <w:ind w:firstLine="709"/>
        <w:jc w:val="both"/>
        <w:rPr>
          <w:sz w:val="26"/>
        </w:rPr>
      </w:pPr>
      <w:r w:rsidRPr="00BE6F49">
        <w:rPr>
          <w:sz w:val="26"/>
        </w:rPr>
        <w:t xml:space="preserve">Актуализация Схемы теплоснабжения на 2023 год в составе Электронной модели схемы теплоснабжения Кобринского сельского поселения содержит, в том числе отдельный слой, в котором реализованы вероятные сценарии развития аварий </w:t>
      </w:r>
      <w:r w:rsidRPr="00BE6F49">
        <w:rPr>
          <w:sz w:val="26"/>
        </w:rPr>
        <w:lastRenderedPageBreak/>
        <w:t>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6D5CDCF4" w14:textId="77777777" w:rsidR="00466769" w:rsidRPr="00BE6F49" w:rsidRDefault="00466769" w:rsidP="004B24B6">
      <w:pPr>
        <w:pStyle w:val="23"/>
        <w:numPr>
          <w:ilvl w:val="1"/>
          <w:numId w:val="38"/>
        </w:numPr>
        <w:tabs>
          <w:tab w:val="left" w:pos="1276"/>
        </w:tabs>
        <w:spacing w:before="120" w:after="120" w:line="276" w:lineRule="auto"/>
        <w:ind w:left="0" w:right="3" w:firstLine="709"/>
        <w:jc w:val="both"/>
        <w:rPr>
          <w:i w:val="0"/>
        </w:rPr>
      </w:pPr>
      <w:bookmarkStart w:id="226" w:name="_Toc134064928"/>
      <w:bookmarkEnd w:id="224"/>
      <w:bookmarkEnd w:id="225"/>
      <w:r w:rsidRPr="00BE6F49">
        <w:rPr>
          <w:i w:val="0"/>
        </w:rPr>
        <w:t>Расчет балансов тепловой энергии по источникам тепловой энергии и по территориальному признаку</w:t>
      </w:r>
      <w:bookmarkEnd w:id="226"/>
    </w:p>
    <w:p w14:paraId="255517F2" w14:textId="77777777" w:rsidR="000D390A" w:rsidRPr="00BE6F49" w:rsidRDefault="000D390A" w:rsidP="005470DB">
      <w:pPr>
        <w:spacing w:line="360" w:lineRule="auto"/>
        <w:ind w:firstLine="709"/>
        <w:jc w:val="both"/>
        <w:rPr>
          <w:sz w:val="26"/>
          <w:szCs w:val="26"/>
        </w:rPr>
      </w:pPr>
      <w:bookmarkStart w:id="227" w:name="_Hlk525119148"/>
      <w:r w:rsidRPr="00BE6F49">
        <w:rPr>
          <w:sz w:val="26"/>
          <w:szCs w:val="26"/>
        </w:rPr>
        <w:t>Расчет балансов тепловой энергии по источникам в модели тепловых сетей городского округа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14:paraId="4C8471F9" w14:textId="77777777" w:rsidR="000D390A" w:rsidRPr="00BE6F49" w:rsidRDefault="000D390A" w:rsidP="005470DB">
      <w:pPr>
        <w:pStyle w:val="aff6"/>
        <w:spacing w:after="0" w:line="360" w:lineRule="auto"/>
        <w:rPr>
          <w:sz w:val="26"/>
          <w:szCs w:val="26"/>
        </w:rPr>
      </w:pPr>
      <w:r w:rsidRPr="00BE6F49">
        <w:rPr>
          <w:sz w:val="26"/>
          <w:szCs w:val="26"/>
        </w:rPr>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1015317E" w14:textId="77777777" w:rsidR="000D390A" w:rsidRPr="00BE6F49" w:rsidRDefault="000D390A" w:rsidP="00BE5E7D">
      <w:pPr>
        <w:pStyle w:val="aff6"/>
        <w:spacing w:after="0" w:line="360" w:lineRule="auto"/>
        <w:rPr>
          <w:sz w:val="26"/>
          <w:szCs w:val="26"/>
        </w:rPr>
      </w:pPr>
      <w:r w:rsidRPr="00BE6F49">
        <w:rPr>
          <w:sz w:val="26"/>
          <w:szCs w:val="26"/>
        </w:rPr>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18186A45" w14:textId="3E664BA0" w:rsidR="000D390A" w:rsidRPr="00BE6F49" w:rsidRDefault="000D390A" w:rsidP="00BE5E7D">
      <w:pPr>
        <w:pStyle w:val="aff6"/>
        <w:spacing w:after="0" w:line="360" w:lineRule="auto"/>
        <w:rPr>
          <w:sz w:val="26"/>
          <w:szCs w:val="26"/>
        </w:rPr>
      </w:pPr>
      <w:r w:rsidRPr="00BE6F49">
        <w:rPr>
          <w:sz w:val="26"/>
          <w:szCs w:val="26"/>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BE6F49">
        <w:rPr>
          <w:sz w:val="26"/>
          <w:szCs w:val="26"/>
          <w:lang w:val="en-US"/>
        </w:rPr>
        <w:t>SQL</w:t>
      </w:r>
      <w:r w:rsidRPr="00BE6F49">
        <w:rPr>
          <w:sz w:val="26"/>
          <w:szCs w:val="26"/>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w:t>
      </w:r>
      <w:r w:rsidR="00FB6652" w:rsidRPr="00BE6F49">
        <w:rPr>
          <w:sz w:val="26"/>
          <w:szCs w:val="26"/>
        </w:rPr>
        <w:t> </w:t>
      </w:r>
      <w:r w:rsidRPr="00BE6F49">
        <w:rPr>
          <w:sz w:val="26"/>
          <w:szCs w:val="26"/>
        </w:rPr>
        <w:t xml:space="preserve">запросе в качестве участка выступает микрорайон). </w:t>
      </w:r>
    </w:p>
    <w:p w14:paraId="7BB19515" w14:textId="77777777" w:rsidR="000D390A" w:rsidRPr="00BE6F49" w:rsidRDefault="000D390A" w:rsidP="00BE5E7D">
      <w:pPr>
        <w:pStyle w:val="aff6"/>
        <w:spacing w:after="0" w:line="360" w:lineRule="auto"/>
        <w:rPr>
          <w:sz w:val="26"/>
          <w:szCs w:val="26"/>
        </w:rPr>
      </w:pPr>
      <w:r w:rsidRPr="00BE6F49">
        <w:rPr>
          <w:sz w:val="26"/>
          <w:szCs w:val="26"/>
        </w:rPr>
        <w:t>Ц</w:t>
      </w:r>
      <w:r w:rsidRPr="00BE6F49">
        <w:rPr>
          <w:spacing w:val="-1"/>
          <w:sz w:val="26"/>
          <w:szCs w:val="26"/>
        </w:rPr>
        <w:t>е</w:t>
      </w:r>
      <w:r w:rsidRPr="00BE6F49">
        <w:rPr>
          <w:sz w:val="26"/>
          <w:szCs w:val="26"/>
        </w:rPr>
        <w:t>л</w:t>
      </w:r>
      <w:r w:rsidRPr="00BE6F49">
        <w:rPr>
          <w:spacing w:val="1"/>
          <w:sz w:val="26"/>
          <w:szCs w:val="26"/>
        </w:rPr>
        <w:t>ь</w:t>
      </w:r>
      <w:r w:rsidRPr="00BE6F49">
        <w:rPr>
          <w:sz w:val="26"/>
          <w:szCs w:val="26"/>
        </w:rPr>
        <w:t>ю</w:t>
      </w:r>
      <w:r w:rsidRPr="00BE6F49">
        <w:rPr>
          <w:spacing w:val="1"/>
          <w:sz w:val="26"/>
          <w:szCs w:val="26"/>
        </w:rPr>
        <w:t xml:space="preserve"> </w:t>
      </w:r>
      <w:r w:rsidRPr="00BE6F49">
        <w:rPr>
          <w:sz w:val="26"/>
          <w:szCs w:val="26"/>
        </w:rPr>
        <w:t>р</w:t>
      </w:r>
      <w:r w:rsidRPr="00BE6F49">
        <w:rPr>
          <w:spacing w:val="-1"/>
          <w:sz w:val="26"/>
          <w:szCs w:val="26"/>
        </w:rPr>
        <w:t>асчё</w:t>
      </w:r>
      <w:r w:rsidRPr="00BE6F49">
        <w:rPr>
          <w:sz w:val="26"/>
          <w:szCs w:val="26"/>
        </w:rPr>
        <w:t>та б</w:t>
      </w:r>
      <w:r w:rsidRPr="00BE6F49">
        <w:rPr>
          <w:spacing w:val="-1"/>
          <w:sz w:val="26"/>
          <w:szCs w:val="26"/>
        </w:rPr>
        <w:t>а</w:t>
      </w:r>
      <w:r w:rsidRPr="00BE6F49">
        <w:rPr>
          <w:sz w:val="26"/>
          <w:szCs w:val="26"/>
        </w:rPr>
        <w:t>л</w:t>
      </w:r>
      <w:r w:rsidRPr="00BE6F49">
        <w:rPr>
          <w:spacing w:val="-1"/>
          <w:sz w:val="26"/>
          <w:szCs w:val="26"/>
        </w:rPr>
        <w:t>а</w:t>
      </w:r>
      <w:r w:rsidRPr="00BE6F49">
        <w:rPr>
          <w:spacing w:val="1"/>
          <w:sz w:val="26"/>
          <w:szCs w:val="26"/>
        </w:rPr>
        <w:t>нс</w:t>
      </w:r>
      <w:r w:rsidRPr="00BE6F49">
        <w:rPr>
          <w:sz w:val="26"/>
          <w:szCs w:val="26"/>
        </w:rPr>
        <w:t>ов т</w:t>
      </w:r>
      <w:r w:rsidRPr="00BE6F49">
        <w:rPr>
          <w:spacing w:val="-1"/>
          <w:sz w:val="26"/>
          <w:szCs w:val="26"/>
        </w:rPr>
        <w:t>е</w:t>
      </w:r>
      <w:r w:rsidRPr="00BE6F49">
        <w:rPr>
          <w:spacing w:val="1"/>
          <w:sz w:val="26"/>
          <w:szCs w:val="26"/>
        </w:rPr>
        <w:t>п</w:t>
      </w:r>
      <w:r w:rsidRPr="00BE6F49">
        <w:rPr>
          <w:sz w:val="26"/>
          <w:szCs w:val="26"/>
        </w:rPr>
        <w:t>ловой</w:t>
      </w:r>
      <w:r w:rsidRPr="00BE6F49">
        <w:rPr>
          <w:spacing w:val="1"/>
          <w:sz w:val="26"/>
          <w:szCs w:val="26"/>
        </w:rPr>
        <w:t xml:space="preserve"> </w:t>
      </w:r>
      <w:r w:rsidRPr="00BE6F49">
        <w:rPr>
          <w:spacing w:val="-2"/>
          <w:sz w:val="26"/>
          <w:szCs w:val="26"/>
        </w:rPr>
        <w:t>э</w:t>
      </w:r>
      <w:r w:rsidRPr="00BE6F49">
        <w:rPr>
          <w:spacing w:val="1"/>
          <w:sz w:val="26"/>
          <w:szCs w:val="26"/>
        </w:rPr>
        <w:t>н</w:t>
      </w:r>
      <w:r w:rsidRPr="00BE6F49">
        <w:rPr>
          <w:spacing w:val="-1"/>
          <w:sz w:val="26"/>
          <w:szCs w:val="26"/>
        </w:rPr>
        <w:t>е</w:t>
      </w:r>
      <w:r w:rsidRPr="00BE6F49">
        <w:rPr>
          <w:sz w:val="26"/>
          <w:szCs w:val="26"/>
        </w:rPr>
        <w:t>рг</w:t>
      </w:r>
      <w:r w:rsidRPr="00BE6F49">
        <w:rPr>
          <w:spacing w:val="1"/>
          <w:sz w:val="26"/>
          <w:szCs w:val="26"/>
        </w:rPr>
        <w:t>и</w:t>
      </w:r>
      <w:r w:rsidRPr="00BE6F49">
        <w:rPr>
          <w:sz w:val="26"/>
          <w:szCs w:val="26"/>
        </w:rPr>
        <w:t>и</w:t>
      </w:r>
      <w:r w:rsidRPr="00BE6F49">
        <w:rPr>
          <w:spacing w:val="2"/>
          <w:sz w:val="26"/>
          <w:szCs w:val="26"/>
        </w:rPr>
        <w:t xml:space="preserve"> </w:t>
      </w:r>
      <w:r w:rsidRPr="00BE6F49">
        <w:rPr>
          <w:spacing w:val="-2"/>
          <w:sz w:val="26"/>
          <w:szCs w:val="26"/>
        </w:rPr>
        <w:t>я</w:t>
      </w:r>
      <w:r w:rsidRPr="00BE6F49">
        <w:rPr>
          <w:sz w:val="26"/>
          <w:szCs w:val="26"/>
        </w:rPr>
        <w:t>вля</w:t>
      </w:r>
      <w:r w:rsidRPr="00BE6F49">
        <w:rPr>
          <w:spacing w:val="-1"/>
          <w:sz w:val="26"/>
          <w:szCs w:val="26"/>
        </w:rPr>
        <w:t>е</w:t>
      </w:r>
      <w:r w:rsidRPr="00BE6F49">
        <w:rPr>
          <w:sz w:val="26"/>
          <w:szCs w:val="26"/>
        </w:rPr>
        <w:t>т</w:t>
      </w:r>
      <w:r w:rsidRPr="00BE6F49">
        <w:rPr>
          <w:spacing w:val="-1"/>
          <w:sz w:val="26"/>
          <w:szCs w:val="26"/>
        </w:rPr>
        <w:t>с</w:t>
      </w:r>
      <w:r w:rsidRPr="00BE6F49">
        <w:rPr>
          <w:sz w:val="26"/>
          <w:szCs w:val="26"/>
        </w:rPr>
        <w:t>я</w:t>
      </w:r>
      <w:r w:rsidRPr="00BE6F49">
        <w:rPr>
          <w:spacing w:val="1"/>
          <w:sz w:val="26"/>
          <w:szCs w:val="26"/>
        </w:rPr>
        <w:t xml:space="preserve"> </w:t>
      </w:r>
      <w:r w:rsidRPr="00BE6F49">
        <w:rPr>
          <w:sz w:val="26"/>
          <w:szCs w:val="26"/>
        </w:rPr>
        <w:t>о</w:t>
      </w:r>
      <w:r w:rsidRPr="00BE6F49">
        <w:rPr>
          <w:spacing w:val="1"/>
          <w:sz w:val="26"/>
          <w:szCs w:val="26"/>
        </w:rPr>
        <w:t>п</w:t>
      </w:r>
      <w:r w:rsidRPr="00BE6F49">
        <w:rPr>
          <w:sz w:val="26"/>
          <w:szCs w:val="26"/>
        </w:rPr>
        <w:t>р</w:t>
      </w:r>
      <w:r w:rsidRPr="00BE6F49">
        <w:rPr>
          <w:spacing w:val="-1"/>
          <w:sz w:val="26"/>
          <w:szCs w:val="26"/>
        </w:rPr>
        <w:t>е</w:t>
      </w:r>
      <w:r w:rsidRPr="00BE6F49">
        <w:rPr>
          <w:sz w:val="26"/>
          <w:szCs w:val="26"/>
        </w:rPr>
        <w:t>д</w:t>
      </w:r>
      <w:r w:rsidRPr="00BE6F49">
        <w:rPr>
          <w:spacing w:val="-1"/>
          <w:sz w:val="26"/>
          <w:szCs w:val="26"/>
        </w:rPr>
        <w:t>е</w:t>
      </w:r>
      <w:r w:rsidRPr="00BE6F49">
        <w:rPr>
          <w:sz w:val="26"/>
          <w:szCs w:val="26"/>
        </w:rPr>
        <w:t>л</w:t>
      </w:r>
      <w:r w:rsidRPr="00BE6F49">
        <w:rPr>
          <w:spacing w:val="-1"/>
          <w:sz w:val="26"/>
          <w:szCs w:val="26"/>
        </w:rPr>
        <w:t>е</w:t>
      </w:r>
      <w:r w:rsidRPr="00BE6F49">
        <w:rPr>
          <w:spacing w:val="1"/>
          <w:sz w:val="26"/>
          <w:szCs w:val="26"/>
        </w:rPr>
        <w:t>ни</w:t>
      </w:r>
      <w:r w:rsidRPr="00BE6F49">
        <w:rPr>
          <w:sz w:val="26"/>
          <w:szCs w:val="26"/>
        </w:rPr>
        <w:t>е фак</w:t>
      </w:r>
      <w:r w:rsidRPr="00BE6F49">
        <w:rPr>
          <w:spacing w:val="1"/>
          <w:sz w:val="26"/>
          <w:szCs w:val="26"/>
        </w:rPr>
        <w:t>ти</w:t>
      </w:r>
      <w:r w:rsidRPr="00BE6F49">
        <w:rPr>
          <w:spacing w:val="-1"/>
          <w:sz w:val="26"/>
          <w:szCs w:val="26"/>
        </w:rPr>
        <w:t>чес</w:t>
      </w:r>
      <w:r w:rsidRPr="00BE6F49">
        <w:rPr>
          <w:spacing w:val="1"/>
          <w:sz w:val="26"/>
          <w:szCs w:val="26"/>
        </w:rPr>
        <w:t>к</w:t>
      </w:r>
      <w:r w:rsidRPr="00BE6F49">
        <w:rPr>
          <w:spacing w:val="-1"/>
          <w:sz w:val="26"/>
          <w:szCs w:val="26"/>
        </w:rPr>
        <w:t>и</w:t>
      </w:r>
      <w:r w:rsidRPr="00BE6F49">
        <w:rPr>
          <w:sz w:val="26"/>
          <w:szCs w:val="26"/>
        </w:rPr>
        <w:t>х</w:t>
      </w:r>
      <w:r w:rsidRPr="00BE6F49">
        <w:rPr>
          <w:spacing w:val="3"/>
          <w:sz w:val="26"/>
          <w:szCs w:val="26"/>
        </w:rPr>
        <w:t xml:space="preserve"> </w:t>
      </w:r>
      <w:r w:rsidRPr="00BE6F49">
        <w:rPr>
          <w:sz w:val="26"/>
          <w:szCs w:val="26"/>
        </w:rPr>
        <w:t>р</w:t>
      </w:r>
      <w:r w:rsidRPr="00BE6F49">
        <w:rPr>
          <w:spacing w:val="-1"/>
          <w:sz w:val="26"/>
          <w:szCs w:val="26"/>
        </w:rPr>
        <w:t>ас</w:t>
      </w:r>
      <w:r w:rsidRPr="00BE6F49">
        <w:rPr>
          <w:spacing w:val="2"/>
          <w:sz w:val="26"/>
          <w:szCs w:val="26"/>
        </w:rPr>
        <w:t>х</w:t>
      </w:r>
      <w:r w:rsidRPr="00BE6F49">
        <w:rPr>
          <w:sz w:val="26"/>
          <w:szCs w:val="26"/>
        </w:rPr>
        <w:t>одов т</w:t>
      </w:r>
      <w:r w:rsidRPr="00BE6F49">
        <w:rPr>
          <w:spacing w:val="-1"/>
          <w:sz w:val="26"/>
          <w:szCs w:val="26"/>
        </w:rPr>
        <w:t>е</w:t>
      </w:r>
      <w:r w:rsidRPr="00BE6F49">
        <w:rPr>
          <w:spacing w:val="1"/>
          <w:sz w:val="26"/>
          <w:szCs w:val="26"/>
        </w:rPr>
        <w:t>п</w:t>
      </w:r>
      <w:r w:rsidRPr="00BE6F49">
        <w:rPr>
          <w:sz w:val="26"/>
          <w:szCs w:val="26"/>
        </w:rPr>
        <w:t>ло</w:t>
      </w:r>
      <w:r w:rsidRPr="00BE6F49">
        <w:rPr>
          <w:spacing w:val="1"/>
          <w:sz w:val="26"/>
          <w:szCs w:val="26"/>
        </w:rPr>
        <w:t>н</w:t>
      </w:r>
      <w:r w:rsidRPr="00BE6F49">
        <w:rPr>
          <w:sz w:val="26"/>
          <w:szCs w:val="26"/>
        </w:rPr>
        <w:t>о</w:t>
      </w:r>
      <w:r w:rsidRPr="00BE6F49">
        <w:rPr>
          <w:spacing w:val="-1"/>
          <w:sz w:val="26"/>
          <w:szCs w:val="26"/>
        </w:rPr>
        <w:t>с</w:t>
      </w:r>
      <w:r w:rsidRPr="00BE6F49">
        <w:rPr>
          <w:spacing w:val="1"/>
          <w:sz w:val="26"/>
          <w:szCs w:val="26"/>
        </w:rPr>
        <w:t>и</w:t>
      </w:r>
      <w:r w:rsidRPr="00BE6F49">
        <w:rPr>
          <w:sz w:val="26"/>
          <w:szCs w:val="26"/>
        </w:rPr>
        <w:t>т</w:t>
      </w:r>
      <w:r w:rsidRPr="00BE6F49">
        <w:rPr>
          <w:spacing w:val="-1"/>
          <w:sz w:val="26"/>
          <w:szCs w:val="26"/>
        </w:rPr>
        <w:t>е</w:t>
      </w:r>
      <w:r w:rsidRPr="00BE6F49">
        <w:rPr>
          <w:sz w:val="26"/>
          <w:szCs w:val="26"/>
        </w:rPr>
        <w:t>ля</w:t>
      </w:r>
      <w:r w:rsidRPr="00BE6F49">
        <w:rPr>
          <w:spacing w:val="3"/>
          <w:sz w:val="26"/>
          <w:szCs w:val="26"/>
        </w:rPr>
        <w:t xml:space="preserve"> </w:t>
      </w:r>
      <w:r w:rsidRPr="00BE6F49">
        <w:rPr>
          <w:spacing w:val="1"/>
          <w:sz w:val="26"/>
          <w:szCs w:val="26"/>
        </w:rPr>
        <w:t>н</w:t>
      </w:r>
      <w:r w:rsidRPr="00BE6F49">
        <w:rPr>
          <w:sz w:val="26"/>
          <w:szCs w:val="26"/>
        </w:rPr>
        <w:t>а</w:t>
      </w:r>
      <w:r w:rsidRPr="00BE6F49">
        <w:rPr>
          <w:spacing w:val="6"/>
          <w:sz w:val="26"/>
          <w:szCs w:val="26"/>
        </w:rPr>
        <w:t xml:space="preserve"> </w:t>
      </w:r>
      <w:r w:rsidRPr="00BE6F49">
        <w:rPr>
          <w:spacing w:val="-5"/>
          <w:sz w:val="26"/>
          <w:szCs w:val="26"/>
        </w:rPr>
        <w:t>у</w:t>
      </w:r>
      <w:r w:rsidRPr="00BE6F49">
        <w:rPr>
          <w:spacing w:val="-1"/>
          <w:sz w:val="26"/>
          <w:szCs w:val="26"/>
        </w:rPr>
        <w:t>ч</w:t>
      </w:r>
      <w:r w:rsidRPr="00BE6F49">
        <w:rPr>
          <w:spacing w:val="1"/>
          <w:sz w:val="26"/>
          <w:szCs w:val="26"/>
        </w:rPr>
        <w:t>ас</w:t>
      </w:r>
      <w:r w:rsidRPr="00BE6F49">
        <w:rPr>
          <w:sz w:val="26"/>
          <w:szCs w:val="26"/>
        </w:rPr>
        <w:t>т</w:t>
      </w:r>
      <w:r w:rsidRPr="00BE6F49">
        <w:rPr>
          <w:spacing w:val="1"/>
          <w:sz w:val="26"/>
          <w:szCs w:val="26"/>
        </w:rPr>
        <w:t>к</w:t>
      </w:r>
      <w:r w:rsidRPr="00BE6F49">
        <w:rPr>
          <w:spacing w:val="-1"/>
          <w:sz w:val="26"/>
          <w:szCs w:val="26"/>
        </w:rPr>
        <w:t>а</w:t>
      </w:r>
      <w:r w:rsidRPr="00BE6F49">
        <w:rPr>
          <w:sz w:val="26"/>
          <w:szCs w:val="26"/>
        </w:rPr>
        <w:t>х</w:t>
      </w:r>
      <w:r w:rsidRPr="00BE6F49">
        <w:rPr>
          <w:spacing w:val="5"/>
          <w:sz w:val="26"/>
          <w:szCs w:val="26"/>
        </w:rPr>
        <w:t xml:space="preserve"> </w:t>
      </w:r>
      <w:r w:rsidRPr="00BE6F49">
        <w:rPr>
          <w:sz w:val="26"/>
          <w:szCs w:val="26"/>
        </w:rPr>
        <w:t>т</w:t>
      </w:r>
      <w:r w:rsidRPr="00BE6F49">
        <w:rPr>
          <w:spacing w:val="-1"/>
          <w:sz w:val="26"/>
          <w:szCs w:val="26"/>
        </w:rPr>
        <w:t>е</w:t>
      </w:r>
      <w:r w:rsidRPr="00BE6F49">
        <w:rPr>
          <w:spacing w:val="1"/>
          <w:sz w:val="26"/>
          <w:szCs w:val="26"/>
        </w:rPr>
        <w:t>п</w:t>
      </w:r>
      <w:r w:rsidRPr="00BE6F49">
        <w:rPr>
          <w:sz w:val="26"/>
          <w:szCs w:val="26"/>
        </w:rPr>
        <w:t>ловой</w:t>
      </w:r>
      <w:r w:rsidRPr="00BE6F49">
        <w:rPr>
          <w:spacing w:val="6"/>
          <w:sz w:val="26"/>
          <w:szCs w:val="26"/>
        </w:rPr>
        <w:t xml:space="preserve"> </w:t>
      </w:r>
      <w:r w:rsidRPr="00BE6F49">
        <w:rPr>
          <w:spacing w:val="-1"/>
          <w:sz w:val="26"/>
          <w:szCs w:val="26"/>
        </w:rPr>
        <w:t>се</w:t>
      </w:r>
      <w:r w:rsidRPr="00BE6F49">
        <w:rPr>
          <w:sz w:val="26"/>
          <w:szCs w:val="26"/>
        </w:rPr>
        <w:t>ти</w:t>
      </w:r>
      <w:r w:rsidRPr="00BE6F49">
        <w:rPr>
          <w:spacing w:val="4"/>
          <w:sz w:val="26"/>
          <w:szCs w:val="26"/>
        </w:rPr>
        <w:t xml:space="preserve"> </w:t>
      </w:r>
      <w:r w:rsidRPr="00BE6F49">
        <w:rPr>
          <w:sz w:val="26"/>
          <w:szCs w:val="26"/>
        </w:rPr>
        <w:t>и</w:t>
      </w:r>
      <w:r w:rsidRPr="00BE6F49">
        <w:rPr>
          <w:spacing w:val="6"/>
          <w:sz w:val="26"/>
          <w:szCs w:val="26"/>
        </w:rPr>
        <w:t xml:space="preserve"> </w:t>
      </w:r>
      <w:r w:rsidRPr="00BE6F49">
        <w:rPr>
          <w:sz w:val="26"/>
          <w:szCs w:val="26"/>
        </w:rPr>
        <w:t xml:space="preserve">у </w:t>
      </w:r>
      <w:r w:rsidRPr="00BE6F49">
        <w:rPr>
          <w:spacing w:val="1"/>
          <w:sz w:val="26"/>
          <w:szCs w:val="26"/>
        </w:rPr>
        <w:t>п</w:t>
      </w:r>
      <w:r w:rsidRPr="00BE6F49">
        <w:rPr>
          <w:sz w:val="26"/>
          <w:szCs w:val="26"/>
        </w:rPr>
        <w:t>отр</w:t>
      </w:r>
      <w:r w:rsidRPr="00BE6F49">
        <w:rPr>
          <w:spacing w:val="-1"/>
          <w:sz w:val="26"/>
          <w:szCs w:val="26"/>
        </w:rPr>
        <w:t>е</w:t>
      </w:r>
      <w:r w:rsidRPr="00BE6F49">
        <w:rPr>
          <w:sz w:val="26"/>
          <w:szCs w:val="26"/>
        </w:rPr>
        <w:t>б</w:t>
      </w:r>
      <w:r w:rsidRPr="00BE6F49">
        <w:rPr>
          <w:spacing w:val="1"/>
          <w:sz w:val="26"/>
          <w:szCs w:val="26"/>
        </w:rPr>
        <w:t>и</w:t>
      </w:r>
      <w:r w:rsidRPr="00BE6F49">
        <w:rPr>
          <w:sz w:val="26"/>
          <w:szCs w:val="26"/>
        </w:rPr>
        <w:t>т</w:t>
      </w:r>
      <w:r w:rsidRPr="00BE6F49">
        <w:rPr>
          <w:spacing w:val="-1"/>
          <w:sz w:val="26"/>
          <w:szCs w:val="26"/>
        </w:rPr>
        <w:t>е</w:t>
      </w:r>
      <w:r w:rsidRPr="00BE6F49">
        <w:rPr>
          <w:sz w:val="26"/>
          <w:szCs w:val="26"/>
        </w:rPr>
        <w:t>л</w:t>
      </w:r>
      <w:r w:rsidRPr="00BE6F49">
        <w:rPr>
          <w:spacing w:val="-1"/>
          <w:sz w:val="26"/>
          <w:szCs w:val="26"/>
        </w:rPr>
        <w:t>е</w:t>
      </w:r>
      <w:r w:rsidRPr="00BE6F49">
        <w:rPr>
          <w:spacing w:val="1"/>
          <w:sz w:val="26"/>
          <w:szCs w:val="26"/>
        </w:rPr>
        <w:t>й</w:t>
      </w:r>
      <w:r w:rsidRPr="00BE6F49">
        <w:rPr>
          <w:sz w:val="26"/>
          <w:szCs w:val="26"/>
        </w:rPr>
        <w:t>,</w:t>
      </w:r>
      <w:r w:rsidRPr="00BE6F49">
        <w:rPr>
          <w:spacing w:val="5"/>
          <w:sz w:val="26"/>
          <w:szCs w:val="26"/>
        </w:rPr>
        <w:t xml:space="preserve"> </w:t>
      </w:r>
      <w:r w:rsidRPr="00BE6F49">
        <w:rPr>
          <w:sz w:val="26"/>
          <w:szCs w:val="26"/>
        </w:rPr>
        <w:t>а</w:t>
      </w:r>
      <w:r w:rsidRPr="00BE6F49">
        <w:rPr>
          <w:spacing w:val="4"/>
          <w:sz w:val="26"/>
          <w:szCs w:val="26"/>
        </w:rPr>
        <w:t xml:space="preserve"> </w:t>
      </w:r>
      <w:r w:rsidRPr="00BE6F49">
        <w:rPr>
          <w:spacing w:val="9"/>
          <w:sz w:val="26"/>
          <w:szCs w:val="26"/>
        </w:rPr>
        <w:t>т</w:t>
      </w:r>
      <w:r w:rsidRPr="00BE6F49">
        <w:rPr>
          <w:spacing w:val="-1"/>
          <w:sz w:val="26"/>
          <w:szCs w:val="26"/>
        </w:rPr>
        <w:t>а</w:t>
      </w:r>
      <w:r w:rsidRPr="00BE6F49">
        <w:rPr>
          <w:spacing w:val="1"/>
          <w:sz w:val="26"/>
          <w:szCs w:val="26"/>
        </w:rPr>
        <w:t>к</w:t>
      </w:r>
      <w:r w:rsidRPr="00BE6F49">
        <w:rPr>
          <w:sz w:val="26"/>
          <w:szCs w:val="26"/>
        </w:rPr>
        <w:t>же</w:t>
      </w:r>
      <w:r w:rsidRPr="00BE6F49">
        <w:rPr>
          <w:spacing w:val="4"/>
          <w:sz w:val="26"/>
          <w:szCs w:val="26"/>
        </w:rPr>
        <w:t xml:space="preserve"> </w:t>
      </w:r>
      <w:r w:rsidRPr="00BE6F49">
        <w:rPr>
          <w:spacing w:val="1"/>
          <w:sz w:val="26"/>
          <w:szCs w:val="26"/>
        </w:rPr>
        <w:t>к</w:t>
      </w:r>
      <w:r w:rsidRPr="00BE6F49">
        <w:rPr>
          <w:sz w:val="26"/>
          <w:szCs w:val="26"/>
        </w:rPr>
        <w:t>ол</w:t>
      </w:r>
      <w:r w:rsidRPr="00BE6F49">
        <w:rPr>
          <w:spacing w:val="1"/>
          <w:sz w:val="26"/>
          <w:szCs w:val="26"/>
        </w:rPr>
        <w:t>и</w:t>
      </w:r>
      <w:r w:rsidRPr="00BE6F49">
        <w:rPr>
          <w:spacing w:val="-1"/>
          <w:sz w:val="26"/>
          <w:szCs w:val="26"/>
        </w:rPr>
        <w:t>чес</w:t>
      </w:r>
      <w:r w:rsidRPr="00BE6F49">
        <w:rPr>
          <w:sz w:val="26"/>
          <w:szCs w:val="26"/>
        </w:rPr>
        <w:t>тва</w:t>
      </w:r>
      <w:r w:rsidRPr="00BE6F49">
        <w:rPr>
          <w:spacing w:val="4"/>
          <w:sz w:val="26"/>
          <w:szCs w:val="26"/>
        </w:rPr>
        <w:t xml:space="preserve"> </w:t>
      </w:r>
      <w:r w:rsidRPr="00BE6F49">
        <w:rPr>
          <w:sz w:val="26"/>
          <w:szCs w:val="26"/>
        </w:rPr>
        <w:t>т</w:t>
      </w:r>
      <w:r w:rsidRPr="00BE6F49">
        <w:rPr>
          <w:spacing w:val="-1"/>
          <w:sz w:val="26"/>
          <w:szCs w:val="26"/>
        </w:rPr>
        <w:t>е</w:t>
      </w:r>
      <w:r w:rsidRPr="00BE6F49">
        <w:rPr>
          <w:spacing w:val="1"/>
          <w:sz w:val="26"/>
          <w:szCs w:val="26"/>
        </w:rPr>
        <w:t>п</w:t>
      </w:r>
      <w:r w:rsidRPr="00BE6F49">
        <w:rPr>
          <w:sz w:val="26"/>
          <w:szCs w:val="26"/>
        </w:rPr>
        <w:t>ловой э</w:t>
      </w:r>
      <w:r w:rsidRPr="00BE6F49">
        <w:rPr>
          <w:spacing w:val="1"/>
          <w:sz w:val="26"/>
          <w:szCs w:val="26"/>
        </w:rPr>
        <w:t>н</w:t>
      </w:r>
      <w:r w:rsidRPr="00BE6F49">
        <w:rPr>
          <w:spacing w:val="-1"/>
          <w:sz w:val="26"/>
          <w:szCs w:val="26"/>
        </w:rPr>
        <w:t>е</w:t>
      </w:r>
      <w:r w:rsidRPr="00BE6F49">
        <w:rPr>
          <w:sz w:val="26"/>
          <w:szCs w:val="26"/>
        </w:rPr>
        <w:t>рг</w:t>
      </w:r>
      <w:r w:rsidRPr="00BE6F49">
        <w:rPr>
          <w:spacing w:val="1"/>
          <w:sz w:val="26"/>
          <w:szCs w:val="26"/>
        </w:rPr>
        <w:t>и</w:t>
      </w:r>
      <w:r w:rsidRPr="00BE6F49">
        <w:rPr>
          <w:sz w:val="26"/>
          <w:szCs w:val="26"/>
        </w:rPr>
        <w:t>и</w:t>
      </w:r>
      <w:r w:rsidRPr="00BE6F49">
        <w:rPr>
          <w:spacing w:val="-1"/>
          <w:sz w:val="26"/>
          <w:szCs w:val="26"/>
        </w:rPr>
        <w:t xml:space="preserve"> </w:t>
      </w:r>
      <w:r w:rsidRPr="00BE6F49">
        <w:rPr>
          <w:spacing w:val="1"/>
          <w:sz w:val="26"/>
          <w:szCs w:val="26"/>
        </w:rPr>
        <w:t>п</w:t>
      </w:r>
      <w:r w:rsidRPr="00BE6F49">
        <w:rPr>
          <w:sz w:val="26"/>
          <w:szCs w:val="26"/>
        </w:rPr>
        <w:t>о</w:t>
      </w:r>
      <w:r w:rsidRPr="00BE6F49">
        <w:rPr>
          <w:spacing w:val="2"/>
          <w:sz w:val="26"/>
          <w:szCs w:val="26"/>
        </w:rPr>
        <w:t>л</w:t>
      </w:r>
      <w:r w:rsidRPr="00BE6F49">
        <w:rPr>
          <w:spacing w:val="-5"/>
          <w:sz w:val="26"/>
          <w:szCs w:val="26"/>
        </w:rPr>
        <w:t>у</w:t>
      </w:r>
      <w:r w:rsidRPr="00BE6F49">
        <w:rPr>
          <w:spacing w:val="-1"/>
          <w:sz w:val="26"/>
          <w:szCs w:val="26"/>
        </w:rPr>
        <w:t>ча</w:t>
      </w:r>
      <w:r w:rsidRPr="00BE6F49">
        <w:rPr>
          <w:spacing w:val="1"/>
          <w:sz w:val="26"/>
          <w:szCs w:val="26"/>
        </w:rPr>
        <w:t>е</w:t>
      </w:r>
      <w:r w:rsidRPr="00BE6F49">
        <w:rPr>
          <w:spacing w:val="-1"/>
          <w:sz w:val="26"/>
          <w:szCs w:val="26"/>
        </w:rPr>
        <w:t>м</w:t>
      </w:r>
      <w:r w:rsidRPr="00BE6F49">
        <w:rPr>
          <w:sz w:val="26"/>
          <w:szCs w:val="26"/>
        </w:rPr>
        <w:t>ой</w:t>
      </w:r>
      <w:r w:rsidRPr="00BE6F49">
        <w:rPr>
          <w:spacing w:val="1"/>
          <w:sz w:val="26"/>
          <w:szCs w:val="26"/>
        </w:rPr>
        <w:t xml:space="preserve"> п</w:t>
      </w:r>
      <w:r w:rsidRPr="00BE6F49">
        <w:rPr>
          <w:sz w:val="26"/>
          <w:szCs w:val="26"/>
        </w:rPr>
        <w:t>отр</w:t>
      </w:r>
      <w:r w:rsidRPr="00BE6F49">
        <w:rPr>
          <w:spacing w:val="-1"/>
          <w:sz w:val="26"/>
          <w:szCs w:val="26"/>
        </w:rPr>
        <w:t>е</w:t>
      </w:r>
      <w:r w:rsidRPr="00BE6F49">
        <w:rPr>
          <w:sz w:val="26"/>
          <w:szCs w:val="26"/>
        </w:rPr>
        <w:t>б</w:t>
      </w:r>
      <w:r w:rsidRPr="00BE6F49">
        <w:rPr>
          <w:spacing w:val="1"/>
          <w:sz w:val="26"/>
          <w:szCs w:val="26"/>
        </w:rPr>
        <w:t>и</w:t>
      </w:r>
      <w:r w:rsidRPr="00BE6F49">
        <w:rPr>
          <w:sz w:val="26"/>
          <w:szCs w:val="26"/>
        </w:rPr>
        <w:t>т</w:t>
      </w:r>
      <w:r w:rsidRPr="00BE6F49">
        <w:rPr>
          <w:spacing w:val="-1"/>
          <w:sz w:val="26"/>
          <w:szCs w:val="26"/>
        </w:rPr>
        <w:t>е</w:t>
      </w:r>
      <w:r w:rsidRPr="00BE6F49">
        <w:rPr>
          <w:sz w:val="26"/>
          <w:szCs w:val="26"/>
        </w:rPr>
        <w:t>л</w:t>
      </w:r>
      <w:r w:rsidRPr="00BE6F49">
        <w:rPr>
          <w:spacing w:val="-1"/>
          <w:sz w:val="26"/>
          <w:szCs w:val="26"/>
        </w:rPr>
        <w:t>е</w:t>
      </w:r>
      <w:r w:rsidRPr="00BE6F49">
        <w:rPr>
          <w:sz w:val="26"/>
          <w:szCs w:val="26"/>
        </w:rPr>
        <w:t>м</w:t>
      </w:r>
      <w:r w:rsidRPr="00BE6F49">
        <w:rPr>
          <w:spacing w:val="-1"/>
          <w:sz w:val="26"/>
          <w:szCs w:val="26"/>
        </w:rPr>
        <w:t xml:space="preserve"> </w:t>
      </w:r>
      <w:r w:rsidRPr="00BE6F49">
        <w:rPr>
          <w:spacing w:val="1"/>
          <w:sz w:val="26"/>
          <w:szCs w:val="26"/>
        </w:rPr>
        <w:t>п</w:t>
      </w:r>
      <w:r w:rsidRPr="00BE6F49">
        <w:rPr>
          <w:sz w:val="26"/>
          <w:szCs w:val="26"/>
        </w:rPr>
        <w:t>ри</w:t>
      </w:r>
      <w:r w:rsidRPr="00BE6F49">
        <w:rPr>
          <w:spacing w:val="1"/>
          <w:sz w:val="26"/>
          <w:szCs w:val="26"/>
        </w:rPr>
        <w:t xml:space="preserve"> з</w:t>
      </w:r>
      <w:r w:rsidRPr="00BE6F49">
        <w:rPr>
          <w:spacing w:val="-1"/>
          <w:sz w:val="26"/>
          <w:szCs w:val="26"/>
        </w:rPr>
        <w:t>а</w:t>
      </w:r>
      <w:r w:rsidRPr="00BE6F49">
        <w:rPr>
          <w:sz w:val="26"/>
          <w:szCs w:val="26"/>
        </w:rPr>
        <w:t>д</w:t>
      </w:r>
      <w:r w:rsidRPr="00BE6F49">
        <w:rPr>
          <w:spacing w:val="-1"/>
          <w:sz w:val="26"/>
          <w:szCs w:val="26"/>
        </w:rPr>
        <w:t>а</w:t>
      </w:r>
      <w:r w:rsidRPr="00BE6F49">
        <w:rPr>
          <w:spacing w:val="1"/>
          <w:sz w:val="26"/>
          <w:szCs w:val="26"/>
        </w:rPr>
        <w:t>н</w:t>
      </w:r>
      <w:r w:rsidRPr="00BE6F49">
        <w:rPr>
          <w:spacing w:val="-1"/>
          <w:sz w:val="26"/>
          <w:szCs w:val="26"/>
        </w:rPr>
        <w:t>н</w:t>
      </w:r>
      <w:r w:rsidRPr="00BE6F49">
        <w:rPr>
          <w:sz w:val="26"/>
          <w:szCs w:val="26"/>
        </w:rPr>
        <w:t>ой</w:t>
      </w:r>
      <w:r w:rsidRPr="00BE6F49">
        <w:rPr>
          <w:spacing w:val="1"/>
          <w:sz w:val="26"/>
          <w:szCs w:val="26"/>
        </w:rPr>
        <w:t xml:space="preserve"> </w:t>
      </w:r>
      <w:r w:rsidRPr="00BE6F49">
        <w:rPr>
          <w:sz w:val="26"/>
          <w:szCs w:val="26"/>
        </w:rPr>
        <w:t>те</w:t>
      </w:r>
      <w:r w:rsidRPr="00BE6F49">
        <w:rPr>
          <w:spacing w:val="-1"/>
          <w:sz w:val="26"/>
          <w:szCs w:val="26"/>
        </w:rPr>
        <w:t>м</w:t>
      </w:r>
      <w:r w:rsidRPr="00BE6F49">
        <w:rPr>
          <w:spacing w:val="1"/>
          <w:sz w:val="26"/>
          <w:szCs w:val="26"/>
        </w:rPr>
        <w:t>п</w:t>
      </w:r>
      <w:r w:rsidRPr="00BE6F49">
        <w:rPr>
          <w:spacing w:val="-1"/>
          <w:sz w:val="26"/>
          <w:szCs w:val="26"/>
        </w:rPr>
        <w:t>е</w:t>
      </w:r>
      <w:r w:rsidRPr="00BE6F49">
        <w:rPr>
          <w:sz w:val="26"/>
          <w:szCs w:val="26"/>
        </w:rPr>
        <w:t>р</w:t>
      </w:r>
      <w:r w:rsidRPr="00BE6F49">
        <w:rPr>
          <w:spacing w:val="-1"/>
          <w:sz w:val="26"/>
          <w:szCs w:val="26"/>
        </w:rPr>
        <w:t>а</w:t>
      </w:r>
      <w:r w:rsidRPr="00BE6F49">
        <w:rPr>
          <w:spacing w:val="3"/>
          <w:sz w:val="26"/>
          <w:szCs w:val="26"/>
        </w:rPr>
        <w:t>т</w:t>
      </w:r>
      <w:r w:rsidRPr="00BE6F49">
        <w:rPr>
          <w:spacing w:val="-5"/>
          <w:sz w:val="26"/>
          <w:szCs w:val="26"/>
        </w:rPr>
        <w:t>у</w:t>
      </w:r>
      <w:r w:rsidRPr="00BE6F49">
        <w:rPr>
          <w:sz w:val="26"/>
          <w:szCs w:val="26"/>
        </w:rPr>
        <w:t>ре</w:t>
      </w:r>
      <w:r w:rsidRPr="00BE6F49">
        <w:rPr>
          <w:spacing w:val="1"/>
          <w:sz w:val="26"/>
          <w:szCs w:val="26"/>
        </w:rPr>
        <w:t xml:space="preserve"> </w:t>
      </w:r>
      <w:r w:rsidRPr="00BE6F49">
        <w:rPr>
          <w:sz w:val="26"/>
          <w:szCs w:val="26"/>
        </w:rPr>
        <w:t>воды в</w:t>
      </w:r>
      <w:r w:rsidRPr="00BE6F49">
        <w:rPr>
          <w:spacing w:val="1"/>
          <w:sz w:val="26"/>
          <w:szCs w:val="26"/>
        </w:rPr>
        <w:t xml:space="preserve"> п</w:t>
      </w:r>
      <w:r w:rsidRPr="00BE6F49">
        <w:rPr>
          <w:sz w:val="26"/>
          <w:szCs w:val="26"/>
        </w:rPr>
        <w:t>од</w:t>
      </w:r>
      <w:r w:rsidRPr="00BE6F49">
        <w:rPr>
          <w:spacing w:val="-1"/>
          <w:sz w:val="26"/>
          <w:szCs w:val="26"/>
        </w:rPr>
        <w:t>а</w:t>
      </w:r>
      <w:r w:rsidRPr="00BE6F49">
        <w:rPr>
          <w:sz w:val="26"/>
          <w:szCs w:val="26"/>
        </w:rPr>
        <w:t>ющ</w:t>
      </w:r>
      <w:r w:rsidRPr="00BE6F49">
        <w:rPr>
          <w:spacing w:val="-1"/>
          <w:sz w:val="26"/>
          <w:szCs w:val="26"/>
        </w:rPr>
        <w:t>е</w:t>
      </w:r>
      <w:r w:rsidRPr="00BE6F49">
        <w:rPr>
          <w:sz w:val="26"/>
          <w:szCs w:val="26"/>
        </w:rPr>
        <w:t>м</w:t>
      </w:r>
      <w:r w:rsidRPr="00BE6F49">
        <w:rPr>
          <w:spacing w:val="-1"/>
          <w:sz w:val="26"/>
          <w:szCs w:val="26"/>
        </w:rPr>
        <w:t xml:space="preserve"> </w:t>
      </w:r>
      <w:r w:rsidRPr="00BE6F49">
        <w:rPr>
          <w:sz w:val="26"/>
          <w:szCs w:val="26"/>
        </w:rPr>
        <w:t>т</w:t>
      </w:r>
      <w:r w:rsidRPr="00BE6F49">
        <w:rPr>
          <w:spacing w:val="3"/>
          <w:sz w:val="26"/>
          <w:szCs w:val="26"/>
        </w:rPr>
        <w:t>р</w:t>
      </w:r>
      <w:r w:rsidRPr="00BE6F49">
        <w:rPr>
          <w:spacing w:val="-5"/>
          <w:sz w:val="26"/>
          <w:szCs w:val="26"/>
        </w:rPr>
        <w:t>у</w:t>
      </w:r>
      <w:r w:rsidRPr="00BE6F49">
        <w:rPr>
          <w:sz w:val="26"/>
          <w:szCs w:val="26"/>
        </w:rPr>
        <w:t>бо</w:t>
      </w:r>
      <w:r w:rsidRPr="00BE6F49">
        <w:rPr>
          <w:spacing w:val="1"/>
          <w:sz w:val="26"/>
          <w:szCs w:val="26"/>
        </w:rPr>
        <w:t>п</w:t>
      </w:r>
      <w:r w:rsidRPr="00BE6F49">
        <w:rPr>
          <w:sz w:val="26"/>
          <w:szCs w:val="26"/>
        </w:rPr>
        <w:t>ров</w:t>
      </w:r>
      <w:r w:rsidRPr="00BE6F49">
        <w:rPr>
          <w:spacing w:val="2"/>
          <w:sz w:val="26"/>
          <w:szCs w:val="26"/>
        </w:rPr>
        <w:t>о</w:t>
      </w:r>
      <w:r w:rsidRPr="00BE6F49">
        <w:rPr>
          <w:sz w:val="26"/>
          <w:szCs w:val="26"/>
        </w:rPr>
        <w:t>де</w:t>
      </w:r>
      <w:r w:rsidRPr="00BE6F49">
        <w:rPr>
          <w:spacing w:val="-1"/>
          <w:sz w:val="26"/>
          <w:szCs w:val="26"/>
        </w:rPr>
        <w:t xml:space="preserve"> </w:t>
      </w:r>
      <w:r w:rsidRPr="00BE6F49">
        <w:rPr>
          <w:sz w:val="26"/>
          <w:szCs w:val="26"/>
        </w:rPr>
        <w:t>и р</w:t>
      </w:r>
      <w:r w:rsidRPr="00BE6F49">
        <w:rPr>
          <w:spacing w:val="-1"/>
          <w:sz w:val="26"/>
          <w:szCs w:val="26"/>
        </w:rPr>
        <w:t>ас</w:t>
      </w:r>
      <w:r w:rsidRPr="00BE6F49">
        <w:rPr>
          <w:spacing w:val="1"/>
          <w:sz w:val="26"/>
          <w:szCs w:val="26"/>
        </w:rPr>
        <w:t>п</w:t>
      </w:r>
      <w:r w:rsidRPr="00BE6F49">
        <w:rPr>
          <w:sz w:val="26"/>
          <w:szCs w:val="26"/>
        </w:rPr>
        <w:t>ол</w:t>
      </w:r>
      <w:r w:rsidRPr="00BE6F49">
        <w:rPr>
          <w:spacing w:val="-1"/>
          <w:sz w:val="26"/>
          <w:szCs w:val="26"/>
        </w:rPr>
        <w:t>а</w:t>
      </w:r>
      <w:r w:rsidRPr="00BE6F49">
        <w:rPr>
          <w:sz w:val="26"/>
          <w:szCs w:val="26"/>
        </w:rPr>
        <w:t>г</w:t>
      </w:r>
      <w:r w:rsidRPr="00BE6F49">
        <w:rPr>
          <w:spacing w:val="-1"/>
          <w:sz w:val="26"/>
          <w:szCs w:val="26"/>
        </w:rPr>
        <w:t>а</w:t>
      </w:r>
      <w:r w:rsidRPr="00BE6F49">
        <w:rPr>
          <w:spacing w:val="1"/>
          <w:sz w:val="26"/>
          <w:szCs w:val="26"/>
        </w:rPr>
        <w:t>е</w:t>
      </w:r>
      <w:r w:rsidRPr="00BE6F49">
        <w:rPr>
          <w:spacing w:val="-1"/>
          <w:sz w:val="26"/>
          <w:szCs w:val="26"/>
        </w:rPr>
        <w:t>м</w:t>
      </w:r>
      <w:r w:rsidRPr="00BE6F49">
        <w:rPr>
          <w:sz w:val="26"/>
          <w:szCs w:val="26"/>
        </w:rPr>
        <w:t>ом</w:t>
      </w:r>
      <w:r w:rsidRPr="00BE6F49">
        <w:rPr>
          <w:spacing w:val="-1"/>
          <w:sz w:val="26"/>
          <w:szCs w:val="26"/>
        </w:rPr>
        <w:t xml:space="preserve"> </w:t>
      </w:r>
      <w:r w:rsidRPr="00BE6F49">
        <w:rPr>
          <w:spacing w:val="1"/>
          <w:sz w:val="26"/>
          <w:szCs w:val="26"/>
        </w:rPr>
        <w:t>н</w:t>
      </w:r>
      <w:r w:rsidRPr="00BE6F49">
        <w:rPr>
          <w:spacing w:val="-1"/>
          <w:sz w:val="26"/>
          <w:szCs w:val="26"/>
        </w:rPr>
        <w:t>а</w:t>
      </w:r>
      <w:r w:rsidRPr="00BE6F49">
        <w:rPr>
          <w:spacing w:val="1"/>
          <w:sz w:val="26"/>
          <w:szCs w:val="26"/>
        </w:rPr>
        <w:t>п</w:t>
      </w:r>
      <w:r w:rsidRPr="00BE6F49">
        <w:rPr>
          <w:sz w:val="26"/>
          <w:szCs w:val="26"/>
        </w:rPr>
        <w:t>оре</w:t>
      </w:r>
      <w:r w:rsidRPr="00BE6F49">
        <w:rPr>
          <w:spacing w:val="1"/>
          <w:sz w:val="26"/>
          <w:szCs w:val="26"/>
        </w:rPr>
        <w:t xml:space="preserve"> н</w:t>
      </w:r>
      <w:r w:rsidRPr="00BE6F49">
        <w:rPr>
          <w:sz w:val="26"/>
          <w:szCs w:val="26"/>
        </w:rPr>
        <w:t>а</w:t>
      </w:r>
      <w:r w:rsidRPr="00BE6F49">
        <w:rPr>
          <w:spacing w:val="-1"/>
          <w:sz w:val="26"/>
          <w:szCs w:val="26"/>
        </w:rPr>
        <w:t xml:space="preserve"> </w:t>
      </w:r>
      <w:r w:rsidRPr="00BE6F49">
        <w:rPr>
          <w:spacing w:val="1"/>
          <w:sz w:val="26"/>
          <w:szCs w:val="26"/>
        </w:rPr>
        <w:t>и</w:t>
      </w:r>
      <w:r w:rsidRPr="00BE6F49">
        <w:rPr>
          <w:spacing w:val="-1"/>
          <w:sz w:val="26"/>
          <w:szCs w:val="26"/>
        </w:rPr>
        <w:t>с</w:t>
      </w:r>
      <w:r w:rsidRPr="00BE6F49">
        <w:rPr>
          <w:sz w:val="26"/>
          <w:szCs w:val="26"/>
        </w:rPr>
        <w:t>то</w:t>
      </w:r>
      <w:r w:rsidRPr="00BE6F49">
        <w:rPr>
          <w:spacing w:val="-1"/>
          <w:sz w:val="26"/>
          <w:szCs w:val="26"/>
        </w:rPr>
        <w:t>ч</w:t>
      </w:r>
      <w:r w:rsidRPr="00BE6F49">
        <w:rPr>
          <w:spacing w:val="1"/>
          <w:sz w:val="26"/>
          <w:szCs w:val="26"/>
        </w:rPr>
        <w:t>н</w:t>
      </w:r>
      <w:r w:rsidRPr="00BE6F49">
        <w:rPr>
          <w:spacing w:val="-1"/>
          <w:sz w:val="26"/>
          <w:szCs w:val="26"/>
        </w:rPr>
        <w:t>и</w:t>
      </w:r>
      <w:r w:rsidRPr="00BE6F49">
        <w:rPr>
          <w:spacing w:val="1"/>
          <w:sz w:val="26"/>
          <w:szCs w:val="26"/>
        </w:rPr>
        <w:t>к</w:t>
      </w:r>
      <w:r w:rsidRPr="00BE6F49">
        <w:rPr>
          <w:spacing w:val="-1"/>
          <w:sz w:val="26"/>
          <w:szCs w:val="26"/>
        </w:rPr>
        <w:t>е</w:t>
      </w:r>
      <w:r w:rsidRPr="00BE6F49">
        <w:rPr>
          <w:sz w:val="26"/>
          <w:szCs w:val="26"/>
        </w:rPr>
        <w:t>.</w:t>
      </w:r>
    </w:p>
    <w:p w14:paraId="66B1336C" w14:textId="589956E8" w:rsidR="000D390A" w:rsidRPr="00BE6F49" w:rsidRDefault="000D390A" w:rsidP="00BE5E7D">
      <w:pPr>
        <w:pStyle w:val="aff6"/>
        <w:spacing w:after="0" w:line="360" w:lineRule="auto"/>
        <w:rPr>
          <w:sz w:val="26"/>
          <w:szCs w:val="26"/>
        </w:rPr>
      </w:pPr>
      <w:r w:rsidRPr="00BE6F49">
        <w:rPr>
          <w:spacing w:val="1"/>
          <w:sz w:val="26"/>
          <w:szCs w:val="26"/>
        </w:rPr>
        <w:t>Р</w:t>
      </w:r>
      <w:r w:rsidRPr="00BE6F49">
        <w:rPr>
          <w:spacing w:val="-1"/>
          <w:sz w:val="26"/>
          <w:szCs w:val="26"/>
        </w:rPr>
        <w:t>асчё</w:t>
      </w:r>
      <w:r w:rsidRPr="00BE6F49">
        <w:rPr>
          <w:sz w:val="26"/>
          <w:szCs w:val="26"/>
        </w:rPr>
        <w:t>ты</w:t>
      </w:r>
      <w:r w:rsidRPr="00BE6F49">
        <w:rPr>
          <w:spacing w:val="3"/>
          <w:sz w:val="26"/>
          <w:szCs w:val="26"/>
        </w:rPr>
        <w:t xml:space="preserve"> </w:t>
      </w:r>
      <w:r w:rsidRPr="00BE6F49">
        <w:rPr>
          <w:spacing w:val="-1"/>
          <w:sz w:val="26"/>
          <w:szCs w:val="26"/>
        </w:rPr>
        <w:t>м</w:t>
      </w:r>
      <w:r w:rsidRPr="00BE6F49">
        <w:rPr>
          <w:sz w:val="26"/>
          <w:szCs w:val="26"/>
        </w:rPr>
        <w:t>о</w:t>
      </w:r>
      <w:r w:rsidRPr="00BE6F49">
        <w:rPr>
          <w:spacing w:val="5"/>
          <w:sz w:val="26"/>
          <w:szCs w:val="26"/>
        </w:rPr>
        <w:t>г</w:t>
      </w:r>
      <w:r w:rsidRPr="00BE6F49">
        <w:rPr>
          <w:spacing w:val="-5"/>
          <w:sz w:val="26"/>
          <w:szCs w:val="26"/>
        </w:rPr>
        <w:t>у</w:t>
      </w:r>
      <w:r w:rsidRPr="00BE6F49">
        <w:rPr>
          <w:sz w:val="26"/>
          <w:szCs w:val="26"/>
        </w:rPr>
        <w:t>т</w:t>
      </w:r>
      <w:r w:rsidRPr="00BE6F49">
        <w:rPr>
          <w:spacing w:val="4"/>
          <w:sz w:val="26"/>
          <w:szCs w:val="26"/>
        </w:rPr>
        <w:t xml:space="preserve"> </w:t>
      </w:r>
      <w:r w:rsidRPr="00BE6F49">
        <w:rPr>
          <w:spacing w:val="1"/>
          <w:sz w:val="26"/>
          <w:szCs w:val="26"/>
        </w:rPr>
        <w:t>п</w:t>
      </w:r>
      <w:r w:rsidRPr="00BE6F49">
        <w:rPr>
          <w:sz w:val="26"/>
          <w:szCs w:val="26"/>
        </w:rPr>
        <w:t>ровод</w:t>
      </w:r>
      <w:r w:rsidRPr="00BE6F49">
        <w:rPr>
          <w:spacing w:val="1"/>
          <w:sz w:val="26"/>
          <w:szCs w:val="26"/>
        </w:rPr>
        <w:t>и</w:t>
      </w:r>
      <w:r w:rsidRPr="00BE6F49">
        <w:rPr>
          <w:sz w:val="26"/>
          <w:szCs w:val="26"/>
        </w:rPr>
        <w:t>т</w:t>
      </w:r>
      <w:r w:rsidRPr="00BE6F49">
        <w:rPr>
          <w:spacing w:val="1"/>
          <w:sz w:val="26"/>
          <w:szCs w:val="26"/>
        </w:rPr>
        <w:t>ь</w:t>
      </w:r>
      <w:r w:rsidRPr="00BE6F49">
        <w:rPr>
          <w:spacing w:val="-1"/>
          <w:sz w:val="26"/>
          <w:szCs w:val="26"/>
        </w:rPr>
        <w:t>с</w:t>
      </w:r>
      <w:r w:rsidRPr="00BE6F49">
        <w:rPr>
          <w:sz w:val="26"/>
          <w:szCs w:val="26"/>
        </w:rPr>
        <w:t>я</w:t>
      </w:r>
      <w:r w:rsidRPr="00BE6F49">
        <w:rPr>
          <w:spacing w:val="3"/>
          <w:sz w:val="26"/>
          <w:szCs w:val="26"/>
        </w:rPr>
        <w:t xml:space="preserve"> </w:t>
      </w:r>
      <w:r w:rsidRPr="00BE6F49">
        <w:rPr>
          <w:spacing w:val="1"/>
          <w:sz w:val="26"/>
          <w:szCs w:val="26"/>
        </w:rPr>
        <w:t>п</w:t>
      </w:r>
      <w:r w:rsidRPr="00BE6F49">
        <w:rPr>
          <w:sz w:val="26"/>
          <w:szCs w:val="26"/>
        </w:rPr>
        <w:t>ри</w:t>
      </w:r>
      <w:r w:rsidRPr="00BE6F49">
        <w:rPr>
          <w:spacing w:val="4"/>
          <w:sz w:val="26"/>
          <w:szCs w:val="26"/>
        </w:rPr>
        <w:t xml:space="preserve"> </w:t>
      </w:r>
      <w:r w:rsidRPr="00BE6F49">
        <w:rPr>
          <w:sz w:val="26"/>
          <w:szCs w:val="26"/>
        </w:rPr>
        <w:t>р</w:t>
      </w:r>
      <w:r w:rsidRPr="00BE6F49">
        <w:rPr>
          <w:spacing w:val="-3"/>
          <w:sz w:val="26"/>
          <w:szCs w:val="26"/>
        </w:rPr>
        <w:t>а</w:t>
      </w:r>
      <w:r w:rsidRPr="00BE6F49">
        <w:rPr>
          <w:spacing w:val="1"/>
          <w:sz w:val="26"/>
          <w:szCs w:val="26"/>
        </w:rPr>
        <w:t>з</w:t>
      </w:r>
      <w:r w:rsidRPr="00BE6F49">
        <w:rPr>
          <w:sz w:val="26"/>
          <w:szCs w:val="26"/>
        </w:rPr>
        <w:t>л</w:t>
      </w:r>
      <w:r w:rsidRPr="00BE6F49">
        <w:rPr>
          <w:spacing w:val="1"/>
          <w:sz w:val="26"/>
          <w:szCs w:val="26"/>
        </w:rPr>
        <w:t>и</w:t>
      </w:r>
      <w:r w:rsidRPr="00BE6F49">
        <w:rPr>
          <w:spacing w:val="-1"/>
          <w:sz w:val="26"/>
          <w:szCs w:val="26"/>
        </w:rPr>
        <w:t>ч</w:t>
      </w:r>
      <w:r w:rsidRPr="00BE6F49">
        <w:rPr>
          <w:spacing w:val="1"/>
          <w:sz w:val="26"/>
          <w:szCs w:val="26"/>
        </w:rPr>
        <w:t>н</w:t>
      </w:r>
      <w:r w:rsidRPr="00BE6F49">
        <w:rPr>
          <w:spacing w:val="-3"/>
          <w:sz w:val="26"/>
          <w:szCs w:val="26"/>
        </w:rPr>
        <w:t>ы</w:t>
      </w:r>
      <w:r w:rsidRPr="00BE6F49">
        <w:rPr>
          <w:sz w:val="26"/>
          <w:szCs w:val="26"/>
        </w:rPr>
        <w:t>х</w:t>
      </w:r>
      <w:r w:rsidRPr="00BE6F49">
        <w:rPr>
          <w:spacing w:val="3"/>
          <w:sz w:val="26"/>
          <w:szCs w:val="26"/>
        </w:rPr>
        <w:t xml:space="preserve"> </w:t>
      </w:r>
      <w:r w:rsidRPr="00BE6F49">
        <w:rPr>
          <w:spacing w:val="1"/>
          <w:sz w:val="26"/>
          <w:szCs w:val="26"/>
        </w:rPr>
        <w:t>и</w:t>
      </w:r>
      <w:r w:rsidRPr="00BE6F49">
        <w:rPr>
          <w:spacing w:val="-1"/>
          <w:sz w:val="26"/>
          <w:szCs w:val="26"/>
        </w:rPr>
        <w:t>с</w:t>
      </w:r>
      <w:r w:rsidRPr="00BE6F49">
        <w:rPr>
          <w:spacing w:val="2"/>
          <w:sz w:val="26"/>
          <w:szCs w:val="26"/>
        </w:rPr>
        <w:t>х</w:t>
      </w:r>
      <w:r w:rsidRPr="00BE6F49">
        <w:rPr>
          <w:sz w:val="26"/>
          <w:szCs w:val="26"/>
        </w:rPr>
        <w:t>о</w:t>
      </w:r>
      <w:r w:rsidRPr="00BE6F49">
        <w:rPr>
          <w:spacing w:val="-2"/>
          <w:sz w:val="26"/>
          <w:szCs w:val="26"/>
        </w:rPr>
        <w:t>д</w:t>
      </w:r>
      <w:r w:rsidRPr="00BE6F49">
        <w:rPr>
          <w:spacing w:val="1"/>
          <w:sz w:val="26"/>
          <w:szCs w:val="26"/>
        </w:rPr>
        <w:t>н</w:t>
      </w:r>
      <w:r w:rsidRPr="00BE6F49">
        <w:rPr>
          <w:sz w:val="26"/>
          <w:szCs w:val="26"/>
        </w:rPr>
        <w:t>ых</w:t>
      </w:r>
      <w:r w:rsidRPr="00BE6F49">
        <w:rPr>
          <w:spacing w:val="3"/>
          <w:sz w:val="26"/>
          <w:szCs w:val="26"/>
        </w:rPr>
        <w:t xml:space="preserve"> </w:t>
      </w:r>
      <w:r w:rsidRPr="00BE6F49">
        <w:rPr>
          <w:sz w:val="26"/>
          <w:szCs w:val="26"/>
        </w:rPr>
        <w:t>д</w:t>
      </w:r>
      <w:r w:rsidRPr="00BE6F49">
        <w:rPr>
          <w:spacing w:val="-1"/>
          <w:sz w:val="26"/>
          <w:szCs w:val="26"/>
        </w:rPr>
        <w:t>а</w:t>
      </w:r>
      <w:r w:rsidRPr="00BE6F49">
        <w:rPr>
          <w:spacing w:val="1"/>
          <w:sz w:val="26"/>
          <w:szCs w:val="26"/>
        </w:rPr>
        <w:t>нн</w:t>
      </w:r>
      <w:r w:rsidRPr="00BE6F49">
        <w:rPr>
          <w:spacing w:val="-3"/>
          <w:sz w:val="26"/>
          <w:szCs w:val="26"/>
        </w:rPr>
        <w:t>ы</w:t>
      </w:r>
      <w:r w:rsidRPr="00BE6F49">
        <w:rPr>
          <w:spacing w:val="2"/>
          <w:sz w:val="26"/>
          <w:szCs w:val="26"/>
        </w:rPr>
        <w:t>х</w:t>
      </w:r>
      <w:r w:rsidRPr="00BE6F49">
        <w:rPr>
          <w:sz w:val="26"/>
          <w:szCs w:val="26"/>
        </w:rPr>
        <w:t>,</w:t>
      </w:r>
      <w:r w:rsidRPr="00BE6F49">
        <w:rPr>
          <w:spacing w:val="3"/>
          <w:sz w:val="26"/>
          <w:szCs w:val="26"/>
        </w:rPr>
        <w:t xml:space="preserve"> </w:t>
      </w:r>
      <w:r w:rsidRPr="00BE6F49">
        <w:rPr>
          <w:sz w:val="26"/>
          <w:szCs w:val="26"/>
        </w:rPr>
        <w:t>в</w:t>
      </w:r>
      <w:r w:rsidRPr="00BE6F49">
        <w:rPr>
          <w:spacing w:val="3"/>
          <w:sz w:val="26"/>
          <w:szCs w:val="26"/>
        </w:rPr>
        <w:t xml:space="preserve"> </w:t>
      </w:r>
      <w:r w:rsidRPr="00BE6F49">
        <w:rPr>
          <w:sz w:val="26"/>
          <w:szCs w:val="26"/>
        </w:rPr>
        <w:t xml:space="preserve">том </w:t>
      </w:r>
      <w:r w:rsidRPr="00BE6F49">
        <w:rPr>
          <w:spacing w:val="-1"/>
          <w:sz w:val="26"/>
          <w:szCs w:val="26"/>
        </w:rPr>
        <w:t>ч</w:t>
      </w:r>
      <w:r w:rsidRPr="00BE6F49">
        <w:rPr>
          <w:spacing w:val="1"/>
          <w:sz w:val="26"/>
          <w:szCs w:val="26"/>
        </w:rPr>
        <w:t>и</w:t>
      </w:r>
      <w:r w:rsidRPr="00BE6F49">
        <w:rPr>
          <w:spacing w:val="-1"/>
          <w:sz w:val="26"/>
          <w:szCs w:val="26"/>
        </w:rPr>
        <w:t>с</w:t>
      </w:r>
      <w:r w:rsidRPr="00BE6F49">
        <w:rPr>
          <w:sz w:val="26"/>
          <w:szCs w:val="26"/>
        </w:rPr>
        <w:t>ле</w:t>
      </w:r>
      <w:r w:rsidRPr="00BE6F49">
        <w:rPr>
          <w:spacing w:val="3"/>
          <w:sz w:val="26"/>
          <w:szCs w:val="26"/>
        </w:rPr>
        <w:t xml:space="preserve"> </w:t>
      </w:r>
      <w:r w:rsidRPr="00BE6F49">
        <w:rPr>
          <w:spacing w:val="1"/>
          <w:sz w:val="26"/>
          <w:szCs w:val="26"/>
        </w:rPr>
        <w:t>п</w:t>
      </w:r>
      <w:r w:rsidRPr="00BE6F49">
        <w:rPr>
          <w:sz w:val="26"/>
          <w:szCs w:val="26"/>
        </w:rPr>
        <w:t>ри</w:t>
      </w:r>
      <w:r w:rsidRPr="00BE6F49">
        <w:rPr>
          <w:spacing w:val="4"/>
          <w:sz w:val="26"/>
          <w:szCs w:val="26"/>
        </w:rPr>
        <w:t xml:space="preserve"> </w:t>
      </w:r>
      <w:r w:rsidRPr="00BE6F49">
        <w:rPr>
          <w:spacing w:val="-1"/>
          <w:sz w:val="26"/>
          <w:szCs w:val="26"/>
        </w:rPr>
        <w:t>а</w:t>
      </w:r>
      <w:r w:rsidRPr="00BE6F49">
        <w:rPr>
          <w:sz w:val="26"/>
          <w:szCs w:val="26"/>
        </w:rPr>
        <w:t>в</w:t>
      </w:r>
      <w:r w:rsidRPr="00BE6F49">
        <w:rPr>
          <w:spacing w:val="-1"/>
          <w:sz w:val="26"/>
          <w:szCs w:val="26"/>
        </w:rPr>
        <w:t>а</w:t>
      </w:r>
      <w:r w:rsidRPr="00BE6F49">
        <w:rPr>
          <w:sz w:val="26"/>
          <w:szCs w:val="26"/>
        </w:rPr>
        <w:t>р</w:t>
      </w:r>
      <w:r w:rsidRPr="00BE6F49">
        <w:rPr>
          <w:spacing w:val="1"/>
          <w:sz w:val="26"/>
          <w:szCs w:val="26"/>
        </w:rPr>
        <w:t>ийн</w:t>
      </w:r>
      <w:r w:rsidRPr="00BE6F49">
        <w:rPr>
          <w:spacing w:val="-3"/>
          <w:sz w:val="26"/>
          <w:szCs w:val="26"/>
        </w:rPr>
        <w:t>ы</w:t>
      </w:r>
      <w:r w:rsidRPr="00BE6F49">
        <w:rPr>
          <w:sz w:val="26"/>
          <w:szCs w:val="26"/>
        </w:rPr>
        <w:t xml:space="preserve">х </w:t>
      </w:r>
      <w:r w:rsidRPr="00BE6F49">
        <w:rPr>
          <w:spacing w:val="-1"/>
          <w:sz w:val="26"/>
          <w:szCs w:val="26"/>
        </w:rPr>
        <w:t>с</w:t>
      </w:r>
      <w:r w:rsidRPr="00BE6F49">
        <w:rPr>
          <w:spacing w:val="1"/>
          <w:sz w:val="26"/>
          <w:szCs w:val="26"/>
        </w:rPr>
        <w:t>и</w:t>
      </w:r>
      <w:r w:rsidRPr="00BE6F49">
        <w:rPr>
          <w:spacing w:val="3"/>
          <w:sz w:val="26"/>
          <w:szCs w:val="26"/>
        </w:rPr>
        <w:t>т</w:t>
      </w:r>
      <w:r w:rsidRPr="00BE6F49">
        <w:rPr>
          <w:spacing w:val="-5"/>
          <w:sz w:val="26"/>
          <w:szCs w:val="26"/>
        </w:rPr>
        <w:t>у</w:t>
      </w:r>
      <w:r w:rsidRPr="00BE6F49">
        <w:rPr>
          <w:spacing w:val="-1"/>
          <w:sz w:val="26"/>
          <w:szCs w:val="26"/>
        </w:rPr>
        <w:t>а</w:t>
      </w:r>
      <w:r w:rsidRPr="00BE6F49">
        <w:rPr>
          <w:spacing w:val="1"/>
          <w:sz w:val="26"/>
          <w:szCs w:val="26"/>
        </w:rPr>
        <w:t>ци</w:t>
      </w:r>
      <w:r w:rsidRPr="00BE6F49">
        <w:rPr>
          <w:sz w:val="26"/>
          <w:szCs w:val="26"/>
        </w:rPr>
        <w:t>я</w:t>
      </w:r>
      <w:r w:rsidRPr="00BE6F49">
        <w:rPr>
          <w:spacing w:val="2"/>
          <w:sz w:val="26"/>
          <w:szCs w:val="26"/>
        </w:rPr>
        <w:t>х</w:t>
      </w:r>
      <w:r w:rsidRPr="00BE6F49">
        <w:rPr>
          <w:sz w:val="26"/>
          <w:szCs w:val="26"/>
        </w:rPr>
        <w:t>,</w:t>
      </w:r>
      <w:r w:rsidRPr="00BE6F49">
        <w:rPr>
          <w:spacing w:val="43"/>
          <w:sz w:val="26"/>
          <w:szCs w:val="26"/>
        </w:rPr>
        <w:t xml:space="preserve"> </w:t>
      </w:r>
      <w:r w:rsidRPr="00BE6F49">
        <w:rPr>
          <w:spacing w:val="1"/>
          <w:sz w:val="26"/>
          <w:szCs w:val="26"/>
        </w:rPr>
        <w:t>н</w:t>
      </w:r>
      <w:r w:rsidRPr="00BE6F49">
        <w:rPr>
          <w:spacing w:val="-1"/>
          <w:sz w:val="26"/>
          <w:szCs w:val="26"/>
        </w:rPr>
        <w:t>а</w:t>
      </w:r>
      <w:r w:rsidRPr="00BE6F49">
        <w:rPr>
          <w:spacing w:val="1"/>
          <w:sz w:val="26"/>
          <w:szCs w:val="26"/>
        </w:rPr>
        <w:t>п</w:t>
      </w:r>
      <w:r w:rsidRPr="00BE6F49">
        <w:rPr>
          <w:spacing w:val="-2"/>
          <w:sz w:val="26"/>
          <w:szCs w:val="26"/>
        </w:rPr>
        <w:t>р</w:t>
      </w:r>
      <w:r w:rsidRPr="00BE6F49">
        <w:rPr>
          <w:spacing w:val="1"/>
          <w:sz w:val="26"/>
          <w:szCs w:val="26"/>
        </w:rPr>
        <w:t>и</w:t>
      </w:r>
      <w:r w:rsidRPr="00BE6F49">
        <w:rPr>
          <w:spacing w:val="-1"/>
          <w:sz w:val="26"/>
          <w:szCs w:val="26"/>
        </w:rPr>
        <w:t>ме</w:t>
      </w:r>
      <w:r w:rsidRPr="00BE6F49">
        <w:rPr>
          <w:sz w:val="26"/>
          <w:szCs w:val="26"/>
        </w:rPr>
        <w:t>р, от</w:t>
      </w:r>
      <w:r w:rsidRPr="00BE6F49">
        <w:rPr>
          <w:spacing w:val="1"/>
          <w:sz w:val="26"/>
          <w:szCs w:val="26"/>
        </w:rPr>
        <w:t>к</w:t>
      </w:r>
      <w:r w:rsidRPr="00BE6F49">
        <w:rPr>
          <w:spacing w:val="3"/>
          <w:sz w:val="26"/>
          <w:szCs w:val="26"/>
        </w:rPr>
        <w:t>л</w:t>
      </w:r>
      <w:r w:rsidRPr="00BE6F49">
        <w:rPr>
          <w:sz w:val="26"/>
          <w:szCs w:val="26"/>
        </w:rPr>
        <w:t>ю</w:t>
      </w:r>
      <w:r w:rsidRPr="00BE6F49">
        <w:rPr>
          <w:spacing w:val="-1"/>
          <w:sz w:val="26"/>
          <w:szCs w:val="26"/>
        </w:rPr>
        <w:t>че</w:t>
      </w:r>
      <w:r w:rsidRPr="00BE6F49">
        <w:rPr>
          <w:spacing w:val="1"/>
          <w:sz w:val="26"/>
          <w:szCs w:val="26"/>
        </w:rPr>
        <w:t>н</w:t>
      </w:r>
      <w:r w:rsidRPr="00BE6F49">
        <w:rPr>
          <w:spacing w:val="-1"/>
          <w:sz w:val="26"/>
          <w:szCs w:val="26"/>
        </w:rPr>
        <w:t>и</w:t>
      </w:r>
      <w:r w:rsidRPr="00BE6F49">
        <w:rPr>
          <w:sz w:val="26"/>
          <w:szCs w:val="26"/>
        </w:rPr>
        <w:t>и от</w:t>
      </w:r>
      <w:r w:rsidRPr="00BE6F49">
        <w:rPr>
          <w:spacing w:val="1"/>
          <w:sz w:val="26"/>
          <w:szCs w:val="26"/>
        </w:rPr>
        <w:t>д</w:t>
      </w:r>
      <w:r w:rsidRPr="00BE6F49">
        <w:rPr>
          <w:spacing w:val="-1"/>
          <w:sz w:val="26"/>
          <w:szCs w:val="26"/>
        </w:rPr>
        <w:t>е</w:t>
      </w:r>
      <w:r w:rsidRPr="00BE6F49">
        <w:rPr>
          <w:sz w:val="26"/>
          <w:szCs w:val="26"/>
        </w:rPr>
        <w:t>л</w:t>
      </w:r>
      <w:r w:rsidRPr="00BE6F49">
        <w:rPr>
          <w:spacing w:val="-1"/>
          <w:sz w:val="26"/>
          <w:szCs w:val="26"/>
        </w:rPr>
        <w:t>ьн</w:t>
      </w:r>
      <w:r w:rsidRPr="00BE6F49">
        <w:rPr>
          <w:sz w:val="26"/>
          <w:szCs w:val="26"/>
        </w:rPr>
        <w:t xml:space="preserve">ых </w:t>
      </w:r>
      <w:r w:rsidRPr="00BE6F49">
        <w:rPr>
          <w:spacing w:val="-5"/>
          <w:sz w:val="26"/>
          <w:szCs w:val="26"/>
        </w:rPr>
        <w:t>у</w:t>
      </w:r>
      <w:r w:rsidRPr="00BE6F49">
        <w:rPr>
          <w:spacing w:val="-1"/>
          <w:sz w:val="26"/>
          <w:szCs w:val="26"/>
        </w:rPr>
        <w:t>час</w:t>
      </w:r>
      <w:r w:rsidRPr="00BE6F49">
        <w:rPr>
          <w:sz w:val="26"/>
          <w:szCs w:val="26"/>
        </w:rPr>
        <w:t>т</w:t>
      </w:r>
      <w:r w:rsidRPr="00BE6F49">
        <w:rPr>
          <w:spacing w:val="1"/>
          <w:sz w:val="26"/>
          <w:szCs w:val="26"/>
        </w:rPr>
        <w:t>к</w:t>
      </w:r>
      <w:r w:rsidRPr="00BE6F49">
        <w:rPr>
          <w:sz w:val="26"/>
          <w:szCs w:val="26"/>
        </w:rPr>
        <w:t>ов т</w:t>
      </w:r>
      <w:r w:rsidRPr="00BE6F49">
        <w:rPr>
          <w:spacing w:val="-1"/>
          <w:sz w:val="26"/>
          <w:szCs w:val="26"/>
        </w:rPr>
        <w:t>е</w:t>
      </w:r>
      <w:r w:rsidRPr="00BE6F49">
        <w:rPr>
          <w:spacing w:val="1"/>
          <w:sz w:val="26"/>
          <w:szCs w:val="26"/>
        </w:rPr>
        <w:t>п</w:t>
      </w:r>
      <w:r w:rsidRPr="00BE6F49">
        <w:rPr>
          <w:sz w:val="26"/>
          <w:szCs w:val="26"/>
        </w:rPr>
        <w:t>лов</w:t>
      </w:r>
      <w:r w:rsidRPr="00BE6F49">
        <w:rPr>
          <w:spacing w:val="2"/>
          <w:sz w:val="26"/>
          <w:szCs w:val="26"/>
        </w:rPr>
        <w:t>о</w:t>
      </w:r>
      <w:r w:rsidRPr="00BE6F49">
        <w:rPr>
          <w:sz w:val="26"/>
          <w:szCs w:val="26"/>
        </w:rPr>
        <w:t xml:space="preserve">й </w:t>
      </w:r>
      <w:r w:rsidRPr="00BE6F49">
        <w:rPr>
          <w:spacing w:val="-1"/>
          <w:sz w:val="26"/>
          <w:szCs w:val="26"/>
        </w:rPr>
        <w:t>се</w:t>
      </w:r>
      <w:r w:rsidRPr="00BE6F49">
        <w:rPr>
          <w:sz w:val="26"/>
          <w:szCs w:val="26"/>
        </w:rPr>
        <w:t>т</w:t>
      </w:r>
      <w:r w:rsidRPr="00BE6F49">
        <w:rPr>
          <w:spacing w:val="1"/>
          <w:sz w:val="26"/>
          <w:szCs w:val="26"/>
        </w:rPr>
        <w:t>и</w:t>
      </w:r>
      <w:r w:rsidRPr="00BE6F49">
        <w:rPr>
          <w:sz w:val="26"/>
          <w:szCs w:val="26"/>
        </w:rPr>
        <w:t xml:space="preserve">, </w:t>
      </w:r>
      <w:r w:rsidRPr="00BE6F49">
        <w:rPr>
          <w:spacing w:val="1"/>
          <w:sz w:val="26"/>
          <w:szCs w:val="26"/>
        </w:rPr>
        <w:t>п</w:t>
      </w:r>
      <w:r w:rsidRPr="00BE6F49">
        <w:rPr>
          <w:spacing w:val="-1"/>
          <w:sz w:val="26"/>
          <w:szCs w:val="26"/>
        </w:rPr>
        <w:t>е</w:t>
      </w:r>
      <w:r w:rsidRPr="00BE6F49">
        <w:rPr>
          <w:sz w:val="26"/>
          <w:szCs w:val="26"/>
        </w:rPr>
        <w:t>р</w:t>
      </w:r>
      <w:r w:rsidRPr="00BE6F49">
        <w:rPr>
          <w:spacing w:val="-1"/>
          <w:sz w:val="26"/>
          <w:szCs w:val="26"/>
        </w:rPr>
        <w:t>е</w:t>
      </w:r>
      <w:r w:rsidRPr="00BE6F49">
        <w:rPr>
          <w:sz w:val="26"/>
          <w:szCs w:val="26"/>
        </w:rPr>
        <w:t>д</w:t>
      </w:r>
      <w:r w:rsidRPr="00BE6F49">
        <w:rPr>
          <w:spacing w:val="-1"/>
          <w:sz w:val="26"/>
          <w:szCs w:val="26"/>
        </w:rPr>
        <w:t>ач</w:t>
      </w:r>
      <w:r w:rsidRPr="00BE6F49">
        <w:rPr>
          <w:sz w:val="26"/>
          <w:szCs w:val="26"/>
        </w:rPr>
        <w:t>и воды и т</w:t>
      </w:r>
      <w:r w:rsidRPr="00BE6F49">
        <w:rPr>
          <w:spacing w:val="-1"/>
          <w:sz w:val="26"/>
          <w:szCs w:val="26"/>
        </w:rPr>
        <w:t>е</w:t>
      </w:r>
      <w:r w:rsidRPr="00BE6F49">
        <w:rPr>
          <w:spacing w:val="1"/>
          <w:sz w:val="26"/>
          <w:szCs w:val="26"/>
        </w:rPr>
        <w:t>п</w:t>
      </w:r>
      <w:r w:rsidRPr="00BE6F49">
        <w:rPr>
          <w:sz w:val="26"/>
          <w:szCs w:val="26"/>
        </w:rPr>
        <w:t>ловой</w:t>
      </w:r>
      <w:r w:rsidRPr="00BE6F49">
        <w:rPr>
          <w:spacing w:val="1"/>
          <w:sz w:val="26"/>
          <w:szCs w:val="26"/>
        </w:rPr>
        <w:t xml:space="preserve"> </w:t>
      </w:r>
      <w:r w:rsidRPr="00BE6F49">
        <w:rPr>
          <w:sz w:val="26"/>
          <w:szCs w:val="26"/>
        </w:rPr>
        <w:t>э</w:t>
      </w:r>
      <w:r w:rsidRPr="00BE6F49">
        <w:rPr>
          <w:spacing w:val="1"/>
          <w:sz w:val="26"/>
          <w:szCs w:val="26"/>
        </w:rPr>
        <w:t>н</w:t>
      </w:r>
      <w:r w:rsidRPr="00BE6F49">
        <w:rPr>
          <w:spacing w:val="-1"/>
          <w:sz w:val="26"/>
          <w:szCs w:val="26"/>
        </w:rPr>
        <w:t>е</w:t>
      </w:r>
      <w:r w:rsidRPr="00BE6F49">
        <w:rPr>
          <w:sz w:val="26"/>
          <w:szCs w:val="26"/>
        </w:rPr>
        <w:t>рг</w:t>
      </w:r>
      <w:r w:rsidRPr="00BE6F49">
        <w:rPr>
          <w:spacing w:val="-1"/>
          <w:sz w:val="26"/>
          <w:szCs w:val="26"/>
        </w:rPr>
        <w:t>и</w:t>
      </w:r>
      <w:r w:rsidRPr="00BE6F49">
        <w:rPr>
          <w:sz w:val="26"/>
          <w:szCs w:val="26"/>
        </w:rPr>
        <w:t>и</w:t>
      </w:r>
      <w:r w:rsidRPr="00BE6F49">
        <w:rPr>
          <w:spacing w:val="1"/>
          <w:sz w:val="26"/>
          <w:szCs w:val="26"/>
        </w:rPr>
        <w:t xml:space="preserve"> </w:t>
      </w:r>
      <w:r w:rsidRPr="00BE6F49">
        <w:rPr>
          <w:sz w:val="26"/>
          <w:szCs w:val="26"/>
        </w:rPr>
        <w:t>от о</w:t>
      </w:r>
      <w:r w:rsidRPr="00BE6F49">
        <w:rPr>
          <w:spacing w:val="-2"/>
          <w:sz w:val="26"/>
          <w:szCs w:val="26"/>
        </w:rPr>
        <w:t>д</w:t>
      </w:r>
      <w:r w:rsidRPr="00BE6F49">
        <w:rPr>
          <w:spacing w:val="1"/>
          <w:sz w:val="26"/>
          <w:szCs w:val="26"/>
        </w:rPr>
        <w:t>н</w:t>
      </w:r>
      <w:r w:rsidRPr="00BE6F49">
        <w:rPr>
          <w:sz w:val="26"/>
          <w:szCs w:val="26"/>
        </w:rPr>
        <w:t xml:space="preserve">ого </w:t>
      </w:r>
      <w:r w:rsidRPr="00BE6F49">
        <w:rPr>
          <w:spacing w:val="1"/>
          <w:sz w:val="26"/>
          <w:szCs w:val="26"/>
        </w:rPr>
        <w:t>и</w:t>
      </w:r>
      <w:r w:rsidRPr="00BE6F49">
        <w:rPr>
          <w:spacing w:val="-1"/>
          <w:sz w:val="26"/>
          <w:szCs w:val="26"/>
        </w:rPr>
        <w:t>с</w:t>
      </w:r>
      <w:r w:rsidRPr="00BE6F49">
        <w:rPr>
          <w:sz w:val="26"/>
          <w:szCs w:val="26"/>
        </w:rPr>
        <w:t>то</w:t>
      </w:r>
      <w:r w:rsidRPr="00BE6F49">
        <w:rPr>
          <w:spacing w:val="-1"/>
          <w:sz w:val="26"/>
          <w:szCs w:val="26"/>
        </w:rPr>
        <w:t>ч</w:t>
      </w:r>
      <w:r w:rsidRPr="00BE6F49">
        <w:rPr>
          <w:spacing w:val="1"/>
          <w:sz w:val="26"/>
          <w:szCs w:val="26"/>
        </w:rPr>
        <w:t>н</w:t>
      </w:r>
      <w:r w:rsidRPr="00BE6F49">
        <w:rPr>
          <w:spacing w:val="-1"/>
          <w:sz w:val="26"/>
          <w:szCs w:val="26"/>
        </w:rPr>
        <w:t>и</w:t>
      </w:r>
      <w:r w:rsidRPr="00BE6F49">
        <w:rPr>
          <w:spacing w:val="1"/>
          <w:sz w:val="26"/>
          <w:szCs w:val="26"/>
        </w:rPr>
        <w:t>к</w:t>
      </w:r>
      <w:r w:rsidRPr="00BE6F49">
        <w:rPr>
          <w:sz w:val="26"/>
          <w:szCs w:val="26"/>
        </w:rPr>
        <w:t>а</w:t>
      </w:r>
      <w:r w:rsidRPr="00BE6F49">
        <w:rPr>
          <w:spacing w:val="-1"/>
          <w:sz w:val="26"/>
          <w:szCs w:val="26"/>
        </w:rPr>
        <w:t xml:space="preserve"> </w:t>
      </w:r>
      <w:r w:rsidRPr="00BE6F49">
        <w:rPr>
          <w:sz w:val="26"/>
          <w:szCs w:val="26"/>
        </w:rPr>
        <w:t>к</w:t>
      </w:r>
      <w:r w:rsidRPr="00BE6F49">
        <w:rPr>
          <w:spacing w:val="1"/>
          <w:sz w:val="26"/>
          <w:szCs w:val="26"/>
        </w:rPr>
        <w:t xml:space="preserve"> </w:t>
      </w:r>
      <w:r w:rsidRPr="00BE6F49">
        <w:rPr>
          <w:sz w:val="26"/>
          <w:szCs w:val="26"/>
        </w:rPr>
        <w:t>д</w:t>
      </w:r>
      <w:r w:rsidRPr="00BE6F49">
        <w:rPr>
          <w:spacing w:val="2"/>
          <w:sz w:val="26"/>
          <w:szCs w:val="26"/>
        </w:rPr>
        <w:t>р</w:t>
      </w:r>
      <w:r w:rsidRPr="00BE6F49">
        <w:rPr>
          <w:spacing w:val="-7"/>
          <w:sz w:val="26"/>
          <w:szCs w:val="26"/>
        </w:rPr>
        <w:t>у</w:t>
      </w:r>
      <w:r w:rsidRPr="00BE6F49">
        <w:rPr>
          <w:sz w:val="26"/>
          <w:szCs w:val="26"/>
        </w:rPr>
        <w:t>г</w:t>
      </w:r>
      <w:r w:rsidRPr="00BE6F49">
        <w:rPr>
          <w:spacing w:val="2"/>
          <w:sz w:val="26"/>
          <w:szCs w:val="26"/>
        </w:rPr>
        <w:t>о</w:t>
      </w:r>
      <w:r w:rsidRPr="00BE6F49">
        <w:rPr>
          <w:spacing w:val="1"/>
          <w:sz w:val="26"/>
          <w:szCs w:val="26"/>
        </w:rPr>
        <w:t>м</w:t>
      </w:r>
      <w:r w:rsidRPr="00BE6F49">
        <w:rPr>
          <w:sz w:val="26"/>
          <w:szCs w:val="26"/>
        </w:rPr>
        <w:t>у</w:t>
      </w:r>
      <w:r w:rsidRPr="00BE6F49">
        <w:rPr>
          <w:spacing w:val="-5"/>
          <w:sz w:val="26"/>
          <w:szCs w:val="26"/>
        </w:rPr>
        <w:t xml:space="preserve"> </w:t>
      </w:r>
      <w:r w:rsidRPr="00BE6F49">
        <w:rPr>
          <w:spacing w:val="1"/>
          <w:sz w:val="26"/>
          <w:szCs w:val="26"/>
        </w:rPr>
        <w:t>п</w:t>
      </w:r>
      <w:r w:rsidRPr="00BE6F49">
        <w:rPr>
          <w:sz w:val="26"/>
          <w:szCs w:val="26"/>
        </w:rPr>
        <w:t>о од</w:t>
      </w:r>
      <w:r w:rsidRPr="00BE6F49">
        <w:rPr>
          <w:spacing w:val="1"/>
          <w:sz w:val="26"/>
          <w:szCs w:val="26"/>
        </w:rPr>
        <w:t>н</w:t>
      </w:r>
      <w:r w:rsidRPr="00BE6F49">
        <w:rPr>
          <w:sz w:val="26"/>
          <w:szCs w:val="26"/>
        </w:rPr>
        <w:t>о</w:t>
      </w:r>
      <w:r w:rsidRPr="00BE6F49">
        <w:rPr>
          <w:spacing w:val="4"/>
          <w:sz w:val="26"/>
          <w:szCs w:val="26"/>
        </w:rPr>
        <w:t>м</w:t>
      </w:r>
      <w:r w:rsidRPr="00BE6F49">
        <w:rPr>
          <w:sz w:val="26"/>
          <w:szCs w:val="26"/>
        </w:rPr>
        <w:t>у</w:t>
      </w:r>
      <w:r w:rsidRPr="00BE6F49">
        <w:rPr>
          <w:spacing w:val="-5"/>
          <w:sz w:val="26"/>
          <w:szCs w:val="26"/>
        </w:rPr>
        <w:t xml:space="preserve"> </w:t>
      </w:r>
      <w:r w:rsidRPr="00BE6F49">
        <w:rPr>
          <w:spacing w:val="1"/>
          <w:sz w:val="26"/>
          <w:szCs w:val="26"/>
        </w:rPr>
        <w:t>и</w:t>
      </w:r>
      <w:r w:rsidRPr="00BE6F49">
        <w:rPr>
          <w:sz w:val="26"/>
          <w:szCs w:val="26"/>
        </w:rPr>
        <w:t>з</w:t>
      </w:r>
      <w:r w:rsidRPr="00BE6F49">
        <w:rPr>
          <w:spacing w:val="1"/>
          <w:sz w:val="26"/>
          <w:szCs w:val="26"/>
        </w:rPr>
        <w:t xml:space="preserve"> </w:t>
      </w:r>
      <w:r w:rsidRPr="00BE6F49">
        <w:rPr>
          <w:sz w:val="26"/>
          <w:szCs w:val="26"/>
        </w:rPr>
        <w:t>т</w:t>
      </w:r>
      <w:r w:rsidRPr="00BE6F49">
        <w:rPr>
          <w:spacing w:val="3"/>
          <w:sz w:val="26"/>
          <w:szCs w:val="26"/>
        </w:rPr>
        <w:t>р</w:t>
      </w:r>
      <w:r w:rsidRPr="00BE6F49">
        <w:rPr>
          <w:spacing w:val="-7"/>
          <w:sz w:val="26"/>
          <w:szCs w:val="26"/>
        </w:rPr>
        <w:t>у</w:t>
      </w:r>
      <w:r w:rsidRPr="00BE6F49">
        <w:rPr>
          <w:sz w:val="26"/>
          <w:szCs w:val="26"/>
        </w:rPr>
        <w:t>б</w:t>
      </w:r>
      <w:r w:rsidRPr="00BE6F49">
        <w:rPr>
          <w:spacing w:val="2"/>
          <w:sz w:val="26"/>
          <w:szCs w:val="26"/>
        </w:rPr>
        <w:t>о</w:t>
      </w:r>
      <w:r w:rsidRPr="00BE6F49">
        <w:rPr>
          <w:spacing w:val="1"/>
          <w:sz w:val="26"/>
          <w:szCs w:val="26"/>
        </w:rPr>
        <w:t>п</w:t>
      </w:r>
      <w:r w:rsidRPr="00BE6F49">
        <w:rPr>
          <w:sz w:val="26"/>
          <w:szCs w:val="26"/>
        </w:rPr>
        <w:t>роводов</w:t>
      </w:r>
      <w:r w:rsidRPr="00BE6F49">
        <w:rPr>
          <w:spacing w:val="-1"/>
          <w:sz w:val="26"/>
          <w:szCs w:val="26"/>
        </w:rPr>
        <w:t xml:space="preserve"> </w:t>
      </w:r>
      <w:r w:rsidRPr="00BE6F49">
        <w:rPr>
          <w:sz w:val="26"/>
          <w:szCs w:val="26"/>
        </w:rPr>
        <w:t>и</w:t>
      </w:r>
      <w:r w:rsidRPr="00BE6F49">
        <w:rPr>
          <w:spacing w:val="1"/>
          <w:sz w:val="26"/>
          <w:szCs w:val="26"/>
        </w:rPr>
        <w:t xml:space="preserve"> </w:t>
      </w:r>
      <w:r w:rsidRPr="00BE6F49">
        <w:rPr>
          <w:sz w:val="26"/>
          <w:szCs w:val="26"/>
        </w:rPr>
        <w:t>т.</w:t>
      </w:r>
      <w:r w:rsidRPr="00BE6F49">
        <w:rPr>
          <w:spacing w:val="1"/>
          <w:sz w:val="26"/>
          <w:szCs w:val="26"/>
        </w:rPr>
        <w:t>д</w:t>
      </w:r>
      <w:r w:rsidRPr="00BE6F49">
        <w:rPr>
          <w:sz w:val="26"/>
          <w:szCs w:val="26"/>
        </w:rPr>
        <w:t>.</w:t>
      </w:r>
    </w:p>
    <w:p w14:paraId="70AA9E66" w14:textId="77777777" w:rsidR="005C1624" w:rsidRPr="00BE6F49" w:rsidRDefault="005C1624" w:rsidP="005C1624">
      <w:pPr>
        <w:tabs>
          <w:tab w:val="left" w:pos="0"/>
        </w:tabs>
        <w:spacing w:after="120" w:line="360" w:lineRule="auto"/>
        <w:ind w:firstLine="709"/>
        <w:jc w:val="both"/>
        <w:rPr>
          <w:sz w:val="26"/>
          <w:lang w:eastAsia="en-US"/>
        </w:rPr>
      </w:pPr>
      <w:r w:rsidRPr="00BE6F49">
        <w:rPr>
          <w:sz w:val="26"/>
          <w:lang w:eastAsia="en-US"/>
        </w:rPr>
        <w:lastRenderedPageBreak/>
        <w:t xml:space="preserve">Результаты выполненных расчетов можно экспортировать в MS </w:t>
      </w:r>
      <w:proofErr w:type="spellStart"/>
      <w:r w:rsidRPr="00BE6F49">
        <w:rPr>
          <w:sz w:val="26"/>
          <w:lang w:eastAsia="en-US"/>
        </w:rPr>
        <w:t>Excel</w:t>
      </w:r>
      <w:proofErr w:type="spellEnd"/>
      <w:r w:rsidRPr="00BE6F49">
        <w:rPr>
          <w:sz w:val="26"/>
          <w:lang w:eastAsia="en-US"/>
        </w:rPr>
        <w:t>.</w:t>
      </w:r>
    </w:p>
    <w:p w14:paraId="0FE13BCC" w14:textId="77777777" w:rsidR="00466769" w:rsidRPr="00BE6F49" w:rsidRDefault="00466769" w:rsidP="004B24B6">
      <w:pPr>
        <w:pStyle w:val="23"/>
        <w:numPr>
          <w:ilvl w:val="1"/>
          <w:numId w:val="38"/>
        </w:numPr>
        <w:tabs>
          <w:tab w:val="left" w:pos="1418"/>
        </w:tabs>
        <w:spacing w:before="120" w:after="120" w:line="276" w:lineRule="auto"/>
        <w:ind w:left="0" w:firstLine="709"/>
        <w:jc w:val="both"/>
        <w:rPr>
          <w:i w:val="0"/>
        </w:rPr>
      </w:pPr>
      <w:bookmarkStart w:id="228" w:name="_Toc134064929"/>
      <w:bookmarkEnd w:id="227"/>
      <w:r w:rsidRPr="00BE6F49">
        <w:rPr>
          <w:i w:val="0"/>
        </w:rPr>
        <w:t>Расчет потерь тепловой энергии через изоляцию и с утечками теплоносителя</w:t>
      </w:r>
      <w:bookmarkEnd w:id="228"/>
    </w:p>
    <w:p w14:paraId="5E8EEF90" w14:textId="3EFEAB20" w:rsidR="000D390A" w:rsidRPr="00BE6F49" w:rsidRDefault="000D390A" w:rsidP="005470DB">
      <w:pPr>
        <w:pStyle w:val="a9"/>
        <w:spacing w:line="360" w:lineRule="auto"/>
        <w:ind w:left="0"/>
        <w:jc w:val="both"/>
        <w:rPr>
          <w:sz w:val="26"/>
          <w:szCs w:val="26"/>
        </w:rPr>
      </w:pPr>
      <w:r w:rsidRPr="00BE6F49">
        <w:rPr>
          <w:sz w:val="26"/>
          <w:szCs w:val="26"/>
        </w:rPr>
        <w:t xml:space="preserve">Нормы тепловых потерь через изоляцию трубопроводов рассчитываются в ГИС </w:t>
      </w:r>
      <w:proofErr w:type="spellStart"/>
      <w:r w:rsidRPr="00BE6F49">
        <w:rPr>
          <w:sz w:val="26"/>
          <w:szCs w:val="26"/>
        </w:rPr>
        <w:t>Zulu</w:t>
      </w:r>
      <w:proofErr w:type="spellEnd"/>
      <w:r w:rsidRPr="00BE6F49">
        <w:rPr>
          <w:sz w:val="26"/>
          <w:szCs w:val="26"/>
        </w:rPr>
        <w:t xml:space="preserve"> </w:t>
      </w:r>
      <w:proofErr w:type="spellStart"/>
      <w:r w:rsidRPr="00BE6F49">
        <w:rPr>
          <w:sz w:val="26"/>
          <w:szCs w:val="26"/>
        </w:rPr>
        <w:t>Thermo</w:t>
      </w:r>
      <w:proofErr w:type="spellEnd"/>
      <w:r w:rsidRPr="00BE6F49">
        <w:rPr>
          <w:sz w:val="26"/>
          <w:szCs w:val="26"/>
        </w:rPr>
        <w:t xml:space="preserve"> 8.0. на основании приказа Минэнерго от 30.12.2008 № 325 (ред. от 01.02.2010).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 Результаты выполненных расчетов </w:t>
      </w:r>
      <w:r w:rsidR="00FB6652" w:rsidRPr="00BE6F49">
        <w:rPr>
          <w:sz w:val="26"/>
          <w:szCs w:val="26"/>
        </w:rPr>
        <w:t>можно экспортировать в M</w:t>
      </w:r>
      <w:r w:rsidR="00FB6652" w:rsidRPr="00BE6F49">
        <w:rPr>
          <w:sz w:val="26"/>
          <w:szCs w:val="26"/>
          <w:lang w:val="en-US"/>
        </w:rPr>
        <w:t>S</w:t>
      </w:r>
      <w:r w:rsidRPr="00BE6F49">
        <w:rPr>
          <w:sz w:val="26"/>
          <w:szCs w:val="26"/>
        </w:rPr>
        <w:t xml:space="preserve"> </w:t>
      </w:r>
      <w:proofErr w:type="spellStart"/>
      <w:r w:rsidRPr="00BE6F49">
        <w:rPr>
          <w:sz w:val="26"/>
          <w:szCs w:val="26"/>
        </w:rPr>
        <w:t>Excel</w:t>
      </w:r>
      <w:proofErr w:type="spellEnd"/>
      <w:r w:rsidRPr="00BE6F49">
        <w:rPr>
          <w:sz w:val="26"/>
          <w:szCs w:val="26"/>
        </w:rPr>
        <w:t>.</w:t>
      </w:r>
    </w:p>
    <w:p w14:paraId="2C89583B" w14:textId="77777777" w:rsidR="000D390A" w:rsidRPr="00BE6F49" w:rsidRDefault="000D390A" w:rsidP="005470DB">
      <w:pPr>
        <w:pStyle w:val="aff4"/>
        <w:spacing w:line="360" w:lineRule="auto"/>
        <w:ind w:firstLine="708"/>
        <w:rPr>
          <w:sz w:val="26"/>
          <w:szCs w:val="26"/>
        </w:rPr>
      </w:pPr>
      <w:r w:rsidRPr="00BE6F49">
        <w:rPr>
          <w:sz w:val="26"/>
          <w:szCs w:val="26"/>
        </w:rPr>
        <w:t>Ц</w:t>
      </w:r>
      <w:r w:rsidRPr="00BE6F49">
        <w:rPr>
          <w:spacing w:val="-1"/>
          <w:sz w:val="26"/>
          <w:szCs w:val="26"/>
        </w:rPr>
        <w:t>е</w:t>
      </w:r>
      <w:r w:rsidRPr="00BE6F49">
        <w:rPr>
          <w:sz w:val="26"/>
          <w:szCs w:val="26"/>
        </w:rPr>
        <w:t>л</w:t>
      </w:r>
      <w:r w:rsidRPr="00BE6F49">
        <w:rPr>
          <w:spacing w:val="1"/>
          <w:sz w:val="26"/>
          <w:szCs w:val="26"/>
        </w:rPr>
        <w:t>ь</w:t>
      </w:r>
      <w:r w:rsidRPr="00BE6F49">
        <w:rPr>
          <w:sz w:val="26"/>
          <w:szCs w:val="26"/>
        </w:rPr>
        <w:t>ю</w:t>
      </w:r>
      <w:r w:rsidRPr="00BE6F49">
        <w:rPr>
          <w:spacing w:val="1"/>
          <w:sz w:val="26"/>
          <w:szCs w:val="26"/>
        </w:rPr>
        <w:t xml:space="preserve"> </w:t>
      </w:r>
      <w:r w:rsidRPr="00BE6F49">
        <w:rPr>
          <w:sz w:val="26"/>
          <w:szCs w:val="26"/>
        </w:rPr>
        <w:t>р</w:t>
      </w:r>
      <w:r w:rsidRPr="00BE6F49">
        <w:rPr>
          <w:spacing w:val="-1"/>
          <w:sz w:val="26"/>
          <w:szCs w:val="26"/>
        </w:rPr>
        <w:t>асчё</w:t>
      </w:r>
      <w:r w:rsidRPr="00BE6F49">
        <w:rPr>
          <w:sz w:val="26"/>
          <w:szCs w:val="26"/>
        </w:rPr>
        <w:t>та явля</w:t>
      </w:r>
      <w:r w:rsidRPr="00BE6F49">
        <w:rPr>
          <w:spacing w:val="-1"/>
          <w:sz w:val="26"/>
          <w:szCs w:val="26"/>
        </w:rPr>
        <w:t>е</w:t>
      </w:r>
      <w:r w:rsidRPr="00BE6F49">
        <w:rPr>
          <w:spacing w:val="3"/>
          <w:sz w:val="26"/>
          <w:szCs w:val="26"/>
        </w:rPr>
        <w:t>т</w:t>
      </w:r>
      <w:r w:rsidRPr="00BE6F49">
        <w:rPr>
          <w:spacing w:val="-1"/>
          <w:sz w:val="26"/>
          <w:szCs w:val="26"/>
        </w:rPr>
        <w:t>с</w:t>
      </w:r>
      <w:r w:rsidRPr="00BE6F49">
        <w:rPr>
          <w:sz w:val="26"/>
          <w:szCs w:val="26"/>
        </w:rPr>
        <w:t>я</w:t>
      </w:r>
      <w:r w:rsidRPr="00BE6F49">
        <w:rPr>
          <w:spacing w:val="1"/>
          <w:sz w:val="26"/>
          <w:szCs w:val="26"/>
        </w:rPr>
        <w:t xml:space="preserve"> </w:t>
      </w:r>
      <w:r w:rsidRPr="00BE6F49">
        <w:rPr>
          <w:sz w:val="26"/>
          <w:szCs w:val="26"/>
        </w:rPr>
        <w:t>о</w:t>
      </w:r>
      <w:r w:rsidRPr="00BE6F49">
        <w:rPr>
          <w:spacing w:val="1"/>
          <w:sz w:val="26"/>
          <w:szCs w:val="26"/>
        </w:rPr>
        <w:t>п</w:t>
      </w:r>
      <w:r w:rsidRPr="00BE6F49">
        <w:rPr>
          <w:sz w:val="26"/>
          <w:szCs w:val="26"/>
        </w:rPr>
        <w:t>р</w:t>
      </w:r>
      <w:r w:rsidRPr="00BE6F49">
        <w:rPr>
          <w:spacing w:val="-1"/>
          <w:sz w:val="26"/>
          <w:szCs w:val="26"/>
        </w:rPr>
        <w:t>е</w:t>
      </w:r>
      <w:r w:rsidRPr="00BE6F49">
        <w:rPr>
          <w:sz w:val="26"/>
          <w:szCs w:val="26"/>
        </w:rPr>
        <w:t>д</w:t>
      </w:r>
      <w:r w:rsidRPr="00BE6F49">
        <w:rPr>
          <w:spacing w:val="-1"/>
          <w:sz w:val="26"/>
          <w:szCs w:val="26"/>
        </w:rPr>
        <w:t>е</w:t>
      </w:r>
      <w:r w:rsidRPr="00BE6F49">
        <w:rPr>
          <w:sz w:val="26"/>
          <w:szCs w:val="26"/>
        </w:rPr>
        <w:t>л</w:t>
      </w:r>
      <w:r w:rsidRPr="00BE6F49">
        <w:rPr>
          <w:spacing w:val="-1"/>
          <w:sz w:val="26"/>
          <w:szCs w:val="26"/>
        </w:rPr>
        <w:t>е</w:t>
      </w:r>
      <w:r w:rsidRPr="00BE6F49">
        <w:rPr>
          <w:spacing w:val="1"/>
          <w:sz w:val="26"/>
          <w:szCs w:val="26"/>
        </w:rPr>
        <w:t>ни</w:t>
      </w:r>
      <w:r w:rsidRPr="00BE6F49">
        <w:rPr>
          <w:sz w:val="26"/>
          <w:szCs w:val="26"/>
        </w:rPr>
        <w:t>е фак</w:t>
      </w:r>
      <w:r w:rsidRPr="00BE6F49">
        <w:rPr>
          <w:spacing w:val="1"/>
          <w:sz w:val="26"/>
          <w:szCs w:val="26"/>
        </w:rPr>
        <w:t>т</w:t>
      </w:r>
      <w:r w:rsidRPr="00BE6F49">
        <w:rPr>
          <w:spacing w:val="-1"/>
          <w:sz w:val="26"/>
          <w:szCs w:val="26"/>
        </w:rPr>
        <w:t>ичес</w:t>
      </w:r>
      <w:r w:rsidRPr="00BE6F49">
        <w:rPr>
          <w:spacing w:val="1"/>
          <w:sz w:val="26"/>
          <w:szCs w:val="26"/>
        </w:rPr>
        <w:t>ки</w:t>
      </w:r>
      <w:r w:rsidRPr="00BE6F49">
        <w:rPr>
          <w:sz w:val="26"/>
          <w:szCs w:val="26"/>
        </w:rPr>
        <w:t>х</w:t>
      </w:r>
      <w:r w:rsidRPr="00BE6F49">
        <w:rPr>
          <w:spacing w:val="3"/>
          <w:sz w:val="26"/>
          <w:szCs w:val="26"/>
        </w:rPr>
        <w:t xml:space="preserve"> </w:t>
      </w:r>
      <w:r w:rsidRPr="00BE6F49">
        <w:rPr>
          <w:sz w:val="26"/>
          <w:szCs w:val="26"/>
        </w:rPr>
        <w:t>т</w:t>
      </w:r>
      <w:r w:rsidRPr="00BE6F49">
        <w:rPr>
          <w:spacing w:val="-1"/>
          <w:sz w:val="26"/>
          <w:szCs w:val="26"/>
        </w:rPr>
        <w:t>еп</w:t>
      </w:r>
      <w:r w:rsidRPr="00BE6F49">
        <w:rPr>
          <w:sz w:val="26"/>
          <w:szCs w:val="26"/>
        </w:rPr>
        <w:t xml:space="preserve">ловых </w:t>
      </w:r>
      <w:r w:rsidRPr="00BE6F49">
        <w:rPr>
          <w:spacing w:val="1"/>
          <w:sz w:val="26"/>
          <w:szCs w:val="26"/>
        </w:rPr>
        <w:t>п</w:t>
      </w:r>
      <w:r w:rsidRPr="00BE6F49">
        <w:rPr>
          <w:sz w:val="26"/>
          <w:szCs w:val="26"/>
        </w:rPr>
        <w:t>от</w:t>
      </w:r>
      <w:r w:rsidRPr="00BE6F49">
        <w:rPr>
          <w:spacing w:val="-3"/>
          <w:sz w:val="26"/>
          <w:szCs w:val="26"/>
        </w:rPr>
        <w:t>е</w:t>
      </w:r>
      <w:r w:rsidRPr="00BE6F49">
        <w:rPr>
          <w:sz w:val="26"/>
          <w:szCs w:val="26"/>
        </w:rPr>
        <w:t>рь</w:t>
      </w:r>
      <w:r w:rsidRPr="00BE6F49">
        <w:rPr>
          <w:spacing w:val="1"/>
          <w:sz w:val="26"/>
          <w:szCs w:val="26"/>
        </w:rPr>
        <w:t xml:space="preserve"> </w:t>
      </w:r>
      <w:r w:rsidRPr="00BE6F49">
        <w:rPr>
          <w:spacing w:val="-1"/>
          <w:sz w:val="26"/>
          <w:szCs w:val="26"/>
        </w:rPr>
        <w:t>че</w:t>
      </w:r>
      <w:r w:rsidRPr="00BE6F49">
        <w:rPr>
          <w:sz w:val="26"/>
          <w:szCs w:val="26"/>
        </w:rPr>
        <w:t>р</w:t>
      </w:r>
      <w:r w:rsidRPr="00BE6F49">
        <w:rPr>
          <w:spacing w:val="6"/>
          <w:sz w:val="26"/>
          <w:szCs w:val="26"/>
        </w:rPr>
        <w:t>е</w:t>
      </w:r>
      <w:r w:rsidRPr="00BE6F49">
        <w:rPr>
          <w:sz w:val="26"/>
          <w:szCs w:val="26"/>
        </w:rPr>
        <w:t>з</w:t>
      </w:r>
      <w:r w:rsidRPr="00BE6F49">
        <w:rPr>
          <w:spacing w:val="2"/>
          <w:sz w:val="26"/>
          <w:szCs w:val="26"/>
        </w:rPr>
        <w:t xml:space="preserve"> </w:t>
      </w:r>
      <w:r w:rsidRPr="00BE6F49">
        <w:rPr>
          <w:spacing w:val="1"/>
          <w:sz w:val="26"/>
          <w:szCs w:val="26"/>
        </w:rPr>
        <w:t>из</w:t>
      </w:r>
      <w:r w:rsidRPr="00BE6F49">
        <w:rPr>
          <w:sz w:val="26"/>
          <w:szCs w:val="26"/>
        </w:rPr>
        <w:t>ол</w:t>
      </w:r>
      <w:r w:rsidRPr="00BE6F49">
        <w:rPr>
          <w:spacing w:val="-2"/>
          <w:sz w:val="26"/>
          <w:szCs w:val="26"/>
        </w:rPr>
        <w:t>я</w:t>
      </w:r>
      <w:r w:rsidRPr="00BE6F49">
        <w:rPr>
          <w:spacing w:val="1"/>
          <w:sz w:val="26"/>
          <w:szCs w:val="26"/>
        </w:rPr>
        <w:t>ц</w:t>
      </w:r>
      <w:r w:rsidRPr="00BE6F49">
        <w:rPr>
          <w:spacing w:val="-1"/>
          <w:sz w:val="26"/>
          <w:szCs w:val="26"/>
        </w:rPr>
        <w:t>и</w:t>
      </w:r>
      <w:r w:rsidRPr="00BE6F49">
        <w:rPr>
          <w:sz w:val="26"/>
          <w:szCs w:val="26"/>
        </w:rPr>
        <w:t>ю т</w:t>
      </w:r>
      <w:r w:rsidRPr="00BE6F49">
        <w:rPr>
          <w:spacing w:val="2"/>
          <w:sz w:val="26"/>
          <w:szCs w:val="26"/>
        </w:rPr>
        <w:t>р</w:t>
      </w:r>
      <w:r w:rsidRPr="00BE6F49">
        <w:rPr>
          <w:spacing w:val="-5"/>
          <w:sz w:val="26"/>
          <w:szCs w:val="26"/>
        </w:rPr>
        <w:t>у</w:t>
      </w:r>
      <w:r w:rsidRPr="00BE6F49">
        <w:rPr>
          <w:sz w:val="26"/>
          <w:szCs w:val="26"/>
        </w:rPr>
        <w:t>бо</w:t>
      </w:r>
      <w:r w:rsidRPr="00BE6F49">
        <w:rPr>
          <w:spacing w:val="1"/>
          <w:sz w:val="26"/>
          <w:szCs w:val="26"/>
        </w:rPr>
        <w:t>п</w:t>
      </w:r>
      <w:r w:rsidRPr="00BE6F49">
        <w:rPr>
          <w:sz w:val="26"/>
          <w:szCs w:val="26"/>
        </w:rPr>
        <w:t>роводо</w:t>
      </w:r>
      <w:r w:rsidRPr="00BE6F49">
        <w:rPr>
          <w:spacing w:val="-1"/>
          <w:sz w:val="26"/>
          <w:szCs w:val="26"/>
        </w:rPr>
        <w:t>в</w:t>
      </w:r>
      <w:r w:rsidRPr="00BE6F49">
        <w:rPr>
          <w:sz w:val="26"/>
          <w:szCs w:val="26"/>
        </w:rPr>
        <w:t>. Т</w:t>
      </w:r>
      <w:r w:rsidRPr="00BE6F49">
        <w:rPr>
          <w:spacing w:val="-1"/>
          <w:sz w:val="26"/>
          <w:szCs w:val="26"/>
        </w:rPr>
        <w:t>е</w:t>
      </w:r>
      <w:r w:rsidRPr="00BE6F49">
        <w:rPr>
          <w:spacing w:val="1"/>
          <w:sz w:val="26"/>
          <w:szCs w:val="26"/>
        </w:rPr>
        <w:t>п</w:t>
      </w:r>
      <w:r w:rsidRPr="00BE6F49">
        <w:rPr>
          <w:sz w:val="26"/>
          <w:szCs w:val="26"/>
        </w:rPr>
        <w:t>л</w:t>
      </w:r>
      <w:r w:rsidRPr="00BE6F49">
        <w:rPr>
          <w:spacing w:val="2"/>
          <w:sz w:val="26"/>
          <w:szCs w:val="26"/>
        </w:rPr>
        <w:t>о</w:t>
      </w:r>
      <w:r w:rsidRPr="00BE6F49">
        <w:rPr>
          <w:sz w:val="26"/>
          <w:szCs w:val="26"/>
        </w:rPr>
        <w:t>в</w:t>
      </w:r>
      <w:r w:rsidRPr="00BE6F49">
        <w:rPr>
          <w:spacing w:val="-1"/>
          <w:sz w:val="26"/>
          <w:szCs w:val="26"/>
        </w:rPr>
        <w:t>ы</w:t>
      </w:r>
      <w:r w:rsidRPr="00BE6F49">
        <w:rPr>
          <w:sz w:val="26"/>
          <w:szCs w:val="26"/>
        </w:rPr>
        <w:t xml:space="preserve">е </w:t>
      </w:r>
      <w:r w:rsidRPr="00BE6F49">
        <w:rPr>
          <w:spacing w:val="1"/>
          <w:sz w:val="26"/>
          <w:szCs w:val="26"/>
        </w:rPr>
        <w:t>п</w:t>
      </w:r>
      <w:r w:rsidRPr="00BE6F49">
        <w:rPr>
          <w:sz w:val="26"/>
          <w:szCs w:val="26"/>
        </w:rPr>
        <w:t xml:space="preserve">отери </w:t>
      </w:r>
      <w:r w:rsidRPr="00BE6F49">
        <w:rPr>
          <w:spacing w:val="-1"/>
          <w:sz w:val="26"/>
          <w:szCs w:val="26"/>
        </w:rPr>
        <w:t>м</w:t>
      </w:r>
      <w:r w:rsidRPr="00BE6F49">
        <w:rPr>
          <w:sz w:val="26"/>
          <w:szCs w:val="26"/>
        </w:rPr>
        <w:t>о</w:t>
      </w:r>
      <w:r w:rsidRPr="00BE6F49">
        <w:rPr>
          <w:spacing w:val="5"/>
          <w:sz w:val="26"/>
          <w:szCs w:val="26"/>
        </w:rPr>
        <w:t>г</w:t>
      </w:r>
      <w:r w:rsidRPr="00BE6F49">
        <w:rPr>
          <w:spacing w:val="-5"/>
          <w:sz w:val="26"/>
          <w:szCs w:val="26"/>
        </w:rPr>
        <w:t>у</w:t>
      </w:r>
      <w:r w:rsidRPr="00BE6F49">
        <w:rPr>
          <w:sz w:val="26"/>
          <w:szCs w:val="26"/>
        </w:rPr>
        <w:t>т о</w:t>
      </w:r>
      <w:r w:rsidRPr="00BE6F49">
        <w:rPr>
          <w:spacing w:val="1"/>
          <w:sz w:val="26"/>
          <w:szCs w:val="26"/>
        </w:rPr>
        <w:t>п</w:t>
      </w:r>
      <w:r w:rsidRPr="00BE6F49">
        <w:rPr>
          <w:sz w:val="26"/>
          <w:szCs w:val="26"/>
        </w:rPr>
        <w:t>р</w:t>
      </w:r>
      <w:r w:rsidRPr="00BE6F49">
        <w:rPr>
          <w:spacing w:val="-1"/>
          <w:sz w:val="26"/>
          <w:szCs w:val="26"/>
        </w:rPr>
        <w:t>е</w:t>
      </w:r>
      <w:r w:rsidRPr="00BE6F49">
        <w:rPr>
          <w:sz w:val="26"/>
          <w:szCs w:val="26"/>
        </w:rPr>
        <w:t>д</w:t>
      </w:r>
      <w:r w:rsidRPr="00BE6F49">
        <w:rPr>
          <w:spacing w:val="-1"/>
          <w:sz w:val="26"/>
          <w:szCs w:val="26"/>
        </w:rPr>
        <w:t>е</w:t>
      </w:r>
      <w:r w:rsidRPr="00BE6F49">
        <w:rPr>
          <w:sz w:val="26"/>
          <w:szCs w:val="26"/>
        </w:rPr>
        <w:t>ля</w:t>
      </w:r>
      <w:r w:rsidRPr="00BE6F49">
        <w:rPr>
          <w:spacing w:val="1"/>
          <w:sz w:val="26"/>
          <w:szCs w:val="26"/>
        </w:rPr>
        <w:t>ть</w:t>
      </w:r>
      <w:r w:rsidRPr="00BE6F49">
        <w:rPr>
          <w:spacing w:val="-1"/>
          <w:sz w:val="26"/>
          <w:szCs w:val="26"/>
        </w:rPr>
        <w:t>с</w:t>
      </w:r>
      <w:r w:rsidRPr="00BE6F49">
        <w:rPr>
          <w:sz w:val="26"/>
          <w:szCs w:val="26"/>
        </w:rPr>
        <w:t xml:space="preserve">я </w:t>
      </w:r>
      <w:r w:rsidRPr="00BE6F49">
        <w:rPr>
          <w:spacing w:val="4"/>
          <w:sz w:val="26"/>
          <w:szCs w:val="26"/>
        </w:rPr>
        <w:t>с</w:t>
      </w:r>
      <w:r w:rsidRPr="00BE6F49">
        <w:rPr>
          <w:spacing w:val="-5"/>
          <w:sz w:val="26"/>
          <w:szCs w:val="26"/>
        </w:rPr>
        <w:t>у</w:t>
      </w:r>
      <w:r w:rsidRPr="00BE6F49">
        <w:rPr>
          <w:spacing w:val="1"/>
          <w:sz w:val="26"/>
          <w:szCs w:val="26"/>
        </w:rPr>
        <w:t>м</w:t>
      </w:r>
      <w:r w:rsidRPr="00BE6F49">
        <w:rPr>
          <w:spacing w:val="-1"/>
          <w:sz w:val="26"/>
          <w:szCs w:val="26"/>
        </w:rPr>
        <w:t>ма</w:t>
      </w:r>
      <w:r w:rsidRPr="00BE6F49">
        <w:rPr>
          <w:sz w:val="26"/>
          <w:szCs w:val="26"/>
        </w:rPr>
        <w:t>р</w:t>
      </w:r>
      <w:r w:rsidRPr="00BE6F49">
        <w:rPr>
          <w:spacing w:val="1"/>
          <w:sz w:val="26"/>
          <w:szCs w:val="26"/>
        </w:rPr>
        <w:t>н</w:t>
      </w:r>
      <w:r w:rsidRPr="00BE6F49">
        <w:rPr>
          <w:sz w:val="26"/>
          <w:szCs w:val="26"/>
        </w:rPr>
        <w:t xml:space="preserve">о </w:t>
      </w:r>
      <w:r w:rsidRPr="00BE6F49">
        <w:rPr>
          <w:spacing w:val="1"/>
          <w:sz w:val="26"/>
          <w:szCs w:val="26"/>
        </w:rPr>
        <w:t>з</w:t>
      </w:r>
      <w:r w:rsidRPr="00BE6F49">
        <w:rPr>
          <w:sz w:val="26"/>
          <w:szCs w:val="26"/>
        </w:rPr>
        <w:t>а год и с р</w:t>
      </w:r>
      <w:r w:rsidRPr="00BE6F49">
        <w:rPr>
          <w:spacing w:val="-1"/>
          <w:sz w:val="26"/>
          <w:szCs w:val="26"/>
        </w:rPr>
        <w:t>а</w:t>
      </w:r>
      <w:r w:rsidRPr="00BE6F49">
        <w:rPr>
          <w:spacing w:val="1"/>
          <w:sz w:val="26"/>
          <w:szCs w:val="26"/>
        </w:rPr>
        <w:t>з</w:t>
      </w:r>
      <w:r w:rsidRPr="00BE6F49">
        <w:rPr>
          <w:sz w:val="26"/>
          <w:szCs w:val="26"/>
        </w:rPr>
        <w:t>б</w:t>
      </w:r>
      <w:r w:rsidRPr="00BE6F49">
        <w:rPr>
          <w:spacing w:val="1"/>
          <w:sz w:val="26"/>
          <w:szCs w:val="26"/>
        </w:rPr>
        <w:t>и</w:t>
      </w:r>
      <w:r w:rsidRPr="00BE6F49">
        <w:rPr>
          <w:sz w:val="26"/>
          <w:szCs w:val="26"/>
        </w:rPr>
        <w:t xml:space="preserve">вкой </w:t>
      </w:r>
      <w:r w:rsidRPr="00BE6F49">
        <w:rPr>
          <w:spacing w:val="1"/>
          <w:sz w:val="26"/>
          <w:szCs w:val="26"/>
        </w:rPr>
        <w:t>п</w:t>
      </w:r>
      <w:r w:rsidRPr="00BE6F49">
        <w:rPr>
          <w:sz w:val="26"/>
          <w:szCs w:val="26"/>
        </w:rPr>
        <w:t xml:space="preserve">о </w:t>
      </w:r>
      <w:r w:rsidRPr="00BE6F49">
        <w:rPr>
          <w:spacing w:val="-1"/>
          <w:sz w:val="26"/>
          <w:szCs w:val="26"/>
        </w:rPr>
        <w:t>мес</w:t>
      </w:r>
      <w:r w:rsidRPr="00BE6F49">
        <w:rPr>
          <w:sz w:val="26"/>
          <w:szCs w:val="26"/>
        </w:rPr>
        <w:t>я</w:t>
      </w:r>
      <w:r w:rsidRPr="00BE6F49">
        <w:rPr>
          <w:spacing w:val="1"/>
          <w:sz w:val="26"/>
          <w:szCs w:val="26"/>
        </w:rPr>
        <w:t>ц</w:t>
      </w:r>
      <w:r w:rsidRPr="00BE6F49">
        <w:rPr>
          <w:spacing w:val="-1"/>
          <w:sz w:val="26"/>
          <w:szCs w:val="26"/>
        </w:rPr>
        <w:t>ам</w:t>
      </w:r>
      <w:r w:rsidRPr="00BE6F49">
        <w:rPr>
          <w:sz w:val="26"/>
          <w:szCs w:val="26"/>
        </w:rPr>
        <w:t>.</w:t>
      </w:r>
      <w:r w:rsidRPr="00BE6F49">
        <w:rPr>
          <w:spacing w:val="3"/>
          <w:sz w:val="26"/>
          <w:szCs w:val="26"/>
        </w:rPr>
        <w:t xml:space="preserve"> </w:t>
      </w:r>
      <w:r w:rsidRPr="00BE6F49">
        <w:rPr>
          <w:sz w:val="26"/>
          <w:szCs w:val="26"/>
        </w:rPr>
        <w:t>Про</w:t>
      </w:r>
      <w:r w:rsidRPr="00BE6F49">
        <w:rPr>
          <w:spacing w:val="1"/>
          <w:sz w:val="26"/>
          <w:szCs w:val="26"/>
        </w:rPr>
        <w:t>с</w:t>
      </w:r>
      <w:r w:rsidRPr="00BE6F49">
        <w:rPr>
          <w:spacing w:val="-1"/>
          <w:sz w:val="26"/>
          <w:szCs w:val="26"/>
        </w:rPr>
        <w:t>м</w:t>
      </w:r>
      <w:r w:rsidRPr="00BE6F49">
        <w:rPr>
          <w:sz w:val="26"/>
          <w:szCs w:val="26"/>
        </w:rPr>
        <w:t>отр</w:t>
      </w:r>
      <w:r w:rsidRPr="00BE6F49">
        <w:rPr>
          <w:spacing w:val="-1"/>
          <w:sz w:val="26"/>
          <w:szCs w:val="26"/>
        </w:rPr>
        <w:t>е</w:t>
      </w:r>
      <w:r w:rsidRPr="00BE6F49">
        <w:rPr>
          <w:sz w:val="26"/>
          <w:szCs w:val="26"/>
        </w:rPr>
        <w:t>ть</w:t>
      </w:r>
      <w:r w:rsidRPr="00BE6F49">
        <w:rPr>
          <w:spacing w:val="1"/>
          <w:sz w:val="26"/>
          <w:szCs w:val="26"/>
        </w:rPr>
        <w:t xml:space="preserve"> </w:t>
      </w:r>
      <w:r w:rsidRPr="00BE6F49">
        <w:rPr>
          <w:sz w:val="26"/>
          <w:szCs w:val="26"/>
        </w:rPr>
        <w:t>р</w:t>
      </w:r>
      <w:r w:rsidRPr="00BE6F49">
        <w:rPr>
          <w:spacing w:val="-1"/>
          <w:sz w:val="26"/>
          <w:szCs w:val="26"/>
        </w:rPr>
        <w:t>е</w:t>
      </w:r>
      <w:r w:rsidRPr="00BE6F49">
        <w:rPr>
          <w:spacing w:val="3"/>
          <w:sz w:val="26"/>
          <w:szCs w:val="26"/>
        </w:rPr>
        <w:t>з</w:t>
      </w:r>
      <w:r w:rsidRPr="00BE6F49">
        <w:rPr>
          <w:spacing w:val="-5"/>
          <w:sz w:val="26"/>
          <w:szCs w:val="26"/>
        </w:rPr>
        <w:t>у</w:t>
      </w:r>
      <w:r w:rsidRPr="00BE6F49">
        <w:rPr>
          <w:sz w:val="26"/>
          <w:szCs w:val="26"/>
        </w:rPr>
        <w:t>л</w:t>
      </w:r>
      <w:r w:rsidRPr="00BE6F49">
        <w:rPr>
          <w:spacing w:val="1"/>
          <w:sz w:val="26"/>
          <w:szCs w:val="26"/>
        </w:rPr>
        <w:t>ь</w:t>
      </w:r>
      <w:r w:rsidRPr="00BE6F49">
        <w:rPr>
          <w:sz w:val="26"/>
          <w:szCs w:val="26"/>
        </w:rPr>
        <w:t>т</w:t>
      </w:r>
      <w:r w:rsidRPr="00BE6F49">
        <w:rPr>
          <w:spacing w:val="-1"/>
          <w:sz w:val="26"/>
          <w:szCs w:val="26"/>
        </w:rPr>
        <w:t>а</w:t>
      </w:r>
      <w:r w:rsidRPr="00BE6F49">
        <w:rPr>
          <w:sz w:val="26"/>
          <w:szCs w:val="26"/>
        </w:rPr>
        <w:t>ты р</w:t>
      </w:r>
      <w:r w:rsidRPr="00BE6F49">
        <w:rPr>
          <w:spacing w:val="1"/>
          <w:sz w:val="26"/>
          <w:szCs w:val="26"/>
        </w:rPr>
        <w:t>а</w:t>
      </w:r>
      <w:r w:rsidRPr="00BE6F49">
        <w:rPr>
          <w:spacing w:val="-1"/>
          <w:sz w:val="26"/>
          <w:szCs w:val="26"/>
        </w:rPr>
        <w:t>счё</w:t>
      </w:r>
      <w:r w:rsidRPr="00BE6F49">
        <w:rPr>
          <w:sz w:val="26"/>
          <w:szCs w:val="26"/>
        </w:rPr>
        <w:t>та</w:t>
      </w:r>
      <w:r w:rsidRPr="00BE6F49">
        <w:rPr>
          <w:spacing w:val="2"/>
          <w:sz w:val="26"/>
          <w:szCs w:val="26"/>
        </w:rPr>
        <w:t xml:space="preserve"> </w:t>
      </w:r>
      <w:r w:rsidRPr="00BE6F49">
        <w:rPr>
          <w:spacing w:val="-1"/>
          <w:sz w:val="26"/>
          <w:szCs w:val="26"/>
        </w:rPr>
        <w:t>м</w:t>
      </w:r>
      <w:r w:rsidRPr="00BE6F49">
        <w:rPr>
          <w:spacing w:val="2"/>
          <w:sz w:val="26"/>
          <w:szCs w:val="26"/>
        </w:rPr>
        <w:t>о</w:t>
      </w:r>
      <w:r w:rsidRPr="00BE6F49">
        <w:rPr>
          <w:sz w:val="26"/>
          <w:szCs w:val="26"/>
        </w:rPr>
        <w:t>ж</w:t>
      </w:r>
      <w:r w:rsidRPr="00BE6F49">
        <w:rPr>
          <w:spacing w:val="1"/>
          <w:sz w:val="26"/>
          <w:szCs w:val="26"/>
        </w:rPr>
        <w:t>н</w:t>
      </w:r>
      <w:r w:rsidRPr="00BE6F49">
        <w:rPr>
          <w:sz w:val="26"/>
          <w:szCs w:val="26"/>
        </w:rPr>
        <w:t>о</w:t>
      </w:r>
      <w:r w:rsidRPr="00BE6F49">
        <w:rPr>
          <w:spacing w:val="1"/>
          <w:sz w:val="26"/>
          <w:szCs w:val="26"/>
        </w:rPr>
        <w:t xml:space="preserve"> к</w:t>
      </w:r>
      <w:r w:rsidRPr="00BE6F49">
        <w:rPr>
          <w:spacing w:val="-1"/>
          <w:sz w:val="26"/>
          <w:szCs w:val="26"/>
        </w:rPr>
        <w:t>а</w:t>
      </w:r>
      <w:r w:rsidRPr="00BE6F49">
        <w:rPr>
          <w:sz w:val="26"/>
          <w:szCs w:val="26"/>
        </w:rPr>
        <w:t>к</w:t>
      </w:r>
      <w:r w:rsidRPr="00BE6F49">
        <w:rPr>
          <w:spacing w:val="1"/>
          <w:sz w:val="26"/>
          <w:szCs w:val="26"/>
        </w:rPr>
        <w:t xml:space="preserve"> с</w:t>
      </w:r>
      <w:r w:rsidRPr="00BE6F49">
        <w:rPr>
          <w:spacing w:val="-5"/>
          <w:sz w:val="26"/>
          <w:szCs w:val="26"/>
        </w:rPr>
        <w:t>у</w:t>
      </w:r>
      <w:r w:rsidRPr="00BE6F49">
        <w:rPr>
          <w:spacing w:val="1"/>
          <w:sz w:val="26"/>
          <w:szCs w:val="26"/>
        </w:rPr>
        <w:t>м</w:t>
      </w:r>
      <w:r w:rsidRPr="00BE6F49">
        <w:rPr>
          <w:spacing w:val="-1"/>
          <w:sz w:val="26"/>
          <w:szCs w:val="26"/>
        </w:rPr>
        <w:t>ма</w:t>
      </w:r>
      <w:r w:rsidRPr="00BE6F49">
        <w:rPr>
          <w:sz w:val="26"/>
          <w:szCs w:val="26"/>
        </w:rPr>
        <w:t>р</w:t>
      </w:r>
      <w:r w:rsidRPr="00BE6F49">
        <w:rPr>
          <w:spacing w:val="1"/>
          <w:sz w:val="26"/>
          <w:szCs w:val="26"/>
        </w:rPr>
        <w:t>н</w:t>
      </w:r>
      <w:r w:rsidRPr="00BE6F49">
        <w:rPr>
          <w:sz w:val="26"/>
          <w:szCs w:val="26"/>
        </w:rPr>
        <w:t>о</w:t>
      </w:r>
      <w:r w:rsidRPr="00BE6F49">
        <w:rPr>
          <w:spacing w:val="1"/>
          <w:sz w:val="26"/>
          <w:szCs w:val="26"/>
        </w:rPr>
        <w:t xml:space="preserve"> п</w:t>
      </w:r>
      <w:r w:rsidRPr="00BE6F49">
        <w:rPr>
          <w:sz w:val="26"/>
          <w:szCs w:val="26"/>
        </w:rPr>
        <w:t>о</w:t>
      </w:r>
      <w:r w:rsidRPr="00BE6F49">
        <w:rPr>
          <w:spacing w:val="1"/>
          <w:sz w:val="26"/>
          <w:szCs w:val="26"/>
        </w:rPr>
        <w:t xml:space="preserve"> </w:t>
      </w:r>
      <w:r w:rsidRPr="00BE6F49">
        <w:rPr>
          <w:spacing w:val="2"/>
          <w:sz w:val="26"/>
          <w:szCs w:val="26"/>
        </w:rPr>
        <w:t>в</w:t>
      </w:r>
      <w:r w:rsidRPr="00BE6F49">
        <w:rPr>
          <w:spacing w:val="-1"/>
          <w:sz w:val="26"/>
          <w:szCs w:val="26"/>
        </w:rPr>
        <w:t>се</w:t>
      </w:r>
      <w:r w:rsidRPr="00BE6F49">
        <w:rPr>
          <w:sz w:val="26"/>
          <w:szCs w:val="26"/>
        </w:rPr>
        <w:t>й</w:t>
      </w:r>
      <w:r w:rsidRPr="00BE6F49">
        <w:rPr>
          <w:spacing w:val="2"/>
          <w:sz w:val="26"/>
          <w:szCs w:val="26"/>
        </w:rPr>
        <w:t xml:space="preserve"> </w:t>
      </w:r>
      <w:r w:rsidRPr="00BE6F49">
        <w:rPr>
          <w:sz w:val="26"/>
          <w:szCs w:val="26"/>
        </w:rPr>
        <w:t>т</w:t>
      </w:r>
      <w:r w:rsidRPr="00BE6F49">
        <w:rPr>
          <w:spacing w:val="-1"/>
          <w:sz w:val="26"/>
          <w:szCs w:val="26"/>
        </w:rPr>
        <w:t>е</w:t>
      </w:r>
      <w:r w:rsidRPr="00BE6F49">
        <w:rPr>
          <w:spacing w:val="1"/>
          <w:sz w:val="26"/>
          <w:szCs w:val="26"/>
        </w:rPr>
        <w:t>п</w:t>
      </w:r>
      <w:r w:rsidRPr="00BE6F49">
        <w:rPr>
          <w:sz w:val="26"/>
          <w:szCs w:val="26"/>
        </w:rPr>
        <w:t>ловой</w:t>
      </w:r>
      <w:r w:rsidRPr="00BE6F49">
        <w:rPr>
          <w:spacing w:val="1"/>
          <w:sz w:val="26"/>
          <w:szCs w:val="26"/>
        </w:rPr>
        <w:t xml:space="preserve"> </w:t>
      </w:r>
      <w:r w:rsidRPr="00BE6F49">
        <w:rPr>
          <w:spacing w:val="-1"/>
          <w:sz w:val="26"/>
          <w:szCs w:val="26"/>
        </w:rPr>
        <w:t>се</w:t>
      </w:r>
      <w:r w:rsidRPr="00BE6F49">
        <w:rPr>
          <w:sz w:val="26"/>
          <w:szCs w:val="26"/>
        </w:rPr>
        <w:t>т</w:t>
      </w:r>
      <w:r w:rsidRPr="00BE6F49">
        <w:rPr>
          <w:spacing w:val="1"/>
          <w:sz w:val="26"/>
          <w:szCs w:val="26"/>
        </w:rPr>
        <w:t>и</w:t>
      </w:r>
      <w:r w:rsidRPr="00BE6F49">
        <w:rPr>
          <w:sz w:val="26"/>
          <w:szCs w:val="26"/>
        </w:rPr>
        <w:t>,</w:t>
      </w:r>
      <w:r w:rsidRPr="00BE6F49">
        <w:rPr>
          <w:spacing w:val="1"/>
          <w:sz w:val="26"/>
          <w:szCs w:val="26"/>
        </w:rPr>
        <w:t xml:space="preserve"> </w:t>
      </w:r>
      <w:r w:rsidRPr="00BE6F49">
        <w:rPr>
          <w:sz w:val="26"/>
          <w:szCs w:val="26"/>
        </w:rPr>
        <w:t>т</w:t>
      </w:r>
      <w:r w:rsidRPr="00BE6F49">
        <w:rPr>
          <w:spacing w:val="-1"/>
          <w:sz w:val="26"/>
          <w:szCs w:val="26"/>
        </w:rPr>
        <w:t>а</w:t>
      </w:r>
      <w:r w:rsidRPr="00BE6F49">
        <w:rPr>
          <w:sz w:val="26"/>
          <w:szCs w:val="26"/>
        </w:rPr>
        <w:t>к</w:t>
      </w:r>
      <w:r w:rsidRPr="00BE6F49">
        <w:rPr>
          <w:spacing w:val="4"/>
          <w:sz w:val="26"/>
          <w:szCs w:val="26"/>
        </w:rPr>
        <w:t xml:space="preserve"> </w:t>
      </w:r>
      <w:r w:rsidRPr="00BE6F49">
        <w:rPr>
          <w:sz w:val="26"/>
          <w:szCs w:val="26"/>
        </w:rPr>
        <w:t>и</w:t>
      </w:r>
      <w:r w:rsidRPr="00BE6F49">
        <w:rPr>
          <w:spacing w:val="2"/>
          <w:sz w:val="26"/>
          <w:szCs w:val="26"/>
        </w:rPr>
        <w:t xml:space="preserve"> </w:t>
      </w:r>
      <w:r w:rsidRPr="00BE6F49">
        <w:rPr>
          <w:spacing w:val="1"/>
          <w:sz w:val="26"/>
          <w:szCs w:val="26"/>
        </w:rPr>
        <w:t>п</w:t>
      </w:r>
      <w:r w:rsidRPr="00BE6F49">
        <w:rPr>
          <w:sz w:val="26"/>
          <w:szCs w:val="26"/>
        </w:rPr>
        <w:t xml:space="preserve">о </w:t>
      </w:r>
      <w:r w:rsidRPr="00BE6F49">
        <w:rPr>
          <w:spacing w:val="1"/>
          <w:sz w:val="26"/>
          <w:szCs w:val="26"/>
        </w:rPr>
        <w:t>к</w:t>
      </w:r>
      <w:r w:rsidRPr="00BE6F49">
        <w:rPr>
          <w:spacing w:val="-1"/>
          <w:sz w:val="26"/>
          <w:szCs w:val="26"/>
        </w:rPr>
        <w:t>а</w:t>
      </w:r>
      <w:r w:rsidRPr="00BE6F49">
        <w:rPr>
          <w:sz w:val="26"/>
          <w:szCs w:val="26"/>
        </w:rPr>
        <w:t>ждо</w:t>
      </w:r>
      <w:r w:rsidRPr="00BE6F49">
        <w:rPr>
          <w:spacing w:val="1"/>
          <w:sz w:val="26"/>
          <w:szCs w:val="26"/>
        </w:rPr>
        <w:t>м</w:t>
      </w:r>
      <w:r w:rsidRPr="00BE6F49">
        <w:rPr>
          <w:sz w:val="26"/>
          <w:szCs w:val="26"/>
        </w:rPr>
        <w:t>у от</w:t>
      </w:r>
      <w:r w:rsidRPr="00BE6F49">
        <w:rPr>
          <w:spacing w:val="1"/>
          <w:sz w:val="26"/>
          <w:szCs w:val="26"/>
        </w:rPr>
        <w:t>д</w:t>
      </w:r>
      <w:r w:rsidRPr="00BE6F49">
        <w:rPr>
          <w:spacing w:val="-1"/>
          <w:sz w:val="26"/>
          <w:szCs w:val="26"/>
        </w:rPr>
        <w:t>е</w:t>
      </w:r>
      <w:r w:rsidRPr="00BE6F49">
        <w:rPr>
          <w:sz w:val="26"/>
          <w:szCs w:val="26"/>
        </w:rPr>
        <w:t>л</w:t>
      </w:r>
      <w:r w:rsidRPr="00BE6F49">
        <w:rPr>
          <w:spacing w:val="1"/>
          <w:sz w:val="26"/>
          <w:szCs w:val="26"/>
        </w:rPr>
        <w:t>ьн</w:t>
      </w:r>
      <w:r w:rsidRPr="00BE6F49">
        <w:rPr>
          <w:sz w:val="26"/>
          <w:szCs w:val="26"/>
        </w:rPr>
        <w:t>о</w:t>
      </w:r>
      <w:r w:rsidRPr="00BE6F49">
        <w:rPr>
          <w:spacing w:val="5"/>
          <w:sz w:val="26"/>
          <w:szCs w:val="26"/>
        </w:rPr>
        <w:t xml:space="preserve"> </w:t>
      </w:r>
      <w:r w:rsidRPr="00BE6F49">
        <w:rPr>
          <w:sz w:val="26"/>
          <w:szCs w:val="26"/>
        </w:rPr>
        <w:t>взя</w:t>
      </w:r>
      <w:r w:rsidRPr="00BE6F49">
        <w:rPr>
          <w:spacing w:val="-2"/>
          <w:sz w:val="26"/>
          <w:szCs w:val="26"/>
        </w:rPr>
        <w:t>т</w:t>
      </w:r>
      <w:r w:rsidRPr="00BE6F49">
        <w:rPr>
          <w:sz w:val="26"/>
          <w:szCs w:val="26"/>
        </w:rPr>
        <w:t>о</w:t>
      </w:r>
      <w:r w:rsidRPr="00BE6F49">
        <w:rPr>
          <w:spacing w:val="1"/>
          <w:sz w:val="26"/>
          <w:szCs w:val="26"/>
        </w:rPr>
        <w:t>м</w:t>
      </w:r>
      <w:r w:rsidRPr="00BE6F49">
        <w:rPr>
          <w:sz w:val="26"/>
          <w:szCs w:val="26"/>
        </w:rPr>
        <w:t xml:space="preserve">у </w:t>
      </w:r>
      <w:r w:rsidRPr="00BE6F49">
        <w:rPr>
          <w:spacing w:val="1"/>
          <w:sz w:val="26"/>
          <w:szCs w:val="26"/>
        </w:rPr>
        <w:t>и</w:t>
      </w:r>
      <w:r w:rsidRPr="00BE6F49">
        <w:rPr>
          <w:spacing w:val="-1"/>
          <w:sz w:val="26"/>
          <w:szCs w:val="26"/>
        </w:rPr>
        <w:t>с</w:t>
      </w:r>
      <w:r w:rsidRPr="00BE6F49">
        <w:rPr>
          <w:sz w:val="26"/>
          <w:szCs w:val="26"/>
        </w:rPr>
        <w:t>то</w:t>
      </w:r>
      <w:r w:rsidRPr="00BE6F49">
        <w:rPr>
          <w:spacing w:val="-1"/>
          <w:sz w:val="26"/>
          <w:szCs w:val="26"/>
        </w:rPr>
        <w:t>ч</w:t>
      </w:r>
      <w:r w:rsidRPr="00BE6F49">
        <w:rPr>
          <w:spacing w:val="1"/>
          <w:sz w:val="26"/>
          <w:szCs w:val="26"/>
        </w:rPr>
        <w:t>ни</w:t>
      </w:r>
      <w:r w:rsidRPr="00BE6F49">
        <w:rPr>
          <w:spacing w:val="3"/>
          <w:sz w:val="26"/>
          <w:szCs w:val="26"/>
        </w:rPr>
        <w:t>к</w:t>
      </w:r>
      <w:r w:rsidRPr="00BE6F49">
        <w:rPr>
          <w:sz w:val="26"/>
          <w:szCs w:val="26"/>
        </w:rPr>
        <w:t>у т</w:t>
      </w:r>
      <w:r w:rsidRPr="00BE6F49">
        <w:rPr>
          <w:spacing w:val="-1"/>
          <w:sz w:val="26"/>
          <w:szCs w:val="26"/>
        </w:rPr>
        <w:t>е</w:t>
      </w:r>
      <w:r w:rsidRPr="00BE6F49">
        <w:rPr>
          <w:spacing w:val="1"/>
          <w:sz w:val="26"/>
          <w:szCs w:val="26"/>
        </w:rPr>
        <w:t>п</w:t>
      </w:r>
      <w:r w:rsidRPr="00BE6F49">
        <w:rPr>
          <w:sz w:val="26"/>
          <w:szCs w:val="26"/>
        </w:rPr>
        <w:t>ловой</w:t>
      </w:r>
      <w:r w:rsidRPr="00BE6F49">
        <w:rPr>
          <w:spacing w:val="6"/>
          <w:sz w:val="26"/>
          <w:szCs w:val="26"/>
        </w:rPr>
        <w:t xml:space="preserve"> </w:t>
      </w:r>
      <w:r w:rsidRPr="00BE6F49">
        <w:rPr>
          <w:sz w:val="26"/>
          <w:szCs w:val="26"/>
        </w:rPr>
        <w:t>э</w:t>
      </w:r>
      <w:r w:rsidRPr="00BE6F49">
        <w:rPr>
          <w:spacing w:val="1"/>
          <w:sz w:val="26"/>
          <w:szCs w:val="26"/>
        </w:rPr>
        <w:t>н</w:t>
      </w:r>
      <w:r w:rsidRPr="00BE6F49">
        <w:rPr>
          <w:spacing w:val="-1"/>
          <w:sz w:val="26"/>
          <w:szCs w:val="26"/>
        </w:rPr>
        <w:t>е</w:t>
      </w:r>
      <w:r w:rsidRPr="00BE6F49">
        <w:rPr>
          <w:sz w:val="26"/>
          <w:szCs w:val="26"/>
        </w:rPr>
        <w:t>рг</w:t>
      </w:r>
      <w:r w:rsidRPr="00BE6F49">
        <w:rPr>
          <w:spacing w:val="-1"/>
          <w:sz w:val="26"/>
          <w:szCs w:val="26"/>
        </w:rPr>
        <w:t>и</w:t>
      </w:r>
      <w:r w:rsidRPr="00BE6F49">
        <w:rPr>
          <w:sz w:val="26"/>
          <w:szCs w:val="26"/>
        </w:rPr>
        <w:t>и</w:t>
      </w:r>
      <w:r w:rsidRPr="00BE6F49">
        <w:rPr>
          <w:spacing w:val="6"/>
          <w:sz w:val="26"/>
          <w:szCs w:val="26"/>
        </w:rPr>
        <w:t xml:space="preserve"> </w:t>
      </w:r>
      <w:r w:rsidRPr="00BE6F49">
        <w:rPr>
          <w:sz w:val="26"/>
          <w:szCs w:val="26"/>
        </w:rPr>
        <w:t>и</w:t>
      </w:r>
      <w:r w:rsidRPr="00BE6F49">
        <w:rPr>
          <w:spacing w:val="4"/>
          <w:sz w:val="26"/>
          <w:szCs w:val="26"/>
        </w:rPr>
        <w:t xml:space="preserve"> </w:t>
      </w:r>
      <w:r w:rsidRPr="00BE6F49">
        <w:rPr>
          <w:spacing w:val="1"/>
          <w:sz w:val="26"/>
          <w:szCs w:val="26"/>
        </w:rPr>
        <w:t>к</w:t>
      </w:r>
      <w:r w:rsidRPr="00BE6F49">
        <w:rPr>
          <w:spacing w:val="-1"/>
          <w:sz w:val="26"/>
          <w:szCs w:val="26"/>
        </w:rPr>
        <w:t>а</w:t>
      </w:r>
      <w:r w:rsidRPr="00BE6F49">
        <w:rPr>
          <w:sz w:val="26"/>
          <w:szCs w:val="26"/>
        </w:rPr>
        <w:t>ждо</w:t>
      </w:r>
      <w:r w:rsidRPr="00BE6F49">
        <w:rPr>
          <w:spacing w:val="1"/>
          <w:sz w:val="26"/>
          <w:szCs w:val="26"/>
        </w:rPr>
        <w:t>м</w:t>
      </w:r>
      <w:r w:rsidRPr="00BE6F49">
        <w:rPr>
          <w:sz w:val="26"/>
          <w:szCs w:val="26"/>
        </w:rPr>
        <w:t>у</w:t>
      </w:r>
      <w:r w:rsidRPr="00BE6F49">
        <w:rPr>
          <w:spacing w:val="3"/>
          <w:sz w:val="26"/>
          <w:szCs w:val="26"/>
        </w:rPr>
        <w:t xml:space="preserve"> </w:t>
      </w:r>
      <w:r w:rsidRPr="00BE6F49">
        <w:rPr>
          <w:spacing w:val="1"/>
          <w:sz w:val="26"/>
          <w:szCs w:val="26"/>
        </w:rPr>
        <w:t>ц</w:t>
      </w:r>
      <w:r w:rsidRPr="00BE6F49">
        <w:rPr>
          <w:spacing w:val="-1"/>
          <w:sz w:val="26"/>
          <w:szCs w:val="26"/>
        </w:rPr>
        <w:t>е</w:t>
      </w:r>
      <w:r w:rsidRPr="00BE6F49">
        <w:rPr>
          <w:spacing w:val="1"/>
          <w:sz w:val="26"/>
          <w:szCs w:val="26"/>
        </w:rPr>
        <w:t>н</w:t>
      </w:r>
      <w:r w:rsidRPr="00BE6F49">
        <w:rPr>
          <w:sz w:val="26"/>
          <w:szCs w:val="26"/>
        </w:rPr>
        <w:t>тр</w:t>
      </w:r>
      <w:r w:rsidRPr="00BE6F49">
        <w:rPr>
          <w:spacing w:val="-1"/>
          <w:sz w:val="26"/>
          <w:szCs w:val="26"/>
        </w:rPr>
        <w:t>а</w:t>
      </w:r>
      <w:r w:rsidRPr="00BE6F49">
        <w:rPr>
          <w:sz w:val="26"/>
          <w:szCs w:val="26"/>
        </w:rPr>
        <w:t>л</w:t>
      </w:r>
      <w:r w:rsidRPr="00BE6F49">
        <w:rPr>
          <w:spacing w:val="-1"/>
          <w:sz w:val="26"/>
          <w:szCs w:val="26"/>
        </w:rPr>
        <w:t>ь</w:t>
      </w:r>
      <w:r w:rsidRPr="00BE6F49">
        <w:rPr>
          <w:spacing w:val="10"/>
          <w:sz w:val="26"/>
          <w:szCs w:val="26"/>
        </w:rPr>
        <w:t>н</w:t>
      </w:r>
      <w:r w:rsidRPr="00BE6F49">
        <w:rPr>
          <w:sz w:val="26"/>
          <w:szCs w:val="26"/>
        </w:rPr>
        <w:t>о</w:t>
      </w:r>
      <w:r w:rsidRPr="00BE6F49">
        <w:rPr>
          <w:spacing w:val="1"/>
          <w:sz w:val="26"/>
          <w:szCs w:val="26"/>
        </w:rPr>
        <w:t>м</w:t>
      </w:r>
      <w:r w:rsidRPr="00BE6F49">
        <w:rPr>
          <w:sz w:val="26"/>
          <w:szCs w:val="26"/>
        </w:rPr>
        <w:t>у т</w:t>
      </w:r>
      <w:r w:rsidRPr="00BE6F49">
        <w:rPr>
          <w:spacing w:val="-1"/>
          <w:sz w:val="26"/>
          <w:szCs w:val="26"/>
        </w:rPr>
        <w:t>е</w:t>
      </w:r>
      <w:r w:rsidRPr="00BE6F49">
        <w:rPr>
          <w:spacing w:val="1"/>
          <w:sz w:val="26"/>
          <w:szCs w:val="26"/>
        </w:rPr>
        <w:t>п</w:t>
      </w:r>
      <w:r w:rsidRPr="00BE6F49">
        <w:rPr>
          <w:sz w:val="26"/>
          <w:szCs w:val="26"/>
        </w:rPr>
        <w:t>лово</w:t>
      </w:r>
      <w:r w:rsidRPr="00BE6F49">
        <w:rPr>
          <w:spacing w:val="4"/>
          <w:sz w:val="26"/>
          <w:szCs w:val="26"/>
        </w:rPr>
        <w:t>м</w:t>
      </w:r>
      <w:r w:rsidRPr="00BE6F49">
        <w:rPr>
          <w:sz w:val="26"/>
          <w:szCs w:val="26"/>
        </w:rPr>
        <w:t xml:space="preserve">у </w:t>
      </w:r>
      <w:r w:rsidRPr="00BE6F49">
        <w:rPr>
          <w:spacing w:val="3"/>
          <w:sz w:val="26"/>
          <w:szCs w:val="26"/>
        </w:rPr>
        <w:t>п</w:t>
      </w:r>
      <w:r w:rsidRPr="00BE6F49">
        <w:rPr>
          <w:spacing w:val="-7"/>
          <w:sz w:val="26"/>
          <w:szCs w:val="26"/>
        </w:rPr>
        <w:t>у</w:t>
      </w:r>
      <w:r w:rsidRPr="00BE6F49">
        <w:rPr>
          <w:spacing w:val="1"/>
          <w:sz w:val="26"/>
          <w:szCs w:val="26"/>
        </w:rPr>
        <w:t>нк</w:t>
      </w:r>
      <w:r w:rsidRPr="00BE6F49">
        <w:rPr>
          <w:spacing w:val="3"/>
          <w:sz w:val="26"/>
          <w:szCs w:val="26"/>
        </w:rPr>
        <w:t>т</w:t>
      </w:r>
      <w:r w:rsidRPr="00BE6F49">
        <w:rPr>
          <w:sz w:val="26"/>
          <w:szCs w:val="26"/>
        </w:rPr>
        <w:t>у (</w:t>
      </w:r>
      <w:r w:rsidRPr="00BE6F49">
        <w:rPr>
          <w:spacing w:val="-1"/>
          <w:sz w:val="26"/>
          <w:szCs w:val="26"/>
        </w:rPr>
        <w:t>Ц</w:t>
      </w:r>
      <w:r w:rsidRPr="00BE6F49">
        <w:rPr>
          <w:spacing w:val="2"/>
          <w:sz w:val="26"/>
          <w:szCs w:val="26"/>
        </w:rPr>
        <w:t>Т</w:t>
      </w:r>
      <w:r w:rsidRPr="00BE6F49">
        <w:rPr>
          <w:sz w:val="26"/>
          <w:szCs w:val="26"/>
        </w:rPr>
        <w:t>П</w:t>
      </w:r>
      <w:r w:rsidRPr="00BE6F49">
        <w:rPr>
          <w:spacing w:val="-1"/>
          <w:sz w:val="26"/>
          <w:szCs w:val="26"/>
        </w:rPr>
        <w:t>)</w:t>
      </w:r>
      <w:r w:rsidRPr="00BE6F49">
        <w:rPr>
          <w:sz w:val="26"/>
          <w:szCs w:val="26"/>
        </w:rPr>
        <w:t>.</w:t>
      </w:r>
      <w:r w:rsidRPr="00BE6F49">
        <w:rPr>
          <w:spacing w:val="3"/>
          <w:sz w:val="26"/>
          <w:szCs w:val="26"/>
        </w:rPr>
        <w:t xml:space="preserve"> </w:t>
      </w:r>
      <w:r w:rsidRPr="00BE6F49">
        <w:rPr>
          <w:spacing w:val="1"/>
          <w:sz w:val="26"/>
          <w:szCs w:val="26"/>
        </w:rPr>
        <w:t>Ра</w:t>
      </w:r>
      <w:r w:rsidRPr="00BE6F49">
        <w:rPr>
          <w:spacing w:val="-1"/>
          <w:sz w:val="26"/>
          <w:szCs w:val="26"/>
        </w:rPr>
        <w:t>счё</w:t>
      </w:r>
      <w:r w:rsidRPr="00BE6F49">
        <w:rPr>
          <w:sz w:val="26"/>
          <w:szCs w:val="26"/>
        </w:rPr>
        <w:t>т</w:t>
      </w:r>
      <w:r w:rsidRPr="00BE6F49">
        <w:rPr>
          <w:spacing w:val="6"/>
          <w:sz w:val="26"/>
          <w:szCs w:val="26"/>
        </w:rPr>
        <w:t xml:space="preserve"> </w:t>
      </w:r>
      <w:r w:rsidRPr="00BE6F49">
        <w:rPr>
          <w:spacing w:val="-1"/>
          <w:sz w:val="26"/>
          <w:szCs w:val="26"/>
        </w:rPr>
        <w:t>м</w:t>
      </w:r>
      <w:r w:rsidRPr="00BE6F49">
        <w:rPr>
          <w:sz w:val="26"/>
          <w:szCs w:val="26"/>
        </w:rPr>
        <w:t>ож</w:t>
      </w:r>
      <w:r w:rsidRPr="00BE6F49">
        <w:rPr>
          <w:spacing w:val="-1"/>
          <w:sz w:val="26"/>
          <w:szCs w:val="26"/>
        </w:rPr>
        <w:t>е</w:t>
      </w:r>
      <w:r w:rsidRPr="00BE6F49">
        <w:rPr>
          <w:sz w:val="26"/>
          <w:szCs w:val="26"/>
        </w:rPr>
        <w:t>т</w:t>
      </w:r>
      <w:r w:rsidRPr="00BE6F49">
        <w:rPr>
          <w:spacing w:val="3"/>
          <w:sz w:val="26"/>
          <w:szCs w:val="26"/>
        </w:rPr>
        <w:t xml:space="preserve"> </w:t>
      </w:r>
      <w:r w:rsidRPr="00BE6F49">
        <w:rPr>
          <w:sz w:val="26"/>
          <w:szCs w:val="26"/>
        </w:rPr>
        <w:t>быть</w:t>
      </w:r>
      <w:r w:rsidRPr="00BE6F49">
        <w:rPr>
          <w:spacing w:val="4"/>
          <w:sz w:val="26"/>
          <w:szCs w:val="26"/>
        </w:rPr>
        <w:t xml:space="preserve"> </w:t>
      </w:r>
      <w:r w:rsidRPr="00BE6F49">
        <w:rPr>
          <w:sz w:val="26"/>
          <w:szCs w:val="26"/>
        </w:rPr>
        <w:t>в</w:t>
      </w:r>
      <w:r w:rsidRPr="00BE6F49">
        <w:rPr>
          <w:spacing w:val="-1"/>
          <w:sz w:val="26"/>
          <w:szCs w:val="26"/>
        </w:rPr>
        <w:t>ы</w:t>
      </w:r>
      <w:r w:rsidRPr="00BE6F49">
        <w:rPr>
          <w:spacing w:val="1"/>
          <w:sz w:val="26"/>
          <w:szCs w:val="26"/>
        </w:rPr>
        <w:t>п</w:t>
      </w:r>
      <w:r w:rsidRPr="00BE6F49">
        <w:rPr>
          <w:sz w:val="26"/>
          <w:szCs w:val="26"/>
        </w:rPr>
        <w:t>ол</w:t>
      </w:r>
      <w:r w:rsidRPr="00BE6F49">
        <w:rPr>
          <w:spacing w:val="1"/>
          <w:sz w:val="26"/>
          <w:szCs w:val="26"/>
        </w:rPr>
        <w:t>н</w:t>
      </w:r>
      <w:r w:rsidRPr="00BE6F49">
        <w:rPr>
          <w:spacing w:val="-1"/>
          <w:sz w:val="26"/>
          <w:szCs w:val="26"/>
        </w:rPr>
        <w:t>е</w:t>
      </w:r>
      <w:r w:rsidRPr="00BE6F49">
        <w:rPr>
          <w:sz w:val="26"/>
          <w:szCs w:val="26"/>
        </w:rPr>
        <w:t>н</w:t>
      </w:r>
      <w:r w:rsidRPr="00BE6F49">
        <w:rPr>
          <w:spacing w:val="4"/>
          <w:sz w:val="26"/>
          <w:szCs w:val="26"/>
        </w:rPr>
        <w:t xml:space="preserve"> </w:t>
      </w:r>
      <w:r w:rsidRPr="00BE6F49">
        <w:rPr>
          <w:sz w:val="26"/>
          <w:szCs w:val="26"/>
        </w:rPr>
        <w:t>с</w:t>
      </w:r>
      <w:r w:rsidRPr="00BE6F49">
        <w:rPr>
          <w:spacing w:val="7"/>
          <w:sz w:val="26"/>
          <w:szCs w:val="26"/>
        </w:rPr>
        <w:t xml:space="preserve"> </w:t>
      </w:r>
      <w:r w:rsidRPr="00BE6F49">
        <w:rPr>
          <w:spacing w:val="-5"/>
          <w:sz w:val="26"/>
          <w:szCs w:val="26"/>
        </w:rPr>
        <w:t>у</w:t>
      </w:r>
      <w:r w:rsidRPr="00BE6F49">
        <w:rPr>
          <w:spacing w:val="-1"/>
          <w:sz w:val="26"/>
          <w:szCs w:val="26"/>
        </w:rPr>
        <w:t>чё</w:t>
      </w:r>
      <w:r w:rsidRPr="00BE6F49">
        <w:rPr>
          <w:sz w:val="26"/>
          <w:szCs w:val="26"/>
        </w:rPr>
        <w:t>том</w:t>
      </w:r>
      <w:r w:rsidRPr="00BE6F49">
        <w:rPr>
          <w:spacing w:val="4"/>
          <w:sz w:val="26"/>
          <w:szCs w:val="26"/>
        </w:rPr>
        <w:t xml:space="preserve"> </w:t>
      </w:r>
      <w:r w:rsidRPr="00BE6F49">
        <w:rPr>
          <w:spacing w:val="1"/>
          <w:sz w:val="26"/>
          <w:szCs w:val="26"/>
        </w:rPr>
        <w:t>п</w:t>
      </w:r>
      <w:r w:rsidRPr="00BE6F49">
        <w:rPr>
          <w:sz w:val="26"/>
          <w:szCs w:val="26"/>
        </w:rPr>
        <w:t>о</w:t>
      </w:r>
      <w:r w:rsidRPr="00BE6F49">
        <w:rPr>
          <w:spacing w:val="1"/>
          <w:sz w:val="26"/>
          <w:szCs w:val="26"/>
        </w:rPr>
        <w:t>п</w:t>
      </w:r>
      <w:r w:rsidRPr="00BE6F49">
        <w:rPr>
          <w:sz w:val="26"/>
          <w:szCs w:val="26"/>
        </w:rPr>
        <w:t>р</w:t>
      </w:r>
      <w:r w:rsidRPr="00BE6F49">
        <w:rPr>
          <w:spacing w:val="-1"/>
          <w:sz w:val="26"/>
          <w:szCs w:val="26"/>
        </w:rPr>
        <w:t>а</w:t>
      </w:r>
      <w:r w:rsidRPr="00BE6F49">
        <w:rPr>
          <w:sz w:val="26"/>
          <w:szCs w:val="26"/>
        </w:rPr>
        <w:t>во</w:t>
      </w:r>
      <w:r w:rsidRPr="00BE6F49">
        <w:rPr>
          <w:spacing w:val="-1"/>
          <w:sz w:val="26"/>
          <w:szCs w:val="26"/>
        </w:rPr>
        <w:t>ч</w:t>
      </w:r>
      <w:r w:rsidRPr="00BE6F49">
        <w:rPr>
          <w:spacing w:val="1"/>
          <w:sz w:val="26"/>
          <w:szCs w:val="26"/>
        </w:rPr>
        <w:t>н</w:t>
      </w:r>
      <w:r w:rsidRPr="00BE6F49">
        <w:rPr>
          <w:sz w:val="26"/>
          <w:szCs w:val="26"/>
        </w:rPr>
        <w:t>ых</w:t>
      </w:r>
      <w:r w:rsidRPr="00BE6F49">
        <w:rPr>
          <w:spacing w:val="4"/>
          <w:sz w:val="26"/>
          <w:szCs w:val="26"/>
        </w:rPr>
        <w:t xml:space="preserve"> </w:t>
      </w:r>
      <w:r w:rsidRPr="00BE6F49">
        <w:rPr>
          <w:spacing w:val="1"/>
          <w:sz w:val="26"/>
          <w:szCs w:val="26"/>
        </w:rPr>
        <w:t>к</w:t>
      </w:r>
      <w:r w:rsidRPr="00BE6F49">
        <w:rPr>
          <w:sz w:val="26"/>
          <w:szCs w:val="26"/>
        </w:rPr>
        <w:t>оэфф</w:t>
      </w:r>
      <w:r w:rsidRPr="00BE6F49">
        <w:rPr>
          <w:spacing w:val="-1"/>
          <w:sz w:val="26"/>
          <w:szCs w:val="26"/>
        </w:rPr>
        <w:t>и</w:t>
      </w:r>
      <w:r w:rsidRPr="00BE6F49">
        <w:rPr>
          <w:spacing w:val="1"/>
          <w:sz w:val="26"/>
          <w:szCs w:val="26"/>
        </w:rPr>
        <w:t>ци</w:t>
      </w:r>
      <w:r w:rsidRPr="00BE6F49">
        <w:rPr>
          <w:spacing w:val="-1"/>
          <w:sz w:val="26"/>
          <w:szCs w:val="26"/>
        </w:rPr>
        <w:t>ен</w:t>
      </w:r>
      <w:r w:rsidRPr="00BE6F49">
        <w:rPr>
          <w:sz w:val="26"/>
          <w:szCs w:val="26"/>
        </w:rPr>
        <w:t>тов</w:t>
      </w:r>
      <w:r w:rsidRPr="00BE6F49">
        <w:rPr>
          <w:spacing w:val="2"/>
          <w:sz w:val="26"/>
          <w:szCs w:val="26"/>
        </w:rPr>
        <w:t xml:space="preserve"> </w:t>
      </w:r>
      <w:r w:rsidRPr="00BE6F49">
        <w:rPr>
          <w:spacing w:val="1"/>
          <w:sz w:val="26"/>
          <w:szCs w:val="26"/>
        </w:rPr>
        <w:t>н</w:t>
      </w:r>
      <w:r w:rsidRPr="00BE6F49">
        <w:rPr>
          <w:sz w:val="26"/>
          <w:szCs w:val="26"/>
        </w:rPr>
        <w:t>а</w:t>
      </w:r>
      <w:r w:rsidRPr="00BE6F49">
        <w:rPr>
          <w:spacing w:val="2"/>
          <w:sz w:val="26"/>
          <w:szCs w:val="26"/>
        </w:rPr>
        <w:t xml:space="preserve"> </w:t>
      </w:r>
      <w:r w:rsidRPr="00BE6F49">
        <w:rPr>
          <w:spacing w:val="1"/>
          <w:sz w:val="26"/>
          <w:szCs w:val="26"/>
        </w:rPr>
        <w:t>н</w:t>
      </w:r>
      <w:r w:rsidRPr="00BE6F49">
        <w:rPr>
          <w:sz w:val="26"/>
          <w:szCs w:val="26"/>
        </w:rPr>
        <w:t>ор</w:t>
      </w:r>
      <w:r w:rsidRPr="00BE6F49">
        <w:rPr>
          <w:spacing w:val="-1"/>
          <w:sz w:val="26"/>
          <w:szCs w:val="26"/>
        </w:rPr>
        <w:t>м</w:t>
      </w:r>
      <w:r w:rsidRPr="00BE6F49">
        <w:rPr>
          <w:sz w:val="26"/>
          <w:szCs w:val="26"/>
        </w:rPr>
        <w:t>ы т</w:t>
      </w:r>
      <w:r w:rsidRPr="00BE6F49">
        <w:rPr>
          <w:spacing w:val="-1"/>
          <w:sz w:val="26"/>
          <w:szCs w:val="26"/>
        </w:rPr>
        <w:t>е</w:t>
      </w:r>
      <w:r w:rsidRPr="00BE6F49">
        <w:rPr>
          <w:spacing w:val="1"/>
          <w:sz w:val="26"/>
          <w:szCs w:val="26"/>
        </w:rPr>
        <w:t>п</w:t>
      </w:r>
      <w:r w:rsidRPr="00BE6F49">
        <w:rPr>
          <w:sz w:val="26"/>
          <w:szCs w:val="26"/>
        </w:rPr>
        <w:t>ловых</w:t>
      </w:r>
      <w:r w:rsidRPr="00BE6F49">
        <w:rPr>
          <w:spacing w:val="-1"/>
          <w:sz w:val="26"/>
          <w:szCs w:val="26"/>
        </w:rPr>
        <w:t xml:space="preserve"> </w:t>
      </w:r>
      <w:r w:rsidRPr="00BE6F49">
        <w:rPr>
          <w:spacing w:val="1"/>
          <w:sz w:val="26"/>
          <w:szCs w:val="26"/>
        </w:rPr>
        <w:t>п</w:t>
      </w:r>
      <w:r w:rsidRPr="00BE6F49">
        <w:rPr>
          <w:sz w:val="26"/>
          <w:szCs w:val="26"/>
        </w:rPr>
        <w:t>отерь. Опр</w:t>
      </w:r>
      <w:r w:rsidRPr="00BE6F49">
        <w:rPr>
          <w:spacing w:val="-1"/>
          <w:sz w:val="26"/>
          <w:szCs w:val="26"/>
        </w:rPr>
        <w:t>е</w:t>
      </w:r>
      <w:r w:rsidRPr="00BE6F49">
        <w:rPr>
          <w:sz w:val="26"/>
          <w:szCs w:val="26"/>
        </w:rPr>
        <w:t>д</w:t>
      </w:r>
      <w:r w:rsidRPr="00BE6F49">
        <w:rPr>
          <w:spacing w:val="-1"/>
          <w:sz w:val="26"/>
          <w:szCs w:val="26"/>
        </w:rPr>
        <w:t>е</w:t>
      </w:r>
      <w:r w:rsidRPr="00BE6F49">
        <w:rPr>
          <w:sz w:val="26"/>
          <w:szCs w:val="26"/>
        </w:rPr>
        <w:t>л</w:t>
      </w:r>
      <w:r w:rsidRPr="00BE6F49">
        <w:rPr>
          <w:spacing w:val="-1"/>
          <w:sz w:val="26"/>
          <w:szCs w:val="26"/>
        </w:rPr>
        <w:t>е</w:t>
      </w:r>
      <w:r w:rsidRPr="00BE6F49">
        <w:rPr>
          <w:spacing w:val="1"/>
          <w:sz w:val="26"/>
          <w:szCs w:val="26"/>
        </w:rPr>
        <w:t>ни</w:t>
      </w:r>
      <w:r w:rsidRPr="00BE6F49">
        <w:rPr>
          <w:sz w:val="26"/>
          <w:szCs w:val="26"/>
        </w:rPr>
        <w:t xml:space="preserve">е </w:t>
      </w:r>
      <w:r w:rsidRPr="00BE6F49">
        <w:rPr>
          <w:spacing w:val="1"/>
          <w:sz w:val="26"/>
          <w:szCs w:val="26"/>
        </w:rPr>
        <w:t>н</w:t>
      </w:r>
      <w:r w:rsidRPr="00BE6F49">
        <w:rPr>
          <w:sz w:val="26"/>
          <w:szCs w:val="26"/>
        </w:rPr>
        <w:t>ор</w:t>
      </w:r>
      <w:r w:rsidRPr="00BE6F49">
        <w:rPr>
          <w:spacing w:val="-1"/>
          <w:sz w:val="26"/>
          <w:szCs w:val="26"/>
        </w:rPr>
        <w:t>м</w:t>
      </w:r>
      <w:r w:rsidRPr="00BE6F49">
        <w:rPr>
          <w:spacing w:val="1"/>
          <w:sz w:val="26"/>
          <w:szCs w:val="26"/>
        </w:rPr>
        <w:t>и</w:t>
      </w:r>
      <w:r w:rsidRPr="00BE6F49">
        <w:rPr>
          <w:spacing w:val="2"/>
          <w:sz w:val="26"/>
          <w:szCs w:val="26"/>
        </w:rPr>
        <w:t>р</w:t>
      </w:r>
      <w:r w:rsidRPr="00BE6F49">
        <w:rPr>
          <w:spacing w:val="-5"/>
          <w:sz w:val="26"/>
          <w:szCs w:val="26"/>
        </w:rPr>
        <w:t>у</w:t>
      </w:r>
      <w:r w:rsidRPr="00BE6F49">
        <w:rPr>
          <w:spacing w:val="1"/>
          <w:sz w:val="26"/>
          <w:szCs w:val="26"/>
        </w:rPr>
        <w:t>е</w:t>
      </w:r>
      <w:r w:rsidRPr="00BE6F49">
        <w:rPr>
          <w:spacing w:val="-1"/>
          <w:sz w:val="26"/>
          <w:szCs w:val="26"/>
        </w:rPr>
        <w:t>м</w:t>
      </w:r>
      <w:r w:rsidRPr="00BE6F49">
        <w:rPr>
          <w:sz w:val="26"/>
          <w:szCs w:val="26"/>
        </w:rPr>
        <w:t>ых</w:t>
      </w:r>
      <w:r w:rsidRPr="00BE6F49">
        <w:rPr>
          <w:spacing w:val="2"/>
          <w:sz w:val="26"/>
          <w:szCs w:val="26"/>
        </w:rPr>
        <w:t xml:space="preserve"> </w:t>
      </w:r>
      <w:r w:rsidRPr="00BE6F49">
        <w:rPr>
          <w:sz w:val="26"/>
          <w:szCs w:val="26"/>
        </w:rPr>
        <w:t>э</w:t>
      </w:r>
      <w:r w:rsidRPr="00BE6F49">
        <w:rPr>
          <w:spacing w:val="1"/>
          <w:sz w:val="26"/>
          <w:szCs w:val="26"/>
        </w:rPr>
        <w:t>к</w:t>
      </w:r>
      <w:r w:rsidRPr="00BE6F49">
        <w:rPr>
          <w:spacing w:val="-1"/>
          <w:sz w:val="26"/>
          <w:szCs w:val="26"/>
        </w:rPr>
        <w:t>с</w:t>
      </w:r>
      <w:r w:rsidRPr="00BE6F49">
        <w:rPr>
          <w:spacing w:val="1"/>
          <w:sz w:val="26"/>
          <w:szCs w:val="26"/>
        </w:rPr>
        <w:t>п</w:t>
      </w:r>
      <w:r w:rsidRPr="00BE6F49">
        <w:rPr>
          <w:spacing w:val="2"/>
          <w:sz w:val="26"/>
          <w:szCs w:val="26"/>
        </w:rPr>
        <w:t>л</w:t>
      </w:r>
      <w:r w:rsidRPr="00BE6F49">
        <w:rPr>
          <w:spacing w:val="-7"/>
          <w:sz w:val="26"/>
          <w:szCs w:val="26"/>
        </w:rPr>
        <w:t>у</w:t>
      </w:r>
      <w:r w:rsidRPr="00BE6F49">
        <w:rPr>
          <w:spacing w:val="-1"/>
          <w:sz w:val="26"/>
          <w:szCs w:val="26"/>
        </w:rPr>
        <w:t>а</w:t>
      </w:r>
      <w:r w:rsidRPr="00BE6F49">
        <w:rPr>
          <w:spacing w:val="3"/>
          <w:sz w:val="26"/>
          <w:szCs w:val="26"/>
        </w:rPr>
        <w:t>т</w:t>
      </w:r>
      <w:r w:rsidRPr="00BE6F49">
        <w:rPr>
          <w:spacing w:val="-1"/>
          <w:sz w:val="26"/>
          <w:szCs w:val="26"/>
        </w:rPr>
        <w:t>а</w:t>
      </w:r>
      <w:r w:rsidRPr="00BE6F49">
        <w:rPr>
          <w:spacing w:val="1"/>
          <w:sz w:val="26"/>
          <w:szCs w:val="26"/>
        </w:rPr>
        <w:t>ци</w:t>
      </w:r>
      <w:r w:rsidRPr="00BE6F49">
        <w:rPr>
          <w:sz w:val="26"/>
          <w:szCs w:val="26"/>
        </w:rPr>
        <w:t>о</w:t>
      </w:r>
      <w:r w:rsidRPr="00BE6F49">
        <w:rPr>
          <w:spacing w:val="1"/>
          <w:sz w:val="26"/>
          <w:szCs w:val="26"/>
        </w:rPr>
        <w:t>нн</w:t>
      </w:r>
      <w:r w:rsidRPr="00BE6F49">
        <w:rPr>
          <w:spacing w:val="-3"/>
          <w:sz w:val="26"/>
          <w:szCs w:val="26"/>
        </w:rPr>
        <w:t>ы</w:t>
      </w:r>
      <w:r w:rsidRPr="00BE6F49">
        <w:rPr>
          <w:sz w:val="26"/>
          <w:szCs w:val="26"/>
        </w:rPr>
        <w:t>х</w:t>
      </w:r>
      <w:r w:rsidRPr="00BE6F49">
        <w:rPr>
          <w:spacing w:val="1"/>
          <w:sz w:val="26"/>
          <w:szCs w:val="26"/>
        </w:rPr>
        <w:t xml:space="preserve"> </w:t>
      </w:r>
      <w:r w:rsidRPr="00BE6F49">
        <w:rPr>
          <w:spacing w:val="-1"/>
          <w:sz w:val="26"/>
          <w:szCs w:val="26"/>
        </w:rPr>
        <w:t>час</w:t>
      </w:r>
      <w:r w:rsidRPr="00BE6F49">
        <w:rPr>
          <w:spacing w:val="2"/>
          <w:sz w:val="26"/>
          <w:szCs w:val="26"/>
        </w:rPr>
        <w:t>о</w:t>
      </w:r>
      <w:r w:rsidRPr="00BE6F49">
        <w:rPr>
          <w:sz w:val="26"/>
          <w:szCs w:val="26"/>
        </w:rPr>
        <w:t>в</w:t>
      </w:r>
      <w:r w:rsidRPr="00BE6F49">
        <w:rPr>
          <w:spacing w:val="-1"/>
          <w:sz w:val="26"/>
          <w:szCs w:val="26"/>
        </w:rPr>
        <w:t>ы</w:t>
      </w:r>
      <w:r w:rsidRPr="00BE6F49">
        <w:rPr>
          <w:sz w:val="26"/>
          <w:szCs w:val="26"/>
        </w:rPr>
        <w:t>х</w:t>
      </w:r>
      <w:r w:rsidRPr="00BE6F49">
        <w:rPr>
          <w:spacing w:val="3"/>
          <w:sz w:val="26"/>
          <w:szCs w:val="26"/>
        </w:rPr>
        <w:t xml:space="preserve"> </w:t>
      </w:r>
      <w:r w:rsidRPr="00BE6F49">
        <w:rPr>
          <w:sz w:val="26"/>
          <w:szCs w:val="26"/>
        </w:rPr>
        <w:t>т</w:t>
      </w:r>
      <w:r w:rsidRPr="00BE6F49">
        <w:rPr>
          <w:spacing w:val="-1"/>
          <w:sz w:val="26"/>
          <w:szCs w:val="26"/>
        </w:rPr>
        <w:t>е</w:t>
      </w:r>
      <w:r w:rsidRPr="00BE6F49">
        <w:rPr>
          <w:spacing w:val="1"/>
          <w:sz w:val="26"/>
          <w:szCs w:val="26"/>
        </w:rPr>
        <w:t>п</w:t>
      </w:r>
      <w:r w:rsidRPr="00BE6F49">
        <w:rPr>
          <w:sz w:val="26"/>
          <w:szCs w:val="26"/>
        </w:rPr>
        <w:t>ловых</w:t>
      </w:r>
      <w:r w:rsidRPr="00BE6F49">
        <w:rPr>
          <w:spacing w:val="2"/>
          <w:sz w:val="26"/>
          <w:szCs w:val="26"/>
        </w:rPr>
        <w:t xml:space="preserve"> </w:t>
      </w:r>
      <w:r w:rsidRPr="00BE6F49">
        <w:rPr>
          <w:spacing w:val="1"/>
          <w:sz w:val="26"/>
          <w:szCs w:val="26"/>
        </w:rPr>
        <w:t>п</w:t>
      </w:r>
      <w:r w:rsidRPr="00BE6F49">
        <w:rPr>
          <w:spacing w:val="-2"/>
          <w:sz w:val="26"/>
          <w:szCs w:val="26"/>
        </w:rPr>
        <w:t>от</w:t>
      </w:r>
      <w:r w:rsidRPr="00BE6F49">
        <w:rPr>
          <w:spacing w:val="-1"/>
          <w:sz w:val="26"/>
          <w:szCs w:val="26"/>
        </w:rPr>
        <w:t>е</w:t>
      </w:r>
      <w:r w:rsidRPr="00BE6F49">
        <w:rPr>
          <w:sz w:val="26"/>
          <w:szCs w:val="26"/>
        </w:rPr>
        <w:t>рь</w:t>
      </w:r>
      <w:r w:rsidRPr="00BE6F49">
        <w:rPr>
          <w:spacing w:val="1"/>
          <w:sz w:val="26"/>
          <w:szCs w:val="26"/>
        </w:rPr>
        <w:t xml:space="preserve"> п</w:t>
      </w:r>
      <w:r w:rsidRPr="00BE6F49">
        <w:rPr>
          <w:sz w:val="26"/>
          <w:szCs w:val="26"/>
        </w:rPr>
        <w:t>ро</w:t>
      </w:r>
      <w:r w:rsidRPr="00BE6F49">
        <w:rPr>
          <w:spacing w:val="1"/>
          <w:sz w:val="26"/>
          <w:szCs w:val="26"/>
        </w:rPr>
        <w:t>из</w:t>
      </w:r>
      <w:r w:rsidRPr="00BE6F49">
        <w:rPr>
          <w:sz w:val="26"/>
          <w:szCs w:val="26"/>
        </w:rPr>
        <w:t>во</w:t>
      </w:r>
      <w:r w:rsidRPr="00BE6F49">
        <w:rPr>
          <w:spacing w:val="-3"/>
          <w:sz w:val="26"/>
          <w:szCs w:val="26"/>
        </w:rPr>
        <w:t>д</w:t>
      </w:r>
      <w:r w:rsidRPr="00BE6F49">
        <w:rPr>
          <w:spacing w:val="1"/>
          <w:sz w:val="26"/>
          <w:szCs w:val="26"/>
        </w:rPr>
        <w:t>и</w:t>
      </w:r>
      <w:r w:rsidRPr="00BE6F49">
        <w:rPr>
          <w:sz w:val="26"/>
          <w:szCs w:val="26"/>
        </w:rPr>
        <w:t>т</w:t>
      </w:r>
      <w:r w:rsidRPr="00BE6F49">
        <w:rPr>
          <w:spacing w:val="-1"/>
          <w:sz w:val="26"/>
          <w:szCs w:val="26"/>
        </w:rPr>
        <w:t>с</w:t>
      </w:r>
      <w:r w:rsidRPr="00BE6F49">
        <w:rPr>
          <w:sz w:val="26"/>
          <w:szCs w:val="26"/>
        </w:rPr>
        <w:t>я</w:t>
      </w:r>
      <w:r w:rsidRPr="00BE6F49">
        <w:rPr>
          <w:spacing w:val="1"/>
          <w:sz w:val="26"/>
          <w:szCs w:val="26"/>
        </w:rPr>
        <w:t xml:space="preserve"> н</w:t>
      </w:r>
      <w:r w:rsidRPr="00BE6F49">
        <w:rPr>
          <w:sz w:val="26"/>
          <w:szCs w:val="26"/>
        </w:rPr>
        <w:t>а о</w:t>
      </w:r>
      <w:r w:rsidRPr="00BE6F49">
        <w:rPr>
          <w:spacing w:val="-1"/>
          <w:sz w:val="26"/>
          <w:szCs w:val="26"/>
        </w:rPr>
        <w:t>с</w:t>
      </w:r>
      <w:r w:rsidRPr="00BE6F49">
        <w:rPr>
          <w:spacing w:val="1"/>
          <w:sz w:val="26"/>
          <w:szCs w:val="26"/>
        </w:rPr>
        <w:t>н</w:t>
      </w:r>
      <w:r w:rsidRPr="00BE6F49">
        <w:rPr>
          <w:sz w:val="26"/>
          <w:szCs w:val="26"/>
        </w:rPr>
        <w:t>ов</w:t>
      </w:r>
      <w:r w:rsidRPr="00BE6F49">
        <w:rPr>
          <w:spacing w:val="-1"/>
          <w:sz w:val="26"/>
          <w:szCs w:val="26"/>
        </w:rPr>
        <w:t>а</w:t>
      </w:r>
      <w:r w:rsidRPr="00BE6F49">
        <w:rPr>
          <w:spacing w:val="1"/>
          <w:sz w:val="26"/>
          <w:szCs w:val="26"/>
        </w:rPr>
        <w:t>ни</w:t>
      </w:r>
      <w:r w:rsidRPr="00BE6F49">
        <w:rPr>
          <w:sz w:val="26"/>
          <w:szCs w:val="26"/>
        </w:rPr>
        <w:t>и</w:t>
      </w:r>
      <w:r w:rsidRPr="00BE6F49">
        <w:rPr>
          <w:spacing w:val="2"/>
          <w:sz w:val="26"/>
          <w:szCs w:val="26"/>
        </w:rPr>
        <w:t xml:space="preserve"> </w:t>
      </w:r>
      <w:r w:rsidRPr="00BE6F49">
        <w:rPr>
          <w:sz w:val="26"/>
          <w:szCs w:val="26"/>
        </w:rPr>
        <w:t>д</w:t>
      </w:r>
      <w:r w:rsidRPr="00BE6F49">
        <w:rPr>
          <w:spacing w:val="-1"/>
          <w:sz w:val="26"/>
          <w:szCs w:val="26"/>
        </w:rPr>
        <w:t>а</w:t>
      </w:r>
      <w:r w:rsidRPr="00BE6F49">
        <w:rPr>
          <w:spacing w:val="1"/>
          <w:sz w:val="26"/>
          <w:szCs w:val="26"/>
        </w:rPr>
        <w:t>нн</w:t>
      </w:r>
      <w:r w:rsidRPr="00BE6F49">
        <w:rPr>
          <w:spacing w:val="-3"/>
          <w:sz w:val="26"/>
          <w:szCs w:val="26"/>
        </w:rPr>
        <w:t>ы</w:t>
      </w:r>
      <w:r w:rsidRPr="00BE6F49">
        <w:rPr>
          <w:sz w:val="26"/>
          <w:szCs w:val="26"/>
        </w:rPr>
        <w:t>х</w:t>
      </w:r>
      <w:r w:rsidRPr="00BE6F49">
        <w:rPr>
          <w:spacing w:val="3"/>
          <w:sz w:val="26"/>
          <w:szCs w:val="26"/>
        </w:rPr>
        <w:t xml:space="preserve"> </w:t>
      </w:r>
      <w:r w:rsidRPr="00BE6F49">
        <w:rPr>
          <w:sz w:val="26"/>
          <w:szCs w:val="26"/>
        </w:rPr>
        <w:t>о</w:t>
      </w:r>
      <w:r w:rsidRPr="00BE6F49">
        <w:rPr>
          <w:spacing w:val="1"/>
          <w:sz w:val="26"/>
          <w:szCs w:val="26"/>
        </w:rPr>
        <w:t xml:space="preserve"> к</w:t>
      </w:r>
      <w:r w:rsidRPr="00BE6F49">
        <w:rPr>
          <w:sz w:val="26"/>
          <w:szCs w:val="26"/>
        </w:rPr>
        <w:t>о</w:t>
      </w:r>
      <w:r w:rsidRPr="00BE6F49">
        <w:rPr>
          <w:spacing w:val="1"/>
          <w:sz w:val="26"/>
          <w:szCs w:val="26"/>
        </w:rPr>
        <w:t>н</w:t>
      </w:r>
      <w:r w:rsidRPr="00BE6F49">
        <w:rPr>
          <w:spacing w:val="-1"/>
          <w:sz w:val="26"/>
          <w:szCs w:val="26"/>
        </w:rPr>
        <w:t>с</w:t>
      </w:r>
      <w:r w:rsidRPr="00BE6F49">
        <w:rPr>
          <w:sz w:val="26"/>
          <w:szCs w:val="26"/>
        </w:rPr>
        <w:t>т</w:t>
      </w:r>
      <w:r w:rsidRPr="00BE6F49">
        <w:rPr>
          <w:spacing w:val="2"/>
          <w:sz w:val="26"/>
          <w:szCs w:val="26"/>
        </w:rPr>
        <w:t>р</w:t>
      </w:r>
      <w:r w:rsidRPr="00BE6F49">
        <w:rPr>
          <w:spacing w:val="-7"/>
          <w:sz w:val="26"/>
          <w:szCs w:val="26"/>
        </w:rPr>
        <w:t>у</w:t>
      </w:r>
      <w:r w:rsidRPr="00BE6F49">
        <w:rPr>
          <w:spacing w:val="1"/>
          <w:sz w:val="26"/>
          <w:szCs w:val="26"/>
        </w:rPr>
        <w:t>к</w:t>
      </w:r>
      <w:r w:rsidRPr="00BE6F49">
        <w:rPr>
          <w:sz w:val="26"/>
          <w:szCs w:val="26"/>
        </w:rPr>
        <w:t>т</w:t>
      </w:r>
      <w:r w:rsidRPr="00BE6F49">
        <w:rPr>
          <w:spacing w:val="1"/>
          <w:sz w:val="26"/>
          <w:szCs w:val="26"/>
        </w:rPr>
        <w:t>и</w:t>
      </w:r>
      <w:r w:rsidRPr="00BE6F49">
        <w:rPr>
          <w:sz w:val="26"/>
          <w:szCs w:val="26"/>
        </w:rPr>
        <w:t xml:space="preserve">вных </w:t>
      </w:r>
      <w:r w:rsidRPr="00BE6F49">
        <w:rPr>
          <w:spacing w:val="2"/>
          <w:sz w:val="26"/>
          <w:szCs w:val="26"/>
        </w:rPr>
        <w:t>х</w:t>
      </w:r>
      <w:r w:rsidRPr="00BE6F49">
        <w:rPr>
          <w:spacing w:val="-1"/>
          <w:sz w:val="26"/>
          <w:szCs w:val="26"/>
        </w:rPr>
        <w:t>а</w:t>
      </w:r>
      <w:r w:rsidRPr="00BE6F49">
        <w:rPr>
          <w:sz w:val="26"/>
          <w:szCs w:val="26"/>
        </w:rPr>
        <w:t>р</w:t>
      </w:r>
      <w:r w:rsidRPr="00BE6F49">
        <w:rPr>
          <w:spacing w:val="-1"/>
          <w:sz w:val="26"/>
          <w:szCs w:val="26"/>
        </w:rPr>
        <w:t>а</w:t>
      </w:r>
      <w:r w:rsidRPr="00BE6F49">
        <w:rPr>
          <w:spacing w:val="1"/>
          <w:sz w:val="26"/>
          <w:szCs w:val="26"/>
        </w:rPr>
        <w:t>к</w:t>
      </w:r>
      <w:r w:rsidRPr="00BE6F49">
        <w:rPr>
          <w:sz w:val="26"/>
          <w:szCs w:val="26"/>
        </w:rPr>
        <w:t>т</w:t>
      </w:r>
      <w:r w:rsidRPr="00BE6F49">
        <w:rPr>
          <w:spacing w:val="-1"/>
          <w:sz w:val="26"/>
          <w:szCs w:val="26"/>
        </w:rPr>
        <w:t>е</w:t>
      </w:r>
      <w:r w:rsidRPr="00BE6F49">
        <w:rPr>
          <w:sz w:val="26"/>
          <w:szCs w:val="26"/>
        </w:rPr>
        <w:t>р</w:t>
      </w:r>
      <w:r w:rsidRPr="00BE6F49">
        <w:rPr>
          <w:spacing w:val="1"/>
          <w:sz w:val="26"/>
          <w:szCs w:val="26"/>
        </w:rPr>
        <w:t>и</w:t>
      </w:r>
      <w:r w:rsidRPr="00BE6F49">
        <w:rPr>
          <w:spacing w:val="-1"/>
          <w:sz w:val="26"/>
          <w:szCs w:val="26"/>
        </w:rPr>
        <w:t>с</w:t>
      </w:r>
      <w:r w:rsidRPr="00BE6F49">
        <w:rPr>
          <w:sz w:val="26"/>
          <w:szCs w:val="26"/>
        </w:rPr>
        <w:t>т</w:t>
      </w:r>
      <w:r w:rsidRPr="00BE6F49">
        <w:rPr>
          <w:spacing w:val="1"/>
          <w:sz w:val="26"/>
          <w:szCs w:val="26"/>
        </w:rPr>
        <w:t>ик</w:t>
      </w:r>
      <w:r w:rsidRPr="00BE6F49">
        <w:rPr>
          <w:spacing w:val="-3"/>
          <w:sz w:val="26"/>
          <w:szCs w:val="26"/>
        </w:rPr>
        <w:t>а</w:t>
      </w:r>
      <w:r w:rsidRPr="00BE6F49">
        <w:rPr>
          <w:sz w:val="26"/>
          <w:szCs w:val="26"/>
        </w:rPr>
        <w:t>х</w:t>
      </w:r>
      <w:r w:rsidRPr="00BE6F49">
        <w:rPr>
          <w:spacing w:val="3"/>
          <w:sz w:val="26"/>
          <w:szCs w:val="26"/>
        </w:rPr>
        <w:t xml:space="preserve"> </w:t>
      </w:r>
      <w:r w:rsidRPr="00BE6F49">
        <w:rPr>
          <w:sz w:val="26"/>
          <w:szCs w:val="26"/>
        </w:rPr>
        <w:t>в</w:t>
      </w:r>
      <w:r w:rsidRPr="00BE6F49">
        <w:rPr>
          <w:spacing w:val="-1"/>
          <w:sz w:val="26"/>
          <w:szCs w:val="26"/>
        </w:rPr>
        <w:t>се</w:t>
      </w:r>
      <w:r w:rsidRPr="00BE6F49">
        <w:rPr>
          <w:sz w:val="26"/>
          <w:szCs w:val="26"/>
        </w:rPr>
        <w:t>х</w:t>
      </w:r>
      <w:r w:rsidRPr="00BE6F49">
        <w:rPr>
          <w:spacing w:val="6"/>
          <w:sz w:val="26"/>
          <w:szCs w:val="26"/>
        </w:rPr>
        <w:t xml:space="preserve"> </w:t>
      </w:r>
      <w:r w:rsidRPr="00BE6F49">
        <w:rPr>
          <w:spacing w:val="-5"/>
          <w:sz w:val="26"/>
          <w:szCs w:val="26"/>
        </w:rPr>
        <w:t>у</w:t>
      </w:r>
      <w:r w:rsidRPr="00BE6F49">
        <w:rPr>
          <w:spacing w:val="1"/>
          <w:sz w:val="26"/>
          <w:szCs w:val="26"/>
        </w:rPr>
        <w:t>ч</w:t>
      </w:r>
      <w:r w:rsidRPr="00BE6F49">
        <w:rPr>
          <w:spacing w:val="-1"/>
          <w:sz w:val="26"/>
          <w:szCs w:val="26"/>
        </w:rPr>
        <w:t>а</w:t>
      </w:r>
      <w:r w:rsidRPr="00BE6F49">
        <w:rPr>
          <w:spacing w:val="8"/>
          <w:sz w:val="26"/>
          <w:szCs w:val="26"/>
        </w:rPr>
        <w:t>с</w:t>
      </w:r>
      <w:r w:rsidRPr="00BE6F49">
        <w:rPr>
          <w:spacing w:val="3"/>
          <w:sz w:val="26"/>
          <w:szCs w:val="26"/>
        </w:rPr>
        <w:t>т</w:t>
      </w:r>
      <w:r w:rsidRPr="00BE6F49">
        <w:rPr>
          <w:spacing w:val="1"/>
          <w:sz w:val="26"/>
          <w:szCs w:val="26"/>
        </w:rPr>
        <w:t>к</w:t>
      </w:r>
      <w:r w:rsidRPr="00BE6F49">
        <w:rPr>
          <w:sz w:val="26"/>
          <w:szCs w:val="26"/>
        </w:rPr>
        <w:t>ов т</w:t>
      </w:r>
      <w:r w:rsidRPr="00BE6F49">
        <w:rPr>
          <w:spacing w:val="-1"/>
          <w:sz w:val="26"/>
          <w:szCs w:val="26"/>
        </w:rPr>
        <w:t>е</w:t>
      </w:r>
      <w:r w:rsidRPr="00BE6F49">
        <w:rPr>
          <w:spacing w:val="1"/>
          <w:sz w:val="26"/>
          <w:szCs w:val="26"/>
        </w:rPr>
        <w:t>п</w:t>
      </w:r>
      <w:r w:rsidRPr="00BE6F49">
        <w:rPr>
          <w:sz w:val="26"/>
          <w:szCs w:val="26"/>
        </w:rPr>
        <w:t>ловой</w:t>
      </w:r>
      <w:r w:rsidRPr="00BE6F49">
        <w:rPr>
          <w:spacing w:val="2"/>
          <w:sz w:val="26"/>
          <w:szCs w:val="26"/>
        </w:rPr>
        <w:t xml:space="preserve"> </w:t>
      </w:r>
      <w:r w:rsidRPr="00BE6F49">
        <w:rPr>
          <w:spacing w:val="-1"/>
          <w:sz w:val="26"/>
          <w:szCs w:val="26"/>
        </w:rPr>
        <w:t>се</w:t>
      </w:r>
      <w:r w:rsidRPr="00BE6F49">
        <w:rPr>
          <w:sz w:val="26"/>
          <w:szCs w:val="26"/>
        </w:rPr>
        <w:t>ти</w:t>
      </w:r>
      <w:r w:rsidRPr="00BE6F49">
        <w:rPr>
          <w:spacing w:val="2"/>
          <w:sz w:val="26"/>
          <w:szCs w:val="26"/>
        </w:rPr>
        <w:t xml:space="preserve"> </w:t>
      </w:r>
      <w:r w:rsidRPr="00BE6F49">
        <w:rPr>
          <w:sz w:val="26"/>
          <w:szCs w:val="26"/>
        </w:rPr>
        <w:t>(т</w:t>
      </w:r>
      <w:r w:rsidRPr="00BE6F49">
        <w:rPr>
          <w:spacing w:val="1"/>
          <w:sz w:val="26"/>
          <w:szCs w:val="26"/>
        </w:rPr>
        <w:t>ип</w:t>
      </w:r>
      <w:r w:rsidRPr="00BE6F49">
        <w:rPr>
          <w:sz w:val="26"/>
          <w:szCs w:val="26"/>
        </w:rPr>
        <w:t xml:space="preserve">е </w:t>
      </w:r>
      <w:r w:rsidRPr="00BE6F49">
        <w:rPr>
          <w:spacing w:val="1"/>
          <w:sz w:val="26"/>
          <w:szCs w:val="26"/>
        </w:rPr>
        <w:t>п</w:t>
      </w:r>
      <w:r w:rsidRPr="00BE6F49">
        <w:rPr>
          <w:sz w:val="26"/>
          <w:szCs w:val="26"/>
        </w:rPr>
        <w:t>ро</w:t>
      </w:r>
      <w:r w:rsidRPr="00BE6F49">
        <w:rPr>
          <w:spacing w:val="1"/>
          <w:sz w:val="26"/>
          <w:szCs w:val="26"/>
        </w:rPr>
        <w:t>к</w:t>
      </w:r>
      <w:r w:rsidRPr="00BE6F49">
        <w:rPr>
          <w:sz w:val="26"/>
          <w:szCs w:val="26"/>
        </w:rPr>
        <w:t>л</w:t>
      </w:r>
      <w:r w:rsidRPr="00BE6F49">
        <w:rPr>
          <w:spacing w:val="-1"/>
          <w:sz w:val="26"/>
          <w:szCs w:val="26"/>
        </w:rPr>
        <w:t>а</w:t>
      </w:r>
      <w:r w:rsidRPr="00BE6F49">
        <w:rPr>
          <w:sz w:val="26"/>
          <w:szCs w:val="26"/>
        </w:rPr>
        <w:t>д</w:t>
      </w:r>
      <w:r w:rsidRPr="00BE6F49">
        <w:rPr>
          <w:spacing w:val="-1"/>
          <w:sz w:val="26"/>
          <w:szCs w:val="26"/>
        </w:rPr>
        <w:t>к</w:t>
      </w:r>
      <w:r w:rsidRPr="00BE6F49">
        <w:rPr>
          <w:spacing w:val="1"/>
          <w:sz w:val="26"/>
          <w:szCs w:val="26"/>
        </w:rPr>
        <w:t>и</w:t>
      </w:r>
      <w:r w:rsidRPr="00BE6F49">
        <w:rPr>
          <w:sz w:val="26"/>
          <w:szCs w:val="26"/>
        </w:rPr>
        <w:t>, виде т</w:t>
      </w:r>
      <w:r w:rsidRPr="00BE6F49">
        <w:rPr>
          <w:spacing w:val="-1"/>
          <w:sz w:val="26"/>
          <w:szCs w:val="26"/>
        </w:rPr>
        <w:t>еп</w:t>
      </w:r>
      <w:r w:rsidRPr="00BE6F49">
        <w:rPr>
          <w:sz w:val="26"/>
          <w:szCs w:val="26"/>
        </w:rPr>
        <w:t xml:space="preserve">ловой </w:t>
      </w:r>
      <w:r w:rsidRPr="00BE6F49">
        <w:rPr>
          <w:spacing w:val="1"/>
          <w:sz w:val="26"/>
          <w:szCs w:val="26"/>
        </w:rPr>
        <w:t>из</w:t>
      </w:r>
      <w:r w:rsidRPr="00BE6F49">
        <w:rPr>
          <w:sz w:val="26"/>
          <w:szCs w:val="26"/>
        </w:rPr>
        <w:t>ол</w:t>
      </w:r>
      <w:r w:rsidRPr="00BE6F49">
        <w:rPr>
          <w:spacing w:val="-2"/>
          <w:sz w:val="26"/>
          <w:szCs w:val="26"/>
        </w:rPr>
        <w:t>я</w:t>
      </w:r>
      <w:r w:rsidRPr="00BE6F49">
        <w:rPr>
          <w:spacing w:val="1"/>
          <w:sz w:val="26"/>
          <w:szCs w:val="26"/>
        </w:rPr>
        <w:t>ц</w:t>
      </w:r>
      <w:r w:rsidRPr="00BE6F49">
        <w:rPr>
          <w:spacing w:val="-1"/>
          <w:sz w:val="26"/>
          <w:szCs w:val="26"/>
        </w:rPr>
        <w:t>и</w:t>
      </w:r>
      <w:r w:rsidRPr="00BE6F49">
        <w:rPr>
          <w:spacing w:val="1"/>
          <w:sz w:val="26"/>
          <w:szCs w:val="26"/>
        </w:rPr>
        <w:t>и</w:t>
      </w:r>
      <w:r w:rsidRPr="00BE6F49">
        <w:rPr>
          <w:sz w:val="26"/>
          <w:szCs w:val="26"/>
        </w:rPr>
        <w:t>, д</w:t>
      </w:r>
      <w:r w:rsidRPr="00BE6F49">
        <w:rPr>
          <w:spacing w:val="1"/>
          <w:sz w:val="26"/>
          <w:szCs w:val="26"/>
        </w:rPr>
        <w:t>и</w:t>
      </w:r>
      <w:r w:rsidRPr="00BE6F49">
        <w:rPr>
          <w:spacing w:val="-3"/>
          <w:sz w:val="26"/>
          <w:szCs w:val="26"/>
        </w:rPr>
        <w:t>а</w:t>
      </w:r>
      <w:r w:rsidRPr="00BE6F49">
        <w:rPr>
          <w:spacing w:val="-1"/>
          <w:sz w:val="26"/>
          <w:szCs w:val="26"/>
        </w:rPr>
        <w:t>ме</w:t>
      </w:r>
      <w:r w:rsidRPr="00BE6F49">
        <w:rPr>
          <w:sz w:val="26"/>
          <w:szCs w:val="26"/>
        </w:rPr>
        <w:t>тре и дл</w:t>
      </w:r>
      <w:r w:rsidRPr="00BE6F49">
        <w:rPr>
          <w:spacing w:val="1"/>
          <w:sz w:val="26"/>
          <w:szCs w:val="26"/>
        </w:rPr>
        <w:t>ин</w:t>
      </w:r>
      <w:r w:rsidRPr="00BE6F49">
        <w:rPr>
          <w:sz w:val="26"/>
          <w:szCs w:val="26"/>
        </w:rPr>
        <w:t>е т</w:t>
      </w:r>
      <w:r w:rsidRPr="00BE6F49">
        <w:rPr>
          <w:spacing w:val="2"/>
          <w:sz w:val="26"/>
          <w:szCs w:val="26"/>
        </w:rPr>
        <w:t>р</w:t>
      </w:r>
      <w:r w:rsidRPr="00BE6F49">
        <w:rPr>
          <w:spacing w:val="-5"/>
          <w:sz w:val="26"/>
          <w:szCs w:val="26"/>
        </w:rPr>
        <w:t>у</w:t>
      </w:r>
      <w:r w:rsidRPr="00BE6F49">
        <w:rPr>
          <w:spacing w:val="2"/>
          <w:sz w:val="26"/>
          <w:szCs w:val="26"/>
        </w:rPr>
        <w:t>б</w:t>
      </w:r>
      <w:r w:rsidRPr="00BE6F49">
        <w:rPr>
          <w:sz w:val="26"/>
          <w:szCs w:val="26"/>
        </w:rPr>
        <w:t>о</w:t>
      </w:r>
      <w:r w:rsidRPr="00BE6F49">
        <w:rPr>
          <w:spacing w:val="1"/>
          <w:sz w:val="26"/>
          <w:szCs w:val="26"/>
        </w:rPr>
        <w:t>п</w:t>
      </w:r>
      <w:r w:rsidRPr="00BE6F49">
        <w:rPr>
          <w:sz w:val="26"/>
          <w:szCs w:val="26"/>
        </w:rPr>
        <w:t>роводов и т.</w:t>
      </w:r>
      <w:r w:rsidRPr="00BE6F49">
        <w:rPr>
          <w:spacing w:val="1"/>
          <w:sz w:val="26"/>
          <w:szCs w:val="26"/>
        </w:rPr>
        <w:t>п</w:t>
      </w:r>
      <w:r w:rsidRPr="00BE6F49">
        <w:rPr>
          <w:sz w:val="26"/>
          <w:szCs w:val="26"/>
        </w:rPr>
        <w:t xml:space="preserve">.) </w:t>
      </w:r>
      <w:r w:rsidRPr="00BE6F49">
        <w:rPr>
          <w:spacing w:val="-1"/>
          <w:sz w:val="26"/>
          <w:szCs w:val="26"/>
        </w:rPr>
        <w:t>п</w:t>
      </w:r>
      <w:r w:rsidRPr="00BE6F49">
        <w:rPr>
          <w:sz w:val="26"/>
          <w:szCs w:val="26"/>
        </w:rPr>
        <w:t xml:space="preserve">ри </w:t>
      </w:r>
      <w:r w:rsidRPr="00BE6F49">
        <w:rPr>
          <w:spacing w:val="-1"/>
          <w:sz w:val="26"/>
          <w:szCs w:val="26"/>
        </w:rPr>
        <w:t>с</w:t>
      </w:r>
      <w:r w:rsidRPr="00BE6F49">
        <w:rPr>
          <w:sz w:val="26"/>
          <w:szCs w:val="26"/>
        </w:rPr>
        <w:t>р</w:t>
      </w:r>
      <w:r w:rsidRPr="00BE6F49">
        <w:rPr>
          <w:spacing w:val="-1"/>
          <w:sz w:val="26"/>
          <w:szCs w:val="26"/>
        </w:rPr>
        <w:t>е</w:t>
      </w:r>
      <w:r w:rsidRPr="00BE6F49">
        <w:rPr>
          <w:sz w:val="26"/>
          <w:szCs w:val="26"/>
        </w:rPr>
        <w:t>д</w:t>
      </w:r>
      <w:r w:rsidRPr="00BE6F49">
        <w:rPr>
          <w:spacing w:val="1"/>
          <w:sz w:val="26"/>
          <w:szCs w:val="26"/>
        </w:rPr>
        <w:t>н</w:t>
      </w:r>
      <w:r w:rsidRPr="00BE6F49">
        <w:rPr>
          <w:spacing w:val="-1"/>
          <w:sz w:val="26"/>
          <w:szCs w:val="26"/>
        </w:rPr>
        <w:t>е</w:t>
      </w:r>
      <w:r w:rsidRPr="00BE6F49">
        <w:rPr>
          <w:sz w:val="26"/>
          <w:szCs w:val="26"/>
        </w:rPr>
        <w:t>годовых</w:t>
      </w:r>
      <w:r w:rsidRPr="00BE6F49">
        <w:rPr>
          <w:spacing w:val="4"/>
          <w:sz w:val="26"/>
          <w:szCs w:val="26"/>
        </w:rPr>
        <w:t xml:space="preserve"> </w:t>
      </w:r>
      <w:r w:rsidRPr="00BE6F49">
        <w:rPr>
          <w:spacing w:val="-5"/>
          <w:sz w:val="26"/>
          <w:szCs w:val="26"/>
        </w:rPr>
        <w:t>у</w:t>
      </w:r>
      <w:r w:rsidRPr="00BE6F49">
        <w:rPr>
          <w:spacing w:val="1"/>
          <w:sz w:val="26"/>
          <w:szCs w:val="26"/>
        </w:rPr>
        <w:t>с</w:t>
      </w:r>
      <w:r w:rsidRPr="00BE6F49">
        <w:rPr>
          <w:sz w:val="26"/>
          <w:szCs w:val="26"/>
        </w:rPr>
        <w:t>лов</w:t>
      </w:r>
      <w:r w:rsidRPr="00BE6F49">
        <w:rPr>
          <w:spacing w:val="1"/>
          <w:sz w:val="26"/>
          <w:szCs w:val="26"/>
        </w:rPr>
        <w:t>и</w:t>
      </w:r>
      <w:r w:rsidRPr="00BE6F49">
        <w:rPr>
          <w:sz w:val="26"/>
          <w:szCs w:val="26"/>
        </w:rPr>
        <w:t>ях</w:t>
      </w:r>
      <w:r w:rsidRPr="00BE6F49">
        <w:rPr>
          <w:spacing w:val="3"/>
          <w:sz w:val="26"/>
          <w:szCs w:val="26"/>
        </w:rPr>
        <w:t xml:space="preserve"> </w:t>
      </w:r>
      <w:r w:rsidRPr="00BE6F49">
        <w:rPr>
          <w:sz w:val="26"/>
          <w:szCs w:val="26"/>
        </w:rPr>
        <w:t>р</w:t>
      </w:r>
      <w:r w:rsidRPr="00BE6F49">
        <w:rPr>
          <w:spacing w:val="-1"/>
          <w:sz w:val="26"/>
          <w:szCs w:val="26"/>
        </w:rPr>
        <w:t>а</w:t>
      </w:r>
      <w:r w:rsidRPr="00BE6F49">
        <w:rPr>
          <w:sz w:val="26"/>
          <w:szCs w:val="26"/>
        </w:rPr>
        <w:t>бо</w:t>
      </w:r>
      <w:r w:rsidRPr="00BE6F49">
        <w:rPr>
          <w:spacing w:val="1"/>
          <w:sz w:val="26"/>
          <w:szCs w:val="26"/>
        </w:rPr>
        <w:t>т</w:t>
      </w:r>
      <w:r w:rsidRPr="00BE6F49">
        <w:rPr>
          <w:sz w:val="26"/>
          <w:szCs w:val="26"/>
        </w:rPr>
        <w:t>ы т</w:t>
      </w:r>
      <w:r w:rsidRPr="00BE6F49">
        <w:rPr>
          <w:spacing w:val="-1"/>
          <w:sz w:val="26"/>
          <w:szCs w:val="26"/>
        </w:rPr>
        <w:t>е</w:t>
      </w:r>
      <w:r w:rsidRPr="00BE6F49">
        <w:rPr>
          <w:spacing w:val="1"/>
          <w:sz w:val="26"/>
          <w:szCs w:val="26"/>
        </w:rPr>
        <w:t>п</w:t>
      </w:r>
      <w:r w:rsidRPr="00BE6F49">
        <w:rPr>
          <w:sz w:val="26"/>
          <w:szCs w:val="26"/>
        </w:rPr>
        <w:t>ловой</w:t>
      </w:r>
      <w:r w:rsidRPr="00BE6F49">
        <w:rPr>
          <w:spacing w:val="1"/>
          <w:sz w:val="26"/>
          <w:szCs w:val="26"/>
        </w:rPr>
        <w:t xml:space="preserve"> </w:t>
      </w:r>
      <w:r w:rsidRPr="00BE6F49">
        <w:rPr>
          <w:spacing w:val="-1"/>
          <w:sz w:val="26"/>
          <w:szCs w:val="26"/>
        </w:rPr>
        <w:t>се</w:t>
      </w:r>
      <w:r w:rsidRPr="00BE6F49">
        <w:rPr>
          <w:sz w:val="26"/>
          <w:szCs w:val="26"/>
        </w:rPr>
        <w:t>ти</w:t>
      </w:r>
      <w:r w:rsidRPr="00BE6F49">
        <w:rPr>
          <w:spacing w:val="2"/>
          <w:sz w:val="26"/>
          <w:szCs w:val="26"/>
        </w:rPr>
        <w:t xml:space="preserve"> </w:t>
      </w:r>
      <w:r w:rsidRPr="00BE6F49">
        <w:rPr>
          <w:spacing w:val="1"/>
          <w:sz w:val="26"/>
          <w:szCs w:val="26"/>
        </w:rPr>
        <w:t>и</w:t>
      </w:r>
      <w:r w:rsidRPr="00BE6F49">
        <w:rPr>
          <w:spacing w:val="-1"/>
          <w:sz w:val="26"/>
          <w:szCs w:val="26"/>
        </w:rPr>
        <w:t>с</w:t>
      </w:r>
      <w:r w:rsidRPr="00BE6F49">
        <w:rPr>
          <w:spacing w:val="2"/>
          <w:sz w:val="26"/>
          <w:szCs w:val="26"/>
        </w:rPr>
        <w:t>х</w:t>
      </w:r>
      <w:r w:rsidRPr="00BE6F49">
        <w:rPr>
          <w:spacing w:val="-2"/>
          <w:sz w:val="26"/>
          <w:szCs w:val="26"/>
        </w:rPr>
        <w:t>о</w:t>
      </w:r>
      <w:r w:rsidRPr="00BE6F49">
        <w:rPr>
          <w:sz w:val="26"/>
          <w:szCs w:val="26"/>
        </w:rPr>
        <w:t>дя</w:t>
      </w:r>
      <w:r w:rsidRPr="00BE6F49">
        <w:rPr>
          <w:spacing w:val="1"/>
          <w:sz w:val="26"/>
          <w:szCs w:val="26"/>
        </w:rPr>
        <w:t xml:space="preserve"> и</w:t>
      </w:r>
      <w:r w:rsidRPr="00BE6F49">
        <w:rPr>
          <w:sz w:val="26"/>
          <w:szCs w:val="26"/>
        </w:rPr>
        <w:t>з</w:t>
      </w:r>
      <w:r w:rsidRPr="00BE6F49">
        <w:rPr>
          <w:spacing w:val="2"/>
          <w:sz w:val="26"/>
          <w:szCs w:val="26"/>
        </w:rPr>
        <w:t xml:space="preserve"> </w:t>
      </w:r>
      <w:r w:rsidRPr="00BE6F49">
        <w:rPr>
          <w:spacing w:val="1"/>
          <w:sz w:val="26"/>
          <w:szCs w:val="26"/>
        </w:rPr>
        <w:t>н</w:t>
      </w:r>
      <w:r w:rsidRPr="00BE6F49">
        <w:rPr>
          <w:sz w:val="26"/>
          <w:szCs w:val="26"/>
        </w:rPr>
        <w:t>орм т</w:t>
      </w:r>
      <w:r w:rsidRPr="00BE6F49">
        <w:rPr>
          <w:spacing w:val="-1"/>
          <w:sz w:val="26"/>
          <w:szCs w:val="26"/>
        </w:rPr>
        <w:t>еп</w:t>
      </w:r>
      <w:r w:rsidRPr="00BE6F49">
        <w:rPr>
          <w:sz w:val="26"/>
          <w:szCs w:val="26"/>
        </w:rPr>
        <w:t>ловых</w:t>
      </w:r>
      <w:r w:rsidRPr="00BE6F49">
        <w:rPr>
          <w:spacing w:val="2"/>
          <w:sz w:val="26"/>
          <w:szCs w:val="26"/>
        </w:rPr>
        <w:t xml:space="preserve"> </w:t>
      </w:r>
      <w:r w:rsidRPr="00BE6F49">
        <w:rPr>
          <w:spacing w:val="1"/>
          <w:sz w:val="26"/>
          <w:szCs w:val="26"/>
        </w:rPr>
        <w:t>п</w:t>
      </w:r>
      <w:r w:rsidRPr="00BE6F49">
        <w:rPr>
          <w:sz w:val="26"/>
          <w:szCs w:val="26"/>
        </w:rPr>
        <w:t>отерь.</w:t>
      </w:r>
      <w:r w:rsidRPr="00BE6F49">
        <w:rPr>
          <w:spacing w:val="1"/>
          <w:sz w:val="26"/>
          <w:szCs w:val="26"/>
        </w:rPr>
        <w:t xml:space="preserve"> </w:t>
      </w:r>
      <w:r w:rsidRPr="00BE6F49">
        <w:rPr>
          <w:sz w:val="26"/>
          <w:szCs w:val="26"/>
        </w:rPr>
        <w:t>Подро</w:t>
      </w:r>
      <w:r w:rsidRPr="00BE6F49">
        <w:rPr>
          <w:spacing w:val="-2"/>
          <w:sz w:val="26"/>
          <w:szCs w:val="26"/>
        </w:rPr>
        <w:t>б</w:t>
      </w:r>
      <w:r w:rsidRPr="00BE6F49">
        <w:rPr>
          <w:spacing w:val="1"/>
          <w:sz w:val="26"/>
          <w:szCs w:val="26"/>
        </w:rPr>
        <w:t>н</w:t>
      </w:r>
      <w:r w:rsidRPr="00BE6F49">
        <w:rPr>
          <w:spacing w:val="-1"/>
          <w:sz w:val="26"/>
          <w:szCs w:val="26"/>
        </w:rPr>
        <w:t>а</w:t>
      </w:r>
      <w:r w:rsidRPr="00BE6F49">
        <w:rPr>
          <w:sz w:val="26"/>
          <w:szCs w:val="26"/>
        </w:rPr>
        <w:t xml:space="preserve">я </w:t>
      </w:r>
      <w:r w:rsidRPr="00BE6F49">
        <w:rPr>
          <w:spacing w:val="-1"/>
          <w:sz w:val="26"/>
          <w:szCs w:val="26"/>
        </w:rPr>
        <w:t>ме</w:t>
      </w:r>
      <w:r w:rsidRPr="00BE6F49">
        <w:rPr>
          <w:sz w:val="26"/>
          <w:szCs w:val="26"/>
        </w:rPr>
        <w:t>тод</w:t>
      </w:r>
      <w:r w:rsidRPr="00BE6F49">
        <w:rPr>
          <w:spacing w:val="1"/>
          <w:sz w:val="26"/>
          <w:szCs w:val="26"/>
        </w:rPr>
        <w:t>ик</w:t>
      </w:r>
      <w:r w:rsidRPr="00BE6F49">
        <w:rPr>
          <w:sz w:val="26"/>
          <w:szCs w:val="26"/>
        </w:rPr>
        <w:t>а</w:t>
      </w:r>
      <w:r w:rsidRPr="00BE6F49">
        <w:rPr>
          <w:spacing w:val="1"/>
          <w:sz w:val="26"/>
          <w:szCs w:val="26"/>
        </w:rPr>
        <w:t xml:space="preserve"> </w:t>
      </w:r>
      <w:r w:rsidRPr="00BE6F49">
        <w:rPr>
          <w:sz w:val="26"/>
          <w:szCs w:val="26"/>
        </w:rPr>
        <w:t>р</w:t>
      </w:r>
      <w:r w:rsidRPr="00BE6F49">
        <w:rPr>
          <w:spacing w:val="-1"/>
          <w:sz w:val="26"/>
          <w:szCs w:val="26"/>
        </w:rPr>
        <w:t>асчё</w:t>
      </w:r>
      <w:r w:rsidRPr="00BE6F49">
        <w:rPr>
          <w:sz w:val="26"/>
          <w:szCs w:val="26"/>
        </w:rPr>
        <w:t>та</w:t>
      </w:r>
      <w:r w:rsidRPr="00BE6F49">
        <w:rPr>
          <w:spacing w:val="1"/>
          <w:sz w:val="26"/>
          <w:szCs w:val="26"/>
        </w:rPr>
        <w:t xml:space="preserve"> </w:t>
      </w:r>
      <w:r w:rsidRPr="00BE6F49">
        <w:rPr>
          <w:sz w:val="26"/>
          <w:szCs w:val="26"/>
        </w:rPr>
        <w:t>т</w:t>
      </w:r>
      <w:r w:rsidRPr="00BE6F49">
        <w:rPr>
          <w:spacing w:val="-1"/>
          <w:sz w:val="26"/>
          <w:szCs w:val="26"/>
        </w:rPr>
        <w:t>е</w:t>
      </w:r>
      <w:r w:rsidRPr="00BE6F49">
        <w:rPr>
          <w:spacing w:val="1"/>
          <w:sz w:val="26"/>
          <w:szCs w:val="26"/>
        </w:rPr>
        <w:t>п</w:t>
      </w:r>
      <w:r w:rsidRPr="00BE6F49">
        <w:rPr>
          <w:spacing w:val="2"/>
          <w:sz w:val="26"/>
          <w:szCs w:val="26"/>
        </w:rPr>
        <w:t>л</w:t>
      </w:r>
      <w:r w:rsidRPr="00BE6F49">
        <w:rPr>
          <w:sz w:val="26"/>
          <w:szCs w:val="26"/>
        </w:rPr>
        <w:t>ов</w:t>
      </w:r>
      <w:r w:rsidRPr="00BE6F49">
        <w:rPr>
          <w:spacing w:val="-1"/>
          <w:sz w:val="26"/>
          <w:szCs w:val="26"/>
        </w:rPr>
        <w:t>ы</w:t>
      </w:r>
      <w:r w:rsidRPr="00BE6F49">
        <w:rPr>
          <w:sz w:val="26"/>
          <w:szCs w:val="26"/>
        </w:rPr>
        <w:t>х</w:t>
      </w:r>
      <w:r w:rsidRPr="00BE6F49">
        <w:rPr>
          <w:spacing w:val="4"/>
          <w:sz w:val="26"/>
          <w:szCs w:val="26"/>
        </w:rPr>
        <w:t xml:space="preserve"> </w:t>
      </w:r>
      <w:r w:rsidRPr="00BE6F49">
        <w:rPr>
          <w:spacing w:val="1"/>
          <w:sz w:val="26"/>
          <w:szCs w:val="26"/>
        </w:rPr>
        <w:t>п</w:t>
      </w:r>
      <w:r w:rsidRPr="00BE6F49">
        <w:rPr>
          <w:sz w:val="26"/>
          <w:szCs w:val="26"/>
        </w:rPr>
        <w:t>отерь</w:t>
      </w:r>
      <w:r w:rsidRPr="00BE6F49">
        <w:rPr>
          <w:spacing w:val="3"/>
          <w:sz w:val="26"/>
          <w:szCs w:val="26"/>
        </w:rPr>
        <w:t xml:space="preserve"> </w:t>
      </w:r>
      <w:r w:rsidRPr="00BE6F49">
        <w:rPr>
          <w:spacing w:val="-1"/>
          <w:sz w:val="26"/>
          <w:szCs w:val="26"/>
        </w:rPr>
        <w:t>че</w:t>
      </w:r>
      <w:r w:rsidRPr="00BE6F49">
        <w:rPr>
          <w:sz w:val="26"/>
          <w:szCs w:val="26"/>
        </w:rPr>
        <w:t>р</w:t>
      </w:r>
      <w:r w:rsidRPr="00BE6F49">
        <w:rPr>
          <w:spacing w:val="-1"/>
          <w:sz w:val="26"/>
          <w:szCs w:val="26"/>
        </w:rPr>
        <w:t>е</w:t>
      </w:r>
      <w:r w:rsidRPr="00BE6F49">
        <w:rPr>
          <w:sz w:val="26"/>
          <w:szCs w:val="26"/>
        </w:rPr>
        <w:t>з</w:t>
      </w:r>
      <w:r w:rsidRPr="00BE6F49">
        <w:rPr>
          <w:spacing w:val="3"/>
          <w:sz w:val="26"/>
          <w:szCs w:val="26"/>
        </w:rPr>
        <w:t xml:space="preserve"> </w:t>
      </w:r>
      <w:r w:rsidRPr="00BE6F49">
        <w:rPr>
          <w:spacing w:val="-1"/>
          <w:sz w:val="26"/>
          <w:szCs w:val="26"/>
        </w:rPr>
        <w:t>и</w:t>
      </w:r>
      <w:r w:rsidRPr="00BE6F49">
        <w:rPr>
          <w:spacing w:val="1"/>
          <w:sz w:val="26"/>
          <w:szCs w:val="26"/>
        </w:rPr>
        <w:t>з</w:t>
      </w:r>
      <w:r w:rsidRPr="00BE6F49">
        <w:rPr>
          <w:sz w:val="26"/>
          <w:szCs w:val="26"/>
        </w:rPr>
        <w:t>о</w:t>
      </w:r>
      <w:r w:rsidRPr="00BE6F49">
        <w:rPr>
          <w:spacing w:val="-2"/>
          <w:sz w:val="26"/>
          <w:szCs w:val="26"/>
        </w:rPr>
        <w:t>л</w:t>
      </w:r>
      <w:r w:rsidRPr="00BE6F49">
        <w:rPr>
          <w:sz w:val="26"/>
          <w:szCs w:val="26"/>
        </w:rPr>
        <w:t>я</w:t>
      </w:r>
      <w:r w:rsidRPr="00BE6F49">
        <w:rPr>
          <w:spacing w:val="1"/>
          <w:sz w:val="26"/>
          <w:szCs w:val="26"/>
        </w:rPr>
        <w:t>ци</w:t>
      </w:r>
      <w:r w:rsidRPr="00BE6F49">
        <w:rPr>
          <w:sz w:val="26"/>
          <w:szCs w:val="26"/>
        </w:rPr>
        <w:t>ю и</w:t>
      </w:r>
      <w:r w:rsidRPr="00BE6F49">
        <w:rPr>
          <w:spacing w:val="3"/>
          <w:sz w:val="26"/>
          <w:szCs w:val="26"/>
        </w:rPr>
        <w:t xml:space="preserve"> </w:t>
      </w:r>
      <w:r w:rsidRPr="00BE6F49">
        <w:rPr>
          <w:sz w:val="26"/>
          <w:szCs w:val="26"/>
        </w:rPr>
        <w:t>с</w:t>
      </w:r>
      <w:r w:rsidRPr="00BE6F49">
        <w:rPr>
          <w:spacing w:val="4"/>
          <w:sz w:val="26"/>
          <w:szCs w:val="26"/>
        </w:rPr>
        <w:t xml:space="preserve"> </w:t>
      </w:r>
      <w:r w:rsidRPr="00BE6F49">
        <w:rPr>
          <w:spacing w:val="-5"/>
          <w:sz w:val="26"/>
          <w:szCs w:val="26"/>
        </w:rPr>
        <w:t>у</w:t>
      </w:r>
      <w:r w:rsidRPr="00BE6F49">
        <w:rPr>
          <w:spacing w:val="-1"/>
          <w:sz w:val="26"/>
          <w:szCs w:val="26"/>
        </w:rPr>
        <w:t>чё</w:t>
      </w:r>
      <w:r w:rsidRPr="00BE6F49">
        <w:rPr>
          <w:sz w:val="26"/>
          <w:szCs w:val="26"/>
        </w:rPr>
        <w:t>том</w:t>
      </w:r>
      <w:r w:rsidRPr="00BE6F49">
        <w:rPr>
          <w:spacing w:val="6"/>
          <w:sz w:val="26"/>
          <w:szCs w:val="26"/>
        </w:rPr>
        <w:t xml:space="preserve"> </w:t>
      </w:r>
      <w:r w:rsidRPr="00BE6F49">
        <w:rPr>
          <w:spacing w:val="-5"/>
          <w:sz w:val="26"/>
          <w:szCs w:val="26"/>
        </w:rPr>
        <w:t>у</w:t>
      </w:r>
      <w:r w:rsidRPr="00BE6F49">
        <w:rPr>
          <w:spacing w:val="3"/>
          <w:sz w:val="26"/>
          <w:szCs w:val="26"/>
        </w:rPr>
        <w:t>т</w:t>
      </w:r>
      <w:r w:rsidRPr="00BE6F49">
        <w:rPr>
          <w:spacing w:val="-1"/>
          <w:sz w:val="26"/>
          <w:szCs w:val="26"/>
        </w:rPr>
        <w:t>еч</w:t>
      </w:r>
      <w:r w:rsidRPr="00BE6F49">
        <w:rPr>
          <w:spacing w:val="1"/>
          <w:sz w:val="26"/>
          <w:szCs w:val="26"/>
        </w:rPr>
        <w:t>е</w:t>
      </w:r>
      <w:r w:rsidRPr="00BE6F49">
        <w:rPr>
          <w:sz w:val="26"/>
          <w:szCs w:val="26"/>
        </w:rPr>
        <w:t>к</w:t>
      </w:r>
      <w:r w:rsidRPr="00BE6F49">
        <w:rPr>
          <w:spacing w:val="3"/>
          <w:sz w:val="26"/>
          <w:szCs w:val="26"/>
        </w:rPr>
        <w:t xml:space="preserve"> </w:t>
      </w:r>
      <w:r w:rsidRPr="00BE6F49">
        <w:rPr>
          <w:spacing w:val="9"/>
          <w:sz w:val="26"/>
          <w:szCs w:val="26"/>
        </w:rPr>
        <w:t>т</w:t>
      </w:r>
      <w:r w:rsidRPr="00BE6F49">
        <w:rPr>
          <w:spacing w:val="-1"/>
          <w:sz w:val="26"/>
          <w:szCs w:val="26"/>
        </w:rPr>
        <w:t>е</w:t>
      </w:r>
      <w:r w:rsidRPr="00BE6F49">
        <w:rPr>
          <w:spacing w:val="1"/>
          <w:sz w:val="26"/>
          <w:szCs w:val="26"/>
        </w:rPr>
        <w:t>п</w:t>
      </w:r>
      <w:r w:rsidRPr="00BE6F49">
        <w:rPr>
          <w:sz w:val="26"/>
          <w:szCs w:val="26"/>
        </w:rPr>
        <w:t>ло</w:t>
      </w:r>
      <w:r w:rsidRPr="00BE6F49">
        <w:rPr>
          <w:spacing w:val="1"/>
          <w:sz w:val="26"/>
          <w:szCs w:val="26"/>
        </w:rPr>
        <w:t>н</w:t>
      </w:r>
      <w:r w:rsidRPr="00BE6F49">
        <w:rPr>
          <w:sz w:val="26"/>
          <w:szCs w:val="26"/>
        </w:rPr>
        <w:t>о</w:t>
      </w:r>
      <w:r w:rsidRPr="00BE6F49">
        <w:rPr>
          <w:spacing w:val="-1"/>
          <w:sz w:val="26"/>
          <w:szCs w:val="26"/>
        </w:rPr>
        <w:t>си</w:t>
      </w:r>
      <w:r w:rsidRPr="00BE6F49">
        <w:rPr>
          <w:sz w:val="26"/>
          <w:szCs w:val="26"/>
        </w:rPr>
        <w:t>т</w:t>
      </w:r>
      <w:r w:rsidRPr="00BE6F49">
        <w:rPr>
          <w:spacing w:val="-1"/>
          <w:sz w:val="26"/>
          <w:szCs w:val="26"/>
        </w:rPr>
        <w:t>е</w:t>
      </w:r>
      <w:r w:rsidRPr="00BE6F49">
        <w:rPr>
          <w:sz w:val="26"/>
          <w:szCs w:val="26"/>
        </w:rPr>
        <w:t>ля</w:t>
      </w:r>
      <w:r w:rsidRPr="00BE6F49">
        <w:rPr>
          <w:spacing w:val="2"/>
          <w:sz w:val="26"/>
          <w:szCs w:val="26"/>
        </w:rPr>
        <w:t xml:space="preserve"> </w:t>
      </w:r>
      <w:r w:rsidRPr="00BE6F49">
        <w:rPr>
          <w:sz w:val="26"/>
          <w:szCs w:val="26"/>
        </w:rPr>
        <w:t>о</w:t>
      </w:r>
      <w:r w:rsidRPr="00BE6F49">
        <w:rPr>
          <w:spacing w:val="1"/>
          <w:sz w:val="26"/>
          <w:szCs w:val="26"/>
        </w:rPr>
        <w:t>пи</w:t>
      </w:r>
      <w:r w:rsidRPr="00BE6F49">
        <w:rPr>
          <w:spacing w:val="-1"/>
          <w:sz w:val="26"/>
          <w:szCs w:val="26"/>
        </w:rPr>
        <w:t>с</w:t>
      </w:r>
      <w:r w:rsidRPr="00BE6F49">
        <w:rPr>
          <w:spacing w:val="-3"/>
          <w:sz w:val="26"/>
          <w:szCs w:val="26"/>
        </w:rPr>
        <w:t>а</w:t>
      </w:r>
      <w:r w:rsidRPr="00BE6F49">
        <w:rPr>
          <w:spacing w:val="1"/>
          <w:sz w:val="26"/>
          <w:szCs w:val="26"/>
        </w:rPr>
        <w:t>н</w:t>
      </w:r>
      <w:r w:rsidRPr="00BE6F49">
        <w:rPr>
          <w:sz w:val="26"/>
          <w:szCs w:val="26"/>
        </w:rPr>
        <w:t>а</w:t>
      </w:r>
      <w:r w:rsidRPr="00BE6F49">
        <w:rPr>
          <w:spacing w:val="1"/>
          <w:sz w:val="26"/>
          <w:szCs w:val="26"/>
        </w:rPr>
        <w:t xml:space="preserve"> </w:t>
      </w:r>
      <w:r w:rsidRPr="00BE6F49">
        <w:rPr>
          <w:sz w:val="26"/>
          <w:szCs w:val="26"/>
        </w:rPr>
        <w:t xml:space="preserve">в </w:t>
      </w:r>
      <w:r w:rsidRPr="00BE6F49">
        <w:rPr>
          <w:spacing w:val="2"/>
          <w:sz w:val="26"/>
          <w:szCs w:val="26"/>
        </w:rPr>
        <w:t>р</w:t>
      </w:r>
      <w:r w:rsidRPr="00BE6F49">
        <w:rPr>
          <w:spacing w:val="-5"/>
          <w:sz w:val="26"/>
          <w:szCs w:val="26"/>
        </w:rPr>
        <w:t>у</w:t>
      </w:r>
      <w:r w:rsidRPr="00BE6F49">
        <w:rPr>
          <w:spacing w:val="1"/>
          <w:sz w:val="26"/>
          <w:szCs w:val="26"/>
        </w:rPr>
        <w:t>к</w:t>
      </w:r>
      <w:r w:rsidRPr="00BE6F49">
        <w:rPr>
          <w:sz w:val="26"/>
          <w:szCs w:val="26"/>
        </w:rPr>
        <w:t>овод</w:t>
      </w:r>
      <w:r w:rsidRPr="00BE6F49">
        <w:rPr>
          <w:spacing w:val="-1"/>
          <w:sz w:val="26"/>
          <w:szCs w:val="26"/>
        </w:rPr>
        <w:t>с</w:t>
      </w:r>
      <w:r w:rsidRPr="00BE6F49">
        <w:rPr>
          <w:sz w:val="26"/>
          <w:szCs w:val="26"/>
        </w:rPr>
        <w:t>тве</w:t>
      </w:r>
      <w:r w:rsidRPr="00BE6F49">
        <w:rPr>
          <w:spacing w:val="-1"/>
          <w:sz w:val="26"/>
          <w:szCs w:val="26"/>
        </w:rPr>
        <w:t xml:space="preserve"> </w:t>
      </w:r>
      <w:r w:rsidRPr="00BE6F49">
        <w:rPr>
          <w:sz w:val="26"/>
          <w:szCs w:val="26"/>
        </w:rPr>
        <w:t>к</w:t>
      </w:r>
      <w:r w:rsidRPr="00BE6F49">
        <w:rPr>
          <w:spacing w:val="5"/>
          <w:sz w:val="26"/>
          <w:szCs w:val="26"/>
        </w:rPr>
        <w:t xml:space="preserve"> </w:t>
      </w:r>
      <w:r w:rsidRPr="00BE6F49">
        <w:rPr>
          <w:spacing w:val="-4"/>
          <w:sz w:val="26"/>
          <w:szCs w:val="26"/>
        </w:rPr>
        <w:t>«</w:t>
      </w:r>
      <w:proofErr w:type="spellStart"/>
      <w:r w:rsidRPr="00BE6F49">
        <w:rPr>
          <w:sz w:val="26"/>
          <w:szCs w:val="26"/>
        </w:rPr>
        <w:t>Zulu</w:t>
      </w:r>
      <w:r w:rsidRPr="00BE6F49">
        <w:rPr>
          <w:spacing w:val="-1"/>
          <w:sz w:val="26"/>
          <w:szCs w:val="26"/>
        </w:rPr>
        <w:t>-</w:t>
      </w:r>
      <w:r w:rsidRPr="00BE6F49">
        <w:rPr>
          <w:sz w:val="26"/>
          <w:szCs w:val="26"/>
        </w:rPr>
        <w:t>T</w:t>
      </w:r>
      <w:r w:rsidRPr="00BE6F49">
        <w:rPr>
          <w:spacing w:val="2"/>
          <w:sz w:val="26"/>
          <w:szCs w:val="26"/>
        </w:rPr>
        <w:t>h</w:t>
      </w:r>
      <w:r w:rsidRPr="00BE6F49">
        <w:rPr>
          <w:spacing w:val="-1"/>
          <w:sz w:val="26"/>
          <w:szCs w:val="26"/>
        </w:rPr>
        <w:t>e</w:t>
      </w:r>
      <w:r w:rsidRPr="00BE6F49">
        <w:rPr>
          <w:sz w:val="26"/>
          <w:szCs w:val="26"/>
        </w:rPr>
        <w:t>rmo</w:t>
      </w:r>
      <w:proofErr w:type="spellEnd"/>
      <w:r w:rsidRPr="00BE6F49">
        <w:rPr>
          <w:sz w:val="26"/>
          <w:szCs w:val="26"/>
        </w:rPr>
        <w:t xml:space="preserve"> 8.</w:t>
      </w:r>
      <w:r w:rsidRPr="00BE6F49">
        <w:rPr>
          <w:spacing w:val="5"/>
          <w:sz w:val="26"/>
          <w:szCs w:val="26"/>
        </w:rPr>
        <w:t>0</w:t>
      </w:r>
      <w:r w:rsidRPr="00BE6F49">
        <w:rPr>
          <w:sz w:val="26"/>
          <w:szCs w:val="26"/>
        </w:rPr>
        <w:t>»</w:t>
      </w:r>
      <w:r w:rsidRPr="00BE6F49">
        <w:rPr>
          <w:spacing w:val="-1"/>
          <w:sz w:val="26"/>
          <w:szCs w:val="26"/>
        </w:rPr>
        <w:t>)</w:t>
      </w:r>
      <w:r w:rsidRPr="00BE6F49">
        <w:rPr>
          <w:sz w:val="26"/>
          <w:szCs w:val="26"/>
        </w:rPr>
        <w:t xml:space="preserve">. </w:t>
      </w:r>
    </w:p>
    <w:p w14:paraId="2C0A9F02" w14:textId="77777777" w:rsidR="000D390A" w:rsidRPr="00BE6F49" w:rsidRDefault="000D390A" w:rsidP="005470DB">
      <w:pPr>
        <w:pStyle w:val="aff4"/>
        <w:spacing w:line="360" w:lineRule="auto"/>
        <w:ind w:firstLine="708"/>
        <w:rPr>
          <w:sz w:val="26"/>
          <w:szCs w:val="26"/>
        </w:rPr>
      </w:pPr>
      <w:r w:rsidRPr="00BE6F49">
        <w:rPr>
          <w:sz w:val="26"/>
          <w:szCs w:val="26"/>
        </w:rPr>
        <w:t>Актуализированная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2E82E5D2" w14:textId="77777777" w:rsidR="000D390A" w:rsidRPr="00BE6F49" w:rsidRDefault="000D390A" w:rsidP="005470DB">
      <w:pPr>
        <w:pStyle w:val="a9"/>
        <w:tabs>
          <w:tab w:val="left" w:pos="0"/>
        </w:tabs>
        <w:spacing w:line="360" w:lineRule="auto"/>
        <w:ind w:left="0"/>
        <w:jc w:val="both"/>
        <w:rPr>
          <w:sz w:val="26"/>
          <w:szCs w:val="26"/>
          <w:lang w:eastAsia="en-US"/>
        </w:rPr>
      </w:pPr>
      <w:r w:rsidRPr="00BE6F49">
        <w:rPr>
          <w:sz w:val="26"/>
          <w:szCs w:val="26"/>
        </w:rPr>
        <w:t xml:space="preserve">Программный комплекс </w:t>
      </w:r>
      <w:proofErr w:type="spellStart"/>
      <w:r w:rsidRPr="00BE6F49">
        <w:rPr>
          <w:sz w:val="26"/>
          <w:szCs w:val="26"/>
        </w:rPr>
        <w:t>Zulu</w:t>
      </w:r>
      <w:proofErr w:type="spellEnd"/>
      <w:r w:rsidRPr="00BE6F49">
        <w:rPr>
          <w:sz w:val="26"/>
          <w:szCs w:val="26"/>
        </w:rPr>
        <w:t xml:space="preserve"> позволяет выполнять расчет как с учетом тепловых потерь, так и без учета тепловых потерь.</w:t>
      </w:r>
    </w:p>
    <w:p w14:paraId="6EB777D0" w14:textId="530F7370" w:rsidR="000D390A" w:rsidRPr="00BE6F49" w:rsidRDefault="005470DB" w:rsidP="000D390A">
      <w:pPr>
        <w:tabs>
          <w:tab w:val="left" w:pos="0"/>
        </w:tabs>
        <w:spacing w:before="120" w:after="120"/>
        <w:jc w:val="center"/>
        <w:rPr>
          <w:sz w:val="26"/>
          <w:szCs w:val="26"/>
        </w:rPr>
      </w:pPr>
      <w:r w:rsidRPr="00BE6F49">
        <w:rPr>
          <w:noProof/>
        </w:rPr>
        <w:lastRenderedPageBreak/>
        <w:drawing>
          <wp:inline distT="0" distB="0" distL="0" distR="0" wp14:anchorId="12CC6136" wp14:editId="45BA2012">
            <wp:extent cx="4429125" cy="2914650"/>
            <wp:effectExtent l="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429125" cy="2914650"/>
                    </a:xfrm>
                    <a:prstGeom prst="rect">
                      <a:avLst/>
                    </a:prstGeom>
                  </pic:spPr>
                </pic:pic>
              </a:graphicData>
            </a:graphic>
          </wp:inline>
        </w:drawing>
      </w:r>
    </w:p>
    <w:p w14:paraId="0F7C4E31" w14:textId="28C99938" w:rsidR="000D390A" w:rsidRPr="00BE6F49" w:rsidRDefault="005C1624" w:rsidP="005C1624">
      <w:pPr>
        <w:tabs>
          <w:tab w:val="left" w:pos="1418"/>
        </w:tabs>
        <w:spacing w:after="240" w:line="276" w:lineRule="auto"/>
        <w:contextualSpacing/>
        <w:jc w:val="center"/>
        <w:rPr>
          <w:b/>
        </w:rPr>
      </w:pPr>
      <w:r w:rsidRPr="00BE6F49">
        <w:rPr>
          <w:b/>
          <w:color w:val="000000"/>
        </w:rPr>
        <w:t xml:space="preserve">Рисунок </w:t>
      </w:r>
      <w:r w:rsidRPr="00BE6F49">
        <w:rPr>
          <w:b/>
          <w:color w:val="000000"/>
        </w:rPr>
        <w:fldChar w:fldCharType="begin"/>
      </w:r>
      <w:r w:rsidRPr="00BE6F49">
        <w:rPr>
          <w:b/>
          <w:color w:val="000000"/>
        </w:rPr>
        <w:instrText xml:space="preserve"> SEQ Рисунок \* ARABIC </w:instrText>
      </w:r>
      <w:r w:rsidRPr="00BE6F49">
        <w:rPr>
          <w:b/>
          <w:color w:val="000000"/>
        </w:rPr>
        <w:fldChar w:fldCharType="separate"/>
      </w:r>
      <w:r w:rsidR="00E70F69">
        <w:rPr>
          <w:b/>
          <w:noProof/>
          <w:color w:val="000000"/>
        </w:rPr>
        <w:t>55</w:t>
      </w:r>
      <w:r w:rsidRPr="00BE6F49">
        <w:rPr>
          <w:b/>
          <w:color w:val="000000"/>
        </w:rPr>
        <w:fldChar w:fldCharType="end"/>
      </w:r>
      <w:r w:rsidRPr="00BE6F49">
        <w:rPr>
          <w:b/>
          <w:color w:val="000000"/>
        </w:rPr>
        <w:t xml:space="preserve"> </w:t>
      </w:r>
      <w:r w:rsidR="000D390A" w:rsidRPr="00BE6F49">
        <w:rPr>
          <w:b/>
        </w:rPr>
        <w:t>Пример работы электронной модели – возможность проведения расчета с учетом тепловых потерь с утечками и через изоляцию</w:t>
      </w:r>
    </w:p>
    <w:p w14:paraId="0B09A91D" w14:textId="77777777" w:rsidR="00466769" w:rsidRPr="00BE6F49" w:rsidRDefault="00466769" w:rsidP="004B24B6">
      <w:pPr>
        <w:pStyle w:val="23"/>
        <w:numPr>
          <w:ilvl w:val="1"/>
          <w:numId w:val="38"/>
        </w:numPr>
        <w:tabs>
          <w:tab w:val="left" w:pos="1418"/>
        </w:tabs>
        <w:spacing w:before="120" w:after="120"/>
        <w:ind w:left="0" w:right="3" w:firstLine="709"/>
        <w:jc w:val="both"/>
        <w:rPr>
          <w:i w:val="0"/>
        </w:rPr>
      </w:pPr>
      <w:bookmarkStart w:id="229" w:name="_Toc134064930"/>
      <w:r w:rsidRPr="00BE6F49">
        <w:rPr>
          <w:i w:val="0"/>
        </w:rPr>
        <w:t>Расчет показателей надежности теплоснабжения</w:t>
      </w:r>
      <w:bookmarkEnd w:id="229"/>
    </w:p>
    <w:p w14:paraId="4093F597" w14:textId="77777777" w:rsidR="000D390A" w:rsidRPr="00BE6F49" w:rsidRDefault="000D390A" w:rsidP="005470DB">
      <w:pPr>
        <w:spacing w:line="360" w:lineRule="auto"/>
        <w:ind w:firstLine="709"/>
        <w:jc w:val="both"/>
        <w:rPr>
          <w:sz w:val="26"/>
          <w:szCs w:val="26"/>
        </w:rPr>
      </w:pPr>
      <w:bookmarkStart w:id="230" w:name="_Hlk525119334"/>
      <w:r w:rsidRPr="00BE6F49">
        <w:rPr>
          <w:sz w:val="26"/>
          <w:szCs w:val="26"/>
        </w:rPr>
        <w:t xml:space="preserve">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городов АО «Газпром </w:t>
      </w:r>
      <w:proofErr w:type="spellStart"/>
      <w:r w:rsidRPr="00BE6F49">
        <w:rPr>
          <w:sz w:val="26"/>
          <w:szCs w:val="26"/>
        </w:rPr>
        <w:t>промгаз</w:t>
      </w:r>
      <w:proofErr w:type="spellEnd"/>
      <w:r w:rsidRPr="00BE6F49">
        <w:rPr>
          <w:sz w:val="26"/>
          <w:szCs w:val="26"/>
        </w:rPr>
        <w:t>».</w:t>
      </w:r>
    </w:p>
    <w:p w14:paraId="07416B37" w14:textId="77777777" w:rsidR="000D390A" w:rsidRPr="00BE6F49" w:rsidRDefault="000D390A" w:rsidP="005470DB">
      <w:pPr>
        <w:spacing w:line="360" w:lineRule="auto"/>
        <w:ind w:firstLine="709"/>
        <w:jc w:val="both"/>
        <w:rPr>
          <w:sz w:val="26"/>
          <w:szCs w:val="26"/>
        </w:rPr>
      </w:pPr>
      <w:r w:rsidRPr="00BE6F49">
        <w:rPr>
          <w:sz w:val="26"/>
          <w:szCs w:val="26"/>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14:paraId="73BAC9C9" w14:textId="77777777" w:rsidR="000D390A" w:rsidRPr="00BE6F49" w:rsidRDefault="000D390A" w:rsidP="005C1624">
      <w:pPr>
        <w:tabs>
          <w:tab w:val="left" w:pos="993"/>
        </w:tabs>
        <w:spacing w:line="360" w:lineRule="auto"/>
        <w:ind w:firstLine="709"/>
        <w:jc w:val="both"/>
        <w:rPr>
          <w:sz w:val="26"/>
          <w:szCs w:val="26"/>
        </w:rPr>
      </w:pPr>
      <w:r w:rsidRPr="00BE6F49">
        <w:rPr>
          <w:sz w:val="26"/>
          <w:szCs w:val="26"/>
        </w:rPr>
        <w:t>•</w:t>
      </w:r>
      <w:r w:rsidRPr="00BE6F49">
        <w:rPr>
          <w:sz w:val="26"/>
          <w:szCs w:val="26"/>
        </w:rPr>
        <w:tab/>
        <w:t>Рассчитывать надежность и готовность системы теплоснабжения к отопительному сезону.</w:t>
      </w:r>
    </w:p>
    <w:p w14:paraId="5FDC15AF" w14:textId="77777777" w:rsidR="000D390A" w:rsidRPr="00BE6F49" w:rsidRDefault="000D390A" w:rsidP="005C1624">
      <w:pPr>
        <w:tabs>
          <w:tab w:val="left" w:pos="993"/>
        </w:tabs>
        <w:spacing w:line="360" w:lineRule="auto"/>
        <w:ind w:firstLine="709"/>
        <w:jc w:val="both"/>
        <w:rPr>
          <w:sz w:val="26"/>
          <w:szCs w:val="26"/>
        </w:rPr>
      </w:pPr>
      <w:r w:rsidRPr="00BE6F49">
        <w:rPr>
          <w:sz w:val="26"/>
          <w:szCs w:val="26"/>
        </w:rPr>
        <w:t>•</w:t>
      </w:r>
      <w:r w:rsidRPr="00BE6F49">
        <w:rPr>
          <w:sz w:val="26"/>
          <w:szCs w:val="26"/>
        </w:rPr>
        <w:tab/>
        <w:t>Разрабатывать мероприятия, повышающие надежность работы системы теплоснабжения.</w:t>
      </w:r>
    </w:p>
    <w:p w14:paraId="1938C98C" w14:textId="77777777" w:rsidR="000D390A" w:rsidRPr="00BE6F49" w:rsidRDefault="000D390A" w:rsidP="005470DB">
      <w:pPr>
        <w:pStyle w:val="aff6"/>
        <w:spacing w:after="0" w:line="360" w:lineRule="auto"/>
        <w:rPr>
          <w:sz w:val="26"/>
          <w:szCs w:val="26"/>
        </w:rPr>
      </w:pPr>
      <w:r w:rsidRPr="00BE6F49">
        <w:rPr>
          <w:sz w:val="26"/>
          <w:szCs w:val="26"/>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3298B3B6" w14:textId="77777777" w:rsidR="000D390A" w:rsidRPr="00BE6F49" w:rsidRDefault="000D390A" w:rsidP="004B24B6">
      <w:pPr>
        <w:pStyle w:val="a9"/>
        <w:widowControl/>
        <w:numPr>
          <w:ilvl w:val="0"/>
          <w:numId w:val="76"/>
        </w:numPr>
        <w:tabs>
          <w:tab w:val="left" w:pos="993"/>
        </w:tabs>
        <w:autoSpaceDE/>
        <w:autoSpaceDN/>
        <w:spacing w:line="360" w:lineRule="auto"/>
        <w:ind w:left="0" w:firstLine="709"/>
        <w:contextualSpacing/>
        <w:jc w:val="both"/>
        <w:rPr>
          <w:sz w:val="26"/>
          <w:szCs w:val="26"/>
        </w:rPr>
      </w:pPr>
      <w:r w:rsidRPr="00BE6F49">
        <w:rPr>
          <w:sz w:val="26"/>
          <w:szCs w:val="26"/>
        </w:rPr>
        <w:t xml:space="preserve">рассчитывать надежность и готовность системы теплоснабжения к отопительному сезону. </w:t>
      </w:r>
    </w:p>
    <w:p w14:paraId="27331B45" w14:textId="77777777" w:rsidR="000D390A" w:rsidRPr="00BE6F49" w:rsidRDefault="000D390A" w:rsidP="004B24B6">
      <w:pPr>
        <w:pStyle w:val="a9"/>
        <w:widowControl/>
        <w:numPr>
          <w:ilvl w:val="0"/>
          <w:numId w:val="76"/>
        </w:numPr>
        <w:tabs>
          <w:tab w:val="left" w:pos="993"/>
        </w:tabs>
        <w:autoSpaceDE/>
        <w:autoSpaceDN/>
        <w:spacing w:line="360" w:lineRule="auto"/>
        <w:ind w:left="0" w:firstLine="709"/>
        <w:contextualSpacing/>
        <w:jc w:val="both"/>
        <w:rPr>
          <w:sz w:val="26"/>
          <w:szCs w:val="26"/>
        </w:rPr>
      </w:pPr>
      <w:r w:rsidRPr="00BE6F49">
        <w:rPr>
          <w:sz w:val="26"/>
          <w:szCs w:val="26"/>
        </w:rPr>
        <w:t xml:space="preserve">разрабатывать мероприятия, повышающие надежность работы системы теплоснабжения. </w:t>
      </w:r>
    </w:p>
    <w:p w14:paraId="6EA9EAD9" w14:textId="77777777" w:rsidR="000D390A" w:rsidRPr="00BE6F49" w:rsidRDefault="000D390A" w:rsidP="005470DB">
      <w:pPr>
        <w:pStyle w:val="aff6"/>
        <w:spacing w:after="0" w:line="360" w:lineRule="auto"/>
        <w:rPr>
          <w:sz w:val="26"/>
          <w:szCs w:val="26"/>
        </w:rPr>
      </w:pPr>
      <w:r w:rsidRPr="00BE6F49">
        <w:rPr>
          <w:sz w:val="26"/>
          <w:szCs w:val="26"/>
        </w:rPr>
        <w:lastRenderedPageBreak/>
        <w:t xml:space="preserve">Расчет выполняется в соответствии с Методикой и алгоритмом расчета надежности тепловых сетей при разработке схем теплоснабжения городов ОАО «Газпром </w:t>
      </w:r>
      <w:proofErr w:type="spellStart"/>
      <w:r w:rsidRPr="00BE6F49">
        <w:rPr>
          <w:sz w:val="26"/>
          <w:szCs w:val="26"/>
        </w:rPr>
        <w:t>промгаз</w:t>
      </w:r>
      <w:proofErr w:type="spellEnd"/>
      <w:r w:rsidRPr="00BE6F49">
        <w:rPr>
          <w:sz w:val="26"/>
          <w:szCs w:val="26"/>
        </w:rPr>
        <w:t>».</w:t>
      </w:r>
    </w:p>
    <w:p w14:paraId="07A37D4C" w14:textId="77777777" w:rsidR="000D390A" w:rsidRPr="00BE6F49" w:rsidRDefault="000D390A" w:rsidP="005470DB">
      <w:pPr>
        <w:pStyle w:val="aff4"/>
        <w:spacing w:line="360" w:lineRule="auto"/>
        <w:rPr>
          <w:sz w:val="26"/>
          <w:szCs w:val="26"/>
        </w:rPr>
      </w:pPr>
      <w:r w:rsidRPr="00BE6F49">
        <w:rPr>
          <w:sz w:val="26"/>
          <w:szCs w:val="26"/>
        </w:rPr>
        <w:t>Актуализированная электронная модель системы теплоснабжения можно использовать при выполнении расчетов показателей надежности.</w:t>
      </w:r>
    </w:p>
    <w:p w14:paraId="260A86D5" w14:textId="77777777" w:rsidR="000D390A" w:rsidRPr="00BE6F49" w:rsidRDefault="000D390A" w:rsidP="005C1624">
      <w:pPr>
        <w:tabs>
          <w:tab w:val="left" w:pos="0"/>
        </w:tabs>
        <w:spacing w:after="120"/>
        <w:jc w:val="center"/>
        <w:rPr>
          <w:sz w:val="26"/>
          <w:szCs w:val="26"/>
          <w:lang w:eastAsia="en-US"/>
        </w:rPr>
      </w:pPr>
      <w:r w:rsidRPr="00BE6F49">
        <w:rPr>
          <w:noProof/>
        </w:rPr>
        <w:drawing>
          <wp:inline distT="0" distB="0" distL="0" distR="0" wp14:anchorId="37CE964F" wp14:editId="0F3234F5">
            <wp:extent cx="5771407" cy="3352183"/>
            <wp:effectExtent l="0" t="0" r="1270" b="63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779280" cy="3356756"/>
                    </a:xfrm>
                    <a:prstGeom prst="rect">
                      <a:avLst/>
                    </a:prstGeom>
                  </pic:spPr>
                </pic:pic>
              </a:graphicData>
            </a:graphic>
          </wp:inline>
        </w:drawing>
      </w:r>
    </w:p>
    <w:p w14:paraId="7CE35205" w14:textId="4D45C1A8" w:rsidR="000D390A" w:rsidRPr="00BE6F49" w:rsidRDefault="005C1624" w:rsidP="005C1624">
      <w:pPr>
        <w:tabs>
          <w:tab w:val="left" w:pos="1418"/>
        </w:tabs>
        <w:spacing w:before="120" w:after="120" w:line="276" w:lineRule="auto"/>
        <w:contextualSpacing/>
        <w:jc w:val="center"/>
        <w:rPr>
          <w:b/>
        </w:rPr>
      </w:pPr>
      <w:r w:rsidRPr="00BE6F49">
        <w:rPr>
          <w:b/>
          <w:color w:val="000000"/>
        </w:rPr>
        <w:t xml:space="preserve">Рисунок </w:t>
      </w:r>
      <w:r w:rsidRPr="00BE6F49">
        <w:rPr>
          <w:b/>
          <w:color w:val="000000"/>
        </w:rPr>
        <w:fldChar w:fldCharType="begin"/>
      </w:r>
      <w:r w:rsidRPr="00BE6F49">
        <w:rPr>
          <w:b/>
          <w:color w:val="000000"/>
        </w:rPr>
        <w:instrText xml:space="preserve"> SEQ Рисунок \* ARABIC </w:instrText>
      </w:r>
      <w:r w:rsidRPr="00BE6F49">
        <w:rPr>
          <w:b/>
          <w:color w:val="000000"/>
        </w:rPr>
        <w:fldChar w:fldCharType="separate"/>
      </w:r>
      <w:r w:rsidR="00E70F69">
        <w:rPr>
          <w:b/>
          <w:noProof/>
          <w:color w:val="000000"/>
        </w:rPr>
        <w:t>56</w:t>
      </w:r>
      <w:r w:rsidRPr="00BE6F49">
        <w:rPr>
          <w:b/>
          <w:color w:val="000000"/>
        </w:rPr>
        <w:fldChar w:fldCharType="end"/>
      </w:r>
      <w:r w:rsidRPr="00BE6F49">
        <w:rPr>
          <w:b/>
          <w:color w:val="000000"/>
        </w:rPr>
        <w:t xml:space="preserve"> </w:t>
      </w:r>
      <w:r w:rsidR="000D390A" w:rsidRPr="00BE6F49">
        <w:rPr>
          <w:b/>
        </w:rPr>
        <w:t>Пример работы электронной модели – возможность проведения расчета показателей надежности</w:t>
      </w:r>
    </w:p>
    <w:p w14:paraId="01834605" w14:textId="77777777" w:rsidR="00466769" w:rsidRPr="00BE6F49" w:rsidRDefault="00466769" w:rsidP="004B24B6">
      <w:pPr>
        <w:pStyle w:val="23"/>
        <w:numPr>
          <w:ilvl w:val="1"/>
          <w:numId w:val="38"/>
        </w:numPr>
        <w:tabs>
          <w:tab w:val="left" w:pos="1418"/>
        </w:tabs>
        <w:spacing w:before="120" w:after="120" w:line="276" w:lineRule="auto"/>
        <w:ind w:left="0" w:firstLine="709"/>
        <w:jc w:val="both"/>
        <w:rPr>
          <w:i w:val="0"/>
        </w:rPr>
      </w:pPr>
      <w:bookmarkStart w:id="231" w:name="_Toc134064931"/>
      <w:bookmarkEnd w:id="230"/>
      <w:r w:rsidRPr="00BE6F49">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31"/>
    </w:p>
    <w:p w14:paraId="0A707D6F" w14:textId="77777777" w:rsidR="0098104E" w:rsidRPr="00BE6F49" w:rsidRDefault="0098104E" w:rsidP="0098104E">
      <w:pPr>
        <w:spacing w:line="360" w:lineRule="auto"/>
        <w:ind w:firstLine="709"/>
        <w:jc w:val="both"/>
        <w:rPr>
          <w:sz w:val="26"/>
          <w:szCs w:val="26"/>
        </w:rPr>
      </w:pPr>
      <w:bookmarkStart w:id="232" w:name="_Hlk525119362"/>
      <w:r w:rsidRPr="00BE6F49">
        <w:rPr>
          <w:sz w:val="26"/>
          <w:szCs w:val="26"/>
        </w:rPr>
        <w:t xml:space="preserve">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w:t>
      </w:r>
      <w:r w:rsidRPr="00BE6F49">
        <w:rPr>
          <w:sz w:val="26"/>
          <w:szCs w:val="26"/>
        </w:rPr>
        <w:lastRenderedPageBreak/>
        <w:t>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1888B3DD" w14:textId="77777777" w:rsidR="0098104E" w:rsidRPr="00BE6F49" w:rsidRDefault="0098104E" w:rsidP="0098104E">
      <w:pPr>
        <w:spacing w:line="360" w:lineRule="auto"/>
        <w:ind w:firstLine="709"/>
        <w:jc w:val="both"/>
        <w:rPr>
          <w:sz w:val="26"/>
          <w:szCs w:val="26"/>
        </w:rPr>
      </w:pPr>
      <w:r w:rsidRPr="00BE6F49">
        <w:rPr>
          <w:sz w:val="26"/>
          <w:szCs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4F68E307" w14:textId="77777777" w:rsidR="0098104E" w:rsidRPr="00BE6F49" w:rsidRDefault="0098104E" w:rsidP="004B24B6">
      <w:pPr>
        <w:numPr>
          <w:ilvl w:val="2"/>
          <w:numId w:val="90"/>
        </w:numPr>
        <w:tabs>
          <w:tab w:val="left" w:pos="993"/>
        </w:tabs>
        <w:spacing w:line="360" w:lineRule="auto"/>
        <w:ind w:left="0" w:firstLine="709"/>
        <w:jc w:val="both"/>
        <w:rPr>
          <w:sz w:val="26"/>
          <w:szCs w:val="26"/>
        </w:rPr>
      </w:pPr>
      <w:r w:rsidRPr="00BE6F49">
        <w:rPr>
          <w:sz w:val="26"/>
          <w:szCs w:val="26"/>
        </w:rPr>
        <w:t>по всей базе данных описания тепловой сети;</w:t>
      </w:r>
    </w:p>
    <w:p w14:paraId="05DA50CC" w14:textId="77777777" w:rsidR="0098104E" w:rsidRPr="00BE6F49" w:rsidRDefault="0098104E" w:rsidP="004B24B6">
      <w:pPr>
        <w:numPr>
          <w:ilvl w:val="2"/>
          <w:numId w:val="90"/>
        </w:numPr>
        <w:tabs>
          <w:tab w:val="left" w:pos="993"/>
        </w:tabs>
        <w:spacing w:line="360" w:lineRule="auto"/>
        <w:ind w:left="0" w:firstLine="709"/>
        <w:jc w:val="both"/>
        <w:rPr>
          <w:sz w:val="26"/>
          <w:szCs w:val="26"/>
        </w:rPr>
      </w:pPr>
      <w:r w:rsidRPr="00BE6F49">
        <w:rPr>
          <w:sz w:val="26"/>
          <w:szCs w:val="26"/>
        </w:rPr>
        <w:t>по одной из связных компонент тепловой сети (тепловой зоне источника);</w:t>
      </w:r>
    </w:p>
    <w:p w14:paraId="235A6001" w14:textId="77777777" w:rsidR="0098104E" w:rsidRPr="00BE6F49" w:rsidRDefault="0098104E" w:rsidP="004B24B6">
      <w:pPr>
        <w:numPr>
          <w:ilvl w:val="2"/>
          <w:numId w:val="90"/>
        </w:numPr>
        <w:tabs>
          <w:tab w:val="left" w:pos="993"/>
          <w:tab w:val="left" w:pos="1418"/>
        </w:tabs>
        <w:spacing w:line="360" w:lineRule="auto"/>
        <w:ind w:left="0" w:firstLine="709"/>
        <w:jc w:val="both"/>
        <w:rPr>
          <w:sz w:val="26"/>
          <w:szCs w:val="26"/>
        </w:rPr>
      </w:pPr>
      <w:r w:rsidRPr="00BE6F49">
        <w:rPr>
          <w:sz w:val="26"/>
          <w:szCs w:val="26"/>
        </w:rPr>
        <w:t xml:space="preserve">по некоторой графической области, заданной произвольным многоугольником; </w:t>
      </w:r>
    </w:p>
    <w:p w14:paraId="5D21BB30" w14:textId="77777777" w:rsidR="0098104E" w:rsidRPr="00BE6F49" w:rsidRDefault="0098104E" w:rsidP="004B24B6">
      <w:pPr>
        <w:numPr>
          <w:ilvl w:val="2"/>
          <w:numId w:val="90"/>
        </w:numPr>
        <w:tabs>
          <w:tab w:val="left" w:pos="993"/>
        </w:tabs>
        <w:spacing w:line="360" w:lineRule="auto"/>
        <w:ind w:left="0" w:firstLine="709"/>
        <w:jc w:val="both"/>
        <w:rPr>
          <w:sz w:val="26"/>
          <w:szCs w:val="26"/>
        </w:rPr>
      </w:pPr>
      <w:r w:rsidRPr="00BE6F49">
        <w:rPr>
          <w:sz w:val="26"/>
          <w:szCs w:val="26"/>
        </w:rPr>
        <w:t>вдоль выбранного пути.</w:t>
      </w:r>
    </w:p>
    <w:p w14:paraId="7216FC72" w14:textId="77777777" w:rsidR="0098104E" w:rsidRPr="00BE6F49" w:rsidRDefault="0098104E" w:rsidP="0098104E">
      <w:pPr>
        <w:spacing w:line="360" w:lineRule="auto"/>
        <w:ind w:firstLine="709"/>
        <w:jc w:val="both"/>
        <w:rPr>
          <w:sz w:val="26"/>
          <w:szCs w:val="26"/>
        </w:rPr>
      </w:pPr>
      <w:r w:rsidRPr="00BE6F49">
        <w:rPr>
          <w:sz w:val="26"/>
          <w:szCs w:val="26"/>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76DFA3B6" w14:textId="77777777" w:rsidR="0098104E" w:rsidRPr="00BE6F49" w:rsidRDefault="0098104E" w:rsidP="004B24B6">
      <w:pPr>
        <w:numPr>
          <w:ilvl w:val="2"/>
          <w:numId w:val="89"/>
        </w:numPr>
        <w:tabs>
          <w:tab w:val="left" w:pos="993"/>
        </w:tabs>
        <w:spacing w:line="360" w:lineRule="auto"/>
        <w:ind w:left="0" w:firstLine="709"/>
        <w:jc w:val="both"/>
        <w:rPr>
          <w:sz w:val="26"/>
          <w:szCs w:val="26"/>
        </w:rPr>
      </w:pPr>
      <w:r w:rsidRPr="00BE6F49">
        <w:rPr>
          <w:sz w:val="26"/>
          <w:szCs w:val="26"/>
        </w:rPr>
        <w:t>по подающим или обратным трубопроводам тепловой сети, либо симметрично;</w:t>
      </w:r>
    </w:p>
    <w:p w14:paraId="7C987885" w14:textId="77777777" w:rsidR="0098104E" w:rsidRPr="00BE6F49" w:rsidRDefault="0098104E" w:rsidP="004B24B6">
      <w:pPr>
        <w:numPr>
          <w:ilvl w:val="2"/>
          <w:numId w:val="89"/>
        </w:numPr>
        <w:tabs>
          <w:tab w:val="left" w:pos="993"/>
        </w:tabs>
        <w:spacing w:line="360" w:lineRule="auto"/>
        <w:ind w:left="0" w:firstLine="709"/>
        <w:jc w:val="both"/>
        <w:rPr>
          <w:sz w:val="26"/>
          <w:szCs w:val="26"/>
        </w:rPr>
      </w:pPr>
      <w:r w:rsidRPr="00BE6F49">
        <w:rPr>
          <w:sz w:val="26"/>
          <w:szCs w:val="26"/>
        </w:rPr>
        <w:t>по виду тепловых сетей (магистральные, распределительные, внутриквартальные);</w:t>
      </w:r>
    </w:p>
    <w:p w14:paraId="00548CD1" w14:textId="77777777" w:rsidR="0098104E" w:rsidRPr="00BE6F49" w:rsidRDefault="0098104E" w:rsidP="004B24B6">
      <w:pPr>
        <w:numPr>
          <w:ilvl w:val="2"/>
          <w:numId w:val="89"/>
        </w:numPr>
        <w:tabs>
          <w:tab w:val="left" w:pos="993"/>
        </w:tabs>
        <w:spacing w:line="360" w:lineRule="auto"/>
        <w:ind w:left="0" w:firstLine="709"/>
        <w:jc w:val="both"/>
        <w:rPr>
          <w:sz w:val="26"/>
          <w:szCs w:val="26"/>
        </w:rPr>
      </w:pPr>
      <w:r w:rsidRPr="00BE6F49">
        <w:rPr>
          <w:sz w:val="26"/>
          <w:szCs w:val="26"/>
        </w:rPr>
        <w:t>по участкам тепловой сети определенного условного диаметра;</w:t>
      </w:r>
    </w:p>
    <w:p w14:paraId="46AAE333" w14:textId="77777777" w:rsidR="0098104E" w:rsidRPr="00BE6F49" w:rsidRDefault="0098104E" w:rsidP="004B24B6">
      <w:pPr>
        <w:numPr>
          <w:ilvl w:val="2"/>
          <w:numId w:val="89"/>
        </w:numPr>
        <w:tabs>
          <w:tab w:val="left" w:pos="993"/>
        </w:tabs>
        <w:spacing w:line="360" w:lineRule="auto"/>
        <w:ind w:left="0" w:firstLine="709"/>
        <w:jc w:val="both"/>
        <w:rPr>
          <w:sz w:val="26"/>
          <w:szCs w:val="26"/>
        </w:rPr>
      </w:pPr>
      <w:r w:rsidRPr="00BE6F49">
        <w:rPr>
          <w:sz w:val="26"/>
          <w:szCs w:val="26"/>
        </w:rPr>
        <w:t>по участкам тепловой сети с определенным типом прокладки, и т.п.</w:t>
      </w:r>
    </w:p>
    <w:p w14:paraId="24DAFAFD" w14:textId="77777777" w:rsidR="0098104E" w:rsidRPr="00BE6F49" w:rsidRDefault="0098104E" w:rsidP="0098104E">
      <w:pPr>
        <w:spacing w:line="360" w:lineRule="auto"/>
        <w:ind w:firstLine="709"/>
        <w:jc w:val="both"/>
        <w:rPr>
          <w:sz w:val="26"/>
          <w:szCs w:val="26"/>
        </w:rPr>
      </w:pPr>
      <w:r w:rsidRPr="00BE6F49">
        <w:rPr>
          <w:sz w:val="26"/>
          <w:szCs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7FDB8D81" w14:textId="77777777" w:rsidR="0098104E" w:rsidRPr="00BE6F49" w:rsidRDefault="0098104E" w:rsidP="0098104E">
      <w:pPr>
        <w:spacing w:line="360" w:lineRule="auto"/>
        <w:ind w:firstLine="709"/>
        <w:jc w:val="both"/>
        <w:rPr>
          <w:sz w:val="26"/>
          <w:szCs w:val="26"/>
        </w:rPr>
      </w:pPr>
      <w:r w:rsidRPr="00BE6F49">
        <w:rPr>
          <w:sz w:val="26"/>
          <w:szCs w:val="26"/>
        </w:rPr>
        <w:t xml:space="preserve">Для участков тепловых сетей, отобранных по определенной совокупности критериев, можно произвести любую из следующих операций: </w:t>
      </w:r>
    </w:p>
    <w:p w14:paraId="24D086A6" w14:textId="77777777" w:rsidR="0098104E" w:rsidRPr="00BE6F49" w:rsidRDefault="0098104E" w:rsidP="004B24B6">
      <w:pPr>
        <w:numPr>
          <w:ilvl w:val="2"/>
          <w:numId w:val="88"/>
        </w:numPr>
        <w:tabs>
          <w:tab w:val="left" w:pos="993"/>
        </w:tabs>
        <w:spacing w:line="360" w:lineRule="auto"/>
        <w:ind w:left="0" w:firstLine="709"/>
        <w:jc w:val="both"/>
        <w:rPr>
          <w:sz w:val="26"/>
          <w:szCs w:val="26"/>
        </w:rPr>
      </w:pPr>
      <w:r w:rsidRPr="00BE6F49">
        <w:rPr>
          <w:sz w:val="26"/>
          <w:szCs w:val="26"/>
        </w:rPr>
        <w:t>изменение эквивалентной шероховатости;</w:t>
      </w:r>
    </w:p>
    <w:p w14:paraId="6ECA60A6" w14:textId="77777777" w:rsidR="0098104E" w:rsidRPr="00BE6F49" w:rsidRDefault="0098104E" w:rsidP="004B24B6">
      <w:pPr>
        <w:numPr>
          <w:ilvl w:val="2"/>
          <w:numId w:val="88"/>
        </w:numPr>
        <w:tabs>
          <w:tab w:val="left" w:pos="993"/>
        </w:tabs>
        <w:spacing w:line="360" w:lineRule="auto"/>
        <w:ind w:left="0" w:firstLine="709"/>
        <w:jc w:val="both"/>
        <w:rPr>
          <w:sz w:val="26"/>
          <w:szCs w:val="26"/>
        </w:rPr>
      </w:pPr>
      <w:r w:rsidRPr="00BE6F49">
        <w:rPr>
          <w:sz w:val="26"/>
          <w:szCs w:val="26"/>
        </w:rPr>
        <w:t>изменение степени зарастания трубопроводов;</w:t>
      </w:r>
    </w:p>
    <w:p w14:paraId="64EAB20B" w14:textId="77777777" w:rsidR="0098104E" w:rsidRPr="00BE6F49" w:rsidRDefault="0098104E" w:rsidP="004B24B6">
      <w:pPr>
        <w:numPr>
          <w:ilvl w:val="2"/>
          <w:numId w:val="88"/>
        </w:numPr>
        <w:tabs>
          <w:tab w:val="left" w:pos="993"/>
        </w:tabs>
        <w:spacing w:line="360" w:lineRule="auto"/>
        <w:ind w:left="0" w:firstLine="709"/>
        <w:jc w:val="both"/>
        <w:rPr>
          <w:sz w:val="26"/>
          <w:szCs w:val="26"/>
        </w:rPr>
      </w:pPr>
      <w:r w:rsidRPr="00BE6F49">
        <w:rPr>
          <w:sz w:val="26"/>
          <w:szCs w:val="26"/>
        </w:rPr>
        <w:t>изменение коэффициента местных потерь;</w:t>
      </w:r>
    </w:p>
    <w:p w14:paraId="1ABD4603" w14:textId="77777777" w:rsidR="0098104E" w:rsidRPr="00BE6F49" w:rsidRDefault="0098104E" w:rsidP="004B24B6">
      <w:pPr>
        <w:numPr>
          <w:ilvl w:val="2"/>
          <w:numId w:val="88"/>
        </w:numPr>
        <w:tabs>
          <w:tab w:val="left" w:pos="993"/>
        </w:tabs>
        <w:spacing w:line="360" w:lineRule="auto"/>
        <w:ind w:left="0" w:firstLine="709"/>
        <w:jc w:val="both"/>
        <w:rPr>
          <w:sz w:val="26"/>
          <w:szCs w:val="26"/>
        </w:rPr>
      </w:pPr>
      <w:r w:rsidRPr="00BE6F49">
        <w:rPr>
          <w:sz w:val="26"/>
          <w:szCs w:val="26"/>
        </w:rPr>
        <w:t>изменение способа расчета сопротивления.</w:t>
      </w:r>
    </w:p>
    <w:p w14:paraId="6A3397C9" w14:textId="77777777" w:rsidR="0098104E" w:rsidRPr="00BE6F49" w:rsidRDefault="0098104E" w:rsidP="0098104E">
      <w:pPr>
        <w:spacing w:line="360" w:lineRule="auto"/>
        <w:ind w:firstLine="709"/>
        <w:jc w:val="both"/>
        <w:rPr>
          <w:sz w:val="26"/>
          <w:szCs w:val="26"/>
        </w:rPr>
      </w:pPr>
      <w:r w:rsidRPr="00BE6F49">
        <w:rPr>
          <w:sz w:val="26"/>
          <w:szCs w:val="26"/>
        </w:rPr>
        <w:lastRenderedPageBreak/>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5852EAC9" w14:textId="77777777" w:rsidR="0098104E" w:rsidRPr="00BE6F49" w:rsidRDefault="0098104E" w:rsidP="0098104E">
      <w:pPr>
        <w:tabs>
          <w:tab w:val="left" w:pos="0"/>
        </w:tabs>
        <w:spacing w:after="120" w:line="360" w:lineRule="auto"/>
        <w:ind w:firstLine="851"/>
        <w:jc w:val="both"/>
        <w:rPr>
          <w:sz w:val="26"/>
          <w:lang w:eastAsia="en-US"/>
        </w:rPr>
      </w:pPr>
      <w:r w:rsidRPr="00BE6F49">
        <w:rPr>
          <w:sz w:val="26"/>
          <w:szCs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20207140" w14:textId="77777777" w:rsidR="0069533B" w:rsidRPr="00BE6F49" w:rsidRDefault="00466769" w:rsidP="004B24B6">
      <w:pPr>
        <w:pStyle w:val="23"/>
        <w:numPr>
          <w:ilvl w:val="1"/>
          <w:numId w:val="38"/>
        </w:numPr>
        <w:tabs>
          <w:tab w:val="left" w:pos="1418"/>
        </w:tabs>
        <w:spacing w:after="120" w:line="276" w:lineRule="auto"/>
        <w:ind w:left="0" w:right="3" w:firstLine="709"/>
        <w:jc w:val="both"/>
        <w:rPr>
          <w:i w:val="0"/>
        </w:rPr>
      </w:pPr>
      <w:bookmarkStart w:id="233" w:name="_Toc134064932"/>
      <w:bookmarkEnd w:id="232"/>
      <w:r w:rsidRPr="00BE6F49">
        <w:rPr>
          <w:i w:val="0"/>
        </w:rPr>
        <w:t>Сравнительные пьезометрические графики для разработки и анализа сценариев перспективного развития тепловых сетей</w:t>
      </w:r>
      <w:bookmarkEnd w:id="233"/>
    </w:p>
    <w:p w14:paraId="753BA140" w14:textId="77777777" w:rsidR="000D390A" w:rsidRPr="00BE6F49" w:rsidRDefault="000D390A" w:rsidP="005470DB">
      <w:pPr>
        <w:tabs>
          <w:tab w:val="left" w:pos="0"/>
        </w:tabs>
        <w:spacing w:line="360" w:lineRule="auto"/>
        <w:ind w:firstLine="709"/>
        <w:jc w:val="both"/>
        <w:rPr>
          <w:sz w:val="26"/>
          <w:szCs w:val="26"/>
          <w:lang w:eastAsia="en-US"/>
        </w:rPr>
      </w:pPr>
      <w:bookmarkStart w:id="234" w:name="_Hlk525119484"/>
      <w:r w:rsidRPr="00BE6F49">
        <w:rPr>
          <w:sz w:val="26"/>
          <w:szCs w:val="26"/>
          <w:lang w:eastAsia="en-US"/>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p w14:paraId="542121FB" w14:textId="403F8E4B" w:rsidR="004E4D56" w:rsidRPr="00BE6F49" w:rsidRDefault="000D390A" w:rsidP="005470DB">
      <w:pPr>
        <w:tabs>
          <w:tab w:val="left" w:pos="0"/>
        </w:tabs>
        <w:spacing w:line="360" w:lineRule="auto"/>
        <w:ind w:firstLine="709"/>
        <w:jc w:val="both"/>
        <w:rPr>
          <w:sz w:val="26"/>
          <w:szCs w:val="26"/>
          <w:lang w:eastAsia="en-US"/>
        </w:rPr>
      </w:pPr>
      <w:r w:rsidRPr="00BE6F49">
        <w:rPr>
          <w:sz w:val="26"/>
          <w:szCs w:val="26"/>
          <w:lang w:eastAsia="en-US"/>
        </w:rPr>
        <w:t>Для разработки и анализа сценариев перспективного развития тепловых сетей систем це</w:t>
      </w:r>
      <w:r w:rsidR="005470DB" w:rsidRPr="00BE6F49">
        <w:rPr>
          <w:sz w:val="26"/>
          <w:szCs w:val="26"/>
          <w:lang w:eastAsia="en-US"/>
        </w:rPr>
        <w:t>нтрализованного теплоснабжения Кобринского сельского поселения</w:t>
      </w:r>
      <w:r w:rsidRPr="00BE6F49">
        <w:rPr>
          <w:sz w:val="26"/>
          <w:szCs w:val="26"/>
          <w:lang w:eastAsia="en-US"/>
        </w:rPr>
        <w:t xml:space="preserve"> в электронную модель была внесена исходная информация по перспективным объектам, намечаемым к строительству. Активизацией модуля «конструкторский расчет» программно-расчетного комплекса «</w:t>
      </w:r>
      <w:proofErr w:type="spellStart"/>
      <w:r w:rsidRPr="00BE6F49">
        <w:rPr>
          <w:sz w:val="26"/>
          <w:szCs w:val="26"/>
          <w:lang w:eastAsia="en-US"/>
        </w:rPr>
        <w:t>ZuluThermo</w:t>
      </w:r>
      <w:proofErr w:type="spellEnd"/>
      <w:r w:rsidRPr="00BE6F49">
        <w:rPr>
          <w:sz w:val="26"/>
          <w:szCs w:val="26"/>
          <w:lang w:eastAsia="en-US"/>
        </w:rPr>
        <w:t xml:space="preserve"> 8.0» были определены диаметры трубопроводов тепловой сети при пропуске расчетного расхода теплоносителя.</w:t>
      </w:r>
    </w:p>
    <w:p w14:paraId="1AB4A984" w14:textId="77777777" w:rsidR="000D390A" w:rsidRPr="00BE6F49" w:rsidRDefault="000D390A" w:rsidP="000D390A">
      <w:pPr>
        <w:tabs>
          <w:tab w:val="left" w:pos="0"/>
        </w:tabs>
        <w:spacing w:line="360" w:lineRule="auto"/>
        <w:ind w:firstLine="709"/>
        <w:jc w:val="both"/>
        <w:rPr>
          <w:sz w:val="26"/>
        </w:rPr>
      </w:pPr>
    </w:p>
    <w:bookmarkEnd w:id="234"/>
    <w:p w14:paraId="16217320" w14:textId="77777777" w:rsidR="00B13BDF" w:rsidRPr="00BE6F49" w:rsidRDefault="00B13BDF" w:rsidP="00D413B6">
      <w:pPr>
        <w:spacing w:line="360" w:lineRule="auto"/>
        <w:ind w:firstLine="709"/>
        <w:jc w:val="both"/>
        <w:rPr>
          <w:sz w:val="26"/>
          <w:szCs w:val="26"/>
        </w:rPr>
        <w:sectPr w:rsidR="00B13BDF" w:rsidRPr="00BE6F49" w:rsidSect="00115F62">
          <w:pgSz w:w="11910" w:h="16840"/>
          <w:pgMar w:top="1134" w:right="851" w:bottom="851" w:left="1701" w:header="0" w:footer="590" w:gutter="0"/>
          <w:cols w:space="720"/>
        </w:sectPr>
      </w:pPr>
    </w:p>
    <w:p w14:paraId="1C4A5D68" w14:textId="77777777" w:rsidR="00D76DA5" w:rsidRPr="00BE6F49" w:rsidRDefault="00E6626E" w:rsidP="004B24B6">
      <w:pPr>
        <w:pStyle w:val="10"/>
        <w:numPr>
          <w:ilvl w:val="0"/>
          <w:numId w:val="38"/>
        </w:numPr>
        <w:tabs>
          <w:tab w:val="left" w:pos="1418"/>
        </w:tabs>
        <w:spacing w:after="120" w:line="276" w:lineRule="auto"/>
        <w:ind w:left="0" w:firstLine="709"/>
      </w:pPr>
      <w:bookmarkStart w:id="235" w:name="_Toc134064933"/>
      <w:r w:rsidRPr="00BE6F49">
        <w:lastRenderedPageBreak/>
        <w:t xml:space="preserve">ГЛАВА 4 </w:t>
      </w:r>
      <w:r w:rsidR="00294BB4" w:rsidRPr="00BE6F49">
        <w:t>СУЩЕСТВУЩИЕ И ПЕРСПЕКТИВНЫЕ БАЛАНСЫ ТЕПЛОВОЙ МОЩНОСТИ ИСТОЧНИКОВ ТЕПЛОВОЙ ЭНЕРГИИ И ТЕПЛОВОЙ НАГРУЗКИ ПОТРЕБИТЕЛЕЙ</w:t>
      </w:r>
      <w:bookmarkEnd w:id="235"/>
    </w:p>
    <w:p w14:paraId="6BEE1CE5" w14:textId="77777777" w:rsidR="005D3359" w:rsidRPr="00BE6F49" w:rsidRDefault="005D3359" w:rsidP="004B24B6">
      <w:pPr>
        <w:pStyle w:val="23"/>
        <w:numPr>
          <w:ilvl w:val="1"/>
          <w:numId w:val="59"/>
        </w:numPr>
        <w:tabs>
          <w:tab w:val="left" w:pos="1418"/>
        </w:tabs>
        <w:spacing w:after="120" w:line="276" w:lineRule="auto"/>
        <w:ind w:left="0" w:firstLine="709"/>
        <w:jc w:val="both"/>
        <w:rPr>
          <w:i w:val="0"/>
        </w:rPr>
      </w:pPr>
      <w:bookmarkStart w:id="236" w:name="_Toc134064934"/>
      <w:r w:rsidRPr="00BE6F49">
        <w:rPr>
          <w:i w:val="0"/>
        </w:rPr>
        <w:t>Баланс</w:t>
      </w:r>
      <w:r w:rsidR="00CA2718" w:rsidRPr="00BE6F49">
        <w:rPr>
          <w:i w:val="0"/>
        </w:rPr>
        <w:t xml:space="preserve">ы </w:t>
      </w:r>
      <w:r w:rsidR="00100088" w:rsidRPr="00BE6F49">
        <w:rPr>
          <w:i w:val="0"/>
        </w:rPr>
        <w:t xml:space="preserve">существующей на базовый период схемы теплоснабжения (актуализации схемы теплоснабжения) </w:t>
      </w:r>
      <w:r w:rsidR="00CA2718" w:rsidRPr="00BE6F49">
        <w:rPr>
          <w:i w:val="0"/>
        </w:rPr>
        <w:t>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bookmarkEnd w:id="236"/>
    </w:p>
    <w:p w14:paraId="28D76D49" w14:textId="77777777" w:rsidR="00AF2FF6" w:rsidRPr="00BE6F49" w:rsidRDefault="00AF2FF6" w:rsidP="00E31549">
      <w:pPr>
        <w:pStyle w:val="a7"/>
        <w:spacing w:line="360" w:lineRule="auto"/>
        <w:ind w:firstLine="709"/>
        <w:jc w:val="both"/>
      </w:pPr>
      <w:r w:rsidRPr="00BE6F49">
        <w:t>На территории Кобринского сельского поселения функционирует четыре источника централизованного теплоснабжения:</w:t>
      </w:r>
    </w:p>
    <w:p w14:paraId="6B88592A" w14:textId="2D515F65" w:rsidR="00AF2FF6" w:rsidRPr="00BE6F49" w:rsidRDefault="00884EAC" w:rsidP="004B24B6">
      <w:pPr>
        <w:pStyle w:val="a9"/>
        <w:numPr>
          <w:ilvl w:val="0"/>
          <w:numId w:val="65"/>
        </w:numPr>
        <w:tabs>
          <w:tab w:val="left" w:pos="993"/>
        </w:tabs>
        <w:spacing w:line="360" w:lineRule="auto"/>
        <w:ind w:firstLine="607"/>
        <w:jc w:val="both"/>
        <w:rPr>
          <w:sz w:val="26"/>
        </w:rPr>
      </w:pPr>
      <w:r w:rsidRPr="00BE6F49">
        <w:rPr>
          <w:sz w:val="26"/>
        </w:rPr>
        <w:t>к</w:t>
      </w:r>
      <w:r w:rsidR="00AF2FF6" w:rsidRPr="00BE6F49">
        <w:rPr>
          <w:sz w:val="26"/>
        </w:rPr>
        <w:t>отельная №11 пос.</w:t>
      </w:r>
      <w:r w:rsidR="00AF2FF6" w:rsidRPr="00BE6F49">
        <w:rPr>
          <w:spacing w:val="5"/>
          <w:sz w:val="26"/>
        </w:rPr>
        <w:t xml:space="preserve"> </w:t>
      </w:r>
      <w:proofErr w:type="spellStart"/>
      <w:r w:rsidR="00AF2FF6" w:rsidRPr="00BE6F49">
        <w:rPr>
          <w:sz w:val="26"/>
        </w:rPr>
        <w:t>Кобринское</w:t>
      </w:r>
      <w:proofErr w:type="spellEnd"/>
      <w:r w:rsidR="00AF2FF6" w:rsidRPr="00BE6F49">
        <w:rPr>
          <w:sz w:val="26"/>
        </w:rPr>
        <w:t>;</w:t>
      </w:r>
    </w:p>
    <w:p w14:paraId="68D1A3AE" w14:textId="2B5BFA4D" w:rsidR="00AF2FF6" w:rsidRPr="00BE6F49" w:rsidRDefault="00884EAC" w:rsidP="004B24B6">
      <w:pPr>
        <w:pStyle w:val="a9"/>
        <w:numPr>
          <w:ilvl w:val="0"/>
          <w:numId w:val="65"/>
        </w:numPr>
        <w:tabs>
          <w:tab w:val="left" w:pos="993"/>
        </w:tabs>
        <w:spacing w:line="360" w:lineRule="auto"/>
        <w:ind w:firstLine="607"/>
        <w:jc w:val="both"/>
        <w:rPr>
          <w:sz w:val="26"/>
        </w:rPr>
      </w:pPr>
      <w:r w:rsidRPr="00BE6F49">
        <w:rPr>
          <w:sz w:val="26"/>
        </w:rPr>
        <w:t>к</w:t>
      </w:r>
      <w:r w:rsidR="00AF2FF6" w:rsidRPr="00BE6F49">
        <w:rPr>
          <w:sz w:val="26"/>
        </w:rPr>
        <w:t>отельная №17 пос.</w:t>
      </w:r>
      <w:r w:rsidR="00AF2FF6" w:rsidRPr="00BE6F49">
        <w:rPr>
          <w:spacing w:val="4"/>
          <w:sz w:val="26"/>
        </w:rPr>
        <w:t xml:space="preserve"> </w:t>
      </w:r>
      <w:proofErr w:type="spellStart"/>
      <w:r w:rsidR="00AF2FF6" w:rsidRPr="00BE6F49">
        <w:rPr>
          <w:sz w:val="26"/>
        </w:rPr>
        <w:t>Суйда</w:t>
      </w:r>
      <w:proofErr w:type="spellEnd"/>
      <w:r w:rsidR="00AF2FF6" w:rsidRPr="00BE6F49">
        <w:rPr>
          <w:sz w:val="26"/>
        </w:rPr>
        <w:t>;</w:t>
      </w:r>
    </w:p>
    <w:p w14:paraId="4D813B21" w14:textId="00FA94DE" w:rsidR="00AF2FF6" w:rsidRPr="00BE6F49" w:rsidRDefault="00884EAC" w:rsidP="004B24B6">
      <w:pPr>
        <w:pStyle w:val="a9"/>
        <w:numPr>
          <w:ilvl w:val="0"/>
          <w:numId w:val="65"/>
        </w:numPr>
        <w:tabs>
          <w:tab w:val="left" w:pos="993"/>
        </w:tabs>
        <w:spacing w:line="360" w:lineRule="auto"/>
        <w:ind w:firstLine="607"/>
        <w:jc w:val="both"/>
        <w:rPr>
          <w:sz w:val="26"/>
        </w:rPr>
      </w:pPr>
      <w:r w:rsidRPr="00BE6F49">
        <w:rPr>
          <w:sz w:val="26"/>
        </w:rPr>
        <w:t>к</w:t>
      </w:r>
      <w:r w:rsidR="00AF2FF6" w:rsidRPr="00BE6F49">
        <w:rPr>
          <w:sz w:val="26"/>
        </w:rPr>
        <w:t>отельная №18 пос.</w:t>
      </w:r>
      <w:r w:rsidR="00AF2FF6" w:rsidRPr="00BE6F49">
        <w:rPr>
          <w:spacing w:val="4"/>
          <w:sz w:val="26"/>
        </w:rPr>
        <w:t xml:space="preserve"> </w:t>
      </w:r>
      <w:proofErr w:type="spellStart"/>
      <w:r w:rsidR="00AF2FF6" w:rsidRPr="00BE6F49">
        <w:rPr>
          <w:sz w:val="26"/>
        </w:rPr>
        <w:t>Высокоключевой</w:t>
      </w:r>
      <w:proofErr w:type="spellEnd"/>
      <w:r w:rsidR="00AF2FF6" w:rsidRPr="00BE6F49">
        <w:rPr>
          <w:sz w:val="26"/>
        </w:rPr>
        <w:t>;</w:t>
      </w:r>
    </w:p>
    <w:p w14:paraId="71C6308F" w14:textId="0683E18D" w:rsidR="00AF2FF6" w:rsidRPr="00BE6F49" w:rsidRDefault="00884EAC" w:rsidP="004B24B6">
      <w:pPr>
        <w:pStyle w:val="a9"/>
        <w:numPr>
          <w:ilvl w:val="0"/>
          <w:numId w:val="65"/>
        </w:numPr>
        <w:tabs>
          <w:tab w:val="left" w:pos="993"/>
        </w:tabs>
        <w:spacing w:line="360" w:lineRule="auto"/>
        <w:ind w:firstLine="607"/>
        <w:jc w:val="both"/>
        <w:rPr>
          <w:sz w:val="26"/>
        </w:rPr>
      </w:pPr>
      <w:r w:rsidRPr="00BE6F49">
        <w:rPr>
          <w:sz w:val="26"/>
        </w:rPr>
        <w:t>к</w:t>
      </w:r>
      <w:r w:rsidR="00AF2FF6" w:rsidRPr="00BE6F49">
        <w:rPr>
          <w:sz w:val="26"/>
        </w:rPr>
        <w:t>отельная №42 дер.</w:t>
      </w:r>
      <w:r w:rsidR="00AF2FF6" w:rsidRPr="00BE6F49">
        <w:rPr>
          <w:spacing w:val="1"/>
          <w:sz w:val="26"/>
        </w:rPr>
        <w:t xml:space="preserve"> </w:t>
      </w:r>
      <w:proofErr w:type="spellStart"/>
      <w:r w:rsidR="00AF2FF6" w:rsidRPr="00BE6F49">
        <w:rPr>
          <w:sz w:val="26"/>
        </w:rPr>
        <w:t>Меньково</w:t>
      </w:r>
      <w:proofErr w:type="spellEnd"/>
      <w:r w:rsidR="00AF2FF6" w:rsidRPr="00BE6F49">
        <w:rPr>
          <w:sz w:val="26"/>
        </w:rPr>
        <w:t>.</w:t>
      </w:r>
    </w:p>
    <w:p w14:paraId="6DCA9BF2" w14:textId="22CDF052" w:rsidR="00E87C61" w:rsidRPr="00BE6F49" w:rsidRDefault="00E87C61" w:rsidP="00E87C61">
      <w:pPr>
        <w:tabs>
          <w:tab w:val="left" w:pos="1418"/>
        </w:tabs>
        <w:spacing w:line="360" w:lineRule="auto"/>
        <w:ind w:firstLine="709"/>
        <w:jc w:val="both"/>
        <w:rPr>
          <w:sz w:val="26"/>
          <w:szCs w:val="26"/>
        </w:rPr>
      </w:pPr>
      <w:r w:rsidRPr="00BE6F49">
        <w:rPr>
          <w:sz w:val="26"/>
          <w:szCs w:val="26"/>
        </w:rPr>
        <w:t xml:space="preserve">Балансы тепловой мощности источников тепловой энергии и перспективной тепловой нагрузки на территории Кобринского сельского поселения на расчетный срок до 2035 года представлены в </w:t>
      </w:r>
      <w:r w:rsidR="006E706F" w:rsidRPr="00BE6F49">
        <w:rPr>
          <w:sz w:val="26"/>
          <w:szCs w:val="26"/>
        </w:rPr>
        <w:t xml:space="preserve">таблице </w:t>
      </w:r>
      <w:r w:rsidR="00CA7469" w:rsidRPr="00BE6F49">
        <w:rPr>
          <w:sz w:val="26"/>
          <w:szCs w:val="26"/>
        </w:rPr>
        <w:t>ниже</w:t>
      </w:r>
      <w:r w:rsidR="006E706F" w:rsidRPr="00BE6F49">
        <w:rPr>
          <w:sz w:val="26"/>
          <w:szCs w:val="26"/>
        </w:rPr>
        <w:t>.</w:t>
      </w:r>
    </w:p>
    <w:p w14:paraId="10CD7825" w14:textId="7FA5CC25" w:rsidR="00E87C61" w:rsidRPr="00BE6F49" w:rsidRDefault="00E87C61" w:rsidP="00E87C61">
      <w:pPr>
        <w:tabs>
          <w:tab w:val="left" w:pos="1418"/>
        </w:tabs>
        <w:spacing w:line="360" w:lineRule="auto"/>
        <w:ind w:firstLine="709"/>
        <w:jc w:val="both"/>
        <w:rPr>
          <w:sz w:val="26"/>
          <w:szCs w:val="26"/>
        </w:rPr>
      </w:pPr>
      <w:r w:rsidRPr="00BE6F49">
        <w:rPr>
          <w:sz w:val="26"/>
          <w:szCs w:val="26"/>
        </w:rPr>
        <w:t>Значения потерь тепловой энергии отражены без учета проведения каких-либо мероприятий на тепловых сетях (сохранение существующего уровня тепловых потерь</w:t>
      </w:r>
      <w:r w:rsidR="00D279DD" w:rsidRPr="00BE6F49">
        <w:rPr>
          <w:sz w:val="26"/>
          <w:szCs w:val="26"/>
        </w:rPr>
        <w:t xml:space="preserve"> с учетом перспективных подключений</w:t>
      </w:r>
      <w:r w:rsidRPr="00BE6F49">
        <w:rPr>
          <w:sz w:val="26"/>
          <w:szCs w:val="26"/>
        </w:rPr>
        <w:t>).</w:t>
      </w:r>
    </w:p>
    <w:p w14:paraId="1E313B50" w14:textId="3586E634" w:rsidR="00E87C61" w:rsidRPr="00BE6F49" w:rsidRDefault="00E87C61" w:rsidP="00E87C61">
      <w:pPr>
        <w:tabs>
          <w:tab w:val="left" w:pos="1418"/>
        </w:tabs>
        <w:spacing w:line="360" w:lineRule="auto"/>
        <w:ind w:firstLine="709"/>
        <w:jc w:val="both"/>
        <w:rPr>
          <w:sz w:val="26"/>
          <w:szCs w:val="26"/>
        </w:rPr>
      </w:pPr>
      <w:r w:rsidRPr="00BE6F49">
        <w:rPr>
          <w:sz w:val="26"/>
          <w:szCs w:val="26"/>
        </w:rPr>
        <w:t>Следует отметить, что в таблицах данного раздела представлены существующие источники тепловой энергии с текущими значениями установленных мощностей. Мероприятия развития систем теплоснабжения, как и балансы перспективной тепловой мощности и тепловой нагрузки в соответствии с данными мероприятиями, приведены в Главе 5 «Мастер план вариантов развития».</w:t>
      </w:r>
    </w:p>
    <w:p w14:paraId="79DB0327" w14:textId="77777777" w:rsidR="002902DE" w:rsidRPr="00BE6F49" w:rsidRDefault="002902DE" w:rsidP="002902DE">
      <w:pPr>
        <w:tabs>
          <w:tab w:val="left" w:pos="1418"/>
        </w:tabs>
        <w:spacing w:line="360" w:lineRule="auto"/>
        <w:jc w:val="both"/>
        <w:rPr>
          <w:sz w:val="26"/>
        </w:rPr>
      </w:pPr>
    </w:p>
    <w:p w14:paraId="59BE9D4A" w14:textId="77777777" w:rsidR="00AF2FF6" w:rsidRPr="00BE6F49" w:rsidRDefault="00AF2FF6" w:rsidP="00AF2FF6">
      <w:pPr>
        <w:spacing w:line="360" w:lineRule="auto"/>
        <w:jc w:val="both"/>
        <w:rPr>
          <w:sz w:val="26"/>
        </w:rPr>
        <w:sectPr w:rsidR="00AF2FF6" w:rsidRPr="00BE6F49" w:rsidSect="00115F62">
          <w:pgSz w:w="11910" w:h="16840"/>
          <w:pgMar w:top="1134" w:right="851" w:bottom="851" w:left="1701" w:header="0" w:footer="590" w:gutter="0"/>
          <w:cols w:space="720"/>
        </w:sectPr>
      </w:pPr>
    </w:p>
    <w:p w14:paraId="4F11CA81" w14:textId="5D0A6D83" w:rsidR="00043AE4" w:rsidRPr="00BE6F49" w:rsidRDefault="006E706F" w:rsidP="00F0227B">
      <w:pPr>
        <w:pStyle w:val="-0"/>
        <w:numPr>
          <w:ilvl w:val="0"/>
          <w:numId w:val="0"/>
        </w:numPr>
        <w:tabs>
          <w:tab w:val="left" w:pos="1418"/>
          <w:tab w:val="left" w:pos="9067"/>
        </w:tabs>
        <w:spacing w:before="0" w:line="276" w:lineRule="auto"/>
        <w:jc w:val="both"/>
      </w:pPr>
      <w:bookmarkStart w:id="237" w:name="_Ref8911824"/>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66</w:t>
      </w:r>
      <w:r w:rsidRPr="00BE6F49">
        <w:rPr>
          <w:color w:val="000000"/>
          <w:lang w:bidi="ru-RU"/>
        </w:rPr>
        <w:fldChar w:fldCharType="end"/>
      </w:r>
      <w:r w:rsidRPr="00BE6F49">
        <w:rPr>
          <w:color w:val="000000"/>
          <w:lang w:bidi="ru-RU"/>
        </w:rPr>
        <w:t xml:space="preserve"> </w:t>
      </w:r>
      <w:r w:rsidR="00AF2FF6" w:rsidRPr="00BE6F49">
        <w:t xml:space="preserve">Балансы тепловой мощности и перспективной тепловой нагрузки </w:t>
      </w:r>
      <w:bookmarkEnd w:id="237"/>
      <w:r w:rsidR="000D0201" w:rsidRPr="00BE6F49">
        <w:t>на территории Кобринского СП</w:t>
      </w:r>
    </w:p>
    <w:tbl>
      <w:tblPr>
        <w:tblW w:w="5000" w:type="pct"/>
        <w:tblLook w:val="04A0" w:firstRow="1" w:lastRow="0" w:firstColumn="1" w:lastColumn="0" w:noHBand="0" w:noVBand="1"/>
      </w:tblPr>
      <w:tblGrid>
        <w:gridCol w:w="3526"/>
        <w:gridCol w:w="1278"/>
        <w:gridCol w:w="1047"/>
        <w:gridCol w:w="1053"/>
        <w:gridCol w:w="1053"/>
        <w:gridCol w:w="1047"/>
        <w:gridCol w:w="1047"/>
        <w:gridCol w:w="1048"/>
        <w:gridCol w:w="1048"/>
        <w:gridCol w:w="1048"/>
        <w:gridCol w:w="1083"/>
      </w:tblGrid>
      <w:tr w:rsidR="00043AE4" w:rsidRPr="00BE6F49" w14:paraId="366BE8DF" w14:textId="77777777" w:rsidTr="009A3375">
        <w:trPr>
          <w:trHeight w:val="792"/>
          <w:tblHeader/>
        </w:trPr>
        <w:tc>
          <w:tcPr>
            <w:tcW w:w="123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8929711" w14:textId="77777777" w:rsidR="00043AE4" w:rsidRPr="00BE6F49" w:rsidRDefault="00043AE4" w:rsidP="00043AE4">
            <w:pPr>
              <w:jc w:val="center"/>
              <w:rPr>
                <w:b/>
                <w:bCs/>
                <w:color w:val="000000"/>
                <w:sz w:val="20"/>
                <w:szCs w:val="20"/>
              </w:rPr>
            </w:pPr>
            <w:bookmarkStart w:id="238" w:name="_Hlk134091682"/>
            <w:r w:rsidRPr="00BE6F49">
              <w:rPr>
                <w:b/>
                <w:bCs/>
                <w:color w:val="000000"/>
                <w:sz w:val="20"/>
                <w:szCs w:val="20"/>
              </w:rPr>
              <w:t>Наименование источника</w:t>
            </w:r>
          </w:p>
        </w:tc>
        <w:tc>
          <w:tcPr>
            <w:tcW w:w="448" w:type="pct"/>
            <w:tcBorders>
              <w:top w:val="single" w:sz="4" w:space="0" w:color="auto"/>
              <w:left w:val="nil"/>
              <w:bottom w:val="single" w:sz="4" w:space="0" w:color="auto"/>
              <w:right w:val="single" w:sz="4" w:space="0" w:color="auto"/>
            </w:tcBorders>
            <w:shd w:val="clear" w:color="000000" w:fill="FFFFFF"/>
            <w:vAlign w:val="center"/>
            <w:hideMark/>
          </w:tcPr>
          <w:p w14:paraId="2ABA7012" w14:textId="77777777" w:rsidR="00043AE4" w:rsidRPr="00BE6F49" w:rsidRDefault="00043AE4" w:rsidP="00043AE4">
            <w:pPr>
              <w:jc w:val="center"/>
              <w:rPr>
                <w:b/>
                <w:bCs/>
                <w:color w:val="000000"/>
                <w:sz w:val="20"/>
                <w:szCs w:val="20"/>
              </w:rPr>
            </w:pPr>
            <w:r w:rsidRPr="00BE6F49">
              <w:rPr>
                <w:b/>
                <w:bCs/>
                <w:color w:val="000000"/>
                <w:sz w:val="20"/>
                <w:szCs w:val="20"/>
              </w:rPr>
              <w:t>Ед. измерения</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4D6A36FC" w14:textId="77777777" w:rsidR="00043AE4" w:rsidRPr="00BE6F49" w:rsidRDefault="00043AE4" w:rsidP="00043AE4">
            <w:pPr>
              <w:jc w:val="center"/>
              <w:rPr>
                <w:b/>
                <w:bCs/>
                <w:color w:val="000000"/>
                <w:sz w:val="20"/>
                <w:szCs w:val="20"/>
              </w:rPr>
            </w:pPr>
            <w:r w:rsidRPr="00BE6F49">
              <w:rPr>
                <w:b/>
                <w:bCs/>
                <w:color w:val="000000"/>
                <w:sz w:val="20"/>
                <w:szCs w:val="20"/>
              </w:rPr>
              <w:t>2022</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7ECC3038" w14:textId="77777777" w:rsidR="00043AE4" w:rsidRPr="00BE6F49" w:rsidRDefault="00043AE4" w:rsidP="00043AE4">
            <w:pPr>
              <w:jc w:val="center"/>
              <w:rPr>
                <w:b/>
                <w:bCs/>
                <w:color w:val="000000"/>
                <w:sz w:val="20"/>
                <w:szCs w:val="20"/>
              </w:rPr>
            </w:pPr>
            <w:r w:rsidRPr="00BE6F49">
              <w:rPr>
                <w:b/>
                <w:bCs/>
                <w:color w:val="000000"/>
                <w:sz w:val="20"/>
                <w:szCs w:val="20"/>
              </w:rPr>
              <w:t>2023</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7A62C9E7" w14:textId="77777777" w:rsidR="00043AE4" w:rsidRPr="00BE6F49" w:rsidRDefault="00043AE4" w:rsidP="00043AE4">
            <w:pPr>
              <w:jc w:val="center"/>
              <w:rPr>
                <w:b/>
                <w:bCs/>
                <w:color w:val="000000"/>
                <w:sz w:val="20"/>
                <w:szCs w:val="20"/>
              </w:rPr>
            </w:pPr>
            <w:r w:rsidRPr="00BE6F49">
              <w:rPr>
                <w:b/>
                <w:bCs/>
                <w:color w:val="000000"/>
                <w:sz w:val="20"/>
                <w:szCs w:val="20"/>
              </w:rPr>
              <w:t>2024</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3AE8A2F9" w14:textId="77777777" w:rsidR="00043AE4" w:rsidRPr="00BE6F49" w:rsidRDefault="00043AE4" w:rsidP="00043AE4">
            <w:pPr>
              <w:jc w:val="center"/>
              <w:rPr>
                <w:b/>
                <w:bCs/>
                <w:color w:val="000000"/>
                <w:sz w:val="20"/>
                <w:szCs w:val="20"/>
              </w:rPr>
            </w:pPr>
            <w:r w:rsidRPr="00BE6F49">
              <w:rPr>
                <w:b/>
                <w:bCs/>
                <w:color w:val="000000"/>
                <w:sz w:val="20"/>
                <w:szCs w:val="20"/>
              </w:rPr>
              <w:t>2025</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9C0EE45" w14:textId="77777777" w:rsidR="00043AE4" w:rsidRPr="00BE6F49" w:rsidRDefault="00043AE4" w:rsidP="00043AE4">
            <w:pPr>
              <w:jc w:val="center"/>
              <w:rPr>
                <w:b/>
                <w:bCs/>
                <w:color w:val="000000"/>
                <w:sz w:val="20"/>
                <w:szCs w:val="20"/>
              </w:rPr>
            </w:pPr>
            <w:r w:rsidRPr="00BE6F49">
              <w:rPr>
                <w:b/>
                <w:bCs/>
                <w:color w:val="000000"/>
                <w:sz w:val="20"/>
                <w:szCs w:val="20"/>
              </w:rPr>
              <w:t>2026</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49818F4E" w14:textId="77777777" w:rsidR="00043AE4" w:rsidRPr="00BE6F49" w:rsidRDefault="00043AE4" w:rsidP="00043AE4">
            <w:pPr>
              <w:jc w:val="center"/>
              <w:rPr>
                <w:b/>
                <w:bCs/>
                <w:color w:val="000000"/>
                <w:sz w:val="20"/>
                <w:szCs w:val="20"/>
              </w:rPr>
            </w:pPr>
            <w:r w:rsidRPr="00BE6F49">
              <w:rPr>
                <w:b/>
                <w:bCs/>
                <w:color w:val="000000"/>
                <w:sz w:val="20"/>
                <w:szCs w:val="20"/>
              </w:rPr>
              <w:t>2027</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A636CB2" w14:textId="77777777" w:rsidR="00043AE4" w:rsidRPr="00BE6F49" w:rsidRDefault="00043AE4" w:rsidP="00043AE4">
            <w:pPr>
              <w:jc w:val="center"/>
              <w:rPr>
                <w:b/>
                <w:bCs/>
                <w:color w:val="000000"/>
                <w:sz w:val="20"/>
                <w:szCs w:val="20"/>
              </w:rPr>
            </w:pPr>
            <w:r w:rsidRPr="00BE6F49">
              <w:rPr>
                <w:b/>
                <w:bCs/>
                <w:color w:val="000000"/>
                <w:sz w:val="20"/>
                <w:szCs w:val="20"/>
              </w:rPr>
              <w:t>2028</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234D9579" w14:textId="77777777" w:rsidR="00043AE4" w:rsidRPr="00BE6F49" w:rsidRDefault="00043AE4" w:rsidP="00043AE4">
            <w:pPr>
              <w:jc w:val="center"/>
              <w:rPr>
                <w:b/>
                <w:bCs/>
                <w:color w:val="000000"/>
                <w:sz w:val="20"/>
                <w:szCs w:val="20"/>
              </w:rPr>
            </w:pPr>
            <w:r w:rsidRPr="00BE6F49">
              <w:rPr>
                <w:b/>
                <w:bCs/>
                <w:color w:val="000000"/>
                <w:sz w:val="20"/>
                <w:szCs w:val="20"/>
              </w:rPr>
              <w:t>2029</w:t>
            </w:r>
          </w:p>
        </w:tc>
        <w:tc>
          <w:tcPr>
            <w:tcW w:w="379" w:type="pct"/>
            <w:tcBorders>
              <w:top w:val="single" w:sz="4" w:space="0" w:color="auto"/>
              <w:left w:val="nil"/>
              <w:bottom w:val="single" w:sz="4" w:space="0" w:color="auto"/>
              <w:right w:val="single" w:sz="4" w:space="0" w:color="auto"/>
            </w:tcBorders>
            <w:shd w:val="clear" w:color="000000" w:fill="FFFFFF"/>
            <w:noWrap/>
            <w:vAlign w:val="center"/>
            <w:hideMark/>
          </w:tcPr>
          <w:p w14:paraId="726C0E42" w14:textId="77777777" w:rsidR="00043AE4" w:rsidRPr="00BE6F49" w:rsidRDefault="00043AE4" w:rsidP="00043AE4">
            <w:pPr>
              <w:jc w:val="center"/>
              <w:rPr>
                <w:b/>
                <w:bCs/>
                <w:color w:val="000000"/>
                <w:sz w:val="20"/>
                <w:szCs w:val="20"/>
              </w:rPr>
            </w:pPr>
            <w:r w:rsidRPr="00BE6F49">
              <w:rPr>
                <w:b/>
                <w:bCs/>
                <w:color w:val="000000"/>
                <w:sz w:val="20"/>
                <w:szCs w:val="20"/>
              </w:rPr>
              <w:t>2030-2035</w:t>
            </w:r>
          </w:p>
        </w:tc>
      </w:tr>
      <w:tr w:rsidR="00043AE4" w:rsidRPr="00BE6F49" w14:paraId="5518643F" w14:textId="77777777" w:rsidTr="00043AE4">
        <w:trPr>
          <w:trHeight w:val="288"/>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64D18641" w14:textId="77777777" w:rsidR="00043AE4" w:rsidRPr="00BE6F49" w:rsidRDefault="00043AE4" w:rsidP="00043AE4">
            <w:pPr>
              <w:jc w:val="center"/>
              <w:rPr>
                <w:b/>
                <w:bCs/>
                <w:color w:val="000000"/>
                <w:sz w:val="20"/>
                <w:szCs w:val="20"/>
              </w:rPr>
            </w:pPr>
            <w:r w:rsidRPr="00BE6F49">
              <w:rPr>
                <w:b/>
                <w:bCs/>
                <w:color w:val="000000"/>
                <w:sz w:val="20"/>
                <w:szCs w:val="20"/>
              </w:rPr>
              <w:t>Котельная №11</w:t>
            </w:r>
          </w:p>
        </w:tc>
      </w:tr>
      <w:tr w:rsidR="00043AE4" w:rsidRPr="00BE6F49" w14:paraId="16AD95DC"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23CAAFA9" w14:textId="77777777" w:rsidR="00043AE4" w:rsidRPr="00BE6F49" w:rsidRDefault="00043AE4" w:rsidP="00043AE4">
            <w:pPr>
              <w:jc w:val="center"/>
              <w:rPr>
                <w:color w:val="000000"/>
                <w:sz w:val="20"/>
                <w:szCs w:val="20"/>
              </w:rPr>
            </w:pPr>
            <w:r w:rsidRPr="00BE6F49">
              <w:rPr>
                <w:color w:val="000000"/>
                <w:sz w:val="20"/>
                <w:szCs w:val="20"/>
              </w:rPr>
              <w:t>Установленная мощность</w:t>
            </w:r>
          </w:p>
        </w:tc>
        <w:tc>
          <w:tcPr>
            <w:tcW w:w="448" w:type="pct"/>
            <w:tcBorders>
              <w:top w:val="nil"/>
              <w:left w:val="nil"/>
              <w:bottom w:val="single" w:sz="4" w:space="0" w:color="auto"/>
              <w:right w:val="single" w:sz="4" w:space="0" w:color="auto"/>
            </w:tcBorders>
            <w:shd w:val="clear" w:color="000000" w:fill="FFFFFF"/>
            <w:noWrap/>
            <w:vAlign w:val="center"/>
            <w:hideMark/>
          </w:tcPr>
          <w:p w14:paraId="31C1BA04"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7009FA33" w14:textId="77777777" w:rsidR="00043AE4" w:rsidRPr="00BE6F49" w:rsidRDefault="00043AE4" w:rsidP="00043AE4">
            <w:pPr>
              <w:jc w:val="center"/>
              <w:rPr>
                <w:color w:val="000000"/>
                <w:sz w:val="20"/>
                <w:szCs w:val="20"/>
              </w:rPr>
            </w:pPr>
            <w:r w:rsidRPr="00BE6F49">
              <w:rPr>
                <w:color w:val="000000"/>
                <w:sz w:val="20"/>
                <w:szCs w:val="20"/>
              </w:rPr>
              <w:t>4,73</w:t>
            </w:r>
          </w:p>
        </w:tc>
        <w:tc>
          <w:tcPr>
            <w:tcW w:w="369" w:type="pct"/>
            <w:tcBorders>
              <w:top w:val="nil"/>
              <w:left w:val="nil"/>
              <w:bottom w:val="single" w:sz="4" w:space="0" w:color="auto"/>
              <w:right w:val="single" w:sz="4" w:space="0" w:color="auto"/>
            </w:tcBorders>
            <w:shd w:val="clear" w:color="000000" w:fill="FFFFFF"/>
            <w:noWrap/>
            <w:vAlign w:val="center"/>
            <w:hideMark/>
          </w:tcPr>
          <w:p w14:paraId="49D0730F" w14:textId="77777777" w:rsidR="00043AE4" w:rsidRPr="00BE6F49" w:rsidRDefault="00043AE4" w:rsidP="00043AE4">
            <w:pPr>
              <w:jc w:val="center"/>
              <w:rPr>
                <w:color w:val="000000"/>
                <w:sz w:val="20"/>
                <w:szCs w:val="20"/>
              </w:rPr>
            </w:pPr>
            <w:r w:rsidRPr="00BE6F49">
              <w:rPr>
                <w:color w:val="000000"/>
                <w:sz w:val="20"/>
                <w:szCs w:val="20"/>
              </w:rPr>
              <w:t>4,73</w:t>
            </w:r>
          </w:p>
        </w:tc>
        <w:tc>
          <w:tcPr>
            <w:tcW w:w="369" w:type="pct"/>
            <w:tcBorders>
              <w:top w:val="nil"/>
              <w:left w:val="nil"/>
              <w:bottom w:val="single" w:sz="4" w:space="0" w:color="auto"/>
              <w:right w:val="single" w:sz="4" w:space="0" w:color="auto"/>
            </w:tcBorders>
            <w:shd w:val="clear" w:color="000000" w:fill="FFFFFF"/>
            <w:noWrap/>
            <w:vAlign w:val="center"/>
            <w:hideMark/>
          </w:tcPr>
          <w:p w14:paraId="5CDADC17"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533A4FCC"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7F141F18"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41F9E1B1"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2A541473"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76A14EC0" w14:textId="77777777" w:rsidR="00043AE4" w:rsidRPr="00BE6F49" w:rsidRDefault="00043AE4" w:rsidP="00043AE4">
            <w:pPr>
              <w:jc w:val="center"/>
              <w:rPr>
                <w:color w:val="000000"/>
                <w:sz w:val="20"/>
                <w:szCs w:val="20"/>
              </w:rPr>
            </w:pPr>
            <w:r w:rsidRPr="00BE6F49">
              <w:rPr>
                <w:color w:val="000000"/>
                <w:sz w:val="20"/>
                <w:szCs w:val="20"/>
              </w:rPr>
              <w:t>4,73</w:t>
            </w:r>
          </w:p>
        </w:tc>
        <w:tc>
          <w:tcPr>
            <w:tcW w:w="379" w:type="pct"/>
            <w:tcBorders>
              <w:top w:val="nil"/>
              <w:left w:val="nil"/>
              <w:bottom w:val="single" w:sz="4" w:space="0" w:color="auto"/>
              <w:right w:val="single" w:sz="4" w:space="0" w:color="auto"/>
            </w:tcBorders>
            <w:shd w:val="clear" w:color="000000" w:fill="FFFFFF"/>
            <w:noWrap/>
            <w:vAlign w:val="center"/>
            <w:hideMark/>
          </w:tcPr>
          <w:p w14:paraId="255706D3" w14:textId="77777777" w:rsidR="00043AE4" w:rsidRPr="00BE6F49" w:rsidRDefault="00043AE4" w:rsidP="00043AE4">
            <w:pPr>
              <w:jc w:val="center"/>
              <w:rPr>
                <w:color w:val="000000"/>
                <w:sz w:val="20"/>
                <w:szCs w:val="20"/>
              </w:rPr>
            </w:pPr>
            <w:r w:rsidRPr="00BE6F49">
              <w:rPr>
                <w:color w:val="000000"/>
                <w:sz w:val="20"/>
                <w:szCs w:val="20"/>
              </w:rPr>
              <w:t>4,73</w:t>
            </w:r>
          </w:p>
        </w:tc>
      </w:tr>
      <w:tr w:rsidR="00043AE4" w:rsidRPr="00BE6F49" w14:paraId="650B186F"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1C5ADE28" w14:textId="77777777" w:rsidR="00043AE4" w:rsidRPr="00BE6F49" w:rsidRDefault="00043AE4" w:rsidP="00043AE4">
            <w:pPr>
              <w:jc w:val="center"/>
              <w:rPr>
                <w:color w:val="000000"/>
                <w:sz w:val="20"/>
                <w:szCs w:val="20"/>
              </w:rPr>
            </w:pPr>
            <w:r w:rsidRPr="00BE6F49">
              <w:rPr>
                <w:color w:val="000000"/>
                <w:sz w:val="20"/>
                <w:szCs w:val="20"/>
              </w:rPr>
              <w:t>Располагаемая мощность</w:t>
            </w:r>
          </w:p>
        </w:tc>
        <w:tc>
          <w:tcPr>
            <w:tcW w:w="448" w:type="pct"/>
            <w:tcBorders>
              <w:top w:val="nil"/>
              <w:left w:val="nil"/>
              <w:bottom w:val="single" w:sz="4" w:space="0" w:color="auto"/>
              <w:right w:val="single" w:sz="4" w:space="0" w:color="auto"/>
            </w:tcBorders>
            <w:shd w:val="clear" w:color="000000" w:fill="FFFFFF"/>
            <w:noWrap/>
            <w:vAlign w:val="center"/>
            <w:hideMark/>
          </w:tcPr>
          <w:p w14:paraId="65097813"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37505F0C" w14:textId="77777777" w:rsidR="00043AE4" w:rsidRPr="00BE6F49" w:rsidRDefault="00043AE4" w:rsidP="00043AE4">
            <w:pPr>
              <w:jc w:val="center"/>
              <w:rPr>
                <w:color w:val="000000"/>
                <w:sz w:val="20"/>
                <w:szCs w:val="20"/>
              </w:rPr>
            </w:pPr>
            <w:r w:rsidRPr="00BE6F49">
              <w:rPr>
                <w:color w:val="000000"/>
                <w:sz w:val="20"/>
                <w:szCs w:val="20"/>
              </w:rPr>
              <w:t>4,73</w:t>
            </w:r>
          </w:p>
        </w:tc>
        <w:tc>
          <w:tcPr>
            <w:tcW w:w="369" w:type="pct"/>
            <w:tcBorders>
              <w:top w:val="nil"/>
              <w:left w:val="nil"/>
              <w:bottom w:val="single" w:sz="4" w:space="0" w:color="auto"/>
              <w:right w:val="single" w:sz="4" w:space="0" w:color="auto"/>
            </w:tcBorders>
            <w:shd w:val="clear" w:color="000000" w:fill="FFFFFF"/>
            <w:noWrap/>
            <w:vAlign w:val="center"/>
            <w:hideMark/>
          </w:tcPr>
          <w:p w14:paraId="215B29A6" w14:textId="77777777" w:rsidR="00043AE4" w:rsidRPr="00BE6F49" w:rsidRDefault="00043AE4" w:rsidP="00043AE4">
            <w:pPr>
              <w:jc w:val="center"/>
              <w:rPr>
                <w:color w:val="000000"/>
                <w:sz w:val="20"/>
                <w:szCs w:val="20"/>
              </w:rPr>
            </w:pPr>
            <w:r w:rsidRPr="00BE6F49">
              <w:rPr>
                <w:color w:val="000000"/>
                <w:sz w:val="20"/>
                <w:szCs w:val="20"/>
              </w:rPr>
              <w:t>4,73</w:t>
            </w:r>
          </w:p>
        </w:tc>
        <w:tc>
          <w:tcPr>
            <w:tcW w:w="369" w:type="pct"/>
            <w:tcBorders>
              <w:top w:val="nil"/>
              <w:left w:val="nil"/>
              <w:bottom w:val="single" w:sz="4" w:space="0" w:color="auto"/>
              <w:right w:val="single" w:sz="4" w:space="0" w:color="auto"/>
            </w:tcBorders>
            <w:shd w:val="clear" w:color="000000" w:fill="FFFFFF"/>
            <w:noWrap/>
            <w:vAlign w:val="center"/>
            <w:hideMark/>
          </w:tcPr>
          <w:p w14:paraId="41599A6C"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25860843"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21F7C2D1"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38F9828D"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57121EA8" w14:textId="77777777" w:rsidR="00043AE4" w:rsidRPr="00BE6F49" w:rsidRDefault="00043AE4" w:rsidP="00043AE4">
            <w:pPr>
              <w:jc w:val="center"/>
              <w:rPr>
                <w:color w:val="000000"/>
                <w:sz w:val="20"/>
                <w:szCs w:val="20"/>
              </w:rPr>
            </w:pPr>
            <w:r w:rsidRPr="00BE6F49">
              <w:rPr>
                <w:color w:val="000000"/>
                <w:sz w:val="20"/>
                <w:szCs w:val="20"/>
              </w:rPr>
              <w:t>4,73</w:t>
            </w:r>
          </w:p>
        </w:tc>
        <w:tc>
          <w:tcPr>
            <w:tcW w:w="367" w:type="pct"/>
            <w:tcBorders>
              <w:top w:val="nil"/>
              <w:left w:val="nil"/>
              <w:bottom w:val="single" w:sz="4" w:space="0" w:color="auto"/>
              <w:right w:val="single" w:sz="4" w:space="0" w:color="auto"/>
            </w:tcBorders>
            <w:shd w:val="clear" w:color="000000" w:fill="FFFFFF"/>
            <w:noWrap/>
            <w:vAlign w:val="center"/>
            <w:hideMark/>
          </w:tcPr>
          <w:p w14:paraId="6D2EFF26" w14:textId="77777777" w:rsidR="00043AE4" w:rsidRPr="00BE6F49" w:rsidRDefault="00043AE4" w:rsidP="00043AE4">
            <w:pPr>
              <w:jc w:val="center"/>
              <w:rPr>
                <w:color w:val="000000"/>
                <w:sz w:val="20"/>
                <w:szCs w:val="20"/>
              </w:rPr>
            </w:pPr>
            <w:r w:rsidRPr="00BE6F49">
              <w:rPr>
                <w:color w:val="000000"/>
                <w:sz w:val="20"/>
                <w:szCs w:val="20"/>
              </w:rPr>
              <w:t>4,73</w:t>
            </w:r>
          </w:p>
        </w:tc>
        <w:tc>
          <w:tcPr>
            <w:tcW w:w="379" w:type="pct"/>
            <w:tcBorders>
              <w:top w:val="nil"/>
              <w:left w:val="nil"/>
              <w:bottom w:val="single" w:sz="4" w:space="0" w:color="auto"/>
              <w:right w:val="single" w:sz="4" w:space="0" w:color="auto"/>
            </w:tcBorders>
            <w:shd w:val="clear" w:color="000000" w:fill="FFFFFF"/>
            <w:noWrap/>
            <w:vAlign w:val="center"/>
            <w:hideMark/>
          </w:tcPr>
          <w:p w14:paraId="3EFF5921" w14:textId="77777777" w:rsidR="00043AE4" w:rsidRPr="00BE6F49" w:rsidRDefault="00043AE4" w:rsidP="00043AE4">
            <w:pPr>
              <w:jc w:val="center"/>
              <w:rPr>
                <w:color w:val="000000"/>
                <w:sz w:val="20"/>
                <w:szCs w:val="20"/>
              </w:rPr>
            </w:pPr>
            <w:r w:rsidRPr="00BE6F49">
              <w:rPr>
                <w:color w:val="000000"/>
                <w:sz w:val="20"/>
                <w:szCs w:val="20"/>
              </w:rPr>
              <w:t>4,73</w:t>
            </w:r>
          </w:p>
        </w:tc>
      </w:tr>
      <w:tr w:rsidR="00043AE4" w:rsidRPr="00BE6F49" w14:paraId="309C08BB"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75B5452B" w14:textId="77777777" w:rsidR="00043AE4" w:rsidRPr="00BE6F49" w:rsidRDefault="00043AE4" w:rsidP="00043AE4">
            <w:pPr>
              <w:jc w:val="center"/>
              <w:rPr>
                <w:color w:val="000000"/>
                <w:sz w:val="20"/>
                <w:szCs w:val="20"/>
              </w:rPr>
            </w:pPr>
            <w:r w:rsidRPr="00BE6F49">
              <w:rPr>
                <w:color w:val="000000"/>
                <w:sz w:val="20"/>
                <w:szCs w:val="20"/>
              </w:rPr>
              <w:t>Собственные и хозяйственные нужды</w:t>
            </w:r>
          </w:p>
        </w:tc>
        <w:tc>
          <w:tcPr>
            <w:tcW w:w="448" w:type="pct"/>
            <w:tcBorders>
              <w:top w:val="nil"/>
              <w:left w:val="nil"/>
              <w:bottom w:val="single" w:sz="4" w:space="0" w:color="auto"/>
              <w:right w:val="single" w:sz="4" w:space="0" w:color="auto"/>
            </w:tcBorders>
            <w:shd w:val="clear" w:color="000000" w:fill="FFFFFF"/>
            <w:noWrap/>
            <w:vAlign w:val="center"/>
            <w:hideMark/>
          </w:tcPr>
          <w:p w14:paraId="462B8393"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0E63691C" w14:textId="77777777" w:rsidR="00043AE4" w:rsidRPr="00BE6F49" w:rsidRDefault="00043AE4" w:rsidP="00043AE4">
            <w:pPr>
              <w:jc w:val="center"/>
              <w:rPr>
                <w:color w:val="000000"/>
                <w:sz w:val="20"/>
                <w:szCs w:val="20"/>
              </w:rPr>
            </w:pPr>
            <w:r w:rsidRPr="00BE6F49">
              <w:rPr>
                <w:color w:val="000000"/>
                <w:sz w:val="20"/>
                <w:szCs w:val="20"/>
              </w:rPr>
              <w:t>0,1</w:t>
            </w:r>
          </w:p>
        </w:tc>
        <w:tc>
          <w:tcPr>
            <w:tcW w:w="369" w:type="pct"/>
            <w:tcBorders>
              <w:top w:val="nil"/>
              <w:left w:val="nil"/>
              <w:bottom w:val="single" w:sz="4" w:space="0" w:color="auto"/>
              <w:right w:val="single" w:sz="4" w:space="0" w:color="auto"/>
            </w:tcBorders>
            <w:shd w:val="clear" w:color="000000" w:fill="FFFFFF"/>
            <w:noWrap/>
            <w:vAlign w:val="center"/>
            <w:hideMark/>
          </w:tcPr>
          <w:p w14:paraId="16C40E52" w14:textId="77777777" w:rsidR="00043AE4" w:rsidRPr="00BE6F49" w:rsidRDefault="00043AE4" w:rsidP="00043AE4">
            <w:pPr>
              <w:jc w:val="center"/>
              <w:rPr>
                <w:color w:val="000000"/>
                <w:sz w:val="20"/>
                <w:szCs w:val="20"/>
              </w:rPr>
            </w:pPr>
            <w:r w:rsidRPr="00BE6F49">
              <w:rPr>
                <w:color w:val="000000"/>
                <w:sz w:val="20"/>
                <w:szCs w:val="20"/>
              </w:rPr>
              <w:t>0,1</w:t>
            </w:r>
          </w:p>
        </w:tc>
        <w:tc>
          <w:tcPr>
            <w:tcW w:w="369" w:type="pct"/>
            <w:tcBorders>
              <w:top w:val="nil"/>
              <w:left w:val="nil"/>
              <w:bottom w:val="single" w:sz="4" w:space="0" w:color="auto"/>
              <w:right w:val="single" w:sz="4" w:space="0" w:color="auto"/>
            </w:tcBorders>
            <w:shd w:val="clear" w:color="000000" w:fill="FFFFFF"/>
            <w:noWrap/>
            <w:vAlign w:val="center"/>
            <w:hideMark/>
          </w:tcPr>
          <w:p w14:paraId="7A662DA3" w14:textId="77777777" w:rsidR="00043AE4" w:rsidRPr="00BE6F49" w:rsidRDefault="00043AE4" w:rsidP="00043AE4">
            <w:pPr>
              <w:jc w:val="center"/>
              <w:rPr>
                <w:color w:val="000000"/>
                <w:sz w:val="20"/>
                <w:szCs w:val="20"/>
              </w:rPr>
            </w:pPr>
            <w:r w:rsidRPr="00BE6F49">
              <w:rPr>
                <w:color w:val="000000"/>
                <w:sz w:val="20"/>
                <w:szCs w:val="20"/>
              </w:rPr>
              <w:t>0,1</w:t>
            </w:r>
          </w:p>
        </w:tc>
        <w:tc>
          <w:tcPr>
            <w:tcW w:w="367" w:type="pct"/>
            <w:tcBorders>
              <w:top w:val="nil"/>
              <w:left w:val="nil"/>
              <w:bottom w:val="single" w:sz="4" w:space="0" w:color="auto"/>
              <w:right w:val="single" w:sz="4" w:space="0" w:color="auto"/>
            </w:tcBorders>
            <w:shd w:val="clear" w:color="000000" w:fill="FFFFFF"/>
            <w:noWrap/>
            <w:vAlign w:val="center"/>
            <w:hideMark/>
          </w:tcPr>
          <w:p w14:paraId="3CF1BBDA" w14:textId="77777777" w:rsidR="00043AE4" w:rsidRPr="00BE6F49" w:rsidRDefault="00043AE4" w:rsidP="00043AE4">
            <w:pPr>
              <w:jc w:val="center"/>
              <w:rPr>
                <w:color w:val="000000"/>
                <w:sz w:val="20"/>
                <w:szCs w:val="20"/>
              </w:rPr>
            </w:pPr>
            <w:r w:rsidRPr="00BE6F49">
              <w:rPr>
                <w:color w:val="000000"/>
                <w:sz w:val="20"/>
                <w:szCs w:val="20"/>
              </w:rPr>
              <w:t>0,1</w:t>
            </w:r>
          </w:p>
        </w:tc>
        <w:tc>
          <w:tcPr>
            <w:tcW w:w="367" w:type="pct"/>
            <w:tcBorders>
              <w:top w:val="nil"/>
              <w:left w:val="nil"/>
              <w:bottom w:val="single" w:sz="4" w:space="0" w:color="auto"/>
              <w:right w:val="single" w:sz="4" w:space="0" w:color="auto"/>
            </w:tcBorders>
            <w:shd w:val="clear" w:color="000000" w:fill="FFFFFF"/>
            <w:noWrap/>
            <w:vAlign w:val="center"/>
            <w:hideMark/>
          </w:tcPr>
          <w:p w14:paraId="20C07AEE" w14:textId="77777777" w:rsidR="00043AE4" w:rsidRPr="00BE6F49" w:rsidRDefault="00043AE4" w:rsidP="00043AE4">
            <w:pPr>
              <w:jc w:val="center"/>
              <w:rPr>
                <w:color w:val="000000"/>
                <w:sz w:val="20"/>
                <w:szCs w:val="20"/>
              </w:rPr>
            </w:pPr>
            <w:r w:rsidRPr="00BE6F49">
              <w:rPr>
                <w:color w:val="000000"/>
                <w:sz w:val="20"/>
                <w:szCs w:val="20"/>
              </w:rPr>
              <w:t>0,1</w:t>
            </w:r>
          </w:p>
        </w:tc>
        <w:tc>
          <w:tcPr>
            <w:tcW w:w="367" w:type="pct"/>
            <w:tcBorders>
              <w:top w:val="nil"/>
              <w:left w:val="nil"/>
              <w:bottom w:val="single" w:sz="4" w:space="0" w:color="auto"/>
              <w:right w:val="single" w:sz="4" w:space="0" w:color="auto"/>
            </w:tcBorders>
            <w:shd w:val="clear" w:color="000000" w:fill="FFFFFF"/>
            <w:noWrap/>
            <w:vAlign w:val="center"/>
            <w:hideMark/>
          </w:tcPr>
          <w:p w14:paraId="1338C30C" w14:textId="77777777" w:rsidR="00043AE4" w:rsidRPr="00BE6F49" w:rsidRDefault="00043AE4" w:rsidP="00043AE4">
            <w:pPr>
              <w:jc w:val="center"/>
              <w:rPr>
                <w:color w:val="000000"/>
                <w:sz w:val="20"/>
                <w:szCs w:val="20"/>
              </w:rPr>
            </w:pPr>
            <w:r w:rsidRPr="00BE6F49">
              <w:rPr>
                <w:color w:val="000000"/>
                <w:sz w:val="20"/>
                <w:szCs w:val="20"/>
              </w:rPr>
              <w:t>0,1</w:t>
            </w:r>
          </w:p>
        </w:tc>
        <w:tc>
          <w:tcPr>
            <w:tcW w:w="367" w:type="pct"/>
            <w:tcBorders>
              <w:top w:val="nil"/>
              <w:left w:val="nil"/>
              <w:bottom w:val="single" w:sz="4" w:space="0" w:color="auto"/>
              <w:right w:val="single" w:sz="4" w:space="0" w:color="auto"/>
            </w:tcBorders>
            <w:shd w:val="clear" w:color="000000" w:fill="FFFFFF"/>
            <w:noWrap/>
            <w:vAlign w:val="center"/>
            <w:hideMark/>
          </w:tcPr>
          <w:p w14:paraId="039F5AE3" w14:textId="77777777" w:rsidR="00043AE4" w:rsidRPr="00BE6F49" w:rsidRDefault="00043AE4" w:rsidP="00043AE4">
            <w:pPr>
              <w:jc w:val="center"/>
              <w:rPr>
                <w:color w:val="000000"/>
                <w:sz w:val="20"/>
                <w:szCs w:val="20"/>
              </w:rPr>
            </w:pPr>
            <w:r w:rsidRPr="00BE6F49">
              <w:rPr>
                <w:color w:val="000000"/>
                <w:sz w:val="20"/>
                <w:szCs w:val="20"/>
              </w:rPr>
              <w:t>0,1</w:t>
            </w:r>
          </w:p>
        </w:tc>
        <w:tc>
          <w:tcPr>
            <w:tcW w:w="367" w:type="pct"/>
            <w:tcBorders>
              <w:top w:val="nil"/>
              <w:left w:val="nil"/>
              <w:bottom w:val="single" w:sz="4" w:space="0" w:color="auto"/>
              <w:right w:val="single" w:sz="4" w:space="0" w:color="auto"/>
            </w:tcBorders>
            <w:shd w:val="clear" w:color="000000" w:fill="FFFFFF"/>
            <w:noWrap/>
            <w:vAlign w:val="center"/>
            <w:hideMark/>
          </w:tcPr>
          <w:p w14:paraId="136E5A6F" w14:textId="77777777" w:rsidR="00043AE4" w:rsidRPr="00BE6F49" w:rsidRDefault="00043AE4" w:rsidP="00043AE4">
            <w:pPr>
              <w:jc w:val="center"/>
              <w:rPr>
                <w:color w:val="000000"/>
                <w:sz w:val="20"/>
                <w:szCs w:val="20"/>
              </w:rPr>
            </w:pPr>
            <w:r w:rsidRPr="00BE6F49">
              <w:rPr>
                <w:color w:val="000000"/>
                <w:sz w:val="20"/>
                <w:szCs w:val="20"/>
              </w:rPr>
              <w:t>0,1</w:t>
            </w:r>
          </w:p>
        </w:tc>
        <w:tc>
          <w:tcPr>
            <w:tcW w:w="379" w:type="pct"/>
            <w:tcBorders>
              <w:top w:val="nil"/>
              <w:left w:val="nil"/>
              <w:bottom w:val="single" w:sz="4" w:space="0" w:color="auto"/>
              <w:right w:val="single" w:sz="4" w:space="0" w:color="auto"/>
            </w:tcBorders>
            <w:shd w:val="clear" w:color="000000" w:fill="FFFFFF"/>
            <w:noWrap/>
            <w:vAlign w:val="center"/>
            <w:hideMark/>
          </w:tcPr>
          <w:p w14:paraId="0B900EFF" w14:textId="77777777" w:rsidR="00043AE4" w:rsidRPr="00BE6F49" w:rsidRDefault="00043AE4" w:rsidP="00043AE4">
            <w:pPr>
              <w:jc w:val="center"/>
              <w:rPr>
                <w:color w:val="000000"/>
                <w:sz w:val="20"/>
                <w:szCs w:val="20"/>
              </w:rPr>
            </w:pPr>
            <w:r w:rsidRPr="00BE6F49">
              <w:rPr>
                <w:color w:val="000000"/>
                <w:sz w:val="20"/>
                <w:szCs w:val="20"/>
              </w:rPr>
              <w:t>0,1</w:t>
            </w:r>
          </w:p>
        </w:tc>
      </w:tr>
      <w:tr w:rsidR="00043AE4" w:rsidRPr="00BE6F49" w14:paraId="6CF1CA4D"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6D07BB55" w14:textId="77777777" w:rsidR="00043AE4" w:rsidRPr="00BE6F49" w:rsidRDefault="00043AE4" w:rsidP="00043AE4">
            <w:pPr>
              <w:jc w:val="center"/>
              <w:rPr>
                <w:color w:val="000000"/>
                <w:sz w:val="20"/>
                <w:szCs w:val="20"/>
              </w:rPr>
            </w:pPr>
            <w:r w:rsidRPr="00BE6F49">
              <w:rPr>
                <w:color w:val="000000"/>
                <w:sz w:val="20"/>
                <w:szCs w:val="20"/>
              </w:rPr>
              <w:t>то же в %</w:t>
            </w:r>
          </w:p>
        </w:tc>
        <w:tc>
          <w:tcPr>
            <w:tcW w:w="448" w:type="pct"/>
            <w:tcBorders>
              <w:top w:val="nil"/>
              <w:left w:val="nil"/>
              <w:bottom w:val="single" w:sz="4" w:space="0" w:color="auto"/>
              <w:right w:val="single" w:sz="4" w:space="0" w:color="auto"/>
            </w:tcBorders>
            <w:shd w:val="clear" w:color="000000" w:fill="FFFFFF"/>
            <w:noWrap/>
            <w:vAlign w:val="center"/>
            <w:hideMark/>
          </w:tcPr>
          <w:p w14:paraId="5CAA9E11" w14:textId="77777777" w:rsidR="00043AE4" w:rsidRPr="00BE6F49" w:rsidRDefault="00043AE4" w:rsidP="00043AE4">
            <w:pPr>
              <w:jc w:val="center"/>
              <w:rPr>
                <w:color w:val="000000"/>
                <w:sz w:val="20"/>
                <w:szCs w:val="20"/>
              </w:rPr>
            </w:pPr>
            <w:r w:rsidRPr="00BE6F49">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center"/>
            <w:hideMark/>
          </w:tcPr>
          <w:p w14:paraId="187EEB7D" w14:textId="77777777" w:rsidR="00043AE4" w:rsidRPr="00BE6F49" w:rsidRDefault="00043AE4" w:rsidP="00043AE4">
            <w:pPr>
              <w:jc w:val="center"/>
              <w:rPr>
                <w:color w:val="000000"/>
                <w:sz w:val="20"/>
                <w:szCs w:val="20"/>
              </w:rPr>
            </w:pPr>
            <w:r w:rsidRPr="00BE6F49">
              <w:rPr>
                <w:color w:val="000000"/>
                <w:sz w:val="20"/>
                <w:szCs w:val="20"/>
              </w:rPr>
              <w:t>2,11%</w:t>
            </w:r>
          </w:p>
        </w:tc>
        <w:tc>
          <w:tcPr>
            <w:tcW w:w="369" w:type="pct"/>
            <w:tcBorders>
              <w:top w:val="nil"/>
              <w:left w:val="nil"/>
              <w:bottom w:val="single" w:sz="4" w:space="0" w:color="auto"/>
              <w:right w:val="single" w:sz="4" w:space="0" w:color="auto"/>
            </w:tcBorders>
            <w:shd w:val="clear" w:color="000000" w:fill="FFFFFF"/>
            <w:noWrap/>
            <w:vAlign w:val="center"/>
            <w:hideMark/>
          </w:tcPr>
          <w:p w14:paraId="581CD0CF" w14:textId="77777777" w:rsidR="00043AE4" w:rsidRPr="00BE6F49" w:rsidRDefault="00043AE4" w:rsidP="00043AE4">
            <w:pPr>
              <w:jc w:val="center"/>
              <w:rPr>
                <w:color w:val="000000"/>
                <w:sz w:val="20"/>
                <w:szCs w:val="20"/>
              </w:rPr>
            </w:pPr>
            <w:r w:rsidRPr="00BE6F49">
              <w:rPr>
                <w:color w:val="000000"/>
                <w:sz w:val="20"/>
                <w:szCs w:val="20"/>
              </w:rPr>
              <w:t>2,11%</w:t>
            </w:r>
          </w:p>
        </w:tc>
        <w:tc>
          <w:tcPr>
            <w:tcW w:w="369" w:type="pct"/>
            <w:tcBorders>
              <w:top w:val="nil"/>
              <w:left w:val="nil"/>
              <w:bottom w:val="single" w:sz="4" w:space="0" w:color="auto"/>
              <w:right w:val="single" w:sz="4" w:space="0" w:color="auto"/>
            </w:tcBorders>
            <w:shd w:val="clear" w:color="000000" w:fill="FFFFFF"/>
            <w:noWrap/>
            <w:vAlign w:val="center"/>
            <w:hideMark/>
          </w:tcPr>
          <w:p w14:paraId="64836A17" w14:textId="77777777" w:rsidR="00043AE4" w:rsidRPr="00BE6F49" w:rsidRDefault="00043AE4" w:rsidP="00043AE4">
            <w:pPr>
              <w:jc w:val="center"/>
              <w:rPr>
                <w:color w:val="000000"/>
                <w:sz w:val="20"/>
                <w:szCs w:val="20"/>
              </w:rPr>
            </w:pPr>
            <w:r w:rsidRPr="00BE6F49">
              <w:rPr>
                <w:color w:val="000000"/>
                <w:sz w:val="20"/>
                <w:szCs w:val="20"/>
              </w:rPr>
              <w:t>2,11%</w:t>
            </w:r>
          </w:p>
        </w:tc>
        <w:tc>
          <w:tcPr>
            <w:tcW w:w="367" w:type="pct"/>
            <w:tcBorders>
              <w:top w:val="nil"/>
              <w:left w:val="nil"/>
              <w:bottom w:val="single" w:sz="4" w:space="0" w:color="auto"/>
              <w:right w:val="single" w:sz="4" w:space="0" w:color="auto"/>
            </w:tcBorders>
            <w:shd w:val="clear" w:color="000000" w:fill="FFFFFF"/>
            <w:noWrap/>
            <w:vAlign w:val="center"/>
            <w:hideMark/>
          </w:tcPr>
          <w:p w14:paraId="2089ECD8" w14:textId="77777777" w:rsidR="00043AE4" w:rsidRPr="00BE6F49" w:rsidRDefault="00043AE4" w:rsidP="00043AE4">
            <w:pPr>
              <w:jc w:val="center"/>
              <w:rPr>
                <w:color w:val="000000"/>
                <w:sz w:val="20"/>
                <w:szCs w:val="20"/>
              </w:rPr>
            </w:pPr>
            <w:r w:rsidRPr="00BE6F49">
              <w:rPr>
                <w:color w:val="000000"/>
                <w:sz w:val="20"/>
                <w:szCs w:val="20"/>
              </w:rPr>
              <w:t>2,11%</w:t>
            </w:r>
          </w:p>
        </w:tc>
        <w:tc>
          <w:tcPr>
            <w:tcW w:w="367" w:type="pct"/>
            <w:tcBorders>
              <w:top w:val="nil"/>
              <w:left w:val="nil"/>
              <w:bottom w:val="single" w:sz="4" w:space="0" w:color="auto"/>
              <w:right w:val="single" w:sz="4" w:space="0" w:color="auto"/>
            </w:tcBorders>
            <w:shd w:val="clear" w:color="000000" w:fill="FFFFFF"/>
            <w:noWrap/>
            <w:vAlign w:val="center"/>
            <w:hideMark/>
          </w:tcPr>
          <w:p w14:paraId="664FD0F1" w14:textId="77777777" w:rsidR="00043AE4" w:rsidRPr="00BE6F49" w:rsidRDefault="00043AE4" w:rsidP="00043AE4">
            <w:pPr>
              <w:jc w:val="center"/>
              <w:rPr>
                <w:color w:val="000000"/>
                <w:sz w:val="20"/>
                <w:szCs w:val="20"/>
              </w:rPr>
            </w:pPr>
            <w:r w:rsidRPr="00BE6F49">
              <w:rPr>
                <w:color w:val="000000"/>
                <w:sz w:val="20"/>
                <w:szCs w:val="20"/>
              </w:rPr>
              <w:t>2,11%</w:t>
            </w:r>
          </w:p>
        </w:tc>
        <w:tc>
          <w:tcPr>
            <w:tcW w:w="367" w:type="pct"/>
            <w:tcBorders>
              <w:top w:val="nil"/>
              <w:left w:val="nil"/>
              <w:bottom w:val="single" w:sz="4" w:space="0" w:color="auto"/>
              <w:right w:val="single" w:sz="4" w:space="0" w:color="auto"/>
            </w:tcBorders>
            <w:shd w:val="clear" w:color="000000" w:fill="FFFFFF"/>
            <w:noWrap/>
            <w:vAlign w:val="center"/>
            <w:hideMark/>
          </w:tcPr>
          <w:p w14:paraId="1F0F896A" w14:textId="77777777" w:rsidR="00043AE4" w:rsidRPr="00BE6F49" w:rsidRDefault="00043AE4" w:rsidP="00043AE4">
            <w:pPr>
              <w:jc w:val="center"/>
              <w:rPr>
                <w:color w:val="000000"/>
                <w:sz w:val="20"/>
                <w:szCs w:val="20"/>
              </w:rPr>
            </w:pPr>
            <w:r w:rsidRPr="00BE6F49">
              <w:rPr>
                <w:color w:val="000000"/>
                <w:sz w:val="20"/>
                <w:szCs w:val="20"/>
              </w:rPr>
              <w:t>2,11%</w:t>
            </w:r>
          </w:p>
        </w:tc>
        <w:tc>
          <w:tcPr>
            <w:tcW w:w="367" w:type="pct"/>
            <w:tcBorders>
              <w:top w:val="nil"/>
              <w:left w:val="nil"/>
              <w:bottom w:val="single" w:sz="4" w:space="0" w:color="auto"/>
              <w:right w:val="single" w:sz="4" w:space="0" w:color="auto"/>
            </w:tcBorders>
            <w:shd w:val="clear" w:color="000000" w:fill="FFFFFF"/>
            <w:noWrap/>
            <w:vAlign w:val="center"/>
            <w:hideMark/>
          </w:tcPr>
          <w:p w14:paraId="32177582" w14:textId="77777777" w:rsidR="00043AE4" w:rsidRPr="00BE6F49" w:rsidRDefault="00043AE4" w:rsidP="00043AE4">
            <w:pPr>
              <w:jc w:val="center"/>
              <w:rPr>
                <w:color w:val="000000"/>
                <w:sz w:val="20"/>
                <w:szCs w:val="20"/>
              </w:rPr>
            </w:pPr>
            <w:r w:rsidRPr="00BE6F49">
              <w:rPr>
                <w:color w:val="000000"/>
                <w:sz w:val="20"/>
                <w:szCs w:val="20"/>
              </w:rPr>
              <w:t>2,11%</w:t>
            </w:r>
          </w:p>
        </w:tc>
        <w:tc>
          <w:tcPr>
            <w:tcW w:w="367" w:type="pct"/>
            <w:tcBorders>
              <w:top w:val="nil"/>
              <w:left w:val="nil"/>
              <w:bottom w:val="single" w:sz="4" w:space="0" w:color="auto"/>
              <w:right w:val="single" w:sz="4" w:space="0" w:color="auto"/>
            </w:tcBorders>
            <w:shd w:val="clear" w:color="000000" w:fill="FFFFFF"/>
            <w:noWrap/>
            <w:vAlign w:val="center"/>
            <w:hideMark/>
          </w:tcPr>
          <w:p w14:paraId="4903D970" w14:textId="77777777" w:rsidR="00043AE4" w:rsidRPr="00BE6F49" w:rsidRDefault="00043AE4" w:rsidP="00043AE4">
            <w:pPr>
              <w:jc w:val="center"/>
              <w:rPr>
                <w:color w:val="000000"/>
                <w:sz w:val="20"/>
                <w:szCs w:val="20"/>
              </w:rPr>
            </w:pPr>
            <w:r w:rsidRPr="00BE6F49">
              <w:rPr>
                <w:color w:val="000000"/>
                <w:sz w:val="20"/>
                <w:szCs w:val="20"/>
              </w:rPr>
              <w:t>2,11%</w:t>
            </w:r>
          </w:p>
        </w:tc>
        <w:tc>
          <w:tcPr>
            <w:tcW w:w="379" w:type="pct"/>
            <w:tcBorders>
              <w:top w:val="nil"/>
              <w:left w:val="nil"/>
              <w:bottom w:val="single" w:sz="4" w:space="0" w:color="auto"/>
              <w:right w:val="single" w:sz="4" w:space="0" w:color="auto"/>
            </w:tcBorders>
            <w:shd w:val="clear" w:color="000000" w:fill="FFFFFF"/>
            <w:noWrap/>
            <w:vAlign w:val="center"/>
            <w:hideMark/>
          </w:tcPr>
          <w:p w14:paraId="33B97607" w14:textId="77777777" w:rsidR="00043AE4" w:rsidRPr="00BE6F49" w:rsidRDefault="00043AE4" w:rsidP="00043AE4">
            <w:pPr>
              <w:jc w:val="center"/>
              <w:rPr>
                <w:color w:val="000000"/>
                <w:sz w:val="20"/>
                <w:szCs w:val="20"/>
              </w:rPr>
            </w:pPr>
            <w:r w:rsidRPr="00BE6F49">
              <w:rPr>
                <w:color w:val="000000"/>
                <w:sz w:val="20"/>
                <w:szCs w:val="20"/>
              </w:rPr>
              <w:t>2,11%</w:t>
            </w:r>
          </w:p>
        </w:tc>
      </w:tr>
      <w:tr w:rsidR="00043AE4" w:rsidRPr="00BE6F49" w14:paraId="3A8A3289"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12EACB0F" w14:textId="77777777" w:rsidR="00043AE4" w:rsidRPr="00BE6F49" w:rsidRDefault="00043AE4" w:rsidP="00043AE4">
            <w:pPr>
              <w:jc w:val="center"/>
              <w:rPr>
                <w:color w:val="000000"/>
                <w:sz w:val="20"/>
                <w:szCs w:val="20"/>
              </w:rPr>
            </w:pPr>
            <w:r w:rsidRPr="00BE6F49">
              <w:rPr>
                <w:color w:val="000000"/>
                <w:sz w:val="20"/>
                <w:szCs w:val="20"/>
              </w:rPr>
              <w:t>Тепловая мощность нетто</w:t>
            </w:r>
          </w:p>
        </w:tc>
        <w:tc>
          <w:tcPr>
            <w:tcW w:w="448" w:type="pct"/>
            <w:tcBorders>
              <w:top w:val="nil"/>
              <w:left w:val="nil"/>
              <w:bottom w:val="single" w:sz="4" w:space="0" w:color="auto"/>
              <w:right w:val="single" w:sz="4" w:space="0" w:color="auto"/>
            </w:tcBorders>
            <w:shd w:val="clear" w:color="000000" w:fill="FFFFFF"/>
            <w:noWrap/>
            <w:vAlign w:val="center"/>
            <w:hideMark/>
          </w:tcPr>
          <w:p w14:paraId="547CC541"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51A84167" w14:textId="77777777" w:rsidR="00043AE4" w:rsidRPr="00BE6F49" w:rsidRDefault="00043AE4" w:rsidP="00043AE4">
            <w:pPr>
              <w:jc w:val="center"/>
              <w:rPr>
                <w:color w:val="000000"/>
                <w:sz w:val="20"/>
                <w:szCs w:val="20"/>
              </w:rPr>
            </w:pPr>
            <w:r w:rsidRPr="00BE6F49">
              <w:rPr>
                <w:color w:val="000000"/>
                <w:sz w:val="20"/>
                <w:szCs w:val="20"/>
              </w:rPr>
              <w:t>4,588</w:t>
            </w:r>
          </w:p>
        </w:tc>
        <w:tc>
          <w:tcPr>
            <w:tcW w:w="369" w:type="pct"/>
            <w:tcBorders>
              <w:top w:val="nil"/>
              <w:left w:val="nil"/>
              <w:bottom w:val="single" w:sz="4" w:space="0" w:color="auto"/>
              <w:right w:val="single" w:sz="4" w:space="0" w:color="auto"/>
            </w:tcBorders>
            <w:shd w:val="clear" w:color="000000" w:fill="FFFFFF"/>
            <w:noWrap/>
            <w:vAlign w:val="center"/>
            <w:hideMark/>
          </w:tcPr>
          <w:p w14:paraId="3EE1F0BF" w14:textId="77777777" w:rsidR="00043AE4" w:rsidRPr="00BE6F49" w:rsidRDefault="00043AE4" w:rsidP="00043AE4">
            <w:pPr>
              <w:jc w:val="center"/>
              <w:rPr>
                <w:color w:val="000000"/>
                <w:sz w:val="20"/>
                <w:szCs w:val="20"/>
              </w:rPr>
            </w:pPr>
            <w:r w:rsidRPr="00BE6F49">
              <w:rPr>
                <w:color w:val="000000"/>
                <w:sz w:val="20"/>
                <w:szCs w:val="20"/>
              </w:rPr>
              <w:t>4,588</w:t>
            </w:r>
          </w:p>
        </w:tc>
        <w:tc>
          <w:tcPr>
            <w:tcW w:w="369" w:type="pct"/>
            <w:tcBorders>
              <w:top w:val="nil"/>
              <w:left w:val="nil"/>
              <w:bottom w:val="single" w:sz="4" w:space="0" w:color="auto"/>
              <w:right w:val="single" w:sz="4" w:space="0" w:color="auto"/>
            </w:tcBorders>
            <w:shd w:val="clear" w:color="000000" w:fill="FFFFFF"/>
            <w:noWrap/>
            <w:vAlign w:val="center"/>
            <w:hideMark/>
          </w:tcPr>
          <w:p w14:paraId="7CDDB18A" w14:textId="77777777" w:rsidR="00043AE4" w:rsidRPr="00BE6F49" w:rsidRDefault="00043AE4" w:rsidP="00043AE4">
            <w:pPr>
              <w:jc w:val="center"/>
              <w:rPr>
                <w:color w:val="000000"/>
                <w:sz w:val="20"/>
                <w:szCs w:val="20"/>
              </w:rPr>
            </w:pPr>
            <w:r w:rsidRPr="00BE6F49">
              <w:rPr>
                <w:color w:val="000000"/>
                <w:sz w:val="20"/>
                <w:szCs w:val="20"/>
              </w:rPr>
              <w:t>4,588</w:t>
            </w:r>
          </w:p>
        </w:tc>
        <w:tc>
          <w:tcPr>
            <w:tcW w:w="367" w:type="pct"/>
            <w:tcBorders>
              <w:top w:val="nil"/>
              <w:left w:val="nil"/>
              <w:bottom w:val="single" w:sz="4" w:space="0" w:color="auto"/>
              <w:right w:val="single" w:sz="4" w:space="0" w:color="auto"/>
            </w:tcBorders>
            <w:shd w:val="clear" w:color="000000" w:fill="FFFFFF"/>
            <w:noWrap/>
            <w:vAlign w:val="center"/>
            <w:hideMark/>
          </w:tcPr>
          <w:p w14:paraId="5FF0F963" w14:textId="77777777" w:rsidR="00043AE4" w:rsidRPr="00BE6F49" w:rsidRDefault="00043AE4" w:rsidP="00043AE4">
            <w:pPr>
              <w:jc w:val="center"/>
              <w:rPr>
                <w:color w:val="000000"/>
                <w:sz w:val="20"/>
                <w:szCs w:val="20"/>
              </w:rPr>
            </w:pPr>
            <w:r w:rsidRPr="00BE6F49">
              <w:rPr>
                <w:color w:val="000000"/>
                <w:sz w:val="20"/>
                <w:szCs w:val="20"/>
              </w:rPr>
              <w:t>4,588</w:t>
            </w:r>
          </w:p>
        </w:tc>
        <w:tc>
          <w:tcPr>
            <w:tcW w:w="367" w:type="pct"/>
            <w:tcBorders>
              <w:top w:val="nil"/>
              <w:left w:val="nil"/>
              <w:bottom w:val="single" w:sz="4" w:space="0" w:color="auto"/>
              <w:right w:val="single" w:sz="4" w:space="0" w:color="auto"/>
            </w:tcBorders>
            <w:shd w:val="clear" w:color="000000" w:fill="FFFFFF"/>
            <w:noWrap/>
            <w:vAlign w:val="center"/>
            <w:hideMark/>
          </w:tcPr>
          <w:p w14:paraId="3A9C275A" w14:textId="77777777" w:rsidR="00043AE4" w:rsidRPr="00BE6F49" w:rsidRDefault="00043AE4" w:rsidP="00043AE4">
            <w:pPr>
              <w:jc w:val="center"/>
              <w:rPr>
                <w:color w:val="000000"/>
                <w:sz w:val="20"/>
                <w:szCs w:val="20"/>
              </w:rPr>
            </w:pPr>
            <w:r w:rsidRPr="00BE6F49">
              <w:rPr>
                <w:color w:val="000000"/>
                <w:sz w:val="20"/>
                <w:szCs w:val="20"/>
              </w:rPr>
              <w:t>4,588</w:t>
            </w:r>
          </w:p>
        </w:tc>
        <w:tc>
          <w:tcPr>
            <w:tcW w:w="367" w:type="pct"/>
            <w:tcBorders>
              <w:top w:val="nil"/>
              <w:left w:val="nil"/>
              <w:bottom w:val="single" w:sz="4" w:space="0" w:color="auto"/>
              <w:right w:val="single" w:sz="4" w:space="0" w:color="auto"/>
            </w:tcBorders>
            <w:shd w:val="clear" w:color="000000" w:fill="FFFFFF"/>
            <w:noWrap/>
            <w:vAlign w:val="center"/>
            <w:hideMark/>
          </w:tcPr>
          <w:p w14:paraId="139E801D" w14:textId="77777777" w:rsidR="00043AE4" w:rsidRPr="00BE6F49" w:rsidRDefault="00043AE4" w:rsidP="00043AE4">
            <w:pPr>
              <w:jc w:val="center"/>
              <w:rPr>
                <w:color w:val="000000"/>
                <w:sz w:val="20"/>
                <w:szCs w:val="20"/>
              </w:rPr>
            </w:pPr>
            <w:r w:rsidRPr="00BE6F49">
              <w:rPr>
                <w:color w:val="000000"/>
                <w:sz w:val="20"/>
                <w:szCs w:val="20"/>
              </w:rPr>
              <w:t>4,588</w:t>
            </w:r>
          </w:p>
        </w:tc>
        <w:tc>
          <w:tcPr>
            <w:tcW w:w="367" w:type="pct"/>
            <w:tcBorders>
              <w:top w:val="nil"/>
              <w:left w:val="nil"/>
              <w:bottom w:val="single" w:sz="4" w:space="0" w:color="auto"/>
              <w:right w:val="single" w:sz="4" w:space="0" w:color="auto"/>
            </w:tcBorders>
            <w:shd w:val="clear" w:color="000000" w:fill="FFFFFF"/>
            <w:noWrap/>
            <w:vAlign w:val="center"/>
            <w:hideMark/>
          </w:tcPr>
          <w:p w14:paraId="42A598E6" w14:textId="77777777" w:rsidR="00043AE4" w:rsidRPr="00BE6F49" w:rsidRDefault="00043AE4" w:rsidP="00043AE4">
            <w:pPr>
              <w:jc w:val="center"/>
              <w:rPr>
                <w:color w:val="000000"/>
                <w:sz w:val="20"/>
                <w:szCs w:val="20"/>
              </w:rPr>
            </w:pPr>
            <w:r w:rsidRPr="00BE6F49">
              <w:rPr>
                <w:color w:val="000000"/>
                <w:sz w:val="20"/>
                <w:szCs w:val="20"/>
              </w:rPr>
              <w:t>4,588</w:t>
            </w:r>
          </w:p>
        </w:tc>
        <w:tc>
          <w:tcPr>
            <w:tcW w:w="367" w:type="pct"/>
            <w:tcBorders>
              <w:top w:val="nil"/>
              <w:left w:val="nil"/>
              <w:bottom w:val="single" w:sz="4" w:space="0" w:color="auto"/>
              <w:right w:val="single" w:sz="4" w:space="0" w:color="auto"/>
            </w:tcBorders>
            <w:shd w:val="clear" w:color="000000" w:fill="FFFFFF"/>
            <w:noWrap/>
            <w:vAlign w:val="center"/>
            <w:hideMark/>
          </w:tcPr>
          <w:p w14:paraId="65E78A84" w14:textId="77777777" w:rsidR="00043AE4" w:rsidRPr="00BE6F49" w:rsidRDefault="00043AE4" w:rsidP="00043AE4">
            <w:pPr>
              <w:jc w:val="center"/>
              <w:rPr>
                <w:color w:val="000000"/>
                <w:sz w:val="20"/>
                <w:szCs w:val="20"/>
              </w:rPr>
            </w:pPr>
            <w:r w:rsidRPr="00BE6F49">
              <w:rPr>
                <w:color w:val="000000"/>
                <w:sz w:val="20"/>
                <w:szCs w:val="20"/>
              </w:rPr>
              <w:t>4,588</w:t>
            </w:r>
          </w:p>
        </w:tc>
        <w:tc>
          <w:tcPr>
            <w:tcW w:w="379" w:type="pct"/>
            <w:tcBorders>
              <w:top w:val="nil"/>
              <w:left w:val="nil"/>
              <w:bottom w:val="single" w:sz="4" w:space="0" w:color="auto"/>
              <w:right w:val="single" w:sz="4" w:space="0" w:color="auto"/>
            </w:tcBorders>
            <w:shd w:val="clear" w:color="000000" w:fill="FFFFFF"/>
            <w:noWrap/>
            <w:vAlign w:val="center"/>
            <w:hideMark/>
          </w:tcPr>
          <w:p w14:paraId="7EB9D76B" w14:textId="77777777" w:rsidR="00043AE4" w:rsidRPr="00BE6F49" w:rsidRDefault="00043AE4" w:rsidP="00043AE4">
            <w:pPr>
              <w:jc w:val="center"/>
              <w:rPr>
                <w:color w:val="000000"/>
                <w:sz w:val="20"/>
                <w:szCs w:val="20"/>
              </w:rPr>
            </w:pPr>
            <w:r w:rsidRPr="00BE6F49">
              <w:rPr>
                <w:color w:val="000000"/>
                <w:sz w:val="20"/>
                <w:szCs w:val="20"/>
              </w:rPr>
              <w:t>4,588</w:t>
            </w:r>
          </w:p>
        </w:tc>
      </w:tr>
      <w:tr w:rsidR="00043AE4" w:rsidRPr="00BE6F49" w14:paraId="219A1DD8"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62C1859D" w14:textId="77777777" w:rsidR="00043AE4" w:rsidRPr="00BE6F49" w:rsidRDefault="00043AE4" w:rsidP="00043AE4">
            <w:pPr>
              <w:jc w:val="center"/>
              <w:rPr>
                <w:color w:val="000000"/>
                <w:sz w:val="20"/>
                <w:szCs w:val="20"/>
              </w:rPr>
            </w:pPr>
            <w:r w:rsidRPr="00BE6F49">
              <w:rPr>
                <w:color w:val="000000"/>
                <w:sz w:val="20"/>
                <w:szCs w:val="20"/>
              </w:rPr>
              <w:t>Потери в тепловых сетях</w:t>
            </w:r>
          </w:p>
        </w:tc>
        <w:tc>
          <w:tcPr>
            <w:tcW w:w="448" w:type="pct"/>
            <w:tcBorders>
              <w:top w:val="nil"/>
              <w:left w:val="nil"/>
              <w:bottom w:val="single" w:sz="4" w:space="0" w:color="auto"/>
              <w:right w:val="single" w:sz="4" w:space="0" w:color="auto"/>
            </w:tcBorders>
            <w:shd w:val="clear" w:color="000000" w:fill="FFFFFF"/>
            <w:noWrap/>
            <w:vAlign w:val="center"/>
            <w:hideMark/>
          </w:tcPr>
          <w:p w14:paraId="352FBBB1"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03403F1C" w14:textId="77777777" w:rsidR="00043AE4" w:rsidRPr="00BE6F49" w:rsidRDefault="00043AE4" w:rsidP="00043AE4">
            <w:pPr>
              <w:jc w:val="center"/>
              <w:rPr>
                <w:color w:val="000000"/>
                <w:sz w:val="20"/>
                <w:szCs w:val="20"/>
              </w:rPr>
            </w:pPr>
            <w:r w:rsidRPr="00BE6F49">
              <w:rPr>
                <w:color w:val="000000"/>
                <w:sz w:val="20"/>
                <w:szCs w:val="20"/>
              </w:rPr>
              <w:t>1,681</w:t>
            </w:r>
          </w:p>
        </w:tc>
        <w:tc>
          <w:tcPr>
            <w:tcW w:w="369" w:type="pct"/>
            <w:tcBorders>
              <w:top w:val="nil"/>
              <w:left w:val="nil"/>
              <w:bottom w:val="single" w:sz="4" w:space="0" w:color="auto"/>
              <w:right w:val="single" w:sz="4" w:space="0" w:color="auto"/>
            </w:tcBorders>
            <w:shd w:val="clear" w:color="000000" w:fill="FFFFFF"/>
            <w:noWrap/>
            <w:vAlign w:val="center"/>
            <w:hideMark/>
          </w:tcPr>
          <w:p w14:paraId="52C1C56D" w14:textId="77777777" w:rsidR="00043AE4" w:rsidRPr="00BE6F49" w:rsidRDefault="00043AE4" w:rsidP="00043AE4">
            <w:pPr>
              <w:jc w:val="center"/>
              <w:rPr>
                <w:color w:val="000000"/>
                <w:sz w:val="20"/>
                <w:szCs w:val="20"/>
              </w:rPr>
            </w:pPr>
            <w:r w:rsidRPr="00BE6F49">
              <w:rPr>
                <w:color w:val="000000"/>
                <w:sz w:val="20"/>
                <w:szCs w:val="20"/>
              </w:rPr>
              <w:t>1,681</w:t>
            </w:r>
          </w:p>
        </w:tc>
        <w:tc>
          <w:tcPr>
            <w:tcW w:w="369" w:type="pct"/>
            <w:tcBorders>
              <w:top w:val="nil"/>
              <w:left w:val="nil"/>
              <w:bottom w:val="single" w:sz="4" w:space="0" w:color="auto"/>
              <w:right w:val="single" w:sz="4" w:space="0" w:color="auto"/>
            </w:tcBorders>
            <w:shd w:val="clear" w:color="000000" w:fill="FFFFFF"/>
            <w:noWrap/>
            <w:vAlign w:val="center"/>
            <w:hideMark/>
          </w:tcPr>
          <w:p w14:paraId="6EBFBF8A" w14:textId="77777777" w:rsidR="00043AE4" w:rsidRPr="00BE6F49" w:rsidRDefault="00043AE4" w:rsidP="00043AE4">
            <w:pPr>
              <w:jc w:val="center"/>
              <w:rPr>
                <w:color w:val="000000"/>
                <w:sz w:val="20"/>
                <w:szCs w:val="20"/>
              </w:rPr>
            </w:pPr>
            <w:r w:rsidRPr="00BE6F49">
              <w:rPr>
                <w:color w:val="000000"/>
                <w:sz w:val="20"/>
                <w:szCs w:val="20"/>
              </w:rPr>
              <w:t>1,681</w:t>
            </w:r>
          </w:p>
        </w:tc>
        <w:tc>
          <w:tcPr>
            <w:tcW w:w="367" w:type="pct"/>
            <w:tcBorders>
              <w:top w:val="nil"/>
              <w:left w:val="nil"/>
              <w:bottom w:val="single" w:sz="4" w:space="0" w:color="auto"/>
              <w:right w:val="single" w:sz="4" w:space="0" w:color="auto"/>
            </w:tcBorders>
            <w:shd w:val="clear" w:color="000000" w:fill="FFFFFF"/>
            <w:noWrap/>
            <w:vAlign w:val="center"/>
            <w:hideMark/>
          </w:tcPr>
          <w:p w14:paraId="4D23F2EA" w14:textId="77777777" w:rsidR="00043AE4" w:rsidRPr="00BE6F49" w:rsidRDefault="00043AE4" w:rsidP="00043AE4">
            <w:pPr>
              <w:jc w:val="center"/>
              <w:rPr>
                <w:color w:val="000000"/>
                <w:sz w:val="20"/>
                <w:szCs w:val="20"/>
              </w:rPr>
            </w:pPr>
            <w:r w:rsidRPr="00BE6F49">
              <w:rPr>
                <w:color w:val="000000"/>
                <w:sz w:val="20"/>
                <w:szCs w:val="20"/>
              </w:rPr>
              <w:t>1,70</w:t>
            </w:r>
          </w:p>
        </w:tc>
        <w:tc>
          <w:tcPr>
            <w:tcW w:w="367" w:type="pct"/>
            <w:tcBorders>
              <w:top w:val="nil"/>
              <w:left w:val="nil"/>
              <w:bottom w:val="single" w:sz="4" w:space="0" w:color="auto"/>
              <w:right w:val="single" w:sz="4" w:space="0" w:color="auto"/>
            </w:tcBorders>
            <w:shd w:val="clear" w:color="000000" w:fill="FFFFFF"/>
            <w:noWrap/>
            <w:vAlign w:val="center"/>
            <w:hideMark/>
          </w:tcPr>
          <w:p w14:paraId="772AD67E" w14:textId="77777777" w:rsidR="00043AE4" w:rsidRPr="00BE6F49" w:rsidRDefault="00043AE4" w:rsidP="00043AE4">
            <w:pPr>
              <w:jc w:val="center"/>
              <w:rPr>
                <w:color w:val="000000"/>
                <w:sz w:val="20"/>
                <w:szCs w:val="20"/>
              </w:rPr>
            </w:pPr>
            <w:r w:rsidRPr="00BE6F49">
              <w:rPr>
                <w:color w:val="000000"/>
                <w:sz w:val="20"/>
                <w:szCs w:val="20"/>
              </w:rPr>
              <w:t>1,70</w:t>
            </w:r>
          </w:p>
        </w:tc>
        <w:tc>
          <w:tcPr>
            <w:tcW w:w="367" w:type="pct"/>
            <w:tcBorders>
              <w:top w:val="nil"/>
              <w:left w:val="nil"/>
              <w:bottom w:val="single" w:sz="4" w:space="0" w:color="auto"/>
              <w:right w:val="single" w:sz="4" w:space="0" w:color="auto"/>
            </w:tcBorders>
            <w:shd w:val="clear" w:color="000000" w:fill="FFFFFF"/>
            <w:noWrap/>
            <w:vAlign w:val="center"/>
            <w:hideMark/>
          </w:tcPr>
          <w:p w14:paraId="417397A9" w14:textId="77777777" w:rsidR="00043AE4" w:rsidRPr="00BE6F49" w:rsidRDefault="00043AE4" w:rsidP="00043AE4">
            <w:pPr>
              <w:jc w:val="center"/>
              <w:rPr>
                <w:color w:val="000000"/>
                <w:sz w:val="20"/>
                <w:szCs w:val="20"/>
              </w:rPr>
            </w:pPr>
            <w:r w:rsidRPr="00BE6F49">
              <w:rPr>
                <w:color w:val="000000"/>
                <w:sz w:val="20"/>
                <w:szCs w:val="20"/>
              </w:rPr>
              <w:t>1,72</w:t>
            </w:r>
          </w:p>
        </w:tc>
        <w:tc>
          <w:tcPr>
            <w:tcW w:w="367" w:type="pct"/>
            <w:tcBorders>
              <w:top w:val="nil"/>
              <w:left w:val="nil"/>
              <w:bottom w:val="single" w:sz="4" w:space="0" w:color="auto"/>
              <w:right w:val="single" w:sz="4" w:space="0" w:color="auto"/>
            </w:tcBorders>
            <w:shd w:val="clear" w:color="000000" w:fill="FFFFFF"/>
            <w:noWrap/>
            <w:vAlign w:val="center"/>
            <w:hideMark/>
          </w:tcPr>
          <w:p w14:paraId="0A8DF9DA" w14:textId="77777777" w:rsidR="00043AE4" w:rsidRPr="00BE6F49" w:rsidRDefault="00043AE4" w:rsidP="00043AE4">
            <w:pPr>
              <w:jc w:val="center"/>
              <w:rPr>
                <w:color w:val="000000"/>
                <w:sz w:val="20"/>
                <w:szCs w:val="20"/>
              </w:rPr>
            </w:pPr>
            <w:r w:rsidRPr="00BE6F49">
              <w:rPr>
                <w:color w:val="000000"/>
                <w:sz w:val="20"/>
                <w:szCs w:val="20"/>
              </w:rPr>
              <w:t>1,72</w:t>
            </w:r>
          </w:p>
        </w:tc>
        <w:tc>
          <w:tcPr>
            <w:tcW w:w="367" w:type="pct"/>
            <w:tcBorders>
              <w:top w:val="nil"/>
              <w:left w:val="nil"/>
              <w:bottom w:val="single" w:sz="4" w:space="0" w:color="auto"/>
              <w:right w:val="single" w:sz="4" w:space="0" w:color="auto"/>
            </w:tcBorders>
            <w:shd w:val="clear" w:color="000000" w:fill="FFFFFF"/>
            <w:noWrap/>
            <w:vAlign w:val="center"/>
            <w:hideMark/>
          </w:tcPr>
          <w:p w14:paraId="03B6D04E" w14:textId="77777777" w:rsidR="00043AE4" w:rsidRPr="00BE6F49" w:rsidRDefault="00043AE4" w:rsidP="00043AE4">
            <w:pPr>
              <w:jc w:val="center"/>
              <w:rPr>
                <w:color w:val="000000"/>
                <w:sz w:val="20"/>
                <w:szCs w:val="20"/>
              </w:rPr>
            </w:pPr>
            <w:r w:rsidRPr="00BE6F49">
              <w:rPr>
                <w:color w:val="000000"/>
                <w:sz w:val="20"/>
                <w:szCs w:val="20"/>
              </w:rPr>
              <w:t>1,72</w:t>
            </w:r>
          </w:p>
        </w:tc>
        <w:tc>
          <w:tcPr>
            <w:tcW w:w="379" w:type="pct"/>
            <w:tcBorders>
              <w:top w:val="nil"/>
              <w:left w:val="nil"/>
              <w:bottom w:val="single" w:sz="4" w:space="0" w:color="auto"/>
              <w:right w:val="single" w:sz="4" w:space="0" w:color="auto"/>
            </w:tcBorders>
            <w:shd w:val="clear" w:color="000000" w:fill="FFFFFF"/>
            <w:noWrap/>
            <w:vAlign w:val="center"/>
            <w:hideMark/>
          </w:tcPr>
          <w:p w14:paraId="1761E4FB" w14:textId="77777777" w:rsidR="00043AE4" w:rsidRPr="00BE6F49" w:rsidRDefault="00043AE4" w:rsidP="00043AE4">
            <w:pPr>
              <w:jc w:val="center"/>
              <w:rPr>
                <w:color w:val="000000"/>
                <w:sz w:val="20"/>
                <w:szCs w:val="20"/>
              </w:rPr>
            </w:pPr>
            <w:r w:rsidRPr="00BE6F49">
              <w:rPr>
                <w:color w:val="000000"/>
                <w:sz w:val="20"/>
                <w:szCs w:val="20"/>
              </w:rPr>
              <w:t>1,72</w:t>
            </w:r>
          </w:p>
        </w:tc>
      </w:tr>
      <w:tr w:rsidR="00043AE4" w:rsidRPr="00BE6F49" w14:paraId="0A74E202"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3077A4D6" w14:textId="77777777" w:rsidR="00043AE4" w:rsidRPr="00BE6F49" w:rsidRDefault="00043AE4" w:rsidP="00043AE4">
            <w:pPr>
              <w:jc w:val="center"/>
              <w:rPr>
                <w:color w:val="000000"/>
                <w:sz w:val="20"/>
                <w:szCs w:val="20"/>
              </w:rPr>
            </w:pPr>
            <w:r w:rsidRPr="00BE6F49">
              <w:rPr>
                <w:color w:val="000000"/>
                <w:sz w:val="20"/>
                <w:szCs w:val="20"/>
              </w:rPr>
              <w:t>то же в %</w:t>
            </w:r>
          </w:p>
        </w:tc>
        <w:tc>
          <w:tcPr>
            <w:tcW w:w="448" w:type="pct"/>
            <w:tcBorders>
              <w:top w:val="nil"/>
              <w:left w:val="nil"/>
              <w:bottom w:val="single" w:sz="4" w:space="0" w:color="auto"/>
              <w:right w:val="single" w:sz="4" w:space="0" w:color="auto"/>
            </w:tcBorders>
            <w:shd w:val="clear" w:color="000000" w:fill="FFFFFF"/>
            <w:noWrap/>
            <w:vAlign w:val="center"/>
            <w:hideMark/>
          </w:tcPr>
          <w:p w14:paraId="78FB7683" w14:textId="77777777" w:rsidR="00043AE4" w:rsidRPr="00BE6F49" w:rsidRDefault="00043AE4" w:rsidP="00043AE4">
            <w:pPr>
              <w:jc w:val="center"/>
              <w:rPr>
                <w:color w:val="000000"/>
                <w:sz w:val="20"/>
                <w:szCs w:val="20"/>
              </w:rPr>
            </w:pPr>
            <w:r w:rsidRPr="00BE6F49">
              <w:rPr>
                <w:color w:val="000000"/>
                <w:sz w:val="20"/>
                <w:szCs w:val="20"/>
              </w:rPr>
              <w:t>%</w:t>
            </w:r>
          </w:p>
        </w:tc>
        <w:tc>
          <w:tcPr>
            <w:tcW w:w="367" w:type="pct"/>
            <w:tcBorders>
              <w:top w:val="nil"/>
              <w:left w:val="nil"/>
              <w:bottom w:val="single" w:sz="4" w:space="0" w:color="auto"/>
              <w:right w:val="single" w:sz="4" w:space="0" w:color="auto"/>
            </w:tcBorders>
            <w:shd w:val="clear" w:color="000000" w:fill="FFFFFF"/>
            <w:noWrap/>
            <w:vAlign w:val="bottom"/>
            <w:hideMark/>
          </w:tcPr>
          <w:p w14:paraId="61FE7873" w14:textId="77777777" w:rsidR="00043AE4" w:rsidRPr="007D6003" w:rsidRDefault="00043AE4" w:rsidP="00043AE4">
            <w:pPr>
              <w:jc w:val="center"/>
              <w:rPr>
                <w:color w:val="000000"/>
                <w:sz w:val="20"/>
                <w:szCs w:val="20"/>
              </w:rPr>
            </w:pPr>
            <w:r w:rsidRPr="007D6003">
              <w:rPr>
                <w:color w:val="000000"/>
                <w:sz w:val="20"/>
                <w:szCs w:val="20"/>
              </w:rPr>
              <w:t>44,31%</w:t>
            </w:r>
          </w:p>
        </w:tc>
        <w:tc>
          <w:tcPr>
            <w:tcW w:w="369" w:type="pct"/>
            <w:tcBorders>
              <w:top w:val="nil"/>
              <w:left w:val="nil"/>
              <w:bottom w:val="single" w:sz="4" w:space="0" w:color="auto"/>
              <w:right w:val="single" w:sz="4" w:space="0" w:color="auto"/>
            </w:tcBorders>
            <w:shd w:val="clear" w:color="000000" w:fill="FFFFFF"/>
            <w:noWrap/>
            <w:vAlign w:val="center"/>
            <w:hideMark/>
          </w:tcPr>
          <w:p w14:paraId="7A5FAD2A" w14:textId="77777777" w:rsidR="00043AE4" w:rsidRPr="00BE6F49" w:rsidRDefault="00043AE4" w:rsidP="00043AE4">
            <w:pPr>
              <w:jc w:val="center"/>
              <w:rPr>
                <w:color w:val="000000"/>
                <w:sz w:val="20"/>
                <w:szCs w:val="20"/>
              </w:rPr>
            </w:pPr>
            <w:r w:rsidRPr="00BE6F49">
              <w:rPr>
                <w:color w:val="000000"/>
                <w:sz w:val="20"/>
                <w:szCs w:val="20"/>
              </w:rPr>
              <w:t>44,31%</w:t>
            </w:r>
          </w:p>
        </w:tc>
        <w:tc>
          <w:tcPr>
            <w:tcW w:w="369" w:type="pct"/>
            <w:tcBorders>
              <w:top w:val="nil"/>
              <w:left w:val="nil"/>
              <w:bottom w:val="single" w:sz="4" w:space="0" w:color="auto"/>
              <w:right w:val="single" w:sz="4" w:space="0" w:color="auto"/>
            </w:tcBorders>
            <w:shd w:val="clear" w:color="000000" w:fill="FFFFFF"/>
            <w:noWrap/>
            <w:vAlign w:val="center"/>
            <w:hideMark/>
          </w:tcPr>
          <w:p w14:paraId="438318D9" w14:textId="77777777" w:rsidR="00043AE4" w:rsidRPr="00BE6F49" w:rsidRDefault="00043AE4" w:rsidP="00043AE4">
            <w:pPr>
              <w:jc w:val="center"/>
              <w:rPr>
                <w:color w:val="000000"/>
                <w:sz w:val="20"/>
                <w:szCs w:val="20"/>
              </w:rPr>
            </w:pPr>
            <w:r w:rsidRPr="00BE6F49">
              <w:rPr>
                <w:color w:val="000000"/>
                <w:sz w:val="20"/>
                <w:szCs w:val="20"/>
              </w:rPr>
              <w:t>44,31%</w:t>
            </w:r>
          </w:p>
        </w:tc>
        <w:tc>
          <w:tcPr>
            <w:tcW w:w="367" w:type="pct"/>
            <w:tcBorders>
              <w:top w:val="nil"/>
              <w:left w:val="nil"/>
              <w:bottom w:val="single" w:sz="4" w:space="0" w:color="auto"/>
              <w:right w:val="single" w:sz="4" w:space="0" w:color="auto"/>
            </w:tcBorders>
            <w:shd w:val="clear" w:color="000000" w:fill="FFFFFF"/>
            <w:noWrap/>
            <w:vAlign w:val="center"/>
            <w:hideMark/>
          </w:tcPr>
          <w:p w14:paraId="175D0896" w14:textId="77777777" w:rsidR="00043AE4" w:rsidRPr="00BE6F49" w:rsidRDefault="00043AE4" w:rsidP="00043AE4">
            <w:pPr>
              <w:jc w:val="center"/>
              <w:rPr>
                <w:color w:val="000000"/>
                <w:sz w:val="20"/>
                <w:szCs w:val="20"/>
              </w:rPr>
            </w:pPr>
            <w:r w:rsidRPr="00BE6F49">
              <w:rPr>
                <w:color w:val="000000"/>
                <w:sz w:val="20"/>
                <w:szCs w:val="20"/>
              </w:rPr>
              <w:t>42,97%</w:t>
            </w:r>
          </w:p>
        </w:tc>
        <w:tc>
          <w:tcPr>
            <w:tcW w:w="367" w:type="pct"/>
            <w:tcBorders>
              <w:top w:val="nil"/>
              <w:left w:val="nil"/>
              <w:bottom w:val="single" w:sz="4" w:space="0" w:color="auto"/>
              <w:right w:val="single" w:sz="4" w:space="0" w:color="auto"/>
            </w:tcBorders>
            <w:shd w:val="clear" w:color="000000" w:fill="FFFFFF"/>
            <w:noWrap/>
            <w:vAlign w:val="center"/>
            <w:hideMark/>
          </w:tcPr>
          <w:p w14:paraId="671F2E78" w14:textId="77777777" w:rsidR="00043AE4" w:rsidRPr="00BE6F49" w:rsidRDefault="00043AE4" w:rsidP="00043AE4">
            <w:pPr>
              <w:jc w:val="center"/>
              <w:rPr>
                <w:color w:val="000000"/>
                <w:sz w:val="20"/>
                <w:szCs w:val="20"/>
              </w:rPr>
            </w:pPr>
            <w:r w:rsidRPr="00BE6F49">
              <w:rPr>
                <w:color w:val="000000"/>
                <w:sz w:val="20"/>
                <w:szCs w:val="20"/>
              </w:rPr>
              <w:t>42,97%</w:t>
            </w:r>
          </w:p>
        </w:tc>
        <w:tc>
          <w:tcPr>
            <w:tcW w:w="367" w:type="pct"/>
            <w:tcBorders>
              <w:top w:val="nil"/>
              <w:left w:val="nil"/>
              <w:bottom w:val="single" w:sz="4" w:space="0" w:color="auto"/>
              <w:right w:val="single" w:sz="4" w:space="0" w:color="auto"/>
            </w:tcBorders>
            <w:shd w:val="clear" w:color="000000" w:fill="FFFFFF"/>
            <w:noWrap/>
            <w:vAlign w:val="center"/>
            <w:hideMark/>
          </w:tcPr>
          <w:p w14:paraId="3246927A" w14:textId="77777777" w:rsidR="00043AE4" w:rsidRPr="00BE6F49" w:rsidRDefault="00043AE4" w:rsidP="00043AE4">
            <w:pPr>
              <w:jc w:val="center"/>
              <w:rPr>
                <w:color w:val="000000"/>
                <w:sz w:val="20"/>
                <w:szCs w:val="20"/>
              </w:rPr>
            </w:pPr>
            <w:r w:rsidRPr="00BE6F49">
              <w:rPr>
                <w:color w:val="000000"/>
                <w:sz w:val="20"/>
                <w:szCs w:val="20"/>
              </w:rPr>
              <w:t>41,25%</w:t>
            </w:r>
          </w:p>
        </w:tc>
        <w:tc>
          <w:tcPr>
            <w:tcW w:w="367" w:type="pct"/>
            <w:tcBorders>
              <w:top w:val="nil"/>
              <w:left w:val="nil"/>
              <w:bottom w:val="single" w:sz="4" w:space="0" w:color="auto"/>
              <w:right w:val="single" w:sz="4" w:space="0" w:color="auto"/>
            </w:tcBorders>
            <w:shd w:val="clear" w:color="000000" w:fill="FFFFFF"/>
            <w:noWrap/>
            <w:vAlign w:val="center"/>
            <w:hideMark/>
          </w:tcPr>
          <w:p w14:paraId="586E26D7" w14:textId="77777777" w:rsidR="00043AE4" w:rsidRPr="00BE6F49" w:rsidRDefault="00043AE4" w:rsidP="00043AE4">
            <w:pPr>
              <w:jc w:val="center"/>
              <w:rPr>
                <w:color w:val="000000"/>
                <w:sz w:val="20"/>
                <w:szCs w:val="20"/>
              </w:rPr>
            </w:pPr>
            <w:r w:rsidRPr="00BE6F49">
              <w:rPr>
                <w:color w:val="000000"/>
                <w:sz w:val="20"/>
                <w:szCs w:val="20"/>
              </w:rPr>
              <w:t>41,25%</w:t>
            </w:r>
          </w:p>
        </w:tc>
        <w:tc>
          <w:tcPr>
            <w:tcW w:w="367" w:type="pct"/>
            <w:tcBorders>
              <w:top w:val="nil"/>
              <w:left w:val="nil"/>
              <w:bottom w:val="single" w:sz="4" w:space="0" w:color="auto"/>
              <w:right w:val="single" w:sz="4" w:space="0" w:color="auto"/>
            </w:tcBorders>
            <w:shd w:val="clear" w:color="000000" w:fill="FFFFFF"/>
            <w:noWrap/>
            <w:vAlign w:val="center"/>
            <w:hideMark/>
          </w:tcPr>
          <w:p w14:paraId="14D4DBC0" w14:textId="77777777" w:rsidR="00043AE4" w:rsidRPr="00BE6F49" w:rsidRDefault="00043AE4" w:rsidP="00043AE4">
            <w:pPr>
              <w:jc w:val="center"/>
              <w:rPr>
                <w:color w:val="000000"/>
                <w:sz w:val="20"/>
                <w:szCs w:val="20"/>
              </w:rPr>
            </w:pPr>
            <w:r w:rsidRPr="00BE6F49">
              <w:rPr>
                <w:color w:val="000000"/>
                <w:sz w:val="20"/>
                <w:szCs w:val="20"/>
              </w:rPr>
              <w:t>41,25%</w:t>
            </w:r>
          </w:p>
        </w:tc>
        <w:tc>
          <w:tcPr>
            <w:tcW w:w="379" w:type="pct"/>
            <w:tcBorders>
              <w:top w:val="nil"/>
              <w:left w:val="nil"/>
              <w:bottom w:val="single" w:sz="4" w:space="0" w:color="auto"/>
              <w:right w:val="single" w:sz="4" w:space="0" w:color="auto"/>
            </w:tcBorders>
            <w:shd w:val="clear" w:color="000000" w:fill="FFFFFF"/>
            <w:noWrap/>
            <w:vAlign w:val="center"/>
            <w:hideMark/>
          </w:tcPr>
          <w:p w14:paraId="44FF1FD4" w14:textId="77777777" w:rsidR="00043AE4" w:rsidRPr="00BE6F49" w:rsidRDefault="00043AE4" w:rsidP="00043AE4">
            <w:pPr>
              <w:jc w:val="center"/>
              <w:rPr>
                <w:color w:val="000000"/>
                <w:sz w:val="20"/>
                <w:szCs w:val="20"/>
              </w:rPr>
            </w:pPr>
            <w:r w:rsidRPr="00BE6F49">
              <w:rPr>
                <w:color w:val="000000"/>
                <w:sz w:val="20"/>
                <w:szCs w:val="20"/>
              </w:rPr>
              <w:t>41,25%</w:t>
            </w:r>
          </w:p>
        </w:tc>
      </w:tr>
      <w:tr w:rsidR="00043AE4" w:rsidRPr="00BE6F49" w14:paraId="19A83A34" w14:textId="77777777" w:rsidTr="009A3375">
        <w:trPr>
          <w:trHeight w:val="288"/>
        </w:trPr>
        <w:tc>
          <w:tcPr>
            <w:tcW w:w="1235" w:type="pct"/>
            <w:tcBorders>
              <w:top w:val="nil"/>
              <w:left w:val="single" w:sz="4" w:space="0" w:color="auto"/>
              <w:bottom w:val="single" w:sz="4" w:space="0" w:color="auto"/>
              <w:right w:val="single" w:sz="4" w:space="0" w:color="auto"/>
            </w:tcBorders>
            <w:shd w:val="clear" w:color="000000" w:fill="FFFFFF"/>
            <w:vAlign w:val="center"/>
            <w:hideMark/>
          </w:tcPr>
          <w:p w14:paraId="410F1FF9" w14:textId="77777777" w:rsidR="00043AE4" w:rsidRPr="00BE6F49" w:rsidRDefault="00043AE4" w:rsidP="00043AE4">
            <w:pPr>
              <w:jc w:val="center"/>
              <w:rPr>
                <w:color w:val="000000"/>
                <w:sz w:val="20"/>
                <w:szCs w:val="20"/>
              </w:rPr>
            </w:pPr>
            <w:r w:rsidRPr="00BE6F49">
              <w:rPr>
                <w:color w:val="000000"/>
                <w:sz w:val="20"/>
                <w:szCs w:val="20"/>
              </w:rPr>
              <w:t>Присоединенная нагрузка</w:t>
            </w:r>
          </w:p>
        </w:tc>
        <w:tc>
          <w:tcPr>
            <w:tcW w:w="448" w:type="pct"/>
            <w:tcBorders>
              <w:top w:val="nil"/>
              <w:left w:val="nil"/>
              <w:bottom w:val="single" w:sz="4" w:space="0" w:color="auto"/>
              <w:right w:val="single" w:sz="4" w:space="0" w:color="auto"/>
            </w:tcBorders>
            <w:shd w:val="clear" w:color="000000" w:fill="FFFFFF"/>
            <w:noWrap/>
            <w:vAlign w:val="center"/>
            <w:hideMark/>
          </w:tcPr>
          <w:p w14:paraId="7C4A649A" w14:textId="77777777" w:rsidR="00043AE4" w:rsidRPr="00BE6F49" w:rsidRDefault="00043AE4" w:rsidP="00043AE4">
            <w:pPr>
              <w:jc w:val="center"/>
              <w:rPr>
                <w:color w:val="000000"/>
                <w:sz w:val="20"/>
                <w:szCs w:val="20"/>
              </w:rPr>
            </w:pPr>
            <w:r w:rsidRPr="00BE6F49">
              <w:rPr>
                <w:color w:val="000000"/>
                <w:sz w:val="20"/>
                <w:szCs w:val="20"/>
              </w:rPr>
              <w:t>Гкал/час</w:t>
            </w:r>
          </w:p>
        </w:tc>
        <w:tc>
          <w:tcPr>
            <w:tcW w:w="367" w:type="pct"/>
            <w:tcBorders>
              <w:top w:val="nil"/>
              <w:left w:val="nil"/>
              <w:bottom w:val="single" w:sz="4" w:space="0" w:color="auto"/>
              <w:right w:val="single" w:sz="4" w:space="0" w:color="auto"/>
            </w:tcBorders>
            <w:shd w:val="clear" w:color="000000" w:fill="FFFFFF"/>
            <w:noWrap/>
            <w:vAlign w:val="center"/>
            <w:hideMark/>
          </w:tcPr>
          <w:p w14:paraId="4D025D48" w14:textId="77777777" w:rsidR="00043AE4" w:rsidRPr="00BE6F49" w:rsidRDefault="00043AE4" w:rsidP="00043AE4">
            <w:pPr>
              <w:jc w:val="center"/>
              <w:rPr>
                <w:color w:val="000000"/>
                <w:sz w:val="20"/>
                <w:szCs w:val="20"/>
              </w:rPr>
            </w:pPr>
            <w:r w:rsidRPr="00BE6F49">
              <w:rPr>
                <w:color w:val="000000"/>
                <w:sz w:val="20"/>
                <w:szCs w:val="20"/>
              </w:rPr>
              <w:t>1,97</w:t>
            </w:r>
          </w:p>
        </w:tc>
        <w:tc>
          <w:tcPr>
            <w:tcW w:w="369" w:type="pct"/>
            <w:tcBorders>
              <w:top w:val="nil"/>
              <w:left w:val="nil"/>
              <w:bottom w:val="single" w:sz="4" w:space="0" w:color="auto"/>
              <w:right w:val="single" w:sz="4" w:space="0" w:color="auto"/>
            </w:tcBorders>
            <w:shd w:val="clear" w:color="000000" w:fill="FFFFFF"/>
            <w:noWrap/>
            <w:vAlign w:val="center"/>
            <w:hideMark/>
          </w:tcPr>
          <w:p w14:paraId="6EC17E60" w14:textId="77777777" w:rsidR="00043AE4" w:rsidRPr="00BE6F49" w:rsidRDefault="00043AE4" w:rsidP="00043AE4">
            <w:pPr>
              <w:jc w:val="center"/>
              <w:rPr>
                <w:color w:val="000000"/>
                <w:sz w:val="20"/>
                <w:szCs w:val="20"/>
              </w:rPr>
            </w:pPr>
            <w:r w:rsidRPr="00BE6F49">
              <w:rPr>
                <w:color w:val="000000"/>
                <w:sz w:val="20"/>
                <w:szCs w:val="20"/>
              </w:rPr>
              <w:t>1,97</w:t>
            </w:r>
          </w:p>
        </w:tc>
        <w:tc>
          <w:tcPr>
            <w:tcW w:w="369" w:type="pct"/>
            <w:tcBorders>
              <w:top w:val="nil"/>
              <w:left w:val="nil"/>
              <w:bottom w:val="single" w:sz="4" w:space="0" w:color="auto"/>
              <w:right w:val="single" w:sz="4" w:space="0" w:color="auto"/>
            </w:tcBorders>
            <w:shd w:val="clear" w:color="000000" w:fill="FFFFFF"/>
            <w:noWrap/>
            <w:vAlign w:val="center"/>
            <w:hideMark/>
          </w:tcPr>
          <w:p w14:paraId="101A264F" w14:textId="77777777" w:rsidR="00043AE4" w:rsidRPr="00BE6F49" w:rsidRDefault="00043AE4" w:rsidP="00043AE4">
            <w:pPr>
              <w:jc w:val="center"/>
              <w:rPr>
                <w:color w:val="000000"/>
                <w:sz w:val="20"/>
                <w:szCs w:val="20"/>
              </w:rPr>
            </w:pPr>
            <w:r w:rsidRPr="00BE6F49">
              <w:rPr>
                <w:color w:val="000000"/>
                <w:sz w:val="20"/>
                <w:szCs w:val="20"/>
              </w:rPr>
              <w:t>1,97</w:t>
            </w:r>
          </w:p>
        </w:tc>
        <w:tc>
          <w:tcPr>
            <w:tcW w:w="367" w:type="pct"/>
            <w:tcBorders>
              <w:top w:val="nil"/>
              <w:left w:val="nil"/>
              <w:bottom w:val="single" w:sz="4" w:space="0" w:color="auto"/>
              <w:right w:val="single" w:sz="4" w:space="0" w:color="auto"/>
            </w:tcBorders>
            <w:shd w:val="clear" w:color="000000" w:fill="FFFFFF"/>
            <w:noWrap/>
            <w:vAlign w:val="center"/>
            <w:hideMark/>
          </w:tcPr>
          <w:p w14:paraId="563C5ADF" w14:textId="77777777" w:rsidR="00043AE4" w:rsidRPr="00BE6F49" w:rsidRDefault="00043AE4" w:rsidP="00043AE4">
            <w:pPr>
              <w:jc w:val="center"/>
              <w:rPr>
                <w:color w:val="000000"/>
                <w:sz w:val="20"/>
                <w:szCs w:val="20"/>
              </w:rPr>
            </w:pPr>
            <w:r w:rsidRPr="00BE6F49">
              <w:rPr>
                <w:color w:val="000000"/>
                <w:sz w:val="20"/>
                <w:szCs w:val="20"/>
              </w:rPr>
              <w:t>2,15</w:t>
            </w:r>
          </w:p>
        </w:tc>
        <w:tc>
          <w:tcPr>
            <w:tcW w:w="367" w:type="pct"/>
            <w:tcBorders>
              <w:top w:val="nil"/>
              <w:left w:val="nil"/>
              <w:bottom w:val="single" w:sz="4" w:space="0" w:color="auto"/>
              <w:right w:val="single" w:sz="4" w:space="0" w:color="auto"/>
            </w:tcBorders>
            <w:shd w:val="clear" w:color="000000" w:fill="FFFFFF"/>
            <w:noWrap/>
            <w:vAlign w:val="center"/>
            <w:hideMark/>
          </w:tcPr>
          <w:p w14:paraId="6477035D" w14:textId="77777777" w:rsidR="00043AE4" w:rsidRPr="00BE6F49" w:rsidRDefault="00043AE4" w:rsidP="00043AE4">
            <w:pPr>
              <w:jc w:val="center"/>
              <w:rPr>
                <w:color w:val="000000"/>
                <w:sz w:val="20"/>
                <w:szCs w:val="20"/>
              </w:rPr>
            </w:pPr>
            <w:r w:rsidRPr="00BE6F49">
              <w:rPr>
                <w:color w:val="000000"/>
                <w:sz w:val="20"/>
                <w:szCs w:val="20"/>
              </w:rPr>
              <w:t>2,15</w:t>
            </w:r>
          </w:p>
        </w:tc>
        <w:tc>
          <w:tcPr>
            <w:tcW w:w="367" w:type="pct"/>
            <w:tcBorders>
              <w:top w:val="nil"/>
              <w:left w:val="nil"/>
              <w:bottom w:val="single" w:sz="4" w:space="0" w:color="auto"/>
              <w:right w:val="single" w:sz="4" w:space="0" w:color="auto"/>
            </w:tcBorders>
            <w:shd w:val="clear" w:color="000000" w:fill="FFFFFF"/>
            <w:noWrap/>
            <w:vAlign w:val="center"/>
            <w:hideMark/>
          </w:tcPr>
          <w:p w14:paraId="44C8E545" w14:textId="77777777" w:rsidR="00043AE4" w:rsidRPr="00BE6F49" w:rsidRDefault="00043AE4" w:rsidP="00043AE4">
            <w:pPr>
              <w:jc w:val="center"/>
              <w:rPr>
                <w:color w:val="000000"/>
                <w:sz w:val="20"/>
                <w:szCs w:val="20"/>
              </w:rPr>
            </w:pPr>
            <w:r w:rsidRPr="00BE6F49">
              <w:rPr>
                <w:color w:val="000000"/>
                <w:sz w:val="20"/>
                <w:szCs w:val="20"/>
              </w:rPr>
              <w:t>2,35</w:t>
            </w:r>
          </w:p>
        </w:tc>
        <w:tc>
          <w:tcPr>
            <w:tcW w:w="367" w:type="pct"/>
            <w:tcBorders>
              <w:top w:val="nil"/>
              <w:left w:val="nil"/>
              <w:bottom w:val="single" w:sz="4" w:space="0" w:color="auto"/>
              <w:right w:val="single" w:sz="4" w:space="0" w:color="auto"/>
            </w:tcBorders>
            <w:shd w:val="clear" w:color="000000" w:fill="FFFFFF"/>
            <w:noWrap/>
            <w:vAlign w:val="center"/>
            <w:hideMark/>
          </w:tcPr>
          <w:p w14:paraId="6A1063C7" w14:textId="77777777" w:rsidR="00043AE4" w:rsidRPr="00BE6F49" w:rsidRDefault="00043AE4" w:rsidP="00043AE4">
            <w:pPr>
              <w:jc w:val="center"/>
              <w:rPr>
                <w:color w:val="000000"/>
                <w:sz w:val="20"/>
                <w:szCs w:val="20"/>
              </w:rPr>
            </w:pPr>
            <w:r w:rsidRPr="00BE6F49">
              <w:rPr>
                <w:color w:val="000000"/>
                <w:sz w:val="20"/>
                <w:szCs w:val="20"/>
              </w:rPr>
              <w:t>2,35</w:t>
            </w:r>
          </w:p>
        </w:tc>
        <w:tc>
          <w:tcPr>
            <w:tcW w:w="367" w:type="pct"/>
            <w:tcBorders>
              <w:top w:val="nil"/>
              <w:left w:val="nil"/>
              <w:bottom w:val="single" w:sz="4" w:space="0" w:color="auto"/>
              <w:right w:val="single" w:sz="4" w:space="0" w:color="auto"/>
            </w:tcBorders>
            <w:shd w:val="clear" w:color="000000" w:fill="FFFFFF"/>
            <w:noWrap/>
            <w:vAlign w:val="center"/>
            <w:hideMark/>
          </w:tcPr>
          <w:p w14:paraId="11D0AFB9" w14:textId="77777777" w:rsidR="00043AE4" w:rsidRPr="00BE6F49" w:rsidRDefault="00043AE4" w:rsidP="00043AE4">
            <w:pPr>
              <w:jc w:val="center"/>
              <w:rPr>
                <w:color w:val="000000"/>
                <w:sz w:val="20"/>
                <w:szCs w:val="20"/>
              </w:rPr>
            </w:pPr>
            <w:r w:rsidRPr="00BE6F49">
              <w:rPr>
                <w:color w:val="000000"/>
                <w:sz w:val="20"/>
                <w:szCs w:val="20"/>
              </w:rPr>
              <w:t>2,35</w:t>
            </w:r>
          </w:p>
        </w:tc>
        <w:tc>
          <w:tcPr>
            <w:tcW w:w="379" w:type="pct"/>
            <w:tcBorders>
              <w:top w:val="nil"/>
              <w:left w:val="nil"/>
              <w:bottom w:val="single" w:sz="4" w:space="0" w:color="auto"/>
              <w:right w:val="single" w:sz="4" w:space="0" w:color="auto"/>
            </w:tcBorders>
            <w:shd w:val="clear" w:color="000000" w:fill="FFFFFF"/>
            <w:noWrap/>
            <w:vAlign w:val="center"/>
            <w:hideMark/>
          </w:tcPr>
          <w:p w14:paraId="0DF20B4D" w14:textId="77777777" w:rsidR="00043AE4" w:rsidRPr="00BE6F49" w:rsidRDefault="00043AE4" w:rsidP="00043AE4">
            <w:pPr>
              <w:jc w:val="center"/>
              <w:rPr>
                <w:color w:val="000000"/>
                <w:sz w:val="20"/>
                <w:szCs w:val="20"/>
              </w:rPr>
            </w:pPr>
            <w:r w:rsidRPr="00BE6F49">
              <w:rPr>
                <w:color w:val="000000"/>
                <w:sz w:val="20"/>
                <w:szCs w:val="20"/>
              </w:rPr>
              <w:t>2,35</w:t>
            </w:r>
          </w:p>
        </w:tc>
      </w:tr>
      <w:tr w:rsidR="009A3375" w:rsidRPr="00BE6F49" w14:paraId="0500191A" w14:textId="77777777" w:rsidTr="009A3375">
        <w:trPr>
          <w:trHeight w:val="288"/>
        </w:trPr>
        <w:tc>
          <w:tcPr>
            <w:tcW w:w="1235" w:type="pct"/>
            <w:vMerge w:val="restart"/>
            <w:tcBorders>
              <w:top w:val="nil"/>
              <w:left w:val="single" w:sz="4" w:space="0" w:color="auto"/>
              <w:bottom w:val="single" w:sz="4" w:space="0" w:color="auto"/>
              <w:right w:val="single" w:sz="4" w:space="0" w:color="auto"/>
            </w:tcBorders>
            <w:shd w:val="clear" w:color="000000" w:fill="FFFFFF"/>
            <w:vAlign w:val="center"/>
            <w:hideMark/>
          </w:tcPr>
          <w:p w14:paraId="65CD9D54" w14:textId="77777777" w:rsidR="009A3375" w:rsidRPr="00BE6F49" w:rsidRDefault="009A3375" w:rsidP="009A3375">
            <w:pPr>
              <w:jc w:val="center"/>
              <w:rPr>
                <w:color w:val="000000"/>
                <w:sz w:val="20"/>
                <w:szCs w:val="20"/>
              </w:rPr>
            </w:pPr>
            <w:r w:rsidRPr="00BE6F49">
              <w:rPr>
                <w:color w:val="000000"/>
                <w:sz w:val="20"/>
                <w:szCs w:val="20"/>
              </w:rPr>
              <w:t>Резерв ("+") / Дефицит ("-")</w:t>
            </w:r>
          </w:p>
        </w:tc>
        <w:tc>
          <w:tcPr>
            <w:tcW w:w="448" w:type="pct"/>
            <w:tcBorders>
              <w:top w:val="nil"/>
              <w:left w:val="nil"/>
              <w:bottom w:val="single" w:sz="4" w:space="0" w:color="auto"/>
              <w:right w:val="single" w:sz="4" w:space="0" w:color="auto"/>
            </w:tcBorders>
            <w:shd w:val="clear" w:color="000000" w:fill="FFFFFF"/>
            <w:noWrap/>
            <w:vAlign w:val="center"/>
            <w:hideMark/>
          </w:tcPr>
          <w:p w14:paraId="1C198173"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87DBC4" w14:textId="6151F6AF" w:rsidR="009A3375" w:rsidRPr="00BE6F49" w:rsidRDefault="009A3375" w:rsidP="009A3375">
            <w:pPr>
              <w:jc w:val="center"/>
              <w:rPr>
                <w:color w:val="000000"/>
                <w:sz w:val="20"/>
                <w:szCs w:val="20"/>
              </w:rPr>
            </w:pPr>
            <w:r>
              <w:rPr>
                <w:color w:val="000000"/>
                <w:sz w:val="20"/>
                <w:szCs w:val="20"/>
              </w:rPr>
              <w:t>0,937</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0C06B085" w14:textId="3FD8AA7A" w:rsidR="009A3375" w:rsidRPr="00BE6F49" w:rsidRDefault="009A3375" w:rsidP="009A3375">
            <w:pPr>
              <w:jc w:val="center"/>
              <w:rPr>
                <w:color w:val="000000"/>
                <w:sz w:val="20"/>
                <w:szCs w:val="20"/>
              </w:rPr>
            </w:pPr>
            <w:r>
              <w:rPr>
                <w:color w:val="000000"/>
                <w:sz w:val="20"/>
                <w:szCs w:val="20"/>
              </w:rPr>
              <w:t>0,937</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14:paraId="77AE8846" w14:textId="7E75C870" w:rsidR="009A3375" w:rsidRPr="00BE6F49" w:rsidRDefault="009A3375" w:rsidP="009A3375">
            <w:pPr>
              <w:jc w:val="center"/>
              <w:rPr>
                <w:color w:val="000000"/>
                <w:sz w:val="20"/>
                <w:szCs w:val="20"/>
              </w:rPr>
            </w:pPr>
            <w:r>
              <w:rPr>
                <w:color w:val="000000"/>
                <w:sz w:val="20"/>
                <w:szCs w:val="20"/>
              </w:rPr>
              <w:t>0,937</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7DAEDAD7" w14:textId="56B33982" w:rsidR="009A3375" w:rsidRPr="00BE6F49" w:rsidRDefault="009A3375" w:rsidP="009A3375">
            <w:pPr>
              <w:jc w:val="center"/>
              <w:rPr>
                <w:color w:val="000000"/>
                <w:sz w:val="20"/>
                <w:szCs w:val="20"/>
              </w:rPr>
            </w:pPr>
            <w:r>
              <w:rPr>
                <w:color w:val="000000"/>
                <w:sz w:val="20"/>
                <w:szCs w:val="20"/>
              </w:rPr>
              <w:t>0,743</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380E5C39" w14:textId="2CB7A5AB" w:rsidR="009A3375" w:rsidRPr="00BE6F49" w:rsidRDefault="009A3375" w:rsidP="009A3375">
            <w:pPr>
              <w:jc w:val="center"/>
              <w:rPr>
                <w:color w:val="000000"/>
                <w:sz w:val="20"/>
                <w:szCs w:val="20"/>
              </w:rPr>
            </w:pPr>
            <w:r>
              <w:rPr>
                <w:color w:val="000000"/>
                <w:sz w:val="20"/>
                <w:szCs w:val="20"/>
              </w:rPr>
              <w:t>0,743</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19F4C2C3" w14:textId="791D9CCE" w:rsidR="009A3375" w:rsidRPr="00BE6F49" w:rsidRDefault="009A3375" w:rsidP="009A3375">
            <w:pPr>
              <w:jc w:val="center"/>
              <w:rPr>
                <w:color w:val="000000"/>
                <w:sz w:val="20"/>
                <w:szCs w:val="20"/>
              </w:rPr>
            </w:pPr>
            <w:r>
              <w:rPr>
                <w:color w:val="000000"/>
                <w:sz w:val="20"/>
                <w:szCs w:val="20"/>
              </w:rPr>
              <w:t>0,518</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5DE07453" w14:textId="5428001A" w:rsidR="009A3375" w:rsidRPr="00BE6F49" w:rsidRDefault="009A3375" w:rsidP="009A3375">
            <w:pPr>
              <w:jc w:val="center"/>
              <w:rPr>
                <w:color w:val="000000"/>
                <w:sz w:val="20"/>
                <w:szCs w:val="20"/>
              </w:rPr>
            </w:pPr>
            <w:r>
              <w:rPr>
                <w:color w:val="000000"/>
                <w:sz w:val="20"/>
                <w:szCs w:val="20"/>
              </w:rPr>
              <w:t>0,518</w:t>
            </w:r>
          </w:p>
        </w:tc>
        <w:tc>
          <w:tcPr>
            <w:tcW w:w="367" w:type="pct"/>
            <w:tcBorders>
              <w:top w:val="single" w:sz="4" w:space="0" w:color="auto"/>
              <w:left w:val="nil"/>
              <w:bottom w:val="single" w:sz="4" w:space="0" w:color="auto"/>
              <w:right w:val="single" w:sz="4" w:space="0" w:color="auto"/>
            </w:tcBorders>
            <w:shd w:val="clear" w:color="000000" w:fill="FFFFFF"/>
            <w:noWrap/>
            <w:vAlign w:val="center"/>
            <w:hideMark/>
          </w:tcPr>
          <w:p w14:paraId="06DB8AEB" w14:textId="09F1BBAF" w:rsidR="009A3375" w:rsidRPr="00BE6F49" w:rsidRDefault="009A3375" w:rsidP="009A3375">
            <w:pPr>
              <w:jc w:val="center"/>
              <w:rPr>
                <w:color w:val="000000"/>
                <w:sz w:val="20"/>
                <w:szCs w:val="20"/>
              </w:rPr>
            </w:pPr>
            <w:r>
              <w:rPr>
                <w:color w:val="000000"/>
                <w:sz w:val="20"/>
                <w:szCs w:val="20"/>
              </w:rPr>
              <w:t>0,518</w:t>
            </w:r>
          </w:p>
        </w:tc>
        <w:tc>
          <w:tcPr>
            <w:tcW w:w="379" w:type="pct"/>
            <w:tcBorders>
              <w:top w:val="single" w:sz="4" w:space="0" w:color="auto"/>
              <w:left w:val="nil"/>
              <w:bottom w:val="single" w:sz="4" w:space="0" w:color="auto"/>
              <w:right w:val="single" w:sz="4" w:space="0" w:color="auto"/>
            </w:tcBorders>
            <w:shd w:val="clear" w:color="000000" w:fill="FFFFFF"/>
            <w:noWrap/>
            <w:vAlign w:val="center"/>
            <w:hideMark/>
          </w:tcPr>
          <w:p w14:paraId="2F6D0907" w14:textId="09305C6D" w:rsidR="009A3375" w:rsidRPr="00BE6F49" w:rsidRDefault="009A3375" w:rsidP="009A3375">
            <w:pPr>
              <w:jc w:val="center"/>
              <w:rPr>
                <w:color w:val="000000"/>
                <w:sz w:val="20"/>
                <w:szCs w:val="20"/>
              </w:rPr>
            </w:pPr>
            <w:r>
              <w:rPr>
                <w:color w:val="000000"/>
                <w:sz w:val="20"/>
                <w:szCs w:val="20"/>
              </w:rPr>
              <w:t>0,518</w:t>
            </w:r>
          </w:p>
        </w:tc>
      </w:tr>
      <w:tr w:rsidR="009A3375" w:rsidRPr="00BE6F49" w14:paraId="645731C3" w14:textId="77777777" w:rsidTr="009A3375">
        <w:trPr>
          <w:trHeight w:val="288"/>
        </w:trPr>
        <w:tc>
          <w:tcPr>
            <w:tcW w:w="1235" w:type="pct"/>
            <w:vMerge/>
            <w:tcBorders>
              <w:top w:val="nil"/>
              <w:left w:val="single" w:sz="4" w:space="0" w:color="auto"/>
              <w:bottom w:val="single" w:sz="4" w:space="0" w:color="auto"/>
              <w:right w:val="single" w:sz="4" w:space="0" w:color="auto"/>
            </w:tcBorders>
            <w:vAlign w:val="center"/>
            <w:hideMark/>
          </w:tcPr>
          <w:p w14:paraId="6FCFBFD4" w14:textId="77777777" w:rsidR="009A3375" w:rsidRPr="00BE6F49" w:rsidRDefault="009A3375" w:rsidP="009A3375">
            <w:pPr>
              <w:rPr>
                <w:color w:val="000000"/>
                <w:sz w:val="20"/>
                <w:szCs w:val="20"/>
              </w:rPr>
            </w:pPr>
          </w:p>
        </w:tc>
        <w:tc>
          <w:tcPr>
            <w:tcW w:w="448" w:type="pct"/>
            <w:tcBorders>
              <w:top w:val="nil"/>
              <w:left w:val="nil"/>
              <w:bottom w:val="single" w:sz="4" w:space="0" w:color="auto"/>
              <w:right w:val="single" w:sz="4" w:space="0" w:color="auto"/>
            </w:tcBorders>
            <w:shd w:val="clear" w:color="000000" w:fill="FFFFFF"/>
            <w:noWrap/>
            <w:vAlign w:val="center"/>
            <w:hideMark/>
          </w:tcPr>
          <w:p w14:paraId="0FFF0980"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single" w:sz="4" w:space="0" w:color="auto"/>
              <w:bottom w:val="single" w:sz="4" w:space="0" w:color="auto"/>
              <w:right w:val="single" w:sz="4" w:space="0" w:color="auto"/>
            </w:tcBorders>
            <w:shd w:val="clear" w:color="000000" w:fill="FFFFFF"/>
            <w:noWrap/>
            <w:vAlign w:val="center"/>
            <w:hideMark/>
          </w:tcPr>
          <w:p w14:paraId="461C331D" w14:textId="52B68CFF" w:rsidR="009A3375" w:rsidRPr="00BE6F49" w:rsidRDefault="009A3375" w:rsidP="009A3375">
            <w:pPr>
              <w:jc w:val="center"/>
              <w:rPr>
                <w:color w:val="000000"/>
                <w:sz w:val="20"/>
                <w:szCs w:val="20"/>
              </w:rPr>
            </w:pPr>
            <w:r>
              <w:rPr>
                <w:color w:val="000000"/>
                <w:sz w:val="20"/>
                <w:szCs w:val="20"/>
              </w:rPr>
              <w:t>20,43%</w:t>
            </w:r>
          </w:p>
        </w:tc>
        <w:tc>
          <w:tcPr>
            <w:tcW w:w="369" w:type="pct"/>
            <w:tcBorders>
              <w:top w:val="nil"/>
              <w:left w:val="nil"/>
              <w:bottom w:val="single" w:sz="4" w:space="0" w:color="auto"/>
              <w:right w:val="single" w:sz="4" w:space="0" w:color="auto"/>
            </w:tcBorders>
            <w:shd w:val="clear" w:color="000000" w:fill="FFFFFF"/>
            <w:noWrap/>
            <w:vAlign w:val="center"/>
            <w:hideMark/>
          </w:tcPr>
          <w:p w14:paraId="42E1C18B" w14:textId="3CB5EABE" w:rsidR="009A3375" w:rsidRPr="00BE6F49" w:rsidRDefault="009A3375" w:rsidP="009A3375">
            <w:pPr>
              <w:jc w:val="center"/>
              <w:rPr>
                <w:color w:val="000000"/>
                <w:sz w:val="20"/>
                <w:szCs w:val="20"/>
              </w:rPr>
            </w:pPr>
            <w:r>
              <w:rPr>
                <w:color w:val="000000"/>
                <w:sz w:val="20"/>
                <w:szCs w:val="20"/>
              </w:rPr>
              <w:t>20,43%</w:t>
            </w:r>
          </w:p>
        </w:tc>
        <w:tc>
          <w:tcPr>
            <w:tcW w:w="369" w:type="pct"/>
            <w:tcBorders>
              <w:top w:val="nil"/>
              <w:left w:val="nil"/>
              <w:bottom w:val="single" w:sz="4" w:space="0" w:color="auto"/>
              <w:right w:val="single" w:sz="4" w:space="0" w:color="auto"/>
            </w:tcBorders>
            <w:shd w:val="clear" w:color="000000" w:fill="FFFFFF"/>
            <w:noWrap/>
            <w:vAlign w:val="center"/>
            <w:hideMark/>
          </w:tcPr>
          <w:p w14:paraId="69CABB73" w14:textId="27E56BA0" w:rsidR="009A3375" w:rsidRPr="00BE6F49" w:rsidRDefault="009A3375" w:rsidP="009A3375">
            <w:pPr>
              <w:jc w:val="center"/>
              <w:rPr>
                <w:color w:val="000000"/>
                <w:sz w:val="20"/>
                <w:szCs w:val="20"/>
              </w:rPr>
            </w:pPr>
            <w:r>
              <w:rPr>
                <w:color w:val="000000"/>
                <w:sz w:val="20"/>
                <w:szCs w:val="20"/>
              </w:rPr>
              <w:t>20,43%</w:t>
            </w:r>
          </w:p>
        </w:tc>
        <w:tc>
          <w:tcPr>
            <w:tcW w:w="367" w:type="pct"/>
            <w:tcBorders>
              <w:top w:val="nil"/>
              <w:left w:val="nil"/>
              <w:bottom w:val="single" w:sz="4" w:space="0" w:color="auto"/>
              <w:right w:val="single" w:sz="4" w:space="0" w:color="auto"/>
            </w:tcBorders>
            <w:shd w:val="clear" w:color="000000" w:fill="FFFFFF"/>
            <w:noWrap/>
            <w:vAlign w:val="center"/>
            <w:hideMark/>
          </w:tcPr>
          <w:p w14:paraId="21860F55" w14:textId="74FC36CF" w:rsidR="009A3375" w:rsidRPr="00BE6F49" w:rsidRDefault="009A3375" w:rsidP="009A3375">
            <w:pPr>
              <w:jc w:val="center"/>
              <w:rPr>
                <w:color w:val="000000"/>
                <w:sz w:val="20"/>
                <w:szCs w:val="20"/>
              </w:rPr>
            </w:pPr>
            <w:r>
              <w:rPr>
                <w:color w:val="000000"/>
                <w:sz w:val="20"/>
                <w:szCs w:val="20"/>
              </w:rPr>
              <w:t>16,19%</w:t>
            </w:r>
          </w:p>
        </w:tc>
        <w:tc>
          <w:tcPr>
            <w:tcW w:w="367" w:type="pct"/>
            <w:tcBorders>
              <w:top w:val="nil"/>
              <w:left w:val="nil"/>
              <w:bottom w:val="single" w:sz="4" w:space="0" w:color="auto"/>
              <w:right w:val="single" w:sz="4" w:space="0" w:color="auto"/>
            </w:tcBorders>
            <w:shd w:val="clear" w:color="000000" w:fill="FFFFFF"/>
            <w:noWrap/>
            <w:vAlign w:val="center"/>
            <w:hideMark/>
          </w:tcPr>
          <w:p w14:paraId="2F070094" w14:textId="5777FDB9" w:rsidR="009A3375" w:rsidRPr="00BE6F49" w:rsidRDefault="009A3375" w:rsidP="009A3375">
            <w:pPr>
              <w:jc w:val="center"/>
              <w:rPr>
                <w:color w:val="000000"/>
                <w:sz w:val="20"/>
                <w:szCs w:val="20"/>
              </w:rPr>
            </w:pPr>
            <w:r>
              <w:rPr>
                <w:color w:val="000000"/>
                <w:sz w:val="20"/>
                <w:szCs w:val="20"/>
              </w:rPr>
              <w:t>16,19%</w:t>
            </w:r>
          </w:p>
        </w:tc>
        <w:tc>
          <w:tcPr>
            <w:tcW w:w="367" w:type="pct"/>
            <w:tcBorders>
              <w:top w:val="nil"/>
              <w:left w:val="nil"/>
              <w:bottom w:val="single" w:sz="4" w:space="0" w:color="auto"/>
              <w:right w:val="single" w:sz="4" w:space="0" w:color="auto"/>
            </w:tcBorders>
            <w:shd w:val="clear" w:color="000000" w:fill="FFFFFF"/>
            <w:noWrap/>
            <w:vAlign w:val="center"/>
            <w:hideMark/>
          </w:tcPr>
          <w:p w14:paraId="3AADF94B" w14:textId="0609B99C" w:rsidR="009A3375" w:rsidRPr="00BE6F49" w:rsidRDefault="009A3375" w:rsidP="009A3375">
            <w:pPr>
              <w:jc w:val="center"/>
              <w:rPr>
                <w:color w:val="000000"/>
                <w:sz w:val="20"/>
                <w:szCs w:val="20"/>
              </w:rPr>
            </w:pPr>
            <w:r>
              <w:rPr>
                <w:color w:val="000000"/>
                <w:sz w:val="20"/>
                <w:szCs w:val="20"/>
              </w:rPr>
              <w:t>11,29%</w:t>
            </w:r>
          </w:p>
        </w:tc>
        <w:tc>
          <w:tcPr>
            <w:tcW w:w="367" w:type="pct"/>
            <w:tcBorders>
              <w:top w:val="nil"/>
              <w:left w:val="nil"/>
              <w:bottom w:val="single" w:sz="4" w:space="0" w:color="auto"/>
              <w:right w:val="single" w:sz="4" w:space="0" w:color="auto"/>
            </w:tcBorders>
            <w:shd w:val="clear" w:color="000000" w:fill="FFFFFF"/>
            <w:noWrap/>
            <w:vAlign w:val="center"/>
            <w:hideMark/>
          </w:tcPr>
          <w:p w14:paraId="3F418FAF" w14:textId="4659D196" w:rsidR="009A3375" w:rsidRPr="00BE6F49" w:rsidRDefault="009A3375" w:rsidP="009A3375">
            <w:pPr>
              <w:jc w:val="center"/>
              <w:rPr>
                <w:color w:val="000000"/>
                <w:sz w:val="20"/>
                <w:szCs w:val="20"/>
              </w:rPr>
            </w:pPr>
            <w:r>
              <w:rPr>
                <w:color w:val="000000"/>
                <w:sz w:val="20"/>
                <w:szCs w:val="20"/>
              </w:rPr>
              <w:t>11,29%</w:t>
            </w:r>
          </w:p>
        </w:tc>
        <w:tc>
          <w:tcPr>
            <w:tcW w:w="367" w:type="pct"/>
            <w:tcBorders>
              <w:top w:val="nil"/>
              <w:left w:val="nil"/>
              <w:bottom w:val="single" w:sz="4" w:space="0" w:color="auto"/>
              <w:right w:val="single" w:sz="4" w:space="0" w:color="auto"/>
            </w:tcBorders>
            <w:shd w:val="clear" w:color="000000" w:fill="FFFFFF"/>
            <w:noWrap/>
            <w:vAlign w:val="center"/>
            <w:hideMark/>
          </w:tcPr>
          <w:p w14:paraId="5131F375" w14:textId="3013CD3C" w:rsidR="009A3375" w:rsidRPr="00BE6F49" w:rsidRDefault="009A3375" w:rsidP="009A3375">
            <w:pPr>
              <w:jc w:val="center"/>
              <w:rPr>
                <w:color w:val="000000"/>
                <w:sz w:val="20"/>
                <w:szCs w:val="20"/>
              </w:rPr>
            </w:pPr>
            <w:r>
              <w:rPr>
                <w:color w:val="000000"/>
                <w:sz w:val="20"/>
                <w:szCs w:val="20"/>
              </w:rPr>
              <w:t>11,29%</w:t>
            </w:r>
          </w:p>
        </w:tc>
        <w:tc>
          <w:tcPr>
            <w:tcW w:w="379" w:type="pct"/>
            <w:tcBorders>
              <w:top w:val="nil"/>
              <w:left w:val="nil"/>
              <w:bottom w:val="single" w:sz="4" w:space="0" w:color="auto"/>
              <w:right w:val="single" w:sz="4" w:space="0" w:color="auto"/>
            </w:tcBorders>
            <w:shd w:val="clear" w:color="000000" w:fill="FFFFFF"/>
            <w:noWrap/>
            <w:vAlign w:val="center"/>
            <w:hideMark/>
          </w:tcPr>
          <w:p w14:paraId="0455A2E7" w14:textId="7D5CB77E" w:rsidR="009A3375" w:rsidRPr="00BE6F49" w:rsidRDefault="009A3375" w:rsidP="009A3375">
            <w:pPr>
              <w:jc w:val="center"/>
              <w:rPr>
                <w:color w:val="000000"/>
                <w:sz w:val="20"/>
                <w:szCs w:val="20"/>
              </w:rPr>
            </w:pPr>
            <w:r>
              <w:rPr>
                <w:color w:val="000000"/>
                <w:sz w:val="20"/>
                <w:szCs w:val="20"/>
              </w:rPr>
              <w:t>11,29%</w:t>
            </w:r>
          </w:p>
        </w:tc>
      </w:tr>
      <w:tr w:rsidR="009A3375" w:rsidRPr="00BE6F49" w14:paraId="700B58E1" w14:textId="77777777" w:rsidTr="00043AE4">
        <w:trPr>
          <w:trHeight w:val="300"/>
        </w:trPr>
        <w:tc>
          <w:tcPr>
            <w:tcW w:w="5000" w:type="pct"/>
            <w:gridSpan w:val="11"/>
            <w:tcBorders>
              <w:top w:val="nil"/>
              <w:left w:val="single" w:sz="8" w:space="0" w:color="auto"/>
              <w:bottom w:val="single" w:sz="8" w:space="0" w:color="auto"/>
              <w:right w:val="single" w:sz="8" w:space="0" w:color="000000"/>
            </w:tcBorders>
            <w:shd w:val="clear" w:color="000000" w:fill="FFFFFF"/>
            <w:vAlign w:val="center"/>
            <w:hideMark/>
          </w:tcPr>
          <w:p w14:paraId="001CE860" w14:textId="77777777" w:rsidR="009A3375" w:rsidRPr="00BE6F49" w:rsidRDefault="009A3375" w:rsidP="009A3375">
            <w:pPr>
              <w:jc w:val="center"/>
              <w:rPr>
                <w:b/>
                <w:bCs/>
                <w:color w:val="000000"/>
                <w:sz w:val="20"/>
                <w:szCs w:val="20"/>
              </w:rPr>
            </w:pPr>
            <w:r w:rsidRPr="00BE6F49">
              <w:rPr>
                <w:b/>
                <w:bCs/>
                <w:color w:val="000000"/>
                <w:sz w:val="20"/>
                <w:szCs w:val="20"/>
              </w:rPr>
              <w:t>Котельная №17</w:t>
            </w:r>
          </w:p>
        </w:tc>
      </w:tr>
      <w:tr w:rsidR="009A3375" w:rsidRPr="00BE6F49" w14:paraId="2666736F"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7E5D9DCE" w14:textId="77777777" w:rsidR="009A3375" w:rsidRPr="00BE6F49" w:rsidRDefault="009A3375" w:rsidP="009A3375">
            <w:pPr>
              <w:jc w:val="center"/>
              <w:rPr>
                <w:color w:val="000000"/>
                <w:sz w:val="20"/>
                <w:szCs w:val="20"/>
              </w:rPr>
            </w:pPr>
            <w:r w:rsidRPr="00BE6F49">
              <w:rPr>
                <w:color w:val="000000"/>
                <w:sz w:val="20"/>
                <w:szCs w:val="20"/>
              </w:rPr>
              <w:t>Установленная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687BEFFA"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75B24BAB" w14:textId="77777777" w:rsidR="009A3375" w:rsidRPr="00BE6F49" w:rsidRDefault="009A3375" w:rsidP="009A3375">
            <w:pPr>
              <w:jc w:val="center"/>
              <w:rPr>
                <w:color w:val="000000"/>
                <w:sz w:val="20"/>
                <w:szCs w:val="20"/>
              </w:rPr>
            </w:pPr>
            <w:r w:rsidRPr="00BE6F49">
              <w:rPr>
                <w:color w:val="000000"/>
                <w:sz w:val="20"/>
                <w:szCs w:val="20"/>
              </w:rPr>
              <w:t>8,66</w:t>
            </w:r>
          </w:p>
        </w:tc>
        <w:tc>
          <w:tcPr>
            <w:tcW w:w="369" w:type="pct"/>
            <w:tcBorders>
              <w:top w:val="nil"/>
              <w:left w:val="nil"/>
              <w:bottom w:val="single" w:sz="8" w:space="0" w:color="auto"/>
              <w:right w:val="single" w:sz="8" w:space="0" w:color="auto"/>
            </w:tcBorders>
            <w:shd w:val="clear" w:color="000000" w:fill="FFFFFF"/>
            <w:noWrap/>
            <w:vAlign w:val="center"/>
            <w:hideMark/>
          </w:tcPr>
          <w:p w14:paraId="540DD701" w14:textId="77777777" w:rsidR="009A3375" w:rsidRPr="00BE6F49" w:rsidRDefault="009A3375" w:rsidP="009A3375">
            <w:pPr>
              <w:jc w:val="center"/>
              <w:rPr>
                <w:color w:val="000000"/>
                <w:sz w:val="20"/>
                <w:szCs w:val="20"/>
              </w:rPr>
            </w:pPr>
            <w:r w:rsidRPr="00BE6F49">
              <w:rPr>
                <w:color w:val="000000"/>
                <w:sz w:val="20"/>
                <w:szCs w:val="20"/>
              </w:rPr>
              <w:t>8,66</w:t>
            </w:r>
          </w:p>
        </w:tc>
        <w:tc>
          <w:tcPr>
            <w:tcW w:w="369" w:type="pct"/>
            <w:tcBorders>
              <w:top w:val="nil"/>
              <w:left w:val="nil"/>
              <w:bottom w:val="single" w:sz="8" w:space="0" w:color="auto"/>
              <w:right w:val="single" w:sz="8" w:space="0" w:color="auto"/>
            </w:tcBorders>
            <w:shd w:val="clear" w:color="000000" w:fill="FFFFFF"/>
            <w:noWrap/>
            <w:vAlign w:val="center"/>
            <w:hideMark/>
          </w:tcPr>
          <w:p w14:paraId="31FE332E"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7FFE422D"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583DA9B7"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50A4A493"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574A8619"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61076018" w14:textId="77777777" w:rsidR="009A3375" w:rsidRPr="00BE6F49" w:rsidRDefault="009A3375" w:rsidP="009A3375">
            <w:pPr>
              <w:jc w:val="center"/>
              <w:rPr>
                <w:color w:val="000000"/>
                <w:sz w:val="20"/>
                <w:szCs w:val="20"/>
              </w:rPr>
            </w:pPr>
            <w:r w:rsidRPr="00BE6F49">
              <w:rPr>
                <w:color w:val="000000"/>
                <w:sz w:val="20"/>
                <w:szCs w:val="20"/>
              </w:rPr>
              <w:t>8,66</w:t>
            </w:r>
          </w:p>
        </w:tc>
        <w:tc>
          <w:tcPr>
            <w:tcW w:w="379" w:type="pct"/>
            <w:tcBorders>
              <w:top w:val="nil"/>
              <w:left w:val="nil"/>
              <w:bottom w:val="single" w:sz="8" w:space="0" w:color="auto"/>
              <w:right w:val="single" w:sz="8" w:space="0" w:color="auto"/>
            </w:tcBorders>
            <w:shd w:val="clear" w:color="000000" w:fill="FFFFFF"/>
            <w:noWrap/>
            <w:vAlign w:val="center"/>
            <w:hideMark/>
          </w:tcPr>
          <w:p w14:paraId="72FE71F3" w14:textId="77777777" w:rsidR="009A3375" w:rsidRPr="00BE6F49" w:rsidRDefault="009A3375" w:rsidP="009A3375">
            <w:pPr>
              <w:jc w:val="center"/>
              <w:rPr>
                <w:color w:val="000000"/>
                <w:sz w:val="20"/>
                <w:szCs w:val="20"/>
              </w:rPr>
            </w:pPr>
            <w:r w:rsidRPr="00BE6F49">
              <w:rPr>
                <w:color w:val="000000"/>
                <w:sz w:val="20"/>
                <w:szCs w:val="20"/>
              </w:rPr>
              <w:t>8,66</w:t>
            </w:r>
          </w:p>
        </w:tc>
      </w:tr>
      <w:tr w:rsidR="009A3375" w:rsidRPr="00BE6F49" w14:paraId="5A1A3F0B"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4367426A" w14:textId="77777777" w:rsidR="009A3375" w:rsidRPr="00BE6F49" w:rsidRDefault="009A3375" w:rsidP="009A3375">
            <w:pPr>
              <w:jc w:val="center"/>
              <w:rPr>
                <w:color w:val="000000"/>
                <w:sz w:val="20"/>
                <w:szCs w:val="20"/>
              </w:rPr>
            </w:pPr>
            <w:r w:rsidRPr="00BE6F49">
              <w:rPr>
                <w:color w:val="000000"/>
                <w:sz w:val="20"/>
                <w:szCs w:val="20"/>
              </w:rPr>
              <w:t>Располагаемая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6B6BB538"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1E1427F2" w14:textId="77777777" w:rsidR="009A3375" w:rsidRPr="00BE6F49" w:rsidRDefault="009A3375" w:rsidP="009A3375">
            <w:pPr>
              <w:jc w:val="center"/>
              <w:rPr>
                <w:color w:val="000000"/>
                <w:sz w:val="20"/>
                <w:szCs w:val="20"/>
              </w:rPr>
            </w:pPr>
            <w:r w:rsidRPr="00BE6F49">
              <w:rPr>
                <w:color w:val="000000"/>
                <w:sz w:val="20"/>
                <w:szCs w:val="20"/>
              </w:rPr>
              <w:t>8,66</w:t>
            </w:r>
          </w:p>
        </w:tc>
        <w:tc>
          <w:tcPr>
            <w:tcW w:w="369" w:type="pct"/>
            <w:tcBorders>
              <w:top w:val="nil"/>
              <w:left w:val="nil"/>
              <w:bottom w:val="single" w:sz="8" w:space="0" w:color="auto"/>
              <w:right w:val="single" w:sz="8" w:space="0" w:color="auto"/>
            </w:tcBorders>
            <w:shd w:val="clear" w:color="000000" w:fill="FFFFFF"/>
            <w:noWrap/>
            <w:vAlign w:val="center"/>
            <w:hideMark/>
          </w:tcPr>
          <w:p w14:paraId="064D3979" w14:textId="77777777" w:rsidR="009A3375" w:rsidRPr="00BE6F49" w:rsidRDefault="009A3375" w:rsidP="009A3375">
            <w:pPr>
              <w:jc w:val="center"/>
              <w:rPr>
                <w:color w:val="000000"/>
                <w:sz w:val="20"/>
                <w:szCs w:val="20"/>
              </w:rPr>
            </w:pPr>
            <w:r w:rsidRPr="00BE6F49">
              <w:rPr>
                <w:color w:val="000000"/>
                <w:sz w:val="20"/>
                <w:szCs w:val="20"/>
              </w:rPr>
              <w:t>8,66</w:t>
            </w:r>
          </w:p>
        </w:tc>
        <w:tc>
          <w:tcPr>
            <w:tcW w:w="369" w:type="pct"/>
            <w:tcBorders>
              <w:top w:val="nil"/>
              <w:left w:val="nil"/>
              <w:bottom w:val="single" w:sz="8" w:space="0" w:color="auto"/>
              <w:right w:val="single" w:sz="8" w:space="0" w:color="auto"/>
            </w:tcBorders>
            <w:shd w:val="clear" w:color="000000" w:fill="FFFFFF"/>
            <w:noWrap/>
            <w:vAlign w:val="center"/>
            <w:hideMark/>
          </w:tcPr>
          <w:p w14:paraId="5BA2802B"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041BC7B8"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38C98602"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2626BBFE"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3706BAC4" w14:textId="77777777" w:rsidR="009A3375" w:rsidRPr="00BE6F49" w:rsidRDefault="009A3375" w:rsidP="009A3375">
            <w:pPr>
              <w:jc w:val="center"/>
              <w:rPr>
                <w:color w:val="000000"/>
                <w:sz w:val="20"/>
                <w:szCs w:val="20"/>
              </w:rPr>
            </w:pPr>
            <w:r w:rsidRPr="00BE6F49">
              <w:rPr>
                <w:color w:val="000000"/>
                <w:sz w:val="20"/>
                <w:szCs w:val="20"/>
              </w:rPr>
              <w:t>8,66</w:t>
            </w:r>
          </w:p>
        </w:tc>
        <w:tc>
          <w:tcPr>
            <w:tcW w:w="367" w:type="pct"/>
            <w:tcBorders>
              <w:top w:val="nil"/>
              <w:left w:val="nil"/>
              <w:bottom w:val="single" w:sz="8" w:space="0" w:color="auto"/>
              <w:right w:val="single" w:sz="8" w:space="0" w:color="auto"/>
            </w:tcBorders>
            <w:shd w:val="clear" w:color="000000" w:fill="FFFFFF"/>
            <w:noWrap/>
            <w:vAlign w:val="center"/>
            <w:hideMark/>
          </w:tcPr>
          <w:p w14:paraId="1837D396" w14:textId="77777777" w:rsidR="009A3375" w:rsidRPr="00BE6F49" w:rsidRDefault="009A3375" w:rsidP="009A3375">
            <w:pPr>
              <w:jc w:val="center"/>
              <w:rPr>
                <w:color w:val="000000"/>
                <w:sz w:val="20"/>
                <w:szCs w:val="20"/>
              </w:rPr>
            </w:pPr>
            <w:r w:rsidRPr="00BE6F49">
              <w:rPr>
                <w:color w:val="000000"/>
                <w:sz w:val="20"/>
                <w:szCs w:val="20"/>
              </w:rPr>
              <w:t>8,66</w:t>
            </w:r>
          </w:p>
        </w:tc>
        <w:tc>
          <w:tcPr>
            <w:tcW w:w="379" w:type="pct"/>
            <w:tcBorders>
              <w:top w:val="nil"/>
              <w:left w:val="nil"/>
              <w:bottom w:val="single" w:sz="8" w:space="0" w:color="auto"/>
              <w:right w:val="single" w:sz="8" w:space="0" w:color="auto"/>
            </w:tcBorders>
            <w:shd w:val="clear" w:color="000000" w:fill="FFFFFF"/>
            <w:noWrap/>
            <w:vAlign w:val="center"/>
            <w:hideMark/>
          </w:tcPr>
          <w:p w14:paraId="30BCE7ED" w14:textId="77777777" w:rsidR="009A3375" w:rsidRPr="00BE6F49" w:rsidRDefault="009A3375" w:rsidP="009A3375">
            <w:pPr>
              <w:jc w:val="center"/>
              <w:rPr>
                <w:color w:val="000000"/>
                <w:sz w:val="20"/>
                <w:szCs w:val="20"/>
              </w:rPr>
            </w:pPr>
            <w:r w:rsidRPr="00BE6F49">
              <w:rPr>
                <w:color w:val="000000"/>
                <w:sz w:val="20"/>
                <w:szCs w:val="20"/>
              </w:rPr>
              <w:t>8,66</w:t>
            </w:r>
          </w:p>
        </w:tc>
      </w:tr>
      <w:tr w:rsidR="009A3375" w:rsidRPr="00BE6F49" w14:paraId="6D0FFD79"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3BF181EE" w14:textId="77777777" w:rsidR="009A3375" w:rsidRPr="00BE6F49" w:rsidRDefault="009A3375" w:rsidP="009A3375">
            <w:pPr>
              <w:jc w:val="center"/>
              <w:rPr>
                <w:color w:val="000000"/>
                <w:sz w:val="20"/>
                <w:szCs w:val="20"/>
              </w:rPr>
            </w:pPr>
            <w:r w:rsidRPr="00BE6F49">
              <w:rPr>
                <w:color w:val="000000"/>
                <w:sz w:val="20"/>
                <w:szCs w:val="20"/>
              </w:rPr>
              <w:t>Собственные и хозяйственные нужды</w:t>
            </w:r>
          </w:p>
        </w:tc>
        <w:tc>
          <w:tcPr>
            <w:tcW w:w="448" w:type="pct"/>
            <w:tcBorders>
              <w:top w:val="nil"/>
              <w:left w:val="nil"/>
              <w:bottom w:val="single" w:sz="8" w:space="0" w:color="auto"/>
              <w:right w:val="single" w:sz="8" w:space="0" w:color="auto"/>
            </w:tcBorders>
            <w:shd w:val="clear" w:color="000000" w:fill="FFFFFF"/>
            <w:noWrap/>
            <w:vAlign w:val="center"/>
            <w:hideMark/>
          </w:tcPr>
          <w:p w14:paraId="3B1267BF"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4C22CD86" w14:textId="77777777" w:rsidR="009A3375" w:rsidRPr="00BE6F49" w:rsidRDefault="009A3375" w:rsidP="009A3375">
            <w:pPr>
              <w:jc w:val="center"/>
              <w:rPr>
                <w:color w:val="000000"/>
                <w:sz w:val="20"/>
                <w:szCs w:val="20"/>
              </w:rPr>
            </w:pPr>
            <w:r w:rsidRPr="00BE6F49">
              <w:rPr>
                <w:color w:val="000000"/>
                <w:sz w:val="20"/>
                <w:szCs w:val="20"/>
              </w:rPr>
              <w:t>0,294</w:t>
            </w:r>
          </w:p>
        </w:tc>
        <w:tc>
          <w:tcPr>
            <w:tcW w:w="369" w:type="pct"/>
            <w:tcBorders>
              <w:top w:val="nil"/>
              <w:left w:val="nil"/>
              <w:bottom w:val="single" w:sz="8" w:space="0" w:color="auto"/>
              <w:right w:val="single" w:sz="8" w:space="0" w:color="auto"/>
            </w:tcBorders>
            <w:shd w:val="clear" w:color="000000" w:fill="FFFFFF"/>
            <w:noWrap/>
            <w:vAlign w:val="center"/>
            <w:hideMark/>
          </w:tcPr>
          <w:p w14:paraId="6E335DED" w14:textId="77777777" w:rsidR="009A3375" w:rsidRPr="00BE6F49" w:rsidRDefault="009A3375" w:rsidP="009A3375">
            <w:pPr>
              <w:jc w:val="center"/>
              <w:rPr>
                <w:color w:val="000000"/>
                <w:sz w:val="20"/>
                <w:szCs w:val="20"/>
              </w:rPr>
            </w:pPr>
            <w:r w:rsidRPr="00BE6F49">
              <w:rPr>
                <w:color w:val="000000"/>
                <w:sz w:val="20"/>
                <w:szCs w:val="20"/>
              </w:rPr>
              <w:t>0,294</w:t>
            </w:r>
          </w:p>
        </w:tc>
        <w:tc>
          <w:tcPr>
            <w:tcW w:w="369" w:type="pct"/>
            <w:tcBorders>
              <w:top w:val="nil"/>
              <w:left w:val="nil"/>
              <w:bottom w:val="single" w:sz="8" w:space="0" w:color="auto"/>
              <w:right w:val="single" w:sz="8" w:space="0" w:color="auto"/>
            </w:tcBorders>
            <w:shd w:val="clear" w:color="000000" w:fill="FFFFFF"/>
            <w:noWrap/>
            <w:vAlign w:val="center"/>
            <w:hideMark/>
          </w:tcPr>
          <w:p w14:paraId="43A73B8B" w14:textId="77777777" w:rsidR="009A3375" w:rsidRPr="00BE6F49" w:rsidRDefault="009A3375" w:rsidP="009A3375">
            <w:pPr>
              <w:jc w:val="center"/>
              <w:rPr>
                <w:color w:val="000000"/>
                <w:sz w:val="20"/>
                <w:szCs w:val="20"/>
              </w:rPr>
            </w:pPr>
            <w:r w:rsidRPr="00BE6F49">
              <w:rPr>
                <w:color w:val="000000"/>
                <w:sz w:val="20"/>
                <w:szCs w:val="20"/>
              </w:rPr>
              <w:t>0,294</w:t>
            </w:r>
          </w:p>
        </w:tc>
        <w:tc>
          <w:tcPr>
            <w:tcW w:w="367" w:type="pct"/>
            <w:tcBorders>
              <w:top w:val="nil"/>
              <w:left w:val="nil"/>
              <w:bottom w:val="single" w:sz="8" w:space="0" w:color="auto"/>
              <w:right w:val="single" w:sz="8" w:space="0" w:color="auto"/>
            </w:tcBorders>
            <w:shd w:val="clear" w:color="000000" w:fill="FFFFFF"/>
            <w:noWrap/>
            <w:vAlign w:val="center"/>
            <w:hideMark/>
          </w:tcPr>
          <w:p w14:paraId="01A41373" w14:textId="77777777" w:rsidR="009A3375" w:rsidRPr="00BE6F49" w:rsidRDefault="009A3375" w:rsidP="009A3375">
            <w:pPr>
              <w:jc w:val="center"/>
              <w:rPr>
                <w:color w:val="000000"/>
                <w:sz w:val="20"/>
                <w:szCs w:val="20"/>
              </w:rPr>
            </w:pPr>
            <w:r w:rsidRPr="00BE6F49">
              <w:rPr>
                <w:color w:val="000000"/>
                <w:sz w:val="20"/>
                <w:szCs w:val="20"/>
              </w:rPr>
              <w:t>0,294</w:t>
            </w:r>
          </w:p>
        </w:tc>
        <w:tc>
          <w:tcPr>
            <w:tcW w:w="367" w:type="pct"/>
            <w:tcBorders>
              <w:top w:val="nil"/>
              <w:left w:val="nil"/>
              <w:bottom w:val="single" w:sz="8" w:space="0" w:color="auto"/>
              <w:right w:val="single" w:sz="8" w:space="0" w:color="auto"/>
            </w:tcBorders>
            <w:shd w:val="clear" w:color="000000" w:fill="FFFFFF"/>
            <w:noWrap/>
            <w:vAlign w:val="center"/>
            <w:hideMark/>
          </w:tcPr>
          <w:p w14:paraId="0E8ACEFD" w14:textId="77777777" w:rsidR="009A3375" w:rsidRPr="00BE6F49" w:rsidRDefault="009A3375" w:rsidP="009A3375">
            <w:pPr>
              <w:jc w:val="center"/>
              <w:rPr>
                <w:color w:val="000000"/>
                <w:sz w:val="20"/>
                <w:szCs w:val="20"/>
              </w:rPr>
            </w:pPr>
            <w:r w:rsidRPr="00BE6F49">
              <w:rPr>
                <w:color w:val="000000"/>
                <w:sz w:val="20"/>
                <w:szCs w:val="20"/>
              </w:rPr>
              <w:t>0,294</w:t>
            </w:r>
          </w:p>
        </w:tc>
        <w:tc>
          <w:tcPr>
            <w:tcW w:w="367" w:type="pct"/>
            <w:tcBorders>
              <w:top w:val="nil"/>
              <w:left w:val="nil"/>
              <w:bottom w:val="single" w:sz="8" w:space="0" w:color="auto"/>
              <w:right w:val="single" w:sz="8" w:space="0" w:color="auto"/>
            </w:tcBorders>
            <w:shd w:val="clear" w:color="000000" w:fill="FFFFFF"/>
            <w:noWrap/>
            <w:vAlign w:val="center"/>
            <w:hideMark/>
          </w:tcPr>
          <w:p w14:paraId="7E3379D4" w14:textId="77777777" w:rsidR="009A3375" w:rsidRPr="00BE6F49" w:rsidRDefault="009A3375" w:rsidP="009A3375">
            <w:pPr>
              <w:jc w:val="center"/>
              <w:rPr>
                <w:color w:val="000000"/>
                <w:sz w:val="20"/>
                <w:szCs w:val="20"/>
              </w:rPr>
            </w:pPr>
            <w:r w:rsidRPr="00BE6F49">
              <w:rPr>
                <w:color w:val="000000"/>
                <w:sz w:val="20"/>
                <w:szCs w:val="20"/>
              </w:rPr>
              <w:t>0,294</w:t>
            </w:r>
          </w:p>
        </w:tc>
        <w:tc>
          <w:tcPr>
            <w:tcW w:w="367" w:type="pct"/>
            <w:tcBorders>
              <w:top w:val="nil"/>
              <w:left w:val="nil"/>
              <w:bottom w:val="single" w:sz="8" w:space="0" w:color="auto"/>
              <w:right w:val="single" w:sz="8" w:space="0" w:color="auto"/>
            </w:tcBorders>
            <w:shd w:val="clear" w:color="000000" w:fill="FFFFFF"/>
            <w:noWrap/>
            <w:vAlign w:val="center"/>
            <w:hideMark/>
          </w:tcPr>
          <w:p w14:paraId="17D5AF05" w14:textId="77777777" w:rsidR="009A3375" w:rsidRPr="00BE6F49" w:rsidRDefault="009A3375" w:rsidP="009A3375">
            <w:pPr>
              <w:jc w:val="center"/>
              <w:rPr>
                <w:color w:val="000000"/>
                <w:sz w:val="20"/>
                <w:szCs w:val="20"/>
              </w:rPr>
            </w:pPr>
            <w:r w:rsidRPr="00BE6F49">
              <w:rPr>
                <w:color w:val="000000"/>
                <w:sz w:val="20"/>
                <w:szCs w:val="20"/>
              </w:rPr>
              <w:t>0,294</w:t>
            </w:r>
          </w:p>
        </w:tc>
        <w:tc>
          <w:tcPr>
            <w:tcW w:w="367" w:type="pct"/>
            <w:tcBorders>
              <w:top w:val="nil"/>
              <w:left w:val="nil"/>
              <w:bottom w:val="single" w:sz="8" w:space="0" w:color="auto"/>
              <w:right w:val="single" w:sz="8" w:space="0" w:color="auto"/>
            </w:tcBorders>
            <w:shd w:val="clear" w:color="000000" w:fill="FFFFFF"/>
            <w:noWrap/>
            <w:vAlign w:val="center"/>
            <w:hideMark/>
          </w:tcPr>
          <w:p w14:paraId="7BA80B62" w14:textId="77777777" w:rsidR="009A3375" w:rsidRPr="00BE6F49" w:rsidRDefault="009A3375" w:rsidP="009A3375">
            <w:pPr>
              <w:jc w:val="center"/>
              <w:rPr>
                <w:color w:val="000000"/>
                <w:sz w:val="20"/>
                <w:szCs w:val="20"/>
              </w:rPr>
            </w:pPr>
            <w:r w:rsidRPr="00BE6F49">
              <w:rPr>
                <w:color w:val="000000"/>
                <w:sz w:val="20"/>
                <w:szCs w:val="20"/>
              </w:rPr>
              <w:t>0,294</w:t>
            </w:r>
          </w:p>
        </w:tc>
        <w:tc>
          <w:tcPr>
            <w:tcW w:w="379" w:type="pct"/>
            <w:tcBorders>
              <w:top w:val="nil"/>
              <w:left w:val="nil"/>
              <w:bottom w:val="single" w:sz="8" w:space="0" w:color="auto"/>
              <w:right w:val="single" w:sz="8" w:space="0" w:color="auto"/>
            </w:tcBorders>
            <w:shd w:val="clear" w:color="000000" w:fill="FFFFFF"/>
            <w:noWrap/>
            <w:vAlign w:val="center"/>
            <w:hideMark/>
          </w:tcPr>
          <w:p w14:paraId="78C9B41F" w14:textId="77777777" w:rsidR="009A3375" w:rsidRPr="00BE6F49" w:rsidRDefault="009A3375" w:rsidP="009A3375">
            <w:pPr>
              <w:jc w:val="center"/>
              <w:rPr>
                <w:color w:val="000000"/>
                <w:sz w:val="20"/>
                <w:szCs w:val="20"/>
              </w:rPr>
            </w:pPr>
            <w:r w:rsidRPr="00BE6F49">
              <w:rPr>
                <w:color w:val="000000"/>
                <w:sz w:val="20"/>
                <w:szCs w:val="20"/>
              </w:rPr>
              <w:t>0,294</w:t>
            </w:r>
          </w:p>
        </w:tc>
      </w:tr>
      <w:tr w:rsidR="009A3375" w:rsidRPr="00BE6F49" w14:paraId="26585A7A"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197C00AC"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453287BF"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3E8E8C3E" w14:textId="77777777" w:rsidR="009A3375" w:rsidRPr="00BE6F49" w:rsidRDefault="009A3375" w:rsidP="009A3375">
            <w:pPr>
              <w:jc w:val="center"/>
              <w:rPr>
                <w:color w:val="000000"/>
                <w:sz w:val="20"/>
                <w:szCs w:val="20"/>
              </w:rPr>
            </w:pPr>
            <w:r w:rsidRPr="00BE6F49">
              <w:rPr>
                <w:color w:val="000000"/>
                <w:sz w:val="20"/>
                <w:szCs w:val="20"/>
              </w:rPr>
              <w:t>3,39%</w:t>
            </w:r>
          </w:p>
        </w:tc>
        <w:tc>
          <w:tcPr>
            <w:tcW w:w="369" w:type="pct"/>
            <w:tcBorders>
              <w:top w:val="nil"/>
              <w:left w:val="nil"/>
              <w:bottom w:val="single" w:sz="8" w:space="0" w:color="auto"/>
              <w:right w:val="single" w:sz="8" w:space="0" w:color="auto"/>
            </w:tcBorders>
            <w:shd w:val="clear" w:color="000000" w:fill="FFFFFF"/>
            <w:noWrap/>
            <w:vAlign w:val="center"/>
            <w:hideMark/>
          </w:tcPr>
          <w:p w14:paraId="7DA708E7" w14:textId="77777777" w:rsidR="009A3375" w:rsidRPr="00BE6F49" w:rsidRDefault="009A3375" w:rsidP="009A3375">
            <w:pPr>
              <w:jc w:val="center"/>
              <w:rPr>
                <w:color w:val="000000"/>
                <w:sz w:val="20"/>
                <w:szCs w:val="20"/>
              </w:rPr>
            </w:pPr>
            <w:r w:rsidRPr="00BE6F49">
              <w:rPr>
                <w:color w:val="000000"/>
                <w:sz w:val="20"/>
                <w:szCs w:val="20"/>
              </w:rPr>
              <w:t>3,39%</w:t>
            </w:r>
          </w:p>
        </w:tc>
        <w:tc>
          <w:tcPr>
            <w:tcW w:w="369" w:type="pct"/>
            <w:tcBorders>
              <w:top w:val="nil"/>
              <w:left w:val="nil"/>
              <w:bottom w:val="single" w:sz="8" w:space="0" w:color="auto"/>
              <w:right w:val="single" w:sz="8" w:space="0" w:color="auto"/>
            </w:tcBorders>
            <w:shd w:val="clear" w:color="000000" w:fill="FFFFFF"/>
            <w:noWrap/>
            <w:vAlign w:val="center"/>
            <w:hideMark/>
          </w:tcPr>
          <w:p w14:paraId="0C0D72B8" w14:textId="77777777" w:rsidR="009A3375" w:rsidRPr="00BE6F49" w:rsidRDefault="009A3375" w:rsidP="009A3375">
            <w:pPr>
              <w:jc w:val="center"/>
              <w:rPr>
                <w:color w:val="000000"/>
                <w:sz w:val="20"/>
                <w:szCs w:val="20"/>
              </w:rPr>
            </w:pPr>
            <w:r w:rsidRPr="00BE6F49">
              <w:rPr>
                <w:color w:val="000000"/>
                <w:sz w:val="20"/>
                <w:szCs w:val="20"/>
              </w:rPr>
              <w:t>3,39%</w:t>
            </w:r>
          </w:p>
        </w:tc>
        <w:tc>
          <w:tcPr>
            <w:tcW w:w="367" w:type="pct"/>
            <w:tcBorders>
              <w:top w:val="nil"/>
              <w:left w:val="nil"/>
              <w:bottom w:val="single" w:sz="8" w:space="0" w:color="auto"/>
              <w:right w:val="single" w:sz="8" w:space="0" w:color="auto"/>
            </w:tcBorders>
            <w:shd w:val="clear" w:color="000000" w:fill="FFFFFF"/>
            <w:noWrap/>
            <w:vAlign w:val="center"/>
            <w:hideMark/>
          </w:tcPr>
          <w:p w14:paraId="7AF6A66D" w14:textId="77777777" w:rsidR="009A3375" w:rsidRPr="00BE6F49" w:rsidRDefault="009A3375" w:rsidP="009A3375">
            <w:pPr>
              <w:jc w:val="center"/>
              <w:rPr>
                <w:color w:val="000000"/>
                <w:sz w:val="20"/>
                <w:szCs w:val="20"/>
              </w:rPr>
            </w:pPr>
            <w:r w:rsidRPr="00BE6F49">
              <w:rPr>
                <w:color w:val="000000"/>
                <w:sz w:val="20"/>
                <w:szCs w:val="20"/>
              </w:rPr>
              <w:t>3,39%</w:t>
            </w:r>
          </w:p>
        </w:tc>
        <w:tc>
          <w:tcPr>
            <w:tcW w:w="367" w:type="pct"/>
            <w:tcBorders>
              <w:top w:val="nil"/>
              <w:left w:val="nil"/>
              <w:bottom w:val="single" w:sz="8" w:space="0" w:color="auto"/>
              <w:right w:val="single" w:sz="8" w:space="0" w:color="auto"/>
            </w:tcBorders>
            <w:shd w:val="clear" w:color="000000" w:fill="FFFFFF"/>
            <w:noWrap/>
            <w:vAlign w:val="center"/>
            <w:hideMark/>
          </w:tcPr>
          <w:p w14:paraId="635B9C88" w14:textId="77777777" w:rsidR="009A3375" w:rsidRPr="00BE6F49" w:rsidRDefault="009A3375" w:rsidP="009A3375">
            <w:pPr>
              <w:jc w:val="center"/>
              <w:rPr>
                <w:color w:val="000000"/>
                <w:sz w:val="20"/>
                <w:szCs w:val="20"/>
              </w:rPr>
            </w:pPr>
            <w:r w:rsidRPr="00BE6F49">
              <w:rPr>
                <w:color w:val="000000"/>
                <w:sz w:val="20"/>
                <w:szCs w:val="20"/>
              </w:rPr>
              <w:t>3,39%</w:t>
            </w:r>
          </w:p>
        </w:tc>
        <w:tc>
          <w:tcPr>
            <w:tcW w:w="367" w:type="pct"/>
            <w:tcBorders>
              <w:top w:val="nil"/>
              <w:left w:val="nil"/>
              <w:bottom w:val="single" w:sz="8" w:space="0" w:color="auto"/>
              <w:right w:val="single" w:sz="8" w:space="0" w:color="auto"/>
            </w:tcBorders>
            <w:shd w:val="clear" w:color="000000" w:fill="FFFFFF"/>
            <w:noWrap/>
            <w:vAlign w:val="center"/>
            <w:hideMark/>
          </w:tcPr>
          <w:p w14:paraId="4C90EDD7" w14:textId="77777777" w:rsidR="009A3375" w:rsidRPr="00BE6F49" w:rsidRDefault="009A3375" w:rsidP="009A3375">
            <w:pPr>
              <w:jc w:val="center"/>
              <w:rPr>
                <w:color w:val="000000"/>
                <w:sz w:val="20"/>
                <w:szCs w:val="20"/>
              </w:rPr>
            </w:pPr>
            <w:r w:rsidRPr="00BE6F49">
              <w:rPr>
                <w:color w:val="000000"/>
                <w:sz w:val="20"/>
                <w:szCs w:val="20"/>
              </w:rPr>
              <w:t>3,39%</w:t>
            </w:r>
          </w:p>
        </w:tc>
        <w:tc>
          <w:tcPr>
            <w:tcW w:w="367" w:type="pct"/>
            <w:tcBorders>
              <w:top w:val="nil"/>
              <w:left w:val="nil"/>
              <w:bottom w:val="single" w:sz="8" w:space="0" w:color="auto"/>
              <w:right w:val="single" w:sz="8" w:space="0" w:color="auto"/>
            </w:tcBorders>
            <w:shd w:val="clear" w:color="000000" w:fill="FFFFFF"/>
            <w:noWrap/>
            <w:vAlign w:val="center"/>
            <w:hideMark/>
          </w:tcPr>
          <w:p w14:paraId="6F01222D" w14:textId="77777777" w:rsidR="009A3375" w:rsidRPr="00BE6F49" w:rsidRDefault="009A3375" w:rsidP="009A3375">
            <w:pPr>
              <w:jc w:val="center"/>
              <w:rPr>
                <w:color w:val="000000"/>
                <w:sz w:val="20"/>
                <w:szCs w:val="20"/>
              </w:rPr>
            </w:pPr>
            <w:r w:rsidRPr="00BE6F49">
              <w:rPr>
                <w:color w:val="000000"/>
                <w:sz w:val="20"/>
                <w:szCs w:val="20"/>
              </w:rPr>
              <w:t>3,39%</w:t>
            </w:r>
          </w:p>
        </w:tc>
        <w:tc>
          <w:tcPr>
            <w:tcW w:w="367" w:type="pct"/>
            <w:tcBorders>
              <w:top w:val="nil"/>
              <w:left w:val="nil"/>
              <w:bottom w:val="single" w:sz="8" w:space="0" w:color="auto"/>
              <w:right w:val="single" w:sz="8" w:space="0" w:color="auto"/>
            </w:tcBorders>
            <w:shd w:val="clear" w:color="000000" w:fill="FFFFFF"/>
            <w:noWrap/>
            <w:vAlign w:val="center"/>
            <w:hideMark/>
          </w:tcPr>
          <w:p w14:paraId="198906B8" w14:textId="77777777" w:rsidR="009A3375" w:rsidRPr="00BE6F49" w:rsidRDefault="009A3375" w:rsidP="009A3375">
            <w:pPr>
              <w:jc w:val="center"/>
              <w:rPr>
                <w:color w:val="000000"/>
                <w:sz w:val="20"/>
                <w:szCs w:val="20"/>
              </w:rPr>
            </w:pPr>
            <w:r w:rsidRPr="00BE6F49">
              <w:rPr>
                <w:color w:val="000000"/>
                <w:sz w:val="20"/>
                <w:szCs w:val="20"/>
              </w:rPr>
              <w:t>3,39%</w:t>
            </w:r>
          </w:p>
        </w:tc>
        <w:tc>
          <w:tcPr>
            <w:tcW w:w="379" w:type="pct"/>
            <w:tcBorders>
              <w:top w:val="nil"/>
              <w:left w:val="nil"/>
              <w:bottom w:val="single" w:sz="8" w:space="0" w:color="auto"/>
              <w:right w:val="single" w:sz="8" w:space="0" w:color="auto"/>
            </w:tcBorders>
            <w:shd w:val="clear" w:color="000000" w:fill="FFFFFF"/>
            <w:noWrap/>
            <w:vAlign w:val="center"/>
            <w:hideMark/>
          </w:tcPr>
          <w:p w14:paraId="38D389C0" w14:textId="77777777" w:rsidR="009A3375" w:rsidRPr="00BE6F49" w:rsidRDefault="009A3375" w:rsidP="009A3375">
            <w:pPr>
              <w:jc w:val="center"/>
              <w:rPr>
                <w:color w:val="000000"/>
                <w:sz w:val="20"/>
                <w:szCs w:val="20"/>
              </w:rPr>
            </w:pPr>
            <w:r w:rsidRPr="00BE6F49">
              <w:rPr>
                <w:color w:val="000000"/>
                <w:sz w:val="20"/>
                <w:szCs w:val="20"/>
              </w:rPr>
              <w:t>3,39%</w:t>
            </w:r>
          </w:p>
        </w:tc>
      </w:tr>
      <w:tr w:rsidR="009A3375" w:rsidRPr="00BE6F49" w14:paraId="4369890F"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2693B7FD" w14:textId="77777777" w:rsidR="009A3375" w:rsidRPr="00BE6F49" w:rsidRDefault="009A3375" w:rsidP="009A3375">
            <w:pPr>
              <w:jc w:val="center"/>
              <w:rPr>
                <w:color w:val="000000"/>
                <w:sz w:val="20"/>
                <w:szCs w:val="20"/>
              </w:rPr>
            </w:pPr>
            <w:r w:rsidRPr="00BE6F49">
              <w:rPr>
                <w:color w:val="000000"/>
                <w:sz w:val="20"/>
                <w:szCs w:val="20"/>
              </w:rPr>
              <w:t>Тепловая мощность нетто</w:t>
            </w:r>
          </w:p>
        </w:tc>
        <w:tc>
          <w:tcPr>
            <w:tcW w:w="448" w:type="pct"/>
            <w:tcBorders>
              <w:top w:val="nil"/>
              <w:left w:val="nil"/>
              <w:bottom w:val="single" w:sz="8" w:space="0" w:color="auto"/>
              <w:right w:val="single" w:sz="8" w:space="0" w:color="auto"/>
            </w:tcBorders>
            <w:shd w:val="clear" w:color="000000" w:fill="FFFFFF"/>
            <w:noWrap/>
            <w:vAlign w:val="center"/>
            <w:hideMark/>
          </w:tcPr>
          <w:p w14:paraId="0C062B32"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63B3DF2D" w14:textId="77777777" w:rsidR="009A3375" w:rsidRPr="00BE6F49" w:rsidRDefault="009A3375" w:rsidP="009A3375">
            <w:pPr>
              <w:jc w:val="center"/>
              <w:rPr>
                <w:color w:val="000000"/>
                <w:sz w:val="20"/>
                <w:szCs w:val="20"/>
              </w:rPr>
            </w:pPr>
            <w:r w:rsidRPr="00BE6F49">
              <w:rPr>
                <w:color w:val="000000"/>
                <w:sz w:val="20"/>
                <w:szCs w:val="20"/>
              </w:rPr>
              <w:t>8,366</w:t>
            </w:r>
          </w:p>
        </w:tc>
        <w:tc>
          <w:tcPr>
            <w:tcW w:w="369" w:type="pct"/>
            <w:tcBorders>
              <w:top w:val="nil"/>
              <w:left w:val="nil"/>
              <w:bottom w:val="single" w:sz="8" w:space="0" w:color="auto"/>
              <w:right w:val="single" w:sz="8" w:space="0" w:color="auto"/>
            </w:tcBorders>
            <w:shd w:val="clear" w:color="000000" w:fill="FFFFFF"/>
            <w:noWrap/>
            <w:vAlign w:val="center"/>
            <w:hideMark/>
          </w:tcPr>
          <w:p w14:paraId="06859C2A" w14:textId="77777777" w:rsidR="009A3375" w:rsidRPr="00BE6F49" w:rsidRDefault="009A3375" w:rsidP="009A3375">
            <w:pPr>
              <w:jc w:val="center"/>
              <w:rPr>
                <w:color w:val="000000"/>
                <w:sz w:val="20"/>
                <w:szCs w:val="20"/>
              </w:rPr>
            </w:pPr>
            <w:r w:rsidRPr="00BE6F49">
              <w:rPr>
                <w:color w:val="000000"/>
                <w:sz w:val="20"/>
                <w:szCs w:val="20"/>
              </w:rPr>
              <w:t>8,366</w:t>
            </w:r>
          </w:p>
        </w:tc>
        <w:tc>
          <w:tcPr>
            <w:tcW w:w="369" w:type="pct"/>
            <w:tcBorders>
              <w:top w:val="nil"/>
              <w:left w:val="nil"/>
              <w:bottom w:val="single" w:sz="8" w:space="0" w:color="auto"/>
              <w:right w:val="single" w:sz="8" w:space="0" w:color="auto"/>
            </w:tcBorders>
            <w:shd w:val="clear" w:color="000000" w:fill="FFFFFF"/>
            <w:noWrap/>
            <w:vAlign w:val="center"/>
            <w:hideMark/>
          </w:tcPr>
          <w:p w14:paraId="4EC4B06D" w14:textId="77777777" w:rsidR="009A3375" w:rsidRPr="00BE6F49" w:rsidRDefault="009A3375" w:rsidP="009A3375">
            <w:pPr>
              <w:jc w:val="center"/>
              <w:rPr>
                <w:color w:val="000000"/>
                <w:sz w:val="20"/>
                <w:szCs w:val="20"/>
              </w:rPr>
            </w:pPr>
            <w:r w:rsidRPr="00BE6F49">
              <w:rPr>
                <w:color w:val="000000"/>
                <w:sz w:val="20"/>
                <w:szCs w:val="20"/>
              </w:rPr>
              <w:t>8,366</w:t>
            </w:r>
          </w:p>
        </w:tc>
        <w:tc>
          <w:tcPr>
            <w:tcW w:w="367" w:type="pct"/>
            <w:tcBorders>
              <w:top w:val="nil"/>
              <w:left w:val="nil"/>
              <w:bottom w:val="single" w:sz="8" w:space="0" w:color="auto"/>
              <w:right w:val="single" w:sz="8" w:space="0" w:color="auto"/>
            </w:tcBorders>
            <w:shd w:val="clear" w:color="000000" w:fill="FFFFFF"/>
            <w:noWrap/>
            <w:vAlign w:val="center"/>
            <w:hideMark/>
          </w:tcPr>
          <w:p w14:paraId="6AB13623" w14:textId="77777777" w:rsidR="009A3375" w:rsidRPr="00BE6F49" w:rsidRDefault="009A3375" w:rsidP="009A3375">
            <w:pPr>
              <w:jc w:val="center"/>
              <w:rPr>
                <w:color w:val="000000"/>
                <w:sz w:val="20"/>
                <w:szCs w:val="20"/>
              </w:rPr>
            </w:pPr>
            <w:r w:rsidRPr="00BE6F49">
              <w:rPr>
                <w:color w:val="000000"/>
                <w:sz w:val="20"/>
                <w:szCs w:val="20"/>
              </w:rPr>
              <w:t>8,366</w:t>
            </w:r>
          </w:p>
        </w:tc>
        <w:tc>
          <w:tcPr>
            <w:tcW w:w="367" w:type="pct"/>
            <w:tcBorders>
              <w:top w:val="nil"/>
              <w:left w:val="nil"/>
              <w:bottom w:val="single" w:sz="8" w:space="0" w:color="auto"/>
              <w:right w:val="single" w:sz="8" w:space="0" w:color="auto"/>
            </w:tcBorders>
            <w:shd w:val="clear" w:color="000000" w:fill="FFFFFF"/>
            <w:noWrap/>
            <w:vAlign w:val="center"/>
            <w:hideMark/>
          </w:tcPr>
          <w:p w14:paraId="2B76D62D" w14:textId="77777777" w:rsidR="009A3375" w:rsidRPr="00BE6F49" w:rsidRDefault="009A3375" w:rsidP="009A3375">
            <w:pPr>
              <w:jc w:val="center"/>
              <w:rPr>
                <w:color w:val="000000"/>
                <w:sz w:val="20"/>
                <w:szCs w:val="20"/>
              </w:rPr>
            </w:pPr>
            <w:r w:rsidRPr="00BE6F49">
              <w:rPr>
                <w:color w:val="000000"/>
                <w:sz w:val="20"/>
                <w:szCs w:val="20"/>
              </w:rPr>
              <w:t>8,366</w:t>
            </w:r>
          </w:p>
        </w:tc>
        <w:tc>
          <w:tcPr>
            <w:tcW w:w="367" w:type="pct"/>
            <w:tcBorders>
              <w:top w:val="nil"/>
              <w:left w:val="nil"/>
              <w:bottom w:val="single" w:sz="8" w:space="0" w:color="auto"/>
              <w:right w:val="single" w:sz="8" w:space="0" w:color="auto"/>
            </w:tcBorders>
            <w:shd w:val="clear" w:color="000000" w:fill="FFFFFF"/>
            <w:noWrap/>
            <w:vAlign w:val="center"/>
            <w:hideMark/>
          </w:tcPr>
          <w:p w14:paraId="090340B0" w14:textId="77777777" w:rsidR="009A3375" w:rsidRPr="00BE6F49" w:rsidRDefault="009A3375" w:rsidP="009A3375">
            <w:pPr>
              <w:jc w:val="center"/>
              <w:rPr>
                <w:color w:val="000000"/>
                <w:sz w:val="20"/>
                <w:szCs w:val="20"/>
              </w:rPr>
            </w:pPr>
            <w:r w:rsidRPr="00BE6F49">
              <w:rPr>
                <w:color w:val="000000"/>
                <w:sz w:val="20"/>
                <w:szCs w:val="20"/>
              </w:rPr>
              <w:t>8,366</w:t>
            </w:r>
          </w:p>
        </w:tc>
        <w:tc>
          <w:tcPr>
            <w:tcW w:w="367" w:type="pct"/>
            <w:tcBorders>
              <w:top w:val="nil"/>
              <w:left w:val="nil"/>
              <w:bottom w:val="single" w:sz="8" w:space="0" w:color="auto"/>
              <w:right w:val="single" w:sz="8" w:space="0" w:color="auto"/>
            </w:tcBorders>
            <w:shd w:val="clear" w:color="000000" w:fill="FFFFFF"/>
            <w:noWrap/>
            <w:vAlign w:val="center"/>
            <w:hideMark/>
          </w:tcPr>
          <w:p w14:paraId="5CD54639" w14:textId="77777777" w:rsidR="009A3375" w:rsidRPr="00BE6F49" w:rsidRDefault="009A3375" w:rsidP="009A3375">
            <w:pPr>
              <w:jc w:val="center"/>
              <w:rPr>
                <w:color w:val="000000"/>
                <w:sz w:val="20"/>
                <w:szCs w:val="20"/>
              </w:rPr>
            </w:pPr>
            <w:r w:rsidRPr="00BE6F49">
              <w:rPr>
                <w:color w:val="000000"/>
                <w:sz w:val="20"/>
                <w:szCs w:val="20"/>
              </w:rPr>
              <w:t>8,366</w:t>
            </w:r>
          </w:p>
        </w:tc>
        <w:tc>
          <w:tcPr>
            <w:tcW w:w="367" w:type="pct"/>
            <w:tcBorders>
              <w:top w:val="nil"/>
              <w:left w:val="nil"/>
              <w:bottom w:val="single" w:sz="8" w:space="0" w:color="auto"/>
              <w:right w:val="single" w:sz="8" w:space="0" w:color="auto"/>
            </w:tcBorders>
            <w:shd w:val="clear" w:color="000000" w:fill="FFFFFF"/>
            <w:noWrap/>
            <w:vAlign w:val="center"/>
            <w:hideMark/>
          </w:tcPr>
          <w:p w14:paraId="7CF3F1F0" w14:textId="77777777" w:rsidR="009A3375" w:rsidRPr="00BE6F49" w:rsidRDefault="009A3375" w:rsidP="009A3375">
            <w:pPr>
              <w:jc w:val="center"/>
              <w:rPr>
                <w:color w:val="000000"/>
                <w:sz w:val="20"/>
                <w:szCs w:val="20"/>
              </w:rPr>
            </w:pPr>
            <w:r w:rsidRPr="00BE6F49">
              <w:rPr>
                <w:color w:val="000000"/>
                <w:sz w:val="20"/>
                <w:szCs w:val="20"/>
              </w:rPr>
              <w:t>8,366</w:t>
            </w:r>
          </w:p>
        </w:tc>
        <w:tc>
          <w:tcPr>
            <w:tcW w:w="379" w:type="pct"/>
            <w:tcBorders>
              <w:top w:val="nil"/>
              <w:left w:val="nil"/>
              <w:bottom w:val="single" w:sz="8" w:space="0" w:color="auto"/>
              <w:right w:val="single" w:sz="8" w:space="0" w:color="auto"/>
            </w:tcBorders>
            <w:shd w:val="clear" w:color="000000" w:fill="FFFFFF"/>
            <w:noWrap/>
            <w:vAlign w:val="center"/>
            <w:hideMark/>
          </w:tcPr>
          <w:p w14:paraId="35958058" w14:textId="77777777" w:rsidR="009A3375" w:rsidRPr="00BE6F49" w:rsidRDefault="009A3375" w:rsidP="009A3375">
            <w:pPr>
              <w:jc w:val="center"/>
              <w:rPr>
                <w:color w:val="000000"/>
                <w:sz w:val="20"/>
                <w:szCs w:val="20"/>
              </w:rPr>
            </w:pPr>
            <w:r w:rsidRPr="00BE6F49">
              <w:rPr>
                <w:color w:val="000000"/>
                <w:sz w:val="20"/>
                <w:szCs w:val="20"/>
              </w:rPr>
              <w:t>8,366</w:t>
            </w:r>
          </w:p>
        </w:tc>
      </w:tr>
      <w:tr w:rsidR="009A3375" w:rsidRPr="00BE6F49" w14:paraId="72B54E6F"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42BBDD2A" w14:textId="77777777" w:rsidR="009A3375" w:rsidRPr="00BE6F49" w:rsidRDefault="009A3375" w:rsidP="009A3375">
            <w:pPr>
              <w:jc w:val="center"/>
              <w:rPr>
                <w:color w:val="000000"/>
                <w:sz w:val="20"/>
                <w:szCs w:val="20"/>
              </w:rPr>
            </w:pPr>
            <w:r w:rsidRPr="00BE6F49">
              <w:rPr>
                <w:color w:val="000000"/>
                <w:sz w:val="20"/>
                <w:szCs w:val="20"/>
              </w:rPr>
              <w:t>Потери в тепловых сетях</w:t>
            </w:r>
          </w:p>
        </w:tc>
        <w:tc>
          <w:tcPr>
            <w:tcW w:w="448" w:type="pct"/>
            <w:tcBorders>
              <w:top w:val="nil"/>
              <w:left w:val="nil"/>
              <w:bottom w:val="single" w:sz="8" w:space="0" w:color="auto"/>
              <w:right w:val="single" w:sz="8" w:space="0" w:color="auto"/>
            </w:tcBorders>
            <w:shd w:val="clear" w:color="000000" w:fill="FFFFFF"/>
            <w:noWrap/>
            <w:vAlign w:val="center"/>
            <w:hideMark/>
          </w:tcPr>
          <w:p w14:paraId="3C20707F"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4388829E" w14:textId="77777777" w:rsidR="009A3375" w:rsidRPr="00BE6F49" w:rsidRDefault="009A3375" w:rsidP="009A3375">
            <w:pPr>
              <w:jc w:val="center"/>
              <w:rPr>
                <w:color w:val="000000"/>
                <w:sz w:val="20"/>
                <w:szCs w:val="20"/>
              </w:rPr>
            </w:pPr>
            <w:r w:rsidRPr="00BE6F49">
              <w:rPr>
                <w:color w:val="000000"/>
                <w:sz w:val="20"/>
                <w:szCs w:val="20"/>
              </w:rPr>
              <w:t>0,9</w:t>
            </w:r>
          </w:p>
        </w:tc>
        <w:tc>
          <w:tcPr>
            <w:tcW w:w="369" w:type="pct"/>
            <w:tcBorders>
              <w:top w:val="nil"/>
              <w:left w:val="nil"/>
              <w:bottom w:val="single" w:sz="8" w:space="0" w:color="auto"/>
              <w:right w:val="single" w:sz="8" w:space="0" w:color="auto"/>
            </w:tcBorders>
            <w:shd w:val="clear" w:color="000000" w:fill="FFFFFF"/>
            <w:noWrap/>
            <w:vAlign w:val="center"/>
            <w:hideMark/>
          </w:tcPr>
          <w:p w14:paraId="6707B000" w14:textId="77777777" w:rsidR="009A3375" w:rsidRPr="00BE6F49" w:rsidRDefault="009A3375" w:rsidP="009A3375">
            <w:pPr>
              <w:jc w:val="center"/>
              <w:rPr>
                <w:color w:val="000000"/>
                <w:sz w:val="20"/>
                <w:szCs w:val="20"/>
              </w:rPr>
            </w:pPr>
            <w:r w:rsidRPr="00BE6F49">
              <w:rPr>
                <w:color w:val="000000"/>
                <w:sz w:val="20"/>
                <w:szCs w:val="20"/>
              </w:rPr>
              <w:t>0,9</w:t>
            </w:r>
          </w:p>
        </w:tc>
        <w:tc>
          <w:tcPr>
            <w:tcW w:w="369" w:type="pct"/>
            <w:tcBorders>
              <w:top w:val="nil"/>
              <w:left w:val="nil"/>
              <w:bottom w:val="single" w:sz="8" w:space="0" w:color="auto"/>
              <w:right w:val="single" w:sz="8" w:space="0" w:color="auto"/>
            </w:tcBorders>
            <w:shd w:val="clear" w:color="000000" w:fill="FFFFFF"/>
            <w:noWrap/>
            <w:vAlign w:val="center"/>
            <w:hideMark/>
          </w:tcPr>
          <w:p w14:paraId="2CF7F094" w14:textId="77777777" w:rsidR="009A3375" w:rsidRPr="00BE6F49" w:rsidRDefault="009A3375" w:rsidP="009A3375">
            <w:pPr>
              <w:jc w:val="center"/>
              <w:rPr>
                <w:color w:val="000000"/>
                <w:sz w:val="20"/>
                <w:szCs w:val="20"/>
              </w:rPr>
            </w:pPr>
            <w:r w:rsidRPr="00BE6F49">
              <w:rPr>
                <w:color w:val="000000"/>
                <w:sz w:val="20"/>
                <w:szCs w:val="20"/>
              </w:rPr>
              <w:t>0,9</w:t>
            </w:r>
          </w:p>
        </w:tc>
        <w:tc>
          <w:tcPr>
            <w:tcW w:w="367" w:type="pct"/>
            <w:tcBorders>
              <w:top w:val="nil"/>
              <w:left w:val="nil"/>
              <w:bottom w:val="single" w:sz="8" w:space="0" w:color="auto"/>
              <w:right w:val="single" w:sz="8" w:space="0" w:color="auto"/>
            </w:tcBorders>
            <w:shd w:val="clear" w:color="000000" w:fill="FFFFFF"/>
            <w:noWrap/>
            <w:vAlign w:val="center"/>
            <w:hideMark/>
          </w:tcPr>
          <w:p w14:paraId="3ED52BEB" w14:textId="77777777" w:rsidR="009A3375" w:rsidRPr="00BE6F49" w:rsidRDefault="009A3375" w:rsidP="009A3375">
            <w:pPr>
              <w:jc w:val="center"/>
              <w:rPr>
                <w:color w:val="000000"/>
                <w:sz w:val="20"/>
                <w:szCs w:val="20"/>
              </w:rPr>
            </w:pPr>
            <w:r w:rsidRPr="00BE6F49">
              <w:rPr>
                <w:color w:val="000000"/>
                <w:sz w:val="20"/>
                <w:szCs w:val="20"/>
              </w:rPr>
              <w:t>0,92</w:t>
            </w:r>
          </w:p>
        </w:tc>
        <w:tc>
          <w:tcPr>
            <w:tcW w:w="367" w:type="pct"/>
            <w:tcBorders>
              <w:top w:val="nil"/>
              <w:left w:val="nil"/>
              <w:bottom w:val="single" w:sz="8" w:space="0" w:color="auto"/>
              <w:right w:val="single" w:sz="8" w:space="0" w:color="auto"/>
            </w:tcBorders>
            <w:shd w:val="clear" w:color="000000" w:fill="FFFFFF"/>
            <w:noWrap/>
            <w:vAlign w:val="center"/>
            <w:hideMark/>
          </w:tcPr>
          <w:p w14:paraId="13029B29" w14:textId="77777777" w:rsidR="009A3375" w:rsidRPr="00BE6F49" w:rsidRDefault="009A3375" w:rsidP="009A3375">
            <w:pPr>
              <w:jc w:val="center"/>
              <w:rPr>
                <w:color w:val="000000"/>
                <w:sz w:val="20"/>
                <w:szCs w:val="20"/>
              </w:rPr>
            </w:pPr>
            <w:r w:rsidRPr="00BE6F49">
              <w:rPr>
                <w:color w:val="000000"/>
                <w:sz w:val="20"/>
                <w:szCs w:val="20"/>
              </w:rPr>
              <w:t>0,9162</w:t>
            </w:r>
          </w:p>
        </w:tc>
        <w:tc>
          <w:tcPr>
            <w:tcW w:w="367" w:type="pct"/>
            <w:tcBorders>
              <w:top w:val="nil"/>
              <w:left w:val="nil"/>
              <w:bottom w:val="single" w:sz="8" w:space="0" w:color="auto"/>
              <w:right w:val="single" w:sz="8" w:space="0" w:color="auto"/>
            </w:tcBorders>
            <w:shd w:val="clear" w:color="000000" w:fill="FFFFFF"/>
            <w:noWrap/>
            <w:vAlign w:val="center"/>
            <w:hideMark/>
          </w:tcPr>
          <w:p w14:paraId="66071DA1" w14:textId="77777777" w:rsidR="009A3375" w:rsidRPr="00BE6F49" w:rsidRDefault="009A3375" w:rsidP="009A3375">
            <w:pPr>
              <w:jc w:val="center"/>
              <w:rPr>
                <w:color w:val="000000"/>
                <w:sz w:val="20"/>
                <w:szCs w:val="20"/>
              </w:rPr>
            </w:pPr>
            <w:r w:rsidRPr="00BE6F49">
              <w:rPr>
                <w:color w:val="000000"/>
                <w:sz w:val="20"/>
                <w:szCs w:val="20"/>
              </w:rPr>
              <w:t>0,9162</w:t>
            </w:r>
          </w:p>
        </w:tc>
        <w:tc>
          <w:tcPr>
            <w:tcW w:w="367" w:type="pct"/>
            <w:tcBorders>
              <w:top w:val="nil"/>
              <w:left w:val="nil"/>
              <w:bottom w:val="single" w:sz="8" w:space="0" w:color="auto"/>
              <w:right w:val="single" w:sz="8" w:space="0" w:color="auto"/>
            </w:tcBorders>
            <w:shd w:val="clear" w:color="000000" w:fill="FFFFFF"/>
            <w:noWrap/>
            <w:vAlign w:val="center"/>
            <w:hideMark/>
          </w:tcPr>
          <w:p w14:paraId="3A0889FF" w14:textId="77777777" w:rsidR="009A3375" w:rsidRPr="00BE6F49" w:rsidRDefault="009A3375" w:rsidP="009A3375">
            <w:pPr>
              <w:jc w:val="center"/>
              <w:rPr>
                <w:color w:val="000000"/>
                <w:sz w:val="20"/>
                <w:szCs w:val="20"/>
              </w:rPr>
            </w:pPr>
            <w:r w:rsidRPr="00BE6F49">
              <w:rPr>
                <w:color w:val="000000"/>
                <w:sz w:val="20"/>
                <w:szCs w:val="20"/>
              </w:rPr>
              <w:t>0,9162</w:t>
            </w:r>
          </w:p>
        </w:tc>
        <w:tc>
          <w:tcPr>
            <w:tcW w:w="367" w:type="pct"/>
            <w:tcBorders>
              <w:top w:val="nil"/>
              <w:left w:val="nil"/>
              <w:bottom w:val="single" w:sz="8" w:space="0" w:color="auto"/>
              <w:right w:val="single" w:sz="8" w:space="0" w:color="auto"/>
            </w:tcBorders>
            <w:shd w:val="clear" w:color="000000" w:fill="FFFFFF"/>
            <w:noWrap/>
            <w:vAlign w:val="center"/>
            <w:hideMark/>
          </w:tcPr>
          <w:p w14:paraId="74A2D3AD" w14:textId="77777777" w:rsidR="009A3375" w:rsidRPr="00BE6F49" w:rsidRDefault="009A3375" w:rsidP="009A3375">
            <w:pPr>
              <w:jc w:val="center"/>
              <w:rPr>
                <w:color w:val="000000"/>
                <w:sz w:val="20"/>
                <w:szCs w:val="20"/>
              </w:rPr>
            </w:pPr>
            <w:r w:rsidRPr="00BE6F49">
              <w:rPr>
                <w:color w:val="000000"/>
                <w:sz w:val="20"/>
                <w:szCs w:val="20"/>
              </w:rPr>
              <w:t>0,9162</w:t>
            </w:r>
          </w:p>
        </w:tc>
        <w:tc>
          <w:tcPr>
            <w:tcW w:w="379" w:type="pct"/>
            <w:tcBorders>
              <w:top w:val="nil"/>
              <w:left w:val="nil"/>
              <w:bottom w:val="single" w:sz="8" w:space="0" w:color="auto"/>
              <w:right w:val="single" w:sz="8" w:space="0" w:color="auto"/>
            </w:tcBorders>
            <w:shd w:val="clear" w:color="000000" w:fill="FFFFFF"/>
            <w:noWrap/>
            <w:vAlign w:val="center"/>
            <w:hideMark/>
          </w:tcPr>
          <w:p w14:paraId="259F7E19" w14:textId="77777777" w:rsidR="009A3375" w:rsidRPr="00BE6F49" w:rsidRDefault="009A3375" w:rsidP="009A3375">
            <w:pPr>
              <w:jc w:val="center"/>
              <w:rPr>
                <w:color w:val="000000"/>
                <w:sz w:val="20"/>
                <w:szCs w:val="20"/>
              </w:rPr>
            </w:pPr>
            <w:r w:rsidRPr="00BE6F49">
              <w:rPr>
                <w:color w:val="000000"/>
                <w:sz w:val="20"/>
                <w:szCs w:val="20"/>
              </w:rPr>
              <w:t>0,9162</w:t>
            </w:r>
          </w:p>
        </w:tc>
      </w:tr>
      <w:tr w:rsidR="009A3375" w:rsidRPr="00BE6F49" w14:paraId="77A6D314"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308EF1DC"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76E1505F"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3CD54958" w14:textId="77777777" w:rsidR="009A3375" w:rsidRPr="00BE6F49" w:rsidRDefault="009A3375" w:rsidP="009A3375">
            <w:pPr>
              <w:jc w:val="center"/>
              <w:rPr>
                <w:color w:val="000000"/>
                <w:sz w:val="20"/>
                <w:szCs w:val="20"/>
              </w:rPr>
            </w:pPr>
            <w:r w:rsidRPr="00BE6F49">
              <w:rPr>
                <w:color w:val="000000"/>
                <w:sz w:val="20"/>
                <w:szCs w:val="20"/>
              </w:rPr>
              <w:t>31,82%</w:t>
            </w:r>
          </w:p>
        </w:tc>
        <w:tc>
          <w:tcPr>
            <w:tcW w:w="369" w:type="pct"/>
            <w:tcBorders>
              <w:top w:val="nil"/>
              <w:left w:val="nil"/>
              <w:bottom w:val="single" w:sz="8" w:space="0" w:color="auto"/>
              <w:right w:val="single" w:sz="8" w:space="0" w:color="auto"/>
            </w:tcBorders>
            <w:shd w:val="clear" w:color="000000" w:fill="FFFFFF"/>
            <w:noWrap/>
            <w:vAlign w:val="center"/>
            <w:hideMark/>
          </w:tcPr>
          <w:p w14:paraId="5D6B801F" w14:textId="77777777" w:rsidR="009A3375" w:rsidRPr="00BE6F49" w:rsidRDefault="009A3375" w:rsidP="009A3375">
            <w:pPr>
              <w:jc w:val="center"/>
              <w:rPr>
                <w:color w:val="000000"/>
                <w:sz w:val="20"/>
                <w:szCs w:val="20"/>
              </w:rPr>
            </w:pPr>
            <w:r w:rsidRPr="00BE6F49">
              <w:rPr>
                <w:color w:val="000000"/>
                <w:sz w:val="20"/>
                <w:szCs w:val="20"/>
              </w:rPr>
              <w:t>31,82%</w:t>
            </w:r>
          </w:p>
        </w:tc>
        <w:tc>
          <w:tcPr>
            <w:tcW w:w="369" w:type="pct"/>
            <w:tcBorders>
              <w:top w:val="nil"/>
              <w:left w:val="nil"/>
              <w:bottom w:val="single" w:sz="8" w:space="0" w:color="auto"/>
              <w:right w:val="single" w:sz="8" w:space="0" w:color="auto"/>
            </w:tcBorders>
            <w:shd w:val="clear" w:color="000000" w:fill="FFFFFF"/>
            <w:noWrap/>
            <w:vAlign w:val="center"/>
            <w:hideMark/>
          </w:tcPr>
          <w:p w14:paraId="001F0639" w14:textId="77777777" w:rsidR="009A3375" w:rsidRPr="00BE6F49" w:rsidRDefault="009A3375" w:rsidP="009A3375">
            <w:pPr>
              <w:jc w:val="center"/>
              <w:rPr>
                <w:color w:val="000000"/>
                <w:sz w:val="20"/>
                <w:szCs w:val="20"/>
              </w:rPr>
            </w:pPr>
            <w:r w:rsidRPr="00BE6F49">
              <w:rPr>
                <w:color w:val="000000"/>
                <w:sz w:val="20"/>
                <w:szCs w:val="20"/>
              </w:rPr>
              <w:t>31,82%</w:t>
            </w:r>
          </w:p>
        </w:tc>
        <w:tc>
          <w:tcPr>
            <w:tcW w:w="367" w:type="pct"/>
            <w:tcBorders>
              <w:top w:val="nil"/>
              <w:left w:val="nil"/>
              <w:bottom w:val="single" w:sz="8" w:space="0" w:color="auto"/>
              <w:right w:val="single" w:sz="8" w:space="0" w:color="auto"/>
            </w:tcBorders>
            <w:shd w:val="clear" w:color="000000" w:fill="FFFFFF"/>
            <w:noWrap/>
            <w:vAlign w:val="center"/>
            <w:hideMark/>
          </w:tcPr>
          <w:p w14:paraId="413E6DD5" w14:textId="77777777" w:rsidR="009A3375" w:rsidRPr="00BE6F49" w:rsidRDefault="009A3375" w:rsidP="009A3375">
            <w:pPr>
              <w:jc w:val="center"/>
              <w:rPr>
                <w:color w:val="000000"/>
                <w:sz w:val="20"/>
                <w:szCs w:val="20"/>
              </w:rPr>
            </w:pPr>
            <w:r w:rsidRPr="00BE6F49">
              <w:rPr>
                <w:color w:val="000000"/>
                <w:sz w:val="20"/>
                <w:szCs w:val="20"/>
              </w:rPr>
              <w:t>30,24%</w:t>
            </w:r>
          </w:p>
        </w:tc>
        <w:tc>
          <w:tcPr>
            <w:tcW w:w="367" w:type="pct"/>
            <w:tcBorders>
              <w:top w:val="nil"/>
              <w:left w:val="nil"/>
              <w:bottom w:val="single" w:sz="8" w:space="0" w:color="auto"/>
              <w:right w:val="single" w:sz="8" w:space="0" w:color="auto"/>
            </w:tcBorders>
            <w:shd w:val="clear" w:color="000000" w:fill="FFFFFF"/>
            <w:noWrap/>
            <w:vAlign w:val="center"/>
            <w:hideMark/>
          </w:tcPr>
          <w:p w14:paraId="130855E8" w14:textId="77777777" w:rsidR="009A3375" w:rsidRPr="00BE6F49" w:rsidRDefault="009A3375" w:rsidP="009A3375">
            <w:pPr>
              <w:jc w:val="center"/>
              <w:rPr>
                <w:color w:val="000000"/>
                <w:sz w:val="20"/>
                <w:szCs w:val="20"/>
              </w:rPr>
            </w:pPr>
            <w:r w:rsidRPr="00BE6F49">
              <w:rPr>
                <w:color w:val="000000"/>
                <w:sz w:val="20"/>
                <w:szCs w:val="20"/>
              </w:rPr>
              <w:t>30,24%</w:t>
            </w:r>
          </w:p>
        </w:tc>
        <w:tc>
          <w:tcPr>
            <w:tcW w:w="367" w:type="pct"/>
            <w:tcBorders>
              <w:top w:val="nil"/>
              <w:left w:val="nil"/>
              <w:bottom w:val="single" w:sz="8" w:space="0" w:color="auto"/>
              <w:right w:val="single" w:sz="8" w:space="0" w:color="auto"/>
            </w:tcBorders>
            <w:shd w:val="clear" w:color="000000" w:fill="FFFFFF"/>
            <w:noWrap/>
            <w:vAlign w:val="center"/>
            <w:hideMark/>
          </w:tcPr>
          <w:p w14:paraId="41D458C2" w14:textId="77777777" w:rsidR="009A3375" w:rsidRPr="00BE6F49" w:rsidRDefault="009A3375" w:rsidP="009A3375">
            <w:pPr>
              <w:jc w:val="center"/>
              <w:rPr>
                <w:color w:val="000000"/>
                <w:sz w:val="20"/>
                <w:szCs w:val="20"/>
              </w:rPr>
            </w:pPr>
            <w:r w:rsidRPr="00BE6F49">
              <w:rPr>
                <w:color w:val="000000"/>
                <w:sz w:val="20"/>
                <w:szCs w:val="20"/>
              </w:rPr>
              <w:t>30,24%</w:t>
            </w:r>
          </w:p>
        </w:tc>
        <w:tc>
          <w:tcPr>
            <w:tcW w:w="367" w:type="pct"/>
            <w:tcBorders>
              <w:top w:val="nil"/>
              <w:left w:val="nil"/>
              <w:bottom w:val="single" w:sz="8" w:space="0" w:color="auto"/>
              <w:right w:val="single" w:sz="8" w:space="0" w:color="auto"/>
            </w:tcBorders>
            <w:shd w:val="clear" w:color="000000" w:fill="FFFFFF"/>
            <w:noWrap/>
            <w:vAlign w:val="center"/>
            <w:hideMark/>
          </w:tcPr>
          <w:p w14:paraId="0A5DDC27" w14:textId="77777777" w:rsidR="009A3375" w:rsidRPr="00BE6F49" w:rsidRDefault="009A3375" w:rsidP="009A3375">
            <w:pPr>
              <w:jc w:val="center"/>
              <w:rPr>
                <w:color w:val="000000"/>
                <w:sz w:val="20"/>
                <w:szCs w:val="20"/>
              </w:rPr>
            </w:pPr>
            <w:r w:rsidRPr="00BE6F49">
              <w:rPr>
                <w:color w:val="000000"/>
                <w:sz w:val="20"/>
                <w:szCs w:val="20"/>
              </w:rPr>
              <w:t>30,24%</w:t>
            </w:r>
          </w:p>
        </w:tc>
        <w:tc>
          <w:tcPr>
            <w:tcW w:w="367" w:type="pct"/>
            <w:tcBorders>
              <w:top w:val="nil"/>
              <w:left w:val="nil"/>
              <w:bottom w:val="single" w:sz="8" w:space="0" w:color="auto"/>
              <w:right w:val="single" w:sz="8" w:space="0" w:color="auto"/>
            </w:tcBorders>
            <w:shd w:val="clear" w:color="000000" w:fill="FFFFFF"/>
            <w:noWrap/>
            <w:vAlign w:val="center"/>
            <w:hideMark/>
          </w:tcPr>
          <w:p w14:paraId="4DD37732" w14:textId="77777777" w:rsidR="009A3375" w:rsidRPr="00BE6F49" w:rsidRDefault="009A3375" w:rsidP="009A3375">
            <w:pPr>
              <w:jc w:val="center"/>
              <w:rPr>
                <w:color w:val="000000"/>
                <w:sz w:val="20"/>
                <w:szCs w:val="20"/>
              </w:rPr>
            </w:pPr>
            <w:r w:rsidRPr="00BE6F49">
              <w:rPr>
                <w:color w:val="000000"/>
                <w:sz w:val="20"/>
                <w:szCs w:val="20"/>
              </w:rPr>
              <w:t>30,24%</w:t>
            </w:r>
          </w:p>
        </w:tc>
        <w:tc>
          <w:tcPr>
            <w:tcW w:w="379" w:type="pct"/>
            <w:tcBorders>
              <w:top w:val="nil"/>
              <w:left w:val="nil"/>
              <w:bottom w:val="single" w:sz="8" w:space="0" w:color="auto"/>
              <w:right w:val="single" w:sz="8" w:space="0" w:color="auto"/>
            </w:tcBorders>
            <w:shd w:val="clear" w:color="000000" w:fill="FFFFFF"/>
            <w:noWrap/>
            <w:vAlign w:val="center"/>
            <w:hideMark/>
          </w:tcPr>
          <w:p w14:paraId="44908764" w14:textId="77777777" w:rsidR="009A3375" w:rsidRPr="00BE6F49" w:rsidRDefault="009A3375" w:rsidP="009A3375">
            <w:pPr>
              <w:jc w:val="center"/>
              <w:rPr>
                <w:color w:val="000000"/>
                <w:sz w:val="20"/>
                <w:szCs w:val="20"/>
              </w:rPr>
            </w:pPr>
            <w:r w:rsidRPr="00BE6F49">
              <w:rPr>
                <w:color w:val="000000"/>
                <w:sz w:val="20"/>
                <w:szCs w:val="20"/>
              </w:rPr>
              <w:t>30,24%</w:t>
            </w:r>
          </w:p>
        </w:tc>
      </w:tr>
      <w:tr w:rsidR="009A3375" w:rsidRPr="00BE6F49" w14:paraId="178D3F5F"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55FC989B" w14:textId="77777777" w:rsidR="009A3375" w:rsidRPr="00BE6F49" w:rsidRDefault="009A3375" w:rsidP="009A3375">
            <w:pPr>
              <w:jc w:val="center"/>
              <w:rPr>
                <w:color w:val="000000"/>
                <w:sz w:val="20"/>
                <w:szCs w:val="20"/>
              </w:rPr>
            </w:pPr>
            <w:r w:rsidRPr="00BE6F49">
              <w:rPr>
                <w:color w:val="000000"/>
                <w:sz w:val="20"/>
                <w:szCs w:val="20"/>
              </w:rPr>
              <w:t>Присоединенная нагрузка</w:t>
            </w:r>
          </w:p>
        </w:tc>
        <w:tc>
          <w:tcPr>
            <w:tcW w:w="448" w:type="pct"/>
            <w:tcBorders>
              <w:top w:val="nil"/>
              <w:left w:val="nil"/>
              <w:bottom w:val="single" w:sz="8" w:space="0" w:color="auto"/>
              <w:right w:val="single" w:sz="8" w:space="0" w:color="auto"/>
            </w:tcBorders>
            <w:shd w:val="clear" w:color="000000" w:fill="FFFFFF"/>
            <w:noWrap/>
            <w:vAlign w:val="center"/>
            <w:hideMark/>
          </w:tcPr>
          <w:p w14:paraId="56775357"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3AC51310" w14:textId="77777777" w:rsidR="009A3375" w:rsidRPr="00BE6F49" w:rsidRDefault="009A3375" w:rsidP="009A3375">
            <w:pPr>
              <w:jc w:val="center"/>
              <w:rPr>
                <w:color w:val="000000"/>
                <w:sz w:val="20"/>
                <w:szCs w:val="20"/>
              </w:rPr>
            </w:pPr>
            <w:r w:rsidRPr="00BE6F49">
              <w:rPr>
                <w:color w:val="000000"/>
                <w:sz w:val="20"/>
                <w:szCs w:val="20"/>
              </w:rPr>
              <w:t>1,64</w:t>
            </w:r>
          </w:p>
        </w:tc>
        <w:tc>
          <w:tcPr>
            <w:tcW w:w="369" w:type="pct"/>
            <w:tcBorders>
              <w:top w:val="nil"/>
              <w:left w:val="nil"/>
              <w:bottom w:val="single" w:sz="8" w:space="0" w:color="auto"/>
              <w:right w:val="single" w:sz="8" w:space="0" w:color="auto"/>
            </w:tcBorders>
            <w:shd w:val="clear" w:color="000000" w:fill="FFFFFF"/>
            <w:noWrap/>
            <w:vAlign w:val="center"/>
            <w:hideMark/>
          </w:tcPr>
          <w:p w14:paraId="35791A37" w14:textId="77777777" w:rsidR="009A3375" w:rsidRPr="00BE6F49" w:rsidRDefault="009A3375" w:rsidP="009A3375">
            <w:pPr>
              <w:jc w:val="center"/>
              <w:rPr>
                <w:color w:val="000000"/>
                <w:sz w:val="20"/>
                <w:szCs w:val="20"/>
              </w:rPr>
            </w:pPr>
            <w:r w:rsidRPr="00BE6F49">
              <w:rPr>
                <w:color w:val="000000"/>
                <w:sz w:val="20"/>
                <w:szCs w:val="20"/>
              </w:rPr>
              <w:t>1,64</w:t>
            </w:r>
          </w:p>
        </w:tc>
        <w:tc>
          <w:tcPr>
            <w:tcW w:w="369" w:type="pct"/>
            <w:tcBorders>
              <w:top w:val="nil"/>
              <w:left w:val="nil"/>
              <w:bottom w:val="single" w:sz="8" w:space="0" w:color="auto"/>
              <w:right w:val="single" w:sz="8" w:space="0" w:color="auto"/>
            </w:tcBorders>
            <w:shd w:val="clear" w:color="000000" w:fill="FFFFFF"/>
            <w:noWrap/>
            <w:vAlign w:val="center"/>
            <w:hideMark/>
          </w:tcPr>
          <w:p w14:paraId="01EF7BD0" w14:textId="77777777" w:rsidR="009A3375" w:rsidRPr="00BE6F49" w:rsidRDefault="009A3375" w:rsidP="009A3375">
            <w:pPr>
              <w:jc w:val="center"/>
              <w:rPr>
                <w:color w:val="000000"/>
                <w:sz w:val="20"/>
                <w:szCs w:val="20"/>
              </w:rPr>
            </w:pPr>
            <w:r w:rsidRPr="00BE6F49">
              <w:rPr>
                <w:color w:val="000000"/>
                <w:sz w:val="20"/>
                <w:szCs w:val="20"/>
              </w:rPr>
              <w:t>1,64</w:t>
            </w:r>
          </w:p>
        </w:tc>
        <w:tc>
          <w:tcPr>
            <w:tcW w:w="367" w:type="pct"/>
            <w:tcBorders>
              <w:top w:val="nil"/>
              <w:left w:val="nil"/>
              <w:bottom w:val="single" w:sz="8" w:space="0" w:color="auto"/>
              <w:right w:val="single" w:sz="8" w:space="0" w:color="auto"/>
            </w:tcBorders>
            <w:shd w:val="clear" w:color="000000" w:fill="FFFFFF"/>
            <w:noWrap/>
            <w:vAlign w:val="center"/>
            <w:hideMark/>
          </w:tcPr>
          <w:p w14:paraId="5B6D8725" w14:textId="77777777" w:rsidR="009A3375" w:rsidRPr="00BE6F49" w:rsidRDefault="009A3375" w:rsidP="009A3375">
            <w:pPr>
              <w:jc w:val="center"/>
              <w:rPr>
                <w:color w:val="000000"/>
                <w:sz w:val="20"/>
                <w:szCs w:val="20"/>
              </w:rPr>
            </w:pPr>
            <w:r w:rsidRPr="00BE6F49">
              <w:rPr>
                <w:color w:val="000000"/>
                <w:sz w:val="20"/>
                <w:szCs w:val="20"/>
              </w:rPr>
              <w:t>1,82</w:t>
            </w:r>
          </w:p>
        </w:tc>
        <w:tc>
          <w:tcPr>
            <w:tcW w:w="367" w:type="pct"/>
            <w:tcBorders>
              <w:top w:val="nil"/>
              <w:left w:val="nil"/>
              <w:bottom w:val="single" w:sz="8" w:space="0" w:color="auto"/>
              <w:right w:val="single" w:sz="8" w:space="0" w:color="auto"/>
            </w:tcBorders>
            <w:shd w:val="clear" w:color="000000" w:fill="FFFFFF"/>
            <w:noWrap/>
            <w:vAlign w:val="center"/>
            <w:hideMark/>
          </w:tcPr>
          <w:p w14:paraId="13E67335" w14:textId="77777777" w:rsidR="009A3375" w:rsidRPr="00BE6F49" w:rsidRDefault="009A3375" w:rsidP="009A3375">
            <w:pPr>
              <w:jc w:val="center"/>
              <w:rPr>
                <w:color w:val="000000"/>
                <w:sz w:val="20"/>
                <w:szCs w:val="20"/>
              </w:rPr>
            </w:pPr>
            <w:r w:rsidRPr="00BE6F49">
              <w:rPr>
                <w:color w:val="000000"/>
                <w:sz w:val="20"/>
                <w:szCs w:val="20"/>
              </w:rPr>
              <w:t>1,82</w:t>
            </w:r>
          </w:p>
        </w:tc>
        <w:tc>
          <w:tcPr>
            <w:tcW w:w="367" w:type="pct"/>
            <w:tcBorders>
              <w:top w:val="nil"/>
              <w:left w:val="nil"/>
              <w:bottom w:val="single" w:sz="8" w:space="0" w:color="auto"/>
              <w:right w:val="single" w:sz="8" w:space="0" w:color="auto"/>
            </w:tcBorders>
            <w:shd w:val="clear" w:color="000000" w:fill="FFFFFF"/>
            <w:noWrap/>
            <w:vAlign w:val="center"/>
            <w:hideMark/>
          </w:tcPr>
          <w:p w14:paraId="0ADE7DCA" w14:textId="77777777" w:rsidR="009A3375" w:rsidRPr="00BE6F49" w:rsidRDefault="009A3375" w:rsidP="009A3375">
            <w:pPr>
              <w:jc w:val="center"/>
              <w:rPr>
                <w:color w:val="000000"/>
                <w:sz w:val="20"/>
                <w:szCs w:val="20"/>
              </w:rPr>
            </w:pPr>
            <w:r w:rsidRPr="00BE6F49">
              <w:rPr>
                <w:color w:val="000000"/>
                <w:sz w:val="20"/>
                <w:szCs w:val="20"/>
              </w:rPr>
              <w:t>1,82</w:t>
            </w:r>
          </w:p>
        </w:tc>
        <w:tc>
          <w:tcPr>
            <w:tcW w:w="367" w:type="pct"/>
            <w:tcBorders>
              <w:top w:val="nil"/>
              <w:left w:val="nil"/>
              <w:bottom w:val="single" w:sz="8" w:space="0" w:color="auto"/>
              <w:right w:val="single" w:sz="8" w:space="0" w:color="auto"/>
            </w:tcBorders>
            <w:shd w:val="clear" w:color="000000" w:fill="FFFFFF"/>
            <w:noWrap/>
            <w:vAlign w:val="center"/>
            <w:hideMark/>
          </w:tcPr>
          <w:p w14:paraId="148C7771" w14:textId="77777777" w:rsidR="009A3375" w:rsidRPr="00BE6F49" w:rsidRDefault="009A3375" w:rsidP="009A3375">
            <w:pPr>
              <w:jc w:val="center"/>
              <w:rPr>
                <w:color w:val="000000"/>
                <w:sz w:val="20"/>
                <w:szCs w:val="20"/>
              </w:rPr>
            </w:pPr>
            <w:r w:rsidRPr="00BE6F49">
              <w:rPr>
                <w:color w:val="000000"/>
                <w:sz w:val="20"/>
                <w:szCs w:val="20"/>
              </w:rPr>
              <w:t>1,82</w:t>
            </w:r>
          </w:p>
        </w:tc>
        <w:tc>
          <w:tcPr>
            <w:tcW w:w="367" w:type="pct"/>
            <w:tcBorders>
              <w:top w:val="nil"/>
              <w:left w:val="nil"/>
              <w:bottom w:val="single" w:sz="8" w:space="0" w:color="auto"/>
              <w:right w:val="single" w:sz="8" w:space="0" w:color="auto"/>
            </w:tcBorders>
            <w:shd w:val="clear" w:color="000000" w:fill="FFFFFF"/>
            <w:noWrap/>
            <w:vAlign w:val="center"/>
            <w:hideMark/>
          </w:tcPr>
          <w:p w14:paraId="6BCEE158" w14:textId="77777777" w:rsidR="009A3375" w:rsidRPr="00BE6F49" w:rsidRDefault="009A3375" w:rsidP="009A3375">
            <w:pPr>
              <w:jc w:val="center"/>
              <w:rPr>
                <w:color w:val="000000"/>
                <w:sz w:val="20"/>
                <w:szCs w:val="20"/>
              </w:rPr>
            </w:pPr>
            <w:r w:rsidRPr="00BE6F49">
              <w:rPr>
                <w:color w:val="000000"/>
                <w:sz w:val="20"/>
                <w:szCs w:val="20"/>
              </w:rPr>
              <w:t>1,82</w:t>
            </w:r>
          </w:p>
        </w:tc>
        <w:tc>
          <w:tcPr>
            <w:tcW w:w="379" w:type="pct"/>
            <w:tcBorders>
              <w:top w:val="nil"/>
              <w:left w:val="nil"/>
              <w:bottom w:val="single" w:sz="8" w:space="0" w:color="auto"/>
              <w:right w:val="single" w:sz="8" w:space="0" w:color="auto"/>
            </w:tcBorders>
            <w:shd w:val="clear" w:color="000000" w:fill="FFFFFF"/>
            <w:noWrap/>
            <w:vAlign w:val="center"/>
            <w:hideMark/>
          </w:tcPr>
          <w:p w14:paraId="7AA7EF1E" w14:textId="77777777" w:rsidR="009A3375" w:rsidRPr="00BE6F49" w:rsidRDefault="009A3375" w:rsidP="009A3375">
            <w:pPr>
              <w:jc w:val="center"/>
              <w:rPr>
                <w:color w:val="000000"/>
                <w:sz w:val="20"/>
                <w:szCs w:val="20"/>
              </w:rPr>
            </w:pPr>
            <w:r w:rsidRPr="00BE6F49">
              <w:rPr>
                <w:color w:val="000000"/>
                <w:sz w:val="20"/>
                <w:szCs w:val="20"/>
              </w:rPr>
              <w:t>1,82</w:t>
            </w:r>
          </w:p>
        </w:tc>
      </w:tr>
      <w:tr w:rsidR="009A3375" w:rsidRPr="00BE6F49" w14:paraId="58D9F24A" w14:textId="77777777" w:rsidTr="009A3375">
        <w:trPr>
          <w:trHeight w:val="300"/>
        </w:trPr>
        <w:tc>
          <w:tcPr>
            <w:tcW w:w="123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20C4E187" w14:textId="77777777" w:rsidR="009A3375" w:rsidRPr="00BE6F49" w:rsidRDefault="009A3375" w:rsidP="009A3375">
            <w:pPr>
              <w:jc w:val="center"/>
              <w:rPr>
                <w:color w:val="000000"/>
                <w:sz w:val="20"/>
                <w:szCs w:val="20"/>
              </w:rPr>
            </w:pPr>
            <w:r w:rsidRPr="00BE6F49">
              <w:rPr>
                <w:color w:val="000000"/>
                <w:sz w:val="20"/>
                <w:szCs w:val="20"/>
              </w:rPr>
              <w:t>Резерв ("+") / Дефицит ("-")</w:t>
            </w:r>
          </w:p>
        </w:tc>
        <w:tc>
          <w:tcPr>
            <w:tcW w:w="448" w:type="pct"/>
            <w:tcBorders>
              <w:top w:val="nil"/>
              <w:left w:val="nil"/>
              <w:bottom w:val="single" w:sz="8" w:space="0" w:color="auto"/>
              <w:right w:val="single" w:sz="8" w:space="0" w:color="auto"/>
            </w:tcBorders>
            <w:shd w:val="clear" w:color="000000" w:fill="FFFFFF"/>
            <w:noWrap/>
            <w:vAlign w:val="center"/>
            <w:hideMark/>
          </w:tcPr>
          <w:p w14:paraId="3C0CAC7E"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4D423D4E" w14:textId="77777777" w:rsidR="009A3375" w:rsidRPr="00BE6F49" w:rsidRDefault="009A3375" w:rsidP="009A3375">
            <w:pPr>
              <w:jc w:val="center"/>
              <w:rPr>
                <w:color w:val="000000"/>
                <w:sz w:val="20"/>
                <w:szCs w:val="20"/>
              </w:rPr>
            </w:pPr>
            <w:r w:rsidRPr="00BE6F49">
              <w:rPr>
                <w:color w:val="000000"/>
                <w:sz w:val="20"/>
                <w:szCs w:val="20"/>
              </w:rPr>
              <w:t>5,826</w:t>
            </w:r>
          </w:p>
        </w:tc>
        <w:tc>
          <w:tcPr>
            <w:tcW w:w="369" w:type="pct"/>
            <w:tcBorders>
              <w:top w:val="nil"/>
              <w:left w:val="nil"/>
              <w:bottom w:val="single" w:sz="8" w:space="0" w:color="auto"/>
              <w:right w:val="single" w:sz="8" w:space="0" w:color="auto"/>
            </w:tcBorders>
            <w:shd w:val="clear" w:color="000000" w:fill="FFFFFF"/>
            <w:noWrap/>
            <w:vAlign w:val="center"/>
            <w:hideMark/>
          </w:tcPr>
          <w:p w14:paraId="0136C9E2" w14:textId="77777777" w:rsidR="009A3375" w:rsidRPr="00BE6F49" w:rsidRDefault="009A3375" w:rsidP="009A3375">
            <w:pPr>
              <w:jc w:val="center"/>
              <w:rPr>
                <w:color w:val="000000"/>
                <w:sz w:val="20"/>
                <w:szCs w:val="20"/>
              </w:rPr>
            </w:pPr>
            <w:r w:rsidRPr="00BE6F49">
              <w:rPr>
                <w:color w:val="000000"/>
                <w:sz w:val="20"/>
                <w:szCs w:val="20"/>
              </w:rPr>
              <w:t>5,826</w:t>
            </w:r>
          </w:p>
        </w:tc>
        <w:tc>
          <w:tcPr>
            <w:tcW w:w="369" w:type="pct"/>
            <w:tcBorders>
              <w:top w:val="nil"/>
              <w:left w:val="nil"/>
              <w:bottom w:val="single" w:sz="8" w:space="0" w:color="auto"/>
              <w:right w:val="single" w:sz="8" w:space="0" w:color="auto"/>
            </w:tcBorders>
            <w:shd w:val="clear" w:color="000000" w:fill="FFFFFF"/>
            <w:noWrap/>
            <w:vAlign w:val="center"/>
            <w:hideMark/>
          </w:tcPr>
          <w:p w14:paraId="2DEB8FD6" w14:textId="77777777" w:rsidR="009A3375" w:rsidRPr="00BE6F49" w:rsidRDefault="009A3375" w:rsidP="009A3375">
            <w:pPr>
              <w:jc w:val="center"/>
              <w:rPr>
                <w:color w:val="000000"/>
                <w:sz w:val="20"/>
                <w:szCs w:val="20"/>
              </w:rPr>
            </w:pPr>
            <w:r w:rsidRPr="00BE6F49">
              <w:rPr>
                <w:color w:val="000000"/>
                <w:sz w:val="20"/>
                <w:szCs w:val="20"/>
              </w:rPr>
              <w:t>5,826</w:t>
            </w:r>
          </w:p>
        </w:tc>
        <w:tc>
          <w:tcPr>
            <w:tcW w:w="367" w:type="pct"/>
            <w:tcBorders>
              <w:top w:val="nil"/>
              <w:left w:val="nil"/>
              <w:bottom w:val="single" w:sz="8" w:space="0" w:color="auto"/>
              <w:right w:val="single" w:sz="8" w:space="0" w:color="auto"/>
            </w:tcBorders>
            <w:shd w:val="clear" w:color="000000" w:fill="FFFFFF"/>
            <w:noWrap/>
            <w:vAlign w:val="center"/>
            <w:hideMark/>
          </w:tcPr>
          <w:p w14:paraId="40F9C914" w14:textId="77777777" w:rsidR="009A3375" w:rsidRPr="00BE6F49" w:rsidRDefault="009A3375" w:rsidP="009A3375">
            <w:pPr>
              <w:jc w:val="center"/>
              <w:rPr>
                <w:color w:val="000000"/>
                <w:sz w:val="20"/>
                <w:szCs w:val="20"/>
              </w:rPr>
            </w:pPr>
            <w:r w:rsidRPr="00BE6F49">
              <w:rPr>
                <w:color w:val="000000"/>
                <w:sz w:val="20"/>
                <w:szCs w:val="20"/>
              </w:rPr>
              <w:t>5,48</w:t>
            </w:r>
          </w:p>
        </w:tc>
        <w:tc>
          <w:tcPr>
            <w:tcW w:w="367" w:type="pct"/>
            <w:tcBorders>
              <w:top w:val="nil"/>
              <w:left w:val="nil"/>
              <w:bottom w:val="single" w:sz="8" w:space="0" w:color="auto"/>
              <w:right w:val="single" w:sz="8" w:space="0" w:color="auto"/>
            </w:tcBorders>
            <w:shd w:val="clear" w:color="000000" w:fill="FFFFFF"/>
            <w:noWrap/>
            <w:vAlign w:val="center"/>
            <w:hideMark/>
          </w:tcPr>
          <w:p w14:paraId="49A3DC6B" w14:textId="77777777" w:rsidR="009A3375" w:rsidRPr="00BE6F49" w:rsidRDefault="009A3375" w:rsidP="009A3375">
            <w:pPr>
              <w:jc w:val="center"/>
              <w:rPr>
                <w:color w:val="000000"/>
                <w:sz w:val="20"/>
                <w:szCs w:val="20"/>
              </w:rPr>
            </w:pPr>
            <w:r w:rsidRPr="00BE6F49">
              <w:rPr>
                <w:color w:val="000000"/>
                <w:sz w:val="20"/>
                <w:szCs w:val="20"/>
              </w:rPr>
              <w:t>5,48</w:t>
            </w:r>
          </w:p>
        </w:tc>
        <w:tc>
          <w:tcPr>
            <w:tcW w:w="367" w:type="pct"/>
            <w:tcBorders>
              <w:top w:val="nil"/>
              <w:left w:val="nil"/>
              <w:bottom w:val="single" w:sz="8" w:space="0" w:color="auto"/>
              <w:right w:val="single" w:sz="8" w:space="0" w:color="auto"/>
            </w:tcBorders>
            <w:shd w:val="clear" w:color="000000" w:fill="FFFFFF"/>
            <w:noWrap/>
            <w:vAlign w:val="center"/>
            <w:hideMark/>
          </w:tcPr>
          <w:p w14:paraId="2E4BD66E" w14:textId="77777777" w:rsidR="009A3375" w:rsidRPr="00BE6F49" w:rsidRDefault="009A3375" w:rsidP="009A3375">
            <w:pPr>
              <w:jc w:val="center"/>
              <w:rPr>
                <w:color w:val="000000"/>
                <w:sz w:val="20"/>
                <w:szCs w:val="20"/>
              </w:rPr>
            </w:pPr>
            <w:r w:rsidRPr="00BE6F49">
              <w:rPr>
                <w:color w:val="000000"/>
                <w:sz w:val="20"/>
                <w:szCs w:val="20"/>
              </w:rPr>
              <w:t>5,48</w:t>
            </w:r>
          </w:p>
        </w:tc>
        <w:tc>
          <w:tcPr>
            <w:tcW w:w="367" w:type="pct"/>
            <w:tcBorders>
              <w:top w:val="nil"/>
              <w:left w:val="nil"/>
              <w:bottom w:val="single" w:sz="8" w:space="0" w:color="auto"/>
              <w:right w:val="single" w:sz="8" w:space="0" w:color="auto"/>
            </w:tcBorders>
            <w:shd w:val="clear" w:color="000000" w:fill="FFFFFF"/>
            <w:noWrap/>
            <w:vAlign w:val="center"/>
            <w:hideMark/>
          </w:tcPr>
          <w:p w14:paraId="2E6E0078" w14:textId="77777777" w:rsidR="009A3375" w:rsidRPr="00BE6F49" w:rsidRDefault="009A3375" w:rsidP="009A3375">
            <w:pPr>
              <w:jc w:val="center"/>
              <w:rPr>
                <w:color w:val="000000"/>
                <w:sz w:val="20"/>
                <w:szCs w:val="20"/>
              </w:rPr>
            </w:pPr>
            <w:r w:rsidRPr="00BE6F49">
              <w:rPr>
                <w:color w:val="000000"/>
                <w:sz w:val="20"/>
                <w:szCs w:val="20"/>
              </w:rPr>
              <w:t>5,48</w:t>
            </w:r>
          </w:p>
        </w:tc>
        <w:tc>
          <w:tcPr>
            <w:tcW w:w="367" w:type="pct"/>
            <w:tcBorders>
              <w:top w:val="nil"/>
              <w:left w:val="nil"/>
              <w:bottom w:val="single" w:sz="8" w:space="0" w:color="auto"/>
              <w:right w:val="single" w:sz="8" w:space="0" w:color="auto"/>
            </w:tcBorders>
            <w:shd w:val="clear" w:color="000000" w:fill="FFFFFF"/>
            <w:noWrap/>
            <w:vAlign w:val="center"/>
            <w:hideMark/>
          </w:tcPr>
          <w:p w14:paraId="4D14D283" w14:textId="77777777" w:rsidR="009A3375" w:rsidRPr="00BE6F49" w:rsidRDefault="009A3375" w:rsidP="009A3375">
            <w:pPr>
              <w:jc w:val="center"/>
              <w:rPr>
                <w:color w:val="000000"/>
                <w:sz w:val="20"/>
                <w:szCs w:val="20"/>
              </w:rPr>
            </w:pPr>
            <w:r w:rsidRPr="00BE6F49">
              <w:rPr>
                <w:color w:val="000000"/>
                <w:sz w:val="20"/>
                <w:szCs w:val="20"/>
              </w:rPr>
              <w:t>5,48</w:t>
            </w:r>
          </w:p>
        </w:tc>
        <w:tc>
          <w:tcPr>
            <w:tcW w:w="379" w:type="pct"/>
            <w:tcBorders>
              <w:top w:val="nil"/>
              <w:left w:val="nil"/>
              <w:bottom w:val="single" w:sz="8" w:space="0" w:color="auto"/>
              <w:right w:val="single" w:sz="8" w:space="0" w:color="auto"/>
            </w:tcBorders>
            <w:shd w:val="clear" w:color="000000" w:fill="FFFFFF"/>
            <w:noWrap/>
            <w:vAlign w:val="center"/>
            <w:hideMark/>
          </w:tcPr>
          <w:p w14:paraId="32DCBA0A" w14:textId="77777777" w:rsidR="009A3375" w:rsidRPr="00BE6F49" w:rsidRDefault="009A3375" w:rsidP="009A3375">
            <w:pPr>
              <w:jc w:val="center"/>
              <w:rPr>
                <w:color w:val="000000"/>
                <w:sz w:val="20"/>
                <w:szCs w:val="20"/>
              </w:rPr>
            </w:pPr>
            <w:r w:rsidRPr="00BE6F49">
              <w:rPr>
                <w:color w:val="000000"/>
                <w:sz w:val="20"/>
                <w:szCs w:val="20"/>
              </w:rPr>
              <w:t>5,48</w:t>
            </w:r>
          </w:p>
        </w:tc>
      </w:tr>
      <w:tr w:rsidR="009A3375" w:rsidRPr="00BE6F49" w14:paraId="53F2907C" w14:textId="77777777" w:rsidTr="009A3375">
        <w:trPr>
          <w:trHeight w:val="300"/>
        </w:trPr>
        <w:tc>
          <w:tcPr>
            <w:tcW w:w="1235" w:type="pct"/>
            <w:vMerge/>
            <w:tcBorders>
              <w:top w:val="nil"/>
              <w:left w:val="single" w:sz="8" w:space="0" w:color="auto"/>
              <w:bottom w:val="single" w:sz="8" w:space="0" w:color="000000"/>
              <w:right w:val="single" w:sz="8" w:space="0" w:color="auto"/>
            </w:tcBorders>
            <w:vAlign w:val="center"/>
            <w:hideMark/>
          </w:tcPr>
          <w:p w14:paraId="3C30E6DC" w14:textId="77777777" w:rsidR="009A3375" w:rsidRPr="00BE6F49" w:rsidRDefault="009A3375" w:rsidP="009A3375">
            <w:pPr>
              <w:rPr>
                <w:color w:val="000000"/>
                <w:sz w:val="20"/>
                <w:szCs w:val="20"/>
              </w:rPr>
            </w:pPr>
          </w:p>
        </w:tc>
        <w:tc>
          <w:tcPr>
            <w:tcW w:w="448" w:type="pct"/>
            <w:tcBorders>
              <w:top w:val="nil"/>
              <w:left w:val="nil"/>
              <w:bottom w:val="single" w:sz="8" w:space="0" w:color="auto"/>
              <w:right w:val="single" w:sz="8" w:space="0" w:color="auto"/>
            </w:tcBorders>
            <w:shd w:val="clear" w:color="000000" w:fill="FFFFFF"/>
            <w:noWrap/>
            <w:vAlign w:val="center"/>
            <w:hideMark/>
          </w:tcPr>
          <w:p w14:paraId="3B1567EE"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3F40DF6A" w14:textId="1EFEDFB2" w:rsidR="009A3375" w:rsidRPr="00BE6F49" w:rsidRDefault="009A3375" w:rsidP="009A3375">
            <w:pPr>
              <w:jc w:val="center"/>
              <w:rPr>
                <w:color w:val="000000"/>
                <w:sz w:val="20"/>
                <w:szCs w:val="20"/>
              </w:rPr>
            </w:pPr>
            <w:r>
              <w:rPr>
                <w:color w:val="000000"/>
                <w:sz w:val="20"/>
                <w:szCs w:val="20"/>
              </w:rPr>
              <w:t>69,6%</w:t>
            </w:r>
          </w:p>
        </w:tc>
        <w:tc>
          <w:tcPr>
            <w:tcW w:w="369" w:type="pct"/>
            <w:tcBorders>
              <w:top w:val="nil"/>
              <w:left w:val="nil"/>
              <w:bottom w:val="single" w:sz="8" w:space="0" w:color="auto"/>
              <w:right w:val="single" w:sz="8" w:space="0" w:color="auto"/>
            </w:tcBorders>
            <w:shd w:val="clear" w:color="000000" w:fill="FFFFFF"/>
            <w:noWrap/>
            <w:vAlign w:val="center"/>
            <w:hideMark/>
          </w:tcPr>
          <w:p w14:paraId="36C7CA10" w14:textId="377C1E69" w:rsidR="009A3375" w:rsidRPr="00BE6F49" w:rsidRDefault="009A3375" w:rsidP="009A3375">
            <w:pPr>
              <w:jc w:val="center"/>
              <w:rPr>
                <w:color w:val="000000"/>
                <w:sz w:val="20"/>
                <w:szCs w:val="20"/>
              </w:rPr>
            </w:pPr>
            <w:r>
              <w:rPr>
                <w:color w:val="000000"/>
                <w:sz w:val="20"/>
                <w:szCs w:val="20"/>
              </w:rPr>
              <w:t>69,6%</w:t>
            </w:r>
          </w:p>
        </w:tc>
        <w:tc>
          <w:tcPr>
            <w:tcW w:w="369" w:type="pct"/>
            <w:tcBorders>
              <w:top w:val="nil"/>
              <w:left w:val="nil"/>
              <w:bottom w:val="single" w:sz="8" w:space="0" w:color="auto"/>
              <w:right w:val="single" w:sz="8" w:space="0" w:color="auto"/>
            </w:tcBorders>
            <w:shd w:val="clear" w:color="000000" w:fill="FFFFFF"/>
            <w:noWrap/>
            <w:vAlign w:val="center"/>
            <w:hideMark/>
          </w:tcPr>
          <w:p w14:paraId="299F9883" w14:textId="446255BE" w:rsidR="009A3375" w:rsidRPr="00BE6F49" w:rsidRDefault="009A3375" w:rsidP="009A3375">
            <w:pPr>
              <w:jc w:val="center"/>
              <w:rPr>
                <w:color w:val="000000"/>
                <w:sz w:val="20"/>
                <w:szCs w:val="20"/>
              </w:rPr>
            </w:pPr>
            <w:r>
              <w:rPr>
                <w:color w:val="000000"/>
                <w:sz w:val="20"/>
                <w:szCs w:val="20"/>
              </w:rPr>
              <w:t>69,6%</w:t>
            </w:r>
          </w:p>
        </w:tc>
        <w:tc>
          <w:tcPr>
            <w:tcW w:w="367" w:type="pct"/>
            <w:tcBorders>
              <w:top w:val="nil"/>
              <w:left w:val="nil"/>
              <w:bottom w:val="single" w:sz="8" w:space="0" w:color="auto"/>
              <w:right w:val="single" w:sz="8" w:space="0" w:color="auto"/>
            </w:tcBorders>
            <w:shd w:val="clear" w:color="000000" w:fill="FFFFFF"/>
            <w:noWrap/>
            <w:vAlign w:val="center"/>
            <w:hideMark/>
          </w:tcPr>
          <w:p w14:paraId="6AAAA51E" w14:textId="4F0505F5" w:rsidR="009A3375" w:rsidRPr="00BE6F49" w:rsidRDefault="009A3375" w:rsidP="009A3375">
            <w:pPr>
              <w:jc w:val="center"/>
              <w:rPr>
                <w:color w:val="000000"/>
                <w:sz w:val="20"/>
                <w:szCs w:val="20"/>
              </w:rPr>
            </w:pPr>
            <w:r>
              <w:rPr>
                <w:color w:val="000000"/>
                <w:sz w:val="20"/>
                <w:szCs w:val="20"/>
              </w:rPr>
              <w:t>67,3%</w:t>
            </w:r>
          </w:p>
        </w:tc>
        <w:tc>
          <w:tcPr>
            <w:tcW w:w="367" w:type="pct"/>
            <w:tcBorders>
              <w:top w:val="nil"/>
              <w:left w:val="nil"/>
              <w:bottom w:val="single" w:sz="8" w:space="0" w:color="auto"/>
              <w:right w:val="single" w:sz="8" w:space="0" w:color="auto"/>
            </w:tcBorders>
            <w:shd w:val="clear" w:color="000000" w:fill="FFFFFF"/>
            <w:noWrap/>
            <w:vAlign w:val="center"/>
            <w:hideMark/>
          </w:tcPr>
          <w:p w14:paraId="2F8D4D56" w14:textId="54C58F65" w:rsidR="009A3375" w:rsidRPr="00BE6F49" w:rsidRDefault="009A3375" w:rsidP="009A3375">
            <w:pPr>
              <w:jc w:val="center"/>
              <w:rPr>
                <w:color w:val="000000"/>
                <w:sz w:val="20"/>
                <w:szCs w:val="20"/>
              </w:rPr>
            </w:pPr>
            <w:r>
              <w:rPr>
                <w:color w:val="000000"/>
                <w:sz w:val="20"/>
                <w:szCs w:val="20"/>
              </w:rPr>
              <w:t>67,3%</w:t>
            </w:r>
          </w:p>
        </w:tc>
        <w:tc>
          <w:tcPr>
            <w:tcW w:w="367" w:type="pct"/>
            <w:tcBorders>
              <w:top w:val="nil"/>
              <w:left w:val="nil"/>
              <w:bottom w:val="single" w:sz="8" w:space="0" w:color="auto"/>
              <w:right w:val="single" w:sz="8" w:space="0" w:color="auto"/>
            </w:tcBorders>
            <w:shd w:val="clear" w:color="000000" w:fill="FFFFFF"/>
            <w:noWrap/>
            <w:vAlign w:val="center"/>
            <w:hideMark/>
          </w:tcPr>
          <w:p w14:paraId="5ADCA31F" w14:textId="3801F375" w:rsidR="009A3375" w:rsidRPr="00BE6F49" w:rsidRDefault="009A3375" w:rsidP="009A3375">
            <w:pPr>
              <w:jc w:val="center"/>
              <w:rPr>
                <w:color w:val="000000"/>
                <w:sz w:val="20"/>
                <w:szCs w:val="20"/>
              </w:rPr>
            </w:pPr>
            <w:r>
              <w:rPr>
                <w:color w:val="000000"/>
                <w:sz w:val="20"/>
                <w:szCs w:val="20"/>
              </w:rPr>
              <w:t>67,3%</w:t>
            </w:r>
          </w:p>
        </w:tc>
        <w:tc>
          <w:tcPr>
            <w:tcW w:w="367" w:type="pct"/>
            <w:tcBorders>
              <w:top w:val="nil"/>
              <w:left w:val="nil"/>
              <w:bottom w:val="single" w:sz="8" w:space="0" w:color="auto"/>
              <w:right w:val="single" w:sz="8" w:space="0" w:color="auto"/>
            </w:tcBorders>
            <w:shd w:val="clear" w:color="000000" w:fill="FFFFFF"/>
            <w:noWrap/>
            <w:vAlign w:val="center"/>
            <w:hideMark/>
          </w:tcPr>
          <w:p w14:paraId="5D6AD605" w14:textId="2BDB4675" w:rsidR="009A3375" w:rsidRPr="00BE6F49" w:rsidRDefault="009A3375" w:rsidP="009A3375">
            <w:pPr>
              <w:jc w:val="center"/>
              <w:rPr>
                <w:color w:val="000000"/>
                <w:sz w:val="20"/>
                <w:szCs w:val="20"/>
              </w:rPr>
            </w:pPr>
            <w:r>
              <w:rPr>
                <w:color w:val="000000"/>
                <w:sz w:val="20"/>
                <w:szCs w:val="20"/>
              </w:rPr>
              <w:t>67,3%</w:t>
            </w:r>
          </w:p>
        </w:tc>
        <w:tc>
          <w:tcPr>
            <w:tcW w:w="367" w:type="pct"/>
            <w:tcBorders>
              <w:top w:val="nil"/>
              <w:left w:val="nil"/>
              <w:bottom w:val="single" w:sz="8" w:space="0" w:color="auto"/>
              <w:right w:val="single" w:sz="8" w:space="0" w:color="auto"/>
            </w:tcBorders>
            <w:shd w:val="clear" w:color="000000" w:fill="FFFFFF"/>
            <w:noWrap/>
            <w:vAlign w:val="center"/>
            <w:hideMark/>
          </w:tcPr>
          <w:p w14:paraId="66A15E06" w14:textId="00293871" w:rsidR="009A3375" w:rsidRPr="00BE6F49" w:rsidRDefault="009A3375" w:rsidP="009A3375">
            <w:pPr>
              <w:jc w:val="center"/>
              <w:rPr>
                <w:color w:val="000000"/>
                <w:sz w:val="20"/>
                <w:szCs w:val="20"/>
              </w:rPr>
            </w:pPr>
            <w:r>
              <w:rPr>
                <w:color w:val="000000"/>
                <w:sz w:val="20"/>
                <w:szCs w:val="20"/>
              </w:rPr>
              <w:t>67,3%</w:t>
            </w:r>
          </w:p>
        </w:tc>
        <w:tc>
          <w:tcPr>
            <w:tcW w:w="379" w:type="pct"/>
            <w:tcBorders>
              <w:top w:val="nil"/>
              <w:left w:val="nil"/>
              <w:bottom w:val="single" w:sz="8" w:space="0" w:color="auto"/>
              <w:right w:val="single" w:sz="8" w:space="0" w:color="auto"/>
            </w:tcBorders>
            <w:shd w:val="clear" w:color="000000" w:fill="FFFFFF"/>
            <w:noWrap/>
            <w:vAlign w:val="center"/>
            <w:hideMark/>
          </w:tcPr>
          <w:p w14:paraId="57A0EEB6" w14:textId="32E2107E" w:rsidR="009A3375" w:rsidRPr="00BE6F49" w:rsidRDefault="009A3375" w:rsidP="009A3375">
            <w:pPr>
              <w:jc w:val="center"/>
              <w:rPr>
                <w:color w:val="000000"/>
                <w:sz w:val="20"/>
                <w:szCs w:val="20"/>
              </w:rPr>
            </w:pPr>
            <w:r>
              <w:rPr>
                <w:color w:val="000000"/>
                <w:sz w:val="20"/>
                <w:szCs w:val="20"/>
              </w:rPr>
              <w:t>67,3%</w:t>
            </w:r>
          </w:p>
        </w:tc>
      </w:tr>
      <w:tr w:rsidR="009A3375" w:rsidRPr="00BE6F49" w14:paraId="10B8F939" w14:textId="77777777" w:rsidTr="00043AE4">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1B9DD31E" w14:textId="77777777" w:rsidR="009A3375" w:rsidRPr="00BE6F49" w:rsidRDefault="009A3375" w:rsidP="009A3375">
            <w:pPr>
              <w:jc w:val="center"/>
              <w:rPr>
                <w:b/>
                <w:bCs/>
                <w:color w:val="000000"/>
                <w:sz w:val="20"/>
                <w:szCs w:val="20"/>
              </w:rPr>
            </w:pPr>
            <w:r w:rsidRPr="00BE6F49">
              <w:rPr>
                <w:b/>
                <w:bCs/>
                <w:color w:val="000000"/>
                <w:sz w:val="20"/>
                <w:szCs w:val="20"/>
              </w:rPr>
              <w:t>Котельная №18</w:t>
            </w:r>
          </w:p>
        </w:tc>
      </w:tr>
      <w:tr w:rsidR="009A3375" w:rsidRPr="00BE6F49" w14:paraId="3A40BBAE"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233DB296" w14:textId="77777777" w:rsidR="009A3375" w:rsidRPr="00BE6F49" w:rsidRDefault="009A3375" w:rsidP="009A3375">
            <w:pPr>
              <w:jc w:val="center"/>
              <w:rPr>
                <w:color w:val="000000"/>
                <w:sz w:val="20"/>
                <w:szCs w:val="20"/>
              </w:rPr>
            </w:pPr>
            <w:r w:rsidRPr="00BE6F49">
              <w:rPr>
                <w:color w:val="000000"/>
                <w:sz w:val="20"/>
                <w:szCs w:val="20"/>
              </w:rPr>
              <w:t>Установленная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10F8E4C9"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376DA0A7" w14:textId="77777777" w:rsidR="009A3375" w:rsidRPr="00BE6F49" w:rsidRDefault="009A3375" w:rsidP="009A3375">
            <w:pPr>
              <w:jc w:val="center"/>
              <w:rPr>
                <w:color w:val="000000"/>
                <w:sz w:val="20"/>
                <w:szCs w:val="20"/>
              </w:rPr>
            </w:pPr>
            <w:r w:rsidRPr="00BE6F49">
              <w:rPr>
                <w:color w:val="000000"/>
                <w:sz w:val="20"/>
                <w:szCs w:val="20"/>
              </w:rPr>
              <w:t>2,58</w:t>
            </w:r>
          </w:p>
        </w:tc>
        <w:tc>
          <w:tcPr>
            <w:tcW w:w="369" w:type="pct"/>
            <w:tcBorders>
              <w:top w:val="nil"/>
              <w:left w:val="nil"/>
              <w:bottom w:val="single" w:sz="8" w:space="0" w:color="auto"/>
              <w:right w:val="single" w:sz="8" w:space="0" w:color="auto"/>
            </w:tcBorders>
            <w:shd w:val="clear" w:color="000000" w:fill="FFFFFF"/>
            <w:noWrap/>
            <w:vAlign w:val="center"/>
            <w:hideMark/>
          </w:tcPr>
          <w:p w14:paraId="03B8F1E6" w14:textId="77777777" w:rsidR="009A3375" w:rsidRPr="00BE6F49" w:rsidRDefault="009A3375" w:rsidP="009A3375">
            <w:pPr>
              <w:jc w:val="center"/>
              <w:rPr>
                <w:color w:val="000000"/>
                <w:sz w:val="20"/>
                <w:szCs w:val="20"/>
              </w:rPr>
            </w:pPr>
            <w:r w:rsidRPr="00BE6F49">
              <w:rPr>
                <w:color w:val="000000"/>
                <w:sz w:val="20"/>
                <w:szCs w:val="20"/>
              </w:rPr>
              <w:t>2,58</w:t>
            </w:r>
          </w:p>
        </w:tc>
        <w:tc>
          <w:tcPr>
            <w:tcW w:w="369" w:type="pct"/>
            <w:tcBorders>
              <w:top w:val="nil"/>
              <w:left w:val="nil"/>
              <w:bottom w:val="single" w:sz="8" w:space="0" w:color="auto"/>
              <w:right w:val="single" w:sz="8" w:space="0" w:color="auto"/>
            </w:tcBorders>
            <w:shd w:val="clear" w:color="000000" w:fill="FFFFFF"/>
            <w:noWrap/>
            <w:vAlign w:val="center"/>
            <w:hideMark/>
          </w:tcPr>
          <w:p w14:paraId="6924C61D"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42D14444"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7134B699"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0E4DF9E1"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6077EE99"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740956D2" w14:textId="77777777" w:rsidR="009A3375" w:rsidRPr="00BE6F49" w:rsidRDefault="009A3375" w:rsidP="009A3375">
            <w:pPr>
              <w:jc w:val="center"/>
              <w:rPr>
                <w:color w:val="000000"/>
                <w:sz w:val="20"/>
                <w:szCs w:val="20"/>
              </w:rPr>
            </w:pPr>
            <w:r w:rsidRPr="00BE6F49">
              <w:rPr>
                <w:color w:val="000000"/>
                <w:sz w:val="20"/>
                <w:szCs w:val="20"/>
              </w:rPr>
              <w:t>2,58</w:t>
            </w:r>
          </w:p>
        </w:tc>
        <w:tc>
          <w:tcPr>
            <w:tcW w:w="379" w:type="pct"/>
            <w:tcBorders>
              <w:top w:val="nil"/>
              <w:left w:val="nil"/>
              <w:bottom w:val="single" w:sz="8" w:space="0" w:color="auto"/>
              <w:right w:val="single" w:sz="8" w:space="0" w:color="auto"/>
            </w:tcBorders>
            <w:shd w:val="clear" w:color="000000" w:fill="FFFFFF"/>
            <w:noWrap/>
            <w:vAlign w:val="center"/>
            <w:hideMark/>
          </w:tcPr>
          <w:p w14:paraId="25549E11" w14:textId="77777777" w:rsidR="009A3375" w:rsidRPr="00BE6F49" w:rsidRDefault="009A3375" w:rsidP="009A3375">
            <w:pPr>
              <w:jc w:val="center"/>
              <w:rPr>
                <w:color w:val="000000"/>
                <w:sz w:val="20"/>
                <w:szCs w:val="20"/>
              </w:rPr>
            </w:pPr>
            <w:r w:rsidRPr="00BE6F49">
              <w:rPr>
                <w:color w:val="000000"/>
                <w:sz w:val="20"/>
                <w:szCs w:val="20"/>
              </w:rPr>
              <w:t>2,58</w:t>
            </w:r>
          </w:p>
        </w:tc>
      </w:tr>
      <w:tr w:rsidR="009A3375" w:rsidRPr="00BE6F49" w14:paraId="14C8D802"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606CE351" w14:textId="77777777" w:rsidR="009A3375" w:rsidRPr="00BE6F49" w:rsidRDefault="009A3375" w:rsidP="009A3375">
            <w:pPr>
              <w:jc w:val="center"/>
              <w:rPr>
                <w:color w:val="000000"/>
                <w:sz w:val="20"/>
                <w:szCs w:val="20"/>
              </w:rPr>
            </w:pPr>
            <w:r w:rsidRPr="00BE6F49">
              <w:rPr>
                <w:color w:val="000000"/>
                <w:sz w:val="20"/>
                <w:szCs w:val="20"/>
              </w:rPr>
              <w:t>Располагаемая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4C5983D9"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21240B7A" w14:textId="77777777" w:rsidR="009A3375" w:rsidRPr="00BE6F49" w:rsidRDefault="009A3375" w:rsidP="009A3375">
            <w:pPr>
              <w:jc w:val="center"/>
              <w:rPr>
                <w:color w:val="000000"/>
                <w:sz w:val="20"/>
                <w:szCs w:val="20"/>
              </w:rPr>
            </w:pPr>
            <w:r w:rsidRPr="00BE6F49">
              <w:rPr>
                <w:color w:val="000000"/>
                <w:sz w:val="20"/>
                <w:szCs w:val="20"/>
              </w:rPr>
              <w:t>2,58</w:t>
            </w:r>
          </w:p>
        </w:tc>
        <w:tc>
          <w:tcPr>
            <w:tcW w:w="369" w:type="pct"/>
            <w:tcBorders>
              <w:top w:val="nil"/>
              <w:left w:val="nil"/>
              <w:bottom w:val="single" w:sz="8" w:space="0" w:color="auto"/>
              <w:right w:val="single" w:sz="8" w:space="0" w:color="auto"/>
            </w:tcBorders>
            <w:shd w:val="clear" w:color="000000" w:fill="FFFFFF"/>
            <w:noWrap/>
            <w:vAlign w:val="center"/>
            <w:hideMark/>
          </w:tcPr>
          <w:p w14:paraId="7ED91385" w14:textId="77777777" w:rsidR="009A3375" w:rsidRPr="00BE6F49" w:rsidRDefault="009A3375" w:rsidP="009A3375">
            <w:pPr>
              <w:jc w:val="center"/>
              <w:rPr>
                <w:color w:val="000000"/>
                <w:sz w:val="20"/>
                <w:szCs w:val="20"/>
              </w:rPr>
            </w:pPr>
            <w:r w:rsidRPr="00BE6F49">
              <w:rPr>
                <w:color w:val="000000"/>
                <w:sz w:val="20"/>
                <w:szCs w:val="20"/>
              </w:rPr>
              <w:t>2,58</w:t>
            </w:r>
          </w:p>
        </w:tc>
        <w:tc>
          <w:tcPr>
            <w:tcW w:w="369" w:type="pct"/>
            <w:tcBorders>
              <w:top w:val="nil"/>
              <w:left w:val="nil"/>
              <w:bottom w:val="single" w:sz="8" w:space="0" w:color="auto"/>
              <w:right w:val="single" w:sz="8" w:space="0" w:color="auto"/>
            </w:tcBorders>
            <w:shd w:val="clear" w:color="000000" w:fill="FFFFFF"/>
            <w:noWrap/>
            <w:vAlign w:val="center"/>
            <w:hideMark/>
          </w:tcPr>
          <w:p w14:paraId="68CECB1A"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605292F7"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5ADCE47F"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6736C303"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3AE432FD" w14:textId="77777777" w:rsidR="009A3375" w:rsidRPr="00BE6F49" w:rsidRDefault="009A3375" w:rsidP="009A3375">
            <w:pPr>
              <w:jc w:val="center"/>
              <w:rPr>
                <w:color w:val="000000"/>
                <w:sz w:val="20"/>
                <w:szCs w:val="20"/>
              </w:rPr>
            </w:pPr>
            <w:r w:rsidRPr="00BE6F49">
              <w:rPr>
                <w:color w:val="000000"/>
                <w:sz w:val="20"/>
                <w:szCs w:val="20"/>
              </w:rPr>
              <w:t>2,58</w:t>
            </w:r>
          </w:p>
        </w:tc>
        <w:tc>
          <w:tcPr>
            <w:tcW w:w="367" w:type="pct"/>
            <w:tcBorders>
              <w:top w:val="nil"/>
              <w:left w:val="nil"/>
              <w:bottom w:val="single" w:sz="8" w:space="0" w:color="auto"/>
              <w:right w:val="single" w:sz="8" w:space="0" w:color="auto"/>
            </w:tcBorders>
            <w:shd w:val="clear" w:color="000000" w:fill="FFFFFF"/>
            <w:noWrap/>
            <w:vAlign w:val="center"/>
            <w:hideMark/>
          </w:tcPr>
          <w:p w14:paraId="5F84F923" w14:textId="77777777" w:rsidR="009A3375" w:rsidRPr="00BE6F49" w:rsidRDefault="009A3375" w:rsidP="009A3375">
            <w:pPr>
              <w:jc w:val="center"/>
              <w:rPr>
                <w:color w:val="000000"/>
                <w:sz w:val="20"/>
                <w:szCs w:val="20"/>
              </w:rPr>
            </w:pPr>
            <w:r w:rsidRPr="00BE6F49">
              <w:rPr>
                <w:color w:val="000000"/>
                <w:sz w:val="20"/>
                <w:szCs w:val="20"/>
              </w:rPr>
              <w:t>2,58</w:t>
            </w:r>
          </w:p>
        </w:tc>
        <w:tc>
          <w:tcPr>
            <w:tcW w:w="379" w:type="pct"/>
            <w:tcBorders>
              <w:top w:val="nil"/>
              <w:left w:val="nil"/>
              <w:bottom w:val="single" w:sz="8" w:space="0" w:color="auto"/>
              <w:right w:val="single" w:sz="8" w:space="0" w:color="auto"/>
            </w:tcBorders>
            <w:shd w:val="clear" w:color="000000" w:fill="FFFFFF"/>
            <w:noWrap/>
            <w:vAlign w:val="center"/>
            <w:hideMark/>
          </w:tcPr>
          <w:p w14:paraId="0B569CC5" w14:textId="77777777" w:rsidR="009A3375" w:rsidRPr="00BE6F49" w:rsidRDefault="009A3375" w:rsidP="009A3375">
            <w:pPr>
              <w:jc w:val="center"/>
              <w:rPr>
                <w:color w:val="000000"/>
                <w:sz w:val="20"/>
                <w:szCs w:val="20"/>
              </w:rPr>
            </w:pPr>
            <w:r w:rsidRPr="00BE6F49">
              <w:rPr>
                <w:color w:val="000000"/>
                <w:sz w:val="20"/>
                <w:szCs w:val="20"/>
              </w:rPr>
              <w:t>2,58</w:t>
            </w:r>
          </w:p>
        </w:tc>
      </w:tr>
      <w:tr w:rsidR="009A3375" w:rsidRPr="00BE6F49" w14:paraId="413565D9"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78137F2B" w14:textId="77777777" w:rsidR="009A3375" w:rsidRPr="00BE6F49" w:rsidRDefault="009A3375" w:rsidP="009A3375">
            <w:pPr>
              <w:jc w:val="center"/>
              <w:rPr>
                <w:color w:val="000000"/>
                <w:sz w:val="20"/>
                <w:szCs w:val="20"/>
              </w:rPr>
            </w:pPr>
            <w:r w:rsidRPr="00BE6F49">
              <w:rPr>
                <w:color w:val="000000"/>
                <w:sz w:val="20"/>
                <w:szCs w:val="20"/>
              </w:rPr>
              <w:t>Собственные и хозяйственные нужды</w:t>
            </w:r>
          </w:p>
        </w:tc>
        <w:tc>
          <w:tcPr>
            <w:tcW w:w="448" w:type="pct"/>
            <w:tcBorders>
              <w:top w:val="nil"/>
              <w:left w:val="nil"/>
              <w:bottom w:val="single" w:sz="8" w:space="0" w:color="auto"/>
              <w:right w:val="single" w:sz="8" w:space="0" w:color="auto"/>
            </w:tcBorders>
            <w:shd w:val="clear" w:color="000000" w:fill="FFFFFF"/>
            <w:noWrap/>
            <w:vAlign w:val="center"/>
            <w:hideMark/>
          </w:tcPr>
          <w:p w14:paraId="1F02888A"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3F3CC99C" w14:textId="77777777" w:rsidR="009A3375" w:rsidRPr="00BE6F49" w:rsidRDefault="009A3375" w:rsidP="009A3375">
            <w:pPr>
              <w:jc w:val="center"/>
              <w:rPr>
                <w:color w:val="000000"/>
                <w:sz w:val="20"/>
                <w:szCs w:val="20"/>
              </w:rPr>
            </w:pPr>
            <w:r w:rsidRPr="00BE6F49">
              <w:rPr>
                <w:color w:val="000000"/>
                <w:sz w:val="20"/>
                <w:szCs w:val="20"/>
              </w:rPr>
              <w:t>0,105</w:t>
            </w:r>
          </w:p>
        </w:tc>
        <w:tc>
          <w:tcPr>
            <w:tcW w:w="369" w:type="pct"/>
            <w:tcBorders>
              <w:top w:val="nil"/>
              <w:left w:val="nil"/>
              <w:bottom w:val="single" w:sz="8" w:space="0" w:color="auto"/>
              <w:right w:val="single" w:sz="8" w:space="0" w:color="auto"/>
            </w:tcBorders>
            <w:shd w:val="clear" w:color="000000" w:fill="FFFFFF"/>
            <w:noWrap/>
            <w:vAlign w:val="center"/>
            <w:hideMark/>
          </w:tcPr>
          <w:p w14:paraId="1A0F3759" w14:textId="77777777" w:rsidR="009A3375" w:rsidRPr="00BE6F49" w:rsidRDefault="009A3375" w:rsidP="009A3375">
            <w:pPr>
              <w:jc w:val="center"/>
              <w:rPr>
                <w:color w:val="000000"/>
                <w:sz w:val="20"/>
                <w:szCs w:val="20"/>
              </w:rPr>
            </w:pPr>
            <w:r w:rsidRPr="00BE6F49">
              <w:rPr>
                <w:color w:val="000000"/>
                <w:sz w:val="20"/>
                <w:szCs w:val="20"/>
              </w:rPr>
              <w:t>0,105</w:t>
            </w:r>
          </w:p>
        </w:tc>
        <w:tc>
          <w:tcPr>
            <w:tcW w:w="369" w:type="pct"/>
            <w:tcBorders>
              <w:top w:val="nil"/>
              <w:left w:val="nil"/>
              <w:bottom w:val="single" w:sz="8" w:space="0" w:color="auto"/>
              <w:right w:val="single" w:sz="8" w:space="0" w:color="auto"/>
            </w:tcBorders>
            <w:shd w:val="clear" w:color="000000" w:fill="FFFFFF"/>
            <w:noWrap/>
            <w:vAlign w:val="center"/>
            <w:hideMark/>
          </w:tcPr>
          <w:p w14:paraId="54CB045B" w14:textId="77777777" w:rsidR="009A3375" w:rsidRPr="00BE6F49" w:rsidRDefault="009A3375" w:rsidP="009A3375">
            <w:pPr>
              <w:jc w:val="center"/>
              <w:rPr>
                <w:color w:val="000000"/>
                <w:sz w:val="20"/>
                <w:szCs w:val="20"/>
              </w:rPr>
            </w:pPr>
            <w:r w:rsidRPr="00BE6F49">
              <w:rPr>
                <w:color w:val="000000"/>
                <w:sz w:val="20"/>
                <w:szCs w:val="20"/>
              </w:rPr>
              <w:t>0,105</w:t>
            </w:r>
          </w:p>
        </w:tc>
        <w:tc>
          <w:tcPr>
            <w:tcW w:w="367" w:type="pct"/>
            <w:tcBorders>
              <w:top w:val="nil"/>
              <w:left w:val="nil"/>
              <w:bottom w:val="single" w:sz="8" w:space="0" w:color="auto"/>
              <w:right w:val="single" w:sz="8" w:space="0" w:color="auto"/>
            </w:tcBorders>
            <w:shd w:val="clear" w:color="000000" w:fill="FFFFFF"/>
            <w:noWrap/>
            <w:vAlign w:val="center"/>
            <w:hideMark/>
          </w:tcPr>
          <w:p w14:paraId="0B730BA7" w14:textId="77777777" w:rsidR="009A3375" w:rsidRPr="00BE6F49" w:rsidRDefault="009A3375" w:rsidP="009A3375">
            <w:pPr>
              <w:jc w:val="center"/>
              <w:rPr>
                <w:color w:val="000000"/>
                <w:sz w:val="20"/>
                <w:szCs w:val="20"/>
              </w:rPr>
            </w:pPr>
            <w:r w:rsidRPr="00BE6F49">
              <w:rPr>
                <w:color w:val="000000"/>
                <w:sz w:val="20"/>
                <w:szCs w:val="20"/>
              </w:rPr>
              <w:t>0,105</w:t>
            </w:r>
          </w:p>
        </w:tc>
        <w:tc>
          <w:tcPr>
            <w:tcW w:w="367" w:type="pct"/>
            <w:tcBorders>
              <w:top w:val="nil"/>
              <w:left w:val="nil"/>
              <w:bottom w:val="single" w:sz="8" w:space="0" w:color="auto"/>
              <w:right w:val="single" w:sz="8" w:space="0" w:color="auto"/>
            </w:tcBorders>
            <w:shd w:val="clear" w:color="000000" w:fill="FFFFFF"/>
            <w:noWrap/>
            <w:vAlign w:val="center"/>
            <w:hideMark/>
          </w:tcPr>
          <w:p w14:paraId="5792AB0E" w14:textId="77777777" w:rsidR="009A3375" w:rsidRPr="00BE6F49" w:rsidRDefault="009A3375" w:rsidP="009A3375">
            <w:pPr>
              <w:jc w:val="center"/>
              <w:rPr>
                <w:color w:val="000000"/>
                <w:sz w:val="20"/>
                <w:szCs w:val="20"/>
              </w:rPr>
            </w:pPr>
            <w:r w:rsidRPr="00BE6F49">
              <w:rPr>
                <w:color w:val="000000"/>
                <w:sz w:val="20"/>
                <w:szCs w:val="20"/>
              </w:rPr>
              <w:t>0,105</w:t>
            </w:r>
          </w:p>
        </w:tc>
        <w:tc>
          <w:tcPr>
            <w:tcW w:w="367" w:type="pct"/>
            <w:tcBorders>
              <w:top w:val="nil"/>
              <w:left w:val="nil"/>
              <w:bottom w:val="single" w:sz="8" w:space="0" w:color="auto"/>
              <w:right w:val="single" w:sz="8" w:space="0" w:color="auto"/>
            </w:tcBorders>
            <w:shd w:val="clear" w:color="000000" w:fill="FFFFFF"/>
            <w:noWrap/>
            <w:vAlign w:val="center"/>
            <w:hideMark/>
          </w:tcPr>
          <w:p w14:paraId="30B92A6E" w14:textId="77777777" w:rsidR="009A3375" w:rsidRPr="00BE6F49" w:rsidRDefault="009A3375" w:rsidP="009A3375">
            <w:pPr>
              <w:jc w:val="center"/>
              <w:rPr>
                <w:color w:val="000000"/>
                <w:sz w:val="20"/>
                <w:szCs w:val="20"/>
              </w:rPr>
            </w:pPr>
            <w:r w:rsidRPr="00BE6F49">
              <w:rPr>
                <w:color w:val="000000"/>
                <w:sz w:val="20"/>
                <w:szCs w:val="20"/>
              </w:rPr>
              <w:t>0,105</w:t>
            </w:r>
          </w:p>
        </w:tc>
        <w:tc>
          <w:tcPr>
            <w:tcW w:w="367" w:type="pct"/>
            <w:tcBorders>
              <w:top w:val="nil"/>
              <w:left w:val="nil"/>
              <w:bottom w:val="single" w:sz="8" w:space="0" w:color="auto"/>
              <w:right w:val="single" w:sz="8" w:space="0" w:color="auto"/>
            </w:tcBorders>
            <w:shd w:val="clear" w:color="000000" w:fill="FFFFFF"/>
            <w:noWrap/>
            <w:vAlign w:val="center"/>
            <w:hideMark/>
          </w:tcPr>
          <w:p w14:paraId="4A9D787B" w14:textId="77777777" w:rsidR="009A3375" w:rsidRPr="00BE6F49" w:rsidRDefault="009A3375" w:rsidP="009A3375">
            <w:pPr>
              <w:jc w:val="center"/>
              <w:rPr>
                <w:color w:val="000000"/>
                <w:sz w:val="20"/>
                <w:szCs w:val="20"/>
              </w:rPr>
            </w:pPr>
            <w:r w:rsidRPr="00BE6F49">
              <w:rPr>
                <w:color w:val="000000"/>
                <w:sz w:val="20"/>
                <w:szCs w:val="20"/>
              </w:rPr>
              <w:t>0,105</w:t>
            </w:r>
          </w:p>
        </w:tc>
        <w:tc>
          <w:tcPr>
            <w:tcW w:w="367" w:type="pct"/>
            <w:tcBorders>
              <w:top w:val="nil"/>
              <w:left w:val="nil"/>
              <w:bottom w:val="single" w:sz="8" w:space="0" w:color="auto"/>
              <w:right w:val="single" w:sz="8" w:space="0" w:color="auto"/>
            </w:tcBorders>
            <w:shd w:val="clear" w:color="000000" w:fill="FFFFFF"/>
            <w:noWrap/>
            <w:vAlign w:val="center"/>
            <w:hideMark/>
          </w:tcPr>
          <w:p w14:paraId="1623DB35" w14:textId="77777777" w:rsidR="009A3375" w:rsidRPr="00BE6F49" w:rsidRDefault="009A3375" w:rsidP="009A3375">
            <w:pPr>
              <w:jc w:val="center"/>
              <w:rPr>
                <w:color w:val="000000"/>
                <w:sz w:val="20"/>
                <w:szCs w:val="20"/>
              </w:rPr>
            </w:pPr>
            <w:r w:rsidRPr="00BE6F49">
              <w:rPr>
                <w:color w:val="000000"/>
                <w:sz w:val="20"/>
                <w:szCs w:val="20"/>
              </w:rPr>
              <w:t>0,105</w:t>
            </w:r>
          </w:p>
        </w:tc>
        <w:tc>
          <w:tcPr>
            <w:tcW w:w="379" w:type="pct"/>
            <w:tcBorders>
              <w:top w:val="nil"/>
              <w:left w:val="nil"/>
              <w:bottom w:val="single" w:sz="8" w:space="0" w:color="auto"/>
              <w:right w:val="single" w:sz="8" w:space="0" w:color="auto"/>
            </w:tcBorders>
            <w:shd w:val="clear" w:color="000000" w:fill="FFFFFF"/>
            <w:noWrap/>
            <w:vAlign w:val="center"/>
            <w:hideMark/>
          </w:tcPr>
          <w:p w14:paraId="789D2F88" w14:textId="77777777" w:rsidR="009A3375" w:rsidRPr="00BE6F49" w:rsidRDefault="009A3375" w:rsidP="009A3375">
            <w:pPr>
              <w:jc w:val="center"/>
              <w:rPr>
                <w:color w:val="000000"/>
                <w:sz w:val="20"/>
                <w:szCs w:val="20"/>
              </w:rPr>
            </w:pPr>
            <w:r w:rsidRPr="00BE6F49">
              <w:rPr>
                <w:color w:val="000000"/>
                <w:sz w:val="20"/>
                <w:szCs w:val="20"/>
              </w:rPr>
              <w:t>0,105</w:t>
            </w:r>
          </w:p>
        </w:tc>
      </w:tr>
      <w:tr w:rsidR="009A3375" w:rsidRPr="00BE6F49" w14:paraId="40AF607B"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38910FF9"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301E8AA4"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1EB97E7C" w14:textId="77777777" w:rsidR="009A3375" w:rsidRPr="00BE6F49" w:rsidRDefault="009A3375" w:rsidP="009A3375">
            <w:pPr>
              <w:jc w:val="center"/>
              <w:rPr>
                <w:color w:val="000000"/>
                <w:sz w:val="20"/>
                <w:szCs w:val="20"/>
              </w:rPr>
            </w:pPr>
            <w:r w:rsidRPr="00BE6F49">
              <w:rPr>
                <w:color w:val="000000"/>
                <w:sz w:val="20"/>
                <w:szCs w:val="20"/>
              </w:rPr>
              <w:t>4,07%</w:t>
            </w:r>
          </w:p>
        </w:tc>
        <w:tc>
          <w:tcPr>
            <w:tcW w:w="369" w:type="pct"/>
            <w:tcBorders>
              <w:top w:val="nil"/>
              <w:left w:val="nil"/>
              <w:bottom w:val="single" w:sz="8" w:space="0" w:color="auto"/>
              <w:right w:val="single" w:sz="8" w:space="0" w:color="auto"/>
            </w:tcBorders>
            <w:shd w:val="clear" w:color="000000" w:fill="FFFFFF"/>
            <w:noWrap/>
            <w:vAlign w:val="center"/>
            <w:hideMark/>
          </w:tcPr>
          <w:p w14:paraId="4D362AC5" w14:textId="77777777" w:rsidR="009A3375" w:rsidRPr="00BE6F49" w:rsidRDefault="009A3375" w:rsidP="009A3375">
            <w:pPr>
              <w:jc w:val="center"/>
              <w:rPr>
                <w:color w:val="000000"/>
                <w:sz w:val="20"/>
                <w:szCs w:val="20"/>
              </w:rPr>
            </w:pPr>
            <w:r w:rsidRPr="00BE6F49">
              <w:rPr>
                <w:color w:val="000000"/>
                <w:sz w:val="20"/>
                <w:szCs w:val="20"/>
              </w:rPr>
              <w:t>4,07%</w:t>
            </w:r>
          </w:p>
        </w:tc>
        <w:tc>
          <w:tcPr>
            <w:tcW w:w="369" w:type="pct"/>
            <w:tcBorders>
              <w:top w:val="nil"/>
              <w:left w:val="nil"/>
              <w:bottom w:val="single" w:sz="8" w:space="0" w:color="auto"/>
              <w:right w:val="single" w:sz="8" w:space="0" w:color="auto"/>
            </w:tcBorders>
            <w:shd w:val="clear" w:color="000000" w:fill="FFFFFF"/>
            <w:noWrap/>
            <w:vAlign w:val="center"/>
            <w:hideMark/>
          </w:tcPr>
          <w:p w14:paraId="3213AB99" w14:textId="77777777" w:rsidR="009A3375" w:rsidRPr="00BE6F49" w:rsidRDefault="009A3375" w:rsidP="009A3375">
            <w:pPr>
              <w:jc w:val="center"/>
              <w:rPr>
                <w:color w:val="000000"/>
                <w:sz w:val="20"/>
                <w:szCs w:val="20"/>
              </w:rPr>
            </w:pPr>
            <w:r w:rsidRPr="00BE6F49">
              <w:rPr>
                <w:color w:val="000000"/>
                <w:sz w:val="20"/>
                <w:szCs w:val="20"/>
              </w:rPr>
              <w:t>4,07%</w:t>
            </w:r>
          </w:p>
        </w:tc>
        <w:tc>
          <w:tcPr>
            <w:tcW w:w="367" w:type="pct"/>
            <w:tcBorders>
              <w:top w:val="nil"/>
              <w:left w:val="nil"/>
              <w:bottom w:val="single" w:sz="8" w:space="0" w:color="auto"/>
              <w:right w:val="single" w:sz="8" w:space="0" w:color="auto"/>
            </w:tcBorders>
            <w:shd w:val="clear" w:color="000000" w:fill="FFFFFF"/>
            <w:noWrap/>
            <w:vAlign w:val="center"/>
            <w:hideMark/>
          </w:tcPr>
          <w:p w14:paraId="37AAD2DE" w14:textId="77777777" w:rsidR="009A3375" w:rsidRPr="00BE6F49" w:rsidRDefault="009A3375" w:rsidP="009A3375">
            <w:pPr>
              <w:jc w:val="center"/>
              <w:rPr>
                <w:color w:val="000000"/>
                <w:sz w:val="20"/>
                <w:szCs w:val="20"/>
              </w:rPr>
            </w:pPr>
            <w:r w:rsidRPr="00BE6F49">
              <w:rPr>
                <w:color w:val="000000"/>
                <w:sz w:val="20"/>
                <w:szCs w:val="20"/>
              </w:rPr>
              <w:t>4,07%</w:t>
            </w:r>
          </w:p>
        </w:tc>
        <w:tc>
          <w:tcPr>
            <w:tcW w:w="367" w:type="pct"/>
            <w:tcBorders>
              <w:top w:val="nil"/>
              <w:left w:val="nil"/>
              <w:bottom w:val="single" w:sz="8" w:space="0" w:color="auto"/>
              <w:right w:val="single" w:sz="8" w:space="0" w:color="auto"/>
            </w:tcBorders>
            <w:shd w:val="clear" w:color="000000" w:fill="FFFFFF"/>
            <w:noWrap/>
            <w:vAlign w:val="center"/>
            <w:hideMark/>
          </w:tcPr>
          <w:p w14:paraId="2F6850A9" w14:textId="77777777" w:rsidR="009A3375" w:rsidRPr="00BE6F49" w:rsidRDefault="009A3375" w:rsidP="009A3375">
            <w:pPr>
              <w:jc w:val="center"/>
              <w:rPr>
                <w:color w:val="000000"/>
                <w:sz w:val="20"/>
                <w:szCs w:val="20"/>
              </w:rPr>
            </w:pPr>
            <w:r w:rsidRPr="00BE6F49">
              <w:rPr>
                <w:color w:val="000000"/>
                <w:sz w:val="20"/>
                <w:szCs w:val="20"/>
              </w:rPr>
              <w:t>4,07%</w:t>
            </w:r>
          </w:p>
        </w:tc>
        <w:tc>
          <w:tcPr>
            <w:tcW w:w="367" w:type="pct"/>
            <w:tcBorders>
              <w:top w:val="nil"/>
              <w:left w:val="nil"/>
              <w:bottom w:val="single" w:sz="8" w:space="0" w:color="auto"/>
              <w:right w:val="single" w:sz="8" w:space="0" w:color="auto"/>
            </w:tcBorders>
            <w:shd w:val="clear" w:color="000000" w:fill="FFFFFF"/>
            <w:noWrap/>
            <w:vAlign w:val="center"/>
            <w:hideMark/>
          </w:tcPr>
          <w:p w14:paraId="4FEB3E35" w14:textId="77777777" w:rsidR="009A3375" w:rsidRPr="00BE6F49" w:rsidRDefault="009A3375" w:rsidP="009A3375">
            <w:pPr>
              <w:jc w:val="center"/>
              <w:rPr>
                <w:color w:val="000000"/>
                <w:sz w:val="20"/>
                <w:szCs w:val="20"/>
              </w:rPr>
            </w:pPr>
            <w:r w:rsidRPr="00BE6F49">
              <w:rPr>
                <w:color w:val="000000"/>
                <w:sz w:val="20"/>
                <w:szCs w:val="20"/>
              </w:rPr>
              <w:t>4,07%</w:t>
            </w:r>
          </w:p>
        </w:tc>
        <w:tc>
          <w:tcPr>
            <w:tcW w:w="367" w:type="pct"/>
            <w:tcBorders>
              <w:top w:val="nil"/>
              <w:left w:val="nil"/>
              <w:bottom w:val="single" w:sz="8" w:space="0" w:color="auto"/>
              <w:right w:val="single" w:sz="8" w:space="0" w:color="auto"/>
            </w:tcBorders>
            <w:shd w:val="clear" w:color="000000" w:fill="FFFFFF"/>
            <w:noWrap/>
            <w:vAlign w:val="center"/>
            <w:hideMark/>
          </w:tcPr>
          <w:p w14:paraId="0EBE56CA" w14:textId="77777777" w:rsidR="009A3375" w:rsidRPr="00BE6F49" w:rsidRDefault="009A3375" w:rsidP="009A3375">
            <w:pPr>
              <w:jc w:val="center"/>
              <w:rPr>
                <w:color w:val="000000"/>
                <w:sz w:val="20"/>
                <w:szCs w:val="20"/>
              </w:rPr>
            </w:pPr>
            <w:r w:rsidRPr="00BE6F49">
              <w:rPr>
                <w:color w:val="000000"/>
                <w:sz w:val="20"/>
                <w:szCs w:val="20"/>
              </w:rPr>
              <w:t>4,07%</w:t>
            </w:r>
          </w:p>
        </w:tc>
        <w:tc>
          <w:tcPr>
            <w:tcW w:w="367" w:type="pct"/>
            <w:tcBorders>
              <w:top w:val="nil"/>
              <w:left w:val="nil"/>
              <w:bottom w:val="single" w:sz="8" w:space="0" w:color="auto"/>
              <w:right w:val="single" w:sz="8" w:space="0" w:color="auto"/>
            </w:tcBorders>
            <w:shd w:val="clear" w:color="000000" w:fill="FFFFFF"/>
            <w:noWrap/>
            <w:vAlign w:val="center"/>
            <w:hideMark/>
          </w:tcPr>
          <w:p w14:paraId="37144D90" w14:textId="77777777" w:rsidR="009A3375" w:rsidRPr="00BE6F49" w:rsidRDefault="009A3375" w:rsidP="009A3375">
            <w:pPr>
              <w:jc w:val="center"/>
              <w:rPr>
                <w:color w:val="000000"/>
                <w:sz w:val="20"/>
                <w:szCs w:val="20"/>
              </w:rPr>
            </w:pPr>
            <w:r w:rsidRPr="00BE6F49">
              <w:rPr>
                <w:color w:val="000000"/>
                <w:sz w:val="20"/>
                <w:szCs w:val="20"/>
              </w:rPr>
              <w:t>4,07%</w:t>
            </w:r>
          </w:p>
        </w:tc>
        <w:tc>
          <w:tcPr>
            <w:tcW w:w="379" w:type="pct"/>
            <w:tcBorders>
              <w:top w:val="nil"/>
              <w:left w:val="nil"/>
              <w:bottom w:val="single" w:sz="8" w:space="0" w:color="auto"/>
              <w:right w:val="single" w:sz="8" w:space="0" w:color="auto"/>
            </w:tcBorders>
            <w:shd w:val="clear" w:color="000000" w:fill="FFFFFF"/>
            <w:noWrap/>
            <w:vAlign w:val="center"/>
            <w:hideMark/>
          </w:tcPr>
          <w:p w14:paraId="20F06069" w14:textId="77777777" w:rsidR="009A3375" w:rsidRPr="00BE6F49" w:rsidRDefault="009A3375" w:rsidP="009A3375">
            <w:pPr>
              <w:jc w:val="center"/>
              <w:rPr>
                <w:color w:val="000000"/>
                <w:sz w:val="20"/>
                <w:szCs w:val="20"/>
              </w:rPr>
            </w:pPr>
            <w:r w:rsidRPr="00BE6F49">
              <w:rPr>
                <w:color w:val="000000"/>
                <w:sz w:val="20"/>
                <w:szCs w:val="20"/>
              </w:rPr>
              <w:t>4,07%</w:t>
            </w:r>
          </w:p>
        </w:tc>
      </w:tr>
      <w:tr w:rsidR="009A3375" w:rsidRPr="00BE6F49" w14:paraId="22383EAE"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23151B56" w14:textId="77777777" w:rsidR="009A3375" w:rsidRPr="00BE6F49" w:rsidRDefault="009A3375" w:rsidP="009A3375">
            <w:pPr>
              <w:jc w:val="center"/>
              <w:rPr>
                <w:color w:val="000000"/>
                <w:sz w:val="20"/>
                <w:szCs w:val="20"/>
              </w:rPr>
            </w:pPr>
            <w:r w:rsidRPr="00BE6F49">
              <w:rPr>
                <w:color w:val="000000"/>
                <w:sz w:val="20"/>
                <w:szCs w:val="20"/>
              </w:rPr>
              <w:lastRenderedPageBreak/>
              <w:t>Тепловая мощность нетто</w:t>
            </w:r>
          </w:p>
        </w:tc>
        <w:tc>
          <w:tcPr>
            <w:tcW w:w="448" w:type="pct"/>
            <w:tcBorders>
              <w:top w:val="nil"/>
              <w:left w:val="nil"/>
              <w:bottom w:val="single" w:sz="8" w:space="0" w:color="auto"/>
              <w:right w:val="single" w:sz="8" w:space="0" w:color="auto"/>
            </w:tcBorders>
            <w:shd w:val="clear" w:color="000000" w:fill="FFFFFF"/>
            <w:noWrap/>
            <w:vAlign w:val="center"/>
            <w:hideMark/>
          </w:tcPr>
          <w:p w14:paraId="7BC6851C"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09ED7F55" w14:textId="77777777" w:rsidR="009A3375" w:rsidRPr="00BE6F49" w:rsidRDefault="009A3375" w:rsidP="009A3375">
            <w:pPr>
              <w:jc w:val="center"/>
              <w:rPr>
                <w:color w:val="000000"/>
                <w:sz w:val="20"/>
                <w:szCs w:val="20"/>
              </w:rPr>
            </w:pPr>
            <w:r w:rsidRPr="00BE6F49">
              <w:rPr>
                <w:color w:val="000000"/>
                <w:sz w:val="20"/>
                <w:szCs w:val="20"/>
              </w:rPr>
              <w:t>2,475</w:t>
            </w:r>
          </w:p>
        </w:tc>
        <w:tc>
          <w:tcPr>
            <w:tcW w:w="369" w:type="pct"/>
            <w:tcBorders>
              <w:top w:val="nil"/>
              <w:left w:val="nil"/>
              <w:bottom w:val="single" w:sz="8" w:space="0" w:color="auto"/>
              <w:right w:val="single" w:sz="8" w:space="0" w:color="auto"/>
            </w:tcBorders>
            <w:shd w:val="clear" w:color="000000" w:fill="FFFFFF"/>
            <w:noWrap/>
            <w:vAlign w:val="center"/>
            <w:hideMark/>
          </w:tcPr>
          <w:p w14:paraId="773A929A" w14:textId="77777777" w:rsidR="009A3375" w:rsidRPr="00BE6F49" w:rsidRDefault="009A3375" w:rsidP="009A3375">
            <w:pPr>
              <w:jc w:val="center"/>
              <w:rPr>
                <w:color w:val="000000"/>
                <w:sz w:val="20"/>
                <w:szCs w:val="20"/>
              </w:rPr>
            </w:pPr>
            <w:r w:rsidRPr="00BE6F49">
              <w:rPr>
                <w:color w:val="000000"/>
                <w:sz w:val="20"/>
                <w:szCs w:val="20"/>
              </w:rPr>
              <w:t>2,475</w:t>
            </w:r>
          </w:p>
        </w:tc>
        <w:tc>
          <w:tcPr>
            <w:tcW w:w="369" w:type="pct"/>
            <w:tcBorders>
              <w:top w:val="nil"/>
              <w:left w:val="nil"/>
              <w:bottom w:val="single" w:sz="8" w:space="0" w:color="auto"/>
              <w:right w:val="single" w:sz="8" w:space="0" w:color="auto"/>
            </w:tcBorders>
            <w:shd w:val="clear" w:color="000000" w:fill="FFFFFF"/>
            <w:noWrap/>
            <w:vAlign w:val="center"/>
            <w:hideMark/>
          </w:tcPr>
          <w:p w14:paraId="1D171D07" w14:textId="77777777" w:rsidR="009A3375" w:rsidRPr="00BE6F49" w:rsidRDefault="009A3375" w:rsidP="009A3375">
            <w:pPr>
              <w:jc w:val="center"/>
              <w:rPr>
                <w:color w:val="000000"/>
                <w:sz w:val="20"/>
                <w:szCs w:val="20"/>
              </w:rPr>
            </w:pPr>
            <w:r w:rsidRPr="00BE6F49">
              <w:rPr>
                <w:color w:val="000000"/>
                <w:sz w:val="20"/>
                <w:szCs w:val="20"/>
              </w:rPr>
              <w:t>2,475</w:t>
            </w:r>
          </w:p>
        </w:tc>
        <w:tc>
          <w:tcPr>
            <w:tcW w:w="367" w:type="pct"/>
            <w:tcBorders>
              <w:top w:val="nil"/>
              <w:left w:val="nil"/>
              <w:bottom w:val="single" w:sz="8" w:space="0" w:color="auto"/>
              <w:right w:val="single" w:sz="8" w:space="0" w:color="auto"/>
            </w:tcBorders>
            <w:shd w:val="clear" w:color="000000" w:fill="FFFFFF"/>
            <w:noWrap/>
            <w:vAlign w:val="center"/>
            <w:hideMark/>
          </w:tcPr>
          <w:p w14:paraId="1AC14B6B" w14:textId="77777777" w:rsidR="009A3375" w:rsidRPr="00BE6F49" w:rsidRDefault="009A3375" w:rsidP="009A3375">
            <w:pPr>
              <w:jc w:val="center"/>
              <w:rPr>
                <w:color w:val="000000"/>
                <w:sz w:val="20"/>
                <w:szCs w:val="20"/>
              </w:rPr>
            </w:pPr>
            <w:r w:rsidRPr="00BE6F49">
              <w:rPr>
                <w:color w:val="000000"/>
                <w:sz w:val="20"/>
                <w:szCs w:val="20"/>
              </w:rPr>
              <w:t>2,475</w:t>
            </w:r>
          </w:p>
        </w:tc>
        <w:tc>
          <w:tcPr>
            <w:tcW w:w="367" w:type="pct"/>
            <w:tcBorders>
              <w:top w:val="nil"/>
              <w:left w:val="nil"/>
              <w:bottom w:val="single" w:sz="8" w:space="0" w:color="auto"/>
              <w:right w:val="single" w:sz="8" w:space="0" w:color="auto"/>
            </w:tcBorders>
            <w:shd w:val="clear" w:color="000000" w:fill="FFFFFF"/>
            <w:noWrap/>
            <w:vAlign w:val="center"/>
            <w:hideMark/>
          </w:tcPr>
          <w:p w14:paraId="0477125B" w14:textId="77777777" w:rsidR="009A3375" w:rsidRPr="00BE6F49" w:rsidRDefault="009A3375" w:rsidP="009A3375">
            <w:pPr>
              <w:jc w:val="center"/>
              <w:rPr>
                <w:color w:val="000000"/>
                <w:sz w:val="20"/>
                <w:szCs w:val="20"/>
              </w:rPr>
            </w:pPr>
            <w:r w:rsidRPr="00BE6F49">
              <w:rPr>
                <w:color w:val="000000"/>
                <w:sz w:val="20"/>
                <w:szCs w:val="20"/>
              </w:rPr>
              <w:t>2,475</w:t>
            </w:r>
          </w:p>
        </w:tc>
        <w:tc>
          <w:tcPr>
            <w:tcW w:w="367" w:type="pct"/>
            <w:tcBorders>
              <w:top w:val="nil"/>
              <w:left w:val="nil"/>
              <w:bottom w:val="single" w:sz="8" w:space="0" w:color="auto"/>
              <w:right w:val="single" w:sz="8" w:space="0" w:color="auto"/>
            </w:tcBorders>
            <w:shd w:val="clear" w:color="000000" w:fill="FFFFFF"/>
            <w:noWrap/>
            <w:vAlign w:val="center"/>
            <w:hideMark/>
          </w:tcPr>
          <w:p w14:paraId="6707CF4C" w14:textId="77777777" w:rsidR="009A3375" w:rsidRPr="00BE6F49" w:rsidRDefault="009A3375" w:rsidP="009A3375">
            <w:pPr>
              <w:jc w:val="center"/>
              <w:rPr>
                <w:color w:val="000000"/>
                <w:sz w:val="20"/>
                <w:szCs w:val="20"/>
              </w:rPr>
            </w:pPr>
            <w:r w:rsidRPr="00BE6F49">
              <w:rPr>
                <w:color w:val="000000"/>
                <w:sz w:val="20"/>
                <w:szCs w:val="20"/>
              </w:rPr>
              <w:t>2,475</w:t>
            </w:r>
          </w:p>
        </w:tc>
        <w:tc>
          <w:tcPr>
            <w:tcW w:w="367" w:type="pct"/>
            <w:tcBorders>
              <w:top w:val="nil"/>
              <w:left w:val="nil"/>
              <w:bottom w:val="single" w:sz="8" w:space="0" w:color="auto"/>
              <w:right w:val="single" w:sz="8" w:space="0" w:color="auto"/>
            </w:tcBorders>
            <w:shd w:val="clear" w:color="000000" w:fill="FFFFFF"/>
            <w:noWrap/>
            <w:vAlign w:val="center"/>
            <w:hideMark/>
          </w:tcPr>
          <w:p w14:paraId="31A89730" w14:textId="77777777" w:rsidR="009A3375" w:rsidRPr="00BE6F49" w:rsidRDefault="009A3375" w:rsidP="009A3375">
            <w:pPr>
              <w:jc w:val="center"/>
              <w:rPr>
                <w:color w:val="000000"/>
                <w:sz w:val="20"/>
                <w:szCs w:val="20"/>
              </w:rPr>
            </w:pPr>
            <w:r w:rsidRPr="00BE6F49">
              <w:rPr>
                <w:color w:val="000000"/>
                <w:sz w:val="20"/>
                <w:szCs w:val="20"/>
              </w:rPr>
              <w:t>2,475</w:t>
            </w:r>
          </w:p>
        </w:tc>
        <w:tc>
          <w:tcPr>
            <w:tcW w:w="367" w:type="pct"/>
            <w:tcBorders>
              <w:top w:val="nil"/>
              <w:left w:val="nil"/>
              <w:bottom w:val="single" w:sz="8" w:space="0" w:color="auto"/>
              <w:right w:val="single" w:sz="8" w:space="0" w:color="auto"/>
            </w:tcBorders>
            <w:shd w:val="clear" w:color="000000" w:fill="FFFFFF"/>
            <w:noWrap/>
            <w:vAlign w:val="center"/>
            <w:hideMark/>
          </w:tcPr>
          <w:p w14:paraId="2BBCDA97" w14:textId="77777777" w:rsidR="009A3375" w:rsidRPr="00BE6F49" w:rsidRDefault="009A3375" w:rsidP="009A3375">
            <w:pPr>
              <w:jc w:val="center"/>
              <w:rPr>
                <w:color w:val="000000"/>
                <w:sz w:val="20"/>
                <w:szCs w:val="20"/>
              </w:rPr>
            </w:pPr>
            <w:r w:rsidRPr="00BE6F49">
              <w:rPr>
                <w:color w:val="000000"/>
                <w:sz w:val="20"/>
                <w:szCs w:val="20"/>
              </w:rPr>
              <w:t>2,475</w:t>
            </w:r>
          </w:p>
        </w:tc>
        <w:tc>
          <w:tcPr>
            <w:tcW w:w="379" w:type="pct"/>
            <w:tcBorders>
              <w:top w:val="nil"/>
              <w:left w:val="nil"/>
              <w:bottom w:val="single" w:sz="8" w:space="0" w:color="auto"/>
              <w:right w:val="single" w:sz="8" w:space="0" w:color="auto"/>
            </w:tcBorders>
            <w:shd w:val="clear" w:color="000000" w:fill="FFFFFF"/>
            <w:noWrap/>
            <w:vAlign w:val="center"/>
            <w:hideMark/>
          </w:tcPr>
          <w:p w14:paraId="071A97A5" w14:textId="77777777" w:rsidR="009A3375" w:rsidRPr="00BE6F49" w:rsidRDefault="009A3375" w:rsidP="009A3375">
            <w:pPr>
              <w:jc w:val="center"/>
              <w:rPr>
                <w:color w:val="000000"/>
                <w:sz w:val="20"/>
                <w:szCs w:val="20"/>
              </w:rPr>
            </w:pPr>
            <w:r w:rsidRPr="00BE6F49">
              <w:rPr>
                <w:color w:val="000000"/>
                <w:sz w:val="20"/>
                <w:szCs w:val="20"/>
              </w:rPr>
              <w:t>2,475</w:t>
            </w:r>
          </w:p>
        </w:tc>
      </w:tr>
      <w:tr w:rsidR="009A3375" w:rsidRPr="00BE6F49" w14:paraId="2442D8F4"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62C9535A" w14:textId="77777777" w:rsidR="009A3375" w:rsidRPr="00BE6F49" w:rsidRDefault="009A3375" w:rsidP="009A3375">
            <w:pPr>
              <w:jc w:val="center"/>
              <w:rPr>
                <w:color w:val="000000"/>
                <w:sz w:val="20"/>
                <w:szCs w:val="20"/>
              </w:rPr>
            </w:pPr>
            <w:r w:rsidRPr="00BE6F49">
              <w:rPr>
                <w:color w:val="000000"/>
                <w:sz w:val="20"/>
                <w:szCs w:val="20"/>
              </w:rPr>
              <w:t>Потери в тепловых сетях</w:t>
            </w:r>
          </w:p>
        </w:tc>
        <w:tc>
          <w:tcPr>
            <w:tcW w:w="448" w:type="pct"/>
            <w:tcBorders>
              <w:top w:val="nil"/>
              <w:left w:val="nil"/>
              <w:bottom w:val="single" w:sz="8" w:space="0" w:color="auto"/>
              <w:right w:val="single" w:sz="8" w:space="0" w:color="auto"/>
            </w:tcBorders>
            <w:shd w:val="clear" w:color="000000" w:fill="FFFFFF"/>
            <w:noWrap/>
            <w:vAlign w:val="center"/>
            <w:hideMark/>
          </w:tcPr>
          <w:p w14:paraId="608FA219"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014A8356" w14:textId="77777777" w:rsidR="009A3375" w:rsidRPr="00BE6F49" w:rsidRDefault="009A3375" w:rsidP="009A3375">
            <w:pPr>
              <w:jc w:val="center"/>
              <w:rPr>
                <w:color w:val="000000"/>
                <w:sz w:val="20"/>
                <w:szCs w:val="20"/>
              </w:rPr>
            </w:pPr>
            <w:r w:rsidRPr="00BE6F49">
              <w:rPr>
                <w:color w:val="000000"/>
                <w:sz w:val="20"/>
                <w:szCs w:val="20"/>
              </w:rPr>
              <w:t>0,93</w:t>
            </w:r>
          </w:p>
        </w:tc>
        <w:tc>
          <w:tcPr>
            <w:tcW w:w="369" w:type="pct"/>
            <w:tcBorders>
              <w:top w:val="nil"/>
              <w:left w:val="nil"/>
              <w:bottom w:val="single" w:sz="8" w:space="0" w:color="auto"/>
              <w:right w:val="single" w:sz="8" w:space="0" w:color="auto"/>
            </w:tcBorders>
            <w:shd w:val="clear" w:color="000000" w:fill="FFFFFF"/>
            <w:noWrap/>
            <w:vAlign w:val="center"/>
            <w:hideMark/>
          </w:tcPr>
          <w:p w14:paraId="229D1D16" w14:textId="77777777" w:rsidR="009A3375" w:rsidRPr="00BE6F49" w:rsidRDefault="009A3375" w:rsidP="009A3375">
            <w:pPr>
              <w:jc w:val="center"/>
              <w:rPr>
                <w:color w:val="000000"/>
                <w:sz w:val="20"/>
                <w:szCs w:val="20"/>
              </w:rPr>
            </w:pPr>
            <w:r w:rsidRPr="00BE6F49">
              <w:rPr>
                <w:color w:val="000000"/>
                <w:sz w:val="20"/>
                <w:szCs w:val="20"/>
              </w:rPr>
              <w:t>0,93</w:t>
            </w:r>
          </w:p>
        </w:tc>
        <w:tc>
          <w:tcPr>
            <w:tcW w:w="369" w:type="pct"/>
            <w:tcBorders>
              <w:top w:val="nil"/>
              <w:left w:val="nil"/>
              <w:bottom w:val="single" w:sz="8" w:space="0" w:color="auto"/>
              <w:right w:val="single" w:sz="8" w:space="0" w:color="auto"/>
            </w:tcBorders>
            <w:shd w:val="clear" w:color="000000" w:fill="FFFFFF"/>
            <w:noWrap/>
            <w:vAlign w:val="center"/>
            <w:hideMark/>
          </w:tcPr>
          <w:p w14:paraId="00719A3B" w14:textId="77777777" w:rsidR="009A3375" w:rsidRPr="00BE6F49" w:rsidRDefault="009A3375" w:rsidP="009A3375">
            <w:pPr>
              <w:jc w:val="center"/>
              <w:rPr>
                <w:color w:val="000000"/>
                <w:sz w:val="20"/>
                <w:szCs w:val="20"/>
              </w:rPr>
            </w:pPr>
            <w:r w:rsidRPr="00BE6F49">
              <w:rPr>
                <w:color w:val="000000"/>
                <w:sz w:val="20"/>
                <w:szCs w:val="20"/>
              </w:rPr>
              <w:t>0,93</w:t>
            </w:r>
          </w:p>
        </w:tc>
        <w:tc>
          <w:tcPr>
            <w:tcW w:w="367" w:type="pct"/>
            <w:tcBorders>
              <w:top w:val="nil"/>
              <w:left w:val="nil"/>
              <w:bottom w:val="single" w:sz="8" w:space="0" w:color="auto"/>
              <w:right w:val="single" w:sz="8" w:space="0" w:color="auto"/>
            </w:tcBorders>
            <w:shd w:val="clear" w:color="000000" w:fill="FFFFFF"/>
            <w:noWrap/>
            <w:vAlign w:val="center"/>
            <w:hideMark/>
          </w:tcPr>
          <w:p w14:paraId="2136821E" w14:textId="77777777" w:rsidR="009A3375" w:rsidRPr="00BE6F49" w:rsidRDefault="009A3375" w:rsidP="009A3375">
            <w:pPr>
              <w:jc w:val="center"/>
              <w:rPr>
                <w:color w:val="000000"/>
                <w:sz w:val="20"/>
                <w:szCs w:val="20"/>
              </w:rPr>
            </w:pPr>
            <w:r w:rsidRPr="00BE6F49">
              <w:rPr>
                <w:color w:val="000000"/>
                <w:sz w:val="20"/>
                <w:szCs w:val="20"/>
              </w:rPr>
              <w:t>0,93</w:t>
            </w:r>
          </w:p>
        </w:tc>
        <w:tc>
          <w:tcPr>
            <w:tcW w:w="367" w:type="pct"/>
            <w:tcBorders>
              <w:top w:val="nil"/>
              <w:left w:val="nil"/>
              <w:bottom w:val="single" w:sz="8" w:space="0" w:color="auto"/>
              <w:right w:val="single" w:sz="8" w:space="0" w:color="auto"/>
            </w:tcBorders>
            <w:shd w:val="clear" w:color="000000" w:fill="FFFFFF"/>
            <w:noWrap/>
            <w:vAlign w:val="center"/>
            <w:hideMark/>
          </w:tcPr>
          <w:p w14:paraId="432A8F54" w14:textId="77777777" w:rsidR="009A3375" w:rsidRPr="00BE6F49" w:rsidRDefault="009A3375" w:rsidP="009A3375">
            <w:pPr>
              <w:jc w:val="center"/>
              <w:rPr>
                <w:color w:val="000000"/>
                <w:sz w:val="20"/>
                <w:szCs w:val="20"/>
              </w:rPr>
            </w:pPr>
            <w:r w:rsidRPr="00BE6F49">
              <w:rPr>
                <w:color w:val="000000"/>
                <w:sz w:val="20"/>
                <w:szCs w:val="20"/>
              </w:rPr>
              <w:t>0,93</w:t>
            </w:r>
          </w:p>
        </w:tc>
        <w:tc>
          <w:tcPr>
            <w:tcW w:w="367" w:type="pct"/>
            <w:tcBorders>
              <w:top w:val="nil"/>
              <w:left w:val="nil"/>
              <w:bottom w:val="single" w:sz="8" w:space="0" w:color="auto"/>
              <w:right w:val="single" w:sz="8" w:space="0" w:color="auto"/>
            </w:tcBorders>
            <w:shd w:val="clear" w:color="000000" w:fill="FFFFFF"/>
            <w:noWrap/>
            <w:vAlign w:val="center"/>
            <w:hideMark/>
          </w:tcPr>
          <w:p w14:paraId="52C96FB8" w14:textId="77777777" w:rsidR="009A3375" w:rsidRPr="00BE6F49" w:rsidRDefault="009A3375" w:rsidP="009A3375">
            <w:pPr>
              <w:jc w:val="center"/>
              <w:rPr>
                <w:color w:val="000000"/>
                <w:sz w:val="20"/>
                <w:szCs w:val="20"/>
              </w:rPr>
            </w:pPr>
            <w:r w:rsidRPr="00BE6F49">
              <w:rPr>
                <w:color w:val="000000"/>
                <w:sz w:val="20"/>
                <w:szCs w:val="20"/>
              </w:rPr>
              <w:t>0,93</w:t>
            </w:r>
          </w:p>
        </w:tc>
        <w:tc>
          <w:tcPr>
            <w:tcW w:w="367" w:type="pct"/>
            <w:tcBorders>
              <w:top w:val="nil"/>
              <w:left w:val="nil"/>
              <w:bottom w:val="single" w:sz="8" w:space="0" w:color="auto"/>
              <w:right w:val="single" w:sz="8" w:space="0" w:color="auto"/>
            </w:tcBorders>
            <w:shd w:val="clear" w:color="000000" w:fill="FFFFFF"/>
            <w:noWrap/>
            <w:vAlign w:val="center"/>
            <w:hideMark/>
          </w:tcPr>
          <w:p w14:paraId="14CFB665" w14:textId="77777777" w:rsidR="009A3375" w:rsidRPr="00BE6F49" w:rsidRDefault="009A3375" w:rsidP="009A3375">
            <w:pPr>
              <w:jc w:val="center"/>
              <w:rPr>
                <w:color w:val="000000"/>
                <w:sz w:val="20"/>
                <w:szCs w:val="20"/>
              </w:rPr>
            </w:pPr>
            <w:r w:rsidRPr="00BE6F49">
              <w:rPr>
                <w:color w:val="000000"/>
                <w:sz w:val="20"/>
                <w:szCs w:val="20"/>
              </w:rPr>
              <w:t>0,93</w:t>
            </w:r>
          </w:p>
        </w:tc>
        <w:tc>
          <w:tcPr>
            <w:tcW w:w="367" w:type="pct"/>
            <w:tcBorders>
              <w:top w:val="nil"/>
              <w:left w:val="nil"/>
              <w:bottom w:val="single" w:sz="8" w:space="0" w:color="auto"/>
              <w:right w:val="single" w:sz="8" w:space="0" w:color="auto"/>
            </w:tcBorders>
            <w:shd w:val="clear" w:color="000000" w:fill="FFFFFF"/>
            <w:noWrap/>
            <w:vAlign w:val="center"/>
            <w:hideMark/>
          </w:tcPr>
          <w:p w14:paraId="7F94FE47" w14:textId="77777777" w:rsidR="009A3375" w:rsidRPr="00BE6F49" w:rsidRDefault="009A3375" w:rsidP="009A3375">
            <w:pPr>
              <w:jc w:val="center"/>
              <w:rPr>
                <w:color w:val="000000"/>
                <w:sz w:val="20"/>
                <w:szCs w:val="20"/>
              </w:rPr>
            </w:pPr>
            <w:r w:rsidRPr="00BE6F49">
              <w:rPr>
                <w:color w:val="000000"/>
                <w:sz w:val="20"/>
                <w:szCs w:val="20"/>
              </w:rPr>
              <w:t>0,93</w:t>
            </w:r>
          </w:p>
        </w:tc>
        <w:tc>
          <w:tcPr>
            <w:tcW w:w="379" w:type="pct"/>
            <w:tcBorders>
              <w:top w:val="nil"/>
              <w:left w:val="nil"/>
              <w:bottom w:val="single" w:sz="8" w:space="0" w:color="auto"/>
              <w:right w:val="single" w:sz="8" w:space="0" w:color="auto"/>
            </w:tcBorders>
            <w:shd w:val="clear" w:color="000000" w:fill="FFFFFF"/>
            <w:noWrap/>
            <w:vAlign w:val="center"/>
            <w:hideMark/>
          </w:tcPr>
          <w:p w14:paraId="11EBF5D6" w14:textId="77777777" w:rsidR="009A3375" w:rsidRPr="00BE6F49" w:rsidRDefault="009A3375" w:rsidP="009A3375">
            <w:pPr>
              <w:jc w:val="center"/>
              <w:rPr>
                <w:color w:val="000000"/>
                <w:sz w:val="20"/>
                <w:szCs w:val="20"/>
              </w:rPr>
            </w:pPr>
            <w:r w:rsidRPr="00BE6F49">
              <w:rPr>
                <w:color w:val="000000"/>
                <w:sz w:val="20"/>
                <w:szCs w:val="20"/>
              </w:rPr>
              <w:t>0,94</w:t>
            </w:r>
          </w:p>
        </w:tc>
      </w:tr>
      <w:tr w:rsidR="009A3375" w:rsidRPr="00BE6F49" w14:paraId="3EED5FA7"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3389C3AF"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4724EF82"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6F052D62" w14:textId="77777777" w:rsidR="009A3375" w:rsidRPr="00BE6F49" w:rsidRDefault="009A3375" w:rsidP="009A3375">
            <w:pPr>
              <w:jc w:val="center"/>
              <w:rPr>
                <w:color w:val="000000"/>
                <w:sz w:val="20"/>
                <w:szCs w:val="20"/>
              </w:rPr>
            </w:pPr>
            <w:r w:rsidRPr="00BE6F49">
              <w:rPr>
                <w:color w:val="000000"/>
                <w:sz w:val="20"/>
                <w:szCs w:val="20"/>
              </w:rPr>
              <w:t>49,35%</w:t>
            </w:r>
          </w:p>
        </w:tc>
        <w:tc>
          <w:tcPr>
            <w:tcW w:w="369" w:type="pct"/>
            <w:tcBorders>
              <w:top w:val="nil"/>
              <w:left w:val="nil"/>
              <w:bottom w:val="single" w:sz="8" w:space="0" w:color="auto"/>
              <w:right w:val="single" w:sz="8" w:space="0" w:color="auto"/>
            </w:tcBorders>
            <w:shd w:val="clear" w:color="000000" w:fill="FFFFFF"/>
            <w:noWrap/>
            <w:vAlign w:val="center"/>
            <w:hideMark/>
          </w:tcPr>
          <w:p w14:paraId="34AAFCAB" w14:textId="77777777" w:rsidR="009A3375" w:rsidRPr="00BE6F49" w:rsidRDefault="009A3375" w:rsidP="009A3375">
            <w:pPr>
              <w:jc w:val="center"/>
              <w:rPr>
                <w:color w:val="000000"/>
                <w:sz w:val="20"/>
                <w:szCs w:val="20"/>
              </w:rPr>
            </w:pPr>
            <w:r w:rsidRPr="00BE6F49">
              <w:rPr>
                <w:color w:val="000000"/>
                <w:sz w:val="20"/>
                <w:szCs w:val="20"/>
              </w:rPr>
              <w:t>49,35%</w:t>
            </w:r>
          </w:p>
        </w:tc>
        <w:tc>
          <w:tcPr>
            <w:tcW w:w="369" w:type="pct"/>
            <w:tcBorders>
              <w:top w:val="nil"/>
              <w:left w:val="nil"/>
              <w:bottom w:val="single" w:sz="8" w:space="0" w:color="auto"/>
              <w:right w:val="single" w:sz="8" w:space="0" w:color="auto"/>
            </w:tcBorders>
            <w:shd w:val="clear" w:color="000000" w:fill="FFFFFF"/>
            <w:noWrap/>
            <w:vAlign w:val="center"/>
            <w:hideMark/>
          </w:tcPr>
          <w:p w14:paraId="1EABED89" w14:textId="77777777" w:rsidR="009A3375" w:rsidRPr="00BE6F49" w:rsidRDefault="009A3375" w:rsidP="009A3375">
            <w:pPr>
              <w:jc w:val="center"/>
              <w:rPr>
                <w:color w:val="000000"/>
                <w:sz w:val="20"/>
                <w:szCs w:val="20"/>
              </w:rPr>
            </w:pPr>
            <w:r w:rsidRPr="00BE6F49">
              <w:rPr>
                <w:color w:val="000000"/>
                <w:sz w:val="20"/>
                <w:szCs w:val="20"/>
              </w:rPr>
              <w:t>49,35%</w:t>
            </w:r>
          </w:p>
        </w:tc>
        <w:tc>
          <w:tcPr>
            <w:tcW w:w="367" w:type="pct"/>
            <w:tcBorders>
              <w:top w:val="nil"/>
              <w:left w:val="nil"/>
              <w:bottom w:val="single" w:sz="8" w:space="0" w:color="auto"/>
              <w:right w:val="single" w:sz="8" w:space="0" w:color="auto"/>
            </w:tcBorders>
            <w:shd w:val="clear" w:color="000000" w:fill="FFFFFF"/>
            <w:noWrap/>
            <w:vAlign w:val="center"/>
            <w:hideMark/>
          </w:tcPr>
          <w:p w14:paraId="44C46A33" w14:textId="77777777" w:rsidR="009A3375" w:rsidRPr="00BE6F49" w:rsidRDefault="009A3375" w:rsidP="009A3375">
            <w:pPr>
              <w:jc w:val="center"/>
              <w:rPr>
                <w:color w:val="000000"/>
                <w:sz w:val="20"/>
                <w:szCs w:val="20"/>
              </w:rPr>
            </w:pPr>
            <w:r w:rsidRPr="00BE6F49">
              <w:rPr>
                <w:color w:val="000000"/>
                <w:sz w:val="20"/>
                <w:szCs w:val="20"/>
              </w:rPr>
              <w:t>49,35%</w:t>
            </w:r>
          </w:p>
        </w:tc>
        <w:tc>
          <w:tcPr>
            <w:tcW w:w="367" w:type="pct"/>
            <w:tcBorders>
              <w:top w:val="nil"/>
              <w:left w:val="nil"/>
              <w:bottom w:val="single" w:sz="8" w:space="0" w:color="auto"/>
              <w:right w:val="single" w:sz="8" w:space="0" w:color="auto"/>
            </w:tcBorders>
            <w:shd w:val="clear" w:color="000000" w:fill="FFFFFF"/>
            <w:noWrap/>
            <w:vAlign w:val="center"/>
            <w:hideMark/>
          </w:tcPr>
          <w:p w14:paraId="3E2B00AB" w14:textId="77777777" w:rsidR="009A3375" w:rsidRPr="00BE6F49" w:rsidRDefault="009A3375" w:rsidP="009A3375">
            <w:pPr>
              <w:jc w:val="center"/>
              <w:rPr>
                <w:color w:val="000000"/>
                <w:sz w:val="20"/>
                <w:szCs w:val="20"/>
              </w:rPr>
            </w:pPr>
            <w:r w:rsidRPr="00BE6F49">
              <w:rPr>
                <w:color w:val="000000"/>
                <w:sz w:val="20"/>
                <w:szCs w:val="20"/>
              </w:rPr>
              <w:t>49,35%</w:t>
            </w:r>
          </w:p>
        </w:tc>
        <w:tc>
          <w:tcPr>
            <w:tcW w:w="367" w:type="pct"/>
            <w:tcBorders>
              <w:top w:val="nil"/>
              <w:left w:val="nil"/>
              <w:bottom w:val="single" w:sz="8" w:space="0" w:color="auto"/>
              <w:right w:val="single" w:sz="8" w:space="0" w:color="auto"/>
            </w:tcBorders>
            <w:shd w:val="clear" w:color="000000" w:fill="FFFFFF"/>
            <w:noWrap/>
            <w:vAlign w:val="center"/>
            <w:hideMark/>
          </w:tcPr>
          <w:p w14:paraId="12C5674E" w14:textId="77777777" w:rsidR="009A3375" w:rsidRPr="00BE6F49" w:rsidRDefault="009A3375" w:rsidP="009A3375">
            <w:pPr>
              <w:jc w:val="center"/>
              <w:rPr>
                <w:color w:val="000000"/>
                <w:sz w:val="20"/>
                <w:szCs w:val="20"/>
              </w:rPr>
            </w:pPr>
            <w:r w:rsidRPr="00BE6F49">
              <w:rPr>
                <w:color w:val="000000"/>
                <w:sz w:val="20"/>
                <w:szCs w:val="20"/>
              </w:rPr>
              <w:t>49,35%</w:t>
            </w:r>
          </w:p>
        </w:tc>
        <w:tc>
          <w:tcPr>
            <w:tcW w:w="367" w:type="pct"/>
            <w:tcBorders>
              <w:top w:val="nil"/>
              <w:left w:val="nil"/>
              <w:bottom w:val="single" w:sz="8" w:space="0" w:color="auto"/>
              <w:right w:val="single" w:sz="8" w:space="0" w:color="auto"/>
            </w:tcBorders>
            <w:shd w:val="clear" w:color="000000" w:fill="FFFFFF"/>
            <w:noWrap/>
            <w:vAlign w:val="center"/>
            <w:hideMark/>
          </w:tcPr>
          <w:p w14:paraId="3A18E43E" w14:textId="77777777" w:rsidR="009A3375" w:rsidRPr="00BE6F49" w:rsidRDefault="009A3375" w:rsidP="009A3375">
            <w:pPr>
              <w:jc w:val="center"/>
              <w:rPr>
                <w:color w:val="000000"/>
                <w:sz w:val="20"/>
                <w:szCs w:val="20"/>
              </w:rPr>
            </w:pPr>
            <w:r w:rsidRPr="00BE6F49">
              <w:rPr>
                <w:color w:val="000000"/>
                <w:sz w:val="20"/>
                <w:szCs w:val="20"/>
              </w:rPr>
              <w:t>49,35%</w:t>
            </w:r>
          </w:p>
        </w:tc>
        <w:tc>
          <w:tcPr>
            <w:tcW w:w="367" w:type="pct"/>
            <w:tcBorders>
              <w:top w:val="nil"/>
              <w:left w:val="nil"/>
              <w:bottom w:val="single" w:sz="8" w:space="0" w:color="auto"/>
              <w:right w:val="single" w:sz="8" w:space="0" w:color="auto"/>
            </w:tcBorders>
            <w:shd w:val="clear" w:color="000000" w:fill="FFFFFF"/>
            <w:noWrap/>
            <w:vAlign w:val="center"/>
            <w:hideMark/>
          </w:tcPr>
          <w:p w14:paraId="67F8EE3F" w14:textId="77777777" w:rsidR="009A3375" w:rsidRPr="00BE6F49" w:rsidRDefault="009A3375" w:rsidP="009A3375">
            <w:pPr>
              <w:jc w:val="center"/>
              <w:rPr>
                <w:color w:val="000000"/>
                <w:sz w:val="20"/>
                <w:szCs w:val="20"/>
              </w:rPr>
            </w:pPr>
            <w:r w:rsidRPr="00BE6F49">
              <w:rPr>
                <w:color w:val="000000"/>
                <w:sz w:val="20"/>
                <w:szCs w:val="20"/>
              </w:rPr>
              <w:t>49,35%</w:t>
            </w:r>
          </w:p>
        </w:tc>
        <w:tc>
          <w:tcPr>
            <w:tcW w:w="379" w:type="pct"/>
            <w:tcBorders>
              <w:top w:val="nil"/>
              <w:left w:val="nil"/>
              <w:bottom w:val="single" w:sz="8" w:space="0" w:color="auto"/>
              <w:right w:val="single" w:sz="8" w:space="0" w:color="auto"/>
            </w:tcBorders>
            <w:shd w:val="clear" w:color="000000" w:fill="FFFFFF"/>
            <w:noWrap/>
            <w:vAlign w:val="center"/>
            <w:hideMark/>
          </w:tcPr>
          <w:p w14:paraId="53D8CAEA" w14:textId="77777777" w:rsidR="009A3375" w:rsidRPr="00BE6F49" w:rsidRDefault="009A3375" w:rsidP="009A3375">
            <w:pPr>
              <w:jc w:val="center"/>
              <w:rPr>
                <w:color w:val="000000"/>
                <w:sz w:val="20"/>
                <w:szCs w:val="20"/>
              </w:rPr>
            </w:pPr>
            <w:r w:rsidRPr="00BE6F49">
              <w:rPr>
                <w:color w:val="000000"/>
                <w:sz w:val="20"/>
                <w:szCs w:val="20"/>
              </w:rPr>
              <w:t>44,55%</w:t>
            </w:r>
          </w:p>
        </w:tc>
      </w:tr>
      <w:tr w:rsidR="009A3375" w:rsidRPr="00BE6F49" w14:paraId="3EC6DAB1"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337B720B" w14:textId="77777777" w:rsidR="009A3375" w:rsidRPr="00BE6F49" w:rsidRDefault="009A3375" w:rsidP="009A3375">
            <w:pPr>
              <w:jc w:val="center"/>
              <w:rPr>
                <w:color w:val="000000"/>
                <w:sz w:val="20"/>
                <w:szCs w:val="20"/>
              </w:rPr>
            </w:pPr>
            <w:r w:rsidRPr="00BE6F49">
              <w:rPr>
                <w:color w:val="000000"/>
                <w:sz w:val="20"/>
                <w:szCs w:val="20"/>
              </w:rPr>
              <w:t>Присоединенная нагрузка</w:t>
            </w:r>
          </w:p>
        </w:tc>
        <w:tc>
          <w:tcPr>
            <w:tcW w:w="448" w:type="pct"/>
            <w:tcBorders>
              <w:top w:val="nil"/>
              <w:left w:val="nil"/>
              <w:bottom w:val="single" w:sz="8" w:space="0" w:color="auto"/>
              <w:right w:val="single" w:sz="8" w:space="0" w:color="auto"/>
            </w:tcBorders>
            <w:shd w:val="clear" w:color="000000" w:fill="FFFFFF"/>
            <w:noWrap/>
            <w:vAlign w:val="center"/>
            <w:hideMark/>
          </w:tcPr>
          <w:p w14:paraId="21D2EAD0"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3386E6BC" w14:textId="77777777" w:rsidR="009A3375" w:rsidRPr="00BE6F49" w:rsidRDefault="009A3375" w:rsidP="009A3375">
            <w:pPr>
              <w:jc w:val="center"/>
              <w:rPr>
                <w:color w:val="000000"/>
                <w:sz w:val="20"/>
                <w:szCs w:val="20"/>
              </w:rPr>
            </w:pPr>
            <w:r w:rsidRPr="00BE6F49">
              <w:rPr>
                <w:color w:val="000000"/>
                <w:sz w:val="20"/>
                <w:szCs w:val="20"/>
              </w:rPr>
              <w:t>0,85</w:t>
            </w:r>
          </w:p>
        </w:tc>
        <w:tc>
          <w:tcPr>
            <w:tcW w:w="369" w:type="pct"/>
            <w:tcBorders>
              <w:top w:val="nil"/>
              <w:left w:val="nil"/>
              <w:bottom w:val="single" w:sz="8" w:space="0" w:color="auto"/>
              <w:right w:val="single" w:sz="8" w:space="0" w:color="auto"/>
            </w:tcBorders>
            <w:shd w:val="clear" w:color="000000" w:fill="FFFFFF"/>
            <w:noWrap/>
            <w:vAlign w:val="center"/>
            <w:hideMark/>
          </w:tcPr>
          <w:p w14:paraId="594E847A" w14:textId="77777777" w:rsidR="009A3375" w:rsidRPr="00BE6F49" w:rsidRDefault="009A3375" w:rsidP="009A3375">
            <w:pPr>
              <w:jc w:val="center"/>
              <w:rPr>
                <w:color w:val="000000"/>
                <w:sz w:val="20"/>
                <w:szCs w:val="20"/>
              </w:rPr>
            </w:pPr>
            <w:r w:rsidRPr="00BE6F49">
              <w:rPr>
                <w:color w:val="000000"/>
                <w:sz w:val="20"/>
                <w:szCs w:val="20"/>
              </w:rPr>
              <w:t>0,85</w:t>
            </w:r>
          </w:p>
        </w:tc>
        <w:tc>
          <w:tcPr>
            <w:tcW w:w="369" w:type="pct"/>
            <w:tcBorders>
              <w:top w:val="nil"/>
              <w:left w:val="nil"/>
              <w:bottom w:val="single" w:sz="8" w:space="0" w:color="auto"/>
              <w:right w:val="single" w:sz="8" w:space="0" w:color="auto"/>
            </w:tcBorders>
            <w:shd w:val="clear" w:color="000000" w:fill="FFFFFF"/>
            <w:noWrap/>
            <w:vAlign w:val="center"/>
            <w:hideMark/>
          </w:tcPr>
          <w:p w14:paraId="343D0F6B" w14:textId="77777777" w:rsidR="009A3375" w:rsidRPr="00BE6F49" w:rsidRDefault="009A3375" w:rsidP="009A3375">
            <w:pPr>
              <w:jc w:val="center"/>
              <w:rPr>
                <w:color w:val="000000"/>
                <w:sz w:val="20"/>
                <w:szCs w:val="20"/>
              </w:rPr>
            </w:pPr>
            <w:r w:rsidRPr="00BE6F49">
              <w:rPr>
                <w:color w:val="000000"/>
                <w:sz w:val="20"/>
                <w:szCs w:val="20"/>
              </w:rPr>
              <w:t>0,85</w:t>
            </w:r>
          </w:p>
        </w:tc>
        <w:tc>
          <w:tcPr>
            <w:tcW w:w="367" w:type="pct"/>
            <w:tcBorders>
              <w:top w:val="nil"/>
              <w:left w:val="nil"/>
              <w:bottom w:val="single" w:sz="8" w:space="0" w:color="auto"/>
              <w:right w:val="single" w:sz="8" w:space="0" w:color="auto"/>
            </w:tcBorders>
            <w:shd w:val="clear" w:color="000000" w:fill="FFFFFF"/>
            <w:noWrap/>
            <w:vAlign w:val="center"/>
            <w:hideMark/>
          </w:tcPr>
          <w:p w14:paraId="25854035" w14:textId="77777777" w:rsidR="009A3375" w:rsidRPr="00BE6F49" w:rsidRDefault="009A3375" w:rsidP="009A3375">
            <w:pPr>
              <w:jc w:val="center"/>
              <w:rPr>
                <w:color w:val="000000"/>
                <w:sz w:val="20"/>
                <w:szCs w:val="20"/>
              </w:rPr>
            </w:pPr>
            <w:r w:rsidRPr="00BE6F49">
              <w:rPr>
                <w:color w:val="000000"/>
                <w:sz w:val="20"/>
                <w:szCs w:val="20"/>
              </w:rPr>
              <w:t>0,85</w:t>
            </w:r>
          </w:p>
        </w:tc>
        <w:tc>
          <w:tcPr>
            <w:tcW w:w="367" w:type="pct"/>
            <w:tcBorders>
              <w:top w:val="nil"/>
              <w:left w:val="nil"/>
              <w:bottom w:val="single" w:sz="8" w:space="0" w:color="auto"/>
              <w:right w:val="single" w:sz="8" w:space="0" w:color="auto"/>
            </w:tcBorders>
            <w:shd w:val="clear" w:color="000000" w:fill="FFFFFF"/>
            <w:noWrap/>
            <w:vAlign w:val="center"/>
            <w:hideMark/>
          </w:tcPr>
          <w:p w14:paraId="03FCFDE9" w14:textId="77777777" w:rsidR="009A3375" w:rsidRPr="00BE6F49" w:rsidRDefault="009A3375" w:rsidP="009A3375">
            <w:pPr>
              <w:jc w:val="center"/>
              <w:rPr>
                <w:color w:val="000000"/>
                <w:sz w:val="20"/>
                <w:szCs w:val="20"/>
              </w:rPr>
            </w:pPr>
            <w:r w:rsidRPr="00BE6F49">
              <w:rPr>
                <w:color w:val="000000"/>
                <w:sz w:val="20"/>
                <w:szCs w:val="20"/>
              </w:rPr>
              <w:t>0,85</w:t>
            </w:r>
          </w:p>
        </w:tc>
        <w:tc>
          <w:tcPr>
            <w:tcW w:w="367" w:type="pct"/>
            <w:tcBorders>
              <w:top w:val="nil"/>
              <w:left w:val="nil"/>
              <w:bottom w:val="single" w:sz="8" w:space="0" w:color="auto"/>
              <w:right w:val="single" w:sz="8" w:space="0" w:color="auto"/>
            </w:tcBorders>
            <w:shd w:val="clear" w:color="000000" w:fill="FFFFFF"/>
            <w:noWrap/>
            <w:vAlign w:val="center"/>
            <w:hideMark/>
          </w:tcPr>
          <w:p w14:paraId="1BA58028" w14:textId="77777777" w:rsidR="009A3375" w:rsidRPr="00BE6F49" w:rsidRDefault="009A3375" w:rsidP="009A3375">
            <w:pPr>
              <w:jc w:val="center"/>
              <w:rPr>
                <w:color w:val="000000"/>
                <w:sz w:val="20"/>
                <w:szCs w:val="20"/>
              </w:rPr>
            </w:pPr>
            <w:r w:rsidRPr="00BE6F49">
              <w:rPr>
                <w:color w:val="000000"/>
                <w:sz w:val="20"/>
                <w:szCs w:val="20"/>
              </w:rPr>
              <w:t>0,85</w:t>
            </w:r>
          </w:p>
        </w:tc>
        <w:tc>
          <w:tcPr>
            <w:tcW w:w="367" w:type="pct"/>
            <w:tcBorders>
              <w:top w:val="nil"/>
              <w:left w:val="nil"/>
              <w:bottom w:val="single" w:sz="8" w:space="0" w:color="auto"/>
              <w:right w:val="single" w:sz="8" w:space="0" w:color="auto"/>
            </w:tcBorders>
            <w:shd w:val="clear" w:color="000000" w:fill="FFFFFF"/>
            <w:noWrap/>
            <w:vAlign w:val="center"/>
            <w:hideMark/>
          </w:tcPr>
          <w:p w14:paraId="37322DF6" w14:textId="77777777" w:rsidR="009A3375" w:rsidRPr="00BE6F49" w:rsidRDefault="009A3375" w:rsidP="009A3375">
            <w:pPr>
              <w:jc w:val="center"/>
              <w:rPr>
                <w:color w:val="000000"/>
                <w:sz w:val="20"/>
                <w:szCs w:val="20"/>
              </w:rPr>
            </w:pPr>
            <w:r w:rsidRPr="00BE6F49">
              <w:rPr>
                <w:color w:val="000000"/>
                <w:sz w:val="20"/>
                <w:szCs w:val="20"/>
              </w:rPr>
              <w:t>0,85</w:t>
            </w:r>
          </w:p>
        </w:tc>
        <w:tc>
          <w:tcPr>
            <w:tcW w:w="367" w:type="pct"/>
            <w:tcBorders>
              <w:top w:val="nil"/>
              <w:left w:val="nil"/>
              <w:bottom w:val="single" w:sz="8" w:space="0" w:color="auto"/>
              <w:right w:val="single" w:sz="8" w:space="0" w:color="auto"/>
            </w:tcBorders>
            <w:shd w:val="clear" w:color="000000" w:fill="FFFFFF"/>
            <w:noWrap/>
            <w:vAlign w:val="center"/>
            <w:hideMark/>
          </w:tcPr>
          <w:p w14:paraId="1B1A0F62" w14:textId="77777777" w:rsidR="009A3375" w:rsidRPr="00BE6F49" w:rsidRDefault="009A3375" w:rsidP="009A3375">
            <w:pPr>
              <w:jc w:val="center"/>
              <w:rPr>
                <w:color w:val="000000"/>
                <w:sz w:val="20"/>
                <w:szCs w:val="20"/>
              </w:rPr>
            </w:pPr>
            <w:r w:rsidRPr="00BE6F49">
              <w:rPr>
                <w:color w:val="000000"/>
                <w:sz w:val="20"/>
                <w:szCs w:val="20"/>
              </w:rPr>
              <w:t>0,85</w:t>
            </w:r>
          </w:p>
        </w:tc>
        <w:tc>
          <w:tcPr>
            <w:tcW w:w="379" w:type="pct"/>
            <w:tcBorders>
              <w:top w:val="nil"/>
              <w:left w:val="nil"/>
              <w:bottom w:val="single" w:sz="8" w:space="0" w:color="auto"/>
              <w:right w:val="single" w:sz="8" w:space="0" w:color="auto"/>
            </w:tcBorders>
            <w:shd w:val="clear" w:color="000000" w:fill="FFFFFF"/>
            <w:noWrap/>
            <w:vAlign w:val="center"/>
            <w:hideMark/>
          </w:tcPr>
          <w:p w14:paraId="51CCF459" w14:textId="77777777" w:rsidR="009A3375" w:rsidRPr="00BE6F49" w:rsidRDefault="009A3375" w:rsidP="009A3375">
            <w:pPr>
              <w:jc w:val="center"/>
              <w:rPr>
                <w:color w:val="000000"/>
                <w:sz w:val="20"/>
                <w:szCs w:val="20"/>
              </w:rPr>
            </w:pPr>
            <w:r w:rsidRPr="00BE6F49">
              <w:rPr>
                <w:color w:val="000000"/>
                <w:sz w:val="20"/>
                <w:szCs w:val="20"/>
              </w:rPr>
              <w:t>0,906</w:t>
            </w:r>
          </w:p>
        </w:tc>
      </w:tr>
      <w:tr w:rsidR="009A3375" w:rsidRPr="00BE6F49" w14:paraId="12D9E0F5" w14:textId="77777777" w:rsidTr="009A3375">
        <w:trPr>
          <w:trHeight w:val="300"/>
        </w:trPr>
        <w:tc>
          <w:tcPr>
            <w:tcW w:w="123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6DC08267" w14:textId="77777777" w:rsidR="009A3375" w:rsidRPr="00BE6F49" w:rsidRDefault="009A3375" w:rsidP="009A3375">
            <w:pPr>
              <w:jc w:val="center"/>
              <w:rPr>
                <w:color w:val="000000"/>
                <w:sz w:val="20"/>
                <w:szCs w:val="20"/>
              </w:rPr>
            </w:pPr>
            <w:r w:rsidRPr="00BE6F49">
              <w:rPr>
                <w:color w:val="000000"/>
                <w:sz w:val="20"/>
                <w:szCs w:val="20"/>
              </w:rPr>
              <w:t>Резерв ("+") / Дефицит ("-")</w:t>
            </w:r>
          </w:p>
        </w:tc>
        <w:tc>
          <w:tcPr>
            <w:tcW w:w="448" w:type="pct"/>
            <w:tcBorders>
              <w:top w:val="nil"/>
              <w:left w:val="nil"/>
              <w:bottom w:val="single" w:sz="8" w:space="0" w:color="auto"/>
              <w:right w:val="single" w:sz="8" w:space="0" w:color="auto"/>
            </w:tcBorders>
            <w:shd w:val="clear" w:color="000000" w:fill="FFFFFF"/>
            <w:noWrap/>
            <w:vAlign w:val="center"/>
            <w:hideMark/>
          </w:tcPr>
          <w:p w14:paraId="0D579BE9"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75050219" w14:textId="77777777" w:rsidR="009A3375" w:rsidRPr="00BE6F49" w:rsidRDefault="009A3375" w:rsidP="009A3375">
            <w:pPr>
              <w:jc w:val="center"/>
              <w:rPr>
                <w:color w:val="000000"/>
                <w:sz w:val="20"/>
                <w:szCs w:val="20"/>
              </w:rPr>
            </w:pPr>
            <w:r w:rsidRPr="00BE6F49">
              <w:rPr>
                <w:color w:val="000000"/>
                <w:sz w:val="20"/>
                <w:szCs w:val="20"/>
              </w:rPr>
              <w:t>0,69</w:t>
            </w:r>
          </w:p>
        </w:tc>
        <w:tc>
          <w:tcPr>
            <w:tcW w:w="369" w:type="pct"/>
            <w:tcBorders>
              <w:top w:val="nil"/>
              <w:left w:val="nil"/>
              <w:bottom w:val="single" w:sz="8" w:space="0" w:color="auto"/>
              <w:right w:val="single" w:sz="8" w:space="0" w:color="auto"/>
            </w:tcBorders>
            <w:shd w:val="clear" w:color="000000" w:fill="FFFFFF"/>
            <w:noWrap/>
            <w:vAlign w:val="center"/>
            <w:hideMark/>
          </w:tcPr>
          <w:p w14:paraId="5C2E6BB9" w14:textId="77777777" w:rsidR="009A3375" w:rsidRPr="00BE6F49" w:rsidRDefault="009A3375" w:rsidP="009A3375">
            <w:pPr>
              <w:jc w:val="center"/>
              <w:rPr>
                <w:color w:val="000000"/>
                <w:sz w:val="20"/>
                <w:szCs w:val="20"/>
              </w:rPr>
            </w:pPr>
            <w:r w:rsidRPr="00BE6F49">
              <w:rPr>
                <w:color w:val="000000"/>
                <w:sz w:val="20"/>
                <w:szCs w:val="20"/>
              </w:rPr>
              <w:t>0,69</w:t>
            </w:r>
          </w:p>
        </w:tc>
        <w:tc>
          <w:tcPr>
            <w:tcW w:w="369" w:type="pct"/>
            <w:tcBorders>
              <w:top w:val="nil"/>
              <w:left w:val="nil"/>
              <w:bottom w:val="single" w:sz="8" w:space="0" w:color="auto"/>
              <w:right w:val="single" w:sz="8" w:space="0" w:color="auto"/>
            </w:tcBorders>
            <w:shd w:val="clear" w:color="000000" w:fill="FFFFFF"/>
            <w:noWrap/>
            <w:vAlign w:val="center"/>
            <w:hideMark/>
          </w:tcPr>
          <w:p w14:paraId="7BE76EBF"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78908DB8"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5C99C141"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1197CCBB"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0795EDEA"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1DD4E487" w14:textId="77777777" w:rsidR="009A3375" w:rsidRPr="00BE6F49" w:rsidRDefault="009A3375" w:rsidP="009A3375">
            <w:pPr>
              <w:jc w:val="center"/>
              <w:rPr>
                <w:color w:val="000000"/>
                <w:sz w:val="20"/>
                <w:szCs w:val="20"/>
              </w:rPr>
            </w:pPr>
            <w:r w:rsidRPr="00BE6F49">
              <w:rPr>
                <w:color w:val="000000"/>
                <w:sz w:val="20"/>
                <w:szCs w:val="20"/>
              </w:rPr>
              <w:t>0,69</w:t>
            </w:r>
          </w:p>
        </w:tc>
        <w:tc>
          <w:tcPr>
            <w:tcW w:w="379" w:type="pct"/>
            <w:tcBorders>
              <w:top w:val="nil"/>
              <w:left w:val="nil"/>
              <w:bottom w:val="single" w:sz="8" w:space="0" w:color="auto"/>
              <w:right w:val="single" w:sz="8" w:space="0" w:color="auto"/>
            </w:tcBorders>
            <w:shd w:val="clear" w:color="000000" w:fill="FFFFFF"/>
            <w:noWrap/>
            <w:vAlign w:val="center"/>
            <w:hideMark/>
          </w:tcPr>
          <w:p w14:paraId="0B4FE391" w14:textId="77777777" w:rsidR="009A3375" w:rsidRPr="00BE6F49" w:rsidRDefault="009A3375" w:rsidP="009A3375">
            <w:pPr>
              <w:jc w:val="center"/>
              <w:rPr>
                <w:color w:val="000000"/>
                <w:sz w:val="20"/>
                <w:szCs w:val="20"/>
              </w:rPr>
            </w:pPr>
            <w:r w:rsidRPr="00BE6F49">
              <w:rPr>
                <w:color w:val="000000"/>
                <w:sz w:val="20"/>
                <w:szCs w:val="20"/>
              </w:rPr>
              <w:t>0,63</w:t>
            </w:r>
          </w:p>
        </w:tc>
      </w:tr>
      <w:tr w:rsidR="009A3375" w:rsidRPr="00BE6F49" w14:paraId="43F25711" w14:textId="77777777" w:rsidTr="009A3375">
        <w:trPr>
          <w:trHeight w:val="300"/>
        </w:trPr>
        <w:tc>
          <w:tcPr>
            <w:tcW w:w="1235" w:type="pct"/>
            <w:vMerge/>
            <w:tcBorders>
              <w:top w:val="nil"/>
              <w:left w:val="single" w:sz="8" w:space="0" w:color="auto"/>
              <w:bottom w:val="single" w:sz="8" w:space="0" w:color="000000"/>
              <w:right w:val="single" w:sz="8" w:space="0" w:color="auto"/>
            </w:tcBorders>
            <w:vAlign w:val="center"/>
            <w:hideMark/>
          </w:tcPr>
          <w:p w14:paraId="4B97E215" w14:textId="77777777" w:rsidR="009A3375" w:rsidRPr="00BE6F49" w:rsidRDefault="009A3375" w:rsidP="009A3375">
            <w:pPr>
              <w:rPr>
                <w:color w:val="000000"/>
                <w:sz w:val="20"/>
                <w:szCs w:val="20"/>
              </w:rPr>
            </w:pPr>
          </w:p>
        </w:tc>
        <w:tc>
          <w:tcPr>
            <w:tcW w:w="448" w:type="pct"/>
            <w:tcBorders>
              <w:top w:val="nil"/>
              <w:left w:val="nil"/>
              <w:bottom w:val="single" w:sz="8" w:space="0" w:color="auto"/>
              <w:right w:val="single" w:sz="8" w:space="0" w:color="auto"/>
            </w:tcBorders>
            <w:shd w:val="clear" w:color="000000" w:fill="FFFFFF"/>
            <w:noWrap/>
            <w:vAlign w:val="center"/>
            <w:hideMark/>
          </w:tcPr>
          <w:p w14:paraId="1CC9199F"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69E8A201" w14:textId="77777777" w:rsidR="009A3375" w:rsidRPr="00BE6F49" w:rsidRDefault="009A3375" w:rsidP="009A3375">
            <w:pPr>
              <w:jc w:val="center"/>
              <w:rPr>
                <w:color w:val="000000"/>
                <w:sz w:val="20"/>
                <w:szCs w:val="20"/>
              </w:rPr>
            </w:pPr>
            <w:r w:rsidRPr="00BE6F49">
              <w:rPr>
                <w:color w:val="000000"/>
                <w:sz w:val="20"/>
                <w:szCs w:val="20"/>
              </w:rPr>
              <w:t>28,1%</w:t>
            </w:r>
          </w:p>
        </w:tc>
        <w:tc>
          <w:tcPr>
            <w:tcW w:w="369" w:type="pct"/>
            <w:tcBorders>
              <w:top w:val="nil"/>
              <w:left w:val="nil"/>
              <w:bottom w:val="single" w:sz="8" w:space="0" w:color="auto"/>
              <w:right w:val="single" w:sz="8" w:space="0" w:color="auto"/>
            </w:tcBorders>
            <w:shd w:val="clear" w:color="000000" w:fill="FFFFFF"/>
            <w:noWrap/>
            <w:vAlign w:val="center"/>
            <w:hideMark/>
          </w:tcPr>
          <w:p w14:paraId="1C9BF7E0" w14:textId="77777777" w:rsidR="009A3375" w:rsidRPr="00BE6F49" w:rsidRDefault="009A3375" w:rsidP="009A3375">
            <w:pPr>
              <w:jc w:val="center"/>
              <w:rPr>
                <w:color w:val="000000"/>
                <w:sz w:val="20"/>
                <w:szCs w:val="20"/>
              </w:rPr>
            </w:pPr>
            <w:r w:rsidRPr="00BE6F49">
              <w:rPr>
                <w:color w:val="000000"/>
                <w:sz w:val="20"/>
                <w:szCs w:val="20"/>
              </w:rPr>
              <w:t>28,07%</w:t>
            </w:r>
          </w:p>
        </w:tc>
        <w:tc>
          <w:tcPr>
            <w:tcW w:w="369" w:type="pct"/>
            <w:tcBorders>
              <w:top w:val="nil"/>
              <w:left w:val="nil"/>
              <w:bottom w:val="single" w:sz="8" w:space="0" w:color="auto"/>
              <w:right w:val="single" w:sz="8" w:space="0" w:color="auto"/>
            </w:tcBorders>
            <w:shd w:val="clear" w:color="000000" w:fill="FFFFFF"/>
            <w:noWrap/>
            <w:vAlign w:val="center"/>
            <w:hideMark/>
          </w:tcPr>
          <w:p w14:paraId="26811B5A" w14:textId="77777777" w:rsidR="009A3375" w:rsidRPr="00BE6F49" w:rsidRDefault="009A3375" w:rsidP="009A3375">
            <w:pPr>
              <w:jc w:val="center"/>
              <w:rPr>
                <w:color w:val="000000"/>
                <w:sz w:val="20"/>
                <w:szCs w:val="20"/>
              </w:rPr>
            </w:pPr>
            <w:r w:rsidRPr="00BE6F49">
              <w:rPr>
                <w:color w:val="000000"/>
                <w:sz w:val="20"/>
                <w:szCs w:val="20"/>
              </w:rPr>
              <w:t>28,07%</w:t>
            </w:r>
          </w:p>
        </w:tc>
        <w:tc>
          <w:tcPr>
            <w:tcW w:w="367" w:type="pct"/>
            <w:tcBorders>
              <w:top w:val="nil"/>
              <w:left w:val="nil"/>
              <w:bottom w:val="single" w:sz="8" w:space="0" w:color="auto"/>
              <w:right w:val="single" w:sz="8" w:space="0" w:color="auto"/>
            </w:tcBorders>
            <w:shd w:val="clear" w:color="000000" w:fill="FFFFFF"/>
            <w:noWrap/>
            <w:vAlign w:val="center"/>
            <w:hideMark/>
          </w:tcPr>
          <w:p w14:paraId="42031068" w14:textId="77777777" w:rsidR="009A3375" w:rsidRPr="00BE6F49" w:rsidRDefault="009A3375" w:rsidP="009A3375">
            <w:pPr>
              <w:jc w:val="center"/>
              <w:rPr>
                <w:color w:val="000000"/>
                <w:sz w:val="20"/>
                <w:szCs w:val="20"/>
              </w:rPr>
            </w:pPr>
            <w:r w:rsidRPr="00BE6F49">
              <w:rPr>
                <w:color w:val="000000"/>
                <w:sz w:val="20"/>
                <w:szCs w:val="20"/>
              </w:rPr>
              <w:t>28,07%</w:t>
            </w:r>
          </w:p>
        </w:tc>
        <w:tc>
          <w:tcPr>
            <w:tcW w:w="367" w:type="pct"/>
            <w:tcBorders>
              <w:top w:val="nil"/>
              <w:left w:val="nil"/>
              <w:bottom w:val="single" w:sz="8" w:space="0" w:color="auto"/>
              <w:right w:val="single" w:sz="8" w:space="0" w:color="auto"/>
            </w:tcBorders>
            <w:shd w:val="clear" w:color="000000" w:fill="FFFFFF"/>
            <w:noWrap/>
            <w:vAlign w:val="center"/>
            <w:hideMark/>
          </w:tcPr>
          <w:p w14:paraId="0A992EEA" w14:textId="77777777" w:rsidR="009A3375" w:rsidRPr="00BE6F49" w:rsidRDefault="009A3375" w:rsidP="009A3375">
            <w:pPr>
              <w:jc w:val="center"/>
              <w:rPr>
                <w:color w:val="000000"/>
                <w:sz w:val="20"/>
                <w:szCs w:val="20"/>
              </w:rPr>
            </w:pPr>
            <w:r w:rsidRPr="00BE6F49">
              <w:rPr>
                <w:color w:val="000000"/>
                <w:sz w:val="20"/>
                <w:szCs w:val="20"/>
              </w:rPr>
              <w:t>28,07%</w:t>
            </w:r>
          </w:p>
        </w:tc>
        <w:tc>
          <w:tcPr>
            <w:tcW w:w="367" w:type="pct"/>
            <w:tcBorders>
              <w:top w:val="nil"/>
              <w:left w:val="nil"/>
              <w:bottom w:val="single" w:sz="8" w:space="0" w:color="auto"/>
              <w:right w:val="single" w:sz="8" w:space="0" w:color="auto"/>
            </w:tcBorders>
            <w:shd w:val="clear" w:color="000000" w:fill="FFFFFF"/>
            <w:noWrap/>
            <w:vAlign w:val="center"/>
            <w:hideMark/>
          </w:tcPr>
          <w:p w14:paraId="31A98546" w14:textId="77777777" w:rsidR="009A3375" w:rsidRPr="00BE6F49" w:rsidRDefault="009A3375" w:rsidP="009A3375">
            <w:pPr>
              <w:jc w:val="center"/>
              <w:rPr>
                <w:color w:val="000000"/>
                <w:sz w:val="20"/>
                <w:szCs w:val="20"/>
              </w:rPr>
            </w:pPr>
            <w:r w:rsidRPr="00BE6F49">
              <w:rPr>
                <w:color w:val="000000"/>
                <w:sz w:val="20"/>
                <w:szCs w:val="20"/>
              </w:rPr>
              <w:t>28,07%</w:t>
            </w:r>
          </w:p>
        </w:tc>
        <w:tc>
          <w:tcPr>
            <w:tcW w:w="367" w:type="pct"/>
            <w:tcBorders>
              <w:top w:val="nil"/>
              <w:left w:val="nil"/>
              <w:bottom w:val="single" w:sz="8" w:space="0" w:color="auto"/>
              <w:right w:val="single" w:sz="8" w:space="0" w:color="auto"/>
            </w:tcBorders>
            <w:shd w:val="clear" w:color="000000" w:fill="FFFFFF"/>
            <w:noWrap/>
            <w:vAlign w:val="center"/>
            <w:hideMark/>
          </w:tcPr>
          <w:p w14:paraId="4F6AA618" w14:textId="77777777" w:rsidR="009A3375" w:rsidRPr="00BE6F49" w:rsidRDefault="009A3375" w:rsidP="009A3375">
            <w:pPr>
              <w:jc w:val="center"/>
              <w:rPr>
                <w:color w:val="000000"/>
                <w:sz w:val="20"/>
                <w:szCs w:val="20"/>
              </w:rPr>
            </w:pPr>
            <w:r w:rsidRPr="00BE6F49">
              <w:rPr>
                <w:color w:val="000000"/>
                <w:sz w:val="20"/>
                <w:szCs w:val="20"/>
              </w:rPr>
              <w:t>28,07%</w:t>
            </w:r>
          </w:p>
        </w:tc>
        <w:tc>
          <w:tcPr>
            <w:tcW w:w="367" w:type="pct"/>
            <w:tcBorders>
              <w:top w:val="nil"/>
              <w:left w:val="nil"/>
              <w:bottom w:val="single" w:sz="8" w:space="0" w:color="auto"/>
              <w:right w:val="single" w:sz="8" w:space="0" w:color="auto"/>
            </w:tcBorders>
            <w:shd w:val="clear" w:color="000000" w:fill="FFFFFF"/>
            <w:noWrap/>
            <w:vAlign w:val="center"/>
            <w:hideMark/>
          </w:tcPr>
          <w:p w14:paraId="4972D47D" w14:textId="77777777" w:rsidR="009A3375" w:rsidRPr="00BE6F49" w:rsidRDefault="009A3375" w:rsidP="009A3375">
            <w:pPr>
              <w:jc w:val="center"/>
              <w:rPr>
                <w:color w:val="000000"/>
                <w:sz w:val="20"/>
                <w:szCs w:val="20"/>
              </w:rPr>
            </w:pPr>
            <w:r w:rsidRPr="00BE6F49">
              <w:rPr>
                <w:color w:val="000000"/>
                <w:sz w:val="20"/>
                <w:szCs w:val="20"/>
              </w:rPr>
              <w:t>28,07%</w:t>
            </w:r>
          </w:p>
        </w:tc>
        <w:tc>
          <w:tcPr>
            <w:tcW w:w="379" w:type="pct"/>
            <w:tcBorders>
              <w:top w:val="nil"/>
              <w:left w:val="nil"/>
              <w:bottom w:val="single" w:sz="8" w:space="0" w:color="auto"/>
              <w:right w:val="single" w:sz="8" w:space="0" w:color="auto"/>
            </w:tcBorders>
            <w:shd w:val="clear" w:color="000000" w:fill="FFFFFF"/>
            <w:noWrap/>
            <w:vAlign w:val="center"/>
            <w:hideMark/>
          </w:tcPr>
          <w:p w14:paraId="554E9D38" w14:textId="77777777" w:rsidR="009A3375" w:rsidRPr="00BE6F49" w:rsidRDefault="009A3375" w:rsidP="009A3375">
            <w:pPr>
              <w:jc w:val="center"/>
              <w:rPr>
                <w:color w:val="000000"/>
                <w:sz w:val="20"/>
                <w:szCs w:val="20"/>
              </w:rPr>
            </w:pPr>
            <w:r w:rsidRPr="00BE6F49">
              <w:rPr>
                <w:color w:val="000000"/>
                <w:sz w:val="20"/>
                <w:szCs w:val="20"/>
              </w:rPr>
              <w:t>25,6%</w:t>
            </w:r>
          </w:p>
        </w:tc>
      </w:tr>
      <w:tr w:rsidR="009A3375" w:rsidRPr="00BE6F49" w14:paraId="66FCD498" w14:textId="77777777" w:rsidTr="00043AE4">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43030C54" w14:textId="77777777" w:rsidR="009A3375" w:rsidRPr="00BE6F49" w:rsidRDefault="009A3375" w:rsidP="009A3375">
            <w:pPr>
              <w:jc w:val="center"/>
              <w:rPr>
                <w:b/>
                <w:bCs/>
                <w:color w:val="000000"/>
                <w:sz w:val="20"/>
                <w:szCs w:val="20"/>
              </w:rPr>
            </w:pPr>
            <w:r w:rsidRPr="00BE6F49">
              <w:rPr>
                <w:b/>
                <w:bCs/>
                <w:color w:val="000000"/>
                <w:sz w:val="20"/>
                <w:szCs w:val="20"/>
              </w:rPr>
              <w:t>Котельная №42</w:t>
            </w:r>
          </w:p>
        </w:tc>
      </w:tr>
      <w:tr w:rsidR="009A3375" w:rsidRPr="00BE6F49" w14:paraId="056DEF8A"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0C74C282" w14:textId="77777777" w:rsidR="009A3375" w:rsidRPr="00BE6F49" w:rsidRDefault="009A3375" w:rsidP="009A3375">
            <w:pPr>
              <w:jc w:val="center"/>
              <w:rPr>
                <w:color w:val="000000"/>
                <w:sz w:val="20"/>
                <w:szCs w:val="20"/>
              </w:rPr>
            </w:pPr>
            <w:r w:rsidRPr="00BE6F49">
              <w:rPr>
                <w:color w:val="000000"/>
                <w:sz w:val="20"/>
                <w:szCs w:val="20"/>
              </w:rPr>
              <w:t>Установленная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7656AF4B"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768FC7AE" w14:textId="77777777" w:rsidR="009A3375" w:rsidRPr="00BE6F49" w:rsidRDefault="009A3375" w:rsidP="009A3375">
            <w:pPr>
              <w:jc w:val="center"/>
              <w:rPr>
                <w:color w:val="000000"/>
                <w:sz w:val="20"/>
                <w:szCs w:val="20"/>
              </w:rPr>
            </w:pPr>
            <w:r w:rsidRPr="00BE6F49">
              <w:rPr>
                <w:color w:val="000000"/>
                <w:sz w:val="20"/>
                <w:szCs w:val="20"/>
              </w:rPr>
              <w:t>1,38</w:t>
            </w:r>
          </w:p>
        </w:tc>
        <w:tc>
          <w:tcPr>
            <w:tcW w:w="369" w:type="pct"/>
            <w:tcBorders>
              <w:top w:val="nil"/>
              <w:left w:val="nil"/>
              <w:bottom w:val="single" w:sz="8" w:space="0" w:color="auto"/>
              <w:right w:val="single" w:sz="8" w:space="0" w:color="auto"/>
            </w:tcBorders>
            <w:shd w:val="clear" w:color="000000" w:fill="FFFFFF"/>
            <w:noWrap/>
            <w:vAlign w:val="center"/>
            <w:hideMark/>
          </w:tcPr>
          <w:p w14:paraId="04EC4CBC" w14:textId="77777777" w:rsidR="009A3375" w:rsidRPr="00BE6F49" w:rsidRDefault="009A3375" w:rsidP="009A3375">
            <w:pPr>
              <w:jc w:val="center"/>
              <w:rPr>
                <w:color w:val="000000"/>
                <w:sz w:val="20"/>
                <w:szCs w:val="20"/>
              </w:rPr>
            </w:pPr>
            <w:r w:rsidRPr="00BE6F49">
              <w:rPr>
                <w:color w:val="000000"/>
                <w:sz w:val="20"/>
                <w:szCs w:val="20"/>
              </w:rPr>
              <w:t>1,38</w:t>
            </w:r>
          </w:p>
        </w:tc>
        <w:tc>
          <w:tcPr>
            <w:tcW w:w="369" w:type="pct"/>
            <w:tcBorders>
              <w:top w:val="nil"/>
              <w:left w:val="nil"/>
              <w:bottom w:val="single" w:sz="8" w:space="0" w:color="auto"/>
              <w:right w:val="single" w:sz="8" w:space="0" w:color="auto"/>
            </w:tcBorders>
            <w:shd w:val="clear" w:color="000000" w:fill="FFFFFF"/>
            <w:noWrap/>
            <w:vAlign w:val="center"/>
            <w:hideMark/>
          </w:tcPr>
          <w:p w14:paraId="784878C6"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0F4E31C7"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45D85DDC"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18958E1A"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3C79325E"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108E1F76" w14:textId="77777777" w:rsidR="009A3375" w:rsidRPr="00BE6F49" w:rsidRDefault="009A3375" w:rsidP="009A3375">
            <w:pPr>
              <w:jc w:val="center"/>
              <w:rPr>
                <w:color w:val="000000"/>
                <w:sz w:val="20"/>
                <w:szCs w:val="20"/>
              </w:rPr>
            </w:pPr>
            <w:r w:rsidRPr="00BE6F49">
              <w:rPr>
                <w:color w:val="000000"/>
                <w:sz w:val="20"/>
                <w:szCs w:val="20"/>
              </w:rPr>
              <w:t>1,38</w:t>
            </w:r>
          </w:p>
        </w:tc>
        <w:tc>
          <w:tcPr>
            <w:tcW w:w="379" w:type="pct"/>
            <w:tcBorders>
              <w:top w:val="nil"/>
              <w:left w:val="nil"/>
              <w:bottom w:val="single" w:sz="8" w:space="0" w:color="auto"/>
              <w:right w:val="single" w:sz="8" w:space="0" w:color="auto"/>
            </w:tcBorders>
            <w:shd w:val="clear" w:color="000000" w:fill="FFFFFF"/>
            <w:noWrap/>
            <w:vAlign w:val="center"/>
            <w:hideMark/>
          </w:tcPr>
          <w:p w14:paraId="3759A724" w14:textId="77777777" w:rsidR="009A3375" w:rsidRPr="00BE6F49" w:rsidRDefault="009A3375" w:rsidP="009A3375">
            <w:pPr>
              <w:jc w:val="center"/>
              <w:rPr>
                <w:color w:val="000000"/>
                <w:sz w:val="20"/>
                <w:szCs w:val="20"/>
              </w:rPr>
            </w:pPr>
            <w:r w:rsidRPr="00BE6F49">
              <w:rPr>
                <w:color w:val="000000"/>
                <w:sz w:val="20"/>
                <w:szCs w:val="20"/>
              </w:rPr>
              <w:t>1,38</w:t>
            </w:r>
          </w:p>
        </w:tc>
      </w:tr>
      <w:tr w:rsidR="009A3375" w:rsidRPr="00BE6F49" w14:paraId="6A31E379"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658B4457" w14:textId="77777777" w:rsidR="009A3375" w:rsidRPr="00BE6F49" w:rsidRDefault="009A3375" w:rsidP="009A3375">
            <w:pPr>
              <w:jc w:val="center"/>
              <w:rPr>
                <w:color w:val="000000"/>
                <w:sz w:val="20"/>
                <w:szCs w:val="20"/>
              </w:rPr>
            </w:pPr>
            <w:r w:rsidRPr="00BE6F49">
              <w:rPr>
                <w:color w:val="000000"/>
                <w:sz w:val="20"/>
                <w:szCs w:val="20"/>
              </w:rPr>
              <w:t>Располагаемая мощность</w:t>
            </w:r>
          </w:p>
        </w:tc>
        <w:tc>
          <w:tcPr>
            <w:tcW w:w="448" w:type="pct"/>
            <w:tcBorders>
              <w:top w:val="nil"/>
              <w:left w:val="nil"/>
              <w:bottom w:val="single" w:sz="8" w:space="0" w:color="auto"/>
              <w:right w:val="single" w:sz="8" w:space="0" w:color="auto"/>
            </w:tcBorders>
            <w:shd w:val="clear" w:color="000000" w:fill="FFFFFF"/>
            <w:noWrap/>
            <w:vAlign w:val="center"/>
            <w:hideMark/>
          </w:tcPr>
          <w:p w14:paraId="2AC9BB30"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181EE466" w14:textId="77777777" w:rsidR="009A3375" w:rsidRPr="00BE6F49" w:rsidRDefault="009A3375" w:rsidP="009A3375">
            <w:pPr>
              <w:jc w:val="center"/>
              <w:rPr>
                <w:color w:val="000000"/>
                <w:sz w:val="20"/>
                <w:szCs w:val="20"/>
              </w:rPr>
            </w:pPr>
            <w:r w:rsidRPr="00BE6F49">
              <w:rPr>
                <w:color w:val="000000"/>
                <w:sz w:val="20"/>
                <w:szCs w:val="20"/>
              </w:rPr>
              <w:t>1,38</w:t>
            </w:r>
          </w:p>
        </w:tc>
        <w:tc>
          <w:tcPr>
            <w:tcW w:w="369" w:type="pct"/>
            <w:tcBorders>
              <w:top w:val="nil"/>
              <w:left w:val="nil"/>
              <w:bottom w:val="single" w:sz="8" w:space="0" w:color="auto"/>
              <w:right w:val="single" w:sz="8" w:space="0" w:color="auto"/>
            </w:tcBorders>
            <w:shd w:val="clear" w:color="000000" w:fill="FFFFFF"/>
            <w:noWrap/>
            <w:vAlign w:val="center"/>
            <w:hideMark/>
          </w:tcPr>
          <w:p w14:paraId="742CED3A" w14:textId="77777777" w:rsidR="009A3375" w:rsidRPr="00BE6F49" w:rsidRDefault="009A3375" w:rsidP="009A3375">
            <w:pPr>
              <w:jc w:val="center"/>
              <w:rPr>
                <w:color w:val="000000"/>
                <w:sz w:val="20"/>
                <w:szCs w:val="20"/>
              </w:rPr>
            </w:pPr>
            <w:r w:rsidRPr="00BE6F49">
              <w:rPr>
                <w:color w:val="000000"/>
                <w:sz w:val="20"/>
                <w:szCs w:val="20"/>
              </w:rPr>
              <w:t>1,38</w:t>
            </w:r>
          </w:p>
        </w:tc>
        <w:tc>
          <w:tcPr>
            <w:tcW w:w="369" w:type="pct"/>
            <w:tcBorders>
              <w:top w:val="nil"/>
              <w:left w:val="nil"/>
              <w:bottom w:val="single" w:sz="8" w:space="0" w:color="auto"/>
              <w:right w:val="single" w:sz="8" w:space="0" w:color="auto"/>
            </w:tcBorders>
            <w:shd w:val="clear" w:color="000000" w:fill="FFFFFF"/>
            <w:noWrap/>
            <w:vAlign w:val="center"/>
            <w:hideMark/>
          </w:tcPr>
          <w:p w14:paraId="7A95B18B"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5BC91BDA"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4D3E6BDC"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6EBCC5D0"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5AFDB62B" w14:textId="77777777" w:rsidR="009A3375" w:rsidRPr="00BE6F49" w:rsidRDefault="009A3375" w:rsidP="009A3375">
            <w:pPr>
              <w:jc w:val="center"/>
              <w:rPr>
                <w:color w:val="000000"/>
                <w:sz w:val="20"/>
                <w:szCs w:val="20"/>
              </w:rPr>
            </w:pPr>
            <w:r w:rsidRPr="00BE6F49">
              <w:rPr>
                <w:color w:val="000000"/>
                <w:sz w:val="20"/>
                <w:szCs w:val="20"/>
              </w:rPr>
              <w:t>1,38</w:t>
            </w:r>
          </w:p>
        </w:tc>
        <w:tc>
          <w:tcPr>
            <w:tcW w:w="367" w:type="pct"/>
            <w:tcBorders>
              <w:top w:val="nil"/>
              <w:left w:val="nil"/>
              <w:bottom w:val="single" w:sz="8" w:space="0" w:color="auto"/>
              <w:right w:val="single" w:sz="8" w:space="0" w:color="auto"/>
            </w:tcBorders>
            <w:shd w:val="clear" w:color="000000" w:fill="FFFFFF"/>
            <w:noWrap/>
            <w:vAlign w:val="center"/>
            <w:hideMark/>
          </w:tcPr>
          <w:p w14:paraId="52428854" w14:textId="77777777" w:rsidR="009A3375" w:rsidRPr="00BE6F49" w:rsidRDefault="009A3375" w:rsidP="009A3375">
            <w:pPr>
              <w:jc w:val="center"/>
              <w:rPr>
                <w:color w:val="000000"/>
                <w:sz w:val="20"/>
                <w:szCs w:val="20"/>
              </w:rPr>
            </w:pPr>
            <w:r w:rsidRPr="00BE6F49">
              <w:rPr>
                <w:color w:val="000000"/>
                <w:sz w:val="20"/>
                <w:szCs w:val="20"/>
              </w:rPr>
              <w:t>1,38</w:t>
            </w:r>
          </w:p>
        </w:tc>
        <w:tc>
          <w:tcPr>
            <w:tcW w:w="379" w:type="pct"/>
            <w:tcBorders>
              <w:top w:val="nil"/>
              <w:left w:val="nil"/>
              <w:bottom w:val="single" w:sz="8" w:space="0" w:color="auto"/>
              <w:right w:val="single" w:sz="8" w:space="0" w:color="auto"/>
            </w:tcBorders>
            <w:shd w:val="clear" w:color="000000" w:fill="FFFFFF"/>
            <w:noWrap/>
            <w:vAlign w:val="center"/>
            <w:hideMark/>
          </w:tcPr>
          <w:p w14:paraId="5D74F041" w14:textId="77777777" w:rsidR="009A3375" w:rsidRPr="00BE6F49" w:rsidRDefault="009A3375" w:rsidP="009A3375">
            <w:pPr>
              <w:jc w:val="center"/>
              <w:rPr>
                <w:color w:val="000000"/>
                <w:sz w:val="20"/>
                <w:szCs w:val="20"/>
              </w:rPr>
            </w:pPr>
            <w:r w:rsidRPr="00BE6F49">
              <w:rPr>
                <w:color w:val="000000"/>
                <w:sz w:val="20"/>
                <w:szCs w:val="20"/>
              </w:rPr>
              <w:t>1,38</w:t>
            </w:r>
          </w:p>
        </w:tc>
      </w:tr>
      <w:tr w:rsidR="009A3375" w:rsidRPr="00BE6F49" w14:paraId="61D9F1D4"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16F08E73" w14:textId="77777777" w:rsidR="009A3375" w:rsidRPr="00BE6F49" w:rsidRDefault="009A3375" w:rsidP="009A3375">
            <w:pPr>
              <w:jc w:val="center"/>
              <w:rPr>
                <w:color w:val="000000"/>
                <w:sz w:val="20"/>
                <w:szCs w:val="20"/>
              </w:rPr>
            </w:pPr>
            <w:r w:rsidRPr="00BE6F49">
              <w:rPr>
                <w:color w:val="000000"/>
                <w:sz w:val="20"/>
                <w:szCs w:val="20"/>
              </w:rPr>
              <w:t>Собственные и хозяйственные нужды</w:t>
            </w:r>
          </w:p>
        </w:tc>
        <w:tc>
          <w:tcPr>
            <w:tcW w:w="448" w:type="pct"/>
            <w:tcBorders>
              <w:top w:val="nil"/>
              <w:left w:val="nil"/>
              <w:bottom w:val="single" w:sz="8" w:space="0" w:color="auto"/>
              <w:right w:val="single" w:sz="8" w:space="0" w:color="auto"/>
            </w:tcBorders>
            <w:shd w:val="clear" w:color="000000" w:fill="FFFFFF"/>
            <w:noWrap/>
            <w:vAlign w:val="center"/>
            <w:hideMark/>
          </w:tcPr>
          <w:p w14:paraId="25957E10"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7311ECB3" w14:textId="77777777" w:rsidR="009A3375" w:rsidRPr="00BE6F49" w:rsidRDefault="009A3375" w:rsidP="009A3375">
            <w:pPr>
              <w:jc w:val="center"/>
              <w:rPr>
                <w:color w:val="000000"/>
                <w:sz w:val="20"/>
                <w:szCs w:val="20"/>
              </w:rPr>
            </w:pPr>
            <w:r w:rsidRPr="00BE6F49">
              <w:rPr>
                <w:color w:val="000000"/>
                <w:sz w:val="20"/>
                <w:szCs w:val="20"/>
              </w:rPr>
              <w:t>0,07</w:t>
            </w:r>
          </w:p>
        </w:tc>
        <w:tc>
          <w:tcPr>
            <w:tcW w:w="369" w:type="pct"/>
            <w:tcBorders>
              <w:top w:val="nil"/>
              <w:left w:val="nil"/>
              <w:bottom w:val="single" w:sz="8" w:space="0" w:color="auto"/>
              <w:right w:val="single" w:sz="8" w:space="0" w:color="auto"/>
            </w:tcBorders>
            <w:shd w:val="clear" w:color="000000" w:fill="FFFFFF"/>
            <w:noWrap/>
            <w:vAlign w:val="center"/>
            <w:hideMark/>
          </w:tcPr>
          <w:p w14:paraId="11B27469" w14:textId="77777777" w:rsidR="009A3375" w:rsidRPr="00BE6F49" w:rsidRDefault="009A3375" w:rsidP="009A3375">
            <w:pPr>
              <w:jc w:val="center"/>
              <w:rPr>
                <w:color w:val="000000"/>
                <w:sz w:val="20"/>
                <w:szCs w:val="20"/>
              </w:rPr>
            </w:pPr>
            <w:r w:rsidRPr="00BE6F49">
              <w:rPr>
                <w:color w:val="000000"/>
                <w:sz w:val="20"/>
                <w:szCs w:val="20"/>
              </w:rPr>
              <w:t>0,07</w:t>
            </w:r>
          </w:p>
        </w:tc>
        <w:tc>
          <w:tcPr>
            <w:tcW w:w="369" w:type="pct"/>
            <w:tcBorders>
              <w:top w:val="nil"/>
              <w:left w:val="nil"/>
              <w:bottom w:val="single" w:sz="8" w:space="0" w:color="auto"/>
              <w:right w:val="single" w:sz="8" w:space="0" w:color="auto"/>
            </w:tcBorders>
            <w:shd w:val="clear" w:color="000000" w:fill="FFFFFF"/>
            <w:noWrap/>
            <w:vAlign w:val="center"/>
            <w:hideMark/>
          </w:tcPr>
          <w:p w14:paraId="06288A7C" w14:textId="77777777" w:rsidR="009A3375" w:rsidRPr="00BE6F49" w:rsidRDefault="009A3375" w:rsidP="009A3375">
            <w:pPr>
              <w:jc w:val="center"/>
              <w:rPr>
                <w:color w:val="000000"/>
                <w:sz w:val="20"/>
                <w:szCs w:val="20"/>
              </w:rPr>
            </w:pPr>
            <w:r w:rsidRPr="00BE6F49">
              <w:rPr>
                <w:color w:val="000000"/>
                <w:sz w:val="20"/>
                <w:szCs w:val="20"/>
              </w:rPr>
              <w:t>0,07</w:t>
            </w:r>
          </w:p>
        </w:tc>
        <w:tc>
          <w:tcPr>
            <w:tcW w:w="367" w:type="pct"/>
            <w:tcBorders>
              <w:top w:val="nil"/>
              <w:left w:val="nil"/>
              <w:bottom w:val="single" w:sz="8" w:space="0" w:color="auto"/>
              <w:right w:val="single" w:sz="8" w:space="0" w:color="auto"/>
            </w:tcBorders>
            <w:shd w:val="clear" w:color="000000" w:fill="FFFFFF"/>
            <w:noWrap/>
            <w:vAlign w:val="center"/>
            <w:hideMark/>
          </w:tcPr>
          <w:p w14:paraId="5C555C36" w14:textId="77777777" w:rsidR="009A3375" w:rsidRPr="00BE6F49" w:rsidRDefault="009A3375" w:rsidP="009A3375">
            <w:pPr>
              <w:jc w:val="center"/>
              <w:rPr>
                <w:color w:val="000000"/>
                <w:sz w:val="20"/>
                <w:szCs w:val="20"/>
              </w:rPr>
            </w:pPr>
            <w:r w:rsidRPr="00BE6F49">
              <w:rPr>
                <w:color w:val="000000"/>
                <w:sz w:val="20"/>
                <w:szCs w:val="20"/>
              </w:rPr>
              <w:t>0,07</w:t>
            </w:r>
          </w:p>
        </w:tc>
        <w:tc>
          <w:tcPr>
            <w:tcW w:w="367" w:type="pct"/>
            <w:tcBorders>
              <w:top w:val="nil"/>
              <w:left w:val="nil"/>
              <w:bottom w:val="single" w:sz="8" w:space="0" w:color="auto"/>
              <w:right w:val="single" w:sz="8" w:space="0" w:color="auto"/>
            </w:tcBorders>
            <w:shd w:val="clear" w:color="000000" w:fill="FFFFFF"/>
            <w:noWrap/>
            <w:vAlign w:val="center"/>
            <w:hideMark/>
          </w:tcPr>
          <w:p w14:paraId="51BF610D" w14:textId="77777777" w:rsidR="009A3375" w:rsidRPr="00BE6F49" w:rsidRDefault="009A3375" w:rsidP="009A3375">
            <w:pPr>
              <w:jc w:val="center"/>
              <w:rPr>
                <w:color w:val="000000"/>
                <w:sz w:val="20"/>
                <w:szCs w:val="20"/>
              </w:rPr>
            </w:pPr>
            <w:r w:rsidRPr="00BE6F49">
              <w:rPr>
                <w:color w:val="000000"/>
                <w:sz w:val="20"/>
                <w:szCs w:val="20"/>
              </w:rPr>
              <w:t>0,07</w:t>
            </w:r>
          </w:p>
        </w:tc>
        <w:tc>
          <w:tcPr>
            <w:tcW w:w="367" w:type="pct"/>
            <w:tcBorders>
              <w:top w:val="nil"/>
              <w:left w:val="nil"/>
              <w:bottom w:val="single" w:sz="8" w:space="0" w:color="auto"/>
              <w:right w:val="single" w:sz="8" w:space="0" w:color="auto"/>
            </w:tcBorders>
            <w:shd w:val="clear" w:color="000000" w:fill="FFFFFF"/>
            <w:noWrap/>
            <w:vAlign w:val="center"/>
            <w:hideMark/>
          </w:tcPr>
          <w:p w14:paraId="35FB1CF8" w14:textId="77777777" w:rsidR="009A3375" w:rsidRPr="00BE6F49" w:rsidRDefault="009A3375" w:rsidP="009A3375">
            <w:pPr>
              <w:jc w:val="center"/>
              <w:rPr>
                <w:color w:val="000000"/>
                <w:sz w:val="20"/>
                <w:szCs w:val="20"/>
              </w:rPr>
            </w:pPr>
            <w:r w:rsidRPr="00BE6F49">
              <w:rPr>
                <w:color w:val="000000"/>
                <w:sz w:val="20"/>
                <w:szCs w:val="20"/>
              </w:rPr>
              <w:t>0,07</w:t>
            </w:r>
          </w:p>
        </w:tc>
        <w:tc>
          <w:tcPr>
            <w:tcW w:w="367" w:type="pct"/>
            <w:tcBorders>
              <w:top w:val="nil"/>
              <w:left w:val="nil"/>
              <w:bottom w:val="single" w:sz="8" w:space="0" w:color="auto"/>
              <w:right w:val="single" w:sz="8" w:space="0" w:color="auto"/>
            </w:tcBorders>
            <w:shd w:val="clear" w:color="000000" w:fill="FFFFFF"/>
            <w:noWrap/>
            <w:vAlign w:val="center"/>
            <w:hideMark/>
          </w:tcPr>
          <w:p w14:paraId="7D93297C" w14:textId="77777777" w:rsidR="009A3375" w:rsidRPr="00BE6F49" w:rsidRDefault="009A3375" w:rsidP="009A3375">
            <w:pPr>
              <w:jc w:val="center"/>
              <w:rPr>
                <w:color w:val="000000"/>
                <w:sz w:val="20"/>
                <w:szCs w:val="20"/>
              </w:rPr>
            </w:pPr>
            <w:r w:rsidRPr="00BE6F49">
              <w:rPr>
                <w:color w:val="000000"/>
                <w:sz w:val="20"/>
                <w:szCs w:val="20"/>
              </w:rPr>
              <w:t>0,07</w:t>
            </w:r>
          </w:p>
        </w:tc>
        <w:tc>
          <w:tcPr>
            <w:tcW w:w="367" w:type="pct"/>
            <w:tcBorders>
              <w:top w:val="nil"/>
              <w:left w:val="nil"/>
              <w:bottom w:val="single" w:sz="8" w:space="0" w:color="auto"/>
              <w:right w:val="single" w:sz="8" w:space="0" w:color="auto"/>
            </w:tcBorders>
            <w:shd w:val="clear" w:color="000000" w:fill="FFFFFF"/>
            <w:noWrap/>
            <w:vAlign w:val="center"/>
            <w:hideMark/>
          </w:tcPr>
          <w:p w14:paraId="11AB809F" w14:textId="77777777" w:rsidR="009A3375" w:rsidRPr="00BE6F49" w:rsidRDefault="009A3375" w:rsidP="009A3375">
            <w:pPr>
              <w:jc w:val="center"/>
              <w:rPr>
                <w:color w:val="000000"/>
                <w:sz w:val="20"/>
                <w:szCs w:val="20"/>
              </w:rPr>
            </w:pPr>
            <w:r w:rsidRPr="00BE6F49">
              <w:rPr>
                <w:color w:val="000000"/>
                <w:sz w:val="20"/>
                <w:szCs w:val="20"/>
              </w:rPr>
              <w:t>0,07</w:t>
            </w:r>
          </w:p>
        </w:tc>
        <w:tc>
          <w:tcPr>
            <w:tcW w:w="379" w:type="pct"/>
            <w:tcBorders>
              <w:top w:val="nil"/>
              <w:left w:val="nil"/>
              <w:bottom w:val="single" w:sz="8" w:space="0" w:color="auto"/>
              <w:right w:val="single" w:sz="8" w:space="0" w:color="auto"/>
            </w:tcBorders>
            <w:shd w:val="clear" w:color="000000" w:fill="FFFFFF"/>
            <w:noWrap/>
            <w:vAlign w:val="center"/>
            <w:hideMark/>
          </w:tcPr>
          <w:p w14:paraId="7B720FED" w14:textId="77777777" w:rsidR="009A3375" w:rsidRPr="00BE6F49" w:rsidRDefault="009A3375" w:rsidP="009A3375">
            <w:pPr>
              <w:jc w:val="center"/>
              <w:rPr>
                <w:color w:val="000000"/>
                <w:sz w:val="20"/>
                <w:szCs w:val="20"/>
              </w:rPr>
            </w:pPr>
            <w:r w:rsidRPr="00BE6F49">
              <w:rPr>
                <w:color w:val="000000"/>
                <w:sz w:val="20"/>
                <w:szCs w:val="20"/>
              </w:rPr>
              <w:t>0,07</w:t>
            </w:r>
          </w:p>
        </w:tc>
      </w:tr>
      <w:tr w:rsidR="009A3375" w:rsidRPr="00BE6F49" w14:paraId="285EF4AD"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011F403D"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26F01F0E"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64E42D15" w14:textId="77777777" w:rsidR="009A3375" w:rsidRPr="00BE6F49" w:rsidRDefault="009A3375" w:rsidP="009A3375">
            <w:pPr>
              <w:jc w:val="center"/>
              <w:rPr>
                <w:color w:val="000000"/>
                <w:sz w:val="20"/>
                <w:szCs w:val="20"/>
              </w:rPr>
            </w:pPr>
            <w:r w:rsidRPr="00BE6F49">
              <w:rPr>
                <w:color w:val="000000"/>
                <w:sz w:val="20"/>
                <w:szCs w:val="20"/>
              </w:rPr>
              <w:t>5,07%</w:t>
            </w:r>
          </w:p>
        </w:tc>
        <w:tc>
          <w:tcPr>
            <w:tcW w:w="369" w:type="pct"/>
            <w:tcBorders>
              <w:top w:val="nil"/>
              <w:left w:val="nil"/>
              <w:bottom w:val="single" w:sz="8" w:space="0" w:color="auto"/>
              <w:right w:val="single" w:sz="8" w:space="0" w:color="auto"/>
            </w:tcBorders>
            <w:shd w:val="clear" w:color="000000" w:fill="FFFFFF"/>
            <w:noWrap/>
            <w:vAlign w:val="center"/>
            <w:hideMark/>
          </w:tcPr>
          <w:p w14:paraId="20A27189" w14:textId="77777777" w:rsidR="009A3375" w:rsidRPr="00BE6F49" w:rsidRDefault="009A3375" w:rsidP="009A3375">
            <w:pPr>
              <w:jc w:val="center"/>
              <w:rPr>
                <w:color w:val="000000"/>
                <w:sz w:val="20"/>
                <w:szCs w:val="20"/>
              </w:rPr>
            </w:pPr>
            <w:r w:rsidRPr="00BE6F49">
              <w:rPr>
                <w:color w:val="000000"/>
                <w:sz w:val="20"/>
                <w:szCs w:val="20"/>
              </w:rPr>
              <w:t>5,07%</w:t>
            </w:r>
          </w:p>
        </w:tc>
        <w:tc>
          <w:tcPr>
            <w:tcW w:w="369" w:type="pct"/>
            <w:tcBorders>
              <w:top w:val="nil"/>
              <w:left w:val="nil"/>
              <w:bottom w:val="single" w:sz="8" w:space="0" w:color="auto"/>
              <w:right w:val="single" w:sz="8" w:space="0" w:color="auto"/>
            </w:tcBorders>
            <w:shd w:val="clear" w:color="000000" w:fill="FFFFFF"/>
            <w:noWrap/>
            <w:vAlign w:val="center"/>
            <w:hideMark/>
          </w:tcPr>
          <w:p w14:paraId="12EA49F9" w14:textId="77777777" w:rsidR="009A3375" w:rsidRPr="00BE6F49" w:rsidRDefault="009A3375" w:rsidP="009A3375">
            <w:pPr>
              <w:jc w:val="center"/>
              <w:rPr>
                <w:color w:val="000000"/>
                <w:sz w:val="20"/>
                <w:szCs w:val="20"/>
              </w:rPr>
            </w:pPr>
            <w:r w:rsidRPr="00BE6F49">
              <w:rPr>
                <w:color w:val="000000"/>
                <w:sz w:val="20"/>
                <w:szCs w:val="20"/>
              </w:rPr>
              <w:t>5,07%</w:t>
            </w:r>
          </w:p>
        </w:tc>
        <w:tc>
          <w:tcPr>
            <w:tcW w:w="367" w:type="pct"/>
            <w:tcBorders>
              <w:top w:val="nil"/>
              <w:left w:val="nil"/>
              <w:bottom w:val="single" w:sz="8" w:space="0" w:color="auto"/>
              <w:right w:val="single" w:sz="8" w:space="0" w:color="auto"/>
            </w:tcBorders>
            <w:shd w:val="clear" w:color="000000" w:fill="FFFFFF"/>
            <w:noWrap/>
            <w:vAlign w:val="center"/>
            <w:hideMark/>
          </w:tcPr>
          <w:p w14:paraId="41248796" w14:textId="77777777" w:rsidR="009A3375" w:rsidRPr="00BE6F49" w:rsidRDefault="009A3375" w:rsidP="009A3375">
            <w:pPr>
              <w:jc w:val="center"/>
              <w:rPr>
                <w:color w:val="000000"/>
                <w:sz w:val="20"/>
                <w:szCs w:val="20"/>
              </w:rPr>
            </w:pPr>
            <w:r w:rsidRPr="00BE6F49">
              <w:rPr>
                <w:color w:val="000000"/>
                <w:sz w:val="20"/>
                <w:szCs w:val="20"/>
              </w:rPr>
              <w:t>5,07%</w:t>
            </w:r>
          </w:p>
        </w:tc>
        <w:tc>
          <w:tcPr>
            <w:tcW w:w="367" w:type="pct"/>
            <w:tcBorders>
              <w:top w:val="nil"/>
              <w:left w:val="nil"/>
              <w:bottom w:val="single" w:sz="8" w:space="0" w:color="auto"/>
              <w:right w:val="single" w:sz="8" w:space="0" w:color="auto"/>
            </w:tcBorders>
            <w:shd w:val="clear" w:color="000000" w:fill="FFFFFF"/>
            <w:noWrap/>
            <w:vAlign w:val="center"/>
            <w:hideMark/>
          </w:tcPr>
          <w:p w14:paraId="31724CD3" w14:textId="77777777" w:rsidR="009A3375" w:rsidRPr="00BE6F49" w:rsidRDefault="009A3375" w:rsidP="009A3375">
            <w:pPr>
              <w:jc w:val="center"/>
              <w:rPr>
                <w:color w:val="000000"/>
                <w:sz w:val="20"/>
                <w:szCs w:val="20"/>
              </w:rPr>
            </w:pPr>
            <w:r w:rsidRPr="00BE6F49">
              <w:rPr>
                <w:color w:val="000000"/>
                <w:sz w:val="20"/>
                <w:szCs w:val="20"/>
              </w:rPr>
              <w:t>5,07%</w:t>
            </w:r>
          </w:p>
        </w:tc>
        <w:tc>
          <w:tcPr>
            <w:tcW w:w="367" w:type="pct"/>
            <w:tcBorders>
              <w:top w:val="nil"/>
              <w:left w:val="nil"/>
              <w:bottom w:val="single" w:sz="8" w:space="0" w:color="auto"/>
              <w:right w:val="single" w:sz="8" w:space="0" w:color="auto"/>
            </w:tcBorders>
            <w:shd w:val="clear" w:color="000000" w:fill="FFFFFF"/>
            <w:noWrap/>
            <w:vAlign w:val="center"/>
            <w:hideMark/>
          </w:tcPr>
          <w:p w14:paraId="08FA117F" w14:textId="77777777" w:rsidR="009A3375" w:rsidRPr="00BE6F49" w:rsidRDefault="009A3375" w:rsidP="009A3375">
            <w:pPr>
              <w:jc w:val="center"/>
              <w:rPr>
                <w:color w:val="000000"/>
                <w:sz w:val="20"/>
                <w:szCs w:val="20"/>
              </w:rPr>
            </w:pPr>
            <w:r w:rsidRPr="00BE6F49">
              <w:rPr>
                <w:color w:val="000000"/>
                <w:sz w:val="20"/>
                <w:szCs w:val="20"/>
              </w:rPr>
              <w:t>5,07%</w:t>
            </w:r>
          </w:p>
        </w:tc>
        <w:tc>
          <w:tcPr>
            <w:tcW w:w="367" w:type="pct"/>
            <w:tcBorders>
              <w:top w:val="nil"/>
              <w:left w:val="nil"/>
              <w:bottom w:val="single" w:sz="8" w:space="0" w:color="auto"/>
              <w:right w:val="single" w:sz="8" w:space="0" w:color="auto"/>
            </w:tcBorders>
            <w:shd w:val="clear" w:color="000000" w:fill="FFFFFF"/>
            <w:noWrap/>
            <w:vAlign w:val="center"/>
            <w:hideMark/>
          </w:tcPr>
          <w:p w14:paraId="7C7DFC9D" w14:textId="77777777" w:rsidR="009A3375" w:rsidRPr="00BE6F49" w:rsidRDefault="009A3375" w:rsidP="009A3375">
            <w:pPr>
              <w:jc w:val="center"/>
              <w:rPr>
                <w:color w:val="000000"/>
                <w:sz w:val="20"/>
                <w:szCs w:val="20"/>
              </w:rPr>
            </w:pPr>
            <w:r w:rsidRPr="00BE6F49">
              <w:rPr>
                <w:color w:val="000000"/>
                <w:sz w:val="20"/>
                <w:szCs w:val="20"/>
              </w:rPr>
              <w:t>5,07%</w:t>
            </w:r>
          </w:p>
        </w:tc>
        <w:tc>
          <w:tcPr>
            <w:tcW w:w="367" w:type="pct"/>
            <w:tcBorders>
              <w:top w:val="nil"/>
              <w:left w:val="nil"/>
              <w:bottom w:val="single" w:sz="8" w:space="0" w:color="auto"/>
              <w:right w:val="single" w:sz="8" w:space="0" w:color="auto"/>
            </w:tcBorders>
            <w:shd w:val="clear" w:color="000000" w:fill="FFFFFF"/>
            <w:noWrap/>
            <w:vAlign w:val="center"/>
            <w:hideMark/>
          </w:tcPr>
          <w:p w14:paraId="08511E2E" w14:textId="77777777" w:rsidR="009A3375" w:rsidRPr="00BE6F49" w:rsidRDefault="009A3375" w:rsidP="009A3375">
            <w:pPr>
              <w:jc w:val="center"/>
              <w:rPr>
                <w:color w:val="000000"/>
                <w:sz w:val="20"/>
                <w:szCs w:val="20"/>
              </w:rPr>
            </w:pPr>
            <w:r w:rsidRPr="00BE6F49">
              <w:rPr>
                <w:color w:val="000000"/>
                <w:sz w:val="20"/>
                <w:szCs w:val="20"/>
              </w:rPr>
              <w:t>5,07%</w:t>
            </w:r>
          </w:p>
        </w:tc>
        <w:tc>
          <w:tcPr>
            <w:tcW w:w="379" w:type="pct"/>
            <w:tcBorders>
              <w:top w:val="nil"/>
              <w:left w:val="nil"/>
              <w:bottom w:val="single" w:sz="8" w:space="0" w:color="auto"/>
              <w:right w:val="single" w:sz="8" w:space="0" w:color="auto"/>
            </w:tcBorders>
            <w:shd w:val="clear" w:color="000000" w:fill="FFFFFF"/>
            <w:noWrap/>
            <w:vAlign w:val="center"/>
            <w:hideMark/>
          </w:tcPr>
          <w:p w14:paraId="2AFF8A07" w14:textId="77777777" w:rsidR="009A3375" w:rsidRPr="00BE6F49" w:rsidRDefault="009A3375" w:rsidP="009A3375">
            <w:pPr>
              <w:jc w:val="center"/>
              <w:rPr>
                <w:color w:val="000000"/>
                <w:sz w:val="20"/>
                <w:szCs w:val="20"/>
              </w:rPr>
            </w:pPr>
            <w:r w:rsidRPr="00BE6F49">
              <w:rPr>
                <w:color w:val="000000"/>
                <w:sz w:val="20"/>
                <w:szCs w:val="20"/>
              </w:rPr>
              <w:t>5,07%</w:t>
            </w:r>
          </w:p>
        </w:tc>
      </w:tr>
      <w:tr w:rsidR="009A3375" w:rsidRPr="00BE6F49" w14:paraId="591F795A"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5DDD6B49" w14:textId="77777777" w:rsidR="009A3375" w:rsidRPr="00BE6F49" w:rsidRDefault="009A3375" w:rsidP="009A3375">
            <w:pPr>
              <w:jc w:val="center"/>
              <w:rPr>
                <w:color w:val="000000"/>
                <w:sz w:val="20"/>
                <w:szCs w:val="20"/>
              </w:rPr>
            </w:pPr>
            <w:r w:rsidRPr="00BE6F49">
              <w:rPr>
                <w:color w:val="000000"/>
                <w:sz w:val="20"/>
                <w:szCs w:val="20"/>
              </w:rPr>
              <w:t>Тепловая мощность нетто</w:t>
            </w:r>
          </w:p>
        </w:tc>
        <w:tc>
          <w:tcPr>
            <w:tcW w:w="448" w:type="pct"/>
            <w:tcBorders>
              <w:top w:val="nil"/>
              <w:left w:val="nil"/>
              <w:bottom w:val="single" w:sz="8" w:space="0" w:color="auto"/>
              <w:right w:val="single" w:sz="8" w:space="0" w:color="auto"/>
            </w:tcBorders>
            <w:shd w:val="clear" w:color="000000" w:fill="FFFFFF"/>
            <w:noWrap/>
            <w:vAlign w:val="center"/>
            <w:hideMark/>
          </w:tcPr>
          <w:p w14:paraId="1269B294"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7BF4902F" w14:textId="77777777" w:rsidR="009A3375" w:rsidRPr="00BE6F49" w:rsidRDefault="009A3375" w:rsidP="009A3375">
            <w:pPr>
              <w:jc w:val="center"/>
              <w:rPr>
                <w:color w:val="000000"/>
                <w:sz w:val="20"/>
                <w:szCs w:val="20"/>
              </w:rPr>
            </w:pPr>
            <w:r w:rsidRPr="00BE6F49">
              <w:rPr>
                <w:color w:val="000000"/>
                <w:sz w:val="20"/>
                <w:szCs w:val="20"/>
              </w:rPr>
              <w:t>1,31</w:t>
            </w:r>
          </w:p>
        </w:tc>
        <w:tc>
          <w:tcPr>
            <w:tcW w:w="369" w:type="pct"/>
            <w:tcBorders>
              <w:top w:val="nil"/>
              <w:left w:val="nil"/>
              <w:bottom w:val="single" w:sz="8" w:space="0" w:color="auto"/>
              <w:right w:val="single" w:sz="8" w:space="0" w:color="auto"/>
            </w:tcBorders>
            <w:shd w:val="clear" w:color="000000" w:fill="FFFFFF"/>
            <w:noWrap/>
            <w:vAlign w:val="center"/>
            <w:hideMark/>
          </w:tcPr>
          <w:p w14:paraId="704C52A8" w14:textId="77777777" w:rsidR="009A3375" w:rsidRPr="00BE6F49" w:rsidRDefault="009A3375" w:rsidP="009A3375">
            <w:pPr>
              <w:jc w:val="center"/>
              <w:rPr>
                <w:color w:val="000000"/>
                <w:sz w:val="20"/>
                <w:szCs w:val="20"/>
              </w:rPr>
            </w:pPr>
            <w:r w:rsidRPr="00BE6F49">
              <w:rPr>
                <w:color w:val="000000"/>
                <w:sz w:val="20"/>
                <w:szCs w:val="20"/>
              </w:rPr>
              <w:t>1,31</w:t>
            </w:r>
          </w:p>
        </w:tc>
        <w:tc>
          <w:tcPr>
            <w:tcW w:w="369" w:type="pct"/>
            <w:tcBorders>
              <w:top w:val="nil"/>
              <w:left w:val="nil"/>
              <w:bottom w:val="single" w:sz="8" w:space="0" w:color="auto"/>
              <w:right w:val="single" w:sz="8" w:space="0" w:color="auto"/>
            </w:tcBorders>
            <w:shd w:val="clear" w:color="000000" w:fill="FFFFFF"/>
            <w:noWrap/>
            <w:vAlign w:val="center"/>
            <w:hideMark/>
          </w:tcPr>
          <w:p w14:paraId="3B0BF357" w14:textId="77777777" w:rsidR="009A3375" w:rsidRPr="00BE6F49" w:rsidRDefault="009A3375" w:rsidP="009A3375">
            <w:pPr>
              <w:jc w:val="center"/>
              <w:rPr>
                <w:color w:val="000000"/>
                <w:sz w:val="20"/>
                <w:szCs w:val="20"/>
              </w:rPr>
            </w:pPr>
            <w:r w:rsidRPr="00BE6F49">
              <w:rPr>
                <w:color w:val="000000"/>
                <w:sz w:val="20"/>
                <w:szCs w:val="20"/>
              </w:rPr>
              <w:t>1,31</w:t>
            </w:r>
          </w:p>
        </w:tc>
        <w:tc>
          <w:tcPr>
            <w:tcW w:w="367" w:type="pct"/>
            <w:tcBorders>
              <w:top w:val="nil"/>
              <w:left w:val="nil"/>
              <w:bottom w:val="single" w:sz="8" w:space="0" w:color="auto"/>
              <w:right w:val="single" w:sz="8" w:space="0" w:color="auto"/>
            </w:tcBorders>
            <w:shd w:val="clear" w:color="000000" w:fill="FFFFFF"/>
            <w:noWrap/>
            <w:vAlign w:val="center"/>
            <w:hideMark/>
          </w:tcPr>
          <w:p w14:paraId="54831145" w14:textId="77777777" w:rsidR="009A3375" w:rsidRPr="00BE6F49" w:rsidRDefault="009A3375" w:rsidP="009A3375">
            <w:pPr>
              <w:jc w:val="center"/>
              <w:rPr>
                <w:color w:val="000000"/>
                <w:sz w:val="20"/>
                <w:szCs w:val="20"/>
              </w:rPr>
            </w:pPr>
            <w:r w:rsidRPr="00BE6F49">
              <w:rPr>
                <w:color w:val="000000"/>
                <w:sz w:val="20"/>
                <w:szCs w:val="20"/>
              </w:rPr>
              <w:t>1,31</w:t>
            </w:r>
          </w:p>
        </w:tc>
        <w:tc>
          <w:tcPr>
            <w:tcW w:w="367" w:type="pct"/>
            <w:tcBorders>
              <w:top w:val="nil"/>
              <w:left w:val="nil"/>
              <w:bottom w:val="single" w:sz="8" w:space="0" w:color="auto"/>
              <w:right w:val="single" w:sz="8" w:space="0" w:color="auto"/>
            </w:tcBorders>
            <w:shd w:val="clear" w:color="000000" w:fill="FFFFFF"/>
            <w:noWrap/>
            <w:vAlign w:val="center"/>
            <w:hideMark/>
          </w:tcPr>
          <w:p w14:paraId="433A548A" w14:textId="77777777" w:rsidR="009A3375" w:rsidRPr="00BE6F49" w:rsidRDefault="009A3375" w:rsidP="009A3375">
            <w:pPr>
              <w:jc w:val="center"/>
              <w:rPr>
                <w:color w:val="000000"/>
                <w:sz w:val="20"/>
                <w:szCs w:val="20"/>
              </w:rPr>
            </w:pPr>
            <w:r w:rsidRPr="00BE6F49">
              <w:rPr>
                <w:color w:val="000000"/>
                <w:sz w:val="20"/>
                <w:szCs w:val="20"/>
              </w:rPr>
              <w:t>1,31</w:t>
            </w:r>
          </w:p>
        </w:tc>
        <w:tc>
          <w:tcPr>
            <w:tcW w:w="367" w:type="pct"/>
            <w:tcBorders>
              <w:top w:val="nil"/>
              <w:left w:val="nil"/>
              <w:bottom w:val="single" w:sz="8" w:space="0" w:color="auto"/>
              <w:right w:val="single" w:sz="8" w:space="0" w:color="auto"/>
            </w:tcBorders>
            <w:shd w:val="clear" w:color="000000" w:fill="FFFFFF"/>
            <w:noWrap/>
            <w:vAlign w:val="center"/>
            <w:hideMark/>
          </w:tcPr>
          <w:p w14:paraId="2FCA0F1F" w14:textId="77777777" w:rsidR="009A3375" w:rsidRPr="00BE6F49" w:rsidRDefault="009A3375" w:rsidP="009A3375">
            <w:pPr>
              <w:jc w:val="center"/>
              <w:rPr>
                <w:color w:val="000000"/>
                <w:sz w:val="20"/>
                <w:szCs w:val="20"/>
              </w:rPr>
            </w:pPr>
            <w:r w:rsidRPr="00BE6F49">
              <w:rPr>
                <w:color w:val="000000"/>
                <w:sz w:val="20"/>
                <w:szCs w:val="20"/>
              </w:rPr>
              <w:t>1,31</w:t>
            </w:r>
          </w:p>
        </w:tc>
        <w:tc>
          <w:tcPr>
            <w:tcW w:w="367" w:type="pct"/>
            <w:tcBorders>
              <w:top w:val="nil"/>
              <w:left w:val="nil"/>
              <w:bottom w:val="single" w:sz="8" w:space="0" w:color="auto"/>
              <w:right w:val="single" w:sz="8" w:space="0" w:color="auto"/>
            </w:tcBorders>
            <w:shd w:val="clear" w:color="000000" w:fill="FFFFFF"/>
            <w:noWrap/>
            <w:vAlign w:val="center"/>
            <w:hideMark/>
          </w:tcPr>
          <w:p w14:paraId="75B2DBB2" w14:textId="77777777" w:rsidR="009A3375" w:rsidRPr="00BE6F49" w:rsidRDefault="009A3375" w:rsidP="009A3375">
            <w:pPr>
              <w:jc w:val="center"/>
              <w:rPr>
                <w:color w:val="000000"/>
                <w:sz w:val="20"/>
                <w:szCs w:val="20"/>
              </w:rPr>
            </w:pPr>
            <w:r w:rsidRPr="00BE6F49">
              <w:rPr>
                <w:color w:val="000000"/>
                <w:sz w:val="20"/>
                <w:szCs w:val="20"/>
              </w:rPr>
              <w:t>1,31</w:t>
            </w:r>
          </w:p>
        </w:tc>
        <w:tc>
          <w:tcPr>
            <w:tcW w:w="367" w:type="pct"/>
            <w:tcBorders>
              <w:top w:val="nil"/>
              <w:left w:val="nil"/>
              <w:bottom w:val="single" w:sz="8" w:space="0" w:color="auto"/>
              <w:right w:val="single" w:sz="8" w:space="0" w:color="auto"/>
            </w:tcBorders>
            <w:shd w:val="clear" w:color="000000" w:fill="FFFFFF"/>
            <w:noWrap/>
            <w:vAlign w:val="center"/>
            <w:hideMark/>
          </w:tcPr>
          <w:p w14:paraId="69A327C9" w14:textId="77777777" w:rsidR="009A3375" w:rsidRPr="00BE6F49" w:rsidRDefault="009A3375" w:rsidP="009A3375">
            <w:pPr>
              <w:jc w:val="center"/>
              <w:rPr>
                <w:color w:val="000000"/>
                <w:sz w:val="20"/>
                <w:szCs w:val="20"/>
              </w:rPr>
            </w:pPr>
            <w:r w:rsidRPr="00BE6F49">
              <w:rPr>
                <w:color w:val="000000"/>
                <w:sz w:val="20"/>
                <w:szCs w:val="20"/>
              </w:rPr>
              <w:t>1,31</w:t>
            </w:r>
          </w:p>
        </w:tc>
        <w:tc>
          <w:tcPr>
            <w:tcW w:w="379" w:type="pct"/>
            <w:tcBorders>
              <w:top w:val="nil"/>
              <w:left w:val="nil"/>
              <w:bottom w:val="single" w:sz="8" w:space="0" w:color="auto"/>
              <w:right w:val="single" w:sz="8" w:space="0" w:color="auto"/>
            </w:tcBorders>
            <w:shd w:val="clear" w:color="000000" w:fill="FFFFFF"/>
            <w:noWrap/>
            <w:vAlign w:val="center"/>
            <w:hideMark/>
          </w:tcPr>
          <w:p w14:paraId="333A280E" w14:textId="77777777" w:rsidR="009A3375" w:rsidRPr="00BE6F49" w:rsidRDefault="009A3375" w:rsidP="009A3375">
            <w:pPr>
              <w:jc w:val="center"/>
              <w:rPr>
                <w:color w:val="000000"/>
                <w:sz w:val="20"/>
                <w:szCs w:val="20"/>
              </w:rPr>
            </w:pPr>
            <w:r w:rsidRPr="00BE6F49">
              <w:rPr>
                <w:color w:val="000000"/>
                <w:sz w:val="20"/>
                <w:szCs w:val="20"/>
              </w:rPr>
              <w:t>1,31</w:t>
            </w:r>
          </w:p>
        </w:tc>
      </w:tr>
      <w:tr w:rsidR="009A3375" w:rsidRPr="00BE6F49" w14:paraId="282DD09A"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277F4A7D" w14:textId="77777777" w:rsidR="009A3375" w:rsidRPr="00BE6F49" w:rsidRDefault="009A3375" w:rsidP="009A3375">
            <w:pPr>
              <w:jc w:val="center"/>
              <w:rPr>
                <w:color w:val="000000"/>
                <w:sz w:val="20"/>
                <w:szCs w:val="20"/>
              </w:rPr>
            </w:pPr>
            <w:r w:rsidRPr="00BE6F49">
              <w:rPr>
                <w:color w:val="000000"/>
                <w:sz w:val="20"/>
                <w:szCs w:val="20"/>
              </w:rPr>
              <w:t>Потери в тепловых сетях</w:t>
            </w:r>
          </w:p>
        </w:tc>
        <w:tc>
          <w:tcPr>
            <w:tcW w:w="448" w:type="pct"/>
            <w:tcBorders>
              <w:top w:val="nil"/>
              <w:left w:val="nil"/>
              <w:bottom w:val="single" w:sz="8" w:space="0" w:color="auto"/>
              <w:right w:val="single" w:sz="8" w:space="0" w:color="auto"/>
            </w:tcBorders>
            <w:shd w:val="clear" w:color="000000" w:fill="FFFFFF"/>
            <w:noWrap/>
            <w:vAlign w:val="center"/>
            <w:hideMark/>
          </w:tcPr>
          <w:p w14:paraId="59595A40"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53E835F8" w14:textId="77777777" w:rsidR="009A3375" w:rsidRPr="00BE6F49" w:rsidRDefault="009A3375" w:rsidP="009A3375">
            <w:pPr>
              <w:jc w:val="center"/>
              <w:rPr>
                <w:color w:val="000000"/>
                <w:sz w:val="20"/>
                <w:szCs w:val="20"/>
              </w:rPr>
            </w:pPr>
            <w:r w:rsidRPr="00BE6F49">
              <w:rPr>
                <w:color w:val="000000"/>
                <w:sz w:val="20"/>
                <w:szCs w:val="20"/>
              </w:rPr>
              <w:t>0,17</w:t>
            </w:r>
          </w:p>
        </w:tc>
        <w:tc>
          <w:tcPr>
            <w:tcW w:w="369" w:type="pct"/>
            <w:tcBorders>
              <w:top w:val="nil"/>
              <w:left w:val="nil"/>
              <w:bottom w:val="single" w:sz="8" w:space="0" w:color="auto"/>
              <w:right w:val="single" w:sz="8" w:space="0" w:color="auto"/>
            </w:tcBorders>
            <w:shd w:val="clear" w:color="000000" w:fill="FFFFFF"/>
            <w:noWrap/>
            <w:vAlign w:val="center"/>
            <w:hideMark/>
          </w:tcPr>
          <w:p w14:paraId="0E6B5A71" w14:textId="77777777" w:rsidR="009A3375" w:rsidRPr="00BE6F49" w:rsidRDefault="009A3375" w:rsidP="009A3375">
            <w:pPr>
              <w:jc w:val="center"/>
              <w:rPr>
                <w:color w:val="000000"/>
                <w:sz w:val="20"/>
                <w:szCs w:val="20"/>
              </w:rPr>
            </w:pPr>
            <w:r w:rsidRPr="00BE6F49">
              <w:rPr>
                <w:color w:val="000000"/>
                <w:sz w:val="20"/>
                <w:szCs w:val="20"/>
              </w:rPr>
              <w:t>0,17</w:t>
            </w:r>
          </w:p>
        </w:tc>
        <w:tc>
          <w:tcPr>
            <w:tcW w:w="369" w:type="pct"/>
            <w:tcBorders>
              <w:top w:val="nil"/>
              <w:left w:val="nil"/>
              <w:bottom w:val="single" w:sz="8" w:space="0" w:color="auto"/>
              <w:right w:val="single" w:sz="8" w:space="0" w:color="auto"/>
            </w:tcBorders>
            <w:shd w:val="clear" w:color="000000" w:fill="FFFFFF"/>
            <w:noWrap/>
            <w:vAlign w:val="center"/>
            <w:hideMark/>
          </w:tcPr>
          <w:p w14:paraId="47795161" w14:textId="77777777" w:rsidR="009A3375" w:rsidRPr="00BE6F49" w:rsidRDefault="009A3375" w:rsidP="009A3375">
            <w:pPr>
              <w:jc w:val="center"/>
              <w:rPr>
                <w:color w:val="000000"/>
                <w:sz w:val="20"/>
                <w:szCs w:val="20"/>
              </w:rPr>
            </w:pPr>
            <w:r w:rsidRPr="00BE6F49">
              <w:rPr>
                <w:color w:val="000000"/>
                <w:sz w:val="20"/>
                <w:szCs w:val="20"/>
              </w:rPr>
              <w:t>0,17</w:t>
            </w:r>
          </w:p>
        </w:tc>
        <w:tc>
          <w:tcPr>
            <w:tcW w:w="367" w:type="pct"/>
            <w:tcBorders>
              <w:top w:val="nil"/>
              <w:left w:val="nil"/>
              <w:bottom w:val="single" w:sz="8" w:space="0" w:color="auto"/>
              <w:right w:val="single" w:sz="8" w:space="0" w:color="auto"/>
            </w:tcBorders>
            <w:shd w:val="clear" w:color="000000" w:fill="FFFFFF"/>
            <w:noWrap/>
            <w:vAlign w:val="center"/>
            <w:hideMark/>
          </w:tcPr>
          <w:p w14:paraId="1433D626" w14:textId="77777777" w:rsidR="009A3375" w:rsidRPr="00BE6F49" w:rsidRDefault="009A3375" w:rsidP="009A3375">
            <w:pPr>
              <w:jc w:val="center"/>
              <w:rPr>
                <w:color w:val="000000"/>
                <w:sz w:val="20"/>
                <w:szCs w:val="20"/>
              </w:rPr>
            </w:pPr>
            <w:r w:rsidRPr="00BE6F49">
              <w:rPr>
                <w:color w:val="000000"/>
                <w:sz w:val="20"/>
                <w:szCs w:val="20"/>
              </w:rPr>
              <w:t>0,17</w:t>
            </w:r>
          </w:p>
        </w:tc>
        <w:tc>
          <w:tcPr>
            <w:tcW w:w="367" w:type="pct"/>
            <w:tcBorders>
              <w:top w:val="nil"/>
              <w:left w:val="nil"/>
              <w:bottom w:val="single" w:sz="8" w:space="0" w:color="auto"/>
              <w:right w:val="single" w:sz="8" w:space="0" w:color="auto"/>
            </w:tcBorders>
            <w:shd w:val="clear" w:color="000000" w:fill="FFFFFF"/>
            <w:noWrap/>
            <w:vAlign w:val="center"/>
            <w:hideMark/>
          </w:tcPr>
          <w:p w14:paraId="23AB3677" w14:textId="77777777" w:rsidR="009A3375" w:rsidRPr="00BE6F49" w:rsidRDefault="009A3375" w:rsidP="009A3375">
            <w:pPr>
              <w:jc w:val="center"/>
              <w:rPr>
                <w:color w:val="000000"/>
                <w:sz w:val="20"/>
                <w:szCs w:val="20"/>
              </w:rPr>
            </w:pPr>
            <w:r w:rsidRPr="00BE6F49">
              <w:rPr>
                <w:color w:val="000000"/>
                <w:sz w:val="20"/>
                <w:szCs w:val="20"/>
              </w:rPr>
              <w:t>0,17</w:t>
            </w:r>
          </w:p>
        </w:tc>
        <w:tc>
          <w:tcPr>
            <w:tcW w:w="367" w:type="pct"/>
            <w:tcBorders>
              <w:top w:val="nil"/>
              <w:left w:val="nil"/>
              <w:bottom w:val="single" w:sz="8" w:space="0" w:color="auto"/>
              <w:right w:val="single" w:sz="8" w:space="0" w:color="auto"/>
            </w:tcBorders>
            <w:shd w:val="clear" w:color="000000" w:fill="FFFFFF"/>
            <w:noWrap/>
            <w:vAlign w:val="center"/>
            <w:hideMark/>
          </w:tcPr>
          <w:p w14:paraId="7A5531B8" w14:textId="77777777" w:rsidR="009A3375" w:rsidRPr="00BE6F49" w:rsidRDefault="009A3375" w:rsidP="009A3375">
            <w:pPr>
              <w:jc w:val="center"/>
              <w:rPr>
                <w:color w:val="000000"/>
                <w:sz w:val="20"/>
                <w:szCs w:val="20"/>
              </w:rPr>
            </w:pPr>
            <w:r w:rsidRPr="00BE6F49">
              <w:rPr>
                <w:color w:val="000000"/>
                <w:sz w:val="20"/>
                <w:szCs w:val="20"/>
              </w:rPr>
              <w:t>0,17</w:t>
            </w:r>
          </w:p>
        </w:tc>
        <w:tc>
          <w:tcPr>
            <w:tcW w:w="367" w:type="pct"/>
            <w:tcBorders>
              <w:top w:val="nil"/>
              <w:left w:val="nil"/>
              <w:bottom w:val="single" w:sz="8" w:space="0" w:color="auto"/>
              <w:right w:val="single" w:sz="8" w:space="0" w:color="auto"/>
            </w:tcBorders>
            <w:shd w:val="clear" w:color="000000" w:fill="FFFFFF"/>
            <w:noWrap/>
            <w:vAlign w:val="center"/>
            <w:hideMark/>
          </w:tcPr>
          <w:p w14:paraId="31614C6B" w14:textId="77777777" w:rsidR="009A3375" w:rsidRPr="00BE6F49" w:rsidRDefault="009A3375" w:rsidP="009A3375">
            <w:pPr>
              <w:jc w:val="center"/>
              <w:rPr>
                <w:color w:val="000000"/>
                <w:sz w:val="20"/>
                <w:szCs w:val="20"/>
              </w:rPr>
            </w:pPr>
            <w:r w:rsidRPr="00BE6F49">
              <w:rPr>
                <w:color w:val="000000"/>
                <w:sz w:val="20"/>
                <w:szCs w:val="20"/>
              </w:rPr>
              <w:t>0,17</w:t>
            </w:r>
          </w:p>
        </w:tc>
        <w:tc>
          <w:tcPr>
            <w:tcW w:w="367" w:type="pct"/>
            <w:tcBorders>
              <w:top w:val="nil"/>
              <w:left w:val="nil"/>
              <w:bottom w:val="single" w:sz="8" w:space="0" w:color="auto"/>
              <w:right w:val="single" w:sz="8" w:space="0" w:color="auto"/>
            </w:tcBorders>
            <w:shd w:val="clear" w:color="000000" w:fill="FFFFFF"/>
            <w:noWrap/>
            <w:vAlign w:val="center"/>
            <w:hideMark/>
          </w:tcPr>
          <w:p w14:paraId="7CBD5FFC" w14:textId="77777777" w:rsidR="009A3375" w:rsidRPr="00BE6F49" w:rsidRDefault="009A3375" w:rsidP="009A3375">
            <w:pPr>
              <w:jc w:val="center"/>
              <w:rPr>
                <w:color w:val="000000"/>
                <w:sz w:val="20"/>
                <w:szCs w:val="20"/>
              </w:rPr>
            </w:pPr>
            <w:r w:rsidRPr="00BE6F49">
              <w:rPr>
                <w:color w:val="000000"/>
                <w:sz w:val="20"/>
                <w:szCs w:val="20"/>
              </w:rPr>
              <w:t>0,17</w:t>
            </w:r>
          </w:p>
        </w:tc>
        <w:tc>
          <w:tcPr>
            <w:tcW w:w="379" w:type="pct"/>
            <w:tcBorders>
              <w:top w:val="nil"/>
              <w:left w:val="nil"/>
              <w:bottom w:val="single" w:sz="8" w:space="0" w:color="auto"/>
              <w:right w:val="single" w:sz="8" w:space="0" w:color="auto"/>
            </w:tcBorders>
            <w:shd w:val="clear" w:color="000000" w:fill="FFFFFF"/>
            <w:noWrap/>
            <w:vAlign w:val="center"/>
            <w:hideMark/>
          </w:tcPr>
          <w:p w14:paraId="081852D1" w14:textId="77777777" w:rsidR="009A3375" w:rsidRPr="00BE6F49" w:rsidRDefault="009A3375" w:rsidP="009A3375">
            <w:pPr>
              <w:jc w:val="center"/>
              <w:rPr>
                <w:color w:val="000000"/>
                <w:sz w:val="20"/>
                <w:szCs w:val="20"/>
              </w:rPr>
            </w:pPr>
            <w:r w:rsidRPr="00BE6F49">
              <w:rPr>
                <w:color w:val="000000"/>
                <w:sz w:val="20"/>
                <w:szCs w:val="20"/>
              </w:rPr>
              <w:t>0,17</w:t>
            </w:r>
          </w:p>
        </w:tc>
      </w:tr>
      <w:tr w:rsidR="009A3375" w:rsidRPr="00BE6F49" w14:paraId="38B394A9"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00A87206" w14:textId="77777777" w:rsidR="009A3375" w:rsidRPr="00BE6F49" w:rsidRDefault="009A3375" w:rsidP="009A3375">
            <w:pPr>
              <w:jc w:val="center"/>
              <w:rPr>
                <w:color w:val="000000"/>
                <w:sz w:val="20"/>
                <w:szCs w:val="20"/>
              </w:rPr>
            </w:pPr>
            <w:r w:rsidRPr="00BE6F49">
              <w:rPr>
                <w:color w:val="000000"/>
                <w:sz w:val="20"/>
                <w:szCs w:val="20"/>
              </w:rPr>
              <w:t>то же в %</w:t>
            </w:r>
          </w:p>
        </w:tc>
        <w:tc>
          <w:tcPr>
            <w:tcW w:w="448" w:type="pct"/>
            <w:tcBorders>
              <w:top w:val="nil"/>
              <w:left w:val="nil"/>
              <w:bottom w:val="single" w:sz="8" w:space="0" w:color="auto"/>
              <w:right w:val="single" w:sz="8" w:space="0" w:color="auto"/>
            </w:tcBorders>
            <w:shd w:val="clear" w:color="000000" w:fill="FFFFFF"/>
            <w:noWrap/>
            <w:vAlign w:val="center"/>
            <w:hideMark/>
          </w:tcPr>
          <w:p w14:paraId="592B0DFF"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63C4C3DB" w14:textId="77777777" w:rsidR="009A3375" w:rsidRPr="00BE6F49" w:rsidRDefault="009A3375" w:rsidP="009A3375">
            <w:pPr>
              <w:jc w:val="center"/>
              <w:rPr>
                <w:color w:val="000000"/>
                <w:sz w:val="20"/>
                <w:szCs w:val="20"/>
              </w:rPr>
            </w:pPr>
            <w:r w:rsidRPr="00BE6F49">
              <w:rPr>
                <w:color w:val="000000"/>
                <w:sz w:val="20"/>
                <w:szCs w:val="20"/>
              </w:rPr>
              <w:t>18,28%</w:t>
            </w:r>
          </w:p>
        </w:tc>
        <w:tc>
          <w:tcPr>
            <w:tcW w:w="369" w:type="pct"/>
            <w:tcBorders>
              <w:top w:val="nil"/>
              <w:left w:val="nil"/>
              <w:bottom w:val="single" w:sz="8" w:space="0" w:color="auto"/>
              <w:right w:val="single" w:sz="8" w:space="0" w:color="auto"/>
            </w:tcBorders>
            <w:shd w:val="clear" w:color="000000" w:fill="FFFFFF"/>
            <w:noWrap/>
            <w:vAlign w:val="center"/>
            <w:hideMark/>
          </w:tcPr>
          <w:p w14:paraId="0E9A9429" w14:textId="77777777" w:rsidR="009A3375" w:rsidRPr="00BE6F49" w:rsidRDefault="009A3375" w:rsidP="009A3375">
            <w:pPr>
              <w:jc w:val="center"/>
              <w:rPr>
                <w:color w:val="000000"/>
                <w:sz w:val="20"/>
                <w:szCs w:val="20"/>
              </w:rPr>
            </w:pPr>
            <w:r w:rsidRPr="00BE6F49">
              <w:rPr>
                <w:color w:val="000000"/>
                <w:sz w:val="20"/>
                <w:szCs w:val="20"/>
              </w:rPr>
              <w:t>18,28%</w:t>
            </w:r>
          </w:p>
        </w:tc>
        <w:tc>
          <w:tcPr>
            <w:tcW w:w="369" w:type="pct"/>
            <w:tcBorders>
              <w:top w:val="nil"/>
              <w:left w:val="nil"/>
              <w:bottom w:val="single" w:sz="8" w:space="0" w:color="auto"/>
              <w:right w:val="single" w:sz="8" w:space="0" w:color="auto"/>
            </w:tcBorders>
            <w:shd w:val="clear" w:color="000000" w:fill="FFFFFF"/>
            <w:noWrap/>
            <w:vAlign w:val="center"/>
            <w:hideMark/>
          </w:tcPr>
          <w:p w14:paraId="5B329613" w14:textId="77777777" w:rsidR="009A3375" w:rsidRPr="00BE6F49" w:rsidRDefault="009A3375" w:rsidP="009A3375">
            <w:pPr>
              <w:jc w:val="center"/>
              <w:rPr>
                <w:color w:val="000000"/>
                <w:sz w:val="20"/>
                <w:szCs w:val="20"/>
              </w:rPr>
            </w:pPr>
            <w:r w:rsidRPr="00BE6F49">
              <w:rPr>
                <w:color w:val="000000"/>
                <w:sz w:val="20"/>
                <w:szCs w:val="20"/>
              </w:rPr>
              <w:t>18,28%</w:t>
            </w:r>
          </w:p>
        </w:tc>
        <w:tc>
          <w:tcPr>
            <w:tcW w:w="367" w:type="pct"/>
            <w:tcBorders>
              <w:top w:val="nil"/>
              <w:left w:val="nil"/>
              <w:bottom w:val="single" w:sz="8" w:space="0" w:color="auto"/>
              <w:right w:val="single" w:sz="8" w:space="0" w:color="auto"/>
            </w:tcBorders>
            <w:shd w:val="clear" w:color="000000" w:fill="FFFFFF"/>
            <w:noWrap/>
            <w:vAlign w:val="center"/>
            <w:hideMark/>
          </w:tcPr>
          <w:p w14:paraId="3EB4450C" w14:textId="77777777" w:rsidR="009A3375" w:rsidRPr="00BE6F49" w:rsidRDefault="009A3375" w:rsidP="009A3375">
            <w:pPr>
              <w:jc w:val="center"/>
              <w:rPr>
                <w:color w:val="000000"/>
                <w:sz w:val="20"/>
                <w:szCs w:val="20"/>
              </w:rPr>
            </w:pPr>
            <w:r w:rsidRPr="00BE6F49">
              <w:rPr>
                <w:color w:val="000000"/>
                <w:sz w:val="20"/>
                <w:szCs w:val="20"/>
              </w:rPr>
              <w:t>18,28%</w:t>
            </w:r>
          </w:p>
        </w:tc>
        <w:tc>
          <w:tcPr>
            <w:tcW w:w="367" w:type="pct"/>
            <w:tcBorders>
              <w:top w:val="nil"/>
              <w:left w:val="nil"/>
              <w:bottom w:val="single" w:sz="8" w:space="0" w:color="auto"/>
              <w:right w:val="single" w:sz="8" w:space="0" w:color="auto"/>
            </w:tcBorders>
            <w:shd w:val="clear" w:color="000000" w:fill="FFFFFF"/>
            <w:noWrap/>
            <w:vAlign w:val="center"/>
            <w:hideMark/>
          </w:tcPr>
          <w:p w14:paraId="24C9B7A6" w14:textId="77777777" w:rsidR="009A3375" w:rsidRPr="00BE6F49" w:rsidRDefault="009A3375" w:rsidP="009A3375">
            <w:pPr>
              <w:jc w:val="center"/>
              <w:rPr>
                <w:color w:val="000000"/>
                <w:sz w:val="20"/>
                <w:szCs w:val="20"/>
              </w:rPr>
            </w:pPr>
            <w:r w:rsidRPr="00BE6F49">
              <w:rPr>
                <w:color w:val="000000"/>
                <w:sz w:val="20"/>
                <w:szCs w:val="20"/>
              </w:rPr>
              <w:t>18,28%</w:t>
            </w:r>
          </w:p>
        </w:tc>
        <w:tc>
          <w:tcPr>
            <w:tcW w:w="367" w:type="pct"/>
            <w:tcBorders>
              <w:top w:val="nil"/>
              <w:left w:val="nil"/>
              <w:bottom w:val="single" w:sz="8" w:space="0" w:color="auto"/>
              <w:right w:val="single" w:sz="8" w:space="0" w:color="auto"/>
            </w:tcBorders>
            <w:shd w:val="clear" w:color="000000" w:fill="FFFFFF"/>
            <w:noWrap/>
            <w:vAlign w:val="center"/>
            <w:hideMark/>
          </w:tcPr>
          <w:p w14:paraId="6997306C" w14:textId="77777777" w:rsidR="009A3375" w:rsidRPr="00BE6F49" w:rsidRDefault="009A3375" w:rsidP="009A3375">
            <w:pPr>
              <w:jc w:val="center"/>
              <w:rPr>
                <w:color w:val="000000"/>
                <w:sz w:val="20"/>
                <w:szCs w:val="20"/>
              </w:rPr>
            </w:pPr>
            <w:r w:rsidRPr="00BE6F49">
              <w:rPr>
                <w:color w:val="000000"/>
                <w:sz w:val="20"/>
                <w:szCs w:val="20"/>
              </w:rPr>
              <w:t>18,28%</w:t>
            </w:r>
          </w:p>
        </w:tc>
        <w:tc>
          <w:tcPr>
            <w:tcW w:w="367" w:type="pct"/>
            <w:tcBorders>
              <w:top w:val="nil"/>
              <w:left w:val="nil"/>
              <w:bottom w:val="single" w:sz="8" w:space="0" w:color="auto"/>
              <w:right w:val="single" w:sz="8" w:space="0" w:color="auto"/>
            </w:tcBorders>
            <w:shd w:val="clear" w:color="000000" w:fill="FFFFFF"/>
            <w:noWrap/>
            <w:vAlign w:val="center"/>
            <w:hideMark/>
          </w:tcPr>
          <w:p w14:paraId="68298642" w14:textId="77777777" w:rsidR="009A3375" w:rsidRPr="00BE6F49" w:rsidRDefault="009A3375" w:rsidP="009A3375">
            <w:pPr>
              <w:jc w:val="center"/>
              <w:rPr>
                <w:color w:val="000000"/>
                <w:sz w:val="20"/>
                <w:szCs w:val="20"/>
              </w:rPr>
            </w:pPr>
            <w:r w:rsidRPr="00BE6F49">
              <w:rPr>
                <w:color w:val="000000"/>
                <w:sz w:val="20"/>
                <w:szCs w:val="20"/>
              </w:rPr>
              <w:t>18,28%</w:t>
            </w:r>
          </w:p>
        </w:tc>
        <w:tc>
          <w:tcPr>
            <w:tcW w:w="367" w:type="pct"/>
            <w:tcBorders>
              <w:top w:val="nil"/>
              <w:left w:val="nil"/>
              <w:bottom w:val="single" w:sz="8" w:space="0" w:color="auto"/>
              <w:right w:val="single" w:sz="8" w:space="0" w:color="auto"/>
            </w:tcBorders>
            <w:shd w:val="clear" w:color="000000" w:fill="FFFFFF"/>
            <w:noWrap/>
            <w:vAlign w:val="center"/>
            <w:hideMark/>
          </w:tcPr>
          <w:p w14:paraId="1C1088D1" w14:textId="77777777" w:rsidR="009A3375" w:rsidRPr="00BE6F49" w:rsidRDefault="009A3375" w:rsidP="009A3375">
            <w:pPr>
              <w:jc w:val="center"/>
              <w:rPr>
                <w:color w:val="000000"/>
                <w:sz w:val="20"/>
                <w:szCs w:val="20"/>
              </w:rPr>
            </w:pPr>
            <w:r w:rsidRPr="00BE6F49">
              <w:rPr>
                <w:color w:val="000000"/>
                <w:sz w:val="20"/>
                <w:szCs w:val="20"/>
              </w:rPr>
              <w:t>18,28%</w:t>
            </w:r>
          </w:p>
        </w:tc>
        <w:tc>
          <w:tcPr>
            <w:tcW w:w="379" w:type="pct"/>
            <w:tcBorders>
              <w:top w:val="nil"/>
              <w:left w:val="nil"/>
              <w:bottom w:val="single" w:sz="8" w:space="0" w:color="auto"/>
              <w:right w:val="single" w:sz="8" w:space="0" w:color="auto"/>
            </w:tcBorders>
            <w:shd w:val="clear" w:color="000000" w:fill="FFFFFF"/>
            <w:noWrap/>
            <w:vAlign w:val="center"/>
            <w:hideMark/>
          </w:tcPr>
          <w:p w14:paraId="415D708C" w14:textId="77777777" w:rsidR="009A3375" w:rsidRPr="00BE6F49" w:rsidRDefault="009A3375" w:rsidP="009A3375">
            <w:pPr>
              <w:jc w:val="center"/>
              <w:rPr>
                <w:color w:val="000000"/>
                <w:sz w:val="20"/>
                <w:szCs w:val="20"/>
              </w:rPr>
            </w:pPr>
            <w:r w:rsidRPr="00BE6F49">
              <w:rPr>
                <w:color w:val="000000"/>
                <w:sz w:val="20"/>
                <w:szCs w:val="20"/>
              </w:rPr>
              <w:t>18,28%</w:t>
            </w:r>
          </w:p>
        </w:tc>
      </w:tr>
      <w:tr w:rsidR="009A3375" w:rsidRPr="00BE6F49" w14:paraId="553743FE" w14:textId="77777777" w:rsidTr="009A3375">
        <w:trPr>
          <w:trHeight w:val="300"/>
        </w:trPr>
        <w:tc>
          <w:tcPr>
            <w:tcW w:w="1235" w:type="pct"/>
            <w:tcBorders>
              <w:top w:val="nil"/>
              <w:left w:val="single" w:sz="8" w:space="0" w:color="auto"/>
              <w:bottom w:val="single" w:sz="8" w:space="0" w:color="auto"/>
              <w:right w:val="single" w:sz="8" w:space="0" w:color="auto"/>
            </w:tcBorders>
            <w:shd w:val="clear" w:color="000000" w:fill="FFFFFF"/>
            <w:vAlign w:val="center"/>
            <w:hideMark/>
          </w:tcPr>
          <w:p w14:paraId="5C5ADD27" w14:textId="77777777" w:rsidR="009A3375" w:rsidRPr="00BE6F49" w:rsidRDefault="009A3375" w:rsidP="009A3375">
            <w:pPr>
              <w:jc w:val="center"/>
              <w:rPr>
                <w:color w:val="000000"/>
                <w:sz w:val="20"/>
                <w:szCs w:val="20"/>
              </w:rPr>
            </w:pPr>
            <w:r w:rsidRPr="00BE6F49">
              <w:rPr>
                <w:color w:val="000000"/>
                <w:sz w:val="20"/>
                <w:szCs w:val="20"/>
              </w:rPr>
              <w:t>Присоединенная нагрузка</w:t>
            </w:r>
          </w:p>
        </w:tc>
        <w:tc>
          <w:tcPr>
            <w:tcW w:w="448" w:type="pct"/>
            <w:tcBorders>
              <w:top w:val="nil"/>
              <w:left w:val="nil"/>
              <w:bottom w:val="single" w:sz="8" w:space="0" w:color="auto"/>
              <w:right w:val="single" w:sz="8" w:space="0" w:color="auto"/>
            </w:tcBorders>
            <w:shd w:val="clear" w:color="000000" w:fill="FFFFFF"/>
            <w:noWrap/>
            <w:vAlign w:val="center"/>
            <w:hideMark/>
          </w:tcPr>
          <w:p w14:paraId="24E2FF21"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33626649" w14:textId="77777777" w:rsidR="009A3375" w:rsidRPr="00BE6F49" w:rsidRDefault="009A3375" w:rsidP="009A3375">
            <w:pPr>
              <w:jc w:val="center"/>
              <w:rPr>
                <w:color w:val="000000"/>
                <w:sz w:val="20"/>
                <w:szCs w:val="20"/>
              </w:rPr>
            </w:pPr>
            <w:r w:rsidRPr="00BE6F49">
              <w:rPr>
                <w:color w:val="000000"/>
                <w:sz w:val="20"/>
                <w:szCs w:val="20"/>
              </w:rPr>
              <w:t>0,69</w:t>
            </w:r>
          </w:p>
        </w:tc>
        <w:tc>
          <w:tcPr>
            <w:tcW w:w="369" w:type="pct"/>
            <w:tcBorders>
              <w:top w:val="nil"/>
              <w:left w:val="nil"/>
              <w:bottom w:val="single" w:sz="8" w:space="0" w:color="auto"/>
              <w:right w:val="single" w:sz="8" w:space="0" w:color="auto"/>
            </w:tcBorders>
            <w:shd w:val="clear" w:color="000000" w:fill="FFFFFF"/>
            <w:noWrap/>
            <w:vAlign w:val="center"/>
            <w:hideMark/>
          </w:tcPr>
          <w:p w14:paraId="60FADB6E" w14:textId="77777777" w:rsidR="009A3375" w:rsidRPr="00BE6F49" w:rsidRDefault="009A3375" w:rsidP="009A3375">
            <w:pPr>
              <w:jc w:val="center"/>
              <w:rPr>
                <w:color w:val="000000"/>
                <w:sz w:val="20"/>
                <w:szCs w:val="20"/>
              </w:rPr>
            </w:pPr>
            <w:r w:rsidRPr="00BE6F49">
              <w:rPr>
                <w:color w:val="000000"/>
                <w:sz w:val="20"/>
                <w:szCs w:val="20"/>
              </w:rPr>
              <w:t>0,69</w:t>
            </w:r>
          </w:p>
        </w:tc>
        <w:tc>
          <w:tcPr>
            <w:tcW w:w="369" w:type="pct"/>
            <w:tcBorders>
              <w:top w:val="nil"/>
              <w:left w:val="nil"/>
              <w:bottom w:val="single" w:sz="8" w:space="0" w:color="auto"/>
              <w:right w:val="single" w:sz="8" w:space="0" w:color="auto"/>
            </w:tcBorders>
            <w:shd w:val="clear" w:color="000000" w:fill="FFFFFF"/>
            <w:noWrap/>
            <w:vAlign w:val="center"/>
            <w:hideMark/>
          </w:tcPr>
          <w:p w14:paraId="12C0EDCB"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0E6F4EA1"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5F282DB5"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236E73F0"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5F628957" w14:textId="77777777" w:rsidR="009A3375" w:rsidRPr="00BE6F49" w:rsidRDefault="009A3375" w:rsidP="009A3375">
            <w:pPr>
              <w:jc w:val="center"/>
              <w:rPr>
                <w:color w:val="000000"/>
                <w:sz w:val="20"/>
                <w:szCs w:val="20"/>
              </w:rPr>
            </w:pPr>
            <w:r w:rsidRPr="00BE6F49">
              <w:rPr>
                <w:color w:val="000000"/>
                <w:sz w:val="20"/>
                <w:szCs w:val="20"/>
              </w:rPr>
              <w:t>0,69</w:t>
            </w:r>
          </w:p>
        </w:tc>
        <w:tc>
          <w:tcPr>
            <w:tcW w:w="367" w:type="pct"/>
            <w:tcBorders>
              <w:top w:val="nil"/>
              <w:left w:val="nil"/>
              <w:bottom w:val="single" w:sz="8" w:space="0" w:color="auto"/>
              <w:right w:val="single" w:sz="8" w:space="0" w:color="auto"/>
            </w:tcBorders>
            <w:shd w:val="clear" w:color="000000" w:fill="FFFFFF"/>
            <w:noWrap/>
            <w:vAlign w:val="center"/>
            <w:hideMark/>
          </w:tcPr>
          <w:p w14:paraId="623BAF90" w14:textId="77777777" w:rsidR="009A3375" w:rsidRPr="00BE6F49" w:rsidRDefault="009A3375" w:rsidP="009A3375">
            <w:pPr>
              <w:jc w:val="center"/>
              <w:rPr>
                <w:color w:val="000000"/>
                <w:sz w:val="20"/>
                <w:szCs w:val="20"/>
              </w:rPr>
            </w:pPr>
            <w:r w:rsidRPr="00BE6F49">
              <w:rPr>
                <w:color w:val="000000"/>
                <w:sz w:val="20"/>
                <w:szCs w:val="20"/>
              </w:rPr>
              <w:t>0,69</w:t>
            </w:r>
          </w:p>
        </w:tc>
        <w:tc>
          <w:tcPr>
            <w:tcW w:w="379" w:type="pct"/>
            <w:tcBorders>
              <w:top w:val="nil"/>
              <w:left w:val="nil"/>
              <w:bottom w:val="single" w:sz="8" w:space="0" w:color="auto"/>
              <w:right w:val="single" w:sz="8" w:space="0" w:color="auto"/>
            </w:tcBorders>
            <w:shd w:val="clear" w:color="000000" w:fill="FFFFFF"/>
            <w:noWrap/>
            <w:vAlign w:val="center"/>
            <w:hideMark/>
          </w:tcPr>
          <w:p w14:paraId="26CB02CD" w14:textId="77777777" w:rsidR="009A3375" w:rsidRPr="00BE6F49" w:rsidRDefault="009A3375" w:rsidP="009A3375">
            <w:pPr>
              <w:jc w:val="center"/>
              <w:rPr>
                <w:color w:val="000000"/>
                <w:sz w:val="20"/>
                <w:szCs w:val="20"/>
              </w:rPr>
            </w:pPr>
            <w:r w:rsidRPr="00BE6F49">
              <w:rPr>
                <w:color w:val="000000"/>
                <w:sz w:val="20"/>
                <w:szCs w:val="20"/>
              </w:rPr>
              <w:t>0,69</w:t>
            </w:r>
          </w:p>
        </w:tc>
      </w:tr>
      <w:tr w:rsidR="009A3375" w:rsidRPr="00BE6F49" w14:paraId="7420106F" w14:textId="77777777" w:rsidTr="009A3375">
        <w:trPr>
          <w:trHeight w:val="300"/>
        </w:trPr>
        <w:tc>
          <w:tcPr>
            <w:tcW w:w="123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4385917" w14:textId="77777777" w:rsidR="009A3375" w:rsidRPr="00BE6F49" w:rsidRDefault="009A3375" w:rsidP="009A3375">
            <w:pPr>
              <w:jc w:val="center"/>
              <w:rPr>
                <w:color w:val="000000"/>
                <w:sz w:val="20"/>
                <w:szCs w:val="20"/>
              </w:rPr>
            </w:pPr>
            <w:r w:rsidRPr="00BE6F49">
              <w:rPr>
                <w:color w:val="000000"/>
                <w:sz w:val="20"/>
                <w:szCs w:val="20"/>
              </w:rPr>
              <w:t>Резерв ("+") / Дефицит ("-")</w:t>
            </w:r>
          </w:p>
        </w:tc>
        <w:tc>
          <w:tcPr>
            <w:tcW w:w="448" w:type="pct"/>
            <w:tcBorders>
              <w:top w:val="nil"/>
              <w:left w:val="nil"/>
              <w:bottom w:val="single" w:sz="8" w:space="0" w:color="auto"/>
              <w:right w:val="single" w:sz="8" w:space="0" w:color="auto"/>
            </w:tcBorders>
            <w:shd w:val="clear" w:color="000000" w:fill="FFFFFF"/>
            <w:noWrap/>
            <w:vAlign w:val="center"/>
            <w:hideMark/>
          </w:tcPr>
          <w:p w14:paraId="40BE9DD3" w14:textId="77777777" w:rsidR="009A3375" w:rsidRPr="00BE6F49" w:rsidRDefault="009A3375" w:rsidP="009A3375">
            <w:pPr>
              <w:jc w:val="center"/>
              <w:rPr>
                <w:color w:val="000000"/>
                <w:sz w:val="20"/>
                <w:szCs w:val="20"/>
              </w:rPr>
            </w:pPr>
            <w:r w:rsidRPr="00BE6F49">
              <w:rPr>
                <w:color w:val="000000"/>
                <w:sz w:val="20"/>
                <w:szCs w:val="20"/>
              </w:rPr>
              <w:t>Гкал/час</w:t>
            </w:r>
          </w:p>
        </w:tc>
        <w:tc>
          <w:tcPr>
            <w:tcW w:w="367" w:type="pct"/>
            <w:tcBorders>
              <w:top w:val="nil"/>
              <w:left w:val="nil"/>
              <w:bottom w:val="single" w:sz="8" w:space="0" w:color="auto"/>
              <w:right w:val="single" w:sz="8" w:space="0" w:color="auto"/>
            </w:tcBorders>
            <w:shd w:val="clear" w:color="000000" w:fill="FFFFFF"/>
            <w:noWrap/>
            <w:vAlign w:val="center"/>
            <w:hideMark/>
          </w:tcPr>
          <w:p w14:paraId="6BB972A7" w14:textId="77777777" w:rsidR="009A3375" w:rsidRPr="00BE6F49" w:rsidRDefault="009A3375" w:rsidP="009A3375">
            <w:pPr>
              <w:jc w:val="center"/>
              <w:rPr>
                <w:color w:val="000000"/>
                <w:sz w:val="20"/>
                <w:szCs w:val="20"/>
              </w:rPr>
            </w:pPr>
            <w:r w:rsidRPr="00BE6F49">
              <w:rPr>
                <w:color w:val="000000"/>
                <w:sz w:val="20"/>
                <w:szCs w:val="20"/>
              </w:rPr>
              <w:t>0,45</w:t>
            </w:r>
          </w:p>
        </w:tc>
        <w:tc>
          <w:tcPr>
            <w:tcW w:w="369" w:type="pct"/>
            <w:tcBorders>
              <w:top w:val="nil"/>
              <w:left w:val="nil"/>
              <w:bottom w:val="single" w:sz="8" w:space="0" w:color="auto"/>
              <w:right w:val="single" w:sz="8" w:space="0" w:color="auto"/>
            </w:tcBorders>
            <w:shd w:val="clear" w:color="000000" w:fill="FFFFFF"/>
            <w:noWrap/>
            <w:vAlign w:val="center"/>
            <w:hideMark/>
          </w:tcPr>
          <w:p w14:paraId="44706A0D" w14:textId="77777777" w:rsidR="009A3375" w:rsidRPr="00BE6F49" w:rsidRDefault="009A3375" w:rsidP="009A3375">
            <w:pPr>
              <w:jc w:val="center"/>
              <w:rPr>
                <w:color w:val="000000"/>
                <w:sz w:val="20"/>
                <w:szCs w:val="20"/>
              </w:rPr>
            </w:pPr>
            <w:r w:rsidRPr="00BE6F49">
              <w:rPr>
                <w:color w:val="000000"/>
                <w:sz w:val="20"/>
                <w:szCs w:val="20"/>
              </w:rPr>
              <w:t>0,45</w:t>
            </w:r>
          </w:p>
        </w:tc>
        <w:tc>
          <w:tcPr>
            <w:tcW w:w="369" w:type="pct"/>
            <w:tcBorders>
              <w:top w:val="nil"/>
              <w:left w:val="nil"/>
              <w:bottom w:val="single" w:sz="8" w:space="0" w:color="auto"/>
              <w:right w:val="single" w:sz="8" w:space="0" w:color="auto"/>
            </w:tcBorders>
            <w:shd w:val="clear" w:color="000000" w:fill="FFFFFF"/>
            <w:noWrap/>
            <w:vAlign w:val="center"/>
            <w:hideMark/>
          </w:tcPr>
          <w:p w14:paraId="27A15874" w14:textId="77777777" w:rsidR="009A3375" w:rsidRPr="00BE6F49" w:rsidRDefault="009A3375" w:rsidP="009A3375">
            <w:pPr>
              <w:jc w:val="center"/>
              <w:rPr>
                <w:color w:val="000000"/>
                <w:sz w:val="20"/>
                <w:szCs w:val="20"/>
              </w:rPr>
            </w:pPr>
            <w:r w:rsidRPr="00BE6F49">
              <w:rPr>
                <w:color w:val="000000"/>
                <w:sz w:val="20"/>
                <w:szCs w:val="20"/>
              </w:rPr>
              <w:t>0,45</w:t>
            </w:r>
          </w:p>
        </w:tc>
        <w:tc>
          <w:tcPr>
            <w:tcW w:w="367" w:type="pct"/>
            <w:tcBorders>
              <w:top w:val="nil"/>
              <w:left w:val="nil"/>
              <w:bottom w:val="single" w:sz="8" w:space="0" w:color="auto"/>
              <w:right w:val="single" w:sz="8" w:space="0" w:color="auto"/>
            </w:tcBorders>
            <w:shd w:val="clear" w:color="000000" w:fill="FFFFFF"/>
            <w:noWrap/>
            <w:vAlign w:val="center"/>
            <w:hideMark/>
          </w:tcPr>
          <w:p w14:paraId="73CB2AE9" w14:textId="77777777" w:rsidR="009A3375" w:rsidRPr="00BE6F49" w:rsidRDefault="009A3375" w:rsidP="009A3375">
            <w:pPr>
              <w:jc w:val="center"/>
              <w:rPr>
                <w:color w:val="000000"/>
                <w:sz w:val="20"/>
                <w:szCs w:val="20"/>
              </w:rPr>
            </w:pPr>
            <w:r w:rsidRPr="00BE6F49">
              <w:rPr>
                <w:color w:val="000000"/>
                <w:sz w:val="20"/>
                <w:szCs w:val="20"/>
              </w:rPr>
              <w:t>0,45</w:t>
            </w:r>
          </w:p>
        </w:tc>
        <w:tc>
          <w:tcPr>
            <w:tcW w:w="367" w:type="pct"/>
            <w:tcBorders>
              <w:top w:val="nil"/>
              <w:left w:val="nil"/>
              <w:bottom w:val="single" w:sz="8" w:space="0" w:color="auto"/>
              <w:right w:val="single" w:sz="8" w:space="0" w:color="auto"/>
            </w:tcBorders>
            <w:shd w:val="clear" w:color="000000" w:fill="FFFFFF"/>
            <w:noWrap/>
            <w:vAlign w:val="center"/>
            <w:hideMark/>
          </w:tcPr>
          <w:p w14:paraId="543A2581" w14:textId="77777777" w:rsidR="009A3375" w:rsidRPr="00BE6F49" w:rsidRDefault="009A3375" w:rsidP="009A3375">
            <w:pPr>
              <w:jc w:val="center"/>
              <w:rPr>
                <w:color w:val="000000"/>
                <w:sz w:val="20"/>
                <w:szCs w:val="20"/>
              </w:rPr>
            </w:pPr>
            <w:r w:rsidRPr="00BE6F49">
              <w:rPr>
                <w:color w:val="000000"/>
                <w:sz w:val="20"/>
                <w:szCs w:val="20"/>
              </w:rPr>
              <w:t>0,45</w:t>
            </w:r>
          </w:p>
        </w:tc>
        <w:tc>
          <w:tcPr>
            <w:tcW w:w="367" w:type="pct"/>
            <w:tcBorders>
              <w:top w:val="nil"/>
              <w:left w:val="nil"/>
              <w:bottom w:val="single" w:sz="8" w:space="0" w:color="auto"/>
              <w:right w:val="single" w:sz="8" w:space="0" w:color="auto"/>
            </w:tcBorders>
            <w:shd w:val="clear" w:color="000000" w:fill="FFFFFF"/>
            <w:noWrap/>
            <w:vAlign w:val="center"/>
            <w:hideMark/>
          </w:tcPr>
          <w:p w14:paraId="55BD9F40" w14:textId="77777777" w:rsidR="009A3375" w:rsidRPr="00BE6F49" w:rsidRDefault="009A3375" w:rsidP="009A3375">
            <w:pPr>
              <w:jc w:val="center"/>
              <w:rPr>
                <w:color w:val="000000"/>
                <w:sz w:val="20"/>
                <w:szCs w:val="20"/>
              </w:rPr>
            </w:pPr>
            <w:r w:rsidRPr="00BE6F49">
              <w:rPr>
                <w:color w:val="000000"/>
                <w:sz w:val="20"/>
                <w:szCs w:val="20"/>
              </w:rPr>
              <w:t>0,45</w:t>
            </w:r>
          </w:p>
        </w:tc>
        <w:tc>
          <w:tcPr>
            <w:tcW w:w="367" w:type="pct"/>
            <w:tcBorders>
              <w:top w:val="nil"/>
              <w:left w:val="nil"/>
              <w:bottom w:val="single" w:sz="8" w:space="0" w:color="auto"/>
              <w:right w:val="single" w:sz="8" w:space="0" w:color="auto"/>
            </w:tcBorders>
            <w:shd w:val="clear" w:color="000000" w:fill="FFFFFF"/>
            <w:noWrap/>
            <w:vAlign w:val="center"/>
            <w:hideMark/>
          </w:tcPr>
          <w:p w14:paraId="66934ED6" w14:textId="77777777" w:rsidR="009A3375" w:rsidRPr="00BE6F49" w:rsidRDefault="009A3375" w:rsidP="009A3375">
            <w:pPr>
              <w:jc w:val="center"/>
              <w:rPr>
                <w:color w:val="000000"/>
                <w:sz w:val="20"/>
                <w:szCs w:val="20"/>
              </w:rPr>
            </w:pPr>
            <w:r w:rsidRPr="00BE6F49">
              <w:rPr>
                <w:color w:val="000000"/>
                <w:sz w:val="20"/>
                <w:szCs w:val="20"/>
              </w:rPr>
              <w:t>0,45</w:t>
            </w:r>
          </w:p>
        </w:tc>
        <w:tc>
          <w:tcPr>
            <w:tcW w:w="367" w:type="pct"/>
            <w:tcBorders>
              <w:top w:val="nil"/>
              <w:left w:val="nil"/>
              <w:bottom w:val="single" w:sz="8" w:space="0" w:color="auto"/>
              <w:right w:val="single" w:sz="8" w:space="0" w:color="auto"/>
            </w:tcBorders>
            <w:shd w:val="clear" w:color="000000" w:fill="FFFFFF"/>
            <w:noWrap/>
            <w:vAlign w:val="center"/>
            <w:hideMark/>
          </w:tcPr>
          <w:p w14:paraId="3C4459DC" w14:textId="77777777" w:rsidR="009A3375" w:rsidRPr="00BE6F49" w:rsidRDefault="009A3375" w:rsidP="009A3375">
            <w:pPr>
              <w:jc w:val="center"/>
              <w:rPr>
                <w:color w:val="000000"/>
                <w:sz w:val="20"/>
                <w:szCs w:val="20"/>
              </w:rPr>
            </w:pPr>
            <w:r w:rsidRPr="00BE6F49">
              <w:rPr>
                <w:color w:val="000000"/>
                <w:sz w:val="20"/>
                <w:szCs w:val="20"/>
              </w:rPr>
              <w:t>0,45</w:t>
            </w:r>
          </w:p>
        </w:tc>
        <w:tc>
          <w:tcPr>
            <w:tcW w:w="379" w:type="pct"/>
            <w:tcBorders>
              <w:top w:val="nil"/>
              <w:left w:val="nil"/>
              <w:bottom w:val="single" w:sz="8" w:space="0" w:color="auto"/>
              <w:right w:val="single" w:sz="8" w:space="0" w:color="auto"/>
            </w:tcBorders>
            <w:shd w:val="clear" w:color="000000" w:fill="FFFFFF"/>
            <w:noWrap/>
            <w:vAlign w:val="center"/>
            <w:hideMark/>
          </w:tcPr>
          <w:p w14:paraId="253818E7" w14:textId="77777777" w:rsidR="009A3375" w:rsidRPr="00BE6F49" w:rsidRDefault="009A3375" w:rsidP="009A3375">
            <w:pPr>
              <w:jc w:val="center"/>
              <w:rPr>
                <w:color w:val="000000"/>
                <w:sz w:val="20"/>
                <w:szCs w:val="20"/>
              </w:rPr>
            </w:pPr>
            <w:r w:rsidRPr="00BE6F49">
              <w:rPr>
                <w:color w:val="000000"/>
                <w:sz w:val="20"/>
                <w:szCs w:val="20"/>
              </w:rPr>
              <w:t>0,45</w:t>
            </w:r>
          </w:p>
        </w:tc>
      </w:tr>
      <w:tr w:rsidR="009A3375" w:rsidRPr="00BE6F49" w14:paraId="5B855882" w14:textId="77777777" w:rsidTr="009A3375">
        <w:trPr>
          <w:trHeight w:val="300"/>
        </w:trPr>
        <w:tc>
          <w:tcPr>
            <w:tcW w:w="1235" w:type="pct"/>
            <w:vMerge/>
            <w:tcBorders>
              <w:top w:val="nil"/>
              <w:left w:val="single" w:sz="8" w:space="0" w:color="auto"/>
              <w:bottom w:val="single" w:sz="8" w:space="0" w:color="000000"/>
              <w:right w:val="single" w:sz="8" w:space="0" w:color="auto"/>
            </w:tcBorders>
            <w:vAlign w:val="center"/>
            <w:hideMark/>
          </w:tcPr>
          <w:p w14:paraId="0D236D36" w14:textId="77777777" w:rsidR="009A3375" w:rsidRPr="00BE6F49" w:rsidRDefault="009A3375" w:rsidP="009A3375">
            <w:pPr>
              <w:rPr>
                <w:color w:val="000000"/>
                <w:sz w:val="20"/>
                <w:szCs w:val="20"/>
              </w:rPr>
            </w:pPr>
          </w:p>
        </w:tc>
        <w:tc>
          <w:tcPr>
            <w:tcW w:w="448" w:type="pct"/>
            <w:tcBorders>
              <w:top w:val="nil"/>
              <w:left w:val="nil"/>
              <w:bottom w:val="single" w:sz="8" w:space="0" w:color="auto"/>
              <w:right w:val="single" w:sz="8" w:space="0" w:color="auto"/>
            </w:tcBorders>
            <w:shd w:val="clear" w:color="000000" w:fill="FFFFFF"/>
            <w:noWrap/>
            <w:vAlign w:val="center"/>
            <w:hideMark/>
          </w:tcPr>
          <w:p w14:paraId="23215FE6" w14:textId="77777777" w:rsidR="009A3375" w:rsidRPr="00BE6F49" w:rsidRDefault="009A3375" w:rsidP="009A3375">
            <w:pPr>
              <w:jc w:val="center"/>
              <w:rPr>
                <w:color w:val="000000"/>
                <w:sz w:val="20"/>
                <w:szCs w:val="20"/>
              </w:rPr>
            </w:pPr>
            <w:r w:rsidRPr="00BE6F49">
              <w:rPr>
                <w:color w:val="000000"/>
                <w:sz w:val="20"/>
                <w:szCs w:val="20"/>
              </w:rPr>
              <w:t>%</w:t>
            </w:r>
          </w:p>
        </w:tc>
        <w:tc>
          <w:tcPr>
            <w:tcW w:w="367" w:type="pct"/>
            <w:tcBorders>
              <w:top w:val="nil"/>
              <w:left w:val="nil"/>
              <w:bottom w:val="single" w:sz="8" w:space="0" w:color="auto"/>
              <w:right w:val="single" w:sz="8" w:space="0" w:color="auto"/>
            </w:tcBorders>
            <w:shd w:val="clear" w:color="000000" w:fill="FFFFFF"/>
            <w:noWrap/>
            <w:vAlign w:val="center"/>
            <w:hideMark/>
          </w:tcPr>
          <w:p w14:paraId="5268C5A2" w14:textId="77777777" w:rsidR="009A3375" w:rsidRPr="00BE6F49" w:rsidRDefault="009A3375" w:rsidP="009A3375">
            <w:pPr>
              <w:jc w:val="center"/>
              <w:rPr>
                <w:color w:val="000000"/>
                <w:sz w:val="20"/>
                <w:szCs w:val="20"/>
              </w:rPr>
            </w:pPr>
            <w:r w:rsidRPr="00BE6F49">
              <w:rPr>
                <w:color w:val="000000"/>
                <w:sz w:val="20"/>
                <w:szCs w:val="20"/>
              </w:rPr>
              <w:t>34,4%</w:t>
            </w:r>
          </w:p>
        </w:tc>
        <w:tc>
          <w:tcPr>
            <w:tcW w:w="369" w:type="pct"/>
            <w:tcBorders>
              <w:top w:val="nil"/>
              <w:left w:val="nil"/>
              <w:bottom w:val="single" w:sz="8" w:space="0" w:color="auto"/>
              <w:right w:val="single" w:sz="8" w:space="0" w:color="auto"/>
            </w:tcBorders>
            <w:shd w:val="clear" w:color="000000" w:fill="FFFFFF"/>
            <w:noWrap/>
            <w:vAlign w:val="center"/>
            <w:hideMark/>
          </w:tcPr>
          <w:p w14:paraId="1872B1D8" w14:textId="77777777" w:rsidR="009A3375" w:rsidRPr="00BE6F49" w:rsidRDefault="009A3375" w:rsidP="009A3375">
            <w:pPr>
              <w:jc w:val="center"/>
              <w:rPr>
                <w:color w:val="000000"/>
                <w:sz w:val="20"/>
                <w:szCs w:val="20"/>
              </w:rPr>
            </w:pPr>
            <w:r w:rsidRPr="00BE6F49">
              <w:rPr>
                <w:color w:val="000000"/>
                <w:sz w:val="20"/>
                <w:szCs w:val="20"/>
              </w:rPr>
              <w:t>34,4%</w:t>
            </w:r>
          </w:p>
        </w:tc>
        <w:tc>
          <w:tcPr>
            <w:tcW w:w="369" w:type="pct"/>
            <w:tcBorders>
              <w:top w:val="nil"/>
              <w:left w:val="nil"/>
              <w:bottom w:val="single" w:sz="8" w:space="0" w:color="auto"/>
              <w:right w:val="single" w:sz="8" w:space="0" w:color="auto"/>
            </w:tcBorders>
            <w:shd w:val="clear" w:color="000000" w:fill="FFFFFF"/>
            <w:noWrap/>
            <w:vAlign w:val="center"/>
            <w:hideMark/>
          </w:tcPr>
          <w:p w14:paraId="031D64B8" w14:textId="77777777" w:rsidR="009A3375" w:rsidRPr="00BE6F49" w:rsidRDefault="009A3375" w:rsidP="009A3375">
            <w:pPr>
              <w:jc w:val="center"/>
              <w:rPr>
                <w:color w:val="000000"/>
                <w:sz w:val="20"/>
                <w:szCs w:val="20"/>
              </w:rPr>
            </w:pPr>
            <w:r w:rsidRPr="00BE6F49">
              <w:rPr>
                <w:color w:val="000000"/>
                <w:sz w:val="20"/>
                <w:szCs w:val="20"/>
              </w:rPr>
              <w:t>34,4%</w:t>
            </w:r>
          </w:p>
        </w:tc>
        <w:tc>
          <w:tcPr>
            <w:tcW w:w="367" w:type="pct"/>
            <w:tcBorders>
              <w:top w:val="nil"/>
              <w:left w:val="nil"/>
              <w:bottom w:val="single" w:sz="8" w:space="0" w:color="auto"/>
              <w:right w:val="single" w:sz="8" w:space="0" w:color="auto"/>
            </w:tcBorders>
            <w:shd w:val="clear" w:color="000000" w:fill="FFFFFF"/>
            <w:noWrap/>
            <w:vAlign w:val="center"/>
            <w:hideMark/>
          </w:tcPr>
          <w:p w14:paraId="19AD91A1" w14:textId="77777777" w:rsidR="009A3375" w:rsidRPr="00BE6F49" w:rsidRDefault="009A3375" w:rsidP="009A3375">
            <w:pPr>
              <w:jc w:val="center"/>
              <w:rPr>
                <w:color w:val="000000"/>
                <w:sz w:val="20"/>
                <w:szCs w:val="20"/>
              </w:rPr>
            </w:pPr>
            <w:r w:rsidRPr="00BE6F49">
              <w:rPr>
                <w:color w:val="000000"/>
                <w:sz w:val="20"/>
                <w:szCs w:val="20"/>
              </w:rPr>
              <w:t>34,4%</w:t>
            </w:r>
          </w:p>
        </w:tc>
        <w:tc>
          <w:tcPr>
            <w:tcW w:w="367" w:type="pct"/>
            <w:tcBorders>
              <w:top w:val="nil"/>
              <w:left w:val="nil"/>
              <w:bottom w:val="single" w:sz="8" w:space="0" w:color="auto"/>
              <w:right w:val="single" w:sz="8" w:space="0" w:color="auto"/>
            </w:tcBorders>
            <w:shd w:val="clear" w:color="000000" w:fill="FFFFFF"/>
            <w:noWrap/>
            <w:vAlign w:val="center"/>
            <w:hideMark/>
          </w:tcPr>
          <w:p w14:paraId="32B89C77" w14:textId="77777777" w:rsidR="009A3375" w:rsidRPr="00BE6F49" w:rsidRDefault="009A3375" w:rsidP="009A3375">
            <w:pPr>
              <w:jc w:val="center"/>
              <w:rPr>
                <w:color w:val="000000"/>
                <w:sz w:val="20"/>
                <w:szCs w:val="20"/>
              </w:rPr>
            </w:pPr>
            <w:r w:rsidRPr="00BE6F49">
              <w:rPr>
                <w:color w:val="000000"/>
                <w:sz w:val="20"/>
                <w:szCs w:val="20"/>
              </w:rPr>
              <w:t>34,4%</w:t>
            </w:r>
          </w:p>
        </w:tc>
        <w:tc>
          <w:tcPr>
            <w:tcW w:w="367" w:type="pct"/>
            <w:tcBorders>
              <w:top w:val="nil"/>
              <w:left w:val="nil"/>
              <w:bottom w:val="single" w:sz="8" w:space="0" w:color="auto"/>
              <w:right w:val="single" w:sz="8" w:space="0" w:color="auto"/>
            </w:tcBorders>
            <w:shd w:val="clear" w:color="000000" w:fill="FFFFFF"/>
            <w:noWrap/>
            <w:vAlign w:val="center"/>
            <w:hideMark/>
          </w:tcPr>
          <w:p w14:paraId="6F575CF1" w14:textId="77777777" w:rsidR="009A3375" w:rsidRPr="00BE6F49" w:rsidRDefault="009A3375" w:rsidP="009A3375">
            <w:pPr>
              <w:jc w:val="center"/>
              <w:rPr>
                <w:color w:val="000000"/>
                <w:sz w:val="20"/>
                <w:szCs w:val="20"/>
              </w:rPr>
            </w:pPr>
            <w:r w:rsidRPr="00BE6F49">
              <w:rPr>
                <w:color w:val="000000"/>
                <w:sz w:val="20"/>
                <w:szCs w:val="20"/>
              </w:rPr>
              <w:t>34,4%</w:t>
            </w:r>
          </w:p>
        </w:tc>
        <w:tc>
          <w:tcPr>
            <w:tcW w:w="367" w:type="pct"/>
            <w:tcBorders>
              <w:top w:val="nil"/>
              <w:left w:val="nil"/>
              <w:bottom w:val="single" w:sz="8" w:space="0" w:color="auto"/>
              <w:right w:val="single" w:sz="8" w:space="0" w:color="auto"/>
            </w:tcBorders>
            <w:shd w:val="clear" w:color="000000" w:fill="FFFFFF"/>
            <w:noWrap/>
            <w:vAlign w:val="center"/>
            <w:hideMark/>
          </w:tcPr>
          <w:p w14:paraId="05956FFB" w14:textId="77777777" w:rsidR="009A3375" w:rsidRPr="00BE6F49" w:rsidRDefault="009A3375" w:rsidP="009A3375">
            <w:pPr>
              <w:jc w:val="center"/>
              <w:rPr>
                <w:color w:val="000000"/>
                <w:sz w:val="20"/>
                <w:szCs w:val="20"/>
              </w:rPr>
            </w:pPr>
            <w:r w:rsidRPr="00BE6F49">
              <w:rPr>
                <w:color w:val="000000"/>
                <w:sz w:val="20"/>
                <w:szCs w:val="20"/>
              </w:rPr>
              <w:t>34,4%</w:t>
            </w:r>
          </w:p>
        </w:tc>
        <w:tc>
          <w:tcPr>
            <w:tcW w:w="367" w:type="pct"/>
            <w:tcBorders>
              <w:top w:val="nil"/>
              <w:left w:val="nil"/>
              <w:bottom w:val="single" w:sz="8" w:space="0" w:color="auto"/>
              <w:right w:val="single" w:sz="8" w:space="0" w:color="auto"/>
            </w:tcBorders>
            <w:shd w:val="clear" w:color="000000" w:fill="FFFFFF"/>
            <w:noWrap/>
            <w:vAlign w:val="center"/>
            <w:hideMark/>
          </w:tcPr>
          <w:p w14:paraId="50F5AF59" w14:textId="77777777" w:rsidR="009A3375" w:rsidRPr="00BE6F49" w:rsidRDefault="009A3375" w:rsidP="009A3375">
            <w:pPr>
              <w:jc w:val="center"/>
              <w:rPr>
                <w:color w:val="000000"/>
                <w:sz w:val="20"/>
                <w:szCs w:val="20"/>
              </w:rPr>
            </w:pPr>
            <w:r w:rsidRPr="00BE6F49">
              <w:rPr>
                <w:color w:val="000000"/>
                <w:sz w:val="20"/>
                <w:szCs w:val="20"/>
              </w:rPr>
              <w:t>34,4%</w:t>
            </w:r>
          </w:p>
        </w:tc>
        <w:tc>
          <w:tcPr>
            <w:tcW w:w="379" w:type="pct"/>
            <w:tcBorders>
              <w:top w:val="nil"/>
              <w:left w:val="nil"/>
              <w:bottom w:val="single" w:sz="8" w:space="0" w:color="auto"/>
              <w:right w:val="single" w:sz="8" w:space="0" w:color="auto"/>
            </w:tcBorders>
            <w:shd w:val="clear" w:color="000000" w:fill="FFFFFF"/>
            <w:noWrap/>
            <w:vAlign w:val="center"/>
            <w:hideMark/>
          </w:tcPr>
          <w:p w14:paraId="7C54C7E3" w14:textId="77777777" w:rsidR="009A3375" w:rsidRPr="00BE6F49" w:rsidRDefault="009A3375" w:rsidP="009A3375">
            <w:pPr>
              <w:jc w:val="center"/>
              <w:rPr>
                <w:color w:val="000000"/>
                <w:sz w:val="20"/>
                <w:szCs w:val="20"/>
              </w:rPr>
            </w:pPr>
            <w:r w:rsidRPr="00BE6F49">
              <w:rPr>
                <w:color w:val="000000"/>
                <w:sz w:val="20"/>
                <w:szCs w:val="20"/>
              </w:rPr>
              <w:t>34,4%</w:t>
            </w:r>
          </w:p>
        </w:tc>
      </w:tr>
      <w:bookmarkEnd w:id="238"/>
    </w:tbl>
    <w:p w14:paraId="00A50929" w14:textId="55AFA9CC" w:rsidR="00AF2FF6" w:rsidRPr="00BE6F49" w:rsidRDefault="00AF2FF6" w:rsidP="00F0227B">
      <w:pPr>
        <w:pStyle w:val="-0"/>
        <w:numPr>
          <w:ilvl w:val="0"/>
          <w:numId w:val="0"/>
        </w:numPr>
        <w:tabs>
          <w:tab w:val="left" w:pos="1418"/>
          <w:tab w:val="left" w:pos="9067"/>
        </w:tabs>
        <w:spacing w:before="0" w:line="276" w:lineRule="auto"/>
        <w:jc w:val="both"/>
      </w:pPr>
    </w:p>
    <w:p w14:paraId="2D6BCCDD" w14:textId="77777777" w:rsidR="0099491D" w:rsidRPr="00BE6F49" w:rsidRDefault="0099491D" w:rsidP="0099491D"/>
    <w:p w14:paraId="6AE67D40" w14:textId="77777777" w:rsidR="00AF2FF6" w:rsidRPr="00BE6F49" w:rsidRDefault="00AF2FF6" w:rsidP="00AF2FF6">
      <w:pPr>
        <w:spacing w:line="252" w:lineRule="exact"/>
        <w:sectPr w:rsidR="00AF2FF6" w:rsidRPr="00BE6F49" w:rsidSect="00115F62">
          <w:pgSz w:w="16840" w:h="11910" w:orient="landscape"/>
          <w:pgMar w:top="1134" w:right="851" w:bottom="851" w:left="1701" w:header="0" w:footer="590" w:gutter="0"/>
          <w:cols w:space="720"/>
        </w:sectPr>
      </w:pPr>
    </w:p>
    <w:p w14:paraId="275FE268" w14:textId="6CBBDBD3" w:rsidR="00AF2FF6" w:rsidRPr="00BE6F49" w:rsidRDefault="009A3375" w:rsidP="00A451CC">
      <w:pPr>
        <w:pStyle w:val="a7"/>
        <w:jc w:val="center"/>
        <w:rPr>
          <w:sz w:val="20"/>
        </w:rPr>
      </w:pPr>
      <w:r>
        <w:rPr>
          <w:noProof/>
          <w:sz w:val="20"/>
          <w:lang w:bidi="ar-SA"/>
        </w:rPr>
        <w:lastRenderedPageBreak/>
        <w:drawing>
          <wp:inline distT="0" distB="0" distL="0" distR="0" wp14:anchorId="3FD62DFF" wp14:editId="62DDA97C">
            <wp:extent cx="4584700" cy="2755900"/>
            <wp:effectExtent l="0" t="0" r="6350" b="6350"/>
            <wp:docPr id="16273840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614312D" w14:textId="5B45EFE0" w:rsidR="00AF2FF6" w:rsidRPr="00BE6F49" w:rsidRDefault="003E6699" w:rsidP="003E6699">
      <w:pPr>
        <w:tabs>
          <w:tab w:val="left" w:pos="1418"/>
          <w:tab w:val="left" w:pos="5704"/>
        </w:tabs>
        <w:spacing w:before="120" w:after="240" w:line="276" w:lineRule="auto"/>
        <w:contextualSpacing/>
        <w:jc w:val="center"/>
        <w:rPr>
          <w:b/>
          <w:sz w:val="13"/>
        </w:rPr>
      </w:pPr>
      <w:bookmarkStart w:id="239" w:name="_Ref10099416"/>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57</w:t>
      </w:r>
      <w:r w:rsidRPr="00BE6F49">
        <w:rPr>
          <w:b/>
        </w:rPr>
        <w:fldChar w:fldCharType="end"/>
      </w:r>
      <w:r w:rsidRPr="00BE6F49">
        <w:rPr>
          <w:b/>
        </w:rPr>
        <w:t xml:space="preserve"> </w:t>
      </w:r>
      <w:r w:rsidR="00642530" w:rsidRPr="00BE6F49">
        <w:rPr>
          <w:b/>
        </w:rPr>
        <w:t>Существующий и перспективный резерв/дефицит тепловой мощности нетто на территории Кобринского СП</w:t>
      </w:r>
      <w:bookmarkEnd w:id="239"/>
    </w:p>
    <w:p w14:paraId="2C61DA84" w14:textId="77777777" w:rsidR="00CA2718" w:rsidRPr="00BE6F49" w:rsidRDefault="00CA2718" w:rsidP="004B24B6">
      <w:pPr>
        <w:pStyle w:val="23"/>
        <w:numPr>
          <w:ilvl w:val="1"/>
          <w:numId w:val="59"/>
        </w:numPr>
        <w:tabs>
          <w:tab w:val="left" w:pos="1418"/>
        </w:tabs>
        <w:spacing w:after="120" w:line="276" w:lineRule="auto"/>
        <w:ind w:left="0" w:firstLine="709"/>
        <w:jc w:val="both"/>
        <w:rPr>
          <w:i w:val="0"/>
        </w:rPr>
      </w:pPr>
      <w:bookmarkStart w:id="240" w:name="_Toc134064935"/>
      <w:r w:rsidRPr="00BE6F49">
        <w:rPr>
          <w:i w:val="0"/>
        </w:rPr>
        <w:t>Гидравлический расчет передачи теплоносителя для каждого магистрального вывода с помощью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240"/>
    </w:p>
    <w:p w14:paraId="4108C927" w14:textId="246031C3" w:rsidR="001D3B5B" w:rsidRPr="00BE6F49" w:rsidRDefault="00AF2FF6" w:rsidP="003865A7">
      <w:pPr>
        <w:pStyle w:val="a7"/>
        <w:spacing w:line="360" w:lineRule="auto"/>
        <w:ind w:firstLine="707"/>
        <w:jc w:val="both"/>
      </w:pPr>
      <w:r w:rsidRPr="00BE6F49">
        <w:t>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1.3.8. По результатам гидравлического расчета, выполненного с учетом подключения перспективных потребителей, выделен ряд участков тепловых сетей, на которых необходимо изменение диаметров трубопроводов для обеспечения перспективных приростов тепловой нагрузки и оптимального гидравлического режима. Схемы тепловых сетей котельных на 203</w:t>
      </w:r>
      <w:r w:rsidR="004258E3" w:rsidRPr="00BE6F49">
        <w:t>5</w:t>
      </w:r>
      <w:r w:rsidRPr="00BE6F49">
        <w:t xml:space="preserve"> год представлены на рисунках</w:t>
      </w:r>
      <w:r w:rsidR="00971659" w:rsidRPr="00BE6F49">
        <w:t xml:space="preserve"> </w:t>
      </w:r>
      <w:r w:rsidR="00750438" w:rsidRPr="00BE6F49">
        <w:t>ниже</w:t>
      </w:r>
      <w:r w:rsidRPr="00BE6F49">
        <w:t xml:space="preserve">. Результаты гидравлического расчета и пьезометрические графики представлены </w:t>
      </w:r>
      <w:r w:rsidR="001D3B5B" w:rsidRPr="00BE6F49">
        <w:t>на рисунках</w:t>
      </w:r>
      <w:r w:rsidR="00971659" w:rsidRPr="00BE6F49">
        <w:t xml:space="preserve"> </w:t>
      </w:r>
      <w:r w:rsidR="00750438" w:rsidRPr="00BE6F49">
        <w:t>ниже</w:t>
      </w:r>
      <w:r w:rsidRPr="00BE6F49">
        <w:t>.</w:t>
      </w:r>
    </w:p>
    <w:p w14:paraId="0919B6C9" w14:textId="77777777" w:rsidR="001D3B5B" w:rsidRPr="00BE6F49" w:rsidRDefault="001D3B5B" w:rsidP="003865A7">
      <w:pPr>
        <w:pStyle w:val="a7"/>
        <w:spacing w:line="360" w:lineRule="auto"/>
        <w:ind w:firstLine="707"/>
        <w:jc w:val="both"/>
      </w:pPr>
    </w:p>
    <w:p w14:paraId="3A85F9C9" w14:textId="77777777" w:rsidR="00AF2FF6" w:rsidRPr="00BE6F49" w:rsidRDefault="00AF2FF6" w:rsidP="00AF2FF6">
      <w:pPr>
        <w:spacing w:line="360" w:lineRule="auto"/>
        <w:jc w:val="both"/>
        <w:sectPr w:rsidR="00AF2FF6" w:rsidRPr="00BE6F49" w:rsidSect="00115F62">
          <w:pgSz w:w="11910" w:h="16840"/>
          <w:pgMar w:top="1134" w:right="851" w:bottom="851" w:left="1701" w:header="0" w:footer="590" w:gutter="0"/>
          <w:cols w:space="720"/>
        </w:sectPr>
      </w:pPr>
    </w:p>
    <w:p w14:paraId="40CC79C6" w14:textId="4C3781DC" w:rsidR="00AF2FF6" w:rsidRPr="00BE6F49" w:rsidRDefault="00EB707E" w:rsidP="00A43A10">
      <w:pPr>
        <w:pStyle w:val="a7"/>
        <w:jc w:val="center"/>
        <w:rPr>
          <w:sz w:val="20"/>
        </w:rPr>
      </w:pPr>
      <w:r w:rsidRPr="00BE6F49">
        <w:rPr>
          <w:noProof/>
          <w:sz w:val="20"/>
          <w:lang w:bidi="ar-SA"/>
        </w:rPr>
        <w:lastRenderedPageBreak/>
        <w:drawing>
          <wp:inline distT="0" distB="0" distL="0" distR="0" wp14:anchorId="087DA673" wp14:editId="42630EF0">
            <wp:extent cx="5942330" cy="6212840"/>
            <wp:effectExtent l="0" t="0" r="1270" b="0"/>
            <wp:docPr id="11759241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924159" name="Рисунок 1175924159"/>
                    <pic:cNvPicPr/>
                  </pic:nvPicPr>
                  <pic:blipFill>
                    <a:blip r:embed="rId135">
                      <a:extLst>
                        <a:ext uri="{28A0092B-C50C-407E-A947-70E740481C1C}">
                          <a14:useLocalDpi xmlns:a14="http://schemas.microsoft.com/office/drawing/2010/main" val="0"/>
                        </a:ext>
                      </a:extLst>
                    </a:blip>
                    <a:stretch>
                      <a:fillRect/>
                    </a:stretch>
                  </pic:blipFill>
                  <pic:spPr>
                    <a:xfrm>
                      <a:off x="0" y="0"/>
                      <a:ext cx="5942330" cy="6212840"/>
                    </a:xfrm>
                    <a:prstGeom prst="rect">
                      <a:avLst/>
                    </a:prstGeom>
                  </pic:spPr>
                </pic:pic>
              </a:graphicData>
            </a:graphic>
          </wp:inline>
        </w:drawing>
      </w:r>
    </w:p>
    <w:p w14:paraId="7F686E07" w14:textId="393D59D2" w:rsidR="00AF2FF6" w:rsidRPr="00BE6F49" w:rsidRDefault="00BE5953" w:rsidP="00BE5953">
      <w:pPr>
        <w:tabs>
          <w:tab w:val="left" w:pos="1418"/>
        </w:tabs>
        <w:spacing w:before="120" w:after="120" w:line="276" w:lineRule="auto"/>
        <w:contextualSpacing/>
        <w:jc w:val="center"/>
        <w:rPr>
          <w:b/>
        </w:rPr>
      </w:pPr>
      <w:bookmarkStart w:id="241" w:name="_Ref8912236"/>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58</w:t>
      </w:r>
      <w:r w:rsidRPr="00BE6F49">
        <w:rPr>
          <w:b/>
        </w:rPr>
        <w:fldChar w:fldCharType="end"/>
      </w:r>
      <w:r w:rsidRPr="00BE6F49">
        <w:rPr>
          <w:b/>
        </w:rPr>
        <w:t xml:space="preserve"> </w:t>
      </w:r>
      <w:r w:rsidR="00AF2FF6" w:rsidRPr="00BE6F49">
        <w:rPr>
          <w:b/>
        </w:rPr>
        <w:t xml:space="preserve">Схемы тепловых сетей котельной №11 пос. </w:t>
      </w:r>
      <w:proofErr w:type="spellStart"/>
      <w:r w:rsidR="00AF2FF6" w:rsidRPr="00BE6F49">
        <w:rPr>
          <w:b/>
        </w:rPr>
        <w:t>Кобринское</w:t>
      </w:r>
      <w:proofErr w:type="spellEnd"/>
      <w:r w:rsidR="00AF2FF6" w:rsidRPr="00BE6F49">
        <w:rPr>
          <w:b/>
        </w:rPr>
        <w:t xml:space="preserve"> на 203</w:t>
      </w:r>
      <w:r w:rsidR="004258E3" w:rsidRPr="00BE6F49">
        <w:rPr>
          <w:b/>
        </w:rPr>
        <w:t>5</w:t>
      </w:r>
      <w:r w:rsidR="00AF2FF6" w:rsidRPr="00BE6F49">
        <w:rPr>
          <w:b/>
        </w:rPr>
        <w:t xml:space="preserve"> год (контур</w:t>
      </w:r>
      <w:r w:rsidR="00AF2FF6" w:rsidRPr="00BE6F49">
        <w:rPr>
          <w:b/>
          <w:spacing w:val="-28"/>
        </w:rPr>
        <w:t xml:space="preserve"> </w:t>
      </w:r>
      <w:r w:rsidR="00AF2FF6" w:rsidRPr="00BE6F49">
        <w:rPr>
          <w:b/>
        </w:rPr>
        <w:t>отопления</w:t>
      </w:r>
      <w:r w:rsidR="005856F7" w:rsidRPr="00BE6F49">
        <w:rPr>
          <w:b/>
        </w:rPr>
        <w:t xml:space="preserve"> и ГВС</w:t>
      </w:r>
      <w:r w:rsidR="00AF2FF6" w:rsidRPr="00BE6F49">
        <w:rPr>
          <w:b/>
        </w:rPr>
        <w:t>)</w:t>
      </w:r>
      <w:bookmarkEnd w:id="241"/>
    </w:p>
    <w:p w14:paraId="6451FF39" w14:textId="77777777" w:rsidR="00AF2FF6" w:rsidRPr="00BE6F49" w:rsidRDefault="00AF2FF6" w:rsidP="00AF2FF6">
      <w:pPr>
        <w:sectPr w:rsidR="00AF2FF6" w:rsidRPr="00BE6F49" w:rsidSect="00501D7C">
          <w:pgSz w:w="11910" w:h="16850"/>
          <w:pgMar w:top="1134" w:right="851" w:bottom="851" w:left="1701" w:header="0" w:footer="590" w:gutter="0"/>
          <w:pgNumType w:start="166"/>
          <w:cols w:space="720"/>
        </w:sectPr>
      </w:pPr>
    </w:p>
    <w:p w14:paraId="38B91123" w14:textId="027595DA" w:rsidR="00AF2FF6" w:rsidRPr="00BE6F49" w:rsidRDefault="00EB707E" w:rsidP="00A43A10">
      <w:pPr>
        <w:pStyle w:val="a7"/>
        <w:jc w:val="center"/>
        <w:rPr>
          <w:sz w:val="20"/>
        </w:rPr>
      </w:pPr>
      <w:r w:rsidRPr="00BE6F49">
        <w:rPr>
          <w:noProof/>
          <w:sz w:val="20"/>
          <w:lang w:bidi="ar-SA"/>
        </w:rPr>
        <w:lastRenderedPageBreak/>
        <w:drawing>
          <wp:inline distT="0" distB="0" distL="0" distR="0" wp14:anchorId="74026E96" wp14:editId="08B45451">
            <wp:extent cx="5942330" cy="5996940"/>
            <wp:effectExtent l="0" t="0" r="1270" b="3810"/>
            <wp:docPr id="59617842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78425" name="Рисунок 596178425"/>
                    <pic:cNvPicPr/>
                  </pic:nvPicPr>
                  <pic:blipFill>
                    <a:blip r:embed="rId136">
                      <a:extLst>
                        <a:ext uri="{28A0092B-C50C-407E-A947-70E740481C1C}">
                          <a14:useLocalDpi xmlns:a14="http://schemas.microsoft.com/office/drawing/2010/main" val="0"/>
                        </a:ext>
                      </a:extLst>
                    </a:blip>
                    <a:stretch>
                      <a:fillRect/>
                    </a:stretch>
                  </pic:blipFill>
                  <pic:spPr>
                    <a:xfrm>
                      <a:off x="0" y="0"/>
                      <a:ext cx="5942330" cy="5996940"/>
                    </a:xfrm>
                    <a:prstGeom prst="rect">
                      <a:avLst/>
                    </a:prstGeom>
                  </pic:spPr>
                </pic:pic>
              </a:graphicData>
            </a:graphic>
          </wp:inline>
        </w:drawing>
      </w:r>
    </w:p>
    <w:p w14:paraId="12257890" w14:textId="1068B846" w:rsidR="00AF2FF6" w:rsidRPr="00BE6F49" w:rsidRDefault="00BE5953" w:rsidP="00BE5953">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59</w:t>
      </w:r>
      <w:r w:rsidRPr="00BE6F49">
        <w:rPr>
          <w:b/>
        </w:rPr>
        <w:fldChar w:fldCharType="end"/>
      </w:r>
      <w:r w:rsidRPr="00BE6F49">
        <w:rPr>
          <w:b/>
        </w:rPr>
        <w:t xml:space="preserve"> </w:t>
      </w:r>
      <w:r w:rsidR="00AF2FF6" w:rsidRPr="00BE6F49">
        <w:rPr>
          <w:b/>
        </w:rPr>
        <w:t xml:space="preserve">Схемы тепловых сетей котельной №17 пос. </w:t>
      </w:r>
      <w:proofErr w:type="spellStart"/>
      <w:r w:rsidR="00AF2FF6" w:rsidRPr="00BE6F49">
        <w:rPr>
          <w:b/>
        </w:rPr>
        <w:t>Суйда</w:t>
      </w:r>
      <w:proofErr w:type="spellEnd"/>
      <w:r w:rsidR="00AF2FF6" w:rsidRPr="00BE6F49">
        <w:rPr>
          <w:b/>
          <w:spacing w:val="-8"/>
        </w:rPr>
        <w:t xml:space="preserve"> </w:t>
      </w:r>
      <w:r w:rsidR="00AF2FF6" w:rsidRPr="00BE6F49">
        <w:rPr>
          <w:b/>
        </w:rPr>
        <w:t>на203</w:t>
      </w:r>
      <w:r w:rsidR="004258E3" w:rsidRPr="00BE6F49">
        <w:rPr>
          <w:b/>
        </w:rPr>
        <w:t>5</w:t>
      </w:r>
      <w:r w:rsidR="00AF2FF6" w:rsidRPr="00BE6F49">
        <w:rPr>
          <w:b/>
        </w:rPr>
        <w:t xml:space="preserve"> год</w:t>
      </w:r>
    </w:p>
    <w:p w14:paraId="428EDFF0" w14:textId="77777777" w:rsidR="00AF2FF6" w:rsidRPr="00BE6F49" w:rsidRDefault="00AF2FF6" w:rsidP="00AF2FF6">
      <w:pPr>
        <w:jc w:val="center"/>
        <w:sectPr w:rsidR="00AF2FF6" w:rsidRPr="00BE6F49" w:rsidSect="00501D7C">
          <w:pgSz w:w="11910" w:h="16840"/>
          <w:pgMar w:top="1134" w:right="851" w:bottom="851" w:left="1701" w:header="0" w:footer="590" w:gutter="0"/>
          <w:pgNumType w:start="167"/>
          <w:cols w:space="720"/>
        </w:sectPr>
      </w:pPr>
    </w:p>
    <w:p w14:paraId="7E31D9CB" w14:textId="34E3A120" w:rsidR="00AF2FF6" w:rsidRPr="00BE6F49" w:rsidRDefault="00EB707E" w:rsidP="00FD5A49">
      <w:pPr>
        <w:pStyle w:val="a7"/>
        <w:ind w:right="428" w:hanging="142"/>
        <w:jc w:val="center"/>
        <w:rPr>
          <w:sz w:val="20"/>
        </w:rPr>
      </w:pPr>
      <w:r w:rsidRPr="00BE6F49">
        <w:rPr>
          <w:noProof/>
          <w:sz w:val="20"/>
          <w:lang w:bidi="ar-SA"/>
        </w:rPr>
        <w:lastRenderedPageBreak/>
        <w:drawing>
          <wp:inline distT="0" distB="0" distL="0" distR="0" wp14:anchorId="1BA90578" wp14:editId="76CCB117">
            <wp:extent cx="5942330" cy="7357110"/>
            <wp:effectExtent l="0" t="0" r="1270" b="0"/>
            <wp:docPr id="763187997" name="Рисунок 3" descr="Изображение выглядит как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187997" name="Рисунок 3" descr="Изображение выглядит как диаграмма&#10;&#10;Автоматически созданное описание"/>
                    <pic:cNvPicPr/>
                  </pic:nvPicPr>
                  <pic:blipFill>
                    <a:blip r:embed="rId137">
                      <a:extLst>
                        <a:ext uri="{28A0092B-C50C-407E-A947-70E740481C1C}">
                          <a14:useLocalDpi xmlns:a14="http://schemas.microsoft.com/office/drawing/2010/main" val="0"/>
                        </a:ext>
                      </a:extLst>
                    </a:blip>
                    <a:stretch>
                      <a:fillRect/>
                    </a:stretch>
                  </pic:blipFill>
                  <pic:spPr>
                    <a:xfrm>
                      <a:off x="0" y="0"/>
                      <a:ext cx="5942330" cy="7357110"/>
                    </a:xfrm>
                    <a:prstGeom prst="rect">
                      <a:avLst/>
                    </a:prstGeom>
                  </pic:spPr>
                </pic:pic>
              </a:graphicData>
            </a:graphic>
          </wp:inline>
        </w:drawing>
      </w:r>
    </w:p>
    <w:p w14:paraId="33E40B07" w14:textId="5F94626F" w:rsidR="00AF2FF6" w:rsidRPr="00BE6F49" w:rsidRDefault="00BE5953" w:rsidP="00BE5953">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60</w:t>
      </w:r>
      <w:r w:rsidRPr="00BE6F49">
        <w:rPr>
          <w:b/>
        </w:rPr>
        <w:fldChar w:fldCharType="end"/>
      </w:r>
      <w:r w:rsidRPr="00BE6F49">
        <w:rPr>
          <w:b/>
        </w:rPr>
        <w:t xml:space="preserve"> </w:t>
      </w:r>
      <w:r w:rsidR="00AF2FF6" w:rsidRPr="00BE6F49">
        <w:rPr>
          <w:b/>
        </w:rPr>
        <w:t xml:space="preserve">Схемы тепловых сетей котельной №18 пос. </w:t>
      </w:r>
      <w:proofErr w:type="spellStart"/>
      <w:r w:rsidR="00AF2FF6" w:rsidRPr="00BE6F49">
        <w:rPr>
          <w:b/>
        </w:rPr>
        <w:t>Высокоключевой</w:t>
      </w:r>
      <w:proofErr w:type="spellEnd"/>
      <w:r w:rsidR="00AF2FF6" w:rsidRPr="00BE6F49">
        <w:rPr>
          <w:b/>
          <w:spacing w:val="-9"/>
        </w:rPr>
        <w:t xml:space="preserve"> </w:t>
      </w:r>
      <w:r w:rsidR="00AF2FF6" w:rsidRPr="00BE6F49">
        <w:rPr>
          <w:b/>
        </w:rPr>
        <w:t>на203</w:t>
      </w:r>
      <w:r w:rsidR="004258E3" w:rsidRPr="00BE6F49">
        <w:rPr>
          <w:b/>
        </w:rPr>
        <w:t>5</w:t>
      </w:r>
      <w:r w:rsidR="00AF2FF6" w:rsidRPr="00BE6F49">
        <w:rPr>
          <w:b/>
        </w:rPr>
        <w:t xml:space="preserve"> год (контур отопления</w:t>
      </w:r>
      <w:r w:rsidR="005856F7" w:rsidRPr="00BE6F49">
        <w:rPr>
          <w:b/>
        </w:rPr>
        <w:t xml:space="preserve"> и ГВС</w:t>
      </w:r>
      <w:r w:rsidR="00AF2FF6" w:rsidRPr="00BE6F49">
        <w:rPr>
          <w:b/>
        </w:rPr>
        <w:t>)</w:t>
      </w:r>
    </w:p>
    <w:p w14:paraId="4E87D738" w14:textId="77777777" w:rsidR="00AF2FF6" w:rsidRPr="00BE6F49" w:rsidRDefault="00AF2FF6" w:rsidP="00AF2FF6">
      <w:pPr>
        <w:rPr>
          <w:sz w:val="26"/>
        </w:rPr>
        <w:sectPr w:rsidR="00AF2FF6" w:rsidRPr="00BE6F49" w:rsidSect="00115F62">
          <w:pgSz w:w="11910" w:h="16840"/>
          <w:pgMar w:top="1134" w:right="851" w:bottom="851" w:left="1701" w:header="0" w:footer="590" w:gutter="0"/>
          <w:cols w:space="720"/>
        </w:sectPr>
      </w:pPr>
    </w:p>
    <w:p w14:paraId="4C586AB7" w14:textId="14ABC123" w:rsidR="00AF2FF6" w:rsidRPr="00BE6F49" w:rsidRDefault="00EB707E" w:rsidP="00A43A10">
      <w:pPr>
        <w:pStyle w:val="a7"/>
        <w:jc w:val="center"/>
        <w:rPr>
          <w:sz w:val="20"/>
        </w:rPr>
      </w:pPr>
      <w:r w:rsidRPr="00BE6F49">
        <w:rPr>
          <w:noProof/>
          <w:sz w:val="20"/>
          <w:lang w:bidi="ar-SA"/>
        </w:rPr>
        <w:lastRenderedPageBreak/>
        <w:drawing>
          <wp:inline distT="0" distB="0" distL="0" distR="0" wp14:anchorId="1C1D2838" wp14:editId="35907348">
            <wp:extent cx="3439005" cy="5134692"/>
            <wp:effectExtent l="0" t="0" r="9525" b="8890"/>
            <wp:docPr id="12630046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004619" name="Рисунок 1263004619"/>
                    <pic:cNvPicPr/>
                  </pic:nvPicPr>
                  <pic:blipFill>
                    <a:blip r:embed="rId138">
                      <a:extLst>
                        <a:ext uri="{28A0092B-C50C-407E-A947-70E740481C1C}">
                          <a14:useLocalDpi xmlns:a14="http://schemas.microsoft.com/office/drawing/2010/main" val="0"/>
                        </a:ext>
                      </a:extLst>
                    </a:blip>
                    <a:stretch>
                      <a:fillRect/>
                    </a:stretch>
                  </pic:blipFill>
                  <pic:spPr>
                    <a:xfrm>
                      <a:off x="0" y="0"/>
                      <a:ext cx="3439005" cy="5134692"/>
                    </a:xfrm>
                    <a:prstGeom prst="rect">
                      <a:avLst/>
                    </a:prstGeom>
                  </pic:spPr>
                </pic:pic>
              </a:graphicData>
            </a:graphic>
          </wp:inline>
        </w:drawing>
      </w:r>
    </w:p>
    <w:p w14:paraId="7702D37B" w14:textId="0892476B" w:rsidR="00AF2FF6" w:rsidRPr="00BE6F49" w:rsidRDefault="00BE5953" w:rsidP="00BE5953">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61</w:t>
      </w:r>
      <w:r w:rsidRPr="00BE6F49">
        <w:rPr>
          <w:b/>
        </w:rPr>
        <w:fldChar w:fldCharType="end"/>
      </w:r>
      <w:r w:rsidRPr="00BE6F49">
        <w:rPr>
          <w:b/>
        </w:rPr>
        <w:t xml:space="preserve"> </w:t>
      </w:r>
      <w:r w:rsidR="00AF2FF6" w:rsidRPr="00BE6F49">
        <w:rPr>
          <w:b/>
        </w:rPr>
        <w:t xml:space="preserve">Схемы тепловых сетей котельной №18 пос. </w:t>
      </w:r>
      <w:proofErr w:type="spellStart"/>
      <w:r w:rsidR="005856F7" w:rsidRPr="00BE6F49">
        <w:rPr>
          <w:b/>
        </w:rPr>
        <w:t>В</w:t>
      </w:r>
      <w:r w:rsidR="00AF2FF6" w:rsidRPr="00BE6F49">
        <w:rPr>
          <w:b/>
        </w:rPr>
        <w:t>ысокоключевой</w:t>
      </w:r>
      <w:proofErr w:type="spellEnd"/>
      <w:r w:rsidR="00AF2FF6" w:rsidRPr="00BE6F49">
        <w:rPr>
          <w:b/>
        </w:rPr>
        <w:t xml:space="preserve"> на 203</w:t>
      </w:r>
      <w:r w:rsidR="004258E3" w:rsidRPr="00BE6F49">
        <w:rPr>
          <w:b/>
        </w:rPr>
        <w:t>5</w:t>
      </w:r>
      <w:r w:rsidR="00AF2FF6" w:rsidRPr="00BE6F49">
        <w:rPr>
          <w:b/>
        </w:rPr>
        <w:t xml:space="preserve"> год (контур</w:t>
      </w:r>
      <w:r w:rsidR="005856F7" w:rsidRPr="00BE6F49">
        <w:rPr>
          <w:b/>
        </w:rPr>
        <w:t xml:space="preserve"> отопления и</w:t>
      </w:r>
      <w:r w:rsidR="00AF2FF6" w:rsidRPr="00BE6F49">
        <w:rPr>
          <w:b/>
          <w:spacing w:val="-21"/>
        </w:rPr>
        <w:t xml:space="preserve"> </w:t>
      </w:r>
      <w:r w:rsidR="00AF2FF6" w:rsidRPr="00BE6F49">
        <w:rPr>
          <w:b/>
        </w:rPr>
        <w:t>ГВС)</w:t>
      </w:r>
    </w:p>
    <w:p w14:paraId="42781031" w14:textId="77777777" w:rsidR="00AF2FF6" w:rsidRPr="00BE6F49" w:rsidRDefault="00AF2FF6" w:rsidP="00AF2FF6">
      <w:pPr>
        <w:spacing w:line="276" w:lineRule="auto"/>
        <w:rPr>
          <w:sz w:val="26"/>
        </w:rPr>
        <w:sectPr w:rsidR="00AF2FF6" w:rsidRPr="00BE6F49" w:rsidSect="00115F62">
          <w:pgSz w:w="11910" w:h="16840"/>
          <w:pgMar w:top="1134" w:right="851" w:bottom="851" w:left="1701" w:header="0" w:footer="590" w:gutter="0"/>
          <w:cols w:space="720"/>
        </w:sectPr>
      </w:pPr>
    </w:p>
    <w:p w14:paraId="1312010B" w14:textId="0C8907A0" w:rsidR="00AF2FF6" w:rsidRPr="00BE6F49" w:rsidRDefault="00EB707E" w:rsidP="00A43A10">
      <w:pPr>
        <w:pStyle w:val="a7"/>
        <w:jc w:val="center"/>
        <w:rPr>
          <w:noProof/>
          <w:sz w:val="20"/>
          <w:lang w:bidi="ar-SA"/>
        </w:rPr>
      </w:pPr>
      <w:r w:rsidRPr="00BE6F49">
        <w:rPr>
          <w:noProof/>
          <w:sz w:val="20"/>
          <w:lang w:bidi="ar-SA"/>
        </w:rPr>
        <w:lastRenderedPageBreak/>
        <w:drawing>
          <wp:inline distT="0" distB="0" distL="0" distR="0" wp14:anchorId="7FF6335A" wp14:editId="7337B985">
            <wp:extent cx="6019009" cy="5760720"/>
            <wp:effectExtent l="0" t="0" r="1270" b="0"/>
            <wp:docPr id="157670279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702792" name="Рисунок 1576702792"/>
                    <pic:cNvPicPr/>
                  </pic:nvPicPr>
                  <pic:blipFill>
                    <a:blip r:embed="rId139">
                      <a:extLst>
                        <a:ext uri="{28A0092B-C50C-407E-A947-70E740481C1C}">
                          <a14:useLocalDpi xmlns:a14="http://schemas.microsoft.com/office/drawing/2010/main" val="0"/>
                        </a:ext>
                      </a:extLst>
                    </a:blip>
                    <a:stretch>
                      <a:fillRect/>
                    </a:stretch>
                  </pic:blipFill>
                  <pic:spPr>
                    <a:xfrm>
                      <a:off x="0" y="0"/>
                      <a:ext cx="6020493" cy="5762140"/>
                    </a:xfrm>
                    <a:prstGeom prst="rect">
                      <a:avLst/>
                    </a:prstGeom>
                  </pic:spPr>
                </pic:pic>
              </a:graphicData>
            </a:graphic>
          </wp:inline>
        </w:drawing>
      </w:r>
    </w:p>
    <w:p w14:paraId="390DAA17" w14:textId="4A726CCD" w:rsidR="00EB36DE" w:rsidRPr="00BE6F49" w:rsidRDefault="00EB36DE" w:rsidP="00EB36DE">
      <w:pPr>
        <w:tabs>
          <w:tab w:val="left" w:pos="1418"/>
        </w:tabs>
        <w:spacing w:before="120" w:after="120" w:line="276" w:lineRule="auto"/>
        <w:contextualSpacing/>
        <w:jc w:val="center"/>
        <w:rPr>
          <w:b/>
        </w:rPr>
        <w:sectPr w:rsidR="00EB36DE" w:rsidRPr="00BE6F49" w:rsidSect="00115F62">
          <w:pgSz w:w="16840" w:h="11910" w:orient="landscape"/>
          <w:pgMar w:top="1134" w:right="851" w:bottom="851" w:left="1701" w:header="0" w:footer="590" w:gutter="0"/>
          <w:cols w:space="720"/>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62</w:t>
      </w:r>
      <w:r w:rsidRPr="00BE6F49">
        <w:rPr>
          <w:b/>
        </w:rPr>
        <w:fldChar w:fldCharType="end"/>
      </w:r>
      <w:r w:rsidRPr="00BE6F49">
        <w:rPr>
          <w:b/>
        </w:rPr>
        <w:t xml:space="preserve"> </w:t>
      </w:r>
      <w:r w:rsidR="00053B06" w:rsidRPr="00BE6F49">
        <w:rPr>
          <w:b/>
        </w:rPr>
        <w:t>Путь пьезометрического графика</w:t>
      </w:r>
      <w:r w:rsidRPr="00BE6F49">
        <w:rPr>
          <w:b/>
        </w:rPr>
        <w:t xml:space="preserve"> Котельная №11-Перспектива </w:t>
      </w:r>
      <w:r w:rsidR="00EB707E" w:rsidRPr="00BE6F49">
        <w:rPr>
          <w:b/>
        </w:rPr>
        <w:t xml:space="preserve">Спорт зал </w:t>
      </w:r>
      <w:r w:rsidRPr="00BE6F49">
        <w:rPr>
          <w:b/>
        </w:rPr>
        <w:t>(контур отопления)</w:t>
      </w:r>
    </w:p>
    <w:p w14:paraId="2501DE08" w14:textId="18A52877" w:rsidR="00EB36DE" w:rsidRPr="00BE6F49" w:rsidRDefault="00EB707E" w:rsidP="00A43A10">
      <w:pPr>
        <w:pStyle w:val="a7"/>
        <w:jc w:val="center"/>
        <w:rPr>
          <w:sz w:val="20"/>
        </w:rPr>
      </w:pPr>
      <w:r w:rsidRPr="00BE6F49">
        <w:rPr>
          <w:noProof/>
          <w:sz w:val="20"/>
          <w:lang w:bidi="ar-SA"/>
        </w:rPr>
        <w:lastRenderedPageBreak/>
        <w:drawing>
          <wp:inline distT="0" distB="0" distL="0" distR="0" wp14:anchorId="130E2C82" wp14:editId="3B48325D">
            <wp:extent cx="9072880" cy="3037840"/>
            <wp:effectExtent l="0" t="0" r="0" b="0"/>
            <wp:docPr id="189139733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97331" name="Рисунок 1891397331"/>
                    <pic:cNvPicPr/>
                  </pic:nvPicPr>
                  <pic:blipFill>
                    <a:blip r:embed="rId140">
                      <a:extLst>
                        <a:ext uri="{28A0092B-C50C-407E-A947-70E740481C1C}">
                          <a14:useLocalDpi xmlns:a14="http://schemas.microsoft.com/office/drawing/2010/main" val="0"/>
                        </a:ext>
                      </a:extLst>
                    </a:blip>
                    <a:stretch>
                      <a:fillRect/>
                    </a:stretch>
                  </pic:blipFill>
                  <pic:spPr>
                    <a:xfrm>
                      <a:off x="0" y="0"/>
                      <a:ext cx="9072880" cy="3037840"/>
                    </a:xfrm>
                    <a:prstGeom prst="rect">
                      <a:avLst/>
                    </a:prstGeom>
                  </pic:spPr>
                </pic:pic>
              </a:graphicData>
            </a:graphic>
          </wp:inline>
        </w:drawing>
      </w:r>
    </w:p>
    <w:p w14:paraId="397D05FC" w14:textId="1DB4CC38" w:rsidR="00D96D8E" w:rsidRPr="00BE6F49" w:rsidRDefault="00D96D8E" w:rsidP="00D96D8E">
      <w:pPr>
        <w:tabs>
          <w:tab w:val="left" w:pos="1418"/>
        </w:tabs>
        <w:spacing w:before="120" w:after="120" w:line="276" w:lineRule="auto"/>
        <w:contextualSpacing/>
        <w:jc w:val="center"/>
        <w:rPr>
          <w:b/>
        </w:rPr>
        <w:sectPr w:rsidR="00D96D8E" w:rsidRPr="00BE6F49" w:rsidSect="00115F62">
          <w:pgSz w:w="16840" w:h="11910" w:orient="landscape"/>
          <w:pgMar w:top="1134" w:right="851" w:bottom="851" w:left="1701" w:header="0" w:footer="590" w:gutter="0"/>
          <w:cols w:space="720"/>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63</w:t>
      </w:r>
      <w:r w:rsidRPr="00BE6F49">
        <w:rPr>
          <w:b/>
        </w:rPr>
        <w:fldChar w:fldCharType="end"/>
      </w:r>
      <w:r w:rsidRPr="00BE6F49">
        <w:rPr>
          <w:b/>
        </w:rPr>
        <w:t xml:space="preserve"> Перспективный пьезометрический график Котельная №11-Перспектива </w:t>
      </w:r>
      <w:r w:rsidR="00EB707E" w:rsidRPr="00BE6F49">
        <w:rPr>
          <w:b/>
        </w:rPr>
        <w:t xml:space="preserve">Спорт зал </w:t>
      </w:r>
      <w:r w:rsidRPr="00BE6F49">
        <w:rPr>
          <w:b/>
        </w:rPr>
        <w:t>(контур отопления)</w:t>
      </w:r>
    </w:p>
    <w:p w14:paraId="5DFBB2F1" w14:textId="00F974BB" w:rsidR="00D96D8E" w:rsidRPr="00BE6F49" w:rsidRDefault="00EB707E" w:rsidP="00D96D8E">
      <w:pPr>
        <w:tabs>
          <w:tab w:val="left" w:pos="1418"/>
        </w:tabs>
        <w:spacing w:before="120" w:after="120" w:line="276" w:lineRule="auto"/>
        <w:contextualSpacing/>
        <w:jc w:val="center"/>
        <w:rPr>
          <w:b/>
          <w:noProof/>
        </w:rPr>
      </w:pPr>
      <w:r w:rsidRPr="00BE6F49">
        <w:rPr>
          <w:b/>
          <w:noProof/>
        </w:rPr>
        <w:lastRenderedPageBreak/>
        <w:drawing>
          <wp:inline distT="0" distB="0" distL="0" distR="0" wp14:anchorId="7CFFDBE8" wp14:editId="73B0810B">
            <wp:extent cx="5330995" cy="5745480"/>
            <wp:effectExtent l="0" t="0" r="3175" b="7620"/>
            <wp:docPr id="190381285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812850" name="Рисунок 1903812850"/>
                    <pic:cNvPicPr/>
                  </pic:nvPicPr>
                  <pic:blipFill>
                    <a:blip r:embed="rId141">
                      <a:extLst>
                        <a:ext uri="{28A0092B-C50C-407E-A947-70E740481C1C}">
                          <a14:useLocalDpi xmlns:a14="http://schemas.microsoft.com/office/drawing/2010/main" val="0"/>
                        </a:ext>
                      </a:extLst>
                    </a:blip>
                    <a:stretch>
                      <a:fillRect/>
                    </a:stretch>
                  </pic:blipFill>
                  <pic:spPr>
                    <a:xfrm>
                      <a:off x="0" y="0"/>
                      <a:ext cx="5331551" cy="5746079"/>
                    </a:xfrm>
                    <a:prstGeom prst="rect">
                      <a:avLst/>
                    </a:prstGeom>
                  </pic:spPr>
                </pic:pic>
              </a:graphicData>
            </a:graphic>
          </wp:inline>
        </w:drawing>
      </w:r>
    </w:p>
    <w:p w14:paraId="2F154E6A" w14:textId="31DCD466" w:rsidR="00053B06" w:rsidRPr="00BE6F49" w:rsidRDefault="00053B06" w:rsidP="00053B06">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64</w:t>
      </w:r>
      <w:r w:rsidRPr="00BE6F49">
        <w:rPr>
          <w:b/>
        </w:rPr>
        <w:fldChar w:fldCharType="end"/>
      </w:r>
      <w:r w:rsidRPr="00BE6F49">
        <w:rPr>
          <w:b/>
        </w:rPr>
        <w:t xml:space="preserve"> Путь пьезометрического графика Котельная №11-Перспектива </w:t>
      </w:r>
      <w:r w:rsidR="00EB707E" w:rsidRPr="00BE6F49">
        <w:rPr>
          <w:b/>
        </w:rPr>
        <w:t>малоэтажный дом</w:t>
      </w:r>
    </w:p>
    <w:p w14:paraId="4EE485AB" w14:textId="77777777" w:rsidR="009E4E19" w:rsidRPr="00BE6F49" w:rsidRDefault="009E4E19" w:rsidP="00053B06">
      <w:pPr>
        <w:tabs>
          <w:tab w:val="left" w:pos="1418"/>
        </w:tabs>
        <w:spacing w:before="120" w:after="120" w:line="276" w:lineRule="auto"/>
        <w:contextualSpacing/>
        <w:jc w:val="center"/>
        <w:rPr>
          <w:b/>
        </w:rPr>
        <w:sectPr w:rsidR="009E4E19" w:rsidRPr="00BE6F49" w:rsidSect="00115F62">
          <w:pgSz w:w="16840" w:h="11910" w:orient="landscape"/>
          <w:pgMar w:top="1134" w:right="851" w:bottom="851" w:left="1701" w:header="0" w:footer="590" w:gutter="0"/>
          <w:cols w:space="720"/>
        </w:sectPr>
      </w:pPr>
    </w:p>
    <w:p w14:paraId="4AA708EB" w14:textId="70FB0ADE" w:rsidR="00053B06" w:rsidRPr="00BE6F49" w:rsidRDefault="00EB707E" w:rsidP="00D96D8E">
      <w:pPr>
        <w:tabs>
          <w:tab w:val="left" w:pos="1418"/>
        </w:tabs>
        <w:spacing w:before="120" w:after="120" w:line="276" w:lineRule="auto"/>
        <w:contextualSpacing/>
        <w:jc w:val="center"/>
        <w:rPr>
          <w:b/>
        </w:rPr>
      </w:pPr>
      <w:r w:rsidRPr="00BE6F49">
        <w:rPr>
          <w:b/>
          <w:noProof/>
        </w:rPr>
        <w:lastRenderedPageBreak/>
        <w:drawing>
          <wp:inline distT="0" distB="0" distL="0" distR="0" wp14:anchorId="69DCE041" wp14:editId="4590E5E8">
            <wp:extent cx="9072880" cy="3037840"/>
            <wp:effectExtent l="0" t="0" r="0" b="0"/>
            <wp:docPr id="19879802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80297" name="Рисунок 1987980297"/>
                    <pic:cNvPicPr/>
                  </pic:nvPicPr>
                  <pic:blipFill>
                    <a:blip r:embed="rId142">
                      <a:extLst>
                        <a:ext uri="{28A0092B-C50C-407E-A947-70E740481C1C}">
                          <a14:useLocalDpi xmlns:a14="http://schemas.microsoft.com/office/drawing/2010/main" val="0"/>
                        </a:ext>
                      </a:extLst>
                    </a:blip>
                    <a:stretch>
                      <a:fillRect/>
                    </a:stretch>
                  </pic:blipFill>
                  <pic:spPr>
                    <a:xfrm>
                      <a:off x="0" y="0"/>
                      <a:ext cx="9072880" cy="3037840"/>
                    </a:xfrm>
                    <a:prstGeom prst="rect">
                      <a:avLst/>
                    </a:prstGeom>
                  </pic:spPr>
                </pic:pic>
              </a:graphicData>
            </a:graphic>
          </wp:inline>
        </w:drawing>
      </w:r>
    </w:p>
    <w:p w14:paraId="30B75AE7" w14:textId="2669625A" w:rsidR="00D96D8E" w:rsidRPr="00BE6F49" w:rsidRDefault="00D96D8E" w:rsidP="00D96D8E">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65</w:t>
      </w:r>
      <w:r w:rsidRPr="00BE6F49">
        <w:rPr>
          <w:b/>
        </w:rPr>
        <w:fldChar w:fldCharType="end"/>
      </w:r>
      <w:r w:rsidRPr="00BE6F49">
        <w:rPr>
          <w:b/>
        </w:rPr>
        <w:t xml:space="preserve"> Перспективный пьезометрический график Котельная №11-</w:t>
      </w:r>
      <w:r w:rsidR="00EB707E" w:rsidRPr="00BE6F49">
        <w:rPr>
          <w:b/>
        </w:rPr>
        <w:t xml:space="preserve"> Перспектива малоэтажный дом</w:t>
      </w:r>
    </w:p>
    <w:p w14:paraId="11C3B4B4" w14:textId="6814C188" w:rsidR="009E4E19" w:rsidRPr="00BE6F49" w:rsidRDefault="00EB707E" w:rsidP="00D96D8E">
      <w:pPr>
        <w:tabs>
          <w:tab w:val="left" w:pos="1418"/>
        </w:tabs>
        <w:spacing w:before="120" w:after="120" w:line="276" w:lineRule="auto"/>
        <w:contextualSpacing/>
        <w:jc w:val="center"/>
        <w:rPr>
          <w:b/>
        </w:rPr>
      </w:pPr>
      <w:r w:rsidRPr="00BE6F49">
        <w:rPr>
          <w:b/>
          <w:noProof/>
        </w:rPr>
        <w:lastRenderedPageBreak/>
        <w:drawing>
          <wp:inline distT="0" distB="0" distL="0" distR="0" wp14:anchorId="7F517756" wp14:editId="1093C20E">
            <wp:extent cx="5730552" cy="5783580"/>
            <wp:effectExtent l="0" t="0" r="3810" b="7620"/>
            <wp:docPr id="4612618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61811" name="Рисунок 461261811"/>
                    <pic:cNvPicPr/>
                  </pic:nvPicPr>
                  <pic:blipFill>
                    <a:blip r:embed="rId136">
                      <a:extLst>
                        <a:ext uri="{28A0092B-C50C-407E-A947-70E740481C1C}">
                          <a14:useLocalDpi xmlns:a14="http://schemas.microsoft.com/office/drawing/2010/main" val="0"/>
                        </a:ext>
                      </a:extLst>
                    </a:blip>
                    <a:stretch>
                      <a:fillRect/>
                    </a:stretch>
                  </pic:blipFill>
                  <pic:spPr>
                    <a:xfrm>
                      <a:off x="0" y="0"/>
                      <a:ext cx="5730966" cy="5783998"/>
                    </a:xfrm>
                    <a:prstGeom prst="rect">
                      <a:avLst/>
                    </a:prstGeom>
                  </pic:spPr>
                </pic:pic>
              </a:graphicData>
            </a:graphic>
          </wp:inline>
        </w:drawing>
      </w:r>
    </w:p>
    <w:p w14:paraId="7062402A" w14:textId="225B9E14" w:rsidR="009E4E19" w:rsidRPr="00BE6F49" w:rsidRDefault="009E4E19" w:rsidP="009E4E19">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66</w:t>
      </w:r>
      <w:r w:rsidRPr="00BE6F49">
        <w:rPr>
          <w:b/>
        </w:rPr>
        <w:fldChar w:fldCharType="end"/>
      </w:r>
      <w:r w:rsidRPr="00BE6F49">
        <w:rPr>
          <w:b/>
        </w:rPr>
        <w:t xml:space="preserve"> Путь пьезометрического графика Котельная №17-</w:t>
      </w:r>
      <w:r w:rsidR="00EB707E" w:rsidRPr="00BE6F49">
        <w:rPr>
          <w:b/>
        </w:rPr>
        <w:t xml:space="preserve"> Перспектива малоэтажный дом</w:t>
      </w:r>
    </w:p>
    <w:p w14:paraId="0C5B98AF" w14:textId="77777777" w:rsidR="009E4E19" w:rsidRPr="00BE6F49" w:rsidRDefault="009E4E19" w:rsidP="00D96D8E">
      <w:pPr>
        <w:tabs>
          <w:tab w:val="left" w:pos="1418"/>
        </w:tabs>
        <w:spacing w:before="120" w:after="120" w:line="276" w:lineRule="auto"/>
        <w:contextualSpacing/>
        <w:jc w:val="center"/>
        <w:rPr>
          <w:b/>
        </w:rPr>
        <w:sectPr w:rsidR="009E4E19" w:rsidRPr="00BE6F49" w:rsidSect="00115F62">
          <w:pgSz w:w="16840" w:h="11910" w:orient="landscape"/>
          <w:pgMar w:top="1134" w:right="851" w:bottom="851" w:left="1701" w:header="0" w:footer="590" w:gutter="0"/>
          <w:cols w:space="720"/>
        </w:sectPr>
      </w:pPr>
    </w:p>
    <w:p w14:paraId="3698E22F" w14:textId="67DE2CA1" w:rsidR="00AF2FF6" w:rsidRPr="00BE6F49" w:rsidRDefault="00EB707E" w:rsidP="00A43A10">
      <w:pPr>
        <w:pStyle w:val="a7"/>
        <w:jc w:val="center"/>
        <w:rPr>
          <w:sz w:val="20"/>
        </w:rPr>
      </w:pPr>
      <w:r w:rsidRPr="00BE6F49">
        <w:rPr>
          <w:noProof/>
          <w:sz w:val="20"/>
          <w:lang w:bidi="ar-SA"/>
        </w:rPr>
        <w:lastRenderedPageBreak/>
        <w:drawing>
          <wp:inline distT="0" distB="0" distL="0" distR="0" wp14:anchorId="5162F8E0" wp14:editId="24EC5223">
            <wp:extent cx="9072880" cy="3037840"/>
            <wp:effectExtent l="0" t="0" r="0" b="0"/>
            <wp:docPr id="175096500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65005" name="Рисунок 1750965005"/>
                    <pic:cNvPicPr/>
                  </pic:nvPicPr>
                  <pic:blipFill>
                    <a:blip r:embed="rId143">
                      <a:extLst>
                        <a:ext uri="{28A0092B-C50C-407E-A947-70E740481C1C}">
                          <a14:useLocalDpi xmlns:a14="http://schemas.microsoft.com/office/drawing/2010/main" val="0"/>
                        </a:ext>
                      </a:extLst>
                    </a:blip>
                    <a:stretch>
                      <a:fillRect/>
                    </a:stretch>
                  </pic:blipFill>
                  <pic:spPr>
                    <a:xfrm>
                      <a:off x="0" y="0"/>
                      <a:ext cx="9072880" cy="3037840"/>
                    </a:xfrm>
                    <a:prstGeom prst="rect">
                      <a:avLst/>
                    </a:prstGeom>
                  </pic:spPr>
                </pic:pic>
              </a:graphicData>
            </a:graphic>
          </wp:inline>
        </w:drawing>
      </w:r>
    </w:p>
    <w:p w14:paraId="2AA40511" w14:textId="45A2C2E3" w:rsidR="00D96D8E" w:rsidRPr="00BE6F49" w:rsidRDefault="00D96D8E" w:rsidP="00D96D8E">
      <w:pPr>
        <w:tabs>
          <w:tab w:val="left" w:pos="1418"/>
        </w:tabs>
        <w:spacing w:before="120" w:after="120" w:line="276" w:lineRule="auto"/>
        <w:contextualSpacing/>
        <w:jc w:val="center"/>
        <w:rPr>
          <w:b/>
        </w:rPr>
        <w:sectPr w:rsidR="00D96D8E" w:rsidRPr="00BE6F49" w:rsidSect="00115F62">
          <w:pgSz w:w="16840" w:h="11910" w:orient="landscape"/>
          <w:pgMar w:top="1134" w:right="851" w:bottom="851" w:left="1701" w:header="0" w:footer="590" w:gutter="0"/>
          <w:cols w:space="720"/>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67</w:t>
      </w:r>
      <w:r w:rsidRPr="00BE6F49">
        <w:rPr>
          <w:b/>
        </w:rPr>
        <w:fldChar w:fldCharType="end"/>
      </w:r>
      <w:r w:rsidRPr="00BE6F49">
        <w:rPr>
          <w:b/>
        </w:rPr>
        <w:t xml:space="preserve"> Перспективный пьезометрический график Котельная №17-</w:t>
      </w:r>
      <w:r w:rsidR="00EB707E" w:rsidRPr="00BE6F49">
        <w:rPr>
          <w:b/>
        </w:rPr>
        <w:t xml:space="preserve"> Перспектива малоэтажный дом</w:t>
      </w:r>
    </w:p>
    <w:p w14:paraId="6CB88BA5" w14:textId="351FFDB5" w:rsidR="00D96D8E" w:rsidRPr="00BE6F49" w:rsidRDefault="00EB707E" w:rsidP="00D96D8E">
      <w:pPr>
        <w:tabs>
          <w:tab w:val="left" w:pos="1418"/>
        </w:tabs>
        <w:spacing w:before="120" w:after="120" w:line="276" w:lineRule="auto"/>
        <w:contextualSpacing/>
        <w:jc w:val="center"/>
        <w:rPr>
          <w:b/>
          <w:noProof/>
        </w:rPr>
      </w:pPr>
      <w:r w:rsidRPr="00BE6F49">
        <w:rPr>
          <w:b/>
          <w:noProof/>
        </w:rPr>
        <w:lastRenderedPageBreak/>
        <w:drawing>
          <wp:inline distT="0" distB="0" distL="0" distR="0" wp14:anchorId="2754E5AB" wp14:editId="5C917D0A">
            <wp:extent cx="4397375" cy="5340016"/>
            <wp:effectExtent l="0" t="0" r="3175" b="0"/>
            <wp:docPr id="9806147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61474" name="Рисунок 98061474"/>
                    <pic:cNvPicPr/>
                  </pic:nvPicPr>
                  <pic:blipFill>
                    <a:blip r:embed="rId144">
                      <a:extLst>
                        <a:ext uri="{28A0092B-C50C-407E-A947-70E740481C1C}">
                          <a14:useLocalDpi xmlns:a14="http://schemas.microsoft.com/office/drawing/2010/main" val="0"/>
                        </a:ext>
                      </a:extLst>
                    </a:blip>
                    <a:stretch>
                      <a:fillRect/>
                    </a:stretch>
                  </pic:blipFill>
                  <pic:spPr>
                    <a:xfrm>
                      <a:off x="0" y="0"/>
                      <a:ext cx="4398779" cy="5341721"/>
                    </a:xfrm>
                    <a:prstGeom prst="rect">
                      <a:avLst/>
                    </a:prstGeom>
                  </pic:spPr>
                </pic:pic>
              </a:graphicData>
            </a:graphic>
          </wp:inline>
        </w:drawing>
      </w:r>
    </w:p>
    <w:p w14:paraId="1D6703C5" w14:textId="6EA4B488" w:rsidR="009E4E19" w:rsidRPr="00BE6F49" w:rsidRDefault="009E4E19" w:rsidP="009E4E19">
      <w:pPr>
        <w:tabs>
          <w:tab w:val="left" w:pos="1418"/>
        </w:tabs>
        <w:spacing w:before="120" w:after="120" w:line="276" w:lineRule="auto"/>
        <w:contextualSpacing/>
        <w:jc w:val="center"/>
        <w:rPr>
          <w:b/>
        </w:rPr>
        <w:sectPr w:rsidR="009E4E19" w:rsidRPr="00BE6F49" w:rsidSect="00115F62">
          <w:pgSz w:w="16840" w:h="11910" w:orient="landscape"/>
          <w:pgMar w:top="1134" w:right="851" w:bottom="851" w:left="1701" w:header="0" w:footer="590" w:gutter="0"/>
          <w:cols w:space="720"/>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68</w:t>
      </w:r>
      <w:r w:rsidRPr="00BE6F49">
        <w:rPr>
          <w:b/>
        </w:rPr>
        <w:fldChar w:fldCharType="end"/>
      </w:r>
      <w:r w:rsidRPr="00BE6F49">
        <w:rPr>
          <w:b/>
        </w:rPr>
        <w:t xml:space="preserve"> Путь пьезометрического графика Котельная №18-</w:t>
      </w:r>
      <w:r w:rsidR="00EB707E" w:rsidRPr="00BE6F49">
        <w:rPr>
          <w:b/>
        </w:rPr>
        <w:t>Перспективный потребитель</w:t>
      </w:r>
    </w:p>
    <w:p w14:paraId="6D48F0DA" w14:textId="0476B5DE" w:rsidR="009E4E19" w:rsidRPr="00BE6F49" w:rsidRDefault="00EB707E" w:rsidP="00D96D8E">
      <w:pPr>
        <w:tabs>
          <w:tab w:val="left" w:pos="1418"/>
        </w:tabs>
        <w:spacing w:before="120" w:after="120" w:line="276" w:lineRule="auto"/>
        <w:contextualSpacing/>
        <w:jc w:val="center"/>
        <w:rPr>
          <w:b/>
        </w:rPr>
      </w:pPr>
      <w:r w:rsidRPr="00BE6F49">
        <w:rPr>
          <w:b/>
          <w:noProof/>
        </w:rPr>
        <w:lastRenderedPageBreak/>
        <w:drawing>
          <wp:inline distT="0" distB="0" distL="0" distR="0" wp14:anchorId="592BAF3C" wp14:editId="1EAF7E8A">
            <wp:extent cx="9072880" cy="3037840"/>
            <wp:effectExtent l="0" t="0" r="0" b="0"/>
            <wp:docPr id="118141488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414881" name="Рисунок 1181414881"/>
                    <pic:cNvPicPr/>
                  </pic:nvPicPr>
                  <pic:blipFill>
                    <a:blip r:embed="rId145">
                      <a:extLst>
                        <a:ext uri="{28A0092B-C50C-407E-A947-70E740481C1C}">
                          <a14:useLocalDpi xmlns:a14="http://schemas.microsoft.com/office/drawing/2010/main" val="0"/>
                        </a:ext>
                      </a:extLst>
                    </a:blip>
                    <a:stretch>
                      <a:fillRect/>
                    </a:stretch>
                  </pic:blipFill>
                  <pic:spPr>
                    <a:xfrm>
                      <a:off x="0" y="0"/>
                      <a:ext cx="9072880" cy="3037840"/>
                    </a:xfrm>
                    <a:prstGeom prst="rect">
                      <a:avLst/>
                    </a:prstGeom>
                  </pic:spPr>
                </pic:pic>
              </a:graphicData>
            </a:graphic>
          </wp:inline>
        </w:drawing>
      </w:r>
    </w:p>
    <w:p w14:paraId="7250CB17" w14:textId="785C3DD9" w:rsidR="00D96D8E" w:rsidRPr="00BE6F49" w:rsidRDefault="00D96D8E" w:rsidP="00D96D8E">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69</w:t>
      </w:r>
      <w:r w:rsidRPr="00BE6F49">
        <w:rPr>
          <w:b/>
        </w:rPr>
        <w:fldChar w:fldCharType="end"/>
      </w:r>
      <w:r w:rsidRPr="00BE6F49">
        <w:rPr>
          <w:b/>
        </w:rPr>
        <w:t xml:space="preserve"> Перспективный пьезометрический график Котельная №18-</w:t>
      </w:r>
      <w:r w:rsidR="00EB707E" w:rsidRPr="00BE6F49">
        <w:rPr>
          <w:b/>
        </w:rPr>
        <w:t>Перспектинвый потребитель</w:t>
      </w:r>
    </w:p>
    <w:p w14:paraId="6F74A72F" w14:textId="29CC7493" w:rsidR="009E4E19" w:rsidRPr="00BE6F49" w:rsidRDefault="009E4E19" w:rsidP="009E4E19">
      <w:pPr>
        <w:tabs>
          <w:tab w:val="left" w:pos="1418"/>
        </w:tabs>
        <w:spacing w:before="120" w:after="120" w:line="276" w:lineRule="auto"/>
        <w:contextualSpacing/>
        <w:rPr>
          <w:b/>
        </w:rPr>
        <w:sectPr w:rsidR="009E4E19" w:rsidRPr="00BE6F49" w:rsidSect="00115F62">
          <w:pgSz w:w="16840" w:h="11910" w:orient="landscape"/>
          <w:pgMar w:top="1134" w:right="851" w:bottom="851" w:left="1701" w:header="0" w:footer="590" w:gutter="0"/>
          <w:cols w:space="720"/>
        </w:sectPr>
      </w:pPr>
    </w:p>
    <w:p w14:paraId="0EFE8287" w14:textId="7CE5FAD1" w:rsidR="00346D89" w:rsidRPr="00BE6F49" w:rsidRDefault="00346D89" w:rsidP="004B24B6">
      <w:pPr>
        <w:pStyle w:val="23"/>
        <w:numPr>
          <w:ilvl w:val="1"/>
          <w:numId w:val="59"/>
        </w:numPr>
        <w:tabs>
          <w:tab w:val="left" w:pos="1418"/>
        </w:tabs>
        <w:spacing w:before="120" w:after="120" w:line="276" w:lineRule="auto"/>
        <w:ind w:left="0" w:firstLine="709"/>
        <w:jc w:val="both"/>
        <w:rPr>
          <w:i w:val="0"/>
        </w:rPr>
      </w:pPr>
      <w:bookmarkStart w:id="242" w:name="_Toc134064936"/>
      <w:r w:rsidRPr="00BE6F49">
        <w:rPr>
          <w:i w:val="0"/>
        </w:rPr>
        <w:lastRenderedPageBreak/>
        <w:t>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bookmarkEnd w:id="242"/>
    </w:p>
    <w:p w14:paraId="001AD21C" w14:textId="315B486B" w:rsidR="00346D89" w:rsidRPr="00BE6F49" w:rsidRDefault="00346D89" w:rsidP="000D0201">
      <w:pPr>
        <w:pStyle w:val="a7"/>
        <w:spacing w:line="360" w:lineRule="auto"/>
        <w:ind w:firstLine="585"/>
        <w:jc w:val="both"/>
      </w:pPr>
      <w:r w:rsidRPr="00BE6F49">
        <w:t>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представлены в соответствующей таблице в разделе 4.1 настоящего документа.</w:t>
      </w:r>
    </w:p>
    <w:p w14:paraId="2A7BAF51" w14:textId="77777777" w:rsidR="00346D89" w:rsidRPr="00BE6F49" w:rsidRDefault="00346D89" w:rsidP="004B24B6">
      <w:pPr>
        <w:pStyle w:val="23"/>
        <w:numPr>
          <w:ilvl w:val="1"/>
          <w:numId w:val="59"/>
        </w:numPr>
        <w:tabs>
          <w:tab w:val="left" w:pos="1418"/>
        </w:tabs>
        <w:spacing w:before="120" w:after="120" w:line="276" w:lineRule="auto"/>
        <w:ind w:left="0" w:firstLine="709"/>
        <w:jc w:val="both"/>
        <w:rPr>
          <w:i w:val="0"/>
        </w:rPr>
      </w:pPr>
      <w:bookmarkStart w:id="243" w:name="_Toc134064937"/>
      <w:r w:rsidRPr="00BE6F49">
        <w:rPr>
          <w:i w:val="0"/>
        </w:rPr>
        <w:t>Выводы о резервах (дефицитах) существующей системы теплоснабжения при обеспечении перспективной тепловой нагрузки потребителей</w:t>
      </w:r>
      <w:bookmarkEnd w:id="243"/>
    </w:p>
    <w:p w14:paraId="2A129828" w14:textId="5653FB7C" w:rsidR="003E6699" w:rsidRPr="00BE6F49" w:rsidRDefault="003E6699" w:rsidP="003E6699">
      <w:pPr>
        <w:pStyle w:val="a7"/>
        <w:spacing w:line="360" w:lineRule="auto"/>
        <w:ind w:firstLine="709"/>
        <w:jc w:val="both"/>
      </w:pPr>
      <w:r w:rsidRPr="00BE6F49">
        <w:t xml:space="preserve">В настоящий момент на всех источниках Кобринского сельского поселения имеется резерв мощности тепловой энергии. </w:t>
      </w:r>
      <w:r w:rsidR="00750438" w:rsidRPr="00BE6F49">
        <w:t>В перспективе</w:t>
      </w:r>
      <w:r w:rsidRPr="00BE6F49">
        <w:t xml:space="preserve"> планируется подключение новых потребителей к системам централизованного теплоснабжения.</w:t>
      </w:r>
    </w:p>
    <w:p w14:paraId="320C3213" w14:textId="6430B8AF" w:rsidR="003E6699" w:rsidRPr="00BE6F49" w:rsidRDefault="003E6699" w:rsidP="003E6699">
      <w:pPr>
        <w:pStyle w:val="a7"/>
        <w:spacing w:line="360" w:lineRule="auto"/>
        <w:ind w:firstLine="709"/>
        <w:jc w:val="both"/>
      </w:pPr>
      <w:r w:rsidRPr="00BE6F49">
        <w:t xml:space="preserve">Согласно </w:t>
      </w:r>
      <w:r w:rsidR="00043AE4" w:rsidRPr="00BE6F49">
        <w:t>разделу 4.1</w:t>
      </w:r>
      <w:r w:rsidRPr="00BE6F49">
        <w:t>, при подключении перспективной тепловой нагрузки к источникам тепловой энергии Кобринского сельского поселения, до конца расчетного срока также наблюдается резерв тепловой мощности.</w:t>
      </w:r>
    </w:p>
    <w:p w14:paraId="1A371F60" w14:textId="571F6554" w:rsidR="00D47718" w:rsidRPr="00BE6F49" w:rsidRDefault="00D47718" w:rsidP="004B24B6">
      <w:pPr>
        <w:pStyle w:val="23"/>
        <w:numPr>
          <w:ilvl w:val="1"/>
          <w:numId w:val="59"/>
        </w:numPr>
        <w:tabs>
          <w:tab w:val="left" w:pos="1418"/>
        </w:tabs>
        <w:spacing w:before="120" w:after="120" w:line="276" w:lineRule="auto"/>
        <w:ind w:left="0" w:firstLine="709"/>
        <w:jc w:val="both"/>
        <w:rPr>
          <w:i w:val="0"/>
        </w:rPr>
      </w:pPr>
      <w:bookmarkStart w:id="244" w:name="_Toc134064938"/>
      <w:bookmarkStart w:id="245" w:name="_Hlk522899943"/>
      <w:r w:rsidRPr="00BE6F49">
        <w:rPr>
          <w:i w:val="0"/>
        </w:rPr>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244"/>
    </w:p>
    <w:p w14:paraId="3AA4F3F5" w14:textId="2E93EF9F" w:rsidR="00D47718" w:rsidRPr="00BE6F49" w:rsidRDefault="00D47718" w:rsidP="007F2CAC">
      <w:pPr>
        <w:pStyle w:val="a7"/>
        <w:spacing w:line="360" w:lineRule="auto"/>
        <w:ind w:firstLine="585"/>
        <w:jc w:val="both"/>
      </w:pPr>
      <w:r w:rsidRPr="00BE6F49">
        <w:t>Изменение существующих и перспективных балансов вы</w:t>
      </w:r>
      <w:r w:rsidR="00366D52" w:rsidRPr="00BE6F49">
        <w:t>полнено на основании пересчета тепловых нагрузок</w:t>
      </w:r>
      <w:r w:rsidRPr="00BE6F49">
        <w:t xml:space="preserve"> потребителей на актуальную расчетную температуру наружного воздуха для проектирования отопления, вентиляции и ГВС для Гатчинского района Ленинградской области </w:t>
      </w:r>
      <w:r w:rsidR="0070504D" w:rsidRPr="00BE6F49">
        <w:t>(-24 °С), согласно СП 131.13330.2020.</w:t>
      </w:r>
    </w:p>
    <w:bookmarkEnd w:id="245"/>
    <w:p w14:paraId="2BC87228" w14:textId="2839020B" w:rsidR="00E839BF" w:rsidRPr="00BE6F49" w:rsidRDefault="00E839BF" w:rsidP="007F2CAC">
      <w:pPr>
        <w:pStyle w:val="a7"/>
        <w:spacing w:line="360" w:lineRule="auto"/>
        <w:ind w:firstLine="585"/>
        <w:jc w:val="both"/>
        <w:rPr>
          <w:i/>
        </w:rPr>
      </w:pPr>
      <w:r w:rsidRPr="00BE6F49">
        <w:rPr>
          <w:i/>
        </w:rPr>
        <w:br w:type="page"/>
      </w:r>
    </w:p>
    <w:p w14:paraId="43D02A8B" w14:textId="77777777" w:rsidR="00294BB4" w:rsidRPr="00BE6F49" w:rsidRDefault="00D24509" w:rsidP="00E84804">
      <w:pPr>
        <w:pStyle w:val="10"/>
        <w:numPr>
          <w:ilvl w:val="0"/>
          <w:numId w:val="59"/>
        </w:numPr>
        <w:tabs>
          <w:tab w:val="left" w:pos="1418"/>
        </w:tabs>
        <w:spacing w:line="276" w:lineRule="auto"/>
        <w:ind w:left="0" w:firstLine="709"/>
      </w:pPr>
      <w:bookmarkStart w:id="246" w:name="_Toc134064939"/>
      <w:r w:rsidRPr="00BE6F49">
        <w:lastRenderedPageBreak/>
        <w:t xml:space="preserve">ГЛАВА </w:t>
      </w:r>
      <w:r w:rsidR="008E18D0" w:rsidRPr="00BE6F49">
        <w:t xml:space="preserve">5 </w:t>
      </w:r>
      <w:r w:rsidR="00294BB4" w:rsidRPr="00BE6F49">
        <w:t>МАСТЕР ПЛАН РАЗВИТИЯ СИСТЕМ ТЕПЛОСНАБЖЕНИЯ</w:t>
      </w:r>
      <w:r w:rsidR="00C04B80" w:rsidRPr="00BE6F49">
        <w:t xml:space="preserve"> ПОСЕЛЕНИЯ, ГОРОДСКОГО ОКРУГА, ГОРОДА ФЕДЕРАЛЬНОГО ЗНАЧЕНИЯ</w:t>
      </w:r>
      <w:bookmarkEnd w:id="246"/>
    </w:p>
    <w:p w14:paraId="23FCF150" w14:textId="77777777" w:rsidR="00CA2718" w:rsidRPr="00BE6F49" w:rsidRDefault="00C04B80" w:rsidP="00E84804">
      <w:pPr>
        <w:pStyle w:val="23"/>
        <w:numPr>
          <w:ilvl w:val="1"/>
          <w:numId w:val="43"/>
        </w:numPr>
        <w:tabs>
          <w:tab w:val="left" w:pos="1418"/>
        </w:tabs>
        <w:spacing w:before="120" w:after="120" w:line="276" w:lineRule="auto"/>
        <w:ind w:left="0" w:firstLine="709"/>
        <w:jc w:val="both"/>
        <w:rPr>
          <w:i w:val="0"/>
        </w:rPr>
      </w:pPr>
      <w:bookmarkStart w:id="247" w:name="_Toc134064940"/>
      <w:r w:rsidRPr="00BE6F49">
        <w:rPr>
          <w:i w:val="0"/>
        </w:rPr>
        <w:t>Описание в</w:t>
      </w:r>
      <w:r w:rsidR="00DC7874" w:rsidRPr="00BE6F49">
        <w:rPr>
          <w:i w:val="0"/>
        </w:rPr>
        <w:t>ариант</w:t>
      </w:r>
      <w:r w:rsidRPr="00BE6F49">
        <w:rPr>
          <w:i w:val="0"/>
        </w:rPr>
        <w:t xml:space="preserve">ов (не менее двух) </w:t>
      </w:r>
      <w:r w:rsidR="00DC7874" w:rsidRPr="00BE6F49">
        <w:rPr>
          <w:i w:val="0"/>
        </w:rPr>
        <w:t>перспективного развития систем теплоснабжения поселения</w:t>
      </w:r>
      <w:r w:rsidRPr="00BE6F49">
        <w:rPr>
          <w:i w:val="0"/>
        </w:rPr>
        <w:t>, городского округа, города федерального значения</w:t>
      </w:r>
      <w:bookmarkEnd w:id="247"/>
    </w:p>
    <w:p w14:paraId="2BC1AC59" w14:textId="556029A3" w:rsidR="00917566" w:rsidRPr="00BE6F49" w:rsidRDefault="003E6AE1" w:rsidP="00E84804">
      <w:pPr>
        <w:pStyle w:val="a9"/>
        <w:spacing w:line="360" w:lineRule="auto"/>
        <w:ind w:left="0" w:firstLine="709"/>
        <w:jc w:val="both"/>
        <w:rPr>
          <w:sz w:val="26"/>
          <w:szCs w:val="26"/>
        </w:rPr>
      </w:pPr>
      <w:r w:rsidRPr="00BE6F49">
        <w:rPr>
          <w:sz w:val="26"/>
          <w:szCs w:val="26"/>
        </w:rPr>
        <w:t>На данный период времени существует и рассматривается один вариант перспективного развития тепловых с</w:t>
      </w:r>
      <w:r w:rsidR="00607666" w:rsidRPr="00BE6F49">
        <w:rPr>
          <w:sz w:val="26"/>
          <w:szCs w:val="26"/>
        </w:rPr>
        <w:t>истем</w:t>
      </w:r>
      <w:r w:rsidRPr="00BE6F49">
        <w:rPr>
          <w:sz w:val="26"/>
          <w:szCs w:val="26"/>
        </w:rPr>
        <w:t xml:space="preserve"> Кобринского сельского поселения.</w:t>
      </w:r>
      <w:r w:rsidR="00917566" w:rsidRPr="00BE6F49">
        <w:rPr>
          <w:sz w:val="26"/>
          <w:szCs w:val="26"/>
        </w:rPr>
        <w:t xml:space="preserve"> Сценарий предусматривает строительство новых источников тепловой энергии, такими источниками являются новая БМК взамен котельной №17 и новая БМК взамен котельной №18 с переходом на природный газ в качестве основного вида топлива.</w:t>
      </w:r>
      <w:r w:rsidR="00E84804" w:rsidRPr="00BE6F49">
        <w:rPr>
          <w:sz w:val="26"/>
          <w:szCs w:val="26"/>
        </w:rPr>
        <w:t xml:space="preserve"> </w:t>
      </w:r>
      <w:r w:rsidR="00917566" w:rsidRPr="00BE6F49">
        <w:rPr>
          <w:sz w:val="26"/>
          <w:szCs w:val="26"/>
        </w:rPr>
        <w:t>Для остальных объектов систем централизованного теплоснабжения (основное и вспомогательное оборудование источников тепловой энергии, тепловые сети и сооружения на них, если таковые присутствуют)</w:t>
      </w:r>
      <w:r w:rsidR="004674CB" w:rsidRPr="00BE6F49">
        <w:rPr>
          <w:sz w:val="26"/>
          <w:szCs w:val="26"/>
        </w:rPr>
        <w:t>, выработавших свой эксплуатационный срок службы, заложены мероприятия по их модернизации и реконструкции. Для подключения перспективных потребителей выделены новые участки тепловых сетей и произведен расчет стоимости их строительства, также отмечены существующие участки тепловой сети, которые необходимо реконструировать с увеличением диаметра, для обеспечения нормативной пропускной способности.</w:t>
      </w:r>
    </w:p>
    <w:p w14:paraId="42CA1457" w14:textId="77777777" w:rsidR="00E84804" w:rsidRPr="00BE6F49" w:rsidRDefault="00E84804" w:rsidP="00E84804">
      <w:pPr>
        <w:spacing w:line="360" w:lineRule="auto"/>
        <w:ind w:firstLine="709"/>
        <w:jc w:val="both"/>
        <w:rPr>
          <w:sz w:val="26"/>
          <w:szCs w:val="26"/>
        </w:rPr>
      </w:pPr>
      <w:r w:rsidRPr="00BE6F49">
        <w:rPr>
          <w:sz w:val="26"/>
          <w:szCs w:val="26"/>
        </w:rPr>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2B4A2594" w14:textId="07866DC0" w:rsidR="004674CB" w:rsidRPr="00BE6F49" w:rsidRDefault="004674CB" w:rsidP="00022233">
      <w:pPr>
        <w:pStyle w:val="a9"/>
        <w:spacing w:line="360" w:lineRule="auto"/>
        <w:ind w:left="0" w:firstLine="709"/>
        <w:jc w:val="both"/>
        <w:rPr>
          <w:sz w:val="26"/>
          <w:szCs w:val="26"/>
        </w:rPr>
      </w:pPr>
      <w:r w:rsidRPr="00BE6F49">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r w:rsidR="00D64170" w:rsidRPr="00BE6F49">
        <w:rPr>
          <w:rFonts w:eastAsia="Calibri"/>
          <w:sz w:val="26"/>
          <w:szCs w:val="26"/>
          <w:lang w:eastAsia="en-US" w:bidi="ar-SA"/>
        </w:rPr>
        <w:t xml:space="preserve"> предусмотрены мероприятия по переходу на закрытую схему горячего водоснабжения котельной №17.</w:t>
      </w:r>
    </w:p>
    <w:p w14:paraId="39C2433C" w14:textId="34ACE05A" w:rsidR="003E6AE1" w:rsidRPr="00BE6F49" w:rsidRDefault="00B2376D" w:rsidP="00022233">
      <w:pPr>
        <w:pStyle w:val="a9"/>
        <w:spacing w:line="360" w:lineRule="auto"/>
        <w:ind w:left="0" w:firstLine="709"/>
        <w:jc w:val="both"/>
        <w:rPr>
          <w:sz w:val="26"/>
          <w:szCs w:val="26"/>
        </w:rPr>
      </w:pPr>
      <w:r w:rsidRPr="00BE6F49">
        <w:rPr>
          <w:sz w:val="26"/>
          <w:szCs w:val="26"/>
        </w:rPr>
        <w:t xml:space="preserve">Балансы тепловой мощности </w:t>
      </w:r>
      <w:r w:rsidR="00824A16" w:rsidRPr="00BE6F49">
        <w:rPr>
          <w:sz w:val="26"/>
          <w:szCs w:val="26"/>
        </w:rPr>
        <w:t>источников тепловой энергии и перспективной тепловой нагрузки</w:t>
      </w:r>
      <w:r w:rsidRPr="00BE6F49">
        <w:rPr>
          <w:sz w:val="26"/>
          <w:szCs w:val="26"/>
        </w:rPr>
        <w:t xml:space="preserve"> на территории Кобринского сельского поселения</w:t>
      </w:r>
      <w:r w:rsidR="00824A16" w:rsidRPr="00BE6F49">
        <w:rPr>
          <w:sz w:val="26"/>
          <w:szCs w:val="26"/>
        </w:rPr>
        <w:t xml:space="preserve"> на расчетный срок до 2035 года с учетом изменения мощностей котельных №17 и №18 представлены в таблице </w:t>
      </w:r>
      <w:r w:rsidR="009C314B" w:rsidRPr="00BE6F49">
        <w:rPr>
          <w:sz w:val="26"/>
          <w:szCs w:val="26"/>
        </w:rPr>
        <w:t>ниже</w:t>
      </w:r>
      <w:r w:rsidR="00A93C30" w:rsidRPr="00BE6F49">
        <w:rPr>
          <w:sz w:val="26"/>
          <w:szCs w:val="26"/>
        </w:rPr>
        <w:t>.</w:t>
      </w:r>
    </w:p>
    <w:p w14:paraId="28B70715" w14:textId="77777777" w:rsidR="00C03113" w:rsidRPr="00BE6F49" w:rsidRDefault="00C03113" w:rsidP="004B24B6">
      <w:pPr>
        <w:pStyle w:val="-0"/>
        <w:numPr>
          <w:ilvl w:val="0"/>
          <w:numId w:val="62"/>
        </w:numPr>
        <w:tabs>
          <w:tab w:val="left" w:pos="1418"/>
          <w:tab w:val="left" w:pos="9067"/>
        </w:tabs>
        <w:ind w:left="0" w:firstLine="0"/>
        <w:jc w:val="both"/>
        <w:sectPr w:rsidR="00C03113" w:rsidRPr="00BE6F49" w:rsidSect="00115F62">
          <w:pgSz w:w="11910" w:h="16840"/>
          <w:pgMar w:top="1134" w:right="851" w:bottom="851" w:left="1701" w:header="0" w:footer="590" w:gutter="0"/>
          <w:cols w:space="720"/>
        </w:sectPr>
      </w:pPr>
    </w:p>
    <w:p w14:paraId="5E1EFD22" w14:textId="2C8F64E4" w:rsidR="00C03113" w:rsidRPr="00BE6F49" w:rsidRDefault="00824A16" w:rsidP="002E4425">
      <w:pPr>
        <w:pStyle w:val="-0"/>
        <w:numPr>
          <w:ilvl w:val="0"/>
          <w:numId w:val="0"/>
        </w:numPr>
        <w:tabs>
          <w:tab w:val="left" w:pos="1418"/>
          <w:tab w:val="left" w:pos="9067"/>
        </w:tabs>
        <w:spacing w:before="0" w:line="276" w:lineRule="auto"/>
        <w:jc w:val="both"/>
      </w:pPr>
      <w:r w:rsidRPr="00BE6F49">
        <w:rPr>
          <w:color w:val="000000"/>
          <w:lang w:bidi="ru-RU"/>
        </w:rPr>
        <w:lastRenderedPageBreak/>
        <w:t xml:space="preserve">Таблица </w:t>
      </w:r>
      <w:r w:rsidRPr="00BE6F49">
        <w:rPr>
          <w:i/>
          <w:color w:val="000000"/>
          <w:lang w:bidi="ru-RU"/>
        </w:rPr>
        <w:fldChar w:fldCharType="begin"/>
      </w:r>
      <w:r w:rsidRPr="00BE6F49">
        <w:rPr>
          <w:color w:val="000000"/>
          <w:lang w:bidi="ru-RU"/>
        </w:rPr>
        <w:instrText xml:space="preserve"> SEQ Таблица \* ARABIC </w:instrText>
      </w:r>
      <w:r w:rsidRPr="00BE6F49">
        <w:rPr>
          <w:i/>
          <w:color w:val="000000"/>
          <w:lang w:bidi="ru-RU"/>
        </w:rPr>
        <w:fldChar w:fldCharType="separate"/>
      </w:r>
      <w:r w:rsidR="00E70F69">
        <w:rPr>
          <w:noProof/>
          <w:color w:val="000000"/>
          <w:lang w:bidi="ru-RU"/>
        </w:rPr>
        <w:t>67</w:t>
      </w:r>
      <w:r w:rsidRPr="00BE6F49">
        <w:rPr>
          <w:i/>
          <w:color w:val="000000"/>
          <w:lang w:bidi="ru-RU"/>
        </w:rPr>
        <w:fldChar w:fldCharType="end"/>
      </w:r>
      <w:r w:rsidRPr="00BE6F49">
        <w:rPr>
          <w:i/>
          <w:color w:val="000000"/>
          <w:lang w:bidi="ru-RU"/>
        </w:rPr>
        <w:t xml:space="preserve"> </w:t>
      </w:r>
      <w:r w:rsidR="00E65E70" w:rsidRPr="00BE6F49">
        <w:t>Баланс тепловой мощности и перспективной подключенной тепловой нагрузки на территории Кобринского сельского поселения</w:t>
      </w:r>
    </w:p>
    <w:tbl>
      <w:tblPr>
        <w:tblW w:w="5000" w:type="pct"/>
        <w:tblLook w:val="04A0" w:firstRow="1" w:lastRow="0" w:firstColumn="1" w:lastColumn="0" w:noHBand="0" w:noVBand="1"/>
      </w:tblPr>
      <w:tblGrid>
        <w:gridCol w:w="5039"/>
        <w:gridCol w:w="1177"/>
        <w:gridCol w:w="874"/>
        <w:gridCol w:w="868"/>
        <w:gridCol w:w="871"/>
        <w:gridCol w:w="871"/>
        <w:gridCol w:w="871"/>
        <w:gridCol w:w="871"/>
        <w:gridCol w:w="874"/>
        <w:gridCol w:w="874"/>
        <w:gridCol w:w="1088"/>
      </w:tblGrid>
      <w:tr w:rsidR="009C314B" w:rsidRPr="00BE6F49" w14:paraId="4F87C735" w14:textId="77777777" w:rsidTr="007D6003">
        <w:trPr>
          <w:trHeight w:val="792"/>
          <w:tblHeader/>
        </w:trPr>
        <w:tc>
          <w:tcPr>
            <w:tcW w:w="176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F252638" w14:textId="77777777" w:rsidR="009C314B" w:rsidRPr="00BE6F49" w:rsidRDefault="009C314B" w:rsidP="009C314B">
            <w:pPr>
              <w:jc w:val="center"/>
              <w:rPr>
                <w:b/>
                <w:bCs/>
                <w:color w:val="000000"/>
                <w:sz w:val="20"/>
                <w:szCs w:val="20"/>
              </w:rPr>
            </w:pPr>
            <w:r w:rsidRPr="00BE6F49">
              <w:rPr>
                <w:b/>
                <w:bCs/>
                <w:color w:val="000000"/>
                <w:sz w:val="20"/>
                <w:szCs w:val="20"/>
              </w:rPr>
              <w:t>Наименование источника</w:t>
            </w:r>
          </w:p>
        </w:tc>
        <w:tc>
          <w:tcPr>
            <w:tcW w:w="412" w:type="pct"/>
            <w:tcBorders>
              <w:top w:val="single" w:sz="4" w:space="0" w:color="auto"/>
              <w:left w:val="nil"/>
              <w:bottom w:val="single" w:sz="4" w:space="0" w:color="auto"/>
              <w:right w:val="single" w:sz="4" w:space="0" w:color="auto"/>
            </w:tcBorders>
            <w:shd w:val="clear" w:color="000000" w:fill="FFFFFF"/>
            <w:vAlign w:val="center"/>
            <w:hideMark/>
          </w:tcPr>
          <w:p w14:paraId="1F37DC88" w14:textId="77777777" w:rsidR="009C314B" w:rsidRPr="00BE6F49" w:rsidRDefault="009C314B" w:rsidP="009C314B">
            <w:pPr>
              <w:jc w:val="center"/>
              <w:rPr>
                <w:b/>
                <w:bCs/>
                <w:color w:val="000000"/>
                <w:sz w:val="20"/>
                <w:szCs w:val="20"/>
              </w:rPr>
            </w:pPr>
            <w:r w:rsidRPr="00BE6F49">
              <w:rPr>
                <w:b/>
                <w:bCs/>
                <w:color w:val="000000"/>
                <w:sz w:val="20"/>
                <w:szCs w:val="20"/>
              </w:rPr>
              <w:t>Ед. измерения</w:t>
            </w:r>
          </w:p>
        </w:tc>
        <w:tc>
          <w:tcPr>
            <w:tcW w:w="306" w:type="pct"/>
            <w:tcBorders>
              <w:top w:val="single" w:sz="4" w:space="0" w:color="auto"/>
              <w:left w:val="nil"/>
              <w:bottom w:val="single" w:sz="4" w:space="0" w:color="auto"/>
              <w:right w:val="single" w:sz="4" w:space="0" w:color="auto"/>
            </w:tcBorders>
            <w:shd w:val="clear" w:color="000000" w:fill="FFFFFF"/>
            <w:noWrap/>
            <w:vAlign w:val="center"/>
            <w:hideMark/>
          </w:tcPr>
          <w:p w14:paraId="3D140AFF" w14:textId="77777777" w:rsidR="009C314B" w:rsidRPr="00BE6F49" w:rsidRDefault="009C314B" w:rsidP="009C314B">
            <w:pPr>
              <w:jc w:val="center"/>
              <w:rPr>
                <w:b/>
                <w:bCs/>
                <w:color w:val="000000"/>
                <w:sz w:val="20"/>
                <w:szCs w:val="20"/>
              </w:rPr>
            </w:pPr>
            <w:r w:rsidRPr="00BE6F49">
              <w:rPr>
                <w:b/>
                <w:bCs/>
                <w:color w:val="000000"/>
                <w:sz w:val="20"/>
                <w:szCs w:val="20"/>
              </w:rPr>
              <w:t>2022</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44F6BE50" w14:textId="77777777" w:rsidR="009C314B" w:rsidRPr="00BE6F49" w:rsidRDefault="009C314B" w:rsidP="009C314B">
            <w:pPr>
              <w:jc w:val="center"/>
              <w:rPr>
                <w:b/>
                <w:bCs/>
                <w:color w:val="000000"/>
                <w:sz w:val="20"/>
                <w:szCs w:val="20"/>
              </w:rPr>
            </w:pPr>
            <w:r w:rsidRPr="00BE6F49">
              <w:rPr>
                <w:b/>
                <w:bCs/>
                <w:color w:val="000000"/>
                <w:sz w:val="20"/>
                <w:szCs w:val="20"/>
              </w:rPr>
              <w:t>2023</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48EFEF8F" w14:textId="77777777" w:rsidR="009C314B" w:rsidRPr="00BE6F49" w:rsidRDefault="009C314B" w:rsidP="009C314B">
            <w:pPr>
              <w:jc w:val="center"/>
              <w:rPr>
                <w:b/>
                <w:bCs/>
                <w:color w:val="000000"/>
                <w:sz w:val="20"/>
                <w:szCs w:val="20"/>
              </w:rPr>
            </w:pPr>
            <w:r w:rsidRPr="00BE6F49">
              <w:rPr>
                <w:b/>
                <w:bCs/>
                <w:color w:val="000000"/>
                <w:sz w:val="20"/>
                <w:szCs w:val="20"/>
              </w:rPr>
              <w:t>2024</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37C61B63" w14:textId="77777777" w:rsidR="009C314B" w:rsidRPr="00BE6F49" w:rsidRDefault="009C314B" w:rsidP="009C314B">
            <w:pPr>
              <w:jc w:val="center"/>
              <w:rPr>
                <w:b/>
                <w:bCs/>
                <w:color w:val="000000"/>
                <w:sz w:val="20"/>
                <w:szCs w:val="20"/>
              </w:rPr>
            </w:pPr>
            <w:r w:rsidRPr="00BE6F49">
              <w:rPr>
                <w:b/>
                <w:bCs/>
                <w:color w:val="000000"/>
                <w:sz w:val="20"/>
                <w:szCs w:val="20"/>
              </w:rPr>
              <w:t>2025</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46158805" w14:textId="77777777" w:rsidR="009C314B" w:rsidRPr="00BE6F49" w:rsidRDefault="009C314B" w:rsidP="009C314B">
            <w:pPr>
              <w:jc w:val="center"/>
              <w:rPr>
                <w:b/>
                <w:bCs/>
                <w:color w:val="000000"/>
                <w:sz w:val="20"/>
                <w:szCs w:val="20"/>
              </w:rPr>
            </w:pPr>
            <w:r w:rsidRPr="00BE6F49">
              <w:rPr>
                <w:b/>
                <w:bCs/>
                <w:color w:val="000000"/>
                <w:sz w:val="20"/>
                <w:szCs w:val="20"/>
              </w:rPr>
              <w:t>2026</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4310069A" w14:textId="77777777" w:rsidR="009C314B" w:rsidRPr="00BE6F49" w:rsidRDefault="009C314B" w:rsidP="009C314B">
            <w:pPr>
              <w:jc w:val="center"/>
              <w:rPr>
                <w:b/>
                <w:bCs/>
                <w:color w:val="000000"/>
                <w:sz w:val="20"/>
                <w:szCs w:val="20"/>
              </w:rPr>
            </w:pPr>
            <w:r w:rsidRPr="00BE6F49">
              <w:rPr>
                <w:b/>
                <w:bCs/>
                <w:color w:val="000000"/>
                <w:sz w:val="20"/>
                <w:szCs w:val="20"/>
              </w:rPr>
              <w:t>2027</w:t>
            </w:r>
          </w:p>
        </w:tc>
        <w:tc>
          <w:tcPr>
            <w:tcW w:w="306" w:type="pct"/>
            <w:tcBorders>
              <w:top w:val="single" w:sz="4" w:space="0" w:color="auto"/>
              <w:left w:val="nil"/>
              <w:bottom w:val="single" w:sz="4" w:space="0" w:color="auto"/>
              <w:right w:val="single" w:sz="4" w:space="0" w:color="auto"/>
            </w:tcBorders>
            <w:shd w:val="clear" w:color="000000" w:fill="FFFFFF"/>
            <w:noWrap/>
            <w:vAlign w:val="center"/>
            <w:hideMark/>
          </w:tcPr>
          <w:p w14:paraId="58DA132B" w14:textId="77777777" w:rsidR="009C314B" w:rsidRPr="00BE6F49" w:rsidRDefault="009C314B" w:rsidP="009C314B">
            <w:pPr>
              <w:jc w:val="center"/>
              <w:rPr>
                <w:b/>
                <w:bCs/>
                <w:color w:val="000000"/>
                <w:sz w:val="20"/>
                <w:szCs w:val="20"/>
              </w:rPr>
            </w:pPr>
            <w:r w:rsidRPr="00BE6F49">
              <w:rPr>
                <w:b/>
                <w:bCs/>
                <w:color w:val="000000"/>
                <w:sz w:val="20"/>
                <w:szCs w:val="20"/>
              </w:rPr>
              <w:t>2028</w:t>
            </w:r>
          </w:p>
        </w:tc>
        <w:tc>
          <w:tcPr>
            <w:tcW w:w="306" w:type="pct"/>
            <w:tcBorders>
              <w:top w:val="single" w:sz="4" w:space="0" w:color="auto"/>
              <w:left w:val="nil"/>
              <w:bottom w:val="single" w:sz="4" w:space="0" w:color="auto"/>
              <w:right w:val="single" w:sz="4" w:space="0" w:color="auto"/>
            </w:tcBorders>
            <w:shd w:val="clear" w:color="000000" w:fill="FFFFFF"/>
            <w:noWrap/>
            <w:vAlign w:val="center"/>
            <w:hideMark/>
          </w:tcPr>
          <w:p w14:paraId="411E2E90" w14:textId="77777777" w:rsidR="009C314B" w:rsidRPr="00BE6F49" w:rsidRDefault="009C314B" w:rsidP="009C314B">
            <w:pPr>
              <w:jc w:val="center"/>
              <w:rPr>
                <w:b/>
                <w:bCs/>
                <w:color w:val="000000"/>
                <w:sz w:val="20"/>
                <w:szCs w:val="20"/>
              </w:rPr>
            </w:pPr>
            <w:r w:rsidRPr="00BE6F49">
              <w:rPr>
                <w:b/>
                <w:bCs/>
                <w:color w:val="000000"/>
                <w:sz w:val="20"/>
                <w:szCs w:val="20"/>
              </w:rPr>
              <w:t>2029</w:t>
            </w:r>
          </w:p>
        </w:tc>
        <w:tc>
          <w:tcPr>
            <w:tcW w:w="381" w:type="pct"/>
            <w:tcBorders>
              <w:top w:val="single" w:sz="4" w:space="0" w:color="auto"/>
              <w:left w:val="nil"/>
              <w:bottom w:val="single" w:sz="4" w:space="0" w:color="auto"/>
              <w:right w:val="single" w:sz="4" w:space="0" w:color="auto"/>
            </w:tcBorders>
            <w:shd w:val="clear" w:color="000000" w:fill="FFFFFF"/>
            <w:noWrap/>
            <w:vAlign w:val="center"/>
            <w:hideMark/>
          </w:tcPr>
          <w:p w14:paraId="3DED3144" w14:textId="77777777" w:rsidR="009C314B" w:rsidRPr="00BE6F49" w:rsidRDefault="009C314B" w:rsidP="009C314B">
            <w:pPr>
              <w:jc w:val="center"/>
              <w:rPr>
                <w:b/>
                <w:bCs/>
                <w:color w:val="000000"/>
                <w:sz w:val="20"/>
                <w:szCs w:val="20"/>
              </w:rPr>
            </w:pPr>
            <w:r w:rsidRPr="00BE6F49">
              <w:rPr>
                <w:b/>
                <w:bCs/>
                <w:color w:val="000000"/>
                <w:sz w:val="20"/>
                <w:szCs w:val="20"/>
              </w:rPr>
              <w:t>2030-2035</w:t>
            </w:r>
          </w:p>
        </w:tc>
      </w:tr>
      <w:tr w:rsidR="009C314B" w:rsidRPr="00BE6F49" w14:paraId="315D3BD9" w14:textId="77777777" w:rsidTr="009C314B">
        <w:trPr>
          <w:trHeight w:val="288"/>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26F21D5D" w14:textId="77777777" w:rsidR="009C314B" w:rsidRPr="00BE6F49" w:rsidRDefault="009C314B" w:rsidP="009C314B">
            <w:pPr>
              <w:jc w:val="center"/>
              <w:rPr>
                <w:b/>
                <w:bCs/>
                <w:color w:val="000000"/>
                <w:sz w:val="20"/>
                <w:szCs w:val="20"/>
              </w:rPr>
            </w:pPr>
            <w:r w:rsidRPr="00BE6F49">
              <w:rPr>
                <w:b/>
                <w:bCs/>
                <w:color w:val="000000"/>
                <w:sz w:val="20"/>
                <w:szCs w:val="20"/>
              </w:rPr>
              <w:t>Котельная №11</w:t>
            </w:r>
          </w:p>
        </w:tc>
      </w:tr>
      <w:tr w:rsidR="009C314B" w:rsidRPr="00BE6F49" w14:paraId="2D09675E"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60CDBD1C" w14:textId="77777777" w:rsidR="009C314B" w:rsidRPr="00BE6F49" w:rsidRDefault="009C314B" w:rsidP="009C314B">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4" w:space="0" w:color="auto"/>
              <w:right w:val="single" w:sz="4" w:space="0" w:color="auto"/>
            </w:tcBorders>
            <w:shd w:val="clear" w:color="000000" w:fill="FFFFFF"/>
            <w:noWrap/>
            <w:vAlign w:val="center"/>
            <w:hideMark/>
          </w:tcPr>
          <w:p w14:paraId="4FDCCDBD"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64CD9B15" w14:textId="77777777" w:rsidR="009C314B" w:rsidRPr="00BE6F49" w:rsidRDefault="009C314B" w:rsidP="009C314B">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3EC36326"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68BF7F92"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158DEAEB"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0079FBE9"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62C1D882" w14:textId="77777777" w:rsidR="009C314B" w:rsidRPr="00BE6F49" w:rsidRDefault="009C314B" w:rsidP="009C314B">
            <w:pPr>
              <w:jc w:val="center"/>
              <w:rPr>
                <w:color w:val="000000"/>
                <w:sz w:val="20"/>
                <w:szCs w:val="20"/>
              </w:rPr>
            </w:pPr>
            <w:r w:rsidRPr="00BE6F49">
              <w:rPr>
                <w:color w:val="000000"/>
                <w:sz w:val="20"/>
                <w:szCs w:val="20"/>
              </w:rPr>
              <w:t>4,73</w:t>
            </w:r>
          </w:p>
        </w:tc>
        <w:tc>
          <w:tcPr>
            <w:tcW w:w="306" w:type="pct"/>
            <w:tcBorders>
              <w:top w:val="nil"/>
              <w:left w:val="nil"/>
              <w:bottom w:val="single" w:sz="4" w:space="0" w:color="auto"/>
              <w:right w:val="single" w:sz="4" w:space="0" w:color="auto"/>
            </w:tcBorders>
            <w:shd w:val="clear" w:color="000000" w:fill="FFFFFF"/>
            <w:noWrap/>
            <w:vAlign w:val="center"/>
            <w:hideMark/>
          </w:tcPr>
          <w:p w14:paraId="419BDC47" w14:textId="77777777" w:rsidR="009C314B" w:rsidRPr="00BE6F49" w:rsidRDefault="009C314B" w:rsidP="009C314B">
            <w:pPr>
              <w:jc w:val="center"/>
              <w:rPr>
                <w:color w:val="000000"/>
                <w:sz w:val="20"/>
                <w:szCs w:val="20"/>
              </w:rPr>
            </w:pPr>
            <w:r w:rsidRPr="00BE6F49">
              <w:rPr>
                <w:color w:val="000000"/>
                <w:sz w:val="20"/>
                <w:szCs w:val="20"/>
              </w:rPr>
              <w:t>4,73</w:t>
            </w:r>
          </w:p>
        </w:tc>
        <w:tc>
          <w:tcPr>
            <w:tcW w:w="306" w:type="pct"/>
            <w:tcBorders>
              <w:top w:val="nil"/>
              <w:left w:val="nil"/>
              <w:bottom w:val="single" w:sz="4" w:space="0" w:color="auto"/>
              <w:right w:val="single" w:sz="4" w:space="0" w:color="auto"/>
            </w:tcBorders>
            <w:shd w:val="clear" w:color="000000" w:fill="FFFFFF"/>
            <w:noWrap/>
            <w:vAlign w:val="center"/>
            <w:hideMark/>
          </w:tcPr>
          <w:p w14:paraId="135E6810" w14:textId="77777777" w:rsidR="009C314B" w:rsidRPr="00BE6F49" w:rsidRDefault="009C314B" w:rsidP="009C314B">
            <w:pPr>
              <w:jc w:val="center"/>
              <w:rPr>
                <w:color w:val="000000"/>
                <w:sz w:val="20"/>
                <w:szCs w:val="20"/>
              </w:rPr>
            </w:pPr>
            <w:r w:rsidRPr="00BE6F49">
              <w:rPr>
                <w:color w:val="000000"/>
                <w:sz w:val="20"/>
                <w:szCs w:val="20"/>
              </w:rPr>
              <w:t>4,73</w:t>
            </w:r>
          </w:p>
        </w:tc>
        <w:tc>
          <w:tcPr>
            <w:tcW w:w="381" w:type="pct"/>
            <w:tcBorders>
              <w:top w:val="nil"/>
              <w:left w:val="nil"/>
              <w:bottom w:val="single" w:sz="4" w:space="0" w:color="auto"/>
              <w:right w:val="single" w:sz="4" w:space="0" w:color="auto"/>
            </w:tcBorders>
            <w:shd w:val="clear" w:color="000000" w:fill="FFFFFF"/>
            <w:noWrap/>
            <w:vAlign w:val="center"/>
            <w:hideMark/>
          </w:tcPr>
          <w:p w14:paraId="27CAE03E" w14:textId="77777777" w:rsidR="009C314B" w:rsidRPr="00BE6F49" w:rsidRDefault="009C314B" w:rsidP="009C314B">
            <w:pPr>
              <w:jc w:val="center"/>
              <w:rPr>
                <w:color w:val="000000"/>
                <w:sz w:val="20"/>
                <w:szCs w:val="20"/>
              </w:rPr>
            </w:pPr>
            <w:r w:rsidRPr="00BE6F49">
              <w:rPr>
                <w:color w:val="000000"/>
                <w:sz w:val="20"/>
                <w:szCs w:val="20"/>
              </w:rPr>
              <w:t>4,73</w:t>
            </w:r>
          </w:p>
        </w:tc>
      </w:tr>
      <w:tr w:rsidR="009C314B" w:rsidRPr="00BE6F49" w14:paraId="18665A6E"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5CCF4781" w14:textId="77777777" w:rsidR="009C314B" w:rsidRPr="00BE6F49" w:rsidRDefault="009C314B" w:rsidP="009C314B">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4" w:space="0" w:color="auto"/>
              <w:right w:val="single" w:sz="4" w:space="0" w:color="auto"/>
            </w:tcBorders>
            <w:shd w:val="clear" w:color="000000" w:fill="FFFFFF"/>
            <w:noWrap/>
            <w:vAlign w:val="center"/>
            <w:hideMark/>
          </w:tcPr>
          <w:p w14:paraId="16F70F36"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1F0F3AF3" w14:textId="77777777" w:rsidR="009C314B" w:rsidRPr="00BE6F49" w:rsidRDefault="009C314B" w:rsidP="009C314B">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265535D3"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2DFEA650"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1D3F098E"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165E52CC" w14:textId="77777777" w:rsidR="009C314B" w:rsidRPr="00BE6F49" w:rsidRDefault="009C314B" w:rsidP="009C314B">
            <w:pPr>
              <w:jc w:val="center"/>
              <w:rPr>
                <w:color w:val="000000"/>
                <w:sz w:val="20"/>
                <w:szCs w:val="20"/>
              </w:rPr>
            </w:pPr>
            <w:r w:rsidRPr="00BE6F49">
              <w:rPr>
                <w:color w:val="000000"/>
                <w:sz w:val="20"/>
                <w:szCs w:val="20"/>
              </w:rPr>
              <w:t>4,73</w:t>
            </w:r>
          </w:p>
        </w:tc>
        <w:tc>
          <w:tcPr>
            <w:tcW w:w="305" w:type="pct"/>
            <w:tcBorders>
              <w:top w:val="nil"/>
              <w:left w:val="nil"/>
              <w:bottom w:val="single" w:sz="4" w:space="0" w:color="auto"/>
              <w:right w:val="single" w:sz="4" w:space="0" w:color="auto"/>
            </w:tcBorders>
            <w:shd w:val="clear" w:color="000000" w:fill="FFFFFF"/>
            <w:noWrap/>
            <w:vAlign w:val="center"/>
            <w:hideMark/>
          </w:tcPr>
          <w:p w14:paraId="3B9B1727" w14:textId="77777777" w:rsidR="009C314B" w:rsidRPr="00BE6F49" w:rsidRDefault="009C314B" w:rsidP="009C314B">
            <w:pPr>
              <w:jc w:val="center"/>
              <w:rPr>
                <w:color w:val="000000"/>
                <w:sz w:val="20"/>
                <w:szCs w:val="20"/>
              </w:rPr>
            </w:pPr>
            <w:r w:rsidRPr="00BE6F49">
              <w:rPr>
                <w:color w:val="000000"/>
                <w:sz w:val="20"/>
                <w:szCs w:val="20"/>
              </w:rPr>
              <w:t>4,73</w:t>
            </w:r>
          </w:p>
        </w:tc>
        <w:tc>
          <w:tcPr>
            <w:tcW w:w="306" w:type="pct"/>
            <w:tcBorders>
              <w:top w:val="nil"/>
              <w:left w:val="nil"/>
              <w:bottom w:val="single" w:sz="4" w:space="0" w:color="auto"/>
              <w:right w:val="single" w:sz="4" w:space="0" w:color="auto"/>
            </w:tcBorders>
            <w:shd w:val="clear" w:color="000000" w:fill="FFFFFF"/>
            <w:noWrap/>
            <w:vAlign w:val="center"/>
            <w:hideMark/>
          </w:tcPr>
          <w:p w14:paraId="47D4121A" w14:textId="77777777" w:rsidR="009C314B" w:rsidRPr="00BE6F49" w:rsidRDefault="009C314B" w:rsidP="009C314B">
            <w:pPr>
              <w:jc w:val="center"/>
              <w:rPr>
                <w:color w:val="000000"/>
                <w:sz w:val="20"/>
                <w:szCs w:val="20"/>
              </w:rPr>
            </w:pPr>
            <w:r w:rsidRPr="00BE6F49">
              <w:rPr>
                <w:color w:val="000000"/>
                <w:sz w:val="20"/>
                <w:szCs w:val="20"/>
              </w:rPr>
              <w:t>4,73</w:t>
            </w:r>
          </w:p>
        </w:tc>
        <w:tc>
          <w:tcPr>
            <w:tcW w:w="306" w:type="pct"/>
            <w:tcBorders>
              <w:top w:val="nil"/>
              <w:left w:val="nil"/>
              <w:bottom w:val="single" w:sz="4" w:space="0" w:color="auto"/>
              <w:right w:val="single" w:sz="4" w:space="0" w:color="auto"/>
            </w:tcBorders>
            <w:shd w:val="clear" w:color="000000" w:fill="FFFFFF"/>
            <w:noWrap/>
            <w:vAlign w:val="center"/>
            <w:hideMark/>
          </w:tcPr>
          <w:p w14:paraId="2DC74E9B" w14:textId="77777777" w:rsidR="009C314B" w:rsidRPr="00BE6F49" w:rsidRDefault="009C314B" w:rsidP="009C314B">
            <w:pPr>
              <w:jc w:val="center"/>
              <w:rPr>
                <w:color w:val="000000"/>
                <w:sz w:val="20"/>
                <w:szCs w:val="20"/>
              </w:rPr>
            </w:pPr>
            <w:r w:rsidRPr="00BE6F49">
              <w:rPr>
                <w:color w:val="000000"/>
                <w:sz w:val="20"/>
                <w:szCs w:val="20"/>
              </w:rPr>
              <w:t>4,73</w:t>
            </w:r>
          </w:p>
        </w:tc>
        <w:tc>
          <w:tcPr>
            <w:tcW w:w="381" w:type="pct"/>
            <w:tcBorders>
              <w:top w:val="nil"/>
              <w:left w:val="nil"/>
              <w:bottom w:val="single" w:sz="4" w:space="0" w:color="auto"/>
              <w:right w:val="single" w:sz="4" w:space="0" w:color="auto"/>
            </w:tcBorders>
            <w:shd w:val="clear" w:color="000000" w:fill="FFFFFF"/>
            <w:noWrap/>
            <w:vAlign w:val="center"/>
            <w:hideMark/>
          </w:tcPr>
          <w:p w14:paraId="521F5E02" w14:textId="77777777" w:rsidR="009C314B" w:rsidRPr="00BE6F49" w:rsidRDefault="009C314B" w:rsidP="009C314B">
            <w:pPr>
              <w:jc w:val="center"/>
              <w:rPr>
                <w:color w:val="000000"/>
                <w:sz w:val="20"/>
                <w:szCs w:val="20"/>
              </w:rPr>
            </w:pPr>
            <w:r w:rsidRPr="00BE6F49">
              <w:rPr>
                <w:color w:val="000000"/>
                <w:sz w:val="20"/>
                <w:szCs w:val="20"/>
              </w:rPr>
              <w:t>4,73</w:t>
            </w:r>
          </w:p>
        </w:tc>
      </w:tr>
      <w:tr w:rsidR="009C314B" w:rsidRPr="00BE6F49" w14:paraId="71B2AEE2"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29A7F06D" w14:textId="77777777" w:rsidR="009C314B" w:rsidRPr="00BE6F49" w:rsidRDefault="009C314B" w:rsidP="009C314B">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4" w:space="0" w:color="auto"/>
              <w:right w:val="single" w:sz="4" w:space="0" w:color="auto"/>
            </w:tcBorders>
            <w:shd w:val="clear" w:color="000000" w:fill="FFFFFF"/>
            <w:noWrap/>
            <w:vAlign w:val="center"/>
            <w:hideMark/>
          </w:tcPr>
          <w:p w14:paraId="2ABF3D7F"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05A6F7F3" w14:textId="77777777" w:rsidR="009C314B" w:rsidRPr="00BE6F49" w:rsidRDefault="009C314B" w:rsidP="009C314B">
            <w:pPr>
              <w:jc w:val="center"/>
              <w:rPr>
                <w:color w:val="000000"/>
                <w:sz w:val="20"/>
                <w:szCs w:val="20"/>
              </w:rPr>
            </w:pPr>
            <w:r w:rsidRPr="00BE6F49">
              <w:rPr>
                <w:color w:val="000000"/>
                <w:sz w:val="20"/>
                <w:szCs w:val="20"/>
              </w:rPr>
              <w:t>0,1</w:t>
            </w:r>
          </w:p>
        </w:tc>
        <w:tc>
          <w:tcPr>
            <w:tcW w:w="304" w:type="pct"/>
            <w:tcBorders>
              <w:top w:val="nil"/>
              <w:left w:val="nil"/>
              <w:bottom w:val="single" w:sz="4" w:space="0" w:color="auto"/>
              <w:right w:val="single" w:sz="4" w:space="0" w:color="auto"/>
            </w:tcBorders>
            <w:shd w:val="clear" w:color="000000" w:fill="FFFFFF"/>
            <w:noWrap/>
            <w:vAlign w:val="center"/>
            <w:hideMark/>
          </w:tcPr>
          <w:p w14:paraId="7182CB57" w14:textId="77777777" w:rsidR="009C314B" w:rsidRPr="00BE6F49" w:rsidRDefault="009C314B" w:rsidP="009C314B">
            <w:pPr>
              <w:jc w:val="center"/>
              <w:rPr>
                <w:color w:val="000000"/>
                <w:sz w:val="20"/>
                <w:szCs w:val="20"/>
              </w:rPr>
            </w:pPr>
            <w:r w:rsidRPr="00BE6F49">
              <w:rPr>
                <w:color w:val="000000"/>
                <w:sz w:val="20"/>
                <w:szCs w:val="20"/>
              </w:rPr>
              <w:t>0,1</w:t>
            </w:r>
          </w:p>
        </w:tc>
        <w:tc>
          <w:tcPr>
            <w:tcW w:w="305" w:type="pct"/>
            <w:tcBorders>
              <w:top w:val="nil"/>
              <w:left w:val="nil"/>
              <w:bottom w:val="single" w:sz="4" w:space="0" w:color="auto"/>
              <w:right w:val="single" w:sz="4" w:space="0" w:color="auto"/>
            </w:tcBorders>
            <w:shd w:val="clear" w:color="000000" w:fill="FFFFFF"/>
            <w:noWrap/>
            <w:vAlign w:val="center"/>
            <w:hideMark/>
          </w:tcPr>
          <w:p w14:paraId="41BFACEF" w14:textId="77777777" w:rsidR="009C314B" w:rsidRPr="00BE6F49" w:rsidRDefault="009C314B" w:rsidP="009C314B">
            <w:pPr>
              <w:jc w:val="center"/>
              <w:rPr>
                <w:color w:val="000000"/>
                <w:sz w:val="20"/>
                <w:szCs w:val="20"/>
              </w:rPr>
            </w:pPr>
            <w:r w:rsidRPr="00BE6F49">
              <w:rPr>
                <w:color w:val="000000"/>
                <w:sz w:val="20"/>
                <w:szCs w:val="20"/>
              </w:rPr>
              <w:t>0,1</w:t>
            </w:r>
          </w:p>
        </w:tc>
        <w:tc>
          <w:tcPr>
            <w:tcW w:w="305" w:type="pct"/>
            <w:tcBorders>
              <w:top w:val="nil"/>
              <w:left w:val="nil"/>
              <w:bottom w:val="single" w:sz="4" w:space="0" w:color="auto"/>
              <w:right w:val="single" w:sz="4" w:space="0" w:color="auto"/>
            </w:tcBorders>
            <w:shd w:val="clear" w:color="000000" w:fill="FFFFFF"/>
            <w:noWrap/>
            <w:vAlign w:val="center"/>
            <w:hideMark/>
          </w:tcPr>
          <w:p w14:paraId="715A2F0D" w14:textId="77777777" w:rsidR="009C314B" w:rsidRPr="00BE6F49" w:rsidRDefault="009C314B" w:rsidP="009C314B">
            <w:pPr>
              <w:jc w:val="center"/>
              <w:rPr>
                <w:color w:val="000000"/>
                <w:sz w:val="20"/>
                <w:szCs w:val="20"/>
              </w:rPr>
            </w:pPr>
            <w:r w:rsidRPr="00BE6F49">
              <w:rPr>
                <w:color w:val="000000"/>
                <w:sz w:val="20"/>
                <w:szCs w:val="20"/>
              </w:rPr>
              <w:t>0,1</w:t>
            </w:r>
          </w:p>
        </w:tc>
        <w:tc>
          <w:tcPr>
            <w:tcW w:w="305" w:type="pct"/>
            <w:tcBorders>
              <w:top w:val="nil"/>
              <w:left w:val="nil"/>
              <w:bottom w:val="single" w:sz="4" w:space="0" w:color="auto"/>
              <w:right w:val="single" w:sz="4" w:space="0" w:color="auto"/>
            </w:tcBorders>
            <w:shd w:val="clear" w:color="000000" w:fill="FFFFFF"/>
            <w:noWrap/>
            <w:vAlign w:val="center"/>
            <w:hideMark/>
          </w:tcPr>
          <w:p w14:paraId="2BCC0AF2" w14:textId="77777777" w:rsidR="009C314B" w:rsidRPr="00BE6F49" w:rsidRDefault="009C314B" w:rsidP="009C314B">
            <w:pPr>
              <w:jc w:val="center"/>
              <w:rPr>
                <w:color w:val="000000"/>
                <w:sz w:val="20"/>
                <w:szCs w:val="20"/>
              </w:rPr>
            </w:pPr>
            <w:r w:rsidRPr="00BE6F49">
              <w:rPr>
                <w:color w:val="000000"/>
                <w:sz w:val="20"/>
                <w:szCs w:val="20"/>
              </w:rPr>
              <w:t>0,1</w:t>
            </w:r>
          </w:p>
        </w:tc>
        <w:tc>
          <w:tcPr>
            <w:tcW w:w="305" w:type="pct"/>
            <w:tcBorders>
              <w:top w:val="nil"/>
              <w:left w:val="nil"/>
              <w:bottom w:val="single" w:sz="4" w:space="0" w:color="auto"/>
              <w:right w:val="single" w:sz="4" w:space="0" w:color="auto"/>
            </w:tcBorders>
            <w:shd w:val="clear" w:color="000000" w:fill="FFFFFF"/>
            <w:noWrap/>
            <w:vAlign w:val="center"/>
            <w:hideMark/>
          </w:tcPr>
          <w:p w14:paraId="4DCCBE41" w14:textId="77777777" w:rsidR="009C314B" w:rsidRPr="00BE6F49" w:rsidRDefault="009C314B" w:rsidP="009C314B">
            <w:pPr>
              <w:jc w:val="center"/>
              <w:rPr>
                <w:color w:val="000000"/>
                <w:sz w:val="20"/>
                <w:szCs w:val="20"/>
              </w:rPr>
            </w:pPr>
            <w:r w:rsidRPr="00BE6F49">
              <w:rPr>
                <w:color w:val="000000"/>
                <w:sz w:val="20"/>
                <w:szCs w:val="20"/>
              </w:rPr>
              <w:t>0,1</w:t>
            </w:r>
          </w:p>
        </w:tc>
        <w:tc>
          <w:tcPr>
            <w:tcW w:w="306" w:type="pct"/>
            <w:tcBorders>
              <w:top w:val="nil"/>
              <w:left w:val="nil"/>
              <w:bottom w:val="single" w:sz="4" w:space="0" w:color="auto"/>
              <w:right w:val="single" w:sz="4" w:space="0" w:color="auto"/>
            </w:tcBorders>
            <w:shd w:val="clear" w:color="000000" w:fill="FFFFFF"/>
            <w:noWrap/>
            <w:vAlign w:val="center"/>
            <w:hideMark/>
          </w:tcPr>
          <w:p w14:paraId="42ABA35F" w14:textId="77777777" w:rsidR="009C314B" w:rsidRPr="00BE6F49" w:rsidRDefault="009C314B" w:rsidP="009C314B">
            <w:pPr>
              <w:jc w:val="center"/>
              <w:rPr>
                <w:color w:val="000000"/>
                <w:sz w:val="20"/>
                <w:szCs w:val="20"/>
              </w:rPr>
            </w:pPr>
            <w:r w:rsidRPr="00BE6F49">
              <w:rPr>
                <w:color w:val="000000"/>
                <w:sz w:val="20"/>
                <w:szCs w:val="20"/>
              </w:rPr>
              <w:t>0,1</w:t>
            </w:r>
          </w:p>
        </w:tc>
        <w:tc>
          <w:tcPr>
            <w:tcW w:w="306" w:type="pct"/>
            <w:tcBorders>
              <w:top w:val="nil"/>
              <w:left w:val="nil"/>
              <w:bottom w:val="single" w:sz="4" w:space="0" w:color="auto"/>
              <w:right w:val="single" w:sz="4" w:space="0" w:color="auto"/>
            </w:tcBorders>
            <w:shd w:val="clear" w:color="000000" w:fill="FFFFFF"/>
            <w:noWrap/>
            <w:vAlign w:val="center"/>
            <w:hideMark/>
          </w:tcPr>
          <w:p w14:paraId="4DA75298" w14:textId="77777777" w:rsidR="009C314B" w:rsidRPr="00BE6F49" w:rsidRDefault="009C314B" w:rsidP="009C314B">
            <w:pPr>
              <w:jc w:val="center"/>
              <w:rPr>
                <w:color w:val="000000"/>
                <w:sz w:val="20"/>
                <w:szCs w:val="20"/>
              </w:rPr>
            </w:pPr>
            <w:r w:rsidRPr="00BE6F49">
              <w:rPr>
                <w:color w:val="000000"/>
                <w:sz w:val="20"/>
                <w:szCs w:val="20"/>
              </w:rPr>
              <w:t>0,1</w:t>
            </w:r>
          </w:p>
        </w:tc>
        <w:tc>
          <w:tcPr>
            <w:tcW w:w="381" w:type="pct"/>
            <w:tcBorders>
              <w:top w:val="nil"/>
              <w:left w:val="nil"/>
              <w:bottom w:val="single" w:sz="4" w:space="0" w:color="auto"/>
              <w:right w:val="single" w:sz="4" w:space="0" w:color="auto"/>
            </w:tcBorders>
            <w:shd w:val="clear" w:color="000000" w:fill="FFFFFF"/>
            <w:noWrap/>
            <w:vAlign w:val="center"/>
            <w:hideMark/>
          </w:tcPr>
          <w:p w14:paraId="27187E51" w14:textId="77777777" w:rsidR="009C314B" w:rsidRPr="00BE6F49" w:rsidRDefault="009C314B" w:rsidP="009C314B">
            <w:pPr>
              <w:jc w:val="center"/>
              <w:rPr>
                <w:color w:val="000000"/>
                <w:sz w:val="20"/>
                <w:szCs w:val="20"/>
              </w:rPr>
            </w:pPr>
            <w:r w:rsidRPr="00BE6F49">
              <w:rPr>
                <w:color w:val="000000"/>
                <w:sz w:val="20"/>
                <w:szCs w:val="20"/>
              </w:rPr>
              <w:t>0,1</w:t>
            </w:r>
          </w:p>
        </w:tc>
      </w:tr>
      <w:tr w:rsidR="009C314B" w:rsidRPr="00BE6F49" w14:paraId="52C121FC"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6EEBFC8D" w14:textId="77777777" w:rsidR="009C314B" w:rsidRPr="00BE6F49" w:rsidRDefault="009C314B" w:rsidP="009C314B">
            <w:pPr>
              <w:jc w:val="center"/>
              <w:rPr>
                <w:color w:val="000000"/>
                <w:sz w:val="20"/>
                <w:szCs w:val="20"/>
              </w:rPr>
            </w:pPr>
            <w:r w:rsidRPr="00BE6F49">
              <w:rPr>
                <w:color w:val="000000"/>
                <w:sz w:val="20"/>
                <w:szCs w:val="20"/>
              </w:rPr>
              <w:t>то же в %</w:t>
            </w:r>
          </w:p>
        </w:tc>
        <w:tc>
          <w:tcPr>
            <w:tcW w:w="412" w:type="pct"/>
            <w:tcBorders>
              <w:top w:val="nil"/>
              <w:left w:val="nil"/>
              <w:bottom w:val="single" w:sz="4" w:space="0" w:color="auto"/>
              <w:right w:val="single" w:sz="4" w:space="0" w:color="auto"/>
            </w:tcBorders>
            <w:shd w:val="clear" w:color="000000" w:fill="FFFFFF"/>
            <w:noWrap/>
            <w:vAlign w:val="center"/>
            <w:hideMark/>
          </w:tcPr>
          <w:p w14:paraId="6E448F27" w14:textId="77777777" w:rsidR="009C314B" w:rsidRPr="00BE6F49" w:rsidRDefault="009C314B" w:rsidP="009C314B">
            <w:pPr>
              <w:jc w:val="center"/>
              <w:rPr>
                <w:color w:val="000000"/>
                <w:sz w:val="20"/>
                <w:szCs w:val="20"/>
              </w:rPr>
            </w:pPr>
            <w:r w:rsidRPr="00BE6F49">
              <w:rPr>
                <w:color w:val="000000"/>
                <w:sz w:val="20"/>
                <w:szCs w:val="20"/>
              </w:rPr>
              <w:t>%</w:t>
            </w:r>
          </w:p>
        </w:tc>
        <w:tc>
          <w:tcPr>
            <w:tcW w:w="306" w:type="pct"/>
            <w:tcBorders>
              <w:top w:val="nil"/>
              <w:left w:val="nil"/>
              <w:bottom w:val="single" w:sz="4" w:space="0" w:color="auto"/>
              <w:right w:val="single" w:sz="4" w:space="0" w:color="auto"/>
            </w:tcBorders>
            <w:shd w:val="clear" w:color="000000" w:fill="FFFFFF"/>
            <w:noWrap/>
            <w:vAlign w:val="center"/>
            <w:hideMark/>
          </w:tcPr>
          <w:p w14:paraId="5734B497" w14:textId="77777777" w:rsidR="009C314B" w:rsidRPr="00BE6F49" w:rsidRDefault="009C314B" w:rsidP="009C314B">
            <w:pPr>
              <w:jc w:val="center"/>
              <w:rPr>
                <w:color w:val="000000"/>
                <w:sz w:val="20"/>
                <w:szCs w:val="20"/>
              </w:rPr>
            </w:pPr>
            <w:r w:rsidRPr="00BE6F49">
              <w:rPr>
                <w:color w:val="000000"/>
                <w:sz w:val="20"/>
                <w:szCs w:val="20"/>
              </w:rPr>
              <w:t>2,11%</w:t>
            </w:r>
          </w:p>
        </w:tc>
        <w:tc>
          <w:tcPr>
            <w:tcW w:w="304" w:type="pct"/>
            <w:tcBorders>
              <w:top w:val="nil"/>
              <w:left w:val="nil"/>
              <w:bottom w:val="single" w:sz="4" w:space="0" w:color="auto"/>
              <w:right w:val="single" w:sz="4" w:space="0" w:color="auto"/>
            </w:tcBorders>
            <w:shd w:val="clear" w:color="000000" w:fill="FFFFFF"/>
            <w:noWrap/>
            <w:vAlign w:val="center"/>
            <w:hideMark/>
          </w:tcPr>
          <w:p w14:paraId="1C00F493" w14:textId="77777777" w:rsidR="009C314B" w:rsidRPr="00BE6F49" w:rsidRDefault="009C314B" w:rsidP="009C314B">
            <w:pPr>
              <w:jc w:val="center"/>
              <w:rPr>
                <w:color w:val="000000"/>
                <w:sz w:val="20"/>
                <w:szCs w:val="20"/>
              </w:rPr>
            </w:pPr>
            <w:r w:rsidRPr="00BE6F49">
              <w:rPr>
                <w:color w:val="000000"/>
                <w:sz w:val="20"/>
                <w:szCs w:val="20"/>
              </w:rPr>
              <w:t>2,11%</w:t>
            </w:r>
          </w:p>
        </w:tc>
        <w:tc>
          <w:tcPr>
            <w:tcW w:w="305" w:type="pct"/>
            <w:tcBorders>
              <w:top w:val="nil"/>
              <w:left w:val="nil"/>
              <w:bottom w:val="single" w:sz="4" w:space="0" w:color="auto"/>
              <w:right w:val="single" w:sz="4" w:space="0" w:color="auto"/>
            </w:tcBorders>
            <w:shd w:val="clear" w:color="000000" w:fill="FFFFFF"/>
            <w:noWrap/>
            <w:vAlign w:val="center"/>
            <w:hideMark/>
          </w:tcPr>
          <w:p w14:paraId="6BB37E92" w14:textId="77777777" w:rsidR="009C314B" w:rsidRPr="00BE6F49" w:rsidRDefault="009C314B" w:rsidP="009C314B">
            <w:pPr>
              <w:jc w:val="center"/>
              <w:rPr>
                <w:color w:val="000000"/>
                <w:sz w:val="20"/>
                <w:szCs w:val="20"/>
              </w:rPr>
            </w:pPr>
            <w:r w:rsidRPr="00BE6F49">
              <w:rPr>
                <w:color w:val="000000"/>
                <w:sz w:val="20"/>
                <w:szCs w:val="20"/>
              </w:rPr>
              <w:t>2,11%</w:t>
            </w:r>
          </w:p>
        </w:tc>
        <w:tc>
          <w:tcPr>
            <w:tcW w:w="305" w:type="pct"/>
            <w:tcBorders>
              <w:top w:val="nil"/>
              <w:left w:val="nil"/>
              <w:bottom w:val="single" w:sz="4" w:space="0" w:color="auto"/>
              <w:right w:val="single" w:sz="4" w:space="0" w:color="auto"/>
            </w:tcBorders>
            <w:shd w:val="clear" w:color="000000" w:fill="FFFFFF"/>
            <w:noWrap/>
            <w:vAlign w:val="center"/>
            <w:hideMark/>
          </w:tcPr>
          <w:p w14:paraId="600B98B4" w14:textId="77777777" w:rsidR="009C314B" w:rsidRPr="00BE6F49" w:rsidRDefault="009C314B" w:rsidP="009C314B">
            <w:pPr>
              <w:jc w:val="center"/>
              <w:rPr>
                <w:color w:val="000000"/>
                <w:sz w:val="20"/>
                <w:szCs w:val="20"/>
              </w:rPr>
            </w:pPr>
            <w:r w:rsidRPr="00BE6F49">
              <w:rPr>
                <w:color w:val="000000"/>
                <w:sz w:val="20"/>
                <w:szCs w:val="20"/>
              </w:rPr>
              <w:t>2,11%</w:t>
            </w:r>
          </w:p>
        </w:tc>
        <w:tc>
          <w:tcPr>
            <w:tcW w:w="305" w:type="pct"/>
            <w:tcBorders>
              <w:top w:val="nil"/>
              <w:left w:val="nil"/>
              <w:bottom w:val="single" w:sz="4" w:space="0" w:color="auto"/>
              <w:right w:val="single" w:sz="4" w:space="0" w:color="auto"/>
            </w:tcBorders>
            <w:shd w:val="clear" w:color="000000" w:fill="FFFFFF"/>
            <w:noWrap/>
            <w:vAlign w:val="center"/>
            <w:hideMark/>
          </w:tcPr>
          <w:p w14:paraId="37EE205C" w14:textId="77777777" w:rsidR="009C314B" w:rsidRPr="00BE6F49" w:rsidRDefault="009C314B" w:rsidP="009C314B">
            <w:pPr>
              <w:jc w:val="center"/>
              <w:rPr>
                <w:color w:val="000000"/>
                <w:sz w:val="20"/>
                <w:szCs w:val="20"/>
              </w:rPr>
            </w:pPr>
            <w:r w:rsidRPr="00BE6F49">
              <w:rPr>
                <w:color w:val="000000"/>
                <w:sz w:val="20"/>
                <w:szCs w:val="20"/>
              </w:rPr>
              <w:t>2,11%</w:t>
            </w:r>
          </w:p>
        </w:tc>
        <w:tc>
          <w:tcPr>
            <w:tcW w:w="305" w:type="pct"/>
            <w:tcBorders>
              <w:top w:val="nil"/>
              <w:left w:val="nil"/>
              <w:bottom w:val="single" w:sz="4" w:space="0" w:color="auto"/>
              <w:right w:val="single" w:sz="4" w:space="0" w:color="auto"/>
            </w:tcBorders>
            <w:shd w:val="clear" w:color="000000" w:fill="FFFFFF"/>
            <w:noWrap/>
            <w:vAlign w:val="center"/>
            <w:hideMark/>
          </w:tcPr>
          <w:p w14:paraId="455C43A3" w14:textId="77777777" w:rsidR="009C314B" w:rsidRPr="00BE6F49" w:rsidRDefault="009C314B" w:rsidP="009C314B">
            <w:pPr>
              <w:jc w:val="center"/>
              <w:rPr>
                <w:color w:val="000000"/>
                <w:sz w:val="20"/>
                <w:szCs w:val="20"/>
              </w:rPr>
            </w:pPr>
            <w:r w:rsidRPr="00BE6F49">
              <w:rPr>
                <w:color w:val="000000"/>
                <w:sz w:val="20"/>
                <w:szCs w:val="20"/>
              </w:rPr>
              <w:t>2,11%</w:t>
            </w:r>
          </w:p>
        </w:tc>
        <w:tc>
          <w:tcPr>
            <w:tcW w:w="306" w:type="pct"/>
            <w:tcBorders>
              <w:top w:val="nil"/>
              <w:left w:val="nil"/>
              <w:bottom w:val="single" w:sz="4" w:space="0" w:color="auto"/>
              <w:right w:val="single" w:sz="4" w:space="0" w:color="auto"/>
            </w:tcBorders>
            <w:shd w:val="clear" w:color="000000" w:fill="FFFFFF"/>
            <w:noWrap/>
            <w:vAlign w:val="center"/>
            <w:hideMark/>
          </w:tcPr>
          <w:p w14:paraId="7F9B925D" w14:textId="77777777" w:rsidR="009C314B" w:rsidRPr="00BE6F49" w:rsidRDefault="009C314B" w:rsidP="009C314B">
            <w:pPr>
              <w:jc w:val="center"/>
              <w:rPr>
                <w:color w:val="000000"/>
                <w:sz w:val="20"/>
                <w:szCs w:val="20"/>
              </w:rPr>
            </w:pPr>
            <w:r w:rsidRPr="00BE6F49">
              <w:rPr>
                <w:color w:val="000000"/>
                <w:sz w:val="20"/>
                <w:szCs w:val="20"/>
              </w:rPr>
              <w:t>2,11%</w:t>
            </w:r>
          </w:p>
        </w:tc>
        <w:tc>
          <w:tcPr>
            <w:tcW w:w="306" w:type="pct"/>
            <w:tcBorders>
              <w:top w:val="nil"/>
              <w:left w:val="nil"/>
              <w:bottom w:val="single" w:sz="4" w:space="0" w:color="auto"/>
              <w:right w:val="single" w:sz="4" w:space="0" w:color="auto"/>
            </w:tcBorders>
            <w:shd w:val="clear" w:color="000000" w:fill="FFFFFF"/>
            <w:noWrap/>
            <w:vAlign w:val="center"/>
            <w:hideMark/>
          </w:tcPr>
          <w:p w14:paraId="0E4AE4F0" w14:textId="77777777" w:rsidR="009C314B" w:rsidRPr="00BE6F49" w:rsidRDefault="009C314B" w:rsidP="009C314B">
            <w:pPr>
              <w:jc w:val="center"/>
              <w:rPr>
                <w:color w:val="000000"/>
                <w:sz w:val="20"/>
                <w:szCs w:val="20"/>
              </w:rPr>
            </w:pPr>
            <w:r w:rsidRPr="00BE6F49">
              <w:rPr>
                <w:color w:val="000000"/>
                <w:sz w:val="20"/>
                <w:szCs w:val="20"/>
              </w:rPr>
              <w:t>2,11%</w:t>
            </w:r>
          </w:p>
        </w:tc>
        <w:tc>
          <w:tcPr>
            <w:tcW w:w="381" w:type="pct"/>
            <w:tcBorders>
              <w:top w:val="nil"/>
              <w:left w:val="nil"/>
              <w:bottom w:val="single" w:sz="4" w:space="0" w:color="auto"/>
              <w:right w:val="single" w:sz="4" w:space="0" w:color="auto"/>
            </w:tcBorders>
            <w:shd w:val="clear" w:color="000000" w:fill="FFFFFF"/>
            <w:noWrap/>
            <w:vAlign w:val="center"/>
            <w:hideMark/>
          </w:tcPr>
          <w:p w14:paraId="6A3D7512" w14:textId="77777777" w:rsidR="009C314B" w:rsidRPr="00BE6F49" w:rsidRDefault="009C314B" w:rsidP="009C314B">
            <w:pPr>
              <w:jc w:val="center"/>
              <w:rPr>
                <w:color w:val="000000"/>
                <w:sz w:val="20"/>
                <w:szCs w:val="20"/>
              </w:rPr>
            </w:pPr>
            <w:r w:rsidRPr="00BE6F49">
              <w:rPr>
                <w:color w:val="000000"/>
                <w:sz w:val="20"/>
                <w:szCs w:val="20"/>
              </w:rPr>
              <w:t>2,11%</w:t>
            </w:r>
          </w:p>
        </w:tc>
      </w:tr>
      <w:tr w:rsidR="009C314B" w:rsidRPr="00BE6F49" w14:paraId="65B8DC3E"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56419058" w14:textId="77777777" w:rsidR="009C314B" w:rsidRPr="00BE6F49" w:rsidRDefault="009C314B" w:rsidP="009C314B">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4" w:space="0" w:color="auto"/>
              <w:right w:val="single" w:sz="4" w:space="0" w:color="auto"/>
            </w:tcBorders>
            <w:shd w:val="clear" w:color="000000" w:fill="FFFFFF"/>
            <w:noWrap/>
            <w:vAlign w:val="center"/>
            <w:hideMark/>
          </w:tcPr>
          <w:p w14:paraId="2C4B6AF8"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64536E41" w14:textId="77777777" w:rsidR="009C314B" w:rsidRPr="00BE6F49" w:rsidRDefault="009C314B" w:rsidP="009C314B">
            <w:pPr>
              <w:jc w:val="center"/>
              <w:rPr>
                <w:color w:val="000000"/>
                <w:sz w:val="20"/>
                <w:szCs w:val="20"/>
              </w:rPr>
            </w:pPr>
            <w:r w:rsidRPr="00BE6F49">
              <w:rPr>
                <w:color w:val="000000"/>
                <w:sz w:val="20"/>
                <w:szCs w:val="20"/>
              </w:rPr>
              <w:t>4,588</w:t>
            </w:r>
          </w:p>
        </w:tc>
        <w:tc>
          <w:tcPr>
            <w:tcW w:w="304" w:type="pct"/>
            <w:tcBorders>
              <w:top w:val="nil"/>
              <w:left w:val="nil"/>
              <w:bottom w:val="single" w:sz="4" w:space="0" w:color="auto"/>
              <w:right w:val="single" w:sz="4" w:space="0" w:color="auto"/>
            </w:tcBorders>
            <w:shd w:val="clear" w:color="000000" w:fill="FFFFFF"/>
            <w:noWrap/>
            <w:vAlign w:val="center"/>
            <w:hideMark/>
          </w:tcPr>
          <w:p w14:paraId="6FB99C5C" w14:textId="77777777" w:rsidR="009C314B" w:rsidRPr="00BE6F49" w:rsidRDefault="009C314B" w:rsidP="009C314B">
            <w:pPr>
              <w:jc w:val="center"/>
              <w:rPr>
                <w:color w:val="000000"/>
                <w:sz w:val="20"/>
                <w:szCs w:val="20"/>
              </w:rPr>
            </w:pPr>
            <w:r w:rsidRPr="00BE6F49">
              <w:rPr>
                <w:color w:val="000000"/>
                <w:sz w:val="20"/>
                <w:szCs w:val="20"/>
              </w:rPr>
              <w:t>4,588</w:t>
            </w:r>
          </w:p>
        </w:tc>
        <w:tc>
          <w:tcPr>
            <w:tcW w:w="305" w:type="pct"/>
            <w:tcBorders>
              <w:top w:val="nil"/>
              <w:left w:val="nil"/>
              <w:bottom w:val="single" w:sz="4" w:space="0" w:color="auto"/>
              <w:right w:val="single" w:sz="4" w:space="0" w:color="auto"/>
            </w:tcBorders>
            <w:shd w:val="clear" w:color="000000" w:fill="FFFFFF"/>
            <w:noWrap/>
            <w:vAlign w:val="center"/>
            <w:hideMark/>
          </w:tcPr>
          <w:p w14:paraId="3EB07314" w14:textId="77777777" w:rsidR="009C314B" w:rsidRPr="00BE6F49" w:rsidRDefault="009C314B" w:rsidP="009C314B">
            <w:pPr>
              <w:jc w:val="center"/>
              <w:rPr>
                <w:color w:val="000000"/>
                <w:sz w:val="20"/>
                <w:szCs w:val="20"/>
              </w:rPr>
            </w:pPr>
            <w:r w:rsidRPr="00BE6F49">
              <w:rPr>
                <w:color w:val="000000"/>
                <w:sz w:val="20"/>
                <w:szCs w:val="20"/>
              </w:rPr>
              <w:t>4,588</w:t>
            </w:r>
          </w:p>
        </w:tc>
        <w:tc>
          <w:tcPr>
            <w:tcW w:w="305" w:type="pct"/>
            <w:tcBorders>
              <w:top w:val="nil"/>
              <w:left w:val="nil"/>
              <w:bottom w:val="single" w:sz="4" w:space="0" w:color="auto"/>
              <w:right w:val="single" w:sz="4" w:space="0" w:color="auto"/>
            </w:tcBorders>
            <w:shd w:val="clear" w:color="000000" w:fill="FFFFFF"/>
            <w:noWrap/>
            <w:vAlign w:val="center"/>
            <w:hideMark/>
          </w:tcPr>
          <w:p w14:paraId="123B9146" w14:textId="77777777" w:rsidR="009C314B" w:rsidRPr="00BE6F49" w:rsidRDefault="009C314B" w:rsidP="009C314B">
            <w:pPr>
              <w:jc w:val="center"/>
              <w:rPr>
                <w:color w:val="000000"/>
                <w:sz w:val="20"/>
                <w:szCs w:val="20"/>
              </w:rPr>
            </w:pPr>
            <w:r w:rsidRPr="00BE6F49">
              <w:rPr>
                <w:color w:val="000000"/>
                <w:sz w:val="20"/>
                <w:szCs w:val="20"/>
              </w:rPr>
              <w:t>4,588</w:t>
            </w:r>
          </w:p>
        </w:tc>
        <w:tc>
          <w:tcPr>
            <w:tcW w:w="305" w:type="pct"/>
            <w:tcBorders>
              <w:top w:val="nil"/>
              <w:left w:val="nil"/>
              <w:bottom w:val="single" w:sz="4" w:space="0" w:color="auto"/>
              <w:right w:val="single" w:sz="4" w:space="0" w:color="auto"/>
            </w:tcBorders>
            <w:shd w:val="clear" w:color="000000" w:fill="FFFFFF"/>
            <w:noWrap/>
            <w:vAlign w:val="center"/>
            <w:hideMark/>
          </w:tcPr>
          <w:p w14:paraId="1240D717" w14:textId="77777777" w:rsidR="009C314B" w:rsidRPr="00BE6F49" w:rsidRDefault="009C314B" w:rsidP="009C314B">
            <w:pPr>
              <w:jc w:val="center"/>
              <w:rPr>
                <w:color w:val="000000"/>
                <w:sz w:val="20"/>
                <w:szCs w:val="20"/>
              </w:rPr>
            </w:pPr>
            <w:r w:rsidRPr="00BE6F49">
              <w:rPr>
                <w:color w:val="000000"/>
                <w:sz w:val="20"/>
                <w:szCs w:val="20"/>
              </w:rPr>
              <w:t>4,588</w:t>
            </w:r>
          </w:p>
        </w:tc>
        <w:tc>
          <w:tcPr>
            <w:tcW w:w="305" w:type="pct"/>
            <w:tcBorders>
              <w:top w:val="nil"/>
              <w:left w:val="nil"/>
              <w:bottom w:val="single" w:sz="4" w:space="0" w:color="auto"/>
              <w:right w:val="single" w:sz="4" w:space="0" w:color="auto"/>
            </w:tcBorders>
            <w:shd w:val="clear" w:color="000000" w:fill="FFFFFF"/>
            <w:noWrap/>
            <w:vAlign w:val="center"/>
            <w:hideMark/>
          </w:tcPr>
          <w:p w14:paraId="5C884AB8" w14:textId="77777777" w:rsidR="009C314B" w:rsidRPr="00BE6F49" w:rsidRDefault="009C314B" w:rsidP="009C314B">
            <w:pPr>
              <w:jc w:val="center"/>
              <w:rPr>
                <w:color w:val="000000"/>
                <w:sz w:val="20"/>
                <w:szCs w:val="20"/>
              </w:rPr>
            </w:pPr>
            <w:r w:rsidRPr="00BE6F49">
              <w:rPr>
                <w:color w:val="000000"/>
                <w:sz w:val="20"/>
                <w:szCs w:val="20"/>
              </w:rPr>
              <w:t>4,588</w:t>
            </w:r>
          </w:p>
        </w:tc>
        <w:tc>
          <w:tcPr>
            <w:tcW w:w="306" w:type="pct"/>
            <w:tcBorders>
              <w:top w:val="nil"/>
              <w:left w:val="nil"/>
              <w:bottom w:val="single" w:sz="4" w:space="0" w:color="auto"/>
              <w:right w:val="single" w:sz="4" w:space="0" w:color="auto"/>
            </w:tcBorders>
            <w:shd w:val="clear" w:color="000000" w:fill="FFFFFF"/>
            <w:noWrap/>
            <w:vAlign w:val="center"/>
            <w:hideMark/>
          </w:tcPr>
          <w:p w14:paraId="73A76BFA" w14:textId="77777777" w:rsidR="009C314B" w:rsidRPr="00BE6F49" w:rsidRDefault="009C314B" w:rsidP="009C314B">
            <w:pPr>
              <w:jc w:val="center"/>
              <w:rPr>
                <w:color w:val="000000"/>
                <w:sz w:val="20"/>
                <w:szCs w:val="20"/>
              </w:rPr>
            </w:pPr>
            <w:r w:rsidRPr="00BE6F49">
              <w:rPr>
                <w:color w:val="000000"/>
                <w:sz w:val="20"/>
                <w:szCs w:val="20"/>
              </w:rPr>
              <w:t>4,588</w:t>
            </w:r>
          </w:p>
        </w:tc>
        <w:tc>
          <w:tcPr>
            <w:tcW w:w="306" w:type="pct"/>
            <w:tcBorders>
              <w:top w:val="nil"/>
              <w:left w:val="nil"/>
              <w:bottom w:val="single" w:sz="4" w:space="0" w:color="auto"/>
              <w:right w:val="single" w:sz="4" w:space="0" w:color="auto"/>
            </w:tcBorders>
            <w:shd w:val="clear" w:color="000000" w:fill="FFFFFF"/>
            <w:noWrap/>
            <w:vAlign w:val="center"/>
            <w:hideMark/>
          </w:tcPr>
          <w:p w14:paraId="78E64EAD" w14:textId="77777777" w:rsidR="009C314B" w:rsidRPr="00BE6F49" w:rsidRDefault="009C314B" w:rsidP="009C314B">
            <w:pPr>
              <w:jc w:val="center"/>
              <w:rPr>
                <w:color w:val="000000"/>
                <w:sz w:val="20"/>
                <w:szCs w:val="20"/>
              </w:rPr>
            </w:pPr>
            <w:r w:rsidRPr="00BE6F49">
              <w:rPr>
                <w:color w:val="000000"/>
                <w:sz w:val="20"/>
                <w:szCs w:val="20"/>
              </w:rPr>
              <w:t>4,588</w:t>
            </w:r>
          </w:p>
        </w:tc>
        <w:tc>
          <w:tcPr>
            <w:tcW w:w="381" w:type="pct"/>
            <w:tcBorders>
              <w:top w:val="nil"/>
              <w:left w:val="nil"/>
              <w:bottom w:val="single" w:sz="4" w:space="0" w:color="auto"/>
              <w:right w:val="single" w:sz="4" w:space="0" w:color="auto"/>
            </w:tcBorders>
            <w:shd w:val="clear" w:color="000000" w:fill="FFFFFF"/>
            <w:noWrap/>
            <w:vAlign w:val="center"/>
            <w:hideMark/>
          </w:tcPr>
          <w:p w14:paraId="3665429A" w14:textId="77777777" w:rsidR="009C314B" w:rsidRPr="00BE6F49" w:rsidRDefault="009C314B" w:rsidP="009C314B">
            <w:pPr>
              <w:jc w:val="center"/>
              <w:rPr>
                <w:color w:val="000000"/>
                <w:sz w:val="20"/>
                <w:szCs w:val="20"/>
              </w:rPr>
            </w:pPr>
            <w:r w:rsidRPr="00BE6F49">
              <w:rPr>
                <w:color w:val="000000"/>
                <w:sz w:val="20"/>
                <w:szCs w:val="20"/>
              </w:rPr>
              <w:t>4,588</w:t>
            </w:r>
          </w:p>
        </w:tc>
      </w:tr>
      <w:tr w:rsidR="009C314B" w:rsidRPr="00BE6F49" w14:paraId="73A23375"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7FE62F9B" w14:textId="77777777" w:rsidR="009C314B" w:rsidRPr="00BE6F49" w:rsidRDefault="009C314B" w:rsidP="009C314B">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4" w:space="0" w:color="auto"/>
              <w:right w:val="single" w:sz="4" w:space="0" w:color="auto"/>
            </w:tcBorders>
            <w:shd w:val="clear" w:color="000000" w:fill="FFFFFF"/>
            <w:noWrap/>
            <w:vAlign w:val="center"/>
            <w:hideMark/>
          </w:tcPr>
          <w:p w14:paraId="3CBD3B87"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42A18B60" w14:textId="77777777" w:rsidR="009C314B" w:rsidRPr="00BE6F49" w:rsidRDefault="009C314B" w:rsidP="009C314B">
            <w:pPr>
              <w:jc w:val="center"/>
              <w:rPr>
                <w:color w:val="000000"/>
                <w:sz w:val="20"/>
                <w:szCs w:val="20"/>
              </w:rPr>
            </w:pPr>
            <w:r w:rsidRPr="00BE6F49">
              <w:rPr>
                <w:color w:val="000000"/>
                <w:sz w:val="20"/>
                <w:szCs w:val="20"/>
              </w:rPr>
              <w:t>1,681</w:t>
            </w:r>
          </w:p>
        </w:tc>
        <w:tc>
          <w:tcPr>
            <w:tcW w:w="304" w:type="pct"/>
            <w:tcBorders>
              <w:top w:val="nil"/>
              <w:left w:val="nil"/>
              <w:bottom w:val="single" w:sz="4" w:space="0" w:color="auto"/>
              <w:right w:val="single" w:sz="4" w:space="0" w:color="auto"/>
            </w:tcBorders>
            <w:shd w:val="clear" w:color="000000" w:fill="FFFFFF"/>
            <w:noWrap/>
            <w:vAlign w:val="center"/>
            <w:hideMark/>
          </w:tcPr>
          <w:p w14:paraId="4A6CB9D7" w14:textId="77777777" w:rsidR="009C314B" w:rsidRPr="00BE6F49" w:rsidRDefault="009C314B" w:rsidP="009C314B">
            <w:pPr>
              <w:jc w:val="center"/>
              <w:rPr>
                <w:color w:val="000000"/>
                <w:sz w:val="20"/>
                <w:szCs w:val="20"/>
              </w:rPr>
            </w:pPr>
            <w:r w:rsidRPr="00BE6F49">
              <w:rPr>
                <w:color w:val="000000"/>
                <w:sz w:val="20"/>
                <w:szCs w:val="20"/>
              </w:rPr>
              <w:t>1,681</w:t>
            </w:r>
          </w:p>
        </w:tc>
        <w:tc>
          <w:tcPr>
            <w:tcW w:w="305" w:type="pct"/>
            <w:tcBorders>
              <w:top w:val="nil"/>
              <w:left w:val="nil"/>
              <w:bottom w:val="single" w:sz="4" w:space="0" w:color="auto"/>
              <w:right w:val="single" w:sz="4" w:space="0" w:color="auto"/>
            </w:tcBorders>
            <w:shd w:val="clear" w:color="000000" w:fill="FFFFFF"/>
            <w:noWrap/>
            <w:vAlign w:val="center"/>
            <w:hideMark/>
          </w:tcPr>
          <w:p w14:paraId="48225063" w14:textId="77777777" w:rsidR="009C314B" w:rsidRPr="00BE6F49" w:rsidRDefault="009C314B" w:rsidP="009C314B">
            <w:pPr>
              <w:jc w:val="center"/>
              <w:rPr>
                <w:color w:val="000000"/>
                <w:sz w:val="20"/>
                <w:szCs w:val="20"/>
              </w:rPr>
            </w:pPr>
            <w:r w:rsidRPr="00BE6F49">
              <w:rPr>
                <w:color w:val="000000"/>
                <w:sz w:val="20"/>
                <w:szCs w:val="20"/>
              </w:rPr>
              <w:t>1,681</w:t>
            </w:r>
          </w:p>
        </w:tc>
        <w:tc>
          <w:tcPr>
            <w:tcW w:w="305" w:type="pct"/>
            <w:tcBorders>
              <w:top w:val="nil"/>
              <w:left w:val="nil"/>
              <w:bottom w:val="single" w:sz="4" w:space="0" w:color="auto"/>
              <w:right w:val="single" w:sz="4" w:space="0" w:color="auto"/>
            </w:tcBorders>
            <w:shd w:val="clear" w:color="000000" w:fill="FFFFFF"/>
            <w:noWrap/>
            <w:vAlign w:val="center"/>
            <w:hideMark/>
          </w:tcPr>
          <w:p w14:paraId="6772B34A" w14:textId="77777777" w:rsidR="009C314B" w:rsidRPr="00BE6F49" w:rsidRDefault="009C314B" w:rsidP="009C314B">
            <w:pPr>
              <w:jc w:val="center"/>
              <w:rPr>
                <w:color w:val="000000"/>
                <w:sz w:val="20"/>
                <w:szCs w:val="20"/>
              </w:rPr>
            </w:pPr>
            <w:r w:rsidRPr="00BE6F49">
              <w:rPr>
                <w:color w:val="000000"/>
                <w:sz w:val="20"/>
                <w:szCs w:val="20"/>
              </w:rPr>
              <w:t>1,69</w:t>
            </w:r>
          </w:p>
        </w:tc>
        <w:tc>
          <w:tcPr>
            <w:tcW w:w="305" w:type="pct"/>
            <w:tcBorders>
              <w:top w:val="nil"/>
              <w:left w:val="nil"/>
              <w:bottom w:val="single" w:sz="4" w:space="0" w:color="auto"/>
              <w:right w:val="single" w:sz="4" w:space="0" w:color="auto"/>
            </w:tcBorders>
            <w:shd w:val="clear" w:color="000000" w:fill="FFFFFF"/>
            <w:noWrap/>
            <w:vAlign w:val="center"/>
            <w:hideMark/>
          </w:tcPr>
          <w:p w14:paraId="3655091B" w14:textId="77777777" w:rsidR="009C314B" w:rsidRPr="00BE6F49" w:rsidRDefault="009C314B" w:rsidP="009C314B">
            <w:pPr>
              <w:jc w:val="center"/>
              <w:rPr>
                <w:color w:val="000000"/>
                <w:sz w:val="20"/>
                <w:szCs w:val="20"/>
              </w:rPr>
            </w:pPr>
            <w:r w:rsidRPr="00BE6F49">
              <w:rPr>
                <w:color w:val="000000"/>
                <w:sz w:val="20"/>
                <w:szCs w:val="20"/>
              </w:rPr>
              <w:t>1,59</w:t>
            </w:r>
          </w:p>
        </w:tc>
        <w:tc>
          <w:tcPr>
            <w:tcW w:w="305" w:type="pct"/>
            <w:tcBorders>
              <w:top w:val="nil"/>
              <w:left w:val="nil"/>
              <w:bottom w:val="single" w:sz="4" w:space="0" w:color="auto"/>
              <w:right w:val="single" w:sz="4" w:space="0" w:color="auto"/>
            </w:tcBorders>
            <w:shd w:val="clear" w:color="000000" w:fill="FFFFFF"/>
            <w:noWrap/>
            <w:vAlign w:val="center"/>
            <w:hideMark/>
          </w:tcPr>
          <w:p w14:paraId="774B27DF" w14:textId="77777777" w:rsidR="009C314B" w:rsidRPr="00BE6F49" w:rsidRDefault="009C314B" w:rsidP="009C314B">
            <w:pPr>
              <w:jc w:val="center"/>
              <w:rPr>
                <w:color w:val="000000"/>
                <w:sz w:val="20"/>
                <w:szCs w:val="20"/>
              </w:rPr>
            </w:pPr>
            <w:r w:rsidRPr="00BE6F49">
              <w:rPr>
                <w:color w:val="000000"/>
                <w:sz w:val="20"/>
                <w:szCs w:val="20"/>
              </w:rPr>
              <w:t>1,59</w:t>
            </w:r>
          </w:p>
        </w:tc>
        <w:tc>
          <w:tcPr>
            <w:tcW w:w="306" w:type="pct"/>
            <w:tcBorders>
              <w:top w:val="nil"/>
              <w:left w:val="nil"/>
              <w:bottom w:val="single" w:sz="4" w:space="0" w:color="auto"/>
              <w:right w:val="single" w:sz="4" w:space="0" w:color="auto"/>
            </w:tcBorders>
            <w:shd w:val="clear" w:color="000000" w:fill="FFFFFF"/>
            <w:noWrap/>
            <w:vAlign w:val="center"/>
            <w:hideMark/>
          </w:tcPr>
          <w:p w14:paraId="194598C4" w14:textId="77777777" w:rsidR="009C314B" w:rsidRPr="00BE6F49" w:rsidRDefault="009C314B" w:rsidP="009C314B">
            <w:pPr>
              <w:jc w:val="center"/>
              <w:rPr>
                <w:color w:val="000000"/>
                <w:sz w:val="20"/>
                <w:szCs w:val="20"/>
              </w:rPr>
            </w:pPr>
            <w:r w:rsidRPr="00BE6F49">
              <w:rPr>
                <w:color w:val="000000"/>
                <w:sz w:val="20"/>
                <w:szCs w:val="20"/>
              </w:rPr>
              <w:t>1,5</w:t>
            </w:r>
          </w:p>
        </w:tc>
        <w:tc>
          <w:tcPr>
            <w:tcW w:w="306" w:type="pct"/>
            <w:tcBorders>
              <w:top w:val="nil"/>
              <w:left w:val="nil"/>
              <w:bottom w:val="single" w:sz="4" w:space="0" w:color="auto"/>
              <w:right w:val="single" w:sz="4" w:space="0" w:color="auto"/>
            </w:tcBorders>
            <w:shd w:val="clear" w:color="000000" w:fill="FFFFFF"/>
            <w:noWrap/>
            <w:vAlign w:val="center"/>
            <w:hideMark/>
          </w:tcPr>
          <w:p w14:paraId="1E024955" w14:textId="77777777" w:rsidR="009C314B" w:rsidRPr="00BE6F49" w:rsidRDefault="009C314B" w:rsidP="009C314B">
            <w:pPr>
              <w:jc w:val="center"/>
              <w:rPr>
                <w:color w:val="000000"/>
                <w:sz w:val="20"/>
                <w:szCs w:val="20"/>
              </w:rPr>
            </w:pPr>
            <w:r w:rsidRPr="00BE6F49">
              <w:rPr>
                <w:color w:val="000000"/>
                <w:sz w:val="20"/>
                <w:szCs w:val="20"/>
              </w:rPr>
              <w:t>1,5</w:t>
            </w:r>
          </w:p>
        </w:tc>
        <w:tc>
          <w:tcPr>
            <w:tcW w:w="381" w:type="pct"/>
            <w:tcBorders>
              <w:top w:val="nil"/>
              <w:left w:val="nil"/>
              <w:bottom w:val="single" w:sz="4" w:space="0" w:color="auto"/>
              <w:right w:val="single" w:sz="4" w:space="0" w:color="auto"/>
            </w:tcBorders>
            <w:shd w:val="clear" w:color="000000" w:fill="FFFFFF"/>
            <w:noWrap/>
            <w:vAlign w:val="center"/>
            <w:hideMark/>
          </w:tcPr>
          <w:p w14:paraId="58C40936" w14:textId="77777777" w:rsidR="009C314B" w:rsidRPr="00BE6F49" w:rsidRDefault="009C314B" w:rsidP="009C314B">
            <w:pPr>
              <w:jc w:val="center"/>
              <w:rPr>
                <w:color w:val="000000"/>
                <w:sz w:val="20"/>
                <w:szCs w:val="20"/>
              </w:rPr>
            </w:pPr>
            <w:r w:rsidRPr="00BE6F49">
              <w:rPr>
                <w:color w:val="000000"/>
                <w:sz w:val="20"/>
                <w:szCs w:val="20"/>
              </w:rPr>
              <w:t>1,5</w:t>
            </w:r>
          </w:p>
        </w:tc>
      </w:tr>
      <w:tr w:rsidR="009C314B" w:rsidRPr="00BE6F49" w14:paraId="1DF819B4"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309CFD5A" w14:textId="77777777" w:rsidR="009C314B" w:rsidRPr="00BE6F49" w:rsidRDefault="009C314B" w:rsidP="009C314B">
            <w:pPr>
              <w:jc w:val="center"/>
              <w:rPr>
                <w:color w:val="000000"/>
                <w:sz w:val="20"/>
                <w:szCs w:val="20"/>
              </w:rPr>
            </w:pPr>
            <w:r w:rsidRPr="00BE6F49">
              <w:rPr>
                <w:color w:val="000000"/>
                <w:sz w:val="20"/>
                <w:szCs w:val="20"/>
              </w:rPr>
              <w:t>то же в %</w:t>
            </w:r>
          </w:p>
        </w:tc>
        <w:tc>
          <w:tcPr>
            <w:tcW w:w="412" w:type="pct"/>
            <w:tcBorders>
              <w:top w:val="nil"/>
              <w:left w:val="nil"/>
              <w:bottom w:val="single" w:sz="4" w:space="0" w:color="auto"/>
              <w:right w:val="single" w:sz="4" w:space="0" w:color="auto"/>
            </w:tcBorders>
            <w:shd w:val="clear" w:color="000000" w:fill="FFFFFF"/>
            <w:noWrap/>
            <w:vAlign w:val="center"/>
            <w:hideMark/>
          </w:tcPr>
          <w:p w14:paraId="11B02443" w14:textId="77777777" w:rsidR="009C314B" w:rsidRPr="00BE6F49" w:rsidRDefault="009C314B" w:rsidP="009C314B">
            <w:pPr>
              <w:jc w:val="center"/>
              <w:rPr>
                <w:color w:val="000000"/>
                <w:sz w:val="20"/>
                <w:szCs w:val="20"/>
              </w:rPr>
            </w:pPr>
            <w:r w:rsidRPr="00BE6F49">
              <w:rPr>
                <w:color w:val="000000"/>
                <w:sz w:val="20"/>
                <w:szCs w:val="20"/>
              </w:rPr>
              <w:t>%</w:t>
            </w:r>
          </w:p>
        </w:tc>
        <w:tc>
          <w:tcPr>
            <w:tcW w:w="306" w:type="pct"/>
            <w:tcBorders>
              <w:top w:val="nil"/>
              <w:left w:val="nil"/>
              <w:bottom w:val="single" w:sz="4" w:space="0" w:color="auto"/>
              <w:right w:val="single" w:sz="4" w:space="0" w:color="auto"/>
            </w:tcBorders>
            <w:shd w:val="clear" w:color="000000" w:fill="FFFFFF"/>
            <w:noWrap/>
            <w:vAlign w:val="bottom"/>
            <w:hideMark/>
          </w:tcPr>
          <w:p w14:paraId="2D6BEB84" w14:textId="77777777" w:rsidR="009C314B" w:rsidRPr="00BE6F49" w:rsidRDefault="009C314B" w:rsidP="009C314B">
            <w:pPr>
              <w:jc w:val="center"/>
              <w:rPr>
                <w:color w:val="000000"/>
                <w:sz w:val="20"/>
                <w:szCs w:val="20"/>
              </w:rPr>
            </w:pPr>
            <w:r w:rsidRPr="00BE6F49">
              <w:rPr>
                <w:color w:val="000000"/>
                <w:sz w:val="20"/>
                <w:szCs w:val="20"/>
              </w:rPr>
              <w:t>44,31%</w:t>
            </w:r>
          </w:p>
        </w:tc>
        <w:tc>
          <w:tcPr>
            <w:tcW w:w="304" w:type="pct"/>
            <w:tcBorders>
              <w:top w:val="nil"/>
              <w:left w:val="nil"/>
              <w:bottom w:val="single" w:sz="4" w:space="0" w:color="auto"/>
              <w:right w:val="single" w:sz="4" w:space="0" w:color="auto"/>
            </w:tcBorders>
            <w:shd w:val="clear" w:color="000000" w:fill="FFFFFF"/>
            <w:noWrap/>
            <w:vAlign w:val="center"/>
            <w:hideMark/>
          </w:tcPr>
          <w:p w14:paraId="2037043E" w14:textId="77777777" w:rsidR="009C314B" w:rsidRPr="00BE6F49" w:rsidRDefault="009C314B" w:rsidP="009C314B">
            <w:pPr>
              <w:jc w:val="center"/>
              <w:rPr>
                <w:color w:val="000000"/>
                <w:sz w:val="20"/>
                <w:szCs w:val="20"/>
              </w:rPr>
            </w:pPr>
            <w:r w:rsidRPr="00BE6F49">
              <w:rPr>
                <w:color w:val="000000"/>
                <w:sz w:val="20"/>
                <w:szCs w:val="20"/>
              </w:rPr>
              <w:t>44,31%</w:t>
            </w:r>
          </w:p>
        </w:tc>
        <w:tc>
          <w:tcPr>
            <w:tcW w:w="305" w:type="pct"/>
            <w:tcBorders>
              <w:top w:val="nil"/>
              <w:left w:val="nil"/>
              <w:bottom w:val="single" w:sz="4" w:space="0" w:color="auto"/>
              <w:right w:val="single" w:sz="4" w:space="0" w:color="auto"/>
            </w:tcBorders>
            <w:shd w:val="clear" w:color="000000" w:fill="FFFFFF"/>
            <w:noWrap/>
            <w:vAlign w:val="center"/>
            <w:hideMark/>
          </w:tcPr>
          <w:p w14:paraId="79AA7777" w14:textId="77777777" w:rsidR="009C314B" w:rsidRPr="00BE6F49" w:rsidRDefault="009C314B" w:rsidP="009C314B">
            <w:pPr>
              <w:jc w:val="center"/>
              <w:rPr>
                <w:color w:val="000000"/>
                <w:sz w:val="20"/>
                <w:szCs w:val="20"/>
              </w:rPr>
            </w:pPr>
            <w:r w:rsidRPr="00BE6F49">
              <w:rPr>
                <w:color w:val="000000"/>
                <w:sz w:val="20"/>
                <w:szCs w:val="20"/>
              </w:rPr>
              <w:t>44,31%</w:t>
            </w:r>
          </w:p>
        </w:tc>
        <w:tc>
          <w:tcPr>
            <w:tcW w:w="305" w:type="pct"/>
            <w:tcBorders>
              <w:top w:val="nil"/>
              <w:left w:val="nil"/>
              <w:bottom w:val="single" w:sz="4" w:space="0" w:color="auto"/>
              <w:right w:val="single" w:sz="4" w:space="0" w:color="auto"/>
            </w:tcBorders>
            <w:shd w:val="clear" w:color="000000" w:fill="FFFFFF"/>
            <w:noWrap/>
            <w:vAlign w:val="center"/>
            <w:hideMark/>
          </w:tcPr>
          <w:p w14:paraId="1BB6123C" w14:textId="77777777" w:rsidR="009C314B" w:rsidRPr="00BE6F49" w:rsidRDefault="009C314B" w:rsidP="009C314B">
            <w:pPr>
              <w:jc w:val="center"/>
              <w:rPr>
                <w:color w:val="000000"/>
                <w:sz w:val="20"/>
                <w:szCs w:val="20"/>
              </w:rPr>
            </w:pPr>
            <w:r w:rsidRPr="00BE6F49">
              <w:rPr>
                <w:color w:val="000000"/>
                <w:sz w:val="20"/>
                <w:szCs w:val="20"/>
              </w:rPr>
              <w:t>42,89%</w:t>
            </w:r>
          </w:p>
        </w:tc>
        <w:tc>
          <w:tcPr>
            <w:tcW w:w="305" w:type="pct"/>
            <w:tcBorders>
              <w:top w:val="nil"/>
              <w:left w:val="nil"/>
              <w:bottom w:val="single" w:sz="4" w:space="0" w:color="auto"/>
              <w:right w:val="single" w:sz="4" w:space="0" w:color="auto"/>
            </w:tcBorders>
            <w:shd w:val="clear" w:color="000000" w:fill="FFFFFF"/>
            <w:noWrap/>
            <w:vAlign w:val="center"/>
            <w:hideMark/>
          </w:tcPr>
          <w:p w14:paraId="32E640F8" w14:textId="77777777" w:rsidR="009C314B" w:rsidRPr="00BE6F49" w:rsidRDefault="009C314B" w:rsidP="009C314B">
            <w:pPr>
              <w:jc w:val="center"/>
              <w:rPr>
                <w:color w:val="000000"/>
                <w:sz w:val="20"/>
                <w:szCs w:val="20"/>
              </w:rPr>
            </w:pPr>
            <w:r w:rsidRPr="00BE6F49">
              <w:rPr>
                <w:color w:val="000000"/>
                <w:sz w:val="20"/>
                <w:szCs w:val="20"/>
              </w:rPr>
              <w:t>41,41%</w:t>
            </w:r>
          </w:p>
        </w:tc>
        <w:tc>
          <w:tcPr>
            <w:tcW w:w="305" w:type="pct"/>
            <w:tcBorders>
              <w:top w:val="nil"/>
              <w:left w:val="nil"/>
              <w:bottom w:val="single" w:sz="4" w:space="0" w:color="auto"/>
              <w:right w:val="single" w:sz="4" w:space="0" w:color="auto"/>
            </w:tcBorders>
            <w:shd w:val="clear" w:color="000000" w:fill="FFFFFF"/>
            <w:noWrap/>
            <w:vAlign w:val="center"/>
            <w:hideMark/>
          </w:tcPr>
          <w:p w14:paraId="46573446" w14:textId="77777777" w:rsidR="009C314B" w:rsidRPr="00BE6F49" w:rsidRDefault="009C314B" w:rsidP="009C314B">
            <w:pPr>
              <w:jc w:val="center"/>
              <w:rPr>
                <w:color w:val="000000"/>
                <w:sz w:val="20"/>
                <w:szCs w:val="20"/>
              </w:rPr>
            </w:pPr>
            <w:r w:rsidRPr="00BE6F49">
              <w:rPr>
                <w:color w:val="000000"/>
                <w:sz w:val="20"/>
                <w:szCs w:val="20"/>
              </w:rPr>
              <w:t>39,36%</w:t>
            </w:r>
          </w:p>
        </w:tc>
        <w:tc>
          <w:tcPr>
            <w:tcW w:w="306" w:type="pct"/>
            <w:tcBorders>
              <w:top w:val="nil"/>
              <w:left w:val="nil"/>
              <w:bottom w:val="single" w:sz="4" w:space="0" w:color="auto"/>
              <w:right w:val="single" w:sz="4" w:space="0" w:color="auto"/>
            </w:tcBorders>
            <w:shd w:val="clear" w:color="000000" w:fill="FFFFFF"/>
            <w:noWrap/>
            <w:vAlign w:val="center"/>
            <w:hideMark/>
          </w:tcPr>
          <w:p w14:paraId="1A7D3487" w14:textId="77777777" w:rsidR="009C314B" w:rsidRPr="00BE6F49" w:rsidRDefault="009C314B" w:rsidP="009C314B">
            <w:pPr>
              <w:jc w:val="center"/>
              <w:rPr>
                <w:color w:val="000000"/>
                <w:sz w:val="20"/>
                <w:szCs w:val="20"/>
              </w:rPr>
            </w:pPr>
            <w:r w:rsidRPr="00BE6F49">
              <w:rPr>
                <w:color w:val="000000"/>
                <w:sz w:val="20"/>
                <w:szCs w:val="20"/>
              </w:rPr>
              <w:t>37,97%</w:t>
            </w:r>
          </w:p>
        </w:tc>
        <w:tc>
          <w:tcPr>
            <w:tcW w:w="306" w:type="pct"/>
            <w:tcBorders>
              <w:top w:val="nil"/>
              <w:left w:val="nil"/>
              <w:bottom w:val="single" w:sz="4" w:space="0" w:color="auto"/>
              <w:right w:val="single" w:sz="4" w:space="0" w:color="auto"/>
            </w:tcBorders>
            <w:shd w:val="clear" w:color="000000" w:fill="FFFFFF"/>
            <w:noWrap/>
            <w:vAlign w:val="center"/>
            <w:hideMark/>
          </w:tcPr>
          <w:p w14:paraId="5054E360" w14:textId="77777777" w:rsidR="009C314B" w:rsidRPr="00BE6F49" w:rsidRDefault="009C314B" w:rsidP="009C314B">
            <w:pPr>
              <w:jc w:val="center"/>
              <w:rPr>
                <w:color w:val="000000"/>
                <w:sz w:val="20"/>
                <w:szCs w:val="20"/>
              </w:rPr>
            </w:pPr>
            <w:r w:rsidRPr="00BE6F49">
              <w:rPr>
                <w:color w:val="000000"/>
                <w:sz w:val="20"/>
                <w:szCs w:val="20"/>
              </w:rPr>
              <w:t>37,97%</w:t>
            </w:r>
          </w:p>
        </w:tc>
        <w:tc>
          <w:tcPr>
            <w:tcW w:w="381" w:type="pct"/>
            <w:tcBorders>
              <w:top w:val="nil"/>
              <w:left w:val="nil"/>
              <w:bottom w:val="single" w:sz="4" w:space="0" w:color="auto"/>
              <w:right w:val="single" w:sz="4" w:space="0" w:color="auto"/>
            </w:tcBorders>
            <w:shd w:val="clear" w:color="000000" w:fill="FFFFFF"/>
            <w:noWrap/>
            <w:vAlign w:val="center"/>
            <w:hideMark/>
          </w:tcPr>
          <w:p w14:paraId="63A3CCE3" w14:textId="77777777" w:rsidR="009C314B" w:rsidRPr="00BE6F49" w:rsidRDefault="009C314B" w:rsidP="009C314B">
            <w:pPr>
              <w:jc w:val="center"/>
              <w:rPr>
                <w:color w:val="000000"/>
                <w:sz w:val="20"/>
                <w:szCs w:val="20"/>
              </w:rPr>
            </w:pPr>
            <w:r w:rsidRPr="00BE6F49">
              <w:rPr>
                <w:color w:val="000000"/>
                <w:sz w:val="20"/>
                <w:szCs w:val="20"/>
              </w:rPr>
              <w:t>37,97%</w:t>
            </w:r>
          </w:p>
        </w:tc>
      </w:tr>
      <w:tr w:rsidR="009C314B" w:rsidRPr="00BE6F49" w14:paraId="7A468B75" w14:textId="77777777" w:rsidTr="007D6003">
        <w:trPr>
          <w:trHeight w:val="288"/>
        </w:trPr>
        <w:tc>
          <w:tcPr>
            <w:tcW w:w="1765" w:type="pct"/>
            <w:tcBorders>
              <w:top w:val="nil"/>
              <w:left w:val="single" w:sz="4" w:space="0" w:color="auto"/>
              <w:bottom w:val="single" w:sz="4" w:space="0" w:color="auto"/>
              <w:right w:val="single" w:sz="4" w:space="0" w:color="auto"/>
            </w:tcBorders>
            <w:shd w:val="clear" w:color="000000" w:fill="FFFFFF"/>
            <w:vAlign w:val="center"/>
            <w:hideMark/>
          </w:tcPr>
          <w:p w14:paraId="51FEBDD2" w14:textId="77777777" w:rsidR="009C314B" w:rsidRPr="00BE6F49" w:rsidRDefault="009C314B" w:rsidP="009C314B">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4" w:space="0" w:color="auto"/>
              <w:right w:val="single" w:sz="4" w:space="0" w:color="auto"/>
            </w:tcBorders>
            <w:shd w:val="clear" w:color="000000" w:fill="FFFFFF"/>
            <w:noWrap/>
            <w:vAlign w:val="center"/>
            <w:hideMark/>
          </w:tcPr>
          <w:p w14:paraId="34C4FA4E" w14:textId="77777777" w:rsidR="009C314B" w:rsidRPr="00BE6F49" w:rsidRDefault="009C314B" w:rsidP="009C314B">
            <w:pPr>
              <w:jc w:val="center"/>
              <w:rPr>
                <w:color w:val="000000"/>
                <w:sz w:val="20"/>
                <w:szCs w:val="20"/>
              </w:rPr>
            </w:pPr>
            <w:r w:rsidRPr="00BE6F49">
              <w:rPr>
                <w:color w:val="000000"/>
                <w:sz w:val="20"/>
                <w:szCs w:val="20"/>
              </w:rPr>
              <w:t>Гкал/час</w:t>
            </w:r>
          </w:p>
        </w:tc>
        <w:tc>
          <w:tcPr>
            <w:tcW w:w="306" w:type="pct"/>
            <w:tcBorders>
              <w:top w:val="nil"/>
              <w:left w:val="nil"/>
              <w:bottom w:val="single" w:sz="4" w:space="0" w:color="auto"/>
              <w:right w:val="single" w:sz="4" w:space="0" w:color="auto"/>
            </w:tcBorders>
            <w:shd w:val="clear" w:color="000000" w:fill="FFFFFF"/>
            <w:noWrap/>
            <w:vAlign w:val="center"/>
            <w:hideMark/>
          </w:tcPr>
          <w:p w14:paraId="03C35416" w14:textId="77777777" w:rsidR="009C314B" w:rsidRPr="00BE6F49" w:rsidRDefault="009C314B" w:rsidP="009C314B">
            <w:pPr>
              <w:jc w:val="center"/>
              <w:rPr>
                <w:color w:val="000000"/>
                <w:sz w:val="20"/>
                <w:szCs w:val="20"/>
              </w:rPr>
            </w:pPr>
            <w:r w:rsidRPr="00BE6F49">
              <w:rPr>
                <w:color w:val="000000"/>
                <w:sz w:val="20"/>
                <w:szCs w:val="20"/>
              </w:rPr>
              <w:t>1,97</w:t>
            </w:r>
          </w:p>
        </w:tc>
        <w:tc>
          <w:tcPr>
            <w:tcW w:w="304" w:type="pct"/>
            <w:tcBorders>
              <w:top w:val="nil"/>
              <w:left w:val="nil"/>
              <w:bottom w:val="single" w:sz="4" w:space="0" w:color="auto"/>
              <w:right w:val="single" w:sz="4" w:space="0" w:color="auto"/>
            </w:tcBorders>
            <w:shd w:val="clear" w:color="000000" w:fill="FFFFFF"/>
            <w:noWrap/>
            <w:vAlign w:val="center"/>
            <w:hideMark/>
          </w:tcPr>
          <w:p w14:paraId="777D89FC" w14:textId="77777777" w:rsidR="009C314B" w:rsidRPr="00BE6F49" w:rsidRDefault="009C314B" w:rsidP="009C314B">
            <w:pPr>
              <w:jc w:val="center"/>
              <w:rPr>
                <w:color w:val="000000"/>
                <w:sz w:val="20"/>
                <w:szCs w:val="20"/>
              </w:rPr>
            </w:pPr>
            <w:r w:rsidRPr="00BE6F49">
              <w:rPr>
                <w:color w:val="000000"/>
                <w:sz w:val="20"/>
                <w:szCs w:val="20"/>
              </w:rPr>
              <w:t>1,97</w:t>
            </w:r>
          </w:p>
        </w:tc>
        <w:tc>
          <w:tcPr>
            <w:tcW w:w="305" w:type="pct"/>
            <w:tcBorders>
              <w:top w:val="nil"/>
              <w:left w:val="nil"/>
              <w:bottom w:val="single" w:sz="4" w:space="0" w:color="auto"/>
              <w:right w:val="single" w:sz="4" w:space="0" w:color="auto"/>
            </w:tcBorders>
            <w:shd w:val="clear" w:color="000000" w:fill="FFFFFF"/>
            <w:noWrap/>
            <w:vAlign w:val="center"/>
            <w:hideMark/>
          </w:tcPr>
          <w:p w14:paraId="26237904" w14:textId="77777777" w:rsidR="009C314B" w:rsidRPr="00BE6F49" w:rsidRDefault="009C314B" w:rsidP="009C314B">
            <w:pPr>
              <w:jc w:val="center"/>
              <w:rPr>
                <w:color w:val="000000"/>
                <w:sz w:val="20"/>
                <w:szCs w:val="20"/>
              </w:rPr>
            </w:pPr>
            <w:r w:rsidRPr="00BE6F49">
              <w:rPr>
                <w:color w:val="000000"/>
                <w:sz w:val="20"/>
                <w:szCs w:val="20"/>
              </w:rPr>
              <w:t>1,97</w:t>
            </w:r>
          </w:p>
        </w:tc>
        <w:tc>
          <w:tcPr>
            <w:tcW w:w="305" w:type="pct"/>
            <w:tcBorders>
              <w:top w:val="nil"/>
              <w:left w:val="nil"/>
              <w:bottom w:val="single" w:sz="4" w:space="0" w:color="auto"/>
              <w:right w:val="single" w:sz="4" w:space="0" w:color="auto"/>
            </w:tcBorders>
            <w:shd w:val="clear" w:color="000000" w:fill="FFFFFF"/>
            <w:noWrap/>
            <w:vAlign w:val="center"/>
            <w:hideMark/>
          </w:tcPr>
          <w:p w14:paraId="39E65AA8" w14:textId="77777777" w:rsidR="009C314B" w:rsidRPr="00BE6F49" w:rsidRDefault="009C314B" w:rsidP="009C314B">
            <w:pPr>
              <w:jc w:val="center"/>
              <w:rPr>
                <w:color w:val="000000"/>
                <w:sz w:val="20"/>
                <w:szCs w:val="20"/>
              </w:rPr>
            </w:pPr>
            <w:r w:rsidRPr="00BE6F49">
              <w:rPr>
                <w:color w:val="000000"/>
                <w:sz w:val="20"/>
                <w:szCs w:val="20"/>
              </w:rPr>
              <w:t>2,15</w:t>
            </w:r>
          </w:p>
        </w:tc>
        <w:tc>
          <w:tcPr>
            <w:tcW w:w="305" w:type="pct"/>
            <w:tcBorders>
              <w:top w:val="nil"/>
              <w:left w:val="nil"/>
              <w:bottom w:val="single" w:sz="4" w:space="0" w:color="auto"/>
              <w:right w:val="single" w:sz="4" w:space="0" w:color="auto"/>
            </w:tcBorders>
            <w:shd w:val="clear" w:color="000000" w:fill="FFFFFF"/>
            <w:noWrap/>
            <w:vAlign w:val="center"/>
            <w:hideMark/>
          </w:tcPr>
          <w:p w14:paraId="5530AE74" w14:textId="77777777" w:rsidR="009C314B" w:rsidRPr="00BE6F49" w:rsidRDefault="009C314B" w:rsidP="009C314B">
            <w:pPr>
              <w:jc w:val="center"/>
              <w:rPr>
                <w:color w:val="000000"/>
                <w:sz w:val="20"/>
                <w:szCs w:val="20"/>
              </w:rPr>
            </w:pPr>
            <w:r w:rsidRPr="00BE6F49">
              <w:rPr>
                <w:color w:val="000000"/>
                <w:sz w:val="20"/>
                <w:szCs w:val="20"/>
              </w:rPr>
              <w:t>2,15</w:t>
            </w:r>
          </w:p>
        </w:tc>
        <w:tc>
          <w:tcPr>
            <w:tcW w:w="305" w:type="pct"/>
            <w:tcBorders>
              <w:top w:val="nil"/>
              <w:left w:val="nil"/>
              <w:bottom w:val="single" w:sz="4" w:space="0" w:color="auto"/>
              <w:right w:val="single" w:sz="4" w:space="0" w:color="auto"/>
            </w:tcBorders>
            <w:shd w:val="clear" w:color="000000" w:fill="FFFFFF"/>
            <w:noWrap/>
            <w:vAlign w:val="center"/>
            <w:hideMark/>
          </w:tcPr>
          <w:p w14:paraId="47A186A9" w14:textId="77777777" w:rsidR="009C314B" w:rsidRPr="00BE6F49" w:rsidRDefault="009C314B" w:rsidP="009C314B">
            <w:pPr>
              <w:jc w:val="center"/>
              <w:rPr>
                <w:color w:val="000000"/>
                <w:sz w:val="20"/>
                <w:szCs w:val="20"/>
              </w:rPr>
            </w:pPr>
            <w:r w:rsidRPr="00BE6F49">
              <w:rPr>
                <w:color w:val="000000"/>
                <w:sz w:val="20"/>
                <w:szCs w:val="20"/>
              </w:rPr>
              <w:t>2,35</w:t>
            </w:r>
          </w:p>
        </w:tc>
        <w:tc>
          <w:tcPr>
            <w:tcW w:w="306" w:type="pct"/>
            <w:tcBorders>
              <w:top w:val="nil"/>
              <w:left w:val="nil"/>
              <w:bottom w:val="single" w:sz="4" w:space="0" w:color="auto"/>
              <w:right w:val="single" w:sz="4" w:space="0" w:color="auto"/>
            </w:tcBorders>
            <w:shd w:val="clear" w:color="000000" w:fill="FFFFFF"/>
            <w:noWrap/>
            <w:vAlign w:val="center"/>
            <w:hideMark/>
          </w:tcPr>
          <w:p w14:paraId="1AB7D82A" w14:textId="77777777" w:rsidR="009C314B" w:rsidRPr="00BE6F49" w:rsidRDefault="009C314B" w:rsidP="009C314B">
            <w:pPr>
              <w:jc w:val="center"/>
              <w:rPr>
                <w:color w:val="000000"/>
                <w:sz w:val="20"/>
                <w:szCs w:val="20"/>
              </w:rPr>
            </w:pPr>
            <w:r w:rsidRPr="00BE6F49">
              <w:rPr>
                <w:color w:val="000000"/>
                <w:sz w:val="20"/>
                <w:szCs w:val="20"/>
              </w:rPr>
              <w:t>2,35</w:t>
            </w:r>
          </w:p>
        </w:tc>
        <w:tc>
          <w:tcPr>
            <w:tcW w:w="306" w:type="pct"/>
            <w:tcBorders>
              <w:top w:val="nil"/>
              <w:left w:val="nil"/>
              <w:bottom w:val="single" w:sz="4" w:space="0" w:color="auto"/>
              <w:right w:val="single" w:sz="4" w:space="0" w:color="auto"/>
            </w:tcBorders>
            <w:shd w:val="clear" w:color="000000" w:fill="FFFFFF"/>
            <w:noWrap/>
            <w:vAlign w:val="center"/>
            <w:hideMark/>
          </w:tcPr>
          <w:p w14:paraId="19EC83C6" w14:textId="77777777" w:rsidR="009C314B" w:rsidRPr="00BE6F49" w:rsidRDefault="009C314B" w:rsidP="009C314B">
            <w:pPr>
              <w:jc w:val="center"/>
              <w:rPr>
                <w:color w:val="000000"/>
                <w:sz w:val="20"/>
                <w:szCs w:val="20"/>
              </w:rPr>
            </w:pPr>
            <w:r w:rsidRPr="00BE6F49">
              <w:rPr>
                <w:color w:val="000000"/>
                <w:sz w:val="20"/>
                <w:szCs w:val="20"/>
              </w:rPr>
              <w:t>2,35</w:t>
            </w:r>
          </w:p>
        </w:tc>
        <w:tc>
          <w:tcPr>
            <w:tcW w:w="381" w:type="pct"/>
            <w:tcBorders>
              <w:top w:val="nil"/>
              <w:left w:val="nil"/>
              <w:bottom w:val="single" w:sz="4" w:space="0" w:color="auto"/>
              <w:right w:val="single" w:sz="4" w:space="0" w:color="auto"/>
            </w:tcBorders>
            <w:shd w:val="clear" w:color="000000" w:fill="FFFFFF"/>
            <w:noWrap/>
            <w:vAlign w:val="center"/>
            <w:hideMark/>
          </w:tcPr>
          <w:p w14:paraId="21880578" w14:textId="77777777" w:rsidR="009C314B" w:rsidRPr="00BE6F49" w:rsidRDefault="009C314B" w:rsidP="009C314B">
            <w:pPr>
              <w:jc w:val="center"/>
              <w:rPr>
                <w:color w:val="000000"/>
                <w:sz w:val="20"/>
                <w:szCs w:val="20"/>
              </w:rPr>
            </w:pPr>
            <w:r w:rsidRPr="00BE6F49">
              <w:rPr>
                <w:color w:val="000000"/>
                <w:sz w:val="20"/>
                <w:szCs w:val="20"/>
              </w:rPr>
              <w:t>2,35</w:t>
            </w:r>
          </w:p>
        </w:tc>
      </w:tr>
      <w:tr w:rsidR="007D6003" w:rsidRPr="00BE6F49" w14:paraId="66E4FE54" w14:textId="77777777" w:rsidTr="007D6003">
        <w:trPr>
          <w:trHeight w:val="288"/>
        </w:trPr>
        <w:tc>
          <w:tcPr>
            <w:tcW w:w="1765" w:type="pct"/>
            <w:vMerge w:val="restart"/>
            <w:tcBorders>
              <w:top w:val="nil"/>
              <w:left w:val="single" w:sz="4" w:space="0" w:color="auto"/>
              <w:bottom w:val="single" w:sz="4" w:space="0" w:color="auto"/>
              <w:right w:val="single" w:sz="4" w:space="0" w:color="auto"/>
            </w:tcBorders>
            <w:shd w:val="clear" w:color="000000" w:fill="FFFFFF"/>
            <w:vAlign w:val="center"/>
            <w:hideMark/>
          </w:tcPr>
          <w:p w14:paraId="7F60F08D"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4" w:space="0" w:color="auto"/>
              <w:right w:val="single" w:sz="4" w:space="0" w:color="auto"/>
            </w:tcBorders>
            <w:shd w:val="clear" w:color="000000" w:fill="FFFFFF"/>
            <w:noWrap/>
            <w:vAlign w:val="center"/>
            <w:hideMark/>
          </w:tcPr>
          <w:p w14:paraId="44F9448A"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72A97" w14:textId="6D3E6FEA" w:rsidR="007D6003" w:rsidRPr="00BE6F49" w:rsidRDefault="007D6003" w:rsidP="007D6003">
            <w:pPr>
              <w:jc w:val="center"/>
              <w:rPr>
                <w:color w:val="000000"/>
                <w:sz w:val="20"/>
                <w:szCs w:val="20"/>
              </w:rPr>
            </w:pPr>
            <w:r>
              <w:rPr>
                <w:color w:val="000000"/>
                <w:sz w:val="20"/>
                <w:szCs w:val="20"/>
              </w:rPr>
              <w:t>0,937</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58B9AF22" w14:textId="4B24E331" w:rsidR="007D6003" w:rsidRPr="00BE6F49" w:rsidRDefault="007D6003" w:rsidP="007D6003">
            <w:pPr>
              <w:jc w:val="center"/>
              <w:rPr>
                <w:color w:val="000000"/>
                <w:sz w:val="20"/>
                <w:szCs w:val="20"/>
              </w:rPr>
            </w:pPr>
            <w:r>
              <w:rPr>
                <w:color w:val="000000"/>
                <w:sz w:val="20"/>
                <w:szCs w:val="20"/>
              </w:rPr>
              <w:t>0,937</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668081BE" w14:textId="0B623554" w:rsidR="007D6003" w:rsidRPr="00BE6F49" w:rsidRDefault="007D6003" w:rsidP="007D6003">
            <w:pPr>
              <w:jc w:val="center"/>
              <w:rPr>
                <w:color w:val="000000"/>
                <w:sz w:val="20"/>
                <w:szCs w:val="20"/>
              </w:rPr>
            </w:pPr>
            <w:r>
              <w:rPr>
                <w:color w:val="000000"/>
                <w:sz w:val="20"/>
                <w:szCs w:val="20"/>
              </w:rPr>
              <w:t>0,937</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6AFE406B" w14:textId="311E9C51" w:rsidR="007D6003" w:rsidRPr="00BE6F49" w:rsidRDefault="007D6003" w:rsidP="007D6003">
            <w:pPr>
              <w:jc w:val="center"/>
              <w:rPr>
                <w:color w:val="000000"/>
                <w:sz w:val="20"/>
                <w:szCs w:val="20"/>
              </w:rPr>
            </w:pPr>
            <w:r>
              <w:rPr>
                <w:color w:val="000000"/>
                <w:sz w:val="20"/>
                <w:szCs w:val="20"/>
              </w:rPr>
              <w:t>0,748</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36FA4660" w14:textId="34EADE86" w:rsidR="007D6003" w:rsidRPr="00BE6F49" w:rsidRDefault="007D6003" w:rsidP="007D6003">
            <w:pPr>
              <w:jc w:val="center"/>
              <w:rPr>
                <w:color w:val="000000"/>
                <w:sz w:val="20"/>
                <w:szCs w:val="20"/>
              </w:rPr>
            </w:pPr>
            <w:r>
              <w:rPr>
                <w:color w:val="000000"/>
                <w:sz w:val="20"/>
                <w:szCs w:val="20"/>
              </w:rPr>
              <w:t>0,848</w:t>
            </w:r>
          </w:p>
        </w:tc>
        <w:tc>
          <w:tcPr>
            <w:tcW w:w="305" w:type="pct"/>
            <w:tcBorders>
              <w:top w:val="single" w:sz="4" w:space="0" w:color="auto"/>
              <w:left w:val="nil"/>
              <w:bottom w:val="single" w:sz="4" w:space="0" w:color="auto"/>
              <w:right w:val="single" w:sz="4" w:space="0" w:color="auto"/>
            </w:tcBorders>
            <w:shd w:val="clear" w:color="000000" w:fill="FFFFFF"/>
            <w:noWrap/>
            <w:vAlign w:val="center"/>
            <w:hideMark/>
          </w:tcPr>
          <w:p w14:paraId="3A6AB44E" w14:textId="6EFB7580" w:rsidR="007D6003" w:rsidRPr="00BE6F49" w:rsidRDefault="007D6003" w:rsidP="007D6003">
            <w:pPr>
              <w:jc w:val="center"/>
              <w:rPr>
                <w:color w:val="000000"/>
                <w:sz w:val="20"/>
                <w:szCs w:val="20"/>
              </w:rPr>
            </w:pPr>
            <w:r>
              <w:rPr>
                <w:color w:val="000000"/>
                <w:sz w:val="20"/>
                <w:szCs w:val="20"/>
              </w:rPr>
              <w:t>0,648</w:t>
            </w:r>
          </w:p>
        </w:tc>
        <w:tc>
          <w:tcPr>
            <w:tcW w:w="306" w:type="pct"/>
            <w:tcBorders>
              <w:top w:val="single" w:sz="4" w:space="0" w:color="auto"/>
              <w:left w:val="nil"/>
              <w:bottom w:val="single" w:sz="4" w:space="0" w:color="auto"/>
              <w:right w:val="single" w:sz="4" w:space="0" w:color="auto"/>
            </w:tcBorders>
            <w:shd w:val="clear" w:color="000000" w:fill="FFFFFF"/>
            <w:noWrap/>
            <w:vAlign w:val="center"/>
            <w:hideMark/>
          </w:tcPr>
          <w:p w14:paraId="2A93EF9A" w14:textId="503D20FB" w:rsidR="007D6003" w:rsidRPr="00BE6F49" w:rsidRDefault="007D6003" w:rsidP="007D6003">
            <w:pPr>
              <w:jc w:val="center"/>
              <w:rPr>
                <w:color w:val="000000"/>
                <w:sz w:val="20"/>
                <w:szCs w:val="20"/>
              </w:rPr>
            </w:pPr>
            <w:r>
              <w:rPr>
                <w:color w:val="000000"/>
                <w:sz w:val="20"/>
                <w:szCs w:val="20"/>
              </w:rPr>
              <w:t>0,738</w:t>
            </w:r>
          </w:p>
        </w:tc>
        <w:tc>
          <w:tcPr>
            <w:tcW w:w="306" w:type="pct"/>
            <w:tcBorders>
              <w:top w:val="single" w:sz="4" w:space="0" w:color="auto"/>
              <w:left w:val="nil"/>
              <w:bottom w:val="single" w:sz="4" w:space="0" w:color="auto"/>
              <w:right w:val="single" w:sz="4" w:space="0" w:color="auto"/>
            </w:tcBorders>
            <w:shd w:val="clear" w:color="000000" w:fill="FFFFFF"/>
            <w:noWrap/>
            <w:vAlign w:val="center"/>
            <w:hideMark/>
          </w:tcPr>
          <w:p w14:paraId="085BA391" w14:textId="7DBBCF8B" w:rsidR="007D6003" w:rsidRPr="00BE6F49" w:rsidRDefault="007D6003" w:rsidP="007D6003">
            <w:pPr>
              <w:jc w:val="center"/>
              <w:rPr>
                <w:color w:val="000000"/>
                <w:sz w:val="20"/>
                <w:szCs w:val="20"/>
              </w:rPr>
            </w:pPr>
            <w:r>
              <w:rPr>
                <w:color w:val="000000"/>
                <w:sz w:val="20"/>
                <w:szCs w:val="20"/>
              </w:rPr>
              <w:t>0,738</w:t>
            </w:r>
          </w:p>
        </w:tc>
        <w:tc>
          <w:tcPr>
            <w:tcW w:w="381" w:type="pct"/>
            <w:tcBorders>
              <w:top w:val="single" w:sz="4" w:space="0" w:color="auto"/>
              <w:left w:val="nil"/>
              <w:bottom w:val="single" w:sz="4" w:space="0" w:color="auto"/>
              <w:right w:val="single" w:sz="4" w:space="0" w:color="auto"/>
            </w:tcBorders>
            <w:shd w:val="clear" w:color="000000" w:fill="FFFFFF"/>
            <w:noWrap/>
            <w:vAlign w:val="center"/>
            <w:hideMark/>
          </w:tcPr>
          <w:p w14:paraId="3E9EA321" w14:textId="4B40E639" w:rsidR="007D6003" w:rsidRPr="00BE6F49" w:rsidRDefault="007D6003" w:rsidP="007D6003">
            <w:pPr>
              <w:jc w:val="center"/>
              <w:rPr>
                <w:color w:val="000000"/>
                <w:sz w:val="20"/>
                <w:szCs w:val="20"/>
              </w:rPr>
            </w:pPr>
            <w:r>
              <w:rPr>
                <w:color w:val="000000"/>
                <w:sz w:val="20"/>
                <w:szCs w:val="20"/>
              </w:rPr>
              <w:t>0,738</w:t>
            </w:r>
          </w:p>
        </w:tc>
      </w:tr>
      <w:tr w:rsidR="007D6003" w:rsidRPr="00BE6F49" w14:paraId="593E1313" w14:textId="77777777" w:rsidTr="007D6003">
        <w:trPr>
          <w:trHeight w:val="288"/>
        </w:trPr>
        <w:tc>
          <w:tcPr>
            <w:tcW w:w="1765" w:type="pct"/>
            <w:vMerge/>
            <w:tcBorders>
              <w:top w:val="nil"/>
              <w:left w:val="single" w:sz="4" w:space="0" w:color="auto"/>
              <w:bottom w:val="single" w:sz="4" w:space="0" w:color="auto"/>
              <w:right w:val="single" w:sz="4" w:space="0" w:color="auto"/>
            </w:tcBorders>
            <w:vAlign w:val="center"/>
            <w:hideMark/>
          </w:tcPr>
          <w:p w14:paraId="79FDD872" w14:textId="77777777" w:rsidR="007D6003" w:rsidRPr="00BE6F49" w:rsidRDefault="007D6003" w:rsidP="007D6003">
            <w:pPr>
              <w:rPr>
                <w:color w:val="000000"/>
                <w:sz w:val="20"/>
                <w:szCs w:val="20"/>
              </w:rPr>
            </w:pPr>
          </w:p>
        </w:tc>
        <w:tc>
          <w:tcPr>
            <w:tcW w:w="412" w:type="pct"/>
            <w:tcBorders>
              <w:top w:val="nil"/>
              <w:left w:val="nil"/>
              <w:bottom w:val="single" w:sz="4" w:space="0" w:color="auto"/>
              <w:right w:val="single" w:sz="4" w:space="0" w:color="auto"/>
            </w:tcBorders>
            <w:shd w:val="clear" w:color="000000" w:fill="FFFFFF"/>
            <w:noWrap/>
            <w:vAlign w:val="center"/>
            <w:hideMark/>
          </w:tcPr>
          <w:p w14:paraId="1A6577E4"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single" w:sz="4" w:space="0" w:color="auto"/>
              <w:bottom w:val="single" w:sz="4" w:space="0" w:color="auto"/>
              <w:right w:val="single" w:sz="4" w:space="0" w:color="auto"/>
            </w:tcBorders>
            <w:shd w:val="clear" w:color="000000" w:fill="FFFFFF"/>
            <w:noWrap/>
            <w:vAlign w:val="center"/>
            <w:hideMark/>
          </w:tcPr>
          <w:p w14:paraId="41B51DA6" w14:textId="3822DACD" w:rsidR="007D6003" w:rsidRPr="00BE6F49" w:rsidRDefault="007D6003" w:rsidP="007D6003">
            <w:pPr>
              <w:jc w:val="center"/>
              <w:rPr>
                <w:color w:val="000000"/>
                <w:sz w:val="20"/>
                <w:szCs w:val="20"/>
              </w:rPr>
            </w:pPr>
            <w:r>
              <w:rPr>
                <w:color w:val="000000"/>
                <w:sz w:val="20"/>
                <w:szCs w:val="20"/>
              </w:rPr>
              <w:t>20,43%</w:t>
            </w:r>
          </w:p>
        </w:tc>
        <w:tc>
          <w:tcPr>
            <w:tcW w:w="304" w:type="pct"/>
            <w:tcBorders>
              <w:top w:val="nil"/>
              <w:left w:val="nil"/>
              <w:bottom w:val="single" w:sz="4" w:space="0" w:color="auto"/>
              <w:right w:val="single" w:sz="4" w:space="0" w:color="auto"/>
            </w:tcBorders>
            <w:shd w:val="clear" w:color="000000" w:fill="FFFFFF"/>
            <w:noWrap/>
            <w:vAlign w:val="center"/>
            <w:hideMark/>
          </w:tcPr>
          <w:p w14:paraId="5C3F4F81" w14:textId="633901A4" w:rsidR="007D6003" w:rsidRPr="00BE6F49" w:rsidRDefault="007D6003" w:rsidP="007D6003">
            <w:pPr>
              <w:jc w:val="center"/>
              <w:rPr>
                <w:color w:val="000000"/>
                <w:sz w:val="20"/>
                <w:szCs w:val="20"/>
              </w:rPr>
            </w:pPr>
            <w:r>
              <w:rPr>
                <w:color w:val="000000"/>
                <w:sz w:val="20"/>
                <w:szCs w:val="20"/>
              </w:rPr>
              <w:t>20,43%</w:t>
            </w:r>
          </w:p>
        </w:tc>
        <w:tc>
          <w:tcPr>
            <w:tcW w:w="305" w:type="pct"/>
            <w:tcBorders>
              <w:top w:val="nil"/>
              <w:left w:val="nil"/>
              <w:bottom w:val="single" w:sz="4" w:space="0" w:color="auto"/>
              <w:right w:val="single" w:sz="4" w:space="0" w:color="auto"/>
            </w:tcBorders>
            <w:shd w:val="clear" w:color="000000" w:fill="FFFFFF"/>
            <w:noWrap/>
            <w:vAlign w:val="center"/>
            <w:hideMark/>
          </w:tcPr>
          <w:p w14:paraId="03D9FEC7" w14:textId="4630B0B4" w:rsidR="007D6003" w:rsidRPr="00BE6F49" w:rsidRDefault="007D6003" w:rsidP="007D6003">
            <w:pPr>
              <w:jc w:val="center"/>
              <w:rPr>
                <w:color w:val="000000"/>
                <w:sz w:val="20"/>
                <w:szCs w:val="20"/>
              </w:rPr>
            </w:pPr>
            <w:r>
              <w:rPr>
                <w:color w:val="000000"/>
                <w:sz w:val="20"/>
                <w:szCs w:val="20"/>
              </w:rPr>
              <w:t>20,43%</w:t>
            </w:r>
          </w:p>
        </w:tc>
        <w:tc>
          <w:tcPr>
            <w:tcW w:w="305" w:type="pct"/>
            <w:tcBorders>
              <w:top w:val="nil"/>
              <w:left w:val="nil"/>
              <w:bottom w:val="single" w:sz="4" w:space="0" w:color="auto"/>
              <w:right w:val="single" w:sz="4" w:space="0" w:color="auto"/>
            </w:tcBorders>
            <w:shd w:val="clear" w:color="000000" w:fill="FFFFFF"/>
            <w:noWrap/>
            <w:vAlign w:val="center"/>
            <w:hideMark/>
          </w:tcPr>
          <w:p w14:paraId="5D0FD5E2" w14:textId="3D93FC6E" w:rsidR="007D6003" w:rsidRPr="00BE6F49" w:rsidRDefault="007D6003" w:rsidP="007D6003">
            <w:pPr>
              <w:jc w:val="center"/>
              <w:rPr>
                <w:color w:val="000000"/>
                <w:sz w:val="20"/>
                <w:szCs w:val="20"/>
              </w:rPr>
            </w:pPr>
            <w:r>
              <w:rPr>
                <w:color w:val="000000"/>
                <w:sz w:val="20"/>
                <w:szCs w:val="20"/>
              </w:rPr>
              <w:t>16,31%</w:t>
            </w:r>
          </w:p>
        </w:tc>
        <w:tc>
          <w:tcPr>
            <w:tcW w:w="305" w:type="pct"/>
            <w:tcBorders>
              <w:top w:val="nil"/>
              <w:left w:val="nil"/>
              <w:bottom w:val="single" w:sz="4" w:space="0" w:color="auto"/>
              <w:right w:val="single" w:sz="4" w:space="0" w:color="auto"/>
            </w:tcBorders>
            <w:shd w:val="clear" w:color="000000" w:fill="FFFFFF"/>
            <w:noWrap/>
            <w:vAlign w:val="center"/>
            <w:hideMark/>
          </w:tcPr>
          <w:p w14:paraId="438D24C8" w14:textId="6AE28758" w:rsidR="007D6003" w:rsidRPr="00BE6F49" w:rsidRDefault="007D6003" w:rsidP="007D6003">
            <w:pPr>
              <w:jc w:val="center"/>
              <w:rPr>
                <w:color w:val="000000"/>
                <w:sz w:val="20"/>
                <w:szCs w:val="20"/>
              </w:rPr>
            </w:pPr>
            <w:r>
              <w:rPr>
                <w:color w:val="000000"/>
                <w:sz w:val="20"/>
                <w:szCs w:val="20"/>
              </w:rPr>
              <w:t>18,48%</w:t>
            </w:r>
          </w:p>
        </w:tc>
        <w:tc>
          <w:tcPr>
            <w:tcW w:w="305" w:type="pct"/>
            <w:tcBorders>
              <w:top w:val="nil"/>
              <w:left w:val="nil"/>
              <w:bottom w:val="single" w:sz="4" w:space="0" w:color="auto"/>
              <w:right w:val="single" w:sz="4" w:space="0" w:color="auto"/>
            </w:tcBorders>
            <w:shd w:val="clear" w:color="000000" w:fill="FFFFFF"/>
            <w:noWrap/>
            <w:vAlign w:val="center"/>
            <w:hideMark/>
          </w:tcPr>
          <w:p w14:paraId="18C8D2CB" w14:textId="37BCAA10" w:rsidR="007D6003" w:rsidRPr="00BE6F49" w:rsidRDefault="007D6003" w:rsidP="007D6003">
            <w:pPr>
              <w:jc w:val="center"/>
              <w:rPr>
                <w:color w:val="000000"/>
                <w:sz w:val="20"/>
                <w:szCs w:val="20"/>
              </w:rPr>
            </w:pPr>
            <w:r>
              <w:rPr>
                <w:color w:val="000000"/>
                <w:sz w:val="20"/>
                <w:szCs w:val="20"/>
              </w:rPr>
              <w:t>14,12%</w:t>
            </w:r>
          </w:p>
        </w:tc>
        <w:tc>
          <w:tcPr>
            <w:tcW w:w="306" w:type="pct"/>
            <w:tcBorders>
              <w:top w:val="nil"/>
              <w:left w:val="nil"/>
              <w:bottom w:val="single" w:sz="4" w:space="0" w:color="auto"/>
              <w:right w:val="single" w:sz="4" w:space="0" w:color="auto"/>
            </w:tcBorders>
            <w:shd w:val="clear" w:color="000000" w:fill="FFFFFF"/>
            <w:noWrap/>
            <w:vAlign w:val="center"/>
            <w:hideMark/>
          </w:tcPr>
          <w:p w14:paraId="6B4B69D2" w14:textId="132C322F" w:rsidR="007D6003" w:rsidRPr="00BE6F49" w:rsidRDefault="007D6003" w:rsidP="007D6003">
            <w:pPr>
              <w:jc w:val="center"/>
              <w:rPr>
                <w:color w:val="000000"/>
                <w:sz w:val="20"/>
                <w:szCs w:val="20"/>
              </w:rPr>
            </w:pPr>
            <w:r>
              <w:rPr>
                <w:color w:val="000000"/>
                <w:sz w:val="20"/>
                <w:szCs w:val="20"/>
              </w:rPr>
              <w:t>16,09%</w:t>
            </w:r>
          </w:p>
        </w:tc>
        <w:tc>
          <w:tcPr>
            <w:tcW w:w="306" w:type="pct"/>
            <w:tcBorders>
              <w:top w:val="nil"/>
              <w:left w:val="nil"/>
              <w:bottom w:val="single" w:sz="4" w:space="0" w:color="auto"/>
              <w:right w:val="single" w:sz="4" w:space="0" w:color="auto"/>
            </w:tcBorders>
            <w:shd w:val="clear" w:color="000000" w:fill="FFFFFF"/>
            <w:noWrap/>
            <w:vAlign w:val="center"/>
            <w:hideMark/>
          </w:tcPr>
          <w:p w14:paraId="47278058" w14:textId="5BCBDEA5" w:rsidR="007D6003" w:rsidRPr="00BE6F49" w:rsidRDefault="007D6003" w:rsidP="007D6003">
            <w:pPr>
              <w:jc w:val="center"/>
              <w:rPr>
                <w:color w:val="000000"/>
                <w:sz w:val="20"/>
                <w:szCs w:val="20"/>
              </w:rPr>
            </w:pPr>
            <w:r>
              <w:rPr>
                <w:color w:val="000000"/>
                <w:sz w:val="20"/>
                <w:szCs w:val="20"/>
              </w:rPr>
              <w:t>16,09%</w:t>
            </w:r>
          </w:p>
        </w:tc>
        <w:tc>
          <w:tcPr>
            <w:tcW w:w="381" w:type="pct"/>
            <w:tcBorders>
              <w:top w:val="nil"/>
              <w:left w:val="nil"/>
              <w:bottom w:val="single" w:sz="4" w:space="0" w:color="auto"/>
              <w:right w:val="single" w:sz="4" w:space="0" w:color="auto"/>
            </w:tcBorders>
            <w:shd w:val="clear" w:color="000000" w:fill="FFFFFF"/>
            <w:noWrap/>
            <w:vAlign w:val="center"/>
            <w:hideMark/>
          </w:tcPr>
          <w:p w14:paraId="51738EE7" w14:textId="4432D879" w:rsidR="007D6003" w:rsidRPr="00BE6F49" w:rsidRDefault="007D6003" w:rsidP="007D6003">
            <w:pPr>
              <w:jc w:val="center"/>
              <w:rPr>
                <w:color w:val="000000"/>
                <w:sz w:val="20"/>
                <w:szCs w:val="20"/>
              </w:rPr>
            </w:pPr>
            <w:r>
              <w:rPr>
                <w:color w:val="000000"/>
                <w:sz w:val="20"/>
                <w:szCs w:val="20"/>
              </w:rPr>
              <w:t>16,09%</w:t>
            </w:r>
          </w:p>
        </w:tc>
      </w:tr>
      <w:tr w:rsidR="007D6003" w:rsidRPr="00BE6F49" w14:paraId="5AFAF26E" w14:textId="77777777" w:rsidTr="009C314B">
        <w:trPr>
          <w:trHeight w:val="300"/>
        </w:trPr>
        <w:tc>
          <w:tcPr>
            <w:tcW w:w="5000" w:type="pct"/>
            <w:gridSpan w:val="11"/>
            <w:tcBorders>
              <w:top w:val="nil"/>
              <w:left w:val="single" w:sz="8" w:space="0" w:color="auto"/>
              <w:bottom w:val="single" w:sz="8" w:space="0" w:color="auto"/>
              <w:right w:val="single" w:sz="8" w:space="0" w:color="000000"/>
            </w:tcBorders>
            <w:shd w:val="clear" w:color="000000" w:fill="FFFFFF"/>
            <w:vAlign w:val="center"/>
            <w:hideMark/>
          </w:tcPr>
          <w:p w14:paraId="3D6EB3F7" w14:textId="77777777" w:rsidR="007D6003" w:rsidRPr="00BE6F49" w:rsidRDefault="007D6003" w:rsidP="007D6003">
            <w:pPr>
              <w:jc w:val="center"/>
              <w:rPr>
                <w:b/>
                <w:bCs/>
                <w:color w:val="000000"/>
                <w:sz w:val="20"/>
                <w:szCs w:val="20"/>
              </w:rPr>
            </w:pPr>
            <w:r w:rsidRPr="00BE6F49">
              <w:rPr>
                <w:b/>
                <w:bCs/>
                <w:color w:val="000000"/>
                <w:sz w:val="20"/>
                <w:szCs w:val="20"/>
              </w:rPr>
              <w:t>Котельная №17</w:t>
            </w:r>
          </w:p>
        </w:tc>
      </w:tr>
      <w:tr w:rsidR="007D6003" w:rsidRPr="00BE6F49" w14:paraId="46E6D1CD"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68334EC9"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13625348"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E21B7F7" w14:textId="77777777" w:rsidR="007D6003" w:rsidRPr="00BE6F49" w:rsidRDefault="007D6003" w:rsidP="007D6003">
            <w:pPr>
              <w:jc w:val="center"/>
              <w:rPr>
                <w:color w:val="000000"/>
                <w:sz w:val="20"/>
                <w:szCs w:val="20"/>
              </w:rPr>
            </w:pPr>
            <w:r w:rsidRPr="00BE6F49">
              <w:rPr>
                <w:color w:val="000000"/>
                <w:sz w:val="20"/>
                <w:szCs w:val="20"/>
              </w:rPr>
              <w:t>8,66</w:t>
            </w:r>
          </w:p>
        </w:tc>
        <w:tc>
          <w:tcPr>
            <w:tcW w:w="304" w:type="pct"/>
            <w:tcBorders>
              <w:top w:val="nil"/>
              <w:left w:val="nil"/>
              <w:bottom w:val="single" w:sz="8" w:space="0" w:color="auto"/>
              <w:right w:val="single" w:sz="8" w:space="0" w:color="auto"/>
            </w:tcBorders>
            <w:shd w:val="clear" w:color="000000" w:fill="FFFFFF"/>
            <w:noWrap/>
            <w:vAlign w:val="center"/>
            <w:hideMark/>
          </w:tcPr>
          <w:p w14:paraId="2E9B4B29" w14:textId="77777777" w:rsidR="007D6003" w:rsidRPr="00BE6F49" w:rsidRDefault="007D6003" w:rsidP="007D6003">
            <w:pPr>
              <w:jc w:val="center"/>
              <w:rPr>
                <w:color w:val="000000"/>
                <w:sz w:val="20"/>
                <w:szCs w:val="20"/>
              </w:rPr>
            </w:pPr>
            <w:r w:rsidRPr="00BE6F49">
              <w:rPr>
                <w:color w:val="000000"/>
                <w:sz w:val="20"/>
                <w:szCs w:val="20"/>
              </w:rPr>
              <w:t>8,66</w:t>
            </w:r>
          </w:p>
        </w:tc>
        <w:tc>
          <w:tcPr>
            <w:tcW w:w="305" w:type="pct"/>
            <w:tcBorders>
              <w:top w:val="nil"/>
              <w:left w:val="nil"/>
              <w:bottom w:val="single" w:sz="8" w:space="0" w:color="auto"/>
              <w:right w:val="single" w:sz="8" w:space="0" w:color="auto"/>
            </w:tcBorders>
            <w:shd w:val="clear" w:color="000000" w:fill="FFFFFF"/>
            <w:noWrap/>
            <w:vAlign w:val="center"/>
            <w:hideMark/>
          </w:tcPr>
          <w:p w14:paraId="169F21DD"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71E2D713"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2661F229"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1693C4EC"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3DF643C9"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2B935CBF" w14:textId="77777777" w:rsidR="007D6003" w:rsidRPr="00BE6F49" w:rsidRDefault="007D6003" w:rsidP="007D6003">
            <w:pPr>
              <w:jc w:val="center"/>
              <w:rPr>
                <w:color w:val="000000"/>
                <w:sz w:val="20"/>
                <w:szCs w:val="20"/>
              </w:rPr>
            </w:pPr>
            <w:r w:rsidRPr="00BE6F49">
              <w:rPr>
                <w:color w:val="000000"/>
                <w:sz w:val="20"/>
                <w:szCs w:val="20"/>
              </w:rPr>
              <w:t>3,44</w:t>
            </w:r>
          </w:p>
        </w:tc>
        <w:tc>
          <w:tcPr>
            <w:tcW w:w="381" w:type="pct"/>
            <w:tcBorders>
              <w:top w:val="nil"/>
              <w:left w:val="nil"/>
              <w:bottom w:val="single" w:sz="8" w:space="0" w:color="auto"/>
              <w:right w:val="single" w:sz="8" w:space="0" w:color="auto"/>
            </w:tcBorders>
            <w:shd w:val="clear" w:color="000000" w:fill="FFFFFF"/>
            <w:noWrap/>
            <w:vAlign w:val="center"/>
            <w:hideMark/>
          </w:tcPr>
          <w:p w14:paraId="4F59E659" w14:textId="77777777" w:rsidR="007D6003" w:rsidRPr="00BE6F49" w:rsidRDefault="007D6003" w:rsidP="007D6003">
            <w:pPr>
              <w:jc w:val="center"/>
              <w:rPr>
                <w:color w:val="000000"/>
                <w:sz w:val="20"/>
                <w:szCs w:val="20"/>
              </w:rPr>
            </w:pPr>
            <w:r w:rsidRPr="00BE6F49">
              <w:rPr>
                <w:color w:val="000000"/>
                <w:sz w:val="20"/>
                <w:szCs w:val="20"/>
              </w:rPr>
              <w:t>3,44</w:t>
            </w:r>
          </w:p>
        </w:tc>
      </w:tr>
      <w:tr w:rsidR="007D6003" w:rsidRPr="00BE6F49" w14:paraId="256CC6BA"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200B8DC6"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764AB8C5"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2B9F6796" w14:textId="77777777" w:rsidR="007D6003" w:rsidRPr="00BE6F49" w:rsidRDefault="007D6003" w:rsidP="007D6003">
            <w:pPr>
              <w:jc w:val="center"/>
              <w:rPr>
                <w:color w:val="000000"/>
                <w:sz w:val="20"/>
                <w:szCs w:val="20"/>
              </w:rPr>
            </w:pPr>
            <w:r w:rsidRPr="00BE6F49">
              <w:rPr>
                <w:color w:val="000000"/>
                <w:sz w:val="20"/>
                <w:szCs w:val="20"/>
              </w:rPr>
              <w:t>8,66</w:t>
            </w:r>
          </w:p>
        </w:tc>
        <w:tc>
          <w:tcPr>
            <w:tcW w:w="304" w:type="pct"/>
            <w:tcBorders>
              <w:top w:val="nil"/>
              <w:left w:val="nil"/>
              <w:bottom w:val="single" w:sz="8" w:space="0" w:color="auto"/>
              <w:right w:val="single" w:sz="8" w:space="0" w:color="auto"/>
            </w:tcBorders>
            <w:shd w:val="clear" w:color="000000" w:fill="FFFFFF"/>
            <w:noWrap/>
            <w:vAlign w:val="center"/>
            <w:hideMark/>
          </w:tcPr>
          <w:p w14:paraId="1D55AF73" w14:textId="77777777" w:rsidR="007D6003" w:rsidRPr="00BE6F49" w:rsidRDefault="007D6003" w:rsidP="007D6003">
            <w:pPr>
              <w:jc w:val="center"/>
              <w:rPr>
                <w:color w:val="000000"/>
                <w:sz w:val="20"/>
                <w:szCs w:val="20"/>
              </w:rPr>
            </w:pPr>
            <w:r w:rsidRPr="00BE6F49">
              <w:rPr>
                <w:color w:val="000000"/>
                <w:sz w:val="20"/>
                <w:szCs w:val="20"/>
              </w:rPr>
              <w:t>8,66</w:t>
            </w:r>
          </w:p>
        </w:tc>
        <w:tc>
          <w:tcPr>
            <w:tcW w:w="305" w:type="pct"/>
            <w:tcBorders>
              <w:top w:val="nil"/>
              <w:left w:val="nil"/>
              <w:bottom w:val="single" w:sz="8" w:space="0" w:color="auto"/>
              <w:right w:val="single" w:sz="8" w:space="0" w:color="auto"/>
            </w:tcBorders>
            <w:shd w:val="clear" w:color="000000" w:fill="FFFFFF"/>
            <w:noWrap/>
            <w:vAlign w:val="center"/>
            <w:hideMark/>
          </w:tcPr>
          <w:p w14:paraId="7B388CF7"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4384D6CB"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5A30F559"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23413BBD"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189D846D"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6DEDF700" w14:textId="77777777" w:rsidR="007D6003" w:rsidRPr="00BE6F49" w:rsidRDefault="007D6003" w:rsidP="007D6003">
            <w:pPr>
              <w:jc w:val="center"/>
              <w:rPr>
                <w:color w:val="000000"/>
                <w:sz w:val="20"/>
                <w:szCs w:val="20"/>
              </w:rPr>
            </w:pPr>
            <w:r w:rsidRPr="00BE6F49">
              <w:rPr>
                <w:color w:val="000000"/>
                <w:sz w:val="20"/>
                <w:szCs w:val="20"/>
              </w:rPr>
              <w:t>3,44</w:t>
            </w:r>
          </w:p>
        </w:tc>
        <w:tc>
          <w:tcPr>
            <w:tcW w:w="381" w:type="pct"/>
            <w:tcBorders>
              <w:top w:val="nil"/>
              <w:left w:val="nil"/>
              <w:bottom w:val="single" w:sz="8" w:space="0" w:color="auto"/>
              <w:right w:val="single" w:sz="8" w:space="0" w:color="auto"/>
            </w:tcBorders>
            <w:shd w:val="clear" w:color="000000" w:fill="FFFFFF"/>
            <w:noWrap/>
            <w:vAlign w:val="center"/>
            <w:hideMark/>
          </w:tcPr>
          <w:p w14:paraId="5D29BE0C" w14:textId="77777777" w:rsidR="007D6003" w:rsidRPr="00BE6F49" w:rsidRDefault="007D6003" w:rsidP="007D6003">
            <w:pPr>
              <w:jc w:val="center"/>
              <w:rPr>
                <w:color w:val="000000"/>
                <w:sz w:val="20"/>
                <w:szCs w:val="20"/>
              </w:rPr>
            </w:pPr>
            <w:r w:rsidRPr="00BE6F49">
              <w:rPr>
                <w:color w:val="000000"/>
                <w:sz w:val="20"/>
                <w:szCs w:val="20"/>
              </w:rPr>
              <w:t>3,44</w:t>
            </w:r>
          </w:p>
        </w:tc>
      </w:tr>
      <w:tr w:rsidR="007D6003" w:rsidRPr="00BE6F49" w14:paraId="34B243A3"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5910846B"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69B4D536"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59645860" w14:textId="77777777" w:rsidR="007D6003" w:rsidRPr="00BE6F49" w:rsidRDefault="007D6003" w:rsidP="007D6003">
            <w:pPr>
              <w:jc w:val="center"/>
              <w:rPr>
                <w:color w:val="000000"/>
                <w:sz w:val="20"/>
                <w:szCs w:val="20"/>
              </w:rPr>
            </w:pPr>
            <w:r w:rsidRPr="00BE6F49">
              <w:rPr>
                <w:color w:val="000000"/>
                <w:sz w:val="20"/>
                <w:szCs w:val="20"/>
              </w:rPr>
              <w:t>0,294</w:t>
            </w:r>
          </w:p>
        </w:tc>
        <w:tc>
          <w:tcPr>
            <w:tcW w:w="304" w:type="pct"/>
            <w:tcBorders>
              <w:top w:val="nil"/>
              <w:left w:val="nil"/>
              <w:bottom w:val="single" w:sz="8" w:space="0" w:color="auto"/>
              <w:right w:val="single" w:sz="8" w:space="0" w:color="auto"/>
            </w:tcBorders>
            <w:shd w:val="clear" w:color="000000" w:fill="FFFFFF"/>
            <w:noWrap/>
            <w:vAlign w:val="center"/>
            <w:hideMark/>
          </w:tcPr>
          <w:p w14:paraId="799F39F5" w14:textId="77777777" w:rsidR="007D6003" w:rsidRPr="00BE6F49" w:rsidRDefault="007D6003" w:rsidP="007D6003">
            <w:pPr>
              <w:jc w:val="center"/>
              <w:rPr>
                <w:color w:val="000000"/>
                <w:sz w:val="20"/>
                <w:szCs w:val="20"/>
              </w:rPr>
            </w:pPr>
            <w:r w:rsidRPr="00BE6F49">
              <w:rPr>
                <w:color w:val="000000"/>
                <w:sz w:val="20"/>
                <w:szCs w:val="20"/>
              </w:rPr>
              <w:t>0,294</w:t>
            </w:r>
          </w:p>
        </w:tc>
        <w:tc>
          <w:tcPr>
            <w:tcW w:w="305" w:type="pct"/>
            <w:tcBorders>
              <w:top w:val="nil"/>
              <w:left w:val="nil"/>
              <w:bottom w:val="single" w:sz="8" w:space="0" w:color="auto"/>
              <w:right w:val="single" w:sz="8" w:space="0" w:color="auto"/>
            </w:tcBorders>
            <w:shd w:val="clear" w:color="000000" w:fill="FFFFFF"/>
            <w:noWrap/>
            <w:vAlign w:val="center"/>
            <w:hideMark/>
          </w:tcPr>
          <w:p w14:paraId="6C7F5919" w14:textId="77777777" w:rsidR="007D6003" w:rsidRPr="00BE6F49" w:rsidRDefault="007D6003" w:rsidP="007D6003">
            <w:pPr>
              <w:jc w:val="center"/>
              <w:rPr>
                <w:color w:val="000000"/>
                <w:sz w:val="20"/>
                <w:szCs w:val="20"/>
              </w:rPr>
            </w:pPr>
            <w:r w:rsidRPr="00BE6F49">
              <w:rPr>
                <w:color w:val="000000"/>
                <w:sz w:val="20"/>
                <w:szCs w:val="20"/>
              </w:rPr>
              <w:t>0,103</w:t>
            </w:r>
          </w:p>
        </w:tc>
        <w:tc>
          <w:tcPr>
            <w:tcW w:w="305" w:type="pct"/>
            <w:tcBorders>
              <w:top w:val="nil"/>
              <w:left w:val="nil"/>
              <w:bottom w:val="single" w:sz="8" w:space="0" w:color="auto"/>
              <w:right w:val="single" w:sz="8" w:space="0" w:color="auto"/>
            </w:tcBorders>
            <w:shd w:val="clear" w:color="000000" w:fill="FFFFFF"/>
            <w:noWrap/>
            <w:vAlign w:val="center"/>
            <w:hideMark/>
          </w:tcPr>
          <w:p w14:paraId="6C89FFE7" w14:textId="77777777" w:rsidR="007D6003" w:rsidRPr="00BE6F49" w:rsidRDefault="007D6003" w:rsidP="007D6003">
            <w:pPr>
              <w:jc w:val="center"/>
              <w:rPr>
                <w:color w:val="000000"/>
                <w:sz w:val="20"/>
                <w:szCs w:val="20"/>
              </w:rPr>
            </w:pPr>
            <w:r w:rsidRPr="00BE6F49">
              <w:rPr>
                <w:color w:val="000000"/>
                <w:sz w:val="20"/>
                <w:szCs w:val="20"/>
              </w:rPr>
              <w:t>0,103</w:t>
            </w:r>
          </w:p>
        </w:tc>
        <w:tc>
          <w:tcPr>
            <w:tcW w:w="305" w:type="pct"/>
            <w:tcBorders>
              <w:top w:val="nil"/>
              <w:left w:val="nil"/>
              <w:bottom w:val="single" w:sz="8" w:space="0" w:color="auto"/>
              <w:right w:val="single" w:sz="8" w:space="0" w:color="auto"/>
            </w:tcBorders>
            <w:shd w:val="clear" w:color="000000" w:fill="FFFFFF"/>
            <w:noWrap/>
            <w:vAlign w:val="center"/>
            <w:hideMark/>
          </w:tcPr>
          <w:p w14:paraId="052B2972" w14:textId="77777777" w:rsidR="007D6003" w:rsidRPr="00BE6F49" w:rsidRDefault="007D6003" w:rsidP="007D6003">
            <w:pPr>
              <w:jc w:val="center"/>
              <w:rPr>
                <w:color w:val="000000"/>
                <w:sz w:val="20"/>
                <w:szCs w:val="20"/>
              </w:rPr>
            </w:pPr>
            <w:r w:rsidRPr="00BE6F49">
              <w:rPr>
                <w:color w:val="000000"/>
                <w:sz w:val="20"/>
                <w:szCs w:val="20"/>
              </w:rPr>
              <w:t>0,103</w:t>
            </w:r>
          </w:p>
        </w:tc>
        <w:tc>
          <w:tcPr>
            <w:tcW w:w="305" w:type="pct"/>
            <w:tcBorders>
              <w:top w:val="nil"/>
              <w:left w:val="nil"/>
              <w:bottom w:val="single" w:sz="8" w:space="0" w:color="auto"/>
              <w:right w:val="single" w:sz="8" w:space="0" w:color="auto"/>
            </w:tcBorders>
            <w:shd w:val="clear" w:color="000000" w:fill="FFFFFF"/>
            <w:noWrap/>
            <w:vAlign w:val="center"/>
            <w:hideMark/>
          </w:tcPr>
          <w:p w14:paraId="63E1BCE0" w14:textId="77777777" w:rsidR="007D6003" w:rsidRPr="00BE6F49" w:rsidRDefault="007D6003" w:rsidP="007D6003">
            <w:pPr>
              <w:jc w:val="center"/>
              <w:rPr>
                <w:color w:val="000000"/>
                <w:sz w:val="20"/>
                <w:szCs w:val="20"/>
              </w:rPr>
            </w:pPr>
            <w:r w:rsidRPr="00BE6F49">
              <w:rPr>
                <w:color w:val="000000"/>
                <w:sz w:val="20"/>
                <w:szCs w:val="20"/>
              </w:rPr>
              <w:t>0,103</w:t>
            </w:r>
          </w:p>
        </w:tc>
        <w:tc>
          <w:tcPr>
            <w:tcW w:w="306" w:type="pct"/>
            <w:tcBorders>
              <w:top w:val="nil"/>
              <w:left w:val="nil"/>
              <w:bottom w:val="single" w:sz="8" w:space="0" w:color="auto"/>
              <w:right w:val="single" w:sz="8" w:space="0" w:color="auto"/>
            </w:tcBorders>
            <w:shd w:val="clear" w:color="000000" w:fill="FFFFFF"/>
            <w:noWrap/>
            <w:vAlign w:val="center"/>
            <w:hideMark/>
          </w:tcPr>
          <w:p w14:paraId="6617BBA2" w14:textId="77777777" w:rsidR="007D6003" w:rsidRPr="00BE6F49" w:rsidRDefault="007D6003" w:rsidP="007D6003">
            <w:pPr>
              <w:jc w:val="center"/>
              <w:rPr>
                <w:color w:val="000000"/>
                <w:sz w:val="20"/>
                <w:szCs w:val="20"/>
              </w:rPr>
            </w:pPr>
            <w:r w:rsidRPr="00BE6F49">
              <w:rPr>
                <w:color w:val="000000"/>
                <w:sz w:val="20"/>
                <w:szCs w:val="20"/>
              </w:rPr>
              <w:t>0,103</w:t>
            </w:r>
          </w:p>
        </w:tc>
        <w:tc>
          <w:tcPr>
            <w:tcW w:w="306" w:type="pct"/>
            <w:tcBorders>
              <w:top w:val="nil"/>
              <w:left w:val="nil"/>
              <w:bottom w:val="single" w:sz="8" w:space="0" w:color="auto"/>
              <w:right w:val="single" w:sz="8" w:space="0" w:color="auto"/>
            </w:tcBorders>
            <w:shd w:val="clear" w:color="000000" w:fill="FFFFFF"/>
            <w:noWrap/>
            <w:vAlign w:val="center"/>
            <w:hideMark/>
          </w:tcPr>
          <w:p w14:paraId="37862306" w14:textId="77777777" w:rsidR="007D6003" w:rsidRPr="00BE6F49" w:rsidRDefault="007D6003" w:rsidP="007D6003">
            <w:pPr>
              <w:jc w:val="center"/>
              <w:rPr>
                <w:color w:val="000000"/>
                <w:sz w:val="20"/>
                <w:szCs w:val="20"/>
              </w:rPr>
            </w:pPr>
            <w:r w:rsidRPr="00BE6F49">
              <w:rPr>
                <w:color w:val="000000"/>
                <w:sz w:val="20"/>
                <w:szCs w:val="20"/>
              </w:rPr>
              <w:t>0,103</w:t>
            </w:r>
          </w:p>
        </w:tc>
        <w:tc>
          <w:tcPr>
            <w:tcW w:w="381" w:type="pct"/>
            <w:tcBorders>
              <w:top w:val="nil"/>
              <w:left w:val="nil"/>
              <w:bottom w:val="single" w:sz="8" w:space="0" w:color="auto"/>
              <w:right w:val="single" w:sz="8" w:space="0" w:color="auto"/>
            </w:tcBorders>
            <w:shd w:val="clear" w:color="000000" w:fill="FFFFFF"/>
            <w:noWrap/>
            <w:vAlign w:val="center"/>
            <w:hideMark/>
          </w:tcPr>
          <w:p w14:paraId="2FFA699C" w14:textId="77777777" w:rsidR="007D6003" w:rsidRPr="00BE6F49" w:rsidRDefault="007D6003" w:rsidP="007D6003">
            <w:pPr>
              <w:jc w:val="center"/>
              <w:rPr>
                <w:color w:val="000000"/>
                <w:sz w:val="20"/>
                <w:szCs w:val="20"/>
              </w:rPr>
            </w:pPr>
            <w:r w:rsidRPr="00BE6F49">
              <w:rPr>
                <w:color w:val="000000"/>
                <w:sz w:val="20"/>
                <w:szCs w:val="20"/>
              </w:rPr>
              <w:t>0,103</w:t>
            </w:r>
          </w:p>
        </w:tc>
      </w:tr>
      <w:tr w:rsidR="007D6003" w:rsidRPr="00BE6F49" w14:paraId="1296D798"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35D9A65F"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79D06266"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4A5BE5BB" w14:textId="77777777" w:rsidR="007D6003" w:rsidRPr="00BE6F49" w:rsidRDefault="007D6003" w:rsidP="007D6003">
            <w:pPr>
              <w:jc w:val="center"/>
              <w:rPr>
                <w:color w:val="000000"/>
                <w:sz w:val="20"/>
                <w:szCs w:val="20"/>
              </w:rPr>
            </w:pPr>
            <w:r w:rsidRPr="00BE6F49">
              <w:rPr>
                <w:color w:val="000000"/>
                <w:sz w:val="20"/>
                <w:szCs w:val="20"/>
              </w:rPr>
              <w:t>3,39%</w:t>
            </w:r>
          </w:p>
        </w:tc>
        <w:tc>
          <w:tcPr>
            <w:tcW w:w="304" w:type="pct"/>
            <w:tcBorders>
              <w:top w:val="nil"/>
              <w:left w:val="nil"/>
              <w:bottom w:val="single" w:sz="8" w:space="0" w:color="auto"/>
              <w:right w:val="single" w:sz="8" w:space="0" w:color="auto"/>
            </w:tcBorders>
            <w:shd w:val="clear" w:color="000000" w:fill="FFFFFF"/>
            <w:noWrap/>
            <w:vAlign w:val="center"/>
            <w:hideMark/>
          </w:tcPr>
          <w:p w14:paraId="42890861" w14:textId="77777777" w:rsidR="007D6003" w:rsidRPr="00BE6F49" w:rsidRDefault="007D6003" w:rsidP="007D6003">
            <w:pPr>
              <w:jc w:val="center"/>
              <w:rPr>
                <w:color w:val="000000"/>
                <w:sz w:val="20"/>
                <w:szCs w:val="20"/>
              </w:rPr>
            </w:pPr>
            <w:r w:rsidRPr="00BE6F49">
              <w:rPr>
                <w:color w:val="000000"/>
                <w:sz w:val="20"/>
                <w:szCs w:val="20"/>
              </w:rPr>
              <w:t>3,39%</w:t>
            </w:r>
          </w:p>
        </w:tc>
        <w:tc>
          <w:tcPr>
            <w:tcW w:w="305" w:type="pct"/>
            <w:tcBorders>
              <w:top w:val="nil"/>
              <w:left w:val="nil"/>
              <w:bottom w:val="single" w:sz="8" w:space="0" w:color="auto"/>
              <w:right w:val="single" w:sz="8" w:space="0" w:color="auto"/>
            </w:tcBorders>
            <w:shd w:val="clear" w:color="000000" w:fill="FFFFFF"/>
            <w:noWrap/>
            <w:vAlign w:val="center"/>
            <w:hideMark/>
          </w:tcPr>
          <w:p w14:paraId="1E135C17" w14:textId="77777777" w:rsidR="007D6003" w:rsidRPr="00BE6F49" w:rsidRDefault="007D6003" w:rsidP="007D6003">
            <w:pPr>
              <w:jc w:val="center"/>
              <w:rPr>
                <w:color w:val="000000"/>
                <w:sz w:val="20"/>
                <w:szCs w:val="20"/>
              </w:rPr>
            </w:pPr>
            <w:r w:rsidRPr="00BE6F49">
              <w:rPr>
                <w:color w:val="000000"/>
                <w:sz w:val="20"/>
                <w:szCs w:val="20"/>
              </w:rPr>
              <w:t>3,00%</w:t>
            </w:r>
          </w:p>
        </w:tc>
        <w:tc>
          <w:tcPr>
            <w:tcW w:w="305" w:type="pct"/>
            <w:tcBorders>
              <w:top w:val="nil"/>
              <w:left w:val="nil"/>
              <w:bottom w:val="single" w:sz="8" w:space="0" w:color="auto"/>
              <w:right w:val="single" w:sz="8" w:space="0" w:color="auto"/>
            </w:tcBorders>
            <w:shd w:val="clear" w:color="000000" w:fill="FFFFFF"/>
            <w:noWrap/>
            <w:vAlign w:val="center"/>
            <w:hideMark/>
          </w:tcPr>
          <w:p w14:paraId="67C09294" w14:textId="77777777" w:rsidR="007D6003" w:rsidRPr="00BE6F49" w:rsidRDefault="007D6003" w:rsidP="007D6003">
            <w:pPr>
              <w:jc w:val="center"/>
              <w:rPr>
                <w:color w:val="000000"/>
                <w:sz w:val="20"/>
                <w:szCs w:val="20"/>
              </w:rPr>
            </w:pPr>
            <w:r w:rsidRPr="00BE6F49">
              <w:rPr>
                <w:color w:val="000000"/>
                <w:sz w:val="20"/>
                <w:szCs w:val="20"/>
              </w:rPr>
              <w:t>3,00%</w:t>
            </w:r>
          </w:p>
        </w:tc>
        <w:tc>
          <w:tcPr>
            <w:tcW w:w="305" w:type="pct"/>
            <w:tcBorders>
              <w:top w:val="nil"/>
              <w:left w:val="nil"/>
              <w:bottom w:val="single" w:sz="8" w:space="0" w:color="auto"/>
              <w:right w:val="single" w:sz="8" w:space="0" w:color="auto"/>
            </w:tcBorders>
            <w:shd w:val="clear" w:color="000000" w:fill="FFFFFF"/>
            <w:noWrap/>
            <w:vAlign w:val="center"/>
            <w:hideMark/>
          </w:tcPr>
          <w:p w14:paraId="61C428C1" w14:textId="77777777" w:rsidR="007D6003" w:rsidRPr="00BE6F49" w:rsidRDefault="007D6003" w:rsidP="007D6003">
            <w:pPr>
              <w:jc w:val="center"/>
              <w:rPr>
                <w:color w:val="000000"/>
                <w:sz w:val="20"/>
                <w:szCs w:val="20"/>
              </w:rPr>
            </w:pPr>
            <w:r w:rsidRPr="00BE6F49">
              <w:rPr>
                <w:color w:val="000000"/>
                <w:sz w:val="20"/>
                <w:szCs w:val="20"/>
              </w:rPr>
              <w:t>3,39%</w:t>
            </w:r>
          </w:p>
        </w:tc>
        <w:tc>
          <w:tcPr>
            <w:tcW w:w="305" w:type="pct"/>
            <w:tcBorders>
              <w:top w:val="nil"/>
              <w:left w:val="nil"/>
              <w:bottom w:val="single" w:sz="8" w:space="0" w:color="auto"/>
              <w:right w:val="single" w:sz="8" w:space="0" w:color="auto"/>
            </w:tcBorders>
            <w:shd w:val="clear" w:color="000000" w:fill="FFFFFF"/>
            <w:noWrap/>
            <w:vAlign w:val="center"/>
            <w:hideMark/>
          </w:tcPr>
          <w:p w14:paraId="3D5C7105" w14:textId="77777777" w:rsidR="007D6003" w:rsidRPr="00BE6F49" w:rsidRDefault="007D6003" w:rsidP="007D6003">
            <w:pPr>
              <w:jc w:val="center"/>
              <w:rPr>
                <w:color w:val="000000"/>
                <w:sz w:val="20"/>
                <w:szCs w:val="20"/>
              </w:rPr>
            </w:pPr>
            <w:r w:rsidRPr="00BE6F49">
              <w:rPr>
                <w:color w:val="000000"/>
                <w:sz w:val="20"/>
                <w:szCs w:val="20"/>
              </w:rPr>
              <w:t>3,39%</w:t>
            </w:r>
          </w:p>
        </w:tc>
        <w:tc>
          <w:tcPr>
            <w:tcW w:w="306" w:type="pct"/>
            <w:tcBorders>
              <w:top w:val="nil"/>
              <w:left w:val="nil"/>
              <w:bottom w:val="single" w:sz="8" w:space="0" w:color="auto"/>
              <w:right w:val="single" w:sz="8" w:space="0" w:color="auto"/>
            </w:tcBorders>
            <w:shd w:val="clear" w:color="000000" w:fill="FFFFFF"/>
            <w:noWrap/>
            <w:vAlign w:val="center"/>
            <w:hideMark/>
          </w:tcPr>
          <w:p w14:paraId="1E689ECA" w14:textId="77777777" w:rsidR="007D6003" w:rsidRPr="00BE6F49" w:rsidRDefault="007D6003" w:rsidP="007D6003">
            <w:pPr>
              <w:jc w:val="center"/>
              <w:rPr>
                <w:color w:val="000000"/>
                <w:sz w:val="20"/>
                <w:szCs w:val="20"/>
              </w:rPr>
            </w:pPr>
            <w:r w:rsidRPr="00BE6F49">
              <w:rPr>
                <w:color w:val="000000"/>
                <w:sz w:val="20"/>
                <w:szCs w:val="20"/>
              </w:rPr>
              <w:t>3,39%</w:t>
            </w:r>
          </w:p>
        </w:tc>
        <w:tc>
          <w:tcPr>
            <w:tcW w:w="306" w:type="pct"/>
            <w:tcBorders>
              <w:top w:val="nil"/>
              <w:left w:val="nil"/>
              <w:bottom w:val="single" w:sz="8" w:space="0" w:color="auto"/>
              <w:right w:val="single" w:sz="8" w:space="0" w:color="auto"/>
            </w:tcBorders>
            <w:shd w:val="clear" w:color="000000" w:fill="FFFFFF"/>
            <w:noWrap/>
            <w:vAlign w:val="center"/>
            <w:hideMark/>
          </w:tcPr>
          <w:p w14:paraId="2EA07A49" w14:textId="77777777" w:rsidR="007D6003" w:rsidRPr="00BE6F49" w:rsidRDefault="007D6003" w:rsidP="007D6003">
            <w:pPr>
              <w:jc w:val="center"/>
              <w:rPr>
                <w:color w:val="000000"/>
                <w:sz w:val="20"/>
                <w:szCs w:val="20"/>
              </w:rPr>
            </w:pPr>
            <w:r w:rsidRPr="00BE6F49">
              <w:rPr>
                <w:color w:val="000000"/>
                <w:sz w:val="20"/>
                <w:szCs w:val="20"/>
              </w:rPr>
              <w:t>3,39%</w:t>
            </w:r>
          </w:p>
        </w:tc>
        <w:tc>
          <w:tcPr>
            <w:tcW w:w="381" w:type="pct"/>
            <w:tcBorders>
              <w:top w:val="nil"/>
              <w:left w:val="nil"/>
              <w:bottom w:val="single" w:sz="8" w:space="0" w:color="auto"/>
              <w:right w:val="single" w:sz="8" w:space="0" w:color="auto"/>
            </w:tcBorders>
            <w:shd w:val="clear" w:color="000000" w:fill="FFFFFF"/>
            <w:noWrap/>
            <w:vAlign w:val="center"/>
            <w:hideMark/>
          </w:tcPr>
          <w:p w14:paraId="5D800042" w14:textId="77777777" w:rsidR="007D6003" w:rsidRPr="00BE6F49" w:rsidRDefault="007D6003" w:rsidP="007D6003">
            <w:pPr>
              <w:jc w:val="center"/>
              <w:rPr>
                <w:color w:val="000000"/>
                <w:sz w:val="20"/>
                <w:szCs w:val="20"/>
              </w:rPr>
            </w:pPr>
            <w:r w:rsidRPr="00BE6F49">
              <w:rPr>
                <w:color w:val="000000"/>
                <w:sz w:val="20"/>
                <w:szCs w:val="20"/>
              </w:rPr>
              <w:t>3,39%</w:t>
            </w:r>
          </w:p>
        </w:tc>
      </w:tr>
      <w:tr w:rsidR="007D6003" w:rsidRPr="00BE6F49" w14:paraId="34C3530D"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3FD9A01C"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1AE02D5D"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2538FE70" w14:textId="77777777" w:rsidR="007D6003" w:rsidRPr="00BE6F49" w:rsidRDefault="007D6003" w:rsidP="007D6003">
            <w:pPr>
              <w:jc w:val="center"/>
              <w:rPr>
                <w:color w:val="000000"/>
                <w:sz w:val="20"/>
                <w:szCs w:val="20"/>
              </w:rPr>
            </w:pPr>
            <w:r w:rsidRPr="00BE6F49">
              <w:rPr>
                <w:color w:val="000000"/>
                <w:sz w:val="20"/>
                <w:szCs w:val="20"/>
              </w:rPr>
              <w:t>8,366</w:t>
            </w:r>
          </w:p>
        </w:tc>
        <w:tc>
          <w:tcPr>
            <w:tcW w:w="304" w:type="pct"/>
            <w:tcBorders>
              <w:top w:val="nil"/>
              <w:left w:val="nil"/>
              <w:bottom w:val="single" w:sz="8" w:space="0" w:color="auto"/>
              <w:right w:val="single" w:sz="8" w:space="0" w:color="auto"/>
            </w:tcBorders>
            <w:shd w:val="clear" w:color="000000" w:fill="FFFFFF"/>
            <w:noWrap/>
            <w:vAlign w:val="center"/>
            <w:hideMark/>
          </w:tcPr>
          <w:p w14:paraId="1685C444" w14:textId="77777777" w:rsidR="007D6003" w:rsidRPr="00BE6F49" w:rsidRDefault="007D6003" w:rsidP="007D6003">
            <w:pPr>
              <w:jc w:val="center"/>
              <w:rPr>
                <w:color w:val="000000"/>
                <w:sz w:val="20"/>
                <w:szCs w:val="20"/>
              </w:rPr>
            </w:pPr>
            <w:r w:rsidRPr="00BE6F49">
              <w:rPr>
                <w:color w:val="000000"/>
                <w:sz w:val="20"/>
                <w:szCs w:val="20"/>
              </w:rPr>
              <w:t>8,366</w:t>
            </w:r>
          </w:p>
        </w:tc>
        <w:tc>
          <w:tcPr>
            <w:tcW w:w="305" w:type="pct"/>
            <w:tcBorders>
              <w:top w:val="nil"/>
              <w:left w:val="nil"/>
              <w:bottom w:val="single" w:sz="8" w:space="0" w:color="auto"/>
              <w:right w:val="single" w:sz="8" w:space="0" w:color="auto"/>
            </w:tcBorders>
            <w:shd w:val="clear" w:color="000000" w:fill="FFFFFF"/>
            <w:noWrap/>
            <w:vAlign w:val="center"/>
            <w:hideMark/>
          </w:tcPr>
          <w:p w14:paraId="24C7134F" w14:textId="77777777" w:rsidR="007D6003" w:rsidRPr="00BE6F49" w:rsidRDefault="007D6003" w:rsidP="007D6003">
            <w:pPr>
              <w:jc w:val="center"/>
              <w:rPr>
                <w:color w:val="000000"/>
                <w:sz w:val="20"/>
                <w:szCs w:val="20"/>
              </w:rPr>
            </w:pPr>
            <w:r w:rsidRPr="00BE6F49">
              <w:rPr>
                <w:color w:val="000000"/>
                <w:sz w:val="20"/>
                <w:szCs w:val="20"/>
              </w:rPr>
              <w:t>3,34</w:t>
            </w:r>
          </w:p>
        </w:tc>
        <w:tc>
          <w:tcPr>
            <w:tcW w:w="305" w:type="pct"/>
            <w:tcBorders>
              <w:top w:val="nil"/>
              <w:left w:val="nil"/>
              <w:bottom w:val="single" w:sz="8" w:space="0" w:color="auto"/>
              <w:right w:val="single" w:sz="8" w:space="0" w:color="auto"/>
            </w:tcBorders>
            <w:shd w:val="clear" w:color="000000" w:fill="FFFFFF"/>
            <w:noWrap/>
            <w:vAlign w:val="center"/>
            <w:hideMark/>
          </w:tcPr>
          <w:p w14:paraId="043C96CB" w14:textId="77777777" w:rsidR="007D6003" w:rsidRPr="00BE6F49" w:rsidRDefault="007D6003" w:rsidP="007D6003">
            <w:pPr>
              <w:jc w:val="center"/>
              <w:rPr>
                <w:color w:val="000000"/>
                <w:sz w:val="20"/>
                <w:szCs w:val="20"/>
              </w:rPr>
            </w:pPr>
            <w:r w:rsidRPr="00BE6F49">
              <w:rPr>
                <w:color w:val="000000"/>
                <w:sz w:val="20"/>
                <w:szCs w:val="20"/>
              </w:rPr>
              <w:t>3,34</w:t>
            </w:r>
          </w:p>
        </w:tc>
        <w:tc>
          <w:tcPr>
            <w:tcW w:w="305" w:type="pct"/>
            <w:tcBorders>
              <w:top w:val="nil"/>
              <w:left w:val="nil"/>
              <w:bottom w:val="single" w:sz="8" w:space="0" w:color="auto"/>
              <w:right w:val="single" w:sz="8" w:space="0" w:color="auto"/>
            </w:tcBorders>
            <w:shd w:val="clear" w:color="000000" w:fill="FFFFFF"/>
            <w:noWrap/>
            <w:vAlign w:val="center"/>
            <w:hideMark/>
          </w:tcPr>
          <w:p w14:paraId="23719C1A" w14:textId="77777777" w:rsidR="007D6003" w:rsidRPr="00BE6F49" w:rsidRDefault="007D6003" w:rsidP="007D6003">
            <w:pPr>
              <w:jc w:val="center"/>
              <w:rPr>
                <w:color w:val="000000"/>
                <w:sz w:val="20"/>
                <w:szCs w:val="20"/>
              </w:rPr>
            </w:pPr>
            <w:r w:rsidRPr="00BE6F49">
              <w:rPr>
                <w:color w:val="000000"/>
                <w:sz w:val="20"/>
                <w:szCs w:val="20"/>
              </w:rPr>
              <w:t>3,34</w:t>
            </w:r>
          </w:p>
        </w:tc>
        <w:tc>
          <w:tcPr>
            <w:tcW w:w="305" w:type="pct"/>
            <w:tcBorders>
              <w:top w:val="nil"/>
              <w:left w:val="nil"/>
              <w:bottom w:val="single" w:sz="8" w:space="0" w:color="auto"/>
              <w:right w:val="single" w:sz="8" w:space="0" w:color="auto"/>
            </w:tcBorders>
            <w:shd w:val="clear" w:color="000000" w:fill="FFFFFF"/>
            <w:noWrap/>
            <w:vAlign w:val="center"/>
            <w:hideMark/>
          </w:tcPr>
          <w:p w14:paraId="587E4751" w14:textId="77777777" w:rsidR="007D6003" w:rsidRPr="00BE6F49" w:rsidRDefault="007D6003" w:rsidP="007D6003">
            <w:pPr>
              <w:jc w:val="center"/>
              <w:rPr>
                <w:color w:val="000000"/>
                <w:sz w:val="20"/>
                <w:szCs w:val="20"/>
              </w:rPr>
            </w:pPr>
            <w:r w:rsidRPr="00BE6F49">
              <w:rPr>
                <w:color w:val="000000"/>
                <w:sz w:val="20"/>
                <w:szCs w:val="20"/>
              </w:rPr>
              <w:t>3,34</w:t>
            </w:r>
          </w:p>
        </w:tc>
        <w:tc>
          <w:tcPr>
            <w:tcW w:w="306" w:type="pct"/>
            <w:tcBorders>
              <w:top w:val="nil"/>
              <w:left w:val="nil"/>
              <w:bottom w:val="single" w:sz="8" w:space="0" w:color="auto"/>
              <w:right w:val="single" w:sz="8" w:space="0" w:color="auto"/>
            </w:tcBorders>
            <w:shd w:val="clear" w:color="000000" w:fill="FFFFFF"/>
            <w:noWrap/>
            <w:vAlign w:val="center"/>
            <w:hideMark/>
          </w:tcPr>
          <w:p w14:paraId="7F82DF44" w14:textId="77777777" w:rsidR="007D6003" w:rsidRPr="00BE6F49" w:rsidRDefault="007D6003" w:rsidP="007D6003">
            <w:pPr>
              <w:jc w:val="center"/>
              <w:rPr>
                <w:color w:val="000000"/>
                <w:sz w:val="20"/>
                <w:szCs w:val="20"/>
              </w:rPr>
            </w:pPr>
            <w:r w:rsidRPr="00BE6F49">
              <w:rPr>
                <w:color w:val="000000"/>
                <w:sz w:val="20"/>
                <w:szCs w:val="20"/>
              </w:rPr>
              <w:t>3,34</w:t>
            </w:r>
          </w:p>
        </w:tc>
        <w:tc>
          <w:tcPr>
            <w:tcW w:w="306" w:type="pct"/>
            <w:tcBorders>
              <w:top w:val="nil"/>
              <w:left w:val="nil"/>
              <w:bottom w:val="single" w:sz="8" w:space="0" w:color="auto"/>
              <w:right w:val="single" w:sz="8" w:space="0" w:color="auto"/>
            </w:tcBorders>
            <w:shd w:val="clear" w:color="000000" w:fill="FFFFFF"/>
            <w:noWrap/>
            <w:vAlign w:val="center"/>
            <w:hideMark/>
          </w:tcPr>
          <w:p w14:paraId="5ABC22AC" w14:textId="77777777" w:rsidR="007D6003" w:rsidRPr="00BE6F49" w:rsidRDefault="007D6003" w:rsidP="007D6003">
            <w:pPr>
              <w:jc w:val="center"/>
              <w:rPr>
                <w:color w:val="000000"/>
                <w:sz w:val="20"/>
                <w:szCs w:val="20"/>
              </w:rPr>
            </w:pPr>
            <w:r w:rsidRPr="00BE6F49">
              <w:rPr>
                <w:color w:val="000000"/>
                <w:sz w:val="20"/>
                <w:szCs w:val="20"/>
              </w:rPr>
              <w:t>3,34</w:t>
            </w:r>
          </w:p>
        </w:tc>
        <w:tc>
          <w:tcPr>
            <w:tcW w:w="381" w:type="pct"/>
            <w:tcBorders>
              <w:top w:val="nil"/>
              <w:left w:val="nil"/>
              <w:bottom w:val="single" w:sz="8" w:space="0" w:color="auto"/>
              <w:right w:val="single" w:sz="8" w:space="0" w:color="auto"/>
            </w:tcBorders>
            <w:shd w:val="clear" w:color="000000" w:fill="FFFFFF"/>
            <w:noWrap/>
            <w:vAlign w:val="center"/>
            <w:hideMark/>
          </w:tcPr>
          <w:p w14:paraId="7E8AFAC5" w14:textId="77777777" w:rsidR="007D6003" w:rsidRPr="00BE6F49" w:rsidRDefault="007D6003" w:rsidP="007D6003">
            <w:pPr>
              <w:jc w:val="center"/>
              <w:rPr>
                <w:color w:val="000000"/>
                <w:sz w:val="20"/>
                <w:szCs w:val="20"/>
              </w:rPr>
            </w:pPr>
            <w:r w:rsidRPr="00BE6F49">
              <w:rPr>
                <w:color w:val="000000"/>
                <w:sz w:val="20"/>
                <w:szCs w:val="20"/>
              </w:rPr>
              <w:t>3,34</w:t>
            </w:r>
          </w:p>
        </w:tc>
      </w:tr>
      <w:tr w:rsidR="007D6003" w:rsidRPr="00BE6F49" w14:paraId="37740CEB"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4455DA63"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2CA7D870"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E271DAD" w14:textId="77777777" w:rsidR="007D6003" w:rsidRPr="00BE6F49" w:rsidRDefault="007D6003" w:rsidP="007D6003">
            <w:pPr>
              <w:jc w:val="center"/>
              <w:rPr>
                <w:color w:val="000000"/>
                <w:sz w:val="20"/>
                <w:szCs w:val="20"/>
              </w:rPr>
            </w:pPr>
            <w:r w:rsidRPr="00BE6F49">
              <w:rPr>
                <w:color w:val="000000"/>
                <w:sz w:val="20"/>
                <w:szCs w:val="20"/>
              </w:rPr>
              <w:t>0,9</w:t>
            </w:r>
          </w:p>
        </w:tc>
        <w:tc>
          <w:tcPr>
            <w:tcW w:w="304" w:type="pct"/>
            <w:tcBorders>
              <w:top w:val="nil"/>
              <w:left w:val="nil"/>
              <w:bottom w:val="single" w:sz="8" w:space="0" w:color="auto"/>
              <w:right w:val="single" w:sz="8" w:space="0" w:color="auto"/>
            </w:tcBorders>
            <w:shd w:val="clear" w:color="000000" w:fill="FFFFFF"/>
            <w:noWrap/>
            <w:vAlign w:val="center"/>
            <w:hideMark/>
          </w:tcPr>
          <w:p w14:paraId="7DAA3948" w14:textId="77777777" w:rsidR="007D6003" w:rsidRPr="00BE6F49" w:rsidRDefault="007D6003" w:rsidP="007D6003">
            <w:pPr>
              <w:jc w:val="center"/>
              <w:rPr>
                <w:color w:val="000000"/>
                <w:sz w:val="20"/>
                <w:szCs w:val="20"/>
              </w:rPr>
            </w:pPr>
            <w:r w:rsidRPr="00BE6F49">
              <w:rPr>
                <w:color w:val="000000"/>
                <w:sz w:val="20"/>
                <w:szCs w:val="20"/>
              </w:rPr>
              <w:t>0,9</w:t>
            </w:r>
          </w:p>
        </w:tc>
        <w:tc>
          <w:tcPr>
            <w:tcW w:w="305" w:type="pct"/>
            <w:tcBorders>
              <w:top w:val="nil"/>
              <w:left w:val="nil"/>
              <w:bottom w:val="single" w:sz="8" w:space="0" w:color="auto"/>
              <w:right w:val="single" w:sz="8" w:space="0" w:color="auto"/>
            </w:tcBorders>
            <w:shd w:val="clear" w:color="000000" w:fill="FFFFFF"/>
            <w:noWrap/>
            <w:vAlign w:val="center"/>
            <w:hideMark/>
          </w:tcPr>
          <w:p w14:paraId="06646B48" w14:textId="77777777" w:rsidR="007D6003" w:rsidRPr="00BE6F49" w:rsidRDefault="007D6003" w:rsidP="007D6003">
            <w:pPr>
              <w:jc w:val="center"/>
              <w:rPr>
                <w:color w:val="000000"/>
                <w:sz w:val="20"/>
                <w:szCs w:val="20"/>
              </w:rPr>
            </w:pPr>
            <w:r w:rsidRPr="00BE6F49">
              <w:rPr>
                <w:color w:val="000000"/>
                <w:sz w:val="20"/>
                <w:szCs w:val="20"/>
              </w:rPr>
              <w:t>0,9</w:t>
            </w:r>
          </w:p>
        </w:tc>
        <w:tc>
          <w:tcPr>
            <w:tcW w:w="305" w:type="pct"/>
            <w:tcBorders>
              <w:top w:val="nil"/>
              <w:left w:val="nil"/>
              <w:bottom w:val="single" w:sz="8" w:space="0" w:color="auto"/>
              <w:right w:val="single" w:sz="8" w:space="0" w:color="auto"/>
            </w:tcBorders>
            <w:shd w:val="clear" w:color="000000" w:fill="FFFFFF"/>
            <w:noWrap/>
            <w:vAlign w:val="center"/>
            <w:hideMark/>
          </w:tcPr>
          <w:p w14:paraId="557460D4" w14:textId="77777777" w:rsidR="007D6003" w:rsidRPr="00BE6F49" w:rsidRDefault="007D6003" w:rsidP="007D6003">
            <w:pPr>
              <w:jc w:val="center"/>
              <w:rPr>
                <w:color w:val="000000"/>
                <w:sz w:val="20"/>
                <w:szCs w:val="20"/>
              </w:rPr>
            </w:pPr>
            <w:r w:rsidRPr="00BE6F49">
              <w:rPr>
                <w:color w:val="000000"/>
                <w:sz w:val="20"/>
                <w:szCs w:val="20"/>
              </w:rPr>
              <w:t>0,89</w:t>
            </w:r>
          </w:p>
        </w:tc>
        <w:tc>
          <w:tcPr>
            <w:tcW w:w="305" w:type="pct"/>
            <w:tcBorders>
              <w:top w:val="nil"/>
              <w:left w:val="nil"/>
              <w:bottom w:val="single" w:sz="8" w:space="0" w:color="auto"/>
              <w:right w:val="single" w:sz="8" w:space="0" w:color="auto"/>
            </w:tcBorders>
            <w:shd w:val="clear" w:color="000000" w:fill="FFFFFF"/>
            <w:noWrap/>
            <w:vAlign w:val="center"/>
            <w:hideMark/>
          </w:tcPr>
          <w:p w14:paraId="6CB37D47" w14:textId="77777777" w:rsidR="007D6003" w:rsidRPr="00BE6F49" w:rsidRDefault="007D6003" w:rsidP="007D6003">
            <w:pPr>
              <w:jc w:val="center"/>
              <w:rPr>
                <w:color w:val="000000"/>
                <w:sz w:val="20"/>
                <w:szCs w:val="20"/>
              </w:rPr>
            </w:pPr>
            <w:r w:rsidRPr="00BE6F49">
              <w:rPr>
                <w:color w:val="000000"/>
                <w:sz w:val="20"/>
                <w:szCs w:val="20"/>
              </w:rPr>
              <w:t>0,89</w:t>
            </w:r>
          </w:p>
        </w:tc>
        <w:tc>
          <w:tcPr>
            <w:tcW w:w="305" w:type="pct"/>
            <w:tcBorders>
              <w:top w:val="nil"/>
              <w:left w:val="nil"/>
              <w:bottom w:val="single" w:sz="8" w:space="0" w:color="auto"/>
              <w:right w:val="single" w:sz="8" w:space="0" w:color="auto"/>
            </w:tcBorders>
            <w:shd w:val="clear" w:color="000000" w:fill="FFFFFF"/>
            <w:noWrap/>
            <w:vAlign w:val="center"/>
            <w:hideMark/>
          </w:tcPr>
          <w:p w14:paraId="3CDA0BF2" w14:textId="77777777" w:rsidR="007D6003" w:rsidRPr="00BE6F49" w:rsidRDefault="007D6003" w:rsidP="007D6003">
            <w:pPr>
              <w:jc w:val="center"/>
              <w:rPr>
                <w:color w:val="000000"/>
                <w:sz w:val="20"/>
                <w:szCs w:val="20"/>
              </w:rPr>
            </w:pPr>
            <w:r w:rsidRPr="00BE6F49">
              <w:rPr>
                <w:color w:val="000000"/>
                <w:sz w:val="20"/>
                <w:szCs w:val="20"/>
              </w:rPr>
              <w:t>0,89</w:t>
            </w:r>
          </w:p>
        </w:tc>
        <w:tc>
          <w:tcPr>
            <w:tcW w:w="306" w:type="pct"/>
            <w:tcBorders>
              <w:top w:val="nil"/>
              <w:left w:val="nil"/>
              <w:bottom w:val="single" w:sz="8" w:space="0" w:color="auto"/>
              <w:right w:val="single" w:sz="8" w:space="0" w:color="auto"/>
            </w:tcBorders>
            <w:shd w:val="clear" w:color="000000" w:fill="FFFFFF"/>
            <w:noWrap/>
            <w:vAlign w:val="center"/>
            <w:hideMark/>
          </w:tcPr>
          <w:p w14:paraId="14092632" w14:textId="77777777" w:rsidR="007D6003" w:rsidRPr="00BE6F49" w:rsidRDefault="007D6003" w:rsidP="007D6003">
            <w:pPr>
              <w:jc w:val="center"/>
              <w:rPr>
                <w:color w:val="000000"/>
                <w:sz w:val="20"/>
                <w:szCs w:val="20"/>
              </w:rPr>
            </w:pPr>
            <w:r w:rsidRPr="00BE6F49">
              <w:rPr>
                <w:color w:val="000000"/>
                <w:sz w:val="20"/>
                <w:szCs w:val="20"/>
              </w:rPr>
              <w:t>0,89</w:t>
            </w:r>
          </w:p>
        </w:tc>
        <w:tc>
          <w:tcPr>
            <w:tcW w:w="306" w:type="pct"/>
            <w:tcBorders>
              <w:top w:val="nil"/>
              <w:left w:val="nil"/>
              <w:bottom w:val="single" w:sz="8" w:space="0" w:color="auto"/>
              <w:right w:val="single" w:sz="8" w:space="0" w:color="auto"/>
            </w:tcBorders>
            <w:shd w:val="clear" w:color="000000" w:fill="FFFFFF"/>
            <w:noWrap/>
            <w:vAlign w:val="center"/>
            <w:hideMark/>
          </w:tcPr>
          <w:p w14:paraId="3E0B197E" w14:textId="77777777" w:rsidR="007D6003" w:rsidRPr="00BE6F49" w:rsidRDefault="007D6003" w:rsidP="007D6003">
            <w:pPr>
              <w:jc w:val="center"/>
              <w:rPr>
                <w:color w:val="000000"/>
                <w:sz w:val="20"/>
                <w:szCs w:val="20"/>
              </w:rPr>
            </w:pPr>
            <w:r w:rsidRPr="00BE6F49">
              <w:rPr>
                <w:color w:val="000000"/>
                <w:sz w:val="20"/>
                <w:szCs w:val="20"/>
              </w:rPr>
              <w:t>0,89</w:t>
            </w:r>
          </w:p>
        </w:tc>
        <w:tc>
          <w:tcPr>
            <w:tcW w:w="381" w:type="pct"/>
            <w:tcBorders>
              <w:top w:val="nil"/>
              <w:left w:val="nil"/>
              <w:bottom w:val="single" w:sz="8" w:space="0" w:color="auto"/>
              <w:right w:val="single" w:sz="8" w:space="0" w:color="auto"/>
            </w:tcBorders>
            <w:shd w:val="clear" w:color="000000" w:fill="FFFFFF"/>
            <w:noWrap/>
            <w:vAlign w:val="center"/>
            <w:hideMark/>
          </w:tcPr>
          <w:p w14:paraId="4ADDBBA2" w14:textId="77777777" w:rsidR="007D6003" w:rsidRPr="00BE6F49" w:rsidRDefault="007D6003" w:rsidP="007D6003">
            <w:pPr>
              <w:jc w:val="center"/>
              <w:rPr>
                <w:color w:val="000000"/>
                <w:sz w:val="20"/>
                <w:szCs w:val="20"/>
              </w:rPr>
            </w:pPr>
            <w:r w:rsidRPr="00BE6F49">
              <w:rPr>
                <w:color w:val="000000"/>
                <w:sz w:val="20"/>
                <w:szCs w:val="20"/>
              </w:rPr>
              <w:t>0,89</w:t>
            </w:r>
          </w:p>
        </w:tc>
      </w:tr>
      <w:tr w:rsidR="007D6003" w:rsidRPr="00BE6F49" w14:paraId="506B8B04"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7A206FC1"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496C3DE4"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588F3A8E" w14:textId="77777777" w:rsidR="007D6003" w:rsidRPr="00BE6F49" w:rsidRDefault="007D6003" w:rsidP="007D6003">
            <w:pPr>
              <w:jc w:val="center"/>
              <w:rPr>
                <w:color w:val="000000"/>
                <w:sz w:val="20"/>
                <w:szCs w:val="20"/>
              </w:rPr>
            </w:pPr>
            <w:r w:rsidRPr="00BE6F49">
              <w:rPr>
                <w:color w:val="000000"/>
                <w:sz w:val="20"/>
                <w:szCs w:val="20"/>
              </w:rPr>
              <w:t>31,82%</w:t>
            </w:r>
          </w:p>
        </w:tc>
        <w:tc>
          <w:tcPr>
            <w:tcW w:w="304" w:type="pct"/>
            <w:tcBorders>
              <w:top w:val="nil"/>
              <w:left w:val="nil"/>
              <w:bottom w:val="single" w:sz="8" w:space="0" w:color="auto"/>
              <w:right w:val="single" w:sz="8" w:space="0" w:color="auto"/>
            </w:tcBorders>
            <w:shd w:val="clear" w:color="000000" w:fill="FFFFFF"/>
            <w:noWrap/>
            <w:vAlign w:val="center"/>
            <w:hideMark/>
          </w:tcPr>
          <w:p w14:paraId="09C6348D" w14:textId="77777777" w:rsidR="007D6003" w:rsidRPr="00BE6F49" w:rsidRDefault="007D6003" w:rsidP="007D6003">
            <w:pPr>
              <w:jc w:val="center"/>
              <w:rPr>
                <w:color w:val="000000"/>
                <w:sz w:val="20"/>
                <w:szCs w:val="20"/>
              </w:rPr>
            </w:pPr>
            <w:r w:rsidRPr="00BE6F49">
              <w:rPr>
                <w:color w:val="000000"/>
                <w:sz w:val="20"/>
                <w:szCs w:val="20"/>
              </w:rPr>
              <w:t>31,82%</w:t>
            </w:r>
          </w:p>
        </w:tc>
        <w:tc>
          <w:tcPr>
            <w:tcW w:w="305" w:type="pct"/>
            <w:tcBorders>
              <w:top w:val="nil"/>
              <w:left w:val="nil"/>
              <w:bottom w:val="single" w:sz="8" w:space="0" w:color="auto"/>
              <w:right w:val="single" w:sz="8" w:space="0" w:color="auto"/>
            </w:tcBorders>
            <w:shd w:val="clear" w:color="000000" w:fill="FFFFFF"/>
            <w:noWrap/>
            <w:vAlign w:val="center"/>
            <w:hideMark/>
          </w:tcPr>
          <w:p w14:paraId="13DACC55" w14:textId="77777777" w:rsidR="007D6003" w:rsidRPr="00BE6F49" w:rsidRDefault="007D6003" w:rsidP="007D6003">
            <w:pPr>
              <w:jc w:val="center"/>
              <w:rPr>
                <w:color w:val="000000"/>
                <w:sz w:val="20"/>
                <w:szCs w:val="20"/>
              </w:rPr>
            </w:pPr>
            <w:r w:rsidRPr="00BE6F49">
              <w:rPr>
                <w:color w:val="000000"/>
                <w:sz w:val="20"/>
                <w:szCs w:val="20"/>
              </w:rPr>
              <w:t>31,82%</w:t>
            </w:r>
          </w:p>
        </w:tc>
        <w:tc>
          <w:tcPr>
            <w:tcW w:w="305" w:type="pct"/>
            <w:tcBorders>
              <w:top w:val="nil"/>
              <w:left w:val="nil"/>
              <w:bottom w:val="single" w:sz="8" w:space="0" w:color="auto"/>
              <w:right w:val="single" w:sz="8" w:space="0" w:color="auto"/>
            </w:tcBorders>
            <w:shd w:val="clear" w:color="000000" w:fill="FFFFFF"/>
            <w:noWrap/>
            <w:vAlign w:val="center"/>
            <w:hideMark/>
          </w:tcPr>
          <w:p w14:paraId="4BDD9AD1" w14:textId="77777777" w:rsidR="007D6003" w:rsidRPr="00BE6F49" w:rsidRDefault="007D6003" w:rsidP="007D6003">
            <w:pPr>
              <w:jc w:val="center"/>
              <w:rPr>
                <w:color w:val="000000"/>
                <w:sz w:val="20"/>
                <w:szCs w:val="20"/>
              </w:rPr>
            </w:pPr>
            <w:r w:rsidRPr="00BE6F49">
              <w:rPr>
                <w:color w:val="000000"/>
                <w:sz w:val="20"/>
                <w:szCs w:val="20"/>
              </w:rPr>
              <w:t>31,64%</w:t>
            </w:r>
          </w:p>
        </w:tc>
        <w:tc>
          <w:tcPr>
            <w:tcW w:w="305" w:type="pct"/>
            <w:tcBorders>
              <w:top w:val="nil"/>
              <w:left w:val="nil"/>
              <w:bottom w:val="single" w:sz="8" w:space="0" w:color="auto"/>
              <w:right w:val="single" w:sz="8" w:space="0" w:color="auto"/>
            </w:tcBorders>
            <w:shd w:val="clear" w:color="000000" w:fill="FFFFFF"/>
            <w:noWrap/>
            <w:vAlign w:val="center"/>
            <w:hideMark/>
          </w:tcPr>
          <w:p w14:paraId="0F8917C6" w14:textId="77777777" w:rsidR="007D6003" w:rsidRPr="00BE6F49" w:rsidRDefault="007D6003" w:rsidP="007D6003">
            <w:pPr>
              <w:jc w:val="center"/>
              <w:rPr>
                <w:color w:val="000000"/>
                <w:sz w:val="20"/>
                <w:szCs w:val="20"/>
              </w:rPr>
            </w:pPr>
            <w:r w:rsidRPr="00BE6F49">
              <w:rPr>
                <w:color w:val="000000"/>
                <w:sz w:val="20"/>
                <w:szCs w:val="20"/>
              </w:rPr>
              <w:t>31,64%</w:t>
            </w:r>
          </w:p>
        </w:tc>
        <w:tc>
          <w:tcPr>
            <w:tcW w:w="305" w:type="pct"/>
            <w:tcBorders>
              <w:top w:val="nil"/>
              <w:left w:val="nil"/>
              <w:bottom w:val="single" w:sz="8" w:space="0" w:color="auto"/>
              <w:right w:val="single" w:sz="8" w:space="0" w:color="auto"/>
            </w:tcBorders>
            <w:shd w:val="clear" w:color="000000" w:fill="FFFFFF"/>
            <w:noWrap/>
            <w:vAlign w:val="center"/>
            <w:hideMark/>
          </w:tcPr>
          <w:p w14:paraId="1961C439" w14:textId="77777777" w:rsidR="007D6003" w:rsidRPr="00BE6F49" w:rsidRDefault="007D6003" w:rsidP="007D6003">
            <w:pPr>
              <w:jc w:val="center"/>
              <w:rPr>
                <w:color w:val="000000"/>
                <w:sz w:val="20"/>
                <w:szCs w:val="20"/>
              </w:rPr>
            </w:pPr>
            <w:r w:rsidRPr="00BE6F49">
              <w:rPr>
                <w:color w:val="000000"/>
                <w:sz w:val="20"/>
                <w:szCs w:val="20"/>
              </w:rPr>
              <w:t>31,64%</w:t>
            </w:r>
          </w:p>
        </w:tc>
        <w:tc>
          <w:tcPr>
            <w:tcW w:w="306" w:type="pct"/>
            <w:tcBorders>
              <w:top w:val="nil"/>
              <w:left w:val="nil"/>
              <w:bottom w:val="single" w:sz="8" w:space="0" w:color="auto"/>
              <w:right w:val="single" w:sz="8" w:space="0" w:color="auto"/>
            </w:tcBorders>
            <w:shd w:val="clear" w:color="000000" w:fill="FFFFFF"/>
            <w:noWrap/>
            <w:vAlign w:val="center"/>
            <w:hideMark/>
          </w:tcPr>
          <w:p w14:paraId="56B18883" w14:textId="77777777" w:rsidR="007D6003" w:rsidRPr="00BE6F49" w:rsidRDefault="007D6003" w:rsidP="007D6003">
            <w:pPr>
              <w:jc w:val="center"/>
              <w:rPr>
                <w:color w:val="000000"/>
                <w:sz w:val="20"/>
                <w:szCs w:val="20"/>
              </w:rPr>
            </w:pPr>
            <w:r w:rsidRPr="00BE6F49">
              <w:rPr>
                <w:color w:val="000000"/>
                <w:sz w:val="20"/>
                <w:szCs w:val="20"/>
              </w:rPr>
              <w:t>31,64%</w:t>
            </w:r>
          </w:p>
        </w:tc>
        <w:tc>
          <w:tcPr>
            <w:tcW w:w="306" w:type="pct"/>
            <w:tcBorders>
              <w:top w:val="nil"/>
              <w:left w:val="nil"/>
              <w:bottom w:val="single" w:sz="8" w:space="0" w:color="auto"/>
              <w:right w:val="single" w:sz="8" w:space="0" w:color="auto"/>
            </w:tcBorders>
            <w:shd w:val="clear" w:color="000000" w:fill="FFFFFF"/>
            <w:noWrap/>
            <w:vAlign w:val="center"/>
            <w:hideMark/>
          </w:tcPr>
          <w:p w14:paraId="73CEE034" w14:textId="77777777" w:rsidR="007D6003" w:rsidRPr="00BE6F49" w:rsidRDefault="007D6003" w:rsidP="007D6003">
            <w:pPr>
              <w:jc w:val="center"/>
              <w:rPr>
                <w:color w:val="000000"/>
                <w:sz w:val="20"/>
                <w:szCs w:val="20"/>
              </w:rPr>
            </w:pPr>
            <w:r w:rsidRPr="00BE6F49">
              <w:rPr>
                <w:color w:val="000000"/>
                <w:sz w:val="20"/>
                <w:szCs w:val="20"/>
              </w:rPr>
              <w:t>31,64%</w:t>
            </w:r>
          </w:p>
        </w:tc>
        <w:tc>
          <w:tcPr>
            <w:tcW w:w="381" w:type="pct"/>
            <w:tcBorders>
              <w:top w:val="nil"/>
              <w:left w:val="nil"/>
              <w:bottom w:val="single" w:sz="8" w:space="0" w:color="auto"/>
              <w:right w:val="single" w:sz="8" w:space="0" w:color="auto"/>
            </w:tcBorders>
            <w:shd w:val="clear" w:color="000000" w:fill="FFFFFF"/>
            <w:noWrap/>
            <w:vAlign w:val="center"/>
            <w:hideMark/>
          </w:tcPr>
          <w:p w14:paraId="627C2A31" w14:textId="77777777" w:rsidR="007D6003" w:rsidRPr="00BE6F49" w:rsidRDefault="007D6003" w:rsidP="007D6003">
            <w:pPr>
              <w:jc w:val="center"/>
              <w:rPr>
                <w:color w:val="000000"/>
                <w:sz w:val="20"/>
                <w:szCs w:val="20"/>
              </w:rPr>
            </w:pPr>
            <w:r w:rsidRPr="00BE6F49">
              <w:rPr>
                <w:color w:val="000000"/>
                <w:sz w:val="20"/>
                <w:szCs w:val="20"/>
              </w:rPr>
              <w:t>31,64%</w:t>
            </w:r>
          </w:p>
        </w:tc>
      </w:tr>
      <w:tr w:rsidR="007D6003" w:rsidRPr="00BE6F49" w14:paraId="3C4BF288"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48C103E6"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2FBF7A87"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5FCC5D11" w14:textId="77777777" w:rsidR="007D6003" w:rsidRPr="00BE6F49" w:rsidRDefault="007D6003" w:rsidP="007D6003">
            <w:pPr>
              <w:jc w:val="center"/>
              <w:rPr>
                <w:color w:val="000000"/>
                <w:sz w:val="20"/>
                <w:szCs w:val="20"/>
              </w:rPr>
            </w:pPr>
            <w:r w:rsidRPr="00BE6F49">
              <w:rPr>
                <w:color w:val="000000"/>
                <w:sz w:val="20"/>
                <w:szCs w:val="20"/>
              </w:rPr>
              <w:t>1,64</w:t>
            </w:r>
          </w:p>
        </w:tc>
        <w:tc>
          <w:tcPr>
            <w:tcW w:w="304" w:type="pct"/>
            <w:tcBorders>
              <w:top w:val="nil"/>
              <w:left w:val="nil"/>
              <w:bottom w:val="single" w:sz="8" w:space="0" w:color="auto"/>
              <w:right w:val="single" w:sz="8" w:space="0" w:color="auto"/>
            </w:tcBorders>
            <w:shd w:val="clear" w:color="000000" w:fill="FFFFFF"/>
            <w:noWrap/>
            <w:vAlign w:val="center"/>
            <w:hideMark/>
          </w:tcPr>
          <w:p w14:paraId="3E1B2EB7" w14:textId="77777777" w:rsidR="007D6003" w:rsidRPr="00BE6F49" w:rsidRDefault="007D6003" w:rsidP="007D6003">
            <w:pPr>
              <w:jc w:val="center"/>
              <w:rPr>
                <w:color w:val="000000"/>
                <w:sz w:val="20"/>
                <w:szCs w:val="20"/>
              </w:rPr>
            </w:pPr>
            <w:r w:rsidRPr="00BE6F49">
              <w:rPr>
                <w:color w:val="000000"/>
                <w:sz w:val="20"/>
                <w:szCs w:val="20"/>
              </w:rPr>
              <w:t>1,64</w:t>
            </w:r>
          </w:p>
        </w:tc>
        <w:tc>
          <w:tcPr>
            <w:tcW w:w="305" w:type="pct"/>
            <w:tcBorders>
              <w:top w:val="nil"/>
              <w:left w:val="nil"/>
              <w:bottom w:val="single" w:sz="8" w:space="0" w:color="auto"/>
              <w:right w:val="single" w:sz="8" w:space="0" w:color="auto"/>
            </w:tcBorders>
            <w:shd w:val="clear" w:color="000000" w:fill="FFFFFF"/>
            <w:noWrap/>
            <w:vAlign w:val="center"/>
            <w:hideMark/>
          </w:tcPr>
          <w:p w14:paraId="33DBFEA5" w14:textId="77777777" w:rsidR="007D6003" w:rsidRPr="00BE6F49" w:rsidRDefault="007D6003" w:rsidP="007D6003">
            <w:pPr>
              <w:jc w:val="center"/>
              <w:rPr>
                <w:color w:val="000000"/>
                <w:sz w:val="20"/>
                <w:szCs w:val="20"/>
              </w:rPr>
            </w:pPr>
            <w:r w:rsidRPr="00BE6F49">
              <w:rPr>
                <w:color w:val="000000"/>
                <w:sz w:val="20"/>
                <w:szCs w:val="20"/>
              </w:rPr>
              <w:t>1,64</w:t>
            </w:r>
          </w:p>
        </w:tc>
        <w:tc>
          <w:tcPr>
            <w:tcW w:w="305" w:type="pct"/>
            <w:tcBorders>
              <w:top w:val="nil"/>
              <w:left w:val="nil"/>
              <w:bottom w:val="single" w:sz="8" w:space="0" w:color="auto"/>
              <w:right w:val="single" w:sz="8" w:space="0" w:color="auto"/>
            </w:tcBorders>
            <w:shd w:val="clear" w:color="000000" w:fill="FFFFFF"/>
            <w:noWrap/>
            <w:vAlign w:val="center"/>
            <w:hideMark/>
          </w:tcPr>
          <w:p w14:paraId="19C4C374" w14:textId="77777777" w:rsidR="007D6003" w:rsidRPr="00BE6F49" w:rsidRDefault="007D6003" w:rsidP="007D6003">
            <w:pPr>
              <w:jc w:val="center"/>
              <w:rPr>
                <w:color w:val="000000"/>
                <w:sz w:val="20"/>
                <w:szCs w:val="20"/>
              </w:rPr>
            </w:pPr>
            <w:r w:rsidRPr="00BE6F49">
              <w:rPr>
                <w:color w:val="000000"/>
                <w:sz w:val="20"/>
                <w:szCs w:val="20"/>
              </w:rPr>
              <w:t>1,82</w:t>
            </w:r>
          </w:p>
        </w:tc>
        <w:tc>
          <w:tcPr>
            <w:tcW w:w="305" w:type="pct"/>
            <w:tcBorders>
              <w:top w:val="nil"/>
              <w:left w:val="nil"/>
              <w:bottom w:val="single" w:sz="8" w:space="0" w:color="auto"/>
              <w:right w:val="single" w:sz="8" w:space="0" w:color="auto"/>
            </w:tcBorders>
            <w:shd w:val="clear" w:color="000000" w:fill="FFFFFF"/>
            <w:noWrap/>
            <w:vAlign w:val="center"/>
            <w:hideMark/>
          </w:tcPr>
          <w:p w14:paraId="2C8B05DE" w14:textId="77777777" w:rsidR="007D6003" w:rsidRPr="00BE6F49" w:rsidRDefault="007D6003" w:rsidP="007D6003">
            <w:pPr>
              <w:jc w:val="center"/>
              <w:rPr>
                <w:color w:val="000000"/>
                <w:sz w:val="20"/>
                <w:szCs w:val="20"/>
              </w:rPr>
            </w:pPr>
            <w:r w:rsidRPr="00BE6F49">
              <w:rPr>
                <w:color w:val="000000"/>
                <w:sz w:val="20"/>
                <w:szCs w:val="20"/>
              </w:rPr>
              <w:t>1,82</w:t>
            </w:r>
          </w:p>
        </w:tc>
        <w:tc>
          <w:tcPr>
            <w:tcW w:w="305" w:type="pct"/>
            <w:tcBorders>
              <w:top w:val="nil"/>
              <w:left w:val="nil"/>
              <w:bottom w:val="single" w:sz="8" w:space="0" w:color="auto"/>
              <w:right w:val="single" w:sz="8" w:space="0" w:color="auto"/>
            </w:tcBorders>
            <w:shd w:val="clear" w:color="000000" w:fill="FFFFFF"/>
            <w:noWrap/>
            <w:vAlign w:val="center"/>
            <w:hideMark/>
          </w:tcPr>
          <w:p w14:paraId="6C6CEF7C" w14:textId="77777777" w:rsidR="007D6003" w:rsidRPr="00BE6F49" w:rsidRDefault="007D6003" w:rsidP="007D6003">
            <w:pPr>
              <w:jc w:val="center"/>
              <w:rPr>
                <w:color w:val="000000"/>
                <w:sz w:val="20"/>
                <w:szCs w:val="20"/>
              </w:rPr>
            </w:pPr>
            <w:r w:rsidRPr="00BE6F49">
              <w:rPr>
                <w:color w:val="000000"/>
                <w:sz w:val="20"/>
                <w:szCs w:val="20"/>
              </w:rPr>
              <w:t>1,82</w:t>
            </w:r>
          </w:p>
        </w:tc>
        <w:tc>
          <w:tcPr>
            <w:tcW w:w="306" w:type="pct"/>
            <w:tcBorders>
              <w:top w:val="nil"/>
              <w:left w:val="nil"/>
              <w:bottom w:val="single" w:sz="8" w:space="0" w:color="auto"/>
              <w:right w:val="single" w:sz="8" w:space="0" w:color="auto"/>
            </w:tcBorders>
            <w:shd w:val="clear" w:color="000000" w:fill="FFFFFF"/>
            <w:noWrap/>
            <w:vAlign w:val="center"/>
            <w:hideMark/>
          </w:tcPr>
          <w:p w14:paraId="2A2C6015" w14:textId="77777777" w:rsidR="007D6003" w:rsidRPr="00BE6F49" w:rsidRDefault="007D6003" w:rsidP="007D6003">
            <w:pPr>
              <w:jc w:val="center"/>
              <w:rPr>
                <w:color w:val="000000"/>
                <w:sz w:val="20"/>
                <w:szCs w:val="20"/>
              </w:rPr>
            </w:pPr>
            <w:r w:rsidRPr="00BE6F49">
              <w:rPr>
                <w:color w:val="000000"/>
                <w:sz w:val="20"/>
                <w:szCs w:val="20"/>
              </w:rPr>
              <w:t>1,82</w:t>
            </w:r>
          </w:p>
        </w:tc>
        <w:tc>
          <w:tcPr>
            <w:tcW w:w="306" w:type="pct"/>
            <w:tcBorders>
              <w:top w:val="nil"/>
              <w:left w:val="nil"/>
              <w:bottom w:val="single" w:sz="8" w:space="0" w:color="auto"/>
              <w:right w:val="single" w:sz="8" w:space="0" w:color="auto"/>
            </w:tcBorders>
            <w:shd w:val="clear" w:color="000000" w:fill="FFFFFF"/>
            <w:noWrap/>
            <w:vAlign w:val="center"/>
            <w:hideMark/>
          </w:tcPr>
          <w:p w14:paraId="036EDF2C" w14:textId="77777777" w:rsidR="007D6003" w:rsidRPr="00BE6F49" w:rsidRDefault="007D6003" w:rsidP="007D6003">
            <w:pPr>
              <w:jc w:val="center"/>
              <w:rPr>
                <w:color w:val="000000"/>
                <w:sz w:val="20"/>
                <w:szCs w:val="20"/>
              </w:rPr>
            </w:pPr>
            <w:r w:rsidRPr="00BE6F49">
              <w:rPr>
                <w:color w:val="000000"/>
                <w:sz w:val="20"/>
                <w:szCs w:val="20"/>
              </w:rPr>
              <w:t>1,82</w:t>
            </w:r>
          </w:p>
        </w:tc>
        <w:tc>
          <w:tcPr>
            <w:tcW w:w="381" w:type="pct"/>
            <w:tcBorders>
              <w:top w:val="nil"/>
              <w:left w:val="nil"/>
              <w:bottom w:val="single" w:sz="8" w:space="0" w:color="auto"/>
              <w:right w:val="single" w:sz="8" w:space="0" w:color="auto"/>
            </w:tcBorders>
            <w:shd w:val="clear" w:color="000000" w:fill="FFFFFF"/>
            <w:noWrap/>
            <w:vAlign w:val="center"/>
            <w:hideMark/>
          </w:tcPr>
          <w:p w14:paraId="4F7450C8" w14:textId="77777777" w:rsidR="007D6003" w:rsidRPr="00BE6F49" w:rsidRDefault="007D6003" w:rsidP="007D6003">
            <w:pPr>
              <w:jc w:val="center"/>
              <w:rPr>
                <w:color w:val="000000"/>
                <w:sz w:val="20"/>
                <w:szCs w:val="20"/>
              </w:rPr>
            </w:pPr>
            <w:r w:rsidRPr="00BE6F49">
              <w:rPr>
                <w:color w:val="000000"/>
                <w:sz w:val="20"/>
                <w:szCs w:val="20"/>
              </w:rPr>
              <w:t>1,82</w:t>
            </w:r>
          </w:p>
        </w:tc>
      </w:tr>
      <w:tr w:rsidR="007D6003" w:rsidRPr="00BE6F49" w14:paraId="7D3D4AAB" w14:textId="77777777" w:rsidTr="007D6003">
        <w:trPr>
          <w:trHeight w:val="300"/>
        </w:trPr>
        <w:tc>
          <w:tcPr>
            <w:tcW w:w="176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8A41822"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5A3EAA30"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113EB79" w14:textId="77777777" w:rsidR="007D6003" w:rsidRPr="00BE6F49" w:rsidRDefault="007D6003" w:rsidP="007D6003">
            <w:pPr>
              <w:jc w:val="center"/>
              <w:rPr>
                <w:color w:val="000000"/>
                <w:sz w:val="20"/>
                <w:szCs w:val="20"/>
              </w:rPr>
            </w:pPr>
            <w:r w:rsidRPr="00BE6F49">
              <w:rPr>
                <w:color w:val="000000"/>
                <w:sz w:val="20"/>
                <w:szCs w:val="20"/>
              </w:rPr>
              <w:t>5,826</w:t>
            </w:r>
          </w:p>
        </w:tc>
        <w:tc>
          <w:tcPr>
            <w:tcW w:w="304" w:type="pct"/>
            <w:tcBorders>
              <w:top w:val="nil"/>
              <w:left w:val="nil"/>
              <w:bottom w:val="single" w:sz="8" w:space="0" w:color="auto"/>
              <w:right w:val="single" w:sz="8" w:space="0" w:color="auto"/>
            </w:tcBorders>
            <w:shd w:val="clear" w:color="000000" w:fill="FFFFFF"/>
            <w:noWrap/>
            <w:vAlign w:val="center"/>
            <w:hideMark/>
          </w:tcPr>
          <w:p w14:paraId="643D5A58" w14:textId="77777777" w:rsidR="007D6003" w:rsidRPr="00BE6F49" w:rsidRDefault="007D6003" w:rsidP="007D6003">
            <w:pPr>
              <w:jc w:val="center"/>
              <w:rPr>
                <w:color w:val="000000"/>
                <w:sz w:val="20"/>
                <w:szCs w:val="20"/>
              </w:rPr>
            </w:pPr>
            <w:r w:rsidRPr="00BE6F49">
              <w:rPr>
                <w:color w:val="000000"/>
                <w:sz w:val="20"/>
                <w:szCs w:val="20"/>
              </w:rPr>
              <w:t>5,826</w:t>
            </w:r>
          </w:p>
        </w:tc>
        <w:tc>
          <w:tcPr>
            <w:tcW w:w="305" w:type="pct"/>
            <w:tcBorders>
              <w:top w:val="nil"/>
              <w:left w:val="nil"/>
              <w:bottom w:val="single" w:sz="8" w:space="0" w:color="auto"/>
              <w:right w:val="single" w:sz="8" w:space="0" w:color="auto"/>
            </w:tcBorders>
            <w:shd w:val="clear" w:color="000000" w:fill="FFFFFF"/>
            <w:noWrap/>
            <w:vAlign w:val="center"/>
            <w:hideMark/>
          </w:tcPr>
          <w:p w14:paraId="20BFD68F" w14:textId="77777777" w:rsidR="007D6003" w:rsidRPr="00BE6F49" w:rsidRDefault="007D6003" w:rsidP="007D6003">
            <w:pPr>
              <w:jc w:val="center"/>
              <w:rPr>
                <w:color w:val="000000"/>
                <w:sz w:val="20"/>
                <w:szCs w:val="20"/>
              </w:rPr>
            </w:pPr>
            <w:r w:rsidRPr="00BE6F49">
              <w:rPr>
                <w:color w:val="000000"/>
                <w:sz w:val="20"/>
                <w:szCs w:val="20"/>
              </w:rPr>
              <w:t>0,80</w:t>
            </w:r>
          </w:p>
        </w:tc>
        <w:tc>
          <w:tcPr>
            <w:tcW w:w="305" w:type="pct"/>
            <w:tcBorders>
              <w:top w:val="nil"/>
              <w:left w:val="nil"/>
              <w:bottom w:val="single" w:sz="8" w:space="0" w:color="auto"/>
              <w:right w:val="single" w:sz="8" w:space="0" w:color="auto"/>
            </w:tcBorders>
            <w:shd w:val="clear" w:color="000000" w:fill="FFFFFF"/>
            <w:noWrap/>
            <w:vAlign w:val="center"/>
            <w:hideMark/>
          </w:tcPr>
          <w:p w14:paraId="7A96F7B3" w14:textId="77777777" w:rsidR="007D6003" w:rsidRPr="00BE6F49" w:rsidRDefault="007D6003" w:rsidP="007D6003">
            <w:pPr>
              <w:jc w:val="center"/>
              <w:rPr>
                <w:color w:val="000000"/>
                <w:sz w:val="20"/>
                <w:szCs w:val="20"/>
              </w:rPr>
            </w:pPr>
            <w:r w:rsidRPr="00BE6F49">
              <w:rPr>
                <w:color w:val="000000"/>
                <w:sz w:val="20"/>
                <w:szCs w:val="20"/>
              </w:rPr>
              <w:t>0,63</w:t>
            </w:r>
          </w:p>
        </w:tc>
        <w:tc>
          <w:tcPr>
            <w:tcW w:w="305" w:type="pct"/>
            <w:tcBorders>
              <w:top w:val="nil"/>
              <w:left w:val="nil"/>
              <w:bottom w:val="single" w:sz="8" w:space="0" w:color="auto"/>
              <w:right w:val="single" w:sz="8" w:space="0" w:color="auto"/>
            </w:tcBorders>
            <w:shd w:val="clear" w:color="000000" w:fill="FFFFFF"/>
            <w:noWrap/>
            <w:vAlign w:val="center"/>
            <w:hideMark/>
          </w:tcPr>
          <w:p w14:paraId="0CA9805F" w14:textId="77777777" w:rsidR="007D6003" w:rsidRPr="00BE6F49" w:rsidRDefault="007D6003" w:rsidP="007D6003">
            <w:pPr>
              <w:jc w:val="center"/>
              <w:rPr>
                <w:color w:val="000000"/>
                <w:sz w:val="20"/>
                <w:szCs w:val="20"/>
              </w:rPr>
            </w:pPr>
            <w:r w:rsidRPr="00BE6F49">
              <w:rPr>
                <w:color w:val="000000"/>
                <w:sz w:val="20"/>
                <w:szCs w:val="20"/>
              </w:rPr>
              <w:t>0,63</w:t>
            </w:r>
          </w:p>
        </w:tc>
        <w:tc>
          <w:tcPr>
            <w:tcW w:w="305" w:type="pct"/>
            <w:tcBorders>
              <w:top w:val="nil"/>
              <w:left w:val="nil"/>
              <w:bottom w:val="single" w:sz="8" w:space="0" w:color="auto"/>
              <w:right w:val="single" w:sz="8" w:space="0" w:color="auto"/>
            </w:tcBorders>
            <w:shd w:val="clear" w:color="000000" w:fill="FFFFFF"/>
            <w:noWrap/>
            <w:vAlign w:val="center"/>
            <w:hideMark/>
          </w:tcPr>
          <w:p w14:paraId="5DAE772E" w14:textId="77777777" w:rsidR="007D6003" w:rsidRPr="00BE6F49" w:rsidRDefault="007D6003" w:rsidP="007D6003">
            <w:pPr>
              <w:jc w:val="center"/>
              <w:rPr>
                <w:color w:val="000000"/>
                <w:sz w:val="20"/>
                <w:szCs w:val="20"/>
              </w:rPr>
            </w:pPr>
            <w:r w:rsidRPr="00BE6F49">
              <w:rPr>
                <w:color w:val="000000"/>
                <w:sz w:val="20"/>
                <w:szCs w:val="20"/>
              </w:rPr>
              <w:t>0,63</w:t>
            </w:r>
          </w:p>
        </w:tc>
        <w:tc>
          <w:tcPr>
            <w:tcW w:w="306" w:type="pct"/>
            <w:tcBorders>
              <w:top w:val="nil"/>
              <w:left w:val="nil"/>
              <w:bottom w:val="single" w:sz="8" w:space="0" w:color="auto"/>
              <w:right w:val="single" w:sz="8" w:space="0" w:color="auto"/>
            </w:tcBorders>
            <w:shd w:val="clear" w:color="000000" w:fill="FFFFFF"/>
            <w:noWrap/>
            <w:vAlign w:val="center"/>
            <w:hideMark/>
          </w:tcPr>
          <w:p w14:paraId="091F022C" w14:textId="77777777" w:rsidR="007D6003" w:rsidRPr="00BE6F49" w:rsidRDefault="007D6003" w:rsidP="007D6003">
            <w:pPr>
              <w:jc w:val="center"/>
              <w:rPr>
                <w:color w:val="000000"/>
                <w:sz w:val="20"/>
                <w:szCs w:val="20"/>
              </w:rPr>
            </w:pPr>
            <w:r w:rsidRPr="00BE6F49">
              <w:rPr>
                <w:color w:val="000000"/>
                <w:sz w:val="20"/>
                <w:szCs w:val="20"/>
              </w:rPr>
              <w:t>0,63</w:t>
            </w:r>
          </w:p>
        </w:tc>
        <w:tc>
          <w:tcPr>
            <w:tcW w:w="306" w:type="pct"/>
            <w:tcBorders>
              <w:top w:val="nil"/>
              <w:left w:val="nil"/>
              <w:bottom w:val="single" w:sz="8" w:space="0" w:color="auto"/>
              <w:right w:val="single" w:sz="8" w:space="0" w:color="auto"/>
            </w:tcBorders>
            <w:shd w:val="clear" w:color="000000" w:fill="FFFFFF"/>
            <w:noWrap/>
            <w:vAlign w:val="center"/>
            <w:hideMark/>
          </w:tcPr>
          <w:p w14:paraId="05A2F907" w14:textId="77777777" w:rsidR="007D6003" w:rsidRPr="00BE6F49" w:rsidRDefault="007D6003" w:rsidP="007D6003">
            <w:pPr>
              <w:jc w:val="center"/>
              <w:rPr>
                <w:color w:val="000000"/>
                <w:sz w:val="20"/>
                <w:szCs w:val="20"/>
              </w:rPr>
            </w:pPr>
            <w:r w:rsidRPr="00BE6F49">
              <w:rPr>
                <w:color w:val="000000"/>
                <w:sz w:val="20"/>
                <w:szCs w:val="20"/>
              </w:rPr>
              <w:t>0,63</w:t>
            </w:r>
          </w:p>
        </w:tc>
        <w:tc>
          <w:tcPr>
            <w:tcW w:w="381" w:type="pct"/>
            <w:tcBorders>
              <w:top w:val="nil"/>
              <w:left w:val="nil"/>
              <w:bottom w:val="single" w:sz="8" w:space="0" w:color="auto"/>
              <w:right w:val="single" w:sz="8" w:space="0" w:color="auto"/>
            </w:tcBorders>
            <w:shd w:val="clear" w:color="000000" w:fill="FFFFFF"/>
            <w:noWrap/>
            <w:vAlign w:val="center"/>
            <w:hideMark/>
          </w:tcPr>
          <w:p w14:paraId="58382702" w14:textId="77777777" w:rsidR="007D6003" w:rsidRPr="00BE6F49" w:rsidRDefault="007D6003" w:rsidP="007D6003">
            <w:pPr>
              <w:jc w:val="center"/>
              <w:rPr>
                <w:color w:val="000000"/>
                <w:sz w:val="20"/>
                <w:szCs w:val="20"/>
              </w:rPr>
            </w:pPr>
            <w:r w:rsidRPr="00BE6F49">
              <w:rPr>
                <w:color w:val="000000"/>
                <w:sz w:val="20"/>
                <w:szCs w:val="20"/>
              </w:rPr>
              <w:t>0,63</w:t>
            </w:r>
          </w:p>
        </w:tc>
      </w:tr>
      <w:tr w:rsidR="007D6003" w:rsidRPr="00BE6F49" w14:paraId="756D2332" w14:textId="77777777" w:rsidTr="007D6003">
        <w:trPr>
          <w:trHeight w:val="300"/>
        </w:trPr>
        <w:tc>
          <w:tcPr>
            <w:tcW w:w="1765" w:type="pct"/>
            <w:vMerge/>
            <w:tcBorders>
              <w:top w:val="nil"/>
              <w:left w:val="single" w:sz="8" w:space="0" w:color="auto"/>
              <w:bottom w:val="single" w:sz="8" w:space="0" w:color="000000"/>
              <w:right w:val="single" w:sz="8" w:space="0" w:color="auto"/>
            </w:tcBorders>
            <w:vAlign w:val="center"/>
            <w:hideMark/>
          </w:tcPr>
          <w:p w14:paraId="3366853F"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7F1296ED"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07350886" w14:textId="77777777" w:rsidR="007D6003" w:rsidRPr="00BE6F49" w:rsidRDefault="007D6003" w:rsidP="007D6003">
            <w:pPr>
              <w:jc w:val="center"/>
              <w:rPr>
                <w:color w:val="000000"/>
                <w:sz w:val="20"/>
                <w:szCs w:val="20"/>
              </w:rPr>
            </w:pPr>
            <w:r w:rsidRPr="00BE6F49">
              <w:rPr>
                <w:color w:val="000000"/>
                <w:sz w:val="20"/>
                <w:szCs w:val="20"/>
              </w:rPr>
              <w:t>69,6%</w:t>
            </w:r>
          </w:p>
        </w:tc>
        <w:tc>
          <w:tcPr>
            <w:tcW w:w="304" w:type="pct"/>
            <w:tcBorders>
              <w:top w:val="nil"/>
              <w:left w:val="nil"/>
              <w:bottom w:val="single" w:sz="8" w:space="0" w:color="auto"/>
              <w:right w:val="single" w:sz="8" w:space="0" w:color="auto"/>
            </w:tcBorders>
            <w:shd w:val="clear" w:color="000000" w:fill="FFFFFF"/>
            <w:noWrap/>
            <w:vAlign w:val="center"/>
            <w:hideMark/>
          </w:tcPr>
          <w:p w14:paraId="1894AB10" w14:textId="77777777" w:rsidR="007D6003" w:rsidRPr="00BE6F49" w:rsidRDefault="007D6003" w:rsidP="007D6003">
            <w:pPr>
              <w:jc w:val="center"/>
              <w:rPr>
                <w:color w:val="000000"/>
                <w:sz w:val="20"/>
                <w:szCs w:val="20"/>
              </w:rPr>
            </w:pPr>
            <w:r w:rsidRPr="00BE6F49">
              <w:rPr>
                <w:color w:val="000000"/>
                <w:sz w:val="20"/>
                <w:szCs w:val="20"/>
              </w:rPr>
              <w:t>69,6%</w:t>
            </w:r>
          </w:p>
        </w:tc>
        <w:tc>
          <w:tcPr>
            <w:tcW w:w="305" w:type="pct"/>
            <w:tcBorders>
              <w:top w:val="nil"/>
              <w:left w:val="nil"/>
              <w:bottom w:val="single" w:sz="8" w:space="0" w:color="auto"/>
              <w:right w:val="single" w:sz="8" w:space="0" w:color="auto"/>
            </w:tcBorders>
            <w:shd w:val="clear" w:color="000000" w:fill="FFFFFF"/>
            <w:noWrap/>
            <w:vAlign w:val="center"/>
            <w:hideMark/>
          </w:tcPr>
          <w:p w14:paraId="1A734900" w14:textId="77777777" w:rsidR="007D6003" w:rsidRPr="00BE6F49" w:rsidRDefault="007D6003" w:rsidP="007D6003">
            <w:pPr>
              <w:jc w:val="center"/>
              <w:rPr>
                <w:color w:val="000000"/>
                <w:sz w:val="20"/>
                <w:szCs w:val="20"/>
              </w:rPr>
            </w:pPr>
            <w:r w:rsidRPr="00BE6F49">
              <w:rPr>
                <w:color w:val="000000"/>
                <w:sz w:val="20"/>
                <w:szCs w:val="20"/>
              </w:rPr>
              <w:t>23,9%</w:t>
            </w:r>
          </w:p>
        </w:tc>
        <w:tc>
          <w:tcPr>
            <w:tcW w:w="305" w:type="pct"/>
            <w:tcBorders>
              <w:top w:val="nil"/>
              <w:left w:val="nil"/>
              <w:bottom w:val="single" w:sz="8" w:space="0" w:color="auto"/>
              <w:right w:val="single" w:sz="8" w:space="0" w:color="auto"/>
            </w:tcBorders>
            <w:shd w:val="clear" w:color="000000" w:fill="FFFFFF"/>
            <w:noWrap/>
            <w:vAlign w:val="center"/>
            <w:hideMark/>
          </w:tcPr>
          <w:p w14:paraId="53C443B7" w14:textId="77777777" w:rsidR="007D6003" w:rsidRPr="00BE6F49" w:rsidRDefault="007D6003" w:rsidP="007D6003">
            <w:pPr>
              <w:jc w:val="center"/>
              <w:rPr>
                <w:color w:val="000000"/>
                <w:sz w:val="20"/>
                <w:szCs w:val="20"/>
              </w:rPr>
            </w:pPr>
            <w:r w:rsidRPr="00BE6F49">
              <w:rPr>
                <w:color w:val="000000"/>
                <w:sz w:val="20"/>
                <w:szCs w:val="20"/>
              </w:rPr>
              <w:t>18,8%</w:t>
            </w:r>
          </w:p>
        </w:tc>
        <w:tc>
          <w:tcPr>
            <w:tcW w:w="305" w:type="pct"/>
            <w:tcBorders>
              <w:top w:val="nil"/>
              <w:left w:val="nil"/>
              <w:bottom w:val="single" w:sz="8" w:space="0" w:color="auto"/>
              <w:right w:val="single" w:sz="8" w:space="0" w:color="auto"/>
            </w:tcBorders>
            <w:shd w:val="clear" w:color="000000" w:fill="FFFFFF"/>
            <w:noWrap/>
            <w:vAlign w:val="center"/>
            <w:hideMark/>
          </w:tcPr>
          <w:p w14:paraId="2B669E98" w14:textId="39AAEA7F" w:rsidR="007D6003" w:rsidRPr="00BE6F49" w:rsidRDefault="007D6003" w:rsidP="007D6003">
            <w:pPr>
              <w:jc w:val="center"/>
              <w:rPr>
                <w:color w:val="000000"/>
                <w:sz w:val="20"/>
                <w:szCs w:val="20"/>
              </w:rPr>
            </w:pPr>
            <w:r w:rsidRPr="00BE6F49">
              <w:rPr>
                <w:color w:val="000000"/>
                <w:sz w:val="20"/>
                <w:szCs w:val="20"/>
              </w:rPr>
              <w:t>18,8%</w:t>
            </w:r>
          </w:p>
        </w:tc>
        <w:tc>
          <w:tcPr>
            <w:tcW w:w="305" w:type="pct"/>
            <w:tcBorders>
              <w:top w:val="nil"/>
              <w:left w:val="nil"/>
              <w:bottom w:val="single" w:sz="8" w:space="0" w:color="auto"/>
              <w:right w:val="single" w:sz="8" w:space="0" w:color="auto"/>
            </w:tcBorders>
            <w:shd w:val="clear" w:color="000000" w:fill="FFFFFF"/>
            <w:noWrap/>
            <w:vAlign w:val="center"/>
            <w:hideMark/>
          </w:tcPr>
          <w:p w14:paraId="1ADF0244" w14:textId="3DCD37BC" w:rsidR="007D6003" w:rsidRPr="00BE6F49" w:rsidRDefault="007D6003" w:rsidP="007D6003">
            <w:pPr>
              <w:jc w:val="center"/>
              <w:rPr>
                <w:color w:val="000000"/>
                <w:sz w:val="20"/>
                <w:szCs w:val="20"/>
              </w:rPr>
            </w:pPr>
            <w:r w:rsidRPr="00BE6F49">
              <w:rPr>
                <w:color w:val="000000"/>
                <w:sz w:val="20"/>
                <w:szCs w:val="20"/>
              </w:rPr>
              <w:t>18,8%</w:t>
            </w:r>
          </w:p>
        </w:tc>
        <w:tc>
          <w:tcPr>
            <w:tcW w:w="306" w:type="pct"/>
            <w:tcBorders>
              <w:top w:val="nil"/>
              <w:left w:val="nil"/>
              <w:bottom w:val="single" w:sz="8" w:space="0" w:color="auto"/>
              <w:right w:val="single" w:sz="8" w:space="0" w:color="auto"/>
            </w:tcBorders>
            <w:shd w:val="clear" w:color="000000" w:fill="FFFFFF"/>
            <w:noWrap/>
            <w:vAlign w:val="center"/>
            <w:hideMark/>
          </w:tcPr>
          <w:p w14:paraId="7866A465" w14:textId="1DFD8B65" w:rsidR="007D6003" w:rsidRPr="00BE6F49" w:rsidRDefault="007D6003" w:rsidP="007D6003">
            <w:pPr>
              <w:jc w:val="center"/>
              <w:rPr>
                <w:color w:val="000000"/>
                <w:sz w:val="20"/>
                <w:szCs w:val="20"/>
              </w:rPr>
            </w:pPr>
            <w:r w:rsidRPr="00BE6F49">
              <w:rPr>
                <w:color w:val="000000"/>
                <w:sz w:val="20"/>
                <w:szCs w:val="20"/>
              </w:rPr>
              <w:t>18,8%</w:t>
            </w:r>
          </w:p>
        </w:tc>
        <w:tc>
          <w:tcPr>
            <w:tcW w:w="306" w:type="pct"/>
            <w:tcBorders>
              <w:top w:val="nil"/>
              <w:left w:val="nil"/>
              <w:bottom w:val="single" w:sz="8" w:space="0" w:color="auto"/>
              <w:right w:val="single" w:sz="8" w:space="0" w:color="auto"/>
            </w:tcBorders>
            <w:shd w:val="clear" w:color="000000" w:fill="FFFFFF"/>
            <w:noWrap/>
            <w:vAlign w:val="center"/>
            <w:hideMark/>
          </w:tcPr>
          <w:p w14:paraId="14BDB1A7" w14:textId="0620EA3F" w:rsidR="007D6003" w:rsidRPr="00BE6F49" w:rsidRDefault="007D6003" w:rsidP="007D6003">
            <w:pPr>
              <w:jc w:val="center"/>
              <w:rPr>
                <w:color w:val="000000"/>
                <w:sz w:val="20"/>
                <w:szCs w:val="20"/>
              </w:rPr>
            </w:pPr>
            <w:r w:rsidRPr="00BE6F49">
              <w:rPr>
                <w:color w:val="000000"/>
                <w:sz w:val="20"/>
                <w:szCs w:val="20"/>
              </w:rPr>
              <w:t>18,8%</w:t>
            </w:r>
          </w:p>
        </w:tc>
        <w:tc>
          <w:tcPr>
            <w:tcW w:w="381" w:type="pct"/>
            <w:tcBorders>
              <w:top w:val="nil"/>
              <w:left w:val="nil"/>
              <w:bottom w:val="single" w:sz="8" w:space="0" w:color="auto"/>
              <w:right w:val="single" w:sz="8" w:space="0" w:color="auto"/>
            </w:tcBorders>
            <w:shd w:val="clear" w:color="000000" w:fill="FFFFFF"/>
            <w:noWrap/>
            <w:vAlign w:val="center"/>
            <w:hideMark/>
          </w:tcPr>
          <w:p w14:paraId="4C5509FE" w14:textId="6DB0141C" w:rsidR="007D6003" w:rsidRPr="00BE6F49" w:rsidRDefault="007D6003" w:rsidP="007D6003">
            <w:pPr>
              <w:jc w:val="center"/>
              <w:rPr>
                <w:color w:val="000000"/>
                <w:sz w:val="20"/>
                <w:szCs w:val="20"/>
              </w:rPr>
            </w:pPr>
            <w:r w:rsidRPr="00BE6F49">
              <w:rPr>
                <w:color w:val="000000"/>
                <w:sz w:val="20"/>
                <w:szCs w:val="20"/>
              </w:rPr>
              <w:t>18,8%</w:t>
            </w:r>
          </w:p>
        </w:tc>
      </w:tr>
      <w:tr w:rsidR="007D6003" w:rsidRPr="00BE6F49" w14:paraId="5E3E2F1A" w14:textId="77777777" w:rsidTr="009C314B">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76EC31C4" w14:textId="77777777" w:rsidR="007D6003" w:rsidRPr="00BE6F49" w:rsidRDefault="007D6003" w:rsidP="007D6003">
            <w:pPr>
              <w:jc w:val="center"/>
              <w:rPr>
                <w:b/>
                <w:bCs/>
                <w:color w:val="000000"/>
                <w:sz w:val="20"/>
                <w:szCs w:val="20"/>
              </w:rPr>
            </w:pPr>
            <w:r w:rsidRPr="00BE6F49">
              <w:rPr>
                <w:b/>
                <w:bCs/>
                <w:color w:val="000000"/>
                <w:sz w:val="20"/>
                <w:szCs w:val="20"/>
              </w:rPr>
              <w:t>Котельная №18</w:t>
            </w:r>
          </w:p>
        </w:tc>
      </w:tr>
      <w:tr w:rsidR="007D6003" w:rsidRPr="00BE6F49" w14:paraId="5B1F4792"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12A1DEE0"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66EFF676"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1ECF0AD3" w14:textId="77777777" w:rsidR="007D6003" w:rsidRPr="00BE6F49" w:rsidRDefault="007D6003" w:rsidP="007D6003">
            <w:pPr>
              <w:jc w:val="center"/>
              <w:rPr>
                <w:color w:val="000000"/>
                <w:sz w:val="20"/>
                <w:szCs w:val="20"/>
              </w:rPr>
            </w:pPr>
            <w:r w:rsidRPr="00BE6F49">
              <w:rPr>
                <w:color w:val="000000"/>
                <w:sz w:val="20"/>
                <w:szCs w:val="20"/>
              </w:rPr>
              <w:t>2,58</w:t>
            </w:r>
          </w:p>
        </w:tc>
        <w:tc>
          <w:tcPr>
            <w:tcW w:w="304" w:type="pct"/>
            <w:tcBorders>
              <w:top w:val="nil"/>
              <w:left w:val="nil"/>
              <w:bottom w:val="single" w:sz="8" w:space="0" w:color="auto"/>
              <w:right w:val="single" w:sz="8" w:space="0" w:color="auto"/>
            </w:tcBorders>
            <w:shd w:val="clear" w:color="000000" w:fill="FFFFFF"/>
            <w:noWrap/>
            <w:vAlign w:val="center"/>
            <w:hideMark/>
          </w:tcPr>
          <w:p w14:paraId="07DF0118" w14:textId="77777777" w:rsidR="007D6003" w:rsidRPr="00BE6F49" w:rsidRDefault="007D6003" w:rsidP="007D6003">
            <w:pPr>
              <w:jc w:val="center"/>
              <w:rPr>
                <w:color w:val="000000"/>
                <w:sz w:val="20"/>
                <w:szCs w:val="20"/>
              </w:rPr>
            </w:pPr>
            <w:r w:rsidRPr="00BE6F49">
              <w:rPr>
                <w:color w:val="000000"/>
                <w:sz w:val="20"/>
                <w:szCs w:val="20"/>
              </w:rPr>
              <w:t>2,58</w:t>
            </w:r>
          </w:p>
        </w:tc>
        <w:tc>
          <w:tcPr>
            <w:tcW w:w="305" w:type="pct"/>
            <w:tcBorders>
              <w:top w:val="nil"/>
              <w:left w:val="nil"/>
              <w:bottom w:val="single" w:sz="8" w:space="0" w:color="auto"/>
              <w:right w:val="single" w:sz="8" w:space="0" w:color="auto"/>
            </w:tcBorders>
            <w:shd w:val="clear" w:color="000000" w:fill="FFFFFF"/>
            <w:noWrap/>
            <w:vAlign w:val="center"/>
            <w:hideMark/>
          </w:tcPr>
          <w:p w14:paraId="1139B14A"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6D5326DE"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2A06FB53"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68E46F8C" w14:textId="77777777" w:rsidR="007D6003" w:rsidRPr="00BE6F49" w:rsidRDefault="007D6003" w:rsidP="007D6003">
            <w:pPr>
              <w:jc w:val="center"/>
              <w:rPr>
                <w:color w:val="000000"/>
                <w:sz w:val="20"/>
                <w:szCs w:val="20"/>
              </w:rPr>
            </w:pPr>
            <w:r w:rsidRPr="00BE6F49">
              <w:rPr>
                <w:color w:val="000000"/>
                <w:sz w:val="20"/>
                <w:szCs w:val="20"/>
              </w:rPr>
              <w:t>1,72</w:t>
            </w:r>
          </w:p>
        </w:tc>
        <w:tc>
          <w:tcPr>
            <w:tcW w:w="306" w:type="pct"/>
            <w:tcBorders>
              <w:top w:val="nil"/>
              <w:left w:val="nil"/>
              <w:bottom w:val="single" w:sz="8" w:space="0" w:color="auto"/>
              <w:right w:val="single" w:sz="8" w:space="0" w:color="auto"/>
            </w:tcBorders>
            <w:shd w:val="clear" w:color="000000" w:fill="FFFFFF"/>
            <w:noWrap/>
            <w:vAlign w:val="center"/>
            <w:hideMark/>
          </w:tcPr>
          <w:p w14:paraId="1E984A3E" w14:textId="77777777" w:rsidR="007D6003" w:rsidRPr="00BE6F49" w:rsidRDefault="007D6003" w:rsidP="007D6003">
            <w:pPr>
              <w:jc w:val="center"/>
              <w:rPr>
                <w:color w:val="000000"/>
                <w:sz w:val="20"/>
                <w:szCs w:val="20"/>
              </w:rPr>
            </w:pPr>
            <w:r w:rsidRPr="00BE6F49">
              <w:rPr>
                <w:color w:val="000000"/>
                <w:sz w:val="20"/>
                <w:szCs w:val="20"/>
              </w:rPr>
              <w:t>1,72</w:t>
            </w:r>
          </w:p>
        </w:tc>
        <w:tc>
          <w:tcPr>
            <w:tcW w:w="306" w:type="pct"/>
            <w:tcBorders>
              <w:top w:val="nil"/>
              <w:left w:val="nil"/>
              <w:bottom w:val="single" w:sz="8" w:space="0" w:color="auto"/>
              <w:right w:val="single" w:sz="8" w:space="0" w:color="auto"/>
            </w:tcBorders>
            <w:shd w:val="clear" w:color="000000" w:fill="FFFFFF"/>
            <w:noWrap/>
            <w:vAlign w:val="center"/>
            <w:hideMark/>
          </w:tcPr>
          <w:p w14:paraId="5364F414" w14:textId="77777777" w:rsidR="007D6003" w:rsidRPr="00BE6F49" w:rsidRDefault="007D6003" w:rsidP="007D6003">
            <w:pPr>
              <w:jc w:val="center"/>
              <w:rPr>
                <w:color w:val="000000"/>
                <w:sz w:val="20"/>
                <w:szCs w:val="20"/>
              </w:rPr>
            </w:pPr>
            <w:r w:rsidRPr="00BE6F49">
              <w:rPr>
                <w:color w:val="000000"/>
                <w:sz w:val="20"/>
                <w:szCs w:val="20"/>
              </w:rPr>
              <w:t>1,72</w:t>
            </w:r>
          </w:p>
        </w:tc>
        <w:tc>
          <w:tcPr>
            <w:tcW w:w="381" w:type="pct"/>
            <w:tcBorders>
              <w:top w:val="nil"/>
              <w:left w:val="nil"/>
              <w:bottom w:val="single" w:sz="8" w:space="0" w:color="auto"/>
              <w:right w:val="single" w:sz="8" w:space="0" w:color="auto"/>
            </w:tcBorders>
            <w:shd w:val="clear" w:color="000000" w:fill="FFFFFF"/>
            <w:noWrap/>
            <w:vAlign w:val="center"/>
            <w:hideMark/>
          </w:tcPr>
          <w:p w14:paraId="62F48F03" w14:textId="77777777" w:rsidR="007D6003" w:rsidRPr="00BE6F49" w:rsidRDefault="007D6003" w:rsidP="007D6003">
            <w:pPr>
              <w:jc w:val="center"/>
              <w:rPr>
                <w:color w:val="000000"/>
                <w:sz w:val="20"/>
                <w:szCs w:val="20"/>
              </w:rPr>
            </w:pPr>
            <w:r w:rsidRPr="00BE6F49">
              <w:rPr>
                <w:color w:val="000000"/>
                <w:sz w:val="20"/>
                <w:szCs w:val="20"/>
              </w:rPr>
              <w:t>1,72</w:t>
            </w:r>
          </w:p>
        </w:tc>
      </w:tr>
      <w:tr w:rsidR="007D6003" w:rsidRPr="00BE6F49" w14:paraId="1335B231"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5A0991F1"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3C30A597"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14D5FEF" w14:textId="77777777" w:rsidR="007D6003" w:rsidRPr="00BE6F49" w:rsidRDefault="007D6003" w:rsidP="007D6003">
            <w:pPr>
              <w:jc w:val="center"/>
              <w:rPr>
                <w:color w:val="000000"/>
                <w:sz w:val="20"/>
                <w:szCs w:val="20"/>
              </w:rPr>
            </w:pPr>
            <w:r w:rsidRPr="00BE6F49">
              <w:rPr>
                <w:color w:val="000000"/>
                <w:sz w:val="20"/>
                <w:szCs w:val="20"/>
              </w:rPr>
              <w:t>2,58</w:t>
            </w:r>
          </w:p>
        </w:tc>
        <w:tc>
          <w:tcPr>
            <w:tcW w:w="304" w:type="pct"/>
            <w:tcBorders>
              <w:top w:val="nil"/>
              <w:left w:val="nil"/>
              <w:bottom w:val="single" w:sz="8" w:space="0" w:color="auto"/>
              <w:right w:val="single" w:sz="8" w:space="0" w:color="auto"/>
            </w:tcBorders>
            <w:shd w:val="clear" w:color="000000" w:fill="FFFFFF"/>
            <w:noWrap/>
            <w:vAlign w:val="center"/>
            <w:hideMark/>
          </w:tcPr>
          <w:p w14:paraId="006611A5" w14:textId="77777777" w:rsidR="007D6003" w:rsidRPr="00BE6F49" w:rsidRDefault="007D6003" w:rsidP="007D6003">
            <w:pPr>
              <w:jc w:val="center"/>
              <w:rPr>
                <w:color w:val="000000"/>
                <w:sz w:val="20"/>
                <w:szCs w:val="20"/>
              </w:rPr>
            </w:pPr>
            <w:r w:rsidRPr="00BE6F49">
              <w:rPr>
                <w:color w:val="000000"/>
                <w:sz w:val="20"/>
                <w:szCs w:val="20"/>
              </w:rPr>
              <w:t>2,58</w:t>
            </w:r>
          </w:p>
        </w:tc>
        <w:tc>
          <w:tcPr>
            <w:tcW w:w="305" w:type="pct"/>
            <w:tcBorders>
              <w:top w:val="nil"/>
              <w:left w:val="nil"/>
              <w:bottom w:val="single" w:sz="8" w:space="0" w:color="auto"/>
              <w:right w:val="single" w:sz="8" w:space="0" w:color="auto"/>
            </w:tcBorders>
            <w:shd w:val="clear" w:color="000000" w:fill="FFFFFF"/>
            <w:noWrap/>
            <w:vAlign w:val="center"/>
            <w:hideMark/>
          </w:tcPr>
          <w:p w14:paraId="66BF94CC"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5EBC363E"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7579D278" w14:textId="77777777" w:rsidR="007D6003" w:rsidRPr="00BE6F49" w:rsidRDefault="007D6003" w:rsidP="007D6003">
            <w:pPr>
              <w:jc w:val="center"/>
              <w:rPr>
                <w:color w:val="000000"/>
                <w:sz w:val="20"/>
                <w:szCs w:val="20"/>
              </w:rPr>
            </w:pPr>
            <w:r w:rsidRPr="00BE6F49">
              <w:rPr>
                <w:color w:val="000000"/>
                <w:sz w:val="20"/>
                <w:szCs w:val="20"/>
              </w:rPr>
              <w:t>1,72</w:t>
            </w:r>
          </w:p>
        </w:tc>
        <w:tc>
          <w:tcPr>
            <w:tcW w:w="305" w:type="pct"/>
            <w:tcBorders>
              <w:top w:val="nil"/>
              <w:left w:val="nil"/>
              <w:bottom w:val="single" w:sz="8" w:space="0" w:color="auto"/>
              <w:right w:val="single" w:sz="8" w:space="0" w:color="auto"/>
            </w:tcBorders>
            <w:shd w:val="clear" w:color="000000" w:fill="FFFFFF"/>
            <w:noWrap/>
            <w:vAlign w:val="center"/>
            <w:hideMark/>
          </w:tcPr>
          <w:p w14:paraId="5D8C3FA7" w14:textId="77777777" w:rsidR="007D6003" w:rsidRPr="00BE6F49" w:rsidRDefault="007D6003" w:rsidP="007D6003">
            <w:pPr>
              <w:jc w:val="center"/>
              <w:rPr>
                <w:color w:val="000000"/>
                <w:sz w:val="20"/>
                <w:szCs w:val="20"/>
              </w:rPr>
            </w:pPr>
            <w:r w:rsidRPr="00BE6F49">
              <w:rPr>
                <w:color w:val="000000"/>
                <w:sz w:val="20"/>
                <w:szCs w:val="20"/>
              </w:rPr>
              <w:t>1,72</w:t>
            </w:r>
          </w:p>
        </w:tc>
        <w:tc>
          <w:tcPr>
            <w:tcW w:w="306" w:type="pct"/>
            <w:tcBorders>
              <w:top w:val="nil"/>
              <w:left w:val="nil"/>
              <w:bottom w:val="single" w:sz="8" w:space="0" w:color="auto"/>
              <w:right w:val="single" w:sz="8" w:space="0" w:color="auto"/>
            </w:tcBorders>
            <w:shd w:val="clear" w:color="000000" w:fill="FFFFFF"/>
            <w:noWrap/>
            <w:vAlign w:val="center"/>
            <w:hideMark/>
          </w:tcPr>
          <w:p w14:paraId="6872BF75" w14:textId="77777777" w:rsidR="007D6003" w:rsidRPr="00BE6F49" w:rsidRDefault="007D6003" w:rsidP="007D6003">
            <w:pPr>
              <w:jc w:val="center"/>
              <w:rPr>
                <w:color w:val="000000"/>
                <w:sz w:val="20"/>
                <w:szCs w:val="20"/>
              </w:rPr>
            </w:pPr>
            <w:r w:rsidRPr="00BE6F49">
              <w:rPr>
                <w:color w:val="000000"/>
                <w:sz w:val="20"/>
                <w:szCs w:val="20"/>
              </w:rPr>
              <w:t>1,72</w:t>
            </w:r>
          </w:p>
        </w:tc>
        <w:tc>
          <w:tcPr>
            <w:tcW w:w="306" w:type="pct"/>
            <w:tcBorders>
              <w:top w:val="nil"/>
              <w:left w:val="nil"/>
              <w:bottom w:val="single" w:sz="8" w:space="0" w:color="auto"/>
              <w:right w:val="single" w:sz="8" w:space="0" w:color="auto"/>
            </w:tcBorders>
            <w:shd w:val="clear" w:color="000000" w:fill="FFFFFF"/>
            <w:noWrap/>
            <w:vAlign w:val="center"/>
            <w:hideMark/>
          </w:tcPr>
          <w:p w14:paraId="1527EAE3" w14:textId="77777777" w:rsidR="007D6003" w:rsidRPr="00BE6F49" w:rsidRDefault="007D6003" w:rsidP="007D6003">
            <w:pPr>
              <w:jc w:val="center"/>
              <w:rPr>
                <w:color w:val="000000"/>
                <w:sz w:val="20"/>
                <w:szCs w:val="20"/>
              </w:rPr>
            </w:pPr>
            <w:r w:rsidRPr="00BE6F49">
              <w:rPr>
                <w:color w:val="000000"/>
                <w:sz w:val="20"/>
                <w:szCs w:val="20"/>
              </w:rPr>
              <w:t>1,72</w:t>
            </w:r>
          </w:p>
        </w:tc>
        <w:tc>
          <w:tcPr>
            <w:tcW w:w="381" w:type="pct"/>
            <w:tcBorders>
              <w:top w:val="nil"/>
              <w:left w:val="nil"/>
              <w:bottom w:val="single" w:sz="8" w:space="0" w:color="auto"/>
              <w:right w:val="single" w:sz="8" w:space="0" w:color="auto"/>
            </w:tcBorders>
            <w:shd w:val="clear" w:color="000000" w:fill="FFFFFF"/>
            <w:noWrap/>
            <w:vAlign w:val="center"/>
            <w:hideMark/>
          </w:tcPr>
          <w:p w14:paraId="376AB1D9" w14:textId="77777777" w:rsidR="007D6003" w:rsidRPr="00BE6F49" w:rsidRDefault="007D6003" w:rsidP="007D6003">
            <w:pPr>
              <w:jc w:val="center"/>
              <w:rPr>
                <w:color w:val="000000"/>
                <w:sz w:val="20"/>
                <w:szCs w:val="20"/>
              </w:rPr>
            </w:pPr>
            <w:r w:rsidRPr="00BE6F49">
              <w:rPr>
                <w:color w:val="000000"/>
                <w:sz w:val="20"/>
                <w:szCs w:val="20"/>
              </w:rPr>
              <w:t>1,72</w:t>
            </w:r>
          </w:p>
        </w:tc>
      </w:tr>
      <w:tr w:rsidR="007D6003" w:rsidRPr="00BE6F49" w14:paraId="05F62F3B"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0E01CBE9"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75F84F68"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520B3799" w14:textId="77777777" w:rsidR="007D6003" w:rsidRPr="00BE6F49" w:rsidRDefault="007D6003" w:rsidP="007D6003">
            <w:pPr>
              <w:jc w:val="center"/>
              <w:rPr>
                <w:color w:val="000000"/>
                <w:sz w:val="20"/>
                <w:szCs w:val="20"/>
              </w:rPr>
            </w:pPr>
            <w:r w:rsidRPr="00BE6F49">
              <w:rPr>
                <w:color w:val="000000"/>
                <w:sz w:val="20"/>
                <w:szCs w:val="20"/>
              </w:rPr>
              <w:t>0,105</w:t>
            </w:r>
          </w:p>
        </w:tc>
        <w:tc>
          <w:tcPr>
            <w:tcW w:w="304" w:type="pct"/>
            <w:tcBorders>
              <w:top w:val="nil"/>
              <w:left w:val="nil"/>
              <w:bottom w:val="single" w:sz="8" w:space="0" w:color="auto"/>
              <w:right w:val="single" w:sz="8" w:space="0" w:color="auto"/>
            </w:tcBorders>
            <w:shd w:val="clear" w:color="000000" w:fill="FFFFFF"/>
            <w:noWrap/>
            <w:vAlign w:val="center"/>
            <w:hideMark/>
          </w:tcPr>
          <w:p w14:paraId="1360DB4D" w14:textId="77777777" w:rsidR="007D6003" w:rsidRPr="00BE6F49" w:rsidRDefault="007D6003" w:rsidP="007D6003">
            <w:pPr>
              <w:jc w:val="center"/>
              <w:rPr>
                <w:color w:val="000000"/>
                <w:sz w:val="20"/>
                <w:szCs w:val="20"/>
              </w:rPr>
            </w:pPr>
            <w:r w:rsidRPr="00BE6F49">
              <w:rPr>
                <w:color w:val="000000"/>
                <w:sz w:val="20"/>
                <w:szCs w:val="20"/>
              </w:rPr>
              <w:t>0,105</w:t>
            </w:r>
          </w:p>
        </w:tc>
        <w:tc>
          <w:tcPr>
            <w:tcW w:w="305" w:type="pct"/>
            <w:tcBorders>
              <w:top w:val="nil"/>
              <w:left w:val="nil"/>
              <w:bottom w:val="single" w:sz="8" w:space="0" w:color="auto"/>
              <w:right w:val="single" w:sz="8" w:space="0" w:color="auto"/>
            </w:tcBorders>
            <w:shd w:val="clear" w:color="000000" w:fill="FFFFFF"/>
            <w:noWrap/>
            <w:vAlign w:val="center"/>
            <w:hideMark/>
          </w:tcPr>
          <w:p w14:paraId="05C9CFF9" w14:textId="77777777" w:rsidR="007D6003" w:rsidRPr="00BE6F49" w:rsidRDefault="007D6003" w:rsidP="007D6003">
            <w:pPr>
              <w:jc w:val="center"/>
              <w:rPr>
                <w:color w:val="000000"/>
                <w:sz w:val="20"/>
                <w:szCs w:val="20"/>
              </w:rPr>
            </w:pPr>
            <w:r w:rsidRPr="00BE6F49">
              <w:rPr>
                <w:color w:val="000000"/>
                <w:sz w:val="20"/>
                <w:szCs w:val="20"/>
              </w:rPr>
              <w:t>0,05</w:t>
            </w:r>
          </w:p>
        </w:tc>
        <w:tc>
          <w:tcPr>
            <w:tcW w:w="305" w:type="pct"/>
            <w:tcBorders>
              <w:top w:val="nil"/>
              <w:left w:val="nil"/>
              <w:bottom w:val="single" w:sz="8" w:space="0" w:color="auto"/>
              <w:right w:val="single" w:sz="8" w:space="0" w:color="auto"/>
            </w:tcBorders>
            <w:shd w:val="clear" w:color="000000" w:fill="FFFFFF"/>
            <w:noWrap/>
            <w:vAlign w:val="center"/>
            <w:hideMark/>
          </w:tcPr>
          <w:p w14:paraId="2A3C435F" w14:textId="77777777" w:rsidR="007D6003" w:rsidRPr="00BE6F49" w:rsidRDefault="007D6003" w:rsidP="007D6003">
            <w:pPr>
              <w:jc w:val="center"/>
              <w:rPr>
                <w:color w:val="000000"/>
                <w:sz w:val="20"/>
                <w:szCs w:val="20"/>
              </w:rPr>
            </w:pPr>
            <w:r w:rsidRPr="00BE6F49">
              <w:rPr>
                <w:color w:val="000000"/>
                <w:sz w:val="20"/>
                <w:szCs w:val="20"/>
              </w:rPr>
              <w:t>0,05</w:t>
            </w:r>
          </w:p>
        </w:tc>
        <w:tc>
          <w:tcPr>
            <w:tcW w:w="305" w:type="pct"/>
            <w:tcBorders>
              <w:top w:val="nil"/>
              <w:left w:val="nil"/>
              <w:bottom w:val="single" w:sz="8" w:space="0" w:color="auto"/>
              <w:right w:val="single" w:sz="8" w:space="0" w:color="auto"/>
            </w:tcBorders>
            <w:shd w:val="clear" w:color="000000" w:fill="FFFFFF"/>
            <w:noWrap/>
            <w:vAlign w:val="center"/>
            <w:hideMark/>
          </w:tcPr>
          <w:p w14:paraId="64F16B07" w14:textId="77777777" w:rsidR="007D6003" w:rsidRPr="00BE6F49" w:rsidRDefault="007D6003" w:rsidP="007D6003">
            <w:pPr>
              <w:jc w:val="center"/>
              <w:rPr>
                <w:color w:val="000000"/>
                <w:sz w:val="20"/>
                <w:szCs w:val="20"/>
              </w:rPr>
            </w:pPr>
            <w:r w:rsidRPr="00BE6F49">
              <w:rPr>
                <w:color w:val="000000"/>
                <w:sz w:val="20"/>
                <w:szCs w:val="20"/>
              </w:rPr>
              <w:t>0,05</w:t>
            </w:r>
          </w:p>
        </w:tc>
        <w:tc>
          <w:tcPr>
            <w:tcW w:w="305" w:type="pct"/>
            <w:tcBorders>
              <w:top w:val="nil"/>
              <w:left w:val="nil"/>
              <w:bottom w:val="single" w:sz="8" w:space="0" w:color="auto"/>
              <w:right w:val="single" w:sz="8" w:space="0" w:color="auto"/>
            </w:tcBorders>
            <w:shd w:val="clear" w:color="000000" w:fill="FFFFFF"/>
            <w:noWrap/>
            <w:vAlign w:val="center"/>
            <w:hideMark/>
          </w:tcPr>
          <w:p w14:paraId="1CA3CB61" w14:textId="77777777" w:rsidR="007D6003" w:rsidRPr="00BE6F49" w:rsidRDefault="007D6003" w:rsidP="007D6003">
            <w:pPr>
              <w:jc w:val="center"/>
              <w:rPr>
                <w:color w:val="000000"/>
                <w:sz w:val="20"/>
                <w:szCs w:val="20"/>
              </w:rPr>
            </w:pPr>
            <w:r w:rsidRPr="00BE6F49">
              <w:rPr>
                <w:color w:val="000000"/>
                <w:sz w:val="20"/>
                <w:szCs w:val="20"/>
              </w:rPr>
              <w:t>0,05</w:t>
            </w:r>
          </w:p>
        </w:tc>
        <w:tc>
          <w:tcPr>
            <w:tcW w:w="306" w:type="pct"/>
            <w:tcBorders>
              <w:top w:val="nil"/>
              <w:left w:val="nil"/>
              <w:bottom w:val="single" w:sz="8" w:space="0" w:color="auto"/>
              <w:right w:val="single" w:sz="8" w:space="0" w:color="auto"/>
            </w:tcBorders>
            <w:shd w:val="clear" w:color="000000" w:fill="FFFFFF"/>
            <w:noWrap/>
            <w:vAlign w:val="center"/>
            <w:hideMark/>
          </w:tcPr>
          <w:p w14:paraId="52BE07ED" w14:textId="77777777" w:rsidR="007D6003" w:rsidRPr="00BE6F49" w:rsidRDefault="007D6003" w:rsidP="007D6003">
            <w:pPr>
              <w:jc w:val="center"/>
              <w:rPr>
                <w:color w:val="000000"/>
                <w:sz w:val="20"/>
                <w:szCs w:val="20"/>
              </w:rPr>
            </w:pPr>
            <w:r w:rsidRPr="00BE6F49">
              <w:rPr>
                <w:color w:val="000000"/>
                <w:sz w:val="20"/>
                <w:szCs w:val="20"/>
              </w:rPr>
              <w:t>0,05</w:t>
            </w:r>
          </w:p>
        </w:tc>
        <w:tc>
          <w:tcPr>
            <w:tcW w:w="306" w:type="pct"/>
            <w:tcBorders>
              <w:top w:val="nil"/>
              <w:left w:val="nil"/>
              <w:bottom w:val="single" w:sz="8" w:space="0" w:color="auto"/>
              <w:right w:val="single" w:sz="8" w:space="0" w:color="auto"/>
            </w:tcBorders>
            <w:shd w:val="clear" w:color="000000" w:fill="FFFFFF"/>
            <w:noWrap/>
            <w:vAlign w:val="center"/>
            <w:hideMark/>
          </w:tcPr>
          <w:p w14:paraId="5F42F812" w14:textId="77777777" w:rsidR="007D6003" w:rsidRPr="00BE6F49" w:rsidRDefault="007D6003" w:rsidP="007D6003">
            <w:pPr>
              <w:jc w:val="center"/>
              <w:rPr>
                <w:color w:val="000000"/>
                <w:sz w:val="20"/>
                <w:szCs w:val="20"/>
              </w:rPr>
            </w:pPr>
            <w:r w:rsidRPr="00BE6F49">
              <w:rPr>
                <w:color w:val="000000"/>
                <w:sz w:val="20"/>
                <w:szCs w:val="20"/>
              </w:rPr>
              <w:t>0,05</w:t>
            </w:r>
          </w:p>
        </w:tc>
        <w:tc>
          <w:tcPr>
            <w:tcW w:w="381" w:type="pct"/>
            <w:tcBorders>
              <w:top w:val="nil"/>
              <w:left w:val="nil"/>
              <w:bottom w:val="single" w:sz="8" w:space="0" w:color="auto"/>
              <w:right w:val="single" w:sz="8" w:space="0" w:color="auto"/>
            </w:tcBorders>
            <w:shd w:val="clear" w:color="000000" w:fill="FFFFFF"/>
            <w:noWrap/>
            <w:vAlign w:val="center"/>
            <w:hideMark/>
          </w:tcPr>
          <w:p w14:paraId="2733B6BD" w14:textId="77777777" w:rsidR="007D6003" w:rsidRPr="00BE6F49" w:rsidRDefault="007D6003" w:rsidP="007D6003">
            <w:pPr>
              <w:jc w:val="center"/>
              <w:rPr>
                <w:color w:val="000000"/>
                <w:sz w:val="20"/>
                <w:szCs w:val="20"/>
              </w:rPr>
            </w:pPr>
            <w:r w:rsidRPr="00BE6F49">
              <w:rPr>
                <w:color w:val="000000"/>
                <w:sz w:val="20"/>
                <w:szCs w:val="20"/>
              </w:rPr>
              <w:t>0,05</w:t>
            </w:r>
          </w:p>
        </w:tc>
      </w:tr>
      <w:tr w:rsidR="007D6003" w:rsidRPr="00BE6F49" w14:paraId="39C4B551"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507E913F" w14:textId="77777777" w:rsidR="007D6003" w:rsidRPr="00BE6F49" w:rsidRDefault="007D6003" w:rsidP="007D6003">
            <w:pPr>
              <w:jc w:val="center"/>
              <w:rPr>
                <w:color w:val="000000"/>
                <w:sz w:val="20"/>
                <w:szCs w:val="20"/>
              </w:rPr>
            </w:pPr>
            <w:r w:rsidRPr="00BE6F49">
              <w:rPr>
                <w:color w:val="000000"/>
                <w:sz w:val="20"/>
                <w:szCs w:val="20"/>
              </w:rPr>
              <w:lastRenderedPageBreak/>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2296FB2D"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152EA64C" w14:textId="77777777" w:rsidR="007D6003" w:rsidRPr="00BE6F49" w:rsidRDefault="007D6003" w:rsidP="007D6003">
            <w:pPr>
              <w:jc w:val="center"/>
              <w:rPr>
                <w:color w:val="000000"/>
                <w:sz w:val="20"/>
                <w:szCs w:val="20"/>
              </w:rPr>
            </w:pPr>
            <w:r w:rsidRPr="00BE6F49">
              <w:rPr>
                <w:color w:val="000000"/>
                <w:sz w:val="20"/>
                <w:szCs w:val="20"/>
              </w:rPr>
              <w:t>4,07%</w:t>
            </w:r>
          </w:p>
        </w:tc>
        <w:tc>
          <w:tcPr>
            <w:tcW w:w="304" w:type="pct"/>
            <w:tcBorders>
              <w:top w:val="nil"/>
              <w:left w:val="nil"/>
              <w:bottom w:val="single" w:sz="8" w:space="0" w:color="auto"/>
              <w:right w:val="single" w:sz="8" w:space="0" w:color="auto"/>
            </w:tcBorders>
            <w:shd w:val="clear" w:color="000000" w:fill="FFFFFF"/>
            <w:noWrap/>
            <w:vAlign w:val="center"/>
            <w:hideMark/>
          </w:tcPr>
          <w:p w14:paraId="39AE66E2" w14:textId="77777777" w:rsidR="007D6003" w:rsidRPr="00BE6F49" w:rsidRDefault="007D6003" w:rsidP="007D6003">
            <w:pPr>
              <w:jc w:val="center"/>
              <w:rPr>
                <w:color w:val="000000"/>
                <w:sz w:val="20"/>
                <w:szCs w:val="20"/>
              </w:rPr>
            </w:pPr>
            <w:r w:rsidRPr="00BE6F49">
              <w:rPr>
                <w:color w:val="000000"/>
                <w:sz w:val="20"/>
                <w:szCs w:val="20"/>
              </w:rPr>
              <w:t>4,07%</w:t>
            </w:r>
          </w:p>
        </w:tc>
        <w:tc>
          <w:tcPr>
            <w:tcW w:w="305" w:type="pct"/>
            <w:tcBorders>
              <w:top w:val="nil"/>
              <w:left w:val="nil"/>
              <w:bottom w:val="single" w:sz="8" w:space="0" w:color="auto"/>
              <w:right w:val="single" w:sz="8" w:space="0" w:color="auto"/>
            </w:tcBorders>
            <w:shd w:val="clear" w:color="000000" w:fill="FFFFFF"/>
            <w:noWrap/>
            <w:vAlign w:val="center"/>
            <w:hideMark/>
          </w:tcPr>
          <w:p w14:paraId="72ADCB8F" w14:textId="77777777" w:rsidR="007D6003" w:rsidRPr="00BE6F49" w:rsidRDefault="007D6003" w:rsidP="007D6003">
            <w:pPr>
              <w:jc w:val="center"/>
              <w:rPr>
                <w:color w:val="000000"/>
                <w:sz w:val="20"/>
                <w:szCs w:val="20"/>
              </w:rPr>
            </w:pPr>
            <w:r w:rsidRPr="00BE6F49">
              <w:rPr>
                <w:color w:val="000000"/>
                <w:sz w:val="20"/>
                <w:szCs w:val="20"/>
              </w:rPr>
              <w:t>3,00%</w:t>
            </w:r>
          </w:p>
        </w:tc>
        <w:tc>
          <w:tcPr>
            <w:tcW w:w="305" w:type="pct"/>
            <w:tcBorders>
              <w:top w:val="nil"/>
              <w:left w:val="nil"/>
              <w:bottom w:val="single" w:sz="8" w:space="0" w:color="auto"/>
              <w:right w:val="single" w:sz="8" w:space="0" w:color="auto"/>
            </w:tcBorders>
            <w:shd w:val="clear" w:color="000000" w:fill="FFFFFF"/>
            <w:noWrap/>
            <w:vAlign w:val="center"/>
            <w:hideMark/>
          </w:tcPr>
          <w:p w14:paraId="10671687" w14:textId="77777777" w:rsidR="007D6003" w:rsidRPr="00BE6F49" w:rsidRDefault="007D6003" w:rsidP="007D6003">
            <w:pPr>
              <w:jc w:val="center"/>
              <w:rPr>
                <w:color w:val="000000"/>
                <w:sz w:val="20"/>
                <w:szCs w:val="20"/>
              </w:rPr>
            </w:pPr>
            <w:r w:rsidRPr="00BE6F49">
              <w:rPr>
                <w:color w:val="000000"/>
                <w:sz w:val="20"/>
                <w:szCs w:val="20"/>
              </w:rPr>
              <w:t>3,00%</w:t>
            </w:r>
          </w:p>
        </w:tc>
        <w:tc>
          <w:tcPr>
            <w:tcW w:w="305" w:type="pct"/>
            <w:tcBorders>
              <w:top w:val="nil"/>
              <w:left w:val="nil"/>
              <w:bottom w:val="single" w:sz="8" w:space="0" w:color="auto"/>
              <w:right w:val="single" w:sz="8" w:space="0" w:color="auto"/>
            </w:tcBorders>
            <w:shd w:val="clear" w:color="000000" w:fill="FFFFFF"/>
            <w:noWrap/>
            <w:vAlign w:val="center"/>
            <w:hideMark/>
          </w:tcPr>
          <w:p w14:paraId="5DD7E9F8" w14:textId="77777777" w:rsidR="007D6003" w:rsidRPr="00BE6F49" w:rsidRDefault="007D6003" w:rsidP="007D6003">
            <w:pPr>
              <w:jc w:val="center"/>
              <w:rPr>
                <w:color w:val="000000"/>
                <w:sz w:val="20"/>
                <w:szCs w:val="20"/>
              </w:rPr>
            </w:pPr>
            <w:r w:rsidRPr="00BE6F49">
              <w:rPr>
                <w:color w:val="000000"/>
                <w:sz w:val="20"/>
                <w:szCs w:val="20"/>
              </w:rPr>
              <w:t>3,00%</w:t>
            </w:r>
          </w:p>
        </w:tc>
        <w:tc>
          <w:tcPr>
            <w:tcW w:w="305" w:type="pct"/>
            <w:tcBorders>
              <w:top w:val="nil"/>
              <w:left w:val="nil"/>
              <w:bottom w:val="single" w:sz="8" w:space="0" w:color="auto"/>
              <w:right w:val="single" w:sz="8" w:space="0" w:color="auto"/>
            </w:tcBorders>
            <w:shd w:val="clear" w:color="000000" w:fill="FFFFFF"/>
            <w:noWrap/>
            <w:vAlign w:val="center"/>
            <w:hideMark/>
          </w:tcPr>
          <w:p w14:paraId="3F37C063" w14:textId="77777777" w:rsidR="007D6003" w:rsidRPr="00BE6F49" w:rsidRDefault="007D6003" w:rsidP="007D6003">
            <w:pPr>
              <w:jc w:val="center"/>
              <w:rPr>
                <w:color w:val="000000"/>
                <w:sz w:val="20"/>
                <w:szCs w:val="20"/>
              </w:rPr>
            </w:pPr>
            <w:r w:rsidRPr="00BE6F49">
              <w:rPr>
                <w:color w:val="000000"/>
                <w:sz w:val="20"/>
                <w:szCs w:val="20"/>
              </w:rPr>
              <w:t>3,00%</w:t>
            </w:r>
          </w:p>
        </w:tc>
        <w:tc>
          <w:tcPr>
            <w:tcW w:w="306" w:type="pct"/>
            <w:tcBorders>
              <w:top w:val="nil"/>
              <w:left w:val="nil"/>
              <w:bottom w:val="single" w:sz="8" w:space="0" w:color="auto"/>
              <w:right w:val="single" w:sz="8" w:space="0" w:color="auto"/>
            </w:tcBorders>
            <w:shd w:val="clear" w:color="000000" w:fill="FFFFFF"/>
            <w:noWrap/>
            <w:vAlign w:val="center"/>
            <w:hideMark/>
          </w:tcPr>
          <w:p w14:paraId="58DC6204" w14:textId="77777777" w:rsidR="007D6003" w:rsidRPr="00BE6F49" w:rsidRDefault="007D6003" w:rsidP="007D6003">
            <w:pPr>
              <w:jc w:val="center"/>
              <w:rPr>
                <w:color w:val="000000"/>
                <w:sz w:val="20"/>
                <w:szCs w:val="20"/>
              </w:rPr>
            </w:pPr>
            <w:r w:rsidRPr="00BE6F49">
              <w:rPr>
                <w:color w:val="000000"/>
                <w:sz w:val="20"/>
                <w:szCs w:val="20"/>
              </w:rPr>
              <w:t>3,00%</w:t>
            </w:r>
          </w:p>
        </w:tc>
        <w:tc>
          <w:tcPr>
            <w:tcW w:w="306" w:type="pct"/>
            <w:tcBorders>
              <w:top w:val="nil"/>
              <w:left w:val="nil"/>
              <w:bottom w:val="single" w:sz="8" w:space="0" w:color="auto"/>
              <w:right w:val="single" w:sz="8" w:space="0" w:color="auto"/>
            </w:tcBorders>
            <w:shd w:val="clear" w:color="000000" w:fill="FFFFFF"/>
            <w:noWrap/>
            <w:vAlign w:val="center"/>
            <w:hideMark/>
          </w:tcPr>
          <w:p w14:paraId="19A91B4E" w14:textId="77777777" w:rsidR="007D6003" w:rsidRPr="00BE6F49" w:rsidRDefault="007D6003" w:rsidP="007D6003">
            <w:pPr>
              <w:jc w:val="center"/>
              <w:rPr>
                <w:color w:val="000000"/>
                <w:sz w:val="20"/>
                <w:szCs w:val="20"/>
              </w:rPr>
            </w:pPr>
            <w:r w:rsidRPr="00BE6F49">
              <w:rPr>
                <w:color w:val="000000"/>
                <w:sz w:val="20"/>
                <w:szCs w:val="20"/>
              </w:rPr>
              <w:t>3,00%</w:t>
            </w:r>
          </w:p>
        </w:tc>
        <w:tc>
          <w:tcPr>
            <w:tcW w:w="381" w:type="pct"/>
            <w:tcBorders>
              <w:top w:val="nil"/>
              <w:left w:val="nil"/>
              <w:bottom w:val="single" w:sz="8" w:space="0" w:color="auto"/>
              <w:right w:val="single" w:sz="8" w:space="0" w:color="auto"/>
            </w:tcBorders>
            <w:shd w:val="clear" w:color="000000" w:fill="FFFFFF"/>
            <w:noWrap/>
            <w:vAlign w:val="center"/>
            <w:hideMark/>
          </w:tcPr>
          <w:p w14:paraId="07894FBD" w14:textId="77777777" w:rsidR="007D6003" w:rsidRPr="00BE6F49" w:rsidRDefault="007D6003" w:rsidP="007D6003">
            <w:pPr>
              <w:jc w:val="center"/>
              <w:rPr>
                <w:color w:val="000000"/>
                <w:sz w:val="20"/>
                <w:szCs w:val="20"/>
              </w:rPr>
            </w:pPr>
            <w:r w:rsidRPr="00BE6F49">
              <w:rPr>
                <w:color w:val="000000"/>
                <w:sz w:val="20"/>
                <w:szCs w:val="20"/>
              </w:rPr>
              <w:t>3,00%</w:t>
            </w:r>
          </w:p>
        </w:tc>
      </w:tr>
      <w:tr w:rsidR="007D6003" w:rsidRPr="00BE6F49" w14:paraId="55CD07CE"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4A6CABFB"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460EA7EE"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B4D36F1" w14:textId="77777777" w:rsidR="007D6003" w:rsidRPr="00BE6F49" w:rsidRDefault="007D6003" w:rsidP="007D6003">
            <w:pPr>
              <w:jc w:val="center"/>
              <w:rPr>
                <w:color w:val="000000"/>
                <w:sz w:val="20"/>
                <w:szCs w:val="20"/>
              </w:rPr>
            </w:pPr>
            <w:r w:rsidRPr="00BE6F49">
              <w:rPr>
                <w:color w:val="000000"/>
                <w:sz w:val="20"/>
                <w:szCs w:val="20"/>
              </w:rPr>
              <w:t>2,475</w:t>
            </w:r>
          </w:p>
        </w:tc>
        <w:tc>
          <w:tcPr>
            <w:tcW w:w="304" w:type="pct"/>
            <w:tcBorders>
              <w:top w:val="nil"/>
              <w:left w:val="nil"/>
              <w:bottom w:val="single" w:sz="8" w:space="0" w:color="auto"/>
              <w:right w:val="single" w:sz="8" w:space="0" w:color="auto"/>
            </w:tcBorders>
            <w:shd w:val="clear" w:color="000000" w:fill="FFFFFF"/>
            <w:noWrap/>
            <w:vAlign w:val="center"/>
            <w:hideMark/>
          </w:tcPr>
          <w:p w14:paraId="1C41A175" w14:textId="77777777" w:rsidR="007D6003" w:rsidRPr="00BE6F49" w:rsidRDefault="007D6003" w:rsidP="007D6003">
            <w:pPr>
              <w:jc w:val="center"/>
              <w:rPr>
                <w:color w:val="000000"/>
                <w:sz w:val="20"/>
                <w:szCs w:val="20"/>
              </w:rPr>
            </w:pPr>
            <w:r w:rsidRPr="00BE6F49">
              <w:rPr>
                <w:color w:val="000000"/>
                <w:sz w:val="20"/>
                <w:szCs w:val="20"/>
              </w:rPr>
              <w:t>2,475</w:t>
            </w:r>
          </w:p>
        </w:tc>
        <w:tc>
          <w:tcPr>
            <w:tcW w:w="305" w:type="pct"/>
            <w:tcBorders>
              <w:top w:val="nil"/>
              <w:left w:val="nil"/>
              <w:bottom w:val="single" w:sz="8" w:space="0" w:color="auto"/>
              <w:right w:val="single" w:sz="8" w:space="0" w:color="auto"/>
            </w:tcBorders>
            <w:shd w:val="clear" w:color="000000" w:fill="FFFFFF"/>
            <w:noWrap/>
            <w:vAlign w:val="center"/>
            <w:hideMark/>
          </w:tcPr>
          <w:p w14:paraId="1CDBBA2E" w14:textId="77777777" w:rsidR="007D6003" w:rsidRPr="00BE6F49" w:rsidRDefault="007D6003" w:rsidP="007D6003">
            <w:pPr>
              <w:jc w:val="center"/>
              <w:rPr>
                <w:color w:val="000000"/>
                <w:sz w:val="20"/>
                <w:szCs w:val="20"/>
              </w:rPr>
            </w:pPr>
            <w:r w:rsidRPr="00BE6F49">
              <w:rPr>
                <w:color w:val="000000"/>
                <w:sz w:val="20"/>
                <w:szCs w:val="20"/>
              </w:rPr>
              <w:t>1,67</w:t>
            </w:r>
          </w:p>
        </w:tc>
        <w:tc>
          <w:tcPr>
            <w:tcW w:w="305" w:type="pct"/>
            <w:tcBorders>
              <w:top w:val="nil"/>
              <w:left w:val="nil"/>
              <w:bottom w:val="single" w:sz="8" w:space="0" w:color="auto"/>
              <w:right w:val="single" w:sz="8" w:space="0" w:color="auto"/>
            </w:tcBorders>
            <w:shd w:val="clear" w:color="000000" w:fill="FFFFFF"/>
            <w:noWrap/>
            <w:vAlign w:val="center"/>
            <w:hideMark/>
          </w:tcPr>
          <w:p w14:paraId="348244CA" w14:textId="77777777" w:rsidR="007D6003" w:rsidRPr="00BE6F49" w:rsidRDefault="007D6003" w:rsidP="007D6003">
            <w:pPr>
              <w:jc w:val="center"/>
              <w:rPr>
                <w:color w:val="000000"/>
                <w:sz w:val="20"/>
                <w:szCs w:val="20"/>
              </w:rPr>
            </w:pPr>
            <w:r w:rsidRPr="00BE6F49">
              <w:rPr>
                <w:color w:val="000000"/>
                <w:sz w:val="20"/>
                <w:szCs w:val="20"/>
              </w:rPr>
              <w:t>1,67</w:t>
            </w:r>
          </w:p>
        </w:tc>
        <w:tc>
          <w:tcPr>
            <w:tcW w:w="305" w:type="pct"/>
            <w:tcBorders>
              <w:top w:val="nil"/>
              <w:left w:val="nil"/>
              <w:bottom w:val="single" w:sz="8" w:space="0" w:color="auto"/>
              <w:right w:val="single" w:sz="8" w:space="0" w:color="auto"/>
            </w:tcBorders>
            <w:shd w:val="clear" w:color="000000" w:fill="FFFFFF"/>
            <w:noWrap/>
            <w:vAlign w:val="center"/>
            <w:hideMark/>
          </w:tcPr>
          <w:p w14:paraId="0495B734" w14:textId="77777777" w:rsidR="007D6003" w:rsidRPr="00BE6F49" w:rsidRDefault="007D6003" w:rsidP="007D6003">
            <w:pPr>
              <w:jc w:val="center"/>
              <w:rPr>
                <w:color w:val="000000"/>
                <w:sz w:val="20"/>
                <w:szCs w:val="20"/>
              </w:rPr>
            </w:pPr>
            <w:r w:rsidRPr="00BE6F49">
              <w:rPr>
                <w:color w:val="000000"/>
                <w:sz w:val="20"/>
                <w:szCs w:val="20"/>
              </w:rPr>
              <w:t>1,67</w:t>
            </w:r>
          </w:p>
        </w:tc>
        <w:tc>
          <w:tcPr>
            <w:tcW w:w="305" w:type="pct"/>
            <w:tcBorders>
              <w:top w:val="nil"/>
              <w:left w:val="nil"/>
              <w:bottom w:val="single" w:sz="8" w:space="0" w:color="auto"/>
              <w:right w:val="single" w:sz="8" w:space="0" w:color="auto"/>
            </w:tcBorders>
            <w:shd w:val="clear" w:color="000000" w:fill="FFFFFF"/>
            <w:noWrap/>
            <w:vAlign w:val="center"/>
            <w:hideMark/>
          </w:tcPr>
          <w:p w14:paraId="7EA1F3BE" w14:textId="77777777" w:rsidR="007D6003" w:rsidRPr="00BE6F49" w:rsidRDefault="007D6003" w:rsidP="007D6003">
            <w:pPr>
              <w:jc w:val="center"/>
              <w:rPr>
                <w:color w:val="000000"/>
                <w:sz w:val="20"/>
                <w:szCs w:val="20"/>
              </w:rPr>
            </w:pPr>
            <w:r w:rsidRPr="00BE6F49">
              <w:rPr>
                <w:color w:val="000000"/>
                <w:sz w:val="20"/>
                <w:szCs w:val="20"/>
              </w:rPr>
              <w:t>1,67</w:t>
            </w:r>
          </w:p>
        </w:tc>
        <w:tc>
          <w:tcPr>
            <w:tcW w:w="306" w:type="pct"/>
            <w:tcBorders>
              <w:top w:val="nil"/>
              <w:left w:val="nil"/>
              <w:bottom w:val="single" w:sz="8" w:space="0" w:color="auto"/>
              <w:right w:val="single" w:sz="8" w:space="0" w:color="auto"/>
            </w:tcBorders>
            <w:shd w:val="clear" w:color="000000" w:fill="FFFFFF"/>
            <w:noWrap/>
            <w:vAlign w:val="center"/>
            <w:hideMark/>
          </w:tcPr>
          <w:p w14:paraId="2610C686" w14:textId="77777777" w:rsidR="007D6003" w:rsidRPr="00BE6F49" w:rsidRDefault="007D6003" w:rsidP="007D6003">
            <w:pPr>
              <w:jc w:val="center"/>
              <w:rPr>
                <w:color w:val="000000"/>
                <w:sz w:val="20"/>
                <w:szCs w:val="20"/>
              </w:rPr>
            </w:pPr>
            <w:r w:rsidRPr="00BE6F49">
              <w:rPr>
                <w:color w:val="000000"/>
                <w:sz w:val="20"/>
                <w:szCs w:val="20"/>
              </w:rPr>
              <w:t>1,67</w:t>
            </w:r>
          </w:p>
        </w:tc>
        <w:tc>
          <w:tcPr>
            <w:tcW w:w="306" w:type="pct"/>
            <w:tcBorders>
              <w:top w:val="nil"/>
              <w:left w:val="nil"/>
              <w:bottom w:val="single" w:sz="8" w:space="0" w:color="auto"/>
              <w:right w:val="single" w:sz="8" w:space="0" w:color="auto"/>
            </w:tcBorders>
            <w:shd w:val="clear" w:color="000000" w:fill="FFFFFF"/>
            <w:noWrap/>
            <w:vAlign w:val="center"/>
            <w:hideMark/>
          </w:tcPr>
          <w:p w14:paraId="6C9CB7F4" w14:textId="77777777" w:rsidR="007D6003" w:rsidRPr="00BE6F49" w:rsidRDefault="007D6003" w:rsidP="007D6003">
            <w:pPr>
              <w:jc w:val="center"/>
              <w:rPr>
                <w:color w:val="000000"/>
                <w:sz w:val="20"/>
                <w:szCs w:val="20"/>
              </w:rPr>
            </w:pPr>
            <w:r w:rsidRPr="00BE6F49">
              <w:rPr>
                <w:color w:val="000000"/>
                <w:sz w:val="20"/>
                <w:szCs w:val="20"/>
              </w:rPr>
              <w:t>1,67</w:t>
            </w:r>
          </w:p>
        </w:tc>
        <w:tc>
          <w:tcPr>
            <w:tcW w:w="381" w:type="pct"/>
            <w:tcBorders>
              <w:top w:val="nil"/>
              <w:left w:val="nil"/>
              <w:bottom w:val="single" w:sz="8" w:space="0" w:color="auto"/>
              <w:right w:val="single" w:sz="8" w:space="0" w:color="auto"/>
            </w:tcBorders>
            <w:shd w:val="clear" w:color="000000" w:fill="FFFFFF"/>
            <w:noWrap/>
            <w:vAlign w:val="center"/>
            <w:hideMark/>
          </w:tcPr>
          <w:p w14:paraId="5349EB19" w14:textId="77777777" w:rsidR="007D6003" w:rsidRPr="00BE6F49" w:rsidRDefault="007D6003" w:rsidP="007D6003">
            <w:pPr>
              <w:jc w:val="center"/>
              <w:rPr>
                <w:color w:val="000000"/>
                <w:sz w:val="20"/>
                <w:szCs w:val="20"/>
              </w:rPr>
            </w:pPr>
            <w:r w:rsidRPr="00BE6F49">
              <w:rPr>
                <w:color w:val="000000"/>
                <w:sz w:val="20"/>
                <w:szCs w:val="20"/>
              </w:rPr>
              <w:t>1,67</w:t>
            </w:r>
          </w:p>
        </w:tc>
      </w:tr>
      <w:tr w:rsidR="007D6003" w:rsidRPr="00BE6F49" w14:paraId="18DF5944"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35B14EFD"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6E3021FD"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4794DE32" w14:textId="77777777" w:rsidR="007D6003" w:rsidRPr="00BE6F49" w:rsidRDefault="007D6003" w:rsidP="007D6003">
            <w:pPr>
              <w:jc w:val="center"/>
              <w:rPr>
                <w:color w:val="000000"/>
                <w:sz w:val="20"/>
                <w:szCs w:val="20"/>
              </w:rPr>
            </w:pPr>
            <w:r w:rsidRPr="00BE6F49">
              <w:rPr>
                <w:color w:val="000000"/>
                <w:sz w:val="20"/>
                <w:szCs w:val="20"/>
              </w:rPr>
              <w:t>0,93</w:t>
            </w:r>
          </w:p>
        </w:tc>
        <w:tc>
          <w:tcPr>
            <w:tcW w:w="304" w:type="pct"/>
            <w:tcBorders>
              <w:top w:val="nil"/>
              <w:left w:val="nil"/>
              <w:bottom w:val="single" w:sz="8" w:space="0" w:color="auto"/>
              <w:right w:val="single" w:sz="8" w:space="0" w:color="auto"/>
            </w:tcBorders>
            <w:shd w:val="clear" w:color="000000" w:fill="FFFFFF"/>
            <w:noWrap/>
            <w:vAlign w:val="center"/>
            <w:hideMark/>
          </w:tcPr>
          <w:p w14:paraId="351D0499" w14:textId="77777777" w:rsidR="007D6003" w:rsidRPr="00BE6F49" w:rsidRDefault="007D6003" w:rsidP="007D6003">
            <w:pPr>
              <w:jc w:val="center"/>
              <w:rPr>
                <w:color w:val="000000"/>
                <w:sz w:val="20"/>
                <w:szCs w:val="20"/>
              </w:rPr>
            </w:pPr>
            <w:r w:rsidRPr="00BE6F49">
              <w:rPr>
                <w:color w:val="000000"/>
                <w:sz w:val="20"/>
                <w:szCs w:val="20"/>
              </w:rPr>
              <w:t>0,93</w:t>
            </w:r>
          </w:p>
        </w:tc>
        <w:tc>
          <w:tcPr>
            <w:tcW w:w="305" w:type="pct"/>
            <w:tcBorders>
              <w:top w:val="nil"/>
              <w:left w:val="nil"/>
              <w:bottom w:val="single" w:sz="8" w:space="0" w:color="auto"/>
              <w:right w:val="single" w:sz="8" w:space="0" w:color="auto"/>
            </w:tcBorders>
            <w:shd w:val="clear" w:color="000000" w:fill="FFFFFF"/>
            <w:noWrap/>
            <w:vAlign w:val="center"/>
            <w:hideMark/>
          </w:tcPr>
          <w:p w14:paraId="354632A8" w14:textId="77777777" w:rsidR="007D6003" w:rsidRPr="00BE6F49" w:rsidRDefault="007D6003" w:rsidP="007D6003">
            <w:pPr>
              <w:jc w:val="center"/>
              <w:rPr>
                <w:color w:val="000000"/>
                <w:sz w:val="20"/>
                <w:szCs w:val="20"/>
              </w:rPr>
            </w:pPr>
            <w:r w:rsidRPr="00BE6F49">
              <w:rPr>
                <w:color w:val="000000"/>
                <w:sz w:val="20"/>
                <w:szCs w:val="20"/>
              </w:rPr>
              <w:t>0,60</w:t>
            </w:r>
          </w:p>
        </w:tc>
        <w:tc>
          <w:tcPr>
            <w:tcW w:w="305" w:type="pct"/>
            <w:tcBorders>
              <w:top w:val="nil"/>
              <w:left w:val="nil"/>
              <w:bottom w:val="single" w:sz="8" w:space="0" w:color="auto"/>
              <w:right w:val="single" w:sz="8" w:space="0" w:color="auto"/>
            </w:tcBorders>
            <w:shd w:val="clear" w:color="000000" w:fill="FFFFFF"/>
            <w:noWrap/>
            <w:vAlign w:val="center"/>
            <w:hideMark/>
          </w:tcPr>
          <w:p w14:paraId="61121F09" w14:textId="77777777" w:rsidR="007D6003" w:rsidRPr="00BE6F49" w:rsidRDefault="007D6003" w:rsidP="007D6003">
            <w:pPr>
              <w:jc w:val="center"/>
              <w:rPr>
                <w:color w:val="000000"/>
                <w:sz w:val="20"/>
                <w:szCs w:val="20"/>
              </w:rPr>
            </w:pPr>
            <w:r w:rsidRPr="00BE6F49">
              <w:rPr>
                <w:color w:val="000000"/>
                <w:sz w:val="20"/>
                <w:szCs w:val="20"/>
              </w:rPr>
              <w:t>0,60</w:t>
            </w:r>
          </w:p>
        </w:tc>
        <w:tc>
          <w:tcPr>
            <w:tcW w:w="305" w:type="pct"/>
            <w:tcBorders>
              <w:top w:val="nil"/>
              <w:left w:val="nil"/>
              <w:bottom w:val="single" w:sz="8" w:space="0" w:color="auto"/>
              <w:right w:val="single" w:sz="8" w:space="0" w:color="auto"/>
            </w:tcBorders>
            <w:shd w:val="clear" w:color="000000" w:fill="FFFFFF"/>
            <w:noWrap/>
            <w:vAlign w:val="center"/>
            <w:hideMark/>
          </w:tcPr>
          <w:p w14:paraId="0F3D8B77" w14:textId="77777777" w:rsidR="007D6003" w:rsidRPr="00BE6F49" w:rsidRDefault="007D6003" w:rsidP="007D6003">
            <w:pPr>
              <w:jc w:val="center"/>
              <w:rPr>
                <w:color w:val="000000"/>
                <w:sz w:val="20"/>
                <w:szCs w:val="20"/>
              </w:rPr>
            </w:pPr>
            <w:r w:rsidRPr="00BE6F49">
              <w:rPr>
                <w:color w:val="000000"/>
                <w:sz w:val="20"/>
                <w:szCs w:val="20"/>
              </w:rPr>
              <w:t>0,60</w:t>
            </w:r>
          </w:p>
        </w:tc>
        <w:tc>
          <w:tcPr>
            <w:tcW w:w="305" w:type="pct"/>
            <w:tcBorders>
              <w:top w:val="nil"/>
              <w:left w:val="nil"/>
              <w:bottom w:val="single" w:sz="8" w:space="0" w:color="auto"/>
              <w:right w:val="single" w:sz="8" w:space="0" w:color="auto"/>
            </w:tcBorders>
            <w:shd w:val="clear" w:color="000000" w:fill="FFFFFF"/>
            <w:noWrap/>
            <w:vAlign w:val="center"/>
            <w:hideMark/>
          </w:tcPr>
          <w:p w14:paraId="471C1CFC" w14:textId="77777777" w:rsidR="007D6003" w:rsidRPr="00BE6F49" w:rsidRDefault="007D6003" w:rsidP="007D6003">
            <w:pPr>
              <w:jc w:val="center"/>
              <w:rPr>
                <w:color w:val="000000"/>
                <w:sz w:val="20"/>
                <w:szCs w:val="20"/>
              </w:rPr>
            </w:pPr>
            <w:r w:rsidRPr="00BE6F49">
              <w:rPr>
                <w:color w:val="000000"/>
                <w:sz w:val="20"/>
                <w:szCs w:val="20"/>
              </w:rPr>
              <w:t>0,60</w:t>
            </w:r>
          </w:p>
        </w:tc>
        <w:tc>
          <w:tcPr>
            <w:tcW w:w="306" w:type="pct"/>
            <w:tcBorders>
              <w:top w:val="nil"/>
              <w:left w:val="nil"/>
              <w:bottom w:val="single" w:sz="8" w:space="0" w:color="auto"/>
              <w:right w:val="single" w:sz="8" w:space="0" w:color="auto"/>
            </w:tcBorders>
            <w:shd w:val="clear" w:color="000000" w:fill="FFFFFF"/>
            <w:noWrap/>
            <w:vAlign w:val="center"/>
            <w:hideMark/>
          </w:tcPr>
          <w:p w14:paraId="1C90D7B3" w14:textId="77777777" w:rsidR="007D6003" w:rsidRPr="00BE6F49" w:rsidRDefault="007D6003" w:rsidP="007D6003">
            <w:pPr>
              <w:jc w:val="center"/>
              <w:rPr>
                <w:color w:val="000000"/>
                <w:sz w:val="20"/>
                <w:szCs w:val="20"/>
              </w:rPr>
            </w:pPr>
            <w:r w:rsidRPr="00BE6F49">
              <w:rPr>
                <w:color w:val="000000"/>
                <w:sz w:val="20"/>
                <w:szCs w:val="20"/>
              </w:rPr>
              <w:t>0,60</w:t>
            </w:r>
          </w:p>
        </w:tc>
        <w:tc>
          <w:tcPr>
            <w:tcW w:w="306" w:type="pct"/>
            <w:tcBorders>
              <w:top w:val="nil"/>
              <w:left w:val="nil"/>
              <w:bottom w:val="single" w:sz="8" w:space="0" w:color="auto"/>
              <w:right w:val="single" w:sz="8" w:space="0" w:color="auto"/>
            </w:tcBorders>
            <w:shd w:val="clear" w:color="000000" w:fill="FFFFFF"/>
            <w:noWrap/>
            <w:vAlign w:val="center"/>
            <w:hideMark/>
          </w:tcPr>
          <w:p w14:paraId="7BAFB3EF" w14:textId="77777777" w:rsidR="007D6003" w:rsidRPr="00BE6F49" w:rsidRDefault="007D6003" w:rsidP="007D6003">
            <w:pPr>
              <w:jc w:val="center"/>
              <w:rPr>
                <w:color w:val="000000"/>
                <w:sz w:val="20"/>
                <w:szCs w:val="20"/>
              </w:rPr>
            </w:pPr>
            <w:r w:rsidRPr="00BE6F49">
              <w:rPr>
                <w:color w:val="000000"/>
                <w:sz w:val="20"/>
                <w:szCs w:val="20"/>
              </w:rPr>
              <w:t>0,60</w:t>
            </w:r>
          </w:p>
        </w:tc>
        <w:tc>
          <w:tcPr>
            <w:tcW w:w="381" w:type="pct"/>
            <w:tcBorders>
              <w:top w:val="nil"/>
              <w:left w:val="nil"/>
              <w:bottom w:val="single" w:sz="8" w:space="0" w:color="auto"/>
              <w:right w:val="single" w:sz="8" w:space="0" w:color="auto"/>
            </w:tcBorders>
            <w:shd w:val="clear" w:color="000000" w:fill="FFFFFF"/>
            <w:noWrap/>
            <w:vAlign w:val="center"/>
            <w:hideMark/>
          </w:tcPr>
          <w:p w14:paraId="1E96C3B9" w14:textId="77777777" w:rsidR="007D6003" w:rsidRPr="00BE6F49" w:rsidRDefault="007D6003" w:rsidP="007D6003">
            <w:pPr>
              <w:jc w:val="center"/>
              <w:rPr>
                <w:color w:val="000000"/>
                <w:sz w:val="20"/>
                <w:szCs w:val="20"/>
              </w:rPr>
            </w:pPr>
            <w:r w:rsidRPr="00BE6F49">
              <w:rPr>
                <w:color w:val="000000"/>
                <w:sz w:val="20"/>
                <w:szCs w:val="20"/>
              </w:rPr>
              <w:t>0,60</w:t>
            </w:r>
          </w:p>
        </w:tc>
      </w:tr>
      <w:tr w:rsidR="007D6003" w:rsidRPr="00BE6F49" w14:paraId="13A30143"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4B703D00"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2BE104CA"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72818069" w14:textId="77777777" w:rsidR="007D6003" w:rsidRPr="00BE6F49" w:rsidRDefault="007D6003" w:rsidP="007D6003">
            <w:pPr>
              <w:jc w:val="center"/>
              <w:rPr>
                <w:color w:val="000000"/>
                <w:sz w:val="20"/>
                <w:szCs w:val="20"/>
              </w:rPr>
            </w:pPr>
            <w:r w:rsidRPr="00BE6F49">
              <w:rPr>
                <w:color w:val="000000"/>
                <w:sz w:val="20"/>
                <w:szCs w:val="20"/>
              </w:rPr>
              <w:t>49,35%</w:t>
            </w:r>
          </w:p>
        </w:tc>
        <w:tc>
          <w:tcPr>
            <w:tcW w:w="304" w:type="pct"/>
            <w:tcBorders>
              <w:top w:val="nil"/>
              <w:left w:val="nil"/>
              <w:bottom w:val="single" w:sz="8" w:space="0" w:color="auto"/>
              <w:right w:val="single" w:sz="8" w:space="0" w:color="auto"/>
            </w:tcBorders>
            <w:shd w:val="clear" w:color="000000" w:fill="FFFFFF"/>
            <w:noWrap/>
            <w:vAlign w:val="center"/>
            <w:hideMark/>
          </w:tcPr>
          <w:p w14:paraId="6D2843D6" w14:textId="77777777" w:rsidR="007D6003" w:rsidRPr="00BE6F49" w:rsidRDefault="007D6003" w:rsidP="007D6003">
            <w:pPr>
              <w:jc w:val="center"/>
              <w:rPr>
                <w:color w:val="000000"/>
                <w:sz w:val="20"/>
                <w:szCs w:val="20"/>
              </w:rPr>
            </w:pPr>
            <w:r w:rsidRPr="00BE6F49">
              <w:rPr>
                <w:color w:val="000000"/>
                <w:sz w:val="20"/>
                <w:szCs w:val="20"/>
              </w:rPr>
              <w:t>49,35%</w:t>
            </w:r>
          </w:p>
        </w:tc>
        <w:tc>
          <w:tcPr>
            <w:tcW w:w="305" w:type="pct"/>
            <w:tcBorders>
              <w:top w:val="nil"/>
              <w:left w:val="nil"/>
              <w:bottom w:val="single" w:sz="8" w:space="0" w:color="auto"/>
              <w:right w:val="single" w:sz="8" w:space="0" w:color="auto"/>
            </w:tcBorders>
            <w:shd w:val="clear" w:color="000000" w:fill="FFFFFF"/>
            <w:noWrap/>
            <w:vAlign w:val="center"/>
            <w:hideMark/>
          </w:tcPr>
          <w:p w14:paraId="3CBF6726" w14:textId="77777777" w:rsidR="007D6003" w:rsidRPr="00BE6F49" w:rsidRDefault="007D6003" w:rsidP="007D6003">
            <w:pPr>
              <w:jc w:val="center"/>
              <w:rPr>
                <w:color w:val="000000"/>
                <w:sz w:val="20"/>
                <w:szCs w:val="20"/>
              </w:rPr>
            </w:pPr>
            <w:r w:rsidRPr="00BE6F49">
              <w:rPr>
                <w:color w:val="000000"/>
                <w:sz w:val="20"/>
                <w:szCs w:val="20"/>
              </w:rPr>
              <w:t>39,96%</w:t>
            </w:r>
          </w:p>
        </w:tc>
        <w:tc>
          <w:tcPr>
            <w:tcW w:w="305" w:type="pct"/>
            <w:tcBorders>
              <w:top w:val="nil"/>
              <w:left w:val="nil"/>
              <w:bottom w:val="single" w:sz="8" w:space="0" w:color="auto"/>
              <w:right w:val="single" w:sz="8" w:space="0" w:color="auto"/>
            </w:tcBorders>
            <w:shd w:val="clear" w:color="000000" w:fill="FFFFFF"/>
            <w:noWrap/>
            <w:vAlign w:val="center"/>
            <w:hideMark/>
          </w:tcPr>
          <w:p w14:paraId="15E4E0C4" w14:textId="77777777" w:rsidR="007D6003" w:rsidRPr="00BE6F49" w:rsidRDefault="007D6003" w:rsidP="007D6003">
            <w:pPr>
              <w:jc w:val="center"/>
              <w:rPr>
                <w:color w:val="000000"/>
                <w:sz w:val="20"/>
                <w:szCs w:val="20"/>
              </w:rPr>
            </w:pPr>
            <w:r w:rsidRPr="00BE6F49">
              <w:rPr>
                <w:color w:val="000000"/>
                <w:sz w:val="20"/>
                <w:szCs w:val="20"/>
              </w:rPr>
              <w:t>39,96%</w:t>
            </w:r>
          </w:p>
        </w:tc>
        <w:tc>
          <w:tcPr>
            <w:tcW w:w="305" w:type="pct"/>
            <w:tcBorders>
              <w:top w:val="nil"/>
              <w:left w:val="nil"/>
              <w:bottom w:val="single" w:sz="8" w:space="0" w:color="auto"/>
              <w:right w:val="single" w:sz="8" w:space="0" w:color="auto"/>
            </w:tcBorders>
            <w:shd w:val="clear" w:color="000000" w:fill="FFFFFF"/>
            <w:noWrap/>
            <w:vAlign w:val="center"/>
            <w:hideMark/>
          </w:tcPr>
          <w:p w14:paraId="088F8F61" w14:textId="77777777" w:rsidR="007D6003" w:rsidRPr="00BE6F49" w:rsidRDefault="007D6003" w:rsidP="007D6003">
            <w:pPr>
              <w:jc w:val="center"/>
              <w:rPr>
                <w:color w:val="000000"/>
                <w:sz w:val="20"/>
                <w:szCs w:val="20"/>
              </w:rPr>
            </w:pPr>
            <w:r w:rsidRPr="00BE6F49">
              <w:rPr>
                <w:color w:val="000000"/>
                <w:sz w:val="20"/>
                <w:szCs w:val="20"/>
              </w:rPr>
              <w:t>39,96%</w:t>
            </w:r>
          </w:p>
        </w:tc>
        <w:tc>
          <w:tcPr>
            <w:tcW w:w="305" w:type="pct"/>
            <w:tcBorders>
              <w:top w:val="nil"/>
              <w:left w:val="nil"/>
              <w:bottom w:val="single" w:sz="8" w:space="0" w:color="auto"/>
              <w:right w:val="single" w:sz="8" w:space="0" w:color="auto"/>
            </w:tcBorders>
            <w:shd w:val="clear" w:color="000000" w:fill="FFFFFF"/>
            <w:noWrap/>
            <w:vAlign w:val="center"/>
            <w:hideMark/>
          </w:tcPr>
          <w:p w14:paraId="067C3D5B" w14:textId="77777777" w:rsidR="007D6003" w:rsidRPr="00BE6F49" w:rsidRDefault="007D6003" w:rsidP="007D6003">
            <w:pPr>
              <w:jc w:val="center"/>
              <w:rPr>
                <w:color w:val="000000"/>
                <w:sz w:val="20"/>
                <w:szCs w:val="20"/>
              </w:rPr>
            </w:pPr>
            <w:r w:rsidRPr="00BE6F49">
              <w:rPr>
                <w:color w:val="000000"/>
                <w:sz w:val="20"/>
                <w:szCs w:val="20"/>
              </w:rPr>
              <w:t>39,96%</w:t>
            </w:r>
          </w:p>
        </w:tc>
        <w:tc>
          <w:tcPr>
            <w:tcW w:w="306" w:type="pct"/>
            <w:tcBorders>
              <w:top w:val="nil"/>
              <w:left w:val="nil"/>
              <w:bottom w:val="single" w:sz="8" w:space="0" w:color="auto"/>
              <w:right w:val="single" w:sz="8" w:space="0" w:color="auto"/>
            </w:tcBorders>
            <w:shd w:val="clear" w:color="000000" w:fill="FFFFFF"/>
            <w:noWrap/>
            <w:vAlign w:val="center"/>
            <w:hideMark/>
          </w:tcPr>
          <w:p w14:paraId="674A799D" w14:textId="77777777" w:rsidR="007D6003" w:rsidRPr="00BE6F49" w:rsidRDefault="007D6003" w:rsidP="007D6003">
            <w:pPr>
              <w:jc w:val="center"/>
              <w:rPr>
                <w:color w:val="000000"/>
                <w:sz w:val="20"/>
                <w:szCs w:val="20"/>
              </w:rPr>
            </w:pPr>
            <w:r w:rsidRPr="00BE6F49">
              <w:rPr>
                <w:color w:val="000000"/>
                <w:sz w:val="20"/>
                <w:szCs w:val="20"/>
              </w:rPr>
              <w:t>39,96%</w:t>
            </w:r>
          </w:p>
        </w:tc>
        <w:tc>
          <w:tcPr>
            <w:tcW w:w="306" w:type="pct"/>
            <w:tcBorders>
              <w:top w:val="nil"/>
              <w:left w:val="nil"/>
              <w:bottom w:val="single" w:sz="8" w:space="0" w:color="auto"/>
              <w:right w:val="single" w:sz="8" w:space="0" w:color="auto"/>
            </w:tcBorders>
            <w:shd w:val="clear" w:color="000000" w:fill="FFFFFF"/>
            <w:noWrap/>
            <w:vAlign w:val="center"/>
            <w:hideMark/>
          </w:tcPr>
          <w:p w14:paraId="2F2866A9" w14:textId="77777777" w:rsidR="007D6003" w:rsidRPr="00BE6F49" w:rsidRDefault="007D6003" w:rsidP="007D6003">
            <w:pPr>
              <w:jc w:val="center"/>
              <w:rPr>
                <w:color w:val="000000"/>
                <w:sz w:val="20"/>
                <w:szCs w:val="20"/>
              </w:rPr>
            </w:pPr>
            <w:r w:rsidRPr="00BE6F49">
              <w:rPr>
                <w:color w:val="000000"/>
                <w:sz w:val="20"/>
                <w:szCs w:val="20"/>
              </w:rPr>
              <w:t>39,96%</w:t>
            </w:r>
          </w:p>
        </w:tc>
        <w:tc>
          <w:tcPr>
            <w:tcW w:w="381" w:type="pct"/>
            <w:tcBorders>
              <w:top w:val="nil"/>
              <w:left w:val="nil"/>
              <w:bottom w:val="single" w:sz="8" w:space="0" w:color="auto"/>
              <w:right w:val="single" w:sz="8" w:space="0" w:color="auto"/>
            </w:tcBorders>
            <w:shd w:val="clear" w:color="000000" w:fill="FFFFFF"/>
            <w:noWrap/>
            <w:vAlign w:val="center"/>
            <w:hideMark/>
          </w:tcPr>
          <w:p w14:paraId="3BF72714" w14:textId="77777777" w:rsidR="007D6003" w:rsidRPr="00BE6F49" w:rsidRDefault="007D6003" w:rsidP="007D6003">
            <w:pPr>
              <w:jc w:val="center"/>
              <w:rPr>
                <w:color w:val="000000"/>
                <w:sz w:val="20"/>
                <w:szCs w:val="20"/>
              </w:rPr>
            </w:pPr>
            <w:r w:rsidRPr="00BE6F49">
              <w:rPr>
                <w:color w:val="000000"/>
                <w:sz w:val="20"/>
                <w:szCs w:val="20"/>
              </w:rPr>
              <w:t>38,52%</w:t>
            </w:r>
          </w:p>
        </w:tc>
      </w:tr>
      <w:tr w:rsidR="007D6003" w:rsidRPr="00BE6F49" w14:paraId="26542C8E"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6F741664"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538BFD3A"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C7E807F" w14:textId="77777777" w:rsidR="007D6003" w:rsidRPr="00BE6F49" w:rsidRDefault="007D6003" w:rsidP="007D6003">
            <w:pPr>
              <w:jc w:val="center"/>
              <w:rPr>
                <w:color w:val="000000"/>
                <w:sz w:val="20"/>
                <w:szCs w:val="20"/>
              </w:rPr>
            </w:pPr>
            <w:r w:rsidRPr="00BE6F49">
              <w:rPr>
                <w:color w:val="000000"/>
                <w:sz w:val="20"/>
                <w:szCs w:val="20"/>
              </w:rPr>
              <w:t>0,85</w:t>
            </w:r>
          </w:p>
        </w:tc>
        <w:tc>
          <w:tcPr>
            <w:tcW w:w="304" w:type="pct"/>
            <w:tcBorders>
              <w:top w:val="nil"/>
              <w:left w:val="nil"/>
              <w:bottom w:val="single" w:sz="8" w:space="0" w:color="auto"/>
              <w:right w:val="single" w:sz="8" w:space="0" w:color="auto"/>
            </w:tcBorders>
            <w:shd w:val="clear" w:color="000000" w:fill="FFFFFF"/>
            <w:noWrap/>
            <w:vAlign w:val="center"/>
            <w:hideMark/>
          </w:tcPr>
          <w:p w14:paraId="5C146D97" w14:textId="77777777" w:rsidR="007D6003" w:rsidRPr="00BE6F49" w:rsidRDefault="007D6003" w:rsidP="007D6003">
            <w:pPr>
              <w:jc w:val="center"/>
              <w:rPr>
                <w:color w:val="000000"/>
                <w:sz w:val="20"/>
                <w:szCs w:val="20"/>
              </w:rPr>
            </w:pPr>
            <w:r w:rsidRPr="00BE6F49">
              <w:rPr>
                <w:color w:val="000000"/>
                <w:sz w:val="20"/>
                <w:szCs w:val="20"/>
              </w:rPr>
              <w:t>0,85</w:t>
            </w:r>
          </w:p>
        </w:tc>
        <w:tc>
          <w:tcPr>
            <w:tcW w:w="305" w:type="pct"/>
            <w:tcBorders>
              <w:top w:val="nil"/>
              <w:left w:val="nil"/>
              <w:bottom w:val="single" w:sz="8" w:space="0" w:color="auto"/>
              <w:right w:val="single" w:sz="8" w:space="0" w:color="auto"/>
            </w:tcBorders>
            <w:shd w:val="clear" w:color="000000" w:fill="FFFFFF"/>
            <w:noWrap/>
            <w:vAlign w:val="center"/>
            <w:hideMark/>
          </w:tcPr>
          <w:p w14:paraId="16BD1173" w14:textId="77777777" w:rsidR="007D6003" w:rsidRPr="00BE6F49" w:rsidRDefault="007D6003" w:rsidP="007D6003">
            <w:pPr>
              <w:jc w:val="center"/>
              <w:rPr>
                <w:color w:val="000000"/>
                <w:sz w:val="20"/>
                <w:szCs w:val="20"/>
              </w:rPr>
            </w:pPr>
            <w:r w:rsidRPr="00BE6F49">
              <w:rPr>
                <w:color w:val="000000"/>
                <w:sz w:val="20"/>
                <w:szCs w:val="20"/>
              </w:rPr>
              <w:t>0,85</w:t>
            </w:r>
          </w:p>
        </w:tc>
        <w:tc>
          <w:tcPr>
            <w:tcW w:w="305" w:type="pct"/>
            <w:tcBorders>
              <w:top w:val="nil"/>
              <w:left w:val="nil"/>
              <w:bottom w:val="single" w:sz="8" w:space="0" w:color="auto"/>
              <w:right w:val="single" w:sz="8" w:space="0" w:color="auto"/>
            </w:tcBorders>
            <w:shd w:val="clear" w:color="000000" w:fill="FFFFFF"/>
            <w:noWrap/>
            <w:vAlign w:val="center"/>
            <w:hideMark/>
          </w:tcPr>
          <w:p w14:paraId="6E532937" w14:textId="77777777" w:rsidR="007D6003" w:rsidRPr="00BE6F49" w:rsidRDefault="007D6003" w:rsidP="007D6003">
            <w:pPr>
              <w:jc w:val="center"/>
              <w:rPr>
                <w:color w:val="000000"/>
                <w:sz w:val="20"/>
                <w:szCs w:val="20"/>
              </w:rPr>
            </w:pPr>
            <w:r w:rsidRPr="00BE6F49">
              <w:rPr>
                <w:color w:val="000000"/>
                <w:sz w:val="20"/>
                <w:szCs w:val="20"/>
              </w:rPr>
              <w:t>0,85</w:t>
            </w:r>
          </w:p>
        </w:tc>
        <w:tc>
          <w:tcPr>
            <w:tcW w:w="305" w:type="pct"/>
            <w:tcBorders>
              <w:top w:val="nil"/>
              <w:left w:val="nil"/>
              <w:bottom w:val="single" w:sz="8" w:space="0" w:color="auto"/>
              <w:right w:val="single" w:sz="8" w:space="0" w:color="auto"/>
            </w:tcBorders>
            <w:shd w:val="clear" w:color="000000" w:fill="FFFFFF"/>
            <w:noWrap/>
            <w:vAlign w:val="center"/>
            <w:hideMark/>
          </w:tcPr>
          <w:p w14:paraId="076104EA" w14:textId="77777777" w:rsidR="007D6003" w:rsidRPr="00BE6F49" w:rsidRDefault="007D6003" w:rsidP="007D6003">
            <w:pPr>
              <w:jc w:val="center"/>
              <w:rPr>
                <w:color w:val="000000"/>
                <w:sz w:val="20"/>
                <w:szCs w:val="20"/>
              </w:rPr>
            </w:pPr>
            <w:r w:rsidRPr="00BE6F49">
              <w:rPr>
                <w:color w:val="000000"/>
                <w:sz w:val="20"/>
                <w:szCs w:val="20"/>
              </w:rPr>
              <w:t>0,85</w:t>
            </w:r>
          </w:p>
        </w:tc>
        <w:tc>
          <w:tcPr>
            <w:tcW w:w="305" w:type="pct"/>
            <w:tcBorders>
              <w:top w:val="nil"/>
              <w:left w:val="nil"/>
              <w:bottom w:val="single" w:sz="8" w:space="0" w:color="auto"/>
              <w:right w:val="single" w:sz="8" w:space="0" w:color="auto"/>
            </w:tcBorders>
            <w:shd w:val="clear" w:color="000000" w:fill="FFFFFF"/>
            <w:noWrap/>
            <w:vAlign w:val="center"/>
            <w:hideMark/>
          </w:tcPr>
          <w:p w14:paraId="30064812" w14:textId="77777777" w:rsidR="007D6003" w:rsidRPr="00BE6F49" w:rsidRDefault="007D6003" w:rsidP="007D6003">
            <w:pPr>
              <w:jc w:val="center"/>
              <w:rPr>
                <w:color w:val="000000"/>
                <w:sz w:val="20"/>
                <w:szCs w:val="20"/>
              </w:rPr>
            </w:pPr>
            <w:r w:rsidRPr="00BE6F49">
              <w:rPr>
                <w:color w:val="000000"/>
                <w:sz w:val="20"/>
                <w:szCs w:val="20"/>
              </w:rPr>
              <w:t>0,85</w:t>
            </w:r>
          </w:p>
        </w:tc>
        <w:tc>
          <w:tcPr>
            <w:tcW w:w="306" w:type="pct"/>
            <w:tcBorders>
              <w:top w:val="nil"/>
              <w:left w:val="nil"/>
              <w:bottom w:val="single" w:sz="8" w:space="0" w:color="auto"/>
              <w:right w:val="single" w:sz="8" w:space="0" w:color="auto"/>
            </w:tcBorders>
            <w:shd w:val="clear" w:color="000000" w:fill="FFFFFF"/>
            <w:noWrap/>
            <w:vAlign w:val="center"/>
            <w:hideMark/>
          </w:tcPr>
          <w:p w14:paraId="7C07A3D1" w14:textId="77777777" w:rsidR="007D6003" w:rsidRPr="00BE6F49" w:rsidRDefault="007D6003" w:rsidP="007D6003">
            <w:pPr>
              <w:jc w:val="center"/>
              <w:rPr>
                <w:color w:val="000000"/>
                <w:sz w:val="20"/>
                <w:szCs w:val="20"/>
              </w:rPr>
            </w:pPr>
            <w:r w:rsidRPr="00BE6F49">
              <w:rPr>
                <w:color w:val="000000"/>
                <w:sz w:val="20"/>
                <w:szCs w:val="20"/>
              </w:rPr>
              <w:t>0,85</w:t>
            </w:r>
          </w:p>
        </w:tc>
        <w:tc>
          <w:tcPr>
            <w:tcW w:w="306" w:type="pct"/>
            <w:tcBorders>
              <w:top w:val="nil"/>
              <w:left w:val="nil"/>
              <w:bottom w:val="single" w:sz="8" w:space="0" w:color="auto"/>
              <w:right w:val="single" w:sz="8" w:space="0" w:color="auto"/>
            </w:tcBorders>
            <w:shd w:val="clear" w:color="000000" w:fill="FFFFFF"/>
            <w:noWrap/>
            <w:vAlign w:val="center"/>
            <w:hideMark/>
          </w:tcPr>
          <w:p w14:paraId="4C247B7E" w14:textId="77777777" w:rsidR="007D6003" w:rsidRPr="00BE6F49" w:rsidRDefault="007D6003" w:rsidP="007D6003">
            <w:pPr>
              <w:jc w:val="center"/>
              <w:rPr>
                <w:color w:val="000000"/>
                <w:sz w:val="20"/>
                <w:szCs w:val="20"/>
              </w:rPr>
            </w:pPr>
            <w:r w:rsidRPr="00BE6F49">
              <w:rPr>
                <w:color w:val="000000"/>
                <w:sz w:val="20"/>
                <w:szCs w:val="20"/>
              </w:rPr>
              <w:t>0,85</w:t>
            </w:r>
          </w:p>
        </w:tc>
        <w:tc>
          <w:tcPr>
            <w:tcW w:w="381" w:type="pct"/>
            <w:tcBorders>
              <w:top w:val="nil"/>
              <w:left w:val="nil"/>
              <w:bottom w:val="single" w:sz="8" w:space="0" w:color="auto"/>
              <w:right w:val="single" w:sz="8" w:space="0" w:color="auto"/>
            </w:tcBorders>
            <w:shd w:val="clear" w:color="000000" w:fill="FFFFFF"/>
            <w:noWrap/>
            <w:vAlign w:val="center"/>
            <w:hideMark/>
          </w:tcPr>
          <w:p w14:paraId="2EA26046" w14:textId="77777777" w:rsidR="007D6003" w:rsidRPr="00BE6F49" w:rsidRDefault="007D6003" w:rsidP="007D6003">
            <w:pPr>
              <w:jc w:val="center"/>
              <w:rPr>
                <w:color w:val="000000"/>
                <w:sz w:val="20"/>
                <w:szCs w:val="20"/>
              </w:rPr>
            </w:pPr>
            <w:r w:rsidRPr="00BE6F49">
              <w:rPr>
                <w:color w:val="000000"/>
                <w:sz w:val="20"/>
                <w:szCs w:val="20"/>
              </w:rPr>
              <w:t>0,906</w:t>
            </w:r>
          </w:p>
        </w:tc>
      </w:tr>
      <w:tr w:rsidR="007D6003" w:rsidRPr="00BE6F49" w14:paraId="3180DCA6" w14:textId="77777777" w:rsidTr="007D6003">
        <w:trPr>
          <w:trHeight w:val="300"/>
        </w:trPr>
        <w:tc>
          <w:tcPr>
            <w:tcW w:w="176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063E163C"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16E7BCB0"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533E6AF4" w14:textId="77777777" w:rsidR="007D6003" w:rsidRPr="00BE6F49" w:rsidRDefault="007D6003" w:rsidP="007D6003">
            <w:pPr>
              <w:jc w:val="center"/>
              <w:rPr>
                <w:color w:val="000000"/>
                <w:sz w:val="20"/>
                <w:szCs w:val="20"/>
              </w:rPr>
            </w:pPr>
            <w:r w:rsidRPr="00BE6F49">
              <w:rPr>
                <w:color w:val="000000"/>
                <w:sz w:val="20"/>
                <w:szCs w:val="20"/>
              </w:rPr>
              <w:t>0,69</w:t>
            </w:r>
          </w:p>
        </w:tc>
        <w:tc>
          <w:tcPr>
            <w:tcW w:w="304" w:type="pct"/>
            <w:tcBorders>
              <w:top w:val="nil"/>
              <w:left w:val="nil"/>
              <w:bottom w:val="single" w:sz="8" w:space="0" w:color="auto"/>
              <w:right w:val="single" w:sz="8" w:space="0" w:color="auto"/>
            </w:tcBorders>
            <w:shd w:val="clear" w:color="000000" w:fill="FFFFFF"/>
            <w:noWrap/>
            <w:vAlign w:val="center"/>
            <w:hideMark/>
          </w:tcPr>
          <w:p w14:paraId="1C99E344" w14:textId="77777777" w:rsidR="007D6003" w:rsidRPr="00BE6F49" w:rsidRDefault="007D6003" w:rsidP="007D6003">
            <w:pPr>
              <w:jc w:val="center"/>
              <w:rPr>
                <w:color w:val="000000"/>
                <w:sz w:val="20"/>
                <w:szCs w:val="20"/>
              </w:rPr>
            </w:pPr>
            <w:r w:rsidRPr="00BE6F49">
              <w:rPr>
                <w:color w:val="000000"/>
                <w:sz w:val="20"/>
                <w:szCs w:val="20"/>
              </w:rPr>
              <w:t>0,69</w:t>
            </w:r>
          </w:p>
        </w:tc>
        <w:tc>
          <w:tcPr>
            <w:tcW w:w="305" w:type="pct"/>
            <w:tcBorders>
              <w:top w:val="nil"/>
              <w:left w:val="nil"/>
              <w:bottom w:val="single" w:sz="8" w:space="0" w:color="auto"/>
              <w:right w:val="single" w:sz="8" w:space="0" w:color="auto"/>
            </w:tcBorders>
            <w:shd w:val="clear" w:color="000000" w:fill="FFFFFF"/>
            <w:noWrap/>
            <w:vAlign w:val="center"/>
            <w:hideMark/>
          </w:tcPr>
          <w:p w14:paraId="56B06C43" w14:textId="77777777" w:rsidR="007D6003" w:rsidRPr="00BE6F49" w:rsidRDefault="007D6003" w:rsidP="007D6003">
            <w:pPr>
              <w:jc w:val="center"/>
              <w:rPr>
                <w:color w:val="000000"/>
                <w:sz w:val="20"/>
                <w:szCs w:val="20"/>
              </w:rPr>
            </w:pPr>
            <w:r w:rsidRPr="00BE6F49">
              <w:rPr>
                <w:color w:val="000000"/>
                <w:sz w:val="20"/>
                <w:szCs w:val="20"/>
              </w:rPr>
              <w:t>0,22</w:t>
            </w:r>
          </w:p>
        </w:tc>
        <w:tc>
          <w:tcPr>
            <w:tcW w:w="305" w:type="pct"/>
            <w:tcBorders>
              <w:top w:val="nil"/>
              <w:left w:val="nil"/>
              <w:bottom w:val="single" w:sz="8" w:space="0" w:color="auto"/>
              <w:right w:val="single" w:sz="8" w:space="0" w:color="auto"/>
            </w:tcBorders>
            <w:shd w:val="clear" w:color="000000" w:fill="FFFFFF"/>
            <w:noWrap/>
            <w:vAlign w:val="center"/>
            <w:hideMark/>
          </w:tcPr>
          <w:p w14:paraId="493627E5" w14:textId="77777777" w:rsidR="007D6003" w:rsidRPr="00BE6F49" w:rsidRDefault="007D6003" w:rsidP="007D6003">
            <w:pPr>
              <w:jc w:val="center"/>
              <w:rPr>
                <w:color w:val="000000"/>
                <w:sz w:val="20"/>
                <w:szCs w:val="20"/>
              </w:rPr>
            </w:pPr>
            <w:r w:rsidRPr="00BE6F49">
              <w:rPr>
                <w:color w:val="000000"/>
                <w:sz w:val="20"/>
                <w:szCs w:val="20"/>
              </w:rPr>
              <w:t>0,22</w:t>
            </w:r>
          </w:p>
        </w:tc>
        <w:tc>
          <w:tcPr>
            <w:tcW w:w="305" w:type="pct"/>
            <w:tcBorders>
              <w:top w:val="nil"/>
              <w:left w:val="nil"/>
              <w:bottom w:val="single" w:sz="8" w:space="0" w:color="auto"/>
              <w:right w:val="single" w:sz="8" w:space="0" w:color="auto"/>
            </w:tcBorders>
            <w:shd w:val="clear" w:color="000000" w:fill="FFFFFF"/>
            <w:noWrap/>
            <w:vAlign w:val="center"/>
            <w:hideMark/>
          </w:tcPr>
          <w:p w14:paraId="3DA56910" w14:textId="77777777" w:rsidR="007D6003" w:rsidRPr="00BE6F49" w:rsidRDefault="007D6003" w:rsidP="007D6003">
            <w:pPr>
              <w:jc w:val="center"/>
              <w:rPr>
                <w:color w:val="000000"/>
                <w:sz w:val="20"/>
                <w:szCs w:val="20"/>
              </w:rPr>
            </w:pPr>
            <w:r w:rsidRPr="00BE6F49">
              <w:rPr>
                <w:color w:val="000000"/>
                <w:sz w:val="20"/>
                <w:szCs w:val="20"/>
              </w:rPr>
              <w:t>0,22</w:t>
            </w:r>
          </w:p>
        </w:tc>
        <w:tc>
          <w:tcPr>
            <w:tcW w:w="305" w:type="pct"/>
            <w:tcBorders>
              <w:top w:val="nil"/>
              <w:left w:val="nil"/>
              <w:bottom w:val="single" w:sz="8" w:space="0" w:color="auto"/>
              <w:right w:val="single" w:sz="8" w:space="0" w:color="auto"/>
            </w:tcBorders>
            <w:shd w:val="clear" w:color="000000" w:fill="FFFFFF"/>
            <w:noWrap/>
            <w:vAlign w:val="center"/>
            <w:hideMark/>
          </w:tcPr>
          <w:p w14:paraId="0DBC61BC" w14:textId="77777777" w:rsidR="007D6003" w:rsidRPr="00BE6F49" w:rsidRDefault="007D6003" w:rsidP="007D6003">
            <w:pPr>
              <w:jc w:val="center"/>
              <w:rPr>
                <w:color w:val="000000"/>
                <w:sz w:val="20"/>
                <w:szCs w:val="20"/>
              </w:rPr>
            </w:pPr>
            <w:r w:rsidRPr="00BE6F49">
              <w:rPr>
                <w:color w:val="000000"/>
                <w:sz w:val="20"/>
                <w:szCs w:val="20"/>
              </w:rPr>
              <w:t>0,22</w:t>
            </w:r>
          </w:p>
        </w:tc>
        <w:tc>
          <w:tcPr>
            <w:tcW w:w="306" w:type="pct"/>
            <w:tcBorders>
              <w:top w:val="nil"/>
              <w:left w:val="nil"/>
              <w:bottom w:val="single" w:sz="8" w:space="0" w:color="auto"/>
              <w:right w:val="single" w:sz="8" w:space="0" w:color="auto"/>
            </w:tcBorders>
            <w:shd w:val="clear" w:color="000000" w:fill="FFFFFF"/>
            <w:noWrap/>
            <w:vAlign w:val="center"/>
            <w:hideMark/>
          </w:tcPr>
          <w:p w14:paraId="0EFE1163" w14:textId="77777777" w:rsidR="007D6003" w:rsidRPr="00BE6F49" w:rsidRDefault="007D6003" w:rsidP="007D6003">
            <w:pPr>
              <w:jc w:val="center"/>
              <w:rPr>
                <w:color w:val="000000"/>
                <w:sz w:val="20"/>
                <w:szCs w:val="20"/>
              </w:rPr>
            </w:pPr>
            <w:r w:rsidRPr="00BE6F49">
              <w:rPr>
                <w:color w:val="000000"/>
                <w:sz w:val="20"/>
                <w:szCs w:val="20"/>
              </w:rPr>
              <w:t>0,22</w:t>
            </w:r>
          </w:p>
        </w:tc>
        <w:tc>
          <w:tcPr>
            <w:tcW w:w="306" w:type="pct"/>
            <w:tcBorders>
              <w:top w:val="nil"/>
              <w:left w:val="nil"/>
              <w:bottom w:val="single" w:sz="8" w:space="0" w:color="auto"/>
              <w:right w:val="single" w:sz="8" w:space="0" w:color="auto"/>
            </w:tcBorders>
            <w:shd w:val="clear" w:color="000000" w:fill="FFFFFF"/>
            <w:noWrap/>
            <w:vAlign w:val="center"/>
            <w:hideMark/>
          </w:tcPr>
          <w:p w14:paraId="43EDBD42" w14:textId="77777777" w:rsidR="007D6003" w:rsidRPr="00BE6F49" w:rsidRDefault="007D6003" w:rsidP="007D6003">
            <w:pPr>
              <w:jc w:val="center"/>
              <w:rPr>
                <w:color w:val="000000"/>
                <w:sz w:val="20"/>
                <w:szCs w:val="20"/>
              </w:rPr>
            </w:pPr>
            <w:r w:rsidRPr="00BE6F49">
              <w:rPr>
                <w:color w:val="000000"/>
                <w:sz w:val="20"/>
                <w:szCs w:val="20"/>
              </w:rPr>
              <w:t>0,22</w:t>
            </w:r>
          </w:p>
        </w:tc>
        <w:tc>
          <w:tcPr>
            <w:tcW w:w="381" w:type="pct"/>
            <w:tcBorders>
              <w:top w:val="nil"/>
              <w:left w:val="nil"/>
              <w:bottom w:val="single" w:sz="8" w:space="0" w:color="auto"/>
              <w:right w:val="single" w:sz="8" w:space="0" w:color="auto"/>
            </w:tcBorders>
            <w:shd w:val="clear" w:color="000000" w:fill="FFFFFF"/>
            <w:noWrap/>
            <w:vAlign w:val="center"/>
            <w:hideMark/>
          </w:tcPr>
          <w:p w14:paraId="128272F5" w14:textId="77777777" w:rsidR="007D6003" w:rsidRPr="00BE6F49" w:rsidRDefault="007D6003" w:rsidP="007D6003">
            <w:pPr>
              <w:jc w:val="center"/>
              <w:rPr>
                <w:color w:val="000000"/>
                <w:sz w:val="20"/>
                <w:szCs w:val="20"/>
              </w:rPr>
            </w:pPr>
            <w:r w:rsidRPr="00BE6F49">
              <w:rPr>
                <w:color w:val="000000"/>
                <w:sz w:val="20"/>
                <w:szCs w:val="20"/>
              </w:rPr>
              <w:t>0,16</w:t>
            </w:r>
          </w:p>
        </w:tc>
      </w:tr>
      <w:tr w:rsidR="007D6003" w:rsidRPr="00BE6F49" w14:paraId="4517A5AD" w14:textId="77777777" w:rsidTr="007D6003">
        <w:trPr>
          <w:trHeight w:val="300"/>
        </w:trPr>
        <w:tc>
          <w:tcPr>
            <w:tcW w:w="1765" w:type="pct"/>
            <w:vMerge/>
            <w:tcBorders>
              <w:top w:val="nil"/>
              <w:left w:val="single" w:sz="8" w:space="0" w:color="auto"/>
              <w:bottom w:val="single" w:sz="8" w:space="0" w:color="000000"/>
              <w:right w:val="single" w:sz="8" w:space="0" w:color="auto"/>
            </w:tcBorders>
            <w:vAlign w:val="center"/>
            <w:hideMark/>
          </w:tcPr>
          <w:p w14:paraId="379D9642"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339A4688"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4090A01B" w14:textId="77777777" w:rsidR="007D6003" w:rsidRPr="00BE6F49" w:rsidRDefault="007D6003" w:rsidP="007D6003">
            <w:pPr>
              <w:jc w:val="center"/>
              <w:rPr>
                <w:color w:val="000000"/>
                <w:sz w:val="20"/>
                <w:szCs w:val="20"/>
              </w:rPr>
            </w:pPr>
            <w:r w:rsidRPr="00BE6F49">
              <w:rPr>
                <w:color w:val="000000"/>
                <w:sz w:val="20"/>
                <w:szCs w:val="20"/>
              </w:rPr>
              <w:t>28,1%</w:t>
            </w:r>
          </w:p>
        </w:tc>
        <w:tc>
          <w:tcPr>
            <w:tcW w:w="304" w:type="pct"/>
            <w:tcBorders>
              <w:top w:val="nil"/>
              <w:left w:val="nil"/>
              <w:bottom w:val="single" w:sz="8" w:space="0" w:color="auto"/>
              <w:right w:val="single" w:sz="8" w:space="0" w:color="auto"/>
            </w:tcBorders>
            <w:shd w:val="clear" w:color="000000" w:fill="FFFFFF"/>
            <w:noWrap/>
            <w:vAlign w:val="center"/>
            <w:hideMark/>
          </w:tcPr>
          <w:p w14:paraId="075AF757" w14:textId="77777777" w:rsidR="007D6003" w:rsidRPr="00BE6F49" w:rsidRDefault="007D6003" w:rsidP="007D6003">
            <w:pPr>
              <w:jc w:val="center"/>
              <w:rPr>
                <w:color w:val="000000"/>
                <w:sz w:val="20"/>
                <w:szCs w:val="20"/>
              </w:rPr>
            </w:pPr>
            <w:r w:rsidRPr="00BE6F49">
              <w:rPr>
                <w:color w:val="000000"/>
                <w:sz w:val="20"/>
                <w:szCs w:val="20"/>
              </w:rPr>
              <w:t>28,1%</w:t>
            </w:r>
          </w:p>
        </w:tc>
        <w:tc>
          <w:tcPr>
            <w:tcW w:w="305" w:type="pct"/>
            <w:tcBorders>
              <w:top w:val="nil"/>
              <w:left w:val="nil"/>
              <w:bottom w:val="single" w:sz="8" w:space="0" w:color="auto"/>
              <w:right w:val="single" w:sz="8" w:space="0" w:color="auto"/>
            </w:tcBorders>
            <w:shd w:val="clear" w:color="000000" w:fill="FFFFFF"/>
            <w:noWrap/>
            <w:vAlign w:val="center"/>
            <w:hideMark/>
          </w:tcPr>
          <w:p w14:paraId="47CF7BAD"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7DC88917"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1140311E"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66A905D1" w14:textId="77777777" w:rsidR="007D6003" w:rsidRPr="00BE6F49" w:rsidRDefault="007D6003" w:rsidP="007D6003">
            <w:pPr>
              <w:jc w:val="center"/>
              <w:rPr>
                <w:color w:val="000000"/>
                <w:sz w:val="20"/>
                <w:szCs w:val="20"/>
              </w:rPr>
            </w:pPr>
            <w:r w:rsidRPr="00BE6F49">
              <w:rPr>
                <w:color w:val="000000"/>
                <w:sz w:val="20"/>
                <w:szCs w:val="20"/>
              </w:rPr>
              <w:t>13,1%</w:t>
            </w:r>
          </w:p>
        </w:tc>
        <w:tc>
          <w:tcPr>
            <w:tcW w:w="306" w:type="pct"/>
            <w:tcBorders>
              <w:top w:val="nil"/>
              <w:left w:val="nil"/>
              <w:bottom w:val="single" w:sz="8" w:space="0" w:color="auto"/>
              <w:right w:val="single" w:sz="8" w:space="0" w:color="auto"/>
            </w:tcBorders>
            <w:shd w:val="clear" w:color="000000" w:fill="FFFFFF"/>
            <w:noWrap/>
            <w:vAlign w:val="center"/>
            <w:hideMark/>
          </w:tcPr>
          <w:p w14:paraId="7D510C6C" w14:textId="77777777" w:rsidR="007D6003" w:rsidRPr="00BE6F49" w:rsidRDefault="007D6003" w:rsidP="007D6003">
            <w:pPr>
              <w:jc w:val="center"/>
              <w:rPr>
                <w:color w:val="000000"/>
                <w:sz w:val="20"/>
                <w:szCs w:val="20"/>
              </w:rPr>
            </w:pPr>
            <w:r w:rsidRPr="00BE6F49">
              <w:rPr>
                <w:color w:val="000000"/>
                <w:sz w:val="20"/>
                <w:szCs w:val="20"/>
              </w:rPr>
              <w:t>13,1%</w:t>
            </w:r>
          </w:p>
        </w:tc>
        <w:tc>
          <w:tcPr>
            <w:tcW w:w="306" w:type="pct"/>
            <w:tcBorders>
              <w:top w:val="nil"/>
              <w:left w:val="nil"/>
              <w:bottom w:val="single" w:sz="8" w:space="0" w:color="auto"/>
              <w:right w:val="single" w:sz="8" w:space="0" w:color="auto"/>
            </w:tcBorders>
            <w:shd w:val="clear" w:color="000000" w:fill="FFFFFF"/>
            <w:noWrap/>
            <w:vAlign w:val="center"/>
            <w:hideMark/>
          </w:tcPr>
          <w:p w14:paraId="295681D9" w14:textId="77777777" w:rsidR="007D6003" w:rsidRPr="00BE6F49" w:rsidRDefault="007D6003" w:rsidP="007D6003">
            <w:pPr>
              <w:jc w:val="center"/>
              <w:rPr>
                <w:color w:val="000000"/>
                <w:sz w:val="20"/>
                <w:szCs w:val="20"/>
              </w:rPr>
            </w:pPr>
            <w:r w:rsidRPr="00BE6F49">
              <w:rPr>
                <w:color w:val="000000"/>
                <w:sz w:val="20"/>
                <w:szCs w:val="20"/>
              </w:rPr>
              <w:t>13,1%</w:t>
            </w:r>
          </w:p>
        </w:tc>
        <w:tc>
          <w:tcPr>
            <w:tcW w:w="381" w:type="pct"/>
            <w:tcBorders>
              <w:top w:val="nil"/>
              <w:left w:val="nil"/>
              <w:bottom w:val="single" w:sz="8" w:space="0" w:color="auto"/>
              <w:right w:val="single" w:sz="8" w:space="0" w:color="auto"/>
            </w:tcBorders>
            <w:shd w:val="clear" w:color="000000" w:fill="FFFFFF"/>
            <w:noWrap/>
            <w:vAlign w:val="center"/>
            <w:hideMark/>
          </w:tcPr>
          <w:p w14:paraId="76C029FC" w14:textId="77777777" w:rsidR="007D6003" w:rsidRPr="00BE6F49" w:rsidRDefault="007D6003" w:rsidP="007D6003">
            <w:pPr>
              <w:jc w:val="center"/>
              <w:rPr>
                <w:color w:val="000000"/>
                <w:sz w:val="20"/>
                <w:szCs w:val="20"/>
              </w:rPr>
            </w:pPr>
            <w:r w:rsidRPr="00BE6F49">
              <w:rPr>
                <w:color w:val="000000"/>
                <w:sz w:val="20"/>
                <w:szCs w:val="20"/>
              </w:rPr>
              <w:t>9,7%</w:t>
            </w:r>
          </w:p>
        </w:tc>
      </w:tr>
      <w:tr w:rsidR="007D6003" w:rsidRPr="00BE6F49" w14:paraId="0AFC95DA" w14:textId="77777777" w:rsidTr="009C314B">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373BC4E0" w14:textId="77777777" w:rsidR="007D6003" w:rsidRPr="00BE6F49" w:rsidRDefault="007D6003" w:rsidP="007D6003">
            <w:pPr>
              <w:jc w:val="center"/>
              <w:rPr>
                <w:b/>
                <w:bCs/>
                <w:color w:val="000000"/>
                <w:sz w:val="20"/>
                <w:szCs w:val="20"/>
              </w:rPr>
            </w:pPr>
            <w:r w:rsidRPr="00BE6F49">
              <w:rPr>
                <w:b/>
                <w:bCs/>
                <w:color w:val="000000"/>
                <w:sz w:val="20"/>
                <w:szCs w:val="20"/>
              </w:rPr>
              <w:t>Котельная №42</w:t>
            </w:r>
          </w:p>
        </w:tc>
      </w:tr>
      <w:tr w:rsidR="007D6003" w:rsidRPr="00BE6F49" w14:paraId="2288588A"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170D82D2"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7C6075B9"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1B912655"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2A78428D"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629DF37D"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6092DB33"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7CF016BB"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21A4F0A8" w14:textId="77777777" w:rsidR="007D6003" w:rsidRPr="00BE6F49" w:rsidRDefault="007D6003" w:rsidP="007D6003">
            <w:pPr>
              <w:jc w:val="center"/>
              <w:rPr>
                <w:color w:val="000000"/>
                <w:sz w:val="20"/>
                <w:szCs w:val="20"/>
              </w:rPr>
            </w:pPr>
            <w:r w:rsidRPr="00BE6F49">
              <w:rPr>
                <w:color w:val="000000"/>
                <w:sz w:val="20"/>
                <w:szCs w:val="20"/>
              </w:rPr>
              <w:t>1,38</w:t>
            </w:r>
          </w:p>
        </w:tc>
        <w:tc>
          <w:tcPr>
            <w:tcW w:w="306" w:type="pct"/>
            <w:tcBorders>
              <w:top w:val="nil"/>
              <w:left w:val="nil"/>
              <w:bottom w:val="single" w:sz="8" w:space="0" w:color="auto"/>
              <w:right w:val="single" w:sz="8" w:space="0" w:color="auto"/>
            </w:tcBorders>
            <w:shd w:val="clear" w:color="000000" w:fill="FFFFFF"/>
            <w:noWrap/>
            <w:vAlign w:val="center"/>
            <w:hideMark/>
          </w:tcPr>
          <w:p w14:paraId="4FB12616" w14:textId="77777777" w:rsidR="007D6003" w:rsidRPr="00BE6F49" w:rsidRDefault="007D6003" w:rsidP="007D6003">
            <w:pPr>
              <w:jc w:val="center"/>
              <w:rPr>
                <w:color w:val="000000"/>
                <w:sz w:val="20"/>
                <w:szCs w:val="20"/>
              </w:rPr>
            </w:pPr>
            <w:r w:rsidRPr="00BE6F49">
              <w:rPr>
                <w:color w:val="000000"/>
                <w:sz w:val="20"/>
                <w:szCs w:val="20"/>
              </w:rPr>
              <w:t>1,38</w:t>
            </w:r>
          </w:p>
        </w:tc>
        <w:tc>
          <w:tcPr>
            <w:tcW w:w="306" w:type="pct"/>
            <w:tcBorders>
              <w:top w:val="nil"/>
              <w:left w:val="nil"/>
              <w:bottom w:val="single" w:sz="8" w:space="0" w:color="auto"/>
              <w:right w:val="single" w:sz="8" w:space="0" w:color="auto"/>
            </w:tcBorders>
            <w:shd w:val="clear" w:color="000000" w:fill="FFFFFF"/>
            <w:noWrap/>
            <w:vAlign w:val="center"/>
            <w:hideMark/>
          </w:tcPr>
          <w:p w14:paraId="5A0EF7A7" w14:textId="77777777" w:rsidR="007D6003" w:rsidRPr="00BE6F49" w:rsidRDefault="007D6003" w:rsidP="007D6003">
            <w:pPr>
              <w:jc w:val="center"/>
              <w:rPr>
                <w:color w:val="000000"/>
                <w:sz w:val="20"/>
                <w:szCs w:val="20"/>
              </w:rPr>
            </w:pPr>
            <w:r w:rsidRPr="00BE6F49">
              <w:rPr>
                <w:color w:val="000000"/>
                <w:sz w:val="20"/>
                <w:szCs w:val="20"/>
              </w:rPr>
              <w:t>1,38</w:t>
            </w:r>
          </w:p>
        </w:tc>
        <w:tc>
          <w:tcPr>
            <w:tcW w:w="381" w:type="pct"/>
            <w:tcBorders>
              <w:top w:val="nil"/>
              <w:left w:val="nil"/>
              <w:bottom w:val="single" w:sz="8" w:space="0" w:color="auto"/>
              <w:right w:val="single" w:sz="8" w:space="0" w:color="auto"/>
            </w:tcBorders>
            <w:shd w:val="clear" w:color="000000" w:fill="FFFFFF"/>
            <w:noWrap/>
            <w:vAlign w:val="center"/>
            <w:hideMark/>
          </w:tcPr>
          <w:p w14:paraId="0B3F9D75" w14:textId="77777777" w:rsidR="007D6003" w:rsidRPr="00BE6F49" w:rsidRDefault="007D6003" w:rsidP="007D6003">
            <w:pPr>
              <w:jc w:val="center"/>
              <w:rPr>
                <w:color w:val="000000"/>
                <w:sz w:val="20"/>
                <w:szCs w:val="20"/>
              </w:rPr>
            </w:pPr>
            <w:r w:rsidRPr="00BE6F49">
              <w:rPr>
                <w:color w:val="000000"/>
                <w:sz w:val="20"/>
                <w:szCs w:val="20"/>
              </w:rPr>
              <w:t>1,38</w:t>
            </w:r>
          </w:p>
        </w:tc>
      </w:tr>
      <w:tr w:rsidR="007D6003" w:rsidRPr="00BE6F49" w14:paraId="52565EA0"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63B96119"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59CEFA69"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7469716C"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0C312FED"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56085BF5"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19BC9D13"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73E297EC" w14:textId="77777777" w:rsidR="007D6003" w:rsidRPr="00BE6F49" w:rsidRDefault="007D6003" w:rsidP="007D6003">
            <w:pPr>
              <w:jc w:val="center"/>
              <w:rPr>
                <w:color w:val="000000"/>
                <w:sz w:val="20"/>
                <w:szCs w:val="20"/>
              </w:rPr>
            </w:pPr>
            <w:r w:rsidRPr="00BE6F49">
              <w:rPr>
                <w:color w:val="000000"/>
                <w:sz w:val="20"/>
                <w:szCs w:val="20"/>
              </w:rPr>
              <w:t>1,38</w:t>
            </w:r>
          </w:p>
        </w:tc>
        <w:tc>
          <w:tcPr>
            <w:tcW w:w="305" w:type="pct"/>
            <w:tcBorders>
              <w:top w:val="nil"/>
              <w:left w:val="nil"/>
              <w:bottom w:val="single" w:sz="8" w:space="0" w:color="auto"/>
              <w:right w:val="single" w:sz="8" w:space="0" w:color="auto"/>
            </w:tcBorders>
            <w:shd w:val="clear" w:color="000000" w:fill="FFFFFF"/>
            <w:noWrap/>
            <w:vAlign w:val="center"/>
            <w:hideMark/>
          </w:tcPr>
          <w:p w14:paraId="56EB3783" w14:textId="77777777" w:rsidR="007D6003" w:rsidRPr="00BE6F49" w:rsidRDefault="007D6003" w:rsidP="007D6003">
            <w:pPr>
              <w:jc w:val="center"/>
              <w:rPr>
                <w:color w:val="000000"/>
                <w:sz w:val="20"/>
                <w:szCs w:val="20"/>
              </w:rPr>
            </w:pPr>
            <w:r w:rsidRPr="00BE6F49">
              <w:rPr>
                <w:color w:val="000000"/>
                <w:sz w:val="20"/>
                <w:szCs w:val="20"/>
              </w:rPr>
              <w:t>1,38</w:t>
            </w:r>
          </w:p>
        </w:tc>
        <w:tc>
          <w:tcPr>
            <w:tcW w:w="306" w:type="pct"/>
            <w:tcBorders>
              <w:top w:val="nil"/>
              <w:left w:val="nil"/>
              <w:bottom w:val="single" w:sz="8" w:space="0" w:color="auto"/>
              <w:right w:val="single" w:sz="8" w:space="0" w:color="auto"/>
            </w:tcBorders>
            <w:shd w:val="clear" w:color="000000" w:fill="FFFFFF"/>
            <w:noWrap/>
            <w:vAlign w:val="center"/>
            <w:hideMark/>
          </w:tcPr>
          <w:p w14:paraId="18BD8352" w14:textId="77777777" w:rsidR="007D6003" w:rsidRPr="00BE6F49" w:rsidRDefault="007D6003" w:rsidP="007D6003">
            <w:pPr>
              <w:jc w:val="center"/>
              <w:rPr>
                <w:color w:val="000000"/>
                <w:sz w:val="20"/>
                <w:szCs w:val="20"/>
              </w:rPr>
            </w:pPr>
            <w:r w:rsidRPr="00BE6F49">
              <w:rPr>
                <w:color w:val="000000"/>
                <w:sz w:val="20"/>
                <w:szCs w:val="20"/>
              </w:rPr>
              <w:t>1,38</w:t>
            </w:r>
          </w:p>
        </w:tc>
        <w:tc>
          <w:tcPr>
            <w:tcW w:w="306" w:type="pct"/>
            <w:tcBorders>
              <w:top w:val="nil"/>
              <w:left w:val="nil"/>
              <w:bottom w:val="single" w:sz="8" w:space="0" w:color="auto"/>
              <w:right w:val="single" w:sz="8" w:space="0" w:color="auto"/>
            </w:tcBorders>
            <w:shd w:val="clear" w:color="000000" w:fill="FFFFFF"/>
            <w:noWrap/>
            <w:vAlign w:val="center"/>
            <w:hideMark/>
          </w:tcPr>
          <w:p w14:paraId="39639564" w14:textId="77777777" w:rsidR="007D6003" w:rsidRPr="00BE6F49" w:rsidRDefault="007D6003" w:rsidP="007D6003">
            <w:pPr>
              <w:jc w:val="center"/>
              <w:rPr>
                <w:color w:val="000000"/>
                <w:sz w:val="20"/>
                <w:szCs w:val="20"/>
              </w:rPr>
            </w:pPr>
            <w:r w:rsidRPr="00BE6F49">
              <w:rPr>
                <w:color w:val="000000"/>
                <w:sz w:val="20"/>
                <w:szCs w:val="20"/>
              </w:rPr>
              <w:t>1,38</w:t>
            </w:r>
          </w:p>
        </w:tc>
        <w:tc>
          <w:tcPr>
            <w:tcW w:w="381" w:type="pct"/>
            <w:tcBorders>
              <w:top w:val="nil"/>
              <w:left w:val="nil"/>
              <w:bottom w:val="single" w:sz="8" w:space="0" w:color="auto"/>
              <w:right w:val="single" w:sz="8" w:space="0" w:color="auto"/>
            </w:tcBorders>
            <w:shd w:val="clear" w:color="000000" w:fill="FFFFFF"/>
            <w:noWrap/>
            <w:vAlign w:val="center"/>
            <w:hideMark/>
          </w:tcPr>
          <w:p w14:paraId="3C66E470" w14:textId="77777777" w:rsidR="007D6003" w:rsidRPr="00BE6F49" w:rsidRDefault="007D6003" w:rsidP="007D6003">
            <w:pPr>
              <w:jc w:val="center"/>
              <w:rPr>
                <w:color w:val="000000"/>
                <w:sz w:val="20"/>
                <w:szCs w:val="20"/>
              </w:rPr>
            </w:pPr>
            <w:r w:rsidRPr="00BE6F49">
              <w:rPr>
                <w:color w:val="000000"/>
                <w:sz w:val="20"/>
                <w:szCs w:val="20"/>
              </w:rPr>
              <w:t>1,38</w:t>
            </w:r>
          </w:p>
        </w:tc>
      </w:tr>
      <w:tr w:rsidR="007D6003" w:rsidRPr="00BE6F49" w14:paraId="34C25578"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5678F3F8"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793454BF"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67A4138D" w14:textId="77777777" w:rsidR="007D6003" w:rsidRPr="00BE6F49" w:rsidRDefault="007D6003" w:rsidP="007D6003">
            <w:pPr>
              <w:jc w:val="center"/>
              <w:rPr>
                <w:color w:val="000000"/>
                <w:sz w:val="20"/>
                <w:szCs w:val="20"/>
              </w:rPr>
            </w:pPr>
            <w:r w:rsidRPr="00BE6F49">
              <w:rPr>
                <w:color w:val="000000"/>
                <w:sz w:val="20"/>
                <w:szCs w:val="20"/>
              </w:rPr>
              <w:t>0,07</w:t>
            </w:r>
          </w:p>
        </w:tc>
        <w:tc>
          <w:tcPr>
            <w:tcW w:w="304" w:type="pct"/>
            <w:tcBorders>
              <w:top w:val="nil"/>
              <w:left w:val="nil"/>
              <w:bottom w:val="single" w:sz="8" w:space="0" w:color="auto"/>
              <w:right w:val="single" w:sz="8" w:space="0" w:color="auto"/>
            </w:tcBorders>
            <w:shd w:val="clear" w:color="000000" w:fill="FFFFFF"/>
            <w:noWrap/>
            <w:vAlign w:val="center"/>
            <w:hideMark/>
          </w:tcPr>
          <w:p w14:paraId="1C8F0548" w14:textId="77777777" w:rsidR="007D6003" w:rsidRPr="00BE6F49" w:rsidRDefault="007D6003" w:rsidP="007D6003">
            <w:pPr>
              <w:jc w:val="center"/>
              <w:rPr>
                <w:color w:val="000000"/>
                <w:sz w:val="20"/>
                <w:szCs w:val="20"/>
              </w:rPr>
            </w:pPr>
            <w:r w:rsidRPr="00BE6F49">
              <w:rPr>
                <w:color w:val="000000"/>
                <w:sz w:val="20"/>
                <w:szCs w:val="20"/>
              </w:rPr>
              <w:t>0,07</w:t>
            </w:r>
          </w:p>
        </w:tc>
        <w:tc>
          <w:tcPr>
            <w:tcW w:w="305" w:type="pct"/>
            <w:tcBorders>
              <w:top w:val="nil"/>
              <w:left w:val="nil"/>
              <w:bottom w:val="single" w:sz="8" w:space="0" w:color="auto"/>
              <w:right w:val="single" w:sz="8" w:space="0" w:color="auto"/>
            </w:tcBorders>
            <w:shd w:val="clear" w:color="000000" w:fill="FFFFFF"/>
            <w:noWrap/>
            <w:vAlign w:val="center"/>
            <w:hideMark/>
          </w:tcPr>
          <w:p w14:paraId="35CA54B4" w14:textId="77777777" w:rsidR="007D6003" w:rsidRPr="00BE6F49" w:rsidRDefault="007D6003" w:rsidP="007D6003">
            <w:pPr>
              <w:jc w:val="center"/>
              <w:rPr>
                <w:color w:val="000000"/>
                <w:sz w:val="20"/>
                <w:szCs w:val="20"/>
              </w:rPr>
            </w:pPr>
            <w:r w:rsidRPr="00BE6F49">
              <w:rPr>
                <w:color w:val="000000"/>
                <w:sz w:val="20"/>
                <w:szCs w:val="20"/>
              </w:rPr>
              <w:t>0,07</w:t>
            </w:r>
          </w:p>
        </w:tc>
        <w:tc>
          <w:tcPr>
            <w:tcW w:w="305" w:type="pct"/>
            <w:tcBorders>
              <w:top w:val="nil"/>
              <w:left w:val="nil"/>
              <w:bottom w:val="single" w:sz="8" w:space="0" w:color="auto"/>
              <w:right w:val="single" w:sz="8" w:space="0" w:color="auto"/>
            </w:tcBorders>
            <w:shd w:val="clear" w:color="000000" w:fill="FFFFFF"/>
            <w:noWrap/>
            <w:vAlign w:val="center"/>
            <w:hideMark/>
          </w:tcPr>
          <w:p w14:paraId="2E20440D" w14:textId="77777777" w:rsidR="007D6003" w:rsidRPr="00BE6F49" w:rsidRDefault="007D6003" w:rsidP="007D6003">
            <w:pPr>
              <w:jc w:val="center"/>
              <w:rPr>
                <w:color w:val="000000"/>
                <w:sz w:val="20"/>
                <w:szCs w:val="20"/>
              </w:rPr>
            </w:pPr>
            <w:r w:rsidRPr="00BE6F49">
              <w:rPr>
                <w:color w:val="000000"/>
                <w:sz w:val="20"/>
                <w:szCs w:val="20"/>
              </w:rPr>
              <w:t>0,07</w:t>
            </w:r>
          </w:p>
        </w:tc>
        <w:tc>
          <w:tcPr>
            <w:tcW w:w="305" w:type="pct"/>
            <w:tcBorders>
              <w:top w:val="nil"/>
              <w:left w:val="nil"/>
              <w:bottom w:val="single" w:sz="8" w:space="0" w:color="auto"/>
              <w:right w:val="single" w:sz="8" w:space="0" w:color="auto"/>
            </w:tcBorders>
            <w:shd w:val="clear" w:color="000000" w:fill="FFFFFF"/>
            <w:noWrap/>
            <w:vAlign w:val="center"/>
            <w:hideMark/>
          </w:tcPr>
          <w:p w14:paraId="26DF6537" w14:textId="77777777" w:rsidR="007D6003" w:rsidRPr="00BE6F49" w:rsidRDefault="007D6003" w:rsidP="007D6003">
            <w:pPr>
              <w:jc w:val="center"/>
              <w:rPr>
                <w:color w:val="000000"/>
                <w:sz w:val="20"/>
                <w:szCs w:val="20"/>
              </w:rPr>
            </w:pPr>
            <w:r w:rsidRPr="00BE6F49">
              <w:rPr>
                <w:color w:val="000000"/>
                <w:sz w:val="20"/>
                <w:szCs w:val="20"/>
              </w:rPr>
              <w:t>0,07</w:t>
            </w:r>
          </w:p>
        </w:tc>
        <w:tc>
          <w:tcPr>
            <w:tcW w:w="305" w:type="pct"/>
            <w:tcBorders>
              <w:top w:val="nil"/>
              <w:left w:val="nil"/>
              <w:bottom w:val="single" w:sz="8" w:space="0" w:color="auto"/>
              <w:right w:val="single" w:sz="8" w:space="0" w:color="auto"/>
            </w:tcBorders>
            <w:shd w:val="clear" w:color="000000" w:fill="FFFFFF"/>
            <w:noWrap/>
            <w:vAlign w:val="center"/>
            <w:hideMark/>
          </w:tcPr>
          <w:p w14:paraId="633AB530" w14:textId="77777777" w:rsidR="007D6003" w:rsidRPr="00BE6F49" w:rsidRDefault="007D6003" w:rsidP="007D6003">
            <w:pPr>
              <w:jc w:val="center"/>
              <w:rPr>
                <w:color w:val="000000"/>
                <w:sz w:val="20"/>
                <w:szCs w:val="20"/>
              </w:rPr>
            </w:pPr>
            <w:r w:rsidRPr="00BE6F49">
              <w:rPr>
                <w:color w:val="000000"/>
                <w:sz w:val="20"/>
                <w:szCs w:val="20"/>
              </w:rPr>
              <w:t>0,07</w:t>
            </w:r>
          </w:p>
        </w:tc>
        <w:tc>
          <w:tcPr>
            <w:tcW w:w="306" w:type="pct"/>
            <w:tcBorders>
              <w:top w:val="nil"/>
              <w:left w:val="nil"/>
              <w:bottom w:val="single" w:sz="8" w:space="0" w:color="auto"/>
              <w:right w:val="single" w:sz="8" w:space="0" w:color="auto"/>
            </w:tcBorders>
            <w:shd w:val="clear" w:color="000000" w:fill="FFFFFF"/>
            <w:noWrap/>
            <w:vAlign w:val="center"/>
            <w:hideMark/>
          </w:tcPr>
          <w:p w14:paraId="5E45D3D8" w14:textId="77777777" w:rsidR="007D6003" w:rsidRPr="00BE6F49" w:rsidRDefault="007D6003" w:rsidP="007D6003">
            <w:pPr>
              <w:jc w:val="center"/>
              <w:rPr>
                <w:color w:val="000000"/>
                <w:sz w:val="20"/>
                <w:szCs w:val="20"/>
              </w:rPr>
            </w:pPr>
            <w:r w:rsidRPr="00BE6F49">
              <w:rPr>
                <w:color w:val="000000"/>
                <w:sz w:val="20"/>
                <w:szCs w:val="20"/>
              </w:rPr>
              <w:t>0,07</w:t>
            </w:r>
          </w:p>
        </w:tc>
        <w:tc>
          <w:tcPr>
            <w:tcW w:w="306" w:type="pct"/>
            <w:tcBorders>
              <w:top w:val="nil"/>
              <w:left w:val="nil"/>
              <w:bottom w:val="single" w:sz="8" w:space="0" w:color="auto"/>
              <w:right w:val="single" w:sz="8" w:space="0" w:color="auto"/>
            </w:tcBorders>
            <w:shd w:val="clear" w:color="000000" w:fill="FFFFFF"/>
            <w:noWrap/>
            <w:vAlign w:val="center"/>
            <w:hideMark/>
          </w:tcPr>
          <w:p w14:paraId="37DCE467" w14:textId="77777777" w:rsidR="007D6003" w:rsidRPr="00BE6F49" w:rsidRDefault="007D6003" w:rsidP="007D6003">
            <w:pPr>
              <w:jc w:val="center"/>
              <w:rPr>
                <w:color w:val="000000"/>
                <w:sz w:val="20"/>
                <w:szCs w:val="20"/>
              </w:rPr>
            </w:pPr>
            <w:r w:rsidRPr="00BE6F49">
              <w:rPr>
                <w:color w:val="000000"/>
                <w:sz w:val="20"/>
                <w:szCs w:val="20"/>
              </w:rPr>
              <w:t>0,07</w:t>
            </w:r>
          </w:p>
        </w:tc>
        <w:tc>
          <w:tcPr>
            <w:tcW w:w="381" w:type="pct"/>
            <w:tcBorders>
              <w:top w:val="nil"/>
              <w:left w:val="nil"/>
              <w:bottom w:val="single" w:sz="8" w:space="0" w:color="auto"/>
              <w:right w:val="single" w:sz="8" w:space="0" w:color="auto"/>
            </w:tcBorders>
            <w:shd w:val="clear" w:color="000000" w:fill="FFFFFF"/>
            <w:noWrap/>
            <w:vAlign w:val="center"/>
            <w:hideMark/>
          </w:tcPr>
          <w:p w14:paraId="30332294" w14:textId="77777777" w:rsidR="007D6003" w:rsidRPr="00BE6F49" w:rsidRDefault="007D6003" w:rsidP="007D6003">
            <w:pPr>
              <w:jc w:val="center"/>
              <w:rPr>
                <w:color w:val="000000"/>
                <w:sz w:val="20"/>
                <w:szCs w:val="20"/>
              </w:rPr>
            </w:pPr>
            <w:r w:rsidRPr="00BE6F49">
              <w:rPr>
                <w:color w:val="000000"/>
                <w:sz w:val="20"/>
                <w:szCs w:val="20"/>
              </w:rPr>
              <w:t>0,07</w:t>
            </w:r>
          </w:p>
        </w:tc>
      </w:tr>
      <w:tr w:rsidR="007D6003" w:rsidRPr="00BE6F49" w14:paraId="572ADFCC"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1E559DEF"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55989C49"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5AB07AC7" w14:textId="77777777" w:rsidR="007D6003" w:rsidRPr="00BE6F49" w:rsidRDefault="007D6003" w:rsidP="007D6003">
            <w:pPr>
              <w:jc w:val="center"/>
              <w:rPr>
                <w:color w:val="000000"/>
                <w:sz w:val="20"/>
                <w:szCs w:val="20"/>
              </w:rPr>
            </w:pPr>
            <w:r w:rsidRPr="00BE6F49">
              <w:rPr>
                <w:color w:val="000000"/>
                <w:sz w:val="20"/>
                <w:szCs w:val="20"/>
              </w:rPr>
              <w:t>5,07%</w:t>
            </w:r>
          </w:p>
        </w:tc>
        <w:tc>
          <w:tcPr>
            <w:tcW w:w="304" w:type="pct"/>
            <w:tcBorders>
              <w:top w:val="nil"/>
              <w:left w:val="nil"/>
              <w:bottom w:val="single" w:sz="8" w:space="0" w:color="auto"/>
              <w:right w:val="single" w:sz="8" w:space="0" w:color="auto"/>
            </w:tcBorders>
            <w:shd w:val="clear" w:color="000000" w:fill="FFFFFF"/>
            <w:noWrap/>
            <w:vAlign w:val="center"/>
            <w:hideMark/>
          </w:tcPr>
          <w:p w14:paraId="3F631177" w14:textId="77777777" w:rsidR="007D6003" w:rsidRPr="00BE6F49" w:rsidRDefault="007D6003" w:rsidP="007D6003">
            <w:pPr>
              <w:jc w:val="center"/>
              <w:rPr>
                <w:color w:val="000000"/>
                <w:sz w:val="20"/>
                <w:szCs w:val="20"/>
              </w:rPr>
            </w:pPr>
            <w:r w:rsidRPr="00BE6F49">
              <w:rPr>
                <w:color w:val="000000"/>
                <w:sz w:val="20"/>
                <w:szCs w:val="20"/>
              </w:rPr>
              <w:t>5,07%</w:t>
            </w:r>
          </w:p>
        </w:tc>
        <w:tc>
          <w:tcPr>
            <w:tcW w:w="305" w:type="pct"/>
            <w:tcBorders>
              <w:top w:val="nil"/>
              <w:left w:val="nil"/>
              <w:bottom w:val="single" w:sz="8" w:space="0" w:color="auto"/>
              <w:right w:val="single" w:sz="8" w:space="0" w:color="auto"/>
            </w:tcBorders>
            <w:shd w:val="clear" w:color="000000" w:fill="FFFFFF"/>
            <w:noWrap/>
            <w:vAlign w:val="center"/>
            <w:hideMark/>
          </w:tcPr>
          <w:p w14:paraId="56A1CEA8" w14:textId="77777777" w:rsidR="007D6003" w:rsidRPr="00BE6F49" w:rsidRDefault="007D6003" w:rsidP="007D6003">
            <w:pPr>
              <w:jc w:val="center"/>
              <w:rPr>
                <w:color w:val="000000"/>
                <w:sz w:val="20"/>
                <w:szCs w:val="20"/>
              </w:rPr>
            </w:pPr>
            <w:r w:rsidRPr="00BE6F49">
              <w:rPr>
                <w:color w:val="000000"/>
                <w:sz w:val="20"/>
                <w:szCs w:val="20"/>
              </w:rPr>
              <w:t>5,07%</w:t>
            </w:r>
          </w:p>
        </w:tc>
        <w:tc>
          <w:tcPr>
            <w:tcW w:w="305" w:type="pct"/>
            <w:tcBorders>
              <w:top w:val="nil"/>
              <w:left w:val="nil"/>
              <w:bottom w:val="single" w:sz="8" w:space="0" w:color="auto"/>
              <w:right w:val="single" w:sz="8" w:space="0" w:color="auto"/>
            </w:tcBorders>
            <w:shd w:val="clear" w:color="000000" w:fill="FFFFFF"/>
            <w:noWrap/>
            <w:vAlign w:val="center"/>
            <w:hideMark/>
          </w:tcPr>
          <w:p w14:paraId="1881E75D" w14:textId="77777777" w:rsidR="007D6003" w:rsidRPr="00BE6F49" w:rsidRDefault="007D6003" w:rsidP="007D6003">
            <w:pPr>
              <w:jc w:val="center"/>
              <w:rPr>
                <w:color w:val="000000"/>
                <w:sz w:val="20"/>
                <w:szCs w:val="20"/>
              </w:rPr>
            </w:pPr>
            <w:r w:rsidRPr="00BE6F49">
              <w:rPr>
                <w:color w:val="000000"/>
                <w:sz w:val="20"/>
                <w:szCs w:val="20"/>
              </w:rPr>
              <w:t>5,07%</w:t>
            </w:r>
          </w:p>
        </w:tc>
        <w:tc>
          <w:tcPr>
            <w:tcW w:w="305" w:type="pct"/>
            <w:tcBorders>
              <w:top w:val="nil"/>
              <w:left w:val="nil"/>
              <w:bottom w:val="single" w:sz="8" w:space="0" w:color="auto"/>
              <w:right w:val="single" w:sz="8" w:space="0" w:color="auto"/>
            </w:tcBorders>
            <w:shd w:val="clear" w:color="000000" w:fill="FFFFFF"/>
            <w:noWrap/>
            <w:vAlign w:val="center"/>
            <w:hideMark/>
          </w:tcPr>
          <w:p w14:paraId="4A959694" w14:textId="77777777" w:rsidR="007D6003" w:rsidRPr="00BE6F49" w:rsidRDefault="007D6003" w:rsidP="007D6003">
            <w:pPr>
              <w:jc w:val="center"/>
              <w:rPr>
                <w:color w:val="000000"/>
                <w:sz w:val="20"/>
                <w:szCs w:val="20"/>
              </w:rPr>
            </w:pPr>
            <w:r w:rsidRPr="00BE6F49">
              <w:rPr>
                <w:color w:val="000000"/>
                <w:sz w:val="20"/>
                <w:szCs w:val="20"/>
              </w:rPr>
              <w:t>5,07%</w:t>
            </w:r>
          </w:p>
        </w:tc>
        <w:tc>
          <w:tcPr>
            <w:tcW w:w="305" w:type="pct"/>
            <w:tcBorders>
              <w:top w:val="nil"/>
              <w:left w:val="nil"/>
              <w:bottom w:val="single" w:sz="8" w:space="0" w:color="auto"/>
              <w:right w:val="single" w:sz="8" w:space="0" w:color="auto"/>
            </w:tcBorders>
            <w:shd w:val="clear" w:color="000000" w:fill="FFFFFF"/>
            <w:noWrap/>
            <w:vAlign w:val="center"/>
            <w:hideMark/>
          </w:tcPr>
          <w:p w14:paraId="67BE83A8" w14:textId="77777777" w:rsidR="007D6003" w:rsidRPr="00BE6F49" w:rsidRDefault="007D6003" w:rsidP="007D6003">
            <w:pPr>
              <w:jc w:val="center"/>
              <w:rPr>
                <w:color w:val="000000"/>
                <w:sz w:val="20"/>
                <w:szCs w:val="20"/>
              </w:rPr>
            </w:pPr>
            <w:r w:rsidRPr="00BE6F49">
              <w:rPr>
                <w:color w:val="000000"/>
                <w:sz w:val="20"/>
                <w:szCs w:val="20"/>
              </w:rPr>
              <w:t>5,07%</w:t>
            </w:r>
          </w:p>
        </w:tc>
        <w:tc>
          <w:tcPr>
            <w:tcW w:w="306" w:type="pct"/>
            <w:tcBorders>
              <w:top w:val="nil"/>
              <w:left w:val="nil"/>
              <w:bottom w:val="single" w:sz="8" w:space="0" w:color="auto"/>
              <w:right w:val="single" w:sz="8" w:space="0" w:color="auto"/>
            </w:tcBorders>
            <w:shd w:val="clear" w:color="000000" w:fill="FFFFFF"/>
            <w:noWrap/>
            <w:vAlign w:val="center"/>
            <w:hideMark/>
          </w:tcPr>
          <w:p w14:paraId="12CDA059" w14:textId="77777777" w:rsidR="007D6003" w:rsidRPr="00BE6F49" w:rsidRDefault="007D6003" w:rsidP="007D6003">
            <w:pPr>
              <w:jc w:val="center"/>
              <w:rPr>
                <w:color w:val="000000"/>
                <w:sz w:val="20"/>
                <w:szCs w:val="20"/>
              </w:rPr>
            </w:pPr>
            <w:r w:rsidRPr="00BE6F49">
              <w:rPr>
                <w:color w:val="000000"/>
                <w:sz w:val="20"/>
                <w:szCs w:val="20"/>
              </w:rPr>
              <w:t>5,07%</w:t>
            </w:r>
          </w:p>
        </w:tc>
        <w:tc>
          <w:tcPr>
            <w:tcW w:w="306" w:type="pct"/>
            <w:tcBorders>
              <w:top w:val="nil"/>
              <w:left w:val="nil"/>
              <w:bottom w:val="single" w:sz="8" w:space="0" w:color="auto"/>
              <w:right w:val="single" w:sz="8" w:space="0" w:color="auto"/>
            </w:tcBorders>
            <w:shd w:val="clear" w:color="000000" w:fill="FFFFFF"/>
            <w:noWrap/>
            <w:vAlign w:val="center"/>
            <w:hideMark/>
          </w:tcPr>
          <w:p w14:paraId="758D216A" w14:textId="77777777" w:rsidR="007D6003" w:rsidRPr="00BE6F49" w:rsidRDefault="007D6003" w:rsidP="007D6003">
            <w:pPr>
              <w:jc w:val="center"/>
              <w:rPr>
                <w:color w:val="000000"/>
                <w:sz w:val="20"/>
                <w:szCs w:val="20"/>
              </w:rPr>
            </w:pPr>
            <w:r w:rsidRPr="00BE6F49">
              <w:rPr>
                <w:color w:val="000000"/>
                <w:sz w:val="20"/>
                <w:szCs w:val="20"/>
              </w:rPr>
              <w:t>5,07%</w:t>
            </w:r>
          </w:p>
        </w:tc>
        <w:tc>
          <w:tcPr>
            <w:tcW w:w="381" w:type="pct"/>
            <w:tcBorders>
              <w:top w:val="nil"/>
              <w:left w:val="nil"/>
              <w:bottom w:val="single" w:sz="8" w:space="0" w:color="auto"/>
              <w:right w:val="single" w:sz="8" w:space="0" w:color="auto"/>
            </w:tcBorders>
            <w:shd w:val="clear" w:color="000000" w:fill="FFFFFF"/>
            <w:noWrap/>
            <w:vAlign w:val="center"/>
            <w:hideMark/>
          </w:tcPr>
          <w:p w14:paraId="4247CA5B" w14:textId="77777777" w:rsidR="007D6003" w:rsidRPr="00BE6F49" w:rsidRDefault="007D6003" w:rsidP="007D6003">
            <w:pPr>
              <w:jc w:val="center"/>
              <w:rPr>
                <w:color w:val="000000"/>
                <w:sz w:val="20"/>
                <w:szCs w:val="20"/>
              </w:rPr>
            </w:pPr>
            <w:r w:rsidRPr="00BE6F49">
              <w:rPr>
                <w:color w:val="000000"/>
                <w:sz w:val="20"/>
                <w:szCs w:val="20"/>
              </w:rPr>
              <w:t>5,07%</w:t>
            </w:r>
          </w:p>
        </w:tc>
      </w:tr>
      <w:tr w:rsidR="007D6003" w:rsidRPr="00BE6F49" w14:paraId="5E4F0F14"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22D86DAD"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63F45425"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2F4D0887" w14:textId="77777777" w:rsidR="007D6003" w:rsidRPr="00BE6F49" w:rsidRDefault="007D6003" w:rsidP="007D6003">
            <w:pPr>
              <w:jc w:val="center"/>
              <w:rPr>
                <w:color w:val="000000"/>
                <w:sz w:val="20"/>
                <w:szCs w:val="20"/>
              </w:rPr>
            </w:pPr>
            <w:r w:rsidRPr="00BE6F49">
              <w:rPr>
                <w:color w:val="000000"/>
                <w:sz w:val="20"/>
                <w:szCs w:val="20"/>
              </w:rPr>
              <w:t>1,31</w:t>
            </w:r>
          </w:p>
        </w:tc>
        <w:tc>
          <w:tcPr>
            <w:tcW w:w="304" w:type="pct"/>
            <w:tcBorders>
              <w:top w:val="nil"/>
              <w:left w:val="nil"/>
              <w:bottom w:val="single" w:sz="8" w:space="0" w:color="auto"/>
              <w:right w:val="single" w:sz="8" w:space="0" w:color="auto"/>
            </w:tcBorders>
            <w:shd w:val="clear" w:color="000000" w:fill="FFFFFF"/>
            <w:noWrap/>
            <w:vAlign w:val="center"/>
            <w:hideMark/>
          </w:tcPr>
          <w:p w14:paraId="394CEAE6"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56DC5ACF"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5E94AE8F"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08F98B5B" w14:textId="77777777" w:rsidR="007D6003" w:rsidRPr="00BE6F49" w:rsidRDefault="007D6003" w:rsidP="007D6003">
            <w:pPr>
              <w:jc w:val="center"/>
              <w:rPr>
                <w:color w:val="000000"/>
                <w:sz w:val="20"/>
                <w:szCs w:val="20"/>
              </w:rPr>
            </w:pPr>
            <w:r w:rsidRPr="00BE6F49">
              <w:rPr>
                <w:color w:val="000000"/>
                <w:sz w:val="20"/>
                <w:szCs w:val="20"/>
              </w:rPr>
              <w:t>1,31</w:t>
            </w:r>
          </w:p>
        </w:tc>
        <w:tc>
          <w:tcPr>
            <w:tcW w:w="305" w:type="pct"/>
            <w:tcBorders>
              <w:top w:val="nil"/>
              <w:left w:val="nil"/>
              <w:bottom w:val="single" w:sz="8" w:space="0" w:color="auto"/>
              <w:right w:val="single" w:sz="8" w:space="0" w:color="auto"/>
            </w:tcBorders>
            <w:shd w:val="clear" w:color="000000" w:fill="FFFFFF"/>
            <w:noWrap/>
            <w:vAlign w:val="center"/>
            <w:hideMark/>
          </w:tcPr>
          <w:p w14:paraId="6863C8A5" w14:textId="77777777" w:rsidR="007D6003" w:rsidRPr="00BE6F49" w:rsidRDefault="007D6003" w:rsidP="007D6003">
            <w:pPr>
              <w:jc w:val="center"/>
              <w:rPr>
                <w:color w:val="000000"/>
                <w:sz w:val="20"/>
                <w:szCs w:val="20"/>
              </w:rPr>
            </w:pPr>
            <w:r w:rsidRPr="00BE6F49">
              <w:rPr>
                <w:color w:val="000000"/>
                <w:sz w:val="20"/>
                <w:szCs w:val="20"/>
              </w:rPr>
              <w:t>1,31</w:t>
            </w:r>
          </w:p>
        </w:tc>
        <w:tc>
          <w:tcPr>
            <w:tcW w:w="306" w:type="pct"/>
            <w:tcBorders>
              <w:top w:val="nil"/>
              <w:left w:val="nil"/>
              <w:bottom w:val="single" w:sz="8" w:space="0" w:color="auto"/>
              <w:right w:val="single" w:sz="8" w:space="0" w:color="auto"/>
            </w:tcBorders>
            <w:shd w:val="clear" w:color="000000" w:fill="FFFFFF"/>
            <w:noWrap/>
            <w:vAlign w:val="center"/>
            <w:hideMark/>
          </w:tcPr>
          <w:p w14:paraId="571550AF" w14:textId="77777777" w:rsidR="007D6003" w:rsidRPr="00BE6F49" w:rsidRDefault="007D6003" w:rsidP="007D6003">
            <w:pPr>
              <w:jc w:val="center"/>
              <w:rPr>
                <w:color w:val="000000"/>
                <w:sz w:val="20"/>
                <w:szCs w:val="20"/>
              </w:rPr>
            </w:pPr>
            <w:r w:rsidRPr="00BE6F49">
              <w:rPr>
                <w:color w:val="000000"/>
                <w:sz w:val="20"/>
                <w:szCs w:val="20"/>
              </w:rPr>
              <w:t>1,31</w:t>
            </w:r>
          </w:p>
        </w:tc>
        <w:tc>
          <w:tcPr>
            <w:tcW w:w="306" w:type="pct"/>
            <w:tcBorders>
              <w:top w:val="nil"/>
              <w:left w:val="nil"/>
              <w:bottom w:val="single" w:sz="8" w:space="0" w:color="auto"/>
              <w:right w:val="single" w:sz="8" w:space="0" w:color="auto"/>
            </w:tcBorders>
            <w:shd w:val="clear" w:color="000000" w:fill="FFFFFF"/>
            <w:noWrap/>
            <w:vAlign w:val="center"/>
            <w:hideMark/>
          </w:tcPr>
          <w:p w14:paraId="67C5353E" w14:textId="77777777" w:rsidR="007D6003" w:rsidRPr="00BE6F49" w:rsidRDefault="007D6003" w:rsidP="007D6003">
            <w:pPr>
              <w:jc w:val="center"/>
              <w:rPr>
                <w:color w:val="000000"/>
                <w:sz w:val="20"/>
                <w:szCs w:val="20"/>
              </w:rPr>
            </w:pPr>
            <w:r w:rsidRPr="00BE6F49">
              <w:rPr>
                <w:color w:val="000000"/>
                <w:sz w:val="20"/>
                <w:szCs w:val="20"/>
              </w:rPr>
              <w:t>1,31</w:t>
            </w:r>
          </w:p>
        </w:tc>
        <w:tc>
          <w:tcPr>
            <w:tcW w:w="381" w:type="pct"/>
            <w:tcBorders>
              <w:top w:val="nil"/>
              <w:left w:val="nil"/>
              <w:bottom w:val="single" w:sz="8" w:space="0" w:color="auto"/>
              <w:right w:val="single" w:sz="8" w:space="0" w:color="auto"/>
            </w:tcBorders>
            <w:shd w:val="clear" w:color="000000" w:fill="FFFFFF"/>
            <w:noWrap/>
            <w:vAlign w:val="center"/>
            <w:hideMark/>
          </w:tcPr>
          <w:p w14:paraId="13988C67" w14:textId="77777777" w:rsidR="007D6003" w:rsidRPr="00BE6F49" w:rsidRDefault="007D6003" w:rsidP="007D6003">
            <w:pPr>
              <w:jc w:val="center"/>
              <w:rPr>
                <w:color w:val="000000"/>
                <w:sz w:val="20"/>
                <w:szCs w:val="20"/>
              </w:rPr>
            </w:pPr>
            <w:r w:rsidRPr="00BE6F49">
              <w:rPr>
                <w:color w:val="000000"/>
                <w:sz w:val="20"/>
                <w:szCs w:val="20"/>
              </w:rPr>
              <w:t>1,31</w:t>
            </w:r>
          </w:p>
        </w:tc>
      </w:tr>
      <w:tr w:rsidR="007D6003" w:rsidRPr="00BE6F49" w14:paraId="3E0F0FBE"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1A024CEE"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654E180E"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7FFDC9DE" w14:textId="77777777" w:rsidR="007D6003" w:rsidRPr="00BE6F49" w:rsidRDefault="007D6003" w:rsidP="007D6003">
            <w:pPr>
              <w:jc w:val="center"/>
              <w:rPr>
                <w:color w:val="000000"/>
                <w:sz w:val="20"/>
                <w:szCs w:val="20"/>
              </w:rPr>
            </w:pPr>
            <w:r w:rsidRPr="00BE6F49">
              <w:rPr>
                <w:color w:val="000000"/>
                <w:sz w:val="20"/>
                <w:szCs w:val="20"/>
              </w:rPr>
              <w:t>0,17</w:t>
            </w:r>
          </w:p>
        </w:tc>
        <w:tc>
          <w:tcPr>
            <w:tcW w:w="304" w:type="pct"/>
            <w:tcBorders>
              <w:top w:val="nil"/>
              <w:left w:val="nil"/>
              <w:bottom w:val="single" w:sz="8" w:space="0" w:color="auto"/>
              <w:right w:val="single" w:sz="8" w:space="0" w:color="auto"/>
            </w:tcBorders>
            <w:shd w:val="clear" w:color="000000" w:fill="FFFFFF"/>
            <w:noWrap/>
            <w:vAlign w:val="center"/>
            <w:hideMark/>
          </w:tcPr>
          <w:p w14:paraId="4636425C" w14:textId="77777777" w:rsidR="007D6003" w:rsidRPr="00BE6F49" w:rsidRDefault="007D6003" w:rsidP="007D6003">
            <w:pPr>
              <w:jc w:val="center"/>
              <w:rPr>
                <w:color w:val="000000"/>
                <w:sz w:val="20"/>
                <w:szCs w:val="20"/>
              </w:rPr>
            </w:pPr>
            <w:r w:rsidRPr="00BE6F49">
              <w:rPr>
                <w:color w:val="000000"/>
                <w:sz w:val="20"/>
                <w:szCs w:val="20"/>
              </w:rPr>
              <w:t>0,17</w:t>
            </w:r>
          </w:p>
        </w:tc>
        <w:tc>
          <w:tcPr>
            <w:tcW w:w="305" w:type="pct"/>
            <w:tcBorders>
              <w:top w:val="nil"/>
              <w:left w:val="nil"/>
              <w:bottom w:val="single" w:sz="8" w:space="0" w:color="auto"/>
              <w:right w:val="single" w:sz="8" w:space="0" w:color="auto"/>
            </w:tcBorders>
            <w:shd w:val="clear" w:color="000000" w:fill="FFFFFF"/>
            <w:noWrap/>
            <w:vAlign w:val="center"/>
            <w:hideMark/>
          </w:tcPr>
          <w:p w14:paraId="2A9C8EE0" w14:textId="77777777" w:rsidR="007D6003" w:rsidRPr="00BE6F49" w:rsidRDefault="007D6003" w:rsidP="007D6003">
            <w:pPr>
              <w:jc w:val="center"/>
              <w:rPr>
                <w:color w:val="000000"/>
                <w:sz w:val="20"/>
                <w:szCs w:val="20"/>
              </w:rPr>
            </w:pPr>
            <w:r w:rsidRPr="00BE6F49">
              <w:rPr>
                <w:color w:val="000000"/>
                <w:sz w:val="20"/>
                <w:szCs w:val="20"/>
              </w:rPr>
              <w:t>0,17</w:t>
            </w:r>
          </w:p>
        </w:tc>
        <w:tc>
          <w:tcPr>
            <w:tcW w:w="305" w:type="pct"/>
            <w:tcBorders>
              <w:top w:val="nil"/>
              <w:left w:val="nil"/>
              <w:bottom w:val="single" w:sz="8" w:space="0" w:color="auto"/>
              <w:right w:val="single" w:sz="8" w:space="0" w:color="auto"/>
            </w:tcBorders>
            <w:shd w:val="clear" w:color="000000" w:fill="FFFFFF"/>
            <w:noWrap/>
            <w:vAlign w:val="center"/>
            <w:hideMark/>
          </w:tcPr>
          <w:p w14:paraId="5321FDD7" w14:textId="77777777" w:rsidR="007D6003" w:rsidRPr="00BE6F49" w:rsidRDefault="007D6003" w:rsidP="007D6003">
            <w:pPr>
              <w:jc w:val="center"/>
              <w:rPr>
                <w:color w:val="000000"/>
                <w:sz w:val="20"/>
                <w:szCs w:val="20"/>
              </w:rPr>
            </w:pPr>
            <w:r w:rsidRPr="00BE6F49">
              <w:rPr>
                <w:color w:val="000000"/>
                <w:sz w:val="20"/>
                <w:szCs w:val="20"/>
              </w:rPr>
              <w:t>0,17</w:t>
            </w:r>
          </w:p>
        </w:tc>
        <w:tc>
          <w:tcPr>
            <w:tcW w:w="305" w:type="pct"/>
            <w:tcBorders>
              <w:top w:val="nil"/>
              <w:left w:val="nil"/>
              <w:bottom w:val="single" w:sz="8" w:space="0" w:color="auto"/>
              <w:right w:val="single" w:sz="8" w:space="0" w:color="auto"/>
            </w:tcBorders>
            <w:shd w:val="clear" w:color="000000" w:fill="FFFFFF"/>
            <w:noWrap/>
            <w:vAlign w:val="center"/>
            <w:hideMark/>
          </w:tcPr>
          <w:p w14:paraId="5A141279" w14:textId="77777777" w:rsidR="007D6003" w:rsidRPr="00BE6F49" w:rsidRDefault="007D6003" w:rsidP="007D6003">
            <w:pPr>
              <w:jc w:val="center"/>
              <w:rPr>
                <w:color w:val="000000"/>
                <w:sz w:val="20"/>
                <w:szCs w:val="20"/>
              </w:rPr>
            </w:pPr>
            <w:r w:rsidRPr="00BE6F49">
              <w:rPr>
                <w:color w:val="000000"/>
                <w:sz w:val="20"/>
                <w:szCs w:val="20"/>
              </w:rPr>
              <w:t>0,17</w:t>
            </w:r>
          </w:p>
        </w:tc>
        <w:tc>
          <w:tcPr>
            <w:tcW w:w="305" w:type="pct"/>
            <w:tcBorders>
              <w:top w:val="nil"/>
              <w:left w:val="nil"/>
              <w:bottom w:val="single" w:sz="8" w:space="0" w:color="auto"/>
              <w:right w:val="single" w:sz="8" w:space="0" w:color="auto"/>
            </w:tcBorders>
            <w:shd w:val="clear" w:color="000000" w:fill="FFFFFF"/>
            <w:noWrap/>
            <w:vAlign w:val="center"/>
            <w:hideMark/>
          </w:tcPr>
          <w:p w14:paraId="4F157EFA" w14:textId="77777777" w:rsidR="007D6003" w:rsidRPr="00BE6F49" w:rsidRDefault="007D6003" w:rsidP="007D6003">
            <w:pPr>
              <w:jc w:val="center"/>
              <w:rPr>
                <w:color w:val="000000"/>
                <w:sz w:val="20"/>
                <w:szCs w:val="20"/>
              </w:rPr>
            </w:pPr>
            <w:r w:rsidRPr="00BE6F49">
              <w:rPr>
                <w:color w:val="000000"/>
                <w:sz w:val="20"/>
                <w:szCs w:val="20"/>
              </w:rPr>
              <w:t>0,17</w:t>
            </w:r>
          </w:p>
        </w:tc>
        <w:tc>
          <w:tcPr>
            <w:tcW w:w="306" w:type="pct"/>
            <w:tcBorders>
              <w:top w:val="nil"/>
              <w:left w:val="nil"/>
              <w:bottom w:val="single" w:sz="8" w:space="0" w:color="auto"/>
              <w:right w:val="single" w:sz="8" w:space="0" w:color="auto"/>
            </w:tcBorders>
            <w:shd w:val="clear" w:color="000000" w:fill="FFFFFF"/>
            <w:noWrap/>
            <w:vAlign w:val="center"/>
            <w:hideMark/>
          </w:tcPr>
          <w:p w14:paraId="06B5208E" w14:textId="77777777" w:rsidR="007D6003" w:rsidRPr="00BE6F49" w:rsidRDefault="007D6003" w:rsidP="007D6003">
            <w:pPr>
              <w:jc w:val="center"/>
              <w:rPr>
                <w:color w:val="000000"/>
                <w:sz w:val="20"/>
                <w:szCs w:val="20"/>
              </w:rPr>
            </w:pPr>
            <w:r w:rsidRPr="00BE6F49">
              <w:rPr>
                <w:color w:val="000000"/>
                <w:sz w:val="20"/>
                <w:szCs w:val="20"/>
              </w:rPr>
              <w:t>0,17</w:t>
            </w:r>
          </w:p>
        </w:tc>
        <w:tc>
          <w:tcPr>
            <w:tcW w:w="306" w:type="pct"/>
            <w:tcBorders>
              <w:top w:val="nil"/>
              <w:left w:val="nil"/>
              <w:bottom w:val="single" w:sz="8" w:space="0" w:color="auto"/>
              <w:right w:val="single" w:sz="8" w:space="0" w:color="auto"/>
            </w:tcBorders>
            <w:shd w:val="clear" w:color="000000" w:fill="FFFFFF"/>
            <w:noWrap/>
            <w:vAlign w:val="center"/>
            <w:hideMark/>
          </w:tcPr>
          <w:p w14:paraId="6DAE91FE" w14:textId="77777777" w:rsidR="007D6003" w:rsidRPr="00BE6F49" w:rsidRDefault="007D6003" w:rsidP="007D6003">
            <w:pPr>
              <w:jc w:val="center"/>
              <w:rPr>
                <w:color w:val="000000"/>
                <w:sz w:val="20"/>
                <w:szCs w:val="20"/>
              </w:rPr>
            </w:pPr>
            <w:r w:rsidRPr="00BE6F49">
              <w:rPr>
                <w:color w:val="000000"/>
                <w:sz w:val="20"/>
                <w:szCs w:val="20"/>
              </w:rPr>
              <w:t>0,17</w:t>
            </w:r>
          </w:p>
        </w:tc>
        <w:tc>
          <w:tcPr>
            <w:tcW w:w="381" w:type="pct"/>
            <w:tcBorders>
              <w:top w:val="nil"/>
              <w:left w:val="nil"/>
              <w:bottom w:val="single" w:sz="8" w:space="0" w:color="auto"/>
              <w:right w:val="single" w:sz="8" w:space="0" w:color="auto"/>
            </w:tcBorders>
            <w:shd w:val="clear" w:color="000000" w:fill="FFFFFF"/>
            <w:noWrap/>
            <w:vAlign w:val="center"/>
            <w:hideMark/>
          </w:tcPr>
          <w:p w14:paraId="5D23B622" w14:textId="77777777" w:rsidR="007D6003" w:rsidRPr="00BE6F49" w:rsidRDefault="007D6003" w:rsidP="007D6003">
            <w:pPr>
              <w:jc w:val="center"/>
              <w:rPr>
                <w:color w:val="000000"/>
                <w:sz w:val="20"/>
                <w:szCs w:val="20"/>
              </w:rPr>
            </w:pPr>
            <w:r w:rsidRPr="00BE6F49">
              <w:rPr>
                <w:color w:val="000000"/>
                <w:sz w:val="20"/>
                <w:szCs w:val="20"/>
              </w:rPr>
              <w:t>0,16</w:t>
            </w:r>
          </w:p>
        </w:tc>
      </w:tr>
      <w:tr w:rsidR="007D6003" w:rsidRPr="00BE6F49" w14:paraId="4413071E"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62DBBA3F"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2284F501"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61B7F357" w14:textId="77777777" w:rsidR="007D6003" w:rsidRPr="00BE6F49" w:rsidRDefault="007D6003" w:rsidP="007D6003">
            <w:pPr>
              <w:jc w:val="center"/>
              <w:rPr>
                <w:color w:val="000000"/>
                <w:sz w:val="20"/>
                <w:szCs w:val="20"/>
              </w:rPr>
            </w:pPr>
            <w:r w:rsidRPr="00BE6F49">
              <w:rPr>
                <w:color w:val="000000"/>
                <w:sz w:val="20"/>
                <w:szCs w:val="20"/>
              </w:rPr>
              <w:t>18,28%</w:t>
            </w:r>
          </w:p>
        </w:tc>
        <w:tc>
          <w:tcPr>
            <w:tcW w:w="304" w:type="pct"/>
            <w:tcBorders>
              <w:top w:val="nil"/>
              <w:left w:val="nil"/>
              <w:bottom w:val="single" w:sz="8" w:space="0" w:color="auto"/>
              <w:right w:val="single" w:sz="8" w:space="0" w:color="auto"/>
            </w:tcBorders>
            <w:shd w:val="clear" w:color="000000" w:fill="FFFFFF"/>
            <w:noWrap/>
            <w:vAlign w:val="center"/>
            <w:hideMark/>
          </w:tcPr>
          <w:p w14:paraId="68FF317C" w14:textId="77777777" w:rsidR="007D6003" w:rsidRPr="00BE6F49" w:rsidRDefault="007D6003" w:rsidP="007D6003">
            <w:pPr>
              <w:jc w:val="center"/>
              <w:rPr>
                <w:color w:val="000000"/>
                <w:sz w:val="20"/>
                <w:szCs w:val="20"/>
              </w:rPr>
            </w:pPr>
            <w:r w:rsidRPr="00BE6F49">
              <w:rPr>
                <w:color w:val="000000"/>
                <w:sz w:val="20"/>
                <w:szCs w:val="20"/>
              </w:rPr>
              <w:t>18,28%</w:t>
            </w:r>
          </w:p>
        </w:tc>
        <w:tc>
          <w:tcPr>
            <w:tcW w:w="305" w:type="pct"/>
            <w:tcBorders>
              <w:top w:val="nil"/>
              <w:left w:val="nil"/>
              <w:bottom w:val="single" w:sz="8" w:space="0" w:color="auto"/>
              <w:right w:val="single" w:sz="8" w:space="0" w:color="auto"/>
            </w:tcBorders>
            <w:shd w:val="clear" w:color="000000" w:fill="FFFFFF"/>
            <w:noWrap/>
            <w:vAlign w:val="center"/>
            <w:hideMark/>
          </w:tcPr>
          <w:p w14:paraId="211A5CEE" w14:textId="77777777" w:rsidR="007D6003" w:rsidRPr="00BE6F49" w:rsidRDefault="007D6003" w:rsidP="007D6003">
            <w:pPr>
              <w:jc w:val="center"/>
              <w:rPr>
                <w:color w:val="000000"/>
                <w:sz w:val="20"/>
                <w:szCs w:val="20"/>
              </w:rPr>
            </w:pPr>
            <w:r w:rsidRPr="00BE6F49">
              <w:rPr>
                <w:color w:val="000000"/>
                <w:sz w:val="20"/>
                <w:szCs w:val="20"/>
              </w:rPr>
              <w:t>18,28%</w:t>
            </w:r>
          </w:p>
        </w:tc>
        <w:tc>
          <w:tcPr>
            <w:tcW w:w="305" w:type="pct"/>
            <w:tcBorders>
              <w:top w:val="nil"/>
              <w:left w:val="nil"/>
              <w:bottom w:val="single" w:sz="8" w:space="0" w:color="auto"/>
              <w:right w:val="single" w:sz="8" w:space="0" w:color="auto"/>
            </w:tcBorders>
            <w:shd w:val="clear" w:color="000000" w:fill="FFFFFF"/>
            <w:noWrap/>
            <w:vAlign w:val="center"/>
            <w:hideMark/>
          </w:tcPr>
          <w:p w14:paraId="0B6BEC1C" w14:textId="77777777" w:rsidR="007D6003" w:rsidRPr="00BE6F49" w:rsidRDefault="007D6003" w:rsidP="007D6003">
            <w:pPr>
              <w:jc w:val="center"/>
              <w:rPr>
                <w:color w:val="000000"/>
                <w:sz w:val="20"/>
                <w:szCs w:val="20"/>
              </w:rPr>
            </w:pPr>
            <w:r w:rsidRPr="00BE6F49">
              <w:rPr>
                <w:color w:val="000000"/>
                <w:sz w:val="20"/>
                <w:szCs w:val="20"/>
              </w:rPr>
              <w:t>18,28%</w:t>
            </w:r>
          </w:p>
        </w:tc>
        <w:tc>
          <w:tcPr>
            <w:tcW w:w="305" w:type="pct"/>
            <w:tcBorders>
              <w:top w:val="nil"/>
              <w:left w:val="nil"/>
              <w:bottom w:val="single" w:sz="8" w:space="0" w:color="auto"/>
              <w:right w:val="single" w:sz="8" w:space="0" w:color="auto"/>
            </w:tcBorders>
            <w:shd w:val="clear" w:color="000000" w:fill="FFFFFF"/>
            <w:noWrap/>
            <w:vAlign w:val="center"/>
            <w:hideMark/>
          </w:tcPr>
          <w:p w14:paraId="464D92E3" w14:textId="77777777" w:rsidR="007D6003" w:rsidRPr="00BE6F49" w:rsidRDefault="007D6003" w:rsidP="007D6003">
            <w:pPr>
              <w:jc w:val="center"/>
              <w:rPr>
                <w:color w:val="000000"/>
                <w:sz w:val="20"/>
                <w:szCs w:val="20"/>
              </w:rPr>
            </w:pPr>
            <w:r w:rsidRPr="00BE6F49">
              <w:rPr>
                <w:color w:val="000000"/>
                <w:sz w:val="20"/>
                <w:szCs w:val="20"/>
              </w:rPr>
              <w:t>18,28%</w:t>
            </w:r>
          </w:p>
        </w:tc>
        <w:tc>
          <w:tcPr>
            <w:tcW w:w="305" w:type="pct"/>
            <w:tcBorders>
              <w:top w:val="nil"/>
              <w:left w:val="nil"/>
              <w:bottom w:val="single" w:sz="8" w:space="0" w:color="auto"/>
              <w:right w:val="single" w:sz="8" w:space="0" w:color="auto"/>
            </w:tcBorders>
            <w:shd w:val="clear" w:color="000000" w:fill="FFFFFF"/>
            <w:noWrap/>
            <w:vAlign w:val="center"/>
            <w:hideMark/>
          </w:tcPr>
          <w:p w14:paraId="2908E875" w14:textId="77777777" w:rsidR="007D6003" w:rsidRPr="00BE6F49" w:rsidRDefault="007D6003" w:rsidP="007D6003">
            <w:pPr>
              <w:jc w:val="center"/>
              <w:rPr>
                <w:color w:val="000000"/>
                <w:sz w:val="20"/>
                <w:szCs w:val="20"/>
              </w:rPr>
            </w:pPr>
            <w:r w:rsidRPr="00BE6F49">
              <w:rPr>
                <w:color w:val="000000"/>
                <w:sz w:val="20"/>
                <w:szCs w:val="20"/>
              </w:rPr>
              <w:t>18,28%</w:t>
            </w:r>
          </w:p>
        </w:tc>
        <w:tc>
          <w:tcPr>
            <w:tcW w:w="306" w:type="pct"/>
            <w:tcBorders>
              <w:top w:val="nil"/>
              <w:left w:val="nil"/>
              <w:bottom w:val="single" w:sz="8" w:space="0" w:color="auto"/>
              <w:right w:val="single" w:sz="8" w:space="0" w:color="auto"/>
            </w:tcBorders>
            <w:shd w:val="clear" w:color="000000" w:fill="FFFFFF"/>
            <w:noWrap/>
            <w:vAlign w:val="center"/>
            <w:hideMark/>
          </w:tcPr>
          <w:p w14:paraId="55CA89C0" w14:textId="77777777" w:rsidR="007D6003" w:rsidRPr="00BE6F49" w:rsidRDefault="007D6003" w:rsidP="007D6003">
            <w:pPr>
              <w:jc w:val="center"/>
              <w:rPr>
                <w:color w:val="000000"/>
                <w:sz w:val="20"/>
                <w:szCs w:val="20"/>
              </w:rPr>
            </w:pPr>
            <w:r w:rsidRPr="00BE6F49">
              <w:rPr>
                <w:color w:val="000000"/>
                <w:sz w:val="20"/>
                <w:szCs w:val="20"/>
              </w:rPr>
              <w:t>18,28%</w:t>
            </w:r>
          </w:p>
        </w:tc>
        <w:tc>
          <w:tcPr>
            <w:tcW w:w="306" w:type="pct"/>
            <w:tcBorders>
              <w:top w:val="nil"/>
              <w:left w:val="nil"/>
              <w:bottom w:val="single" w:sz="8" w:space="0" w:color="auto"/>
              <w:right w:val="single" w:sz="8" w:space="0" w:color="auto"/>
            </w:tcBorders>
            <w:shd w:val="clear" w:color="000000" w:fill="FFFFFF"/>
            <w:noWrap/>
            <w:vAlign w:val="center"/>
            <w:hideMark/>
          </w:tcPr>
          <w:p w14:paraId="56135BE5" w14:textId="77777777" w:rsidR="007D6003" w:rsidRPr="00BE6F49" w:rsidRDefault="007D6003" w:rsidP="007D6003">
            <w:pPr>
              <w:jc w:val="center"/>
              <w:rPr>
                <w:color w:val="000000"/>
                <w:sz w:val="20"/>
                <w:szCs w:val="20"/>
              </w:rPr>
            </w:pPr>
            <w:r w:rsidRPr="00BE6F49">
              <w:rPr>
                <w:color w:val="000000"/>
                <w:sz w:val="20"/>
                <w:szCs w:val="20"/>
              </w:rPr>
              <w:t>18,28%</w:t>
            </w:r>
          </w:p>
        </w:tc>
        <w:tc>
          <w:tcPr>
            <w:tcW w:w="381" w:type="pct"/>
            <w:tcBorders>
              <w:top w:val="nil"/>
              <w:left w:val="nil"/>
              <w:bottom w:val="single" w:sz="8" w:space="0" w:color="auto"/>
              <w:right w:val="single" w:sz="8" w:space="0" w:color="auto"/>
            </w:tcBorders>
            <w:shd w:val="clear" w:color="000000" w:fill="FFFFFF"/>
            <w:noWrap/>
            <w:vAlign w:val="center"/>
            <w:hideMark/>
          </w:tcPr>
          <w:p w14:paraId="3FB95588" w14:textId="77777777" w:rsidR="007D6003" w:rsidRPr="00BE6F49" w:rsidRDefault="007D6003" w:rsidP="007D6003">
            <w:pPr>
              <w:jc w:val="center"/>
              <w:rPr>
                <w:color w:val="000000"/>
                <w:sz w:val="20"/>
                <w:szCs w:val="20"/>
              </w:rPr>
            </w:pPr>
            <w:r w:rsidRPr="00BE6F49">
              <w:rPr>
                <w:color w:val="000000"/>
                <w:sz w:val="20"/>
                <w:szCs w:val="20"/>
              </w:rPr>
              <w:t>17,39%</w:t>
            </w:r>
          </w:p>
        </w:tc>
      </w:tr>
      <w:tr w:rsidR="007D6003" w:rsidRPr="00BE6F49" w14:paraId="3E435EEB" w14:textId="77777777" w:rsidTr="007D6003">
        <w:trPr>
          <w:trHeight w:val="300"/>
        </w:trPr>
        <w:tc>
          <w:tcPr>
            <w:tcW w:w="1765" w:type="pct"/>
            <w:tcBorders>
              <w:top w:val="nil"/>
              <w:left w:val="single" w:sz="8" w:space="0" w:color="auto"/>
              <w:bottom w:val="single" w:sz="8" w:space="0" w:color="auto"/>
              <w:right w:val="single" w:sz="8" w:space="0" w:color="auto"/>
            </w:tcBorders>
            <w:shd w:val="clear" w:color="000000" w:fill="FFFFFF"/>
            <w:vAlign w:val="center"/>
            <w:hideMark/>
          </w:tcPr>
          <w:p w14:paraId="2904D308"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3920982C"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327AA7A7" w14:textId="77777777" w:rsidR="007D6003" w:rsidRPr="00BE6F49" w:rsidRDefault="007D6003" w:rsidP="007D6003">
            <w:pPr>
              <w:jc w:val="center"/>
              <w:rPr>
                <w:color w:val="000000"/>
                <w:sz w:val="20"/>
                <w:szCs w:val="20"/>
              </w:rPr>
            </w:pPr>
            <w:r w:rsidRPr="00BE6F49">
              <w:rPr>
                <w:color w:val="000000"/>
                <w:sz w:val="20"/>
                <w:szCs w:val="20"/>
              </w:rPr>
              <w:t>0,69</w:t>
            </w:r>
          </w:p>
        </w:tc>
        <w:tc>
          <w:tcPr>
            <w:tcW w:w="304" w:type="pct"/>
            <w:tcBorders>
              <w:top w:val="nil"/>
              <w:left w:val="nil"/>
              <w:bottom w:val="single" w:sz="8" w:space="0" w:color="auto"/>
              <w:right w:val="single" w:sz="8" w:space="0" w:color="auto"/>
            </w:tcBorders>
            <w:shd w:val="clear" w:color="000000" w:fill="FFFFFF"/>
            <w:noWrap/>
            <w:vAlign w:val="center"/>
            <w:hideMark/>
          </w:tcPr>
          <w:p w14:paraId="267E7914" w14:textId="77777777" w:rsidR="007D6003" w:rsidRPr="00BE6F49" w:rsidRDefault="007D6003" w:rsidP="007D6003">
            <w:pPr>
              <w:jc w:val="center"/>
              <w:rPr>
                <w:color w:val="000000"/>
                <w:sz w:val="20"/>
                <w:szCs w:val="20"/>
              </w:rPr>
            </w:pPr>
            <w:r w:rsidRPr="00BE6F49">
              <w:rPr>
                <w:color w:val="000000"/>
                <w:sz w:val="20"/>
                <w:szCs w:val="20"/>
              </w:rPr>
              <w:t>0,69</w:t>
            </w:r>
          </w:p>
        </w:tc>
        <w:tc>
          <w:tcPr>
            <w:tcW w:w="305" w:type="pct"/>
            <w:tcBorders>
              <w:top w:val="nil"/>
              <w:left w:val="nil"/>
              <w:bottom w:val="single" w:sz="8" w:space="0" w:color="auto"/>
              <w:right w:val="single" w:sz="8" w:space="0" w:color="auto"/>
            </w:tcBorders>
            <w:shd w:val="clear" w:color="000000" w:fill="FFFFFF"/>
            <w:noWrap/>
            <w:vAlign w:val="center"/>
            <w:hideMark/>
          </w:tcPr>
          <w:p w14:paraId="5CF7ABB6" w14:textId="77777777" w:rsidR="007D6003" w:rsidRPr="00BE6F49" w:rsidRDefault="007D6003" w:rsidP="007D6003">
            <w:pPr>
              <w:jc w:val="center"/>
              <w:rPr>
                <w:color w:val="000000"/>
                <w:sz w:val="20"/>
                <w:szCs w:val="20"/>
              </w:rPr>
            </w:pPr>
            <w:r w:rsidRPr="00BE6F49">
              <w:rPr>
                <w:color w:val="000000"/>
                <w:sz w:val="20"/>
                <w:szCs w:val="20"/>
              </w:rPr>
              <w:t>0,69</w:t>
            </w:r>
          </w:p>
        </w:tc>
        <w:tc>
          <w:tcPr>
            <w:tcW w:w="305" w:type="pct"/>
            <w:tcBorders>
              <w:top w:val="nil"/>
              <w:left w:val="nil"/>
              <w:bottom w:val="single" w:sz="8" w:space="0" w:color="auto"/>
              <w:right w:val="single" w:sz="8" w:space="0" w:color="auto"/>
            </w:tcBorders>
            <w:shd w:val="clear" w:color="000000" w:fill="FFFFFF"/>
            <w:noWrap/>
            <w:vAlign w:val="center"/>
            <w:hideMark/>
          </w:tcPr>
          <w:p w14:paraId="24834ED8" w14:textId="77777777" w:rsidR="007D6003" w:rsidRPr="00BE6F49" w:rsidRDefault="007D6003" w:rsidP="007D6003">
            <w:pPr>
              <w:jc w:val="center"/>
              <w:rPr>
                <w:color w:val="000000"/>
                <w:sz w:val="20"/>
                <w:szCs w:val="20"/>
              </w:rPr>
            </w:pPr>
            <w:r w:rsidRPr="00BE6F49">
              <w:rPr>
                <w:color w:val="000000"/>
                <w:sz w:val="20"/>
                <w:szCs w:val="20"/>
              </w:rPr>
              <w:t>0,69</w:t>
            </w:r>
          </w:p>
        </w:tc>
        <w:tc>
          <w:tcPr>
            <w:tcW w:w="305" w:type="pct"/>
            <w:tcBorders>
              <w:top w:val="nil"/>
              <w:left w:val="nil"/>
              <w:bottom w:val="single" w:sz="8" w:space="0" w:color="auto"/>
              <w:right w:val="single" w:sz="8" w:space="0" w:color="auto"/>
            </w:tcBorders>
            <w:shd w:val="clear" w:color="000000" w:fill="FFFFFF"/>
            <w:noWrap/>
            <w:vAlign w:val="center"/>
            <w:hideMark/>
          </w:tcPr>
          <w:p w14:paraId="5C747342" w14:textId="77777777" w:rsidR="007D6003" w:rsidRPr="00BE6F49" w:rsidRDefault="007D6003" w:rsidP="007D6003">
            <w:pPr>
              <w:jc w:val="center"/>
              <w:rPr>
                <w:color w:val="000000"/>
                <w:sz w:val="20"/>
                <w:szCs w:val="20"/>
              </w:rPr>
            </w:pPr>
            <w:r w:rsidRPr="00BE6F49">
              <w:rPr>
                <w:color w:val="000000"/>
                <w:sz w:val="20"/>
                <w:szCs w:val="20"/>
              </w:rPr>
              <w:t>0,69</w:t>
            </w:r>
          </w:p>
        </w:tc>
        <w:tc>
          <w:tcPr>
            <w:tcW w:w="305" w:type="pct"/>
            <w:tcBorders>
              <w:top w:val="nil"/>
              <w:left w:val="nil"/>
              <w:bottom w:val="single" w:sz="8" w:space="0" w:color="auto"/>
              <w:right w:val="single" w:sz="8" w:space="0" w:color="auto"/>
            </w:tcBorders>
            <w:shd w:val="clear" w:color="000000" w:fill="FFFFFF"/>
            <w:noWrap/>
            <w:vAlign w:val="center"/>
            <w:hideMark/>
          </w:tcPr>
          <w:p w14:paraId="7A768D0E" w14:textId="77777777" w:rsidR="007D6003" w:rsidRPr="00BE6F49" w:rsidRDefault="007D6003" w:rsidP="007D6003">
            <w:pPr>
              <w:jc w:val="center"/>
              <w:rPr>
                <w:color w:val="000000"/>
                <w:sz w:val="20"/>
                <w:szCs w:val="20"/>
              </w:rPr>
            </w:pPr>
            <w:r w:rsidRPr="00BE6F49">
              <w:rPr>
                <w:color w:val="000000"/>
                <w:sz w:val="20"/>
                <w:szCs w:val="20"/>
              </w:rPr>
              <w:t>0,69</w:t>
            </w:r>
          </w:p>
        </w:tc>
        <w:tc>
          <w:tcPr>
            <w:tcW w:w="306" w:type="pct"/>
            <w:tcBorders>
              <w:top w:val="nil"/>
              <w:left w:val="nil"/>
              <w:bottom w:val="single" w:sz="8" w:space="0" w:color="auto"/>
              <w:right w:val="single" w:sz="8" w:space="0" w:color="auto"/>
            </w:tcBorders>
            <w:shd w:val="clear" w:color="000000" w:fill="FFFFFF"/>
            <w:noWrap/>
            <w:vAlign w:val="center"/>
            <w:hideMark/>
          </w:tcPr>
          <w:p w14:paraId="310E495F" w14:textId="77777777" w:rsidR="007D6003" w:rsidRPr="00BE6F49" w:rsidRDefault="007D6003" w:rsidP="007D6003">
            <w:pPr>
              <w:jc w:val="center"/>
              <w:rPr>
                <w:color w:val="000000"/>
                <w:sz w:val="20"/>
                <w:szCs w:val="20"/>
              </w:rPr>
            </w:pPr>
            <w:r w:rsidRPr="00BE6F49">
              <w:rPr>
                <w:color w:val="000000"/>
                <w:sz w:val="20"/>
                <w:szCs w:val="20"/>
              </w:rPr>
              <w:t>0,69</w:t>
            </w:r>
          </w:p>
        </w:tc>
        <w:tc>
          <w:tcPr>
            <w:tcW w:w="306" w:type="pct"/>
            <w:tcBorders>
              <w:top w:val="nil"/>
              <w:left w:val="nil"/>
              <w:bottom w:val="single" w:sz="8" w:space="0" w:color="auto"/>
              <w:right w:val="single" w:sz="8" w:space="0" w:color="auto"/>
            </w:tcBorders>
            <w:shd w:val="clear" w:color="000000" w:fill="FFFFFF"/>
            <w:noWrap/>
            <w:vAlign w:val="center"/>
            <w:hideMark/>
          </w:tcPr>
          <w:p w14:paraId="0C21A1F3" w14:textId="77777777" w:rsidR="007D6003" w:rsidRPr="00BE6F49" w:rsidRDefault="007D6003" w:rsidP="007D6003">
            <w:pPr>
              <w:jc w:val="center"/>
              <w:rPr>
                <w:color w:val="000000"/>
                <w:sz w:val="20"/>
                <w:szCs w:val="20"/>
              </w:rPr>
            </w:pPr>
            <w:r w:rsidRPr="00BE6F49">
              <w:rPr>
                <w:color w:val="000000"/>
                <w:sz w:val="20"/>
                <w:szCs w:val="20"/>
              </w:rPr>
              <w:t>0,69</w:t>
            </w:r>
          </w:p>
        </w:tc>
        <w:tc>
          <w:tcPr>
            <w:tcW w:w="381" w:type="pct"/>
            <w:tcBorders>
              <w:top w:val="nil"/>
              <w:left w:val="nil"/>
              <w:bottom w:val="single" w:sz="8" w:space="0" w:color="auto"/>
              <w:right w:val="single" w:sz="8" w:space="0" w:color="auto"/>
            </w:tcBorders>
            <w:shd w:val="clear" w:color="000000" w:fill="FFFFFF"/>
            <w:noWrap/>
            <w:vAlign w:val="center"/>
            <w:hideMark/>
          </w:tcPr>
          <w:p w14:paraId="014E91FE" w14:textId="77777777" w:rsidR="007D6003" w:rsidRPr="00BE6F49" w:rsidRDefault="007D6003" w:rsidP="007D6003">
            <w:pPr>
              <w:jc w:val="center"/>
              <w:rPr>
                <w:color w:val="000000"/>
                <w:sz w:val="20"/>
                <w:szCs w:val="20"/>
              </w:rPr>
            </w:pPr>
            <w:r w:rsidRPr="00BE6F49">
              <w:rPr>
                <w:color w:val="000000"/>
                <w:sz w:val="20"/>
                <w:szCs w:val="20"/>
              </w:rPr>
              <w:t>0,69</w:t>
            </w:r>
          </w:p>
        </w:tc>
      </w:tr>
      <w:tr w:rsidR="007D6003" w:rsidRPr="00BE6F49" w14:paraId="279DC714" w14:textId="77777777" w:rsidTr="007D6003">
        <w:trPr>
          <w:trHeight w:val="300"/>
        </w:trPr>
        <w:tc>
          <w:tcPr>
            <w:tcW w:w="176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399D2634"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5CCF6D1C"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06" w:type="pct"/>
            <w:tcBorders>
              <w:top w:val="nil"/>
              <w:left w:val="nil"/>
              <w:bottom w:val="single" w:sz="8" w:space="0" w:color="auto"/>
              <w:right w:val="single" w:sz="8" w:space="0" w:color="auto"/>
            </w:tcBorders>
            <w:shd w:val="clear" w:color="000000" w:fill="FFFFFF"/>
            <w:noWrap/>
            <w:vAlign w:val="center"/>
            <w:hideMark/>
          </w:tcPr>
          <w:p w14:paraId="1C99AB4F" w14:textId="77777777" w:rsidR="007D6003" w:rsidRPr="00BE6F49" w:rsidRDefault="007D6003" w:rsidP="007D6003">
            <w:pPr>
              <w:jc w:val="center"/>
              <w:rPr>
                <w:color w:val="000000"/>
                <w:sz w:val="20"/>
                <w:szCs w:val="20"/>
              </w:rPr>
            </w:pPr>
            <w:r w:rsidRPr="00BE6F49">
              <w:rPr>
                <w:color w:val="000000"/>
                <w:sz w:val="20"/>
                <w:szCs w:val="20"/>
              </w:rPr>
              <w:t>0,45</w:t>
            </w:r>
          </w:p>
        </w:tc>
        <w:tc>
          <w:tcPr>
            <w:tcW w:w="304" w:type="pct"/>
            <w:tcBorders>
              <w:top w:val="nil"/>
              <w:left w:val="nil"/>
              <w:bottom w:val="single" w:sz="8" w:space="0" w:color="auto"/>
              <w:right w:val="single" w:sz="8" w:space="0" w:color="auto"/>
            </w:tcBorders>
            <w:shd w:val="clear" w:color="000000" w:fill="FFFFFF"/>
            <w:noWrap/>
            <w:vAlign w:val="center"/>
            <w:hideMark/>
          </w:tcPr>
          <w:p w14:paraId="4E4DAAE6" w14:textId="77777777" w:rsidR="007D6003" w:rsidRPr="00BE6F49" w:rsidRDefault="007D6003" w:rsidP="007D6003">
            <w:pPr>
              <w:jc w:val="center"/>
              <w:rPr>
                <w:color w:val="000000"/>
                <w:sz w:val="20"/>
                <w:szCs w:val="20"/>
              </w:rPr>
            </w:pPr>
            <w:r w:rsidRPr="00BE6F49">
              <w:rPr>
                <w:color w:val="000000"/>
                <w:sz w:val="20"/>
                <w:szCs w:val="20"/>
              </w:rPr>
              <w:t>0,45</w:t>
            </w:r>
          </w:p>
        </w:tc>
        <w:tc>
          <w:tcPr>
            <w:tcW w:w="305" w:type="pct"/>
            <w:tcBorders>
              <w:top w:val="nil"/>
              <w:left w:val="nil"/>
              <w:bottom w:val="single" w:sz="8" w:space="0" w:color="auto"/>
              <w:right w:val="single" w:sz="8" w:space="0" w:color="auto"/>
            </w:tcBorders>
            <w:shd w:val="clear" w:color="000000" w:fill="FFFFFF"/>
            <w:noWrap/>
            <w:vAlign w:val="center"/>
            <w:hideMark/>
          </w:tcPr>
          <w:p w14:paraId="14A2120C" w14:textId="77777777" w:rsidR="007D6003" w:rsidRPr="00BE6F49" w:rsidRDefault="007D6003" w:rsidP="007D6003">
            <w:pPr>
              <w:jc w:val="center"/>
              <w:rPr>
                <w:color w:val="000000"/>
                <w:sz w:val="20"/>
                <w:szCs w:val="20"/>
              </w:rPr>
            </w:pPr>
            <w:r w:rsidRPr="00BE6F49">
              <w:rPr>
                <w:color w:val="000000"/>
                <w:sz w:val="20"/>
                <w:szCs w:val="20"/>
              </w:rPr>
              <w:t>0,45</w:t>
            </w:r>
          </w:p>
        </w:tc>
        <w:tc>
          <w:tcPr>
            <w:tcW w:w="305" w:type="pct"/>
            <w:tcBorders>
              <w:top w:val="nil"/>
              <w:left w:val="nil"/>
              <w:bottom w:val="single" w:sz="8" w:space="0" w:color="auto"/>
              <w:right w:val="single" w:sz="8" w:space="0" w:color="auto"/>
            </w:tcBorders>
            <w:shd w:val="clear" w:color="000000" w:fill="FFFFFF"/>
            <w:noWrap/>
            <w:vAlign w:val="center"/>
            <w:hideMark/>
          </w:tcPr>
          <w:p w14:paraId="289B1DB1" w14:textId="77777777" w:rsidR="007D6003" w:rsidRPr="00BE6F49" w:rsidRDefault="007D6003" w:rsidP="007D6003">
            <w:pPr>
              <w:jc w:val="center"/>
              <w:rPr>
                <w:color w:val="000000"/>
                <w:sz w:val="20"/>
                <w:szCs w:val="20"/>
              </w:rPr>
            </w:pPr>
            <w:r w:rsidRPr="00BE6F49">
              <w:rPr>
                <w:color w:val="000000"/>
                <w:sz w:val="20"/>
                <w:szCs w:val="20"/>
              </w:rPr>
              <w:t>0,45</w:t>
            </w:r>
          </w:p>
        </w:tc>
        <w:tc>
          <w:tcPr>
            <w:tcW w:w="305" w:type="pct"/>
            <w:tcBorders>
              <w:top w:val="nil"/>
              <w:left w:val="nil"/>
              <w:bottom w:val="single" w:sz="8" w:space="0" w:color="auto"/>
              <w:right w:val="single" w:sz="8" w:space="0" w:color="auto"/>
            </w:tcBorders>
            <w:shd w:val="clear" w:color="000000" w:fill="FFFFFF"/>
            <w:noWrap/>
            <w:vAlign w:val="center"/>
            <w:hideMark/>
          </w:tcPr>
          <w:p w14:paraId="61CEE624" w14:textId="77777777" w:rsidR="007D6003" w:rsidRPr="00BE6F49" w:rsidRDefault="007D6003" w:rsidP="007D6003">
            <w:pPr>
              <w:jc w:val="center"/>
              <w:rPr>
                <w:color w:val="000000"/>
                <w:sz w:val="20"/>
                <w:szCs w:val="20"/>
              </w:rPr>
            </w:pPr>
            <w:r w:rsidRPr="00BE6F49">
              <w:rPr>
                <w:color w:val="000000"/>
                <w:sz w:val="20"/>
                <w:szCs w:val="20"/>
              </w:rPr>
              <w:t>0,45</w:t>
            </w:r>
          </w:p>
        </w:tc>
        <w:tc>
          <w:tcPr>
            <w:tcW w:w="305" w:type="pct"/>
            <w:tcBorders>
              <w:top w:val="nil"/>
              <w:left w:val="nil"/>
              <w:bottom w:val="single" w:sz="8" w:space="0" w:color="auto"/>
              <w:right w:val="single" w:sz="8" w:space="0" w:color="auto"/>
            </w:tcBorders>
            <w:shd w:val="clear" w:color="000000" w:fill="FFFFFF"/>
            <w:noWrap/>
            <w:vAlign w:val="center"/>
            <w:hideMark/>
          </w:tcPr>
          <w:p w14:paraId="595FE0EC" w14:textId="77777777" w:rsidR="007D6003" w:rsidRPr="00BE6F49" w:rsidRDefault="007D6003" w:rsidP="007D6003">
            <w:pPr>
              <w:jc w:val="center"/>
              <w:rPr>
                <w:color w:val="000000"/>
                <w:sz w:val="20"/>
                <w:szCs w:val="20"/>
              </w:rPr>
            </w:pPr>
            <w:r w:rsidRPr="00BE6F49">
              <w:rPr>
                <w:color w:val="000000"/>
                <w:sz w:val="20"/>
                <w:szCs w:val="20"/>
              </w:rPr>
              <w:t>0,45</w:t>
            </w:r>
          </w:p>
        </w:tc>
        <w:tc>
          <w:tcPr>
            <w:tcW w:w="306" w:type="pct"/>
            <w:tcBorders>
              <w:top w:val="nil"/>
              <w:left w:val="nil"/>
              <w:bottom w:val="single" w:sz="8" w:space="0" w:color="auto"/>
              <w:right w:val="single" w:sz="8" w:space="0" w:color="auto"/>
            </w:tcBorders>
            <w:shd w:val="clear" w:color="000000" w:fill="FFFFFF"/>
            <w:noWrap/>
            <w:vAlign w:val="center"/>
            <w:hideMark/>
          </w:tcPr>
          <w:p w14:paraId="4E44A283" w14:textId="77777777" w:rsidR="007D6003" w:rsidRPr="00BE6F49" w:rsidRDefault="007D6003" w:rsidP="007D6003">
            <w:pPr>
              <w:jc w:val="center"/>
              <w:rPr>
                <w:color w:val="000000"/>
                <w:sz w:val="20"/>
                <w:szCs w:val="20"/>
              </w:rPr>
            </w:pPr>
            <w:r w:rsidRPr="00BE6F49">
              <w:rPr>
                <w:color w:val="000000"/>
                <w:sz w:val="20"/>
                <w:szCs w:val="20"/>
              </w:rPr>
              <w:t>0,45</w:t>
            </w:r>
          </w:p>
        </w:tc>
        <w:tc>
          <w:tcPr>
            <w:tcW w:w="306" w:type="pct"/>
            <w:tcBorders>
              <w:top w:val="nil"/>
              <w:left w:val="nil"/>
              <w:bottom w:val="single" w:sz="8" w:space="0" w:color="auto"/>
              <w:right w:val="single" w:sz="8" w:space="0" w:color="auto"/>
            </w:tcBorders>
            <w:shd w:val="clear" w:color="000000" w:fill="FFFFFF"/>
            <w:noWrap/>
            <w:vAlign w:val="center"/>
            <w:hideMark/>
          </w:tcPr>
          <w:p w14:paraId="3A1B6131" w14:textId="77777777" w:rsidR="007D6003" w:rsidRPr="00BE6F49" w:rsidRDefault="007D6003" w:rsidP="007D6003">
            <w:pPr>
              <w:jc w:val="center"/>
              <w:rPr>
                <w:color w:val="000000"/>
                <w:sz w:val="20"/>
                <w:szCs w:val="20"/>
              </w:rPr>
            </w:pPr>
            <w:r w:rsidRPr="00BE6F49">
              <w:rPr>
                <w:color w:val="000000"/>
                <w:sz w:val="20"/>
                <w:szCs w:val="20"/>
              </w:rPr>
              <w:t>0,45</w:t>
            </w:r>
          </w:p>
        </w:tc>
        <w:tc>
          <w:tcPr>
            <w:tcW w:w="381" w:type="pct"/>
            <w:tcBorders>
              <w:top w:val="nil"/>
              <w:left w:val="nil"/>
              <w:bottom w:val="single" w:sz="8" w:space="0" w:color="auto"/>
              <w:right w:val="single" w:sz="8" w:space="0" w:color="auto"/>
            </w:tcBorders>
            <w:shd w:val="clear" w:color="000000" w:fill="FFFFFF"/>
            <w:noWrap/>
            <w:vAlign w:val="center"/>
            <w:hideMark/>
          </w:tcPr>
          <w:p w14:paraId="476C7A54" w14:textId="77777777" w:rsidR="007D6003" w:rsidRPr="00BE6F49" w:rsidRDefault="007D6003" w:rsidP="007D6003">
            <w:pPr>
              <w:jc w:val="center"/>
              <w:rPr>
                <w:color w:val="000000"/>
                <w:sz w:val="20"/>
                <w:szCs w:val="20"/>
              </w:rPr>
            </w:pPr>
            <w:r w:rsidRPr="00BE6F49">
              <w:rPr>
                <w:color w:val="000000"/>
                <w:sz w:val="20"/>
                <w:szCs w:val="20"/>
              </w:rPr>
              <w:t>0,46</w:t>
            </w:r>
          </w:p>
        </w:tc>
      </w:tr>
      <w:tr w:rsidR="007D6003" w:rsidRPr="00BE6F49" w14:paraId="5BEFA7DD" w14:textId="77777777" w:rsidTr="007D6003">
        <w:trPr>
          <w:trHeight w:val="300"/>
        </w:trPr>
        <w:tc>
          <w:tcPr>
            <w:tcW w:w="1765" w:type="pct"/>
            <w:vMerge/>
            <w:tcBorders>
              <w:top w:val="nil"/>
              <w:left w:val="single" w:sz="8" w:space="0" w:color="auto"/>
              <w:bottom w:val="single" w:sz="8" w:space="0" w:color="000000"/>
              <w:right w:val="single" w:sz="8" w:space="0" w:color="auto"/>
            </w:tcBorders>
            <w:vAlign w:val="center"/>
            <w:hideMark/>
          </w:tcPr>
          <w:p w14:paraId="6AEB0695"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5568646F" w14:textId="77777777" w:rsidR="007D6003" w:rsidRPr="00BE6F49" w:rsidRDefault="007D6003" w:rsidP="007D6003">
            <w:pPr>
              <w:jc w:val="center"/>
              <w:rPr>
                <w:color w:val="000000"/>
                <w:sz w:val="20"/>
                <w:szCs w:val="20"/>
              </w:rPr>
            </w:pPr>
            <w:r w:rsidRPr="00BE6F49">
              <w:rPr>
                <w:color w:val="000000"/>
                <w:sz w:val="20"/>
                <w:szCs w:val="20"/>
              </w:rPr>
              <w:t>%</w:t>
            </w:r>
          </w:p>
        </w:tc>
        <w:tc>
          <w:tcPr>
            <w:tcW w:w="306" w:type="pct"/>
            <w:tcBorders>
              <w:top w:val="nil"/>
              <w:left w:val="nil"/>
              <w:bottom w:val="single" w:sz="8" w:space="0" w:color="auto"/>
              <w:right w:val="single" w:sz="8" w:space="0" w:color="auto"/>
            </w:tcBorders>
            <w:shd w:val="clear" w:color="000000" w:fill="FFFFFF"/>
            <w:noWrap/>
            <w:vAlign w:val="center"/>
            <w:hideMark/>
          </w:tcPr>
          <w:p w14:paraId="20E1DC27"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13C7983E"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6B282E5B"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7F873CDC"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0236C208" w14:textId="77777777" w:rsidR="007D6003" w:rsidRPr="00BE6F49" w:rsidRDefault="007D6003" w:rsidP="007D6003">
            <w:pPr>
              <w:jc w:val="center"/>
              <w:rPr>
                <w:color w:val="000000"/>
                <w:sz w:val="20"/>
                <w:szCs w:val="20"/>
              </w:rPr>
            </w:pPr>
            <w:r w:rsidRPr="00BE6F49">
              <w:rPr>
                <w:color w:val="000000"/>
                <w:sz w:val="20"/>
                <w:szCs w:val="20"/>
              </w:rPr>
              <w:t>34,4%</w:t>
            </w:r>
          </w:p>
        </w:tc>
        <w:tc>
          <w:tcPr>
            <w:tcW w:w="305" w:type="pct"/>
            <w:tcBorders>
              <w:top w:val="nil"/>
              <w:left w:val="nil"/>
              <w:bottom w:val="single" w:sz="8" w:space="0" w:color="auto"/>
              <w:right w:val="single" w:sz="8" w:space="0" w:color="auto"/>
            </w:tcBorders>
            <w:shd w:val="clear" w:color="000000" w:fill="FFFFFF"/>
            <w:noWrap/>
            <w:vAlign w:val="center"/>
            <w:hideMark/>
          </w:tcPr>
          <w:p w14:paraId="09BE54FF"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65CF74EE" w14:textId="77777777" w:rsidR="007D6003" w:rsidRPr="00BE6F49" w:rsidRDefault="007D6003" w:rsidP="007D6003">
            <w:pPr>
              <w:jc w:val="center"/>
              <w:rPr>
                <w:color w:val="000000"/>
                <w:sz w:val="20"/>
                <w:szCs w:val="20"/>
              </w:rPr>
            </w:pPr>
            <w:r w:rsidRPr="00BE6F49">
              <w:rPr>
                <w:color w:val="000000"/>
                <w:sz w:val="20"/>
                <w:szCs w:val="20"/>
              </w:rPr>
              <w:t>34,4%</w:t>
            </w:r>
          </w:p>
        </w:tc>
        <w:tc>
          <w:tcPr>
            <w:tcW w:w="306" w:type="pct"/>
            <w:tcBorders>
              <w:top w:val="nil"/>
              <w:left w:val="nil"/>
              <w:bottom w:val="single" w:sz="8" w:space="0" w:color="auto"/>
              <w:right w:val="single" w:sz="8" w:space="0" w:color="auto"/>
            </w:tcBorders>
            <w:shd w:val="clear" w:color="000000" w:fill="FFFFFF"/>
            <w:noWrap/>
            <w:vAlign w:val="center"/>
            <w:hideMark/>
          </w:tcPr>
          <w:p w14:paraId="62C5CB6E" w14:textId="77777777" w:rsidR="007D6003" w:rsidRPr="00BE6F49" w:rsidRDefault="007D6003" w:rsidP="007D6003">
            <w:pPr>
              <w:jc w:val="center"/>
              <w:rPr>
                <w:color w:val="000000"/>
                <w:sz w:val="20"/>
                <w:szCs w:val="20"/>
              </w:rPr>
            </w:pPr>
            <w:r w:rsidRPr="00BE6F49">
              <w:rPr>
                <w:color w:val="000000"/>
                <w:sz w:val="20"/>
                <w:szCs w:val="20"/>
              </w:rPr>
              <w:t>34,4%</w:t>
            </w:r>
          </w:p>
        </w:tc>
        <w:tc>
          <w:tcPr>
            <w:tcW w:w="381" w:type="pct"/>
            <w:tcBorders>
              <w:top w:val="nil"/>
              <w:left w:val="nil"/>
              <w:bottom w:val="single" w:sz="8" w:space="0" w:color="auto"/>
              <w:right w:val="single" w:sz="8" w:space="0" w:color="auto"/>
            </w:tcBorders>
            <w:shd w:val="clear" w:color="000000" w:fill="FFFFFF"/>
            <w:noWrap/>
            <w:vAlign w:val="center"/>
            <w:hideMark/>
          </w:tcPr>
          <w:p w14:paraId="591A2AFA" w14:textId="77777777" w:rsidR="007D6003" w:rsidRPr="00BE6F49" w:rsidRDefault="007D6003" w:rsidP="007D6003">
            <w:pPr>
              <w:jc w:val="center"/>
              <w:rPr>
                <w:color w:val="000000"/>
                <w:sz w:val="20"/>
                <w:szCs w:val="20"/>
              </w:rPr>
            </w:pPr>
            <w:r w:rsidRPr="00BE6F49">
              <w:rPr>
                <w:color w:val="000000"/>
                <w:sz w:val="20"/>
                <w:szCs w:val="20"/>
              </w:rPr>
              <w:t>35,1%</w:t>
            </w:r>
          </w:p>
        </w:tc>
      </w:tr>
    </w:tbl>
    <w:p w14:paraId="18B3FBC4" w14:textId="77777777" w:rsidR="002E4425" w:rsidRPr="00BE6F49" w:rsidRDefault="002E4425" w:rsidP="00E65E70">
      <w:pPr>
        <w:sectPr w:rsidR="002E4425" w:rsidRPr="00BE6F49" w:rsidSect="00115F62">
          <w:pgSz w:w="16840" w:h="11910" w:orient="landscape"/>
          <w:pgMar w:top="1134" w:right="851" w:bottom="851" w:left="1701" w:header="0" w:footer="590" w:gutter="0"/>
          <w:cols w:space="720"/>
        </w:sectPr>
      </w:pPr>
    </w:p>
    <w:p w14:paraId="72F7A6FB" w14:textId="77777777" w:rsidR="00DC7874" w:rsidRPr="00BE6F49" w:rsidRDefault="00DC7874" w:rsidP="004B24B6">
      <w:pPr>
        <w:pStyle w:val="23"/>
        <w:numPr>
          <w:ilvl w:val="1"/>
          <w:numId w:val="43"/>
        </w:numPr>
        <w:tabs>
          <w:tab w:val="left" w:pos="1418"/>
        </w:tabs>
        <w:spacing w:before="120" w:after="120" w:line="276" w:lineRule="auto"/>
        <w:ind w:left="0" w:firstLine="709"/>
        <w:jc w:val="both"/>
        <w:rPr>
          <w:i w:val="0"/>
        </w:rPr>
      </w:pPr>
      <w:bookmarkStart w:id="248" w:name="_Toc134064941"/>
      <w:proofErr w:type="spellStart"/>
      <w:r w:rsidRPr="00BE6F49">
        <w:rPr>
          <w:i w:val="0"/>
        </w:rPr>
        <w:lastRenderedPageBreak/>
        <w:t>Технико</w:t>
      </w:r>
      <w:proofErr w:type="spellEnd"/>
      <w:r w:rsidR="00CF1DA3" w:rsidRPr="00BE6F49">
        <w:rPr>
          <w:i w:val="0"/>
        </w:rPr>
        <w:t>–</w:t>
      </w:r>
      <w:r w:rsidRPr="00BE6F49">
        <w:rPr>
          <w:i w:val="0"/>
        </w:rPr>
        <w:t>экономическое сравнение вариантов перспективного развития систем теплоснабжения</w:t>
      </w:r>
      <w:r w:rsidR="00C04B80" w:rsidRPr="00BE6F49">
        <w:rPr>
          <w:i w:val="0"/>
        </w:rPr>
        <w:t xml:space="preserve"> поселения, городского округа, города федерального значения</w:t>
      </w:r>
      <w:bookmarkEnd w:id="248"/>
    </w:p>
    <w:p w14:paraId="21CDF19C" w14:textId="09732095" w:rsidR="002A1541" w:rsidRPr="00BE6F49" w:rsidRDefault="002A1541" w:rsidP="002A1541">
      <w:pPr>
        <w:pStyle w:val="a9"/>
        <w:widowControl/>
        <w:tabs>
          <w:tab w:val="left" w:pos="0"/>
        </w:tabs>
        <w:spacing w:line="360" w:lineRule="auto"/>
        <w:ind w:left="0" w:firstLine="709"/>
        <w:jc w:val="both"/>
        <w:rPr>
          <w:sz w:val="26"/>
        </w:rPr>
      </w:pPr>
      <w:r w:rsidRPr="00BE6F49">
        <w:rPr>
          <w:sz w:val="26"/>
        </w:rPr>
        <w:t>Схемой теплоснабжения рассматривается единственный вариант перспективного развития системы теплоснабжения Кобринского сельского поселения с подключением перспективных потребителей (</w:t>
      </w:r>
      <w:proofErr w:type="spellStart"/>
      <w:r w:rsidRPr="00BE6F49">
        <w:rPr>
          <w:sz w:val="26"/>
        </w:rPr>
        <w:t>среднеэтажная</w:t>
      </w:r>
      <w:proofErr w:type="spellEnd"/>
      <w:r w:rsidRPr="00BE6F49">
        <w:rPr>
          <w:sz w:val="26"/>
        </w:rPr>
        <w:t xml:space="preserve"> застройка) к централизованной системе теплоснабжения.</w:t>
      </w:r>
    </w:p>
    <w:p w14:paraId="20B59BD8" w14:textId="211FD946" w:rsidR="005A077B" w:rsidRPr="00BE6F49" w:rsidRDefault="005A077B" w:rsidP="002A1541">
      <w:pPr>
        <w:pStyle w:val="a9"/>
        <w:widowControl/>
        <w:tabs>
          <w:tab w:val="left" w:pos="0"/>
        </w:tabs>
        <w:spacing w:line="360" w:lineRule="auto"/>
        <w:ind w:left="0" w:firstLine="709"/>
        <w:jc w:val="both"/>
        <w:rPr>
          <w:sz w:val="26"/>
        </w:rPr>
      </w:pPr>
      <w:r w:rsidRPr="00BE6F49">
        <w:rPr>
          <w:sz w:val="26"/>
        </w:rPr>
        <w:t>Следует отметить, что котельная №18 в качестве основного топлива сжигает мазут. Для котельной предусмотрено строительство новой БМК с изменением существующего вида топлива на газ и с оптимизацией тепловой мощности.</w:t>
      </w:r>
      <w:r w:rsidR="009C314B" w:rsidRPr="00BE6F49">
        <w:rPr>
          <w:sz w:val="26"/>
        </w:rPr>
        <w:t xml:space="preserve"> Данная котельная построена, однако еще не запущенна в эксплуатацию.</w:t>
      </w:r>
    </w:p>
    <w:p w14:paraId="74BAB2FA" w14:textId="77777777" w:rsidR="002A1541" w:rsidRPr="00BE6F49" w:rsidRDefault="002A1541" w:rsidP="002A1541">
      <w:pPr>
        <w:pStyle w:val="a9"/>
        <w:widowControl/>
        <w:tabs>
          <w:tab w:val="left" w:pos="0"/>
        </w:tabs>
        <w:spacing w:line="360" w:lineRule="auto"/>
        <w:ind w:left="0" w:firstLine="709"/>
        <w:jc w:val="both"/>
        <w:rPr>
          <w:sz w:val="26"/>
        </w:rPr>
      </w:pPr>
      <w:r w:rsidRPr="00BE6F49">
        <w:rPr>
          <w:sz w:val="26"/>
        </w:rPr>
        <w:t xml:space="preserve">Инвестиции в мероприятия подробно рассмотрены в Главе 12 </w:t>
      </w:r>
      <w:r w:rsidRPr="00BE6F49">
        <w:rPr>
          <w:sz w:val="26"/>
          <w:szCs w:val="26"/>
        </w:rPr>
        <w:t>«Обоснование инвестиций в строительство, реконструкцию и техническое перевооружение».</w:t>
      </w:r>
    </w:p>
    <w:p w14:paraId="397121B3" w14:textId="77777777" w:rsidR="00022233" w:rsidRPr="00BE6F49" w:rsidRDefault="00DC7874" w:rsidP="004B24B6">
      <w:pPr>
        <w:pStyle w:val="23"/>
        <w:numPr>
          <w:ilvl w:val="1"/>
          <w:numId w:val="43"/>
        </w:numPr>
        <w:tabs>
          <w:tab w:val="left" w:pos="1418"/>
        </w:tabs>
        <w:spacing w:before="120" w:after="120" w:line="276" w:lineRule="auto"/>
        <w:ind w:left="0" w:firstLine="709"/>
        <w:jc w:val="both"/>
        <w:rPr>
          <w:i w:val="0"/>
        </w:rPr>
      </w:pPr>
      <w:bookmarkStart w:id="249" w:name="_Toc134064942"/>
      <w:r w:rsidRPr="00BE6F49">
        <w:rPr>
          <w:i w:val="0"/>
        </w:rPr>
        <w:t>Обоснование выбора приоритетного варианта перспективного развития систем теплоснабжения</w:t>
      </w:r>
      <w:r w:rsidR="00C04B80" w:rsidRPr="00BE6F49">
        <w:rPr>
          <w:i w:val="0"/>
        </w:rPr>
        <w:t xml:space="preserve"> поселения, городского округа, города федерального значения</w:t>
      </w:r>
      <w:r w:rsidRPr="00BE6F49">
        <w:rPr>
          <w:i w:val="0"/>
        </w:rPr>
        <w:t xml:space="preserve"> на основе анализа ценовых (тарифных) последствий для потребителей</w:t>
      </w:r>
      <w:bookmarkEnd w:id="249"/>
    </w:p>
    <w:p w14:paraId="442693B0" w14:textId="77777777" w:rsidR="002A1541" w:rsidRPr="00BE6F49" w:rsidRDefault="002A1541" w:rsidP="002A1541">
      <w:pPr>
        <w:pStyle w:val="a9"/>
        <w:widowControl/>
        <w:tabs>
          <w:tab w:val="left" w:pos="0"/>
        </w:tabs>
        <w:spacing w:line="360" w:lineRule="auto"/>
        <w:ind w:left="0" w:firstLine="709"/>
        <w:jc w:val="both"/>
        <w:rPr>
          <w:sz w:val="26"/>
        </w:rPr>
      </w:pPr>
      <w:r w:rsidRPr="00BE6F49">
        <w:rPr>
          <w:sz w:val="26"/>
        </w:rPr>
        <w:t>Схемой теплоснабжения рассматривается единственный вариант перспективного развития системы теплоснабжения Кобринского сельского поселения.</w:t>
      </w:r>
    </w:p>
    <w:p w14:paraId="16FCA19B" w14:textId="5845046A" w:rsidR="00B16508" w:rsidRPr="00BE6F49" w:rsidRDefault="002A1541" w:rsidP="002A1541">
      <w:pPr>
        <w:pStyle w:val="a9"/>
        <w:widowControl/>
        <w:tabs>
          <w:tab w:val="left" w:pos="0"/>
        </w:tabs>
        <w:spacing w:line="360" w:lineRule="auto"/>
        <w:ind w:left="0" w:firstLine="709"/>
        <w:jc w:val="both"/>
        <w:rPr>
          <w:sz w:val="26"/>
          <w:szCs w:val="26"/>
        </w:rPr>
      </w:pPr>
      <w:r w:rsidRPr="00BE6F49">
        <w:rPr>
          <w:sz w:val="26"/>
        </w:rPr>
        <w:t>Анализ ценовых (тарифных) последствий для п</w:t>
      </w:r>
      <w:r w:rsidR="00B16508" w:rsidRPr="00BE6F49">
        <w:rPr>
          <w:sz w:val="26"/>
        </w:rPr>
        <w:t>отребителей представлен в Главе </w:t>
      </w:r>
      <w:r w:rsidRPr="00BE6F49">
        <w:rPr>
          <w:sz w:val="26"/>
        </w:rPr>
        <w:t xml:space="preserve">12 </w:t>
      </w:r>
      <w:r w:rsidRPr="00BE6F49">
        <w:rPr>
          <w:sz w:val="26"/>
          <w:szCs w:val="26"/>
        </w:rPr>
        <w:t>«Обоснование инвестиций в строительство, реконструкцию и техническое перевооружение».</w:t>
      </w:r>
    </w:p>
    <w:p w14:paraId="7FF657D9" w14:textId="75142A10" w:rsidR="00F7592A" w:rsidRPr="00BE6F49" w:rsidRDefault="00F7592A" w:rsidP="004B24B6">
      <w:pPr>
        <w:pStyle w:val="23"/>
        <w:numPr>
          <w:ilvl w:val="1"/>
          <w:numId w:val="43"/>
        </w:numPr>
        <w:tabs>
          <w:tab w:val="left" w:pos="1418"/>
        </w:tabs>
        <w:spacing w:before="120" w:after="120" w:line="276" w:lineRule="auto"/>
        <w:ind w:left="0" w:firstLine="709"/>
        <w:jc w:val="both"/>
        <w:rPr>
          <w:i w:val="0"/>
        </w:rPr>
      </w:pPr>
      <w:bookmarkStart w:id="250" w:name="_Toc134064943"/>
      <w:r w:rsidRPr="00BE6F49">
        <w:rPr>
          <w:i w:val="0"/>
        </w:rPr>
        <w:t>Описание изменений в мастер-плане развития систем теплоснабжения за период, предшествующий актуализации схемы теплоснабжения</w:t>
      </w:r>
      <w:bookmarkEnd w:id="250"/>
    </w:p>
    <w:p w14:paraId="6AC73956" w14:textId="0B5925F3" w:rsidR="00F7592A" w:rsidRPr="00BE6F49" w:rsidRDefault="00F7592A" w:rsidP="002A1541">
      <w:pPr>
        <w:pStyle w:val="a9"/>
        <w:widowControl/>
        <w:tabs>
          <w:tab w:val="left" w:pos="0"/>
        </w:tabs>
        <w:spacing w:line="360" w:lineRule="auto"/>
        <w:ind w:left="0" w:firstLine="709"/>
        <w:jc w:val="both"/>
        <w:rPr>
          <w:sz w:val="26"/>
          <w:szCs w:val="26"/>
        </w:rPr>
      </w:pPr>
      <w:r w:rsidRPr="00BE6F49">
        <w:rPr>
          <w:sz w:val="26"/>
          <w:szCs w:val="26"/>
        </w:rPr>
        <w:t>В схему теплоснабжения внесены корректировки мероприятий по источникам теплоснабжения и тепловым сетям, скорректированы балансы тепловой мощности и тепловой нагрузки.</w:t>
      </w:r>
    </w:p>
    <w:p w14:paraId="4A8EC030" w14:textId="77777777" w:rsidR="00B16508" w:rsidRPr="00BE6F49" w:rsidRDefault="00B16508">
      <w:pPr>
        <w:rPr>
          <w:sz w:val="26"/>
          <w:szCs w:val="26"/>
        </w:rPr>
      </w:pPr>
      <w:r w:rsidRPr="00BE6F49">
        <w:rPr>
          <w:sz w:val="26"/>
          <w:szCs w:val="26"/>
        </w:rPr>
        <w:br w:type="page"/>
      </w:r>
    </w:p>
    <w:p w14:paraId="74D0628A" w14:textId="77777777" w:rsidR="008E18D0" w:rsidRPr="00BE6F49" w:rsidRDefault="008E18D0" w:rsidP="004B24B6">
      <w:pPr>
        <w:pStyle w:val="10"/>
        <w:numPr>
          <w:ilvl w:val="0"/>
          <w:numId w:val="43"/>
        </w:numPr>
        <w:tabs>
          <w:tab w:val="left" w:pos="1418"/>
        </w:tabs>
        <w:spacing w:after="120" w:line="276" w:lineRule="auto"/>
        <w:ind w:left="0" w:firstLine="709"/>
      </w:pPr>
      <w:bookmarkStart w:id="251" w:name="_Toc134064944"/>
      <w:r w:rsidRPr="00BE6F49">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51"/>
    </w:p>
    <w:p w14:paraId="796140EA" w14:textId="77777777" w:rsidR="00CB1758" w:rsidRPr="00BE6F49" w:rsidRDefault="00CB1758" w:rsidP="004B24B6">
      <w:pPr>
        <w:pStyle w:val="23"/>
        <w:numPr>
          <w:ilvl w:val="1"/>
          <w:numId w:val="43"/>
        </w:numPr>
        <w:tabs>
          <w:tab w:val="left" w:pos="1418"/>
        </w:tabs>
        <w:spacing w:after="120" w:line="276" w:lineRule="auto"/>
        <w:ind w:left="0" w:firstLine="709"/>
        <w:jc w:val="both"/>
        <w:rPr>
          <w:i w:val="0"/>
        </w:rPr>
      </w:pPr>
      <w:bookmarkStart w:id="252" w:name="_Toc134064945"/>
      <w:r w:rsidRPr="00BE6F49">
        <w:rPr>
          <w:i w:val="0"/>
        </w:rPr>
        <w:t>Расчетная величина нормативных потерь теплоносителя в тепловых сетях в зонах действия источников тепловой энергии</w:t>
      </w:r>
      <w:bookmarkEnd w:id="252"/>
    </w:p>
    <w:p w14:paraId="230449B8" w14:textId="77777777" w:rsidR="002A1541" w:rsidRPr="00BE6F49" w:rsidRDefault="002A1541" w:rsidP="002A1541">
      <w:pPr>
        <w:tabs>
          <w:tab w:val="left" w:pos="0"/>
        </w:tabs>
        <w:spacing w:line="360" w:lineRule="auto"/>
        <w:ind w:firstLine="709"/>
        <w:jc w:val="both"/>
        <w:rPr>
          <w:sz w:val="26"/>
        </w:rPr>
      </w:pPr>
      <w:r w:rsidRPr="00BE6F49">
        <w:rPr>
          <w:sz w:val="26"/>
        </w:rPr>
        <w:t xml:space="preserve">Принцип расчета перспективных балансов производительности ВПУ и максимального потребления теплоносителя </w:t>
      </w:r>
      <w:proofErr w:type="spellStart"/>
      <w:r w:rsidRPr="00BE6F49">
        <w:rPr>
          <w:sz w:val="26"/>
        </w:rPr>
        <w:t>теплопотребляющими</w:t>
      </w:r>
      <w:proofErr w:type="spellEnd"/>
      <w:r w:rsidRPr="00BE6F49">
        <w:rPr>
          <w:sz w:val="26"/>
        </w:rPr>
        <w:t xml:space="preserve"> установками потребителей, в том числе в аварийных режимах отражен в разделе 7 Главы 1.</w:t>
      </w:r>
    </w:p>
    <w:p w14:paraId="71F55589" w14:textId="77777777" w:rsidR="0054519F" w:rsidRPr="00BE6F49" w:rsidRDefault="0054519F" w:rsidP="0054519F">
      <w:pPr>
        <w:spacing w:line="360" w:lineRule="auto"/>
        <w:ind w:firstLine="709"/>
        <w:jc w:val="both"/>
        <w:rPr>
          <w:sz w:val="26"/>
          <w:szCs w:val="26"/>
        </w:rPr>
      </w:pPr>
      <w:r w:rsidRPr="00BE6F49">
        <w:rPr>
          <w:sz w:val="26"/>
          <w:szCs w:val="26"/>
        </w:rPr>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6BDF69CB" w14:textId="4D349AD0" w:rsidR="0054519F" w:rsidRPr="00BE6F49" w:rsidRDefault="0054519F" w:rsidP="0054519F">
      <w:pPr>
        <w:spacing w:line="360" w:lineRule="auto"/>
        <w:ind w:firstLine="709"/>
        <w:jc w:val="both"/>
        <w:rPr>
          <w:sz w:val="26"/>
          <w:szCs w:val="26"/>
        </w:rPr>
      </w:pPr>
      <w:r w:rsidRPr="00BE6F49">
        <w:rPr>
          <w:sz w:val="26"/>
          <w:szCs w:val="26"/>
        </w:rPr>
        <w:t>Расчет выполнен с разбивкой по годам, начиная с 202</w:t>
      </w:r>
      <w:r w:rsidR="00620B35" w:rsidRPr="00BE6F49">
        <w:rPr>
          <w:sz w:val="26"/>
          <w:szCs w:val="26"/>
        </w:rPr>
        <w:t>2</w:t>
      </w:r>
      <w:r w:rsidRPr="00BE6F49">
        <w:rPr>
          <w:sz w:val="26"/>
          <w:szCs w:val="26"/>
        </w:rPr>
        <w:t xml:space="preserve"> по 2035 годы, с учетом перспективных планов строительства (реконструкции) тепловых сетей и планируемого присоединения к ним систем теплопотребления.</w:t>
      </w:r>
    </w:p>
    <w:p w14:paraId="74EA88DA" w14:textId="702D7BB4" w:rsidR="0054519F" w:rsidRPr="00BE6F49" w:rsidRDefault="0054519F" w:rsidP="0054519F">
      <w:pPr>
        <w:spacing w:line="360" w:lineRule="auto"/>
        <w:ind w:firstLine="709"/>
        <w:jc w:val="both"/>
        <w:rPr>
          <w:sz w:val="26"/>
          <w:szCs w:val="26"/>
        </w:rPr>
      </w:pPr>
      <w:r w:rsidRPr="00BE6F49">
        <w:rPr>
          <w:sz w:val="26"/>
          <w:szCs w:val="26"/>
        </w:rPr>
        <w:t>Нормативная среднегодовая утечка сетевой воды (м</w:t>
      </w:r>
      <w:r w:rsidRPr="00BE6F49">
        <w:rPr>
          <w:sz w:val="26"/>
          <w:szCs w:val="26"/>
          <w:vertAlign w:val="superscript"/>
        </w:rPr>
        <w:t>3</w:t>
      </w:r>
      <w:r w:rsidRPr="00BE6F49">
        <w:rPr>
          <w:sz w:val="26"/>
          <w:szCs w:val="26"/>
        </w:rPr>
        <w:t>/ч·м</w:t>
      </w:r>
      <w:r w:rsidRPr="00BE6F49">
        <w:rPr>
          <w:sz w:val="26"/>
          <w:szCs w:val="26"/>
          <w:vertAlign w:val="superscript"/>
        </w:rPr>
        <w:t>3</w:t>
      </w:r>
      <w:r w:rsidRPr="00BE6F49">
        <w:rPr>
          <w:sz w:val="26"/>
          <w:szCs w:val="26"/>
        </w:rPr>
        <w:t>) не должна превышать 0,25</w:t>
      </w:r>
      <w:r w:rsidR="0013686F" w:rsidRPr="00BE6F49">
        <w:rPr>
          <w:sz w:val="26"/>
          <w:szCs w:val="26"/>
        </w:rPr>
        <w:t xml:space="preserve"> </w:t>
      </w:r>
      <w:r w:rsidRPr="00BE6F49">
        <w:rPr>
          <w:sz w:val="26"/>
          <w:szCs w:val="26"/>
        </w:rPr>
        <w:t>% в час от среднегодового объема сетевой воды в тепловой сети и присоединенных к ней системах теплопотребления.</w:t>
      </w:r>
    </w:p>
    <w:p w14:paraId="649119FD" w14:textId="77777777" w:rsidR="0054519F" w:rsidRPr="00BE6F49" w:rsidRDefault="0054519F" w:rsidP="0054519F">
      <w:pPr>
        <w:spacing w:line="360" w:lineRule="auto"/>
        <w:ind w:firstLine="709"/>
        <w:jc w:val="both"/>
        <w:rPr>
          <w:sz w:val="26"/>
          <w:szCs w:val="26"/>
        </w:rPr>
      </w:pPr>
      <w:r w:rsidRPr="00BE6F49">
        <w:rPr>
          <w:sz w:val="26"/>
          <w:szCs w:val="26"/>
        </w:rPr>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2D9EF66C" w14:textId="5E63B573" w:rsidR="0054519F" w:rsidRPr="00BE6F49" w:rsidRDefault="0054519F" w:rsidP="0054519F">
      <w:pPr>
        <w:spacing w:line="360" w:lineRule="auto"/>
        <w:ind w:firstLine="709"/>
        <w:jc w:val="both"/>
        <w:rPr>
          <w:sz w:val="26"/>
          <w:szCs w:val="26"/>
        </w:rPr>
      </w:pPr>
      <w:r w:rsidRPr="00BE6F49">
        <w:rPr>
          <w:sz w:val="26"/>
          <w:szCs w:val="26"/>
        </w:rPr>
        <w:t>Прогнозируемые приросты нормативных потерь теплоносителя по каждой системе теплоснабжения представлены в таблице ниже.</w:t>
      </w:r>
    </w:p>
    <w:p w14:paraId="050AA802" w14:textId="1D65A837" w:rsidR="00F7592A" w:rsidRPr="00BE6F49" w:rsidRDefault="00F7592A" w:rsidP="00F7592A">
      <w:pPr>
        <w:spacing w:after="120" w:line="276" w:lineRule="auto"/>
        <w:rPr>
          <w:b/>
          <w:iCs/>
          <w:snapToGrid w:val="0"/>
          <w:lang w:eastAsia="en-US"/>
        </w:rPr>
      </w:pPr>
      <w:r w:rsidRPr="00BE6F49">
        <w:rPr>
          <w:b/>
          <w:iCs/>
          <w:snapToGrid w:val="0"/>
          <w:color w:val="000000"/>
          <w:lang w:eastAsia="en-US"/>
        </w:rPr>
        <w:t xml:space="preserve">Таблица </w:t>
      </w:r>
      <w:r w:rsidRPr="00BE6F49">
        <w:rPr>
          <w:b/>
          <w:iCs/>
          <w:snapToGrid w:val="0"/>
          <w:color w:val="000000"/>
          <w:lang w:eastAsia="en-US"/>
        </w:rPr>
        <w:fldChar w:fldCharType="begin"/>
      </w:r>
      <w:r w:rsidRPr="00BE6F49">
        <w:rPr>
          <w:b/>
          <w:iCs/>
          <w:snapToGrid w:val="0"/>
          <w:color w:val="000000"/>
          <w:lang w:eastAsia="en-US"/>
        </w:rPr>
        <w:instrText xml:space="preserve"> SEQ Таблица \* ARABIC </w:instrText>
      </w:r>
      <w:r w:rsidRPr="00BE6F49">
        <w:rPr>
          <w:b/>
          <w:iCs/>
          <w:snapToGrid w:val="0"/>
          <w:color w:val="000000"/>
          <w:lang w:eastAsia="en-US"/>
        </w:rPr>
        <w:fldChar w:fldCharType="separate"/>
      </w:r>
      <w:r w:rsidR="00E70F69">
        <w:rPr>
          <w:b/>
          <w:iCs/>
          <w:noProof/>
          <w:snapToGrid w:val="0"/>
          <w:color w:val="000000"/>
          <w:lang w:eastAsia="en-US"/>
        </w:rPr>
        <w:t>68</w:t>
      </w:r>
      <w:r w:rsidRPr="00BE6F49">
        <w:rPr>
          <w:b/>
          <w:iCs/>
          <w:snapToGrid w:val="0"/>
          <w:color w:val="000000"/>
          <w:lang w:eastAsia="en-US"/>
        </w:rPr>
        <w:fldChar w:fldCharType="end"/>
      </w:r>
      <w:r w:rsidRPr="00BE6F49">
        <w:rPr>
          <w:iCs/>
          <w:snapToGrid w:val="0"/>
          <w:color w:val="000000"/>
          <w:lang w:eastAsia="en-US"/>
        </w:rPr>
        <w:t xml:space="preserve"> </w:t>
      </w:r>
      <w:r w:rsidRPr="00BE6F49">
        <w:rPr>
          <w:b/>
          <w:iCs/>
          <w:snapToGrid w:val="0"/>
          <w:lang w:eastAsia="en-US"/>
        </w:rPr>
        <w:t>Прогнозируемые нормативные потери теплоносителя</w:t>
      </w:r>
    </w:p>
    <w:tbl>
      <w:tblPr>
        <w:tblW w:w="5000" w:type="pct"/>
        <w:tblLook w:val="04A0" w:firstRow="1" w:lastRow="0" w:firstColumn="1" w:lastColumn="0" w:noHBand="0" w:noVBand="1"/>
      </w:tblPr>
      <w:tblGrid>
        <w:gridCol w:w="1555"/>
        <w:gridCol w:w="926"/>
        <w:gridCol w:w="766"/>
        <w:gridCol w:w="766"/>
        <w:gridCol w:w="841"/>
        <w:gridCol w:w="851"/>
        <w:gridCol w:w="853"/>
        <w:gridCol w:w="853"/>
        <w:gridCol w:w="853"/>
        <w:gridCol w:w="1084"/>
      </w:tblGrid>
      <w:tr w:rsidR="00A93D81" w:rsidRPr="00BE6F49" w14:paraId="5811E543" w14:textId="77777777" w:rsidTr="008C67F8">
        <w:trPr>
          <w:trHeight w:val="284"/>
          <w:tblHeader/>
        </w:trPr>
        <w:tc>
          <w:tcPr>
            <w:tcW w:w="8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ABBE4" w14:textId="77777777" w:rsidR="00A93D81" w:rsidRPr="00BE6F49" w:rsidRDefault="00A93D81" w:rsidP="00A93D81">
            <w:pPr>
              <w:jc w:val="center"/>
              <w:rPr>
                <w:b/>
                <w:bCs/>
                <w:color w:val="000000"/>
                <w:sz w:val="20"/>
                <w:szCs w:val="20"/>
              </w:rPr>
            </w:pPr>
            <w:bookmarkStart w:id="253" w:name="_Hlk522118529" w:colFirst="2" w:colLast="8"/>
            <w:r w:rsidRPr="00BE6F49">
              <w:rPr>
                <w:b/>
                <w:bCs/>
                <w:color w:val="000000"/>
                <w:sz w:val="20"/>
                <w:szCs w:val="20"/>
              </w:rPr>
              <w:t>Наименование</w:t>
            </w:r>
          </w:p>
        </w:tc>
        <w:tc>
          <w:tcPr>
            <w:tcW w:w="49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6F910" w14:textId="77777777" w:rsidR="00A93D81" w:rsidRPr="00BE6F49" w:rsidRDefault="00A93D81" w:rsidP="00A93D81">
            <w:pPr>
              <w:jc w:val="center"/>
              <w:rPr>
                <w:b/>
                <w:bCs/>
                <w:color w:val="000000"/>
                <w:sz w:val="20"/>
                <w:szCs w:val="20"/>
              </w:rPr>
            </w:pPr>
            <w:bookmarkStart w:id="254" w:name="RANGE!N1"/>
            <w:proofErr w:type="spellStart"/>
            <w:r w:rsidRPr="00BE6F49">
              <w:rPr>
                <w:b/>
                <w:bCs/>
                <w:color w:val="000000"/>
                <w:sz w:val="20"/>
                <w:szCs w:val="20"/>
              </w:rPr>
              <w:t>Разм-ть</w:t>
            </w:r>
            <w:bookmarkEnd w:id="254"/>
            <w:proofErr w:type="spellEnd"/>
          </w:p>
        </w:tc>
        <w:tc>
          <w:tcPr>
            <w:tcW w:w="3673" w:type="pct"/>
            <w:gridSpan w:val="8"/>
            <w:tcBorders>
              <w:top w:val="single" w:sz="4" w:space="0" w:color="auto"/>
              <w:left w:val="nil"/>
              <w:bottom w:val="single" w:sz="4" w:space="0" w:color="auto"/>
              <w:right w:val="single" w:sz="4" w:space="0" w:color="auto"/>
            </w:tcBorders>
            <w:shd w:val="clear" w:color="auto" w:fill="auto"/>
            <w:noWrap/>
            <w:vAlign w:val="center"/>
            <w:hideMark/>
          </w:tcPr>
          <w:p w14:paraId="700DAF7B" w14:textId="77777777" w:rsidR="00A93D81" w:rsidRPr="00BE6F49" w:rsidRDefault="00A93D81" w:rsidP="00A93D81">
            <w:pPr>
              <w:jc w:val="center"/>
              <w:rPr>
                <w:b/>
                <w:bCs/>
                <w:color w:val="000000"/>
                <w:sz w:val="20"/>
                <w:szCs w:val="20"/>
              </w:rPr>
            </w:pPr>
            <w:r w:rsidRPr="00BE6F49">
              <w:rPr>
                <w:b/>
                <w:bCs/>
                <w:color w:val="000000"/>
                <w:sz w:val="20"/>
                <w:szCs w:val="20"/>
              </w:rPr>
              <w:t>Расчетный срок</w:t>
            </w:r>
          </w:p>
        </w:tc>
      </w:tr>
      <w:tr w:rsidR="008C67F8" w:rsidRPr="00BE6F49" w14:paraId="468543F8" w14:textId="77777777" w:rsidTr="00F5693B">
        <w:trPr>
          <w:trHeight w:val="284"/>
          <w:tblHeader/>
        </w:trPr>
        <w:tc>
          <w:tcPr>
            <w:tcW w:w="832" w:type="pct"/>
            <w:vMerge/>
            <w:tcBorders>
              <w:top w:val="single" w:sz="4" w:space="0" w:color="auto"/>
              <w:left w:val="single" w:sz="4" w:space="0" w:color="auto"/>
              <w:bottom w:val="single" w:sz="4" w:space="0" w:color="auto"/>
              <w:right w:val="single" w:sz="4" w:space="0" w:color="auto"/>
            </w:tcBorders>
            <w:vAlign w:val="center"/>
            <w:hideMark/>
          </w:tcPr>
          <w:p w14:paraId="4195249D" w14:textId="77777777" w:rsidR="008C67F8" w:rsidRPr="00BE6F49" w:rsidRDefault="008C67F8" w:rsidP="008C67F8">
            <w:pPr>
              <w:rPr>
                <w:b/>
                <w:bCs/>
                <w:color w:val="000000"/>
                <w:sz w:val="20"/>
                <w:szCs w:val="20"/>
              </w:rPr>
            </w:pPr>
          </w:p>
        </w:tc>
        <w:tc>
          <w:tcPr>
            <w:tcW w:w="495" w:type="pct"/>
            <w:vMerge/>
            <w:tcBorders>
              <w:top w:val="single" w:sz="4" w:space="0" w:color="auto"/>
              <w:left w:val="single" w:sz="4" w:space="0" w:color="auto"/>
              <w:bottom w:val="single" w:sz="4" w:space="0" w:color="auto"/>
              <w:right w:val="single" w:sz="4" w:space="0" w:color="auto"/>
            </w:tcBorders>
            <w:vAlign w:val="center"/>
            <w:hideMark/>
          </w:tcPr>
          <w:p w14:paraId="11AA7CBF" w14:textId="77777777" w:rsidR="008C67F8" w:rsidRPr="00BE6F49" w:rsidRDefault="008C67F8" w:rsidP="008C67F8">
            <w:pPr>
              <w:rPr>
                <w:b/>
                <w:bCs/>
                <w:color w:val="000000"/>
                <w:sz w:val="20"/>
                <w:szCs w:val="20"/>
              </w:rPr>
            </w:pPr>
          </w:p>
        </w:tc>
        <w:tc>
          <w:tcPr>
            <w:tcW w:w="410" w:type="pct"/>
            <w:tcBorders>
              <w:top w:val="nil"/>
              <w:left w:val="nil"/>
              <w:bottom w:val="single" w:sz="4" w:space="0" w:color="auto"/>
              <w:right w:val="single" w:sz="4" w:space="0" w:color="auto"/>
            </w:tcBorders>
            <w:shd w:val="clear" w:color="auto" w:fill="auto"/>
            <w:vAlign w:val="center"/>
            <w:hideMark/>
          </w:tcPr>
          <w:p w14:paraId="54805977" w14:textId="0F91144B" w:rsidR="008C67F8" w:rsidRPr="00BE6F49" w:rsidRDefault="008C67F8" w:rsidP="008C67F8">
            <w:pPr>
              <w:jc w:val="center"/>
              <w:rPr>
                <w:b/>
                <w:bCs/>
                <w:color w:val="000000"/>
                <w:sz w:val="20"/>
                <w:szCs w:val="20"/>
              </w:rPr>
            </w:pPr>
            <w:r w:rsidRPr="00BE6F49">
              <w:rPr>
                <w:b/>
                <w:bCs/>
                <w:color w:val="000000"/>
                <w:sz w:val="20"/>
                <w:szCs w:val="20"/>
              </w:rPr>
              <w:t>2022</w:t>
            </w:r>
          </w:p>
        </w:tc>
        <w:tc>
          <w:tcPr>
            <w:tcW w:w="410" w:type="pct"/>
            <w:tcBorders>
              <w:top w:val="nil"/>
              <w:left w:val="nil"/>
              <w:bottom w:val="single" w:sz="4" w:space="0" w:color="auto"/>
              <w:right w:val="single" w:sz="4" w:space="0" w:color="auto"/>
            </w:tcBorders>
            <w:shd w:val="clear" w:color="auto" w:fill="auto"/>
            <w:vAlign w:val="center"/>
            <w:hideMark/>
          </w:tcPr>
          <w:p w14:paraId="5AF51F44" w14:textId="3F728289" w:rsidR="008C67F8" w:rsidRPr="00BE6F49" w:rsidRDefault="008C67F8" w:rsidP="008C67F8">
            <w:pPr>
              <w:jc w:val="center"/>
              <w:rPr>
                <w:b/>
                <w:bCs/>
                <w:color w:val="000000"/>
                <w:sz w:val="20"/>
                <w:szCs w:val="20"/>
              </w:rPr>
            </w:pPr>
            <w:r w:rsidRPr="00BE6F49">
              <w:rPr>
                <w:b/>
                <w:bCs/>
                <w:color w:val="000000"/>
                <w:sz w:val="20"/>
                <w:szCs w:val="20"/>
              </w:rPr>
              <w:t>2023</w:t>
            </w:r>
          </w:p>
        </w:tc>
        <w:tc>
          <w:tcPr>
            <w:tcW w:w="450" w:type="pct"/>
            <w:tcBorders>
              <w:top w:val="nil"/>
              <w:left w:val="nil"/>
              <w:bottom w:val="single" w:sz="4" w:space="0" w:color="auto"/>
              <w:right w:val="single" w:sz="4" w:space="0" w:color="auto"/>
            </w:tcBorders>
            <w:shd w:val="clear" w:color="auto" w:fill="auto"/>
            <w:vAlign w:val="center"/>
            <w:hideMark/>
          </w:tcPr>
          <w:p w14:paraId="08BD6945" w14:textId="455E2C65" w:rsidR="008C67F8" w:rsidRPr="00BE6F49" w:rsidRDefault="008C67F8" w:rsidP="008C67F8">
            <w:pPr>
              <w:jc w:val="center"/>
              <w:rPr>
                <w:b/>
                <w:bCs/>
                <w:color w:val="000000"/>
                <w:sz w:val="20"/>
                <w:szCs w:val="20"/>
              </w:rPr>
            </w:pPr>
            <w:r w:rsidRPr="00BE6F49">
              <w:rPr>
                <w:b/>
                <w:bCs/>
                <w:color w:val="000000"/>
                <w:sz w:val="20"/>
                <w:szCs w:val="20"/>
              </w:rPr>
              <w:t>2024</w:t>
            </w:r>
          </w:p>
        </w:tc>
        <w:tc>
          <w:tcPr>
            <w:tcW w:w="455" w:type="pct"/>
            <w:tcBorders>
              <w:top w:val="nil"/>
              <w:left w:val="nil"/>
              <w:bottom w:val="single" w:sz="4" w:space="0" w:color="auto"/>
              <w:right w:val="single" w:sz="4" w:space="0" w:color="auto"/>
            </w:tcBorders>
            <w:shd w:val="clear" w:color="auto" w:fill="auto"/>
            <w:vAlign w:val="center"/>
            <w:hideMark/>
          </w:tcPr>
          <w:p w14:paraId="657C2F51" w14:textId="6ABEE67E" w:rsidR="008C67F8" w:rsidRPr="00BE6F49" w:rsidRDefault="008C67F8" w:rsidP="008C67F8">
            <w:pPr>
              <w:jc w:val="center"/>
              <w:rPr>
                <w:b/>
                <w:bCs/>
                <w:color w:val="000000"/>
                <w:sz w:val="20"/>
                <w:szCs w:val="20"/>
              </w:rPr>
            </w:pPr>
            <w:r w:rsidRPr="00BE6F49">
              <w:rPr>
                <w:b/>
                <w:bCs/>
                <w:color w:val="000000"/>
                <w:sz w:val="20"/>
                <w:szCs w:val="20"/>
              </w:rPr>
              <w:t>2025</w:t>
            </w:r>
          </w:p>
        </w:tc>
        <w:tc>
          <w:tcPr>
            <w:tcW w:w="456" w:type="pct"/>
            <w:tcBorders>
              <w:top w:val="nil"/>
              <w:left w:val="nil"/>
              <w:bottom w:val="single" w:sz="4" w:space="0" w:color="auto"/>
              <w:right w:val="single" w:sz="4" w:space="0" w:color="auto"/>
            </w:tcBorders>
            <w:shd w:val="clear" w:color="auto" w:fill="auto"/>
            <w:vAlign w:val="center"/>
            <w:hideMark/>
          </w:tcPr>
          <w:p w14:paraId="6830198E" w14:textId="097EEB46" w:rsidR="008C67F8" w:rsidRPr="00BE6F49" w:rsidRDefault="008C67F8" w:rsidP="008C67F8">
            <w:pPr>
              <w:jc w:val="center"/>
              <w:rPr>
                <w:b/>
                <w:bCs/>
                <w:color w:val="000000"/>
                <w:sz w:val="20"/>
                <w:szCs w:val="20"/>
              </w:rPr>
            </w:pPr>
            <w:r w:rsidRPr="00BE6F49">
              <w:rPr>
                <w:b/>
                <w:bCs/>
                <w:color w:val="000000"/>
                <w:sz w:val="20"/>
                <w:szCs w:val="20"/>
              </w:rPr>
              <w:t>2026</w:t>
            </w:r>
          </w:p>
        </w:tc>
        <w:tc>
          <w:tcPr>
            <w:tcW w:w="456" w:type="pct"/>
            <w:tcBorders>
              <w:top w:val="nil"/>
              <w:left w:val="nil"/>
              <w:bottom w:val="single" w:sz="4" w:space="0" w:color="auto"/>
              <w:right w:val="single" w:sz="4" w:space="0" w:color="auto"/>
            </w:tcBorders>
            <w:shd w:val="clear" w:color="auto" w:fill="auto"/>
            <w:vAlign w:val="center"/>
            <w:hideMark/>
          </w:tcPr>
          <w:p w14:paraId="18514257" w14:textId="616B82BE" w:rsidR="008C67F8" w:rsidRPr="00BE6F49" w:rsidRDefault="008C67F8" w:rsidP="008C67F8">
            <w:pPr>
              <w:jc w:val="center"/>
              <w:rPr>
                <w:b/>
                <w:bCs/>
                <w:color w:val="000000"/>
                <w:sz w:val="20"/>
                <w:szCs w:val="20"/>
              </w:rPr>
            </w:pPr>
            <w:r w:rsidRPr="00BE6F49">
              <w:rPr>
                <w:b/>
                <w:bCs/>
                <w:color w:val="000000"/>
                <w:sz w:val="20"/>
                <w:szCs w:val="20"/>
              </w:rPr>
              <w:t>2027</w:t>
            </w:r>
          </w:p>
        </w:tc>
        <w:tc>
          <w:tcPr>
            <w:tcW w:w="456" w:type="pct"/>
            <w:tcBorders>
              <w:top w:val="nil"/>
              <w:left w:val="nil"/>
              <w:bottom w:val="single" w:sz="4" w:space="0" w:color="auto"/>
              <w:right w:val="single" w:sz="4" w:space="0" w:color="auto"/>
            </w:tcBorders>
            <w:shd w:val="clear" w:color="auto" w:fill="auto"/>
            <w:vAlign w:val="center"/>
            <w:hideMark/>
          </w:tcPr>
          <w:p w14:paraId="006AD0B6" w14:textId="77777777" w:rsidR="008C67F8" w:rsidRPr="00BE6F49" w:rsidRDefault="008C67F8" w:rsidP="008C67F8">
            <w:pPr>
              <w:jc w:val="center"/>
              <w:rPr>
                <w:b/>
                <w:bCs/>
                <w:color w:val="000000"/>
                <w:sz w:val="20"/>
                <w:szCs w:val="20"/>
              </w:rPr>
            </w:pPr>
            <w:r w:rsidRPr="00BE6F49">
              <w:rPr>
                <w:b/>
                <w:bCs/>
                <w:color w:val="000000"/>
                <w:sz w:val="20"/>
                <w:szCs w:val="20"/>
              </w:rPr>
              <w:t>2027</w:t>
            </w:r>
          </w:p>
        </w:tc>
        <w:tc>
          <w:tcPr>
            <w:tcW w:w="580" w:type="pct"/>
            <w:tcBorders>
              <w:top w:val="nil"/>
              <w:left w:val="nil"/>
              <w:bottom w:val="single" w:sz="4" w:space="0" w:color="auto"/>
              <w:right w:val="single" w:sz="4" w:space="0" w:color="auto"/>
            </w:tcBorders>
            <w:shd w:val="clear" w:color="auto" w:fill="auto"/>
            <w:noWrap/>
            <w:vAlign w:val="center"/>
            <w:hideMark/>
          </w:tcPr>
          <w:p w14:paraId="1CD58613" w14:textId="77777777" w:rsidR="008C67F8" w:rsidRPr="00BE6F49" w:rsidRDefault="008C67F8" w:rsidP="008C67F8">
            <w:pPr>
              <w:jc w:val="center"/>
              <w:rPr>
                <w:b/>
                <w:bCs/>
                <w:color w:val="000000"/>
                <w:sz w:val="20"/>
                <w:szCs w:val="20"/>
              </w:rPr>
            </w:pPr>
            <w:r w:rsidRPr="00BE6F49">
              <w:rPr>
                <w:b/>
                <w:bCs/>
                <w:color w:val="000000"/>
                <w:sz w:val="20"/>
                <w:szCs w:val="20"/>
              </w:rPr>
              <w:t>2028-2035</w:t>
            </w:r>
          </w:p>
        </w:tc>
      </w:tr>
      <w:tr w:rsidR="008C67F8" w:rsidRPr="00BE6F49" w14:paraId="28D62E27" w14:textId="77777777" w:rsidTr="00A93D81">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18D67DD" w14:textId="77777777" w:rsidR="008C67F8" w:rsidRPr="00BE6F49" w:rsidRDefault="008C67F8" w:rsidP="008C67F8">
            <w:pPr>
              <w:jc w:val="center"/>
              <w:rPr>
                <w:b/>
                <w:bCs/>
                <w:color w:val="000000"/>
                <w:sz w:val="20"/>
                <w:szCs w:val="20"/>
              </w:rPr>
            </w:pPr>
            <w:r w:rsidRPr="00BE6F49">
              <w:rPr>
                <w:b/>
                <w:bCs/>
                <w:color w:val="000000"/>
                <w:sz w:val="20"/>
                <w:szCs w:val="20"/>
              </w:rPr>
              <w:t>Котельная №11</w:t>
            </w:r>
          </w:p>
        </w:tc>
      </w:tr>
      <w:tr w:rsidR="008C67F8" w:rsidRPr="00BE6F49" w14:paraId="62E1618E"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3BB54FBB" w14:textId="77777777" w:rsidR="008C67F8" w:rsidRPr="00BE6F49" w:rsidRDefault="008C67F8" w:rsidP="008C67F8">
            <w:pPr>
              <w:jc w:val="center"/>
              <w:rPr>
                <w:color w:val="000000"/>
                <w:sz w:val="20"/>
                <w:szCs w:val="20"/>
              </w:rPr>
            </w:pPr>
            <w:r w:rsidRPr="00BE6F49">
              <w:rPr>
                <w:color w:val="000000"/>
                <w:sz w:val="20"/>
                <w:szCs w:val="20"/>
              </w:rPr>
              <w:t>Объем тепловой сети</w:t>
            </w:r>
          </w:p>
        </w:tc>
        <w:tc>
          <w:tcPr>
            <w:tcW w:w="495" w:type="pct"/>
            <w:tcBorders>
              <w:top w:val="nil"/>
              <w:left w:val="nil"/>
              <w:bottom w:val="single" w:sz="4" w:space="0" w:color="auto"/>
              <w:right w:val="single" w:sz="4" w:space="0" w:color="auto"/>
            </w:tcBorders>
            <w:shd w:val="clear" w:color="auto" w:fill="auto"/>
            <w:noWrap/>
            <w:vAlign w:val="center"/>
            <w:hideMark/>
          </w:tcPr>
          <w:p w14:paraId="35C09BCD" w14:textId="77777777" w:rsidR="008C67F8" w:rsidRPr="00BE6F49" w:rsidRDefault="008C67F8" w:rsidP="008C67F8">
            <w:pPr>
              <w:jc w:val="center"/>
              <w:rPr>
                <w:color w:val="000000"/>
                <w:sz w:val="20"/>
                <w:szCs w:val="20"/>
              </w:rPr>
            </w:pPr>
            <w:r w:rsidRPr="00BE6F49">
              <w:rPr>
                <w:color w:val="000000"/>
                <w:sz w:val="20"/>
                <w:szCs w:val="20"/>
              </w:rPr>
              <w:t>м³</w:t>
            </w:r>
          </w:p>
        </w:tc>
        <w:tc>
          <w:tcPr>
            <w:tcW w:w="410" w:type="pct"/>
            <w:tcBorders>
              <w:top w:val="nil"/>
              <w:left w:val="nil"/>
              <w:bottom w:val="single" w:sz="4" w:space="0" w:color="auto"/>
              <w:right w:val="single" w:sz="4" w:space="0" w:color="auto"/>
            </w:tcBorders>
            <w:shd w:val="clear" w:color="auto" w:fill="auto"/>
            <w:vAlign w:val="center"/>
            <w:hideMark/>
          </w:tcPr>
          <w:p w14:paraId="3925E7FB" w14:textId="77777777" w:rsidR="008C67F8" w:rsidRPr="00BE6F49" w:rsidRDefault="008C67F8" w:rsidP="008C67F8">
            <w:pPr>
              <w:jc w:val="center"/>
              <w:rPr>
                <w:color w:val="000000"/>
                <w:sz w:val="20"/>
                <w:szCs w:val="20"/>
              </w:rPr>
            </w:pPr>
            <w:r w:rsidRPr="00BE6F49">
              <w:rPr>
                <w:color w:val="000000"/>
                <w:sz w:val="20"/>
                <w:szCs w:val="20"/>
              </w:rPr>
              <w:t>184,2</w:t>
            </w:r>
          </w:p>
        </w:tc>
        <w:tc>
          <w:tcPr>
            <w:tcW w:w="410" w:type="pct"/>
            <w:tcBorders>
              <w:top w:val="nil"/>
              <w:left w:val="nil"/>
              <w:bottom w:val="single" w:sz="4" w:space="0" w:color="auto"/>
              <w:right w:val="single" w:sz="4" w:space="0" w:color="auto"/>
            </w:tcBorders>
            <w:shd w:val="clear" w:color="auto" w:fill="auto"/>
            <w:vAlign w:val="center"/>
            <w:hideMark/>
          </w:tcPr>
          <w:p w14:paraId="7E416039" w14:textId="1EEFA3EA" w:rsidR="008C67F8" w:rsidRPr="00BE6F49" w:rsidRDefault="008C67F8" w:rsidP="008C67F8">
            <w:pPr>
              <w:jc w:val="center"/>
              <w:rPr>
                <w:color w:val="000000"/>
                <w:sz w:val="20"/>
                <w:szCs w:val="20"/>
              </w:rPr>
            </w:pPr>
            <w:r w:rsidRPr="00BE6F49">
              <w:rPr>
                <w:color w:val="000000"/>
                <w:sz w:val="20"/>
                <w:szCs w:val="20"/>
              </w:rPr>
              <w:t>184,2</w:t>
            </w:r>
          </w:p>
        </w:tc>
        <w:tc>
          <w:tcPr>
            <w:tcW w:w="450" w:type="pct"/>
            <w:tcBorders>
              <w:top w:val="nil"/>
              <w:left w:val="nil"/>
              <w:bottom w:val="single" w:sz="4" w:space="0" w:color="auto"/>
              <w:right w:val="single" w:sz="4" w:space="0" w:color="auto"/>
            </w:tcBorders>
            <w:shd w:val="clear" w:color="auto" w:fill="auto"/>
            <w:vAlign w:val="center"/>
            <w:hideMark/>
          </w:tcPr>
          <w:p w14:paraId="2D1554F5" w14:textId="67EF749C" w:rsidR="008C67F8" w:rsidRPr="00BE6F49" w:rsidRDefault="008C67F8" w:rsidP="008C67F8">
            <w:pPr>
              <w:jc w:val="center"/>
              <w:rPr>
                <w:color w:val="000000"/>
                <w:sz w:val="20"/>
                <w:szCs w:val="20"/>
              </w:rPr>
            </w:pPr>
            <w:r w:rsidRPr="00BE6F49">
              <w:rPr>
                <w:color w:val="000000"/>
                <w:sz w:val="20"/>
                <w:szCs w:val="20"/>
              </w:rPr>
              <w:t>184,2</w:t>
            </w:r>
          </w:p>
        </w:tc>
        <w:tc>
          <w:tcPr>
            <w:tcW w:w="455" w:type="pct"/>
            <w:tcBorders>
              <w:top w:val="nil"/>
              <w:left w:val="nil"/>
              <w:bottom w:val="single" w:sz="4" w:space="0" w:color="auto"/>
              <w:right w:val="single" w:sz="4" w:space="0" w:color="auto"/>
            </w:tcBorders>
            <w:shd w:val="clear" w:color="auto" w:fill="auto"/>
            <w:vAlign w:val="center"/>
            <w:hideMark/>
          </w:tcPr>
          <w:p w14:paraId="2669045C" w14:textId="6DC55484" w:rsidR="008C67F8" w:rsidRPr="00BE6F49" w:rsidRDefault="008C67F8" w:rsidP="008C67F8">
            <w:pPr>
              <w:jc w:val="center"/>
              <w:rPr>
                <w:color w:val="000000"/>
                <w:sz w:val="20"/>
                <w:szCs w:val="20"/>
              </w:rPr>
            </w:pPr>
            <w:r w:rsidRPr="00BE6F49">
              <w:rPr>
                <w:color w:val="000000"/>
                <w:sz w:val="20"/>
                <w:szCs w:val="20"/>
              </w:rPr>
              <w:t>186,48</w:t>
            </w:r>
          </w:p>
        </w:tc>
        <w:tc>
          <w:tcPr>
            <w:tcW w:w="456" w:type="pct"/>
            <w:tcBorders>
              <w:top w:val="nil"/>
              <w:left w:val="nil"/>
              <w:bottom w:val="single" w:sz="4" w:space="0" w:color="auto"/>
              <w:right w:val="single" w:sz="4" w:space="0" w:color="auto"/>
            </w:tcBorders>
            <w:shd w:val="clear" w:color="auto" w:fill="auto"/>
            <w:vAlign w:val="center"/>
            <w:hideMark/>
          </w:tcPr>
          <w:p w14:paraId="25D91098" w14:textId="7F119E3A" w:rsidR="008C67F8" w:rsidRPr="00BE6F49" w:rsidRDefault="008C67F8" w:rsidP="008C67F8">
            <w:pPr>
              <w:jc w:val="center"/>
              <w:rPr>
                <w:color w:val="000000"/>
                <w:sz w:val="20"/>
                <w:szCs w:val="20"/>
              </w:rPr>
            </w:pPr>
            <w:r w:rsidRPr="00BE6F49">
              <w:rPr>
                <w:color w:val="000000"/>
                <w:sz w:val="20"/>
                <w:szCs w:val="20"/>
              </w:rPr>
              <w:t>186,48</w:t>
            </w:r>
          </w:p>
        </w:tc>
        <w:tc>
          <w:tcPr>
            <w:tcW w:w="456" w:type="pct"/>
            <w:tcBorders>
              <w:top w:val="nil"/>
              <w:left w:val="nil"/>
              <w:bottom w:val="single" w:sz="4" w:space="0" w:color="auto"/>
              <w:right w:val="single" w:sz="4" w:space="0" w:color="auto"/>
            </w:tcBorders>
            <w:shd w:val="clear" w:color="auto" w:fill="auto"/>
            <w:vAlign w:val="center"/>
            <w:hideMark/>
          </w:tcPr>
          <w:p w14:paraId="135E6286" w14:textId="504FA5E8" w:rsidR="008C67F8" w:rsidRPr="00BE6F49" w:rsidRDefault="008C67F8" w:rsidP="008C67F8">
            <w:pPr>
              <w:jc w:val="center"/>
              <w:rPr>
                <w:color w:val="000000"/>
                <w:sz w:val="20"/>
                <w:szCs w:val="20"/>
              </w:rPr>
            </w:pPr>
            <w:r w:rsidRPr="00BE6F49">
              <w:rPr>
                <w:color w:val="000000"/>
                <w:sz w:val="20"/>
                <w:szCs w:val="20"/>
              </w:rPr>
              <w:t>186,48</w:t>
            </w:r>
          </w:p>
        </w:tc>
        <w:tc>
          <w:tcPr>
            <w:tcW w:w="456" w:type="pct"/>
            <w:tcBorders>
              <w:top w:val="nil"/>
              <w:left w:val="nil"/>
              <w:bottom w:val="single" w:sz="4" w:space="0" w:color="auto"/>
              <w:right w:val="single" w:sz="4" w:space="0" w:color="auto"/>
            </w:tcBorders>
            <w:shd w:val="clear" w:color="auto" w:fill="auto"/>
            <w:vAlign w:val="center"/>
            <w:hideMark/>
          </w:tcPr>
          <w:p w14:paraId="26F67736" w14:textId="03A70460" w:rsidR="008C67F8" w:rsidRPr="00BE6F49" w:rsidRDefault="008C67F8" w:rsidP="008C67F8">
            <w:pPr>
              <w:jc w:val="center"/>
              <w:rPr>
                <w:color w:val="000000"/>
                <w:sz w:val="20"/>
                <w:szCs w:val="20"/>
              </w:rPr>
            </w:pPr>
            <w:r w:rsidRPr="00BE6F49">
              <w:rPr>
                <w:color w:val="000000"/>
                <w:sz w:val="20"/>
                <w:szCs w:val="20"/>
              </w:rPr>
              <w:t>186,48</w:t>
            </w:r>
          </w:p>
        </w:tc>
        <w:tc>
          <w:tcPr>
            <w:tcW w:w="580" w:type="pct"/>
            <w:tcBorders>
              <w:top w:val="nil"/>
              <w:left w:val="nil"/>
              <w:bottom w:val="single" w:sz="4" w:space="0" w:color="auto"/>
              <w:right w:val="single" w:sz="4" w:space="0" w:color="auto"/>
            </w:tcBorders>
            <w:shd w:val="clear" w:color="auto" w:fill="auto"/>
            <w:noWrap/>
            <w:vAlign w:val="center"/>
            <w:hideMark/>
          </w:tcPr>
          <w:p w14:paraId="584825DD" w14:textId="0D7D0103" w:rsidR="008C67F8" w:rsidRPr="00BE6F49" w:rsidRDefault="008C67F8" w:rsidP="008C67F8">
            <w:pPr>
              <w:jc w:val="center"/>
              <w:rPr>
                <w:color w:val="000000"/>
                <w:sz w:val="20"/>
                <w:szCs w:val="20"/>
              </w:rPr>
            </w:pPr>
            <w:r w:rsidRPr="00BE6F49">
              <w:rPr>
                <w:color w:val="000000"/>
                <w:sz w:val="20"/>
                <w:szCs w:val="20"/>
              </w:rPr>
              <w:t>187,1</w:t>
            </w:r>
          </w:p>
        </w:tc>
      </w:tr>
      <w:tr w:rsidR="008C67F8" w:rsidRPr="00BE6F49" w14:paraId="781CE46C"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7B686F5B" w14:textId="77777777" w:rsidR="008C67F8" w:rsidRPr="00BE6F49" w:rsidRDefault="008C67F8" w:rsidP="008C67F8">
            <w:pPr>
              <w:jc w:val="center"/>
              <w:rPr>
                <w:color w:val="000000"/>
                <w:sz w:val="20"/>
                <w:szCs w:val="20"/>
              </w:rPr>
            </w:pPr>
            <w:r w:rsidRPr="00BE6F49">
              <w:rPr>
                <w:color w:val="000000"/>
                <w:sz w:val="20"/>
                <w:szCs w:val="20"/>
              </w:rPr>
              <w:t>Утечки теплоносителя в тепловых сетях</w:t>
            </w:r>
          </w:p>
        </w:tc>
        <w:tc>
          <w:tcPr>
            <w:tcW w:w="495" w:type="pct"/>
            <w:tcBorders>
              <w:top w:val="nil"/>
              <w:left w:val="nil"/>
              <w:bottom w:val="single" w:sz="4" w:space="0" w:color="auto"/>
              <w:right w:val="single" w:sz="4" w:space="0" w:color="auto"/>
            </w:tcBorders>
            <w:shd w:val="clear" w:color="auto" w:fill="auto"/>
            <w:noWrap/>
            <w:vAlign w:val="center"/>
            <w:hideMark/>
          </w:tcPr>
          <w:p w14:paraId="7084F00A" w14:textId="77777777" w:rsidR="008C67F8" w:rsidRPr="00BE6F49" w:rsidRDefault="008C67F8" w:rsidP="008C67F8">
            <w:pPr>
              <w:jc w:val="center"/>
              <w:rPr>
                <w:color w:val="000000"/>
                <w:sz w:val="20"/>
                <w:szCs w:val="20"/>
              </w:rPr>
            </w:pPr>
            <w:r w:rsidRPr="00BE6F49">
              <w:rPr>
                <w:color w:val="000000"/>
                <w:sz w:val="20"/>
                <w:szCs w:val="20"/>
              </w:rPr>
              <w:t>м³/час</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36F9A4BF" w14:textId="5BFE3D18" w:rsidR="008C67F8" w:rsidRPr="00BE6F49" w:rsidRDefault="008C67F8" w:rsidP="008C67F8">
            <w:pPr>
              <w:jc w:val="center"/>
              <w:rPr>
                <w:color w:val="000000"/>
                <w:sz w:val="20"/>
                <w:szCs w:val="20"/>
              </w:rPr>
            </w:pPr>
            <w:r w:rsidRPr="00BE6F49">
              <w:rPr>
                <w:color w:val="000000"/>
                <w:sz w:val="20"/>
                <w:szCs w:val="20"/>
              </w:rPr>
              <w:t>0,4605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3209A2" w14:textId="5246E7C4" w:rsidR="008C67F8" w:rsidRPr="00BE6F49" w:rsidRDefault="008C67F8" w:rsidP="008C67F8">
            <w:pPr>
              <w:jc w:val="center"/>
              <w:rPr>
                <w:color w:val="000000"/>
                <w:sz w:val="20"/>
                <w:szCs w:val="20"/>
              </w:rPr>
            </w:pPr>
            <w:r w:rsidRPr="00BE6F49">
              <w:rPr>
                <w:color w:val="000000"/>
                <w:sz w:val="20"/>
                <w:szCs w:val="20"/>
              </w:rPr>
              <w:t>0,4605</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841F2" w14:textId="0AC39825" w:rsidR="008C67F8" w:rsidRPr="00BE6F49" w:rsidRDefault="008C67F8" w:rsidP="008C67F8">
            <w:pPr>
              <w:jc w:val="center"/>
              <w:rPr>
                <w:color w:val="000000"/>
                <w:sz w:val="20"/>
                <w:szCs w:val="20"/>
              </w:rPr>
            </w:pPr>
            <w:r w:rsidRPr="00BE6F49">
              <w:rPr>
                <w:color w:val="000000"/>
                <w:sz w:val="20"/>
                <w:szCs w:val="20"/>
              </w:rPr>
              <w:t>0,4605</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F6E6A8" w14:textId="6778D66E" w:rsidR="008C67F8" w:rsidRPr="00BE6F49" w:rsidRDefault="008C67F8" w:rsidP="008C67F8">
            <w:pPr>
              <w:jc w:val="center"/>
              <w:rPr>
                <w:color w:val="000000"/>
                <w:sz w:val="20"/>
                <w:szCs w:val="20"/>
              </w:rPr>
            </w:pPr>
            <w:r w:rsidRPr="00BE6F49">
              <w:rPr>
                <w:color w:val="000000"/>
                <w:sz w:val="20"/>
                <w:szCs w:val="20"/>
              </w:rPr>
              <w:t>0,4662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FBC414" w14:textId="71BEDE0F" w:rsidR="008C67F8" w:rsidRPr="00BE6F49" w:rsidRDefault="008C67F8" w:rsidP="008C67F8">
            <w:pPr>
              <w:jc w:val="center"/>
              <w:rPr>
                <w:color w:val="000000"/>
                <w:sz w:val="20"/>
                <w:szCs w:val="20"/>
              </w:rPr>
            </w:pPr>
            <w:r w:rsidRPr="00BE6F49">
              <w:rPr>
                <w:color w:val="000000"/>
                <w:sz w:val="20"/>
                <w:szCs w:val="20"/>
              </w:rPr>
              <w:t>0,4662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DEF49" w14:textId="0B3F86B3" w:rsidR="008C67F8" w:rsidRPr="00BE6F49" w:rsidRDefault="008C67F8" w:rsidP="008C67F8">
            <w:pPr>
              <w:jc w:val="center"/>
              <w:rPr>
                <w:color w:val="000000"/>
                <w:sz w:val="20"/>
                <w:szCs w:val="20"/>
              </w:rPr>
            </w:pPr>
            <w:r w:rsidRPr="00BE6F49">
              <w:rPr>
                <w:color w:val="000000"/>
                <w:sz w:val="20"/>
                <w:szCs w:val="20"/>
              </w:rPr>
              <w:t>0,4662</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F189F3" w14:textId="0D5311D6" w:rsidR="008C67F8" w:rsidRPr="00BE6F49" w:rsidRDefault="008C67F8" w:rsidP="008C67F8">
            <w:pPr>
              <w:jc w:val="center"/>
              <w:rPr>
                <w:color w:val="000000"/>
                <w:sz w:val="20"/>
                <w:szCs w:val="20"/>
              </w:rPr>
            </w:pPr>
            <w:r w:rsidRPr="00BE6F49">
              <w:rPr>
                <w:color w:val="000000"/>
                <w:sz w:val="20"/>
                <w:szCs w:val="20"/>
              </w:rPr>
              <w:t>0,4662</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462597" w14:textId="1B10E0DA" w:rsidR="008C67F8" w:rsidRPr="00BE6F49" w:rsidRDefault="008C67F8" w:rsidP="008C67F8">
            <w:pPr>
              <w:jc w:val="center"/>
              <w:rPr>
                <w:color w:val="000000"/>
                <w:sz w:val="20"/>
                <w:szCs w:val="20"/>
              </w:rPr>
            </w:pPr>
            <w:r w:rsidRPr="00BE6F49">
              <w:rPr>
                <w:color w:val="000000"/>
                <w:sz w:val="20"/>
                <w:szCs w:val="20"/>
              </w:rPr>
              <w:t>0,46775</w:t>
            </w:r>
          </w:p>
        </w:tc>
      </w:tr>
      <w:tr w:rsidR="008C67F8" w:rsidRPr="00BE6F49" w14:paraId="09ABE651" w14:textId="77777777" w:rsidTr="00A93D81">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77409E2" w14:textId="77777777" w:rsidR="008C67F8" w:rsidRPr="00BE6F49" w:rsidRDefault="008C67F8" w:rsidP="008C67F8">
            <w:pPr>
              <w:jc w:val="center"/>
              <w:rPr>
                <w:b/>
                <w:bCs/>
                <w:color w:val="000000"/>
                <w:sz w:val="20"/>
                <w:szCs w:val="20"/>
              </w:rPr>
            </w:pPr>
            <w:r w:rsidRPr="00BE6F49">
              <w:rPr>
                <w:b/>
                <w:bCs/>
                <w:color w:val="000000"/>
                <w:sz w:val="20"/>
                <w:szCs w:val="20"/>
              </w:rPr>
              <w:lastRenderedPageBreak/>
              <w:t>Котельная №17</w:t>
            </w:r>
          </w:p>
        </w:tc>
      </w:tr>
      <w:tr w:rsidR="00F5693B" w:rsidRPr="00BE6F49" w14:paraId="417DDE5F"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22AF6248" w14:textId="77777777" w:rsidR="00F5693B" w:rsidRPr="00BE6F49" w:rsidRDefault="00F5693B" w:rsidP="00F5693B">
            <w:pPr>
              <w:jc w:val="center"/>
              <w:rPr>
                <w:color w:val="000000"/>
                <w:sz w:val="20"/>
                <w:szCs w:val="20"/>
              </w:rPr>
            </w:pPr>
            <w:r w:rsidRPr="00BE6F49">
              <w:rPr>
                <w:color w:val="000000"/>
                <w:sz w:val="20"/>
                <w:szCs w:val="20"/>
              </w:rPr>
              <w:t>Объем тепловой сети</w:t>
            </w:r>
          </w:p>
        </w:tc>
        <w:tc>
          <w:tcPr>
            <w:tcW w:w="495" w:type="pct"/>
            <w:tcBorders>
              <w:top w:val="nil"/>
              <w:left w:val="nil"/>
              <w:bottom w:val="single" w:sz="4" w:space="0" w:color="auto"/>
              <w:right w:val="single" w:sz="4" w:space="0" w:color="auto"/>
            </w:tcBorders>
            <w:shd w:val="clear" w:color="auto" w:fill="auto"/>
            <w:noWrap/>
            <w:vAlign w:val="center"/>
            <w:hideMark/>
          </w:tcPr>
          <w:p w14:paraId="3D5A281E" w14:textId="77777777" w:rsidR="00F5693B" w:rsidRPr="00BE6F49" w:rsidRDefault="00F5693B" w:rsidP="00F5693B">
            <w:pPr>
              <w:jc w:val="center"/>
              <w:rPr>
                <w:color w:val="000000"/>
                <w:sz w:val="20"/>
                <w:szCs w:val="20"/>
              </w:rPr>
            </w:pPr>
            <w:r w:rsidRPr="00BE6F49">
              <w:rPr>
                <w:color w:val="000000"/>
                <w:sz w:val="20"/>
                <w:szCs w:val="20"/>
              </w:rPr>
              <w:t>м³</w:t>
            </w:r>
          </w:p>
        </w:tc>
        <w:tc>
          <w:tcPr>
            <w:tcW w:w="410" w:type="pct"/>
            <w:tcBorders>
              <w:top w:val="nil"/>
              <w:left w:val="nil"/>
              <w:bottom w:val="single" w:sz="4" w:space="0" w:color="auto"/>
              <w:right w:val="single" w:sz="4" w:space="0" w:color="auto"/>
            </w:tcBorders>
            <w:shd w:val="clear" w:color="auto" w:fill="auto"/>
            <w:vAlign w:val="center"/>
            <w:hideMark/>
          </w:tcPr>
          <w:p w14:paraId="46C1D712" w14:textId="77777777" w:rsidR="00F5693B" w:rsidRPr="00BE6F49" w:rsidRDefault="00F5693B" w:rsidP="00F5693B">
            <w:pPr>
              <w:jc w:val="center"/>
              <w:rPr>
                <w:color w:val="000000"/>
                <w:sz w:val="20"/>
                <w:szCs w:val="20"/>
              </w:rPr>
            </w:pPr>
            <w:r w:rsidRPr="00BE6F49">
              <w:rPr>
                <w:color w:val="000000"/>
                <w:sz w:val="20"/>
                <w:szCs w:val="20"/>
              </w:rPr>
              <w:t>59,36</w:t>
            </w:r>
          </w:p>
        </w:tc>
        <w:tc>
          <w:tcPr>
            <w:tcW w:w="410" w:type="pct"/>
            <w:tcBorders>
              <w:top w:val="nil"/>
              <w:left w:val="nil"/>
              <w:bottom w:val="single" w:sz="4" w:space="0" w:color="auto"/>
              <w:right w:val="single" w:sz="4" w:space="0" w:color="auto"/>
            </w:tcBorders>
            <w:shd w:val="clear" w:color="auto" w:fill="auto"/>
            <w:vAlign w:val="center"/>
            <w:hideMark/>
          </w:tcPr>
          <w:p w14:paraId="1564B505" w14:textId="52AB8BF2" w:rsidR="00F5693B" w:rsidRPr="00BE6F49" w:rsidRDefault="00F5693B" w:rsidP="00F5693B">
            <w:pPr>
              <w:jc w:val="center"/>
              <w:rPr>
                <w:color w:val="000000"/>
                <w:sz w:val="20"/>
                <w:szCs w:val="20"/>
              </w:rPr>
            </w:pPr>
            <w:r w:rsidRPr="00BE6F49">
              <w:rPr>
                <w:color w:val="000000"/>
                <w:sz w:val="20"/>
                <w:szCs w:val="20"/>
              </w:rPr>
              <w:t>59,36</w:t>
            </w:r>
          </w:p>
        </w:tc>
        <w:tc>
          <w:tcPr>
            <w:tcW w:w="450" w:type="pct"/>
            <w:tcBorders>
              <w:top w:val="nil"/>
              <w:left w:val="nil"/>
              <w:bottom w:val="single" w:sz="4" w:space="0" w:color="auto"/>
              <w:right w:val="single" w:sz="4" w:space="0" w:color="auto"/>
            </w:tcBorders>
            <w:shd w:val="clear" w:color="auto" w:fill="auto"/>
            <w:vAlign w:val="center"/>
            <w:hideMark/>
          </w:tcPr>
          <w:p w14:paraId="53812E5F" w14:textId="63468E80" w:rsidR="00F5693B" w:rsidRPr="00BE6F49" w:rsidRDefault="00F5693B" w:rsidP="00F5693B">
            <w:pPr>
              <w:jc w:val="center"/>
              <w:rPr>
                <w:color w:val="000000"/>
                <w:sz w:val="20"/>
                <w:szCs w:val="20"/>
              </w:rPr>
            </w:pPr>
            <w:r w:rsidRPr="00BE6F49">
              <w:rPr>
                <w:color w:val="000000"/>
                <w:sz w:val="20"/>
                <w:szCs w:val="20"/>
              </w:rPr>
              <w:t>59,36</w:t>
            </w:r>
          </w:p>
        </w:tc>
        <w:tc>
          <w:tcPr>
            <w:tcW w:w="455" w:type="pct"/>
            <w:tcBorders>
              <w:top w:val="nil"/>
              <w:left w:val="nil"/>
              <w:bottom w:val="single" w:sz="4" w:space="0" w:color="auto"/>
              <w:right w:val="single" w:sz="4" w:space="0" w:color="auto"/>
            </w:tcBorders>
            <w:shd w:val="clear" w:color="auto" w:fill="auto"/>
            <w:vAlign w:val="center"/>
            <w:hideMark/>
          </w:tcPr>
          <w:p w14:paraId="1DDCDD23" w14:textId="58B7A6A7" w:rsidR="00F5693B" w:rsidRPr="00BE6F49" w:rsidRDefault="00F5693B" w:rsidP="00F5693B">
            <w:pPr>
              <w:jc w:val="center"/>
              <w:rPr>
                <w:color w:val="000000"/>
                <w:sz w:val="20"/>
                <w:szCs w:val="20"/>
              </w:rPr>
            </w:pPr>
            <w:r w:rsidRPr="00BE6F49">
              <w:rPr>
                <w:color w:val="000000"/>
                <w:sz w:val="20"/>
                <w:szCs w:val="20"/>
              </w:rPr>
              <w:t>61,5</w:t>
            </w:r>
          </w:p>
        </w:tc>
        <w:tc>
          <w:tcPr>
            <w:tcW w:w="456" w:type="pct"/>
            <w:tcBorders>
              <w:top w:val="nil"/>
              <w:left w:val="nil"/>
              <w:bottom w:val="single" w:sz="4" w:space="0" w:color="auto"/>
              <w:right w:val="single" w:sz="4" w:space="0" w:color="auto"/>
            </w:tcBorders>
            <w:shd w:val="clear" w:color="auto" w:fill="auto"/>
            <w:vAlign w:val="center"/>
            <w:hideMark/>
          </w:tcPr>
          <w:p w14:paraId="3D1C4D66" w14:textId="6ED3A9F0" w:rsidR="00F5693B" w:rsidRPr="00BE6F49" w:rsidRDefault="00F5693B" w:rsidP="00F5693B">
            <w:pPr>
              <w:jc w:val="center"/>
              <w:rPr>
                <w:color w:val="000000"/>
                <w:sz w:val="20"/>
                <w:szCs w:val="20"/>
              </w:rPr>
            </w:pPr>
            <w:r w:rsidRPr="00BE6F49">
              <w:rPr>
                <w:color w:val="000000"/>
                <w:sz w:val="20"/>
                <w:szCs w:val="20"/>
              </w:rPr>
              <w:t>61,5</w:t>
            </w:r>
          </w:p>
        </w:tc>
        <w:tc>
          <w:tcPr>
            <w:tcW w:w="456" w:type="pct"/>
            <w:tcBorders>
              <w:top w:val="nil"/>
              <w:left w:val="nil"/>
              <w:bottom w:val="single" w:sz="4" w:space="0" w:color="auto"/>
              <w:right w:val="single" w:sz="4" w:space="0" w:color="auto"/>
            </w:tcBorders>
            <w:shd w:val="clear" w:color="auto" w:fill="auto"/>
            <w:vAlign w:val="center"/>
            <w:hideMark/>
          </w:tcPr>
          <w:p w14:paraId="01D2190D" w14:textId="1E8D0533" w:rsidR="00F5693B" w:rsidRPr="00BE6F49" w:rsidRDefault="00F5693B" w:rsidP="00F5693B">
            <w:pPr>
              <w:jc w:val="center"/>
              <w:rPr>
                <w:color w:val="000000"/>
                <w:sz w:val="20"/>
                <w:szCs w:val="20"/>
              </w:rPr>
            </w:pPr>
            <w:r w:rsidRPr="00BE6F49">
              <w:rPr>
                <w:color w:val="000000"/>
                <w:sz w:val="20"/>
                <w:szCs w:val="20"/>
              </w:rPr>
              <w:t>61,5</w:t>
            </w:r>
          </w:p>
        </w:tc>
        <w:tc>
          <w:tcPr>
            <w:tcW w:w="456" w:type="pct"/>
            <w:tcBorders>
              <w:top w:val="nil"/>
              <w:left w:val="nil"/>
              <w:bottom w:val="single" w:sz="4" w:space="0" w:color="auto"/>
              <w:right w:val="single" w:sz="4" w:space="0" w:color="auto"/>
            </w:tcBorders>
            <w:shd w:val="clear" w:color="auto" w:fill="auto"/>
            <w:vAlign w:val="center"/>
            <w:hideMark/>
          </w:tcPr>
          <w:p w14:paraId="7417B6C6" w14:textId="4D43A201" w:rsidR="00F5693B" w:rsidRPr="00BE6F49" w:rsidRDefault="00F5693B" w:rsidP="00F5693B">
            <w:pPr>
              <w:jc w:val="center"/>
              <w:rPr>
                <w:color w:val="000000"/>
                <w:sz w:val="20"/>
                <w:szCs w:val="20"/>
              </w:rPr>
            </w:pPr>
            <w:r w:rsidRPr="00BE6F49">
              <w:rPr>
                <w:color w:val="000000"/>
                <w:sz w:val="20"/>
                <w:szCs w:val="20"/>
              </w:rPr>
              <w:t>61,5</w:t>
            </w:r>
          </w:p>
        </w:tc>
        <w:tc>
          <w:tcPr>
            <w:tcW w:w="580" w:type="pct"/>
            <w:tcBorders>
              <w:top w:val="nil"/>
              <w:left w:val="nil"/>
              <w:bottom w:val="single" w:sz="4" w:space="0" w:color="auto"/>
              <w:right w:val="single" w:sz="4" w:space="0" w:color="auto"/>
            </w:tcBorders>
            <w:shd w:val="clear" w:color="auto" w:fill="auto"/>
            <w:noWrap/>
            <w:vAlign w:val="center"/>
            <w:hideMark/>
          </w:tcPr>
          <w:p w14:paraId="4CCBCCD5" w14:textId="56984AFF" w:rsidR="00F5693B" w:rsidRPr="00BE6F49" w:rsidRDefault="00F5693B" w:rsidP="00F5693B">
            <w:pPr>
              <w:jc w:val="center"/>
              <w:rPr>
                <w:color w:val="000000"/>
                <w:sz w:val="20"/>
                <w:szCs w:val="20"/>
              </w:rPr>
            </w:pPr>
            <w:r w:rsidRPr="00BE6F49">
              <w:rPr>
                <w:color w:val="000000"/>
                <w:sz w:val="20"/>
                <w:szCs w:val="20"/>
              </w:rPr>
              <w:t>61,5</w:t>
            </w:r>
          </w:p>
        </w:tc>
      </w:tr>
      <w:tr w:rsidR="008C67F8" w:rsidRPr="00BE6F49" w14:paraId="2D1CA79B"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14C8B7EF" w14:textId="77777777" w:rsidR="008C67F8" w:rsidRPr="00BE6F49" w:rsidRDefault="008C67F8" w:rsidP="008C67F8">
            <w:pPr>
              <w:jc w:val="center"/>
              <w:rPr>
                <w:color w:val="000000"/>
                <w:sz w:val="20"/>
                <w:szCs w:val="20"/>
              </w:rPr>
            </w:pPr>
            <w:r w:rsidRPr="00BE6F49">
              <w:rPr>
                <w:color w:val="000000"/>
                <w:sz w:val="20"/>
                <w:szCs w:val="20"/>
              </w:rPr>
              <w:t>Утечки теплоносителя в тепловых сетях</w:t>
            </w:r>
          </w:p>
        </w:tc>
        <w:tc>
          <w:tcPr>
            <w:tcW w:w="495" w:type="pct"/>
            <w:tcBorders>
              <w:top w:val="nil"/>
              <w:left w:val="nil"/>
              <w:bottom w:val="single" w:sz="4" w:space="0" w:color="auto"/>
              <w:right w:val="single" w:sz="4" w:space="0" w:color="auto"/>
            </w:tcBorders>
            <w:shd w:val="clear" w:color="auto" w:fill="auto"/>
            <w:noWrap/>
            <w:vAlign w:val="center"/>
            <w:hideMark/>
          </w:tcPr>
          <w:p w14:paraId="734501FF" w14:textId="77777777" w:rsidR="008C67F8" w:rsidRPr="00BE6F49" w:rsidRDefault="008C67F8" w:rsidP="008C67F8">
            <w:pPr>
              <w:jc w:val="center"/>
              <w:rPr>
                <w:color w:val="000000"/>
                <w:sz w:val="20"/>
                <w:szCs w:val="20"/>
              </w:rPr>
            </w:pPr>
            <w:r w:rsidRPr="00BE6F49">
              <w:rPr>
                <w:color w:val="000000"/>
                <w:sz w:val="20"/>
                <w:szCs w:val="20"/>
              </w:rPr>
              <w:t>м³/час</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396A79FD" w14:textId="4C26FB91" w:rsidR="008C67F8" w:rsidRPr="00BE6F49" w:rsidRDefault="008C67F8" w:rsidP="008C67F8">
            <w:pPr>
              <w:jc w:val="center"/>
              <w:rPr>
                <w:color w:val="000000"/>
                <w:sz w:val="20"/>
                <w:szCs w:val="20"/>
              </w:rPr>
            </w:pPr>
            <w:r w:rsidRPr="00BE6F49">
              <w:rPr>
                <w:color w:val="000000"/>
                <w:sz w:val="20"/>
                <w:szCs w:val="20"/>
              </w:rPr>
              <w:t>0,148</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D6BD8B" w14:textId="701C6A6A" w:rsidR="008C67F8" w:rsidRPr="00BE6F49" w:rsidRDefault="008C67F8" w:rsidP="008C67F8">
            <w:pPr>
              <w:jc w:val="center"/>
              <w:rPr>
                <w:color w:val="000000"/>
                <w:sz w:val="20"/>
                <w:szCs w:val="20"/>
              </w:rPr>
            </w:pPr>
            <w:r w:rsidRPr="00BE6F49">
              <w:rPr>
                <w:color w:val="000000"/>
                <w:sz w:val="20"/>
                <w:szCs w:val="20"/>
              </w:rPr>
              <w:t>0,149</w:t>
            </w:r>
          </w:p>
        </w:tc>
        <w:tc>
          <w:tcPr>
            <w:tcW w:w="4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326724" w14:textId="53CC36FC" w:rsidR="008C67F8" w:rsidRPr="00BE6F49" w:rsidRDefault="008C67F8" w:rsidP="008C67F8">
            <w:pPr>
              <w:jc w:val="center"/>
              <w:rPr>
                <w:color w:val="000000"/>
                <w:sz w:val="20"/>
                <w:szCs w:val="20"/>
              </w:rPr>
            </w:pPr>
            <w:r w:rsidRPr="00BE6F49">
              <w:rPr>
                <w:color w:val="000000"/>
                <w:sz w:val="20"/>
                <w:szCs w:val="20"/>
              </w:rPr>
              <w:t>0,155</w:t>
            </w:r>
          </w:p>
        </w:tc>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ABD4A1" w14:textId="5B59DB9B" w:rsidR="008C67F8" w:rsidRPr="00BE6F49" w:rsidRDefault="008C67F8" w:rsidP="008C67F8">
            <w:pPr>
              <w:jc w:val="center"/>
              <w:rPr>
                <w:color w:val="000000"/>
                <w:sz w:val="20"/>
                <w:szCs w:val="20"/>
              </w:rPr>
            </w:pPr>
            <w:r w:rsidRPr="00BE6F49">
              <w:rPr>
                <w:color w:val="000000"/>
                <w:sz w:val="20"/>
                <w:szCs w:val="20"/>
              </w:rPr>
              <w:t>0,155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08E468" w14:textId="4A7836E9" w:rsidR="008C67F8" w:rsidRPr="00BE6F49" w:rsidRDefault="008C67F8" w:rsidP="008C67F8">
            <w:pPr>
              <w:jc w:val="center"/>
              <w:rPr>
                <w:color w:val="000000"/>
                <w:sz w:val="20"/>
                <w:szCs w:val="20"/>
              </w:rPr>
            </w:pPr>
            <w:r w:rsidRPr="00BE6F49">
              <w:rPr>
                <w:color w:val="000000"/>
                <w:sz w:val="20"/>
                <w:szCs w:val="20"/>
              </w:rPr>
              <w:t>0,155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2F1AEF" w14:textId="1764431B" w:rsidR="008C67F8" w:rsidRPr="00BE6F49" w:rsidRDefault="008C67F8" w:rsidP="008C67F8">
            <w:pPr>
              <w:jc w:val="center"/>
              <w:rPr>
                <w:color w:val="000000"/>
                <w:sz w:val="20"/>
                <w:szCs w:val="20"/>
              </w:rPr>
            </w:pPr>
            <w:r w:rsidRPr="00BE6F49">
              <w:rPr>
                <w:color w:val="000000"/>
                <w:sz w:val="20"/>
                <w:szCs w:val="20"/>
              </w:rPr>
              <w:t>0,155</w:t>
            </w:r>
          </w:p>
        </w:tc>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922A9" w14:textId="4EF2D1F5" w:rsidR="008C67F8" w:rsidRPr="00BE6F49" w:rsidRDefault="008C67F8" w:rsidP="008C67F8">
            <w:pPr>
              <w:jc w:val="center"/>
              <w:rPr>
                <w:color w:val="000000"/>
                <w:sz w:val="20"/>
                <w:szCs w:val="20"/>
              </w:rPr>
            </w:pPr>
            <w:r w:rsidRPr="00BE6F49">
              <w:rPr>
                <w:color w:val="000000"/>
                <w:sz w:val="20"/>
                <w:szCs w:val="20"/>
              </w:rPr>
              <w:t>0,155</w:t>
            </w:r>
          </w:p>
        </w:tc>
        <w:tc>
          <w:tcPr>
            <w:tcW w:w="5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236D16" w14:textId="077BD967" w:rsidR="008C67F8" w:rsidRPr="00BE6F49" w:rsidRDefault="008C67F8" w:rsidP="008C67F8">
            <w:pPr>
              <w:jc w:val="center"/>
              <w:rPr>
                <w:color w:val="000000"/>
                <w:sz w:val="20"/>
                <w:szCs w:val="20"/>
              </w:rPr>
            </w:pPr>
            <w:r w:rsidRPr="00BE6F49">
              <w:rPr>
                <w:color w:val="000000"/>
                <w:sz w:val="20"/>
                <w:szCs w:val="20"/>
              </w:rPr>
              <w:t>0,155</w:t>
            </w:r>
          </w:p>
        </w:tc>
      </w:tr>
      <w:tr w:rsidR="008C67F8" w:rsidRPr="00BE6F49" w14:paraId="7AF06901" w14:textId="77777777" w:rsidTr="00A93D81">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F56AB24" w14:textId="77777777" w:rsidR="008C67F8" w:rsidRPr="00BE6F49" w:rsidRDefault="008C67F8" w:rsidP="008C67F8">
            <w:pPr>
              <w:jc w:val="center"/>
              <w:rPr>
                <w:b/>
                <w:bCs/>
                <w:color w:val="000000"/>
                <w:sz w:val="20"/>
                <w:szCs w:val="20"/>
              </w:rPr>
            </w:pPr>
            <w:r w:rsidRPr="00BE6F49">
              <w:rPr>
                <w:b/>
                <w:bCs/>
                <w:color w:val="000000"/>
                <w:sz w:val="20"/>
                <w:szCs w:val="20"/>
              </w:rPr>
              <w:t>Котельная №18</w:t>
            </w:r>
          </w:p>
        </w:tc>
      </w:tr>
      <w:tr w:rsidR="008C67F8" w:rsidRPr="00BE6F49" w14:paraId="14E788E5"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73F93EE6" w14:textId="77777777" w:rsidR="008C67F8" w:rsidRPr="00BE6F49" w:rsidRDefault="008C67F8" w:rsidP="008C67F8">
            <w:pPr>
              <w:jc w:val="center"/>
              <w:rPr>
                <w:color w:val="000000"/>
                <w:sz w:val="20"/>
                <w:szCs w:val="20"/>
              </w:rPr>
            </w:pPr>
            <w:r w:rsidRPr="00BE6F49">
              <w:rPr>
                <w:color w:val="000000"/>
                <w:sz w:val="20"/>
                <w:szCs w:val="20"/>
              </w:rPr>
              <w:t>Объем тепловой сети</w:t>
            </w:r>
          </w:p>
        </w:tc>
        <w:tc>
          <w:tcPr>
            <w:tcW w:w="495" w:type="pct"/>
            <w:tcBorders>
              <w:top w:val="nil"/>
              <w:left w:val="nil"/>
              <w:bottom w:val="single" w:sz="4" w:space="0" w:color="auto"/>
              <w:right w:val="single" w:sz="4" w:space="0" w:color="auto"/>
            </w:tcBorders>
            <w:shd w:val="clear" w:color="auto" w:fill="auto"/>
            <w:noWrap/>
            <w:vAlign w:val="center"/>
            <w:hideMark/>
          </w:tcPr>
          <w:p w14:paraId="3BEF015B" w14:textId="77777777" w:rsidR="008C67F8" w:rsidRPr="00BE6F49" w:rsidRDefault="008C67F8" w:rsidP="008C67F8">
            <w:pPr>
              <w:jc w:val="center"/>
              <w:rPr>
                <w:color w:val="000000"/>
                <w:sz w:val="20"/>
                <w:szCs w:val="20"/>
              </w:rPr>
            </w:pPr>
            <w:r w:rsidRPr="00BE6F49">
              <w:rPr>
                <w:color w:val="000000"/>
                <w:sz w:val="20"/>
                <w:szCs w:val="20"/>
              </w:rPr>
              <w:t>м³</w:t>
            </w:r>
          </w:p>
        </w:tc>
        <w:tc>
          <w:tcPr>
            <w:tcW w:w="410" w:type="pct"/>
            <w:tcBorders>
              <w:top w:val="nil"/>
              <w:left w:val="nil"/>
              <w:bottom w:val="single" w:sz="4" w:space="0" w:color="auto"/>
              <w:right w:val="single" w:sz="4" w:space="0" w:color="auto"/>
            </w:tcBorders>
            <w:shd w:val="clear" w:color="auto" w:fill="auto"/>
            <w:vAlign w:val="center"/>
            <w:hideMark/>
          </w:tcPr>
          <w:p w14:paraId="5B13C704" w14:textId="77777777" w:rsidR="008C67F8" w:rsidRPr="00BE6F49" w:rsidRDefault="008C67F8" w:rsidP="008C67F8">
            <w:pPr>
              <w:jc w:val="center"/>
              <w:rPr>
                <w:color w:val="000000"/>
                <w:sz w:val="20"/>
                <w:szCs w:val="20"/>
              </w:rPr>
            </w:pPr>
            <w:r w:rsidRPr="00BE6F49">
              <w:rPr>
                <w:color w:val="000000"/>
                <w:sz w:val="20"/>
                <w:szCs w:val="20"/>
              </w:rPr>
              <w:t>39,8</w:t>
            </w:r>
          </w:p>
        </w:tc>
        <w:tc>
          <w:tcPr>
            <w:tcW w:w="410" w:type="pct"/>
            <w:tcBorders>
              <w:top w:val="nil"/>
              <w:left w:val="nil"/>
              <w:bottom w:val="single" w:sz="4" w:space="0" w:color="auto"/>
              <w:right w:val="single" w:sz="4" w:space="0" w:color="auto"/>
            </w:tcBorders>
            <w:shd w:val="clear" w:color="auto" w:fill="auto"/>
            <w:vAlign w:val="center"/>
            <w:hideMark/>
          </w:tcPr>
          <w:p w14:paraId="20C6BED2" w14:textId="6AE33C44" w:rsidR="008C67F8" w:rsidRPr="00BE6F49" w:rsidRDefault="008C67F8" w:rsidP="008C67F8">
            <w:pPr>
              <w:jc w:val="center"/>
              <w:rPr>
                <w:color w:val="000000"/>
                <w:sz w:val="20"/>
                <w:szCs w:val="20"/>
              </w:rPr>
            </w:pPr>
            <w:r w:rsidRPr="00BE6F49">
              <w:rPr>
                <w:color w:val="000000"/>
                <w:sz w:val="20"/>
                <w:szCs w:val="20"/>
              </w:rPr>
              <w:t>39,8</w:t>
            </w:r>
          </w:p>
        </w:tc>
        <w:tc>
          <w:tcPr>
            <w:tcW w:w="450" w:type="pct"/>
            <w:tcBorders>
              <w:top w:val="nil"/>
              <w:left w:val="nil"/>
              <w:bottom w:val="single" w:sz="4" w:space="0" w:color="auto"/>
              <w:right w:val="single" w:sz="4" w:space="0" w:color="auto"/>
            </w:tcBorders>
            <w:shd w:val="clear" w:color="auto" w:fill="auto"/>
            <w:vAlign w:val="center"/>
            <w:hideMark/>
          </w:tcPr>
          <w:p w14:paraId="03933404" w14:textId="5273070B" w:rsidR="008C67F8" w:rsidRPr="00BE6F49" w:rsidRDefault="008C67F8" w:rsidP="008C67F8">
            <w:pPr>
              <w:jc w:val="center"/>
              <w:rPr>
                <w:color w:val="000000"/>
                <w:sz w:val="20"/>
                <w:szCs w:val="20"/>
              </w:rPr>
            </w:pPr>
            <w:r w:rsidRPr="00BE6F49">
              <w:rPr>
                <w:color w:val="000000"/>
                <w:sz w:val="20"/>
                <w:szCs w:val="20"/>
              </w:rPr>
              <w:t>39,8</w:t>
            </w:r>
          </w:p>
        </w:tc>
        <w:tc>
          <w:tcPr>
            <w:tcW w:w="455" w:type="pct"/>
            <w:tcBorders>
              <w:top w:val="nil"/>
              <w:left w:val="nil"/>
              <w:bottom w:val="single" w:sz="4" w:space="0" w:color="auto"/>
              <w:right w:val="single" w:sz="4" w:space="0" w:color="auto"/>
            </w:tcBorders>
            <w:shd w:val="clear" w:color="auto" w:fill="auto"/>
            <w:vAlign w:val="center"/>
            <w:hideMark/>
          </w:tcPr>
          <w:p w14:paraId="413F39FF" w14:textId="766AB50F" w:rsidR="008C67F8" w:rsidRPr="00BE6F49" w:rsidRDefault="008C67F8" w:rsidP="008C67F8">
            <w:pPr>
              <w:jc w:val="center"/>
              <w:rPr>
                <w:color w:val="000000"/>
                <w:sz w:val="20"/>
                <w:szCs w:val="20"/>
              </w:rPr>
            </w:pPr>
            <w:r w:rsidRPr="00BE6F49">
              <w:rPr>
                <w:color w:val="000000"/>
                <w:sz w:val="20"/>
                <w:szCs w:val="20"/>
              </w:rPr>
              <w:t>39,8</w:t>
            </w:r>
          </w:p>
        </w:tc>
        <w:tc>
          <w:tcPr>
            <w:tcW w:w="456" w:type="pct"/>
            <w:tcBorders>
              <w:top w:val="nil"/>
              <w:left w:val="nil"/>
              <w:bottom w:val="single" w:sz="4" w:space="0" w:color="auto"/>
              <w:right w:val="single" w:sz="4" w:space="0" w:color="auto"/>
            </w:tcBorders>
            <w:shd w:val="clear" w:color="auto" w:fill="auto"/>
            <w:vAlign w:val="center"/>
            <w:hideMark/>
          </w:tcPr>
          <w:p w14:paraId="31A0BC7C" w14:textId="7F5EB93E" w:rsidR="008C67F8" w:rsidRPr="00BE6F49" w:rsidRDefault="008C67F8" w:rsidP="008C67F8">
            <w:pPr>
              <w:jc w:val="center"/>
              <w:rPr>
                <w:color w:val="000000"/>
                <w:sz w:val="20"/>
                <w:szCs w:val="20"/>
              </w:rPr>
            </w:pPr>
            <w:r w:rsidRPr="00BE6F49">
              <w:rPr>
                <w:color w:val="000000"/>
                <w:sz w:val="20"/>
                <w:szCs w:val="20"/>
              </w:rPr>
              <w:t>39,8</w:t>
            </w:r>
          </w:p>
        </w:tc>
        <w:tc>
          <w:tcPr>
            <w:tcW w:w="456" w:type="pct"/>
            <w:tcBorders>
              <w:top w:val="nil"/>
              <w:left w:val="nil"/>
              <w:bottom w:val="single" w:sz="4" w:space="0" w:color="auto"/>
              <w:right w:val="single" w:sz="4" w:space="0" w:color="auto"/>
            </w:tcBorders>
            <w:shd w:val="clear" w:color="auto" w:fill="auto"/>
            <w:vAlign w:val="center"/>
            <w:hideMark/>
          </w:tcPr>
          <w:p w14:paraId="7E6BBA82" w14:textId="36B66564" w:rsidR="008C67F8" w:rsidRPr="00BE6F49" w:rsidRDefault="008C67F8" w:rsidP="008C67F8">
            <w:pPr>
              <w:jc w:val="center"/>
              <w:rPr>
                <w:color w:val="000000"/>
                <w:sz w:val="20"/>
                <w:szCs w:val="20"/>
              </w:rPr>
            </w:pPr>
            <w:r w:rsidRPr="00BE6F49">
              <w:rPr>
                <w:color w:val="000000"/>
                <w:sz w:val="20"/>
                <w:szCs w:val="20"/>
              </w:rPr>
              <w:t>39,8</w:t>
            </w:r>
          </w:p>
        </w:tc>
        <w:tc>
          <w:tcPr>
            <w:tcW w:w="456" w:type="pct"/>
            <w:tcBorders>
              <w:top w:val="nil"/>
              <w:left w:val="nil"/>
              <w:bottom w:val="single" w:sz="4" w:space="0" w:color="auto"/>
              <w:right w:val="single" w:sz="4" w:space="0" w:color="auto"/>
            </w:tcBorders>
            <w:shd w:val="clear" w:color="auto" w:fill="auto"/>
            <w:vAlign w:val="center"/>
            <w:hideMark/>
          </w:tcPr>
          <w:p w14:paraId="05DF08CA" w14:textId="0AFFF93C" w:rsidR="008C67F8" w:rsidRPr="00BE6F49" w:rsidRDefault="008C67F8" w:rsidP="008C67F8">
            <w:pPr>
              <w:jc w:val="center"/>
              <w:rPr>
                <w:color w:val="000000"/>
                <w:sz w:val="20"/>
                <w:szCs w:val="20"/>
              </w:rPr>
            </w:pPr>
            <w:r w:rsidRPr="00BE6F49">
              <w:rPr>
                <w:color w:val="000000"/>
                <w:sz w:val="20"/>
                <w:szCs w:val="20"/>
              </w:rPr>
              <w:t>39,8</w:t>
            </w:r>
          </w:p>
        </w:tc>
        <w:tc>
          <w:tcPr>
            <w:tcW w:w="580" w:type="pct"/>
            <w:tcBorders>
              <w:top w:val="nil"/>
              <w:left w:val="nil"/>
              <w:bottom w:val="single" w:sz="4" w:space="0" w:color="auto"/>
              <w:right w:val="single" w:sz="4" w:space="0" w:color="auto"/>
            </w:tcBorders>
            <w:shd w:val="clear" w:color="auto" w:fill="auto"/>
            <w:noWrap/>
            <w:vAlign w:val="center"/>
            <w:hideMark/>
          </w:tcPr>
          <w:p w14:paraId="5860CEBA" w14:textId="6A2D0773" w:rsidR="008C67F8" w:rsidRPr="00BE6F49" w:rsidRDefault="008C67F8" w:rsidP="008C67F8">
            <w:pPr>
              <w:jc w:val="center"/>
              <w:rPr>
                <w:color w:val="000000"/>
                <w:sz w:val="20"/>
                <w:szCs w:val="20"/>
              </w:rPr>
            </w:pPr>
            <w:r w:rsidRPr="00BE6F49">
              <w:rPr>
                <w:color w:val="000000"/>
                <w:sz w:val="20"/>
                <w:szCs w:val="20"/>
              </w:rPr>
              <w:t>40,36</w:t>
            </w:r>
          </w:p>
        </w:tc>
      </w:tr>
      <w:tr w:rsidR="008C67F8" w:rsidRPr="00BE6F49" w14:paraId="395665ED"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117B6C12" w14:textId="77777777" w:rsidR="008C67F8" w:rsidRPr="00BE6F49" w:rsidRDefault="008C67F8" w:rsidP="008C67F8">
            <w:pPr>
              <w:jc w:val="center"/>
              <w:rPr>
                <w:color w:val="000000"/>
                <w:sz w:val="20"/>
                <w:szCs w:val="20"/>
              </w:rPr>
            </w:pPr>
            <w:r w:rsidRPr="00BE6F49">
              <w:rPr>
                <w:color w:val="000000"/>
                <w:sz w:val="20"/>
                <w:szCs w:val="20"/>
              </w:rPr>
              <w:t>Утечки теплоносителя в тепловых сетях</w:t>
            </w:r>
          </w:p>
        </w:tc>
        <w:tc>
          <w:tcPr>
            <w:tcW w:w="495" w:type="pct"/>
            <w:tcBorders>
              <w:top w:val="nil"/>
              <w:left w:val="nil"/>
              <w:bottom w:val="single" w:sz="4" w:space="0" w:color="auto"/>
              <w:right w:val="single" w:sz="4" w:space="0" w:color="auto"/>
            </w:tcBorders>
            <w:shd w:val="clear" w:color="auto" w:fill="auto"/>
            <w:noWrap/>
            <w:vAlign w:val="center"/>
            <w:hideMark/>
          </w:tcPr>
          <w:p w14:paraId="46EDAED4" w14:textId="77777777" w:rsidR="008C67F8" w:rsidRPr="00BE6F49" w:rsidRDefault="008C67F8" w:rsidP="008C67F8">
            <w:pPr>
              <w:jc w:val="center"/>
              <w:rPr>
                <w:color w:val="000000"/>
                <w:sz w:val="20"/>
                <w:szCs w:val="20"/>
              </w:rPr>
            </w:pPr>
            <w:r w:rsidRPr="00BE6F49">
              <w:rPr>
                <w:color w:val="000000"/>
                <w:sz w:val="20"/>
                <w:szCs w:val="20"/>
              </w:rPr>
              <w:t>м³/час</w:t>
            </w:r>
          </w:p>
        </w:tc>
        <w:tc>
          <w:tcPr>
            <w:tcW w:w="410" w:type="pct"/>
            <w:tcBorders>
              <w:top w:val="nil"/>
              <w:left w:val="nil"/>
              <w:bottom w:val="single" w:sz="4" w:space="0" w:color="auto"/>
              <w:right w:val="single" w:sz="4" w:space="0" w:color="auto"/>
            </w:tcBorders>
            <w:shd w:val="clear" w:color="auto" w:fill="auto"/>
            <w:vAlign w:val="center"/>
            <w:hideMark/>
          </w:tcPr>
          <w:p w14:paraId="2758CF03" w14:textId="145FD982" w:rsidR="008C67F8" w:rsidRPr="00BE6F49" w:rsidRDefault="008C67F8" w:rsidP="008C67F8">
            <w:pPr>
              <w:jc w:val="center"/>
              <w:rPr>
                <w:color w:val="000000"/>
                <w:sz w:val="20"/>
                <w:szCs w:val="20"/>
              </w:rPr>
            </w:pPr>
            <w:r w:rsidRPr="00BE6F49">
              <w:rPr>
                <w:color w:val="000000"/>
                <w:sz w:val="20"/>
                <w:szCs w:val="20"/>
              </w:rPr>
              <w:t>0,1001</w:t>
            </w:r>
          </w:p>
        </w:tc>
        <w:tc>
          <w:tcPr>
            <w:tcW w:w="410" w:type="pct"/>
            <w:tcBorders>
              <w:top w:val="nil"/>
              <w:left w:val="nil"/>
              <w:bottom w:val="single" w:sz="4" w:space="0" w:color="auto"/>
              <w:right w:val="single" w:sz="4" w:space="0" w:color="auto"/>
            </w:tcBorders>
            <w:shd w:val="clear" w:color="auto" w:fill="auto"/>
            <w:vAlign w:val="center"/>
            <w:hideMark/>
          </w:tcPr>
          <w:p w14:paraId="150A7152" w14:textId="6A3932FC" w:rsidR="008C67F8" w:rsidRPr="00BE6F49" w:rsidRDefault="008C67F8" w:rsidP="008C67F8">
            <w:pPr>
              <w:jc w:val="center"/>
              <w:rPr>
                <w:color w:val="000000"/>
                <w:sz w:val="20"/>
                <w:szCs w:val="20"/>
              </w:rPr>
            </w:pPr>
            <w:r w:rsidRPr="00BE6F49">
              <w:rPr>
                <w:color w:val="000000"/>
                <w:sz w:val="20"/>
                <w:szCs w:val="20"/>
              </w:rPr>
              <w:t>0,1001</w:t>
            </w:r>
          </w:p>
        </w:tc>
        <w:tc>
          <w:tcPr>
            <w:tcW w:w="450" w:type="pct"/>
            <w:tcBorders>
              <w:top w:val="nil"/>
              <w:left w:val="nil"/>
              <w:bottom w:val="single" w:sz="4" w:space="0" w:color="auto"/>
              <w:right w:val="single" w:sz="4" w:space="0" w:color="auto"/>
            </w:tcBorders>
            <w:shd w:val="clear" w:color="auto" w:fill="auto"/>
            <w:vAlign w:val="center"/>
            <w:hideMark/>
          </w:tcPr>
          <w:p w14:paraId="4CAA185A" w14:textId="73B7F7EB" w:rsidR="008C67F8" w:rsidRPr="00BE6F49" w:rsidRDefault="008C67F8" w:rsidP="008C67F8">
            <w:pPr>
              <w:jc w:val="center"/>
              <w:rPr>
                <w:color w:val="000000"/>
                <w:sz w:val="20"/>
                <w:szCs w:val="20"/>
              </w:rPr>
            </w:pPr>
            <w:r w:rsidRPr="00BE6F49">
              <w:rPr>
                <w:color w:val="000000"/>
                <w:sz w:val="20"/>
                <w:szCs w:val="20"/>
              </w:rPr>
              <w:t>0,1001</w:t>
            </w:r>
          </w:p>
        </w:tc>
        <w:tc>
          <w:tcPr>
            <w:tcW w:w="455" w:type="pct"/>
            <w:tcBorders>
              <w:top w:val="nil"/>
              <w:left w:val="nil"/>
              <w:bottom w:val="single" w:sz="4" w:space="0" w:color="auto"/>
              <w:right w:val="single" w:sz="4" w:space="0" w:color="auto"/>
            </w:tcBorders>
            <w:shd w:val="clear" w:color="auto" w:fill="auto"/>
            <w:vAlign w:val="center"/>
            <w:hideMark/>
          </w:tcPr>
          <w:p w14:paraId="34750C10" w14:textId="1ADEB4AB" w:rsidR="008C67F8" w:rsidRPr="00BE6F49" w:rsidRDefault="008C67F8" w:rsidP="008C67F8">
            <w:pPr>
              <w:jc w:val="center"/>
              <w:rPr>
                <w:color w:val="000000"/>
                <w:sz w:val="20"/>
                <w:szCs w:val="20"/>
              </w:rPr>
            </w:pPr>
            <w:r w:rsidRPr="00BE6F49">
              <w:rPr>
                <w:color w:val="000000"/>
                <w:sz w:val="20"/>
                <w:szCs w:val="20"/>
              </w:rPr>
              <w:t>0,1001</w:t>
            </w:r>
          </w:p>
        </w:tc>
        <w:tc>
          <w:tcPr>
            <w:tcW w:w="456" w:type="pct"/>
            <w:tcBorders>
              <w:top w:val="nil"/>
              <w:left w:val="nil"/>
              <w:bottom w:val="single" w:sz="4" w:space="0" w:color="auto"/>
              <w:right w:val="single" w:sz="4" w:space="0" w:color="auto"/>
            </w:tcBorders>
            <w:shd w:val="clear" w:color="auto" w:fill="auto"/>
            <w:vAlign w:val="center"/>
            <w:hideMark/>
          </w:tcPr>
          <w:p w14:paraId="095C93B6" w14:textId="78F030F0" w:rsidR="008C67F8" w:rsidRPr="00BE6F49" w:rsidRDefault="008C67F8" w:rsidP="008C67F8">
            <w:pPr>
              <w:jc w:val="center"/>
              <w:rPr>
                <w:color w:val="000000"/>
                <w:sz w:val="20"/>
                <w:szCs w:val="20"/>
              </w:rPr>
            </w:pPr>
            <w:r w:rsidRPr="00BE6F49">
              <w:rPr>
                <w:color w:val="000000"/>
                <w:sz w:val="20"/>
                <w:szCs w:val="20"/>
              </w:rPr>
              <w:t>0,1001</w:t>
            </w:r>
          </w:p>
        </w:tc>
        <w:tc>
          <w:tcPr>
            <w:tcW w:w="456" w:type="pct"/>
            <w:tcBorders>
              <w:top w:val="nil"/>
              <w:left w:val="nil"/>
              <w:bottom w:val="single" w:sz="4" w:space="0" w:color="auto"/>
              <w:right w:val="single" w:sz="4" w:space="0" w:color="auto"/>
            </w:tcBorders>
            <w:shd w:val="clear" w:color="auto" w:fill="auto"/>
            <w:vAlign w:val="center"/>
            <w:hideMark/>
          </w:tcPr>
          <w:p w14:paraId="3F9B750C" w14:textId="5A10A801" w:rsidR="008C67F8" w:rsidRPr="00BE6F49" w:rsidRDefault="008C67F8" w:rsidP="008C67F8">
            <w:pPr>
              <w:jc w:val="center"/>
              <w:rPr>
                <w:color w:val="000000"/>
                <w:sz w:val="20"/>
                <w:szCs w:val="20"/>
              </w:rPr>
            </w:pPr>
            <w:r w:rsidRPr="00BE6F49">
              <w:rPr>
                <w:color w:val="000000"/>
                <w:sz w:val="20"/>
                <w:szCs w:val="20"/>
              </w:rPr>
              <w:t>0,1001</w:t>
            </w:r>
          </w:p>
        </w:tc>
        <w:tc>
          <w:tcPr>
            <w:tcW w:w="456" w:type="pct"/>
            <w:tcBorders>
              <w:top w:val="nil"/>
              <w:left w:val="nil"/>
              <w:bottom w:val="single" w:sz="4" w:space="0" w:color="auto"/>
              <w:right w:val="single" w:sz="4" w:space="0" w:color="auto"/>
            </w:tcBorders>
            <w:shd w:val="clear" w:color="auto" w:fill="auto"/>
            <w:vAlign w:val="center"/>
            <w:hideMark/>
          </w:tcPr>
          <w:p w14:paraId="49E63596" w14:textId="37DB2536" w:rsidR="008C67F8" w:rsidRPr="00BE6F49" w:rsidRDefault="008C67F8" w:rsidP="008C67F8">
            <w:pPr>
              <w:jc w:val="center"/>
              <w:rPr>
                <w:color w:val="000000"/>
                <w:sz w:val="20"/>
                <w:szCs w:val="20"/>
              </w:rPr>
            </w:pPr>
            <w:r w:rsidRPr="00BE6F49">
              <w:rPr>
                <w:color w:val="000000"/>
                <w:sz w:val="20"/>
                <w:szCs w:val="20"/>
              </w:rPr>
              <w:t>0,1001</w:t>
            </w:r>
          </w:p>
        </w:tc>
        <w:tc>
          <w:tcPr>
            <w:tcW w:w="580" w:type="pct"/>
            <w:tcBorders>
              <w:top w:val="nil"/>
              <w:left w:val="nil"/>
              <w:bottom w:val="single" w:sz="4" w:space="0" w:color="auto"/>
              <w:right w:val="single" w:sz="4" w:space="0" w:color="auto"/>
            </w:tcBorders>
            <w:shd w:val="clear" w:color="auto" w:fill="auto"/>
            <w:vAlign w:val="center"/>
            <w:hideMark/>
          </w:tcPr>
          <w:p w14:paraId="1FA2885F" w14:textId="795ABE70" w:rsidR="008C67F8" w:rsidRPr="00BE6F49" w:rsidRDefault="008C67F8" w:rsidP="008C67F8">
            <w:pPr>
              <w:jc w:val="center"/>
              <w:rPr>
                <w:color w:val="000000"/>
                <w:sz w:val="20"/>
                <w:szCs w:val="20"/>
              </w:rPr>
            </w:pPr>
            <w:r w:rsidRPr="00BE6F49">
              <w:rPr>
                <w:color w:val="000000"/>
                <w:sz w:val="20"/>
                <w:szCs w:val="20"/>
              </w:rPr>
              <w:t>0,1019</w:t>
            </w:r>
          </w:p>
        </w:tc>
      </w:tr>
      <w:tr w:rsidR="008C67F8" w:rsidRPr="00BE6F49" w14:paraId="4F815B2E" w14:textId="77777777" w:rsidTr="00A93D81">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90FE87" w14:textId="77777777" w:rsidR="008C67F8" w:rsidRPr="00BE6F49" w:rsidRDefault="008C67F8" w:rsidP="008C67F8">
            <w:pPr>
              <w:jc w:val="center"/>
              <w:rPr>
                <w:b/>
                <w:bCs/>
                <w:color w:val="000000"/>
                <w:sz w:val="20"/>
                <w:szCs w:val="20"/>
              </w:rPr>
            </w:pPr>
            <w:r w:rsidRPr="00BE6F49">
              <w:rPr>
                <w:b/>
                <w:bCs/>
                <w:color w:val="000000"/>
                <w:sz w:val="20"/>
                <w:szCs w:val="20"/>
              </w:rPr>
              <w:t>Котельная №42</w:t>
            </w:r>
          </w:p>
        </w:tc>
      </w:tr>
      <w:tr w:rsidR="008C67F8" w:rsidRPr="00BE6F49" w14:paraId="7E8A0F51"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3093E142" w14:textId="77777777" w:rsidR="008C67F8" w:rsidRPr="00BE6F49" w:rsidRDefault="008C67F8" w:rsidP="008C67F8">
            <w:pPr>
              <w:jc w:val="center"/>
              <w:rPr>
                <w:color w:val="000000"/>
                <w:sz w:val="20"/>
                <w:szCs w:val="20"/>
              </w:rPr>
            </w:pPr>
            <w:r w:rsidRPr="00BE6F49">
              <w:rPr>
                <w:color w:val="000000"/>
                <w:sz w:val="20"/>
                <w:szCs w:val="20"/>
              </w:rPr>
              <w:t>Объем тепловой сети</w:t>
            </w:r>
          </w:p>
        </w:tc>
        <w:tc>
          <w:tcPr>
            <w:tcW w:w="495" w:type="pct"/>
            <w:tcBorders>
              <w:top w:val="nil"/>
              <w:left w:val="nil"/>
              <w:bottom w:val="single" w:sz="4" w:space="0" w:color="auto"/>
              <w:right w:val="single" w:sz="4" w:space="0" w:color="auto"/>
            </w:tcBorders>
            <w:shd w:val="clear" w:color="auto" w:fill="auto"/>
            <w:noWrap/>
            <w:vAlign w:val="center"/>
            <w:hideMark/>
          </w:tcPr>
          <w:p w14:paraId="343569E2" w14:textId="77777777" w:rsidR="008C67F8" w:rsidRPr="00BE6F49" w:rsidRDefault="008C67F8" w:rsidP="008C67F8">
            <w:pPr>
              <w:jc w:val="center"/>
              <w:rPr>
                <w:color w:val="000000"/>
                <w:sz w:val="20"/>
                <w:szCs w:val="20"/>
              </w:rPr>
            </w:pPr>
            <w:r w:rsidRPr="00BE6F49">
              <w:rPr>
                <w:color w:val="000000"/>
                <w:sz w:val="20"/>
                <w:szCs w:val="20"/>
              </w:rPr>
              <w:t>м³</w:t>
            </w:r>
          </w:p>
        </w:tc>
        <w:tc>
          <w:tcPr>
            <w:tcW w:w="410" w:type="pct"/>
            <w:tcBorders>
              <w:top w:val="nil"/>
              <w:left w:val="nil"/>
              <w:bottom w:val="single" w:sz="4" w:space="0" w:color="auto"/>
              <w:right w:val="single" w:sz="4" w:space="0" w:color="auto"/>
            </w:tcBorders>
            <w:shd w:val="clear" w:color="auto" w:fill="auto"/>
            <w:vAlign w:val="center"/>
            <w:hideMark/>
          </w:tcPr>
          <w:p w14:paraId="002BD2D4" w14:textId="77777777" w:rsidR="008C67F8" w:rsidRPr="00BE6F49" w:rsidRDefault="008C67F8" w:rsidP="008C67F8">
            <w:pPr>
              <w:jc w:val="center"/>
              <w:rPr>
                <w:color w:val="000000"/>
                <w:sz w:val="20"/>
                <w:szCs w:val="20"/>
              </w:rPr>
            </w:pPr>
            <w:r w:rsidRPr="00BE6F49">
              <w:rPr>
                <w:color w:val="000000"/>
                <w:sz w:val="20"/>
                <w:szCs w:val="20"/>
              </w:rPr>
              <w:t>5,68</w:t>
            </w:r>
          </w:p>
        </w:tc>
        <w:tc>
          <w:tcPr>
            <w:tcW w:w="410" w:type="pct"/>
            <w:tcBorders>
              <w:top w:val="nil"/>
              <w:left w:val="nil"/>
              <w:bottom w:val="single" w:sz="4" w:space="0" w:color="auto"/>
              <w:right w:val="single" w:sz="4" w:space="0" w:color="auto"/>
            </w:tcBorders>
            <w:shd w:val="clear" w:color="auto" w:fill="auto"/>
            <w:vAlign w:val="center"/>
            <w:hideMark/>
          </w:tcPr>
          <w:p w14:paraId="2C43CCAF" w14:textId="444BF864" w:rsidR="008C67F8" w:rsidRPr="00BE6F49" w:rsidRDefault="008C67F8" w:rsidP="008C67F8">
            <w:pPr>
              <w:jc w:val="center"/>
              <w:rPr>
                <w:color w:val="000000"/>
                <w:sz w:val="20"/>
                <w:szCs w:val="20"/>
              </w:rPr>
            </w:pPr>
            <w:r w:rsidRPr="00BE6F49">
              <w:rPr>
                <w:color w:val="000000"/>
                <w:sz w:val="20"/>
                <w:szCs w:val="20"/>
              </w:rPr>
              <w:t>5,68</w:t>
            </w:r>
          </w:p>
        </w:tc>
        <w:tc>
          <w:tcPr>
            <w:tcW w:w="450" w:type="pct"/>
            <w:tcBorders>
              <w:top w:val="nil"/>
              <w:left w:val="nil"/>
              <w:bottom w:val="single" w:sz="4" w:space="0" w:color="auto"/>
              <w:right w:val="single" w:sz="4" w:space="0" w:color="auto"/>
            </w:tcBorders>
            <w:shd w:val="clear" w:color="auto" w:fill="auto"/>
            <w:vAlign w:val="center"/>
            <w:hideMark/>
          </w:tcPr>
          <w:p w14:paraId="40101BDC" w14:textId="235D1C82" w:rsidR="008C67F8" w:rsidRPr="00BE6F49" w:rsidRDefault="008C67F8" w:rsidP="008C67F8">
            <w:pPr>
              <w:jc w:val="center"/>
              <w:rPr>
                <w:color w:val="000000"/>
                <w:sz w:val="20"/>
                <w:szCs w:val="20"/>
              </w:rPr>
            </w:pPr>
            <w:r w:rsidRPr="00BE6F49">
              <w:rPr>
                <w:color w:val="000000"/>
                <w:sz w:val="20"/>
                <w:szCs w:val="20"/>
              </w:rPr>
              <w:t>5,68</w:t>
            </w:r>
          </w:p>
        </w:tc>
        <w:tc>
          <w:tcPr>
            <w:tcW w:w="455" w:type="pct"/>
            <w:tcBorders>
              <w:top w:val="nil"/>
              <w:left w:val="nil"/>
              <w:bottom w:val="single" w:sz="4" w:space="0" w:color="auto"/>
              <w:right w:val="single" w:sz="4" w:space="0" w:color="auto"/>
            </w:tcBorders>
            <w:shd w:val="clear" w:color="auto" w:fill="auto"/>
            <w:vAlign w:val="center"/>
            <w:hideMark/>
          </w:tcPr>
          <w:p w14:paraId="45099752" w14:textId="2A207704" w:rsidR="008C67F8" w:rsidRPr="00BE6F49" w:rsidRDefault="008C67F8" w:rsidP="008C67F8">
            <w:pPr>
              <w:jc w:val="center"/>
              <w:rPr>
                <w:color w:val="000000"/>
                <w:sz w:val="20"/>
                <w:szCs w:val="20"/>
              </w:rPr>
            </w:pPr>
            <w:r w:rsidRPr="00BE6F49">
              <w:rPr>
                <w:color w:val="000000"/>
                <w:sz w:val="20"/>
                <w:szCs w:val="20"/>
              </w:rPr>
              <w:t>5,68</w:t>
            </w:r>
          </w:p>
        </w:tc>
        <w:tc>
          <w:tcPr>
            <w:tcW w:w="456" w:type="pct"/>
            <w:tcBorders>
              <w:top w:val="nil"/>
              <w:left w:val="nil"/>
              <w:bottom w:val="single" w:sz="4" w:space="0" w:color="auto"/>
              <w:right w:val="single" w:sz="4" w:space="0" w:color="auto"/>
            </w:tcBorders>
            <w:shd w:val="clear" w:color="auto" w:fill="auto"/>
            <w:vAlign w:val="center"/>
            <w:hideMark/>
          </w:tcPr>
          <w:p w14:paraId="1BFEFACF" w14:textId="63C91DDD" w:rsidR="008C67F8" w:rsidRPr="00BE6F49" w:rsidRDefault="008C67F8" w:rsidP="008C67F8">
            <w:pPr>
              <w:jc w:val="center"/>
              <w:rPr>
                <w:color w:val="000000"/>
                <w:sz w:val="20"/>
                <w:szCs w:val="20"/>
              </w:rPr>
            </w:pPr>
            <w:r w:rsidRPr="00BE6F49">
              <w:rPr>
                <w:color w:val="000000"/>
                <w:sz w:val="20"/>
                <w:szCs w:val="20"/>
              </w:rPr>
              <w:t>5,68</w:t>
            </w:r>
          </w:p>
        </w:tc>
        <w:tc>
          <w:tcPr>
            <w:tcW w:w="456" w:type="pct"/>
            <w:tcBorders>
              <w:top w:val="nil"/>
              <w:left w:val="nil"/>
              <w:bottom w:val="single" w:sz="4" w:space="0" w:color="auto"/>
              <w:right w:val="single" w:sz="4" w:space="0" w:color="auto"/>
            </w:tcBorders>
            <w:shd w:val="clear" w:color="auto" w:fill="auto"/>
            <w:vAlign w:val="center"/>
            <w:hideMark/>
          </w:tcPr>
          <w:p w14:paraId="1FE89EC2" w14:textId="6A2059A1" w:rsidR="008C67F8" w:rsidRPr="00BE6F49" w:rsidRDefault="008C67F8" w:rsidP="008C67F8">
            <w:pPr>
              <w:jc w:val="center"/>
              <w:rPr>
                <w:color w:val="000000"/>
                <w:sz w:val="20"/>
                <w:szCs w:val="20"/>
              </w:rPr>
            </w:pPr>
            <w:r w:rsidRPr="00BE6F49">
              <w:rPr>
                <w:color w:val="000000"/>
                <w:sz w:val="20"/>
                <w:szCs w:val="20"/>
              </w:rPr>
              <w:t>5,68</w:t>
            </w:r>
          </w:p>
        </w:tc>
        <w:tc>
          <w:tcPr>
            <w:tcW w:w="456" w:type="pct"/>
            <w:tcBorders>
              <w:top w:val="nil"/>
              <w:left w:val="nil"/>
              <w:bottom w:val="single" w:sz="4" w:space="0" w:color="auto"/>
              <w:right w:val="single" w:sz="4" w:space="0" w:color="auto"/>
            </w:tcBorders>
            <w:shd w:val="clear" w:color="auto" w:fill="auto"/>
            <w:vAlign w:val="center"/>
            <w:hideMark/>
          </w:tcPr>
          <w:p w14:paraId="3A1F3DDC" w14:textId="51F2E73F" w:rsidR="008C67F8" w:rsidRPr="00BE6F49" w:rsidRDefault="008C67F8" w:rsidP="008C67F8">
            <w:pPr>
              <w:jc w:val="center"/>
              <w:rPr>
                <w:color w:val="000000"/>
                <w:sz w:val="20"/>
                <w:szCs w:val="20"/>
              </w:rPr>
            </w:pPr>
            <w:r w:rsidRPr="00BE6F49">
              <w:rPr>
                <w:color w:val="000000"/>
                <w:sz w:val="20"/>
                <w:szCs w:val="20"/>
              </w:rPr>
              <w:t>5,68</w:t>
            </w:r>
          </w:p>
        </w:tc>
        <w:tc>
          <w:tcPr>
            <w:tcW w:w="580" w:type="pct"/>
            <w:tcBorders>
              <w:top w:val="nil"/>
              <w:left w:val="nil"/>
              <w:bottom w:val="single" w:sz="4" w:space="0" w:color="auto"/>
              <w:right w:val="single" w:sz="4" w:space="0" w:color="auto"/>
            </w:tcBorders>
            <w:shd w:val="clear" w:color="auto" w:fill="auto"/>
            <w:noWrap/>
            <w:vAlign w:val="center"/>
            <w:hideMark/>
          </w:tcPr>
          <w:p w14:paraId="5B950267" w14:textId="282E4144" w:rsidR="008C67F8" w:rsidRPr="00BE6F49" w:rsidRDefault="008C67F8" w:rsidP="008C67F8">
            <w:pPr>
              <w:jc w:val="center"/>
              <w:rPr>
                <w:color w:val="000000"/>
                <w:sz w:val="20"/>
                <w:szCs w:val="20"/>
              </w:rPr>
            </w:pPr>
            <w:r w:rsidRPr="00BE6F49">
              <w:rPr>
                <w:color w:val="000000"/>
                <w:sz w:val="20"/>
                <w:szCs w:val="20"/>
              </w:rPr>
              <w:t>5,68</w:t>
            </w:r>
          </w:p>
        </w:tc>
      </w:tr>
      <w:tr w:rsidR="008C67F8" w:rsidRPr="00BE6F49" w14:paraId="5A30D661" w14:textId="77777777" w:rsidTr="00F5693B">
        <w:trPr>
          <w:trHeight w:val="284"/>
        </w:trPr>
        <w:tc>
          <w:tcPr>
            <w:tcW w:w="832" w:type="pct"/>
            <w:tcBorders>
              <w:top w:val="nil"/>
              <w:left w:val="single" w:sz="4" w:space="0" w:color="auto"/>
              <w:bottom w:val="single" w:sz="4" w:space="0" w:color="auto"/>
              <w:right w:val="single" w:sz="4" w:space="0" w:color="auto"/>
            </w:tcBorders>
            <w:shd w:val="clear" w:color="auto" w:fill="auto"/>
            <w:vAlign w:val="center"/>
            <w:hideMark/>
          </w:tcPr>
          <w:p w14:paraId="117A97D5" w14:textId="77777777" w:rsidR="008C67F8" w:rsidRPr="00BE6F49" w:rsidRDefault="008C67F8" w:rsidP="008C67F8">
            <w:pPr>
              <w:jc w:val="center"/>
              <w:rPr>
                <w:color w:val="000000"/>
                <w:sz w:val="20"/>
                <w:szCs w:val="20"/>
              </w:rPr>
            </w:pPr>
            <w:r w:rsidRPr="00BE6F49">
              <w:rPr>
                <w:color w:val="000000"/>
                <w:sz w:val="20"/>
                <w:szCs w:val="20"/>
              </w:rPr>
              <w:t>Утечки теплоносителя в тепловых сетях</w:t>
            </w:r>
          </w:p>
        </w:tc>
        <w:tc>
          <w:tcPr>
            <w:tcW w:w="495" w:type="pct"/>
            <w:tcBorders>
              <w:top w:val="nil"/>
              <w:left w:val="nil"/>
              <w:bottom w:val="single" w:sz="4" w:space="0" w:color="auto"/>
              <w:right w:val="single" w:sz="4" w:space="0" w:color="auto"/>
            </w:tcBorders>
            <w:shd w:val="clear" w:color="auto" w:fill="auto"/>
            <w:noWrap/>
            <w:vAlign w:val="center"/>
            <w:hideMark/>
          </w:tcPr>
          <w:p w14:paraId="271F6E2B" w14:textId="77777777" w:rsidR="008C67F8" w:rsidRPr="00BE6F49" w:rsidRDefault="008C67F8" w:rsidP="008C67F8">
            <w:pPr>
              <w:jc w:val="center"/>
              <w:rPr>
                <w:color w:val="000000"/>
                <w:sz w:val="20"/>
                <w:szCs w:val="20"/>
              </w:rPr>
            </w:pPr>
            <w:r w:rsidRPr="00BE6F49">
              <w:rPr>
                <w:color w:val="000000"/>
                <w:sz w:val="20"/>
                <w:szCs w:val="20"/>
              </w:rPr>
              <w:t>м³/час</w:t>
            </w:r>
          </w:p>
        </w:tc>
        <w:tc>
          <w:tcPr>
            <w:tcW w:w="410" w:type="pct"/>
            <w:tcBorders>
              <w:top w:val="nil"/>
              <w:left w:val="nil"/>
              <w:bottom w:val="single" w:sz="4" w:space="0" w:color="auto"/>
              <w:right w:val="single" w:sz="4" w:space="0" w:color="auto"/>
            </w:tcBorders>
            <w:shd w:val="clear" w:color="auto" w:fill="auto"/>
            <w:vAlign w:val="center"/>
            <w:hideMark/>
          </w:tcPr>
          <w:p w14:paraId="7BD22C67" w14:textId="77777777" w:rsidR="008C67F8" w:rsidRPr="00BE6F49" w:rsidRDefault="008C67F8" w:rsidP="008C67F8">
            <w:pPr>
              <w:jc w:val="center"/>
              <w:rPr>
                <w:color w:val="000000"/>
                <w:sz w:val="20"/>
                <w:szCs w:val="20"/>
              </w:rPr>
            </w:pPr>
            <w:r w:rsidRPr="00BE6F49">
              <w:rPr>
                <w:color w:val="000000"/>
                <w:sz w:val="20"/>
                <w:szCs w:val="20"/>
              </w:rPr>
              <w:t>0,0142</w:t>
            </w:r>
          </w:p>
        </w:tc>
        <w:tc>
          <w:tcPr>
            <w:tcW w:w="410" w:type="pct"/>
            <w:tcBorders>
              <w:top w:val="nil"/>
              <w:left w:val="nil"/>
              <w:bottom w:val="single" w:sz="4" w:space="0" w:color="auto"/>
              <w:right w:val="single" w:sz="4" w:space="0" w:color="auto"/>
            </w:tcBorders>
            <w:shd w:val="clear" w:color="auto" w:fill="auto"/>
            <w:vAlign w:val="center"/>
            <w:hideMark/>
          </w:tcPr>
          <w:p w14:paraId="48FE61E1" w14:textId="5594A391" w:rsidR="008C67F8" w:rsidRPr="00BE6F49" w:rsidRDefault="008C67F8" w:rsidP="008C67F8">
            <w:pPr>
              <w:jc w:val="center"/>
              <w:rPr>
                <w:color w:val="000000"/>
                <w:sz w:val="20"/>
                <w:szCs w:val="20"/>
              </w:rPr>
            </w:pPr>
            <w:r w:rsidRPr="00BE6F49">
              <w:rPr>
                <w:color w:val="000000"/>
                <w:sz w:val="20"/>
                <w:szCs w:val="20"/>
              </w:rPr>
              <w:t>0,0142</w:t>
            </w:r>
          </w:p>
        </w:tc>
        <w:tc>
          <w:tcPr>
            <w:tcW w:w="450" w:type="pct"/>
            <w:tcBorders>
              <w:top w:val="nil"/>
              <w:left w:val="nil"/>
              <w:bottom w:val="single" w:sz="4" w:space="0" w:color="auto"/>
              <w:right w:val="single" w:sz="4" w:space="0" w:color="auto"/>
            </w:tcBorders>
            <w:shd w:val="clear" w:color="auto" w:fill="auto"/>
            <w:vAlign w:val="center"/>
            <w:hideMark/>
          </w:tcPr>
          <w:p w14:paraId="61FDD552" w14:textId="23A9EF19" w:rsidR="008C67F8" w:rsidRPr="00BE6F49" w:rsidRDefault="008C67F8" w:rsidP="008C67F8">
            <w:pPr>
              <w:jc w:val="center"/>
              <w:rPr>
                <w:color w:val="000000"/>
                <w:sz w:val="20"/>
                <w:szCs w:val="20"/>
              </w:rPr>
            </w:pPr>
            <w:r w:rsidRPr="00BE6F49">
              <w:rPr>
                <w:color w:val="000000"/>
                <w:sz w:val="20"/>
                <w:szCs w:val="20"/>
              </w:rPr>
              <w:t>0,0142</w:t>
            </w:r>
          </w:p>
        </w:tc>
        <w:tc>
          <w:tcPr>
            <w:tcW w:w="455" w:type="pct"/>
            <w:tcBorders>
              <w:top w:val="nil"/>
              <w:left w:val="nil"/>
              <w:bottom w:val="single" w:sz="4" w:space="0" w:color="auto"/>
              <w:right w:val="single" w:sz="4" w:space="0" w:color="auto"/>
            </w:tcBorders>
            <w:shd w:val="clear" w:color="auto" w:fill="auto"/>
            <w:vAlign w:val="center"/>
            <w:hideMark/>
          </w:tcPr>
          <w:p w14:paraId="61ED89CC" w14:textId="40C7578B" w:rsidR="008C67F8" w:rsidRPr="00BE6F49" w:rsidRDefault="008C67F8" w:rsidP="008C67F8">
            <w:pPr>
              <w:jc w:val="center"/>
              <w:rPr>
                <w:color w:val="000000"/>
                <w:sz w:val="20"/>
                <w:szCs w:val="20"/>
              </w:rPr>
            </w:pPr>
            <w:r w:rsidRPr="00BE6F49">
              <w:rPr>
                <w:color w:val="000000"/>
                <w:sz w:val="20"/>
                <w:szCs w:val="20"/>
              </w:rPr>
              <w:t>0,0142</w:t>
            </w:r>
          </w:p>
        </w:tc>
        <w:tc>
          <w:tcPr>
            <w:tcW w:w="456" w:type="pct"/>
            <w:tcBorders>
              <w:top w:val="nil"/>
              <w:left w:val="nil"/>
              <w:bottom w:val="single" w:sz="4" w:space="0" w:color="auto"/>
              <w:right w:val="single" w:sz="4" w:space="0" w:color="auto"/>
            </w:tcBorders>
            <w:shd w:val="clear" w:color="auto" w:fill="auto"/>
            <w:vAlign w:val="center"/>
            <w:hideMark/>
          </w:tcPr>
          <w:p w14:paraId="70CC3D3C" w14:textId="48CAC1E9" w:rsidR="008C67F8" w:rsidRPr="00BE6F49" w:rsidRDefault="008C67F8" w:rsidP="008C67F8">
            <w:pPr>
              <w:jc w:val="center"/>
              <w:rPr>
                <w:color w:val="000000"/>
                <w:sz w:val="20"/>
                <w:szCs w:val="20"/>
              </w:rPr>
            </w:pPr>
            <w:r w:rsidRPr="00BE6F49">
              <w:rPr>
                <w:color w:val="000000"/>
                <w:sz w:val="20"/>
                <w:szCs w:val="20"/>
              </w:rPr>
              <w:t>0,0142</w:t>
            </w:r>
          </w:p>
        </w:tc>
        <w:tc>
          <w:tcPr>
            <w:tcW w:w="456" w:type="pct"/>
            <w:tcBorders>
              <w:top w:val="nil"/>
              <w:left w:val="nil"/>
              <w:bottom w:val="single" w:sz="4" w:space="0" w:color="auto"/>
              <w:right w:val="single" w:sz="4" w:space="0" w:color="auto"/>
            </w:tcBorders>
            <w:shd w:val="clear" w:color="auto" w:fill="auto"/>
            <w:vAlign w:val="center"/>
            <w:hideMark/>
          </w:tcPr>
          <w:p w14:paraId="665616BD" w14:textId="143FF2D7" w:rsidR="008C67F8" w:rsidRPr="00BE6F49" w:rsidRDefault="008C67F8" w:rsidP="008C67F8">
            <w:pPr>
              <w:jc w:val="center"/>
              <w:rPr>
                <w:color w:val="000000"/>
                <w:sz w:val="20"/>
                <w:szCs w:val="20"/>
              </w:rPr>
            </w:pPr>
            <w:r w:rsidRPr="00BE6F49">
              <w:rPr>
                <w:color w:val="000000"/>
                <w:sz w:val="20"/>
                <w:szCs w:val="20"/>
              </w:rPr>
              <w:t>0,0142</w:t>
            </w:r>
          </w:p>
        </w:tc>
        <w:tc>
          <w:tcPr>
            <w:tcW w:w="456" w:type="pct"/>
            <w:tcBorders>
              <w:top w:val="nil"/>
              <w:left w:val="nil"/>
              <w:bottom w:val="single" w:sz="4" w:space="0" w:color="auto"/>
              <w:right w:val="single" w:sz="4" w:space="0" w:color="auto"/>
            </w:tcBorders>
            <w:shd w:val="clear" w:color="auto" w:fill="auto"/>
            <w:vAlign w:val="center"/>
            <w:hideMark/>
          </w:tcPr>
          <w:p w14:paraId="0FB338E4" w14:textId="453E00BA" w:rsidR="008C67F8" w:rsidRPr="00BE6F49" w:rsidRDefault="008C67F8" w:rsidP="008C67F8">
            <w:pPr>
              <w:jc w:val="center"/>
              <w:rPr>
                <w:color w:val="000000"/>
                <w:sz w:val="20"/>
                <w:szCs w:val="20"/>
              </w:rPr>
            </w:pPr>
            <w:r w:rsidRPr="00BE6F49">
              <w:rPr>
                <w:color w:val="000000"/>
                <w:sz w:val="20"/>
                <w:szCs w:val="20"/>
              </w:rPr>
              <w:t>0,0142</w:t>
            </w:r>
          </w:p>
        </w:tc>
        <w:tc>
          <w:tcPr>
            <w:tcW w:w="580" w:type="pct"/>
            <w:tcBorders>
              <w:top w:val="nil"/>
              <w:left w:val="nil"/>
              <w:bottom w:val="single" w:sz="4" w:space="0" w:color="auto"/>
              <w:right w:val="single" w:sz="4" w:space="0" w:color="auto"/>
            </w:tcBorders>
            <w:shd w:val="clear" w:color="auto" w:fill="auto"/>
            <w:vAlign w:val="center"/>
            <w:hideMark/>
          </w:tcPr>
          <w:p w14:paraId="699A2957" w14:textId="0D9564D4" w:rsidR="008C67F8" w:rsidRPr="00BE6F49" w:rsidRDefault="008C67F8" w:rsidP="008C67F8">
            <w:pPr>
              <w:jc w:val="center"/>
              <w:rPr>
                <w:color w:val="000000"/>
                <w:sz w:val="20"/>
                <w:szCs w:val="20"/>
              </w:rPr>
            </w:pPr>
            <w:r w:rsidRPr="00BE6F49">
              <w:rPr>
                <w:color w:val="000000"/>
                <w:sz w:val="20"/>
                <w:szCs w:val="20"/>
              </w:rPr>
              <w:t>0,0142</w:t>
            </w:r>
          </w:p>
        </w:tc>
      </w:tr>
    </w:tbl>
    <w:p w14:paraId="40FD52D2" w14:textId="77777777" w:rsidR="00181757" w:rsidRPr="00BE6F49" w:rsidRDefault="00181757" w:rsidP="004B24B6">
      <w:pPr>
        <w:pStyle w:val="23"/>
        <w:numPr>
          <w:ilvl w:val="1"/>
          <w:numId w:val="43"/>
        </w:numPr>
        <w:tabs>
          <w:tab w:val="left" w:pos="1418"/>
        </w:tabs>
        <w:spacing w:before="240" w:after="120" w:line="276" w:lineRule="auto"/>
        <w:ind w:left="0" w:firstLine="709"/>
        <w:jc w:val="both"/>
        <w:rPr>
          <w:i w:val="0"/>
        </w:rPr>
      </w:pPr>
      <w:bookmarkStart w:id="255" w:name="_Toc134064946"/>
      <w:bookmarkEnd w:id="253"/>
      <w:r w:rsidRPr="00BE6F49">
        <w:rPr>
          <w:i w:val="0"/>
        </w:rPr>
        <w:t xml:space="preserve">Максимальный и среднечасовой расход теплоносителя (расход сетевой воды) на горячее водоснабжение потребителей </w:t>
      </w:r>
      <w:r w:rsidR="00C04B80" w:rsidRPr="00BE6F49">
        <w:rPr>
          <w:i w:val="0"/>
        </w:rPr>
        <w:t>с</w:t>
      </w:r>
      <w:r w:rsidRPr="00BE6F49">
        <w:rPr>
          <w:i w:val="0"/>
        </w:rPr>
        <w:t xml:space="preserve"> </w:t>
      </w:r>
      <w:r w:rsidR="00C04B80" w:rsidRPr="00BE6F49">
        <w:rPr>
          <w:i w:val="0"/>
        </w:rPr>
        <w:t xml:space="preserve">использованием </w:t>
      </w:r>
      <w:r w:rsidRPr="00BE6F49">
        <w:rPr>
          <w:i w:val="0"/>
        </w:rPr>
        <w:t>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255"/>
    </w:p>
    <w:p w14:paraId="0EA9077E" w14:textId="0AA75B83" w:rsidR="00302B12" w:rsidRPr="00BE6F49" w:rsidRDefault="00302B12" w:rsidP="0016366C">
      <w:pPr>
        <w:pStyle w:val="a7"/>
        <w:tabs>
          <w:tab w:val="left" w:pos="1985"/>
        </w:tabs>
        <w:spacing w:before="120" w:line="360" w:lineRule="auto"/>
        <w:ind w:firstLine="709"/>
        <w:jc w:val="both"/>
      </w:pPr>
      <w:bookmarkStart w:id="256" w:name="_Hlk520107969"/>
      <w:r w:rsidRPr="00BE6F49">
        <w:t>В настоящий момент открытая система горячего водоснабжения на территории Кобринского сельского поселения применяется только от котельной</w:t>
      </w:r>
      <w:r w:rsidR="00286AD3" w:rsidRPr="00BE6F49">
        <w:t> </w:t>
      </w:r>
      <w:r w:rsidRPr="00BE6F49">
        <w:t>№17.</w:t>
      </w:r>
    </w:p>
    <w:p w14:paraId="515F1EFA" w14:textId="7F2E84D4" w:rsidR="00C74363" w:rsidRPr="00BE6F49" w:rsidRDefault="008209F1" w:rsidP="0016366C">
      <w:pPr>
        <w:pStyle w:val="a7"/>
        <w:tabs>
          <w:tab w:val="left" w:pos="1985"/>
        </w:tabs>
        <w:spacing w:line="360" w:lineRule="auto"/>
        <w:ind w:firstLine="709"/>
        <w:jc w:val="both"/>
      </w:pPr>
      <w:r w:rsidRPr="00BE6F49">
        <w:t>Максимальный и среднечасовой расход теплоносителя на горячее водоснабжение представлен в таблице</w:t>
      </w:r>
      <w:r w:rsidR="00286AD3" w:rsidRPr="00BE6F49">
        <w:t xml:space="preserve"> </w:t>
      </w:r>
      <w:r w:rsidR="00620B35" w:rsidRPr="00BE6F49">
        <w:t>ниже</w:t>
      </w:r>
      <w:r w:rsidRPr="00BE6F49">
        <w:t>.</w:t>
      </w:r>
    </w:p>
    <w:p w14:paraId="4BA9D1FC" w14:textId="554D4CB6" w:rsidR="008209F1" w:rsidRPr="00BE6F49" w:rsidRDefault="00A93D81" w:rsidP="0016366C">
      <w:pPr>
        <w:pStyle w:val="-0"/>
        <w:numPr>
          <w:ilvl w:val="0"/>
          <w:numId w:val="0"/>
        </w:numPr>
        <w:tabs>
          <w:tab w:val="left" w:pos="1418"/>
          <w:tab w:val="left" w:pos="9067"/>
        </w:tabs>
        <w:spacing w:before="0" w:line="276" w:lineRule="auto"/>
        <w:jc w:val="both"/>
      </w:pPr>
      <w:bookmarkStart w:id="257" w:name="_Ref10103289"/>
      <w:r w:rsidRPr="00BE6F49">
        <w:rPr>
          <w:iCs/>
          <w:snapToGrid w:val="0"/>
          <w:color w:val="000000"/>
          <w:lang w:eastAsia="en-US"/>
        </w:rPr>
        <w:t xml:space="preserve">Таблица </w:t>
      </w:r>
      <w:r w:rsidRPr="00BE6F49">
        <w:rPr>
          <w:iCs/>
          <w:snapToGrid w:val="0"/>
          <w:color w:val="000000"/>
          <w:lang w:eastAsia="en-US"/>
        </w:rPr>
        <w:fldChar w:fldCharType="begin"/>
      </w:r>
      <w:r w:rsidRPr="00BE6F49">
        <w:rPr>
          <w:iCs/>
          <w:snapToGrid w:val="0"/>
          <w:color w:val="000000"/>
          <w:lang w:eastAsia="en-US"/>
        </w:rPr>
        <w:instrText xml:space="preserve"> SEQ Таблица \* ARABIC </w:instrText>
      </w:r>
      <w:r w:rsidRPr="00BE6F49">
        <w:rPr>
          <w:iCs/>
          <w:snapToGrid w:val="0"/>
          <w:color w:val="000000"/>
          <w:lang w:eastAsia="en-US"/>
        </w:rPr>
        <w:fldChar w:fldCharType="separate"/>
      </w:r>
      <w:r w:rsidR="00E70F69">
        <w:rPr>
          <w:iCs/>
          <w:noProof/>
          <w:snapToGrid w:val="0"/>
          <w:color w:val="000000"/>
          <w:lang w:eastAsia="en-US"/>
        </w:rPr>
        <w:t>69</w:t>
      </w:r>
      <w:r w:rsidRPr="00BE6F49">
        <w:rPr>
          <w:iCs/>
          <w:snapToGrid w:val="0"/>
          <w:color w:val="000000"/>
          <w:lang w:eastAsia="en-US"/>
        </w:rPr>
        <w:fldChar w:fldCharType="end"/>
      </w:r>
      <w:r w:rsidRPr="00BE6F49">
        <w:rPr>
          <w:iCs/>
          <w:snapToGrid w:val="0"/>
          <w:color w:val="000000"/>
          <w:lang w:eastAsia="en-US"/>
        </w:rPr>
        <w:t xml:space="preserve"> </w:t>
      </w:r>
      <w:r w:rsidR="008209F1" w:rsidRPr="00BE6F49">
        <w:t>Максимальный и среднечасовой расход теплоносителя на нужды ГВС</w:t>
      </w:r>
      <w:bookmarkEnd w:id="257"/>
    </w:p>
    <w:tbl>
      <w:tblPr>
        <w:tblW w:w="5000" w:type="pct"/>
        <w:tblLook w:val="04A0" w:firstRow="1" w:lastRow="0" w:firstColumn="1" w:lastColumn="0" w:noHBand="0" w:noVBand="1"/>
      </w:tblPr>
      <w:tblGrid>
        <w:gridCol w:w="1518"/>
        <w:gridCol w:w="1497"/>
        <w:gridCol w:w="1079"/>
        <w:gridCol w:w="1079"/>
        <w:gridCol w:w="1079"/>
        <w:gridCol w:w="940"/>
        <w:gridCol w:w="1081"/>
        <w:gridCol w:w="1075"/>
      </w:tblGrid>
      <w:tr w:rsidR="00620B35" w:rsidRPr="00BE6F49" w14:paraId="51544BA6" w14:textId="77777777" w:rsidTr="00620B35">
        <w:trPr>
          <w:trHeight w:val="284"/>
        </w:trPr>
        <w:tc>
          <w:tcPr>
            <w:tcW w:w="8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D83272" w14:textId="77777777" w:rsidR="00620B35" w:rsidRPr="00BE6F49" w:rsidRDefault="00620B35" w:rsidP="00620B35">
            <w:pPr>
              <w:ind w:left="-113" w:right="-113"/>
              <w:jc w:val="center"/>
              <w:rPr>
                <w:b/>
                <w:color w:val="000000"/>
                <w:sz w:val="20"/>
                <w:szCs w:val="20"/>
              </w:rPr>
            </w:pPr>
            <w:r w:rsidRPr="00BE6F49">
              <w:rPr>
                <w:b/>
                <w:color w:val="000000"/>
                <w:sz w:val="20"/>
                <w:szCs w:val="20"/>
              </w:rPr>
              <w:t>Показатель</w:t>
            </w:r>
          </w:p>
        </w:tc>
        <w:tc>
          <w:tcPr>
            <w:tcW w:w="801" w:type="pct"/>
            <w:tcBorders>
              <w:top w:val="single" w:sz="4" w:space="0" w:color="auto"/>
              <w:left w:val="nil"/>
              <w:bottom w:val="single" w:sz="4" w:space="0" w:color="auto"/>
              <w:right w:val="single" w:sz="4" w:space="0" w:color="auto"/>
            </w:tcBorders>
            <w:shd w:val="clear" w:color="000000" w:fill="FFFFFF"/>
            <w:noWrap/>
            <w:vAlign w:val="center"/>
            <w:hideMark/>
          </w:tcPr>
          <w:p w14:paraId="7213F5D0" w14:textId="77777777" w:rsidR="00620B35" w:rsidRPr="00BE6F49" w:rsidRDefault="00620B35" w:rsidP="00620B35">
            <w:pPr>
              <w:ind w:left="-113" w:right="-113"/>
              <w:jc w:val="center"/>
              <w:rPr>
                <w:b/>
                <w:color w:val="000000"/>
                <w:sz w:val="20"/>
                <w:szCs w:val="20"/>
              </w:rPr>
            </w:pPr>
            <w:r w:rsidRPr="00BE6F49">
              <w:rPr>
                <w:b/>
                <w:color w:val="000000"/>
                <w:sz w:val="20"/>
                <w:szCs w:val="20"/>
              </w:rPr>
              <w:t>Ед. измерения</w:t>
            </w:r>
          </w:p>
        </w:tc>
        <w:tc>
          <w:tcPr>
            <w:tcW w:w="577" w:type="pct"/>
            <w:tcBorders>
              <w:top w:val="single" w:sz="4" w:space="0" w:color="auto"/>
              <w:left w:val="nil"/>
              <w:bottom w:val="single" w:sz="4" w:space="0" w:color="auto"/>
              <w:right w:val="single" w:sz="4" w:space="0" w:color="auto"/>
            </w:tcBorders>
            <w:shd w:val="clear" w:color="000000" w:fill="FFFFFF"/>
            <w:vAlign w:val="center"/>
          </w:tcPr>
          <w:p w14:paraId="02CA1877" w14:textId="28F2B984" w:rsidR="00620B35" w:rsidRPr="00BE6F49" w:rsidRDefault="00620B35" w:rsidP="00620B35">
            <w:pPr>
              <w:ind w:left="-113" w:right="-113"/>
              <w:jc w:val="center"/>
              <w:rPr>
                <w:b/>
                <w:bCs/>
                <w:color w:val="000000"/>
                <w:sz w:val="20"/>
                <w:szCs w:val="20"/>
              </w:rPr>
            </w:pPr>
            <w:r w:rsidRPr="00BE6F49">
              <w:rPr>
                <w:b/>
                <w:bCs/>
                <w:color w:val="000000"/>
                <w:sz w:val="20"/>
                <w:szCs w:val="20"/>
              </w:rPr>
              <w:t>2022</w:t>
            </w:r>
          </w:p>
        </w:tc>
        <w:tc>
          <w:tcPr>
            <w:tcW w:w="577" w:type="pct"/>
            <w:tcBorders>
              <w:top w:val="single" w:sz="4" w:space="0" w:color="auto"/>
              <w:left w:val="nil"/>
              <w:bottom w:val="single" w:sz="4" w:space="0" w:color="auto"/>
              <w:right w:val="single" w:sz="4" w:space="0" w:color="auto"/>
            </w:tcBorders>
            <w:shd w:val="clear" w:color="000000" w:fill="FFFFFF"/>
            <w:vAlign w:val="center"/>
          </w:tcPr>
          <w:p w14:paraId="1E192FED" w14:textId="2A766510" w:rsidR="00620B35" w:rsidRPr="00BE6F49" w:rsidRDefault="00620B35" w:rsidP="00620B35">
            <w:pPr>
              <w:ind w:left="-113" w:right="-113"/>
              <w:jc w:val="center"/>
              <w:rPr>
                <w:b/>
                <w:bCs/>
                <w:color w:val="000000"/>
                <w:sz w:val="20"/>
                <w:szCs w:val="20"/>
              </w:rPr>
            </w:pPr>
            <w:r w:rsidRPr="00BE6F49">
              <w:rPr>
                <w:b/>
                <w:bCs/>
                <w:color w:val="000000"/>
                <w:sz w:val="20"/>
                <w:szCs w:val="20"/>
              </w:rPr>
              <w:t>2023</w:t>
            </w:r>
          </w:p>
        </w:tc>
        <w:tc>
          <w:tcPr>
            <w:tcW w:w="577" w:type="pct"/>
            <w:tcBorders>
              <w:top w:val="single" w:sz="4" w:space="0" w:color="auto"/>
              <w:left w:val="nil"/>
              <w:bottom w:val="single" w:sz="4" w:space="0" w:color="auto"/>
              <w:right w:val="single" w:sz="4" w:space="0" w:color="auto"/>
            </w:tcBorders>
            <w:shd w:val="clear" w:color="000000" w:fill="FFFFFF"/>
            <w:vAlign w:val="center"/>
          </w:tcPr>
          <w:p w14:paraId="47504E66" w14:textId="4B233B47" w:rsidR="00620B35" w:rsidRPr="00BE6F49" w:rsidRDefault="00620B35" w:rsidP="00620B35">
            <w:pPr>
              <w:ind w:left="-113" w:right="-113"/>
              <w:jc w:val="center"/>
              <w:rPr>
                <w:b/>
                <w:bCs/>
                <w:color w:val="000000"/>
                <w:sz w:val="20"/>
                <w:szCs w:val="20"/>
              </w:rPr>
            </w:pPr>
            <w:r w:rsidRPr="00BE6F49">
              <w:rPr>
                <w:b/>
                <w:bCs/>
                <w:color w:val="000000"/>
                <w:sz w:val="20"/>
                <w:szCs w:val="20"/>
              </w:rPr>
              <w:t>2024</w:t>
            </w:r>
          </w:p>
        </w:tc>
        <w:tc>
          <w:tcPr>
            <w:tcW w:w="503" w:type="pct"/>
            <w:tcBorders>
              <w:top w:val="single" w:sz="4" w:space="0" w:color="auto"/>
              <w:left w:val="nil"/>
              <w:bottom w:val="single" w:sz="4" w:space="0" w:color="auto"/>
              <w:right w:val="single" w:sz="4" w:space="0" w:color="auto"/>
            </w:tcBorders>
            <w:shd w:val="clear" w:color="000000" w:fill="FFFFFF"/>
            <w:vAlign w:val="center"/>
          </w:tcPr>
          <w:p w14:paraId="6EDC6B7B" w14:textId="29E7EEEC" w:rsidR="00620B35" w:rsidRPr="00BE6F49" w:rsidRDefault="00620B35" w:rsidP="00620B35">
            <w:pPr>
              <w:ind w:left="-113" w:right="-113"/>
              <w:jc w:val="center"/>
              <w:rPr>
                <w:b/>
                <w:bCs/>
                <w:color w:val="000000"/>
                <w:sz w:val="20"/>
                <w:szCs w:val="20"/>
              </w:rPr>
            </w:pPr>
            <w:r w:rsidRPr="00BE6F49">
              <w:rPr>
                <w:b/>
                <w:bCs/>
                <w:color w:val="000000"/>
                <w:sz w:val="20"/>
                <w:szCs w:val="20"/>
              </w:rPr>
              <w:t>2024</w:t>
            </w:r>
          </w:p>
        </w:tc>
        <w:tc>
          <w:tcPr>
            <w:tcW w:w="578" w:type="pct"/>
            <w:tcBorders>
              <w:top w:val="single" w:sz="4" w:space="0" w:color="auto"/>
              <w:left w:val="nil"/>
              <w:bottom w:val="single" w:sz="4" w:space="0" w:color="auto"/>
              <w:right w:val="single" w:sz="4" w:space="0" w:color="auto"/>
            </w:tcBorders>
            <w:shd w:val="clear" w:color="000000" w:fill="FFFFFF"/>
            <w:vAlign w:val="center"/>
          </w:tcPr>
          <w:p w14:paraId="19143204" w14:textId="264BD83F" w:rsidR="00620B35" w:rsidRPr="00BE6F49" w:rsidRDefault="00620B35" w:rsidP="00620B35">
            <w:pPr>
              <w:ind w:left="-113" w:right="-113"/>
              <w:jc w:val="center"/>
              <w:rPr>
                <w:b/>
                <w:bCs/>
                <w:color w:val="000000"/>
                <w:sz w:val="20"/>
                <w:szCs w:val="20"/>
              </w:rPr>
            </w:pPr>
            <w:r w:rsidRPr="00BE6F49">
              <w:rPr>
                <w:b/>
                <w:bCs/>
                <w:color w:val="000000"/>
                <w:sz w:val="20"/>
                <w:szCs w:val="20"/>
              </w:rPr>
              <w:t>2025-2029</w:t>
            </w:r>
          </w:p>
        </w:tc>
        <w:tc>
          <w:tcPr>
            <w:tcW w:w="575" w:type="pct"/>
            <w:tcBorders>
              <w:top w:val="single" w:sz="4" w:space="0" w:color="auto"/>
              <w:left w:val="nil"/>
              <w:bottom w:val="single" w:sz="4" w:space="0" w:color="auto"/>
              <w:right w:val="single" w:sz="4" w:space="0" w:color="auto"/>
            </w:tcBorders>
            <w:shd w:val="clear" w:color="000000" w:fill="FFFFFF"/>
            <w:vAlign w:val="center"/>
          </w:tcPr>
          <w:p w14:paraId="36CF7F52" w14:textId="194BCE98" w:rsidR="00620B35" w:rsidRPr="00BE6F49" w:rsidRDefault="00620B35" w:rsidP="00620B35">
            <w:pPr>
              <w:ind w:left="-113" w:right="-113"/>
              <w:jc w:val="center"/>
              <w:rPr>
                <w:b/>
                <w:bCs/>
                <w:color w:val="000000"/>
                <w:sz w:val="20"/>
                <w:szCs w:val="20"/>
              </w:rPr>
            </w:pPr>
            <w:r w:rsidRPr="00BE6F49">
              <w:rPr>
                <w:b/>
                <w:bCs/>
                <w:color w:val="000000"/>
                <w:sz w:val="20"/>
                <w:szCs w:val="20"/>
              </w:rPr>
              <w:t>2030-2035</w:t>
            </w:r>
          </w:p>
        </w:tc>
      </w:tr>
      <w:tr w:rsidR="00620B35" w:rsidRPr="00BE6F49" w14:paraId="1CB194F6" w14:textId="77777777" w:rsidTr="006217BC">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29E6F77F" w14:textId="77777777" w:rsidR="00620B35" w:rsidRPr="00BE6F49" w:rsidRDefault="00620B35" w:rsidP="00620B35">
            <w:pPr>
              <w:ind w:left="-113" w:right="-113"/>
              <w:jc w:val="center"/>
              <w:rPr>
                <w:b/>
                <w:bCs/>
                <w:color w:val="000000"/>
                <w:sz w:val="20"/>
                <w:szCs w:val="20"/>
              </w:rPr>
            </w:pPr>
            <w:r w:rsidRPr="00BE6F49">
              <w:rPr>
                <w:b/>
                <w:bCs/>
                <w:color w:val="000000"/>
                <w:sz w:val="20"/>
                <w:szCs w:val="20"/>
              </w:rPr>
              <w:t xml:space="preserve">Котельная №11 пос. </w:t>
            </w:r>
            <w:proofErr w:type="spellStart"/>
            <w:r w:rsidRPr="00BE6F49">
              <w:rPr>
                <w:b/>
                <w:bCs/>
                <w:color w:val="000000"/>
                <w:sz w:val="20"/>
                <w:szCs w:val="20"/>
              </w:rPr>
              <w:t>Кобринское</w:t>
            </w:r>
            <w:proofErr w:type="spellEnd"/>
          </w:p>
        </w:tc>
      </w:tr>
      <w:tr w:rsidR="00620B35" w:rsidRPr="00BE6F49" w14:paraId="4D6BF3E0"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63AC6254" w14:textId="77777777" w:rsidR="00620B35" w:rsidRPr="00BE6F49" w:rsidRDefault="00620B35" w:rsidP="00620B35">
            <w:pPr>
              <w:ind w:left="-113" w:right="-113"/>
              <w:jc w:val="center"/>
              <w:rPr>
                <w:color w:val="000000"/>
                <w:sz w:val="20"/>
                <w:szCs w:val="20"/>
              </w:rPr>
            </w:pPr>
            <w:r w:rsidRPr="00BE6F49">
              <w:rPr>
                <w:color w:val="000000"/>
                <w:sz w:val="20"/>
                <w:szCs w:val="20"/>
              </w:rPr>
              <w:t>Среднечасовой</w:t>
            </w:r>
          </w:p>
        </w:tc>
        <w:tc>
          <w:tcPr>
            <w:tcW w:w="801" w:type="pct"/>
            <w:tcBorders>
              <w:top w:val="nil"/>
              <w:left w:val="nil"/>
              <w:bottom w:val="single" w:sz="4" w:space="0" w:color="auto"/>
              <w:right w:val="single" w:sz="4" w:space="0" w:color="auto"/>
            </w:tcBorders>
            <w:shd w:val="clear" w:color="000000" w:fill="FFFFFF"/>
            <w:noWrap/>
            <w:vAlign w:val="center"/>
            <w:hideMark/>
          </w:tcPr>
          <w:p w14:paraId="67451CDC"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617116C9" w14:textId="651D22AC" w:rsidR="00620B35" w:rsidRPr="00BE6F49" w:rsidRDefault="00620B35" w:rsidP="00620B35">
            <w:pPr>
              <w:ind w:left="-113" w:right="-113"/>
              <w:jc w:val="center"/>
              <w:rPr>
                <w:color w:val="000000"/>
                <w:sz w:val="20"/>
                <w:szCs w:val="20"/>
              </w:rPr>
            </w:pPr>
            <w:r w:rsidRPr="00BE6F49">
              <w:rPr>
                <w:color w:val="000000"/>
                <w:sz w:val="20"/>
                <w:szCs w:val="20"/>
              </w:rPr>
              <w:t>6,11</w:t>
            </w:r>
          </w:p>
        </w:tc>
        <w:tc>
          <w:tcPr>
            <w:tcW w:w="577" w:type="pct"/>
            <w:tcBorders>
              <w:top w:val="nil"/>
              <w:left w:val="nil"/>
              <w:bottom w:val="single" w:sz="4" w:space="0" w:color="auto"/>
              <w:right w:val="single" w:sz="4" w:space="0" w:color="auto"/>
            </w:tcBorders>
            <w:shd w:val="clear" w:color="000000" w:fill="FFFFFF"/>
            <w:noWrap/>
            <w:vAlign w:val="center"/>
          </w:tcPr>
          <w:p w14:paraId="4A840851" w14:textId="6AF0F09E" w:rsidR="00620B35" w:rsidRPr="00BE6F49" w:rsidRDefault="00620B35" w:rsidP="00620B35">
            <w:pPr>
              <w:ind w:left="-113" w:right="-113"/>
              <w:jc w:val="center"/>
              <w:rPr>
                <w:color w:val="000000"/>
                <w:sz w:val="20"/>
                <w:szCs w:val="20"/>
              </w:rPr>
            </w:pPr>
            <w:r w:rsidRPr="00BE6F49">
              <w:rPr>
                <w:color w:val="000000"/>
                <w:sz w:val="20"/>
                <w:szCs w:val="20"/>
              </w:rPr>
              <w:t>6,86</w:t>
            </w:r>
          </w:p>
        </w:tc>
        <w:tc>
          <w:tcPr>
            <w:tcW w:w="577" w:type="pct"/>
            <w:tcBorders>
              <w:top w:val="nil"/>
              <w:left w:val="nil"/>
              <w:bottom w:val="single" w:sz="4" w:space="0" w:color="auto"/>
              <w:right w:val="single" w:sz="4" w:space="0" w:color="auto"/>
            </w:tcBorders>
            <w:shd w:val="clear" w:color="000000" w:fill="FFFFFF"/>
            <w:noWrap/>
            <w:vAlign w:val="center"/>
          </w:tcPr>
          <w:p w14:paraId="463FE976" w14:textId="578FC491" w:rsidR="00620B35" w:rsidRPr="00BE6F49" w:rsidRDefault="00620B35" w:rsidP="00620B35">
            <w:pPr>
              <w:ind w:left="-113" w:right="-113"/>
              <w:jc w:val="center"/>
              <w:rPr>
                <w:color w:val="000000"/>
                <w:sz w:val="20"/>
                <w:szCs w:val="20"/>
              </w:rPr>
            </w:pPr>
            <w:r w:rsidRPr="00BE6F49">
              <w:rPr>
                <w:color w:val="000000"/>
                <w:sz w:val="20"/>
                <w:szCs w:val="20"/>
              </w:rPr>
              <w:t>6,86</w:t>
            </w:r>
          </w:p>
        </w:tc>
        <w:tc>
          <w:tcPr>
            <w:tcW w:w="503" w:type="pct"/>
            <w:tcBorders>
              <w:top w:val="nil"/>
              <w:left w:val="nil"/>
              <w:bottom w:val="single" w:sz="4" w:space="0" w:color="auto"/>
              <w:right w:val="single" w:sz="4" w:space="0" w:color="auto"/>
            </w:tcBorders>
            <w:shd w:val="clear" w:color="000000" w:fill="FFFFFF"/>
            <w:noWrap/>
            <w:vAlign w:val="center"/>
          </w:tcPr>
          <w:p w14:paraId="1CEC2C23" w14:textId="42DCF97B" w:rsidR="00620B35" w:rsidRPr="00BE6F49" w:rsidRDefault="00620B35" w:rsidP="00620B35">
            <w:pPr>
              <w:ind w:left="-113" w:right="-113"/>
              <w:jc w:val="center"/>
              <w:rPr>
                <w:color w:val="000000"/>
                <w:sz w:val="20"/>
                <w:szCs w:val="20"/>
              </w:rPr>
            </w:pPr>
            <w:r w:rsidRPr="00BE6F49">
              <w:rPr>
                <w:color w:val="000000"/>
                <w:sz w:val="20"/>
                <w:szCs w:val="20"/>
              </w:rPr>
              <w:t>6,86</w:t>
            </w:r>
          </w:p>
        </w:tc>
        <w:tc>
          <w:tcPr>
            <w:tcW w:w="578" w:type="pct"/>
            <w:tcBorders>
              <w:top w:val="nil"/>
              <w:left w:val="nil"/>
              <w:bottom w:val="single" w:sz="4" w:space="0" w:color="auto"/>
              <w:right w:val="single" w:sz="4" w:space="0" w:color="auto"/>
            </w:tcBorders>
            <w:shd w:val="clear" w:color="000000" w:fill="FFFFFF"/>
            <w:noWrap/>
            <w:vAlign w:val="center"/>
          </w:tcPr>
          <w:p w14:paraId="2B65ED25" w14:textId="6144CAB4" w:rsidR="00620B35" w:rsidRPr="00BE6F49" w:rsidRDefault="00620B35" w:rsidP="00620B35">
            <w:pPr>
              <w:ind w:left="-113" w:right="-113"/>
              <w:jc w:val="center"/>
              <w:rPr>
                <w:color w:val="000000"/>
                <w:sz w:val="20"/>
                <w:szCs w:val="20"/>
              </w:rPr>
            </w:pPr>
            <w:r w:rsidRPr="00BE6F49">
              <w:rPr>
                <w:color w:val="000000"/>
                <w:sz w:val="20"/>
                <w:szCs w:val="20"/>
              </w:rPr>
              <w:t>7,98</w:t>
            </w:r>
          </w:p>
        </w:tc>
        <w:tc>
          <w:tcPr>
            <w:tcW w:w="575" w:type="pct"/>
            <w:tcBorders>
              <w:top w:val="nil"/>
              <w:left w:val="nil"/>
              <w:bottom w:val="single" w:sz="4" w:space="0" w:color="auto"/>
              <w:right w:val="single" w:sz="4" w:space="0" w:color="auto"/>
            </w:tcBorders>
            <w:shd w:val="clear" w:color="000000" w:fill="FFFFFF"/>
            <w:noWrap/>
            <w:vAlign w:val="center"/>
          </w:tcPr>
          <w:p w14:paraId="0047614A" w14:textId="499955B3" w:rsidR="00620B35" w:rsidRPr="00BE6F49" w:rsidRDefault="00620B35" w:rsidP="00620B35">
            <w:pPr>
              <w:ind w:left="-113" w:right="-113"/>
              <w:jc w:val="center"/>
              <w:rPr>
                <w:color w:val="000000"/>
                <w:sz w:val="20"/>
                <w:szCs w:val="20"/>
              </w:rPr>
            </w:pPr>
            <w:r w:rsidRPr="00BE6F49">
              <w:rPr>
                <w:color w:val="000000"/>
                <w:sz w:val="20"/>
                <w:szCs w:val="20"/>
              </w:rPr>
              <w:t>8,39</w:t>
            </w:r>
          </w:p>
        </w:tc>
      </w:tr>
      <w:tr w:rsidR="00620B35" w:rsidRPr="00BE6F49" w14:paraId="594F32A2"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4177C7B8" w14:textId="77777777" w:rsidR="00620B35" w:rsidRPr="00BE6F49" w:rsidRDefault="00620B35" w:rsidP="00620B35">
            <w:pPr>
              <w:ind w:left="-113" w:right="-113"/>
              <w:jc w:val="center"/>
              <w:rPr>
                <w:color w:val="000000"/>
                <w:sz w:val="20"/>
                <w:szCs w:val="20"/>
              </w:rPr>
            </w:pPr>
            <w:r w:rsidRPr="00BE6F49">
              <w:rPr>
                <w:color w:val="000000"/>
                <w:sz w:val="20"/>
                <w:szCs w:val="20"/>
              </w:rPr>
              <w:t>Максимальный</w:t>
            </w:r>
          </w:p>
        </w:tc>
        <w:tc>
          <w:tcPr>
            <w:tcW w:w="801" w:type="pct"/>
            <w:tcBorders>
              <w:top w:val="nil"/>
              <w:left w:val="nil"/>
              <w:bottom w:val="single" w:sz="4" w:space="0" w:color="auto"/>
              <w:right w:val="single" w:sz="4" w:space="0" w:color="auto"/>
            </w:tcBorders>
            <w:shd w:val="clear" w:color="000000" w:fill="FFFFFF"/>
            <w:noWrap/>
            <w:vAlign w:val="center"/>
            <w:hideMark/>
          </w:tcPr>
          <w:p w14:paraId="2B35C2EC"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4883B2D9" w14:textId="5F3D2FCA" w:rsidR="00620B35" w:rsidRPr="00BE6F49" w:rsidRDefault="00620B35" w:rsidP="00620B35">
            <w:pPr>
              <w:ind w:left="-113" w:right="-113"/>
              <w:jc w:val="center"/>
              <w:rPr>
                <w:color w:val="000000"/>
                <w:sz w:val="20"/>
                <w:szCs w:val="20"/>
              </w:rPr>
            </w:pPr>
            <w:r w:rsidRPr="00BE6F49">
              <w:rPr>
                <w:color w:val="000000"/>
                <w:sz w:val="20"/>
                <w:szCs w:val="20"/>
              </w:rPr>
              <w:t>14,67</w:t>
            </w:r>
          </w:p>
        </w:tc>
        <w:tc>
          <w:tcPr>
            <w:tcW w:w="577" w:type="pct"/>
            <w:tcBorders>
              <w:top w:val="nil"/>
              <w:left w:val="nil"/>
              <w:bottom w:val="single" w:sz="4" w:space="0" w:color="auto"/>
              <w:right w:val="single" w:sz="4" w:space="0" w:color="auto"/>
            </w:tcBorders>
            <w:shd w:val="clear" w:color="000000" w:fill="FFFFFF"/>
            <w:noWrap/>
            <w:vAlign w:val="center"/>
          </w:tcPr>
          <w:p w14:paraId="7F7103DF" w14:textId="17354AD5" w:rsidR="00620B35" w:rsidRPr="00BE6F49" w:rsidRDefault="00620B35" w:rsidP="00620B35">
            <w:pPr>
              <w:ind w:left="-113" w:right="-113"/>
              <w:jc w:val="center"/>
              <w:rPr>
                <w:color w:val="000000"/>
                <w:sz w:val="20"/>
                <w:szCs w:val="20"/>
              </w:rPr>
            </w:pPr>
            <w:r w:rsidRPr="00BE6F49">
              <w:rPr>
                <w:color w:val="000000"/>
                <w:sz w:val="20"/>
                <w:szCs w:val="20"/>
              </w:rPr>
              <w:t>16,47</w:t>
            </w:r>
          </w:p>
        </w:tc>
        <w:tc>
          <w:tcPr>
            <w:tcW w:w="577" w:type="pct"/>
            <w:tcBorders>
              <w:top w:val="nil"/>
              <w:left w:val="nil"/>
              <w:bottom w:val="single" w:sz="4" w:space="0" w:color="auto"/>
              <w:right w:val="single" w:sz="4" w:space="0" w:color="auto"/>
            </w:tcBorders>
            <w:shd w:val="clear" w:color="000000" w:fill="FFFFFF"/>
            <w:noWrap/>
            <w:vAlign w:val="center"/>
          </w:tcPr>
          <w:p w14:paraId="2DAE886F" w14:textId="250382C1" w:rsidR="00620B35" w:rsidRPr="00BE6F49" w:rsidRDefault="00620B35" w:rsidP="00620B35">
            <w:pPr>
              <w:ind w:left="-113" w:right="-113"/>
              <w:jc w:val="center"/>
              <w:rPr>
                <w:color w:val="000000"/>
                <w:sz w:val="20"/>
                <w:szCs w:val="20"/>
              </w:rPr>
            </w:pPr>
            <w:r w:rsidRPr="00BE6F49">
              <w:rPr>
                <w:color w:val="000000"/>
                <w:sz w:val="20"/>
                <w:szCs w:val="20"/>
              </w:rPr>
              <w:t>16,47</w:t>
            </w:r>
          </w:p>
        </w:tc>
        <w:tc>
          <w:tcPr>
            <w:tcW w:w="503" w:type="pct"/>
            <w:tcBorders>
              <w:top w:val="nil"/>
              <w:left w:val="nil"/>
              <w:bottom w:val="single" w:sz="4" w:space="0" w:color="auto"/>
              <w:right w:val="single" w:sz="4" w:space="0" w:color="auto"/>
            </w:tcBorders>
            <w:shd w:val="clear" w:color="000000" w:fill="FFFFFF"/>
            <w:noWrap/>
            <w:vAlign w:val="center"/>
          </w:tcPr>
          <w:p w14:paraId="1BB4DF12" w14:textId="0307206D" w:rsidR="00620B35" w:rsidRPr="00BE6F49" w:rsidRDefault="00620B35" w:rsidP="00620B35">
            <w:pPr>
              <w:ind w:left="-113" w:right="-113"/>
              <w:jc w:val="center"/>
              <w:rPr>
                <w:color w:val="000000"/>
                <w:sz w:val="20"/>
                <w:szCs w:val="20"/>
              </w:rPr>
            </w:pPr>
            <w:r w:rsidRPr="00BE6F49">
              <w:rPr>
                <w:color w:val="000000"/>
                <w:sz w:val="20"/>
                <w:szCs w:val="20"/>
              </w:rPr>
              <w:t>16,47</w:t>
            </w:r>
          </w:p>
        </w:tc>
        <w:tc>
          <w:tcPr>
            <w:tcW w:w="578" w:type="pct"/>
            <w:tcBorders>
              <w:top w:val="nil"/>
              <w:left w:val="nil"/>
              <w:bottom w:val="single" w:sz="4" w:space="0" w:color="auto"/>
              <w:right w:val="single" w:sz="4" w:space="0" w:color="auto"/>
            </w:tcBorders>
            <w:shd w:val="clear" w:color="000000" w:fill="FFFFFF"/>
            <w:noWrap/>
            <w:vAlign w:val="center"/>
          </w:tcPr>
          <w:p w14:paraId="04DE79BA" w14:textId="446217CC" w:rsidR="00620B35" w:rsidRPr="00BE6F49" w:rsidRDefault="00620B35" w:rsidP="00620B35">
            <w:pPr>
              <w:ind w:left="-113" w:right="-113"/>
              <w:jc w:val="center"/>
              <w:rPr>
                <w:color w:val="000000"/>
                <w:sz w:val="20"/>
                <w:szCs w:val="20"/>
              </w:rPr>
            </w:pPr>
            <w:r w:rsidRPr="00BE6F49">
              <w:rPr>
                <w:color w:val="000000"/>
                <w:sz w:val="20"/>
                <w:szCs w:val="20"/>
              </w:rPr>
              <w:t>18,47</w:t>
            </w:r>
          </w:p>
        </w:tc>
        <w:tc>
          <w:tcPr>
            <w:tcW w:w="575" w:type="pct"/>
            <w:tcBorders>
              <w:top w:val="nil"/>
              <w:left w:val="nil"/>
              <w:bottom w:val="single" w:sz="4" w:space="0" w:color="auto"/>
              <w:right w:val="single" w:sz="4" w:space="0" w:color="auto"/>
            </w:tcBorders>
            <w:shd w:val="clear" w:color="000000" w:fill="FFFFFF"/>
            <w:noWrap/>
            <w:vAlign w:val="center"/>
          </w:tcPr>
          <w:p w14:paraId="65F09349" w14:textId="13D01178" w:rsidR="00620B35" w:rsidRPr="00BE6F49" w:rsidRDefault="00620B35" w:rsidP="00620B35">
            <w:pPr>
              <w:ind w:left="-113" w:right="-113"/>
              <w:jc w:val="center"/>
              <w:rPr>
                <w:color w:val="000000"/>
                <w:sz w:val="20"/>
                <w:szCs w:val="20"/>
              </w:rPr>
            </w:pPr>
            <w:r w:rsidRPr="00BE6F49">
              <w:rPr>
                <w:color w:val="000000"/>
                <w:sz w:val="20"/>
                <w:szCs w:val="20"/>
              </w:rPr>
              <w:t>19,77</w:t>
            </w:r>
          </w:p>
        </w:tc>
      </w:tr>
      <w:tr w:rsidR="00620B35" w:rsidRPr="00BE6F49" w14:paraId="5EC4423F" w14:textId="77777777" w:rsidTr="006217BC">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4E5645E5" w14:textId="77777777" w:rsidR="00620B35" w:rsidRPr="00BE6F49" w:rsidRDefault="00620B35" w:rsidP="00620B35">
            <w:pPr>
              <w:ind w:left="-113" w:right="-113"/>
              <w:jc w:val="center"/>
              <w:rPr>
                <w:b/>
                <w:bCs/>
                <w:color w:val="000000"/>
                <w:sz w:val="20"/>
                <w:szCs w:val="20"/>
              </w:rPr>
            </w:pPr>
            <w:r w:rsidRPr="00BE6F49">
              <w:rPr>
                <w:b/>
                <w:bCs/>
                <w:color w:val="000000"/>
                <w:sz w:val="20"/>
                <w:szCs w:val="20"/>
              </w:rPr>
              <w:t xml:space="preserve">Котельная №17 пос. </w:t>
            </w:r>
            <w:proofErr w:type="spellStart"/>
            <w:r w:rsidRPr="00BE6F49">
              <w:rPr>
                <w:b/>
                <w:bCs/>
                <w:color w:val="000000"/>
                <w:sz w:val="20"/>
                <w:szCs w:val="20"/>
              </w:rPr>
              <w:t>Суйда</w:t>
            </w:r>
            <w:proofErr w:type="spellEnd"/>
          </w:p>
        </w:tc>
      </w:tr>
      <w:tr w:rsidR="00620B35" w:rsidRPr="00BE6F49" w14:paraId="07715EC8"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2A2E65D8" w14:textId="77777777" w:rsidR="00620B35" w:rsidRPr="00BE6F49" w:rsidRDefault="00620B35" w:rsidP="00620B35">
            <w:pPr>
              <w:ind w:left="-113" w:right="-113"/>
              <w:jc w:val="center"/>
              <w:rPr>
                <w:color w:val="000000"/>
                <w:sz w:val="20"/>
                <w:szCs w:val="20"/>
              </w:rPr>
            </w:pPr>
            <w:r w:rsidRPr="00BE6F49">
              <w:rPr>
                <w:color w:val="000000"/>
                <w:sz w:val="20"/>
                <w:szCs w:val="20"/>
              </w:rPr>
              <w:t>Среднечасовой</w:t>
            </w:r>
          </w:p>
        </w:tc>
        <w:tc>
          <w:tcPr>
            <w:tcW w:w="801" w:type="pct"/>
            <w:tcBorders>
              <w:top w:val="nil"/>
              <w:left w:val="nil"/>
              <w:bottom w:val="single" w:sz="4" w:space="0" w:color="auto"/>
              <w:right w:val="single" w:sz="4" w:space="0" w:color="auto"/>
            </w:tcBorders>
            <w:shd w:val="clear" w:color="000000" w:fill="FFFFFF"/>
            <w:noWrap/>
            <w:vAlign w:val="center"/>
            <w:hideMark/>
          </w:tcPr>
          <w:p w14:paraId="5105EC14"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6B3EA895" w14:textId="543A2AA8" w:rsidR="00620B35" w:rsidRPr="00BE6F49" w:rsidRDefault="00620B35" w:rsidP="00620B35">
            <w:pPr>
              <w:ind w:left="-113" w:right="-113"/>
              <w:jc w:val="center"/>
              <w:rPr>
                <w:color w:val="000000"/>
                <w:sz w:val="20"/>
                <w:szCs w:val="20"/>
              </w:rPr>
            </w:pPr>
            <w:r w:rsidRPr="00BE6F49">
              <w:rPr>
                <w:color w:val="000000"/>
                <w:sz w:val="20"/>
                <w:szCs w:val="20"/>
              </w:rPr>
              <w:t>0,83</w:t>
            </w:r>
          </w:p>
        </w:tc>
        <w:tc>
          <w:tcPr>
            <w:tcW w:w="577" w:type="pct"/>
            <w:tcBorders>
              <w:top w:val="nil"/>
              <w:left w:val="nil"/>
              <w:bottom w:val="single" w:sz="4" w:space="0" w:color="auto"/>
              <w:right w:val="single" w:sz="4" w:space="0" w:color="auto"/>
            </w:tcBorders>
            <w:shd w:val="clear" w:color="000000" w:fill="FFFFFF"/>
            <w:noWrap/>
            <w:vAlign w:val="center"/>
          </w:tcPr>
          <w:p w14:paraId="5DD65CDB" w14:textId="00D8E8D9" w:rsidR="00620B35" w:rsidRPr="00BE6F49" w:rsidRDefault="00620B35" w:rsidP="00620B35">
            <w:pPr>
              <w:ind w:left="-113" w:right="-113"/>
              <w:jc w:val="center"/>
              <w:rPr>
                <w:color w:val="000000"/>
                <w:sz w:val="20"/>
                <w:szCs w:val="20"/>
              </w:rPr>
            </w:pPr>
            <w:r w:rsidRPr="00BE6F49">
              <w:rPr>
                <w:color w:val="000000"/>
                <w:sz w:val="20"/>
                <w:szCs w:val="20"/>
              </w:rPr>
              <w:t>0,83</w:t>
            </w:r>
          </w:p>
        </w:tc>
        <w:tc>
          <w:tcPr>
            <w:tcW w:w="577" w:type="pct"/>
            <w:tcBorders>
              <w:top w:val="nil"/>
              <w:left w:val="nil"/>
              <w:bottom w:val="single" w:sz="4" w:space="0" w:color="auto"/>
              <w:right w:val="single" w:sz="4" w:space="0" w:color="auto"/>
            </w:tcBorders>
            <w:shd w:val="clear" w:color="000000" w:fill="FFFFFF"/>
            <w:noWrap/>
            <w:vAlign w:val="center"/>
          </w:tcPr>
          <w:p w14:paraId="03B519CD" w14:textId="18BC4DBC" w:rsidR="00620B35" w:rsidRPr="00BE6F49" w:rsidRDefault="00620B35" w:rsidP="00620B35">
            <w:pPr>
              <w:ind w:left="-113" w:right="-113"/>
              <w:jc w:val="center"/>
              <w:rPr>
                <w:color w:val="000000"/>
                <w:sz w:val="20"/>
                <w:szCs w:val="20"/>
              </w:rPr>
            </w:pPr>
            <w:r w:rsidRPr="00BE6F49">
              <w:rPr>
                <w:color w:val="000000"/>
                <w:sz w:val="20"/>
                <w:szCs w:val="20"/>
              </w:rPr>
              <w:t>0,83</w:t>
            </w:r>
          </w:p>
        </w:tc>
        <w:tc>
          <w:tcPr>
            <w:tcW w:w="503" w:type="pct"/>
            <w:tcBorders>
              <w:top w:val="nil"/>
              <w:left w:val="nil"/>
              <w:bottom w:val="single" w:sz="4" w:space="0" w:color="auto"/>
              <w:right w:val="single" w:sz="4" w:space="0" w:color="auto"/>
            </w:tcBorders>
            <w:shd w:val="clear" w:color="000000" w:fill="FFFFFF"/>
            <w:noWrap/>
            <w:vAlign w:val="center"/>
          </w:tcPr>
          <w:p w14:paraId="55AB7196" w14:textId="6EB93B0F" w:rsidR="00620B35" w:rsidRPr="00BE6F49" w:rsidRDefault="00620B35" w:rsidP="00620B35">
            <w:pPr>
              <w:ind w:left="-113" w:right="-113"/>
              <w:jc w:val="center"/>
              <w:rPr>
                <w:color w:val="000000"/>
                <w:sz w:val="20"/>
                <w:szCs w:val="20"/>
              </w:rPr>
            </w:pPr>
            <w:r w:rsidRPr="00BE6F49">
              <w:rPr>
                <w:color w:val="000000"/>
                <w:sz w:val="20"/>
                <w:szCs w:val="20"/>
              </w:rPr>
              <w:t>0,83</w:t>
            </w:r>
          </w:p>
        </w:tc>
        <w:tc>
          <w:tcPr>
            <w:tcW w:w="578" w:type="pct"/>
            <w:tcBorders>
              <w:top w:val="nil"/>
              <w:left w:val="nil"/>
              <w:bottom w:val="single" w:sz="4" w:space="0" w:color="auto"/>
              <w:right w:val="single" w:sz="4" w:space="0" w:color="auto"/>
            </w:tcBorders>
            <w:shd w:val="clear" w:color="000000" w:fill="FFFFFF"/>
            <w:noWrap/>
            <w:vAlign w:val="center"/>
          </w:tcPr>
          <w:p w14:paraId="2D317676" w14:textId="5EBFCABD" w:rsidR="00620B35" w:rsidRPr="00BE6F49" w:rsidRDefault="00620B35" w:rsidP="00620B35">
            <w:pPr>
              <w:ind w:left="-113" w:right="-113"/>
              <w:jc w:val="center"/>
              <w:rPr>
                <w:color w:val="000000"/>
                <w:sz w:val="20"/>
                <w:szCs w:val="20"/>
              </w:rPr>
            </w:pPr>
            <w:r w:rsidRPr="00BE6F49">
              <w:rPr>
                <w:color w:val="000000"/>
                <w:sz w:val="20"/>
                <w:szCs w:val="20"/>
              </w:rPr>
              <w:t>1,11</w:t>
            </w:r>
          </w:p>
        </w:tc>
        <w:tc>
          <w:tcPr>
            <w:tcW w:w="575" w:type="pct"/>
            <w:tcBorders>
              <w:top w:val="nil"/>
              <w:left w:val="nil"/>
              <w:bottom w:val="single" w:sz="4" w:space="0" w:color="auto"/>
              <w:right w:val="single" w:sz="4" w:space="0" w:color="auto"/>
            </w:tcBorders>
            <w:shd w:val="clear" w:color="000000" w:fill="FFFFFF"/>
            <w:noWrap/>
            <w:vAlign w:val="center"/>
          </w:tcPr>
          <w:p w14:paraId="5D9A6714" w14:textId="6114E934" w:rsidR="00620B35" w:rsidRPr="00BE6F49" w:rsidRDefault="00620B35" w:rsidP="00620B35">
            <w:pPr>
              <w:ind w:left="-113" w:right="-113"/>
              <w:jc w:val="center"/>
              <w:rPr>
                <w:color w:val="000000"/>
                <w:sz w:val="20"/>
                <w:szCs w:val="20"/>
              </w:rPr>
            </w:pPr>
            <w:r w:rsidRPr="00BE6F49">
              <w:rPr>
                <w:color w:val="000000"/>
                <w:sz w:val="20"/>
                <w:szCs w:val="20"/>
              </w:rPr>
              <w:t>1,11</w:t>
            </w:r>
          </w:p>
        </w:tc>
      </w:tr>
      <w:tr w:rsidR="00620B35" w:rsidRPr="00BE6F49" w14:paraId="7991AE58"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234DE371" w14:textId="77777777" w:rsidR="00620B35" w:rsidRPr="00BE6F49" w:rsidRDefault="00620B35" w:rsidP="00620B35">
            <w:pPr>
              <w:ind w:left="-113" w:right="-113"/>
              <w:jc w:val="center"/>
              <w:rPr>
                <w:color w:val="000000"/>
                <w:sz w:val="20"/>
                <w:szCs w:val="20"/>
              </w:rPr>
            </w:pPr>
            <w:r w:rsidRPr="00BE6F49">
              <w:rPr>
                <w:color w:val="000000"/>
                <w:sz w:val="20"/>
                <w:szCs w:val="20"/>
              </w:rPr>
              <w:t>Максимальный</w:t>
            </w:r>
          </w:p>
        </w:tc>
        <w:tc>
          <w:tcPr>
            <w:tcW w:w="801" w:type="pct"/>
            <w:tcBorders>
              <w:top w:val="nil"/>
              <w:left w:val="nil"/>
              <w:bottom w:val="single" w:sz="4" w:space="0" w:color="auto"/>
              <w:right w:val="single" w:sz="4" w:space="0" w:color="auto"/>
            </w:tcBorders>
            <w:shd w:val="clear" w:color="000000" w:fill="FFFFFF"/>
            <w:noWrap/>
            <w:vAlign w:val="center"/>
            <w:hideMark/>
          </w:tcPr>
          <w:p w14:paraId="7E1B3625"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74F9304F" w14:textId="25E89E6C" w:rsidR="00620B35" w:rsidRPr="00BE6F49" w:rsidRDefault="00620B35" w:rsidP="00620B35">
            <w:pPr>
              <w:ind w:left="-113" w:right="-113"/>
              <w:jc w:val="center"/>
              <w:rPr>
                <w:color w:val="000000"/>
                <w:sz w:val="20"/>
                <w:szCs w:val="20"/>
              </w:rPr>
            </w:pPr>
            <w:r w:rsidRPr="00BE6F49">
              <w:rPr>
                <w:color w:val="000000"/>
                <w:sz w:val="20"/>
                <w:szCs w:val="20"/>
              </w:rPr>
              <w:t>2,00</w:t>
            </w:r>
          </w:p>
        </w:tc>
        <w:tc>
          <w:tcPr>
            <w:tcW w:w="577" w:type="pct"/>
            <w:tcBorders>
              <w:top w:val="nil"/>
              <w:left w:val="nil"/>
              <w:bottom w:val="single" w:sz="4" w:space="0" w:color="auto"/>
              <w:right w:val="single" w:sz="4" w:space="0" w:color="auto"/>
            </w:tcBorders>
            <w:shd w:val="clear" w:color="000000" w:fill="FFFFFF"/>
            <w:noWrap/>
            <w:vAlign w:val="center"/>
          </w:tcPr>
          <w:p w14:paraId="16BF451B" w14:textId="1C698FBF" w:rsidR="00620B35" w:rsidRPr="00BE6F49" w:rsidRDefault="00620B35" w:rsidP="00620B35">
            <w:pPr>
              <w:ind w:left="-113" w:right="-113"/>
              <w:jc w:val="center"/>
              <w:rPr>
                <w:color w:val="000000"/>
                <w:sz w:val="20"/>
                <w:szCs w:val="20"/>
              </w:rPr>
            </w:pPr>
            <w:r w:rsidRPr="00BE6F49">
              <w:rPr>
                <w:color w:val="000000"/>
                <w:sz w:val="20"/>
                <w:szCs w:val="20"/>
              </w:rPr>
              <w:t>2,00</w:t>
            </w:r>
          </w:p>
        </w:tc>
        <w:tc>
          <w:tcPr>
            <w:tcW w:w="577" w:type="pct"/>
            <w:tcBorders>
              <w:top w:val="nil"/>
              <w:left w:val="nil"/>
              <w:bottom w:val="single" w:sz="4" w:space="0" w:color="auto"/>
              <w:right w:val="single" w:sz="4" w:space="0" w:color="auto"/>
            </w:tcBorders>
            <w:shd w:val="clear" w:color="000000" w:fill="FFFFFF"/>
            <w:noWrap/>
            <w:vAlign w:val="center"/>
          </w:tcPr>
          <w:p w14:paraId="42CAE0C5" w14:textId="0AFEDEE2" w:rsidR="00620B35" w:rsidRPr="00BE6F49" w:rsidRDefault="00620B35" w:rsidP="00620B35">
            <w:pPr>
              <w:ind w:left="-113" w:right="-113"/>
              <w:jc w:val="center"/>
              <w:rPr>
                <w:color w:val="000000"/>
                <w:sz w:val="20"/>
                <w:szCs w:val="20"/>
              </w:rPr>
            </w:pPr>
            <w:r w:rsidRPr="00BE6F49">
              <w:rPr>
                <w:color w:val="000000"/>
                <w:sz w:val="20"/>
                <w:szCs w:val="20"/>
              </w:rPr>
              <w:t>2,00</w:t>
            </w:r>
          </w:p>
        </w:tc>
        <w:tc>
          <w:tcPr>
            <w:tcW w:w="503" w:type="pct"/>
            <w:tcBorders>
              <w:top w:val="nil"/>
              <w:left w:val="nil"/>
              <w:bottom w:val="single" w:sz="4" w:space="0" w:color="auto"/>
              <w:right w:val="single" w:sz="4" w:space="0" w:color="auto"/>
            </w:tcBorders>
            <w:shd w:val="clear" w:color="000000" w:fill="FFFFFF"/>
            <w:noWrap/>
            <w:vAlign w:val="center"/>
          </w:tcPr>
          <w:p w14:paraId="7C1DB5BD" w14:textId="531BA46C" w:rsidR="00620B35" w:rsidRPr="00BE6F49" w:rsidRDefault="00620B35" w:rsidP="00620B35">
            <w:pPr>
              <w:ind w:left="-113" w:right="-113"/>
              <w:jc w:val="center"/>
              <w:rPr>
                <w:color w:val="000000"/>
                <w:sz w:val="20"/>
                <w:szCs w:val="20"/>
              </w:rPr>
            </w:pPr>
            <w:r w:rsidRPr="00BE6F49">
              <w:rPr>
                <w:color w:val="000000"/>
                <w:sz w:val="20"/>
                <w:szCs w:val="20"/>
              </w:rPr>
              <w:t>2,00</w:t>
            </w:r>
          </w:p>
        </w:tc>
        <w:tc>
          <w:tcPr>
            <w:tcW w:w="578" w:type="pct"/>
            <w:tcBorders>
              <w:top w:val="nil"/>
              <w:left w:val="nil"/>
              <w:bottom w:val="single" w:sz="4" w:space="0" w:color="auto"/>
              <w:right w:val="single" w:sz="4" w:space="0" w:color="auto"/>
            </w:tcBorders>
            <w:shd w:val="clear" w:color="000000" w:fill="FFFFFF"/>
            <w:noWrap/>
            <w:vAlign w:val="center"/>
          </w:tcPr>
          <w:p w14:paraId="1AD1FB24" w14:textId="55B4004A" w:rsidR="00620B35" w:rsidRPr="00BE6F49" w:rsidRDefault="00620B35" w:rsidP="00620B35">
            <w:pPr>
              <w:ind w:left="-113" w:right="-113"/>
              <w:jc w:val="center"/>
              <w:rPr>
                <w:color w:val="000000"/>
                <w:sz w:val="20"/>
                <w:szCs w:val="20"/>
              </w:rPr>
            </w:pPr>
            <w:r w:rsidRPr="00BE6F49">
              <w:rPr>
                <w:color w:val="000000"/>
                <w:sz w:val="20"/>
                <w:szCs w:val="20"/>
              </w:rPr>
              <w:t>2,19</w:t>
            </w:r>
          </w:p>
        </w:tc>
        <w:tc>
          <w:tcPr>
            <w:tcW w:w="575" w:type="pct"/>
            <w:tcBorders>
              <w:top w:val="nil"/>
              <w:left w:val="nil"/>
              <w:bottom w:val="single" w:sz="4" w:space="0" w:color="auto"/>
              <w:right w:val="single" w:sz="4" w:space="0" w:color="auto"/>
            </w:tcBorders>
            <w:shd w:val="clear" w:color="000000" w:fill="FFFFFF"/>
            <w:noWrap/>
            <w:vAlign w:val="center"/>
          </w:tcPr>
          <w:p w14:paraId="049C41B7" w14:textId="05645A99" w:rsidR="00620B35" w:rsidRPr="00BE6F49" w:rsidRDefault="00620B35" w:rsidP="00620B35">
            <w:pPr>
              <w:ind w:left="-113" w:right="-113"/>
              <w:jc w:val="center"/>
              <w:rPr>
                <w:color w:val="000000"/>
                <w:sz w:val="20"/>
                <w:szCs w:val="20"/>
              </w:rPr>
            </w:pPr>
            <w:r w:rsidRPr="00BE6F49">
              <w:rPr>
                <w:color w:val="000000"/>
                <w:sz w:val="20"/>
                <w:szCs w:val="20"/>
              </w:rPr>
              <w:t>2,19</w:t>
            </w:r>
          </w:p>
        </w:tc>
      </w:tr>
      <w:tr w:rsidR="00620B35" w:rsidRPr="00BE6F49" w14:paraId="25EB21A2" w14:textId="77777777" w:rsidTr="006217BC">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64DA4DE4" w14:textId="77777777" w:rsidR="00620B35" w:rsidRPr="00BE6F49" w:rsidRDefault="00620B35" w:rsidP="00620B35">
            <w:pPr>
              <w:ind w:left="-113" w:right="-113"/>
              <w:jc w:val="center"/>
              <w:rPr>
                <w:b/>
                <w:bCs/>
                <w:color w:val="000000"/>
                <w:sz w:val="20"/>
                <w:szCs w:val="20"/>
              </w:rPr>
            </w:pPr>
            <w:r w:rsidRPr="00BE6F49">
              <w:rPr>
                <w:b/>
                <w:bCs/>
                <w:color w:val="000000"/>
                <w:sz w:val="20"/>
                <w:szCs w:val="20"/>
              </w:rPr>
              <w:t xml:space="preserve">Котельная №18 пос. </w:t>
            </w:r>
            <w:proofErr w:type="spellStart"/>
            <w:r w:rsidRPr="00BE6F49">
              <w:rPr>
                <w:b/>
                <w:bCs/>
                <w:color w:val="000000"/>
                <w:sz w:val="20"/>
                <w:szCs w:val="20"/>
              </w:rPr>
              <w:t>Высокоключевой</w:t>
            </w:r>
            <w:proofErr w:type="spellEnd"/>
          </w:p>
        </w:tc>
      </w:tr>
      <w:tr w:rsidR="00620B35" w:rsidRPr="00BE6F49" w14:paraId="34D2F4BD"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48761CB7" w14:textId="77777777" w:rsidR="00620B35" w:rsidRPr="00BE6F49" w:rsidRDefault="00620B35" w:rsidP="00620B35">
            <w:pPr>
              <w:ind w:left="-113" w:right="-113"/>
              <w:jc w:val="center"/>
              <w:rPr>
                <w:color w:val="000000"/>
                <w:sz w:val="20"/>
                <w:szCs w:val="20"/>
              </w:rPr>
            </w:pPr>
            <w:r w:rsidRPr="00BE6F49">
              <w:rPr>
                <w:color w:val="000000"/>
                <w:sz w:val="20"/>
                <w:szCs w:val="20"/>
              </w:rPr>
              <w:t>Среднечасовой</w:t>
            </w:r>
          </w:p>
        </w:tc>
        <w:tc>
          <w:tcPr>
            <w:tcW w:w="801" w:type="pct"/>
            <w:tcBorders>
              <w:top w:val="nil"/>
              <w:left w:val="nil"/>
              <w:bottom w:val="single" w:sz="4" w:space="0" w:color="auto"/>
              <w:right w:val="single" w:sz="4" w:space="0" w:color="auto"/>
            </w:tcBorders>
            <w:shd w:val="clear" w:color="000000" w:fill="FFFFFF"/>
            <w:noWrap/>
            <w:vAlign w:val="center"/>
            <w:hideMark/>
          </w:tcPr>
          <w:p w14:paraId="763882A7"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70F92944" w14:textId="6E04252D" w:rsidR="00620B35" w:rsidRPr="00BE6F49" w:rsidRDefault="00620B35" w:rsidP="00620B35">
            <w:pPr>
              <w:ind w:left="-113" w:right="-113"/>
              <w:jc w:val="center"/>
              <w:rPr>
                <w:color w:val="000000"/>
                <w:sz w:val="20"/>
                <w:szCs w:val="20"/>
              </w:rPr>
            </w:pPr>
            <w:r w:rsidRPr="00BE6F49">
              <w:rPr>
                <w:color w:val="000000"/>
                <w:sz w:val="20"/>
                <w:szCs w:val="20"/>
              </w:rPr>
              <w:t>1,95</w:t>
            </w:r>
          </w:p>
        </w:tc>
        <w:tc>
          <w:tcPr>
            <w:tcW w:w="577" w:type="pct"/>
            <w:tcBorders>
              <w:top w:val="nil"/>
              <w:left w:val="nil"/>
              <w:bottom w:val="single" w:sz="4" w:space="0" w:color="auto"/>
              <w:right w:val="single" w:sz="4" w:space="0" w:color="auto"/>
            </w:tcBorders>
            <w:shd w:val="clear" w:color="000000" w:fill="FFFFFF"/>
            <w:noWrap/>
            <w:vAlign w:val="center"/>
          </w:tcPr>
          <w:p w14:paraId="21B1056C" w14:textId="20FA3282" w:rsidR="00620B35" w:rsidRPr="00BE6F49" w:rsidRDefault="00620B35" w:rsidP="00620B35">
            <w:pPr>
              <w:ind w:left="-113" w:right="-113"/>
              <w:jc w:val="center"/>
              <w:rPr>
                <w:color w:val="000000"/>
                <w:sz w:val="20"/>
                <w:szCs w:val="20"/>
              </w:rPr>
            </w:pPr>
            <w:r w:rsidRPr="00BE6F49">
              <w:rPr>
                <w:color w:val="000000"/>
                <w:sz w:val="20"/>
                <w:szCs w:val="20"/>
              </w:rPr>
              <w:t>1,95</w:t>
            </w:r>
          </w:p>
        </w:tc>
        <w:tc>
          <w:tcPr>
            <w:tcW w:w="577" w:type="pct"/>
            <w:tcBorders>
              <w:top w:val="nil"/>
              <w:left w:val="nil"/>
              <w:bottom w:val="single" w:sz="4" w:space="0" w:color="auto"/>
              <w:right w:val="single" w:sz="4" w:space="0" w:color="auto"/>
            </w:tcBorders>
            <w:shd w:val="clear" w:color="000000" w:fill="FFFFFF"/>
            <w:noWrap/>
            <w:vAlign w:val="center"/>
          </w:tcPr>
          <w:p w14:paraId="1F29D37B" w14:textId="2CA5157F" w:rsidR="00620B35" w:rsidRPr="00BE6F49" w:rsidRDefault="00620B35" w:rsidP="00620B35">
            <w:pPr>
              <w:ind w:left="-113" w:right="-113"/>
              <w:jc w:val="center"/>
              <w:rPr>
                <w:color w:val="000000"/>
                <w:sz w:val="20"/>
                <w:szCs w:val="20"/>
              </w:rPr>
            </w:pPr>
            <w:r w:rsidRPr="00BE6F49">
              <w:rPr>
                <w:color w:val="000000"/>
                <w:sz w:val="20"/>
                <w:szCs w:val="20"/>
              </w:rPr>
              <w:t>1,95</w:t>
            </w:r>
          </w:p>
        </w:tc>
        <w:tc>
          <w:tcPr>
            <w:tcW w:w="503" w:type="pct"/>
            <w:tcBorders>
              <w:top w:val="nil"/>
              <w:left w:val="nil"/>
              <w:bottom w:val="single" w:sz="4" w:space="0" w:color="auto"/>
              <w:right w:val="single" w:sz="4" w:space="0" w:color="auto"/>
            </w:tcBorders>
            <w:shd w:val="clear" w:color="000000" w:fill="FFFFFF"/>
            <w:noWrap/>
            <w:vAlign w:val="center"/>
          </w:tcPr>
          <w:p w14:paraId="22A2E7F5" w14:textId="110998CA" w:rsidR="00620B35" w:rsidRPr="00BE6F49" w:rsidRDefault="00620B35" w:rsidP="00620B35">
            <w:pPr>
              <w:ind w:left="-113" w:right="-113"/>
              <w:jc w:val="center"/>
              <w:rPr>
                <w:color w:val="000000"/>
                <w:sz w:val="20"/>
                <w:szCs w:val="20"/>
              </w:rPr>
            </w:pPr>
            <w:r w:rsidRPr="00BE6F49">
              <w:rPr>
                <w:color w:val="000000"/>
                <w:sz w:val="20"/>
                <w:szCs w:val="20"/>
              </w:rPr>
              <w:t>1,95</w:t>
            </w:r>
          </w:p>
        </w:tc>
        <w:tc>
          <w:tcPr>
            <w:tcW w:w="578" w:type="pct"/>
            <w:tcBorders>
              <w:top w:val="nil"/>
              <w:left w:val="nil"/>
              <w:bottom w:val="single" w:sz="4" w:space="0" w:color="auto"/>
              <w:right w:val="single" w:sz="4" w:space="0" w:color="auto"/>
            </w:tcBorders>
            <w:shd w:val="clear" w:color="000000" w:fill="FFFFFF"/>
            <w:noWrap/>
            <w:vAlign w:val="center"/>
          </w:tcPr>
          <w:p w14:paraId="5EA96669" w14:textId="1BFD36D5" w:rsidR="00620B35" w:rsidRPr="00BE6F49" w:rsidRDefault="00620B35" w:rsidP="00620B35">
            <w:pPr>
              <w:ind w:left="-113" w:right="-113"/>
              <w:jc w:val="center"/>
              <w:rPr>
                <w:color w:val="000000"/>
                <w:sz w:val="20"/>
                <w:szCs w:val="20"/>
              </w:rPr>
            </w:pPr>
            <w:r w:rsidRPr="00BE6F49">
              <w:rPr>
                <w:color w:val="000000"/>
                <w:sz w:val="20"/>
                <w:szCs w:val="20"/>
              </w:rPr>
              <w:t>1,95</w:t>
            </w:r>
          </w:p>
        </w:tc>
        <w:tc>
          <w:tcPr>
            <w:tcW w:w="575" w:type="pct"/>
            <w:tcBorders>
              <w:top w:val="nil"/>
              <w:left w:val="nil"/>
              <w:bottom w:val="single" w:sz="4" w:space="0" w:color="auto"/>
              <w:right w:val="single" w:sz="4" w:space="0" w:color="auto"/>
            </w:tcBorders>
            <w:shd w:val="clear" w:color="000000" w:fill="FFFFFF"/>
            <w:noWrap/>
            <w:vAlign w:val="center"/>
          </w:tcPr>
          <w:p w14:paraId="23CAC421" w14:textId="7F3C628B" w:rsidR="00620B35" w:rsidRPr="00BE6F49" w:rsidRDefault="00620B35" w:rsidP="00620B35">
            <w:pPr>
              <w:ind w:left="-113" w:right="-113"/>
              <w:jc w:val="center"/>
              <w:rPr>
                <w:color w:val="000000"/>
                <w:sz w:val="20"/>
                <w:szCs w:val="20"/>
              </w:rPr>
            </w:pPr>
            <w:r w:rsidRPr="00BE6F49">
              <w:rPr>
                <w:color w:val="000000"/>
                <w:sz w:val="20"/>
                <w:szCs w:val="20"/>
              </w:rPr>
              <w:t>2,11</w:t>
            </w:r>
          </w:p>
        </w:tc>
      </w:tr>
      <w:tr w:rsidR="00620B35" w:rsidRPr="00BE6F49" w14:paraId="1714E8D5"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1C03CCD5" w14:textId="77777777" w:rsidR="00620B35" w:rsidRPr="00BE6F49" w:rsidRDefault="00620B35" w:rsidP="00620B35">
            <w:pPr>
              <w:ind w:left="-113" w:right="-113"/>
              <w:jc w:val="center"/>
              <w:rPr>
                <w:color w:val="000000"/>
                <w:sz w:val="20"/>
                <w:szCs w:val="20"/>
              </w:rPr>
            </w:pPr>
            <w:r w:rsidRPr="00BE6F49">
              <w:rPr>
                <w:color w:val="000000"/>
                <w:sz w:val="20"/>
                <w:szCs w:val="20"/>
              </w:rPr>
              <w:t>Максимальный</w:t>
            </w:r>
          </w:p>
        </w:tc>
        <w:tc>
          <w:tcPr>
            <w:tcW w:w="801" w:type="pct"/>
            <w:tcBorders>
              <w:top w:val="nil"/>
              <w:left w:val="nil"/>
              <w:bottom w:val="single" w:sz="4" w:space="0" w:color="auto"/>
              <w:right w:val="single" w:sz="4" w:space="0" w:color="auto"/>
            </w:tcBorders>
            <w:shd w:val="clear" w:color="000000" w:fill="FFFFFF"/>
            <w:noWrap/>
            <w:vAlign w:val="center"/>
            <w:hideMark/>
          </w:tcPr>
          <w:p w14:paraId="58D5B682"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19C77CBC" w14:textId="4711B1D4" w:rsidR="00620B35" w:rsidRPr="00BE6F49" w:rsidRDefault="00620B35" w:rsidP="00620B35">
            <w:pPr>
              <w:ind w:left="-113" w:right="-113"/>
              <w:jc w:val="center"/>
              <w:rPr>
                <w:color w:val="000000"/>
                <w:sz w:val="20"/>
                <w:szCs w:val="20"/>
              </w:rPr>
            </w:pPr>
            <w:r w:rsidRPr="00BE6F49">
              <w:rPr>
                <w:color w:val="000000"/>
                <w:sz w:val="20"/>
                <w:szCs w:val="20"/>
              </w:rPr>
              <w:t>4,67</w:t>
            </w:r>
          </w:p>
        </w:tc>
        <w:tc>
          <w:tcPr>
            <w:tcW w:w="577" w:type="pct"/>
            <w:tcBorders>
              <w:top w:val="nil"/>
              <w:left w:val="nil"/>
              <w:bottom w:val="single" w:sz="4" w:space="0" w:color="auto"/>
              <w:right w:val="single" w:sz="4" w:space="0" w:color="auto"/>
            </w:tcBorders>
            <w:shd w:val="clear" w:color="000000" w:fill="FFFFFF"/>
            <w:noWrap/>
            <w:vAlign w:val="center"/>
          </w:tcPr>
          <w:p w14:paraId="1508F42B" w14:textId="25F0C419" w:rsidR="00620B35" w:rsidRPr="00BE6F49" w:rsidRDefault="00620B35" w:rsidP="00620B35">
            <w:pPr>
              <w:ind w:left="-113" w:right="-113"/>
              <w:jc w:val="center"/>
              <w:rPr>
                <w:color w:val="000000"/>
                <w:sz w:val="20"/>
                <w:szCs w:val="20"/>
              </w:rPr>
            </w:pPr>
            <w:r w:rsidRPr="00BE6F49">
              <w:rPr>
                <w:color w:val="000000"/>
                <w:sz w:val="20"/>
                <w:szCs w:val="20"/>
              </w:rPr>
              <w:t>4,67</w:t>
            </w:r>
          </w:p>
        </w:tc>
        <w:tc>
          <w:tcPr>
            <w:tcW w:w="577" w:type="pct"/>
            <w:tcBorders>
              <w:top w:val="nil"/>
              <w:left w:val="nil"/>
              <w:bottom w:val="single" w:sz="4" w:space="0" w:color="auto"/>
              <w:right w:val="single" w:sz="4" w:space="0" w:color="auto"/>
            </w:tcBorders>
            <w:shd w:val="clear" w:color="000000" w:fill="FFFFFF"/>
            <w:noWrap/>
            <w:vAlign w:val="center"/>
          </w:tcPr>
          <w:p w14:paraId="138BCE1F" w14:textId="46A82C65" w:rsidR="00620B35" w:rsidRPr="00BE6F49" w:rsidRDefault="00620B35" w:rsidP="00620B35">
            <w:pPr>
              <w:ind w:left="-113" w:right="-113"/>
              <w:jc w:val="center"/>
              <w:rPr>
                <w:color w:val="000000"/>
                <w:sz w:val="20"/>
                <w:szCs w:val="20"/>
              </w:rPr>
            </w:pPr>
            <w:r w:rsidRPr="00BE6F49">
              <w:rPr>
                <w:color w:val="000000"/>
                <w:sz w:val="20"/>
                <w:szCs w:val="20"/>
              </w:rPr>
              <w:t>4,67</w:t>
            </w:r>
          </w:p>
        </w:tc>
        <w:tc>
          <w:tcPr>
            <w:tcW w:w="503" w:type="pct"/>
            <w:tcBorders>
              <w:top w:val="nil"/>
              <w:left w:val="nil"/>
              <w:bottom w:val="single" w:sz="4" w:space="0" w:color="auto"/>
              <w:right w:val="single" w:sz="4" w:space="0" w:color="auto"/>
            </w:tcBorders>
            <w:shd w:val="clear" w:color="000000" w:fill="FFFFFF"/>
            <w:noWrap/>
            <w:vAlign w:val="center"/>
          </w:tcPr>
          <w:p w14:paraId="756F2D16" w14:textId="3A8220C4" w:rsidR="00620B35" w:rsidRPr="00BE6F49" w:rsidRDefault="00620B35" w:rsidP="00620B35">
            <w:pPr>
              <w:ind w:left="-113" w:right="-113"/>
              <w:jc w:val="center"/>
              <w:rPr>
                <w:color w:val="000000"/>
                <w:sz w:val="20"/>
                <w:szCs w:val="20"/>
              </w:rPr>
            </w:pPr>
            <w:r w:rsidRPr="00BE6F49">
              <w:rPr>
                <w:color w:val="000000"/>
                <w:sz w:val="20"/>
                <w:szCs w:val="20"/>
              </w:rPr>
              <w:t>4,67</w:t>
            </w:r>
          </w:p>
        </w:tc>
        <w:tc>
          <w:tcPr>
            <w:tcW w:w="578" w:type="pct"/>
            <w:tcBorders>
              <w:top w:val="nil"/>
              <w:left w:val="nil"/>
              <w:bottom w:val="single" w:sz="4" w:space="0" w:color="auto"/>
              <w:right w:val="single" w:sz="4" w:space="0" w:color="auto"/>
            </w:tcBorders>
            <w:shd w:val="clear" w:color="000000" w:fill="FFFFFF"/>
            <w:noWrap/>
            <w:vAlign w:val="center"/>
          </w:tcPr>
          <w:p w14:paraId="45219D2D" w14:textId="4E8FEEB6" w:rsidR="00620B35" w:rsidRPr="00BE6F49" w:rsidRDefault="00620B35" w:rsidP="00620B35">
            <w:pPr>
              <w:ind w:left="-113" w:right="-113"/>
              <w:jc w:val="center"/>
              <w:rPr>
                <w:color w:val="000000"/>
                <w:sz w:val="20"/>
                <w:szCs w:val="20"/>
              </w:rPr>
            </w:pPr>
            <w:r w:rsidRPr="00BE6F49">
              <w:rPr>
                <w:color w:val="000000"/>
                <w:sz w:val="20"/>
                <w:szCs w:val="20"/>
              </w:rPr>
              <w:t>4,67</w:t>
            </w:r>
          </w:p>
        </w:tc>
        <w:tc>
          <w:tcPr>
            <w:tcW w:w="575" w:type="pct"/>
            <w:tcBorders>
              <w:top w:val="nil"/>
              <w:left w:val="nil"/>
              <w:bottom w:val="single" w:sz="4" w:space="0" w:color="auto"/>
              <w:right w:val="single" w:sz="4" w:space="0" w:color="auto"/>
            </w:tcBorders>
            <w:shd w:val="clear" w:color="000000" w:fill="FFFFFF"/>
            <w:noWrap/>
            <w:vAlign w:val="center"/>
          </w:tcPr>
          <w:p w14:paraId="3597AEAD" w14:textId="5BBB0CF5" w:rsidR="00620B35" w:rsidRPr="00BE6F49" w:rsidRDefault="00620B35" w:rsidP="00620B35">
            <w:pPr>
              <w:ind w:left="-113" w:right="-113"/>
              <w:jc w:val="center"/>
              <w:rPr>
                <w:color w:val="000000"/>
                <w:sz w:val="20"/>
                <w:szCs w:val="20"/>
              </w:rPr>
            </w:pPr>
            <w:r w:rsidRPr="00BE6F49">
              <w:rPr>
                <w:color w:val="000000"/>
                <w:sz w:val="20"/>
                <w:szCs w:val="20"/>
              </w:rPr>
              <w:t>5,07</w:t>
            </w:r>
          </w:p>
        </w:tc>
      </w:tr>
      <w:tr w:rsidR="00620B35" w:rsidRPr="00BE6F49" w14:paraId="44494609" w14:textId="77777777" w:rsidTr="006217BC">
        <w:trPr>
          <w:trHeight w:val="284"/>
        </w:trPr>
        <w:tc>
          <w:tcPr>
            <w:tcW w:w="5000" w:type="pct"/>
            <w:gridSpan w:val="8"/>
            <w:tcBorders>
              <w:top w:val="single" w:sz="4" w:space="0" w:color="auto"/>
              <w:left w:val="single" w:sz="4" w:space="0" w:color="auto"/>
              <w:bottom w:val="single" w:sz="4" w:space="0" w:color="auto"/>
              <w:right w:val="single" w:sz="4" w:space="0" w:color="auto"/>
            </w:tcBorders>
            <w:shd w:val="clear" w:color="000000" w:fill="FFFFFF"/>
            <w:vAlign w:val="center"/>
            <w:hideMark/>
          </w:tcPr>
          <w:p w14:paraId="1834FFE2" w14:textId="77777777" w:rsidR="00620B35" w:rsidRPr="00BE6F49" w:rsidRDefault="00620B35" w:rsidP="00620B35">
            <w:pPr>
              <w:ind w:left="-113" w:right="-113"/>
              <w:jc w:val="center"/>
              <w:rPr>
                <w:b/>
                <w:bCs/>
                <w:color w:val="000000"/>
                <w:sz w:val="20"/>
                <w:szCs w:val="20"/>
              </w:rPr>
            </w:pPr>
            <w:r w:rsidRPr="00BE6F49">
              <w:rPr>
                <w:b/>
                <w:bCs/>
                <w:color w:val="000000"/>
                <w:sz w:val="20"/>
                <w:szCs w:val="20"/>
              </w:rPr>
              <w:t xml:space="preserve">Котельная №42 дер. </w:t>
            </w:r>
            <w:proofErr w:type="spellStart"/>
            <w:r w:rsidRPr="00BE6F49">
              <w:rPr>
                <w:b/>
                <w:bCs/>
                <w:color w:val="000000"/>
                <w:sz w:val="20"/>
                <w:szCs w:val="20"/>
              </w:rPr>
              <w:t>Меньково</w:t>
            </w:r>
            <w:proofErr w:type="spellEnd"/>
          </w:p>
        </w:tc>
      </w:tr>
      <w:tr w:rsidR="00620B35" w:rsidRPr="00BE6F49" w14:paraId="0DE43E9F"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4A10A54E" w14:textId="77777777" w:rsidR="00620B35" w:rsidRPr="00BE6F49" w:rsidRDefault="00620B35" w:rsidP="00620B35">
            <w:pPr>
              <w:ind w:left="-113" w:right="-113"/>
              <w:jc w:val="center"/>
              <w:rPr>
                <w:color w:val="000000"/>
                <w:sz w:val="20"/>
                <w:szCs w:val="20"/>
              </w:rPr>
            </w:pPr>
            <w:r w:rsidRPr="00BE6F49">
              <w:rPr>
                <w:color w:val="000000"/>
                <w:sz w:val="20"/>
                <w:szCs w:val="20"/>
              </w:rPr>
              <w:t>Среднечасовой</w:t>
            </w:r>
          </w:p>
        </w:tc>
        <w:tc>
          <w:tcPr>
            <w:tcW w:w="801" w:type="pct"/>
            <w:tcBorders>
              <w:top w:val="nil"/>
              <w:left w:val="nil"/>
              <w:bottom w:val="single" w:sz="4" w:space="0" w:color="auto"/>
              <w:right w:val="single" w:sz="4" w:space="0" w:color="auto"/>
            </w:tcBorders>
            <w:shd w:val="clear" w:color="000000" w:fill="FFFFFF"/>
            <w:noWrap/>
            <w:vAlign w:val="center"/>
            <w:hideMark/>
          </w:tcPr>
          <w:p w14:paraId="7BA27999"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231FE1BD" w14:textId="2A63AD22" w:rsidR="00620B35" w:rsidRPr="00BE6F49" w:rsidRDefault="00620B35" w:rsidP="00620B35">
            <w:pPr>
              <w:ind w:left="-113" w:right="-113"/>
              <w:jc w:val="center"/>
              <w:rPr>
                <w:color w:val="000000"/>
                <w:sz w:val="20"/>
                <w:szCs w:val="20"/>
              </w:rPr>
            </w:pPr>
            <w:r w:rsidRPr="00BE6F49">
              <w:rPr>
                <w:color w:val="000000"/>
                <w:sz w:val="20"/>
                <w:szCs w:val="20"/>
              </w:rPr>
              <w:t>3,61</w:t>
            </w:r>
          </w:p>
        </w:tc>
        <w:tc>
          <w:tcPr>
            <w:tcW w:w="577" w:type="pct"/>
            <w:tcBorders>
              <w:top w:val="nil"/>
              <w:left w:val="nil"/>
              <w:bottom w:val="single" w:sz="4" w:space="0" w:color="auto"/>
              <w:right w:val="single" w:sz="4" w:space="0" w:color="auto"/>
            </w:tcBorders>
            <w:shd w:val="clear" w:color="000000" w:fill="FFFFFF"/>
            <w:noWrap/>
            <w:vAlign w:val="center"/>
          </w:tcPr>
          <w:p w14:paraId="1923CC94" w14:textId="4A668CED" w:rsidR="00620B35" w:rsidRPr="00BE6F49" w:rsidRDefault="00620B35" w:rsidP="00620B35">
            <w:pPr>
              <w:ind w:left="-113" w:right="-113"/>
              <w:jc w:val="center"/>
              <w:rPr>
                <w:color w:val="000000"/>
                <w:sz w:val="20"/>
                <w:szCs w:val="20"/>
              </w:rPr>
            </w:pPr>
            <w:r w:rsidRPr="00BE6F49">
              <w:rPr>
                <w:color w:val="000000"/>
                <w:sz w:val="20"/>
                <w:szCs w:val="20"/>
              </w:rPr>
              <w:t>3,61</w:t>
            </w:r>
          </w:p>
        </w:tc>
        <w:tc>
          <w:tcPr>
            <w:tcW w:w="577" w:type="pct"/>
            <w:tcBorders>
              <w:top w:val="nil"/>
              <w:left w:val="nil"/>
              <w:bottom w:val="single" w:sz="4" w:space="0" w:color="auto"/>
              <w:right w:val="single" w:sz="4" w:space="0" w:color="auto"/>
            </w:tcBorders>
            <w:shd w:val="clear" w:color="000000" w:fill="FFFFFF"/>
            <w:noWrap/>
            <w:vAlign w:val="center"/>
          </w:tcPr>
          <w:p w14:paraId="0D6C1718" w14:textId="55741470" w:rsidR="00620B35" w:rsidRPr="00BE6F49" w:rsidRDefault="00620B35" w:rsidP="00620B35">
            <w:pPr>
              <w:ind w:left="-113" w:right="-113"/>
              <w:jc w:val="center"/>
              <w:rPr>
                <w:color w:val="000000"/>
                <w:sz w:val="20"/>
                <w:szCs w:val="20"/>
              </w:rPr>
            </w:pPr>
            <w:r w:rsidRPr="00BE6F49">
              <w:rPr>
                <w:color w:val="000000"/>
                <w:sz w:val="20"/>
                <w:szCs w:val="20"/>
              </w:rPr>
              <w:t>3,61</w:t>
            </w:r>
          </w:p>
        </w:tc>
        <w:tc>
          <w:tcPr>
            <w:tcW w:w="503" w:type="pct"/>
            <w:tcBorders>
              <w:top w:val="nil"/>
              <w:left w:val="nil"/>
              <w:bottom w:val="single" w:sz="4" w:space="0" w:color="auto"/>
              <w:right w:val="single" w:sz="4" w:space="0" w:color="auto"/>
            </w:tcBorders>
            <w:shd w:val="clear" w:color="000000" w:fill="FFFFFF"/>
            <w:noWrap/>
            <w:vAlign w:val="center"/>
          </w:tcPr>
          <w:p w14:paraId="06BEB895" w14:textId="272AB92E" w:rsidR="00620B35" w:rsidRPr="00BE6F49" w:rsidRDefault="00620B35" w:rsidP="00620B35">
            <w:pPr>
              <w:ind w:left="-113" w:right="-113"/>
              <w:jc w:val="center"/>
              <w:rPr>
                <w:color w:val="000000"/>
                <w:sz w:val="20"/>
                <w:szCs w:val="20"/>
              </w:rPr>
            </w:pPr>
            <w:r w:rsidRPr="00BE6F49">
              <w:rPr>
                <w:color w:val="000000"/>
                <w:sz w:val="20"/>
                <w:szCs w:val="20"/>
              </w:rPr>
              <w:t>3,61</w:t>
            </w:r>
          </w:p>
        </w:tc>
        <w:tc>
          <w:tcPr>
            <w:tcW w:w="578" w:type="pct"/>
            <w:tcBorders>
              <w:top w:val="nil"/>
              <w:left w:val="nil"/>
              <w:bottom w:val="single" w:sz="4" w:space="0" w:color="auto"/>
              <w:right w:val="single" w:sz="4" w:space="0" w:color="auto"/>
            </w:tcBorders>
            <w:shd w:val="clear" w:color="000000" w:fill="FFFFFF"/>
            <w:noWrap/>
            <w:vAlign w:val="center"/>
          </w:tcPr>
          <w:p w14:paraId="5DBBDCD5" w14:textId="6EB86955" w:rsidR="00620B35" w:rsidRPr="00BE6F49" w:rsidRDefault="00620B35" w:rsidP="00620B35">
            <w:pPr>
              <w:ind w:left="-113" w:right="-113"/>
              <w:jc w:val="center"/>
              <w:rPr>
                <w:color w:val="000000"/>
                <w:sz w:val="20"/>
                <w:szCs w:val="20"/>
              </w:rPr>
            </w:pPr>
            <w:r w:rsidRPr="00BE6F49">
              <w:rPr>
                <w:color w:val="000000"/>
                <w:sz w:val="20"/>
                <w:szCs w:val="20"/>
              </w:rPr>
              <w:t>3,61</w:t>
            </w:r>
          </w:p>
        </w:tc>
        <w:tc>
          <w:tcPr>
            <w:tcW w:w="575" w:type="pct"/>
            <w:tcBorders>
              <w:top w:val="nil"/>
              <w:left w:val="nil"/>
              <w:bottom w:val="single" w:sz="4" w:space="0" w:color="auto"/>
              <w:right w:val="single" w:sz="4" w:space="0" w:color="auto"/>
            </w:tcBorders>
            <w:shd w:val="clear" w:color="000000" w:fill="FFFFFF"/>
            <w:noWrap/>
            <w:vAlign w:val="center"/>
          </w:tcPr>
          <w:p w14:paraId="0B13B3C5" w14:textId="28F923A0" w:rsidR="00620B35" w:rsidRPr="00BE6F49" w:rsidRDefault="00620B35" w:rsidP="00620B35">
            <w:pPr>
              <w:ind w:left="-113" w:right="-113"/>
              <w:jc w:val="center"/>
              <w:rPr>
                <w:color w:val="000000"/>
                <w:sz w:val="20"/>
                <w:szCs w:val="20"/>
              </w:rPr>
            </w:pPr>
            <w:r w:rsidRPr="00BE6F49">
              <w:rPr>
                <w:color w:val="000000"/>
                <w:sz w:val="20"/>
                <w:szCs w:val="20"/>
              </w:rPr>
              <w:t>3,61</w:t>
            </w:r>
          </w:p>
        </w:tc>
      </w:tr>
      <w:tr w:rsidR="00620B35" w:rsidRPr="00BE6F49" w14:paraId="0F00F504" w14:textId="77777777" w:rsidTr="00620B35">
        <w:trPr>
          <w:trHeight w:val="284"/>
        </w:trPr>
        <w:tc>
          <w:tcPr>
            <w:tcW w:w="812" w:type="pct"/>
            <w:tcBorders>
              <w:top w:val="nil"/>
              <w:left w:val="single" w:sz="4" w:space="0" w:color="auto"/>
              <w:bottom w:val="single" w:sz="4" w:space="0" w:color="auto"/>
              <w:right w:val="single" w:sz="4" w:space="0" w:color="auto"/>
            </w:tcBorders>
            <w:shd w:val="clear" w:color="000000" w:fill="FFFFFF"/>
            <w:noWrap/>
            <w:vAlign w:val="center"/>
            <w:hideMark/>
          </w:tcPr>
          <w:p w14:paraId="08431A21" w14:textId="77777777" w:rsidR="00620B35" w:rsidRPr="00BE6F49" w:rsidRDefault="00620B35" w:rsidP="00620B35">
            <w:pPr>
              <w:ind w:left="-113" w:right="-113"/>
              <w:jc w:val="center"/>
              <w:rPr>
                <w:color w:val="000000"/>
                <w:sz w:val="20"/>
                <w:szCs w:val="20"/>
              </w:rPr>
            </w:pPr>
            <w:r w:rsidRPr="00BE6F49">
              <w:rPr>
                <w:color w:val="000000"/>
                <w:sz w:val="20"/>
                <w:szCs w:val="20"/>
              </w:rPr>
              <w:t>Максимальный</w:t>
            </w:r>
          </w:p>
        </w:tc>
        <w:tc>
          <w:tcPr>
            <w:tcW w:w="801" w:type="pct"/>
            <w:tcBorders>
              <w:top w:val="nil"/>
              <w:left w:val="nil"/>
              <w:bottom w:val="single" w:sz="4" w:space="0" w:color="auto"/>
              <w:right w:val="single" w:sz="4" w:space="0" w:color="auto"/>
            </w:tcBorders>
            <w:shd w:val="clear" w:color="000000" w:fill="FFFFFF"/>
            <w:noWrap/>
            <w:vAlign w:val="center"/>
            <w:hideMark/>
          </w:tcPr>
          <w:p w14:paraId="114E1897" w14:textId="77777777" w:rsidR="00620B35" w:rsidRPr="00BE6F49" w:rsidRDefault="00620B35" w:rsidP="00620B35">
            <w:pPr>
              <w:ind w:left="-113" w:right="-113"/>
              <w:jc w:val="center"/>
              <w:rPr>
                <w:color w:val="000000"/>
                <w:sz w:val="20"/>
                <w:szCs w:val="20"/>
              </w:rPr>
            </w:pPr>
            <w:r w:rsidRPr="00BE6F49">
              <w:rPr>
                <w:color w:val="000000"/>
                <w:sz w:val="20"/>
                <w:szCs w:val="20"/>
              </w:rPr>
              <w:t>т/ч</w:t>
            </w:r>
          </w:p>
        </w:tc>
        <w:tc>
          <w:tcPr>
            <w:tcW w:w="577" w:type="pct"/>
            <w:tcBorders>
              <w:top w:val="nil"/>
              <w:left w:val="nil"/>
              <w:bottom w:val="single" w:sz="4" w:space="0" w:color="auto"/>
              <w:right w:val="single" w:sz="4" w:space="0" w:color="auto"/>
            </w:tcBorders>
            <w:shd w:val="clear" w:color="000000" w:fill="FFFFFF"/>
            <w:noWrap/>
            <w:vAlign w:val="center"/>
          </w:tcPr>
          <w:p w14:paraId="7C121FF6" w14:textId="7A5F60E6" w:rsidR="00620B35" w:rsidRPr="00BE6F49" w:rsidRDefault="00620B35" w:rsidP="00620B35">
            <w:pPr>
              <w:ind w:left="-113" w:right="-113"/>
              <w:jc w:val="center"/>
              <w:rPr>
                <w:color w:val="000000"/>
                <w:sz w:val="20"/>
                <w:szCs w:val="20"/>
              </w:rPr>
            </w:pPr>
            <w:r w:rsidRPr="00BE6F49">
              <w:rPr>
                <w:color w:val="000000"/>
                <w:sz w:val="20"/>
                <w:szCs w:val="20"/>
              </w:rPr>
              <w:t>8,67</w:t>
            </w:r>
          </w:p>
        </w:tc>
        <w:tc>
          <w:tcPr>
            <w:tcW w:w="577" w:type="pct"/>
            <w:tcBorders>
              <w:top w:val="nil"/>
              <w:left w:val="nil"/>
              <w:bottom w:val="single" w:sz="4" w:space="0" w:color="auto"/>
              <w:right w:val="single" w:sz="4" w:space="0" w:color="auto"/>
            </w:tcBorders>
            <w:shd w:val="clear" w:color="000000" w:fill="FFFFFF"/>
            <w:noWrap/>
            <w:vAlign w:val="center"/>
          </w:tcPr>
          <w:p w14:paraId="5E6108AA" w14:textId="407E5AAF" w:rsidR="00620B35" w:rsidRPr="00BE6F49" w:rsidRDefault="00620B35" w:rsidP="00620B35">
            <w:pPr>
              <w:ind w:left="-113" w:right="-113"/>
              <w:jc w:val="center"/>
              <w:rPr>
                <w:color w:val="000000"/>
                <w:sz w:val="20"/>
                <w:szCs w:val="20"/>
              </w:rPr>
            </w:pPr>
            <w:r w:rsidRPr="00BE6F49">
              <w:rPr>
                <w:color w:val="000000"/>
                <w:sz w:val="20"/>
                <w:szCs w:val="20"/>
              </w:rPr>
              <w:t>8,67</w:t>
            </w:r>
          </w:p>
        </w:tc>
        <w:tc>
          <w:tcPr>
            <w:tcW w:w="577" w:type="pct"/>
            <w:tcBorders>
              <w:top w:val="nil"/>
              <w:left w:val="nil"/>
              <w:bottom w:val="single" w:sz="4" w:space="0" w:color="auto"/>
              <w:right w:val="single" w:sz="4" w:space="0" w:color="auto"/>
            </w:tcBorders>
            <w:shd w:val="clear" w:color="000000" w:fill="FFFFFF"/>
            <w:noWrap/>
            <w:vAlign w:val="center"/>
          </w:tcPr>
          <w:p w14:paraId="4B965BF7" w14:textId="15A9EEBF" w:rsidR="00620B35" w:rsidRPr="00BE6F49" w:rsidRDefault="00620B35" w:rsidP="00620B35">
            <w:pPr>
              <w:ind w:left="-113" w:right="-113"/>
              <w:jc w:val="center"/>
              <w:rPr>
                <w:color w:val="000000"/>
                <w:sz w:val="20"/>
                <w:szCs w:val="20"/>
              </w:rPr>
            </w:pPr>
            <w:r w:rsidRPr="00BE6F49">
              <w:rPr>
                <w:color w:val="000000"/>
                <w:sz w:val="20"/>
                <w:szCs w:val="20"/>
              </w:rPr>
              <w:t>8,67</w:t>
            </w:r>
          </w:p>
        </w:tc>
        <w:tc>
          <w:tcPr>
            <w:tcW w:w="503" w:type="pct"/>
            <w:tcBorders>
              <w:top w:val="nil"/>
              <w:left w:val="nil"/>
              <w:bottom w:val="single" w:sz="4" w:space="0" w:color="auto"/>
              <w:right w:val="single" w:sz="4" w:space="0" w:color="auto"/>
            </w:tcBorders>
            <w:shd w:val="clear" w:color="000000" w:fill="FFFFFF"/>
            <w:noWrap/>
            <w:vAlign w:val="center"/>
          </w:tcPr>
          <w:p w14:paraId="6252F662" w14:textId="2E4F602D" w:rsidR="00620B35" w:rsidRPr="00BE6F49" w:rsidRDefault="00620B35" w:rsidP="00620B35">
            <w:pPr>
              <w:ind w:left="-113" w:right="-113"/>
              <w:jc w:val="center"/>
              <w:rPr>
                <w:color w:val="000000"/>
                <w:sz w:val="20"/>
                <w:szCs w:val="20"/>
              </w:rPr>
            </w:pPr>
            <w:r w:rsidRPr="00BE6F49">
              <w:rPr>
                <w:color w:val="000000"/>
                <w:sz w:val="20"/>
                <w:szCs w:val="20"/>
              </w:rPr>
              <w:t>8,67</w:t>
            </w:r>
          </w:p>
        </w:tc>
        <w:tc>
          <w:tcPr>
            <w:tcW w:w="578" w:type="pct"/>
            <w:tcBorders>
              <w:top w:val="nil"/>
              <w:left w:val="nil"/>
              <w:bottom w:val="single" w:sz="4" w:space="0" w:color="auto"/>
              <w:right w:val="single" w:sz="4" w:space="0" w:color="auto"/>
            </w:tcBorders>
            <w:shd w:val="clear" w:color="000000" w:fill="FFFFFF"/>
            <w:noWrap/>
            <w:vAlign w:val="center"/>
          </w:tcPr>
          <w:p w14:paraId="23C2FDC5" w14:textId="2FA79E4F" w:rsidR="00620B35" w:rsidRPr="00BE6F49" w:rsidRDefault="00620B35" w:rsidP="00620B35">
            <w:pPr>
              <w:ind w:left="-113" w:right="-113"/>
              <w:jc w:val="center"/>
              <w:rPr>
                <w:color w:val="000000"/>
                <w:sz w:val="20"/>
                <w:szCs w:val="20"/>
              </w:rPr>
            </w:pPr>
            <w:r w:rsidRPr="00BE6F49">
              <w:rPr>
                <w:color w:val="000000"/>
                <w:sz w:val="20"/>
                <w:szCs w:val="20"/>
              </w:rPr>
              <w:t>8,67</w:t>
            </w:r>
          </w:p>
        </w:tc>
        <w:tc>
          <w:tcPr>
            <w:tcW w:w="575" w:type="pct"/>
            <w:tcBorders>
              <w:top w:val="nil"/>
              <w:left w:val="nil"/>
              <w:bottom w:val="single" w:sz="4" w:space="0" w:color="auto"/>
              <w:right w:val="single" w:sz="4" w:space="0" w:color="auto"/>
            </w:tcBorders>
            <w:shd w:val="clear" w:color="000000" w:fill="FFFFFF"/>
            <w:noWrap/>
            <w:vAlign w:val="center"/>
          </w:tcPr>
          <w:p w14:paraId="0A8E4530" w14:textId="2552632C" w:rsidR="00620B35" w:rsidRPr="00BE6F49" w:rsidRDefault="00620B35" w:rsidP="00620B35">
            <w:pPr>
              <w:ind w:left="-113" w:right="-113"/>
              <w:jc w:val="center"/>
              <w:rPr>
                <w:color w:val="000000"/>
                <w:sz w:val="20"/>
                <w:szCs w:val="20"/>
              </w:rPr>
            </w:pPr>
            <w:r w:rsidRPr="00BE6F49">
              <w:rPr>
                <w:color w:val="000000"/>
                <w:sz w:val="20"/>
                <w:szCs w:val="20"/>
              </w:rPr>
              <w:t>8,67</w:t>
            </w:r>
          </w:p>
        </w:tc>
      </w:tr>
      <w:bookmarkEnd w:id="256"/>
    </w:tbl>
    <w:p w14:paraId="4404CD38" w14:textId="77777777" w:rsidR="006217BC" w:rsidRPr="00BE6F49" w:rsidRDefault="006217BC" w:rsidP="004577BD">
      <w:pPr>
        <w:pStyle w:val="a7"/>
        <w:spacing w:line="360" w:lineRule="auto"/>
        <w:ind w:firstLine="709"/>
        <w:jc w:val="both"/>
        <w:sectPr w:rsidR="006217BC" w:rsidRPr="00BE6F49" w:rsidSect="00115F62">
          <w:pgSz w:w="11910" w:h="16840"/>
          <w:pgMar w:top="1134" w:right="851" w:bottom="851" w:left="1701" w:header="0" w:footer="590" w:gutter="0"/>
          <w:cols w:space="720"/>
        </w:sectPr>
      </w:pPr>
    </w:p>
    <w:p w14:paraId="78E3DB49" w14:textId="77777777" w:rsidR="006217BC" w:rsidRPr="00BE6F49" w:rsidRDefault="006217BC" w:rsidP="004B24B6">
      <w:pPr>
        <w:pStyle w:val="23"/>
        <w:numPr>
          <w:ilvl w:val="1"/>
          <w:numId w:val="43"/>
        </w:numPr>
        <w:tabs>
          <w:tab w:val="left" w:pos="1418"/>
        </w:tabs>
        <w:spacing w:before="120" w:after="120" w:line="276" w:lineRule="auto"/>
        <w:ind w:left="0" w:firstLine="709"/>
        <w:jc w:val="both"/>
        <w:rPr>
          <w:i w:val="0"/>
        </w:rPr>
      </w:pPr>
      <w:bookmarkStart w:id="258" w:name="_Toc134064947"/>
      <w:r w:rsidRPr="00BE6F49">
        <w:rPr>
          <w:i w:val="0"/>
        </w:rPr>
        <w:lastRenderedPageBreak/>
        <w:t>Сведения о наличии баков–аккумуляторов</w:t>
      </w:r>
      <w:bookmarkEnd w:id="258"/>
    </w:p>
    <w:p w14:paraId="7158B7A0" w14:textId="3056DAB0" w:rsidR="004577BD" w:rsidRPr="00BE6F49" w:rsidRDefault="004577BD" w:rsidP="004577BD">
      <w:pPr>
        <w:pStyle w:val="a7"/>
        <w:spacing w:line="360" w:lineRule="auto"/>
        <w:ind w:firstLine="709"/>
        <w:jc w:val="both"/>
      </w:pPr>
      <w:r w:rsidRPr="00BE6F49">
        <w:t>На настоящий момент сведений о наличии баков–аккумуляторов на каждой из котельных не предоставлено.</w:t>
      </w:r>
    </w:p>
    <w:p w14:paraId="738977F2" w14:textId="77777777" w:rsidR="00181757" w:rsidRPr="00BE6F49" w:rsidRDefault="00181757" w:rsidP="004B24B6">
      <w:pPr>
        <w:pStyle w:val="23"/>
        <w:numPr>
          <w:ilvl w:val="1"/>
          <w:numId w:val="43"/>
        </w:numPr>
        <w:tabs>
          <w:tab w:val="left" w:pos="1418"/>
        </w:tabs>
        <w:spacing w:before="120" w:after="120" w:line="276" w:lineRule="auto"/>
        <w:ind w:left="0" w:firstLine="709"/>
        <w:jc w:val="both"/>
        <w:rPr>
          <w:i w:val="0"/>
        </w:rPr>
      </w:pPr>
      <w:bookmarkStart w:id="259" w:name="_Toc134064948"/>
      <w:r w:rsidRPr="00BE6F49">
        <w:rPr>
          <w:i w:val="0"/>
        </w:rPr>
        <w:t xml:space="preserve">Нормативный и фактический </w:t>
      </w:r>
      <w:r w:rsidR="00C04B80" w:rsidRPr="00BE6F49">
        <w:rPr>
          <w:i w:val="0"/>
        </w:rPr>
        <w:t>(для эксплу</w:t>
      </w:r>
      <w:r w:rsidR="004577BD" w:rsidRPr="00BE6F49">
        <w:rPr>
          <w:i w:val="0"/>
        </w:rPr>
        <w:t>а</w:t>
      </w:r>
      <w:r w:rsidR="00C04B80" w:rsidRPr="00BE6F49">
        <w:rPr>
          <w:i w:val="0"/>
        </w:rPr>
        <w:t xml:space="preserve">тационного и аварийного режимов) </w:t>
      </w:r>
      <w:r w:rsidRPr="00BE6F49">
        <w:rPr>
          <w:i w:val="0"/>
        </w:rPr>
        <w:t xml:space="preserve">часовой расход </w:t>
      </w:r>
      <w:proofErr w:type="spellStart"/>
      <w:r w:rsidRPr="00BE6F49">
        <w:rPr>
          <w:i w:val="0"/>
        </w:rPr>
        <w:t>подпиточной</w:t>
      </w:r>
      <w:proofErr w:type="spellEnd"/>
      <w:r w:rsidRPr="00BE6F49">
        <w:rPr>
          <w:i w:val="0"/>
        </w:rPr>
        <w:t xml:space="preserve"> воды в зоне действия источников тепловой энергии</w:t>
      </w:r>
      <w:bookmarkEnd w:id="259"/>
    </w:p>
    <w:p w14:paraId="7BCB84CF" w14:textId="07428D61" w:rsidR="004577BD" w:rsidRPr="00BE6F49" w:rsidRDefault="004577BD" w:rsidP="004577BD">
      <w:pPr>
        <w:pStyle w:val="a7"/>
        <w:spacing w:line="360" w:lineRule="auto"/>
        <w:ind w:firstLine="709"/>
        <w:jc w:val="both"/>
      </w:pPr>
      <w:r w:rsidRPr="00BE6F49">
        <w:t xml:space="preserve">Нормативный и фактический (для эксплуатационного и аварийного режимов) часовой расход </w:t>
      </w:r>
      <w:proofErr w:type="spellStart"/>
      <w:r w:rsidRPr="00BE6F49">
        <w:t>подпиточной</w:t>
      </w:r>
      <w:proofErr w:type="spellEnd"/>
      <w:r w:rsidRPr="00BE6F49">
        <w:t xml:space="preserve"> воды в зоне действия источников тепловой энергии приведены в таблице</w:t>
      </w:r>
      <w:r w:rsidR="00286AD3" w:rsidRPr="00BE6F49">
        <w:t xml:space="preserve"> </w:t>
      </w:r>
      <w:r w:rsidR="00E70F69">
        <w:t>70</w:t>
      </w:r>
      <w:r w:rsidRPr="00BE6F49">
        <w:t>.</w:t>
      </w:r>
    </w:p>
    <w:p w14:paraId="7D7A339A" w14:textId="2FA016CD" w:rsidR="00A93D81" w:rsidRPr="00BE6F49" w:rsidRDefault="00A93D81" w:rsidP="00A93D81">
      <w:pPr>
        <w:pStyle w:val="23"/>
        <w:widowControl/>
        <w:tabs>
          <w:tab w:val="left" w:pos="851"/>
        </w:tabs>
        <w:spacing w:before="120" w:after="120" w:line="276" w:lineRule="auto"/>
        <w:ind w:left="0" w:firstLine="709"/>
        <w:jc w:val="both"/>
        <w:rPr>
          <w:i w:val="0"/>
        </w:rPr>
      </w:pPr>
      <w:bookmarkStart w:id="260" w:name="_Toc134064949"/>
      <w:r w:rsidRPr="00BE6F49">
        <w:rPr>
          <w:i w:val="0"/>
        </w:rPr>
        <w:t>6.5.</w:t>
      </w:r>
      <w:r w:rsidRPr="00BE6F49">
        <w:rPr>
          <w:i w:val="0"/>
        </w:rPr>
        <w:tab/>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260"/>
    </w:p>
    <w:p w14:paraId="54C1FCB6" w14:textId="6646A681" w:rsidR="00A93D81" w:rsidRPr="00BE6F49" w:rsidRDefault="00A93D81" w:rsidP="00A93D81">
      <w:pPr>
        <w:spacing w:before="120" w:line="360" w:lineRule="auto"/>
        <w:ind w:firstLine="709"/>
        <w:jc w:val="both"/>
        <w:rPr>
          <w:sz w:val="26"/>
          <w:szCs w:val="26"/>
        </w:rPr>
      </w:pPr>
      <w:r w:rsidRPr="00BE6F49">
        <w:rPr>
          <w:sz w:val="26"/>
          <w:szCs w:val="26"/>
        </w:rPr>
        <w:t>Существующий и перспективные балансы производительности водоподготовительных установок для котельных, расположенных на территории Кобринского сельского посе</w:t>
      </w:r>
      <w:r w:rsidR="00286AD3" w:rsidRPr="00BE6F49">
        <w:rPr>
          <w:sz w:val="26"/>
          <w:szCs w:val="26"/>
        </w:rPr>
        <w:t xml:space="preserve">ления, представлены в таблице </w:t>
      </w:r>
      <w:r w:rsidR="00620B35" w:rsidRPr="00BE6F49">
        <w:rPr>
          <w:sz w:val="26"/>
          <w:szCs w:val="26"/>
        </w:rPr>
        <w:t>ниже</w:t>
      </w:r>
      <w:r w:rsidRPr="00BE6F49">
        <w:rPr>
          <w:sz w:val="26"/>
          <w:szCs w:val="26"/>
        </w:rPr>
        <w:t>.</w:t>
      </w:r>
    </w:p>
    <w:p w14:paraId="3FC953FC" w14:textId="4238DF2B" w:rsidR="00651CDD" w:rsidRPr="00BE6F49" w:rsidRDefault="00A93D81" w:rsidP="00A93D81">
      <w:pPr>
        <w:spacing w:after="120" w:line="276" w:lineRule="auto"/>
        <w:rPr>
          <w:b/>
          <w:iCs/>
          <w:snapToGrid w:val="0"/>
          <w:lang w:eastAsia="en-US"/>
        </w:rPr>
      </w:pPr>
      <w:bookmarkStart w:id="261" w:name="_Hlk523152655"/>
      <w:r w:rsidRPr="00BE6F49">
        <w:rPr>
          <w:b/>
          <w:iCs/>
          <w:snapToGrid w:val="0"/>
          <w:color w:val="000000"/>
          <w:lang w:eastAsia="en-US"/>
        </w:rPr>
        <w:t xml:space="preserve">Таблица </w:t>
      </w:r>
      <w:r w:rsidRPr="00BE6F49">
        <w:rPr>
          <w:b/>
          <w:iCs/>
          <w:snapToGrid w:val="0"/>
          <w:color w:val="000000"/>
          <w:lang w:eastAsia="en-US"/>
        </w:rPr>
        <w:fldChar w:fldCharType="begin"/>
      </w:r>
      <w:r w:rsidRPr="00BE6F49">
        <w:rPr>
          <w:b/>
          <w:iCs/>
          <w:snapToGrid w:val="0"/>
          <w:color w:val="000000"/>
          <w:lang w:eastAsia="en-US"/>
        </w:rPr>
        <w:instrText xml:space="preserve"> SEQ Таблица \* ARABIC </w:instrText>
      </w:r>
      <w:r w:rsidRPr="00BE6F49">
        <w:rPr>
          <w:b/>
          <w:iCs/>
          <w:snapToGrid w:val="0"/>
          <w:color w:val="000000"/>
          <w:lang w:eastAsia="en-US"/>
        </w:rPr>
        <w:fldChar w:fldCharType="separate"/>
      </w:r>
      <w:r w:rsidR="00E70F69">
        <w:rPr>
          <w:b/>
          <w:iCs/>
          <w:noProof/>
          <w:snapToGrid w:val="0"/>
          <w:color w:val="000000"/>
          <w:lang w:eastAsia="en-US"/>
        </w:rPr>
        <w:t>70</w:t>
      </w:r>
      <w:r w:rsidRPr="00BE6F49">
        <w:rPr>
          <w:b/>
          <w:iCs/>
          <w:snapToGrid w:val="0"/>
          <w:color w:val="000000"/>
          <w:lang w:eastAsia="en-US"/>
        </w:rPr>
        <w:fldChar w:fldCharType="end"/>
      </w:r>
      <w:r w:rsidRPr="00BE6F49">
        <w:rPr>
          <w:iCs/>
          <w:snapToGrid w:val="0"/>
          <w:color w:val="000000"/>
          <w:lang w:eastAsia="en-US"/>
        </w:rPr>
        <w:t xml:space="preserve"> </w:t>
      </w:r>
      <w:r w:rsidRPr="00BE6F49">
        <w:rPr>
          <w:b/>
          <w:iCs/>
          <w:snapToGrid w:val="0"/>
          <w:lang w:eastAsia="en-US"/>
        </w:rPr>
        <w:t>Баланс производительности водоподготовительных установок</w:t>
      </w:r>
    </w:p>
    <w:tbl>
      <w:tblPr>
        <w:tblW w:w="5000" w:type="pct"/>
        <w:tblLayout w:type="fixed"/>
        <w:tblLook w:val="04A0" w:firstRow="1" w:lastRow="0" w:firstColumn="1" w:lastColumn="0" w:noHBand="0" w:noVBand="1"/>
      </w:tblPr>
      <w:tblGrid>
        <w:gridCol w:w="2124"/>
        <w:gridCol w:w="905"/>
        <w:gridCol w:w="700"/>
        <w:gridCol w:w="702"/>
        <w:gridCol w:w="702"/>
        <w:gridCol w:w="700"/>
        <w:gridCol w:w="702"/>
        <w:gridCol w:w="702"/>
        <w:gridCol w:w="702"/>
        <w:gridCol w:w="702"/>
        <w:gridCol w:w="697"/>
      </w:tblGrid>
      <w:tr w:rsidR="00651CDD" w:rsidRPr="00BE6F49" w14:paraId="458B7537" w14:textId="77777777" w:rsidTr="00750438">
        <w:trPr>
          <w:trHeight w:val="300"/>
          <w:tblHeader/>
        </w:trPr>
        <w:tc>
          <w:tcPr>
            <w:tcW w:w="113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9A7B746" w14:textId="77777777" w:rsidR="00651CDD" w:rsidRPr="00BE6F49" w:rsidRDefault="00651CDD">
            <w:pPr>
              <w:jc w:val="center"/>
              <w:rPr>
                <w:b/>
                <w:bCs/>
                <w:color w:val="000000"/>
                <w:sz w:val="20"/>
                <w:szCs w:val="20"/>
              </w:rPr>
            </w:pPr>
            <w:r w:rsidRPr="00BE6F49">
              <w:rPr>
                <w:b/>
                <w:bCs/>
                <w:color w:val="000000"/>
                <w:sz w:val="20"/>
                <w:szCs w:val="20"/>
              </w:rPr>
              <w:t xml:space="preserve">Наименование </w:t>
            </w:r>
          </w:p>
        </w:tc>
        <w:tc>
          <w:tcPr>
            <w:tcW w:w="484" w:type="pct"/>
            <w:tcBorders>
              <w:top w:val="single" w:sz="8" w:space="0" w:color="auto"/>
              <w:left w:val="nil"/>
              <w:bottom w:val="single" w:sz="8" w:space="0" w:color="auto"/>
              <w:right w:val="single" w:sz="8" w:space="0" w:color="auto"/>
            </w:tcBorders>
            <w:shd w:val="clear" w:color="auto" w:fill="auto"/>
            <w:noWrap/>
            <w:vAlign w:val="center"/>
            <w:hideMark/>
          </w:tcPr>
          <w:p w14:paraId="222ED245" w14:textId="77777777" w:rsidR="00651CDD" w:rsidRPr="00BE6F49" w:rsidRDefault="00651CDD">
            <w:pPr>
              <w:jc w:val="center"/>
              <w:rPr>
                <w:b/>
                <w:bCs/>
                <w:color w:val="000000"/>
                <w:sz w:val="20"/>
                <w:szCs w:val="20"/>
              </w:rPr>
            </w:pPr>
            <w:r w:rsidRPr="00BE6F49">
              <w:rPr>
                <w:b/>
                <w:bCs/>
                <w:color w:val="000000"/>
                <w:sz w:val="20"/>
                <w:szCs w:val="20"/>
              </w:rPr>
              <w:t>Ед. изм.</w:t>
            </w:r>
          </w:p>
        </w:tc>
        <w:tc>
          <w:tcPr>
            <w:tcW w:w="375" w:type="pct"/>
            <w:tcBorders>
              <w:top w:val="single" w:sz="8" w:space="0" w:color="auto"/>
              <w:left w:val="nil"/>
              <w:bottom w:val="single" w:sz="8" w:space="0" w:color="auto"/>
              <w:right w:val="single" w:sz="8" w:space="0" w:color="auto"/>
            </w:tcBorders>
            <w:shd w:val="clear" w:color="auto" w:fill="auto"/>
            <w:noWrap/>
            <w:vAlign w:val="center"/>
            <w:hideMark/>
          </w:tcPr>
          <w:p w14:paraId="794572BC" w14:textId="77777777" w:rsidR="00651CDD" w:rsidRPr="00BE6F49" w:rsidRDefault="00651CDD">
            <w:pPr>
              <w:jc w:val="center"/>
              <w:rPr>
                <w:b/>
                <w:bCs/>
                <w:color w:val="000000"/>
                <w:sz w:val="20"/>
                <w:szCs w:val="20"/>
              </w:rPr>
            </w:pPr>
            <w:r w:rsidRPr="00BE6F49">
              <w:rPr>
                <w:b/>
                <w:bCs/>
                <w:color w:val="000000"/>
                <w:sz w:val="20"/>
                <w:szCs w:val="20"/>
              </w:rPr>
              <w:t>2022</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784F960C" w14:textId="77777777" w:rsidR="00651CDD" w:rsidRPr="00BE6F49" w:rsidRDefault="00651CDD">
            <w:pPr>
              <w:jc w:val="center"/>
              <w:rPr>
                <w:b/>
                <w:bCs/>
                <w:color w:val="000000"/>
                <w:sz w:val="20"/>
                <w:szCs w:val="20"/>
              </w:rPr>
            </w:pPr>
            <w:r w:rsidRPr="00BE6F49">
              <w:rPr>
                <w:b/>
                <w:bCs/>
                <w:color w:val="000000"/>
                <w:sz w:val="20"/>
                <w:szCs w:val="20"/>
              </w:rPr>
              <w:t>2023</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203C3F06" w14:textId="77777777" w:rsidR="00651CDD" w:rsidRPr="00BE6F49" w:rsidRDefault="00651CDD">
            <w:pPr>
              <w:jc w:val="center"/>
              <w:rPr>
                <w:b/>
                <w:bCs/>
                <w:color w:val="000000"/>
                <w:sz w:val="20"/>
                <w:szCs w:val="20"/>
              </w:rPr>
            </w:pPr>
            <w:r w:rsidRPr="00BE6F49">
              <w:rPr>
                <w:b/>
                <w:bCs/>
                <w:color w:val="000000"/>
                <w:sz w:val="20"/>
                <w:szCs w:val="20"/>
              </w:rPr>
              <w:t>2024</w:t>
            </w:r>
          </w:p>
        </w:tc>
        <w:tc>
          <w:tcPr>
            <w:tcW w:w="375" w:type="pct"/>
            <w:tcBorders>
              <w:top w:val="single" w:sz="8" w:space="0" w:color="auto"/>
              <w:left w:val="nil"/>
              <w:bottom w:val="single" w:sz="8" w:space="0" w:color="auto"/>
              <w:right w:val="single" w:sz="8" w:space="0" w:color="auto"/>
            </w:tcBorders>
            <w:shd w:val="clear" w:color="auto" w:fill="auto"/>
            <w:noWrap/>
            <w:vAlign w:val="center"/>
            <w:hideMark/>
          </w:tcPr>
          <w:p w14:paraId="424A9BFA" w14:textId="77777777" w:rsidR="00651CDD" w:rsidRPr="00BE6F49" w:rsidRDefault="00651CDD">
            <w:pPr>
              <w:jc w:val="center"/>
              <w:rPr>
                <w:b/>
                <w:bCs/>
                <w:color w:val="000000"/>
                <w:sz w:val="20"/>
                <w:szCs w:val="20"/>
              </w:rPr>
            </w:pPr>
            <w:r w:rsidRPr="00BE6F49">
              <w:rPr>
                <w:b/>
                <w:bCs/>
                <w:color w:val="000000"/>
                <w:sz w:val="20"/>
                <w:szCs w:val="20"/>
              </w:rPr>
              <w:t>2025</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434E94A5" w14:textId="77777777" w:rsidR="00651CDD" w:rsidRPr="00BE6F49" w:rsidRDefault="00651CDD">
            <w:pPr>
              <w:jc w:val="center"/>
              <w:rPr>
                <w:b/>
                <w:bCs/>
                <w:color w:val="000000"/>
                <w:sz w:val="20"/>
                <w:szCs w:val="20"/>
              </w:rPr>
            </w:pPr>
            <w:r w:rsidRPr="00BE6F49">
              <w:rPr>
                <w:b/>
                <w:bCs/>
                <w:color w:val="000000"/>
                <w:sz w:val="20"/>
                <w:szCs w:val="20"/>
              </w:rPr>
              <w:t>2026</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38A95B14" w14:textId="77777777" w:rsidR="00651CDD" w:rsidRPr="00BE6F49" w:rsidRDefault="00651CDD">
            <w:pPr>
              <w:jc w:val="center"/>
              <w:rPr>
                <w:b/>
                <w:bCs/>
                <w:color w:val="000000"/>
                <w:sz w:val="20"/>
                <w:szCs w:val="20"/>
              </w:rPr>
            </w:pPr>
            <w:r w:rsidRPr="00BE6F49">
              <w:rPr>
                <w:b/>
                <w:bCs/>
                <w:color w:val="000000"/>
                <w:sz w:val="20"/>
                <w:szCs w:val="20"/>
              </w:rPr>
              <w:t>2027</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5417DFA3" w14:textId="77777777" w:rsidR="00651CDD" w:rsidRPr="00BE6F49" w:rsidRDefault="00651CDD">
            <w:pPr>
              <w:jc w:val="center"/>
              <w:rPr>
                <w:b/>
                <w:bCs/>
                <w:color w:val="000000"/>
                <w:sz w:val="20"/>
                <w:szCs w:val="20"/>
              </w:rPr>
            </w:pPr>
            <w:r w:rsidRPr="00BE6F49">
              <w:rPr>
                <w:b/>
                <w:bCs/>
                <w:color w:val="000000"/>
                <w:sz w:val="20"/>
                <w:szCs w:val="20"/>
              </w:rPr>
              <w:t>2028</w:t>
            </w:r>
          </w:p>
        </w:tc>
        <w:tc>
          <w:tcPr>
            <w:tcW w:w="376" w:type="pct"/>
            <w:tcBorders>
              <w:top w:val="single" w:sz="8" w:space="0" w:color="auto"/>
              <w:left w:val="nil"/>
              <w:bottom w:val="single" w:sz="8" w:space="0" w:color="auto"/>
              <w:right w:val="single" w:sz="8" w:space="0" w:color="auto"/>
            </w:tcBorders>
            <w:shd w:val="clear" w:color="auto" w:fill="auto"/>
            <w:noWrap/>
            <w:vAlign w:val="center"/>
            <w:hideMark/>
          </w:tcPr>
          <w:p w14:paraId="32EB5418" w14:textId="77777777" w:rsidR="00651CDD" w:rsidRPr="00BE6F49" w:rsidRDefault="00651CDD">
            <w:pPr>
              <w:jc w:val="center"/>
              <w:rPr>
                <w:b/>
                <w:bCs/>
                <w:color w:val="000000"/>
                <w:sz w:val="20"/>
                <w:szCs w:val="20"/>
              </w:rPr>
            </w:pPr>
            <w:r w:rsidRPr="00BE6F49">
              <w:rPr>
                <w:b/>
                <w:bCs/>
                <w:color w:val="000000"/>
                <w:sz w:val="20"/>
                <w:szCs w:val="20"/>
              </w:rPr>
              <w:t>2029</w:t>
            </w:r>
          </w:p>
        </w:tc>
        <w:tc>
          <w:tcPr>
            <w:tcW w:w="373" w:type="pct"/>
            <w:tcBorders>
              <w:top w:val="single" w:sz="8" w:space="0" w:color="auto"/>
              <w:left w:val="nil"/>
              <w:bottom w:val="single" w:sz="8" w:space="0" w:color="auto"/>
              <w:right w:val="single" w:sz="8" w:space="0" w:color="auto"/>
            </w:tcBorders>
            <w:shd w:val="clear" w:color="auto" w:fill="auto"/>
            <w:noWrap/>
            <w:vAlign w:val="center"/>
            <w:hideMark/>
          </w:tcPr>
          <w:p w14:paraId="0905FB6F" w14:textId="77777777" w:rsidR="00651CDD" w:rsidRPr="00BE6F49" w:rsidRDefault="00651CDD">
            <w:pPr>
              <w:jc w:val="center"/>
              <w:rPr>
                <w:b/>
                <w:bCs/>
                <w:color w:val="000000"/>
                <w:sz w:val="20"/>
                <w:szCs w:val="20"/>
              </w:rPr>
            </w:pPr>
            <w:r w:rsidRPr="00BE6F49">
              <w:rPr>
                <w:b/>
                <w:bCs/>
                <w:color w:val="000000"/>
                <w:sz w:val="20"/>
                <w:szCs w:val="20"/>
              </w:rPr>
              <w:t>2030-2035</w:t>
            </w:r>
          </w:p>
        </w:tc>
      </w:tr>
      <w:tr w:rsidR="00651CDD" w:rsidRPr="00BE6F49" w14:paraId="6E282192" w14:textId="77777777" w:rsidTr="00750438">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21C990C" w14:textId="77777777" w:rsidR="00651CDD" w:rsidRPr="00BE6F49" w:rsidRDefault="00651CDD">
            <w:pPr>
              <w:jc w:val="center"/>
              <w:rPr>
                <w:b/>
                <w:bCs/>
                <w:color w:val="000000"/>
                <w:sz w:val="20"/>
                <w:szCs w:val="20"/>
              </w:rPr>
            </w:pPr>
            <w:r w:rsidRPr="00BE6F49">
              <w:rPr>
                <w:b/>
                <w:bCs/>
                <w:color w:val="000000"/>
                <w:sz w:val="20"/>
                <w:szCs w:val="20"/>
              </w:rPr>
              <w:t>Котельная №11</w:t>
            </w:r>
          </w:p>
        </w:tc>
      </w:tr>
      <w:tr w:rsidR="00651CDD" w:rsidRPr="00BE6F49" w14:paraId="03DD9B36"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149CD16E" w14:textId="77777777" w:rsidR="00651CDD" w:rsidRPr="00BE6F49" w:rsidRDefault="00651CDD">
            <w:pPr>
              <w:jc w:val="center"/>
              <w:rPr>
                <w:color w:val="000000"/>
                <w:sz w:val="20"/>
                <w:szCs w:val="20"/>
              </w:rPr>
            </w:pPr>
            <w:r w:rsidRPr="00BE6F49">
              <w:rPr>
                <w:color w:val="000000"/>
                <w:sz w:val="20"/>
                <w:szCs w:val="20"/>
              </w:rPr>
              <w:t>Объем тепловой сети</w:t>
            </w:r>
          </w:p>
        </w:tc>
        <w:tc>
          <w:tcPr>
            <w:tcW w:w="484" w:type="pct"/>
            <w:tcBorders>
              <w:top w:val="nil"/>
              <w:left w:val="nil"/>
              <w:bottom w:val="single" w:sz="8" w:space="0" w:color="auto"/>
              <w:right w:val="single" w:sz="8" w:space="0" w:color="auto"/>
            </w:tcBorders>
            <w:shd w:val="clear" w:color="auto" w:fill="auto"/>
            <w:noWrap/>
            <w:vAlign w:val="center"/>
            <w:hideMark/>
          </w:tcPr>
          <w:p w14:paraId="5F1B384F" w14:textId="77777777" w:rsidR="00651CDD" w:rsidRPr="00BE6F49" w:rsidRDefault="00651CDD">
            <w:pPr>
              <w:jc w:val="center"/>
              <w:rPr>
                <w:color w:val="000000"/>
                <w:sz w:val="20"/>
                <w:szCs w:val="20"/>
              </w:rPr>
            </w:pPr>
            <w:r w:rsidRPr="00BE6F49">
              <w:rPr>
                <w:color w:val="000000"/>
                <w:sz w:val="20"/>
                <w:szCs w:val="20"/>
              </w:rPr>
              <w:t>м3</w:t>
            </w:r>
          </w:p>
        </w:tc>
        <w:tc>
          <w:tcPr>
            <w:tcW w:w="375" w:type="pct"/>
            <w:tcBorders>
              <w:top w:val="nil"/>
              <w:left w:val="nil"/>
              <w:bottom w:val="single" w:sz="8" w:space="0" w:color="auto"/>
              <w:right w:val="single" w:sz="8" w:space="0" w:color="auto"/>
            </w:tcBorders>
            <w:shd w:val="clear" w:color="auto" w:fill="auto"/>
            <w:vAlign w:val="center"/>
            <w:hideMark/>
          </w:tcPr>
          <w:p w14:paraId="324C1640" w14:textId="77777777" w:rsidR="00651CDD" w:rsidRPr="00BE6F49" w:rsidRDefault="00651CDD">
            <w:pPr>
              <w:jc w:val="center"/>
              <w:rPr>
                <w:color w:val="000000"/>
                <w:sz w:val="18"/>
                <w:szCs w:val="18"/>
              </w:rPr>
            </w:pPr>
            <w:r w:rsidRPr="00BE6F49">
              <w:rPr>
                <w:color w:val="000000"/>
                <w:sz w:val="18"/>
                <w:szCs w:val="18"/>
              </w:rPr>
              <w:t>184,2</w:t>
            </w:r>
          </w:p>
        </w:tc>
        <w:tc>
          <w:tcPr>
            <w:tcW w:w="376" w:type="pct"/>
            <w:tcBorders>
              <w:top w:val="nil"/>
              <w:left w:val="nil"/>
              <w:bottom w:val="single" w:sz="8" w:space="0" w:color="auto"/>
              <w:right w:val="single" w:sz="8" w:space="0" w:color="auto"/>
            </w:tcBorders>
            <w:shd w:val="clear" w:color="auto" w:fill="auto"/>
            <w:vAlign w:val="center"/>
            <w:hideMark/>
          </w:tcPr>
          <w:p w14:paraId="2BFE7024" w14:textId="77777777" w:rsidR="00651CDD" w:rsidRPr="00BE6F49" w:rsidRDefault="00651CDD">
            <w:pPr>
              <w:jc w:val="center"/>
              <w:rPr>
                <w:color w:val="000000"/>
                <w:sz w:val="18"/>
                <w:szCs w:val="18"/>
              </w:rPr>
            </w:pPr>
            <w:r w:rsidRPr="00BE6F49">
              <w:rPr>
                <w:color w:val="000000"/>
                <w:sz w:val="18"/>
                <w:szCs w:val="18"/>
              </w:rPr>
              <w:t>184,2</w:t>
            </w:r>
          </w:p>
        </w:tc>
        <w:tc>
          <w:tcPr>
            <w:tcW w:w="376" w:type="pct"/>
            <w:tcBorders>
              <w:top w:val="nil"/>
              <w:left w:val="nil"/>
              <w:bottom w:val="single" w:sz="8" w:space="0" w:color="auto"/>
              <w:right w:val="single" w:sz="8" w:space="0" w:color="auto"/>
            </w:tcBorders>
            <w:shd w:val="clear" w:color="auto" w:fill="auto"/>
            <w:vAlign w:val="center"/>
            <w:hideMark/>
          </w:tcPr>
          <w:p w14:paraId="5B20D537" w14:textId="77777777" w:rsidR="00651CDD" w:rsidRPr="00BE6F49" w:rsidRDefault="00651CDD">
            <w:pPr>
              <w:jc w:val="center"/>
              <w:rPr>
                <w:color w:val="000000"/>
                <w:sz w:val="18"/>
                <w:szCs w:val="18"/>
              </w:rPr>
            </w:pPr>
            <w:r w:rsidRPr="00BE6F49">
              <w:rPr>
                <w:color w:val="000000"/>
                <w:sz w:val="18"/>
                <w:szCs w:val="18"/>
              </w:rPr>
              <w:t>184,2</w:t>
            </w:r>
          </w:p>
        </w:tc>
        <w:tc>
          <w:tcPr>
            <w:tcW w:w="375" w:type="pct"/>
            <w:tcBorders>
              <w:top w:val="nil"/>
              <w:left w:val="nil"/>
              <w:bottom w:val="single" w:sz="8" w:space="0" w:color="auto"/>
              <w:right w:val="single" w:sz="8" w:space="0" w:color="auto"/>
            </w:tcBorders>
            <w:shd w:val="clear" w:color="auto" w:fill="auto"/>
            <w:vAlign w:val="center"/>
            <w:hideMark/>
          </w:tcPr>
          <w:p w14:paraId="15A08B68" w14:textId="77777777" w:rsidR="00651CDD" w:rsidRPr="00BE6F49" w:rsidRDefault="00651CDD">
            <w:pPr>
              <w:jc w:val="center"/>
              <w:rPr>
                <w:color w:val="000000"/>
                <w:sz w:val="18"/>
                <w:szCs w:val="18"/>
              </w:rPr>
            </w:pPr>
            <w:r w:rsidRPr="00BE6F49">
              <w:rPr>
                <w:color w:val="000000"/>
                <w:sz w:val="18"/>
                <w:szCs w:val="18"/>
              </w:rPr>
              <w:t>186,48</w:t>
            </w:r>
          </w:p>
        </w:tc>
        <w:tc>
          <w:tcPr>
            <w:tcW w:w="376" w:type="pct"/>
            <w:tcBorders>
              <w:top w:val="nil"/>
              <w:left w:val="nil"/>
              <w:bottom w:val="single" w:sz="8" w:space="0" w:color="auto"/>
              <w:right w:val="single" w:sz="8" w:space="0" w:color="auto"/>
            </w:tcBorders>
            <w:shd w:val="clear" w:color="auto" w:fill="auto"/>
            <w:vAlign w:val="center"/>
            <w:hideMark/>
          </w:tcPr>
          <w:p w14:paraId="4B10C1E3" w14:textId="77777777" w:rsidR="00651CDD" w:rsidRPr="00BE6F49" w:rsidRDefault="00651CDD">
            <w:pPr>
              <w:jc w:val="center"/>
              <w:rPr>
                <w:color w:val="000000"/>
                <w:sz w:val="18"/>
                <w:szCs w:val="18"/>
              </w:rPr>
            </w:pPr>
            <w:r w:rsidRPr="00BE6F49">
              <w:rPr>
                <w:color w:val="000000"/>
                <w:sz w:val="18"/>
                <w:szCs w:val="18"/>
              </w:rPr>
              <w:t>186,48</w:t>
            </w:r>
          </w:p>
        </w:tc>
        <w:tc>
          <w:tcPr>
            <w:tcW w:w="376" w:type="pct"/>
            <w:tcBorders>
              <w:top w:val="nil"/>
              <w:left w:val="nil"/>
              <w:bottom w:val="single" w:sz="8" w:space="0" w:color="auto"/>
              <w:right w:val="single" w:sz="8" w:space="0" w:color="auto"/>
            </w:tcBorders>
            <w:shd w:val="clear" w:color="auto" w:fill="auto"/>
            <w:vAlign w:val="center"/>
            <w:hideMark/>
          </w:tcPr>
          <w:p w14:paraId="5CEB08A4" w14:textId="77777777" w:rsidR="00651CDD" w:rsidRPr="00BE6F49" w:rsidRDefault="00651CDD">
            <w:pPr>
              <w:jc w:val="center"/>
              <w:rPr>
                <w:color w:val="000000"/>
                <w:sz w:val="18"/>
                <w:szCs w:val="18"/>
              </w:rPr>
            </w:pPr>
            <w:r w:rsidRPr="00BE6F49">
              <w:rPr>
                <w:color w:val="000000"/>
                <w:sz w:val="18"/>
                <w:szCs w:val="18"/>
              </w:rPr>
              <w:t>186,48</w:t>
            </w:r>
          </w:p>
        </w:tc>
        <w:tc>
          <w:tcPr>
            <w:tcW w:w="376" w:type="pct"/>
            <w:tcBorders>
              <w:top w:val="nil"/>
              <w:left w:val="nil"/>
              <w:bottom w:val="single" w:sz="8" w:space="0" w:color="auto"/>
              <w:right w:val="single" w:sz="8" w:space="0" w:color="auto"/>
            </w:tcBorders>
            <w:shd w:val="clear" w:color="auto" w:fill="auto"/>
            <w:vAlign w:val="center"/>
            <w:hideMark/>
          </w:tcPr>
          <w:p w14:paraId="3FB759FD" w14:textId="77777777" w:rsidR="00651CDD" w:rsidRPr="00BE6F49" w:rsidRDefault="00651CDD">
            <w:pPr>
              <w:jc w:val="center"/>
              <w:rPr>
                <w:color w:val="000000"/>
                <w:sz w:val="18"/>
                <w:szCs w:val="18"/>
              </w:rPr>
            </w:pPr>
            <w:r w:rsidRPr="00BE6F49">
              <w:rPr>
                <w:color w:val="000000"/>
                <w:sz w:val="18"/>
                <w:szCs w:val="18"/>
              </w:rPr>
              <w:t>186,48</w:t>
            </w:r>
          </w:p>
        </w:tc>
        <w:tc>
          <w:tcPr>
            <w:tcW w:w="376" w:type="pct"/>
            <w:tcBorders>
              <w:top w:val="nil"/>
              <w:left w:val="nil"/>
              <w:bottom w:val="single" w:sz="8" w:space="0" w:color="auto"/>
              <w:right w:val="single" w:sz="8" w:space="0" w:color="auto"/>
            </w:tcBorders>
            <w:shd w:val="clear" w:color="auto" w:fill="auto"/>
            <w:vAlign w:val="center"/>
            <w:hideMark/>
          </w:tcPr>
          <w:p w14:paraId="780413A7" w14:textId="77777777" w:rsidR="00651CDD" w:rsidRPr="00BE6F49" w:rsidRDefault="00651CDD">
            <w:pPr>
              <w:jc w:val="center"/>
              <w:rPr>
                <w:color w:val="000000"/>
                <w:sz w:val="18"/>
                <w:szCs w:val="18"/>
              </w:rPr>
            </w:pPr>
            <w:r w:rsidRPr="00BE6F49">
              <w:rPr>
                <w:color w:val="000000"/>
                <w:sz w:val="18"/>
                <w:szCs w:val="18"/>
              </w:rPr>
              <w:t>186,48</w:t>
            </w:r>
          </w:p>
        </w:tc>
        <w:tc>
          <w:tcPr>
            <w:tcW w:w="373" w:type="pct"/>
            <w:tcBorders>
              <w:top w:val="nil"/>
              <w:left w:val="nil"/>
              <w:bottom w:val="single" w:sz="8" w:space="0" w:color="auto"/>
              <w:right w:val="single" w:sz="8" w:space="0" w:color="auto"/>
            </w:tcBorders>
            <w:shd w:val="clear" w:color="auto" w:fill="auto"/>
            <w:noWrap/>
            <w:vAlign w:val="center"/>
            <w:hideMark/>
          </w:tcPr>
          <w:p w14:paraId="4F72D837" w14:textId="77777777" w:rsidR="00651CDD" w:rsidRPr="00BE6F49" w:rsidRDefault="00651CDD">
            <w:pPr>
              <w:jc w:val="center"/>
              <w:rPr>
                <w:color w:val="000000"/>
                <w:sz w:val="18"/>
                <w:szCs w:val="18"/>
              </w:rPr>
            </w:pPr>
            <w:r w:rsidRPr="00BE6F49">
              <w:rPr>
                <w:color w:val="000000"/>
                <w:sz w:val="18"/>
                <w:szCs w:val="18"/>
              </w:rPr>
              <w:t>187,1</w:t>
            </w:r>
          </w:p>
        </w:tc>
      </w:tr>
      <w:tr w:rsidR="00651CDD" w:rsidRPr="00BE6F49" w14:paraId="0F509C8A"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6798294D" w14:textId="77777777" w:rsidR="00651CDD" w:rsidRPr="00BE6F49" w:rsidRDefault="00651CDD">
            <w:pPr>
              <w:jc w:val="center"/>
              <w:rPr>
                <w:color w:val="000000"/>
                <w:sz w:val="20"/>
                <w:szCs w:val="20"/>
              </w:rPr>
            </w:pPr>
            <w:proofErr w:type="spellStart"/>
            <w:r w:rsidRPr="00BE6F49">
              <w:rPr>
                <w:color w:val="000000"/>
                <w:sz w:val="20"/>
                <w:szCs w:val="20"/>
              </w:rPr>
              <w:t>Водоразбор</w:t>
            </w:r>
            <w:proofErr w:type="spellEnd"/>
            <w:r w:rsidRPr="00BE6F49">
              <w:rPr>
                <w:color w:val="000000"/>
                <w:sz w:val="20"/>
                <w:szCs w:val="20"/>
              </w:rPr>
              <w:t xml:space="preserve"> на нужды ГВС</w:t>
            </w:r>
          </w:p>
        </w:tc>
        <w:tc>
          <w:tcPr>
            <w:tcW w:w="484" w:type="pct"/>
            <w:tcBorders>
              <w:top w:val="nil"/>
              <w:left w:val="nil"/>
              <w:bottom w:val="single" w:sz="8" w:space="0" w:color="auto"/>
              <w:right w:val="single" w:sz="8" w:space="0" w:color="auto"/>
            </w:tcBorders>
            <w:shd w:val="clear" w:color="auto" w:fill="auto"/>
            <w:noWrap/>
            <w:vAlign w:val="center"/>
            <w:hideMark/>
          </w:tcPr>
          <w:p w14:paraId="53756223"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000000" w:fill="FFFFFF"/>
            <w:noWrap/>
            <w:vAlign w:val="center"/>
            <w:hideMark/>
          </w:tcPr>
          <w:p w14:paraId="5942B985" w14:textId="77777777" w:rsidR="00651CDD" w:rsidRPr="00BE6F49" w:rsidRDefault="00651CDD">
            <w:pPr>
              <w:jc w:val="center"/>
              <w:rPr>
                <w:color w:val="000000"/>
                <w:sz w:val="18"/>
                <w:szCs w:val="18"/>
              </w:rPr>
            </w:pPr>
            <w:r w:rsidRPr="00BE6F49">
              <w:rPr>
                <w:color w:val="000000"/>
                <w:sz w:val="18"/>
                <w:szCs w:val="18"/>
              </w:rPr>
              <w:t>14,67</w:t>
            </w:r>
          </w:p>
        </w:tc>
        <w:tc>
          <w:tcPr>
            <w:tcW w:w="376" w:type="pct"/>
            <w:tcBorders>
              <w:top w:val="nil"/>
              <w:left w:val="nil"/>
              <w:bottom w:val="single" w:sz="8" w:space="0" w:color="auto"/>
              <w:right w:val="single" w:sz="8" w:space="0" w:color="auto"/>
            </w:tcBorders>
            <w:shd w:val="clear" w:color="000000" w:fill="FFFFFF"/>
            <w:noWrap/>
            <w:vAlign w:val="center"/>
            <w:hideMark/>
          </w:tcPr>
          <w:p w14:paraId="6FD4173A" w14:textId="77777777" w:rsidR="00651CDD" w:rsidRPr="00BE6F49" w:rsidRDefault="00651CDD">
            <w:pPr>
              <w:jc w:val="center"/>
              <w:rPr>
                <w:color w:val="000000"/>
                <w:sz w:val="18"/>
                <w:szCs w:val="18"/>
              </w:rPr>
            </w:pPr>
            <w:r w:rsidRPr="00BE6F49">
              <w:rPr>
                <w:color w:val="000000"/>
                <w:sz w:val="18"/>
                <w:szCs w:val="18"/>
              </w:rPr>
              <w:t>16,47</w:t>
            </w:r>
          </w:p>
        </w:tc>
        <w:tc>
          <w:tcPr>
            <w:tcW w:w="376" w:type="pct"/>
            <w:tcBorders>
              <w:top w:val="nil"/>
              <w:left w:val="nil"/>
              <w:bottom w:val="single" w:sz="8" w:space="0" w:color="auto"/>
              <w:right w:val="single" w:sz="8" w:space="0" w:color="auto"/>
            </w:tcBorders>
            <w:shd w:val="clear" w:color="000000" w:fill="FFFFFF"/>
            <w:noWrap/>
            <w:vAlign w:val="center"/>
            <w:hideMark/>
          </w:tcPr>
          <w:p w14:paraId="368C0C33" w14:textId="77777777" w:rsidR="00651CDD" w:rsidRPr="00BE6F49" w:rsidRDefault="00651CDD">
            <w:pPr>
              <w:jc w:val="center"/>
              <w:rPr>
                <w:color w:val="000000"/>
                <w:sz w:val="18"/>
                <w:szCs w:val="18"/>
              </w:rPr>
            </w:pPr>
            <w:r w:rsidRPr="00BE6F49">
              <w:rPr>
                <w:color w:val="000000"/>
                <w:sz w:val="18"/>
                <w:szCs w:val="18"/>
              </w:rPr>
              <w:t>16,47</w:t>
            </w:r>
          </w:p>
        </w:tc>
        <w:tc>
          <w:tcPr>
            <w:tcW w:w="375" w:type="pct"/>
            <w:tcBorders>
              <w:top w:val="nil"/>
              <w:left w:val="nil"/>
              <w:bottom w:val="single" w:sz="8" w:space="0" w:color="auto"/>
              <w:right w:val="single" w:sz="8" w:space="0" w:color="auto"/>
            </w:tcBorders>
            <w:shd w:val="clear" w:color="000000" w:fill="FFFFFF"/>
            <w:noWrap/>
            <w:vAlign w:val="center"/>
            <w:hideMark/>
          </w:tcPr>
          <w:p w14:paraId="35BCCB62" w14:textId="77777777" w:rsidR="00651CDD" w:rsidRPr="00BE6F49" w:rsidRDefault="00651CDD">
            <w:pPr>
              <w:jc w:val="center"/>
              <w:rPr>
                <w:color w:val="000000"/>
                <w:sz w:val="18"/>
                <w:szCs w:val="18"/>
              </w:rPr>
            </w:pPr>
            <w:r w:rsidRPr="00BE6F49">
              <w:rPr>
                <w:color w:val="000000"/>
                <w:sz w:val="18"/>
                <w:szCs w:val="18"/>
              </w:rPr>
              <w:t>18,47</w:t>
            </w:r>
          </w:p>
        </w:tc>
        <w:tc>
          <w:tcPr>
            <w:tcW w:w="376" w:type="pct"/>
            <w:tcBorders>
              <w:top w:val="nil"/>
              <w:left w:val="nil"/>
              <w:bottom w:val="single" w:sz="8" w:space="0" w:color="auto"/>
              <w:right w:val="single" w:sz="8" w:space="0" w:color="auto"/>
            </w:tcBorders>
            <w:shd w:val="clear" w:color="000000" w:fill="FFFFFF"/>
            <w:noWrap/>
            <w:vAlign w:val="center"/>
            <w:hideMark/>
          </w:tcPr>
          <w:p w14:paraId="26D333B0" w14:textId="77777777" w:rsidR="00651CDD" w:rsidRPr="00BE6F49" w:rsidRDefault="00651CDD">
            <w:pPr>
              <w:jc w:val="center"/>
              <w:rPr>
                <w:color w:val="000000"/>
                <w:sz w:val="18"/>
                <w:szCs w:val="18"/>
              </w:rPr>
            </w:pPr>
            <w:r w:rsidRPr="00BE6F49">
              <w:rPr>
                <w:color w:val="000000"/>
                <w:sz w:val="18"/>
                <w:szCs w:val="18"/>
              </w:rPr>
              <w:t>18,47</w:t>
            </w:r>
          </w:p>
        </w:tc>
        <w:tc>
          <w:tcPr>
            <w:tcW w:w="376" w:type="pct"/>
            <w:tcBorders>
              <w:top w:val="nil"/>
              <w:left w:val="nil"/>
              <w:bottom w:val="single" w:sz="8" w:space="0" w:color="auto"/>
              <w:right w:val="single" w:sz="8" w:space="0" w:color="auto"/>
            </w:tcBorders>
            <w:shd w:val="clear" w:color="000000" w:fill="FFFFFF"/>
            <w:noWrap/>
            <w:vAlign w:val="center"/>
            <w:hideMark/>
          </w:tcPr>
          <w:p w14:paraId="0F72AC8D" w14:textId="77777777" w:rsidR="00651CDD" w:rsidRPr="00BE6F49" w:rsidRDefault="00651CDD">
            <w:pPr>
              <w:jc w:val="center"/>
              <w:rPr>
                <w:color w:val="000000"/>
                <w:sz w:val="18"/>
                <w:szCs w:val="18"/>
              </w:rPr>
            </w:pPr>
            <w:r w:rsidRPr="00BE6F49">
              <w:rPr>
                <w:color w:val="000000"/>
                <w:sz w:val="18"/>
                <w:szCs w:val="18"/>
              </w:rPr>
              <w:t>18,47</w:t>
            </w:r>
          </w:p>
        </w:tc>
        <w:tc>
          <w:tcPr>
            <w:tcW w:w="376" w:type="pct"/>
            <w:tcBorders>
              <w:top w:val="nil"/>
              <w:left w:val="nil"/>
              <w:bottom w:val="single" w:sz="8" w:space="0" w:color="auto"/>
              <w:right w:val="single" w:sz="8" w:space="0" w:color="auto"/>
            </w:tcBorders>
            <w:shd w:val="clear" w:color="000000" w:fill="FFFFFF"/>
            <w:noWrap/>
            <w:vAlign w:val="center"/>
            <w:hideMark/>
          </w:tcPr>
          <w:p w14:paraId="3D5246E2" w14:textId="77777777" w:rsidR="00651CDD" w:rsidRPr="00BE6F49" w:rsidRDefault="00651CDD">
            <w:pPr>
              <w:jc w:val="center"/>
              <w:rPr>
                <w:color w:val="000000"/>
                <w:sz w:val="18"/>
                <w:szCs w:val="18"/>
              </w:rPr>
            </w:pPr>
            <w:r w:rsidRPr="00BE6F49">
              <w:rPr>
                <w:color w:val="000000"/>
                <w:sz w:val="18"/>
                <w:szCs w:val="18"/>
              </w:rPr>
              <w:t>18,47</w:t>
            </w:r>
          </w:p>
        </w:tc>
        <w:tc>
          <w:tcPr>
            <w:tcW w:w="376" w:type="pct"/>
            <w:tcBorders>
              <w:top w:val="nil"/>
              <w:left w:val="nil"/>
              <w:bottom w:val="single" w:sz="8" w:space="0" w:color="auto"/>
              <w:right w:val="single" w:sz="8" w:space="0" w:color="auto"/>
            </w:tcBorders>
            <w:shd w:val="clear" w:color="000000" w:fill="FFFFFF"/>
            <w:noWrap/>
            <w:vAlign w:val="center"/>
            <w:hideMark/>
          </w:tcPr>
          <w:p w14:paraId="187625A5" w14:textId="77777777" w:rsidR="00651CDD" w:rsidRPr="00BE6F49" w:rsidRDefault="00651CDD">
            <w:pPr>
              <w:jc w:val="center"/>
              <w:rPr>
                <w:color w:val="000000"/>
                <w:sz w:val="18"/>
                <w:szCs w:val="18"/>
              </w:rPr>
            </w:pPr>
            <w:r w:rsidRPr="00BE6F49">
              <w:rPr>
                <w:color w:val="000000"/>
                <w:sz w:val="18"/>
                <w:szCs w:val="18"/>
              </w:rPr>
              <w:t>18,47</w:t>
            </w:r>
          </w:p>
        </w:tc>
        <w:tc>
          <w:tcPr>
            <w:tcW w:w="373" w:type="pct"/>
            <w:tcBorders>
              <w:top w:val="nil"/>
              <w:left w:val="nil"/>
              <w:bottom w:val="single" w:sz="8" w:space="0" w:color="auto"/>
              <w:right w:val="single" w:sz="8" w:space="0" w:color="auto"/>
            </w:tcBorders>
            <w:shd w:val="clear" w:color="000000" w:fill="FFFFFF"/>
            <w:noWrap/>
            <w:vAlign w:val="center"/>
            <w:hideMark/>
          </w:tcPr>
          <w:p w14:paraId="078EE0BE" w14:textId="77777777" w:rsidR="00651CDD" w:rsidRPr="00BE6F49" w:rsidRDefault="00651CDD">
            <w:pPr>
              <w:jc w:val="center"/>
              <w:rPr>
                <w:color w:val="000000"/>
                <w:sz w:val="18"/>
                <w:szCs w:val="18"/>
              </w:rPr>
            </w:pPr>
            <w:r w:rsidRPr="00BE6F49">
              <w:rPr>
                <w:color w:val="000000"/>
                <w:sz w:val="18"/>
                <w:szCs w:val="18"/>
              </w:rPr>
              <w:t>19,77</w:t>
            </w:r>
          </w:p>
        </w:tc>
      </w:tr>
      <w:tr w:rsidR="00651CDD" w:rsidRPr="00BE6F49" w14:paraId="684F4750"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2920080" w14:textId="77777777" w:rsidR="00651CDD" w:rsidRPr="00BE6F49" w:rsidRDefault="00651CDD">
            <w:pPr>
              <w:jc w:val="center"/>
              <w:rPr>
                <w:color w:val="000000"/>
                <w:sz w:val="20"/>
                <w:szCs w:val="20"/>
              </w:rPr>
            </w:pPr>
            <w:r w:rsidRPr="00BE6F49">
              <w:rPr>
                <w:color w:val="000000"/>
                <w:sz w:val="20"/>
                <w:szCs w:val="20"/>
              </w:rPr>
              <w:t>Утечки теплоносителя в тепловых сетях</w:t>
            </w:r>
          </w:p>
        </w:tc>
        <w:tc>
          <w:tcPr>
            <w:tcW w:w="484" w:type="pct"/>
            <w:tcBorders>
              <w:top w:val="nil"/>
              <w:left w:val="nil"/>
              <w:bottom w:val="single" w:sz="8" w:space="0" w:color="auto"/>
              <w:right w:val="single" w:sz="8" w:space="0" w:color="auto"/>
            </w:tcBorders>
            <w:shd w:val="clear" w:color="auto" w:fill="auto"/>
            <w:noWrap/>
            <w:vAlign w:val="center"/>
            <w:hideMark/>
          </w:tcPr>
          <w:p w14:paraId="5629E1FA"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1FCF057F" w14:textId="77777777" w:rsidR="00651CDD" w:rsidRPr="00BE6F49" w:rsidRDefault="00651CDD">
            <w:pPr>
              <w:jc w:val="center"/>
              <w:rPr>
                <w:color w:val="000000"/>
                <w:sz w:val="18"/>
                <w:szCs w:val="18"/>
              </w:rPr>
            </w:pPr>
            <w:r w:rsidRPr="00BE6F49">
              <w:rPr>
                <w:color w:val="000000"/>
                <w:sz w:val="18"/>
                <w:szCs w:val="18"/>
              </w:rPr>
              <w:t>0,46</w:t>
            </w:r>
          </w:p>
        </w:tc>
        <w:tc>
          <w:tcPr>
            <w:tcW w:w="376" w:type="pct"/>
            <w:tcBorders>
              <w:top w:val="nil"/>
              <w:left w:val="nil"/>
              <w:bottom w:val="single" w:sz="8" w:space="0" w:color="auto"/>
              <w:right w:val="single" w:sz="8" w:space="0" w:color="auto"/>
            </w:tcBorders>
            <w:shd w:val="clear" w:color="auto" w:fill="auto"/>
            <w:noWrap/>
            <w:vAlign w:val="center"/>
            <w:hideMark/>
          </w:tcPr>
          <w:p w14:paraId="64128C29" w14:textId="77777777" w:rsidR="00651CDD" w:rsidRPr="00BE6F49" w:rsidRDefault="00651CDD">
            <w:pPr>
              <w:jc w:val="center"/>
              <w:rPr>
                <w:color w:val="000000"/>
                <w:sz w:val="18"/>
                <w:szCs w:val="18"/>
              </w:rPr>
            </w:pPr>
            <w:r w:rsidRPr="00BE6F49">
              <w:rPr>
                <w:color w:val="000000"/>
                <w:sz w:val="18"/>
                <w:szCs w:val="18"/>
              </w:rPr>
              <w:t>0,46</w:t>
            </w:r>
          </w:p>
        </w:tc>
        <w:tc>
          <w:tcPr>
            <w:tcW w:w="376" w:type="pct"/>
            <w:tcBorders>
              <w:top w:val="nil"/>
              <w:left w:val="nil"/>
              <w:bottom w:val="single" w:sz="8" w:space="0" w:color="auto"/>
              <w:right w:val="single" w:sz="8" w:space="0" w:color="auto"/>
            </w:tcBorders>
            <w:shd w:val="clear" w:color="auto" w:fill="auto"/>
            <w:noWrap/>
            <w:vAlign w:val="center"/>
            <w:hideMark/>
          </w:tcPr>
          <w:p w14:paraId="3697F57C" w14:textId="77777777" w:rsidR="00651CDD" w:rsidRPr="00BE6F49" w:rsidRDefault="00651CDD">
            <w:pPr>
              <w:jc w:val="center"/>
              <w:rPr>
                <w:color w:val="000000"/>
                <w:sz w:val="18"/>
                <w:szCs w:val="18"/>
              </w:rPr>
            </w:pPr>
            <w:r w:rsidRPr="00BE6F49">
              <w:rPr>
                <w:color w:val="000000"/>
                <w:sz w:val="18"/>
                <w:szCs w:val="18"/>
              </w:rPr>
              <w:t>0,46</w:t>
            </w:r>
          </w:p>
        </w:tc>
        <w:tc>
          <w:tcPr>
            <w:tcW w:w="375" w:type="pct"/>
            <w:tcBorders>
              <w:top w:val="nil"/>
              <w:left w:val="nil"/>
              <w:bottom w:val="single" w:sz="8" w:space="0" w:color="auto"/>
              <w:right w:val="single" w:sz="8" w:space="0" w:color="auto"/>
            </w:tcBorders>
            <w:shd w:val="clear" w:color="auto" w:fill="auto"/>
            <w:noWrap/>
            <w:vAlign w:val="center"/>
            <w:hideMark/>
          </w:tcPr>
          <w:p w14:paraId="7EB161CC" w14:textId="77777777" w:rsidR="00651CDD" w:rsidRPr="00BE6F49" w:rsidRDefault="00651CDD">
            <w:pPr>
              <w:jc w:val="center"/>
              <w:rPr>
                <w:color w:val="000000"/>
                <w:sz w:val="18"/>
                <w:szCs w:val="18"/>
              </w:rPr>
            </w:pPr>
            <w:r w:rsidRPr="00BE6F49">
              <w:rPr>
                <w:color w:val="000000"/>
                <w:sz w:val="18"/>
                <w:szCs w:val="18"/>
              </w:rPr>
              <w:t>0,47</w:t>
            </w:r>
          </w:p>
        </w:tc>
        <w:tc>
          <w:tcPr>
            <w:tcW w:w="376" w:type="pct"/>
            <w:tcBorders>
              <w:top w:val="nil"/>
              <w:left w:val="nil"/>
              <w:bottom w:val="single" w:sz="8" w:space="0" w:color="auto"/>
              <w:right w:val="single" w:sz="8" w:space="0" w:color="auto"/>
            </w:tcBorders>
            <w:shd w:val="clear" w:color="auto" w:fill="auto"/>
            <w:noWrap/>
            <w:vAlign w:val="center"/>
            <w:hideMark/>
          </w:tcPr>
          <w:p w14:paraId="7601C172" w14:textId="77777777" w:rsidR="00651CDD" w:rsidRPr="00BE6F49" w:rsidRDefault="00651CDD">
            <w:pPr>
              <w:jc w:val="center"/>
              <w:rPr>
                <w:color w:val="000000"/>
                <w:sz w:val="18"/>
                <w:szCs w:val="18"/>
              </w:rPr>
            </w:pPr>
            <w:r w:rsidRPr="00BE6F49">
              <w:rPr>
                <w:color w:val="000000"/>
                <w:sz w:val="18"/>
                <w:szCs w:val="18"/>
              </w:rPr>
              <w:t>0,47</w:t>
            </w:r>
          </w:p>
        </w:tc>
        <w:tc>
          <w:tcPr>
            <w:tcW w:w="376" w:type="pct"/>
            <w:tcBorders>
              <w:top w:val="nil"/>
              <w:left w:val="nil"/>
              <w:bottom w:val="single" w:sz="8" w:space="0" w:color="auto"/>
              <w:right w:val="single" w:sz="8" w:space="0" w:color="auto"/>
            </w:tcBorders>
            <w:shd w:val="clear" w:color="auto" w:fill="auto"/>
            <w:noWrap/>
            <w:vAlign w:val="center"/>
            <w:hideMark/>
          </w:tcPr>
          <w:p w14:paraId="3C6739CF" w14:textId="77777777" w:rsidR="00651CDD" w:rsidRPr="00BE6F49" w:rsidRDefault="00651CDD">
            <w:pPr>
              <w:jc w:val="center"/>
              <w:rPr>
                <w:color w:val="000000"/>
                <w:sz w:val="18"/>
                <w:szCs w:val="18"/>
              </w:rPr>
            </w:pPr>
            <w:r w:rsidRPr="00BE6F49">
              <w:rPr>
                <w:color w:val="000000"/>
                <w:sz w:val="18"/>
                <w:szCs w:val="18"/>
              </w:rPr>
              <w:t>0,47</w:t>
            </w:r>
          </w:p>
        </w:tc>
        <w:tc>
          <w:tcPr>
            <w:tcW w:w="376" w:type="pct"/>
            <w:tcBorders>
              <w:top w:val="nil"/>
              <w:left w:val="nil"/>
              <w:bottom w:val="single" w:sz="8" w:space="0" w:color="auto"/>
              <w:right w:val="single" w:sz="8" w:space="0" w:color="auto"/>
            </w:tcBorders>
            <w:shd w:val="clear" w:color="auto" w:fill="auto"/>
            <w:noWrap/>
            <w:vAlign w:val="center"/>
            <w:hideMark/>
          </w:tcPr>
          <w:p w14:paraId="5F219CBA" w14:textId="77777777" w:rsidR="00651CDD" w:rsidRPr="00BE6F49" w:rsidRDefault="00651CDD">
            <w:pPr>
              <w:jc w:val="center"/>
              <w:rPr>
                <w:color w:val="000000"/>
                <w:sz w:val="18"/>
                <w:szCs w:val="18"/>
              </w:rPr>
            </w:pPr>
            <w:r w:rsidRPr="00BE6F49">
              <w:rPr>
                <w:color w:val="000000"/>
                <w:sz w:val="18"/>
                <w:szCs w:val="18"/>
              </w:rPr>
              <w:t>0,47</w:t>
            </w:r>
          </w:p>
        </w:tc>
        <w:tc>
          <w:tcPr>
            <w:tcW w:w="376" w:type="pct"/>
            <w:tcBorders>
              <w:top w:val="nil"/>
              <w:left w:val="nil"/>
              <w:bottom w:val="single" w:sz="8" w:space="0" w:color="auto"/>
              <w:right w:val="single" w:sz="8" w:space="0" w:color="auto"/>
            </w:tcBorders>
            <w:shd w:val="clear" w:color="auto" w:fill="auto"/>
            <w:noWrap/>
            <w:vAlign w:val="center"/>
            <w:hideMark/>
          </w:tcPr>
          <w:p w14:paraId="2786864E" w14:textId="77777777" w:rsidR="00651CDD" w:rsidRPr="00BE6F49" w:rsidRDefault="00651CDD">
            <w:pPr>
              <w:jc w:val="center"/>
              <w:rPr>
                <w:color w:val="000000"/>
                <w:sz w:val="18"/>
                <w:szCs w:val="18"/>
              </w:rPr>
            </w:pPr>
            <w:r w:rsidRPr="00BE6F49">
              <w:rPr>
                <w:color w:val="000000"/>
                <w:sz w:val="18"/>
                <w:szCs w:val="18"/>
              </w:rPr>
              <w:t>0,47</w:t>
            </w:r>
          </w:p>
        </w:tc>
        <w:tc>
          <w:tcPr>
            <w:tcW w:w="373" w:type="pct"/>
            <w:tcBorders>
              <w:top w:val="nil"/>
              <w:left w:val="nil"/>
              <w:bottom w:val="single" w:sz="8" w:space="0" w:color="auto"/>
              <w:right w:val="single" w:sz="8" w:space="0" w:color="auto"/>
            </w:tcBorders>
            <w:shd w:val="clear" w:color="auto" w:fill="auto"/>
            <w:noWrap/>
            <w:vAlign w:val="center"/>
            <w:hideMark/>
          </w:tcPr>
          <w:p w14:paraId="6EDB260A" w14:textId="77777777" w:rsidR="00651CDD" w:rsidRPr="00BE6F49" w:rsidRDefault="00651CDD">
            <w:pPr>
              <w:jc w:val="center"/>
              <w:rPr>
                <w:color w:val="000000"/>
                <w:sz w:val="18"/>
                <w:szCs w:val="18"/>
              </w:rPr>
            </w:pPr>
            <w:r w:rsidRPr="00BE6F49">
              <w:rPr>
                <w:color w:val="000000"/>
                <w:sz w:val="18"/>
                <w:szCs w:val="18"/>
              </w:rPr>
              <w:t>0,47</w:t>
            </w:r>
          </w:p>
        </w:tc>
      </w:tr>
      <w:tr w:rsidR="00651CDD" w:rsidRPr="00BE6F49" w14:paraId="29F7DE03"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446FC7AA" w14:textId="77777777" w:rsidR="00651CDD" w:rsidRPr="00BE6F49" w:rsidRDefault="00651CDD">
            <w:pPr>
              <w:jc w:val="center"/>
              <w:rPr>
                <w:color w:val="000000"/>
                <w:sz w:val="20"/>
                <w:szCs w:val="20"/>
              </w:rPr>
            </w:pPr>
            <w:r w:rsidRPr="00BE6F49">
              <w:rPr>
                <w:color w:val="000000"/>
                <w:sz w:val="20"/>
                <w:szCs w:val="20"/>
              </w:rPr>
              <w:t>Предельный часовой расход на заполнение</w:t>
            </w:r>
          </w:p>
        </w:tc>
        <w:tc>
          <w:tcPr>
            <w:tcW w:w="484" w:type="pct"/>
            <w:tcBorders>
              <w:top w:val="nil"/>
              <w:left w:val="nil"/>
              <w:bottom w:val="single" w:sz="8" w:space="0" w:color="auto"/>
              <w:right w:val="single" w:sz="8" w:space="0" w:color="auto"/>
            </w:tcBorders>
            <w:shd w:val="clear" w:color="auto" w:fill="auto"/>
            <w:noWrap/>
            <w:vAlign w:val="center"/>
            <w:hideMark/>
          </w:tcPr>
          <w:p w14:paraId="0F4BAB6A"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64FBAF23" w14:textId="77777777" w:rsidR="00651CDD" w:rsidRPr="00BE6F49" w:rsidRDefault="00651CDD">
            <w:pPr>
              <w:jc w:val="center"/>
              <w:rPr>
                <w:color w:val="000000"/>
                <w:sz w:val="18"/>
                <w:szCs w:val="18"/>
              </w:rPr>
            </w:pPr>
            <w:r w:rsidRPr="00BE6F49">
              <w:rPr>
                <w:color w:val="000000"/>
                <w:sz w:val="18"/>
                <w:szCs w:val="18"/>
              </w:rPr>
              <w:t>14,47</w:t>
            </w:r>
          </w:p>
        </w:tc>
        <w:tc>
          <w:tcPr>
            <w:tcW w:w="376" w:type="pct"/>
            <w:tcBorders>
              <w:top w:val="nil"/>
              <w:left w:val="nil"/>
              <w:bottom w:val="single" w:sz="8" w:space="0" w:color="auto"/>
              <w:right w:val="single" w:sz="8" w:space="0" w:color="auto"/>
            </w:tcBorders>
            <w:shd w:val="clear" w:color="auto" w:fill="auto"/>
            <w:noWrap/>
            <w:vAlign w:val="center"/>
            <w:hideMark/>
          </w:tcPr>
          <w:p w14:paraId="267AC34F" w14:textId="77777777" w:rsidR="00651CDD" w:rsidRPr="00BE6F49" w:rsidRDefault="00651CDD">
            <w:pPr>
              <w:jc w:val="center"/>
              <w:rPr>
                <w:color w:val="000000"/>
                <w:sz w:val="18"/>
                <w:szCs w:val="18"/>
              </w:rPr>
            </w:pPr>
            <w:r w:rsidRPr="00BE6F49">
              <w:rPr>
                <w:color w:val="000000"/>
                <w:sz w:val="18"/>
                <w:szCs w:val="18"/>
              </w:rPr>
              <w:t>14,47</w:t>
            </w:r>
          </w:p>
        </w:tc>
        <w:tc>
          <w:tcPr>
            <w:tcW w:w="376" w:type="pct"/>
            <w:tcBorders>
              <w:top w:val="nil"/>
              <w:left w:val="nil"/>
              <w:bottom w:val="single" w:sz="8" w:space="0" w:color="auto"/>
              <w:right w:val="single" w:sz="8" w:space="0" w:color="auto"/>
            </w:tcBorders>
            <w:shd w:val="clear" w:color="auto" w:fill="auto"/>
            <w:noWrap/>
            <w:vAlign w:val="center"/>
            <w:hideMark/>
          </w:tcPr>
          <w:p w14:paraId="4EA36F43" w14:textId="77777777" w:rsidR="00651CDD" w:rsidRPr="00BE6F49" w:rsidRDefault="00651CDD">
            <w:pPr>
              <w:jc w:val="center"/>
              <w:rPr>
                <w:color w:val="000000"/>
                <w:sz w:val="18"/>
                <w:szCs w:val="18"/>
              </w:rPr>
            </w:pPr>
            <w:r w:rsidRPr="00BE6F49">
              <w:rPr>
                <w:color w:val="000000"/>
                <w:sz w:val="18"/>
                <w:szCs w:val="18"/>
              </w:rPr>
              <w:t>15,47</w:t>
            </w:r>
          </w:p>
        </w:tc>
        <w:tc>
          <w:tcPr>
            <w:tcW w:w="375" w:type="pct"/>
            <w:tcBorders>
              <w:top w:val="nil"/>
              <w:left w:val="nil"/>
              <w:bottom w:val="single" w:sz="8" w:space="0" w:color="auto"/>
              <w:right w:val="single" w:sz="8" w:space="0" w:color="auto"/>
            </w:tcBorders>
            <w:shd w:val="clear" w:color="auto" w:fill="auto"/>
            <w:noWrap/>
            <w:vAlign w:val="center"/>
            <w:hideMark/>
          </w:tcPr>
          <w:p w14:paraId="6EF034B4" w14:textId="77777777" w:rsidR="00651CDD" w:rsidRPr="00BE6F49" w:rsidRDefault="00651CDD">
            <w:pPr>
              <w:jc w:val="center"/>
              <w:rPr>
                <w:color w:val="000000"/>
                <w:sz w:val="18"/>
                <w:szCs w:val="18"/>
              </w:rPr>
            </w:pPr>
            <w:r w:rsidRPr="00BE6F49">
              <w:rPr>
                <w:color w:val="000000"/>
                <w:sz w:val="18"/>
                <w:szCs w:val="18"/>
              </w:rPr>
              <w:t>15,47</w:t>
            </w:r>
          </w:p>
        </w:tc>
        <w:tc>
          <w:tcPr>
            <w:tcW w:w="376" w:type="pct"/>
            <w:tcBorders>
              <w:top w:val="nil"/>
              <w:left w:val="nil"/>
              <w:bottom w:val="single" w:sz="8" w:space="0" w:color="auto"/>
              <w:right w:val="single" w:sz="8" w:space="0" w:color="auto"/>
            </w:tcBorders>
            <w:shd w:val="clear" w:color="auto" w:fill="auto"/>
            <w:noWrap/>
            <w:vAlign w:val="center"/>
            <w:hideMark/>
          </w:tcPr>
          <w:p w14:paraId="1022D5A7" w14:textId="77777777" w:rsidR="00651CDD" w:rsidRPr="00BE6F49" w:rsidRDefault="00651CDD">
            <w:pPr>
              <w:jc w:val="center"/>
              <w:rPr>
                <w:color w:val="000000"/>
                <w:sz w:val="18"/>
                <w:szCs w:val="18"/>
              </w:rPr>
            </w:pPr>
            <w:r w:rsidRPr="00BE6F49">
              <w:rPr>
                <w:color w:val="000000"/>
                <w:sz w:val="18"/>
                <w:szCs w:val="18"/>
              </w:rPr>
              <w:t>16,47</w:t>
            </w:r>
          </w:p>
        </w:tc>
        <w:tc>
          <w:tcPr>
            <w:tcW w:w="376" w:type="pct"/>
            <w:tcBorders>
              <w:top w:val="nil"/>
              <w:left w:val="nil"/>
              <w:bottom w:val="single" w:sz="8" w:space="0" w:color="auto"/>
              <w:right w:val="single" w:sz="8" w:space="0" w:color="auto"/>
            </w:tcBorders>
            <w:shd w:val="clear" w:color="auto" w:fill="auto"/>
            <w:noWrap/>
            <w:vAlign w:val="center"/>
            <w:hideMark/>
          </w:tcPr>
          <w:p w14:paraId="236B2FAD" w14:textId="77777777" w:rsidR="00651CDD" w:rsidRPr="00BE6F49" w:rsidRDefault="00651CDD">
            <w:pPr>
              <w:jc w:val="center"/>
              <w:rPr>
                <w:color w:val="000000"/>
                <w:sz w:val="18"/>
                <w:szCs w:val="18"/>
              </w:rPr>
            </w:pPr>
            <w:r w:rsidRPr="00BE6F49">
              <w:rPr>
                <w:color w:val="000000"/>
                <w:sz w:val="18"/>
                <w:szCs w:val="18"/>
              </w:rPr>
              <w:t>17,47</w:t>
            </w:r>
          </w:p>
        </w:tc>
        <w:tc>
          <w:tcPr>
            <w:tcW w:w="376" w:type="pct"/>
            <w:tcBorders>
              <w:top w:val="nil"/>
              <w:left w:val="nil"/>
              <w:bottom w:val="single" w:sz="8" w:space="0" w:color="auto"/>
              <w:right w:val="single" w:sz="8" w:space="0" w:color="auto"/>
            </w:tcBorders>
            <w:shd w:val="clear" w:color="auto" w:fill="auto"/>
            <w:noWrap/>
            <w:vAlign w:val="center"/>
            <w:hideMark/>
          </w:tcPr>
          <w:p w14:paraId="6210C8AD" w14:textId="77777777" w:rsidR="00651CDD" w:rsidRPr="00BE6F49" w:rsidRDefault="00651CDD">
            <w:pPr>
              <w:jc w:val="center"/>
              <w:rPr>
                <w:color w:val="000000"/>
                <w:sz w:val="18"/>
                <w:szCs w:val="18"/>
              </w:rPr>
            </w:pPr>
            <w:r w:rsidRPr="00BE6F49">
              <w:rPr>
                <w:color w:val="000000"/>
                <w:sz w:val="18"/>
                <w:szCs w:val="18"/>
              </w:rPr>
              <w:t>17,47</w:t>
            </w:r>
          </w:p>
        </w:tc>
        <w:tc>
          <w:tcPr>
            <w:tcW w:w="376" w:type="pct"/>
            <w:tcBorders>
              <w:top w:val="nil"/>
              <w:left w:val="nil"/>
              <w:bottom w:val="single" w:sz="8" w:space="0" w:color="auto"/>
              <w:right w:val="single" w:sz="8" w:space="0" w:color="auto"/>
            </w:tcBorders>
            <w:shd w:val="clear" w:color="auto" w:fill="auto"/>
            <w:noWrap/>
            <w:vAlign w:val="center"/>
            <w:hideMark/>
          </w:tcPr>
          <w:p w14:paraId="38EF83F8" w14:textId="77777777" w:rsidR="00651CDD" w:rsidRPr="00BE6F49" w:rsidRDefault="00651CDD">
            <w:pPr>
              <w:jc w:val="center"/>
              <w:rPr>
                <w:color w:val="000000"/>
                <w:sz w:val="18"/>
                <w:szCs w:val="18"/>
              </w:rPr>
            </w:pPr>
            <w:r w:rsidRPr="00BE6F49">
              <w:rPr>
                <w:color w:val="000000"/>
                <w:sz w:val="18"/>
                <w:szCs w:val="18"/>
              </w:rPr>
              <w:t>17,47</w:t>
            </w:r>
          </w:p>
        </w:tc>
        <w:tc>
          <w:tcPr>
            <w:tcW w:w="373" w:type="pct"/>
            <w:tcBorders>
              <w:top w:val="nil"/>
              <w:left w:val="nil"/>
              <w:bottom w:val="single" w:sz="8" w:space="0" w:color="auto"/>
              <w:right w:val="single" w:sz="8" w:space="0" w:color="auto"/>
            </w:tcBorders>
            <w:shd w:val="clear" w:color="auto" w:fill="auto"/>
            <w:noWrap/>
            <w:vAlign w:val="center"/>
            <w:hideMark/>
          </w:tcPr>
          <w:p w14:paraId="57A682E1" w14:textId="77777777" w:rsidR="00651CDD" w:rsidRPr="00BE6F49" w:rsidRDefault="00651CDD">
            <w:pPr>
              <w:jc w:val="center"/>
              <w:rPr>
                <w:color w:val="000000"/>
                <w:sz w:val="18"/>
                <w:szCs w:val="18"/>
              </w:rPr>
            </w:pPr>
            <w:r w:rsidRPr="00BE6F49">
              <w:rPr>
                <w:color w:val="000000"/>
                <w:sz w:val="18"/>
                <w:szCs w:val="18"/>
              </w:rPr>
              <w:t>17,47</w:t>
            </w:r>
          </w:p>
        </w:tc>
      </w:tr>
      <w:tr w:rsidR="00651CDD" w:rsidRPr="00BE6F49" w14:paraId="20DBB05E" w14:textId="77777777" w:rsidTr="00750438">
        <w:trPr>
          <w:trHeight w:val="804"/>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50CDEA0" w14:textId="77777777" w:rsidR="00651CDD" w:rsidRPr="00BE6F49" w:rsidRDefault="00651CDD">
            <w:pPr>
              <w:jc w:val="center"/>
              <w:rPr>
                <w:color w:val="000000"/>
                <w:sz w:val="20"/>
                <w:szCs w:val="20"/>
              </w:rPr>
            </w:pPr>
            <w:r w:rsidRPr="00BE6F49">
              <w:rPr>
                <w:color w:val="000000"/>
                <w:sz w:val="20"/>
                <w:szCs w:val="20"/>
              </w:rPr>
              <w:t>Производительность водоподготовительных установок</w:t>
            </w:r>
          </w:p>
        </w:tc>
        <w:tc>
          <w:tcPr>
            <w:tcW w:w="484" w:type="pct"/>
            <w:tcBorders>
              <w:top w:val="nil"/>
              <w:left w:val="nil"/>
              <w:bottom w:val="single" w:sz="8" w:space="0" w:color="auto"/>
              <w:right w:val="single" w:sz="8" w:space="0" w:color="auto"/>
            </w:tcBorders>
            <w:shd w:val="clear" w:color="auto" w:fill="auto"/>
            <w:noWrap/>
            <w:vAlign w:val="center"/>
            <w:hideMark/>
          </w:tcPr>
          <w:p w14:paraId="79C5692D"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2560E760"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11990374"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362627BF" w14:textId="77777777" w:rsidR="00651CDD" w:rsidRPr="00BE6F49" w:rsidRDefault="00651CDD">
            <w:pPr>
              <w:jc w:val="center"/>
              <w:rPr>
                <w:color w:val="000000"/>
                <w:sz w:val="18"/>
                <w:szCs w:val="18"/>
              </w:rPr>
            </w:pPr>
            <w:r w:rsidRPr="00BE6F49">
              <w:rPr>
                <w:color w:val="000000"/>
                <w:sz w:val="18"/>
                <w:szCs w:val="18"/>
              </w:rPr>
              <w:t>29,6</w:t>
            </w:r>
          </w:p>
        </w:tc>
        <w:tc>
          <w:tcPr>
            <w:tcW w:w="375" w:type="pct"/>
            <w:tcBorders>
              <w:top w:val="nil"/>
              <w:left w:val="nil"/>
              <w:bottom w:val="single" w:sz="8" w:space="0" w:color="auto"/>
              <w:right w:val="single" w:sz="8" w:space="0" w:color="auto"/>
            </w:tcBorders>
            <w:shd w:val="clear" w:color="auto" w:fill="auto"/>
            <w:noWrap/>
            <w:vAlign w:val="center"/>
            <w:hideMark/>
          </w:tcPr>
          <w:p w14:paraId="70CFA379"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68BF5809"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0FA12D82"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355B9EB5" w14:textId="77777777" w:rsidR="00651CDD" w:rsidRPr="00BE6F49" w:rsidRDefault="00651CDD">
            <w:pPr>
              <w:jc w:val="center"/>
              <w:rPr>
                <w:color w:val="000000"/>
                <w:sz w:val="18"/>
                <w:szCs w:val="18"/>
              </w:rPr>
            </w:pPr>
            <w:r w:rsidRPr="00BE6F49">
              <w:rPr>
                <w:color w:val="000000"/>
                <w:sz w:val="18"/>
                <w:szCs w:val="18"/>
              </w:rPr>
              <w:t>29,6</w:t>
            </w:r>
          </w:p>
        </w:tc>
        <w:tc>
          <w:tcPr>
            <w:tcW w:w="376" w:type="pct"/>
            <w:tcBorders>
              <w:top w:val="nil"/>
              <w:left w:val="nil"/>
              <w:bottom w:val="single" w:sz="8" w:space="0" w:color="auto"/>
              <w:right w:val="single" w:sz="8" w:space="0" w:color="auto"/>
            </w:tcBorders>
            <w:shd w:val="clear" w:color="auto" w:fill="auto"/>
            <w:noWrap/>
            <w:vAlign w:val="center"/>
            <w:hideMark/>
          </w:tcPr>
          <w:p w14:paraId="16E44E5D" w14:textId="77777777" w:rsidR="00651CDD" w:rsidRPr="00BE6F49" w:rsidRDefault="00651CDD">
            <w:pPr>
              <w:jc w:val="center"/>
              <w:rPr>
                <w:color w:val="000000"/>
                <w:sz w:val="18"/>
                <w:szCs w:val="18"/>
              </w:rPr>
            </w:pPr>
            <w:r w:rsidRPr="00BE6F49">
              <w:rPr>
                <w:color w:val="000000"/>
                <w:sz w:val="18"/>
                <w:szCs w:val="18"/>
              </w:rPr>
              <w:t>29,6</w:t>
            </w:r>
          </w:p>
        </w:tc>
        <w:tc>
          <w:tcPr>
            <w:tcW w:w="373" w:type="pct"/>
            <w:tcBorders>
              <w:top w:val="nil"/>
              <w:left w:val="nil"/>
              <w:bottom w:val="single" w:sz="8" w:space="0" w:color="auto"/>
              <w:right w:val="single" w:sz="8" w:space="0" w:color="auto"/>
            </w:tcBorders>
            <w:shd w:val="clear" w:color="auto" w:fill="auto"/>
            <w:noWrap/>
            <w:vAlign w:val="center"/>
            <w:hideMark/>
          </w:tcPr>
          <w:p w14:paraId="4F9EF9A3" w14:textId="77777777" w:rsidR="00651CDD" w:rsidRPr="00BE6F49" w:rsidRDefault="00651CDD">
            <w:pPr>
              <w:jc w:val="center"/>
              <w:rPr>
                <w:color w:val="000000"/>
                <w:sz w:val="18"/>
                <w:szCs w:val="18"/>
              </w:rPr>
            </w:pPr>
            <w:r w:rsidRPr="00BE6F49">
              <w:rPr>
                <w:color w:val="000000"/>
                <w:sz w:val="18"/>
                <w:szCs w:val="18"/>
              </w:rPr>
              <w:t>29,6</w:t>
            </w:r>
          </w:p>
        </w:tc>
      </w:tr>
      <w:tr w:rsidR="00651CDD" w:rsidRPr="00BE6F49" w14:paraId="5E3DA7C3" w14:textId="77777777" w:rsidTr="00750438">
        <w:trPr>
          <w:trHeight w:val="1068"/>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709CAEF" w14:textId="77777777" w:rsidR="00651CDD" w:rsidRPr="00BE6F49" w:rsidRDefault="00651CDD">
            <w:pPr>
              <w:jc w:val="center"/>
              <w:rPr>
                <w:color w:val="000000"/>
                <w:sz w:val="20"/>
                <w:szCs w:val="20"/>
              </w:rPr>
            </w:pPr>
            <w:r w:rsidRPr="00BE6F49">
              <w:rPr>
                <w:color w:val="000000"/>
                <w:sz w:val="20"/>
                <w:szCs w:val="20"/>
              </w:rPr>
              <w:t xml:space="preserve">Расход химически необработанной и </w:t>
            </w:r>
            <w:proofErr w:type="spellStart"/>
            <w:r w:rsidRPr="00BE6F49">
              <w:rPr>
                <w:color w:val="000000"/>
                <w:sz w:val="20"/>
                <w:szCs w:val="20"/>
              </w:rPr>
              <w:t>недеаэрированной</w:t>
            </w:r>
            <w:proofErr w:type="spellEnd"/>
            <w:r w:rsidRPr="00BE6F49">
              <w:rPr>
                <w:color w:val="000000"/>
                <w:sz w:val="20"/>
                <w:szCs w:val="20"/>
              </w:rPr>
              <w:t xml:space="preserve"> воды на аварийную подпитку</w:t>
            </w:r>
          </w:p>
        </w:tc>
        <w:tc>
          <w:tcPr>
            <w:tcW w:w="484" w:type="pct"/>
            <w:tcBorders>
              <w:top w:val="nil"/>
              <w:left w:val="nil"/>
              <w:bottom w:val="single" w:sz="8" w:space="0" w:color="auto"/>
              <w:right w:val="single" w:sz="8" w:space="0" w:color="auto"/>
            </w:tcBorders>
            <w:shd w:val="clear" w:color="auto" w:fill="auto"/>
            <w:noWrap/>
            <w:vAlign w:val="center"/>
            <w:hideMark/>
          </w:tcPr>
          <w:p w14:paraId="3DBB02EC"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4A6BF83E" w14:textId="77777777" w:rsidR="00651CDD" w:rsidRPr="00BE6F49" w:rsidRDefault="00651CDD">
            <w:pPr>
              <w:jc w:val="center"/>
              <w:rPr>
                <w:color w:val="000000"/>
                <w:sz w:val="18"/>
                <w:szCs w:val="18"/>
              </w:rPr>
            </w:pPr>
            <w:r w:rsidRPr="00BE6F49">
              <w:rPr>
                <w:color w:val="000000"/>
                <w:sz w:val="18"/>
                <w:szCs w:val="18"/>
              </w:rPr>
              <w:t>3,68</w:t>
            </w:r>
          </w:p>
        </w:tc>
        <w:tc>
          <w:tcPr>
            <w:tcW w:w="376" w:type="pct"/>
            <w:tcBorders>
              <w:top w:val="nil"/>
              <w:left w:val="nil"/>
              <w:bottom w:val="single" w:sz="8" w:space="0" w:color="auto"/>
              <w:right w:val="single" w:sz="8" w:space="0" w:color="auto"/>
            </w:tcBorders>
            <w:shd w:val="clear" w:color="auto" w:fill="auto"/>
            <w:noWrap/>
            <w:vAlign w:val="center"/>
            <w:hideMark/>
          </w:tcPr>
          <w:p w14:paraId="2B1F3A91" w14:textId="77777777" w:rsidR="00651CDD" w:rsidRPr="00BE6F49" w:rsidRDefault="00651CDD">
            <w:pPr>
              <w:jc w:val="center"/>
              <w:rPr>
                <w:color w:val="000000"/>
                <w:sz w:val="18"/>
                <w:szCs w:val="18"/>
              </w:rPr>
            </w:pPr>
            <w:r w:rsidRPr="00BE6F49">
              <w:rPr>
                <w:color w:val="000000"/>
                <w:sz w:val="18"/>
                <w:szCs w:val="18"/>
              </w:rPr>
              <w:t>3,68</w:t>
            </w:r>
          </w:p>
        </w:tc>
        <w:tc>
          <w:tcPr>
            <w:tcW w:w="376" w:type="pct"/>
            <w:tcBorders>
              <w:top w:val="nil"/>
              <w:left w:val="nil"/>
              <w:bottom w:val="single" w:sz="8" w:space="0" w:color="auto"/>
              <w:right w:val="single" w:sz="8" w:space="0" w:color="auto"/>
            </w:tcBorders>
            <w:shd w:val="clear" w:color="auto" w:fill="auto"/>
            <w:noWrap/>
            <w:vAlign w:val="center"/>
            <w:hideMark/>
          </w:tcPr>
          <w:p w14:paraId="6816908F" w14:textId="77777777" w:rsidR="00651CDD" w:rsidRPr="00BE6F49" w:rsidRDefault="00651CDD">
            <w:pPr>
              <w:jc w:val="center"/>
              <w:rPr>
                <w:color w:val="000000"/>
                <w:sz w:val="18"/>
                <w:szCs w:val="18"/>
              </w:rPr>
            </w:pPr>
            <w:r w:rsidRPr="00BE6F49">
              <w:rPr>
                <w:color w:val="000000"/>
                <w:sz w:val="18"/>
                <w:szCs w:val="18"/>
              </w:rPr>
              <w:t>3,68</w:t>
            </w:r>
          </w:p>
        </w:tc>
        <w:tc>
          <w:tcPr>
            <w:tcW w:w="375" w:type="pct"/>
            <w:tcBorders>
              <w:top w:val="nil"/>
              <w:left w:val="nil"/>
              <w:bottom w:val="single" w:sz="8" w:space="0" w:color="auto"/>
              <w:right w:val="single" w:sz="8" w:space="0" w:color="auto"/>
            </w:tcBorders>
            <w:shd w:val="clear" w:color="auto" w:fill="auto"/>
            <w:noWrap/>
            <w:vAlign w:val="center"/>
            <w:hideMark/>
          </w:tcPr>
          <w:p w14:paraId="44B4AD84" w14:textId="77777777" w:rsidR="00651CDD" w:rsidRPr="00BE6F49" w:rsidRDefault="00651CDD">
            <w:pPr>
              <w:jc w:val="center"/>
              <w:rPr>
                <w:color w:val="000000"/>
                <w:sz w:val="18"/>
                <w:szCs w:val="18"/>
              </w:rPr>
            </w:pPr>
            <w:r w:rsidRPr="00BE6F49">
              <w:rPr>
                <w:color w:val="000000"/>
                <w:sz w:val="18"/>
                <w:szCs w:val="18"/>
              </w:rPr>
              <w:t>3,7</w:t>
            </w:r>
          </w:p>
        </w:tc>
        <w:tc>
          <w:tcPr>
            <w:tcW w:w="376" w:type="pct"/>
            <w:tcBorders>
              <w:top w:val="nil"/>
              <w:left w:val="nil"/>
              <w:bottom w:val="single" w:sz="8" w:space="0" w:color="auto"/>
              <w:right w:val="single" w:sz="8" w:space="0" w:color="auto"/>
            </w:tcBorders>
            <w:shd w:val="clear" w:color="auto" w:fill="auto"/>
            <w:noWrap/>
            <w:vAlign w:val="center"/>
            <w:hideMark/>
          </w:tcPr>
          <w:p w14:paraId="62718C8C" w14:textId="77777777" w:rsidR="00651CDD" w:rsidRPr="00BE6F49" w:rsidRDefault="00651CDD">
            <w:pPr>
              <w:jc w:val="center"/>
              <w:rPr>
                <w:color w:val="000000"/>
                <w:sz w:val="18"/>
                <w:szCs w:val="18"/>
              </w:rPr>
            </w:pPr>
            <w:r w:rsidRPr="00BE6F49">
              <w:rPr>
                <w:color w:val="000000"/>
                <w:sz w:val="18"/>
                <w:szCs w:val="18"/>
              </w:rPr>
              <w:t>3,7</w:t>
            </w:r>
          </w:p>
        </w:tc>
        <w:tc>
          <w:tcPr>
            <w:tcW w:w="376" w:type="pct"/>
            <w:tcBorders>
              <w:top w:val="nil"/>
              <w:left w:val="nil"/>
              <w:bottom w:val="single" w:sz="8" w:space="0" w:color="auto"/>
              <w:right w:val="single" w:sz="8" w:space="0" w:color="auto"/>
            </w:tcBorders>
            <w:shd w:val="clear" w:color="auto" w:fill="auto"/>
            <w:noWrap/>
            <w:vAlign w:val="center"/>
            <w:hideMark/>
          </w:tcPr>
          <w:p w14:paraId="3929D0C5" w14:textId="77777777" w:rsidR="00651CDD" w:rsidRPr="00BE6F49" w:rsidRDefault="00651CDD">
            <w:pPr>
              <w:jc w:val="center"/>
              <w:rPr>
                <w:color w:val="000000"/>
                <w:sz w:val="18"/>
                <w:szCs w:val="18"/>
              </w:rPr>
            </w:pPr>
            <w:r w:rsidRPr="00BE6F49">
              <w:rPr>
                <w:color w:val="000000"/>
                <w:sz w:val="18"/>
                <w:szCs w:val="18"/>
              </w:rPr>
              <w:t>3,7</w:t>
            </w:r>
          </w:p>
        </w:tc>
        <w:tc>
          <w:tcPr>
            <w:tcW w:w="376" w:type="pct"/>
            <w:tcBorders>
              <w:top w:val="nil"/>
              <w:left w:val="nil"/>
              <w:bottom w:val="single" w:sz="8" w:space="0" w:color="auto"/>
              <w:right w:val="single" w:sz="8" w:space="0" w:color="auto"/>
            </w:tcBorders>
            <w:shd w:val="clear" w:color="auto" w:fill="auto"/>
            <w:noWrap/>
            <w:vAlign w:val="center"/>
            <w:hideMark/>
          </w:tcPr>
          <w:p w14:paraId="143ADD5A" w14:textId="77777777" w:rsidR="00651CDD" w:rsidRPr="00BE6F49" w:rsidRDefault="00651CDD">
            <w:pPr>
              <w:jc w:val="center"/>
              <w:rPr>
                <w:color w:val="000000"/>
                <w:sz w:val="18"/>
                <w:szCs w:val="18"/>
              </w:rPr>
            </w:pPr>
            <w:r w:rsidRPr="00BE6F49">
              <w:rPr>
                <w:color w:val="000000"/>
                <w:sz w:val="18"/>
                <w:szCs w:val="18"/>
              </w:rPr>
              <w:t>3,7</w:t>
            </w:r>
          </w:p>
        </w:tc>
        <w:tc>
          <w:tcPr>
            <w:tcW w:w="376" w:type="pct"/>
            <w:tcBorders>
              <w:top w:val="nil"/>
              <w:left w:val="nil"/>
              <w:bottom w:val="single" w:sz="8" w:space="0" w:color="auto"/>
              <w:right w:val="single" w:sz="8" w:space="0" w:color="auto"/>
            </w:tcBorders>
            <w:shd w:val="clear" w:color="auto" w:fill="auto"/>
            <w:noWrap/>
            <w:vAlign w:val="center"/>
            <w:hideMark/>
          </w:tcPr>
          <w:p w14:paraId="314A799F" w14:textId="77777777" w:rsidR="00651CDD" w:rsidRPr="00BE6F49" w:rsidRDefault="00651CDD">
            <w:pPr>
              <w:jc w:val="center"/>
              <w:rPr>
                <w:color w:val="000000"/>
                <w:sz w:val="18"/>
                <w:szCs w:val="18"/>
              </w:rPr>
            </w:pPr>
            <w:r w:rsidRPr="00BE6F49">
              <w:rPr>
                <w:color w:val="000000"/>
                <w:sz w:val="18"/>
                <w:szCs w:val="18"/>
              </w:rPr>
              <w:t>3,7</w:t>
            </w:r>
          </w:p>
        </w:tc>
        <w:tc>
          <w:tcPr>
            <w:tcW w:w="373" w:type="pct"/>
            <w:tcBorders>
              <w:top w:val="nil"/>
              <w:left w:val="nil"/>
              <w:bottom w:val="single" w:sz="8" w:space="0" w:color="auto"/>
              <w:right w:val="single" w:sz="8" w:space="0" w:color="auto"/>
            </w:tcBorders>
            <w:shd w:val="clear" w:color="auto" w:fill="auto"/>
            <w:noWrap/>
            <w:vAlign w:val="center"/>
            <w:hideMark/>
          </w:tcPr>
          <w:p w14:paraId="11289DE2" w14:textId="77777777" w:rsidR="00651CDD" w:rsidRPr="00BE6F49" w:rsidRDefault="00651CDD">
            <w:pPr>
              <w:jc w:val="center"/>
              <w:rPr>
                <w:color w:val="000000"/>
                <w:sz w:val="18"/>
                <w:szCs w:val="18"/>
              </w:rPr>
            </w:pPr>
            <w:r w:rsidRPr="00BE6F49">
              <w:rPr>
                <w:color w:val="000000"/>
                <w:sz w:val="18"/>
                <w:szCs w:val="18"/>
              </w:rPr>
              <w:t>3,72</w:t>
            </w:r>
          </w:p>
        </w:tc>
      </w:tr>
      <w:tr w:rsidR="00651CDD" w:rsidRPr="00BE6F49" w14:paraId="5826FBD5" w14:textId="77777777" w:rsidTr="00750438">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59DAAC" w14:textId="77777777" w:rsidR="00651CDD" w:rsidRPr="00BE6F49" w:rsidRDefault="00651CDD">
            <w:pPr>
              <w:jc w:val="center"/>
              <w:rPr>
                <w:b/>
                <w:bCs/>
                <w:color w:val="000000"/>
                <w:sz w:val="20"/>
                <w:szCs w:val="20"/>
              </w:rPr>
            </w:pPr>
            <w:r w:rsidRPr="00BE6F49">
              <w:rPr>
                <w:b/>
                <w:bCs/>
                <w:color w:val="000000"/>
                <w:sz w:val="20"/>
                <w:szCs w:val="20"/>
              </w:rPr>
              <w:t>Котельная №17</w:t>
            </w:r>
          </w:p>
        </w:tc>
      </w:tr>
      <w:tr w:rsidR="00651CDD" w:rsidRPr="00BE6F49" w14:paraId="760DE1BE"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6A980440" w14:textId="77777777" w:rsidR="00651CDD" w:rsidRPr="00BE6F49" w:rsidRDefault="00651CDD">
            <w:pPr>
              <w:jc w:val="center"/>
              <w:rPr>
                <w:color w:val="000000"/>
                <w:sz w:val="20"/>
                <w:szCs w:val="20"/>
              </w:rPr>
            </w:pPr>
            <w:r w:rsidRPr="00BE6F49">
              <w:rPr>
                <w:color w:val="000000"/>
                <w:sz w:val="20"/>
                <w:szCs w:val="20"/>
              </w:rPr>
              <w:t>Объем тепловой сети</w:t>
            </w:r>
          </w:p>
        </w:tc>
        <w:tc>
          <w:tcPr>
            <w:tcW w:w="484" w:type="pct"/>
            <w:tcBorders>
              <w:top w:val="nil"/>
              <w:left w:val="nil"/>
              <w:bottom w:val="single" w:sz="8" w:space="0" w:color="auto"/>
              <w:right w:val="single" w:sz="8" w:space="0" w:color="auto"/>
            </w:tcBorders>
            <w:shd w:val="clear" w:color="auto" w:fill="auto"/>
            <w:noWrap/>
            <w:vAlign w:val="center"/>
            <w:hideMark/>
          </w:tcPr>
          <w:p w14:paraId="64E7FE57" w14:textId="77777777" w:rsidR="00651CDD" w:rsidRPr="00BE6F49" w:rsidRDefault="00651CDD">
            <w:pPr>
              <w:jc w:val="center"/>
              <w:rPr>
                <w:color w:val="000000"/>
                <w:sz w:val="20"/>
                <w:szCs w:val="20"/>
              </w:rPr>
            </w:pPr>
            <w:r w:rsidRPr="00BE6F49">
              <w:rPr>
                <w:color w:val="000000"/>
                <w:sz w:val="20"/>
                <w:szCs w:val="20"/>
              </w:rPr>
              <w:t>м3</w:t>
            </w:r>
          </w:p>
        </w:tc>
        <w:tc>
          <w:tcPr>
            <w:tcW w:w="375" w:type="pct"/>
            <w:tcBorders>
              <w:top w:val="nil"/>
              <w:left w:val="nil"/>
              <w:bottom w:val="single" w:sz="8" w:space="0" w:color="auto"/>
              <w:right w:val="single" w:sz="8" w:space="0" w:color="auto"/>
            </w:tcBorders>
            <w:shd w:val="clear" w:color="auto" w:fill="auto"/>
            <w:vAlign w:val="center"/>
            <w:hideMark/>
          </w:tcPr>
          <w:p w14:paraId="33152972" w14:textId="77777777" w:rsidR="00651CDD" w:rsidRPr="00BE6F49" w:rsidRDefault="00651CDD">
            <w:pPr>
              <w:jc w:val="center"/>
              <w:rPr>
                <w:color w:val="000000"/>
                <w:sz w:val="18"/>
                <w:szCs w:val="18"/>
              </w:rPr>
            </w:pPr>
            <w:r w:rsidRPr="00BE6F49">
              <w:rPr>
                <w:color w:val="000000"/>
                <w:sz w:val="18"/>
                <w:szCs w:val="18"/>
              </w:rPr>
              <w:t>59,36</w:t>
            </w:r>
          </w:p>
        </w:tc>
        <w:tc>
          <w:tcPr>
            <w:tcW w:w="376" w:type="pct"/>
            <w:tcBorders>
              <w:top w:val="nil"/>
              <w:left w:val="nil"/>
              <w:bottom w:val="single" w:sz="8" w:space="0" w:color="auto"/>
              <w:right w:val="single" w:sz="8" w:space="0" w:color="auto"/>
            </w:tcBorders>
            <w:shd w:val="clear" w:color="auto" w:fill="auto"/>
            <w:vAlign w:val="center"/>
            <w:hideMark/>
          </w:tcPr>
          <w:p w14:paraId="4DE3CC16" w14:textId="77777777" w:rsidR="00651CDD" w:rsidRPr="00BE6F49" w:rsidRDefault="00651CDD">
            <w:pPr>
              <w:jc w:val="center"/>
              <w:rPr>
                <w:color w:val="000000"/>
                <w:sz w:val="18"/>
                <w:szCs w:val="18"/>
              </w:rPr>
            </w:pPr>
            <w:r w:rsidRPr="00BE6F49">
              <w:rPr>
                <w:color w:val="000000"/>
                <w:sz w:val="18"/>
                <w:szCs w:val="18"/>
              </w:rPr>
              <w:t>59,36</w:t>
            </w:r>
          </w:p>
        </w:tc>
        <w:tc>
          <w:tcPr>
            <w:tcW w:w="376" w:type="pct"/>
            <w:tcBorders>
              <w:top w:val="nil"/>
              <w:left w:val="nil"/>
              <w:bottom w:val="single" w:sz="8" w:space="0" w:color="auto"/>
              <w:right w:val="single" w:sz="8" w:space="0" w:color="auto"/>
            </w:tcBorders>
            <w:shd w:val="clear" w:color="auto" w:fill="auto"/>
            <w:vAlign w:val="center"/>
            <w:hideMark/>
          </w:tcPr>
          <w:p w14:paraId="37194162" w14:textId="77777777" w:rsidR="00651CDD" w:rsidRPr="00BE6F49" w:rsidRDefault="00651CDD">
            <w:pPr>
              <w:jc w:val="center"/>
              <w:rPr>
                <w:color w:val="000000"/>
                <w:sz w:val="18"/>
                <w:szCs w:val="18"/>
              </w:rPr>
            </w:pPr>
            <w:r w:rsidRPr="00BE6F49">
              <w:rPr>
                <w:color w:val="000000"/>
                <w:sz w:val="18"/>
                <w:szCs w:val="18"/>
              </w:rPr>
              <w:t>59,36</w:t>
            </w:r>
          </w:p>
        </w:tc>
        <w:tc>
          <w:tcPr>
            <w:tcW w:w="375" w:type="pct"/>
            <w:tcBorders>
              <w:top w:val="nil"/>
              <w:left w:val="nil"/>
              <w:bottom w:val="single" w:sz="8" w:space="0" w:color="auto"/>
              <w:right w:val="single" w:sz="8" w:space="0" w:color="auto"/>
            </w:tcBorders>
            <w:shd w:val="clear" w:color="auto" w:fill="auto"/>
            <w:vAlign w:val="center"/>
            <w:hideMark/>
          </w:tcPr>
          <w:p w14:paraId="5EEE1AD3" w14:textId="77777777" w:rsidR="00651CDD" w:rsidRPr="00BE6F49" w:rsidRDefault="00651CDD">
            <w:pPr>
              <w:jc w:val="center"/>
              <w:rPr>
                <w:color w:val="000000"/>
                <w:sz w:val="18"/>
                <w:szCs w:val="18"/>
              </w:rPr>
            </w:pPr>
            <w:r w:rsidRPr="00BE6F49">
              <w:rPr>
                <w:color w:val="000000"/>
                <w:sz w:val="18"/>
                <w:szCs w:val="18"/>
              </w:rPr>
              <w:t>61,5</w:t>
            </w:r>
          </w:p>
        </w:tc>
        <w:tc>
          <w:tcPr>
            <w:tcW w:w="376" w:type="pct"/>
            <w:tcBorders>
              <w:top w:val="nil"/>
              <w:left w:val="nil"/>
              <w:bottom w:val="single" w:sz="8" w:space="0" w:color="auto"/>
              <w:right w:val="single" w:sz="8" w:space="0" w:color="auto"/>
            </w:tcBorders>
            <w:shd w:val="clear" w:color="auto" w:fill="auto"/>
            <w:vAlign w:val="center"/>
            <w:hideMark/>
          </w:tcPr>
          <w:p w14:paraId="6F8802C4" w14:textId="77777777" w:rsidR="00651CDD" w:rsidRPr="00BE6F49" w:rsidRDefault="00651CDD">
            <w:pPr>
              <w:jc w:val="center"/>
              <w:rPr>
                <w:color w:val="000000"/>
                <w:sz w:val="18"/>
                <w:szCs w:val="18"/>
              </w:rPr>
            </w:pPr>
            <w:r w:rsidRPr="00BE6F49">
              <w:rPr>
                <w:color w:val="000000"/>
                <w:sz w:val="18"/>
                <w:szCs w:val="18"/>
              </w:rPr>
              <w:t>61,5</w:t>
            </w:r>
          </w:p>
        </w:tc>
        <w:tc>
          <w:tcPr>
            <w:tcW w:w="376" w:type="pct"/>
            <w:tcBorders>
              <w:top w:val="nil"/>
              <w:left w:val="nil"/>
              <w:bottom w:val="single" w:sz="8" w:space="0" w:color="auto"/>
              <w:right w:val="single" w:sz="8" w:space="0" w:color="auto"/>
            </w:tcBorders>
            <w:shd w:val="clear" w:color="auto" w:fill="auto"/>
            <w:vAlign w:val="center"/>
            <w:hideMark/>
          </w:tcPr>
          <w:p w14:paraId="4FDF0B8B" w14:textId="77777777" w:rsidR="00651CDD" w:rsidRPr="00BE6F49" w:rsidRDefault="00651CDD">
            <w:pPr>
              <w:jc w:val="center"/>
              <w:rPr>
                <w:color w:val="000000"/>
                <w:sz w:val="18"/>
                <w:szCs w:val="18"/>
              </w:rPr>
            </w:pPr>
            <w:r w:rsidRPr="00BE6F49">
              <w:rPr>
                <w:color w:val="000000"/>
                <w:sz w:val="18"/>
                <w:szCs w:val="18"/>
              </w:rPr>
              <w:t>61,5</w:t>
            </w:r>
          </w:p>
        </w:tc>
        <w:tc>
          <w:tcPr>
            <w:tcW w:w="376" w:type="pct"/>
            <w:tcBorders>
              <w:top w:val="nil"/>
              <w:left w:val="nil"/>
              <w:bottom w:val="single" w:sz="8" w:space="0" w:color="auto"/>
              <w:right w:val="single" w:sz="8" w:space="0" w:color="auto"/>
            </w:tcBorders>
            <w:shd w:val="clear" w:color="auto" w:fill="auto"/>
            <w:vAlign w:val="center"/>
            <w:hideMark/>
          </w:tcPr>
          <w:p w14:paraId="3ACAB487" w14:textId="77777777" w:rsidR="00651CDD" w:rsidRPr="00BE6F49" w:rsidRDefault="00651CDD">
            <w:pPr>
              <w:jc w:val="center"/>
              <w:rPr>
                <w:color w:val="000000"/>
                <w:sz w:val="18"/>
                <w:szCs w:val="18"/>
              </w:rPr>
            </w:pPr>
            <w:r w:rsidRPr="00BE6F49">
              <w:rPr>
                <w:color w:val="000000"/>
                <w:sz w:val="18"/>
                <w:szCs w:val="18"/>
              </w:rPr>
              <w:t>61,5</w:t>
            </w:r>
          </w:p>
        </w:tc>
        <w:tc>
          <w:tcPr>
            <w:tcW w:w="376" w:type="pct"/>
            <w:tcBorders>
              <w:top w:val="nil"/>
              <w:left w:val="nil"/>
              <w:bottom w:val="single" w:sz="8" w:space="0" w:color="auto"/>
              <w:right w:val="single" w:sz="8" w:space="0" w:color="auto"/>
            </w:tcBorders>
            <w:shd w:val="clear" w:color="auto" w:fill="auto"/>
            <w:noWrap/>
            <w:vAlign w:val="center"/>
            <w:hideMark/>
          </w:tcPr>
          <w:p w14:paraId="0D7C8181" w14:textId="77777777" w:rsidR="00651CDD" w:rsidRPr="00BE6F49" w:rsidRDefault="00651CDD">
            <w:pPr>
              <w:jc w:val="center"/>
              <w:rPr>
                <w:color w:val="000000"/>
                <w:sz w:val="18"/>
                <w:szCs w:val="18"/>
              </w:rPr>
            </w:pPr>
            <w:r w:rsidRPr="00BE6F49">
              <w:rPr>
                <w:color w:val="000000"/>
                <w:sz w:val="18"/>
                <w:szCs w:val="18"/>
              </w:rPr>
              <w:t>61,5</w:t>
            </w:r>
          </w:p>
        </w:tc>
        <w:tc>
          <w:tcPr>
            <w:tcW w:w="373" w:type="pct"/>
            <w:tcBorders>
              <w:top w:val="nil"/>
              <w:left w:val="nil"/>
              <w:bottom w:val="single" w:sz="8" w:space="0" w:color="auto"/>
              <w:right w:val="single" w:sz="8" w:space="0" w:color="auto"/>
            </w:tcBorders>
            <w:shd w:val="clear" w:color="auto" w:fill="auto"/>
            <w:noWrap/>
            <w:vAlign w:val="center"/>
            <w:hideMark/>
          </w:tcPr>
          <w:p w14:paraId="7C80D8E6" w14:textId="77777777" w:rsidR="00651CDD" w:rsidRPr="00BE6F49" w:rsidRDefault="00651CDD">
            <w:pPr>
              <w:jc w:val="center"/>
              <w:rPr>
                <w:color w:val="000000"/>
                <w:sz w:val="18"/>
                <w:szCs w:val="18"/>
              </w:rPr>
            </w:pPr>
            <w:r w:rsidRPr="00BE6F49">
              <w:rPr>
                <w:color w:val="000000"/>
                <w:sz w:val="18"/>
                <w:szCs w:val="18"/>
              </w:rPr>
              <w:t>61,5</w:t>
            </w:r>
          </w:p>
        </w:tc>
      </w:tr>
      <w:tr w:rsidR="00651CDD" w:rsidRPr="00BE6F49" w14:paraId="0E084326"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0D9A2F56" w14:textId="77777777" w:rsidR="00651CDD" w:rsidRPr="00BE6F49" w:rsidRDefault="00651CDD">
            <w:pPr>
              <w:jc w:val="center"/>
              <w:rPr>
                <w:color w:val="000000"/>
                <w:sz w:val="20"/>
                <w:szCs w:val="20"/>
              </w:rPr>
            </w:pPr>
            <w:proofErr w:type="spellStart"/>
            <w:r w:rsidRPr="00BE6F49">
              <w:rPr>
                <w:color w:val="000000"/>
                <w:sz w:val="20"/>
                <w:szCs w:val="20"/>
              </w:rPr>
              <w:t>Водоразбор</w:t>
            </w:r>
            <w:proofErr w:type="spellEnd"/>
            <w:r w:rsidRPr="00BE6F49">
              <w:rPr>
                <w:color w:val="000000"/>
                <w:sz w:val="20"/>
                <w:szCs w:val="20"/>
              </w:rPr>
              <w:t xml:space="preserve"> на нужды ГВС</w:t>
            </w:r>
          </w:p>
        </w:tc>
        <w:tc>
          <w:tcPr>
            <w:tcW w:w="484" w:type="pct"/>
            <w:tcBorders>
              <w:top w:val="nil"/>
              <w:left w:val="nil"/>
              <w:bottom w:val="single" w:sz="8" w:space="0" w:color="auto"/>
              <w:right w:val="single" w:sz="8" w:space="0" w:color="auto"/>
            </w:tcBorders>
            <w:shd w:val="clear" w:color="auto" w:fill="auto"/>
            <w:noWrap/>
            <w:vAlign w:val="center"/>
            <w:hideMark/>
          </w:tcPr>
          <w:p w14:paraId="6F16ACB6"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000000" w:fill="FFFFFF"/>
            <w:noWrap/>
            <w:vAlign w:val="center"/>
            <w:hideMark/>
          </w:tcPr>
          <w:p w14:paraId="53ECC457" w14:textId="77777777" w:rsidR="00651CDD" w:rsidRPr="00BE6F49" w:rsidRDefault="00651CDD">
            <w:pPr>
              <w:jc w:val="center"/>
              <w:rPr>
                <w:color w:val="000000"/>
                <w:sz w:val="18"/>
                <w:szCs w:val="18"/>
              </w:rPr>
            </w:pPr>
            <w:r w:rsidRPr="00BE6F49">
              <w:rPr>
                <w:color w:val="000000"/>
                <w:sz w:val="18"/>
                <w:szCs w:val="18"/>
              </w:rPr>
              <w:t>2</w:t>
            </w:r>
          </w:p>
        </w:tc>
        <w:tc>
          <w:tcPr>
            <w:tcW w:w="376" w:type="pct"/>
            <w:tcBorders>
              <w:top w:val="nil"/>
              <w:left w:val="nil"/>
              <w:bottom w:val="single" w:sz="8" w:space="0" w:color="auto"/>
              <w:right w:val="single" w:sz="8" w:space="0" w:color="auto"/>
            </w:tcBorders>
            <w:shd w:val="clear" w:color="000000" w:fill="FFFFFF"/>
            <w:noWrap/>
            <w:vAlign w:val="center"/>
            <w:hideMark/>
          </w:tcPr>
          <w:p w14:paraId="3D35321F" w14:textId="77777777" w:rsidR="00651CDD" w:rsidRPr="00BE6F49" w:rsidRDefault="00651CDD">
            <w:pPr>
              <w:jc w:val="center"/>
              <w:rPr>
                <w:color w:val="000000"/>
                <w:sz w:val="18"/>
                <w:szCs w:val="18"/>
              </w:rPr>
            </w:pPr>
            <w:r w:rsidRPr="00BE6F49">
              <w:rPr>
                <w:color w:val="000000"/>
                <w:sz w:val="18"/>
                <w:szCs w:val="18"/>
              </w:rPr>
              <w:t>2</w:t>
            </w:r>
          </w:p>
        </w:tc>
        <w:tc>
          <w:tcPr>
            <w:tcW w:w="376" w:type="pct"/>
            <w:tcBorders>
              <w:top w:val="nil"/>
              <w:left w:val="nil"/>
              <w:bottom w:val="single" w:sz="8" w:space="0" w:color="auto"/>
              <w:right w:val="single" w:sz="8" w:space="0" w:color="auto"/>
            </w:tcBorders>
            <w:shd w:val="clear" w:color="000000" w:fill="FFFFFF"/>
            <w:noWrap/>
            <w:vAlign w:val="center"/>
            <w:hideMark/>
          </w:tcPr>
          <w:p w14:paraId="3CD0940C" w14:textId="77777777" w:rsidR="00651CDD" w:rsidRPr="00BE6F49" w:rsidRDefault="00651CDD">
            <w:pPr>
              <w:jc w:val="center"/>
              <w:rPr>
                <w:color w:val="000000"/>
                <w:sz w:val="18"/>
                <w:szCs w:val="18"/>
              </w:rPr>
            </w:pPr>
            <w:r w:rsidRPr="00BE6F49">
              <w:rPr>
                <w:color w:val="000000"/>
                <w:sz w:val="18"/>
                <w:szCs w:val="18"/>
              </w:rPr>
              <w:t>2</w:t>
            </w:r>
          </w:p>
        </w:tc>
        <w:tc>
          <w:tcPr>
            <w:tcW w:w="375" w:type="pct"/>
            <w:tcBorders>
              <w:top w:val="nil"/>
              <w:left w:val="nil"/>
              <w:bottom w:val="single" w:sz="8" w:space="0" w:color="auto"/>
              <w:right w:val="single" w:sz="8" w:space="0" w:color="auto"/>
            </w:tcBorders>
            <w:shd w:val="clear" w:color="000000" w:fill="FFFFFF"/>
            <w:noWrap/>
            <w:vAlign w:val="center"/>
            <w:hideMark/>
          </w:tcPr>
          <w:p w14:paraId="28CC6076" w14:textId="77777777" w:rsidR="00651CDD" w:rsidRPr="00BE6F49" w:rsidRDefault="00651CDD">
            <w:pPr>
              <w:jc w:val="center"/>
              <w:rPr>
                <w:color w:val="000000"/>
                <w:sz w:val="18"/>
                <w:szCs w:val="18"/>
              </w:rPr>
            </w:pPr>
            <w:r w:rsidRPr="00BE6F49">
              <w:rPr>
                <w:color w:val="000000"/>
                <w:sz w:val="18"/>
                <w:szCs w:val="18"/>
              </w:rPr>
              <w:t>2,19</w:t>
            </w:r>
          </w:p>
        </w:tc>
        <w:tc>
          <w:tcPr>
            <w:tcW w:w="376" w:type="pct"/>
            <w:tcBorders>
              <w:top w:val="nil"/>
              <w:left w:val="nil"/>
              <w:bottom w:val="single" w:sz="8" w:space="0" w:color="auto"/>
              <w:right w:val="single" w:sz="8" w:space="0" w:color="auto"/>
            </w:tcBorders>
            <w:shd w:val="clear" w:color="000000" w:fill="FFFFFF"/>
            <w:noWrap/>
            <w:vAlign w:val="center"/>
            <w:hideMark/>
          </w:tcPr>
          <w:p w14:paraId="439D4903" w14:textId="77777777" w:rsidR="00651CDD" w:rsidRPr="00BE6F49" w:rsidRDefault="00651CDD">
            <w:pPr>
              <w:jc w:val="center"/>
              <w:rPr>
                <w:color w:val="000000"/>
                <w:sz w:val="18"/>
                <w:szCs w:val="18"/>
              </w:rPr>
            </w:pPr>
            <w:r w:rsidRPr="00BE6F49">
              <w:rPr>
                <w:color w:val="000000"/>
                <w:sz w:val="18"/>
                <w:szCs w:val="18"/>
              </w:rPr>
              <w:t>2,19</w:t>
            </w:r>
          </w:p>
        </w:tc>
        <w:tc>
          <w:tcPr>
            <w:tcW w:w="376" w:type="pct"/>
            <w:tcBorders>
              <w:top w:val="nil"/>
              <w:left w:val="nil"/>
              <w:bottom w:val="single" w:sz="8" w:space="0" w:color="auto"/>
              <w:right w:val="single" w:sz="8" w:space="0" w:color="auto"/>
            </w:tcBorders>
            <w:shd w:val="clear" w:color="000000" w:fill="FFFFFF"/>
            <w:noWrap/>
            <w:vAlign w:val="center"/>
            <w:hideMark/>
          </w:tcPr>
          <w:p w14:paraId="0406D022" w14:textId="77777777" w:rsidR="00651CDD" w:rsidRPr="00BE6F49" w:rsidRDefault="00651CDD">
            <w:pPr>
              <w:jc w:val="center"/>
              <w:rPr>
                <w:color w:val="000000"/>
                <w:sz w:val="18"/>
                <w:szCs w:val="18"/>
              </w:rPr>
            </w:pPr>
            <w:r w:rsidRPr="00BE6F49">
              <w:rPr>
                <w:color w:val="000000"/>
                <w:sz w:val="18"/>
                <w:szCs w:val="18"/>
              </w:rPr>
              <w:t>2,19</w:t>
            </w:r>
          </w:p>
        </w:tc>
        <w:tc>
          <w:tcPr>
            <w:tcW w:w="376" w:type="pct"/>
            <w:tcBorders>
              <w:top w:val="nil"/>
              <w:left w:val="nil"/>
              <w:bottom w:val="single" w:sz="8" w:space="0" w:color="auto"/>
              <w:right w:val="single" w:sz="8" w:space="0" w:color="auto"/>
            </w:tcBorders>
            <w:shd w:val="clear" w:color="000000" w:fill="FFFFFF"/>
            <w:noWrap/>
            <w:vAlign w:val="center"/>
            <w:hideMark/>
          </w:tcPr>
          <w:p w14:paraId="146B6C3D" w14:textId="77777777" w:rsidR="00651CDD" w:rsidRPr="00BE6F49" w:rsidRDefault="00651CDD">
            <w:pPr>
              <w:jc w:val="center"/>
              <w:rPr>
                <w:color w:val="000000"/>
                <w:sz w:val="18"/>
                <w:szCs w:val="18"/>
              </w:rPr>
            </w:pPr>
            <w:r w:rsidRPr="00BE6F49">
              <w:rPr>
                <w:color w:val="000000"/>
                <w:sz w:val="18"/>
                <w:szCs w:val="18"/>
              </w:rPr>
              <w:t>2,19</w:t>
            </w:r>
          </w:p>
        </w:tc>
        <w:tc>
          <w:tcPr>
            <w:tcW w:w="376" w:type="pct"/>
            <w:tcBorders>
              <w:top w:val="nil"/>
              <w:left w:val="nil"/>
              <w:bottom w:val="single" w:sz="8" w:space="0" w:color="auto"/>
              <w:right w:val="single" w:sz="8" w:space="0" w:color="auto"/>
            </w:tcBorders>
            <w:shd w:val="clear" w:color="000000" w:fill="FFFFFF"/>
            <w:noWrap/>
            <w:vAlign w:val="center"/>
            <w:hideMark/>
          </w:tcPr>
          <w:p w14:paraId="7824295D" w14:textId="77777777" w:rsidR="00651CDD" w:rsidRPr="00BE6F49" w:rsidRDefault="00651CDD">
            <w:pPr>
              <w:jc w:val="center"/>
              <w:rPr>
                <w:color w:val="000000"/>
                <w:sz w:val="18"/>
                <w:szCs w:val="18"/>
              </w:rPr>
            </w:pPr>
            <w:r w:rsidRPr="00BE6F49">
              <w:rPr>
                <w:color w:val="000000"/>
                <w:sz w:val="18"/>
                <w:szCs w:val="18"/>
              </w:rPr>
              <w:t>2,19</w:t>
            </w:r>
          </w:p>
        </w:tc>
        <w:tc>
          <w:tcPr>
            <w:tcW w:w="373" w:type="pct"/>
            <w:tcBorders>
              <w:top w:val="nil"/>
              <w:left w:val="nil"/>
              <w:bottom w:val="single" w:sz="8" w:space="0" w:color="auto"/>
              <w:right w:val="single" w:sz="8" w:space="0" w:color="auto"/>
            </w:tcBorders>
            <w:shd w:val="clear" w:color="000000" w:fill="FFFFFF"/>
            <w:noWrap/>
            <w:vAlign w:val="center"/>
            <w:hideMark/>
          </w:tcPr>
          <w:p w14:paraId="1E53C062" w14:textId="77777777" w:rsidR="00651CDD" w:rsidRPr="00BE6F49" w:rsidRDefault="00651CDD">
            <w:pPr>
              <w:jc w:val="center"/>
              <w:rPr>
                <w:color w:val="000000"/>
                <w:sz w:val="18"/>
                <w:szCs w:val="18"/>
              </w:rPr>
            </w:pPr>
            <w:r w:rsidRPr="00BE6F49">
              <w:rPr>
                <w:color w:val="000000"/>
                <w:sz w:val="18"/>
                <w:szCs w:val="18"/>
              </w:rPr>
              <w:t>2,19</w:t>
            </w:r>
          </w:p>
        </w:tc>
      </w:tr>
      <w:tr w:rsidR="00651CDD" w:rsidRPr="00BE6F49" w14:paraId="00D78337"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6E04D095" w14:textId="77777777" w:rsidR="00651CDD" w:rsidRPr="00BE6F49" w:rsidRDefault="00651CDD">
            <w:pPr>
              <w:jc w:val="center"/>
              <w:rPr>
                <w:color w:val="000000"/>
                <w:sz w:val="20"/>
                <w:szCs w:val="20"/>
              </w:rPr>
            </w:pPr>
            <w:r w:rsidRPr="00BE6F49">
              <w:rPr>
                <w:color w:val="000000"/>
                <w:sz w:val="20"/>
                <w:szCs w:val="20"/>
              </w:rPr>
              <w:t>Утечки теплоносителя в тепловых сетях</w:t>
            </w:r>
          </w:p>
        </w:tc>
        <w:tc>
          <w:tcPr>
            <w:tcW w:w="484" w:type="pct"/>
            <w:tcBorders>
              <w:top w:val="nil"/>
              <w:left w:val="nil"/>
              <w:bottom w:val="single" w:sz="8" w:space="0" w:color="auto"/>
              <w:right w:val="single" w:sz="8" w:space="0" w:color="auto"/>
            </w:tcBorders>
            <w:shd w:val="clear" w:color="auto" w:fill="auto"/>
            <w:noWrap/>
            <w:vAlign w:val="center"/>
            <w:hideMark/>
          </w:tcPr>
          <w:p w14:paraId="49C2E4C8"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54CFA1D9" w14:textId="77777777" w:rsidR="00651CDD" w:rsidRPr="00BE6F49" w:rsidRDefault="00651CDD">
            <w:pPr>
              <w:jc w:val="center"/>
              <w:rPr>
                <w:color w:val="000000"/>
                <w:sz w:val="18"/>
                <w:szCs w:val="18"/>
              </w:rPr>
            </w:pPr>
            <w:r w:rsidRPr="00BE6F49">
              <w:rPr>
                <w:color w:val="000000"/>
                <w:sz w:val="18"/>
                <w:szCs w:val="18"/>
              </w:rPr>
              <w:t>0,148</w:t>
            </w:r>
          </w:p>
        </w:tc>
        <w:tc>
          <w:tcPr>
            <w:tcW w:w="376" w:type="pct"/>
            <w:tcBorders>
              <w:top w:val="nil"/>
              <w:left w:val="nil"/>
              <w:bottom w:val="single" w:sz="8" w:space="0" w:color="auto"/>
              <w:right w:val="single" w:sz="8" w:space="0" w:color="auto"/>
            </w:tcBorders>
            <w:shd w:val="clear" w:color="auto" w:fill="auto"/>
            <w:noWrap/>
            <w:vAlign w:val="center"/>
            <w:hideMark/>
          </w:tcPr>
          <w:p w14:paraId="3C80EFD4" w14:textId="77777777" w:rsidR="00651CDD" w:rsidRPr="00BE6F49" w:rsidRDefault="00651CDD">
            <w:pPr>
              <w:jc w:val="center"/>
              <w:rPr>
                <w:color w:val="000000"/>
                <w:sz w:val="18"/>
                <w:szCs w:val="18"/>
              </w:rPr>
            </w:pPr>
            <w:r w:rsidRPr="00BE6F49">
              <w:rPr>
                <w:color w:val="000000"/>
                <w:sz w:val="18"/>
                <w:szCs w:val="18"/>
              </w:rPr>
              <w:t>0,149</w:t>
            </w:r>
          </w:p>
        </w:tc>
        <w:tc>
          <w:tcPr>
            <w:tcW w:w="376" w:type="pct"/>
            <w:tcBorders>
              <w:top w:val="nil"/>
              <w:left w:val="nil"/>
              <w:bottom w:val="single" w:sz="8" w:space="0" w:color="auto"/>
              <w:right w:val="single" w:sz="8" w:space="0" w:color="auto"/>
            </w:tcBorders>
            <w:shd w:val="clear" w:color="auto" w:fill="auto"/>
            <w:noWrap/>
            <w:vAlign w:val="center"/>
            <w:hideMark/>
          </w:tcPr>
          <w:p w14:paraId="397D645E" w14:textId="77777777" w:rsidR="00651CDD" w:rsidRPr="00BE6F49" w:rsidRDefault="00651CDD">
            <w:pPr>
              <w:jc w:val="center"/>
              <w:rPr>
                <w:color w:val="000000"/>
                <w:sz w:val="18"/>
                <w:szCs w:val="18"/>
              </w:rPr>
            </w:pPr>
            <w:r w:rsidRPr="00BE6F49">
              <w:rPr>
                <w:color w:val="000000"/>
                <w:sz w:val="18"/>
                <w:szCs w:val="18"/>
              </w:rPr>
              <w:t>0,149</w:t>
            </w:r>
          </w:p>
        </w:tc>
        <w:tc>
          <w:tcPr>
            <w:tcW w:w="375" w:type="pct"/>
            <w:tcBorders>
              <w:top w:val="nil"/>
              <w:left w:val="nil"/>
              <w:bottom w:val="single" w:sz="8" w:space="0" w:color="auto"/>
              <w:right w:val="single" w:sz="8" w:space="0" w:color="auto"/>
            </w:tcBorders>
            <w:shd w:val="clear" w:color="auto" w:fill="auto"/>
            <w:noWrap/>
            <w:vAlign w:val="center"/>
            <w:hideMark/>
          </w:tcPr>
          <w:p w14:paraId="1A804783" w14:textId="77777777" w:rsidR="00651CDD" w:rsidRPr="00BE6F49" w:rsidRDefault="00651CDD">
            <w:pPr>
              <w:jc w:val="center"/>
              <w:rPr>
                <w:color w:val="000000"/>
                <w:sz w:val="18"/>
                <w:szCs w:val="18"/>
              </w:rPr>
            </w:pPr>
            <w:r w:rsidRPr="00BE6F49">
              <w:rPr>
                <w:color w:val="000000"/>
                <w:sz w:val="18"/>
                <w:szCs w:val="18"/>
              </w:rPr>
              <w:t>0,155</w:t>
            </w:r>
          </w:p>
        </w:tc>
        <w:tc>
          <w:tcPr>
            <w:tcW w:w="376" w:type="pct"/>
            <w:tcBorders>
              <w:top w:val="nil"/>
              <w:left w:val="nil"/>
              <w:bottom w:val="single" w:sz="8" w:space="0" w:color="auto"/>
              <w:right w:val="single" w:sz="8" w:space="0" w:color="auto"/>
            </w:tcBorders>
            <w:shd w:val="clear" w:color="auto" w:fill="auto"/>
            <w:noWrap/>
            <w:vAlign w:val="center"/>
            <w:hideMark/>
          </w:tcPr>
          <w:p w14:paraId="46442C81" w14:textId="77777777" w:rsidR="00651CDD" w:rsidRPr="00BE6F49" w:rsidRDefault="00651CDD">
            <w:pPr>
              <w:jc w:val="center"/>
              <w:rPr>
                <w:color w:val="000000"/>
                <w:sz w:val="18"/>
                <w:szCs w:val="18"/>
              </w:rPr>
            </w:pPr>
            <w:r w:rsidRPr="00BE6F49">
              <w:rPr>
                <w:color w:val="000000"/>
                <w:sz w:val="18"/>
                <w:szCs w:val="18"/>
              </w:rPr>
              <w:t>0,155</w:t>
            </w:r>
          </w:p>
        </w:tc>
        <w:tc>
          <w:tcPr>
            <w:tcW w:w="376" w:type="pct"/>
            <w:tcBorders>
              <w:top w:val="nil"/>
              <w:left w:val="nil"/>
              <w:bottom w:val="single" w:sz="8" w:space="0" w:color="auto"/>
              <w:right w:val="single" w:sz="8" w:space="0" w:color="auto"/>
            </w:tcBorders>
            <w:shd w:val="clear" w:color="auto" w:fill="auto"/>
            <w:noWrap/>
            <w:vAlign w:val="center"/>
            <w:hideMark/>
          </w:tcPr>
          <w:p w14:paraId="406C2861" w14:textId="77777777" w:rsidR="00651CDD" w:rsidRPr="00BE6F49" w:rsidRDefault="00651CDD">
            <w:pPr>
              <w:jc w:val="center"/>
              <w:rPr>
                <w:color w:val="000000"/>
                <w:sz w:val="18"/>
                <w:szCs w:val="18"/>
              </w:rPr>
            </w:pPr>
            <w:r w:rsidRPr="00BE6F49">
              <w:rPr>
                <w:color w:val="000000"/>
                <w:sz w:val="18"/>
                <w:szCs w:val="18"/>
              </w:rPr>
              <w:t>0,155</w:t>
            </w:r>
          </w:p>
        </w:tc>
        <w:tc>
          <w:tcPr>
            <w:tcW w:w="376" w:type="pct"/>
            <w:tcBorders>
              <w:top w:val="nil"/>
              <w:left w:val="nil"/>
              <w:bottom w:val="single" w:sz="8" w:space="0" w:color="auto"/>
              <w:right w:val="single" w:sz="8" w:space="0" w:color="auto"/>
            </w:tcBorders>
            <w:shd w:val="clear" w:color="auto" w:fill="auto"/>
            <w:noWrap/>
            <w:vAlign w:val="center"/>
            <w:hideMark/>
          </w:tcPr>
          <w:p w14:paraId="1055F113" w14:textId="77777777" w:rsidR="00651CDD" w:rsidRPr="00BE6F49" w:rsidRDefault="00651CDD">
            <w:pPr>
              <w:jc w:val="center"/>
              <w:rPr>
                <w:color w:val="000000"/>
                <w:sz w:val="18"/>
                <w:szCs w:val="18"/>
              </w:rPr>
            </w:pPr>
            <w:r w:rsidRPr="00BE6F49">
              <w:rPr>
                <w:color w:val="000000"/>
                <w:sz w:val="18"/>
                <w:szCs w:val="18"/>
              </w:rPr>
              <w:t>0,155</w:t>
            </w:r>
          </w:p>
        </w:tc>
        <w:tc>
          <w:tcPr>
            <w:tcW w:w="376" w:type="pct"/>
            <w:tcBorders>
              <w:top w:val="nil"/>
              <w:left w:val="nil"/>
              <w:bottom w:val="single" w:sz="8" w:space="0" w:color="auto"/>
              <w:right w:val="single" w:sz="8" w:space="0" w:color="auto"/>
            </w:tcBorders>
            <w:shd w:val="clear" w:color="auto" w:fill="auto"/>
            <w:noWrap/>
            <w:vAlign w:val="center"/>
            <w:hideMark/>
          </w:tcPr>
          <w:p w14:paraId="4C0E2597" w14:textId="77777777" w:rsidR="00651CDD" w:rsidRPr="00BE6F49" w:rsidRDefault="00651CDD">
            <w:pPr>
              <w:jc w:val="center"/>
              <w:rPr>
                <w:color w:val="000000"/>
                <w:sz w:val="18"/>
                <w:szCs w:val="18"/>
              </w:rPr>
            </w:pPr>
            <w:r w:rsidRPr="00BE6F49">
              <w:rPr>
                <w:color w:val="000000"/>
                <w:sz w:val="18"/>
                <w:szCs w:val="18"/>
              </w:rPr>
              <w:t>0,155</w:t>
            </w:r>
          </w:p>
        </w:tc>
        <w:tc>
          <w:tcPr>
            <w:tcW w:w="373" w:type="pct"/>
            <w:tcBorders>
              <w:top w:val="nil"/>
              <w:left w:val="nil"/>
              <w:bottom w:val="single" w:sz="8" w:space="0" w:color="auto"/>
              <w:right w:val="single" w:sz="8" w:space="0" w:color="auto"/>
            </w:tcBorders>
            <w:shd w:val="clear" w:color="auto" w:fill="auto"/>
            <w:noWrap/>
            <w:vAlign w:val="center"/>
            <w:hideMark/>
          </w:tcPr>
          <w:p w14:paraId="55C4FAD4" w14:textId="77777777" w:rsidR="00651CDD" w:rsidRPr="00BE6F49" w:rsidRDefault="00651CDD">
            <w:pPr>
              <w:jc w:val="center"/>
              <w:rPr>
                <w:color w:val="000000"/>
                <w:sz w:val="18"/>
                <w:szCs w:val="18"/>
              </w:rPr>
            </w:pPr>
            <w:r w:rsidRPr="00BE6F49">
              <w:rPr>
                <w:color w:val="000000"/>
                <w:sz w:val="18"/>
                <w:szCs w:val="18"/>
              </w:rPr>
              <w:t>0,15</w:t>
            </w:r>
          </w:p>
        </w:tc>
      </w:tr>
      <w:tr w:rsidR="00651CDD" w:rsidRPr="00BE6F49" w14:paraId="6E2C22F4"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66D1938B" w14:textId="77777777" w:rsidR="00651CDD" w:rsidRPr="00BE6F49" w:rsidRDefault="00651CDD">
            <w:pPr>
              <w:jc w:val="center"/>
              <w:rPr>
                <w:color w:val="000000"/>
                <w:sz w:val="20"/>
                <w:szCs w:val="20"/>
              </w:rPr>
            </w:pPr>
            <w:r w:rsidRPr="00BE6F49">
              <w:rPr>
                <w:color w:val="000000"/>
                <w:sz w:val="20"/>
                <w:szCs w:val="20"/>
              </w:rPr>
              <w:t>Предельный часовой расход на заполнение</w:t>
            </w:r>
          </w:p>
        </w:tc>
        <w:tc>
          <w:tcPr>
            <w:tcW w:w="484" w:type="pct"/>
            <w:tcBorders>
              <w:top w:val="nil"/>
              <w:left w:val="nil"/>
              <w:bottom w:val="single" w:sz="8" w:space="0" w:color="auto"/>
              <w:right w:val="single" w:sz="8" w:space="0" w:color="auto"/>
            </w:tcBorders>
            <w:shd w:val="clear" w:color="auto" w:fill="auto"/>
            <w:noWrap/>
            <w:vAlign w:val="center"/>
            <w:hideMark/>
          </w:tcPr>
          <w:p w14:paraId="11162F0A"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1B175506"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6925781B"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5D7D9519"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35CDD280" w14:textId="77777777" w:rsidR="00651CDD" w:rsidRPr="00BE6F49" w:rsidRDefault="00651CDD">
            <w:pPr>
              <w:jc w:val="center"/>
              <w:rPr>
                <w:color w:val="000000"/>
                <w:sz w:val="18"/>
                <w:szCs w:val="18"/>
              </w:rPr>
            </w:pPr>
            <w:r w:rsidRPr="00BE6F49">
              <w:rPr>
                <w:color w:val="000000"/>
                <w:sz w:val="18"/>
                <w:szCs w:val="18"/>
              </w:rPr>
              <w:t>11</w:t>
            </w:r>
          </w:p>
        </w:tc>
        <w:tc>
          <w:tcPr>
            <w:tcW w:w="376" w:type="pct"/>
            <w:tcBorders>
              <w:top w:val="nil"/>
              <w:left w:val="nil"/>
              <w:bottom w:val="single" w:sz="8" w:space="0" w:color="auto"/>
              <w:right w:val="single" w:sz="8" w:space="0" w:color="auto"/>
            </w:tcBorders>
            <w:shd w:val="clear" w:color="auto" w:fill="auto"/>
            <w:noWrap/>
            <w:vAlign w:val="center"/>
            <w:hideMark/>
          </w:tcPr>
          <w:p w14:paraId="341139FD" w14:textId="77777777" w:rsidR="00651CDD" w:rsidRPr="00BE6F49" w:rsidRDefault="00651CDD">
            <w:pPr>
              <w:jc w:val="center"/>
              <w:rPr>
                <w:color w:val="000000"/>
                <w:sz w:val="18"/>
                <w:szCs w:val="18"/>
              </w:rPr>
            </w:pPr>
            <w:r w:rsidRPr="00BE6F49">
              <w:rPr>
                <w:color w:val="000000"/>
                <w:sz w:val="18"/>
                <w:szCs w:val="18"/>
              </w:rPr>
              <w:t>11</w:t>
            </w:r>
          </w:p>
        </w:tc>
        <w:tc>
          <w:tcPr>
            <w:tcW w:w="376" w:type="pct"/>
            <w:tcBorders>
              <w:top w:val="nil"/>
              <w:left w:val="nil"/>
              <w:bottom w:val="single" w:sz="8" w:space="0" w:color="auto"/>
              <w:right w:val="single" w:sz="8" w:space="0" w:color="auto"/>
            </w:tcBorders>
            <w:shd w:val="clear" w:color="auto" w:fill="auto"/>
            <w:noWrap/>
            <w:vAlign w:val="center"/>
            <w:hideMark/>
          </w:tcPr>
          <w:p w14:paraId="13EA6F50" w14:textId="77777777" w:rsidR="00651CDD" w:rsidRPr="00BE6F49" w:rsidRDefault="00651CDD">
            <w:pPr>
              <w:jc w:val="center"/>
              <w:rPr>
                <w:color w:val="000000"/>
                <w:sz w:val="18"/>
                <w:szCs w:val="18"/>
              </w:rPr>
            </w:pPr>
            <w:r w:rsidRPr="00BE6F49">
              <w:rPr>
                <w:color w:val="000000"/>
                <w:sz w:val="18"/>
                <w:szCs w:val="18"/>
              </w:rPr>
              <w:t>11</w:t>
            </w:r>
          </w:p>
        </w:tc>
        <w:tc>
          <w:tcPr>
            <w:tcW w:w="376" w:type="pct"/>
            <w:tcBorders>
              <w:top w:val="nil"/>
              <w:left w:val="nil"/>
              <w:bottom w:val="single" w:sz="8" w:space="0" w:color="auto"/>
              <w:right w:val="single" w:sz="8" w:space="0" w:color="auto"/>
            </w:tcBorders>
            <w:shd w:val="clear" w:color="auto" w:fill="auto"/>
            <w:noWrap/>
            <w:vAlign w:val="center"/>
            <w:hideMark/>
          </w:tcPr>
          <w:p w14:paraId="23BCFFB8" w14:textId="77777777" w:rsidR="00651CDD" w:rsidRPr="00BE6F49" w:rsidRDefault="00651CDD">
            <w:pPr>
              <w:jc w:val="center"/>
              <w:rPr>
                <w:color w:val="000000"/>
                <w:sz w:val="18"/>
                <w:szCs w:val="18"/>
              </w:rPr>
            </w:pPr>
            <w:r w:rsidRPr="00BE6F49">
              <w:rPr>
                <w:color w:val="000000"/>
                <w:sz w:val="18"/>
                <w:szCs w:val="18"/>
              </w:rPr>
              <w:t>11</w:t>
            </w:r>
          </w:p>
        </w:tc>
        <w:tc>
          <w:tcPr>
            <w:tcW w:w="376" w:type="pct"/>
            <w:tcBorders>
              <w:top w:val="nil"/>
              <w:left w:val="nil"/>
              <w:bottom w:val="single" w:sz="8" w:space="0" w:color="auto"/>
              <w:right w:val="single" w:sz="8" w:space="0" w:color="auto"/>
            </w:tcBorders>
            <w:shd w:val="clear" w:color="auto" w:fill="auto"/>
            <w:noWrap/>
            <w:vAlign w:val="center"/>
            <w:hideMark/>
          </w:tcPr>
          <w:p w14:paraId="24AAFD67" w14:textId="77777777" w:rsidR="00651CDD" w:rsidRPr="00BE6F49" w:rsidRDefault="00651CDD">
            <w:pPr>
              <w:jc w:val="center"/>
              <w:rPr>
                <w:color w:val="000000"/>
                <w:sz w:val="18"/>
                <w:szCs w:val="18"/>
              </w:rPr>
            </w:pPr>
            <w:r w:rsidRPr="00BE6F49">
              <w:rPr>
                <w:color w:val="000000"/>
                <w:sz w:val="18"/>
                <w:szCs w:val="18"/>
              </w:rPr>
              <w:t>11</w:t>
            </w:r>
          </w:p>
        </w:tc>
        <w:tc>
          <w:tcPr>
            <w:tcW w:w="373" w:type="pct"/>
            <w:tcBorders>
              <w:top w:val="nil"/>
              <w:left w:val="nil"/>
              <w:bottom w:val="single" w:sz="8" w:space="0" w:color="auto"/>
              <w:right w:val="single" w:sz="8" w:space="0" w:color="auto"/>
            </w:tcBorders>
            <w:shd w:val="clear" w:color="auto" w:fill="auto"/>
            <w:noWrap/>
            <w:vAlign w:val="center"/>
            <w:hideMark/>
          </w:tcPr>
          <w:p w14:paraId="4EC81DCD" w14:textId="77777777" w:rsidR="00651CDD" w:rsidRPr="00BE6F49" w:rsidRDefault="00651CDD">
            <w:pPr>
              <w:jc w:val="center"/>
              <w:rPr>
                <w:color w:val="000000"/>
                <w:sz w:val="18"/>
                <w:szCs w:val="18"/>
              </w:rPr>
            </w:pPr>
            <w:r w:rsidRPr="00BE6F49">
              <w:rPr>
                <w:color w:val="000000"/>
                <w:sz w:val="18"/>
                <w:szCs w:val="18"/>
              </w:rPr>
              <w:t>11</w:t>
            </w:r>
          </w:p>
        </w:tc>
      </w:tr>
      <w:tr w:rsidR="00651CDD" w:rsidRPr="00BE6F49" w14:paraId="50225130" w14:textId="77777777" w:rsidTr="00750438">
        <w:trPr>
          <w:trHeight w:val="804"/>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E45D08B" w14:textId="77777777" w:rsidR="00651CDD" w:rsidRPr="00BE6F49" w:rsidRDefault="00651CDD">
            <w:pPr>
              <w:jc w:val="center"/>
              <w:rPr>
                <w:color w:val="000000"/>
                <w:sz w:val="20"/>
                <w:szCs w:val="20"/>
              </w:rPr>
            </w:pPr>
            <w:r w:rsidRPr="00BE6F49">
              <w:rPr>
                <w:color w:val="000000"/>
                <w:sz w:val="20"/>
                <w:szCs w:val="20"/>
              </w:rPr>
              <w:lastRenderedPageBreak/>
              <w:t>Производительность водоподготовительных установок</w:t>
            </w:r>
          </w:p>
        </w:tc>
        <w:tc>
          <w:tcPr>
            <w:tcW w:w="484" w:type="pct"/>
            <w:tcBorders>
              <w:top w:val="nil"/>
              <w:left w:val="nil"/>
              <w:bottom w:val="single" w:sz="8" w:space="0" w:color="auto"/>
              <w:right w:val="single" w:sz="8" w:space="0" w:color="auto"/>
            </w:tcBorders>
            <w:shd w:val="clear" w:color="auto" w:fill="auto"/>
            <w:noWrap/>
            <w:vAlign w:val="center"/>
            <w:hideMark/>
          </w:tcPr>
          <w:p w14:paraId="475E3F89"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05B838D9" w14:textId="77777777" w:rsidR="00651CDD" w:rsidRPr="00BE6F49" w:rsidRDefault="00651CDD">
            <w:pPr>
              <w:jc w:val="center"/>
              <w:rPr>
                <w:color w:val="000000"/>
                <w:sz w:val="18"/>
                <w:szCs w:val="18"/>
              </w:rPr>
            </w:pPr>
            <w:r w:rsidRPr="00BE6F49">
              <w:rPr>
                <w:color w:val="000000"/>
                <w:sz w:val="18"/>
                <w:szCs w:val="18"/>
              </w:rPr>
              <w:t>12,15</w:t>
            </w:r>
          </w:p>
        </w:tc>
        <w:tc>
          <w:tcPr>
            <w:tcW w:w="376" w:type="pct"/>
            <w:tcBorders>
              <w:top w:val="nil"/>
              <w:left w:val="nil"/>
              <w:bottom w:val="single" w:sz="8" w:space="0" w:color="auto"/>
              <w:right w:val="single" w:sz="8" w:space="0" w:color="auto"/>
            </w:tcBorders>
            <w:shd w:val="clear" w:color="auto" w:fill="auto"/>
            <w:noWrap/>
            <w:vAlign w:val="center"/>
            <w:hideMark/>
          </w:tcPr>
          <w:p w14:paraId="07699AA7" w14:textId="77777777" w:rsidR="00651CDD" w:rsidRPr="00BE6F49" w:rsidRDefault="00651CDD">
            <w:pPr>
              <w:jc w:val="center"/>
              <w:rPr>
                <w:color w:val="000000"/>
                <w:sz w:val="18"/>
                <w:szCs w:val="18"/>
              </w:rPr>
            </w:pPr>
            <w:r w:rsidRPr="00BE6F49">
              <w:rPr>
                <w:color w:val="000000"/>
                <w:sz w:val="18"/>
                <w:szCs w:val="18"/>
              </w:rPr>
              <w:t>12,15</w:t>
            </w:r>
          </w:p>
        </w:tc>
        <w:tc>
          <w:tcPr>
            <w:tcW w:w="376" w:type="pct"/>
            <w:tcBorders>
              <w:top w:val="nil"/>
              <w:left w:val="nil"/>
              <w:bottom w:val="single" w:sz="8" w:space="0" w:color="auto"/>
              <w:right w:val="single" w:sz="8" w:space="0" w:color="auto"/>
            </w:tcBorders>
            <w:shd w:val="clear" w:color="auto" w:fill="auto"/>
            <w:noWrap/>
            <w:vAlign w:val="center"/>
            <w:hideMark/>
          </w:tcPr>
          <w:p w14:paraId="795EA685" w14:textId="77777777" w:rsidR="00651CDD" w:rsidRPr="00BE6F49" w:rsidRDefault="00651CDD">
            <w:pPr>
              <w:jc w:val="center"/>
              <w:rPr>
                <w:color w:val="000000"/>
                <w:sz w:val="18"/>
                <w:szCs w:val="18"/>
              </w:rPr>
            </w:pPr>
            <w:r w:rsidRPr="00BE6F49">
              <w:rPr>
                <w:color w:val="000000"/>
                <w:sz w:val="18"/>
                <w:szCs w:val="18"/>
              </w:rPr>
              <w:t>10,15</w:t>
            </w:r>
          </w:p>
        </w:tc>
        <w:tc>
          <w:tcPr>
            <w:tcW w:w="375" w:type="pct"/>
            <w:tcBorders>
              <w:top w:val="nil"/>
              <w:left w:val="nil"/>
              <w:bottom w:val="single" w:sz="8" w:space="0" w:color="auto"/>
              <w:right w:val="single" w:sz="8" w:space="0" w:color="auto"/>
            </w:tcBorders>
            <w:shd w:val="clear" w:color="auto" w:fill="auto"/>
            <w:noWrap/>
            <w:vAlign w:val="center"/>
            <w:hideMark/>
          </w:tcPr>
          <w:p w14:paraId="3F2742D0" w14:textId="77777777" w:rsidR="00651CDD" w:rsidRPr="00BE6F49" w:rsidRDefault="00651CDD">
            <w:pPr>
              <w:jc w:val="center"/>
              <w:rPr>
                <w:color w:val="000000"/>
                <w:sz w:val="18"/>
                <w:szCs w:val="18"/>
              </w:rPr>
            </w:pPr>
            <w:r w:rsidRPr="00BE6F49">
              <w:rPr>
                <w:color w:val="000000"/>
                <w:sz w:val="18"/>
                <w:szCs w:val="18"/>
              </w:rPr>
              <w:t>10,15</w:t>
            </w:r>
          </w:p>
        </w:tc>
        <w:tc>
          <w:tcPr>
            <w:tcW w:w="376" w:type="pct"/>
            <w:tcBorders>
              <w:top w:val="nil"/>
              <w:left w:val="nil"/>
              <w:bottom w:val="single" w:sz="8" w:space="0" w:color="auto"/>
              <w:right w:val="single" w:sz="8" w:space="0" w:color="auto"/>
            </w:tcBorders>
            <w:shd w:val="clear" w:color="auto" w:fill="auto"/>
            <w:noWrap/>
            <w:vAlign w:val="center"/>
            <w:hideMark/>
          </w:tcPr>
          <w:p w14:paraId="603B0133" w14:textId="77777777" w:rsidR="00651CDD" w:rsidRPr="00BE6F49" w:rsidRDefault="00651CDD">
            <w:pPr>
              <w:jc w:val="center"/>
              <w:rPr>
                <w:color w:val="000000"/>
                <w:sz w:val="18"/>
                <w:szCs w:val="18"/>
              </w:rPr>
            </w:pPr>
            <w:r w:rsidRPr="00BE6F49">
              <w:rPr>
                <w:color w:val="000000"/>
                <w:sz w:val="18"/>
                <w:szCs w:val="18"/>
              </w:rPr>
              <w:t>10,15</w:t>
            </w:r>
          </w:p>
        </w:tc>
        <w:tc>
          <w:tcPr>
            <w:tcW w:w="376" w:type="pct"/>
            <w:tcBorders>
              <w:top w:val="nil"/>
              <w:left w:val="nil"/>
              <w:bottom w:val="single" w:sz="8" w:space="0" w:color="auto"/>
              <w:right w:val="single" w:sz="8" w:space="0" w:color="auto"/>
            </w:tcBorders>
            <w:shd w:val="clear" w:color="auto" w:fill="auto"/>
            <w:noWrap/>
            <w:vAlign w:val="center"/>
            <w:hideMark/>
          </w:tcPr>
          <w:p w14:paraId="52A9E0FC" w14:textId="77777777" w:rsidR="00651CDD" w:rsidRPr="00BE6F49" w:rsidRDefault="00651CDD">
            <w:pPr>
              <w:jc w:val="center"/>
              <w:rPr>
                <w:color w:val="000000"/>
                <w:sz w:val="18"/>
                <w:szCs w:val="18"/>
              </w:rPr>
            </w:pPr>
            <w:r w:rsidRPr="00BE6F49">
              <w:rPr>
                <w:color w:val="000000"/>
                <w:sz w:val="18"/>
                <w:szCs w:val="18"/>
              </w:rPr>
              <w:t>10,15</w:t>
            </w:r>
          </w:p>
        </w:tc>
        <w:tc>
          <w:tcPr>
            <w:tcW w:w="376" w:type="pct"/>
            <w:tcBorders>
              <w:top w:val="nil"/>
              <w:left w:val="nil"/>
              <w:bottom w:val="single" w:sz="8" w:space="0" w:color="auto"/>
              <w:right w:val="single" w:sz="8" w:space="0" w:color="auto"/>
            </w:tcBorders>
            <w:shd w:val="clear" w:color="auto" w:fill="auto"/>
            <w:noWrap/>
            <w:vAlign w:val="center"/>
            <w:hideMark/>
          </w:tcPr>
          <w:p w14:paraId="5A290D1F" w14:textId="77777777" w:rsidR="00651CDD" w:rsidRPr="00BE6F49" w:rsidRDefault="00651CDD">
            <w:pPr>
              <w:jc w:val="center"/>
              <w:rPr>
                <w:color w:val="000000"/>
                <w:sz w:val="18"/>
                <w:szCs w:val="18"/>
              </w:rPr>
            </w:pPr>
            <w:r w:rsidRPr="00BE6F49">
              <w:rPr>
                <w:color w:val="000000"/>
                <w:sz w:val="18"/>
                <w:szCs w:val="18"/>
              </w:rPr>
              <w:t>11,15</w:t>
            </w:r>
          </w:p>
        </w:tc>
        <w:tc>
          <w:tcPr>
            <w:tcW w:w="376" w:type="pct"/>
            <w:tcBorders>
              <w:top w:val="nil"/>
              <w:left w:val="nil"/>
              <w:bottom w:val="single" w:sz="8" w:space="0" w:color="auto"/>
              <w:right w:val="single" w:sz="8" w:space="0" w:color="auto"/>
            </w:tcBorders>
            <w:shd w:val="clear" w:color="auto" w:fill="auto"/>
            <w:noWrap/>
            <w:vAlign w:val="center"/>
            <w:hideMark/>
          </w:tcPr>
          <w:p w14:paraId="73E9357A" w14:textId="77777777" w:rsidR="00651CDD" w:rsidRPr="00BE6F49" w:rsidRDefault="00651CDD">
            <w:pPr>
              <w:jc w:val="center"/>
              <w:rPr>
                <w:color w:val="000000"/>
                <w:sz w:val="18"/>
                <w:szCs w:val="18"/>
              </w:rPr>
            </w:pPr>
            <w:r w:rsidRPr="00BE6F49">
              <w:rPr>
                <w:color w:val="000000"/>
                <w:sz w:val="18"/>
                <w:szCs w:val="18"/>
              </w:rPr>
              <w:t>12,15</w:t>
            </w:r>
          </w:p>
        </w:tc>
        <w:tc>
          <w:tcPr>
            <w:tcW w:w="373" w:type="pct"/>
            <w:tcBorders>
              <w:top w:val="nil"/>
              <w:left w:val="nil"/>
              <w:bottom w:val="single" w:sz="8" w:space="0" w:color="auto"/>
              <w:right w:val="single" w:sz="8" w:space="0" w:color="auto"/>
            </w:tcBorders>
            <w:shd w:val="clear" w:color="auto" w:fill="auto"/>
            <w:noWrap/>
            <w:vAlign w:val="center"/>
            <w:hideMark/>
          </w:tcPr>
          <w:p w14:paraId="54B573A5" w14:textId="77777777" w:rsidR="00651CDD" w:rsidRPr="00BE6F49" w:rsidRDefault="00651CDD">
            <w:pPr>
              <w:jc w:val="center"/>
              <w:rPr>
                <w:color w:val="000000"/>
                <w:sz w:val="18"/>
                <w:szCs w:val="18"/>
              </w:rPr>
            </w:pPr>
            <w:r w:rsidRPr="00BE6F49">
              <w:rPr>
                <w:color w:val="000000"/>
                <w:sz w:val="18"/>
                <w:szCs w:val="18"/>
              </w:rPr>
              <w:t>12,15</w:t>
            </w:r>
          </w:p>
        </w:tc>
      </w:tr>
      <w:tr w:rsidR="00651CDD" w:rsidRPr="00BE6F49" w14:paraId="64977510" w14:textId="77777777" w:rsidTr="00750438">
        <w:trPr>
          <w:trHeight w:val="1068"/>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4F918CE2" w14:textId="77777777" w:rsidR="00651CDD" w:rsidRPr="00BE6F49" w:rsidRDefault="00651CDD">
            <w:pPr>
              <w:jc w:val="center"/>
              <w:rPr>
                <w:color w:val="000000"/>
                <w:sz w:val="20"/>
                <w:szCs w:val="20"/>
              </w:rPr>
            </w:pPr>
            <w:r w:rsidRPr="00BE6F49">
              <w:rPr>
                <w:color w:val="000000"/>
                <w:sz w:val="20"/>
                <w:szCs w:val="20"/>
              </w:rPr>
              <w:t xml:space="preserve">Расход химически необработанной и </w:t>
            </w:r>
            <w:proofErr w:type="spellStart"/>
            <w:r w:rsidRPr="00BE6F49">
              <w:rPr>
                <w:color w:val="000000"/>
                <w:sz w:val="20"/>
                <w:szCs w:val="20"/>
              </w:rPr>
              <w:t>недеаэрированной</w:t>
            </w:r>
            <w:proofErr w:type="spellEnd"/>
            <w:r w:rsidRPr="00BE6F49">
              <w:rPr>
                <w:color w:val="000000"/>
                <w:sz w:val="20"/>
                <w:szCs w:val="20"/>
              </w:rPr>
              <w:t xml:space="preserve"> воды на аварийную подпитку</w:t>
            </w:r>
          </w:p>
        </w:tc>
        <w:tc>
          <w:tcPr>
            <w:tcW w:w="484" w:type="pct"/>
            <w:tcBorders>
              <w:top w:val="nil"/>
              <w:left w:val="nil"/>
              <w:bottom w:val="single" w:sz="8" w:space="0" w:color="auto"/>
              <w:right w:val="single" w:sz="8" w:space="0" w:color="auto"/>
            </w:tcBorders>
            <w:shd w:val="clear" w:color="auto" w:fill="auto"/>
            <w:noWrap/>
            <w:vAlign w:val="center"/>
            <w:hideMark/>
          </w:tcPr>
          <w:p w14:paraId="1DD689E7"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4A75278D" w14:textId="77777777" w:rsidR="00651CDD" w:rsidRPr="00BE6F49" w:rsidRDefault="00651CDD">
            <w:pPr>
              <w:jc w:val="center"/>
              <w:rPr>
                <w:color w:val="000000"/>
                <w:sz w:val="18"/>
                <w:szCs w:val="18"/>
              </w:rPr>
            </w:pPr>
            <w:r w:rsidRPr="00BE6F49">
              <w:rPr>
                <w:color w:val="000000"/>
                <w:sz w:val="18"/>
                <w:szCs w:val="18"/>
              </w:rPr>
              <w:t>1,19</w:t>
            </w:r>
          </w:p>
        </w:tc>
        <w:tc>
          <w:tcPr>
            <w:tcW w:w="376" w:type="pct"/>
            <w:tcBorders>
              <w:top w:val="nil"/>
              <w:left w:val="nil"/>
              <w:bottom w:val="single" w:sz="8" w:space="0" w:color="auto"/>
              <w:right w:val="single" w:sz="8" w:space="0" w:color="auto"/>
            </w:tcBorders>
            <w:shd w:val="clear" w:color="auto" w:fill="auto"/>
            <w:noWrap/>
            <w:vAlign w:val="center"/>
            <w:hideMark/>
          </w:tcPr>
          <w:p w14:paraId="0B7B34C0" w14:textId="77777777" w:rsidR="00651CDD" w:rsidRPr="00BE6F49" w:rsidRDefault="00651CDD">
            <w:pPr>
              <w:jc w:val="center"/>
              <w:rPr>
                <w:color w:val="000000"/>
                <w:sz w:val="18"/>
                <w:szCs w:val="18"/>
              </w:rPr>
            </w:pPr>
            <w:r w:rsidRPr="00BE6F49">
              <w:rPr>
                <w:color w:val="000000"/>
                <w:sz w:val="18"/>
                <w:szCs w:val="18"/>
              </w:rPr>
              <w:t>1,19</w:t>
            </w:r>
          </w:p>
        </w:tc>
        <w:tc>
          <w:tcPr>
            <w:tcW w:w="376" w:type="pct"/>
            <w:tcBorders>
              <w:top w:val="nil"/>
              <w:left w:val="nil"/>
              <w:bottom w:val="single" w:sz="8" w:space="0" w:color="auto"/>
              <w:right w:val="single" w:sz="8" w:space="0" w:color="auto"/>
            </w:tcBorders>
            <w:shd w:val="clear" w:color="auto" w:fill="auto"/>
            <w:noWrap/>
            <w:vAlign w:val="center"/>
            <w:hideMark/>
          </w:tcPr>
          <w:p w14:paraId="10A36C24" w14:textId="77777777" w:rsidR="00651CDD" w:rsidRPr="00BE6F49" w:rsidRDefault="00651CDD">
            <w:pPr>
              <w:jc w:val="center"/>
              <w:rPr>
                <w:color w:val="000000"/>
                <w:sz w:val="18"/>
                <w:szCs w:val="18"/>
              </w:rPr>
            </w:pPr>
            <w:r w:rsidRPr="00BE6F49">
              <w:rPr>
                <w:color w:val="000000"/>
                <w:sz w:val="18"/>
                <w:szCs w:val="18"/>
              </w:rPr>
              <w:t>1,19</w:t>
            </w:r>
          </w:p>
        </w:tc>
        <w:tc>
          <w:tcPr>
            <w:tcW w:w="375" w:type="pct"/>
            <w:tcBorders>
              <w:top w:val="nil"/>
              <w:left w:val="nil"/>
              <w:bottom w:val="single" w:sz="8" w:space="0" w:color="auto"/>
              <w:right w:val="single" w:sz="8" w:space="0" w:color="auto"/>
            </w:tcBorders>
            <w:shd w:val="clear" w:color="auto" w:fill="auto"/>
            <w:noWrap/>
            <w:vAlign w:val="center"/>
            <w:hideMark/>
          </w:tcPr>
          <w:p w14:paraId="68785201" w14:textId="77777777" w:rsidR="00651CDD" w:rsidRPr="00BE6F49" w:rsidRDefault="00651CDD">
            <w:pPr>
              <w:jc w:val="center"/>
              <w:rPr>
                <w:color w:val="000000"/>
                <w:sz w:val="18"/>
                <w:szCs w:val="18"/>
              </w:rPr>
            </w:pPr>
            <w:r w:rsidRPr="00BE6F49">
              <w:rPr>
                <w:color w:val="000000"/>
                <w:sz w:val="18"/>
                <w:szCs w:val="18"/>
              </w:rPr>
              <w:t>1,22</w:t>
            </w:r>
          </w:p>
        </w:tc>
        <w:tc>
          <w:tcPr>
            <w:tcW w:w="376" w:type="pct"/>
            <w:tcBorders>
              <w:top w:val="nil"/>
              <w:left w:val="nil"/>
              <w:bottom w:val="single" w:sz="8" w:space="0" w:color="auto"/>
              <w:right w:val="single" w:sz="8" w:space="0" w:color="auto"/>
            </w:tcBorders>
            <w:shd w:val="clear" w:color="auto" w:fill="auto"/>
            <w:noWrap/>
            <w:vAlign w:val="center"/>
            <w:hideMark/>
          </w:tcPr>
          <w:p w14:paraId="6AEEE1A7" w14:textId="77777777" w:rsidR="00651CDD" w:rsidRPr="00BE6F49" w:rsidRDefault="00651CDD">
            <w:pPr>
              <w:jc w:val="center"/>
              <w:rPr>
                <w:color w:val="000000"/>
                <w:sz w:val="18"/>
                <w:szCs w:val="18"/>
              </w:rPr>
            </w:pPr>
            <w:r w:rsidRPr="00BE6F49">
              <w:rPr>
                <w:color w:val="000000"/>
                <w:sz w:val="18"/>
                <w:szCs w:val="18"/>
              </w:rPr>
              <w:t>1,22</w:t>
            </w:r>
          </w:p>
        </w:tc>
        <w:tc>
          <w:tcPr>
            <w:tcW w:w="376" w:type="pct"/>
            <w:tcBorders>
              <w:top w:val="nil"/>
              <w:left w:val="nil"/>
              <w:bottom w:val="single" w:sz="8" w:space="0" w:color="auto"/>
              <w:right w:val="single" w:sz="8" w:space="0" w:color="auto"/>
            </w:tcBorders>
            <w:shd w:val="clear" w:color="auto" w:fill="auto"/>
            <w:noWrap/>
            <w:vAlign w:val="center"/>
            <w:hideMark/>
          </w:tcPr>
          <w:p w14:paraId="6953B615" w14:textId="77777777" w:rsidR="00651CDD" w:rsidRPr="00BE6F49" w:rsidRDefault="00651CDD">
            <w:pPr>
              <w:jc w:val="center"/>
              <w:rPr>
                <w:color w:val="000000"/>
                <w:sz w:val="18"/>
                <w:szCs w:val="18"/>
              </w:rPr>
            </w:pPr>
            <w:r w:rsidRPr="00BE6F49">
              <w:rPr>
                <w:color w:val="000000"/>
                <w:sz w:val="18"/>
                <w:szCs w:val="18"/>
              </w:rPr>
              <w:t>1,22</w:t>
            </w:r>
          </w:p>
        </w:tc>
        <w:tc>
          <w:tcPr>
            <w:tcW w:w="376" w:type="pct"/>
            <w:tcBorders>
              <w:top w:val="nil"/>
              <w:left w:val="nil"/>
              <w:bottom w:val="single" w:sz="8" w:space="0" w:color="auto"/>
              <w:right w:val="single" w:sz="8" w:space="0" w:color="auto"/>
            </w:tcBorders>
            <w:shd w:val="clear" w:color="auto" w:fill="auto"/>
            <w:noWrap/>
            <w:vAlign w:val="center"/>
            <w:hideMark/>
          </w:tcPr>
          <w:p w14:paraId="4B7D2B8E" w14:textId="77777777" w:rsidR="00651CDD" w:rsidRPr="00BE6F49" w:rsidRDefault="00651CDD">
            <w:pPr>
              <w:jc w:val="center"/>
              <w:rPr>
                <w:color w:val="000000"/>
                <w:sz w:val="18"/>
                <w:szCs w:val="18"/>
              </w:rPr>
            </w:pPr>
            <w:r w:rsidRPr="00BE6F49">
              <w:rPr>
                <w:color w:val="000000"/>
                <w:sz w:val="18"/>
                <w:szCs w:val="18"/>
              </w:rPr>
              <w:t>1,22</w:t>
            </w:r>
          </w:p>
        </w:tc>
        <w:tc>
          <w:tcPr>
            <w:tcW w:w="376" w:type="pct"/>
            <w:tcBorders>
              <w:top w:val="nil"/>
              <w:left w:val="nil"/>
              <w:bottom w:val="single" w:sz="8" w:space="0" w:color="auto"/>
              <w:right w:val="single" w:sz="8" w:space="0" w:color="auto"/>
            </w:tcBorders>
            <w:shd w:val="clear" w:color="auto" w:fill="auto"/>
            <w:noWrap/>
            <w:vAlign w:val="center"/>
            <w:hideMark/>
          </w:tcPr>
          <w:p w14:paraId="1BFCBDF4" w14:textId="77777777" w:rsidR="00651CDD" w:rsidRPr="00BE6F49" w:rsidRDefault="00651CDD">
            <w:pPr>
              <w:jc w:val="center"/>
              <w:rPr>
                <w:color w:val="000000"/>
                <w:sz w:val="18"/>
                <w:szCs w:val="18"/>
              </w:rPr>
            </w:pPr>
            <w:r w:rsidRPr="00BE6F49">
              <w:rPr>
                <w:color w:val="000000"/>
                <w:sz w:val="18"/>
                <w:szCs w:val="18"/>
              </w:rPr>
              <w:t>1,22</w:t>
            </w:r>
          </w:p>
        </w:tc>
        <w:tc>
          <w:tcPr>
            <w:tcW w:w="373" w:type="pct"/>
            <w:tcBorders>
              <w:top w:val="nil"/>
              <w:left w:val="nil"/>
              <w:bottom w:val="single" w:sz="8" w:space="0" w:color="auto"/>
              <w:right w:val="single" w:sz="8" w:space="0" w:color="auto"/>
            </w:tcBorders>
            <w:shd w:val="clear" w:color="auto" w:fill="auto"/>
            <w:noWrap/>
            <w:vAlign w:val="center"/>
            <w:hideMark/>
          </w:tcPr>
          <w:p w14:paraId="4A100B89" w14:textId="77777777" w:rsidR="00651CDD" w:rsidRPr="00BE6F49" w:rsidRDefault="00651CDD">
            <w:pPr>
              <w:jc w:val="center"/>
              <w:rPr>
                <w:color w:val="000000"/>
                <w:sz w:val="18"/>
                <w:szCs w:val="18"/>
              </w:rPr>
            </w:pPr>
            <w:r w:rsidRPr="00BE6F49">
              <w:rPr>
                <w:color w:val="000000"/>
                <w:sz w:val="18"/>
                <w:szCs w:val="18"/>
              </w:rPr>
              <w:t>1,22</w:t>
            </w:r>
          </w:p>
        </w:tc>
      </w:tr>
      <w:tr w:rsidR="00651CDD" w:rsidRPr="00BE6F49" w14:paraId="4C7D7F82" w14:textId="77777777" w:rsidTr="00750438">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172CF0A" w14:textId="77777777" w:rsidR="00651CDD" w:rsidRPr="00BE6F49" w:rsidRDefault="00651CDD">
            <w:pPr>
              <w:jc w:val="center"/>
              <w:rPr>
                <w:b/>
                <w:bCs/>
                <w:color w:val="000000"/>
                <w:sz w:val="20"/>
                <w:szCs w:val="20"/>
              </w:rPr>
            </w:pPr>
            <w:r w:rsidRPr="00BE6F49">
              <w:rPr>
                <w:b/>
                <w:bCs/>
                <w:color w:val="000000"/>
                <w:sz w:val="20"/>
                <w:szCs w:val="20"/>
              </w:rPr>
              <w:t>Котельная №18</w:t>
            </w:r>
          </w:p>
        </w:tc>
      </w:tr>
      <w:tr w:rsidR="00651CDD" w:rsidRPr="00BE6F49" w14:paraId="2AFD5FB6"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05918602" w14:textId="77777777" w:rsidR="00651CDD" w:rsidRPr="00BE6F49" w:rsidRDefault="00651CDD">
            <w:pPr>
              <w:jc w:val="center"/>
              <w:rPr>
                <w:color w:val="000000"/>
                <w:sz w:val="20"/>
                <w:szCs w:val="20"/>
              </w:rPr>
            </w:pPr>
            <w:r w:rsidRPr="00BE6F49">
              <w:rPr>
                <w:color w:val="000000"/>
                <w:sz w:val="20"/>
                <w:szCs w:val="20"/>
              </w:rPr>
              <w:t>Объем тепловой сети</w:t>
            </w:r>
          </w:p>
        </w:tc>
        <w:tc>
          <w:tcPr>
            <w:tcW w:w="484" w:type="pct"/>
            <w:tcBorders>
              <w:top w:val="nil"/>
              <w:left w:val="nil"/>
              <w:bottom w:val="single" w:sz="8" w:space="0" w:color="auto"/>
              <w:right w:val="single" w:sz="8" w:space="0" w:color="auto"/>
            </w:tcBorders>
            <w:shd w:val="clear" w:color="auto" w:fill="auto"/>
            <w:noWrap/>
            <w:vAlign w:val="center"/>
            <w:hideMark/>
          </w:tcPr>
          <w:p w14:paraId="3ACE9DCB" w14:textId="77777777" w:rsidR="00651CDD" w:rsidRPr="00BE6F49" w:rsidRDefault="00651CDD">
            <w:pPr>
              <w:jc w:val="center"/>
              <w:rPr>
                <w:color w:val="000000"/>
                <w:sz w:val="20"/>
                <w:szCs w:val="20"/>
              </w:rPr>
            </w:pPr>
            <w:r w:rsidRPr="00BE6F49">
              <w:rPr>
                <w:color w:val="000000"/>
                <w:sz w:val="20"/>
                <w:szCs w:val="20"/>
              </w:rPr>
              <w:t>м3</w:t>
            </w:r>
          </w:p>
        </w:tc>
        <w:tc>
          <w:tcPr>
            <w:tcW w:w="375" w:type="pct"/>
            <w:tcBorders>
              <w:top w:val="nil"/>
              <w:left w:val="nil"/>
              <w:bottom w:val="single" w:sz="8" w:space="0" w:color="auto"/>
              <w:right w:val="single" w:sz="8" w:space="0" w:color="auto"/>
            </w:tcBorders>
            <w:shd w:val="clear" w:color="auto" w:fill="auto"/>
            <w:noWrap/>
            <w:vAlign w:val="center"/>
            <w:hideMark/>
          </w:tcPr>
          <w:p w14:paraId="23884EE3"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3F4721A6"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26E2A636" w14:textId="77777777" w:rsidR="00651CDD" w:rsidRPr="00BE6F49" w:rsidRDefault="00651CDD">
            <w:pPr>
              <w:jc w:val="center"/>
              <w:rPr>
                <w:color w:val="000000"/>
                <w:sz w:val="18"/>
                <w:szCs w:val="18"/>
              </w:rPr>
            </w:pPr>
            <w:r w:rsidRPr="00BE6F49">
              <w:rPr>
                <w:color w:val="000000"/>
                <w:sz w:val="18"/>
                <w:szCs w:val="18"/>
              </w:rPr>
              <w:t>39,8</w:t>
            </w:r>
          </w:p>
        </w:tc>
        <w:tc>
          <w:tcPr>
            <w:tcW w:w="375" w:type="pct"/>
            <w:tcBorders>
              <w:top w:val="nil"/>
              <w:left w:val="nil"/>
              <w:bottom w:val="single" w:sz="8" w:space="0" w:color="auto"/>
              <w:right w:val="single" w:sz="8" w:space="0" w:color="auto"/>
            </w:tcBorders>
            <w:shd w:val="clear" w:color="auto" w:fill="auto"/>
            <w:noWrap/>
            <w:vAlign w:val="center"/>
            <w:hideMark/>
          </w:tcPr>
          <w:p w14:paraId="600F3557"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427E2EA3"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7DCFE97E"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2C3D9583" w14:textId="77777777" w:rsidR="00651CDD" w:rsidRPr="00BE6F49" w:rsidRDefault="00651CDD">
            <w:pPr>
              <w:jc w:val="center"/>
              <w:rPr>
                <w:color w:val="000000"/>
                <w:sz w:val="18"/>
                <w:szCs w:val="18"/>
              </w:rPr>
            </w:pPr>
            <w:r w:rsidRPr="00BE6F49">
              <w:rPr>
                <w:color w:val="000000"/>
                <w:sz w:val="18"/>
                <w:szCs w:val="18"/>
              </w:rPr>
              <w:t>39,8</w:t>
            </w:r>
          </w:p>
        </w:tc>
        <w:tc>
          <w:tcPr>
            <w:tcW w:w="376" w:type="pct"/>
            <w:tcBorders>
              <w:top w:val="nil"/>
              <w:left w:val="nil"/>
              <w:bottom w:val="single" w:sz="8" w:space="0" w:color="auto"/>
              <w:right w:val="single" w:sz="8" w:space="0" w:color="auto"/>
            </w:tcBorders>
            <w:shd w:val="clear" w:color="auto" w:fill="auto"/>
            <w:noWrap/>
            <w:vAlign w:val="center"/>
            <w:hideMark/>
          </w:tcPr>
          <w:p w14:paraId="519D9D7A" w14:textId="77777777" w:rsidR="00651CDD" w:rsidRPr="00BE6F49" w:rsidRDefault="00651CDD">
            <w:pPr>
              <w:jc w:val="center"/>
              <w:rPr>
                <w:color w:val="000000"/>
                <w:sz w:val="18"/>
                <w:szCs w:val="18"/>
              </w:rPr>
            </w:pPr>
            <w:r w:rsidRPr="00BE6F49">
              <w:rPr>
                <w:color w:val="000000"/>
                <w:sz w:val="18"/>
                <w:szCs w:val="18"/>
              </w:rPr>
              <w:t>39,8</w:t>
            </w:r>
          </w:p>
        </w:tc>
        <w:tc>
          <w:tcPr>
            <w:tcW w:w="373" w:type="pct"/>
            <w:tcBorders>
              <w:top w:val="nil"/>
              <w:left w:val="nil"/>
              <w:bottom w:val="single" w:sz="8" w:space="0" w:color="auto"/>
              <w:right w:val="single" w:sz="8" w:space="0" w:color="auto"/>
            </w:tcBorders>
            <w:shd w:val="clear" w:color="auto" w:fill="auto"/>
            <w:noWrap/>
            <w:vAlign w:val="center"/>
            <w:hideMark/>
          </w:tcPr>
          <w:p w14:paraId="26AF37D3" w14:textId="77777777" w:rsidR="00651CDD" w:rsidRPr="00BE6F49" w:rsidRDefault="00651CDD">
            <w:pPr>
              <w:jc w:val="center"/>
              <w:rPr>
                <w:color w:val="000000"/>
                <w:sz w:val="18"/>
                <w:szCs w:val="18"/>
              </w:rPr>
            </w:pPr>
            <w:r w:rsidRPr="00BE6F49">
              <w:rPr>
                <w:color w:val="000000"/>
                <w:sz w:val="18"/>
                <w:szCs w:val="18"/>
              </w:rPr>
              <w:t>40,36</w:t>
            </w:r>
          </w:p>
        </w:tc>
      </w:tr>
      <w:tr w:rsidR="00651CDD" w:rsidRPr="00BE6F49" w14:paraId="5364FFCB"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554D9C96" w14:textId="77777777" w:rsidR="00651CDD" w:rsidRPr="00BE6F49" w:rsidRDefault="00651CDD">
            <w:pPr>
              <w:jc w:val="center"/>
              <w:rPr>
                <w:color w:val="000000"/>
                <w:sz w:val="20"/>
                <w:szCs w:val="20"/>
              </w:rPr>
            </w:pPr>
            <w:proofErr w:type="spellStart"/>
            <w:r w:rsidRPr="00BE6F49">
              <w:rPr>
                <w:color w:val="000000"/>
                <w:sz w:val="20"/>
                <w:szCs w:val="20"/>
              </w:rPr>
              <w:t>Водоразбор</w:t>
            </w:r>
            <w:proofErr w:type="spellEnd"/>
            <w:r w:rsidRPr="00BE6F49">
              <w:rPr>
                <w:color w:val="000000"/>
                <w:sz w:val="20"/>
                <w:szCs w:val="20"/>
              </w:rPr>
              <w:t xml:space="preserve"> на нужды ГВС</w:t>
            </w:r>
          </w:p>
        </w:tc>
        <w:tc>
          <w:tcPr>
            <w:tcW w:w="484" w:type="pct"/>
            <w:tcBorders>
              <w:top w:val="nil"/>
              <w:left w:val="nil"/>
              <w:bottom w:val="single" w:sz="8" w:space="0" w:color="auto"/>
              <w:right w:val="single" w:sz="8" w:space="0" w:color="auto"/>
            </w:tcBorders>
            <w:shd w:val="clear" w:color="auto" w:fill="auto"/>
            <w:noWrap/>
            <w:vAlign w:val="center"/>
            <w:hideMark/>
          </w:tcPr>
          <w:p w14:paraId="1D7D0DAC"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61823787" w14:textId="77777777" w:rsidR="00651CDD" w:rsidRPr="00BE6F49" w:rsidRDefault="00651CDD">
            <w:pPr>
              <w:jc w:val="center"/>
              <w:rPr>
                <w:color w:val="000000"/>
                <w:sz w:val="18"/>
                <w:szCs w:val="18"/>
              </w:rPr>
            </w:pPr>
            <w:r w:rsidRPr="00BE6F49">
              <w:rPr>
                <w:color w:val="000000"/>
                <w:sz w:val="18"/>
                <w:szCs w:val="18"/>
              </w:rPr>
              <w:t>4,67</w:t>
            </w:r>
          </w:p>
        </w:tc>
        <w:tc>
          <w:tcPr>
            <w:tcW w:w="376" w:type="pct"/>
            <w:tcBorders>
              <w:top w:val="nil"/>
              <w:left w:val="nil"/>
              <w:bottom w:val="single" w:sz="8" w:space="0" w:color="auto"/>
              <w:right w:val="single" w:sz="8" w:space="0" w:color="auto"/>
            </w:tcBorders>
            <w:shd w:val="clear" w:color="auto" w:fill="auto"/>
            <w:noWrap/>
            <w:vAlign w:val="center"/>
            <w:hideMark/>
          </w:tcPr>
          <w:p w14:paraId="5B993126" w14:textId="77777777" w:rsidR="00651CDD" w:rsidRPr="00BE6F49" w:rsidRDefault="00651CDD">
            <w:pPr>
              <w:jc w:val="center"/>
              <w:rPr>
                <w:color w:val="000000"/>
                <w:sz w:val="18"/>
                <w:szCs w:val="18"/>
              </w:rPr>
            </w:pPr>
            <w:r w:rsidRPr="00BE6F49">
              <w:rPr>
                <w:color w:val="000000"/>
                <w:sz w:val="18"/>
                <w:szCs w:val="18"/>
              </w:rPr>
              <w:t>4,67</w:t>
            </w:r>
          </w:p>
        </w:tc>
        <w:tc>
          <w:tcPr>
            <w:tcW w:w="376" w:type="pct"/>
            <w:tcBorders>
              <w:top w:val="nil"/>
              <w:left w:val="nil"/>
              <w:bottom w:val="single" w:sz="8" w:space="0" w:color="auto"/>
              <w:right w:val="single" w:sz="8" w:space="0" w:color="auto"/>
            </w:tcBorders>
            <w:shd w:val="clear" w:color="auto" w:fill="auto"/>
            <w:noWrap/>
            <w:vAlign w:val="center"/>
            <w:hideMark/>
          </w:tcPr>
          <w:p w14:paraId="1EFF695B" w14:textId="77777777" w:rsidR="00651CDD" w:rsidRPr="00BE6F49" w:rsidRDefault="00651CDD">
            <w:pPr>
              <w:jc w:val="center"/>
              <w:rPr>
                <w:color w:val="000000"/>
                <w:sz w:val="18"/>
                <w:szCs w:val="18"/>
              </w:rPr>
            </w:pPr>
            <w:r w:rsidRPr="00BE6F49">
              <w:rPr>
                <w:color w:val="000000"/>
                <w:sz w:val="18"/>
                <w:szCs w:val="18"/>
              </w:rPr>
              <w:t>4,67</w:t>
            </w:r>
          </w:p>
        </w:tc>
        <w:tc>
          <w:tcPr>
            <w:tcW w:w="375" w:type="pct"/>
            <w:tcBorders>
              <w:top w:val="nil"/>
              <w:left w:val="nil"/>
              <w:bottom w:val="single" w:sz="8" w:space="0" w:color="auto"/>
              <w:right w:val="single" w:sz="8" w:space="0" w:color="auto"/>
            </w:tcBorders>
            <w:shd w:val="clear" w:color="auto" w:fill="auto"/>
            <w:noWrap/>
            <w:vAlign w:val="center"/>
            <w:hideMark/>
          </w:tcPr>
          <w:p w14:paraId="477986C6" w14:textId="77777777" w:rsidR="00651CDD" w:rsidRPr="00BE6F49" w:rsidRDefault="00651CDD">
            <w:pPr>
              <w:jc w:val="center"/>
              <w:rPr>
                <w:color w:val="000000"/>
                <w:sz w:val="18"/>
                <w:szCs w:val="18"/>
              </w:rPr>
            </w:pPr>
            <w:r w:rsidRPr="00BE6F49">
              <w:rPr>
                <w:color w:val="000000"/>
                <w:sz w:val="18"/>
                <w:szCs w:val="18"/>
              </w:rPr>
              <w:t>5,07</w:t>
            </w:r>
          </w:p>
        </w:tc>
        <w:tc>
          <w:tcPr>
            <w:tcW w:w="376" w:type="pct"/>
            <w:tcBorders>
              <w:top w:val="nil"/>
              <w:left w:val="nil"/>
              <w:bottom w:val="single" w:sz="8" w:space="0" w:color="auto"/>
              <w:right w:val="single" w:sz="8" w:space="0" w:color="auto"/>
            </w:tcBorders>
            <w:shd w:val="clear" w:color="auto" w:fill="auto"/>
            <w:noWrap/>
            <w:vAlign w:val="center"/>
            <w:hideMark/>
          </w:tcPr>
          <w:p w14:paraId="1C34350C" w14:textId="77777777" w:rsidR="00651CDD" w:rsidRPr="00BE6F49" w:rsidRDefault="00651CDD">
            <w:pPr>
              <w:jc w:val="center"/>
              <w:rPr>
                <w:color w:val="000000"/>
                <w:sz w:val="18"/>
                <w:szCs w:val="18"/>
              </w:rPr>
            </w:pPr>
            <w:r w:rsidRPr="00BE6F49">
              <w:rPr>
                <w:color w:val="000000"/>
                <w:sz w:val="18"/>
                <w:szCs w:val="18"/>
              </w:rPr>
              <w:t>5,07</w:t>
            </w:r>
          </w:p>
        </w:tc>
        <w:tc>
          <w:tcPr>
            <w:tcW w:w="376" w:type="pct"/>
            <w:tcBorders>
              <w:top w:val="nil"/>
              <w:left w:val="nil"/>
              <w:bottom w:val="single" w:sz="8" w:space="0" w:color="auto"/>
              <w:right w:val="single" w:sz="8" w:space="0" w:color="auto"/>
            </w:tcBorders>
            <w:shd w:val="clear" w:color="auto" w:fill="auto"/>
            <w:noWrap/>
            <w:vAlign w:val="center"/>
            <w:hideMark/>
          </w:tcPr>
          <w:p w14:paraId="19E3BC0B" w14:textId="77777777" w:rsidR="00651CDD" w:rsidRPr="00BE6F49" w:rsidRDefault="00651CDD">
            <w:pPr>
              <w:jc w:val="center"/>
              <w:rPr>
                <w:color w:val="000000"/>
                <w:sz w:val="18"/>
                <w:szCs w:val="18"/>
              </w:rPr>
            </w:pPr>
            <w:r w:rsidRPr="00BE6F49">
              <w:rPr>
                <w:color w:val="000000"/>
                <w:sz w:val="18"/>
                <w:szCs w:val="18"/>
              </w:rPr>
              <w:t>5,07</w:t>
            </w:r>
          </w:p>
        </w:tc>
        <w:tc>
          <w:tcPr>
            <w:tcW w:w="376" w:type="pct"/>
            <w:tcBorders>
              <w:top w:val="nil"/>
              <w:left w:val="nil"/>
              <w:bottom w:val="single" w:sz="8" w:space="0" w:color="auto"/>
              <w:right w:val="single" w:sz="8" w:space="0" w:color="auto"/>
            </w:tcBorders>
            <w:shd w:val="clear" w:color="auto" w:fill="auto"/>
            <w:noWrap/>
            <w:vAlign w:val="center"/>
            <w:hideMark/>
          </w:tcPr>
          <w:p w14:paraId="50B1ABB1" w14:textId="77777777" w:rsidR="00651CDD" w:rsidRPr="00BE6F49" w:rsidRDefault="00651CDD">
            <w:pPr>
              <w:jc w:val="center"/>
              <w:rPr>
                <w:color w:val="000000"/>
                <w:sz w:val="18"/>
                <w:szCs w:val="18"/>
              </w:rPr>
            </w:pPr>
            <w:r w:rsidRPr="00BE6F49">
              <w:rPr>
                <w:color w:val="000000"/>
                <w:sz w:val="18"/>
                <w:szCs w:val="18"/>
              </w:rPr>
              <w:t>5,07</w:t>
            </w:r>
          </w:p>
        </w:tc>
        <w:tc>
          <w:tcPr>
            <w:tcW w:w="376" w:type="pct"/>
            <w:tcBorders>
              <w:top w:val="nil"/>
              <w:left w:val="nil"/>
              <w:bottom w:val="single" w:sz="8" w:space="0" w:color="auto"/>
              <w:right w:val="single" w:sz="8" w:space="0" w:color="auto"/>
            </w:tcBorders>
            <w:shd w:val="clear" w:color="auto" w:fill="auto"/>
            <w:noWrap/>
            <w:vAlign w:val="center"/>
            <w:hideMark/>
          </w:tcPr>
          <w:p w14:paraId="4B1479E5" w14:textId="77777777" w:rsidR="00651CDD" w:rsidRPr="00BE6F49" w:rsidRDefault="00651CDD">
            <w:pPr>
              <w:jc w:val="center"/>
              <w:rPr>
                <w:color w:val="000000"/>
                <w:sz w:val="18"/>
                <w:szCs w:val="18"/>
              </w:rPr>
            </w:pPr>
            <w:r w:rsidRPr="00BE6F49">
              <w:rPr>
                <w:color w:val="000000"/>
                <w:sz w:val="18"/>
                <w:szCs w:val="18"/>
              </w:rPr>
              <w:t>5,07</w:t>
            </w:r>
          </w:p>
        </w:tc>
        <w:tc>
          <w:tcPr>
            <w:tcW w:w="373" w:type="pct"/>
            <w:tcBorders>
              <w:top w:val="nil"/>
              <w:left w:val="nil"/>
              <w:bottom w:val="single" w:sz="8" w:space="0" w:color="auto"/>
              <w:right w:val="single" w:sz="8" w:space="0" w:color="auto"/>
            </w:tcBorders>
            <w:shd w:val="clear" w:color="auto" w:fill="auto"/>
            <w:noWrap/>
            <w:vAlign w:val="center"/>
            <w:hideMark/>
          </w:tcPr>
          <w:p w14:paraId="6B9522CD" w14:textId="77777777" w:rsidR="00651CDD" w:rsidRPr="00BE6F49" w:rsidRDefault="00651CDD">
            <w:pPr>
              <w:jc w:val="center"/>
              <w:rPr>
                <w:color w:val="000000"/>
                <w:sz w:val="18"/>
                <w:szCs w:val="18"/>
              </w:rPr>
            </w:pPr>
            <w:r w:rsidRPr="00BE6F49">
              <w:rPr>
                <w:color w:val="000000"/>
                <w:sz w:val="18"/>
                <w:szCs w:val="18"/>
              </w:rPr>
              <w:t>5,07</w:t>
            </w:r>
          </w:p>
        </w:tc>
      </w:tr>
      <w:tr w:rsidR="00651CDD" w:rsidRPr="00BE6F49" w14:paraId="12B7BD92"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64B5E92F" w14:textId="77777777" w:rsidR="00651CDD" w:rsidRPr="00BE6F49" w:rsidRDefault="00651CDD">
            <w:pPr>
              <w:jc w:val="center"/>
              <w:rPr>
                <w:color w:val="000000"/>
                <w:sz w:val="20"/>
                <w:szCs w:val="20"/>
              </w:rPr>
            </w:pPr>
            <w:r w:rsidRPr="00BE6F49">
              <w:rPr>
                <w:color w:val="000000"/>
                <w:sz w:val="20"/>
                <w:szCs w:val="20"/>
              </w:rPr>
              <w:t>Утечки теплоносителя в тепловых сетях</w:t>
            </w:r>
          </w:p>
        </w:tc>
        <w:tc>
          <w:tcPr>
            <w:tcW w:w="484" w:type="pct"/>
            <w:tcBorders>
              <w:top w:val="nil"/>
              <w:left w:val="nil"/>
              <w:bottom w:val="single" w:sz="8" w:space="0" w:color="auto"/>
              <w:right w:val="single" w:sz="8" w:space="0" w:color="auto"/>
            </w:tcBorders>
            <w:shd w:val="clear" w:color="auto" w:fill="auto"/>
            <w:noWrap/>
            <w:vAlign w:val="center"/>
            <w:hideMark/>
          </w:tcPr>
          <w:p w14:paraId="31BF9321"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1D7C37C6"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41747827"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2C32461D" w14:textId="77777777" w:rsidR="00651CDD" w:rsidRPr="00BE6F49" w:rsidRDefault="00651CDD">
            <w:pPr>
              <w:jc w:val="center"/>
              <w:rPr>
                <w:color w:val="000000"/>
                <w:sz w:val="18"/>
                <w:szCs w:val="18"/>
              </w:rPr>
            </w:pPr>
            <w:r w:rsidRPr="00BE6F49">
              <w:rPr>
                <w:color w:val="000000"/>
                <w:sz w:val="18"/>
                <w:szCs w:val="18"/>
              </w:rPr>
              <w:t>0,1</w:t>
            </w:r>
          </w:p>
        </w:tc>
        <w:tc>
          <w:tcPr>
            <w:tcW w:w="375" w:type="pct"/>
            <w:tcBorders>
              <w:top w:val="nil"/>
              <w:left w:val="nil"/>
              <w:bottom w:val="single" w:sz="8" w:space="0" w:color="auto"/>
              <w:right w:val="single" w:sz="8" w:space="0" w:color="auto"/>
            </w:tcBorders>
            <w:shd w:val="clear" w:color="auto" w:fill="auto"/>
            <w:noWrap/>
            <w:vAlign w:val="center"/>
            <w:hideMark/>
          </w:tcPr>
          <w:p w14:paraId="1FB88720"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0524A022"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691FF318"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09BDC926" w14:textId="77777777" w:rsidR="00651CDD" w:rsidRPr="00BE6F49" w:rsidRDefault="00651CDD">
            <w:pPr>
              <w:jc w:val="center"/>
              <w:rPr>
                <w:color w:val="000000"/>
                <w:sz w:val="18"/>
                <w:szCs w:val="18"/>
              </w:rPr>
            </w:pPr>
            <w:r w:rsidRPr="00BE6F49">
              <w:rPr>
                <w:color w:val="000000"/>
                <w:sz w:val="18"/>
                <w:szCs w:val="18"/>
              </w:rPr>
              <w:t>0,1</w:t>
            </w:r>
          </w:p>
        </w:tc>
        <w:tc>
          <w:tcPr>
            <w:tcW w:w="376" w:type="pct"/>
            <w:tcBorders>
              <w:top w:val="nil"/>
              <w:left w:val="nil"/>
              <w:bottom w:val="single" w:sz="8" w:space="0" w:color="auto"/>
              <w:right w:val="single" w:sz="8" w:space="0" w:color="auto"/>
            </w:tcBorders>
            <w:shd w:val="clear" w:color="auto" w:fill="auto"/>
            <w:noWrap/>
            <w:vAlign w:val="center"/>
            <w:hideMark/>
          </w:tcPr>
          <w:p w14:paraId="50DA59B8" w14:textId="77777777" w:rsidR="00651CDD" w:rsidRPr="00BE6F49" w:rsidRDefault="00651CDD">
            <w:pPr>
              <w:jc w:val="center"/>
              <w:rPr>
                <w:color w:val="000000"/>
                <w:sz w:val="18"/>
                <w:szCs w:val="18"/>
              </w:rPr>
            </w:pPr>
            <w:r w:rsidRPr="00BE6F49">
              <w:rPr>
                <w:color w:val="000000"/>
                <w:sz w:val="18"/>
                <w:szCs w:val="18"/>
              </w:rPr>
              <w:t>0,1</w:t>
            </w:r>
          </w:p>
        </w:tc>
        <w:tc>
          <w:tcPr>
            <w:tcW w:w="373" w:type="pct"/>
            <w:tcBorders>
              <w:top w:val="nil"/>
              <w:left w:val="nil"/>
              <w:bottom w:val="single" w:sz="8" w:space="0" w:color="auto"/>
              <w:right w:val="single" w:sz="8" w:space="0" w:color="auto"/>
            </w:tcBorders>
            <w:shd w:val="clear" w:color="auto" w:fill="auto"/>
            <w:noWrap/>
            <w:vAlign w:val="center"/>
            <w:hideMark/>
          </w:tcPr>
          <w:p w14:paraId="63B0DA68" w14:textId="77777777" w:rsidR="00651CDD" w:rsidRPr="00BE6F49" w:rsidRDefault="00651CDD">
            <w:pPr>
              <w:jc w:val="center"/>
              <w:rPr>
                <w:color w:val="000000"/>
                <w:sz w:val="18"/>
                <w:szCs w:val="18"/>
              </w:rPr>
            </w:pPr>
            <w:r w:rsidRPr="00BE6F49">
              <w:rPr>
                <w:color w:val="000000"/>
                <w:sz w:val="18"/>
                <w:szCs w:val="18"/>
              </w:rPr>
              <w:t>0,1</w:t>
            </w:r>
          </w:p>
        </w:tc>
      </w:tr>
      <w:tr w:rsidR="00651CDD" w:rsidRPr="00BE6F49" w14:paraId="08F4B4AB"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DF05232" w14:textId="77777777" w:rsidR="00651CDD" w:rsidRPr="00BE6F49" w:rsidRDefault="00651CDD">
            <w:pPr>
              <w:jc w:val="center"/>
              <w:rPr>
                <w:color w:val="000000"/>
                <w:sz w:val="20"/>
                <w:szCs w:val="20"/>
              </w:rPr>
            </w:pPr>
            <w:r w:rsidRPr="00BE6F49">
              <w:rPr>
                <w:color w:val="000000"/>
                <w:sz w:val="20"/>
                <w:szCs w:val="20"/>
              </w:rPr>
              <w:t>Предельный часовой расход на заполнение</w:t>
            </w:r>
          </w:p>
        </w:tc>
        <w:tc>
          <w:tcPr>
            <w:tcW w:w="484" w:type="pct"/>
            <w:tcBorders>
              <w:top w:val="nil"/>
              <w:left w:val="nil"/>
              <w:bottom w:val="single" w:sz="8" w:space="0" w:color="auto"/>
              <w:right w:val="single" w:sz="8" w:space="0" w:color="auto"/>
            </w:tcBorders>
            <w:shd w:val="clear" w:color="auto" w:fill="auto"/>
            <w:noWrap/>
            <w:vAlign w:val="center"/>
            <w:hideMark/>
          </w:tcPr>
          <w:p w14:paraId="778E1EEE"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22457757"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5E000737"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4221B52D"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22306447"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3583C4F8"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1B283B62"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717AD78B"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10ABF180" w14:textId="77777777" w:rsidR="00651CDD" w:rsidRPr="00BE6F49" w:rsidRDefault="00651CDD">
            <w:pPr>
              <w:jc w:val="center"/>
              <w:rPr>
                <w:color w:val="000000"/>
                <w:sz w:val="18"/>
                <w:szCs w:val="18"/>
              </w:rPr>
            </w:pPr>
            <w:r w:rsidRPr="00BE6F49">
              <w:rPr>
                <w:color w:val="000000"/>
                <w:sz w:val="18"/>
                <w:szCs w:val="18"/>
              </w:rPr>
              <w:t>10</w:t>
            </w:r>
          </w:p>
        </w:tc>
        <w:tc>
          <w:tcPr>
            <w:tcW w:w="373" w:type="pct"/>
            <w:tcBorders>
              <w:top w:val="nil"/>
              <w:left w:val="nil"/>
              <w:bottom w:val="single" w:sz="8" w:space="0" w:color="auto"/>
              <w:right w:val="single" w:sz="8" w:space="0" w:color="auto"/>
            </w:tcBorders>
            <w:shd w:val="clear" w:color="auto" w:fill="auto"/>
            <w:noWrap/>
            <w:vAlign w:val="center"/>
            <w:hideMark/>
          </w:tcPr>
          <w:p w14:paraId="2F5C74AC" w14:textId="77777777" w:rsidR="00651CDD" w:rsidRPr="00BE6F49" w:rsidRDefault="00651CDD">
            <w:pPr>
              <w:jc w:val="center"/>
              <w:rPr>
                <w:color w:val="000000"/>
                <w:sz w:val="18"/>
                <w:szCs w:val="18"/>
              </w:rPr>
            </w:pPr>
            <w:r w:rsidRPr="00BE6F49">
              <w:rPr>
                <w:color w:val="000000"/>
                <w:sz w:val="18"/>
                <w:szCs w:val="18"/>
              </w:rPr>
              <w:t>10</w:t>
            </w:r>
          </w:p>
        </w:tc>
      </w:tr>
      <w:tr w:rsidR="00651CDD" w:rsidRPr="00BE6F49" w14:paraId="5D09A4D8" w14:textId="77777777" w:rsidTr="00750438">
        <w:trPr>
          <w:trHeight w:val="804"/>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EC3B0DB" w14:textId="77777777" w:rsidR="00651CDD" w:rsidRPr="00BE6F49" w:rsidRDefault="00651CDD">
            <w:pPr>
              <w:jc w:val="center"/>
              <w:rPr>
                <w:color w:val="000000"/>
                <w:sz w:val="20"/>
                <w:szCs w:val="20"/>
              </w:rPr>
            </w:pPr>
            <w:r w:rsidRPr="00BE6F49">
              <w:rPr>
                <w:color w:val="000000"/>
                <w:sz w:val="20"/>
                <w:szCs w:val="20"/>
              </w:rPr>
              <w:t>Производительность водоподготовительных установок</w:t>
            </w:r>
          </w:p>
        </w:tc>
        <w:tc>
          <w:tcPr>
            <w:tcW w:w="484" w:type="pct"/>
            <w:tcBorders>
              <w:top w:val="nil"/>
              <w:left w:val="nil"/>
              <w:bottom w:val="single" w:sz="8" w:space="0" w:color="auto"/>
              <w:right w:val="single" w:sz="8" w:space="0" w:color="auto"/>
            </w:tcBorders>
            <w:shd w:val="clear" w:color="auto" w:fill="auto"/>
            <w:noWrap/>
            <w:vAlign w:val="center"/>
            <w:hideMark/>
          </w:tcPr>
          <w:p w14:paraId="246485E5"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3F716ED8"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7DB62756"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50100A66" w14:textId="77777777" w:rsidR="00651CDD" w:rsidRPr="00BE6F49" w:rsidRDefault="00651CDD">
            <w:pPr>
              <w:jc w:val="center"/>
              <w:rPr>
                <w:color w:val="000000"/>
                <w:sz w:val="18"/>
                <w:szCs w:val="18"/>
              </w:rPr>
            </w:pPr>
            <w:r w:rsidRPr="00BE6F49">
              <w:rPr>
                <w:color w:val="000000"/>
                <w:sz w:val="18"/>
                <w:szCs w:val="18"/>
              </w:rPr>
              <w:t>14,77</w:t>
            </w:r>
          </w:p>
        </w:tc>
        <w:tc>
          <w:tcPr>
            <w:tcW w:w="375" w:type="pct"/>
            <w:tcBorders>
              <w:top w:val="nil"/>
              <w:left w:val="nil"/>
              <w:bottom w:val="single" w:sz="8" w:space="0" w:color="auto"/>
              <w:right w:val="single" w:sz="8" w:space="0" w:color="auto"/>
            </w:tcBorders>
            <w:shd w:val="clear" w:color="auto" w:fill="auto"/>
            <w:noWrap/>
            <w:vAlign w:val="center"/>
            <w:hideMark/>
          </w:tcPr>
          <w:p w14:paraId="126BC426"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4B509828"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6DEA12C4"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47DEDA0C" w14:textId="77777777" w:rsidR="00651CDD" w:rsidRPr="00BE6F49" w:rsidRDefault="00651CDD">
            <w:pPr>
              <w:jc w:val="center"/>
              <w:rPr>
                <w:color w:val="000000"/>
                <w:sz w:val="18"/>
                <w:szCs w:val="18"/>
              </w:rPr>
            </w:pPr>
            <w:r w:rsidRPr="00BE6F49">
              <w:rPr>
                <w:color w:val="000000"/>
                <w:sz w:val="18"/>
                <w:szCs w:val="18"/>
              </w:rPr>
              <w:t>14,77</w:t>
            </w:r>
          </w:p>
        </w:tc>
        <w:tc>
          <w:tcPr>
            <w:tcW w:w="376" w:type="pct"/>
            <w:tcBorders>
              <w:top w:val="nil"/>
              <w:left w:val="nil"/>
              <w:bottom w:val="single" w:sz="8" w:space="0" w:color="auto"/>
              <w:right w:val="single" w:sz="8" w:space="0" w:color="auto"/>
            </w:tcBorders>
            <w:shd w:val="clear" w:color="auto" w:fill="auto"/>
            <w:noWrap/>
            <w:vAlign w:val="center"/>
            <w:hideMark/>
          </w:tcPr>
          <w:p w14:paraId="4B5FC71D" w14:textId="77777777" w:rsidR="00651CDD" w:rsidRPr="00BE6F49" w:rsidRDefault="00651CDD">
            <w:pPr>
              <w:jc w:val="center"/>
              <w:rPr>
                <w:color w:val="000000"/>
                <w:sz w:val="18"/>
                <w:szCs w:val="18"/>
              </w:rPr>
            </w:pPr>
            <w:r w:rsidRPr="00BE6F49">
              <w:rPr>
                <w:color w:val="000000"/>
                <w:sz w:val="18"/>
                <w:szCs w:val="18"/>
              </w:rPr>
              <w:t>14,77</w:t>
            </w:r>
          </w:p>
        </w:tc>
        <w:tc>
          <w:tcPr>
            <w:tcW w:w="373" w:type="pct"/>
            <w:tcBorders>
              <w:top w:val="nil"/>
              <w:left w:val="nil"/>
              <w:bottom w:val="single" w:sz="8" w:space="0" w:color="auto"/>
              <w:right w:val="single" w:sz="8" w:space="0" w:color="auto"/>
            </w:tcBorders>
            <w:shd w:val="clear" w:color="auto" w:fill="auto"/>
            <w:noWrap/>
            <w:vAlign w:val="center"/>
            <w:hideMark/>
          </w:tcPr>
          <w:p w14:paraId="34668BB0" w14:textId="77777777" w:rsidR="00651CDD" w:rsidRPr="00BE6F49" w:rsidRDefault="00651CDD">
            <w:pPr>
              <w:jc w:val="center"/>
              <w:rPr>
                <w:color w:val="000000"/>
                <w:sz w:val="18"/>
                <w:szCs w:val="18"/>
              </w:rPr>
            </w:pPr>
            <w:r w:rsidRPr="00BE6F49">
              <w:rPr>
                <w:color w:val="000000"/>
                <w:sz w:val="18"/>
                <w:szCs w:val="18"/>
              </w:rPr>
              <w:t>14,77</w:t>
            </w:r>
          </w:p>
        </w:tc>
      </w:tr>
      <w:tr w:rsidR="00651CDD" w:rsidRPr="00BE6F49" w14:paraId="4049C227" w14:textId="77777777" w:rsidTr="00750438">
        <w:trPr>
          <w:trHeight w:val="1068"/>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5605DE5D" w14:textId="77777777" w:rsidR="00651CDD" w:rsidRPr="00BE6F49" w:rsidRDefault="00651CDD">
            <w:pPr>
              <w:jc w:val="center"/>
              <w:rPr>
                <w:color w:val="000000"/>
                <w:sz w:val="20"/>
                <w:szCs w:val="20"/>
              </w:rPr>
            </w:pPr>
            <w:r w:rsidRPr="00BE6F49">
              <w:rPr>
                <w:color w:val="000000"/>
                <w:sz w:val="20"/>
                <w:szCs w:val="20"/>
              </w:rPr>
              <w:t xml:space="preserve">Расход химически необработанной и </w:t>
            </w:r>
            <w:proofErr w:type="spellStart"/>
            <w:r w:rsidRPr="00BE6F49">
              <w:rPr>
                <w:color w:val="000000"/>
                <w:sz w:val="20"/>
                <w:szCs w:val="20"/>
              </w:rPr>
              <w:t>недеаэрированной</w:t>
            </w:r>
            <w:proofErr w:type="spellEnd"/>
            <w:r w:rsidRPr="00BE6F49">
              <w:rPr>
                <w:color w:val="000000"/>
                <w:sz w:val="20"/>
                <w:szCs w:val="20"/>
              </w:rPr>
              <w:t xml:space="preserve"> воды на аварийную подпитку</w:t>
            </w:r>
          </w:p>
        </w:tc>
        <w:tc>
          <w:tcPr>
            <w:tcW w:w="484" w:type="pct"/>
            <w:tcBorders>
              <w:top w:val="nil"/>
              <w:left w:val="nil"/>
              <w:bottom w:val="single" w:sz="8" w:space="0" w:color="auto"/>
              <w:right w:val="single" w:sz="8" w:space="0" w:color="auto"/>
            </w:tcBorders>
            <w:shd w:val="clear" w:color="auto" w:fill="auto"/>
            <w:noWrap/>
            <w:vAlign w:val="center"/>
            <w:hideMark/>
          </w:tcPr>
          <w:p w14:paraId="3A308534"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7272F98C" w14:textId="77777777" w:rsidR="00651CDD" w:rsidRPr="00BE6F49" w:rsidRDefault="00651CDD">
            <w:pPr>
              <w:jc w:val="center"/>
              <w:rPr>
                <w:color w:val="000000"/>
                <w:sz w:val="18"/>
                <w:szCs w:val="18"/>
              </w:rPr>
            </w:pPr>
            <w:r w:rsidRPr="00BE6F49">
              <w:rPr>
                <w:color w:val="000000"/>
                <w:sz w:val="18"/>
                <w:szCs w:val="18"/>
              </w:rPr>
              <w:t>0,8</w:t>
            </w:r>
          </w:p>
        </w:tc>
        <w:tc>
          <w:tcPr>
            <w:tcW w:w="376" w:type="pct"/>
            <w:tcBorders>
              <w:top w:val="nil"/>
              <w:left w:val="nil"/>
              <w:bottom w:val="single" w:sz="8" w:space="0" w:color="auto"/>
              <w:right w:val="single" w:sz="8" w:space="0" w:color="auto"/>
            </w:tcBorders>
            <w:shd w:val="clear" w:color="auto" w:fill="auto"/>
            <w:noWrap/>
            <w:vAlign w:val="center"/>
            <w:hideMark/>
          </w:tcPr>
          <w:p w14:paraId="3FDC7203" w14:textId="77777777" w:rsidR="00651CDD" w:rsidRPr="00BE6F49" w:rsidRDefault="00651CDD">
            <w:pPr>
              <w:jc w:val="center"/>
              <w:rPr>
                <w:color w:val="000000"/>
                <w:sz w:val="18"/>
                <w:szCs w:val="18"/>
              </w:rPr>
            </w:pPr>
            <w:r w:rsidRPr="00BE6F49">
              <w:rPr>
                <w:color w:val="000000"/>
                <w:sz w:val="18"/>
                <w:szCs w:val="18"/>
              </w:rPr>
              <w:t>0,8</w:t>
            </w:r>
          </w:p>
        </w:tc>
        <w:tc>
          <w:tcPr>
            <w:tcW w:w="376" w:type="pct"/>
            <w:tcBorders>
              <w:top w:val="nil"/>
              <w:left w:val="nil"/>
              <w:bottom w:val="single" w:sz="8" w:space="0" w:color="auto"/>
              <w:right w:val="single" w:sz="8" w:space="0" w:color="auto"/>
            </w:tcBorders>
            <w:shd w:val="clear" w:color="auto" w:fill="auto"/>
            <w:noWrap/>
            <w:vAlign w:val="center"/>
            <w:hideMark/>
          </w:tcPr>
          <w:p w14:paraId="070EA433" w14:textId="77777777" w:rsidR="00651CDD" w:rsidRPr="00BE6F49" w:rsidRDefault="00651CDD">
            <w:pPr>
              <w:jc w:val="center"/>
              <w:rPr>
                <w:color w:val="000000"/>
                <w:sz w:val="18"/>
                <w:szCs w:val="18"/>
              </w:rPr>
            </w:pPr>
            <w:r w:rsidRPr="00BE6F49">
              <w:rPr>
                <w:color w:val="000000"/>
                <w:sz w:val="18"/>
                <w:szCs w:val="18"/>
              </w:rPr>
              <w:t>0,8</w:t>
            </w:r>
          </w:p>
        </w:tc>
        <w:tc>
          <w:tcPr>
            <w:tcW w:w="375" w:type="pct"/>
            <w:tcBorders>
              <w:top w:val="nil"/>
              <w:left w:val="nil"/>
              <w:bottom w:val="single" w:sz="8" w:space="0" w:color="auto"/>
              <w:right w:val="single" w:sz="8" w:space="0" w:color="auto"/>
            </w:tcBorders>
            <w:shd w:val="clear" w:color="auto" w:fill="auto"/>
            <w:noWrap/>
            <w:vAlign w:val="center"/>
            <w:hideMark/>
          </w:tcPr>
          <w:p w14:paraId="57BDFA77" w14:textId="77777777" w:rsidR="00651CDD" w:rsidRPr="00BE6F49" w:rsidRDefault="00651CDD">
            <w:pPr>
              <w:jc w:val="center"/>
              <w:rPr>
                <w:color w:val="000000"/>
                <w:sz w:val="18"/>
                <w:szCs w:val="18"/>
              </w:rPr>
            </w:pPr>
            <w:r w:rsidRPr="00BE6F49">
              <w:rPr>
                <w:color w:val="000000"/>
                <w:sz w:val="18"/>
                <w:szCs w:val="18"/>
              </w:rPr>
              <w:t>0,81</w:t>
            </w:r>
          </w:p>
        </w:tc>
        <w:tc>
          <w:tcPr>
            <w:tcW w:w="376" w:type="pct"/>
            <w:tcBorders>
              <w:top w:val="nil"/>
              <w:left w:val="nil"/>
              <w:bottom w:val="single" w:sz="8" w:space="0" w:color="auto"/>
              <w:right w:val="single" w:sz="8" w:space="0" w:color="auto"/>
            </w:tcBorders>
            <w:shd w:val="clear" w:color="auto" w:fill="auto"/>
            <w:noWrap/>
            <w:vAlign w:val="center"/>
            <w:hideMark/>
          </w:tcPr>
          <w:p w14:paraId="2E3E7B14" w14:textId="77777777" w:rsidR="00651CDD" w:rsidRPr="00BE6F49" w:rsidRDefault="00651CDD">
            <w:pPr>
              <w:jc w:val="center"/>
              <w:rPr>
                <w:color w:val="000000"/>
                <w:sz w:val="18"/>
                <w:szCs w:val="18"/>
              </w:rPr>
            </w:pPr>
            <w:r w:rsidRPr="00BE6F49">
              <w:rPr>
                <w:color w:val="000000"/>
                <w:sz w:val="18"/>
                <w:szCs w:val="18"/>
              </w:rPr>
              <w:t>0,81</w:t>
            </w:r>
          </w:p>
        </w:tc>
        <w:tc>
          <w:tcPr>
            <w:tcW w:w="376" w:type="pct"/>
            <w:tcBorders>
              <w:top w:val="nil"/>
              <w:left w:val="nil"/>
              <w:bottom w:val="single" w:sz="8" w:space="0" w:color="auto"/>
              <w:right w:val="single" w:sz="8" w:space="0" w:color="auto"/>
            </w:tcBorders>
            <w:shd w:val="clear" w:color="auto" w:fill="auto"/>
            <w:noWrap/>
            <w:vAlign w:val="center"/>
            <w:hideMark/>
          </w:tcPr>
          <w:p w14:paraId="2E046B8F" w14:textId="77777777" w:rsidR="00651CDD" w:rsidRPr="00BE6F49" w:rsidRDefault="00651CDD">
            <w:pPr>
              <w:jc w:val="center"/>
              <w:rPr>
                <w:color w:val="000000"/>
                <w:sz w:val="18"/>
                <w:szCs w:val="18"/>
              </w:rPr>
            </w:pPr>
            <w:r w:rsidRPr="00BE6F49">
              <w:rPr>
                <w:color w:val="000000"/>
                <w:sz w:val="18"/>
                <w:szCs w:val="18"/>
              </w:rPr>
              <w:t>0,81</w:t>
            </w:r>
          </w:p>
        </w:tc>
        <w:tc>
          <w:tcPr>
            <w:tcW w:w="376" w:type="pct"/>
            <w:tcBorders>
              <w:top w:val="nil"/>
              <w:left w:val="nil"/>
              <w:bottom w:val="single" w:sz="8" w:space="0" w:color="auto"/>
              <w:right w:val="single" w:sz="8" w:space="0" w:color="auto"/>
            </w:tcBorders>
            <w:shd w:val="clear" w:color="auto" w:fill="auto"/>
            <w:noWrap/>
            <w:vAlign w:val="center"/>
            <w:hideMark/>
          </w:tcPr>
          <w:p w14:paraId="7A9F16C0" w14:textId="77777777" w:rsidR="00651CDD" w:rsidRPr="00BE6F49" w:rsidRDefault="00651CDD">
            <w:pPr>
              <w:jc w:val="center"/>
              <w:rPr>
                <w:color w:val="000000"/>
                <w:sz w:val="18"/>
                <w:szCs w:val="18"/>
              </w:rPr>
            </w:pPr>
            <w:r w:rsidRPr="00BE6F49">
              <w:rPr>
                <w:color w:val="000000"/>
                <w:sz w:val="18"/>
                <w:szCs w:val="18"/>
              </w:rPr>
              <w:t>0,81</w:t>
            </w:r>
          </w:p>
        </w:tc>
        <w:tc>
          <w:tcPr>
            <w:tcW w:w="376" w:type="pct"/>
            <w:tcBorders>
              <w:top w:val="nil"/>
              <w:left w:val="nil"/>
              <w:bottom w:val="single" w:sz="8" w:space="0" w:color="auto"/>
              <w:right w:val="single" w:sz="8" w:space="0" w:color="auto"/>
            </w:tcBorders>
            <w:shd w:val="clear" w:color="auto" w:fill="auto"/>
            <w:noWrap/>
            <w:vAlign w:val="center"/>
            <w:hideMark/>
          </w:tcPr>
          <w:p w14:paraId="4438C0BB" w14:textId="77777777" w:rsidR="00651CDD" w:rsidRPr="00BE6F49" w:rsidRDefault="00651CDD">
            <w:pPr>
              <w:jc w:val="center"/>
              <w:rPr>
                <w:color w:val="000000"/>
                <w:sz w:val="18"/>
                <w:szCs w:val="18"/>
              </w:rPr>
            </w:pPr>
            <w:r w:rsidRPr="00BE6F49">
              <w:rPr>
                <w:color w:val="000000"/>
                <w:sz w:val="18"/>
                <w:szCs w:val="18"/>
              </w:rPr>
              <w:t>0,81</w:t>
            </w:r>
          </w:p>
        </w:tc>
        <w:tc>
          <w:tcPr>
            <w:tcW w:w="373" w:type="pct"/>
            <w:tcBorders>
              <w:top w:val="nil"/>
              <w:left w:val="nil"/>
              <w:bottom w:val="single" w:sz="8" w:space="0" w:color="auto"/>
              <w:right w:val="single" w:sz="8" w:space="0" w:color="auto"/>
            </w:tcBorders>
            <w:shd w:val="clear" w:color="auto" w:fill="auto"/>
            <w:noWrap/>
            <w:vAlign w:val="center"/>
            <w:hideMark/>
          </w:tcPr>
          <w:p w14:paraId="50469EDF" w14:textId="77777777" w:rsidR="00651CDD" w:rsidRPr="00BE6F49" w:rsidRDefault="00651CDD">
            <w:pPr>
              <w:jc w:val="center"/>
              <w:rPr>
                <w:color w:val="000000"/>
                <w:sz w:val="18"/>
                <w:szCs w:val="18"/>
              </w:rPr>
            </w:pPr>
            <w:r w:rsidRPr="00BE6F49">
              <w:rPr>
                <w:color w:val="000000"/>
                <w:sz w:val="18"/>
                <w:szCs w:val="18"/>
              </w:rPr>
              <w:t>0,81</w:t>
            </w:r>
          </w:p>
        </w:tc>
      </w:tr>
      <w:tr w:rsidR="00651CDD" w:rsidRPr="00BE6F49" w14:paraId="64FF4808" w14:textId="77777777" w:rsidTr="00750438">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AA36A5" w14:textId="77777777" w:rsidR="00651CDD" w:rsidRPr="00BE6F49" w:rsidRDefault="00651CDD">
            <w:pPr>
              <w:jc w:val="center"/>
              <w:rPr>
                <w:b/>
                <w:bCs/>
                <w:color w:val="000000"/>
                <w:sz w:val="20"/>
                <w:szCs w:val="20"/>
              </w:rPr>
            </w:pPr>
            <w:r w:rsidRPr="00BE6F49">
              <w:rPr>
                <w:b/>
                <w:bCs/>
                <w:color w:val="000000"/>
                <w:sz w:val="20"/>
                <w:szCs w:val="20"/>
              </w:rPr>
              <w:t>Котельная №42</w:t>
            </w:r>
          </w:p>
        </w:tc>
      </w:tr>
      <w:tr w:rsidR="00651CDD" w:rsidRPr="00BE6F49" w14:paraId="1F231F40"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307B50EB" w14:textId="77777777" w:rsidR="00651CDD" w:rsidRPr="00BE6F49" w:rsidRDefault="00651CDD">
            <w:pPr>
              <w:jc w:val="center"/>
              <w:rPr>
                <w:color w:val="000000"/>
                <w:sz w:val="20"/>
                <w:szCs w:val="20"/>
              </w:rPr>
            </w:pPr>
            <w:r w:rsidRPr="00BE6F49">
              <w:rPr>
                <w:color w:val="000000"/>
                <w:sz w:val="20"/>
                <w:szCs w:val="20"/>
              </w:rPr>
              <w:t>Объем тепловой сети</w:t>
            </w:r>
          </w:p>
        </w:tc>
        <w:tc>
          <w:tcPr>
            <w:tcW w:w="484" w:type="pct"/>
            <w:tcBorders>
              <w:top w:val="nil"/>
              <w:left w:val="nil"/>
              <w:bottom w:val="single" w:sz="8" w:space="0" w:color="auto"/>
              <w:right w:val="single" w:sz="8" w:space="0" w:color="auto"/>
            </w:tcBorders>
            <w:shd w:val="clear" w:color="auto" w:fill="auto"/>
            <w:noWrap/>
            <w:vAlign w:val="center"/>
            <w:hideMark/>
          </w:tcPr>
          <w:p w14:paraId="05DC2470" w14:textId="77777777" w:rsidR="00651CDD" w:rsidRPr="00BE6F49" w:rsidRDefault="00651CDD">
            <w:pPr>
              <w:jc w:val="center"/>
              <w:rPr>
                <w:color w:val="000000"/>
                <w:sz w:val="20"/>
                <w:szCs w:val="20"/>
              </w:rPr>
            </w:pPr>
            <w:r w:rsidRPr="00BE6F49">
              <w:rPr>
                <w:color w:val="000000"/>
                <w:sz w:val="20"/>
                <w:szCs w:val="20"/>
              </w:rPr>
              <w:t>м3</w:t>
            </w:r>
          </w:p>
        </w:tc>
        <w:tc>
          <w:tcPr>
            <w:tcW w:w="375" w:type="pct"/>
            <w:tcBorders>
              <w:top w:val="nil"/>
              <w:left w:val="nil"/>
              <w:bottom w:val="single" w:sz="8" w:space="0" w:color="auto"/>
              <w:right w:val="single" w:sz="8" w:space="0" w:color="auto"/>
            </w:tcBorders>
            <w:shd w:val="clear" w:color="auto" w:fill="auto"/>
            <w:vAlign w:val="center"/>
            <w:hideMark/>
          </w:tcPr>
          <w:p w14:paraId="696E80BA"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4F4D4792"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62BF8A5F"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692C52A6"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646B98F9"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0ED86D2A"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vAlign w:val="center"/>
            <w:hideMark/>
          </w:tcPr>
          <w:p w14:paraId="1FE09C88" w14:textId="77777777" w:rsidR="00651CDD" w:rsidRPr="00BE6F49" w:rsidRDefault="00651CDD">
            <w:pPr>
              <w:jc w:val="center"/>
              <w:rPr>
                <w:color w:val="000000"/>
                <w:sz w:val="18"/>
                <w:szCs w:val="18"/>
              </w:rPr>
            </w:pPr>
            <w:r w:rsidRPr="00BE6F49">
              <w:rPr>
                <w:color w:val="000000"/>
                <w:sz w:val="18"/>
                <w:szCs w:val="18"/>
              </w:rPr>
              <w:t>5,68</w:t>
            </w:r>
          </w:p>
        </w:tc>
        <w:tc>
          <w:tcPr>
            <w:tcW w:w="375" w:type="pct"/>
            <w:tcBorders>
              <w:top w:val="nil"/>
              <w:left w:val="nil"/>
              <w:bottom w:val="single" w:sz="8" w:space="0" w:color="auto"/>
              <w:right w:val="single" w:sz="8" w:space="0" w:color="auto"/>
            </w:tcBorders>
            <w:shd w:val="clear" w:color="auto" w:fill="auto"/>
            <w:noWrap/>
            <w:vAlign w:val="center"/>
            <w:hideMark/>
          </w:tcPr>
          <w:p w14:paraId="06E1D0B2" w14:textId="77777777" w:rsidR="00651CDD" w:rsidRPr="00BE6F49" w:rsidRDefault="00651CDD">
            <w:pPr>
              <w:jc w:val="center"/>
              <w:rPr>
                <w:color w:val="000000"/>
                <w:sz w:val="18"/>
                <w:szCs w:val="18"/>
              </w:rPr>
            </w:pPr>
            <w:r w:rsidRPr="00BE6F49">
              <w:rPr>
                <w:color w:val="000000"/>
                <w:sz w:val="18"/>
                <w:szCs w:val="18"/>
              </w:rPr>
              <w:t>5,68</w:t>
            </w:r>
          </w:p>
        </w:tc>
        <w:tc>
          <w:tcPr>
            <w:tcW w:w="376" w:type="pct"/>
            <w:tcBorders>
              <w:top w:val="nil"/>
              <w:left w:val="nil"/>
              <w:bottom w:val="single" w:sz="8" w:space="0" w:color="auto"/>
              <w:right w:val="single" w:sz="8" w:space="0" w:color="auto"/>
            </w:tcBorders>
            <w:shd w:val="clear" w:color="auto" w:fill="auto"/>
            <w:vAlign w:val="center"/>
            <w:hideMark/>
          </w:tcPr>
          <w:p w14:paraId="200FF47D" w14:textId="77777777" w:rsidR="00651CDD" w:rsidRPr="00BE6F49" w:rsidRDefault="00651CDD">
            <w:pPr>
              <w:jc w:val="center"/>
              <w:rPr>
                <w:color w:val="000000"/>
                <w:sz w:val="18"/>
                <w:szCs w:val="18"/>
              </w:rPr>
            </w:pPr>
            <w:r w:rsidRPr="00BE6F49">
              <w:rPr>
                <w:color w:val="000000"/>
                <w:sz w:val="18"/>
                <w:szCs w:val="18"/>
              </w:rPr>
              <w:t>5,68</w:t>
            </w:r>
          </w:p>
        </w:tc>
      </w:tr>
      <w:tr w:rsidR="00651CDD" w:rsidRPr="00BE6F49" w14:paraId="13D6BC56" w14:textId="77777777" w:rsidTr="00750438">
        <w:trPr>
          <w:trHeight w:val="30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2172AACD" w14:textId="77777777" w:rsidR="00651CDD" w:rsidRPr="00BE6F49" w:rsidRDefault="00651CDD">
            <w:pPr>
              <w:jc w:val="center"/>
              <w:rPr>
                <w:color w:val="000000"/>
                <w:sz w:val="20"/>
                <w:szCs w:val="20"/>
              </w:rPr>
            </w:pPr>
            <w:proofErr w:type="spellStart"/>
            <w:r w:rsidRPr="00BE6F49">
              <w:rPr>
                <w:color w:val="000000"/>
                <w:sz w:val="20"/>
                <w:szCs w:val="20"/>
              </w:rPr>
              <w:t>Водоразбор</w:t>
            </w:r>
            <w:proofErr w:type="spellEnd"/>
            <w:r w:rsidRPr="00BE6F49">
              <w:rPr>
                <w:color w:val="000000"/>
                <w:sz w:val="20"/>
                <w:szCs w:val="20"/>
              </w:rPr>
              <w:t xml:space="preserve"> на нужды ГВС</w:t>
            </w:r>
          </w:p>
        </w:tc>
        <w:tc>
          <w:tcPr>
            <w:tcW w:w="484" w:type="pct"/>
            <w:tcBorders>
              <w:top w:val="nil"/>
              <w:left w:val="nil"/>
              <w:bottom w:val="single" w:sz="8" w:space="0" w:color="auto"/>
              <w:right w:val="single" w:sz="8" w:space="0" w:color="auto"/>
            </w:tcBorders>
            <w:shd w:val="clear" w:color="auto" w:fill="auto"/>
            <w:noWrap/>
            <w:vAlign w:val="center"/>
            <w:hideMark/>
          </w:tcPr>
          <w:p w14:paraId="470F3810"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2DE6A37E"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041ADEE9"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15E644B9"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3DE729E6"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683F3B56"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5CD449D4"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57211FF5" w14:textId="77777777" w:rsidR="00651CDD" w:rsidRPr="00BE6F49" w:rsidRDefault="00651CDD">
            <w:pPr>
              <w:jc w:val="center"/>
              <w:rPr>
                <w:color w:val="000000"/>
                <w:sz w:val="18"/>
                <w:szCs w:val="18"/>
              </w:rPr>
            </w:pPr>
            <w:r w:rsidRPr="00BE6F49">
              <w:rPr>
                <w:color w:val="000000"/>
                <w:sz w:val="18"/>
                <w:szCs w:val="18"/>
              </w:rPr>
              <w:t>8,67</w:t>
            </w:r>
          </w:p>
        </w:tc>
        <w:tc>
          <w:tcPr>
            <w:tcW w:w="375" w:type="pct"/>
            <w:tcBorders>
              <w:top w:val="nil"/>
              <w:left w:val="nil"/>
              <w:bottom w:val="single" w:sz="8" w:space="0" w:color="auto"/>
              <w:right w:val="single" w:sz="8" w:space="0" w:color="auto"/>
            </w:tcBorders>
            <w:shd w:val="clear" w:color="auto" w:fill="auto"/>
            <w:noWrap/>
            <w:vAlign w:val="center"/>
            <w:hideMark/>
          </w:tcPr>
          <w:p w14:paraId="2CD3E0F5" w14:textId="77777777" w:rsidR="00651CDD" w:rsidRPr="00BE6F49" w:rsidRDefault="00651CDD">
            <w:pPr>
              <w:jc w:val="center"/>
              <w:rPr>
                <w:color w:val="000000"/>
                <w:sz w:val="18"/>
                <w:szCs w:val="18"/>
              </w:rPr>
            </w:pPr>
            <w:r w:rsidRPr="00BE6F49">
              <w:rPr>
                <w:color w:val="000000"/>
                <w:sz w:val="18"/>
                <w:szCs w:val="18"/>
              </w:rPr>
              <w:t>8,67</w:t>
            </w:r>
          </w:p>
        </w:tc>
        <w:tc>
          <w:tcPr>
            <w:tcW w:w="376" w:type="pct"/>
            <w:tcBorders>
              <w:top w:val="nil"/>
              <w:left w:val="nil"/>
              <w:bottom w:val="single" w:sz="8" w:space="0" w:color="auto"/>
              <w:right w:val="single" w:sz="8" w:space="0" w:color="auto"/>
            </w:tcBorders>
            <w:shd w:val="clear" w:color="auto" w:fill="auto"/>
            <w:noWrap/>
            <w:vAlign w:val="center"/>
            <w:hideMark/>
          </w:tcPr>
          <w:p w14:paraId="5769E082" w14:textId="77777777" w:rsidR="00651CDD" w:rsidRPr="00BE6F49" w:rsidRDefault="00651CDD">
            <w:pPr>
              <w:jc w:val="center"/>
              <w:rPr>
                <w:color w:val="000000"/>
                <w:sz w:val="18"/>
                <w:szCs w:val="18"/>
              </w:rPr>
            </w:pPr>
            <w:r w:rsidRPr="00BE6F49">
              <w:rPr>
                <w:color w:val="000000"/>
                <w:sz w:val="18"/>
                <w:szCs w:val="18"/>
              </w:rPr>
              <w:t>8,67</w:t>
            </w:r>
          </w:p>
        </w:tc>
      </w:tr>
      <w:tr w:rsidR="00651CDD" w:rsidRPr="00BE6F49" w14:paraId="6209E24B"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3003F24E" w14:textId="77777777" w:rsidR="00651CDD" w:rsidRPr="00BE6F49" w:rsidRDefault="00651CDD">
            <w:pPr>
              <w:jc w:val="center"/>
              <w:rPr>
                <w:color w:val="000000"/>
                <w:sz w:val="20"/>
                <w:szCs w:val="20"/>
              </w:rPr>
            </w:pPr>
            <w:r w:rsidRPr="00BE6F49">
              <w:rPr>
                <w:color w:val="000000"/>
                <w:sz w:val="20"/>
                <w:szCs w:val="20"/>
              </w:rPr>
              <w:t>Утечки теплоносителя в тепловых сетях</w:t>
            </w:r>
          </w:p>
        </w:tc>
        <w:tc>
          <w:tcPr>
            <w:tcW w:w="484" w:type="pct"/>
            <w:tcBorders>
              <w:top w:val="nil"/>
              <w:left w:val="nil"/>
              <w:bottom w:val="single" w:sz="8" w:space="0" w:color="auto"/>
              <w:right w:val="single" w:sz="8" w:space="0" w:color="auto"/>
            </w:tcBorders>
            <w:shd w:val="clear" w:color="auto" w:fill="auto"/>
            <w:noWrap/>
            <w:vAlign w:val="center"/>
            <w:hideMark/>
          </w:tcPr>
          <w:p w14:paraId="2273639E"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3FC1709A"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7B09935E"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39676BAB"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4F9A55F6"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6EE0AC36"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3C3B7865"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5086A05E" w14:textId="77777777" w:rsidR="00651CDD" w:rsidRPr="00BE6F49" w:rsidRDefault="00651CDD">
            <w:pPr>
              <w:jc w:val="center"/>
              <w:rPr>
                <w:color w:val="000000"/>
                <w:sz w:val="18"/>
                <w:szCs w:val="18"/>
              </w:rPr>
            </w:pPr>
            <w:r w:rsidRPr="00BE6F49">
              <w:rPr>
                <w:color w:val="000000"/>
                <w:sz w:val="18"/>
                <w:szCs w:val="18"/>
              </w:rPr>
              <w:t>0,01</w:t>
            </w:r>
          </w:p>
        </w:tc>
        <w:tc>
          <w:tcPr>
            <w:tcW w:w="375" w:type="pct"/>
            <w:tcBorders>
              <w:top w:val="nil"/>
              <w:left w:val="nil"/>
              <w:bottom w:val="single" w:sz="8" w:space="0" w:color="auto"/>
              <w:right w:val="single" w:sz="8" w:space="0" w:color="auto"/>
            </w:tcBorders>
            <w:shd w:val="clear" w:color="auto" w:fill="auto"/>
            <w:noWrap/>
            <w:vAlign w:val="center"/>
            <w:hideMark/>
          </w:tcPr>
          <w:p w14:paraId="57C322A5" w14:textId="77777777" w:rsidR="00651CDD" w:rsidRPr="00BE6F49" w:rsidRDefault="00651CDD">
            <w:pPr>
              <w:jc w:val="center"/>
              <w:rPr>
                <w:color w:val="000000"/>
                <w:sz w:val="18"/>
                <w:szCs w:val="18"/>
              </w:rPr>
            </w:pPr>
            <w:r w:rsidRPr="00BE6F49">
              <w:rPr>
                <w:color w:val="000000"/>
                <w:sz w:val="18"/>
                <w:szCs w:val="18"/>
              </w:rPr>
              <w:t>0,01</w:t>
            </w:r>
          </w:p>
        </w:tc>
        <w:tc>
          <w:tcPr>
            <w:tcW w:w="376" w:type="pct"/>
            <w:tcBorders>
              <w:top w:val="nil"/>
              <w:left w:val="nil"/>
              <w:bottom w:val="single" w:sz="8" w:space="0" w:color="auto"/>
              <w:right w:val="single" w:sz="8" w:space="0" w:color="auto"/>
            </w:tcBorders>
            <w:shd w:val="clear" w:color="auto" w:fill="auto"/>
            <w:noWrap/>
            <w:vAlign w:val="center"/>
            <w:hideMark/>
          </w:tcPr>
          <w:p w14:paraId="7414EE61" w14:textId="77777777" w:rsidR="00651CDD" w:rsidRPr="00BE6F49" w:rsidRDefault="00651CDD">
            <w:pPr>
              <w:jc w:val="center"/>
              <w:rPr>
                <w:color w:val="000000"/>
                <w:sz w:val="18"/>
                <w:szCs w:val="18"/>
              </w:rPr>
            </w:pPr>
            <w:r w:rsidRPr="00BE6F49">
              <w:rPr>
                <w:color w:val="000000"/>
                <w:sz w:val="18"/>
                <w:szCs w:val="18"/>
              </w:rPr>
              <w:t>0,01</w:t>
            </w:r>
          </w:p>
        </w:tc>
      </w:tr>
      <w:tr w:rsidR="00651CDD" w:rsidRPr="00BE6F49" w14:paraId="39C2C71B" w14:textId="77777777" w:rsidTr="00750438">
        <w:trPr>
          <w:trHeight w:val="540"/>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303B362E" w14:textId="77777777" w:rsidR="00651CDD" w:rsidRPr="00BE6F49" w:rsidRDefault="00651CDD">
            <w:pPr>
              <w:jc w:val="center"/>
              <w:rPr>
                <w:color w:val="000000"/>
                <w:sz w:val="20"/>
                <w:szCs w:val="20"/>
              </w:rPr>
            </w:pPr>
            <w:r w:rsidRPr="00BE6F49">
              <w:rPr>
                <w:color w:val="000000"/>
                <w:sz w:val="20"/>
                <w:szCs w:val="20"/>
              </w:rPr>
              <w:t>Предельный часовой расход на заполнение</w:t>
            </w:r>
          </w:p>
        </w:tc>
        <w:tc>
          <w:tcPr>
            <w:tcW w:w="484" w:type="pct"/>
            <w:tcBorders>
              <w:top w:val="nil"/>
              <w:left w:val="nil"/>
              <w:bottom w:val="single" w:sz="8" w:space="0" w:color="auto"/>
              <w:right w:val="single" w:sz="8" w:space="0" w:color="auto"/>
            </w:tcBorders>
            <w:shd w:val="clear" w:color="auto" w:fill="auto"/>
            <w:noWrap/>
            <w:vAlign w:val="center"/>
            <w:hideMark/>
          </w:tcPr>
          <w:p w14:paraId="6A9A61DE"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3FA975B6"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6315AED1"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51E070C0"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2A525403"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336DBDE6"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141AECFC"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68023D83" w14:textId="77777777" w:rsidR="00651CDD" w:rsidRPr="00BE6F49" w:rsidRDefault="00651CDD">
            <w:pPr>
              <w:jc w:val="center"/>
              <w:rPr>
                <w:color w:val="000000"/>
                <w:sz w:val="18"/>
                <w:szCs w:val="18"/>
              </w:rPr>
            </w:pPr>
            <w:r w:rsidRPr="00BE6F49">
              <w:rPr>
                <w:color w:val="000000"/>
                <w:sz w:val="18"/>
                <w:szCs w:val="18"/>
              </w:rPr>
              <w:t>10</w:t>
            </w:r>
          </w:p>
        </w:tc>
        <w:tc>
          <w:tcPr>
            <w:tcW w:w="375" w:type="pct"/>
            <w:tcBorders>
              <w:top w:val="nil"/>
              <w:left w:val="nil"/>
              <w:bottom w:val="single" w:sz="8" w:space="0" w:color="auto"/>
              <w:right w:val="single" w:sz="8" w:space="0" w:color="auto"/>
            </w:tcBorders>
            <w:shd w:val="clear" w:color="auto" w:fill="auto"/>
            <w:noWrap/>
            <w:vAlign w:val="center"/>
            <w:hideMark/>
          </w:tcPr>
          <w:p w14:paraId="38FEACBF" w14:textId="77777777" w:rsidR="00651CDD" w:rsidRPr="00BE6F49" w:rsidRDefault="00651CDD">
            <w:pPr>
              <w:jc w:val="center"/>
              <w:rPr>
                <w:color w:val="000000"/>
                <w:sz w:val="18"/>
                <w:szCs w:val="18"/>
              </w:rPr>
            </w:pPr>
            <w:r w:rsidRPr="00BE6F49">
              <w:rPr>
                <w:color w:val="000000"/>
                <w:sz w:val="18"/>
                <w:szCs w:val="18"/>
              </w:rPr>
              <w:t>10</w:t>
            </w:r>
          </w:p>
        </w:tc>
        <w:tc>
          <w:tcPr>
            <w:tcW w:w="376" w:type="pct"/>
            <w:tcBorders>
              <w:top w:val="nil"/>
              <w:left w:val="nil"/>
              <w:bottom w:val="single" w:sz="8" w:space="0" w:color="auto"/>
              <w:right w:val="single" w:sz="8" w:space="0" w:color="auto"/>
            </w:tcBorders>
            <w:shd w:val="clear" w:color="auto" w:fill="auto"/>
            <w:noWrap/>
            <w:vAlign w:val="center"/>
            <w:hideMark/>
          </w:tcPr>
          <w:p w14:paraId="1D35F348" w14:textId="77777777" w:rsidR="00651CDD" w:rsidRPr="00BE6F49" w:rsidRDefault="00651CDD">
            <w:pPr>
              <w:jc w:val="center"/>
              <w:rPr>
                <w:color w:val="000000"/>
                <w:sz w:val="18"/>
                <w:szCs w:val="18"/>
              </w:rPr>
            </w:pPr>
            <w:r w:rsidRPr="00BE6F49">
              <w:rPr>
                <w:color w:val="000000"/>
                <w:sz w:val="18"/>
                <w:szCs w:val="18"/>
              </w:rPr>
              <w:t>10</w:t>
            </w:r>
          </w:p>
        </w:tc>
      </w:tr>
      <w:tr w:rsidR="00651CDD" w:rsidRPr="00BE6F49" w14:paraId="35C087AE" w14:textId="77777777" w:rsidTr="00750438">
        <w:trPr>
          <w:trHeight w:val="804"/>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005D2843" w14:textId="77777777" w:rsidR="00651CDD" w:rsidRPr="00BE6F49" w:rsidRDefault="00651CDD">
            <w:pPr>
              <w:jc w:val="center"/>
              <w:rPr>
                <w:color w:val="000000"/>
                <w:sz w:val="20"/>
                <w:szCs w:val="20"/>
              </w:rPr>
            </w:pPr>
            <w:r w:rsidRPr="00BE6F49">
              <w:rPr>
                <w:color w:val="000000"/>
                <w:sz w:val="20"/>
                <w:szCs w:val="20"/>
              </w:rPr>
              <w:t>Производительность водоподготовительных установок</w:t>
            </w:r>
          </w:p>
        </w:tc>
        <w:tc>
          <w:tcPr>
            <w:tcW w:w="484" w:type="pct"/>
            <w:tcBorders>
              <w:top w:val="nil"/>
              <w:left w:val="nil"/>
              <w:bottom w:val="single" w:sz="8" w:space="0" w:color="auto"/>
              <w:right w:val="single" w:sz="8" w:space="0" w:color="auto"/>
            </w:tcBorders>
            <w:shd w:val="clear" w:color="auto" w:fill="auto"/>
            <w:noWrap/>
            <w:vAlign w:val="center"/>
            <w:hideMark/>
          </w:tcPr>
          <w:p w14:paraId="10DE3077"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36F5F975"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156FD681"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7E84C61C"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46B129AA"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15984497"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0D8C0291"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4F4B2082" w14:textId="77777777" w:rsidR="00651CDD" w:rsidRPr="00BE6F49" w:rsidRDefault="00651CDD">
            <w:pPr>
              <w:jc w:val="center"/>
              <w:rPr>
                <w:color w:val="000000"/>
                <w:sz w:val="18"/>
                <w:szCs w:val="18"/>
              </w:rPr>
            </w:pPr>
            <w:r w:rsidRPr="00BE6F49">
              <w:rPr>
                <w:color w:val="000000"/>
                <w:sz w:val="18"/>
                <w:szCs w:val="18"/>
              </w:rPr>
              <w:t>18,68</w:t>
            </w:r>
          </w:p>
        </w:tc>
        <w:tc>
          <w:tcPr>
            <w:tcW w:w="375" w:type="pct"/>
            <w:tcBorders>
              <w:top w:val="nil"/>
              <w:left w:val="nil"/>
              <w:bottom w:val="single" w:sz="8" w:space="0" w:color="auto"/>
              <w:right w:val="single" w:sz="8" w:space="0" w:color="auto"/>
            </w:tcBorders>
            <w:shd w:val="clear" w:color="auto" w:fill="auto"/>
            <w:noWrap/>
            <w:vAlign w:val="center"/>
            <w:hideMark/>
          </w:tcPr>
          <w:p w14:paraId="102AFF09" w14:textId="77777777" w:rsidR="00651CDD" w:rsidRPr="00BE6F49" w:rsidRDefault="00651CDD">
            <w:pPr>
              <w:jc w:val="center"/>
              <w:rPr>
                <w:color w:val="000000"/>
                <w:sz w:val="18"/>
                <w:szCs w:val="18"/>
              </w:rPr>
            </w:pPr>
            <w:r w:rsidRPr="00BE6F49">
              <w:rPr>
                <w:color w:val="000000"/>
                <w:sz w:val="18"/>
                <w:szCs w:val="18"/>
              </w:rPr>
              <w:t>18,68</w:t>
            </w:r>
          </w:p>
        </w:tc>
        <w:tc>
          <w:tcPr>
            <w:tcW w:w="376" w:type="pct"/>
            <w:tcBorders>
              <w:top w:val="nil"/>
              <w:left w:val="nil"/>
              <w:bottom w:val="single" w:sz="8" w:space="0" w:color="auto"/>
              <w:right w:val="single" w:sz="8" w:space="0" w:color="auto"/>
            </w:tcBorders>
            <w:shd w:val="clear" w:color="auto" w:fill="auto"/>
            <w:noWrap/>
            <w:vAlign w:val="center"/>
            <w:hideMark/>
          </w:tcPr>
          <w:p w14:paraId="5C86ADA5" w14:textId="77777777" w:rsidR="00651CDD" w:rsidRPr="00BE6F49" w:rsidRDefault="00651CDD">
            <w:pPr>
              <w:jc w:val="center"/>
              <w:rPr>
                <w:color w:val="000000"/>
                <w:sz w:val="18"/>
                <w:szCs w:val="18"/>
              </w:rPr>
            </w:pPr>
            <w:r w:rsidRPr="00BE6F49">
              <w:rPr>
                <w:color w:val="000000"/>
                <w:sz w:val="18"/>
                <w:szCs w:val="18"/>
              </w:rPr>
              <w:t>18,68</w:t>
            </w:r>
          </w:p>
        </w:tc>
      </w:tr>
      <w:tr w:rsidR="00651CDD" w:rsidRPr="00BE6F49" w14:paraId="20AF71C0" w14:textId="77777777" w:rsidTr="00750438">
        <w:trPr>
          <w:trHeight w:val="1068"/>
        </w:trPr>
        <w:tc>
          <w:tcPr>
            <w:tcW w:w="1137" w:type="pct"/>
            <w:tcBorders>
              <w:top w:val="nil"/>
              <w:left w:val="single" w:sz="8" w:space="0" w:color="auto"/>
              <w:bottom w:val="single" w:sz="8" w:space="0" w:color="auto"/>
              <w:right w:val="single" w:sz="8" w:space="0" w:color="auto"/>
            </w:tcBorders>
            <w:shd w:val="clear" w:color="auto" w:fill="auto"/>
            <w:vAlign w:val="center"/>
            <w:hideMark/>
          </w:tcPr>
          <w:p w14:paraId="3621F7E7" w14:textId="77777777" w:rsidR="00651CDD" w:rsidRPr="00BE6F49" w:rsidRDefault="00651CDD">
            <w:pPr>
              <w:jc w:val="center"/>
              <w:rPr>
                <w:color w:val="000000"/>
                <w:sz w:val="20"/>
                <w:szCs w:val="20"/>
              </w:rPr>
            </w:pPr>
            <w:r w:rsidRPr="00BE6F49">
              <w:rPr>
                <w:color w:val="000000"/>
                <w:sz w:val="20"/>
                <w:szCs w:val="20"/>
              </w:rPr>
              <w:t xml:space="preserve">Расход химически необработанной и </w:t>
            </w:r>
            <w:proofErr w:type="spellStart"/>
            <w:r w:rsidRPr="00BE6F49">
              <w:rPr>
                <w:color w:val="000000"/>
                <w:sz w:val="20"/>
                <w:szCs w:val="20"/>
              </w:rPr>
              <w:t>недеаэрированной</w:t>
            </w:r>
            <w:proofErr w:type="spellEnd"/>
            <w:r w:rsidRPr="00BE6F49">
              <w:rPr>
                <w:color w:val="000000"/>
                <w:sz w:val="20"/>
                <w:szCs w:val="20"/>
              </w:rPr>
              <w:t xml:space="preserve"> воды на аварийную подпитку</w:t>
            </w:r>
          </w:p>
        </w:tc>
        <w:tc>
          <w:tcPr>
            <w:tcW w:w="484" w:type="pct"/>
            <w:tcBorders>
              <w:top w:val="nil"/>
              <w:left w:val="nil"/>
              <w:bottom w:val="single" w:sz="8" w:space="0" w:color="auto"/>
              <w:right w:val="single" w:sz="8" w:space="0" w:color="auto"/>
            </w:tcBorders>
            <w:shd w:val="clear" w:color="auto" w:fill="auto"/>
            <w:noWrap/>
            <w:vAlign w:val="center"/>
            <w:hideMark/>
          </w:tcPr>
          <w:p w14:paraId="50301CA7" w14:textId="77777777" w:rsidR="00651CDD" w:rsidRPr="00BE6F49" w:rsidRDefault="00651CDD">
            <w:pPr>
              <w:jc w:val="center"/>
              <w:rPr>
                <w:color w:val="000000"/>
                <w:sz w:val="20"/>
                <w:szCs w:val="20"/>
              </w:rPr>
            </w:pPr>
            <w:r w:rsidRPr="00BE6F49">
              <w:rPr>
                <w:color w:val="000000"/>
                <w:sz w:val="20"/>
                <w:szCs w:val="20"/>
              </w:rPr>
              <w:t>м3/час</w:t>
            </w:r>
          </w:p>
        </w:tc>
        <w:tc>
          <w:tcPr>
            <w:tcW w:w="375" w:type="pct"/>
            <w:tcBorders>
              <w:top w:val="nil"/>
              <w:left w:val="nil"/>
              <w:bottom w:val="single" w:sz="8" w:space="0" w:color="auto"/>
              <w:right w:val="single" w:sz="8" w:space="0" w:color="auto"/>
            </w:tcBorders>
            <w:shd w:val="clear" w:color="auto" w:fill="auto"/>
            <w:noWrap/>
            <w:vAlign w:val="center"/>
            <w:hideMark/>
          </w:tcPr>
          <w:p w14:paraId="60C8144C"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76BF9B72"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2FBB5D93"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42019F4D"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53493113"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39EC9984"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44CA4135" w14:textId="77777777" w:rsidR="00651CDD" w:rsidRPr="00BE6F49" w:rsidRDefault="00651CDD">
            <w:pPr>
              <w:jc w:val="center"/>
              <w:rPr>
                <w:color w:val="000000"/>
                <w:sz w:val="18"/>
                <w:szCs w:val="18"/>
              </w:rPr>
            </w:pPr>
            <w:r w:rsidRPr="00BE6F49">
              <w:rPr>
                <w:color w:val="000000"/>
                <w:sz w:val="18"/>
                <w:szCs w:val="18"/>
              </w:rPr>
              <w:t>0,11</w:t>
            </w:r>
          </w:p>
        </w:tc>
        <w:tc>
          <w:tcPr>
            <w:tcW w:w="375" w:type="pct"/>
            <w:tcBorders>
              <w:top w:val="nil"/>
              <w:left w:val="nil"/>
              <w:bottom w:val="single" w:sz="8" w:space="0" w:color="auto"/>
              <w:right w:val="single" w:sz="8" w:space="0" w:color="auto"/>
            </w:tcBorders>
            <w:shd w:val="clear" w:color="auto" w:fill="auto"/>
            <w:noWrap/>
            <w:vAlign w:val="center"/>
            <w:hideMark/>
          </w:tcPr>
          <w:p w14:paraId="1E346972" w14:textId="77777777" w:rsidR="00651CDD" w:rsidRPr="00BE6F49" w:rsidRDefault="00651CDD">
            <w:pPr>
              <w:jc w:val="center"/>
              <w:rPr>
                <w:color w:val="000000"/>
                <w:sz w:val="18"/>
                <w:szCs w:val="18"/>
              </w:rPr>
            </w:pPr>
            <w:r w:rsidRPr="00BE6F49">
              <w:rPr>
                <w:color w:val="000000"/>
                <w:sz w:val="18"/>
                <w:szCs w:val="18"/>
              </w:rPr>
              <w:t>0,11</w:t>
            </w:r>
          </w:p>
        </w:tc>
        <w:tc>
          <w:tcPr>
            <w:tcW w:w="376" w:type="pct"/>
            <w:tcBorders>
              <w:top w:val="nil"/>
              <w:left w:val="nil"/>
              <w:bottom w:val="single" w:sz="8" w:space="0" w:color="auto"/>
              <w:right w:val="single" w:sz="8" w:space="0" w:color="auto"/>
            </w:tcBorders>
            <w:shd w:val="clear" w:color="auto" w:fill="auto"/>
            <w:noWrap/>
            <w:vAlign w:val="center"/>
            <w:hideMark/>
          </w:tcPr>
          <w:p w14:paraId="5BBDF010" w14:textId="77777777" w:rsidR="00651CDD" w:rsidRPr="00BE6F49" w:rsidRDefault="00651CDD">
            <w:pPr>
              <w:jc w:val="center"/>
              <w:rPr>
                <w:color w:val="000000"/>
                <w:sz w:val="18"/>
                <w:szCs w:val="18"/>
              </w:rPr>
            </w:pPr>
            <w:r w:rsidRPr="00BE6F49">
              <w:rPr>
                <w:color w:val="000000"/>
                <w:sz w:val="18"/>
                <w:szCs w:val="18"/>
              </w:rPr>
              <w:t>0,11</w:t>
            </w:r>
          </w:p>
        </w:tc>
      </w:tr>
    </w:tbl>
    <w:p w14:paraId="49B1E957" w14:textId="2687B8CD" w:rsidR="00A93D81" w:rsidRPr="00BE6F49" w:rsidRDefault="00A93D81" w:rsidP="00A93D81">
      <w:pPr>
        <w:spacing w:after="120" w:line="276" w:lineRule="auto"/>
        <w:rPr>
          <w:b/>
          <w:iCs/>
          <w:snapToGrid w:val="0"/>
          <w:lang w:eastAsia="en-US"/>
        </w:rPr>
      </w:pPr>
    </w:p>
    <w:p w14:paraId="49B2E9D1" w14:textId="77777777" w:rsidR="00DC1A54" w:rsidRPr="00BE6F49" w:rsidRDefault="00DC1A54" w:rsidP="00443094">
      <w:pPr>
        <w:pStyle w:val="23"/>
        <w:widowControl/>
        <w:tabs>
          <w:tab w:val="left" w:pos="851"/>
        </w:tabs>
        <w:spacing w:before="240" w:after="120" w:line="276" w:lineRule="auto"/>
        <w:ind w:left="0" w:firstLine="709"/>
        <w:jc w:val="both"/>
        <w:rPr>
          <w:i w:val="0"/>
        </w:rPr>
      </w:pPr>
      <w:bookmarkStart w:id="262" w:name="_Toc523127618"/>
      <w:bookmarkStart w:id="263" w:name="_Toc523129096"/>
      <w:bookmarkStart w:id="264" w:name="_Toc134064950"/>
      <w:bookmarkEnd w:id="261"/>
      <w:r w:rsidRPr="00BE6F49">
        <w:rPr>
          <w:i w:val="0"/>
        </w:rPr>
        <w:t>6.6.</w:t>
      </w:r>
      <w:r w:rsidRPr="00BE6F49">
        <w:rPr>
          <w:i w:val="0"/>
        </w:rPr>
        <w:tab/>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BE6F49">
        <w:rPr>
          <w:i w:val="0"/>
        </w:rPr>
        <w:t>теплопотребляющими</w:t>
      </w:r>
      <w:proofErr w:type="spellEnd"/>
      <w:r w:rsidRPr="00BE6F49">
        <w:rPr>
          <w:i w:val="0"/>
        </w:rPr>
        <w:t xml:space="preserve"> установками потребителей, в том числе в аварийных режимах</w:t>
      </w:r>
      <w:bookmarkEnd w:id="262"/>
      <w:bookmarkEnd w:id="263"/>
      <w:bookmarkEnd w:id="264"/>
    </w:p>
    <w:p w14:paraId="6FC0D110" w14:textId="30C51F8D" w:rsidR="00DC1A54" w:rsidRPr="00BE6F49" w:rsidRDefault="00DC1A54" w:rsidP="00286AD3">
      <w:pPr>
        <w:tabs>
          <w:tab w:val="left" w:pos="0"/>
        </w:tabs>
        <w:spacing w:before="120" w:after="120" w:line="360" w:lineRule="auto"/>
        <w:ind w:firstLine="709"/>
        <w:jc w:val="both"/>
        <w:rPr>
          <w:sz w:val="26"/>
        </w:rPr>
      </w:pPr>
      <w:r w:rsidRPr="00BE6F49">
        <w:rPr>
          <w:sz w:val="26"/>
        </w:rPr>
        <w:t xml:space="preserve">Изменения в существующих и перспективных балансах производительности водоподготовительных установок </w:t>
      </w:r>
      <w:r w:rsidR="00443094" w:rsidRPr="00BE6F49">
        <w:rPr>
          <w:sz w:val="26"/>
        </w:rPr>
        <w:t>относительно предыдущей актуализации Схемы теплоснабжения Кобринского сельского поселения не наблюдались.</w:t>
      </w:r>
    </w:p>
    <w:p w14:paraId="5321405B" w14:textId="77777777" w:rsidR="00DC1A54" w:rsidRPr="00BE6F49" w:rsidRDefault="00DC1A54" w:rsidP="00443094">
      <w:pPr>
        <w:pStyle w:val="23"/>
        <w:widowControl/>
        <w:tabs>
          <w:tab w:val="left" w:pos="851"/>
        </w:tabs>
        <w:spacing w:before="120" w:after="120" w:line="276" w:lineRule="auto"/>
        <w:ind w:left="0" w:firstLine="709"/>
        <w:jc w:val="both"/>
        <w:rPr>
          <w:i w:val="0"/>
        </w:rPr>
      </w:pPr>
      <w:bookmarkStart w:id="265" w:name="_Toc523127619"/>
      <w:bookmarkStart w:id="266" w:name="_Toc523129097"/>
      <w:bookmarkStart w:id="267" w:name="_Toc134064951"/>
      <w:r w:rsidRPr="00BE6F49">
        <w:rPr>
          <w:i w:val="0"/>
        </w:rPr>
        <w:lastRenderedPageBreak/>
        <w:t>6.7.</w:t>
      </w:r>
      <w:r w:rsidRPr="00BE6F49">
        <w:rPr>
          <w:i w:val="0"/>
        </w:rPr>
        <w:tab/>
        <w:t>Сравнительный анализ расчетных и фактических потерь теплоносителя для зон действия источников тепловой энергии</w:t>
      </w:r>
      <w:bookmarkEnd w:id="265"/>
      <w:bookmarkEnd w:id="266"/>
      <w:bookmarkEnd w:id="267"/>
    </w:p>
    <w:p w14:paraId="46793EDF" w14:textId="720B201E" w:rsidR="00443094" w:rsidRPr="00BE6F49" w:rsidRDefault="00DC1A54" w:rsidP="00286AD3">
      <w:pPr>
        <w:tabs>
          <w:tab w:val="left" w:pos="0"/>
        </w:tabs>
        <w:spacing w:line="360" w:lineRule="auto"/>
        <w:ind w:firstLine="709"/>
        <w:jc w:val="both"/>
        <w:rPr>
          <w:sz w:val="26"/>
        </w:rPr>
      </w:pPr>
      <w:r w:rsidRPr="00BE6F49">
        <w:rPr>
          <w:sz w:val="26"/>
        </w:rPr>
        <w:t>Сравнительный анализ нормативных и фактических потерь теплоносителя представлен в Главе 1 «Существующее положение в сфере производства, передачи и потребления тепловой энергии для целей отопления, вентиляции, ГВС, кондиционирования и обеспечения технологических процессов</w:t>
      </w:r>
      <w:r w:rsidR="00443094" w:rsidRPr="00BE6F49">
        <w:rPr>
          <w:sz w:val="26"/>
        </w:rPr>
        <w:t xml:space="preserve"> производственных предприятий».</w:t>
      </w:r>
    </w:p>
    <w:p w14:paraId="3DAED27A" w14:textId="31DB2A60" w:rsidR="00DC1A54" w:rsidRPr="00BE6F49" w:rsidRDefault="00DC1A54" w:rsidP="00286AD3">
      <w:pPr>
        <w:tabs>
          <w:tab w:val="left" w:pos="0"/>
        </w:tabs>
        <w:spacing w:line="360" w:lineRule="auto"/>
        <w:ind w:firstLine="709"/>
        <w:jc w:val="both"/>
        <w:rPr>
          <w:sz w:val="26"/>
        </w:rPr>
      </w:pPr>
      <w:r w:rsidRPr="00BE6F49">
        <w:rPr>
          <w:sz w:val="26"/>
        </w:rPr>
        <w:t>При актуализации Схемы теплоснабжения в качестве базового периода принят 20</w:t>
      </w:r>
      <w:r w:rsidR="00443094" w:rsidRPr="00BE6F49">
        <w:rPr>
          <w:sz w:val="26"/>
        </w:rPr>
        <w:t>2</w:t>
      </w:r>
      <w:r w:rsidR="00620B35" w:rsidRPr="00BE6F49">
        <w:rPr>
          <w:sz w:val="26"/>
        </w:rPr>
        <w:t>2</w:t>
      </w:r>
      <w:r w:rsidRPr="00BE6F49">
        <w:rPr>
          <w:sz w:val="26"/>
        </w:rPr>
        <w:t xml:space="preserve"> </w:t>
      </w:r>
      <w:r w:rsidR="008209F1" w:rsidRPr="00BE6F49">
        <w:rPr>
          <w:sz w:val="26"/>
        </w:rPr>
        <w:t>г., следовательно</w:t>
      </w:r>
      <w:r w:rsidRPr="00BE6F49">
        <w:rPr>
          <w:sz w:val="26"/>
        </w:rPr>
        <w:t xml:space="preserve">, перспективные балансы производительности водоподготовительных установок и максимального потребления теплоносителя </w:t>
      </w:r>
      <w:proofErr w:type="spellStart"/>
      <w:r w:rsidRPr="00BE6F49">
        <w:rPr>
          <w:sz w:val="26"/>
        </w:rPr>
        <w:t>теплопотребляющими</w:t>
      </w:r>
      <w:proofErr w:type="spellEnd"/>
      <w:r w:rsidRPr="00BE6F49">
        <w:rPr>
          <w:sz w:val="26"/>
        </w:rPr>
        <w:t xml:space="preserve"> установками потребителей, в том числе в аварийных режимах, составляются на период 20</w:t>
      </w:r>
      <w:r w:rsidR="00443094" w:rsidRPr="00BE6F49">
        <w:rPr>
          <w:sz w:val="26"/>
        </w:rPr>
        <w:t>2</w:t>
      </w:r>
      <w:r w:rsidR="00620B35" w:rsidRPr="00BE6F49">
        <w:rPr>
          <w:sz w:val="26"/>
        </w:rPr>
        <w:t>2</w:t>
      </w:r>
      <w:r w:rsidRPr="00BE6F49">
        <w:rPr>
          <w:sz w:val="26"/>
        </w:rPr>
        <w:t>-203</w:t>
      </w:r>
      <w:r w:rsidR="00E804A1" w:rsidRPr="00BE6F49">
        <w:rPr>
          <w:sz w:val="26"/>
        </w:rPr>
        <w:t>5</w:t>
      </w:r>
      <w:r w:rsidRPr="00BE6F49">
        <w:rPr>
          <w:sz w:val="26"/>
        </w:rPr>
        <w:t xml:space="preserve"> гг.</w:t>
      </w:r>
    </w:p>
    <w:p w14:paraId="76CD6FFA" w14:textId="77777777" w:rsidR="00DC1A54" w:rsidRPr="00BE6F49" w:rsidRDefault="00DC1A54" w:rsidP="00286AD3">
      <w:pPr>
        <w:tabs>
          <w:tab w:val="left" w:pos="0"/>
        </w:tabs>
        <w:spacing w:line="360" w:lineRule="auto"/>
        <w:ind w:firstLine="709"/>
        <w:jc w:val="both"/>
        <w:rPr>
          <w:sz w:val="26"/>
        </w:rPr>
      </w:pPr>
      <w:r w:rsidRPr="00BE6F49">
        <w:rPr>
          <w:sz w:val="26"/>
        </w:rPr>
        <w:t>В ходе сопоставления нормативных и фактических потерь теплоносителя в существующих системах транспорта тепловой энергии от источников централизованного теплоснабжения, было выявлено, что фактические потери теплоносителя в тепловых сетях не превышают нормативные потери теплоносителя, рассчитанные в соответствии с существующими характеристиками тепловых сетей.</w:t>
      </w:r>
    </w:p>
    <w:p w14:paraId="424DCBF9" w14:textId="77777777" w:rsidR="00DC1A54" w:rsidRPr="00BE6F49" w:rsidRDefault="00DC1A54" w:rsidP="00286AD3">
      <w:pPr>
        <w:tabs>
          <w:tab w:val="left" w:pos="0"/>
        </w:tabs>
        <w:spacing w:line="360" w:lineRule="auto"/>
        <w:ind w:firstLine="709"/>
        <w:jc w:val="both"/>
        <w:rPr>
          <w:sz w:val="26"/>
        </w:rPr>
      </w:pPr>
      <w:r w:rsidRPr="00BE6F49">
        <w:rPr>
          <w:sz w:val="26"/>
        </w:rPr>
        <w:t>Несмотря на несоответствие фактических и нормативных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3D96D691" w14:textId="77777777" w:rsidR="00DC1A54" w:rsidRPr="00BE6F49" w:rsidRDefault="00DC1A54" w:rsidP="00286AD3">
      <w:pPr>
        <w:tabs>
          <w:tab w:val="left" w:pos="0"/>
        </w:tabs>
        <w:spacing w:line="360" w:lineRule="auto"/>
        <w:ind w:firstLine="709"/>
        <w:jc w:val="both"/>
        <w:rPr>
          <w:sz w:val="26"/>
        </w:rPr>
      </w:pPr>
      <w:r w:rsidRPr="00BE6F49">
        <w:rPr>
          <w:sz w:val="26"/>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5EB23A9C" w14:textId="77777777" w:rsidR="00DC1A54" w:rsidRPr="00BE6F49" w:rsidRDefault="00DC1A54" w:rsidP="00286AD3">
      <w:pPr>
        <w:tabs>
          <w:tab w:val="left" w:pos="0"/>
        </w:tabs>
        <w:spacing w:line="360" w:lineRule="auto"/>
        <w:ind w:firstLine="709"/>
        <w:jc w:val="both"/>
        <w:rPr>
          <w:sz w:val="26"/>
        </w:rPr>
      </w:pPr>
      <w:r w:rsidRPr="00BE6F49">
        <w:rPr>
          <w:sz w:val="26"/>
        </w:rPr>
        <w:t>Для снижения коммерческих потерь теплоносителя рекомендуется оснащение приборами учета потребителей тепловой энергии.</w:t>
      </w:r>
    </w:p>
    <w:p w14:paraId="767F6CE0" w14:textId="77777777" w:rsidR="00DC1A54" w:rsidRPr="00BE6F49" w:rsidRDefault="00DC1A54" w:rsidP="00286AD3">
      <w:pPr>
        <w:tabs>
          <w:tab w:val="left" w:pos="0"/>
        </w:tabs>
        <w:spacing w:line="360" w:lineRule="auto"/>
        <w:ind w:firstLine="709"/>
        <w:jc w:val="both"/>
        <w:rPr>
          <w:sz w:val="26"/>
        </w:rPr>
      </w:pPr>
      <w:r w:rsidRPr="00BE6F49">
        <w:rPr>
          <w:sz w:val="26"/>
        </w:rPr>
        <w:t>Для снижения потерь теплоносителя при транспортировке тепловой энергии потребителям рекомендуются следующие мероприятия:</w:t>
      </w:r>
    </w:p>
    <w:p w14:paraId="1180D765" w14:textId="77777777" w:rsidR="00DC1A54" w:rsidRPr="00BE6F49" w:rsidRDefault="00DC1A54" w:rsidP="004B24B6">
      <w:pPr>
        <w:pStyle w:val="a9"/>
        <w:widowControl/>
        <w:numPr>
          <w:ilvl w:val="0"/>
          <w:numId w:val="41"/>
        </w:numPr>
        <w:tabs>
          <w:tab w:val="left" w:pos="0"/>
          <w:tab w:val="left" w:pos="993"/>
        </w:tabs>
        <w:spacing w:line="360" w:lineRule="auto"/>
        <w:ind w:left="0" w:firstLine="709"/>
        <w:jc w:val="both"/>
        <w:rPr>
          <w:sz w:val="26"/>
        </w:rPr>
      </w:pPr>
      <w:r w:rsidRPr="00BE6F49">
        <w:rPr>
          <w:sz w:val="26"/>
        </w:rPr>
        <w:t>перекладка трубопроводов тепловых сетей в соответствии с планами развития теплоснабжающих организаций;</w:t>
      </w:r>
    </w:p>
    <w:p w14:paraId="16D407A6" w14:textId="77777777" w:rsidR="00DC1A54" w:rsidRPr="00BE6F49" w:rsidRDefault="00DC1A54" w:rsidP="004B24B6">
      <w:pPr>
        <w:pStyle w:val="a9"/>
        <w:widowControl/>
        <w:numPr>
          <w:ilvl w:val="0"/>
          <w:numId w:val="41"/>
        </w:numPr>
        <w:tabs>
          <w:tab w:val="left" w:pos="0"/>
          <w:tab w:val="left" w:pos="993"/>
        </w:tabs>
        <w:spacing w:line="360" w:lineRule="auto"/>
        <w:ind w:left="0" w:firstLine="709"/>
        <w:jc w:val="both"/>
        <w:rPr>
          <w:sz w:val="26"/>
        </w:rPr>
      </w:pPr>
      <w:r w:rsidRPr="00BE6F49">
        <w:rPr>
          <w:sz w:val="26"/>
        </w:rPr>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5F36297E" w14:textId="7F700CD5" w:rsidR="00DC1A54" w:rsidRPr="00BE6F49" w:rsidRDefault="00DC1A54" w:rsidP="004B24B6">
      <w:pPr>
        <w:pStyle w:val="a9"/>
        <w:widowControl/>
        <w:numPr>
          <w:ilvl w:val="0"/>
          <w:numId w:val="41"/>
        </w:numPr>
        <w:tabs>
          <w:tab w:val="left" w:pos="0"/>
          <w:tab w:val="left" w:pos="993"/>
        </w:tabs>
        <w:spacing w:line="360" w:lineRule="auto"/>
        <w:ind w:left="0" w:firstLine="709"/>
        <w:jc w:val="both"/>
        <w:rPr>
          <w:sz w:val="26"/>
        </w:rPr>
      </w:pPr>
      <w:r w:rsidRPr="00BE6F49">
        <w:rPr>
          <w:sz w:val="26"/>
        </w:rPr>
        <w:lastRenderedPageBreak/>
        <w:t>применение для наружных сетей ГВС трубопроводов с высокой коррозионной стойкостью (в т.</w:t>
      </w:r>
      <w:r w:rsidR="00443094" w:rsidRPr="00BE6F49">
        <w:rPr>
          <w:sz w:val="26"/>
        </w:rPr>
        <w:t xml:space="preserve"> </w:t>
      </w:r>
      <w:r w:rsidRPr="00BE6F49">
        <w:rPr>
          <w:sz w:val="26"/>
        </w:rPr>
        <w:t>ч</w:t>
      </w:r>
      <w:r w:rsidR="00443094" w:rsidRPr="00BE6F49">
        <w:rPr>
          <w:sz w:val="26"/>
        </w:rPr>
        <w:t>.</w:t>
      </w:r>
      <w:r w:rsidRPr="00BE6F49">
        <w:rPr>
          <w:sz w:val="26"/>
        </w:rPr>
        <w:t xml:space="preserve"> полимерных трубопроводов);</w:t>
      </w:r>
    </w:p>
    <w:p w14:paraId="0F85E330" w14:textId="77777777" w:rsidR="00580027" w:rsidRPr="00BE6F49" w:rsidRDefault="00DC1A54" w:rsidP="004B24B6">
      <w:pPr>
        <w:pStyle w:val="a9"/>
        <w:widowControl/>
        <w:numPr>
          <w:ilvl w:val="0"/>
          <w:numId w:val="41"/>
        </w:numPr>
        <w:tabs>
          <w:tab w:val="left" w:pos="0"/>
          <w:tab w:val="left" w:pos="993"/>
        </w:tabs>
        <w:spacing w:line="360" w:lineRule="auto"/>
        <w:ind w:left="0" w:firstLine="709"/>
        <w:jc w:val="both"/>
        <w:rPr>
          <w:sz w:val="26"/>
        </w:rPr>
        <w:sectPr w:rsidR="00580027" w:rsidRPr="00BE6F49" w:rsidSect="00115F62">
          <w:pgSz w:w="11910" w:h="16840"/>
          <w:pgMar w:top="1134" w:right="851" w:bottom="851" w:left="1701" w:header="0" w:footer="590" w:gutter="0"/>
          <w:cols w:space="720"/>
        </w:sectPr>
      </w:pPr>
      <w:r w:rsidRPr="00BE6F49">
        <w:rPr>
          <w:sz w:val="26"/>
        </w:rPr>
        <w:t>использование мобильных измерительных комплексов для диагностики состояния тепловых сетей.</w:t>
      </w:r>
    </w:p>
    <w:p w14:paraId="306A8D58" w14:textId="4F919D97" w:rsidR="00C42570" w:rsidRPr="00BE6F49" w:rsidRDefault="00C42570" w:rsidP="0033635E">
      <w:pPr>
        <w:pStyle w:val="10"/>
        <w:numPr>
          <w:ilvl w:val="0"/>
          <w:numId w:val="43"/>
        </w:numPr>
        <w:tabs>
          <w:tab w:val="left" w:pos="1418"/>
        </w:tabs>
        <w:spacing w:after="120" w:line="276" w:lineRule="auto"/>
        <w:ind w:left="0" w:firstLine="709"/>
      </w:pPr>
      <w:bookmarkStart w:id="268" w:name="_Toc134064952"/>
      <w:r w:rsidRPr="00BE6F49">
        <w:lastRenderedPageBreak/>
        <w:t>ГЛАВА 7 ПРЕДЛОЖЕНИЯ ПО СТРОИТЕЛЬСТВУ, РЕКОНСТРУКЦИИ И ТЕХНИЧЕСКОМУ ПЕРЕВООРУЖЕНИЮ ИСТОЧНИКОВ ТЕПЛОВОЙ ЭНЕРГИИ</w:t>
      </w:r>
      <w:bookmarkEnd w:id="268"/>
    </w:p>
    <w:p w14:paraId="6620B3C8" w14:textId="77777777" w:rsidR="00C14BF1" w:rsidRPr="00BE6F49" w:rsidRDefault="00C14BF1" w:rsidP="00C14BF1">
      <w:pPr>
        <w:spacing w:line="360" w:lineRule="auto"/>
        <w:ind w:firstLine="709"/>
        <w:jc w:val="both"/>
        <w:rPr>
          <w:sz w:val="26"/>
          <w:szCs w:val="26"/>
        </w:rPr>
      </w:pPr>
      <w:r w:rsidRPr="00BE6F49">
        <w:rPr>
          <w:sz w:val="26"/>
          <w:szCs w:val="26"/>
        </w:rPr>
        <w:t>На территории Кобринского сельского поселения функционируют четыре источника централизованного теплоснабжения:</w:t>
      </w:r>
    </w:p>
    <w:p w14:paraId="0F9DDFDE" w14:textId="77777777" w:rsidR="00C14BF1" w:rsidRPr="00BE6F49" w:rsidRDefault="00C14BF1" w:rsidP="004B24B6">
      <w:pPr>
        <w:pStyle w:val="a9"/>
        <w:numPr>
          <w:ilvl w:val="0"/>
          <w:numId w:val="33"/>
        </w:numPr>
        <w:tabs>
          <w:tab w:val="left" w:pos="993"/>
        </w:tabs>
        <w:spacing w:line="360" w:lineRule="auto"/>
        <w:ind w:left="0" w:firstLine="709"/>
        <w:jc w:val="both"/>
        <w:rPr>
          <w:sz w:val="26"/>
          <w:szCs w:val="26"/>
        </w:rPr>
      </w:pPr>
      <w:r w:rsidRPr="00BE6F49">
        <w:rPr>
          <w:sz w:val="26"/>
          <w:szCs w:val="26"/>
        </w:rPr>
        <w:t xml:space="preserve">котельная №11 пос. </w:t>
      </w:r>
      <w:proofErr w:type="spellStart"/>
      <w:r w:rsidRPr="00BE6F49">
        <w:rPr>
          <w:sz w:val="26"/>
          <w:szCs w:val="26"/>
        </w:rPr>
        <w:t>Кобринское</w:t>
      </w:r>
      <w:proofErr w:type="spellEnd"/>
      <w:r w:rsidRPr="00BE6F49">
        <w:rPr>
          <w:sz w:val="26"/>
          <w:szCs w:val="26"/>
        </w:rPr>
        <w:t>;</w:t>
      </w:r>
    </w:p>
    <w:p w14:paraId="36A203D1" w14:textId="77777777" w:rsidR="00C14BF1" w:rsidRPr="00BE6F49" w:rsidRDefault="00C14BF1" w:rsidP="004B24B6">
      <w:pPr>
        <w:pStyle w:val="a9"/>
        <w:numPr>
          <w:ilvl w:val="0"/>
          <w:numId w:val="33"/>
        </w:numPr>
        <w:tabs>
          <w:tab w:val="left" w:pos="993"/>
        </w:tabs>
        <w:spacing w:line="360" w:lineRule="auto"/>
        <w:ind w:left="0" w:firstLine="709"/>
        <w:jc w:val="both"/>
        <w:rPr>
          <w:sz w:val="26"/>
          <w:szCs w:val="26"/>
        </w:rPr>
      </w:pPr>
      <w:r w:rsidRPr="00BE6F49">
        <w:rPr>
          <w:sz w:val="26"/>
          <w:szCs w:val="26"/>
        </w:rPr>
        <w:t xml:space="preserve">котельная №17 пос. </w:t>
      </w:r>
      <w:proofErr w:type="spellStart"/>
      <w:r w:rsidRPr="00BE6F49">
        <w:rPr>
          <w:sz w:val="26"/>
          <w:szCs w:val="26"/>
        </w:rPr>
        <w:t>Суйда</w:t>
      </w:r>
      <w:proofErr w:type="spellEnd"/>
      <w:r w:rsidRPr="00BE6F49">
        <w:rPr>
          <w:sz w:val="26"/>
          <w:szCs w:val="26"/>
        </w:rPr>
        <w:t>;</w:t>
      </w:r>
    </w:p>
    <w:p w14:paraId="00793D4D" w14:textId="77777777" w:rsidR="00C14BF1" w:rsidRPr="00BE6F49" w:rsidRDefault="00C14BF1" w:rsidP="004B24B6">
      <w:pPr>
        <w:pStyle w:val="a9"/>
        <w:numPr>
          <w:ilvl w:val="0"/>
          <w:numId w:val="33"/>
        </w:numPr>
        <w:tabs>
          <w:tab w:val="left" w:pos="993"/>
        </w:tabs>
        <w:spacing w:line="360" w:lineRule="auto"/>
        <w:ind w:left="0" w:firstLine="709"/>
        <w:jc w:val="both"/>
        <w:rPr>
          <w:sz w:val="26"/>
          <w:szCs w:val="26"/>
        </w:rPr>
      </w:pPr>
      <w:r w:rsidRPr="00BE6F49">
        <w:rPr>
          <w:sz w:val="26"/>
          <w:szCs w:val="26"/>
        </w:rPr>
        <w:t xml:space="preserve">котельная №18 пос. </w:t>
      </w:r>
      <w:proofErr w:type="spellStart"/>
      <w:r w:rsidRPr="00BE6F49">
        <w:rPr>
          <w:sz w:val="26"/>
          <w:szCs w:val="26"/>
        </w:rPr>
        <w:t>Высокоключевой</w:t>
      </w:r>
      <w:proofErr w:type="spellEnd"/>
      <w:r w:rsidRPr="00BE6F49">
        <w:rPr>
          <w:sz w:val="26"/>
          <w:szCs w:val="26"/>
        </w:rPr>
        <w:t>;</w:t>
      </w:r>
    </w:p>
    <w:p w14:paraId="46315451" w14:textId="77777777" w:rsidR="00C14BF1" w:rsidRPr="00BE6F49" w:rsidRDefault="00C14BF1" w:rsidP="004B24B6">
      <w:pPr>
        <w:pStyle w:val="a9"/>
        <w:numPr>
          <w:ilvl w:val="0"/>
          <w:numId w:val="33"/>
        </w:numPr>
        <w:tabs>
          <w:tab w:val="left" w:pos="993"/>
        </w:tabs>
        <w:spacing w:line="360" w:lineRule="auto"/>
        <w:ind w:left="0" w:firstLine="709"/>
        <w:jc w:val="both"/>
        <w:rPr>
          <w:sz w:val="26"/>
          <w:szCs w:val="26"/>
        </w:rPr>
      </w:pPr>
      <w:r w:rsidRPr="00BE6F49">
        <w:rPr>
          <w:sz w:val="26"/>
          <w:szCs w:val="26"/>
        </w:rPr>
        <w:t xml:space="preserve">котельная №42 д. </w:t>
      </w:r>
      <w:proofErr w:type="spellStart"/>
      <w:r w:rsidRPr="00BE6F49">
        <w:rPr>
          <w:sz w:val="26"/>
          <w:szCs w:val="26"/>
        </w:rPr>
        <w:t>Меньково</w:t>
      </w:r>
      <w:proofErr w:type="spellEnd"/>
      <w:r w:rsidRPr="00BE6F49">
        <w:rPr>
          <w:sz w:val="26"/>
          <w:szCs w:val="26"/>
        </w:rPr>
        <w:t>.</w:t>
      </w:r>
    </w:p>
    <w:p w14:paraId="6D7C7ABF" w14:textId="237D2B30" w:rsidR="00C14BF1" w:rsidRPr="00BE6F49" w:rsidRDefault="00C14BF1" w:rsidP="00C14BF1">
      <w:pPr>
        <w:spacing w:line="360" w:lineRule="auto"/>
        <w:ind w:firstLine="709"/>
        <w:jc w:val="both"/>
        <w:rPr>
          <w:sz w:val="26"/>
          <w:szCs w:val="26"/>
        </w:rPr>
      </w:pPr>
      <w:r w:rsidRPr="00BE6F49">
        <w:rPr>
          <w:sz w:val="26"/>
          <w:szCs w:val="26"/>
        </w:rPr>
        <w:t xml:space="preserve">Котельная №11 в пос. </w:t>
      </w:r>
      <w:proofErr w:type="spellStart"/>
      <w:r w:rsidRPr="00BE6F49">
        <w:rPr>
          <w:sz w:val="26"/>
          <w:szCs w:val="26"/>
        </w:rPr>
        <w:t>Кобринское</w:t>
      </w:r>
      <w:proofErr w:type="spellEnd"/>
      <w:r w:rsidRPr="00BE6F49">
        <w:rPr>
          <w:sz w:val="26"/>
          <w:szCs w:val="26"/>
        </w:rPr>
        <w:t xml:space="preserve"> введена в эксплуатацию в </w:t>
      </w:r>
      <w:r w:rsidR="00EF1C4D" w:rsidRPr="00BE6F49">
        <w:rPr>
          <w:sz w:val="26"/>
          <w:szCs w:val="26"/>
        </w:rPr>
        <w:t>2017</w:t>
      </w:r>
      <w:r w:rsidRPr="00BE6F49">
        <w:rPr>
          <w:sz w:val="26"/>
          <w:szCs w:val="26"/>
        </w:rPr>
        <w:t xml:space="preserve"> году, котельная №17 была введена в эксплуатацию в 1989 году, котельная №18 была введена в эксплуатацию в 1988 году, в 2012 году на ней были установлены три новых водогрейных котла, котельная №42 введена в эксплуатацию с 2012 года.</w:t>
      </w:r>
    </w:p>
    <w:p w14:paraId="5B7DD617" w14:textId="696007B4" w:rsidR="00C14BF1" w:rsidRPr="00BE6F49" w:rsidRDefault="00C14BF1" w:rsidP="00C14BF1">
      <w:pPr>
        <w:spacing w:line="360" w:lineRule="auto"/>
        <w:ind w:firstLine="709"/>
        <w:jc w:val="both"/>
        <w:rPr>
          <w:sz w:val="26"/>
          <w:szCs w:val="26"/>
        </w:rPr>
      </w:pPr>
      <w:r w:rsidRPr="00BE6F49">
        <w:rPr>
          <w:sz w:val="26"/>
          <w:szCs w:val="26"/>
        </w:rPr>
        <w:t>Нормативный срок эксплуатации основного оборудования, установленного на котельных, составляет 20 лет. Таким образом, на расчетный срок до 20</w:t>
      </w:r>
      <w:r w:rsidR="00622154" w:rsidRPr="00BE6F49">
        <w:rPr>
          <w:sz w:val="26"/>
          <w:szCs w:val="26"/>
        </w:rPr>
        <w:t>3</w:t>
      </w:r>
      <w:r w:rsidR="001F798B" w:rsidRPr="00BE6F49">
        <w:rPr>
          <w:sz w:val="26"/>
          <w:szCs w:val="26"/>
        </w:rPr>
        <w:t>5</w:t>
      </w:r>
      <w:r w:rsidRPr="00BE6F49">
        <w:rPr>
          <w:sz w:val="26"/>
          <w:szCs w:val="26"/>
        </w:rPr>
        <w:t xml:space="preserve"> года ресурс работы оборудования котельных</w:t>
      </w:r>
      <w:r w:rsidR="003B7D52" w:rsidRPr="00BE6F49">
        <w:rPr>
          <w:sz w:val="26"/>
          <w:szCs w:val="26"/>
        </w:rPr>
        <w:t xml:space="preserve"> №17, №18</w:t>
      </w:r>
      <w:r w:rsidRPr="00BE6F49">
        <w:rPr>
          <w:sz w:val="26"/>
          <w:szCs w:val="26"/>
        </w:rPr>
        <w:t xml:space="preserve"> будет исчерпан.</w:t>
      </w:r>
    </w:p>
    <w:p w14:paraId="058B0EFE" w14:textId="77777777" w:rsidR="003F48A0" w:rsidRPr="00BE6F49" w:rsidRDefault="003F48A0" w:rsidP="004B24B6">
      <w:pPr>
        <w:pStyle w:val="23"/>
        <w:numPr>
          <w:ilvl w:val="1"/>
          <w:numId w:val="43"/>
        </w:numPr>
        <w:tabs>
          <w:tab w:val="left" w:pos="1418"/>
        </w:tabs>
        <w:spacing w:before="120" w:after="120" w:line="276" w:lineRule="auto"/>
        <w:ind w:left="0" w:firstLine="709"/>
        <w:jc w:val="both"/>
        <w:rPr>
          <w:i w:val="0"/>
        </w:rPr>
      </w:pPr>
      <w:bookmarkStart w:id="269" w:name="_Toc134064953"/>
      <w:bookmarkStart w:id="270" w:name="_Hlk520386822"/>
      <w:r w:rsidRPr="00BE6F49">
        <w:rPr>
          <w:i w:val="0"/>
        </w:rPr>
        <w:t>Описание условий организации централизованного теплоснабжения, индивидуального теплоснабжения, а также поквартирного отопления</w:t>
      </w:r>
      <w:r w:rsidR="00FD5641" w:rsidRPr="00BE6F49">
        <w:rPr>
          <w:i w:val="0"/>
        </w:rPr>
        <w:t>,</w:t>
      </w:r>
      <w:r w:rsidRPr="00BE6F49">
        <w:rPr>
          <w:i w:val="0"/>
        </w:rPr>
        <w:t xml:space="preserve"> </w:t>
      </w:r>
      <w:r w:rsidR="00FD5641" w:rsidRPr="00BE6F49">
        <w:rPr>
          <w:i w:val="0"/>
        </w:rPr>
        <w:t>к</w:t>
      </w:r>
      <w:r w:rsidRPr="00BE6F49">
        <w:rPr>
          <w:i w:val="0"/>
        </w:rPr>
        <w:t>оторое должно содержать в том числе определени</w:t>
      </w:r>
      <w:r w:rsidR="00FD5641" w:rsidRPr="00BE6F49">
        <w:rPr>
          <w:i w:val="0"/>
        </w:rPr>
        <w:t>я целесообразности или нецелесообразности подключения</w:t>
      </w:r>
      <w:r w:rsidR="00C04B80" w:rsidRPr="00BE6F49">
        <w:rPr>
          <w:i w:val="0"/>
        </w:rPr>
        <w:t xml:space="preserve"> (технологического присоединения)</w:t>
      </w:r>
      <w:r w:rsidR="00FD5641" w:rsidRPr="00BE6F49">
        <w:rPr>
          <w:i w:val="0"/>
        </w:rPr>
        <w:t xml:space="preserve"> </w:t>
      </w:r>
      <w:proofErr w:type="spellStart"/>
      <w:r w:rsidR="00493466" w:rsidRPr="00BE6F49">
        <w:rPr>
          <w:i w:val="0"/>
        </w:rPr>
        <w:t>теплопотребляющ</w:t>
      </w:r>
      <w:r w:rsidR="00BD19DC" w:rsidRPr="00BE6F49">
        <w:rPr>
          <w:i w:val="0"/>
        </w:rPr>
        <w:t>ей</w:t>
      </w:r>
      <w:proofErr w:type="spellEnd"/>
      <w:r w:rsidR="00FD5641" w:rsidRPr="00BE6F49">
        <w:rPr>
          <w:i w:val="0"/>
        </w:rPr>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269"/>
    </w:p>
    <w:p w14:paraId="595744BF" w14:textId="77777777" w:rsidR="005551CE" w:rsidRPr="00BE6F49" w:rsidRDefault="005551CE" w:rsidP="005551CE">
      <w:pPr>
        <w:spacing w:line="360" w:lineRule="auto"/>
        <w:ind w:firstLine="709"/>
        <w:jc w:val="both"/>
        <w:rPr>
          <w:sz w:val="26"/>
          <w:szCs w:val="26"/>
        </w:rPr>
      </w:pPr>
      <w:bookmarkStart w:id="271" w:name="_Hlk520386891"/>
      <w:bookmarkEnd w:id="270"/>
      <w:r w:rsidRPr="00BE6F49">
        <w:rPr>
          <w:sz w:val="26"/>
          <w:szCs w:val="26"/>
        </w:rPr>
        <w:t xml:space="preserve">Согласно статье 14, ФЗ №190 «О теплоснабжении» от 27.07.2010 года, подключение </w:t>
      </w:r>
      <w:proofErr w:type="spellStart"/>
      <w:r w:rsidRPr="00BE6F49">
        <w:rPr>
          <w:sz w:val="26"/>
          <w:szCs w:val="26"/>
        </w:rPr>
        <w:t>теплопотребляющих</w:t>
      </w:r>
      <w:proofErr w:type="spellEnd"/>
      <w:r w:rsidRPr="00BE6F49">
        <w:rPr>
          <w:sz w:val="26"/>
          <w:szCs w:val="26"/>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постановлением Правительства РФ от 05.07.2018 №787 «О подключении (технологическом присоединении) к системам теплоснабжения, недискриминационном доступе к услугам в сфере теплоснабжения, </w:t>
      </w:r>
      <w:r w:rsidRPr="00BE6F49">
        <w:rPr>
          <w:sz w:val="26"/>
          <w:szCs w:val="26"/>
        </w:rPr>
        <w:lastRenderedPageBreak/>
        <w:t>изменении и признании утратившими силу некоторых актов Правительства Российской Федерации» (вместе с «Правилами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«Правилами недискриминационного доступа к услугам по передаче тепловой энергии, теплоносителя»).</w:t>
      </w:r>
    </w:p>
    <w:p w14:paraId="03F52F41" w14:textId="77777777" w:rsidR="005551CE" w:rsidRPr="00BE6F49" w:rsidRDefault="005551CE" w:rsidP="005551CE">
      <w:pPr>
        <w:spacing w:line="360" w:lineRule="auto"/>
        <w:ind w:firstLine="709"/>
        <w:jc w:val="both"/>
        <w:rPr>
          <w:sz w:val="26"/>
          <w:szCs w:val="26"/>
        </w:rPr>
      </w:pPr>
      <w:r w:rsidRPr="00BE6F49">
        <w:rPr>
          <w:sz w:val="26"/>
          <w:szCs w:val="26"/>
        </w:rPr>
        <w:t xml:space="preserve">Подключение к системе теплоснабжения осуществляется в порядке, определенном правилами подключении, на основании договора, который является публичным для теплоснабжающих организаций, </w:t>
      </w:r>
      <w:proofErr w:type="spellStart"/>
      <w:r w:rsidRPr="00BE6F49">
        <w:rPr>
          <w:sz w:val="26"/>
          <w:szCs w:val="26"/>
        </w:rPr>
        <w:t>теплосетевых</w:t>
      </w:r>
      <w:proofErr w:type="spellEnd"/>
      <w:r w:rsidRPr="00BE6F49">
        <w:rPr>
          <w:sz w:val="26"/>
          <w:szCs w:val="26"/>
        </w:rPr>
        <w:t xml:space="preserve"> организаций, в том числе единой теплоснабжающей организации.</w:t>
      </w:r>
    </w:p>
    <w:p w14:paraId="7022783F"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Теплоснабжающая или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в которую следует обращаться заявителям, определяется в соответствии с зонами эксплуатационной ответственности таких организаций, определенными в схеме теплоснабжения поселения, городского округа. Границы зон эксплуатационной ответственности определяются в соответствии с постановлением Правительства РФ от 08.08.2012 г. №808 «Об организации теплоснабжения в Российской Федерации и о внесении изменений в некоторые акты Правительства Российской Федерации». </w:t>
      </w:r>
    </w:p>
    <w:p w14:paraId="756C0C75"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случае, если подключение объекта к системе теплоснабжения в соответствии со схемой теплоснабжения возможно через тепловые сети или источники тепловой энергии, принадлежащие на праве собственности или на ином законном основании смежной организации, и при этом для подключения не требуется создание и (или) модернизация (реконструкция) технологически связанных (смежных) тепловых сетей или источников тепловой энергии в целях изменения их тепловой мощности для обеспечения требуемой заявителем тепловой нагрузки, заключение договора о подключении осуществляется исполнителем после получения от смежной организации в письменной форме согласия на подключение объекта через принадлежащие ей тепловые сети или источники тепловой энергии.</w:t>
      </w:r>
    </w:p>
    <w:p w14:paraId="4D26E335"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Исполнитель в течение 5 рабочих дней со дня получения заявки на подключение направляет соответствующий запрос в смежную организацию. Смежная организация обязана в течение 5 рабочих дней со дня получения от исполнителя запроса о предоставлении согласия на подключение объекта через принадлежащие им тепловые сети или источники тепловой энергии направить исполнителю в письменной форме согласие на подключение объекта или отказ от </w:t>
      </w:r>
      <w:r w:rsidRPr="00BE6F49">
        <w:rPr>
          <w:rFonts w:eastAsia="Calibri"/>
          <w:iCs/>
          <w:sz w:val="26"/>
          <w:szCs w:val="26"/>
          <w:lang w:eastAsia="en-US"/>
        </w:rPr>
        <w:lastRenderedPageBreak/>
        <w:t>согласования подключения объекта через принадлежащие ей тепловые сети или источники тепловой энергии.</w:t>
      </w:r>
    </w:p>
    <w:p w14:paraId="67E74816"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случае если смежные организации являются лицами, не оказывающими услуги по передаче тепловой энергии и (или) не осуществляющими продажу тепловой энергии, такие лица вправе отказать в подключении объекта через принадлежащие им тепловые сети или источники тепловой энергии.</w:t>
      </w:r>
    </w:p>
    <w:p w14:paraId="2EC55A0C"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При получении исполнителем отказа смежной организации от согласования подключения объекта через принадлежащие ей тепловые сети или источники тепловой энергии исполнитель определяет точку присоединения на существующих тепловых сетях, принадлежащих исполнителю, и уведомляет об этом заявителя.</w:t>
      </w:r>
    </w:p>
    <w:p w14:paraId="641C40F8"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При неполучении в установленный срок ответа от смежной организации, за исключением лиц, не оказывающих услуги по передаче тепловой энергии и (или) не осуществляющих продажу тепловой энергии, согласие этой смежной организации на подключение объекта через принадлежащие ей тепловые сети или источники тепловой энергии считается полученным.</w:t>
      </w:r>
    </w:p>
    <w:p w14:paraId="2AF5564B"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случае подключения объекта к системе теплоснабжения через тепловые сети или источники тепловой энергии, принадлежащие на праве собственности или на ином законном основании смежной организации, исполнителем и смежной организацией заключается договор о подключении, по которому исполнитель выступает заявителем.</w:t>
      </w:r>
    </w:p>
    <w:p w14:paraId="20FC39D0"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если для подключения объекта требуется создание и (или) модернизация (реконструкция) тепловых сетей или источников тепловой энергии, принадлежащих на праве собственности или на ином законном основании смежной организации, в целях изменения их тепловой мощности для обеспечения требуемой заявителем тепловой нагрузки, заключение с заявителем договора о подключении осуществляется исполнителем после заключения со смежной организацией договора о подключении объекта через тепловые сети или источники тепловой энергии, принадлежащие на праве собственном или на ином законном основании смежной организации. При этом исполнитель направляет в смежную организацию заявку о заключении договора о подключении объекта через тепловые сети или источники тепловой энергии, принадлежащие на праве собственности или на ином законном основании смежной организации, с приложением сведений и документов, </w:t>
      </w:r>
      <w:r w:rsidRPr="00BE6F49">
        <w:rPr>
          <w:rFonts w:eastAsia="Calibri"/>
          <w:iCs/>
          <w:sz w:val="26"/>
          <w:szCs w:val="26"/>
          <w:lang w:eastAsia="en-US"/>
        </w:rPr>
        <w:lastRenderedPageBreak/>
        <w:t>полученных от заявителя в соответствии с пунктами 25 и 26 «Правил подключения «технологического присоединения» к системам теплоснабжения».</w:t>
      </w:r>
    </w:p>
    <w:p w14:paraId="0742ADBE"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Заключение договора о подключении объекта через тепловые сети или источники тепловой энергии, принадлежащие на праве собственности или на ином законном основании смежной организации, осуществляется в порядки и сроки, установленные настоящими Правилами. При этом срок подключения объекта (если его подключение осуществляется через тепловые сети или источники тепловой энергии, принадлежащие на праве собственности или на ином законном основании смежной организации) увеличивается на срок подключения исполнителя к тепловым сетям или источникам тепловой энергии смежной организации.</w:t>
      </w:r>
    </w:p>
    <w:p w14:paraId="241008F3"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Правообладатели земельных участков, а также органы местного самоуправления в случаях, предусмотренных статьей 39.11 Земельного кодекса Российской Федерации, вправе обратиться в теплоснабжающую или </w:t>
      </w:r>
      <w:proofErr w:type="spellStart"/>
      <w:r w:rsidRPr="00BE6F49">
        <w:rPr>
          <w:rFonts w:eastAsia="Calibri"/>
          <w:iCs/>
          <w:sz w:val="26"/>
          <w:szCs w:val="26"/>
          <w:lang w:eastAsia="en-US"/>
        </w:rPr>
        <w:t>теплосетевую</w:t>
      </w:r>
      <w:proofErr w:type="spellEnd"/>
      <w:r w:rsidRPr="00BE6F49">
        <w:rPr>
          <w:rFonts w:eastAsia="Calibri"/>
          <w:iCs/>
          <w:sz w:val="26"/>
          <w:szCs w:val="26"/>
          <w:lang w:eastAsia="en-US"/>
        </w:rPr>
        <w:t xml:space="preserve"> организацию, определенную в соответствии с пунктом 4 Правил, утверждённых постановлением РФ от 05.07.2018 № 787, с запросом о предоставлении технических условий.</w:t>
      </w:r>
    </w:p>
    <w:p w14:paraId="16340B3A" w14:textId="77777777" w:rsidR="005551CE" w:rsidRPr="00BE6F49" w:rsidRDefault="005551CE" w:rsidP="005551CE">
      <w:pPr>
        <w:tabs>
          <w:tab w:val="left" w:pos="1134"/>
        </w:tabs>
        <w:spacing w:line="360" w:lineRule="auto"/>
        <w:ind w:firstLine="709"/>
        <w:jc w:val="both"/>
        <w:rPr>
          <w:rFonts w:eastAsia="Calibri"/>
          <w:iCs/>
          <w:sz w:val="26"/>
          <w:szCs w:val="26"/>
          <w:lang w:eastAsia="en-US"/>
        </w:rPr>
      </w:pPr>
      <w:r w:rsidRPr="00BE6F49">
        <w:rPr>
          <w:rFonts w:eastAsia="Calibri"/>
          <w:iCs/>
          <w:sz w:val="26"/>
          <w:szCs w:val="26"/>
          <w:lang w:eastAsia="en-US"/>
        </w:rPr>
        <w:t>Запрос о предоставлении технических условий должен содержать:</w:t>
      </w:r>
    </w:p>
    <w:p w14:paraId="659F6558" w14:textId="77777777" w:rsidR="005551CE" w:rsidRPr="00BE6F49" w:rsidRDefault="005551CE" w:rsidP="004B24B6">
      <w:pPr>
        <w:numPr>
          <w:ilvl w:val="0"/>
          <w:numId w:val="91"/>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наименование лица, направившего запрос, его местонахождение и почтовый адрес;</w:t>
      </w:r>
    </w:p>
    <w:p w14:paraId="2EFFC06E" w14:textId="77777777" w:rsidR="005551CE" w:rsidRPr="00BE6F49" w:rsidRDefault="005551CE" w:rsidP="004B24B6">
      <w:pPr>
        <w:numPr>
          <w:ilvl w:val="0"/>
          <w:numId w:val="91"/>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правоустанавливающие документы на земельный участок;</w:t>
      </w:r>
    </w:p>
    <w:p w14:paraId="2485FF2C" w14:textId="77777777" w:rsidR="005551CE" w:rsidRPr="00BE6F49" w:rsidRDefault="005551CE" w:rsidP="004B24B6">
      <w:pPr>
        <w:numPr>
          <w:ilvl w:val="0"/>
          <w:numId w:val="91"/>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информацию о границах земельного участка, на котором планируется осуществить строительство подключаемого объекта или на котором расположен реконструируемый подключаемый объект;</w:t>
      </w:r>
    </w:p>
    <w:p w14:paraId="439B1233" w14:textId="77777777" w:rsidR="005551CE" w:rsidRPr="00BE6F49" w:rsidRDefault="005551CE" w:rsidP="004B24B6">
      <w:pPr>
        <w:numPr>
          <w:ilvl w:val="0"/>
          <w:numId w:val="91"/>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информацию о разрешенном использовании земельного участка.</w:t>
      </w:r>
    </w:p>
    <w:p w14:paraId="2F1618DA" w14:textId="77777777" w:rsidR="005551CE" w:rsidRPr="00BE6F49" w:rsidRDefault="005551CE" w:rsidP="005551CE">
      <w:pPr>
        <w:spacing w:line="360" w:lineRule="auto"/>
        <w:ind w:firstLine="709"/>
        <w:jc w:val="both"/>
        <w:rPr>
          <w:rFonts w:eastAsia="Calibri"/>
          <w:sz w:val="26"/>
          <w:szCs w:val="26"/>
          <w:lang w:eastAsia="en-US"/>
        </w:rPr>
      </w:pPr>
      <w:r w:rsidRPr="00BE6F49">
        <w:rPr>
          <w:rFonts w:eastAsia="Calibri"/>
          <w:sz w:val="26"/>
          <w:szCs w:val="26"/>
          <w:lang w:eastAsia="en-US"/>
        </w:rPr>
        <w:t xml:space="preserve">Выдача технических условий осуществляется теплоснабжающими или </w:t>
      </w:r>
      <w:proofErr w:type="spellStart"/>
      <w:r w:rsidRPr="00BE6F49">
        <w:rPr>
          <w:rFonts w:eastAsia="Calibri"/>
          <w:sz w:val="26"/>
          <w:szCs w:val="26"/>
          <w:lang w:eastAsia="en-US"/>
        </w:rPr>
        <w:t>теплосетевыми</w:t>
      </w:r>
      <w:proofErr w:type="spellEnd"/>
      <w:r w:rsidRPr="00BE6F49">
        <w:rPr>
          <w:rFonts w:eastAsia="Calibri"/>
          <w:sz w:val="26"/>
          <w:szCs w:val="26"/>
          <w:lang w:eastAsia="en-US"/>
        </w:rPr>
        <w:t xml:space="preserve"> организациями в пределах границ зоны их эксплуатационной ответственности, без взимания платы.</w:t>
      </w:r>
    </w:p>
    <w:p w14:paraId="7DC4335D"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При предоставлении заявителем сведений и документов, указанных в пункте 9 Правил, утвержденных постановлением Правительства РФ от 05.07.2018 №787, в полном объеме, теплоснабжающие и </w:t>
      </w:r>
      <w:proofErr w:type="spellStart"/>
      <w:r w:rsidRPr="00BE6F49">
        <w:rPr>
          <w:rFonts w:eastAsia="Calibri"/>
          <w:iCs/>
          <w:sz w:val="26"/>
          <w:szCs w:val="26"/>
          <w:lang w:eastAsia="en-US"/>
        </w:rPr>
        <w:t>теплосетевые</w:t>
      </w:r>
      <w:proofErr w:type="spellEnd"/>
      <w:r w:rsidRPr="00BE6F49">
        <w:rPr>
          <w:rFonts w:eastAsia="Calibri"/>
          <w:iCs/>
          <w:sz w:val="26"/>
          <w:szCs w:val="26"/>
          <w:lang w:eastAsia="en-US"/>
        </w:rPr>
        <w:t xml:space="preserve"> организации в течение 14 дней со дня получения запроса о предоставлении технических условий обязаны предоставить технические условия либо мотивированный отказ в выдаче указанных </w:t>
      </w:r>
      <w:r w:rsidRPr="00BE6F49">
        <w:rPr>
          <w:rFonts w:eastAsia="Calibri"/>
          <w:iCs/>
          <w:sz w:val="26"/>
          <w:szCs w:val="26"/>
          <w:lang w:eastAsia="en-US"/>
        </w:rPr>
        <w:lastRenderedPageBreak/>
        <w:t>технических условий при отсутствии технической возможности подключения к системе теплоснабжения.</w:t>
      </w:r>
    </w:p>
    <w:p w14:paraId="6AF3849F"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непредставления сведений и документов, указанных в пункте 9 указанных Правил, в полном объеме, теплоснабжающие и </w:t>
      </w:r>
      <w:proofErr w:type="spellStart"/>
      <w:r w:rsidRPr="00BE6F49">
        <w:rPr>
          <w:rFonts w:eastAsia="Calibri"/>
          <w:iCs/>
          <w:sz w:val="26"/>
          <w:szCs w:val="26"/>
          <w:lang w:eastAsia="en-US"/>
        </w:rPr>
        <w:t>теплосетевые</w:t>
      </w:r>
      <w:proofErr w:type="spellEnd"/>
      <w:r w:rsidRPr="00BE6F49">
        <w:rPr>
          <w:rFonts w:eastAsia="Calibri"/>
          <w:iCs/>
          <w:sz w:val="26"/>
          <w:szCs w:val="26"/>
          <w:lang w:eastAsia="en-US"/>
        </w:rPr>
        <w:t xml:space="preserve"> организации вправе отказать в выдаче технических условий.</w:t>
      </w:r>
    </w:p>
    <w:p w14:paraId="1B33C21F"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Обязательства организации, предоставившей технические условия, предусматривающие максимальную нагрузку, сроки подключения объектов к системе теплоснабжения и срок действия технических условий прекращаются в случае, если в течение одного года (при комплексном освоении земельного участка в целях жилищного строительства – в течении 3 лет) со дня предоставления правообладателю земельного участка указанных технических условий он не определит необходимую ему для подключению к системе теплоснабжения нагрузку в пределах предоставленных ему технических условий и не подаст заявку о заключении договора о подключении.</w:t>
      </w:r>
    </w:p>
    <w:p w14:paraId="2BAAEA91"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если заявитель определил необходимую ему подключаемую нагрузку, он обращается в теплоснабжающую или </w:t>
      </w:r>
      <w:proofErr w:type="spellStart"/>
      <w:r w:rsidRPr="00BE6F49">
        <w:rPr>
          <w:rFonts w:eastAsia="Calibri"/>
          <w:iCs/>
          <w:sz w:val="26"/>
          <w:szCs w:val="26"/>
          <w:lang w:eastAsia="en-US"/>
        </w:rPr>
        <w:t>теплосетевую</w:t>
      </w:r>
      <w:proofErr w:type="spellEnd"/>
      <w:r w:rsidRPr="00BE6F49">
        <w:rPr>
          <w:rFonts w:eastAsia="Calibri"/>
          <w:iCs/>
          <w:sz w:val="26"/>
          <w:szCs w:val="26"/>
          <w:lang w:eastAsia="en-US"/>
        </w:rPr>
        <w:t xml:space="preserve"> организацию с заявлением о заключении договора о подключении, при этом указанное заявление может быть подано без предварительного получения заявителем технических условий подключения.</w:t>
      </w:r>
    </w:p>
    <w:p w14:paraId="56F58535"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случае если заявитель не имеет сведений об организации, в которую следует обратиться с целью заключения договора о подключении, он вправе обратиться в орган местного самоуправления с письменным запросом о представлении сведений о такой организации с указанием местонахождения подключаемого объекта.</w:t>
      </w:r>
    </w:p>
    <w:p w14:paraId="24041580"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Орган местного самоуправления обязан представить в письменной форме сведения о соответствующей организации, включая ее наименование и местонахождение, в течение 2 рабочих дней со дня обращения заявителя.</w:t>
      </w:r>
    </w:p>
    <w:p w14:paraId="4BB9A1C5"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Основанием для заключения договора о подключении является поданная заявителем заявка на подключение, в соответствии с правилами подключения, утвержденными постановлением Правительства РФ от 05.07.2018 №787 (п.4, п.7, п.25, п.26).</w:t>
      </w:r>
    </w:p>
    <w:p w14:paraId="2B7FED57"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Условия подключения выдаются исполнителем вместе с проектом договора о подключении и являются его неотъемлемой частью.</w:t>
      </w:r>
    </w:p>
    <w:p w14:paraId="65C0F639"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lastRenderedPageBreak/>
        <w:t>В случае если подключение осуществляется исполнителем, не являющимся единой теплоснабжающей организацией, исполнитель осуществляет согласование условий подключения с единой теплоснабжающей организацией в порядке, установленном договором об оказании услуг по передаче тепловой энергии, теплоносителя (п.38 ПП РФ от 05.07.2018 №787).</w:t>
      </w:r>
    </w:p>
    <w:p w14:paraId="36B2DDD2"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Договором оказания услуг по передаче тепловой энергии, теплоносителя, заключаемым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организацией с единой теплоснабжающей организацией, за исключением случая заключения такого договора в ценовых зонах теплоснабжения, предусматривается, что в случае если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осуществляет подключение к своим тепловым сетям </w:t>
      </w:r>
      <w:proofErr w:type="spellStart"/>
      <w:r w:rsidRPr="00BE6F49">
        <w:rPr>
          <w:rFonts w:eastAsia="Calibri"/>
          <w:iCs/>
          <w:sz w:val="26"/>
          <w:szCs w:val="26"/>
          <w:lang w:eastAsia="en-US"/>
        </w:rPr>
        <w:t>теплопотребляющих</w:t>
      </w:r>
      <w:proofErr w:type="spellEnd"/>
      <w:r w:rsidRPr="00BE6F49">
        <w:rPr>
          <w:rFonts w:eastAsia="Calibri"/>
          <w:iCs/>
          <w:sz w:val="26"/>
          <w:szCs w:val="26"/>
          <w:lang w:eastAsia="en-US"/>
        </w:rPr>
        <w:t xml:space="preserve"> установок, тепловых сетей или источников тепловой энергии,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осуществляет согласование условий подключения с единой теплоснабжающей организацией.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обязана направить подключения на согласование единой теплоснабжающей организации, определенной в соответствующей системе теплоснабжения, до направления их потребителю.</w:t>
      </w:r>
    </w:p>
    <w:p w14:paraId="06F49776"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Единая теплоснабжающая организация обязана в течении 7 рабочих дней со дня получения условий подключения согласовать их либо подготовить к ним замечания в случае, если осуществление подключения в соответствии с такими условиями вызовет снижение надежности теплоснабжения.</w:t>
      </w:r>
    </w:p>
    <w:p w14:paraId="706338FF"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случае отсутствия ответа от единой теплоснабжающей организации о результатах согласования условий подключения в течение 7 дней со дня их получения, условия подключения считаются согласованными.</w:t>
      </w:r>
    </w:p>
    <w:p w14:paraId="298E7225"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получения замечаний к условиям подключения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обязана внести изменения в условия подключения в соответствии с этими замечаниями.</w:t>
      </w:r>
    </w:p>
    <w:p w14:paraId="58BDB14F"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Внесение изменений в условия подключения подлежит согласования в порядке, предусмотренном настоящим пунктом.</w:t>
      </w:r>
    </w:p>
    <w:p w14:paraId="00480290"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нарушения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организацией обязанностей, установленных настоящим пунктом, либо невыполнения условий подключения заявителем и (или)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организацией, единая теплоснабжающая организация вправе в течение 1 года со дня обнаружения указанных нарушений обратиться к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организации с требованием об изменении выданных </w:t>
      </w:r>
      <w:r w:rsidRPr="00BE6F49">
        <w:rPr>
          <w:rFonts w:eastAsia="Calibri"/>
          <w:iCs/>
          <w:sz w:val="26"/>
          <w:szCs w:val="26"/>
          <w:lang w:eastAsia="en-US"/>
        </w:rPr>
        <w:lastRenderedPageBreak/>
        <w:t xml:space="preserve">условий подключения и о выполнении всех необходимых в связи с этим действий либо с требованием о выполнении условий подключения.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обязана выполнить все указанные действия за счет собственных средств и возместить единой теплоснабжающей организации все понесенные убытки, возникшие вследствие нарушения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организацией обязанности по согласованию условий подключения с единой теплоснабжающей организацией (п. 67 ПП №808 от 8 августа 2012 г.).</w:t>
      </w:r>
    </w:p>
    <w:p w14:paraId="65970023"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Подключение к системам теплоснабжения осуществляется в следующем порядке:</w:t>
      </w:r>
    </w:p>
    <w:p w14:paraId="6CED36E6" w14:textId="77777777" w:rsidR="005551CE" w:rsidRPr="00BE6F49" w:rsidRDefault="005551CE" w:rsidP="004B24B6">
      <w:pPr>
        <w:numPr>
          <w:ilvl w:val="0"/>
          <w:numId w:val="92"/>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направление исполнителю заявки о подключении к системе теплоснабжения;</w:t>
      </w:r>
    </w:p>
    <w:p w14:paraId="63600B44" w14:textId="77777777" w:rsidR="005551CE" w:rsidRPr="00BE6F49" w:rsidRDefault="005551CE" w:rsidP="004B24B6">
      <w:pPr>
        <w:numPr>
          <w:ilvl w:val="0"/>
          <w:numId w:val="92"/>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заключение договора о подключении;</w:t>
      </w:r>
    </w:p>
    <w:p w14:paraId="769D1753" w14:textId="77777777" w:rsidR="005551CE" w:rsidRPr="00BE6F49" w:rsidRDefault="005551CE" w:rsidP="004B24B6">
      <w:pPr>
        <w:numPr>
          <w:ilvl w:val="0"/>
          <w:numId w:val="92"/>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выполнение мероприятий по подключению, предусмотренных условиями подключения и договором о подключении;</w:t>
      </w:r>
    </w:p>
    <w:p w14:paraId="0394D360" w14:textId="77777777" w:rsidR="005551CE" w:rsidRPr="00BE6F49" w:rsidRDefault="005551CE" w:rsidP="004B24B6">
      <w:pPr>
        <w:numPr>
          <w:ilvl w:val="0"/>
          <w:numId w:val="92"/>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составление акта о готовности внутриплощадочных и внутридомовых сетей и оборудования подключаемого объекта к подаче тепловой энергии и теплоносителя;</w:t>
      </w:r>
    </w:p>
    <w:p w14:paraId="7F7DC60A" w14:textId="77777777" w:rsidR="005551CE" w:rsidRPr="00BE6F49" w:rsidRDefault="005551CE" w:rsidP="004B24B6">
      <w:pPr>
        <w:numPr>
          <w:ilvl w:val="0"/>
          <w:numId w:val="92"/>
        </w:numPr>
        <w:tabs>
          <w:tab w:val="left" w:pos="1134"/>
        </w:tabs>
        <w:spacing w:line="360" w:lineRule="auto"/>
        <w:ind w:left="0" w:firstLine="709"/>
        <w:jc w:val="both"/>
        <w:rPr>
          <w:rFonts w:eastAsia="Calibri"/>
          <w:iCs/>
          <w:sz w:val="26"/>
          <w:szCs w:val="26"/>
          <w:lang w:eastAsia="en-US"/>
        </w:rPr>
      </w:pPr>
      <w:r w:rsidRPr="00BE6F49">
        <w:rPr>
          <w:rFonts w:eastAsia="Calibri"/>
          <w:iCs/>
          <w:sz w:val="26"/>
          <w:szCs w:val="26"/>
          <w:lang w:eastAsia="en-US"/>
        </w:rPr>
        <w:t>составление акта о подключении.</w:t>
      </w:r>
    </w:p>
    <w:p w14:paraId="1723685E"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4467A601"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организации мероприятий по </w:t>
      </w:r>
      <w:r w:rsidRPr="00BE6F49">
        <w:rPr>
          <w:rFonts w:eastAsia="Calibri"/>
          <w:iCs/>
          <w:sz w:val="26"/>
          <w:szCs w:val="26"/>
          <w:lang w:eastAsia="en-US"/>
        </w:rPr>
        <w:lastRenderedPageBreak/>
        <w:t xml:space="preserve">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5758559E"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актуализации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не </w:t>
      </w:r>
      <w:r w:rsidRPr="00BE6F49">
        <w:rPr>
          <w:rFonts w:eastAsia="Calibri"/>
          <w:iCs/>
          <w:sz w:val="26"/>
          <w:szCs w:val="26"/>
          <w:lang w:eastAsia="en-US"/>
        </w:rPr>
        <w:lastRenderedPageBreak/>
        <w:t>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72D985C2"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В случае внесения изменений в схему теплоснабжения теплоснабжающая организация или </w:t>
      </w:r>
      <w:proofErr w:type="spellStart"/>
      <w:r w:rsidRPr="00BE6F49">
        <w:rPr>
          <w:rFonts w:eastAsia="Calibri"/>
          <w:iCs/>
          <w:sz w:val="26"/>
          <w:szCs w:val="26"/>
          <w:lang w:eastAsia="en-US"/>
        </w:rPr>
        <w:t>теплосетевая</w:t>
      </w:r>
      <w:proofErr w:type="spellEnd"/>
      <w:r w:rsidRPr="00BE6F49">
        <w:rPr>
          <w:rFonts w:eastAsia="Calibri"/>
          <w:iCs/>
          <w:sz w:val="26"/>
          <w:szCs w:val="26"/>
          <w:lang w:eastAsia="en-US"/>
        </w:rPr>
        <w:t xml:space="preserve">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w:t>
      </w:r>
      <w:proofErr w:type="spellStart"/>
      <w:r w:rsidRPr="00BE6F49">
        <w:rPr>
          <w:rFonts w:eastAsia="Calibri"/>
          <w:iCs/>
          <w:sz w:val="26"/>
          <w:szCs w:val="26"/>
          <w:lang w:eastAsia="en-US"/>
        </w:rPr>
        <w:t>теплосетевой</w:t>
      </w:r>
      <w:proofErr w:type="spellEnd"/>
      <w:r w:rsidRPr="00BE6F49">
        <w:rPr>
          <w:rFonts w:eastAsia="Calibri"/>
          <w:iCs/>
          <w:sz w:val="26"/>
          <w:szCs w:val="26"/>
          <w:lang w:eastAsia="en-US"/>
        </w:rPr>
        <w:t xml:space="preserve">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1DED4AE1"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w:t>
      </w:r>
    </w:p>
    <w:p w14:paraId="335E66B1"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предусматривается для:</w:t>
      </w:r>
    </w:p>
    <w:p w14:paraId="47965CAE"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t>индивидуальных жилых домов до трех этажей вне зависимости от месторасположения;</w:t>
      </w:r>
    </w:p>
    <w:p w14:paraId="6E6E6AE1"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lastRenderedPageBreak/>
        <w:t>малоэтажных (до четырех этажей) блокированных жилых домов (</w:t>
      </w:r>
      <w:proofErr w:type="spellStart"/>
      <w:r w:rsidRPr="00BE6F49">
        <w:rPr>
          <w:rFonts w:eastAsia="Calibri"/>
          <w:iCs/>
          <w:sz w:val="26"/>
          <w:szCs w:val="26"/>
          <w:lang w:eastAsia="en-US"/>
        </w:rPr>
        <w:t>таунхаузов</w:t>
      </w:r>
      <w:proofErr w:type="spellEnd"/>
      <w:r w:rsidRPr="00BE6F49">
        <w:rPr>
          <w:rFonts w:eastAsia="Calibri"/>
          <w:iCs/>
          <w:sz w:val="26"/>
          <w:szCs w:val="26"/>
          <w:lang w:eastAsia="en-US"/>
        </w:rPr>
        <w:t>)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1D073A9E"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3960830F"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t>промышленных и прочих потребителей, технологический процесс которых предусматривает потребление природного газа;</w:t>
      </w:r>
    </w:p>
    <w:p w14:paraId="4690B11D"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t>любых объектов при отсутствии экономической целесообразности подключения к централизованной системе теплоснабжения;</w:t>
      </w:r>
    </w:p>
    <w:p w14:paraId="37E77722" w14:textId="77777777" w:rsidR="005551CE" w:rsidRPr="00BE6F49" w:rsidRDefault="005551CE" w:rsidP="004B24B6">
      <w:pPr>
        <w:numPr>
          <w:ilvl w:val="0"/>
          <w:numId w:val="93"/>
        </w:numPr>
        <w:tabs>
          <w:tab w:val="left" w:pos="993"/>
        </w:tabs>
        <w:spacing w:line="360" w:lineRule="auto"/>
        <w:ind w:left="0" w:firstLine="709"/>
        <w:jc w:val="both"/>
        <w:rPr>
          <w:rFonts w:eastAsia="Calibri"/>
          <w:iCs/>
          <w:sz w:val="26"/>
          <w:szCs w:val="26"/>
          <w:lang w:eastAsia="en-US"/>
        </w:rPr>
      </w:pPr>
      <w:r w:rsidRPr="00BE6F49">
        <w:rPr>
          <w:rFonts w:eastAsia="Calibri"/>
          <w:iCs/>
          <w:sz w:val="26"/>
          <w:szCs w:val="26"/>
          <w:lang w:eastAsia="en-US"/>
        </w:rPr>
        <w:t xml:space="preserve">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BE6F49">
        <w:rPr>
          <w:rFonts w:eastAsia="Calibri"/>
          <w:iCs/>
          <w:sz w:val="26"/>
          <w:szCs w:val="26"/>
          <w:lang w:eastAsia="en-US"/>
        </w:rPr>
        <w:t>кВт∙ч</w:t>
      </w:r>
      <w:proofErr w:type="spellEnd"/>
      <w:r w:rsidRPr="00BE6F49">
        <w:rPr>
          <w:rFonts w:eastAsia="Calibri"/>
          <w:iCs/>
          <w:sz w:val="26"/>
          <w:szCs w:val="26"/>
          <w:lang w:eastAsia="en-US"/>
        </w:rPr>
        <w:t>/м</w:t>
      </w:r>
      <w:r w:rsidRPr="00BE6F49">
        <w:rPr>
          <w:rFonts w:eastAsia="Calibri"/>
          <w:iCs/>
          <w:sz w:val="26"/>
          <w:szCs w:val="26"/>
          <w:vertAlign w:val="superscript"/>
          <w:lang w:eastAsia="en-US"/>
        </w:rPr>
        <w:t>2</w:t>
      </w:r>
      <w:r w:rsidRPr="00BE6F49">
        <w:rPr>
          <w:rFonts w:eastAsia="Calibri"/>
          <w:iCs/>
          <w:sz w:val="26"/>
          <w:szCs w:val="26"/>
          <w:lang w:eastAsia="en-US"/>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5D225C6"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29FFEF47"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5A8B422B" w14:textId="77777777" w:rsidR="005551CE" w:rsidRPr="00BE6F49" w:rsidRDefault="005551CE" w:rsidP="005551CE">
      <w:pPr>
        <w:spacing w:line="360" w:lineRule="auto"/>
        <w:ind w:firstLine="709"/>
        <w:jc w:val="both"/>
        <w:rPr>
          <w:rFonts w:eastAsia="Calibri"/>
          <w:iCs/>
          <w:sz w:val="26"/>
          <w:szCs w:val="26"/>
          <w:lang w:eastAsia="en-US"/>
        </w:rPr>
      </w:pPr>
      <w:r w:rsidRPr="00BE6F49">
        <w:rPr>
          <w:rFonts w:eastAsia="Calibri"/>
          <w:iCs/>
          <w:sz w:val="26"/>
          <w:szCs w:val="26"/>
          <w:lang w:eastAsia="en-US"/>
        </w:rPr>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В соответствии с п. 1 СП 41-108-2004 «Поквартирное теплоснабжение жилых зданий с </w:t>
      </w:r>
      <w:proofErr w:type="spellStart"/>
      <w:r w:rsidRPr="00BE6F49">
        <w:rPr>
          <w:rFonts w:eastAsia="Calibri"/>
          <w:iCs/>
          <w:sz w:val="26"/>
          <w:szCs w:val="26"/>
          <w:lang w:eastAsia="en-US"/>
        </w:rPr>
        <w:t>теплогенераторами</w:t>
      </w:r>
      <w:proofErr w:type="spellEnd"/>
      <w:r w:rsidRPr="00BE6F49">
        <w:rPr>
          <w:rFonts w:eastAsia="Calibri"/>
          <w:iCs/>
          <w:sz w:val="26"/>
          <w:szCs w:val="26"/>
          <w:lang w:eastAsia="en-US"/>
        </w:rPr>
        <w:t xml:space="preserve"> на газовом </w:t>
      </w:r>
      <w:r w:rsidRPr="00BE6F49">
        <w:rPr>
          <w:rFonts w:eastAsia="Calibri"/>
          <w:iCs/>
          <w:sz w:val="26"/>
          <w:szCs w:val="26"/>
          <w:lang w:eastAsia="en-US"/>
        </w:rPr>
        <w:lastRenderedPageBreak/>
        <w:t xml:space="preserve">топливе»: «Использование поквартирных систем теплоснабжения с </w:t>
      </w:r>
      <w:proofErr w:type="spellStart"/>
      <w:r w:rsidRPr="00BE6F49">
        <w:rPr>
          <w:rFonts w:eastAsia="Calibri"/>
          <w:iCs/>
          <w:sz w:val="26"/>
          <w:szCs w:val="26"/>
          <w:lang w:eastAsia="en-US"/>
        </w:rPr>
        <w:t>теплогенераторами</w:t>
      </w:r>
      <w:proofErr w:type="spellEnd"/>
      <w:r w:rsidRPr="00BE6F49">
        <w:rPr>
          <w:rFonts w:eastAsia="Calibri"/>
          <w:iCs/>
          <w:sz w:val="26"/>
          <w:szCs w:val="26"/>
          <w:lang w:eastAsia="en-US"/>
        </w:rPr>
        <w:t xml:space="preserve"> на газовом топливе для жилых зданий высотой более 28 м (11 этажей и более) допускается по согласованию с территориальными органами Управления Пожарной Охраны МЧС России».</w:t>
      </w:r>
    </w:p>
    <w:p w14:paraId="1E88F75B" w14:textId="3FEF3CD5" w:rsidR="00FD5641" w:rsidRPr="00BE6F49" w:rsidRDefault="00E13AB5" w:rsidP="004B24B6">
      <w:pPr>
        <w:pStyle w:val="23"/>
        <w:numPr>
          <w:ilvl w:val="1"/>
          <w:numId w:val="43"/>
        </w:numPr>
        <w:tabs>
          <w:tab w:val="left" w:pos="1418"/>
        </w:tabs>
        <w:spacing w:before="120" w:after="120" w:line="276" w:lineRule="auto"/>
        <w:ind w:left="0" w:firstLine="709"/>
        <w:jc w:val="both"/>
        <w:rPr>
          <w:i w:val="0"/>
        </w:rPr>
      </w:pPr>
      <w:bookmarkStart w:id="272" w:name="_Toc134064954"/>
      <w:r w:rsidRPr="00BE6F49">
        <w:rPr>
          <w:i w:val="0"/>
        </w:rPr>
        <w:t>Описание текущей ситуации, связанной с ранее принятыми и соответствии с законодательством Р</w:t>
      </w:r>
      <w:r w:rsidR="00BD19DC" w:rsidRPr="00BE6F49">
        <w:rPr>
          <w:i w:val="0"/>
        </w:rPr>
        <w:t xml:space="preserve">оссийской </w:t>
      </w:r>
      <w:r w:rsidRPr="00BE6F49">
        <w:rPr>
          <w:i w:val="0"/>
        </w:rPr>
        <w:t>Ф</w:t>
      </w:r>
      <w:r w:rsidR="00BD19DC" w:rsidRPr="00BE6F49">
        <w:rPr>
          <w:i w:val="0"/>
        </w:rPr>
        <w:t>едерации</w:t>
      </w:r>
      <w:r w:rsidRPr="00BE6F49">
        <w:rPr>
          <w:i w:val="0"/>
        </w:rPr>
        <w:t xml:space="preserve">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272"/>
    </w:p>
    <w:bookmarkEnd w:id="271"/>
    <w:p w14:paraId="1C5DDE60" w14:textId="77777777" w:rsidR="005551CE" w:rsidRPr="00BE6F49" w:rsidRDefault="005551CE" w:rsidP="005551CE">
      <w:pPr>
        <w:pStyle w:val="a7"/>
        <w:spacing w:line="360" w:lineRule="auto"/>
        <w:ind w:firstLine="709"/>
        <w:jc w:val="both"/>
      </w:pPr>
      <w:r w:rsidRPr="00BE6F49">
        <w:t>Источники тепловой энергии и оборудование, входящее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07862086" w14:textId="60A327A3" w:rsidR="00AD5282" w:rsidRPr="00BE6F49" w:rsidRDefault="005551CE" w:rsidP="005551CE">
      <w:pPr>
        <w:pStyle w:val="a7"/>
        <w:spacing w:line="360" w:lineRule="auto"/>
        <w:ind w:firstLine="709"/>
        <w:jc w:val="both"/>
      </w:pPr>
      <w:r w:rsidRPr="00BE6F49">
        <w:t>В перспективе, строительство генерирующих объектов на территории Кобринского сельского поселения не планируется.</w:t>
      </w:r>
    </w:p>
    <w:p w14:paraId="3F9A6C94" w14:textId="77777777" w:rsidR="00E13AB5" w:rsidRPr="00BE6F49" w:rsidRDefault="00E13AB5" w:rsidP="004B24B6">
      <w:pPr>
        <w:pStyle w:val="23"/>
        <w:numPr>
          <w:ilvl w:val="1"/>
          <w:numId w:val="43"/>
        </w:numPr>
        <w:tabs>
          <w:tab w:val="left" w:pos="1418"/>
        </w:tabs>
        <w:spacing w:before="120" w:after="120" w:line="276" w:lineRule="auto"/>
        <w:ind w:left="0" w:firstLine="709"/>
        <w:jc w:val="both"/>
        <w:rPr>
          <w:i w:val="0"/>
        </w:rPr>
      </w:pPr>
      <w:bookmarkStart w:id="273" w:name="_Toc134064955"/>
      <w:r w:rsidRPr="00BE6F49">
        <w:rPr>
          <w:i w:val="0"/>
        </w:rPr>
        <w:t>Ан</w:t>
      </w:r>
      <w:bookmarkStart w:id="274" w:name="_Hlk520386914"/>
      <w:r w:rsidRPr="00BE6F49">
        <w:rPr>
          <w:i w:val="0"/>
        </w:rPr>
        <w:t>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273"/>
    </w:p>
    <w:p w14:paraId="22443093" w14:textId="3CF9427B" w:rsidR="003B7D52" w:rsidRPr="00BE6F49" w:rsidRDefault="00AD5282" w:rsidP="00AD5282">
      <w:pPr>
        <w:pStyle w:val="a7"/>
        <w:spacing w:line="360" w:lineRule="auto"/>
        <w:ind w:firstLine="585"/>
        <w:jc w:val="both"/>
      </w:pPr>
      <w:bookmarkStart w:id="275" w:name="_Hlk520386934"/>
      <w:bookmarkEnd w:id="274"/>
      <w:r w:rsidRPr="00BE6F49">
        <w:t>Действующие источники тепловой энергии с комбинированной выработкой тепловой и электрической энергии на территории Кобринского сельского поселения отсутствуют.</w:t>
      </w:r>
      <w:r w:rsidR="003B39E2" w:rsidRPr="00BE6F49">
        <w:t xml:space="preserve"> В перспективе, строительство генерирующих объектов на территории поселения не планируется.</w:t>
      </w:r>
    </w:p>
    <w:p w14:paraId="7EDA9718" w14:textId="77777777" w:rsidR="003B7D52" w:rsidRPr="00BE6F49" w:rsidRDefault="003B7D52">
      <w:pPr>
        <w:rPr>
          <w:sz w:val="26"/>
          <w:szCs w:val="26"/>
        </w:rPr>
      </w:pPr>
      <w:r w:rsidRPr="00BE6F49">
        <w:br w:type="page"/>
      </w:r>
    </w:p>
    <w:p w14:paraId="2D0843D5" w14:textId="77777777" w:rsidR="00E4147C" w:rsidRPr="00BE6F49" w:rsidRDefault="00E4147C" w:rsidP="004B24B6">
      <w:pPr>
        <w:pStyle w:val="23"/>
        <w:numPr>
          <w:ilvl w:val="1"/>
          <w:numId w:val="43"/>
        </w:numPr>
        <w:tabs>
          <w:tab w:val="left" w:pos="1418"/>
        </w:tabs>
        <w:spacing w:before="120" w:after="120" w:line="276" w:lineRule="auto"/>
        <w:ind w:left="0" w:firstLine="709"/>
        <w:jc w:val="both"/>
        <w:rPr>
          <w:i w:val="0"/>
        </w:rPr>
      </w:pPr>
      <w:bookmarkStart w:id="276" w:name="_Toc134064956"/>
      <w:r w:rsidRPr="00BE6F49">
        <w:rPr>
          <w:i w:val="0"/>
        </w:rPr>
        <w:lastRenderedPageBreak/>
        <w:t xml:space="preserve">Обоснование предлагаемых для </w:t>
      </w:r>
      <w:r w:rsidR="00EE2545" w:rsidRPr="00BE6F49">
        <w:rPr>
          <w:i w:val="0"/>
        </w:rPr>
        <w:t xml:space="preserve">строительства </w:t>
      </w:r>
      <w:r w:rsidRPr="00BE6F49">
        <w:rPr>
          <w:i w:val="0"/>
        </w:rPr>
        <w:t>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333B51" w:rsidRPr="00BE6F49">
        <w:rPr>
          <w:i w:val="0"/>
        </w:rPr>
        <w:t>,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bookmarkEnd w:id="276"/>
    </w:p>
    <w:bookmarkEnd w:id="275"/>
    <w:p w14:paraId="1FC88F79" w14:textId="77777777" w:rsidR="00156C60" w:rsidRPr="00BE6F49" w:rsidRDefault="00156C60" w:rsidP="00156C60">
      <w:pPr>
        <w:pStyle w:val="a7"/>
        <w:spacing w:line="360" w:lineRule="auto"/>
        <w:ind w:firstLine="709"/>
        <w:jc w:val="both"/>
      </w:pPr>
      <w:r w:rsidRPr="00BE6F49">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0E6C59C1" w14:textId="6C34CAE7" w:rsidR="00156C60" w:rsidRPr="00BE6F49" w:rsidRDefault="00156C60" w:rsidP="00156C60">
      <w:pPr>
        <w:pStyle w:val="a7"/>
        <w:spacing w:line="360" w:lineRule="auto"/>
        <w:ind w:firstLine="709"/>
        <w:jc w:val="both"/>
      </w:pPr>
      <w:r w:rsidRPr="00BE6F49">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 актуальны. Существующих источников достаточно для покрытия настоящих и перспективных нагрузок в довольно долгосрочной перспективе.</w:t>
      </w:r>
    </w:p>
    <w:p w14:paraId="468D2D84" w14:textId="77777777" w:rsidR="00333B51" w:rsidRPr="00BE6F49" w:rsidRDefault="00333B51" w:rsidP="004B24B6">
      <w:pPr>
        <w:pStyle w:val="23"/>
        <w:numPr>
          <w:ilvl w:val="1"/>
          <w:numId w:val="43"/>
        </w:numPr>
        <w:tabs>
          <w:tab w:val="left" w:pos="1276"/>
        </w:tabs>
        <w:spacing w:before="120" w:after="120" w:line="276" w:lineRule="auto"/>
        <w:ind w:left="0" w:firstLine="709"/>
        <w:jc w:val="both"/>
        <w:rPr>
          <w:i w:val="0"/>
        </w:rPr>
      </w:pPr>
      <w:bookmarkStart w:id="277" w:name="_Toc134064957"/>
      <w:bookmarkStart w:id="278" w:name="_Hlk520386957"/>
      <w:r w:rsidRPr="00BE6F49">
        <w:rPr>
          <w:i w:val="0"/>
        </w:rPr>
        <w:t>Обоснование предлагаемых для реконструкции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277"/>
    </w:p>
    <w:bookmarkEnd w:id="278"/>
    <w:p w14:paraId="3117FD44" w14:textId="77777777" w:rsidR="00AD0010" w:rsidRPr="00BE6F49" w:rsidRDefault="00AD0010" w:rsidP="00881A5C">
      <w:pPr>
        <w:pStyle w:val="a7"/>
        <w:spacing w:line="360" w:lineRule="auto"/>
        <w:ind w:right="2" w:firstLine="709"/>
        <w:jc w:val="both"/>
      </w:pPr>
      <w:r w:rsidRPr="00BE6F49">
        <w:t>Действующие источники тепловой энергии с комбинированной выработкой тепловой и электрической энергии на территории Кобринского сельского поселения</w:t>
      </w:r>
      <w:r w:rsidRPr="00BE6F49">
        <w:rPr>
          <w:spacing w:val="-2"/>
        </w:rPr>
        <w:t xml:space="preserve"> </w:t>
      </w:r>
      <w:r w:rsidRPr="00BE6F49">
        <w:t>отсутствуют.</w:t>
      </w:r>
    </w:p>
    <w:p w14:paraId="005BEB28" w14:textId="77777777" w:rsidR="003B4870" w:rsidRPr="00BE6F49" w:rsidRDefault="003B4870" w:rsidP="004B24B6">
      <w:pPr>
        <w:pStyle w:val="23"/>
        <w:numPr>
          <w:ilvl w:val="1"/>
          <w:numId w:val="43"/>
        </w:numPr>
        <w:tabs>
          <w:tab w:val="left" w:pos="1418"/>
        </w:tabs>
        <w:spacing w:before="120" w:after="120" w:line="276" w:lineRule="auto"/>
        <w:ind w:left="0" w:firstLine="709"/>
        <w:jc w:val="both"/>
        <w:rPr>
          <w:i w:val="0"/>
        </w:rPr>
      </w:pPr>
      <w:bookmarkStart w:id="279" w:name="_Toc134064958"/>
      <w:bookmarkStart w:id="280" w:name="_Hlk520387052"/>
      <w:r w:rsidRPr="00BE6F49">
        <w:rPr>
          <w:i w:val="0"/>
        </w:rPr>
        <w:t xml:space="preserve">Обоснование предложений по переоборудованию котельных в источники </w:t>
      </w:r>
      <w:r w:rsidR="004E0101" w:rsidRPr="00BE6F49">
        <w:rPr>
          <w:i w:val="0"/>
        </w:rPr>
        <w:t>тепловой энергии,</w:t>
      </w:r>
      <w:r w:rsidRPr="00BE6F49">
        <w:rPr>
          <w:i w:val="0"/>
        </w:rPr>
        <w:t xml:space="preserve">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279"/>
    </w:p>
    <w:p w14:paraId="04AB9BB1" w14:textId="77777777" w:rsidR="00156C60" w:rsidRPr="00BE6F49" w:rsidRDefault="00156C60" w:rsidP="00156C60">
      <w:pPr>
        <w:pStyle w:val="a7"/>
        <w:spacing w:line="360" w:lineRule="auto"/>
        <w:ind w:firstLine="709"/>
        <w:jc w:val="both"/>
      </w:pPr>
      <w:r w:rsidRPr="00BE6F49">
        <w:t xml:space="preserve">В «Схеме и Программе развития электроэнергетики Ленинградской области на 2018-2022 годы», которая включает в себя анализ текущего состояния </w:t>
      </w:r>
      <w:r w:rsidRPr="00BE6F49">
        <w:lastRenderedPageBreak/>
        <w:t xml:space="preserve">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w:t>
      </w:r>
      <w:proofErr w:type="spellStart"/>
      <w:r w:rsidRPr="00BE6F49">
        <w:t>блочно</w:t>
      </w:r>
      <w:proofErr w:type="spellEnd"/>
      <w:r w:rsidRPr="00BE6F49">
        <w:t>-модульных котельных.</w:t>
      </w:r>
    </w:p>
    <w:p w14:paraId="46807AFD" w14:textId="39AF01B3" w:rsidR="00156C60" w:rsidRPr="00BE6F49" w:rsidRDefault="00156C60" w:rsidP="00156C60">
      <w:pPr>
        <w:pStyle w:val="a7"/>
        <w:spacing w:line="360" w:lineRule="auto"/>
        <w:ind w:firstLine="709"/>
        <w:jc w:val="both"/>
      </w:pPr>
      <w:r w:rsidRPr="00BE6F49">
        <w:t xml:space="preserve">Также следует отметить, что для развития централизованного теплоснабжения </w:t>
      </w:r>
      <w:r w:rsidR="00CB7971" w:rsidRPr="00BE6F49">
        <w:t>сельского</w:t>
      </w:r>
      <w:r w:rsidRPr="00BE6F49">
        <w:t xml:space="preserve"> поселения использование новых источников </w:t>
      </w:r>
      <w:proofErr w:type="spellStart"/>
      <w:r w:rsidRPr="00BE6F49">
        <w:t>когенерации</w:t>
      </w:r>
      <w:proofErr w:type="spellEnd"/>
      <w:r w:rsidRPr="00BE6F49">
        <w:t xml:space="preserve"> неэффективно, ввиду малой мощности, низкой плотности и характера тепловой нагрузки.</w:t>
      </w:r>
    </w:p>
    <w:p w14:paraId="439BBD52" w14:textId="377F4411" w:rsidR="00156C60" w:rsidRPr="00BE6F49" w:rsidRDefault="00156C60" w:rsidP="00156C60">
      <w:pPr>
        <w:pStyle w:val="a7"/>
        <w:spacing w:line="360" w:lineRule="auto"/>
        <w:ind w:firstLine="709"/>
        <w:jc w:val="both"/>
      </w:pPr>
      <w:r w:rsidRPr="00BE6F49">
        <w:t xml:space="preserve">По этой причине, схемой теплоснабжения </w:t>
      </w:r>
      <w:r w:rsidR="00CB7971" w:rsidRPr="00BE6F49">
        <w:t>сельского</w:t>
      </w:r>
      <w:r w:rsidRPr="00BE6F49">
        <w:t xml:space="preserve"> поселения организация выработки электрической энергии в комбинированном цикле на базе существующих нагрузок не предусматривается.</w:t>
      </w:r>
    </w:p>
    <w:p w14:paraId="450CBE05" w14:textId="77777777" w:rsidR="003B4870" w:rsidRPr="00BE6F49" w:rsidRDefault="003B4870" w:rsidP="004B24B6">
      <w:pPr>
        <w:pStyle w:val="23"/>
        <w:numPr>
          <w:ilvl w:val="1"/>
          <w:numId w:val="43"/>
        </w:numPr>
        <w:tabs>
          <w:tab w:val="left" w:pos="1418"/>
        </w:tabs>
        <w:spacing w:before="120" w:after="120" w:line="276" w:lineRule="auto"/>
        <w:ind w:left="0" w:firstLine="709"/>
        <w:jc w:val="both"/>
        <w:rPr>
          <w:i w:val="0"/>
        </w:rPr>
      </w:pPr>
      <w:bookmarkStart w:id="281" w:name="_Toc134064959"/>
      <w:r w:rsidRPr="00BE6F49">
        <w:rPr>
          <w:i w:val="0"/>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81"/>
    </w:p>
    <w:p w14:paraId="14E2A641" w14:textId="77777777" w:rsidR="00AD5282" w:rsidRPr="00BE6F49" w:rsidRDefault="00AD5282" w:rsidP="00AD5282">
      <w:pPr>
        <w:pStyle w:val="a7"/>
        <w:spacing w:line="360" w:lineRule="auto"/>
        <w:ind w:firstLine="709"/>
        <w:jc w:val="both"/>
      </w:pPr>
      <w:r w:rsidRPr="00BE6F49">
        <w:t>В настоящее время источников, расположенных в непосредственной близости друг от друга на территории Кобринского сельского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5610B652" w14:textId="77777777" w:rsidR="003B4870" w:rsidRPr="00BE6F49" w:rsidRDefault="003B4870" w:rsidP="004B24B6">
      <w:pPr>
        <w:pStyle w:val="23"/>
        <w:numPr>
          <w:ilvl w:val="1"/>
          <w:numId w:val="43"/>
        </w:numPr>
        <w:tabs>
          <w:tab w:val="left" w:pos="1418"/>
        </w:tabs>
        <w:spacing w:before="120" w:after="120" w:line="276" w:lineRule="auto"/>
        <w:ind w:left="0" w:firstLine="709"/>
        <w:jc w:val="both"/>
        <w:rPr>
          <w:i w:val="0"/>
        </w:rPr>
      </w:pPr>
      <w:bookmarkStart w:id="282" w:name="_Toc134064960"/>
      <w:r w:rsidRPr="00BE6F49">
        <w:rPr>
          <w:i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282"/>
    </w:p>
    <w:p w14:paraId="5A2F5628" w14:textId="77777777" w:rsidR="00AD5282" w:rsidRPr="00BE6F49" w:rsidRDefault="00AD5282" w:rsidP="00AD5282">
      <w:pPr>
        <w:pStyle w:val="a7"/>
        <w:spacing w:line="360" w:lineRule="auto"/>
        <w:ind w:firstLine="709"/>
        <w:jc w:val="both"/>
      </w:pPr>
      <w:r w:rsidRPr="00BE6F49">
        <w:t>Схемой теплоснабжения перевод существующих котельных в «пиковый» режим работы не предусмотрен.</w:t>
      </w:r>
    </w:p>
    <w:p w14:paraId="65092BB9" w14:textId="77777777" w:rsidR="003B4870" w:rsidRPr="00BE6F49" w:rsidRDefault="003B4870" w:rsidP="004B24B6">
      <w:pPr>
        <w:pStyle w:val="23"/>
        <w:numPr>
          <w:ilvl w:val="1"/>
          <w:numId w:val="43"/>
        </w:numPr>
        <w:tabs>
          <w:tab w:val="left" w:pos="1418"/>
        </w:tabs>
        <w:spacing w:before="120" w:after="120" w:line="276" w:lineRule="auto"/>
        <w:ind w:left="0" w:firstLine="709"/>
        <w:jc w:val="both"/>
        <w:rPr>
          <w:i w:val="0"/>
        </w:rPr>
      </w:pPr>
      <w:bookmarkStart w:id="283" w:name="_Toc134064961"/>
      <w:r w:rsidRPr="00BE6F49">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283"/>
    </w:p>
    <w:p w14:paraId="2BDF4754" w14:textId="77777777" w:rsidR="00C54EE3" w:rsidRPr="00BE6F49" w:rsidRDefault="00C54EE3" w:rsidP="00C54EE3">
      <w:pPr>
        <w:spacing w:line="360" w:lineRule="auto"/>
        <w:ind w:firstLine="709"/>
        <w:jc w:val="both"/>
        <w:rPr>
          <w:sz w:val="26"/>
          <w:szCs w:val="26"/>
        </w:rPr>
      </w:pPr>
      <w:r w:rsidRPr="00BE6F49">
        <w:rPr>
          <w:sz w:val="26"/>
          <w:szCs w:val="26"/>
        </w:rPr>
        <w:lastRenderedPageBreak/>
        <w:t xml:space="preserve">На территории </w:t>
      </w:r>
      <w:r w:rsidR="00DA7447" w:rsidRPr="00BE6F49">
        <w:rPr>
          <w:sz w:val="26"/>
          <w:szCs w:val="26"/>
        </w:rPr>
        <w:t>Кобринского</w:t>
      </w:r>
      <w:r w:rsidRPr="00BE6F49">
        <w:rPr>
          <w:sz w:val="26"/>
          <w:szCs w:val="26"/>
        </w:rPr>
        <w:t xml:space="preserve"> сельского поселения отсутствуют тепловые источники, действующие в режиме комбинированной выработки электрической и тепловой энергии.</w:t>
      </w:r>
    </w:p>
    <w:p w14:paraId="2FC0234E" w14:textId="77777777" w:rsidR="003B4870" w:rsidRPr="00BE6F49" w:rsidRDefault="003B4870" w:rsidP="004B24B6">
      <w:pPr>
        <w:pStyle w:val="23"/>
        <w:numPr>
          <w:ilvl w:val="1"/>
          <w:numId w:val="43"/>
        </w:numPr>
        <w:tabs>
          <w:tab w:val="left" w:pos="1418"/>
        </w:tabs>
        <w:spacing w:before="120" w:after="120" w:line="276" w:lineRule="auto"/>
        <w:ind w:left="0" w:firstLine="709"/>
        <w:jc w:val="both"/>
        <w:rPr>
          <w:i w:val="0"/>
        </w:rPr>
      </w:pPr>
      <w:bookmarkStart w:id="284" w:name="_Toc134064962"/>
      <w:r w:rsidRPr="00BE6F49">
        <w:rPr>
          <w:i w:val="0"/>
        </w:rPr>
        <w:t xml:space="preserve">Обоснование предлагаемых для вывода </w:t>
      </w:r>
      <w:r w:rsidR="004E0101" w:rsidRPr="00BE6F49">
        <w:rPr>
          <w:i w:val="0"/>
        </w:rPr>
        <w:t>в резерв и (или) вывода из эксплуатации котельных при передаче тепловых нагрузок на другие источники тепловой энергии</w:t>
      </w:r>
      <w:bookmarkEnd w:id="284"/>
    </w:p>
    <w:p w14:paraId="79172D3E" w14:textId="4584C84C" w:rsidR="00C54EE3" w:rsidRPr="00BE6F49" w:rsidRDefault="00C54EE3" w:rsidP="008B1EAF">
      <w:pPr>
        <w:spacing w:line="360" w:lineRule="auto"/>
        <w:ind w:firstLine="709"/>
        <w:jc w:val="both"/>
        <w:rPr>
          <w:sz w:val="26"/>
          <w:szCs w:val="26"/>
        </w:rPr>
      </w:pPr>
      <w:r w:rsidRPr="00BE6F49">
        <w:rPr>
          <w:sz w:val="26"/>
          <w:szCs w:val="26"/>
        </w:rPr>
        <w:t>В период до 2</w:t>
      </w:r>
      <w:r w:rsidR="008F75C0" w:rsidRPr="00BE6F49">
        <w:rPr>
          <w:sz w:val="26"/>
          <w:szCs w:val="26"/>
        </w:rPr>
        <w:t>025</w:t>
      </w:r>
      <w:r w:rsidR="00E60E6C" w:rsidRPr="00BE6F49">
        <w:rPr>
          <w:sz w:val="26"/>
          <w:szCs w:val="26"/>
        </w:rPr>
        <w:t xml:space="preserve"> года </w:t>
      </w:r>
      <w:r w:rsidRPr="00BE6F49">
        <w:rPr>
          <w:sz w:val="26"/>
          <w:szCs w:val="26"/>
        </w:rPr>
        <w:t xml:space="preserve">предлагается ввести в эксплуатацию две новых </w:t>
      </w:r>
      <w:proofErr w:type="spellStart"/>
      <w:r w:rsidRPr="00BE6F49">
        <w:rPr>
          <w:sz w:val="26"/>
          <w:szCs w:val="26"/>
        </w:rPr>
        <w:t>блочно</w:t>
      </w:r>
      <w:proofErr w:type="spellEnd"/>
      <w:r w:rsidR="00CF1DA3" w:rsidRPr="00BE6F49">
        <w:rPr>
          <w:sz w:val="26"/>
          <w:szCs w:val="26"/>
        </w:rPr>
        <w:t>–</w:t>
      </w:r>
      <w:r w:rsidRPr="00BE6F49">
        <w:rPr>
          <w:sz w:val="26"/>
          <w:szCs w:val="26"/>
        </w:rPr>
        <w:t>модульных котельных, которые заменят котельн</w:t>
      </w:r>
      <w:r w:rsidR="008B1EAF" w:rsidRPr="00BE6F49">
        <w:rPr>
          <w:sz w:val="26"/>
          <w:szCs w:val="26"/>
        </w:rPr>
        <w:t>ые</w:t>
      </w:r>
      <w:r w:rsidRPr="00BE6F49">
        <w:rPr>
          <w:sz w:val="26"/>
          <w:szCs w:val="26"/>
        </w:rPr>
        <w:t xml:space="preserve"> №1</w:t>
      </w:r>
      <w:r w:rsidR="00622154" w:rsidRPr="00BE6F49">
        <w:rPr>
          <w:sz w:val="26"/>
          <w:szCs w:val="26"/>
        </w:rPr>
        <w:t>7</w:t>
      </w:r>
      <w:r w:rsidRPr="00BE6F49">
        <w:rPr>
          <w:sz w:val="26"/>
          <w:szCs w:val="26"/>
        </w:rPr>
        <w:t xml:space="preserve"> и </w:t>
      </w:r>
      <w:r w:rsidR="008B1EAF" w:rsidRPr="00BE6F49">
        <w:rPr>
          <w:sz w:val="26"/>
          <w:szCs w:val="26"/>
        </w:rPr>
        <w:t>№1</w:t>
      </w:r>
      <w:r w:rsidR="00622154" w:rsidRPr="00BE6F49">
        <w:rPr>
          <w:sz w:val="26"/>
          <w:szCs w:val="26"/>
        </w:rPr>
        <w:t>8</w:t>
      </w:r>
      <w:r w:rsidR="008B1EAF" w:rsidRPr="00BE6F49">
        <w:rPr>
          <w:sz w:val="26"/>
          <w:szCs w:val="26"/>
        </w:rPr>
        <w:t>, эксплуатационный срок службы которых вышел.</w:t>
      </w:r>
      <w:r w:rsidR="004C230B" w:rsidRPr="00BE6F49">
        <w:rPr>
          <w:sz w:val="26"/>
          <w:szCs w:val="26"/>
        </w:rPr>
        <w:t xml:space="preserve"> Однако БМК, которая заменит котельную №18 уже построена, но еще не введена в эксплуатацию. </w:t>
      </w:r>
    </w:p>
    <w:p w14:paraId="4DE93411" w14:textId="43D9EE97" w:rsidR="00D65EBA" w:rsidRPr="00BE6F49" w:rsidRDefault="00D65EBA" w:rsidP="008B1EAF">
      <w:pPr>
        <w:spacing w:line="360" w:lineRule="auto"/>
        <w:ind w:firstLine="709"/>
        <w:jc w:val="both"/>
        <w:rPr>
          <w:sz w:val="26"/>
          <w:szCs w:val="26"/>
        </w:rPr>
      </w:pPr>
      <w:r w:rsidRPr="00BE6F49">
        <w:rPr>
          <w:sz w:val="26"/>
          <w:szCs w:val="26"/>
        </w:rPr>
        <w:t>В таблице ниже представлены предлагаемые мероприятия и срок их реализации.</w:t>
      </w:r>
    </w:p>
    <w:p w14:paraId="1D128EE6" w14:textId="2B19DD23" w:rsidR="00D65EBA" w:rsidRPr="00BE6F49" w:rsidRDefault="00D65EBA" w:rsidP="00D65EBA">
      <w:pPr>
        <w:tabs>
          <w:tab w:val="left" w:pos="0"/>
        </w:tabs>
        <w:spacing w:after="120" w:line="276" w:lineRule="auto"/>
        <w:jc w:val="both"/>
        <w:rPr>
          <w:b/>
        </w:rPr>
      </w:pPr>
      <w:r w:rsidRPr="00BE6F49">
        <w:rPr>
          <w:b/>
          <w:color w:val="000000"/>
        </w:rPr>
        <w:t xml:space="preserve">Таблица </w:t>
      </w:r>
      <w:r w:rsidRPr="00BE6F49">
        <w:rPr>
          <w:b/>
          <w:color w:val="000000"/>
        </w:rPr>
        <w:fldChar w:fldCharType="begin"/>
      </w:r>
      <w:r w:rsidRPr="00BE6F49">
        <w:rPr>
          <w:b/>
          <w:color w:val="000000"/>
        </w:rPr>
        <w:instrText xml:space="preserve"> SEQ Таблица \* ARABIC </w:instrText>
      </w:r>
      <w:r w:rsidRPr="00BE6F49">
        <w:rPr>
          <w:b/>
          <w:color w:val="000000"/>
        </w:rPr>
        <w:fldChar w:fldCharType="separate"/>
      </w:r>
      <w:r w:rsidR="00E70F69">
        <w:rPr>
          <w:b/>
          <w:noProof/>
          <w:color w:val="000000"/>
        </w:rPr>
        <w:t>71</w:t>
      </w:r>
      <w:r w:rsidRPr="00BE6F49">
        <w:rPr>
          <w:b/>
          <w:color w:val="000000"/>
        </w:rPr>
        <w:fldChar w:fldCharType="end"/>
      </w:r>
      <w:r w:rsidRPr="00BE6F49">
        <w:rPr>
          <w:b/>
          <w:color w:val="000000"/>
        </w:rPr>
        <w:t xml:space="preserve"> </w:t>
      </w:r>
      <w:r w:rsidRPr="00BE6F49">
        <w:rPr>
          <w:b/>
        </w:rPr>
        <w:t>Предлагаемые мероприятия на источниках теплоснабжения и срок их реализации</w:t>
      </w:r>
    </w:p>
    <w:tbl>
      <w:tblPr>
        <w:tblW w:w="5000" w:type="pct"/>
        <w:tblLook w:val="04A0" w:firstRow="1" w:lastRow="0" w:firstColumn="1" w:lastColumn="0" w:noHBand="0" w:noVBand="1"/>
      </w:tblPr>
      <w:tblGrid>
        <w:gridCol w:w="423"/>
        <w:gridCol w:w="2405"/>
        <w:gridCol w:w="5752"/>
        <w:gridCol w:w="768"/>
      </w:tblGrid>
      <w:tr w:rsidR="00D65EBA" w:rsidRPr="00BE6F49" w14:paraId="2555EF82" w14:textId="77777777" w:rsidTr="004C230B">
        <w:trPr>
          <w:trHeight w:val="284"/>
          <w:tblHeader/>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AC111" w14:textId="77777777" w:rsidR="00D65EBA" w:rsidRPr="00BE6F49" w:rsidRDefault="00D65EBA" w:rsidP="00D65EBA">
            <w:pPr>
              <w:jc w:val="center"/>
              <w:rPr>
                <w:b/>
                <w:color w:val="000000"/>
                <w:sz w:val="20"/>
                <w:szCs w:val="20"/>
              </w:rPr>
            </w:pPr>
            <w:r w:rsidRPr="00BE6F49">
              <w:rPr>
                <w:b/>
                <w:color w:val="000000"/>
                <w:sz w:val="20"/>
                <w:szCs w:val="20"/>
              </w:rPr>
              <w:t>№ п/п</w:t>
            </w:r>
          </w:p>
        </w:tc>
        <w:tc>
          <w:tcPr>
            <w:tcW w:w="1367" w:type="pct"/>
            <w:tcBorders>
              <w:top w:val="single" w:sz="4" w:space="0" w:color="auto"/>
              <w:left w:val="nil"/>
              <w:bottom w:val="single" w:sz="4" w:space="0" w:color="auto"/>
              <w:right w:val="single" w:sz="4" w:space="0" w:color="auto"/>
            </w:tcBorders>
            <w:shd w:val="clear" w:color="auto" w:fill="auto"/>
            <w:noWrap/>
            <w:vAlign w:val="center"/>
            <w:hideMark/>
          </w:tcPr>
          <w:p w14:paraId="5C7D78F9" w14:textId="77777777" w:rsidR="00D65EBA" w:rsidRPr="00BE6F49" w:rsidRDefault="00D65EBA" w:rsidP="00D65EBA">
            <w:pPr>
              <w:jc w:val="center"/>
              <w:rPr>
                <w:b/>
                <w:color w:val="000000"/>
                <w:sz w:val="20"/>
                <w:szCs w:val="20"/>
              </w:rPr>
            </w:pPr>
            <w:r w:rsidRPr="00BE6F49">
              <w:rPr>
                <w:b/>
                <w:color w:val="000000"/>
                <w:sz w:val="20"/>
                <w:szCs w:val="20"/>
              </w:rPr>
              <w:t>Описание мероприятия</w:t>
            </w:r>
          </w:p>
        </w:tc>
        <w:tc>
          <w:tcPr>
            <w:tcW w:w="3031" w:type="pct"/>
            <w:tcBorders>
              <w:top w:val="single" w:sz="4" w:space="0" w:color="auto"/>
              <w:left w:val="nil"/>
              <w:bottom w:val="single" w:sz="4" w:space="0" w:color="auto"/>
              <w:right w:val="single" w:sz="4" w:space="0" w:color="auto"/>
            </w:tcBorders>
            <w:shd w:val="clear" w:color="auto" w:fill="auto"/>
            <w:noWrap/>
            <w:vAlign w:val="center"/>
            <w:hideMark/>
          </w:tcPr>
          <w:p w14:paraId="5496D374" w14:textId="77777777" w:rsidR="00D65EBA" w:rsidRPr="00BE6F49" w:rsidRDefault="00D65EBA" w:rsidP="00D65EBA">
            <w:pPr>
              <w:jc w:val="center"/>
              <w:rPr>
                <w:b/>
                <w:color w:val="000000"/>
                <w:sz w:val="20"/>
                <w:szCs w:val="20"/>
              </w:rPr>
            </w:pPr>
            <w:r w:rsidRPr="00BE6F49">
              <w:rPr>
                <w:b/>
                <w:color w:val="000000"/>
                <w:sz w:val="20"/>
                <w:szCs w:val="20"/>
              </w:rPr>
              <w:t>Способ осуществления</w:t>
            </w:r>
          </w:p>
        </w:tc>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3AF1AB" w14:textId="77777777" w:rsidR="00D65EBA" w:rsidRPr="00BE6F49" w:rsidRDefault="00D65EBA" w:rsidP="00D65EBA">
            <w:pPr>
              <w:jc w:val="center"/>
              <w:rPr>
                <w:b/>
                <w:color w:val="000000"/>
                <w:sz w:val="20"/>
                <w:szCs w:val="20"/>
              </w:rPr>
            </w:pPr>
            <w:r w:rsidRPr="00BE6F49">
              <w:rPr>
                <w:b/>
                <w:color w:val="000000"/>
                <w:sz w:val="20"/>
                <w:szCs w:val="20"/>
              </w:rPr>
              <w:t>Год реализации</w:t>
            </w:r>
          </w:p>
        </w:tc>
      </w:tr>
      <w:tr w:rsidR="00D65EBA" w:rsidRPr="00BE6F49" w14:paraId="47494108" w14:textId="77777777" w:rsidTr="004C230B">
        <w:trPr>
          <w:trHeight w:val="284"/>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22584" w14:textId="77777777" w:rsidR="00D65EBA" w:rsidRPr="00BE6F49" w:rsidRDefault="00D65EBA" w:rsidP="00D65EBA">
            <w:pPr>
              <w:jc w:val="center"/>
              <w:rPr>
                <w:b/>
                <w:color w:val="000000"/>
                <w:sz w:val="20"/>
                <w:szCs w:val="20"/>
              </w:rPr>
            </w:pPr>
            <w:r w:rsidRPr="00BE6F49">
              <w:rPr>
                <w:b/>
                <w:color w:val="000000"/>
                <w:sz w:val="20"/>
                <w:szCs w:val="20"/>
              </w:rPr>
              <w:t>1</w:t>
            </w:r>
          </w:p>
        </w:tc>
        <w:tc>
          <w:tcPr>
            <w:tcW w:w="1367" w:type="pct"/>
            <w:tcBorders>
              <w:top w:val="single" w:sz="4" w:space="0" w:color="auto"/>
              <w:left w:val="nil"/>
              <w:bottom w:val="single" w:sz="4" w:space="0" w:color="auto"/>
              <w:right w:val="single" w:sz="4" w:space="0" w:color="auto"/>
            </w:tcBorders>
            <w:shd w:val="clear" w:color="auto" w:fill="auto"/>
            <w:noWrap/>
            <w:vAlign w:val="center"/>
          </w:tcPr>
          <w:p w14:paraId="54F62A3E" w14:textId="20ADD1E0" w:rsidR="00D65EBA" w:rsidRPr="00BE6F49" w:rsidRDefault="00D65EBA" w:rsidP="00D65EBA">
            <w:pPr>
              <w:jc w:val="center"/>
              <w:rPr>
                <w:sz w:val="20"/>
                <w:szCs w:val="20"/>
              </w:rPr>
            </w:pPr>
            <w:r w:rsidRPr="00BE6F49">
              <w:rPr>
                <w:sz w:val="20"/>
                <w:szCs w:val="20"/>
              </w:rPr>
              <w:t xml:space="preserve">Строительство газовой </w:t>
            </w:r>
            <w:proofErr w:type="spellStart"/>
            <w:r w:rsidRPr="00BE6F49">
              <w:rPr>
                <w:sz w:val="20"/>
                <w:szCs w:val="20"/>
              </w:rPr>
              <w:t>блочно</w:t>
            </w:r>
            <w:proofErr w:type="spellEnd"/>
            <w:r w:rsidRPr="00BE6F49">
              <w:rPr>
                <w:sz w:val="20"/>
                <w:szCs w:val="20"/>
              </w:rPr>
              <w:t xml:space="preserve">-модульной котельной в пос. </w:t>
            </w:r>
            <w:proofErr w:type="spellStart"/>
            <w:r w:rsidRPr="00BE6F49">
              <w:rPr>
                <w:sz w:val="20"/>
                <w:szCs w:val="20"/>
              </w:rPr>
              <w:t>Суйда</w:t>
            </w:r>
            <w:proofErr w:type="spellEnd"/>
          </w:p>
        </w:tc>
        <w:tc>
          <w:tcPr>
            <w:tcW w:w="3031" w:type="pct"/>
            <w:tcBorders>
              <w:top w:val="single" w:sz="4" w:space="0" w:color="auto"/>
              <w:left w:val="nil"/>
              <w:bottom w:val="single" w:sz="4" w:space="0" w:color="auto"/>
              <w:right w:val="single" w:sz="4" w:space="0" w:color="auto"/>
            </w:tcBorders>
            <w:shd w:val="clear" w:color="auto" w:fill="auto"/>
            <w:noWrap/>
            <w:vAlign w:val="center"/>
          </w:tcPr>
          <w:p w14:paraId="0BCB533D" w14:textId="77777777" w:rsidR="00810357" w:rsidRPr="00BE6F49" w:rsidRDefault="00D65EBA" w:rsidP="00D65EBA">
            <w:pPr>
              <w:jc w:val="center"/>
              <w:rPr>
                <w:sz w:val="20"/>
                <w:szCs w:val="20"/>
              </w:rPr>
            </w:pPr>
            <w:r w:rsidRPr="00BE6F49">
              <w:rPr>
                <w:sz w:val="20"/>
                <w:szCs w:val="20"/>
              </w:rPr>
              <w:t xml:space="preserve">Строительство газовой </w:t>
            </w:r>
            <w:proofErr w:type="spellStart"/>
            <w:r w:rsidRPr="00BE6F49">
              <w:rPr>
                <w:sz w:val="20"/>
                <w:szCs w:val="20"/>
              </w:rPr>
              <w:t>блочно</w:t>
            </w:r>
            <w:proofErr w:type="spellEnd"/>
            <w:r w:rsidRPr="00BE6F49">
              <w:rPr>
                <w:sz w:val="20"/>
                <w:szCs w:val="20"/>
              </w:rPr>
              <w:t xml:space="preserve">-модульной котельной в пос. </w:t>
            </w:r>
            <w:proofErr w:type="spellStart"/>
            <w:r w:rsidRPr="00BE6F49">
              <w:rPr>
                <w:sz w:val="20"/>
                <w:szCs w:val="20"/>
              </w:rPr>
              <w:t>Суйда</w:t>
            </w:r>
            <w:proofErr w:type="spellEnd"/>
            <w:r w:rsidRPr="00BE6F49">
              <w:rPr>
                <w:sz w:val="20"/>
                <w:szCs w:val="20"/>
              </w:rPr>
              <w:t xml:space="preserve"> мощностью 3,44 Гкал/ч взамен действующей в настоящее время газовой котельной №17 мощность</w:t>
            </w:r>
            <w:r w:rsidR="00810357" w:rsidRPr="00BE6F49">
              <w:rPr>
                <w:sz w:val="20"/>
                <w:szCs w:val="20"/>
              </w:rPr>
              <w:t>ю</w:t>
            </w:r>
          </w:p>
          <w:p w14:paraId="02BF7EF1" w14:textId="5539219C" w:rsidR="00D65EBA" w:rsidRPr="00BE6F49" w:rsidRDefault="00D65EBA" w:rsidP="00D65EBA">
            <w:pPr>
              <w:jc w:val="center"/>
              <w:rPr>
                <w:sz w:val="20"/>
                <w:szCs w:val="20"/>
              </w:rPr>
            </w:pPr>
            <w:r w:rsidRPr="00BE6F49">
              <w:rPr>
                <w:sz w:val="20"/>
                <w:szCs w:val="20"/>
              </w:rPr>
              <w:t>8,66 Гкал/ч</w:t>
            </w:r>
          </w:p>
        </w:tc>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75A50B" w14:textId="17F3C9B8" w:rsidR="00D65EBA" w:rsidRPr="00BE6F49" w:rsidRDefault="00D65EBA" w:rsidP="00D65EBA">
            <w:pPr>
              <w:jc w:val="center"/>
              <w:rPr>
                <w:sz w:val="20"/>
                <w:szCs w:val="20"/>
              </w:rPr>
            </w:pPr>
            <w:r w:rsidRPr="00BE6F49">
              <w:rPr>
                <w:sz w:val="20"/>
                <w:szCs w:val="20"/>
              </w:rPr>
              <w:t>202</w:t>
            </w:r>
            <w:r w:rsidR="004C230B" w:rsidRPr="00BE6F49">
              <w:rPr>
                <w:sz w:val="20"/>
                <w:szCs w:val="20"/>
              </w:rPr>
              <w:t>3</w:t>
            </w:r>
          </w:p>
        </w:tc>
      </w:tr>
    </w:tbl>
    <w:p w14:paraId="092F8F6D" w14:textId="77777777" w:rsidR="004E0101" w:rsidRPr="00BE6F49" w:rsidRDefault="004E0101" w:rsidP="004B24B6">
      <w:pPr>
        <w:pStyle w:val="23"/>
        <w:numPr>
          <w:ilvl w:val="1"/>
          <w:numId w:val="43"/>
        </w:numPr>
        <w:tabs>
          <w:tab w:val="left" w:pos="1418"/>
        </w:tabs>
        <w:spacing w:before="240" w:after="120" w:line="276" w:lineRule="auto"/>
        <w:ind w:left="0" w:firstLine="709"/>
        <w:jc w:val="both"/>
        <w:rPr>
          <w:i w:val="0"/>
        </w:rPr>
      </w:pPr>
      <w:bookmarkStart w:id="285" w:name="_Toc134064963"/>
      <w:r w:rsidRPr="00BE6F49">
        <w:rPr>
          <w:i w:val="0"/>
        </w:rPr>
        <w:t>Обоснование организации индивидуального теплоснабжения в зонах застройки поселения малоэтажными жилыми зданиями</w:t>
      </w:r>
      <w:bookmarkEnd w:id="285"/>
    </w:p>
    <w:p w14:paraId="009DEB4B" w14:textId="77777777" w:rsidR="008B1EAF" w:rsidRPr="00BE6F49" w:rsidRDefault="008B1EAF" w:rsidP="00030FF9">
      <w:pPr>
        <w:pStyle w:val="a7"/>
        <w:spacing w:line="360" w:lineRule="auto"/>
        <w:ind w:right="2" w:firstLine="709"/>
        <w:jc w:val="both"/>
      </w:pPr>
      <w:r w:rsidRPr="00BE6F49">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с утечками теплоносителя и высокие финансовые затраты на строительство таких сетей.</w:t>
      </w:r>
    </w:p>
    <w:p w14:paraId="3AC47A2D" w14:textId="77777777" w:rsidR="004B19C0" w:rsidRPr="00BE6F49" w:rsidRDefault="008B1EAF" w:rsidP="00AE0493">
      <w:pPr>
        <w:pStyle w:val="a9"/>
        <w:spacing w:after="120" w:line="360" w:lineRule="auto"/>
        <w:ind w:left="0" w:right="2" w:firstLine="709"/>
        <w:jc w:val="both"/>
        <w:rPr>
          <w:sz w:val="26"/>
          <w:szCs w:val="26"/>
        </w:rPr>
        <w:sectPr w:rsidR="004B19C0" w:rsidRPr="00BE6F49" w:rsidSect="00115F62">
          <w:pgSz w:w="11910" w:h="16840"/>
          <w:pgMar w:top="1134" w:right="851" w:bottom="851" w:left="1701" w:header="0" w:footer="590" w:gutter="0"/>
          <w:cols w:space="720"/>
        </w:sectPr>
      </w:pPr>
      <w:r w:rsidRPr="00BE6F49">
        <w:rPr>
          <w:sz w:val="26"/>
          <w:szCs w:val="26"/>
        </w:rPr>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посредствам печного отопления. Подключение объектов индивидуальной жилой застройки к централизованным системам теплоснабжения не планируется.</w:t>
      </w:r>
    </w:p>
    <w:p w14:paraId="6889D748" w14:textId="77777777" w:rsidR="004E0101" w:rsidRPr="00BE6F49" w:rsidRDefault="004E0101" w:rsidP="004B24B6">
      <w:pPr>
        <w:pStyle w:val="23"/>
        <w:numPr>
          <w:ilvl w:val="1"/>
          <w:numId w:val="43"/>
        </w:numPr>
        <w:tabs>
          <w:tab w:val="left" w:pos="1418"/>
        </w:tabs>
        <w:spacing w:before="120" w:after="120" w:line="276" w:lineRule="auto"/>
        <w:ind w:left="0" w:firstLine="709"/>
        <w:jc w:val="both"/>
        <w:rPr>
          <w:i w:val="0"/>
        </w:rPr>
      </w:pPr>
      <w:bookmarkStart w:id="286" w:name="_Toc134064964"/>
      <w:r w:rsidRPr="00BE6F49">
        <w:rPr>
          <w:i w:val="0"/>
        </w:rPr>
        <w:lastRenderedPageBreak/>
        <w:t>Обоснование перспекти</w:t>
      </w:r>
      <w:r w:rsidR="005D7F32" w:rsidRPr="00BE6F49">
        <w:rPr>
          <w:i w:val="0"/>
        </w:rPr>
        <w:t>в</w:t>
      </w:r>
      <w:r w:rsidRPr="00BE6F49">
        <w:rPr>
          <w:i w:val="0"/>
        </w:rPr>
        <w:t xml:space="preserve">ных балансов </w:t>
      </w:r>
      <w:r w:rsidR="005D7F32" w:rsidRPr="00BE6F49">
        <w:rPr>
          <w:i w:val="0"/>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286"/>
    </w:p>
    <w:p w14:paraId="0B14DE05" w14:textId="75CB5086" w:rsidR="00A740DC" w:rsidRPr="00BE6F49" w:rsidRDefault="00A740DC" w:rsidP="00A740DC">
      <w:pPr>
        <w:pStyle w:val="a7"/>
        <w:spacing w:before="3" w:line="360" w:lineRule="auto"/>
        <w:ind w:firstLine="709"/>
        <w:jc w:val="both"/>
      </w:pPr>
      <w:bookmarkStart w:id="287" w:name="_Hlk523736410"/>
      <w:bookmarkStart w:id="288" w:name="_Hlk523736390"/>
      <w:r w:rsidRPr="00BE6F49">
        <w:t>Перспективные балансы тепловой мощности источников тепловой энергии и теплоносителя и присоединенной тепловой нагрузки во всех системах теплоснабжения Кобринского сельского поселения рассчитаны на основании приро</w:t>
      </w:r>
      <w:r w:rsidR="000F6E9C" w:rsidRPr="00BE6F49">
        <w:t xml:space="preserve">ста площади строительных фондов и </w:t>
      </w:r>
      <w:r w:rsidR="00AE0493" w:rsidRPr="00BE6F49">
        <w:t>изменения мощности котельных №17 и №18</w:t>
      </w:r>
      <w:r w:rsidR="000F6E9C" w:rsidRPr="00BE6F49">
        <w:t xml:space="preserve"> приведены в таблице</w:t>
      </w:r>
      <w:r w:rsidR="00AE0493" w:rsidRPr="00BE6F49">
        <w:t xml:space="preserve"> ниже</w:t>
      </w:r>
      <w:r w:rsidR="00162C27" w:rsidRPr="00BE6F49">
        <w:t>.</w:t>
      </w:r>
    </w:p>
    <w:bookmarkEnd w:id="287"/>
    <w:p w14:paraId="09BC783D" w14:textId="77777777" w:rsidR="00127436" w:rsidRPr="00BE6F49" w:rsidRDefault="00127436">
      <w:pPr>
        <w:rPr>
          <w:sz w:val="26"/>
          <w:szCs w:val="26"/>
        </w:rPr>
      </w:pPr>
      <w:r w:rsidRPr="00BE6F49">
        <w:br w:type="page"/>
      </w:r>
    </w:p>
    <w:p w14:paraId="1E5D721D" w14:textId="77777777" w:rsidR="00127436" w:rsidRPr="00BE6F49" w:rsidRDefault="00127436" w:rsidP="00127436">
      <w:pPr>
        <w:jc w:val="both"/>
        <w:rPr>
          <w:b/>
        </w:rPr>
        <w:sectPr w:rsidR="00127436" w:rsidRPr="00BE6F49" w:rsidSect="00115F62">
          <w:pgSz w:w="11910" w:h="16840"/>
          <w:pgMar w:top="1134" w:right="851" w:bottom="851" w:left="1701" w:header="0" w:footer="590" w:gutter="0"/>
          <w:cols w:space="720"/>
        </w:sectPr>
      </w:pPr>
    </w:p>
    <w:p w14:paraId="2A2D071A" w14:textId="1CDF14F6" w:rsidR="004C230B" w:rsidRPr="00BE6F49" w:rsidRDefault="00AE0493" w:rsidP="00AE0493">
      <w:pPr>
        <w:pStyle w:val="-0"/>
        <w:numPr>
          <w:ilvl w:val="0"/>
          <w:numId w:val="0"/>
        </w:numPr>
        <w:tabs>
          <w:tab w:val="left" w:pos="1418"/>
          <w:tab w:val="left" w:pos="9067"/>
        </w:tabs>
        <w:spacing w:line="276" w:lineRule="auto"/>
        <w:jc w:val="both"/>
      </w:pPr>
      <w:bookmarkStart w:id="289" w:name="_Ref8912970"/>
      <w:bookmarkStart w:id="290" w:name="_Hlk523736491"/>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72</w:t>
      </w:r>
      <w:r w:rsidRPr="00BE6F49">
        <w:rPr>
          <w:color w:val="000000"/>
        </w:rPr>
        <w:fldChar w:fldCharType="end"/>
      </w:r>
      <w:r w:rsidRPr="00BE6F49">
        <w:rPr>
          <w:iCs/>
          <w:lang w:bidi="ru-RU"/>
        </w:rPr>
        <w:t xml:space="preserve"> Балансы тепловой мощности и перспективной тепловой нагрузки </w:t>
      </w:r>
      <w:bookmarkEnd w:id="289"/>
      <w:r w:rsidR="000F6E9C" w:rsidRPr="00BE6F49">
        <w:t>источников тепловой энергии на территории Кобринского СП</w:t>
      </w:r>
    </w:p>
    <w:tbl>
      <w:tblPr>
        <w:tblW w:w="5000" w:type="pct"/>
        <w:tblLook w:val="04A0" w:firstRow="1" w:lastRow="0" w:firstColumn="1" w:lastColumn="0" w:noHBand="0" w:noVBand="1"/>
      </w:tblPr>
      <w:tblGrid>
        <w:gridCol w:w="5031"/>
        <w:gridCol w:w="1176"/>
        <w:gridCol w:w="935"/>
        <w:gridCol w:w="857"/>
        <w:gridCol w:w="865"/>
        <w:gridCol w:w="865"/>
        <w:gridCol w:w="865"/>
        <w:gridCol w:w="865"/>
        <w:gridCol w:w="868"/>
        <w:gridCol w:w="868"/>
        <w:gridCol w:w="1083"/>
      </w:tblGrid>
      <w:tr w:rsidR="004C230B" w:rsidRPr="00BE6F49" w14:paraId="0B318887" w14:textId="77777777" w:rsidTr="007D6003">
        <w:trPr>
          <w:trHeight w:val="792"/>
          <w:tblHeader/>
        </w:trPr>
        <w:tc>
          <w:tcPr>
            <w:tcW w:w="176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C762D70" w14:textId="77777777" w:rsidR="004C230B" w:rsidRPr="00BE6F49" w:rsidRDefault="004C230B" w:rsidP="003E3D90">
            <w:pPr>
              <w:jc w:val="center"/>
              <w:rPr>
                <w:b/>
                <w:bCs/>
                <w:color w:val="000000"/>
                <w:sz w:val="20"/>
                <w:szCs w:val="20"/>
              </w:rPr>
            </w:pPr>
            <w:r w:rsidRPr="00BE6F49">
              <w:rPr>
                <w:b/>
                <w:bCs/>
                <w:color w:val="000000"/>
                <w:sz w:val="20"/>
                <w:szCs w:val="20"/>
              </w:rPr>
              <w:t>Наименование источника</w:t>
            </w:r>
          </w:p>
        </w:tc>
        <w:tc>
          <w:tcPr>
            <w:tcW w:w="412" w:type="pct"/>
            <w:tcBorders>
              <w:top w:val="single" w:sz="4" w:space="0" w:color="auto"/>
              <w:left w:val="nil"/>
              <w:bottom w:val="single" w:sz="4" w:space="0" w:color="auto"/>
              <w:right w:val="single" w:sz="4" w:space="0" w:color="auto"/>
            </w:tcBorders>
            <w:shd w:val="clear" w:color="000000" w:fill="FFFFFF"/>
            <w:vAlign w:val="center"/>
            <w:hideMark/>
          </w:tcPr>
          <w:p w14:paraId="7CB9F5FA" w14:textId="77777777" w:rsidR="004C230B" w:rsidRPr="00BE6F49" w:rsidRDefault="004C230B" w:rsidP="003E3D90">
            <w:pPr>
              <w:jc w:val="center"/>
              <w:rPr>
                <w:b/>
                <w:bCs/>
                <w:color w:val="000000"/>
                <w:sz w:val="20"/>
                <w:szCs w:val="20"/>
              </w:rPr>
            </w:pPr>
            <w:r w:rsidRPr="00BE6F49">
              <w:rPr>
                <w:b/>
                <w:bCs/>
                <w:color w:val="000000"/>
                <w:sz w:val="20"/>
                <w:szCs w:val="20"/>
              </w:rPr>
              <w:t>Ед. измерения</w:t>
            </w:r>
          </w:p>
        </w:tc>
        <w:tc>
          <w:tcPr>
            <w:tcW w:w="327" w:type="pct"/>
            <w:tcBorders>
              <w:top w:val="single" w:sz="4" w:space="0" w:color="auto"/>
              <w:left w:val="nil"/>
              <w:bottom w:val="single" w:sz="4" w:space="0" w:color="auto"/>
              <w:right w:val="single" w:sz="4" w:space="0" w:color="auto"/>
            </w:tcBorders>
            <w:shd w:val="clear" w:color="000000" w:fill="FFFFFF"/>
            <w:noWrap/>
            <w:vAlign w:val="center"/>
            <w:hideMark/>
          </w:tcPr>
          <w:p w14:paraId="051E854A" w14:textId="77777777" w:rsidR="004C230B" w:rsidRPr="00BE6F49" w:rsidRDefault="004C230B" w:rsidP="003E3D90">
            <w:pPr>
              <w:jc w:val="center"/>
              <w:rPr>
                <w:b/>
                <w:bCs/>
                <w:color w:val="000000"/>
                <w:sz w:val="20"/>
                <w:szCs w:val="20"/>
              </w:rPr>
            </w:pPr>
            <w:r w:rsidRPr="00BE6F49">
              <w:rPr>
                <w:b/>
                <w:bCs/>
                <w:color w:val="000000"/>
                <w:sz w:val="20"/>
                <w:szCs w:val="20"/>
              </w:rPr>
              <w:t>2022</w:t>
            </w:r>
          </w:p>
        </w:tc>
        <w:tc>
          <w:tcPr>
            <w:tcW w:w="300" w:type="pct"/>
            <w:tcBorders>
              <w:top w:val="single" w:sz="4" w:space="0" w:color="auto"/>
              <w:left w:val="nil"/>
              <w:bottom w:val="single" w:sz="4" w:space="0" w:color="auto"/>
              <w:right w:val="single" w:sz="4" w:space="0" w:color="auto"/>
            </w:tcBorders>
            <w:shd w:val="clear" w:color="000000" w:fill="FFFFFF"/>
            <w:noWrap/>
            <w:vAlign w:val="center"/>
            <w:hideMark/>
          </w:tcPr>
          <w:p w14:paraId="7EEC18F5" w14:textId="77777777" w:rsidR="004C230B" w:rsidRPr="00BE6F49" w:rsidRDefault="004C230B" w:rsidP="003E3D90">
            <w:pPr>
              <w:jc w:val="center"/>
              <w:rPr>
                <w:b/>
                <w:bCs/>
                <w:color w:val="000000"/>
                <w:sz w:val="20"/>
                <w:szCs w:val="20"/>
              </w:rPr>
            </w:pPr>
            <w:r w:rsidRPr="00BE6F49">
              <w:rPr>
                <w:b/>
                <w:bCs/>
                <w:color w:val="000000"/>
                <w:sz w:val="20"/>
                <w:szCs w:val="20"/>
              </w:rPr>
              <w:t>2023</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42866E3B" w14:textId="77777777" w:rsidR="004C230B" w:rsidRPr="00BE6F49" w:rsidRDefault="004C230B" w:rsidP="003E3D90">
            <w:pPr>
              <w:jc w:val="center"/>
              <w:rPr>
                <w:b/>
                <w:bCs/>
                <w:color w:val="000000"/>
                <w:sz w:val="20"/>
                <w:szCs w:val="20"/>
              </w:rPr>
            </w:pPr>
            <w:r w:rsidRPr="00BE6F49">
              <w:rPr>
                <w:b/>
                <w:bCs/>
                <w:color w:val="000000"/>
                <w:sz w:val="20"/>
                <w:szCs w:val="20"/>
              </w:rPr>
              <w:t>2024</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3A3FB7C2" w14:textId="77777777" w:rsidR="004C230B" w:rsidRPr="00BE6F49" w:rsidRDefault="004C230B" w:rsidP="003E3D90">
            <w:pPr>
              <w:jc w:val="center"/>
              <w:rPr>
                <w:b/>
                <w:bCs/>
                <w:color w:val="000000"/>
                <w:sz w:val="20"/>
                <w:szCs w:val="20"/>
              </w:rPr>
            </w:pPr>
            <w:r w:rsidRPr="00BE6F49">
              <w:rPr>
                <w:b/>
                <w:bCs/>
                <w:color w:val="000000"/>
                <w:sz w:val="20"/>
                <w:szCs w:val="20"/>
              </w:rPr>
              <w:t>2025</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39795DA7" w14:textId="77777777" w:rsidR="004C230B" w:rsidRPr="00BE6F49" w:rsidRDefault="004C230B" w:rsidP="003E3D90">
            <w:pPr>
              <w:jc w:val="center"/>
              <w:rPr>
                <w:b/>
                <w:bCs/>
                <w:color w:val="000000"/>
                <w:sz w:val="20"/>
                <w:szCs w:val="20"/>
              </w:rPr>
            </w:pPr>
            <w:r w:rsidRPr="00BE6F49">
              <w:rPr>
                <w:b/>
                <w:bCs/>
                <w:color w:val="000000"/>
                <w:sz w:val="20"/>
                <w:szCs w:val="20"/>
              </w:rPr>
              <w:t>2026</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000A90C9" w14:textId="77777777" w:rsidR="004C230B" w:rsidRPr="00BE6F49" w:rsidRDefault="004C230B" w:rsidP="003E3D90">
            <w:pPr>
              <w:jc w:val="center"/>
              <w:rPr>
                <w:b/>
                <w:bCs/>
                <w:color w:val="000000"/>
                <w:sz w:val="20"/>
                <w:szCs w:val="20"/>
              </w:rPr>
            </w:pPr>
            <w:r w:rsidRPr="00BE6F49">
              <w:rPr>
                <w:b/>
                <w:bCs/>
                <w:color w:val="000000"/>
                <w:sz w:val="20"/>
                <w:szCs w:val="20"/>
              </w:rPr>
              <w:t>2027</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30611C94" w14:textId="77777777" w:rsidR="004C230B" w:rsidRPr="00BE6F49" w:rsidRDefault="004C230B" w:rsidP="003E3D90">
            <w:pPr>
              <w:jc w:val="center"/>
              <w:rPr>
                <w:b/>
                <w:bCs/>
                <w:color w:val="000000"/>
                <w:sz w:val="20"/>
                <w:szCs w:val="20"/>
              </w:rPr>
            </w:pPr>
            <w:r w:rsidRPr="00BE6F49">
              <w:rPr>
                <w:b/>
                <w:bCs/>
                <w:color w:val="000000"/>
                <w:sz w:val="20"/>
                <w:szCs w:val="20"/>
              </w:rPr>
              <w:t>2028</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18921E08" w14:textId="77777777" w:rsidR="004C230B" w:rsidRPr="00BE6F49" w:rsidRDefault="004C230B" w:rsidP="003E3D90">
            <w:pPr>
              <w:jc w:val="center"/>
              <w:rPr>
                <w:b/>
                <w:bCs/>
                <w:color w:val="000000"/>
                <w:sz w:val="20"/>
                <w:szCs w:val="20"/>
              </w:rPr>
            </w:pPr>
            <w:r w:rsidRPr="00BE6F49">
              <w:rPr>
                <w:b/>
                <w:bCs/>
                <w:color w:val="000000"/>
                <w:sz w:val="20"/>
                <w:szCs w:val="20"/>
              </w:rPr>
              <w:t>2029</w:t>
            </w:r>
          </w:p>
        </w:tc>
        <w:tc>
          <w:tcPr>
            <w:tcW w:w="379" w:type="pct"/>
            <w:tcBorders>
              <w:top w:val="single" w:sz="4" w:space="0" w:color="auto"/>
              <w:left w:val="nil"/>
              <w:bottom w:val="single" w:sz="4" w:space="0" w:color="auto"/>
              <w:right w:val="single" w:sz="4" w:space="0" w:color="auto"/>
            </w:tcBorders>
            <w:shd w:val="clear" w:color="000000" w:fill="FFFFFF"/>
            <w:noWrap/>
            <w:vAlign w:val="center"/>
            <w:hideMark/>
          </w:tcPr>
          <w:p w14:paraId="3896C5DD" w14:textId="77777777" w:rsidR="004C230B" w:rsidRPr="00BE6F49" w:rsidRDefault="004C230B" w:rsidP="003E3D90">
            <w:pPr>
              <w:jc w:val="center"/>
              <w:rPr>
                <w:b/>
                <w:bCs/>
                <w:color w:val="000000"/>
                <w:sz w:val="20"/>
                <w:szCs w:val="20"/>
              </w:rPr>
            </w:pPr>
            <w:r w:rsidRPr="00BE6F49">
              <w:rPr>
                <w:b/>
                <w:bCs/>
                <w:color w:val="000000"/>
                <w:sz w:val="20"/>
                <w:szCs w:val="20"/>
              </w:rPr>
              <w:t>2030-2035</w:t>
            </w:r>
          </w:p>
        </w:tc>
      </w:tr>
      <w:tr w:rsidR="004C230B" w:rsidRPr="00BE6F49" w14:paraId="2EA287E0" w14:textId="77777777" w:rsidTr="003E3D90">
        <w:trPr>
          <w:trHeight w:val="288"/>
        </w:trPr>
        <w:tc>
          <w:tcPr>
            <w:tcW w:w="5000" w:type="pct"/>
            <w:gridSpan w:val="11"/>
            <w:tcBorders>
              <w:top w:val="single" w:sz="4" w:space="0" w:color="auto"/>
              <w:left w:val="single" w:sz="4" w:space="0" w:color="auto"/>
              <w:bottom w:val="single" w:sz="4" w:space="0" w:color="auto"/>
              <w:right w:val="single" w:sz="4" w:space="0" w:color="auto"/>
            </w:tcBorders>
            <w:shd w:val="clear" w:color="000000" w:fill="FFFFFF"/>
            <w:vAlign w:val="center"/>
            <w:hideMark/>
          </w:tcPr>
          <w:p w14:paraId="064F6356" w14:textId="77777777" w:rsidR="004C230B" w:rsidRPr="00BE6F49" w:rsidRDefault="004C230B" w:rsidP="003E3D90">
            <w:pPr>
              <w:jc w:val="center"/>
              <w:rPr>
                <w:b/>
                <w:bCs/>
                <w:color w:val="000000"/>
                <w:sz w:val="20"/>
                <w:szCs w:val="20"/>
              </w:rPr>
            </w:pPr>
            <w:r w:rsidRPr="00BE6F49">
              <w:rPr>
                <w:b/>
                <w:bCs/>
                <w:color w:val="000000"/>
                <w:sz w:val="20"/>
                <w:szCs w:val="20"/>
              </w:rPr>
              <w:t>Котельная №11</w:t>
            </w:r>
          </w:p>
        </w:tc>
      </w:tr>
      <w:tr w:rsidR="004C230B" w:rsidRPr="00BE6F49" w14:paraId="0F15DD70"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2C43679B" w14:textId="77777777" w:rsidR="004C230B" w:rsidRPr="00BE6F49" w:rsidRDefault="004C230B" w:rsidP="003E3D90">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4" w:space="0" w:color="auto"/>
              <w:right w:val="single" w:sz="4" w:space="0" w:color="auto"/>
            </w:tcBorders>
            <w:shd w:val="clear" w:color="000000" w:fill="FFFFFF"/>
            <w:noWrap/>
            <w:vAlign w:val="center"/>
            <w:hideMark/>
          </w:tcPr>
          <w:p w14:paraId="30EA66DF"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2B795061" w14:textId="77777777" w:rsidR="004C230B" w:rsidRPr="00BE6F49" w:rsidRDefault="004C230B" w:rsidP="003E3D90">
            <w:pPr>
              <w:jc w:val="center"/>
              <w:rPr>
                <w:color w:val="000000"/>
                <w:sz w:val="20"/>
                <w:szCs w:val="20"/>
              </w:rPr>
            </w:pPr>
            <w:r w:rsidRPr="00BE6F49">
              <w:rPr>
                <w:color w:val="000000"/>
                <w:sz w:val="20"/>
                <w:szCs w:val="20"/>
              </w:rPr>
              <w:t>4,73</w:t>
            </w:r>
          </w:p>
        </w:tc>
        <w:tc>
          <w:tcPr>
            <w:tcW w:w="300" w:type="pct"/>
            <w:tcBorders>
              <w:top w:val="nil"/>
              <w:left w:val="nil"/>
              <w:bottom w:val="single" w:sz="4" w:space="0" w:color="auto"/>
              <w:right w:val="single" w:sz="4" w:space="0" w:color="auto"/>
            </w:tcBorders>
            <w:shd w:val="clear" w:color="000000" w:fill="FFFFFF"/>
            <w:noWrap/>
            <w:vAlign w:val="center"/>
            <w:hideMark/>
          </w:tcPr>
          <w:p w14:paraId="680D6B22"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65D3E5A5"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0D1DD32C"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4C3AE57F"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0A8320EA" w14:textId="77777777" w:rsidR="004C230B" w:rsidRPr="00BE6F49" w:rsidRDefault="004C230B" w:rsidP="003E3D90">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63927A70" w14:textId="77777777" w:rsidR="004C230B" w:rsidRPr="00BE6F49" w:rsidRDefault="004C230B" w:rsidP="003E3D90">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056FF4D5" w14:textId="77777777" w:rsidR="004C230B" w:rsidRPr="00BE6F49" w:rsidRDefault="004C230B" w:rsidP="003E3D90">
            <w:pPr>
              <w:jc w:val="center"/>
              <w:rPr>
                <w:color w:val="000000"/>
                <w:sz w:val="20"/>
                <w:szCs w:val="20"/>
              </w:rPr>
            </w:pPr>
            <w:r w:rsidRPr="00BE6F49">
              <w:rPr>
                <w:color w:val="000000"/>
                <w:sz w:val="20"/>
                <w:szCs w:val="20"/>
              </w:rPr>
              <w:t>4,73</w:t>
            </w:r>
          </w:p>
        </w:tc>
        <w:tc>
          <w:tcPr>
            <w:tcW w:w="379" w:type="pct"/>
            <w:tcBorders>
              <w:top w:val="nil"/>
              <w:left w:val="nil"/>
              <w:bottom w:val="single" w:sz="4" w:space="0" w:color="auto"/>
              <w:right w:val="single" w:sz="4" w:space="0" w:color="auto"/>
            </w:tcBorders>
            <w:shd w:val="clear" w:color="000000" w:fill="FFFFFF"/>
            <w:noWrap/>
            <w:vAlign w:val="center"/>
            <w:hideMark/>
          </w:tcPr>
          <w:p w14:paraId="33103033" w14:textId="77777777" w:rsidR="004C230B" w:rsidRPr="00BE6F49" w:rsidRDefault="004C230B" w:rsidP="003E3D90">
            <w:pPr>
              <w:jc w:val="center"/>
              <w:rPr>
                <w:color w:val="000000"/>
                <w:sz w:val="20"/>
                <w:szCs w:val="20"/>
              </w:rPr>
            </w:pPr>
            <w:r w:rsidRPr="00BE6F49">
              <w:rPr>
                <w:color w:val="000000"/>
                <w:sz w:val="20"/>
                <w:szCs w:val="20"/>
              </w:rPr>
              <w:t>4,73</w:t>
            </w:r>
          </w:p>
        </w:tc>
      </w:tr>
      <w:tr w:rsidR="004C230B" w:rsidRPr="00BE6F49" w14:paraId="340F2EBE"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54DCBB0C" w14:textId="77777777" w:rsidR="004C230B" w:rsidRPr="00BE6F49" w:rsidRDefault="004C230B" w:rsidP="003E3D90">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4" w:space="0" w:color="auto"/>
              <w:right w:val="single" w:sz="4" w:space="0" w:color="auto"/>
            </w:tcBorders>
            <w:shd w:val="clear" w:color="000000" w:fill="FFFFFF"/>
            <w:noWrap/>
            <w:vAlign w:val="center"/>
            <w:hideMark/>
          </w:tcPr>
          <w:p w14:paraId="33009F64"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39EF859D" w14:textId="77777777" w:rsidR="004C230B" w:rsidRPr="00BE6F49" w:rsidRDefault="004C230B" w:rsidP="003E3D90">
            <w:pPr>
              <w:jc w:val="center"/>
              <w:rPr>
                <w:color w:val="000000"/>
                <w:sz w:val="20"/>
                <w:szCs w:val="20"/>
              </w:rPr>
            </w:pPr>
            <w:r w:rsidRPr="00BE6F49">
              <w:rPr>
                <w:color w:val="000000"/>
                <w:sz w:val="20"/>
                <w:szCs w:val="20"/>
              </w:rPr>
              <w:t>4,73</w:t>
            </w:r>
          </w:p>
        </w:tc>
        <w:tc>
          <w:tcPr>
            <w:tcW w:w="300" w:type="pct"/>
            <w:tcBorders>
              <w:top w:val="nil"/>
              <w:left w:val="nil"/>
              <w:bottom w:val="single" w:sz="4" w:space="0" w:color="auto"/>
              <w:right w:val="single" w:sz="4" w:space="0" w:color="auto"/>
            </w:tcBorders>
            <w:shd w:val="clear" w:color="000000" w:fill="FFFFFF"/>
            <w:noWrap/>
            <w:vAlign w:val="center"/>
            <w:hideMark/>
          </w:tcPr>
          <w:p w14:paraId="34E59A0C"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6753992C"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0D280C85"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5475147F" w14:textId="77777777" w:rsidR="004C230B" w:rsidRPr="00BE6F49" w:rsidRDefault="004C230B" w:rsidP="003E3D90">
            <w:pPr>
              <w:jc w:val="center"/>
              <w:rPr>
                <w:color w:val="000000"/>
                <w:sz w:val="20"/>
                <w:szCs w:val="20"/>
              </w:rPr>
            </w:pPr>
            <w:r w:rsidRPr="00BE6F49">
              <w:rPr>
                <w:color w:val="000000"/>
                <w:sz w:val="20"/>
                <w:szCs w:val="20"/>
              </w:rPr>
              <w:t>4,73</w:t>
            </w:r>
          </w:p>
        </w:tc>
        <w:tc>
          <w:tcPr>
            <w:tcW w:w="303" w:type="pct"/>
            <w:tcBorders>
              <w:top w:val="nil"/>
              <w:left w:val="nil"/>
              <w:bottom w:val="single" w:sz="4" w:space="0" w:color="auto"/>
              <w:right w:val="single" w:sz="4" w:space="0" w:color="auto"/>
            </w:tcBorders>
            <w:shd w:val="clear" w:color="000000" w:fill="FFFFFF"/>
            <w:noWrap/>
            <w:vAlign w:val="center"/>
            <w:hideMark/>
          </w:tcPr>
          <w:p w14:paraId="2AA01F3C" w14:textId="77777777" w:rsidR="004C230B" w:rsidRPr="00BE6F49" w:rsidRDefault="004C230B" w:rsidP="003E3D90">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5BDB0521" w14:textId="77777777" w:rsidR="004C230B" w:rsidRPr="00BE6F49" w:rsidRDefault="004C230B" w:rsidP="003E3D90">
            <w:pPr>
              <w:jc w:val="center"/>
              <w:rPr>
                <w:color w:val="000000"/>
                <w:sz w:val="20"/>
                <w:szCs w:val="20"/>
              </w:rPr>
            </w:pPr>
            <w:r w:rsidRPr="00BE6F49">
              <w:rPr>
                <w:color w:val="000000"/>
                <w:sz w:val="20"/>
                <w:szCs w:val="20"/>
              </w:rPr>
              <w:t>4,73</w:t>
            </w:r>
          </w:p>
        </w:tc>
        <w:tc>
          <w:tcPr>
            <w:tcW w:w="304" w:type="pct"/>
            <w:tcBorders>
              <w:top w:val="nil"/>
              <w:left w:val="nil"/>
              <w:bottom w:val="single" w:sz="4" w:space="0" w:color="auto"/>
              <w:right w:val="single" w:sz="4" w:space="0" w:color="auto"/>
            </w:tcBorders>
            <w:shd w:val="clear" w:color="000000" w:fill="FFFFFF"/>
            <w:noWrap/>
            <w:vAlign w:val="center"/>
            <w:hideMark/>
          </w:tcPr>
          <w:p w14:paraId="7C60B600" w14:textId="77777777" w:rsidR="004C230B" w:rsidRPr="00BE6F49" w:rsidRDefault="004C230B" w:rsidP="003E3D90">
            <w:pPr>
              <w:jc w:val="center"/>
              <w:rPr>
                <w:color w:val="000000"/>
                <w:sz w:val="20"/>
                <w:szCs w:val="20"/>
              </w:rPr>
            </w:pPr>
            <w:r w:rsidRPr="00BE6F49">
              <w:rPr>
                <w:color w:val="000000"/>
                <w:sz w:val="20"/>
                <w:szCs w:val="20"/>
              </w:rPr>
              <w:t>4,73</w:t>
            </w:r>
          </w:p>
        </w:tc>
        <w:tc>
          <w:tcPr>
            <w:tcW w:w="379" w:type="pct"/>
            <w:tcBorders>
              <w:top w:val="nil"/>
              <w:left w:val="nil"/>
              <w:bottom w:val="single" w:sz="4" w:space="0" w:color="auto"/>
              <w:right w:val="single" w:sz="4" w:space="0" w:color="auto"/>
            </w:tcBorders>
            <w:shd w:val="clear" w:color="000000" w:fill="FFFFFF"/>
            <w:noWrap/>
            <w:vAlign w:val="center"/>
            <w:hideMark/>
          </w:tcPr>
          <w:p w14:paraId="2533173C" w14:textId="77777777" w:rsidR="004C230B" w:rsidRPr="00BE6F49" w:rsidRDefault="004C230B" w:rsidP="003E3D90">
            <w:pPr>
              <w:jc w:val="center"/>
              <w:rPr>
                <w:color w:val="000000"/>
                <w:sz w:val="20"/>
                <w:szCs w:val="20"/>
              </w:rPr>
            </w:pPr>
            <w:r w:rsidRPr="00BE6F49">
              <w:rPr>
                <w:color w:val="000000"/>
                <w:sz w:val="20"/>
                <w:szCs w:val="20"/>
              </w:rPr>
              <w:t>4,73</w:t>
            </w:r>
          </w:p>
        </w:tc>
      </w:tr>
      <w:tr w:rsidR="004C230B" w:rsidRPr="00BE6F49" w14:paraId="5149134C"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4580EF9D" w14:textId="77777777" w:rsidR="004C230B" w:rsidRPr="00BE6F49" w:rsidRDefault="004C230B" w:rsidP="003E3D90">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4" w:space="0" w:color="auto"/>
              <w:right w:val="single" w:sz="4" w:space="0" w:color="auto"/>
            </w:tcBorders>
            <w:shd w:val="clear" w:color="000000" w:fill="FFFFFF"/>
            <w:noWrap/>
            <w:vAlign w:val="center"/>
            <w:hideMark/>
          </w:tcPr>
          <w:p w14:paraId="7E752389"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6EE1463D" w14:textId="77777777" w:rsidR="004C230B" w:rsidRPr="00BE6F49" w:rsidRDefault="004C230B" w:rsidP="003E3D90">
            <w:pPr>
              <w:jc w:val="center"/>
              <w:rPr>
                <w:color w:val="000000"/>
                <w:sz w:val="20"/>
                <w:szCs w:val="20"/>
              </w:rPr>
            </w:pPr>
            <w:r w:rsidRPr="00BE6F49">
              <w:rPr>
                <w:color w:val="000000"/>
                <w:sz w:val="20"/>
                <w:szCs w:val="20"/>
              </w:rPr>
              <w:t>0,1</w:t>
            </w:r>
          </w:p>
        </w:tc>
        <w:tc>
          <w:tcPr>
            <w:tcW w:w="300" w:type="pct"/>
            <w:tcBorders>
              <w:top w:val="nil"/>
              <w:left w:val="nil"/>
              <w:bottom w:val="single" w:sz="4" w:space="0" w:color="auto"/>
              <w:right w:val="single" w:sz="4" w:space="0" w:color="auto"/>
            </w:tcBorders>
            <w:shd w:val="clear" w:color="000000" w:fill="FFFFFF"/>
            <w:noWrap/>
            <w:vAlign w:val="center"/>
            <w:hideMark/>
          </w:tcPr>
          <w:p w14:paraId="53507B95" w14:textId="77777777" w:rsidR="004C230B" w:rsidRPr="00BE6F49" w:rsidRDefault="004C230B" w:rsidP="003E3D90">
            <w:pPr>
              <w:jc w:val="center"/>
              <w:rPr>
                <w:color w:val="000000"/>
                <w:sz w:val="20"/>
                <w:szCs w:val="20"/>
              </w:rPr>
            </w:pPr>
            <w:r w:rsidRPr="00BE6F49">
              <w:rPr>
                <w:color w:val="000000"/>
                <w:sz w:val="20"/>
                <w:szCs w:val="20"/>
              </w:rPr>
              <w:t>0,1</w:t>
            </w:r>
          </w:p>
        </w:tc>
        <w:tc>
          <w:tcPr>
            <w:tcW w:w="303" w:type="pct"/>
            <w:tcBorders>
              <w:top w:val="nil"/>
              <w:left w:val="nil"/>
              <w:bottom w:val="single" w:sz="4" w:space="0" w:color="auto"/>
              <w:right w:val="single" w:sz="4" w:space="0" w:color="auto"/>
            </w:tcBorders>
            <w:shd w:val="clear" w:color="000000" w:fill="FFFFFF"/>
            <w:noWrap/>
            <w:vAlign w:val="center"/>
            <w:hideMark/>
          </w:tcPr>
          <w:p w14:paraId="51A1F2D9" w14:textId="77777777" w:rsidR="004C230B" w:rsidRPr="00BE6F49" w:rsidRDefault="004C230B" w:rsidP="003E3D90">
            <w:pPr>
              <w:jc w:val="center"/>
              <w:rPr>
                <w:color w:val="000000"/>
                <w:sz w:val="20"/>
                <w:szCs w:val="20"/>
              </w:rPr>
            </w:pPr>
            <w:r w:rsidRPr="00BE6F49">
              <w:rPr>
                <w:color w:val="000000"/>
                <w:sz w:val="20"/>
                <w:szCs w:val="20"/>
              </w:rPr>
              <w:t>0,1</w:t>
            </w:r>
          </w:p>
        </w:tc>
        <w:tc>
          <w:tcPr>
            <w:tcW w:w="303" w:type="pct"/>
            <w:tcBorders>
              <w:top w:val="nil"/>
              <w:left w:val="nil"/>
              <w:bottom w:val="single" w:sz="4" w:space="0" w:color="auto"/>
              <w:right w:val="single" w:sz="4" w:space="0" w:color="auto"/>
            </w:tcBorders>
            <w:shd w:val="clear" w:color="000000" w:fill="FFFFFF"/>
            <w:noWrap/>
            <w:vAlign w:val="center"/>
            <w:hideMark/>
          </w:tcPr>
          <w:p w14:paraId="4CEE4201" w14:textId="77777777" w:rsidR="004C230B" w:rsidRPr="00BE6F49" w:rsidRDefault="004C230B" w:rsidP="003E3D90">
            <w:pPr>
              <w:jc w:val="center"/>
              <w:rPr>
                <w:color w:val="000000"/>
                <w:sz w:val="20"/>
                <w:szCs w:val="20"/>
              </w:rPr>
            </w:pPr>
            <w:r w:rsidRPr="00BE6F49">
              <w:rPr>
                <w:color w:val="000000"/>
                <w:sz w:val="20"/>
                <w:szCs w:val="20"/>
              </w:rPr>
              <w:t>0,1</w:t>
            </w:r>
          </w:p>
        </w:tc>
        <w:tc>
          <w:tcPr>
            <w:tcW w:w="303" w:type="pct"/>
            <w:tcBorders>
              <w:top w:val="nil"/>
              <w:left w:val="nil"/>
              <w:bottom w:val="single" w:sz="4" w:space="0" w:color="auto"/>
              <w:right w:val="single" w:sz="4" w:space="0" w:color="auto"/>
            </w:tcBorders>
            <w:shd w:val="clear" w:color="000000" w:fill="FFFFFF"/>
            <w:noWrap/>
            <w:vAlign w:val="center"/>
            <w:hideMark/>
          </w:tcPr>
          <w:p w14:paraId="6B66EBAA" w14:textId="77777777" w:rsidR="004C230B" w:rsidRPr="00BE6F49" w:rsidRDefault="004C230B" w:rsidP="003E3D90">
            <w:pPr>
              <w:jc w:val="center"/>
              <w:rPr>
                <w:color w:val="000000"/>
                <w:sz w:val="20"/>
                <w:szCs w:val="20"/>
              </w:rPr>
            </w:pPr>
            <w:r w:rsidRPr="00BE6F49">
              <w:rPr>
                <w:color w:val="000000"/>
                <w:sz w:val="20"/>
                <w:szCs w:val="20"/>
              </w:rPr>
              <w:t>0,1</w:t>
            </w:r>
          </w:p>
        </w:tc>
        <w:tc>
          <w:tcPr>
            <w:tcW w:w="303" w:type="pct"/>
            <w:tcBorders>
              <w:top w:val="nil"/>
              <w:left w:val="nil"/>
              <w:bottom w:val="single" w:sz="4" w:space="0" w:color="auto"/>
              <w:right w:val="single" w:sz="4" w:space="0" w:color="auto"/>
            </w:tcBorders>
            <w:shd w:val="clear" w:color="000000" w:fill="FFFFFF"/>
            <w:noWrap/>
            <w:vAlign w:val="center"/>
            <w:hideMark/>
          </w:tcPr>
          <w:p w14:paraId="666BC7A6" w14:textId="77777777" w:rsidR="004C230B" w:rsidRPr="00BE6F49" w:rsidRDefault="004C230B" w:rsidP="003E3D90">
            <w:pPr>
              <w:jc w:val="center"/>
              <w:rPr>
                <w:color w:val="000000"/>
                <w:sz w:val="20"/>
                <w:szCs w:val="20"/>
              </w:rPr>
            </w:pPr>
            <w:r w:rsidRPr="00BE6F49">
              <w:rPr>
                <w:color w:val="000000"/>
                <w:sz w:val="20"/>
                <w:szCs w:val="20"/>
              </w:rPr>
              <w:t>0,1</w:t>
            </w:r>
          </w:p>
        </w:tc>
        <w:tc>
          <w:tcPr>
            <w:tcW w:w="304" w:type="pct"/>
            <w:tcBorders>
              <w:top w:val="nil"/>
              <w:left w:val="nil"/>
              <w:bottom w:val="single" w:sz="4" w:space="0" w:color="auto"/>
              <w:right w:val="single" w:sz="4" w:space="0" w:color="auto"/>
            </w:tcBorders>
            <w:shd w:val="clear" w:color="000000" w:fill="FFFFFF"/>
            <w:noWrap/>
            <w:vAlign w:val="center"/>
            <w:hideMark/>
          </w:tcPr>
          <w:p w14:paraId="4FD724EA" w14:textId="77777777" w:rsidR="004C230B" w:rsidRPr="00BE6F49" w:rsidRDefault="004C230B" w:rsidP="003E3D90">
            <w:pPr>
              <w:jc w:val="center"/>
              <w:rPr>
                <w:color w:val="000000"/>
                <w:sz w:val="20"/>
                <w:szCs w:val="20"/>
              </w:rPr>
            </w:pPr>
            <w:r w:rsidRPr="00BE6F49">
              <w:rPr>
                <w:color w:val="000000"/>
                <w:sz w:val="20"/>
                <w:szCs w:val="20"/>
              </w:rPr>
              <w:t>0,1</w:t>
            </w:r>
          </w:p>
        </w:tc>
        <w:tc>
          <w:tcPr>
            <w:tcW w:w="304" w:type="pct"/>
            <w:tcBorders>
              <w:top w:val="nil"/>
              <w:left w:val="nil"/>
              <w:bottom w:val="single" w:sz="4" w:space="0" w:color="auto"/>
              <w:right w:val="single" w:sz="4" w:space="0" w:color="auto"/>
            </w:tcBorders>
            <w:shd w:val="clear" w:color="000000" w:fill="FFFFFF"/>
            <w:noWrap/>
            <w:vAlign w:val="center"/>
            <w:hideMark/>
          </w:tcPr>
          <w:p w14:paraId="0BAFF748" w14:textId="77777777" w:rsidR="004C230B" w:rsidRPr="00BE6F49" w:rsidRDefault="004C230B" w:rsidP="003E3D90">
            <w:pPr>
              <w:jc w:val="center"/>
              <w:rPr>
                <w:color w:val="000000"/>
                <w:sz w:val="20"/>
                <w:szCs w:val="20"/>
              </w:rPr>
            </w:pPr>
            <w:r w:rsidRPr="00BE6F49">
              <w:rPr>
                <w:color w:val="000000"/>
                <w:sz w:val="20"/>
                <w:szCs w:val="20"/>
              </w:rPr>
              <w:t>0,1</w:t>
            </w:r>
          </w:p>
        </w:tc>
        <w:tc>
          <w:tcPr>
            <w:tcW w:w="379" w:type="pct"/>
            <w:tcBorders>
              <w:top w:val="nil"/>
              <w:left w:val="nil"/>
              <w:bottom w:val="single" w:sz="4" w:space="0" w:color="auto"/>
              <w:right w:val="single" w:sz="4" w:space="0" w:color="auto"/>
            </w:tcBorders>
            <w:shd w:val="clear" w:color="000000" w:fill="FFFFFF"/>
            <w:noWrap/>
            <w:vAlign w:val="center"/>
            <w:hideMark/>
          </w:tcPr>
          <w:p w14:paraId="78AE4990" w14:textId="77777777" w:rsidR="004C230B" w:rsidRPr="00BE6F49" w:rsidRDefault="004C230B" w:rsidP="003E3D90">
            <w:pPr>
              <w:jc w:val="center"/>
              <w:rPr>
                <w:color w:val="000000"/>
                <w:sz w:val="20"/>
                <w:szCs w:val="20"/>
              </w:rPr>
            </w:pPr>
            <w:r w:rsidRPr="00BE6F49">
              <w:rPr>
                <w:color w:val="000000"/>
                <w:sz w:val="20"/>
                <w:szCs w:val="20"/>
              </w:rPr>
              <w:t>0,1</w:t>
            </w:r>
          </w:p>
        </w:tc>
      </w:tr>
      <w:tr w:rsidR="004C230B" w:rsidRPr="00BE6F49" w14:paraId="13EDECC5"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7B76195B" w14:textId="77777777" w:rsidR="004C230B" w:rsidRPr="00BE6F49" w:rsidRDefault="004C230B" w:rsidP="003E3D90">
            <w:pPr>
              <w:jc w:val="center"/>
              <w:rPr>
                <w:color w:val="000000"/>
                <w:sz w:val="20"/>
                <w:szCs w:val="20"/>
              </w:rPr>
            </w:pPr>
            <w:r w:rsidRPr="00BE6F49">
              <w:rPr>
                <w:color w:val="000000"/>
                <w:sz w:val="20"/>
                <w:szCs w:val="20"/>
              </w:rPr>
              <w:t>то же в %</w:t>
            </w:r>
          </w:p>
        </w:tc>
        <w:tc>
          <w:tcPr>
            <w:tcW w:w="412" w:type="pct"/>
            <w:tcBorders>
              <w:top w:val="nil"/>
              <w:left w:val="nil"/>
              <w:bottom w:val="single" w:sz="4" w:space="0" w:color="auto"/>
              <w:right w:val="single" w:sz="4" w:space="0" w:color="auto"/>
            </w:tcBorders>
            <w:shd w:val="clear" w:color="000000" w:fill="FFFFFF"/>
            <w:noWrap/>
            <w:vAlign w:val="center"/>
            <w:hideMark/>
          </w:tcPr>
          <w:p w14:paraId="7CB7B496" w14:textId="77777777" w:rsidR="004C230B" w:rsidRPr="00BE6F49" w:rsidRDefault="004C230B" w:rsidP="003E3D90">
            <w:pPr>
              <w:jc w:val="center"/>
              <w:rPr>
                <w:color w:val="000000"/>
                <w:sz w:val="20"/>
                <w:szCs w:val="20"/>
              </w:rPr>
            </w:pPr>
            <w:r w:rsidRPr="00BE6F49">
              <w:rPr>
                <w:color w:val="000000"/>
                <w:sz w:val="20"/>
                <w:szCs w:val="20"/>
              </w:rPr>
              <w:t>%</w:t>
            </w:r>
          </w:p>
        </w:tc>
        <w:tc>
          <w:tcPr>
            <w:tcW w:w="327" w:type="pct"/>
            <w:tcBorders>
              <w:top w:val="nil"/>
              <w:left w:val="nil"/>
              <w:bottom w:val="single" w:sz="4" w:space="0" w:color="auto"/>
              <w:right w:val="single" w:sz="4" w:space="0" w:color="auto"/>
            </w:tcBorders>
            <w:shd w:val="clear" w:color="000000" w:fill="FFFFFF"/>
            <w:noWrap/>
            <w:vAlign w:val="center"/>
            <w:hideMark/>
          </w:tcPr>
          <w:p w14:paraId="2E97DA80" w14:textId="77777777" w:rsidR="004C230B" w:rsidRPr="00BE6F49" w:rsidRDefault="004C230B" w:rsidP="003E3D90">
            <w:pPr>
              <w:jc w:val="center"/>
              <w:rPr>
                <w:color w:val="000000"/>
                <w:sz w:val="20"/>
                <w:szCs w:val="20"/>
              </w:rPr>
            </w:pPr>
            <w:r w:rsidRPr="00BE6F49">
              <w:rPr>
                <w:color w:val="000000"/>
                <w:sz w:val="20"/>
                <w:szCs w:val="20"/>
              </w:rPr>
              <w:t>2,11%</w:t>
            </w:r>
          </w:p>
        </w:tc>
        <w:tc>
          <w:tcPr>
            <w:tcW w:w="300" w:type="pct"/>
            <w:tcBorders>
              <w:top w:val="nil"/>
              <w:left w:val="nil"/>
              <w:bottom w:val="single" w:sz="4" w:space="0" w:color="auto"/>
              <w:right w:val="single" w:sz="4" w:space="0" w:color="auto"/>
            </w:tcBorders>
            <w:shd w:val="clear" w:color="000000" w:fill="FFFFFF"/>
            <w:noWrap/>
            <w:vAlign w:val="center"/>
            <w:hideMark/>
          </w:tcPr>
          <w:p w14:paraId="12A62BA8" w14:textId="77777777" w:rsidR="004C230B" w:rsidRPr="00BE6F49" w:rsidRDefault="004C230B" w:rsidP="003E3D90">
            <w:pPr>
              <w:jc w:val="center"/>
              <w:rPr>
                <w:color w:val="000000"/>
                <w:sz w:val="20"/>
                <w:szCs w:val="20"/>
              </w:rPr>
            </w:pPr>
            <w:r w:rsidRPr="00BE6F49">
              <w:rPr>
                <w:color w:val="000000"/>
                <w:sz w:val="20"/>
                <w:szCs w:val="20"/>
              </w:rPr>
              <w:t>2,11%</w:t>
            </w:r>
          </w:p>
        </w:tc>
        <w:tc>
          <w:tcPr>
            <w:tcW w:w="303" w:type="pct"/>
            <w:tcBorders>
              <w:top w:val="nil"/>
              <w:left w:val="nil"/>
              <w:bottom w:val="single" w:sz="4" w:space="0" w:color="auto"/>
              <w:right w:val="single" w:sz="4" w:space="0" w:color="auto"/>
            </w:tcBorders>
            <w:shd w:val="clear" w:color="000000" w:fill="FFFFFF"/>
            <w:noWrap/>
            <w:vAlign w:val="center"/>
            <w:hideMark/>
          </w:tcPr>
          <w:p w14:paraId="0BE586A1" w14:textId="77777777" w:rsidR="004C230B" w:rsidRPr="00BE6F49" w:rsidRDefault="004C230B" w:rsidP="003E3D90">
            <w:pPr>
              <w:jc w:val="center"/>
              <w:rPr>
                <w:color w:val="000000"/>
                <w:sz w:val="20"/>
                <w:szCs w:val="20"/>
              </w:rPr>
            </w:pPr>
            <w:r w:rsidRPr="00BE6F49">
              <w:rPr>
                <w:color w:val="000000"/>
                <w:sz w:val="20"/>
                <w:szCs w:val="20"/>
              </w:rPr>
              <w:t>2,11%</w:t>
            </w:r>
          </w:p>
        </w:tc>
        <w:tc>
          <w:tcPr>
            <w:tcW w:w="303" w:type="pct"/>
            <w:tcBorders>
              <w:top w:val="nil"/>
              <w:left w:val="nil"/>
              <w:bottom w:val="single" w:sz="4" w:space="0" w:color="auto"/>
              <w:right w:val="single" w:sz="4" w:space="0" w:color="auto"/>
            </w:tcBorders>
            <w:shd w:val="clear" w:color="000000" w:fill="FFFFFF"/>
            <w:noWrap/>
            <w:vAlign w:val="center"/>
            <w:hideMark/>
          </w:tcPr>
          <w:p w14:paraId="7F6A839C" w14:textId="77777777" w:rsidR="004C230B" w:rsidRPr="00BE6F49" w:rsidRDefault="004C230B" w:rsidP="003E3D90">
            <w:pPr>
              <w:jc w:val="center"/>
              <w:rPr>
                <w:color w:val="000000"/>
                <w:sz w:val="20"/>
                <w:szCs w:val="20"/>
              </w:rPr>
            </w:pPr>
            <w:r w:rsidRPr="00BE6F49">
              <w:rPr>
                <w:color w:val="000000"/>
                <w:sz w:val="20"/>
                <w:szCs w:val="20"/>
              </w:rPr>
              <w:t>2,11%</w:t>
            </w:r>
          </w:p>
        </w:tc>
        <w:tc>
          <w:tcPr>
            <w:tcW w:w="303" w:type="pct"/>
            <w:tcBorders>
              <w:top w:val="nil"/>
              <w:left w:val="nil"/>
              <w:bottom w:val="single" w:sz="4" w:space="0" w:color="auto"/>
              <w:right w:val="single" w:sz="4" w:space="0" w:color="auto"/>
            </w:tcBorders>
            <w:shd w:val="clear" w:color="000000" w:fill="FFFFFF"/>
            <w:noWrap/>
            <w:vAlign w:val="center"/>
            <w:hideMark/>
          </w:tcPr>
          <w:p w14:paraId="3447EF8F" w14:textId="77777777" w:rsidR="004C230B" w:rsidRPr="00BE6F49" w:rsidRDefault="004C230B" w:rsidP="003E3D90">
            <w:pPr>
              <w:jc w:val="center"/>
              <w:rPr>
                <w:color w:val="000000"/>
                <w:sz w:val="20"/>
                <w:szCs w:val="20"/>
              </w:rPr>
            </w:pPr>
            <w:r w:rsidRPr="00BE6F49">
              <w:rPr>
                <w:color w:val="000000"/>
                <w:sz w:val="20"/>
                <w:szCs w:val="20"/>
              </w:rPr>
              <w:t>2,11%</w:t>
            </w:r>
          </w:p>
        </w:tc>
        <w:tc>
          <w:tcPr>
            <w:tcW w:w="303" w:type="pct"/>
            <w:tcBorders>
              <w:top w:val="nil"/>
              <w:left w:val="nil"/>
              <w:bottom w:val="single" w:sz="4" w:space="0" w:color="auto"/>
              <w:right w:val="single" w:sz="4" w:space="0" w:color="auto"/>
            </w:tcBorders>
            <w:shd w:val="clear" w:color="000000" w:fill="FFFFFF"/>
            <w:noWrap/>
            <w:vAlign w:val="center"/>
            <w:hideMark/>
          </w:tcPr>
          <w:p w14:paraId="46BE0C67" w14:textId="77777777" w:rsidR="004C230B" w:rsidRPr="00BE6F49" w:rsidRDefault="004C230B" w:rsidP="003E3D90">
            <w:pPr>
              <w:jc w:val="center"/>
              <w:rPr>
                <w:color w:val="000000"/>
                <w:sz w:val="20"/>
                <w:szCs w:val="20"/>
              </w:rPr>
            </w:pPr>
            <w:r w:rsidRPr="00BE6F49">
              <w:rPr>
                <w:color w:val="000000"/>
                <w:sz w:val="20"/>
                <w:szCs w:val="20"/>
              </w:rPr>
              <w:t>2,11%</w:t>
            </w:r>
          </w:p>
        </w:tc>
        <w:tc>
          <w:tcPr>
            <w:tcW w:w="304" w:type="pct"/>
            <w:tcBorders>
              <w:top w:val="nil"/>
              <w:left w:val="nil"/>
              <w:bottom w:val="single" w:sz="4" w:space="0" w:color="auto"/>
              <w:right w:val="single" w:sz="4" w:space="0" w:color="auto"/>
            </w:tcBorders>
            <w:shd w:val="clear" w:color="000000" w:fill="FFFFFF"/>
            <w:noWrap/>
            <w:vAlign w:val="center"/>
            <w:hideMark/>
          </w:tcPr>
          <w:p w14:paraId="03EEA1E4" w14:textId="77777777" w:rsidR="004C230B" w:rsidRPr="00BE6F49" w:rsidRDefault="004C230B" w:rsidP="003E3D90">
            <w:pPr>
              <w:jc w:val="center"/>
              <w:rPr>
                <w:color w:val="000000"/>
                <w:sz w:val="20"/>
                <w:szCs w:val="20"/>
              </w:rPr>
            </w:pPr>
            <w:r w:rsidRPr="00BE6F49">
              <w:rPr>
                <w:color w:val="000000"/>
                <w:sz w:val="20"/>
                <w:szCs w:val="20"/>
              </w:rPr>
              <w:t>2,11%</w:t>
            </w:r>
          </w:p>
        </w:tc>
        <w:tc>
          <w:tcPr>
            <w:tcW w:w="304" w:type="pct"/>
            <w:tcBorders>
              <w:top w:val="nil"/>
              <w:left w:val="nil"/>
              <w:bottom w:val="single" w:sz="4" w:space="0" w:color="auto"/>
              <w:right w:val="single" w:sz="4" w:space="0" w:color="auto"/>
            </w:tcBorders>
            <w:shd w:val="clear" w:color="000000" w:fill="FFFFFF"/>
            <w:noWrap/>
            <w:vAlign w:val="center"/>
            <w:hideMark/>
          </w:tcPr>
          <w:p w14:paraId="74C54C77" w14:textId="77777777" w:rsidR="004C230B" w:rsidRPr="00BE6F49" w:rsidRDefault="004C230B" w:rsidP="003E3D90">
            <w:pPr>
              <w:jc w:val="center"/>
              <w:rPr>
                <w:color w:val="000000"/>
                <w:sz w:val="20"/>
                <w:szCs w:val="20"/>
              </w:rPr>
            </w:pPr>
            <w:r w:rsidRPr="00BE6F49">
              <w:rPr>
                <w:color w:val="000000"/>
                <w:sz w:val="20"/>
                <w:szCs w:val="20"/>
              </w:rPr>
              <w:t>2,11%</w:t>
            </w:r>
          </w:p>
        </w:tc>
        <w:tc>
          <w:tcPr>
            <w:tcW w:w="379" w:type="pct"/>
            <w:tcBorders>
              <w:top w:val="nil"/>
              <w:left w:val="nil"/>
              <w:bottom w:val="single" w:sz="4" w:space="0" w:color="auto"/>
              <w:right w:val="single" w:sz="4" w:space="0" w:color="auto"/>
            </w:tcBorders>
            <w:shd w:val="clear" w:color="000000" w:fill="FFFFFF"/>
            <w:noWrap/>
            <w:vAlign w:val="center"/>
            <w:hideMark/>
          </w:tcPr>
          <w:p w14:paraId="50136A9D" w14:textId="77777777" w:rsidR="004C230B" w:rsidRPr="00BE6F49" w:rsidRDefault="004C230B" w:rsidP="003E3D90">
            <w:pPr>
              <w:jc w:val="center"/>
              <w:rPr>
                <w:color w:val="000000"/>
                <w:sz w:val="20"/>
                <w:szCs w:val="20"/>
              </w:rPr>
            </w:pPr>
            <w:r w:rsidRPr="00BE6F49">
              <w:rPr>
                <w:color w:val="000000"/>
                <w:sz w:val="20"/>
                <w:szCs w:val="20"/>
              </w:rPr>
              <w:t>2,11%</w:t>
            </w:r>
          </w:p>
        </w:tc>
      </w:tr>
      <w:tr w:rsidR="004C230B" w:rsidRPr="00BE6F49" w14:paraId="0DEFF276"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29A0EBFA" w14:textId="77777777" w:rsidR="004C230B" w:rsidRPr="00BE6F49" w:rsidRDefault="004C230B" w:rsidP="003E3D90">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4" w:space="0" w:color="auto"/>
              <w:right w:val="single" w:sz="4" w:space="0" w:color="auto"/>
            </w:tcBorders>
            <w:shd w:val="clear" w:color="000000" w:fill="FFFFFF"/>
            <w:noWrap/>
            <w:vAlign w:val="center"/>
            <w:hideMark/>
          </w:tcPr>
          <w:p w14:paraId="1D89A852"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450B04BE" w14:textId="77777777" w:rsidR="004C230B" w:rsidRPr="00BE6F49" w:rsidRDefault="004C230B" w:rsidP="003E3D90">
            <w:pPr>
              <w:jc w:val="center"/>
              <w:rPr>
                <w:color w:val="000000"/>
                <w:sz w:val="20"/>
                <w:szCs w:val="20"/>
              </w:rPr>
            </w:pPr>
            <w:r w:rsidRPr="00BE6F49">
              <w:rPr>
                <w:color w:val="000000"/>
                <w:sz w:val="20"/>
                <w:szCs w:val="20"/>
              </w:rPr>
              <w:t>4,588</w:t>
            </w:r>
          </w:p>
        </w:tc>
        <w:tc>
          <w:tcPr>
            <w:tcW w:w="300" w:type="pct"/>
            <w:tcBorders>
              <w:top w:val="nil"/>
              <w:left w:val="nil"/>
              <w:bottom w:val="single" w:sz="4" w:space="0" w:color="auto"/>
              <w:right w:val="single" w:sz="4" w:space="0" w:color="auto"/>
            </w:tcBorders>
            <w:shd w:val="clear" w:color="000000" w:fill="FFFFFF"/>
            <w:noWrap/>
            <w:vAlign w:val="center"/>
            <w:hideMark/>
          </w:tcPr>
          <w:p w14:paraId="52C1B448" w14:textId="77777777" w:rsidR="004C230B" w:rsidRPr="00BE6F49" w:rsidRDefault="004C230B" w:rsidP="003E3D90">
            <w:pPr>
              <w:jc w:val="center"/>
              <w:rPr>
                <w:color w:val="000000"/>
                <w:sz w:val="20"/>
                <w:szCs w:val="20"/>
              </w:rPr>
            </w:pPr>
            <w:r w:rsidRPr="00BE6F49">
              <w:rPr>
                <w:color w:val="000000"/>
                <w:sz w:val="20"/>
                <w:szCs w:val="20"/>
              </w:rPr>
              <w:t>4,588</w:t>
            </w:r>
          </w:p>
        </w:tc>
        <w:tc>
          <w:tcPr>
            <w:tcW w:w="303" w:type="pct"/>
            <w:tcBorders>
              <w:top w:val="nil"/>
              <w:left w:val="nil"/>
              <w:bottom w:val="single" w:sz="4" w:space="0" w:color="auto"/>
              <w:right w:val="single" w:sz="4" w:space="0" w:color="auto"/>
            </w:tcBorders>
            <w:shd w:val="clear" w:color="000000" w:fill="FFFFFF"/>
            <w:noWrap/>
            <w:vAlign w:val="center"/>
            <w:hideMark/>
          </w:tcPr>
          <w:p w14:paraId="6C2DFE07" w14:textId="77777777" w:rsidR="004C230B" w:rsidRPr="00BE6F49" w:rsidRDefault="004C230B" w:rsidP="003E3D90">
            <w:pPr>
              <w:jc w:val="center"/>
              <w:rPr>
                <w:color w:val="000000"/>
                <w:sz w:val="20"/>
                <w:szCs w:val="20"/>
              </w:rPr>
            </w:pPr>
            <w:r w:rsidRPr="00BE6F49">
              <w:rPr>
                <w:color w:val="000000"/>
                <w:sz w:val="20"/>
                <w:szCs w:val="20"/>
              </w:rPr>
              <w:t>4,588</w:t>
            </w:r>
          </w:p>
        </w:tc>
        <w:tc>
          <w:tcPr>
            <w:tcW w:w="303" w:type="pct"/>
            <w:tcBorders>
              <w:top w:val="nil"/>
              <w:left w:val="nil"/>
              <w:bottom w:val="single" w:sz="4" w:space="0" w:color="auto"/>
              <w:right w:val="single" w:sz="4" w:space="0" w:color="auto"/>
            </w:tcBorders>
            <w:shd w:val="clear" w:color="000000" w:fill="FFFFFF"/>
            <w:noWrap/>
            <w:vAlign w:val="center"/>
            <w:hideMark/>
          </w:tcPr>
          <w:p w14:paraId="3B774482" w14:textId="77777777" w:rsidR="004C230B" w:rsidRPr="00BE6F49" w:rsidRDefault="004C230B" w:rsidP="003E3D90">
            <w:pPr>
              <w:jc w:val="center"/>
              <w:rPr>
                <w:color w:val="000000"/>
                <w:sz w:val="20"/>
                <w:szCs w:val="20"/>
              </w:rPr>
            </w:pPr>
            <w:r w:rsidRPr="00BE6F49">
              <w:rPr>
                <w:color w:val="000000"/>
                <w:sz w:val="20"/>
                <w:szCs w:val="20"/>
              </w:rPr>
              <w:t>4,588</w:t>
            </w:r>
          </w:p>
        </w:tc>
        <w:tc>
          <w:tcPr>
            <w:tcW w:w="303" w:type="pct"/>
            <w:tcBorders>
              <w:top w:val="nil"/>
              <w:left w:val="nil"/>
              <w:bottom w:val="single" w:sz="4" w:space="0" w:color="auto"/>
              <w:right w:val="single" w:sz="4" w:space="0" w:color="auto"/>
            </w:tcBorders>
            <w:shd w:val="clear" w:color="000000" w:fill="FFFFFF"/>
            <w:noWrap/>
            <w:vAlign w:val="center"/>
            <w:hideMark/>
          </w:tcPr>
          <w:p w14:paraId="698C13B4" w14:textId="77777777" w:rsidR="004C230B" w:rsidRPr="00BE6F49" w:rsidRDefault="004C230B" w:rsidP="003E3D90">
            <w:pPr>
              <w:jc w:val="center"/>
              <w:rPr>
                <w:color w:val="000000"/>
                <w:sz w:val="20"/>
                <w:szCs w:val="20"/>
              </w:rPr>
            </w:pPr>
            <w:r w:rsidRPr="00BE6F49">
              <w:rPr>
                <w:color w:val="000000"/>
                <w:sz w:val="20"/>
                <w:szCs w:val="20"/>
              </w:rPr>
              <w:t>4,588</w:t>
            </w:r>
          </w:p>
        </w:tc>
        <w:tc>
          <w:tcPr>
            <w:tcW w:w="303" w:type="pct"/>
            <w:tcBorders>
              <w:top w:val="nil"/>
              <w:left w:val="nil"/>
              <w:bottom w:val="single" w:sz="4" w:space="0" w:color="auto"/>
              <w:right w:val="single" w:sz="4" w:space="0" w:color="auto"/>
            </w:tcBorders>
            <w:shd w:val="clear" w:color="000000" w:fill="FFFFFF"/>
            <w:noWrap/>
            <w:vAlign w:val="center"/>
            <w:hideMark/>
          </w:tcPr>
          <w:p w14:paraId="3DDCD07C" w14:textId="77777777" w:rsidR="004C230B" w:rsidRPr="00BE6F49" w:rsidRDefault="004C230B" w:rsidP="003E3D90">
            <w:pPr>
              <w:jc w:val="center"/>
              <w:rPr>
                <w:color w:val="000000"/>
                <w:sz w:val="20"/>
                <w:szCs w:val="20"/>
              </w:rPr>
            </w:pPr>
            <w:r w:rsidRPr="00BE6F49">
              <w:rPr>
                <w:color w:val="000000"/>
                <w:sz w:val="20"/>
                <w:szCs w:val="20"/>
              </w:rPr>
              <w:t>4,588</w:t>
            </w:r>
          </w:p>
        </w:tc>
        <w:tc>
          <w:tcPr>
            <w:tcW w:w="304" w:type="pct"/>
            <w:tcBorders>
              <w:top w:val="nil"/>
              <w:left w:val="nil"/>
              <w:bottom w:val="single" w:sz="4" w:space="0" w:color="auto"/>
              <w:right w:val="single" w:sz="4" w:space="0" w:color="auto"/>
            </w:tcBorders>
            <w:shd w:val="clear" w:color="000000" w:fill="FFFFFF"/>
            <w:noWrap/>
            <w:vAlign w:val="center"/>
            <w:hideMark/>
          </w:tcPr>
          <w:p w14:paraId="5B36F4B2" w14:textId="77777777" w:rsidR="004C230B" w:rsidRPr="00BE6F49" w:rsidRDefault="004C230B" w:rsidP="003E3D90">
            <w:pPr>
              <w:jc w:val="center"/>
              <w:rPr>
                <w:color w:val="000000"/>
                <w:sz w:val="20"/>
                <w:szCs w:val="20"/>
              </w:rPr>
            </w:pPr>
            <w:r w:rsidRPr="00BE6F49">
              <w:rPr>
                <w:color w:val="000000"/>
                <w:sz w:val="20"/>
                <w:szCs w:val="20"/>
              </w:rPr>
              <w:t>4,588</w:t>
            </w:r>
          </w:p>
        </w:tc>
        <w:tc>
          <w:tcPr>
            <w:tcW w:w="304" w:type="pct"/>
            <w:tcBorders>
              <w:top w:val="nil"/>
              <w:left w:val="nil"/>
              <w:bottom w:val="single" w:sz="4" w:space="0" w:color="auto"/>
              <w:right w:val="single" w:sz="4" w:space="0" w:color="auto"/>
            </w:tcBorders>
            <w:shd w:val="clear" w:color="000000" w:fill="FFFFFF"/>
            <w:noWrap/>
            <w:vAlign w:val="center"/>
            <w:hideMark/>
          </w:tcPr>
          <w:p w14:paraId="66562DB9" w14:textId="77777777" w:rsidR="004C230B" w:rsidRPr="00BE6F49" w:rsidRDefault="004C230B" w:rsidP="003E3D90">
            <w:pPr>
              <w:jc w:val="center"/>
              <w:rPr>
                <w:color w:val="000000"/>
                <w:sz w:val="20"/>
                <w:szCs w:val="20"/>
              </w:rPr>
            </w:pPr>
            <w:r w:rsidRPr="00BE6F49">
              <w:rPr>
                <w:color w:val="000000"/>
                <w:sz w:val="20"/>
                <w:szCs w:val="20"/>
              </w:rPr>
              <w:t>4,588</w:t>
            </w:r>
          </w:p>
        </w:tc>
        <w:tc>
          <w:tcPr>
            <w:tcW w:w="379" w:type="pct"/>
            <w:tcBorders>
              <w:top w:val="nil"/>
              <w:left w:val="nil"/>
              <w:bottom w:val="single" w:sz="4" w:space="0" w:color="auto"/>
              <w:right w:val="single" w:sz="4" w:space="0" w:color="auto"/>
            </w:tcBorders>
            <w:shd w:val="clear" w:color="000000" w:fill="FFFFFF"/>
            <w:noWrap/>
            <w:vAlign w:val="center"/>
            <w:hideMark/>
          </w:tcPr>
          <w:p w14:paraId="132502FA" w14:textId="77777777" w:rsidR="004C230B" w:rsidRPr="00BE6F49" w:rsidRDefault="004C230B" w:rsidP="003E3D90">
            <w:pPr>
              <w:jc w:val="center"/>
              <w:rPr>
                <w:color w:val="000000"/>
                <w:sz w:val="20"/>
                <w:szCs w:val="20"/>
              </w:rPr>
            </w:pPr>
            <w:r w:rsidRPr="00BE6F49">
              <w:rPr>
                <w:color w:val="000000"/>
                <w:sz w:val="20"/>
                <w:szCs w:val="20"/>
              </w:rPr>
              <w:t>4,588</w:t>
            </w:r>
          </w:p>
        </w:tc>
      </w:tr>
      <w:tr w:rsidR="004C230B" w:rsidRPr="00BE6F49" w14:paraId="23D2CA7A"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493550D7" w14:textId="77777777" w:rsidR="004C230B" w:rsidRPr="00BE6F49" w:rsidRDefault="004C230B" w:rsidP="003E3D90">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4" w:space="0" w:color="auto"/>
              <w:right w:val="single" w:sz="4" w:space="0" w:color="auto"/>
            </w:tcBorders>
            <w:shd w:val="clear" w:color="000000" w:fill="FFFFFF"/>
            <w:noWrap/>
            <w:vAlign w:val="center"/>
            <w:hideMark/>
          </w:tcPr>
          <w:p w14:paraId="1D6B15E2"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30334769" w14:textId="77777777" w:rsidR="004C230B" w:rsidRPr="00BE6F49" w:rsidRDefault="004C230B" w:rsidP="003E3D90">
            <w:pPr>
              <w:jc w:val="center"/>
              <w:rPr>
                <w:color w:val="000000"/>
                <w:sz w:val="20"/>
                <w:szCs w:val="20"/>
              </w:rPr>
            </w:pPr>
            <w:r w:rsidRPr="00BE6F49">
              <w:rPr>
                <w:color w:val="000000"/>
                <w:sz w:val="20"/>
                <w:szCs w:val="20"/>
              </w:rPr>
              <w:t>1,681</w:t>
            </w:r>
          </w:p>
        </w:tc>
        <w:tc>
          <w:tcPr>
            <w:tcW w:w="300" w:type="pct"/>
            <w:tcBorders>
              <w:top w:val="nil"/>
              <w:left w:val="nil"/>
              <w:bottom w:val="single" w:sz="4" w:space="0" w:color="auto"/>
              <w:right w:val="single" w:sz="4" w:space="0" w:color="auto"/>
            </w:tcBorders>
            <w:shd w:val="clear" w:color="000000" w:fill="FFFFFF"/>
            <w:noWrap/>
            <w:vAlign w:val="center"/>
            <w:hideMark/>
          </w:tcPr>
          <w:p w14:paraId="3A47457C" w14:textId="77777777" w:rsidR="004C230B" w:rsidRPr="00BE6F49" w:rsidRDefault="004C230B" w:rsidP="003E3D90">
            <w:pPr>
              <w:jc w:val="center"/>
              <w:rPr>
                <w:color w:val="000000"/>
                <w:sz w:val="20"/>
                <w:szCs w:val="20"/>
              </w:rPr>
            </w:pPr>
            <w:r w:rsidRPr="00BE6F49">
              <w:rPr>
                <w:color w:val="000000"/>
                <w:sz w:val="20"/>
                <w:szCs w:val="20"/>
              </w:rPr>
              <w:t>1,681</w:t>
            </w:r>
          </w:p>
        </w:tc>
        <w:tc>
          <w:tcPr>
            <w:tcW w:w="303" w:type="pct"/>
            <w:tcBorders>
              <w:top w:val="nil"/>
              <w:left w:val="nil"/>
              <w:bottom w:val="single" w:sz="4" w:space="0" w:color="auto"/>
              <w:right w:val="single" w:sz="4" w:space="0" w:color="auto"/>
            </w:tcBorders>
            <w:shd w:val="clear" w:color="000000" w:fill="FFFFFF"/>
            <w:noWrap/>
            <w:vAlign w:val="center"/>
            <w:hideMark/>
          </w:tcPr>
          <w:p w14:paraId="5B4184AE" w14:textId="77777777" w:rsidR="004C230B" w:rsidRPr="00BE6F49" w:rsidRDefault="004C230B" w:rsidP="003E3D90">
            <w:pPr>
              <w:jc w:val="center"/>
              <w:rPr>
                <w:color w:val="000000"/>
                <w:sz w:val="20"/>
                <w:szCs w:val="20"/>
              </w:rPr>
            </w:pPr>
            <w:r w:rsidRPr="00BE6F49">
              <w:rPr>
                <w:color w:val="000000"/>
                <w:sz w:val="20"/>
                <w:szCs w:val="20"/>
              </w:rPr>
              <w:t>1,681</w:t>
            </w:r>
          </w:p>
        </w:tc>
        <w:tc>
          <w:tcPr>
            <w:tcW w:w="303" w:type="pct"/>
            <w:tcBorders>
              <w:top w:val="nil"/>
              <w:left w:val="nil"/>
              <w:bottom w:val="single" w:sz="4" w:space="0" w:color="auto"/>
              <w:right w:val="single" w:sz="4" w:space="0" w:color="auto"/>
            </w:tcBorders>
            <w:shd w:val="clear" w:color="000000" w:fill="FFFFFF"/>
            <w:noWrap/>
            <w:vAlign w:val="center"/>
            <w:hideMark/>
          </w:tcPr>
          <w:p w14:paraId="7B8BF0DB" w14:textId="77777777" w:rsidR="004C230B" w:rsidRPr="00BE6F49" w:rsidRDefault="004C230B" w:rsidP="003E3D90">
            <w:pPr>
              <w:jc w:val="center"/>
              <w:rPr>
                <w:color w:val="000000"/>
                <w:sz w:val="20"/>
                <w:szCs w:val="20"/>
              </w:rPr>
            </w:pPr>
            <w:r w:rsidRPr="00BE6F49">
              <w:rPr>
                <w:color w:val="000000"/>
                <w:sz w:val="20"/>
                <w:szCs w:val="20"/>
              </w:rPr>
              <w:t>1,69</w:t>
            </w:r>
          </w:p>
        </w:tc>
        <w:tc>
          <w:tcPr>
            <w:tcW w:w="303" w:type="pct"/>
            <w:tcBorders>
              <w:top w:val="nil"/>
              <w:left w:val="nil"/>
              <w:bottom w:val="single" w:sz="4" w:space="0" w:color="auto"/>
              <w:right w:val="single" w:sz="4" w:space="0" w:color="auto"/>
            </w:tcBorders>
            <w:shd w:val="clear" w:color="000000" w:fill="FFFFFF"/>
            <w:noWrap/>
            <w:vAlign w:val="center"/>
            <w:hideMark/>
          </w:tcPr>
          <w:p w14:paraId="42A4061B" w14:textId="77777777" w:rsidR="004C230B" w:rsidRPr="00BE6F49" w:rsidRDefault="004C230B" w:rsidP="003E3D90">
            <w:pPr>
              <w:jc w:val="center"/>
              <w:rPr>
                <w:color w:val="000000"/>
                <w:sz w:val="20"/>
                <w:szCs w:val="20"/>
              </w:rPr>
            </w:pPr>
            <w:r w:rsidRPr="00BE6F49">
              <w:rPr>
                <w:color w:val="000000"/>
                <w:sz w:val="20"/>
                <w:szCs w:val="20"/>
              </w:rPr>
              <w:t>1,59</w:t>
            </w:r>
          </w:p>
        </w:tc>
        <w:tc>
          <w:tcPr>
            <w:tcW w:w="303" w:type="pct"/>
            <w:tcBorders>
              <w:top w:val="nil"/>
              <w:left w:val="nil"/>
              <w:bottom w:val="single" w:sz="4" w:space="0" w:color="auto"/>
              <w:right w:val="single" w:sz="4" w:space="0" w:color="auto"/>
            </w:tcBorders>
            <w:shd w:val="clear" w:color="000000" w:fill="FFFFFF"/>
            <w:noWrap/>
            <w:vAlign w:val="center"/>
            <w:hideMark/>
          </w:tcPr>
          <w:p w14:paraId="298B2016" w14:textId="77777777" w:rsidR="004C230B" w:rsidRPr="00BE6F49" w:rsidRDefault="004C230B" w:rsidP="003E3D90">
            <w:pPr>
              <w:jc w:val="center"/>
              <w:rPr>
                <w:color w:val="000000"/>
                <w:sz w:val="20"/>
                <w:szCs w:val="20"/>
              </w:rPr>
            </w:pPr>
            <w:r w:rsidRPr="00BE6F49">
              <w:rPr>
                <w:color w:val="000000"/>
                <w:sz w:val="20"/>
                <w:szCs w:val="20"/>
              </w:rPr>
              <w:t>1,59</w:t>
            </w:r>
          </w:p>
        </w:tc>
        <w:tc>
          <w:tcPr>
            <w:tcW w:w="304" w:type="pct"/>
            <w:tcBorders>
              <w:top w:val="nil"/>
              <w:left w:val="nil"/>
              <w:bottom w:val="single" w:sz="4" w:space="0" w:color="auto"/>
              <w:right w:val="single" w:sz="4" w:space="0" w:color="auto"/>
            </w:tcBorders>
            <w:shd w:val="clear" w:color="000000" w:fill="FFFFFF"/>
            <w:noWrap/>
            <w:vAlign w:val="center"/>
            <w:hideMark/>
          </w:tcPr>
          <w:p w14:paraId="595AC382" w14:textId="77777777" w:rsidR="004C230B" w:rsidRPr="00BE6F49" w:rsidRDefault="004C230B" w:rsidP="003E3D90">
            <w:pPr>
              <w:jc w:val="center"/>
              <w:rPr>
                <w:color w:val="000000"/>
                <w:sz w:val="20"/>
                <w:szCs w:val="20"/>
              </w:rPr>
            </w:pPr>
            <w:r w:rsidRPr="00BE6F49">
              <w:rPr>
                <w:color w:val="000000"/>
                <w:sz w:val="20"/>
                <w:szCs w:val="20"/>
              </w:rPr>
              <w:t>1,5</w:t>
            </w:r>
          </w:p>
        </w:tc>
        <w:tc>
          <w:tcPr>
            <w:tcW w:w="304" w:type="pct"/>
            <w:tcBorders>
              <w:top w:val="nil"/>
              <w:left w:val="nil"/>
              <w:bottom w:val="single" w:sz="4" w:space="0" w:color="auto"/>
              <w:right w:val="single" w:sz="4" w:space="0" w:color="auto"/>
            </w:tcBorders>
            <w:shd w:val="clear" w:color="000000" w:fill="FFFFFF"/>
            <w:noWrap/>
            <w:vAlign w:val="center"/>
            <w:hideMark/>
          </w:tcPr>
          <w:p w14:paraId="0A0B3210" w14:textId="77777777" w:rsidR="004C230B" w:rsidRPr="00BE6F49" w:rsidRDefault="004C230B" w:rsidP="003E3D90">
            <w:pPr>
              <w:jc w:val="center"/>
              <w:rPr>
                <w:color w:val="000000"/>
                <w:sz w:val="20"/>
                <w:szCs w:val="20"/>
              </w:rPr>
            </w:pPr>
            <w:r w:rsidRPr="00BE6F49">
              <w:rPr>
                <w:color w:val="000000"/>
                <w:sz w:val="20"/>
                <w:szCs w:val="20"/>
              </w:rPr>
              <w:t>1,5</w:t>
            </w:r>
          </w:p>
        </w:tc>
        <w:tc>
          <w:tcPr>
            <w:tcW w:w="379" w:type="pct"/>
            <w:tcBorders>
              <w:top w:val="nil"/>
              <w:left w:val="nil"/>
              <w:bottom w:val="single" w:sz="4" w:space="0" w:color="auto"/>
              <w:right w:val="single" w:sz="4" w:space="0" w:color="auto"/>
            </w:tcBorders>
            <w:shd w:val="clear" w:color="000000" w:fill="FFFFFF"/>
            <w:noWrap/>
            <w:vAlign w:val="center"/>
            <w:hideMark/>
          </w:tcPr>
          <w:p w14:paraId="6A8C4F80" w14:textId="77777777" w:rsidR="004C230B" w:rsidRPr="00BE6F49" w:rsidRDefault="004C230B" w:rsidP="003E3D90">
            <w:pPr>
              <w:jc w:val="center"/>
              <w:rPr>
                <w:color w:val="000000"/>
                <w:sz w:val="20"/>
                <w:szCs w:val="20"/>
              </w:rPr>
            </w:pPr>
            <w:r w:rsidRPr="00BE6F49">
              <w:rPr>
                <w:color w:val="000000"/>
                <w:sz w:val="20"/>
                <w:szCs w:val="20"/>
              </w:rPr>
              <w:t>1,5</w:t>
            </w:r>
          </w:p>
        </w:tc>
      </w:tr>
      <w:tr w:rsidR="004C230B" w:rsidRPr="00BE6F49" w14:paraId="0BABD8B8"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68AE7027" w14:textId="77777777" w:rsidR="004C230B" w:rsidRPr="00BE6F49" w:rsidRDefault="004C230B" w:rsidP="003E3D90">
            <w:pPr>
              <w:jc w:val="center"/>
              <w:rPr>
                <w:color w:val="000000"/>
                <w:sz w:val="20"/>
                <w:szCs w:val="20"/>
              </w:rPr>
            </w:pPr>
            <w:r w:rsidRPr="00BE6F49">
              <w:rPr>
                <w:color w:val="000000"/>
                <w:sz w:val="20"/>
                <w:szCs w:val="20"/>
              </w:rPr>
              <w:t>то же в %</w:t>
            </w:r>
          </w:p>
        </w:tc>
        <w:tc>
          <w:tcPr>
            <w:tcW w:w="412" w:type="pct"/>
            <w:tcBorders>
              <w:top w:val="nil"/>
              <w:left w:val="nil"/>
              <w:bottom w:val="single" w:sz="4" w:space="0" w:color="auto"/>
              <w:right w:val="single" w:sz="4" w:space="0" w:color="auto"/>
            </w:tcBorders>
            <w:shd w:val="clear" w:color="000000" w:fill="FFFFFF"/>
            <w:noWrap/>
            <w:vAlign w:val="center"/>
            <w:hideMark/>
          </w:tcPr>
          <w:p w14:paraId="07116D1A" w14:textId="77777777" w:rsidR="004C230B" w:rsidRPr="00BE6F49" w:rsidRDefault="004C230B" w:rsidP="003E3D90">
            <w:pPr>
              <w:jc w:val="center"/>
              <w:rPr>
                <w:color w:val="000000"/>
                <w:sz w:val="20"/>
                <w:szCs w:val="20"/>
              </w:rPr>
            </w:pPr>
            <w:r w:rsidRPr="00BE6F49">
              <w:rPr>
                <w:color w:val="000000"/>
                <w:sz w:val="20"/>
                <w:szCs w:val="20"/>
              </w:rPr>
              <w:t>%</w:t>
            </w:r>
          </w:p>
        </w:tc>
        <w:tc>
          <w:tcPr>
            <w:tcW w:w="327" w:type="pct"/>
            <w:tcBorders>
              <w:top w:val="nil"/>
              <w:left w:val="nil"/>
              <w:bottom w:val="single" w:sz="4" w:space="0" w:color="auto"/>
              <w:right w:val="single" w:sz="4" w:space="0" w:color="auto"/>
            </w:tcBorders>
            <w:shd w:val="clear" w:color="000000" w:fill="FFFFFF"/>
            <w:noWrap/>
            <w:vAlign w:val="bottom"/>
            <w:hideMark/>
          </w:tcPr>
          <w:p w14:paraId="42932542" w14:textId="77777777" w:rsidR="004C230B" w:rsidRPr="00BE6F49" w:rsidRDefault="004C230B" w:rsidP="003E3D90">
            <w:pPr>
              <w:jc w:val="center"/>
              <w:rPr>
                <w:rFonts w:ascii="Calibri" w:hAnsi="Calibri" w:cs="Calibri"/>
                <w:color w:val="000000"/>
              </w:rPr>
            </w:pPr>
            <w:r w:rsidRPr="00BE6F49">
              <w:rPr>
                <w:rFonts w:ascii="Calibri" w:hAnsi="Calibri" w:cs="Calibri"/>
                <w:color w:val="000000"/>
              </w:rPr>
              <w:t>44,31%</w:t>
            </w:r>
          </w:p>
        </w:tc>
        <w:tc>
          <w:tcPr>
            <w:tcW w:w="300" w:type="pct"/>
            <w:tcBorders>
              <w:top w:val="nil"/>
              <w:left w:val="nil"/>
              <w:bottom w:val="single" w:sz="4" w:space="0" w:color="auto"/>
              <w:right w:val="single" w:sz="4" w:space="0" w:color="auto"/>
            </w:tcBorders>
            <w:shd w:val="clear" w:color="000000" w:fill="FFFFFF"/>
            <w:noWrap/>
            <w:vAlign w:val="center"/>
            <w:hideMark/>
          </w:tcPr>
          <w:p w14:paraId="22093244" w14:textId="77777777" w:rsidR="004C230B" w:rsidRPr="00BE6F49" w:rsidRDefault="004C230B" w:rsidP="003E3D90">
            <w:pPr>
              <w:jc w:val="center"/>
              <w:rPr>
                <w:color w:val="000000"/>
                <w:sz w:val="20"/>
                <w:szCs w:val="20"/>
              </w:rPr>
            </w:pPr>
            <w:r w:rsidRPr="00BE6F49">
              <w:rPr>
                <w:color w:val="000000"/>
                <w:sz w:val="20"/>
                <w:szCs w:val="20"/>
              </w:rPr>
              <w:t>44,31%</w:t>
            </w:r>
          </w:p>
        </w:tc>
        <w:tc>
          <w:tcPr>
            <w:tcW w:w="303" w:type="pct"/>
            <w:tcBorders>
              <w:top w:val="nil"/>
              <w:left w:val="nil"/>
              <w:bottom w:val="single" w:sz="4" w:space="0" w:color="auto"/>
              <w:right w:val="single" w:sz="4" w:space="0" w:color="auto"/>
            </w:tcBorders>
            <w:shd w:val="clear" w:color="000000" w:fill="FFFFFF"/>
            <w:noWrap/>
            <w:vAlign w:val="center"/>
            <w:hideMark/>
          </w:tcPr>
          <w:p w14:paraId="55DA13A6" w14:textId="77777777" w:rsidR="004C230B" w:rsidRPr="00BE6F49" w:rsidRDefault="004C230B" w:rsidP="003E3D90">
            <w:pPr>
              <w:jc w:val="center"/>
              <w:rPr>
                <w:color w:val="000000"/>
                <w:sz w:val="20"/>
                <w:szCs w:val="20"/>
              </w:rPr>
            </w:pPr>
            <w:r w:rsidRPr="00BE6F49">
              <w:rPr>
                <w:color w:val="000000"/>
                <w:sz w:val="20"/>
                <w:szCs w:val="20"/>
              </w:rPr>
              <w:t>44,31%</w:t>
            </w:r>
          </w:p>
        </w:tc>
        <w:tc>
          <w:tcPr>
            <w:tcW w:w="303" w:type="pct"/>
            <w:tcBorders>
              <w:top w:val="nil"/>
              <w:left w:val="nil"/>
              <w:bottom w:val="single" w:sz="4" w:space="0" w:color="auto"/>
              <w:right w:val="single" w:sz="4" w:space="0" w:color="auto"/>
            </w:tcBorders>
            <w:shd w:val="clear" w:color="000000" w:fill="FFFFFF"/>
            <w:noWrap/>
            <w:vAlign w:val="center"/>
            <w:hideMark/>
          </w:tcPr>
          <w:p w14:paraId="2A30A2F2" w14:textId="77777777" w:rsidR="004C230B" w:rsidRPr="00BE6F49" w:rsidRDefault="004C230B" w:rsidP="003E3D90">
            <w:pPr>
              <w:jc w:val="center"/>
              <w:rPr>
                <w:color w:val="000000"/>
                <w:sz w:val="20"/>
                <w:szCs w:val="20"/>
              </w:rPr>
            </w:pPr>
            <w:r w:rsidRPr="00BE6F49">
              <w:rPr>
                <w:color w:val="000000"/>
                <w:sz w:val="20"/>
                <w:szCs w:val="20"/>
              </w:rPr>
              <w:t>42,89%</w:t>
            </w:r>
          </w:p>
        </w:tc>
        <w:tc>
          <w:tcPr>
            <w:tcW w:w="303" w:type="pct"/>
            <w:tcBorders>
              <w:top w:val="nil"/>
              <w:left w:val="nil"/>
              <w:bottom w:val="single" w:sz="4" w:space="0" w:color="auto"/>
              <w:right w:val="single" w:sz="4" w:space="0" w:color="auto"/>
            </w:tcBorders>
            <w:shd w:val="clear" w:color="000000" w:fill="FFFFFF"/>
            <w:noWrap/>
            <w:vAlign w:val="center"/>
            <w:hideMark/>
          </w:tcPr>
          <w:p w14:paraId="26E7D703" w14:textId="77777777" w:rsidR="004C230B" w:rsidRPr="00BE6F49" w:rsidRDefault="004C230B" w:rsidP="003E3D90">
            <w:pPr>
              <w:jc w:val="center"/>
              <w:rPr>
                <w:color w:val="000000"/>
                <w:sz w:val="20"/>
                <w:szCs w:val="20"/>
              </w:rPr>
            </w:pPr>
            <w:r w:rsidRPr="00BE6F49">
              <w:rPr>
                <w:color w:val="000000"/>
                <w:sz w:val="20"/>
                <w:szCs w:val="20"/>
              </w:rPr>
              <w:t>41,41%</w:t>
            </w:r>
          </w:p>
        </w:tc>
        <w:tc>
          <w:tcPr>
            <w:tcW w:w="303" w:type="pct"/>
            <w:tcBorders>
              <w:top w:val="nil"/>
              <w:left w:val="nil"/>
              <w:bottom w:val="single" w:sz="4" w:space="0" w:color="auto"/>
              <w:right w:val="single" w:sz="4" w:space="0" w:color="auto"/>
            </w:tcBorders>
            <w:shd w:val="clear" w:color="000000" w:fill="FFFFFF"/>
            <w:noWrap/>
            <w:vAlign w:val="center"/>
            <w:hideMark/>
          </w:tcPr>
          <w:p w14:paraId="2730514D" w14:textId="77777777" w:rsidR="004C230B" w:rsidRPr="00BE6F49" w:rsidRDefault="004C230B" w:rsidP="003E3D90">
            <w:pPr>
              <w:jc w:val="center"/>
              <w:rPr>
                <w:color w:val="000000"/>
                <w:sz w:val="20"/>
                <w:szCs w:val="20"/>
              </w:rPr>
            </w:pPr>
            <w:r w:rsidRPr="00BE6F49">
              <w:rPr>
                <w:color w:val="000000"/>
                <w:sz w:val="20"/>
                <w:szCs w:val="20"/>
              </w:rPr>
              <w:t>39,36%</w:t>
            </w:r>
          </w:p>
        </w:tc>
        <w:tc>
          <w:tcPr>
            <w:tcW w:w="304" w:type="pct"/>
            <w:tcBorders>
              <w:top w:val="nil"/>
              <w:left w:val="nil"/>
              <w:bottom w:val="single" w:sz="4" w:space="0" w:color="auto"/>
              <w:right w:val="single" w:sz="4" w:space="0" w:color="auto"/>
            </w:tcBorders>
            <w:shd w:val="clear" w:color="000000" w:fill="FFFFFF"/>
            <w:noWrap/>
            <w:vAlign w:val="center"/>
            <w:hideMark/>
          </w:tcPr>
          <w:p w14:paraId="03ABCE31" w14:textId="77777777" w:rsidR="004C230B" w:rsidRPr="00BE6F49" w:rsidRDefault="004C230B" w:rsidP="003E3D90">
            <w:pPr>
              <w:jc w:val="center"/>
              <w:rPr>
                <w:color w:val="000000"/>
                <w:sz w:val="20"/>
                <w:szCs w:val="20"/>
              </w:rPr>
            </w:pPr>
            <w:r w:rsidRPr="00BE6F49">
              <w:rPr>
                <w:color w:val="000000"/>
                <w:sz w:val="20"/>
                <w:szCs w:val="20"/>
              </w:rPr>
              <w:t>37,97%</w:t>
            </w:r>
          </w:p>
        </w:tc>
        <w:tc>
          <w:tcPr>
            <w:tcW w:w="304" w:type="pct"/>
            <w:tcBorders>
              <w:top w:val="nil"/>
              <w:left w:val="nil"/>
              <w:bottom w:val="single" w:sz="4" w:space="0" w:color="auto"/>
              <w:right w:val="single" w:sz="4" w:space="0" w:color="auto"/>
            </w:tcBorders>
            <w:shd w:val="clear" w:color="000000" w:fill="FFFFFF"/>
            <w:noWrap/>
            <w:vAlign w:val="center"/>
            <w:hideMark/>
          </w:tcPr>
          <w:p w14:paraId="7111F1C2" w14:textId="77777777" w:rsidR="004C230B" w:rsidRPr="00BE6F49" w:rsidRDefault="004C230B" w:rsidP="003E3D90">
            <w:pPr>
              <w:jc w:val="center"/>
              <w:rPr>
                <w:color w:val="000000"/>
                <w:sz w:val="20"/>
                <w:szCs w:val="20"/>
              </w:rPr>
            </w:pPr>
            <w:r w:rsidRPr="00BE6F49">
              <w:rPr>
                <w:color w:val="000000"/>
                <w:sz w:val="20"/>
                <w:szCs w:val="20"/>
              </w:rPr>
              <w:t>37,97%</w:t>
            </w:r>
          </w:p>
        </w:tc>
        <w:tc>
          <w:tcPr>
            <w:tcW w:w="379" w:type="pct"/>
            <w:tcBorders>
              <w:top w:val="nil"/>
              <w:left w:val="nil"/>
              <w:bottom w:val="single" w:sz="4" w:space="0" w:color="auto"/>
              <w:right w:val="single" w:sz="4" w:space="0" w:color="auto"/>
            </w:tcBorders>
            <w:shd w:val="clear" w:color="000000" w:fill="FFFFFF"/>
            <w:noWrap/>
            <w:vAlign w:val="center"/>
            <w:hideMark/>
          </w:tcPr>
          <w:p w14:paraId="58749603" w14:textId="77777777" w:rsidR="004C230B" w:rsidRPr="00BE6F49" w:rsidRDefault="004C230B" w:rsidP="003E3D90">
            <w:pPr>
              <w:jc w:val="center"/>
              <w:rPr>
                <w:color w:val="000000"/>
                <w:sz w:val="20"/>
                <w:szCs w:val="20"/>
              </w:rPr>
            </w:pPr>
            <w:r w:rsidRPr="00BE6F49">
              <w:rPr>
                <w:color w:val="000000"/>
                <w:sz w:val="20"/>
                <w:szCs w:val="20"/>
              </w:rPr>
              <w:t>37,97%</w:t>
            </w:r>
          </w:p>
        </w:tc>
      </w:tr>
      <w:tr w:rsidR="004C230B" w:rsidRPr="00BE6F49" w14:paraId="5C4A0826" w14:textId="77777777" w:rsidTr="007D6003">
        <w:trPr>
          <w:trHeight w:val="288"/>
        </w:trPr>
        <w:tc>
          <w:tcPr>
            <w:tcW w:w="1762" w:type="pct"/>
            <w:tcBorders>
              <w:top w:val="nil"/>
              <w:left w:val="single" w:sz="4" w:space="0" w:color="auto"/>
              <w:bottom w:val="single" w:sz="4" w:space="0" w:color="auto"/>
              <w:right w:val="single" w:sz="4" w:space="0" w:color="auto"/>
            </w:tcBorders>
            <w:shd w:val="clear" w:color="000000" w:fill="FFFFFF"/>
            <w:vAlign w:val="center"/>
            <w:hideMark/>
          </w:tcPr>
          <w:p w14:paraId="5AA5C656" w14:textId="77777777" w:rsidR="004C230B" w:rsidRPr="00BE6F49" w:rsidRDefault="004C230B" w:rsidP="003E3D90">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4" w:space="0" w:color="auto"/>
              <w:right w:val="single" w:sz="4" w:space="0" w:color="auto"/>
            </w:tcBorders>
            <w:shd w:val="clear" w:color="000000" w:fill="FFFFFF"/>
            <w:noWrap/>
            <w:vAlign w:val="center"/>
            <w:hideMark/>
          </w:tcPr>
          <w:p w14:paraId="24B6B3A0" w14:textId="77777777" w:rsidR="004C230B" w:rsidRPr="00BE6F49" w:rsidRDefault="004C230B" w:rsidP="003E3D90">
            <w:pPr>
              <w:jc w:val="center"/>
              <w:rPr>
                <w:color w:val="000000"/>
                <w:sz w:val="20"/>
                <w:szCs w:val="20"/>
              </w:rPr>
            </w:pPr>
            <w:r w:rsidRPr="00BE6F49">
              <w:rPr>
                <w:color w:val="000000"/>
                <w:sz w:val="20"/>
                <w:szCs w:val="20"/>
              </w:rPr>
              <w:t>Гкал/час</w:t>
            </w:r>
          </w:p>
        </w:tc>
        <w:tc>
          <w:tcPr>
            <w:tcW w:w="327" w:type="pct"/>
            <w:tcBorders>
              <w:top w:val="nil"/>
              <w:left w:val="nil"/>
              <w:bottom w:val="single" w:sz="4" w:space="0" w:color="auto"/>
              <w:right w:val="single" w:sz="4" w:space="0" w:color="auto"/>
            </w:tcBorders>
            <w:shd w:val="clear" w:color="000000" w:fill="FFFFFF"/>
            <w:noWrap/>
            <w:vAlign w:val="center"/>
            <w:hideMark/>
          </w:tcPr>
          <w:p w14:paraId="1015C790" w14:textId="77777777" w:rsidR="004C230B" w:rsidRPr="00BE6F49" w:rsidRDefault="004C230B" w:rsidP="003E3D90">
            <w:pPr>
              <w:jc w:val="center"/>
              <w:rPr>
                <w:color w:val="000000"/>
                <w:sz w:val="20"/>
                <w:szCs w:val="20"/>
              </w:rPr>
            </w:pPr>
            <w:r w:rsidRPr="00BE6F49">
              <w:rPr>
                <w:color w:val="000000"/>
                <w:sz w:val="20"/>
                <w:szCs w:val="20"/>
              </w:rPr>
              <w:t>1,97</w:t>
            </w:r>
          </w:p>
        </w:tc>
        <w:tc>
          <w:tcPr>
            <w:tcW w:w="300" w:type="pct"/>
            <w:tcBorders>
              <w:top w:val="nil"/>
              <w:left w:val="nil"/>
              <w:bottom w:val="single" w:sz="4" w:space="0" w:color="auto"/>
              <w:right w:val="single" w:sz="4" w:space="0" w:color="auto"/>
            </w:tcBorders>
            <w:shd w:val="clear" w:color="000000" w:fill="FFFFFF"/>
            <w:noWrap/>
            <w:vAlign w:val="center"/>
            <w:hideMark/>
          </w:tcPr>
          <w:p w14:paraId="2E9588E6" w14:textId="77777777" w:rsidR="004C230B" w:rsidRPr="00BE6F49" w:rsidRDefault="004C230B" w:rsidP="003E3D90">
            <w:pPr>
              <w:jc w:val="center"/>
              <w:rPr>
                <w:color w:val="000000"/>
                <w:sz w:val="20"/>
                <w:szCs w:val="20"/>
              </w:rPr>
            </w:pPr>
            <w:r w:rsidRPr="00BE6F49">
              <w:rPr>
                <w:color w:val="000000"/>
                <w:sz w:val="20"/>
                <w:szCs w:val="20"/>
              </w:rPr>
              <w:t>1,97</w:t>
            </w:r>
          </w:p>
        </w:tc>
        <w:tc>
          <w:tcPr>
            <w:tcW w:w="303" w:type="pct"/>
            <w:tcBorders>
              <w:top w:val="nil"/>
              <w:left w:val="nil"/>
              <w:bottom w:val="single" w:sz="4" w:space="0" w:color="auto"/>
              <w:right w:val="single" w:sz="4" w:space="0" w:color="auto"/>
            </w:tcBorders>
            <w:shd w:val="clear" w:color="000000" w:fill="FFFFFF"/>
            <w:noWrap/>
            <w:vAlign w:val="center"/>
            <w:hideMark/>
          </w:tcPr>
          <w:p w14:paraId="39B1B220" w14:textId="77777777" w:rsidR="004C230B" w:rsidRPr="00BE6F49" w:rsidRDefault="004C230B" w:rsidP="003E3D90">
            <w:pPr>
              <w:jc w:val="center"/>
              <w:rPr>
                <w:color w:val="000000"/>
                <w:sz w:val="20"/>
                <w:szCs w:val="20"/>
              </w:rPr>
            </w:pPr>
            <w:r w:rsidRPr="00BE6F49">
              <w:rPr>
                <w:color w:val="000000"/>
                <w:sz w:val="20"/>
                <w:szCs w:val="20"/>
              </w:rPr>
              <w:t>1,97</w:t>
            </w:r>
          </w:p>
        </w:tc>
        <w:tc>
          <w:tcPr>
            <w:tcW w:w="303" w:type="pct"/>
            <w:tcBorders>
              <w:top w:val="nil"/>
              <w:left w:val="nil"/>
              <w:bottom w:val="single" w:sz="4" w:space="0" w:color="auto"/>
              <w:right w:val="single" w:sz="4" w:space="0" w:color="auto"/>
            </w:tcBorders>
            <w:shd w:val="clear" w:color="000000" w:fill="FFFFFF"/>
            <w:noWrap/>
            <w:vAlign w:val="center"/>
            <w:hideMark/>
          </w:tcPr>
          <w:p w14:paraId="710B55E8" w14:textId="77777777" w:rsidR="004C230B" w:rsidRPr="00BE6F49" w:rsidRDefault="004C230B" w:rsidP="003E3D90">
            <w:pPr>
              <w:jc w:val="center"/>
              <w:rPr>
                <w:color w:val="000000"/>
                <w:sz w:val="20"/>
                <w:szCs w:val="20"/>
              </w:rPr>
            </w:pPr>
            <w:r w:rsidRPr="00BE6F49">
              <w:rPr>
                <w:color w:val="000000"/>
                <w:sz w:val="20"/>
                <w:szCs w:val="20"/>
              </w:rPr>
              <w:t>2,15</w:t>
            </w:r>
          </w:p>
        </w:tc>
        <w:tc>
          <w:tcPr>
            <w:tcW w:w="303" w:type="pct"/>
            <w:tcBorders>
              <w:top w:val="nil"/>
              <w:left w:val="nil"/>
              <w:bottom w:val="single" w:sz="4" w:space="0" w:color="auto"/>
              <w:right w:val="single" w:sz="4" w:space="0" w:color="auto"/>
            </w:tcBorders>
            <w:shd w:val="clear" w:color="000000" w:fill="FFFFFF"/>
            <w:noWrap/>
            <w:vAlign w:val="center"/>
            <w:hideMark/>
          </w:tcPr>
          <w:p w14:paraId="5AEB8EC7" w14:textId="77777777" w:rsidR="004C230B" w:rsidRPr="00BE6F49" w:rsidRDefault="004C230B" w:rsidP="003E3D90">
            <w:pPr>
              <w:jc w:val="center"/>
              <w:rPr>
                <w:color w:val="000000"/>
                <w:sz w:val="20"/>
                <w:szCs w:val="20"/>
              </w:rPr>
            </w:pPr>
            <w:r w:rsidRPr="00BE6F49">
              <w:rPr>
                <w:color w:val="000000"/>
                <w:sz w:val="20"/>
                <w:szCs w:val="20"/>
              </w:rPr>
              <w:t>2,15</w:t>
            </w:r>
          </w:p>
        </w:tc>
        <w:tc>
          <w:tcPr>
            <w:tcW w:w="303" w:type="pct"/>
            <w:tcBorders>
              <w:top w:val="nil"/>
              <w:left w:val="nil"/>
              <w:bottom w:val="single" w:sz="4" w:space="0" w:color="auto"/>
              <w:right w:val="single" w:sz="4" w:space="0" w:color="auto"/>
            </w:tcBorders>
            <w:shd w:val="clear" w:color="000000" w:fill="FFFFFF"/>
            <w:noWrap/>
            <w:vAlign w:val="center"/>
            <w:hideMark/>
          </w:tcPr>
          <w:p w14:paraId="19D15EE8" w14:textId="77777777" w:rsidR="004C230B" w:rsidRPr="00BE6F49" w:rsidRDefault="004C230B" w:rsidP="003E3D90">
            <w:pPr>
              <w:jc w:val="center"/>
              <w:rPr>
                <w:color w:val="000000"/>
                <w:sz w:val="20"/>
                <w:szCs w:val="20"/>
              </w:rPr>
            </w:pPr>
            <w:r w:rsidRPr="00BE6F49">
              <w:rPr>
                <w:color w:val="000000"/>
                <w:sz w:val="20"/>
                <w:szCs w:val="20"/>
              </w:rPr>
              <w:t>2,35</w:t>
            </w:r>
          </w:p>
        </w:tc>
        <w:tc>
          <w:tcPr>
            <w:tcW w:w="304" w:type="pct"/>
            <w:tcBorders>
              <w:top w:val="nil"/>
              <w:left w:val="nil"/>
              <w:bottom w:val="single" w:sz="4" w:space="0" w:color="auto"/>
              <w:right w:val="single" w:sz="4" w:space="0" w:color="auto"/>
            </w:tcBorders>
            <w:shd w:val="clear" w:color="000000" w:fill="FFFFFF"/>
            <w:noWrap/>
            <w:vAlign w:val="center"/>
            <w:hideMark/>
          </w:tcPr>
          <w:p w14:paraId="1032B25E" w14:textId="77777777" w:rsidR="004C230B" w:rsidRPr="00BE6F49" w:rsidRDefault="004C230B" w:rsidP="003E3D90">
            <w:pPr>
              <w:jc w:val="center"/>
              <w:rPr>
                <w:color w:val="000000"/>
                <w:sz w:val="20"/>
                <w:szCs w:val="20"/>
              </w:rPr>
            </w:pPr>
            <w:r w:rsidRPr="00BE6F49">
              <w:rPr>
                <w:color w:val="000000"/>
                <w:sz w:val="20"/>
                <w:szCs w:val="20"/>
              </w:rPr>
              <w:t>2,35</w:t>
            </w:r>
          </w:p>
        </w:tc>
        <w:tc>
          <w:tcPr>
            <w:tcW w:w="304" w:type="pct"/>
            <w:tcBorders>
              <w:top w:val="nil"/>
              <w:left w:val="nil"/>
              <w:bottom w:val="single" w:sz="4" w:space="0" w:color="auto"/>
              <w:right w:val="single" w:sz="4" w:space="0" w:color="auto"/>
            </w:tcBorders>
            <w:shd w:val="clear" w:color="000000" w:fill="FFFFFF"/>
            <w:noWrap/>
            <w:vAlign w:val="center"/>
            <w:hideMark/>
          </w:tcPr>
          <w:p w14:paraId="03F16996" w14:textId="77777777" w:rsidR="004C230B" w:rsidRPr="00BE6F49" w:rsidRDefault="004C230B" w:rsidP="003E3D90">
            <w:pPr>
              <w:jc w:val="center"/>
              <w:rPr>
                <w:color w:val="000000"/>
                <w:sz w:val="20"/>
                <w:szCs w:val="20"/>
              </w:rPr>
            </w:pPr>
            <w:r w:rsidRPr="00BE6F49">
              <w:rPr>
                <w:color w:val="000000"/>
                <w:sz w:val="20"/>
                <w:szCs w:val="20"/>
              </w:rPr>
              <w:t>2,35</w:t>
            </w:r>
          </w:p>
        </w:tc>
        <w:tc>
          <w:tcPr>
            <w:tcW w:w="379" w:type="pct"/>
            <w:tcBorders>
              <w:top w:val="nil"/>
              <w:left w:val="nil"/>
              <w:bottom w:val="single" w:sz="4" w:space="0" w:color="auto"/>
              <w:right w:val="single" w:sz="4" w:space="0" w:color="auto"/>
            </w:tcBorders>
            <w:shd w:val="clear" w:color="000000" w:fill="FFFFFF"/>
            <w:noWrap/>
            <w:vAlign w:val="center"/>
            <w:hideMark/>
          </w:tcPr>
          <w:p w14:paraId="5F6C6420" w14:textId="77777777" w:rsidR="004C230B" w:rsidRPr="00BE6F49" w:rsidRDefault="004C230B" w:rsidP="003E3D90">
            <w:pPr>
              <w:jc w:val="center"/>
              <w:rPr>
                <w:color w:val="000000"/>
                <w:sz w:val="20"/>
                <w:szCs w:val="20"/>
              </w:rPr>
            </w:pPr>
            <w:r w:rsidRPr="00BE6F49">
              <w:rPr>
                <w:color w:val="000000"/>
                <w:sz w:val="20"/>
                <w:szCs w:val="20"/>
              </w:rPr>
              <w:t>2,35</w:t>
            </w:r>
          </w:p>
        </w:tc>
      </w:tr>
      <w:tr w:rsidR="007D6003" w:rsidRPr="00BE6F49" w14:paraId="0BF06BC6" w14:textId="77777777" w:rsidTr="007D6003">
        <w:trPr>
          <w:trHeight w:val="288"/>
        </w:trPr>
        <w:tc>
          <w:tcPr>
            <w:tcW w:w="1762" w:type="pct"/>
            <w:vMerge w:val="restart"/>
            <w:tcBorders>
              <w:top w:val="nil"/>
              <w:left w:val="single" w:sz="4" w:space="0" w:color="auto"/>
              <w:bottom w:val="single" w:sz="4" w:space="0" w:color="auto"/>
              <w:right w:val="single" w:sz="4" w:space="0" w:color="auto"/>
            </w:tcBorders>
            <w:shd w:val="clear" w:color="000000" w:fill="FFFFFF"/>
            <w:vAlign w:val="center"/>
            <w:hideMark/>
          </w:tcPr>
          <w:p w14:paraId="1F27828F"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4" w:space="0" w:color="auto"/>
              <w:right w:val="single" w:sz="4" w:space="0" w:color="auto"/>
            </w:tcBorders>
            <w:shd w:val="clear" w:color="000000" w:fill="FFFFFF"/>
            <w:noWrap/>
            <w:vAlign w:val="center"/>
            <w:hideMark/>
          </w:tcPr>
          <w:p w14:paraId="49C858E1"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67AAB" w14:textId="712A626A" w:rsidR="007D6003" w:rsidRPr="00BE6F49" w:rsidRDefault="007D6003" w:rsidP="007D6003">
            <w:pPr>
              <w:jc w:val="center"/>
              <w:rPr>
                <w:color w:val="000000"/>
                <w:sz w:val="20"/>
                <w:szCs w:val="20"/>
              </w:rPr>
            </w:pPr>
            <w:r>
              <w:rPr>
                <w:color w:val="000000"/>
                <w:sz w:val="20"/>
                <w:szCs w:val="20"/>
              </w:rPr>
              <w:t>0,937</w:t>
            </w:r>
          </w:p>
        </w:tc>
        <w:tc>
          <w:tcPr>
            <w:tcW w:w="300" w:type="pct"/>
            <w:tcBorders>
              <w:top w:val="single" w:sz="4" w:space="0" w:color="auto"/>
              <w:left w:val="nil"/>
              <w:bottom w:val="single" w:sz="4" w:space="0" w:color="auto"/>
              <w:right w:val="single" w:sz="4" w:space="0" w:color="auto"/>
            </w:tcBorders>
            <w:shd w:val="clear" w:color="000000" w:fill="FFFFFF"/>
            <w:noWrap/>
            <w:vAlign w:val="center"/>
            <w:hideMark/>
          </w:tcPr>
          <w:p w14:paraId="619CBE2C" w14:textId="7CA5D3F8" w:rsidR="007D6003" w:rsidRPr="00BE6F49" w:rsidRDefault="007D6003" w:rsidP="007D6003">
            <w:pPr>
              <w:jc w:val="center"/>
              <w:rPr>
                <w:color w:val="000000"/>
                <w:sz w:val="20"/>
                <w:szCs w:val="20"/>
              </w:rPr>
            </w:pPr>
            <w:r>
              <w:rPr>
                <w:color w:val="000000"/>
                <w:sz w:val="20"/>
                <w:szCs w:val="20"/>
              </w:rPr>
              <w:t>0,937</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553885D6" w14:textId="2747D0B2" w:rsidR="007D6003" w:rsidRPr="00BE6F49" w:rsidRDefault="007D6003" w:rsidP="007D6003">
            <w:pPr>
              <w:jc w:val="center"/>
              <w:rPr>
                <w:color w:val="000000"/>
                <w:sz w:val="20"/>
                <w:szCs w:val="20"/>
              </w:rPr>
            </w:pPr>
            <w:r>
              <w:rPr>
                <w:color w:val="000000"/>
                <w:sz w:val="20"/>
                <w:szCs w:val="20"/>
              </w:rPr>
              <w:t>0,937</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74733323" w14:textId="60CE217E" w:rsidR="007D6003" w:rsidRPr="00BE6F49" w:rsidRDefault="007D6003" w:rsidP="007D6003">
            <w:pPr>
              <w:jc w:val="center"/>
              <w:rPr>
                <w:color w:val="000000"/>
                <w:sz w:val="20"/>
                <w:szCs w:val="20"/>
              </w:rPr>
            </w:pPr>
            <w:r>
              <w:rPr>
                <w:color w:val="000000"/>
                <w:sz w:val="20"/>
                <w:szCs w:val="20"/>
              </w:rPr>
              <w:t>0,748</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027DC21A" w14:textId="7FA5A6EC" w:rsidR="007D6003" w:rsidRPr="00BE6F49" w:rsidRDefault="007D6003" w:rsidP="007D6003">
            <w:pPr>
              <w:jc w:val="center"/>
              <w:rPr>
                <w:color w:val="000000"/>
                <w:sz w:val="20"/>
                <w:szCs w:val="20"/>
              </w:rPr>
            </w:pPr>
            <w:r>
              <w:rPr>
                <w:color w:val="000000"/>
                <w:sz w:val="20"/>
                <w:szCs w:val="20"/>
              </w:rPr>
              <w:t>0,848</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2D8C00A4" w14:textId="07CC2C56" w:rsidR="007D6003" w:rsidRPr="00BE6F49" w:rsidRDefault="007D6003" w:rsidP="007D6003">
            <w:pPr>
              <w:jc w:val="center"/>
              <w:rPr>
                <w:color w:val="000000"/>
                <w:sz w:val="20"/>
                <w:szCs w:val="20"/>
              </w:rPr>
            </w:pPr>
            <w:r>
              <w:rPr>
                <w:color w:val="000000"/>
                <w:sz w:val="20"/>
                <w:szCs w:val="20"/>
              </w:rPr>
              <w:t>0,648</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6F0158F6" w14:textId="6E7CDA48" w:rsidR="007D6003" w:rsidRPr="00BE6F49" w:rsidRDefault="007D6003" w:rsidP="007D6003">
            <w:pPr>
              <w:jc w:val="center"/>
              <w:rPr>
                <w:color w:val="000000"/>
                <w:sz w:val="20"/>
                <w:szCs w:val="20"/>
              </w:rPr>
            </w:pPr>
            <w:r>
              <w:rPr>
                <w:color w:val="000000"/>
                <w:sz w:val="20"/>
                <w:szCs w:val="20"/>
              </w:rPr>
              <w:t>0,738</w:t>
            </w:r>
          </w:p>
        </w:tc>
        <w:tc>
          <w:tcPr>
            <w:tcW w:w="304" w:type="pct"/>
            <w:tcBorders>
              <w:top w:val="single" w:sz="4" w:space="0" w:color="auto"/>
              <w:left w:val="nil"/>
              <w:bottom w:val="single" w:sz="4" w:space="0" w:color="auto"/>
              <w:right w:val="single" w:sz="4" w:space="0" w:color="auto"/>
            </w:tcBorders>
            <w:shd w:val="clear" w:color="000000" w:fill="FFFFFF"/>
            <w:noWrap/>
            <w:vAlign w:val="center"/>
            <w:hideMark/>
          </w:tcPr>
          <w:p w14:paraId="21BECDDB" w14:textId="0C5856E5" w:rsidR="007D6003" w:rsidRPr="00BE6F49" w:rsidRDefault="007D6003" w:rsidP="007D6003">
            <w:pPr>
              <w:jc w:val="center"/>
              <w:rPr>
                <w:color w:val="000000"/>
                <w:sz w:val="20"/>
                <w:szCs w:val="20"/>
              </w:rPr>
            </w:pPr>
            <w:r>
              <w:rPr>
                <w:color w:val="000000"/>
                <w:sz w:val="20"/>
                <w:szCs w:val="20"/>
              </w:rPr>
              <w:t>0,738</w:t>
            </w:r>
          </w:p>
        </w:tc>
        <w:tc>
          <w:tcPr>
            <w:tcW w:w="379" w:type="pct"/>
            <w:tcBorders>
              <w:top w:val="single" w:sz="4" w:space="0" w:color="auto"/>
              <w:left w:val="nil"/>
              <w:bottom w:val="single" w:sz="4" w:space="0" w:color="auto"/>
              <w:right w:val="single" w:sz="4" w:space="0" w:color="auto"/>
            </w:tcBorders>
            <w:shd w:val="clear" w:color="000000" w:fill="FFFFFF"/>
            <w:noWrap/>
            <w:vAlign w:val="center"/>
            <w:hideMark/>
          </w:tcPr>
          <w:p w14:paraId="2FEC0108" w14:textId="0AAEF4A6" w:rsidR="007D6003" w:rsidRPr="00BE6F49" w:rsidRDefault="007D6003" w:rsidP="007D6003">
            <w:pPr>
              <w:jc w:val="center"/>
              <w:rPr>
                <w:color w:val="000000"/>
                <w:sz w:val="20"/>
                <w:szCs w:val="20"/>
              </w:rPr>
            </w:pPr>
            <w:r>
              <w:rPr>
                <w:color w:val="000000"/>
                <w:sz w:val="20"/>
                <w:szCs w:val="20"/>
              </w:rPr>
              <w:t>0,738</w:t>
            </w:r>
          </w:p>
        </w:tc>
      </w:tr>
      <w:tr w:rsidR="007D6003" w:rsidRPr="00BE6F49" w14:paraId="60E188F5" w14:textId="77777777" w:rsidTr="007D6003">
        <w:trPr>
          <w:trHeight w:val="288"/>
        </w:trPr>
        <w:tc>
          <w:tcPr>
            <w:tcW w:w="1762" w:type="pct"/>
            <w:vMerge/>
            <w:tcBorders>
              <w:top w:val="nil"/>
              <w:left w:val="single" w:sz="4" w:space="0" w:color="auto"/>
              <w:bottom w:val="single" w:sz="4" w:space="0" w:color="auto"/>
              <w:right w:val="single" w:sz="4" w:space="0" w:color="auto"/>
            </w:tcBorders>
            <w:vAlign w:val="center"/>
            <w:hideMark/>
          </w:tcPr>
          <w:p w14:paraId="21633292" w14:textId="77777777" w:rsidR="007D6003" w:rsidRPr="00BE6F49" w:rsidRDefault="007D6003" w:rsidP="007D6003">
            <w:pPr>
              <w:rPr>
                <w:color w:val="000000"/>
                <w:sz w:val="20"/>
                <w:szCs w:val="20"/>
              </w:rPr>
            </w:pPr>
          </w:p>
        </w:tc>
        <w:tc>
          <w:tcPr>
            <w:tcW w:w="412" w:type="pct"/>
            <w:tcBorders>
              <w:top w:val="nil"/>
              <w:left w:val="nil"/>
              <w:bottom w:val="single" w:sz="4" w:space="0" w:color="auto"/>
              <w:right w:val="single" w:sz="4" w:space="0" w:color="auto"/>
            </w:tcBorders>
            <w:shd w:val="clear" w:color="000000" w:fill="FFFFFF"/>
            <w:noWrap/>
            <w:vAlign w:val="center"/>
            <w:hideMark/>
          </w:tcPr>
          <w:p w14:paraId="7597C1E2"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single" w:sz="4" w:space="0" w:color="auto"/>
              <w:bottom w:val="single" w:sz="4" w:space="0" w:color="auto"/>
              <w:right w:val="single" w:sz="4" w:space="0" w:color="auto"/>
            </w:tcBorders>
            <w:shd w:val="clear" w:color="000000" w:fill="FFFFFF"/>
            <w:noWrap/>
            <w:vAlign w:val="center"/>
            <w:hideMark/>
          </w:tcPr>
          <w:p w14:paraId="59F5F9CE" w14:textId="23C3353D" w:rsidR="007D6003" w:rsidRPr="00BE6F49" w:rsidRDefault="007D6003" w:rsidP="007D6003">
            <w:pPr>
              <w:jc w:val="center"/>
              <w:rPr>
                <w:color w:val="000000"/>
                <w:sz w:val="20"/>
                <w:szCs w:val="20"/>
              </w:rPr>
            </w:pPr>
            <w:r>
              <w:rPr>
                <w:color w:val="000000"/>
                <w:sz w:val="20"/>
                <w:szCs w:val="20"/>
              </w:rPr>
              <w:t>20,43%</w:t>
            </w:r>
          </w:p>
        </w:tc>
        <w:tc>
          <w:tcPr>
            <w:tcW w:w="300" w:type="pct"/>
            <w:tcBorders>
              <w:top w:val="nil"/>
              <w:left w:val="nil"/>
              <w:bottom w:val="single" w:sz="4" w:space="0" w:color="auto"/>
              <w:right w:val="single" w:sz="4" w:space="0" w:color="auto"/>
            </w:tcBorders>
            <w:shd w:val="clear" w:color="000000" w:fill="FFFFFF"/>
            <w:noWrap/>
            <w:vAlign w:val="center"/>
            <w:hideMark/>
          </w:tcPr>
          <w:p w14:paraId="4C7D33AB" w14:textId="6E8EE96F" w:rsidR="007D6003" w:rsidRPr="00BE6F49" w:rsidRDefault="007D6003" w:rsidP="007D6003">
            <w:pPr>
              <w:jc w:val="center"/>
              <w:rPr>
                <w:color w:val="000000"/>
                <w:sz w:val="20"/>
                <w:szCs w:val="20"/>
              </w:rPr>
            </w:pPr>
            <w:r>
              <w:rPr>
                <w:color w:val="000000"/>
                <w:sz w:val="20"/>
                <w:szCs w:val="20"/>
              </w:rPr>
              <w:t>20,43%</w:t>
            </w:r>
          </w:p>
        </w:tc>
        <w:tc>
          <w:tcPr>
            <w:tcW w:w="303" w:type="pct"/>
            <w:tcBorders>
              <w:top w:val="nil"/>
              <w:left w:val="nil"/>
              <w:bottom w:val="single" w:sz="4" w:space="0" w:color="auto"/>
              <w:right w:val="single" w:sz="4" w:space="0" w:color="auto"/>
            </w:tcBorders>
            <w:shd w:val="clear" w:color="000000" w:fill="FFFFFF"/>
            <w:noWrap/>
            <w:vAlign w:val="center"/>
            <w:hideMark/>
          </w:tcPr>
          <w:p w14:paraId="7A340D2C" w14:textId="011CA3F3" w:rsidR="007D6003" w:rsidRPr="00BE6F49" w:rsidRDefault="007D6003" w:rsidP="007D6003">
            <w:pPr>
              <w:jc w:val="center"/>
              <w:rPr>
                <w:color w:val="000000"/>
                <w:sz w:val="20"/>
                <w:szCs w:val="20"/>
              </w:rPr>
            </w:pPr>
            <w:r>
              <w:rPr>
                <w:color w:val="000000"/>
                <w:sz w:val="20"/>
                <w:szCs w:val="20"/>
              </w:rPr>
              <w:t>20,43%</w:t>
            </w:r>
          </w:p>
        </w:tc>
        <w:tc>
          <w:tcPr>
            <w:tcW w:w="303" w:type="pct"/>
            <w:tcBorders>
              <w:top w:val="nil"/>
              <w:left w:val="nil"/>
              <w:bottom w:val="single" w:sz="4" w:space="0" w:color="auto"/>
              <w:right w:val="single" w:sz="4" w:space="0" w:color="auto"/>
            </w:tcBorders>
            <w:shd w:val="clear" w:color="000000" w:fill="FFFFFF"/>
            <w:noWrap/>
            <w:vAlign w:val="center"/>
            <w:hideMark/>
          </w:tcPr>
          <w:p w14:paraId="39EA39F6" w14:textId="68AEEFF0" w:rsidR="007D6003" w:rsidRPr="00BE6F49" w:rsidRDefault="007D6003" w:rsidP="007D6003">
            <w:pPr>
              <w:jc w:val="center"/>
              <w:rPr>
                <w:color w:val="000000"/>
                <w:sz w:val="20"/>
                <w:szCs w:val="20"/>
              </w:rPr>
            </w:pPr>
            <w:r>
              <w:rPr>
                <w:color w:val="000000"/>
                <w:sz w:val="20"/>
                <w:szCs w:val="20"/>
              </w:rPr>
              <w:t>16,31%</w:t>
            </w:r>
          </w:p>
        </w:tc>
        <w:tc>
          <w:tcPr>
            <w:tcW w:w="303" w:type="pct"/>
            <w:tcBorders>
              <w:top w:val="nil"/>
              <w:left w:val="nil"/>
              <w:bottom w:val="single" w:sz="4" w:space="0" w:color="auto"/>
              <w:right w:val="single" w:sz="4" w:space="0" w:color="auto"/>
            </w:tcBorders>
            <w:shd w:val="clear" w:color="000000" w:fill="FFFFFF"/>
            <w:noWrap/>
            <w:vAlign w:val="center"/>
            <w:hideMark/>
          </w:tcPr>
          <w:p w14:paraId="69BE5846" w14:textId="6645B390" w:rsidR="007D6003" w:rsidRPr="00BE6F49" w:rsidRDefault="007D6003" w:rsidP="007D6003">
            <w:pPr>
              <w:jc w:val="center"/>
              <w:rPr>
                <w:color w:val="000000"/>
                <w:sz w:val="20"/>
                <w:szCs w:val="20"/>
              </w:rPr>
            </w:pPr>
            <w:r>
              <w:rPr>
                <w:color w:val="000000"/>
                <w:sz w:val="20"/>
                <w:szCs w:val="20"/>
              </w:rPr>
              <w:t>18,48%</w:t>
            </w:r>
          </w:p>
        </w:tc>
        <w:tc>
          <w:tcPr>
            <w:tcW w:w="303" w:type="pct"/>
            <w:tcBorders>
              <w:top w:val="nil"/>
              <w:left w:val="nil"/>
              <w:bottom w:val="single" w:sz="4" w:space="0" w:color="auto"/>
              <w:right w:val="single" w:sz="4" w:space="0" w:color="auto"/>
            </w:tcBorders>
            <w:shd w:val="clear" w:color="000000" w:fill="FFFFFF"/>
            <w:noWrap/>
            <w:vAlign w:val="center"/>
            <w:hideMark/>
          </w:tcPr>
          <w:p w14:paraId="464D6154" w14:textId="64D427CA" w:rsidR="007D6003" w:rsidRPr="00BE6F49" w:rsidRDefault="007D6003" w:rsidP="007D6003">
            <w:pPr>
              <w:jc w:val="center"/>
              <w:rPr>
                <w:color w:val="000000"/>
                <w:sz w:val="20"/>
                <w:szCs w:val="20"/>
              </w:rPr>
            </w:pPr>
            <w:r>
              <w:rPr>
                <w:color w:val="000000"/>
                <w:sz w:val="20"/>
                <w:szCs w:val="20"/>
              </w:rPr>
              <w:t>14,12%</w:t>
            </w:r>
          </w:p>
        </w:tc>
        <w:tc>
          <w:tcPr>
            <w:tcW w:w="304" w:type="pct"/>
            <w:tcBorders>
              <w:top w:val="nil"/>
              <w:left w:val="nil"/>
              <w:bottom w:val="single" w:sz="4" w:space="0" w:color="auto"/>
              <w:right w:val="single" w:sz="4" w:space="0" w:color="auto"/>
            </w:tcBorders>
            <w:shd w:val="clear" w:color="000000" w:fill="FFFFFF"/>
            <w:noWrap/>
            <w:vAlign w:val="center"/>
            <w:hideMark/>
          </w:tcPr>
          <w:p w14:paraId="219B9C93" w14:textId="49C1E450" w:rsidR="007D6003" w:rsidRPr="00BE6F49" w:rsidRDefault="007D6003" w:rsidP="007D6003">
            <w:pPr>
              <w:jc w:val="center"/>
              <w:rPr>
                <w:color w:val="000000"/>
                <w:sz w:val="20"/>
                <w:szCs w:val="20"/>
              </w:rPr>
            </w:pPr>
            <w:r>
              <w:rPr>
                <w:color w:val="000000"/>
                <w:sz w:val="20"/>
                <w:szCs w:val="20"/>
              </w:rPr>
              <w:t>16,09%</w:t>
            </w:r>
          </w:p>
        </w:tc>
        <w:tc>
          <w:tcPr>
            <w:tcW w:w="304" w:type="pct"/>
            <w:tcBorders>
              <w:top w:val="nil"/>
              <w:left w:val="nil"/>
              <w:bottom w:val="single" w:sz="4" w:space="0" w:color="auto"/>
              <w:right w:val="single" w:sz="4" w:space="0" w:color="auto"/>
            </w:tcBorders>
            <w:shd w:val="clear" w:color="000000" w:fill="FFFFFF"/>
            <w:noWrap/>
            <w:vAlign w:val="center"/>
            <w:hideMark/>
          </w:tcPr>
          <w:p w14:paraId="69D26AB2" w14:textId="4C21E1C1" w:rsidR="007D6003" w:rsidRPr="00BE6F49" w:rsidRDefault="007D6003" w:rsidP="007D6003">
            <w:pPr>
              <w:jc w:val="center"/>
              <w:rPr>
                <w:color w:val="000000"/>
                <w:sz w:val="20"/>
                <w:szCs w:val="20"/>
              </w:rPr>
            </w:pPr>
            <w:r>
              <w:rPr>
                <w:color w:val="000000"/>
                <w:sz w:val="20"/>
                <w:szCs w:val="20"/>
              </w:rPr>
              <w:t>16,09%</w:t>
            </w:r>
          </w:p>
        </w:tc>
        <w:tc>
          <w:tcPr>
            <w:tcW w:w="379" w:type="pct"/>
            <w:tcBorders>
              <w:top w:val="nil"/>
              <w:left w:val="nil"/>
              <w:bottom w:val="single" w:sz="4" w:space="0" w:color="auto"/>
              <w:right w:val="single" w:sz="4" w:space="0" w:color="auto"/>
            </w:tcBorders>
            <w:shd w:val="clear" w:color="000000" w:fill="FFFFFF"/>
            <w:noWrap/>
            <w:vAlign w:val="center"/>
            <w:hideMark/>
          </w:tcPr>
          <w:p w14:paraId="485430D0" w14:textId="57B6E0C4" w:rsidR="007D6003" w:rsidRPr="00BE6F49" w:rsidRDefault="007D6003" w:rsidP="007D6003">
            <w:pPr>
              <w:jc w:val="center"/>
              <w:rPr>
                <w:color w:val="000000"/>
                <w:sz w:val="20"/>
                <w:szCs w:val="20"/>
              </w:rPr>
            </w:pPr>
            <w:r>
              <w:rPr>
                <w:color w:val="000000"/>
                <w:sz w:val="20"/>
                <w:szCs w:val="20"/>
              </w:rPr>
              <w:t>16,09%</w:t>
            </w:r>
          </w:p>
        </w:tc>
      </w:tr>
      <w:tr w:rsidR="007D6003" w:rsidRPr="00BE6F49" w14:paraId="6329BB35" w14:textId="77777777" w:rsidTr="003E3D90">
        <w:trPr>
          <w:trHeight w:val="300"/>
        </w:trPr>
        <w:tc>
          <w:tcPr>
            <w:tcW w:w="5000" w:type="pct"/>
            <w:gridSpan w:val="11"/>
            <w:tcBorders>
              <w:top w:val="nil"/>
              <w:left w:val="single" w:sz="8" w:space="0" w:color="auto"/>
              <w:bottom w:val="single" w:sz="8" w:space="0" w:color="auto"/>
              <w:right w:val="single" w:sz="8" w:space="0" w:color="000000"/>
            </w:tcBorders>
            <w:shd w:val="clear" w:color="000000" w:fill="FFFFFF"/>
            <w:vAlign w:val="center"/>
            <w:hideMark/>
          </w:tcPr>
          <w:p w14:paraId="47500056" w14:textId="77777777" w:rsidR="007D6003" w:rsidRPr="00BE6F49" w:rsidRDefault="007D6003" w:rsidP="007D6003">
            <w:pPr>
              <w:jc w:val="center"/>
              <w:rPr>
                <w:b/>
                <w:bCs/>
                <w:color w:val="000000"/>
                <w:sz w:val="20"/>
                <w:szCs w:val="20"/>
              </w:rPr>
            </w:pPr>
            <w:r w:rsidRPr="00BE6F49">
              <w:rPr>
                <w:b/>
                <w:bCs/>
                <w:color w:val="000000"/>
                <w:sz w:val="20"/>
                <w:szCs w:val="20"/>
              </w:rPr>
              <w:t>Котельная №17</w:t>
            </w:r>
          </w:p>
        </w:tc>
      </w:tr>
      <w:tr w:rsidR="007D6003" w:rsidRPr="00BE6F49" w14:paraId="2DFAE6F2"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52FFC388"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38FD2C19"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63917FF0" w14:textId="77777777" w:rsidR="007D6003" w:rsidRPr="00BE6F49" w:rsidRDefault="007D6003" w:rsidP="007D6003">
            <w:pPr>
              <w:jc w:val="center"/>
              <w:rPr>
                <w:color w:val="000000"/>
                <w:sz w:val="20"/>
                <w:szCs w:val="20"/>
              </w:rPr>
            </w:pPr>
            <w:r w:rsidRPr="00BE6F49">
              <w:rPr>
                <w:color w:val="000000"/>
                <w:sz w:val="20"/>
                <w:szCs w:val="20"/>
              </w:rPr>
              <w:t>8,66</w:t>
            </w:r>
          </w:p>
        </w:tc>
        <w:tc>
          <w:tcPr>
            <w:tcW w:w="300" w:type="pct"/>
            <w:tcBorders>
              <w:top w:val="nil"/>
              <w:left w:val="nil"/>
              <w:bottom w:val="single" w:sz="8" w:space="0" w:color="auto"/>
              <w:right w:val="single" w:sz="8" w:space="0" w:color="auto"/>
            </w:tcBorders>
            <w:shd w:val="clear" w:color="000000" w:fill="FFFFFF"/>
            <w:noWrap/>
            <w:vAlign w:val="center"/>
            <w:hideMark/>
          </w:tcPr>
          <w:p w14:paraId="5FE6179E" w14:textId="77777777" w:rsidR="007D6003" w:rsidRPr="00BE6F49" w:rsidRDefault="007D6003" w:rsidP="007D6003">
            <w:pPr>
              <w:jc w:val="center"/>
              <w:rPr>
                <w:color w:val="000000"/>
                <w:sz w:val="20"/>
                <w:szCs w:val="20"/>
              </w:rPr>
            </w:pPr>
            <w:r w:rsidRPr="00BE6F49">
              <w:rPr>
                <w:color w:val="000000"/>
                <w:sz w:val="20"/>
                <w:szCs w:val="20"/>
              </w:rPr>
              <w:t>8,66</w:t>
            </w:r>
          </w:p>
        </w:tc>
        <w:tc>
          <w:tcPr>
            <w:tcW w:w="303" w:type="pct"/>
            <w:tcBorders>
              <w:top w:val="nil"/>
              <w:left w:val="nil"/>
              <w:bottom w:val="single" w:sz="8" w:space="0" w:color="auto"/>
              <w:right w:val="single" w:sz="8" w:space="0" w:color="auto"/>
            </w:tcBorders>
            <w:shd w:val="clear" w:color="000000" w:fill="FFFFFF"/>
            <w:noWrap/>
            <w:vAlign w:val="center"/>
            <w:hideMark/>
          </w:tcPr>
          <w:p w14:paraId="1924E4CA"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3769CB70"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70AE480C"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690EF5AF"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7DF42831"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1AB6D60A" w14:textId="77777777" w:rsidR="007D6003" w:rsidRPr="00BE6F49" w:rsidRDefault="007D6003" w:rsidP="007D6003">
            <w:pPr>
              <w:jc w:val="center"/>
              <w:rPr>
                <w:color w:val="000000"/>
                <w:sz w:val="20"/>
                <w:szCs w:val="20"/>
              </w:rPr>
            </w:pPr>
            <w:r w:rsidRPr="00BE6F49">
              <w:rPr>
                <w:color w:val="000000"/>
                <w:sz w:val="20"/>
                <w:szCs w:val="20"/>
              </w:rPr>
              <w:t>3,44</w:t>
            </w:r>
          </w:p>
        </w:tc>
        <w:tc>
          <w:tcPr>
            <w:tcW w:w="379" w:type="pct"/>
            <w:tcBorders>
              <w:top w:val="nil"/>
              <w:left w:val="nil"/>
              <w:bottom w:val="single" w:sz="8" w:space="0" w:color="auto"/>
              <w:right w:val="single" w:sz="8" w:space="0" w:color="auto"/>
            </w:tcBorders>
            <w:shd w:val="clear" w:color="000000" w:fill="FFFFFF"/>
            <w:noWrap/>
            <w:vAlign w:val="center"/>
            <w:hideMark/>
          </w:tcPr>
          <w:p w14:paraId="733E0962" w14:textId="77777777" w:rsidR="007D6003" w:rsidRPr="00BE6F49" w:rsidRDefault="007D6003" w:rsidP="007D6003">
            <w:pPr>
              <w:jc w:val="center"/>
              <w:rPr>
                <w:color w:val="000000"/>
                <w:sz w:val="20"/>
                <w:szCs w:val="20"/>
              </w:rPr>
            </w:pPr>
            <w:r w:rsidRPr="00BE6F49">
              <w:rPr>
                <w:color w:val="000000"/>
                <w:sz w:val="20"/>
                <w:szCs w:val="20"/>
              </w:rPr>
              <w:t>3,44</w:t>
            </w:r>
          </w:p>
        </w:tc>
      </w:tr>
      <w:tr w:rsidR="007D6003" w:rsidRPr="00BE6F49" w14:paraId="4C5EC556"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0D7A8C96"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31701296"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3385D1E5" w14:textId="77777777" w:rsidR="007D6003" w:rsidRPr="00BE6F49" w:rsidRDefault="007D6003" w:rsidP="007D6003">
            <w:pPr>
              <w:jc w:val="center"/>
              <w:rPr>
                <w:color w:val="000000"/>
                <w:sz w:val="20"/>
                <w:szCs w:val="20"/>
              </w:rPr>
            </w:pPr>
            <w:r w:rsidRPr="00BE6F49">
              <w:rPr>
                <w:color w:val="000000"/>
                <w:sz w:val="20"/>
                <w:szCs w:val="20"/>
              </w:rPr>
              <w:t>8,66</w:t>
            </w:r>
          </w:p>
        </w:tc>
        <w:tc>
          <w:tcPr>
            <w:tcW w:w="300" w:type="pct"/>
            <w:tcBorders>
              <w:top w:val="nil"/>
              <w:left w:val="nil"/>
              <w:bottom w:val="single" w:sz="8" w:space="0" w:color="auto"/>
              <w:right w:val="single" w:sz="8" w:space="0" w:color="auto"/>
            </w:tcBorders>
            <w:shd w:val="clear" w:color="000000" w:fill="FFFFFF"/>
            <w:noWrap/>
            <w:vAlign w:val="center"/>
            <w:hideMark/>
          </w:tcPr>
          <w:p w14:paraId="2FD20A05" w14:textId="77777777" w:rsidR="007D6003" w:rsidRPr="00BE6F49" w:rsidRDefault="007D6003" w:rsidP="007D6003">
            <w:pPr>
              <w:jc w:val="center"/>
              <w:rPr>
                <w:color w:val="000000"/>
                <w:sz w:val="20"/>
                <w:szCs w:val="20"/>
              </w:rPr>
            </w:pPr>
            <w:r w:rsidRPr="00BE6F49">
              <w:rPr>
                <w:color w:val="000000"/>
                <w:sz w:val="20"/>
                <w:szCs w:val="20"/>
              </w:rPr>
              <w:t>8,66</w:t>
            </w:r>
          </w:p>
        </w:tc>
        <w:tc>
          <w:tcPr>
            <w:tcW w:w="303" w:type="pct"/>
            <w:tcBorders>
              <w:top w:val="nil"/>
              <w:left w:val="nil"/>
              <w:bottom w:val="single" w:sz="8" w:space="0" w:color="auto"/>
              <w:right w:val="single" w:sz="8" w:space="0" w:color="auto"/>
            </w:tcBorders>
            <w:shd w:val="clear" w:color="000000" w:fill="FFFFFF"/>
            <w:noWrap/>
            <w:vAlign w:val="center"/>
            <w:hideMark/>
          </w:tcPr>
          <w:p w14:paraId="27D734C4"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060FF99B"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2DE75DD7"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2007D33B"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673F34E8"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7EDD8424" w14:textId="77777777" w:rsidR="007D6003" w:rsidRPr="00BE6F49" w:rsidRDefault="007D6003" w:rsidP="007D6003">
            <w:pPr>
              <w:jc w:val="center"/>
              <w:rPr>
                <w:color w:val="000000"/>
                <w:sz w:val="20"/>
                <w:szCs w:val="20"/>
              </w:rPr>
            </w:pPr>
            <w:r w:rsidRPr="00BE6F49">
              <w:rPr>
                <w:color w:val="000000"/>
                <w:sz w:val="20"/>
                <w:szCs w:val="20"/>
              </w:rPr>
              <w:t>3,44</w:t>
            </w:r>
          </w:p>
        </w:tc>
        <w:tc>
          <w:tcPr>
            <w:tcW w:w="379" w:type="pct"/>
            <w:tcBorders>
              <w:top w:val="nil"/>
              <w:left w:val="nil"/>
              <w:bottom w:val="single" w:sz="8" w:space="0" w:color="auto"/>
              <w:right w:val="single" w:sz="8" w:space="0" w:color="auto"/>
            </w:tcBorders>
            <w:shd w:val="clear" w:color="000000" w:fill="FFFFFF"/>
            <w:noWrap/>
            <w:vAlign w:val="center"/>
            <w:hideMark/>
          </w:tcPr>
          <w:p w14:paraId="13234D72" w14:textId="77777777" w:rsidR="007D6003" w:rsidRPr="00BE6F49" w:rsidRDefault="007D6003" w:rsidP="007D6003">
            <w:pPr>
              <w:jc w:val="center"/>
              <w:rPr>
                <w:color w:val="000000"/>
                <w:sz w:val="20"/>
                <w:szCs w:val="20"/>
              </w:rPr>
            </w:pPr>
            <w:r w:rsidRPr="00BE6F49">
              <w:rPr>
                <w:color w:val="000000"/>
                <w:sz w:val="20"/>
                <w:szCs w:val="20"/>
              </w:rPr>
              <w:t>3,44</w:t>
            </w:r>
          </w:p>
        </w:tc>
      </w:tr>
      <w:tr w:rsidR="007D6003" w:rsidRPr="00BE6F49" w14:paraId="1BACF1DF"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6AC5538C"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2F2323DC"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72238E74" w14:textId="77777777" w:rsidR="007D6003" w:rsidRPr="00BE6F49" w:rsidRDefault="007D6003" w:rsidP="007D6003">
            <w:pPr>
              <w:jc w:val="center"/>
              <w:rPr>
                <w:color w:val="000000"/>
                <w:sz w:val="20"/>
                <w:szCs w:val="20"/>
              </w:rPr>
            </w:pPr>
            <w:r w:rsidRPr="00BE6F49">
              <w:rPr>
                <w:color w:val="000000"/>
                <w:sz w:val="20"/>
                <w:szCs w:val="20"/>
              </w:rPr>
              <w:t>0,294</w:t>
            </w:r>
          </w:p>
        </w:tc>
        <w:tc>
          <w:tcPr>
            <w:tcW w:w="300" w:type="pct"/>
            <w:tcBorders>
              <w:top w:val="nil"/>
              <w:left w:val="nil"/>
              <w:bottom w:val="single" w:sz="8" w:space="0" w:color="auto"/>
              <w:right w:val="single" w:sz="8" w:space="0" w:color="auto"/>
            </w:tcBorders>
            <w:shd w:val="clear" w:color="000000" w:fill="FFFFFF"/>
            <w:noWrap/>
            <w:vAlign w:val="center"/>
            <w:hideMark/>
          </w:tcPr>
          <w:p w14:paraId="591CE8AF" w14:textId="77777777" w:rsidR="007D6003" w:rsidRPr="00BE6F49" w:rsidRDefault="007D6003" w:rsidP="007D6003">
            <w:pPr>
              <w:jc w:val="center"/>
              <w:rPr>
                <w:color w:val="000000"/>
                <w:sz w:val="20"/>
                <w:szCs w:val="20"/>
              </w:rPr>
            </w:pPr>
            <w:r w:rsidRPr="00BE6F49">
              <w:rPr>
                <w:color w:val="000000"/>
                <w:sz w:val="20"/>
                <w:szCs w:val="20"/>
              </w:rPr>
              <w:t>0,294</w:t>
            </w:r>
          </w:p>
        </w:tc>
        <w:tc>
          <w:tcPr>
            <w:tcW w:w="303" w:type="pct"/>
            <w:tcBorders>
              <w:top w:val="nil"/>
              <w:left w:val="nil"/>
              <w:bottom w:val="single" w:sz="8" w:space="0" w:color="auto"/>
              <w:right w:val="single" w:sz="8" w:space="0" w:color="auto"/>
            </w:tcBorders>
            <w:shd w:val="clear" w:color="000000" w:fill="FFFFFF"/>
            <w:noWrap/>
            <w:vAlign w:val="center"/>
            <w:hideMark/>
          </w:tcPr>
          <w:p w14:paraId="451754D2" w14:textId="77777777" w:rsidR="007D6003" w:rsidRPr="00BE6F49" w:rsidRDefault="007D6003" w:rsidP="007D6003">
            <w:pPr>
              <w:jc w:val="center"/>
              <w:rPr>
                <w:color w:val="000000"/>
                <w:sz w:val="20"/>
                <w:szCs w:val="20"/>
              </w:rPr>
            </w:pPr>
            <w:r w:rsidRPr="00BE6F49">
              <w:rPr>
                <w:color w:val="000000"/>
                <w:sz w:val="20"/>
                <w:szCs w:val="20"/>
              </w:rPr>
              <w:t>0,103</w:t>
            </w:r>
          </w:p>
        </w:tc>
        <w:tc>
          <w:tcPr>
            <w:tcW w:w="303" w:type="pct"/>
            <w:tcBorders>
              <w:top w:val="nil"/>
              <w:left w:val="nil"/>
              <w:bottom w:val="single" w:sz="8" w:space="0" w:color="auto"/>
              <w:right w:val="single" w:sz="8" w:space="0" w:color="auto"/>
            </w:tcBorders>
            <w:shd w:val="clear" w:color="000000" w:fill="FFFFFF"/>
            <w:noWrap/>
            <w:vAlign w:val="center"/>
            <w:hideMark/>
          </w:tcPr>
          <w:p w14:paraId="2B1DCE90" w14:textId="77777777" w:rsidR="007D6003" w:rsidRPr="00BE6F49" w:rsidRDefault="007D6003" w:rsidP="007D6003">
            <w:pPr>
              <w:jc w:val="center"/>
              <w:rPr>
                <w:color w:val="000000"/>
                <w:sz w:val="20"/>
                <w:szCs w:val="20"/>
              </w:rPr>
            </w:pPr>
            <w:r w:rsidRPr="00BE6F49">
              <w:rPr>
                <w:color w:val="000000"/>
                <w:sz w:val="20"/>
                <w:szCs w:val="20"/>
              </w:rPr>
              <w:t>0,103</w:t>
            </w:r>
          </w:p>
        </w:tc>
        <w:tc>
          <w:tcPr>
            <w:tcW w:w="303" w:type="pct"/>
            <w:tcBorders>
              <w:top w:val="nil"/>
              <w:left w:val="nil"/>
              <w:bottom w:val="single" w:sz="8" w:space="0" w:color="auto"/>
              <w:right w:val="single" w:sz="8" w:space="0" w:color="auto"/>
            </w:tcBorders>
            <w:shd w:val="clear" w:color="000000" w:fill="FFFFFF"/>
            <w:noWrap/>
            <w:vAlign w:val="center"/>
            <w:hideMark/>
          </w:tcPr>
          <w:p w14:paraId="318A2EB9" w14:textId="77777777" w:rsidR="007D6003" w:rsidRPr="00BE6F49" w:rsidRDefault="007D6003" w:rsidP="007D6003">
            <w:pPr>
              <w:jc w:val="center"/>
              <w:rPr>
                <w:color w:val="000000"/>
                <w:sz w:val="20"/>
                <w:szCs w:val="20"/>
              </w:rPr>
            </w:pPr>
            <w:r w:rsidRPr="00BE6F49">
              <w:rPr>
                <w:color w:val="000000"/>
                <w:sz w:val="20"/>
                <w:szCs w:val="20"/>
              </w:rPr>
              <w:t>0,103</w:t>
            </w:r>
          </w:p>
        </w:tc>
        <w:tc>
          <w:tcPr>
            <w:tcW w:w="303" w:type="pct"/>
            <w:tcBorders>
              <w:top w:val="nil"/>
              <w:left w:val="nil"/>
              <w:bottom w:val="single" w:sz="8" w:space="0" w:color="auto"/>
              <w:right w:val="single" w:sz="8" w:space="0" w:color="auto"/>
            </w:tcBorders>
            <w:shd w:val="clear" w:color="000000" w:fill="FFFFFF"/>
            <w:noWrap/>
            <w:vAlign w:val="center"/>
            <w:hideMark/>
          </w:tcPr>
          <w:p w14:paraId="1D2F42D4" w14:textId="77777777" w:rsidR="007D6003" w:rsidRPr="00BE6F49" w:rsidRDefault="007D6003" w:rsidP="007D6003">
            <w:pPr>
              <w:jc w:val="center"/>
              <w:rPr>
                <w:color w:val="000000"/>
                <w:sz w:val="20"/>
                <w:szCs w:val="20"/>
              </w:rPr>
            </w:pPr>
            <w:r w:rsidRPr="00BE6F49">
              <w:rPr>
                <w:color w:val="000000"/>
                <w:sz w:val="20"/>
                <w:szCs w:val="20"/>
              </w:rPr>
              <w:t>0,103</w:t>
            </w:r>
          </w:p>
        </w:tc>
        <w:tc>
          <w:tcPr>
            <w:tcW w:w="304" w:type="pct"/>
            <w:tcBorders>
              <w:top w:val="nil"/>
              <w:left w:val="nil"/>
              <w:bottom w:val="single" w:sz="8" w:space="0" w:color="auto"/>
              <w:right w:val="single" w:sz="8" w:space="0" w:color="auto"/>
            </w:tcBorders>
            <w:shd w:val="clear" w:color="000000" w:fill="FFFFFF"/>
            <w:noWrap/>
            <w:vAlign w:val="center"/>
            <w:hideMark/>
          </w:tcPr>
          <w:p w14:paraId="39238DC4" w14:textId="77777777" w:rsidR="007D6003" w:rsidRPr="00BE6F49" w:rsidRDefault="007D6003" w:rsidP="007D6003">
            <w:pPr>
              <w:jc w:val="center"/>
              <w:rPr>
                <w:color w:val="000000"/>
                <w:sz w:val="20"/>
                <w:szCs w:val="20"/>
              </w:rPr>
            </w:pPr>
            <w:r w:rsidRPr="00BE6F49">
              <w:rPr>
                <w:color w:val="000000"/>
                <w:sz w:val="20"/>
                <w:szCs w:val="20"/>
              </w:rPr>
              <w:t>0,103</w:t>
            </w:r>
          </w:p>
        </w:tc>
        <w:tc>
          <w:tcPr>
            <w:tcW w:w="304" w:type="pct"/>
            <w:tcBorders>
              <w:top w:val="nil"/>
              <w:left w:val="nil"/>
              <w:bottom w:val="single" w:sz="8" w:space="0" w:color="auto"/>
              <w:right w:val="single" w:sz="8" w:space="0" w:color="auto"/>
            </w:tcBorders>
            <w:shd w:val="clear" w:color="000000" w:fill="FFFFFF"/>
            <w:noWrap/>
            <w:vAlign w:val="center"/>
            <w:hideMark/>
          </w:tcPr>
          <w:p w14:paraId="24026E5F" w14:textId="77777777" w:rsidR="007D6003" w:rsidRPr="00BE6F49" w:rsidRDefault="007D6003" w:rsidP="007D6003">
            <w:pPr>
              <w:jc w:val="center"/>
              <w:rPr>
                <w:color w:val="000000"/>
                <w:sz w:val="20"/>
                <w:szCs w:val="20"/>
              </w:rPr>
            </w:pPr>
            <w:r w:rsidRPr="00BE6F49">
              <w:rPr>
                <w:color w:val="000000"/>
                <w:sz w:val="20"/>
                <w:szCs w:val="20"/>
              </w:rPr>
              <w:t>0,103</w:t>
            </w:r>
          </w:p>
        </w:tc>
        <w:tc>
          <w:tcPr>
            <w:tcW w:w="379" w:type="pct"/>
            <w:tcBorders>
              <w:top w:val="nil"/>
              <w:left w:val="nil"/>
              <w:bottom w:val="single" w:sz="8" w:space="0" w:color="auto"/>
              <w:right w:val="single" w:sz="8" w:space="0" w:color="auto"/>
            </w:tcBorders>
            <w:shd w:val="clear" w:color="000000" w:fill="FFFFFF"/>
            <w:noWrap/>
            <w:vAlign w:val="center"/>
            <w:hideMark/>
          </w:tcPr>
          <w:p w14:paraId="0C510802" w14:textId="77777777" w:rsidR="007D6003" w:rsidRPr="00BE6F49" w:rsidRDefault="007D6003" w:rsidP="007D6003">
            <w:pPr>
              <w:jc w:val="center"/>
              <w:rPr>
                <w:color w:val="000000"/>
                <w:sz w:val="20"/>
                <w:szCs w:val="20"/>
              </w:rPr>
            </w:pPr>
            <w:r w:rsidRPr="00BE6F49">
              <w:rPr>
                <w:color w:val="000000"/>
                <w:sz w:val="20"/>
                <w:szCs w:val="20"/>
              </w:rPr>
              <w:t>0,103</w:t>
            </w:r>
          </w:p>
        </w:tc>
      </w:tr>
      <w:tr w:rsidR="007D6003" w:rsidRPr="00BE6F49" w14:paraId="5AA2E401"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54C7B3E1"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0C4C9D9A"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7246CEC5" w14:textId="77777777" w:rsidR="007D6003" w:rsidRPr="00BE6F49" w:rsidRDefault="007D6003" w:rsidP="007D6003">
            <w:pPr>
              <w:jc w:val="center"/>
              <w:rPr>
                <w:color w:val="000000"/>
                <w:sz w:val="20"/>
                <w:szCs w:val="20"/>
              </w:rPr>
            </w:pPr>
            <w:r w:rsidRPr="00BE6F49">
              <w:rPr>
                <w:color w:val="000000"/>
                <w:sz w:val="20"/>
                <w:szCs w:val="20"/>
              </w:rPr>
              <w:t>3,39%</w:t>
            </w:r>
          </w:p>
        </w:tc>
        <w:tc>
          <w:tcPr>
            <w:tcW w:w="300" w:type="pct"/>
            <w:tcBorders>
              <w:top w:val="nil"/>
              <w:left w:val="nil"/>
              <w:bottom w:val="single" w:sz="8" w:space="0" w:color="auto"/>
              <w:right w:val="single" w:sz="8" w:space="0" w:color="auto"/>
            </w:tcBorders>
            <w:shd w:val="clear" w:color="000000" w:fill="FFFFFF"/>
            <w:noWrap/>
            <w:vAlign w:val="center"/>
            <w:hideMark/>
          </w:tcPr>
          <w:p w14:paraId="217753C1" w14:textId="77777777" w:rsidR="007D6003" w:rsidRPr="00BE6F49" w:rsidRDefault="007D6003" w:rsidP="007D6003">
            <w:pPr>
              <w:jc w:val="center"/>
              <w:rPr>
                <w:color w:val="000000"/>
                <w:sz w:val="20"/>
                <w:szCs w:val="20"/>
              </w:rPr>
            </w:pPr>
            <w:r w:rsidRPr="00BE6F49">
              <w:rPr>
                <w:color w:val="000000"/>
                <w:sz w:val="20"/>
                <w:szCs w:val="20"/>
              </w:rPr>
              <w:t>3,39%</w:t>
            </w:r>
          </w:p>
        </w:tc>
        <w:tc>
          <w:tcPr>
            <w:tcW w:w="303" w:type="pct"/>
            <w:tcBorders>
              <w:top w:val="nil"/>
              <w:left w:val="nil"/>
              <w:bottom w:val="single" w:sz="8" w:space="0" w:color="auto"/>
              <w:right w:val="single" w:sz="8" w:space="0" w:color="auto"/>
            </w:tcBorders>
            <w:shd w:val="clear" w:color="000000" w:fill="FFFFFF"/>
            <w:noWrap/>
            <w:vAlign w:val="center"/>
            <w:hideMark/>
          </w:tcPr>
          <w:p w14:paraId="79D4D413" w14:textId="77777777" w:rsidR="007D6003" w:rsidRPr="00BE6F49" w:rsidRDefault="007D6003" w:rsidP="007D6003">
            <w:pPr>
              <w:jc w:val="center"/>
              <w:rPr>
                <w:color w:val="000000"/>
                <w:sz w:val="20"/>
                <w:szCs w:val="20"/>
              </w:rPr>
            </w:pPr>
            <w:r w:rsidRPr="00BE6F49">
              <w:rPr>
                <w:color w:val="000000"/>
                <w:sz w:val="20"/>
                <w:szCs w:val="20"/>
              </w:rPr>
              <w:t>3,00%</w:t>
            </w:r>
          </w:p>
        </w:tc>
        <w:tc>
          <w:tcPr>
            <w:tcW w:w="303" w:type="pct"/>
            <w:tcBorders>
              <w:top w:val="nil"/>
              <w:left w:val="nil"/>
              <w:bottom w:val="single" w:sz="8" w:space="0" w:color="auto"/>
              <w:right w:val="single" w:sz="8" w:space="0" w:color="auto"/>
            </w:tcBorders>
            <w:shd w:val="clear" w:color="000000" w:fill="FFFFFF"/>
            <w:noWrap/>
            <w:vAlign w:val="center"/>
            <w:hideMark/>
          </w:tcPr>
          <w:p w14:paraId="74D8C93F" w14:textId="77777777" w:rsidR="007D6003" w:rsidRPr="00BE6F49" w:rsidRDefault="007D6003" w:rsidP="007D6003">
            <w:pPr>
              <w:jc w:val="center"/>
              <w:rPr>
                <w:color w:val="000000"/>
                <w:sz w:val="20"/>
                <w:szCs w:val="20"/>
              </w:rPr>
            </w:pPr>
            <w:r w:rsidRPr="00BE6F49">
              <w:rPr>
                <w:color w:val="000000"/>
                <w:sz w:val="20"/>
                <w:szCs w:val="20"/>
              </w:rPr>
              <w:t>3,00%</w:t>
            </w:r>
          </w:p>
        </w:tc>
        <w:tc>
          <w:tcPr>
            <w:tcW w:w="303" w:type="pct"/>
            <w:tcBorders>
              <w:top w:val="nil"/>
              <w:left w:val="nil"/>
              <w:bottom w:val="single" w:sz="8" w:space="0" w:color="auto"/>
              <w:right w:val="single" w:sz="8" w:space="0" w:color="auto"/>
            </w:tcBorders>
            <w:shd w:val="clear" w:color="000000" w:fill="FFFFFF"/>
            <w:noWrap/>
            <w:vAlign w:val="center"/>
            <w:hideMark/>
          </w:tcPr>
          <w:p w14:paraId="3BAD68E7" w14:textId="77777777" w:rsidR="007D6003" w:rsidRPr="00BE6F49" w:rsidRDefault="007D6003" w:rsidP="007D6003">
            <w:pPr>
              <w:jc w:val="center"/>
              <w:rPr>
                <w:color w:val="000000"/>
                <w:sz w:val="20"/>
                <w:szCs w:val="20"/>
              </w:rPr>
            </w:pPr>
            <w:r w:rsidRPr="00BE6F49">
              <w:rPr>
                <w:color w:val="000000"/>
                <w:sz w:val="20"/>
                <w:szCs w:val="20"/>
              </w:rPr>
              <w:t>3,39%</w:t>
            </w:r>
          </w:p>
        </w:tc>
        <w:tc>
          <w:tcPr>
            <w:tcW w:w="303" w:type="pct"/>
            <w:tcBorders>
              <w:top w:val="nil"/>
              <w:left w:val="nil"/>
              <w:bottom w:val="single" w:sz="8" w:space="0" w:color="auto"/>
              <w:right w:val="single" w:sz="8" w:space="0" w:color="auto"/>
            </w:tcBorders>
            <w:shd w:val="clear" w:color="000000" w:fill="FFFFFF"/>
            <w:noWrap/>
            <w:vAlign w:val="center"/>
            <w:hideMark/>
          </w:tcPr>
          <w:p w14:paraId="069E38DE" w14:textId="77777777" w:rsidR="007D6003" w:rsidRPr="00BE6F49" w:rsidRDefault="007D6003" w:rsidP="007D6003">
            <w:pPr>
              <w:jc w:val="center"/>
              <w:rPr>
                <w:color w:val="000000"/>
                <w:sz w:val="20"/>
                <w:szCs w:val="20"/>
              </w:rPr>
            </w:pPr>
            <w:r w:rsidRPr="00BE6F49">
              <w:rPr>
                <w:color w:val="000000"/>
                <w:sz w:val="20"/>
                <w:szCs w:val="20"/>
              </w:rPr>
              <w:t>3,39%</w:t>
            </w:r>
          </w:p>
        </w:tc>
        <w:tc>
          <w:tcPr>
            <w:tcW w:w="304" w:type="pct"/>
            <w:tcBorders>
              <w:top w:val="nil"/>
              <w:left w:val="nil"/>
              <w:bottom w:val="single" w:sz="8" w:space="0" w:color="auto"/>
              <w:right w:val="single" w:sz="8" w:space="0" w:color="auto"/>
            </w:tcBorders>
            <w:shd w:val="clear" w:color="000000" w:fill="FFFFFF"/>
            <w:noWrap/>
            <w:vAlign w:val="center"/>
            <w:hideMark/>
          </w:tcPr>
          <w:p w14:paraId="7EF8530B" w14:textId="77777777" w:rsidR="007D6003" w:rsidRPr="00BE6F49" w:rsidRDefault="007D6003" w:rsidP="007D6003">
            <w:pPr>
              <w:jc w:val="center"/>
              <w:rPr>
                <w:color w:val="000000"/>
                <w:sz w:val="20"/>
                <w:szCs w:val="20"/>
              </w:rPr>
            </w:pPr>
            <w:r w:rsidRPr="00BE6F49">
              <w:rPr>
                <w:color w:val="000000"/>
                <w:sz w:val="20"/>
                <w:szCs w:val="20"/>
              </w:rPr>
              <w:t>3,39%</w:t>
            </w:r>
          </w:p>
        </w:tc>
        <w:tc>
          <w:tcPr>
            <w:tcW w:w="304" w:type="pct"/>
            <w:tcBorders>
              <w:top w:val="nil"/>
              <w:left w:val="nil"/>
              <w:bottom w:val="single" w:sz="8" w:space="0" w:color="auto"/>
              <w:right w:val="single" w:sz="8" w:space="0" w:color="auto"/>
            </w:tcBorders>
            <w:shd w:val="clear" w:color="000000" w:fill="FFFFFF"/>
            <w:noWrap/>
            <w:vAlign w:val="center"/>
            <w:hideMark/>
          </w:tcPr>
          <w:p w14:paraId="1796C842" w14:textId="77777777" w:rsidR="007D6003" w:rsidRPr="00BE6F49" w:rsidRDefault="007D6003" w:rsidP="007D6003">
            <w:pPr>
              <w:jc w:val="center"/>
              <w:rPr>
                <w:color w:val="000000"/>
                <w:sz w:val="20"/>
                <w:szCs w:val="20"/>
              </w:rPr>
            </w:pPr>
            <w:r w:rsidRPr="00BE6F49">
              <w:rPr>
                <w:color w:val="000000"/>
                <w:sz w:val="20"/>
                <w:szCs w:val="20"/>
              </w:rPr>
              <w:t>3,39%</w:t>
            </w:r>
          </w:p>
        </w:tc>
        <w:tc>
          <w:tcPr>
            <w:tcW w:w="379" w:type="pct"/>
            <w:tcBorders>
              <w:top w:val="nil"/>
              <w:left w:val="nil"/>
              <w:bottom w:val="single" w:sz="8" w:space="0" w:color="auto"/>
              <w:right w:val="single" w:sz="8" w:space="0" w:color="auto"/>
            </w:tcBorders>
            <w:shd w:val="clear" w:color="000000" w:fill="FFFFFF"/>
            <w:noWrap/>
            <w:vAlign w:val="center"/>
            <w:hideMark/>
          </w:tcPr>
          <w:p w14:paraId="0E8D37D0" w14:textId="77777777" w:rsidR="007D6003" w:rsidRPr="00BE6F49" w:rsidRDefault="007D6003" w:rsidP="007D6003">
            <w:pPr>
              <w:jc w:val="center"/>
              <w:rPr>
                <w:color w:val="000000"/>
                <w:sz w:val="20"/>
                <w:szCs w:val="20"/>
              </w:rPr>
            </w:pPr>
            <w:r w:rsidRPr="00BE6F49">
              <w:rPr>
                <w:color w:val="000000"/>
                <w:sz w:val="20"/>
                <w:szCs w:val="20"/>
              </w:rPr>
              <w:t>3,39%</w:t>
            </w:r>
          </w:p>
        </w:tc>
      </w:tr>
      <w:tr w:rsidR="007D6003" w:rsidRPr="00BE6F49" w14:paraId="24E9AE48"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3611D21B"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64B6242F"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3A96F8C4" w14:textId="77777777" w:rsidR="007D6003" w:rsidRPr="00BE6F49" w:rsidRDefault="007D6003" w:rsidP="007D6003">
            <w:pPr>
              <w:jc w:val="center"/>
              <w:rPr>
                <w:color w:val="000000"/>
                <w:sz w:val="20"/>
                <w:szCs w:val="20"/>
              </w:rPr>
            </w:pPr>
            <w:r w:rsidRPr="00BE6F49">
              <w:rPr>
                <w:color w:val="000000"/>
                <w:sz w:val="20"/>
                <w:szCs w:val="20"/>
              </w:rPr>
              <w:t>8,366</w:t>
            </w:r>
          </w:p>
        </w:tc>
        <w:tc>
          <w:tcPr>
            <w:tcW w:w="300" w:type="pct"/>
            <w:tcBorders>
              <w:top w:val="nil"/>
              <w:left w:val="nil"/>
              <w:bottom w:val="single" w:sz="8" w:space="0" w:color="auto"/>
              <w:right w:val="single" w:sz="8" w:space="0" w:color="auto"/>
            </w:tcBorders>
            <w:shd w:val="clear" w:color="000000" w:fill="FFFFFF"/>
            <w:noWrap/>
            <w:vAlign w:val="center"/>
            <w:hideMark/>
          </w:tcPr>
          <w:p w14:paraId="4CD23AF0" w14:textId="77777777" w:rsidR="007D6003" w:rsidRPr="00BE6F49" w:rsidRDefault="007D6003" w:rsidP="007D6003">
            <w:pPr>
              <w:jc w:val="center"/>
              <w:rPr>
                <w:color w:val="000000"/>
                <w:sz w:val="20"/>
                <w:szCs w:val="20"/>
              </w:rPr>
            </w:pPr>
            <w:r w:rsidRPr="00BE6F49">
              <w:rPr>
                <w:color w:val="000000"/>
                <w:sz w:val="20"/>
                <w:szCs w:val="20"/>
              </w:rPr>
              <w:t>8,366</w:t>
            </w:r>
          </w:p>
        </w:tc>
        <w:tc>
          <w:tcPr>
            <w:tcW w:w="303" w:type="pct"/>
            <w:tcBorders>
              <w:top w:val="nil"/>
              <w:left w:val="nil"/>
              <w:bottom w:val="single" w:sz="8" w:space="0" w:color="auto"/>
              <w:right w:val="single" w:sz="8" w:space="0" w:color="auto"/>
            </w:tcBorders>
            <w:shd w:val="clear" w:color="000000" w:fill="FFFFFF"/>
            <w:noWrap/>
            <w:vAlign w:val="center"/>
            <w:hideMark/>
          </w:tcPr>
          <w:p w14:paraId="382BEAD2" w14:textId="77777777" w:rsidR="007D6003" w:rsidRPr="00BE6F49" w:rsidRDefault="007D6003" w:rsidP="007D6003">
            <w:pPr>
              <w:jc w:val="center"/>
              <w:rPr>
                <w:color w:val="000000"/>
                <w:sz w:val="20"/>
                <w:szCs w:val="20"/>
              </w:rPr>
            </w:pPr>
            <w:r w:rsidRPr="00BE6F49">
              <w:rPr>
                <w:color w:val="000000"/>
                <w:sz w:val="20"/>
                <w:szCs w:val="20"/>
              </w:rPr>
              <w:t>3,34</w:t>
            </w:r>
          </w:p>
        </w:tc>
        <w:tc>
          <w:tcPr>
            <w:tcW w:w="303" w:type="pct"/>
            <w:tcBorders>
              <w:top w:val="nil"/>
              <w:left w:val="nil"/>
              <w:bottom w:val="single" w:sz="8" w:space="0" w:color="auto"/>
              <w:right w:val="single" w:sz="8" w:space="0" w:color="auto"/>
            </w:tcBorders>
            <w:shd w:val="clear" w:color="000000" w:fill="FFFFFF"/>
            <w:noWrap/>
            <w:vAlign w:val="center"/>
            <w:hideMark/>
          </w:tcPr>
          <w:p w14:paraId="07DC47C5" w14:textId="77777777" w:rsidR="007D6003" w:rsidRPr="00BE6F49" w:rsidRDefault="007D6003" w:rsidP="007D6003">
            <w:pPr>
              <w:jc w:val="center"/>
              <w:rPr>
                <w:color w:val="000000"/>
                <w:sz w:val="20"/>
                <w:szCs w:val="20"/>
              </w:rPr>
            </w:pPr>
            <w:r w:rsidRPr="00BE6F49">
              <w:rPr>
                <w:color w:val="000000"/>
                <w:sz w:val="20"/>
                <w:szCs w:val="20"/>
              </w:rPr>
              <w:t>3,34</w:t>
            </w:r>
          </w:p>
        </w:tc>
        <w:tc>
          <w:tcPr>
            <w:tcW w:w="303" w:type="pct"/>
            <w:tcBorders>
              <w:top w:val="nil"/>
              <w:left w:val="nil"/>
              <w:bottom w:val="single" w:sz="8" w:space="0" w:color="auto"/>
              <w:right w:val="single" w:sz="8" w:space="0" w:color="auto"/>
            </w:tcBorders>
            <w:shd w:val="clear" w:color="000000" w:fill="FFFFFF"/>
            <w:noWrap/>
            <w:vAlign w:val="center"/>
            <w:hideMark/>
          </w:tcPr>
          <w:p w14:paraId="28B9FD00" w14:textId="77777777" w:rsidR="007D6003" w:rsidRPr="00BE6F49" w:rsidRDefault="007D6003" w:rsidP="007D6003">
            <w:pPr>
              <w:jc w:val="center"/>
              <w:rPr>
                <w:color w:val="000000"/>
                <w:sz w:val="20"/>
                <w:szCs w:val="20"/>
              </w:rPr>
            </w:pPr>
            <w:r w:rsidRPr="00BE6F49">
              <w:rPr>
                <w:color w:val="000000"/>
                <w:sz w:val="20"/>
                <w:szCs w:val="20"/>
              </w:rPr>
              <w:t>3,34</w:t>
            </w:r>
          </w:p>
        </w:tc>
        <w:tc>
          <w:tcPr>
            <w:tcW w:w="303" w:type="pct"/>
            <w:tcBorders>
              <w:top w:val="nil"/>
              <w:left w:val="nil"/>
              <w:bottom w:val="single" w:sz="8" w:space="0" w:color="auto"/>
              <w:right w:val="single" w:sz="8" w:space="0" w:color="auto"/>
            </w:tcBorders>
            <w:shd w:val="clear" w:color="000000" w:fill="FFFFFF"/>
            <w:noWrap/>
            <w:vAlign w:val="center"/>
            <w:hideMark/>
          </w:tcPr>
          <w:p w14:paraId="022BB7D4" w14:textId="77777777" w:rsidR="007D6003" w:rsidRPr="00BE6F49" w:rsidRDefault="007D6003" w:rsidP="007D6003">
            <w:pPr>
              <w:jc w:val="center"/>
              <w:rPr>
                <w:color w:val="000000"/>
                <w:sz w:val="20"/>
                <w:szCs w:val="20"/>
              </w:rPr>
            </w:pPr>
            <w:r w:rsidRPr="00BE6F49">
              <w:rPr>
                <w:color w:val="000000"/>
                <w:sz w:val="20"/>
                <w:szCs w:val="20"/>
              </w:rPr>
              <w:t>3,34</w:t>
            </w:r>
          </w:p>
        </w:tc>
        <w:tc>
          <w:tcPr>
            <w:tcW w:w="304" w:type="pct"/>
            <w:tcBorders>
              <w:top w:val="nil"/>
              <w:left w:val="nil"/>
              <w:bottom w:val="single" w:sz="8" w:space="0" w:color="auto"/>
              <w:right w:val="single" w:sz="8" w:space="0" w:color="auto"/>
            </w:tcBorders>
            <w:shd w:val="clear" w:color="000000" w:fill="FFFFFF"/>
            <w:noWrap/>
            <w:vAlign w:val="center"/>
            <w:hideMark/>
          </w:tcPr>
          <w:p w14:paraId="6237F6C9" w14:textId="77777777" w:rsidR="007D6003" w:rsidRPr="00BE6F49" w:rsidRDefault="007D6003" w:rsidP="007D6003">
            <w:pPr>
              <w:jc w:val="center"/>
              <w:rPr>
                <w:color w:val="000000"/>
                <w:sz w:val="20"/>
                <w:szCs w:val="20"/>
              </w:rPr>
            </w:pPr>
            <w:r w:rsidRPr="00BE6F49">
              <w:rPr>
                <w:color w:val="000000"/>
                <w:sz w:val="20"/>
                <w:szCs w:val="20"/>
              </w:rPr>
              <w:t>3,34</w:t>
            </w:r>
          </w:p>
        </w:tc>
        <w:tc>
          <w:tcPr>
            <w:tcW w:w="304" w:type="pct"/>
            <w:tcBorders>
              <w:top w:val="nil"/>
              <w:left w:val="nil"/>
              <w:bottom w:val="single" w:sz="8" w:space="0" w:color="auto"/>
              <w:right w:val="single" w:sz="8" w:space="0" w:color="auto"/>
            </w:tcBorders>
            <w:shd w:val="clear" w:color="000000" w:fill="FFFFFF"/>
            <w:noWrap/>
            <w:vAlign w:val="center"/>
            <w:hideMark/>
          </w:tcPr>
          <w:p w14:paraId="180374C3" w14:textId="77777777" w:rsidR="007D6003" w:rsidRPr="00BE6F49" w:rsidRDefault="007D6003" w:rsidP="007D6003">
            <w:pPr>
              <w:jc w:val="center"/>
              <w:rPr>
                <w:color w:val="000000"/>
                <w:sz w:val="20"/>
                <w:szCs w:val="20"/>
              </w:rPr>
            </w:pPr>
            <w:r w:rsidRPr="00BE6F49">
              <w:rPr>
                <w:color w:val="000000"/>
                <w:sz w:val="20"/>
                <w:szCs w:val="20"/>
              </w:rPr>
              <w:t>3,34</w:t>
            </w:r>
          </w:p>
        </w:tc>
        <w:tc>
          <w:tcPr>
            <w:tcW w:w="379" w:type="pct"/>
            <w:tcBorders>
              <w:top w:val="nil"/>
              <w:left w:val="nil"/>
              <w:bottom w:val="single" w:sz="8" w:space="0" w:color="auto"/>
              <w:right w:val="single" w:sz="8" w:space="0" w:color="auto"/>
            </w:tcBorders>
            <w:shd w:val="clear" w:color="000000" w:fill="FFFFFF"/>
            <w:noWrap/>
            <w:vAlign w:val="center"/>
            <w:hideMark/>
          </w:tcPr>
          <w:p w14:paraId="57A30AFF" w14:textId="77777777" w:rsidR="007D6003" w:rsidRPr="00BE6F49" w:rsidRDefault="007D6003" w:rsidP="007D6003">
            <w:pPr>
              <w:jc w:val="center"/>
              <w:rPr>
                <w:color w:val="000000"/>
                <w:sz w:val="20"/>
                <w:szCs w:val="20"/>
              </w:rPr>
            </w:pPr>
            <w:r w:rsidRPr="00BE6F49">
              <w:rPr>
                <w:color w:val="000000"/>
                <w:sz w:val="20"/>
                <w:szCs w:val="20"/>
              </w:rPr>
              <w:t>3,34</w:t>
            </w:r>
          </w:p>
        </w:tc>
      </w:tr>
      <w:tr w:rsidR="007D6003" w:rsidRPr="00BE6F49" w14:paraId="22E07EB5"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33CFCB3C"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45B496C9"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3C097CA1" w14:textId="77777777" w:rsidR="007D6003" w:rsidRPr="00BE6F49" w:rsidRDefault="007D6003" w:rsidP="007D6003">
            <w:pPr>
              <w:jc w:val="center"/>
              <w:rPr>
                <w:color w:val="000000"/>
                <w:sz w:val="20"/>
                <w:szCs w:val="20"/>
              </w:rPr>
            </w:pPr>
            <w:r w:rsidRPr="00BE6F49">
              <w:rPr>
                <w:color w:val="000000"/>
                <w:sz w:val="20"/>
                <w:szCs w:val="20"/>
              </w:rPr>
              <w:t>0,9</w:t>
            </w:r>
          </w:p>
        </w:tc>
        <w:tc>
          <w:tcPr>
            <w:tcW w:w="300" w:type="pct"/>
            <w:tcBorders>
              <w:top w:val="nil"/>
              <w:left w:val="nil"/>
              <w:bottom w:val="single" w:sz="8" w:space="0" w:color="auto"/>
              <w:right w:val="single" w:sz="8" w:space="0" w:color="auto"/>
            </w:tcBorders>
            <w:shd w:val="clear" w:color="000000" w:fill="FFFFFF"/>
            <w:noWrap/>
            <w:vAlign w:val="center"/>
            <w:hideMark/>
          </w:tcPr>
          <w:p w14:paraId="52FEFDA3" w14:textId="77777777" w:rsidR="007D6003" w:rsidRPr="00BE6F49" w:rsidRDefault="007D6003" w:rsidP="007D6003">
            <w:pPr>
              <w:jc w:val="center"/>
              <w:rPr>
                <w:color w:val="000000"/>
                <w:sz w:val="20"/>
                <w:szCs w:val="20"/>
              </w:rPr>
            </w:pPr>
            <w:r w:rsidRPr="00BE6F49">
              <w:rPr>
                <w:color w:val="000000"/>
                <w:sz w:val="20"/>
                <w:szCs w:val="20"/>
              </w:rPr>
              <w:t>0,9</w:t>
            </w:r>
          </w:p>
        </w:tc>
        <w:tc>
          <w:tcPr>
            <w:tcW w:w="303" w:type="pct"/>
            <w:tcBorders>
              <w:top w:val="nil"/>
              <w:left w:val="nil"/>
              <w:bottom w:val="single" w:sz="8" w:space="0" w:color="auto"/>
              <w:right w:val="single" w:sz="8" w:space="0" w:color="auto"/>
            </w:tcBorders>
            <w:shd w:val="clear" w:color="000000" w:fill="FFFFFF"/>
            <w:noWrap/>
            <w:vAlign w:val="center"/>
            <w:hideMark/>
          </w:tcPr>
          <w:p w14:paraId="1B552531" w14:textId="77777777" w:rsidR="007D6003" w:rsidRPr="00BE6F49" w:rsidRDefault="007D6003" w:rsidP="007D6003">
            <w:pPr>
              <w:jc w:val="center"/>
              <w:rPr>
                <w:color w:val="000000"/>
                <w:sz w:val="20"/>
                <w:szCs w:val="20"/>
              </w:rPr>
            </w:pPr>
            <w:r w:rsidRPr="00BE6F49">
              <w:rPr>
                <w:color w:val="000000"/>
                <w:sz w:val="20"/>
                <w:szCs w:val="20"/>
              </w:rPr>
              <w:t>0,9</w:t>
            </w:r>
          </w:p>
        </w:tc>
        <w:tc>
          <w:tcPr>
            <w:tcW w:w="303" w:type="pct"/>
            <w:tcBorders>
              <w:top w:val="nil"/>
              <w:left w:val="nil"/>
              <w:bottom w:val="single" w:sz="8" w:space="0" w:color="auto"/>
              <w:right w:val="single" w:sz="8" w:space="0" w:color="auto"/>
            </w:tcBorders>
            <w:shd w:val="clear" w:color="000000" w:fill="FFFFFF"/>
            <w:noWrap/>
            <w:vAlign w:val="center"/>
            <w:hideMark/>
          </w:tcPr>
          <w:p w14:paraId="2C808D83" w14:textId="77777777" w:rsidR="007D6003" w:rsidRPr="00BE6F49" w:rsidRDefault="007D6003" w:rsidP="007D6003">
            <w:pPr>
              <w:jc w:val="center"/>
              <w:rPr>
                <w:color w:val="000000"/>
                <w:sz w:val="20"/>
                <w:szCs w:val="20"/>
              </w:rPr>
            </w:pPr>
            <w:r w:rsidRPr="00BE6F49">
              <w:rPr>
                <w:color w:val="000000"/>
                <w:sz w:val="20"/>
                <w:szCs w:val="20"/>
              </w:rPr>
              <w:t>0,89</w:t>
            </w:r>
          </w:p>
        </w:tc>
        <w:tc>
          <w:tcPr>
            <w:tcW w:w="303" w:type="pct"/>
            <w:tcBorders>
              <w:top w:val="nil"/>
              <w:left w:val="nil"/>
              <w:bottom w:val="single" w:sz="8" w:space="0" w:color="auto"/>
              <w:right w:val="single" w:sz="8" w:space="0" w:color="auto"/>
            </w:tcBorders>
            <w:shd w:val="clear" w:color="000000" w:fill="FFFFFF"/>
            <w:noWrap/>
            <w:vAlign w:val="center"/>
            <w:hideMark/>
          </w:tcPr>
          <w:p w14:paraId="5AC1A3B8" w14:textId="77777777" w:rsidR="007D6003" w:rsidRPr="00BE6F49" w:rsidRDefault="007D6003" w:rsidP="007D6003">
            <w:pPr>
              <w:jc w:val="center"/>
              <w:rPr>
                <w:color w:val="000000"/>
                <w:sz w:val="20"/>
                <w:szCs w:val="20"/>
              </w:rPr>
            </w:pPr>
            <w:r w:rsidRPr="00BE6F49">
              <w:rPr>
                <w:color w:val="000000"/>
                <w:sz w:val="20"/>
                <w:szCs w:val="20"/>
              </w:rPr>
              <w:t>0,89</w:t>
            </w:r>
          </w:p>
        </w:tc>
        <w:tc>
          <w:tcPr>
            <w:tcW w:w="303" w:type="pct"/>
            <w:tcBorders>
              <w:top w:val="nil"/>
              <w:left w:val="nil"/>
              <w:bottom w:val="single" w:sz="8" w:space="0" w:color="auto"/>
              <w:right w:val="single" w:sz="8" w:space="0" w:color="auto"/>
            </w:tcBorders>
            <w:shd w:val="clear" w:color="000000" w:fill="FFFFFF"/>
            <w:noWrap/>
            <w:vAlign w:val="center"/>
            <w:hideMark/>
          </w:tcPr>
          <w:p w14:paraId="51B2AE79" w14:textId="77777777" w:rsidR="007D6003" w:rsidRPr="00BE6F49" w:rsidRDefault="007D6003" w:rsidP="007D6003">
            <w:pPr>
              <w:jc w:val="center"/>
              <w:rPr>
                <w:color w:val="000000"/>
                <w:sz w:val="20"/>
                <w:szCs w:val="20"/>
              </w:rPr>
            </w:pPr>
            <w:r w:rsidRPr="00BE6F49">
              <w:rPr>
                <w:color w:val="000000"/>
                <w:sz w:val="20"/>
                <w:szCs w:val="20"/>
              </w:rPr>
              <w:t>0,89</w:t>
            </w:r>
          </w:p>
        </w:tc>
        <w:tc>
          <w:tcPr>
            <w:tcW w:w="304" w:type="pct"/>
            <w:tcBorders>
              <w:top w:val="nil"/>
              <w:left w:val="nil"/>
              <w:bottom w:val="single" w:sz="8" w:space="0" w:color="auto"/>
              <w:right w:val="single" w:sz="8" w:space="0" w:color="auto"/>
            </w:tcBorders>
            <w:shd w:val="clear" w:color="000000" w:fill="FFFFFF"/>
            <w:noWrap/>
            <w:vAlign w:val="center"/>
            <w:hideMark/>
          </w:tcPr>
          <w:p w14:paraId="4EDC2F9F" w14:textId="77777777" w:rsidR="007D6003" w:rsidRPr="00BE6F49" w:rsidRDefault="007D6003" w:rsidP="007D6003">
            <w:pPr>
              <w:jc w:val="center"/>
              <w:rPr>
                <w:color w:val="000000"/>
                <w:sz w:val="20"/>
                <w:szCs w:val="20"/>
              </w:rPr>
            </w:pPr>
            <w:r w:rsidRPr="00BE6F49">
              <w:rPr>
                <w:color w:val="000000"/>
                <w:sz w:val="20"/>
                <w:szCs w:val="20"/>
              </w:rPr>
              <w:t>0,89</w:t>
            </w:r>
          </w:p>
        </w:tc>
        <w:tc>
          <w:tcPr>
            <w:tcW w:w="304" w:type="pct"/>
            <w:tcBorders>
              <w:top w:val="nil"/>
              <w:left w:val="nil"/>
              <w:bottom w:val="single" w:sz="8" w:space="0" w:color="auto"/>
              <w:right w:val="single" w:sz="8" w:space="0" w:color="auto"/>
            </w:tcBorders>
            <w:shd w:val="clear" w:color="000000" w:fill="FFFFFF"/>
            <w:noWrap/>
            <w:vAlign w:val="center"/>
            <w:hideMark/>
          </w:tcPr>
          <w:p w14:paraId="701BD487" w14:textId="77777777" w:rsidR="007D6003" w:rsidRPr="00BE6F49" w:rsidRDefault="007D6003" w:rsidP="007D6003">
            <w:pPr>
              <w:jc w:val="center"/>
              <w:rPr>
                <w:color w:val="000000"/>
                <w:sz w:val="20"/>
                <w:szCs w:val="20"/>
              </w:rPr>
            </w:pPr>
            <w:r w:rsidRPr="00BE6F49">
              <w:rPr>
                <w:color w:val="000000"/>
                <w:sz w:val="20"/>
                <w:szCs w:val="20"/>
              </w:rPr>
              <w:t>0,89</w:t>
            </w:r>
          </w:p>
        </w:tc>
        <w:tc>
          <w:tcPr>
            <w:tcW w:w="379" w:type="pct"/>
            <w:tcBorders>
              <w:top w:val="nil"/>
              <w:left w:val="nil"/>
              <w:bottom w:val="single" w:sz="8" w:space="0" w:color="auto"/>
              <w:right w:val="single" w:sz="8" w:space="0" w:color="auto"/>
            </w:tcBorders>
            <w:shd w:val="clear" w:color="000000" w:fill="FFFFFF"/>
            <w:noWrap/>
            <w:vAlign w:val="center"/>
            <w:hideMark/>
          </w:tcPr>
          <w:p w14:paraId="76B54337" w14:textId="77777777" w:rsidR="007D6003" w:rsidRPr="00BE6F49" w:rsidRDefault="007D6003" w:rsidP="007D6003">
            <w:pPr>
              <w:jc w:val="center"/>
              <w:rPr>
                <w:color w:val="000000"/>
                <w:sz w:val="20"/>
                <w:szCs w:val="20"/>
              </w:rPr>
            </w:pPr>
            <w:r w:rsidRPr="00BE6F49">
              <w:rPr>
                <w:color w:val="000000"/>
                <w:sz w:val="20"/>
                <w:szCs w:val="20"/>
              </w:rPr>
              <w:t>0,89</w:t>
            </w:r>
          </w:p>
        </w:tc>
      </w:tr>
      <w:tr w:rsidR="007D6003" w:rsidRPr="00BE6F49" w14:paraId="191DF21B"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1969A49F"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04DD2A74"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33B24A94" w14:textId="77777777" w:rsidR="007D6003" w:rsidRPr="00BE6F49" w:rsidRDefault="007D6003" w:rsidP="007D6003">
            <w:pPr>
              <w:jc w:val="center"/>
              <w:rPr>
                <w:color w:val="000000"/>
                <w:sz w:val="20"/>
                <w:szCs w:val="20"/>
              </w:rPr>
            </w:pPr>
            <w:r w:rsidRPr="00BE6F49">
              <w:rPr>
                <w:color w:val="000000"/>
                <w:sz w:val="20"/>
                <w:szCs w:val="20"/>
              </w:rPr>
              <w:t>31,82%</w:t>
            </w:r>
          </w:p>
        </w:tc>
        <w:tc>
          <w:tcPr>
            <w:tcW w:w="300" w:type="pct"/>
            <w:tcBorders>
              <w:top w:val="nil"/>
              <w:left w:val="nil"/>
              <w:bottom w:val="single" w:sz="8" w:space="0" w:color="auto"/>
              <w:right w:val="single" w:sz="8" w:space="0" w:color="auto"/>
            </w:tcBorders>
            <w:shd w:val="clear" w:color="000000" w:fill="FFFFFF"/>
            <w:noWrap/>
            <w:vAlign w:val="center"/>
            <w:hideMark/>
          </w:tcPr>
          <w:p w14:paraId="59E3F092" w14:textId="77777777" w:rsidR="007D6003" w:rsidRPr="00BE6F49" w:rsidRDefault="007D6003" w:rsidP="007D6003">
            <w:pPr>
              <w:jc w:val="center"/>
              <w:rPr>
                <w:color w:val="000000"/>
                <w:sz w:val="20"/>
                <w:szCs w:val="20"/>
              </w:rPr>
            </w:pPr>
            <w:r w:rsidRPr="00BE6F49">
              <w:rPr>
                <w:color w:val="000000"/>
                <w:sz w:val="20"/>
                <w:szCs w:val="20"/>
              </w:rPr>
              <w:t>31,82%</w:t>
            </w:r>
          </w:p>
        </w:tc>
        <w:tc>
          <w:tcPr>
            <w:tcW w:w="303" w:type="pct"/>
            <w:tcBorders>
              <w:top w:val="nil"/>
              <w:left w:val="nil"/>
              <w:bottom w:val="single" w:sz="8" w:space="0" w:color="auto"/>
              <w:right w:val="single" w:sz="8" w:space="0" w:color="auto"/>
            </w:tcBorders>
            <w:shd w:val="clear" w:color="000000" w:fill="FFFFFF"/>
            <w:noWrap/>
            <w:vAlign w:val="center"/>
            <w:hideMark/>
          </w:tcPr>
          <w:p w14:paraId="189104F5" w14:textId="77777777" w:rsidR="007D6003" w:rsidRPr="00BE6F49" w:rsidRDefault="007D6003" w:rsidP="007D6003">
            <w:pPr>
              <w:jc w:val="center"/>
              <w:rPr>
                <w:color w:val="000000"/>
                <w:sz w:val="20"/>
                <w:szCs w:val="20"/>
              </w:rPr>
            </w:pPr>
            <w:r w:rsidRPr="00BE6F49">
              <w:rPr>
                <w:color w:val="000000"/>
                <w:sz w:val="20"/>
                <w:szCs w:val="20"/>
              </w:rPr>
              <w:t>31,82%</w:t>
            </w:r>
          </w:p>
        </w:tc>
        <w:tc>
          <w:tcPr>
            <w:tcW w:w="303" w:type="pct"/>
            <w:tcBorders>
              <w:top w:val="nil"/>
              <w:left w:val="nil"/>
              <w:bottom w:val="single" w:sz="8" w:space="0" w:color="auto"/>
              <w:right w:val="single" w:sz="8" w:space="0" w:color="auto"/>
            </w:tcBorders>
            <w:shd w:val="clear" w:color="000000" w:fill="FFFFFF"/>
            <w:noWrap/>
            <w:vAlign w:val="center"/>
            <w:hideMark/>
          </w:tcPr>
          <w:p w14:paraId="0E77DE68" w14:textId="77777777" w:rsidR="007D6003" w:rsidRPr="00BE6F49" w:rsidRDefault="007D6003" w:rsidP="007D6003">
            <w:pPr>
              <w:jc w:val="center"/>
              <w:rPr>
                <w:color w:val="000000"/>
                <w:sz w:val="20"/>
                <w:szCs w:val="20"/>
              </w:rPr>
            </w:pPr>
            <w:r w:rsidRPr="00BE6F49">
              <w:rPr>
                <w:color w:val="000000"/>
                <w:sz w:val="20"/>
                <w:szCs w:val="20"/>
              </w:rPr>
              <w:t>31,64%</w:t>
            </w:r>
          </w:p>
        </w:tc>
        <w:tc>
          <w:tcPr>
            <w:tcW w:w="303" w:type="pct"/>
            <w:tcBorders>
              <w:top w:val="nil"/>
              <w:left w:val="nil"/>
              <w:bottom w:val="single" w:sz="8" w:space="0" w:color="auto"/>
              <w:right w:val="single" w:sz="8" w:space="0" w:color="auto"/>
            </w:tcBorders>
            <w:shd w:val="clear" w:color="000000" w:fill="FFFFFF"/>
            <w:noWrap/>
            <w:vAlign w:val="center"/>
            <w:hideMark/>
          </w:tcPr>
          <w:p w14:paraId="279C067D" w14:textId="77777777" w:rsidR="007D6003" w:rsidRPr="00BE6F49" w:rsidRDefault="007D6003" w:rsidP="007D6003">
            <w:pPr>
              <w:jc w:val="center"/>
              <w:rPr>
                <w:color w:val="000000"/>
                <w:sz w:val="20"/>
                <w:szCs w:val="20"/>
              </w:rPr>
            </w:pPr>
            <w:r w:rsidRPr="00BE6F49">
              <w:rPr>
                <w:color w:val="000000"/>
                <w:sz w:val="20"/>
                <w:szCs w:val="20"/>
              </w:rPr>
              <w:t>31,64%</w:t>
            </w:r>
          </w:p>
        </w:tc>
        <w:tc>
          <w:tcPr>
            <w:tcW w:w="303" w:type="pct"/>
            <w:tcBorders>
              <w:top w:val="nil"/>
              <w:left w:val="nil"/>
              <w:bottom w:val="single" w:sz="8" w:space="0" w:color="auto"/>
              <w:right w:val="single" w:sz="8" w:space="0" w:color="auto"/>
            </w:tcBorders>
            <w:shd w:val="clear" w:color="000000" w:fill="FFFFFF"/>
            <w:noWrap/>
            <w:vAlign w:val="center"/>
            <w:hideMark/>
          </w:tcPr>
          <w:p w14:paraId="27B1A08F" w14:textId="77777777" w:rsidR="007D6003" w:rsidRPr="00BE6F49" w:rsidRDefault="007D6003" w:rsidP="007D6003">
            <w:pPr>
              <w:jc w:val="center"/>
              <w:rPr>
                <w:color w:val="000000"/>
                <w:sz w:val="20"/>
                <w:szCs w:val="20"/>
              </w:rPr>
            </w:pPr>
            <w:r w:rsidRPr="00BE6F49">
              <w:rPr>
                <w:color w:val="000000"/>
                <w:sz w:val="20"/>
                <w:szCs w:val="20"/>
              </w:rPr>
              <w:t>31,64%</w:t>
            </w:r>
          </w:p>
        </w:tc>
        <w:tc>
          <w:tcPr>
            <w:tcW w:w="304" w:type="pct"/>
            <w:tcBorders>
              <w:top w:val="nil"/>
              <w:left w:val="nil"/>
              <w:bottom w:val="single" w:sz="8" w:space="0" w:color="auto"/>
              <w:right w:val="single" w:sz="8" w:space="0" w:color="auto"/>
            </w:tcBorders>
            <w:shd w:val="clear" w:color="000000" w:fill="FFFFFF"/>
            <w:noWrap/>
            <w:vAlign w:val="center"/>
            <w:hideMark/>
          </w:tcPr>
          <w:p w14:paraId="64695BCC" w14:textId="77777777" w:rsidR="007D6003" w:rsidRPr="00BE6F49" w:rsidRDefault="007D6003" w:rsidP="007D6003">
            <w:pPr>
              <w:jc w:val="center"/>
              <w:rPr>
                <w:color w:val="000000"/>
                <w:sz w:val="20"/>
                <w:szCs w:val="20"/>
              </w:rPr>
            </w:pPr>
            <w:r w:rsidRPr="00BE6F49">
              <w:rPr>
                <w:color w:val="000000"/>
                <w:sz w:val="20"/>
                <w:szCs w:val="20"/>
              </w:rPr>
              <w:t>31,64%</w:t>
            </w:r>
          </w:p>
        </w:tc>
        <w:tc>
          <w:tcPr>
            <w:tcW w:w="304" w:type="pct"/>
            <w:tcBorders>
              <w:top w:val="nil"/>
              <w:left w:val="nil"/>
              <w:bottom w:val="single" w:sz="8" w:space="0" w:color="auto"/>
              <w:right w:val="single" w:sz="8" w:space="0" w:color="auto"/>
            </w:tcBorders>
            <w:shd w:val="clear" w:color="000000" w:fill="FFFFFF"/>
            <w:noWrap/>
            <w:vAlign w:val="center"/>
            <w:hideMark/>
          </w:tcPr>
          <w:p w14:paraId="38F396BF" w14:textId="77777777" w:rsidR="007D6003" w:rsidRPr="00BE6F49" w:rsidRDefault="007D6003" w:rsidP="007D6003">
            <w:pPr>
              <w:jc w:val="center"/>
              <w:rPr>
                <w:color w:val="000000"/>
                <w:sz w:val="20"/>
                <w:szCs w:val="20"/>
              </w:rPr>
            </w:pPr>
            <w:r w:rsidRPr="00BE6F49">
              <w:rPr>
                <w:color w:val="000000"/>
                <w:sz w:val="20"/>
                <w:szCs w:val="20"/>
              </w:rPr>
              <w:t>31,64%</w:t>
            </w:r>
          </w:p>
        </w:tc>
        <w:tc>
          <w:tcPr>
            <w:tcW w:w="379" w:type="pct"/>
            <w:tcBorders>
              <w:top w:val="nil"/>
              <w:left w:val="nil"/>
              <w:bottom w:val="single" w:sz="8" w:space="0" w:color="auto"/>
              <w:right w:val="single" w:sz="8" w:space="0" w:color="auto"/>
            </w:tcBorders>
            <w:shd w:val="clear" w:color="000000" w:fill="FFFFFF"/>
            <w:noWrap/>
            <w:vAlign w:val="center"/>
            <w:hideMark/>
          </w:tcPr>
          <w:p w14:paraId="73EAFDF7" w14:textId="77777777" w:rsidR="007D6003" w:rsidRPr="00BE6F49" w:rsidRDefault="007D6003" w:rsidP="007D6003">
            <w:pPr>
              <w:jc w:val="center"/>
              <w:rPr>
                <w:color w:val="000000"/>
                <w:sz w:val="20"/>
                <w:szCs w:val="20"/>
              </w:rPr>
            </w:pPr>
            <w:r w:rsidRPr="00BE6F49">
              <w:rPr>
                <w:color w:val="000000"/>
                <w:sz w:val="20"/>
                <w:szCs w:val="20"/>
              </w:rPr>
              <w:t>31,64%</w:t>
            </w:r>
          </w:p>
        </w:tc>
      </w:tr>
      <w:tr w:rsidR="007D6003" w:rsidRPr="00BE6F49" w14:paraId="584ADDF5"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2CDDB593"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508B91FB"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156C3243" w14:textId="77777777" w:rsidR="007D6003" w:rsidRPr="00BE6F49" w:rsidRDefault="007D6003" w:rsidP="007D6003">
            <w:pPr>
              <w:jc w:val="center"/>
              <w:rPr>
                <w:color w:val="000000"/>
                <w:sz w:val="20"/>
                <w:szCs w:val="20"/>
              </w:rPr>
            </w:pPr>
            <w:r w:rsidRPr="00BE6F49">
              <w:rPr>
                <w:color w:val="000000"/>
                <w:sz w:val="20"/>
                <w:szCs w:val="20"/>
              </w:rPr>
              <w:t>1,64</w:t>
            </w:r>
          </w:p>
        </w:tc>
        <w:tc>
          <w:tcPr>
            <w:tcW w:w="300" w:type="pct"/>
            <w:tcBorders>
              <w:top w:val="nil"/>
              <w:left w:val="nil"/>
              <w:bottom w:val="single" w:sz="8" w:space="0" w:color="auto"/>
              <w:right w:val="single" w:sz="8" w:space="0" w:color="auto"/>
            </w:tcBorders>
            <w:shd w:val="clear" w:color="000000" w:fill="FFFFFF"/>
            <w:noWrap/>
            <w:vAlign w:val="center"/>
            <w:hideMark/>
          </w:tcPr>
          <w:p w14:paraId="72D0F347" w14:textId="77777777" w:rsidR="007D6003" w:rsidRPr="00BE6F49" w:rsidRDefault="007D6003" w:rsidP="007D6003">
            <w:pPr>
              <w:jc w:val="center"/>
              <w:rPr>
                <w:color w:val="000000"/>
                <w:sz w:val="20"/>
                <w:szCs w:val="20"/>
              </w:rPr>
            </w:pPr>
            <w:r w:rsidRPr="00BE6F49">
              <w:rPr>
                <w:color w:val="000000"/>
                <w:sz w:val="20"/>
                <w:szCs w:val="20"/>
              </w:rPr>
              <w:t>1,64</w:t>
            </w:r>
          </w:p>
        </w:tc>
        <w:tc>
          <w:tcPr>
            <w:tcW w:w="303" w:type="pct"/>
            <w:tcBorders>
              <w:top w:val="nil"/>
              <w:left w:val="nil"/>
              <w:bottom w:val="single" w:sz="8" w:space="0" w:color="auto"/>
              <w:right w:val="single" w:sz="8" w:space="0" w:color="auto"/>
            </w:tcBorders>
            <w:shd w:val="clear" w:color="000000" w:fill="FFFFFF"/>
            <w:noWrap/>
            <w:vAlign w:val="center"/>
            <w:hideMark/>
          </w:tcPr>
          <w:p w14:paraId="5511DACF" w14:textId="77777777" w:rsidR="007D6003" w:rsidRPr="00BE6F49" w:rsidRDefault="007D6003" w:rsidP="007D6003">
            <w:pPr>
              <w:jc w:val="center"/>
              <w:rPr>
                <w:color w:val="000000"/>
                <w:sz w:val="20"/>
                <w:szCs w:val="20"/>
              </w:rPr>
            </w:pPr>
            <w:r w:rsidRPr="00BE6F49">
              <w:rPr>
                <w:color w:val="000000"/>
                <w:sz w:val="20"/>
                <w:szCs w:val="20"/>
              </w:rPr>
              <w:t>1,64</w:t>
            </w:r>
          </w:p>
        </w:tc>
        <w:tc>
          <w:tcPr>
            <w:tcW w:w="303" w:type="pct"/>
            <w:tcBorders>
              <w:top w:val="nil"/>
              <w:left w:val="nil"/>
              <w:bottom w:val="single" w:sz="8" w:space="0" w:color="auto"/>
              <w:right w:val="single" w:sz="8" w:space="0" w:color="auto"/>
            </w:tcBorders>
            <w:shd w:val="clear" w:color="000000" w:fill="FFFFFF"/>
            <w:noWrap/>
            <w:vAlign w:val="center"/>
            <w:hideMark/>
          </w:tcPr>
          <w:p w14:paraId="29042652" w14:textId="77777777" w:rsidR="007D6003" w:rsidRPr="00BE6F49" w:rsidRDefault="007D6003" w:rsidP="007D6003">
            <w:pPr>
              <w:jc w:val="center"/>
              <w:rPr>
                <w:color w:val="000000"/>
                <w:sz w:val="20"/>
                <w:szCs w:val="20"/>
              </w:rPr>
            </w:pPr>
            <w:r w:rsidRPr="00BE6F49">
              <w:rPr>
                <w:color w:val="000000"/>
                <w:sz w:val="20"/>
                <w:szCs w:val="20"/>
              </w:rPr>
              <w:t>1,82</w:t>
            </w:r>
          </w:p>
        </w:tc>
        <w:tc>
          <w:tcPr>
            <w:tcW w:w="303" w:type="pct"/>
            <w:tcBorders>
              <w:top w:val="nil"/>
              <w:left w:val="nil"/>
              <w:bottom w:val="single" w:sz="8" w:space="0" w:color="auto"/>
              <w:right w:val="single" w:sz="8" w:space="0" w:color="auto"/>
            </w:tcBorders>
            <w:shd w:val="clear" w:color="000000" w:fill="FFFFFF"/>
            <w:noWrap/>
            <w:vAlign w:val="center"/>
            <w:hideMark/>
          </w:tcPr>
          <w:p w14:paraId="1F3ED994" w14:textId="77777777" w:rsidR="007D6003" w:rsidRPr="00BE6F49" w:rsidRDefault="007D6003" w:rsidP="007D6003">
            <w:pPr>
              <w:jc w:val="center"/>
              <w:rPr>
                <w:color w:val="000000"/>
                <w:sz w:val="20"/>
                <w:szCs w:val="20"/>
              </w:rPr>
            </w:pPr>
            <w:r w:rsidRPr="00BE6F49">
              <w:rPr>
                <w:color w:val="000000"/>
                <w:sz w:val="20"/>
                <w:szCs w:val="20"/>
              </w:rPr>
              <w:t>1,82</w:t>
            </w:r>
          </w:p>
        </w:tc>
        <w:tc>
          <w:tcPr>
            <w:tcW w:w="303" w:type="pct"/>
            <w:tcBorders>
              <w:top w:val="nil"/>
              <w:left w:val="nil"/>
              <w:bottom w:val="single" w:sz="8" w:space="0" w:color="auto"/>
              <w:right w:val="single" w:sz="8" w:space="0" w:color="auto"/>
            </w:tcBorders>
            <w:shd w:val="clear" w:color="000000" w:fill="FFFFFF"/>
            <w:noWrap/>
            <w:vAlign w:val="center"/>
            <w:hideMark/>
          </w:tcPr>
          <w:p w14:paraId="492DC8AC" w14:textId="77777777" w:rsidR="007D6003" w:rsidRPr="00BE6F49" w:rsidRDefault="007D6003" w:rsidP="007D6003">
            <w:pPr>
              <w:jc w:val="center"/>
              <w:rPr>
                <w:color w:val="000000"/>
                <w:sz w:val="20"/>
                <w:szCs w:val="20"/>
              </w:rPr>
            </w:pPr>
            <w:r w:rsidRPr="00BE6F49">
              <w:rPr>
                <w:color w:val="000000"/>
                <w:sz w:val="20"/>
                <w:szCs w:val="20"/>
              </w:rPr>
              <w:t>1,82</w:t>
            </w:r>
          </w:p>
        </w:tc>
        <w:tc>
          <w:tcPr>
            <w:tcW w:w="304" w:type="pct"/>
            <w:tcBorders>
              <w:top w:val="nil"/>
              <w:left w:val="nil"/>
              <w:bottom w:val="single" w:sz="8" w:space="0" w:color="auto"/>
              <w:right w:val="single" w:sz="8" w:space="0" w:color="auto"/>
            </w:tcBorders>
            <w:shd w:val="clear" w:color="000000" w:fill="FFFFFF"/>
            <w:noWrap/>
            <w:vAlign w:val="center"/>
            <w:hideMark/>
          </w:tcPr>
          <w:p w14:paraId="7C785A61" w14:textId="77777777" w:rsidR="007D6003" w:rsidRPr="00BE6F49" w:rsidRDefault="007D6003" w:rsidP="007D6003">
            <w:pPr>
              <w:jc w:val="center"/>
              <w:rPr>
                <w:color w:val="000000"/>
                <w:sz w:val="20"/>
                <w:szCs w:val="20"/>
              </w:rPr>
            </w:pPr>
            <w:r w:rsidRPr="00BE6F49">
              <w:rPr>
                <w:color w:val="000000"/>
                <w:sz w:val="20"/>
                <w:szCs w:val="20"/>
              </w:rPr>
              <w:t>1,82</w:t>
            </w:r>
          </w:p>
        </w:tc>
        <w:tc>
          <w:tcPr>
            <w:tcW w:w="304" w:type="pct"/>
            <w:tcBorders>
              <w:top w:val="nil"/>
              <w:left w:val="nil"/>
              <w:bottom w:val="single" w:sz="8" w:space="0" w:color="auto"/>
              <w:right w:val="single" w:sz="8" w:space="0" w:color="auto"/>
            </w:tcBorders>
            <w:shd w:val="clear" w:color="000000" w:fill="FFFFFF"/>
            <w:noWrap/>
            <w:vAlign w:val="center"/>
            <w:hideMark/>
          </w:tcPr>
          <w:p w14:paraId="30302AA8" w14:textId="77777777" w:rsidR="007D6003" w:rsidRPr="00BE6F49" w:rsidRDefault="007D6003" w:rsidP="007D6003">
            <w:pPr>
              <w:jc w:val="center"/>
              <w:rPr>
                <w:color w:val="000000"/>
                <w:sz w:val="20"/>
                <w:szCs w:val="20"/>
              </w:rPr>
            </w:pPr>
            <w:r w:rsidRPr="00BE6F49">
              <w:rPr>
                <w:color w:val="000000"/>
                <w:sz w:val="20"/>
                <w:szCs w:val="20"/>
              </w:rPr>
              <w:t>1,82</w:t>
            </w:r>
          </w:p>
        </w:tc>
        <w:tc>
          <w:tcPr>
            <w:tcW w:w="379" w:type="pct"/>
            <w:tcBorders>
              <w:top w:val="nil"/>
              <w:left w:val="nil"/>
              <w:bottom w:val="single" w:sz="8" w:space="0" w:color="auto"/>
              <w:right w:val="single" w:sz="8" w:space="0" w:color="auto"/>
            </w:tcBorders>
            <w:shd w:val="clear" w:color="000000" w:fill="FFFFFF"/>
            <w:noWrap/>
            <w:vAlign w:val="center"/>
            <w:hideMark/>
          </w:tcPr>
          <w:p w14:paraId="42E14CC4" w14:textId="77777777" w:rsidR="007D6003" w:rsidRPr="00BE6F49" w:rsidRDefault="007D6003" w:rsidP="007D6003">
            <w:pPr>
              <w:jc w:val="center"/>
              <w:rPr>
                <w:color w:val="000000"/>
                <w:sz w:val="20"/>
                <w:szCs w:val="20"/>
              </w:rPr>
            </w:pPr>
            <w:r w:rsidRPr="00BE6F49">
              <w:rPr>
                <w:color w:val="000000"/>
                <w:sz w:val="20"/>
                <w:szCs w:val="20"/>
              </w:rPr>
              <w:t>1,82</w:t>
            </w:r>
          </w:p>
        </w:tc>
      </w:tr>
      <w:tr w:rsidR="007D6003" w:rsidRPr="00BE6F49" w14:paraId="35B7C6ED" w14:textId="77777777" w:rsidTr="007D6003">
        <w:trPr>
          <w:trHeight w:val="300"/>
        </w:trPr>
        <w:tc>
          <w:tcPr>
            <w:tcW w:w="176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B31E947"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54CF2A80"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2A9E44F2" w14:textId="77777777" w:rsidR="007D6003" w:rsidRPr="00BE6F49" w:rsidRDefault="007D6003" w:rsidP="007D6003">
            <w:pPr>
              <w:jc w:val="center"/>
              <w:rPr>
                <w:color w:val="000000"/>
                <w:sz w:val="20"/>
                <w:szCs w:val="20"/>
              </w:rPr>
            </w:pPr>
            <w:r w:rsidRPr="00BE6F49">
              <w:rPr>
                <w:color w:val="000000"/>
                <w:sz w:val="20"/>
                <w:szCs w:val="20"/>
              </w:rPr>
              <w:t>5,826</w:t>
            </w:r>
          </w:p>
        </w:tc>
        <w:tc>
          <w:tcPr>
            <w:tcW w:w="300" w:type="pct"/>
            <w:tcBorders>
              <w:top w:val="nil"/>
              <w:left w:val="nil"/>
              <w:bottom w:val="single" w:sz="8" w:space="0" w:color="auto"/>
              <w:right w:val="single" w:sz="8" w:space="0" w:color="auto"/>
            </w:tcBorders>
            <w:shd w:val="clear" w:color="000000" w:fill="FFFFFF"/>
            <w:noWrap/>
            <w:vAlign w:val="center"/>
            <w:hideMark/>
          </w:tcPr>
          <w:p w14:paraId="14C7C697" w14:textId="77777777" w:rsidR="007D6003" w:rsidRPr="00BE6F49" w:rsidRDefault="007D6003" w:rsidP="007D6003">
            <w:pPr>
              <w:jc w:val="center"/>
              <w:rPr>
                <w:color w:val="000000"/>
                <w:sz w:val="20"/>
                <w:szCs w:val="20"/>
              </w:rPr>
            </w:pPr>
            <w:r w:rsidRPr="00BE6F49">
              <w:rPr>
                <w:color w:val="000000"/>
                <w:sz w:val="20"/>
                <w:szCs w:val="20"/>
              </w:rPr>
              <w:t>5,826</w:t>
            </w:r>
          </w:p>
        </w:tc>
        <w:tc>
          <w:tcPr>
            <w:tcW w:w="303" w:type="pct"/>
            <w:tcBorders>
              <w:top w:val="nil"/>
              <w:left w:val="nil"/>
              <w:bottom w:val="single" w:sz="8" w:space="0" w:color="auto"/>
              <w:right w:val="single" w:sz="8" w:space="0" w:color="auto"/>
            </w:tcBorders>
            <w:shd w:val="clear" w:color="000000" w:fill="FFFFFF"/>
            <w:noWrap/>
            <w:vAlign w:val="center"/>
            <w:hideMark/>
          </w:tcPr>
          <w:p w14:paraId="4F1A5E0E" w14:textId="77777777" w:rsidR="007D6003" w:rsidRPr="00BE6F49" w:rsidRDefault="007D6003" w:rsidP="007D6003">
            <w:pPr>
              <w:jc w:val="center"/>
              <w:rPr>
                <w:color w:val="000000"/>
                <w:sz w:val="20"/>
                <w:szCs w:val="20"/>
              </w:rPr>
            </w:pPr>
            <w:r w:rsidRPr="00BE6F49">
              <w:rPr>
                <w:color w:val="000000"/>
                <w:sz w:val="20"/>
                <w:szCs w:val="20"/>
              </w:rPr>
              <w:t>0,80</w:t>
            </w:r>
          </w:p>
        </w:tc>
        <w:tc>
          <w:tcPr>
            <w:tcW w:w="303" w:type="pct"/>
            <w:tcBorders>
              <w:top w:val="nil"/>
              <w:left w:val="nil"/>
              <w:bottom w:val="single" w:sz="8" w:space="0" w:color="auto"/>
              <w:right w:val="single" w:sz="8" w:space="0" w:color="auto"/>
            </w:tcBorders>
            <w:shd w:val="clear" w:color="000000" w:fill="FFFFFF"/>
            <w:noWrap/>
            <w:vAlign w:val="center"/>
            <w:hideMark/>
          </w:tcPr>
          <w:p w14:paraId="419718B3" w14:textId="77777777" w:rsidR="007D6003" w:rsidRPr="00BE6F49" w:rsidRDefault="007D6003" w:rsidP="007D6003">
            <w:pPr>
              <w:jc w:val="center"/>
              <w:rPr>
                <w:color w:val="000000"/>
                <w:sz w:val="20"/>
                <w:szCs w:val="20"/>
              </w:rPr>
            </w:pPr>
            <w:r w:rsidRPr="00BE6F49">
              <w:rPr>
                <w:color w:val="000000"/>
                <w:sz w:val="20"/>
                <w:szCs w:val="20"/>
              </w:rPr>
              <w:t>0,63</w:t>
            </w:r>
          </w:p>
        </w:tc>
        <w:tc>
          <w:tcPr>
            <w:tcW w:w="303" w:type="pct"/>
            <w:tcBorders>
              <w:top w:val="nil"/>
              <w:left w:val="nil"/>
              <w:bottom w:val="single" w:sz="8" w:space="0" w:color="auto"/>
              <w:right w:val="single" w:sz="8" w:space="0" w:color="auto"/>
            </w:tcBorders>
            <w:shd w:val="clear" w:color="000000" w:fill="FFFFFF"/>
            <w:noWrap/>
            <w:vAlign w:val="center"/>
            <w:hideMark/>
          </w:tcPr>
          <w:p w14:paraId="5C9B6E28" w14:textId="77777777" w:rsidR="007D6003" w:rsidRPr="00BE6F49" w:rsidRDefault="007D6003" w:rsidP="007D6003">
            <w:pPr>
              <w:jc w:val="center"/>
              <w:rPr>
                <w:color w:val="000000"/>
                <w:sz w:val="20"/>
                <w:szCs w:val="20"/>
              </w:rPr>
            </w:pPr>
            <w:r w:rsidRPr="00BE6F49">
              <w:rPr>
                <w:color w:val="000000"/>
                <w:sz w:val="20"/>
                <w:szCs w:val="20"/>
              </w:rPr>
              <w:t>0,63</w:t>
            </w:r>
          </w:p>
        </w:tc>
        <w:tc>
          <w:tcPr>
            <w:tcW w:w="303" w:type="pct"/>
            <w:tcBorders>
              <w:top w:val="nil"/>
              <w:left w:val="nil"/>
              <w:bottom w:val="single" w:sz="8" w:space="0" w:color="auto"/>
              <w:right w:val="single" w:sz="8" w:space="0" w:color="auto"/>
            </w:tcBorders>
            <w:shd w:val="clear" w:color="000000" w:fill="FFFFFF"/>
            <w:noWrap/>
            <w:vAlign w:val="center"/>
            <w:hideMark/>
          </w:tcPr>
          <w:p w14:paraId="51DDDA48" w14:textId="77777777" w:rsidR="007D6003" w:rsidRPr="00BE6F49" w:rsidRDefault="007D6003" w:rsidP="007D6003">
            <w:pPr>
              <w:jc w:val="center"/>
              <w:rPr>
                <w:color w:val="000000"/>
                <w:sz w:val="20"/>
                <w:szCs w:val="20"/>
              </w:rPr>
            </w:pPr>
            <w:r w:rsidRPr="00BE6F49">
              <w:rPr>
                <w:color w:val="000000"/>
                <w:sz w:val="20"/>
                <w:szCs w:val="20"/>
              </w:rPr>
              <w:t>0,63</w:t>
            </w:r>
          </w:p>
        </w:tc>
        <w:tc>
          <w:tcPr>
            <w:tcW w:w="304" w:type="pct"/>
            <w:tcBorders>
              <w:top w:val="nil"/>
              <w:left w:val="nil"/>
              <w:bottom w:val="single" w:sz="8" w:space="0" w:color="auto"/>
              <w:right w:val="single" w:sz="8" w:space="0" w:color="auto"/>
            </w:tcBorders>
            <w:shd w:val="clear" w:color="000000" w:fill="FFFFFF"/>
            <w:noWrap/>
            <w:vAlign w:val="center"/>
            <w:hideMark/>
          </w:tcPr>
          <w:p w14:paraId="470BEF9F" w14:textId="77777777" w:rsidR="007D6003" w:rsidRPr="00BE6F49" w:rsidRDefault="007D6003" w:rsidP="007D6003">
            <w:pPr>
              <w:jc w:val="center"/>
              <w:rPr>
                <w:color w:val="000000"/>
                <w:sz w:val="20"/>
                <w:szCs w:val="20"/>
              </w:rPr>
            </w:pPr>
            <w:r w:rsidRPr="00BE6F49">
              <w:rPr>
                <w:color w:val="000000"/>
                <w:sz w:val="20"/>
                <w:szCs w:val="20"/>
              </w:rPr>
              <w:t>0,63</w:t>
            </w:r>
          </w:p>
        </w:tc>
        <w:tc>
          <w:tcPr>
            <w:tcW w:w="304" w:type="pct"/>
            <w:tcBorders>
              <w:top w:val="nil"/>
              <w:left w:val="nil"/>
              <w:bottom w:val="single" w:sz="8" w:space="0" w:color="auto"/>
              <w:right w:val="single" w:sz="8" w:space="0" w:color="auto"/>
            </w:tcBorders>
            <w:shd w:val="clear" w:color="000000" w:fill="FFFFFF"/>
            <w:noWrap/>
            <w:vAlign w:val="center"/>
            <w:hideMark/>
          </w:tcPr>
          <w:p w14:paraId="2FF47D15" w14:textId="77777777" w:rsidR="007D6003" w:rsidRPr="00BE6F49" w:rsidRDefault="007D6003" w:rsidP="007D6003">
            <w:pPr>
              <w:jc w:val="center"/>
              <w:rPr>
                <w:color w:val="000000"/>
                <w:sz w:val="20"/>
                <w:szCs w:val="20"/>
              </w:rPr>
            </w:pPr>
            <w:r w:rsidRPr="00BE6F49">
              <w:rPr>
                <w:color w:val="000000"/>
                <w:sz w:val="20"/>
                <w:szCs w:val="20"/>
              </w:rPr>
              <w:t>0,63</w:t>
            </w:r>
          </w:p>
        </w:tc>
        <w:tc>
          <w:tcPr>
            <w:tcW w:w="379" w:type="pct"/>
            <w:tcBorders>
              <w:top w:val="nil"/>
              <w:left w:val="nil"/>
              <w:bottom w:val="single" w:sz="8" w:space="0" w:color="auto"/>
              <w:right w:val="single" w:sz="8" w:space="0" w:color="auto"/>
            </w:tcBorders>
            <w:shd w:val="clear" w:color="000000" w:fill="FFFFFF"/>
            <w:noWrap/>
            <w:vAlign w:val="center"/>
            <w:hideMark/>
          </w:tcPr>
          <w:p w14:paraId="516F4BB2" w14:textId="77777777" w:rsidR="007D6003" w:rsidRPr="00BE6F49" w:rsidRDefault="007D6003" w:rsidP="007D6003">
            <w:pPr>
              <w:jc w:val="center"/>
              <w:rPr>
                <w:color w:val="000000"/>
                <w:sz w:val="20"/>
                <w:szCs w:val="20"/>
              </w:rPr>
            </w:pPr>
            <w:r w:rsidRPr="00BE6F49">
              <w:rPr>
                <w:color w:val="000000"/>
                <w:sz w:val="20"/>
                <w:szCs w:val="20"/>
              </w:rPr>
              <w:t>0,63</w:t>
            </w:r>
          </w:p>
        </w:tc>
      </w:tr>
      <w:tr w:rsidR="007D6003" w:rsidRPr="00BE6F49" w14:paraId="41F4A08C" w14:textId="77777777" w:rsidTr="007D6003">
        <w:trPr>
          <w:trHeight w:val="300"/>
        </w:trPr>
        <w:tc>
          <w:tcPr>
            <w:tcW w:w="1762" w:type="pct"/>
            <w:vMerge/>
            <w:tcBorders>
              <w:top w:val="nil"/>
              <w:left w:val="single" w:sz="8" w:space="0" w:color="auto"/>
              <w:bottom w:val="single" w:sz="8" w:space="0" w:color="000000"/>
              <w:right w:val="single" w:sz="8" w:space="0" w:color="auto"/>
            </w:tcBorders>
            <w:vAlign w:val="center"/>
            <w:hideMark/>
          </w:tcPr>
          <w:p w14:paraId="66575513"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3F67B815"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090DD2FA" w14:textId="77777777" w:rsidR="007D6003" w:rsidRPr="00BE6F49" w:rsidRDefault="007D6003" w:rsidP="007D6003">
            <w:pPr>
              <w:jc w:val="center"/>
              <w:rPr>
                <w:color w:val="000000"/>
                <w:sz w:val="20"/>
                <w:szCs w:val="20"/>
              </w:rPr>
            </w:pPr>
            <w:r w:rsidRPr="00BE6F49">
              <w:rPr>
                <w:color w:val="000000"/>
                <w:sz w:val="20"/>
                <w:szCs w:val="20"/>
              </w:rPr>
              <w:t>69,6%</w:t>
            </w:r>
          </w:p>
        </w:tc>
        <w:tc>
          <w:tcPr>
            <w:tcW w:w="300" w:type="pct"/>
            <w:tcBorders>
              <w:top w:val="nil"/>
              <w:left w:val="nil"/>
              <w:bottom w:val="single" w:sz="8" w:space="0" w:color="auto"/>
              <w:right w:val="single" w:sz="8" w:space="0" w:color="auto"/>
            </w:tcBorders>
            <w:shd w:val="clear" w:color="000000" w:fill="FFFFFF"/>
            <w:noWrap/>
            <w:vAlign w:val="center"/>
            <w:hideMark/>
          </w:tcPr>
          <w:p w14:paraId="72637006" w14:textId="77777777" w:rsidR="007D6003" w:rsidRPr="00BE6F49" w:rsidRDefault="007D6003" w:rsidP="007D6003">
            <w:pPr>
              <w:jc w:val="center"/>
              <w:rPr>
                <w:color w:val="000000"/>
                <w:sz w:val="20"/>
                <w:szCs w:val="20"/>
              </w:rPr>
            </w:pPr>
            <w:r w:rsidRPr="00BE6F49">
              <w:rPr>
                <w:color w:val="000000"/>
                <w:sz w:val="20"/>
                <w:szCs w:val="20"/>
              </w:rPr>
              <w:t>69,6%</w:t>
            </w:r>
          </w:p>
        </w:tc>
        <w:tc>
          <w:tcPr>
            <w:tcW w:w="303" w:type="pct"/>
            <w:tcBorders>
              <w:top w:val="nil"/>
              <w:left w:val="nil"/>
              <w:bottom w:val="single" w:sz="8" w:space="0" w:color="auto"/>
              <w:right w:val="single" w:sz="8" w:space="0" w:color="auto"/>
            </w:tcBorders>
            <w:shd w:val="clear" w:color="000000" w:fill="FFFFFF"/>
            <w:noWrap/>
            <w:vAlign w:val="center"/>
            <w:hideMark/>
          </w:tcPr>
          <w:p w14:paraId="6BCD80A7" w14:textId="77777777" w:rsidR="007D6003" w:rsidRPr="00BE6F49" w:rsidRDefault="007D6003" w:rsidP="007D6003">
            <w:pPr>
              <w:jc w:val="center"/>
              <w:rPr>
                <w:color w:val="000000"/>
                <w:sz w:val="20"/>
                <w:szCs w:val="20"/>
              </w:rPr>
            </w:pPr>
            <w:r w:rsidRPr="00BE6F49">
              <w:rPr>
                <w:color w:val="000000"/>
                <w:sz w:val="20"/>
                <w:szCs w:val="20"/>
              </w:rPr>
              <w:t>23,9%</w:t>
            </w:r>
          </w:p>
        </w:tc>
        <w:tc>
          <w:tcPr>
            <w:tcW w:w="303" w:type="pct"/>
            <w:tcBorders>
              <w:top w:val="nil"/>
              <w:left w:val="nil"/>
              <w:bottom w:val="single" w:sz="8" w:space="0" w:color="auto"/>
              <w:right w:val="single" w:sz="8" w:space="0" w:color="auto"/>
            </w:tcBorders>
            <w:shd w:val="clear" w:color="000000" w:fill="FFFFFF"/>
            <w:noWrap/>
            <w:vAlign w:val="center"/>
            <w:hideMark/>
          </w:tcPr>
          <w:p w14:paraId="45CD64DA" w14:textId="77777777" w:rsidR="007D6003" w:rsidRPr="00BE6F49" w:rsidRDefault="007D6003" w:rsidP="007D6003">
            <w:pPr>
              <w:jc w:val="center"/>
              <w:rPr>
                <w:color w:val="000000"/>
                <w:sz w:val="20"/>
                <w:szCs w:val="20"/>
              </w:rPr>
            </w:pPr>
            <w:r w:rsidRPr="00BE6F49">
              <w:rPr>
                <w:color w:val="000000"/>
                <w:sz w:val="20"/>
                <w:szCs w:val="20"/>
              </w:rPr>
              <w:t>18,8%</w:t>
            </w:r>
          </w:p>
        </w:tc>
        <w:tc>
          <w:tcPr>
            <w:tcW w:w="303" w:type="pct"/>
            <w:tcBorders>
              <w:top w:val="nil"/>
              <w:left w:val="nil"/>
              <w:bottom w:val="single" w:sz="8" w:space="0" w:color="auto"/>
              <w:right w:val="single" w:sz="8" w:space="0" w:color="auto"/>
            </w:tcBorders>
            <w:shd w:val="clear" w:color="000000" w:fill="FFFFFF"/>
            <w:noWrap/>
            <w:hideMark/>
          </w:tcPr>
          <w:p w14:paraId="73A2E578" w14:textId="70430A76" w:rsidR="007D6003" w:rsidRPr="00BE6F49" w:rsidRDefault="007D6003" w:rsidP="007D6003">
            <w:pPr>
              <w:jc w:val="center"/>
              <w:rPr>
                <w:color w:val="000000"/>
                <w:sz w:val="20"/>
                <w:szCs w:val="20"/>
              </w:rPr>
            </w:pPr>
            <w:r w:rsidRPr="00BE6F49">
              <w:rPr>
                <w:color w:val="000000"/>
                <w:sz w:val="20"/>
                <w:szCs w:val="20"/>
              </w:rPr>
              <w:t>18,8%</w:t>
            </w:r>
          </w:p>
        </w:tc>
        <w:tc>
          <w:tcPr>
            <w:tcW w:w="303" w:type="pct"/>
            <w:tcBorders>
              <w:top w:val="nil"/>
              <w:left w:val="nil"/>
              <w:bottom w:val="single" w:sz="8" w:space="0" w:color="auto"/>
              <w:right w:val="single" w:sz="8" w:space="0" w:color="auto"/>
            </w:tcBorders>
            <w:shd w:val="clear" w:color="000000" w:fill="FFFFFF"/>
            <w:noWrap/>
            <w:hideMark/>
          </w:tcPr>
          <w:p w14:paraId="4B4A2A79" w14:textId="17B34539" w:rsidR="007D6003" w:rsidRPr="00BE6F49" w:rsidRDefault="007D6003" w:rsidP="007D6003">
            <w:pPr>
              <w:jc w:val="center"/>
              <w:rPr>
                <w:color w:val="000000"/>
                <w:sz w:val="20"/>
                <w:szCs w:val="20"/>
              </w:rPr>
            </w:pPr>
            <w:r w:rsidRPr="00BE6F49">
              <w:rPr>
                <w:color w:val="000000"/>
                <w:sz w:val="20"/>
                <w:szCs w:val="20"/>
              </w:rPr>
              <w:t>18,8%</w:t>
            </w:r>
          </w:p>
        </w:tc>
        <w:tc>
          <w:tcPr>
            <w:tcW w:w="304" w:type="pct"/>
            <w:tcBorders>
              <w:top w:val="nil"/>
              <w:left w:val="nil"/>
              <w:bottom w:val="single" w:sz="8" w:space="0" w:color="auto"/>
              <w:right w:val="single" w:sz="8" w:space="0" w:color="auto"/>
            </w:tcBorders>
            <w:shd w:val="clear" w:color="000000" w:fill="FFFFFF"/>
            <w:noWrap/>
            <w:hideMark/>
          </w:tcPr>
          <w:p w14:paraId="774C43CA" w14:textId="0C27136D" w:rsidR="007D6003" w:rsidRPr="00BE6F49" w:rsidRDefault="007D6003" w:rsidP="007D6003">
            <w:pPr>
              <w:jc w:val="center"/>
              <w:rPr>
                <w:color w:val="000000"/>
                <w:sz w:val="20"/>
                <w:szCs w:val="20"/>
              </w:rPr>
            </w:pPr>
            <w:r w:rsidRPr="00BE6F49">
              <w:rPr>
                <w:color w:val="000000"/>
                <w:sz w:val="20"/>
                <w:szCs w:val="20"/>
              </w:rPr>
              <w:t>18,8%</w:t>
            </w:r>
          </w:p>
        </w:tc>
        <w:tc>
          <w:tcPr>
            <w:tcW w:w="304" w:type="pct"/>
            <w:tcBorders>
              <w:top w:val="nil"/>
              <w:left w:val="nil"/>
              <w:bottom w:val="single" w:sz="8" w:space="0" w:color="auto"/>
              <w:right w:val="single" w:sz="8" w:space="0" w:color="auto"/>
            </w:tcBorders>
            <w:shd w:val="clear" w:color="000000" w:fill="FFFFFF"/>
            <w:noWrap/>
            <w:hideMark/>
          </w:tcPr>
          <w:p w14:paraId="43D1826F" w14:textId="57501BEC" w:rsidR="007D6003" w:rsidRPr="00BE6F49" w:rsidRDefault="007D6003" w:rsidP="007D6003">
            <w:pPr>
              <w:jc w:val="center"/>
              <w:rPr>
                <w:color w:val="000000"/>
                <w:sz w:val="20"/>
                <w:szCs w:val="20"/>
              </w:rPr>
            </w:pPr>
            <w:r w:rsidRPr="00BE6F49">
              <w:rPr>
                <w:color w:val="000000"/>
                <w:sz w:val="20"/>
                <w:szCs w:val="20"/>
              </w:rPr>
              <w:t>18,8%</w:t>
            </w:r>
          </w:p>
        </w:tc>
        <w:tc>
          <w:tcPr>
            <w:tcW w:w="379" w:type="pct"/>
            <w:tcBorders>
              <w:top w:val="nil"/>
              <w:left w:val="nil"/>
              <w:bottom w:val="single" w:sz="8" w:space="0" w:color="auto"/>
              <w:right w:val="single" w:sz="8" w:space="0" w:color="auto"/>
            </w:tcBorders>
            <w:shd w:val="clear" w:color="000000" w:fill="FFFFFF"/>
            <w:noWrap/>
            <w:hideMark/>
          </w:tcPr>
          <w:p w14:paraId="5785C573" w14:textId="7DB00406" w:rsidR="007D6003" w:rsidRPr="00BE6F49" w:rsidRDefault="007D6003" w:rsidP="007D6003">
            <w:pPr>
              <w:jc w:val="center"/>
              <w:rPr>
                <w:color w:val="000000"/>
                <w:sz w:val="20"/>
                <w:szCs w:val="20"/>
              </w:rPr>
            </w:pPr>
            <w:r w:rsidRPr="00BE6F49">
              <w:rPr>
                <w:color w:val="000000"/>
                <w:sz w:val="20"/>
                <w:szCs w:val="20"/>
              </w:rPr>
              <w:t>18,8%</w:t>
            </w:r>
          </w:p>
        </w:tc>
      </w:tr>
      <w:tr w:rsidR="007D6003" w:rsidRPr="00BE6F49" w14:paraId="3F8883C9" w14:textId="77777777" w:rsidTr="003E3D90">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60BFF78B" w14:textId="77777777" w:rsidR="007D6003" w:rsidRPr="00BE6F49" w:rsidRDefault="007D6003" w:rsidP="007D6003">
            <w:pPr>
              <w:jc w:val="center"/>
              <w:rPr>
                <w:b/>
                <w:bCs/>
                <w:color w:val="000000"/>
                <w:sz w:val="20"/>
                <w:szCs w:val="20"/>
              </w:rPr>
            </w:pPr>
            <w:r w:rsidRPr="00BE6F49">
              <w:rPr>
                <w:b/>
                <w:bCs/>
                <w:color w:val="000000"/>
                <w:sz w:val="20"/>
                <w:szCs w:val="20"/>
              </w:rPr>
              <w:t>Котельная №18</w:t>
            </w:r>
          </w:p>
        </w:tc>
      </w:tr>
      <w:tr w:rsidR="007D6003" w:rsidRPr="00BE6F49" w14:paraId="50E78BDE"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73348C42"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41F5C2CD"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0C3F1202" w14:textId="77777777" w:rsidR="007D6003" w:rsidRPr="00BE6F49" w:rsidRDefault="007D6003" w:rsidP="007D6003">
            <w:pPr>
              <w:jc w:val="center"/>
              <w:rPr>
                <w:color w:val="000000"/>
                <w:sz w:val="20"/>
                <w:szCs w:val="20"/>
              </w:rPr>
            </w:pPr>
            <w:r w:rsidRPr="00BE6F49">
              <w:rPr>
                <w:color w:val="000000"/>
                <w:sz w:val="20"/>
                <w:szCs w:val="20"/>
              </w:rPr>
              <w:t>2,58</w:t>
            </w:r>
          </w:p>
        </w:tc>
        <w:tc>
          <w:tcPr>
            <w:tcW w:w="300" w:type="pct"/>
            <w:tcBorders>
              <w:top w:val="nil"/>
              <w:left w:val="nil"/>
              <w:bottom w:val="single" w:sz="8" w:space="0" w:color="auto"/>
              <w:right w:val="single" w:sz="8" w:space="0" w:color="auto"/>
            </w:tcBorders>
            <w:shd w:val="clear" w:color="000000" w:fill="FFFFFF"/>
            <w:noWrap/>
            <w:vAlign w:val="center"/>
            <w:hideMark/>
          </w:tcPr>
          <w:p w14:paraId="6AA2A0E7" w14:textId="77777777" w:rsidR="007D6003" w:rsidRPr="00BE6F49" w:rsidRDefault="007D6003" w:rsidP="007D6003">
            <w:pPr>
              <w:jc w:val="center"/>
              <w:rPr>
                <w:color w:val="000000"/>
                <w:sz w:val="20"/>
                <w:szCs w:val="20"/>
              </w:rPr>
            </w:pPr>
            <w:r w:rsidRPr="00BE6F49">
              <w:rPr>
                <w:color w:val="000000"/>
                <w:sz w:val="20"/>
                <w:szCs w:val="20"/>
              </w:rPr>
              <w:t>2,58</w:t>
            </w:r>
          </w:p>
        </w:tc>
        <w:tc>
          <w:tcPr>
            <w:tcW w:w="303" w:type="pct"/>
            <w:tcBorders>
              <w:top w:val="nil"/>
              <w:left w:val="nil"/>
              <w:bottom w:val="single" w:sz="8" w:space="0" w:color="auto"/>
              <w:right w:val="single" w:sz="8" w:space="0" w:color="auto"/>
            </w:tcBorders>
            <w:shd w:val="clear" w:color="000000" w:fill="FFFFFF"/>
            <w:noWrap/>
            <w:vAlign w:val="center"/>
            <w:hideMark/>
          </w:tcPr>
          <w:p w14:paraId="7C03B760"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359EC893"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27817C0E"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2D80F7F5" w14:textId="77777777" w:rsidR="007D6003" w:rsidRPr="00BE6F49" w:rsidRDefault="007D6003" w:rsidP="007D6003">
            <w:pPr>
              <w:jc w:val="center"/>
              <w:rPr>
                <w:color w:val="000000"/>
                <w:sz w:val="20"/>
                <w:szCs w:val="20"/>
              </w:rPr>
            </w:pPr>
            <w:r w:rsidRPr="00BE6F49">
              <w:rPr>
                <w:color w:val="000000"/>
                <w:sz w:val="20"/>
                <w:szCs w:val="20"/>
              </w:rPr>
              <w:t>1,72</w:t>
            </w:r>
          </w:p>
        </w:tc>
        <w:tc>
          <w:tcPr>
            <w:tcW w:w="304" w:type="pct"/>
            <w:tcBorders>
              <w:top w:val="nil"/>
              <w:left w:val="nil"/>
              <w:bottom w:val="single" w:sz="8" w:space="0" w:color="auto"/>
              <w:right w:val="single" w:sz="8" w:space="0" w:color="auto"/>
            </w:tcBorders>
            <w:shd w:val="clear" w:color="000000" w:fill="FFFFFF"/>
            <w:noWrap/>
            <w:vAlign w:val="center"/>
            <w:hideMark/>
          </w:tcPr>
          <w:p w14:paraId="47B547CC" w14:textId="77777777" w:rsidR="007D6003" w:rsidRPr="00BE6F49" w:rsidRDefault="007D6003" w:rsidP="007D6003">
            <w:pPr>
              <w:jc w:val="center"/>
              <w:rPr>
                <w:color w:val="000000"/>
                <w:sz w:val="20"/>
                <w:szCs w:val="20"/>
              </w:rPr>
            </w:pPr>
            <w:r w:rsidRPr="00BE6F49">
              <w:rPr>
                <w:color w:val="000000"/>
                <w:sz w:val="20"/>
                <w:szCs w:val="20"/>
              </w:rPr>
              <w:t>1,72</w:t>
            </w:r>
          </w:p>
        </w:tc>
        <w:tc>
          <w:tcPr>
            <w:tcW w:w="304" w:type="pct"/>
            <w:tcBorders>
              <w:top w:val="nil"/>
              <w:left w:val="nil"/>
              <w:bottom w:val="single" w:sz="8" w:space="0" w:color="auto"/>
              <w:right w:val="single" w:sz="8" w:space="0" w:color="auto"/>
            </w:tcBorders>
            <w:shd w:val="clear" w:color="000000" w:fill="FFFFFF"/>
            <w:noWrap/>
            <w:vAlign w:val="center"/>
            <w:hideMark/>
          </w:tcPr>
          <w:p w14:paraId="10903621" w14:textId="77777777" w:rsidR="007D6003" w:rsidRPr="00BE6F49" w:rsidRDefault="007D6003" w:rsidP="007D6003">
            <w:pPr>
              <w:jc w:val="center"/>
              <w:rPr>
                <w:color w:val="000000"/>
                <w:sz w:val="20"/>
                <w:szCs w:val="20"/>
              </w:rPr>
            </w:pPr>
            <w:r w:rsidRPr="00BE6F49">
              <w:rPr>
                <w:color w:val="000000"/>
                <w:sz w:val="20"/>
                <w:szCs w:val="20"/>
              </w:rPr>
              <w:t>1,72</w:t>
            </w:r>
          </w:p>
        </w:tc>
        <w:tc>
          <w:tcPr>
            <w:tcW w:w="379" w:type="pct"/>
            <w:tcBorders>
              <w:top w:val="nil"/>
              <w:left w:val="nil"/>
              <w:bottom w:val="single" w:sz="8" w:space="0" w:color="auto"/>
              <w:right w:val="single" w:sz="8" w:space="0" w:color="auto"/>
            </w:tcBorders>
            <w:shd w:val="clear" w:color="000000" w:fill="FFFFFF"/>
            <w:noWrap/>
            <w:vAlign w:val="center"/>
            <w:hideMark/>
          </w:tcPr>
          <w:p w14:paraId="07793B60" w14:textId="77777777" w:rsidR="007D6003" w:rsidRPr="00BE6F49" w:rsidRDefault="007D6003" w:rsidP="007D6003">
            <w:pPr>
              <w:jc w:val="center"/>
              <w:rPr>
                <w:color w:val="000000"/>
                <w:sz w:val="20"/>
                <w:szCs w:val="20"/>
              </w:rPr>
            </w:pPr>
            <w:r w:rsidRPr="00BE6F49">
              <w:rPr>
                <w:color w:val="000000"/>
                <w:sz w:val="20"/>
                <w:szCs w:val="20"/>
              </w:rPr>
              <w:t>1,72</w:t>
            </w:r>
          </w:p>
        </w:tc>
      </w:tr>
      <w:tr w:rsidR="007D6003" w:rsidRPr="00BE6F49" w14:paraId="54391CF3"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5DEDB41D"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0323AF08"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0AFE6801" w14:textId="77777777" w:rsidR="007D6003" w:rsidRPr="00BE6F49" w:rsidRDefault="007D6003" w:rsidP="007D6003">
            <w:pPr>
              <w:jc w:val="center"/>
              <w:rPr>
                <w:color w:val="000000"/>
                <w:sz w:val="20"/>
                <w:szCs w:val="20"/>
              </w:rPr>
            </w:pPr>
            <w:r w:rsidRPr="00BE6F49">
              <w:rPr>
                <w:color w:val="000000"/>
                <w:sz w:val="20"/>
                <w:szCs w:val="20"/>
              </w:rPr>
              <w:t>2,58</w:t>
            </w:r>
          </w:p>
        </w:tc>
        <w:tc>
          <w:tcPr>
            <w:tcW w:w="300" w:type="pct"/>
            <w:tcBorders>
              <w:top w:val="nil"/>
              <w:left w:val="nil"/>
              <w:bottom w:val="single" w:sz="8" w:space="0" w:color="auto"/>
              <w:right w:val="single" w:sz="8" w:space="0" w:color="auto"/>
            </w:tcBorders>
            <w:shd w:val="clear" w:color="000000" w:fill="FFFFFF"/>
            <w:noWrap/>
            <w:vAlign w:val="center"/>
            <w:hideMark/>
          </w:tcPr>
          <w:p w14:paraId="5CE89447" w14:textId="77777777" w:rsidR="007D6003" w:rsidRPr="00BE6F49" w:rsidRDefault="007D6003" w:rsidP="007D6003">
            <w:pPr>
              <w:jc w:val="center"/>
              <w:rPr>
                <w:color w:val="000000"/>
                <w:sz w:val="20"/>
                <w:szCs w:val="20"/>
              </w:rPr>
            </w:pPr>
            <w:r w:rsidRPr="00BE6F49">
              <w:rPr>
                <w:color w:val="000000"/>
                <w:sz w:val="20"/>
                <w:szCs w:val="20"/>
              </w:rPr>
              <w:t>2,58</w:t>
            </w:r>
          </w:p>
        </w:tc>
        <w:tc>
          <w:tcPr>
            <w:tcW w:w="303" w:type="pct"/>
            <w:tcBorders>
              <w:top w:val="nil"/>
              <w:left w:val="nil"/>
              <w:bottom w:val="single" w:sz="8" w:space="0" w:color="auto"/>
              <w:right w:val="single" w:sz="8" w:space="0" w:color="auto"/>
            </w:tcBorders>
            <w:shd w:val="clear" w:color="000000" w:fill="FFFFFF"/>
            <w:noWrap/>
            <w:vAlign w:val="center"/>
            <w:hideMark/>
          </w:tcPr>
          <w:p w14:paraId="618D552D"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060997C3"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390FC358" w14:textId="77777777" w:rsidR="007D6003" w:rsidRPr="00BE6F49" w:rsidRDefault="007D6003" w:rsidP="007D6003">
            <w:pPr>
              <w:jc w:val="center"/>
              <w:rPr>
                <w:color w:val="000000"/>
                <w:sz w:val="20"/>
                <w:szCs w:val="20"/>
              </w:rPr>
            </w:pPr>
            <w:r w:rsidRPr="00BE6F49">
              <w:rPr>
                <w:color w:val="000000"/>
                <w:sz w:val="20"/>
                <w:szCs w:val="20"/>
              </w:rPr>
              <w:t>1,72</w:t>
            </w:r>
          </w:p>
        </w:tc>
        <w:tc>
          <w:tcPr>
            <w:tcW w:w="303" w:type="pct"/>
            <w:tcBorders>
              <w:top w:val="nil"/>
              <w:left w:val="nil"/>
              <w:bottom w:val="single" w:sz="8" w:space="0" w:color="auto"/>
              <w:right w:val="single" w:sz="8" w:space="0" w:color="auto"/>
            </w:tcBorders>
            <w:shd w:val="clear" w:color="000000" w:fill="FFFFFF"/>
            <w:noWrap/>
            <w:vAlign w:val="center"/>
            <w:hideMark/>
          </w:tcPr>
          <w:p w14:paraId="2CC5E6F4" w14:textId="77777777" w:rsidR="007D6003" w:rsidRPr="00BE6F49" w:rsidRDefault="007D6003" w:rsidP="007D6003">
            <w:pPr>
              <w:jc w:val="center"/>
              <w:rPr>
                <w:color w:val="000000"/>
                <w:sz w:val="20"/>
                <w:szCs w:val="20"/>
              </w:rPr>
            </w:pPr>
            <w:r w:rsidRPr="00BE6F49">
              <w:rPr>
                <w:color w:val="000000"/>
                <w:sz w:val="20"/>
                <w:szCs w:val="20"/>
              </w:rPr>
              <w:t>1,72</w:t>
            </w:r>
          </w:p>
        </w:tc>
        <w:tc>
          <w:tcPr>
            <w:tcW w:w="304" w:type="pct"/>
            <w:tcBorders>
              <w:top w:val="nil"/>
              <w:left w:val="nil"/>
              <w:bottom w:val="single" w:sz="8" w:space="0" w:color="auto"/>
              <w:right w:val="single" w:sz="8" w:space="0" w:color="auto"/>
            </w:tcBorders>
            <w:shd w:val="clear" w:color="000000" w:fill="FFFFFF"/>
            <w:noWrap/>
            <w:vAlign w:val="center"/>
            <w:hideMark/>
          </w:tcPr>
          <w:p w14:paraId="3F39EC44" w14:textId="77777777" w:rsidR="007D6003" w:rsidRPr="00BE6F49" w:rsidRDefault="007D6003" w:rsidP="007D6003">
            <w:pPr>
              <w:jc w:val="center"/>
              <w:rPr>
                <w:color w:val="000000"/>
                <w:sz w:val="20"/>
                <w:szCs w:val="20"/>
              </w:rPr>
            </w:pPr>
            <w:r w:rsidRPr="00BE6F49">
              <w:rPr>
                <w:color w:val="000000"/>
                <w:sz w:val="20"/>
                <w:szCs w:val="20"/>
              </w:rPr>
              <w:t>1,72</w:t>
            </w:r>
          </w:p>
        </w:tc>
        <w:tc>
          <w:tcPr>
            <w:tcW w:w="304" w:type="pct"/>
            <w:tcBorders>
              <w:top w:val="nil"/>
              <w:left w:val="nil"/>
              <w:bottom w:val="single" w:sz="8" w:space="0" w:color="auto"/>
              <w:right w:val="single" w:sz="8" w:space="0" w:color="auto"/>
            </w:tcBorders>
            <w:shd w:val="clear" w:color="000000" w:fill="FFFFFF"/>
            <w:noWrap/>
            <w:vAlign w:val="center"/>
            <w:hideMark/>
          </w:tcPr>
          <w:p w14:paraId="2C29CD70" w14:textId="77777777" w:rsidR="007D6003" w:rsidRPr="00BE6F49" w:rsidRDefault="007D6003" w:rsidP="007D6003">
            <w:pPr>
              <w:jc w:val="center"/>
              <w:rPr>
                <w:color w:val="000000"/>
                <w:sz w:val="20"/>
                <w:szCs w:val="20"/>
              </w:rPr>
            </w:pPr>
            <w:r w:rsidRPr="00BE6F49">
              <w:rPr>
                <w:color w:val="000000"/>
                <w:sz w:val="20"/>
                <w:szCs w:val="20"/>
              </w:rPr>
              <w:t>1,72</w:t>
            </w:r>
          </w:p>
        </w:tc>
        <w:tc>
          <w:tcPr>
            <w:tcW w:w="379" w:type="pct"/>
            <w:tcBorders>
              <w:top w:val="nil"/>
              <w:left w:val="nil"/>
              <w:bottom w:val="single" w:sz="8" w:space="0" w:color="auto"/>
              <w:right w:val="single" w:sz="8" w:space="0" w:color="auto"/>
            </w:tcBorders>
            <w:shd w:val="clear" w:color="000000" w:fill="FFFFFF"/>
            <w:noWrap/>
            <w:vAlign w:val="center"/>
            <w:hideMark/>
          </w:tcPr>
          <w:p w14:paraId="5ABB0845" w14:textId="77777777" w:rsidR="007D6003" w:rsidRPr="00BE6F49" w:rsidRDefault="007D6003" w:rsidP="007D6003">
            <w:pPr>
              <w:jc w:val="center"/>
              <w:rPr>
                <w:color w:val="000000"/>
                <w:sz w:val="20"/>
                <w:szCs w:val="20"/>
              </w:rPr>
            </w:pPr>
            <w:r w:rsidRPr="00BE6F49">
              <w:rPr>
                <w:color w:val="000000"/>
                <w:sz w:val="20"/>
                <w:szCs w:val="20"/>
              </w:rPr>
              <w:t>1,72</w:t>
            </w:r>
          </w:p>
        </w:tc>
      </w:tr>
      <w:tr w:rsidR="007D6003" w:rsidRPr="00BE6F49" w14:paraId="2FE34F0D"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2E1886F9"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7DFEB91F"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3010E315" w14:textId="77777777" w:rsidR="007D6003" w:rsidRPr="00BE6F49" w:rsidRDefault="007D6003" w:rsidP="007D6003">
            <w:pPr>
              <w:jc w:val="center"/>
              <w:rPr>
                <w:color w:val="000000"/>
                <w:sz w:val="20"/>
                <w:szCs w:val="20"/>
              </w:rPr>
            </w:pPr>
            <w:r w:rsidRPr="00BE6F49">
              <w:rPr>
                <w:color w:val="000000"/>
                <w:sz w:val="20"/>
                <w:szCs w:val="20"/>
              </w:rPr>
              <w:t>0,105</w:t>
            </w:r>
          </w:p>
        </w:tc>
        <w:tc>
          <w:tcPr>
            <w:tcW w:w="300" w:type="pct"/>
            <w:tcBorders>
              <w:top w:val="nil"/>
              <w:left w:val="nil"/>
              <w:bottom w:val="single" w:sz="8" w:space="0" w:color="auto"/>
              <w:right w:val="single" w:sz="8" w:space="0" w:color="auto"/>
            </w:tcBorders>
            <w:shd w:val="clear" w:color="000000" w:fill="FFFFFF"/>
            <w:noWrap/>
            <w:vAlign w:val="center"/>
            <w:hideMark/>
          </w:tcPr>
          <w:p w14:paraId="12E46A2F" w14:textId="77777777" w:rsidR="007D6003" w:rsidRPr="00BE6F49" w:rsidRDefault="007D6003" w:rsidP="007D6003">
            <w:pPr>
              <w:jc w:val="center"/>
              <w:rPr>
                <w:color w:val="000000"/>
                <w:sz w:val="20"/>
                <w:szCs w:val="20"/>
              </w:rPr>
            </w:pPr>
            <w:r w:rsidRPr="00BE6F49">
              <w:rPr>
                <w:color w:val="000000"/>
                <w:sz w:val="20"/>
                <w:szCs w:val="20"/>
              </w:rPr>
              <w:t>0,105</w:t>
            </w:r>
          </w:p>
        </w:tc>
        <w:tc>
          <w:tcPr>
            <w:tcW w:w="303" w:type="pct"/>
            <w:tcBorders>
              <w:top w:val="nil"/>
              <w:left w:val="nil"/>
              <w:bottom w:val="single" w:sz="8" w:space="0" w:color="auto"/>
              <w:right w:val="single" w:sz="8" w:space="0" w:color="auto"/>
            </w:tcBorders>
            <w:shd w:val="clear" w:color="000000" w:fill="FFFFFF"/>
            <w:noWrap/>
            <w:vAlign w:val="center"/>
            <w:hideMark/>
          </w:tcPr>
          <w:p w14:paraId="5FCA4079" w14:textId="77777777" w:rsidR="007D6003" w:rsidRPr="00BE6F49" w:rsidRDefault="007D6003" w:rsidP="007D6003">
            <w:pPr>
              <w:jc w:val="center"/>
              <w:rPr>
                <w:color w:val="000000"/>
                <w:sz w:val="20"/>
                <w:szCs w:val="20"/>
              </w:rPr>
            </w:pPr>
            <w:r w:rsidRPr="00BE6F49">
              <w:rPr>
                <w:color w:val="000000"/>
                <w:sz w:val="20"/>
                <w:szCs w:val="20"/>
              </w:rPr>
              <w:t>0,05</w:t>
            </w:r>
          </w:p>
        </w:tc>
        <w:tc>
          <w:tcPr>
            <w:tcW w:w="303" w:type="pct"/>
            <w:tcBorders>
              <w:top w:val="nil"/>
              <w:left w:val="nil"/>
              <w:bottom w:val="single" w:sz="8" w:space="0" w:color="auto"/>
              <w:right w:val="single" w:sz="8" w:space="0" w:color="auto"/>
            </w:tcBorders>
            <w:shd w:val="clear" w:color="000000" w:fill="FFFFFF"/>
            <w:noWrap/>
            <w:vAlign w:val="center"/>
            <w:hideMark/>
          </w:tcPr>
          <w:p w14:paraId="6D185305" w14:textId="77777777" w:rsidR="007D6003" w:rsidRPr="00BE6F49" w:rsidRDefault="007D6003" w:rsidP="007D6003">
            <w:pPr>
              <w:jc w:val="center"/>
              <w:rPr>
                <w:color w:val="000000"/>
                <w:sz w:val="20"/>
                <w:szCs w:val="20"/>
              </w:rPr>
            </w:pPr>
            <w:r w:rsidRPr="00BE6F49">
              <w:rPr>
                <w:color w:val="000000"/>
                <w:sz w:val="20"/>
                <w:szCs w:val="20"/>
              </w:rPr>
              <w:t>0,05</w:t>
            </w:r>
          </w:p>
        </w:tc>
        <w:tc>
          <w:tcPr>
            <w:tcW w:w="303" w:type="pct"/>
            <w:tcBorders>
              <w:top w:val="nil"/>
              <w:left w:val="nil"/>
              <w:bottom w:val="single" w:sz="8" w:space="0" w:color="auto"/>
              <w:right w:val="single" w:sz="8" w:space="0" w:color="auto"/>
            </w:tcBorders>
            <w:shd w:val="clear" w:color="000000" w:fill="FFFFFF"/>
            <w:noWrap/>
            <w:vAlign w:val="center"/>
            <w:hideMark/>
          </w:tcPr>
          <w:p w14:paraId="5935EAB0" w14:textId="77777777" w:rsidR="007D6003" w:rsidRPr="00BE6F49" w:rsidRDefault="007D6003" w:rsidP="007D6003">
            <w:pPr>
              <w:jc w:val="center"/>
              <w:rPr>
                <w:color w:val="000000"/>
                <w:sz w:val="20"/>
                <w:szCs w:val="20"/>
              </w:rPr>
            </w:pPr>
            <w:r w:rsidRPr="00BE6F49">
              <w:rPr>
                <w:color w:val="000000"/>
                <w:sz w:val="20"/>
                <w:szCs w:val="20"/>
              </w:rPr>
              <w:t>0,05</w:t>
            </w:r>
          </w:p>
        </w:tc>
        <w:tc>
          <w:tcPr>
            <w:tcW w:w="303" w:type="pct"/>
            <w:tcBorders>
              <w:top w:val="nil"/>
              <w:left w:val="nil"/>
              <w:bottom w:val="single" w:sz="8" w:space="0" w:color="auto"/>
              <w:right w:val="single" w:sz="8" w:space="0" w:color="auto"/>
            </w:tcBorders>
            <w:shd w:val="clear" w:color="000000" w:fill="FFFFFF"/>
            <w:noWrap/>
            <w:vAlign w:val="center"/>
            <w:hideMark/>
          </w:tcPr>
          <w:p w14:paraId="04795628" w14:textId="77777777" w:rsidR="007D6003" w:rsidRPr="00BE6F49" w:rsidRDefault="007D6003" w:rsidP="007D6003">
            <w:pPr>
              <w:jc w:val="center"/>
              <w:rPr>
                <w:color w:val="000000"/>
                <w:sz w:val="20"/>
                <w:szCs w:val="20"/>
              </w:rPr>
            </w:pPr>
            <w:r w:rsidRPr="00BE6F49">
              <w:rPr>
                <w:color w:val="000000"/>
                <w:sz w:val="20"/>
                <w:szCs w:val="20"/>
              </w:rPr>
              <w:t>0,05</w:t>
            </w:r>
          </w:p>
        </w:tc>
        <w:tc>
          <w:tcPr>
            <w:tcW w:w="304" w:type="pct"/>
            <w:tcBorders>
              <w:top w:val="nil"/>
              <w:left w:val="nil"/>
              <w:bottom w:val="single" w:sz="8" w:space="0" w:color="auto"/>
              <w:right w:val="single" w:sz="8" w:space="0" w:color="auto"/>
            </w:tcBorders>
            <w:shd w:val="clear" w:color="000000" w:fill="FFFFFF"/>
            <w:noWrap/>
            <w:vAlign w:val="center"/>
            <w:hideMark/>
          </w:tcPr>
          <w:p w14:paraId="3DEAE571" w14:textId="77777777" w:rsidR="007D6003" w:rsidRPr="00BE6F49" w:rsidRDefault="007D6003" w:rsidP="007D6003">
            <w:pPr>
              <w:jc w:val="center"/>
              <w:rPr>
                <w:color w:val="000000"/>
                <w:sz w:val="20"/>
                <w:szCs w:val="20"/>
              </w:rPr>
            </w:pPr>
            <w:r w:rsidRPr="00BE6F49">
              <w:rPr>
                <w:color w:val="000000"/>
                <w:sz w:val="20"/>
                <w:szCs w:val="20"/>
              </w:rPr>
              <w:t>0,05</w:t>
            </w:r>
          </w:p>
        </w:tc>
        <w:tc>
          <w:tcPr>
            <w:tcW w:w="304" w:type="pct"/>
            <w:tcBorders>
              <w:top w:val="nil"/>
              <w:left w:val="nil"/>
              <w:bottom w:val="single" w:sz="8" w:space="0" w:color="auto"/>
              <w:right w:val="single" w:sz="8" w:space="0" w:color="auto"/>
            </w:tcBorders>
            <w:shd w:val="clear" w:color="000000" w:fill="FFFFFF"/>
            <w:noWrap/>
            <w:vAlign w:val="center"/>
            <w:hideMark/>
          </w:tcPr>
          <w:p w14:paraId="777100A1" w14:textId="77777777" w:rsidR="007D6003" w:rsidRPr="00BE6F49" w:rsidRDefault="007D6003" w:rsidP="007D6003">
            <w:pPr>
              <w:jc w:val="center"/>
              <w:rPr>
                <w:color w:val="000000"/>
                <w:sz w:val="20"/>
                <w:szCs w:val="20"/>
              </w:rPr>
            </w:pPr>
            <w:r w:rsidRPr="00BE6F49">
              <w:rPr>
                <w:color w:val="000000"/>
                <w:sz w:val="20"/>
                <w:szCs w:val="20"/>
              </w:rPr>
              <w:t>0,05</w:t>
            </w:r>
          </w:p>
        </w:tc>
        <w:tc>
          <w:tcPr>
            <w:tcW w:w="379" w:type="pct"/>
            <w:tcBorders>
              <w:top w:val="nil"/>
              <w:left w:val="nil"/>
              <w:bottom w:val="single" w:sz="8" w:space="0" w:color="auto"/>
              <w:right w:val="single" w:sz="8" w:space="0" w:color="auto"/>
            </w:tcBorders>
            <w:shd w:val="clear" w:color="000000" w:fill="FFFFFF"/>
            <w:noWrap/>
            <w:vAlign w:val="center"/>
            <w:hideMark/>
          </w:tcPr>
          <w:p w14:paraId="453225DC" w14:textId="77777777" w:rsidR="007D6003" w:rsidRPr="00BE6F49" w:rsidRDefault="007D6003" w:rsidP="007D6003">
            <w:pPr>
              <w:jc w:val="center"/>
              <w:rPr>
                <w:color w:val="000000"/>
                <w:sz w:val="20"/>
                <w:szCs w:val="20"/>
              </w:rPr>
            </w:pPr>
            <w:r w:rsidRPr="00BE6F49">
              <w:rPr>
                <w:color w:val="000000"/>
                <w:sz w:val="20"/>
                <w:szCs w:val="20"/>
              </w:rPr>
              <w:t>0,05</w:t>
            </w:r>
          </w:p>
        </w:tc>
      </w:tr>
      <w:tr w:rsidR="007D6003" w:rsidRPr="00BE6F49" w14:paraId="72A7C550"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3E5C6F4D" w14:textId="77777777" w:rsidR="007D6003" w:rsidRPr="00BE6F49" w:rsidRDefault="007D6003" w:rsidP="007D6003">
            <w:pPr>
              <w:jc w:val="center"/>
              <w:rPr>
                <w:color w:val="000000"/>
                <w:sz w:val="20"/>
                <w:szCs w:val="20"/>
              </w:rPr>
            </w:pPr>
            <w:r w:rsidRPr="00BE6F49">
              <w:rPr>
                <w:color w:val="000000"/>
                <w:sz w:val="20"/>
                <w:szCs w:val="20"/>
              </w:rPr>
              <w:lastRenderedPageBreak/>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7B26C50B"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196242AA" w14:textId="77777777" w:rsidR="007D6003" w:rsidRPr="00BE6F49" w:rsidRDefault="007D6003" w:rsidP="007D6003">
            <w:pPr>
              <w:jc w:val="center"/>
              <w:rPr>
                <w:color w:val="000000"/>
                <w:sz w:val="20"/>
                <w:szCs w:val="20"/>
              </w:rPr>
            </w:pPr>
            <w:r w:rsidRPr="00BE6F49">
              <w:rPr>
                <w:color w:val="000000"/>
                <w:sz w:val="20"/>
                <w:szCs w:val="20"/>
              </w:rPr>
              <w:t>4,07%</w:t>
            </w:r>
          </w:p>
        </w:tc>
        <w:tc>
          <w:tcPr>
            <w:tcW w:w="300" w:type="pct"/>
            <w:tcBorders>
              <w:top w:val="nil"/>
              <w:left w:val="nil"/>
              <w:bottom w:val="single" w:sz="8" w:space="0" w:color="auto"/>
              <w:right w:val="single" w:sz="8" w:space="0" w:color="auto"/>
            </w:tcBorders>
            <w:shd w:val="clear" w:color="000000" w:fill="FFFFFF"/>
            <w:noWrap/>
            <w:vAlign w:val="center"/>
            <w:hideMark/>
          </w:tcPr>
          <w:p w14:paraId="69A43D69" w14:textId="77777777" w:rsidR="007D6003" w:rsidRPr="00BE6F49" w:rsidRDefault="007D6003" w:rsidP="007D6003">
            <w:pPr>
              <w:jc w:val="center"/>
              <w:rPr>
                <w:color w:val="000000"/>
                <w:sz w:val="20"/>
                <w:szCs w:val="20"/>
              </w:rPr>
            </w:pPr>
            <w:r w:rsidRPr="00BE6F49">
              <w:rPr>
                <w:color w:val="000000"/>
                <w:sz w:val="20"/>
                <w:szCs w:val="20"/>
              </w:rPr>
              <w:t>4,07%</w:t>
            </w:r>
          </w:p>
        </w:tc>
        <w:tc>
          <w:tcPr>
            <w:tcW w:w="303" w:type="pct"/>
            <w:tcBorders>
              <w:top w:val="nil"/>
              <w:left w:val="nil"/>
              <w:bottom w:val="single" w:sz="8" w:space="0" w:color="auto"/>
              <w:right w:val="single" w:sz="8" w:space="0" w:color="auto"/>
            </w:tcBorders>
            <w:shd w:val="clear" w:color="000000" w:fill="FFFFFF"/>
            <w:noWrap/>
            <w:vAlign w:val="center"/>
            <w:hideMark/>
          </w:tcPr>
          <w:p w14:paraId="5CD4D430" w14:textId="77777777" w:rsidR="007D6003" w:rsidRPr="00BE6F49" w:rsidRDefault="007D6003" w:rsidP="007D6003">
            <w:pPr>
              <w:jc w:val="center"/>
              <w:rPr>
                <w:color w:val="000000"/>
                <w:sz w:val="20"/>
                <w:szCs w:val="20"/>
              </w:rPr>
            </w:pPr>
            <w:r w:rsidRPr="00BE6F49">
              <w:rPr>
                <w:color w:val="000000"/>
                <w:sz w:val="20"/>
                <w:szCs w:val="20"/>
              </w:rPr>
              <w:t>3,00%</w:t>
            </w:r>
          </w:p>
        </w:tc>
        <w:tc>
          <w:tcPr>
            <w:tcW w:w="303" w:type="pct"/>
            <w:tcBorders>
              <w:top w:val="nil"/>
              <w:left w:val="nil"/>
              <w:bottom w:val="single" w:sz="8" w:space="0" w:color="auto"/>
              <w:right w:val="single" w:sz="8" w:space="0" w:color="auto"/>
            </w:tcBorders>
            <w:shd w:val="clear" w:color="000000" w:fill="FFFFFF"/>
            <w:noWrap/>
            <w:vAlign w:val="center"/>
            <w:hideMark/>
          </w:tcPr>
          <w:p w14:paraId="6BDD169E" w14:textId="77777777" w:rsidR="007D6003" w:rsidRPr="00BE6F49" w:rsidRDefault="007D6003" w:rsidP="007D6003">
            <w:pPr>
              <w:jc w:val="center"/>
              <w:rPr>
                <w:color w:val="000000"/>
                <w:sz w:val="20"/>
                <w:szCs w:val="20"/>
              </w:rPr>
            </w:pPr>
            <w:r w:rsidRPr="00BE6F49">
              <w:rPr>
                <w:color w:val="000000"/>
                <w:sz w:val="20"/>
                <w:szCs w:val="20"/>
              </w:rPr>
              <w:t>3,00%</w:t>
            </w:r>
          </w:p>
        </w:tc>
        <w:tc>
          <w:tcPr>
            <w:tcW w:w="303" w:type="pct"/>
            <w:tcBorders>
              <w:top w:val="nil"/>
              <w:left w:val="nil"/>
              <w:bottom w:val="single" w:sz="8" w:space="0" w:color="auto"/>
              <w:right w:val="single" w:sz="8" w:space="0" w:color="auto"/>
            </w:tcBorders>
            <w:shd w:val="clear" w:color="000000" w:fill="FFFFFF"/>
            <w:noWrap/>
            <w:vAlign w:val="center"/>
            <w:hideMark/>
          </w:tcPr>
          <w:p w14:paraId="1BB99BCB" w14:textId="77777777" w:rsidR="007D6003" w:rsidRPr="00BE6F49" w:rsidRDefault="007D6003" w:rsidP="007D6003">
            <w:pPr>
              <w:jc w:val="center"/>
              <w:rPr>
                <w:color w:val="000000"/>
                <w:sz w:val="20"/>
                <w:szCs w:val="20"/>
              </w:rPr>
            </w:pPr>
            <w:r w:rsidRPr="00BE6F49">
              <w:rPr>
                <w:color w:val="000000"/>
                <w:sz w:val="20"/>
                <w:szCs w:val="20"/>
              </w:rPr>
              <w:t>3,00%</w:t>
            </w:r>
          </w:p>
        </w:tc>
        <w:tc>
          <w:tcPr>
            <w:tcW w:w="303" w:type="pct"/>
            <w:tcBorders>
              <w:top w:val="nil"/>
              <w:left w:val="nil"/>
              <w:bottom w:val="single" w:sz="8" w:space="0" w:color="auto"/>
              <w:right w:val="single" w:sz="8" w:space="0" w:color="auto"/>
            </w:tcBorders>
            <w:shd w:val="clear" w:color="000000" w:fill="FFFFFF"/>
            <w:noWrap/>
            <w:vAlign w:val="center"/>
            <w:hideMark/>
          </w:tcPr>
          <w:p w14:paraId="3A9A7FE8" w14:textId="77777777" w:rsidR="007D6003" w:rsidRPr="00BE6F49" w:rsidRDefault="007D6003" w:rsidP="007D6003">
            <w:pPr>
              <w:jc w:val="center"/>
              <w:rPr>
                <w:color w:val="000000"/>
                <w:sz w:val="20"/>
                <w:szCs w:val="20"/>
              </w:rPr>
            </w:pPr>
            <w:r w:rsidRPr="00BE6F49">
              <w:rPr>
                <w:color w:val="000000"/>
                <w:sz w:val="20"/>
                <w:szCs w:val="20"/>
              </w:rPr>
              <w:t>3,00%</w:t>
            </w:r>
          </w:p>
        </w:tc>
        <w:tc>
          <w:tcPr>
            <w:tcW w:w="304" w:type="pct"/>
            <w:tcBorders>
              <w:top w:val="nil"/>
              <w:left w:val="nil"/>
              <w:bottom w:val="single" w:sz="8" w:space="0" w:color="auto"/>
              <w:right w:val="single" w:sz="8" w:space="0" w:color="auto"/>
            </w:tcBorders>
            <w:shd w:val="clear" w:color="000000" w:fill="FFFFFF"/>
            <w:noWrap/>
            <w:vAlign w:val="center"/>
            <w:hideMark/>
          </w:tcPr>
          <w:p w14:paraId="5429B3DB" w14:textId="77777777" w:rsidR="007D6003" w:rsidRPr="00BE6F49" w:rsidRDefault="007D6003" w:rsidP="007D6003">
            <w:pPr>
              <w:jc w:val="center"/>
              <w:rPr>
                <w:color w:val="000000"/>
                <w:sz w:val="20"/>
                <w:szCs w:val="20"/>
              </w:rPr>
            </w:pPr>
            <w:r w:rsidRPr="00BE6F49">
              <w:rPr>
                <w:color w:val="000000"/>
                <w:sz w:val="20"/>
                <w:szCs w:val="20"/>
              </w:rPr>
              <w:t>3,00%</w:t>
            </w:r>
          </w:p>
        </w:tc>
        <w:tc>
          <w:tcPr>
            <w:tcW w:w="304" w:type="pct"/>
            <w:tcBorders>
              <w:top w:val="nil"/>
              <w:left w:val="nil"/>
              <w:bottom w:val="single" w:sz="8" w:space="0" w:color="auto"/>
              <w:right w:val="single" w:sz="8" w:space="0" w:color="auto"/>
            </w:tcBorders>
            <w:shd w:val="clear" w:color="000000" w:fill="FFFFFF"/>
            <w:noWrap/>
            <w:vAlign w:val="center"/>
            <w:hideMark/>
          </w:tcPr>
          <w:p w14:paraId="5EE5CAD3" w14:textId="77777777" w:rsidR="007D6003" w:rsidRPr="00BE6F49" w:rsidRDefault="007D6003" w:rsidP="007D6003">
            <w:pPr>
              <w:jc w:val="center"/>
              <w:rPr>
                <w:color w:val="000000"/>
                <w:sz w:val="20"/>
                <w:szCs w:val="20"/>
              </w:rPr>
            </w:pPr>
            <w:r w:rsidRPr="00BE6F49">
              <w:rPr>
                <w:color w:val="000000"/>
                <w:sz w:val="20"/>
                <w:szCs w:val="20"/>
              </w:rPr>
              <w:t>3,00%</w:t>
            </w:r>
          </w:p>
        </w:tc>
        <w:tc>
          <w:tcPr>
            <w:tcW w:w="379" w:type="pct"/>
            <w:tcBorders>
              <w:top w:val="nil"/>
              <w:left w:val="nil"/>
              <w:bottom w:val="single" w:sz="8" w:space="0" w:color="auto"/>
              <w:right w:val="single" w:sz="8" w:space="0" w:color="auto"/>
            </w:tcBorders>
            <w:shd w:val="clear" w:color="000000" w:fill="FFFFFF"/>
            <w:noWrap/>
            <w:vAlign w:val="center"/>
            <w:hideMark/>
          </w:tcPr>
          <w:p w14:paraId="30A2DA91" w14:textId="77777777" w:rsidR="007D6003" w:rsidRPr="00BE6F49" w:rsidRDefault="007D6003" w:rsidP="007D6003">
            <w:pPr>
              <w:jc w:val="center"/>
              <w:rPr>
                <w:color w:val="000000"/>
                <w:sz w:val="20"/>
                <w:szCs w:val="20"/>
              </w:rPr>
            </w:pPr>
            <w:r w:rsidRPr="00BE6F49">
              <w:rPr>
                <w:color w:val="000000"/>
                <w:sz w:val="20"/>
                <w:szCs w:val="20"/>
              </w:rPr>
              <w:t>3,00%</w:t>
            </w:r>
          </w:p>
        </w:tc>
      </w:tr>
      <w:tr w:rsidR="007D6003" w:rsidRPr="00BE6F49" w14:paraId="04AD20B6"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294989B2"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0534406B"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4097F8AD" w14:textId="77777777" w:rsidR="007D6003" w:rsidRPr="00BE6F49" w:rsidRDefault="007D6003" w:rsidP="007D6003">
            <w:pPr>
              <w:jc w:val="center"/>
              <w:rPr>
                <w:color w:val="000000"/>
                <w:sz w:val="20"/>
                <w:szCs w:val="20"/>
              </w:rPr>
            </w:pPr>
            <w:r w:rsidRPr="00BE6F49">
              <w:rPr>
                <w:color w:val="000000"/>
                <w:sz w:val="20"/>
                <w:szCs w:val="20"/>
              </w:rPr>
              <w:t>2,475</w:t>
            </w:r>
          </w:p>
        </w:tc>
        <w:tc>
          <w:tcPr>
            <w:tcW w:w="300" w:type="pct"/>
            <w:tcBorders>
              <w:top w:val="nil"/>
              <w:left w:val="nil"/>
              <w:bottom w:val="single" w:sz="8" w:space="0" w:color="auto"/>
              <w:right w:val="single" w:sz="8" w:space="0" w:color="auto"/>
            </w:tcBorders>
            <w:shd w:val="clear" w:color="000000" w:fill="FFFFFF"/>
            <w:noWrap/>
            <w:vAlign w:val="center"/>
            <w:hideMark/>
          </w:tcPr>
          <w:p w14:paraId="212BDA58" w14:textId="77777777" w:rsidR="007D6003" w:rsidRPr="00BE6F49" w:rsidRDefault="007D6003" w:rsidP="007D6003">
            <w:pPr>
              <w:jc w:val="center"/>
              <w:rPr>
                <w:color w:val="000000"/>
                <w:sz w:val="20"/>
                <w:szCs w:val="20"/>
              </w:rPr>
            </w:pPr>
            <w:r w:rsidRPr="00BE6F49">
              <w:rPr>
                <w:color w:val="000000"/>
                <w:sz w:val="20"/>
                <w:szCs w:val="20"/>
              </w:rPr>
              <w:t>2,475</w:t>
            </w:r>
          </w:p>
        </w:tc>
        <w:tc>
          <w:tcPr>
            <w:tcW w:w="303" w:type="pct"/>
            <w:tcBorders>
              <w:top w:val="nil"/>
              <w:left w:val="nil"/>
              <w:bottom w:val="single" w:sz="8" w:space="0" w:color="auto"/>
              <w:right w:val="single" w:sz="8" w:space="0" w:color="auto"/>
            </w:tcBorders>
            <w:shd w:val="clear" w:color="000000" w:fill="FFFFFF"/>
            <w:noWrap/>
            <w:vAlign w:val="center"/>
            <w:hideMark/>
          </w:tcPr>
          <w:p w14:paraId="2A641F1D" w14:textId="77777777" w:rsidR="007D6003" w:rsidRPr="00BE6F49" w:rsidRDefault="007D6003" w:rsidP="007D6003">
            <w:pPr>
              <w:jc w:val="center"/>
              <w:rPr>
                <w:color w:val="000000"/>
                <w:sz w:val="20"/>
                <w:szCs w:val="20"/>
              </w:rPr>
            </w:pPr>
            <w:r w:rsidRPr="00BE6F49">
              <w:rPr>
                <w:color w:val="000000"/>
                <w:sz w:val="20"/>
                <w:szCs w:val="20"/>
              </w:rPr>
              <w:t>1,67</w:t>
            </w:r>
          </w:p>
        </w:tc>
        <w:tc>
          <w:tcPr>
            <w:tcW w:w="303" w:type="pct"/>
            <w:tcBorders>
              <w:top w:val="nil"/>
              <w:left w:val="nil"/>
              <w:bottom w:val="single" w:sz="8" w:space="0" w:color="auto"/>
              <w:right w:val="single" w:sz="8" w:space="0" w:color="auto"/>
            </w:tcBorders>
            <w:shd w:val="clear" w:color="000000" w:fill="FFFFFF"/>
            <w:noWrap/>
            <w:vAlign w:val="center"/>
            <w:hideMark/>
          </w:tcPr>
          <w:p w14:paraId="5E0A5767" w14:textId="77777777" w:rsidR="007D6003" w:rsidRPr="00BE6F49" w:rsidRDefault="007D6003" w:rsidP="007D6003">
            <w:pPr>
              <w:jc w:val="center"/>
              <w:rPr>
                <w:color w:val="000000"/>
                <w:sz w:val="20"/>
                <w:szCs w:val="20"/>
              </w:rPr>
            </w:pPr>
            <w:r w:rsidRPr="00BE6F49">
              <w:rPr>
                <w:color w:val="000000"/>
                <w:sz w:val="20"/>
                <w:szCs w:val="20"/>
              </w:rPr>
              <w:t>1,67</w:t>
            </w:r>
          </w:p>
        </w:tc>
        <w:tc>
          <w:tcPr>
            <w:tcW w:w="303" w:type="pct"/>
            <w:tcBorders>
              <w:top w:val="nil"/>
              <w:left w:val="nil"/>
              <w:bottom w:val="single" w:sz="8" w:space="0" w:color="auto"/>
              <w:right w:val="single" w:sz="8" w:space="0" w:color="auto"/>
            </w:tcBorders>
            <w:shd w:val="clear" w:color="000000" w:fill="FFFFFF"/>
            <w:noWrap/>
            <w:vAlign w:val="center"/>
            <w:hideMark/>
          </w:tcPr>
          <w:p w14:paraId="4DC7E947" w14:textId="77777777" w:rsidR="007D6003" w:rsidRPr="00BE6F49" w:rsidRDefault="007D6003" w:rsidP="007D6003">
            <w:pPr>
              <w:jc w:val="center"/>
              <w:rPr>
                <w:color w:val="000000"/>
                <w:sz w:val="20"/>
                <w:szCs w:val="20"/>
              </w:rPr>
            </w:pPr>
            <w:r w:rsidRPr="00BE6F49">
              <w:rPr>
                <w:color w:val="000000"/>
                <w:sz w:val="20"/>
                <w:szCs w:val="20"/>
              </w:rPr>
              <w:t>1,67</w:t>
            </w:r>
          </w:p>
        </w:tc>
        <w:tc>
          <w:tcPr>
            <w:tcW w:w="303" w:type="pct"/>
            <w:tcBorders>
              <w:top w:val="nil"/>
              <w:left w:val="nil"/>
              <w:bottom w:val="single" w:sz="8" w:space="0" w:color="auto"/>
              <w:right w:val="single" w:sz="8" w:space="0" w:color="auto"/>
            </w:tcBorders>
            <w:shd w:val="clear" w:color="000000" w:fill="FFFFFF"/>
            <w:noWrap/>
            <w:vAlign w:val="center"/>
            <w:hideMark/>
          </w:tcPr>
          <w:p w14:paraId="094D20FD" w14:textId="77777777" w:rsidR="007D6003" w:rsidRPr="00BE6F49" w:rsidRDefault="007D6003" w:rsidP="007D6003">
            <w:pPr>
              <w:jc w:val="center"/>
              <w:rPr>
                <w:color w:val="000000"/>
                <w:sz w:val="20"/>
                <w:szCs w:val="20"/>
              </w:rPr>
            </w:pPr>
            <w:r w:rsidRPr="00BE6F49">
              <w:rPr>
                <w:color w:val="000000"/>
                <w:sz w:val="20"/>
                <w:szCs w:val="20"/>
              </w:rPr>
              <w:t>1,67</w:t>
            </w:r>
          </w:p>
        </w:tc>
        <w:tc>
          <w:tcPr>
            <w:tcW w:w="304" w:type="pct"/>
            <w:tcBorders>
              <w:top w:val="nil"/>
              <w:left w:val="nil"/>
              <w:bottom w:val="single" w:sz="8" w:space="0" w:color="auto"/>
              <w:right w:val="single" w:sz="8" w:space="0" w:color="auto"/>
            </w:tcBorders>
            <w:shd w:val="clear" w:color="000000" w:fill="FFFFFF"/>
            <w:noWrap/>
            <w:vAlign w:val="center"/>
            <w:hideMark/>
          </w:tcPr>
          <w:p w14:paraId="6EF7355E" w14:textId="77777777" w:rsidR="007D6003" w:rsidRPr="00BE6F49" w:rsidRDefault="007D6003" w:rsidP="007D6003">
            <w:pPr>
              <w:jc w:val="center"/>
              <w:rPr>
                <w:color w:val="000000"/>
                <w:sz w:val="20"/>
                <w:szCs w:val="20"/>
              </w:rPr>
            </w:pPr>
            <w:r w:rsidRPr="00BE6F49">
              <w:rPr>
                <w:color w:val="000000"/>
                <w:sz w:val="20"/>
                <w:szCs w:val="20"/>
              </w:rPr>
              <w:t>1,67</w:t>
            </w:r>
          </w:p>
        </w:tc>
        <w:tc>
          <w:tcPr>
            <w:tcW w:w="304" w:type="pct"/>
            <w:tcBorders>
              <w:top w:val="nil"/>
              <w:left w:val="nil"/>
              <w:bottom w:val="single" w:sz="8" w:space="0" w:color="auto"/>
              <w:right w:val="single" w:sz="8" w:space="0" w:color="auto"/>
            </w:tcBorders>
            <w:shd w:val="clear" w:color="000000" w:fill="FFFFFF"/>
            <w:noWrap/>
            <w:vAlign w:val="center"/>
            <w:hideMark/>
          </w:tcPr>
          <w:p w14:paraId="1CC73E7A" w14:textId="77777777" w:rsidR="007D6003" w:rsidRPr="00BE6F49" w:rsidRDefault="007D6003" w:rsidP="007D6003">
            <w:pPr>
              <w:jc w:val="center"/>
              <w:rPr>
                <w:color w:val="000000"/>
                <w:sz w:val="20"/>
                <w:szCs w:val="20"/>
              </w:rPr>
            </w:pPr>
            <w:r w:rsidRPr="00BE6F49">
              <w:rPr>
                <w:color w:val="000000"/>
                <w:sz w:val="20"/>
                <w:szCs w:val="20"/>
              </w:rPr>
              <w:t>1,67</w:t>
            </w:r>
          </w:p>
        </w:tc>
        <w:tc>
          <w:tcPr>
            <w:tcW w:w="379" w:type="pct"/>
            <w:tcBorders>
              <w:top w:val="nil"/>
              <w:left w:val="nil"/>
              <w:bottom w:val="single" w:sz="8" w:space="0" w:color="auto"/>
              <w:right w:val="single" w:sz="8" w:space="0" w:color="auto"/>
            </w:tcBorders>
            <w:shd w:val="clear" w:color="000000" w:fill="FFFFFF"/>
            <w:noWrap/>
            <w:vAlign w:val="center"/>
            <w:hideMark/>
          </w:tcPr>
          <w:p w14:paraId="22B49461" w14:textId="77777777" w:rsidR="007D6003" w:rsidRPr="00BE6F49" w:rsidRDefault="007D6003" w:rsidP="007D6003">
            <w:pPr>
              <w:jc w:val="center"/>
              <w:rPr>
                <w:color w:val="000000"/>
                <w:sz w:val="20"/>
                <w:szCs w:val="20"/>
              </w:rPr>
            </w:pPr>
            <w:r w:rsidRPr="00BE6F49">
              <w:rPr>
                <w:color w:val="000000"/>
                <w:sz w:val="20"/>
                <w:szCs w:val="20"/>
              </w:rPr>
              <w:t>1,67</w:t>
            </w:r>
          </w:p>
        </w:tc>
      </w:tr>
      <w:tr w:rsidR="007D6003" w:rsidRPr="00BE6F49" w14:paraId="488489C5"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00CCA6EF"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462CD6DF"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413BFDC2" w14:textId="77777777" w:rsidR="007D6003" w:rsidRPr="00BE6F49" w:rsidRDefault="007D6003" w:rsidP="007D6003">
            <w:pPr>
              <w:jc w:val="center"/>
              <w:rPr>
                <w:color w:val="000000"/>
                <w:sz w:val="20"/>
                <w:szCs w:val="20"/>
              </w:rPr>
            </w:pPr>
            <w:r w:rsidRPr="00BE6F49">
              <w:rPr>
                <w:color w:val="000000"/>
                <w:sz w:val="20"/>
                <w:szCs w:val="20"/>
              </w:rPr>
              <w:t>0,93</w:t>
            </w:r>
          </w:p>
        </w:tc>
        <w:tc>
          <w:tcPr>
            <w:tcW w:w="300" w:type="pct"/>
            <w:tcBorders>
              <w:top w:val="nil"/>
              <w:left w:val="nil"/>
              <w:bottom w:val="single" w:sz="8" w:space="0" w:color="auto"/>
              <w:right w:val="single" w:sz="8" w:space="0" w:color="auto"/>
            </w:tcBorders>
            <w:shd w:val="clear" w:color="000000" w:fill="FFFFFF"/>
            <w:noWrap/>
            <w:vAlign w:val="center"/>
            <w:hideMark/>
          </w:tcPr>
          <w:p w14:paraId="3582CB20" w14:textId="77777777" w:rsidR="007D6003" w:rsidRPr="00BE6F49" w:rsidRDefault="007D6003" w:rsidP="007D6003">
            <w:pPr>
              <w:jc w:val="center"/>
              <w:rPr>
                <w:color w:val="000000"/>
                <w:sz w:val="20"/>
                <w:szCs w:val="20"/>
              </w:rPr>
            </w:pPr>
            <w:r w:rsidRPr="00BE6F49">
              <w:rPr>
                <w:color w:val="000000"/>
                <w:sz w:val="20"/>
                <w:szCs w:val="20"/>
              </w:rPr>
              <w:t>0,93</w:t>
            </w:r>
          </w:p>
        </w:tc>
        <w:tc>
          <w:tcPr>
            <w:tcW w:w="303" w:type="pct"/>
            <w:tcBorders>
              <w:top w:val="nil"/>
              <w:left w:val="nil"/>
              <w:bottom w:val="single" w:sz="8" w:space="0" w:color="auto"/>
              <w:right w:val="single" w:sz="8" w:space="0" w:color="auto"/>
            </w:tcBorders>
            <w:shd w:val="clear" w:color="000000" w:fill="FFFFFF"/>
            <w:noWrap/>
            <w:vAlign w:val="center"/>
            <w:hideMark/>
          </w:tcPr>
          <w:p w14:paraId="75B767AF" w14:textId="77777777" w:rsidR="007D6003" w:rsidRPr="00BE6F49" w:rsidRDefault="007D6003" w:rsidP="007D6003">
            <w:pPr>
              <w:jc w:val="center"/>
              <w:rPr>
                <w:color w:val="000000"/>
                <w:sz w:val="20"/>
                <w:szCs w:val="20"/>
              </w:rPr>
            </w:pPr>
            <w:r w:rsidRPr="00BE6F49">
              <w:rPr>
                <w:color w:val="000000"/>
                <w:sz w:val="20"/>
                <w:szCs w:val="20"/>
              </w:rPr>
              <w:t>0,60</w:t>
            </w:r>
          </w:p>
        </w:tc>
        <w:tc>
          <w:tcPr>
            <w:tcW w:w="303" w:type="pct"/>
            <w:tcBorders>
              <w:top w:val="nil"/>
              <w:left w:val="nil"/>
              <w:bottom w:val="single" w:sz="8" w:space="0" w:color="auto"/>
              <w:right w:val="single" w:sz="8" w:space="0" w:color="auto"/>
            </w:tcBorders>
            <w:shd w:val="clear" w:color="000000" w:fill="FFFFFF"/>
            <w:noWrap/>
            <w:vAlign w:val="center"/>
            <w:hideMark/>
          </w:tcPr>
          <w:p w14:paraId="18119558" w14:textId="77777777" w:rsidR="007D6003" w:rsidRPr="00BE6F49" w:rsidRDefault="007D6003" w:rsidP="007D6003">
            <w:pPr>
              <w:jc w:val="center"/>
              <w:rPr>
                <w:color w:val="000000"/>
                <w:sz w:val="20"/>
                <w:szCs w:val="20"/>
              </w:rPr>
            </w:pPr>
            <w:r w:rsidRPr="00BE6F49">
              <w:rPr>
                <w:color w:val="000000"/>
                <w:sz w:val="20"/>
                <w:szCs w:val="20"/>
              </w:rPr>
              <w:t>0,60</w:t>
            </w:r>
          </w:p>
        </w:tc>
        <w:tc>
          <w:tcPr>
            <w:tcW w:w="303" w:type="pct"/>
            <w:tcBorders>
              <w:top w:val="nil"/>
              <w:left w:val="nil"/>
              <w:bottom w:val="single" w:sz="8" w:space="0" w:color="auto"/>
              <w:right w:val="single" w:sz="8" w:space="0" w:color="auto"/>
            </w:tcBorders>
            <w:shd w:val="clear" w:color="000000" w:fill="FFFFFF"/>
            <w:noWrap/>
            <w:vAlign w:val="center"/>
            <w:hideMark/>
          </w:tcPr>
          <w:p w14:paraId="759B12AE" w14:textId="77777777" w:rsidR="007D6003" w:rsidRPr="00BE6F49" w:rsidRDefault="007D6003" w:rsidP="007D6003">
            <w:pPr>
              <w:jc w:val="center"/>
              <w:rPr>
                <w:color w:val="000000"/>
                <w:sz w:val="20"/>
                <w:szCs w:val="20"/>
              </w:rPr>
            </w:pPr>
            <w:r w:rsidRPr="00BE6F49">
              <w:rPr>
                <w:color w:val="000000"/>
                <w:sz w:val="20"/>
                <w:szCs w:val="20"/>
              </w:rPr>
              <w:t>0,60</w:t>
            </w:r>
          </w:p>
        </w:tc>
        <w:tc>
          <w:tcPr>
            <w:tcW w:w="303" w:type="pct"/>
            <w:tcBorders>
              <w:top w:val="nil"/>
              <w:left w:val="nil"/>
              <w:bottom w:val="single" w:sz="8" w:space="0" w:color="auto"/>
              <w:right w:val="single" w:sz="8" w:space="0" w:color="auto"/>
            </w:tcBorders>
            <w:shd w:val="clear" w:color="000000" w:fill="FFFFFF"/>
            <w:noWrap/>
            <w:vAlign w:val="center"/>
            <w:hideMark/>
          </w:tcPr>
          <w:p w14:paraId="59288283" w14:textId="77777777" w:rsidR="007D6003" w:rsidRPr="00BE6F49" w:rsidRDefault="007D6003" w:rsidP="007D6003">
            <w:pPr>
              <w:jc w:val="center"/>
              <w:rPr>
                <w:color w:val="000000"/>
                <w:sz w:val="20"/>
                <w:szCs w:val="20"/>
              </w:rPr>
            </w:pPr>
            <w:r w:rsidRPr="00BE6F49">
              <w:rPr>
                <w:color w:val="000000"/>
                <w:sz w:val="20"/>
                <w:szCs w:val="20"/>
              </w:rPr>
              <w:t>0,60</w:t>
            </w:r>
          </w:p>
        </w:tc>
        <w:tc>
          <w:tcPr>
            <w:tcW w:w="304" w:type="pct"/>
            <w:tcBorders>
              <w:top w:val="nil"/>
              <w:left w:val="nil"/>
              <w:bottom w:val="single" w:sz="8" w:space="0" w:color="auto"/>
              <w:right w:val="single" w:sz="8" w:space="0" w:color="auto"/>
            </w:tcBorders>
            <w:shd w:val="clear" w:color="000000" w:fill="FFFFFF"/>
            <w:noWrap/>
            <w:vAlign w:val="center"/>
            <w:hideMark/>
          </w:tcPr>
          <w:p w14:paraId="0223CB9D" w14:textId="77777777" w:rsidR="007D6003" w:rsidRPr="00BE6F49" w:rsidRDefault="007D6003" w:rsidP="007D6003">
            <w:pPr>
              <w:jc w:val="center"/>
              <w:rPr>
                <w:color w:val="000000"/>
                <w:sz w:val="20"/>
                <w:szCs w:val="20"/>
              </w:rPr>
            </w:pPr>
            <w:r w:rsidRPr="00BE6F49">
              <w:rPr>
                <w:color w:val="000000"/>
                <w:sz w:val="20"/>
                <w:szCs w:val="20"/>
              </w:rPr>
              <w:t>0,60</w:t>
            </w:r>
          </w:p>
        </w:tc>
        <w:tc>
          <w:tcPr>
            <w:tcW w:w="304" w:type="pct"/>
            <w:tcBorders>
              <w:top w:val="nil"/>
              <w:left w:val="nil"/>
              <w:bottom w:val="single" w:sz="8" w:space="0" w:color="auto"/>
              <w:right w:val="single" w:sz="8" w:space="0" w:color="auto"/>
            </w:tcBorders>
            <w:shd w:val="clear" w:color="000000" w:fill="FFFFFF"/>
            <w:noWrap/>
            <w:vAlign w:val="center"/>
            <w:hideMark/>
          </w:tcPr>
          <w:p w14:paraId="3246E85A" w14:textId="77777777" w:rsidR="007D6003" w:rsidRPr="00BE6F49" w:rsidRDefault="007D6003" w:rsidP="007D6003">
            <w:pPr>
              <w:jc w:val="center"/>
              <w:rPr>
                <w:color w:val="000000"/>
                <w:sz w:val="20"/>
                <w:szCs w:val="20"/>
              </w:rPr>
            </w:pPr>
            <w:r w:rsidRPr="00BE6F49">
              <w:rPr>
                <w:color w:val="000000"/>
                <w:sz w:val="20"/>
                <w:szCs w:val="20"/>
              </w:rPr>
              <w:t>0,60</w:t>
            </w:r>
          </w:p>
        </w:tc>
        <w:tc>
          <w:tcPr>
            <w:tcW w:w="379" w:type="pct"/>
            <w:tcBorders>
              <w:top w:val="nil"/>
              <w:left w:val="nil"/>
              <w:bottom w:val="single" w:sz="8" w:space="0" w:color="auto"/>
              <w:right w:val="single" w:sz="8" w:space="0" w:color="auto"/>
            </w:tcBorders>
            <w:shd w:val="clear" w:color="000000" w:fill="FFFFFF"/>
            <w:noWrap/>
            <w:vAlign w:val="center"/>
            <w:hideMark/>
          </w:tcPr>
          <w:p w14:paraId="654CA5E1" w14:textId="77777777" w:rsidR="007D6003" w:rsidRPr="00BE6F49" w:rsidRDefault="007D6003" w:rsidP="007D6003">
            <w:pPr>
              <w:jc w:val="center"/>
              <w:rPr>
                <w:color w:val="000000"/>
                <w:sz w:val="20"/>
                <w:szCs w:val="20"/>
              </w:rPr>
            </w:pPr>
            <w:r w:rsidRPr="00BE6F49">
              <w:rPr>
                <w:color w:val="000000"/>
                <w:sz w:val="20"/>
                <w:szCs w:val="20"/>
              </w:rPr>
              <w:t>0,60</w:t>
            </w:r>
          </w:p>
        </w:tc>
      </w:tr>
      <w:tr w:rsidR="007D6003" w:rsidRPr="00BE6F49" w14:paraId="7CC395DD"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1FA62D06"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451A0C95"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13617BF6" w14:textId="77777777" w:rsidR="007D6003" w:rsidRPr="00BE6F49" w:rsidRDefault="007D6003" w:rsidP="007D6003">
            <w:pPr>
              <w:jc w:val="center"/>
              <w:rPr>
                <w:color w:val="000000"/>
                <w:sz w:val="20"/>
                <w:szCs w:val="20"/>
              </w:rPr>
            </w:pPr>
            <w:r w:rsidRPr="00BE6F49">
              <w:rPr>
                <w:color w:val="000000"/>
                <w:sz w:val="20"/>
                <w:szCs w:val="20"/>
              </w:rPr>
              <w:t>49,35%</w:t>
            </w:r>
          </w:p>
        </w:tc>
        <w:tc>
          <w:tcPr>
            <w:tcW w:w="300" w:type="pct"/>
            <w:tcBorders>
              <w:top w:val="nil"/>
              <w:left w:val="nil"/>
              <w:bottom w:val="single" w:sz="8" w:space="0" w:color="auto"/>
              <w:right w:val="single" w:sz="8" w:space="0" w:color="auto"/>
            </w:tcBorders>
            <w:shd w:val="clear" w:color="000000" w:fill="FFFFFF"/>
            <w:noWrap/>
            <w:vAlign w:val="center"/>
            <w:hideMark/>
          </w:tcPr>
          <w:p w14:paraId="1DDD38F4" w14:textId="77777777" w:rsidR="007D6003" w:rsidRPr="00BE6F49" w:rsidRDefault="007D6003" w:rsidP="007D6003">
            <w:pPr>
              <w:jc w:val="center"/>
              <w:rPr>
                <w:color w:val="000000"/>
                <w:sz w:val="20"/>
                <w:szCs w:val="20"/>
              </w:rPr>
            </w:pPr>
            <w:r w:rsidRPr="00BE6F49">
              <w:rPr>
                <w:color w:val="000000"/>
                <w:sz w:val="20"/>
                <w:szCs w:val="20"/>
              </w:rPr>
              <w:t>49,35%</w:t>
            </w:r>
          </w:p>
        </w:tc>
        <w:tc>
          <w:tcPr>
            <w:tcW w:w="303" w:type="pct"/>
            <w:tcBorders>
              <w:top w:val="nil"/>
              <w:left w:val="nil"/>
              <w:bottom w:val="single" w:sz="8" w:space="0" w:color="auto"/>
              <w:right w:val="single" w:sz="8" w:space="0" w:color="auto"/>
            </w:tcBorders>
            <w:shd w:val="clear" w:color="000000" w:fill="FFFFFF"/>
            <w:noWrap/>
            <w:vAlign w:val="center"/>
            <w:hideMark/>
          </w:tcPr>
          <w:p w14:paraId="4ADE9F0A" w14:textId="77777777" w:rsidR="007D6003" w:rsidRPr="00BE6F49" w:rsidRDefault="007D6003" w:rsidP="007D6003">
            <w:pPr>
              <w:jc w:val="center"/>
              <w:rPr>
                <w:color w:val="000000"/>
                <w:sz w:val="20"/>
                <w:szCs w:val="20"/>
              </w:rPr>
            </w:pPr>
            <w:r w:rsidRPr="00BE6F49">
              <w:rPr>
                <w:color w:val="000000"/>
                <w:sz w:val="20"/>
                <w:szCs w:val="20"/>
              </w:rPr>
              <w:t>39,96%</w:t>
            </w:r>
          </w:p>
        </w:tc>
        <w:tc>
          <w:tcPr>
            <w:tcW w:w="303" w:type="pct"/>
            <w:tcBorders>
              <w:top w:val="nil"/>
              <w:left w:val="nil"/>
              <w:bottom w:val="single" w:sz="8" w:space="0" w:color="auto"/>
              <w:right w:val="single" w:sz="8" w:space="0" w:color="auto"/>
            </w:tcBorders>
            <w:shd w:val="clear" w:color="000000" w:fill="FFFFFF"/>
            <w:noWrap/>
            <w:vAlign w:val="center"/>
            <w:hideMark/>
          </w:tcPr>
          <w:p w14:paraId="59881786" w14:textId="77777777" w:rsidR="007D6003" w:rsidRPr="00BE6F49" w:rsidRDefault="007D6003" w:rsidP="007D6003">
            <w:pPr>
              <w:jc w:val="center"/>
              <w:rPr>
                <w:color w:val="000000"/>
                <w:sz w:val="20"/>
                <w:szCs w:val="20"/>
              </w:rPr>
            </w:pPr>
            <w:r w:rsidRPr="00BE6F49">
              <w:rPr>
                <w:color w:val="000000"/>
                <w:sz w:val="20"/>
                <w:szCs w:val="20"/>
              </w:rPr>
              <w:t>39,96%</w:t>
            </w:r>
          </w:p>
        </w:tc>
        <w:tc>
          <w:tcPr>
            <w:tcW w:w="303" w:type="pct"/>
            <w:tcBorders>
              <w:top w:val="nil"/>
              <w:left w:val="nil"/>
              <w:bottom w:val="single" w:sz="8" w:space="0" w:color="auto"/>
              <w:right w:val="single" w:sz="8" w:space="0" w:color="auto"/>
            </w:tcBorders>
            <w:shd w:val="clear" w:color="000000" w:fill="FFFFFF"/>
            <w:noWrap/>
            <w:vAlign w:val="center"/>
            <w:hideMark/>
          </w:tcPr>
          <w:p w14:paraId="54FB682A" w14:textId="77777777" w:rsidR="007D6003" w:rsidRPr="00BE6F49" w:rsidRDefault="007D6003" w:rsidP="007D6003">
            <w:pPr>
              <w:jc w:val="center"/>
              <w:rPr>
                <w:color w:val="000000"/>
                <w:sz w:val="20"/>
                <w:szCs w:val="20"/>
              </w:rPr>
            </w:pPr>
            <w:r w:rsidRPr="00BE6F49">
              <w:rPr>
                <w:color w:val="000000"/>
                <w:sz w:val="20"/>
                <w:szCs w:val="20"/>
              </w:rPr>
              <w:t>39,96%</w:t>
            </w:r>
          </w:p>
        </w:tc>
        <w:tc>
          <w:tcPr>
            <w:tcW w:w="303" w:type="pct"/>
            <w:tcBorders>
              <w:top w:val="nil"/>
              <w:left w:val="nil"/>
              <w:bottom w:val="single" w:sz="8" w:space="0" w:color="auto"/>
              <w:right w:val="single" w:sz="8" w:space="0" w:color="auto"/>
            </w:tcBorders>
            <w:shd w:val="clear" w:color="000000" w:fill="FFFFFF"/>
            <w:noWrap/>
            <w:vAlign w:val="center"/>
            <w:hideMark/>
          </w:tcPr>
          <w:p w14:paraId="4BD7F018" w14:textId="77777777" w:rsidR="007D6003" w:rsidRPr="00BE6F49" w:rsidRDefault="007D6003" w:rsidP="007D6003">
            <w:pPr>
              <w:jc w:val="center"/>
              <w:rPr>
                <w:color w:val="000000"/>
                <w:sz w:val="20"/>
                <w:szCs w:val="20"/>
              </w:rPr>
            </w:pPr>
            <w:r w:rsidRPr="00BE6F49">
              <w:rPr>
                <w:color w:val="000000"/>
                <w:sz w:val="20"/>
                <w:szCs w:val="20"/>
              </w:rPr>
              <w:t>39,96%</w:t>
            </w:r>
          </w:p>
        </w:tc>
        <w:tc>
          <w:tcPr>
            <w:tcW w:w="304" w:type="pct"/>
            <w:tcBorders>
              <w:top w:val="nil"/>
              <w:left w:val="nil"/>
              <w:bottom w:val="single" w:sz="8" w:space="0" w:color="auto"/>
              <w:right w:val="single" w:sz="8" w:space="0" w:color="auto"/>
            </w:tcBorders>
            <w:shd w:val="clear" w:color="000000" w:fill="FFFFFF"/>
            <w:noWrap/>
            <w:vAlign w:val="center"/>
            <w:hideMark/>
          </w:tcPr>
          <w:p w14:paraId="3622A495" w14:textId="77777777" w:rsidR="007D6003" w:rsidRPr="00BE6F49" w:rsidRDefault="007D6003" w:rsidP="007D6003">
            <w:pPr>
              <w:jc w:val="center"/>
              <w:rPr>
                <w:color w:val="000000"/>
                <w:sz w:val="20"/>
                <w:szCs w:val="20"/>
              </w:rPr>
            </w:pPr>
            <w:r w:rsidRPr="00BE6F49">
              <w:rPr>
                <w:color w:val="000000"/>
                <w:sz w:val="20"/>
                <w:szCs w:val="20"/>
              </w:rPr>
              <w:t>39,96%</w:t>
            </w:r>
          </w:p>
        </w:tc>
        <w:tc>
          <w:tcPr>
            <w:tcW w:w="304" w:type="pct"/>
            <w:tcBorders>
              <w:top w:val="nil"/>
              <w:left w:val="nil"/>
              <w:bottom w:val="single" w:sz="8" w:space="0" w:color="auto"/>
              <w:right w:val="single" w:sz="8" w:space="0" w:color="auto"/>
            </w:tcBorders>
            <w:shd w:val="clear" w:color="000000" w:fill="FFFFFF"/>
            <w:noWrap/>
            <w:vAlign w:val="center"/>
            <w:hideMark/>
          </w:tcPr>
          <w:p w14:paraId="6A10B621" w14:textId="77777777" w:rsidR="007D6003" w:rsidRPr="00BE6F49" w:rsidRDefault="007D6003" w:rsidP="007D6003">
            <w:pPr>
              <w:jc w:val="center"/>
              <w:rPr>
                <w:color w:val="000000"/>
                <w:sz w:val="20"/>
                <w:szCs w:val="20"/>
              </w:rPr>
            </w:pPr>
            <w:r w:rsidRPr="00BE6F49">
              <w:rPr>
                <w:color w:val="000000"/>
                <w:sz w:val="20"/>
                <w:szCs w:val="20"/>
              </w:rPr>
              <w:t>39,96%</w:t>
            </w:r>
          </w:p>
        </w:tc>
        <w:tc>
          <w:tcPr>
            <w:tcW w:w="379" w:type="pct"/>
            <w:tcBorders>
              <w:top w:val="nil"/>
              <w:left w:val="nil"/>
              <w:bottom w:val="single" w:sz="8" w:space="0" w:color="auto"/>
              <w:right w:val="single" w:sz="8" w:space="0" w:color="auto"/>
            </w:tcBorders>
            <w:shd w:val="clear" w:color="000000" w:fill="FFFFFF"/>
            <w:noWrap/>
            <w:vAlign w:val="center"/>
            <w:hideMark/>
          </w:tcPr>
          <w:p w14:paraId="1E27ED34" w14:textId="77777777" w:rsidR="007D6003" w:rsidRPr="00BE6F49" w:rsidRDefault="007D6003" w:rsidP="007D6003">
            <w:pPr>
              <w:jc w:val="center"/>
              <w:rPr>
                <w:color w:val="000000"/>
                <w:sz w:val="20"/>
                <w:szCs w:val="20"/>
              </w:rPr>
            </w:pPr>
            <w:r w:rsidRPr="00BE6F49">
              <w:rPr>
                <w:color w:val="000000"/>
                <w:sz w:val="20"/>
                <w:szCs w:val="20"/>
              </w:rPr>
              <w:t>38,52%</w:t>
            </w:r>
          </w:p>
        </w:tc>
      </w:tr>
      <w:tr w:rsidR="007D6003" w:rsidRPr="00BE6F49" w14:paraId="44DFE7F8"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76594567"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59C88604"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7CCA1C32" w14:textId="77777777" w:rsidR="007D6003" w:rsidRPr="00BE6F49" w:rsidRDefault="007D6003" w:rsidP="007D6003">
            <w:pPr>
              <w:jc w:val="center"/>
              <w:rPr>
                <w:color w:val="000000"/>
                <w:sz w:val="20"/>
                <w:szCs w:val="20"/>
              </w:rPr>
            </w:pPr>
            <w:r w:rsidRPr="00BE6F49">
              <w:rPr>
                <w:color w:val="000000"/>
                <w:sz w:val="20"/>
                <w:szCs w:val="20"/>
              </w:rPr>
              <w:t>0,85</w:t>
            </w:r>
          </w:p>
        </w:tc>
        <w:tc>
          <w:tcPr>
            <w:tcW w:w="300" w:type="pct"/>
            <w:tcBorders>
              <w:top w:val="nil"/>
              <w:left w:val="nil"/>
              <w:bottom w:val="single" w:sz="8" w:space="0" w:color="auto"/>
              <w:right w:val="single" w:sz="8" w:space="0" w:color="auto"/>
            </w:tcBorders>
            <w:shd w:val="clear" w:color="000000" w:fill="FFFFFF"/>
            <w:noWrap/>
            <w:vAlign w:val="center"/>
            <w:hideMark/>
          </w:tcPr>
          <w:p w14:paraId="70A894B6" w14:textId="77777777" w:rsidR="007D6003" w:rsidRPr="00BE6F49" w:rsidRDefault="007D6003" w:rsidP="007D6003">
            <w:pPr>
              <w:jc w:val="center"/>
              <w:rPr>
                <w:color w:val="000000"/>
                <w:sz w:val="20"/>
                <w:szCs w:val="20"/>
              </w:rPr>
            </w:pPr>
            <w:r w:rsidRPr="00BE6F49">
              <w:rPr>
                <w:color w:val="000000"/>
                <w:sz w:val="20"/>
                <w:szCs w:val="20"/>
              </w:rPr>
              <w:t>0,85</w:t>
            </w:r>
          </w:p>
        </w:tc>
        <w:tc>
          <w:tcPr>
            <w:tcW w:w="303" w:type="pct"/>
            <w:tcBorders>
              <w:top w:val="nil"/>
              <w:left w:val="nil"/>
              <w:bottom w:val="single" w:sz="8" w:space="0" w:color="auto"/>
              <w:right w:val="single" w:sz="8" w:space="0" w:color="auto"/>
            </w:tcBorders>
            <w:shd w:val="clear" w:color="000000" w:fill="FFFFFF"/>
            <w:noWrap/>
            <w:vAlign w:val="center"/>
            <w:hideMark/>
          </w:tcPr>
          <w:p w14:paraId="0E5DEF59" w14:textId="77777777" w:rsidR="007D6003" w:rsidRPr="00BE6F49" w:rsidRDefault="007D6003" w:rsidP="007D6003">
            <w:pPr>
              <w:jc w:val="center"/>
              <w:rPr>
                <w:color w:val="000000"/>
                <w:sz w:val="20"/>
                <w:szCs w:val="20"/>
              </w:rPr>
            </w:pPr>
            <w:r w:rsidRPr="00BE6F49">
              <w:rPr>
                <w:color w:val="000000"/>
                <w:sz w:val="20"/>
                <w:szCs w:val="20"/>
              </w:rPr>
              <w:t>0,85</w:t>
            </w:r>
          </w:p>
        </w:tc>
        <w:tc>
          <w:tcPr>
            <w:tcW w:w="303" w:type="pct"/>
            <w:tcBorders>
              <w:top w:val="nil"/>
              <w:left w:val="nil"/>
              <w:bottom w:val="single" w:sz="8" w:space="0" w:color="auto"/>
              <w:right w:val="single" w:sz="8" w:space="0" w:color="auto"/>
            </w:tcBorders>
            <w:shd w:val="clear" w:color="000000" w:fill="FFFFFF"/>
            <w:noWrap/>
            <w:vAlign w:val="center"/>
            <w:hideMark/>
          </w:tcPr>
          <w:p w14:paraId="44B3EC18" w14:textId="77777777" w:rsidR="007D6003" w:rsidRPr="00BE6F49" w:rsidRDefault="007D6003" w:rsidP="007D6003">
            <w:pPr>
              <w:jc w:val="center"/>
              <w:rPr>
                <w:color w:val="000000"/>
                <w:sz w:val="20"/>
                <w:szCs w:val="20"/>
              </w:rPr>
            </w:pPr>
            <w:r w:rsidRPr="00BE6F49">
              <w:rPr>
                <w:color w:val="000000"/>
                <w:sz w:val="20"/>
                <w:szCs w:val="20"/>
              </w:rPr>
              <w:t>0,85</w:t>
            </w:r>
          </w:p>
        </w:tc>
        <w:tc>
          <w:tcPr>
            <w:tcW w:w="303" w:type="pct"/>
            <w:tcBorders>
              <w:top w:val="nil"/>
              <w:left w:val="nil"/>
              <w:bottom w:val="single" w:sz="8" w:space="0" w:color="auto"/>
              <w:right w:val="single" w:sz="8" w:space="0" w:color="auto"/>
            </w:tcBorders>
            <w:shd w:val="clear" w:color="000000" w:fill="FFFFFF"/>
            <w:noWrap/>
            <w:vAlign w:val="center"/>
            <w:hideMark/>
          </w:tcPr>
          <w:p w14:paraId="4575287D" w14:textId="77777777" w:rsidR="007D6003" w:rsidRPr="00BE6F49" w:rsidRDefault="007D6003" w:rsidP="007D6003">
            <w:pPr>
              <w:jc w:val="center"/>
              <w:rPr>
                <w:color w:val="000000"/>
                <w:sz w:val="20"/>
                <w:szCs w:val="20"/>
              </w:rPr>
            </w:pPr>
            <w:r w:rsidRPr="00BE6F49">
              <w:rPr>
                <w:color w:val="000000"/>
                <w:sz w:val="20"/>
                <w:szCs w:val="20"/>
              </w:rPr>
              <w:t>0,85</w:t>
            </w:r>
          </w:p>
        </w:tc>
        <w:tc>
          <w:tcPr>
            <w:tcW w:w="303" w:type="pct"/>
            <w:tcBorders>
              <w:top w:val="nil"/>
              <w:left w:val="nil"/>
              <w:bottom w:val="single" w:sz="8" w:space="0" w:color="auto"/>
              <w:right w:val="single" w:sz="8" w:space="0" w:color="auto"/>
            </w:tcBorders>
            <w:shd w:val="clear" w:color="000000" w:fill="FFFFFF"/>
            <w:noWrap/>
            <w:vAlign w:val="center"/>
            <w:hideMark/>
          </w:tcPr>
          <w:p w14:paraId="3A9F2019" w14:textId="77777777" w:rsidR="007D6003" w:rsidRPr="00BE6F49" w:rsidRDefault="007D6003" w:rsidP="007D6003">
            <w:pPr>
              <w:jc w:val="center"/>
              <w:rPr>
                <w:color w:val="000000"/>
                <w:sz w:val="20"/>
                <w:szCs w:val="20"/>
              </w:rPr>
            </w:pPr>
            <w:r w:rsidRPr="00BE6F49">
              <w:rPr>
                <w:color w:val="000000"/>
                <w:sz w:val="20"/>
                <w:szCs w:val="20"/>
              </w:rPr>
              <w:t>0,85</w:t>
            </w:r>
          </w:p>
        </w:tc>
        <w:tc>
          <w:tcPr>
            <w:tcW w:w="304" w:type="pct"/>
            <w:tcBorders>
              <w:top w:val="nil"/>
              <w:left w:val="nil"/>
              <w:bottom w:val="single" w:sz="8" w:space="0" w:color="auto"/>
              <w:right w:val="single" w:sz="8" w:space="0" w:color="auto"/>
            </w:tcBorders>
            <w:shd w:val="clear" w:color="000000" w:fill="FFFFFF"/>
            <w:noWrap/>
            <w:vAlign w:val="center"/>
            <w:hideMark/>
          </w:tcPr>
          <w:p w14:paraId="059F2D03" w14:textId="77777777" w:rsidR="007D6003" w:rsidRPr="00BE6F49" w:rsidRDefault="007D6003" w:rsidP="007D6003">
            <w:pPr>
              <w:jc w:val="center"/>
              <w:rPr>
                <w:color w:val="000000"/>
                <w:sz w:val="20"/>
                <w:szCs w:val="20"/>
              </w:rPr>
            </w:pPr>
            <w:r w:rsidRPr="00BE6F49">
              <w:rPr>
                <w:color w:val="000000"/>
                <w:sz w:val="20"/>
                <w:szCs w:val="20"/>
              </w:rPr>
              <w:t>0,85</w:t>
            </w:r>
          </w:p>
        </w:tc>
        <w:tc>
          <w:tcPr>
            <w:tcW w:w="304" w:type="pct"/>
            <w:tcBorders>
              <w:top w:val="nil"/>
              <w:left w:val="nil"/>
              <w:bottom w:val="single" w:sz="8" w:space="0" w:color="auto"/>
              <w:right w:val="single" w:sz="8" w:space="0" w:color="auto"/>
            </w:tcBorders>
            <w:shd w:val="clear" w:color="000000" w:fill="FFFFFF"/>
            <w:noWrap/>
            <w:vAlign w:val="center"/>
            <w:hideMark/>
          </w:tcPr>
          <w:p w14:paraId="468E7BF8" w14:textId="77777777" w:rsidR="007D6003" w:rsidRPr="00BE6F49" w:rsidRDefault="007D6003" w:rsidP="007D6003">
            <w:pPr>
              <w:jc w:val="center"/>
              <w:rPr>
                <w:color w:val="000000"/>
                <w:sz w:val="20"/>
                <w:szCs w:val="20"/>
              </w:rPr>
            </w:pPr>
            <w:r w:rsidRPr="00BE6F49">
              <w:rPr>
                <w:color w:val="000000"/>
                <w:sz w:val="20"/>
                <w:szCs w:val="20"/>
              </w:rPr>
              <w:t>0,85</w:t>
            </w:r>
          </w:p>
        </w:tc>
        <w:tc>
          <w:tcPr>
            <w:tcW w:w="379" w:type="pct"/>
            <w:tcBorders>
              <w:top w:val="nil"/>
              <w:left w:val="nil"/>
              <w:bottom w:val="single" w:sz="8" w:space="0" w:color="auto"/>
              <w:right w:val="single" w:sz="8" w:space="0" w:color="auto"/>
            </w:tcBorders>
            <w:shd w:val="clear" w:color="000000" w:fill="FFFFFF"/>
            <w:noWrap/>
            <w:vAlign w:val="center"/>
            <w:hideMark/>
          </w:tcPr>
          <w:p w14:paraId="6336B58E" w14:textId="77777777" w:rsidR="007D6003" w:rsidRPr="00BE6F49" w:rsidRDefault="007D6003" w:rsidP="007D6003">
            <w:pPr>
              <w:jc w:val="center"/>
              <w:rPr>
                <w:color w:val="000000"/>
                <w:sz w:val="20"/>
                <w:szCs w:val="20"/>
              </w:rPr>
            </w:pPr>
            <w:r w:rsidRPr="00BE6F49">
              <w:rPr>
                <w:color w:val="000000"/>
                <w:sz w:val="20"/>
                <w:szCs w:val="20"/>
              </w:rPr>
              <w:t>0,906</w:t>
            </w:r>
          </w:p>
        </w:tc>
      </w:tr>
      <w:tr w:rsidR="007D6003" w:rsidRPr="00BE6F49" w14:paraId="3381E338" w14:textId="77777777" w:rsidTr="007D6003">
        <w:trPr>
          <w:trHeight w:val="300"/>
        </w:trPr>
        <w:tc>
          <w:tcPr>
            <w:tcW w:w="176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5CD2F7B3"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2475695E"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4757FEBC" w14:textId="77777777" w:rsidR="007D6003" w:rsidRPr="00BE6F49" w:rsidRDefault="007D6003" w:rsidP="007D6003">
            <w:pPr>
              <w:jc w:val="center"/>
              <w:rPr>
                <w:color w:val="000000"/>
                <w:sz w:val="20"/>
                <w:szCs w:val="20"/>
              </w:rPr>
            </w:pPr>
            <w:r w:rsidRPr="00BE6F49">
              <w:rPr>
                <w:color w:val="000000"/>
                <w:sz w:val="20"/>
                <w:szCs w:val="20"/>
              </w:rPr>
              <w:t>0,69</w:t>
            </w:r>
          </w:p>
        </w:tc>
        <w:tc>
          <w:tcPr>
            <w:tcW w:w="300" w:type="pct"/>
            <w:tcBorders>
              <w:top w:val="nil"/>
              <w:left w:val="nil"/>
              <w:bottom w:val="single" w:sz="8" w:space="0" w:color="auto"/>
              <w:right w:val="single" w:sz="8" w:space="0" w:color="auto"/>
            </w:tcBorders>
            <w:shd w:val="clear" w:color="000000" w:fill="FFFFFF"/>
            <w:noWrap/>
            <w:vAlign w:val="center"/>
            <w:hideMark/>
          </w:tcPr>
          <w:p w14:paraId="15D445FF" w14:textId="77777777" w:rsidR="007D6003" w:rsidRPr="00BE6F49" w:rsidRDefault="007D6003" w:rsidP="007D6003">
            <w:pPr>
              <w:jc w:val="center"/>
              <w:rPr>
                <w:color w:val="000000"/>
                <w:sz w:val="20"/>
                <w:szCs w:val="20"/>
              </w:rPr>
            </w:pPr>
            <w:r w:rsidRPr="00BE6F49">
              <w:rPr>
                <w:color w:val="000000"/>
                <w:sz w:val="20"/>
                <w:szCs w:val="20"/>
              </w:rPr>
              <w:t>0,69</w:t>
            </w:r>
          </w:p>
        </w:tc>
        <w:tc>
          <w:tcPr>
            <w:tcW w:w="303" w:type="pct"/>
            <w:tcBorders>
              <w:top w:val="nil"/>
              <w:left w:val="nil"/>
              <w:bottom w:val="single" w:sz="8" w:space="0" w:color="auto"/>
              <w:right w:val="single" w:sz="8" w:space="0" w:color="auto"/>
            </w:tcBorders>
            <w:shd w:val="clear" w:color="000000" w:fill="FFFFFF"/>
            <w:noWrap/>
            <w:vAlign w:val="center"/>
            <w:hideMark/>
          </w:tcPr>
          <w:p w14:paraId="0B8DF6FF" w14:textId="77777777" w:rsidR="007D6003" w:rsidRPr="00BE6F49" w:rsidRDefault="007D6003" w:rsidP="007D6003">
            <w:pPr>
              <w:jc w:val="center"/>
              <w:rPr>
                <w:color w:val="000000"/>
                <w:sz w:val="20"/>
                <w:szCs w:val="20"/>
              </w:rPr>
            </w:pPr>
            <w:r w:rsidRPr="00BE6F49">
              <w:rPr>
                <w:color w:val="000000"/>
                <w:sz w:val="20"/>
                <w:szCs w:val="20"/>
              </w:rPr>
              <w:t>0,22</w:t>
            </w:r>
          </w:p>
        </w:tc>
        <w:tc>
          <w:tcPr>
            <w:tcW w:w="303" w:type="pct"/>
            <w:tcBorders>
              <w:top w:val="nil"/>
              <w:left w:val="nil"/>
              <w:bottom w:val="single" w:sz="8" w:space="0" w:color="auto"/>
              <w:right w:val="single" w:sz="8" w:space="0" w:color="auto"/>
            </w:tcBorders>
            <w:shd w:val="clear" w:color="000000" w:fill="FFFFFF"/>
            <w:noWrap/>
            <w:vAlign w:val="center"/>
            <w:hideMark/>
          </w:tcPr>
          <w:p w14:paraId="60494051" w14:textId="77777777" w:rsidR="007D6003" w:rsidRPr="00BE6F49" w:rsidRDefault="007D6003" w:rsidP="007D6003">
            <w:pPr>
              <w:jc w:val="center"/>
              <w:rPr>
                <w:color w:val="000000"/>
                <w:sz w:val="20"/>
                <w:szCs w:val="20"/>
              </w:rPr>
            </w:pPr>
            <w:r w:rsidRPr="00BE6F49">
              <w:rPr>
                <w:color w:val="000000"/>
                <w:sz w:val="20"/>
                <w:szCs w:val="20"/>
              </w:rPr>
              <w:t>0,22</w:t>
            </w:r>
          </w:p>
        </w:tc>
        <w:tc>
          <w:tcPr>
            <w:tcW w:w="303" w:type="pct"/>
            <w:tcBorders>
              <w:top w:val="nil"/>
              <w:left w:val="nil"/>
              <w:bottom w:val="single" w:sz="8" w:space="0" w:color="auto"/>
              <w:right w:val="single" w:sz="8" w:space="0" w:color="auto"/>
            </w:tcBorders>
            <w:shd w:val="clear" w:color="000000" w:fill="FFFFFF"/>
            <w:noWrap/>
            <w:vAlign w:val="center"/>
            <w:hideMark/>
          </w:tcPr>
          <w:p w14:paraId="75355FA7" w14:textId="77777777" w:rsidR="007D6003" w:rsidRPr="00BE6F49" w:rsidRDefault="007D6003" w:rsidP="007D6003">
            <w:pPr>
              <w:jc w:val="center"/>
              <w:rPr>
                <w:color w:val="000000"/>
                <w:sz w:val="20"/>
                <w:szCs w:val="20"/>
              </w:rPr>
            </w:pPr>
            <w:r w:rsidRPr="00BE6F49">
              <w:rPr>
                <w:color w:val="000000"/>
                <w:sz w:val="20"/>
                <w:szCs w:val="20"/>
              </w:rPr>
              <w:t>0,22</w:t>
            </w:r>
          </w:p>
        </w:tc>
        <w:tc>
          <w:tcPr>
            <w:tcW w:w="303" w:type="pct"/>
            <w:tcBorders>
              <w:top w:val="nil"/>
              <w:left w:val="nil"/>
              <w:bottom w:val="single" w:sz="8" w:space="0" w:color="auto"/>
              <w:right w:val="single" w:sz="8" w:space="0" w:color="auto"/>
            </w:tcBorders>
            <w:shd w:val="clear" w:color="000000" w:fill="FFFFFF"/>
            <w:noWrap/>
            <w:vAlign w:val="center"/>
            <w:hideMark/>
          </w:tcPr>
          <w:p w14:paraId="1BA39004" w14:textId="77777777" w:rsidR="007D6003" w:rsidRPr="00BE6F49" w:rsidRDefault="007D6003" w:rsidP="007D6003">
            <w:pPr>
              <w:jc w:val="center"/>
              <w:rPr>
                <w:color w:val="000000"/>
                <w:sz w:val="20"/>
                <w:szCs w:val="20"/>
              </w:rPr>
            </w:pPr>
            <w:r w:rsidRPr="00BE6F49">
              <w:rPr>
                <w:color w:val="000000"/>
                <w:sz w:val="20"/>
                <w:szCs w:val="20"/>
              </w:rPr>
              <w:t>0,22</w:t>
            </w:r>
          </w:p>
        </w:tc>
        <w:tc>
          <w:tcPr>
            <w:tcW w:w="304" w:type="pct"/>
            <w:tcBorders>
              <w:top w:val="nil"/>
              <w:left w:val="nil"/>
              <w:bottom w:val="single" w:sz="8" w:space="0" w:color="auto"/>
              <w:right w:val="single" w:sz="8" w:space="0" w:color="auto"/>
            </w:tcBorders>
            <w:shd w:val="clear" w:color="000000" w:fill="FFFFFF"/>
            <w:noWrap/>
            <w:vAlign w:val="center"/>
            <w:hideMark/>
          </w:tcPr>
          <w:p w14:paraId="6CD8B727" w14:textId="77777777" w:rsidR="007D6003" w:rsidRPr="00BE6F49" w:rsidRDefault="007D6003" w:rsidP="007D6003">
            <w:pPr>
              <w:jc w:val="center"/>
              <w:rPr>
                <w:color w:val="000000"/>
                <w:sz w:val="20"/>
                <w:szCs w:val="20"/>
              </w:rPr>
            </w:pPr>
            <w:r w:rsidRPr="00BE6F49">
              <w:rPr>
                <w:color w:val="000000"/>
                <w:sz w:val="20"/>
                <w:szCs w:val="20"/>
              </w:rPr>
              <w:t>0,22</w:t>
            </w:r>
          </w:p>
        </w:tc>
        <w:tc>
          <w:tcPr>
            <w:tcW w:w="304" w:type="pct"/>
            <w:tcBorders>
              <w:top w:val="nil"/>
              <w:left w:val="nil"/>
              <w:bottom w:val="single" w:sz="8" w:space="0" w:color="auto"/>
              <w:right w:val="single" w:sz="8" w:space="0" w:color="auto"/>
            </w:tcBorders>
            <w:shd w:val="clear" w:color="000000" w:fill="FFFFFF"/>
            <w:noWrap/>
            <w:vAlign w:val="center"/>
            <w:hideMark/>
          </w:tcPr>
          <w:p w14:paraId="50F73ADE" w14:textId="77777777" w:rsidR="007D6003" w:rsidRPr="00BE6F49" w:rsidRDefault="007D6003" w:rsidP="007D6003">
            <w:pPr>
              <w:jc w:val="center"/>
              <w:rPr>
                <w:color w:val="000000"/>
                <w:sz w:val="20"/>
                <w:szCs w:val="20"/>
              </w:rPr>
            </w:pPr>
            <w:r w:rsidRPr="00BE6F49">
              <w:rPr>
                <w:color w:val="000000"/>
                <w:sz w:val="20"/>
                <w:szCs w:val="20"/>
              </w:rPr>
              <w:t>0,22</w:t>
            </w:r>
          </w:p>
        </w:tc>
        <w:tc>
          <w:tcPr>
            <w:tcW w:w="379" w:type="pct"/>
            <w:tcBorders>
              <w:top w:val="nil"/>
              <w:left w:val="nil"/>
              <w:bottom w:val="single" w:sz="8" w:space="0" w:color="auto"/>
              <w:right w:val="single" w:sz="8" w:space="0" w:color="auto"/>
            </w:tcBorders>
            <w:shd w:val="clear" w:color="000000" w:fill="FFFFFF"/>
            <w:noWrap/>
            <w:vAlign w:val="center"/>
            <w:hideMark/>
          </w:tcPr>
          <w:p w14:paraId="379A3F79" w14:textId="77777777" w:rsidR="007D6003" w:rsidRPr="00BE6F49" w:rsidRDefault="007D6003" w:rsidP="007D6003">
            <w:pPr>
              <w:jc w:val="center"/>
              <w:rPr>
                <w:color w:val="000000"/>
                <w:sz w:val="20"/>
                <w:szCs w:val="20"/>
              </w:rPr>
            </w:pPr>
            <w:r w:rsidRPr="00BE6F49">
              <w:rPr>
                <w:color w:val="000000"/>
                <w:sz w:val="20"/>
                <w:szCs w:val="20"/>
              </w:rPr>
              <w:t>0,16</w:t>
            </w:r>
          </w:p>
        </w:tc>
      </w:tr>
      <w:tr w:rsidR="007D6003" w:rsidRPr="00BE6F49" w14:paraId="101A6190" w14:textId="77777777" w:rsidTr="007D6003">
        <w:trPr>
          <w:trHeight w:val="300"/>
        </w:trPr>
        <w:tc>
          <w:tcPr>
            <w:tcW w:w="1762" w:type="pct"/>
            <w:vMerge/>
            <w:tcBorders>
              <w:top w:val="nil"/>
              <w:left w:val="single" w:sz="8" w:space="0" w:color="auto"/>
              <w:bottom w:val="single" w:sz="8" w:space="0" w:color="000000"/>
              <w:right w:val="single" w:sz="8" w:space="0" w:color="auto"/>
            </w:tcBorders>
            <w:vAlign w:val="center"/>
            <w:hideMark/>
          </w:tcPr>
          <w:p w14:paraId="18F6A227"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48B77E98"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4280718C" w14:textId="77777777" w:rsidR="007D6003" w:rsidRPr="00BE6F49" w:rsidRDefault="007D6003" w:rsidP="007D6003">
            <w:pPr>
              <w:jc w:val="center"/>
              <w:rPr>
                <w:color w:val="000000"/>
                <w:sz w:val="20"/>
                <w:szCs w:val="20"/>
              </w:rPr>
            </w:pPr>
            <w:r w:rsidRPr="00BE6F49">
              <w:rPr>
                <w:color w:val="000000"/>
                <w:sz w:val="20"/>
                <w:szCs w:val="20"/>
              </w:rPr>
              <w:t>28,1%</w:t>
            </w:r>
          </w:p>
        </w:tc>
        <w:tc>
          <w:tcPr>
            <w:tcW w:w="300" w:type="pct"/>
            <w:tcBorders>
              <w:top w:val="nil"/>
              <w:left w:val="nil"/>
              <w:bottom w:val="single" w:sz="8" w:space="0" w:color="auto"/>
              <w:right w:val="single" w:sz="8" w:space="0" w:color="auto"/>
            </w:tcBorders>
            <w:shd w:val="clear" w:color="000000" w:fill="FFFFFF"/>
            <w:noWrap/>
            <w:vAlign w:val="center"/>
            <w:hideMark/>
          </w:tcPr>
          <w:p w14:paraId="5490EA04" w14:textId="77777777" w:rsidR="007D6003" w:rsidRPr="00BE6F49" w:rsidRDefault="007D6003" w:rsidP="007D6003">
            <w:pPr>
              <w:jc w:val="center"/>
              <w:rPr>
                <w:color w:val="000000"/>
                <w:sz w:val="20"/>
                <w:szCs w:val="20"/>
              </w:rPr>
            </w:pPr>
            <w:r w:rsidRPr="00BE6F49">
              <w:rPr>
                <w:color w:val="000000"/>
                <w:sz w:val="20"/>
                <w:szCs w:val="20"/>
              </w:rPr>
              <w:t>28,1%</w:t>
            </w:r>
          </w:p>
        </w:tc>
        <w:tc>
          <w:tcPr>
            <w:tcW w:w="303" w:type="pct"/>
            <w:tcBorders>
              <w:top w:val="nil"/>
              <w:left w:val="nil"/>
              <w:bottom w:val="single" w:sz="8" w:space="0" w:color="auto"/>
              <w:right w:val="single" w:sz="8" w:space="0" w:color="auto"/>
            </w:tcBorders>
            <w:shd w:val="clear" w:color="000000" w:fill="FFFFFF"/>
            <w:noWrap/>
            <w:vAlign w:val="center"/>
            <w:hideMark/>
          </w:tcPr>
          <w:p w14:paraId="566E7358"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664BD347"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05F5429B"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2D08F8CB" w14:textId="77777777" w:rsidR="007D6003" w:rsidRPr="00BE6F49" w:rsidRDefault="007D6003" w:rsidP="007D6003">
            <w:pPr>
              <w:jc w:val="center"/>
              <w:rPr>
                <w:color w:val="000000"/>
                <w:sz w:val="20"/>
                <w:szCs w:val="20"/>
              </w:rPr>
            </w:pPr>
            <w:r w:rsidRPr="00BE6F49">
              <w:rPr>
                <w:color w:val="000000"/>
                <w:sz w:val="20"/>
                <w:szCs w:val="20"/>
              </w:rPr>
              <w:t>13,1%</w:t>
            </w:r>
          </w:p>
        </w:tc>
        <w:tc>
          <w:tcPr>
            <w:tcW w:w="304" w:type="pct"/>
            <w:tcBorders>
              <w:top w:val="nil"/>
              <w:left w:val="nil"/>
              <w:bottom w:val="single" w:sz="8" w:space="0" w:color="auto"/>
              <w:right w:val="single" w:sz="8" w:space="0" w:color="auto"/>
            </w:tcBorders>
            <w:shd w:val="clear" w:color="000000" w:fill="FFFFFF"/>
            <w:noWrap/>
            <w:vAlign w:val="center"/>
            <w:hideMark/>
          </w:tcPr>
          <w:p w14:paraId="4C3D5E55" w14:textId="77777777" w:rsidR="007D6003" w:rsidRPr="00BE6F49" w:rsidRDefault="007D6003" w:rsidP="007D6003">
            <w:pPr>
              <w:jc w:val="center"/>
              <w:rPr>
                <w:color w:val="000000"/>
                <w:sz w:val="20"/>
                <w:szCs w:val="20"/>
              </w:rPr>
            </w:pPr>
            <w:r w:rsidRPr="00BE6F49">
              <w:rPr>
                <w:color w:val="000000"/>
                <w:sz w:val="20"/>
                <w:szCs w:val="20"/>
              </w:rPr>
              <w:t>13,1%</w:t>
            </w:r>
          </w:p>
        </w:tc>
        <w:tc>
          <w:tcPr>
            <w:tcW w:w="304" w:type="pct"/>
            <w:tcBorders>
              <w:top w:val="nil"/>
              <w:left w:val="nil"/>
              <w:bottom w:val="single" w:sz="8" w:space="0" w:color="auto"/>
              <w:right w:val="single" w:sz="8" w:space="0" w:color="auto"/>
            </w:tcBorders>
            <w:shd w:val="clear" w:color="000000" w:fill="FFFFFF"/>
            <w:noWrap/>
            <w:vAlign w:val="center"/>
            <w:hideMark/>
          </w:tcPr>
          <w:p w14:paraId="6958D3DE" w14:textId="77777777" w:rsidR="007D6003" w:rsidRPr="00BE6F49" w:rsidRDefault="007D6003" w:rsidP="007D6003">
            <w:pPr>
              <w:jc w:val="center"/>
              <w:rPr>
                <w:color w:val="000000"/>
                <w:sz w:val="20"/>
                <w:szCs w:val="20"/>
              </w:rPr>
            </w:pPr>
            <w:r w:rsidRPr="00BE6F49">
              <w:rPr>
                <w:color w:val="000000"/>
                <w:sz w:val="20"/>
                <w:szCs w:val="20"/>
              </w:rPr>
              <w:t>13,1%</w:t>
            </w:r>
          </w:p>
        </w:tc>
        <w:tc>
          <w:tcPr>
            <w:tcW w:w="379" w:type="pct"/>
            <w:tcBorders>
              <w:top w:val="nil"/>
              <w:left w:val="nil"/>
              <w:bottom w:val="single" w:sz="8" w:space="0" w:color="auto"/>
              <w:right w:val="single" w:sz="8" w:space="0" w:color="auto"/>
            </w:tcBorders>
            <w:shd w:val="clear" w:color="000000" w:fill="FFFFFF"/>
            <w:noWrap/>
            <w:vAlign w:val="center"/>
            <w:hideMark/>
          </w:tcPr>
          <w:p w14:paraId="0FC4E88F" w14:textId="77777777" w:rsidR="007D6003" w:rsidRPr="00BE6F49" w:rsidRDefault="007D6003" w:rsidP="007D6003">
            <w:pPr>
              <w:jc w:val="center"/>
              <w:rPr>
                <w:color w:val="000000"/>
                <w:sz w:val="20"/>
                <w:szCs w:val="20"/>
              </w:rPr>
            </w:pPr>
            <w:r w:rsidRPr="00BE6F49">
              <w:rPr>
                <w:color w:val="000000"/>
                <w:sz w:val="20"/>
                <w:szCs w:val="20"/>
              </w:rPr>
              <w:t>9,7%</w:t>
            </w:r>
          </w:p>
        </w:tc>
      </w:tr>
      <w:tr w:rsidR="007D6003" w:rsidRPr="00BE6F49" w14:paraId="08D85DF1" w14:textId="77777777" w:rsidTr="003E3D90">
        <w:trPr>
          <w:trHeight w:val="300"/>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5F1D79D9" w14:textId="77777777" w:rsidR="007D6003" w:rsidRPr="00BE6F49" w:rsidRDefault="007D6003" w:rsidP="007D6003">
            <w:pPr>
              <w:jc w:val="center"/>
              <w:rPr>
                <w:b/>
                <w:bCs/>
                <w:color w:val="000000"/>
                <w:sz w:val="20"/>
                <w:szCs w:val="20"/>
              </w:rPr>
            </w:pPr>
            <w:r w:rsidRPr="00BE6F49">
              <w:rPr>
                <w:b/>
                <w:bCs/>
                <w:color w:val="000000"/>
                <w:sz w:val="20"/>
                <w:szCs w:val="20"/>
              </w:rPr>
              <w:t>Котельная №42</w:t>
            </w:r>
          </w:p>
        </w:tc>
      </w:tr>
      <w:tr w:rsidR="007D6003" w:rsidRPr="00BE6F49" w14:paraId="2A1E076B"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6F988D70" w14:textId="77777777" w:rsidR="007D6003" w:rsidRPr="00BE6F49" w:rsidRDefault="007D6003" w:rsidP="007D6003">
            <w:pPr>
              <w:jc w:val="center"/>
              <w:rPr>
                <w:color w:val="000000"/>
                <w:sz w:val="20"/>
                <w:szCs w:val="20"/>
              </w:rPr>
            </w:pPr>
            <w:r w:rsidRPr="00BE6F49">
              <w:rPr>
                <w:color w:val="000000"/>
                <w:sz w:val="20"/>
                <w:szCs w:val="20"/>
              </w:rPr>
              <w:t>Установленная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4A76E5F1"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4E6029E3" w14:textId="77777777" w:rsidR="007D6003" w:rsidRPr="00BE6F49" w:rsidRDefault="007D6003" w:rsidP="007D6003">
            <w:pPr>
              <w:jc w:val="center"/>
              <w:rPr>
                <w:color w:val="000000"/>
                <w:sz w:val="20"/>
                <w:szCs w:val="20"/>
              </w:rPr>
            </w:pPr>
            <w:r w:rsidRPr="00BE6F49">
              <w:rPr>
                <w:color w:val="000000"/>
                <w:sz w:val="20"/>
                <w:szCs w:val="20"/>
              </w:rPr>
              <w:t>1,38</w:t>
            </w:r>
          </w:p>
        </w:tc>
        <w:tc>
          <w:tcPr>
            <w:tcW w:w="300" w:type="pct"/>
            <w:tcBorders>
              <w:top w:val="nil"/>
              <w:left w:val="nil"/>
              <w:bottom w:val="single" w:sz="8" w:space="0" w:color="auto"/>
              <w:right w:val="single" w:sz="8" w:space="0" w:color="auto"/>
            </w:tcBorders>
            <w:shd w:val="clear" w:color="000000" w:fill="FFFFFF"/>
            <w:noWrap/>
            <w:vAlign w:val="center"/>
            <w:hideMark/>
          </w:tcPr>
          <w:p w14:paraId="5A33D36A"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11425D35"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39FE699C"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702657B7"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0A0003B7"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3D9B3D40"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07899BD1" w14:textId="77777777" w:rsidR="007D6003" w:rsidRPr="00BE6F49" w:rsidRDefault="007D6003" w:rsidP="007D6003">
            <w:pPr>
              <w:jc w:val="center"/>
              <w:rPr>
                <w:color w:val="000000"/>
                <w:sz w:val="20"/>
                <w:szCs w:val="20"/>
              </w:rPr>
            </w:pPr>
            <w:r w:rsidRPr="00BE6F49">
              <w:rPr>
                <w:color w:val="000000"/>
                <w:sz w:val="20"/>
                <w:szCs w:val="20"/>
              </w:rPr>
              <w:t>1,38</w:t>
            </w:r>
          </w:p>
        </w:tc>
        <w:tc>
          <w:tcPr>
            <w:tcW w:w="379" w:type="pct"/>
            <w:tcBorders>
              <w:top w:val="nil"/>
              <w:left w:val="nil"/>
              <w:bottom w:val="single" w:sz="8" w:space="0" w:color="auto"/>
              <w:right w:val="single" w:sz="8" w:space="0" w:color="auto"/>
            </w:tcBorders>
            <w:shd w:val="clear" w:color="000000" w:fill="FFFFFF"/>
            <w:noWrap/>
            <w:vAlign w:val="center"/>
            <w:hideMark/>
          </w:tcPr>
          <w:p w14:paraId="452B530E" w14:textId="77777777" w:rsidR="007D6003" w:rsidRPr="00BE6F49" w:rsidRDefault="007D6003" w:rsidP="007D6003">
            <w:pPr>
              <w:jc w:val="center"/>
              <w:rPr>
                <w:color w:val="000000"/>
                <w:sz w:val="20"/>
                <w:szCs w:val="20"/>
              </w:rPr>
            </w:pPr>
            <w:r w:rsidRPr="00BE6F49">
              <w:rPr>
                <w:color w:val="000000"/>
                <w:sz w:val="20"/>
                <w:szCs w:val="20"/>
              </w:rPr>
              <w:t>1,38</w:t>
            </w:r>
          </w:p>
        </w:tc>
      </w:tr>
      <w:tr w:rsidR="007D6003" w:rsidRPr="00BE6F49" w14:paraId="6AEC1BF6"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5D0F6AB6" w14:textId="77777777" w:rsidR="007D6003" w:rsidRPr="00BE6F49" w:rsidRDefault="007D6003" w:rsidP="007D6003">
            <w:pPr>
              <w:jc w:val="center"/>
              <w:rPr>
                <w:color w:val="000000"/>
                <w:sz w:val="20"/>
                <w:szCs w:val="20"/>
              </w:rPr>
            </w:pPr>
            <w:r w:rsidRPr="00BE6F49">
              <w:rPr>
                <w:color w:val="000000"/>
                <w:sz w:val="20"/>
                <w:szCs w:val="20"/>
              </w:rPr>
              <w:t>Располагаемая мощность</w:t>
            </w:r>
          </w:p>
        </w:tc>
        <w:tc>
          <w:tcPr>
            <w:tcW w:w="412" w:type="pct"/>
            <w:tcBorders>
              <w:top w:val="nil"/>
              <w:left w:val="nil"/>
              <w:bottom w:val="single" w:sz="8" w:space="0" w:color="auto"/>
              <w:right w:val="single" w:sz="8" w:space="0" w:color="auto"/>
            </w:tcBorders>
            <w:shd w:val="clear" w:color="000000" w:fill="FFFFFF"/>
            <w:noWrap/>
            <w:vAlign w:val="center"/>
            <w:hideMark/>
          </w:tcPr>
          <w:p w14:paraId="337DB5F7"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78BA8325" w14:textId="77777777" w:rsidR="007D6003" w:rsidRPr="00BE6F49" w:rsidRDefault="007D6003" w:rsidP="007D6003">
            <w:pPr>
              <w:jc w:val="center"/>
              <w:rPr>
                <w:color w:val="000000"/>
                <w:sz w:val="20"/>
                <w:szCs w:val="20"/>
              </w:rPr>
            </w:pPr>
            <w:r w:rsidRPr="00BE6F49">
              <w:rPr>
                <w:color w:val="000000"/>
                <w:sz w:val="20"/>
                <w:szCs w:val="20"/>
              </w:rPr>
              <w:t>1,38</w:t>
            </w:r>
          </w:p>
        </w:tc>
        <w:tc>
          <w:tcPr>
            <w:tcW w:w="300" w:type="pct"/>
            <w:tcBorders>
              <w:top w:val="nil"/>
              <w:left w:val="nil"/>
              <w:bottom w:val="single" w:sz="8" w:space="0" w:color="auto"/>
              <w:right w:val="single" w:sz="8" w:space="0" w:color="auto"/>
            </w:tcBorders>
            <w:shd w:val="clear" w:color="000000" w:fill="FFFFFF"/>
            <w:noWrap/>
            <w:vAlign w:val="center"/>
            <w:hideMark/>
          </w:tcPr>
          <w:p w14:paraId="2646080C"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67AF7386"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50EFBA3D"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17C898D8" w14:textId="77777777" w:rsidR="007D6003" w:rsidRPr="00BE6F49" w:rsidRDefault="007D6003" w:rsidP="007D6003">
            <w:pPr>
              <w:jc w:val="center"/>
              <w:rPr>
                <w:color w:val="000000"/>
                <w:sz w:val="20"/>
                <w:szCs w:val="20"/>
              </w:rPr>
            </w:pPr>
            <w:r w:rsidRPr="00BE6F49">
              <w:rPr>
                <w:color w:val="000000"/>
                <w:sz w:val="20"/>
                <w:szCs w:val="20"/>
              </w:rPr>
              <w:t>1,38</w:t>
            </w:r>
          </w:p>
        </w:tc>
        <w:tc>
          <w:tcPr>
            <w:tcW w:w="303" w:type="pct"/>
            <w:tcBorders>
              <w:top w:val="nil"/>
              <w:left w:val="nil"/>
              <w:bottom w:val="single" w:sz="8" w:space="0" w:color="auto"/>
              <w:right w:val="single" w:sz="8" w:space="0" w:color="auto"/>
            </w:tcBorders>
            <w:shd w:val="clear" w:color="000000" w:fill="FFFFFF"/>
            <w:noWrap/>
            <w:vAlign w:val="center"/>
            <w:hideMark/>
          </w:tcPr>
          <w:p w14:paraId="059C526A"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59126BF9" w14:textId="77777777" w:rsidR="007D6003" w:rsidRPr="00BE6F49" w:rsidRDefault="007D6003" w:rsidP="007D6003">
            <w:pPr>
              <w:jc w:val="center"/>
              <w:rPr>
                <w:color w:val="000000"/>
                <w:sz w:val="20"/>
                <w:szCs w:val="20"/>
              </w:rPr>
            </w:pPr>
            <w:r w:rsidRPr="00BE6F49">
              <w:rPr>
                <w:color w:val="000000"/>
                <w:sz w:val="20"/>
                <w:szCs w:val="20"/>
              </w:rPr>
              <w:t>1,38</w:t>
            </w:r>
          </w:p>
        </w:tc>
        <w:tc>
          <w:tcPr>
            <w:tcW w:w="304" w:type="pct"/>
            <w:tcBorders>
              <w:top w:val="nil"/>
              <w:left w:val="nil"/>
              <w:bottom w:val="single" w:sz="8" w:space="0" w:color="auto"/>
              <w:right w:val="single" w:sz="8" w:space="0" w:color="auto"/>
            </w:tcBorders>
            <w:shd w:val="clear" w:color="000000" w:fill="FFFFFF"/>
            <w:noWrap/>
            <w:vAlign w:val="center"/>
            <w:hideMark/>
          </w:tcPr>
          <w:p w14:paraId="32C50387" w14:textId="77777777" w:rsidR="007D6003" w:rsidRPr="00BE6F49" w:rsidRDefault="007D6003" w:rsidP="007D6003">
            <w:pPr>
              <w:jc w:val="center"/>
              <w:rPr>
                <w:color w:val="000000"/>
                <w:sz w:val="20"/>
                <w:szCs w:val="20"/>
              </w:rPr>
            </w:pPr>
            <w:r w:rsidRPr="00BE6F49">
              <w:rPr>
                <w:color w:val="000000"/>
                <w:sz w:val="20"/>
                <w:szCs w:val="20"/>
              </w:rPr>
              <w:t>1,38</w:t>
            </w:r>
          </w:p>
        </w:tc>
        <w:tc>
          <w:tcPr>
            <w:tcW w:w="379" w:type="pct"/>
            <w:tcBorders>
              <w:top w:val="nil"/>
              <w:left w:val="nil"/>
              <w:bottom w:val="single" w:sz="8" w:space="0" w:color="auto"/>
              <w:right w:val="single" w:sz="8" w:space="0" w:color="auto"/>
            </w:tcBorders>
            <w:shd w:val="clear" w:color="000000" w:fill="FFFFFF"/>
            <w:noWrap/>
            <w:vAlign w:val="center"/>
            <w:hideMark/>
          </w:tcPr>
          <w:p w14:paraId="4B25243D" w14:textId="77777777" w:rsidR="007D6003" w:rsidRPr="00BE6F49" w:rsidRDefault="007D6003" w:rsidP="007D6003">
            <w:pPr>
              <w:jc w:val="center"/>
              <w:rPr>
                <w:color w:val="000000"/>
                <w:sz w:val="20"/>
                <w:szCs w:val="20"/>
              </w:rPr>
            </w:pPr>
            <w:r w:rsidRPr="00BE6F49">
              <w:rPr>
                <w:color w:val="000000"/>
                <w:sz w:val="20"/>
                <w:szCs w:val="20"/>
              </w:rPr>
              <w:t>1,38</w:t>
            </w:r>
          </w:p>
        </w:tc>
      </w:tr>
      <w:tr w:rsidR="007D6003" w:rsidRPr="00BE6F49" w14:paraId="05D0017C"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7EF9AA78" w14:textId="77777777" w:rsidR="007D6003" w:rsidRPr="00BE6F49" w:rsidRDefault="007D6003" w:rsidP="007D6003">
            <w:pPr>
              <w:jc w:val="center"/>
              <w:rPr>
                <w:color w:val="000000"/>
                <w:sz w:val="20"/>
                <w:szCs w:val="20"/>
              </w:rPr>
            </w:pPr>
            <w:r w:rsidRPr="00BE6F49">
              <w:rPr>
                <w:color w:val="000000"/>
                <w:sz w:val="20"/>
                <w:szCs w:val="20"/>
              </w:rPr>
              <w:t>Собственные и хозяйственные нужды</w:t>
            </w:r>
          </w:p>
        </w:tc>
        <w:tc>
          <w:tcPr>
            <w:tcW w:w="412" w:type="pct"/>
            <w:tcBorders>
              <w:top w:val="nil"/>
              <w:left w:val="nil"/>
              <w:bottom w:val="single" w:sz="8" w:space="0" w:color="auto"/>
              <w:right w:val="single" w:sz="8" w:space="0" w:color="auto"/>
            </w:tcBorders>
            <w:shd w:val="clear" w:color="000000" w:fill="FFFFFF"/>
            <w:noWrap/>
            <w:vAlign w:val="center"/>
            <w:hideMark/>
          </w:tcPr>
          <w:p w14:paraId="4B0DB268"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67822083" w14:textId="77777777" w:rsidR="007D6003" w:rsidRPr="00BE6F49" w:rsidRDefault="007D6003" w:rsidP="007D6003">
            <w:pPr>
              <w:jc w:val="center"/>
              <w:rPr>
                <w:color w:val="000000"/>
                <w:sz w:val="20"/>
                <w:szCs w:val="20"/>
              </w:rPr>
            </w:pPr>
            <w:r w:rsidRPr="00BE6F49">
              <w:rPr>
                <w:color w:val="000000"/>
                <w:sz w:val="20"/>
                <w:szCs w:val="20"/>
              </w:rPr>
              <w:t>0,07</w:t>
            </w:r>
          </w:p>
        </w:tc>
        <w:tc>
          <w:tcPr>
            <w:tcW w:w="300" w:type="pct"/>
            <w:tcBorders>
              <w:top w:val="nil"/>
              <w:left w:val="nil"/>
              <w:bottom w:val="single" w:sz="8" w:space="0" w:color="auto"/>
              <w:right w:val="single" w:sz="8" w:space="0" w:color="auto"/>
            </w:tcBorders>
            <w:shd w:val="clear" w:color="000000" w:fill="FFFFFF"/>
            <w:noWrap/>
            <w:vAlign w:val="center"/>
            <w:hideMark/>
          </w:tcPr>
          <w:p w14:paraId="06262E8A" w14:textId="77777777" w:rsidR="007D6003" w:rsidRPr="00BE6F49" w:rsidRDefault="007D6003" w:rsidP="007D6003">
            <w:pPr>
              <w:jc w:val="center"/>
              <w:rPr>
                <w:color w:val="000000"/>
                <w:sz w:val="20"/>
                <w:szCs w:val="20"/>
              </w:rPr>
            </w:pPr>
            <w:r w:rsidRPr="00BE6F49">
              <w:rPr>
                <w:color w:val="000000"/>
                <w:sz w:val="20"/>
                <w:szCs w:val="20"/>
              </w:rPr>
              <w:t>0,07</w:t>
            </w:r>
          </w:p>
        </w:tc>
        <w:tc>
          <w:tcPr>
            <w:tcW w:w="303" w:type="pct"/>
            <w:tcBorders>
              <w:top w:val="nil"/>
              <w:left w:val="nil"/>
              <w:bottom w:val="single" w:sz="8" w:space="0" w:color="auto"/>
              <w:right w:val="single" w:sz="8" w:space="0" w:color="auto"/>
            </w:tcBorders>
            <w:shd w:val="clear" w:color="000000" w:fill="FFFFFF"/>
            <w:noWrap/>
            <w:vAlign w:val="center"/>
            <w:hideMark/>
          </w:tcPr>
          <w:p w14:paraId="01D41BA9" w14:textId="77777777" w:rsidR="007D6003" w:rsidRPr="00BE6F49" w:rsidRDefault="007D6003" w:rsidP="007D6003">
            <w:pPr>
              <w:jc w:val="center"/>
              <w:rPr>
                <w:color w:val="000000"/>
                <w:sz w:val="20"/>
                <w:szCs w:val="20"/>
              </w:rPr>
            </w:pPr>
            <w:r w:rsidRPr="00BE6F49">
              <w:rPr>
                <w:color w:val="000000"/>
                <w:sz w:val="20"/>
                <w:szCs w:val="20"/>
              </w:rPr>
              <w:t>0,07</w:t>
            </w:r>
          </w:p>
        </w:tc>
        <w:tc>
          <w:tcPr>
            <w:tcW w:w="303" w:type="pct"/>
            <w:tcBorders>
              <w:top w:val="nil"/>
              <w:left w:val="nil"/>
              <w:bottom w:val="single" w:sz="8" w:space="0" w:color="auto"/>
              <w:right w:val="single" w:sz="8" w:space="0" w:color="auto"/>
            </w:tcBorders>
            <w:shd w:val="clear" w:color="000000" w:fill="FFFFFF"/>
            <w:noWrap/>
            <w:vAlign w:val="center"/>
            <w:hideMark/>
          </w:tcPr>
          <w:p w14:paraId="4135C65C" w14:textId="77777777" w:rsidR="007D6003" w:rsidRPr="00BE6F49" w:rsidRDefault="007D6003" w:rsidP="007D6003">
            <w:pPr>
              <w:jc w:val="center"/>
              <w:rPr>
                <w:color w:val="000000"/>
                <w:sz w:val="20"/>
                <w:szCs w:val="20"/>
              </w:rPr>
            </w:pPr>
            <w:r w:rsidRPr="00BE6F49">
              <w:rPr>
                <w:color w:val="000000"/>
                <w:sz w:val="20"/>
                <w:szCs w:val="20"/>
              </w:rPr>
              <w:t>0,07</w:t>
            </w:r>
          </w:p>
        </w:tc>
        <w:tc>
          <w:tcPr>
            <w:tcW w:w="303" w:type="pct"/>
            <w:tcBorders>
              <w:top w:val="nil"/>
              <w:left w:val="nil"/>
              <w:bottom w:val="single" w:sz="8" w:space="0" w:color="auto"/>
              <w:right w:val="single" w:sz="8" w:space="0" w:color="auto"/>
            </w:tcBorders>
            <w:shd w:val="clear" w:color="000000" w:fill="FFFFFF"/>
            <w:noWrap/>
            <w:vAlign w:val="center"/>
            <w:hideMark/>
          </w:tcPr>
          <w:p w14:paraId="47079875" w14:textId="77777777" w:rsidR="007D6003" w:rsidRPr="00BE6F49" w:rsidRDefault="007D6003" w:rsidP="007D6003">
            <w:pPr>
              <w:jc w:val="center"/>
              <w:rPr>
                <w:color w:val="000000"/>
                <w:sz w:val="20"/>
                <w:szCs w:val="20"/>
              </w:rPr>
            </w:pPr>
            <w:r w:rsidRPr="00BE6F49">
              <w:rPr>
                <w:color w:val="000000"/>
                <w:sz w:val="20"/>
                <w:szCs w:val="20"/>
              </w:rPr>
              <w:t>0,07</w:t>
            </w:r>
          </w:p>
        </w:tc>
        <w:tc>
          <w:tcPr>
            <w:tcW w:w="303" w:type="pct"/>
            <w:tcBorders>
              <w:top w:val="nil"/>
              <w:left w:val="nil"/>
              <w:bottom w:val="single" w:sz="8" w:space="0" w:color="auto"/>
              <w:right w:val="single" w:sz="8" w:space="0" w:color="auto"/>
            </w:tcBorders>
            <w:shd w:val="clear" w:color="000000" w:fill="FFFFFF"/>
            <w:noWrap/>
            <w:vAlign w:val="center"/>
            <w:hideMark/>
          </w:tcPr>
          <w:p w14:paraId="0970939A" w14:textId="77777777" w:rsidR="007D6003" w:rsidRPr="00BE6F49" w:rsidRDefault="007D6003" w:rsidP="007D6003">
            <w:pPr>
              <w:jc w:val="center"/>
              <w:rPr>
                <w:color w:val="000000"/>
                <w:sz w:val="20"/>
                <w:szCs w:val="20"/>
              </w:rPr>
            </w:pPr>
            <w:r w:rsidRPr="00BE6F49">
              <w:rPr>
                <w:color w:val="000000"/>
                <w:sz w:val="20"/>
                <w:szCs w:val="20"/>
              </w:rPr>
              <w:t>0,07</w:t>
            </w:r>
          </w:p>
        </w:tc>
        <w:tc>
          <w:tcPr>
            <w:tcW w:w="304" w:type="pct"/>
            <w:tcBorders>
              <w:top w:val="nil"/>
              <w:left w:val="nil"/>
              <w:bottom w:val="single" w:sz="8" w:space="0" w:color="auto"/>
              <w:right w:val="single" w:sz="8" w:space="0" w:color="auto"/>
            </w:tcBorders>
            <w:shd w:val="clear" w:color="000000" w:fill="FFFFFF"/>
            <w:noWrap/>
            <w:vAlign w:val="center"/>
            <w:hideMark/>
          </w:tcPr>
          <w:p w14:paraId="3EDB3F48" w14:textId="77777777" w:rsidR="007D6003" w:rsidRPr="00BE6F49" w:rsidRDefault="007D6003" w:rsidP="007D6003">
            <w:pPr>
              <w:jc w:val="center"/>
              <w:rPr>
                <w:color w:val="000000"/>
                <w:sz w:val="20"/>
                <w:szCs w:val="20"/>
              </w:rPr>
            </w:pPr>
            <w:r w:rsidRPr="00BE6F49">
              <w:rPr>
                <w:color w:val="000000"/>
                <w:sz w:val="20"/>
                <w:szCs w:val="20"/>
              </w:rPr>
              <w:t>0,07</w:t>
            </w:r>
          </w:p>
        </w:tc>
        <w:tc>
          <w:tcPr>
            <w:tcW w:w="304" w:type="pct"/>
            <w:tcBorders>
              <w:top w:val="nil"/>
              <w:left w:val="nil"/>
              <w:bottom w:val="single" w:sz="8" w:space="0" w:color="auto"/>
              <w:right w:val="single" w:sz="8" w:space="0" w:color="auto"/>
            </w:tcBorders>
            <w:shd w:val="clear" w:color="000000" w:fill="FFFFFF"/>
            <w:noWrap/>
            <w:vAlign w:val="center"/>
            <w:hideMark/>
          </w:tcPr>
          <w:p w14:paraId="7C1779CE" w14:textId="77777777" w:rsidR="007D6003" w:rsidRPr="00BE6F49" w:rsidRDefault="007D6003" w:rsidP="007D6003">
            <w:pPr>
              <w:jc w:val="center"/>
              <w:rPr>
                <w:color w:val="000000"/>
                <w:sz w:val="20"/>
                <w:szCs w:val="20"/>
              </w:rPr>
            </w:pPr>
            <w:r w:rsidRPr="00BE6F49">
              <w:rPr>
                <w:color w:val="000000"/>
                <w:sz w:val="20"/>
                <w:szCs w:val="20"/>
              </w:rPr>
              <w:t>0,07</w:t>
            </w:r>
          </w:p>
        </w:tc>
        <w:tc>
          <w:tcPr>
            <w:tcW w:w="379" w:type="pct"/>
            <w:tcBorders>
              <w:top w:val="nil"/>
              <w:left w:val="nil"/>
              <w:bottom w:val="single" w:sz="8" w:space="0" w:color="auto"/>
              <w:right w:val="single" w:sz="8" w:space="0" w:color="auto"/>
            </w:tcBorders>
            <w:shd w:val="clear" w:color="000000" w:fill="FFFFFF"/>
            <w:noWrap/>
            <w:vAlign w:val="center"/>
            <w:hideMark/>
          </w:tcPr>
          <w:p w14:paraId="2BA8CD12" w14:textId="77777777" w:rsidR="007D6003" w:rsidRPr="00BE6F49" w:rsidRDefault="007D6003" w:rsidP="007D6003">
            <w:pPr>
              <w:jc w:val="center"/>
              <w:rPr>
                <w:color w:val="000000"/>
                <w:sz w:val="20"/>
                <w:szCs w:val="20"/>
              </w:rPr>
            </w:pPr>
            <w:r w:rsidRPr="00BE6F49">
              <w:rPr>
                <w:color w:val="000000"/>
                <w:sz w:val="20"/>
                <w:szCs w:val="20"/>
              </w:rPr>
              <w:t>0,07</w:t>
            </w:r>
          </w:p>
        </w:tc>
      </w:tr>
      <w:tr w:rsidR="007D6003" w:rsidRPr="00BE6F49" w14:paraId="6C3AF871"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17D5B2A3"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7C32E0B7"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46E3D3F3" w14:textId="77777777" w:rsidR="007D6003" w:rsidRPr="00BE6F49" w:rsidRDefault="007D6003" w:rsidP="007D6003">
            <w:pPr>
              <w:jc w:val="center"/>
              <w:rPr>
                <w:color w:val="000000"/>
                <w:sz w:val="20"/>
                <w:szCs w:val="20"/>
              </w:rPr>
            </w:pPr>
            <w:r w:rsidRPr="00BE6F49">
              <w:rPr>
                <w:color w:val="000000"/>
                <w:sz w:val="20"/>
                <w:szCs w:val="20"/>
              </w:rPr>
              <w:t>5,07%</w:t>
            </w:r>
          </w:p>
        </w:tc>
        <w:tc>
          <w:tcPr>
            <w:tcW w:w="300" w:type="pct"/>
            <w:tcBorders>
              <w:top w:val="nil"/>
              <w:left w:val="nil"/>
              <w:bottom w:val="single" w:sz="8" w:space="0" w:color="auto"/>
              <w:right w:val="single" w:sz="8" w:space="0" w:color="auto"/>
            </w:tcBorders>
            <w:shd w:val="clear" w:color="000000" w:fill="FFFFFF"/>
            <w:noWrap/>
            <w:vAlign w:val="center"/>
            <w:hideMark/>
          </w:tcPr>
          <w:p w14:paraId="2D46FAB4" w14:textId="77777777" w:rsidR="007D6003" w:rsidRPr="00BE6F49" w:rsidRDefault="007D6003" w:rsidP="007D6003">
            <w:pPr>
              <w:jc w:val="center"/>
              <w:rPr>
                <w:color w:val="000000"/>
                <w:sz w:val="20"/>
                <w:szCs w:val="20"/>
              </w:rPr>
            </w:pPr>
            <w:r w:rsidRPr="00BE6F49">
              <w:rPr>
                <w:color w:val="000000"/>
                <w:sz w:val="20"/>
                <w:szCs w:val="20"/>
              </w:rPr>
              <w:t>5,07%</w:t>
            </w:r>
          </w:p>
        </w:tc>
        <w:tc>
          <w:tcPr>
            <w:tcW w:w="303" w:type="pct"/>
            <w:tcBorders>
              <w:top w:val="nil"/>
              <w:left w:val="nil"/>
              <w:bottom w:val="single" w:sz="8" w:space="0" w:color="auto"/>
              <w:right w:val="single" w:sz="8" w:space="0" w:color="auto"/>
            </w:tcBorders>
            <w:shd w:val="clear" w:color="000000" w:fill="FFFFFF"/>
            <w:noWrap/>
            <w:vAlign w:val="center"/>
            <w:hideMark/>
          </w:tcPr>
          <w:p w14:paraId="170C94AC" w14:textId="77777777" w:rsidR="007D6003" w:rsidRPr="00BE6F49" w:rsidRDefault="007D6003" w:rsidP="007D6003">
            <w:pPr>
              <w:jc w:val="center"/>
              <w:rPr>
                <w:color w:val="000000"/>
                <w:sz w:val="20"/>
                <w:szCs w:val="20"/>
              </w:rPr>
            </w:pPr>
            <w:r w:rsidRPr="00BE6F49">
              <w:rPr>
                <w:color w:val="000000"/>
                <w:sz w:val="20"/>
                <w:szCs w:val="20"/>
              </w:rPr>
              <w:t>5,07%</w:t>
            </w:r>
          </w:p>
        </w:tc>
        <w:tc>
          <w:tcPr>
            <w:tcW w:w="303" w:type="pct"/>
            <w:tcBorders>
              <w:top w:val="nil"/>
              <w:left w:val="nil"/>
              <w:bottom w:val="single" w:sz="8" w:space="0" w:color="auto"/>
              <w:right w:val="single" w:sz="8" w:space="0" w:color="auto"/>
            </w:tcBorders>
            <w:shd w:val="clear" w:color="000000" w:fill="FFFFFF"/>
            <w:noWrap/>
            <w:vAlign w:val="center"/>
            <w:hideMark/>
          </w:tcPr>
          <w:p w14:paraId="58B056AF" w14:textId="77777777" w:rsidR="007D6003" w:rsidRPr="00BE6F49" w:rsidRDefault="007D6003" w:rsidP="007D6003">
            <w:pPr>
              <w:jc w:val="center"/>
              <w:rPr>
                <w:color w:val="000000"/>
                <w:sz w:val="20"/>
                <w:szCs w:val="20"/>
              </w:rPr>
            </w:pPr>
            <w:r w:rsidRPr="00BE6F49">
              <w:rPr>
                <w:color w:val="000000"/>
                <w:sz w:val="20"/>
                <w:szCs w:val="20"/>
              </w:rPr>
              <w:t>5,07%</w:t>
            </w:r>
          </w:p>
        </w:tc>
        <w:tc>
          <w:tcPr>
            <w:tcW w:w="303" w:type="pct"/>
            <w:tcBorders>
              <w:top w:val="nil"/>
              <w:left w:val="nil"/>
              <w:bottom w:val="single" w:sz="8" w:space="0" w:color="auto"/>
              <w:right w:val="single" w:sz="8" w:space="0" w:color="auto"/>
            </w:tcBorders>
            <w:shd w:val="clear" w:color="000000" w:fill="FFFFFF"/>
            <w:noWrap/>
            <w:vAlign w:val="center"/>
            <w:hideMark/>
          </w:tcPr>
          <w:p w14:paraId="7FFA6D5C" w14:textId="77777777" w:rsidR="007D6003" w:rsidRPr="00BE6F49" w:rsidRDefault="007D6003" w:rsidP="007D6003">
            <w:pPr>
              <w:jc w:val="center"/>
              <w:rPr>
                <w:color w:val="000000"/>
                <w:sz w:val="20"/>
                <w:szCs w:val="20"/>
              </w:rPr>
            </w:pPr>
            <w:r w:rsidRPr="00BE6F49">
              <w:rPr>
                <w:color w:val="000000"/>
                <w:sz w:val="20"/>
                <w:szCs w:val="20"/>
              </w:rPr>
              <w:t>5,07%</w:t>
            </w:r>
          </w:p>
        </w:tc>
        <w:tc>
          <w:tcPr>
            <w:tcW w:w="303" w:type="pct"/>
            <w:tcBorders>
              <w:top w:val="nil"/>
              <w:left w:val="nil"/>
              <w:bottom w:val="single" w:sz="8" w:space="0" w:color="auto"/>
              <w:right w:val="single" w:sz="8" w:space="0" w:color="auto"/>
            </w:tcBorders>
            <w:shd w:val="clear" w:color="000000" w:fill="FFFFFF"/>
            <w:noWrap/>
            <w:vAlign w:val="center"/>
            <w:hideMark/>
          </w:tcPr>
          <w:p w14:paraId="454250F1" w14:textId="77777777" w:rsidR="007D6003" w:rsidRPr="00BE6F49" w:rsidRDefault="007D6003" w:rsidP="007D6003">
            <w:pPr>
              <w:jc w:val="center"/>
              <w:rPr>
                <w:color w:val="000000"/>
                <w:sz w:val="20"/>
                <w:szCs w:val="20"/>
              </w:rPr>
            </w:pPr>
            <w:r w:rsidRPr="00BE6F49">
              <w:rPr>
                <w:color w:val="000000"/>
                <w:sz w:val="20"/>
                <w:szCs w:val="20"/>
              </w:rPr>
              <w:t>5,07%</w:t>
            </w:r>
          </w:p>
        </w:tc>
        <w:tc>
          <w:tcPr>
            <w:tcW w:w="304" w:type="pct"/>
            <w:tcBorders>
              <w:top w:val="nil"/>
              <w:left w:val="nil"/>
              <w:bottom w:val="single" w:sz="8" w:space="0" w:color="auto"/>
              <w:right w:val="single" w:sz="8" w:space="0" w:color="auto"/>
            </w:tcBorders>
            <w:shd w:val="clear" w:color="000000" w:fill="FFFFFF"/>
            <w:noWrap/>
            <w:vAlign w:val="center"/>
            <w:hideMark/>
          </w:tcPr>
          <w:p w14:paraId="1C280465" w14:textId="77777777" w:rsidR="007D6003" w:rsidRPr="00BE6F49" w:rsidRDefault="007D6003" w:rsidP="007D6003">
            <w:pPr>
              <w:jc w:val="center"/>
              <w:rPr>
                <w:color w:val="000000"/>
                <w:sz w:val="20"/>
                <w:szCs w:val="20"/>
              </w:rPr>
            </w:pPr>
            <w:r w:rsidRPr="00BE6F49">
              <w:rPr>
                <w:color w:val="000000"/>
                <w:sz w:val="20"/>
                <w:szCs w:val="20"/>
              </w:rPr>
              <w:t>5,07%</w:t>
            </w:r>
          </w:p>
        </w:tc>
        <w:tc>
          <w:tcPr>
            <w:tcW w:w="304" w:type="pct"/>
            <w:tcBorders>
              <w:top w:val="nil"/>
              <w:left w:val="nil"/>
              <w:bottom w:val="single" w:sz="8" w:space="0" w:color="auto"/>
              <w:right w:val="single" w:sz="8" w:space="0" w:color="auto"/>
            </w:tcBorders>
            <w:shd w:val="clear" w:color="000000" w:fill="FFFFFF"/>
            <w:noWrap/>
            <w:vAlign w:val="center"/>
            <w:hideMark/>
          </w:tcPr>
          <w:p w14:paraId="463D5E2C" w14:textId="77777777" w:rsidR="007D6003" w:rsidRPr="00BE6F49" w:rsidRDefault="007D6003" w:rsidP="007D6003">
            <w:pPr>
              <w:jc w:val="center"/>
              <w:rPr>
                <w:color w:val="000000"/>
                <w:sz w:val="20"/>
                <w:szCs w:val="20"/>
              </w:rPr>
            </w:pPr>
            <w:r w:rsidRPr="00BE6F49">
              <w:rPr>
                <w:color w:val="000000"/>
                <w:sz w:val="20"/>
                <w:szCs w:val="20"/>
              </w:rPr>
              <w:t>5,07%</w:t>
            </w:r>
          </w:p>
        </w:tc>
        <w:tc>
          <w:tcPr>
            <w:tcW w:w="379" w:type="pct"/>
            <w:tcBorders>
              <w:top w:val="nil"/>
              <w:left w:val="nil"/>
              <w:bottom w:val="single" w:sz="8" w:space="0" w:color="auto"/>
              <w:right w:val="single" w:sz="8" w:space="0" w:color="auto"/>
            </w:tcBorders>
            <w:shd w:val="clear" w:color="000000" w:fill="FFFFFF"/>
            <w:noWrap/>
            <w:vAlign w:val="center"/>
            <w:hideMark/>
          </w:tcPr>
          <w:p w14:paraId="3B52A2C3" w14:textId="77777777" w:rsidR="007D6003" w:rsidRPr="00BE6F49" w:rsidRDefault="007D6003" w:rsidP="007D6003">
            <w:pPr>
              <w:jc w:val="center"/>
              <w:rPr>
                <w:color w:val="000000"/>
                <w:sz w:val="20"/>
                <w:szCs w:val="20"/>
              </w:rPr>
            </w:pPr>
            <w:r w:rsidRPr="00BE6F49">
              <w:rPr>
                <w:color w:val="000000"/>
                <w:sz w:val="20"/>
                <w:szCs w:val="20"/>
              </w:rPr>
              <w:t>5,07%</w:t>
            </w:r>
          </w:p>
        </w:tc>
      </w:tr>
      <w:tr w:rsidR="007D6003" w:rsidRPr="00BE6F49" w14:paraId="3A0A82E9"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2D59EC95" w14:textId="77777777" w:rsidR="007D6003" w:rsidRPr="00BE6F49" w:rsidRDefault="007D6003" w:rsidP="007D6003">
            <w:pPr>
              <w:jc w:val="center"/>
              <w:rPr>
                <w:color w:val="000000"/>
                <w:sz w:val="20"/>
                <w:szCs w:val="20"/>
              </w:rPr>
            </w:pPr>
            <w:r w:rsidRPr="00BE6F49">
              <w:rPr>
                <w:color w:val="000000"/>
                <w:sz w:val="20"/>
                <w:szCs w:val="20"/>
              </w:rPr>
              <w:t>Тепловая мощность нетто</w:t>
            </w:r>
          </w:p>
        </w:tc>
        <w:tc>
          <w:tcPr>
            <w:tcW w:w="412" w:type="pct"/>
            <w:tcBorders>
              <w:top w:val="nil"/>
              <w:left w:val="nil"/>
              <w:bottom w:val="single" w:sz="8" w:space="0" w:color="auto"/>
              <w:right w:val="single" w:sz="8" w:space="0" w:color="auto"/>
            </w:tcBorders>
            <w:shd w:val="clear" w:color="000000" w:fill="FFFFFF"/>
            <w:noWrap/>
            <w:vAlign w:val="center"/>
            <w:hideMark/>
          </w:tcPr>
          <w:p w14:paraId="6DD5C866"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3D75DAB4" w14:textId="77777777" w:rsidR="007D6003" w:rsidRPr="00BE6F49" w:rsidRDefault="007D6003" w:rsidP="007D6003">
            <w:pPr>
              <w:jc w:val="center"/>
              <w:rPr>
                <w:color w:val="000000"/>
                <w:sz w:val="20"/>
                <w:szCs w:val="20"/>
              </w:rPr>
            </w:pPr>
            <w:r w:rsidRPr="00BE6F49">
              <w:rPr>
                <w:color w:val="000000"/>
                <w:sz w:val="20"/>
                <w:szCs w:val="20"/>
              </w:rPr>
              <w:t>1,31</w:t>
            </w:r>
          </w:p>
        </w:tc>
        <w:tc>
          <w:tcPr>
            <w:tcW w:w="300" w:type="pct"/>
            <w:tcBorders>
              <w:top w:val="nil"/>
              <w:left w:val="nil"/>
              <w:bottom w:val="single" w:sz="8" w:space="0" w:color="auto"/>
              <w:right w:val="single" w:sz="8" w:space="0" w:color="auto"/>
            </w:tcBorders>
            <w:shd w:val="clear" w:color="000000" w:fill="FFFFFF"/>
            <w:noWrap/>
            <w:vAlign w:val="center"/>
            <w:hideMark/>
          </w:tcPr>
          <w:p w14:paraId="6D5409B9"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4C05F258"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1B2F08CA"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7670F9A8" w14:textId="77777777" w:rsidR="007D6003" w:rsidRPr="00BE6F49" w:rsidRDefault="007D6003" w:rsidP="007D6003">
            <w:pPr>
              <w:jc w:val="center"/>
              <w:rPr>
                <w:color w:val="000000"/>
                <w:sz w:val="20"/>
                <w:szCs w:val="20"/>
              </w:rPr>
            </w:pPr>
            <w:r w:rsidRPr="00BE6F49">
              <w:rPr>
                <w:color w:val="000000"/>
                <w:sz w:val="20"/>
                <w:szCs w:val="20"/>
              </w:rPr>
              <w:t>1,31</w:t>
            </w:r>
          </w:p>
        </w:tc>
        <w:tc>
          <w:tcPr>
            <w:tcW w:w="303" w:type="pct"/>
            <w:tcBorders>
              <w:top w:val="nil"/>
              <w:left w:val="nil"/>
              <w:bottom w:val="single" w:sz="8" w:space="0" w:color="auto"/>
              <w:right w:val="single" w:sz="8" w:space="0" w:color="auto"/>
            </w:tcBorders>
            <w:shd w:val="clear" w:color="000000" w:fill="FFFFFF"/>
            <w:noWrap/>
            <w:vAlign w:val="center"/>
            <w:hideMark/>
          </w:tcPr>
          <w:p w14:paraId="67269EC9" w14:textId="77777777" w:rsidR="007D6003" w:rsidRPr="00BE6F49" w:rsidRDefault="007D6003" w:rsidP="007D6003">
            <w:pPr>
              <w:jc w:val="center"/>
              <w:rPr>
                <w:color w:val="000000"/>
                <w:sz w:val="20"/>
                <w:szCs w:val="20"/>
              </w:rPr>
            </w:pPr>
            <w:r w:rsidRPr="00BE6F49">
              <w:rPr>
                <w:color w:val="000000"/>
                <w:sz w:val="20"/>
                <w:szCs w:val="20"/>
              </w:rPr>
              <w:t>1,31</w:t>
            </w:r>
          </w:p>
        </w:tc>
        <w:tc>
          <w:tcPr>
            <w:tcW w:w="304" w:type="pct"/>
            <w:tcBorders>
              <w:top w:val="nil"/>
              <w:left w:val="nil"/>
              <w:bottom w:val="single" w:sz="8" w:space="0" w:color="auto"/>
              <w:right w:val="single" w:sz="8" w:space="0" w:color="auto"/>
            </w:tcBorders>
            <w:shd w:val="clear" w:color="000000" w:fill="FFFFFF"/>
            <w:noWrap/>
            <w:vAlign w:val="center"/>
            <w:hideMark/>
          </w:tcPr>
          <w:p w14:paraId="4FA66F7E" w14:textId="77777777" w:rsidR="007D6003" w:rsidRPr="00BE6F49" w:rsidRDefault="007D6003" w:rsidP="007D6003">
            <w:pPr>
              <w:jc w:val="center"/>
              <w:rPr>
                <w:color w:val="000000"/>
                <w:sz w:val="20"/>
                <w:szCs w:val="20"/>
              </w:rPr>
            </w:pPr>
            <w:r w:rsidRPr="00BE6F49">
              <w:rPr>
                <w:color w:val="000000"/>
                <w:sz w:val="20"/>
                <w:szCs w:val="20"/>
              </w:rPr>
              <w:t>1,31</w:t>
            </w:r>
          </w:p>
        </w:tc>
        <w:tc>
          <w:tcPr>
            <w:tcW w:w="304" w:type="pct"/>
            <w:tcBorders>
              <w:top w:val="nil"/>
              <w:left w:val="nil"/>
              <w:bottom w:val="single" w:sz="8" w:space="0" w:color="auto"/>
              <w:right w:val="single" w:sz="8" w:space="0" w:color="auto"/>
            </w:tcBorders>
            <w:shd w:val="clear" w:color="000000" w:fill="FFFFFF"/>
            <w:noWrap/>
            <w:vAlign w:val="center"/>
            <w:hideMark/>
          </w:tcPr>
          <w:p w14:paraId="3F1012E2" w14:textId="77777777" w:rsidR="007D6003" w:rsidRPr="00BE6F49" w:rsidRDefault="007D6003" w:rsidP="007D6003">
            <w:pPr>
              <w:jc w:val="center"/>
              <w:rPr>
                <w:color w:val="000000"/>
                <w:sz w:val="20"/>
                <w:szCs w:val="20"/>
              </w:rPr>
            </w:pPr>
            <w:r w:rsidRPr="00BE6F49">
              <w:rPr>
                <w:color w:val="000000"/>
                <w:sz w:val="20"/>
                <w:szCs w:val="20"/>
              </w:rPr>
              <w:t>1,31</w:t>
            </w:r>
          </w:p>
        </w:tc>
        <w:tc>
          <w:tcPr>
            <w:tcW w:w="379" w:type="pct"/>
            <w:tcBorders>
              <w:top w:val="nil"/>
              <w:left w:val="nil"/>
              <w:bottom w:val="single" w:sz="8" w:space="0" w:color="auto"/>
              <w:right w:val="single" w:sz="8" w:space="0" w:color="auto"/>
            </w:tcBorders>
            <w:shd w:val="clear" w:color="000000" w:fill="FFFFFF"/>
            <w:noWrap/>
            <w:vAlign w:val="center"/>
            <w:hideMark/>
          </w:tcPr>
          <w:p w14:paraId="66B14755" w14:textId="77777777" w:rsidR="007D6003" w:rsidRPr="00BE6F49" w:rsidRDefault="007D6003" w:rsidP="007D6003">
            <w:pPr>
              <w:jc w:val="center"/>
              <w:rPr>
                <w:color w:val="000000"/>
                <w:sz w:val="20"/>
                <w:szCs w:val="20"/>
              </w:rPr>
            </w:pPr>
            <w:r w:rsidRPr="00BE6F49">
              <w:rPr>
                <w:color w:val="000000"/>
                <w:sz w:val="20"/>
                <w:szCs w:val="20"/>
              </w:rPr>
              <w:t>1,31</w:t>
            </w:r>
          </w:p>
        </w:tc>
      </w:tr>
      <w:tr w:rsidR="007D6003" w:rsidRPr="00BE6F49" w14:paraId="4586F485"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404D0839" w14:textId="77777777" w:rsidR="007D6003" w:rsidRPr="00BE6F49" w:rsidRDefault="007D6003" w:rsidP="007D6003">
            <w:pPr>
              <w:jc w:val="center"/>
              <w:rPr>
                <w:color w:val="000000"/>
                <w:sz w:val="20"/>
                <w:szCs w:val="20"/>
              </w:rPr>
            </w:pPr>
            <w:r w:rsidRPr="00BE6F49">
              <w:rPr>
                <w:color w:val="000000"/>
                <w:sz w:val="20"/>
                <w:szCs w:val="20"/>
              </w:rPr>
              <w:t>Потери в тепловых сетях</w:t>
            </w:r>
          </w:p>
        </w:tc>
        <w:tc>
          <w:tcPr>
            <w:tcW w:w="412" w:type="pct"/>
            <w:tcBorders>
              <w:top w:val="nil"/>
              <w:left w:val="nil"/>
              <w:bottom w:val="single" w:sz="8" w:space="0" w:color="auto"/>
              <w:right w:val="single" w:sz="8" w:space="0" w:color="auto"/>
            </w:tcBorders>
            <w:shd w:val="clear" w:color="000000" w:fill="FFFFFF"/>
            <w:noWrap/>
            <w:vAlign w:val="center"/>
            <w:hideMark/>
          </w:tcPr>
          <w:p w14:paraId="66415BE8"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746FAE04" w14:textId="77777777" w:rsidR="007D6003" w:rsidRPr="00BE6F49" w:rsidRDefault="007D6003" w:rsidP="007D6003">
            <w:pPr>
              <w:jc w:val="center"/>
              <w:rPr>
                <w:color w:val="000000"/>
                <w:sz w:val="20"/>
                <w:szCs w:val="20"/>
              </w:rPr>
            </w:pPr>
            <w:r w:rsidRPr="00BE6F49">
              <w:rPr>
                <w:color w:val="000000"/>
                <w:sz w:val="20"/>
                <w:szCs w:val="20"/>
              </w:rPr>
              <w:t>0,17</w:t>
            </w:r>
          </w:p>
        </w:tc>
        <w:tc>
          <w:tcPr>
            <w:tcW w:w="300" w:type="pct"/>
            <w:tcBorders>
              <w:top w:val="nil"/>
              <w:left w:val="nil"/>
              <w:bottom w:val="single" w:sz="8" w:space="0" w:color="auto"/>
              <w:right w:val="single" w:sz="8" w:space="0" w:color="auto"/>
            </w:tcBorders>
            <w:shd w:val="clear" w:color="000000" w:fill="FFFFFF"/>
            <w:noWrap/>
            <w:vAlign w:val="center"/>
            <w:hideMark/>
          </w:tcPr>
          <w:p w14:paraId="7B73CE61" w14:textId="77777777" w:rsidR="007D6003" w:rsidRPr="00BE6F49" w:rsidRDefault="007D6003" w:rsidP="007D6003">
            <w:pPr>
              <w:jc w:val="center"/>
              <w:rPr>
                <w:color w:val="000000"/>
                <w:sz w:val="20"/>
                <w:szCs w:val="20"/>
              </w:rPr>
            </w:pPr>
            <w:r w:rsidRPr="00BE6F49">
              <w:rPr>
                <w:color w:val="000000"/>
                <w:sz w:val="20"/>
                <w:szCs w:val="20"/>
              </w:rPr>
              <w:t>0,17</w:t>
            </w:r>
          </w:p>
        </w:tc>
        <w:tc>
          <w:tcPr>
            <w:tcW w:w="303" w:type="pct"/>
            <w:tcBorders>
              <w:top w:val="nil"/>
              <w:left w:val="nil"/>
              <w:bottom w:val="single" w:sz="8" w:space="0" w:color="auto"/>
              <w:right w:val="single" w:sz="8" w:space="0" w:color="auto"/>
            </w:tcBorders>
            <w:shd w:val="clear" w:color="000000" w:fill="FFFFFF"/>
            <w:noWrap/>
            <w:vAlign w:val="center"/>
            <w:hideMark/>
          </w:tcPr>
          <w:p w14:paraId="24C1540E" w14:textId="77777777" w:rsidR="007D6003" w:rsidRPr="00BE6F49" w:rsidRDefault="007D6003" w:rsidP="007D6003">
            <w:pPr>
              <w:jc w:val="center"/>
              <w:rPr>
                <w:color w:val="000000"/>
                <w:sz w:val="20"/>
                <w:szCs w:val="20"/>
              </w:rPr>
            </w:pPr>
            <w:r w:rsidRPr="00BE6F49">
              <w:rPr>
                <w:color w:val="000000"/>
                <w:sz w:val="20"/>
                <w:szCs w:val="20"/>
              </w:rPr>
              <w:t>0,17</w:t>
            </w:r>
          </w:p>
        </w:tc>
        <w:tc>
          <w:tcPr>
            <w:tcW w:w="303" w:type="pct"/>
            <w:tcBorders>
              <w:top w:val="nil"/>
              <w:left w:val="nil"/>
              <w:bottom w:val="single" w:sz="8" w:space="0" w:color="auto"/>
              <w:right w:val="single" w:sz="8" w:space="0" w:color="auto"/>
            </w:tcBorders>
            <w:shd w:val="clear" w:color="000000" w:fill="FFFFFF"/>
            <w:noWrap/>
            <w:vAlign w:val="center"/>
            <w:hideMark/>
          </w:tcPr>
          <w:p w14:paraId="27C25775" w14:textId="77777777" w:rsidR="007D6003" w:rsidRPr="00BE6F49" w:rsidRDefault="007D6003" w:rsidP="007D6003">
            <w:pPr>
              <w:jc w:val="center"/>
              <w:rPr>
                <w:color w:val="000000"/>
                <w:sz w:val="20"/>
                <w:szCs w:val="20"/>
              </w:rPr>
            </w:pPr>
            <w:r w:rsidRPr="00BE6F49">
              <w:rPr>
                <w:color w:val="000000"/>
                <w:sz w:val="20"/>
                <w:szCs w:val="20"/>
              </w:rPr>
              <w:t>0,17</w:t>
            </w:r>
          </w:p>
        </w:tc>
        <w:tc>
          <w:tcPr>
            <w:tcW w:w="303" w:type="pct"/>
            <w:tcBorders>
              <w:top w:val="nil"/>
              <w:left w:val="nil"/>
              <w:bottom w:val="single" w:sz="8" w:space="0" w:color="auto"/>
              <w:right w:val="single" w:sz="8" w:space="0" w:color="auto"/>
            </w:tcBorders>
            <w:shd w:val="clear" w:color="000000" w:fill="FFFFFF"/>
            <w:noWrap/>
            <w:vAlign w:val="center"/>
            <w:hideMark/>
          </w:tcPr>
          <w:p w14:paraId="65A1EA16" w14:textId="77777777" w:rsidR="007D6003" w:rsidRPr="00BE6F49" w:rsidRDefault="007D6003" w:rsidP="007D6003">
            <w:pPr>
              <w:jc w:val="center"/>
              <w:rPr>
                <w:color w:val="000000"/>
                <w:sz w:val="20"/>
                <w:szCs w:val="20"/>
              </w:rPr>
            </w:pPr>
            <w:r w:rsidRPr="00BE6F49">
              <w:rPr>
                <w:color w:val="000000"/>
                <w:sz w:val="20"/>
                <w:szCs w:val="20"/>
              </w:rPr>
              <w:t>0,17</w:t>
            </w:r>
          </w:p>
        </w:tc>
        <w:tc>
          <w:tcPr>
            <w:tcW w:w="303" w:type="pct"/>
            <w:tcBorders>
              <w:top w:val="nil"/>
              <w:left w:val="nil"/>
              <w:bottom w:val="single" w:sz="8" w:space="0" w:color="auto"/>
              <w:right w:val="single" w:sz="8" w:space="0" w:color="auto"/>
            </w:tcBorders>
            <w:shd w:val="clear" w:color="000000" w:fill="FFFFFF"/>
            <w:noWrap/>
            <w:vAlign w:val="center"/>
            <w:hideMark/>
          </w:tcPr>
          <w:p w14:paraId="0F9E2BE1" w14:textId="77777777" w:rsidR="007D6003" w:rsidRPr="00BE6F49" w:rsidRDefault="007D6003" w:rsidP="007D6003">
            <w:pPr>
              <w:jc w:val="center"/>
              <w:rPr>
                <w:color w:val="000000"/>
                <w:sz w:val="20"/>
                <w:szCs w:val="20"/>
              </w:rPr>
            </w:pPr>
            <w:r w:rsidRPr="00BE6F49">
              <w:rPr>
                <w:color w:val="000000"/>
                <w:sz w:val="20"/>
                <w:szCs w:val="20"/>
              </w:rPr>
              <w:t>0,17</w:t>
            </w:r>
          </w:p>
        </w:tc>
        <w:tc>
          <w:tcPr>
            <w:tcW w:w="304" w:type="pct"/>
            <w:tcBorders>
              <w:top w:val="nil"/>
              <w:left w:val="nil"/>
              <w:bottom w:val="single" w:sz="8" w:space="0" w:color="auto"/>
              <w:right w:val="single" w:sz="8" w:space="0" w:color="auto"/>
            </w:tcBorders>
            <w:shd w:val="clear" w:color="000000" w:fill="FFFFFF"/>
            <w:noWrap/>
            <w:vAlign w:val="center"/>
            <w:hideMark/>
          </w:tcPr>
          <w:p w14:paraId="42062111" w14:textId="77777777" w:rsidR="007D6003" w:rsidRPr="00BE6F49" w:rsidRDefault="007D6003" w:rsidP="007D6003">
            <w:pPr>
              <w:jc w:val="center"/>
              <w:rPr>
                <w:color w:val="000000"/>
                <w:sz w:val="20"/>
                <w:szCs w:val="20"/>
              </w:rPr>
            </w:pPr>
            <w:r w:rsidRPr="00BE6F49">
              <w:rPr>
                <w:color w:val="000000"/>
                <w:sz w:val="20"/>
                <w:szCs w:val="20"/>
              </w:rPr>
              <w:t>0,17</w:t>
            </w:r>
          </w:p>
        </w:tc>
        <w:tc>
          <w:tcPr>
            <w:tcW w:w="304" w:type="pct"/>
            <w:tcBorders>
              <w:top w:val="nil"/>
              <w:left w:val="nil"/>
              <w:bottom w:val="single" w:sz="8" w:space="0" w:color="auto"/>
              <w:right w:val="single" w:sz="8" w:space="0" w:color="auto"/>
            </w:tcBorders>
            <w:shd w:val="clear" w:color="000000" w:fill="FFFFFF"/>
            <w:noWrap/>
            <w:vAlign w:val="center"/>
            <w:hideMark/>
          </w:tcPr>
          <w:p w14:paraId="002F6A36" w14:textId="77777777" w:rsidR="007D6003" w:rsidRPr="00BE6F49" w:rsidRDefault="007D6003" w:rsidP="007D6003">
            <w:pPr>
              <w:jc w:val="center"/>
              <w:rPr>
                <w:color w:val="000000"/>
                <w:sz w:val="20"/>
                <w:szCs w:val="20"/>
              </w:rPr>
            </w:pPr>
            <w:r w:rsidRPr="00BE6F49">
              <w:rPr>
                <w:color w:val="000000"/>
                <w:sz w:val="20"/>
                <w:szCs w:val="20"/>
              </w:rPr>
              <w:t>0,17</w:t>
            </w:r>
          </w:p>
        </w:tc>
        <w:tc>
          <w:tcPr>
            <w:tcW w:w="379" w:type="pct"/>
            <w:tcBorders>
              <w:top w:val="nil"/>
              <w:left w:val="nil"/>
              <w:bottom w:val="single" w:sz="8" w:space="0" w:color="auto"/>
              <w:right w:val="single" w:sz="8" w:space="0" w:color="auto"/>
            </w:tcBorders>
            <w:shd w:val="clear" w:color="000000" w:fill="FFFFFF"/>
            <w:noWrap/>
            <w:vAlign w:val="center"/>
            <w:hideMark/>
          </w:tcPr>
          <w:p w14:paraId="360A55B6" w14:textId="77777777" w:rsidR="007D6003" w:rsidRPr="00BE6F49" w:rsidRDefault="007D6003" w:rsidP="007D6003">
            <w:pPr>
              <w:jc w:val="center"/>
              <w:rPr>
                <w:color w:val="000000"/>
                <w:sz w:val="20"/>
                <w:szCs w:val="20"/>
              </w:rPr>
            </w:pPr>
            <w:r w:rsidRPr="00BE6F49">
              <w:rPr>
                <w:color w:val="000000"/>
                <w:sz w:val="20"/>
                <w:szCs w:val="20"/>
              </w:rPr>
              <w:t>0,16</w:t>
            </w:r>
          </w:p>
        </w:tc>
      </w:tr>
      <w:tr w:rsidR="007D6003" w:rsidRPr="00BE6F49" w14:paraId="4DA4F34A"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655F6C87" w14:textId="77777777" w:rsidR="007D6003" w:rsidRPr="00BE6F49" w:rsidRDefault="007D6003" w:rsidP="007D6003">
            <w:pPr>
              <w:jc w:val="center"/>
              <w:rPr>
                <w:color w:val="000000"/>
                <w:sz w:val="20"/>
                <w:szCs w:val="20"/>
              </w:rPr>
            </w:pPr>
            <w:r w:rsidRPr="00BE6F49">
              <w:rPr>
                <w:color w:val="000000"/>
                <w:sz w:val="20"/>
                <w:szCs w:val="20"/>
              </w:rPr>
              <w:t>то же в %</w:t>
            </w:r>
          </w:p>
        </w:tc>
        <w:tc>
          <w:tcPr>
            <w:tcW w:w="412" w:type="pct"/>
            <w:tcBorders>
              <w:top w:val="nil"/>
              <w:left w:val="nil"/>
              <w:bottom w:val="single" w:sz="8" w:space="0" w:color="auto"/>
              <w:right w:val="single" w:sz="8" w:space="0" w:color="auto"/>
            </w:tcBorders>
            <w:shd w:val="clear" w:color="000000" w:fill="FFFFFF"/>
            <w:noWrap/>
            <w:vAlign w:val="center"/>
            <w:hideMark/>
          </w:tcPr>
          <w:p w14:paraId="18D36B8F"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01D211BD" w14:textId="77777777" w:rsidR="007D6003" w:rsidRPr="00BE6F49" w:rsidRDefault="007D6003" w:rsidP="007D6003">
            <w:pPr>
              <w:jc w:val="center"/>
              <w:rPr>
                <w:color w:val="000000"/>
                <w:sz w:val="20"/>
                <w:szCs w:val="20"/>
              </w:rPr>
            </w:pPr>
            <w:r w:rsidRPr="00BE6F49">
              <w:rPr>
                <w:color w:val="000000"/>
                <w:sz w:val="20"/>
                <w:szCs w:val="20"/>
              </w:rPr>
              <w:t>18,28%</w:t>
            </w:r>
          </w:p>
        </w:tc>
        <w:tc>
          <w:tcPr>
            <w:tcW w:w="300" w:type="pct"/>
            <w:tcBorders>
              <w:top w:val="nil"/>
              <w:left w:val="nil"/>
              <w:bottom w:val="single" w:sz="8" w:space="0" w:color="auto"/>
              <w:right w:val="single" w:sz="8" w:space="0" w:color="auto"/>
            </w:tcBorders>
            <w:shd w:val="clear" w:color="000000" w:fill="FFFFFF"/>
            <w:noWrap/>
            <w:vAlign w:val="center"/>
            <w:hideMark/>
          </w:tcPr>
          <w:p w14:paraId="72FF2964" w14:textId="77777777" w:rsidR="007D6003" w:rsidRPr="00BE6F49" w:rsidRDefault="007D6003" w:rsidP="007D6003">
            <w:pPr>
              <w:jc w:val="center"/>
              <w:rPr>
                <w:color w:val="000000"/>
                <w:sz w:val="20"/>
                <w:szCs w:val="20"/>
              </w:rPr>
            </w:pPr>
            <w:r w:rsidRPr="00BE6F49">
              <w:rPr>
                <w:color w:val="000000"/>
                <w:sz w:val="20"/>
                <w:szCs w:val="20"/>
              </w:rPr>
              <w:t>18,28%</w:t>
            </w:r>
          </w:p>
        </w:tc>
        <w:tc>
          <w:tcPr>
            <w:tcW w:w="303" w:type="pct"/>
            <w:tcBorders>
              <w:top w:val="nil"/>
              <w:left w:val="nil"/>
              <w:bottom w:val="single" w:sz="8" w:space="0" w:color="auto"/>
              <w:right w:val="single" w:sz="8" w:space="0" w:color="auto"/>
            </w:tcBorders>
            <w:shd w:val="clear" w:color="000000" w:fill="FFFFFF"/>
            <w:noWrap/>
            <w:vAlign w:val="center"/>
            <w:hideMark/>
          </w:tcPr>
          <w:p w14:paraId="41E3E834" w14:textId="77777777" w:rsidR="007D6003" w:rsidRPr="00BE6F49" w:rsidRDefault="007D6003" w:rsidP="007D6003">
            <w:pPr>
              <w:jc w:val="center"/>
              <w:rPr>
                <w:color w:val="000000"/>
                <w:sz w:val="20"/>
                <w:szCs w:val="20"/>
              </w:rPr>
            </w:pPr>
            <w:r w:rsidRPr="00BE6F49">
              <w:rPr>
                <w:color w:val="000000"/>
                <w:sz w:val="20"/>
                <w:szCs w:val="20"/>
              </w:rPr>
              <w:t>18,28%</w:t>
            </w:r>
          </w:p>
        </w:tc>
        <w:tc>
          <w:tcPr>
            <w:tcW w:w="303" w:type="pct"/>
            <w:tcBorders>
              <w:top w:val="nil"/>
              <w:left w:val="nil"/>
              <w:bottom w:val="single" w:sz="8" w:space="0" w:color="auto"/>
              <w:right w:val="single" w:sz="8" w:space="0" w:color="auto"/>
            </w:tcBorders>
            <w:shd w:val="clear" w:color="000000" w:fill="FFFFFF"/>
            <w:noWrap/>
            <w:vAlign w:val="center"/>
            <w:hideMark/>
          </w:tcPr>
          <w:p w14:paraId="5F4FDBA5" w14:textId="77777777" w:rsidR="007D6003" w:rsidRPr="00BE6F49" w:rsidRDefault="007D6003" w:rsidP="007D6003">
            <w:pPr>
              <w:jc w:val="center"/>
              <w:rPr>
                <w:color w:val="000000"/>
                <w:sz w:val="20"/>
                <w:szCs w:val="20"/>
              </w:rPr>
            </w:pPr>
            <w:r w:rsidRPr="00BE6F49">
              <w:rPr>
                <w:color w:val="000000"/>
                <w:sz w:val="20"/>
                <w:szCs w:val="20"/>
              </w:rPr>
              <w:t>18,28%</w:t>
            </w:r>
          </w:p>
        </w:tc>
        <w:tc>
          <w:tcPr>
            <w:tcW w:w="303" w:type="pct"/>
            <w:tcBorders>
              <w:top w:val="nil"/>
              <w:left w:val="nil"/>
              <w:bottom w:val="single" w:sz="8" w:space="0" w:color="auto"/>
              <w:right w:val="single" w:sz="8" w:space="0" w:color="auto"/>
            </w:tcBorders>
            <w:shd w:val="clear" w:color="000000" w:fill="FFFFFF"/>
            <w:noWrap/>
            <w:vAlign w:val="center"/>
            <w:hideMark/>
          </w:tcPr>
          <w:p w14:paraId="15AA3118" w14:textId="77777777" w:rsidR="007D6003" w:rsidRPr="00BE6F49" w:rsidRDefault="007D6003" w:rsidP="007D6003">
            <w:pPr>
              <w:jc w:val="center"/>
              <w:rPr>
                <w:color w:val="000000"/>
                <w:sz w:val="20"/>
                <w:szCs w:val="20"/>
              </w:rPr>
            </w:pPr>
            <w:r w:rsidRPr="00BE6F49">
              <w:rPr>
                <w:color w:val="000000"/>
                <w:sz w:val="20"/>
                <w:szCs w:val="20"/>
              </w:rPr>
              <w:t>18,28%</w:t>
            </w:r>
          </w:p>
        </w:tc>
        <w:tc>
          <w:tcPr>
            <w:tcW w:w="303" w:type="pct"/>
            <w:tcBorders>
              <w:top w:val="nil"/>
              <w:left w:val="nil"/>
              <w:bottom w:val="single" w:sz="8" w:space="0" w:color="auto"/>
              <w:right w:val="single" w:sz="8" w:space="0" w:color="auto"/>
            </w:tcBorders>
            <w:shd w:val="clear" w:color="000000" w:fill="FFFFFF"/>
            <w:noWrap/>
            <w:vAlign w:val="center"/>
            <w:hideMark/>
          </w:tcPr>
          <w:p w14:paraId="3D2A2BA1" w14:textId="77777777" w:rsidR="007D6003" w:rsidRPr="00BE6F49" w:rsidRDefault="007D6003" w:rsidP="007D6003">
            <w:pPr>
              <w:jc w:val="center"/>
              <w:rPr>
                <w:color w:val="000000"/>
                <w:sz w:val="20"/>
                <w:szCs w:val="20"/>
              </w:rPr>
            </w:pPr>
            <w:r w:rsidRPr="00BE6F49">
              <w:rPr>
                <w:color w:val="000000"/>
                <w:sz w:val="20"/>
                <w:szCs w:val="20"/>
              </w:rPr>
              <w:t>18,28%</w:t>
            </w:r>
          </w:p>
        </w:tc>
        <w:tc>
          <w:tcPr>
            <w:tcW w:w="304" w:type="pct"/>
            <w:tcBorders>
              <w:top w:val="nil"/>
              <w:left w:val="nil"/>
              <w:bottom w:val="single" w:sz="8" w:space="0" w:color="auto"/>
              <w:right w:val="single" w:sz="8" w:space="0" w:color="auto"/>
            </w:tcBorders>
            <w:shd w:val="clear" w:color="000000" w:fill="FFFFFF"/>
            <w:noWrap/>
            <w:vAlign w:val="center"/>
            <w:hideMark/>
          </w:tcPr>
          <w:p w14:paraId="15D88506" w14:textId="77777777" w:rsidR="007D6003" w:rsidRPr="00BE6F49" w:rsidRDefault="007D6003" w:rsidP="007D6003">
            <w:pPr>
              <w:jc w:val="center"/>
              <w:rPr>
                <w:color w:val="000000"/>
                <w:sz w:val="20"/>
                <w:szCs w:val="20"/>
              </w:rPr>
            </w:pPr>
            <w:r w:rsidRPr="00BE6F49">
              <w:rPr>
                <w:color w:val="000000"/>
                <w:sz w:val="20"/>
                <w:szCs w:val="20"/>
              </w:rPr>
              <w:t>18,28%</w:t>
            </w:r>
          </w:p>
        </w:tc>
        <w:tc>
          <w:tcPr>
            <w:tcW w:w="304" w:type="pct"/>
            <w:tcBorders>
              <w:top w:val="nil"/>
              <w:left w:val="nil"/>
              <w:bottom w:val="single" w:sz="8" w:space="0" w:color="auto"/>
              <w:right w:val="single" w:sz="8" w:space="0" w:color="auto"/>
            </w:tcBorders>
            <w:shd w:val="clear" w:color="000000" w:fill="FFFFFF"/>
            <w:noWrap/>
            <w:vAlign w:val="center"/>
            <w:hideMark/>
          </w:tcPr>
          <w:p w14:paraId="2E74003C" w14:textId="77777777" w:rsidR="007D6003" w:rsidRPr="00BE6F49" w:rsidRDefault="007D6003" w:rsidP="007D6003">
            <w:pPr>
              <w:jc w:val="center"/>
              <w:rPr>
                <w:color w:val="000000"/>
                <w:sz w:val="20"/>
                <w:szCs w:val="20"/>
              </w:rPr>
            </w:pPr>
            <w:r w:rsidRPr="00BE6F49">
              <w:rPr>
                <w:color w:val="000000"/>
                <w:sz w:val="20"/>
                <w:szCs w:val="20"/>
              </w:rPr>
              <w:t>18,28%</w:t>
            </w:r>
          </w:p>
        </w:tc>
        <w:tc>
          <w:tcPr>
            <w:tcW w:w="379" w:type="pct"/>
            <w:tcBorders>
              <w:top w:val="nil"/>
              <w:left w:val="nil"/>
              <w:bottom w:val="single" w:sz="8" w:space="0" w:color="auto"/>
              <w:right w:val="single" w:sz="8" w:space="0" w:color="auto"/>
            </w:tcBorders>
            <w:shd w:val="clear" w:color="000000" w:fill="FFFFFF"/>
            <w:noWrap/>
            <w:vAlign w:val="center"/>
            <w:hideMark/>
          </w:tcPr>
          <w:p w14:paraId="3339DB75" w14:textId="77777777" w:rsidR="007D6003" w:rsidRPr="00BE6F49" w:rsidRDefault="007D6003" w:rsidP="007D6003">
            <w:pPr>
              <w:jc w:val="center"/>
              <w:rPr>
                <w:color w:val="000000"/>
                <w:sz w:val="20"/>
                <w:szCs w:val="20"/>
              </w:rPr>
            </w:pPr>
            <w:r w:rsidRPr="00BE6F49">
              <w:rPr>
                <w:color w:val="000000"/>
                <w:sz w:val="20"/>
                <w:szCs w:val="20"/>
              </w:rPr>
              <w:t>17,39%</w:t>
            </w:r>
          </w:p>
        </w:tc>
      </w:tr>
      <w:tr w:rsidR="007D6003" w:rsidRPr="00BE6F49" w14:paraId="10969A60" w14:textId="77777777" w:rsidTr="007D6003">
        <w:trPr>
          <w:trHeight w:val="300"/>
        </w:trPr>
        <w:tc>
          <w:tcPr>
            <w:tcW w:w="1762" w:type="pct"/>
            <w:tcBorders>
              <w:top w:val="nil"/>
              <w:left w:val="single" w:sz="8" w:space="0" w:color="auto"/>
              <w:bottom w:val="single" w:sz="8" w:space="0" w:color="auto"/>
              <w:right w:val="single" w:sz="8" w:space="0" w:color="auto"/>
            </w:tcBorders>
            <w:shd w:val="clear" w:color="000000" w:fill="FFFFFF"/>
            <w:vAlign w:val="center"/>
            <w:hideMark/>
          </w:tcPr>
          <w:p w14:paraId="4C164B47" w14:textId="77777777" w:rsidR="007D6003" w:rsidRPr="00BE6F49" w:rsidRDefault="007D6003" w:rsidP="007D6003">
            <w:pPr>
              <w:jc w:val="center"/>
              <w:rPr>
                <w:color w:val="000000"/>
                <w:sz w:val="20"/>
                <w:szCs w:val="20"/>
              </w:rPr>
            </w:pPr>
            <w:r w:rsidRPr="00BE6F49">
              <w:rPr>
                <w:color w:val="000000"/>
                <w:sz w:val="20"/>
                <w:szCs w:val="20"/>
              </w:rPr>
              <w:t>Присоединенная нагрузка</w:t>
            </w:r>
          </w:p>
        </w:tc>
        <w:tc>
          <w:tcPr>
            <w:tcW w:w="412" w:type="pct"/>
            <w:tcBorders>
              <w:top w:val="nil"/>
              <w:left w:val="nil"/>
              <w:bottom w:val="single" w:sz="8" w:space="0" w:color="auto"/>
              <w:right w:val="single" w:sz="8" w:space="0" w:color="auto"/>
            </w:tcBorders>
            <w:shd w:val="clear" w:color="000000" w:fill="FFFFFF"/>
            <w:noWrap/>
            <w:vAlign w:val="center"/>
            <w:hideMark/>
          </w:tcPr>
          <w:p w14:paraId="0E52C421"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183AD798" w14:textId="77777777" w:rsidR="007D6003" w:rsidRPr="00BE6F49" w:rsidRDefault="007D6003" w:rsidP="007D6003">
            <w:pPr>
              <w:jc w:val="center"/>
              <w:rPr>
                <w:color w:val="000000"/>
                <w:sz w:val="20"/>
                <w:szCs w:val="20"/>
              </w:rPr>
            </w:pPr>
            <w:r w:rsidRPr="00BE6F49">
              <w:rPr>
                <w:color w:val="000000"/>
                <w:sz w:val="20"/>
                <w:szCs w:val="20"/>
              </w:rPr>
              <w:t>0,69</w:t>
            </w:r>
          </w:p>
        </w:tc>
        <w:tc>
          <w:tcPr>
            <w:tcW w:w="300" w:type="pct"/>
            <w:tcBorders>
              <w:top w:val="nil"/>
              <w:left w:val="nil"/>
              <w:bottom w:val="single" w:sz="8" w:space="0" w:color="auto"/>
              <w:right w:val="single" w:sz="8" w:space="0" w:color="auto"/>
            </w:tcBorders>
            <w:shd w:val="clear" w:color="000000" w:fill="FFFFFF"/>
            <w:noWrap/>
            <w:vAlign w:val="center"/>
            <w:hideMark/>
          </w:tcPr>
          <w:p w14:paraId="246D9F23" w14:textId="77777777" w:rsidR="007D6003" w:rsidRPr="00BE6F49" w:rsidRDefault="007D6003" w:rsidP="007D6003">
            <w:pPr>
              <w:jc w:val="center"/>
              <w:rPr>
                <w:color w:val="000000"/>
                <w:sz w:val="20"/>
                <w:szCs w:val="20"/>
              </w:rPr>
            </w:pPr>
            <w:r w:rsidRPr="00BE6F49">
              <w:rPr>
                <w:color w:val="000000"/>
                <w:sz w:val="20"/>
                <w:szCs w:val="20"/>
              </w:rPr>
              <w:t>0,69</w:t>
            </w:r>
          </w:p>
        </w:tc>
        <w:tc>
          <w:tcPr>
            <w:tcW w:w="303" w:type="pct"/>
            <w:tcBorders>
              <w:top w:val="nil"/>
              <w:left w:val="nil"/>
              <w:bottom w:val="single" w:sz="8" w:space="0" w:color="auto"/>
              <w:right w:val="single" w:sz="8" w:space="0" w:color="auto"/>
            </w:tcBorders>
            <w:shd w:val="clear" w:color="000000" w:fill="FFFFFF"/>
            <w:noWrap/>
            <w:vAlign w:val="center"/>
            <w:hideMark/>
          </w:tcPr>
          <w:p w14:paraId="1C7ECF0B" w14:textId="77777777" w:rsidR="007D6003" w:rsidRPr="00BE6F49" w:rsidRDefault="007D6003" w:rsidP="007D6003">
            <w:pPr>
              <w:jc w:val="center"/>
              <w:rPr>
                <w:color w:val="000000"/>
                <w:sz w:val="20"/>
                <w:szCs w:val="20"/>
              </w:rPr>
            </w:pPr>
            <w:r w:rsidRPr="00BE6F49">
              <w:rPr>
                <w:color w:val="000000"/>
                <w:sz w:val="20"/>
                <w:szCs w:val="20"/>
              </w:rPr>
              <w:t>0,69</w:t>
            </w:r>
          </w:p>
        </w:tc>
        <w:tc>
          <w:tcPr>
            <w:tcW w:w="303" w:type="pct"/>
            <w:tcBorders>
              <w:top w:val="nil"/>
              <w:left w:val="nil"/>
              <w:bottom w:val="single" w:sz="8" w:space="0" w:color="auto"/>
              <w:right w:val="single" w:sz="8" w:space="0" w:color="auto"/>
            </w:tcBorders>
            <w:shd w:val="clear" w:color="000000" w:fill="FFFFFF"/>
            <w:noWrap/>
            <w:vAlign w:val="center"/>
            <w:hideMark/>
          </w:tcPr>
          <w:p w14:paraId="47D99DDB" w14:textId="77777777" w:rsidR="007D6003" w:rsidRPr="00BE6F49" w:rsidRDefault="007D6003" w:rsidP="007D6003">
            <w:pPr>
              <w:jc w:val="center"/>
              <w:rPr>
                <w:color w:val="000000"/>
                <w:sz w:val="20"/>
                <w:szCs w:val="20"/>
              </w:rPr>
            </w:pPr>
            <w:r w:rsidRPr="00BE6F49">
              <w:rPr>
                <w:color w:val="000000"/>
                <w:sz w:val="20"/>
                <w:szCs w:val="20"/>
              </w:rPr>
              <w:t>0,69</w:t>
            </w:r>
          </w:p>
        </w:tc>
        <w:tc>
          <w:tcPr>
            <w:tcW w:w="303" w:type="pct"/>
            <w:tcBorders>
              <w:top w:val="nil"/>
              <w:left w:val="nil"/>
              <w:bottom w:val="single" w:sz="8" w:space="0" w:color="auto"/>
              <w:right w:val="single" w:sz="8" w:space="0" w:color="auto"/>
            </w:tcBorders>
            <w:shd w:val="clear" w:color="000000" w:fill="FFFFFF"/>
            <w:noWrap/>
            <w:vAlign w:val="center"/>
            <w:hideMark/>
          </w:tcPr>
          <w:p w14:paraId="0289B1A1" w14:textId="77777777" w:rsidR="007D6003" w:rsidRPr="00BE6F49" w:rsidRDefault="007D6003" w:rsidP="007D6003">
            <w:pPr>
              <w:jc w:val="center"/>
              <w:rPr>
                <w:color w:val="000000"/>
                <w:sz w:val="20"/>
                <w:szCs w:val="20"/>
              </w:rPr>
            </w:pPr>
            <w:r w:rsidRPr="00BE6F49">
              <w:rPr>
                <w:color w:val="000000"/>
                <w:sz w:val="20"/>
                <w:szCs w:val="20"/>
              </w:rPr>
              <w:t>0,69</w:t>
            </w:r>
          </w:p>
        </w:tc>
        <w:tc>
          <w:tcPr>
            <w:tcW w:w="303" w:type="pct"/>
            <w:tcBorders>
              <w:top w:val="nil"/>
              <w:left w:val="nil"/>
              <w:bottom w:val="single" w:sz="8" w:space="0" w:color="auto"/>
              <w:right w:val="single" w:sz="8" w:space="0" w:color="auto"/>
            </w:tcBorders>
            <w:shd w:val="clear" w:color="000000" w:fill="FFFFFF"/>
            <w:noWrap/>
            <w:vAlign w:val="center"/>
            <w:hideMark/>
          </w:tcPr>
          <w:p w14:paraId="77702382" w14:textId="77777777" w:rsidR="007D6003" w:rsidRPr="00BE6F49" w:rsidRDefault="007D6003" w:rsidP="007D6003">
            <w:pPr>
              <w:jc w:val="center"/>
              <w:rPr>
                <w:color w:val="000000"/>
                <w:sz w:val="20"/>
                <w:szCs w:val="20"/>
              </w:rPr>
            </w:pPr>
            <w:r w:rsidRPr="00BE6F49">
              <w:rPr>
                <w:color w:val="000000"/>
                <w:sz w:val="20"/>
                <w:szCs w:val="20"/>
              </w:rPr>
              <w:t>0,69</w:t>
            </w:r>
          </w:p>
        </w:tc>
        <w:tc>
          <w:tcPr>
            <w:tcW w:w="304" w:type="pct"/>
            <w:tcBorders>
              <w:top w:val="nil"/>
              <w:left w:val="nil"/>
              <w:bottom w:val="single" w:sz="8" w:space="0" w:color="auto"/>
              <w:right w:val="single" w:sz="8" w:space="0" w:color="auto"/>
            </w:tcBorders>
            <w:shd w:val="clear" w:color="000000" w:fill="FFFFFF"/>
            <w:noWrap/>
            <w:vAlign w:val="center"/>
            <w:hideMark/>
          </w:tcPr>
          <w:p w14:paraId="240F3102" w14:textId="77777777" w:rsidR="007D6003" w:rsidRPr="00BE6F49" w:rsidRDefault="007D6003" w:rsidP="007D6003">
            <w:pPr>
              <w:jc w:val="center"/>
              <w:rPr>
                <w:color w:val="000000"/>
                <w:sz w:val="20"/>
                <w:szCs w:val="20"/>
              </w:rPr>
            </w:pPr>
            <w:r w:rsidRPr="00BE6F49">
              <w:rPr>
                <w:color w:val="000000"/>
                <w:sz w:val="20"/>
                <w:szCs w:val="20"/>
              </w:rPr>
              <w:t>0,69</w:t>
            </w:r>
          </w:p>
        </w:tc>
        <w:tc>
          <w:tcPr>
            <w:tcW w:w="304" w:type="pct"/>
            <w:tcBorders>
              <w:top w:val="nil"/>
              <w:left w:val="nil"/>
              <w:bottom w:val="single" w:sz="8" w:space="0" w:color="auto"/>
              <w:right w:val="single" w:sz="8" w:space="0" w:color="auto"/>
            </w:tcBorders>
            <w:shd w:val="clear" w:color="000000" w:fill="FFFFFF"/>
            <w:noWrap/>
            <w:vAlign w:val="center"/>
            <w:hideMark/>
          </w:tcPr>
          <w:p w14:paraId="75D7F12A" w14:textId="77777777" w:rsidR="007D6003" w:rsidRPr="00BE6F49" w:rsidRDefault="007D6003" w:rsidP="007D6003">
            <w:pPr>
              <w:jc w:val="center"/>
              <w:rPr>
                <w:color w:val="000000"/>
                <w:sz w:val="20"/>
                <w:szCs w:val="20"/>
              </w:rPr>
            </w:pPr>
            <w:r w:rsidRPr="00BE6F49">
              <w:rPr>
                <w:color w:val="000000"/>
                <w:sz w:val="20"/>
                <w:szCs w:val="20"/>
              </w:rPr>
              <w:t>0,69</w:t>
            </w:r>
          </w:p>
        </w:tc>
        <w:tc>
          <w:tcPr>
            <w:tcW w:w="379" w:type="pct"/>
            <w:tcBorders>
              <w:top w:val="nil"/>
              <w:left w:val="nil"/>
              <w:bottom w:val="single" w:sz="8" w:space="0" w:color="auto"/>
              <w:right w:val="single" w:sz="8" w:space="0" w:color="auto"/>
            </w:tcBorders>
            <w:shd w:val="clear" w:color="000000" w:fill="FFFFFF"/>
            <w:noWrap/>
            <w:vAlign w:val="center"/>
            <w:hideMark/>
          </w:tcPr>
          <w:p w14:paraId="784BD77C" w14:textId="77777777" w:rsidR="007D6003" w:rsidRPr="00BE6F49" w:rsidRDefault="007D6003" w:rsidP="007D6003">
            <w:pPr>
              <w:jc w:val="center"/>
              <w:rPr>
                <w:color w:val="000000"/>
                <w:sz w:val="20"/>
                <w:szCs w:val="20"/>
              </w:rPr>
            </w:pPr>
            <w:r w:rsidRPr="00BE6F49">
              <w:rPr>
                <w:color w:val="000000"/>
                <w:sz w:val="20"/>
                <w:szCs w:val="20"/>
              </w:rPr>
              <w:t>0,69</w:t>
            </w:r>
          </w:p>
        </w:tc>
      </w:tr>
      <w:tr w:rsidR="007D6003" w:rsidRPr="00BE6F49" w14:paraId="2E52F4DA" w14:textId="77777777" w:rsidTr="007D6003">
        <w:trPr>
          <w:trHeight w:val="300"/>
        </w:trPr>
        <w:tc>
          <w:tcPr>
            <w:tcW w:w="1762"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7CACFEC2" w14:textId="77777777" w:rsidR="007D6003" w:rsidRPr="00BE6F49" w:rsidRDefault="007D6003" w:rsidP="007D6003">
            <w:pPr>
              <w:jc w:val="center"/>
              <w:rPr>
                <w:color w:val="000000"/>
                <w:sz w:val="20"/>
                <w:szCs w:val="20"/>
              </w:rPr>
            </w:pPr>
            <w:r w:rsidRPr="00BE6F49">
              <w:rPr>
                <w:color w:val="000000"/>
                <w:sz w:val="20"/>
                <w:szCs w:val="20"/>
              </w:rPr>
              <w:t>Резерв ("+") / Дефицит ("-")</w:t>
            </w:r>
          </w:p>
        </w:tc>
        <w:tc>
          <w:tcPr>
            <w:tcW w:w="412" w:type="pct"/>
            <w:tcBorders>
              <w:top w:val="nil"/>
              <w:left w:val="nil"/>
              <w:bottom w:val="single" w:sz="8" w:space="0" w:color="auto"/>
              <w:right w:val="single" w:sz="8" w:space="0" w:color="auto"/>
            </w:tcBorders>
            <w:shd w:val="clear" w:color="000000" w:fill="FFFFFF"/>
            <w:noWrap/>
            <w:vAlign w:val="center"/>
            <w:hideMark/>
          </w:tcPr>
          <w:p w14:paraId="13B646ED" w14:textId="77777777" w:rsidR="007D6003" w:rsidRPr="00BE6F49" w:rsidRDefault="007D6003" w:rsidP="007D6003">
            <w:pPr>
              <w:jc w:val="center"/>
              <w:rPr>
                <w:color w:val="000000"/>
                <w:sz w:val="20"/>
                <w:szCs w:val="20"/>
              </w:rPr>
            </w:pPr>
            <w:r w:rsidRPr="00BE6F49">
              <w:rPr>
                <w:color w:val="000000"/>
                <w:sz w:val="20"/>
                <w:szCs w:val="20"/>
              </w:rPr>
              <w:t>Гкал/час</w:t>
            </w:r>
          </w:p>
        </w:tc>
        <w:tc>
          <w:tcPr>
            <w:tcW w:w="327" w:type="pct"/>
            <w:tcBorders>
              <w:top w:val="nil"/>
              <w:left w:val="nil"/>
              <w:bottom w:val="single" w:sz="8" w:space="0" w:color="auto"/>
              <w:right w:val="single" w:sz="8" w:space="0" w:color="auto"/>
            </w:tcBorders>
            <w:shd w:val="clear" w:color="000000" w:fill="FFFFFF"/>
            <w:noWrap/>
            <w:vAlign w:val="center"/>
            <w:hideMark/>
          </w:tcPr>
          <w:p w14:paraId="52CB9BAF" w14:textId="77777777" w:rsidR="007D6003" w:rsidRPr="00BE6F49" w:rsidRDefault="007D6003" w:rsidP="007D6003">
            <w:pPr>
              <w:jc w:val="center"/>
              <w:rPr>
                <w:color w:val="000000"/>
                <w:sz w:val="20"/>
                <w:szCs w:val="20"/>
              </w:rPr>
            </w:pPr>
            <w:r w:rsidRPr="00BE6F49">
              <w:rPr>
                <w:color w:val="000000"/>
                <w:sz w:val="20"/>
                <w:szCs w:val="20"/>
              </w:rPr>
              <w:t>0,45</w:t>
            </w:r>
          </w:p>
        </w:tc>
        <w:tc>
          <w:tcPr>
            <w:tcW w:w="300" w:type="pct"/>
            <w:tcBorders>
              <w:top w:val="nil"/>
              <w:left w:val="nil"/>
              <w:bottom w:val="single" w:sz="8" w:space="0" w:color="auto"/>
              <w:right w:val="single" w:sz="8" w:space="0" w:color="auto"/>
            </w:tcBorders>
            <w:shd w:val="clear" w:color="000000" w:fill="FFFFFF"/>
            <w:noWrap/>
            <w:vAlign w:val="center"/>
            <w:hideMark/>
          </w:tcPr>
          <w:p w14:paraId="68205B25" w14:textId="77777777" w:rsidR="007D6003" w:rsidRPr="00BE6F49" w:rsidRDefault="007D6003" w:rsidP="007D6003">
            <w:pPr>
              <w:jc w:val="center"/>
              <w:rPr>
                <w:color w:val="000000"/>
                <w:sz w:val="20"/>
                <w:szCs w:val="20"/>
              </w:rPr>
            </w:pPr>
            <w:r w:rsidRPr="00BE6F49">
              <w:rPr>
                <w:color w:val="000000"/>
                <w:sz w:val="20"/>
                <w:szCs w:val="20"/>
              </w:rPr>
              <w:t>0,45</w:t>
            </w:r>
          </w:p>
        </w:tc>
        <w:tc>
          <w:tcPr>
            <w:tcW w:w="303" w:type="pct"/>
            <w:tcBorders>
              <w:top w:val="nil"/>
              <w:left w:val="nil"/>
              <w:bottom w:val="single" w:sz="8" w:space="0" w:color="auto"/>
              <w:right w:val="single" w:sz="8" w:space="0" w:color="auto"/>
            </w:tcBorders>
            <w:shd w:val="clear" w:color="000000" w:fill="FFFFFF"/>
            <w:noWrap/>
            <w:vAlign w:val="center"/>
            <w:hideMark/>
          </w:tcPr>
          <w:p w14:paraId="3C557ABA" w14:textId="77777777" w:rsidR="007D6003" w:rsidRPr="00BE6F49" w:rsidRDefault="007D6003" w:rsidP="007D6003">
            <w:pPr>
              <w:jc w:val="center"/>
              <w:rPr>
                <w:color w:val="000000"/>
                <w:sz w:val="20"/>
                <w:szCs w:val="20"/>
              </w:rPr>
            </w:pPr>
            <w:r w:rsidRPr="00BE6F49">
              <w:rPr>
                <w:color w:val="000000"/>
                <w:sz w:val="20"/>
                <w:szCs w:val="20"/>
              </w:rPr>
              <w:t>0,45</w:t>
            </w:r>
          </w:p>
        </w:tc>
        <w:tc>
          <w:tcPr>
            <w:tcW w:w="303" w:type="pct"/>
            <w:tcBorders>
              <w:top w:val="nil"/>
              <w:left w:val="nil"/>
              <w:bottom w:val="single" w:sz="8" w:space="0" w:color="auto"/>
              <w:right w:val="single" w:sz="8" w:space="0" w:color="auto"/>
            </w:tcBorders>
            <w:shd w:val="clear" w:color="000000" w:fill="FFFFFF"/>
            <w:noWrap/>
            <w:vAlign w:val="center"/>
            <w:hideMark/>
          </w:tcPr>
          <w:p w14:paraId="3651F4B5" w14:textId="77777777" w:rsidR="007D6003" w:rsidRPr="00BE6F49" w:rsidRDefault="007D6003" w:rsidP="007D6003">
            <w:pPr>
              <w:jc w:val="center"/>
              <w:rPr>
                <w:color w:val="000000"/>
                <w:sz w:val="20"/>
                <w:szCs w:val="20"/>
              </w:rPr>
            </w:pPr>
            <w:r w:rsidRPr="00BE6F49">
              <w:rPr>
                <w:color w:val="000000"/>
                <w:sz w:val="20"/>
                <w:szCs w:val="20"/>
              </w:rPr>
              <w:t>0,45</w:t>
            </w:r>
          </w:p>
        </w:tc>
        <w:tc>
          <w:tcPr>
            <w:tcW w:w="303" w:type="pct"/>
            <w:tcBorders>
              <w:top w:val="nil"/>
              <w:left w:val="nil"/>
              <w:bottom w:val="single" w:sz="8" w:space="0" w:color="auto"/>
              <w:right w:val="single" w:sz="8" w:space="0" w:color="auto"/>
            </w:tcBorders>
            <w:shd w:val="clear" w:color="000000" w:fill="FFFFFF"/>
            <w:noWrap/>
            <w:vAlign w:val="center"/>
            <w:hideMark/>
          </w:tcPr>
          <w:p w14:paraId="01259402" w14:textId="77777777" w:rsidR="007D6003" w:rsidRPr="00BE6F49" w:rsidRDefault="007D6003" w:rsidP="007D6003">
            <w:pPr>
              <w:jc w:val="center"/>
              <w:rPr>
                <w:color w:val="000000"/>
                <w:sz w:val="20"/>
                <w:szCs w:val="20"/>
              </w:rPr>
            </w:pPr>
            <w:r w:rsidRPr="00BE6F49">
              <w:rPr>
                <w:color w:val="000000"/>
                <w:sz w:val="20"/>
                <w:szCs w:val="20"/>
              </w:rPr>
              <w:t>0,45</w:t>
            </w:r>
          </w:p>
        </w:tc>
        <w:tc>
          <w:tcPr>
            <w:tcW w:w="303" w:type="pct"/>
            <w:tcBorders>
              <w:top w:val="nil"/>
              <w:left w:val="nil"/>
              <w:bottom w:val="single" w:sz="8" w:space="0" w:color="auto"/>
              <w:right w:val="single" w:sz="8" w:space="0" w:color="auto"/>
            </w:tcBorders>
            <w:shd w:val="clear" w:color="000000" w:fill="FFFFFF"/>
            <w:noWrap/>
            <w:vAlign w:val="center"/>
            <w:hideMark/>
          </w:tcPr>
          <w:p w14:paraId="19ABB272" w14:textId="77777777" w:rsidR="007D6003" w:rsidRPr="00BE6F49" w:rsidRDefault="007D6003" w:rsidP="007D6003">
            <w:pPr>
              <w:jc w:val="center"/>
              <w:rPr>
                <w:color w:val="000000"/>
                <w:sz w:val="20"/>
                <w:szCs w:val="20"/>
              </w:rPr>
            </w:pPr>
            <w:r w:rsidRPr="00BE6F49">
              <w:rPr>
                <w:color w:val="000000"/>
                <w:sz w:val="20"/>
                <w:szCs w:val="20"/>
              </w:rPr>
              <w:t>0,45</w:t>
            </w:r>
          </w:p>
        </w:tc>
        <w:tc>
          <w:tcPr>
            <w:tcW w:w="304" w:type="pct"/>
            <w:tcBorders>
              <w:top w:val="nil"/>
              <w:left w:val="nil"/>
              <w:bottom w:val="single" w:sz="8" w:space="0" w:color="auto"/>
              <w:right w:val="single" w:sz="8" w:space="0" w:color="auto"/>
            </w:tcBorders>
            <w:shd w:val="clear" w:color="000000" w:fill="FFFFFF"/>
            <w:noWrap/>
            <w:vAlign w:val="center"/>
            <w:hideMark/>
          </w:tcPr>
          <w:p w14:paraId="6AE98F36" w14:textId="77777777" w:rsidR="007D6003" w:rsidRPr="00BE6F49" w:rsidRDefault="007D6003" w:rsidP="007D6003">
            <w:pPr>
              <w:jc w:val="center"/>
              <w:rPr>
                <w:color w:val="000000"/>
                <w:sz w:val="20"/>
                <w:szCs w:val="20"/>
              </w:rPr>
            </w:pPr>
            <w:r w:rsidRPr="00BE6F49">
              <w:rPr>
                <w:color w:val="000000"/>
                <w:sz w:val="20"/>
                <w:szCs w:val="20"/>
              </w:rPr>
              <w:t>0,45</w:t>
            </w:r>
          </w:p>
        </w:tc>
        <w:tc>
          <w:tcPr>
            <w:tcW w:w="304" w:type="pct"/>
            <w:tcBorders>
              <w:top w:val="nil"/>
              <w:left w:val="nil"/>
              <w:bottom w:val="single" w:sz="8" w:space="0" w:color="auto"/>
              <w:right w:val="single" w:sz="8" w:space="0" w:color="auto"/>
            </w:tcBorders>
            <w:shd w:val="clear" w:color="000000" w:fill="FFFFFF"/>
            <w:noWrap/>
            <w:vAlign w:val="center"/>
            <w:hideMark/>
          </w:tcPr>
          <w:p w14:paraId="1D28011E" w14:textId="77777777" w:rsidR="007D6003" w:rsidRPr="00BE6F49" w:rsidRDefault="007D6003" w:rsidP="007D6003">
            <w:pPr>
              <w:jc w:val="center"/>
              <w:rPr>
                <w:color w:val="000000"/>
                <w:sz w:val="20"/>
                <w:szCs w:val="20"/>
              </w:rPr>
            </w:pPr>
            <w:r w:rsidRPr="00BE6F49">
              <w:rPr>
                <w:color w:val="000000"/>
                <w:sz w:val="20"/>
                <w:szCs w:val="20"/>
              </w:rPr>
              <w:t>0,45</w:t>
            </w:r>
          </w:p>
        </w:tc>
        <w:tc>
          <w:tcPr>
            <w:tcW w:w="379" w:type="pct"/>
            <w:tcBorders>
              <w:top w:val="nil"/>
              <w:left w:val="nil"/>
              <w:bottom w:val="single" w:sz="8" w:space="0" w:color="auto"/>
              <w:right w:val="single" w:sz="8" w:space="0" w:color="auto"/>
            </w:tcBorders>
            <w:shd w:val="clear" w:color="000000" w:fill="FFFFFF"/>
            <w:noWrap/>
            <w:vAlign w:val="center"/>
            <w:hideMark/>
          </w:tcPr>
          <w:p w14:paraId="22BFACC0" w14:textId="77777777" w:rsidR="007D6003" w:rsidRPr="00BE6F49" w:rsidRDefault="007D6003" w:rsidP="007D6003">
            <w:pPr>
              <w:jc w:val="center"/>
              <w:rPr>
                <w:color w:val="000000"/>
                <w:sz w:val="20"/>
                <w:szCs w:val="20"/>
              </w:rPr>
            </w:pPr>
            <w:r w:rsidRPr="00BE6F49">
              <w:rPr>
                <w:color w:val="000000"/>
                <w:sz w:val="20"/>
                <w:szCs w:val="20"/>
              </w:rPr>
              <w:t>0,46</w:t>
            </w:r>
          </w:p>
        </w:tc>
      </w:tr>
      <w:tr w:rsidR="007D6003" w:rsidRPr="00BE6F49" w14:paraId="673CAAFB" w14:textId="77777777" w:rsidTr="007D6003">
        <w:trPr>
          <w:trHeight w:val="300"/>
        </w:trPr>
        <w:tc>
          <w:tcPr>
            <w:tcW w:w="1762" w:type="pct"/>
            <w:vMerge/>
            <w:tcBorders>
              <w:top w:val="nil"/>
              <w:left w:val="single" w:sz="8" w:space="0" w:color="auto"/>
              <w:bottom w:val="single" w:sz="8" w:space="0" w:color="000000"/>
              <w:right w:val="single" w:sz="8" w:space="0" w:color="auto"/>
            </w:tcBorders>
            <w:vAlign w:val="center"/>
            <w:hideMark/>
          </w:tcPr>
          <w:p w14:paraId="3F882464" w14:textId="77777777" w:rsidR="007D6003" w:rsidRPr="00BE6F49" w:rsidRDefault="007D6003" w:rsidP="007D6003">
            <w:pPr>
              <w:rPr>
                <w:color w:val="000000"/>
                <w:sz w:val="20"/>
                <w:szCs w:val="20"/>
              </w:rPr>
            </w:pPr>
          </w:p>
        </w:tc>
        <w:tc>
          <w:tcPr>
            <w:tcW w:w="412" w:type="pct"/>
            <w:tcBorders>
              <w:top w:val="nil"/>
              <w:left w:val="nil"/>
              <w:bottom w:val="single" w:sz="8" w:space="0" w:color="auto"/>
              <w:right w:val="single" w:sz="8" w:space="0" w:color="auto"/>
            </w:tcBorders>
            <w:shd w:val="clear" w:color="000000" w:fill="FFFFFF"/>
            <w:noWrap/>
            <w:vAlign w:val="center"/>
            <w:hideMark/>
          </w:tcPr>
          <w:p w14:paraId="64E8D7F5" w14:textId="77777777" w:rsidR="007D6003" w:rsidRPr="00BE6F49" w:rsidRDefault="007D6003" w:rsidP="007D6003">
            <w:pPr>
              <w:jc w:val="center"/>
              <w:rPr>
                <w:color w:val="000000"/>
                <w:sz w:val="20"/>
                <w:szCs w:val="20"/>
              </w:rPr>
            </w:pPr>
            <w:r w:rsidRPr="00BE6F49">
              <w:rPr>
                <w:color w:val="000000"/>
                <w:sz w:val="20"/>
                <w:szCs w:val="20"/>
              </w:rPr>
              <w:t>%</w:t>
            </w:r>
          </w:p>
        </w:tc>
        <w:tc>
          <w:tcPr>
            <w:tcW w:w="327" w:type="pct"/>
            <w:tcBorders>
              <w:top w:val="nil"/>
              <w:left w:val="nil"/>
              <w:bottom w:val="single" w:sz="8" w:space="0" w:color="auto"/>
              <w:right w:val="single" w:sz="8" w:space="0" w:color="auto"/>
            </w:tcBorders>
            <w:shd w:val="clear" w:color="000000" w:fill="FFFFFF"/>
            <w:noWrap/>
            <w:vAlign w:val="center"/>
            <w:hideMark/>
          </w:tcPr>
          <w:p w14:paraId="53B1C4B8" w14:textId="77777777" w:rsidR="007D6003" w:rsidRPr="00BE6F49" w:rsidRDefault="007D6003" w:rsidP="007D6003">
            <w:pPr>
              <w:jc w:val="center"/>
              <w:rPr>
                <w:color w:val="000000"/>
                <w:sz w:val="20"/>
                <w:szCs w:val="20"/>
              </w:rPr>
            </w:pPr>
            <w:r w:rsidRPr="00BE6F49">
              <w:rPr>
                <w:color w:val="000000"/>
                <w:sz w:val="20"/>
                <w:szCs w:val="20"/>
              </w:rPr>
              <w:t>34,4%</w:t>
            </w:r>
          </w:p>
        </w:tc>
        <w:tc>
          <w:tcPr>
            <w:tcW w:w="300" w:type="pct"/>
            <w:tcBorders>
              <w:top w:val="nil"/>
              <w:left w:val="nil"/>
              <w:bottom w:val="single" w:sz="8" w:space="0" w:color="auto"/>
              <w:right w:val="single" w:sz="8" w:space="0" w:color="auto"/>
            </w:tcBorders>
            <w:shd w:val="clear" w:color="000000" w:fill="FFFFFF"/>
            <w:noWrap/>
            <w:vAlign w:val="center"/>
            <w:hideMark/>
          </w:tcPr>
          <w:p w14:paraId="65D4A434"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29AC452B"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50E65A23"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301CD08D" w14:textId="77777777" w:rsidR="007D6003" w:rsidRPr="00BE6F49" w:rsidRDefault="007D6003" w:rsidP="007D6003">
            <w:pPr>
              <w:jc w:val="center"/>
              <w:rPr>
                <w:color w:val="000000"/>
                <w:sz w:val="20"/>
                <w:szCs w:val="20"/>
              </w:rPr>
            </w:pPr>
            <w:r w:rsidRPr="00BE6F49">
              <w:rPr>
                <w:color w:val="000000"/>
                <w:sz w:val="20"/>
                <w:szCs w:val="20"/>
              </w:rPr>
              <w:t>34,4%</w:t>
            </w:r>
          </w:p>
        </w:tc>
        <w:tc>
          <w:tcPr>
            <w:tcW w:w="303" w:type="pct"/>
            <w:tcBorders>
              <w:top w:val="nil"/>
              <w:left w:val="nil"/>
              <w:bottom w:val="single" w:sz="8" w:space="0" w:color="auto"/>
              <w:right w:val="single" w:sz="8" w:space="0" w:color="auto"/>
            </w:tcBorders>
            <w:shd w:val="clear" w:color="000000" w:fill="FFFFFF"/>
            <w:noWrap/>
            <w:vAlign w:val="center"/>
            <w:hideMark/>
          </w:tcPr>
          <w:p w14:paraId="5C7970E9"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39ED839F" w14:textId="77777777" w:rsidR="007D6003" w:rsidRPr="00BE6F49" w:rsidRDefault="007D6003" w:rsidP="007D6003">
            <w:pPr>
              <w:jc w:val="center"/>
              <w:rPr>
                <w:color w:val="000000"/>
                <w:sz w:val="20"/>
                <w:szCs w:val="20"/>
              </w:rPr>
            </w:pPr>
            <w:r w:rsidRPr="00BE6F49">
              <w:rPr>
                <w:color w:val="000000"/>
                <w:sz w:val="20"/>
                <w:szCs w:val="20"/>
              </w:rPr>
              <w:t>34,4%</w:t>
            </w:r>
          </w:p>
        </w:tc>
        <w:tc>
          <w:tcPr>
            <w:tcW w:w="304" w:type="pct"/>
            <w:tcBorders>
              <w:top w:val="nil"/>
              <w:left w:val="nil"/>
              <w:bottom w:val="single" w:sz="8" w:space="0" w:color="auto"/>
              <w:right w:val="single" w:sz="8" w:space="0" w:color="auto"/>
            </w:tcBorders>
            <w:shd w:val="clear" w:color="000000" w:fill="FFFFFF"/>
            <w:noWrap/>
            <w:vAlign w:val="center"/>
            <w:hideMark/>
          </w:tcPr>
          <w:p w14:paraId="67DF3098" w14:textId="77777777" w:rsidR="007D6003" w:rsidRPr="00BE6F49" w:rsidRDefault="007D6003" w:rsidP="007D6003">
            <w:pPr>
              <w:jc w:val="center"/>
              <w:rPr>
                <w:color w:val="000000"/>
                <w:sz w:val="20"/>
                <w:szCs w:val="20"/>
              </w:rPr>
            </w:pPr>
            <w:r w:rsidRPr="00BE6F49">
              <w:rPr>
                <w:color w:val="000000"/>
                <w:sz w:val="20"/>
                <w:szCs w:val="20"/>
              </w:rPr>
              <w:t>34,4%</w:t>
            </w:r>
          </w:p>
        </w:tc>
        <w:tc>
          <w:tcPr>
            <w:tcW w:w="379" w:type="pct"/>
            <w:tcBorders>
              <w:top w:val="nil"/>
              <w:left w:val="nil"/>
              <w:bottom w:val="single" w:sz="8" w:space="0" w:color="auto"/>
              <w:right w:val="single" w:sz="8" w:space="0" w:color="auto"/>
            </w:tcBorders>
            <w:shd w:val="clear" w:color="000000" w:fill="FFFFFF"/>
            <w:noWrap/>
            <w:vAlign w:val="center"/>
            <w:hideMark/>
          </w:tcPr>
          <w:p w14:paraId="78581C25" w14:textId="77777777" w:rsidR="007D6003" w:rsidRPr="00BE6F49" w:rsidRDefault="007D6003" w:rsidP="007D6003">
            <w:pPr>
              <w:jc w:val="center"/>
              <w:rPr>
                <w:color w:val="000000"/>
                <w:sz w:val="20"/>
                <w:szCs w:val="20"/>
              </w:rPr>
            </w:pPr>
            <w:r w:rsidRPr="00BE6F49">
              <w:rPr>
                <w:color w:val="000000"/>
                <w:sz w:val="20"/>
                <w:szCs w:val="20"/>
              </w:rPr>
              <w:t>35,1%</w:t>
            </w:r>
          </w:p>
        </w:tc>
      </w:tr>
    </w:tbl>
    <w:p w14:paraId="01EF7920" w14:textId="58896679" w:rsidR="00127436" w:rsidRPr="00BE6F49" w:rsidRDefault="00127436" w:rsidP="00AE0493">
      <w:pPr>
        <w:pStyle w:val="-0"/>
        <w:numPr>
          <w:ilvl w:val="0"/>
          <w:numId w:val="0"/>
        </w:numPr>
        <w:tabs>
          <w:tab w:val="left" w:pos="1418"/>
          <w:tab w:val="left" w:pos="9067"/>
        </w:tabs>
        <w:spacing w:line="276" w:lineRule="auto"/>
        <w:jc w:val="both"/>
      </w:pPr>
    </w:p>
    <w:bookmarkEnd w:id="290"/>
    <w:p w14:paraId="14116D12" w14:textId="77777777" w:rsidR="007D335B" w:rsidRPr="00BE6F49" w:rsidRDefault="007D335B"/>
    <w:p w14:paraId="7EEAAE05" w14:textId="77777777" w:rsidR="00C74802" w:rsidRPr="00BE6F49" w:rsidRDefault="00C74802">
      <w:pPr>
        <w:sectPr w:rsidR="00C74802" w:rsidRPr="00BE6F49" w:rsidSect="00115F62">
          <w:pgSz w:w="16840" w:h="11910" w:orient="landscape"/>
          <w:pgMar w:top="1134" w:right="851" w:bottom="851" w:left="1701" w:header="0" w:footer="590" w:gutter="0"/>
          <w:cols w:space="720"/>
        </w:sectPr>
      </w:pPr>
    </w:p>
    <w:p w14:paraId="6B201700" w14:textId="77777777" w:rsidR="004E0101" w:rsidRPr="00BE6F49" w:rsidRDefault="005D7F32" w:rsidP="004B24B6">
      <w:pPr>
        <w:pStyle w:val="23"/>
        <w:numPr>
          <w:ilvl w:val="1"/>
          <w:numId w:val="43"/>
        </w:numPr>
        <w:tabs>
          <w:tab w:val="left" w:pos="1418"/>
        </w:tabs>
        <w:spacing w:after="120" w:line="276" w:lineRule="auto"/>
        <w:ind w:left="0" w:firstLine="709"/>
        <w:jc w:val="both"/>
        <w:rPr>
          <w:i w:val="0"/>
        </w:rPr>
      </w:pPr>
      <w:bookmarkStart w:id="291" w:name="_Toc134064965"/>
      <w:bookmarkEnd w:id="288"/>
      <w:r w:rsidRPr="00BE6F49">
        <w:rPr>
          <w:i w:val="0"/>
        </w:rPr>
        <w:lastRenderedPageBreak/>
        <w:t>Анализ целесообразности ввода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291"/>
    </w:p>
    <w:p w14:paraId="491F39EF" w14:textId="77777777" w:rsidR="008B1EAF" w:rsidRPr="00BE6F49" w:rsidRDefault="00AD5282" w:rsidP="009957AB">
      <w:pPr>
        <w:pStyle w:val="a7"/>
        <w:spacing w:after="240" w:line="360" w:lineRule="auto"/>
        <w:ind w:firstLine="709"/>
        <w:jc w:val="both"/>
      </w:pPr>
      <w:bookmarkStart w:id="292" w:name="_Hlk521508400"/>
      <w:r w:rsidRPr="00BE6F49">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Кобринского сельского поселения не предусмотрена</w:t>
      </w:r>
      <w:bookmarkEnd w:id="292"/>
      <w:r w:rsidRPr="00BE6F49">
        <w:t>.</w:t>
      </w:r>
    </w:p>
    <w:p w14:paraId="4DFE650F" w14:textId="37D3089A" w:rsidR="005D7F32" w:rsidRPr="00BE6F49" w:rsidRDefault="005D7F32" w:rsidP="004B24B6">
      <w:pPr>
        <w:pStyle w:val="23"/>
        <w:numPr>
          <w:ilvl w:val="1"/>
          <w:numId w:val="43"/>
        </w:numPr>
        <w:tabs>
          <w:tab w:val="left" w:pos="1418"/>
        </w:tabs>
        <w:spacing w:before="120" w:after="120" w:line="276" w:lineRule="auto"/>
        <w:ind w:left="0" w:firstLine="709"/>
        <w:jc w:val="both"/>
        <w:rPr>
          <w:i w:val="0"/>
        </w:rPr>
      </w:pPr>
      <w:bookmarkStart w:id="293" w:name="_Toc134064966"/>
      <w:r w:rsidRPr="00BE6F49">
        <w:rPr>
          <w:i w:val="0"/>
        </w:rPr>
        <w:t>Обоснование организации теплоснабжения в производственных зонах</w:t>
      </w:r>
      <w:r w:rsidR="009957AB" w:rsidRPr="00BE6F49">
        <w:rPr>
          <w:i w:val="0"/>
        </w:rPr>
        <w:t xml:space="preserve"> на территории поселения, городского округа, города федерального значения</w:t>
      </w:r>
      <w:bookmarkEnd w:id="293"/>
    </w:p>
    <w:p w14:paraId="3377C51F" w14:textId="03B0BCD0" w:rsidR="008B1EAF" w:rsidRPr="00BE6F49" w:rsidRDefault="00AD5282" w:rsidP="00AD5282">
      <w:pPr>
        <w:pStyle w:val="a7"/>
        <w:spacing w:before="1" w:line="360" w:lineRule="auto"/>
        <w:ind w:firstLine="707"/>
        <w:jc w:val="both"/>
      </w:pPr>
      <w:r w:rsidRPr="00BE6F49">
        <w:t>На расчетный срок до 203</w:t>
      </w:r>
      <w:r w:rsidR="002F206B" w:rsidRPr="00BE6F49">
        <w:t>5</w:t>
      </w:r>
      <w:r w:rsidRPr="00BE6F49">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 Обеспечение тепловой энергией промышленных потребителей, расположенных на территории Кобринского сельского поселения, предлагается осуществлять от индивидуальных источников, расположенных на территории предприятий.</w:t>
      </w:r>
    </w:p>
    <w:p w14:paraId="14D1F37B" w14:textId="77777777" w:rsidR="005D7F32" w:rsidRPr="00BE6F49" w:rsidRDefault="005D7F32" w:rsidP="004B24B6">
      <w:pPr>
        <w:pStyle w:val="23"/>
        <w:numPr>
          <w:ilvl w:val="1"/>
          <w:numId w:val="43"/>
        </w:numPr>
        <w:tabs>
          <w:tab w:val="left" w:pos="1418"/>
        </w:tabs>
        <w:spacing w:before="120" w:after="120" w:line="276" w:lineRule="auto"/>
        <w:ind w:left="0" w:firstLine="709"/>
        <w:jc w:val="both"/>
        <w:rPr>
          <w:i w:val="0"/>
        </w:rPr>
      </w:pPr>
      <w:bookmarkStart w:id="294" w:name="_Toc134064967"/>
      <w:r w:rsidRPr="00BE6F49">
        <w:rPr>
          <w:i w:val="0"/>
        </w:rPr>
        <w:t>Расчет радиусов эффективного теплоснабжения (зоны действия источников тепловой энергии) в каждой из систем теплоснабжения</w:t>
      </w:r>
      <w:bookmarkEnd w:id="294"/>
    </w:p>
    <w:p w14:paraId="714CE19E" w14:textId="77777777" w:rsidR="009957AB" w:rsidRPr="00BE6F49" w:rsidRDefault="009957AB" w:rsidP="009957AB">
      <w:pPr>
        <w:pStyle w:val="a7"/>
        <w:spacing w:line="360" w:lineRule="auto"/>
        <w:ind w:firstLine="709"/>
        <w:jc w:val="both"/>
      </w:pPr>
      <w:bookmarkStart w:id="295" w:name="_Hlk521318459"/>
      <w:r w:rsidRPr="00BE6F49">
        <w:t xml:space="preserve">Согласно п. 30 Гл. 2 Федерального закона от 27 июля 2010 года № 190-ФЗ «О теплоснабжении», радиус эффективного теплоснабжения – максимальное расстояние от </w:t>
      </w:r>
      <w:proofErr w:type="spellStart"/>
      <w:r w:rsidRPr="00BE6F49">
        <w:t>теплопотребляющей</w:t>
      </w:r>
      <w:proofErr w:type="spellEnd"/>
      <w:r w:rsidRPr="00BE6F49">
        <w:t xml:space="preserve"> установки до ближайшего источника тепловой энергии в системе теплоснабжения, при превышении которого подключение </w:t>
      </w:r>
      <w:proofErr w:type="spellStart"/>
      <w:r w:rsidRPr="00BE6F49">
        <w:t>теплопотребляющей</w:t>
      </w:r>
      <w:proofErr w:type="spellEnd"/>
      <w:r w:rsidRPr="00BE6F49">
        <w:t xml:space="preserve"> установки к данной системе теплоснабжения нецелесообразно по причине увеличения совокупных расходов в системе теплоснабжения.</w:t>
      </w:r>
    </w:p>
    <w:p w14:paraId="2D786775" w14:textId="77777777" w:rsidR="009957AB" w:rsidRPr="00BE6F49" w:rsidRDefault="009957AB" w:rsidP="009957AB">
      <w:pPr>
        <w:pStyle w:val="a7"/>
        <w:spacing w:line="360" w:lineRule="auto"/>
        <w:ind w:firstLine="709"/>
        <w:jc w:val="both"/>
      </w:pPr>
      <w:r w:rsidRPr="00BE6F49">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14:paraId="7F25AD1F" w14:textId="77777777" w:rsidR="009957AB" w:rsidRPr="00BE6F49" w:rsidRDefault="009957AB" w:rsidP="009957AB">
      <w:pPr>
        <w:pStyle w:val="a7"/>
        <w:spacing w:line="360" w:lineRule="auto"/>
        <w:ind w:firstLine="709"/>
        <w:jc w:val="both"/>
      </w:pPr>
      <w:r w:rsidRPr="00BE6F49">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14:paraId="6554C1B6" w14:textId="636F7240" w:rsidR="009957AB" w:rsidRPr="00BE6F49" w:rsidRDefault="009957AB" w:rsidP="009957AB">
      <w:pPr>
        <w:pStyle w:val="a7"/>
        <w:spacing w:line="360" w:lineRule="auto"/>
        <w:ind w:firstLine="709"/>
        <w:jc w:val="both"/>
      </w:pPr>
      <w:r w:rsidRPr="00BE6F49">
        <w:t>В силу того, что тепловые сети от источников централизованного теплоснабжения имеют относительно небольшую протяженность, все потребители тепловой энергии попадают в радиус эффективного теплоснабжения.</w:t>
      </w:r>
    </w:p>
    <w:p w14:paraId="408C8AF8" w14:textId="540F2D96" w:rsidR="008B1EAF" w:rsidRPr="00BE6F49" w:rsidRDefault="002F206B" w:rsidP="00E03FCA">
      <w:pPr>
        <w:pStyle w:val="a7"/>
        <w:spacing w:line="360" w:lineRule="auto"/>
        <w:ind w:firstLine="709"/>
        <w:jc w:val="both"/>
      </w:pPr>
      <w:r w:rsidRPr="00BE6F49">
        <w:t xml:space="preserve">Существующая жилая и социально-административная застройка находится в </w:t>
      </w:r>
      <w:r w:rsidRPr="00BE6F49">
        <w:lastRenderedPageBreak/>
        <w:t>пределах радиуса теплоснабжения от источников тепловой энергии. Перспективные потребители, планируемые к присоединению в течение расчетного периода, также находятся в границах предельного радиуса теплоснабжения, следовательно, их присоединение к существующим тепловым сетям оправдано как с технической, так и с экономической точек зрения.</w:t>
      </w:r>
    </w:p>
    <w:p w14:paraId="6ABC1EE3" w14:textId="77777777" w:rsidR="002A1541" w:rsidRPr="00BE6F49" w:rsidRDefault="002A1541" w:rsidP="000F01D6">
      <w:pPr>
        <w:pStyle w:val="23"/>
        <w:widowControl/>
        <w:tabs>
          <w:tab w:val="left" w:pos="1418"/>
        </w:tabs>
        <w:spacing w:before="120" w:after="120" w:line="276" w:lineRule="auto"/>
        <w:ind w:left="0" w:firstLine="709"/>
        <w:jc w:val="both"/>
        <w:rPr>
          <w:i w:val="0"/>
        </w:rPr>
      </w:pPr>
      <w:bookmarkStart w:id="296" w:name="_Toc523127636"/>
      <w:bookmarkStart w:id="297" w:name="_Toc134064968"/>
      <w:bookmarkEnd w:id="295"/>
      <w:r w:rsidRPr="00BE6F49">
        <w:rPr>
          <w:i w:val="0"/>
        </w:rPr>
        <w:t>7.16.</w:t>
      </w:r>
      <w:r w:rsidRPr="00BE6F49">
        <w:rPr>
          <w:i w:val="0"/>
        </w:rPr>
        <w:tab/>
        <w:t>Покрытие перспективной тепловой нагрузки, не обеспеченной тепловой мощностью</w:t>
      </w:r>
      <w:bookmarkEnd w:id="296"/>
      <w:bookmarkEnd w:id="297"/>
    </w:p>
    <w:p w14:paraId="4DF9DFA7" w14:textId="416949B1" w:rsidR="002A1541" w:rsidRPr="00BE6F49" w:rsidRDefault="002A1541" w:rsidP="00097699">
      <w:pPr>
        <w:tabs>
          <w:tab w:val="left" w:pos="0"/>
        </w:tabs>
        <w:spacing w:before="120" w:after="120" w:line="360" w:lineRule="auto"/>
        <w:ind w:firstLine="709"/>
        <w:jc w:val="both"/>
        <w:rPr>
          <w:sz w:val="26"/>
        </w:rPr>
      </w:pPr>
      <w:r w:rsidRPr="00BE6F49">
        <w:rPr>
          <w:sz w:val="26"/>
        </w:rPr>
        <w:t xml:space="preserve">На всех источниках теплоснабжения Кобринского сельского поселения </w:t>
      </w:r>
      <w:r w:rsidR="00E03FCA" w:rsidRPr="00BE6F49">
        <w:rPr>
          <w:sz w:val="26"/>
        </w:rPr>
        <w:t xml:space="preserve">на конец расчетного срока, 2035 год, </w:t>
      </w:r>
      <w:r w:rsidRPr="00BE6F49">
        <w:rPr>
          <w:sz w:val="26"/>
        </w:rPr>
        <w:t xml:space="preserve">имеется </w:t>
      </w:r>
      <w:r w:rsidR="003B7D52" w:rsidRPr="00BE6F49">
        <w:rPr>
          <w:sz w:val="26"/>
        </w:rPr>
        <w:t>резерв тепловой мощности нетто.</w:t>
      </w:r>
    </w:p>
    <w:p w14:paraId="0605E6CF" w14:textId="77777777" w:rsidR="002A1541" w:rsidRPr="00BE6F49" w:rsidRDefault="002A1541" w:rsidP="000F01D6">
      <w:pPr>
        <w:pStyle w:val="23"/>
        <w:widowControl/>
        <w:tabs>
          <w:tab w:val="left" w:pos="1418"/>
        </w:tabs>
        <w:spacing w:before="120" w:after="120" w:line="276" w:lineRule="auto"/>
        <w:ind w:left="0" w:firstLine="709"/>
        <w:jc w:val="both"/>
        <w:rPr>
          <w:i w:val="0"/>
        </w:rPr>
      </w:pPr>
      <w:bookmarkStart w:id="298" w:name="_Toc523127637"/>
      <w:bookmarkStart w:id="299" w:name="_Toc134064969"/>
      <w:r w:rsidRPr="00BE6F49">
        <w:rPr>
          <w:i w:val="0"/>
        </w:rPr>
        <w:t>7.17.</w:t>
      </w:r>
      <w:r w:rsidRPr="00BE6F49">
        <w:rPr>
          <w:i w:val="0"/>
        </w:rPr>
        <w:tab/>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298"/>
      <w:bookmarkEnd w:id="299"/>
    </w:p>
    <w:p w14:paraId="2B743E36" w14:textId="77777777" w:rsidR="002A1541" w:rsidRPr="00BE6F49" w:rsidRDefault="002A1541" w:rsidP="00097699">
      <w:pPr>
        <w:tabs>
          <w:tab w:val="left" w:pos="0"/>
        </w:tabs>
        <w:spacing w:before="120" w:after="120" w:line="360" w:lineRule="auto"/>
        <w:ind w:firstLine="709"/>
        <w:jc w:val="both"/>
        <w:rPr>
          <w:sz w:val="26"/>
        </w:rPr>
      </w:pPr>
      <w:r w:rsidRPr="00BE6F49">
        <w:rPr>
          <w:sz w:val="26"/>
        </w:rPr>
        <w:t xml:space="preserve">Действующие источники тепловой энергии с комбинированной выработкой тепловой и электрической энергии на территории </w:t>
      </w:r>
      <w:r w:rsidR="00097699" w:rsidRPr="00BE6F49">
        <w:rPr>
          <w:sz w:val="26"/>
        </w:rPr>
        <w:t>Кобринского</w:t>
      </w:r>
      <w:r w:rsidRPr="00BE6F49">
        <w:rPr>
          <w:sz w:val="26"/>
        </w:rPr>
        <w:t xml:space="preserve"> сельского поселения отсутствуют.</w:t>
      </w:r>
    </w:p>
    <w:p w14:paraId="25835B23" w14:textId="77777777" w:rsidR="002A1541" w:rsidRPr="00BE6F49" w:rsidRDefault="002A1541" w:rsidP="009957AB">
      <w:pPr>
        <w:pStyle w:val="23"/>
        <w:widowControl/>
        <w:tabs>
          <w:tab w:val="left" w:pos="1418"/>
        </w:tabs>
        <w:spacing w:before="120" w:after="120" w:line="276" w:lineRule="auto"/>
        <w:ind w:left="0" w:firstLine="709"/>
        <w:jc w:val="both"/>
        <w:rPr>
          <w:i w:val="0"/>
        </w:rPr>
      </w:pPr>
      <w:bookmarkStart w:id="300" w:name="_Toc523127638"/>
      <w:bookmarkStart w:id="301" w:name="_Toc134064970"/>
      <w:r w:rsidRPr="00BE6F49">
        <w:rPr>
          <w:i w:val="0"/>
        </w:rPr>
        <w:t>7.18.</w:t>
      </w:r>
      <w:r w:rsidRPr="00BE6F49">
        <w:rPr>
          <w:i w:val="0"/>
        </w:rPr>
        <w:tab/>
        <w:t>Определение перспективных режимов загрузки источников тепловой энергии по присоединенной тепловой нагрузке</w:t>
      </w:r>
      <w:bookmarkEnd w:id="300"/>
      <w:bookmarkEnd w:id="301"/>
    </w:p>
    <w:p w14:paraId="3B4C0610" w14:textId="7B897542" w:rsidR="002A1541" w:rsidRPr="00BE6F49" w:rsidRDefault="003B7D52" w:rsidP="00097699">
      <w:pPr>
        <w:tabs>
          <w:tab w:val="left" w:pos="0"/>
        </w:tabs>
        <w:spacing w:before="120" w:after="120" w:line="360" w:lineRule="auto"/>
        <w:ind w:firstLine="709"/>
        <w:jc w:val="both"/>
        <w:rPr>
          <w:sz w:val="26"/>
        </w:rPr>
      </w:pPr>
      <w:r w:rsidRPr="00BE6F49">
        <w:rPr>
          <w:sz w:val="26"/>
        </w:rPr>
        <w:t>Перспективные значения загрузки оборудования источников тепловой энергии, расположенных на территории Кобринского сельского п</w:t>
      </w:r>
      <w:r w:rsidR="009957AB" w:rsidRPr="00BE6F49">
        <w:rPr>
          <w:sz w:val="26"/>
        </w:rPr>
        <w:t>оселения, представлены в пункте 7.19. настоящего документа.</w:t>
      </w:r>
    </w:p>
    <w:p w14:paraId="6E915E10" w14:textId="77777777" w:rsidR="002A1541" w:rsidRPr="00BE6F49" w:rsidRDefault="002A1541" w:rsidP="00313253">
      <w:pPr>
        <w:pStyle w:val="23"/>
        <w:widowControl/>
        <w:tabs>
          <w:tab w:val="left" w:pos="1418"/>
        </w:tabs>
        <w:spacing w:before="120" w:after="120"/>
        <w:ind w:left="0" w:firstLine="709"/>
        <w:jc w:val="both"/>
        <w:rPr>
          <w:i w:val="0"/>
        </w:rPr>
      </w:pPr>
      <w:bookmarkStart w:id="302" w:name="_Toc523127639"/>
      <w:bookmarkStart w:id="303" w:name="_Toc134064971"/>
      <w:r w:rsidRPr="00BE6F49">
        <w:rPr>
          <w:i w:val="0"/>
        </w:rPr>
        <w:t>7.19.</w:t>
      </w:r>
      <w:r w:rsidRPr="00BE6F49">
        <w:rPr>
          <w:i w:val="0"/>
        </w:rPr>
        <w:tab/>
        <w:t>Определение потребности в топливе и рекомендации по видам используемого топлива</w:t>
      </w:r>
      <w:bookmarkEnd w:id="302"/>
      <w:bookmarkEnd w:id="303"/>
    </w:p>
    <w:p w14:paraId="59D28C3D" w14:textId="77777777" w:rsidR="002A1541" w:rsidRPr="00BE6F49" w:rsidRDefault="002A1541" w:rsidP="00097699">
      <w:pPr>
        <w:tabs>
          <w:tab w:val="left" w:pos="0"/>
        </w:tabs>
        <w:spacing w:before="120" w:after="120" w:line="360" w:lineRule="auto"/>
        <w:ind w:firstLine="709"/>
        <w:jc w:val="both"/>
        <w:rPr>
          <w:sz w:val="26"/>
        </w:rPr>
      </w:pPr>
      <w:r w:rsidRPr="00BE6F49">
        <w:rPr>
          <w:sz w:val="26"/>
        </w:rPr>
        <w:t>Определение потребности в топливе и рекомендации по видам используемого топлива представлены в Главе 10 «Перспективные топливные балансы».</w:t>
      </w:r>
    </w:p>
    <w:bookmarkEnd w:id="280"/>
    <w:p w14:paraId="23586D6E" w14:textId="77777777" w:rsidR="00E839BF" w:rsidRPr="00BE6F49" w:rsidRDefault="00E839BF" w:rsidP="004B24B6">
      <w:pPr>
        <w:pStyle w:val="23"/>
        <w:numPr>
          <w:ilvl w:val="1"/>
          <w:numId w:val="43"/>
        </w:numPr>
        <w:tabs>
          <w:tab w:val="left" w:pos="1276"/>
        </w:tabs>
        <w:spacing w:line="360" w:lineRule="auto"/>
        <w:ind w:right="3" w:firstLineChars="272" w:firstLine="707"/>
        <w:jc w:val="both"/>
        <w:rPr>
          <w:i w:val="0"/>
        </w:rPr>
      </w:pPr>
      <w:r w:rsidRPr="00BE6F49">
        <w:rPr>
          <w:i w:val="0"/>
        </w:rPr>
        <w:br w:type="page"/>
      </w:r>
    </w:p>
    <w:p w14:paraId="126ADC39" w14:textId="77777777" w:rsidR="00294BB4" w:rsidRPr="00BE6F49" w:rsidRDefault="00E6626E" w:rsidP="004B24B6">
      <w:pPr>
        <w:pStyle w:val="10"/>
        <w:numPr>
          <w:ilvl w:val="0"/>
          <w:numId w:val="43"/>
        </w:numPr>
        <w:tabs>
          <w:tab w:val="left" w:pos="1418"/>
        </w:tabs>
        <w:spacing w:after="120" w:line="276" w:lineRule="auto"/>
        <w:ind w:left="0" w:firstLine="709"/>
      </w:pPr>
      <w:bookmarkStart w:id="304" w:name="_Toc134064972"/>
      <w:r w:rsidRPr="00BE6F49">
        <w:lastRenderedPageBreak/>
        <w:t>ГЛАВА 8</w:t>
      </w:r>
      <w:r w:rsidR="00294BB4" w:rsidRPr="00BE6F49">
        <w:t xml:space="preserve"> ПРЕДЛОЖЕНИЯ ПО СТРОИТЕЛЬСТВУ И РЕКОНСТРУКЦИИ ТЕПЛОВЫХ СЕТЕЙ</w:t>
      </w:r>
      <w:bookmarkEnd w:id="304"/>
    </w:p>
    <w:p w14:paraId="288F2038" w14:textId="77777777" w:rsidR="00552FFF" w:rsidRPr="00BE6F49" w:rsidRDefault="00552FFF" w:rsidP="004B24B6">
      <w:pPr>
        <w:pStyle w:val="23"/>
        <w:numPr>
          <w:ilvl w:val="1"/>
          <w:numId w:val="43"/>
        </w:numPr>
        <w:tabs>
          <w:tab w:val="left" w:pos="1418"/>
        </w:tabs>
        <w:spacing w:after="120" w:line="276" w:lineRule="auto"/>
        <w:ind w:left="0" w:firstLine="709"/>
        <w:jc w:val="both"/>
        <w:rPr>
          <w:i w:val="0"/>
        </w:rPr>
      </w:pPr>
      <w:bookmarkStart w:id="305" w:name="_Toc134064973"/>
      <w:r w:rsidRPr="00BE6F49">
        <w:rPr>
          <w:i w:val="0"/>
        </w:rPr>
        <w:t>Реконструкция и строительство тепловых сетей, обеспечивающи</w:t>
      </w:r>
      <w:r w:rsidR="008C3326" w:rsidRPr="00BE6F49">
        <w:rPr>
          <w:i w:val="0"/>
        </w:rPr>
        <w:t>х</w:t>
      </w:r>
      <w:r w:rsidRPr="00BE6F49">
        <w:rPr>
          <w:i w:val="0"/>
        </w:rPr>
        <w:t xml:space="preserve"> перераспределение тепловой нагрузки из зон с дефицитом тепловой мощности в зоны с избытком тепловой мощности</w:t>
      </w:r>
      <w:bookmarkEnd w:id="305"/>
    </w:p>
    <w:p w14:paraId="15D3CFF3" w14:textId="77777777" w:rsidR="00FF400E" w:rsidRPr="00BE6F49" w:rsidRDefault="00FF400E" w:rsidP="00144EEA">
      <w:pPr>
        <w:pStyle w:val="a7"/>
        <w:spacing w:line="360" w:lineRule="auto"/>
        <w:ind w:right="3" w:firstLine="709"/>
        <w:jc w:val="both"/>
      </w:pPr>
      <w:r w:rsidRPr="00BE6F49">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 в связи с отсутствием на территории Кобринского сельского поселения зон с дефицитом тепловой мощности.</w:t>
      </w:r>
    </w:p>
    <w:p w14:paraId="79DD5B51" w14:textId="77777777" w:rsidR="00552FFF" w:rsidRPr="00BE6F49" w:rsidRDefault="002B7079" w:rsidP="004B24B6">
      <w:pPr>
        <w:pStyle w:val="23"/>
        <w:numPr>
          <w:ilvl w:val="1"/>
          <w:numId w:val="43"/>
        </w:numPr>
        <w:tabs>
          <w:tab w:val="left" w:pos="1418"/>
        </w:tabs>
        <w:spacing w:before="120" w:after="120" w:line="276" w:lineRule="auto"/>
        <w:ind w:left="0" w:firstLine="709"/>
        <w:jc w:val="both"/>
        <w:rPr>
          <w:i w:val="0"/>
        </w:rPr>
      </w:pPr>
      <w:bookmarkStart w:id="306" w:name="_Toc134064974"/>
      <w:r w:rsidRPr="00BE6F49">
        <w:rPr>
          <w:i w:val="0"/>
        </w:rPr>
        <w:t>Предложения по с</w:t>
      </w:r>
      <w:r w:rsidR="00552FFF" w:rsidRPr="00BE6F49">
        <w:rPr>
          <w:i w:val="0"/>
        </w:rPr>
        <w:t>троительств</w:t>
      </w:r>
      <w:r w:rsidRPr="00BE6F49">
        <w:rPr>
          <w:i w:val="0"/>
        </w:rPr>
        <w:t>у</w:t>
      </w:r>
      <w:r w:rsidR="00552FFF" w:rsidRPr="00BE6F49">
        <w:rPr>
          <w:i w:val="0"/>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306"/>
    </w:p>
    <w:p w14:paraId="3C051B8D" w14:textId="3CAF1EC6" w:rsidR="00FF400E" w:rsidRPr="00BE6F49" w:rsidRDefault="00FF400E" w:rsidP="00144EEA">
      <w:pPr>
        <w:pStyle w:val="a7"/>
        <w:spacing w:before="1" w:line="360" w:lineRule="auto"/>
        <w:ind w:right="3" w:firstLine="709"/>
        <w:jc w:val="both"/>
      </w:pPr>
      <w:r w:rsidRPr="00BE6F49">
        <w:t>Жилищная, комплексная или производственная застройка во вновь осваиваемых районах поселения не предполагается. На период разработки схемы теплоснабжения до 203</w:t>
      </w:r>
      <w:r w:rsidR="00DC7A8C" w:rsidRPr="00BE6F49">
        <w:t>5</w:t>
      </w:r>
      <w:r w:rsidRPr="00BE6F49">
        <w:t xml:space="preserve"> года на территории Кобринского сельского поселения планируется только уплотнительная застройка в зонах действия существующих источников тепловой энергии.</w:t>
      </w:r>
    </w:p>
    <w:p w14:paraId="2AFEC412" w14:textId="47C622DC" w:rsidR="00FF400E" w:rsidRPr="00BE6F49" w:rsidRDefault="00FF400E" w:rsidP="00144EEA">
      <w:pPr>
        <w:pStyle w:val="a7"/>
        <w:spacing w:line="360" w:lineRule="auto"/>
        <w:ind w:right="3" w:firstLine="709"/>
        <w:jc w:val="both"/>
      </w:pPr>
      <w:r w:rsidRPr="00BE6F49">
        <w:t xml:space="preserve">Перечень </w:t>
      </w:r>
      <w:r w:rsidR="007E2E58" w:rsidRPr="00BE6F49">
        <w:t xml:space="preserve">новых участков </w:t>
      </w:r>
      <w:r w:rsidRPr="00BE6F49">
        <w:t>тепловых сетей, предлагаемых к строительству для обеспечения перспективных приростов тепловой нагрузки, представлен в таблице</w:t>
      </w:r>
      <w:r w:rsidR="00C3071B" w:rsidRPr="00BE6F49">
        <w:t> </w:t>
      </w:r>
      <w:r w:rsidR="006E4AEC" w:rsidRPr="00BE6F49">
        <w:t>ниже</w:t>
      </w:r>
      <w:r w:rsidRPr="00BE6F49">
        <w:t>.</w:t>
      </w:r>
    </w:p>
    <w:p w14:paraId="185ED8EE" w14:textId="77777777" w:rsidR="0089088A" w:rsidRPr="00BE6F49" w:rsidRDefault="0089088A" w:rsidP="004B24B6">
      <w:pPr>
        <w:pStyle w:val="-0"/>
        <w:numPr>
          <w:ilvl w:val="0"/>
          <w:numId w:val="62"/>
        </w:numPr>
        <w:tabs>
          <w:tab w:val="left" w:pos="1418"/>
          <w:tab w:val="left" w:pos="9067"/>
        </w:tabs>
        <w:ind w:left="0" w:firstLine="0"/>
        <w:jc w:val="both"/>
        <w:sectPr w:rsidR="0089088A" w:rsidRPr="00BE6F49" w:rsidSect="00115F62">
          <w:pgSz w:w="11910" w:h="16840"/>
          <w:pgMar w:top="1134" w:right="851" w:bottom="851" w:left="1701" w:header="0" w:footer="590" w:gutter="0"/>
          <w:cols w:space="720"/>
        </w:sectPr>
      </w:pPr>
      <w:bookmarkStart w:id="307" w:name="_Ref8913543"/>
    </w:p>
    <w:p w14:paraId="7F164AB8" w14:textId="31EDC664" w:rsidR="006E4AEC" w:rsidRPr="00BE6F49" w:rsidRDefault="00C3071B" w:rsidP="00A128D3">
      <w:pPr>
        <w:pStyle w:val="-0"/>
        <w:numPr>
          <w:ilvl w:val="0"/>
          <w:numId w:val="0"/>
        </w:numPr>
        <w:tabs>
          <w:tab w:val="left" w:pos="1418"/>
          <w:tab w:val="left" w:pos="9067"/>
        </w:tabs>
        <w:spacing w:before="0" w:after="0" w:line="276" w:lineRule="auto"/>
        <w:jc w:val="both"/>
      </w:pPr>
      <w:bookmarkStart w:id="308" w:name="_Ref10467503"/>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73</w:t>
      </w:r>
      <w:r w:rsidRPr="00BE6F49">
        <w:rPr>
          <w:color w:val="000000"/>
        </w:rPr>
        <w:fldChar w:fldCharType="end"/>
      </w:r>
      <w:r w:rsidRPr="00BE6F49">
        <w:rPr>
          <w:color w:val="000000"/>
        </w:rPr>
        <w:t xml:space="preserve"> </w:t>
      </w:r>
      <w:r w:rsidR="00FF400E" w:rsidRPr="00BE6F49">
        <w:t>Перечень</w:t>
      </w:r>
      <w:r w:rsidR="007E2E58" w:rsidRPr="00BE6F49">
        <w:t xml:space="preserve"> новых участков</w:t>
      </w:r>
      <w:r w:rsidR="00FF400E" w:rsidRPr="00BE6F49">
        <w:t xml:space="preserve"> тепловых сетей, предлагаемых к строительству для обеспечения перспективных приростов тепловой нагрузки</w:t>
      </w:r>
      <w:bookmarkEnd w:id="307"/>
      <w:bookmarkEnd w:id="308"/>
    </w:p>
    <w:tbl>
      <w:tblPr>
        <w:tblW w:w="5000" w:type="pct"/>
        <w:tblLook w:val="04A0" w:firstRow="1" w:lastRow="0" w:firstColumn="1" w:lastColumn="0" w:noHBand="0" w:noVBand="1"/>
      </w:tblPr>
      <w:tblGrid>
        <w:gridCol w:w="1949"/>
        <w:gridCol w:w="2197"/>
        <w:gridCol w:w="1230"/>
        <w:gridCol w:w="1895"/>
        <w:gridCol w:w="1895"/>
        <w:gridCol w:w="1507"/>
        <w:gridCol w:w="2388"/>
        <w:gridCol w:w="1207"/>
      </w:tblGrid>
      <w:tr w:rsidR="006E4AEC" w:rsidRPr="00BE6F49" w14:paraId="4F811A0A" w14:textId="77777777" w:rsidTr="006E4AEC">
        <w:trPr>
          <w:trHeight w:val="227"/>
        </w:trPr>
        <w:tc>
          <w:tcPr>
            <w:tcW w:w="68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53D7DE4" w14:textId="77777777" w:rsidR="006E4AEC" w:rsidRPr="00BE6F49" w:rsidRDefault="006E4AEC" w:rsidP="006E4AEC">
            <w:pPr>
              <w:jc w:val="center"/>
              <w:rPr>
                <w:b/>
                <w:bCs/>
                <w:color w:val="000000"/>
                <w:sz w:val="20"/>
                <w:szCs w:val="20"/>
              </w:rPr>
            </w:pPr>
            <w:r w:rsidRPr="00BE6F49">
              <w:rPr>
                <w:b/>
                <w:bCs/>
                <w:color w:val="000000"/>
                <w:sz w:val="20"/>
                <w:szCs w:val="20"/>
              </w:rPr>
              <w:t>Наименование начала участка</w:t>
            </w:r>
          </w:p>
        </w:tc>
        <w:tc>
          <w:tcPr>
            <w:tcW w:w="770" w:type="pct"/>
            <w:tcBorders>
              <w:top w:val="single" w:sz="8" w:space="0" w:color="auto"/>
              <w:left w:val="nil"/>
              <w:bottom w:val="single" w:sz="8" w:space="0" w:color="auto"/>
              <w:right w:val="single" w:sz="8" w:space="0" w:color="auto"/>
            </w:tcBorders>
            <w:shd w:val="clear" w:color="auto" w:fill="auto"/>
            <w:vAlign w:val="center"/>
            <w:hideMark/>
          </w:tcPr>
          <w:p w14:paraId="73134FD8" w14:textId="77777777" w:rsidR="006E4AEC" w:rsidRPr="00BE6F49" w:rsidRDefault="006E4AEC" w:rsidP="006E4AEC">
            <w:pPr>
              <w:jc w:val="center"/>
              <w:rPr>
                <w:b/>
                <w:bCs/>
                <w:color w:val="000000"/>
                <w:sz w:val="20"/>
                <w:szCs w:val="20"/>
              </w:rPr>
            </w:pPr>
            <w:r w:rsidRPr="00BE6F49">
              <w:rPr>
                <w:b/>
                <w:bCs/>
                <w:color w:val="000000"/>
                <w:sz w:val="20"/>
                <w:szCs w:val="20"/>
              </w:rPr>
              <w:t>Наименование конца участка</w:t>
            </w:r>
          </w:p>
        </w:tc>
        <w:tc>
          <w:tcPr>
            <w:tcW w:w="431" w:type="pct"/>
            <w:tcBorders>
              <w:top w:val="single" w:sz="8" w:space="0" w:color="auto"/>
              <w:left w:val="nil"/>
              <w:bottom w:val="single" w:sz="8" w:space="0" w:color="auto"/>
              <w:right w:val="single" w:sz="8" w:space="0" w:color="auto"/>
            </w:tcBorders>
            <w:shd w:val="clear" w:color="auto" w:fill="auto"/>
            <w:vAlign w:val="center"/>
            <w:hideMark/>
          </w:tcPr>
          <w:p w14:paraId="46EAFE44" w14:textId="77777777" w:rsidR="006E4AEC" w:rsidRPr="00BE6F49" w:rsidRDefault="006E4AEC" w:rsidP="006E4AEC">
            <w:pPr>
              <w:jc w:val="center"/>
              <w:rPr>
                <w:b/>
                <w:bCs/>
                <w:color w:val="000000"/>
                <w:sz w:val="20"/>
                <w:szCs w:val="20"/>
              </w:rPr>
            </w:pPr>
            <w:r w:rsidRPr="00BE6F49">
              <w:rPr>
                <w:b/>
                <w:bCs/>
                <w:color w:val="000000"/>
                <w:sz w:val="20"/>
                <w:szCs w:val="20"/>
              </w:rPr>
              <w:t>Длина участка,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402946A7" w14:textId="77777777" w:rsidR="006E4AEC" w:rsidRPr="00BE6F49" w:rsidRDefault="006E4AEC" w:rsidP="006E4AEC">
            <w:pPr>
              <w:jc w:val="center"/>
              <w:rPr>
                <w:b/>
                <w:bCs/>
                <w:color w:val="000000"/>
                <w:sz w:val="20"/>
                <w:szCs w:val="20"/>
              </w:rPr>
            </w:pPr>
            <w:proofErr w:type="spellStart"/>
            <w:r w:rsidRPr="00BE6F49">
              <w:rPr>
                <w:b/>
                <w:bCs/>
                <w:color w:val="000000"/>
                <w:sz w:val="20"/>
                <w:szCs w:val="20"/>
              </w:rPr>
              <w:t>Внутpенний</w:t>
            </w:r>
            <w:proofErr w:type="spellEnd"/>
            <w:r w:rsidRPr="00BE6F49">
              <w:rPr>
                <w:b/>
                <w:bCs/>
                <w:color w:val="000000"/>
                <w:sz w:val="20"/>
                <w:szCs w:val="20"/>
              </w:rPr>
              <w:t xml:space="preserve"> </w:t>
            </w:r>
            <w:proofErr w:type="spellStart"/>
            <w:r w:rsidRPr="00BE6F49">
              <w:rPr>
                <w:b/>
                <w:bCs/>
                <w:color w:val="000000"/>
                <w:sz w:val="20"/>
                <w:szCs w:val="20"/>
              </w:rPr>
              <w:t>диаметp</w:t>
            </w:r>
            <w:proofErr w:type="spellEnd"/>
            <w:r w:rsidRPr="00BE6F49">
              <w:rPr>
                <w:b/>
                <w:bCs/>
                <w:color w:val="000000"/>
                <w:sz w:val="20"/>
                <w:szCs w:val="20"/>
              </w:rPr>
              <w:t xml:space="preserve"> подающего </w:t>
            </w:r>
            <w:proofErr w:type="spellStart"/>
            <w:r w:rsidRPr="00BE6F49">
              <w:rPr>
                <w:b/>
                <w:bCs/>
                <w:color w:val="000000"/>
                <w:sz w:val="20"/>
                <w:szCs w:val="20"/>
              </w:rPr>
              <w:t>тpубопpовода</w:t>
            </w:r>
            <w:proofErr w:type="spellEnd"/>
            <w:r w:rsidRPr="00BE6F49">
              <w:rPr>
                <w:b/>
                <w:bCs/>
                <w:color w:val="000000"/>
                <w:sz w:val="20"/>
                <w:szCs w:val="20"/>
              </w:rPr>
              <w:t>,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0A88473E" w14:textId="77777777" w:rsidR="006E4AEC" w:rsidRPr="00BE6F49" w:rsidRDefault="006E4AEC" w:rsidP="006E4AEC">
            <w:pPr>
              <w:jc w:val="center"/>
              <w:rPr>
                <w:b/>
                <w:bCs/>
                <w:color w:val="000000"/>
                <w:sz w:val="20"/>
                <w:szCs w:val="20"/>
              </w:rPr>
            </w:pPr>
            <w:r w:rsidRPr="00BE6F49">
              <w:rPr>
                <w:b/>
                <w:bCs/>
                <w:color w:val="000000"/>
                <w:sz w:val="20"/>
                <w:szCs w:val="20"/>
              </w:rPr>
              <w:t>Внутренний диаметр обратного трубопровода, м</w:t>
            </w:r>
          </w:p>
        </w:tc>
        <w:tc>
          <w:tcPr>
            <w:tcW w:w="528" w:type="pct"/>
            <w:tcBorders>
              <w:top w:val="single" w:sz="8" w:space="0" w:color="auto"/>
              <w:left w:val="nil"/>
              <w:bottom w:val="single" w:sz="8" w:space="0" w:color="auto"/>
              <w:right w:val="single" w:sz="8" w:space="0" w:color="auto"/>
            </w:tcBorders>
            <w:shd w:val="clear" w:color="auto" w:fill="auto"/>
            <w:vAlign w:val="center"/>
            <w:hideMark/>
          </w:tcPr>
          <w:p w14:paraId="2921CF72" w14:textId="77777777" w:rsidR="006E4AEC" w:rsidRPr="00BE6F49" w:rsidRDefault="006E4AEC" w:rsidP="006E4AEC">
            <w:pPr>
              <w:jc w:val="center"/>
              <w:rPr>
                <w:b/>
                <w:bCs/>
                <w:color w:val="000000"/>
                <w:sz w:val="20"/>
                <w:szCs w:val="20"/>
              </w:rPr>
            </w:pPr>
            <w:r w:rsidRPr="00BE6F49">
              <w:rPr>
                <w:b/>
                <w:bCs/>
                <w:color w:val="000000"/>
                <w:sz w:val="20"/>
                <w:szCs w:val="20"/>
              </w:rPr>
              <w:t>Стоимость за 1 км, тыс. руб.</w:t>
            </w:r>
          </w:p>
        </w:tc>
        <w:tc>
          <w:tcPr>
            <w:tcW w:w="837" w:type="pct"/>
            <w:tcBorders>
              <w:top w:val="single" w:sz="8" w:space="0" w:color="auto"/>
              <w:left w:val="nil"/>
              <w:bottom w:val="single" w:sz="8" w:space="0" w:color="auto"/>
              <w:right w:val="single" w:sz="8" w:space="0" w:color="auto"/>
            </w:tcBorders>
            <w:shd w:val="clear" w:color="auto" w:fill="auto"/>
            <w:vAlign w:val="center"/>
            <w:hideMark/>
          </w:tcPr>
          <w:p w14:paraId="11200B8E" w14:textId="77777777" w:rsidR="006E4AEC" w:rsidRPr="00BE6F49" w:rsidRDefault="006E4AEC" w:rsidP="006E4AEC">
            <w:pPr>
              <w:jc w:val="center"/>
              <w:rPr>
                <w:b/>
                <w:bCs/>
                <w:color w:val="000000"/>
                <w:sz w:val="20"/>
                <w:szCs w:val="20"/>
              </w:rPr>
            </w:pPr>
            <w:r w:rsidRPr="00BE6F49">
              <w:rPr>
                <w:b/>
                <w:bCs/>
                <w:color w:val="000000"/>
                <w:sz w:val="20"/>
                <w:szCs w:val="20"/>
              </w:rPr>
              <w:t xml:space="preserve">Территориальный </w:t>
            </w:r>
            <w:proofErr w:type="spellStart"/>
            <w:r w:rsidRPr="00BE6F49">
              <w:rPr>
                <w:b/>
                <w:bCs/>
                <w:color w:val="000000"/>
                <w:sz w:val="20"/>
                <w:szCs w:val="20"/>
              </w:rPr>
              <w:t>коэфф</w:t>
            </w:r>
            <w:proofErr w:type="spellEnd"/>
            <w:r w:rsidRPr="00BE6F49">
              <w:rPr>
                <w:b/>
                <w:bCs/>
                <w:color w:val="000000"/>
                <w:sz w:val="20"/>
                <w:szCs w:val="20"/>
              </w:rPr>
              <w:t>.</w:t>
            </w:r>
          </w:p>
        </w:tc>
        <w:tc>
          <w:tcPr>
            <w:tcW w:w="424" w:type="pct"/>
            <w:tcBorders>
              <w:top w:val="single" w:sz="8" w:space="0" w:color="auto"/>
              <w:left w:val="nil"/>
              <w:bottom w:val="single" w:sz="8" w:space="0" w:color="auto"/>
              <w:right w:val="single" w:sz="8" w:space="0" w:color="auto"/>
            </w:tcBorders>
            <w:shd w:val="clear" w:color="auto" w:fill="auto"/>
            <w:vAlign w:val="center"/>
            <w:hideMark/>
          </w:tcPr>
          <w:p w14:paraId="1567F079" w14:textId="77777777" w:rsidR="006E4AEC" w:rsidRPr="00BE6F49" w:rsidRDefault="006E4AEC" w:rsidP="006E4AEC">
            <w:pPr>
              <w:jc w:val="center"/>
              <w:rPr>
                <w:b/>
                <w:bCs/>
                <w:color w:val="000000"/>
                <w:sz w:val="20"/>
                <w:szCs w:val="20"/>
              </w:rPr>
            </w:pPr>
            <w:r w:rsidRPr="00BE6F49">
              <w:rPr>
                <w:b/>
                <w:bCs/>
                <w:color w:val="000000"/>
                <w:sz w:val="20"/>
                <w:szCs w:val="20"/>
              </w:rPr>
              <w:t>Итого, тыс. руб.</w:t>
            </w:r>
          </w:p>
        </w:tc>
      </w:tr>
      <w:tr w:rsidR="006E4AEC" w:rsidRPr="00BE6F49" w14:paraId="26798A9D" w14:textId="77777777" w:rsidTr="006E4AEC">
        <w:trPr>
          <w:trHeight w:val="227"/>
        </w:trPr>
        <w:tc>
          <w:tcPr>
            <w:tcW w:w="683"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26D0C16F" w14:textId="77777777" w:rsidR="006E4AEC" w:rsidRPr="00BE6F49" w:rsidRDefault="006E4AEC" w:rsidP="006E4AEC">
            <w:pPr>
              <w:jc w:val="center"/>
              <w:rPr>
                <w:color w:val="000000"/>
                <w:sz w:val="20"/>
                <w:szCs w:val="20"/>
              </w:rPr>
            </w:pPr>
            <w:r w:rsidRPr="00BE6F49">
              <w:rPr>
                <w:color w:val="000000"/>
                <w:sz w:val="20"/>
                <w:szCs w:val="20"/>
              </w:rPr>
              <w:t>УТ-63</w:t>
            </w:r>
          </w:p>
        </w:tc>
        <w:tc>
          <w:tcPr>
            <w:tcW w:w="770" w:type="pct"/>
            <w:tcBorders>
              <w:top w:val="single" w:sz="4" w:space="0" w:color="000000"/>
              <w:left w:val="nil"/>
              <w:bottom w:val="single" w:sz="4" w:space="0" w:color="000000"/>
              <w:right w:val="single" w:sz="4" w:space="0" w:color="000000"/>
            </w:tcBorders>
            <w:shd w:val="clear" w:color="000000" w:fill="FFFFFF"/>
            <w:vAlign w:val="center"/>
            <w:hideMark/>
          </w:tcPr>
          <w:p w14:paraId="319983F6" w14:textId="77777777" w:rsidR="006E4AEC" w:rsidRPr="00BE6F49" w:rsidRDefault="006E4AEC" w:rsidP="006E4AEC">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single" w:sz="4" w:space="0" w:color="000000"/>
              <w:left w:val="nil"/>
              <w:bottom w:val="single" w:sz="4" w:space="0" w:color="000000"/>
              <w:right w:val="single" w:sz="4" w:space="0" w:color="000000"/>
            </w:tcBorders>
            <w:shd w:val="clear" w:color="000000" w:fill="FFFFFF"/>
            <w:vAlign w:val="center"/>
            <w:hideMark/>
          </w:tcPr>
          <w:p w14:paraId="69683687" w14:textId="77777777" w:rsidR="006E4AEC" w:rsidRPr="00BE6F49" w:rsidRDefault="006E4AEC" w:rsidP="006E4AEC">
            <w:pPr>
              <w:jc w:val="center"/>
              <w:rPr>
                <w:color w:val="000000"/>
                <w:sz w:val="20"/>
                <w:szCs w:val="20"/>
              </w:rPr>
            </w:pPr>
            <w:r w:rsidRPr="00BE6F49">
              <w:rPr>
                <w:color w:val="000000"/>
                <w:sz w:val="20"/>
                <w:szCs w:val="20"/>
              </w:rPr>
              <w:t>14,34</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5E00C1CB" w14:textId="77777777" w:rsidR="006E4AEC" w:rsidRPr="00BE6F49" w:rsidRDefault="006E4AEC" w:rsidP="006E4AEC">
            <w:pPr>
              <w:jc w:val="center"/>
              <w:rPr>
                <w:color w:val="000000"/>
                <w:sz w:val="20"/>
                <w:szCs w:val="20"/>
              </w:rPr>
            </w:pPr>
            <w:r w:rsidRPr="00BE6F49">
              <w:rPr>
                <w:color w:val="000000"/>
                <w:sz w:val="20"/>
                <w:szCs w:val="20"/>
              </w:rPr>
              <w:t>0,08</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5E176009" w14:textId="77777777" w:rsidR="006E4AEC" w:rsidRPr="00BE6F49" w:rsidRDefault="006E4AEC" w:rsidP="006E4AEC">
            <w:pPr>
              <w:jc w:val="center"/>
              <w:rPr>
                <w:color w:val="000000"/>
                <w:sz w:val="20"/>
                <w:szCs w:val="20"/>
              </w:rPr>
            </w:pPr>
            <w:r w:rsidRPr="00BE6F49">
              <w:rPr>
                <w:color w:val="000000"/>
                <w:sz w:val="20"/>
                <w:szCs w:val="20"/>
              </w:rPr>
              <w:t>0,08</w:t>
            </w:r>
          </w:p>
        </w:tc>
        <w:tc>
          <w:tcPr>
            <w:tcW w:w="528" w:type="pct"/>
            <w:tcBorders>
              <w:top w:val="single" w:sz="4" w:space="0" w:color="000000"/>
              <w:left w:val="nil"/>
              <w:bottom w:val="single" w:sz="4" w:space="0" w:color="000000"/>
              <w:right w:val="single" w:sz="4" w:space="0" w:color="000000"/>
            </w:tcBorders>
            <w:shd w:val="clear" w:color="000000" w:fill="FFFFFF"/>
            <w:vAlign w:val="center"/>
            <w:hideMark/>
          </w:tcPr>
          <w:p w14:paraId="41CC2A90" w14:textId="77777777" w:rsidR="006E4AEC" w:rsidRPr="00BE6F49" w:rsidRDefault="006E4AEC" w:rsidP="006E4AEC">
            <w:pPr>
              <w:jc w:val="center"/>
              <w:rPr>
                <w:color w:val="000000"/>
                <w:sz w:val="20"/>
                <w:szCs w:val="20"/>
              </w:rPr>
            </w:pPr>
            <w:r w:rsidRPr="00BE6F49">
              <w:rPr>
                <w:color w:val="000000"/>
                <w:sz w:val="20"/>
                <w:szCs w:val="20"/>
              </w:rPr>
              <w:t>39236,26</w:t>
            </w:r>
          </w:p>
        </w:tc>
        <w:tc>
          <w:tcPr>
            <w:tcW w:w="837" w:type="pct"/>
            <w:tcBorders>
              <w:top w:val="single" w:sz="4" w:space="0" w:color="000000"/>
              <w:left w:val="nil"/>
              <w:bottom w:val="single" w:sz="4" w:space="0" w:color="000000"/>
              <w:right w:val="single" w:sz="4" w:space="0" w:color="000000"/>
            </w:tcBorders>
            <w:shd w:val="clear" w:color="000000" w:fill="FFFFFF"/>
            <w:vAlign w:val="center"/>
            <w:hideMark/>
          </w:tcPr>
          <w:p w14:paraId="5089A25D"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single" w:sz="4" w:space="0" w:color="000000"/>
              <w:left w:val="nil"/>
              <w:bottom w:val="single" w:sz="4" w:space="0" w:color="000000"/>
              <w:right w:val="single" w:sz="4" w:space="0" w:color="000000"/>
            </w:tcBorders>
            <w:shd w:val="clear" w:color="000000" w:fill="FFFFFF"/>
            <w:vAlign w:val="center"/>
            <w:hideMark/>
          </w:tcPr>
          <w:p w14:paraId="4B26B1A3" w14:textId="77777777" w:rsidR="006E4AEC" w:rsidRPr="00BE6F49" w:rsidRDefault="006E4AEC" w:rsidP="006E4AEC">
            <w:pPr>
              <w:jc w:val="center"/>
              <w:rPr>
                <w:color w:val="000000"/>
                <w:sz w:val="20"/>
                <w:szCs w:val="20"/>
              </w:rPr>
            </w:pPr>
            <w:r w:rsidRPr="00BE6F49">
              <w:rPr>
                <w:color w:val="000000"/>
                <w:sz w:val="20"/>
                <w:szCs w:val="20"/>
              </w:rPr>
              <w:t>483,88</w:t>
            </w:r>
          </w:p>
        </w:tc>
      </w:tr>
      <w:tr w:rsidR="006E4AEC" w:rsidRPr="00BE6F49" w14:paraId="064F4B9D"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1FC77F0E" w14:textId="77777777" w:rsidR="006E4AEC" w:rsidRPr="00BE6F49" w:rsidRDefault="006E4AEC" w:rsidP="006E4AEC">
            <w:pPr>
              <w:jc w:val="center"/>
              <w:rPr>
                <w:color w:val="000000"/>
                <w:sz w:val="20"/>
                <w:szCs w:val="20"/>
              </w:rPr>
            </w:pPr>
            <w:r w:rsidRPr="00BE6F49">
              <w:rPr>
                <w:color w:val="000000"/>
                <w:sz w:val="20"/>
                <w:szCs w:val="20"/>
              </w:rPr>
              <w:t>УТ-26</w:t>
            </w:r>
          </w:p>
        </w:tc>
        <w:tc>
          <w:tcPr>
            <w:tcW w:w="770" w:type="pct"/>
            <w:tcBorders>
              <w:top w:val="nil"/>
              <w:left w:val="nil"/>
              <w:bottom w:val="single" w:sz="4" w:space="0" w:color="000000"/>
              <w:right w:val="single" w:sz="4" w:space="0" w:color="000000"/>
            </w:tcBorders>
            <w:shd w:val="clear" w:color="000000" w:fill="FFFFFF"/>
            <w:vAlign w:val="center"/>
            <w:hideMark/>
          </w:tcPr>
          <w:p w14:paraId="436203A4" w14:textId="77777777" w:rsidR="006E4AEC" w:rsidRPr="00BE6F49" w:rsidRDefault="006E4AEC" w:rsidP="006E4AEC">
            <w:pPr>
              <w:jc w:val="center"/>
              <w:rPr>
                <w:color w:val="000000"/>
                <w:sz w:val="20"/>
                <w:szCs w:val="20"/>
              </w:rPr>
            </w:pPr>
            <w:r w:rsidRPr="00BE6F49">
              <w:rPr>
                <w:color w:val="000000"/>
                <w:sz w:val="20"/>
                <w:szCs w:val="20"/>
              </w:rPr>
              <w:t>Центр культуры (</w:t>
            </w:r>
            <w:proofErr w:type="spellStart"/>
            <w:r w:rsidRPr="00BE6F49">
              <w:rPr>
                <w:color w:val="000000"/>
                <w:sz w:val="20"/>
                <w:szCs w:val="20"/>
              </w:rPr>
              <w:t>персп</w:t>
            </w:r>
            <w:proofErr w:type="spellEnd"/>
            <w:r w:rsidRPr="00BE6F49">
              <w:rPr>
                <w:color w:val="000000"/>
                <w:sz w:val="20"/>
                <w:szCs w:val="20"/>
              </w:rPr>
              <w:t>.)</w:t>
            </w:r>
          </w:p>
        </w:tc>
        <w:tc>
          <w:tcPr>
            <w:tcW w:w="431" w:type="pct"/>
            <w:tcBorders>
              <w:top w:val="nil"/>
              <w:left w:val="nil"/>
              <w:bottom w:val="single" w:sz="4" w:space="0" w:color="000000"/>
              <w:right w:val="single" w:sz="4" w:space="0" w:color="000000"/>
            </w:tcBorders>
            <w:shd w:val="clear" w:color="000000" w:fill="FFFFFF"/>
            <w:vAlign w:val="center"/>
            <w:hideMark/>
          </w:tcPr>
          <w:p w14:paraId="22329654" w14:textId="77777777" w:rsidR="006E4AEC" w:rsidRPr="00BE6F49" w:rsidRDefault="006E4AEC" w:rsidP="006E4AEC">
            <w:pPr>
              <w:jc w:val="center"/>
              <w:rPr>
                <w:color w:val="000000"/>
                <w:sz w:val="20"/>
                <w:szCs w:val="20"/>
              </w:rPr>
            </w:pPr>
            <w:r w:rsidRPr="00BE6F49">
              <w:rPr>
                <w:color w:val="000000"/>
                <w:sz w:val="20"/>
                <w:szCs w:val="20"/>
              </w:rPr>
              <w:t>11,00</w:t>
            </w:r>
          </w:p>
        </w:tc>
        <w:tc>
          <w:tcPr>
            <w:tcW w:w="664" w:type="pct"/>
            <w:tcBorders>
              <w:top w:val="nil"/>
              <w:left w:val="nil"/>
              <w:bottom w:val="single" w:sz="4" w:space="0" w:color="000000"/>
              <w:right w:val="single" w:sz="4" w:space="0" w:color="000000"/>
            </w:tcBorders>
            <w:shd w:val="clear" w:color="000000" w:fill="FFFFFF"/>
            <w:vAlign w:val="center"/>
            <w:hideMark/>
          </w:tcPr>
          <w:p w14:paraId="09BDCFA3" w14:textId="77777777" w:rsidR="006E4AEC" w:rsidRPr="00BE6F49" w:rsidRDefault="006E4AEC" w:rsidP="006E4AEC">
            <w:pPr>
              <w:jc w:val="center"/>
              <w:rPr>
                <w:color w:val="000000"/>
                <w:sz w:val="20"/>
                <w:szCs w:val="20"/>
              </w:rPr>
            </w:pPr>
            <w:r w:rsidRPr="00BE6F49">
              <w:rPr>
                <w:color w:val="000000"/>
                <w:sz w:val="20"/>
                <w:szCs w:val="20"/>
              </w:rPr>
              <w:t>0,10</w:t>
            </w:r>
          </w:p>
        </w:tc>
        <w:tc>
          <w:tcPr>
            <w:tcW w:w="664" w:type="pct"/>
            <w:tcBorders>
              <w:top w:val="nil"/>
              <w:left w:val="nil"/>
              <w:bottom w:val="single" w:sz="4" w:space="0" w:color="000000"/>
              <w:right w:val="single" w:sz="4" w:space="0" w:color="000000"/>
            </w:tcBorders>
            <w:shd w:val="clear" w:color="000000" w:fill="FFFFFF"/>
            <w:vAlign w:val="center"/>
            <w:hideMark/>
          </w:tcPr>
          <w:p w14:paraId="51D35FC1" w14:textId="77777777" w:rsidR="006E4AEC" w:rsidRPr="00BE6F49" w:rsidRDefault="006E4AEC" w:rsidP="006E4AEC">
            <w:pPr>
              <w:jc w:val="center"/>
              <w:rPr>
                <w:color w:val="000000"/>
                <w:sz w:val="20"/>
                <w:szCs w:val="20"/>
              </w:rPr>
            </w:pPr>
            <w:r w:rsidRPr="00BE6F49">
              <w:rPr>
                <w:color w:val="000000"/>
                <w:sz w:val="20"/>
                <w:szCs w:val="20"/>
              </w:rPr>
              <w:t>0,10</w:t>
            </w:r>
          </w:p>
        </w:tc>
        <w:tc>
          <w:tcPr>
            <w:tcW w:w="528" w:type="pct"/>
            <w:tcBorders>
              <w:top w:val="nil"/>
              <w:left w:val="nil"/>
              <w:bottom w:val="single" w:sz="4" w:space="0" w:color="000000"/>
              <w:right w:val="single" w:sz="4" w:space="0" w:color="000000"/>
            </w:tcBorders>
            <w:shd w:val="clear" w:color="000000" w:fill="FFFFFF"/>
            <w:vAlign w:val="center"/>
            <w:hideMark/>
          </w:tcPr>
          <w:p w14:paraId="350D4A27" w14:textId="77777777" w:rsidR="006E4AEC" w:rsidRPr="00BE6F49" w:rsidRDefault="006E4AEC" w:rsidP="006E4AEC">
            <w:pPr>
              <w:jc w:val="center"/>
              <w:rPr>
                <w:color w:val="000000"/>
                <w:sz w:val="20"/>
                <w:szCs w:val="20"/>
              </w:rPr>
            </w:pPr>
            <w:r w:rsidRPr="00BE6F49">
              <w:rPr>
                <w:color w:val="000000"/>
                <w:sz w:val="20"/>
                <w:szCs w:val="20"/>
              </w:rPr>
              <w:t>45355,90</w:t>
            </w:r>
          </w:p>
        </w:tc>
        <w:tc>
          <w:tcPr>
            <w:tcW w:w="837" w:type="pct"/>
            <w:tcBorders>
              <w:top w:val="nil"/>
              <w:left w:val="nil"/>
              <w:bottom w:val="single" w:sz="4" w:space="0" w:color="000000"/>
              <w:right w:val="single" w:sz="4" w:space="0" w:color="000000"/>
            </w:tcBorders>
            <w:shd w:val="clear" w:color="000000" w:fill="FFFFFF"/>
            <w:vAlign w:val="center"/>
            <w:hideMark/>
          </w:tcPr>
          <w:p w14:paraId="59E2883E"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629196B3" w14:textId="77777777" w:rsidR="006E4AEC" w:rsidRPr="00BE6F49" w:rsidRDefault="006E4AEC" w:rsidP="006E4AEC">
            <w:pPr>
              <w:jc w:val="center"/>
              <w:rPr>
                <w:color w:val="000000"/>
                <w:sz w:val="20"/>
                <w:szCs w:val="20"/>
              </w:rPr>
            </w:pPr>
            <w:r w:rsidRPr="00BE6F49">
              <w:rPr>
                <w:color w:val="000000"/>
                <w:sz w:val="20"/>
                <w:szCs w:val="20"/>
              </w:rPr>
              <w:t>429,07</w:t>
            </w:r>
          </w:p>
        </w:tc>
      </w:tr>
      <w:tr w:rsidR="006E4AEC" w:rsidRPr="00BE6F49" w14:paraId="4304F2C3"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2B147FCE" w14:textId="77777777" w:rsidR="006E4AEC" w:rsidRPr="00BE6F49" w:rsidRDefault="006E4AEC" w:rsidP="006E4AEC">
            <w:pPr>
              <w:jc w:val="center"/>
              <w:rPr>
                <w:color w:val="000000"/>
                <w:sz w:val="20"/>
                <w:szCs w:val="20"/>
              </w:rPr>
            </w:pPr>
            <w:r w:rsidRPr="00BE6F49">
              <w:rPr>
                <w:color w:val="000000"/>
                <w:sz w:val="20"/>
                <w:szCs w:val="20"/>
              </w:rPr>
              <w:t>УТ-21</w:t>
            </w:r>
          </w:p>
        </w:tc>
        <w:tc>
          <w:tcPr>
            <w:tcW w:w="770" w:type="pct"/>
            <w:tcBorders>
              <w:top w:val="nil"/>
              <w:left w:val="nil"/>
              <w:bottom w:val="single" w:sz="4" w:space="0" w:color="000000"/>
              <w:right w:val="single" w:sz="4" w:space="0" w:color="000000"/>
            </w:tcBorders>
            <w:shd w:val="clear" w:color="000000" w:fill="FFFFFF"/>
            <w:vAlign w:val="center"/>
            <w:hideMark/>
          </w:tcPr>
          <w:p w14:paraId="4C77DD66" w14:textId="77777777" w:rsidR="006E4AEC" w:rsidRPr="00BE6F49" w:rsidRDefault="006E4AEC" w:rsidP="006E4AEC">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2D756A8C" w14:textId="77777777" w:rsidR="006E4AEC" w:rsidRPr="00BE6F49" w:rsidRDefault="006E4AEC" w:rsidP="006E4AEC">
            <w:pPr>
              <w:jc w:val="center"/>
              <w:rPr>
                <w:color w:val="000000"/>
                <w:sz w:val="20"/>
                <w:szCs w:val="20"/>
              </w:rPr>
            </w:pPr>
            <w:r w:rsidRPr="00BE6F49">
              <w:rPr>
                <w:color w:val="000000"/>
                <w:sz w:val="20"/>
                <w:szCs w:val="20"/>
              </w:rPr>
              <w:t>139,48</w:t>
            </w:r>
          </w:p>
        </w:tc>
        <w:tc>
          <w:tcPr>
            <w:tcW w:w="664" w:type="pct"/>
            <w:tcBorders>
              <w:top w:val="nil"/>
              <w:left w:val="nil"/>
              <w:bottom w:val="single" w:sz="4" w:space="0" w:color="000000"/>
              <w:right w:val="single" w:sz="4" w:space="0" w:color="000000"/>
            </w:tcBorders>
            <w:shd w:val="clear" w:color="000000" w:fill="FFFFFF"/>
            <w:vAlign w:val="center"/>
            <w:hideMark/>
          </w:tcPr>
          <w:p w14:paraId="0C854432" w14:textId="77777777" w:rsidR="006E4AEC" w:rsidRPr="00BE6F49" w:rsidRDefault="006E4AEC" w:rsidP="006E4AEC">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single" w:sz="4" w:space="0" w:color="000000"/>
            </w:tcBorders>
            <w:shd w:val="clear" w:color="000000" w:fill="FFFFFF"/>
            <w:vAlign w:val="center"/>
            <w:hideMark/>
          </w:tcPr>
          <w:p w14:paraId="6F95E2A4" w14:textId="77777777" w:rsidR="006E4AEC" w:rsidRPr="00BE6F49" w:rsidRDefault="006E4AEC" w:rsidP="006E4AEC">
            <w:pPr>
              <w:jc w:val="center"/>
              <w:rPr>
                <w:color w:val="000000"/>
                <w:sz w:val="20"/>
                <w:szCs w:val="20"/>
              </w:rPr>
            </w:pPr>
            <w:r w:rsidRPr="00BE6F49">
              <w:rPr>
                <w:color w:val="000000"/>
                <w:sz w:val="20"/>
                <w:szCs w:val="20"/>
              </w:rPr>
              <w:t>0,05</w:t>
            </w:r>
          </w:p>
        </w:tc>
        <w:tc>
          <w:tcPr>
            <w:tcW w:w="528" w:type="pct"/>
            <w:tcBorders>
              <w:top w:val="nil"/>
              <w:left w:val="nil"/>
              <w:bottom w:val="single" w:sz="4" w:space="0" w:color="000000"/>
              <w:right w:val="single" w:sz="4" w:space="0" w:color="000000"/>
            </w:tcBorders>
            <w:shd w:val="clear" w:color="000000" w:fill="FFFFFF"/>
            <w:vAlign w:val="center"/>
            <w:hideMark/>
          </w:tcPr>
          <w:p w14:paraId="64249B6C" w14:textId="77777777" w:rsidR="006E4AEC" w:rsidRPr="00BE6F49" w:rsidRDefault="006E4AEC" w:rsidP="006E4AEC">
            <w:pPr>
              <w:jc w:val="center"/>
              <w:rPr>
                <w:color w:val="000000"/>
                <w:sz w:val="20"/>
                <w:szCs w:val="20"/>
              </w:rPr>
            </w:pPr>
            <w:r w:rsidRPr="00BE6F49">
              <w:rPr>
                <w:color w:val="000000"/>
                <w:sz w:val="20"/>
                <w:szCs w:val="20"/>
              </w:rPr>
              <w:t>39236,26</w:t>
            </w:r>
          </w:p>
        </w:tc>
        <w:tc>
          <w:tcPr>
            <w:tcW w:w="837" w:type="pct"/>
            <w:tcBorders>
              <w:top w:val="nil"/>
              <w:left w:val="nil"/>
              <w:bottom w:val="nil"/>
              <w:right w:val="single" w:sz="4" w:space="0" w:color="000000"/>
            </w:tcBorders>
            <w:shd w:val="clear" w:color="000000" w:fill="FFFFFF"/>
            <w:vAlign w:val="center"/>
            <w:hideMark/>
          </w:tcPr>
          <w:p w14:paraId="6B6B6329"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11C80F70" w14:textId="77777777" w:rsidR="006E4AEC" w:rsidRPr="00BE6F49" w:rsidRDefault="006E4AEC" w:rsidP="006E4AEC">
            <w:pPr>
              <w:jc w:val="center"/>
              <w:rPr>
                <w:color w:val="000000"/>
                <w:sz w:val="20"/>
                <w:szCs w:val="20"/>
              </w:rPr>
            </w:pPr>
            <w:r w:rsidRPr="00BE6F49">
              <w:rPr>
                <w:color w:val="000000"/>
                <w:sz w:val="20"/>
                <w:szCs w:val="20"/>
              </w:rPr>
              <w:t>4706,50</w:t>
            </w:r>
          </w:p>
        </w:tc>
      </w:tr>
      <w:tr w:rsidR="006E4AEC" w:rsidRPr="00BE6F49" w14:paraId="15A50369"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2FE1E9B9" w14:textId="77777777" w:rsidR="006E4AEC" w:rsidRPr="00BE6F49" w:rsidRDefault="006E4AEC" w:rsidP="006E4AEC">
            <w:pPr>
              <w:jc w:val="center"/>
              <w:rPr>
                <w:color w:val="000000"/>
                <w:sz w:val="20"/>
                <w:szCs w:val="20"/>
              </w:rPr>
            </w:pPr>
            <w:r w:rsidRPr="00BE6F49">
              <w:rPr>
                <w:color w:val="000000"/>
                <w:sz w:val="20"/>
                <w:szCs w:val="20"/>
              </w:rPr>
              <w:t>У1.1</w:t>
            </w:r>
          </w:p>
        </w:tc>
        <w:tc>
          <w:tcPr>
            <w:tcW w:w="770" w:type="pct"/>
            <w:tcBorders>
              <w:top w:val="nil"/>
              <w:left w:val="nil"/>
              <w:bottom w:val="single" w:sz="4" w:space="0" w:color="000000"/>
              <w:right w:val="single" w:sz="4" w:space="0" w:color="000000"/>
            </w:tcBorders>
            <w:shd w:val="clear" w:color="000000" w:fill="FFFFFF"/>
            <w:vAlign w:val="center"/>
            <w:hideMark/>
          </w:tcPr>
          <w:p w14:paraId="08D0319B" w14:textId="77777777" w:rsidR="006E4AEC" w:rsidRPr="00BE6F49" w:rsidRDefault="006E4AEC" w:rsidP="006E4AEC">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nil"/>
              <w:left w:val="nil"/>
              <w:bottom w:val="single" w:sz="4" w:space="0" w:color="000000"/>
              <w:right w:val="single" w:sz="4" w:space="0" w:color="000000"/>
            </w:tcBorders>
            <w:shd w:val="clear" w:color="000000" w:fill="FFFFFF"/>
            <w:vAlign w:val="center"/>
            <w:hideMark/>
          </w:tcPr>
          <w:p w14:paraId="360BC127" w14:textId="77777777" w:rsidR="006E4AEC" w:rsidRPr="00BE6F49" w:rsidRDefault="006E4AEC" w:rsidP="006E4AEC">
            <w:pPr>
              <w:jc w:val="center"/>
              <w:rPr>
                <w:color w:val="000000"/>
                <w:sz w:val="20"/>
                <w:szCs w:val="20"/>
              </w:rPr>
            </w:pPr>
            <w:r w:rsidRPr="00BE6F49">
              <w:rPr>
                <w:color w:val="000000"/>
                <w:sz w:val="20"/>
                <w:szCs w:val="20"/>
              </w:rPr>
              <w:t>58,60</w:t>
            </w:r>
          </w:p>
        </w:tc>
        <w:tc>
          <w:tcPr>
            <w:tcW w:w="664" w:type="pct"/>
            <w:tcBorders>
              <w:top w:val="nil"/>
              <w:left w:val="nil"/>
              <w:bottom w:val="single" w:sz="4" w:space="0" w:color="000000"/>
              <w:right w:val="single" w:sz="4" w:space="0" w:color="000000"/>
            </w:tcBorders>
            <w:shd w:val="clear" w:color="000000" w:fill="FFFFFF"/>
            <w:vAlign w:val="center"/>
            <w:hideMark/>
          </w:tcPr>
          <w:p w14:paraId="7BFDD7B2" w14:textId="77777777" w:rsidR="006E4AEC" w:rsidRPr="00BE6F49" w:rsidRDefault="006E4AEC" w:rsidP="006E4AEC">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5448C265" w14:textId="77777777" w:rsidR="006E4AEC" w:rsidRPr="00BE6F49" w:rsidRDefault="006E4AEC" w:rsidP="006E4AEC">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06568AEA" w14:textId="77777777" w:rsidR="006E4AEC" w:rsidRPr="00BE6F49" w:rsidRDefault="006E4AEC" w:rsidP="006E4AEC">
            <w:pPr>
              <w:jc w:val="center"/>
              <w:rPr>
                <w:color w:val="000000"/>
                <w:sz w:val="20"/>
                <w:szCs w:val="20"/>
              </w:rPr>
            </w:pPr>
            <w:r w:rsidRPr="00BE6F49">
              <w:rPr>
                <w:color w:val="000000"/>
                <w:sz w:val="20"/>
                <w:szCs w:val="20"/>
              </w:rPr>
              <w:t>39236,26</w:t>
            </w:r>
          </w:p>
        </w:tc>
        <w:tc>
          <w:tcPr>
            <w:tcW w:w="837" w:type="pct"/>
            <w:tcBorders>
              <w:top w:val="single" w:sz="4" w:space="0" w:color="auto"/>
              <w:left w:val="nil"/>
              <w:bottom w:val="single" w:sz="4" w:space="0" w:color="auto"/>
              <w:right w:val="single" w:sz="4" w:space="0" w:color="auto"/>
            </w:tcBorders>
            <w:shd w:val="clear" w:color="000000" w:fill="FFFFFF"/>
            <w:vAlign w:val="center"/>
            <w:hideMark/>
          </w:tcPr>
          <w:p w14:paraId="411BEDE7"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678287EA" w14:textId="77777777" w:rsidR="006E4AEC" w:rsidRPr="00BE6F49" w:rsidRDefault="006E4AEC" w:rsidP="006E4AEC">
            <w:pPr>
              <w:jc w:val="center"/>
              <w:rPr>
                <w:color w:val="000000"/>
                <w:sz w:val="20"/>
                <w:szCs w:val="20"/>
              </w:rPr>
            </w:pPr>
            <w:r w:rsidRPr="00BE6F49">
              <w:rPr>
                <w:color w:val="000000"/>
                <w:sz w:val="20"/>
                <w:szCs w:val="20"/>
              </w:rPr>
              <w:t>1977,35</w:t>
            </w:r>
          </w:p>
        </w:tc>
      </w:tr>
      <w:tr w:rsidR="006E4AEC" w:rsidRPr="00BE6F49" w14:paraId="464760FE"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7680A018" w14:textId="77777777" w:rsidR="006E4AEC" w:rsidRPr="00BE6F49" w:rsidRDefault="006E4AEC" w:rsidP="006E4AEC">
            <w:pPr>
              <w:jc w:val="center"/>
              <w:rPr>
                <w:color w:val="000000"/>
                <w:sz w:val="20"/>
                <w:szCs w:val="20"/>
              </w:rPr>
            </w:pPr>
            <w:r w:rsidRPr="00BE6F49">
              <w:rPr>
                <w:color w:val="000000"/>
                <w:sz w:val="20"/>
                <w:szCs w:val="20"/>
              </w:rPr>
              <w:t>У1</w:t>
            </w:r>
          </w:p>
        </w:tc>
        <w:tc>
          <w:tcPr>
            <w:tcW w:w="770" w:type="pct"/>
            <w:tcBorders>
              <w:top w:val="nil"/>
              <w:left w:val="nil"/>
              <w:bottom w:val="single" w:sz="4" w:space="0" w:color="000000"/>
              <w:right w:val="single" w:sz="4" w:space="0" w:color="000000"/>
            </w:tcBorders>
            <w:shd w:val="clear" w:color="000000" w:fill="FFFFFF"/>
            <w:vAlign w:val="center"/>
            <w:hideMark/>
          </w:tcPr>
          <w:p w14:paraId="3F8AA777" w14:textId="77777777" w:rsidR="006E4AEC" w:rsidRPr="00BE6F49" w:rsidRDefault="006E4AEC" w:rsidP="006E4AEC">
            <w:pPr>
              <w:jc w:val="center"/>
              <w:rPr>
                <w:color w:val="000000"/>
                <w:sz w:val="20"/>
                <w:szCs w:val="20"/>
              </w:rPr>
            </w:pPr>
            <w:r w:rsidRPr="00BE6F49">
              <w:rPr>
                <w:color w:val="000000"/>
                <w:sz w:val="20"/>
                <w:szCs w:val="20"/>
              </w:rPr>
              <w:t>У1.1</w:t>
            </w:r>
          </w:p>
        </w:tc>
        <w:tc>
          <w:tcPr>
            <w:tcW w:w="431" w:type="pct"/>
            <w:tcBorders>
              <w:top w:val="nil"/>
              <w:left w:val="nil"/>
              <w:bottom w:val="single" w:sz="4" w:space="0" w:color="000000"/>
              <w:right w:val="single" w:sz="4" w:space="0" w:color="000000"/>
            </w:tcBorders>
            <w:shd w:val="clear" w:color="000000" w:fill="FFFFFF"/>
            <w:vAlign w:val="center"/>
            <w:hideMark/>
          </w:tcPr>
          <w:p w14:paraId="454745B0" w14:textId="77777777" w:rsidR="006E4AEC" w:rsidRPr="00BE6F49" w:rsidRDefault="006E4AEC" w:rsidP="006E4AEC">
            <w:pPr>
              <w:jc w:val="center"/>
              <w:rPr>
                <w:color w:val="000000"/>
                <w:sz w:val="20"/>
                <w:szCs w:val="20"/>
              </w:rPr>
            </w:pPr>
            <w:r w:rsidRPr="00BE6F49">
              <w:rPr>
                <w:color w:val="000000"/>
                <w:sz w:val="20"/>
                <w:szCs w:val="20"/>
              </w:rPr>
              <w:t>52,00</w:t>
            </w:r>
          </w:p>
        </w:tc>
        <w:tc>
          <w:tcPr>
            <w:tcW w:w="664" w:type="pct"/>
            <w:tcBorders>
              <w:top w:val="nil"/>
              <w:left w:val="nil"/>
              <w:bottom w:val="single" w:sz="4" w:space="0" w:color="000000"/>
              <w:right w:val="single" w:sz="4" w:space="0" w:color="000000"/>
            </w:tcBorders>
            <w:shd w:val="clear" w:color="000000" w:fill="FFFFFF"/>
            <w:vAlign w:val="center"/>
            <w:hideMark/>
          </w:tcPr>
          <w:p w14:paraId="5A495963" w14:textId="77777777" w:rsidR="006E4AEC" w:rsidRPr="00BE6F49" w:rsidRDefault="006E4AEC" w:rsidP="006E4AEC">
            <w:pPr>
              <w:jc w:val="center"/>
              <w:rPr>
                <w:color w:val="000000"/>
                <w:sz w:val="20"/>
                <w:szCs w:val="20"/>
              </w:rPr>
            </w:pPr>
            <w:r w:rsidRPr="00BE6F49">
              <w:rPr>
                <w:color w:val="000000"/>
                <w:sz w:val="20"/>
                <w:szCs w:val="20"/>
              </w:rPr>
              <w:t>0,08</w:t>
            </w:r>
          </w:p>
        </w:tc>
        <w:tc>
          <w:tcPr>
            <w:tcW w:w="664" w:type="pct"/>
            <w:tcBorders>
              <w:top w:val="nil"/>
              <w:left w:val="nil"/>
              <w:bottom w:val="single" w:sz="4" w:space="0" w:color="000000"/>
              <w:right w:val="nil"/>
            </w:tcBorders>
            <w:shd w:val="clear" w:color="000000" w:fill="FFFFFF"/>
            <w:vAlign w:val="center"/>
            <w:hideMark/>
          </w:tcPr>
          <w:p w14:paraId="4AF70CBF" w14:textId="77777777" w:rsidR="006E4AEC" w:rsidRPr="00BE6F49" w:rsidRDefault="006E4AEC" w:rsidP="006E4AEC">
            <w:pPr>
              <w:jc w:val="center"/>
              <w:rPr>
                <w:color w:val="000000"/>
                <w:sz w:val="20"/>
                <w:szCs w:val="20"/>
              </w:rPr>
            </w:pPr>
            <w:r w:rsidRPr="00BE6F49">
              <w:rPr>
                <w:color w:val="000000"/>
                <w:sz w:val="20"/>
                <w:szCs w:val="20"/>
              </w:rPr>
              <w:t>0,08</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02B0D6CE" w14:textId="77777777" w:rsidR="006E4AEC" w:rsidRPr="00BE6F49" w:rsidRDefault="006E4AEC" w:rsidP="006E4AEC">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552D4106"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4424791F" w14:textId="77777777" w:rsidR="006E4AEC" w:rsidRPr="00BE6F49" w:rsidRDefault="006E4AEC" w:rsidP="006E4AEC">
            <w:pPr>
              <w:jc w:val="center"/>
              <w:rPr>
                <w:color w:val="000000"/>
                <w:sz w:val="20"/>
                <w:szCs w:val="20"/>
              </w:rPr>
            </w:pPr>
            <w:r w:rsidRPr="00BE6F49">
              <w:rPr>
                <w:color w:val="000000"/>
                <w:sz w:val="20"/>
                <w:szCs w:val="20"/>
              </w:rPr>
              <w:t>1754,65</w:t>
            </w:r>
          </w:p>
        </w:tc>
      </w:tr>
      <w:tr w:rsidR="006E4AEC" w:rsidRPr="00BE6F49" w14:paraId="0E9EC825"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3B60DC19" w14:textId="77777777" w:rsidR="006E4AEC" w:rsidRPr="00BE6F49" w:rsidRDefault="006E4AEC" w:rsidP="006E4AEC">
            <w:pPr>
              <w:jc w:val="center"/>
              <w:rPr>
                <w:color w:val="000000"/>
                <w:sz w:val="20"/>
                <w:szCs w:val="20"/>
              </w:rPr>
            </w:pPr>
            <w:r w:rsidRPr="00BE6F49">
              <w:rPr>
                <w:color w:val="000000"/>
                <w:sz w:val="20"/>
                <w:szCs w:val="20"/>
              </w:rPr>
              <w:t>ТК-8</w:t>
            </w:r>
          </w:p>
        </w:tc>
        <w:tc>
          <w:tcPr>
            <w:tcW w:w="770" w:type="pct"/>
            <w:tcBorders>
              <w:top w:val="nil"/>
              <w:left w:val="nil"/>
              <w:bottom w:val="single" w:sz="4" w:space="0" w:color="000000"/>
              <w:right w:val="single" w:sz="4" w:space="0" w:color="000000"/>
            </w:tcBorders>
            <w:shd w:val="clear" w:color="000000" w:fill="FFFFFF"/>
            <w:vAlign w:val="center"/>
            <w:hideMark/>
          </w:tcPr>
          <w:p w14:paraId="0DE86D2C" w14:textId="77777777" w:rsidR="006E4AEC" w:rsidRPr="00BE6F49" w:rsidRDefault="006E4AEC" w:rsidP="006E4AEC">
            <w:pPr>
              <w:jc w:val="center"/>
              <w:rPr>
                <w:color w:val="000000"/>
                <w:sz w:val="20"/>
                <w:szCs w:val="20"/>
              </w:rPr>
            </w:pPr>
            <w:r w:rsidRPr="00BE6F49">
              <w:rPr>
                <w:color w:val="000000"/>
                <w:sz w:val="20"/>
                <w:szCs w:val="20"/>
              </w:rPr>
              <w:t>У1</w:t>
            </w:r>
          </w:p>
        </w:tc>
        <w:tc>
          <w:tcPr>
            <w:tcW w:w="431" w:type="pct"/>
            <w:tcBorders>
              <w:top w:val="nil"/>
              <w:left w:val="nil"/>
              <w:bottom w:val="single" w:sz="4" w:space="0" w:color="000000"/>
              <w:right w:val="single" w:sz="4" w:space="0" w:color="000000"/>
            </w:tcBorders>
            <w:shd w:val="clear" w:color="000000" w:fill="FFFFFF"/>
            <w:vAlign w:val="center"/>
            <w:hideMark/>
          </w:tcPr>
          <w:p w14:paraId="28B0EC67" w14:textId="77777777" w:rsidR="006E4AEC" w:rsidRPr="00BE6F49" w:rsidRDefault="006E4AEC" w:rsidP="006E4AEC">
            <w:pPr>
              <w:jc w:val="center"/>
              <w:rPr>
                <w:color w:val="000000"/>
                <w:sz w:val="20"/>
                <w:szCs w:val="20"/>
              </w:rPr>
            </w:pPr>
            <w:r w:rsidRPr="00BE6F49">
              <w:rPr>
                <w:color w:val="000000"/>
                <w:sz w:val="20"/>
                <w:szCs w:val="20"/>
              </w:rPr>
              <w:t>28,00</w:t>
            </w:r>
          </w:p>
        </w:tc>
        <w:tc>
          <w:tcPr>
            <w:tcW w:w="664" w:type="pct"/>
            <w:tcBorders>
              <w:top w:val="nil"/>
              <w:left w:val="nil"/>
              <w:bottom w:val="single" w:sz="4" w:space="0" w:color="000000"/>
              <w:right w:val="single" w:sz="4" w:space="0" w:color="000000"/>
            </w:tcBorders>
            <w:shd w:val="clear" w:color="000000" w:fill="FFFFFF"/>
            <w:vAlign w:val="center"/>
            <w:hideMark/>
          </w:tcPr>
          <w:p w14:paraId="266A06D5" w14:textId="77777777" w:rsidR="006E4AEC" w:rsidRPr="00BE6F49" w:rsidRDefault="006E4AEC" w:rsidP="006E4AEC">
            <w:pPr>
              <w:jc w:val="center"/>
              <w:rPr>
                <w:color w:val="000000"/>
                <w:sz w:val="20"/>
                <w:szCs w:val="20"/>
              </w:rPr>
            </w:pPr>
            <w:r w:rsidRPr="00BE6F49">
              <w:rPr>
                <w:color w:val="000000"/>
                <w:sz w:val="20"/>
                <w:szCs w:val="20"/>
              </w:rPr>
              <w:t>0,15</w:t>
            </w:r>
          </w:p>
        </w:tc>
        <w:tc>
          <w:tcPr>
            <w:tcW w:w="664" w:type="pct"/>
            <w:tcBorders>
              <w:top w:val="nil"/>
              <w:left w:val="nil"/>
              <w:bottom w:val="single" w:sz="4" w:space="0" w:color="000000"/>
              <w:right w:val="nil"/>
            </w:tcBorders>
            <w:shd w:val="clear" w:color="000000" w:fill="FFFFFF"/>
            <w:vAlign w:val="center"/>
            <w:hideMark/>
          </w:tcPr>
          <w:p w14:paraId="4C94E3EF" w14:textId="77777777" w:rsidR="006E4AEC" w:rsidRPr="00BE6F49" w:rsidRDefault="006E4AEC" w:rsidP="006E4AEC">
            <w:pPr>
              <w:jc w:val="center"/>
              <w:rPr>
                <w:color w:val="000000"/>
                <w:sz w:val="20"/>
                <w:szCs w:val="20"/>
              </w:rPr>
            </w:pPr>
            <w:r w:rsidRPr="00BE6F49">
              <w:rPr>
                <w:color w:val="000000"/>
                <w:sz w:val="20"/>
                <w:szCs w:val="20"/>
              </w:rPr>
              <w:t>0,15</w:t>
            </w:r>
          </w:p>
        </w:tc>
        <w:tc>
          <w:tcPr>
            <w:tcW w:w="528" w:type="pct"/>
            <w:tcBorders>
              <w:top w:val="nil"/>
              <w:left w:val="single" w:sz="4" w:space="0" w:color="auto"/>
              <w:bottom w:val="single" w:sz="4" w:space="0" w:color="auto"/>
              <w:right w:val="single" w:sz="4" w:space="0" w:color="auto"/>
            </w:tcBorders>
            <w:shd w:val="clear" w:color="000000" w:fill="FFFFFF"/>
            <w:vAlign w:val="center"/>
            <w:hideMark/>
          </w:tcPr>
          <w:p w14:paraId="06F91767" w14:textId="77777777" w:rsidR="006E4AEC" w:rsidRPr="00BE6F49" w:rsidRDefault="006E4AEC" w:rsidP="006E4AEC">
            <w:pPr>
              <w:jc w:val="center"/>
              <w:rPr>
                <w:color w:val="000000"/>
                <w:sz w:val="20"/>
                <w:szCs w:val="20"/>
              </w:rPr>
            </w:pPr>
            <w:r w:rsidRPr="00BE6F49">
              <w:rPr>
                <w:color w:val="000000"/>
                <w:sz w:val="20"/>
                <w:szCs w:val="20"/>
              </w:rPr>
              <w:t>51146,35</w:t>
            </w:r>
          </w:p>
        </w:tc>
        <w:tc>
          <w:tcPr>
            <w:tcW w:w="837" w:type="pct"/>
            <w:tcBorders>
              <w:top w:val="nil"/>
              <w:left w:val="nil"/>
              <w:bottom w:val="single" w:sz="4" w:space="0" w:color="auto"/>
              <w:right w:val="single" w:sz="4" w:space="0" w:color="auto"/>
            </w:tcBorders>
            <w:shd w:val="clear" w:color="000000" w:fill="FFFFFF"/>
            <w:vAlign w:val="center"/>
            <w:hideMark/>
          </w:tcPr>
          <w:p w14:paraId="1D037A26"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2971D255" w14:textId="77777777" w:rsidR="006E4AEC" w:rsidRPr="00BE6F49" w:rsidRDefault="006E4AEC" w:rsidP="006E4AEC">
            <w:pPr>
              <w:jc w:val="center"/>
              <w:rPr>
                <w:color w:val="000000"/>
                <w:sz w:val="20"/>
                <w:szCs w:val="20"/>
              </w:rPr>
            </w:pPr>
            <w:r w:rsidRPr="00BE6F49">
              <w:rPr>
                <w:color w:val="000000"/>
                <w:sz w:val="20"/>
                <w:szCs w:val="20"/>
              </w:rPr>
              <w:t>1231,60</w:t>
            </w:r>
          </w:p>
        </w:tc>
      </w:tr>
      <w:tr w:rsidR="006E4AEC" w:rsidRPr="00BE6F49" w14:paraId="5A7E12BD" w14:textId="77777777" w:rsidTr="006E4AEC">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7C70EEEE" w14:textId="77777777" w:rsidR="006E4AEC" w:rsidRPr="00BE6F49" w:rsidRDefault="006E4AEC" w:rsidP="006E4AEC">
            <w:pPr>
              <w:jc w:val="center"/>
              <w:rPr>
                <w:color w:val="000000"/>
                <w:sz w:val="20"/>
                <w:szCs w:val="20"/>
              </w:rPr>
            </w:pPr>
            <w:r w:rsidRPr="00BE6F49">
              <w:rPr>
                <w:color w:val="000000"/>
                <w:sz w:val="20"/>
                <w:szCs w:val="20"/>
              </w:rPr>
              <w:t>ТК-2</w:t>
            </w:r>
          </w:p>
        </w:tc>
        <w:tc>
          <w:tcPr>
            <w:tcW w:w="770" w:type="pct"/>
            <w:tcBorders>
              <w:top w:val="nil"/>
              <w:left w:val="nil"/>
              <w:bottom w:val="single" w:sz="4" w:space="0" w:color="000000"/>
              <w:right w:val="single" w:sz="4" w:space="0" w:color="000000"/>
            </w:tcBorders>
            <w:shd w:val="clear" w:color="000000" w:fill="FFFFFF"/>
            <w:vAlign w:val="center"/>
            <w:hideMark/>
          </w:tcPr>
          <w:p w14:paraId="138B2935" w14:textId="77777777" w:rsidR="006E4AEC" w:rsidRPr="00BE6F49" w:rsidRDefault="006E4AEC" w:rsidP="006E4AEC">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5CB89CC3" w14:textId="77777777" w:rsidR="006E4AEC" w:rsidRPr="00BE6F49" w:rsidRDefault="006E4AEC" w:rsidP="006E4AEC">
            <w:pPr>
              <w:jc w:val="center"/>
              <w:rPr>
                <w:color w:val="000000"/>
                <w:sz w:val="20"/>
                <w:szCs w:val="20"/>
              </w:rPr>
            </w:pPr>
            <w:r w:rsidRPr="00BE6F49">
              <w:rPr>
                <w:color w:val="000000"/>
                <w:sz w:val="20"/>
                <w:szCs w:val="20"/>
              </w:rPr>
              <w:t>29,05</w:t>
            </w:r>
          </w:p>
        </w:tc>
        <w:tc>
          <w:tcPr>
            <w:tcW w:w="664" w:type="pct"/>
            <w:tcBorders>
              <w:top w:val="nil"/>
              <w:left w:val="nil"/>
              <w:bottom w:val="single" w:sz="4" w:space="0" w:color="000000"/>
              <w:right w:val="single" w:sz="4" w:space="0" w:color="000000"/>
            </w:tcBorders>
            <w:shd w:val="clear" w:color="000000" w:fill="FFFFFF"/>
            <w:vAlign w:val="center"/>
            <w:hideMark/>
          </w:tcPr>
          <w:p w14:paraId="3162BBC2" w14:textId="77777777" w:rsidR="006E4AEC" w:rsidRPr="00BE6F49" w:rsidRDefault="006E4AEC" w:rsidP="006E4AEC">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33C9CFED" w14:textId="77777777" w:rsidR="006E4AEC" w:rsidRPr="00BE6F49" w:rsidRDefault="006E4AEC" w:rsidP="006E4AEC">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603A97C1" w14:textId="77777777" w:rsidR="006E4AEC" w:rsidRPr="00BE6F49" w:rsidRDefault="006E4AEC" w:rsidP="006E4AEC">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42DCAD17" w14:textId="77777777" w:rsidR="006E4AEC" w:rsidRPr="00BE6F49" w:rsidRDefault="006E4AEC" w:rsidP="006E4AEC">
            <w:pPr>
              <w:jc w:val="center"/>
              <w:rPr>
                <w:color w:val="000000"/>
                <w:sz w:val="20"/>
                <w:szCs w:val="20"/>
              </w:rPr>
            </w:pPr>
            <w:r w:rsidRPr="00BE6F49">
              <w:rPr>
                <w:color w:val="000000"/>
                <w:sz w:val="20"/>
                <w:szCs w:val="20"/>
              </w:rPr>
              <w:t>0,86</w:t>
            </w:r>
          </w:p>
        </w:tc>
        <w:tc>
          <w:tcPr>
            <w:tcW w:w="424" w:type="pct"/>
            <w:tcBorders>
              <w:top w:val="nil"/>
              <w:left w:val="nil"/>
              <w:bottom w:val="single" w:sz="4" w:space="0" w:color="000000"/>
              <w:right w:val="single" w:sz="4" w:space="0" w:color="000000"/>
            </w:tcBorders>
            <w:shd w:val="clear" w:color="000000" w:fill="FFFFFF"/>
            <w:vAlign w:val="center"/>
            <w:hideMark/>
          </w:tcPr>
          <w:p w14:paraId="26E92D5D" w14:textId="77777777" w:rsidR="006E4AEC" w:rsidRPr="00BE6F49" w:rsidRDefault="006E4AEC" w:rsidP="006E4AEC">
            <w:pPr>
              <w:jc w:val="center"/>
              <w:rPr>
                <w:color w:val="000000"/>
                <w:sz w:val="20"/>
                <w:szCs w:val="20"/>
              </w:rPr>
            </w:pPr>
            <w:r w:rsidRPr="00BE6F49">
              <w:rPr>
                <w:color w:val="000000"/>
                <w:sz w:val="20"/>
                <w:szCs w:val="20"/>
              </w:rPr>
              <w:t>980,24</w:t>
            </w:r>
          </w:p>
        </w:tc>
      </w:tr>
      <w:tr w:rsidR="006E4AEC" w:rsidRPr="00BE6F49" w14:paraId="745E7DBC" w14:textId="77777777" w:rsidTr="006E4AEC">
        <w:trPr>
          <w:trHeight w:val="227"/>
        </w:trPr>
        <w:tc>
          <w:tcPr>
            <w:tcW w:w="4576" w:type="pct"/>
            <w:gridSpan w:val="7"/>
            <w:tcBorders>
              <w:top w:val="nil"/>
              <w:left w:val="single" w:sz="4" w:space="0" w:color="000000"/>
              <w:bottom w:val="single" w:sz="4" w:space="0" w:color="000000"/>
              <w:right w:val="single" w:sz="4" w:space="0" w:color="000000"/>
            </w:tcBorders>
            <w:shd w:val="clear" w:color="000000" w:fill="FFFFFF"/>
            <w:vAlign w:val="center"/>
            <w:hideMark/>
          </w:tcPr>
          <w:p w14:paraId="31A1C137" w14:textId="77777777" w:rsidR="006E4AEC" w:rsidRPr="00BE6F49" w:rsidRDefault="006E4AEC" w:rsidP="006E4AEC">
            <w:pPr>
              <w:jc w:val="center"/>
              <w:rPr>
                <w:color w:val="000000"/>
                <w:sz w:val="20"/>
                <w:szCs w:val="20"/>
              </w:rPr>
            </w:pPr>
            <w:r w:rsidRPr="00BE6F49">
              <w:rPr>
                <w:color w:val="000000"/>
                <w:sz w:val="20"/>
                <w:szCs w:val="20"/>
              </w:rPr>
              <w:t>Итого</w:t>
            </w:r>
          </w:p>
        </w:tc>
        <w:tc>
          <w:tcPr>
            <w:tcW w:w="424" w:type="pct"/>
            <w:tcBorders>
              <w:top w:val="nil"/>
              <w:left w:val="nil"/>
              <w:bottom w:val="single" w:sz="4" w:space="0" w:color="000000"/>
              <w:right w:val="single" w:sz="4" w:space="0" w:color="000000"/>
            </w:tcBorders>
            <w:shd w:val="clear" w:color="000000" w:fill="FFFFFF"/>
            <w:vAlign w:val="center"/>
            <w:hideMark/>
          </w:tcPr>
          <w:p w14:paraId="257E2BAE" w14:textId="77777777" w:rsidR="006E4AEC" w:rsidRPr="00BE6F49" w:rsidRDefault="006E4AEC" w:rsidP="006E4AEC">
            <w:pPr>
              <w:jc w:val="center"/>
              <w:rPr>
                <w:color w:val="000000"/>
                <w:sz w:val="20"/>
                <w:szCs w:val="20"/>
              </w:rPr>
            </w:pPr>
            <w:r w:rsidRPr="00BE6F49">
              <w:rPr>
                <w:color w:val="000000"/>
                <w:sz w:val="20"/>
                <w:szCs w:val="20"/>
              </w:rPr>
              <w:t>11563,28</w:t>
            </w:r>
          </w:p>
        </w:tc>
      </w:tr>
    </w:tbl>
    <w:p w14:paraId="0AB4A3D6" w14:textId="0E4EC633" w:rsidR="00FF400E" w:rsidRPr="00BE6F49" w:rsidRDefault="00FF400E" w:rsidP="00A128D3">
      <w:pPr>
        <w:pStyle w:val="-0"/>
        <w:numPr>
          <w:ilvl w:val="0"/>
          <w:numId w:val="0"/>
        </w:numPr>
        <w:tabs>
          <w:tab w:val="left" w:pos="1418"/>
          <w:tab w:val="left" w:pos="9067"/>
        </w:tabs>
        <w:spacing w:before="0" w:after="0" w:line="276" w:lineRule="auto"/>
        <w:jc w:val="both"/>
      </w:pPr>
    </w:p>
    <w:p w14:paraId="05CFED4E" w14:textId="65BCB5FE" w:rsidR="00426A31" w:rsidRPr="00BE6F49" w:rsidRDefault="00426A31" w:rsidP="00426A31"/>
    <w:p w14:paraId="139EAC2A" w14:textId="77777777" w:rsidR="00426A31" w:rsidRPr="00BE6F49" w:rsidRDefault="00426A31" w:rsidP="00426A31">
      <w:pPr>
        <w:pStyle w:val="23"/>
        <w:tabs>
          <w:tab w:val="left" w:pos="1418"/>
        </w:tabs>
        <w:spacing w:before="240" w:after="240"/>
        <w:ind w:left="0" w:firstLine="0"/>
        <w:jc w:val="both"/>
        <w:rPr>
          <w:i w:val="0"/>
        </w:rPr>
        <w:sectPr w:rsidR="00426A31" w:rsidRPr="00BE6F49" w:rsidSect="00115F62">
          <w:pgSz w:w="16840" w:h="11910" w:orient="landscape"/>
          <w:pgMar w:top="1134" w:right="851" w:bottom="851" w:left="1701" w:header="0" w:footer="590" w:gutter="0"/>
          <w:cols w:space="720"/>
        </w:sectPr>
      </w:pPr>
    </w:p>
    <w:p w14:paraId="079F1355" w14:textId="09B4E227" w:rsidR="00726363" w:rsidRPr="00BE6F49" w:rsidRDefault="002B7079" w:rsidP="004B24B6">
      <w:pPr>
        <w:pStyle w:val="23"/>
        <w:numPr>
          <w:ilvl w:val="1"/>
          <w:numId w:val="43"/>
        </w:numPr>
        <w:tabs>
          <w:tab w:val="left" w:pos="1418"/>
        </w:tabs>
        <w:spacing w:before="120" w:after="120" w:line="276" w:lineRule="auto"/>
        <w:ind w:left="0" w:firstLine="709"/>
        <w:jc w:val="both"/>
        <w:rPr>
          <w:i w:val="0"/>
        </w:rPr>
      </w:pPr>
      <w:bookmarkStart w:id="309" w:name="_Toc134064975"/>
      <w:r w:rsidRPr="00BE6F49">
        <w:rPr>
          <w:i w:val="0"/>
        </w:rPr>
        <w:lastRenderedPageBreak/>
        <w:t>Предложения по с</w:t>
      </w:r>
      <w:r w:rsidR="00726363" w:rsidRPr="00BE6F49">
        <w:rPr>
          <w:i w:val="0"/>
        </w:rPr>
        <w:t>троительств</w:t>
      </w:r>
      <w:r w:rsidRPr="00BE6F49">
        <w:rPr>
          <w:i w:val="0"/>
        </w:rPr>
        <w:t>у</w:t>
      </w:r>
      <w:r w:rsidR="00726363" w:rsidRPr="00BE6F49">
        <w:rPr>
          <w:i w:val="0"/>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09"/>
    </w:p>
    <w:p w14:paraId="7CB54EE2" w14:textId="208F0167" w:rsidR="007E2E58" w:rsidRPr="00BE6F49" w:rsidRDefault="007E2E58" w:rsidP="007E2E58">
      <w:pPr>
        <w:pStyle w:val="a7"/>
        <w:spacing w:line="360" w:lineRule="auto"/>
        <w:ind w:firstLine="709"/>
        <w:jc w:val="both"/>
      </w:pPr>
      <w:r w:rsidRPr="00BE6F49">
        <w:t xml:space="preserve">Согласно выполненному анализу существующего состояния систем 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Кобринского </w:t>
      </w:r>
      <w:r w:rsidR="00C0724E" w:rsidRPr="00BE6F49">
        <w:t>сельского поселения невозможно.</w:t>
      </w:r>
    </w:p>
    <w:p w14:paraId="52A03E58" w14:textId="77777777" w:rsidR="00552FFF" w:rsidRPr="00BE6F49" w:rsidRDefault="00BE63D0" w:rsidP="004B24B6">
      <w:pPr>
        <w:pStyle w:val="23"/>
        <w:numPr>
          <w:ilvl w:val="1"/>
          <w:numId w:val="43"/>
        </w:numPr>
        <w:tabs>
          <w:tab w:val="left" w:pos="1276"/>
        </w:tabs>
        <w:spacing w:before="120" w:after="120" w:line="276" w:lineRule="auto"/>
        <w:ind w:left="0" w:firstLine="709"/>
        <w:jc w:val="both"/>
        <w:rPr>
          <w:i w:val="0"/>
        </w:rPr>
      </w:pPr>
      <w:bookmarkStart w:id="310" w:name="_Toc134064976"/>
      <w:r w:rsidRPr="00BE6F49">
        <w:rPr>
          <w:i w:val="0"/>
        </w:rPr>
        <w:t>Предложения по с</w:t>
      </w:r>
      <w:r w:rsidR="00552FFF" w:rsidRPr="00BE6F49">
        <w:rPr>
          <w:i w:val="0"/>
        </w:rPr>
        <w:t>троительств</w:t>
      </w:r>
      <w:r w:rsidRPr="00BE6F49">
        <w:rPr>
          <w:i w:val="0"/>
        </w:rPr>
        <w:t>у</w:t>
      </w:r>
      <w:r w:rsidR="00552FFF" w:rsidRPr="00BE6F49">
        <w:rPr>
          <w:i w:val="0"/>
        </w:rPr>
        <w:t xml:space="preserve"> или реконструкци</w:t>
      </w:r>
      <w:r w:rsidRPr="00BE6F49">
        <w:rPr>
          <w:i w:val="0"/>
        </w:rPr>
        <w:t>и</w:t>
      </w:r>
      <w:r w:rsidR="00552FFF" w:rsidRPr="00BE6F49">
        <w:rPr>
          <w:i w:val="0"/>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10"/>
    </w:p>
    <w:p w14:paraId="688494C0" w14:textId="77777777" w:rsidR="00950F01" w:rsidRPr="00BE6F49" w:rsidRDefault="00950F01" w:rsidP="00144EEA">
      <w:pPr>
        <w:pStyle w:val="a7"/>
        <w:spacing w:line="360" w:lineRule="auto"/>
        <w:ind w:right="3" w:firstLine="709"/>
        <w:jc w:val="both"/>
      </w:pPr>
      <w:r w:rsidRPr="00BE6F49">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окончанием срока службы.</w:t>
      </w:r>
    </w:p>
    <w:p w14:paraId="414B8156" w14:textId="77777777" w:rsidR="00552FFF" w:rsidRPr="00BE6F49" w:rsidRDefault="00BE63D0" w:rsidP="004B24B6">
      <w:pPr>
        <w:pStyle w:val="23"/>
        <w:numPr>
          <w:ilvl w:val="1"/>
          <w:numId w:val="43"/>
        </w:numPr>
        <w:tabs>
          <w:tab w:val="left" w:pos="1276"/>
        </w:tabs>
        <w:spacing w:before="120" w:after="120" w:line="276" w:lineRule="auto"/>
        <w:ind w:left="0" w:firstLine="709"/>
        <w:jc w:val="both"/>
        <w:rPr>
          <w:i w:val="0"/>
        </w:rPr>
      </w:pPr>
      <w:bookmarkStart w:id="311" w:name="_Toc134064977"/>
      <w:r w:rsidRPr="00BE6F49">
        <w:rPr>
          <w:i w:val="0"/>
        </w:rPr>
        <w:t>Предложения по с</w:t>
      </w:r>
      <w:r w:rsidR="00552FFF" w:rsidRPr="00BE6F49">
        <w:rPr>
          <w:i w:val="0"/>
        </w:rPr>
        <w:t>троительств</w:t>
      </w:r>
      <w:r w:rsidRPr="00BE6F49">
        <w:rPr>
          <w:i w:val="0"/>
        </w:rPr>
        <w:t>у</w:t>
      </w:r>
      <w:r w:rsidR="00552FFF" w:rsidRPr="00BE6F49">
        <w:rPr>
          <w:i w:val="0"/>
        </w:rPr>
        <w:t xml:space="preserve"> тепловых сетей для обеспечения нормативной надежности теплоснабжения</w:t>
      </w:r>
      <w:bookmarkEnd w:id="311"/>
    </w:p>
    <w:p w14:paraId="08AD9630" w14:textId="77777777" w:rsidR="00950F01" w:rsidRPr="00BE6F49" w:rsidRDefault="00950F01" w:rsidP="00144EEA">
      <w:pPr>
        <w:pStyle w:val="a7"/>
        <w:spacing w:line="360" w:lineRule="auto"/>
        <w:ind w:right="3" w:firstLine="709"/>
        <w:jc w:val="both"/>
      </w:pPr>
      <w:r w:rsidRPr="00BE6F49">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p>
    <w:p w14:paraId="71C05B77" w14:textId="77777777" w:rsidR="00552FFF" w:rsidRPr="00BE6F49" w:rsidRDefault="00BE63D0" w:rsidP="004B24B6">
      <w:pPr>
        <w:pStyle w:val="23"/>
        <w:numPr>
          <w:ilvl w:val="1"/>
          <w:numId w:val="43"/>
        </w:numPr>
        <w:tabs>
          <w:tab w:val="left" w:pos="1418"/>
        </w:tabs>
        <w:spacing w:before="120" w:after="120" w:line="276" w:lineRule="auto"/>
        <w:ind w:left="0" w:firstLine="709"/>
        <w:jc w:val="both"/>
        <w:rPr>
          <w:i w:val="0"/>
        </w:rPr>
      </w:pPr>
      <w:bookmarkStart w:id="312" w:name="_Toc134064978"/>
      <w:r w:rsidRPr="00BE6F49">
        <w:rPr>
          <w:i w:val="0"/>
        </w:rPr>
        <w:t>Предложения по р</w:t>
      </w:r>
      <w:r w:rsidR="00552FFF" w:rsidRPr="00BE6F49">
        <w:rPr>
          <w:i w:val="0"/>
        </w:rPr>
        <w:t>еконструкци</w:t>
      </w:r>
      <w:r w:rsidRPr="00BE6F49">
        <w:rPr>
          <w:i w:val="0"/>
        </w:rPr>
        <w:t>и</w:t>
      </w:r>
      <w:r w:rsidR="00552FFF" w:rsidRPr="00BE6F49">
        <w:rPr>
          <w:i w:val="0"/>
        </w:rPr>
        <w:t xml:space="preserve"> тепловых сетей с увеличением диаметра трубопроводов для обеспечения перспективных приростов тепловой нагрузки</w:t>
      </w:r>
      <w:bookmarkEnd w:id="312"/>
    </w:p>
    <w:p w14:paraId="5AACFC35" w14:textId="2924C9BC" w:rsidR="00950F01" w:rsidRPr="00BE6F49" w:rsidRDefault="00950F01" w:rsidP="00C60380">
      <w:pPr>
        <w:pStyle w:val="a7"/>
        <w:spacing w:before="1" w:line="360" w:lineRule="auto"/>
        <w:ind w:right="3" w:firstLine="709"/>
        <w:jc w:val="both"/>
        <w:sectPr w:rsidR="00950F01" w:rsidRPr="00BE6F49" w:rsidSect="00115F62">
          <w:pgSz w:w="11910" w:h="16840"/>
          <w:pgMar w:top="1134" w:right="851" w:bottom="851" w:left="1701" w:header="0" w:footer="590" w:gutter="0"/>
          <w:cols w:space="720"/>
        </w:sectPr>
      </w:pPr>
      <w:r w:rsidRPr="00BE6F49">
        <w:rPr>
          <w:color w:val="000000" w:themeColor="text1"/>
        </w:rPr>
        <w:t>Для обеспечения перспективных приростов тепловой нагрузки, а также обеспечения оптимального гидравлического режима</w:t>
      </w:r>
      <w:r w:rsidR="00C60380" w:rsidRPr="00BE6F49">
        <w:rPr>
          <w:color w:val="000000" w:themeColor="text1"/>
        </w:rPr>
        <w:t xml:space="preserve"> нет необходимости в увеличение диаметра трубопроводов.</w:t>
      </w:r>
    </w:p>
    <w:p w14:paraId="2D4AE87A" w14:textId="45330C33" w:rsidR="00552FFF" w:rsidRPr="00BE6F49" w:rsidRDefault="00BE63D0" w:rsidP="004B24B6">
      <w:pPr>
        <w:pStyle w:val="23"/>
        <w:numPr>
          <w:ilvl w:val="1"/>
          <w:numId w:val="43"/>
        </w:numPr>
        <w:tabs>
          <w:tab w:val="left" w:pos="1418"/>
        </w:tabs>
        <w:spacing w:after="120" w:line="276" w:lineRule="auto"/>
        <w:ind w:left="0" w:firstLine="709"/>
        <w:jc w:val="both"/>
        <w:rPr>
          <w:i w:val="0"/>
        </w:rPr>
      </w:pPr>
      <w:bookmarkStart w:id="313" w:name="_Toc134064979"/>
      <w:r w:rsidRPr="00BE6F49">
        <w:rPr>
          <w:i w:val="0"/>
        </w:rPr>
        <w:lastRenderedPageBreak/>
        <w:t>Предложения по р</w:t>
      </w:r>
      <w:r w:rsidR="00552FFF" w:rsidRPr="00BE6F49">
        <w:rPr>
          <w:i w:val="0"/>
        </w:rPr>
        <w:t>еконструкц</w:t>
      </w:r>
      <w:r w:rsidRPr="00BE6F49">
        <w:rPr>
          <w:i w:val="0"/>
        </w:rPr>
        <w:t>ии</w:t>
      </w:r>
      <w:r w:rsidR="00552FFF" w:rsidRPr="00BE6F49">
        <w:rPr>
          <w:i w:val="0"/>
        </w:rPr>
        <w:t xml:space="preserve"> тепловых сетей, подлежащих замене в связи с исчерпанием эксплуатационного ресурса</w:t>
      </w:r>
      <w:bookmarkEnd w:id="313"/>
    </w:p>
    <w:p w14:paraId="0274D4D2" w14:textId="692C665B" w:rsidR="00235937" w:rsidRPr="00BE6F49" w:rsidRDefault="00FF7B1E" w:rsidP="00C45CF1">
      <w:pPr>
        <w:pStyle w:val="a7"/>
        <w:spacing w:line="360" w:lineRule="auto"/>
        <w:ind w:firstLine="709"/>
        <w:jc w:val="both"/>
      </w:pPr>
      <w:r w:rsidRPr="00BE6F49">
        <w:t xml:space="preserve">Согласно данным предоставленным АО </w:t>
      </w:r>
      <w:r w:rsidR="00C26BC8" w:rsidRPr="00BE6F49">
        <w:t>«</w:t>
      </w:r>
      <w:r w:rsidR="00C45CF1" w:rsidRPr="00BE6F49">
        <w:t>КС</w:t>
      </w:r>
      <w:r w:rsidRPr="00BE6F49">
        <w:t>ГР</w:t>
      </w:r>
      <w:r w:rsidR="00C26BC8" w:rsidRPr="00BE6F49">
        <w:t>»</w:t>
      </w:r>
      <w:r w:rsidRPr="00BE6F49">
        <w:t xml:space="preserve"> </w:t>
      </w:r>
      <w:r w:rsidR="00235937" w:rsidRPr="00BE6F49">
        <w:t>мероприятия по модернизации участков тепловых сетей представлены в таблице ниже.</w:t>
      </w:r>
    </w:p>
    <w:p w14:paraId="487625FA" w14:textId="7A094FB6" w:rsidR="00C45CF1" w:rsidRPr="00BE6F49" w:rsidRDefault="00C45CF1" w:rsidP="00C45CF1">
      <w:pPr>
        <w:adjustRightInd w:val="0"/>
        <w:spacing w:after="120" w:line="276" w:lineRule="auto"/>
        <w:jc w:val="both"/>
        <w:rPr>
          <w:b/>
        </w:rPr>
      </w:pPr>
      <w:r w:rsidRPr="00BE6F49">
        <w:rPr>
          <w:rFonts w:eastAsia="Calibri"/>
          <w:b/>
          <w:color w:val="000000"/>
          <w:lang w:eastAsia="en-US"/>
        </w:rPr>
        <w:t xml:space="preserve">Таблица </w:t>
      </w:r>
      <w:r w:rsidRPr="00BE6F49">
        <w:rPr>
          <w:rFonts w:eastAsia="Calibri"/>
          <w:b/>
          <w:color w:val="000000"/>
          <w:lang w:eastAsia="en-US"/>
        </w:rPr>
        <w:fldChar w:fldCharType="begin"/>
      </w:r>
      <w:r w:rsidRPr="00BE6F49">
        <w:rPr>
          <w:rFonts w:eastAsia="Calibri"/>
          <w:b/>
          <w:color w:val="000000"/>
          <w:lang w:eastAsia="en-US"/>
        </w:rPr>
        <w:instrText xml:space="preserve"> SEQ Таблица \* ARABIC </w:instrText>
      </w:r>
      <w:r w:rsidRPr="00BE6F49">
        <w:rPr>
          <w:rFonts w:eastAsia="Calibri"/>
          <w:b/>
          <w:color w:val="000000"/>
          <w:lang w:eastAsia="en-US"/>
        </w:rPr>
        <w:fldChar w:fldCharType="separate"/>
      </w:r>
      <w:r w:rsidR="00E70F69">
        <w:rPr>
          <w:rFonts w:eastAsia="Calibri"/>
          <w:b/>
          <w:noProof/>
          <w:color w:val="000000"/>
          <w:lang w:eastAsia="en-US"/>
        </w:rPr>
        <w:t>74</w:t>
      </w:r>
      <w:r w:rsidRPr="00BE6F49">
        <w:rPr>
          <w:rFonts w:eastAsia="Calibri"/>
          <w:b/>
          <w:color w:val="000000"/>
          <w:lang w:eastAsia="en-US"/>
        </w:rPr>
        <w:fldChar w:fldCharType="end"/>
      </w:r>
      <w:r w:rsidRPr="00BE6F49">
        <w:rPr>
          <w:rFonts w:eastAsia="Calibri"/>
          <w:b/>
          <w:color w:val="000000"/>
          <w:lang w:eastAsia="en-US"/>
        </w:rPr>
        <w:t xml:space="preserve"> Мероприятия по </w:t>
      </w:r>
      <w:r w:rsidRPr="00BE6F49">
        <w:rPr>
          <w:b/>
        </w:rPr>
        <w:t>замене тепловых сетей, которые имеются в планах РСО</w:t>
      </w:r>
    </w:p>
    <w:tbl>
      <w:tblPr>
        <w:tblW w:w="5000" w:type="pct"/>
        <w:tblLook w:val="04A0" w:firstRow="1" w:lastRow="0" w:firstColumn="1" w:lastColumn="0" w:noHBand="0" w:noVBand="1"/>
      </w:tblPr>
      <w:tblGrid>
        <w:gridCol w:w="390"/>
        <w:gridCol w:w="1594"/>
        <w:gridCol w:w="2129"/>
        <w:gridCol w:w="1759"/>
        <w:gridCol w:w="1759"/>
        <w:gridCol w:w="1717"/>
      </w:tblGrid>
      <w:tr w:rsidR="00235937" w:rsidRPr="00BE6F49" w14:paraId="307139DB" w14:textId="77777777" w:rsidTr="00C45CF1">
        <w:trPr>
          <w:trHeight w:val="284"/>
        </w:trPr>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79FF3" w14:textId="77777777" w:rsidR="00235937" w:rsidRPr="00BE6F49" w:rsidRDefault="00235937" w:rsidP="00235937">
            <w:pPr>
              <w:ind w:left="-113" w:right="-113"/>
              <w:jc w:val="center"/>
              <w:rPr>
                <w:b/>
                <w:color w:val="000000"/>
                <w:sz w:val="20"/>
                <w:szCs w:val="20"/>
              </w:rPr>
            </w:pPr>
            <w:r w:rsidRPr="00BE6F49">
              <w:rPr>
                <w:b/>
                <w:color w:val="000000"/>
                <w:sz w:val="20"/>
                <w:szCs w:val="20"/>
              </w:rPr>
              <w:t>№ п/п</w:t>
            </w:r>
          </w:p>
        </w:tc>
        <w:tc>
          <w:tcPr>
            <w:tcW w:w="702" w:type="pct"/>
            <w:tcBorders>
              <w:top w:val="single" w:sz="4" w:space="0" w:color="auto"/>
              <w:left w:val="nil"/>
              <w:bottom w:val="single" w:sz="4" w:space="0" w:color="auto"/>
              <w:right w:val="single" w:sz="4" w:space="0" w:color="auto"/>
            </w:tcBorders>
            <w:shd w:val="clear" w:color="auto" w:fill="auto"/>
            <w:vAlign w:val="center"/>
            <w:hideMark/>
          </w:tcPr>
          <w:p w14:paraId="12EFFFDA" w14:textId="77777777" w:rsidR="00235937" w:rsidRPr="00BE6F49" w:rsidRDefault="00235937" w:rsidP="00235937">
            <w:pPr>
              <w:ind w:left="-113" w:right="-113"/>
              <w:jc w:val="center"/>
              <w:rPr>
                <w:b/>
                <w:color w:val="000000"/>
                <w:sz w:val="20"/>
                <w:szCs w:val="20"/>
              </w:rPr>
            </w:pPr>
            <w:r w:rsidRPr="00BE6F49">
              <w:rPr>
                <w:b/>
                <w:color w:val="000000"/>
                <w:sz w:val="20"/>
                <w:szCs w:val="20"/>
              </w:rPr>
              <w:t>Адрес</w:t>
            </w:r>
          </w:p>
        </w:tc>
        <w:tc>
          <w:tcPr>
            <w:tcW w:w="1289" w:type="pct"/>
            <w:tcBorders>
              <w:top w:val="single" w:sz="4" w:space="0" w:color="auto"/>
              <w:left w:val="nil"/>
              <w:bottom w:val="single" w:sz="4" w:space="0" w:color="auto"/>
              <w:right w:val="single" w:sz="4" w:space="0" w:color="auto"/>
            </w:tcBorders>
            <w:shd w:val="clear" w:color="auto" w:fill="auto"/>
            <w:vAlign w:val="center"/>
            <w:hideMark/>
          </w:tcPr>
          <w:p w14:paraId="1C37081E" w14:textId="77777777" w:rsidR="00235937" w:rsidRPr="00BE6F49" w:rsidRDefault="00235937" w:rsidP="00235937">
            <w:pPr>
              <w:ind w:left="-113" w:right="-113"/>
              <w:jc w:val="center"/>
              <w:rPr>
                <w:b/>
                <w:color w:val="000000"/>
                <w:sz w:val="20"/>
                <w:szCs w:val="20"/>
              </w:rPr>
            </w:pPr>
            <w:r w:rsidRPr="00BE6F49">
              <w:rPr>
                <w:b/>
                <w:color w:val="000000"/>
                <w:sz w:val="20"/>
                <w:szCs w:val="20"/>
              </w:rPr>
              <w:t>Характеристики модернизации (протяженность сетей)</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063F2A0A" w14:textId="77777777" w:rsidR="00235937" w:rsidRPr="00BE6F49" w:rsidRDefault="00235937" w:rsidP="00235937">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2-х трубном исчислении, </w:t>
            </w:r>
            <w:proofErr w:type="spellStart"/>
            <w:r w:rsidRPr="00BE6F49">
              <w:rPr>
                <w:b/>
                <w:color w:val="000000"/>
                <w:sz w:val="20"/>
                <w:szCs w:val="20"/>
              </w:rPr>
              <w:t>п.м</w:t>
            </w:r>
            <w:proofErr w:type="spellEnd"/>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403C6B85" w14:textId="77777777" w:rsidR="00235937" w:rsidRPr="00BE6F49" w:rsidRDefault="00235937" w:rsidP="00235937">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однотрубном исчислении, </w:t>
            </w:r>
            <w:proofErr w:type="spellStart"/>
            <w:r w:rsidRPr="00BE6F49">
              <w:rPr>
                <w:b/>
                <w:color w:val="000000"/>
                <w:sz w:val="20"/>
                <w:szCs w:val="20"/>
              </w:rPr>
              <w:t>п.м</w:t>
            </w:r>
            <w:proofErr w:type="spellEnd"/>
          </w:p>
        </w:tc>
        <w:tc>
          <w:tcPr>
            <w:tcW w:w="905" w:type="pct"/>
            <w:tcBorders>
              <w:top w:val="single" w:sz="4" w:space="0" w:color="auto"/>
              <w:left w:val="nil"/>
              <w:bottom w:val="single" w:sz="4" w:space="0" w:color="auto"/>
              <w:right w:val="single" w:sz="4" w:space="0" w:color="auto"/>
            </w:tcBorders>
            <w:shd w:val="clear" w:color="auto" w:fill="auto"/>
            <w:vAlign w:val="center"/>
            <w:hideMark/>
          </w:tcPr>
          <w:p w14:paraId="68F59565" w14:textId="77777777" w:rsidR="00235937" w:rsidRPr="00BE6F49" w:rsidRDefault="00235937" w:rsidP="00235937">
            <w:pPr>
              <w:ind w:left="-113" w:right="-113"/>
              <w:jc w:val="center"/>
              <w:rPr>
                <w:b/>
                <w:color w:val="000000"/>
                <w:sz w:val="20"/>
                <w:szCs w:val="20"/>
              </w:rPr>
            </w:pPr>
            <w:r w:rsidRPr="00BE6F49">
              <w:rPr>
                <w:b/>
                <w:color w:val="000000"/>
                <w:sz w:val="20"/>
                <w:szCs w:val="20"/>
              </w:rPr>
              <w:t>Стоимость мероприятий в ценах соответствующих лет, тыс. руб. с НДС</w:t>
            </w:r>
          </w:p>
        </w:tc>
      </w:tr>
      <w:tr w:rsidR="00235937" w:rsidRPr="00BE6F49" w14:paraId="10FE14BF" w14:textId="77777777" w:rsidTr="00C45CF1">
        <w:trPr>
          <w:trHeight w:val="284"/>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019A2159" w14:textId="2C6C0DD3" w:rsidR="00235937" w:rsidRPr="00BE6F49" w:rsidRDefault="00235937" w:rsidP="00235937">
            <w:pPr>
              <w:ind w:left="-113" w:right="-113"/>
              <w:jc w:val="center"/>
              <w:rPr>
                <w:color w:val="000000"/>
                <w:sz w:val="20"/>
                <w:szCs w:val="20"/>
              </w:rPr>
            </w:pPr>
            <w:r w:rsidRPr="00BE6F49">
              <w:rPr>
                <w:b/>
                <w:bCs/>
                <w:color w:val="000000"/>
                <w:sz w:val="20"/>
                <w:szCs w:val="20"/>
              </w:rPr>
              <w:t>2025 г.</w:t>
            </w:r>
          </w:p>
        </w:tc>
      </w:tr>
      <w:tr w:rsidR="00235937" w:rsidRPr="00BE6F49" w14:paraId="3152F27B" w14:textId="77777777" w:rsidTr="00C45CF1">
        <w:trPr>
          <w:trHeight w:val="284"/>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7E6EACD0" w14:textId="21C24994" w:rsidR="00235937" w:rsidRPr="00BE6F49" w:rsidRDefault="00235937" w:rsidP="00235937">
            <w:pPr>
              <w:ind w:left="-113" w:right="-113"/>
              <w:jc w:val="center"/>
              <w:rPr>
                <w:color w:val="000000"/>
                <w:sz w:val="20"/>
                <w:szCs w:val="20"/>
              </w:rPr>
            </w:pPr>
            <w:r w:rsidRPr="00BE6F49">
              <w:rPr>
                <w:color w:val="000000"/>
                <w:sz w:val="20"/>
                <w:szCs w:val="20"/>
              </w:rPr>
              <w:t>1</w:t>
            </w:r>
          </w:p>
        </w:tc>
        <w:tc>
          <w:tcPr>
            <w:tcW w:w="702" w:type="pct"/>
            <w:tcBorders>
              <w:top w:val="nil"/>
              <w:left w:val="nil"/>
              <w:bottom w:val="single" w:sz="4" w:space="0" w:color="auto"/>
              <w:right w:val="single" w:sz="4" w:space="0" w:color="auto"/>
            </w:tcBorders>
            <w:shd w:val="clear" w:color="auto" w:fill="auto"/>
            <w:vAlign w:val="center"/>
            <w:hideMark/>
          </w:tcPr>
          <w:p w14:paraId="79ADF9D8" w14:textId="77777777" w:rsidR="00235937" w:rsidRPr="00BE6F49" w:rsidRDefault="00235937" w:rsidP="00235937">
            <w:pPr>
              <w:ind w:left="-113" w:right="-113"/>
              <w:jc w:val="center"/>
              <w:rPr>
                <w:color w:val="000000"/>
                <w:sz w:val="20"/>
                <w:szCs w:val="20"/>
              </w:rPr>
            </w:pPr>
            <w:proofErr w:type="spellStart"/>
            <w:r w:rsidRPr="00BE6F49">
              <w:rPr>
                <w:color w:val="000000"/>
                <w:sz w:val="20"/>
                <w:szCs w:val="20"/>
              </w:rPr>
              <w:t>Суйда</w:t>
            </w:r>
            <w:proofErr w:type="spellEnd"/>
          </w:p>
          <w:p w14:paraId="76E8B390" w14:textId="7209B692" w:rsidR="00235937" w:rsidRPr="00BE6F49" w:rsidRDefault="00235937" w:rsidP="00235937">
            <w:pPr>
              <w:ind w:left="-113" w:right="-113"/>
              <w:jc w:val="center"/>
              <w:rPr>
                <w:color w:val="000000"/>
                <w:sz w:val="20"/>
                <w:szCs w:val="20"/>
              </w:rPr>
            </w:pPr>
            <w:r w:rsidRPr="00BE6F49">
              <w:rPr>
                <w:color w:val="000000"/>
                <w:sz w:val="20"/>
                <w:szCs w:val="20"/>
              </w:rPr>
              <w:t>(котельная №17)</w:t>
            </w:r>
          </w:p>
        </w:tc>
        <w:tc>
          <w:tcPr>
            <w:tcW w:w="1289" w:type="pct"/>
            <w:tcBorders>
              <w:top w:val="nil"/>
              <w:left w:val="nil"/>
              <w:bottom w:val="single" w:sz="4" w:space="0" w:color="auto"/>
              <w:right w:val="single" w:sz="4" w:space="0" w:color="auto"/>
            </w:tcBorders>
            <w:shd w:val="clear" w:color="auto" w:fill="auto"/>
            <w:vAlign w:val="center"/>
            <w:hideMark/>
          </w:tcPr>
          <w:p w14:paraId="583D979E" w14:textId="77777777" w:rsidR="00235937" w:rsidRPr="00BE6F49" w:rsidRDefault="00235937" w:rsidP="00235937">
            <w:pPr>
              <w:ind w:left="-113" w:right="-113"/>
              <w:jc w:val="center"/>
              <w:rPr>
                <w:color w:val="000000"/>
                <w:sz w:val="20"/>
                <w:szCs w:val="20"/>
              </w:rPr>
            </w:pPr>
            <w:r w:rsidRPr="00BE6F49">
              <w:rPr>
                <w:color w:val="000000"/>
                <w:sz w:val="20"/>
                <w:szCs w:val="20"/>
              </w:rPr>
              <w:t>Модернизация участка тепловых сетей от ТК до детского сада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4DEE6F6D" w14:textId="77777777" w:rsidR="00235937" w:rsidRPr="00BE6F49" w:rsidRDefault="00235937" w:rsidP="00235937">
            <w:pPr>
              <w:ind w:left="-113" w:right="-113"/>
              <w:jc w:val="center"/>
              <w:rPr>
                <w:color w:val="000000"/>
                <w:sz w:val="20"/>
                <w:szCs w:val="20"/>
              </w:rPr>
            </w:pPr>
            <w:r w:rsidRPr="00BE6F49">
              <w:rPr>
                <w:color w:val="000000"/>
                <w:sz w:val="20"/>
                <w:szCs w:val="20"/>
              </w:rPr>
              <w:t>85</w:t>
            </w:r>
          </w:p>
        </w:tc>
        <w:tc>
          <w:tcPr>
            <w:tcW w:w="926" w:type="pct"/>
            <w:tcBorders>
              <w:top w:val="nil"/>
              <w:left w:val="nil"/>
              <w:bottom w:val="single" w:sz="4" w:space="0" w:color="auto"/>
              <w:right w:val="single" w:sz="4" w:space="0" w:color="auto"/>
            </w:tcBorders>
            <w:shd w:val="clear" w:color="auto" w:fill="auto"/>
            <w:vAlign w:val="center"/>
            <w:hideMark/>
          </w:tcPr>
          <w:p w14:paraId="4F357912" w14:textId="77777777" w:rsidR="00235937" w:rsidRPr="00BE6F49" w:rsidRDefault="00235937" w:rsidP="00235937">
            <w:pPr>
              <w:ind w:left="-113" w:right="-113"/>
              <w:jc w:val="center"/>
              <w:rPr>
                <w:color w:val="000000"/>
                <w:sz w:val="20"/>
                <w:szCs w:val="20"/>
              </w:rPr>
            </w:pPr>
            <w:r w:rsidRPr="00BE6F49">
              <w:rPr>
                <w:color w:val="000000"/>
                <w:sz w:val="20"/>
                <w:szCs w:val="20"/>
              </w:rPr>
              <w:t>170</w:t>
            </w:r>
          </w:p>
        </w:tc>
        <w:tc>
          <w:tcPr>
            <w:tcW w:w="905" w:type="pct"/>
            <w:tcBorders>
              <w:top w:val="nil"/>
              <w:left w:val="nil"/>
              <w:bottom w:val="single" w:sz="4" w:space="0" w:color="auto"/>
              <w:right w:val="single" w:sz="4" w:space="0" w:color="auto"/>
            </w:tcBorders>
            <w:shd w:val="clear" w:color="auto" w:fill="auto"/>
            <w:noWrap/>
            <w:vAlign w:val="center"/>
            <w:hideMark/>
          </w:tcPr>
          <w:p w14:paraId="51728486" w14:textId="77777777" w:rsidR="00235937" w:rsidRPr="00BE6F49" w:rsidRDefault="00235937" w:rsidP="00235937">
            <w:pPr>
              <w:ind w:left="-113" w:right="-113"/>
              <w:jc w:val="center"/>
              <w:rPr>
                <w:color w:val="000000"/>
                <w:sz w:val="20"/>
                <w:szCs w:val="20"/>
              </w:rPr>
            </w:pPr>
            <w:r w:rsidRPr="00BE6F49">
              <w:rPr>
                <w:color w:val="000000"/>
                <w:sz w:val="20"/>
                <w:szCs w:val="20"/>
              </w:rPr>
              <w:t>2 270,3</w:t>
            </w:r>
          </w:p>
        </w:tc>
      </w:tr>
      <w:tr w:rsidR="00235937" w:rsidRPr="00BE6F49" w14:paraId="7D2EADEF" w14:textId="77777777" w:rsidTr="00C45CF1">
        <w:trPr>
          <w:trHeight w:val="284"/>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68541822" w14:textId="367809D5" w:rsidR="00235937" w:rsidRPr="00BE6F49" w:rsidRDefault="00235937" w:rsidP="00235937">
            <w:pPr>
              <w:ind w:left="-113" w:right="-113"/>
              <w:jc w:val="center"/>
              <w:rPr>
                <w:color w:val="000000"/>
                <w:sz w:val="20"/>
                <w:szCs w:val="20"/>
              </w:rPr>
            </w:pPr>
            <w:r w:rsidRPr="00BE6F49">
              <w:rPr>
                <w:b/>
                <w:bCs/>
                <w:color w:val="000000"/>
                <w:sz w:val="20"/>
                <w:szCs w:val="20"/>
              </w:rPr>
              <w:t>2027 г.</w:t>
            </w:r>
          </w:p>
        </w:tc>
      </w:tr>
      <w:tr w:rsidR="00235937" w:rsidRPr="00BE6F49" w14:paraId="772618E0" w14:textId="77777777" w:rsidTr="00C45CF1">
        <w:trPr>
          <w:trHeight w:val="284"/>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02D3A503" w14:textId="77777777" w:rsidR="00235937" w:rsidRPr="00BE6F49" w:rsidRDefault="00235937" w:rsidP="00235937">
            <w:pPr>
              <w:ind w:left="-113" w:right="-113"/>
              <w:jc w:val="center"/>
              <w:rPr>
                <w:color w:val="000000"/>
                <w:sz w:val="20"/>
                <w:szCs w:val="20"/>
              </w:rPr>
            </w:pPr>
            <w:r w:rsidRPr="00BE6F49">
              <w:rPr>
                <w:color w:val="000000"/>
                <w:sz w:val="20"/>
                <w:szCs w:val="20"/>
              </w:rPr>
              <w:t>2</w:t>
            </w:r>
          </w:p>
        </w:tc>
        <w:tc>
          <w:tcPr>
            <w:tcW w:w="702" w:type="pct"/>
            <w:tcBorders>
              <w:top w:val="nil"/>
              <w:left w:val="nil"/>
              <w:bottom w:val="single" w:sz="4" w:space="0" w:color="auto"/>
              <w:right w:val="single" w:sz="4" w:space="0" w:color="auto"/>
            </w:tcBorders>
            <w:shd w:val="clear" w:color="auto" w:fill="auto"/>
            <w:vAlign w:val="center"/>
            <w:hideMark/>
          </w:tcPr>
          <w:p w14:paraId="79F5579C" w14:textId="77777777" w:rsidR="00235937" w:rsidRPr="00BE6F49" w:rsidRDefault="00235937" w:rsidP="00235937">
            <w:pPr>
              <w:ind w:left="-113" w:right="-113"/>
              <w:jc w:val="center"/>
              <w:rPr>
                <w:color w:val="000000"/>
                <w:sz w:val="20"/>
                <w:szCs w:val="20"/>
              </w:rPr>
            </w:pPr>
            <w:proofErr w:type="spellStart"/>
            <w:r w:rsidRPr="00BE6F49">
              <w:rPr>
                <w:color w:val="000000"/>
                <w:sz w:val="20"/>
                <w:szCs w:val="20"/>
              </w:rPr>
              <w:t>Меньково</w:t>
            </w:r>
            <w:proofErr w:type="spellEnd"/>
          </w:p>
          <w:p w14:paraId="0C6E08E2" w14:textId="59A06952" w:rsidR="00235937" w:rsidRPr="00BE6F49" w:rsidRDefault="00235937" w:rsidP="00235937">
            <w:pPr>
              <w:ind w:left="-113" w:right="-113"/>
              <w:jc w:val="center"/>
              <w:rPr>
                <w:color w:val="000000"/>
                <w:sz w:val="20"/>
                <w:szCs w:val="20"/>
              </w:rPr>
            </w:pPr>
            <w:r w:rsidRPr="00BE6F49">
              <w:rPr>
                <w:color w:val="000000"/>
                <w:sz w:val="20"/>
                <w:szCs w:val="20"/>
              </w:rPr>
              <w:t>(котельная №42)</w:t>
            </w:r>
          </w:p>
        </w:tc>
        <w:tc>
          <w:tcPr>
            <w:tcW w:w="1289" w:type="pct"/>
            <w:tcBorders>
              <w:top w:val="nil"/>
              <w:left w:val="nil"/>
              <w:bottom w:val="single" w:sz="4" w:space="0" w:color="auto"/>
              <w:right w:val="single" w:sz="4" w:space="0" w:color="auto"/>
            </w:tcBorders>
            <w:shd w:val="clear" w:color="auto" w:fill="auto"/>
            <w:vAlign w:val="center"/>
            <w:hideMark/>
          </w:tcPr>
          <w:p w14:paraId="745780B2" w14:textId="77777777" w:rsidR="00235937" w:rsidRPr="00BE6F49" w:rsidRDefault="00235937" w:rsidP="00235937">
            <w:pPr>
              <w:ind w:left="-113" w:right="-113"/>
              <w:jc w:val="center"/>
              <w:rPr>
                <w:color w:val="000000"/>
                <w:sz w:val="20"/>
                <w:szCs w:val="20"/>
              </w:rPr>
            </w:pPr>
            <w:r w:rsidRPr="00BE6F49">
              <w:rPr>
                <w:color w:val="000000"/>
                <w:sz w:val="20"/>
                <w:szCs w:val="20"/>
              </w:rPr>
              <w:t>Модернизация участка тепловых сетей  от котельной №42 до жилых домов №88, №92, №90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5BF11F25" w14:textId="77777777" w:rsidR="00235937" w:rsidRPr="00BE6F49" w:rsidRDefault="00235937" w:rsidP="00235937">
            <w:pPr>
              <w:ind w:left="-113" w:right="-113"/>
              <w:jc w:val="center"/>
              <w:rPr>
                <w:color w:val="000000"/>
                <w:sz w:val="20"/>
                <w:szCs w:val="20"/>
              </w:rPr>
            </w:pPr>
            <w:r w:rsidRPr="00BE6F49">
              <w:rPr>
                <w:color w:val="000000"/>
                <w:sz w:val="20"/>
                <w:szCs w:val="20"/>
              </w:rPr>
              <w:t>592</w:t>
            </w:r>
          </w:p>
        </w:tc>
        <w:tc>
          <w:tcPr>
            <w:tcW w:w="926" w:type="pct"/>
            <w:tcBorders>
              <w:top w:val="nil"/>
              <w:left w:val="nil"/>
              <w:bottom w:val="single" w:sz="4" w:space="0" w:color="auto"/>
              <w:right w:val="single" w:sz="4" w:space="0" w:color="auto"/>
            </w:tcBorders>
            <w:shd w:val="clear" w:color="auto" w:fill="auto"/>
            <w:vAlign w:val="center"/>
            <w:hideMark/>
          </w:tcPr>
          <w:p w14:paraId="4C44AE20" w14:textId="77777777" w:rsidR="00235937" w:rsidRPr="00BE6F49" w:rsidRDefault="00235937" w:rsidP="00235937">
            <w:pPr>
              <w:ind w:left="-113" w:right="-113"/>
              <w:jc w:val="center"/>
              <w:rPr>
                <w:color w:val="000000"/>
                <w:sz w:val="20"/>
                <w:szCs w:val="20"/>
              </w:rPr>
            </w:pPr>
            <w:r w:rsidRPr="00BE6F49">
              <w:rPr>
                <w:color w:val="000000"/>
                <w:sz w:val="20"/>
                <w:szCs w:val="20"/>
              </w:rPr>
              <w:t>1184</w:t>
            </w:r>
          </w:p>
        </w:tc>
        <w:tc>
          <w:tcPr>
            <w:tcW w:w="905" w:type="pct"/>
            <w:tcBorders>
              <w:top w:val="nil"/>
              <w:left w:val="nil"/>
              <w:bottom w:val="single" w:sz="4" w:space="0" w:color="auto"/>
              <w:right w:val="single" w:sz="4" w:space="0" w:color="auto"/>
            </w:tcBorders>
            <w:shd w:val="clear" w:color="auto" w:fill="auto"/>
            <w:noWrap/>
            <w:vAlign w:val="center"/>
            <w:hideMark/>
          </w:tcPr>
          <w:p w14:paraId="01D8D9BF" w14:textId="77777777" w:rsidR="00235937" w:rsidRPr="00BE6F49" w:rsidRDefault="00235937" w:rsidP="00235937">
            <w:pPr>
              <w:ind w:left="-113" w:right="-113"/>
              <w:jc w:val="center"/>
              <w:rPr>
                <w:color w:val="000000"/>
                <w:sz w:val="20"/>
                <w:szCs w:val="20"/>
              </w:rPr>
            </w:pPr>
            <w:r w:rsidRPr="00BE6F49">
              <w:rPr>
                <w:color w:val="000000"/>
                <w:sz w:val="20"/>
                <w:szCs w:val="20"/>
              </w:rPr>
              <w:t>13 419,8</w:t>
            </w:r>
          </w:p>
        </w:tc>
      </w:tr>
      <w:tr w:rsidR="00235937" w:rsidRPr="00BE6F49" w14:paraId="30A80C19" w14:textId="77777777" w:rsidTr="00C45CF1">
        <w:trPr>
          <w:trHeight w:val="284"/>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720E7B96" w14:textId="1F1935DE" w:rsidR="00235937" w:rsidRPr="00BE6F49" w:rsidRDefault="00235937" w:rsidP="00235937">
            <w:pPr>
              <w:ind w:left="-113" w:right="-113"/>
              <w:jc w:val="center"/>
              <w:rPr>
                <w:color w:val="000000"/>
                <w:sz w:val="20"/>
                <w:szCs w:val="20"/>
              </w:rPr>
            </w:pPr>
            <w:r w:rsidRPr="00BE6F49">
              <w:rPr>
                <w:b/>
                <w:bCs/>
                <w:color w:val="000000"/>
                <w:sz w:val="20"/>
                <w:szCs w:val="20"/>
              </w:rPr>
              <w:t>2031 г.</w:t>
            </w:r>
          </w:p>
        </w:tc>
      </w:tr>
      <w:tr w:rsidR="00235937" w:rsidRPr="00BE6F49" w14:paraId="4669B662" w14:textId="77777777" w:rsidTr="00C45CF1">
        <w:trPr>
          <w:trHeight w:val="284"/>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39E4F66C" w14:textId="72AAEDFC" w:rsidR="00235937" w:rsidRPr="00BE6F49" w:rsidRDefault="00235937" w:rsidP="00235937">
            <w:pPr>
              <w:ind w:left="-113" w:right="-113"/>
              <w:jc w:val="center"/>
              <w:rPr>
                <w:color w:val="000000"/>
                <w:sz w:val="20"/>
                <w:szCs w:val="20"/>
              </w:rPr>
            </w:pPr>
            <w:r w:rsidRPr="00BE6F49">
              <w:rPr>
                <w:color w:val="000000"/>
                <w:sz w:val="20"/>
                <w:szCs w:val="20"/>
              </w:rPr>
              <w:t>3</w:t>
            </w:r>
          </w:p>
        </w:tc>
        <w:tc>
          <w:tcPr>
            <w:tcW w:w="702" w:type="pct"/>
            <w:tcBorders>
              <w:top w:val="nil"/>
              <w:left w:val="nil"/>
              <w:bottom w:val="single" w:sz="4" w:space="0" w:color="auto"/>
              <w:right w:val="single" w:sz="4" w:space="0" w:color="auto"/>
            </w:tcBorders>
            <w:shd w:val="clear" w:color="auto" w:fill="auto"/>
            <w:vAlign w:val="center"/>
            <w:hideMark/>
          </w:tcPr>
          <w:p w14:paraId="1FCE50D2" w14:textId="77777777" w:rsidR="00235937" w:rsidRPr="00BE6F49" w:rsidRDefault="00235937" w:rsidP="00235937">
            <w:pPr>
              <w:ind w:left="-113" w:right="-113"/>
              <w:jc w:val="center"/>
              <w:rPr>
                <w:color w:val="000000"/>
                <w:sz w:val="20"/>
                <w:szCs w:val="20"/>
              </w:rPr>
            </w:pPr>
            <w:proofErr w:type="spellStart"/>
            <w:r w:rsidRPr="00BE6F49">
              <w:rPr>
                <w:color w:val="000000"/>
                <w:sz w:val="20"/>
                <w:szCs w:val="20"/>
              </w:rPr>
              <w:t>Высокоключевой</w:t>
            </w:r>
            <w:proofErr w:type="spellEnd"/>
            <w:r w:rsidRPr="00BE6F49">
              <w:rPr>
                <w:color w:val="000000"/>
                <w:sz w:val="20"/>
                <w:szCs w:val="20"/>
              </w:rPr>
              <w:t xml:space="preserve"> (котельная №18)</w:t>
            </w:r>
          </w:p>
        </w:tc>
        <w:tc>
          <w:tcPr>
            <w:tcW w:w="1289" w:type="pct"/>
            <w:tcBorders>
              <w:top w:val="nil"/>
              <w:left w:val="nil"/>
              <w:bottom w:val="single" w:sz="4" w:space="0" w:color="auto"/>
              <w:right w:val="single" w:sz="4" w:space="0" w:color="auto"/>
            </w:tcBorders>
            <w:shd w:val="clear" w:color="auto" w:fill="auto"/>
            <w:vAlign w:val="center"/>
            <w:hideMark/>
          </w:tcPr>
          <w:p w14:paraId="48FF5BFC" w14:textId="77777777" w:rsidR="00235937" w:rsidRPr="00BE6F49" w:rsidRDefault="00235937" w:rsidP="00235937">
            <w:pPr>
              <w:ind w:left="-113" w:right="-113"/>
              <w:jc w:val="center"/>
              <w:rPr>
                <w:color w:val="000000"/>
                <w:sz w:val="20"/>
                <w:szCs w:val="20"/>
              </w:rPr>
            </w:pPr>
            <w:r w:rsidRPr="00BE6F49">
              <w:rPr>
                <w:color w:val="000000"/>
                <w:sz w:val="20"/>
                <w:szCs w:val="20"/>
              </w:rPr>
              <w:t>Модернизация участка тепловых сетей от ТК- 8 до школы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0778A845" w14:textId="77777777" w:rsidR="00235937" w:rsidRPr="00BE6F49" w:rsidRDefault="00235937" w:rsidP="00235937">
            <w:pPr>
              <w:ind w:left="-113" w:right="-113"/>
              <w:jc w:val="center"/>
              <w:rPr>
                <w:color w:val="000000"/>
                <w:sz w:val="20"/>
                <w:szCs w:val="20"/>
              </w:rPr>
            </w:pPr>
            <w:r w:rsidRPr="00BE6F49">
              <w:rPr>
                <w:color w:val="000000"/>
                <w:sz w:val="20"/>
                <w:szCs w:val="20"/>
              </w:rPr>
              <w:t>384</w:t>
            </w:r>
          </w:p>
        </w:tc>
        <w:tc>
          <w:tcPr>
            <w:tcW w:w="926" w:type="pct"/>
            <w:tcBorders>
              <w:top w:val="nil"/>
              <w:left w:val="nil"/>
              <w:bottom w:val="single" w:sz="4" w:space="0" w:color="auto"/>
              <w:right w:val="single" w:sz="4" w:space="0" w:color="auto"/>
            </w:tcBorders>
            <w:shd w:val="clear" w:color="auto" w:fill="auto"/>
            <w:vAlign w:val="center"/>
            <w:hideMark/>
          </w:tcPr>
          <w:p w14:paraId="3ADC0AC0" w14:textId="77777777" w:rsidR="00235937" w:rsidRPr="00BE6F49" w:rsidRDefault="00235937" w:rsidP="00235937">
            <w:pPr>
              <w:ind w:left="-113" w:right="-113"/>
              <w:jc w:val="center"/>
              <w:rPr>
                <w:color w:val="000000"/>
                <w:sz w:val="20"/>
                <w:szCs w:val="20"/>
              </w:rPr>
            </w:pPr>
            <w:r w:rsidRPr="00BE6F49">
              <w:rPr>
                <w:color w:val="000000"/>
                <w:sz w:val="20"/>
                <w:szCs w:val="20"/>
              </w:rPr>
              <w:t>768</w:t>
            </w:r>
          </w:p>
        </w:tc>
        <w:tc>
          <w:tcPr>
            <w:tcW w:w="905" w:type="pct"/>
            <w:tcBorders>
              <w:top w:val="nil"/>
              <w:left w:val="nil"/>
              <w:bottom w:val="single" w:sz="4" w:space="0" w:color="auto"/>
              <w:right w:val="single" w:sz="4" w:space="0" w:color="auto"/>
            </w:tcBorders>
            <w:shd w:val="clear" w:color="auto" w:fill="auto"/>
            <w:noWrap/>
            <w:vAlign w:val="center"/>
            <w:hideMark/>
          </w:tcPr>
          <w:p w14:paraId="26953D9F" w14:textId="77777777" w:rsidR="00235937" w:rsidRPr="00BE6F49" w:rsidRDefault="00235937" w:rsidP="00235937">
            <w:pPr>
              <w:ind w:left="-113" w:right="-113"/>
              <w:jc w:val="center"/>
              <w:rPr>
                <w:color w:val="000000"/>
                <w:sz w:val="20"/>
                <w:szCs w:val="20"/>
              </w:rPr>
            </w:pPr>
            <w:r w:rsidRPr="00BE6F49">
              <w:rPr>
                <w:color w:val="000000"/>
                <w:sz w:val="20"/>
                <w:szCs w:val="20"/>
              </w:rPr>
              <w:t>6 372,6</w:t>
            </w:r>
          </w:p>
        </w:tc>
      </w:tr>
    </w:tbl>
    <w:p w14:paraId="09D13535" w14:textId="77777777" w:rsidR="0092237E" w:rsidRPr="00BE6F49" w:rsidRDefault="00BE63D0" w:rsidP="004B24B6">
      <w:pPr>
        <w:pStyle w:val="23"/>
        <w:numPr>
          <w:ilvl w:val="1"/>
          <w:numId w:val="43"/>
        </w:numPr>
        <w:tabs>
          <w:tab w:val="left" w:pos="1418"/>
        </w:tabs>
        <w:spacing w:before="240" w:after="120" w:line="276" w:lineRule="auto"/>
        <w:ind w:left="0" w:firstLine="709"/>
        <w:jc w:val="both"/>
        <w:rPr>
          <w:i w:val="0"/>
        </w:rPr>
      </w:pPr>
      <w:bookmarkStart w:id="314" w:name="_Toc134064980"/>
      <w:r w:rsidRPr="00BE6F49">
        <w:rPr>
          <w:i w:val="0"/>
        </w:rPr>
        <w:t>Предложения по с</w:t>
      </w:r>
      <w:r w:rsidR="008E7365" w:rsidRPr="00BE6F49">
        <w:rPr>
          <w:i w:val="0"/>
        </w:rPr>
        <w:t>троительств</w:t>
      </w:r>
      <w:r w:rsidRPr="00BE6F49">
        <w:rPr>
          <w:i w:val="0"/>
        </w:rPr>
        <w:t>у</w:t>
      </w:r>
      <w:r w:rsidR="008E7365" w:rsidRPr="00BE6F49">
        <w:rPr>
          <w:i w:val="0"/>
        </w:rPr>
        <w:t xml:space="preserve"> и реконструкции насосных станций</w:t>
      </w:r>
      <w:bookmarkEnd w:id="314"/>
    </w:p>
    <w:p w14:paraId="39F2ED39" w14:textId="77777777" w:rsidR="007E2E58" w:rsidRPr="00BE6F49" w:rsidRDefault="007E2E58" w:rsidP="00791900">
      <w:pPr>
        <w:pStyle w:val="a7"/>
        <w:spacing w:line="360" w:lineRule="auto"/>
        <w:ind w:firstLine="709"/>
        <w:jc w:val="both"/>
      </w:pPr>
      <w:r w:rsidRPr="00BE6F49">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Кобринского сельского поселения не требуется.</w:t>
      </w:r>
    </w:p>
    <w:p w14:paraId="37837BAC" w14:textId="77777777" w:rsidR="003E461D" w:rsidRPr="00BE6F49" w:rsidRDefault="003E461D" w:rsidP="0092237E">
      <w:pPr>
        <w:pStyle w:val="23"/>
        <w:tabs>
          <w:tab w:val="left" w:pos="1418"/>
        </w:tabs>
        <w:spacing w:before="240" w:after="240" w:line="360" w:lineRule="auto"/>
        <w:jc w:val="both"/>
        <w:rPr>
          <w:i w:val="0"/>
        </w:rPr>
      </w:pPr>
      <w:r w:rsidRPr="00BE6F49">
        <w:rPr>
          <w:i w:val="0"/>
        </w:rPr>
        <w:br w:type="page"/>
      </w:r>
    </w:p>
    <w:p w14:paraId="4A2C58C4" w14:textId="77777777" w:rsidR="00294BB4" w:rsidRPr="00BE6F49" w:rsidRDefault="007A55AF" w:rsidP="004B24B6">
      <w:pPr>
        <w:pStyle w:val="10"/>
        <w:numPr>
          <w:ilvl w:val="0"/>
          <w:numId w:val="43"/>
        </w:numPr>
        <w:tabs>
          <w:tab w:val="left" w:pos="1418"/>
        </w:tabs>
        <w:spacing w:after="120" w:line="276" w:lineRule="auto"/>
        <w:ind w:left="0" w:firstLine="709"/>
      </w:pPr>
      <w:bookmarkStart w:id="315" w:name="_Toc134064981"/>
      <w:r w:rsidRPr="00BE6F49">
        <w:lastRenderedPageBreak/>
        <w:t xml:space="preserve">ГЛАВА 9 </w:t>
      </w:r>
      <w:r w:rsidR="00294BB4" w:rsidRPr="00BE6F49">
        <w:t xml:space="preserve">ПРЕДЛОЖЕНИЯ ПО ПЕРЕВОДУ ОТКРЫТЫХ СИСТЕМ ТЕПЛОСНАБЖЕНИЯ (ГОРЯЧЕГО ВОДОСНАБЖЕНИЯ) </w:t>
      </w:r>
      <w:r w:rsidR="008C3326" w:rsidRPr="00BE6F49">
        <w:t xml:space="preserve">В </w:t>
      </w:r>
      <w:r w:rsidR="00294BB4" w:rsidRPr="00BE6F49">
        <w:t>ЗАКРЫТЫ</w:t>
      </w:r>
      <w:r w:rsidRPr="00BE6F49">
        <w:t>Е</w:t>
      </w:r>
      <w:r w:rsidR="00294BB4" w:rsidRPr="00BE6F49">
        <w:t xml:space="preserve"> СИСТЕМЫ ГОРЯЧЕГО ВОДОСНАБЖЕНИЯ</w:t>
      </w:r>
      <w:bookmarkEnd w:id="315"/>
    </w:p>
    <w:p w14:paraId="22562488" w14:textId="77777777" w:rsidR="008E7365" w:rsidRPr="00BE6F49" w:rsidRDefault="008E7365" w:rsidP="004B24B6">
      <w:pPr>
        <w:pStyle w:val="23"/>
        <w:numPr>
          <w:ilvl w:val="1"/>
          <w:numId w:val="43"/>
        </w:numPr>
        <w:tabs>
          <w:tab w:val="left" w:pos="1418"/>
        </w:tabs>
        <w:spacing w:before="120" w:after="120" w:line="276" w:lineRule="auto"/>
        <w:ind w:left="0" w:firstLine="709"/>
        <w:jc w:val="both"/>
        <w:rPr>
          <w:i w:val="0"/>
        </w:rPr>
      </w:pPr>
      <w:bookmarkStart w:id="316" w:name="_Toc134064982"/>
      <w:proofErr w:type="spellStart"/>
      <w:r w:rsidRPr="00BE6F49">
        <w:rPr>
          <w:i w:val="0"/>
        </w:rPr>
        <w:t>Технико</w:t>
      </w:r>
      <w:proofErr w:type="spellEnd"/>
      <w:r w:rsidR="00CF1DA3" w:rsidRPr="00BE6F49">
        <w:rPr>
          <w:i w:val="0"/>
        </w:rPr>
        <w:t>–</w:t>
      </w:r>
      <w:r w:rsidRPr="00BE6F49">
        <w:rPr>
          <w:i w:val="0"/>
        </w:rPr>
        <w:t xml:space="preserve">экономическое обоснование предложений по типам присоединений </w:t>
      </w:r>
      <w:proofErr w:type="spellStart"/>
      <w:r w:rsidRPr="00BE6F49">
        <w:rPr>
          <w:i w:val="0"/>
        </w:rPr>
        <w:t>теплопотребляющих</w:t>
      </w:r>
      <w:proofErr w:type="spellEnd"/>
      <w:r w:rsidRPr="00BE6F49">
        <w:rPr>
          <w:i w:val="0"/>
        </w:rPr>
        <w:t xml:space="preserve">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316"/>
    </w:p>
    <w:p w14:paraId="5FEA7839" w14:textId="77777777" w:rsidR="006342FB" w:rsidRPr="00BE6F49" w:rsidRDefault="006342FB" w:rsidP="006342FB">
      <w:pPr>
        <w:spacing w:line="360" w:lineRule="auto"/>
        <w:ind w:firstLine="709"/>
        <w:jc w:val="both"/>
        <w:rPr>
          <w:rFonts w:eastAsia="Calibri"/>
          <w:sz w:val="26"/>
          <w:szCs w:val="26"/>
          <w:lang w:eastAsia="en-US"/>
        </w:rPr>
      </w:pPr>
      <w:r w:rsidRPr="00BE6F49">
        <w:rPr>
          <w:rFonts w:eastAsia="Calibri"/>
          <w:sz w:val="26"/>
          <w:szCs w:val="26"/>
          <w:lang w:eastAsia="en-US"/>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48EF03" w14:textId="41130C22" w:rsidR="006342FB" w:rsidRPr="00BE6F49" w:rsidRDefault="006342FB" w:rsidP="006342FB">
      <w:pPr>
        <w:spacing w:line="360" w:lineRule="auto"/>
        <w:ind w:firstLine="709"/>
        <w:jc w:val="both"/>
        <w:rPr>
          <w:rFonts w:eastAsia="Calibri"/>
          <w:sz w:val="26"/>
          <w:szCs w:val="26"/>
          <w:lang w:eastAsia="en-US"/>
        </w:rPr>
      </w:pPr>
      <w:r w:rsidRPr="00BE6F49">
        <w:rPr>
          <w:rFonts w:eastAsia="Calibri"/>
          <w:sz w:val="26"/>
          <w:szCs w:val="26"/>
          <w:lang w:eastAsia="en-US"/>
        </w:rPr>
        <w:t>В соответствии с ФЗ №438 от 30.12.2021 г. «О внесении изменений в Федеральный закон «О теплоснабжении» 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14:paraId="3261470F" w14:textId="1BE26BA9" w:rsidR="008C6AE2" w:rsidRPr="00BE6F49" w:rsidRDefault="008C6AE2" w:rsidP="008C6AE2">
      <w:pPr>
        <w:spacing w:line="360" w:lineRule="auto"/>
        <w:ind w:firstLine="709"/>
        <w:jc w:val="both"/>
        <w:rPr>
          <w:sz w:val="26"/>
          <w:szCs w:val="26"/>
        </w:rPr>
      </w:pPr>
      <w:r w:rsidRPr="00BE6F49">
        <w:rPr>
          <w:sz w:val="26"/>
          <w:szCs w:val="26"/>
        </w:rPr>
        <w:t>При рассмотрении вопроса о переводе потребителей на закрытую схему теплоснабжения (горячего водоснабжения) было выделено три варианта:</w:t>
      </w:r>
    </w:p>
    <w:p w14:paraId="58EFCAD0" w14:textId="77777777" w:rsidR="008C6AE2" w:rsidRPr="00BE6F49" w:rsidRDefault="008C6AE2" w:rsidP="004B24B6">
      <w:pPr>
        <w:pStyle w:val="a9"/>
        <w:numPr>
          <w:ilvl w:val="0"/>
          <w:numId w:val="34"/>
        </w:numPr>
        <w:tabs>
          <w:tab w:val="left" w:pos="993"/>
        </w:tabs>
        <w:spacing w:line="360" w:lineRule="auto"/>
        <w:ind w:left="0" w:firstLine="709"/>
        <w:jc w:val="both"/>
        <w:rPr>
          <w:sz w:val="26"/>
          <w:szCs w:val="26"/>
        </w:rPr>
      </w:pPr>
      <w:r w:rsidRPr="00BE6F49">
        <w:rPr>
          <w:sz w:val="26"/>
          <w:szCs w:val="26"/>
        </w:rPr>
        <w:t xml:space="preserve">изменение схемы теплоснабжения (горячего водоснабжения) с двухтрубной на </w:t>
      </w:r>
      <w:proofErr w:type="spellStart"/>
      <w:r w:rsidRPr="00BE6F49">
        <w:rPr>
          <w:sz w:val="26"/>
          <w:szCs w:val="26"/>
        </w:rPr>
        <w:t>четырехтрубную</w:t>
      </w:r>
      <w:proofErr w:type="spellEnd"/>
      <w:r w:rsidRPr="00BE6F49">
        <w:rPr>
          <w:sz w:val="26"/>
          <w:szCs w:val="26"/>
        </w:rPr>
        <w:t>;</w:t>
      </w:r>
    </w:p>
    <w:p w14:paraId="02446888" w14:textId="77777777" w:rsidR="008C6AE2" w:rsidRPr="00BE6F49" w:rsidRDefault="008C6AE2" w:rsidP="004B24B6">
      <w:pPr>
        <w:pStyle w:val="a9"/>
        <w:numPr>
          <w:ilvl w:val="0"/>
          <w:numId w:val="34"/>
        </w:numPr>
        <w:tabs>
          <w:tab w:val="left" w:pos="993"/>
        </w:tabs>
        <w:spacing w:line="360" w:lineRule="auto"/>
        <w:ind w:left="0" w:firstLine="709"/>
        <w:jc w:val="both"/>
        <w:rPr>
          <w:sz w:val="26"/>
          <w:szCs w:val="26"/>
        </w:rPr>
      </w:pPr>
      <w:r w:rsidRPr="00BE6F49">
        <w:rPr>
          <w:sz w:val="26"/>
          <w:szCs w:val="26"/>
        </w:rPr>
        <w:t>установка ЦТП, что влечет за собой прокладку новых теплопроводов от пункта, до абонентов</w:t>
      </w:r>
    </w:p>
    <w:p w14:paraId="156ACA27" w14:textId="77777777" w:rsidR="008C6AE2" w:rsidRPr="00BE6F49" w:rsidRDefault="008C6AE2" w:rsidP="004B24B6">
      <w:pPr>
        <w:pStyle w:val="a9"/>
        <w:numPr>
          <w:ilvl w:val="0"/>
          <w:numId w:val="34"/>
        </w:numPr>
        <w:tabs>
          <w:tab w:val="left" w:pos="993"/>
        </w:tabs>
        <w:spacing w:line="360" w:lineRule="auto"/>
        <w:ind w:left="0" w:firstLine="709"/>
        <w:jc w:val="both"/>
        <w:rPr>
          <w:sz w:val="26"/>
          <w:szCs w:val="26"/>
        </w:rPr>
      </w:pPr>
      <w:r w:rsidRPr="00BE6F49">
        <w:rPr>
          <w:sz w:val="26"/>
          <w:szCs w:val="26"/>
        </w:rPr>
        <w:t>установка ИТП</w:t>
      </w:r>
    </w:p>
    <w:p w14:paraId="3CD9FC1C" w14:textId="77777777" w:rsidR="008D1DD6" w:rsidRPr="00BE6F49" w:rsidRDefault="008D1DD6" w:rsidP="008D1DD6">
      <w:pPr>
        <w:spacing w:line="360" w:lineRule="auto"/>
        <w:ind w:firstLine="709"/>
        <w:jc w:val="both"/>
        <w:rPr>
          <w:rFonts w:eastAsia="Calibri"/>
          <w:sz w:val="26"/>
          <w:szCs w:val="26"/>
          <w:lang w:eastAsia="en-US"/>
        </w:rPr>
      </w:pPr>
      <w:r w:rsidRPr="00BE6F49">
        <w:rPr>
          <w:rFonts w:eastAsia="Calibri"/>
          <w:sz w:val="26"/>
          <w:szCs w:val="26"/>
          <w:lang w:eastAsia="en-US"/>
        </w:rPr>
        <w:t>Устройство новых ЦТП для организации закрытой системы ГВС в кварталах сложившейся застройки не рассматривается в связи с рядом технических трудностей:</w:t>
      </w:r>
    </w:p>
    <w:p w14:paraId="11A982A9"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выделение земельного участка для нового строительства ЦТП в зоне сложившейся застройки;</w:t>
      </w:r>
    </w:p>
    <w:p w14:paraId="2F06419F"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lastRenderedPageBreak/>
        <w:t>необходимость инженерного обеспечения нового ЦТП (подвод холодного водоснабжения, канализации, электроснабжения, телекоммуникаций и пр.);</w:t>
      </w:r>
    </w:p>
    <w:p w14:paraId="1E103B65" w14:textId="02F4B5D3"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 xml:space="preserve">необходимость перекладки тепловых сетей после ЦТП и организация </w:t>
      </w:r>
      <w:proofErr w:type="spellStart"/>
      <w:r w:rsidRPr="00BE6F49">
        <w:rPr>
          <w:rFonts w:eastAsia="Calibri"/>
          <w:sz w:val="26"/>
          <w:szCs w:val="26"/>
          <w:lang w:eastAsia="en-US" w:bidi="ar-SA"/>
        </w:rPr>
        <w:t>четырехтрубной</w:t>
      </w:r>
      <w:proofErr w:type="spellEnd"/>
      <w:r w:rsidRPr="00BE6F49">
        <w:rPr>
          <w:rFonts w:eastAsia="Calibri"/>
          <w:sz w:val="26"/>
          <w:szCs w:val="26"/>
          <w:lang w:eastAsia="en-US" w:bidi="ar-SA"/>
        </w:rPr>
        <w:t xml:space="preserve"> схемы в условиях высокой плотн</w:t>
      </w:r>
      <w:r w:rsidR="005C5AA2" w:rsidRPr="00BE6F49">
        <w:rPr>
          <w:rFonts w:eastAsia="Calibri"/>
          <w:sz w:val="26"/>
          <w:szCs w:val="26"/>
          <w:lang w:eastAsia="en-US" w:bidi="ar-SA"/>
        </w:rPr>
        <w:t>ости существующих коммуникаций.</w:t>
      </w:r>
    </w:p>
    <w:p w14:paraId="6FC341DE"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реконструкция существующих ИТП потребителей.</w:t>
      </w:r>
    </w:p>
    <w:p w14:paraId="30C2D9FC" w14:textId="77777777" w:rsidR="008D1DD6" w:rsidRPr="00BE6F49" w:rsidRDefault="008D1DD6" w:rsidP="008D1DD6">
      <w:pPr>
        <w:spacing w:line="360" w:lineRule="auto"/>
        <w:ind w:firstLine="709"/>
        <w:jc w:val="both"/>
        <w:rPr>
          <w:rFonts w:eastAsia="Calibri"/>
          <w:sz w:val="26"/>
          <w:szCs w:val="26"/>
          <w:lang w:eastAsia="en-US"/>
        </w:rPr>
      </w:pPr>
      <w:r w:rsidRPr="00BE6F49">
        <w:rPr>
          <w:rFonts w:eastAsia="Calibri"/>
          <w:sz w:val="26"/>
          <w:szCs w:val="26"/>
          <w:lang w:eastAsia="en-US"/>
        </w:rPr>
        <w:t>В связи с этим переход на закрытую схему ГВС от котельной №17 Кобринского сельского поселения предлагается осуществлять путем установки теплообменного оборудования на ГВС в зданиях потребителей.</w:t>
      </w:r>
    </w:p>
    <w:p w14:paraId="3E316799" w14:textId="77777777" w:rsidR="008D1DD6" w:rsidRPr="00BE6F49" w:rsidRDefault="008D1DD6" w:rsidP="008D1DD6">
      <w:pPr>
        <w:spacing w:line="360" w:lineRule="auto"/>
        <w:ind w:firstLine="709"/>
        <w:jc w:val="both"/>
        <w:rPr>
          <w:rFonts w:eastAsia="Calibri"/>
          <w:sz w:val="26"/>
          <w:szCs w:val="26"/>
          <w:lang w:eastAsia="en-US"/>
        </w:rPr>
      </w:pPr>
      <w:r w:rsidRPr="00BE6F49">
        <w:rPr>
          <w:rFonts w:eastAsia="Calibri"/>
          <w:sz w:val="26"/>
          <w:szCs w:val="26"/>
          <w:lang w:eastAsia="en-US"/>
        </w:rPr>
        <w:t>При выборе теплообменного оборудования на ГВС к теплообменникам предъявляются следующие требования:</w:t>
      </w:r>
    </w:p>
    <w:p w14:paraId="08602443"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массогабаритные показатели. Например, в стесненных условиях подвальных ИТП могут быть «критичными»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грузоподъёмных механизмов);</w:t>
      </w:r>
    </w:p>
    <w:p w14:paraId="6B5BE359"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низкая стоимость теплообменника и низкая стоимость владения (обслуживания);</w:t>
      </w:r>
    </w:p>
    <w:p w14:paraId="3F2DB256"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доступность или даже возможность ремонта;</w:t>
      </w:r>
    </w:p>
    <w:p w14:paraId="571F6163"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простота доступа к поверхностям для очистки от отложений;</w:t>
      </w:r>
    </w:p>
    <w:p w14:paraId="69E7EC21"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невысокое гидродинамическое сопротивление;</w:t>
      </w:r>
    </w:p>
    <w:p w14:paraId="015A8DAD" w14:textId="77777777" w:rsidR="008D1DD6" w:rsidRPr="00BE6F49" w:rsidRDefault="008D1DD6" w:rsidP="004B24B6">
      <w:pPr>
        <w:pStyle w:val="a9"/>
        <w:widowControl/>
        <w:numPr>
          <w:ilvl w:val="0"/>
          <w:numId w:val="45"/>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склонность к самоочищению или минимальному загрязнению (при соблюдении скоростных режимов теплоносителя).</w:t>
      </w:r>
    </w:p>
    <w:p w14:paraId="09F9D79B" w14:textId="4AC9B311" w:rsidR="008D1DD6" w:rsidRPr="00BE6F49" w:rsidRDefault="008D1DD6" w:rsidP="008D1DD6">
      <w:pPr>
        <w:spacing w:line="360" w:lineRule="auto"/>
        <w:ind w:firstLine="709"/>
        <w:jc w:val="both"/>
        <w:rPr>
          <w:rFonts w:eastAsia="Calibri"/>
          <w:sz w:val="26"/>
          <w:szCs w:val="26"/>
          <w:lang w:eastAsia="en-US"/>
        </w:rPr>
      </w:pPr>
      <w:r w:rsidRPr="00BE6F49">
        <w:rPr>
          <w:rFonts w:eastAsia="Calibri"/>
          <w:sz w:val="26"/>
          <w:szCs w:val="26"/>
          <w:lang w:eastAsia="en-US"/>
        </w:rPr>
        <w:t>Сравнение по указанным параметрам представлено в таблице</w:t>
      </w:r>
      <w:r w:rsidR="00791900" w:rsidRPr="00BE6F49">
        <w:rPr>
          <w:rFonts w:eastAsia="Calibri"/>
          <w:sz w:val="26"/>
          <w:szCs w:val="26"/>
          <w:lang w:eastAsia="en-US"/>
        </w:rPr>
        <w:t xml:space="preserve"> </w:t>
      </w:r>
      <w:r w:rsidR="004C230B" w:rsidRPr="00BE6F49">
        <w:rPr>
          <w:rFonts w:eastAsia="Calibri"/>
          <w:sz w:val="26"/>
          <w:szCs w:val="26"/>
          <w:lang w:eastAsia="en-US"/>
        </w:rPr>
        <w:t>ниже</w:t>
      </w:r>
      <w:r w:rsidRPr="00BE6F49">
        <w:rPr>
          <w:rFonts w:eastAsia="Calibri"/>
          <w:sz w:val="26"/>
          <w:szCs w:val="26"/>
          <w:lang w:eastAsia="en-US"/>
        </w:rPr>
        <w:t xml:space="preserve">. К сравнению приняты пластинчатые разборные, паяные и </w:t>
      </w:r>
      <w:proofErr w:type="spellStart"/>
      <w:r w:rsidRPr="00BE6F49">
        <w:rPr>
          <w:rFonts w:eastAsia="Calibri"/>
          <w:sz w:val="26"/>
          <w:szCs w:val="26"/>
          <w:lang w:eastAsia="en-US"/>
        </w:rPr>
        <w:t>кожухотрубные</w:t>
      </w:r>
      <w:proofErr w:type="spellEnd"/>
      <w:r w:rsidRPr="00BE6F49">
        <w:rPr>
          <w:rFonts w:eastAsia="Calibri"/>
          <w:sz w:val="26"/>
          <w:szCs w:val="26"/>
          <w:lang w:eastAsia="en-US"/>
        </w:rPr>
        <w:t xml:space="preserve"> интенсифицированные теплообменники.</w:t>
      </w:r>
    </w:p>
    <w:p w14:paraId="50D0F9CD" w14:textId="1376B433" w:rsidR="008D1DD6" w:rsidRPr="00BE6F49" w:rsidRDefault="005C5AA2" w:rsidP="005C5AA2">
      <w:pPr>
        <w:pStyle w:val="-0"/>
        <w:numPr>
          <w:ilvl w:val="0"/>
          <w:numId w:val="0"/>
        </w:numPr>
        <w:tabs>
          <w:tab w:val="left" w:pos="1418"/>
          <w:tab w:val="left" w:pos="9067"/>
        </w:tabs>
        <w:spacing w:before="0"/>
        <w:jc w:val="both"/>
        <w:rPr>
          <w:iCs/>
        </w:rPr>
      </w:pPr>
      <w:bookmarkStart w:id="317" w:name="_Ref8913859"/>
      <w:r w:rsidRPr="00BE6F49">
        <w:rPr>
          <w:color w:val="000000"/>
          <w:sz w:val="22"/>
          <w:szCs w:val="22"/>
          <w:lang w:bidi="ru-RU"/>
        </w:rPr>
        <w:t xml:space="preserve">Таблица </w:t>
      </w:r>
      <w:r w:rsidRPr="00BE6F49">
        <w:rPr>
          <w:color w:val="000000"/>
          <w:sz w:val="22"/>
          <w:szCs w:val="22"/>
          <w:lang w:bidi="ru-RU"/>
        </w:rPr>
        <w:fldChar w:fldCharType="begin"/>
      </w:r>
      <w:r w:rsidRPr="00BE6F49">
        <w:rPr>
          <w:color w:val="000000"/>
          <w:sz w:val="22"/>
          <w:szCs w:val="22"/>
          <w:lang w:bidi="ru-RU"/>
        </w:rPr>
        <w:instrText xml:space="preserve"> SEQ Таблица \* ARABIC </w:instrText>
      </w:r>
      <w:r w:rsidRPr="00BE6F49">
        <w:rPr>
          <w:color w:val="000000"/>
          <w:sz w:val="22"/>
          <w:szCs w:val="22"/>
          <w:lang w:bidi="ru-RU"/>
        </w:rPr>
        <w:fldChar w:fldCharType="separate"/>
      </w:r>
      <w:r w:rsidR="00E70F69">
        <w:rPr>
          <w:noProof/>
          <w:color w:val="000000"/>
          <w:sz w:val="22"/>
          <w:szCs w:val="22"/>
          <w:lang w:bidi="ru-RU"/>
        </w:rPr>
        <w:t>75</w:t>
      </w:r>
      <w:r w:rsidRPr="00BE6F49">
        <w:rPr>
          <w:color w:val="000000"/>
          <w:sz w:val="22"/>
          <w:szCs w:val="22"/>
          <w:lang w:bidi="ru-RU"/>
        </w:rPr>
        <w:fldChar w:fldCharType="end"/>
      </w:r>
      <w:r w:rsidRPr="00BE6F49">
        <w:rPr>
          <w:iCs/>
        </w:rPr>
        <w:t xml:space="preserve"> </w:t>
      </w:r>
      <w:r w:rsidR="008D1DD6" w:rsidRPr="00BE6F49">
        <w:rPr>
          <w:iCs/>
        </w:rPr>
        <w:t>Сравнение теплообменников по эксплуатационным требованиям</w:t>
      </w:r>
      <w:bookmarkEnd w:id="317"/>
    </w:p>
    <w:tbl>
      <w:tblPr>
        <w:tblStyle w:val="afb"/>
        <w:tblW w:w="5000" w:type="pct"/>
        <w:tblLook w:val="04A0" w:firstRow="1" w:lastRow="0" w:firstColumn="1" w:lastColumn="0" w:noHBand="0" w:noVBand="1"/>
      </w:tblPr>
      <w:tblGrid>
        <w:gridCol w:w="2144"/>
        <w:gridCol w:w="1584"/>
        <w:gridCol w:w="1642"/>
        <w:gridCol w:w="2025"/>
        <w:gridCol w:w="869"/>
        <w:gridCol w:w="1084"/>
      </w:tblGrid>
      <w:tr w:rsidR="008D1DD6" w:rsidRPr="00BE6F49" w14:paraId="085DA4A0" w14:textId="77777777" w:rsidTr="005C5AA2">
        <w:trPr>
          <w:trHeight w:val="283"/>
          <w:tblHeader/>
        </w:trPr>
        <w:tc>
          <w:tcPr>
            <w:tcW w:w="1147" w:type="pct"/>
            <w:vMerge w:val="restart"/>
            <w:shd w:val="clear" w:color="auto" w:fill="auto"/>
            <w:vAlign w:val="center"/>
          </w:tcPr>
          <w:p w14:paraId="7C0BFE0E" w14:textId="77777777" w:rsidR="008D1DD6" w:rsidRPr="00BE6F49" w:rsidRDefault="008D1DD6" w:rsidP="00214584">
            <w:pPr>
              <w:pStyle w:val="aff1"/>
              <w:ind w:left="-57" w:right="-57"/>
              <w:rPr>
                <w:b/>
                <w:szCs w:val="20"/>
              </w:rPr>
            </w:pPr>
            <w:r w:rsidRPr="00BE6F49">
              <w:rPr>
                <w:b/>
                <w:szCs w:val="20"/>
              </w:rPr>
              <w:t>Критерии</w:t>
            </w:r>
          </w:p>
        </w:tc>
        <w:tc>
          <w:tcPr>
            <w:tcW w:w="847" w:type="pct"/>
            <w:vMerge w:val="restart"/>
            <w:shd w:val="clear" w:color="auto" w:fill="auto"/>
            <w:vAlign w:val="center"/>
          </w:tcPr>
          <w:p w14:paraId="731E59AA" w14:textId="77777777" w:rsidR="008D1DD6" w:rsidRPr="00BE6F49" w:rsidRDefault="008D1DD6" w:rsidP="00214584">
            <w:pPr>
              <w:pStyle w:val="aff1"/>
              <w:ind w:left="-57" w:right="-57"/>
              <w:rPr>
                <w:b/>
                <w:szCs w:val="20"/>
              </w:rPr>
            </w:pPr>
            <w:r w:rsidRPr="00BE6F49">
              <w:rPr>
                <w:b/>
                <w:szCs w:val="20"/>
              </w:rPr>
              <w:t>Пластинчатый</w:t>
            </w:r>
          </w:p>
          <w:p w14:paraId="6E62D540" w14:textId="77777777" w:rsidR="008D1DD6" w:rsidRPr="00BE6F49" w:rsidRDefault="008D1DD6" w:rsidP="00214584">
            <w:pPr>
              <w:pStyle w:val="aff1"/>
              <w:ind w:left="-57" w:right="-57"/>
              <w:rPr>
                <w:b/>
                <w:szCs w:val="20"/>
              </w:rPr>
            </w:pPr>
            <w:r w:rsidRPr="00BE6F49">
              <w:rPr>
                <w:b/>
                <w:szCs w:val="20"/>
              </w:rPr>
              <w:t>разборный</w:t>
            </w:r>
          </w:p>
        </w:tc>
        <w:tc>
          <w:tcPr>
            <w:tcW w:w="878" w:type="pct"/>
            <w:vMerge w:val="restart"/>
            <w:shd w:val="clear" w:color="auto" w:fill="auto"/>
            <w:vAlign w:val="center"/>
          </w:tcPr>
          <w:p w14:paraId="609BFA40" w14:textId="77777777" w:rsidR="008D1DD6" w:rsidRPr="00BE6F49" w:rsidRDefault="008D1DD6" w:rsidP="00214584">
            <w:pPr>
              <w:pStyle w:val="aff1"/>
              <w:ind w:left="-57" w:right="-57"/>
              <w:rPr>
                <w:b/>
                <w:szCs w:val="20"/>
              </w:rPr>
            </w:pPr>
            <w:r w:rsidRPr="00BE6F49">
              <w:rPr>
                <w:b/>
                <w:szCs w:val="20"/>
              </w:rPr>
              <w:t>Пластинчатый</w:t>
            </w:r>
          </w:p>
          <w:p w14:paraId="5ADC48C8" w14:textId="77777777" w:rsidR="008D1DD6" w:rsidRPr="00BE6F49" w:rsidRDefault="008D1DD6" w:rsidP="00214584">
            <w:pPr>
              <w:pStyle w:val="aff1"/>
              <w:ind w:left="-57" w:right="-57"/>
              <w:rPr>
                <w:b/>
                <w:szCs w:val="20"/>
              </w:rPr>
            </w:pPr>
            <w:r w:rsidRPr="00BE6F49">
              <w:rPr>
                <w:b/>
                <w:szCs w:val="20"/>
              </w:rPr>
              <w:t>паяный</w:t>
            </w:r>
          </w:p>
        </w:tc>
        <w:tc>
          <w:tcPr>
            <w:tcW w:w="2128" w:type="pct"/>
            <w:gridSpan w:val="3"/>
            <w:shd w:val="clear" w:color="auto" w:fill="auto"/>
            <w:vAlign w:val="center"/>
          </w:tcPr>
          <w:p w14:paraId="4FE11133" w14:textId="77777777" w:rsidR="008D1DD6" w:rsidRPr="00BE6F49" w:rsidRDefault="008D1DD6" w:rsidP="00214584">
            <w:pPr>
              <w:pStyle w:val="aff1"/>
              <w:ind w:left="-57" w:right="-57"/>
              <w:rPr>
                <w:b/>
                <w:szCs w:val="20"/>
              </w:rPr>
            </w:pPr>
            <w:proofErr w:type="spellStart"/>
            <w:r w:rsidRPr="00BE6F49">
              <w:rPr>
                <w:b/>
                <w:szCs w:val="20"/>
              </w:rPr>
              <w:t>Кожухотрубный</w:t>
            </w:r>
            <w:proofErr w:type="spellEnd"/>
            <w:r w:rsidRPr="00BE6F49">
              <w:rPr>
                <w:b/>
                <w:szCs w:val="20"/>
              </w:rPr>
              <w:t xml:space="preserve"> интенсифицированный</w:t>
            </w:r>
          </w:p>
        </w:tc>
      </w:tr>
      <w:tr w:rsidR="008D1DD6" w:rsidRPr="00BE6F49" w14:paraId="51971371" w14:textId="77777777" w:rsidTr="005C5AA2">
        <w:trPr>
          <w:trHeight w:val="283"/>
          <w:tblHeader/>
        </w:trPr>
        <w:tc>
          <w:tcPr>
            <w:tcW w:w="1147" w:type="pct"/>
            <w:vMerge/>
            <w:shd w:val="clear" w:color="auto" w:fill="auto"/>
            <w:vAlign w:val="center"/>
          </w:tcPr>
          <w:p w14:paraId="0B815277" w14:textId="77777777" w:rsidR="008D1DD6" w:rsidRPr="00BE6F49" w:rsidRDefault="008D1DD6" w:rsidP="00214584">
            <w:pPr>
              <w:pStyle w:val="aff1"/>
              <w:ind w:left="-57" w:right="-57"/>
              <w:rPr>
                <w:b/>
                <w:szCs w:val="20"/>
              </w:rPr>
            </w:pPr>
          </w:p>
        </w:tc>
        <w:tc>
          <w:tcPr>
            <w:tcW w:w="847" w:type="pct"/>
            <w:vMerge/>
            <w:shd w:val="clear" w:color="auto" w:fill="auto"/>
            <w:vAlign w:val="center"/>
          </w:tcPr>
          <w:p w14:paraId="7B454584" w14:textId="77777777" w:rsidR="008D1DD6" w:rsidRPr="00BE6F49" w:rsidRDefault="008D1DD6" w:rsidP="00214584">
            <w:pPr>
              <w:pStyle w:val="aff1"/>
              <w:ind w:left="-57" w:right="-57"/>
              <w:rPr>
                <w:b/>
                <w:szCs w:val="20"/>
              </w:rPr>
            </w:pPr>
          </w:p>
        </w:tc>
        <w:tc>
          <w:tcPr>
            <w:tcW w:w="878" w:type="pct"/>
            <w:vMerge/>
            <w:shd w:val="clear" w:color="auto" w:fill="auto"/>
            <w:vAlign w:val="center"/>
          </w:tcPr>
          <w:p w14:paraId="2B88D230" w14:textId="77777777" w:rsidR="008D1DD6" w:rsidRPr="00BE6F49" w:rsidRDefault="008D1DD6" w:rsidP="00214584">
            <w:pPr>
              <w:pStyle w:val="aff1"/>
              <w:ind w:left="-57" w:right="-57"/>
              <w:rPr>
                <w:b/>
                <w:szCs w:val="20"/>
              </w:rPr>
            </w:pPr>
          </w:p>
        </w:tc>
        <w:tc>
          <w:tcPr>
            <w:tcW w:w="1083" w:type="pct"/>
            <w:shd w:val="clear" w:color="auto" w:fill="auto"/>
            <w:vAlign w:val="center"/>
          </w:tcPr>
          <w:p w14:paraId="3AF45162" w14:textId="77777777" w:rsidR="008D1DD6" w:rsidRPr="00BE6F49" w:rsidRDefault="008D1DD6" w:rsidP="00214584">
            <w:pPr>
              <w:pStyle w:val="aff1"/>
              <w:ind w:left="-57" w:right="-57"/>
              <w:rPr>
                <w:b/>
                <w:szCs w:val="20"/>
              </w:rPr>
            </w:pPr>
            <w:r w:rsidRPr="00BE6F49">
              <w:rPr>
                <w:b/>
                <w:szCs w:val="20"/>
              </w:rPr>
              <w:t>С профилированными трубками</w:t>
            </w:r>
          </w:p>
        </w:tc>
        <w:tc>
          <w:tcPr>
            <w:tcW w:w="465" w:type="pct"/>
            <w:shd w:val="clear" w:color="auto" w:fill="auto"/>
            <w:vAlign w:val="center"/>
          </w:tcPr>
          <w:p w14:paraId="49E2DD31" w14:textId="77777777" w:rsidR="008D1DD6" w:rsidRPr="00BE6F49" w:rsidRDefault="008D1DD6" w:rsidP="00214584">
            <w:pPr>
              <w:pStyle w:val="aff1"/>
              <w:ind w:left="-57" w:right="-57"/>
              <w:rPr>
                <w:b/>
                <w:szCs w:val="20"/>
              </w:rPr>
            </w:pPr>
            <w:r w:rsidRPr="00BE6F49">
              <w:rPr>
                <w:b/>
                <w:szCs w:val="20"/>
              </w:rPr>
              <w:t>ТТАИ</w:t>
            </w:r>
          </w:p>
        </w:tc>
        <w:tc>
          <w:tcPr>
            <w:tcW w:w="580" w:type="pct"/>
            <w:shd w:val="clear" w:color="auto" w:fill="auto"/>
            <w:vAlign w:val="center"/>
          </w:tcPr>
          <w:p w14:paraId="1F4C6A4F" w14:textId="77777777" w:rsidR="008D1DD6" w:rsidRPr="00BE6F49" w:rsidRDefault="008D1DD6" w:rsidP="00214584">
            <w:pPr>
              <w:pStyle w:val="aff1"/>
              <w:ind w:left="-57" w:right="-57"/>
              <w:rPr>
                <w:b/>
                <w:szCs w:val="20"/>
              </w:rPr>
            </w:pPr>
            <w:r w:rsidRPr="00BE6F49">
              <w:rPr>
                <w:b/>
                <w:szCs w:val="20"/>
              </w:rPr>
              <w:t>Винтовой</w:t>
            </w:r>
          </w:p>
        </w:tc>
      </w:tr>
      <w:tr w:rsidR="008D1DD6" w:rsidRPr="00BE6F49" w14:paraId="648695C9" w14:textId="77777777" w:rsidTr="005C5AA2">
        <w:trPr>
          <w:trHeight w:val="283"/>
        </w:trPr>
        <w:tc>
          <w:tcPr>
            <w:tcW w:w="1147" w:type="pct"/>
            <w:shd w:val="clear" w:color="auto" w:fill="auto"/>
          </w:tcPr>
          <w:p w14:paraId="2BD1BF7A" w14:textId="77777777" w:rsidR="008D1DD6" w:rsidRPr="00BE6F49" w:rsidRDefault="008D1DD6" w:rsidP="00214584">
            <w:pPr>
              <w:pStyle w:val="aff1"/>
              <w:ind w:left="-57" w:right="-57"/>
              <w:rPr>
                <w:szCs w:val="20"/>
              </w:rPr>
            </w:pPr>
            <w:r w:rsidRPr="00BE6F49">
              <w:rPr>
                <w:szCs w:val="20"/>
              </w:rPr>
              <w:t>Компактность</w:t>
            </w:r>
          </w:p>
        </w:tc>
        <w:tc>
          <w:tcPr>
            <w:tcW w:w="847" w:type="pct"/>
            <w:shd w:val="clear" w:color="auto" w:fill="auto"/>
            <w:vAlign w:val="center"/>
          </w:tcPr>
          <w:p w14:paraId="28AB749A"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54A50425"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599CF53A"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7578A096"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2FB597A0" w14:textId="77777777" w:rsidR="008D1DD6" w:rsidRPr="00BE6F49" w:rsidRDefault="008D1DD6" w:rsidP="00214584">
            <w:pPr>
              <w:pStyle w:val="aff1"/>
              <w:ind w:left="-57" w:right="-57"/>
              <w:rPr>
                <w:szCs w:val="20"/>
              </w:rPr>
            </w:pPr>
            <w:r w:rsidRPr="00BE6F49">
              <w:rPr>
                <w:szCs w:val="20"/>
              </w:rPr>
              <w:t>+</w:t>
            </w:r>
          </w:p>
        </w:tc>
      </w:tr>
      <w:tr w:rsidR="008D1DD6" w:rsidRPr="00BE6F49" w14:paraId="1D2E348C" w14:textId="77777777" w:rsidTr="005C5AA2">
        <w:trPr>
          <w:trHeight w:val="283"/>
        </w:trPr>
        <w:tc>
          <w:tcPr>
            <w:tcW w:w="1147" w:type="pct"/>
            <w:shd w:val="clear" w:color="auto" w:fill="auto"/>
          </w:tcPr>
          <w:p w14:paraId="1A2D36DC" w14:textId="77777777" w:rsidR="008D1DD6" w:rsidRPr="00BE6F49" w:rsidRDefault="008D1DD6" w:rsidP="00214584">
            <w:pPr>
              <w:pStyle w:val="aff1"/>
              <w:ind w:left="-57" w:right="-57"/>
              <w:rPr>
                <w:szCs w:val="20"/>
              </w:rPr>
            </w:pPr>
            <w:r w:rsidRPr="00BE6F49">
              <w:rPr>
                <w:szCs w:val="20"/>
              </w:rPr>
              <w:t>Низкая масса</w:t>
            </w:r>
          </w:p>
        </w:tc>
        <w:tc>
          <w:tcPr>
            <w:tcW w:w="847" w:type="pct"/>
            <w:shd w:val="clear" w:color="auto" w:fill="auto"/>
            <w:vAlign w:val="center"/>
          </w:tcPr>
          <w:p w14:paraId="539E4C8B"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7AEB5A4B"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31F3DB5E"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7333832E"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1A3C7A58" w14:textId="77777777" w:rsidR="008D1DD6" w:rsidRPr="00BE6F49" w:rsidRDefault="008D1DD6" w:rsidP="00214584">
            <w:pPr>
              <w:pStyle w:val="aff1"/>
              <w:ind w:left="-57" w:right="-57"/>
              <w:rPr>
                <w:szCs w:val="20"/>
              </w:rPr>
            </w:pPr>
            <w:r w:rsidRPr="00BE6F49">
              <w:rPr>
                <w:szCs w:val="20"/>
              </w:rPr>
              <w:t>+</w:t>
            </w:r>
          </w:p>
        </w:tc>
      </w:tr>
      <w:tr w:rsidR="008D1DD6" w:rsidRPr="00BE6F49" w14:paraId="777CA2AD" w14:textId="77777777" w:rsidTr="005C5AA2">
        <w:trPr>
          <w:trHeight w:val="283"/>
        </w:trPr>
        <w:tc>
          <w:tcPr>
            <w:tcW w:w="1147" w:type="pct"/>
            <w:shd w:val="clear" w:color="auto" w:fill="auto"/>
          </w:tcPr>
          <w:p w14:paraId="10A2A9A4" w14:textId="77777777" w:rsidR="008D1DD6" w:rsidRPr="00BE6F49" w:rsidRDefault="008D1DD6" w:rsidP="00214584">
            <w:pPr>
              <w:pStyle w:val="aff1"/>
              <w:ind w:left="-57" w:right="-57"/>
              <w:rPr>
                <w:szCs w:val="20"/>
              </w:rPr>
            </w:pPr>
            <w:r w:rsidRPr="00BE6F49">
              <w:rPr>
                <w:szCs w:val="20"/>
              </w:rPr>
              <w:t xml:space="preserve">Низкая стоимость теплообменника </w:t>
            </w:r>
          </w:p>
        </w:tc>
        <w:tc>
          <w:tcPr>
            <w:tcW w:w="847" w:type="pct"/>
            <w:shd w:val="clear" w:color="auto" w:fill="auto"/>
            <w:vAlign w:val="center"/>
          </w:tcPr>
          <w:p w14:paraId="4B52B6B1"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3F379465"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5244B657"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311404AB"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6803DE86" w14:textId="77777777" w:rsidR="008D1DD6" w:rsidRPr="00BE6F49" w:rsidRDefault="008D1DD6" w:rsidP="00214584">
            <w:pPr>
              <w:pStyle w:val="aff1"/>
              <w:ind w:left="-57" w:right="-57"/>
              <w:rPr>
                <w:szCs w:val="20"/>
              </w:rPr>
            </w:pPr>
            <w:r w:rsidRPr="00BE6F49">
              <w:rPr>
                <w:szCs w:val="20"/>
              </w:rPr>
              <w:t>+</w:t>
            </w:r>
          </w:p>
        </w:tc>
      </w:tr>
      <w:tr w:rsidR="008D1DD6" w:rsidRPr="00BE6F49" w14:paraId="6214B4D6" w14:textId="77777777" w:rsidTr="005C5AA2">
        <w:trPr>
          <w:trHeight w:val="283"/>
        </w:trPr>
        <w:tc>
          <w:tcPr>
            <w:tcW w:w="1147" w:type="pct"/>
            <w:shd w:val="clear" w:color="auto" w:fill="auto"/>
          </w:tcPr>
          <w:p w14:paraId="0379CB8D" w14:textId="77777777" w:rsidR="008D1DD6" w:rsidRPr="00BE6F49" w:rsidRDefault="008D1DD6" w:rsidP="00214584">
            <w:pPr>
              <w:pStyle w:val="aff1"/>
              <w:ind w:left="-57" w:right="-57"/>
              <w:rPr>
                <w:szCs w:val="20"/>
              </w:rPr>
            </w:pPr>
            <w:r w:rsidRPr="00BE6F49">
              <w:rPr>
                <w:szCs w:val="20"/>
              </w:rPr>
              <w:t>Низкая стоимость владения</w:t>
            </w:r>
          </w:p>
        </w:tc>
        <w:tc>
          <w:tcPr>
            <w:tcW w:w="847" w:type="pct"/>
            <w:shd w:val="clear" w:color="auto" w:fill="auto"/>
            <w:vAlign w:val="center"/>
          </w:tcPr>
          <w:p w14:paraId="728287B5" w14:textId="77777777" w:rsidR="008D1DD6" w:rsidRPr="00BE6F49" w:rsidRDefault="008D1DD6" w:rsidP="00214584">
            <w:pPr>
              <w:pStyle w:val="aff1"/>
              <w:ind w:left="-57" w:right="-57"/>
              <w:rPr>
                <w:szCs w:val="20"/>
              </w:rPr>
            </w:pPr>
            <w:r w:rsidRPr="00BE6F49">
              <w:rPr>
                <w:szCs w:val="20"/>
              </w:rPr>
              <w:t>- -</w:t>
            </w:r>
          </w:p>
        </w:tc>
        <w:tc>
          <w:tcPr>
            <w:tcW w:w="878" w:type="pct"/>
            <w:shd w:val="clear" w:color="auto" w:fill="auto"/>
            <w:vAlign w:val="center"/>
          </w:tcPr>
          <w:p w14:paraId="149D2065"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6AF07D0F"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26FA9566"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764221B9" w14:textId="77777777" w:rsidR="008D1DD6" w:rsidRPr="00BE6F49" w:rsidRDefault="008D1DD6" w:rsidP="00214584">
            <w:pPr>
              <w:pStyle w:val="aff1"/>
              <w:ind w:left="-57" w:right="-57"/>
              <w:rPr>
                <w:szCs w:val="20"/>
              </w:rPr>
            </w:pPr>
            <w:r w:rsidRPr="00BE6F49">
              <w:rPr>
                <w:szCs w:val="20"/>
              </w:rPr>
              <w:t>+</w:t>
            </w:r>
          </w:p>
        </w:tc>
      </w:tr>
      <w:tr w:rsidR="008D1DD6" w:rsidRPr="00BE6F49" w14:paraId="1D4DDBF2" w14:textId="77777777" w:rsidTr="005C5AA2">
        <w:trPr>
          <w:trHeight w:val="283"/>
        </w:trPr>
        <w:tc>
          <w:tcPr>
            <w:tcW w:w="1147" w:type="pct"/>
            <w:shd w:val="clear" w:color="auto" w:fill="auto"/>
          </w:tcPr>
          <w:p w14:paraId="4F6A4EAE" w14:textId="77777777" w:rsidR="008D1DD6" w:rsidRPr="00BE6F49" w:rsidRDefault="008D1DD6" w:rsidP="00214584">
            <w:pPr>
              <w:pStyle w:val="aff1"/>
              <w:ind w:left="-57" w:right="-57"/>
              <w:rPr>
                <w:szCs w:val="20"/>
              </w:rPr>
            </w:pPr>
            <w:r w:rsidRPr="00BE6F49">
              <w:rPr>
                <w:szCs w:val="20"/>
              </w:rPr>
              <w:t>Возможность ремонта</w:t>
            </w:r>
          </w:p>
        </w:tc>
        <w:tc>
          <w:tcPr>
            <w:tcW w:w="847" w:type="pct"/>
            <w:shd w:val="clear" w:color="auto" w:fill="auto"/>
            <w:vAlign w:val="center"/>
          </w:tcPr>
          <w:p w14:paraId="3C595A5A"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4AEC132C"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5DA86F13"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21BA21EB"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7CB3EB11" w14:textId="77777777" w:rsidR="008D1DD6" w:rsidRPr="00BE6F49" w:rsidRDefault="008D1DD6" w:rsidP="00214584">
            <w:pPr>
              <w:pStyle w:val="aff1"/>
              <w:ind w:left="-57" w:right="-57"/>
              <w:rPr>
                <w:szCs w:val="20"/>
              </w:rPr>
            </w:pPr>
            <w:r w:rsidRPr="00BE6F49">
              <w:rPr>
                <w:szCs w:val="20"/>
              </w:rPr>
              <w:t>-</w:t>
            </w:r>
          </w:p>
        </w:tc>
      </w:tr>
      <w:tr w:rsidR="008D1DD6" w:rsidRPr="00BE6F49" w14:paraId="1AEF055C" w14:textId="77777777" w:rsidTr="005C5AA2">
        <w:trPr>
          <w:trHeight w:val="283"/>
        </w:trPr>
        <w:tc>
          <w:tcPr>
            <w:tcW w:w="1147" w:type="pct"/>
            <w:shd w:val="clear" w:color="auto" w:fill="auto"/>
          </w:tcPr>
          <w:p w14:paraId="4EFB94A0" w14:textId="77777777" w:rsidR="008D1DD6" w:rsidRPr="00BE6F49" w:rsidRDefault="008D1DD6" w:rsidP="00214584">
            <w:pPr>
              <w:pStyle w:val="aff1"/>
              <w:ind w:left="-57" w:right="-57"/>
              <w:rPr>
                <w:szCs w:val="20"/>
              </w:rPr>
            </w:pPr>
            <w:r w:rsidRPr="00BE6F49">
              <w:rPr>
                <w:szCs w:val="20"/>
              </w:rPr>
              <w:lastRenderedPageBreak/>
              <w:t>Простота доступа к поверхностям для очистки от отложений</w:t>
            </w:r>
          </w:p>
        </w:tc>
        <w:tc>
          <w:tcPr>
            <w:tcW w:w="847" w:type="pct"/>
            <w:shd w:val="clear" w:color="auto" w:fill="auto"/>
            <w:vAlign w:val="center"/>
          </w:tcPr>
          <w:p w14:paraId="2481A36E"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1C677C9E"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49248214"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189F1A73"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2AC677CF" w14:textId="77777777" w:rsidR="008D1DD6" w:rsidRPr="00BE6F49" w:rsidRDefault="008D1DD6" w:rsidP="00214584">
            <w:pPr>
              <w:pStyle w:val="aff1"/>
              <w:ind w:left="-57" w:right="-57"/>
              <w:rPr>
                <w:szCs w:val="20"/>
              </w:rPr>
            </w:pPr>
            <w:r w:rsidRPr="00BE6F49">
              <w:rPr>
                <w:szCs w:val="20"/>
              </w:rPr>
              <w:t>-</w:t>
            </w:r>
          </w:p>
        </w:tc>
      </w:tr>
      <w:tr w:rsidR="008D1DD6" w:rsidRPr="00BE6F49" w14:paraId="0AAFF774" w14:textId="77777777" w:rsidTr="005C5AA2">
        <w:trPr>
          <w:trHeight w:val="283"/>
        </w:trPr>
        <w:tc>
          <w:tcPr>
            <w:tcW w:w="1147" w:type="pct"/>
            <w:shd w:val="clear" w:color="auto" w:fill="auto"/>
          </w:tcPr>
          <w:p w14:paraId="5EAD66FF" w14:textId="77777777" w:rsidR="008D1DD6" w:rsidRPr="00BE6F49" w:rsidRDefault="008D1DD6" w:rsidP="00214584">
            <w:pPr>
              <w:pStyle w:val="aff1"/>
              <w:ind w:left="-57" w:right="-57"/>
              <w:rPr>
                <w:szCs w:val="20"/>
              </w:rPr>
            </w:pPr>
            <w:r w:rsidRPr="00BE6F49">
              <w:rPr>
                <w:szCs w:val="20"/>
              </w:rPr>
              <w:t>Невысокое гидродинамическое сопротивление</w:t>
            </w:r>
          </w:p>
        </w:tc>
        <w:tc>
          <w:tcPr>
            <w:tcW w:w="847" w:type="pct"/>
            <w:shd w:val="clear" w:color="auto" w:fill="auto"/>
            <w:vAlign w:val="center"/>
          </w:tcPr>
          <w:p w14:paraId="3D5536E7"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092815D6"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61DA6504"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12624617"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5F278897" w14:textId="77777777" w:rsidR="008D1DD6" w:rsidRPr="00BE6F49" w:rsidRDefault="008D1DD6" w:rsidP="00214584">
            <w:pPr>
              <w:pStyle w:val="aff1"/>
              <w:ind w:left="-57" w:right="-57"/>
              <w:rPr>
                <w:szCs w:val="20"/>
              </w:rPr>
            </w:pPr>
            <w:r w:rsidRPr="00BE6F49">
              <w:rPr>
                <w:szCs w:val="20"/>
              </w:rPr>
              <w:t>+</w:t>
            </w:r>
          </w:p>
        </w:tc>
      </w:tr>
      <w:tr w:rsidR="008D1DD6" w:rsidRPr="00BE6F49" w14:paraId="52B9CC24" w14:textId="77777777" w:rsidTr="005C5AA2">
        <w:trPr>
          <w:trHeight w:val="283"/>
        </w:trPr>
        <w:tc>
          <w:tcPr>
            <w:tcW w:w="1147" w:type="pct"/>
            <w:shd w:val="clear" w:color="auto" w:fill="auto"/>
          </w:tcPr>
          <w:p w14:paraId="1BB4D484" w14:textId="77777777" w:rsidR="008D1DD6" w:rsidRPr="00BE6F49" w:rsidRDefault="008D1DD6" w:rsidP="00214584">
            <w:pPr>
              <w:pStyle w:val="aff1"/>
              <w:ind w:left="-57" w:right="-57"/>
              <w:rPr>
                <w:szCs w:val="20"/>
              </w:rPr>
            </w:pPr>
            <w:r w:rsidRPr="00BE6F49">
              <w:rPr>
                <w:szCs w:val="20"/>
              </w:rPr>
              <w:t>Склонность к самоочищению или минимальному загрязнению</w:t>
            </w:r>
          </w:p>
        </w:tc>
        <w:tc>
          <w:tcPr>
            <w:tcW w:w="847" w:type="pct"/>
            <w:shd w:val="clear" w:color="auto" w:fill="auto"/>
            <w:vAlign w:val="center"/>
          </w:tcPr>
          <w:p w14:paraId="03498859" w14:textId="77777777" w:rsidR="008D1DD6" w:rsidRPr="00BE6F49" w:rsidRDefault="008D1DD6" w:rsidP="00214584">
            <w:pPr>
              <w:pStyle w:val="aff1"/>
              <w:ind w:left="-57" w:right="-57"/>
              <w:rPr>
                <w:szCs w:val="20"/>
              </w:rPr>
            </w:pPr>
            <w:r w:rsidRPr="00BE6F49">
              <w:rPr>
                <w:szCs w:val="20"/>
              </w:rPr>
              <w:t>+-</w:t>
            </w:r>
          </w:p>
        </w:tc>
        <w:tc>
          <w:tcPr>
            <w:tcW w:w="878" w:type="pct"/>
            <w:shd w:val="clear" w:color="auto" w:fill="auto"/>
            <w:vAlign w:val="center"/>
          </w:tcPr>
          <w:p w14:paraId="3700813E" w14:textId="77777777" w:rsidR="008D1DD6" w:rsidRPr="00BE6F49" w:rsidRDefault="008D1DD6" w:rsidP="00214584">
            <w:pPr>
              <w:pStyle w:val="aff1"/>
              <w:ind w:left="-57" w:right="-57"/>
              <w:rPr>
                <w:szCs w:val="20"/>
              </w:rPr>
            </w:pPr>
            <w:r w:rsidRPr="00BE6F49">
              <w:rPr>
                <w:szCs w:val="20"/>
              </w:rPr>
              <w:t>+-</w:t>
            </w:r>
          </w:p>
        </w:tc>
        <w:tc>
          <w:tcPr>
            <w:tcW w:w="1083" w:type="pct"/>
            <w:shd w:val="clear" w:color="auto" w:fill="auto"/>
            <w:vAlign w:val="center"/>
          </w:tcPr>
          <w:p w14:paraId="296B093C" w14:textId="77777777" w:rsidR="008D1DD6" w:rsidRPr="00BE6F49" w:rsidRDefault="008D1DD6" w:rsidP="00214584">
            <w:pPr>
              <w:pStyle w:val="aff1"/>
              <w:ind w:left="-57" w:right="-57"/>
              <w:rPr>
                <w:szCs w:val="20"/>
              </w:rPr>
            </w:pPr>
            <w:r w:rsidRPr="00BE6F49">
              <w:rPr>
                <w:szCs w:val="20"/>
              </w:rPr>
              <w:t>-</w:t>
            </w:r>
          </w:p>
        </w:tc>
        <w:tc>
          <w:tcPr>
            <w:tcW w:w="465" w:type="pct"/>
            <w:shd w:val="clear" w:color="auto" w:fill="auto"/>
            <w:vAlign w:val="center"/>
          </w:tcPr>
          <w:p w14:paraId="0A4E07E2" w14:textId="77777777" w:rsidR="008D1DD6" w:rsidRPr="00BE6F49" w:rsidRDefault="008D1DD6" w:rsidP="00214584">
            <w:pPr>
              <w:pStyle w:val="aff1"/>
              <w:ind w:left="-57" w:right="-57"/>
              <w:rPr>
                <w:szCs w:val="20"/>
              </w:rPr>
            </w:pPr>
            <w:r w:rsidRPr="00BE6F49">
              <w:rPr>
                <w:szCs w:val="20"/>
              </w:rPr>
              <w:t>+</w:t>
            </w:r>
          </w:p>
        </w:tc>
        <w:tc>
          <w:tcPr>
            <w:tcW w:w="580" w:type="pct"/>
            <w:shd w:val="clear" w:color="auto" w:fill="auto"/>
            <w:vAlign w:val="center"/>
          </w:tcPr>
          <w:p w14:paraId="6E912EB5" w14:textId="77777777" w:rsidR="008D1DD6" w:rsidRPr="00BE6F49" w:rsidRDefault="008D1DD6" w:rsidP="00214584">
            <w:pPr>
              <w:pStyle w:val="aff1"/>
              <w:ind w:left="-57" w:right="-57"/>
              <w:rPr>
                <w:szCs w:val="20"/>
              </w:rPr>
            </w:pPr>
            <w:r w:rsidRPr="00BE6F49">
              <w:rPr>
                <w:szCs w:val="20"/>
              </w:rPr>
              <w:t>+</w:t>
            </w:r>
          </w:p>
        </w:tc>
      </w:tr>
    </w:tbl>
    <w:p w14:paraId="3CD95A9E" w14:textId="77777777" w:rsidR="008D1DD6" w:rsidRPr="00BE6F49" w:rsidRDefault="008D1DD6" w:rsidP="005C5AA2">
      <w:pPr>
        <w:spacing w:before="240" w:line="360" w:lineRule="auto"/>
        <w:ind w:firstLine="709"/>
        <w:jc w:val="both"/>
        <w:rPr>
          <w:rFonts w:eastAsia="Calibri"/>
          <w:sz w:val="26"/>
          <w:szCs w:val="26"/>
          <w:lang w:eastAsia="en-US"/>
        </w:rPr>
      </w:pPr>
      <w:r w:rsidRPr="00BE6F49">
        <w:rPr>
          <w:rFonts w:eastAsia="Calibri"/>
          <w:sz w:val="26"/>
          <w:szCs w:val="26"/>
          <w:lang w:eastAsia="en-US"/>
        </w:rPr>
        <w:t>Кроме того, нужно учитывать следующие особенности поставщика:</w:t>
      </w:r>
    </w:p>
    <w:p w14:paraId="79763B8F" w14:textId="77777777" w:rsidR="008D1DD6" w:rsidRPr="00BE6F49" w:rsidRDefault="008D1DD6" w:rsidP="004B24B6">
      <w:pPr>
        <w:pStyle w:val="a9"/>
        <w:widowControl/>
        <w:numPr>
          <w:ilvl w:val="0"/>
          <w:numId w:val="46"/>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Срок изготовления и поставки, особенно при массовой установке теплообменных аппаратов.</w:t>
      </w:r>
    </w:p>
    <w:p w14:paraId="47D7C6D3" w14:textId="77777777" w:rsidR="008D1DD6" w:rsidRPr="00BE6F49" w:rsidRDefault="008D1DD6" w:rsidP="004B24B6">
      <w:pPr>
        <w:pStyle w:val="a9"/>
        <w:widowControl/>
        <w:numPr>
          <w:ilvl w:val="0"/>
          <w:numId w:val="46"/>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Обеспечение запасными частями и расходными материалами (для разборных пластинчатых), их стоимость и периодичность замены.</w:t>
      </w:r>
    </w:p>
    <w:p w14:paraId="3BF35974" w14:textId="77777777" w:rsidR="008D1DD6" w:rsidRPr="00BE6F49" w:rsidRDefault="008D1DD6" w:rsidP="004B24B6">
      <w:pPr>
        <w:pStyle w:val="a9"/>
        <w:widowControl/>
        <w:numPr>
          <w:ilvl w:val="0"/>
          <w:numId w:val="46"/>
        </w:numPr>
        <w:tabs>
          <w:tab w:val="left" w:pos="993"/>
        </w:tabs>
        <w:autoSpaceDE/>
        <w:autoSpaceDN/>
        <w:spacing w:line="360" w:lineRule="auto"/>
        <w:ind w:left="0" w:firstLine="709"/>
        <w:jc w:val="both"/>
        <w:rPr>
          <w:rFonts w:eastAsia="Calibri"/>
          <w:sz w:val="26"/>
          <w:szCs w:val="26"/>
          <w:lang w:eastAsia="en-US" w:bidi="ar-SA"/>
        </w:rPr>
      </w:pPr>
      <w:r w:rsidRPr="00BE6F49">
        <w:rPr>
          <w:rFonts w:eastAsia="Calibri"/>
          <w:sz w:val="26"/>
          <w:szCs w:val="26"/>
          <w:lang w:eastAsia="en-US" w:bidi="ar-SA"/>
        </w:rPr>
        <w:t>Расположение склада запасных частей в непосредственной близости к потенциальному заказчику (для разборных пластинчатых).</w:t>
      </w:r>
    </w:p>
    <w:p w14:paraId="01BB97F4" w14:textId="13E87EC1" w:rsidR="008D1DD6" w:rsidRPr="00BE6F49" w:rsidRDefault="008D1DD6" w:rsidP="008D1DD6">
      <w:pPr>
        <w:tabs>
          <w:tab w:val="left" w:pos="0"/>
        </w:tabs>
        <w:spacing w:line="360" w:lineRule="auto"/>
        <w:ind w:firstLine="709"/>
        <w:jc w:val="both"/>
        <w:rPr>
          <w:sz w:val="26"/>
        </w:rPr>
      </w:pPr>
      <w:r w:rsidRPr="00BE6F49">
        <w:rPr>
          <w:sz w:val="26"/>
        </w:rPr>
        <w:t xml:space="preserve">Схема присоединения </w:t>
      </w:r>
      <w:proofErr w:type="spellStart"/>
      <w:r w:rsidRPr="00BE6F49">
        <w:rPr>
          <w:sz w:val="26"/>
        </w:rPr>
        <w:t>водоподогревателей</w:t>
      </w:r>
      <w:proofErr w:type="spellEnd"/>
      <w:r w:rsidRPr="00BE6F49">
        <w:rPr>
          <w:sz w:val="26"/>
        </w:rPr>
        <w:t xml:space="preserve"> горячего водоснабжения выбирается 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0,2 или более 1,0 – одноступенчатая (параллельная) схема, если отношение более 0,2 и менее 1 – двухступенчатая (смешанная) схема.</w:t>
      </w:r>
    </w:p>
    <w:p w14:paraId="58D85E98" w14:textId="78696124" w:rsidR="008E7365" w:rsidRPr="00BE6F49" w:rsidRDefault="008E7365" w:rsidP="004B24B6">
      <w:pPr>
        <w:pStyle w:val="23"/>
        <w:numPr>
          <w:ilvl w:val="1"/>
          <w:numId w:val="43"/>
        </w:numPr>
        <w:tabs>
          <w:tab w:val="left" w:pos="1418"/>
        </w:tabs>
        <w:spacing w:before="120" w:after="120" w:line="276" w:lineRule="auto"/>
        <w:ind w:left="0" w:firstLine="709"/>
        <w:jc w:val="both"/>
        <w:rPr>
          <w:i w:val="0"/>
        </w:rPr>
      </w:pPr>
      <w:bookmarkStart w:id="318" w:name="_Toc134064983"/>
      <w:r w:rsidRPr="00BE6F49">
        <w:rPr>
          <w:i w:val="0"/>
        </w:rPr>
        <w:t>Выбор и обоснование метода регулирования отпуска тепловой энергии от источника тепловой энергии</w:t>
      </w:r>
      <w:bookmarkEnd w:id="318"/>
    </w:p>
    <w:p w14:paraId="7FB1DBF6" w14:textId="77777777" w:rsidR="008D1DD6" w:rsidRPr="00BE6F49" w:rsidRDefault="008D1DD6" w:rsidP="008D1DD6">
      <w:pPr>
        <w:tabs>
          <w:tab w:val="left" w:pos="0"/>
        </w:tabs>
        <w:spacing w:line="360" w:lineRule="auto"/>
        <w:ind w:firstLine="709"/>
        <w:jc w:val="both"/>
        <w:rPr>
          <w:sz w:val="26"/>
        </w:rPr>
      </w:pPr>
      <w:r w:rsidRPr="00BE6F49">
        <w:rPr>
          <w:sz w:val="26"/>
        </w:rPr>
        <w:t>Согласно СП 124.13330.2012 «Актуализированная редакция СНиП 41-02-2003»:</w:t>
      </w:r>
    </w:p>
    <w:p w14:paraId="6550580A" w14:textId="77777777" w:rsidR="008D1DD6" w:rsidRPr="00BE6F49" w:rsidRDefault="008D1DD6" w:rsidP="008D1DD6">
      <w:pPr>
        <w:tabs>
          <w:tab w:val="left" w:pos="0"/>
        </w:tabs>
        <w:spacing w:line="360" w:lineRule="auto"/>
        <w:ind w:firstLine="709"/>
        <w:jc w:val="both"/>
        <w:rPr>
          <w:sz w:val="26"/>
        </w:rPr>
      </w:pPr>
      <w:r w:rsidRPr="00BE6F49">
        <w:rPr>
          <w:sz w:val="26"/>
        </w:rPr>
        <w:t>Регулирование отпуска теплоты предусматривается: центральное – на источнике теплоты, групповое – в ЦТП, индивидуальное в ИТП и АУУ.</w:t>
      </w:r>
    </w:p>
    <w:p w14:paraId="564E5238" w14:textId="77777777" w:rsidR="008D1DD6" w:rsidRPr="00BE6F49" w:rsidRDefault="008D1DD6" w:rsidP="008D1DD6">
      <w:pPr>
        <w:tabs>
          <w:tab w:val="left" w:pos="0"/>
        </w:tabs>
        <w:spacing w:line="360" w:lineRule="auto"/>
        <w:ind w:firstLine="709"/>
        <w:jc w:val="both"/>
        <w:rPr>
          <w:sz w:val="26"/>
        </w:rPr>
      </w:pPr>
      <w:r w:rsidRPr="00BE6F49">
        <w:rPr>
          <w:sz w:val="26"/>
        </w:rPr>
        <w:t>Основным критерием регулирования является поддержание температурного и гидравлического режима у потребителя тепла.</w:t>
      </w:r>
    </w:p>
    <w:p w14:paraId="15B51F57" w14:textId="77777777" w:rsidR="008D1DD6" w:rsidRPr="00BE6F49" w:rsidRDefault="008D1DD6" w:rsidP="008D1DD6">
      <w:pPr>
        <w:tabs>
          <w:tab w:val="left" w:pos="0"/>
        </w:tabs>
        <w:spacing w:line="360" w:lineRule="auto"/>
        <w:ind w:firstLine="709"/>
        <w:jc w:val="both"/>
        <w:rPr>
          <w:sz w:val="26"/>
        </w:rPr>
      </w:pPr>
      <w:r w:rsidRPr="00BE6F49">
        <w:rPr>
          <w:sz w:val="26"/>
        </w:rPr>
        <w:t>На источнике тепла следует предусматривать следующие способы регулирования:</w:t>
      </w:r>
    </w:p>
    <w:p w14:paraId="607FFCC8" w14:textId="77777777" w:rsidR="008D1DD6" w:rsidRPr="00BE6F49" w:rsidRDefault="008D1DD6" w:rsidP="004B24B6">
      <w:pPr>
        <w:pStyle w:val="a9"/>
        <w:widowControl/>
        <w:numPr>
          <w:ilvl w:val="0"/>
          <w:numId w:val="47"/>
        </w:numPr>
        <w:tabs>
          <w:tab w:val="left" w:pos="0"/>
          <w:tab w:val="left" w:pos="993"/>
        </w:tabs>
        <w:spacing w:line="360" w:lineRule="auto"/>
        <w:ind w:left="0" w:firstLine="709"/>
        <w:jc w:val="both"/>
        <w:rPr>
          <w:sz w:val="26"/>
        </w:rPr>
      </w:pPr>
      <w:r w:rsidRPr="00BE6F49">
        <w:rPr>
          <w:sz w:val="26"/>
        </w:rPr>
        <w:lastRenderedPageBreak/>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29117CFE" w14:textId="77777777" w:rsidR="008D1DD6" w:rsidRPr="00BE6F49" w:rsidRDefault="008D1DD6" w:rsidP="004B24B6">
      <w:pPr>
        <w:pStyle w:val="a9"/>
        <w:widowControl/>
        <w:numPr>
          <w:ilvl w:val="0"/>
          <w:numId w:val="47"/>
        </w:numPr>
        <w:tabs>
          <w:tab w:val="left" w:pos="0"/>
          <w:tab w:val="left" w:pos="993"/>
        </w:tabs>
        <w:spacing w:line="360" w:lineRule="auto"/>
        <w:ind w:left="0" w:firstLine="709"/>
        <w:jc w:val="both"/>
        <w:rPr>
          <w:sz w:val="26"/>
        </w:rPr>
      </w:pPr>
      <w:r w:rsidRPr="00BE6F49">
        <w:rPr>
          <w:sz w:val="26"/>
        </w:rPr>
        <w:t>качественное – изменение в зависимости от температуры наружного воздуха, температуры теплоносителя на источнике теплоты;</w:t>
      </w:r>
    </w:p>
    <w:p w14:paraId="1EF4EB2D" w14:textId="77777777" w:rsidR="008D1DD6" w:rsidRPr="00BE6F49" w:rsidRDefault="008D1DD6" w:rsidP="004B24B6">
      <w:pPr>
        <w:pStyle w:val="a9"/>
        <w:widowControl/>
        <w:numPr>
          <w:ilvl w:val="0"/>
          <w:numId w:val="47"/>
        </w:numPr>
        <w:tabs>
          <w:tab w:val="left" w:pos="0"/>
          <w:tab w:val="left" w:pos="993"/>
        </w:tabs>
        <w:spacing w:line="360" w:lineRule="auto"/>
        <w:ind w:left="0" w:firstLine="709"/>
        <w:jc w:val="both"/>
        <w:rPr>
          <w:sz w:val="26"/>
        </w:rPr>
      </w:pPr>
      <w:r w:rsidRPr="00BE6F49">
        <w:rPr>
          <w:sz w:val="26"/>
        </w:rPr>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34EEDB17" w14:textId="77777777" w:rsidR="008D1DD6" w:rsidRPr="00BE6F49" w:rsidRDefault="008D1DD6" w:rsidP="008D1DD6">
      <w:pPr>
        <w:tabs>
          <w:tab w:val="left" w:pos="0"/>
        </w:tabs>
        <w:spacing w:line="360" w:lineRule="auto"/>
        <w:ind w:firstLine="709"/>
        <w:jc w:val="both"/>
        <w:rPr>
          <w:sz w:val="26"/>
        </w:rPr>
      </w:pPr>
      <w:r w:rsidRPr="00BE6F49">
        <w:rPr>
          <w:sz w:val="26"/>
        </w:rPr>
        <w:t>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диапазоне, установленном СанПиН 2.1.4.1074.</w:t>
      </w:r>
    </w:p>
    <w:p w14:paraId="4A57CE9B" w14:textId="77777777" w:rsidR="008D1DD6" w:rsidRPr="00BE6F49" w:rsidRDefault="008D1DD6" w:rsidP="008D1DD6">
      <w:pPr>
        <w:tabs>
          <w:tab w:val="left" w:pos="0"/>
        </w:tabs>
        <w:spacing w:line="360" w:lineRule="auto"/>
        <w:ind w:firstLine="709"/>
        <w:jc w:val="both"/>
        <w:rPr>
          <w:sz w:val="26"/>
        </w:rPr>
      </w:pPr>
      <w:r w:rsidRPr="00BE6F49">
        <w:rPr>
          <w:sz w:val="26"/>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259DF491" w14:textId="77777777" w:rsidR="008D1DD6" w:rsidRPr="00BE6F49" w:rsidRDefault="008D1DD6" w:rsidP="008D1DD6">
      <w:pPr>
        <w:tabs>
          <w:tab w:val="left" w:pos="0"/>
        </w:tabs>
        <w:spacing w:line="360" w:lineRule="auto"/>
        <w:ind w:firstLine="709"/>
        <w:jc w:val="both"/>
        <w:rPr>
          <w:sz w:val="26"/>
        </w:rPr>
      </w:pPr>
      <w:r w:rsidRPr="00BE6F49">
        <w:rPr>
          <w:sz w:val="26"/>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37BC1380" w14:textId="77777777" w:rsidR="008D1DD6" w:rsidRPr="00BE6F49" w:rsidRDefault="008D1DD6" w:rsidP="008D1DD6">
      <w:pPr>
        <w:tabs>
          <w:tab w:val="left" w:pos="0"/>
        </w:tabs>
        <w:spacing w:line="360" w:lineRule="auto"/>
        <w:ind w:firstLine="709"/>
        <w:jc w:val="both"/>
        <w:rPr>
          <w:sz w:val="26"/>
        </w:rPr>
      </w:pPr>
      <w:r w:rsidRPr="00BE6F49">
        <w:rPr>
          <w:sz w:val="26"/>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4544F183" w14:textId="77777777" w:rsidR="005D59CD" w:rsidRPr="00BE6F49" w:rsidRDefault="005D59CD" w:rsidP="005C5AA2">
      <w:pPr>
        <w:pStyle w:val="a9"/>
        <w:spacing w:after="120" w:line="360" w:lineRule="auto"/>
        <w:ind w:left="0" w:firstLine="709"/>
        <w:jc w:val="both"/>
        <w:rPr>
          <w:sz w:val="26"/>
          <w:szCs w:val="26"/>
        </w:rPr>
      </w:pPr>
      <w:r w:rsidRPr="00BE6F49">
        <w:rPr>
          <w:sz w:val="26"/>
          <w:szCs w:val="26"/>
        </w:rPr>
        <w:t>При переходе на закрытую систему теплоснабжения (горячего водоснабжения) регулирование отпуска тепловой энергии будет производиться как местное регулирование качественным методом.</w:t>
      </w:r>
    </w:p>
    <w:p w14:paraId="00F20A88" w14:textId="77777777" w:rsidR="008E7365" w:rsidRPr="00BE6F49" w:rsidRDefault="008E7365" w:rsidP="004B24B6">
      <w:pPr>
        <w:pStyle w:val="23"/>
        <w:numPr>
          <w:ilvl w:val="1"/>
          <w:numId w:val="43"/>
        </w:numPr>
        <w:tabs>
          <w:tab w:val="left" w:pos="1418"/>
        </w:tabs>
        <w:spacing w:before="120" w:after="120" w:line="276" w:lineRule="auto"/>
        <w:ind w:left="0" w:firstLine="709"/>
        <w:jc w:val="both"/>
        <w:rPr>
          <w:i w:val="0"/>
        </w:rPr>
      </w:pPr>
      <w:bookmarkStart w:id="319" w:name="_Toc134064984"/>
      <w:r w:rsidRPr="00BE6F49">
        <w:rPr>
          <w:i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319"/>
    </w:p>
    <w:p w14:paraId="608AB203" w14:textId="64064ACD" w:rsidR="008D1DD6" w:rsidRPr="00BE6F49" w:rsidRDefault="008D1DD6" w:rsidP="008D1DD6">
      <w:pPr>
        <w:pStyle w:val="a9"/>
        <w:widowControl/>
        <w:tabs>
          <w:tab w:val="left" w:pos="0"/>
        </w:tabs>
        <w:spacing w:before="120" w:after="120" w:line="360" w:lineRule="auto"/>
        <w:ind w:left="0" w:firstLine="709"/>
        <w:jc w:val="both"/>
        <w:rPr>
          <w:sz w:val="26"/>
          <w:szCs w:val="26"/>
        </w:rPr>
      </w:pPr>
      <w:r w:rsidRPr="00BE6F49">
        <w:rPr>
          <w:sz w:val="26"/>
        </w:rPr>
        <w:t>Выполненный в ГИС «</w:t>
      </w:r>
      <w:r w:rsidRPr="00BE6F49">
        <w:rPr>
          <w:sz w:val="26"/>
          <w:lang w:val="en-US"/>
        </w:rPr>
        <w:t>Zulu</w:t>
      </w:r>
      <w:r w:rsidRPr="00BE6F49">
        <w:rPr>
          <w:sz w:val="26"/>
        </w:rPr>
        <w:t xml:space="preserve"> 8.0» гидравлический расчет перспективной тепловой сети от котельной №</w:t>
      </w:r>
      <w:r w:rsidR="000E5055" w:rsidRPr="00BE6F49">
        <w:rPr>
          <w:sz w:val="26"/>
        </w:rPr>
        <w:t>17</w:t>
      </w:r>
      <w:r w:rsidRPr="00BE6F49">
        <w:rPr>
          <w:sz w:val="26"/>
        </w:rPr>
        <w:t xml:space="preserve"> с учетом перевода существующих потребителей на </w:t>
      </w:r>
      <w:r w:rsidRPr="00BE6F49">
        <w:rPr>
          <w:sz w:val="26"/>
        </w:rPr>
        <w:lastRenderedPageBreak/>
        <w:t xml:space="preserve">закрытую схему ГВС показал, что необходима реконструкция части сетей с увеличением диаметра. Участки таких сетей представлены </w:t>
      </w:r>
      <w:r w:rsidRPr="00BE6F49">
        <w:rPr>
          <w:sz w:val="26"/>
          <w:szCs w:val="26"/>
        </w:rPr>
        <w:t>разделе 8.3.</w:t>
      </w:r>
    </w:p>
    <w:p w14:paraId="43DBF62E" w14:textId="77777777" w:rsidR="008E7365" w:rsidRPr="00BE6F49" w:rsidRDefault="008E7365" w:rsidP="004B24B6">
      <w:pPr>
        <w:pStyle w:val="23"/>
        <w:numPr>
          <w:ilvl w:val="1"/>
          <w:numId w:val="43"/>
        </w:numPr>
        <w:tabs>
          <w:tab w:val="left" w:pos="1418"/>
        </w:tabs>
        <w:spacing w:before="120" w:after="120"/>
        <w:ind w:left="0" w:firstLine="709"/>
        <w:jc w:val="both"/>
        <w:rPr>
          <w:i w:val="0"/>
        </w:rPr>
      </w:pPr>
      <w:bookmarkStart w:id="320" w:name="_Toc134064985"/>
      <w:r w:rsidRPr="00BE6F49">
        <w:rPr>
          <w:i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320"/>
    </w:p>
    <w:p w14:paraId="688026E3" w14:textId="7EE87CBE" w:rsidR="008A2E8D" w:rsidRPr="00BE6F49" w:rsidRDefault="008A2E8D" w:rsidP="008A2E8D">
      <w:pPr>
        <w:tabs>
          <w:tab w:val="left" w:pos="0"/>
        </w:tabs>
        <w:spacing w:line="360" w:lineRule="auto"/>
        <w:ind w:firstLine="709"/>
        <w:jc w:val="both"/>
        <w:rPr>
          <w:sz w:val="26"/>
        </w:rPr>
      </w:pPr>
      <w:r w:rsidRPr="00BE6F49">
        <w:rPr>
          <w:sz w:val="26"/>
        </w:rPr>
        <w:t>Расчет стоимости реализации мероприятий по переводу открытой системы теплоснабжения (горячего водоснабжения) в закрытую систему горячего водоснабжения выполнен на основании НЦС 81-02-19-20</w:t>
      </w:r>
      <w:r w:rsidR="005C5AA2" w:rsidRPr="00BE6F49">
        <w:rPr>
          <w:sz w:val="26"/>
        </w:rPr>
        <w:t>2</w:t>
      </w:r>
      <w:r w:rsidR="00F93DEB" w:rsidRPr="00BE6F49">
        <w:rPr>
          <w:sz w:val="26"/>
        </w:rPr>
        <w:t>3</w:t>
      </w:r>
      <w:r w:rsidRPr="00BE6F49">
        <w:rPr>
          <w:sz w:val="26"/>
        </w:rPr>
        <w:t xml:space="preserve"> «Здания и сооружения городской инфраструктуры».</w:t>
      </w:r>
    </w:p>
    <w:p w14:paraId="1760CD0D" w14:textId="77777777" w:rsidR="008A2E8D" w:rsidRPr="00BE6F49" w:rsidRDefault="008A2E8D" w:rsidP="008A2E8D">
      <w:pPr>
        <w:tabs>
          <w:tab w:val="left" w:pos="0"/>
        </w:tabs>
        <w:spacing w:line="360" w:lineRule="auto"/>
        <w:ind w:firstLine="709"/>
        <w:jc w:val="both"/>
        <w:rPr>
          <w:sz w:val="26"/>
        </w:rPr>
      </w:pPr>
      <w:r w:rsidRPr="00BE6F49">
        <w:rPr>
          <w:sz w:val="26"/>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77A7257D" w14:textId="77777777" w:rsidR="008A2E8D" w:rsidRPr="00BE6F49" w:rsidRDefault="008A2E8D" w:rsidP="008A2E8D">
      <w:pPr>
        <w:tabs>
          <w:tab w:val="left" w:pos="0"/>
        </w:tabs>
        <w:spacing w:line="360" w:lineRule="auto"/>
        <w:ind w:firstLine="709"/>
        <w:jc w:val="both"/>
        <w:rPr>
          <w:sz w:val="26"/>
        </w:rPr>
      </w:pPr>
      <w:r w:rsidRPr="00BE6F49">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62562E56" w14:textId="77777777" w:rsidR="008A2E8D" w:rsidRPr="00BE6F49" w:rsidRDefault="008A2E8D" w:rsidP="008A2E8D">
      <w:pPr>
        <w:tabs>
          <w:tab w:val="left" w:pos="0"/>
        </w:tabs>
        <w:spacing w:line="360" w:lineRule="auto"/>
        <w:ind w:firstLine="709"/>
        <w:jc w:val="both"/>
        <w:rPr>
          <w:sz w:val="26"/>
        </w:rPr>
      </w:pPr>
      <w:r w:rsidRPr="00BE6F49">
        <w:rPr>
          <w:sz w:val="26"/>
        </w:rPr>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1F3C71E2" w14:textId="506E3B4D" w:rsidR="008A2E8D" w:rsidRPr="00BE6F49" w:rsidRDefault="008A2E8D" w:rsidP="008A2E8D">
      <w:pPr>
        <w:tabs>
          <w:tab w:val="left" w:pos="0"/>
        </w:tabs>
        <w:spacing w:line="360" w:lineRule="auto"/>
        <w:ind w:firstLine="709"/>
        <w:jc w:val="both"/>
        <w:rPr>
          <w:sz w:val="26"/>
        </w:rPr>
      </w:pPr>
      <w:r w:rsidRPr="00BE6F49">
        <w:rPr>
          <w:sz w:val="26"/>
        </w:rPr>
        <w:t>Показатели НЦС рассчитаны в уровне цен по состоянию на 01.01.20</w:t>
      </w:r>
      <w:r w:rsidR="005C5AA2" w:rsidRPr="00BE6F49">
        <w:rPr>
          <w:sz w:val="26"/>
        </w:rPr>
        <w:t>2</w:t>
      </w:r>
      <w:r w:rsidR="004C230B" w:rsidRPr="00BE6F49">
        <w:rPr>
          <w:sz w:val="26"/>
        </w:rPr>
        <w:t>3</w:t>
      </w:r>
      <w:r w:rsidRPr="00BE6F49">
        <w:rPr>
          <w:sz w:val="26"/>
        </w:rPr>
        <w:t xml:space="preserve"> г. для базового района (Московская область). Для приведения уровня цен к ц</w:t>
      </w:r>
      <w:r w:rsidR="00524BE4" w:rsidRPr="00BE6F49">
        <w:rPr>
          <w:sz w:val="26"/>
        </w:rPr>
        <w:t>енам 1</w:t>
      </w:r>
      <w:r w:rsidRPr="00BE6F49">
        <w:rPr>
          <w:sz w:val="26"/>
        </w:rPr>
        <w:t> квартала 20</w:t>
      </w:r>
      <w:r w:rsidR="005C5AA2" w:rsidRPr="00BE6F49">
        <w:rPr>
          <w:sz w:val="26"/>
        </w:rPr>
        <w:t>2</w:t>
      </w:r>
      <w:r w:rsidR="004C230B" w:rsidRPr="00BE6F49">
        <w:rPr>
          <w:sz w:val="26"/>
        </w:rPr>
        <w:t xml:space="preserve">3 </w:t>
      </w:r>
      <w:r w:rsidRPr="00BE6F49">
        <w:rPr>
          <w:sz w:val="26"/>
        </w:rPr>
        <w:t>г. для Ле</w:t>
      </w:r>
      <w:r w:rsidR="007113D0" w:rsidRPr="00BE6F49">
        <w:rPr>
          <w:sz w:val="26"/>
        </w:rPr>
        <w:t>нинградской области использован</w:t>
      </w:r>
      <w:r w:rsidRPr="00BE6F49">
        <w:rPr>
          <w:sz w:val="26"/>
        </w:rPr>
        <w:t xml:space="preserve"> </w:t>
      </w:r>
      <w:r w:rsidR="00524BE4" w:rsidRPr="00BE6F49">
        <w:rPr>
          <w:sz w:val="26"/>
        </w:rPr>
        <w:t>временной</w:t>
      </w:r>
      <w:r w:rsidRPr="00BE6F49">
        <w:rPr>
          <w:sz w:val="26"/>
        </w:rPr>
        <w:t xml:space="preserve"> пере</w:t>
      </w:r>
      <w:r w:rsidR="005C5AA2" w:rsidRPr="00BE6F49">
        <w:rPr>
          <w:sz w:val="26"/>
        </w:rPr>
        <w:t>водной</w:t>
      </w:r>
      <w:r w:rsidRPr="00BE6F49">
        <w:rPr>
          <w:sz w:val="26"/>
        </w:rPr>
        <w:t xml:space="preserve"> коэффициент</w:t>
      </w:r>
      <w:r w:rsidR="00F51FFE" w:rsidRPr="00BE6F49">
        <w:rPr>
          <w:sz w:val="26"/>
        </w:rPr>
        <w:t xml:space="preserve"> – 0,9</w:t>
      </w:r>
      <w:r w:rsidR="001868CF" w:rsidRPr="00BE6F49">
        <w:rPr>
          <w:sz w:val="26"/>
        </w:rPr>
        <w:t>2</w:t>
      </w:r>
      <w:r w:rsidR="007113D0" w:rsidRPr="00BE6F49">
        <w:rPr>
          <w:sz w:val="26"/>
        </w:rPr>
        <w:t>.</w:t>
      </w:r>
    </w:p>
    <w:p w14:paraId="6CE9C05E" w14:textId="72FDDC06" w:rsidR="008A2E8D" w:rsidRPr="00BE6F49" w:rsidRDefault="008A2E8D" w:rsidP="008A2E8D">
      <w:pPr>
        <w:tabs>
          <w:tab w:val="left" w:pos="0"/>
        </w:tabs>
        <w:spacing w:line="360" w:lineRule="auto"/>
        <w:ind w:firstLine="709"/>
        <w:jc w:val="both"/>
        <w:rPr>
          <w:sz w:val="26"/>
        </w:rPr>
      </w:pPr>
      <w:r w:rsidRPr="00BE6F49">
        <w:rPr>
          <w:sz w:val="26"/>
        </w:rPr>
        <w:t xml:space="preserve">Стоимость реализации мероприятия составит </w:t>
      </w:r>
      <w:r w:rsidR="001868CF" w:rsidRPr="00BE6F49">
        <w:rPr>
          <w:sz w:val="26"/>
        </w:rPr>
        <w:t>39</w:t>
      </w:r>
      <w:r w:rsidR="00BB1BC8" w:rsidRPr="00BE6F49">
        <w:rPr>
          <w:sz w:val="26"/>
        </w:rPr>
        <w:t>,</w:t>
      </w:r>
      <w:r w:rsidR="001868CF" w:rsidRPr="00BE6F49">
        <w:rPr>
          <w:sz w:val="26"/>
        </w:rPr>
        <w:t>67</w:t>
      </w:r>
      <w:r w:rsidR="00F63F98" w:rsidRPr="00BE6F49">
        <w:rPr>
          <w:sz w:val="26"/>
        </w:rPr>
        <w:t xml:space="preserve"> млн.</w:t>
      </w:r>
      <w:r w:rsidRPr="00BE6F49">
        <w:rPr>
          <w:sz w:val="26"/>
        </w:rPr>
        <w:t xml:space="preserve"> руб. (</w:t>
      </w:r>
      <w:r w:rsidR="009F6C05" w:rsidRPr="00BE6F49">
        <w:rPr>
          <w:sz w:val="26"/>
        </w:rPr>
        <w:t>с</w:t>
      </w:r>
      <w:r w:rsidRPr="00BE6F49">
        <w:rPr>
          <w:sz w:val="26"/>
        </w:rPr>
        <w:t xml:space="preserve"> НДС).</w:t>
      </w:r>
    </w:p>
    <w:p w14:paraId="715554BB" w14:textId="77777777" w:rsidR="00A602D6" w:rsidRPr="00BE6F49" w:rsidRDefault="00A602D6" w:rsidP="004B24B6">
      <w:pPr>
        <w:pStyle w:val="-0"/>
        <w:numPr>
          <w:ilvl w:val="0"/>
          <w:numId w:val="62"/>
        </w:numPr>
        <w:tabs>
          <w:tab w:val="left" w:pos="1418"/>
          <w:tab w:val="left" w:pos="9067"/>
        </w:tabs>
        <w:ind w:left="0" w:firstLine="0"/>
        <w:jc w:val="both"/>
        <w:rPr>
          <w:iCs/>
        </w:rPr>
        <w:sectPr w:rsidR="00A602D6" w:rsidRPr="00BE6F49" w:rsidSect="00115F62">
          <w:pgSz w:w="11910" w:h="16840"/>
          <w:pgMar w:top="1134" w:right="851" w:bottom="851" w:left="1701" w:header="0" w:footer="590" w:gutter="0"/>
          <w:cols w:space="720"/>
        </w:sectPr>
      </w:pPr>
    </w:p>
    <w:p w14:paraId="6B06F276" w14:textId="36888B8A" w:rsidR="00A602D6" w:rsidRPr="00BE6F49" w:rsidRDefault="00277CEE" w:rsidP="00BB1BC8">
      <w:pPr>
        <w:pStyle w:val="-0"/>
        <w:numPr>
          <w:ilvl w:val="0"/>
          <w:numId w:val="0"/>
        </w:numPr>
        <w:tabs>
          <w:tab w:val="left" w:pos="1418"/>
          <w:tab w:val="left" w:pos="9067"/>
        </w:tabs>
        <w:spacing w:before="0" w:line="276" w:lineRule="auto"/>
        <w:jc w:val="both"/>
        <w:rPr>
          <w:iCs/>
        </w:rPr>
      </w:pPr>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76</w:t>
      </w:r>
      <w:r w:rsidRPr="00BE6F49">
        <w:rPr>
          <w:color w:val="000000"/>
          <w:lang w:bidi="ru-RU"/>
        </w:rPr>
        <w:fldChar w:fldCharType="end"/>
      </w:r>
      <w:r w:rsidRPr="00BE6F49">
        <w:rPr>
          <w:color w:val="000000"/>
          <w:lang w:bidi="ru-RU"/>
        </w:rPr>
        <w:t xml:space="preserve"> </w:t>
      </w:r>
      <w:r w:rsidR="00A602D6" w:rsidRPr="00BE6F49">
        <w:rPr>
          <w:iCs/>
        </w:rPr>
        <w:t>Стоимость перевода на закрытую систему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555"/>
        <w:gridCol w:w="1268"/>
        <w:gridCol w:w="1110"/>
        <w:gridCol w:w="1289"/>
        <w:gridCol w:w="1271"/>
        <w:gridCol w:w="1309"/>
        <w:gridCol w:w="2078"/>
        <w:gridCol w:w="1906"/>
        <w:gridCol w:w="1647"/>
      </w:tblGrid>
      <w:tr w:rsidR="00BB1BC8" w:rsidRPr="00BE6F49" w14:paraId="786F7C95" w14:textId="77777777" w:rsidTr="004574E6">
        <w:trPr>
          <w:trHeight w:val="284"/>
          <w:tblHeader/>
        </w:trPr>
        <w:tc>
          <w:tcPr>
            <w:tcW w:w="476" w:type="pct"/>
            <w:vMerge w:val="restart"/>
            <w:shd w:val="clear" w:color="auto" w:fill="auto"/>
            <w:vAlign w:val="center"/>
            <w:hideMark/>
          </w:tcPr>
          <w:p w14:paraId="44CB191E" w14:textId="77777777" w:rsidR="00BB1BC8" w:rsidRPr="00BE6F49" w:rsidRDefault="00BB1BC8" w:rsidP="00BB1BC8">
            <w:pPr>
              <w:jc w:val="center"/>
              <w:rPr>
                <w:b/>
                <w:bCs/>
                <w:color w:val="000000"/>
                <w:sz w:val="20"/>
                <w:szCs w:val="20"/>
              </w:rPr>
            </w:pPr>
            <w:r w:rsidRPr="00BE6F49">
              <w:rPr>
                <w:b/>
                <w:bCs/>
                <w:color w:val="000000"/>
                <w:sz w:val="20"/>
                <w:szCs w:val="20"/>
              </w:rPr>
              <w:t>Адрес узла ввода</w:t>
            </w:r>
          </w:p>
        </w:tc>
        <w:tc>
          <w:tcPr>
            <w:tcW w:w="524" w:type="pct"/>
            <w:vMerge w:val="restart"/>
            <w:shd w:val="clear" w:color="auto" w:fill="auto"/>
            <w:vAlign w:val="center"/>
            <w:hideMark/>
          </w:tcPr>
          <w:p w14:paraId="3E8F72D5" w14:textId="77777777" w:rsidR="00BB1BC8" w:rsidRPr="00BE6F49" w:rsidRDefault="00BB1BC8" w:rsidP="00BB1BC8">
            <w:pPr>
              <w:jc w:val="center"/>
              <w:rPr>
                <w:b/>
                <w:bCs/>
                <w:color w:val="000000"/>
                <w:sz w:val="20"/>
                <w:szCs w:val="20"/>
              </w:rPr>
            </w:pPr>
            <w:r w:rsidRPr="00BE6F49">
              <w:rPr>
                <w:b/>
                <w:bCs/>
                <w:color w:val="000000"/>
                <w:sz w:val="20"/>
                <w:szCs w:val="20"/>
              </w:rPr>
              <w:t>Наименование узла</w:t>
            </w:r>
          </w:p>
        </w:tc>
        <w:tc>
          <w:tcPr>
            <w:tcW w:w="427" w:type="pct"/>
            <w:vMerge w:val="restart"/>
            <w:shd w:val="clear" w:color="auto" w:fill="auto"/>
            <w:vAlign w:val="center"/>
            <w:hideMark/>
          </w:tcPr>
          <w:p w14:paraId="2035348A" w14:textId="77777777" w:rsidR="00BB1BC8" w:rsidRPr="00BE6F49" w:rsidRDefault="00BB1BC8" w:rsidP="00BB1BC8">
            <w:pPr>
              <w:jc w:val="center"/>
              <w:rPr>
                <w:b/>
                <w:bCs/>
                <w:color w:val="000000"/>
                <w:sz w:val="20"/>
                <w:szCs w:val="20"/>
              </w:rPr>
            </w:pPr>
            <w:r w:rsidRPr="00BE6F49">
              <w:rPr>
                <w:b/>
                <w:bCs/>
                <w:color w:val="000000"/>
                <w:sz w:val="20"/>
                <w:szCs w:val="20"/>
              </w:rPr>
              <w:t>Нагрузка на отопление, Гкал/ч</w:t>
            </w:r>
          </w:p>
        </w:tc>
        <w:tc>
          <w:tcPr>
            <w:tcW w:w="374" w:type="pct"/>
            <w:vMerge w:val="restart"/>
            <w:shd w:val="clear" w:color="auto" w:fill="auto"/>
            <w:vAlign w:val="center"/>
            <w:hideMark/>
          </w:tcPr>
          <w:p w14:paraId="342D5FD6" w14:textId="77777777" w:rsidR="00BB1BC8" w:rsidRPr="00BE6F49" w:rsidRDefault="00BB1BC8" w:rsidP="00BB1BC8">
            <w:pPr>
              <w:jc w:val="center"/>
              <w:rPr>
                <w:b/>
                <w:bCs/>
                <w:color w:val="000000"/>
                <w:sz w:val="20"/>
                <w:szCs w:val="20"/>
              </w:rPr>
            </w:pPr>
            <w:r w:rsidRPr="00BE6F49">
              <w:rPr>
                <w:b/>
                <w:bCs/>
                <w:color w:val="000000"/>
                <w:sz w:val="20"/>
                <w:szCs w:val="20"/>
              </w:rPr>
              <w:t>Нагрузка на ГВС, Гкал/ч</w:t>
            </w:r>
          </w:p>
        </w:tc>
        <w:tc>
          <w:tcPr>
            <w:tcW w:w="434" w:type="pct"/>
            <w:vMerge w:val="restart"/>
            <w:shd w:val="clear" w:color="auto" w:fill="auto"/>
            <w:vAlign w:val="center"/>
            <w:hideMark/>
          </w:tcPr>
          <w:p w14:paraId="4BC25614" w14:textId="77777777" w:rsidR="00BB1BC8" w:rsidRPr="00BE6F49" w:rsidRDefault="00BB1BC8" w:rsidP="00BB1BC8">
            <w:pPr>
              <w:jc w:val="center"/>
              <w:rPr>
                <w:b/>
                <w:bCs/>
                <w:color w:val="000000"/>
                <w:sz w:val="20"/>
                <w:szCs w:val="20"/>
              </w:rPr>
            </w:pPr>
            <w:r w:rsidRPr="00BE6F49">
              <w:rPr>
                <w:b/>
                <w:bCs/>
                <w:color w:val="000000"/>
                <w:sz w:val="20"/>
                <w:szCs w:val="20"/>
              </w:rPr>
              <w:t>Суммарная нагрузка, Гкал/ч</w:t>
            </w:r>
          </w:p>
        </w:tc>
        <w:tc>
          <w:tcPr>
            <w:tcW w:w="428" w:type="pct"/>
            <w:vMerge w:val="restart"/>
            <w:shd w:val="clear" w:color="auto" w:fill="auto"/>
            <w:vAlign w:val="center"/>
            <w:hideMark/>
          </w:tcPr>
          <w:p w14:paraId="796D2616" w14:textId="77777777" w:rsidR="00BB1BC8" w:rsidRPr="00BE6F49" w:rsidRDefault="00BB1BC8" w:rsidP="00BB1BC8">
            <w:pPr>
              <w:jc w:val="center"/>
              <w:rPr>
                <w:b/>
                <w:bCs/>
                <w:color w:val="000000"/>
                <w:sz w:val="20"/>
                <w:szCs w:val="20"/>
              </w:rPr>
            </w:pPr>
            <w:r w:rsidRPr="00BE6F49">
              <w:rPr>
                <w:b/>
                <w:bCs/>
                <w:color w:val="000000"/>
                <w:sz w:val="20"/>
                <w:szCs w:val="20"/>
              </w:rPr>
              <w:t>Суммарная нагрузка, МВт</w:t>
            </w:r>
          </w:p>
        </w:tc>
        <w:tc>
          <w:tcPr>
            <w:tcW w:w="441" w:type="pct"/>
            <w:vMerge w:val="restart"/>
            <w:shd w:val="clear" w:color="auto" w:fill="auto"/>
            <w:vAlign w:val="center"/>
            <w:hideMark/>
          </w:tcPr>
          <w:p w14:paraId="6B5B1E9D" w14:textId="77777777" w:rsidR="00BB1BC8" w:rsidRPr="00BE6F49" w:rsidRDefault="00BB1BC8" w:rsidP="00BB1BC8">
            <w:pPr>
              <w:jc w:val="center"/>
              <w:rPr>
                <w:b/>
                <w:bCs/>
                <w:color w:val="000000"/>
                <w:sz w:val="20"/>
                <w:szCs w:val="20"/>
              </w:rPr>
            </w:pPr>
            <w:r w:rsidRPr="00BE6F49">
              <w:rPr>
                <w:b/>
                <w:bCs/>
                <w:color w:val="000000"/>
                <w:sz w:val="20"/>
                <w:szCs w:val="20"/>
              </w:rPr>
              <w:t>Стоимость за 1 МВт, тыс. руб.</w:t>
            </w:r>
          </w:p>
        </w:tc>
        <w:tc>
          <w:tcPr>
            <w:tcW w:w="700" w:type="pct"/>
            <w:vMerge w:val="restart"/>
            <w:shd w:val="clear" w:color="auto" w:fill="auto"/>
            <w:vAlign w:val="center"/>
            <w:hideMark/>
          </w:tcPr>
          <w:p w14:paraId="21B25A5C" w14:textId="77777777" w:rsidR="00BB1BC8" w:rsidRPr="00BE6F49" w:rsidRDefault="00BB1BC8" w:rsidP="00BB1BC8">
            <w:pPr>
              <w:jc w:val="center"/>
              <w:rPr>
                <w:b/>
                <w:bCs/>
                <w:color w:val="000000"/>
                <w:sz w:val="20"/>
                <w:szCs w:val="20"/>
              </w:rPr>
            </w:pPr>
            <w:r w:rsidRPr="00BE6F49">
              <w:rPr>
                <w:b/>
                <w:bCs/>
                <w:color w:val="000000"/>
                <w:sz w:val="20"/>
                <w:szCs w:val="20"/>
              </w:rPr>
              <w:t>Климатологический коэффициент</w:t>
            </w:r>
          </w:p>
        </w:tc>
        <w:tc>
          <w:tcPr>
            <w:tcW w:w="642" w:type="pct"/>
            <w:vMerge w:val="restart"/>
            <w:shd w:val="clear" w:color="auto" w:fill="auto"/>
            <w:vAlign w:val="center"/>
            <w:hideMark/>
          </w:tcPr>
          <w:p w14:paraId="52412F7F" w14:textId="77777777" w:rsidR="00BB1BC8" w:rsidRPr="00BE6F49" w:rsidRDefault="00BB1BC8" w:rsidP="00BB1BC8">
            <w:pPr>
              <w:jc w:val="center"/>
              <w:rPr>
                <w:b/>
                <w:bCs/>
                <w:color w:val="000000"/>
                <w:sz w:val="20"/>
                <w:szCs w:val="20"/>
              </w:rPr>
            </w:pPr>
            <w:r w:rsidRPr="00BE6F49">
              <w:rPr>
                <w:b/>
                <w:bCs/>
                <w:color w:val="000000"/>
                <w:sz w:val="20"/>
                <w:szCs w:val="20"/>
              </w:rPr>
              <w:t>Территориальный коэффициент</w:t>
            </w:r>
          </w:p>
        </w:tc>
        <w:tc>
          <w:tcPr>
            <w:tcW w:w="555" w:type="pct"/>
            <w:vMerge w:val="restart"/>
            <w:shd w:val="clear" w:color="auto" w:fill="auto"/>
            <w:vAlign w:val="center"/>
            <w:hideMark/>
          </w:tcPr>
          <w:p w14:paraId="29C7FE32" w14:textId="77777777" w:rsidR="00BB1BC8" w:rsidRPr="00BE6F49" w:rsidRDefault="00BB1BC8" w:rsidP="00BB1BC8">
            <w:pPr>
              <w:jc w:val="center"/>
              <w:rPr>
                <w:b/>
                <w:bCs/>
                <w:color w:val="000000"/>
                <w:sz w:val="20"/>
                <w:szCs w:val="20"/>
              </w:rPr>
            </w:pPr>
            <w:proofErr w:type="spellStart"/>
            <w:r w:rsidRPr="00BE6F49">
              <w:rPr>
                <w:b/>
                <w:bCs/>
                <w:color w:val="000000"/>
                <w:sz w:val="20"/>
                <w:szCs w:val="20"/>
              </w:rPr>
              <w:t>Стоимость,тыс</w:t>
            </w:r>
            <w:proofErr w:type="spellEnd"/>
            <w:r w:rsidRPr="00BE6F49">
              <w:rPr>
                <w:b/>
                <w:bCs/>
                <w:color w:val="000000"/>
                <w:sz w:val="20"/>
                <w:szCs w:val="20"/>
              </w:rPr>
              <w:t xml:space="preserve">. </w:t>
            </w:r>
            <w:proofErr w:type="spellStart"/>
            <w:r w:rsidRPr="00BE6F49">
              <w:rPr>
                <w:b/>
                <w:bCs/>
                <w:color w:val="000000"/>
                <w:sz w:val="20"/>
                <w:szCs w:val="20"/>
              </w:rPr>
              <w:t>руб</w:t>
            </w:r>
            <w:proofErr w:type="spellEnd"/>
            <w:r w:rsidRPr="00BE6F49">
              <w:rPr>
                <w:b/>
                <w:bCs/>
                <w:color w:val="000000"/>
                <w:sz w:val="20"/>
                <w:szCs w:val="20"/>
              </w:rPr>
              <w:t>, с НДС</w:t>
            </w:r>
          </w:p>
        </w:tc>
      </w:tr>
      <w:tr w:rsidR="00BB1BC8" w:rsidRPr="00BE6F49" w14:paraId="06C9F4CE" w14:textId="77777777" w:rsidTr="004574E6">
        <w:trPr>
          <w:trHeight w:val="284"/>
        </w:trPr>
        <w:tc>
          <w:tcPr>
            <w:tcW w:w="476" w:type="pct"/>
            <w:vMerge/>
            <w:shd w:val="clear" w:color="auto" w:fill="auto"/>
            <w:vAlign w:val="center"/>
            <w:hideMark/>
          </w:tcPr>
          <w:p w14:paraId="680B57B6" w14:textId="77777777" w:rsidR="00BB1BC8" w:rsidRPr="00BE6F49" w:rsidRDefault="00BB1BC8" w:rsidP="00BB1BC8">
            <w:pPr>
              <w:rPr>
                <w:b/>
                <w:bCs/>
                <w:color w:val="000000"/>
                <w:sz w:val="20"/>
                <w:szCs w:val="20"/>
              </w:rPr>
            </w:pPr>
          </w:p>
        </w:tc>
        <w:tc>
          <w:tcPr>
            <w:tcW w:w="524" w:type="pct"/>
            <w:vMerge/>
            <w:shd w:val="clear" w:color="auto" w:fill="auto"/>
            <w:vAlign w:val="center"/>
            <w:hideMark/>
          </w:tcPr>
          <w:p w14:paraId="1630DD6D" w14:textId="77777777" w:rsidR="00BB1BC8" w:rsidRPr="00BE6F49" w:rsidRDefault="00BB1BC8" w:rsidP="00BB1BC8">
            <w:pPr>
              <w:rPr>
                <w:b/>
                <w:bCs/>
                <w:color w:val="000000"/>
                <w:sz w:val="20"/>
                <w:szCs w:val="20"/>
              </w:rPr>
            </w:pPr>
          </w:p>
        </w:tc>
        <w:tc>
          <w:tcPr>
            <w:tcW w:w="427" w:type="pct"/>
            <w:vMerge/>
            <w:shd w:val="clear" w:color="auto" w:fill="auto"/>
            <w:vAlign w:val="center"/>
            <w:hideMark/>
          </w:tcPr>
          <w:p w14:paraId="6BAB5F2F" w14:textId="77777777" w:rsidR="00BB1BC8" w:rsidRPr="00BE6F49" w:rsidRDefault="00BB1BC8" w:rsidP="00BB1BC8">
            <w:pPr>
              <w:rPr>
                <w:b/>
                <w:bCs/>
                <w:color w:val="000000"/>
                <w:sz w:val="20"/>
                <w:szCs w:val="20"/>
              </w:rPr>
            </w:pPr>
          </w:p>
        </w:tc>
        <w:tc>
          <w:tcPr>
            <w:tcW w:w="374" w:type="pct"/>
            <w:vMerge/>
            <w:shd w:val="clear" w:color="auto" w:fill="auto"/>
            <w:vAlign w:val="center"/>
            <w:hideMark/>
          </w:tcPr>
          <w:p w14:paraId="286F7DF2" w14:textId="77777777" w:rsidR="00BB1BC8" w:rsidRPr="00BE6F49" w:rsidRDefault="00BB1BC8" w:rsidP="00BB1BC8">
            <w:pPr>
              <w:rPr>
                <w:b/>
                <w:bCs/>
                <w:color w:val="000000"/>
                <w:sz w:val="20"/>
                <w:szCs w:val="20"/>
              </w:rPr>
            </w:pPr>
          </w:p>
        </w:tc>
        <w:tc>
          <w:tcPr>
            <w:tcW w:w="434" w:type="pct"/>
            <w:vMerge/>
            <w:shd w:val="clear" w:color="auto" w:fill="auto"/>
            <w:vAlign w:val="center"/>
            <w:hideMark/>
          </w:tcPr>
          <w:p w14:paraId="583F67BB" w14:textId="77777777" w:rsidR="00BB1BC8" w:rsidRPr="00BE6F49" w:rsidRDefault="00BB1BC8" w:rsidP="00BB1BC8">
            <w:pPr>
              <w:rPr>
                <w:b/>
                <w:bCs/>
                <w:color w:val="000000"/>
                <w:sz w:val="20"/>
                <w:szCs w:val="20"/>
              </w:rPr>
            </w:pPr>
          </w:p>
        </w:tc>
        <w:tc>
          <w:tcPr>
            <w:tcW w:w="428" w:type="pct"/>
            <w:vMerge/>
            <w:shd w:val="clear" w:color="auto" w:fill="auto"/>
            <w:vAlign w:val="center"/>
            <w:hideMark/>
          </w:tcPr>
          <w:p w14:paraId="137B6154" w14:textId="77777777" w:rsidR="00BB1BC8" w:rsidRPr="00BE6F49" w:rsidRDefault="00BB1BC8" w:rsidP="00BB1BC8">
            <w:pPr>
              <w:rPr>
                <w:b/>
                <w:bCs/>
                <w:color w:val="000000"/>
                <w:sz w:val="20"/>
                <w:szCs w:val="20"/>
              </w:rPr>
            </w:pPr>
          </w:p>
        </w:tc>
        <w:tc>
          <w:tcPr>
            <w:tcW w:w="441" w:type="pct"/>
            <w:vMerge/>
            <w:shd w:val="clear" w:color="auto" w:fill="auto"/>
            <w:vAlign w:val="center"/>
            <w:hideMark/>
          </w:tcPr>
          <w:p w14:paraId="7F5198AC" w14:textId="77777777" w:rsidR="00BB1BC8" w:rsidRPr="00BE6F49" w:rsidRDefault="00BB1BC8" w:rsidP="00BB1BC8">
            <w:pPr>
              <w:rPr>
                <w:b/>
                <w:bCs/>
                <w:color w:val="000000"/>
                <w:sz w:val="20"/>
                <w:szCs w:val="20"/>
              </w:rPr>
            </w:pPr>
          </w:p>
        </w:tc>
        <w:tc>
          <w:tcPr>
            <w:tcW w:w="700" w:type="pct"/>
            <w:vMerge/>
            <w:shd w:val="clear" w:color="auto" w:fill="auto"/>
            <w:vAlign w:val="center"/>
            <w:hideMark/>
          </w:tcPr>
          <w:p w14:paraId="785AF16C" w14:textId="77777777" w:rsidR="00BB1BC8" w:rsidRPr="00BE6F49" w:rsidRDefault="00BB1BC8" w:rsidP="00BB1BC8">
            <w:pPr>
              <w:rPr>
                <w:b/>
                <w:bCs/>
                <w:color w:val="000000"/>
                <w:sz w:val="20"/>
                <w:szCs w:val="20"/>
              </w:rPr>
            </w:pPr>
          </w:p>
        </w:tc>
        <w:tc>
          <w:tcPr>
            <w:tcW w:w="642" w:type="pct"/>
            <w:vMerge/>
            <w:shd w:val="clear" w:color="auto" w:fill="auto"/>
            <w:vAlign w:val="center"/>
            <w:hideMark/>
          </w:tcPr>
          <w:p w14:paraId="53ECAEA6" w14:textId="77777777" w:rsidR="00BB1BC8" w:rsidRPr="00BE6F49" w:rsidRDefault="00BB1BC8" w:rsidP="00BB1BC8">
            <w:pPr>
              <w:rPr>
                <w:b/>
                <w:bCs/>
                <w:color w:val="000000"/>
                <w:sz w:val="20"/>
                <w:szCs w:val="20"/>
              </w:rPr>
            </w:pPr>
          </w:p>
        </w:tc>
        <w:tc>
          <w:tcPr>
            <w:tcW w:w="555" w:type="pct"/>
            <w:vMerge/>
            <w:shd w:val="clear" w:color="auto" w:fill="auto"/>
            <w:vAlign w:val="center"/>
            <w:hideMark/>
          </w:tcPr>
          <w:p w14:paraId="39F4FE3B" w14:textId="77777777" w:rsidR="00BB1BC8" w:rsidRPr="00BE6F49" w:rsidRDefault="00BB1BC8" w:rsidP="00BB1BC8">
            <w:pPr>
              <w:rPr>
                <w:b/>
                <w:bCs/>
                <w:color w:val="000000"/>
                <w:sz w:val="20"/>
                <w:szCs w:val="20"/>
              </w:rPr>
            </w:pPr>
          </w:p>
        </w:tc>
      </w:tr>
      <w:tr w:rsidR="001868CF" w:rsidRPr="00BE6F49" w14:paraId="361BB5EB" w14:textId="77777777" w:rsidTr="003E3D90">
        <w:trPr>
          <w:trHeight w:val="284"/>
        </w:trPr>
        <w:tc>
          <w:tcPr>
            <w:tcW w:w="476" w:type="pct"/>
            <w:shd w:val="clear" w:color="auto" w:fill="auto"/>
            <w:vAlign w:val="center"/>
            <w:hideMark/>
          </w:tcPr>
          <w:p w14:paraId="0CC12E5F" w14:textId="77777777" w:rsidR="001868CF" w:rsidRPr="00BE6F49" w:rsidRDefault="001868CF" w:rsidP="001868CF">
            <w:pPr>
              <w:jc w:val="center"/>
              <w:rPr>
                <w:color w:val="000000"/>
                <w:sz w:val="20"/>
                <w:szCs w:val="20"/>
              </w:rPr>
            </w:pPr>
            <w:r w:rsidRPr="00BE6F49">
              <w:rPr>
                <w:color w:val="000000"/>
                <w:sz w:val="20"/>
                <w:szCs w:val="20"/>
              </w:rPr>
              <w:t>ул. Центральная, д.8а</w:t>
            </w:r>
          </w:p>
        </w:tc>
        <w:tc>
          <w:tcPr>
            <w:tcW w:w="524" w:type="pct"/>
            <w:shd w:val="clear" w:color="auto" w:fill="auto"/>
            <w:vAlign w:val="center"/>
            <w:hideMark/>
          </w:tcPr>
          <w:p w14:paraId="6A1CBA71" w14:textId="77777777" w:rsidR="001868CF" w:rsidRPr="00BE6F49" w:rsidRDefault="001868CF" w:rsidP="001868CF">
            <w:pPr>
              <w:jc w:val="center"/>
              <w:rPr>
                <w:color w:val="000000"/>
                <w:sz w:val="20"/>
                <w:szCs w:val="20"/>
              </w:rPr>
            </w:pPr>
            <w:r w:rsidRPr="00BE6F49">
              <w:rPr>
                <w:color w:val="000000"/>
                <w:sz w:val="20"/>
                <w:szCs w:val="20"/>
              </w:rPr>
              <w:t>ул. Центральная, д.8а</w:t>
            </w:r>
          </w:p>
        </w:tc>
        <w:tc>
          <w:tcPr>
            <w:tcW w:w="427" w:type="pct"/>
            <w:shd w:val="clear" w:color="auto" w:fill="auto"/>
            <w:vAlign w:val="center"/>
            <w:hideMark/>
          </w:tcPr>
          <w:p w14:paraId="6B296946" w14:textId="77777777" w:rsidR="001868CF" w:rsidRPr="00BE6F49" w:rsidRDefault="001868CF" w:rsidP="001868CF">
            <w:pPr>
              <w:jc w:val="center"/>
              <w:rPr>
                <w:color w:val="000000"/>
                <w:sz w:val="20"/>
                <w:szCs w:val="20"/>
              </w:rPr>
            </w:pPr>
            <w:r w:rsidRPr="00BE6F49">
              <w:rPr>
                <w:color w:val="000000"/>
                <w:sz w:val="20"/>
                <w:szCs w:val="20"/>
              </w:rPr>
              <w:t>0,276</w:t>
            </w:r>
          </w:p>
        </w:tc>
        <w:tc>
          <w:tcPr>
            <w:tcW w:w="374" w:type="pct"/>
            <w:shd w:val="clear" w:color="auto" w:fill="auto"/>
            <w:vAlign w:val="center"/>
            <w:hideMark/>
          </w:tcPr>
          <w:p w14:paraId="2EB895AC" w14:textId="77777777" w:rsidR="001868CF" w:rsidRPr="00BE6F49" w:rsidRDefault="001868CF" w:rsidP="001868CF">
            <w:pPr>
              <w:jc w:val="center"/>
              <w:rPr>
                <w:color w:val="000000"/>
                <w:sz w:val="20"/>
                <w:szCs w:val="20"/>
              </w:rPr>
            </w:pPr>
            <w:r w:rsidRPr="00BE6F49">
              <w:rPr>
                <w:color w:val="000000"/>
                <w:sz w:val="20"/>
                <w:szCs w:val="20"/>
              </w:rPr>
              <w:t>0,011</w:t>
            </w:r>
          </w:p>
        </w:tc>
        <w:tc>
          <w:tcPr>
            <w:tcW w:w="434" w:type="pct"/>
            <w:shd w:val="clear" w:color="auto" w:fill="auto"/>
            <w:vAlign w:val="center"/>
            <w:hideMark/>
          </w:tcPr>
          <w:p w14:paraId="7A52A90B" w14:textId="77777777" w:rsidR="001868CF" w:rsidRPr="00BE6F49" w:rsidRDefault="001868CF" w:rsidP="001868CF">
            <w:pPr>
              <w:jc w:val="center"/>
              <w:rPr>
                <w:color w:val="000000"/>
                <w:sz w:val="20"/>
                <w:szCs w:val="20"/>
              </w:rPr>
            </w:pPr>
            <w:r w:rsidRPr="00BE6F49">
              <w:rPr>
                <w:color w:val="000000"/>
                <w:sz w:val="20"/>
                <w:szCs w:val="20"/>
              </w:rPr>
              <w:t>0,287</w:t>
            </w:r>
          </w:p>
        </w:tc>
        <w:tc>
          <w:tcPr>
            <w:tcW w:w="428" w:type="pct"/>
            <w:shd w:val="clear" w:color="auto" w:fill="auto"/>
            <w:vAlign w:val="center"/>
            <w:hideMark/>
          </w:tcPr>
          <w:p w14:paraId="502C08BA" w14:textId="77777777" w:rsidR="001868CF" w:rsidRPr="00BE6F49" w:rsidRDefault="001868CF" w:rsidP="001868CF">
            <w:pPr>
              <w:jc w:val="center"/>
              <w:rPr>
                <w:color w:val="000000"/>
                <w:sz w:val="20"/>
                <w:szCs w:val="20"/>
              </w:rPr>
            </w:pPr>
            <w:r w:rsidRPr="00BE6F49">
              <w:rPr>
                <w:color w:val="000000"/>
                <w:sz w:val="20"/>
                <w:szCs w:val="20"/>
              </w:rPr>
              <w:t>0,334</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7999E" w14:textId="1D61BF0B" w:rsidR="001868CF" w:rsidRPr="00BE6F49" w:rsidRDefault="001868CF" w:rsidP="001868CF">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6FAD1844"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5E88C8AF" w14:textId="1E99A27E" w:rsidR="001868CF" w:rsidRPr="00BE6F49" w:rsidRDefault="001868CF" w:rsidP="001868CF">
            <w:pPr>
              <w:jc w:val="center"/>
              <w:rPr>
                <w:color w:val="000000"/>
                <w:sz w:val="20"/>
                <w:szCs w:val="20"/>
                <w:lang w:val="en-US"/>
              </w:rPr>
            </w:pPr>
            <w:r w:rsidRPr="00BE6F49">
              <w:rPr>
                <w:color w:val="000000"/>
                <w:sz w:val="20"/>
                <w:szCs w:val="20"/>
              </w:rPr>
              <w:t>0,92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87D5A3" w14:textId="7E27648C" w:rsidR="001868CF" w:rsidRPr="00BE6F49" w:rsidRDefault="001868CF" w:rsidP="001868CF">
            <w:pPr>
              <w:jc w:val="center"/>
              <w:rPr>
                <w:color w:val="000000"/>
                <w:sz w:val="20"/>
                <w:szCs w:val="20"/>
              </w:rPr>
            </w:pPr>
            <w:r w:rsidRPr="00BE6F49">
              <w:rPr>
                <w:color w:val="000000"/>
                <w:sz w:val="20"/>
                <w:szCs w:val="20"/>
              </w:rPr>
              <w:t>5177,16</w:t>
            </w:r>
          </w:p>
        </w:tc>
      </w:tr>
      <w:tr w:rsidR="001868CF" w:rsidRPr="00BE6F49" w14:paraId="2E4C4B12" w14:textId="77777777" w:rsidTr="001868CF">
        <w:trPr>
          <w:trHeight w:val="284"/>
        </w:trPr>
        <w:tc>
          <w:tcPr>
            <w:tcW w:w="476" w:type="pct"/>
            <w:shd w:val="clear" w:color="auto" w:fill="auto"/>
            <w:vAlign w:val="center"/>
            <w:hideMark/>
          </w:tcPr>
          <w:p w14:paraId="601EBAD5" w14:textId="77777777" w:rsidR="001868CF" w:rsidRPr="00BE6F49" w:rsidRDefault="001868CF" w:rsidP="001868CF">
            <w:pPr>
              <w:jc w:val="center"/>
              <w:rPr>
                <w:color w:val="000000"/>
                <w:sz w:val="20"/>
                <w:szCs w:val="20"/>
              </w:rPr>
            </w:pPr>
            <w:r w:rsidRPr="00BE6F49">
              <w:rPr>
                <w:color w:val="000000"/>
                <w:sz w:val="20"/>
                <w:szCs w:val="20"/>
              </w:rPr>
              <w:t>Частный сектор</w:t>
            </w:r>
          </w:p>
        </w:tc>
        <w:tc>
          <w:tcPr>
            <w:tcW w:w="524" w:type="pct"/>
            <w:shd w:val="clear" w:color="auto" w:fill="auto"/>
            <w:vAlign w:val="center"/>
            <w:hideMark/>
          </w:tcPr>
          <w:p w14:paraId="15F25BA4" w14:textId="77777777" w:rsidR="001868CF" w:rsidRPr="00BE6F49" w:rsidRDefault="001868CF" w:rsidP="001868CF">
            <w:pPr>
              <w:jc w:val="center"/>
              <w:rPr>
                <w:color w:val="000000"/>
                <w:sz w:val="20"/>
                <w:szCs w:val="20"/>
              </w:rPr>
            </w:pPr>
            <w:r w:rsidRPr="00BE6F49">
              <w:rPr>
                <w:color w:val="000000"/>
                <w:sz w:val="20"/>
                <w:szCs w:val="20"/>
              </w:rPr>
              <w:t>Частный сектор</w:t>
            </w:r>
          </w:p>
        </w:tc>
        <w:tc>
          <w:tcPr>
            <w:tcW w:w="427" w:type="pct"/>
            <w:shd w:val="clear" w:color="auto" w:fill="auto"/>
            <w:vAlign w:val="center"/>
            <w:hideMark/>
          </w:tcPr>
          <w:p w14:paraId="0DB26964" w14:textId="77777777" w:rsidR="001868CF" w:rsidRPr="00BE6F49" w:rsidRDefault="001868CF" w:rsidP="001868CF">
            <w:pPr>
              <w:jc w:val="center"/>
              <w:rPr>
                <w:color w:val="000000"/>
                <w:sz w:val="20"/>
                <w:szCs w:val="20"/>
              </w:rPr>
            </w:pPr>
            <w:r w:rsidRPr="00BE6F49">
              <w:rPr>
                <w:color w:val="000000"/>
                <w:sz w:val="20"/>
                <w:szCs w:val="20"/>
              </w:rPr>
              <w:t>0,027</w:t>
            </w:r>
          </w:p>
        </w:tc>
        <w:tc>
          <w:tcPr>
            <w:tcW w:w="374" w:type="pct"/>
            <w:shd w:val="clear" w:color="auto" w:fill="auto"/>
            <w:vAlign w:val="center"/>
            <w:hideMark/>
          </w:tcPr>
          <w:p w14:paraId="1081C765" w14:textId="77777777" w:rsidR="001868CF" w:rsidRPr="00BE6F49" w:rsidRDefault="001868CF" w:rsidP="001868CF">
            <w:pPr>
              <w:jc w:val="center"/>
              <w:rPr>
                <w:color w:val="000000"/>
                <w:sz w:val="20"/>
                <w:szCs w:val="20"/>
              </w:rPr>
            </w:pPr>
            <w:r w:rsidRPr="00BE6F49">
              <w:rPr>
                <w:color w:val="000000"/>
                <w:sz w:val="20"/>
                <w:szCs w:val="20"/>
              </w:rPr>
              <w:t>0,007</w:t>
            </w:r>
          </w:p>
        </w:tc>
        <w:tc>
          <w:tcPr>
            <w:tcW w:w="434" w:type="pct"/>
            <w:shd w:val="clear" w:color="auto" w:fill="auto"/>
            <w:vAlign w:val="center"/>
            <w:hideMark/>
          </w:tcPr>
          <w:p w14:paraId="5DCB2BA8" w14:textId="77777777" w:rsidR="001868CF" w:rsidRPr="00BE6F49" w:rsidRDefault="001868CF" w:rsidP="001868CF">
            <w:pPr>
              <w:jc w:val="center"/>
              <w:rPr>
                <w:color w:val="000000"/>
                <w:sz w:val="20"/>
                <w:szCs w:val="20"/>
              </w:rPr>
            </w:pPr>
            <w:r w:rsidRPr="00BE6F49">
              <w:rPr>
                <w:color w:val="000000"/>
                <w:sz w:val="20"/>
                <w:szCs w:val="20"/>
              </w:rPr>
              <w:t>0,034</w:t>
            </w:r>
          </w:p>
        </w:tc>
        <w:tc>
          <w:tcPr>
            <w:tcW w:w="428" w:type="pct"/>
            <w:shd w:val="clear" w:color="auto" w:fill="auto"/>
            <w:vAlign w:val="center"/>
            <w:hideMark/>
          </w:tcPr>
          <w:p w14:paraId="5656AE30" w14:textId="77777777" w:rsidR="001868CF" w:rsidRPr="00BE6F49" w:rsidRDefault="001868CF" w:rsidP="001868CF">
            <w:pPr>
              <w:jc w:val="center"/>
              <w:rPr>
                <w:color w:val="000000"/>
                <w:sz w:val="20"/>
                <w:szCs w:val="20"/>
              </w:rPr>
            </w:pPr>
            <w:r w:rsidRPr="00BE6F49">
              <w:rPr>
                <w:color w:val="000000"/>
                <w:sz w:val="20"/>
                <w:szCs w:val="20"/>
              </w:rPr>
              <w:t>0,039</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56653F54" w14:textId="4EBA4F34"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053B55D5"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50587776" w14:textId="0D604E23"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CEBD4B6" w14:textId="3D3D4F30" w:rsidR="001868CF" w:rsidRPr="00BE6F49" w:rsidRDefault="001868CF" w:rsidP="001868CF">
            <w:pPr>
              <w:jc w:val="center"/>
              <w:rPr>
                <w:color w:val="000000"/>
                <w:sz w:val="20"/>
                <w:szCs w:val="20"/>
              </w:rPr>
            </w:pPr>
            <w:r w:rsidRPr="00BE6F49">
              <w:rPr>
                <w:color w:val="000000"/>
                <w:sz w:val="20"/>
                <w:szCs w:val="20"/>
              </w:rPr>
              <w:t>826,22</w:t>
            </w:r>
          </w:p>
        </w:tc>
      </w:tr>
      <w:tr w:rsidR="001868CF" w:rsidRPr="00BE6F49" w14:paraId="22E11735" w14:textId="77777777" w:rsidTr="001868CF">
        <w:trPr>
          <w:trHeight w:val="284"/>
        </w:trPr>
        <w:tc>
          <w:tcPr>
            <w:tcW w:w="476" w:type="pct"/>
            <w:shd w:val="clear" w:color="auto" w:fill="auto"/>
            <w:vAlign w:val="center"/>
            <w:hideMark/>
          </w:tcPr>
          <w:p w14:paraId="3FE8BC3E" w14:textId="77777777" w:rsidR="001868CF" w:rsidRPr="00BE6F49" w:rsidRDefault="001868CF" w:rsidP="001868CF">
            <w:pPr>
              <w:jc w:val="center"/>
              <w:rPr>
                <w:color w:val="000000"/>
                <w:sz w:val="20"/>
                <w:szCs w:val="20"/>
              </w:rPr>
            </w:pPr>
            <w:r w:rsidRPr="00BE6F49">
              <w:rPr>
                <w:color w:val="000000"/>
                <w:sz w:val="20"/>
                <w:szCs w:val="20"/>
              </w:rPr>
              <w:t>ул. Центральная, д.12</w:t>
            </w:r>
          </w:p>
        </w:tc>
        <w:tc>
          <w:tcPr>
            <w:tcW w:w="524" w:type="pct"/>
            <w:shd w:val="clear" w:color="auto" w:fill="auto"/>
            <w:vAlign w:val="center"/>
            <w:hideMark/>
          </w:tcPr>
          <w:p w14:paraId="5E8A7408" w14:textId="77777777" w:rsidR="001868CF" w:rsidRPr="00BE6F49" w:rsidRDefault="001868CF" w:rsidP="001868CF">
            <w:pPr>
              <w:jc w:val="center"/>
              <w:rPr>
                <w:color w:val="000000"/>
                <w:sz w:val="20"/>
                <w:szCs w:val="20"/>
              </w:rPr>
            </w:pPr>
            <w:r w:rsidRPr="00BE6F49">
              <w:rPr>
                <w:color w:val="000000"/>
                <w:sz w:val="20"/>
                <w:szCs w:val="20"/>
              </w:rPr>
              <w:t>ул. Центральная, д.12</w:t>
            </w:r>
          </w:p>
        </w:tc>
        <w:tc>
          <w:tcPr>
            <w:tcW w:w="427" w:type="pct"/>
            <w:shd w:val="clear" w:color="auto" w:fill="auto"/>
            <w:vAlign w:val="center"/>
            <w:hideMark/>
          </w:tcPr>
          <w:p w14:paraId="00924B20" w14:textId="77777777" w:rsidR="001868CF" w:rsidRPr="00BE6F49" w:rsidRDefault="001868CF" w:rsidP="001868CF">
            <w:pPr>
              <w:jc w:val="center"/>
              <w:rPr>
                <w:color w:val="000000"/>
                <w:sz w:val="20"/>
                <w:szCs w:val="20"/>
              </w:rPr>
            </w:pPr>
            <w:r w:rsidRPr="00BE6F49">
              <w:rPr>
                <w:color w:val="000000"/>
                <w:sz w:val="20"/>
                <w:szCs w:val="20"/>
              </w:rPr>
              <w:t>0,109</w:t>
            </w:r>
          </w:p>
        </w:tc>
        <w:tc>
          <w:tcPr>
            <w:tcW w:w="374" w:type="pct"/>
            <w:shd w:val="clear" w:color="auto" w:fill="auto"/>
            <w:vAlign w:val="center"/>
            <w:hideMark/>
          </w:tcPr>
          <w:p w14:paraId="0758B38A" w14:textId="77777777" w:rsidR="001868CF" w:rsidRPr="00BE6F49" w:rsidRDefault="001868CF" w:rsidP="001868CF">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70EC6F5A" w14:textId="77777777" w:rsidR="001868CF" w:rsidRPr="00BE6F49" w:rsidRDefault="001868CF" w:rsidP="001868CF">
            <w:pPr>
              <w:jc w:val="center"/>
              <w:rPr>
                <w:color w:val="000000"/>
                <w:sz w:val="20"/>
                <w:szCs w:val="20"/>
              </w:rPr>
            </w:pPr>
            <w:r w:rsidRPr="00BE6F49">
              <w:rPr>
                <w:color w:val="000000"/>
                <w:sz w:val="20"/>
                <w:szCs w:val="20"/>
              </w:rPr>
              <w:t>0,109</w:t>
            </w:r>
          </w:p>
        </w:tc>
        <w:tc>
          <w:tcPr>
            <w:tcW w:w="428" w:type="pct"/>
            <w:shd w:val="clear" w:color="auto" w:fill="auto"/>
            <w:vAlign w:val="center"/>
            <w:hideMark/>
          </w:tcPr>
          <w:p w14:paraId="3978BA35" w14:textId="77777777" w:rsidR="001868CF" w:rsidRPr="00BE6F49" w:rsidRDefault="001868CF" w:rsidP="001868CF">
            <w:pPr>
              <w:jc w:val="center"/>
              <w:rPr>
                <w:color w:val="000000"/>
                <w:sz w:val="20"/>
                <w:szCs w:val="20"/>
              </w:rPr>
            </w:pPr>
            <w:r w:rsidRPr="00BE6F49">
              <w:rPr>
                <w:color w:val="000000"/>
                <w:sz w:val="20"/>
                <w:szCs w:val="20"/>
              </w:rPr>
              <w:t>0,127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678C51B4" w14:textId="51983BB7"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0D27470D"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6DD7D56" w14:textId="65C9BC34"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A1E2E3F" w14:textId="345D9CA1" w:rsidR="001868CF" w:rsidRPr="00BE6F49" w:rsidRDefault="001868CF" w:rsidP="001868CF">
            <w:pPr>
              <w:jc w:val="center"/>
              <w:rPr>
                <w:color w:val="000000"/>
                <w:sz w:val="20"/>
                <w:szCs w:val="20"/>
              </w:rPr>
            </w:pPr>
            <w:r w:rsidRPr="00BE6F49">
              <w:rPr>
                <w:color w:val="000000"/>
                <w:sz w:val="20"/>
                <w:szCs w:val="20"/>
              </w:rPr>
              <w:t>2623,25</w:t>
            </w:r>
          </w:p>
        </w:tc>
      </w:tr>
      <w:tr w:rsidR="001868CF" w:rsidRPr="00BE6F49" w14:paraId="2652D64F" w14:textId="77777777" w:rsidTr="001868CF">
        <w:trPr>
          <w:trHeight w:val="284"/>
        </w:trPr>
        <w:tc>
          <w:tcPr>
            <w:tcW w:w="476" w:type="pct"/>
            <w:shd w:val="clear" w:color="auto" w:fill="auto"/>
            <w:vAlign w:val="center"/>
            <w:hideMark/>
          </w:tcPr>
          <w:p w14:paraId="30440A72" w14:textId="77777777" w:rsidR="001868CF" w:rsidRPr="00BE6F49" w:rsidRDefault="001868CF" w:rsidP="001868CF">
            <w:pPr>
              <w:jc w:val="center"/>
              <w:rPr>
                <w:color w:val="000000"/>
                <w:sz w:val="20"/>
                <w:szCs w:val="20"/>
              </w:rPr>
            </w:pPr>
            <w:r w:rsidRPr="00BE6F49">
              <w:rPr>
                <w:color w:val="000000"/>
                <w:sz w:val="20"/>
                <w:szCs w:val="20"/>
              </w:rPr>
              <w:t>ул. Центральная, д.5а</w:t>
            </w:r>
          </w:p>
        </w:tc>
        <w:tc>
          <w:tcPr>
            <w:tcW w:w="524" w:type="pct"/>
            <w:shd w:val="clear" w:color="auto" w:fill="auto"/>
            <w:vAlign w:val="center"/>
            <w:hideMark/>
          </w:tcPr>
          <w:p w14:paraId="3D51881D" w14:textId="77777777" w:rsidR="001868CF" w:rsidRPr="00BE6F49" w:rsidRDefault="001868CF" w:rsidP="001868CF">
            <w:pPr>
              <w:jc w:val="center"/>
              <w:rPr>
                <w:color w:val="000000"/>
                <w:sz w:val="20"/>
                <w:szCs w:val="20"/>
              </w:rPr>
            </w:pPr>
            <w:r w:rsidRPr="00BE6F49">
              <w:rPr>
                <w:color w:val="000000"/>
                <w:sz w:val="20"/>
                <w:szCs w:val="20"/>
              </w:rPr>
              <w:t>ул. Центральная, д.5а</w:t>
            </w:r>
          </w:p>
        </w:tc>
        <w:tc>
          <w:tcPr>
            <w:tcW w:w="427" w:type="pct"/>
            <w:shd w:val="clear" w:color="auto" w:fill="auto"/>
            <w:vAlign w:val="center"/>
            <w:hideMark/>
          </w:tcPr>
          <w:p w14:paraId="7BDF8C0F" w14:textId="77777777" w:rsidR="001868CF" w:rsidRPr="00BE6F49" w:rsidRDefault="001868CF" w:rsidP="001868CF">
            <w:pPr>
              <w:jc w:val="center"/>
              <w:rPr>
                <w:color w:val="000000"/>
                <w:sz w:val="20"/>
                <w:szCs w:val="20"/>
              </w:rPr>
            </w:pPr>
            <w:r w:rsidRPr="00BE6F49">
              <w:rPr>
                <w:color w:val="000000"/>
                <w:sz w:val="20"/>
                <w:szCs w:val="20"/>
              </w:rPr>
              <w:t>0,108</w:t>
            </w:r>
          </w:p>
        </w:tc>
        <w:tc>
          <w:tcPr>
            <w:tcW w:w="374" w:type="pct"/>
            <w:shd w:val="clear" w:color="auto" w:fill="auto"/>
            <w:vAlign w:val="center"/>
            <w:hideMark/>
          </w:tcPr>
          <w:p w14:paraId="4A0D1F3F" w14:textId="77777777" w:rsidR="001868CF" w:rsidRPr="00BE6F49" w:rsidRDefault="001868CF" w:rsidP="001868CF">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7474A134" w14:textId="77777777" w:rsidR="001868CF" w:rsidRPr="00BE6F49" w:rsidRDefault="001868CF" w:rsidP="001868CF">
            <w:pPr>
              <w:jc w:val="center"/>
              <w:rPr>
                <w:color w:val="000000"/>
                <w:sz w:val="20"/>
                <w:szCs w:val="20"/>
              </w:rPr>
            </w:pPr>
            <w:r w:rsidRPr="00BE6F49">
              <w:rPr>
                <w:color w:val="000000"/>
                <w:sz w:val="20"/>
                <w:szCs w:val="20"/>
              </w:rPr>
              <w:t>0,109</w:t>
            </w:r>
          </w:p>
        </w:tc>
        <w:tc>
          <w:tcPr>
            <w:tcW w:w="428" w:type="pct"/>
            <w:shd w:val="clear" w:color="auto" w:fill="auto"/>
            <w:vAlign w:val="center"/>
            <w:hideMark/>
          </w:tcPr>
          <w:p w14:paraId="3959489E" w14:textId="77777777" w:rsidR="001868CF" w:rsidRPr="00BE6F49" w:rsidRDefault="001868CF" w:rsidP="001868CF">
            <w:pPr>
              <w:jc w:val="center"/>
              <w:rPr>
                <w:color w:val="000000"/>
                <w:sz w:val="20"/>
                <w:szCs w:val="20"/>
              </w:rPr>
            </w:pPr>
            <w:r w:rsidRPr="00BE6F49">
              <w:rPr>
                <w:color w:val="000000"/>
                <w:sz w:val="20"/>
                <w:szCs w:val="20"/>
              </w:rPr>
              <w:t>0,127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3143B1A3" w14:textId="6C0E7E24"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0D0284B2"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4A96945" w14:textId="2663EBBB"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2385647" w14:textId="12107909" w:rsidR="001868CF" w:rsidRPr="00BE6F49" w:rsidRDefault="001868CF" w:rsidP="001868CF">
            <w:pPr>
              <w:jc w:val="center"/>
              <w:rPr>
                <w:color w:val="000000"/>
                <w:sz w:val="20"/>
                <w:szCs w:val="20"/>
              </w:rPr>
            </w:pPr>
            <w:r w:rsidRPr="00BE6F49">
              <w:rPr>
                <w:color w:val="000000"/>
                <w:sz w:val="20"/>
                <w:szCs w:val="20"/>
              </w:rPr>
              <w:t>2623,25</w:t>
            </w:r>
          </w:p>
        </w:tc>
      </w:tr>
      <w:tr w:rsidR="001868CF" w:rsidRPr="00BE6F49" w14:paraId="77BE6B05" w14:textId="77777777" w:rsidTr="001868CF">
        <w:trPr>
          <w:trHeight w:val="284"/>
        </w:trPr>
        <w:tc>
          <w:tcPr>
            <w:tcW w:w="476" w:type="pct"/>
            <w:shd w:val="clear" w:color="auto" w:fill="auto"/>
            <w:vAlign w:val="center"/>
            <w:hideMark/>
          </w:tcPr>
          <w:p w14:paraId="52F4597C" w14:textId="77777777" w:rsidR="001868CF" w:rsidRPr="00BE6F49" w:rsidRDefault="001868CF" w:rsidP="001868CF">
            <w:pPr>
              <w:jc w:val="center"/>
              <w:rPr>
                <w:color w:val="000000"/>
                <w:sz w:val="20"/>
                <w:szCs w:val="20"/>
              </w:rPr>
            </w:pPr>
            <w:r w:rsidRPr="00BE6F49">
              <w:rPr>
                <w:color w:val="000000"/>
                <w:sz w:val="20"/>
                <w:szCs w:val="20"/>
              </w:rPr>
              <w:t>ул. Центральная, д.14</w:t>
            </w:r>
          </w:p>
        </w:tc>
        <w:tc>
          <w:tcPr>
            <w:tcW w:w="524" w:type="pct"/>
            <w:shd w:val="clear" w:color="auto" w:fill="auto"/>
            <w:vAlign w:val="center"/>
            <w:hideMark/>
          </w:tcPr>
          <w:p w14:paraId="0319BA26" w14:textId="77777777" w:rsidR="001868CF" w:rsidRPr="00BE6F49" w:rsidRDefault="001868CF" w:rsidP="001868CF">
            <w:pPr>
              <w:jc w:val="center"/>
              <w:rPr>
                <w:color w:val="000000"/>
                <w:sz w:val="20"/>
                <w:szCs w:val="20"/>
              </w:rPr>
            </w:pPr>
            <w:r w:rsidRPr="00BE6F49">
              <w:rPr>
                <w:color w:val="000000"/>
                <w:sz w:val="20"/>
                <w:szCs w:val="20"/>
              </w:rPr>
              <w:t>ул. Центральная, д.14</w:t>
            </w:r>
          </w:p>
        </w:tc>
        <w:tc>
          <w:tcPr>
            <w:tcW w:w="427" w:type="pct"/>
            <w:shd w:val="clear" w:color="auto" w:fill="auto"/>
            <w:vAlign w:val="center"/>
            <w:hideMark/>
          </w:tcPr>
          <w:p w14:paraId="0D06FDF4" w14:textId="77777777" w:rsidR="001868CF" w:rsidRPr="00BE6F49" w:rsidRDefault="001868CF" w:rsidP="001868CF">
            <w:pPr>
              <w:jc w:val="center"/>
              <w:rPr>
                <w:color w:val="000000"/>
                <w:sz w:val="20"/>
                <w:szCs w:val="20"/>
              </w:rPr>
            </w:pPr>
            <w:r w:rsidRPr="00BE6F49">
              <w:rPr>
                <w:color w:val="000000"/>
                <w:sz w:val="20"/>
                <w:szCs w:val="20"/>
              </w:rPr>
              <w:t>0,251</w:t>
            </w:r>
          </w:p>
        </w:tc>
        <w:tc>
          <w:tcPr>
            <w:tcW w:w="374" w:type="pct"/>
            <w:shd w:val="clear" w:color="auto" w:fill="auto"/>
            <w:vAlign w:val="center"/>
            <w:hideMark/>
          </w:tcPr>
          <w:p w14:paraId="60492B52" w14:textId="77777777" w:rsidR="001868CF" w:rsidRPr="00BE6F49" w:rsidRDefault="001868CF" w:rsidP="001868CF">
            <w:pPr>
              <w:jc w:val="center"/>
              <w:rPr>
                <w:color w:val="000000"/>
                <w:sz w:val="20"/>
                <w:szCs w:val="20"/>
              </w:rPr>
            </w:pPr>
            <w:r w:rsidRPr="00BE6F49">
              <w:rPr>
                <w:color w:val="000000"/>
                <w:sz w:val="20"/>
                <w:szCs w:val="20"/>
              </w:rPr>
              <w:t>0,011</w:t>
            </w:r>
          </w:p>
        </w:tc>
        <w:tc>
          <w:tcPr>
            <w:tcW w:w="434" w:type="pct"/>
            <w:shd w:val="clear" w:color="auto" w:fill="auto"/>
            <w:vAlign w:val="center"/>
            <w:hideMark/>
          </w:tcPr>
          <w:p w14:paraId="720FC3AA" w14:textId="77777777" w:rsidR="001868CF" w:rsidRPr="00BE6F49" w:rsidRDefault="001868CF" w:rsidP="001868CF">
            <w:pPr>
              <w:jc w:val="center"/>
              <w:rPr>
                <w:color w:val="000000"/>
                <w:sz w:val="20"/>
                <w:szCs w:val="20"/>
              </w:rPr>
            </w:pPr>
            <w:r w:rsidRPr="00BE6F49">
              <w:rPr>
                <w:color w:val="000000"/>
                <w:sz w:val="20"/>
                <w:szCs w:val="20"/>
              </w:rPr>
              <w:t>0,262</w:t>
            </w:r>
          </w:p>
        </w:tc>
        <w:tc>
          <w:tcPr>
            <w:tcW w:w="428" w:type="pct"/>
            <w:shd w:val="clear" w:color="auto" w:fill="auto"/>
            <w:vAlign w:val="center"/>
            <w:hideMark/>
          </w:tcPr>
          <w:p w14:paraId="61D24E56" w14:textId="77777777" w:rsidR="001868CF" w:rsidRPr="00BE6F49" w:rsidRDefault="001868CF" w:rsidP="001868CF">
            <w:pPr>
              <w:jc w:val="center"/>
              <w:rPr>
                <w:color w:val="000000"/>
                <w:sz w:val="20"/>
                <w:szCs w:val="20"/>
              </w:rPr>
            </w:pPr>
            <w:r w:rsidRPr="00BE6F49">
              <w:rPr>
                <w:color w:val="000000"/>
                <w:sz w:val="20"/>
                <w:szCs w:val="20"/>
              </w:rPr>
              <w:t>0,304</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5C142390" w14:textId="34A1C391" w:rsidR="001868CF" w:rsidRPr="00BE6F49" w:rsidRDefault="001868CF" w:rsidP="001868CF">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0BA541DA"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5DDC094E" w14:textId="43C31522"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D5DEF9E" w14:textId="265536C8" w:rsidR="001868CF" w:rsidRPr="00BE6F49" w:rsidRDefault="001868CF" w:rsidP="001868CF">
            <w:pPr>
              <w:jc w:val="center"/>
              <w:rPr>
                <w:color w:val="000000"/>
                <w:sz w:val="20"/>
                <w:szCs w:val="20"/>
              </w:rPr>
            </w:pPr>
            <w:r w:rsidRPr="00BE6F49">
              <w:rPr>
                <w:color w:val="000000"/>
                <w:sz w:val="20"/>
                <w:szCs w:val="20"/>
              </w:rPr>
              <w:t>4727,65</w:t>
            </w:r>
          </w:p>
        </w:tc>
      </w:tr>
      <w:tr w:rsidR="001868CF" w:rsidRPr="00BE6F49" w14:paraId="71AF9176" w14:textId="77777777" w:rsidTr="001868CF">
        <w:trPr>
          <w:trHeight w:val="284"/>
        </w:trPr>
        <w:tc>
          <w:tcPr>
            <w:tcW w:w="476" w:type="pct"/>
            <w:shd w:val="clear" w:color="auto" w:fill="auto"/>
            <w:vAlign w:val="center"/>
            <w:hideMark/>
          </w:tcPr>
          <w:p w14:paraId="5F1C8ADD" w14:textId="77777777" w:rsidR="001868CF" w:rsidRPr="00BE6F49" w:rsidRDefault="001868CF" w:rsidP="001868CF">
            <w:pPr>
              <w:jc w:val="center"/>
              <w:rPr>
                <w:color w:val="000000"/>
                <w:sz w:val="20"/>
                <w:szCs w:val="20"/>
              </w:rPr>
            </w:pPr>
            <w:r w:rsidRPr="00BE6F49">
              <w:rPr>
                <w:color w:val="000000"/>
                <w:sz w:val="20"/>
                <w:szCs w:val="20"/>
              </w:rPr>
              <w:t>ул. Центральная, д.16</w:t>
            </w:r>
          </w:p>
        </w:tc>
        <w:tc>
          <w:tcPr>
            <w:tcW w:w="524" w:type="pct"/>
            <w:shd w:val="clear" w:color="auto" w:fill="auto"/>
            <w:vAlign w:val="center"/>
            <w:hideMark/>
          </w:tcPr>
          <w:p w14:paraId="6508176D" w14:textId="77777777" w:rsidR="001868CF" w:rsidRPr="00BE6F49" w:rsidRDefault="001868CF" w:rsidP="001868CF">
            <w:pPr>
              <w:jc w:val="center"/>
              <w:rPr>
                <w:color w:val="000000"/>
                <w:sz w:val="20"/>
                <w:szCs w:val="20"/>
              </w:rPr>
            </w:pPr>
            <w:r w:rsidRPr="00BE6F49">
              <w:rPr>
                <w:color w:val="000000"/>
                <w:sz w:val="20"/>
                <w:szCs w:val="20"/>
              </w:rPr>
              <w:t>ул. Центральная, д.16</w:t>
            </w:r>
          </w:p>
        </w:tc>
        <w:tc>
          <w:tcPr>
            <w:tcW w:w="427" w:type="pct"/>
            <w:shd w:val="clear" w:color="auto" w:fill="auto"/>
            <w:vAlign w:val="center"/>
            <w:hideMark/>
          </w:tcPr>
          <w:p w14:paraId="027793F5" w14:textId="77777777" w:rsidR="001868CF" w:rsidRPr="00BE6F49" w:rsidRDefault="001868CF" w:rsidP="001868CF">
            <w:pPr>
              <w:jc w:val="center"/>
              <w:rPr>
                <w:color w:val="000000"/>
                <w:sz w:val="20"/>
                <w:szCs w:val="20"/>
              </w:rPr>
            </w:pPr>
            <w:r w:rsidRPr="00BE6F49">
              <w:rPr>
                <w:color w:val="000000"/>
                <w:sz w:val="20"/>
                <w:szCs w:val="20"/>
              </w:rPr>
              <w:t>0,251</w:t>
            </w:r>
          </w:p>
        </w:tc>
        <w:tc>
          <w:tcPr>
            <w:tcW w:w="374" w:type="pct"/>
            <w:shd w:val="clear" w:color="auto" w:fill="auto"/>
            <w:vAlign w:val="center"/>
            <w:hideMark/>
          </w:tcPr>
          <w:p w14:paraId="4073CBEF" w14:textId="77777777" w:rsidR="001868CF" w:rsidRPr="00BE6F49" w:rsidRDefault="001868CF" w:rsidP="001868CF">
            <w:pPr>
              <w:jc w:val="center"/>
              <w:rPr>
                <w:color w:val="000000"/>
                <w:sz w:val="20"/>
                <w:szCs w:val="20"/>
              </w:rPr>
            </w:pPr>
            <w:r w:rsidRPr="00BE6F49">
              <w:rPr>
                <w:color w:val="000000"/>
                <w:sz w:val="20"/>
                <w:szCs w:val="20"/>
              </w:rPr>
              <w:t>0,005</w:t>
            </w:r>
          </w:p>
        </w:tc>
        <w:tc>
          <w:tcPr>
            <w:tcW w:w="434" w:type="pct"/>
            <w:shd w:val="clear" w:color="auto" w:fill="auto"/>
            <w:vAlign w:val="center"/>
            <w:hideMark/>
          </w:tcPr>
          <w:p w14:paraId="356376EE" w14:textId="77777777" w:rsidR="001868CF" w:rsidRPr="00BE6F49" w:rsidRDefault="001868CF" w:rsidP="001868CF">
            <w:pPr>
              <w:jc w:val="center"/>
              <w:rPr>
                <w:color w:val="000000"/>
                <w:sz w:val="20"/>
                <w:szCs w:val="20"/>
              </w:rPr>
            </w:pPr>
            <w:r w:rsidRPr="00BE6F49">
              <w:rPr>
                <w:color w:val="000000"/>
                <w:sz w:val="20"/>
                <w:szCs w:val="20"/>
              </w:rPr>
              <w:t>0,256</w:t>
            </w:r>
          </w:p>
        </w:tc>
        <w:tc>
          <w:tcPr>
            <w:tcW w:w="428" w:type="pct"/>
            <w:shd w:val="clear" w:color="auto" w:fill="auto"/>
            <w:vAlign w:val="center"/>
            <w:hideMark/>
          </w:tcPr>
          <w:p w14:paraId="43D6508B" w14:textId="77777777" w:rsidR="001868CF" w:rsidRPr="00BE6F49" w:rsidRDefault="001868CF" w:rsidP="001868CF">
            <w:pPr>
              <w:jc w:val="center"/>
              <w:rPr>
                <w:color w:val="000000"/>
                <w:sz w:val="20"/>
                <w:szCs w:val="20"/>
              </w:rPr>
            </w:pPr>
            <w:r w:rsidRPr="00BE6F49">
              <w:rPr>
                <w:color w:val="000000"/>
                <w:sz w:val="20"/>
                <w:szCs w:val="20"/>
              </w:rPr>
              <w:t>0,297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0FDCB44C" w14:textId="54A1BB23" w:rsidR="001868CF" w:rsidRPr="00BE6F49" w:rsidRDefault="001868CF" w:rsidP="001868CF">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20FD8C3F"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9FA0F0D" w14:textId="00F227D0"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4920281C" w14:textId="1E9FE0D5" w:rsidR="001868CF" w:rsidRPr="00BE6F49" w:rsidRDefault="001868CF" w:rsidP="001868CF">
            <w:pPr>
              <w:jc w:val="center"/>
              <w:rPr>
                <w:color w:val="000000"/>
                <w:sz w:val="20"/>
                <w:szCs w:val="20"/>
              </w:rPr>
            </w:pPr>
            <w:r w:rsidRPr="00BE6F49">
              <w:rPr>
                <w:color w:val="000000"/>
                <w:sz w:val="20"/>
                <w:szCs w:val="20"/>
              </w:rPr>
              <w:t>4619,14</w:t>
            </w:r>
          </w:p>
        </w:tc>
      </w:tr>
      <w:tr w:rsidR="001868CF" w:rsidRPr="00BE6F49" w14:paraId="1A2C9D03" w14:textId="77777777" w:rsidTr="001868CF">
        <w:trPr>
          <w:trHeight w:val="284"/>
        </w:trPr>
        <w:tc>
          <w:tcPr>
            <w:tcW w:w="476" w:type="pct"/>
            <w:shd w:val="clear" w:color="auto" w:fill="auto"/>
            <w:vAlign w:val="center"/>
            <w:hideMark/>
          </w:tcPr>
          <w:p w14:paraId="776C4D28" w14:textId="77777777" w:rsidR="001868CF" w:rsidRPr="00BE6F49" w:rsidRDefault="001868CF" w:rsidP="001868CF">
            <w:pPr>
              <w:jc w:val="center"/>
              <w:rPr>
                <w:color w:val="000000"/>
                <w:sz w:val="20"/>
                <w:szCs w:val="20"/>
              </w:rPr>
            </w:pPr>
            <w:r w:rsidRPr="00BE6F49">
              <w:rPr>
                <w:color w:val="000000"/>
                <w:sz w:val="20"/>
                <w:szCs w:val="20"/>
              </w:rPr>
              <w:t>ул. Центральная, д.6</w:t>
            </w:r>
          </w:p>
        </w:tc>
        <w:tc>
          <w:tcPr>
            <w:tcW w:w="524" w:type="pct"/>
            <w:shd w:val="clear" w:color="auto" w:fill="auto"/>
            <w:vAlign w:val="center"/>
            <w:hideMark/>
          </w:tcPr>
          <w:p w14:paraId="10D8E9F3" w14:textId="77777777" w:rsidR="001868CF" w:rsidRPr="00BE6F49" w:rsidRDefault="001868CF" w:rsidP="001868CF">
            <w:pPr>
              <w:jc w:val="center"/>
              <w:rPr>
                <w:color w:val="000000"/>
                <w:sz w:val="20"/>
                <w:szCs w:val="20"/>
              </w:rPr>
            </w:pPr>
            <w:r w:rsidRPr="00BE6F49">
              <w:rPr>
                <w:color w:val="000000"/>
                <w:sz w:val="20"/>
                <w:szCs w:val="20"/>
              </w:rPr>
              <w:t>ул. Центральная, д.6</w:t>
            </w:r>
          </w:p>
        </w:tc>
        <w:tc>
          <w:tcPr>
            <w:tcW w:w="427" w:type="pct"/>
            <w:shd w:val="clear" w:color="auto" w:fill="auto"/>
            <w:vAlign w:val="center"/>
            <w:hideMark/>
          </w:tcPr>
          <w:p w14:paraId="6C93D0D6" w14:textId="77777777" w:rsidR="001868CF" w:rsidRPr="00BE6F49" w:rsidRDefault="001868CF" w:rsidP="001868CF">
            <w:pPr>
              <w:jc w:val="center"/>
              <w:rPr>
                <w:color w:val="000000"/>
                <w:sz w:val="20"/>
                <w:szCs w:val="20"/>
              </w:rPr>
            </w:pPr>
            <w:r w:rsidRPr="00BE6F49">
              <w:rPr>
                <w:color w:val="000000"/>
                <w:sz w:val="20"/>
                <w:szCs w:val="20"/>
              </w:rPr>
              <w:t>0,094</w:t>
            </w:r>
          </w:p>
        </w:tc>
        <w:tc>
          <w:tcPr>
            <w:tcW w:w="374" w:type="pct"/>
            <w:shd w:val="clear" w:color="auto" w:fill="auto"/>
            <w:vAlign w:val="center"/>
            <w:hideMark/>
          </w:tcPr>
          <w:p w14:paraId="7DBF9F78" w14:textId="77777777" w:rsidR="001868CF" w:rsidRPr="00BE6F49" w:rsidRDefault="001868CF" w:rsidP="001868CF">
            <w:pPr>
              <w:jc w:val="center"/>
              <w:rPr>
                <w:color w:val="000000"/>
                <w:sz w:val="20"/>
                <w:szCs w:val="20"/>
              </w:rPr>
            </w:pPr>
            <w:r w:rsidRPr="00BE6F49">
              <w:rPr>
                <w:color w:val="000000"/>
                <w:sz w:val="20"/>
                <w:szCs w:val="20"/>
              </w:rPr>
              <w:t>0,002</w:t>
            </w:r>
          </w:p>
        </w:tc>
        <w:tc>
          <w:tcPr>
            <w:tcW w:w="434" w:type="pct"/>
            <w:shd w:val="clear" w:color="auto" w:fill="auto"/>
            <w:vAlign w:val="center"/>
            <w:hideMark/>
          </w:tcPr>
          <w:p w14:paraId="3B55B701" w14:textId="77777777" w:rsidR="001868CF" w:rsidRPr="00BE6F49" w:rsidRDefault="001868CF" w:rsidP="001868CF">
            <w:pPr>
              <w:jc w:val="center"/>
              <w:rPr>
                <w:color w:val="000000"/>
                <w:sz w:val="20"/>
                <w:szCs w:val="20"/>
              </w:rPr>
            </w:pPr>
            <w:r w:rsidRPr="00BE6F49">
              <w:rPr>
                <w:color w:val="000000"/>
                <w:sz w:val="20"/>
                <w:szCs w:val="20"/>
              </w:rPr>
              <w:t>0,096</w:t>
            </w:r>
          </w:p>
        </w:tc>
        <w:tc>
          <w:tcPr>
            <w:tcW w:w="428" w:type="pct"/>
            <w:shd w:val="clear" w:color="auto" w:fill="auto"/>
            <w:vAlign w:val="center"/>
            <w:hideMark/>
          </w:tcPr>
          <w:p w14:paraId="625A774E" w14:textId="77777777" w:rsidR="001868CF" w:rsidRPr="00BE6F49" w:rsidRDefault="001868CF" w:rsidP="001868CF">
            <w:pPr>
              <w:jc w:val="center"/>
              <w:rPr>
                <w:color w:val="000000"/>
                <w:sz w:val="20"/>
                <w:szCs w:val="20"/>
              </w:rPr>
            </w:pPr>
            <w:r w:rsidRPr="00BE6F49">
              <w:rPr>
                <w:color w:val="000000"/>
                <w:sz w:val="20"/>
                <w:szCs w:val="20"/>
              </w:rPr>
              <w:t>0,112</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439FD24A" w14:textId="011B8F92"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65532A63"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428DF912" w14:textId="19D06125"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B9910F6" w14:textId="4E5EE1FD" w:rsidR="001868CF" w:rsidRPr="00BE6F49" w:rsidRDefault="001868CF" w:rsidP="001868CF">
            <w:pPr>
              <w:jc w:val="center"/>
              <w:rPr>
                <w:color w:val="000000"/>
                <w:sz w:val="20"/>
                <w:szCs w:val="20"/>
              </w:rPr>
            </w:pPr>
            <w:r w:rsidRPr="00BE6F49">
              <w:rPr>
                <w:color w:val="000000"/>
                <w:sz w:val="20"/>
                <w:szCs w:val="20"/>
              </w:rPr>
              <w:t>2313,42</w:t>
            </w:r>
          </w:p>
        </w:tc>
      </w:tr>
      <w:tr w:rsidR="001868CF" w:rsidRPr="00BE6F49" w14:paraId="4D3D5D9D" w14:textId="77777777" w:rsidTr="001868CF">
        <w:trPr>
          <w:trHeight w:val="284"/>
        </w:trPr>
        <w:tc>
          <w:tcPr>
            <w:tcW w:w="476" w:type="pct"/>
            <w:shd w:val="clear" w:color="auto" w:fill="auto"/>
            <w:vAlign w:val="center"/>
            <w:hideMark/>
          </w:tcPr>
          <w:p w14:paraId="3C90484B" w14:textId="77777777" w:rsidR="001868CF" w:rsidRPr="00BE6F49" w:rsidRDefault="001868CF" w:rsidP="001868CF">
            <w:pPr>
              <w:jc w:val="center"/>
              <w:rPr>
                <w:color w:val="000000"/>
                <w:sz w:val="20"/>
                <w:szCs w:val="20"/>
              </w:rPr>
            </w:pPr>
            <w:r w:rsidRPr="00BE6F49">
              <w:rPr>
                <w:color w:val="000000"/>
                <w:sz w:val="20"/>
                <w:szCs w:val="20"/>
              </w:rPr>
              <w:t>ул. Центральная, д.5</w:t>
            </w:r>
          </w:p>
        </w:tc>
        <w:tc>
          <w:tcPr>
            <w:tcW w:w="524" w:type="pct"/>
            <w:shd w:val="clear" w:color="auto" w:fill="auto"/>
            <w:vAlign w:val="center"/>
            <w:hideMark/>
          </w:tcPr>
          <w:p w14:paraId="063234AD" w14:textId="77777777" w:rsidR="001868CF" w:rsidRPr="00BE6F49" w:rsidRDefault="001868CF" w:rsidP="001868CF">
            <w:pPr>
              <w:jc w:val="center"/>
              <w:rPr>
                <w:color w:val="000000"/>
                <w:sz w:val="20"/>
                <w:szCs w:val="20"/>
              </w:rPr>
            </w:pPr>
            <w:r w:rsidRPr="00BE6F49">
              <w:rPr>
                <w:color w:val="000000"/>
                <w:sz w:val="20"/>
                <w:szCs w:val="20"/>
              </w:rPr>
              <w:t>ул. Центральная, д.5</w:t>
            </w:r>
          </w:p>
        </w:tc>
        <w:tc>
          <w:tcPr>
            <w:tcW w:w="427" w:type="pct"/>
            <w:shd w:val="clear" w:color="auto" w:fill="auto"/>
            <w:vAlign w:val="center"/>
            <w:hideMark/>
          </w:tcPr>
          <w:p w14:paraId="4F1B72A4" w14:textId="77777777" w:rsidR="001868CF" w:rsidRPr="00BE6F49" w:rsidRDefault="001868CF" w:rsidP="001868CF">
            <w:pPr>
              <w:jc w:val="center"/>
              <w:rPr>
                <w:color w:val="000000"/>
                <w:sz w:val="20"/>
                <w:szCs w:val="20"/>
              </w:rPr>
            </w:pPr>
            <w:r w:rsidRPr="00BE6F49">
              <w:rPr>
                <w:color w:val="000000"/>
                <w:sz w:val="20"/>
                <w:szCs w:val="20"/>
              </w:rPr>
              <w:t>0,060</w:t>
            </w:r>
          </w:p>
        </w:tc>
        <w:tc>
          <w:tcPr>
            <w:tcW w:w="374" w:type="pct"/>
            <w:shd w:val="clear" w:color="auto" w:fill="auto"/>
            <w:vAlign w:val="center"/>
            <w:hideMark/>
          </w:tcPr>
          <w:p w14:paraId="6B09D458" w14:textId="77777777" w:rsidR="001868CF" w:rsidRPr="00BE6F49" w:rsidRDefault="001868CF" w:rsidP="001868CF">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73241AD8" w14:textId="77777777" w:rsidR="001868CF" w:rsidRPr="00BE6F49" w:rsidRDefault="001868CF" w:rsidP="001868CF">
            <w:pPr>
              <w:jc w:val="center"/>
              <w:rPr>
                <w:color w:val="000000"/>
                <w:sz w:val="20"/>
                <w:szCs w:val="20"/>
              </w:rPr>
            </w:pPr>
            <w:r w:rsidRPr="00BE6F49">
              <w:rPr>
                <w:color w:val="000000"/>
                <w:sz w:val="20"/>
                <w:szCs w:val="20"/>
              </w:rPr>
              <w:t>0,060</w:t>
            </w:r>
          </w:p>
        </w:tc>
        <w:tc>
          <w:tcPr>
            <w:tcW w:w="428" w:type="pct"/>
            <w:shd w:val="clear" w:color="auto" w:fill="auto"/>
            <w:vAlign w:val="center"/>
            <w:hideMark/>
          </w:tcPr>
          <w:p w14:paraId="4B26B971" w14:textId="77777777" w:rsidR="001868CF" w:rsidRPr="00BE6F49" w:rsidRDefault="001868CF" w:rsidP="001868CF">
            <w:pPr>
              <w:jc w:val="center"/>
              <w:rPr>
                <w:color w:val="000000"/>
                <w:sz w:val="20"/>
                <w:szCs w:val="20"/>
              </w:rPr>
            </w:pPr>
            <w:r w:rsidRPr="00BE6F49">
              <w:rPr>
                <w:color w:val="000000"/>
                <w:sz w:val="20"/>
                <w:szCs w:val="20"/>
              </w:rPr>
              <w:t>0,070</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27A51053" w14:textId="7FB971D0"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027005B1"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1E96F9FF" w14:textId="25BB8451"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210162F0" w14:textId="790598F8" w:rsidR="001868CF" w:rsidRPr="00BE6F49" w:rsidRDefault="001868CF" w:rsidP="001868CF">
            <w:pPr>
              <w:jc w:val="center"/>
              <w:rPr>
                <w:color w:val="000000"/>
                <w:sz w:val="20"/>
                <w:szCs w:val="20"/>
              </w:rPr>
            </w:pPr>
            <w:r w:rsidRPr="00BE6F49">
              <w:rPr>
                <w:color w:val="000000"/>
                <w:sz w:val="20"/>
                <w:szCs w:val="20"/>
              </w:rPr>
              <w:t>1445,89</w:t>
            </w:r>
          </w:p>
        </w:tc>
      </w:tr>
      <w:tr w:rsidR="001868CF" w:rsidRPr="00BE6F49" w14:paraId="278DC493" w14:textId="77777777" w:rsidTr="001868CF">
        <w:trPr>
          <w:trHeight w:val="284"/>
        </w:trPr>
        <w:tc>
          <w:tcPr>
            <w:tcW w:w="476" w:type="pct"/>
            <w:shd w:val="clear" w:color="auto" w:fill="auto"/>
            <w:vAlign w:val="center"/>
            <w:hideMark/>
          </w:tcPr>
          <w:p w14:paraId="463D345D" w14:textId="77777777" w:rsidR="001868CF" w:rsidRPr="00BE6F49" w:rsidRDefault="001868CF" w:rsidP="001868CF">
            <w:pPr>
              <w:jc w:val="center"/>
              <w:rPr>
                <w:color w:val="000000"/>
                <w:sz w:val="20"/>
                <w:szCs w:val="20"/>
              </w:rPr>
            </w:pPr>
            <w:r w:rsidRPr="00BE6F49">
              <w:rPr>
                <w:color w:val="000000"/>
                <w:sz w:val="20"/>
                <w:szCs w:val="20"/>
              </w:rPr>
              <w:t>ул. Центральная, д.3</w:t>
            </w:r>
          </w:p>
        </w:tc>
        <w:tc>
          <w:tcPr>
            <w:tcW w:w="524" w:type="pct"/>
            <w:shd w:val="clear" w:color="auto" w:fill="auto"/>
            <w:vAlign w:val="center"/>
            <w:hideMark/>
          </w:tcPr>
          <w:p w14:paraId="350EB5F1" w14:textId="77777777" w:rsidR="001868CF" w:rsidRPr="00BE6F49" w:rsidRDefault="001868CF" w:rsidP="001868CF">
            <w:pPr>
              <w:jc w:val="center"/>
              <w:rPr>
                <w:color w:val="000000"/>
                <w:sz w:val="20"/>
                <w:szCs w:val="20"/>
              </w:rPr>
            </w:pPr>
            <w:r w:rsidRPr="00BE6F49">
              <w:rPr>
                <w:color w:val="000000"/>
                <w:sz w:val="20"/>
                <w:szCs w:val="20"/>
              </w:rPr>
              <w:t>ул. Центральная, д.3</w:t>
            </w:r>
          </w:p>
        </w:tc>
        <w:tc>
          <w:tcPr>
            <w:tcW w:w="427" w:type="pct"/>
            <w:shd w:val="clear" w:color="auto" w:fill="auto"/>
            <w:vAlign w:val="center"/>
            <w:hideMark/>
          </w:tcPr>
          <w:p w14:paraId="1066B672" w14:textId="77777777" w:rsidR="001868CF" w:rsidRPr="00BE6F49" w:rsidRDefault="001868CF" w:rsidP="001868CF">
            <w:pPr>
              <w:jc w:val="center"/>
              <w:rPr>
                <w:color w:val="000000"/>
                <w:sz w:val="20"/>
                <w:szCs w:val="20"/>
              </w:rPr>
            </w:pPr>
            <w:r w:rsidRPr="00BE6F49">
              <w:rPr>
                <w:color w:val="000000"/>
                <w:sz w:val="20"/>
                <w:szCs w:val="20"/>
              </w:rPr>
              <w:t>0,070</w:t>
            </w:r>
          </w:p>
        </w:tc>
        <w:tc>
          <w:tcPr>
            <w:tcW w:w="374" w:type="pct"/>
            <w:shd w:val="clear" w:color="auto" w:fill="auto"/>
            <w:vAlign w:val="center"/>
            <w:hideMark/>
          </w:tcPr>
          <w:p w14:paraId="4F71E95D" w14:textId="77777777" w:rsidR="001868CF" w:rsidRPr="00BE6F49" w:rsidRDefault="001868CF" w:rsidP="001868CF">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6012663B" w14:textId="77777777" w:rsidR="001868CF" w:rsidRPr="00BE6F49" w:rsidRDefault="001868CF" w:rsidP="001868CF">
            <w:pPr>
              <w:jc w:val="center"/>
              <w:rPr>
                <w:color w:val="000000"/>
                <w:sz w:val="20"/>
                <w:szCs w:val="20"/>
              </w:rPr>
            </w:pPr>
            <w:r w:rsidRPr="00BE6F49">
              <w:rPr>
                <w:color w:val="000000"/>
                <w:sz w:val="20"/>
                <w:szCs w:val="20"/>
              </w:rPr>
              <w:t>0,070</w:t>
            </w:r>
          </w:p>
        </w:tc>
        <w:tc>
          <w:tcPr>
            <w:tcW w:w="428" w:type="pct"/>
            <w:shd w:val="clear" w:color="auto" w:fill="auto"/>
            <w:vAlign w:val="center"/>
            <w:hideMark/>
          </w:tcPr>
          <w:p w14:paraId="3CE8D048" w14:textId="77777777" w:rsidR="001868CF" w:rsidRPr="00BE6F49" w:rsidRDefault="001868CF" w:rsidP="001868CF">
            <w:pPr>
              <w:jc w:val="center"/>
              <w:rPr>
                <w:color w:val="000000"/>
                <w:sz w:val="20"/>
                <w:szCs w:val="20"/>
              </w:rPr>
            </w:pPr>
            <w:r w:rsidRPr="00BE6F49">
              <w:rPr>
                <w:color w:val="000000"/>
                <w:sz w:val="20"/>
                <w:szCs w:val="20"/>
              </w:rPr>
              <w:t>0,081</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4A8B34BF" w14:textId="0A0748C3"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59734E04"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784C5FF" w14:textId="2FC4904C"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7BAC999B" w14:textId="7EC1FCFD" w:rsidR="001868CF" w:rsidRPr="00BE6F49" w:rsidRDefault="001868CF" w:rsidP="001868CF">
            <w:pPr>
              <w:jc w:val="center"/>
              <w:rPr>
                <w:color w:val="000000"/>
                <w:sz w:val="20"/>
                <w:szCs w:val="20"/>
              </w:rPr>
            </w:pPr>
            <w:r w:rsidRPr="00BE6F49">
              <w:rPr>
                <w:color w:val="000000"/>
                <w:sz w:val="20"/>
                <w:szCs w:val="20"/>
              </w:rPr>
              <w:t>1673,10</w:t>
            </w:r>
          </w:p>
        </w:tc>
      </w:tr>
      <w:tr w:rsidR="001868CF" w:rsidRPr="00BE6F49" w14:paraId="0C54D2F9" w14:textId="77777777" w:rsidTr="001868CF">
        <w:trPr>
          <w:trHeight w:val="284"/>
        </w:trPr>
        <w:tc>
          <w:tcPr>
            <w:tcW w:w="476" w:type="pct"/>
            <w:shd w:val="clear" w:color="auto" w:fill="auto"/>
            <w:vAlign w:val="center"/>
            <w:hideMark/>
          </w:tcPr>
          <w:p w14:paraId="04BAF939" w14:textId="77777777" w:rsidR="001868CF" w:rsidRPr="00BE6F49" w:rsidRDefault="001868CF" w:rsidP="001868CF">
            <w:pPr>
              <w:jc w:val="center"/>
              <w:rPr>
                <w:color w:val="000000"/>
                <w:sz w:val="20"/>
                <w:szCs w:val="20"/>
              </w:rPr>
            </w:pPr>
            <w:r w:rsidRPr="00BE6F49">
              <w:rPr>
                <w:color w:val="000000"/>
                <w:sz w:val="20"/>
                <w:szCs w:val="20"/>
              </w:rPr>
              <w:t>ул. Центральная, д.9</w:t>
            </w:r>
          </w:p>
        </w:tc>
        <w:tc>
          <w:tcPr>
            <w:tcW w:w="524" w:type="pct"/>
            <w:shd w:val="clear" w:color="auto" w:fill="auto"/>
            <w:vAlign w:val="center"/>
            <w:hideMark/>
          </w:tcPr>
          <w:p w14:paraId="13F7AD91" w14:textId="77777777" w:rsidR="001868CF" w:rsidRPr="00BE6F49" w:rsidRDefault="001868CF" w:rsidP="001868CF">
            <w:pPr>
              <w:jc w:val="center"/>
              <w:rPr>
                <w:color w:val="000000"/>
                <w:sz w:val="20"/>
                <w:szCs w:val="20"/>
              </w:rPr>
            </w:pPr>
            <w:r w:rsidRPr="00BE6F49">
              <w:rPr>
                <w:color w:val="000000"/>
                <w:sz w:val="20"/>
                <w:szCs w:val="20"/>
              </w:rPr>
              <w:t>ул. Центральная, д.9</w:t>
            </w:r>
          </w:p>
        </w:tc>
        <w:tc>
          <w:tcPr>
            <w:tcW w:w="427" w:type="pct"/>
            <w:shd w:val="clear" w:color="auto" w:fill="auto"/>
            <w:vAlign w:val="center"/>
            <w:hideMark/>
          </w:tcPr>
          <w:p w14:paraId="1FCA4D73" w14:textId="77777777" w:rsidR="001868CF" w:rsidRPr="00BE6F49" w:rsidRDefault="001868CF" w:rsidP="001868CF">
            <w:pPr>
              <w:jc w:val="center"/>
              <w:rPr>
                <w:color w:val="000000"/>
                <w:sz w:val="20"/>
                <w:szCs w:val="20"/>
              </w:rPr>
            </w:pPr>
            <w:r w:rsidRPr="00BE6F49">
              <w:rPr>
                <w:color w:val="000000"/>
                <w:sz w:val="20"/>
                <w:szCs w:val="20"/>
              </w:rPr>
              <w:t>0,380</w:t>
            </w:r>
          </w:p>
        </w:tc>
        <w:tc>
          <w:tcPr>
            <w:tcW w:w="374" w:type="pct"/>
            <w:shd w:val="clear" w:color="auto" w:fill="auto"/>
            <w:vAlign w:val="center"/>
            <w:hideMark/>
          </w:tcPr>
          <w:p w14:paraId="2F09E9FA" w14:textId="77777777" w:rsidR="001868CF" w:rsidRPr="00BE6F49" w:rsidRDefault="001868CF" w:rsidP="001868CF">
            <w:pPr>
              <w:jc w:val="center"/>
              <w:rPr>
                <w:color w:val="000000"/>
                <w:sz w:val="20"/>
                <w:szCs w:val="20"/>
              </w:rPr>
            </w:pPr>
            <w:r w:rsidRPr="00BE6F49">
              <w:rPr>
                <w:color w:val="000000"/>
                <w:sz w:val="20"/>
                <w:szCs w:val="20"/>
              </w:rPr>
              <w:t>0,008</w:t>
            </w:r>
          </w:p>
        </w:tc>
        <w:tc>
          <w:tcPr>
            <w:tcW w:w="434" w:type="pct"/>
            <w:shd w:val="clear" w:color="auto" w:fill="auto"/>
            <w:vAlign w:val="center"/>
            <w:hideMark/>
          </w:tcPr>
          <w:p w14:paraId="2A61F450" w14:textId="77777777" w:rsidR="001868CF" w:rsidRPr="00BE6F49" w:rsidRDefault="001868CF" w:rsidP="001868CF">
            <w:pPr>
              <w:jc w:val="center"/>
              <w:rPr>
                <w:color w:val="000000"/>
                <w:sz w:val="20"/>
                <w:szCs w:val="20"/>
              </w:rPr>
            </w:pPr>
            <w:r w:rsidRPr="00BE6F49">
              <w:rPr>
                <w:color w:val="000000"/>
                <w:sz w:val="20"/>
                <w:szCs w:val="20"/>
              </w:rPr>
              <w:t>0,388</w:t>
            </w:r>
          </w:p>
        </w:tc>
        <w:tc>
          <w:tcPr>
            <w:tcW w:w="428" w:type="pct"/>
            <w:shd w:val="clear" w:color="auto" w:fill="auto"/>
            <w:vAlign w:val="center"/>
            <w:hideMark/>
          </w:tcPr>
          <w:p w14:paraId="0AE66866" w14:textId="77777777" w:rsidR="001868CF" w:rsidRPr="00BE6F49" w:rsidRDefault="001868CF" w:rsidP="001868CF">
            <w:pPr>
              <w:jc w:val="center"/>
              <w:rPr>
                <w:color w:val="000000"/>
                <w:sz w:val="20"/>
                <w:szCs w:val="20"/>
              </w:rPr>
            </w:pPr>
            <w:r w:rsidRPr="00BE6F49">
              <w:rPr>
                <w:color w:val="000000"/>
                <w:sz w:val="20"/>
                <w:szCs w:val="20"/>
              </w:rPr>
              <w:t>0,451</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443FC189" w14:textId="28F667B7" w:rsidR="001868CF" w:rsidRPr="00BE6F49" w:rsidRDefault="001868CF" w:rsidP="001868CF">
            <w:pPr>
              <w:jc w:val="center"/>
              <w:rPr>
                <w:color w:val="000000"/>
                <w:sz w:val="20"/>
                <w:szCs w:val="20"/>
              </w:rPr>
            </w:pPr>
            <w:r w:rsidRPr="00BE6F49">
              <w:rPr>
                <w:color w:val="000000"/>
                <w:sz w:val="20"/>
                <w:szCs w:val="20"/>
              </w:rPr>
              <w:t>9431,34</w:t>
            </w:r>
          </w:p>
        </w:tc>
        <w:tc>
          <w:tcPr>
            <w:tcW w:w="700" w:type="pct"/>
            <w:shd w:val="clear" w:color="auto" w:fill="auto"/>
            <w:vAlign w:val="center"/>
            <w:hideMark/>
          </w:tcPr>
          <w:p w14:paraId="5CF06C40"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0E75B808" w14:textId="1B20CC24"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521CA25" w14:textId="4C2B6DC5" w:rsidR="001868CF" w:rsidRPr="00BE6F49" w:rsidRDefault="001868CF" w:rsidP="001868CF">
            <w:pPr>
              <w:jc w:val="center"/>
              <w:rPr>
                <w:color w:val="000000"/>
                <w:sz w:val="20"/>
                <w:szCs w:val="20"/>
              </w:rPr>
            </w:pPr>
            <w:r w:rsidRPr="00BE6F49">
              <w:rPr>
                <w:color w:val="000000"/>
                <w:sz w:val="20"/>
                <w:szCs w:val="20"/>
              </w:rPr>
              <w:t>4695,90</w:t>
            </w:r>
          </w:p>
        </w:tc>
      </w:tr>
      <w:tr w:rsidR="001868CF" w:rsidRPr="00BE6F49" w14:paraId="183AC68F" w14:textId="77777777" w:rsidTr="001868CF">
        <w:trPr>
          <w:trHeight w:val="284"/>
        </w:trPr>
        <w:tc>
          <w:tcPr>
            <w:tcW w:w="476" w:type="pct"/>
            <w:shd w:val="clear" w:color="auto" w:fill="auto"/>
            <w:vAlign w:val="center"/>
            <w:hideMark/>
          </w:tcPr>
          <w:p w14:paraId="2D2E52A8" w14:textId="77777777" w:rsidR="001868CF" w:rsidRPr="00BE6F49" w:rsidRDefault="001868CF" w:rsidP="001868CF">
            <w:pPr>
              <w:jc w:val="center"/>
              <w:rPr>
                <w:color w:val="000000"/>
                <w:sz w:val="20"/>
                <w:szCs w:val="20"/>
              </w:rPr>
            </w:pPr>
            <w:r w:rsidRPr="00BE6F49">
              <w:rPr>
                <w:color w:val="000000"/>
                <w:sz w:val="20"/>
                <w:szCs w:val="20"/>
              </w:rPr>
              <w:t>ул. Центральная, д.7</w:t>
            </w:r>
          </w:p>
        </w:tc>
        <w:tc>
          <w:tcPr>
            <w:tcW w:w="524" w:type="pct"/>
            <w:shd w:val="clear" w:color="auto" w:fill="auto"/>
            <w:vAlign w:val="center"/>
            <w:hideMark/>
          </w:tcPr>
          <w:p w14:paraId="6525B359" w14:textId="77777777" w:rsidR="001868CF" w:rsidRPr="00BE6F49" w:rsidRDefault="001868CF" w:rsidP="001868CF">
            <w:pPr>
              <w:jc w:val="center"/>
              <w:rPr>
                <w:color w:val="000000"/>
                <w:sz w:val="20"/>
                <w:szCs w:val="20"/>
              </w:rPr>
            </w:pPr>
            <w:r w:rsidRPr="00BE6F49">
              <w:rPr>
                <w:color w:val="000000"/>
                <w:sz w:val="20"/>
                <w:szCs w:val="20"/>
              </w:rPr>
              <w:t>ул. Центральная, д.7</w:t>
            </w:r>
          </w:p>
        </w:tc>
        <w:tc>
          <w:tcPr>
            <w:tcW w:w="427" w:type="pct"/>
            <w:shd w:val="clear" w:color="auto" w:fill="auto"/>
            <w:vAlign w:val="center"/>
            <w:hideMark/>
          </w:tcPr>
          <w:p w14:paraId="725E3FA3" w14:textId="77777777" w:rsidR="001868CF" w:rsidRPr="00BE6F49" w:rsidRDefault="001868CF" w:rsidP="001868CF">
            <w:pPr>
              <w:jc w:val="center"/>
              <w:rPr>
                <w:color w:val="000000"/>
                <w:sz w:val="20"/>
                <w:szCs w:val="20"/>
              </w:rPr>
            </w:pPr>
            <w:r w:rsidRPr="00BE6F49">
              <w:rPr>
                <w:color w:val="000000"/>
                <w:sz w:val="20"/>
                <w:szCs w:val="20"/>
              </w:rPr>
              <w:t>0,046</w:t>
            </w:r>
          </w:p>
        </w:tc>
        <w:tc>
          <w:tcPr>
            <w:tcW w:w="374" w:type="pct"/>
            <w:shd w:val="clear" w:color="auto" w:fill="auto"/>
            <w:vAlign w:val="center"/>
            <w:hideMark/>
          </w:tcPr>
          <w:p w14:paraId="24BC360B" w14:textId="77777777" w:rsidR="001868CF" w:rsidRPr="00BE6F49" w:rsidRDefault="001868CF" w:rsidP="001868CF">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63721824" w14:textId="77777777" w:rsidR="001868CF" w:rsidRPr="00BE6F49" w:rsidRDefault="001868CF" w:rsidP="001868CF">
            <w:pPr>
              <w:jc w:val="center"/>
              <w:rPr>
                <w:color w:val="000000"/>
                <w:sz w:val="20"/>
                <w:szCs w:val="20"/>
              </w:rPr>
            </w:pPr>
            <w:r w:rsidRPr="00BE6F49">
              <w:rPr>
                <w:color w:val="000000"/>
                <w:sz w:val="20"/>
                <w:szCs w:val="20"/>
              </w:rPr>
              <w:t>0,047</w:t>
            </w:r>
          </w:p>
        </w:tc>
        <w:tc>
          <w:tcPr>
            <w:tcW w:w="428" w:type="pct"/>
            <w:shd w:val="clear" w:color="auto" w:fill="auto"/>
            <w:vAlign w:val="center"/>
            <w:hideMark/>
          </w:tcPr>
          <w:p w14:paraId="2B14F63F" w14:textId="77777777" w:rsidR="001868CF" w:rsidRPr="00BE6F49" w:rsidRDefault="001868CF" w:rsidP="001868CF">
            <w:pPr>
              <w:jc w:val="center"/>
              <w:rPr>
                <w:color w:val="000000"/>
                <w:sz w:val="20"/>
                <w:szCs w:val="20"/>
              </w:rPr>
            </w:pPr>
            <w:r w:rsidRPr="00BE6F49">
              <w:rPr>
                <w:color w:val="000000"/>
                <w:sz w:val="20"/>
                <w:szCs w:val="20"/>
              </w:rPr>
              <w:t>0,055</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5E378835" w14:textId="5A9B8245"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1371315F"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787FD45D" w14:textId="5BBD0DEC"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B02DF3B" w14:textId="71ED9951" w:rsidR="001868CF" w:rsidRPr="00BE6F49" w:rsidRDefault="001868CF" w:rsidP="001868CF">
            <w:pPr>
              <w:jc w:val="center"/>
              <w:rPr>
                <w:color w:val="000000"/>
                <w:sz w:val="20"/>
                <w:szCs w:val="20"/>
              </w:rPr>
            </w:pPr>
            <w:r w:rsidRPr="00BE6F49">
              <w:rPr>
                <w:color w:val="000000"/>
                <w:sz w:val="20"/>
                <w:szCs w:val="20"/>
              </w:rPr>
              <w:t>1136,05</w:t>
            </w:r>
          </w:p>
        </w:tc>
      </w:tr>
      <w:tr w:rsidR="001868CF" w:rsidRPr="00BE6F49" w14:paraId="6FEE34E1" w14:textId="77777777" w:rsidTr="001868CF">
        <w:trPr>
          <w:trHeight w:val="284"/>
        </w:trPr>
        <w:tc>
          <w:tcPr>
            <w:tcW w:w="476" w:type="pct"/>
            <w:shd w:val="clear" w:color="auto" w:fill="auto"/>
            <w:vAlign w:val="center"/>
            <w:hideMark/>
          </w:tcPr>
          <w:p w14:paraId="21E0138C" w14:textId="77777777" w:rsidR="001868CF" w:rsidRPr="00BE6F49" w:rsidRDefault="001868CF" w:rsidP="001868CF">
            <w:pPr>
              <w:jc w:val="center"/>
              <w:rPr>
                <w:color w:val="000000"/>
                <w:sz w:val="20"/>
                <w:szCs w:val="20"/>
              </w:rPr>
            </w:pPr>
            <w:r w:rsidRPr="00BE6F49">
              <w:rPr>
                <w:color w:val="000000"/>
                <w:sz w:val="20"/>
                <w:szCs w:val="20"/>
              </w:rPr>
              <w:lastRenderedPageBreak/>
              <w:t>Парковая улица, 2</w:t>
            </w:r>
          </w:p>
        </w:tc>
        <w:tc>
          <w:tcPr>
            <w:tcW w:w="524" w:type="pct"/>
            <w:shd w:val="clear" w:color="auto" w:fill="auto"/>
            <w:vAlign w:val="center"/>
            <w:hideMark/>
          </w:tcPr>
          <w:p w14:paraId="2C5AB328" w14:textId="77777777" w:rsidR="001868CF" w:rsidRPr="00BE6F49" w:rsidRDefault="001868CF" w:rsidP="001868CF">
            <w:pPr>
              <w:jc w:val="center"/>
              <w:rPr>
                <w:color w:val="000000"/>
                <w:sz w:val="20"/>
                <w:szCs w:val="20"/>
              </w:rPr>
            </w:pPr>
            <w:r w:rsidRPr="00BE6F49">
              <w:rPr>
                <w:color w:val="000000"/>
                <w:sz w:val="20"/>
                <w:szCs w:val="20"/>
              </w:rPr>
              <w:t>МУ "ЦК Кобринского поселения"</w:t>
            </w:r>
          </w:p>
        </w:tc>
        <w:tc>
          <w:tcPr>
            <w:tcW w:w="427" w:type="pct"/>
            <w:shd w:val="clear" w:color="auto" w:fill="auto"/>
            <w:vAlign w:val="center"/>
            <w:hideMark/>
          </w:tcPr>
          <w:p w14:paraId="2E97E272" w14:textId="77777777" w:rsidR="001868CF" w:rsidRPr="00BE6F49" w:rsidRDefault="001868CF" w:rsidP="001868CF">
            <w:pPr>
              <w:jc w:val="center"/>
              <w:rPr>
                <w:color w:val="000000"/>
                <w:sz w:val="20"/>
                <w:szCs w:val="20"/>
              </w:rPr>
            </w:pPr>
            <w:r w:rsidRPr="00BE6F49">
              <w:rPr>
                <w:color w:val="000000"/>
                <w:sz w:val="20"/>
                <w:szCs w:val="20"/>
              </w:rPr>
              <w:t>0,046</w:t>
            </w:r>
          </w:p>
        </w:tc>
        <w:tc>
          <w:tcPr>
            <w:tcW w:w="374" w:type="pct"/>
            <w:shd w:val="clear" w:color="auto" w:fill="auto"/>
            <w:vAlign w:val="center"/>
            <w:hideMark/>
          </w:tcPr>
          <w:p w14:paraId="13D6EBE2" w14:textId="77777777" w:rsidR="001868CF" w:rsidRPr="00BE6F49" w:rsidRDefault="001868CF" w:rsidP="001868CF">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372406FB" w14:textId="77777777" w:rsidR="001868CF" w:rsidRPr="00BE6F49" w:rsidRDefault="001868CF" w:rsidP="001868CF">
            <w:pPr>
              <w:jc w:val="center"/>
              <w:rPr>
                <w:color w:val="000000"/>
                <w:sz w:val="20"/>
                <w:szCs w:val="20"/>
              </w:rPr>
            </w:pPr>
            <w:r w:rsidRPr="00BE6F49">
              <w:rPr>
                <w:color w:val="000000"/>
                <w:sz w:val="20"/>
                <w:szCs w:val="20"/>
              </w:rPr>
              <w:t>0,046</w:t>
            </w:r>
          </w:p>
        </w:tc>
        <w:tc>
          <w:tcPr>
            <w:tcW w:w="428" w:type="pct"/>
            <w:shd w:val="clear" w:color="auto" w:fill="auto"/>
            <w:vAlign w:val="center"/>
            <w:hideMark/>
          </w:tcPr>
          <w:p w14:paraId="7C2CA8C4" w14:textId="77777777" w:rsidR="001868CF" w:rsidRPr="00BE6F49" w:rsidRDefault="001868CF" w:rsidP="001868CF">
            <w:pPr>
              <w:jc w:val="center"/>
              <w:rPr>
                <w:color w:val="000000"/>
                <w:sz w:val="20"/>
                <w:szCs w:val="20"/>
              </w:rPr>
            </w:pPr>
            <w:r w:rsidRPr="00BE6F49">
              <w:rPr>
                <w:color w:val="000000"/>
                <w:sz w:val="20"/>
                <w:szCs w:val="20"/>
              </w:rPr>
              <w:t>0,053</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58536262" w14:textId="54D7B790"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11F23B1F"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14D2CEDC" w14:textId="74B5DC95"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7656830B" w14:textId="2FF2AD28" w:rsidR="001868CF" w:rsidRPr="00BE6F49" w:rsidRDefault="001868CF" w:rsidP="001868CF">
            <w:pPr>
              <w:jc w:val="center"/>
              <w:rPr>
                <w:color w:val="000000"/>
                <w:sz w:val="20"/>
                <w:szCs w:val="20"/>
              </w:rPr>
            </w:pPr>
            <w:r w:rsidRPr="00BE6F49">
              <w:rPr>
                <w:color w:val="000000"/>
                <w:sz w:val="20"/>
                <w:szCs w:val="20"/>
              </w:rPr>
              <w:t>1094,74</w:t>
            </w:r>
          </w:p>
        </w:tc>
      </w:tr>
      <w:tr w:rsidR="001868CF" w:rsidRPr="00BE6F49" w14:paraId="5DCCEEA4" w14:textId="77777777" w:rsidTr="001868CF">
        <w:trPr>
          <w:trHeight w:val="284"/>
        </w:trPr>
        <w:tc>
          <w:tcPr>
            <w:tcW w:w="476" w:type="pct"/>
            <w:shd w:val="clear" w:color="auto" w:fill="auto"/>
            <w:vAlign w:val="center"/>
            <w:hideMark/>
          </w:tcPr>
          <w:p w14:paraId="206F8D8E" w14:textId="77777777" w:rsidR="001868CF" w:rsidRPr="00BE6F49" w:rsidRDefault="001868CF" w:rsidP="001868CF">
            <w:pPr>
              <w:jc w:val="center"/>
              <w:rPr>
                <w:color w:val="000000"/>
                <w:sz w:val="20"/>
                <w:szCs w:val="20"/>
              </w:rPr>
            </w:pPr>
            <w:r w:rsidRPr="00BE6F49">
              <w:rPr>
                <w:color w:val="000000"/>
                <w:sz w:val="20"/>
                <w:szCs w:val="20"/>
              </w:rPr>
              <w:t>ул. Центральная, д.8</w:t>
            </w:r>
          </w:p>
        </w:tc>
        <w:tc>
          <w:tcPr>
            <w:tcW w:w="524" w:type="pct"/>
            <w:shd w:val="clear" w:color="auto" w:fill="auto"/>
            <w:vAlign w:val="center"/>
            <w:hideMark/>
          </w:tcPr>
          <w:p w14:paraId="72965720" w14:textId="77777777" w:rsidR="001868CF" w:rsidRPr="00BE6F49" w:rsidRDefault="001868CF" w:rsidP="001868CF">
            <w:pPr>
              <w:jc w:val="center"/>
              <w:rPr>
                <w:color w:val="000000"/>
                <w:sz w:val="20"/>
                <w:szCs w:val="20"/>
              </w:rPr>
            </w:pPr>
            <w:r w:rsidRPr="00BE6F49">
              <w:rPr>
                <w:color w:val="000000"/>
                <w:sz w:val="20"/>
                <w:szCs w:val="20"/>
              </w:rPr>
              <w:t>ул. Центральная, д.8</w:t>
            </w:r>
          </w:p>
        </w:tc>
        <w:tc>
          <w:tcPr>
            <w:tcW w:w="427" w:type="pct"/>
            <w:shd w:val="clear" w:color="auto" w:fill="auto"/>
            <w:vAlign w:val="center"/>
            <w:hideMark/>
          </w:tcPr>
          <w:p w14:paraId="0C995EF7" w14:textId="77777777" w:rsidR="001868CF" w:rsidRPr="00BE6F49" w:rsidRDefault="001868CF" w:rsidP="001868CF">
            <w:pPr>
              <w:jc w:val="center"/>
              <w:rPr>
                <w:color w:val="000000"/>
                <w:sz w:val="20"/>
                <w:szCs w:val="20"/>
              </w:rPr>
            </w:pPr>
            <w:r w:rsidRPr="00BE6F49">
              <w:rPr>
                <w:color w:val="000000"/>
                <w:sz w:val="20"/>
                <w:szCs w:val="20"/>
              </w:rPr>
              <w:t>0,093</w:t>
            </w:r>
          </w:p>
        </w:tc>
        <w:tc>
          <w:tcPr>
            <w:tcW w:w="374" w:type="pct"/>
            <w:shd w:val="clear" w:color="auto" w:fill="auto"/>
            <w:vAlign w:val="center"/>
            <w:hideMark/>
          </w:tcPr>
          <w:p w14:paraId="72DCD26A" w14:textId="77777777" w:rsidR="001868CF" w:rsidRPr="00BE6F49" w:rsidRDefault="001868CF" w:rsidP="001868CF">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1C811E8D" w14:textId="77777777" w:rsidR="001868CF" w:rsidRPr="00BE6F49" w:rsidRDefault="001868CF" w:rsidP="001868CF">
            <w:pPr>
              <w:jc w:val="center"/>
              <w:rPr>
                <w:color w:val="000000"/>
                <w:sz w:val="20"/>
                <w:szCs w:val="20"/>
              </w:rPr>
            </w:pPr>
            <w:r w:rsidRPr="00BE6F49">
              <w:rPr>
                <w:color w:val="000000"/>
                <w:sz w:val="20"/>
                <w:szCs w:val="20"/>
              </w:rPr>
              <w:t>0,094</w:t>
            </w:r>
          </w:p>
        </w:tc>
        <w:tc>
          <w:tcPr>
            <w:tcW w:w="428" w:type="pct"/>
            <w:shd w:val="clear" w:color="auto" w:fill="auto"/>
            <w:vAlign w:val="center"/>
            <w:hideMark/>
          </w:tcPr>
          <w:p w14:paraId="207DCC62" w14:textId="77777777" w:rsidR="001868CF" w:rsidRPr="00BE6F49" w:rsidRDefault="001868CF" w:rsidP="001868CF">
            <w:pPr>
              <w:jc w:val="center"/>
              <w:rPr>
                <w:color w:val="000000"/>
                <w:sz w:val="20"/>
                <w:szCs w:val="20"/>
              </w:rPr>
            </w:pPr>
            <w:r w:rsidRPr="00BE6F49">
              <w:rPr>
                <w:color w:val="000000"/>
                <w:sz w:val="20"/>
                <w:szCs w:val="20"/>
              </w:rPr>
              <w:t>0,110</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1516982E" w14:textId="7F3682BC"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1ED8E89E"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0260A8F4" w14:textId="3FD64C0A"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13E4AEB" w14:textId="1A8671E4" w:rsidR="001868CF" w:rsidRPr="00BE6F49" w:rsidRDefault="001868CF" w:rsidP="001868CF">
            <w:pPr>
              <w:jc w:val="center"/>
              <w:rPr>
                <w:color w:val="000000"/>
                <w:sz w:val="20"/>
                <w:szCs w:val="20"/>
              </w:rPr>
            </w:pPr>
            <w:r w:rsidRPr="00BE6F49">
              <w:rPr>
                <w:color w:val="000000"/>
                <w:sz w:val="20"/>
                <w:szCs w:val="20"/>
              </w:rPr>
              <w:t>2251,45</w:t>
            </w:r>
          </w:p>
        </w:tc>
      </w:tr>
      <w:tr w:rsidR="001868CF" w:rsidRPr="00BE6F49" w14:paraId="7CE8900E" w14:textId="77777777" w:rsidTr="001868CF">
        <w:trPr>
          <w:trHeight w:val="284"/>
        </w:trPr>
        <w:tc>
          <w:tcPr>
            <w:tcW w:w="476" w:type="pct"/>
            <w:shd w:val="clear" w:color="auto" w:fill="auto"/>
            <w:vAlign w:val="center"/>
            <w:hideMark/>
          </w:tcPr>
          <w:p w14:paraId="19EBEF2F" w14:textId="77777777" w:rsidR="001868CF" w:rsidRPr="00BE6F49" w:rsidRDefault="001868CF" w:rsidP="001868CF">
            <w:pPr>
              <w:jc w:val="center"/>
              <w:rPr>
                <w:color w:val="000000"/>
                <w:sz w:val="20"/>
                <w:szCs w:val="20"/>
              </w:rPr>
            </w:pPr>
            <w:r w:rsidRPr="00BE6F49">
              <w:rPr>
                <w:color w:val="000000"/>
                <w:sz w:val="20"/>
                <w:szCs w:val="20"/>
              </w:rPr>
              <w:t>ул. Центральная, д.10</w:t>
            </w:r>
          </w:p>
        </w:tc>
        <w:tc>
          <w:tcPr>
            <w:tcW w:w="524" w:type="pct"/>
            <w:shd w:val="clear" w:color="auto" w:fill="auto"/>
            <w:vAlign w:val="center"/>
            <w:hideMark/>
          </w:tcPr>
          <w:p w14:paraId="0B439D3E" w14:textId="77777777" w:rsidR="001868CF" w:rsidRPr="00BE6F49" w:rsidRDefault="001868CF" w:rsidP="001868CF">
            <w:pPr>
              <w:jc w:val="center"/>
              <w:rPr>
                <w:color w:val="000000"/>
                <w:sz w:val="20"/>
                <w:szCs w:val="20"/>
              </w:rPr>
            </w:pPr>
            <w:r w:rsidRPr="00BE6F49">
              <w:rPr>
                <w:color w:val="000000"/>
                <w:sz w:val="20"/>
                <w:szCs w:val="20"/>
              </w:rPr>
              <w:t>ул. Центральная, д.10</w:t>
            </w:r>
          </w:p>
        </w:tc>
        <w:tc>
          <w:tcPr>
            <w:tcW w:w="427" w:type="pct"/>
            <w:shd w:val="clear" w:color="auto" w:fill="auto"/>
            <w:vAlign w:val="center"/>
            <w:hideMark/>
          </w:tcPr>
          <w:p w14:paraId="3BF40BB8" w14:textId="77777777" w:rsidR="001868CF" w:rsidRPr="00BE6F49" w:rsidRDefault="001868CF" w:rsidP="001868CF">
            <w:pPr>
              <w:jc w:val="center"/>
              <w:rPr>
                <w:color w:val="000000"/>
                <w:sz w:val="20"/>
                <w:szCs w:val="20"/>
              </w:rPr>
            </w:pPr>
            <w:r w:rsidRPr="00BE6F49">
              <w:rPr>
                <w:color w:val="000000"/>
                <w:sz w:val="20"/>
                <w:szCs w:val="20"/>
              </w:rPr>
              <w:t>0,110</w:t>
            </w:r>
          </w:p>
        </w:tc>
        <w:tc>
          <w:tcPr>
            <w:tcW w:w="374" w:type="pct"/>
            <w:shd w:val="clear" w:color="auto" w:fill="auto"/>
            <w:vAlign w:val="center"/>
            <w:hideMark/>
          </w:tcPr>
          <w:p w14:paraId="1C727487" w14:textId="77777777" w:rsidR="001868CF" w:rsidRPr="00BE6F49" w:rsidRDefault="001868CF" w:rsidP="001868CF">
            <w:pPr>
              <w:jc w:val="center"/>
              <w:rPr>
                <w:color w:val="000000"/>
                <w:sz w:val="20"/>
                <w:szCs w:val="20"/>
              </w:rPr>
            </w:pPr>
            <w:r w:rsidRPr="00BE6F49">
              <w:rPr>
                <w:color w:val="000000"/>
                <w:sz w:val="20"/>
                <w:szCs w:val="20"/>
              </w:rPr>
              <w:t>0,002</w:t>
            </w:r>
          </w:p>
        </w:tc>
        <w:tc>
          <w:tcPr>
            <w:tcW w:w="434" w:type="pct"/>
            <w:shd w:val="clear" w:color="auto" w:fill="auto"/>
            <w:vAlign w:val="center"/>
            <w:hideMark/>
          </w:tcPr>
          <w:p w14:paraId="6DED1AFC" w14:textId="77777777" w:rsidR="001868CF" w:rsidRPr="00BE6F49" w:rsidRDefault="001868CF" w:rsidP="001868CF">
            <w:pPr>
              <w:jc w:val="center"/>
              <w:rPr>
                <w:color w:val="000000"/>
                <w:sz w:val="20"/>
                <w:szCs w:val="20"/>
              </w:rPr>
            </w:pPr>
            <w:r w:rsidRPr="00BE6F49">
              <w:rPr>
                <w:color w:val="000000"/>
                <w:sz w:val="20"/>
                <w:szCs w:val="20"/>
              </w:rPr>
              <w:t>0,112</w:t>
            </w:r>
          </w:p>
        </w:tc>
        <w:tc>
          <w:tcPr>
            <w:tcW w:w="428" w:type="pct"/>
            <w:shd w:val="clear" w:color="auto" w:fill="auto"/>
            <w:vAlign w:val="center"/>
            <w:hideMark/>
          </w:tcPr>
          <w:p w14:paraId="3C311B60" w14:textId="77777777" w:rsidR="001868CF" w:rsidRPr="00BE6F49" w:rsidRDefault="001868CF" w:rsidP="001868CF">
            <w:pPr>
              <w:jc w:val="center"/>
              <w:rPr>
                <w:color w:val="000000"/>
                <w:sz w:val="20"/>
                <w:szCs w:val="20"/>
              </w:rPr>
            </w:pPr>
            <w:r w:rsidRPr="00BE6F49">
              <w:rPr>
                <w:color w:val="000000"/>
                <w:sz w:val="20"/>
                <w:szCs w:val="20"/>
              </w:rPr>
              <w:t>0,130</w:t>
            </w:r>
          </w:p>
        </w:tc>
        <w:tc>
          <w:tcPr>
            <w:tcW w:w="441" w:type="pct"/>
            <w:tcBorders>
              <w:top w:val="nil"/>
              <w:left w:val="single" w:sz="4" w:space="0" w:color="auto"/>
              <w:bottom w:val="single" w:sz="4" w:space="0" w:color="auto"/>
              <w:right w:val="single" w:sz="4" w:space="0" w:color="auto"/>
            </w:tcBorders>
            <w:shd w:val="clear" w:color="auto" w:fill="auto"/>
            <w:noWrap/>
            <w:vAlign w:val="center"/>
            <w:hideMark/>
          </w:tcPr>
          <w:p w14:paraId="42F40605" w14:textId="3573F674"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2697C6FC"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27B96ADE" w14:textId="1A0B7314"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0F459EC4" w14:textId="568464AF" w:rsidR="001868CF" w:rsidRPr="00BE6F49" w:rsidRDefault="001868CF" w:rsidP="001868CF">
            <w:pPr>
              <w:jc w:val="center"/>
              <w:rPr>
                <w:color w:val="000000"/>
                <w:sz w:val="20"/>
                <w:szCs w:val="20"/>
              </w:rPr>
            </w:pPr>
            <w:r w:rsidRPr="00BE6F49">
              <w:rPr>
                <w:color w:val="000000"/>
                <w:sz w:val="20"/>
                <w:szCs w:val="20"/>
              </w:rPr>
              <w:t>2685,22</w:t>
            </w:r>
          </w:p>
        </w:tc>
      </w:tr>
      <w:tr w:rsidR="001868CF" w:rsidRPr="00BE6F49" w14:paraId="55995BAC" w14:textId="77777777" w:rsidTr="001868CF">
        <w:trPr>
          <w:trHeight w:val="284"/>
        </w:trPr>
        <w:tc>
          <w:tcPr>
            <w:tcW w:w="476" w:type="pct"/>
            <w:shd w:val="clear" w:color="auto" w:fill="auto"/>
            <w:vAlign w:val="center"/>
            <w:hideMark/>
          </w:tcPr>
          <w:p w14:paraId="00EB548A" w14:textId="77777777" w:rsidR="001868CF" w:rsidRPr="00BE6F49" w:rsidRDefault="001868CF" w:rsidP="001868CF">
            <w:pPr>
              <w:jc w:val="center"/>
              <w:rPr>
                <w:color w:val="000000"/>
                <w:sz w:val="20"/>
                <w:szCs w:val="20"/>
              </w:rPr>
            </w:pPr>
            <w:r w:rsidRPr="00BE6F49">
              <w:rPr>
                <w:color w:val="000000"/>
                <w:sz w:val="20"/>
                <w:szCs w:val="20"/>
              </w:rPr>
              <w:t xml:space="preserve">МДОУ "Детский сад № 21" </w:t>
            </w:r>
          </w:p>
        </w:tc>
        <w:tc>
          <w:tcPr>
            <w:tcW w:w="524" w:type="pct"/>
            <w:shd w:val="clear" w:color="auto" w:fill="auto"/>
            <w:vAlign w:val="center"/>
            <w:hideMark/>
          </w:tcPr>
          <w:p w14:paraId="5F16D187" w14:textId="77777777" w:rsidR="001868CF" w:rsidRPr="00BE6F49" w:rsidRDefault="001868CF" w:rsidP="001868CF">
            <w:pPr>
              <w:jc w:val="center"/>
              <w:rPr>
                <w:color w:val="000000"/>
                <w:sz w:val="20"/>
                <w:szCs w:val="20"/>
              </w:rPr>
            </w:pPr>
            <w:r w:rsidRPr="00BE6F49">
              <w:rPr>
                <w:color w:val="000000"/>
                <w:sz w:val="20"/>
                <w:szCs w:val="20"/>
              </w:rPr>
              <w:t xml:space="preserve">МДОУ "Детский сад № 21" </w:t>
            </w:r>
          </w:p>
        </w:tc>
        <w:tc>
          <w:tcPr>
            <w:tcW w:w="427" w:type="pct"/>
            <w:shd w:val="clear" w:color="auto" w:fill="auto"/>
            <w:vAlign w:val="center"/>
            <w:hideMark/>
          </w:tcPr>
          <w:p w14:paraId="09710602" w14:textId="77777777" w:rsidR="001868CF" w:rsidRPr="00BE6F49" w:rsidRDefault="001868CF" w:rsidP="001868CF">
            <w:pPr>
              <w:jc w:val="center"/>
              <w:rPr>
                <w:color w:val="000000"/>
                <w:sz w:val="20"/>
                <w:szCs w:val="20"/>
              </w:rPr>
            </w:pPr>
            <w:r w:rsidRPr="00BE6F49">
              <w:rPr>
                <w:color w:val="000000"/>
                <w:sz w:val="20"/>
                <w:szCs w:val="20"/>
              </w:rPr>
              <w:t>0,069</w:t>
            </w:r>
          </w:p>
        </w:tc>
        <w:tc>
          <w:tcPr>
            <w:tcW w:w="374" w:type="pct"/>
            <w:shd w:val="clear" w:color="auto" w:fill="auto"/>
            <w:vAlign w:val="center"/>
            <w:hideMark/>
          </w:tcPr>
          <w:p w14:paraId="50003120" w14:textId="77777777" w:rsidR="001868CF" w:rsidRPr="00BE6F49" w:rsidRDefault="001868CF" w:rsidP="001868CF">
            <w:pPr>
              <w:jc w:val="center"/>
              <w:rPr>
                <w:color w:val="000000"/>
                <w:sz w:val="20"/>
                <w:szCs w:val="20"/>
              </w:rPr>
            </w:pPr>
            <w:r w:rsidRPr="00BE6F49">
              <w:rPr>
                <w:color w:val="000000"/>
                <w:sz w:val="20"/>
                <w:szCs w:val="20"/>
              </w:rPr>
              <w:t>0,005</w:t>
            </w:r>
          </w:p>
        </w:tc>
        <w:tc>
          <w:tcPr>
            <w:tcW w:w="434" w:type="pct"/>
            <w:shd w:val="clear" w:color="auto" w:fill="auto"/>
            <w:vAlign w:val="center"/>
            <w:hideMark/>
          </w:tcPr>
          <w:p w14:paraId="32696D85" w14:textId="77777777" w:rsidR="001868CF" w:rsidRPr="00BE6F49" w:rsidRDefault="001868CF" w:rsidP="001868CF">
            <w:pPr>
              <w:jc w:val="center"/>
              <w:rPr>
                <w:color w:val="000000"/>
                <w:sz w:val="20"/>
                <w:szCs w:val="20"/>
              </w:rPr>
            </w:pPr>
            <w:r w:rsidRPr="00BE6F49">
              <w:rPr>
                <w:color w:val="000000"/>
                <w:sz w:val="20"/>
                <w:szCs w:val="20"/>
              </w:rPr>
              <w:t>0,074</w:t>
            </w:r>
          </w:p>
        </w:tc>
        <w:tc>
          <w:tcPr>
            <w:tcW w:w="428" w:type="pct"/>
            <w:shd w:val="clear" w:color="auto" w:fill="auto"/>
            <w:vAlign w:val="center"/>
            <w:hideMark/>
          </w:tcPr>
          <w:p w14:paraId="119B5971" w14:textId="77777777" w:rsidR="001868CF" w:rsidRPr="00BE6F49" w:rsidRDefault="001868CF" w:rsidP="001868CF">
            <w:pPr>
              <w:jc w:val="center"/>
              <w:rPr>
                <w:color w:val="000000"/>
                <w:sz w:val="20"/>
                <w:szCs w:val="20"/>
              </w:rPr>
            </w:pPr>
            <w:r w:rsidRPr="00BE6F49">
              <w:rPr>
                <w:color w:val="000000"/>
                <w:sz w:val="20"/>
                <w:szCs w:val="20"/>
              </w:rPr>
              <w:t>0,086</w:t>
            </w:r>
          </w:p>
        </w:tc>
        <w:tc>
          <w:tcPr>
            <w:tcW w:w="441" w:type="pct"/>
            <w:tcBorders>
              <w:top w:val="nil"/>
              <w:left w:val="single" w:sz="4" w:space="0" w:color="auto"/>
              <w:bottom w:val="single" w:sz="4" w:space="0" w:color="auto"/>
              <w:right w:val="single" w:sz="4" w:space="0" w:color="auto"/>
            </w:tcBorders>
            <w:shd w:val="clear" w:color="auto" w:fill="auto"/>
            <w:noWrap/>
            <w:vAlign w:val="center"/>
            <w:hideMark/>
          </w:tcPr>
          <w:p w14:paraId="0FC2FA87" w14:textId="0D2D4B4E" w:rsidR="001868CF" w:rsidRPr="00BE6F49" w:rsidRDefault="001868CF" w:rsidP="001868CF">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4611C28B" w14:textId="77777777" w:rsidR="001868CF" w:rsidRPr="00BE6F49" w:rsidRDefault="001868CF" w:rsidP="001868CF">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2611C7F" w14:textId="7C325165" w:rsidR="001868CF" w:rsidRPr="00BE6F49" w:rsidRDefault="001868CF" w:rsidP="001868CF">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28F1159" w14:textId="0F906088" w:rsidR="001868CF" w:rsidRPr="00BE6F49" w:rsidRDefault="001868CF" w:rsidP="001868CF">
            <w:pPr>
              <w:jc w:val="center"/>
              <w:rPr>
                <w:color w:val="000000"/>
                <w:sz w:val="20"/>
                <w:szCs w:val="20"/>
              </w:rPr>
            </w:pPr>
            <w:r w:rsidRPr="00BE6F49">
              <w:rPr>
                <w:color w:val="000000"/>
                <w:sz w:val="20"/>
                <w:szCs w:val="20"/>
              </w:rPr>
              <w:t>1776,37</w:t>
            </w:r>
          </w:p>
        </w:tc>
      </w:tr>
      <w:tr w:rsidR="001868CF" w:rsidRPr="00BE6F49" w14:paraId="6C44297A" w14:textId="77777777" w:rsidTr="004574E6">
        <w:trPr>
          <w:trHeight w:val="284"/>
        </w:trPr>
        <w:tc>
          <w:tcPr>
            <w:tcW w:w="4445" w:type="pct"/>
            <w:gridSpan w:val="9"/>
            <w:shd w:val="clear" w:color="auto" w:fill="auto"/>
            <w:noWrap/>
            <w:vAlign w:val="center"/>
            <w:hideMark/>
          </w:tcPr>
          <w:p w14:paraId="775EB53D" w14:textId="77777777" w:rsidR="001868CF" w:rsidRPr="00BE6F49" w:rsidRDefault="001868CF" w:rsidP="001868CF">
            <w:pPr>
              <w:jc w:val="center"/>
              <w:rPr>
                <w:b/>
                <w:color w:val="000000"/>
                <w:sz w:val="20"/>
                <w:szCs w:val="20"/>
              </w:rPr>
            </w:pPr>
            <w:r w:rsidRPr="00BE6F49">
              <w:rPr>
                <w:b/>
                <w:color w:val="000000"/>
                <w:sz w:val="20"/>
                <w:szCs w:val="20"/>
              </w:rPr>
              <w:t>Итого тыс. руб. (с НДС)</w:t>
            </w:r>
          </w:p>
        </w:tc>
        <w:tc>
          <w:tcPr>
            <w:tcW w:w="555" w:type="pct"/>
            <w:shd w:val="clear" w:color="auto" w:fill="auto"/>
            <w:noWrap/>
            <w:vAlign w:val="center"/>
            <w:hideMark/>
          </w:tcPr>
          <w:p w14:paraId="075BEA9C" w14:textId="79C8A444" w:rsidR="001868CF" w:rsidRPr="00BE6F49" w:rsidRDefault="001868CF" w:rsidP="001868CF">
            <w:pPr>
              <w:jc w:val="center"/>
              <w:rPr>
                <w:b/>
                <w:color w:val="000000"/>
                <w:sz w:val="20"/>
                <w:szCs w:val="20"/>
              </w:rPr>
            </w:pPr>
            <w:r w:rsidRPr="00BE6F49">
              <w:rPr>
                <w:b/>
                <w:color w:val="000000"/>
                <w:sz w:val="20"/>
                <w:szCs w:val="20"/>
              </w:rPr>
              <w:t>39668,81</w:t>
            </w:r>
          </w:p>
        </w:tc>
      </w:tr>
    </w:tbl>
    <w:p w14:paraId="6AA246D3" w14:textId="77777777" w:rsidR="00A602D6" w:rsidRPr="00BE6F49" w:rsidRDefault="00A602D6" w:rsidP="00A602D6"/>
    <w:p w14:paraId="33599B12" w14:textId="77777777" w:rsidR="00A602D6" w:rsidRPr="00BE6F49" w:rsidRDefault="00A602D6" w:rsidP="008A2E8D">
      <w:pPr>
        <w:tabs>
          <w:tab w:val="left" w:pos="0"/>
        </w:tabs>
        <w:spacing w:line="360" w:lineRule="auto"/>
        <w:ind w:firstLine="709"/>
        <w:jc w:val="both"/>
        <w:rPr>
          <w:sz w:val="26"/>
          <w:szCs w:val="26"/>
        </w:rPr>
        <w:sectPr w:rsidR="00A602D6" w:rsidRPr="00BE6F49" w:rsidSect="00BB1BC8">
          <w:pgSz w:w="16840" w:h="11910" w:orient="landscape"/>
          <w:pgMar w:top="1701" w:right="1134" w:bottom="851" w:left="851" w:header="0" w:footer="590" w:gutter="0"/>
          <w:cols w:space="720"/>
          <w:docGrid w:linePitch="299"/>
        </w:sectPr>
      </w:pPr>
    </w:p>
    <w:p w14:paraId="3119E44B" w14:textId="77777777" w:rsidR="008E7365" w:rsidRPr="00BE6F49" w:rsidRDefault="008E7365" w:rsidP="004B24B6">
      <w:pPr>
        <w:pStyle w:val="23"/>
        <w:numPr>
          <w:ilvl w:val="1"/>
          <w:numId w:val="43"/>
        </w:numPr>
        <w:tabs>
          <w:tab w:val="left" w:pos="1418"/>
        </w:tabs>
        <w:spacing w:before="120" w:after="120" w:line="276" w:lineRule="auto"/>
        <w:ind w:left="0" w:firstLine="709"/>
        <w:jc w:val="both"/>
        <w:rPr>
          <w:i w:val="0"/>
        </w:rPr>
      </w:pPr>
      <w:bookmarkStart w:id="321" w:name="_Toc134064986"/>
      <w:r w:rsidRPr="00BE6F49">
        <w:rPr>
          <w:i w:val="0"/>
        </w:rPr>
        <w:lastRenderedPageBreak/>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321"/>
    </w:p>
    <w:p w14:paraId="4957D9ED" w14:textId="21D63425" w:rsidR="00937361" w:rsidRPr="00BE6F49" w:rsidRDefault="00937361" w:rsidP="00937361">
      <w:pPr>
        <w:tabs>
          <w:tab w:val="left" w:pos="0"/>
        </w:tabs>
        <w:spacing w:line="360" w:lineRule="auto"/>
        <w:ind w:firstLine="709"/>
        <w:jc w:val="both"/>
        <w:rPr>
          <w:sz w:val="26"/>
        </w:rPr>
      </w:pPr>
      <w:r w:rsidRPr="00BE6F49">
        <w:rPr>
          <w:sz w:val="26"/>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r w:rsidR="00277CEE" w:rsidRPr="00BE6F49">
        <w:rPr>
          <w:sz w:val="26"/>
        </w:rPr>
        <w:t>.</w:t>
      </w:r>
    </w:p>
    <w:p w14:paraId="4A503A48" w14:textId="77777777" w:rsidR="00937361" w:rsidRPr="00BE6F49" w:rsidRDefault="00937361" w:rsidP="00937361">
      <w:pPr>
        <w:tabs>
          <w:tab w:val="left" w:pos="0"/>
        </w:tabs>
        <w:spacing w:line="360" w:lineRule="auto"/>
        <w:ind w:firstLine="709"/>
        <w:jc w:val="both"/>
        <w:rPr>
          <w:sz w:val="26"/>
        </w:rPr>
      </w:pPr>
      <w:r w:rsidRPr="00BE6F49">
        <w:rPr>
          <w:sz w:val="26"/>
        </w:rPr>
        <w:t xml:space="preserve">Пунктом 5, раздела II, Приложения № 1 к Правилам предусмотрено обеспечение соответствия температуры горячей воды в точке </w:t>
      </w:r>
      <w:proofErr w:type="spellStart"/>
      <w:r w:rsidRPr="00BE6F49">
        <w:rPr>
          <w:sz w:val="26"/>
        </w:rPr>
        <w:t>водоразбора</w:t>
      </w:r>
      <w:proofErr w:type="spellEnd"/>
      <w:r w:rsidRPr="00BE6F49">
        <w:rPr>
          <w:sz w:val="26"/>
        </w:rPr>
        <w:t xml:space="preserve"> требованиям законодательства Российской Федерации о техническом регулировании (СанПиН 2.1.4.2496-09): при эксплуатации СЦГВ температура воды в местах </w:t>
      </w:r>
      <w:proofErr w:type="spellStart"/>
      <w:r w:rsidRPr="00BE6F49">
        <w:rPr>
          <w:sz w:val="26"/>
        </w:rPr>
        <w:t>водоразбора</w:t>
      </w:r>
      <w:proofErr w:type="spellEnd"/>
      <w:r w:rsidRPr="00BE6F49">
        <w:rPr>
          <w:sz w:val="26"/>
        </w:rPr>
        <w:t xml:space="preserve"> не должна быть ниже + 60°С, статическом давлении не менее 0,05 МПа при заполненных трубопроводах и водонагревателях водопроводной водой.</w:t>
      </w:r>
    </w:p>
    <w:p w14:paraId="02D8A631" w14:textId="77777777" w:rsidR="00937361" w:rsidRPr="00BE6F49" w:rsidRDefault="00937361" w:rsidP="00937361">
      <w:pPr>
        <w:tabs>
          <w:tab w:val="left" w:pos="0"/>
        </w:tabs>
        <w:spacing w:line="360" w:lineRule="auto"/>
        <w:ind w:firstLine="709"/>
        <w:jc w:val="both"/>
        <w:rPr>
          <w:sz w:val="26"/>
        </w:rPr>
      </w:pPr>
      <w:r w:rsidRPr="00BE6F49">
        <w:rPr>
          <w:sz w:val="26"/>
        </w:rPr>
        <w:t>Допустимое отклонение температуры горячей воды в точке разбора: в ночное время (с 00.00 до 5.00 часов) не более чем на 5°С; в дневное время (с 5.00 до 00.00 часов) не более чем на 3°С.</w:t>
      </w:r>
    </w:p>
    <w:p w14:paraId="4C6C4499" w14:textId="77777777" w:rsidR="00937361" w:rsidRPr="00BE6F49" w:rsidRDefault="00937361" w:rsidP="00937361">
      <w:pPr>
        <w:tabs>
          <w:tab w:val="left" w:pos="0"/>
        </w:tabs>
        <w:spacing w:line="360" w:lineRule="auto"/>
        <w:ind w:firstLine="709"/>
        <w:jc w:val="both"/>
        <w:rPr>
          <w:sz w:val="26"/>
        </w:rPr>
      </w:pPr>
      <w:r w:rsidRPr="00BE6F49">
        <w:rPr>
          <w:sz w:val="26"/>
        </w:rPr>
        <w:t xml:space="preserve">Пунктом 6, раздела II, Приложения № 1 к Правилам предусмотрено обеспечение соответствия состава и свойств горячей воды требованиям в точке </w:t>
      </w:r>
      <w:proofErr w:type="spellStart"/>
      <w:r w:rsidRPr="00BE6F49">
        <w:rPr>
          <w:sz w:val="26"/>
        </w:rPr>
        <w:t>водоразбора</w:t>
      </w:r>
      <w:proofErr w:type="spellEnd"/>
      <w:r w:rsidRPr="00BE6F49">
        <w:rPr>
          <w:sz w:val="26"/>
        </w:rPr>
        <w:t xml:space="preserve">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70906E29" w14:textId="77777777" w:rsidR="00937361" w:rsidRPr="00BE6F49" w:rsidRDefault="00937361" w:rsidP="00937361">
      <w:pPr>
        <w:tabs>
          <w:tab w:val="left" w:pos="0"/>
        </w:tabs>
        <w:spacing w:line="360" w:lineRule="auto"/>
        <w:ind w:firstLine="709"/>
        <w:jc w:val="both"/>
        <w:rPr>
          <w:sz w:val="26"/>
        </w:rPr>
      </w:pPr>
      <w:r w:rsidRPr="00BE6F49">
        <w:rPr>
          <w:sz w:val="26"/>
        </w:rPr>
        <w:t>Пунктом 7, раздела II, Приложения № 1 к Правилам предусмотрено обеспечение соответствия давления в системе горячего водоснабжения в точке разбора – от 0,03 МПа (0,3 кгс/кв. см) до 0,45 МПа (4,5 кгс/кв.): отклонение давления в системе горячего водоснабжения не допускается.</w:t>
      </w:r>
    </w:p>
    <w:p w14:paraId="6FDEFDCC" w14:textId="77777777" w:rsidR="00937361" w:rsidRPr="00BE6F49" w:rsidRDefault="00937361" w:rsidP="00937361">
      <w:pPr>
        <w:tabs>
          <w:tab w:val="left" w:pos="0"/>
        </w:tabs>
        <w:spacing w:line="360" w:lineRule="auto"/>
        <w:ind w:firstLine="709"/>
        <w:jc w:val="both"/>
        <w:rPr>
          <w:sz w:val="26"/>
        </w:rPr>
      </w:pPr>
      <w:r w:rsidRPr="00BE6F49">
        <w:rPr>
          <w:sz w:val="26"/>
        </w:rPr>
        <w:t>В соответствии с требованиями приказа Министерства строительства и жилищно-коммунального хозяйства Российской Федерации от 4.04.2014 №162/</w:t>
      </w:r>
      <w:proofErr w:type="spellStart"/>
      <w:r w:rsidRPr="00BE6F49">
        <w:rPr>
          <w:sz w:val="26"/>
        </w:rPr>
        <w:t>пр</w:t>
      </w:r>
      <w:proofErr w:type="spellEnd"/>
      <w:r w:rsidRPr="00BE6F49">
        <w:rPr>
          <w:sz w:val="26"/>
        </w:rPr>
        <w:t xml:space="preserve"> </w:t>
      </w:r>
      <w:r w:rsidRPr="00BE6F49">
        <w:rPr>
          <w:sz w:val="26"/>
        </w:rPr>
        <w:lastRenderedPageBreak/>
        <w:t>«Об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14:paraId="58BB7252" w14:textId="77777777" w:rsidR="00937361" w:rsidRPr="00BE6F49" w:rsidRDefault="00937361" w:rsidP="00937361">
      <w:pPr>
        <w:tabs>
          <w:tab w:val="left" w:pos="0"/>
        </w:tabs>
        <w:spacing w:line="360" w:lineRule="auto"/>
        <w:ind w:firstLine="709"/>
        <w:jc w:val="both"/>
        <w:rPr>
          <w:sz w:val="26"/>
        </w:rPr>
      </w:pPr>
      <w:r w:rsidRPr="00BE6F49">
        <w:rPr>
          <w:sz w:val="26"/>
        </w:rPr>
        <w:t>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2A1D8D54" w14:textId="77777777" w:rsidR="00937361" w:rsidRPr="00BE6F49" w:rsidRDefault="00937361" w:rsidP="00937361">
      <w:pPr>
        <w:tabs>
          <w:tab w:val="left" w:pos="0"/>
        </w:tabs>
        <w:spacing w:line="360" w:lineRule="auto"/>
        <w:ind w:firstLine="709"/>
        <w:jc w:val="both"/>
        <w:rPr>
          <w:sz w:val="26"/>
        </w:rPr>
      </w:pPr>
      <w:r w:rsidRPr="00BE6F49">
        <w:rPr>
          <w:sz w:val="26"/>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4AC3ABAD" w14:textId="77777777" w:rsidR="00937361" w:rsidRPr="00BE6F49" w:rsidRDefault="00937361" w:rsidP="00937361">
      <w:pPr>
        <w:tabs>
          <w:tab w:val="left" w:pos="0"/>
        </w:tabs>
        <w:spacing w:line="360" w:lineRule="auto"/>
        <w:ind w:firstLine="709"/>
        <w:jc w:val="both"/>
        <w:rPr>
          <w:sz w:val="26"/>
        </w:rPr>
      </w:pPr>
      <w:r w:rsidRPr="00BE6F49">
        <w:rPr>
          <w:sz w:val="26"/>
        </w:rPr>
        <w:t>На момент актуализации Схемы теплоснабжения протоколы исследования горячей воды не предоставлены, долю проб горячей воды в тепловой сети или в сети горячего водоснабжения, не соответствующих установленным требованиям, определить невозможно.</w:t>
      </w:r>
    </w:p>
    <w:p w14:paraId="4F9DF5B9" w14:textId="77777777" w:rsidR="00937361" w:rsidRPr="00BE6F49" w:rsidRDefault="00937361" w:rsidP="00937361">
      <w:pPr>
        <w:tabs>
          <w:tab w:val="left" w:pos="0"/>
        </w:tabs>
        <w:spacing w:line="360" w:lineRule="auto"/>
        <w:ind w:firstLine="709"/>
        <w:jc w:val="both"/>
        <w:rPr>
          <w:sz w:val="26"/>
        </w:rPr>
      </w:pPr>
      <w:r w:rsidRPr="00BE6F49">
        <w:rPr>
          <w:sz w:val="26"/>
        </w:rPr>
        <w:t>Показателями энергетической эффективности являются:</w:t>
      </w:r>
    </w:p>
    <w:p w14:paraId="79E886EE" w14:textId="77777777" w:rsidR="00937361" w:rsidRPr="00BE6F49" w:rsidRDefault="00937361" w:rsidP="00937361">
      <w:pPr>
        <w:tabs>
          <w:tab w:val="left" w:pos="0"/>
        </w:tabs>
        <w:spacing w:line="360" w:lineRule="auto"/>
        <w:ind w:firstLine="709"/>
        <w:jc w:val="both"/>
        <w:rPr>
          <w:sz w:val="26"/>
        </w:rPr>
      </w:pPr>
      <w:r w:rsidRPr="00BE6F49">
        <w:rPr>
          <w:sz w:val="26"/>
        </w:rPr>
        <w:t>а) Уровень потерь воды (тепловой энергии в составе горячей воды).</w:t>
      </w:r>
    </w:p>
    <w:p w14:paraId="688D58A9" w14:textId="42F5F310" w:rsidR="00937361" w:rsidRPr="00BE6F49" w:rsidRDefault="00937361" w:rsidP="00937361">
      <w:pPr>
        <w:tabs>
          <w:tab w:val="left" w:pos="0"/>
        </w:tabs>
        <w:spacing w:line="360" w:lineRule="auto"/>
        <w:ind w:firstLine="709"/>
        <w:jc w:val="both"/>
        <w:rPr>
          <w:sz w:val="26"/>
        </w:rPr>
      </w:pPr>
      <w:r w:rsidRPr="00BE6F49">
        <w:rPr>
          <w:sz w:val="26"/>
        </w:rPr>
        <w:t>Целевой показатель потерь воды определяется исходя из данных регулируемой организации об отпуске тепловой энергии и устанавливается в процентном соотношении к фактическим показателям деятельности регулируемой организации на начало периода регулирования.</w:t>
      </w:r>
    </w:p>
    <w:p w14:paraId="4D59FAED" w14:textId="77777777" w:rsidR="008C6AE2" w:rsidRPr="00BE6F49" w:rsidRDefault="008E7365" w:rsidP="004B24B6">
      <w:pPr>
        <w:pStyle w:val="23"/>
        <w:numPr>
          <w:ilvl w:val="1"/>
          <w:numId w:val="43"/>
        </w:numPr>
        <w:tabs>
          <w:tab w:val="left" w:pos="1418"/>
        </w:tabs>
        <w:spacing w:before="120" w:after="120" w:line="276" w:lineRule="auto"/>
        <w:ind w:left="0" w:firstLine="709"/>
        <w:jc w:val="both"/>
        <w:rPr>
          <w:i w:val="0"/>
        </w:rPr>
      </w:pPr>
      <w:bookmarkStart w:id="322" w:name="_Toc134064987"/>
      <w:r w:rsidRPr="00BE6F49">
        <w:rPr>
          <w:i w:val="0"/>
        </w:rPr>
        <w:t>Предложения по источникам инвестиций</w:t>
      </w:r>
      <w:bookmarkEnd w:id="322"/>
    </w:p>
    <w:p w14:paraId="44F996F5" w14:textId="5008651C" w:rsidR="003E461D" w:rsidRPr="00BE6F49" w:rsidRDefault="001C01C3" w:rsidP="00C32C97">
      <w:pPr>
        <w:pStyle w:val="a9"/>
        <w:widowControl/>
        <w:tabs>
          <w:tab w:val="left" w:pos="0"/>
        </w:tabs>
        <w:spacing w:before="120" w:after="120" w:line="360" w:lineRule="auto"/>
        <w:ind w:left="0" w:firstLine="709"/>
        <w:jc w:val="both"/>
        <w:rPr>
          <w:sz w:val="26"/>
        </w:rPr>
      </w:pPr>
      <w:r w:rsidRPr="00BE6F49">
        <w:rPr>
          <w:sz w:val="26"/>
        </w:rPr>
        <w:t>Предложения по источникам инвестиций рассмотрены в разделе 12.2 Главы 12 «Обоснование инвестиций в строительство, реконструкцию и техническое перевооружение».</w:t>
      </w:r>
      <w:r w:rsidR="003E461D" w:rsidRPr="00BE6F49">
        <w:rPr>
          <w:i/>
        </w:rPr>
        <w:br w:type="page"/>
      </w:r>
    </w:p>
    <w:p w14:paraId="36211F2E" w14:textId="77777777" w:rsidR="00294BB4" w:rsidRPr="00BE6F49" w:rsidRDefault="007A55AF" w:rsidP="004B24B6">
      <w:pPr>
        <w:pStyle w:val="10"/>
        <w:numPr>
          <w:ilvl w:val="0"/>
          <w:numId w:val="43"/>
        </w:numPr>
        <w:tabs>
          <w:tab w:val="left" w:pos="1418"/>
        </w:tabs>
        <w:spacing w:after="120" w:line="276" w:lineRule="auto"/>
        <w:ind w:left="0" w:right="3" w:firstLine="709"/>
      </w:pPr>
      <w:bookmarkStart w:id="323" w:name="_Toc134064988"/>
      <w:r w:rsidRPr="00BE6F49">
        <w:lastRenderedPageBreak/>
        <w:t xml:space="preserve">ГЛАВА 10 </w:t>
      </w:r>
      <w:r w:rsidR="00294BB4" w:rsidRPr="00BE6F49">
        <w:t>ПЕРСПЕКТИВНЫЕ ТОПЛИВНЫЕ БАЛАНСЫ</w:t>
      </w:r>
      <w:bookmarkEnd w:id="323"/>
    </w:p>
    <w:p w14:paraId="2FB5E9F3" w14:textId="0350A6A3" w:rsidR="00552FFF" w:rsidRPr="00BE6F49" w:rsidRDefault="00552FFF" w:rsidP="004B24B6">
      <w:pPr>
        <w:pStyle w:val="23"/>
        <w:numPr>
          <w:ilvl w:val="1"/>
          <w:numId w:val="43"/>
        </w:numPr>
        <w:tabs>
          <w:tab w:val="left" w:pos="1418"/>
        </w:tabs>
        <w:spacing w:after="120" w:line="276" w:lineRule="auto"/>
        <w:ind w:left="0" w:right="3" w:firstLine="709"/>
        <w:jc w:val="both"/>
        <w:rPr>
          <w:i w:val="0"/>
        </w:rPr>
      </w:pPr>
      <w:bookmarkStart w:id="324" w:name="_Toc134064989"/>
      <w:r w:rsidRPr="00BE6F49">
        <w:rPr>
          <w:i w:val="0"/>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24"/>
    </w:p>
    <w:p w14:paraId="70DCD8A1" w14:textId="443393B8" w:rsidR="002379EF" w:rsidRPr="00BE6F49" w:rsidRDefault="002379EF" w:rsidP="00C26BC8">
      <w:pPr>
        <w:pStyle w:val="a7"/>
        <w:spacing w:line="360" w:lineRule="auto"/>
        <w:ind w:firstLine="709"/>
        <w:jc w:val="both"/>
      </w:pPr>
      <w:bookmarkStart w:id="325" w:name="_Hlk521326433"/>
      <w:r w:rsidRPr="00BE6F49">
        <w:t xml:space="preserve">В качестве основного топлива на котельных №11, 17, 42 централизованного теплоснабжения используется </w:t>
      </w:r>
      <w:r w:rsidR="00EA6A3E" w:rsidRPr="00BE6F49">
        <w:t>дизельное топливо</w:t>
      </w:r>
      <w:r w:rsidRPr="00BE6F49">
        <w:t xml:space="preserve">. На котельной №18 в качестве основного топлива используется </w:t>
      </w:r>
      <w:r w:rsidR="005B7E8B" w:rsidRPr="00BE6F49">
        <w:t>дизельное топливо</w:t>
      </w:r>
      <w:r w:rsidRPr="00BE6F49">
        <w:t>.</w:t>
      </w:r>
      <w:r w:rsidR="00806904" w:rsidRPr="00BE6F49">
        <w:t xml:space="preserve"> После </w:t>
      </w:r>
      <w:r w:rsidR="0087434C" w:rsidRPr="00BE6F49">
        <w:t>введения в эксплуатацию</w:t>
      </w:r>
      <w:r w:rsidR="00806904" w:rsidRPr="00BE6F49">
        <w:t xml:space="preserve"> новой БМК, взамен старой котельной №18, основным видом топлива на источнике тепловой энергии будет являться природный газ.</w:t>
      </w:r>
    </w:p>
    <w:bookmarkEnd w:id="325"/>
    <w:p w14:paraId="636F9205" w14:textId="3E516AFE" w:rsidR="002379EF" w:rsidRPr="00BE6F49" w:rsidRDefault="002379EF" w:rsidP="00C26BC8">
      <w:pPr>
        <w:pStyle w:val="a7"/>
        <w:spacing w:line="360" w:lineRule="auto"/>
        <w:ind w:firstLine="709"/>
        <w:jc w:val="both"/>
      </w:pPr>
      <w:r w:rsidRPr="00BE6F49">
        <w:t>Результаты расчетов перспективных максимальных часовых и годовых расходов основного топлива для зимнего</w:t>
      </w:r>
      <w:r w:rsidR="00EB48A6" w:rsidRPr="00BE6F49">
        <w:t xml:space="preserve"> и</w:t>
      </w:r>
      <w:r w:rsidRPr="00BE6F49">
        <w:t xml:space="preserve"> летнего периодов для котельных на территории Кобринского сельского поселения представлены в таблиц</w:t>
      </w:r>
      <w:r w:rsidR="005F5DED" w:rsidRPr="00BE6F49">
        <w:t>е</w:t>
      </w:r>
      <w:r w:rsidR="00791900" w:rsidRPr="00BE6F49">
        <w:t xml:space="preserve"> </w:t>
      </w:r>
      <w:r w:rsidR="0087434C" w:rsidRPr="00BE6F49">
        <w:t>ниже</w:t>
      </w:r>
      <w:r w:rsidRPr="00BE6F49">
        <w:t>.</w:t>
      </w:r>
    </w:p>
    <w:p w14:paraId="4A41BBA2" w14:textId="77777777" w:rsidR="002379EF" w:rsidRPr="00BE6F49" w:rsidRDefault="002379EF" w:rsidP="000D390A">
      <w:pPr>
        <w:pStyle w:val="a9"/>
        <w:numPr>
          <w:ilvl w:val="0"/>
          <w:numId w:val="7"/>
        </w:numPr>
        <w:spacing w:line="360" w:lineRule="auto"/>
        <w:jc w:val="both"/>
        <w:sectPr w:rsidR="002379EF" w:rsidRPr="00BE6F49" w:rsidSect="00115F62">
          <w:pgSz w:w="11910" w:h="16840"/>
          <w:pgMar w:top="1134" w:right="851" w:bottom="851" w:left="1701" w:header="0" w:footer="590" w:gutter="0"/>
          <w:cols w:space="720"/>
        </w:sectPr>
      </w:pPr>
    </w:p>
    <w:p w14:paraId="01EB7615" w14:textId="49D9006B" w:rsidR="002A1E09" w:rsidRPr="00BE6F49" w:rsidRDefault="00767F92" w:rsidP="00767F92">
      <w:pPr>
        <w:pStyle w:val="-0"/>
        <w:numPr>
          <w:ilvl w:val="0"/>
          <w:numId w:val="0"/>
        </w:numPr>
        <w:tabs>
          <w:tab w:val="left" w:pos="1418"/>
          <w:tab w:val="left" w:pos="9067"/>
        </w:tabs>
        <w:spacing w:before="0" w:line="276" w:lineRule="auto"/>
        <w:jc w:val="both"/>
      </w:pPr>
      <w:bookmarkStart w:id="326" w:name="_Ref8914192"/>
      <w:r w:rsidRPr="00BE6F49">
        <w:rPr>
          <w:lang w:bidi="ru-RU"/>
        </w:rPr>
        <w:lastRenderedPageBreak/>
        <w:t xml:space="preserve">Таблица </w:t>
      </w:r>
      <w:r w:rsidRPr="00BE6F49">
        <w:rPr>
          <w:lang w:bidi="ru-RU"/>
        </w:rPr>
        <w:fldChar w:fldCharType="begin"/>
      </w:r>
      <w:r w:rsidRPr="00BE6F49">
        <w:rPr>
          <w:lang w:bidi="ru-RU"/>
        </w:rPr>
        <w:instrText xml:space="preserve"> SEQ Таблица \* ARABIC </w:instrText>
      </w:r>
      <w:r w:rsidRPr="00BE6F49">
        <w:rPr>
          <w:lang w:bidi="ru-RU"/>
        </w:rPr>
        <w:fldChar w:fldCharType="separate"/>
      </w:r>
      <w:r w:rsidR="00E70F69">
        <w:rPr>
          <w:noProof/>
          <w:lang w:bidi="ru-RU"/>
        </w:rPr>
        <w:t>77</w:t>
      </w:r>
      <w:r w:rsidRPr="00BE6F49">
        <w:fldChar w:fldCharType="end"/>
      </w:r>
      <w:r w:rsidRPr="00BE6F49">
        <w:t xml:space="preserve"> </w:t>
      </w:r>
      <w:r w:rsidR="002379EF" w:rsidRPr="00BE6F49">
        <w:t xml:space="preserve">Топливный баланс </w:t>
      </w:r>
      <w:bookmarkEnd w:id="326"/>
      <w:r w:rsidR="003371E1" w:rsidRPr="00BE6F49">
        <w:t>источников тепловой энергии на территории Кобринского сельского поселения</w:t>
      </w:r>
    </w:p>
    <w:tbl>
      <w:tblPr>
        <w:tblW w:w="5000" w:type="pct"/>
        <w:tblLook w:val="04A0" w:firstRow="1" w:lastRow="0" w:firstColumn="1" w:lastColumn="0" w:noHBand="0" w:noVBand="1"/>
      </w:tblPr>
      <w:tblGrid>
        <w:gridCol w:w="4094"/>
        <w:gridCol w:w="1184"/>
        <w:gridCol w:w="1244"/>
        <w:gridCol w:w="965"/>
        <w:gridCol w:w="965"/>
        <w:gridCol w:w="965"/>
        <w:gridCol w:w="965"/>
        <w:gridCol w:w="973"/>
        <w:gridCol w:w="973"/>
        <w:gridCol w:w="973"/>
        <w:gridCol w:w="967"/>
      </w:tblGrid>
      <w:tr w:rsidR="002A1E09" w:rsidRPr="00BE6F49" w14:paraId="6759BB8C" w14:textId="77777777" w:rsidTr="00ED234B">
        <w:trPr>
          <w:trHeight w:val="227"/>
          <w:tblHeader/>
        </w:trPr>
        <w:tc>
          <w:tcPr>
            <w:tcW w:w="1435"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411DC471" w14:textId="77777777" w:rsidR="002A1E09" w:rsidRPr="00BE6F49" w:rsidRDefault="002A1E09" w:rsidP="002A1E09">
            <w:pPr>
              <w:jc w:val="center"/>
              <w:rPr>
                <w:b/>
                <w:bCs/>
                <w:color w:val="000000"/>
                <w:sz w:val="20"/>
                <w:szCs w:val="20"/>
              </w:rPr>
            </w:pPr>
            <w:r w:rsidRPr="00BE6F49">
              <w:rPr>
                <w:b/>
                <w:bCs/>
                <w:color w:val="000000"/>
                <w:sz w:val="20"/>
                <w:szCs w:val="20"/>
              </w:rPr>
              <w:t>Наименование показателя</w:t>
            </w:r>
          </w:p>
        </w:tc>
        <w:tc>
          <w:tcPr>
            <w:tcW w:w="415" w:type="pct"/>
            <w:tcBorders>
              <w:top w:val="single" w:sz="8" w:space="0" w:color="auto"/>
              <w:left w:val="nil"/>
              <w:bottom w:val="single" w:sz="8" w:space="0" w:color="auto"/>
              <w:right w:val="single" w:sz="8" w:space="0" w:color="auto"/>
            </w:tcBorders>
            <w:shd w:val="clear" w:color="000000" w:fill="FFFFFF"/>
            <w:vAlign w:val="center"/>
            <w:hideMark/>
          </w:tcPr>
          <w:p w14:paraId="2E060177" w14:textId="77777777" w:rsidR="002A1E09" w:rsidRPr="00BE6F49" w:rsidRDefault="002A1E09" w:rsidP="002A1E09">
            <w:pPr>
              <w:jc w:val="center"/>
              <w:rPr>
                <w:b/>
                <w:bCs/>
                <w:color w:val="000000"/>
                <w:sz w:val="20"/>
                <w:szCs w:val="20"/>
              </w:rPr>
            </w:pPr>
            <w:r w:rsidRPr="00BE6F49">
              <w:rPr>
                <w:b/>
                <w:bCs/>
                <w:color w:val="000000"/>
                <w:sz w:val="20"/>
                <w:szCs w:val="20"/>
              </w:rPr>
              <w:t>Ед. измерения</w:t>
            </w:r>
          </w:p>
        </w:tc>
        <w:tc>
          <w:tcPr>
            <w:tcW w:w="436" w:type="pct"/>
            <w:tcBorders>
              <w:top w:val="single" w:sz="8" w:space="0" w:color="auto"/>
              <w:left w:val="nil"/>
              <w:bottom w:val="single" w:sz="8" w:space="0" w:color="auto"/>
              <w:right w:val="single" w:sz="8" w:space="0" w:color="auto"/>
            </w:tcBorders>
            <w:shd w:val="clear" w:color="000000" w:fill="FFFFFF"/>
            <w:vAlign w:val="center"/>
            <w:hideMark/>
          </w:tcPr>
          <w:p w14:paraId="3772F79D" w14:textId="77777777" w:rsidR="002A1E09" w:rsidRPr="00BE6F49" w:rsidRDefault="002A1E09" w:rsidP="002A1E09">
            <w:pPr>
              <w:jc w:val="center"/>
              <w:rPr>
                <w:b/>
                <w:bCs/>
                <w:color w:val="000000"/>
                <w:sz w:val="20"/>
                <w:szCs w:val="20"/>
              </w:rPr>
            </w:pPr>
            <w:r w:rsidRPr="00BE6F49">
              <w:rPr>
                <w:b/>
                <w:bCs/>
                <w:color w:val="000000"/>
                <w:sz w:val="20"/>
                <w:szCs w:val="20"/>
              </w:rPr>
              <w:t>2022</w:t>
            </w:r>
          </w:p>
        </w:tc>
        <w:tc>
          <w:tcPr>
            <w:tcW w:w="338" w:type="pct"/>
            <w:tcBorders>
              <w:top w:val="single" w:sz="8" w:space="0" w:color="auto"/>
              <w:left w:val="nil"/>
              <w:bottom w:val="single" w:sz="8" w:space="0" w:color="auto"/>
              <w:right w:val="single" w:sz="8" w:space="0" w:color="auto"/>
            </w:tcBorders>
            <w:shd w:val="clear" w:color="000000" w:fill="FFFFFF"/>
            <w:vAlign w:val="center"/>
            <w:hideMark/>
          </w:tcPr>
          <w:p w14:paraId="50922384" w14:textId="77777777" w:rsidR="002A1E09" w:rsidRPr="00BE6F49" w:rsidRDefault="002A1E09" w:rsidP="002A1E09">
            <w:pPr>
              <w:jc w:val="center"/>
              <w:rPr>
                <w:b/>
                <w:bCs/>
                <w:color w:val="000000"/>
                <w:sz w:val="20"/>
                <w:szCs w:val="20"/>
              </w:rPr>
            </w:pPr>
            <w:r w:rsidRPr="00BE6F49">
              <w:rPr>
                <w:b/>
                <w:bCs/>
                <w:color w:val="000000"/>
                <w:sz w:val="20"/>
                <w:szCs w:val="20"/>
              </w:rPr>
              <w:t>2023</w:t>
            </w:r>
          </w:p>
        </w:tc>
        <w:tc>
          <w:tcPr>
            <w:tcW w:w="338" w:type="pct"/>
            <w:tcBorders>
              <w:top w:val="single" w:sz="8" w:space="0" w:color="auto"/>
              <w:left w:val="nil"/>
              <w:bottom w:val="single" w:sz="8" w:space="0" w:color="auto"/>
              <w:right w:val="single" w:sz="8" w:space="0" w:color="auto"/>
            </w:tcBorders>
            <w:shd w:val="clear" w:color="000000" w:fill="FFFFFF"/>
            <w:vAlign w:val="center"/>
            <w:hideMark/>
          </w:tcPr>
          <w:p w14:paraId="116964DC" w14:textId="77777777" w:rsidR="002A1E09" w:rsidRPr="00BE6F49" w:rsidRDefault="002A1E09" w:rsidP="002A1E09">
            <w:pPr>
              <w:jc w:val="center"/>
              <w:rPr>
                <w:b/>
                <w:bCs/>
                <w:color w:val="000000"/>
                <w:sz w:val="20"/>
                <w:szCs w:val="20"/>
              </w:rPr>
            </w:pPr>
            <w:r w:rsidRPr="00BE6F49">
              <w:rPr>
                <w:b/>
                <w:bCs/>
                <w:color w:val="000000"/>
                <w:sz w:val="20"/>
                <w:szCs w:val="20"/>
              </w:rPr>
              <w:t>2024</w:t>
            </w:r>
          </w:p>
        </w:tc>
        <w:tc>
          <w:tcPr>
            <w:tcW w:w="338" w:type="pct"/>
            <w:tcBorders>
              <w:top w:val="single" w:sz="8" w:space="0" w:color="auto"/>
              <w:left w:val="nil"/>
              <w:bottom w:val="single" w:sz="8" w:space="0" w:color="auto"/>
              <w:right w:val="single" w:sz="8" w:space="0" w:color="auto"/>
            </w:tcBorders>
            <w:shd w:val="clear" w:color="000000" w:fill="FFFFFF"/>
            <w:vAlign w:val="center"/>
            <w:hideMark/>
          </w:tcPr>
          <w:p w14:paraId="134F0099" w14:textId="77777777" w:rsidR="002A1E09" w:rsidRPr="00BE6F49" w:rsidRDefault="002A1E09" w:rsidP="002A1E09">
            <w:pPr>
              <w:jc w:val="center"/>
              <w:rPr>
                <w:b/>
                <w:bCs/>
                <w:color w:val="000000"/>
                <w:sz w:val="20"/>
                <w:szCs w:val="20"/>
              </w:rPr>
            </w:pPr>
            <w:r w:rsidRPr="00BE6F49">
              <w:rPr>
                <w:b/>
                <w:bCs/>
                <w:color w:val="000000"/>
                <w:sz w:val="20"/>
                <w:szCs w:val="20"/>
              </w:rPr>
              <w:t>2025</w:t>
            </w:r>
          </w:p>
        </w:tc>
        <w:tc>
          <w:tcPr>
            <w:tcW w:w="338" w:type="pct"/>
            <w:tcBorders>
              <w:top w:val="single" w:sz="8" w:space="0" w:color="auto"/>
              <w:left w:val="nil"/>
              <w:bottom w:val="single" w:sz="8" w:space="0" w:color="auto"/>
              <w:right w:val="single" w:sz="8" w:space="0" w:color="auto"/>
            </w:tcBorders>
            <w:shd w:val="clear" w:color="000000" w:fill="FFFFFF"/>
            <w:vAlign w:val="center"/>
            <w:hideMark/>
          </w:tcPr>
          <w:p w14:paraId="58D6BBA8" w14:textId="77777777" w:rsidR="002A1E09" w:rsidRPr="00BE6F49" w:rsidRDefault="002A1E09" w:rsidP="002A1E09">
            <w:pPr>
              <w:jc w:val="center"/>
              <w:rPr>
                <w:b/>
                <w:bCs/>
                <w:color w:val="000000"/>
                <w:sz w:val="20"/>
                <w:szCs w:val="20"/>
              </w:rPr>
            </w:pPr>
            <w:r w:rsidRPr="00BE6F49">
              <w:rPr>
                <w:b/>
                <w:bCs/>
                <w:color w:val="000000"/>
                <w:sz w:val="20"/>
                <w:szCs w:val="20"/>
              </w:rPr>
              <w:t>2026</w:t>
            </w:r>
          </w:p>
        </w:tc>
        <w:tc>
          <w:tcPr>
            <w:tcW w:w="341" w:type="pct"/>
            <w:tcBorders>
              <w:top w:val="single" w:sz="8" w:space="0" w:color="auto"/>
              <w:left w:val="nil"/>
              <w:bottom w:val="single" w:sz="8" w:space="0" w:color="auto"/>
              <w:right w:val="single" w:sz="8" w:space="0" w:color="auto"/>
            </w:tcBorders>
            <w:shd w:val="clear" w:color="000000" w:fill="FFFFFF"/>
            <w:vAlign w:val="center"/>
            <w:hideMark/>
          </w:tcPr>
          <w:p w14:paraId="40EA0036" w14:textId="77777777" w:rsidR="002A1E09" w:rsidRPr="00BE6F49" w:rsidRDefault="002A1E09" w:rsidP="002A1E09">
            <w:pPr>
              <w:jc w:val="center"/>
              <w:rPr>
                <w:b/>
                <w:bCs/>
                <w:color w:val="000000"/>
                <w:sz w:val="20"/>
                <w:szCs w:val="20"/>
              </w:rPr>
            </w:pPr>
            <w:r w:rsidRPr="00BE6F49">
              <w:rPr>
                <w:b/>
                <w:bCs/>
                <w:color w:val="000000"/>
                <w:sz w:val="20"/>
                <w:szCs w:val="20"/>
              </w:rPr>
              <w:t>2027</w:t>
            </w:r>
          </w:p>
        </w:tc>
        <w:tc>
          <w:tcPr>
            <w:tcW w:w="341" w:type="pct"/>
            <w:tcBorders>
              <w:top w:val="single" w:sz="8" w:space="0" w:color="auto"/>
              <w:left w:val="nil"/>
              <w:bottom w:val="single" w:sz="8" w:space="0" w:color="auto"/>
              <w:right w:val="single" w:sz="8" w:space="0" w:color="auto"/>
            </w:tcBorders>
            <w:shd w:val="clear" w:color="000000" w:fill="FFFFFF"/>
            <w:vAlign w:val="center"/>
            <w:hideMark/>
          </w:tcPr>
          <w:p w14:paraId="6C16EBD6" w14:textId="77777777" w:rsidR="002A1E09" w:rsidRPr="00BE6F49" w:rsidRDefault="002A1E09" w:rsidP="002A1E09">
            <w:pPr>
              <w:jc w:val="center"/>
              <w:rPr>
                <w:b/>
                <w:bCs/>
                <w:color w:val="000000"/>
                <w:sz w:val="20"/>
                <w:szCs w:val="20"/>
              </w:rPr>
            </w:pPr>
            <w:r w:rsidRPr="00BE6F49">
              <w:rPr>
                <w:b/>
                <w:bCs/>
                <w:color w:val="000000"/>
                <w:sz w:val="20"/>
                <w:szCs w:val="20"/>
              </w:rPr>
              <w:t>2028</w:t>
            </w:r>
          </w:p>
        </w:tc>
        <w:tc>
          <w:tcPr>
            <w:tcW w:w="341" w:type="pct"/>
            <w:tcBorders>
              <w:top w:val="single" w:sz="8" w:space="0" w:color="auto"/>
              <w:left w:val="nil"/>
              <w:bottom w:val="single" w:sz="8" w:space="0" w:color="auto"/>
              <w:right w:val="single" w:sz="8" w:space="0" w:color="auto"/>
            </w:tcBorders>
            <w:shd w:val="clear" w:color="000000" w:fill="FFFFFF"/>
            <w:vAlign w:val="center"/>
            <w:hideMark/>
          </w:tcPr>
          <w:p w14:paraId="466250E0" w14:textId="77777777" w:rsidR="002A1E09" w:rsidRPr="00BE6F49" w:rsidRDefault="002A1E09" w:rsidP="002A1E09">
            <w:pPr>
              <w:jc w:val="center"/>
              <w:rPr>
                <w:b/>
                <w:bCs/>
                <w:color w:val="000000"/>
                <w:sz w:val="20"/>
                <w:szCs w:val="20"/>
              </w:rPr>
            </w:pPr>
            <w:r w:rsidRPr="00BE6F49">
              <w:rPr>
                <w:b/>
                <w:bCs/>
                <w:color w:val="000000"/>
                <w:sz w:val="20"/>
                <w:szCs w:val="20"/>
              </w:rPr>
              <w:t>2029</w:t>
            </w:r>
          </w:p>
        </w:tc>
        <w:tc>
          <w:tcPr>
            <w:tcW w:w="339" w:type="pct"/>
            <w:tcBorders>
              <w:top w:val="single" w:sz="8" w:space="0" w:color="auto"/>
              <w:left w:val="nil"/>
              <w:bottom w:val="single" w:sz="8" w:space="0" w:color="auto"/>
              <w:right w:val="single" w:sz="8" w:space="0" w:color="auto"/>
            </w:tcBorders>
            <w:shd w:val="clear" w:color="000000" w:fill="FFFFFF"/>
            <w:vAlign w:val="center"/>
            <w:hideMark/>
          </w:tcPr>
          <w:p w14:paraId="44C57D03" w14:textId="77777777" w:rsidR="002A1E09" w:rsidRPr="00BE6F49" w:rsidRDefault="002A1E09" w:rsidP="002A1E09">
            <w:pPr>
              <w:jc w:val="center"/>
              <w:rPr>
                <w:b/>
                <w:bCs/>
                <w:color w:val="000000"/>
                <w:sz w:val="20"/>
                <w:szCs w:val="20"/>
              </w:rPr>
            </w:pPr>
            <w:r w:rsidRPr="00BE6F49">
              <w:rPr>
                <w:b/>
                <w:bCs/>
                <w:color w:val="000000"/>
                <w:sz w:val="20"/>
                <w:szCs w:val="20"/>
              </w:rPr>
              <w:t>2030-2035</w:t>
            </w:r>
          </w:p>
        </w:tc>
      </w:tr>
      <w:tr w:rsidR="002A1E09" w:rsidRPr="00BE6F49" w14:paraId="67C8208A" w14:textId="77777777" w:rsidTr="002A1E09">
        <w:trPr>
          <w:trHeight w:val="227"/>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787CD36E" w14:textId="77777777" w:rsidR="002A1E09" w:rsidRPr="00BE6F49" w:rsidRDefault="002A1E09" w:rsidP="002A1E09">
            <w:pPr>
              <w:jc w:val="center"/>
              <w:rPr>
                <w:b/>
                <w:bCs/>
                <w:color w:val="000000"/>
                <w:sz w:val="20"/>
                <w:szCs w:val="20"/>
              </w:rPr>
            </w:pPr>
            <w:r w:rsidRPr="00BE6F49">
              <w:rPr>
                <w:b/>
                <w:bCs/>
                <w:color w:val="000000"/>
                <w:sz w:val="20"/>
                <w:szCs w:val="20"/>
              </w:rPr>
              <w:t>Котельная №11</w:t>
            </w:r>
          </w:p>
        </w:tc>
      </w:tr>
      <w:tr w:rsidR="002A1E09" w:rsidRPr="00BE6F49" w14:paraId="130C6737"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3953876" w14:textId="77777777" w:rsidR="002A1E09" w:rsidRPr="00BE6F49" w:rsidRDefault="002A1E09" w:rsidP="002A1E09">
            <w:pPr>
              <w:jc w:val="center"/>
              <w:rPr>
                <w:color w:val="000000"/>
                <w:sz w:val="20"/>
                <w:szCs w:val="20"/>
              </w:rPr>
            </w:pPr>
            <w:r w:rsidRPr="00BE6F49">
              <w:rPr>
                <w:color w:val="000000"/>
                <w:sz w:val="20"/>
                <w:szCs w:val="20"/>
              </w:rPr>
              <w:t>Нагрузка источника</w:t>
            </w:r>
          </w:p>
        </w:tc>
        <w:tc>
          <w:tcPr>
            <w:tcW w:w="415" w:type="pct"/>
            <w:tcBorders>
              <w:top w:val="nil"/>
              <w:left w:val="nil"/>
              <w:bottom w:val="single" w:sz="8" w:space="0" w:color="auto"/>
              <w:right w:val="single" w:sz="8" w:space="0" w:color="auto"/>
            </w:tcBorders>
            <w:shd w:val="clear" w:color="000000" w:fill="FFFFFF"/>
            <w:vAlign w:val="center"/>
            <w:hideMark/>
          </w:tcPr>
          <w:p w14:paraId="0EA3B0AE"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noWrap/>
            <w:vAlign w:val="center"/>
            <w:hideMark/>
          </w:tcPr>
          <w:p w14:paraId="38BDC453" w14:textId="77777777" w:rsidR="002A1E09" w:rsidRPr="00BE6F49" w:rsidRDefault="002A1E09" w:rsidP="002A1E09">
            <w:pPr>
              <w:jc w:val="center"/>
              <w:rPr>
                <w:color w:val="000000"/>
                <w:sz w:val="20"/>
                <w:szCs w:val="20"/>
              </w:rPr>
            </w:pPr>
            <w:r w:rsidRPr="00BE6F49">
              <w:rPr>
                <w:color w:val="000000"/>
                <w:sz w:val="20"/>
                <w:szCs w:val="20"/>
              </w:rPr>
              <w:t>1,97</w:t>
            </w:r>
          </w:p>
        </w:tc>
        <w:tc>
          <w:tcPr>
            <w:tcW w:w="338" w:type="pct"/>
            <w:tcBorders>
              <w:top w:val="nil"/>
              <w:left w:val="nil"/>
              <w:bottom w:val="single" w:sz="8" w:space="0" w:color="auto"/>
              <w:right w:val="single" w:sz="8" w:space="0" w:color="auto"/>
            </w:tcBorders>
            <w:shd w:val="clear" w:color="000000" w:fill="FFFFFF"/>
            <w:noWrap/>
            <w:vAlign w:val="center"/>
            <w:hideMark/>
          </w:tcPr>
          <w:p w14:paraId="63217812" w14:textId="77777777" w:rsidR="002A1E09" w:rsidRPr="00BE6F49" w:rsidRDefault="002A1E09" w:rsidP="002A1E09">
            <w:pPr>
              <w:jc w:val="center"/>
              <w:rPr>
                <w:color w:val="000000"/>
                <w:sz w:val="20"/>
                <w:szCs w:val="20"/>
              </w:rPr>
            </w:pPr>
            <w:r w:rsidRPr="00BE6F49">
              <w:rPr>
                <w:color w:val="000000"/>
                <w:sz w:val="20"/>
                <w:szCs w:val="20"/>
              </w:rPr>
              <w:t>1,97</w:t>
            </w:r>
          </w:p>
        </w:tc>
        <w:tc>
          <w:tcPr>
            <w:tcW w:w="338" w:type="pct"/>
            <w:tcBorders>
              <w:top w:val="nil"/>
              <w:left w:val="nil"/>
              <w:bottom w:val="single" w:sz="8" w:space="0" w:color="auto"/>
              <w:right w:val="single" w:sz="8" w:space="0" w:color="auto"/>
            </w:tcBorders>
            <w:shd w:val="clear" w:color="000000" w:fill="FFFFFF"/>
            <w:noWrap/>
            <w:vAlign w:val="center"/>
            <w:hideMark/>
          </w:tcPr>
          <w:p w14:paraId="1608352A" w14:textId="77777777" w:rsidR="002A1E09" w:rsidRPr="00BE6F49" w:rsidRDefault="002A1E09" w:rsidP="002A1E09">
            <w:pPr>
              <w:jc w:val="center"/>
              <w:rPr>
                <w:color w:val="000000"/>
                <w:sz w:val="20"/>
                <w:szCs w:val="20"/>
              </w:rPr>
            </w:pPr>
            <w:r w:rsidRPr="00BE6F49">
              <w:rPr>
                <w:color w:val="000000"/>
                <w:sz w:val="20"/>
                <w:szCs w:val="20"/>
              </w:rPr>
              <w:t>1,97</w:t>
            </w:r>
          </w:p>
        </w:tc>
        <w:tc>
          <w:tcPr>
            <w:tcW w:w="338" w:type="pct"/>
            <w:tcBorders>
              <w:top w:val="nil"/>
              <w:left w:val="nil"/>
              <w:bottom w:val="single" w:sz="8" w:space="0" w:color="auto"/>
              <w:right w:val="single" w:sz="8" w:space="0" w:color="auto"/>
            </w:tcBorders>
            <w:shd w:val="clear" w:color="000000" w:fill="FFFFFF"/>
            <w:noWrap/>
            <w:vAlign w:val="center"/>
            <w:hideMark/>
          </w:tcPr>
          <w:p w14:paraId="53EC51F1" w14:textId="77777777" w:rsidR="002A1E09" w:rsidRPr="00BE6F49" w:rsidRDefault="002A1E09" w:rsidP="002A1E09">
            <w:pPr>
              <w:jc w:val="center"/>
              <w:rPr>
                <w:color w:val="000000"/>
                <w:sz w:val="20"/>
                <w:szCs w:val="20"/>
              </w:rPr>
            </w:pPr>
            <w:r w:rsidRPr="00BE6F49">
              <w:rPr>
                <w:color w:val="000000"/>
                <w:sz w:val="20"/>
                <w:szCs w:val="20"/>
              </w:rPr>
              <w:t>2,15</w:t>
            </w:r>
          </w:p>
        </w:tc>
        <w:tc>
          <w:tcPr>
            <w:tcW w:w="338" w:type="pct"/>
            <w:tcBorders>
              <w:top w:val="nil"/>
              <w:left w:val="nil"/>
              <w:bottom w:val="single" w:sz="8" w:space="0" w:color="auto"/>
              <w:right w:val="single" w:sz="8" w:space="0" w:color="auto"/>
            </w:tcBorders>
            <w:shd w:val="clear" w:color="000000" w:fill="FFFFFF"/>
            <w:noWrap/>
            <w:vAlign w:val="center"/>
            <w:hideMark/>
          </w:tcPr>
          <w:p w14:paraId="2C10618B" w14:textId="77777777" w:rsidR="002A1E09" w:rsidRPr="00BE6F49" w:rsidRDefault="002A1E09" w:rsidP="002A1E09">
            <w:pPr>
              <w:jc w:val="center"/>
              <w:rPr>
                <w:color w:val="000000"/>
                <w:sz w:val="20"/>
                <w:szCs w:val="20"/>
              </w:rPr>
            </w:pPr>
            <w:r w:rsidRPr="00BE6F49">
              <w:rPr>
                <w:color w:val="000000"/>
                <w:sz w:val="20"/>
                <w:szCs w:val="20"/>
              </w:rPr>
              <w:t>2,15</w:t>
            </w:r>
          </w:p>
        </w:tc>
        <w:tc>
          <w:tcPr>
            <w:tcW w:w="341" w:type="pct"/>
            <w:tcBorders>
              <w:top w:val="nil"/>
              <w:left w:val="nil"/>
              <w:bottom w:val="single" w:sz="8" w:space="0" w:color="auto"/>
              <w:right w:val="single" w:sz="8" w:space="0" w:color="auto"/>
            </w:tcBorders>
            <w:shd w:val="clear" w:color="000000" w:fill="FFFFFF"/>
            <w:noWrap/>
            <w:vAlign w:val="center"/>
            <w:hideMark/>
          </w:tcPr>
          <w:p w14:paraId="0B7AE6EB" w14:textId="77777777" w:rsidR="002A1E09" w:rsidRPr="00BE6F49" w:rsidRDefault="002A1E09" w:rsidP="002A1E09">
            <w:pPr>
              <w:jc w:val="center"/>
              <w:rPr>
                <w:color w:val="000000"/>
                <w:sz w:val="20"/>
                <w:szCs w:val="20"/>
              </w:rPr>
            </w:pPr>
            <w:r w:rsidRPr="00BE6F49">
              <w:rPr>
                <w:color w:val="000000"/>
                <w:sz w:val="20"/>
                <w:szCs w:val="20"/>
              </w:rPr>
              <w:t>2,35</w:t>
            </w:r>
          </w:p>
        </w:tc>
        <w:tc>
          <w:tcPr>
            <w:tcW w:w="341" w:type="pct"/>
            <w:tcBorders>
              <w:top w:val="nil"/>
              <w:left w:val="nil"/>
              <w:bottom w:val="single" w:sz="8" w:space="0" w:color="auto"/>
              <w:right w:val="single" w:sz="8" w:space="0" w:color="auto"/>
            </w:tcBorders>
            <w:shd w:val="clear" w:color="000000" w:fill="FFFFFF"/>
            <w:noWrap/>
            <w:vAlign w:val="center"/>
            <w:hideMark/>
          </w:tcPr>
          <w:p w14:paraId="04F97B8C" w14:textId="77777777" w:rsidR="002A1E09" w:rsidRPr="00BE6F49" w:rsidRDefault="002A1E09" w:rsidP="002A1E09">
            <w:pPr>
              <w:jc w:val="center"/>
              <w:rPr>
                <w:color w:val="000000"/>
                <w:sz w:val="20"/>
                <w:szCs w:val="20"/>
              </w:rPr>
            </w:pPr>
            <w:r w:rsidRPr="00BE6F49">
              <w:rPr>
                <w:color w:val="000000"/>
                <w:sz w:val="20"/>
                <w:szCs w:val="20"/>
              </w:rPr>
              <w:t>2,35</w:t>
            </w:r>
          </w:p>
        </w:tc>
        <w:tc>
          <w:tcPr>
            <w:tcW w:w="341" w:type="pct"/>
            <w:tcBorders>
              <w:top w:val="nil"/>
              <w:left w:val="nil"/>
              <w:bottom w:val="single" w:sz="8" w:space="0" w:color="auto"/>
              <w:right w:val="single" w:sz="8" w:space="0" w:color="auto"/>
            </w:tcBorders>
            <w:shd w:val="clear" w:color="000000" w:fill="FFFFFF"/>
            <w:noWrap/>
            <w:vAlign w:val="center"/>
            <w:hideMark/>
          </w:tcPr>
          <w:p w14:paraId="720569D8" w14:textId="77777777" w:rsidR="002A1E09" w:rsidRPr="00BE6F49" w:rsidRDefault="002A1E09" w:rsidP="002A1E09">
            <w:pPr>
              <w:jc w:val="center"/>
              <w:rPr>
                <w:color w:val="000000"/>
                <w:sz w:val="20"/>
                <w:szCs w:val="20"/>
              </w:rPr>
            </w:pPr>
            <w:r w:rsidRPr="00BE6F49">
              <w:rPr>
                <w:color w:val="000000"/>
                <w:sz w:val="20"/>
                <w:szCs w:val="20"/>
              </w:rPr>
              <w:t>2,35</w:t>
            </w:r>
          </w:p>
        </w:tc>
        <w:tc>
          <w:tcPr>
            <w:tcW w:w="339" w:type="pct"/>
            <w:tcBorders>
              <w:top w:val="nil"/>
              <w:left w:val="nil"/>
              <w:bottom w:val="single" w:sz="8" w:space="0" w:color="auto"/>
              <w:right w:val="single" w:sz="8" w:space="0" w:color="auto"/>
            </w:tcBorders>
            <w:shd w:val="clear" w:color="000000" w:fill="FFFFFF"/>
            <w:noWrap/>
            <w:vAlign w:val="center"/>
            <w:hideMark/>
          </w:tcPr>
          <w:p w14:paraId="54BA8851" w14:textId="77777777" w:rsidR="002A1E09" w:rsidRPr="00BE6F49" w:rsidRDefault="002A1E09" w:rsidP="002A1E09">
            <w:pPr>
              <w:jc w:val="center"/>
              <w:rPr>
                <w:color w:val="000000"/>
                <w:sz w:val="20"/>
                <w:szCs w:val="20"/>
              </w:rPr>
            </w:pPr>
            <w:r w:rsidRPr="00BE6F49">
              <w:rPr>
                <w:color w:val="000000"/>
                <w:sz w:val="20"/>
                <w:szCs w:val="20"/>
              </w:rPr>
              <w:t>2,35</w:t>
            </w:r>
          </w:p>
        </w:tc>
      </w:tr>
      <w:tr w:rsidR="002A1E09" w:rsidRPr="00BE6F49" w14:paraId="2D3D698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5DE07003" w14:textId="77777777" w:rsidR="002A1E09" w:rsidRPr="00BE6F49" w:rsidRDefault="002A1E09" w:rsidP="002A1E09">
            <w:pPr>
              <w:jc w:val="center"/>
              <w:rPr>
                <w:color w:val="000000"/>
                <w:sz w:val="20"/>
                <w:szCs w:val="20"/>
              </w:rPr>
            </w:pPr>
            <w:r w:rsidRPr="00BE6F49">
              <w:rPr>
                <w:color w:val="000000"/>
                <w:sz w:val="20"/>
                <w:szCs w:val="20"/>
              </w:rPr>
              <w:t>Подключенная нагрузка отопления</w:t>
            </w:r>
          </w:p>
        </w:tc>
        <w:tc>
          <w:tcPr>
            <w:tcW w:w="415" w:type="pct"/>
            <w:tcBorders>
              <w:top w:val="nil"/>
              <w:left w:val="nil"/>
              <w:bottom w:val="single" w:sz="8" w:space="0" w:color="auto"/>
              <w:right w:val="single" w:sz="8" w:space="0" w:color="auto"/>
            </w:tcBorders>
            <w:shd w:val="clear" w:color="000000" w:fill="FFFFFF"/>
            <w:vAlign w:val="center"/>
            <w:hideMark/>
          </w:tcPr>
          <w:p w14:paraId="0636046D"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noWrap/>
            <w:vAlign w:val="center"/>
            <w:hideMark/>
          </w:tcPr>
          <w:p w14:paraId="61547B33" w14:textId="77777777" w:rsidR="002A1E09" w:rsidRPr="00BE6F49" w:rsidRDefault="002A1E09" w:rsidP="002A1E09">
            <w:pPr>
              <w:jc w:val="center"/>
              <w:rPr>
                <w:color w:val="000000"/>
                <w:sz w:val="20"/>
                <w:szCs w:val="20"/>
              </w:rPr>
            </w:pPr>
            <w:r w:rsidRPr="00BE6F49">
              <w:rPr>
                <w:color w:val="000000"/>
                <w:sz w:val="20"/>
                <w:szCs w:val="20"/>
              </w:rPr>
              <w:t>1,87</w:t>
            </w:r>
          </w:p>
        </w:tc>
        <w:tc>
          <w:tcPr>
            <w:tcW w:w="338" w:type="pct"/>
            <w:tcBorders>
              <w:top w:val="nil"/>
              <w:left w:val="nil"/>
              <w:bottom w:val="single" w:sz="8" w:space="0" w:color="auto"/>
              <w:right w:val="single" w:sz="8" w:space="0" w:color="auto"/>
            </w:tcBorders>
            <w:shd w:val="clear" w:color="000000" w:fill="FFFFFF"/>
            <w:noWrap/>
            <w:vAlign w:val="center"/>
            <w:hideMark/>
          </w:tcPr>
          <w:p w14:paraId="010736D0" w14:textId="77777777" w:rsidR="002A1E09" w:rsidRPr="00BE6F49" w:rsidRDefault="002A1E09" w:rsidP="002A1E09">
            <w:pPr>
              <w:jc w:val="center"/>
              <w:rPr>
                <w:color w:val="000000"/>
                <w:sz w:val="20"/>
                <w:szCs w:val="20"/>
              </w:rPr>
            </w:pPr>
            <w:r w:rsidRPr="00BE6F49">
              <w:rPr>
                <w:color w:val="000000"/>
                <w:sz w:val="20"/>
                <w:szCs w:val="20"/>
              </w:rPr>
              <w:t>1,87</w:t>
            </w:r>
          </w:p>
        </w:tc>
        <w:tc>
          <w:tcPr>
            <w:tcW w:w="338" w:type="pct"/>
            <w:tcBorders>
              <w:top w:val="nil"/>
              <w:left w:val="nil"/>
              <w:bottom w:val="single" w:sz="8" w:space="0" w:color="auto"/>
              <w:right w:val="single" w:sz="8" w:space="0" w:color="auto"/>
            </w:tcBorders>
            <w:shd w:val="clear" w:color="000000" w:fill="FFFFFF"/>
            <w:noWrap/>
            <w:vAlign w:val="center"/>
            <w:hideMark/>
          </w:tcPr>
          <w:p w14:paraId="0CCE7087" w14:textId="77777777" w:rsidR="002A1E09" w:rsidRPr="00BE6F49" w:rsidRDefault="002A1E09" w:rsidP="002A1E09">
            <w:pPr>
              <w:jc w:val="center"/>
              <w:rPr>
                <w:color w:val="000000"/>
                <w:sz w:val="20"/>
                <w:szCs w:val="20"/>
              </w:rPr>
            </w:pPr>
            <w:r w:rsidRPr="00BE6F49">
              <w:rPr>
                <w:color w:val="000000"/>
                <w:sz w:val="20"/>
                <w:szCs w:val="20"/>
              </w:rPr>
              <w:t>1,87</w:t>
            </w:r>
          </w:p>
        </w:tc>
        <w:tc>
          <w:tcPr>
            <w:tcW w:w="338" w:type="pct"/>
            <w:tcBorders>
              <w:top w:val="nil"/>
              <w:left w:val="nil"/>
              <w:bottom w:val="single" w:sz="8" w:space="0" w:color="auto"/>
              <w:right w:val="single" w:sz="8" w:space="0" w:color="auto"/>
            </w:tcBorders>
            <w:shd w:val="clear" w:color="000000" w:fill="FFFFFF"/>
            <w:noWrap/>
            <w:vAlign w:val="center"/>
            <w:hideMark/>
          </w:tcPr>
          <w:p w14:paraId="66BFAFE7" w14:textId="77777777" w:rsidR="002A1E09" w:rsidRPr="00BE6F49" w:rsidRDefault="002A1E09" w:rsidP="002A1E09">
            <w:pPr>
              <w:jc w:val="center"/>
              <w:rPr>
                <w:color w:val="000000"/>
                <w:sz w:val="20"/>
                <w:szCs w:val="20"/>
              </w:rPr>
            </w:pPr>
            <w:r w:rsidRPr="00BE6F49">
              <w:rPr>
                <w:color w:val="000000"/>
                <w:sz w:val="20"/>
                <w:szCs w:val="20"/>
              </w:rPr>
              <w:t>2,04</w:t>
            </w:r>
          </w:p>
        </w:tc>
        <w:tc>
          <w:tcPr>
            <w:tcW w:w="338" w:type="pct"/>
            <w:tcBorders>
              <w:top w:val="nil"/>
              <w:left w:val="nil"/>
              <w:bottom w:val="single" w:sz="8" w:space="0" w:color="auto"/>
              <w:right w:val="single" w:sz="8" w:space="0" w:color="auto"/>
            </w:tcBorders>
            <w:shd w:val="clear" w:color="000000" w:fill="FFFFFF"/>
            <w:noWrap/>
            <w:vAlign w:val="center"/>
            <w:hideMark/>
          </w:tcPr>
          <w:p w14:paraId="62CC137C" w14:textId="77777777" w:rsidR="002A1E09" w:rsidRPr="00BE6F49" w:rsidRDefault="002A1E09" w:rsidP="002A1E09">
            <w:pPr>
              <w:jc w:val="center"/>
              <w:rPr>
                <w:color w:val="000000"/>
                <w:sz w:val="20"/>
                <w:szCs w:val="20"/>
              </w:rPr>
            </w:pPr>
            <w:r w:rsidRPr="00BE6F49">
              <w:rPr>
                <w:color w:val="000000"/>
                <w:sz w:val="20"/>
                <w:szCs w:val="20"/>
              </w:rPr>
              <w:t>2,04</w:t>
            </w:r>
          </w:p>
        </w:tc>
        <w:tc>
          <w:tcPr>
            <w:tcW w:w="341" w:type="pct"/>
            <w:tcBorders>
              <w:top w:val="nil"/>
              <w:left w:val="nil"/>
              <w:bottom w:val="single" w:sz="8" w:space="0" w:color="auto"/>
              <w:right w:val="single" w:sz="8" w:space="0" w:color="auto"/>
            </w:tcBorders>
            <w:shd w:val="clear" w:color="000000" w:fill="FFFFFF"/>
            <w:noWrap/>
            <w:vAlign w:val="center"/>
            <w:hideMark/>
          </w:tcPr>
          <w:p w14:paraId="4A14670B" w14:textId="77777777" w:rsidR="002A1E09" w:rsidRPr="00BE6F49" w:rsidRDefault="002A1E09" w:rsidP="002A1E09">
            <w:pPr>
              <w:jc w:val="center"/>
              <w:rPr>
                <w:color w:val="000000"/>
                <w:sz w:val="20"/>
                <w:szCs w:val="20"/>
              </w:rPr>
            </w:pPr>
            <w:r w:rsidRPr="00BE6F49">
              <w:rPr>
                <w:color w:val="000000"/>
                <w:sz w:val="20"/>
                <w:szCs w:val="20"/>
              </w:rPr>
              <w:t>2,19</w:t>
            </w:r>
          </w:p>
        </w:tc>
        <w:tc>
          <w:tcPr>
            <w:tcW w:w="341" w:type="pct"/>
            <w:tcBorders>
              <w:top w:val="nil"/>
              <w:left w:val="nil"/>
              <w:bottom w:val="single" w:sz="8" w:space="0" w:color="auto"/>
              <w:right w:val="single" w:sz="8" w:space="0" w:color="auto"/>
            </w:tcBorders>
            <w:shd w:val="clear" w:color="000000" w:fill="FFFFFF"/>
            <w:noWrap/>
            <w:vAlign w:val="center"/>
            <w:hideMark/>
          </w:tcPr>
          <w:p w14:paraId="0BC1F986" w14:textId="77777777" w:rsidR="002A1E09" w:rsidRPr="00BE6F49" w:rsidRDefault="002A1E09" w:rsidP="002A1E09">
            <w:pPr>
              <w:jc w:val="center"/>
              <w:rPr>
                <w:color w:val="000000"/>
                <w:sz w:val="20"/>
                <w:szCs w:val="20"/>
              </w:rPr>
            </w:pPr>
            <w:r w:rsidRPr="00BE6F49">
              <w:rPr>
                <w:color w:val="000000"/>
                <w:sz w:val="20"/>
                <w:szCs w:val="20"/>
              </w:rPr>
              <w:t>2,19</w:t>
            </w:r>
          </w:p>
        </w:tc>
        <w:tc>
          <w:tcPr>
            <w:tcW w:w="341" w:type="pct"/>
            <w:tcBorders>
              <w:top w:val="nil"/>
              <w:left w:val="nil"/>
              <w:bottom w:val="single" w:sz="8" w:space="0" w:color="auto"/>
              <w:right w:val="single" w:sz="8" w:space="0" w:color="auto"/>
            </w:tcBorders>
            <w:shd w:val="clear" w:color="000000" w:fill="FFFFFF"/>
            <w:noWrap/>
            <w:vAlign w:val="center"/>
            <w:hideMark/>
          </w:tcPr>
          <w:p w14:paraId="2B8E4C11" w14:textId="77777777" w:rsidR="002A1E09" w:rsidRPr="00BE6F49" w:rsidRDefault="002A1E09" w:rsidP="002A1E09">
            <w:pPr>
              <w:jc w:val="center"/>
              <w:rPr>
                <w:color w:val="000000"/>
                <w:sz w:val="20"/>
                <w:szCs w:val="20"/>
              </w:rPr>
            </w:pPr>
            <w:r w:rsidRPr="00BE6F49">
              <w:rPr>
                <w:color w:val="000000"/>
                <w:sz w:val="20"/>
                <w:szCs w:val="20"/>
              </w:rPr>
              <w:t>2,19</w:t>
            </w:r>
          </w:p>
        </w:tc>
        <w:tc>
          <w:tcPr>
            <w:tcW w:w="339" w:type="pct"/>
            <w:tcBorders>
              <w:top w:val="nil"/>
              <w:left w:val="nil"/>
              <w:bottom w:val="single" w:sz="8" w:space="0" w:color="auto"/>
              <w:right w:val="single" w:sz="8" w:space="0" w:color="auto"/>
            </w:tcBorders>
            <w:shd w:val="clear" w:color="000000" w:fill="FFFFFF"/>
            <w:noWrap/>
            <w:vAlign w:val="center"/>
            <w:hideMark/>
          </w:tcPr>
          <w:p w14:paraId="0D08FF78" w14:textId="77777777" w:rsidR="002A1E09" w:rsidRPr="00BE6F49" w:rsidRDefault="002A1E09" w:rsidP="002A1E09">
            <w:pPr>
              <w:jc w:val="center"/>
              <w:rPr>
                <w:color w:val="000000"/>
                <w:sz w:val="20"/>
                <w:szCs w:val="20"/>
              </w:rPr>
            </w:pPr>
            <w:r w:rsidRPr="00BE6F49">
              <w:rPr>
                <w:color w:val="000000"/>
                <w:sz w:val="20"/>
                <w:szCs w:val="20"/>
              </w:rPr>
              <w:t>2,19</w:t>
            </w:r>
          </w:p>
        </w:tc>
      </w:tr>
      <w:tr w:rsidR="002A1E09" w:rsidRPr="00BE6F49" w14:paraId="2BCFC233"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280605BC" w14:textId="77777777" w:rsidR="002A1E09" w:rsidRPr="00BE6F49" w:rsidRDefault="002A1E09" w:rsidP="002A1E09">
            <w:pPr>
              <w:jc w:val="center"/>
              <w:rPr>
                <w:color w:val="000000"/>
                <w:sz w:val="20"/>
                <w:szCs w:val="20"/>
              </w:rPr>
            </w:pPr>
            <w:r w:rsidRPr="00BE6F49">
              <w:rPr>
                <w:color w:val="000000"/>
                <w:sz w:val="20"/>
                <w:szCs w:val="20"/>
              </w:rPr>
              <w:t>Нагрузка ГВС (средняя)</w:t>
            </w:r>
          </w:p>
        </w:tc>
        <w:tc>
          <w:tcPr>
            <w:tcW w:w="415" w:type="pct"/>
            <w:tcBorders>
              <w:top w:val="nil"/>
              <w:left w:val="nil"/>
              <w:bottom w:val="single" w:sz="8" w:space="0" w:color="auto"/>
              <w:right w:val="single" w:sz="8" w:space="0" w:color="auto"/>
            </w:tcBorders>
            <w:shd w:val="clear" w:color="000000" w:fill="FFFFFF"/>
            <w:vAlign w:val="center"/>
            <w:hideMark/>
          </w:tcPr>
          <w:p w14:paraId="0A16BECA"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noWrap/>
            <w:vAlign w:val="center"/>
            <w:hideMark/>
          </w:tcPr>
          <w:p w14:paraId="25A1F56B" w14:textId="77777777" w:rsidR="002A1E09" w:rsidRPr="00BE6F49" w:rsidRDefault="002A1E09" w:rsidP="002A1E09">
            <w:pPr>
              <w:jc w:val="center"/>
              <w:rPr>
                <w:color w:val="000000"/>
                <w:sz w:val="20"/>
                <w:szCs w:val="20"/>
              </w:rPr>
            </w:pPr>
            <w:r w:rsidRPr="00BE6F49">
              <w:rPr>
                <w:color w:val="000000"/>
                <w:sz w:val="20"/>
                <w:szCs w:val="20"/>
              </w:rPr>
              <w:t>0,1</w:t>
            </w:r>
          </w:p>
        </w:tc>
        <w:tc>
          <w:tcPr>
            <w:tcW w:w="338" w:type="pct"/>
            <w:tcBorders>
              <w:top w:val="nil"/>
              <w:left w:val="nil"/>
              <w:bottom w:val="single" w:sz="8" w:space="0" w:color="auto"/>
              <w:right w:val="single" w:sz="8" w:space="0" w:color="auto"/>
            </w:tcBorders>
            <w:shd w:val="clear" w:color="000000" w:fill="FFFFFF"/>
            <w:noWrap/>
            <w:vAlign w:val="center"/>
            <w:hideMark/>
          </w:tcPr>
          <w:p w14:paraId="5150DFE3" w14:textId="77777777" w:rsidR="002A1E09" w:rsidRPr="00BE6F49" w:rsidRDefault="002A1E09" w:rsidP="002A1E09">
            <w:pPr>
              <w:jc w:val="center"/>
              <w:rPr>
                <w:color w:val="000000"/>
                <w:sz w:val="20"/>
                <w:szCs w:val="20"/>
              </w:rPr>
            </w:pPr>
            <w:r w:rsidRPr="00BE6F49">
              <w:rPr>
                <w:color w:val="000000"/>
                <w:sz w:val="20"/>
                <w:szCs w:val="20"/>
              </w:rPr>
              <w:t>0,1</w:t>
            </w:r>
          </w:p>
        </w:tc>
        <w:tc>
          <w:tcPr>
            <w:tcW w:w="338" w:type="pct"/>
            <w:tcBorders>
              <w:top w:val="nil"/>
              <w:left w:val="nil"/>
              <w:bottom w:val="single" w:sz="8" w:space="0" w:color="auto"/>
              <w:right w:val="single" w:sz="8" w:space="0" w:color="auto"/>
            </w:tcBorders>
            <w:shd w:val="clear" w:color="000000" w:fill="FFFFFF"/>
            <w:noWrap/>
            <w:vAlign w:val="center"/>
            <w:hideMark/>
          </w:tcPr>
          <w:p w14:paraId="26A9F563" w14:textId="77777777" w:rsidR="002A1E09" w:rsidRPr="00BE6F49" w:rsidRDefault="002A1E09" w:rsidP="002A1E09">
            <w:pPr>
              <w:jc w:val="center"/>
              <w:rPr>
                <w:color w:val="000000"/>
                <w:sz w:val="20"/>
                <w:szCs w:val="20"/>
              </w:rPr>
            </w:pPr>
            <w:r w:rsidRPr="00BE6F49">
              <w:rPr>
                <w:color w:val="000000"/>
                <w:sz w:val="20"/>
                <w:szCs w:val="20"/>
              </w:rPr>
              <w:t>0,1</w:t>
            </w:r>
          </w:p>
        </w:tc>
        <w:tc>
          <w:tcPr>
            <w:tcW w:w="338" w:type="pct"/>
            <w:tcBorders>
              <w:top w:val="nil"/>
              <w:left w:val="nil"/>
              <w:bottom w:val="single" w:sz="8" w:space="0" w:color="auto"/>
              <w:right w:val="single" w:sz="8" w:space="0" w:color="auto"/>
            </w:tcBorders>
            <w:shd w:val="clear" w:color="000000" w:fill="FFFFFF"/>
            <w:noWrap/>
            <w:vAlign w:val="center"/>
            <w:hideMark/>
          </w:tcPr>
          <w:p w14:paraId="61379C59" w14:textId="77777777" w:rsidR="002A1E09" w:rsidRPr="00BE6F49" w:rsidRDefault="002A1E09" w:rsidP="002A1E09">
            <w:pPr>
              <w:jc w:val="center"/>
              <w:rPr>
                <w:color w:val="000000"/>
                <w:sz w:val="20"/>
                <w:szCs w:val="20"/>
              </w:rPr>
            </w:pPr>
            <w:r w:rsidRPr="00BE6F49">
              <w:rPr>
                <w:color w:val="000000"/>
                <w:sz w:val="20"/>
                <w:szCs w:val="20"/>
              </w:rPr>
              <w:t>0,11</w:t>
            </w:r>
          </w:p>
        </w:tc>
        <w:tc>
          <w:tcPr>
            <w:tcW w:w="338" w:type="pct"/>
            <w:tcBorders>
              <w:top w:val="nil"/>
              <w:left w:val="nil"/>
              <w:bottom w:val="single" w:sz="8" w:space="0" w:color="auto"/>
              <w:right w:val="single" w:sz="8" w:space="0" w:color="auto"/>
            </w:tcBorders>
            <w:shd w:val="clear" w:color="000000" w:fill="FFFFFF"/>
            <w:noWrap/>
            <w:vAlign w:val="center"/>
            <w:hideMark/>
          </w:tcPr>
          <w:p w14:paraId="2D75E3D1" w14:textId="77777777" w:rsidR="002A1E09" w:rsidRPr="00BE6F49" w:rsidRDefault="002A1E09" w:rsidP="002A1E09">
            <w:pPr>
              <w:jc w:val="center"/>
              <w:rPr>
                <w:color w:val="000000"/>
                <w:sz w:val="20"/>
                <w:szCs w:val="20"/>
              </w:rPr>
            </w:pPr>
            <w:r w:rsidRPr="00BE6F49">
              <w:rPr>
                <w:color w:val="000000"/>
                <w:sz w:val="20"/>
                <w:szCs w:val="20"/>
              </w:rPr>
              <w:t>0,11</w:t>
            </w:r>
          </w:p>
        </w:tc>
        <w:tc>
          <w:tcPr>
            <w:tcW w:w="341" w:type="pct"/>
            <w:tcBorders>
              <w:top w:val="nil"/>
              <w:left w:val="nil"/>
              <w:bottom w:val="single" w:sz="8" w:space="0" w:color="auto"/>
              <w:right w:val="single" w:sz="8" w:space="0" w:color="auto"/>
            </w:tcBorders>
            <w:shd w:val="clear" w:color="000000" w:fill="FFFFFF"/>
            <w:noWrap/>
            <w:vAlign w:val="center"/>
            <w:hideMark/>
          </w:tcPr>
          <w:p w14:paraId="1EB18878" w14:textId="77777777" w:rsidR="002A1E09" w:rsidRPr="00BE6F49" w:rsidRDefault="002A1E09" w:rsidP="002A1E09">
            <w:pPr>
              <w:jc w:val="center"/>
              <w:rPr>
                <w:color w:val="000000"/>
                <w:sz w:val="20"/>
                <w:szCs w:val="20"/>
              </w:rPr>
            </w:pPr>
            <w:r w:rsidRPr="00BE6F49">
              <w:rPr>
                <w:color w:val="000000"/>
                <w:sz w:val="20"/>
                <w:szCs w:val="20"/>
              </w:rPr>
              <w:t>0,16</w:t>
            </w:r>
          </w:p>
        </w:tc>
        <w:tc>
          <w:tcPr>
            <w:tcW w:w="341" w:type="pct"/>
            <w:tcBorders>
              <w:top w:val="nil"/>
              <w:left w:val="nil"/>
              <w:bottom w:val="single" w:sz="8" w:space="0" w:color="auto"/>
              <w:right w:val="single" w:sz="8" w:space="0" w:color="auto"/>
            </w:tcBorders>
            <w:shd w:val="clear" w:color="000000" w:fill="FFFFFF"/>
            <w:noWrap/>
            <w:vAlign w:val="center"/>
            <w:hideMark/>
          </w:tcPr>
          <w:p w14:paraId="1BCD1845" w14:textId="77777777" w:rsidR="002A1E09" w:rsidRPr="00BE6F49" w:rsidRDefault="002A1E09" w:rsidP="002A1E09">
            <w:pPr>
              <w:jc w:val="center"/>
              <w:rPr>
                <w:color w:val="000000"/>
                <w:sz w:val="20"/>
                <w:szCs w:val="20"/>
              </w:rPr>
            </w:pPr>
            <w:r w:rsidRPr="00BE6F49">
              <w:rPr>
                <w:color w:val="000000"/>
                <w:sz w:val="20"/>
                <w:szCs w:val="20"/>
              </w:rPr>
              <w:t>0,16</w:t>
            </w:r>
          </w:p>
        </w:tc>
        <w:tc>
          <w:tcPr>
            <w:tcW w:w="341" w:type="pct"/>
            <w:tcBorders>
              <w:top w:val="nil"/>
              <w:left w:val="nil"/>
              <w:bottom w:val="single" w:sz="8" w:space="0" w:color="auto"/>
              <w:right w:val="single" w:sz="8" w:space="0" w:color="auto"/>
            </w:tcBorders>
            <w:shd w:val="clear" w:color="000000" w:fill="FFFFFF"/>
            <w:noWrap/>
            <w:vAlign w:val="center"/>
            <w:hideMark/>
          </w:tcPr>
          <w:p w14:paraId="2628DD25" w14:textId="77777777" w:rsidR="002A1E09" w:rsidRPr="00BE6F49" w:rsidRDefault="002A1E09" w:rsidP="002A1E09">
            <w:pPr>
              <w:jc w:val="center"/>
              <w:rPr>
                <w:color w:val="000000"/>
                <w:sz w:val="20"/>
                <w:szCs w:val="20"/>
              </w:rPr>
            </w:pPr>
            <w:r w:rsidRPr="00BE6F49">
              <w:rPr>
                <w:color w:val="000000"/>
                <w:sz w:val="20"/>
                <w:szCs w:val="20"/>
              </w:rPr>
              <w:t>0,16</w:t>
            </w:r>
          </w:p>
        </w:tc>
        <w:tc>
          <w:tcPr>
            <w:tcW w:w="339" w:type="pct"/>
            <w:tcBorders>
              <w:top w:val="nil"/>
              <w:left w:val="nil"/>
              <w:bottom w:val="single" w:sz="8" w:space="0" w:color="auto"/>
              <w:right w:val="single" w:sz="8" w:space="0" w:color="auto"/>
            </w:tcBorders>
            <w:shd w:val="clear" w:color="000000" w:fill="FFFFFF"/>
            <w:noWrap/>
            <w:vAlign w:val="center"/>
            <w:hideMark/>
          </w:tcPr>
          <w:p w14:paraId="08B89243" w14:textId="77777777" w:rsidR="002A1E09" w:rsidRPr="00BE6F49" w:rsidRDefault="002A1E09" w:rsidP="002A1E09">
            <w:pPr>
              <w:jc w:val="center"/>
              <w:rPr>
                <w:color w:val="000000"/>
                <w:sz w:val="20"/>
                <w:szCs w:val="20"/>
              </w:rPr>
            </w:pPr>
            <w:r w:rsidRPr="00BE6F49">
              <w:rPr>
                <w:color w:val="000000"/>
                <w:sz w:val="20"/>
                <w:szCs w:val="20"/>
              </w:rPr>
              <w:t>0,16</w:t>
            </w:r>
          </w:p>
        </w:tc>
      </w:tr>
      <w:tr w:rsidR="002A1E09" w:rsidRPr="00BE6F49" w14:paraId="4C7DA5F8"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5C59D84C" w14:textId="77777777" w:rsidR="002A1E09" w:rsidRPr="00BE6F49" w:rsidRDefault="002A1E09" w:rsidP="002A1E09">
            <w:pPr>
              <w:jc w:val="center"/>
              <w:rPr>
                <w:color w:val="000000"/>
                <w:sz w:val="20"/>
                <w:szCs w:val="20"/>
              </w:rPr>
            </w:pPr>
            <w:r w:rsidRPr="00BE6F49">
              <w:rPr>
                <w:color w:val="000000"/>
                <w:sz w:val="20"/>
                <w:szCs w:val="20"/>
              </w:rPr>
              <w:t>Удельный расход топлива на выработку тепловой энергии</w:t>
            </w:r>
          </w:p>
        </w:tc>
        <w:tc>
          <w:tcPr>
            <w:tcW w:w="415" w:type="pct"/>
            <w:tcBorders>
              <w:top w:val="nil"/>
              <w:left w:val="nil"/>
              <w:bottom w:val="single" w:sz="8" w:space="0" w:color="auto"/>
              <w:right w:val="single" w:sz="8" w:space="0" w:color="auto"/>
            </w:tcBorders>
            <w:shd w:val="clear" w:color="000000" w:fill="FFFFFF"/>
            <w:vAlign w:val="center"/>
            <w:hideMark/>
          </w:tcPr>
          <w:p w14:paraId="7DCBB72B" w14:textId="77777777" w:rsidR="002A1E09" w:rsidRPr="00BE6F49" w:rsidRDefault="002A1E09" w:rsidP="002A1E09">
            <w:pPr>
              <w:jc w:val="center"/>
              <w:rPr>
                <w:color w:val="000000"/>
                <w:sz w:val="20"/>
                <w:szCs w:val="20"/>
              </w:rPr>
            </w:pPr>
            <w:r w:rsidRPr="00BE6F49">
              <w:rPr>
                <w:color w:val="000000"/>
                <w:sz w:val="20"/>
                <w:szCs w:val="20"/>
              </w:rPr>
              <w:t>кг у. т./Гкал</w:t>
            </w:r>
          </w:p>
        </w:tc>
        <w:tc>
          <w:tcPr>
            <w:tcW w:w="436" w:type="pct"/>
            <w:tcBorders>
              <w:top w:val="nil"/>
              <w:left w:val="nil"/>
              <w:bottom w:val="single" w:sz="8" w:space="0" w:color="auto"/>
              <w:right w:val="single" w:sz="8" w:space="0" w:color="auto"/>
            </w:tcBorders>
            <w:shd w:val="clear" w:color="000000" w:fill="FFFFFF"/>
            <w:vAlign w:val="center"/>
            <w:hideMark/>
          </w:tcPr>
          <w:p w14:paraId="0B3EEB7A"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vAlign w:val="center"/>
            <w:hideMark/>
          </w:tcPr>
          <w:p w14:paraId="07DC6EBB"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vAlign w:val="center"/>
            <w:hideMark/>
          </w:tcPr>
          <w:p w14:paraId="2E90B362"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vAlign w:val="center"/>
            <w:hideMark/>
          </w:tcPr>
          <w:p w14:paraId="003E79F7"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vAlign w:val="center"/>
            <w:hideMark/>
          </w:tcPr>
          <w:p w14:paraId="77D9B784" w14:textId="77777777" w:rsidR="002A1E09" w:rsidRPr="00BE6F49" w:rsidRDefault="002A1E09" w:rsidP="002A1E09">
            <w:pPr>
              <w:jc w:val="center"/>
              <w:rPr>
                <w:color w:val="000000"/>
                <w:sz w:val="20"/>
                <w:szCs w:val="20"/>
              </w:rPr>
            </w:pPr>
            <w:r w:rsidRPr="00BE6F49">
              <w:rPr>
                <w:color w:val="000000"/>
                <w:sz w:val="20"/>
                <w:szCs w:val="20"/>
              </w:rPr>
              <w:t>157</w:t>
            </w:r>
          </w:p>
        </w:tc>
        <w:tc>
          <w:tcPr>
            <w:tcW w:w="341" w:type="pct"/>
            <w:tcBorders>
              <w:top w:val="nil"/>
              <w:left w:val="nil"/>
              <w:bottom w:val="single" w:sz="8" w:space="0" w:color="auto"/>
              <w:right w:val="single" w:sz="8" w:space="0" w:color="auto"/>
            </w:tcBorders>
            <w:shd w:val="clear" w:color="000000" w:fill="FFFFFF"/>
            <w:vAlign w:val="center"/>
            <w:hideMark/>
          </w:tcPr>
          <w:p w14:paraId="76624B65" w14:textId="77777777" w:rsidR="002A1E09" w:rsidRPr="00BE6F49" w:rsidRDefault="002A1E09" w:rsidP="002A1E09">
            <w:pPr>
              <w:jc w:val="center"/>
              <w:rPr>
                <w:color w:val="000000"/>
                <w:sz w:val="20"/>
                <w:szCs w:val="20"/>
              </w:rPr>
            </w:pPr>
            <w:r w:rsidRPr="00BE6F49">
              <w:rPr>
                <w:color w:val="000000"/>
                <w:sz w:val="20"/>
                <w:szCs w:val="20"/>
              </w:rPr>
              <w:t>157</w:t>
            </w:r>
          </w:p>
        </w:tc>
        <w:tc>
          <w:tcPr>
            <w:tcW w:w="341" w:type="pct"/>
            <w:tcBorders>
              <w:top w:val="nil"/>
              <w:left w:val="nil"/>
              <w:bottom w:val="single" w:sz="8" w:space="0" w:color="auto"/>
              <w:right w:val="single" w:sz="8" w:space="0" w:color="auto"/>
            </w:tcBorders>
            <w:shd w:val="clear" w:color="000000" w:fill="FFFFFF"/>
            <w:vAlign w:val="center"/>
            <w:hideMark/>
          </w:tcPr>
          <w:p w14:paraId="33F36771" w14:textId="77777777" w:rsidR="002A1E09" w:rsidRPr="00BE6F49" w:rsidRDefault="002A1E09" w:rsidP="002A1E09">
            <w:pPr>
              <w:jc w:val="center"/>
              <w:rPr>
                <w:color w:val="000000"/>
                <w:sz w:val="20"/>
                <w:szCs w:val="20"/>
              </w:rPr>
            </w:pPr>
            <w:r w:rsidRPr="00BE6F49">
              <w:rPr>
                <w:color w:val="000000"/>
                <w:sz w:val="20"/>
                <w:szCs w:val="20"/>
              </w:rPr>
              <w:t>157</w:t>
            </w:r>
          </w:p>
        </w:tc>
        <w:tc>
          <w:tcPr>
            <w:tcW w:w="341" w:type="pct"/>
            <w:tcBorders>
              <w:top w:val="nil"/>
              <w:left w:val="nil"/>
              <w:bottom w:val="single" w:sz="8" w:space="0" w:color="auto"/>
              <w:right w:val="single" w:sz="8" w:space="0" w:color="auto"/>
            </w:tcBorders>
            <w:shd w:val="clear" w:color="000000" w:fill="FFFFFF"/>
            <w:vAlign w:val="center"/>
            <w:hideMark/>
          </w:tcPr>
          <w:p w14:paraId="1BD4165F" w14:textId="77777777" w:rsidR="002A1E09" w:rsidRPr="00BE6F49" w:rsidRDefault="002A1E09" w:rsidP="002A1E09">
            <w:pPr>
              <w:jc w:val="center"/>
              <w:rPr>
                <w:color w:val="000000"/>
                <w:sz w:val="20"/>
                <w:szCs w:val="20"/>
              </w:rPr>
            </w:pPr>
            <w:r w:rsidRPr="00BE6F49">
              <w:rPr>
                <w:color w:val="000000"/>
                <w:sz w:val="20"/>
                <w:szCs w:val="20"/>
              </w:rPr>
              <w:t>157</w:t>
            </w:r>
          </w:p>
        </w:tc>
        <w:tc>
          <w:tcPr>
            <w:tcW w:w="339" w:type="pct"/>
            <w:tcBorders>
              <w:top w:val="nil"/>
              <w:left w:val="nil"/>
              <w:bottom w:val="single" w:sz="8" w:space="0" w:color="auto"/>
              <w:right w:val="single" w:sz="8" w:space="0" w:color="auto"/>
            </w:tcBorders>
            <w:shd w:val="clear" w:color="000000" w:fill="FFFFFF"/>
            <w:vAlign w:val="center"/>
            <w:hideMark/>
          </w:tcPr>
          <w:p w14:paraId="326AF675" w14:textId="77777777" w:rsidR="002A1E09" w:rsidRPr="00BE6F49" w:rsidRDefault="002A1E09" w:rsidP="002A1E09">
            <w:pPr>
              <w:jc w:val="center"/>
              <w:rPr>
                <w:color w:val="000000"/>
                <w:sz w:val="20"/>
                <w:szCs w:val="20"/>
              </w:rPr>
            </w:pPr>
            <w:r w:rsidRPr="00BE6F49">
              <w:rPr>
                <w:color w:val="000000"/>
                <w:sz w:val="20"/>
                <w:szCs w:val="20"/>
              </w:rPr>
              <w:t>157</w:t>
            </w:r>
          </w:p>
        </w:tc>
      </w:tr>
      <w:tr w:rsidR="002A1E09" w:rsidRPr="00BE6F49" w14:paraId="3E76AD22"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B54EF2B"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w:t>
            </w:r>
          </w:p>
        </w:tc>
        <w:tc>
          <w:tcPr>
            <w:tcW w:w="415" w:type="pct"/>
            <w:tcBorders>
              <w:top w:val="nil"/>
              <w:left w:val="nil"/>
              <w:bottom w:val="single" w:sz="8" w:space="0" w:color="auto"/>
              <w:right w:val="single" w:sz="8" w:space="0" w:color="auto"/>
            </w:tcBorders>
            <w:shd w:val="clear" w:color="000000" w:fill="FFFFFF"/>
            <w:vAlign w:val="center"/>
            <w:hideMark/>
          </w:tcPr>
          <w:p w14:paraId="5467F074"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328075F2" w14:textId="77777777" w:rsidR="002A1E09" w:rsidRPr="00BE6F49" w:rsidRDefault="002A1E09" w:rsidP="002A1E09">
            <w:pPr>
              <w:jc w:val="center"/>
              <w:rPr>
                <w:color w:val="000000"/>
                <w:sz w:val="20"/>
                <w:szCs w:val="20"/>
              </w:rPr>
            </w:pPr>
            <w:r w:rsidRPr="00BE6F49">
              <w:rPr>
                <w:color w:val="000000"/>
                <w:sz w:val="20"/>
                <w:szCs w:val="20"/>
              </w:rPr>
              <w:t>293,59</w:t>
            </w:r>
          </w:p>
        </w:tc>
        <w:tc>
          <w:tcPr>
            <w:tcW w:w="338" w:type="pct"/>
            <w:tcBorders>
              <w:top w:val="nil"/>
              <w:left w:val="nil"/>
              <w:bottom w:val="single" w:sz="8" w:space="0" w:color="auto"/>
              <w:right w:val="single" w:sz="8" w:space="0" w:color="auto"/>
            </w:tcBorders>
            <w:shd w:val="clear" w:color="000000" w:fill="FFFFFF"/>
            <w:noWrap/>
            <w:vAlign w:val="center"/>
            <w:hideMark/>
          </w:tcPr>
          <w:p w14:paraId="05399CA9" w14:textId="77777777" w:rsidR="002A1E09" w:rsidRPr="00BE6F49" w:rsidRDefault="002A1E09" w:rsidP="002A1E09">
            <w:pPr>
              <w:jc w:val="center"/>
              <w:rPr>
                <w:color w:val="000000"/>
                <w:sz w:val="20"/>
                <w:szCs w:val="20"/>
              </w:rPr>
            </w:pPr>
            <w:r w:rsidRPr="00BE6F49">
              <w:rPr>
                <w:color w:val="000000"/>
                <w:sz w:val="20"/>
                <w:szCs w:val="20"/>
              </w:rPr>
              <w:t>293,59</w:t>
            </w:r>
          </w:p>
        </w:tc>
        <w:tc>
          <w:tcPr>
            <w:tcW w:w="338" w:type="pct"/>
            <w:tcBorders>
              <w:top w:val="nil"/>
              <w:left w:val="nil"/>
              <w:bottom w:val="single" w:sz="8" w:space="0" w:color="auto"/>
              <w:right w:val="single" w:sz="8" w:space="0" w:color="auto"/>
            </w:tcBorders>
            <w:shd w:val="clear" w:color="000000" w:fill="FFFFFF"/>
            <w:noWrap/>
            <w:vAlign w:val="center"/>
            <w:hideMark/>
          </w:tcPr>
          <w:p w14:paraId="0E3BA769" w14:textId="77777777" w:rsidR="002A1E09" w:rsidRPr="00BE6F49" w:rsidRDefault="002A1E09" w:rsidP="002A1E09">
            <w:pPr>
              <w:jc w:val="center"/>
              <w:rPr>
                <w:color w:val="000000"/>
                <w:sz w:val="20"/>
                <w:szCs w:val="20"/>
              </w:rPr>
            </w:pPr>
            <w:r w:rsidRPr="00BE6F49">
              <w:rPr>
                <w:color w:val="000000"/>
                <w:sz w:val="20"/>
                <w:szCs w:val="20"/>
              </w:rPr>
              <w:t>293,59</w:t>
            </w:r>
          </w:p>
        </w:tc>
        <w:tc>
          <w:tcPr>
            <w:tcW w:w="338" w:type="pct"/>
            <w:tcBorders>
              <w:top w:val="nil"/>
              <w:left w:val="nil"/>
              <w:bottom w:val="single" w:sz="8" w:space="0" w:color="auto"/>
              <w:right w:val="single" w:sz="8" w:space="0" w:color="auto"/>
            </w:tcBorders>
            <w:shd w:val="clear" w:color="000000" w:fill="FFFFFF"/>
            <w:noWrap/>
            <w:vAlign w:val="center"/>
            <w:hideMark/>
          </w:tcPr>
          <w:p w14:paraId="21921A79" w14:textId="77777777" w:rsidR="002A1E09" w:rsidRPr="00BE6F49" w:rsidRDefault="002A1E09" w:rsidP="002A1E09">
            <w:pPr>
              <w:jc w:val="center"/>
              <w:rPr>
                <w:color w:val="000000"/>
                <w:sz w:val="20"/>
                <w:szCs w:val="20"/>
              </w:rPr>
            </w:pPr>
            <w:r w:rsidRPr="00BE6F49">
              <w:rPr>
                <w:color w:val="000000"/>
                <w:sz w:val="20"/>
                <w:szCs w:val="20"/>
              </w:rPr>
              <w:t>320,28</w:t>
            </w:r>
          </w:p>
        </w:tc>
        <w:tc>
          <w:tcPr>
            <w:tcW w:w="338" w:type="pct"/>
            <w:tcBorders>
              <w:top w:val="nil"/>
              <w:left w:val="nil"/>
              <w:bottom w:val="single" w:sz="8" w:space="0" w:color="auto"/>
              <w:right w:val="single" w:sz="8" w:space="0" w:color="auto"/>
            </w:tcBorders>
            <w:shd w:val="clear" w:color="000000" w:fill="FFFFFF"/>
            <w:noWrap/>
            <w:vAlign w:val="center"/>
            <w:hideMark/>
          </w:tcPr>
          <w:p w14:paraId="7D0E57B0" w14:textId="77777777" w:rsidR="002A1E09" w:rsidRPr="00BE6F49" w:rsidRDefault="002A1E09" w:rsidP="002A1E09">
            <w:pPr>
              <w:jc w:val="center"/>
              <w:rPr>
                <w:color w:val="000000"/>
                <w:sz w:val="20"/>
                <w:szCs w:val="20"/>
              </w:rPr>
            </w:pPr>
            <w:r w:rsidRPr="00BE6F49">
              <w:rPr>
                <w:color w:val="000000"/>
                <w:sz w:val="20"/>
                <w:szCs w:val="20"/>
              </w:rPr>
              <w:t>320,28</w:t>
            </w:r>
          </w:p>
        </w:tc>
        <w:tc>
          <w:tcPr>
            <w:tcW w:w="341" w:type="pct"/>
            <w:tcBorders>
              <w:top w:val="nil"/>
              <w:left w:val="nil"/>
              <w:bottom w:val="single" w:sz="8" w:space="0" w:color="auto"/>
              <w:right w:val="single" w:sz="8" w:space="0" w:color="auto"/>
            </w:tcBorders>
            <w:shd w:val="clear" w:color="000000" w:fill="FFFFFF"/>
            <w:noWrap/>
            <w:vAlign w:val="center"/>
            <w:hideMark/>
          </w:tcPr>
          <w:p w14:paraId="2A4702EF" w14:textId="77777777" w:rsidR="002A1E09" w:rsidRPr="00BE6F49" w:rsidRDefault="002A1E09" w:rsidP="002A1E09">
            <w:pPr>
              <w:jc w:val="center"/>
              <w:rPr>
                <w:color w:val="000000"/>
                <w:sz w:val="20"/>
                <w:szCs w:val="20"/>
              </w:rPr>
            </w:pPr>
            <w:r w:rsidRPr="00BE6F49">
              <w:rPr>
                <w:color w:val="000000"/>
                <w:sz w:val="20"/>
                <w:szCs w:val="20"/>
              </w:rPr>
              <w:t>343,3904</w:t>
            </w:r>
          </w:p>
        </w:tc>
        <w:tc>
          <w:tcPr>
            <w:tcW w:w="341" w:type="pct"/>
            <w:tcBorders>
              <w:top w:val="nil"/>
              <w:left w:val="nil"/>
              <w:bottom w:val="single" w:sz="8" w:space="0" w:color="auto"/>
              <w:right w:val="single" w:sz="8" w:space="0" w:color="auto"/>
            </w:tcBorders>
            <w:shd w:val="clear" w:color="000000" w:fill="FFFFFF"/>
            <w:noWrap/>
            <w:vAlign w:val="center"/>
            <w:hideMark/>
          </w:tcPr>
          <w:p w14:paraId="01485861" w14:textId="77777777" w:rsidR="002A1E09" w:rsidRPr="00BE6F49" w:rsidRDefault="002A1E09" w:rsidP="002A1E09">
            <w:pPr>
              <w:jc w:val="center"/>
              <w:rPr>
                <w:color w:val="000000"/>
                <w:sz w:val="20"/>
                <w:szCs w:val="20"/>
              </w:rPr>
            </w:pPr>
            <w:r w:rsidRPr="00BE6F49">
              <w:rPr>
                <w:color w:val="000000"/>
                <w:sz w:val="20"/>
                <w:szCs w:val="20"/>
              </w:rPr>
              <w:t>343,3904</w:t>
            </w:r>
          </w:p>
        </w:tc>
        <w:tc>
          <w:tcPr>
            <w:tcW w:w="341" w:type="pct"/>
            <w:tcBorders>
              <w:top w:val="nil"/>
              <w:left w:val="nil"/>
              <w:bottom w:val="single" w:sz="8" w:space="0" w:color="auto"/>
              <w:right w:val="single" w:sz="8" w:space="0" w:color="auto"/>
            </w:tcBorders>
            <w:shd w:val="clear" w:color="000000" w:fill="FFFFFF"/>
            <w:noWrap/>
            <w:vAlign w:val="center"/>
            <w:hideMark/>
          </w:tcPr>
          <w:p w14:paraId="4F7334A3" w14:textId="77777777" w:rsidR="002A1E09" w:rsidRPr="00BE6F49" w:rsidRDefault="002A1E09" w:rsidP="002A1E09">
            <w:pPr>
              <w:jc w:val="center"/>
              <w:rPr>
                <w:color w:val="000000"/>
                <w:sz w:val="20"/>
                <w:szCs w:val="20"/>
              </w:rPr>
            </w:pPr>
            <w:r w:rsidRPr="00BE6F49">
              <w:rPr>
                <w:color w:val="000000"/>
                <w:sz w:val="20"/>
                <w:szCs w:val="20"/>
              </w:rPr>
              <w:t>343,3904</w:t>
            </w:r>
          </w:p>
        </w:tc>
        <w:tc>
          <w:tcPr>
            <w:tcW w:w="339" w:type="pct"/>
            <w:tcBorders>
              <w:top w:val="nil"/>
              <w:left w:val="nil"/>
              <w:bottom w:val="single" w:sz="8" w:space="0" w:color="auto"/>
              <w:right w:val="single" w:sz="8" w:space="0" w:color="auto"/>
            </w:tcBorders>
            <w:shd w:val="clear" w:color="000000" w:fill="FFFFFF"/>
            <w:noWrap/>
            <w:vAlign w:val="center"/>
            <w:hideMark/>
          </w:tcPr>
          <w:p w14:paraId="11B74249" w14:textId="77777777" w:rsidR="002A1E09" w:rsidRPr="00BE6F49" w:rsidRDefault="002A1E09" w:rsidP="002A1E09">
            <w:pPr>
              <w:jc w:val="center"/>
              <w:rPr>
                <w:color w:val="000000"/>
                <w:sz w:val="20"/>
                <w:szCs w:val="20"/>
              </w:rPr>
            </w:pPr>
            <w:r w:rsidRPr="00BE6F49">
              <w:rPr>
                <w:color w:val="000000"/>
                <w:sz w:val="20"/>
                <w:szCs w:val="20"/>
              </w:rPr>
              <w:t>343,3904</w:t>
            </w:r>
          </w:p>
        </w:tc>
      </w:tr>
      <w:tr w:rsidR="002A1E09" w:rsidRPr="00BE6F49" w14:paraId="65280C5A"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9DCB72F"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536C6B00"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0151D28B"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noWrap/>
            <w:vAlign w:val="center"/>
            <w:hideMark/>
          </w:tcPr>
          <w:p w14:paraId="3B06D56B"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noWrap/>
            <w:vAlign w:val="center"/>
            <w:hideMark/>
          </w:tcPr>
          <w:p w14:paraId="1036492F" w14:textId="77777777" w:rsidR="002A1E09" w:rsidRPr="00BE6F49" w:rsidRDefault="002A1E09" w:rsidP="002A1E09">
            <w:pPr>
              <w:jc w:val="center"/>
              <w:rPr>
                <w:color w:val="000000"/>
                <w:sz w:val="20"/>
                <w:szCs w:val="20"/>
              </w:rPr>
            </w:pPr>
            <w:r w:rsidRPr="00BE6F49">
              <w:rPr>
                <w:color w:val="000000"/>
                <w:sz w:val="20"/>
                <w:szCs w:val="20"/>
              </w:rPr>
              <w:t>15,7</w:t>
            </w:r>
          </w:p>
        </w:tc>
        <w:tc>
          <w:tcPr>
            <w:tcW w:w="338" w:type="pct"/>
            <w:tcBorders>
              <w:top w:val="nil"/>
              <w:left w:val="nil"/>
              <w:bottom w:val="single" w:sz="8" w:space="0" w:color="auto"/>
              <w:right w:val="single" w:sz="8" w:space="0" w:color="auto"/>
            </w:tcBorders>
            <w:shd w:val="clear" w:color="000000" w:fill="FFFFFF"/>
            <w:noWrap/>
            <w:vAlign w:val="center"/>
            <w:hideMark/>
          </w:tcPr>
          <w:p w14:paraId="0DA250D1" w14:textId="77777777" w:rsidR="002A1E09" w:rsidRPr="00BE6F49" w:rsidRDefault="002A1E09" w:rsidP="002A1E09">
            <w:pPr>
              <w:jc w:val="center"/>
              <w:rPr>
                <w:color w:val="000000"/>
                <w:sz w:val="20"/>
                <w:szCs w:val="20"/>
              </w:rPr>
            </w:pPr>
            <w:r w:rsidRPr="00BE6F49">
              <w:rPr>
                <w:color w:val="000000"/>
                <w:sz w:val="20"/>
                <w:szCs w:val="20"/>
              </w:rPr>
              <w:t>17,27</w:t>
            </w:r>
          </w:p>
        </w:tc>
        <w:tc>
          <w:tcPr>
            <w:tcW w:w="338" w:type="pct"/>
            <w:tcBorders>
              <w:top w:val="nil"/>
              <w:left w:val="nil"/>
              <w:bottom w:val="single" w:sz="8" w:space="0" w:color="auto"/>
              <w:right w:val="single" w:sz="8" w:space="0" w:color="auto"/>
            </w:tcBorders>
            <w:shd w:val="clear" w:color="000000" w:fill="FFFFFF"/>
            <w:noWrap/>
            <w:vAlign w:val="center"/>
            <w:hideMark/>
          </w:tcPr>
          <w:p w14:paraId="27031301" w14:textId="77777777" w:rsidR="002A1E09" w:rsidRPr="00BE6F49" w:rsidRDefault="002A1E09" w:rsidP="002A1E09">
            <w:pPr>
              <w:jc w:val="center"/>
              <w:rPr>
                <w:color w:val="000000"/>
                <w:sz w:val="20"/>
                <w:szCs w:val="20"/>
              </w:rPr>
            </w:pPr>
            <w:r w:rsidRPr="00BE6F49">
              <w:rPr>
                <w:color w:val="000000"/>
                <w:sz w:val="20"/>
                <w:szCs w:val="20"/>
              </w:rPr>
              <w:t>17,27</w:t>
            </w:r>
          </w:p>
        </w:tc>
        <w:tc>
          <w:tcPr>
            <w:tcW w:w="341" w:type="pct"/>
            <w:tcBorders>
              <w:top w:val="nil"/>
              <w:left w:val="nil"/>
              <w:bottom w:val="single" w:sz="8" w:space="0" w:color="auto"/>
              <w:right w:val="single" w:sz="8" w:space="0" w:color="auto"/>
            </w:tcBorders>
            <w:shd w:val="clear" w:color="000000" w:fill="FFFFFF"/>
            <w:noWrap/>
            <w:vAlign w:val="center"/>
            <w:hideMark/>
          </w:tcPr>
          <w:p w14:paraId="3BFCE63B" w14:textId="77777777" w:rsidR="002A1E09" w:rsidRPr="00BE6F49" w:rsidRDefault="002A1E09" w:rsidP="002A1E09">
            <w:pPr>
              <w:jc w:val="center"/>
              <w:rPr>
                <w:color w:val="000000"/>
                <w:sz w:val="20"/>
                <w:szCs w:val="20"/>
              </w:rPr>
            </w:pPr>
            <w:r w:rsidRPr="00BE6F49">
              <w:rPr>
                <w:color w:val="000000"/>
                <w:sz w:val="20"/>
                <w:szCs w:val="20"/>
              </w:rPr>
              <w:t>25,591</w:t>
            </w:r>
          </w:p>
        </w:tc>
        <w:tc>
          <w:tcPr>
            <w:tcW w:w="341" w:type="pct"/>
            <w:tcBorders>
              <w:top w:val="nil"/>
              <w:left w:val="nil"/>
              <w:bottom w:val="single" w:sz="8" w:space="0" w:color="auto"/>
              <w:right w:val="single" w:sz="8" w:space="0" w:color="auto"/>
            </w:tcBorders>
            <w:shd w:val="clear" w:color="000000" w:fill="FFFFFF"/>
            <w:noWrap/>
            <w:vAlign w:val="center"/>
            <w:hideMark/>
          </w:tcPr>
          <w:p w14:paraId="7019293E" w14:textId="77777777" w:rsidR="002A1E09" w:rsidRPr="00BE6F49" w:rsidRDefault="002A1E09" w:rsidP="002A1E09">
            <w:pPr>
              <w:jc w:val="center"/>
              <w:rPr>
                <w:color w:val="000000"/>
                <w:sz w:val="20"/>
                <w:szCs w:val="20"/>
              </w:rPr>
            </w:pPr>
            <w:r w:rsidRPr="00BE6F49">
              <w:rPr>
                <w:color w:val="000000"/>
                <w:sz w:val="20"/>
                <w:szCs w:val="20"/>
              </w:rPr>
              <w:t>25,591</w:t>
            </w:r>
          </w:p>
        </w:tc>
        <w:tc>
          <w:tcPr>
            <w:tcW w:w="341" w:type="pct"/>
            <w:tcBorders>
              <w:top w:val="nil"/>
              <w:left w:val="nil"/>
              <w:bottom w:val="single" w:sz="8" w:space="0" w:color="auto"/>
              <w:right w:val="single" w:sz="8" w:space="0" w:color="auto"/>
            </w:tcBorders>
            <w:shd w:val="clear" w:color="000000" w:fill="FFFFFF"/>
            <w:noWrap/>
            <w:vAlign w:val="center"/>
            <w:hideMark/>
          </w:tcPr>
          <w:p w14:paraId="10501820" w14:textId="77777777" w:rsidR="002A1E09" w:rsidRPr="00BE6F49" w:rsidRDefault="002A1E09" w:rsidP="002A1E09">
            <w:pPr>
              <w:jc w:val="center"/>
              <w:rPr>
                <w:color w:val="000000"/>
                <w:sz w:val="20"/>
                <w:szCs w:val="20"/>
              </w:rPr>
            </w:pPr>
            <w:r w:rsidRPr="00BE6F49">
              <w:rPr>
                <w:color w:val="000000"/>
                <w:sz w:val="20"/>
                <w:szCs w:val="20"/>
              </w:rPr>
              <w:t>25,591</w:t>
            </w:r>
          </w:p>
        </w:tc>
        <w:tc>
          <w:tcPr>
            <w:tcW w:w="339" w:type="pct"/>
            <w:tcBorders>
              <w:top w:val="nil"/>
              <w:left w:val="nil"/>
              <w:bottom w:val="single" w:sz="8" w:space="0" w:color="auto"/>
              <w:right w:val="single" w:sz="8" w:space="0" w:color="auto"/>
            </w:tcBorders>
            <w:shd w:val="clear" w:color="000000" w:fill="FFFFFF"/>
            <w:noWrap/>
            <w:vAlign w:val="center"/>
            <w:hideMark/>
          </w:tcPr>
          <w:p w14:paraId="6BBA4CFA" w14:textId="77777777" w:rsidR="002A1E09" w:rsidRPr="00BE6F49" w:rsidRDefault="002A1E09" w:rsidP="002A1E09">
            <w:pPr>
              <w:jc w:val="center"/>
              <w:rPr>
                <w:color w:val="000000"/>
                <w:sz w:val="20"/>
                <w:szCs w:val="20"/>
              </w:rPr>
            </w:pPr>
            <w:r w:rsidRPr="00BE6F49">
              <w:rPr>
                <w:color w:val="000000"/>
                <w:sz w:val="20"/>
                <w:szCs w:val="20"/>
              </w:rPr>
              <w:t>25,591</w:t>
            </w:r>
          </w:p>
        </w:tc>
      </w:tr>
      <w:tr w:rsidR="002A1E09" w:rsidRPr="00BE6F49" w14:paraId="786C1DF4"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C6ECA83"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515BDA0E"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4BC93C74" w14:textId="77777777" w:rsidR="002A1E09" w:rsidRPr="00BE6F49" w:rsidRDefault="002A1E09" w:rsidP="002A1E09">
            <w:pPr>
              <w:jc w:val="center"/>
              <w:rPr>
                <w:color w:val="000000"/>
                <w:sz w:val="20"/>
                <w:szCs w:val="20"/>
              </w:rPr>
            </w:pPr>
            <w:r w:rsidRPr="00BE6F49">
              <w:rPr>
                <w:color w:val="000000"/>
                <w:sz w:val="20"/>
                <w:szCs w:val="20"/>
              </w:rPr>
              <w:t>126,24</w:t>
            </w:r>
          </w:p>
        </w:tc>
        <w:tc>
          <w:tcPr>
            <w:tcW w:w="338" w:type="pct"/>
            <w:tcBorders>
              <w:top w:val="nil"/>
              <w:left w:val="nil"/>
              <w:bottom w:val="single" w:sz="8" w:space="0" w:color="auto"/>
              <w:right w:val="single" w:sz="8" w:space="0" w:color="auto"/>
            </w:tcBorders>
            <w:shd w:val="clear" w:color="000000" w:fill="FFFFFF"/>
            <w:noWrap/>
            <w:vAlign w:val="center"/>
            <w:hideMark/>
          </w:tcPr>
          <w:p w14:paraId="0221012A" w14:textId="77777777" w:rsidR="002A1E09" w:rsidRPr="00BE6F49" w:rsidRDefault="002A1E09" w:rsidP="002A1E09">
            <w:pPr>
              <w:jc w:val="center"/>
              <w:rPr>
                <w:color w:val="000000"/>
                <w:sz w:val="20"/>
                <w:szCs w:val="20"/>
              </w:rPr>
            </w:pPr>
            <w:r w:rsidRPr="00BE6F49">
              <w:rPr>
                <w:color w:val="000000"/>
                <w:sz w:val="20"/>
                <w:szCs w:val="20"/>
              </w:rPr>
              <w:t>126,24</w:t>
            </w:r>
          </w:p>
        </w:tc>
        <w:tc>
          <w:tcPr>
            <w:tcW w:w="338" w:type="pct"/>
            <w:tcBorders>
              <w:top w:val="nil"/>
              <w:left w:val="nil"/>
              <w:bottom w:val="single" w:sz="8" w:space="0" w:color="auto"/>
              <w:right w:val="single" w:sz="8" w:space="0" w:color="auto"/>
            </w:tcBorders>
            <w:shd w:val="clear" w:color="000000" w:fill="FFFFFF"/>
            <w:noWrap/>
            <w:vAlign w:val="center"/>
            <w:hideMark/>
          </w:tcPr>
          <w:p w14:paraId="473665A0" w14:textId="77777777" w:rsidR="002A1E09" w:rsidRPr="00BE6F49" w:rsidRDefault="002A1E09" w:rsidP="002A1E09">
            <w:pPr>
              <w:jc w:val="center"/>
              <w:rPr>
                <w:color w:val="000000"/>
                <w:sz w:val="20"/>
                <w:szCs w:val="20"/>
              </w:rPr>
            </w:pPr>
            <w:r w:rsidRPr="00BE6F49">
              <w:rPr>
                <w:color w:val="000000"/>
                <w:sz w:val="20"/>
                <w:szCs w:val="20"/>
              </w:rPr>
              <w:t>126,24</w:t>
            </w:r>
          </w:p>
        </w:tc>
        <w:tc>
          <w:tcPr>
            <w:tcW w:w="338" w:type="pct"/>
            <w:tcBorders>
              <w:top w:val="nil"/>
              <w:left w:val="nil"/>
              <w:bottom w:val="single" w:sz="8" w:space="0" w:color="auto"/>
              <w:right w:val="single" w:sz="8" w:space="0" w:color="auto"/>
            </w:tcBorders>
            <w:shd w:val="clear" w:color="000000" w:fill="FFFFFF"/>
            <w:noWrap/>
            <w:vAlign w:val="center"/>
            <w:hideMark/>
          </w:tcPr>
          <w:p w14:paraId="0CE57BE7" w14:textId="77777777" w:rsidR="002A1E09" w:rsidRPr="00BE6F49" w:rsidRDefault="002A1E09" w:rsidP="002A1E09">
            <w:pPr>
              <w:jc w:val="center"/>
              <w:rPr>
                <w:color w:val="000000"/>
                <w:sz w:val="20"/>
                <w:szCs w:val="20"/>
              </w:rPr>
            </w:pPr>
            <w:r w:rsidRPr="00BE6F49">
              <w:rPr>
                <w:color w:val="000000"/>
                <w:sz w:val="20"/>
                <w:szCs w:val="20"/>
              </w:rPr>
              <w:t>137,72</w:t>
            </w:r>
          </w:p>
        </w:tc>
        <w:tc>
          <w:tcPr>
            <w:tcW w:w="338" w:type="pct"/>
            <w:tcBorders>
              <w:top w:val="nil"/>
              <w:left w:val="nil"/>
              <w:bottom w:val="single" w:sz="8" w:space="0" w:color="auto"/>
              <w:right w:val="single" w:sz="8" w:space="0" w:color="auto"/>
            </w:tcBorders>
            <w:shd w:val="clear" w:color="000000" w:fill="FFFFFF"/>
            <w:noWrap/>
            <w:vAlign w:val="center"/>
            <w:hideMark/>
          </w:tcPr>
          <w:p w14:paraId="5ACF100D" w14:textId="77777777" w:rsidR="002A1E09" w:rsidRPr="00BE6F49" w:rsidRDefault="002A1E09" w:rsidP="002A1E09">
            <w:pPr>
              <w:jc w:val="center"/>
              <w:rPr>
                <w:color w:val="000000"/>
                <w:sz w:val="20"/>
                <w:szCs w:val="20"/>
              </w:rPr>
            </w:pPr>
            <w:r w:rsidRPr="00BE6F49">
              <w:rPr>
                <w:color w:val="000000"/>
                <w:sz w:val="20"/>
                <w:szCs w:val="20"/>
              </w:rPr>
              <w:t>137,72</w:t>
            </w:r>
          </w:p>
        </w:tc>
        <w:tc>
          <w:tcPr>
            <w:tcW w:w="341" w:type="pct"/>
            <w:tcBorders>
              <w:top w:val="nil"/>
              <w:left w:val="nil"/>
              <w:bottom w:val="single" w:sz="8" w:space="0" w:color="auto"/>
              <w:right w:val="single" w:sz="8" w:space="0" w:color="auto"/>
            </w:tcBorders>
            <w:shd w:val="clear" w:color="000000" w:fill="FFFFFF"/>
            <w:noWrap/>
            <w:vAlign w:val="center"/>
            <w:hideMark/>
          </w:tcPr>
          <w:p w14:paraId="54A7B955" w14:textId="77777777" w:rsidR="002A1E09" w:rsidRPr="00BE6F49" w:rsidRDefault="002A1E09" w:rsidP="002A1E09">
            <w:pPr>
              <w:jc w:val="center"/>
              <w:rPr>
                <w:color w:val="000000"/>
                <w:sz w:val="20"/>
                <w:szCs w:val="20"/>
              </w:rPr>
            </w:pPr>
            <w:r w:rsidRPr="00BE6F49">
              <w:rPr>
                <w:color w:val="000000"/>
                <w:sz w:val="20"/>
                <w:szCs w:val="20"/>
              </w:rPr>
              <w:t>147,66</w:t>
            </w:r>
          </w:p>
        </w:tc>
        <w:tc>
          <w:tcPr>
            <w:tcW w:w="341" w:type="pct"/>
            <w:tcBorders>
              <w:top w:val="nil"/>
              <w:left w:val="nil"/>
              <w:bottom w:val="single" w:sz="8" w:space="0" w:color="auto"/>
              <w:right w:val="single" w:sz="8" w:space="0" w:color="auto"/>
            </w:tcBorders>
            <w:shd w:val="clear" w:color="000000" w:fill="FFFFFF"/>
            <w:noWrap/>
            <w:vAlign w:val="center"/>
            <w:hideMark/>
          </w:tcPr>
          <w:p w14:paraId="417DE053" w14:textId="77777777" w:rsidR="002A1E09" w:rsidRPr="00BE6F49" w:rsidRDefault="002A1E09" w:rsidP="002A1E09">
            <w:pPr>
              <w:jc w:val="center"/>
              <w:rPr>
                <w:color w:val="000000"/>
                <w:sz w:val="20"/>
                <w:szCs w:val="20"/>
              </w:rPr>
            </w:pPr>
            <w:r w:rsidRPr="00BE6F49">
              <w:rPr>
                <w:color w:val="000000"/>
                <w:sz w:val="20"/>
                <w:szCs w:val="20"/>
              </w:rPr>
              <w:t>147,66</w:t>
            </w:r>
          </w:p>
        </w:tc>
        <w:tc>
          <w:tcPr>
            <w:tcW w:w="341" w:type="pct"/>
            <w:tcBorders>
              <w:top w:val="nil"/>
              <w:left w:val="nil"/>
              <w:bottom w:val="single" w:sz="8" w:space="0" w:color="auto"/>
              <w:right w:val="single" w:sz="8" w:space="0" w:color="auto"/>
            </w:tcBorders>
            <w:shd w:val="clear" w:color="000000" w:fill="FFFFFF"/>
            <w:noWrap/>
            <w:vAlign w:val="center"/>
            <w:hideMark/>
          </w:tcPr>
          <w:p w14:paraId="15139FF4" w14:textId="77777777" w:rsidR="002A1E09" w:rsidRPr="00BE6F49" w:rsidRDefault="002A1E09" w:rsidP="002A1E09">
            <w:pPr>
              <w:jc w:val="center"/>
              <w:rPr>
                <w:color w:val="000000"/>
                <w:sz w:val="20"/>
                <w:szCs w:val="20"/>
              </w:rPr>
            </w:pPr>
            <w:r w:rsidRPr="00BE6F49">
              <w:rPr>
                <w:color w:val="000000"/>
                <w:sz w:val="20"/>
                <w:szCs w:val="20"/>
              </w:rPr>
              <w:t>147,66</w:t>
            </w:r>
          </w:p>
        </w:tc>
        <w:tc>
          <w:tcPr>
            <w:tcW w:w="339" w:type="pct"/>
            <w:tcBorders>
              <w:top w:val="nil"/>
              <w:left w:val="nil"/>
              <w:bottom w:val="single" w:sz="8" w:space="0" w:color="auto"/>
              <w:right w:val="single" w:sz="8" w:space="0" w:color="auto"/>
            </w:tcBorders>
            <w:shd w:val="clear" w:color="000000" w:fill="FFFFFF"/>
            <w:noWrap/>
            <w:vAlign w:val="center"/>
            <w:hideMark/>
          </w:tcPr>
          <w:p w14:paraId="2CEC1847" w14:textId="77777777" w:rsidR="002A1E09" w:rsidRPr="00BE6F49" w:rsidRDefault="002A1E09" w:rsidP="002A1E09">
            <w:pPr>
              <w:jc w:val="center"/>
              <w:rPr>
                <w:color w:val="000000"/>
                <w:sz w:val="20"/>
                <w:szCs w:val="20"/>
              </w:rPr>
            </w:pPr>
            <w:r w:rsidRPr="00BE6F49">
              <w:rPr>
                <w:color w:val="000000"/>
                <w:sz w:val="20"/>
                <w:szCs w:val="20"/>
              </w:rPr>
              <w:t>147,66</w:t>
            </w:r>
          </w:p>
        </w:tc>
      </w:tr>
      <w:tr w:rsidR="002A1E09" w:rsidRPr="00BE6F49" w14:paraId="49CAA192"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6C60263"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55568DC5"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7489976E" w14:textId="77777777" w:rsidR="002A1E09" w:rsidRPr="00BE6F49" w:rsidRDefault="002A1E09" w:rsidP="002A1E09">
            <w:pPr>
              <w:jc w:val="center"/>
              <w:rPr>
                <w:color w:val="000000"/>
                <w:sz w:val="20"/>
                <w:szCs w:val="20"/>
              </w:rPr>
            </w:pPr>
            <w:r w:rsidRPr="00BE6F49">
              <w:rPr>
                <w:color w:val="000000"/>
                <w:sz w:val="20"/>
                <w:szCs w:val="20"/>
              </w:rPr>
              <w:t>256,10</w:t>
            </w:r>
          </w:p>
        </w:tc>
        <w:tc>
          <w:tcPr>
            <w:tcW w:w="338" w:type="pct"/>
            <w:tcBorders>
              <w:top w:val="nil"/>
              <w:left w:val="nil"/>
              <w:bottom w:val="single" w:sz="8" w:space="0" w:color="auto"/>
              <w:right w:val="single" w:sz="8" w:space="0" w:color="auto"/>
            </w:tcBorders>
            <w:shd w:val="clear" w:color="000000" w:fill="FFFFFF"/>
            <w:noWrap/>
            <w:vAlign w:val="center"/>
            <w:hideMark/>
          </w:tcPr>
          <w:p w14:paraId="5D834122" w14:textId="77777777" w:rsidR="002A1E09" w:rsidRPr="00BE6F49" w:rsidRDefault="002A1E09" w:rsidP="002A1E09">
            <w:pPr>
              <w:jc w:val="center"/>
              <w:rPr>
                <w:color w:val="000000"/>
                <w:sz w:val="20"/>
                <w:szCs w:val="20"/>
              </w:rPr>
            </w:pPr>
            <w:r w:rsidRPr="00BE6F49">
              <w:rPr>
                <w:color w:val="000000"/>
                <w:sz w:val="20"/>
                <w:szCs w:val="20"/>
              </w:rPr>
              <w:t>256,10</w:t>
            </w:r>
          </w:p>
        </w:tc>
        <w:tc>
          <w:tcPr>
            <w:tcW w:w="338" w:type="pct"/>
            <w:tcBorders>
              <w:top w:val="nil"/>
              <w:left w:val="nil"/>
              <w:bottom w:val="single" w:sz="8" w:space="0" w:color="auto"/>
              <w:right w:val="single" w:sz="8" w:space="0" w:color="auto"/>
            </w:tcBorders>
            <w:shd w:val="clear" w:color="000000" w:fill="FFFFFF"/>
            <w:noWrap/>
            <w:vAlign w:val="center"/>
            <w:hideMark/>
          </w:tcPr>
          <w:p w14:paraId="0F669E08" w14:textId="77777777" w:rsidR="002A1E09" w:rsidRPr="00BE6F49" w:rsidRDefault="002A1E09" w:rsidP="002A1E09">
            <w:pPr>
              <w:jc w:val="center"/>
              <w:rPr>
                <w:color w:val="000000"/>
                <w:sz w:val="20"/>
                <w:szCs w:val="20"/>
              </w:rPr>
            </w:pPr>
            <w:r w:rsidRPr="00BE6F49">
              <w:rPr>
                <w:color w:val="000000"/>
                <w:sz w:val="20"/>
                <w:szCs w:val="20"/>
              </w:rPr>
              <w:t>256,10</w:t>
            </w:r>
          </w:p>
        </w:tc>
        <w:tc>
          <w:tcPr>
            <w:tcW w:w="338" w:type="pct"/>
            <w:tcBorders>
              <w:top w:val="nil"/>
              <w:left w:val="nil"/>
              <w:bottom w:val="single" w:sz="8" w:space="0" w:color="auto"/>
              <w:right w:val="single" w:sz="8" w:space="0" w:color="auto"/>
            </w:tcBorders>
            <w:shd w:val="clear" w:color="000000" w:fill="FFFFFF"/>
            <w:noWrap/>
            <w:vAlign w:val="center"/>
            <w:hideMark/>
          </w:tcPr>
          <w:p w14:paraId="6EC942DD" w14:textId="77777777" w:rsidR="002A1E09" w:rsidRPr="00BE6F49" w:rsidRDefault="002A1E09" w:rsidP="002A1E09">
            <w:pPr>
              <w:jc w:val="center"/>
              <w:rPr>
                <w:color w:val="000000"/>
                <w:sz w:val="20"/>
                <w:szCs w:val="20"/>
              </w:rPr>
            </w:pPr>
            <w:r w:rsidRPr="00BE6F49">
              <w:rPr>
                <w:color w:val="000000"/>
                <w:sz w:val="20"/>
                <w:szCs w:val="20"/>
              </w:rPr>
              <w:t>279,38</w:t>
            </w:r>
          </w:p>
        </w:tc>
        <w:tc>
          <w:tcPr>
            <w:tcW w:w="338" w:type="pct"/>
            <w:tcBorders>
              <w:top w:val="nil"/>
              <w:left w:val="nil"/>
              <w:bottom w:val="single" w:sz="8" w:space="0" w:color="auto"/>
              <w:right w:val="single" w:sz="8" w:space="0" w:color="auto"/>
            </w:tcBorders>
            <w:shd w:val="clear" w:color="000000" w:fill="FFFFFF"/>
            <w:noWrap/>
            <w:vAlign w:val="center"/>
            <w:hideMark/>
          </w:tcPr>
          <w:p w14:paraId="3A170DB3" w14:textId="77777777" w:rsidR="002A1E09" w:rsidRPr="00BE6F49" w:rsidRDefault="002A1E09" w:rsidP="002A1E09">
            <w:pPr>
              <w:jc w:val="center"/>
              <w:rPr>
                <w:color w:val="000000"/>
                <w:sz w:val="20"/>
                <w:szCs w:val="20"/>
              </w:rPr>
            </w:pPr>
            <w:r w:rsidRPr="00BE6F49">
              <w:rPr>
                <w:color w:val="000000"/>
                <w:sz w:val="20"/>
                <w:szCs w:val="20"/>
              </w:rPr>
              <w:t>279,38</w:t>
            </w:r>
          </w:p>
        </w:tc>
        <w:tc>
          <w:tcPr>
            <w:tcW w:w="341" w:type="pct"/>
            <w:tcBorders>
              <w:top w:val="nil"/>
              <w:left w:val="nil"/>
              <w:bottom w:val="single" w:sz="8" w:space="0" w:color="auto"/>
              <w:right w:val="single" w:sz="8" w:space="0" w:color="auto"/>
            </w:tcBorders>
            <w:shd w:val="clear" w:color="000000" w:fill="FFFFFF"/>
            <w:noWrap/>
            <w:vAlign w:val="center"/>
            <w:hideMark/>
          </w:tcPr>
          <w:p w14:paraId="217557C8" w14:textId="77777777" w:rsidR="002A1E09" w:rsidRPr="00BE6F49" w:rsidRDefault="002A1E09" w:rsidP="002A1E09">
            <w:pPr>
              <w:jc w:val="center"/>
              <w:rPr>
                <w:color w:val="000000"/>
                <w:sz w:val="20"/>
                <w:szCs w:val="20"/>
              </w:rPr>
            </w:pPr>
            <w:r w:rsidRPr="00BE6F49">
              <w:rPr>
                <w:color w:val="000000"/>
                <w:sz w:val="20"/>
                <w:szCs w:val="20"/>
              </w:rPr>
              <w:t>299,54</w:t>
            </w:r>
          </w:p>
        </w:tc>
        <w:tc>
          <w:tcPr>
            <w:tcW w:w="341" w:type="pct"/>
            <w:tcBorders>
              <w:top w:val="nil"/>
              <w:left w:val="nil"/>
              <w:bottom w:val="single" w:sz="8" w:space="0" w:color="auto"/>
              <w:right w:val="single" w:sz="8" w:space="0" w:color="auto"/>
            </w:tcBorders>
            <w:shd w:val="clear" w:color="000000" w:fill="FFFFFF"/>
            <w:noWrap/>
            <w:vAlign w:val="center"/>
            <w:hideMark/>
          </w:tcPr>
          <w:p w14:paraId="2DB55FA3" w14:textId="77777777" w:rsidR="002A1E09" w:rsidRPr="00BE6F49" w:rsidRDefault="002A1E09" w:rsidP="002A1E09">
            <w:pPr>
              <w:jc w:val="center"/>
              <w:rPr>
                <w:color w:val="000000"/>
                <w:sz w:val="20"/>
                <w:szCs w:val="20"/>
              </w:rPr>
            </w:pPr>
            <w:r w:rsidRPr="00BE6F49">
              <w:rPr>
                <w:color w:val="000000"/>
                <w:sz w:val="20"/>
                <w:szCs w:val="20"/>
              </w:rPr>
              <w:t>299,54</w:t>
            </w:r>
          </w:p>
        </w:tc>
        <w:tc>
          <w:tcPr>
            <w:tcW w:w="341" w:type="pct"/>
            <w:tcBorders>
              <w:top w:val="nil"/>
              <w:left w:val="nil"/>
              <w:bottom w:val="single" w:sz="8" w:space="0" w:color="auto"/>
              <w:right w:val="single" w:sz="8" w:space="0" w:color="auto"/>
            </w:tcBorders>
            <w:shd w:val="clear" w:color="000000" w:fill="FFFFFF"/>
            <w:noWrap/>
            <w:vAlign w:val="center"/>
            <w:hideMark/>
          </w:tcPr>
          <w:p w14:paraId="2222AABC" w14:textId="77777777" w:rsidR="002A1E09" w:rsidRPr="00BE6F49" w:rsidRDefault="002A1E09" w:rsidP="002A1E09">
            <w:pPr>
              <w:jc w:val="center"/>
              <w:rPr>
                <w:color w:val="000000"/>
                <w:sz w:val="20"/>
                <w:szCs w:val="20"/>
              </w:rPr>
            </w:pPr>
            <w:r w:rsidRPr="00BE6F49">
              <w:rPr>
                <w:color w:val="000000"/>
                <w:sz w:val="20"/>
                <w:szCs w:val="20"/>
              </w:rPr>
              <w:t>299,54</w:t>
            </w:r>
          </w:p>
        </w:tc>
        <w:tc>
          <w:tcPr>
            <w:tcW w:w="339" w:type="pct"/>
            <w:tcBorders>
              <w:top w:val="nil"/>
              <w:left w:val="nil"/>
              <w:bottom w:val="single" w:sz="8" w:space="0" w:color="auto"/>
              <w:right w:val="single" w:sz="8" w:space="0" w:color="auto"/>
            </w:tcBorders>
            <w:shd w:val="clear" w:color="000000" w:fill="FFFFFF"/>
            <w:noWrap/>
            <w:vAlign w:val="center"/>
            <w:hideMark/>
          </w:tcPr>
          <w:p w14:paraId="26FCC2D1" w14:textId="77777777" w:rsidR="002A1E09" w:rsidRPr="00BE6F49" w:rsidRDefault="002A1E09" w:rsidP="002A1E09">
            <w:pPr>
              <w:jc w:val="center"/>
              <w:rPr>
                <w:color w:val="000000"/>
                <w:sz w:val="20"/>
                <w:szCs w:val="20"/>
              </w:rPr>
            </w:pPr>
            <w:r w:rsidRPr="00BE6F49">
              <w:rPr>
                <w:color w:val="000000"/>
                <w:sz w:val="20"/>
                <w:szCs w:val="20"/>
              </w:rPr>
              <w:t>299,54</w:t>
            </w:r>
          </w:p>
        </w:tc>
      </w:tr>
      <w:tr w:rsidR="002A1E09" w:rsidRPr="00BE6F49" w14:paraId="4E26F1BC"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DA5291D"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44273DE3"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307E0D26" w14:textId="77777777" w:rsidR="002A1E09" w:rsidRPr="00BE6F49" w:rsidRDefault="002A1E09" w:rsidP="002A1E09">
            <w:pPr>
              <w:jc w:val="center"/>
              <w:rPr>
                <w:color w:val="000000"/>
                <w:sz w:val="20"/>
                <w:szCs w:val="20"/>
              </w:rPr>
            </w:pPr>
            <w:r w:rsidRPr="00BE6F49">
              <w:rPr>
                <w:color w:val="000000"/>
                <w:sz w:val="20"/>
                <w:szCs w:val="20"/>
              </w:rPr>
              <w:t>13,70</w:t>
            </w:r>
          </w:p>
        </w:tc>
        <w:tc>
          <w:tcPr>
            <w:tcW w:w="338" w:type="pct"/>
            <w:tcBorders>
              <w:top w:val="nil"/>
              <w:left w:val="nil"/>
              <w:bottom w:val="single" w:sz="8" w:space="0" w:color="auto"/>
              <w:right w:val="single" w:sz="8" w:space="0" w:color="auto"/>
            </w:tcBorders>
            <w:shd w:val="clear" w:color="000000" w:fill="FFFFFF"/>
            <w:noWrap/>
            <w:vAlign w:val="center"/>
            <w:hideMark/>
          </w:tcPr>
          <w:p w14:paraId="6ECB42EB" w14:textId="77777777" w:rsidR="002A1E09" w:rsidRPr="00BE6F49" w:rsidRDefault="002A1E09" w:rsidP="002A1E09">
            <w:pPr>
              <w:jc w:val="center"/>
              <w:rPr>
                <w:color w:val="000000"/>
                <w:sz w:val="20"/>
                <w:szCs w:val="20"/>
              </w:rPr>
            </w:pPr>
            <w:r w:rsidRPr="00BE6F49">
              <w:rPr>
                <w:color w:val="000000"/>
                <w:sz w:val="20"/>
                <w:szCs w:val="20"/>
              </w:rPr>
              <w:t>13,70</w:t>
            </w:r>
          </w:p>
        </w:tc>
        <w:tc>
          <w:tcPr>
            <w:tcW w:w="338" w:type="pct"/>
            <w:tcBorders>
              <w:top w:val="nil"/>
              <w:left w:val="nil"/>
              <w:bottom w:val="single" w:sz="8" w:space="0" w:color="auto"/>
              <w:right w:val="single" w:sz="8" w:space="0" w:color="auto"/>
            </w:tcBorders>
            <w:shd w:val="clear" w:color="000000" w:fill="FFFFFF"/>
            <w:noWrap/>
            <w:vAlign w:val="center"/>
            <w:hideMark/>
          </w:tcPr>
          <w:p w14:paraId="06D32297" w14:textId="77777777" w:rsidR="002A1E09" w:rsidRPr="00BE6F49" w:rsidRDefault="002A1E09" w:rsidP="002A1E09">
            <w:pPr>
              <w:jc w:val="center"/>
              <w:rPr>
                <w:color w:val="000000"/>
                <w:sz w:val="20"/>
                <w:szCs w:val="20"/>
              </w:rPr>
            </w:pPr>
            <w:r w:rsidRPr="00BE6F49">
              <w:rPr>
                <w:color w:val="000000"/>
                <w:sz w:val="20"/>
                <w:szCs w:val="20"/>
              </w:rPr>
              <w:t>13,70</w:t>
            </w:r>
          </w:p>
        </w:tc>
        <w:tc>
          <w:tcPr>
            <w:tcW w:w="338" w:type="pct"/>
            <w:tcBorders>
              <w:top w:val="nil"/>
              <w:left w:val="nil"/>
              <w:bottom w:val="single" w:sz="8" w:space="0" w:color="auto"/>
              <w:right w:val="single" w:sz="8" w:space="0" w:color="auto"/>
            </w:tcBorders>
            <w:shd w:val="clear" w:color="000000" w:fill="FFFFFF"/>
            <w:noWrap/>
            <w:vAlign w:val="center"/>
            <w:hideMark/>
          </w:tcPr>
          <w:p w14:paraId="6CE2C003" w14:textId="77777777" w:rsidR="002A1E09" w:rsidRPr="00BE6F49" w:rsidRDefault="002A1E09" w:rsidP="002A1E09">
            <w:pPr>
              <w:jc w:val="center"/>
              <w:rPr>
                <w:color w:val="000000"/>
                <w:sz w:val="20"/>
                <w:szCs w:val="20"/>
              </w:rPr>
            </w:pPr>
            <w:r w:rsidRPr="00BE6F49">
              <w:rPr>
                <w:color w:val="000000"/>
                <w:sz w:val="20"/>
                <w:szCs w:val="20"/>
              </w:rPr>
              <w:t>15,06</w:t>
            </w:r>
          </w:p>
        </w:tc>
        <w:tc>
          <w:tcPr>
            <w:tcW w:w="338" w:type="pct"/>
            <w:tcBorders>
              <w:top w:val="nil"/>
              <w:left w:val="nil"/>
              <w:bottom w:val="single" w:sz="8" w:space="0" w:color="auto"/>
              <w:right w:val="single" w:sz="8" w:space="0" w:color="auto"/>
            </w:tcBorders>
            <w:shd w:val="clear" w:color="000000" w:fill="FFFFFF"/>
            <w:noWrap/>
            <w:vAlign w:val="center"/>
            <w:hideMark/>
          </w:tcPr>
          <w:p w14:paraId="51ED2607" w14:textId="77777777" w:rsidR="002A1E09" w:rsidRPr="00BE6F49" w:rsidRDefault="002A1E09" w:rsidP="002A1E09">
            <w:pPr>
              <w:jc w:val="center"/>
              <w:rPr>
                <w:color w:val="000000"/>
                <w:sz w:val="20"/>
                <w:szCs w:val="20"/>
              </w:rPr>
            </w:pPr>
            <w:r w:rsidRPr="00BE6F49">
              <w:rPr>
                <w:color w:val="000000"/>
                <w:sz w:val="20"/>
                <w:szCs w:val="20"/>
              </w:rPr>
              <w:t>15,06</w:t>
            </w:r>
          </w:p>
        </w:tc>
        <w:tc>
          <w:tcPr>
            <w:tcW w:w="341" w:type="pct"/>
            <w:tcBorders>
              <w:top w:val="nil"/>
              <w:left w:val="nil"/>
              <w:bottom w:val="single" w:sz="8" w:space="0" w:color="auto"/>
              <w:right w:val="single" w:sz="8" w:space="0" w:color="auto"/>
            </w:tcBorders>
            <w:shd w:val="clear" w:color="000000" w:fill="FFFFFF"/>
            <w:noWrap/>
            <w:vAlign w:val="center"/>
            <w:hideMark/>
          </w:tcPr>
          <w:p w14:paraId="11D8CCF6" w14:textId="77777777" w:rsidR="002A1E09" w:rsidRPr="00BE6F49" w:rsidRDefault="002A1E09" w:rsidP="002A1E09">
            <w:pPr>
              <w:jc w:val="center"/>
              <w:rPr>
                <w:color w:val="000000"/>
                <w:sz w:val="20"/>
                <w:szCs w:val="20"/>
              </w:rPr>
            </w:pPr>
            <w:r w:rsidRPr="00BE6F49">
              <w:rPr>
                <w:color w:val="000000"/>
                <w:sz w:val="20"/>
                <w:szCs w:val="20"/>
              </w:rPr>
              <w:t>22,32</w:t>
            </w:r>
          </w:p>
        </w:tc>
        <w:tc>
          <w:tcPr>
            <w:tcW w:w="341" w:type="pct"/>
            <w:tcBorders>
              <w:top w:val="nil"/>
              <w:left w:val="nil"/>
              <w:bottom w:val="single" w:sz="8" w:space="0" w:color="auto"/>
              <w:right w:val="single" w:sz="8" w:space="0" w:color="auto"/>
            </w:tcBorders>
            <w:shd w:val="clear" w:color="000000" w:fill="FFFFFF"/>
            <w:noWrap/>
            <w:vAlign w:val="center"/>
            <w:hideMark/>
          </w:tcPr>
          <w:p w14:paraId="453BBADB" w14:textId="77777777" w:rsidR="002A1E09" w:rsidRPr="00BE6F49" w:rsidRDefault="002A1E09" w:rsidP="002A1E09">
            <w:pPr>
              <w:jc w:val="center"/>
              <w:rPr>
                <w:color w:val="000000"/>
                <w:sz w:val="20"/>
                <w:szCs w:val="20"/>
              </w:rPr>
            </w:pPr>
            <w:r w:rsidRPr="00BE6F49">
              <w:rPr>
                <w:color w:val="000000"/>
                <w:sz w:val="20"/>
                <w:szCs w:val="20"/>
              </w:rPr>
              <w:t>22,32</w:t>
            </w:r>
          </w:p>
        </w:tc>
        <w:tc>
          <w:tcPr>
            <w:tcW w:w="341" w:type="pct"/>
            <w:tcBorders>
              <w:top w:val="nil"/>
              <w:left w:val="nil"/>
              <w:bottom w:val="single" w:sz="8" w:space="0" w:color="auto"/>
              <w:right w:val="single" w:sz="8" w:space="0" w:color="auto"/>
            </w:tcBorders>
            <w:shd w:val="clear" w:color="000000" w:fill="FFFFFF"/>
            <w:noWrap/>
            <w:vAlign w:val="center"/>
            <w:hideMark/>
          </w:tcPr>
          <w:p w14:paraId="1F7C33F5" w14:textId="77777777" w:rsidR="002A1E09" w:rsidRPr="00BE6F49" w:rsidRDefault="002A1E09" w:rsidP="002A1E09">
            <w:pPr>
              <w:jc w:val="center"/>
              <w:rPr>
                <w:color w:val="000000"/>
                <w:sz w:val="20"/>
                <w:szCs w:val="20"/>
              </w:rPr>
            </w:pPr>
            <w:r w:rsidRPr="00BE6F49">
              <w:rPr>
                <w:color w:val="000000"/>
                <w:sz w:val="20"/>
                <w:szCs w:val="20"/>
              </w:rPr>
              <w:t>22,32</w:t>
            </w:r>
          </w:p>
        </w:tc>
        <w:tc>
          <w:tcPr>
            <w:tcW w:w="339" w:type="pct"/>
            <w:tcBorders>
              <w:top w:val="nil"/>
              <w:left w:val="nil"/>
              <w:bottom w:val="single" w:sz="8" w:space="0" w:color="auto"/>
              <w:right w:val="single" w:sz="8" w:space="0" w:color="auto"/>
            </w:tcBorders>
            <w:shd w:val="clear" w:color="000000" w:fill="FFFFFF"/>
            <w:noWrap/>
            <w:vAlign w:val="center"/>
            <w:hideMark/>
          </w:tcPr>
          <w:p w14:paraId="7AE21405" w14:textId="77777777" w:rsidR="002A1E09" w:rsidRPr="00BE6F49" w:rsidRDefault="002A1E09" w:rsidP="002A1E09">
            <w:pPr>
              <w:jc w:val="center"/>
              <w:rPr>
                <w:color w:val="000000"/>
                <w:sz w:val="20"/>
                <w:szCs w:val="20"/>
              </w:rPr>
            </w:pPr>
            <w:r w:rsidRPr="00BE6F49">
              <w:rPr>
                <w:color w:val="000000"/>
                <w:sz w:val="20"/>
                <w:szCs w:val="20"/>
              </w:rPr>
              <w:t>22,32</w:t>
            </w:r>
          </w:p>
        </w:tc>
      </w:tr>
      <w:tr w:rsidR="002A1E09" w:rsidRPr="00BE6F49" w14:paraId="78DA6814"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714A51E"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7E0F5858"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2DBD301D" w14:textId="77777777" w:rsidR="002A1E09" w:rsidRPr="00BE6F49" w:rsidRDefault="002A1E09" w:rsidP="002A1E09">
            <w:pPr>
              <w:jc w:val="center"/>
              <w:rPr>
                <w:color w:val="000000"/>
                <w:sz w:val="20"/>
                <w:szCs w:val="20"/>
              </w:rPr>
            </w:pPr>
            <w:r w:rsidRPr="00BE6F49">
              <w:rPr>
                <w:color w:val="000000"/>
                <w:sz w:val="20"/>
                <w:szCs w:val="20"/>
              </w:rPr>
              <w:t>110,12</w:t>
            </w:r>
          </w:p>
        </w:tc>
        <w:tc>
          <w:tcPr>
            <w:tcW w:w="338" w:type="pct"/>
            <w:tcBorders>
              <w:top w:val="nil"/>
              <w:left w:val="nil"/>
              <w:bottom w:val="single" w:sz="8" w:space="0" w:color="auto"/>
              <w:right w:val="single" w:sz="8" w:space="0" w:color="auto"/>
            </w:tcBorders>
            <w:shd w:val="clear" w:color="000000" w:fill="FFFFFF"/>
            <w:noWrap/>
            <w:vAlign w:val="center"/>
            <w:hideMark/>
          </w:tcPr>
          <w:p w14:paraId="4DEBA406" w14:textId="77777777" w:rsidR="002A1E09" w:rsidRPr="00BE6F49" w:rsidRDefault="002A1E09" w:rsidP="002A1E09">
            <w:pPr>
              <w:jc w:val="center"/>
              <w:rPr>
                <w:color w:val="000000"/>
                <w:sz w:val="20"/>
                <w:szCs w:val="20"/>
              </w:rPr>
            </w:pPr>
            <w:r w:rsidRPr="00BE6F49">
              <w:rPr>
                <w:color w:val="000000"/>
                <w:sz w:val="20"/>
                <w:szCs w:val="20"/>
              </w:rPr>
              <w:t>110,12</w:t>
            </w:r>
          </w:p>
        </w:tc>
        <w:tc>
          <w:tcPr>
            <w:tcW w:w="338" w:type="pct"/>
            <w:tcBorders>
              <w:top w:val="nil"/>
              <w:left w:val="nil"/>
              <w:bottom w:val="single" w:sz="8" w:space="0" w:color="auto"/>
              <w:right w:val="single" w:sz="8" w:space="0" w:color="auto"/>
            </w:tcBorders>
            <w:shd w:val="clear" w:color="000000" w:fill="FFFFFF"/>
            <w:noWrap/>
            <w:vAlign w:val="center"/>
            <w:hideMark/>
          </w:tcPr>
          <w:p w14:paraId="64004BB3" w14:textId="77777777" w:rsidR="002A1E09" w:rsidRPr="00BE6F49" w:rsidRDefault="002A1E09" w:rsidP="002A1E09">
            <w:pPr>
              <w:jc w:val="center"/>
              <w:rPr>
                <w:color w:val="000000"/>
                <w:sz w:val="20"/>
                <w:szCs w:val="20"/>
              </w:rPr>
            </w:pPr>
            <w:r w:rsidRPr="00BE6F49">
              <w:rPr>
                <w:color w:val="000000"/>
                <w:sz w:val="20"/>
                <w:szCs w:val="20"/>
              </w:rPr>
              <w:t>110,12</w:t>
            </w:r>
          </w:p>
        </w:tc>
        <w:tc>
          <w:tcPr>
            <w:tcW w:w="338" w:type="pct"/>
            <w:tcBorders>
              <w:top w:val="nil"/>
              <w:left w:val="nil"/>
              <w:bottom w:val="single" w:sz="8" w:space="0" w:color="auto"/>
              <w:right w:val="single" w:sz="8" w:space="0" w:color="auto"/>
            </w:tcBorders>
            <w:shd w:val="clear" w:color="000000" w:fill="FFFFFF"/>
            <w:noWrap/>
            <w:vAlign w:val="center"/>
            <w:hideMark/>
          </w:tcPr>
          <w:p w14:paraId="7A6503D7" w14:textId="77777777" w:rsidR="002A1E09" w:rsidRPr="00BE6F49" w:rsidRDefault="002A1E09" w:rsidP="002A1E09">
            <w:pPr>
              <w:jc w:val="center"/>
              <w:rPr>
                <w:color w:val="000000"/>
                <w:sz w:val="20"/>
                <w:szCs w:val="20"/>
              </w:rPr>
            </w:pPr>
            <w:r w:rsidRPr="00BE6F49">
              <w:rPr>
                <w:color w:val="000000"/>
                <w:sz w:val="20"/>
                <w:szCs w:val="20"/>
              </w:rPr>
              <w:t>120,13</w:t>
            </w:r>
          </w:p>
        </w:tc>
        <w:tc>
          <w:tcPr>
            <w:tcW w:w="338" w:type="pct"/>
            <w:tcBorders>
              <w:top w:val="nil"/>
              <w:left w:val="nil"/>
              <w:bottom w:val="single" w:sz="8" w:space="0" w:color="auto"/>
              <w:right w:val="single" w:sz="8" w:space="0" w:color="auto"/>
            </w:tcBorders>
            <w:shd w:val="clear" w:color="000000" w:fill="FFFFFF"/>
            <w:noWrap/>
            <w:vAlign w:val="center"/>
            <w:hideMark/>
          </w:tcPr>
          <w:p w14:paraId="10514BF0" w14:textId="77777777" w:rsidR="002A1E09" w:rsidRPr="00BE6F49" w:rsidRDefault="002A1E09" w:rsidP="002A1E09">
            <w:pPr>
              <w:jc w:val="center"/>
              <w:rPr>
                <w:color w:val="000000"/>
                <w:sz w:val="20"/>
                <w:szCs w:val="20"/>
              </w:rPr>
            </w:pPr>
            <w:r w:rsidRPr="00BE6F49">
              <w:rPr>
                <w:color w:val="000000"/>
                <w:sz w:val="20"/>
                <w:szCs w:val="20"/>
              </w:rPr>
              <w:t>120,13</w:t>
            </w:r>
          </w:p>
        </w:tc>
        <w:tc>
          <w:tcPr>
            <w:tcW w:w="341" w:type="pct"/>
            <w:tcBorders>
              <w:top w:val="nil"/>
              <w:left w:val="nil"/>
              <w:bottom w:val="single" w:sz="8" w:space="0" w:color="auto"/>
              <w:right w:val="single" w:sz="8" w:space="0" w:color="auto"/>
            </w:tcBorders>
            <w:shd w:val="clear" w:color="000000" w:fill="FFFFFF"/>
            <w:noWrap/>
            <w:vAlign w:val="center"/>
            <w:hideMark/>
          </w:tcPr>
          <w:p w14:paraId="19DB0158" w14:textId="77777777" w:rsidR="002A1E09" w:rsidRPr="00BE6F49" w:rsidRDefault="002A1E09" w:rsidP="002A1E09">
            <w:pPr>
              <w:jc w:val="center"/>
              <w:rPr>
                <w:color w:val="000000"/>
                <w:sz w:val="20"/>
                <w:szCs w:val="20"/>
              </w:rPr>
            </w:pPr>
            <w:r w:rsidRPr="00BE6F49">
              <w:rPr>
                <w:color w:val="000000"/>
                <w:sz w:val="20"/>
                <w:szCs w:val="20"/>
              </w:rPr>
              <w:t>128,80</w:t>
            </w:r>
          </w:p>
        </w:tc>
        <w:tc>
          <w:tcPr>
            <w:tcW w:w="341" w:type="pct"/>
            <w:tcBorders>
              <w:top w:val="nil"/>
              <w:left w:val="nil"/>
              <w:bottom w:val="single" w:sz="8" w:space="0" w:color="auto"/>
              <w:right w:val="single" w:sz="8" w:space="0" w:color="auto"/>
            </w:tcBorders>
            <w:shd w:val="clear" w:color="000000" w:fill="FFFFFF"/>
            <w:noWrap/>
            <w:vAlign w:val="center"/>
            <w:hideMark/>
          </w:tcPr>
          <w:p w14:paraId="01CF4791" w14:textId="77777777" w:rsidR="002A1E09" w:rsidRPr="00BE6F49" w:rsidRDefault="002A1E09" w:rsidP="002A1E09">
            <w:pPr>
              <w:jc w:val="center"/>
              <w:rPr>
                <w:color w:val="000000"/>
                <w:sz w:val="20"/>
                <w:szCs w:val="20"/>
              </w:rPr>
            </w:pPr>
            <w:r w:rsidRPr="00BE6F49">
              <w:rPr>
                <w:color w:val="000000"/>
                <w:sz w:val="20"/>
                <w:szCs w:val="20"/>
              </w:rPr>
              <w:t>128,80</w:t>
            </w:r>
          </w:p>
        </w:tc>
        <w:tc>
          <w:tcPr>
            <w:tcW w:w="341" w:type="pct"/>
            <w:tcBorders>
              <w:top w:val="nil"/>
              <w:left w:val="nil"/>
              <w:bottom w:val="single" w:sz="8" w:space="0" w:color="auto"/>
              <w:right w:val="single" w:sz="8" w:space="0" w:color="auto"/>
            </w:tcBorders>
            <w:shd w:val="clear" w:color="000000" w:fill="FFFFFF"/>
            <w:noWrap/>
            <w:vAlign w:val="center"/>
            <w:hideMark/>
          </w:tcPr>
          <w:p w14:paraId="07F93ACE" w14:textId="77777777" w:rsidR="002A1E09" w:rsidRPr="00BE6F49" w:rsidRDefault="002A1E09" w:rsidP="002A1E09">
            <w:pPr>
              <w:jc w:val="center"/>
              <w:rPr>
                <w:color w:val="000000"/>
                <w:sz w:val="20"/>
                <w:szCs w:val="20"/>
              </w:rPr>
            </w:pPr>
            <w:r w:rsidRPr="00BE6F49">
              <w:rPr>
                <w:color w:val="000000"/>
                <w:sz w:val="20"/>
                <w:szCs w:val="20"/>
              </w:rPr>
              <w:t>128,80</w:t>
            </w:r>
          </w:p>
        </w:tc>
        <w:tc>
          <w:tcPr>
            <w:tcW w:w="339" w:type="pct"/>
            <w:tcBorders>
              <w:top w:val="nil"/>
              <w:left w:val="nil"/>
              <w:bottom w:val="single" w:sz="8" w:space="0" w:color="auto"/>
              <w:right w:val="single" w:sz="8" w:space="0" w:color="auto"/>
            </w:tcBorders>
            <w:shd w:val="clear" w:color="000000" w:fill="FFFFFF"/>
            <w:noWrap/>
            <w:vAlign w:val="center"/>
            <w:hideMark/>
          </w:tcPr>
          <w:p w14:paraId="7F519BFE" w14:textId="77777777" w:rsidR="002A1E09" w:rsidRPr="00BE6F49" w:rsidRDefault="002A1E09" w:rsidP="002A1E09">
            <w:pPr>
              <w:jc w:val="center"/>
              <w:rPr>
                <w:color w:val="000000"/>
                <w:sz w:val="20"/>
                <w:szCs w:val="20"/>
              </w:rPr>
            </w:pPr>
            <w:r w:rsidRPr="00BE6F49">
              <w:rPr>
                <w:color w:val="000000"/>
                <w:sz w:val="20"/>
                <w:szCs w:val="20"/>
              </w:rPr>
              <w:t>128,80</w:t>
            </w:r>
          </w:p>
        </w:tc>
      </w:tr>
      <w:tr w:rsidR="002A1E09" w:rsidRPr="00BE6F49" w14:paraId="7021F2DC"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DD7D241" w14:textId="77777777" w:rsidR="002A1E09" w:rsidRPr="00BE6F49" w:rsidRDefault="002A1E09" w:rsidP="002A1E09">
            <w:pPr>
              <w:jc w:val="center"/>
              <w:rPr>
                <w:color w:val="000000"/>
                <w:sz w:val="20"/>
                <w:szCs w:val="20"/>
              </w:rPr>
            </w:pPr>
            <w:r w:rsidRPr="00BE6F49">
              <w:rPr>
                <w:color w:val="000000"/>
                <w:sz w:val="20"/>
                <w:szCs w:val="20"/>
              </w:rPr>
              <w:t>Годовой расход условного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0BAA05B9" w14:textId="77777777" w:rsidR="002A1E09" w:rsidRPr="00BE6F49" w:rsidRDefault="002A1E09" w:rsidP="002A1E09">
            <w:pPr>
              <w:jc w:val="center"/>
              <w:rPr>
                <w:color w:val="000000"/>
                <w:sz w:val="20"/>
                <w:szCs w:val="20"/>
              </w:rPr>
            </w:pPr>
            <w:r w:rsidRPr="00BE6F49">
              <w:rPr>
                <w:color w:val="000000"/>
                <w:sz w:val="20"/>
                <w:szCs w:val="20"/>
              </w:rPr>
              <w:t>т у. т.</w:t>
            </w:r>
          </w:p>
        </w:tc>
        <w:tc>
          <w:tcPr>
            <w:tcW w:w="436" w:type="pct"/>
            <w:tcBorders>
              <w:top w:val="nil"/>
              <w:left w:val="nil"/>
              <w:bottom w:val="single" w:sz="8" w:space="0" w:color="auto"/>
              <w:right w:val="single" w:sz="8" w:space="0" w:color="auto"/>
            </w:tcBorders>
            <w:shd w:val="clear" w:color="000000" w:fill="FFFFFF"/>
            <w:vAlign w:val="center"/>
            <w:hideMark/>
          </w:tcPr>
          <w:p w14:paraId="14AA324C" w14:textId="77777777" w:rsidR="002A1E09" w:rsidRPr="00BE6F49" w:rsidRDefault="002A1E09" w:rsidP="002A1E09">
            <w:pPr>
              <w:jc w:val="center"/>
              <w:rPr>
                <w:color w:val="000000"/>
                <w:sz w:val="20"/>
                <w:szCs w:val="20"/>
              </w:rPr>
            </w:pPr>
            <w:r w:rsidRPr="00BE6F49">
              <w:rPr>
                <w:color w:val="000000"/>
                <w:sz w:val="20"/>
                <w:szCs w:val="20"/>
              </w:rPr>
              <w:t>1718,08</w:t>
            </w:r>
          </w:p>
        </w:tc>
        <w:tc>
          <w:tcPr>
            <w:tcW w:w="338" w:type="pct"/>
            <w:tcBorders>
              <w:top w:val="nil"/>
              <w:left w:val="nil"/>
              <w:bottom w:val="single" w:sz="8" w:space="0" w:color="auto"/>
              <w:right w:val="single" w:sz="8" w:space="0" w:color="auto"/>
            </w:tcBorders>
            <w:shd w:val="clear" w:color="000000" w:fill="FFFFFF"/>
            <w:vAlign w:val="center"/>
            <w:hideMark/>
          </w:tcPr>
          <w:p w14:paraId="605847E7" w14:textId="77777777" w:rsidR="002A1E09" w:rsidRPr="00BE6F49" w:rsidRDefault="002A1E09" w:rsidP="002A1E09">
            <w:pPr>
              <w:jc w:val="center"/>
              <w:rPr>
                <w:color w:val="000000"/>
                <w:sz w:val="20"/>
                <w:szCs w:val="20"/>
              </w:rPr>
            </w:pPr>
            <w:r w:rsidRPr="00BE6F49">
              <w:rPr>
                <w:color w:val="000000"/>
                <w:sz w:val="20"/>
                <w:szCs w:val="20"/>
              </w:rPr>
              <w:t>1718,08</w:t>
            </w:r>
          </w:p>
        </w:tc>
        <w:tc>
          <w:tcPr>
            <w:tcW w:w="338" w:type="pct"/>
            <w:tcBorders>
              <w:top w:val="nil"/>
              <w:left w:val="nil"/>
              <w:bottom w:val="single" w:sz="8" w:space="0" w:color="auto"/>
              <w:right w:val="single" w:sz="8" w:space="0" w:color="auto"/>
            </w:tcBorders>
            <w:shd w:val="clear" w:color="000000" w:fill="FFFFFF"/>
            <w:vAlign w:val="center"/>
            <w:hideMark/>
          </w:tcPr>
          <w:p w14:paraId="35CB4EE5" w14:textId="77777777" w:rsidR="002A1E09" w:rsidRPr="00BE6F49" w:rsidRDefault="002A1E09" w:rsidP="002A1E09">
            <w:pPr>
              <w:jc w:val="center"/>
              <w:rPr>
                <w:color w:val="000000"/>
                <w:sz w:val="20"/>
                <w:szCs w:val="20"/>
              </w:rPr>
            </w:pPr>
            <w:r w:rsidRPr="00BE6F49">
              <w:rPr>
                <w:color w:val="000000"/>
                <w:sz w:val="20"/>
                <w:szCs w:val="20"/>
              </w:rPr>
              <w:t>1718,08</w:t>
            </w:r>
          </w:p>
        </w:tc>
        <w:tc>
          <w:tcPr>
            <w:tcW w:w="338" w:type="pct"/>
            <w:tcBorders>
              <w:top w:val="nil"/>
              <w:left w:val="nil"/>
              <w:bottom w:val="single" w:sz="8" w:space="0" w:color="auto"/>
              <w:right w:val="single" w:sz="8" w:space="0" w:color="auto"/>
            </w:tcBorders>
            <w:shd w:val="clear" w:color="000000" w:fill="FFFFFF"/>
            <w:vAlign w:val="center"/>
            <w:hideMark/>
          </w:tcPr>
          <w:p w14:paraId="539E8932" w14:textId="77777777" w:rsidR="002A1E09" w:rsidRPr="00BE6F49" w:rsidRDefault="002A1E09" w:rsidP="002A1E09">
            <w:pPr>
              <w:jc w:val="center"/>
              <w:rPr>
                <w:color w:val="000000"/>
                <w:sz w:val="20"/>
                <w:szCs w:val="20"/>
              </w:rPr>
            </w:pPr>
            <w:r w:rsidRPr="00BE6F49">
              <w:rPr>
                <w:color w:val="000000"/>
                <w:sz w:val="20"/>
                <w:szCs w:val="20"/>
              </w:rPr>
              <w:t>1820,25</w:t>
            </w:r>
          </w:p>
        </w:tc>
        <w:tc>
          <w:tcPr>
            <w:tcW w:w="338" w:type="pct"/>
            <w:tcBorders>
              <w:top w:val="nil"/>
              <w:left w:val="nil"/>
              <w:bottom w:val="single" w:sz="8" w:space="0" w:color="auto"/>
              <w:right w:val="single" w:sz="8" w:space="0" w:color="auto"/>
            </w:tcBorders>
            <w:shd w:val="clear" w:color="000000" w:fill="FFFFFF"/>
            <w:vAlign w:val="center"/>
            <w:hideMark/>
          </w:tcPr>
          <w:p w14:paraId="0402337C" w14:textId="77777777" w:rsidR="002A1E09" w:rsidRPr="00BE6F49" w:rsidRDefault="002A1E09" w:rsidP="002A1E09">
            <w:pPr>
              <w:jc w:val="center"/>
              <w:rPr>
                <w:color w:val="000000"/>
                <w:sz w:val="20"/>
                <w:szCs w:val="20"/>
              </w:rPr>
            </w:pPr>
            <w:r w:rsidRPr="00BE6F49">
              <w:rPr>
                <w:color w:val="000000"/>
                <w:sz w:val="20"/>
                <w:szCs w:val="20"/>
              </w:rPr>
              <w:t>1820,25</w:t>
            </w:r>
          </w:p>
        </w:tc>
        <w:tc>
          <w:tcPr>
            <w:tcW w:w="341" w:type="pct"/>
            <w:tcBorders>
              <w:top w:val="nil"/>
              <w:left w:val="nil"/>
              <w:bottom w:val="single" w:sz="8" w:space="0" w:color="auto"/>
              <w:right w:val="single" w:sz="8" w:space="0" w:color="auto"/>
            </w:tcBorders>
            <w:shd w:val="clear" w:color="000000" w:fill="FFFFFF"/>
            <w:vAlign w:val="center"/>
            <w:hideMark/>
          </w:tcPr>
          <w:p w14:paraId="637DDA3C" w14:textId="77777777" w:rsidR="002A1E09" w:rsidRPr="00BE6F49" w:rsidRDefault="002A1E09" w:rsidP="002A1E09">
            <w:pPr>
              <w:jc w:val="center"/>
              <w:rPr>
                <w:color w:val="000000"/>
                <w:sz w:val="20"/>
                <w:szCs w:val="20"/>
              </w:rPr>
            </w:pPr>
            <w:r w:rsidRPr="00BE6F49">
              <w:rPr>
                <w:color w:val="000000"/>
                <w:sz w:val="20"/>
                <w:szCs w:val="20"/>
              </w:rPr>
              <w:t>1820,25</w:t>
            </w:r>
          </w:p>
        </w:tc>
        <w:tc>
          <w:tcPr>
            <w:tcW w:w="341" w:type="pct"/>
            <w:tcBorders>
              <w:top w:val="nil"/>
              <w:left w:val="nil"/>
              <w:bottom w:val="single" w:sz="8" w:space="0" w:color="auto"/>
              <w:right w:val="single" w:sz="8" w:space="0" w:color="auto"/>
            </w:tcBorders>
            <w:shd w:val="clear" w:color="000000" w:fill="FFFFFF"/>
            <w:vAlign w:val="center"/>
            <w:hideMark/>
          </w:tcPr>
          <w:p w14:paraId="6E2A26DB" w14:textId="77777777" w:rsidR="002A1E09" w:rsidRPr="00BE6F49" w:rsidRDefault="002A1E09" w:rsidP="002A1E09">
            <w:pPr>
              <w:jc w:val="center"/>
              <w:rPr>
                <w:color w:val="000000"/>
                <w:sz w:val="20"/>
                <w:szCs w:val="20"/>
              </w:rPr>
            </w:pPr>
            <w:r w:rsidRPr="00BE6F49">
              <w:rPr>
                <w:color w:val="000000"/>
                <w:sz w:val="20"/>
                <w:szCs w:val="20"/>
              </w:rPr>
              <w:t>1820,25</w:t>
            </w:r>
          </w:p>
        </w:tc>
        <w:tc>
          <w:tcPr>
            <w:tcW w:w="341" w:type="pct"/>
            <w:tcBorders>
              <w:top w:val="nil"/>
              <w:left w:val="nil"/>
              <w:bottom w:val="single" w:sz="8" w:space="0" w:color="auto"/>
              <w:right w:val="single" w:sz="8" w:space="0" w:color="auto"/>
            </w:tcBorders>
            <w:shd w:val="clear" w:color="000000" w:fill="FFFFFF"/>
            <w:vAlign w:val="center"/>
            <w:hideMark/>
          </w:tcPr>
          <w:p w14:paraId="62219173" w14:textId="77777777" w:rsidR="002A1E09" w:rsidRPr="00BE6F49" w:rsidRDefault="002A1E09" w:rsidP="002A1E09">
            <w:pPr>
              <w:jc w:val="center"/>
              <w:rPr>
                <w:color w:val="000000"/>
                <w:sz w:val="20"/>
                <w:szCs w:val="20"/>
              </w:rPr>
            </w:pPr>
            <w:r w:rsidRPr="00BE6F49">
              <w:rPr>
                <w:color w:val="000000"/>
                <w:sz w:val="20"/>
                <w:szCs w:val="20"/>
              </w:rPr>
              <w:t>1820,25</w:t>
            </w:r>
          </w:p>
        </w:tc>
        <w:tc>
          <w:tcPr>
            <w:tcW w:w="339" w:type="pct"/>
            <w:tcBorders>
              <w:top w:val="nil"/>
              <w:left w:val="nil"/>
              <w:bottom w:val="single" w:sz="8" w:space="0" w:color="auto"/>
              <w:right w:val="single" w:sz="8" w:space="0" w:color="auto"/>
            </w:tcBorders>
            <w:shd w:val="clear" w:color="000000" w:fill="FFFFFF"/>
            <w:vAlign w:val="center"/>
            <w:hideMark/>
          </w:tcPr>
          <w:p w14:paraId="3CD5C637" w14:textId="77777777" w:rsidR="002A1E09" w:rsidRPr="00BE6F49" w:rsidRDefault="002A1E09" w:rsidP="002A1E09">
            <w:pPr>
              <w:jc w:val="center"/>
              <w:rPr>
                <w:color w:val="000000"/>
                <w:sz w:val="20"/>
                <w:szCs w:val="20"/>
              </w:rPr>
            </w:pPr>
            <w:r w:rsidRPr="00BE6F49">
              <w:rPr>
                <w:color w:val="000000"/>
                <w:sz w:val="20"/>
                <w:szCs w:val="20"/>
              </w:rPr>
              <w:t>1901,62</w:t>
            </w:r>
          </w:p>
        </w:tc>
      </w:tr>
      <w:tr w:rsidR="002A1E09" w:rsidRPr="00BE6F49" w14:paraId="1B3C169F"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16EDBAE" w14:textId="77777777" w:rsidR="002A1E09" w:rsidRPr="00BE6F49" w:rsidRDefault="002A1E09" w:rsidP="002A1E09">
            <w:pPr>
              <w:jc w:val="center"/>
              <w:rPr>
                <w:color w:val="000000"/>
                <w:sz w:val="20"/>
                <w:szCs w:val="20"/>
              </w:rPr>
            </w:pPr>
            <w:r w:rsidRPr="00BE6F49">
              <w:rPr>
                <w:color w:val="000000"/>
                <w:sz w:val="20"/>
                <w:szCs w:val="20"/>
              </w:rPr>
              <w:t>Годовой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74EE827E" w14:textId="77777777" w:rsidR="002A1E09" w:rsidRPr="00BE6F49" w:rsidRDefault="002A1E09" w:rsidP="002A1E09">
            <w:pPr>
              <w:jc w:val="center"/>
              <w:rPr>
                <w:color w:val="000000"/>
                <w:sz w:val="20"/>
                <w:szCs w:val="20"/>
              </w:rPr>
            </w:pPr>
            <w:r w:rsidRPr="00BE6F49">
              <w:rPr>
                <w:color w:val="000000"/>
                <w:sz w:val="20"/>
                <w:szCs w:val="20"/>
              </w:rPr>
              <w:t>тыс. м</w:t>
            </w:r>
            <w:r w:rsidRPr="00BE6F49">
              <w:rPr>
                <w:color w:val="000000"/>
                <w:sz w:val="20"/>
                <w:szCs w:val="20"/>
                <w:vertAlign w:val="superscript"/>
              </w:rPr>
              <w:t>3</w:t>
            </w:r>
            <w:r w:rsidRPr="00BE6F49">
              <w:rPr>
                <w:color w:val="000000"/>
                <w:sz w:val="20"/>
                <w:szCs w:val="20"/>
              </w:rPr>
              <w:t>/год</w:t>
            </w:r>
          </w:p>
        </w:tc>
        <w:tc>
          <w:tcPr>
            <w:tcW w:w="436" w:type="pct"/>
            <w:tcBorders>
              <w:top w:val="nil"/>
              <w:left w:val="nil"/>
              <w:bottom w:val="single" w:sz="8" w:space="0" w:color="auto"/>
              <w:right w:val="single" w:sz="8" w:space="0" w:color="auto"/>
            </w:tcBorders>
            <w:shd w:val="clear" w:color="000000" w:fill="FFFFFF"/>
            <w:vAlign w:val="center"/>
            <w:hideMark/>
          </w:tcPr>
          <w:p w14:paraId="7D110545" w14:textId="77777777" w:rsidR="002A1E09" w:rsidRPr="00BE6F49" w:rsidRDefault="002A1E09" w:rsidP="002A1E09">
            <w:pPr>
              <w:jc w:val="center"/>
              <w:rPr>
                <w:color w:val="000000"/>
                <w:sz w:val="20"/>
                <w:szCs w:val="20"/>
              </w:rPr>
            </w:pPr>
            <w:r w:rsidRPr="00BE6F49">
              <w:rPr>
                <w:color w:val="000000"/>
                <w:sz w:val="20"/>
                <w:szCs w:val="20"/>
              </w:rPr>
              <w:t>1498,68</w:t>
            </w:r>
          </w:p>
        </w:tc>
        <w:tc>
          <w:tcPr>
            <w:tcW w:w="338" w:type="pct"/>
            <w:tcBorders>
              <w:top w:val="nil"/>
              <w:left w:val="nil"/>
              <w:bottom w:val="single" w:sz="8" w:space="0" w:color="auto"/>
              <w:right w:val="single" w:sz="8" w:space="0" w:color="auto"/>
            </w:tcBorders>
            <w:shd w:val="clear" w:color="000000" w:fill="FFFFFF"/>
            <w:vAlign w:val="center"/>
            <w:hideMark/>
          </w:tcPr>
          <w:p w14:paraId="11041EAE" w14:textId="77777777" w:rsidR="002A1E09" w:rsidRPr="00BE6F49" w:rsidRDefault="002A1E09" w:rsidP="002A1E09">
            <w:pPr>
              <w:jc w:val="center"/>
              <w:rPr>
                <w:color w:val="000000"/>
                <w:sz w:val="20"/>
                <w:szCs w:val="20"/>
              </w:rPr>
            </w:pPr>
            <w:r w:rsidRPr="00BE6F49">
              <w:rPr>
                <w:color w:val="000000"/>
                <w:sz w:val="20"/>
                <w:szCs w:val="20"/>
              </w:rPr>
              <w:t>1498,68</w:t>
            </w:r>
          </w:p>
        </w:tc>
        <w:tc>
          <w:tcPr>
            <w:tcW w:w="338" w:type="pct"/>
            <w:tcBorders>
              <w:top w:val="nil"/>
              <w:left w:val="nil"/>
              <w:bottom w:val="single" w:sz="8" w:space="0" w:color="auto"/>
              <w:right w:val="single" w:sz="8" w:space="0" w:color="auto"/>
            </w:tcBorders>
            <w:shd w:val="clear" w:color="000000" w:fill="FFFFFF"/>
            <w:vAlign w:val="center"/>
            <w:hideMark/>
          </w:tcPr>
          <w:p w14:paraId="6619C15D" w14:textId="77777777" w:rsidR="002A1E09" w:rsidRPr="00BE6F49" w:rsidRDefault="002A1E09" w:rsidP="002A1E09">
            <w:pPr>
              <w:jc w:val="center"/>
              <w:rPr>
                <w:color w:val="000000"/>
                <w:sz w:val="20"/>
                <w:szCs w:val="20"/>
              </w:rPr>
            </w:pPr>
            <w:r w:rsidRPr="00BE6F49">
              <w:rPr>
                <w:color w:val="000000"/>
                <w:sz w:val="20"/>
                <w:szCs w:val="20"/>
              </w:rPr>
              <w:t>1498,68</w:t>
            </w:r>
          </w:p>
        </w:tc>
        <w:tc>
          <w:tcPr>
            <w:tcW w:w="338" w:type="pct"/>
            <w:tcBorders>
              <w:top w:val="nil"/>
              <w:left w:val="nil"/>
              <w:bottom w:val="single" w:sz="8" w:space="0" w:color="auto"/>
              <w:right w:val="single" w:sz="8" w:space="0" w:color="auto"/>
            </w:tcBorders>
            <w:shd w:val="clear" w:color="000000" w:fill="FFFFFF"/>
            <w:vAlign w:val="center"/>
            <w:hideMark/>
          </w:tcPr>
          <w:p w14:paraId="051C09EB" w14:textId="77777777" w:rsidR="002A1E09" w:rsidRPr="00BE6F49" w:rsidRDefault="002A1E09" w:rsidP="002A1E09">
            <w:pPr>
              <w:jc w:val="center"/>
              <w:rPr>
                <w:color w:val="000000"/>
                <w:sz w:val="20"/>
                <w:szCs w:val="20"/>
              </w:rPr>
            </w:pPr>
            <w:r w:rsidRPr="00BE6F49">
              <w:rPr>
                <w:color w:val="000000"/>
                <w:sz w:val="20"/>
                <w:szCs w:val="20"/>
              </w:rPr>
              <w:t>1587,80</w:t>
            </w:r>
          </w:p>
        </w:tc>
        <w:tc>
          <w:tcPr>
            <w:tcW w:w="338" w:type="pct"/>
            <w:tcBorders>
              <w:top w:val="nil"/>
              <w:left w:val="nil"/>
              <w:bottom w:val="single" w:sz="8" w:space="0" w:color="auto"/>
              <w:right w:val="single" w:sz="8" w:space="0" w:color="auto"/>
            </w:tcBorders>
            <w:shd w:val="clear" w:color="000000" w:fill="FFFFFF"/>
            <w:vAlign w:val="center"/>
            <w:hideMark/>
          </w:tcPr>
          <w:p w14:paraId="1FB53CE3" w14:textId="77777777" w:rsidR="002A1E09" w:rsidRPr="00BE6F49" w:rsidRDefault="002A1E09" w:rsidP="002A1E09">
            <w:pPr>
              <w:jc w:val="center"/>
              <w:rPr>
                <w:color w:val="000000"/>
                <w:sz w:val="20"/>
                <w:szCs w:val="20"/>
              </w:rPr>
            </w:pPr>
            <w:r w:rsidRPr="00BE6F49">
              <w:rPr>
                <w:color w:val="000000"/>
                <w:sz w:val="20"/>
                <w:szCs w:val="20"/>
              </w:rPr>
              <w:t>1587,80</w:t>
            </w:r>
          </w:p>
        </w:tc>
        <w:tc>
          <w:tcPr>
            <w:tcW w:w="341" w:type="pct"/>
            <w:tcBorders>
              <w:top w:val="nil"/>
              <w:left w:val="nil"/>
              <w:bottom w:val="single" w:sz="8" w:space="0" w:color="auto"/>
              <w:right w:val="single" w:sz="8" w:space="0" w:color="auto"/>
            </w:tcBorders>
            <w:shd w:val="clear" w:color="000000" w:fill="FFFFFF"/>
            <w:vAlign w:val="center"/>
            <w:hideMark/>
          </w:tcPr>
          <w:p w14:paraId="06ED9301" w14:textId="77777777" w:rsidR="002A1E09" w:rsidRPr="00BE6F49" w:rsidRDefault="002A1E09" w:rsidP="002A1E09">
            <w:pPr>
              <w:jc w:val="center"/>
              <w:rPr>
                <w:color w:val="000000"/>
                <w:sz w:val="20"/>
                <w:szCs w:val="20"/>
              </w:rPr>
            </w:pPr>
            <w:r w:rsidRPr="00BE6F49">
              <w:rPr>
                <w:color w:val="000000"/>
                <w:sz w:val="20"/>
                <w:szCs w:val="20"/>
              </w:rPr>
              <w:t>1587,80</w:t>
            </w:r>
          </w:p>
        </w:tc>
        <w:tc>
          <w:tcPr>
            <w:tcW w:w="341" w:type="pct"/>
            <w:tcBorders>
              <w:top w:val="nil"/>
              <w:left w:val="nil"/>
              <w:bottom w:val="single" w:sz="8" w:space="0" w:color="auto"/>
              <w:right w:val="single" w:sz="8" w:space="0" w:color="auto"/>
            </w:tcBorders>
            <w:shd w:val="clear" w:color="000000" w:fill="FFFFFF"/>
            <w:vAlign w:val="center"/>
            <w:hideMark/>
          </w:tcPr>
          <w:p w14:paraId="632D4C3A" w14:textId="77777777" w:rsidR="002A1E09" w:rsidRPr="00BE6F49" w:rsidRDefault="002A1E09" w:rsidP="002A1E09">
            <w:pPr>
              <w:jc w:val="center"/>
              <w:rPr>
                <w:color w:val="000000"/>
                <w:sz w:val="20"/>
                <w:szCs w:val="20"/>
              </w:rPr>
            </w:pPr>
            <w:r w:rsidRPr="00BE6F49">
              <w:rPr>
                <w:color w:val="000000"/>
                <w:sz w:val="20"/>
                <w:szCs w:val="20"/>
              </w:rPr>
              <w:t>1587,80</w:t>
            </w:r>
          </w:p>
        </w:tc>
        <w:tc>
          <w:tcPr>
            <w:tcW w:w="341" w:type="pct"/>
            <w:tcBorders>
              <w:top w:val="nil"/>
              <w:left w:val="nil"/>
              <w:bottom w:val="single" w:sz="8" w:space="0" w:color="auto"/>
              <w:right w:val="single" w:sz="8" w:space="0" w:color="auto"/>
            </w:tcBorders>
            <w:shd w:val="clear" w:color="000000" w:fill="FFFFFF"/>
            <w:vAlign w:val="center"/>
            <w:hideMark/>
          </w:tcPr>
          <w:p w14:paraId="5BD2361E" w14:textId="77777777" w:rsidR="002A1E09" w:rsidRPr="00BE6F49" w:rsidRDefault="002A1E09" w:rsidP="002A1E09">
            <w:pPr>
              <w:jc w:val="center"/>
              <w:rPr>
                <w:color w:val="000000"/>
                <w:sz w:val="20"/>
                <w:szCs w:val="20"/>
              </w:rPr>
            </w:pPr>
            <w:r w:rsidRPr="00BE6F49">
              <w:rPr>
                <w:color w:val="000000"/>
                <w:sz w:val="20"/>
                <w:szCs w:val="20"/>
              </w:rPr>
              <w:t>1587,80</w:t>
            </w:r>
          </w:p>
        </w:tc>
        <w:tc>
          <w:tcPr>
            <w:tcW w:w="339" w:type="pct"/>
            <w:tcBorders>
              <w:top w:val="nil"/>
              <w:left w:val="nil"/>
              <w:bottom w:val="single" w:sz="8" w:space="0" w:color="auto"/>
              <w:right w:val="single" w:sz="8" w:space="0" w:color="auto"/>
            </w:tcBorders>
            <w:shd w:val="clear" w:color="000000" w:fill="FFFFFF"/>
            <w:vAlign w:val="center"/>
            <w:hideMark/>
          </w:tcPr>
          <w:p w14:paraId="2A731011" w14:textId="77777777" w:rsidR="002A1E09" w:rsidRPr="00BE6F49" w:rsidRDefault="002A1E09" w:rsidP="002A1E09">
            <w:pPr>
              <w:jc w:val="center"/>
              <w:rPr>
                <w:color w:val="000000"/>
                <w:sz w:val="20"/>
                <w:szCs w:val="20"/>
              </w:rPr>
            </w:pPr>
            <w:r w:rsidRPr="00BE6F49">
              <w:rPr>
                <w:color w:val="000000"/>
                <w:sz w:val="20"/>
                <w:szCs w:val="20"/>
              </w:rPr>
              <w:t>1658,78</w:t>
            </w:r>
          </w:p>
        </w:tc>
      </w:tr>
      <w:tr w:rsidR="002A1E09" w:rsidRPr="00BE6F49" w14:paraId="0FB899D4" w14:textId="77777777" w:rsidTr="002A1E09">
        <w:trPr>
          <w:trHeight w:val="227"/>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6B3C9F4F" w14:textId="77777777" w:rsidR="002A1E09" w:rsidRPr="00BE6F49" w:rsidRDefault="002A1E09" w:rsidP="002A1E09">
            <w:pPr>
              <w:jc w:val="center"/>
              <w:rPr>
                <w:b/>
                <w:bCs/>
                <w:color w:val="000000"/>
                <w:sz w:val="20"/>
                <w:szCs w:val="20"/>
              </w:rPr>
            </w:pPr>
            <w:r w:rsidRPr="00BE6F49">
              <w:rPr>
                <w:b/>
                <w:bCs/>
                <w:color w:val="000000"/>
                <w:sz w:val="20"/>
                <w:szCs w:val="20"/>
              </w:rPr>
              <w:t>Котельная №17</w:t>
            </w:r>
          </w:p>
        </w:tc>
      </w:tr>
      <w:tr w:rsidR="002A1E09" w:rsidRPr="00BE6F49" w14:paraId="2226B038"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37F224DF" w14:textId="77777777" w:rsidR="002A1E09" w:rsidRPr="00BE6F49" w:rsidRDefault="002A1E09" w:rsidP="002A1E09">
            <w:pPr>
              <w:jc w:val="center"/>
              <w:rPr>
                <w:color w:val="000000"/>
                <w:sz w:val="20"/>
                <w:szCs w:val="20"/>
              </w:rPr>
            </w:pPr>
            <w:r w:rsidRPr="00BE6F49">
              <w:rPr>
                <w:color w:val="000000"/>
                <w:sz w:val="20"/>
                <w:szCs w:val="20"/>
              </w:rPr>
              <w:t>Нагрузка источника</w:t>
            </w:r>
          </w:p>
        </w:tc>
        <w:tc>
          <w:tcPr>
            <w:tcW w:w="415" w:type="pct"/>
            <w:tcBorders>
              <w:top w:val="nil"/>
              <w:left w:val="nil"/>
              <w:bottom w:val="single" w:sz="8" w:space="0" w:color="auto"/>
              <w:right w:val="single" w:sz="8" w:space="0" w:color="auto"/>
            </w:tcBorders>
            <w:shd w:val="clear" w:color="000000" w:fill="FFFFFF"/>
            <w:vAlign w:val="center"/>
            <w:hideMark/>
          </w:tcPr>
          <w:p w14:paraId="5F7D4418"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63AA38B0" w14:textId="77777777" w:rsidR="002A1E09" w:rsidRPr="00BE6F49" w:rsidRDefault="002A1E09" w:rsidP="002A1E09">
            <w:pPr>
              <w:jc w:val="center"/>
              <w:rPr>
                <w:color w:val="000000"/>
                <w:sz w:val="20"/>
                <w:szCs w:val="20"/>
              </w:rPr>
            </w:pPr>
            <w:r w:rsidRPr="00BE6F49">
              <w:rPr>
                <w:color w:val="000000"/>
                <w:sz w:val="20"/>
                <w:szCs w:val="20"/>
              </w:rPr>
              <w:t>1,64</w:t>
            </w:r>
          </w:p>
        </w:tc>
        <w:tc>
          <w:tcPr>
            <w:tcW w:w="338" w:type="pct"/>
            <w:tcBorders>
              <w:top w:val="nil"/>
              <w:left w:val="nil"/>
              <w:bottom w:val="single" w:sz="8" w:space="0" w:color="auto"/>
              <w:right w:val="single" w:sz="8" w:space="0" w:color="auto"/>
            </w:tcBorders>
            <w:shd w:val="clear" w:color="000000" w:fill="FFFFFF"/>
            <w:vAlign w:val="center"/>
            <w:hideMark/>
          </w:tcPr>
          <w:p w14:paraId="144DAE54" w14:textId="77777777" w:rsidR="002A1E09" w:rsidRPr="00BE6F49" w:rsidRDefault="002A1E09" w:rsidP="002A1E09">
            <w:pPr>
              <w:jc w:val="center"/>
              <w:rPr>
                <w:color w:val="000000"/>
                <w:sz w:val="20"/>
                <w:szCs w:val="20"/>
              </w:rPr>
            </w:pPr>
            <w:r w:rsidRPr="00BE6F49">
              <w:rPr>
                <w:color w:val="000000"/>
                <w:sz w:val="20"/>
                <w:szCs w:val="20"/>
              </w:rPr>
              <w:t>1,64</w:t>
            </w:r>
          </w:p>
        </w:tc>
        <w:tc>
          <w:tcPr>
            <w:tcW w:w="338" w:type="pct"/>
            <w:tcBorders>
              <w:top w:val="nil"/>
              <w:left w:val="nil"/>
              <w:bottom w:val="single" w:sz="8" w:space="0" w:color="auto"/>
              <w:right w:val="single" w:sz="8" w:space="0" w:color="auto"/>
            </w:tcBorders>
            <w:shd w:val="clear" w:color="000000" w:fill="FFFFFF"/>
            <w:vAlign w:val="center"/>
            <w:hideMark/>
          </w:tcPr>
          <w:p w14:paraId="03257FB2" w14:textId="77777777" w:rsidR="002A1E09" w:rsidRPr="00BE6F49" w:rsidRDefault="002A1E09" w:rsidP="002A1E09">
            <w:pPr>
              <w:jc w:val="center"/>
              <w:rPr>
                <w:color w:val="000000"/>
                <w:sz w:val="20"/>
                <w:szCs w:val="20"/>
              </w:rPr>
            </w:pPr>
            <w:r w:rsidRPr="00BE6F49">
              <w:rPr>
                <w:color w:val="000000"/>
                <w:sz w:val="20"/>
                <w:szCs w:val="20"/>
              </w:rPr>
              <w:t>1,64</w:t>
            </w:r>
          </w:p>
        </w:tc>
        <w:tc>
          <w:tcPr>
            <w:tcW w:w="338" w:type="pct"/>
            <w:tcBorders>
              <w:top w:val="nil"/>
              <w:left w:val="nil"/>
              <w:bottom w:val="single" w:sz="8" w:space="0" w:color="auto"/>
              <w:right w:val="single" w:sz="8" w:space="0" w:color="auto"/>
            </w:tcBorders>
            <w:shd w:val="clear" w:color="000000" w:fill="FFFFFF"/>
            <w:vAlign w:val="center"/>
            <w:hideMark/>
          </w:tcPr>
          <w:p w14:paraId="50A08576" w14:textId="77777777" w:rsidR="002A1E09" w:rsidRPr="00BE6F49" w:rsidRDefault="002A1E09" w:rsidP="002A1E09">
            <w:pPr>
              <w:jc w:val="center"/>
              <w:rPr>
                <w:color w:val="000000"/>
                <w:sz w:val="20"/>
                <w:szCs w:val="20"/>
              </w:rPr>
            </w:pPr>
            <w:r w:rsidRPr="00BE6F49">
              <w:rPr>
                <w:color w:val="000000"/>
                <w:sz w:val="20"/>
                <w:szCs w:val="20"/>
              </w:rPr>
              <w:t>1,82</w:t>
            </w:r>
          </w:p>
        </w:tc>
        <w:tc>
          <w:tcPr>
            <w:tcW w:w="338" w:type="pct"/>
            <w:tcBorders>
              <w:top w:val="nil"/>
              <w:left w:val="nil"/>
              <w:bottom w:val="single" w:sz="8" w:space="0" w:color="auto"/>
              <w:right w:val="single" w:sz="8" w:space="0" w:color="auto"/>
            </w:tcBorders>
            <w:shd w:val="clear" w:color="000000" w:fill="FFFFFF"/>
            <w:vAlign w:val="center"/>
            <w:hideMark/>
          </w:tcPr>
          <w:p w14:paraId="392CE9BE" w14:textId="77777777" w:rsidR="002A1E09" w:rsidRPr="00BE6F49" w:rsidRDefault="002A1E09" w:rsidP="002A1E09">
            <w:pPr>
              <w:jc w:val="center"/>
              <w:rPr>
                <w:color w:val="000000"/>
                <w:sz w:val="20"/>
                <w:szCs w:val="20"/>
              </w:rPr>
            </w:pPr>
            <w:r w:rsidRPr="00BE6F49">
              <w:rPr>
                <w:color w:val="000000"/>
                <w:sz w:val="20"/>
                <w:szCs w:val="20"/>
              </w:rPr>
              <w:t>1,82</w:t>
            </w:r>
          </w:p>
        </w:tc>
        <w:tc>
          <w:tcPr>
            <w:tcW w:w="341" w:type="pct"/>
            <w:tcBorders>
              <w:top w:val="nil"/>
              <w:left w:val="nil"/>
              <w:bottom w:val="single" w:sz="8" w:space="0" w:color="auto"/>
              <w:right w:val="single" w:sz="8" w:space="0" w:color="auto"/>
            </w:tcBorders>
            <w:shd w:val="clear" w:color="000000" w:fill="FFFFFF"/>
            <w:vAlign w:val="center"/>
            <w:hideMark/>
          </w:tcPr>
          <w:p w14:paraId="0B1001C2" w14:textId="77777777" w:rsidR="002A1E09" w:rsidRPr="00BE6F49" w:rsidRDefault="002A1E09" w:rsidP="002A1E09">
            <w:pPr>
              <w:jc w:val="center"/>
              <w:rPr>
                <w:color w:val="000000"/>
                <w:sz w:val="20"/>
                <w:szCs w:val="20"/>
              </w:rPr>
            </w:pPr>
            <w:r w:rsidRPr="00BE6F49">
              <w:rPr>
                <w:color w:val="000000"/>
                <w:sz w:val="20"/>
                <w:szCs w:val="20"/>
              </w:rPr>
              <w:t>1,82</w:t>
            </w:r>
          </w:p>
        </w:tc>
        <w:tc>
          <w:tcPr>
            <w:tcW w:w="341" w:type="pct"/>
            <w:tcBorders>
              <w:top w:val="nil"/>
              <w:left w:val="nil"/>
              <w:bottom w:val="single" w:sz="8" w:space="0" w:color="auto"/>
              <w:right w:val="single" w:sz="8" w:space="0" w:color="auto"/>
            </w:tcBorders>
            <w:shd w:val="clear" w:color="000000" w:fill="FFFFFF"/>
            <w:vAlign w:val="center"/>
            <w:hideMark/>
          </w:tcPr>
          <w:p w14:paraId="002019E4" w14:textId="77777777" w:rsidR="002A1E09" w:rsidRPr="00BE6F49" w:rsidRDefault="002A1E09" w:rsidP="002A1E09">
            <w:pPr>
              <w:jc w:val="center"/>
              <w:rPr>
                <w:color w:val="000000"/>
                <w:sz w:val="20"/>
                <w:szCs w:val="20"/>
              </w:rPr>
            </w:pPr>
            <w:r w:rsidRPr="00BE6F49">
              <w:rPr>
                <w:color w:val="000000"/>
                <w:sz w:val="20"/>
                <w:szCs w:val="20"/>
              </w:rPr>
              <w:t>1,82</w:t>
            </w:r>
          </w:p>
        </w:tc>
        <w:tc>
          <w:tcPr>
            <w:tcW w:w="341" w:type="pct"/>
            <w:tcBorders>
              <w:top w:val="nil"/>
              <w:left w:val="nil"/>
              <w:bottom w:val="single" w:sz="8" w:space="0" w:color="auto"/>
              <w:right w:val="single" w:sz="8" w:space="0" w:color="auto"/>
            </w:tcBorders>
            <w:shd w:val="clear" w:color="000000" w:fill="FFFFFF"/>
            <w:vAlign w:val="center"/>
            <w:hideMark/>
          </w:tcPr>
          <w:p w14:paraId="6A8DEBF5" w14:textId="77777777" w:rsidR="002A1E09" w:rsidRPr="00BE6F49" w:rsidRDefault="002A1E09" w:rsidP="002A1E09">
            <w:pPr>
              <w:jc w:val="center"/>
              <w:rPr>
                <w:color w:val="000000"/>
                <w:sz w:val="20"/>
                <w:szCs w:val="20"/>
              </w:rPr>
            </w:pPr>
            <w:r w:rsidRPr="00BE6F49">
              <w:rPr>
                <w:color w:val="000000"/>
                <w:sz w:val="20"/>
                <w:szCs w:val="20"/>
              </w:rPr>
              <w:t>1,82</w:t>
            </w:r>
          </w:p>
        </w:tc>
        <w:tc>
          <w:tcPr>
            <w:tcW w:w="339" w:type="pct"/>
            <w:tcBorders>
              <w:top w:val="nil"/>
              <w:left w:val="nil"/>
              <w:bottom w:val="single" w:sz="8" w:space="0" w:color="auto"/>
              <w:right w:val="single" w:sz="8" w:space="0" w:color="auto"/>
            </w:tcBorders>
            <w:shd w:val="clear" w:color="000000" w:fill="FFFFFF"/>
            <w:vAlign w:val="center"/>
            <w:hideMark/>
          </w:tcPr>
          <w:p w14:paraId="61A215AE" w14:textId="77777777" w:rsidR="002A1E09" w:rsidRPr="00BE6F49" w:rsidRDefault="002A1E09" w:rsidP="002A1E09">
            <w:pPr>
              <w:jc w:val="center"/>
              <w:rPr>
                <w:color w:val="000000"/>
                <w:sz w:val="20"/>
                <w:szCs w:val="20"/>
              </w:rPr>
            </w:pPr>
            <w:r w:rsidRPr="00BE6F49">
              <w:rPr>
                <w:color w:val="000000"/>
                <w:sz w:val="20"/>
                <w:szCs w:val="20"/>
              </w:rPr>
              <w:t>1,82</w:t>
            </w:r>
          </w:p>
        </w:tc>
      </w:tr>
      <w:tr w:rsidR="002A1E09" w:rsidRPr="00BE6F49" w14:paraId="17E839A5"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1431F6C" w14:textId="77777777" w:rsidR="002A1E09" w:rsidRPr="00BE6F49" w:rsidRDefault="002A1E09" w:rsidP="002A1E09">
            <w:pPr>
              <w:jc w:val="center"/>
              <w:rPr>
                <w:color w:val="000000"/>
                <w:sz w:val="20"/>
                <w:szCs w:val="20"/>
              </w:rPr>
            </w:pPr>
            <w:r w:rsidRPr="00BE6F49">
              <w:rPr>
                <w:color w:val="000000"/>
                <w:sz w:val="20"/>
                <w:szCs w:val="20"/>
              </w:rPr>
              <w:t>Подключенная нагрузка отопления</w:t>
            </w:r>
          </w:p>
        </w:tc>
        <w:tc>
          <w:tcPr>
            <w:tcW w:w="415" w:type="pct"/>
            <w:tcBorders>
              <w:top w:val="nil"/>
              <w:left w:val="nil"/>
              <w:bottom w:val="single" w:sz="8" w:space="0" w:color="auto"/>
              <w:right w:val="single" w:sz="8" w:space="0" w:color="auto"/>
            </w:tcBorders>
            <w:shd w:val="clear" w:color="000000" w:fill="FFFFFF"/>
            <w:vAlign w:val="center"/>
            <w:hideMark/>
          </w:tcPr>
          <w:p w14:paraId="47194C39"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308E0651" w14:textId="77777777" w:rsidR="002A1E09" w:rsidRPr="00BE6F49" w:rsidRDefault="002A1E09" w:rsidP="002A1E09">
            <w:pPr>
              <w:jc w:val="center"/>
              <w:rPr>
                <w:color w:val="000000"/>
                <w:sz w:val="20"/>
                <w:szCs w:val="20"/>
              </w:rPr>
            </w:pPr>
            <w:r w:rsidRPr="00BE6F49">
              <w:rPr>
                <w:color w:val="000000"/>
                <w:sz w:val="20"/>
                <w:szCs w:val="20"/>
              </w:rPr>
              <w:t>1,61</w:t>
            </w:r>
          </w:p>
        </w:tc>
        <w:tc>
          <w:tcPr>
            <w:tcW w:w="338" w:type="pct"/>
            <w:tcBorders>
              <w:top w:val="nil"/>
              <w:left w:val="nil"/>
              <w:bottom w:val="single" w:sz="8" w:space="0" w:color="auto"/>
              <w:right w:val="single" w:sz="8" w:space="0" w:color="auto"/>
            </w:tcBorders>
            <w:shd w:val="clear" w:color="000000" w:fill="FFFFFF"/>
            <w:vAlign w:val="center"/>
            <w:hideMark/>
          </w:tcPr>
          <w:p w14:paraId="53952292" w14:textId="77777777" w:rsidR="002A1E09" w:rsidRPr="00BE6F49" w:rsidRDefault="002A1E09" w:rsidP="002A1E09">
            <w:pPr>
              <w:jc w:val="center"/>
              <w:rPr>
                <w:color w:val="000000"/>
                <w:sz w:val="20"/>
                <w:szCs w:val="20"/>
              </w:rPr>
            </w:pPr>
            <w:r w:rsidRPr="00BE6F49">
              <w:rPr>
                <w:color w:val="000000"/>
                <w:sz w:val="20"/>
                <w:szCs w:val="20"/>
              </w:rPr>
              <w:t>1,61</w:t>
            </w:r>
          </w:p>
        </w:tc>
        <w:tc>
          <w:tcPr>
            <w:tcW w:w="338" w:type="pct"/>
            <w:tcBorders>
              <w:top w:val="nil"/>
              <w:left w:val="nil"/>
              <w:bottom w:val="single" w:sz="8" w:space="0" w:color="auto"/>
              <w:right w:val="single" w:sz="8" w:space="0" w:color="auto"/>
            </w:tcBorders>
            <w:shd w:val="clear" w:color="000000" w:fill="FFFFFF"/>
            <w:vAlign w:val="center"/>
            <w:hideMark/>
          </w:tcPr>
          <w:p w14:paraId="1B5C3061" w14:textId="77777777" w:rsidR="002A1E09" w:rsidRPr="00BE6F49" w:rsidRDefault="002A1E09" w:rsidP="002A1E09">
            <w:pPr>
              <w:jc w:val="center"/>
              <w:rPr>
                <w:color w:val="000000"/>
                <w:sz w:val="20"/>
                <w:szCs w:val="20"/>
              </w:rPr>
            </w:pPr>
            <w:r w:rsidRPr="00BE6F49">
              <w:rPr>
                <w:color w:val="000000"/>
                <w:sz w:val="20"/>
                <w:szCs w:val="20"/>
              </w:rPr>
              <w:t>1,61</w:t>
            </w:r>
          </w:p>
        </w:tc>
        <w:tc>
          <w:tcPr>
            <w:tcW w:w="338" w:type="pct"/>
            <w:tcBorders>
              <w:top w:val="nil"/>
              <w:left w:val="nil"/>
              <w:bottom w:val="single" w:sz="8" w:space="0" w:color="auto"/>
              <w:right w:val="single" w:sz="8" w:space="0" w:color="auto"/>
            </w:tcBorders>
            <w:shd w:val="clear" w:color="000000" w:fill="FFFFFF"/>
            <w:vAlign w:val="center"/>
            <w:hideMark/>
          </w:tcPr>
          <w:p w14:paraId="3AB8BDF3" w14:textId="77777777" w:rsidR="002A1E09" w:rsidRPr="00BE6F49" w:rsidRDefault="002A1E09" w:rsidP="002A1E09">
            <w:pPr>
              <w:jc w:val="center"/>
              <w:rPr>
                <w:color w:val="000000"/>
                <w:sz w:val="20"/>
                <w:szCs w:val="20"/>
              </w:rPr>
            </w:pPr>
            <w:r w:rsidRPr="00BE6F49">
              <w:rPr>
                <w:color w:val="000000"/>
                <w:sz w:val="20"/>
                <w:szCs w:val="20"/>
              </w:rPr>
              <w:t>1,78</w:t>
            </w:r>
          </w:p>
        </w:tc>
        <w:tc>
          <w:tcPr>
            <w:tcW w:w="338" w:type="pct"/>
            <w:tcBorders>
              <w:top w:val="nil"/>
              <w:left w:val="nil"/>
              <w:bottom w:val="single" w:sz="8" w:space="0" w:color="auto"/>
              <w:right w:val="single" w:sz="8" w:space="0" w:color="auto"/>
            </w:tcBorders>
            <w:shd w:val="clear" w:color="000000" w:fill="FFFFFF"/>
            <w:vAlign w:val="center"/>
            <w:hideMark/>
          </w:tcPr>
          <w:p w14:paraId="5C5BDC68" w14:textId="77777777" w:rsidR="002A1E09" w:rsidRPr="00BE6F49" w:rsidRDefault="002A1E09" w:rsidP="002A1E09">
            <w:pPr>
              <w:jc w:val="center"/>
              <w:rPr>
                <w:color w:val="000000"/>
                <w:sz w:val="20"/>
                <w:szCs w:val="20"/>
              </w:rPr>
            </w:pPr>
            <w:r w:rsidRPr="00BE6F49">
              <w:rPr>
                <w:color w:val="000000"/>
                <w:sz w:val="20"/>
                <w:szCs w:val="20"/>
              </w:rPr>
              <w:t>1,78</w:t>
            </w:r>
          </w:p>
        </w:tc>
        <w:tc>
          <w:tcPr>
            <w:tcW w:w="341" w:type="pct"/>
            <w:tcBorders>
              <w:top w:val="nil"/>
              <w:left w:val="nil"/>
              <w:bottom w:val="single" w:sz="8" w:space="0" w:color="auto"/>
              <w:right w:val="single" w:sz="8" w:space="0" w:color="auto"/>
            </w:tcBorders>
            <w:shd w:val="clear" w:color="000000" w:fill="FFFFFF"/>
            <w:vAlign w:val="center"/>
            <w:hideMark/>
          </w:tcPr>
          <w:p w14:paraId="4B236669" w14:textId="77777777" w:rsidR="002A1E09" w:rsidRPr="00BE6F49" w:rsidRDefault="002A1E09" w:rsidP="002A1E09">
            <w:pPr>
              <w:jc w:val="center"/>
              <w:rPr>
                <w:color w:val="000000"/>
                <w:sz w:val="20"/>
                <w:szCs w:val="20"/>
              </w:rPr>
            </w:pPr>
            <w:r w:rsidRPr="00BE6F49">
              <w:rPr>
                <w:color w:val="000000"/>
                <w:sz w:val="20"/>
                <w:szCs w:val="20"/>
              </w:rPr>
              <w:t>1,78</w:t>
            </w:r>
          </w:p>
        </w:tc>
        <w:tc>
          <w:tcPr>
            <w:tcW w:w="341" w:type="pct"/>
            <w:tcBorders>
              <w:top w:val="nil"/>
              <w:left w:val="nil"/>
              <w:bottom w:val="single" w:sz="8" w:space="0" w:color="auto"/>
              <w:right w:val="single" w:sz="8" w:space="0" w:color="auto"/>
            </w:tcBorders>
            <w:shd w:val="clear" w:color="000000" w:fill="FFFFFF"/>
            <w:vAlign w:val="center"/>
            <w:hideMark/>
          </w:tcPr>
          <w:p w14:paraId="281CA1D0" w14:textId="77777777" w:rsidR="002A1E09" w:rsidRPr="00BE6F49" w:rsidRDefault="002A1E09" w:rsidP="002A1E09">
            <w:pPr>
              <w:jc w:val="center"/>
              <w:rPr>
                <w:color w:val="000000"/>
                <w:sz w:val="20"/>
                <w:szCs w:val="20"/>
              </w:rPr>
            </w:pPr>
            <w:r w:rsidRPr="00BE6F49">
              <w:rPr>
                <w:color w:val="000000"/>
                <w:sz w:val="20"/>
                <w:szCs w:val="20"/>
              </w:rPr>
              <w:t>1,78</w:t>
            </w:r>
          </w:p>
        </w:tc>
        <w:tc>
          <w:tcPr>
            <w:tcW w:w="341" w:type="pct"/>
            <w:tcBorders>
              <w:top w:val="nil"/>
              <w:left w:val="nil"/>
              <w:bottom w:val="single" w:sz="8" w:space="0" w:color="auto"/>
              <w:right w:val="single" w:sz="8" w:space="0" w:color="auto"/>
            </w:tcBorders>
            <w:shd w:val="clear" w:color="000000" w:fill="FFFFFF"/>
            <w:vAlign w:val="center"/>
            <w:hideMark/>
          </w:tcPr>
          <w:p w14:paraId="6D786FF7" w14:textId="77777777" w:rsidR="002A1E09" w:rsidRPr="00BE6F49" w:rsidRDefault="002A1E09" w:rsidP="002A1E09">
            <w:pPr>
              <w:jc w:val="center"/>
              <w:rPr>
                <w:color w:val="000000"/>
                <w:sz w:val="20"/>
                <w:szCs w:val="20"/>
              </w:rPr>
            </w:pPr>
            <w:r w:rsidRPr="00BE6F49">
              <w:rPr>
                <w:color w:val="000000"/>
                <w:sz w:val="20"/>
                <w:szCs w:val="20"/>
              </w:rPr>
              <w:t>1,78</w:t>
            </w:r>
          </w:p>
        </w:tc>
        <w:tc>
          <w:tcPr>
            <w:tcW w:w="339" w:type="pct"/>
            <w:tcBorders>
              <w:top w:val="nil"/>
              <w:left w:val="nil"/>
              <w:bottom w:val="single" w:sz="8" w:space="0" w:color="auto"/>
              <w:right w:val="single" w:sz="8" w:space="0" w:color="auto"/>
            </w:tcBorders>
            <w:shd w:val="clear" w:color="000000" w:fill="FFFFFF"/>
            <w:vAlign w:val="center"/>
            <w:hideMark/>
          </w:tcPr>
          <w:p w14:paraId="406C5AE7" w14:textId="77777777" w:rsidR="002A1E09" w:rsidRPr="00BE6F49" w:rsidRDefault="002A1E09" w:rsidP="002A1E09">
            <w:pPr>
              <w:jc w:val="center"/>
              <w:rPr>
                <w:color w:val="000000"/>
                <w:sz w:val="20"/>
                <w:szCs w:val="20"/>
              </w:rPr>
            </w:pPr>
            <w:r w:rsidRPr="00BE6F49">
              <w:rPr>
                <w:color w:val="000000"/>
                <w:sz w:val="20"/>
                <w:szCs w:val="20"/>
              </w:rPr>
              <w:t>1,78</w:t>
            </w:r>
          </w:p>
        </w:tc>
      </w:tr>
      <w:tr w:rsidR="002A1E09" w:rsidRPr="00BE6F49" w14:paraId="37E571A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2F82DBB" w14:textId="77777777" w:rsidR="002A1E09" w:rsidRPr="00BE6F49" w:rsidRDefault="002A1E09" w:rsidP="002A1E09">
            <w:pPr>
              <w:jc w:val="center"/>
              <w:rPr>
                <w:color w:val="000000"/>
                <w:sz w:val="20"/>
                <w:szCs w:val="20"/>
              </w:rPr>
            </w:pPr>
            <w:r w:rsidRPr="00BE6F49">
              <w:rPr>
                <w:color w:val="000000"/>
                <w:sz w:val="20"/>
                <w:szCs w:val="20"/>
              </w:rPr>
              <w:t>Нагрузка ГВС (средняя)</w:t>
            </w:r>
          </w:p>
        </w:tc>
        <w:tc>
          <w:tcPr>
            <w:tcW w:w="415" w:type="pct"/>
            <w:tcBorders>
              <w:top w:val="nil"/>
              <w:left w:val="nil"/>
              <w:bottom w:val="single" w:sz="8" w:space="0" w:color="auto"/>
              <w:right w:val="single" w:sz="8" w:space="0" w:color="auto"/>
            </w:tcBorders>
            <w:shd w:val="clear" w:color="000000" w:fill="FFFFFF"/>
            <w:vAlign w:val="center"/>
            <w:hideMark/>
          </w:tcPr>
          <w:p w14:paraId="45FF4104"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6C6E0760" w14:textId="77777777" w:rsidR="002A1E09" w:rsidRPr="00BE6F49" w:rsidRDefault="002A1E09" w:rsidP="002A1E09">
            <w:pPr>
              <w:jc w:val="center"/>
              <w:rPr>
                <w:color w:val="000000"/>
                <w:sz w:val="20"/>
                <w:szCs w:val="20"/>
              </w:rPr>
            </w:pPr>
            <w:r w:rsidRPr="00BE6F49">
              <w:rPr>
                <w:color w:val="000000"/>
                <w:sz w:val="20"/>
                <w:szCs w:val="20"/>
              </w:rPr>
              <w:t>0,03</w:t>
            </w:r>
          </w:p>
        </w:tc>
        <w:tc>
          <w:tcPr>
            <w:tcW w:w="338" w:type="pct"/>
            <w:tcBorders>
              <w:top w:val="nil"/>
              <w:left w:val="nil"/>
              <w:bottom w:val="single" w:sz="8" w:space="0" w:color="auto"/>
              <w:right w:val="single" w:sz="8" w:space="0" w:color="auto"/>
            </w:tcBorders>
            <w:shd w:val="clear" w:color="000000" w:fill="FFFFFF"/>
            <w:vAlign w:val="center"/>
            <w:hideMark/>
          </w:tcPr>
          <w:p w14:paraId="541DCE4F" w14:textId="77777777" w:rsidR="002A1E09" w:rsidRPr="00BE6F49" w:rsidRDefault="002A1E09" w:rsidP="002A1E09">
            <w:pPr>
              <w:jc w:val="center"/>
              <w:rPr>
                <w:color w:val="000000"/>
                <w:sz w:val="20"/>
                <w:szCs w:val="20"/>
              </w:rPr>
            </w:pPr>
            <w:r w:rsidRPr="00BE6F49">
              <w:rPr>
                <w:color w:val="000000"/>
                <w:sz w:val="20"/>
                <w:szCs w:val="20"/>
              </w:rPr>
              <w:t>0,03</w:t>
            </w:r>
          </w:p>
        </w:tc>
        <w:tc>
          <w:tcPr>
            <w:tcW w:w="338" w:type="pct"/>
            <w:tcBorders>
              <w:top w:val="nil"/>
              <w:left w:val="nil"/>
              <w:bottom w:val="single" w:sz="8" w:space="0" w:color="auto"/>
              <w:right w:val="single" w:sz="8" w:space="0" w:color="auto"/>
            </w:tcBorders>
            <w:shd w:val="clear" w:color="000000" w:fill="FFFFFF"/>
            <w:vAlign w:val="center"/>
            <w:hideMark/>
          </w:tcPr>
          <w:p w14:paraId="16807DD9" w14:textId="77777777" w:rsidR="002A1E09" w:rsidRPr="00BE6F49" w:rsidRDefault="002A1E09" w:rsidP="002A1E09">
            <w:pPr>
              <w:jc w:val="center"/>
              <w:rPr>
                <w:color w:val="000000"/>
                <w:sz w:val="20"/>
                <w:szCs w:val="20"/>
              </w:rPr>
            </w:pPr>
            <w:r w:rsidRPr="00BE6F49">
              <w:rPr>
                <w:color w:val="000000"/>
                <w:sz w:val="20"/>
                <w:szCs w:val="20"/>
              </w:rPr>
              <w:t>0,03</w:t>
            </w:r>
          </w:p>
        </w:tc>
        <w:tc>
          <w:tcPr>
            <w:tcW w:w="338" w:type="pct"/>
            <w:tcBorders>
              <w:top w:val="nil"/>
              <w:left w:val="nil"/>
              <w:bottom w:val="single" w:sz="8" w:space="0" w:color="auto"/>
              <w:right w:val="single" w:sz="8" w:space="0" w:color="auto"/>
            </w:tcBorders>
            <w:shd w:val="clear" w:color="000000" w:fill="FFFFFF"/>
            <w:vAlign w:val="center"/>
            <w:hideMark/>
          </w:tcPr>
          <w:p w14:paraId="5A68BCCE" w14:textId="77777777" w:rsidR="002A1E09" w:rsidRPr="00BE6F49" w:rsidRDefault="002A1E09" w:rsidP="002A1E09">
            <w:pPr>
              <w:jc w:val="center"/>
              <w:rPr>
                <w:color w:val="000000"/>
                <w:sz w:val="20"/>
                <w:szCs w:val="20"/>
              </w:rPr>
            </w:pPr>
            <w:r w:rsidRPr="00BE6F49">
              <w:rPr>
                <w:color w:val="000000"/>
                <w:sz w:val="20"/>
                <w:szCs w:val="20"/>
              </w:rPr>
              <w:t>0,04</w:t>
            </w:r>
          </w:p>
        </w:tc>
        <w:tc>
          <w:tcPr>
            <w:tcW w:w="338" w:type="pct"/>
            <w:tcBorders>
              <w:top w:val="nil"/>
              <w:left w:val="nil"/>
              <w:bottom w:val="single" w:sz="8" w:space="0" w:color="auto"/>
              <w:right w:val="single" w:sz="8" w:space="0" w:color="auto"/>
            </w:tcBorders>
            <w:shd w:val="clear" w:color="000000" w:fill="FFFFFF"/>
            <w:vAlign w:val="center"/>
            <w:hideMark/>
          </w:tcPr>
          <w:p w14:paraId="7F2015E8" w14:textId="77777777" w:rsidR="002A1E09" w:rsidRPr="00BE6F49" w:rsidRDefault="002A1E09" w:rsidP="002A1E09">
            <w:pPr>
              <w:jc w:val="center"/>
              <w:rPr>
                <w:color w:val="000000"/>
                <w:sz w:val="20"/>
                <w:szCs w:val="20"/>
              </w:rPr>
            </w:pPr>
            <w:r w:rsidRPr="00BE6F49">
              <w:rPr>
                <w:color w:val="000000"/>
                <w:sz w:val="20"/>
                <w:szCs w:val="20"/>
              </w:rPr>
              <w:t>0,04</w:t>
            </w:r>
          </w:p>
        </w:tc>
        <w:tc>
          <w:tcPr>
            <w:tcW w:w="341" w:type="pct"/>
            <w:tcBorders>
              <w:top w:val="nil"/>
              <w:left w:val="nil"/>
              <w:bottom w:val="single" w:sz="8" w:space="0" w:color="auto"/>
              <w:right w:val="single" w:sz="8" w:space="0" w:color="auto"/>
            </w:tcBorders>
            <w:shd w:val="clear" w:color="000000" w:fill="FFFFFF"/>
            <w:vAlign w:val="center"/>
            <w:hideMark/>
          </w:tcPr>
          <w:p w14:paraId="0CF554C7" w14:textId="77777777" w:rsidR="002A1E09" w:rsidRPr="00BE6F49" w:rsidRDefault="002A1E09" w:rsidP="002A1E09">
            <w:pPr>
              <w:jc w:val="center"/>
              <w:rPr>
                <w:color w:val="000000"/>
                <w:sz w:val="20"/>
                <w:szCs w:val="20"/>
              </w:rPr>
            </w:pPr>
            <w:r w:rsidRPr="00BE6F49">
              <w:rPr>
                <w:color w:val="000000"/>
                <w:sz w:val="20"/>
                <w:szCs w:val="20"/>
              </w:rPr>
              <w:t>0,04</w:t>
            </w:r>
          </w:p>
        </w:tc>
        <w:tc>
          <w:tcPr>
            <w:tcW w:w="341" w:type="pct"/>
            <w:tcBorders>
              <w:top w:val="nil"/>
              <w:left w:val="nil"/>
              <w:bottom w:val="single" w:sz="8" w:space="0" w:color="auto"/>
              <w:right w:val="single" w:sz="8" w:space="0" w:color="auto"/>
            </w:tcBorders>
            <w:shd w:val="clear" w:color="000000" w:fill="FFFFFF"/>
            <w:vAlign w:val="center"/>
            <w:hideMark/>
          </w:tcPr>
          <w:p w14:paraId="3AC2148F" w14:textId="77777777" w:rsidR="002A1E09" w:rsidRPr="00BE6F49" w:rsidRDefault="002A1E09" w:rsidP="002A1E09">
            <w:pPr>
              <w:jc w:val="center"/>
              <w:rPr>
                <w:color w:val="000000"/>
                <w:sz w:val="20"/>
                <w:szCs w:val="20"/>
              </w:rPr>
            </w:pPr>
            <w:r w:rsidRPr="00BE6F49">
              <w:rPr>
                <w:color w:val="000000"/>
                <w:sz w:val="20"/>
                <w:szCs w:val="20"/>
              </w:rPr>
              <w:t>0,04</w:t>
            </w:r>
          </w:p>
        </w:tc>
        <w:tc>
          <w:tcPr>
            <w:tcW w:w="341" w:type="pct"/>
            <w:tcBorders>
              <w:top w:val="nil"/>
              <w:left w:val="nil"/>
              <w:bottom w:val="single" w:sz="8" w:space="0" w:color="auto"/>
              <w:right w:val="single" w:sz="8" w:space="0" w:color="auto"/>
            </w:tcBorders>
            <w:shd w:val="clear" w:color="000000" w:fill="FFFFFF"/>
            <w:vAlign w:val="center"/>
            <w:hideMark/>
          </w:tcPr>
          <w:p w14:paraId="429B899E" w14:textId="77777777" w:rsidR="002A1E09" w:rsidRPr="00BE6F49" w:rsidRDefault="002A1E09" w:rsidP="002A1E09">
            <w:pPr>
              <w:jc w:val="center"/>
              <w:rPr>
                <w:color w:val="000000"/>
                <w:sz w:val="20"/>
                <w:szCs w:val="20"/>
              </w:rPr>
            </w:pPr>
            <w:r w:rsidRPr="00BE6F49">
              <w:rPr>
                <w:color w:val="000000"/>
                <w:sz w:val="20"/>
                <w:szCs w:val="20"/>
              </w:rPr>
              <w:t>0,04</w:t>
            </w:r>
          </w:p>
        </w:tc>
        <w:tc>
          <w:tcPr>
            <w:tcW w:w="339" w:type="pct"/>
            <w:tcBorders>
              <w:top w:val="nil"/>
              <w:left w:val="nil"/>
              <w:bottom w:val="single" w:sz="8" w:space="0" w:color="auto"/>
              <w:right w:val="single" w:sz="8" w:space="0" w:color="auto"/>
            </w:tcBorders>
            <w:shd w:val="clear" w:color="000000" w:fill="FFFFFF"/>
            <w:vAlign w:val="center"/>
            <w:hideMark/>
          </w:tcPr>
          <w:p w14:paraId="63FB39CE" w14:textId="77777777" w:rsidR="002A1E09" w:rsidRPr="00BE6F49" w:rsidRDefault="002A1E09" w:rsidP="002A1E09">
            <w:pPr>
              <w:jc w:val="center"/>
              <w:rPr>
                <w:color w:val="000000"/>
                <w:sz w:val="20"/>
                <w:szCs w:val="20"/>
              </w:rPr>
            </w:pPr>
            <w:r w:rsidRPr="00BE6F49">
              <w:rPr>
                <w:color w:val="000000"/>
                <w:sz w:val="20"/>
                <w:szCs w:val="20"/>
              </w:rPr>
              <w:t>0,04</w:t>
            </w:r>
          </w:p>
        </w:tc>
      </w:tr>
      <w:tr w:rsidR="002A1E09" w:rsidRPr="00BE6F49" w14:paraId="5CB15878"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845B0AA" w14:textId="77777777" w:rsidR="002A1E09" w:rsidRPr="00BE6F49" w:rsidRDefault="002A1E09" w:rsidP="002A1E09">
            <w:pPr>
              <w:jc w:val="center"/>
              <w:rPr>
                <w:color w:val="000000"/>
                <w:sz w:val="20"/>
                <w:szCs w:val="20"/>
              </w:rPr>
            </w:pPr>
            <w:r w:rsidRPr="00BE6F49">
              <w:rPr>
                <w:color w:val="000000"/>
                <w:sz w:val="20"/>
                <w:szCs w:val="20"/>
              </w:rPr>
              <w:t>Удельный расход топлива на выработку тепловой энергии</w:t>
            </w:r>
          </w:p>
        </w:tc>
        <w:tc>
          <w:tcPr>
            <w:tcW w:w="415" w:type="pct"/>
            <w:tcBorders>
              <w:top w:val="nil"/>
              <w:left w:val="nil"/>
              <w:bottom w:val="single" w:sz="8" w:space="0" w:color="auto"/>
              <w:right w:val="single" w:sz="8" w:space="0" w:color="auto"/>
            </w:tcBorders>
            <w:shd w:val="clear" w:color="000000" w:fill="FFFFFF"/>
            <w:vAlign w:val="center"/>
            <w:hideMark/>
          </w:tcPr>
          <w:p w14:paraId="24974EEA" w14:textId="77777777" w:rsidR="002A1E09" w:rsidRPr="00BE6F49" w:rsidRDefault="002A1E09" w:rsidP="002A1E09">
            <w:pPr>
              <w:jc w:val="center"/>
              <w:rPr>
                <w:color w:val="000000"/>
                <w:sz w:val="20"/>
                <w:szCs w:val="20"/>
              </w:rPr>
            </w:pPr>
            <w:r w:rsidRPr="00BE6F49">
              <w:rPr>
                <w:color w:val="000000"/>
                <w:sz w:val="20"/>
                <w:szCs w:val="20"/>
              </w:rPr>
              <w:t>кг у. т./Гкал</w:t>
            </w:r>
          </w:p>
        </w:tc>
        <w:tc>
          <w:tcPr>
            <w:tcW w:w="436" w:type="pct"/>
            <w:tcBorders>
              <w:top w:val="nil"/>
              <w:left w:val="nil"/>
              <w:bottom w:val="single" w:sz="8" w:space="0" w:color="auto"/>
              <w:right w:val="single" w:sz="8" w:space="0" w:color="auto"/>
            </w:tcBorders>
            <w:shd w:val="clear" w:color="000000" w:fill="FFFFFF"/>
            <w:vAlign w:val="center"/>
            <w:hideMark/>
          </w:tcPr>
          <w:p w14:paraId="5BBB22E0" w14:textId="77777777" w:rsidR="002A1E09" w:rsidRPr="00BE6F49" w:rsidRDefault="002A1E09" w:rsidP="002A1E09">
            <w:pPr>
              <w:jc w:val="center"/>
              <w:rPr>
                <w:color w:val="000000"/>
                <w:sz w:val="20"/>
                <w:szCs w:val="20"/>
              </w:rPr>
            </w:pPr>
            <w:r w:rsidRPr="00BE6F49">
              <w:rPr>
                <w:color w:val="000000"/>
                <w:sz w:val="20"/>
                <w:szCs w:val="20"/>
              </w:rPr>
              <w:t>166</w:t>
            </w:r>
          </w:p>
        </w:tc>
        <w:tc>
          <w:tcPr>
            <w:tcW w:w="338" w:type="pct"/>
            <w:tcBorders>
              <w:top w:val="nil"/>
              <w:left w:val="nil"/>
              <w:bottom w:val="single" w:sz="8" w:space="0" w:color="auto"/>
              <w:right w:val="single" w:sz="8" w:space="0" w:color="auto"/>
            </w:tcBorders>
            <w:shd w:val="clear" w:color="000000" w:fill="FFFFFF"/>
            <w:vAlign w:val="center"/>
            <w:hideMark/>
          </w:tcPr>
          <w:p w14:paraId="3535CA3C" w14:textId="77777777" w:rsidR="002A1E09" w:rsidRPr="00BE6F49" w:rsidRDefault="002A1E09" w:rsidP="002A1E09">
            <w:pPr>
              <w:jc w:val="center"/>
              <w:rPr>
                <w:color w:val="000000"/>
                <w:sz w:val="20"/>
                <w:szCs w:val="20"/>
              </w:rPr>
            </w:pPr>
            <w:r w:rsidRPr="00BE6F49">
              <w:rPr>
                <w:color w:val="000000"/>
                <w:sz w:val="20"/>
                <w:szCs w:val="20"/>
              </w:rPr>
              <w:t>166</w:t>
            </w:r>
          </w:p>
        </w:tc>
        <w:tc>
          <w:tcPr>
            <w:tcW w:w="338" w:type="pct"/>
            <w:tcBorders>
              <w:top w:val="nil"/>
              <w:left w:val="nil"/>
              <w:bottom w:val="single" w:sz="8" w:space="0" w:color="auto"/>
              <w:right w:val="single" w:sz="8" w:space="0" w:color="auto"/>
            </w:tcBorders>
            <w:shd w:val="clear" w:color="000000" w:fill="FFFFFF"/>
            <w:vAlign w:val="center"/>
            <w:hideMark/>
          </w:tcPr>
          <w:p w14:paraId="6B9C37FC" w14:textId="77777777" w:rsidR="002A1E09" w:rsidRPr="00BE6F49" w:rsidRDefault="002A1E09" w:rsidP="002A1E09">
            <w:pPr>
              <w:jc w:val="center"/>
              <w:rPr>
                <w:color w:val="000000"/>
                <w:sz w:val="20"/>
                <w:szCs w:val="20"/>
              </w:rPr>
            </w:pPr>
            <w:r w:rsidRPr="00BE6F49">
              <w:rPr>
                <w:color w:val="000000"/>
                <w:sz w:val="20"/>
                <w:szCs w:val="20"/>
              </w:rPr>
              <w:t>167</w:t>
            </w:r>
          </w:p>
        </w:tc>
        <w:tc>
          <w:tcPr>
            <w:tcW w:w="338" w:type="pct"/>
            <w:tcBorders>
              <w:top w:val="nil"/>
              <w:left w:val="nil"/>
              <w:bottom w:val="single" w:sz="8" w:space="0" w:color="auto"/>
              <w:right w:val="single" w:sz="8" w:space="0" w:color="auto"/>
            </w:tcBorders>
            <w:shd w:val="clear" w:color="000000" w:fill="FFFFFF"/>
            <w:vAlign w:val="center"/>
            <w:hideMark/>
          </w:tcPr>
          <w:p w14:paraId="631CB6BB" w14:textId="77777777" w:rsidR="002A1E09" w:rsidRPr="00BE6F49" w:rsidRDefault="002A1E09" w:rsidP="002A1E09">
            <w:pPr>
              <w:jc w:val="center"/>
              <w:rPr>
                <w:color w:val="000000"/>
                <w:sz w:val="20"/>
                <w:szCs w:val="20"/>
              </w:rPr>
            </w:pPr>
            <w:r w:rsidRPr="00BE6F49">
              <w:rPr>
                <w:color w:val="000000"/>
                <w:sz w:val="20"/>
                <w:szCs w:val="20"/>
              </w:rPr>
              <w:t>168</w:t>
            </w:r>
          </w:p>
        </w:tc>
        <w:tc>
          <w:tcPr>
            <w:tcW w:w="338" w:type="pct"/>
            <w:tcBorders>
              <w:top w:val="nil"/>
              <w:left w:val="nil"/>
              <w:bottom w:val="single" w:sz="8" w:space="0" w:color="auto"/>
              <w:right w:val="single" w:sz="8" w:space="0" w:color="auto"/>
            </w:tcBorders>
            <w:shd w:val="clear" w:color="000000" w:fill="FFFFFF"/>
            <w:vAlign w:val="center"/>
            <w:hideMark/>
          </w:tcPr>
          <w:p w14:paraId="5F9B0B42" w14:textId="77777777" w:rsidR="002A1E09" w:rsidRPr="00BE6F49" w:rsidRDefault="002A1E09" w:rsidP="002A1E09">
            <w:pPr>
              <w:jc w:val="center"/>
              <w:rPr>
                <w:color w:val="000000"/>
                <w:sz w:val="20"/>
                <w:szCs w:val="20"/>
              </w:rPr>
            </w:pPr>
            <w:r w:rsidRPr="00BE6F49">
              <w:rPr>
                <w:color w:val="000000"/>
                <w:sz w:val="20"/>
                <w:szCs w:val="20"/>
              </w:rPr>
              <w:t>169</w:t>
            </w:r>
          </w:p>
        </w:tc>
        <w:tc>
          <w:tcPr>
            <w:tcW w:w="341" w:type="pct"/>
            <w:tcBorders>
              <w:top w:val="nil"/>
              <w:left w:val="nil"/>
              <w:bottom w:val="single" w:sz="8" w:space="0" w:color="auto"/>
              <w:right w:val="single" w:sz="8" w:space="0" w:color="auto"/>
            </w:tcBorders>
            <w:shd w:val="clear" w:color="000000" w:fill="FFFFFF"/>
            <w:vAlign w:val="center"/>
            <w:hideMark/>
          </w:tcPr>
          <w:p w14:paraId="5A0BCF52" w14:textId="77777777" w:rsidR="002A1E09" w:rsidRPr="00BE6F49" w:rsidRDefault="002A1E09" w:rsidP="002A1E09">
            <w:pPr>
              <w:jc w:val="center"/>
              <w:rPr>
                <w:color w:val="000000"/>
                <w:sz w:val="20"/>
                <w:szCs w:val="20"/>
              </w:rPr>
            </w:pPr>
            <w:r w:rsidRPr="00BE6F49">
              <w:rPr>
                <w:color w:val="000000"/>
                <w:sz w:val="20"/>
                <w:szCs w:val="20"/>
              </w:rPr>
              <w:t>170</w:t>
            </w:r>
          </w:p>
        </w:tc>
        <w:tc>
          <w:tcPr>
            <w:tcW w:w="341" w:type="pct"/>
            <w:tcBorders>
              <w:top w:val="nil"/>
              <w:left w:val="nil"/>
              <w:bottom w:val="single" w:sz="8" w:space="0" w:color="auto"/>
              <w:right w:val="single" w:sz="8" w:space="0" w:color="auto"/>
            </w:tcBorders>
            <w:shd w:val="clear" w:color="000000" w:fill="FFFFFF"/>
            <w:vAlign w:val="center"/>
            <w:hideMark/>
          </w:tcPr>
          <w:p w14:paraId="121D6FA8" w14:textId="77777777" w:rsidR="002A1E09" w:rsidRPr="00BE6F49" w:rsidRDefault="002A1E09" w:rsidP="002A1E09">
            <w:pPr>
              <w:jc w:val="center"/>
              <w:rPr>
                <w:color w:val="000000"/>
                <w:sz w:val="20"/>
                <w:szCs w:val="20"/>
              </w:rPr>
            </w:pPr>
            <w:r w:rsidRPr="00BE6F49">
              <w:rPr>
                <w:color w:val="000000"/>
                <w:sz w:val="20"/>
                <w:szCs w:val="20"/>
              </w:rPr>
              <w:t>171</w:t>
            </w:r>
          </w:p>
        </w:tc>
        <w:tc>
          <w:tcPr>
            <w:tcW w:w="341" w:type="pct"/>
            <w:tcBorders>
              <w:top w:val="nil"/>
              <w:left w:val="nil"/>
              <w:bottom w:val="single" w:sz="8" w:space="0" w:color="auto"/>
              <w:right w:val="single" w:sz="8" w:space="0" w:color="auto"/>
            </w:tcBorders>
            <w:shd w:val="clear" w:color="000000" w:fill="FFFFFF"/>
            <w:vAlign w:val="center"/>
            <w:hideMark/>
          </w:tcPr>
          <w:p w14:paraId="0E5144F8" w14:textId="77777777" w:rsidR="002A1E09" w:rsidRPr="00BE6F49" w:rsidRDefault="002A1E09" w:rsidP="002A1E09">
            <w:pPr>
              <w:jc w:val="center"/>
              <w:rPr>
                <w:color w:val="000000"/>
                <w:sz w:val="20"/>
                <w:szCs w:val="20"/>
              </w:rPr>
            </w:pPr>
            <w:r w:rsidRPr="00BE6F49">
              <w:rPr>
                <w:color w:val="000000"/>
                <w:sz w:val="20"/>
                <w:szCs w:val="20"/>
              </w:rPr>
              <w:t>172</w:t>
            </w:r>
          </w:p>
        </w:tc>
        <w:tc>
          <w:tcPr>
            <w:tcW w:w="339" w:type="pct"/>
            <w:tcBorders>
              <w:top w:val="nil"/>
              <w:left w:val="nil"/>
              <w:bottom w:val="single" w:sz="8" w:space="0" w:color="auto"/>
              <w:right w:val="single" w:sz="8" w:space="0" w:color="auto"/>
            </w:tcBorders>
            <w:shd w:val="clear" w:color="000000" w:fill="FFFFFF"/>
            <w:vAlign w:val="center"/>
            <w:hideMark/>
          </w:tcPr>
          <w:p w14:paraId="5ECF95C4" w14:textId="77777777" w:rsidR="002A1E09" w:rsidRPr="00BE6F49" w:rsidRDefault="002A1E09" w:rsidP="002A1E09">
            <w:pPr>
              <w:jc w:val="center"/>
              <w:rPr>
                <w:color w:val="000000"/>
                <w:sz w:val="20"/>
                <w:szCs w:val="20"/>
              </w:rPr>
            </w:pPr>
            <w:r w:rsidRPr="00BE6F49">
              <w:rPr>
                <w:color w:val="000000"/>
                <w:sz w:val="20"/>
                <w:szCs w:val="20"/>
              </w:rPr>
              <w:t>173</w:t>
            </w:r>
          </w:p>
        </w:tc>
      </w:tr>
      <w:tr w:rsidR="002A1E09" w:rsidRPr="00BE6F49" w14:paraId="5A394BE7"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1A9BCC63"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w:t>
            </w:r>
          </w:p>
        </w:tc>
        <w:tc>
          <w:tcPr>
            <w:tcW w:w="415" w:type="pct"/>
            <w:tcBorders>
              <w:top w:val="nil"/>
              <w:left w:val="nil"/>
              <w:bottom w:val="single" w:sz="8" w:space="0" w:color="auto"/>
              <w:right w:val="single" w:sz="8" w:space="0" w:color="auto"/>
            </w:tcBorders>
            <w:shd w:val="clear" w:color="000000" w:fill="FFFFFF"/>
            <w:vAlign w:val="center"/>
            <w:hideMark/>
          </w:tcPr>
          <w:p w14:paraId="65FCAECE"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29CB018F" w14:textId="77777777" w:rsidR="002A1E09" w:rsidRPr="00BE6F49" w:rsidRDefault="002A1E09" w:rsidP="002A1E09">
            <w:pPr>
              <w:jc w:val="center"/>
              <w:rPr>
                <w:color w:val="000000"/>
                <w:sz w:val="20"/>
                <w:szCs w:val="20"/>
              </w:rPr>
            </w:pPr>
            <w:r w:rsidRPr="00BE6F49">
              <w:rPr>
                <w:color w:val="000000"/>
                <w:sz w:val="20"/>
                <w:szCs w:val="20"/>
              </w:rPr>
              <w:t>267,26</w:t>
            </w:r>
          </w:p>
        </w:tc>
        <w:tc>
          <w:tcPr>
            <w:tcW w:w="338" w:type="pct"/>
            <w:tcBorders>
              <w:top w:val="nil"/>
              <w:left w:val="nil"/>
              <w:bottom w:val="single" w:sz="8" w:space="0" w:color="auto"/>
              <w:right w:val="single" w:sz="8" w:space="0" w:color="auto"/>
            </w:tcBorders>
            <w:shd w:val="clear" w:color="000000" w:fill="FFFFFF"/>
            <w:noWrap/>
            <w:vAlign w:val="center"/>
            <w:hideMark/>
          </w:tcPr>
          <w:p w14:paraId="6C0793ED" w14:textId="77777777" w:rsidR="002A1E09" w:rsidRPr="00BE6F49" w:rsidRDefault="002A1E09" w:rsidP="002A1E09">
            <w:pPr>
              <w:jc w:val="center"/>
              <w:rPr>
                <w:color w:val="000000"/>
                <w:sz w:val="20"/>
                <w:szCs w:val="20"/>
              </w:rPr>
            </w:pPr>
            <w:r w:rsidRPr="00BE6F49">
              <w:rPr>
                <w:color w:val="000000"/>
                <w:sz w:val="20"/>
                <w:szCs w:val="20"/>
              </w:rPr>
              <w:t>267,26</w:t>
            </w:r>
          </w:p>
        </w:tc>
        <w:tc>
          <w:tcPr>
            <w:tcW w:w="338" w:type="pct"/>
            <w:tcBorders>
              <w:top w:val="nil"/>
              <w:left w:val="nil"/>
              <w:bottom w:val="single" w:sz="8" w:space="0" w:color="auto"/>
              <w:right w:val="single" w:sz="8" w:space="0" w:color="auto"/>
            </w:tcBorders>
            <w:shd w:val="clear" w:color="000000" w:fill="FFFFFF"/>
            <w:noWrap/>
            <w:vAlign w:val="center"/>
            <w:hideMark/>
          </w:tcPr>
          <w:p w14:paraId="79C2E826" w14:textId="77777777" w:rsidR="002A1E09" w:rsidRPr="00BE6F49" w:rsidRDefault="002A1E09" w:rsidP="002A1E09">
            <w:pPr>
              <w:jc w:val="center"/>
              <w:rPr>
                <w:color w:val="000000"/>
                <w:sz w:val="20"/>
                <w:szCs w:val="20"/>
              </w:rPr>
            </w:pPr>
            <w:r w:rsidRPr="00BE6F49">
              <w:rPr>
                <w:color w:val="000000"/>
                <w:sz w:val="20"/>
                <w:szCs w:val="20"/>
              </w:rPr>
              <w:t>268,87</w:t>
            </w:r>
          </w:p>
        </w:tc>
        <w:tc>
          <w:tcPr>
            <w:tcW w:w="338" w:type="pct"/>
            <w:tcBorders>
              <w:top w:val="nil"/>
              <w:left w:val="nil"/>
              <w:bottom w:val="single" w:sz="8" w:space="0" w:color="auto"/>
              <w:right w:val="single" w:sz="8" w:space="0" w:color="auto"/>
            </w:tcBorders>
            <w:shd w:val="clear" w:color="000000" w:fill="FFFFFF"/>
            <w:noWrap/>
            <w:vAlign w:val="center"/>
            <w:hideMark/>
          </w:tcPr>
          <w:p w14:paraId="45510027" w14:textId="77777777" w:rsidR="002A1E09" w:rsidRPr="00BE6F49" w:rsidRDefault="002A1E09" w:rsidP="002A1E09">
            <w:pPr>
              <w:jc w:val="center"/>
              <w:rPr>
                <w:color w:val="000000"/>
                <w:sz w:val="20"/>
                <w:szCs w:val="20"/>
              </w:rPr>
            </w:pPr>
            <w:r w:rsidRPr="00BE6F49">
              <w:rPr>
                <w:color w:val="000000"/>
                <w:sz w:val="20"/>
                <w:szCs w:val="20"/>
              </w:rPr>
              <w:t>299,04</w:t>
            </w:r>
          </w:p>
        </w:tc>
        <w:tc>
          <w:tcPr>
            <w:tcW w:w="338" w:type="pct"/>
            <w:tcBorders>
              <w:top w:val="nil"/>
              <w:left w:val="nil"/>
              <w:bottom w:val="single" w:sz="8" w:space="0" w:color="auto"/>
              <w:right w:val="single" w:sz="8" w:space="0" w:color="auto"/>
            </w:tcBorders>
            <w:shd w:val="clear" w:color="000000" w:fill="FFFFFF"/>
            <w:noWrap/>
            <w:vAlign w:val="center"/>
            <w:hideMark/>
          </w:tcPr>
          <w:p w14:paraId="4F7FA5DE" w14:textId="77777777" w:rsidR="002A1E09" w:rsidRPr="00BE6F49" w:rsidRDefault="002A1E09" w:rsidP="002A1E09">
            <w:pPr>
              <w:jc w:val="center"/>
              <w:rPr>
                <w:color w:val="000000"/>
                <w:sz w:val="20"/>
                <w:szCs w:val="20"/>
              </w:rPr>
            </w:pPr>
            <w:r w:rsidRPr="00BE6F49">
              <w:rPr>
                <w:color w:val="000000"/>
                <w:sz w:val="20"/>
                <w:szCs w:val="20"/>
              </w:rPr>
              <w:t>300,82</w:t>
            </w:r>
          </w:p>
        </w:tc>
        <w:tc>
          <w:tcPr>
            <w:tcW w:w="341" w:type="pct"/>
            <w:tcBorders>
              <w:top w:val="nil"/>
              <w:left w:val="nil"/>
              <w:bottom w:val="single" w:sz="8" w:space="0" w:color="auto"/>
              <w:right w:val="single" w:sz="8" w:space="0" w:color="auto"/>
            </w:tcBorders>
            <w:shd w:val="clear" w:color="000000" w:fill="FFFFFF"/>
            <w:noWrap/>
            <w:vAlign w:val="center"/>
            <w:hideMark/>
          </w:tcPr>
          <w:p w14:paraId="6F0B1D59" w14:textId="77777777" w:rsidR="002A1E09" w:rsidRPr="00BE6F49" w:rsidRDefault="002A1E09" w:rsidP="002A1E09">
            <w:pPr>
              <w:jc w:val="center"/>
              <w:rPr>
                <w:color w:val="000000"/>
                <w:sz w:val="20"/>
                <w:szCs w:val="20"/>
              </w:rPr>
            </w:pPr>
            <w:r w:rsidRPr="00BE6F49">
              <w:rPr>
                <w:color w:val="000000"/>
                <w:sz w:val="20"/>
                <w:szCs w:val="20"/>
              </w:rPr>
              <w:t>302,6</w:t>
            </w:r>
          </w:p>
        </w:tc>
        <w:tc>
          <w:tcPr>
            <w:tcW w:w="341" w:type="pct"/>
            <w:tcBorders>
              <w:top w:val="nil"/>
              <w:left w:val="nil"/>
              <w:bottom w:val="single" w:sz="8" w:space="0" w:color="auto"/>
              <w:right w:val="single" w:sz="8" w:space="0" w:color="auto"/>
            </w:tcBorders>
            <w:shd w:val="clear" w:color="000000" w:fill="FFFFFF"/>
            <w:noWrap/>
            <w:vAlign w:val="center"/>
            <w:hideMark/>
          </w:tcPr>
          <w:p w14:paraId="1871C829" w14:textId="77777777" w:rsidR="002A1E09" w:rsidRPr="00BE6F49" w:rsidRDefault="002A1E09" w:rsidP="002A1E09">
            <w:pPr>
              <w:jc w:val="center"/>
              <w:rPr>
                <w:color w:val="000000"/>
                <w:sz w:val="20"/>
                <w:szCs w:val="20"/>
              </w:rPr>
            </w:pPr>
            <w:r w:rsidRPr="00BE6F49">
              <w:rPr>
                <w:color w:val="000000"/>
                <w:sz w:val="20"/>
                <w:szCs w:val="20"/>
              </w:rPr>
              <w:t>304,38</w:t>
            </w:r>
          </w:p>
        </w:tc>
        <w:tc>
          <w:tcPr>
            <w:tcW w:w="341" w:type="pct"/>
            <w:tcBorders>
              <w:top w:val="nil"/>
              <w:left w:val="nil"/>
              <w:bottom w:val="single" w:sz="8" w:space="0" w:color="auto"/>
              <w:right w:val="single" w:sz="8" w:space="0" w:color="auto"/>
            </w:tcBorders>
            <w:shd w:val="clear" w:color="000000" w:fill="FFFFFF"/>
            <w:noWrap/>
            <w:vAlign w:val="center"/>
            <w:hideMark/>
          </w:tcPr>
          <w:p w14:paraId="601884DD" w14:textId="77777777" w:rsidR="002A1E09" w:rsidRPr="00BE6F49" w:rsidRDefault="002A1E09" w:rsidP="002A1E09">
            <w:pPr>
              <w:jc w:val="center"/>
              <w:rPr>
                <w:color w:val="000000"/>
                <w:sz w:val="20"/>
                <w:szCs w:val="20"/>
              </w:rPr>
            </w:pPr>
            <w:r w:rsidRPr="00BE6F49">
              <w:rPr>
                <w:color w:val="000000"/>
                <w:sz w:val="20"/>
                <w:szCs w:val="20"/>
              </w:rPr>
              <w:t>306,16</w:t>
            </w:r>
          </w:p>
        </w:tc>
        <w:tc>
          <w:tcPr>
            <w:tcW w:w="339" w:type="pct"/>
            <w:tcBorders>
              <w:top w:val="nil"/>
              <w:left w:val="nil"/>
              <w:bottom w:val="single" w:sz="8" w:space="0" w:color="auto"/>
              <w:right w:val="single" w:sz="8" w:space="0" w:color="auto"/>
            </w:tcBorders>
            <w:shd w:val="clear" w:color="000000" w:fill="FFFFFF"/>
            <w:noWrap/>
            <w:vAlign w:val="center"/>
            <w:hideMark/>
          </w:tcPr>
          <w:p w14:paraId="27AE066D" w14:textId="77777777" w:rsidR="002A1E09" w:rsidRPr="00BE6F49" w:rsidRDefault="002A1E09" w:rsidP="002A1E09">
            <w:pPr>
              <w:jc w:val="center"/>
              <w:rPr>
                <w:color w:val="000000"/>
                <w:sz w:val="20"/>
                <w:szCs w:val="20"/>
              </w:rPr>
            </w:pPr>
            <w:r w:rsidRPr="00BE6F49">
              <w:rPr>
                <w:color w:val="000000"/>
                <w:sz w:val="20"/>
                <w:szCs w:val="20"/>
              </w:rPr>
              <w:t>307,94</w:t>
            </w:r>
          </w:p>
        </w:tc>
      </w:tr>
      <w:tr w:rsidR="002A1E09" w:rsidRPr="00BE6F49" w14:paraId="65B13D6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321C19F"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210DCF66"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29DA3F58" w14:textId="77777777" w:rsidR="002A1E09" w:rsidRPr="00BE6F49" w:rsidRDefault="002A1E09" w:rsidP="002A1E09">
            <w:pPr>
              <w:jc w:val="center"/>
              <w:rPr>
                <w:color w:val="000000"/>
                <w:sz w:val="20"/>
                <w:szCs w:val="20"/>
              </w:rPr>
            </w:pPr>
            <w:r w:rsidRPr="00BE6F49">
              <w:rPr>
                <w:color w:val="000000"/>
                <w:sz w:val="20"/>
                <w:szCs w:val="20"/>
              </w:rPr>
              <w:t>4,98</w:t>
            </w:r>
          </w:p>
        </w:tc>
        <w:tc>
          <w:tcPr>
            <w:tcW w:w="338" w:type="pct"/>
            <w:tcBorders>
              <w:top w:val="nil"/>
              <w:left w:val="nil"/>
              <w:bottom w:val="single" w:sz="8" w:space="0" w:color="auto"/>
              <w:right w:val="single" w:sz="8" w:space="0" w:color="auto"/>
            </w:tcBorders>
            <w:shd w:val="clear" w:color="000000" w:fill="FFFFFF"/>
            <w:noWrap/>
            <w:vAlign w:val="center"/>
            <w:hideMark/>
          </w:tcPr>
          <w:p w14:paraId="34BCCACB" w14:textId="77777777" w:rsidR="002A1E09" w:rsidRPr="00BE6F49" w:rsidRDefault="002A1E09" w:rsidP="002A1E09">
            <w:pPr>
              <w:jc w:val="center"/>
              <w:rPr>
                <w:color w:val="000000"/>
                <w:sz w:val="20"/>
                <w:szCs w:val="20"/>
              </w:rPr>
            </w:pPr>
            <w:r w:rsidRPr="00BE6F49">
              <w:rPr>
                <w:color w:val="000000"/>
                <w:sz w:val="20"/>
                <w:szCs w:val="20"/>
              </w:rPr>
              <w:t>4,98</w:t>
            </w:r>
          </w:p>
        </w:tc>
        <w:tc>
          <w:tcPr>
            <w:tcW w:w="338" w:type="pct"/>
            <w:tcBorders>
              <w:top w:val="nil"/>
              <w:left w:val="nil"/>
              <w:bottom w:val="single" w:sz="8" w:space="0" w:color="auto"/>
              <w:right w:val="single" w:sz="8" w:space="0" w:color="auto"/>
            </w:tcBorders>
            <w:shd w:val="clear" w:color="000000" w:fill="FFFFFF"/>
            <w:noWrap/>
            <w:vAlign w:val="center"/>
            <w:hideMark/>
          </w:tcPr>
          <w:p w14:paraId="49BC8D96" w14:textId="77777777" w:rsidR="002A1E09" w:rsidRPr="00BE6F49" w:rsidRDefault="002A1E09" w:rsidP="002A1E09">
            <w:pPr>
              <w:jc w:val="center"/>
              <w:rPr>
                <w:color w:val="000000"/>
                <w:sz w:val="20"/>
                <w:szCs w:val="20"/>
              </w:rPr>
            </w:pPr>
            <w:r w:rsidRPr="00BE6F49">
              <w:rPr>
                <w:color w:val="000000"/>
                <w:sz w:val="20"/>
                <w:szCs w:val="20"/>
              </w:rPr>
              <w:t>5,01</w:t>
            </w:r>
          </w:p>
        </w:tc>
        <w:tc>
          <w:tcPr>
            <w:tcW w:w="338" w:type="pct"/>
            <w:tcBorders>
              <w:top w:val="nil"/>
              <w:left w:val="nil"/>
              <w:bottom w:val="single" w:sz="8" w:space="0" w:color="auto"/>
              <w:right w:val="single" w:sz="8" w:space="0" w:color="auto"/>
            </w:tcBorders>
            <w:shd w:val="clear" w:color="000000" w:fill="FFFFFF"/>
            <w:noWrap/>
            <w:vAlign w:val="center"/>
            <w:hideMark/>
          </w:tcPr>
          <w:p w14:paraId="6190840A" w14:textId="77777777" w:rsidR="002A1E09" w:rsidRPr="00BE6F49" w:rsidRDefault="002A1E09" w:rsidP="002A1E09">
            <w:pPr>
              <w:jc w:val="center"/>
              <w:rPr>
                <w:color w:val="000000"/>
                <w:sz w:val="20"/>
                <w:szCs w:val="20"/>
              </w:rPr>
            </w:pPr>
            <w:r w:rsidRPr="00BE6F49">
              <w:rPr>
                <w:color w:val="000000"/>
                <w:sz w:val="20"/>
                <w:szCs w:val="20"/>
              </w:rPr>
              <w:t>6,72</w:t>
            </w:r>
          </w:p>
        </w:tc>
        <w:tc>
          <w:tcPr>
            <w:tcW w:w="338" w:type="pct"/>
            <w:tcBorders>
              <w:top w:val="nil"/>
              <w:left w:val="nil"/>
              <w:bottom w:val="single" w:sz="8" w:space="0" w:color="auto"/>
              <w:right w:val="single" w:sz="8" w:space="0" w:color="auto"/>
            </w:tcBorders>
            <w:shd w:val="clear" w:color="000000" w:fill="FFFFFF"/>
            <w:noWrap/>
            <w:vAlign w:val="center"/>
            <w:hideMark/>
          </w:tcPr>
          <w:p w14:paraId="00265797" w14:textId="77777777" w:rsidR="002A1E09" w:rsidRPr="00BE6F49" w:rsidRDefault="002A1E09" w:rsidP="002A1E09">
            <w:pPr>
              <w:jc w:val="center"/>
              <w:rPr>
                <w:color w:val="000000"/>
                <w:sz w:val="20"/>
                <w:szCs w:val="20"/>
              </w:rPr>
            </w:pPr>
            <w:r w:rsidRPr="00BE6F49">
              <w:rPr>
                <w:color w:val="000000"/>
                <w:sz w:val="20"/>
                <w:szCs w:val="20"/>
              </w:rPr>
              <w:t>6,76</w:t>
            </w:r>
          </w:p>
        </w:tc>
        <w:tc>
          <w:tcPr>
            <w:tcW w:w="341" w:type="pct"/>
            <w:tcBorders>
              <w:top w:val="nil"/>
              <w:left w:val="nil"/>
              <w:bottom w:val="single" w:sz="8" w:space="0" w:color="auto"/>
              <w:right w:val="single" w:sz="8" w:space="0" w:color="auto"/>
            </w:tcBorders>
            <w:shd w:val="clear" w:color="000000" w:fill="FFFFFF"/>
            <w:noWrap/>
            <w:vAlign w:val="center"/>
            <w:hideMark/>
          </w:tcPr>
          <w:p w14:paraId="59FAFB2B" w14:textId="77777777" w:rsidR="002A1E09" w:rsidRPr="00BE6F49" w:rsidRDefault="002A1E09" w:rsidP="002A1E09">
            <w:pPr>
              <w:jc w:val="center"/>
              <w:rPr>
                <w:color w:val="000000"/>
                <w:sz w:val="20"/>
                <w:szCs w:val="20"/>
              </w:rPr>
            </w:pPr>
            <w:r w:rsidRPr="00BE6F49">
              <w:rPr>
                <w:color w:val="000000"/>
                <w:sz w:val="20"/>
                <w:szCs w:val="20"/>
              </w:rPr>
              <w:t>6,8</w:t>
            </w:r>
          </w:p>
        </w:tc>
        <w:tc>
          <w:tcPr>
            <w:tcW w:w="341" w:type="pct"/>
            <w:tcBorders>
              <w:top w:val="nil"/>
              <w:left w:val="nil"/>
              <w:bottom w:val="single" w:sz="8" w:space="0" w:color="auto"/>
              <w:right w:val="single" w:sz="8" w:space="0" w:color="auto"/>
            </w:tcBorders>
            <w:shd w:val="clear" w:color="000000" w:fill="FFFFFF"/>
            <w:noWrap/>
            <w:vAlign w:val="center"/>
            <w:hideMark/>
          </w:tcPr>
          <w:p w14:paraId="0C828D1F" w14:textId="77777777" w:rsidR="002A1E09" w:rsidRPr="00BE6F49" w:rsidRDefault="002A1E09" w:rsidP="002A1E09">
            <w:pPr>
              <w:jc w:val="center"/>
              <w:rPr>
                <w:color w:val="000000"/>
                <w:sz w:val="20"/>
                <w:szCs w:val="20"/>
              </w:rPr>
            </w:pPr>
            <w:r w:rsidRPr="00BE6F49">
              <w:rPr>
                <w:color w:val="000000"/>
                <w:sz w:val="20"/>
                <w:szCs w:val="20"/>
              </w:rPr>
              <w:t>6,84</w:t>
            </w:r>
          </w:p>
        </w:tc>
        <w:tc>
          <w:tcPr>
            <w:tcW w:w="341" w:type="pct"/>
            <w:tcBorders>
              <w:top w:val="nil"/>
              <w:left w:val="nil"/>
              <w:bottom w:val="single" w:sz="8" w:space="0" w:color="auto"/>
              <w:right w:val="single" w:sz="8" w:space="0" w:color="auto"/>
            </w:tcBorders>
            <w:shd w:val="clear" w:color="000000" w:fill="FFFFFF"/>
            <w:noWrap/>
            <w:vAlign w:val="center"/>
            <w:hideMark/>
          </w:tcPr>
          <w:p w14:paraId="076CA0BA" w14:textId="77777777" w:rsidR="002A1E09" w:rsidRPr="00BE6F49" w:rsidRDefault="002A1E09" w:rsidP="002A1E09">
            <w:pPr>
              <w:jc w:val="center"/>
              <w:rPr>
                <w:color w:val="000000"/>
                <w:sz w:val="20"/>
                <w:szCs w:val="20"/>
              </w:rPr>
            </w:pPr>
            <w:r w:rsidRPr="00BE6F49">
              <w:rPr>
                <w:color w:val="000000"/>
                <w:sz w:val="20"/>
                <w:szCs w:val="20"/>
              </w:rPr>
              <w:t>6,88</w:t>
            </w:r>
          </w:p>
        </w:tc>
        <w:tc>
          <w:tcPr>
            <w:tcW w:w="339" w:type="pct"/>
            <w:tcBorders>
              <w:top w:val="nil"/>
              <w:left w:val="nil"/>
              <w:bottom w:val="single" w:sz="8" w:space="0" w:color="auto"/>
              <w:right w:val="single" w:sz="8" w:space="0" w:color="auto"/>
            </w:tcBorders>
            <w:shd w:val="clear" w:color="000000" w:fill="FFFFFF"/>
            <w:noWrap/>
            <w:vAlign w:val="center"/>
            <w:hideMark/>
          </w:tcPr>
          <w:p w14:paraId="6D5EB777" w14:textId="77777777" w:rsidR="002A1E09" w:rsidRPr="00BE6F49" w:rsidRDefault="002A1E09" w:rsidP="002A1E09">
            <w:pPr>
              <w:jc w:val="center"/>
              <w:rPr>
                <w:color w:val="000000"/>
                <w:sz w:val="20"/>
                <w:szCs w:val="20"/>
              </w:rPr>
            </w:pPr>
            <w:r w:rsidRPr="00BE6F49">
              <w:rPr>
                <w:color w:val="000000"/>
                <w:sz w:val="20"/>
                <w:szCs w:val="20"/>
              </w:rPr>
              <w:t>6,92</w:t>
            </w:r>
          </w:p>
        </w:tc>
      </w:tr>
      <w:tr w:rsidR="002A1E09" w:rsidRPr="00BE6F49" w14:paraId="3B2278F3"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5B8D64EB"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5A6576AB"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01865C29" w14:textId="77777777" w:rsidR="002A1E09" w:rsidRPr="00BE6F49" w:rsidRDefault="002A1E09" w:rsidP="002A1E09">
            <w:pPr>
              <w:jc w:val="center"/>
              <w:rPr>
                <w:color w:val="000000"/>
                <w:sz w:val="20"/>
                <w:szCs w:val="20"/>
              </w:rPr>
            </w:pPr>
            <w:r w:rsidRPr="00BE6F49">
              <w:rPr>
                <w:color w:val="000000"/>
                <w:sz w:val="20"/>
                <w:szCs w:val="20"/>
              </w:rPr>
              <w:t>114,92</w:t>
            </w:r>
          </w:p>
        </w:tc>
        <w:tc>
          <w:tcPr>
            <w:tcW w:w="338" w:type="pct"/>
            <w:tcBorders>
              <w:top w:val="nil"/>
              <w:left w:val="nil"/>
              <w:bottom w:val="single" w:sz="8" w:space="0" w:color="auto"/>
              <w:right w:val="single" w:sz="8" w:space="0" w:color="auto"/>
            </w:tcBorders>
            <w:shd w:val="clear" w:color="000000" w:fill="FFFFFF"/>
            <w:noWrap/>
            <w:vAlign w:val="center"/>
            <w:hideMark/>
          </w:tcPr>
          <w:p w14:paraId="1A8A42CD" w14:textId="77777777" w:rsidR="002A1E09" w:rsidRPr="00BE6F49" w:rsidRDefault="002A1E09" w:rsidP="002A1E09">
            <w:pPr>
              <w:jc w:val="center"/>
              <w:rPr>
                <w:color w:val="000000"/>
                <w:sz w:val="20"/>
                <w:szCs w:val="20"/>
              </w:rPr>
            </w:pPr>
            <w:r w:rsidRPr="00BE6F49">
              <w:rPr>
                <w:color w:val="000000"/>
                <w:sz w:val="20"/>
                <w:szCs w:val="20"/>
              </w:rPr>
              <w:t>114,92</w:t>
            </w:r>
          </w:p>
        </w:tc>
        <w:tc>
          <w:tcPr>
            <w:tcW w:w="338" w:type="pct"/>
            <w:tcBorders>
              <w:top w:val="nil"/>
              <w:left w:val="nil"/>
              <w:bottom w:val="single" w:sz="8" w:space="0" w:color="auto"/>
              <w:right w:val="single" w:sz="8" w:space="0" w:color="auto"/>
            </w:tcBorders>
            <w:shd w:val="clear" w:color="000000" w:fill="FFFFFF"/>
            <w:noWrap/>
            <w:vAlign w:val="center"/>
            <w:hideMark/>
          </w:tcPr>
          <w:p w14:paraId="453164E7" w14:textId="77777777" w:rsidR="002A1E09" w:rsidRPr="00BE6F49" w:rsidRDefault="002A1E09" w:rsidP="002A1E09">
            <w:pPr>
              <w:jc w:val="center"/>
              <w:rPr>
                <w:color w:val="000000"/>
                <w:sz w:val="20"/>
                <w:szCs w:val="20"/>
              </w:rPr>
            </w:pPr>
            <w:r w:rsidRPr="00BE6F49">
              <w:rPr>
                <w:color w:val="000000"/>
                <w:sz w:val="20"/>
                <w:szCs w:val="20"/>
              </w:rPr>
              <w:t>115,61</w:t>
            </w:r>
          </w:p>
        </w:tc>
        <w:tc>
          <w:tcPr>
            <w:tcW w:w="338" w:type="pct"/>
            <w:tcBorders>
              <w:top w:val="nil"/>
              <w:left w:val="nil"/>
              <w:bottom w:val="single" w:sz="8" w:space="0" w:color="auto"/>
              <w:right w:val="single" w:sz="8" w:space="0" w:color="auto"/>
            </w:tcBorders>
            <w:shd w:val="clear" w:color="000000" w:fill="FFFFFF"/>
            <w:noWrap/>
            <w:vAlign w:val="center"/>
            <w:hideMark/>
          </w:tcPr>
          <w:p w14:paraId="12F8BA44" w14:textId="77777777" w:rsidR="002A1E09" w:rsidRPr="00BE6F49" w:rsidRDefault="002A1E09" w:rsidP="002A1E09">
            <w:pPr>
              <w:jc w:val="center"/>
              <w:rPr>
                <w:color w:val="000000"/>
                <w:sz w:val="20"/>
                <w:szCs w:val="20"/>
              </w:rPr>
            </w:pPr>
            <w:r w:rsidRPr="00BE6F49">
              <w:rPr>
                <w:color w:val="000000"/>
                <w:sz w:val="20"/>
                <w:szCs w:val="20"/>
              </w:rPr>
              <w:t>128,59</w:t>
            </w:r>
          </w:p>
        </w:tc>
        <w:tc>
          <w:tcPr>
            <w:tcW w:w="338" w:type="pct"/>
            <w:tcBorders>
              <w:top w:val="nil"/>
              <w:left w:val="nil"/>
              <w:bottom w:val="single" w:sz="8" w:space="0" w:color="auto"/>
              <w:right w:val="single" w:sz="8" w:space="0" w:color="auto"/>
            </w:tcBorders>
            <w:shd w:val="clear" w:color="000000" w:fill="FFFFFF"/>
            <w:noWrap/>
            <w:vAlign w:val="center"/>
            <w:hideMark/>
          </w:tcPr>
          <w:p w14:paraId="6B0E714E" w14:textId="77777777" w:rsidR="002A1E09" w:rsidRPr="00BE6F49" w:rsidRDefault="002A1E09" w:rsidP="002A1E09">
            <w:pPr>
              <w:jc w:val="center"/>
              <w:rPr>
                <w:color w:val="000000"/>
                <w:sz w:val="20"/>
                <w:szCs w:val="20"/>
              </w:rPr>
            </w:pPr>
            <w:r w:rsidRPr="00BE6F49">
              <w:rPr>
                <w:color w:val="000000"/>
                <w:sz w:val="20"/>
                <w:szCs w:val="20"/>
              </w:rPr>
              <w:t>129,35</w:t>
            </w:r>
          </w:p>
        </w:tc>
        <w:tc>
          <w:tcPr>
            <w:tcW w:w="341" w:type="pct"/>
            <w:tcBorders>
              <w:top w:val="nil"/>
              <w:left w:val="nil"/>
              <w:bottom w:val="single" w:sz="8" w:space="0" w:color="auto"/>
              <w:right w:val="single" w:sz="8" w:space="0" w:color="auto"/>
            </w:tcBorders>
            <w:shd w:val="clear" w:color="000000" w:fill="FFFFFF"/>
            <w:noWrap/>
            <w:vAlign w:val="center"/>
            <w:hideMark/>
          </w:tcPr>
          <w:p w14:paraId="241DBCCA" w14:textId="77777777" w:rsidR="002A1E09" w:rsidRPr="00BE6F49" w:rsidRDefault="002A1E09" w:rsidP="002A1E09">
            <w:pPr>
              <w:jc w:val="center"/>
              <w:rPr>
                <w:color w:val="000000"/>
                <w:sz w:val="20"/>
                <w:szCs w:val="20"/>
              </w:rPr>
            </w:pPr>
            <w:r w:rsidRPr="00BE6F49">
              <w:rPr>
                <w:color w:val="000000"/>
                <w:sz w:val="20"/>
                <w:szCs w:val="20"/>
              </w:rPr>
              <w:t>130,12</w:t>
            </w:r>
          </w:p>
        </w:tc>
        <w:tc>
          <w:tcPr>
            <w:tcW w:w="341" w:type="pct"/>
            <w:tcBorders>
              <w:top w:val="nil"/>
              <w:left w:val="nil"/>
              <w:bottom w:val="single" w:sz="8" w:space="0" w:color="auto"/>
              <w:right w:val="single" w:sz="8" w:space="0" w:color="auto"/>
            </w:tcBorders>
            <w:shd w:val="clear" w:color="000000" w:fill="FFFFFF"/>
            <w:noWrap/>
            <w:vAlign w:val="center"/>
            <w:hideMark/>
          </w:tcPr>
          <w:p w14:paraId="23E06A2D" w14:textId="77777777" w:rsidR="002A1E09" w:rsidRPr="00BE6F49" w:rsidRDefault="002A1E09" w:rsidP="002A1E09">
            <w:pPr>
              <w:jc w:val="center"/>
              <w:rPr>
                <w:color w:val="000000"/>
                <w:sz w:val="20"/>
                <w:szCs w:val="20"/>
              </w:rPr>
            </w:pPr>
            <w:r w:rsidRPr="00BE6F49">
              <w:rPr>
                <w:color w:val="000000"/>
                <w:sz w:val="20"/>
                <w:szCs w:val="20"/>
              </w:rPr>
              <w:t>130,88</w:t>
            </w:r>
          </w:p>
        </w:tc>
        <w:tc>
          <w:tcPr>
            <w:tcW w:w="341" w:type="pct"/>
            <w:tcBorders>
              <w:top w:val="nil"/>
              <w:left w:val="nil"/>
              <w:bottom w:val="single" w:sz="8" w:space="0" w:color="auto"/>
              <w:right w:val="single" w:sz="8" w:space="0" w:color="auto"/>
            </w:tcBorders>
            <w:shd w:val="clear" w:color="000000" w:fill="FFFFFF"/>
            <w:noWrap/>
            <w:vAlign w:val="center"/>
            <w:hideMark/>
          </w:tcPr>
          <w:p w14:paraId="7355FD30" w14:textId="77777777" w:rsidR="002A1E09" w:rsidRPr="00BE6F49" w:rsidRDefault="002A1E09" w:rsidP="002A1E09">
            <w:pPr>
              <w:jc w:val="center"/>
              <w:rPr>
                <w:color w:val="000000"/>
                <w:sz w:val="20"/>
                <w:szCs w:val="20"/>
              </w:rPr>
            </w:pPr>
            <w:r w:rsidRPr="00BE6F49">
              <w:rPr>
                <w:color w:val="000000"/>
                <w:sz w:val="20"/>
                <w:szCs w:val="20"/>
              </w:rPr>
              <w:t>131,65</w:t>
            </w:r>
          </w:p>
        </w:tc>
        <w:tc>
          <w:tcPr>
            <w:tcW w:w="339" w:type="pct"/>
            <w:tcBorders>
              <w:top w:val="nil"/>
              <w:left w:val="nil"/>
              <w:bottom w:val="single" w:sz="8" w:space="0" w:color="auto"/>
              <w:right w:val="single" w:sz="8" w:space="0" w:color="auto"/>
            </w:tcBorders>
            <w:shd w:val="clear" w:color="000000" w:fill="FFFFFF"/>
            <w:noWrap/>
            <w:vAlign w:val="center"/>
            <w:hideMark/>
          </w:tcPr>
          <w:p w14:paraId="44DF0729" w14:textId="77777777" w:rsidR="002A1E09" w:rsidRPr="00BE6F49" w:rsidRDefault="002A1E09" w:rsidP="002A1E09">
            <w:pPr>
              <w:jc w:val="center"/>
              <w:rPr>
                <w:color w:val="000000"/>
                <w:sz w:val="20"/>
                <w:szCs w:val="20"/>
              </w:rPr>
            </w:pPr>
            <w:r w:rsidRPr="00BE6F49">
              <w:rPr>
                <w:color w:val="000000"/>
                <w:sz w:val="20"/>
                <w:szCs w:val="20"/>
              </w:rPr>
              <w:t>132,41</w:t>
            </w:r>
          </w:p>
        </w:tc>
      </w:tr>
      <w:tr w:rsidR="002A1E09" w:rsidRPr="00BE6F49" w14:paraId="0869239B"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3486DFF0"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3549D5FA"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6CA29EDA" w14:textId="77777777" w:rsidR="002A1E09" w:rsidRPr="00BE6F49" w:rsidRDefault="002A1E09" w:rsidP="002A1E09">
            <w:pPr>
              <w:jc w:val="center"/>
              <w:rPr>
                <w:color w:val="000000"/>
                <w:sz w:val="20"/>
                <w:szCs w:val="20"/>
              </w:rPr>
            </w:pPr>
            <w:r w:rsidRPr="00BE6F49">
              <w:rPr>
                <w:color w:val="000000"/>
                <w:sz w:val="20"/>
                <w:szCs w:val="20"/>
              </w:rPr>
              <w:t>233,13</w:t>
            </w:r>
          </w:p>
        </w:tc>
        <w:tc>
          <w:tcPr>
            <w:tcW w:w="338" w:type="pct"/>
            <w:tcBorders>
              <w:top w:val="nil"/>
              <w:left w:val="nil"/>
              <w:bottom w:val="single" w:sz="8" w:space="0" w:color="auto"/>
              <w:right w:val="single" w:sz="8" w:space="0" w:color="auto"/>
            </w:tcBorders>
            <w:shd w:val="clear" w:color="000000" w:fill="FFFFFF"/>
            <w:noWrap/>
            <w:vAlign w:val="center"/>
            <w:hideMark/>
          </w:tcPr>
          <w:p w14:paraId="35B4F287" w14:textId="77777777" w:rsidR="002A1E09" w:rsidRPr="00BE6F49" w:rsidRDefault="002A1E09" w:rsidP="002A1E09">
            <w:pPr>
              <w:jc w:val="center"/>
              <w:rPr>
                <w:color w:val="000000"/>
                <w:sz w:val="20"/>
                <w:szCs w:val="20"/>
              </w:rPr>
            </w:pPr>
            <w:r w:rsidRPr="00BE6F49">
              <w:rPr>
                <w:color w:val="000000"/>
                <w:sz w:val="20"/>
                <w:szCs w:val="20"/>
              </w:rPr>
              <w:t>233,13</w:t>
            </w:r>
          </w:p>
        </w:tc>
        <w:tc>
          <w:tcPr>
            <w:tcW w:w="338" w:type="pct"/>
            <w:tcBorders>
              <w:top w:val="nil"/>
              <w:left w:val="nil"/>
              <w:bottom w:val="single" w:sz="8" w:space="0" w:color="auto"/>
              <w:right w:val="single" w:sz="8" w:space="0" w:color="auto"/>
            </w:tcBorders>
            <w:shd w:val="clear" w:color="000000" w:fill="FFFFFF"/>
            <w:noWrap/>
            <w:vAlign w:val="center"/>
            <w:hideMark/>
          </w:tcPr>
          <w:p w14:paraId="79C8FD15" w14:textId="77777777" w:rsidR="002A1E09" w:rsidRPr="00BE6F49" w:rsidRDefault="002A1E09" w:rsidP="002A1E09">
            <w:pPr>
              <w:jc w:val="center"/>
              <w:rPr>
                <w:color w:val="000000"/>
                <w:sz w:val="20"/>
                <w:szCs w:val="20"/>
              </w:rPr>
            </w:pPr>
            <w:r w:rsidRPr="00BE6F49">
              <w:rPr>
                <w:color w:val="000000"/>
                <w:sz w:val="20"/>
                <w:szCs w:val="20"/>
              </w:rPr>
              <w:t>234,53</w:t>
            </w:r>
          </w:p>
        </w:tc>
        <w:tc>
          <w:tcPr>
            <w:tcW w:w="338" w:type="pct"/>
            <w:tcBorders>
              <w:top w:val="nil"/>
              <w:left w:val="nil"/>
              <w:bottom w:val="single" w:sz="8" w:space="0" w:color="auto"/>
              <w:right w:val="single" w:sz="8" w:space="0" w:color="auto"/>
            </w:tcBorders>
            <w:shd w:val="clear" w:color="000000" w:fill="FFFFFF"/>
            <w:noWrap/>
            <w:vAlign w:val="center"/>
            <w:hideMark/>
          </w:tcPr>
          <w:p w14:paraId="2EA1F8E1" w14:textId="77777777" w:rsidR="002A1E09" w:rsidRPr="00BE6F49" w:rsidRDefault="002A1E09" w:rsidP="002A1E09">
            <w:pPr>
              <w:jc w:val="center"/>
              <w:rPr>
                <w:color w:val="000000"/>
                <w:sz w:val="20"/>
                <w:szCs w:val="20"/>
              </w:rPr>
            </w:pPr>
            <w:r w:rsidRPr="00BE6F49">
              <w:rPr>
                <w:color w:val="000000"/>
                <w:sz w:val="20"/>
                <w:szCs w:val="20"/>
              </w:rPr>
              <w:t>260,85</w:t>
            </w:r>
          </w:p>
        </w:tc>
        <w:tc>
          <w:tcPr>
            <w:tcW w:w="338" w:type="pct"/>
            <w:tcBorders>
              <w:top w:val="nil"/>
              <w:left w:val="nil"/>
              <w:bottom w:val="single" w:sz="8" w:space="0" w:color="auto"/>
              <w:right w:val="single" w:sz="8" w:space="0" w:color="auto"/>
            </w:tcBorders>
            <w:shd w:val="clear" w:color="000000" w:fill="FFFFFF"/>
            <w:noWrap/>
            <w:vAlign w:val="center"/>
            <w:hideMark/>
          </w:tcPr>
          <w:p w14:paraId="16D59919" w14:textId="77777777" w:rsidR="002A1E09" w:rsidRPr="00BE6F49" w:rsidRDefault="002A1E09" w:rsidP="002A1E09">
            <w:pPr>
              <w:jc w:val="center"/>
              <w:rPr>
                <w:color w:val="000000"/>
                <w:sz w:val="20"/>
                <w:szCs w:val="20"/>
              </w:rPr>
            </w:pPr>
            <w:r w:rsidRPr="00BE6F49">
              <w:rPr>
                <w:color w:val="000000"/>
                <w:sz w:val="20"/>
                <w:szCs w:val="20"/>
              </w:rPr>
              <w:t>262,40</w:t>
            </w:r>
          </w:p>
        </w:tc>
        <w:tc>
          <w:tcPr>
            <w:tcW w:w="341" w:type="pct"/>
            <w:tcBorders>
              <w:top w:val="nil"/>
              <w:left w:val="nil"/>
              <w:bottom w:val="single" w:sz="8" w:space="0" w:color="auto"/>
              <w:right w:val="single" w:sz="8" w:space="0" w:color="auto"/>
            </w:tcBorders>
            <w:shd w:val="clear" w:color="000000" w:fill="FFFFFF"/>
            <w:noWrap/>
            <w:vAlign w:val="center"/>
            <w:hideMark/>
          </w:tcPr>
          <w:p w14:paraId="1B5F00E4" w14:textId="77777777" w:rsidR="002A1E09" w:rsidRPr="00BE6F49" w:rsidRDefault="002A1E09" w:rsidP="002A1E09">
            <w:pPr>
              <w:jc w:val="center"/>
              <w:rPr>
                <w:color w:val="000000"/>
                <w:sz w:val="20"/>
                <w:szCs w:val="20"/>
              </w:rPr>
            </w:pPr>
            <w:r w:rsidRPr="00BE6F49">
              <w:rPr>
                <w:color w:val="000000"/>
                <w:sz w:val="20"/>
                <w:szCs w:val="20"/>
              </w:rPr>
              <w:t>263,96</w:t>
            </w:r>
          </w:p>
        </w:tc>
        <w:tc>
          <w:tcPr>
            <w:tcW w:w="341" w:type="pct"/>
            <w:tcBorders>
              <w:top w:val="nil"/>
              <w:left w:val="nil"/>
              <w:bottom w:val="single" w:sz="8" w:space="0" w:color="auto"/>
              <w:right w:val="single" w:sz="8" w:space="0" w:color="auto"/>
            </w:tcBorders>
            <w:shd w:val="clear" w:color="000000" w:fill="FFFFFF"/>
            <w:noWrap/>
            <w:vAlign w:val="center"/>
            <w:hideMark/>
          </w:tcPr>
          <w:p w14:paraId="26B1F622" w14:textId="77777777" w:rsidR="002A1E09" w:rsidRPr="00BE6F49" w:rsidRDefault="002A1E09" w:rsidP="002A1E09">
            <w:pPr>
              <w:jc w:val="center"/>
              <w:rPr>
                <w:color w:val="000000"/>
                <w:sz w:val="20"/>
                <w:szCs w:val="20"/>
              </w:rPr>
            </w:pPr>
            <w:r w:rsidRPr="00BE6F49">
              <w:rPr>
                <w:color w:val="000000"/>
                <w:sz w:val="20"/>
                <w:szCs w:val="20"/>
              </w:rPr>
              <w:t>265,51</w:t>
            </w:r>
          </w:p>
        </w:tc>
        <w:tc>
          <w:tcPr>
            <w:tcW w:w="341" w:type="pct"/>
            <w:tcBorders>
              <w:top w:val="nil"/>
              <w:left w:val="nil"/>
              <w:bottom w:val="single" w:sz="8" w:space="0" w:color="auto"/>
              <w:right w:val="single" w:sz="8" w:space="0" w:color="auto"/>
            </w:tcBorders>
            <w:shd w:val="clear" w:color="000000" w:fill="FFFFFF"/>
            <w:noWrap/>
            <w:vAlign w:val="center"/>
            <w:hideMark/>
          </w:tcPr>
          <w:p w14:paraId="143C3EE3" w14:textId="77777777" w:rsidR="002A1E09" w:rsidRPr="00BE6F49" w:rsidRDefault="002A1E09" w:rsidP="002A1E09">
            <w:pPr>
              <w:jc w:val="center"/>
              <w:rPr>
                <w:color w:val="000000"/>
                <w:sz w:val="20"/>
                <w:szCs w:val="20"/>
              </w:rPr>
            </w:pPr>
            <w:r w:rsidRPr="00BE6F49">
              <w:rPr>
                <w:color w:val="000000"/>
                <w:sz w:val="20"/>
                <w:szCs w:val="20"/>
              </w:rPr>
              <w:t>267,06</w:t>
            </w:r>
          </w:p>
        </w:tc>
        <w:tc>
          <w:tcPr>
            <w:tcW w:w="339" w:type="pct"/>
            <w:tcBorders>
              <w:top w:val="nil"/>
              <w:left w:val="nil"/>
              <w:bottom w:val="single" w:sz="8" w:space="0" w:color="auto"/>
              <w:right w:val="single" w:sz="8" w:space="0" w:color="auto"/>
            </w:tcBorders>
            <w:shd w:val="clear" w:color="000000" w:fill="FFFFFF"/>
            <w:noWrap/>
            <w:vAlign w:val="center"/>
            <w:hideMark/>
          </w:tcPr>
          <w:p w14:paraId="66453758" w14:textId="77777777" w:rsidR="002A1E09" w:rsidRPr="00BE6F49" w:rsidRDefault="002A1E09" w:rsidP="002A1E09">
            <w:pPr>
              <w:jc w:val="center"/>
              <w:rPr>
                <w:color w:val="000000"/>
                <w:sz w:val="20"/>
                <w:szCs w:val="20"/>
              </w:rPr>
            </w:pPr>
            <w:r w:rsidRPr="00BE6F49">
              <w:rPr>
                <w:color w:val="000000"/>
                <w:sz w:val="20"/>
                <w:szCs w:val="20"/>
              </w:rPr>
              <w:t>268,61</w:t>
            </w:r>
          </w:p>
        </w:tc>
      </w:tr>
      <w:tr w:rsidR="002A1E09" w:rsidRPr="00BE6F49" w14:paraId="3D42B88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487B5B8"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25532777"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021DCEFC" w14:textId="77777777" w:rsidR="002A1E09" w:rsidRPr="00BE6F49" w:rsidRDefault="002A1E09" w:rsidP="002A1E09">
            <w:pPr>
              <w:jc w:val="center"/>
              <w:rPr>
                <w:color w:val="000000"/>
                <w:sz w:val="20"/>
                <w:szCs w:val="20"/>
              </w:rPr>
            </w:pPr>
            <w:r w:rsidRPr="00BE6F49">
              <w:rPr>
                <w:color w:val="000000"/>
                <w:sz w:val="20"/>
                <w:szCs w:val="20"/>
              </w:rPr>
              <w:t>4,34</w:t>
            </w:r>
          </w:p>
        </w:tc>
        <w:tc>
          <w:tcPr>
            <w:tcW w:w="338" w:type="pct"/>
            <w:tcBorders>
              <w:top w:val="nil"/>
              <w:left w:val="nil"/>
              <w:bottom w:val="single" w:sz="8" w:space="0" w:color="auto"/>
              <w:right w:val="single" w:sz="8" w:space="0" w:color="auto"/>
            </w:tcBorders>
            <w:shd w:val="clear" w:color="000000" w:fill="FFFFFF"/>
            <w:noWrap/>
            <w:vAlign w:val="center"/>
            <w:hideMark/>
          </w:tcPr>
          <w:p w14:paraId="4C9A495A" w14:textId="77777777" w:rsidR="002A1E09" w:rsidRPr="00BE6F49" w:rsidRDefault="002A1E09" w:rsidP="002A1E09">
            <w:pPr>
              <w:jc w:val="center"/>
              <w:rPr>
                <w:color w:val="000000"/>
                <w:sz w:val="20"/>
                <w:szCs w:val="20"/>
              </w:rPr>
            </w:pPr>
            <w:r w:rsidRPr="00BE6F49">
              <w:rPr>
                <w:color w:val="000000"/>
                <w:sz w:val="20"/>
                <w:szCs w:val="20"/>
              </w:rPr>
              <w:t>4,34</w:t>
            </w:r>
          </w:p>
        </w:tc>
        <w:tc>
          <w:tcPr>
            <w:tcW w:w="338" w:type="pct"/>
            <w:tcBorders>
              <w:top w:val="nil"/>
              <w:left w:val="nil"/>
              <w:bottom w:val="single" w:sz="8" w:space="0" w:color="auto"/>
              <w:right w:val="single" w:sz="8" w:space="0" w:color="auto"/>
            </w:tcBorders>
            <w:shd w:val="clear" w:color="000000" w:fill="FFFFFF"/>
            <w:noWrap/>
            <w:vAlign w:val="center"/>
            <w:hideMark/>
          </w:tcPr>
          <w:p w14:paraId="55FCD731" w14:textId="77777777" w:rsidR="002A1E09" w:rsidRPr="00BE6F49" w:rsidRDefault="002A1E09" w:rsidP="002A1E09">
            <w:pPr>
              <w:jc w:val="center"/>
              <w:rPr>
                <w:color w:val="000000"/>
                <w:sz w:val="20"/>
                <w:szCs w:val="20"/>
              </w:rPr>
            </w:pPr>
            <w:r w:rsidRPr="00BE6F49">
              <w:rPr>
                <w:color w:val="000000"/>
                <w:sz w:val="20"/>
                <w:szCs w:val="20"/>
              </w:rPr>
              <w:t>4,37</w:t>
            </w:r>
          </w:p>
        </w:tc>
        <w:tc>
          <w:tcPr>
            <w:tcW w:w="338" w:type="pct"/>
            <w:tcBorders>
              <w:top w:val="nil"/>
              <w:left w:val="nil"/>
              <w:bottom w:val="single" w:sz="8" w:space="0" w:color="auto"/>
              <w:right w:val="single" w:sz="8" w:space="0" w:color="auto"/>
            </w:tcBorders>
            <w:shd w:val="clear" w:color="000000" w:fill="FFFFFF"/>
            <w:noWrap/>
            <w:vAlign w:val="center"/>
            <w:hideMark/>
          </w:tcPr>
          <w:p w14:paraId="5FD846F2" w14:textId="77777777" w:rsidR="002A1E09" w:rsidRPr="00BE6F49" w:rsidRDefault="002A1E09" w:rsidP="002A1E09">
            <w:pPr>
              <w:jc w:val="center"/>
              <w:rPr>
                <w:color w:val="000000"/>
                <w:sz w:val="20"/>
                <w:szCs w:val="20"/>
              </w:rPr>
            </w:pPr>
            <w:r w:rsidRPr="00BE6F49">
              <w:rPr>
                <w:color w:val="000000"/>
                <w:sz w:val="20"/>
                <w:szCs w:val="20"/>
              </w:rPr>
              <w:t>5,86</w:t>
            </w:r>
          </w:p>
        </w:tc>
        <w:tc>
          <w:tcPr>
            <w:tcW w:w="338" w:type="pct"/>
            <w:tcBorders>
              <w:top w:val="nil"/>
              <w:left w:val="nil"/>
              <w:bottom w:val="single" w:sz="8" w:space="0" w:color="auto"/>
              <w:right w:val="single" w:sz="8" w:space="0" w:color="auto"/>
            </w:tcBorders>
            <w:shd w:val="clear" w:color="000000" w:fill="FFFFFF"/>
            <w:noWrap/>
            <w:vAlign w:val="center"/>
            <w:hideMark/>
          </w:tcPr>
          <w:p w14:paraId="07268B15" w14:textId="77777777" w:rsidR="002A1E09" w:rsidRPr="00BE6F49" w:rsidRDefault="002A1E09" w:rsidP="002A1E09">
            <w:pPr>
              <w:jc w:val="center"/>
              <w:rPr>
                <w:color w:val="000000"/>
                <w:sz w:val="20"/>
                <w:szCs w:val="20"/>
              </w:rPr>
            </w:pPr>
            <w:r w:rsidRPr="00BE6F49">
              <w:rPr>
                <w:color w:val="000000"/>
                <w:sz w:val="20"/>
                <w:szCs w:val="20"/>
              </w:rPr>
              <w:t>5,90</w:t>
            </w:r>
          </w:p>
        </w:tc>
        <w:tc>
          <w:tcPr>
            <w:tcW w:w="341" w:type="pct"/>
            <w:tcBorders>
              <w:top w:val="nil"/>
              <w:left w:val="nil"/>
              <w:bottom w:val="single" w:sz="8" w:space="0" w:color="auto"/>
              <w:right w:val="single" w:sz="8" w:space="0" w:color="auto"/>
            </w:tcBorders>
            <w:shd w:val="clear" w:color="000000" w:fill="FFFFFF"/>
            <w:noWrap/>
            <w:vAlign w:val="center"/>
            <w:hideMark/>
          </w:tcPr>
          <w:p w14:paraId="6CB25DF2" w14:textId="77777777" w:rsidR="002A1E09" w:rsidRPr="00BE6F49" w:rsidRDefault="002A1E09" w:rsidP="002A1E09">
            <w:pPr>
              <w:jc w:val="center"/>
              <w:rPr>
                <w:color w:val="000000"/>
                <w:sz w:val="20"/>
                <w:szCs w:val="20"/>
              </w:rPr>
            </w:pPr>
            <w:r w:rsidRPr="00BE6F49">
              <w:rPr>
                <w:color w:val="000000"/>
                <w:sz w:val="20"/>
                <w:szCs w:val="20"/>
              </w:rPr>
              <w:t>5,93</w:t>
            </w:r>
          </w:p>
        </w:tc>
        <w:tc>
          <w:tcPr>
            <w:tcW w:w="341" w:type="pct"/>
            <w:tcBorders>
              <w:top w:val="nil"/>
              <w:left w:val="nil"/>
              <w:bottom w:val="single" w:sz="8" w:space="0" w:color="auto"/>
              <w:right w:val="single" w:sz="8" w:space="0" w:color="auto"/>
            </w:tcBorders>
            <w:shd w:val="clear" w:color="000000" w:fill="FFFFFF"/>
            <w:noWrap/>
            <w:vAlign w:val="center"/>
            <w:hideMark/>
          </w:tcPr>
          <w:p w14:paraId="11CB0B65" w14:textId="77777777" w:rsidR="002A1E09" w:rsidRPr="00BE6F49" w:rsidRDefault="002A1E09" w:rsidP="002A1E09">
            <w:pPr>
              <w:jc w:val="center"/>
              <w:rPr>
                <w:color w:val="000000"/>
                <w:sz w:val="20"/>
                <w:szCs w:val="20"/>
              </w:rPr>
            </w:pPr>
            <w:r w:rsidRPr="00BE6F49">
              <w:rPr>
                <w:color w:val="000000"/>
                <w:sz w:val="20"/>
                <w:szCs w:val="20"/>
              </w:rPr>
              <w:t>5,97</w:t>
            </w:r>
          </w:p>
        </w:tc>
        <w:tc>
          <w:tcPr>
            <w:tcW w:w="341" w:type="pct"/>
            <w:tcBorders>
              <w:top w:val="nil"/>
              <w:left w:val="nil"/>
              <w:bottom w:val="single" w:sz="8" w:space="0" w:color="auto"/>
              <w:right w:val="single" w:sz="8" w:space="0" w:color="auto"/>
            </w:tcBorders>
            <w:shd w:val="clear" w:color="000000" w:fill="FFFFFF"/>
            <w:noWrap/>
            <w:vAlign w:val="center"/>
            <w:hideMark/>
          </w:tcPr>
          <w:p w14:paraId="3580EC8C" w14:textId="77777777" w:rsidR="002A1E09" w:rsidRPr="00BE6F49" w:rsidRDefault="002A1E09" w:rsidP="002A1E09">
            <w:pPr>
              <w:jc w:val="center"/>
              <w:rPr>
                <w:color w:val="000000"/>
                <w:sz w:val="20"/>
                <w:szCs w:val="20"/>
              </w:rPr>
            </w:pPr>
            <w:r w:rsidRPr="00BE6F49">
              <w:rPr>
                <w:color w:val="000000"/>
                <w:sz w:val="20"/>
                <w:szCs w:val="20"/>
              </w:rPr>
              <w:t>6,00</w:t>
            </w:r>
          </w:p>
        </w:tc>
        <w:tc>
          <w:tcPr>
            <w:tcW w:w="339" w:type="pct"/>
            <w:tcBorders>
              <w:top w:val="nil"/>
              <w:left w:val="nil"/>
              <w:bottom w:val="single" w:sz="8" w:space="0" w:color="auto"/>
              <w:right w:val="single" w:sz="8" w:space="0" w:color="auto"/>
            </w:tcBorders>
            <w:shd w:val="clear" w:color="000000" w:fill="FFFFFF"/>
            <w:noWrap/>
            <w:vAlign w:val="center"/>
            <w:hideMark/>
          </w:tcPr>
          <w:p w14:paraId="2DFF7BF2" w14:textId="77777777" w:rsidR="002A1E09" w:rsidRPr="00BE6F49" w:rsidRDefault="002A1E09" w:rsidP="002A1E09">
            <w:pPr>
              <w:jc w:val="center"/>
              <w:rPr>
                <w:color w:val="000000"/>
                <w:sz w:val="20"/>
                <w:szCs w:val="20"/>
              </w:rPr>
            </w:pPr>
            <w:r w:rsidRPr="00BE6F49">
              <w:rPr>
                <w:color w:val="000000"/>
                <w:sz w:val="20"/>
                <w:szCs w:val="20"/>
              </w:rPr>
              <w:t>6,04</w:t>
            </w:r>
          </w:p>
        </w:tc>
      </w:tr>
      <w:tr w:rsidR="002A1E09" w:rsidRPr="00BE6F49" w14:paraId="4B24C583"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3ADBCB4"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7B2D1EED" w14:textId="77777777" w:rsidR="002A1E09" w:rsidRPr="00BE6F49" w:rsidRDefault="002A1E09" w:rsidP="002A1E09">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0D086CA0" w14:textId="77777777" w:rsidR="002A1E09" w:rsidRPr="00BE6F49" w:rsidRDefault="002A1E09" w:rsidP="002A1E09">
            <w:pPr>
              <w:jc w:val="center"/>
              <w:rPr>
                <w:color w:val="000000"/>
                <w:sz w:val="20"/>
                <w:szCs w:val="20"/>
              </w:rPr>
            </w:pPr>
            <w:r w:rsidRPr="00BE6F49">
              <w:rPr>
                <w:color w:val="000000"/>
                <w:sz w:val="20"/>
                <w:szCs w:val="20"/>
              </w:rPr>
              <w:t>100,25</w:t>
            </w:r>
          </w:p>
        </w:tc>
        <w:tc>
          <w:tcPr>
            <w:tcW w:w="338" w:type="pct"/>
            <w:tcBorders>
              <w:top w:val="nil"/>
              <w:left w:val="nil"/>
              <w:bottom w:val="single" w:sz="8" w:space="0" w:color="auto"/>
              <w:right w:val="single" w:sz="8" w:space="0" w:color="auto"/>
            </w:tcBorders>
            <w:shd w:val="clear" w:color="000000" w:fill="FFFFFF"/>
            <w:noWrap/>
            <w:vAlign w:val="center"/>
            <w:hideMark/>
          </w:tcPr>
          <w:p w14:paraId="173BF9CA" w14:textId="77777777" w:rsidR="002A1E09" w:rsidRPr="00BE6F49" w:rsidRDefault="002A1E09" w:rsidP="002A1E09">
            <w:pPr>
              <w:jc w:val="center"/>
              <w:rPr>
                <w:color w:val="000000"/>
                <w:sz w:val="20"/>
                <w:szCs w:val="20"/>
              </w:rPr>
            </w:pPr>
            <w:r w:rsidRPr="00BE6F49">
              <w:rPr>
                <w:color w:val="000000"/>
                <w:sz w:val="20"/>
                <w:szCs w:val="20"/>
              </w:rPr>
              <w:t>100,25</w:t>
            </w:r>
          </w:p>
        </w:tc>
        <w:tc>
          <w:tcPr>
            <w:tcW w:w="338" w:type="pct"/>
            <w:tcBorders>
              <w:top w:val="nil"/>
              <w:left w:val="nil"/>
              <w:bottom w:val="single" w:sz="8" w:space="0" w:color="auto"/>
              <w:right w:val="single" w:sz="8" w:space="0" w:color="auto"/>
            </w:tcBorders>
            <w:shd w:val="clear" w:color="000000" w:fill="FFFFFF"/>
            <w:noWrap/>
            <w:vAlign w:val="center"/>
            <w:hideMark/>
          </w:tcPr>
          <w:p w14:paraId="72EA6EAE" w14:textId="77777777" w:rsidR="002A1E09" w:rsidRPr="00BE6F49" w:rsidRDefault="002A1E09" w:rsidP="002A1E09">
            <w:pPr>
              <w:jc w:val="center"/>
              <w:rPr>
                <w:color w:val="000000"/>
                <w:sz w:val="20"/>
                <w:szCs w:val="20"/>
              </w:rPr>
            </w:pPr>
            <w:r w:rsidRPr="00BE6F49">
              <w:rPr>
                <w:color w:val="000000"/>
                <w:sz w:val="20"/>
                <w:szCs w:val="20"/>
              </w:rPr>
              <w:t>100,85</w:t>
            </w:r>
          </w:p>
        </w:tc>
        <w:tc>
          <w:tcPr>
            <w:tcW w:w="338" w:type="pct"/>
            <w:tcBorders>
              <w:top w:val="nil"/>
              <w:left w:val="nil"/>
              <w:bottom w:val="single" w:sz="8" w:space="0" w:color="auto"/>
              <w:right w:val="single" w:sz="8" w:space="0" w:color="auto"/>
            </w:tcBorders>
            <w:shd w:val="clear" w:color="000000" w:fill="FFFFFF"/>
            <w:noWrap/>
            <w:vAlign w:val="center"/>
            <w:hideMark/>
          </w:tcPr>
          <w:p w14:paraId="26A5012C" w14:textId="77777777" w:rsidR="002A1E09" w:rsidRPr="00BE6F49" w:rsidRDefault="002A1E09" w:rsidP="002A1E09">
            <w:pPr>
              <w:jc w:val="center"/>
              <w:rPr>
                <w:color w:val="000000"/>
                <w:sz w:val="20"/>
                <w:szCs w:val="20"/>
              </w:rPr>
            </w:pPr>
            <w:r w:rsidRPr="00BE6F49">
              <w:rPr>
                <w:color w:val="000000"/>
                <w:sz w:val="20"/>
                <w:szCs w:val="20"/>
              </w:rPr>
              <w:t>112,17</w:t>
            </w:r>
          </w:p>
        </w:tc>
        <w:tc>
          <w:tcPr>
            <w:tcW w:w="338" w:type="pct"/>
            <w:tcBorders>
              <w:top w:val="nil"/>
              <w:left w:val="nil"/>
              <w:bottom w:val="single" w:sz="8" w:space="0" w:color="auto"/>
              <w:right w:val="single" w:sz="8" w:space="0" w:color="auto"/>
            </w:tcBorders>
            <w:shd w:val="clear" w:color="000000" w:fill="FFFFFF"/>
            <w:noWrap/>
            <w:vAlign w:val="center"/>
            <w:hideMark/>
          </w:tcPr>
          <w:p w14:paraId="232AC77C" w14:textId="77777777" w:rsidR="002A1E09" w:rsidRPr="00BE6F49" w:rsidRDefault="002A1E09" w:rsidP="002A1E09">
            <w:pPr>
              <w:jc w:val="center"/>
              <w:rPr>
                <w:color w:val="000000"/>
                <w:sz w:val="20"/>
                <w:szCs w:val="20"/>
              </w:rPr>
            </w:pPr>
            <w:r w:rsidRPr="00BE6F49">
              <w:rPr>
                <w:color w:val="000000"/>
                <w:sz w:val="20"/>
                <w:szCs w:val="20"/>
              </w:rPr>
              <w:t>112,83</w:t>
            </w:r>
          </w:p>
        </w:tc>
        <w:tc>
          <w:tcPr>
            <w:tcW w:w="341" w:type="pct"/>
            <w:tcBorders>
              <w:top w:val="nil"/>
              <w:left w:val="nil"/>
              <w:bottom w:val="single" w:sz="8" w:space="0" w:color="auto"/>
              <w:right w:val="single" w:sz="8" w:space="0" w:color="auto"/>
            </w:tcBorders>
            <w:shd w:val="clear" w:color="000000" w:fill="FFFFFF"/>
            <w:noWrap/>
            <w:vAlign w:val="center"/>
            <w:hideMark/>
          </w:tcPr>
          <w:p w14:paraId="3B339300" w14:textId="77777777" w:rsidR="002A1E09" w:rsidRPr="00BE6F49" w:rsidRDefault="002A1E09" w:rsidP="002A1E09">
            <w:pPr>
              <w:jc w:val="center"/>
              <w:rPr>
                <w:color w:val="000000"/>
                <w:sz w:val="20"/>
                <w:szCs w:val="20"/>
              </w:rPr>
            </w:pPr>
            <w:r w:rsidRPr="00BE6F49">
              <w:rPr>
                <w:color w:val="000000"/>
                <w:sz w:val="20"/>
                <w:szCs w:val="20"/>
              </w:rPr>
              <w:t>113,50</w:t>
            </w:r>
          </w:p>
        </w:tc>
        <w:tc>
          <w:tcPr>
            <w:tcW w:w="341" w:type="pct"/>
            <w:tcBorders>
              <w:top w:val="nil"/>
              <w:left w:val="nil"/>
              <w:bottom w:val="single" w:sz="8" w:space="0" w:color="auto"/>
              <w:right w:val="single" w:sz="8" w:space="0" w:color="auto"/>
            </w:tcBorders>
            <w:shd w:val="clear" w:color="000000" w:fill="FFFFFF"/>
            <w:noWrap/>
            <w:vAlign w:val="center"/>
            <w:hideMark/>
          </w:tcPr>
          <w:p w14:paraId="449B2E42" w14:textId="77777777" w:rsidR="002A1E09" w:rsidRPr="00BE6F49" w:rsidRDefault="002A1E09" w:rsidP="002A1E09">
            <w:pPr>
              <w:jc w:val="center"/>
              <w:rPr>
                <w:color w:val="000000"/>
                <w:sz w:val="20"/>
                <w:szCs w:val="20"/>
              </w:rPr>
            </w:pPr>
            <w:r w:rsidRPr="00BE6F49">
              <w:rPr>
                <w:color w:val="000000"/>
                <w:sz w:val="20"/>
                <w:szCs w:val="20"/>
              </w:rPr>
              <w:t>114,17</w:t>
            </w:r>
          </w:p>
        </w:tc>
        <w:tc>
          <w:tcPr>
            <w:tcW w:w="341" w:type="pct"/>
            <w:tcBorders>
              <w:top w:val="nil"/>
              <w:left w:val="nil"/>
              <w:bottom w:val="single" w:sz="8" w:space="0" w:color="auto"/>
              <w:right w:val="single" w:sz="8" w:space="0" w:color="auto"/>
            </w:tcBorders>
            <w:shd w:val="clear" w:color="000000" w:fill="FFFFFF"/>
            <w:noWrap/>
            <w:vAlign w:val="center"/>
            <w:hideMark/>
          </w:tcPr>
          <w:p w14:paraId="104A69DA" w14:textId="77777777" w:rsidR="002A1E09" w:rsidRPr="00BE6F49" w:rsidRDefault="002A1E09" w:rsidP="002A1E09">
            <w:pPr>
              <w:jc w:val="center"/>
              <w:rPr>
                <w:color w:val="000000"/>
                <w:sz w:val="20"/>
                <w:szCs w:val="20"/>
              </w:rPr>
            </w:pPr>
            <w:r w:rsidRPr="00BE6F49">
              <w:rPr>
                <w:color w:val="000000"/>
                <w:sz w:val="20"/>
                <w:szCs w:val="20"/>
              </w:rPr>
              <w:t>114,84</w:t>
            </w:r>
          </w:p>
        </w:tc>
        <w:tc>
          <w:tcPr>
            <w:tcW w:w="339" w:type="pct"/>
            <w:tcBorders>
              <w:top w:val="nil"/>
              <w:left w:val="nil"/>
              <w:bottom w:val="single" w:sz="8" w:space="0" w:color="auto"/>
              <w:right w:val="single" w:sz="8" w:space="0" w:color="auto"/>
            </w:tcBorders>
            <w:shd w:val="clear" w:color="000000" w:fill="FFFFFF"/>
            <w:noWrap/>
            <w:vAlign w:val="center"/>
            <w:hideMark/>
          </w:tcPr>
          <w:p w14:paraId="11CB9BCD" w14:textId="77777777" w:rsidR="002A1E09" w:rsidRPr="00BE6F49" w:rsidRDefault="002A1E09" w:rsidP="002A1E09">
            <w:pPr>
              <w:jc w:val="center"/>
              <w:rPr>
                <w:color w:val="000000"/>
                <w:sz w:val="20"/>
                <w:szCs w:val="20"/>
              </w:rPr>
            </w:pPr>
            <w:r w:rsidRPr="00BE6F49">
              <w:rPr>
                <w:color w:val="000000"/>
                <w:sz w:val="20"/>
                <w:szCs w:val="20"/>
              </w:rPr>
              <w:t>115,50</w:t>
            </w:r>
          </w:p>
        </w:tc>
      </w:tr>
      <w:tr w:rsidR="002A1E09" w:rsidRPr="00BE6F49" w14:paraId="25EC9BC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5CBA1BB6" w14:textId="77777777" w:rsidR="002A1E09" w:rsidRPr="00BE6F49" w:rsidRDefault="002A1E09" w:rsidP="002A1E09">
            <w:pPr>
              <w:jc w:val="center"/>
              <w:rPr>
                <w:color w:val="000000"/>
                <w:sz w:val="20"/>
                <w:szCs w:val="20"/>
              </w:rPr>
            </w:pPr>
            <w:r w:rsidRPr="00BE6F49">
              <w:rPr>
                <w:color w:val="000000"/>
                <w:sz w:val="20"/>
                <w:szCs w:val="20"/>
              </w:rPr>
              <w:lastRenderedPageBreak/>
              <w:t>Годовой расход условного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6AC60F3F" w14:textId="77777777" w:rsidR="002A1E09" w:rsidRPr="00BE6F49" w:rsidRDefault="002A1E09" w:rsidP="002A1E09">
            <w:pPr>
              <w:jc w:val="center"/>
              <w:rPr>
                <w:color w:val="000000"/>
                <w:sz w:val="20"/>
                <w:szCs w:val="20"/>
              </w:rPr>
            </w:pPr>
            <w:r w:rsidRPr="00BE6F49">
              <w:rPr>
                <w:color w:val="000000"/>
                <w:sz w:val="20"/>
                <w:szCs w:val="20"/>
              </w:rPr>
              <w:t>т у. т.</w:t>
            </w:r>
          </w:p>
        </w:tc>
        <w:tc>
          <w:tcPr>
            <w:tcW w:w="436" w:type="pct"/>
            <w:tcBorders>
              <w:top w:val="nil"/>
              <w:left w:val="nil"/>
              <w:bottom w:val="single" w:sz="8" w:space="0" w:color="auto"/>
              <w:right w:val="single" w:sz="8" w:space="0" w:color="auto"/>
            </w:tcBorders>
            <w:shd w:val="clear" w:color="000000" w:fill="FFFFFF"/>
            <w:vAlign w:val="center"/>
            <w:hideMark/>
          </w:tcPr>
          <w:p w14:paraId="4B43E6F0" w14:textId="77777777" w:rsidR="002A1E09" w:rsidRPr="00BE6F49" w:rsidRDefault="002A1E09" w:rsidP="002A1E09">
            <w:pPr>
              <w:jc w:val="center"/>
              <w:rPr>
                <w:color w:val="000000"/>
                <w:sz w:val="20"/>
                <w:szCs w:val="20"/>
              </w:rPr>
            </w:pPr>
            <w:r w:rsidRPr="00BE6F49">
              <w:rPr>
                <w:color w:val="000000"/>
                <w:sz w:val="20"/>
                <w:szCs w:val="20"/>
              </w:rPr>
              <w:t>1202,37</w:t>
            </w:r>
          </w:p>
        </w:tc>
        <w:tc>
          <w:tcPr>
            <w:tcW w:w="338" w:type="pct"/>
            <w:tcBorders>
              <w:top w:val="nil"/>
              <w:left w:val="nil"/>
              <w:bottom w:val="single" w:sz="8" w:space="0" w:color="auto"/>
              <w:right w:val="single" w:sz="8" w:space="0" w:color="auto"/>
            </w:tcBorders>
            <w:shd w:val="clear" w:color="000000" w:fill="FFFFFF"/>
            <w:vAlign w:val="center"/>
            <w:hideMark/>
          </w:tcPr>
          <w:p w14:paraId="06FF5331" w14:textId="77777777" w:rsidR="002A1E09" w:rsidRPr="00BE6F49" w:rsidRDefault="002A1E09" w:rsidP="002A1E09">
            <w:pPr>
              <w:jc w:val="center"/>
              <w:rPr>
                <w:color w:val="000000"/>
                <w:sz w:val="20"/>
                <w:szCs w:val="20"/>
              </w:rPr>
            </w:pPr>
            <w:r w:rsidRPr="00BE6F49">
              <w:rPr>
                <w:color w:val="000000"/>
                <w:sz w:val="20"/>
                <w:szCs w:val="20"/>
              </w:rPr>
              <w:t>1202,37</w:t>
            </w:r>
          </w:p>
        </w:tc>
        <w:tc>
          <w:tcPr>
            <w:tcW w:w="338" w:type="pct"/>
            <w:tcBorders>
              <w:top w:val="nil"/>
              <w:left w:val="nil"/>
              <w:bottom w:val="single" w:sz="8" w:space="0" w:color="auto"/>
              <w:right w:val="single" w:sz="8" w:space="0" w:color="auto"/>
            </w:tcBorders>
            <w:shd w:val="clear" w:color="000000" w:fill="FFFFFF"/>
            <w:vAlign w:val="center"/>
            <w:hideMark/>
          </w:tcPr>
          <w:p w14:paraId="0C2735A7" w14:textId="77777777" w:rsidR="002A1E09" w:rsidRPr="00BE6F49" w:rsidRDefault="002A1E09" w:rsidP="002A1E09">
            <w:pPr>
              <w:jc w:val="center"/>
              <w:rPr>
                <w:color w:val="000000"/>
                <w:sz w:val="20"/>
                <w:szCs w:val="20"/>
              </w:rPr>
            </w:pPr>
            <w:r w:rsidRPr="00BE6F49">
              <w:rPr>
                <w:color w:val="000000"/>
                <w:sz w:val="20"/>
                <w:szCs w:val="20"/>
              </w:rPr>
              <w:t>1209,61</w:t>
            </w:r>
          </w:p>
        </w:tc>
        <w:tc>
          <w:tcPr>
            <w:tcW w:w="338" w:type="pct"/>
            <w:tcBorders>
              <w:top w:val="nil"/>
              <w:left w:val="nil"/>
              <w:bottom w:val="single" w:sz="8" w:space="0" w:color="auto"/>
              <w:right w:val="single" w:sz="8" w:space="0" w:color="auto"/>
            </w:tcBorders>
            <w:shd w:val="clear" w:color="000000" w:fill="FFFFFF"/>
            <w:vAlign w:val="center"/>
            <w:hideMark/>
          </w:tcPr>
          <w:p w14:paraId="5741F9A5" w14:textId="77777777" w:rsidR="002A1E09" w:rsidRPr="00BE6F49" w:rsidRDefault="002A1E09" w:rsidP="002A1E09">
            <w:pPr>
              <w:jc w:val="center"/>
              <w:rPr>
                <w:color w:val="000000"/>
                <w:sz w:val="20"/>
                <w:szCs w:val="20"/>
              </w:rPr>
            </w:pPr>
            <w:r w:rsidRPr="00BE6F49">
              <w:rPr>
                <w:color w:val="000000"/>
                <w:sz w:val="20"/>
                <w:szCs w:val="20"/>
              </w:rPr>
              <w:t>1326,19</w:t>
            </w:r>
          </w:p>
        </w:tc>
        <w:tc>
          <w:tcPr>
            <w:tcW w:w="338" w:type="pct"/>
            <w:tcBorders>
              <w:top w:val="nil"/>
              <w:left w:val="nil"/>
              <w:bottom w:val="single" w:sz="8" w:space="0" w:color="auto"/>
              <w:right w:val="single" w:sz="8" w:space="0" w:color="auto"/>
            </w:tcBorders>
            <w:shd w:val="clear" w:color="000000" w:fill="FFFFFF"/>
            <w:vAlign w:val="center"/>
            <w:hideMark/>
          </w:tcPr>
          <w:p w14:paraId="19130EB4" w14:textId="77777777" w:rsidR="002A1E09" w:rsidRPr="00BE6F49" w:rsidRDefault="002A1E09" w:rsidP="002A1E09">
            <w:pPr>
              <w:jc w:val="center"/>
              <w:rPr>
                <w:color w:val="000000"/>
                <w:sz w:val="20"/>
                <w:szCs w:val="20"/>
              </w:rPr>
            </w:pPr>
            <w:r w:rsidRPr="00BE6F49">
              <w:rPr>
                <w:color w:val="000000"/>
                <w:sz w:val="20"/>
                <w:szCs w:val="20"/>
              </w:rPr>
              <w:t>1334,08</w:t>
            </w:r>
          </w:p>
        </w:tc>
        <w:tc>
          <w:tcPr>
            <w:tcW w:w="341" w:type="pct"/>
            <w:tcBorders>
              <w:top w:val="nil"/>
              <w:left w:val="nil"/>
              <w:bottom w:val="single" w:sz="8" w:space="0" w:color="auto"/>
              <w:right w:val="single" w:sz="8" w:space="0" w:color="auto"/>
            </w:tcBorders>
            <w:shd w:val="clear" w:color="000000" w:fill="FFFFFF"/>
            <w:vAlign w:val="center"/>
            <w:hideMark/>
          </w:tcPr>
          <w:p w14:paraId="0B27C81D" w14:textId="77777777" w:rsidR="002A1E09" w:rsidRPr="00BE6F49" w:rsidRDefault="002A1E09" w:rsidP="002A1E09">
            <w:pPr>
              <w:jc w:val="center"/>
              <w:rPr>
                <w:color w:val="000000"/>
                <w:sz w:val="20"/>
                <w:szCs w:val="20"/>
              </w:rPr>
            </w:pPr>
            <w:r w:rsidRPr="00BE6F49">
              <w:rPr>
                <w:color w:val="000000"/>
                <w:sz w:val="20"/>
                <w:szCs w:val="20"/>
              </w:rPr>
              <w:t>1341,97</w:t>
            </w:r>
          </w:p>
        </w:tc>
        <w:tc>
          <w:tcPr>
            <w:tcW w:w="341" w:type="pct"/>
            <w:tcBorders>
              <w:top w:val="nil"/>
              <w:left w:val="nil"/>
              <w:bottom w:val="single" w:sz="8" w:space="0" w:color="auto"/>
              <w:right w:val="single" w:sz="8" w:space="0" w:color="auto"/>
            </w:tcBorders>
            <w:shd w:val="clear" w:color="000000" w:fill="FFFFFF"/>
            <w:vAlign w:val="center"/>
            <w:hideMark/>
          </w:tcPr>
          <w:p w14:paraId="1034C745" w14:textId="77777777" w:rsidR="002A1E09" w:rsidRPr="00BE6F49" w:rsidRDefault="002A1E09" w:rsidP="002A1E09">
            <w:pPr>
              <w:jc w:val="center"/>
              <w:rPr>
                <w:color w:val="000000"/>
                <w:sz w:val="20"/>
                <w:szCs w:val="20"/>
              </w:rPr>
            </w:pPr>
            <w:r w:rsidRPr="00BE6F49">
              <w:rPr>
                <w:color w:val="000000"/>
                <w:sz w:val="20"/>
                <w:szCs w:val="20"/>
              </w:rPr>
              <w:t>1349,87</w:t>
            </w:r>
          </w:p>
        </w:tc>
        <w:tc>
          <w:tcPr>
            <w:tcW w:w="341" w:type="pct"/>
            <w:tcBorders>
              <w:top w:val="nil"/>
              <w:left w:val="nil"/>
              <w:bottom w:val="single" w:sz="8" w:space="0" w:color="auto"/>
              <w:right w:val="single" w:sz="8" w:space="0" w:color="auto"/>
            </w:tcBorders>
            <w:shd w:val="clear" w:color="000000" w:fill="FFFFFF"/>
            <w:vAlign w:val="center"/>
            <w:hideMark/>
          </w:tcPr>
          <w:p w14:paraId="53CD6786" w14:textId="77777777" w:rsidR="002A1E09" w:rsidRPr="00BE6F49" w:rsidRDefault="002A1E09" w:rsidP="002A1E09">
            <w:pPr>
              <w:jc w:val="center"/>
              <w:rPr>
                <w:color w:val="000000"/>
                <w:sz w:val="20"/>
                <w:szCs w:val="20"/>
              </w:rPr>
            </w:pPr>
            <w:r w:rsidRPr="00BE6F49">
              <w:rPr>
                <w:color w:val="000000"/>
                <w:sz w:val="20"/>
                <w:szCs w:val="20"/>
              </w:rPr>
              <w:t>1357,76</w:t>
            </w:r>
          </w:p>
        </w:tc>
        <w:tc>
          <w:tcPr>
            <w:tcW w:w="339" w:type="pct"/>
            <w:tcBorders>
              <w:top w:val="nil"/>
              <w:left w:val="nil"/>
              <w:bottom w:val="single" w:sz="8" w:space="0" w:color="auto"/>
              <w:right w:val="single" w:sz="8" w:space="0" w:color="auto"/>
            </w:tcBorders>
            <w:shd w:val="clear" w:color="000000" w:fill="FFFFFF"/>
            <w:vAlign w:val="center"/>
            <w:hideMark/>
          </w:tcPr>
          <w:p w14:paraId="0A096822" w14:textId="77777777" w:rsidR="002A1E09" w:rsidRPr="00BE6F49" w:rsidRDefault="002A1E09" w:rsidP="002A1E09">
            <w:pPr>
              <w:jc w:val="center"/>
              <w:rPr>
                <w:color w:val="000000"/>
                <w:sz w:val="20"/>
                <w:szCs w:val="20"/>
              </w:rPr>
            </w:pPr>
            <w:r w:rsidRPr="00BE6F49">
              <w:rPr>
                <w:color w:val="000000"/>
                <w:sz w:val="20"/>
                <w:szCs w:val="20"/>
              </w:rPr>
              <w:t>1365,66</w:t>
            </w:r>
          </w:p>
        </w:tc>
      </w:tr>
      <w:tr w:rsidR="002A1E09" w:rsidRPr="00BE6F49" w14:paraId="270D1892"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120AFFC" w14:textId="77777777" w:rsidR="002A1E09" w:rsidRPr="00BE6F49" w:rsidRDefault="002A1E09" w:rsidP="002A1E09">
            <w:pPr>
              <w:jc w:val="center"/>
              <w:rPr>
                <w:color w:val="000000"/>
                <w:sz w:val="20"/>
                <w:szCs w:val="20"/>
              </w:rPr>
            </w:pPr>
            <w:r w:rsidRPr="00BE6F49">
              <w:rPr>
                <w:color w:val="000000"/>
                <w:sz w:val="20"/>
                <w:szCs w:val="20"/>
              </w:rPr>
              <w:t>Годовой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5E0BFABC" w14:textId="77777777" w:rsidR="002A1E09" w:rsidRPr="00BE6F49" w:rsidRDefault="002A1E09" w:rsidP="002A1E09">
            <w:pPr>
              <w:jc w:val="center"/>
              <w:rPr>
                <w:color w:val="000000"/>
                <w:sz w:val="20"/>
                <w:szCs w:val="20"/>
              </w:rPr>
            </w:pPr>
            <w:r w:rsidRPr="00BE6F49">
              <w:rPr>
                <w:color w:val="000000"/>
                <w:sz w:val="20"/>
                <w:szCs w:val="20"/>
              </w:rPr>
              <w:t>тыс. м</w:t>
            </w:r>
            <w:r w:rsidRPr="00BE6F49">
              <w:rPr>
                <w:color w:val="000000"/>
                <w:sz w:val="20"/>
                <w:szCs w:val="20"/>
                <w:vertAlign w:val="superscript"/>
              </w:rPr>
              <w:t>3</w:t>
            </w:r>
            <w:r w:rsidRPr="00BE6F49">
              <w:rPr>
                <w:color w:val="000000"/>
                <w:sz w:val="20"/>
                <w:szCs w:val="20"/>
              </w:rPr>
              <w:t>/год</w:t>
            </w:r>
          </w:p>
        </w:tc>
        <w:tc>
          <w:tcPr>
            <w:tcW w:w="436" w:type="pct"/>
            <w:tcBorders>
              <w:top w:val="nil"/>
              <w:left w:val="nil"/>
              <w:bottom w:val="single" w:sz="8" w:space="0" w:color="auto"/>
              <w:right w:val="single" w:sz="8" w:space="0" w:color="auto"/>
            </w:tcBorders>
            <w:shd w:val="clear" w:color="000000" w:fill="FFFFFF"/>
            <w:vAlign w:val="center"/>
            <w:hideMark/>
          </w:tcPr>
          <w:p w14:paraId="0C9EF43D" w14:textId="77777777" w:rsidR="002A1E09" w:rsidRPr="00BE6F49" w:rsidRDefault="002A1E09" w:rsidP="002A1E09">
            <w:pPr>
              <w:jc w:val="center"/>
              <w:rPr>
                <w:color w:val="000000"/>
                <w:sz w:val="20"/>
                <w:szCs w:val="20"/>
              </w:rPr>
            </w:pPr>
            <w:r w:rsidRPr="00BE6F49">
              <w:rPr>
                <w:color w:val="000000"/>
                <w:sz w:val="20"/>
                <w:szCs w:val="20"/>
              </w:rPr>
              <w:t>1048,82</w:t>
            </w:r>
          </w:p>
        </w:tc>
        <w:tc>
          <w:tcPr>
            <w:tcW w:w="338" w:type="pct"/>
            <w:tcBorders>
              <w:top w:val="nil"/>
              <w:left w:val="nil"/>
              <w:bottom w:val="single" w:sz="8" w:space="0" w:color="auto"/>
              <w:right w:val="single" w:sz="8" w:space="0" w:color="auto"/>
            </w:tcBorders>
            <w:shd w:val="clear" w:color="000000" w:fill="FFFFFF"/>
            <w:vAlign w:val="center"/>
            <w:hideMark/>
          </w:tcPr>
          <w:p w14:paraId="490C835A" w14:textId="77777777" w:rsidR="002A1E09" w:rsidRPr="00BE6F49" w:rsidRDefault="002A1E09" w:rsidP="002A1E09">
            <w:pPr>
              <w:jc w:val="center"/>
              <w:rPr>
                <w:color w:val="000000"/>
                <w:sz w:val="20"/>
                <w:szCs w:val="20"/>
              </w:rPr>
            </w:pPr>
            <w:r w:rsidRPr="00BE6F49">
              <w:rPr>
                <w:color w:val="000000"/>
                <w:sz w:val="20"/>
                <w:szCs w:val="20"/>
              </w:rPr>
              <w:t>1048,82</w:t>
            </w:r>
          </w:p>
        </w:tc>
        <w:tc>
          <w:tcPr>
            <w:tcW w:w="338" w:type="pct"/>
            <w:tcBorders>
              <w:top w:val="nil"/>
              <w:left w:val="nil"/>
              <w:bottom w:val="single" w:sz="8" w:space="0" w:color="auto"/>
              <w:right w:val="single" w:sz="8" w:space="0" w:color="auto"/>
            </w:tcBorders>
            <w:shd w:val="clear" w:color="000000" w:fill="FFFFFF"/>
            <w:vAlign w:val="center"/>
            <w:hideMark/>
          </w:tcPr>
          <w:p w14:paraId="00180092" w14:textId="77777777" w:rsidR="002A1E09" w:rsidRPr="00BE6F49" w:rsidRDefault="002A1E09" w:rsidP="002A1E09">
            <w:pPr>
              <w:jc w:val="center"/>
              <w:rPr>
                <w:color w:val="000000"/>
                <w:sz w:val="20"/>
                <w:szCs w:val="20"/>
              </w:rPr>
            </w:pPr>
            <w:r w:rsidRPr="00BE6F49">
              <w:rPr>
                <w:color w:val="000000"/>
                <w:sz w:val="20"/>
                <w:szCs w:val="20"/>
              </w:rPr>
              <w:t>1055,14</w:t>
            </w:r>
          </w:p>
        </w:tc>
        <w:tc>
          <w:tcPr>
            <w:tcW w:w="338" w:type="pct"/>
            <w:tcBorders>
              <w:top w:val="nil"/>
              <w:left w:val="nil"/>
              <w:bottom w:val="single" w:sz="8" w:space="0" w:color="auto"/>
              <w:right w:val="single" w:sz="8" w:space="0" w:color="auto"/>
            </w:tcBorders>
            <w:shd w:val="clear" w:color="000000" w:fill="FFFFFF"/>
            <w:vAlign w:val="center"/>
            <w:hideMark/>
          </w:tcPr>
          <w:p w14:paraId="33DA9198" w14:textId="77777777" w:rsidR="002A1E09" w:rsidRPr="00BE6F49" w:rsidRDefault="002A1E09" w:rsidP="002A1E09">
            <w:pPr>
              <w:jc w:val="center"/>
              <w:rPr>
                <w:color w:val="000000"/>
                <w:sz w:val="20"/>
                <w:szCs w:val="20"/>
              </w:rPr>
            </w:pPr>
            <w:r w:rsidRPr="00BE6F49">
              <w:rPr>
                <w:color w:val="000000"/>
                <w:sz w:val="20"/>
                <w:szCs w:val="20"/>
              </w:rPr>
              <w:t>1156,83</w:t>
            </w:r>
          </w:p>
        </w:tc>
        <w:tc>
          <w:tcPr>
            <w:tcW w:w="338" w:type="pct"/>
            <w:tcBorders>
              <w:top w:val="nil"/>
              <w:left w:val="nil"/>
              <w:bottom w:val="single" w:sz="8" w:space="0" w:color="auto"/>
              <w:right w:val="single" w:sz="8" w:space="0" w:color="auto"/>
            </w:tcBorders>
            <w:shd w:val="clear" w:color="000000" w:fill="FFFFFF"/>
            <w:vAlign w:val="center"/>
            <w:hideMark/>
          </w:tcPr>
          <w:p w14:paraId="631042AB" w14:textId="77777777" w:rsidR="002A1E09" w:rsidRPr="00BE6F49" w:rsidRDefault="002A1E09" w:rsidP="002A1E09">
            <w:pPr>
              <w:jc w:val="center"/>
              <w:rPr>
                <w:color w:val="000000"/>
                <w:sz w:val="20"/>
                <w:szCs w:val="20"/>
              </w:rPr>
            </w:pPr>
            <w:r w:rsidRPr="00BE6F49">
              <w:rPr>
                <w:color w:val="000000"/>
                <w:sz w:val="20"/>
                <w:szCs w:val="20"/>
              </w:rPr>
              <w:t>1163,71</w:t>
            </w:r>
          </w:p>
        </w:tc>
        <w:tc>
          <w:tcPr>
            <w:tcW w:w="341" w:type="pct"/>
            <w:tcBorders>
              <w:top w:val="nil"/>
              <w:left w:val="nil"/>
              <w:bottom w:val="single" w:sz="8" w:space="0" w:color="auto"/>
              <w:right w:val="single" w:sz="8" w:space="0" w:color="auto"/>
            </w:tcBorders>
            <w:shd w:val="clear" w:color="000000" w:fill="FFFFFF"/>
            <w:vAlign w:val="center"/>
            <w:hideMark/>
          </w:tcPr>
          <w:p w14:paraId="01DA886B" w14:textId="77777777" w:rsidR="002A1E09" w:rsidRPr="00BE6F49" w:rsidRDefault="002A1E09" w:rsidP="002A1E09">
            <w:pPr>
              <w:jc w:val="center"/>
              <w:rPr>
                <w:color w:val="000000"/>
                <w:sz w:val="20"/>
                <w:szCs w:val="20"/>
              </w:rPr>
            </w:pPr>
            <w:r w:rsidRPr="00BE6F49">
              <w:rPr>
                <w:color w:val="000000"/>
                <w:sz w:val="20"/>
                <w:szCs w:val="20"/>
              </w:rPr>
              <w:t>1170,60</w:t>
            </w:r>
          </w:p>
        </w:tc>
        <w:tc>
          <w:tcPr>
            <w:tcW w:w="341" w:type="pct"/>
            <w:tcBorders>
              <w:top w:val="nil"/>
              <w:left w:val="nil"/>
              <w:bottom w:val="single" w:sz="8" w:space="0" w:color="auto"/>
              <w:right w:val="single" w:sz="8" w:space="0" w:color="auto"/>
            </w:tcBorders>
            <w:shd w:val="clear" w:color="000000" w:fill="FFFFFF"/>
            <w:vAlign w:val="center"/>
            <w:hideMark/>
          </w:tcPr>
          <w:p w14:paraId="37B032BC" w14:textId="77777777" w:rsidR="002A1E09" w:rsidRPr="00BE6F49" w:rsidRDefault="002A1E09" w:rsidP="002A1E09">
            <w:pPr>
              <w:jc w:val="center"/>
              <w:rPr>
                <w:color w:val="000000"/>
                <w:sz w:val="20"/>
                <w:szCs w:val="20"/>
              </w:rPr>
            </w:pPr>
            <w:r w:rsidRPr="00BE6F49">
              <w:rPr>
                <w:color w:val="000000"/>
                <w:sz w:val="20"/>
                <w:szCs w:val="20"/>
              </w:rPr>
              <w:t>1177,48</w:t>
            </w:r>
          </w:p>
        </w:tc>
        <w:tc>
          <w:tcPr>
            <w:tcW w:w="341" w:type="pct"/>
            <w:tcBorders>
              <w:top w:val="nil"/>
              <w:left w:val="nil"/>
              <w:bottom w:val="single" w:sz="8" w:space="0" w:color="auto"/>
              <w:right w:val="single" w:sz="8" w:space="0" w:color="auto"/>
            </w:tcBorders>
            <w:shd w:val="clear" w:color="000000" w:fill="FFFFFF"/>
            <w:vAlign w:val="center"/>
            <w:hideMark/>
          </w:tcPr>
          <w:p w14:paraId="7D97232C" w14:textId="77777777" w:rsidR="002A1E09" w:rsidRPr="00BE6F49" w:rsidRDefault="002A1E09" w:rsidP="002A1E09">
            <w:pPr>
              <w:jc w:val="center"/>
              <w:rPr>
                <w:color w:val="000000"/>
                <w:sz w:val="20"/>
                <w:szCs w:val="20"/>
              </w:rPr>
            </w:pPr>
            <w:r w:rsidRPr="00BE6F49">
              <w:rPr>
                <w:color w:val="000000"/>
                <w:sz w:val="20"/>
                <w:szCs w:val="20"/>
              </w:rPr>
              <w:t>1184,37</w:t>
            </w:r>
          </w:p>
        </w:tc>
        <w:tc>
          <w:tcPr>
            <w:tcW w:w="339" w:type="pct"/>
            <w:tcBorders>
              <w:top w:val="nil"/>
              <w:left w:val="nil"/>
              <w:bottom w:val="single" w:sz="8" w:space="0" w:color="auto"/>
              <w:right w:val="single" w:sz="8" w:space="0" w:color="auto"/>
            </w:tcBorders>
            <w:shd w:val="clear" w:color="000000" w:fill="FFFFFF"/>
            <w:vAlign w:val="center"/>
            <w:hideMark/>
          </w:tcPr>
          <w:p w14:paraId="2A2D4DC4" w14:textId="77777777" w:rsidR="002A1E09" w:rsidRPr="00BE6F49" w:rsidRDefault="002A1E09" w:rsidP="002A1E09">
            <w:pPr>
              <w:jc w:val="center"/>
              <w:rPr>
                <w:color w:val="000000"/>
                <w:sz w:val="20"/>
                <w:szCs w:val="20"/>
              </w:rPr>
            </w:pPr>
            <w:r w:rsidRPr="00BE6F49">
              <w:rPr>
                <w:color w:val="000000"/>
                <w:sz w:val="20"/>
                <w:szCs w:val="20"/>
              </w:rPr>
              <w:t>1191,26</w:t>
            </w:r>
          </w:p>
        </w:tc>
      </w:tr>
      <w:tr w:rsidR="002A1E09" w:rsidRPr="00BE6F49" w14:paraId="54D353AF" w14:textId="77777777" w:rsidTr="002A1E09">
        <w:trPr>
          <w:trHeight w:val="227"/>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3C744DA4" w14:textId="77777777" w:rsidR="002A1E09" w:rsidRPr="00BE6F49" w:rsidRDefault="002A1E09" w:rsidP="002A1E09">
            <w:pPr>
              <w:jc w:val="center"/>
              <w:rPr>
                <w:b/>
                <w:bCs/>
                <w:color w:val="000000"/>
                <w:sz w:val="20"/>
                <w:szCs w:val="20"/>
              </w:rPr>
            </w:pPr>
            <w:r w:rsidRPr="00BE6F49">
              <w:rPr>
                <w:b/>
                <w:bCs/>
                <w:color w:val="000000"/>
                <w:sz w:val="20"/>
                <w:szCs w:val="20"/>
              </w:rPr>
              <w:t>Котельная №18</w:t>
            </w:r>
          </w:p>
        </w:tc>
      </w:tr>
      <w:tr w:rsidR="002A1E09" w:rsidRPr="00BE6F49" w14:paraId="7A32B8BC"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A3E48E0" w14:textId="77777777" w:rsidR="002A1E09" w:rsidRPr="00BE6F49" w:rsidRDefault="002A1E09" w:rsidP="002A1E09">
            <w:pPr>
              <w:jc w:val="center"/>
              <w:rPr>
                <w:color w:val="000000"/>
                <w:sz w:val="20"/>
                <w:szCs w:val="20"/>
              </w:rPr>
            </w:pPr>
            <w:r w:rsidRPr="00BE6F49">
              <w:rPr>
                <w:color w:val="000000"/>
                <w:sz w:val="20"/>
                <w:szCs w:val="20"/>
              </w:rPr>
              <w:t>Нагрузка источника</w:t>
            </w:r>
          </w:p>
        </w:tc>
        <w:tc>
          <w:tcPr>
            <w:tcW w:w="415" w:type="pct"/>
            <w:tcBorders>
              <w:top w:val="nil"/>
              <w:left w:val="nil"/>
              <w:bottom w:val="single" w:sz="8" w:space="0" w:color="auto"/>
              <w:right w:val="single" w:sz="8" w:space="0" w:color="auto"/>
            </w:tcBorders>
            <w:shd w:val="clear" w:color="000000" w:fill="FFFFFF"/>
            <w:vAlign w:val="center"/>
            <w:hideMark/>
          </w:tcPr>
          <w:p w14:paraId="527E8D38"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5BFC80FF" w14:textId="77777777" w:rsidR="002A1E09" w:rsidRPr="00BE6F49" w:rsidRDefault="002A1E09" w:rsidP="002A1E09">
            <w:pPr>
              <w:jc w:val="center"/>
              <w:rPr>
                <w:color w:val="000000"/>
                <w:sz w:val="20"/>
                <w:szCs w:val="20"/>
              </w:rPr>
            </w:pPr>
            <w:r w:rsidRPr="00BE6F49">
              <w:rPr>
                <w:color w:val="000000"/>
                <w:sz w:val="20"/>
                <w:szCs w:val="20"/>
              </w:rPr>
              <w:t>0,85</w:t>
            </w:r>
          </w:p>
        </w:tc>
        <w:tc>
          <w:tcPr>
            <w:tcW w:w="338" w:type="pct"/>
            <w:tcBorders>
              <w:top w:val="nil"/>
              <w:left w:val="nil"/>
              <w:bottom w:val="single" w:sz="8" w:space="0" w:color="auto"/>
              <w:right w:val="single" w:sz="8" w:space="0" w:color="auto"/>
            </w:tcBorders>
            <w:shd w:val="clear" w:color="000000" w:fill="FFFFFF"/>
            <w:vAlign w:val="center"/>
            <w:hideMark/>
          </w:tcPr>
          <w:p w14:paraId="00EDA6CF" w14:textId="77777777" w:rsidR="002A1E09" w:rsidRPr="00BE6F49" w:rsidRDefault="002A1E09" w:rsidP="002A1E09">
            <w:pPr>
              <w:jc w:val="center"/>
              <w:rPr>
                <w:color w:val="000000"/>
                <w:sz w:val="20"/>
                <w:szCs w:val="20"/>
              </w:rPr>
            </w:pPr>
            <w:r w:rsidRPr="00BE6F49">
              <w:rPr>
                <w:color w:val="000000"/>
                <w:sz w:val="20"/>
                <w:szCs w:val="20"/>
              </w:rPr>
              <w:t>0,85</w:t>
            </w:r>
          </w:p>
        </w:tc>
        <w:tc>
          <w:tcPr>
            <w:tcW w:w="338" w:type="pct"/>
            <w:tcBorders>
              <w:top w:val="nil"/>
              <w:left w:val="nil"/>
              <w:bottom w:val="single" w:sz="8" w:space="0" w:color="auto"/>
              <w:right w:val="single" w:sz="8" w:space="0" w:color="auto"/>
            </w:tcBorders>
            <w:shd w:val="clear" w:color="000000" w:fill="FFFFFF"/>
            <w:vAlign w:val="center"/>
            <w:hideMark/>
          </w:tcPr>
          <w:p w14:paraId="38250374" w14:textId="77777777" w:rsidR="002A1E09" w:rsidRPr="00BE6F49" w:rsidRDefault="002A1E09" w:rsidP="002A1E09">
            <w:pPr>
              <w:jc w:val="center"/>
              <w:rPr>
                <w:color w:val="000000"/>
                <w:sz w:val="20"/>
                <w:szCs w:val="20"/>
              </w:rPr>
            </w:pPr>
            <w:r w:rsidRPr="00BE6F49">
              <w:rPr>
                <w:color w:val="000000"/>
                <w:sz w:val="20"/>
                <w:szCs w:val="20"/>
              </w:rPr>
              <w:t>0,85</w:t>
            </w:r>
          </w:p>
        </w:tc>
        <w:tc>
          <w:tcPr>
            <w:tcW w:w="338" w:type="pct"/>
            <w:tcBorders>
              <w:top w:val="nil"/>
              <w:left w:val="nil"/>
              <w:bottom w:val="single" w:sz="8" w:space="0" w:color="auto"/>
              <w:right w:val="single" w:sz="8" w:space="0" w:color="auto"/>
            </w:tcBorders>
            <w:shd w:val="clear" w:color="000000" w:fill="FFFFFF"/>
            <w:vAlign w:val="center"/>
            <w:hideMark/>
          </w:tcPr>
          <w:p w14:paraId="7F025214" w14:textId="77777777" w:rsidR="002A1E09" w:rsidRPr="00BE6F49" w:rsidRDefault="002A1E09" w:rsidP="002A1E09">
            <w:pPr>
              <w:jc w:val="center"/>
              <w:rPr>
                <w:color w:val="000000"/>
                <w:sz w:val="20"/>
                <w:szCs w:val="20"/>
              </w:rPr>
            </w:pPr>
            <w:r w:rsidRPr="00BE6F49">
              <w:rPr>
                <w:color w:val="000000"/>
                <w:sz w:val="20"/>
                <w:szCs w:val="20"/>
              </w:rPr>
              <w:t>0,85</w:t>
            </w:r>
          </w:p>
        </w:tc>
        <w:tc>
          <w:tcPr>
            <w:tcW w:w="338" w:type="pct"/>
            <w:tcBorders>
              <w:top w:val="nil"/>
              <w:left w:val="nil"/>
              <w:bottom w:val="single" w:sz="8" w:space="0" w:color="auto"/>
              <w:right w:val="single" w:sz="8" w:space="0" w:color="auto"/>
            </w:tcBorders>
            <w:shd w:val="clear" w:color="000000" w:fill="FFFFFF"/>
            <w:vAlign w:val="center"/>
            <w:hideMark/>
          </w:tcPr>
          <w:p w14:paraId="1713C5E0" w14:textId="77777777" w:rsidR="002A1E09" w:rsidRPr="00BE6F49" w:rsidRDefault="002A1E09" w:rsidP="002A1E09">
            <w:pPr>
              <w:jc w:val="center"/>
              <w:rPr>
                <w:color w:val="000000"/>
                <w:sz w:val="20"/>
                <w:szCs w:val="20"/>
              </w:rPr>
            </w:pPr>
            <w:r w:rsidRPr="00BE6F49">
              <w:rPr>
                <w:color w:val="000000"/>
                <w:sz w:val="20"/>
                <w:szCs w:val="20"/>
              </w:rPr>
              <w:t>0,85</w:t>
            </w:r>
          </w:p>
        </w:tc>
        <w:tc>
          <w:tcPr>
            <w:tcW w:w="341" w:type="pct"/>
            <w:tcBorders>
              <w:top w:val="nil"/>
              <w:left w:val="nil"/>
              <w:bottom w:val="single" w:sz="8" w:space="0" w:color="auto"/>
              <w:right w:val="single" w:sz="8" w:space="0" w:color="auto"/>
            </w:tcBorders>
            <w:shd w:val="clear" w:color="000000" w:fill="FFFFFF"/>
            <w:vAlign w:val="center"/>
            <w:hideMark/>
          </w:tcPr>
          <w:p w14:paraId="6C9AD88C" w14:textId="77777777" w:rsidR="002A1E09" w:rsidRPr="00BE6F49" w:rsidRDefault="002A1E09" w:rsidP="002A1E09">
            <w:pPr>
              <w:jc w:val="center"/>
              <w:rPr>
                <w:color w:val="000000"/>
                <w:sz w:val="20"/>
                <w:szCs w:val="20"/>
              </w:rPr>
            </w:pPr>
            <w:r w:rsidRPr="00BE6F49">
              <w:rPr>
                <w:color w:val="000000"/>
                <w:sz w:val="20"/>
                <w:szCs w:val="20"/>
              </w:rPr>
              <w:t>0,85</w:t>
            </w:r>
          </w:p>
        </w:tc>
        <w:tc>
          <w:tcPr>
            <w:tcW w:w="341" w:type="pct"/>
            <w:tcBorders>
              <w:top w:val="nil"/>
              <w:left w:val="nil"/>
              <w:bottom w:val="single" w:sz="8" w:space="0" w:color="auto"/>
              <w:right w:val="single" w:sz="8" w:space="0" w:color="auto"/>
            </w:tcBorders>
            <w:shd w:val="clear" w:color="000000" w:fill="FFFFFF"/>
            <w:vAlign w:val="center"/>
            <w:hideMark/>
          </w:tcPr>
          <w:p w14:paraId="0B725937" w14:textId="77777777" w:rsidR="002A1E09" w:rsidRPr="00BE6F49" w:rsidRDefault="002A1E09" w:rsidP="002A1E09">
            <w:pPr>
              <w:jc w:val="center"/>
              <w:rPr>
                <w:color w:val="000000"/>
                <w:sz w:val="20"/>
                <w:szCs w:val="20"/>
              </w:rPr>
            </w:pPr>
            <w:r w:rsidRPr="00BE6F49">
              <w:rPr>
                <w:color w:val="000000"/>
                <w:sz w:val="20"/>
                <w:szCs w:val="20"/>
              </w:rPr>
              <w:t>0,85</w:t>
            </w:r>
          </w:p>
        </w:tc>
        <w:tc>
          <w:tcPr>
            <w:tcW w:w="341" w:type="pct"/>
            <w:tcBorders>
              <w:top w:val="nil"/>
              <w:left w:val="nil"/>
              <w:bottom w:val="single" w:sz="8" w:space="0" w:color="auto"/>
              <w:right w:val="single" w:sz="8" w:space="0" w:color="auto"/>
            </w:tcBorders>
            <w:shd w:val="clear" w:color="000000" w:fill="FFFFFF"/>
            <w:vAlign w:val="center"/>
            <w:hideMark/>
          </w:tcPr>
          <w:p w14:paraId="3CD54B41" w14:textId="77777777" w:rsidR="002A1E09" w:rsidRPr="00BE6F49" w:rsidRDefault="002A1E09" w:rsidP="002A1E09">
            <w:pPr>
              <w:jc w:val="center"/>
              <w:rPr>
                <w:color w:val="000000"/>
                <w:sz w:val="20"/>
                <w:szCs w:val="20"/>
              </w:rPr>
            </w:pPr>
            <w:r w:rsidRPr="00BE6F49">
              <w:rPr>
                <w:color w:val="000000"/>
                <w:sz w:val="20"/>
                <w:szCs w:val="20"/>
              </w:rPr>
              <w:t>0,85</w:t>
            </w:r>
          </w:p>
        </w:tc>
        <w:tc>
          <w:tcPr>
            <w:tcW w:w="339" w:type="pct"/>
            <w:tcBorders>
              <w:top w:val="nil"/>
              <w:left w:val="nil"/>
              <w:bottom w:val="single" w:sz="8" w:space="0" w:color="auto"/>
              <w:right w:val="single" w:sz="8" w:space="0" w:color="auto"/>
            </w:tcBorders>
            <w:shd w:val="clear" w:color="000000" w:fill="FFFFFF"/>
            <w:vAlign w:val="center"/>
            <w:hideMark/>
          </w:tcPr>
          <w:p w14:paraId="5DB4BFE6" w14:textId="77777777" w:rsidR="002A1E09" w:rsidRPr="00BE6F49" w:rsidRDefault="002A1E09" w:rsidP="002A1E09">
            <w:pPr>
              <w:jc w:val="center"/>
              <w:rPr>
                <w:color w:val="000000"/>
                <w:sz w:val="20"/>
                <w:szCs w:val="20"/>
              </w:rPr>
            </w:pPr>
            <w:r w:rsidRPr="00BE6F49">
              <w:rPr>
                <w:color w:val="000000"/>
                <w:sz w:val="20"/>
                <w:szCs w:val="20"/>
              </w:rPr>
              <w:t>0,906</w:t>
            </w:r>
          </w:p>
        </w:tc>
      </w:tr>
      <w:tr w:rsidR="002A1E09" w:rsidRPr="00BE6F49" w14:paraId="4B17C01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6E610DE" w14:textId="77777777" w:rsidR="002A1E09" w:rsidRPr="00BE6F49" w:rsidRDefault="002A1E09" w:rsidP="002A1E09">
            <w:pPr>
              <w:jc w:val="center"/>
              <w:rPr>
                <w:color w:val="000000"/>
                <w:sz w:val="20"/>
                <w:szCs w:val="20"/>
              </w:rPr>
            </w:pPr>
            <w:r w:rsidRPr="00BE6F49">
              <w:rPr>
                <w:color w:val="000000"/>
                <w:sz w:val="20"/>
                <w:szCs w:val="20"/>
              </w:rPr>
              <w:t>Подключенная нагрузка отопления</w:t>
            </w:r>
          </w:p>
        </w:tc>
        <w:tc>
          <w:tcPr>
            <w:tcW w:w="415" w:type="pct"/>
            <w:tcBorders>
              <w:top w:val="nil"/>
              <w:left w:val="nil"/>
              <w:bottom w:val="single" w:sz="8" w:space="0" w:color="auto"/>
              <w:right w:val="single" w:sz="8" w:space="0" w:color="auto"/>
            </w:tcBorders>
            <w:shd w:val="clear" w:color="000000" w:fill="FFFFFF"/>
            <w:vAlign w:val="center"/>
            <w:hideMark/>
          </w:tcPr>
          <w:p w14:paraId="4321BED5"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00A2D556" w14:textId="77777777" w:rsidR="002A1E09" w:rsidRPr="00BE6F49" w:rsidRDefault="002A1E09" w:rsidP="002A1E09">
            <w:pPr>
              <w:jc w:val="center"/>
              <w:rPr>
                <w:color w:val="000000"/>
                <w:sz w:val="20"/>
                <w:szCs w:val="20"/>
              </w:rPr>
            </w:pPr>
            <w:r w:rsidRPr="00BE6F49">
              <w:rPr>
                <w:color w:val="000000"/>
                <w:sz w:val="20"/>
                <w:szCs w:val="20"/>
              </w:rPr>
              <w:t>0,83</w:t>
            </w:r>
          </w:p>
        </w:tc>
        <w:tc>
          <w:tcPr>
            <w:tcW w:w="338" w:type="pct"/>
            <w:tcBorders>
              <w:top w:val="nil"/>
              <w:left w:val="nil"/>
              <w:bottom w:val="single" w:sz="8" w:space="0" w:color="auto"/>
              <w:right w:val="single" w:sz="8" w:space="0" w:color="auto"/>
            </w:tcBorders>
            <w:shd w:val="clear" w:color="000000" w:fill="FFFFFF"/>
            <w:vAlign w:val="center"/>
            <w:hideMark/>
          </w:tcPr>
          <w:p w14:paraId="01DF0390" w14:textId="77777777" w:rsidR="002A1E09" w:rsidRPr="00BE6F49" w:rsidRDefault="002A1E09" w:rsidP="002A1E09">
            <w:pPr>
              <w:jc w:val="center"/>
              <w:rPr>
                <w:color w:val="000000"/>
                <w:sz w:val="20"/>
                <w:szCs w:val="20"/>
              </w:rPr>
            </w:pPr>
            <w:r w:rsidRPr="00BE6F49">
              <w:rPr>
                <w:color w:val="000000"/>
                <w:sz w:val="20"/>
                <w:szCs w:val="20"/>
              </w:rPr>
              <w:t>0,83</w:t>
            </w:r>
          </w:p>
        </w:tc>
        <w:tc>
          <w:tcPr>
            <w:tcW w:w="338" w:type="pct"/>
            <w:tcBorders>
              <w:top w:val="nil"/>
              <w:left w:val="nil"/>
              <w:bottom w:val="single" w:sz="8" w:space="0" w:color="auto"/>
              <w:right w:val="single" w:sz="8" w:space="0" w:color="auto"/>
            </w:tcBorders>
            <w:shd w:val="clear" w:color="000000" w:fill="FFFFFF"/>
            <w:vAlign w:val="center"/>
            <w:hideMark/>
          </w:tcPr>
          <w:p w14:paraId="63984B15" w14:textId="77777777" w:rsidR="002A1E09" w:rsidRPr="00BE6F49" w:rsidRDefault="002A1E09" w:rsidP="002A1E09">
            <w:pPr>
              <w:jc w:val="center"/>
              <w:rPr>
                <w:color w:val="000000"/>
                <w:sz w:val="20"/>
                <w:szCs w:val="20"/>
              </w:rPr>
            </w:pPr>
            <w:r w:rsidRPr="00BE6F49">
              <w:rPr>
                <w:color w:val="000000"/>
                <w:sz w:val="20"/>
                <w:szCs w:val="20"/>
              </w:rPr>
              <w:t>0,83</w:t>
            </w:r>
          </w:p>
        </w:tc>
        <w:tc>
          <w:tcPr>
            <w:tcW w:w="338" w:type="pct"/>
            <w:tcBorders>
              <w:top w:val="nil"/>
              <w:left w:val="nil"/>
              <w:bottom w:val="single" w:sz="8" w:space="0" w:color="auto"/>
              <w:right w:val="single" w:sz="8" w:space="0" w:color="auto"/>
            </w:tcBorders>
            <w:shd w:val="clear" w:color="000000" w:fill="FFFFFF"/>
            <w:vAlign w:val="center"/>
            <w:hideMark/>
          </w:tcPr>
          <w:p w14:paraId="64854A91" w14:textId="77777777" w:rsidR="002A1E09" w:rsidRPr="00BE6F49" w:rsidRDefault="002A1E09" w:rsidP="002A1E09">
            <w:pPr>
              <w:jc w:val="center"/>
              <w:rPr>
                <w:color w:val="000000"/>
                <w:sz w:val="20"/>
                <w:szCs w:val="20"/>
              </w:rPr>
            </w:pPr>
            <w:r w:rsidRPr="00BE6F49">
              <w:rPr>
                <w:color w:val="000000"/>
                <w:sz w:val="20"/>
                <w:szCs w:val="20"/>
              </w:rPr>
              <w:t>0,83</w:t>
            </w:r>
          </w:p>
        </w:tc>
        <w:tc>
          <w:tcPr>
            <w:tcW w:w="338" w:type="pct"/>
            <w:tcBorders>
              <w:top w:val="nil"/>
              <w:left w:val="nil"/>
              <w:bottom w:val="single" w:sz="8" w:space="0" w:color="auto"/>
              <w:right w:val="single" w:sz="8" w:space="0" w:color="auto"/>
            </w:tcBorders>
            <w:shd w:val="clear" w:color="000000" w:fill="FFFFFF"/>
            <w:vAlign w:val="center"/>
            <w:hideMark/>
          </w:tcPr>
          <w:p w14:paraId="688A7769" w14:textId="77777777" w:rsidR="002A1E09" w:rsidRPr="00BE6F49" w:rsidRDefault="002A1E09" w:rsidP="002A1E09">
            <w:pPr>
              <w:jc w:val="center"/>
              <w:rPr>
                <w:color w:val="000000"/>
                <w:sz w:val="20"/>
                <w:szCs w:val="20"/>
              </w:rPr>
            </w:pPr>
            <w:r w:rsidRPr="00BE6F49">
              <w:rPr>
                <w:color w:val="000000"/>
                <w:sz w:val="20"/>
                <w:szCs w:val="20"/>
              </w:rPr>
              <w:t>0,83</w:t>
            </w:r>
          </w:p>
        </w:tc>
        <w:tc>
          <w:tcPr>
            <w:tcW w:w="341" w:type="pct"/>
            <w:tcBorders>
              <w:top w:val="nil"/>
              <w:left w:val="nil"/>
              <w:bottom w:val="single" w:sz="8" w:space="0" w:color="auto"/>
              <w:right w:val="single" w:sz="8" w:space="0" w:color="auto"/>
            </w:tcBorders>
            <w:shd w:val="clear" w:color="000000" w:fill="FFFFFF"/>
            <w:vAlign w:val="center"/>
            <w:hideMark/>
          </w:tcPr>
          <w:p w14:paraId="2313F613" w14:textId="77777777" w:rsidR="002A1E09" w:rsidRPr="00BE6F49" w:rsidRDefault="002A1E09" w:rsidP="002A1E09">
            <w:pPr>
              <w:jc w:val="center"/>
              <w:rPr>
                <w:color w:val="000000"/>
                <w:sz w:val="20"/>
                <w:szCs w:val="20"/>
              </w:rPr>
            </w:pPr>
            <w:r w:rsidRPr="00BE6F49">
              <w:rPr>
                <w:color w:val="000000"/>
                <w:sz w:val="20"/>
                <w:szCs w:val="20"/>
              </w:rPr>
              <w:t>0,83</w:t>
            </w:r>
          </w:p>
        </w:tc>
        <w:tc>
          <w:tcPr>
            <w:tcW w:w="341" w:type="pct"/>
            <w:tcBorders>
              <w:top w:val="nil"/>
              <w:left w:val="nil"/>
              <w:bottom w:val="single" w:sz="8" w:space="0" w:color="auto"/>
              <w:right w:val="single" w:sz="8" w:space="0" w:color="auto"/>
            </w:tcBorders>
            <w:shd w:val="clear" w:color="000000" w:fill="FFFFFF"/>
            <w:vAlign w:val="center"/>
            <w:hideMark/>
          </w:tcPr>
          <w:p w14:paraId="4FD40534" w14:textId="77777777" w:rsidR="002A1E09" w:rsidRPr="00BE6F49" w:rsidRDefault="002A1E09" w:rsidP="002A1E09">
            <w:pPr>
              <w:jc w:val="center"/>
              <w:rPr>
                <w:color w:val="000000"/>
                <w:sz w:val="20"/>
                <w:szCs w:val="20"/>
              </w:rPr>
            </w:pPr>
            <w:r w:rsidRPr="00BE6F49">
              <w:rPr>
                <w:color w:val="000000"/>
                <w:sz w:val="20"/>
                <w:szCs w:val="20"/>
              </w:rPr>
              <w:t>0,83</w:t>
            </w:r>
          </w:p>
        </w:tc>
        <w:tc>
          <w:tcPr>
            <w:tcW w:w="341" w:type="pct"/>
            <w:tcBorders>
              <w:top w:val="nil"/>
              <w:left w:val="nil"/>
              <w:bottom w:val="single" w:sz="8" w:space="0" w:color="auto"/>
              <w:right w:val="single" w:sz="8" w:space="0" w:color="auto"/>
            </w:tcBorders>
            <w:shd w:val="clear" w:color="000000" w:fill="FFFFFF"/>
            <w:vAlign w:val="center"/>
            <w:hideMark/>
          </w:tcPr>
          <w:p w14:paraId="13D86E9D" w14:textId="77777777" w:rsidR="002A1E09" w:rsidRPr="00BE6F49" w:rsidRDefault="002A1E09" w:rsidP="002A1E09">
            <w:pPr>
              <w:jc w:val="center"/>
              <w:rPr>
                <w:color w:val="000000"/>
                <w:sz w:val="20"/>
                <w:szCs w:val="20"/>
              </w:rPr>
            </w:pPr>
            <w:r w:rsidRPr="00BE6F49">
              <w:rPr>
                <w:color w:val="000000"/>
                <w:sz w:val="20"/>
                <w:szCs w:val="20"/>
              </w:rPr>
              <w:t>0,83</w:t>
            </w:r>
          </w:p>
        </w:tc>
        <w:tc>
          <w:tcPr>
            <w:tcW w:w="339" w:type="pct"/>
            <w:tcBorders>
              <w:top w:val="nil"/>
              <w:left w:val="nil"/>
              <w:bottom w:val="single" w:sz="8" w:space="0" w:color="auto"/>
              <w:right w:val="single" w:sz="8" w:space="0" w:color="auto"/>
            </w:tcBorders>
            <w:shd w:val="clear" w:color="000000" w:fill="FFFFFF"/>
            <w:vAlign w:val="center"/>
            <w:hideMark/>
          </w:tcPr>
          <w:p w14:paraId="711844E4" w14:textId="77777777" w:rsidR="002A1E09" w:rsidRPr="00BE6F49" w:rsidRDefault="002A1E09" w:rsidP="002A1E09">
            <w:pPr>
              <w:jc w:val="center"/>
              <w:rPr>
                <w:color w:val="000000"/>
                <w:sz w:val="20"/>
                <w:szCs w:val="20"/>
              </w:rPr>
            </w:pPr>
            <w:r w:rsidRPr="00BE6F49">
              <w:rPr>
                <w:color w:val="000000"/>
                <w:sz w:val="20"/>
                <w:szCs w:val="20"/>
              </w:rPr>
              <w:t>0,874</w:t>
            </w:r>
          </w:p>
        </w:tc>
      </w:tr>
      <w:tr w:rsidR="002A1E09" w:rsidRPr="00BE6F49" w14:paraId="5DF77113"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930DD23" w14:textId="77777777" w:rsidR="002A1E09" w:rsidRPr="00BE6F49" w:rsidRDefault="002A1E09" w:rsidP="002A1E09">
            <w:pPr>
              <w:jc w:val="center"/>
              <w:rPr>
                <w:color w:val="000000"/>
                <w:sz w:val="20"/>
                <w:szCs w:val="20"/>
              </w:rPr>
            </w:pPr>
            <w:r w:rsidRPr="00BE6F49">
              <w:rPr>
                <w:color w:val="000000"/>
                <w:sz w:val="20"/>
                <w:szCs w:val="20"/>
              </w:rPr>
              <w:t>Нагрузка ГВС (средняя)</w:t>
            </w:r>
          </w:p>
        </w:tc>
        <w:tc>
          <w:tcPr>
            <w:tcW w:w="415" w:type="pct"/>
            <w:tcBorders>
              <w:top w:val="nil"/>
              <w:left w:val="nil"/>
              <w:bottom w:val="single" w:sz="8" w:space="0" w:color="auto"/>
              <w:right w:val="single" w:sz="8" w:space="0" w:color="auto"/>
            </w:tcBorders>
            <w:shd w:val="clear" w:color="000000" w:fill="FFFFFF"/>
            <w:vAlign w:val="center"/>
            <w:hideMark/>
          </w:tcPr>
          <w:p w14:paraId="12A07D0E" w14:textId="77777777" w:rsidR="002A1E09" w:rsidRPr="00BE6F49" w:rsidRDefault="002A1E09" w:rsidP="002A1E09">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31EA46CC" w14:textId="77777777" w:rsidR="002A1E09" w:rsidRPr="00BE6F49" w:rsidRDefault="002A1E09" w:rsidP="002A1E09">
            <w:pPr>
              <w:jc w:val="center"/>
              <w:rPr>
                <w:color w:val="000000"/>
                <w:sz w:val="20"/>
                <w:szCs w:val="20"/>
              </w:rPr>
            </w:pPr>
            <w:r w:rsidRPr="00BE6F49">
              <w:rPr>
                <w:color w:val="000000"/>
                <w:sz w:val="20"/>
                <w:szCs w:val="20"/>
              </w:rPr>
              <w:t>0,02</w:t>
            </w:r>
          </w:p>
        </w:tc>
        <w:tc>
          <w:tcPr>
            <w:tcW w:w="338" w:type="pct"/>
            <w:tcBorders>
              <w:top w:val="nil"/>
              <w:left w:val="nil"/>
              <w:bottom w:val="single" w:sz="8" w:space="0" w:color="auto"/>
              <w:right w:val="single" w:sz="8" w:space="0" w:color="auto"/>
            </w:tcBorders>
            <w:shd w:val="clear" w:color="000000" w:fill="FFFFFF"/>
            <w:vAlign w:val="center"/>
            <w:hideMark/>
          </w:tcPr>
          <w:p w14:paraId="03AAC93E" w14:textId="77777777" w:rsidR="002A1E09" w:rsidRPr="00BE6F49" w:rsidRDefault="002A1E09" w:rsidP="002A1E09">
            <w:pPr>
              <w:jc w:val="center"/>
              <w:rPr>
                <w:color w:val="000000"/>
                <w:sz w:val="20"/>
                <w:szCs w:val="20"/>
              </w:rPr>
            </w:pPr>
            <w:r w:rsidRPr="00BE6F49">
              <w:rPr>
                <w:color w:val="000000"/>
                <w:sz w:val="20"/>
                <w:szCs w:val="20"/>
              </w:rPr>
              <w:t>0,02</w:t>
            </w:r>
          </w:p>
        </w:tc>
        <w:tc>
          <w:tcPr>
            <w:tcW w:w="338" w:type="pct"/>
            <w:tcBorders>
              <w:top w:val="nil"/>
              <w:left w:val="nil"/>
              <w:bottom w:val="single" w:sz="8" w:space="0" w:color="auto"/>
              <w:right w:val="single" w:sz="8" w:space="0" w:color="auto"/>
            </w:tcBorders>
            <w:shd w:val="clear" w:color="000000" w:fill="FFFFFF"/>
            <w:vAlign w:val="center"/>
            <w:hideMark/>
          </w:tcPr>
          <w:p w14:paraId="49F70DCA" w14:textId="77777777" w:rsidR="002A1E09" w:rsidRPr="00BE6F49" w:rsidRDefault="002A1E09" w:rsidP="002A1E09">
            <w:pPr>
              <w:jc w:val="center"/>
              <w:rPr>
                <w:color w:val="000000"/>
                <w:sz w:val="20"/>
                <w:szCs w:val="20"/>
              </w:rPr>
            </w:pPr>
            <w:r w:rsidRPr="00BE6F49">
              <w:rPr>
                <w:color w:val="000000"/>
                <w:sz w:val="20"/>
                <w:szCs w:val="20"/>
              </w:rPr>
              <w:t>0,02</w:t>
            </w:r>
          </w:p>
        </w:tc>
        <w:tc>
          <w:tcPr>
            <w:tcW w:w="338" w:type="pct"/>
            <w:tcBorders>
              <w:top w:val="nil"/>
              <w:left w:val="nil"/>
              <w:bottom w:val="single" w:sz="8" w:space="0" w:color="auto"/>
              <w:right w:val="single" w:sz="8" w:space="0" w:color="auto"/>
            </w:tcBorders>
            <w:shd w:val="clear" w:color="000000" w:fill="FFFFFF"/>
            <w:vAlign w:val="center"/>
            <w:hideMark/>
          </w:tcPr>
          <w:p w14:paraId="25D8D60D" w14:textId="77777777" w:rsidR="002A1E09" w:rsidRPr="00BE6F49" w:rsidRDefault="002A1E09" w:rsidP="002A1E09">
            <w:pPr>
              <w:jc w:val="center"/>
              <w:rPr>
                <w:color w:val="000000"/>
                <w:sz w:val="20"/>
                <w:szCs w:val="20"/>
              </w:rPr>
            </w:pPr>
            <w:r w:rsidRPr="00BE6F49">
              <w:rPr>
                <w:color w:val="000000"/>
                <w:sz w:val="20"/>
                <w:szCs w:val="20"/>
              </w:rPr>
              <w:t>0,02</w:t>
            </w:r>
          </w:p>
        </w:tc>
        <w:tc>
          <w:tcPr>
            <w:tcW w:w="338" w:type="pct"/>
            <w:tcBorders>
              <w:top w:val="nil"/>
              <w:left w:val="nil"/>
              <w:bottom w:val="single" w:sz="8" w:space="0" w:color="auto"/>
              <w:right w:val="single" w:sz="8" w:space="0" w:color="auto"/>
            </w:tcBorders>
            <w:shd w:val="clear" w:color="000000" w:fill="FFFFFF"/>
            <w:vAlign w:val="center"/>
            <w:hideMark/>
          </w:tcPr>
          <w:p w14:paraId="0A987822" w14:textId="77777777" w:rsidR="002A1E09" w:rsidRPr="00BE6F49" w:rsidRDefault="002A1E09" w:rsidP="002A1E09">
            <w:pPr>
              <w:jc w:val="center"/>
              <w:rPr>
                <w:color w:val="000000"/>
                <w:sz w:val="20"/>
                <w:szCs w:val="20"/>
              </w:rPr>
            </w:pPr>
            <w:r w:rsidRPr="00BE6F49">
              <w:rPr>
                <w:color w:val="000000"/>
                <w:sz w:val="20"/>
                <w:szCs w:val="20"/>
              </w:rPr>
              <w:t>0,02</w:t>
            </w:r>
          </w:p>
        </w:tc>
        <w:tc>
          <w:tcPr>
            <w:tcW w:w="341" w:type="pct"/>
            <w:tcBorders>
              <w:top w:val="nil"/>
              <w:left w:val="nil"/>
              <w:bottom w:val="single" w:sz="8" w:space="0" w:color="auto"/>
              <w:right w:val="single" w:sz="8" w:space="0" w:color="auto"/>
            </w:tcBorders>
            <w:shd w:val="clear" w:color="000000" w:fill="FFFFFF"/>
            <w:vAlign w:val="center"/>
            <w:hideMark/>
          </w:tcPr>
          <w:p w14:paraId="164567CD" w14:textId="77777777" w:rsidR="002A1E09" w:rsidRPr="00BE6F49" w:rsidRDefault="002A1E09" w:rsidP="002A1E09">
            <w:pPr>
              <w:jc w:val="center"/>
              <w:rPr>
                <w:color w:val="000000"/>
                <w:sz w:val="20"/>
                <w:szCs w:val="20"/>
              </w:rPr>
            </w:pPr>
            <w:r w:rsidRPr="00BE6F49">
              <w:rPr>
                <w:color w:val="000000"/>
                <w:sz w:val="20"/>
                <w:szCs w:val="20"/>
              </w:rPr>
              <w:t>0,02</w:t>
            </w:r>
          </w:p>
        </w:tc>
        <w:tc>
          <w:tcPr>
            <w:tcW w:w="341" w:type="pct"/>
            <w:tcBorders>
              <w:top w:val="nil"/>
              <w:left w:val="nil"/>
              <w:bottom w:val="single" w:sz="8" w:space="0" w:color="auto"/>
              <w:right w:val="single" w:sz="8" w:space="0" w:color="auto"/>
            </w:tcBorders>
            <w:shd w:val="clear" w:color="000000" w:fill="FFFFFF"/>
            <w:vAlign w:val="center"/>
            <w:hideMark/>
          </w:tcPr>
          <w:p w14:paraId="7FABE6D4" w14:textId="77777777" w:rsidR="002A1E09" w:rsidRPr="00BE6F49" w:rsidRDefault="002A1E09" w:rsidP="002A1E09">
            <w:pPr>
              <w:jc w:val="center"/>
              <w:rPr>
                <w:color w:val="000000"/>
                <w:sz w:val="20"/>
                <w:szCs w:val="20"/>
              </w:rPr>
            </w:pPr>
            <w:r w:rsidRPr="00BE6F49">
              <w:rPr>
                <w:color w:val="000000"/>
                <w:sz w:val="20"/>
                <w:szCs w:val="20"/>
              </w:rPr>
              <w:t>0,02</w:t>
            </w:r>
          </w:p>
        </w:tc>
        <w:tc>
          <w:tcPr>
            <w:tcW w:w="341" w:type="pct"/>
            <w:tcBorders>
              <w:top w:val="nil"/>
              <w:left w:val="nil"/>
              <w:bottom w:val="single" w:sz="8" w:space="0" w:color="auto"/>
              <w:right w:val="single" w:sz="8" w:space="0" w:color="auto"/>
            </w:tcBorders>
            <w:shd w:val="clear" w:color="000000" w:fill="FFFFFF"/>
            <w:vAlign w:val="center"/>
            <w:hideMark/>
          </w:tcPr>
          <w:p w14:paraId="00C35E89" w14:textId="77777777" w:rsidR="002A1E09" w:rsidRPr="00BE6F49" w:rsidRDefault="002A1E09" w:rsidP="002A1E09">
            <w:pPr>
              <w:jc w:val="center"/>
              <w:rPr>
                <w:color w:val="000000"/>
                <w:sz w:val="20"/>
                <w:szCs w:val="20"/>
              </w:rPr>
            </w:pPr>
            <w:r w:rsidRPr="00BE6F49">
              <w:rPr>
                <w:color w:val="000000"/>
                <w:sz w:val="20"/>
                <w:szCs w:val="20"/>
              </w:rPr>
              <w:t>0,02</w:t>
            </w:r>
          </w:p>
        </w:tc>
        <w:tc>
          <w:tcPr>
            <w:tcW w:w="339" w:type="pct"/>
            <w:tcBorders>
              <w:top w:val="nil"/>
              <w:left w:val="nil"/>
              <w:bottom w:val="single" w:sz="8" w:space="0" w:color="auto"/>
              <w:right w:val="single" w:sz="8" w:space="0" w:color="auto"/>
            </w:tcBorders>
            <w:shd w:val="clear" w:color="000000" w:fill="FFFFFF"/>
            <w:vAlign w:val="center"/>
            <w:hideMark/>
          </w:tcPr>
          <w:p w14:paraId="620E69A3" w14:textId="77777777" w:rsidR="002A1E09" w:rsidRPr="00BE6F49" w:rsidRDefault="002A1E09" w:rsidP="002A1E09">
            <w:pPr>
              <w:jc w:val="center"/>
              <w:rPr>
                <w:color w:val="000000"/>
                <w:sz w:val="20"/>
                <w:szCs w:val="20"/>
              </w:rPr>
            </w:pPr>
            <w:r w:rsidRPr="00BE6F49">
              <w:rPr>
                <w:color w:val="000000"/>
                <w:sz w:val="20"/>
                <w:szCs w:val="20"/>
              </w:rPr>
              <w:t>0,032</w:t>
            </w:r>
          </w:p>
        </w:tc>
      </w:tr>
      <w:tr w:rsidR="002A1E09" w:rsidRPr="00BE6F49" w14:paraId="4C0BD577"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8B9C98E" w14:textId="77777777" w:rsidR="002A1E09" w:rsidRPr="00BE6F49" w:rsidRDefault="002A1E09" w:rsidP="002A1E09">
            <w:pPr>
              <w:jc w:val="center"/>
              <w:rPr>
                <w:color w:val="000000"/>
                <w:sz w:val="20"/>
                <w:szCs w:val="20"/>
              </w:rPr>
            </w:pPr>
            <w:r w:rsidRPr="00BE6F49">
              <w:rPr>
                <w:color w:val="000000"/>
                <w:sz w:val="20"/>
                <w:szCs w:val="20"/>
              </w:rPr>
              <w:t>Удельный расход топлива на выработку тепловой энергии</w:t>
            </w:r>
          </w:p>
        </w:tc>
        <w:tc>
          <w:tcPr>
            <w:tcW w:w="415" w:type="pct"/>
            <w:tcBorders>
              <w:top w:val="nil"/>
              <w:left w:val="nil"/>
              <w:bottom w:val="single" w:sz="8" w:space="0" w:color="auto"/>
              <w:right w:val="single" w:sz="8" w:space="0" w:color="auto"/>
            </w:tcBorders>
            <w:shd w:val="clear" w:color="000000" w:fill="FFFFFF"/>
            <w:vAlign w:val="center"/>
            <w:hideMark/>
          </w:tcPr>
          <w:p w14:paraId="0A763CC2" w14:textId="77777777" w:rsidR="002A1E09" w:rsidRPr="00BE6F49" w:rsidRDefault="002A1E09" w:rsidP="002A1E09">
            <w:pPr>
              <w:jc w:val="center"/>
              <w:rPr>
                <w:color w:val="000000"/>
                <w:sz w:val="20"/>
                <w:szCs w:val="20"/>
              </w:rPr>
            </w:pPr>
            <w:r w:rsidRPr="00BE6F49">
              <w:rPr>
                <w:color w:val="000000"/>
                <w:sz w:val="20"/>
                <w:szCs w:val="20"/>
              </w:rPr>
              <w:t>кг у. т./Гкал</w:t>
            </w:r>
          </w:p>
        </w:tc>
        <w:tc>
          <w:tcPr>
            <w:tcW w:w="436" w:type="pct"/>
            <w:tcBorders>
              <w:top w:val="nil"/>
              <w:left w:val="nil"/>
              <w:bottom w:val="single" w:sz="8" w:space="0" w:color="auto"/>
              <w:right w:val="single" w:sz="8" w:space="0" w:color="auto"/>
            </w:tcBorders>
            <w:shd w:val="clear" w:color="000000" w:fill="FFFFFF"/>
            <w:vAlign w:val="center"/>
            <w:hideMark/>
          </w:tcPr>
          <w:p w14:paraId="75058ECD" w14:textId="77777777" w:rsidR="002A1E09" w:rsidRPr="00BE6F49" w:rsidRDefault="002A1E09" w:rsidP="002A1E09">
            <w:pPr>
              <w:jc w:val="center"/>
              <w:rPr>
                <w:color w:val="000000"/>
                <w:sz w:val="20"/>
                <w:szCs w:val="20"/>
              </w:rPr>
            </w:pPr>
            <w:r w:rsidRPr="00BE6F49">
              <w:rPr>
                <w:color w:val="000000"/>
                <w:sz w:val="20"/>
                <w:szCs w:val="20"/>
              </w:rPr>
              <w:t>160</w:t>
            </w:r>
          </w:p>
        </w:tc>
        <w:tc>
          <w:tcPr>
            <w:tcW w:w="338" w:type="pct"/>
            <w:tcBorders>
              <w:top w:val="nil"/>
              <w:left w:val="nil"/>
              <w:bottom w:val="single" w:sz="8" w:space="0" w:color="auto"/>
              <w:right w:val="single" w:sz="8" w:space="0" w:color="auto"/>
            </w:tcBorders>
            <w:shd w:val="clear" w:color="000000" w:fill="FFFFFF"/>
            <w:vAlign w:val="center"/>
            <w:hideMark/>
          </w:tcPr>
          <w:p w14:paraId="714454BE" w14:textId="77777777" w:rsidR="002A1E09" w:rsidRPr="00BE6F49" w:rsidRDefault="002A1E09" w:rsidP="002A1E09">
            <w:pPr>
              <w:jc w:val="center"/>
              <w:rPr>
                <w:color w:val="000000"/>
                <w:sz w:val="20"/>
                <w:szCs w:val="20"/>
              </w:rPr>
            </w:pPr>
            <w:r w:rsidRPr="00BE6F49">
              <w:rPr>
                <w:color w:val="000000"/>
                <w:sz w:val="20"/>
                <w:szCs w:val="20"/>
              </w:rPr>
              <w:t>160</w:t>
            </w:r>
          </w:p>
        </w:tc>
        <w:tc>
          <w:tcPr>
            <w:tcW w:w="338" w:type="pct"/>
            <w:tcBorders>
              <w:top w:val="nil"/>
              <w:left w:val="nil"/>
              <w:bottom w:val="single" w:sz="8" w:space="0" w:color="auto"/>
              <w:right w:val="single" w:sz="8" w:space="0" w:color="auto"/>
            </w:tcBorders>
            <w:shd w:val="clear" w:color="000000" w:fill="FFFFFF"/>
            <w:vAlign w:val="center"/>
            <w:hideMark/>
          </w:tcPr>
          <w:p w14:paraId="6573EA0B" w14:textId="77777777" w:rsidR="002A1E09" w:rsidRPr="00BE6F49" w:rsidRDefault="002A1E09" w:rsidP="002A1E09">
            <w:pPr>
              <w:jc w:val="center"/>
              <w:rPr>
                <w:color w:val="000000"/>
                <w:sz w:val="20"/>
                <w:szCs w:val="20"/>
              </w:rPr>
            </w:pPr>
            <w:r w:rsidRPr="00BE6F49">
              <w:rPr>
                <w:color w:val="000000"/>
                <w:sz w:val="20"/>
                <w:szCs w:val="20"/>
              </w:rPr>
              <w:t>155</w:t>
            </w:r>
          </w:p>
        </w:tc>
        <w:tc>
          <w:tcPr>
            <w:tcW w:w="338" w:type="pct"/>
            <w:tcBorders>
              <w:top w:val="nil"/>
              <w:left w:val="nil"/>
              <w:bottom w:val="single" w:sz="8" w:space="0" w:color="auto"/>
              <w:right w:val="single" w:sz="8" w:space="0" w:color="auto"/>
            </w:tcBorders>
            <w:shd w:val="clear" w:color="000000" w:fill="FFFFFF"/>
            <w:vAlign w:val="center"/>
            <w:hideMark/>
          </w:tcPr>
          <w:p w14:paraId="2AE68CED" w14:textId="77777777" w:rsidR="002A1E09" w:rsidRPr="00BE6F49" w:rsidRDefault="002A1E09" w:rsidP="002A1E09">
            <w:pPr>
              <w:jc w:val="center"/>
              <w:rPr>
                <w:color w:val="000000"/>
                <w:sz w:val="20"/>
                <w:szCs w:val="20"/>
              </w:rPr>
            </w:pPr>
            <w:r w:rsidRPr="00BE6F49">
              <w:rPr>
                <w:color w:val="000000"/>
                <w:sz w:val="20"/>
                <w:szCs w:val="20"/>
              </w:rPr>
              <w:t>155</w:t>
            </w:r>
          </w:p>
        </w:tc>
        <w:tc>
          <w:tcPr>
            <w:tcW w:w="338" w:type="pct"/>
            <w:tcBorders>
              <w:top w:val="nil"/>
              <w:left w:val="nil"/>
              <w:bottom w:val="single" w:sz="8" w:space="0" w:color="auto"/>
              <w:right w:val="single" w:sz="8" w:space="0" w:color="auto"/>
            </w:tcBorders>
            <w:shd w:val="clear" w:color="000000" w:fill="FFFFFF"/>
            <w:vAlign w:val="center"/>
            <w:hideMark/>
          </w:tcPr>
          <w:p w14:paraId="69B92D46" w14:textId="77777777" w:rsidR="002A1E09" w:rsidRPr="00BE6F49" w:rsidRDefault="002A1E09" w:rsidP="002A1E09">
            <w:pPr>
              <w:jc w:val="center"/>
              <w:rPr>
                <w:color w:val="000000"/>
                <w:sz w:val="20"/>
                <w:szCs w:val="20"/>
              </w:rPr>
            </w:pPr>
            <w:r w:rsidRPr="00BE6F49">
              <w:rPr>
                <w:color w:val="000000"/>
                <w:sz w:val="20"/>
                <w:szCs w:val="20"/>
              </w:rPr>
              <w:t>155</w:t>
            </w:r>
          </w:p>
        </w:tc>
        <w:tc>
          <w:tcPr>
            <w:tcW w:w="341" w:type="pct"/>
            <w:tcBorders>
              <w:top w:val="nil"/>
              <w:left w:val="nil"/>
              <w:bottom w:val="single" w:sz="8" w:space="0" w:color="auto"/>
              <w:right w:val="single" w:sz="8" w:space="0" w:color="auto"/>
            </w:tcBorders>
            <w:shd w:val="clear" w:color="000000" w:fill="FFFFFF"/>
            <w:vAlign w:val="center"/>
            <w:hideMark/>
          </w:tcPr>
          <w:p w14:paraId="000AB3B8" w14:textId="77777777" w:rsidR="002A1E09" w:rsidRPr="00BE6F49" w:rsidRDefault="002A1E09" w:rsidP="002A1E09">
            <w:pPr>
              <w:jc w:val="center"/>
              <w:rPr>
                <w:color w:val="000000"/>
                <w:sz w:val="20"/>
                <w:szCs w:val="20"/>
              </w:rPr>
            </w:pPr>
            <w:r w:rsidRPr="00BE6F49">
              <w:rPr>
                <w:color w:val="000000"/>
                <w:sz w:val="20"/>
                <w:szCs w:val="20"/>
              </w:rPr>
              <w:t>155</w:t>
            </w:r>
          </w:p>
        </w:tc>
        <w:tc>
          <w:tcPr>
            <w:tcW w:w="341" w:type="pct"/>
            <w:tcBorders>
              <w:top w:val="nil"/>
              <w:left w:val="nil"/>
              <w:bottom w:val="single" w:sz="8" w:space="0" w:color="auto"/>
              <w:right w:val="single" w:sz="8" w:space="0" w:color="auto"/>
            </w:tcBorders>
            <w:shd w:val="clear" w:color="000000" w:fill="FFFFFF"/>
            <w:vAlign w:val="center"/>
            <w:hideMark/>
          </w:tcPr>
          <w:p w14:paraId="359D52CA" w14:textId="77777777" w:rsidR="002A1E09" w:rsidRPr="00BE6F49" w:rsidRDefault="002A1E09" w:rsidP="002A1E09">
            <w:pPr>
              <w:jc w:val="center"/>
              <w:rPr>
                <w:color w:val="000000"/>
                <w:sz w:val="20"/>
                <w:szCs w:val="20"/>
              </w:rPr>
            </w:pPr>
            <w:r w:rsidRPr="00BE6F49">
              <w:rPr>
                <w:color w:val="000000"/>
                <w:sz w:val="20"/>
                <w:szCs w:val="20"/>
              </w:rPr>
              <w:t>155</w:t>
            </w:r>
          </w:p>
        </w:tc>
        <w:tc>
          <w:tcPr>
            <w:tcW w:w="341" w:type="pct"/>
            <w:tcBorders>
              <w:top w:val="nil"/>
              <w:left w:val="nil"/>
              <w:bottom w:val="single" w:sz="8" w:space="0" w:color="auto"/>
              <w:right w:val="single" w:sz="8" w:space="0" w:color="auto"/>
            </w:tcBorders>
            <w:shd w:val="clear" w:color="000000" w:fill="FFFFFF"/>
            <w:vAlign w:val="center"/>
            <w:hideMark/>
          </w:tcPr>
          <w:p w14:paraId="6F7DEB05" w14:textId="77777777" w:rsidR="002A1E09" w:rsidRPr="00BE6F49" w:rsidRDefault="002A1E09" w:rsidP="002A1E09">
            <w:pPr>
              <w:jc w:val="center"/>
              <w:rPr>
                <w:color w:val="000000"/>
                <w:sz w:val="20"/>
                <w:szCs w:val="20"/>
              </w:rPr>
            </w:pPr>
            <w:r w:rsidRPr="00BE6F49">
              <w:rPr>
                <w:color w:val="000000"/>
                <w:sz w:val="20"/>
                <w:szCs w:val="20"/>
              </w:rPr>
              <w:t>155</w:t>
            </w:r>
          </w:p>
        </w:tc>
        <w:tc>
          <w:tcPr>
            <w:tcW w:w="339" w:type="pct"/>
            <w:tcBorders>
              <w:top w:val="nil"/>
              <w:left w:val="nil"/>
              <w:bottom w:val="single" w:sz="8" w:space="0" w:color="auto"/>
              <w:right w:val="single" w:sz="8" w:space="0" w:color="auto"/>
            </w:tcBorders>
            <w:shd w:val="clear" w:color="000000" w:fill="FFFFFF"/>
            <w:vAlign w:val="center"/>
            <w:hideMark/>
          </w:tcPr>
          <w:p w14:paraId="4CAE0BE9" w14:textId="77777777" w:rsidR="002A1E09" w:rsidRPr="00BE6F49" w:rsidRDefault="002A1E09" w:rsidP="002A1E09">
            <w:pPr>
              <w:jc w:val="center"/>
              <w:rPr>
                <w:color w:val="000000"/>
                <w:sz w:val="20"/>
                <w:szCs w:val="20"/>
              </w:rPr>
            </w:pPr>
            <w:r w:rsidRPr="00BE6F49">
              <w:rPr>
                <w:color w:val="000000"/>
                <w:sz w:val="20"/>
                <w:szCs w:val="20"/>
              </w:rPr>
              <w:t>155</w:t>
            </w:r>
          </w:p>
        </w:tc>
      </w:tr>
      <w:tr w:rsidR="002A1E09" w:rsidRPr="00BE6F49" w14:paraId="6E76482F"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D091EAD"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w:t>
            </w:r>
          </w:p>
        </w:tc>
        <w:tc>
          <w:tcPr>
            <w:tcW w:w="415" w:type="pct"/>
            <w:tcBorders>
              <w:top w:val="nil"/>
              <w:left w:val="nil"/>
              <w:bottom w:val="single" w:sz="8" w:space="0" w:color="auto"/>
              <w:right w:val="single" w:sz="8" w:space="0" w:color="auto"/>
            </w:tcBorders>
            <w:shd w:val="clear" w:color="000000" w:fill="FFFFFF"/>
            <w:vAlign w:val="center"/>
            <w:hideMark/>
          </w:tcPr>
          <w:p w14:paraId="61EADAFE"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09E01DC4" w14:textId="77777777" w:rsidR="002A1E09" w:rsidRPr="00BE6F49" w:rsidRDefault="002A1E09" w:rsidP="002A1E09">
            <w:pPr>
              <w:jc w:val="center"/>
              <w:rPr>
                <w:color w:val="000000"/>
                <w:sz w:val="20"/>
                <w:szCs w:val="20"/>
              </w:rPr>
            </w:pPr>
            <w:r w:rsidRPr="00BE6F49">
              <w:rPr>
                <w:color w:val="000000"/>
                <w:sz w:val="20"/>
                <w:szCs w:val="20"/>
              </w:rPr>
              <w:t>132,8</w:t>
            </w:r>
          </w:p>
        </w:tc>
        <w:tc>
          <w:tcPr>
            <w:tcW w:w="338" w:type="pct"/>
            <w:tcBorders>
              <w:top w:val="nil"/>
              <w:left w:val="nil"/>
              <w:bottom w:val="single" w:sz="8" w:space="0" w:color="auto"/>
              <w:right w:val="single" w:sz="8" w:space="0" w:color="auto"/>
            </w:tcBorders>
            <w:shd w:val="clear" w:color="000000" w:fill="FFFFFF"/>
            <w:noWrap/>
            <w:vAlign w:val="center"/>
            <w:hideMark/>
          </w:tcPr>
          <w:p w14:paraId="75E2935C" w14:textId="77777777" w:rsidR="002A1E09" w:rsidRPr="00BE6F49" w:rsidRDefault="002A1E09" w:rsidP="002A1E09">
            <w:pPr>
              <w:jc w:val="center"/>
              <w:rPr>
                <w:color w:val="000000"/>
                <w:sz w:val="20"/>
                <w:szCs w:val="20"/>
              </w:rPr>
            </w:pPr>
            <w:r w:rsidRPr="00BE6F49">
              <w:rPr>
                <w:color w:val="000000"/>
                <w:sz w:val="20"/>
                <w:szCs w:val="20"/>
              </w:rPr>
              <w:t>132,8</w:t>
            </w:r>
          </w:p>
        </w:tc>
        <w:tc>
          <w:tcPr>
            <w:tcW w:w="338" w:type="pct"/>
            <w:tcBorders>
              <w:top w:val="nil"/>
              <w:left w:val="nil"/>
              <w:bottom w:val="single" w:sz="8" w:space="0" w:color="auto"/>
              <w:right w:val="single" w:sz="8" w:space="0" w:color="auto"/>
            </w:tcBorders>
            <w:shd w:val="clear" w:color="000000" w:fill="FFFFFF"/>
            <w:noWrap/>
            <w:vAlign w:val="center"/>
            <w:hideMark/>
          </w:tcPr>
          <w:p w14:paraId="103C223E" w14:textId="77777777" w:rsidR="002A1E09" w:rsidRPr="00BE6F49" w:rsidRDefault="002A1E09" w:rsidP="002A1E09">
            <w:pPr>
              <w:jc w:val="center"/>
              <w:rPr>
                <w:color w:val="000000"/>
                <w:sz w:val="20"/>
                <w:szCs w:val="20"/>
              </w:rPr>
            </w:pPr>
            <w:r w:rsidRPr="00BE6F49">
              <w:rPr>
                <w:color w:val="000000"/>
                <w:sz w:val="20"/>
                <w:szCs w:val="20"/>
              </w:rPr>
              <w:t>128,65</w:t>
            </w:r>
          </w:p>
        </w:tc>
        <w:tc>
          <w:tcPr>
            <w:tcW w:w="338" w:type="pct"/>
            <w:tcBorders>
              <w:top w:val="nil"/>
              <w:left w:val="nil"/>
              <w:bottom w:val="single" w:sz="8" w:space="0" w:color="auto"/>
              <w:right w:val="single" w:sz="8" w:space="0" w:color="auto"/>
            </w:tcBorders>
            <w:shd w:val="clear" w:color="000000" w:fill="FFFFFF"/>
            <w:noWrap/>
            <w:vAlign w:val="center"/>
            <w:hideMark/>
          </w:tcPr>
          <w:p w14:paraId="6DFA54B3" w14:textId="77777777" w:rsidR="002A1E09" w:rsidRPr="00BE6F49" w:rsidRDefault="002A1E09" w:rsidP="002A1E09">
            <w:pPr>
              <w:jc w:val="center"/>
              <w:rPr>
                <w:color w:val="000000"/>
                <w:sz w:val="20"/>
                <w:szCs w:val="20"/>
              </w:rPr>
            </w:pPr>
            <w:r w:rsidRPr="00BE6F49">
              <w:rPr>
                <w:color w:val="000000"/>
                <w:sz w:val="20"/>
                <w:szCs w:val="20"/>
              </w:rPr>
              <w:t>128,65</w:t>
            </w:r>
          </w:p>
        </w:tc>
        <w:tc>
          <w:tcPr>
            <w:tcW w:w="338" w:type="pct"/>
            <w:tcBorders>
              <w:top w:val="nil"/>
              <w:left w:val="nil"/>
              <w:bottom w:val="single" w:sz="8" w:space="0" w:color="auto"/>
              <w:right w:val="single" w:sz="8" w:space="0" w:color="auto"/>
            </w:tcBorders>
            <w:shd w:val="clear" w:color="000000" w:fill="FFFFFF"/>
            <w:noWrap/>
            <w:vAlign w:val="center"/>
            <w:hideMark/>
          </w:tcPr>
          <w:p w14:paraId="37904F5D" w14:textId="77777777" w:rsidR="002A1E09" w:rsidRPr="00BE6F49" w:rsidRDefault="002A1E09" w:rsidP="002A1E09">
            <w:pPr>
              <w:jc w:val="center"/>
              <w:rPr>
                <w:color w:val="000000"/>
                <w:sz w:val="20"/>
                <w:szCs w:val="20"/>
              </w:rPr>
            </w:pPr>
            <w:r w:rsidRPr="00BE6F49">
              <w:rPr>
                <w:color w:val="000000"/>
                <w:sz w:val="20"/>
                <w:szCs w:val="20"/>
              </w:rPr>
              <w:t>128,65</w:t>
            </w:r>
          </w:p>
        </w:tc>
        <w:tc>
          <w:tcPr>
            <w:tcW w:w="341" w:type="pct"/>
            <w:tcBorders>
              <w:top w:val="nil"/>
              <w:left w:val="nil"/>
              <w:bottom w:val="single" w:sz="8" w:space="0" w:color="auto"/>
              <w:right w:val="single" w:sz="8" w:space="0" w:color="auto"/>
            </w:tcBorders>
            <w:shd w:val="clear" w:color="000000" w:fill="FFFFFF"/>
            <w:noWrap/>
            <w:vAlign w:val="center"/>
            <w:hideMark/>
          </w:tcPr>
          <w:p w14:paraId="364171D6" w14:textId="77777777" w:rsidR="002A1E09" w:rsidRPr="00BE6F49" w:rsidRDefault="002A1E09" w:rsidP="002A1E09">
            <w:pPr>
              <w:jc w:val="center"/>
              <w:rPr>
                <w:color w:val="000000"/>
                <w:sz w:val="20"/>
                <w:szCs w:val="20"/>
              </w:rPr>
            </w:pPr>
            <w:r w:rsidRPr="00BE6F49">
              <w:rPr>
                <w:color w:val="000000"/>
                <w:sz w:val="20"/>
                <w:szCs w:val="20"/>
              </w:rPr>
              <w:t>128,65</w:t>
            </w:r>
          </w:p>
        </w:tc>
        <w:tc>
          <w:tcPr>
            <w:tcW w:w="341" w:type="pct"/>
            <w:tcBorders>
              <w:top w:val="nil"/>
              <w:left w:val="nil"/>
              <w:bottom w:val="single" w:sz="8" w:space="0" w:color="auto"/>
              <w:right w:val="single" w:sz="8" w:space="0" w:color="auto"/>
            </w:tcBorders>
            <w:shd w:val="clear" w:color="000000" w:fill="FFFFFF"/>
            <w:noWrap/>
            <w:vAlign w:val="center"/>
            <w:hideMark/>
          </w:tcPr>
          <w:p w14:paraId="07B8EA6C" w14:textId="77777777" w:rsidR="002A1E09" w:rsidRPr="00BE6F49" w:rsidRDefault="002A1E09" w:rsidP="002A1E09">
            <w:pPr>
              <w:jc w:val="center"/>
              <w:rPr>
                <w:color w:val="000000"/>
                <w:sz w:val="20"/>
                <w:szCs w:val="20"/>
              </w:rPr>
            </w:pPr>
            <w:r w:rsidRPr="00BE6F49">
              <w:rPr>
                <w:color w:val="000000"/>
                <w:sz w:val="20"/>
                <w:szCs w:val="20"/>
              </w:rPr>
              <w:t>128,65</w:t>
            </w:r>
          </w:p>
        </w:tc>
        <w:tc>
          <w:tcPr>
            <w:tcW w:w="341" w:type="pct"/>
            <w:tcBorders>
              <w:top w:val="nil"/>
              <w:left w:val="nil"/>
              <w:bottom w:val="single" w:sz="8" w:space="0" w:color="auto"/>
              <w:right w:val="single" w:sz="8" w:space="0" w:color="auto"/>
            </w:tcBorders>
            <w:shd w:val="clear" w:color="000000" w:fill="FFFFFF"/>
            <w:noWrap/>
            <w:vAlign w:val="center"/>
            <w:hideMark/>
          </w:tcPr>
          <w:p w14:paraId="5C05F63E" w14:textId="77777777" w:rsidR="002A1E09" w:rsidRPr="00BE6F49" w:rsidRDefault="002A1E09" w:rsidP="002A1E09">
            <w:pPr>
              <w:jc w:val="center"/>
              <w:rPr>
                <w:color w:val="000000"/>
                <w:sz w:val="20"/>
                <w:szCs w:val="20"/>
              </w:rPr>
            </w:pPr>
            <w:r w:rsidRPr="00BE6F49">
              <w:rPr>
                <w:color w:val="000000"/>
                <w:sz w:val="20"/>
                <w:szCs w:val="20"/>
              </w:rPr>
              <w:t>128,65</w:t>
            </w:r>
          </w:p>
        </w:tc>
        <w:tc>
          <w:tcPr>
            <w:tcW w:w="339" w:type="pct"/>
            <w:tcBorders>
              <w:top w:val="nil"/>
              <w:left w:val="nil"/>
              <w:bottom w:val="single" w:sz="8" w:space="0" w:color="auto"/>
              <w:right w:val="single" w:sz="8" w:space="0" w:color="auto"/>
            </w:tcBorders>
            <w:shd w:val="clear" w:color="000000" w:fill="FFFFFF"/>
            <w:noWrap/>
            <w:vAlign w:val="center"/>
            <w:hideMark/>
          </w:tcPr>
          <w:p w14:paraId="6BC48D86" w14:textId="77777777" w:rsidR="002A1E09" w:rsidRPr="00BE6F49" w:rsidRDefault="002A1E09" w:rsidP="002A1E09">
            <w:pPr>
              <w:jc w:val="center"/>
              <w:rPr>
                <w:color w:val="000000"/>
                <w:sz w:val="20"/>
                <w:szCs w:val="20"/>
              </w:rPr>
            </w:pPr>
            <w:r w:rsidRPr="00BE6F49">
              <w:rPr>
                <w:color w:val="000000"/>
                <w:sz w:val="20"/>
                <w:szCs w:val="20"/>
              </w:rPr>
              <w:t>135,47</w:t>
            </w:r>
          </w:p>
        </w:tc>
      </w:tr>
      <w:tr w:rsidR="002A1E09" w:rsidRPr="00BE6F49" w14:paraId="32ECE015"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ABC32AD"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30F0FD93"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283CCB5E" w14:textId="77777777" w:rsidR="002A1E09" w:rsidRPr="00BE6F49" w:rsidRDefault="002A1E09" w:rsidP="002A1E09">
            <w:pPr>
              <w:jc w:val="center"/>
              <w:rPr>
                <w:color w:val="000000"/>
                <w:sz w:val="20"/>
                <w:szCs w:val="20"/>
              </w:rPr>
            </w:pPr>
            <w:r w:rsidRPr="00BE6F49">
              <w:rPr>
                <w:color w:val="000000"/>
                <w:sz w:val="20"/>
                <w:szCs w:val="20"/>
              </w:rPr>
              <w:t>3,2</w:t>
            </w:r>
          </w:p>
        </w:tc>
        <w:tc>
          <w:tcPr>
            <w:tcW w:w="338" w:type="pct"/>
            <w:tcBorders>
              <w:top w:val="nil"/>
              <w:left w:val="nil"/>
              <w:bottom w:val="single" w:sz="8" w:space="0" w:color="auto"/>
              <w:right w:val="single" w:sz="8" w:space="0" w:color="auto"/>
            </w:tcBorders>
            <w:shd w:val="clear" w:color="000000" w:fill="FFFFFF"/>
            <w:noWrap/>
            <w:vAlign w:val="center"/>
            <w:hideMark/>
          </w:tcPr>
          <w:p w14:paraId="3F529C41" w14:textId="77777777" w:rsidR="002A1E09" w:rsidRPr="00BE6F49" w:rsidRDefault="002A1E09" w:rsidP="002A1E09">
            <w:pPr>
              <w:jc w:val="center"/>
              <w:rPr>
                <w:color w:val="000000"/>
                <w:sz w:val="20"/>
                <w:szCs w:val="20"/>
              </w:rPr>
            </w:pPr>
            <w:r w:rsidRPr="00BE6F49">
              <w:rPr>
                <w:color w:val="000000"/>
                <w:sz w:val="20"/>
                <w:szCs w:val="20"/>
              </w:rPr>
              <w:t>3,2</w:t>
            </w:r>
          </w:p>
        </w:tc>
        <w:tc>
          <w:tcPr>
            <w:tcW w:w="338" w:type="pct"/>
            <w:tcBorders>
              <w:top w:val="nil"/>
              <w:left w:val="nil"/>
              <w:bottom w:val="single" w:sz="8" w:space="0" w:color="auto"/>
              <w:right w:val="single" w:sz="8" w:space="0" w:color="auto"/>
            </w:tcBorders>
            <w:shd w:val="clear" w:color="000000" w:fill="FFFFFF"/>
            <w:noWrap/>
            <w:vAlign w:val="center"/>
            <w:hideMark/>
          </w:tcPr>
          <w:p w14:paraId="5F4151E9" w14:textId="77777777" w:rsidR="002A1E09" w:rsidRPr="00BE6F49" w:rsidRDefault="002A1E09" w:rsidP="002A1E09">
            <w:pPr>
              <w:jc w:val="center"/>
              <w:rPr>
                <w:color w:val="000000"/>
                <w:sz w:val="20"/>
                <w:szCs w:val="20"/>
              </w:rPr>
            </w:pPr>
            <w:r w:rsidRPr="00BE6F49">
              <w:rPr>
                <w:color w:val="000000"/>
                <w:sz w:val="20"/>
                <w:szCs w:val="20"/>
              </w:rPr>
              <w:t>3,1</w:t>
            </w:r>
          </w:p>
        </w:tc>
        <w:tc>
          <w:tcPr>
            <w:tcW w:w="338" w:type="pct"/>
            <w:tcBorders>
              <w:top w:val="nil"/>
              <w:left w:val="nil"/>
              <w:bottom w:val="single" w:sz="8" w:space="0" w:color="auto"/>
              <w:right w:val="single" w:sz="8" w:space="0" w:color="auto"/>
            </w:tcBorders>
            <w:shd w:val="clear" w:color="000000" w:fill="FFFFFF"/>
            <w:noWrap/>
            <w:vAlign w:val="center"/>
            <w:hideMark/>
          </w:tcPr>
          <w:p w14:paraId="67F051DA" w14:textId="77777777" w:rsidR="002A1E09" w:rsidRPr="00BE6F49" w:rsidRDefault="002A1E09" w:rsidP="002A1E09">
            <w:pPr>
              <w:jc w:val="center"/>
              <w:rPr>
                <w:color w:val="000000"/>
                <w:sz w:val="20"/>
                <w:szCs w:val="20"/>
              </w:rPr>
            </w:pPr>
            <w:r w:rsidRPr="00BE6F49">
              <w:rPr>
                <w:color w:val="000000"/>
                <w:sz w:val="20"/>
                <w:szCs w:val="20"/>
              </w:rPr>
              <w:t>3,1</w:t>
            </w:r>
          </w:p>
        </w:tc>
        <w:tc>
          <w:tcPr>
            <w:tcW w:w="338" w:type="pct"/>
            <w:tcBorders>
              <w:top w:val="nil"/>
              <w:left w:val="nil"/>
              <w:bottom w:val="single" w:sz="8" w:space="0" w:color="auto"/>
              <w:right w:val="single" w:sz="8" w:space="0" w:color="auto"/>
            </w:tcBorders>
            <w:shd w:val="clear" w:color="000000" w:fill="FFFFFF"/>
            <w:noWrap/>
            <w:vAlign w:val="center"/>
            <w:hideMark/>
          </w:tcPr>
          <w:p w14:paraId="0980FBDB" w14:textId="77777777" w:rsidR="002A1E09" w:rsidRPr="00BE6F49" w:rsidRDefault="002A1E09" w:rsidP="002A1E09">
            <w:pPr>
              <w:jc w:val="center"/>
              <w:rPr>
                <w:color w:val="000000"/>
                <w:sz w:val="20"/>
                <w:szCs w:val="20"/>
              </w:rPr>
            </w:pPr>
            <w:r w:rsidRPr="00BE6F49">
              <w:rPr>
                <w:color w:val="000000"/>
                <w:sz w:val="20"/>
                <w:szCs w:val="20"/>
              </w:rPr>
              <w:t>3,1</w:t>
            </w:r>
          </w:p>
        </w:tc>
        <w:tc>
          <w:tcPr>
            <w:tcW w:w="341" w:type="pct"/>
            <w:tcBorders>
              <w:top w:val="nil"/>
              <w:left w:val="nil"/>
              <w:bottom w:val="single" w:sz="8" w:space="0" w:color="auto"/>
              <w:right w:val="single" w:sz="8" w:space="0" w:color="auto"/>
            </w:tcBorders>
            <w:shd w:val="clear" w:color="000000" w:fill="FFFFFF"/>
            <w:noWrap/>
            <w:vAlign w:val="center"/>
            <w:hideMark/>
          </w:tcPr>
          <w:p w14:paraId="344AA400" w14:textId="77777777" w:rsidR="002A1E09" w:rsidRPr="00BE6F49" w:rsidRDefault="002A1E09" w:rsidP="002A1E09">
            <w:pPr>
              <w:jc w:val="center"/>
              <w:rPr>
                <w:color w:val="000000"/>
                <w:sz w:val="20"/>
                <w:szCs w:val="20"/>
              </w:rPr>
            </w:pPr>
            <w:r w:rsidRPr="00BE6F49">
              <w:rPr>
                <w:color w:val="000000"/>
                <w:sz w:val="20"/>
                <w:szCs w:val="20"/>
              </w:rPr>
              <w:t>3,1</w:t>
            </w:r>
          </w:p>
        </w:tc>
        <w:tc>
          <w:tcPr>
            <w:tcW w:w="341" w:type="pct"/>
            <w:tcBorders>
              <w:top w:val="nil"/>
              <w:left w:val="nil"/>
              <w:bottom w:val="single" w:sz="8" w:space="0" w:color="auto"/>
              <w:right w:val="single" w:sz="8" w:space="0" w:color="auto"/>
            </w:tcBorders>
            <w:shd w:val="clear" w:color="000000" w:fill="FFFFFF"/>
            <w:noWrap/>
            <w:vAlign w:val="center"/>
            <w:hideMark/>
          </w:tcPr>
          <w:p w14:paraId="2E826A9E" w14:textId="77777777" w:rsidR="002A1E09" w:rsidRPr="00BE6F49" w:rsidRDefault="002A1E09" w:rsidP="002A1E09">
            <w:pPr>
              <w:jc w:val="center"/>
              <w:rPr>
                <w:color w:val="000000"/>
                <w:sz w:val="20"/>
                <w:szCs w:val="20"/>
              </w:rPr>
            </w:pPr>
            <w:r w:rsidRPr="00BE6F49">
              <w:rPr>
                <w:color w:val="000000"/>
                <w:sz w:val="20"/>
                <w:szCs w:val="20"/>
              </w:rPr>
              <w:t>3,1</w:t>
            </w:r>
          </w:p>
        </w:tc>
        <w:tc>
          <w:tcPr>
            <w:tcW w:w="341" w:type="pct"/>
            <w:tcBorders>
              <w:top w:val="nil"/>
              <w:left w:val="nil"/>
              <w:bottom w:val="single" w:sz="8" w:space="0" w:color="auto"/>
              <w:right w:val="single" w:sz="8" w:space="0" w:color="auto"/>
            </w:tcBorders>
            <w:shd w:val="clear" w:color="000000" w:fill="FFFFFF"/>
            <w:noWrap/>
            <w:vAlign w:val="center"/>
            <w:hideMark/>
          </w:tcPr>
          <w:p w14:paraId="5C410856" w14:textId="77777777" w:rsidR="002A1E09" w:rsidRPr="00BE6F49" w:rsidRDefault="002A1E09" w:rsidP="002A1E09">
            <w:pPr>
              <w:jc w:val="center"/>
              <w:rPr>
                <w:color w:val="000000"/>
                <w:sz w:val="20"/>
                <w:szCs w:val="20"/>
              </w:rPr>
            </w:pPr>
            <w:r w:rsidRPr="00BE6F49">
              <w:rPr>
                <w:color w:val="000000"/>
                <w:sz w:val="20"/>
                <w:szCs w:val="20"/>
              </w:rPr>
              <w:t>3,1</w:t>
            </w:r>
          </w:p>
        </w:tc>
        <w:tc>
          <w:tcPr>
            <w:tcW w:w="339" w:type="pct"/>
            <w:tcBorders>
              <w:top w:val="nil"/>
              <w:left w:val="nil"/>
              <w:bottom w:val="single" w:sz="8" w:space="0" w:color="auto"/>
              <w:right w:val="single" w:sz="8" w:space="0" w:color="auto"/>
            </w:tcBorders>
            <w:shd w:val="clear" w:color="000000" w:fill="FFFFFF"/>
            <w:noWrap/>
            <w:vAlign w:val="center"/>
            <w:hideMark/>
          </w:tcPr>
          <w:p w14:paraId="45E9BC62" w14:textId="77777777" w:rsidR="002A1E09" w:rsidRPr="00BE6F49" w:rsidRDefault="002A1E09" w:rsidP="002A1E09">
            <w:pPr>
              <w:jc w:val="center"/>
              <w:rPr>
                <w:color w:val="000000"/>
                <w:sz w:val="20"/>
                <w:szCs w:val="20"/>
              </w:rPr>
            </w:pPr>
            <w:r w:rsidRPr="00BE6F49">
              <w:rPr>
                <w:color w:val="000000"/>
                <w:sz w:val="20"/>
                <w:szCs w:val="20"/>
              </w:rPr>
              <w:t>4,96</w:t>
            </w:r>
          </w:p>
        </w:tc>
      </w:tr>
      <w:tr w:rsidR="002A1E09" w:rsidRPr="00BE6F49" w14:paraId="2C75DC5B"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45D4F5C"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4ABA4C12" w14:textId="77777777" w:rsidR="002A1E09" w:rsidRPr="00BE6F49" w:rsidRDefault="002A1E09" w:rsidP="002A1E09">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68052B99" w14:textId="77777777" w:rsidR="002A1E09" w:rsidRPr="00BE6F49" w:rsidRDefault="002A1E09" w:rsidP="002A1E09">
            <w:pPr>
              <w:jc w:val="center"/>
              <w:rPr>
                <w:color w:val="000000"/>
                <w:sz w:val="20"/>
                <w:szCs w:val="20"/>
              </w:rPr>
            </w:pPr>
            <w:r w:rsidRPr="00BE6F49">
              <w:rPr>
                <w:color w:val="000000"/>
                <w:sz w:val="20"/>
                <w:szCs w:val="20"/>
              </w:rPr>
              <w:t>57,10</w:t>
            </w:r>
          </w:p>
        </w:tc>
        <w:tc>
          <w:tcPr>
            <w:tcW w:w="338" w:type="pct"/>
            <w:tcBorders>
              <w:top w:val="nil"/>
              <w:left w:val="nil"/>
              <w:bottom w:val="single" w:sz="8" w:space="0" w:color="auto"/>
              <w:right w:val="single" w:sz="8" w:space="0" w:color="auto"/>
            </w:tcBorders>
            <w:shd w:val="clear" w:color="000000" w:fill="FFFFFF"/>
            <w:noWrap/>
            <w:vAlign w:val="center"/>
            <w:hideMark/>
          </w:tcPr>
          <w:p w14:paraId="29667D5A" w14:textId="77777777" w:rsidR="002A1E09" w:rsidRPr="00BE6F49" w:rsidRDefault="002A1E09" w:rsidP="002A1E09">
            <w:pPr>
              <w:jc w:val="center"/>
              <w:rPr>
                <w:color w:val="000000"/>
                <w:sz w:val="20"/>
                <w:szCs w:val="20"/>
              </w:rPr>
            </w:pPr>
            <w:r w:rsidRPr="00BE6F49">
              <w:rPr>
                <w:color w:val="000000"/>
                <w:sz w:val="20"/>
                <w:szCs w:val="20"/>
              </w:rPr>
              <w:t>57,10</w:t>
            </w:r>
          </w:p>
        </w:tc>
        <w:tc>
          <w:tcPr>
            <w:tcW w:w="338" w:type="pct"/>
            <w:tcBorders>
              <w:top w:val="nil"/>
              <w:left w:val="nil"/>
              <w:bottom w:val="single" w:sz="8" w:space="0" w:color="auto"/>
              <w:right w:val="single" w:sz="8" w:space="0" w:color="auto"/>
            </w:tcBorders>
            <w:shd w:val="clear" w:color="000000" w:fill="FFFFFF"/>
            <w:noWrap/>
            <w:vAlign w:val="center"/>
            <w:hideMark/>
          </w:tcPr>
          <w:p w14:paraId="5BE3A755" w14:textId="77777777" w:rsidR="002A1E09" w:rsidRPr="00BE6F49" w:rsidRDefault="002A1E09" w:rsidP="002A1E09">
            <w:pPr>
              <w:jc w:val="center"/>
              <w:rPr>
                <w:color w:val="000000"/>
                <w:sz w:val="20"/>
                <w:szCs w:val="20"/>
              </w:rPr>
            </w:pPr>
            <w:r w:rsidRPr="00BE6F49">
              <w:rPr>
                <w:color w:val="000000"/>
                <w:sz w:val="20"/>
                <w:szCs w:val="20"/>
              </w:rPr>
              <w:t>55,32</w:t>
            </w:r>
          </w:p>
        </w:tc>
        <w:tc>
          <w:tcPr>
            <w:tcW w:w="338" w:type="pct"/>
            <w:tcBorders>
              <w:top w:val="nil"/>
              <w:left w:val="nil"/>
              <w:bottom w:val="single" w:sz="8" w:space="0" w:color="auto"/>
              <w:right w:val="single" w:sz="8" w:space="0" w:color="auto"/>
            </w:tcBorders>
            <w:shd w:val="clear" w:color="000000" w:fill="FFFFFF"/>
            <w:noWrap/>
            <w:vAlign w:val="center"/>
            <w:hideMark/>
          </w:tcPr>
          <w:p w14:paraId="47974637" w14:textId="77777777" w:rsidR="002A1E09" w:rsidRPr="00BE6F49" w:rsidRDefault="002A1E09" w:rsidP="002A1E09">
            <w:pPr>
              <w:jc w:val="center"/>
              <w:rPr>
                <w:color w:val="000000"/>
                <w:sz w:val="20"/>
                <w:szCs w:val="20"/>
              </w:rPr>
            </w:pPr>
            <w:r w:rsidRPr="00BE6F49">
              <w:rPr>
                <w:color w:val="000000"/>
                <w:sz w:val="20"/>
                <w:szCs w:val="20"/>
              </w:rPr>
              <w:t>55,32</w:t>
            </w:r>
          </w:p>
        </w:tc>
        <w:tc>
          <w:tcPr>
            <w:tcW w:w="338" w:type="pct"/>
            <w:tcBorders>
              <w:top w:val="nil"/>
              <w:left w:val="nil"/>
              <w:bottom w:val="single" w:sz="8" w:space="0" w:color="auto"/>
              <w:right w:val="single" w:sz="8" w:space="0" w:color="auto"/>
            </w:tcBorders>
            <w:shd w:val="clear" w:color="000000" w:fill="FFFFFF"/>
            <w:noWrap/>
            <w:vAlign w:val="center"/>
            <w:hideMark/>
          </w:tcPr>
          <w:p w14:paraId="116D79C2" w14:textId="77777777" w:rsidR="002A1E09" w:rsidRPr="00BE6F49" w:rsidRDefault="002A1E09" w:rsidP="002A1E09">
            <w:pPr>
              <w:jc w:val="center"/>
              <w:rPr>
                <w:color w:val="000000"/>
                <w:sz w:val="20"/>
                <w:szCs w:val="20"/>
              </w:rPr>
            </w:pPr>
            <w:r w:rsidRPr="00BE6F49">
              <w:rPr>
                <w:color w:val="000000"/>
                <w:sz w:val="20"/>
                <w:szCs w:val="20"/>
              </w:rPr>
              <w:t>55,32</w:t>
            </w:r>
          </w:p>
        </w:tc>
        <w:tc>
          <w:tcPr>
            <w:tcW w:w="341" w:type="pct"/>
            <w:tcBorders>
              <w:top w:val="nil"/>
              <w:left w:val="nil"/>
              <w:bottom w:val="single" w:sz="8" w:space="0" w:color="auto"/>
              <w:right w:val="single" w:sz="8" w:space="0" w:color="auto"/>
            </w:tcBorders>
            <w:shd w:val="clear" w:color="000000" w:fill="FFFFFF"/>
            <w:noWrap/>
            <w:vAlign w:val="center"/>
            <w:hideMark/>
          </w:tcPr>
          <w:p w14:paraId="2FE4CFC9" w14:textId="77777777" w:rsidR="002A1E09" w:rsidRPr="00BE6F49" w:rsidRDefault="002A1E09" w:rsidP="002A1E09">
            <w:pPr>
              <w:jc w:val="center"/>
              <w:rPr>
                <w:color w:val="000000"/>
                <w:sz w:val="20"/>
                <w:szCs w:val="20"/>
              </w:rPr>
            </w:pPr>
            <w:r w:rsidRPr="00BE6F49">
              <w:rPr>
                <w:color w:val="000000"/>
                <w:sz w:val="20"/>
                <w:szCs w:val="20"/>
              </w:rPr>
              <w:t>55,32</w:t>
            </w:r>
          </w:p>
        </w:tc>
        <w:tc>
          <w:tcPr>
            <w:tcW w:w="341" w:type="pct"/>
            <w:tcBorders>
              <w:top w:val="nil"/>
              <w:left w:val="nil"/>
              <w:bottom w:val="single" w:sz="8" w:space="0" w:color="auto"/>
              <w:right w:val="single" w:sz="8" w:space="0" w:color="auto"/>
            </w:tcBorders>
            <w:shd w:val="clear" w:color="000000" w:fill="FFFFFF"/>
            <w:noWrap/>
            <w:vAlign w:val="center"/>
            <w:hideMark/>
          </w:tcPr>
          <w:p w14:paraId="7804105B" w14:textId="77777777" w:rsidR="002A1E09" w:rsidRPr="00BE6F49" w:rsidRDefault="002A1E09" w:rsidP="002A1E09">
            <w:pPr>
              <w:jc w:val="center"/>
              <w:rPr>
                <w:color w:val="000000"/>
                <w:sz w:val="20"/>
                <w:szCs w:val="20"/>
              </w:rPr>
            </w:pPr>
            <w:r w:rsidRPr="00BE6F49">
              <w:rPr>
                <w:color w:val="000000"/>
                <w:sz w:val="20"/>
                <w:szCs w:val="20"/>
              </w:rPr>
              <w:t>55,32</w:t>
            </w:r>
          </w:p>
        </w:tc>
        <w:tc>
          <w:tcPr>
            <w:tcW w:w="341" w:type="pct"/>
            <w:tcBorders>
              <w:top w:val="nil"/>
              <w:left w:val="nil"/>
              <w:bottom w:val="single" w:sz="8" w:space="0" w:color="auto"/>
              <w:right w:val="single" w:sz="8" w:space="0" w:color="auto"/>
            </w:tcBorders>
            <w:shd w:val="clear" w:color="000000" w:fill="FFFFFF"/>
            <w:noWrap/>
            <w:vAlign w:val="center"/>
            <w:hideMark/>
          </w:tcPr>
          <w:p w14:paraId="4EF4780E" w14:textId="77777777" w:rsidR="002A1E09" w:rsidRPr="00BE6F49" w:rsidRDefault="002A1E09" w:rsidP="002A1E09">
            <w:pPr>
              <w:jc w:val="center"/>
              <w:rPr>
                <w:color w:val="000000"/>
                <w:sz w:val="20"/>
                <w:szCs w:val="20"/>
              </w:rPr>
            </w:pPr>
            <w:r w:rsidRPr="00BE6F49">
              <w:rPr>
                <w:color w:val="000000"/>
                <w:sz w:val="20"/>
                <w:szCs w:val="20"/>
              </w:rPr>
              <w:t>55,32</w:t>
            </w:r>
          </w:p>
        </w:tc>
        <w:tc>
          <w:tcPr>
            <w:tcW w:w="339" w:type="pct"/>
            <w:tcBorders>
              <w:top w:val="nil"/>
              <w:left w:val="nil"/>
              <w:bottom w:val="single" w:sz="8" w:space="0" w:color="auto"/>
              <w:right w:val="single" w:sz="8" w:space="0" w:color="auto"/>
            </w:tcBorders>
            <w:shd w:val="clear" w:color="000000" w:fill="FFFFFF"/>
            <w:noWrap/>
            <w:vAlign w:val="center"/>
            <w:hideMark/>
          </w:tcPr>
          <w:p w14:paraId="13AE9AD0" w14:textId="77777777" w:rsidR="002A1E09" w:rsidRPr="00BE6F49" w:rsidRDefault="002A1E09" w:rsidP="002A1E09">
            <w:pPr>
              <w:jc w:val="center"/>
              <w:rPr>
                <w:color w:val="000000"/>
                <w:sz w:val="20"/>
                <w:szCs w:val="20"/>
              </w:rPr>
            </w:pPr>
            <w:r w:rsidRPr="00BE6F49">
              <w:rPr>
                <w:color w:val="000000"/>
                <w:sz w:val="20"/>
                <w:szCs w:val="20"/>
              </w:rPr>
              <w:t>58,25</w:t>
            </w:r>
          </w:p>
        </w:tc>
      </w:tr>
      <w:tr w:rsidR="002A1E09" w:rsidRPr="00BE6F49" w14:paraId="326E0FC6"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0934AC7"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6DA88537" w14:textId="77777777" w:rsidR="002A1E09" w:rsidRPr="00BE6F49" w:rsidRDefault="002A1E09" w:rsidP="002A1E09">
            <w:pPr>
              <w:jc w:val="center"/>
              <w:rPr>
                <w:color w:val="000000"/>
                <w:sz w:val="20"/>
                <w:szCs w:val="20"/>
              </w:rPr>
            </w:pPr>
            <w:r w:rsidRPr="00BE6F49">
              <w:rPr>
                <w:color w:val="000000"/>
                <w:sz w:val="20"/>
                <w:szCs w:val="20"/>
              </w:rPr>
              <w:t>кг/час (м3/час)</w:t>
            </w:r>
          </w:p>
        </w:tc>
        <w:tc>
          <w:tcPr>
            <w:tcW w:w="436" w:type="pct"/>
            <w:tcBorders>
              <w:top w:val="nil"/>
              <w:left w:val="nil"/>
              <w:bottom w:val="single" w:sz="8" w:space="0" w:color="auto"/>
              <w:right w:val="single" w:sz="8" w:space="0" w:color="auto"/>
            </w:tcBorders>
            <w:shd w:val="clear" w:color="000000" w:fill="FFFFFF"/>
            <w:noWrap/>
            <w:vAlign w:val="center"/>
            <w:hideMark/>
          </w:tcPr>
          <w:p w14:paraId="750B6F69" w14:textId="77777777" w:rsidR="002A1E09" w:rsidRPr="00BE6F49" w:rsidRDefault="002A1E09" w:rsidP="002A1E09">
            <w:pPr>
              <w:jc w:val="center"/>
              <w:rPr>
                <w:color w:val="000000"/>
                <w:sz w:val="20"/>
                <w:szCs w:val="20"/>
              </w:rPr>
            </w:pPr>
            <w:r w:rsidRPr="00BE6F49">
              <w:rPr>
                <w:color w:val="000000"/>
                <w:sz w:val="20"/>
                <w:szCs w:val="20"/>
              </w:rPr>
              <w:t>115,84</w:t>
            </w:r>
          </w:p>
        </w:tc>
        <w:tc>
          <w:tcPr>
            <w:tcW w:w="338" w:type="pct"/>
            <w:tcBorders>
              <w:top w:val="nil"/>
              <w:left w:val="nil"/>
              <w:bottom w:val="single" w:sz="8" w:space="0" w:color="auto"/>
              <w:right w:val="single" w:sz="8" w:space="0" w:color="auto"/>
            </w:tcBorders>
            <w:shd w:val="clear" w:color="000000" w:fill="FFFFFF"/>
            <w:noWrap/>
            <w:vAlign w:val="center"/>
            <w:hideMark/>
          </w:tcPr>
          <w:p w14:paraId="52BE06A8" w14:textId="77777777" w:rsidR="002A1E09" w:rsidRPr="00BE6F49" w:rsidRDefault="002A1E09" w:rsidP="002A1E09">
            <w:pPr>
              <w:jc w:val="center"/>
              <w:rPr>
                <w:color w:val="000000"/>
                <w:sz w:val="20"/>
                <w:szCs w:val="20"/>
              </w:rPr>
            </w:pPr>
            <w:r w:rsidRPr="00BE6F49">
              <w:rPr>
                <w:color w:val="000000"/>
                <w:sz w:val="20"/>
                <w:szCs w:val="20"/>
              </w:rPr>
              <w:t>115,84</w:t>
            </w:r>
          </w:p>
        </w:tc>
        <w:tc>
          <w:tcPr>
            <w:tcW w:w="338" w:type="pct"/>
            <w:tcBorders>
              <w:top w:val="nil"/>
              <w:left w:val="nil"/>
              <w:bottom w:val="single" w:sz="8" w:space="0" w:color="auto"/>
              <w:right w:val="single" w:sz="8" w:space="0" w:color="auto"/>
            </w:tcBorders>
            <w:shd w:val="clear" w:color="000000" w:fill="FFFFFF"/>
            <w:noWrap/>
            <w:vAlign w:val="center"/>
            <w:hideMark/>
          </w:tcPr>
          <w:p w14:paraId="5F122A14" w14:textId="77777777" w:rsidR="002A1E09" w:rsidRPr="00BE6F49" w:rsidRDefault="002A1E09" w:rsidP="002A1E09">
            <w:pPr>
              <w:jc w:val="center"/>
              <w:rPr>
                <w:color w:val="000000"/>
                <w:sz w:val="20"/>
                <w:szCs w:val="20"/>
              </w:rPr>
            </w:pPr>
            <w:r w:rsidRPr="00BE6F49">
              <w:rPr>
                <w:color w:val="000000"/>
                <w:sz w:val="20"/>
                <w:szCs w:val="20"/>
              </w:rPr>
              <w:t>112,22</w:t>
            </w:r>
          </w:p>
        </w:tc>
        <w:tc>
          <w:tcPr>
            <w:tcW w:w="338" w:type="pct"/>
            <w:tcBorders>
              <w:top w:val="nil"/>
              <w:left w:val="nil"/>
              <w:bottom w:val="single" w:sz="8" w:space="0" w:color="auto"/>
              <w:right w:val="single" w:sz="8" w:space="0" w:color="auto"/>
            </w:tcBorders>
            <w:shd w:val="clear" w:color="000000" w:fill="FFFFFF"/>
            <w:noWrap/>
            <w:vAlign w:val="center"/>
            <w:hideMark/>
          </w:tcPr>
          <w:p w14:paraId="56E5334E" w14:textId="77777777" w:rsidR="002A1E09" w:rsidRPr="00BE6F49" w:rsidRDefault="002A1E09" w:rsidP="002A1E09">
            <w:pPr>
              <w:jc w:val="center"/>
              <w:rPr>
                <w:color w:val="000000"/>
                <w:sz w:val="20"/>
                <w:szCs w:val="20"/>
              </w:rPr>
            </w:pPr>
            <w:r w:rsidRPr="00BE6F49">
              <w:rPr>
                <w:color w:val="000000"/>
                <w:sz w:val="20"/>
                <w:szCs w:val="20"/>
              </w:rPr>
              <w:t>112,22</w:t>
            </w:r>
          </w:p>
        </w:tc>
        <w:tc>
          <w:tcPr>
            <w:tcW w:w="338" w:type="pct"/>
            <w:tcBorders>
              <w:top w:val="nil"/>
              <w:left w:val="nil"/>
              <w:bottom w:val="single" w:sz="8" w:space="0" w:color="auto"/>
              <w:right w:val="single" w:sz="8" w:space="0" w:color="auto"/>
            </w:tcBorders>
            <w:shd w:val="clear" w:color="000000" w:fill="FFFFFF"/>
            <w:noWrap/>
            <w:vAlign w:val="center"/>
            <w:hideMark/>
          </w:tcPr>
          <w:p w14:paraId="31EE22B6" w14:textId="77777777" w:rsidR="002A1E09" w:rsidRPr="00BE6F49" w:rsidRDefault="002A1E09" w:rsidP="002A1E09">
            <w:pPr>
              <w:jc w:val="center"/>
              <w:rPr>
                <w:color w:val="000000"/>
                <w:sz w:val="20"/>
                <w:szCs w:val="20"/>
              </w:rPr>
            </w:pPr>
            <w:r w:rsidRPr="00BE6F49">
              <w:rPr>
                <w:color w:val="000000"/>
                <w:sz w:val="20"/>
                <w:szCs w:val="20"/>
              </w:rPr>
              <w:t>112,22</w:t>
            </w:r>
          </w:p>
        </w:tc>
        <w:tc>
          <w:tcPr>
            <w:tcW w:w="341" w:type="pct"/>
            <w:tcBorders>
              <w:top w:val="nil"/>
              <w:left w:val="nil"/>
              <w:bottom w:val="single" w:sz="8" w:space="0" w:color="auto"/>
              <w:right w:val="single" w:sz="8" w:space="0" w:color="auto"/>
            </w:tcBorders>
            <w:shd w:val="clear" w:color="000000" w:fill="FFFFFF"/>
            <w:noWrap/>
            <w:vAlign w:val="center"/>
            <w:hideMark/>
          </w:tcPr>
          <w:p w14:paraId="17B65EC3" w14:textId="77777777" w:rsidR="002A1E09" w:rsidRPr="00BE6F49" w:rsidRDefault="002A1E09" w:rsidP="002A1E09">
            <w:pPr>
              <w:jc w:val="center"/>
              <w:rPr>
                <w:color w:val="000000"/>
                <w:sz w:val="20"/>
                <w:szCs w:val="20"/>
              </w:rPr>
            </w:pPr>
            <w:r w:rsidRPr="00BE6F49">
              <w:rPr>
                <w:color w:val="000000"/>
                <w:sz w:val="20"/>
                <w:szCs w:val="20"/>
              </w:rPr>
              <w:t>112,22</w:t>
            </w:r>
          </w:p>
        </w:tc>
        <w:tc>
          <w:tcPr>
            <w:tcW w:w="341" w:type="pct"/>
            <w:tcBorders>
              <w:top w:val="nil"/>
              <w:left w:val="nil"/>
              <w:bottom w:val="single" w:sz="8" w:space="0" w:color="auto"/>
              <w:right w:val="single" w:sz="8" w:space="0" w:color="auto"/>
            </w:tcBorders>
            <w:shd w:val="clear" w:color="000000" w:fill="FFFFFF"/>
            <w:noWrap/>
            <w:vAlign w:val="center"/>
            <w:hideMark/>
          </w:tcPr>
          <w:p w14:paraId="4A5E0C9F" w14:textId="77777777" w:rsidR="002A1E09" w:rsidRPr="00BE6F49" w:rsidRDefault="002A1E09" w:rsidP="002A1E09">
            <w:pPr>
              <w:jc w:val="center"/>
              <w:rPr>
                <w:color w:val="000000"/>
                <w:sz w:val="20"/>
                <w:szCs w:val="20"/>
              </w:rPr>
            </w:pPr>
            <w:r w:rsidRPr="00BE6F49">
              <w:rPr>
                <w:color w:val="000000"/>
                <w:sz w:val="20"/>
                <w:szCs w:val="20"/>
              </w:rPr>
              <w:t>112,22</w:t>
            </w:r>
          </w:p>
        </w:tc>
        <w:tc>
          <w:tcPr>
            <w:tcW w:w="341" w:type="pct"/>
            <w:tcBorders>
              <w:top w:val="nil"/>
              <w:left w:val="nil"/>
              <w:bottom w:val="single" w:sz="8" w:space="0" w:color="auto"/>
              <w:right w:val="single" w:sz="8" w:space="0" w:color="auto"/>
            </w:tcBorders>
            <w:shd w:val="clear" w:color="000000" w:fill="FFFFFF"/>
            <w:noWrap/>
            <w:vAlign w:val="center"/>
            <w:hideMark/>
          </w:tcPr>
          <w:p w14:paraId="151708EE" w14:textId="77777777" w:rsidR="002A1E09" w:rsidRPr="00BE6F49" w:rsidRDefault="002A1E09" w:rsidP="002A1E09">
            <w:pPr>
              <w:jc w:val="center"/>
              <w:rPr>
                <w:color w:val="000000"/>
                <w:sz w:val="20"/>
                <w:szCs w:val="20"/>
              </w:rPr>
            </w:pPr>
            <w:r w:rsidRPr="00BE6F49">
              <w:rPr>
                <w:color w:val="000000"/>
                <w:sz w:val="20"/>
                <w:szCs w:val="20"/>
              </w:rPr>
              <w:t>112,22</w:t>
            </w:r>
          </w:p>
        </w:tc>
        <w:tc>
          <w:tcPr>
            <w:tcW w:w="339" w:type="pct"/>
            <w:tcBorders>
              <w:top w:val="nil"/>
              <w:left w:val="nil"/>
              <w:bottom w:val="single" w:sz="8" w:space="0" w:color="auto"/>
              <w:right w:val="single" w:sz="8" w:space="0" w:color="auto"/>
            </w:tcBorders>
            <w:shd w:val="clear" w:color="000000" w:fill="FFFFFF"/>
            <w:noWrap/>
            <w:vAlign w:val="center"/>
            <w:hideMark/>
          </w:tcPr>
          <w:p w14:paraId="2FBE4BC8" w14:textId="77777777" w:rsidR="002A1E09" w:rsidRPr="00BE6F49" w:rsidRDefault="002A1E09" w:rsidP="002A1E09">
            <w:pPr>
              <w:jc w:val="center"/>
              <w:rPr>
                <w:color w:val="000000"/>
                <w:sz w:val="20"/>
                <w:szCs w:val="20"/>
              </w:rPr>
            </w:pPr>
            <w:r w:rsidRPr="00BE6F49">
              <w:rPr>
                <w:color w:val="000000"/>
                <w:sz w:val="20"/>
                <w:szCs w:val="20"/>
              </w:rPr>
              <w:t>118,17</w:t>
            </w:r>
          </w:p>
        </w:tc>
      </w:tr>
      <w:tr w:rsidR="002A1E09" w:rsidRPr="00BE6F49" w14:paraId="46248F5F"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35FE9C8"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5198891A" w14:textId="77777777" w:rsidR="002A1E09" w:rsidRPr="00BE6F49" w:rsidRDefault="002A1E09" w:rsidP="002A1E09">
            <w:pPr>
              <w:jc w:val="center"/>
              <w:rPr>
                <w:color w:val="000000"/>
                <w:sz w:val="20"/>
                <w:szCs w:val="20"/>
              </w:rPr>
            </w:pPr>
            <w:r w:rsidRPr="00BE6F49">
              <w:rPr>
                <w:color w:val="000000"/>
                <w:sz w:val="20"/>
                <w:szCs w:val="20"/>
              </w:rPr>
              <w:t>кг/час (м3/час)</w:t>
            </w:r>
          </w:p>
        </w:tc>
        <w:tc>
          <w:tcPr>
            <w:tcW w:w="436" w:type="pct"/>
            <w:tcBorders>
              <w:top w:val="nil"/>
              <w:left w:val="nil"/>
              <w:bottom w:val="single" w:sz="8" w:space="0" w:color="auto"/>
              <w:right w:val="single" w:sz="8" w:space="0" w:color="auto"/>
            </w:tcBorders>
            <w:shd w:val="clear" w:color="000000" w:fill="FFFFFF"/>
            <w:noWrap/>
            <w:vAlign w:val="center"/>
            <w:hideMark/>
          </w:tcPr>
          <w:p w14:paraId="63D0966A" w14:textId="77777777" w:rsidR="002A1E09" w:rsidRPr="00BE6F49" w:rsidRDefault="002A1E09" w:rsidP="002A1E09">
            <w:pPr>
              <w:jc w:val="center"/>
              <w:rPr>
                <w:color w:val="000000"/>
                <w:sz w:val="20"/>
                <w:szCs w:val="20"/>
              </w:rPr>
            </w:pPr>
            <w:r w:rsidRPr="00BE6F49">
              <w:rPr>
                <w:color w:val="000000"/>
                <w:sz w:val="20"/>
                <w:szCs w:val="20"/>
              </w:rPr>
              <w:t>2,79</w:t>
            </w:r>
          </w:p>
        </w:tc>
        <w:tc>
          <w:tcPr>
            <w:tcW w:w="338" w:type="pct"/>
            <w:tcBorders>
              <w:top w:val="nil"/>
              <w:left w:val="nil"/>
              <w:bottom w:val="single" w:sz="8" w:space="0" w:color="auto"/>
              <w:right w:val="single" w:sz="8" w:space="0" w:color="auto"/>
            </w:tcBorders>
            <w:shd w:val="clear" w:color="000000" w:fill="FFFFFF"/>
            <w:noWrap/>
            <w:vAlign w:val="center"/>
            <w:hideMark/>
          </w:tcPr>
          <w:p w14:paraId="542756E5" w14:textId="77777777" w:rsidR="002A1E09" w:rsidRPr="00BE6F49" w:rsidRDefault="002A1E09" w:rsidP="002A1E09">
            <w:pPr>
              <w:jc w:val="center"/>
              <w:rPr>
                <w:color w:val="000000"/>
                <w:sz w:val="20"/>
                <w:szCs w:val="20"/>
              </w:rPr>
            </w:pPr>
            <w:r w:rsidRPr="00BE6F49">
              <w:rPr>
                <w:color w:val="000000"/>
                <w:sz w:val="20"/>
                <w:szCs w:val="20"/>
              </w:rPr>
              <w:t>2,79</w:t>
            </w:r>
          </w:p>
        </w:tc>
        <w:tc>
          <w:tcPr>
            <w:tcW w:w="338" w:type="pct"/>
            <w:tcBorders>
              <w:top w:val="nil"/>
              <w:left w:val="nil"/>
              <w:bottom w:val="single" w:sz="8" w:space="0" w:color="auto"/>
              <w:right w:val="single" w:sz="8" w:space="0" w:color="auto"/>
            </w:tcBorders>
            <w:shd w:val="clear" w:color="000000" w:fill="FFFFFF"/>
            <w:noWrap/>
            <w:vAlign w:val="center"/>
            <w:hideMark/>
          </w:tcPr>
          <w:p w14:paraId="043D68BC" w14:textId="77777777" w:rsidR="002A1E09" w:rsidRPr="00BE6F49" w:rsidRDefault="002A1E09" w:rsidP="002A1E09">
            <w:pPr>
              <w:jc w:val="center"/>
              <w:rPr>
                <w:color w:val="000000"/>
                <w:sz w:val="20"/>
                <w:szCs w:val="20"/>
              </w:rPr>
            </w:pPr>
            <w:r w:rsidRPr="00BE6F49">
              <w:rPr>
                <w:color w:val="000000"/>
                <w:sz w:val="20"/>
                <w:szCs w:val="20"/>
              </w:rPr>
              <w:t>2,70</w:t>
            </w:r>
          </w:p>
        </w:tc>
        <w:tc>
          <w:tcPr>
            <w:tcW w:w="338" w:type="pct"/>
            <w:tcBorders>
              <w:top w:val="nil"/>
              <w:left w:val="nil"/>
              <w:bottom w:val="single" w:sz="8" w:space="0" w:color="auto"/>
              <w:right w:val="single" w:sz="8" w:space="0" w:color="auto"/>
            </w:tcBorders>
            <w:shd w:val="clear" w:color="000000" w:fill="FFFFFF"/>
            <w:noWrap/>
            <w:vAlign w:val="center"/>
            <w:hideMark/>
          </w:tcPr>
          <w:p w14:paraId="42E7AA18" w14:textId="77777777" w:rsidR="002A1E09" w:rsidRPr="00BE6F49" w:rsidRDefault="002A1E09" w:rsidP="002A1E09">
            <w:pPr>
              <w:jc w:val="center"/>
              <w:rPr>
                <w:color w:val="000000"/>
                <w:sz w:val="20"/>
                <w:szCs w:val="20"/>
              </w:rPr>
            </w:pPr>
            <w:r w:rsidRPr="00BE6F49">
              <w:rPr>
                <w:color w:val="000000"/>
                <w:sz w:val="20"/>
                <w:szCs w:val="20"/>
              </w:rPr>
              <w:t>2,70</w:t>
            </w:r>
          </w:p>
        </w:tc>
        <w:tc>
          <w:tcPr>
            <w:tcW w:w="338" w:type="pct"/>
            <w:tcBorders>
              <w:top w:val="nil"/>
              <w:left w:val="nil"/>
              <w:bottom w:val="single" w:sz="8" w:space="0" w:color="auto"/>
              <w:right w:val="single" w:sz="8" w:space="0" w:color="auto"/>
            </w:tcBorders>
            <w:shd w:val="clear" w:color="000000" w:fill="FFFFFF"/>
            <w:noWrap/>
            <w:vAlign w:val="center"/>
            <w:hideMark/>
          </w:tcPr>
          <w:p w14:paraId="4C754498" w14:textId="77777777" w:rsidR="002A1E09" w:rsidRPr="00BE6F49" w:rsidRDefault="002A1E09" w:rsidP="002A1E09">
            <w:pPr>
              <w:jc w:val="center"/>
              <w:rPr>
                <w:color w:val="000000"/>
                <w:sz w:val="20"/>
                <w:szCs w:val="20"/>
              </w:rPr>
            </w:pPr>
            <w:r w:rsidRPr="00BE6F49">
              <w:rPr>
                <w:color w:val="000000"/>
                <w:sz w:val="20"/>
                <w:szCs w:val="20"/>
              </w:rPr>
              <w:t>2,70</w:t>
            </w:r>
          </w:p>
        </w:tc>
        <w:tc>
          <w:tcPr>
            <w:tcW w:w="341" w:type="pct"/>
            <w:tcBorders>
              <w:top w:val="nil"/>
              <w:left w:val="nil"/>
              <w:bottom w:val="single" w:sz="8" w:space="0" w:color="auto"/>
              <w:right w:val="single" w:sz="8" w:space="0" w:color="auto"/>
            </w:tcBorders>
            <w:shd w:val="clear" w:color="000000" w:fill="FFFFFF"/>
            <w:noWrap/>
            <w:vAlign w:val="center"/>
            <w:hideMark/>
          </w:tcPr>
          <w:p w14:paraId="49D547F2" w14:textId="77777777" w:rsidR="002A1E09" w:rsidRPr="00BE6F49" w:rsidRDefault="002A1E09" w:rsidP="002A1E09">
            <w:pPr>
              <w:jc w:val="center"/>
              <w:rPr>
                <w:color w:val="000000"/>
                <w:sz w:val="20"/>
                <w:szCs w:val="20"/>
              </w:rPr>
            </w:pPr>
            <w:r w:rsidRPr="00BE6F49">
              <w:rPr>
                <w:color w:val="000000"/>
                <w:sz w:val="20"/>
                <w:szCs w:val="20"/>
              </w:rPr>
              <w:t>2,70</w:t>
            </w:r>
          </w:p>
        </w:tc>
        <w:tc>
          <w:tcPr>
            <w:tcW w:w="341" w:type="pct"/>
            <w:tcBorders>
              <w:top w:val="nil"/>
              <w:left w:val="nil"/>
              <w:bottom w:val="single" w:sz="8" w:space="0" w:color="auto"/>
              <w:right w:val="single" w:sz="8" w:space="0" w:color="auto"/>
            </w:tcBorders>
            <w:shd w:val="clear" w:color="000000" w:fill="FFFFFF"/>
            <w:noWrap/>
            <w:vAlign w:val="center"/>
            <w:hideMark/>
          </w:tcPr>
          <w:p w14:paraId="1635E8C2" w14:textId="77777777" w:rsidR="002A1E09" w:rsidRPr="00BE6F49" w:rsidRDefault="002A1E09" w:rsidP="002A1E09">
            <w:pPr>
              <w:jc w:val="center"/>
              <w:rPr>
                <w:color w:val="000000"/>
                <w:sz w:val="20"/>
                <w:szCs w:val="20"/>
              </w:rPr>
            </w:pPr>
            <w:r w:rsidRPr="00BE6F49">
              <w:rPr>
                <w:color w:val="000000"/>
                <w:sz w:val="20"/>
                <w:szCs w:val="20"/>
              </w:rPr>
              <w:t>2,70</w:t>
            </w:r>
          </w:p>
        </w:tc>
        <w:tc>
          <w:tcPr>
            <w:tcW w:w="341" w:type="pct"/>
            <w:tcBorders>
              <w:top w:val="nil"/>
              <w:left w:val="nil"/>
              <w:bottom w:val="single" w:sz="8" w:space="0" w:color="auto"/>
              <w:right w:val="single" w:sz="8" w:space="0" w:color="auto"/>
            </w:tcBorders>
            <w:shd w:val="clear" w:color="000000" w:fill="FFFFFF"/>
            <w:noWrap/>
            <w:vAlign w:val="center"/>
            <w:hideMark/>
          </w:tcPr>
          <w:p w14:paraId="2D2F05C9" w14:textId="77777777" w:rsidR="002A1E09" w:rsidRPr="00BE6F49" w:rsidRDefault="002A1E09" w:rsidP="002A1E09">
            <w:pPr>
              <w:jc w:val="center"/>
              <w:rPr>
                <w:color w:val="000000"/>
                <w:sz w:val="20"/>
                <w:szCs w:val="20"/>
              </w:rPr>
            </w:pPr>
            <w:r w:rsidRPr="00BE6F49">
              <w:rPr>
                <w:color w:val="000000"/>
                <w:sz w:val="20"/>
                <w:szCs w:val="20"/>
              </w:rPr>
              <w:t>2,70</w:t>
            </w:r>
          </w:p>
        </w:tc>
        <w:tc>
          <w:tcPr>
            <w:tcW w:w="339" w:type="pct"/>
            <w:tcBorders>
              <w:top w:val="nil"/>
              <w:left w:val="nil"/>
              <w:bottom w:val="single" w:sz="8" w:space="0" w:color="auto"/>
              <w:right w:val="single" w:sz="8" w:space="0" w:color="auto"/>
            </w:tcBorders>
            <w:shd w:val="clear" w:color="000000" w:fill="FFFFFF"/>
            <w:noWrap/>
            <w:vAlign w:val="center"/>
            <w:hideMark/>
          </w:tcPr>
          <w:p w14:paraId="7FFDC968" w14:textId="77777777" w:rsidR="002A1E09" w:rsidRPr="00BE6F49" w:rsidRDefault="002A1E09" w:rsidP="002A1E09">
            <w:pPr>
              <w:jc w:val="center"/>
              <w:rPr>
                <w:color w:val="000000"/>
                <w:sz w:val="20"/>
                <w:szCs w:val="20"/>
              </w:rPr>
            </w:pPr>
            <w:r w:rsidRPr="00BE6F49">
              <w:rPr>
                <w:color w:val="000000"/>
                <w:sz w:val="20"/>
                <w:szCs w:val="20"/>
              </w:rPr>
              <w:t>4,33</w:t>
            </w:r>
          </w:p>
        </w:tc>
      </w:tr>
      <w:tr w:rsidR="002A1E09" w:rsidRPr="00BE6F49" w14:paraId="062C4375"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39CFB45" w14:textId="77777777" w:rsidR="002A1E09" w:rsidRPr="00BE6F49" w:rsidRDefault="002A1E09" w:rsidP="002A1E09">
            <w:pPr>
              <w:jc w:val="center"/>
              <w:rPr>
                <w:color w:val="000000"/>
                <w:sz w:val="20"/>
                <w:szCs w:val="20"/>
              </w:rPr>
            </w:pPr>
            <w:r w:rsidRPr="00BE6F49">
              <w:rPr>
                <w:color w:val="000000"/>
                <w:sz w:val="20"/>
                <w:szCs w:val="20"/>
              </w:rPr>
              <w:t>Максимальный часовой расход натурального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38602BAE" w14:textId="77777777" w:rsidR="002A1E09" w:rsidRPr="00BE6F49" w:rsidRDefault="002A1E09" w:rsidP="002A1E09">
            <w:pPr>
              <w:jc w:val="center"/>
              <w:rPr>
                <w:color w:val="000000"/>
                <w:sz w:val="20"/>
                <w:szCs w:val="20"/>
              </w:rPr>
            </w:pPr>
            <w:r w:rsidRPr="00BE6F49">
              <w:rPr>
                <w:color w:val="000000"/>
                <w:sz w:val="20"/>
                <w:szCs w:val="20"/>
              </w:rPr>
              <w:t>кг/час (м3/час)</w:t>
            </w:r>
          </w:p>
        </w:tc>
        <w:tc>
          <w:tcPr>
            <w:tcW w:w="436" w:type="pct"/>
            <w:tcBorders>
              <w:top w:val="nil"/>
              <w:left w:val="nil"/>
              <w:bottom w:val="single" w:sz="8" w:space="0" w:color="auto"/>
              <w:right w:val="single" w:sz="8" w:space="0" w:color="auto"/>
            </w:tcBorders>
            <w:shd w:val="clear" w:color="000000" w:fill="FFFFFF"/>
            <w:noWrap/>
            <w:vAlign w:val="center"/>
            <w:hideMark/>
          </w:tcPr>
          <w:p w14:paraId="5C789318" w14:textId="77777777" w:rsidR="002A1E09" w:rsidRPr="00BE6F49" w:rsidRDefault="002A1E09" w:rsidP="002A1E09">
            <w:pPr>
              <w:jc w:val="center"/>
              <w:rPr>
                <w:color w:val="000000"/>
                <w:sz w:val="20"/>
                <w:szCs w:val="20"/>
              </w:rPr>
            </w:pPr>
            <w:r w:rsidRPr="00BE6F49">
              <w:rPr>
                <w:color w:val="000000"/>
                <w:sz w:val="20"/>
                <w:szCs w:val="20"/>
              </w:rPr>
              <w:t>49,81</w:t>
            </w:r>
          </w:p>
        </w:tc>
        <w:tc>
          <w:tcPr>
            <w:tcW w:w="338" w:type="pct"/>
            <w:tcBorders>
              <w:top w:val="nil"/>
              <w:left w:val="nil"/>
              <w:bottom w:val="single" w:sz="8" w:space="0" w:color="auto"/>
              <w:right w:val="single" w:sz="8" w:space="0" w:color="auto"/>
            </w:tcBorders>
            <w:shd w:val="clear" w:color="000000" w:fill="FFFFFF"/>
            <w:noWrap/>
            <w:vAlign w:val="center"/>
            <w:hideMark/>
          </w:tcPr>
          <w:p w14:paraId="18AFD43E" w14:textId="77777777" w:rsidR="002A1E09" w:rsidRPr="00BE6F49" w:rsidRDefault="002A1E09" w:rsidP="002A1E09">
            <w:pPr>
              <w:jc w:val="center"/>
              <w:rPr>
                <w:color w:val="000000"/>
                <w:sz w:val="20"/>
                <w:szCs w:val="20"/>
              </w:rPr>
            </w:pPr>
            <w:r w:rsidRPr="00BE6F49">
              <w:rPr>
                <w:color w:val="000000"/>
                <w:sz w:val="20"/>
                <w:szCs w:val="20"/>
              </w:rPr>
              <w:t>49,81</w:t>
            </w:r>
          </w:p>
        </w:tc>
        <w:tc>
          <w:tcPr>
            <w:tcW w:w="338" w:type="pct"/>
            <w:tcBorders>
              <w:top w:val="nil"/>
              <w:left w:val="nil"/>
              <w:bottom w:val="single" w:sz="8" w:space="0" w:color="auto"/>
              <w:right w:val="single" w:sz="8" w:space="0" w:color="auto"/>
            </w:tcBorders>
            <w:shd w:val="clear" w:color="000000" w:fill="FFFFFF"/>
            <w:noWrap/>
            <w:vAlign w:val="center"/>
            <w:hideMark/>
          </w:tcPr>
          <w:p w14:paraId="2C6DFDCE" w14:textId="77777777" w:rsidR="002A1E09" w:rsidRPr="00BE6F49" w:rsidRDefault="002A1E09" w:rsidP="002A1E09">
            <w:pPr>
              <w:jc w:val="center"/>
              <w:rPr>
                <w:color w:val="000000"/>
                <w:sz w:val="20"/>
                <w:szCs w:val="20"/>
              </w:rPr>
            </w:pPr>
            <w:r w:rsidRPr="00BE6F49">
              <w:rPr>
                <w:color w:val="000000"/>
                <w:sz w:val="20"/>
                <w:szCs w:val="20"/>
              </w:rPr>
              <w:t>48,25</w:t>
            </w:r>
          </w:p>
        </w:tc>
        <w:tc>
          <w:tcPr>
            <w:tcW w:w="338" w:type="pct"/>
            <w:tcBorders>
              <w:top w:val="nil"/>
              <w:left w:val="nil"/>
              <w:bottom w:val="single" w:sz="8" w:space="0" w:color="auto"/>
              <w:right w:val="single" w:sz="8" w:space="0" w:color="auto"/>
            </w:tcBorders>
            <w:shd w:val="clear" w:color="000000" w:fill="FFFFFF"/>
            <w:noWrap/>
            <w:vAlign w:val="center"/>
            <w:hideMark/>
          </w:tcPr>
          <w:p w14:paraId="12AE92EB" w14:textId="77777777" w:rsidR="002A1E09" w:rsidRPr="00BE6F49" w:rsidRDefault="002A1E09" w:rsidP="002A1E09">
            <w:pPr>
              <w:jc w:val="center"/>
              <w:rPr>
                <w:color w:val="000000"/>
                <w:sz w:val="20"/>
                <w:szCs w:val="20"/>
              </w:rPr>
            </w:pPr>
            <w:r w:rsidRPr="00BE6F49">
              <w:rPr>
                <w:color w:val="000000"/>
                <w:sz w:val="20"/>
                <w:szCs w:val="20"/>
              </w:rPr>
              <w:t>48,25</w:t>
            </w:r>
          </w:p>
        </w:tc>
        <w:tc>
          <w:tcPr>
            <w:tcW w:w="338" w:type="pct"/>
            <w:tcBorders>
              <w:top w:val="nil"/>
              <w:left w:val="nil"/>
              <w:bottom w:val="single" w:sz="8" w:space="0" w:color="auto"/>
              <w:right w:val="single" w:sz="8" w:space="0" w:color="auto"/>
            </w:tcBorders>
            <w:shd w:val="clear" w:color="000000" w:fill="FFFFFF"/>
            <w:noWrap/>
            <w:vAlign w:val="center"/>
            <w:hideMark/>
          </w:tcPr>
          <w:p w14:paraId="4E46F4FF" w14:textId="77777777" w:rsidR="002A1E09" w:rsidRPr="00BE6F49" w:rsidRDefault="002A1E09" w:rsidP="002A1E09">
            <w:pPr>
              <w:jc w:val="center"/>
              <w:rPr>
                <w:color w:val="000000"/>
                <w:sz w:val="20"/>
                <w:szCs w:val="20"/>
              </w:rPr>
            </w:pPr>
            <w:r w:rsidRPr="00BE6F49">
              <w:rPr>
                <w:color w:val="000000"/>
                <w:sz w:val="20"/>
                <w:szCs w:val="20"/>
              </w:rPr>
              <w:t>48,25</w:t>
            </w:r>
          </w:p>
        </w:tc>
        <w:tc>
          <w:tcPr>
            <w:tcW w:w="341" w:type="pct"/>
            <w:tcBorders>
              <w:top w:val="nil"/>
              <w:left w:val="nil"/>
              <w:bottom w:val="single" w:sz="8" w:space="0" w:color="auto"/>
              <w:right w:val="single" w:sz="8" w:space="0" w:color="auto"/>
            </w:tcBorders>
            <w:shd w:val="clear" w:color="000000" w:fill="FFFFFF"/>
            <w:noWrap/>
            <w:vAlign w:val="center"/>
            <w:hideMark/>
          </w:tcPr>
          <w:p w14:paraId="1331BA40" w14:textId="77777777" w:rsidR="002A1E09" w:rsidRPr="00BE6F49" w:rsidRDefault="002A1E09" w:rsidP="002A1E09">
            <w:pPr>
              <w:jc w:val="center"/>
              <w:rPr>
                <w:color w:val="000000"/>
                <w:sz w:val="20"/>
                <w:szCs w:val="20"/>
              </w:rPr>
            </w:pPr>
            <w:r w:rsidRPr="00BE6F49">
              <w:rPr>
                <w:color w:val="000000"/>
                <w:sz w:val="20"/>
                <w:szCs w:val="20"/>
              </w:rPr>
              <w:t>48,25</w:t>
            </w:r>
          </w:p>
        </w:tc>
        <w:tc>
          <w:tcPr>
            <w:tcW w:w="341" w:type="pct"/>
            <w:tcBorders>
              <w:top w:val="nil"/>
              <w:left w:val="nil"/>
              <w:bottom w:val="single" w:sz="8" w:space="0" w:color="auto"/>
              <w:right w:val="single" w:sz="8" w:space="0" w:color="auto"/>
            </w:tcBorders>
            <w:shd w:val="clear" w:color="000000" w:fill="FFFFFF"/>
            <w:noWrap/>
            <w:vAlign w:val="center"/>
            <w:hideMark/>
          </w:tcPr>
          <w:p w14:paraId="75C2D408" w14:textId="77777777" w:rsidR="002A1E09" w:rsidRPr="00BE6F49" w:rsidRDefault="002A1E09" w:rsidP="002A1E09">
            <w:pPr>
              <w:jc w:val="center"/>
              <w:rPr>
                <w:color w:val="000000"/>
                <w:sz w:val="20"/>
                <w:szCs w:val="20"/>
              </w:rPr>
            </w:pPr>
            <w:r w:rsidRPr="00BE6F49">
              <w:rPr>
                <w:color w:val="000000"/>
                <w:sz w:val="20"/>
                <w:szCs w:val="20"/>
              </w:rPr>
              <w:t>48,25</w:t>
            </w:r>
          </w:p>
        </w:tc>
        <w:tc>
          <w:tcPr>
            <w:tcW w:w="341" w:type="pct"/>
            <w:tcBorders>
              <w:top w:val="nil"/>
              <w:left w:val="nil"/>
              <w:bottom w:val="single" w:sz="8" w:space="0" w:color="auto"/>
              <w:right w:val="single" w:sz="8" w:space="0" w:color="auto"/>
            </w:tcBorders>
            <w:shd w:val="clear" w:color="000000" w:fill="FFFFFF"/>
            <w:noWrap/>
            <w:vAlign w:val="center"/>
            <w:hideMark/>
          </w:tcPr>
          <w:p w14:paraId="4E4D2C3E" w14:textId="77777777" w:rsidR="002A1E09" w:rsidRPr="00BE6F49" w:rsidRDefault="002A1E09" w:rsidP="002A1E09">
            <w:pPr>
              <w:jc w:val="center"/>
              <w:rPr>
                <w:color w:val="000000"/>
                <w:sz w:val="20"/>
                <w:szCs w:val="20"/>
              </w:rPr>
            </w:pPr>
            <w:r w:rsidRPr="00BE6F49">
              <w:rPr>
                <w:color w:val="000000"/>
                <w:sz w:val="20"/>
                <w:szCs w:val="20"/>
              </w:rPr>
              <w:t>48,25</w:t>
            </w:r>
          </w:p>
        </w:tc>
        <w:tc>
          <w:tcPr>
            <w:tcW w:w="339" w:type="pct"/>
            <w:tcBorders>
              <w:top w:val="nil"/>
              <w:left w:val="nil"/>
              <w:bottom w:val="single" w:sz="8" w:space="0" w:color="auto"/>
              <w:right w:val="single" w:sz="8" w:space="0" w:color="auto"/>
            </w:tcBorders>
            <w:shd w:val="clear" w:color="000000" w:fill="FFFFFF"/>
            <w:noWrap/>
            <w:vAlign w:val="center"/>
            <w:hideMark/>
          </w:tcPr>
          <w:p w14:paraId="01A731C0" w14:textId="77777777" w:rsidR="002A1E09" w:rsidRPr="00BE6F49" w:rsidRDefault="002A1E09" w:rsidP="002A1E09">
            <w:pPr>
              <w:jc w:val="center"/>
              <w:rPr>
                <w:color w:val="000000"/>
                <w:sz w:val="20"/>
                <w:szCs w:val="20"/>
              </w:rPr>
            </w:pPr>
            <w:r w:rsidRPr="00BE6F49">
              <w:rPr>
                <w:color w:val="000000"/>
                <w:sz w:val="20"/>
                <w:szCs w:val="20"/>
              </w:rPr>
              <w:t>50,81</w:t>
            </w:r>
          </w:p>
        </w:tc>
      </w:tr>
      <w:tr w:rsidR="00ED234B" w:rsidRPr="00BE6F49" w14:paraId="5DDB6DDC"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B249587" w14:textId="77777777" w:rsidR="00ED234B" w:rsidRPr="00BE6F49" w:rsidRDefault="00ED234B" w:rsidP="00ED234B">
            <w:pPr>
              <w:jc w:val="center"/>
              <w:rPr>
                <w:color w:val="000000"/>
                <w:sz w:val="20"/>
                <w:szCs w:val="20"/>
              </w:rPr>
            </w:pPr>
            <w:r w:rsidRPr="00BE6F49">
              <w:rPr>
                <w:color w:val="000000"/>
                <w:sz w:val="20"/>
                <w:szCs w:val="20"/>
              </w:rPr>
              <w:t>Годовой расход условного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75893FF4" w14:textId="77777777" w:rsidR="00ED234B" w:rsidRPr="00BE6F49" w:rsidRDefault="00ED234B" w:rsidP="00ED234B">
            <w:pPr>
              <w:jc w:val="center"/>
              <w:rPr>
                <w:color w:val="000000"/>
                <w:sz w:val="20"/>
                <w:szCs w:val="20"/>
              </w:rPr>
            </w:pPr>
            <w:r w:rsidRPr="00BE6F49">
              <w:rPr>
                <w:color w:val="000000"/>
                <w:sz w:val="20"/>
                <w:szCs w:val="20"/>
              </w:rPr>
              <w:t xml:space="preserve"> т у. т.</w:t>
            </w:r>
          </w:p>
        </w:tc>
        <w:tc>
          <w:tcPr>
            <w:tcW w:w="436" w:type="pct"/>
            <w:tcBorders>
              <w:top w:val="nil"/>
              <w:left w:val="nil"/>
              <w:bottom w:val="single" w:sz="8" w:space="0" w:color="auto"/>
              <w:right w:val="single" w:sz="8" w:space="0" w:color="auto"/>
            </w:tcBorders>
            <w:shd w:val="clear" w:color="000000" w:fill="FFFFFF"/>
            <w:vAlign w:val="center"/>
            <w:hideMark/>
          </w:tcPr>
          <w:p w14:paraId="2D676169" w14:textId="77777777" w:rsidR="00ED234B" w:rsidRPr="00BE6F49" w:rsidRDefault="00ED234B" w:rsidP="00ED234B">
            <w:pPr>
              <w:jc w:val="center"/>
              <w:rPr>
                <w:color w:val="000000"/>
                <w:sz w:val="20"/>
                <w:szCs w:val="20"/>
              </w:rPr>
            </w:pPr>
            <w:r w:rsidRPr="00BE6F49">
              <w:rPr>
                <w:color w:val="000000"/>
                <w:sz w:val="20"/>
                <w:szCs w:val="20"/>
              </w:rPr>
              <w:t>830,89</w:t>
            </w:r>
          </w:p>
        </w:tc>
        <w:tc>
          <w:tcPr>
            <w:tcW w:w="338" w:type="pct"/>
            <w:tcBorders>
              <w:top w:val="nil"/>
              <w:left w:val="nil"/>
              <w:bottom w:val="single" w:sz="8" w:space="0" w:color="auto"/>
              <w:right w:val="single" w:sz="8" w:space="0" w:color="auto"/>
            </w:tcBorders>
            <w:shd w:val="clear" w:color="000000" w:fill="FFFFFF"/>
            <w:vAlign w:val="center"/>
            <w:hideMark/>
          </w:tcPr>
          <w:p w14:paraId="7210D707" w14:textId="77777777" w:rsidR="00ED234B" w:rsidRPr="00BE6F49" w:rsidRDefault="00ED234B" w:rsidP="00ED234B">
            <w:pPr>
              <w:jc w:val="center"/>
              <w:rPr>
                <w:color w:val="000000"/>
                <w:sz w:val="20"/>
                <w:szCs w:val="20"/>
              </w:rPr>
            </w:pPr>
            <w:r w:rsidRPr="00BE6F49">
              <w:rPr>
                <w:color w:val="000000"/>
                <w:sz w:val="20"/>
                <w:szCs w:val="20"/>
              </w:rPr>
              <w:t>830,89</w:t>
            </w:r>
          </w:p>
        </w:tc>
        <w:tc>
          <w:tcPr>
            <w:tcW w:w="338" w:type="pct"/>
            <w:tcBorders>
              <w:top w:val="nil"/>
              <w:left w:val="nil"/>
              <w:bottom w:val="single" w:sz="8" w:space="0" w:color="auto"/>
              <w:right w:val="single" w:sz="8" w:space="0" w:color="auto"/>
            </w:tcBorders>
            <w:shd w:val="clear" w:color="000000" w:fill="FFFFFF"/>
            <w:vAlign w:val="center"/>
            <w:hideMark/>
          </w:tcPr>
          <w:p w14:paraId="0B16183D" w14:textId="6BEB1CA1" w:rsidR="00ED234B" w:rsidRPr="00BE6F49" w:rsidRDefault="00ED234B" w:rsidP="00ED234B">
            <w:pPr>
              <w:jc w:val="center"/>
              <w:rPr>
                <w:color w:val="000000"/>
                <w:sz w:val="20"/>
                <w:szCs w:val="20"/>
              </w:rPr>
            </w:pPr>
            <w:r w:rsidRPr="00BE6F49">
              <w:rPr>
                <w:color w:val="000000"/>
                <w:sz w:val="20"/>
                <w:szCs w:val="20"/>
              </w:rPr>
              <w:t>651,99</w:t>
            </w:r>
          </w:p>
        </w:tc>
        <w:tc>
          <w:tcPr>
            <w:tcW w:w="338" w:type="pct"/>
            <w:tcBorders>
              <w:top w:val="nil"/>
              <w:left w:val="nil"/>
              <w:bottom w:val="single" w:sz="8" w:space="0" w:color="auto"/>
              <w:right w:val="single" w:sz="8" w:space="0" w:color="auto"/>
            </w:tcBorders>
            <w:shd w:val="clear" w:color="000000" w:fill="FFFFFF"/>
            <w:vAlign w:val="center"/>
            <w:hideMark/>
          </w:tcPr>
          <w:p w14:paraId="69AC96D4" w14:textId="2ADD3454" w:rsidR="00ED234B" w:rsidRPr="00BE6F49" w:rsidRDefault="00ED234B" w:rsidP="00ED234B">
            <w:pPr>
              <w:jc w:val="center"/>
              <w:rPr>
                <w:color w:val="000000"/>
                <w:sz w:val="20"/>
                <w:szCs w:val="20"/>
              </w:rPr>
            </w:pPr>
            <w:r w:rsidRPr="00BE6F49">
              <w:rPr>
                <w:color w:val="000000"/>
                <w:sz w:val="20"/>
                <w:szCs w:val="20"/>
              </w:rPr>
              <w:t>651,99</w:t>
            </w:r>
          </w:p>
        </w:tc>
        <w:tc>
          <w:tcPr>
            <w:tcW w:w="338" w:type="pct"/>
            <w:tcBorders>
              <w:top w:val="nil"/>
              <w:left w:val="nil"/>
              <w:bottom w:val="single" w:sz="8" w:space="0" w:color="auto"/>
              <w:right w:val="single" w:sz="8" w:space="0" w:color="auto"/>
            </w:tcBorders>
            <w:shd w:val="clear" w:color="000000" w:fill="FFFFFF"/>
            <w:vAlign w:val="center"/>
            <w:hideMark/>
          </w:tcPr>
          <w:p w14:paraId="1D232579" w14:textId="77DCD459" w:rsidR="00ED234B" w:rsidRPr="00BE6F49" w:rsidRDefault="00ED234B" w:rsidP="00ED234B">
            <w:pPr>
              <w:jc w:val="center"/>
              <w:rPr>
                <w:color w:val="000000"/>
                <w:sz w:val="20"/>
                <w:szCs w:val="20"/>
              </w:rPr>
            </w:pPr>
            <w:r w:rsidRPr="00BE6F49">
              <w:rPr>
                <w:color w:val="000000"/>
                <w:sz w:val="20"/>
                <w:szCs w:val="20"/>
              </w:rPr>
              <w:t>651,99</w:t>
            </w:r>
          </w:p>
        </w:tc>
        <w:tc>
          <w:tcPr>
            <w:tcW w:w="341" w:type="pct"/>
            <w:tcBorders>
              <w:top w:val="nil"/>
              <w:left w:val="nil"/>
              <w:bottom w:val="single" w:sz="8" w:space="0" w:color="auto"/>
              <w:right w:val="single" w:sz="8" w:space="0" w:color="auto"/>
            </w:tcBorders>
            <w:shd w:val="clear" w:color="000000" w:fill="FFFFFF"/>
            <w:vAlign w:val="center"/>
            <w:hideMark/>
          </w:tcPr>
          <w:p w14:paraId="6861605B" w14:textId="2A8BA2FB" w:rsidR="00ED234B" w:rsidRPr="00BE6F49" w:rsidRDefault="00ED234B" w:rsidP="00ED234B">
            <w:pPr>
              <w:jc w:val="center"/>
              <w:rPr>
                <w:color w:val="000000"/>
                <w:sz w:val="20"/>
                <w:szCs w:val="20"/>
              </w:rPr>
            </w:pPr>
            <w:r w:rsidRPr="00BE6F49">
              <w:rPr>
                <w:color w:val="000000"/>
                <w:sz w:val="20"/>
                <w:szCs w:val="20"/>
              </w:rPr>
              <w:t>651,99</w:t>
            </w:r>
          </w:p>
        </w:tc>
        <w:tc>
          <w:tcPr>
            <w:tcW w:w="341" w:type="pct"/>
            <w:tcBorders>
              <w:top w:val="nil"/>
              <w:left w:val="nil"/>
              <w:bottom w:val="single" w:sz="8" w:space="0" w:color="auto"/>
              <w:right w:val="single" w:sz="8" w:space="0" w:color="auto"/>
            </w:tcBorders>
            <w:shd w:val="clear" w:color="000000" w:fill="FFFFFF"/>
            <w:vAlign w:val="center"/>
            <w:hideMark/>
          </w:tcPr>
          <w:p w14:paraId="7ABA753F" w14:textId="55B3AB93" w:rsidR="00ED234B" w:rsidRPr="00BE6F49" w:rsidRDefault="00ED234B" w:rsidP="00ED234B">
            <w:pPr>
              <w:jc w:val="center"/>
              <w:rPr>
                <w:color w:val="000000"/>
                <w:sz w:val="20"/>
                <w:szCs w:val="20"/>
              </w:rPr>
            </w:pPr>
            <w:r w:rsidRPr="00BE6F49">
              <w:rPr>
                <w:color w:val="000000"/>
                <w:sz w:val="20"/>
                <w:szCs w:val="20"/>
              </w:rPr>
              <w:t>651,99</w:t>
            </w:r>
          </w:p>
        </w:tc>
        <w:tc>
          <w:tcPr>
            <w:tcW w:w="341" w:type="pct"/>
            <w:tcBorders>
              <w:top w:val="nil"/>
              <w:left w:val="nil"/>
              <w:bottom w:val="single" w:sz="8" w:space="0" w:color="auto"/>
              <w:right w:val="single" w:sz="8" w:space="0" w:color="auto"/>
            </w:tcBorders>
            <w:shd w:val="clear" w:color="000000" w:fill="FFFFFF"/>
            <w:vAlign w:val="center"/>
            <w:hideMark/>
          </w:tcPr>
          <w:p w14:paraId="5E30EB32" w14:textId="2BC5362D" w:rsidR="00ED234B" w:rsidRPr="00BE6F49" w:rsidRDefault="00ED234B" w:rsidP="00ED234B">
            <w:pPr>
              <w:jc w:val="center"/>
              <w:rPr>
                <w:color w:val="000000"/>
                <w:sz w:val="20"/>
                <w:szCs w:val="20"/>
              </w:rPr>
            </w:pPr>
            <w:r w:rsidRPr="00BE6F49">
              <w:rPr>
                <w:color w:val="000000"/>
                <w:sz w:val="20"/>
                <w:szCs w:val="20"/>
              </w:rPr>
              <w:t>651,99</w:t>
            </w:r>
          </w:p>
        </w:tc>
        <w:tc>
          <w:tcPr>
            <w:tcW w:w="339" w:type="pct"/>
            <w:tcBorders>
              <w:top w:val="nil"/>
              <w:left w:val="nil"/>
              <w:bottom w:val="single" w:sz="8" w:space="0" w:color="auto"/>
              <w:right w:val="single" w:sz="8" w:space="0" w:color="auto"/>
            </w:tcBorders>
            <w:shd w:val="clear" w:color="000000" w:fill="FFFFFF"/>
            <w:vAlign w:val="center"/>
            <w:hideMark/>
          </w:tcPr>
          <w:p w14:paraId="15BBBA01" w14:textId="170DC86D" w:rsidR="00ED234B" w:rsidRPr="00BE6F49" w:rsidRDefault="00ED234B" w:rsidP="00ED234B">
            <w:pPr>
              <w:jc w:val="center"/>
              <w:rPr>
                <w:color w:val="000000"/>
                <w:sz w:val="20"/>
                <w:szCs w:val="20"/>
              </w:rPr>
            </w:pPr>
            <w:r w:rsidRPr="00BE6F49">
              <w:rPr>
                <w:color w:val="000000"/>
                <w:sz w:val="20"/>
                <w:szCs w:val="20"/>
              </w:rPr>
              <w:t>682,33</w:t>
            </w:r>
          </w:p>
        </w:tc>
      </w:tr>
      <w:tr w:rsidR="00ED234B" w:rsidRPr="00BE6F49" w14:paraId="73C28469" w14:textId="77777777" w:rsidTr="002A1E09">
        <w:trPr>
          <w:trHeight w:val="227"/>
        </w:trPr>
        <w:tc>
          <w:tcPr>
            <w:tcW w:w="1435" w:type="pct"/>
            <w:vMerge w:val="restart"/>
            <w:tcBorders>
              <w:top w:val="nil"/>
              <w:left w:val="single" w:sz="8" w:space="0" w:color="auto"/>
              <w:bottom w:val="single" w:sz="8" w:space="0" w:color="000000"/>
              <w:right w:val="single" w:sz="8" w:space="0" w:color="auto"/>
            </w:tcBorders>
            <w:shd w:val="clear" w:color="000000" w:fill="FFFFFF"/>
            <w:vAlign w:val="center"/>
            <w:hideMark/>
          </w:tcPr>
          <w:p w14:paraId="46128549" w14:textId="77777777" w:rsidR="00ED234B" w:rsidRPr="00BE6F49" w:rsidRDefault="00ED234B" w:rsidP="00ED234B">
            <w:pPr>
              <w:jc w:val="center"/>
              <w:rPr>
                <w:color w:val="000000"/>
                <w:sz w:val="20"/>
                <w:szCs w:val="20"/>
              </w:rPr>
            </w:pPr>
            <w:r w:rsidRPr="00BE6F49">
              <w:rPr>
                <w:color w:val="000000"/>
                <w:sz w:val="20"/>
                <w:szCs w:val="20"/>
              </w:rPr>
              <w:t>Годовой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4F901EBB" w14:textId="47597695" w:rsidR="00ED234B" w:rsidRPr="00BE6F49" w:rsidRDefault="00ED234B" w:rsidP="00ED234B">
            <w:pPr>
              <w:jc w:val="center"/>
              <w:rPr>
                <w:color w:val="000000"/>
                <w:sz w:val="20"/>
                <w:szCs w:val="20"/>
              </w:rPr>
            </w:pPr>
            <w:r w:rsidRPr="00BE6F49">
              <w:rPr>
                <w:color w:val="000000"/>
                <w:sz w:val="20"/>
                <w:szCs w:val="20"/>
              </w:rPr>
              <w:t xml:space="preserve">тыс. т  </w:t>
            </w:r>
          </w:p>
        </w:tc>
        <w:tc>
          <w:tcPr>
            <w:tcW w:w="436" w:type="pct"/>
            <w:tcBorders>
              <w:top w:val="nil"/>
              <w:left w:val="nil"/>
              <w:bottom w:val="single" w:sz="8" w:space="0" w:color="auto"/>
              <w:right w:val="single" w:sz="8" w:space="0" w:color="auto"/>
            </w:tcBorders>
            <w:shd w:val="clear" w:color="000000" w:fill="FFFFFF"/>
            <w:vAlign w:val="center"/>
            <w:hideMark/>
          </w:tcPr>
          <w:p w14:paraId="66F7C446" w14:textId="77777777" w:rsidR="00ED234B" w:rsidRPr="00BE6F49" w:rsidRDefault="00ED234B" w:rsidP="00ED234B">
            <w:pPr>
              <w:jc w:val="center"/>
              <w:rPr>
                <w:color w:val="000000"/>
                <w:sz w:val="20"/>
                <w:szCs w:val="20"/>
              </w:rPr>
            </w:pPr>
            <w:r w:rsidRPr="00BE6F49">
              <w:rPr>
                <w:color w:val="000000"/>
                <w:sz w:val="20"/>
                <w:szCs w:val="20"/>
              </w:rPr>
              <w:t>565,23</w:t>
            </w:r>
          </w:p>
        </w:tc>
        <w:tc>
          <w:tcPr>
            <w:tcW w:w="338" w:type="pct"/>
            <w:tcBorders>
              <w:top w:val="nil"/>
              <w:left w:val="nil"/>
              <w:bottom w:val="single" w:sz="8" w:space="0" w:color="auto"/>
              <w:right w:val="single" w:sz="8" w:space="0" w:color="auto"/>
            </w:tcBorders>
            <w:shd w:val="clear" w:color="000000" w:fill="FFFFFF"/>
            <w:vAlign w:val="center"/>
            <w:hideMark/>
          </w:tcPr>
          <w:p w14:paraId="4A319130" w14:textId="77777777" w:rsidR="00ED234B" w:rsidRPr="00BE6F49" w:rsidRDefault="00ED234B" w:rsidP="00ED234B">
            <w:pPr>
              <w:jc w:val="center"/>
              <w:rPr>
                <w:color w:val="000000"/>
                <w:sz w:val="20"/>
                <w:szCs w:val="20"/>
              </w:rPr>
            </w:pPr>
            <w:r w:rsidRPr="00BE6F49">
              <w:rPr>
                <w:color w:val="000000"/>
                <w:sz w:val="20"/>
                <w:szCs w:val="20"/>
              </w:rPr>
              <w:t>565,23</w:t>
            </w:r>
          </w:p>
        </w:tc>
        <w:tc>
          <w:tcPr>
            <w:tcW w:w="2376" w:type="pct"/>
            <w:gridSpan w:val="7"/>
            <w:tcBorders>
              <w:top w:val="single" w:sz="8" w:space="0" w:color="auto"/>
              <w:left w:val="nil"/>
              <w:bottom w:val="single" w:sz="8" w:space="0" w:color="auto"/>
              <w:right w:val="single" w:sz="8" w:space="0" w:color="000000"/>
            </w:tcBorders>
            <w:shd w:val="clear" w:color="000000" w:fill="FFFFFF"/>
            <w:vAlign w:val="center"/>
            <w:hideMark/>
          </w:tcPr>
          <w:p w14:paraId="6A9BBD85" w14:textId="77777777" w:rsidR="00ED234B" w:rsidRPr="00BE6F49" w:rsidRDefault="00ED234B" w:rsidP="00ED234B">
            <w:pPr>
              <w:jc w:val="center"/>
              <w:rPr>
                <w:color w:val="000000"/>
                <w:sz w:val="20"/>
                <w:szCs w:val="20"/>
              </w:rPr>
            </w:pPr>
            <w:r w:rsidRPr="00BE6F49">
              <w:rPr>
                <w:color w:val="000000"/>
                <w:sz w:val="20"/>
                <w:szCs w:val="20"/>
              </w:rPr>
              <w:t>БМК с основным видом топлива - природный газ</w:t>
            </w:r>
          </w:p>
        </w:tc>
      </w:tr>
      <w:tr w:rsidR="00ED234B" w:rsidRPr="00BE6F49" w14:paraId="270ABB01" w14:textId="77777777" w:rsidTr="00ED234B">
        <w:trPr>
          <w:trHeight w:val="227"/>
        </w:trPr>
        <w:tc>
          <w:tcPr>
            <w:tcW w:w="1435" w:type="pct"/>
            <w:vMerge/>
            <w:tcBorders>
              <w:top w:val="nil"/>
              <w:left w:val="single" w:sz="8" w:space="0" w:color="auto"/>
              <w:bottom w:val="single" w:sz="8" w:space="0" w:color="000000"/>
              <w:right w:val="single" w:sz="8" w:space="0" w:color="auto"/>
            </w:tcBorders>
            <w:vAlign w:val="center"/>
            <w:hideMark/>
          </w:tcPr>
          <w:p w14:paraId="085E9BF8" w14:textId="77777777" w:rsidR="00ED234B" w:rsidRPr="00BE6F49" w:rsidRDefault="00ED234B" w:rsidP="00ED234B">
            <w:pPr>
              <w:rPr>
                <w:color w:val="000000"/>
                <w:sz w:val="20"/>
                <w:szCs w:val="20"/>
              </w:rPr>
            </w:pPr>
          </w:p>
        </w:tc>
        <w:tc>
          <w:tcPr>
            <w:tcW w:w="415" w:type="pct"/>
            <w:tcBorders>
              <w:top w:val="nil"/>
              <w:left w:val="nil"/>
              <w:bottom w:val="single" w:sz="8" w:space="0" w:color="auto"/>
              <w:right w:val="single" w:sz="8" w:space="0" w:color="auto"/>
            </w:tcBorders>
            <w:shd w:val="clear" w:color="000000" w:fill="FFFFFF"/>
            <w:vAlign w:val="center"/>
            <w:hideMark/>
          </w:tcPr>
          <w:p w14:paraId="30923B42" w14:textId="77777777" w:rsidR="00ED234B" w:rsidRPr="00BE6F49" w:rsidRDefault="00ED234B" w:rsidP="00ED234B">
            <w:pPr>
              <w:jc w:val="center"/>
              <w:rPr>
                <w:color w:val="000000"/>
                <w:sz w:val="20"/>
                <w:szCs w:val="20"/>
              </w:rPr>
            </w:pPr>
            <w:r w:rsidRPr="00BE6F49">
              <w:rPr>
                <w:color w:val="000000"/>
                <w:sz w:val="20"/>
                <w:szCs w:val="20"/>
              </w:rPr>
              <w:t>тыс. м</w:t>
            </w:r>
            <w:r w:rsidRPr="00BE6F49">
              <w:rPr>
                <w:color w:val="000000"/>
                <w:sz w:val="20"/>
                <w:szCs w:val="20"/>
                <w:vertAlign w:val="superscript"/>
              </w:rPr>
              <w:t>3</w:t>
            </w:r>
            <w:r w:rsidRPr="00BE6F49">
              <w:rPr>
                <w:color w:val="000000"/>
                <w:sz w:val="20"/>
                <w:szCs w:val="20"/>
              </w:rPr>
              <w:t>/год</w:t>
            </w:r>
          </w:p>
        </w:tc>
        <w:tc>
          <w:tcPr>
            <w:tcW w:w="436" w:type="pct"/>
            <w:tcBorders>
              <w:top w:val="nil"/>
              <w:left w:val="nil"/>
              <w:bottom w:val="single" w:sz="8" w:space="0" w:color="auto"/>
              <w:right w:val="single" w:sz="8" w:space="0" w:color="auto"/>
            </w:tcBorders>
            <w:shd w:val="clear" w:color="000000" w:fill="FFFFFF"/>
            <w:vAlign w:val="center"/>
            <w:hideMark/>
          </w:tcPr>
          <w:p w14:paraId="74F8155C" w14:textId="77777777" w:rsidR="00ED234B" w:rsidRPr="00BE6F49" w:rsidRDefault="00ED234B" w:rsidP="00ED234B">
            <w:pPr>
              <w:jc w:val="center"/>
              <w:rPr>
                <w:color w:val="000000"/>
                <w:sz w:val="20"/>
                <w:szCs w:val="20"/>
              </w:rPr>
            </w:pPr>
            <w:r w:rsidRPr="00BE6F49">
              <w:rPr>
                <w:color w:val="000000"/>
                <w:sz w:val="20"/>
                <w:szCs w:val="20"/>
              </w:rPr>
              <w:t>-</w:t>
            </w:r>
          </w:p>
        </w:tc>
        <w:tc>
          <w:tcPr>
            <w:tcW w:w="338" w:type="pct"/>
            <w:tcBorders>
              <w:top w:val="nil"/>
              <w:left w:val="nil"/>
              <w:bottom w:val="single" w:sz="8" w:space="0" w:color="auto"/>
              <w:right w:val="single" w:sz="8" w:space="0" w:color="auto"/>
            </w:tcBorders>
            <w:shd w:val="clear" w:color="000000" w:fill="FFFFFF"/>
            <w:vAlign w:val="center"/>
            <w:hideMark/>
          </w:tcPr>
          <w:p w14:paraId="6C586813" w14:textId="77777777" w:rsidR="00ED234B" w:rsidRPr="00BE6F49" w:rsidRDefault="00ED234B" w:rsidP="00ED234B">
            <w:pPr>
              <w:jc w:val="center"/>
              <w:rPr>
                <w:color w:val="000000"/>
                <w:sz w:val="20"/>
                <w:szCs w:val="20"/>
              </w:rPr>
            </w:pPr>
            <w:r w:rsidRPr="00BE6F49">
              <w:rPr>
                <w:color w:val="000000"/>
                <w:sz w:val="20"/>
                <w:szCs w:val="20"/>
              </w:rPr>
              <w:t>-</w:t>
            </w:r>
          </w:p>
        </w:tc>
        <w:tc>
          <w:tcPr>
            <w:tcW w:w="338" w:type="pct"/>
            <w:tcBorders>
              <w:top w:val="nil"/>
              <w:left w:val="nil"/>
              <w:bottom w:val="single" w:sz="8" w:space="0" w:color="auto"/>
              <w:right w:val="single" w:sz="8" w:space="0" w:color="auto"/>
            </w:tcBorders>
            <w:shd w:val="clear" w:color="000000" w:fill="FFFFFF"/>
            <w:vAlign w:val="center"/>
            <w:hideMark/>
          </w:tcPr>
          <w:p w14:paraId="169D9246" w14:textId="1064DA56" w:rsidR="00ED234B" w:rsidRPr="00BE6F49" w:rsidRDefault="00ED234B" w:rsidP="00ED234B">
            <w:pPr>
              <w:jc w:val="center"/>
              <w:rPr>
                <w:color w:val="000000"/>
                <w:sz w:val="20"/>
                <w:szCs w:val="20"/>
              </w:rPr>
            </w:pPr>
            <w:r w:rsidRPr="00BE6F49">
              <w:rPr>
                <w:color w:val="000000"/>
                <w:sz w:val="20"/>
                <w:szCs w:val="20"/>
              </w:rPr>
              <w:t>568,73</w:t>
            </w:r>
          </w:p>
        </w:tc>
        <w:tc>
          <w:tcPr>
            <w:tcW w:w="338" w:type="pct"/>
            <w:tcBorders>
              <w:top w:val="nil"/>
              <w:left w:val="nil"/>
              <w:bottom w:val="single" w:sz="8" w:space="0" w:color="auto"/>
              <w:right w:val="single" w:sz="8" w:space="0" w:color="auto"/>
            </w:tcBorders>
            <w:shd w:val="clear" w:color="000000" w:fill="FFFFFF"/>
            <w:vAlign w:val="center"/>
            <w:hideMark/>
          </w:tcPr>
          <w:p w14:paraId="3601342A" w14:textId="3AB9426E" w:rsidR="00ED234B" w:rsidRPr="00BE6F49" w:rsidRDefault="00ED234B" w:rsidP="00ED234B">
            <w:pPr>
              <w:jc w:val="center"/>
              <w:rPr>
                <w:color w:val="000000"/>
                <w:sz w:val="20"/>
                <w:szCs w:val="20"/>
              </w:rPr>
            </w:pPr>
            <w:r w:rsidRPr="00BE6F49">
              <w:rPr>
                <w:color w:val="000000"/>
                <w:sz w:val="20"/>
                <w:szCs w:val="20"/>
              </w:rPr>
              <w:t>568,73</w:t>
            </w:r>
          </w:p>
        </w:tc>
        <w:tc>
          <w:tcPr>
            <w:tcW w:w="338" w:type="pct"/>
            <w:tcBorders>
              <w:top w:val="nil"/>
              <w:left w:val="nil"/>
              <w:bottom w:val="single" w:sz="8" w:space="0" w:color="auto"/>
              <w:right w:val="single" w:sz="8" w:space="0" w:color="auto"/>
            </w:tcBorders>
            <w:shd w:val="clear" w:color="000000" w:fill="FFFFFF"/>
            <w:vAlign w:val="center"/>
            <w:hideMark/>
          </w:tcPr>
          <w:p w14:paraId="673AF397" w14:textId="6C615702" w:rsidR="00ED234B" w:rsidRPr="00BE6F49" w:rsidRDefault="00ED234B" w:rsidP="00ED234B">
            <w:pPr>
              <w:jc w:val="center"/>
              <w:rPr>
                <w:color w:val="000000"/>
                <w:sz w:val="20"/>
                <w:szCs w:val="20"/>
              </w:rPr>
            </w:pPr>
            <w:r w:rsidRPr="00BE6F49">
              <w:rPr>
                <w:color w:val="000000"/>
                <w:sz w:val="20"/>
                <w:szCs w:val="20"/>
              </w:rPr>
              <w:t>568,73</w:t>
            </w:r>
          </w:p>
        </w:tc>
        <w:tc>
          <w:tcPr>
            <w:tcW w:w="341" w:type="pct"/>
            <w:tcBorders>
              <w:top w:val="nil"/>
              <w:left w:val="nil"/>
              <w:bottom w:val="single" w:sz="8" w:space="0" w:color="auto"/>
              <w:right w:val="single" w:sz="8" w:space="0" w:color="auto"/>
            </w:tcBorders>
            <w:shd w:val="clear" w:color="000000" w:fill="FFFFFF"/>
            <w:vAlign w:val="center"/>
            <w:hideMark/>
          </w:tcPr>
          <w:p w14:paraId="5B9FDADE" w14:textId="43F309DE" w:rsidR="00ED234B" w:rsidRPr="00BE6F49" w:rsidRDefault="00ED234B" w:rsidP="00ED234B">
            <w:pPr>
              <w:jc w:val="center"/>
              <w:rPr>
                <w:color w:val="000000"/>
                <w:sz w:val="20"/>
                <w:szCs w:val="20"/>
              </w:rPr>
            </w:pPr>
            <w:r w:rsidRPr="00BE6F49">
              <w:rPr>
                <w:color w:val="000000"/>
                <w:sz w:val="20"/>
                <w:szCs w:val="20"/>
              </w:rPr>
              <w:t>568,73</w:t>
            </w:r>
          </w:p>
        </w:tc>
        <w:tc>
          <w:tcPr>
            <w:tcW w:w="341" w:type="pct"/>
            <w:tcBorders>
              <w:top w:val="nil"/>
              <w:left w:val="nil"/>
              <w:bottom w:val="single" w:sz="8" w:space="0" w:color="auto"/>
              <w:right w:val="single" w:sz="8" w:space="0" w:color="auto"/>
            </w:tcBorders>
            <w:shd w:val="clear" w:color="000000" w:fill="FFFFFF"/>
            <w:vAlign w:val="center"/>
            <w:hideMark/>
          </w:tcPr>
          <w:p w14:paraId="1E9C6FE3" w14:textId="519206AB" w:rsidR="00ED234B" w:rsidRPr="00BE6F49" w:rsidRDefault="00ED234B" w:rsidP="00ED234B">
            <w:pPr>
              <w:jc w:val="center"/>
              <w:rPr>
                <w:color w:val="000000"/>
                <w:sz w:val="20"/>
                <w:szCs w:val="20"/>
              </w:rPr>
            </w:pPr>
            <w:r w:rsidRPr="00BE6F49">
              <w:rPr>
                <w:color w:val="000000"/>
                <w:sz w:val="20"/>
                <w:szCs w:val="20"/>
              </w:rPr>
              <w:t>568,73</w:t>
            </w:r>
          </w:p>
        </w:tc>
        <w:tc>
          <w:tcPr>
            <w:tcW w:w="341" w:type="pct"/>
            <w:tcBorders>
              <w:top w:val="nil"/>
              <w:left w:val="nil"/>
              <w:bottom w:val="single" w:sz="8" w:space="0" w:color="auto"/>
              <w:right w:val="single" w:sz="8" w:space="0" w:color="auto"/>
            </w:tcBorders>
            <w:shd w:val="clear" w:color="000000" w:fill="FFFFFF"/>
            <w:vAlign w:val="center"/>
            <w:hideMark/>
          </w:tcPr>
          <w:p w14:paraId="727D06E4" w14:textId="02FF90FE" w:rsidR="00ED234B" w:rsidRPr="00BE6F49" w:rsidRDefault="00ED234B" w:rsidP="00ED234B">
            <w:pPr>
              <w:jc w:val="center"/>
              <w:rPr>
                <w:color w:val="000000"/>
                <w:sz w:val="20"/>
                <w:szCs w:val="20"/>
              </w:rPr>
            </w:pPr>
            <w:r w:rsidRPr="00BE6F49">
              <w:rPr>
                <w:color w:val="000000"/>
                <w:sz w:val="20"/>
                <w:szCs w:val="20"/>
              </w:rPr>
              <w:t>568,73</w:t>
            </w:r>
          </w:p>
        </w:tc>
        <w:tc>
          <w:tcPr>
            <w:tcW w:w="339" w:type="pct"/>
            <w:tcBorders>
              <w:top w:val="nil"/>
              <w:left w:val="nil"/>
              <w:bottom w:val="single" w:sz="8" w:space="0" w:color="auto"/>
              <w:right w:val="single" w:sz="8" w:space="0" w:color="auto"/>
            </w:tcBorders>
            <w:shd w:val="clear" w:color="000000" w:fill="FFFFFF"/>
            <w:vAlign w:val="center"/>
            <w:hideMark/>
          </w:tcPr>
          <w:p w14:paraId="417E5835" w14:textId="7A76A199" w:rsidR="00ED234B" w:rsidRPr="00BE6F49" w:rsidRDefault="00ED234B" w:rsidP="00ED234B">
            <w:pPr>
              <w:jc w:val="center"/>
              <w:rPr>
                <w:color w:val="000000"/>
                <w:sz w:val="20"/>
                <w:szCs w:val="20"/>
              </w:rPr>
            </w:pPr>
            <w:r w:rsidRPr="00BE6F49">
              <w:rPr>
                <w:color w:val="000000"/>
                <w:sz w:val="20"/>
                <w:szCs w:val="20"/>
              </w:rPr>
              <w:t>595,19</w:t>
            </w:r>
          </w:p>
        </w:tc>
      </w:tr>
      <w:tr w:rsidR="00ED234B" w:rsidRPr="00BE6F49" w14:paraId="7083C686" w14:textId="77777777" w:rsidTr="002A1E09">
        <w:trPr>
          <w:trHeight w:val="227"/>
        </w:trPr>
        <w:tc>
          <w:tcPr>
            <w:tcW w:w="5000" w:type="pct"/>
            <w:gridSpan w:val="11"/>
            <w:tcBorders>
              <w:top w:val="single" w:sz="8" w:space="0" w:color="auto"/>
              <w:left w:val="single" w:sz="8" w:space="0" w:color="auto"/>
              <w:bottom w:val="single" w:sz="8" w:space="0" w:color="auto"/>
              <w:right w:val="single" w:sz="8" w:space="0" w:color="000000"/>
            </w:tcBorders>
            <w:shd w:val="clear" w:color="000000" w:fill="FFFFFF"/>
            <w:vAlign w:val="center"/>
            <w:hideMark/>
          </w:tcPr>
          <w:p w14:paraId="61B4CF5B" w14:textId="77777777" w:rsidR="00ED234B" w:rsidRPr="00BE6F49" w:rsidRDefault="00ED234B" w:rsidP="00ED234B">
            <w:pPr>
              <w:jc w:val="center"/>
              <w:rPr>
                <w:b/>
                <w:bCs/>
                <w:color w:val="000000"/>
                <w:sz w:val="20"/>
                <w:szCs w:val="20"/>
              </w:rPr>
            </w:pPr>
            <w:r w:rsidRPr="00BE6F49">
              <w:rPr>
                <w:b/>
                <w:bCs/>
                <w:color w:val="000000"/>
                <w:sz w:val="20"/>
                <w:szCs w:val="20"/>
              </w:rPr>
              <w:t>Котельная №42</w:t>
            </w:r>
          </w:p>
        </w:tc>
      </w:tr>
      <w:tr w:rsidR="00ED234B" w:rsidRPr="00BE6F49" w14:paraId="56B902F4"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A63F52C" w14:textId="77777777" w:rsidR="00ED234B" w:rsidRPr="00BE6F49" w:rsidRDefault="00ED234B" w:rsidP="00ED234B">
            <w:pPr>
              <w:jc w:val="center"/>
              <w:rPr>
                <w:color w:val="000000"/>
                <w:sz w:val="20"/>
                <w:szCs w:val="20"/>
              </w:rPr>
            </w:pPr>
            <w:r w:rsidRPr="00BE6F49">
              <w:rPr>
                <w:color w:val="000000"/>
                <w:sz w:val="20"/>
                <w:szCs w:val="20"/>
              </w:rPr>
              <w:t>Нагрузка источника</w:t>
            </w:r>
          </w:p>
        </w:tc>
        <w:tc>
          <w:tcPr>
            <w:tcW w:w="415" w:type="pct"/>
            <w:tcBorders>
              <w:top w:val="nil"/>
              <w:left w:val="nil"/>
              <w:bottom w:val="single" w:sz="8" w:space="0" w:color="auto"/>
              <w:right w:val="single" w:sz="8" w:space="0" w:color="auto"/>
            </w:tcBorders>
            <w:shd w:val="clear" w:color="000000" w:fill="FFFFFF"/>
            <w:vAlign w:val="center"/>
            <w:hideMark/>
          </w:tcPr>
          <w:p w14:paraId="37C16171" w14:textId="77777777" w:rsidR="00ED234B" w:rsidRPr="00BE6F49" w:rsidRDefault="00ED234B" w:rsidP="00ED234B">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10C3F855" w14:textId="77777777" w:rsidR="00ED234B" w:rsidRPr="00BE6F49" w:rsidRDefault="00ED234B" w:rsidP="00ED234B">
            <w:pPr>
              <w:jc w:val="center"/>
              <w:rPr>
                <w:color w:val="000000"/>
                <w:sz w:val="20"/>
                <w:szCs w:val="20"/>
              </w:rPr>
            </w:pPr>
            <w:r w:rsidRPr="00BE6F49">
              <w:rPr>
                <w:color w:val="000000"/>
                <w:sz w:val="20"/>
                <w:szCs w:val="20"/>
              </w:rPr>
              <w:t>0,69</w:t>
            </w:r>
          </w:p>
        </w:tc>
        <w:tc>
          <w:tcPr>
            <w:tcW w:w="338" w:type="pct"/>
            <w:tcBorders>
              <w:top w:val="nil"/>
              <w:left w:val="nil"/>
              <w:bottom w:val="single" w:sz="8" w:space="0" w:color="auto"/>
              <w:right w:val="single" w:sz="8" w:space="0" w:color="auto"/>
            </w:tcBorders>
            <w:shd w:val="clear" w:color="000000" w:fill="FFFFFF"/>
            <w:vAlign w:val="center"/>
            <w:hideMark/>
          </w:tcPr>
          <w:p w14:paraId="491A84E8" w14:textId="77777777" w:rsidR="00ED234B" w:rsidRPr="00BE6F49" w:rsidRDefault="00ED234B" w:rsidP="00ED234B">
            <w:pPr>
              <w:jc w:val="center"/>
              <w:rPr>
                <w:color w:val="000000"/>
                <w:sz w:val="20"/>
                <w:szCs w:val="20"/>
              </w:rPr>
            </w:pPr>
            <w:r w:rsidRPr="00BE6F49">
              <w:rPr>
                <w:color w:val="000000"/>
                <w:sz w:val="20"/>
                <w:szCs w:val="20"/>
              </w:rPr>
              <w:t>0,69</w:t>
            </w:r>
          </w:p>
        </w:tc>
        <w:tc>
          <w:tcPr>
            <w:tcW w:w="338" w:type="pct"/>
            <w:tcBorders>
              <w:top w:val="nil"/>
              <w:left w:val="nil"/>
              <w:bottom w:val="single" w:sz="8" w:space="0" w:color="auto"/>
              <w:right w:val="single" w:sz="8" w:space="0" w:color="auto"/>
            </w:tcBorders>
            <w:shd w:val="clear" w:color="000000" w:fill="FFFFFF"/>
            <w:vAlign w:val="center"/>
            <w:hideMark/>
          </w:tcPr>
          <w:p w14:paraId="1969A2AF" w14:textId="77777777" w:rsidR="00ED234B" w:rsidRPr="00BE6F49" w:rsidRDefault="00ED234B" w:rsidP="00ED234B">
            <w:pPr>
              <w:jc w:val="center"/>
              <w:rPr>
                <w:color w:val="000000"/>
                <w:sz w:val="20"/>
                <w:szCs w:val="20"/>
              </w:rPr>
            </w:pPr>
            <w:r w:rsidRPr="00BE6F49">
              <w:rPr>
                <w:color w:val="000000"/>
                <w:sz w:val="20"/>
                <w:szCs w:val="20"/>
              </w:rPr>
              <w:t>0,69</w:t>
            </w:r>
          </w:p>
        </w:tc>
        <w:tc>
          <w:tcPr>
            <w:tcW w:w="338" w:type="pct"/>
            <w:tcBorders>
              <w:top w:val="nil"/>
              <w:left w:val="nil"/>
              <w:bottom w:val="single" w:sz="8" w:space="0" w:color="auto"/>
              <w:right w:val="single" w:sz="8" w:space="0" w:color="auto"/>
            </w:tcBorders>
            <w:shd w:val="clear" w:color="000000" w:fill="FFFFFF"/>
            <w:vAlign w:val="center"/>
            <w:hideMark/>
          </w:tcPr>
          <w:p w14:paraId="0492C45B" w14:textId="77777777" w:rsidR="00ED234B" w:rsidRPr="00BE6F49" w:rsidRDefault="00ED234B" w:rsidP="00ED234B">
            <w:pPr>
              <w:jc w:val="center"/>
              <w:rPr>
                <w:color w:val="000000"/>
                <w:sz w:val="20"/>
                <w:szCs w:val="20"/>
              </w:rPr>
            </w:pPr>
            <w:r w:rsidRPr="00BE6F49">
              <w:rPr>
                <w:color w:val="000000"/>
                <w:sz w:val="20"/>
                <w:szCs w:val="20"/>
              </w:rPr>
              <w:t>0,69</w:t>
            </w:r>
          </w:p>
        </w:tc>
        <w:tc>
          <w:tcPr>
            <w:tcW w:w="338" w:type="pct"/>
            <w:tcBorders>
              <w:top w:val="nil"/>
              <w:left w:val="nil"/>
              <w:bottom w:val="single" w:sz="8" w:space="0" w:color="auto"/>
              <w:right w:val="single" w:sz="8" w:space="0" w:color="auto"/>
            </w:tcBorders>
            <w:shd w:val="clear" w:color="000000" w:fill="FFFFFF"/>
            <w:vAlign w:val="center"/>
            <w:hideMark/>
          </w:tcPr>
          <w:p w14:paraId="0D83940E" w14:textId="77777777" w:rsidR="00ED234B" w:rsidRPr="00BE6F49" w:rsidRDefault="00ED234B" w:rsidP="00ED234B">
            <w:pPr>
              <w:jc w:val="center"/>
              <w:rPr>
                <w:color w:val="000000"/>
                <w:sz w:val="20"/>
                <w:szCs w:val="20"/>
              </w:rPr>
            </w:pPr>
            <w:r w:rsidRPr="00BE6F49">
              <w:rPr>
                <w:color w:val="000000"/>
                <w:sz w:val="20"/>
                <w:szCs w:val="20"/>
              </w:rPr>
              <w:t>0,69</w:t>
            </w:r>
          </w:p>
        </w:tc>
        <w:tc>
          <w:tcPr>
            <w:tcW w:w="341" w:type="pct"/>
            <w:tcBorders>
              <w:top w:val="nil"/>
              <w:left w:val="nil"/>
              <w:bottom w:val="single" w:sz="8" w:space="0" w:color="auto"/>
              <w:right w:val="single" w:sz="8" w:space="0" w:color="auto"/>
            </w:tcBorders>
            <w:shd w:val="clear" w:color="000000" w:fill="FFFFFF"/>
            <w:vAlign w:val="center"/>
            <w:hideMark/>
          </w:tcPr>
          <w:p w14:paraId="0BD38B05" w14:textId="77777777" w:rsidR="00ED234B" w:rsidRPr="00BE6F49" w:rsidRDefault="00ED234B" w:rsidP="00ED234B">
            <w:pPr>
              <w:jc w:val="center"/>
              <w:rPr>
                <w:color w:val="000000"/>
                <w:sz w:val="20"/>
                <w:szCs w:val="20"/>
              </w:rPr>
            </w:pPr>
            <w:r w:rsidRPr="00BE6F49">
              <w:rPr>
                <w:color w:val="000000"/>
                <w:sz w:val="20"/>
                <w:szCs w:val="20"/>
              </w:rPr>
              <w:t>0,69</w:t>
            </w:r>
          </w:p>
        </w:tc>
        <w:tc>
          <w:tcPr>
            <w:tcW w:w="341" w:type="pct"/>
            <w:tcBorders>
              <w:top w:val="nil"/>
              <w:left w:val="nil"/>
              <w:bottom w:val="single" w:sz="8" w:space="0" w:color="auto"/>
              <w:right w:val="single" w:sz="8" w:space="0" w:color="auto"/>
            </w:tcBorders>
            <w:shd w:val="clear" w:color="000000" w:fill="FFFFFF"/>
            <w:vAlign w:val="center"/>
            <w:hideMark/>
          </w:tcPr>
          <w:p w14:paraId="4D88FF8E" w14:textId="77777777" w:rsidR="00ED234B" w:rsidRPr="00BE6F49" w:rsidRDefault="00ED234B" w:rsidP="00ED234B">
            <w:pPr>
              <w:jc w:val="center"/>
              <w:rPr>
                <w:color w:val="000000"/>
                <w:sz w:val="20"/>
                <w:szCs w:val="20"/>
              </w:rPr>
            </w:pPr>
            <w:r w:rsidRPr="00BE6F49">
              <w:rPr>
                <w:color w:val="000000"/>
                <w:sz w:val="20"/>
                <w:szCs w:val="20"/>
              </w:rPr>
              <w:t>0,69</w:t>
            </w:r>
          </w:p>
        </w:tc>
        <w:tc>
          <w:tcPr>
            <w:tcW w:w="341" w:type="pct"/>
            <w:tcBorders>
              <w:top w:val="nil"/>
              <w:left w:val="nil"/>
              <w:bottom w:val="single" w:sz="8" w:space="0" w:color="auto"/>
              <w:right w:val="single" w:sz="8" w:space="0" w:color="auto"/>
            </w:tcBorders>
            <w:shd w:val="clear" w:color="000000" w:fill="FFFFFF"/>
            <w:vAlign w:val="center"/>
            <w:hideMark/>
          </w:tcPr>
          <w:p w14:paraId="1BC0C208" w14:textId="77777777" w:rsidR="00ED234B" w:rsidRPr="00BE6F49" w:rsidRDefault="00ED234B" w:rsidP="00ED234B">
            <w:pPr>
              <w:jc w:val="center"/>
              <w:rPr>
                <w:color w:val="000000"/>
                <w:sz w:val="20"/>
                <w:szCs w:val="20"/>
              </w:rPr>
            </w:pPr>
            <w:r w:rsidRPr="00BE6F49">
              <w:rPr>
                <w:color w:val="000000"/>
                <w:sz w:val="20"/>
                <w:szCs w:val="20"/>
              </w:rPr>
              <w:t>0,69</w:t>
            </w:r>
          </w:p>
        </w:tc>
        <w:tc>
          <w:tcPr>
            <w:tcW w:w="339" w:type="pct"/>
            <w:tcBorders>
              <w:top w:val="nil"/>
              <w:left w:val="nil"/>
              <w:bottom w:val="single" w:sz="8" w:space="0" w:color="auto"/>
              <w:right w:val="single" w:sz="8" w:space="0" w:color="auto"/>
            </w:tcBorders>
            <w:shd w:val="clear" w:color="000000" w:fill="FFFFFF"/>
            <w:vAlign w:val="center"/>
            <w:hideMark/>
          </w:tcPr>
          <w:p w14:paraId="4CE05F68" w14:textId="77777777" w:rsidR="00ED234B" w:rsidRPr="00BE6F49" w:rsidRDefault="00ED234B" w:rsidP="00ED234B">
            <w:pPr>
              <w:jc w:val="center"/>
              <w:rPr>
                <w:color w:val="000000"/>
                <w:sz w:val="20"/>
                <w:szCs w:val="20"/>
              </w:rPr>
            </w:pPr>
            <w:r w:rsidRPr="00BE6F49">
              <w:rPr>
                <w:color w:val="000000"/>
                <w:sz w:val="20"/>
                <w:szCs w:val="20"/>
              </w:rPr>
              <w:t>0,69</w:t>
            </w:r>
          </w:p>
        </w:tc>
      </w:tr>
      <w:tr w:rsidR="00ED234B" w:rsidRPr="00BE6F49" w14:paraId="3019FD02"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12B3333E" w14:textId="77777777" w:rsidR="00ED234B" w:rsidRPr="00BE6F49" w:rsidRDefault="00ED234B" w:rsidP="00ED234B">
            <w:pPr>
              <w:jc w:val="center"/>
              <w:rPr>
                <w:color w:val="000000"/>
                <w:sz w:val="20"/>
                <w:szCs w:val="20"/>
              </w:rPr>
            </w:pPr>
            <w:r w:rsidRPr="00BE6F49">
              <w:rPr>
                <w:color w:val="000000"/>
                <w:sz w:val="20"/>
                <w:szCs w:val="20"/>
              </w:rPr>
              <w:t>Подключенная нагрузка отопления</w:t>
            </w:r>
          </w:p>
        </w:tc>
        <w:tc>
          <w:tcPr>
            <w:tcW w:w="415" w:type="pct"/>
            <w:tcBorders>
              <w:top w:val="nil"/>
              <w:left w:val="nil"/>
              <w:bottom w:val="single" w:sz="8" w:space="0" w:color="auto"/>
              <w:right w:val="single" w:sz="8" w:space="0" w:color="auto"/>
            </w:tcBorders>
            <w:shd w:val="clear" w:color="000000" w:fill="FFFFFF"/>
            <w:vAlign w:val="center"/>
            <w:hideMark/>
          </w:tcPr>
          <w:p w14:paraId="7FC19AE0" w14:textId="77777777" w:rsidR="00ED234B" w:rsidRPr="00BE6F49" w:rsidRDefault="00ED234B" w:rsidP="00ED234B">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415F7CE9" w14:textId="77777777" w:rsidR="00ED234B" w:rsidRPr="00BE6F49" w:rsidRDefault="00ED234B" w:rsidP="00ED234B">
            <w:pPr>
              <w:jc w:val="center"/>
              <w:rPr>
                <w:color w:val="000000"/>
                <w:sz w:val="20"/>
                <w:szCs w:val="20"/>
              </w:rPr>
            </w:pPr>
            <w:r w:rsidRPr="00BE6F49">
              <w:rPr>
                <w:color w:val="000000"/>
                <w:sz w:val="20"/>
                <w:szCs w:val="20"/>
              </w:rPr>
              <w:t>0,64</w:t>
            </w:r>
          </w:p>
        </w:tc>
        <w:tc>
          <w:tcPr>
            <w:tcW w:w="338" w:type="pct"/>
            <w:tcBorders>
              <w:top w:val="nil"/>
              <w:left w:val="nil"/>
              <w:bottom w:val="single" w:sz="8" w:space="0" w:color="auto"/>
              <w:right w:val="single" w:sz="8" w:space="0" w:color="auto"/>
            </w:tcBorders>
            <w:shd w:val="clear" w:color="000000" w:fill="FFFFFF"/>
            <w:vAlign w:val="center"/>
            <w:hideMark/>
          </w:tcPr>
          <w:p w14:paraId="0747C21A" w14:textId="77777777" w:rsidR="00ED234B" w:rsidRPr="00BE6F49" w:rsidRDefault="00ED234B" w:rsidP="00ED234B">
            <w:pPr>
              <w:jc w:val="center"/>
              <w:rPr>
                <w:color w:val="000000"/>
                <w:sz w:val="20"/>
                <w:szCs w:val="20"/>
              </w:rPr>
            </w:pPr>
            <w:r w:rsidRPr="00BE6F49">
              <w:rPr>
                <w:color w:val="000000"/>
                <w:sz w:val="20"/>
                <w:szCs w:val="20"/>
              </w:rPr>
              <w:t>0,64</w:t>
            </w:r>
          </w:p>
        </w:tc>
        <w:tc>
          <w:tcPr>
            <w:tcW w:w="338" w:type="pct"/>
            <w:tcBorders>
              <w:top w:val="nil"/>
              <w:left w:val="nil"/>
              <w:bottom w:val="single" w:sz="8" w:space="0" w:color="auto"/>
              <w:right w:val="single" w:sz="8" w:space="0" w:color="auto"/>
            </w:tcBorders>
            <w:shd w:val="clear" w:color="000000" w:fill="FFFFFF"/>
            <w:vAlign w:val="center"/>
            <w:hideMark/>
          </w:tcPr>
          <w:p w14:paraId="66EE0F8C" w14:textId="77777777" w:rsidR="00ED234B" w:rsidRPr="00BE6F49" w:rsidRDefault="00ED234B" w:rsidP="00ED234B">
            <w:pPr>
              <w:jc w:val="center"/>
              <w:rPr>
                <w:color w:val="000000"/>
                <w:sz w:val="20"/>
                <w:szCs w:val="20"/>
              </w:rPr>
            </w:pPr>
            <w:r w:rsidRPr="00BE6F49">
              <w:rPr>
                <w:color w:val="000000"/>
                <w:sz w:val="20"/>
                <w:szCs w:val="20"/>
              </w:rPr>
              <w:t>0,64</w:t>
            </w:r>
          </w:p>
        </w:tc>
        <w:tc>
          <w:tcPr>
            <w:tcW w:w="338" w:type="pct"/>
            <w:tcBorders>
              <w:top w:val="nil"/>
              <w:left w:val="nil"/>
              <w:bottom w:val="single" w:sz="8" w:space="0" w:color="auto"/>
              <w:right w:val="single" w:sz="8" w:space="0" w:color="auto"/>
            </w:tcBorders>
            <w:shd w:val="clear" w:color="000000" w:fill="FFFFFF"/>
            <w:vAlign w:val="center"/>
            <w:hideMark/>
          </w:tcPr>
          <w:p w14:paraId="55D75F3A" w14:textId="77777777" w:rsidR="00ED234B" w:rsidRPr="00BE6F49" w:rsidRDefault="00ED234B" w:rsidP="00ED234B">
            <w:pPr>
              <w:jc w:val="center"/>
              <w:rPr>
                <w:color w:val="000000"/>
                <w:sz w:val="20"/>
                <w:szCs w:val="20"/>
              </w:rPr>
            </w:pPr>
            <w:r w:rsidRPr="00BE6F49">
              <w:rPr>
                <w:color w:val="000000"/>
                <w:sz w:val="20"/>
                <w:szCs w:val="20"/>
              </w:rPr>
              <w:t>0,64</w:t>
            </w:r>
          </w:p>
        </w:tc>
        <w:tc>
          <w:tcPr>
            <w:tcW w:w="338" w:type="pct"/>
            <w:tcBorders>
              <w:top w:val="nil"/>
              <w:left w:val="nil"/>
              <w:bottom w:val="single" w:sz="8" w:space="0" w:color="auto"/>
              <w:right w:val="single" w:sz="8" w:space="0" w:color="auto"/>
            </w:tcBorders>
            <w:shd w:val="clear" w:color="000000" w:fill="FFFFFF"/>
            <w:vAlign w:val="center"/>
            <w:hideMark/>
          </w:tcPr>
          <w:p w14:paraId="426D0717" w14:textId="77777777" w:rsidR="00ED234B" w:rsidRPr="00BE6F49" w:rsidRDefault="00ED234B" w:rsidP="00ED234B">
            <w:pPr>
              <w:jc w:val="center"/>
              <w:rPr>
                <w:color w:val="000000"/>
                <w:sz w:val="20"/>
                <w:szCs w:val="20"/>
              </w:rPr>
            </w:pPr>
            <w:r w:rsidRPr="00BE6F49">
              <w:rPr>
                <w:color w:val="000000"/>
                <w:sz w:val="20"/>
                <w:szCs w:val="20"/>
              </w:rPr>
              <w:t>0,64</w:t>
            </w:r>
          </w:p>
        </w:tc>
        <w:tc>
          <w:tcPr>
            <w:tcW w:w="341" w:type="pct"/>
            <w:tcBorders>
              <w:top w:val="nil"/>
              <w:left w:val="nil"/>
              <w:bottom w:val="single" w:sz="8" w:space="0" w:color="auto"/>
              <w:right w:val="single" w:sz="8" w:space="0" w:color="auto"/>
            </w:tcBorders>
            <w:shd w:val="clear" w:color="000000" w:fill="FFFFFF"/>
            <w:vAlign w:val="center"/>
            <w:hideMark/>
          </w:tcPr>
          <w:p w14:paraId="6BB5E115" w14:textId="77777777" w:rsidR="00ED234B" w:rsidRPr="00BE6F49" w:rsidRDefault="00ED234B" w:rsidP="00ED234B">
            <w:pPr>
              <w:jc w:val="center"/>
              <w:rPr>
                <w:color w:val="000000"/>
                <w:sz w:val="20"/>
                <w:szCs w:val="20"/>
              </w:rPr>
            </w:pPr>
            <w:r w:rsidRPr="00BE6F49">
              <w:rPr>
                <w:color w:val="000000"/>
                <w:sz w:val="20"/>
                <w:szCs w:val="20"/>
              </w:rPr>
              <w:t>0,64</w:t>
            </w:r>
          </w:p>
        </w:tc>
        <w:tc>
          <w:tcPr>
            <w:tcW w:w="341" w:type="pct"/>
            <w:tcBorders>
              <w:top w:val="nil"/>
              <w:left w:val="nil"/>
              <w:bottom w:val="single" w:sz="8" w:space="0" w:color="auto"/>
              <w:right w:val="single" w:sz="8" w:space="0" w:color="auto"/>
            </w:tcBorders>
            <w:shd w:val="clear" w:color="000000" w:fill="FFFFFF"/>
            <w:vAlign w:val="center"/>
            <w:hideMark/>
          </w:tcPr>
          <w:p w14:paraId="3B88D9C4" w14:textId="77777777" w:rsidR="00ED234B" w:rsidRPr="00BE6F49" w:rsidRDefault="00ED234B" w:rsidP="00ED234B">
            <w:pPr>
              <w:jc w:val="center"/>
              <w:rPr>
                <w:color w:val="000000"/>
                <w:sz w:val="20"/>
                <w:szCs w:val="20"/>
              </w:rPr>
            </w:pPr>
            <w:r w:rsidRPr="00BE6F49">
              <w:rPr>
                <w:color w:val="000000"/>
                <w:sz w:val="20"/>
                <w:szCs w:val="20"/>
              </w:rPr>
              <w:t>0,64</w:t>
            </w:r>
          </w:p>
        </w:tc>
        <w:tc>
          <w:tcPr>
            <w:tcW w:w="341" w:type="pct"/>
            <w:tcBorders>
              <w:top w:val="nil"/>
              <w:left w:val="nil"/>
              <w:bottom w:val="single" w:sz="8" w:space="0" w:color="auto"/>
              <w:right w:val="single" w:sz="8" w:space="0" w:color="auto"/>
            </w:tcBorders>
            <w:shd w:val="clear" w:color="000000" w:fill="FFFFFF"/>
            <w:vAlign w:val="center"/>
            <w:hideMark/>
          </w:tcPr>
          <w:p w14:paraId="0C1706DA" w14:textId="77777777" w:rsidR="00ED234B" w:rsidRPr="00BE6F49" w:rsidRDefault="00ED234B" w:rsidP="00ED234B">
            <w:pPr>
              <w:jc w:val="center"/>
              <w:rPr>
                <w:color w:val="000000"/>
                <w:sz w:val="20"/>
                <w:szCs w:val="20"/>
              </w:rPr>
            </w:pPr>
            <w:r w:rsidRPr="00BE6F49">
              <w:rPr>
                <w:color w:val="000000"/>
                <w:sz w:val="20"/>
                <w:szCs w:val="20"/>
              </w:rPr>
              <w:t>0,64</w:t>
            </w:r>
          </w:p>
        </w:tc>
        <w:tc>
          <w:tcPr>
            <w:tcW w:w="339" w:type="pct"/>
            <w:tcBorders>
              <w:top w:val="nil"/>
              <w:left w:val="nil"/>
              <w:bottom w:val="single" w:sz="8" w:space="0" w:color="auto"/>
              <w:right w:val="single" w:sz="8" w:space="0" w:color="auto"/>
            </w:tcBorders>
            <w:shd w:val="clear" w:color="000000" w:fill="FFFFFF"/>
            <w:vAlign w:val="center"/>
            <w:hideMark/>
          </w:tcPr>
          <w:p w14:paraId="6A6E9A15" w14:textId="77777777" w:rsidR="00ED234B" w:rsidRPr="00BE6F49" w:rsidRDefault="00ED234B" w:rsidP="00ED234B">
            <w:pPr>
              <w:jc w:val="center"/>
              <w:rPr>
                <w:color w:val="000000"/>
                <w:sz w:val="20"/>
                <w:szCs w:val="20"/>
              </w:rPr>
            </w:pPr>
            <w:r w:rsidRPr="00BE6F49">
              <w:rPr>
                <w:color w:val="000000"/>
                <w:sz w:val="20"/>
                <w:szCs w:val="20"/>
              </w:rPr>
              <w:t>0,64</w:t>
            </w:r>
          </w:p>
        </w:tc>
      </w:tr>
      <w:tr w:rsidR="00ED234B" w:rsidRPr="00BE6F49" w14:paraId="60483B01"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00C0659" w14:textId="77777777" w:rsidR="00ED234B" w:rsidRPr="00BE6F49" w:rsidRDefault="00ED234B" w:rsidP="00ED234B">
            <w:pPr>
              <w:jc w:val="center"/>
              <w:rPr>
                <w:color w:val="000000"/>
                <w:sz w:val="20"/>
                <w:szCs w:val="20"/>
              </w:rPr>
            </w:pPr>
            <w:r w:rsidRPr="00BE6F49">
              <w:rPr>
                <w:color w:val="000000"/>
                <w:sz w:val="20"/>
                <w:szCs w:val="20"/>
              </w:rPr>
              <w:t>Нагрузка ГВС (средняя)</w:t>
            </w:r>
          </w:p>
        </w:tc>
        <w:tc>
          <w:tcPr>
            <w:tcW w:w="415" w:type="pct"/>
            <w:tcBorders>
              <w:top w:val="nil"/>
              <w:left w:val="nil"/>
              <w:bottom w:val="single" w:sz="8" w:space="0" w:color="auto"/>
              <w:right w:val="single" w:sz="8" w:space="0" w:color="auto"/>
            </w:tcBorders>
            <w:shd w:val="clear" w:color="000000" w:fill="FFFFFF"/>
            <w:vAlign w:val="center"/>
            <w:hideMark/>
          </w:tcPr>
          <w:p w14:paraId="185C6F42" w14:textId="77777777" w:rsidR="00ED234B" w:rsidRPr="00BE6F49" w:rsidRDefault="00ED234B" w:rsidP="00ED234B">
            <w:pPr>
              <w:jc w:val="center"/>
              <w:rPr>
                <w:color w:val="000000"/>
                <w:sz w:val="20"/>
                <w:szCs w:val="20"/>
              </w:rPr>
            </w:pPr>
            <w:r w:rsidRPr="00BE6F49">
              <w:rPr>
                <w:color w:val="000000"/>
                <w:sz w:val="20"/>
                <w:szCs w:val="20"/>
              </w:rPr>
              <w:t>Гкал/ч</w:t>
            </w:r>
          </w:p>
        </w:tc>
        <w:tc>
          <w:tcPr>
            <w:tcW w:w="436" w:type="pct"/>
            <w:tcBorders>
              <w:top w:val="nil"/>
              <w:left w:val="nil"/>
              <w:bottom w:val="single" w:sz="8" w:space="0" w:color="auto"/>
              <w:right w:val="single" w:sz="8" w:space="0" w:color="auto"/>
            </w:tcBorders>
            <w:shd w:val="clear" w:color="000000" w:fill="FFFFFF"/>
            <w:vAlign w:val="center"/>
            <w:hideMark/>
          </w:tcPr>
          <w:p w14:paraId="2D24F23F" w14:textId="77777777" w:rsidR="00ED234B" w:rsidRPr="00BE6F49" w:rsidRDefault="00ED234B" w:rsidP="00ED234B">
            <w:pPr>
              <w:jc w:val="center"/>
              <w:rPr>
                <w:color w:val="000000"/>
                <w:sz w:val="20"/>
                <w:szCs w:val="20"/>
              </w:rPr>
            </w:pPr>
            <w:r w:rsidRPr="00BE6F49">
              <w:rPr>
                <w:color w:val="000000"/>
                <w:sz w:val="20"/>
                <w:szCs w:val="20"/>
              </w:rPr>
              <w:t>0,05</w:t>
            </w:r>
          </w:p>
        </w:tc>
        <w:tc>
          <w:tcPr>
            <w:tcW w:w="338" w:type="pct"/>
            <w:tcBorders>
              <w:top w:val="nil"/>
              <w:left w:val="nil"/>
              <w:bottom w:val="single" w:sz="8" w:space="0" w:color="auto"/>
              <w:right w:val="single" w:sz="8" w:space="0" w:color="auto"/>
            </w:tcBorders>
            <w:shd w:val="clear" w:color="000000" w:fill="FFFFFF"/>
            <w:vAlign w:val="center"/>
            <w:hideMark/>
          </w:tcPr>
          <w:p w14:paraId="7D6E285C" w14:textId="77777777" w:rsidR="00ED234B" w:rsidRPr="00BE6F49" w:rsidRDefault="00ED234B" w:rsidP="00ED234B">
            <w:pPr>
              <w:jc w:val="center"/>
              <w:rPr>
                <w:color w:val="000000"/>
                <w:sz w:val="20"/>
                <w:szCs w:val="20"/>
              </w:rPr>
            </w:pPr>
            <w:r w:rsidRPr="00BE6F49">
              <w:rPr>
                <w:color w:val="000000"/>
                <w:sz w:val="20"/>
                <w:szCs w:val="20"/>
              </w:rPr>
              <w:t>0,05</w:t>
            </w:r>
          </w:p>
        </w:tc>
        <w:tc>
          <w:tcPr>
            <w:tcW w:w="338" w:type="pct"/>
            <w:tcBorders>
              <w:top w:val="nil"/>
              <w:left w:val="nil"/>
              <w:bottom w:val="single" w:sz="8" w:space="0" w:color="auto"/>
              <w:right w:val="single" w:sz="8" w:space="0" w:color="auto"/>
            </w:tcBorders>
            <w:shd w:val="clear" w:color="000000" w:fill="FFFFFF"/>
            <w:vAlign w:val="center"/>
            <w:hideMark/>
          </w:tcPr>
          <w:p w14:paraId="060F4A96" w14:textId="77777777" w:rsidR="00ED234B" w:rsidRPr="00BE6F49" w:rsidRDefault="00ED234B" w:rsidP="00ED234B">
            <w:pPr>
              <w:jc w:val="center"/>
              <w:rPr>
                <w:color w:val="000000"/>
                <w:sz w:val="20"/>
                <w:szCs w:val="20"/>
              </w:rPr>
            </w:pPr>
            <w:r w:rsidRPr="00BE6F49">
              <w:rPr>
                <w:color w:val="000000"/>
                <w:sz w:val="20"/>
                <w:szCs w:val="20"/>
              </w:rPr>
              <w:t>0,05</w:t>
            </w:r>
          </w:p>
        </w:tc>
        <w:tc>
          <w:tcPr>
            <w:tcW w:w="338" w:type="pct"/>
            <w:tcBorders>
              <w:top w:val="nil"/>
              <w:left w:val="nil"/>
              <w:bottom w:val="single" w:sz="8" w:space="0" w:color="auto"/>
              <w:right w:val="single" w:sz="8" w:space="0" w:color="auto"/>
            </w:tcBorders>
            <w:shd w:val="clear" w:color="000000" w:fill="FFFFFF"/>
            <w:vAlign w:val="center"/>
            <w:hideMark/>
          </w:tcPr>
          <w:p w14:paraId="13AD0508" w14:textId="77777777" w:rsidR="00ED234B" w:rsidRPr="00BE6F49" w:rsidRDefault="00ED234B" w:rsidP="00ED234B">
            <w:pPr>
              <w:jc w:val="center"/>
              <w:rPr>
                <w:color w:val="000000"/>
                <w:sz w:val="20"/>
                <w:szCs w:val="20"/>
              </w:rPr>
            </w:pPr>
            <w:r w:rsidRPr="00BE6F49">
              <w:rPr>
                <w:color w:val="000000"/>
                <w:sz w:val="20"/>
                <w:szCs w:val="20"/>
              </w:rPr>
              <w:t>0,05</w:t>
            </w:r>
          </w:p>
        </w:tc>
        <w:tc>
          <w:tcPr>
            <w:tcW w:w="338" w:type="pct"/>
            <w:tcBorders>
              <w:top w:val="nil"/>
              <w:left w:val="nil"/>
              <w:bottom w:val="single" w:sz="8" w:space="0" w:color="auto"/>
              <w:right w:val="single" w:sz="8" w:space="0" w:color="auto"/>
            </w:tcBorders>
            <w:shd w:val="clear" w:color="000000" w:fill="FFFFFF"/>
            <w:vAlign w:val="center"/>
            <w:hideMark/>
          </w:tcPr>
          <w:p w14:paraId="6FA6C1A5" w14:textId="77777777" w:rsidR="00ED234B" w:rsidRPr="00BE6F49" w:rsidRDefault="00ED234B" w:rsidP="00ED234B">
            <w:pPr>
              <w:jc w:val="center"/>
              <w:rPr>
                <w:color w:val="000000"/>
                <w:sz w:val="20"/>
                <w:szCs w:val="20"/>
              </w:rPr>
            </w:pPr>
            <w:r w:rsidRPr="00BE6F49">
              <w:rPr>
                <w:color w:val="000000"/>
                <w:sz w:val="20"/>
                <w:szCs w:val="20"/>
              </w:rPr>
              <w:t>0,05</w:t>
            </w:r>
          </w:p>
        </w:tc>
        <w:tc>
          <w:tcPr>
            <w:tcW w:w="341" w:type="pct"/>
            <w:tcBorders>
              <w:top w:val="nil"/>
              <w:left w:val="nil"/>
              <w:bottom w:val="single" w:sz="8" w:space="0" w:color="auto"/>
              <w:right w:val="single" w:sz="8" w:space="0" w:color="auto"/>
            </w:tcBorders>
            <w:shd w:val="clear" w:color="000000" w:fill="FFFFFF"/>
            <w:vAlign w:val="center"/>
            <w:hideMark/>
          </w:tcPr>
          <w:p w14:paraId="6B5FCA8E" w14:textId="77777777" w:rsidR="00ED234B" w:rsidRPr="00BE6F49" w:rsidRDefault="00ED234B" w:rsidP="00ED234B">
            <w:pPr>
              <w:jc w:val="center"/>
              <w:rPr>
                <w:color w:val="000000"/>
                <w:sz w:val="20"/>
                <w:szCs w:val="20"/>
              </w:rPr>
            </w:pPr>
            <w:r w:rsidRPr="00BE6F49">
              <w:rPr>
                <w:color w:val="000000"/>
                <w:sz w:val="20"/>
                <w:szCs w:val="20"/>
              </w:rPr>
              <w:t>0,05</w:t>
            </w:r>
          </w:p>
        </w:tc>
        <w:tc>
          <w:tcPr>
            <w:tcW w:w="341" w:type="pct"/>
            <w:tcBorders>
              <w:top w:val="nil"/>
              <w:left w:val="nil"/>
              <w:bottom w:val="single" w:sz="8" w:space="0" w:color="auto"/>
              <w:right w:val="single" w:sz="8" w:space="0" w:color="auto"/>
            </w:tcBorders>
            <w:shd w:val="clear" w:color="000000" w:fill="FFFFFF"/>
            <w:vAlign w:val="center"/>
            <w:hideMark/>
          </w:tcPr>
          <w:p w14:paraId="54EA8DEA" w14:textId="77777777" w:rsidR="00ED234B" w:rsidRPr="00BE6F49" w:rsidRDefault="00ED234B" w:rsidP="00ED234B">
            <w:pPr>
              <w:jc w:val="center"/>
              <w:rPr>
                <w:color w:val="000000"/>
                <w:sz w:val="20"/>
                <w:szCs w:val="20"/>
              </w:rPr>
            </w:pPr>
            <w:r w:rsidRPr="00BE6F49">
              <w:rPr>
                <w:color w:val="000000"/>
                <w:sz w:val="20"/>
                <w:szCs w:val="20"/>
              </w:rPr>
              <w:t>0,05</w:t>
            </w:r>
          </w:p>
        </w:tc>
        <w:tc>
          <w:tcPr>
            <w:tcW w:w="341" w:type="pct"/>
            <w:tcBorders>
              <w:top w:val="nil"/>
              <w:left w:val="nil"/>
              <w:bottom w:val="single" w:sz="8" w:space="0" w:color="auto"/>
              <w:right w:val="single" w:sz="8" w:space="0" w:color="auto"/>
            </w:tcBorders>
            <w:shd w:val="clear" w:color="000000" w:fill="FFFFFF"/>
            <w:vAlign w:val="center"/>
            <w:hideMark/>
          </w:tcPr>
          <w:p w14:paraId="45532C3D" w14:textId="77777777" w:rsidR="00ED234B" w:rsidRPr="00BE6F49" w:rsidRDefault="00ED234B" w:rsidP="00ED234B">
            <w:pPr>
              <w:jc w:val="center"/>
              <w:rPr>
                <w:color w:val="000000"/>
                <w:sz w:val="20"/>
                <w:szCs w:val="20"/>
              </w:rPr>
            </w:pPr>
            <w:r w:rsidRPr="00BE6F49">
              <w:rPr>
                <w:color w:val="000000"/>
                <w:sz w:val="20"/>
                <w:szCs w:val="20"/>
              </w:rPr>
              <w:t>0,05</w:t>
            </w:r>
          </w:p>
        </w:tc>
        <w:tc>
          <w:tcPr>
            <w:tcW w:w="339" w:type="pct"/>
            <w:tcBorders>
              <w:top w:val="nil"/>
              <w:left w:val="nil"/>
              <w:bottom w:val="single" w:sz="8" w:space="0" w:color="auto"/>
              <w:right w:val="single" w:sz="8" w:space="0" w:color="auto"/>
            </w:tcBorders>
            <w:shd w:val="clear" w:color="000000" w:fill="FFFFFF"/>
            <w:vAlign w:val="center"/>
            <w:hideMark/>
          </w:tcPr>
          <w:p w14:paraId="22D4FF05" w14:textId="77777777" w:rsidR="00ED234B" w:rsidRPr="00BE6F49" w:rsidRDefault="00ED234B" w:rsidP="00ED234B">
            <w:pPr>
              <w:jc w:val="center"/>
              <w:rPr>
                <w:color w:val="000000"/>
                <w:sz w:val="20"/>
                <w:szCs w:val="20"/>
              </w:rPr>
            </w:pPr>
            <w:r w:rsidRPr="00BE6F49">
              <w:rPr>
                <w:color w:val="000000"/>
                <w:sz w:val="20"/>
                <w:szCs w:val="20"/>
              </w:rPr>
              <w:t>0,05</w:t>
            </w:r>
          </w:p>
        </w:tc>
      </w:tr>
      <w:tr w:rsidR="00ED234B" w:rsidRPr="00BE6F49" w14:paraId="61437E5C"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4E0C8D8C" w14:textId="77777777" w:rsidR="00ED234B" w:rsidRPr="00BE6F49" w:rsidRDefault="00ED234B" w:rsidP="00ED234B">
            <w:pPr>
              <w:jc w:val="center"/>
              <w:rPr>
                <w:color w:val="000000"/>
                <w:sz w:val="20"/>
                <w:szCs w:val="20"/>
              </w:rPr>
            </w:pPr>
            <w:r w:rsidRPr="00BE6F49">
              <w:rPr>
                <w:color w:val="000000"/>
                <w:sz w:val="20"/>
                <w:szCs w:val="20"/>
              </w:rPr>
              <w:t>Удельный расход топлива на выработку тепловой энергии</w:t>
            </w:r>
          </w:p>
        </w:tc>
        <w:tc>
          <w:tcPr>
            <w:tcW w:w="415" w:type="pct"/>
            <w:tcBorders>
              <w:top w:val="nil"/>
              <w:left w:val="nil"/>
              <w:bottom w:val="single" w:sz="8" w:space="0" w:color="auto"/>
              <w:right w:val="single" w:sz="8" w:space="0" w:color="auto"/>
            </w:tcBorders>
            <w:shd w:val="clear" w:color="000000" w:fill="FFFFFF"/>
            <w:vAlign w:val="center"/>
            <w:hideMark/>
          </w:tcPr>
          <w:p w14:paraId="529F1B2F" w14:textId="77777777" w:rsidR="00ED234B" w:rsidRPr="00BE6F49" w:rsidRDefault="00ED234B" w:rsidP="00ED234B">
            <w:pPr>
              <w:jc w:val="center"/>
              <w:rPr>
                <w:color w:val="000000"/>
                <w:sz w:val="20"/>
                <w:szCs w:val="20"/>
              </w:rPr>
            </w:pPr>
            <w:r w:rsidRPr="00BE6F49">
              <w:rPr>
                <w:color w:val="000000"/>
                <w:sz w:val="20"/>
                <w:szCs w:val="20"/>
              </w:rPr>
              <w:t>кг у. т./Гкал</w:t>
            </w:r>
          </w:p>
        </w:tc>
        <w:tc>
          <w:tcPr>
            <w:tcW w:w="436" w:type="pct"/>
            <w:tcBorders>
              <w:top w:val="nil"/>
              <w:left w:val="nil"/>
              <w:bottom w:val="single" w:sz="8" w:space="0" w:color="auto"/>
              <w:right w:val="single" w:sz="8" w:space="0" w:color="auto"/>
            </w:tcBorders>
            <w:shd w:val="clear" w:color="000000" w:fill="FFFFFF"/>
            <w:vAlign w:val="center"/>
            <w:hideMark/>
          </w:tcPr>
          <w:p w14:paraId="3CE2C66C" w14:textId="77777777" w:rsidR="00ED234B" w:rsidRPr="00BE6F49" w:rsidRDefault="00ED234B" w:rsidP="00ED234B">
            <w:pPr>
              <w:jc w:val="center"/>
              <w:rPr>
                <w:color w:val="000000"/>
                <w:sz w:val="20"/>
                <w:szCs w:val="20"/>
              </w:rPr>
            </w:pPr>
            <w:r w:rsidRPr="00BE6F49">
              <w:rPr>
                <w:color w:val="000000"/>
                <w:sz w:val="20"/>
                <w:szCs w:val="20"/>
              </w:rPr>
              <w:t>177,00</w:t>
            </w:r>
          </w:p>
        </w:tc>
        <w:tc>
          <w:tcPr>
            <w:tcW w:w="338" w:type="pct"/>
            <w:tcBorders>
              <w:top w:val="nil"/>
              <w:left w:val="nil"/>
              <w:bottom w:val="single" w:sz="8" w:space="0" w:color="auto"/>
              <w:right w:val="single" w:sz="8" w:space="0" w:color="auto"/>
            </w:tcBorders>
            <w:shd w:val="clear" w:color="000000" w:fill="FFFFFF"/>
            <w:vAlign w:val="center"/>
            <w:hideMark/>
          </w:tcPr>
          <w:p w14:paraId="62E2E9BC" w14:textId="77777777" w:rsidR="00ED234B" w:rsidRPr="00BE6F49" w:rsidRDefault="00ED234B" w:rsidP="00ED234B">
            <w:pPr>
              <w:jc w:val="center"/>
              <w:rPr>
                <w:color w:val="000000"/>
                <w:sz w:val="20"/>
                <w:szCs w:val="20"/>
              </w:rPr>
            </w:pPr>
            <w:r w:rsidRPr="00BE6F49">
              <w:rPr>
                <w:color w:val="000000"/>
                <w:sz w:val="20"/>
                <w:szCs w:val="20"/>
              </w:rPr>
              <w:t>177,00</w:t>
            </w:r>
          </w:p>
        </w:tc>
        <w:tc>
          <w:tcPr>
            <w:tcW w:w="338" w:type="pct"/>
            <w:tcBorders>
              <w:top w:val="nil"/>
              <w:left w:val="nil"/>
              <w:bottom w:val="single" w:sz="8" w:space="0" w:color="auto"/>
              <w:right w:val="single" w:sz="8" w:space="0" w:color="auto"/>
            </w:tcBorders>
            <w:shd w:val="clear" w:color="000000" w:fill="FFFFFF"/>
            <w:vAlign w:val="center"/>
            <w:hideMark/>
          </w:tcPr>
          <w:p w14:paraId="362DBC98" w14:textId="77777777" w:rsidR="00ED234B" w:rsidRPr="00BE6F49" w:rsidRDefault="00ED234B" w:rsidP="00ED234B">
            <w:pPr>
              <w:jc w:val="center"/>
              <w:rPr>
                <w:color w:val="000000"/>
                <w:sz w:val="20"/>
                <w:szCs w:val="20"/>
              </w:rPr>
            </w:pPr>
            <w:r w:rsidRPr="00BE6F49">
              <w:rPr>
                <w:color w:val="000000"/>
                <w:sz w:val="20"/>
                <w:szCs w:val="20"/>
              </w:rPr>
              <w:t>177,00</w:t>
            </w:r>
          </w:p>
        </w:tc>
        <w:tc>
          <w:tcPr>
            <w:tcW w:w="338" w:type="pct"/>
            <w:tcBorders>
              <w:top w:val="nil"/>
              <w:left w:val="nil"/>
              <w:bottom w:val="single" w:sz="8" w:space="0" w:color="auto"/>
              <w:right w:val="single" w:sz="8" w:space="0" w:color="auto"/>
            </w:tcBorders>
            <w:shd w:val="clear" w:color="000000" w:fill="FFFFFF"/>
            <w:vAlign w:val="center"/>
            <w:hideMark/>
          </w:tcPr>
          <w:p w14:paraId="13A8F142" w14:textId="77777777" w:rsidR="00ED234B" w:rsidRPr="00BE6F49" w:rsidRDefault="00ED234B" w:rsidP="00ED234B">
            <w:pPr>
              <w:jc w:val="center"/>
              <w:rPr>
                <w:color w:val="000000"/>
                <w:sz w:val="20"/>
                <w:szCs w:val="20"/>
              </w:rPr>
            </w:pPr>
            <w:r w:rsidRPr="00BE6F49">
              <w:rPr>
                <w:color w:val="000000"/>
                <w:sz w:val="20"/>
                <w:szCs w:val="20"/>
              </w:rPr>
              <w:t>177,00</w:t>
            </w:r>
          </w:p>
        </w:tc>
        <w:tc>
          <w:tcPr>
            <w:tcW w:w="338" w:type="pct"/>
            <w:tcBorders>
              <w:top w:val="nil"/>
              <w:left w:val="nil"/>
              <w:bottom w:val="single" w:sz="8" w:space="0" w:color="auto"/>
              <w:right w:val="single" w:sz="8" w:space="0" w:color="auto"/>
            </w:tcBorders>
            <w:shd w:val="clear" w:color="000000" w:fill="FFFFFF"/>
            <w:vAlign w:val="center"/>
            <w:hideMark/>
          </w:tcPr>
          <w:p w14:paraId="533C22E1" w14:textId="77777777" w:rsidR="00ED234B" w:rsidRPr="00BE6F49" w:rsidRDefault="00ED234B" w:rsidP="00ED234B">
            <w:pPr>
              <w:jc w:val="center"/>
              <w:rPr>
                <w:color w:val="000000"/>
                <w:sz w:val="20"/>
                <w:szCs w:val="20"/>
              </w:rPr>
            </w:pPr>
            <w:r w:rsidRPr="00BE6F49">
              <w:rPr>
                <w:color w:val="000000"/>
                <w:sz w:val="20"/>
                <w:szCs w:val="20"/>
              </w:rPr>
              <w:t>177,00</w:t>
            </w:r>
          </w:p>
        </w:tc>
        <w:tc>
          <w:tcPr>
            <w:tcW w:w="341" w:type="pct"/>
            <w:tcBorders>
              <w:top w:val="nil"/>
              <w:left w:val="nil"/>
              <w:bottom w:val="single" w:sz="8" w:space="0" w:color="auto"/>
              <w:right w:val="single" w:sz="8" w:space="0" w:color="auto"/>
            </w:tcBorders>
            <w:shd w:val="clear" w:color="000000" w:fill="FFFFFF"/>
            <w:vAlign w:val="center"/>
            <w:hideMark/>
          </w:tcPr>
          <w:p w14:paraId="4512EA87" w14:textId="77777777" w:rsidR="00ED234B" w:rsidRPr="00BE6F49" w:rsidRDefault="00ED234B" w:rsidP="00ED234B">
            <w:pPr>
              <w:jc w:val="center"/>
              <w:rPr>
                <w:color w:val="000000"/>
                <w:sz w:val="20"/>
                <w:szCs w:val="20"/>
              </w:rPr>
            </w:pPr>
            <w:r w:rsidRPr="00BE6F49">
              <w:rPr>
                <w:color w:val="000000"/>
                <w:sz w:val="20"/>
                <w:szCs w:val="20"/>
              </w:rPr>
              <w:t>177,00</w:t>
            </w:r>
          </w:p>
        </w:tc>
        <w:tc>
          <w:tcPr>
            <w:tcW w:w="341" w:type="pct"/>
            <w:tcBorders>
              <w:top w:val="nil"/>
              <w:left w:val="nil"/>
              <w:bottom w:val="single" w:sz="8" w:space="0" w:color="auto"/>
              <w:right w:val="single" w:sz="8" w:space="0" w:color="auto"/>
            </w:tcBorders>
            <w:shd w:val="clear" w:color="000000" w:fill="FFFFFF"/>
            <w:vAlign w:val="center"/>
            <w:hideMark/>
          </w:tcPr>
          <w:p w14:paraId="01BC2041" w14:textId="77777777" w:rsidR="00ED234B" w:rsidRPr="00BE6F49" w:rsidRDefault="00ED234B" w:rsidP="00ED234B">
            <w:pPr>
              <w:jc w:val="center"/>
              <w:rPr>
                <w:color w:val="000000"/>
                <w:sz w:val="20"/>
                <w:szCs w:val="20"/>
              </w:rPr>
            </w:pPr>
            <w:r w:rsidRPr="00BE6F49">
              <w:rPr>
                <w:color w:val="000000"/>
                <w:sz w:val="20"/>
                <w:szCs w:val="20"/>
              </w:rPr>
              <w:t>177,00</w:t>
            </w:r>
          </w:p>
        </w:tc>
        <w:tc>
          <w:tcPr>
            <w:tcW w:w="341" w:type="pct"/>
            <w:tcBorders>
              <w:top w:val="nil"/>
              <w:left w:val="nil"/>
              <w:bottom w:val="single" w:sz="8" w:space="0" w:color="auto"/>
              <w:right w:val="single" w:sz="8" w:space="0" w:color="auto"/>
            </w:tcBorders>
            <w:shd w:val="clear" w:color="000000" w:fill="FFFFFF"/>
            <w:vAlign w:val="center"/>
            <w:hideMark/>
          </w:tcPr>
          <w:p w14:paraId="292DFD9C" w14:textId="77777777" w:rsidR="00ED234B" w:rsidRPr="00BE6F49" w:rsidRDefault="00ED234B" w:rsidP="00ED234B">
            <w:pPr>
              <w:jc w:val="center"/>
              <w:rPr>
                <w:color w:val="000000"/>
                <w:sz w:val="20"/>
                <w:szCs w:val="20"/>
              </w:rPr>
            </w:pPr>
            <w:r w:rsidRPr="00BE6F49">
              <w:rPr>
                <w:color w:val="000000"/>
                <w:sz w:val="20"/>
                <w:szCs w:val="20"/>
              </w:rPr>
              <w:t>177,00</w:t>
            </w:r>
          </w:p>
        </w:tc>
        <w:tc>
          <w:tcPr>
            <w:tcW w:w="339" w:type="pct"/>
            <w:tcBorders>
              <w:top w:val="nil"/>
              <w:left w:val="nil"/>
              <w:bottom w:val="single" w:sz="8" w:space="0" w:color="auto"/>
              <w:right w:val="single" w:sz="8" w:space="0" w:color="auto"/>
            </w:tcBorders>
            <w:shd w:val="clear" w:color="000000" w:fill="FFFFFF"/>
            <w:vAlign w:val="center"/>
            <w:hideMark/>
          </w:tcPr>
          <w:p w14:paraId="646712A7" w14:textId="77777777" w:rsidR="00ED234B" w:rsidRPr="00BE6F49" w:rsidRDefault="00ED234B" w:rsidP="00ED234B">
            <w:pPr>
              <w:jc w:val="center"/>
              <w:rPr>
                <w:color w:val="000000"/>
                <w:sz w:val="20"/>
                <w:szCs w:val="20"/>
              </w:rPr>
            </w:pPr>
            <w:r w:rsidRPr="00BE6F49">
              <w:rPr>
                <w:color w:val="000000"/>
                <w:sz w:val="20"/>
                <w:szCs w:val="20"/>
              </w:rPr>
              <w:t>177,00</w:t>
            </w:r>
          </w:p>
        </w:tc>
      </w:tr>
      <w:tr w:rsidR="00ED234B" w:rsidRPr="00BE6F49" w14:paraId="582EFA24"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5538CA0" w14:textId="77777777" w:rsidR="00ED234B" w:rsidRPr="00BE6F49" w:rsidRDefault="00ED234B" w:rsidP="00ED234B">
            <w:pPr>
              <w:jc w:val="center"/>
              <w:rPr>
                <w:color w:val="000000"/>
                <w:sz w:val="20"/>
                <w:szCs w:val="20"/>
              </w:rPr>
            </w:pPr>
            <w:r w:rsidRPr="00BE6F49">
              <w:rPr>
                <w:color w:val="000000"/>
                <w:sz w:val="20"/>
                <w:szCs w:val="20"/>
              </w:rPr>
              <w:t>Максимальный часовой расход топлива</w:t>
            </w:r>
          </w:p>
        </w:tc>
        <w:tc>
          <w:tcPr>
            <w:tcW w:w="415" w:type="pct"/>
            <w:tcBorders>
              <w:top w:val="nil"/>
              <w:left w:val="nil"/>
              <w:bottom w:val="single" w:sz="8" w:space="0" w:color="auto"/>
              <w:right w:val="single" w:sz="8" w:space="0" w:color="auto"/>
            </w:tcBorders>
            <w:shd w:val="clear" w:color="000000" w:fill="FFFFFF"/>
            <w:vAlign w:val="center"/>
            <w:hideMark/>
          </w:tcPr>
          <w:p w14:paraId="2146C3F9" w14:textId="77777777" w:rsidR="00ED234B" w:rsidRPr="00BE6F49" w:rsidRDefault="00ED234B" w:rsidP="00ED234B">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32D8E606" w14:textId="77777777" w:rsidR="00ED234B" w:rsidRPr="00BE6F49" w:rsidRDefault="00ED234B" w:rsidP="00ED234B">
            <w:pPr>
              <w:jc w:val="center"/>
              <w:rPr>
                <w:color w:val="000000"/>
                <w:sz w:val="20"/>
                <w:szCs w:val="20"/>
              </w:rPr>
            </w:pPr>
            <w:r w:rsidRPr="00BE6F49">
              <w:rPr>
                <w:color w:val="000000"/>
                <w:sz w:val="20"/>
                <w:szCs w:val="20"/>
              </w:rPr>
              <w:t>113,28</w:t>
            </w:r>
          </w:p>
        </w:tc>
        <w:tc>
          <w:tcPr>
            <w:tcW w:w="338" w:type="pct"/>
            <w:tcBorders>
              <w:top w:val="nil"/>
              <w:left w:val="nil"/>
              <w:bottom w:val="single" w:sz="8" w:space="0" w:color="auto"/>
              <w:right w:val="single" w:sz="8" w:space="0" w:color="auto"/>
            </w:tcBorders>
            <w:shd w:val="clear" w:color="000000" w:fill="FFFFFF"/>
            <w:noWrap/>
            <w:vAlign w:val="center"/>
            <w:hideMark/>
          </w:tcPr>
          <w:p w14:paraId="45FD415B" w14:textId="77777777" w:rsidR="00ED234B" w:rsidRPr="00BE6F49" w:rsidRDefault="00ED234B" w:rsidP="00ED234B">
            <w:pPr>
              <w:jc w:val="center"/>
              <w:rPr>
                <w:color w:val="000000"/>
                <w:sz w:val="20"/>
                <w:szCs w:val="20"/>
              </w:rPr>
            </w:pPr>
            <w:r w:rsidRPr="00BE6F49">
              <w:rPr>
                <w:color w:val="000000"/>
                <w:sz w:val="20"/>
                <w:szCs w:val="20"/>
              </w:rPr>
              <w:t>113,28</w:t>
            </w:r>
          </w:p>
        </w:tc>
        <w:tc>
          <w:tcPr>
            <w:tcW w:w="338" w:type="pct"/>
            <w:tcBorders>
              <w:top w:val="nil"/>
              <w:left w:val="nil"/>
              <w:bottom w:val="single" w:sz="8" w:space="0" w:color="auto"/>
              <w:right w:val="single" w:sz="8" w:space="0" w:color="auto"/>
            </w:tcBorders>
            <w:shd w:val="clear" w:color="000000" w:fill="FFFFFF"/>
            <w:noWrap/>
            <w:vAlign w:val="center"/>
            <w:hideMark/>
          </w:tcPr>
          <w:p w14:paraId="1FC11D59" w14:textId="77777777" w:rsidR="00ED234B" w:rsidRPr="00BE6F49" w:rsidRDefault="00ED234B" w:rsidP="00ED234B">
            <w:pPr>
              <w:jc w:val="center"/>
              <w:rPr>
                <w:color w:val="000000"/>
                <w:sz w:val="20"/>
                <w:szCs w:val="20"/>
              </w:rPr>
            </w:pPr>
            <w:r w:rsidRPr="00BE6F49">
              <w:rPr>
                <w:color w:val="000000"/>
                <w:sz w:val="20"/>
                <w:szCs w:val="20"/>
              </w:rPr>
              <w:t>113,28</w:t>
            </w:r>
          </w:p>
        </w:tc>
        <w:tc>
          <w:tcPr>
            <w:tcW w:w="338" w:type="pct"/>
            <w:tcBorders>
              <w:top w:val="nil"/>
              <w:left w:val="nil"/>
              <w:bottom w:val="single" w:sz="8" w:space="0" w:color="auto"/>
              <w:right w:val="single" w:sz="8" w:space="0" w:color="auto"/>
            </w:tcBorders>
            <w:shd w:val="clear" w:color="000000" w:fill="FFFFFF"/>
            <w:noWrap/>
            <w:vAlign w:val="center"/>
            <w:hideMark/>
          </w:tcPr>
          <w:p w14:paraId="4E8F9847" w14:textId="77777777" w:rsidR="00ED234B" w:rsidRPr="00BE6F49" w:rsidRDefault="00ED234B" w:rsidP="00ED234B">
            <w:pPr>
              <w:jc w:val="center"/>
              <w:rPr>
                <w:color w:val="000000"/>
                <w:sz w:val="20"/>
                <w:szCs w:val="20"/>
              </w:rPr>
            </w:pPr>
            <w:r w:rsidRPr="00BE6F49">
              <w:rPr>
                <w:color w:val="000000"/>
                <w:sz w:val="20"/>
                <w:szCs w:val="20"/>
              </w:rPr>
              <w:t>113,28</w:t>
            </w:r>
          </w:p>
        </w:tc>
        <w:tc>
          <w:tcPr>
            <w:tcW w:w="338" w:type="pct"/>
            <w:tcBorders>
              <w:top w:val="nil"/>
              <w:left w:val="nil"/>
              <w:bottom w:val="single" w:sz="8" w:space="0" w:color="auto"/>
              <w:right w:val="single" w:sz="8" w:space="0" w:color="auto"/>
            </w:tcBorders>
            <w:shd w:val="clear" w:color="000000" w:fill="FFFFFF"/>
            <w:noWrap/>
            <w:vAlign w:val="center"/>
            <w:hideMark/>
          </w:tcPr>
          <w:p w14:paraId="75D1B76D" w14:textId="77777777" w:rsidR="00ED234B" w:rsidRPr="00BE6F49" w:rsidRDefault="00ED234B" w:rsidP="00ED234B">
            <w:pPr>
              <w:jc w:val="center"/>
              <w:rPr>
                <w:color w:val="000000"/>
                <w:sz w:val="20"/>
                <w:szCs w:val="20"/>
              </w:rPr>
            </w:pPr>
            <w:r w:rsidRPr="00BE6F49">
              <w:rPr>
                <w:color w:val="000000"/>
                <w:sz w:val="20"/>
                <w:szCs w:val="20"/>
              </w:rPr>
              <w:t>113,28</w:t>
            </w:r>
          </w:p>
        </w:tc>
        <w:tc>
          <w:tcPr>
            <w:tcW w:w="341" w:type="pct"/>
            <w:tcBorders>
              <w:top w:val="nil"/>
              <w:left w:val="nil"/>
              <w:bottom w:val="single" w:sz="8" w:space="0" w:color="auto"/>
              <w:right w:val="single" w:sz="8" w:space="0" w:color="auto"/>
            </w:tcBorders>
            <w:shd w:val="clear" w:color="000000" w:fill="FFFFFF"/>
            <w:noWrap/>
            <w:vAlign w:val="center"/>
            <w:hideMark/>
          </w:tcPr>
          <w:p w14:paraId="0976D66C" w14:textId="77777777" w:rsidR="00ED234B" w:rsidRPr="00BE6F49" w:rsidRDefault="00ED234B" w:rsidP="00ED234B">
            <w:pPr>
              <w:jc w:val="center"/>
              <w:rPr>
                <w:color w:val="000000"/>
                <w:sz w:val="20"/>
                <w:szCs w:val="20"/>
              </w:rPr>
            </w:pPr>
            <w:r w:rsidRPr="00BE6F49">
              <w:rPr>
                <w:color w:val="000000"/>
                <w:sz w:val="20"/>
                <w:szCs w:val="20"/>
              </w:rPr>
              <w:t>113,28</w:t>
            </w:r>
          </w:p>
        </w:tc>
        <w:tc>
          <w:tcPr>
            <w:tcW w:w="341" w:type="pct"/>
            <w:tcBorders>
              <w:top w:val="nil"/>
              <w:left w:val="nil"/>
              <w:bottom w:val="single" w:sz="8" w:space="0" w:color="auto"/>
              <w:right w:val="single" w:sz="8" w:space="0" w:color="auto"/>
            </w:tcBorders>
            <w:shd w:val="clear" w:color="000000" w:fill="FFFFFF"/>
            <w:noWrap/>
            <w:vAlign w:val="center"/>
            <w:hideMark/>
          </w:tcPr>
          <w:p w14:paraId="2F0CB099" w14:textId="77777777" w:rsidR="00ED234B" w:rsidRPr="00BE6F49" w:rsidRDefault="00ED234B" w:rsidP="00ED234B">
            <w:pPr>
              <w:jc w:val="center"/>
              <w:rPr>
                <w:color w:val="000000"/>
                <w:sz w:val="20"/>
                <w:szCs w:val="20"/>
              </w:rPr>
            </w:pPr>
            <w:r w:rsidRPr="00BE6F49">
              <w:rPr>
                <w:color w:val="000000"/>
                <w:sz w:val="20"/>
                <w:szCs w:val="20"/>
              </w:rPr>
              <w:t>113,28</w:t>
            </w:r>
          </w:p>
        </w:tc>
        <w:tc>
          <w:tcPr>
            <w:tcW w:w="341" w:type="pct"/>
            <w:tcBorders>
              <w:top w:val="nil"/>
              <w:left w:val="nil"/>
              <w:bottom w:val="single" w:sz="8" w:space="0" w:color="auto"/>
              <w:right w:val="single" w:sz="8" w:space="0" w:color="auto"/>
            </w:tcBorders>
            <w:shd w:val="clear" w:color="000000" w:fill="FFFFFF"/>
            <w:noWrap/>
            <w:vAlign w:val="center"/>
            <w:hideMark/>
          </w:tcPr>
          <w:p w14:paraId="14DF9C60" w14:textId="77777777" w:rsidR="00ED234B" w:rsidRPr="00BE6F49" w:rsidRDefault="00ED234B" w:rsidP="00ED234B">
            <w:pPr>
              <w:jc w:val="center"/>
              <w:rPr>
                <w:color w:val="000000"/>
                <w:sz w:val="20"/>
                <w:szCs w:val="20"/>
              </w:rPr>
            </w:pPr>
            <w:r w:rsidRPr="00BE6F49">
              <w:rPr>
                <w:color w:val="000000"/>
                <w:sz w:val="20"/>
                <w:szCs w:val="20"/>
              </w:rPr>
              <w:t>113,28</w:t>
            </w:r>
          </w:p>
        </w:tc>
        <w:tc>
          <w:tcPr>
            <w:tcW w:w="339" w:type="pct"/>
            <w:tcBorders>
              <w:top w:val="nil"/>
              <w:left w:val="nil"/>
              <w:bottom w:val="single" w:sz="8" w:space="0" w:color="auto"/>
              <w:right w:val="single" w:sz="8" w:space="0" w:color="auto"/>
            </w:tcBorders>
            <w:shd w:val="clear" w:color="000000" w:fill="FFFFFF"/>
            <w:noWrap/>
            <w:vAlign w:val="center"/>
            <w:hideMark/>
          </w:tcPr>
          <w:p w14:paraId="617ECA97" w14:textId="77777777" w:rsidR="00ED234B" w:rsidRPr="00BE6F49" w:rsidRDefault="00ED234B" w:rsidP="00ED234B">
            <w:pPr>
              <w:jc w:val="center"/>
              <w:rPr>
                <w:color w:val="000000"/>
                <w:sz w:val="20"/>
                <w:szCs w:val="20"/>
              </w:rPr>
            </w:pPr>
            <w:r w:rsidRPr="00BE6F49">
              <w:rPr>
                <w:color w:val="000000"/>
                <w:sz w:val="20"/>
                <w:szCs w:val="20"/>
              </w:rPr>
              <w:t>113,28</w:t>
            </w:r>
          </w:p>
        </w:tc>
      </w:tr>
      <w:tr w:rsidR="00ED234B" w:rsidRPr="00BE6F49" w14:paraId="485AFA4F"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1D3F1783" w14:textId="77777777" w:rsidR="00ED234B" w:rsidRPr="00BE6F49" w:rsidRDefault="00ED234B" w:rsidP="00ED234B">
            <w:pPr>
              <w:jc w:val="center"/>
              <w:rPr>
                <w:color w:val="000000"/>
                <w:sz w:val="20"/>
                <w:szCs w:val="20"/>
              </w:rPr>
            </w:pPr>
            <w:r w:rsidRPr="00BE6F49">
              <w:rPr>
                <w:color w:val="000000"/>
                <w:sz w:val="20"/>
                <w:szCs w:val="20"/>
              </w:rPr>
              <w:t>Максимальный часовой расход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1875CDAA" w14:textId="77777777" w:rsidR="00ED234B" w:rsidRPr="00BE6F49" w:rsidRDefault="00ED234B" w:rsidP="00ED234B">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7A5FBAC3" w14:textId="77777777" w:rsidR="00ED234B" w:rsidRPr="00BE6F49" w:rsidRDefault="00ED234B" w:rsidP="00ED234B">
            <w:pPr>
              <w:jc w:val="center"/>
              <w:rPr>
                <w:color w:val="000000"/>
                <w:sz w:val="20"/>
                <w:szCs w:val="20"/>
              </w:rPr>
            </w:pPr>
            <w:r w:rsidRPr="00BE6F49">
              <w:rPr>
                <w:color w:val="000000"/>
                <w:sz w:val="20"/>
                <w:szCs w:val="20"/>
              </w:rPr>
              <w:t>8,85</w:t>
            </w:r>
          </w:p>
        </w:tc>
        <w:tc>
          <w:tcPr>
            <w:tcW w:w="338" w:type="pct"/>
            <w:tcBorders>
              <w:top w:val="nil"/>
              <w:left w:val="nil"/>
              <w:bottom w:val="single" w:sz="8" w:space="0" w:color="auto"/>
              <w:right w:val="single" w:sz="8" w:space="0" w:color="auto"/>
            </w:tcBorders>
            <w:shd w:val="clear" w:color="000000" w:fill="FFFFFF"/>
            <w:noWrap/>
            <w:vAlign w:val="center"/>
            <w:hideMark/>
          </w:tcPr>
          <w:p w14:paraId="458CBA09" w14:textId="77777777" w:rsidR="00ED234B" w:rsidRPr="00BE6F49" w:rsidRDefault="00ED234B" w:rsidP="00ED234B">
            <w:pPr>
              <w:jc w:val="center"/>
              <w:rPr>
                <w:color w:val="000000"/>
                <w:sz w:val="20"/>
                <w:szCs w:val="20"/>
              </w:rPr>
            </w:pPr>
            <w:r w:rsidRPr="00BE6F49">
              <w:rPr>
                <w:color w:val="000000"/>
                <w:sz w:val="20"/>
                <w:szCs w:val="20"/>
              </w:rPr>
              <w:t>8,85</w:t>
            </w:r>
          </w:p>
        </w:tc>
        <w:tc>
          <w:tcPr>
            <w:tcW w:w="338" w:type="pct"/>
            <w:tcBorders>
              <w:top w:val="nil"/>
              <w:left w:val="nil"/>
              <w:bottom w:val="single" w:sz="8" w:space="0" w:color="auto"/>
              <w:right w:val="single" w:sz="8" w:space="0" w:color="auto"/>
            </w:tcBorders>
            <w:shd w:val="clear" w:color="000000" w:fill="FFFFFF"/>
            <w:noWrap/>
            <w:vAlign w:val="center"/>
            <w:hideMark/>
          </w:tcPr>
          <w:p w14:paraId="42C9B406" w14:textId="77777777" w:rsidR="00ED234B" w:rsidRPr="00BE6F49" w:rsidRDefault="00ED234B" w:rsidP="00ED234B">
            <w:pPr>
              <w:jc w:val="center"/>
              <w:rPr>
                <w:color w:val="000000"/>
                <w:sz w:val="20"/>
                <w:szCs w:val="20"/>
              </w:rPr>
            </w:pPr>
            <w:r w:rsidRPr="00BE6F49">
              <w:rPr>
                <w:color w:val="000000"/>
                <w:sz w:val="20"/>
                <w:szCs w:val="20"/>
              </w:rPr>
              <w:t>8,85</w:t>
            </w:r>
          </w:p>
        </w:tc>
        <w:tc>
          <w:tcPr>
            <w:tcW w:w="338" w:type="pct"/>
            <w:tcBorders>
              <w:top w:val="nil"/>
              <w:left w:val="nil"/>
              <w:bottom w:val="single" w:sz="8" w:space="0" w:color="auto"/>
              <w:right w:val="single" w:sz="8" w:space="0" w:color="auto"/>
            </w:tcBorders>
            <w:shd w:val="clear" w:color="000000" w:fill="FFFFFF"/>
            <w:noWrap/>
            <w:vAlign w:val="center"/>
            <w:hideMark/>
          </w:tcPr>
          <w:p w14:paraId="4F0C3254" w14:textId="77777777" w:rsidR="00ED234B" w:rsidRPr="00BE6F49" w:rsidRDefault="00ED234B" w:rsidP="00ED234B">
            <w:pPr>
              <w:jc w:val="center"/>
              <w:rPr>
                <w:color w:val="000000"/>
                <w:sz w:val="20"/>
                <w:szCs w:val="20"/>
              </w:rPr>
            </w:pPr>
            <w:r w:rsidRPr="00BE6F49">
              <w:rPr>
                <w:color w:val="000000"/>
                <w:sz w:val="20"/>
                <w:szCs w:val="20"/>
              </w:rPr>
              <w:t>8,85</w:t>
            </w:r>
          </w:p>
        </w:tc>
        <w:tc>
          <w:tcPr>
            <w:tcW w:w="338" w:type="pct"/>
            <w:tcBorders>
              <w:top w:val="nil"/>
              <w:left w:val="nil"/>
              <w:bottom w:val="single" w:sz="8" w:space="0" w:color="auto"/>
              <w:right w:val="single" w:sz="8" w:space="0" w:color="auto"/>
            </w:tcBorders>
            <w:shd w:val="clear" w:color="000000" w:fill="FFFFFF"/>
            <w:noWrap/>
            <w:vAlign w:val="center"/>
            <w:hideMark/>
          </w:tcPr>
          <w:p w14:paraId="21F3ACCA" w14:textId="77777777" w:rsidR="00ED234B" w:rsidRPr="00BE6F49" w:rsidRDefault="00ED234B" w:rsidP="00ED234B">
            <w:pPr>
              <w:jc w:val="center"/>
              <w:rPr>
                <w:color w:val="000000"/>
                <w:sz w:val="20"/>
                <w:szCs w:val="20"/>
              </w:rPr>
            </w:pPr>
            <w:r w:rsidRPr="00BE6F49">
              <w:rPr>
                <w:color w:val="000000"/>
                <w:sz w:val="20"/>
                <w:szCs w:val="20"/>
              </w:rPr>
              <w:t>8,85</w:t>
            </w:r>
          </w:p>
        </w:tc>
        <w:tc>
          <w:tcPr>
            <w:tcW w:w="341" w:type="pct"/>
            <w:tcBorders>
              <w:top w:val="nil"/>
              <w:left w:val="nil"/>
              <w:bottom w:val="single" w:sz="8" w:space="0" w:color="auto"/>
              <w:right w:val="single" w:sz="8" w:space="0" w:color="auto"/>
            </w:tcBorders>
            <w:shd w:val="clear" w:color="000000" w:fill="FFFFFF"/>
            <w:noWrap/>
            <w:vAlign w:val="center"/>
            <w:hideMark/>
          </w:tcPr>
          <w:p w14:paraId="1C3886EB" w14:textId="77777777" w:rsidR="00ED234B" w:rsidRPr="00BE6F49" w:rsidRDefault="00ED234B" w:rsidP="00ED234B">
            <w:pPr>
              <w:jc w:val="center"/>
              <w:rPr>
                <w:color w:val="000000"/>
                <w:sz w:val="20"/>
                <w:szCs w:val="20"/>
              </w:rPr>
            </w:pPr>
            <w:r w:rsidRPr="00BE6F49">
              <w:rPr>
                <w:color w:val="000000"/>
                <w:sz w:val="20"/>
                <w:szCs w:val="20"/>
              </w:rPr>
              <w:t>8,85</w:t>
            </w:r>
          </w:p>
        </w:tc>
        <w:tc>
          <w:tcPr>
            <w:tcW w:w="341" w:type="pct"/>
            <w:tcBorders>
              <w:top w:val="nil"/>
              <w:left w:val="nil"/>
              <w:bottom w:val="single" w:sz="8" w:space="0" w:color="auto"/>
              <w:right w:val="single" w:sz="8" w:space="0" w:color="auto"/>
            </w:tcBorders>
            <w:shd w:val="clear" w:color="000000" w:fill="FFFFFF"/>
            <w:noWrap/>
            <w:vAlign w:val="center"/>
            <w:hideMark/>
          </w:tcPr>
          <w:p w14:paraId="3F9CAE6D" w14:textId="77777777" w:rsidR="00ED234B" w:rsidRPr="00BE6F49" w:rsidRDefault="00ED234B" w:rsidP="00ED234B">
            <w:pPr>
              <w:jc w:val="center"/>
              <w:rPr>
                <w:color w:val="000000"/>
                <w:sz w:val="20"/>
                <w:szCs w:val="20"/>
              </w:rPr>
            </w:pPr>
            <w:r w:rsidRPr="00BE6F49">
              <w:rPr>
                <w:color w:val="000000"/>
                <w:sz w:val="20"/>
                <w:szCs w:val="20"/>
              </w:rPr>
              <w:t>8,85</w:t>
            </w:r>
          </w:p>
        </w:tc>
        <w:tc>
          <w:tcPr>
            <w:tcW w:w="341" w:type="pct"/>
            <w:tcBorders>
              <w:top w:val="nil"/>
              <w:left w:val="nil"/>
              <w:bottom w:val="single" w:sz="8" w:space="0" w:color="auto"/>
              <w:right w:val="single" w:sz="8" w:space="0" w:color="auto"/>
            </w:tcBorders>
            <w:shd w:val="clear" w:color="000000" w:fill="FFFFFF"/>
            <w:noWrap/>
            <w:vAlign w:val="center"/>
            <w:hideMark/>
          </w:tcPr>
          <w:p w14:paraId="78DC6941" w14:textId="77777777" w:rsidR="00ED234B" w:rsidRPr="00BE6F49" w:rsidRDefault="00ED234B" w:rsidP="00ED234B">
            <w:pPr>
              <w:jc w:val="center"/>
              <w:rPr>
                <w:color w:val="000000"/>
                <w:sz w:val="20"/>
                <w:szCs w:val="20"/>
              </w:rPr>
            </w:pPr>
            <w:r w:rsidRPr="00BE6F49">
              <w:rPr>
                <w:color w:val="000000"/>
                <w:sz w:val="20"/>
                <w:szCs w:val="20"/>
              </w:rPr>
              <w:t>8,85</w:t>
            </w:r>
          </w:p>
        </w:tc>
        <w:tc>
          <w:tcPr>
            <w:tcW w:w="339" w:type="pct"/>
            <w:tcBorders>
              <w:top w:val="nil"/>
              <w:left w:val="nil"/>
              <w:bottom w:val="single" w:sz="8" w:space="0" w:color="auto"/>
              <w:right w:val="single" w:sz="8" w:space="0" w:color="auto"/>
            </w:tcBorders>
            <w:shd w:val="clear" w:color="000000" w:fill="FFFFFF"/>
            <w:noWrap/>
            <w:vAlign w:val="center"/>
            <w:hideMark/>
          </w:tcPr>
          <w:p w14:paraId="3ABEE4C4" w14:textId="77777777" w:rsidR="00ED234B" w:rsidRPr="00BE6F49" w:rsidRDefault="00ED234B" w:rsidP="00ED234B">
            <w:pPr>
              <w:jc w:val="center"/>
              <w:rPr>
                <w:color w:val="000000"/>
                <w:sz w:val="20"/>
                <w:szCs w:val="20"/>
              </w:rPr>
            </w:pPr>
            <w:r w:rsidRPr="00BE6F49">
              <w:rPr>
                <w:color w:val="000000"/>
                <w:sz w:val="20"/>
                <w:szCs w:val="20"/>
              </w:rPr>
              <w:t>8,85</w:t>
            </w:r>
          </w:p>
        </w:tc>
      </w:tr>
      <w:tr w:rsidR="00ED234B" w:rsidRPr="00BE6F49" w14:paraId="74888A73"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54190FF" w14:textId="77777777" w:rsidR="00ED234B" w:rsidRPr="00BE6F49" w:rsidRDefault="00ED234B" w:rsidP="00ED234B">
            <w:pPr>
              <w:jc w:val="center"/>
              <w:rPr>
                <w:color w:val="000000"/>
                <w:sz w:val="20"/>
                <w:szCs w:val="20"/>
              </w:rPr>
            </w:pPr>
            <w:r w:rsidRPr="00BE6F49">
              <w:rPr>
                <w:color w:val="000000"/>
                <w:sz w:val="20"/>
                <w:szCs w:val="20"/>
              </w:rPr>
              <w:t>Максимальный часовой расход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1F6480D9" w14:textId="77777777" w:rsidR="00ED234B" w:rsidRPr="00BE6F49" w:rsidRDefault="00ED234B" w:rsidP="00ED234B">
            <w:pPr>
              <w:jc w:val="center"/>
              <w:rPr>
                <w:color w:val="000000"/>
                <w:sz w:val="20"/>
                <w:szCs w:val="20"/>
              </w:rPr>
            </w:pPr>
            <w:r w:rsidRPr="00BE6F49">
              <w:rPr>
                <w:color w:val="000000"/>
                <w:sz w:val="20"/>
                <w:szCs w:val="20"/>
              </w:rPr>
              <w:t>кг у. т./ч</w:t>
            </w:r>
          </w:p>
        </w:tc>
        <w:tc>
          <w:tcPr>
            <w:tcW w:w="436" w:type="pct"/>
            <w:tcBorders>
              <w:top w:val="nil"/>
              <w:left w:val="nil"/>
              <w:bottom w:val="single" w:sz="8" w:space="0" w:color="auto"/>
              <w:right w:val="single" w:sz="8" w:space="0" w:color="auto"/>
            </w:tcBorders>
            <w:shd w:val="clear" w:color="000000" w:fill="FFFFFF"/>
            <w:noWrap/>
            <w:vAlign w:val="center"/>
            <w:hideMark/>
          </w:tcPr>
          <w:p w14:paraId="6DAFC21F" w14:textId="77777777" w:rsidR="00ED234B" w:rsidRPr="00BE6F49" w:rsidRDefault="00ED234B" w:rsidP="00ED234B">
            <w:pPr>
              <w:jc w:val="center"/>
              <w:rPr>
                <w:color w:val="000000"/>
                <w:sz w:val="20"/>
                <w:szCs w:val="20"/>
              </w:rPr>
            </w:pPr>
            <w:r w:rsidRPr="00BE6F49">
              <w:rPr>
                <w:color w:val="000000"/>
                <w:sz w:val="20"/>
                <w:szCs w:val="20"/>
              </w:rPr>
              <w:t>48,71</w:t>
            </w:r>
          </w:p>
        </w:tc>
        <w:tc>
          <w:tcPr>
            <w:tcW w:w="338" w:type="pct"/>
            <w:tcBorders>
              <w:top w:val="nil"/>
              <w:left w:val="nil"/>
              <w:bottom w:val="single" w:sz="8" w:space="0" w:color="auto"/>
              <w:right w:val="single" w:sz="8" w:space="0" w:color="auto"/>
            </w:tcBorders>
            <w:shd w:val="clear" w:color="000000" w:fill="FFFFFF"/>
            <w:noWrap/>
            <w:vAlign w:val="center"/>
            <w:hideMark/>
          </w:tcPr>
          <w:p w14:paraId="0AB70F6F" w14:textId="77777777" w:rsidR="00ED234B" w:rsidRPr="00BE6F49" w:rsidRDefault="00ED234B" w:rsidP="00ED234B">
            <w:pPr>
              <w:jc w:val="center"/>
              <w:rPr>
                <w:color w:val="000000"/>
                <w:sz w:val="20"/>
                <w:szCs w:val="20"/>
              </w:rPr>
            </w:pPr>
            <w:r w:rsidRPr="00BE6F49">
              <w:rPr>
                <w:color w:val="000000"/>
                <w:sz w:val="20"/>
                <w:szCs w:val="20"/>
              </w:rPr>
              <w:t>48,71</w:t>
            </w:r>
          </w:p>
        </w:tc>
        <w:tc>
          <w:tcPr>
            <w:tcW w:w="338" w:type="pct"/>
            <w:tcBorders>
              <w:top w:val="nil"/>
              <w:left w:val="nil"/>
              <w:bottom w:val="single" w:sz="8" w:space="0" w:color="auto"/>
              <w:right w:val="single" w:sz="8" w:space="0" w:color="auto"/>
            </w:tcBorders>
            <w:shd w:val="clear" w:color="000000" w:fill="FFFFFF"/>
            <w:noWrap/>
            <w:vAlign w:val="center"/>
            <w:hideMark/>
          </w:tcPr>
          <w:p w14:paraId="2BD7C5A8" w14:textId="77777777" w:rsidR="00ED234B" w:rsidRPr="00BE6F49" w:rsidRDefault="00ED234B" w:rsidP="00ED234B">
            <w:pPr>
              <w:jc w:val="center"/>
              <w:rPr>
                <w:color w:val="000000"/>
                <w:sz w:val="20"/>
                <w:szCs w:val="20"/>
              </w:rPr>
            </w:pPr>
            <w:r w:rsidRPr="00BE6F49">
              <w:rPr>
                <w:color w:val="000000"/>
                <w:sz w:val="20"/>
                <w:szCs w:val="20"/>
              </w:rPr>
              <w:t>48,71</w:t>
            </w:r>
          </w:p>
        </w:tc>
        <w:tc>
          <w:tcPr>
            <w:tcW w:w="338" w:type="pct"/>
            <w:tcBorders>
              <w:top w:val="nil"/>
              <w:left w:val="nil"/>
              <w:bottom w:val="single" w:sz="8" w:space="0" w:color="auto"/>
              <w:right w:val="single" w:sz="8" w:space="0" w:color="auto"/>
            </w:tcBorders>
            <w:shd w:val="clear" w:color="000000" w:fill="FFFFFF"/>
            <w:noWrap/>
            <w:vAlign w:val="center"/>
            <w:hideMark/>
          </w:tcPr>
          <w:p w14:paraId="0FC67794" w14:textId="77777777" w:rsidR="00ED234B" w:rsidRPr="00BE6F49" w:rsidRDefault="00ED234B" w:rsidP="00ED234B">
            <w:pPr>
              <w:jc w:val="center"/>
              <w:rPr>
                <w:color w:val="000000"/>
                <w:sz w:val="20"/>
                <w:szCs w:val="20"/>
              </w:rPr>
            </w:pPr>
            <w:r w:rsidRPr="00BE6F49">
              <w:rPr>
                <w:color w:val="000000"/>
                <w:sz w:val="20"/>
                <w:szCs w:val="20"/>
              </w:rPr>
              <w:t>48,71</w:t>
            </w:r>
          </w:p>
        </w:tc>
        <w:tc>
          <w:tcPr>
            <w:tcW w:w="338" w:type="pct"/>
            <w:tcBorders>
              <w:top w:val="nil"/>
              <w:left w:val="nil"/>
              <w:bottom w:val="single" w:sz="8" w:space="0" w:color="auto"/>
              <w:right w:val="single" w:sz="8" w:space="0" w:color="auto"/>
            </w:tcBorders>
            <w:shd w:val="clear" w:color="000000" w:fill="FFFFFF"/>
            <w:noWrap/>
            <w:vAlign w:val="center"/>
            <w:hideMark/>
          </w:tcPr>
          <w:p w14:paraId="4BE62F6C" w14:textId="77777777" w:rsidR="00ED234B" w:rsidRPr="00BE6F49" w:rsidRDefault="00ED234B" w:rsidP="00ED234B">
            <w:pPr>
              <w:jc w:val="center"/>
              <w:rPr>
                <w:color w:val="000000"/>
                <w:sz w:val="20"/>
                <w:szCs w:val="20"/>
              </w:rPr>
            </w:pPr>
            <w:r w:rsidRPr="00BE6F49">
              <w:rPr>
                <w:color w:val="000000"/>
                <w:sz w:val="20"/>
                <w:szCs w:val="20"/>
              </w:rPr>
              <w:t>48,71</w:t>
            </w:r>
          </w:p>
        </w:tc>
        <w:tc>
          <w:tcPr>
            <w:tcW w:w="341" w:type="pct"/>
            <w:tcBorders>
              <w:top w:val="nil"/>
              <w:left w:val="nil"/>
              <w:bottom w:val="single" w:sz="8" w:space="0" w:color="auto"/>
              <w:right w:val="single" w:sz="8" w:space="0" w:color="auto"/>
            </w:tcBorders>
            <w:shd w:val="clear" w:color="000000" w:fill="FFFFFF"/>
            <w:noWrap/>
            <w:vAlign w:val="center"/>
            <w:hideMark/>
          </w:tcPr>
          <w:p w14:paraId="58B62716" w14:textId="77777777" w:rsidR="00ED234B" w:rsidRPr="00BE6F49" w:rsidRDefault="00ED234B" w:rsidP="00ED234B">
            <w:pPr>
              <w:jc w:val="center"/>
              <w:rPr>
                <w:color w:val="000000"/>
                <w:sz w:val="20"/>
                <w:szCs w:val="20"/>
              </w:rPr>
            </w:pPr>
            <w:r w:rsidRPr="00BE6F49">
              <w:rPr>
                <w:color w:val="000000"/>
                <w:sz w:val="20"/>
                <w:szCs w:val="20"/>
              </w:rPr>
              <w:t>48,71</w:t>
            </w:r>
          </w:p>
        </w:tc>
        <w:tc>
          <w:tcPr>
            <w:tcW w:w="341" w:type="pct"/>
            <w:tcBorders>
              <w:top w:val="nil"/>
              <w:left w:val="nil"/>
              <w:bottom w:val="single" w:sz="8" w:space="0" w:color="auto"/>
              <w:right w:val="single" w:sz="8" w:space="0" w:color="auto"/>
            </w:tcBorders>
            <w:shd w:val="clear" w:color="000000" w:fill="FFFFFF"/>
            <w:noWrap/>
            <w:vAlign w:val="center"/>
            <w:hideMark/>
          </w:tcPr>
          <w:p w14:paraId="5F066390" w14:textId="77777777" w:rsidR="00ED234B" w:rsidRPr="00BE6F49" w:rsidRDefault="00ED234B" w:rsidP="00ED234B">
            <w:pPr>
              <w:jc w:val="center"/>
              <w:rPr>
                <w:color w:val="000000"/>
                <w:sz w:val="20"/>
                <w:szCs w:val="20"/>
              </w:rPr>
            </w:pPr>
            <w:r w:rsidRPr="00BE6F49">
              <w:rPr>
                <w:color w:val="000000"/>
                <w:sz w:val="20"/>
                <w:szCs w:val="20"/>
              </w:rPr>
              <w:t>48,71</w:t>
            </w:r>
          </w:p>
        </w:tc>
        <w:tc>
          <w:tcPr>
            <w:tcW w:w="341" w:type="pct"/>
            <w:tcBorders>
              <w:top w:val="nil"/>
              <w:left w:val="nil"/>
              <w:bottom w:val="single" w:sz="8" w:space="0" w:color="auto"/>
              <w:right w:val="single" w:sz="8" w:space="0" w:color="auto"/>
            </w:tcBorders>
            <w:shd w:val="clear" w:color="000000" w:fill="FFFFFF"/>
            <w:noWrap/>
            <w:vAlign w:val="center"/>
            <w:hideMark/>
          </w:tcPr>
          <w:p w14:paraId="13266CB9" w14:textId="77777777" w:rsidR="00ED234B" w:rsidRPr="00BE6F49" w:rsidRDefault="00ED234B" w:rsidP="00ED234B">
            <w:pPr>
              <w:jc w:val="center"/>
              <w:rPr>
                <w:color w:val="000000"/>
                <w:sz w:val="20"/>
                <w:szCs w:val="20"/>
              </w:rPr>
            </w:pPr>
            <w:r w:rsidRPr="00BE6F49">
              <w:rPr>
                <w:color w:val="000000"/>
                <w:sz w:val="20"/>
                <w:szCs w:val="20"/>
              </w:rPr>
              <w:t>48,71</w:t>
            </w:r>
          </w:p>
        </w:tc>
        <w:tc>
          <w:tcPr>
            <w:tcW w:w="339" w:type="pct"/>
            <w:tcBorders>
              <w:top w:val="nil"/>
              <w:left w:val="nil"/>
              <w:bottom w:val="single" w:sz="8" w:space="0" w:color="auto"/>
              <w:right w:val="single" w:sz="8" w:space="0" w:color="auto"/>
            </w:tcBorders>
            <w:shd w:val="clear" w:color="000000" w:fill="FFFFFF"/>
            <w:noWrap/>
            <w:vAlign w:val="center"/>
            <w:hideMark/>
          </w:tcPr>
          <w:p w14:paraId="4425ADC7" w14:textId="77777777" w:rsidR="00ED234B" w:rsidRPr="00BE6F49" w:rsidRDefault="00ED234B" w:rsidP="00ED234B">
            <w:pPr>
              <w:jc w:val="center"/>
              <w:rPr>
                <w:color w:val="000000"/>
                <w:sz w:val="20"/>
                <w:szCs w:val="20"/>
              </w:rPr>
            </w:pPr>
            <w:r w:rsidRPr="00BE6F49">
              <w:rPr>
                <w:color w:val="000000"/>
                <w:sz w:val="20"/>
                <w:szCs w:val="20"/>
              </w:rPr>
              <w:t>48,71</w:t>
            </w:r>
          </w:p>
        </w:tc>
      </w:tr>
      <w:tr w:rsidR="00ED234B" w:rsidRPr="00BE6F49" w14:paraId="248C2CA8"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353451D8" w14:textId="77777777" w:rsidR="00ED234B" w:rsidRPr="00BE6F49" w:rsidRDefault="00ED234B" w:rsidP="00ED234B">
            <w:pPr>
              <w:jc w:val="center"/>
              <w:rPr>
                <w:color w:val="000000"/>
                <w:sz w:val="20"/>
                <w:szCs w:val="20"/>
              </w:rPr>
            </w:pPr>
            <w:r w:rsidRPr="00BE6F49">
              <w:rPr>
                <w:color w:val="000000"/>
                <w:sz w:val="20"/>
                <w:szCs w:val="20"/>
              </w:rPr>
              <w:t>Максимальный часовой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33348CE2" w14:textId="77777777" w:rsidR="00ED234B" w:rsidRPr="00BE6F49" w:rsidRDefault="00ED234B" w:rsidP="00ED234B">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020D8389" w14:textId="77777777" w:rsidR="00ED234B" w:rsidRPr="00BE6F49" w:rsidRDefault="00ED234B" w:rsidP="00ED234B">
            <w:pPr>
              <w:jc w:val="center"/>
              <w:rPr>
                <w:color w:val="000000"/>
                <w:sz w:val="20"/>
                <w:szCs w:val="20"/>
              </w:rPr>
            </w:pPr>
            <w:r w:rsidRPr="00BE6F49">
              <w:rPr>
                <w:color w:val="000000"/>
                <w:sz w:val="20"/>
                <w:szCs w:val="20"/>
              </w:rPr>
              <w:t>98,81</w:t>
            </w:r>
          </w:p>
        </w:tc>
        <w:tc>
          <w:tcPr>
            <w:tcW w:w="338" w:type="pct"/>
            <w:tcBorders>
              <w:top w:val="nil"/>
              <w:left w:val="nil"/>
              <w:bottom w:val="single" w:sz="8" w:space="0" w:color="auto"/>
              <w:right w:val="single" w:sz="8" w:space="0" w:color="auto"/>
            </w:tcBorders>
            <w:shd w:val="clear" w:color="000000" w:fill="FFFFFF"/>
            <w:noWrap/>
            <w:vAlign w:val="center"/>
            <w:hideMark/>
          </w:tcPr>
          <w:p w14:paraId="5B7BD28B" w14:textId="77777777" w:rsidR="00ED234B" w:rsidRPr="00BE6F49" w:rsidRDefault="00ED234B" w:rsidP="00ED234B">
            <w:pPr>
              <w:jc w:val="center"/>
              <w:rPr>
                <w:color w:val="000000"/>
                <w:sz w:val="20"/>
                <w:szCs w:val="20"/>
              </w:rPr>
            </w:pPr>
            <w:r w:rsidRPr="00BE6F49">
              <w:rPr>
                <w:color w:val="000000"/>
                <w:sz w:val="20"/>
                <w:szCs w:val="20"/>
              </w:rPr>
              <w:t>98,81</w:t>
            </w:r>
          </w:p>
        </w:tc>
        <w:tc>
          <w:tcPr>
            <w:tcW w:w="338" w:type="pct"/>
            <w:tcBorders>
              <w:top w:val="nil"/>
              <w:left w:val="nil"/>
              <w:bottom w:val="single" w:sz="8" w:space="0" w:color="auto"/>
              <w:right w:val="single" w:sz="8" w:space="0" w:color="auto"/>
            </w:tcBorders>
            <w:shd w:val="clear" w:color="000000" w:fill="FFFFFF"/>
            <w:noWrap/>
            <w:vAlign w:val="center"/>
            <w:hideMark/>
          </w:tcPr>
          <w:p w14:paraId="38490C0B" w14:textId="77777777" w:rsidR="00ED234B" w:rsidRPr="00BE6F49" w:rsidRDefault="00ED234B" w:rsidP="00ED234B">
            <w:pPr>
              <w:jc w:val="center"/>
              <w:rPr>
                <w:color w:val="000000"/>
                <w:sz w:val="20"/>
                <w:szCs w:val="20"/>
              </w:rPr>
            </w:pPr>
            <w:r w:rsidRPr="00BE6F49">
              <w:rPr>
                <w:color w:val="000000"/>
                <w:sz w:val="20"/>
                <w:szCs w:val="20"/>
              </w:rPr>
              <w:t>98,81</w:t>
            </w:r>
          </w:p>
        </w:tc>
        <w:tc>
          <w:tcPr>
            <w:tcW w:w="338" w:type="pct"/>
            <w:tcBorders>
              <w:top w:val="nil"/>
              <w:left w:val="nil"/>
              <w:bottom w:val="single" w:sz="8" w:space="0" w:color="auto"/>
              <w:right w:val="single" w:sz="8" w:space="0" w:color="auto"/>
            </w:tcBorders>
            <w:shd w:val="clear" w:color="000000" w:fill="FFFFFF"/>
            <w:noWrap/>
            <w:vAlign w:val="center"/>
            <w:hideMark/>
          </w:tcPr>
          <w:p w14:paraId="655FE1E7" w14:textId="77777777" w:rsidR="00ED234B" w:rsidRPr="00BE6F49" w:rsidRDefault="00ED234B" w:rsidP="00ED234B">
            <w:pPr>
              <w:jc w:val="center"/>
              <w:rPr>
                <w:color w:val="000000"/>
                <w:sz w:val="20"/>
                <w:szCs w:val="20"/>
              </w:rPr>
            </w:pPr>
            <w:r w:rsidRPr="00BE6F49">
              <w:rPr>
                <w:color w:val="000000"/>
                <w:sz w:val="20"/>
                <w:szCs w:val="20"/>
              </w:rPr>
              <w:t>98,81</w:t>
            </w:r>
          </w:p>
        </w:tc>
        <w:tc>
          <w:tcPr>
            <w:tcW w:w="338" w:type="pct"/>
            <w:tcBorders>
              <w:top w:val="nil"/>
              <w:left w:val="nil"/>
              <w:bottom w:val="single" w:sz="8" w:space="0" w:color="auto"/>
              <w:right w:val="single" w:sz="8" w:space="0" w:color="auto"/>
            </w:tcBorders>
            <w:shd w:val="clear" w:color="000000" w:fill="FFFFFF"/>
            <w:noWrap/>
            <w:vAlign w:val="center"/>
            <w:hideMark/>
          </w:tcPr>
          <w:p w14:paraId="2A6A47F1" w14:textId="77777777" w:rsidR="00ED234B" w:rsidRPr="00BE6F49" w:rsidRDefault="00ED234B" w:rsidP="00ED234B">
            <w:pPr>
              <w:jc w:val="center"/>
              <w:rPr>
                <w:color w:val="000000"/>
                <w:sz w:val="20"/>
                <w:szCs w:val="20"/>
              </w:rPr>
            </w:pPr>
            <w:r w:rsidRPr="00BE6F49">
              <w:rPr>
                <w:color w:val="000000"/>
                <w:sz w:val="20"/>
                <w:szCs w:val="20"/>
              </w:rPr>
              <w:t>98,81</w:t>
            </w:r>
          </w:p>
        </w:tc>
        <w:tc>
          <w:tcPr>
            <w:tcW w:w="341" w:type="pct"/>
            <w:tcBorders>
              <w:top w:val="nil"/>
              <w:left w:val="nil"/>
              <w:bottom w:val="single" w:sz="8" w:space="0" w:color="auto"/>
              <w:right w:val="single" w:sz="8" w:space="0" w:color="auto"/>
            </w:tcBorders>
            <w:shd w:val="clear" w:color="000000" w:fill="FFFFFF"/>
            <w:noWrap/>
            <w:vAlign w:val="center"/>
            <w:hideMark/>
          </w:tcPr>
          <w:p w14:paraId="4A56A70A" w14:textId="77777777" w:rsidR="00ED234B" w:rsidRPr="00BE6F49" w:rsidRDefault="00ED234B" w:rsidP="00ED234B">
            <w:pPr>
              <w:jc w:val="center"/>
              <w:rPr>
                <w:color w:val="000000"/>
                <w:sz w:val="20"/>
                <w:szCs w:val="20"/>
              </w:rPr>
            </w:pPr>
            <w:r w:rsidRPr="00BE6F49">
              <w:rPr>
                <w:color w:val="000000"/>
                <w:sz w:val="20"/>
                <w:szCs w:val="20"/>
              </w:rPr>
              <w:t>98,81</w:t>
            </w:r>
          </w:p>
        </w:tc>
        <w:tc>
          <w:tcPr>
            <w:tcW w:w="341" w:type="pct"/>
            <w:tcBorders>
              <w:top w:val="nil"/>
              <w:left w:val="nil"/>
              <w:bottom w:val="single" w:sz="8" w:space="0" w:color="auto"/>
              <w:right w:val="single" w:sz="8" w:space="0" w:color="auto"/>
            </w:tcBorders>
            <w:shd w:val="clear" w:color="000000" w:fill="FFFFFF"/>
            <w:noWrap/>
            <w:vAlign w:val="center"/>
            <w:hideMark/>
          </w:tcPr>
          <w:p w14:paraId="79531733" w14:textId="77777777" w:rsidR="00ED234B" w:rsidRPr="00BE6F49" w:rsidRDefault="00ED234B" w:rsidP="00ED234B">
            <w:pPr>
              <w:jc w:val="center"/>
              <w:rPr>
                <w:color w:val="000000"/>
                <w:sz w:val="20"/>
                <w:szCs w:val="20"/>
              </w:rPr>
            </w:pPr>
            <w:r w:rsidRPr="00BE6F49">
              <w:rPr>
                <w:color w:val="000000"/>
                <w:sz w:val="20"/>
                <w:szCs w:val="20"/>
              </w:rPr>
              <w:t>98,81</w:t>
            </w:r>
          </w:p>
        </w:tc>
        <w:tc>
          <w:tcPr>
            <w:tcW w:w="341" w:type="pct"/>
            <w:tcBorders>
              <w:top w:val="nil"/>
              <w:left w:val="nil"/>
              <w:bottom w:val="single" w:sz="8" w:space="0" w:color="auto"/>
              <w:right w:val="single" w:sz="8" w:space="0" w:color="auto"/>
            </w:tcBorders>
            <w:shd w:val="clear" w:color="000000" w:fill="FFFFFF"/>
            <w:noWrap/>
            <w:vAlign w:val="center"/>
            <w:hideMark/>
          </w:tcPr>
          <w:p w14:paraId="03AE074D" w14:textId="77777777" w:rsidR="00ED234B" w:rsidRPr="00BE6F49" w:rsidRDefault="00ED234B" w:rsidP="00ED234B">
            <w:pPr>
              <w:jc w:val="center"/>
              <w:rPr>
                <w:color w:val="000000"/>
                <w:sz w:val="20"/>
                <w:szCs w:val="20"/>
              </w:rPr>
            </w:pPr>
            <w:r w:rsidRPr="00BE6F49">
              <w:rPr>
                <w:color w:val="000000"/>
                <w:sz w:val="20"/>
                <w:szCs w:val="20"/>
              </w:rPr>
              <w:t>98,81</w:t>
            </w:r>
          </w:p>
        </w:tc>
        <w:tc>
          <w:tcPr>
            <w:tcW w:w="339" w:type="pct"/>
            <w:tcBorders>
              <w:top w:val="nil"/>
              <w:left w:val="nil"/>
              <w:bottom w:val="single" w:sz="8" w:space="0" w:color="auto"/>
              <w:right w:val="single" w:sz="8" w:space="0" w:color="auto"/>
            </w:tcBorders>
            <w:shd w:val="clear" w:color="000000" w:fill="FFFFFF"/>
            <w:noWrap/>
            <w:vAlign w:val="center"/>
            <w:hideMark/>
          </w:tcPr>
          <w:p w14:paraId="465ACD8B" w14:textId="77777777" w:rsidR="00ED234B" w:rsidRPr="00BE6F49" w:rsidRDefault="00ED234B" w:rsidP="00ED234B">
            <w:pPr>
              <w:jc w:val="center"/>
              <w:rPr>
                <w:color w:val="000000"/>
                <w:sz w:val="20"/>
                <w:szCs w:val="20"/>
              </w:rPr>
            </w:pPr>
            <w:r w:rsidRPr="00BE6F49">
              <w:rPr>
                <w:color w:val="000000"/>
                <w:sz w:val="20"/>
                <w:szCs w:val="20"/>
              </w:rPr>
              <w:t>98,81</w:t>
            </w:r>
          </w:p>
        </w:tc>
      </w:tr>
      <w:tr w:rsidR="00ED234B" w:rsidRPr="00BE6F49" w14:paraId="689DE52E"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3099F6BC" w14:textId="77777777" w:rsidR="00ED234B" w:rsidRPr="00BE6F49" w:rsidRDefault="00ED234B" w:rsidP="00ED234B">
            <w:pPr>
              <w:jc w:val="center"/>
              <w:rPr>
                <w:color w:val="000000"/>
                <w:sz w:val="20"/>
                <w:szCs w:val="20"/>
              </w:rPr>
            </w:pPr>
            <w:r w:rsidRPr="00BE6F49">
              <w:rPr>
                <w:color w:val="000000"/>
                <w:sz w:val="20"/>
                <w:szCs w:val="20"/>
              </w:rPr>
              <w:t>Максимальный часовой расход натурального топлива в летний период</w:t>
            </w:r>
          </w:p>
        </w:tc>
        <w:tc>
          <w:tcPr>
            <w:tcW w:w="415" w:type="pct"/>
            <w:tcBorders>
              <w:top w:val="nil"/>
              <w:left w:val="nil"/>
              <w:bottom w:val="single" w:sz="8" w:space="0" w:color="auto"/>
              <w:right w:val="single" w:sz="8" w:space="0" w:color="auto"/>
            </w:tcBorders>
            <w:shd w:val="clear" w:color="000000" w:fill="FFFFFF"/>
            <w:vAlign w:val="center"/>
            <w:hideMark/>
          </w:tcPr>
          <w:p w14:paraId="1D9B4BA3" w14:textId="77777777" w:rsidR="00ED234B" w:rsidRPr="00BE6F49" w:rsidRDefault="00ED234B" w:rsidP="00ED234B">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69B16EAD" w14:textId="77777777" w:rsidR="00ED234B" w:rsidRPr="00BE6F49" w:rsidRDefault="00ED234B" w:rsidP="00ED234B">
            <w:pPr>
              <w:jc w:val="center"/>
              <w:rPr>
                <w:color w:val="000000"/>
                <w:sz w:val="20"/>
                <w:szCs w:val="20"/>
              </w:rPr>
            </w:pPr>
            <w:r w:rsidRPr="00BE6F49">
              <w:rPr>
                <w:color w:val="000000"/>
                <w:sz w:val="20"/>
                <w:szCs w:val="20"/>
              </w:rPr>
              <w:t>7,72</w:t>
            </w:r>
          </w:p>
        </w:tc>
        <w:tc>
          <w:tcPr>
            <w:tcW w:w="338" w:type="pct"/>
            <w:tcBorders>
              <w:top w:val="nil"/>
              <w:left w:val="nil"/>
              <w:bottom w:val="single" w:sz="8" w:space="0" w:color="auto"/>
              <w:right w:val="single" w:sz="8" w:space="0" w:color="auto"/>
            </w:tcBorders>
            <w:shd w:val="clear" w:color="000000" w:fill="FFFFFF"/>
            <w:noWrap/>
            <w:vAlign w:val="center"/>
            <w:hideMark/>
          </w:tcPr>
          <w:p w14:paraId="56EFC11B" w14:textId="77777777" w:rsidR="00ED234B" w:rsidRPr="00BE6F49" w:rsidRDefault="00ED234B" w:rsidP="00ED234B">
            <w:pPr>
              <w:jc w:val="center"/>
              <w:rPr>
                <w:color w:val="000000"/>
                <w:sz w:val="20"/>
                <w:szCs w:val="20"/>
              </w:rPr>
            </w:pPr>
            <w:r w:rsidRPr="00BE6F49">
              <w:rPr>
                <w:color w:val="000000"/>
                <w:sz w:val="20"/>
                <w:szCs w:val="20"/>
              </w:rPr>
              <w:t>7,72</w:t>
            </w:r>
          </w:p>
        </w:tc>
        <w:tc>
          <w:tcPr>
            <w:tcW w:w="338" w:type="pct"/>
            <w:tcBorders>
              <w:top w:val="nil"/>
              <w:left w:val="nil"/>
              <w:bottom w:val="single" w:sz="8" w:space="0" w:color="auto"/>
              <w:right w:val="single" w:sz="8" w:space="0" w:color="auto"/>
            </w:tcBorders>
            <w:shd w:val="clear" w:color="000000" w:fill="FFFFFF"/>
            <w:noWrap/>
            <w:vAlign w:val="center"/>
            <w:hideMark/>
          </w:tcPr>
          <w:p w14:paraId="46D015FB" w14:textId="77777777" w:rsidR="00ED234B" w:rsidRPr="00BE6F49" w:rsidRDefault="00ED234B" w:rsidP="00ED234B">
            <w:pPr>
              <w:jc w:val="center"/>
              <w:rPr>
                <w:color w:val="000000"/>
                <w:sz w:val="20"/>
                <w:szCs w:val="20"/>
              </w:rPr>
            </w:pPr>
            <w:r w:rsidRPr="00BE6F49">
              <w:rPr>
                <w:color w:val="000000"/>
                <w:sz w:val="20"/>
                <w:szCs w:val="20"/>
              </w:rPr>
              <w:t>7,72</w:t>
            </w:r>
          </w:p>
        </w:tc>
        <w:tc>
          <w:tcPr>
            <w:tcW w:w="338" w:type="pct"/>
            <w:tcBorders>
              <w:top w:val="nil"/>
              <w:left w:val="nil"/>
              <w:bottom w:val="single" w:sz="8" w:space="0" w:color="auto"/>
              <w:right w:val="single" w:sz="8" w:space="0" w:color="auto"/>
            </w:tcBorders>
            <w:shd w:val="clear" w:color="000000" w:fill="FFFFFF"/>
            <w:noWrap/>
            <w:vAlign w:val="center"/>
            <w:hideMark/>
          </w:tcPr>
          <w:p w14:paraId="37E80A9C" w14:textId="77777777" w:rsidR="00ED234B" w:rsidRPr="00BE6F49" w:rsidRDefault="00ED234B" w:rsidP="00ED234B">
            <w:pPr>
              <w:jc w:val="center"/>
              <w:rPr>
                <w:color w:val="000000"/>
                <w:sz w:val="20"/>
                <w:szCs w:val="20"/>
              </w:rPr>
            </w:pPr>
            <w:r w:rsidRPr="00BE6F49">
              <w:rPr>
                <w:color w:val="000000"/>
                <w:sz w:val="20"/>
                <w:szCs w:val="20"/>
              </w:rPr>
              <w:t>7,72</w:t>
            </w:r>
          </w:p>
        </w:tc>
        <w:tc>
          <w:tcPr>
            <w:tcW w:w="338" w:type="pct"/>
            <w:tcBorders>
              <w:top w:val="nil"/>
              <w:left w:val="nil"/>
              <w:bottom w:val="single" w:sz="8" w:space="0" w:color="auto"/>
              <w:right w:val="single" w:sz="8" w:space="0" w:color="auto"/>
            </w:tcBorders>
            <w:shd w:val="clear" w:color="000000" w:fill="FFFFFF"/>
            <w:noWrap/>
            <w:vAlign w:val="center"/>
            <w:hideMark/>
          </w:tcPr>
          <w:p w14:paraId="5BEBE700" w14:textId="77777777" w:rsidR="00ED234B" w:rsidRPr="00BE6F49" w:rsidRDefault="00ED234B" w:rsidP="00ED234B">
            <w:pPr>
              <w:jc w:val="center"/>
              <w:rPr>
                <w:color w:val="000000"/>
                <w:sz w:val="20"/>
                <w:szCs w:val="20"/>
              </w:rPr>
            </w:pPr>
            <w:r w:rsidRPr="00BE6F49">
              <w:rPr>
                <w:color w:val="000000"/>
                <w:sz w:val="20"/>
                <w:szCs w:val="20"/>
              </w:rPr>
              <w:t>7,72</w:t>
            </w:r>
          </w:p>
        </w:tc>
        <w:tc>
          <w:tcPr>
            <w:tcW w:w="341" w:type="pct"/>
            <w:tcBorders>
              <w:top w:val="nil"/>
              <w:left w:val="nil"/>
              <w:bottom w:val="single" w:sz="8" w:space="0" w:color="auto"/>
              <w:right w:val="single" w:sz="8" w:space="0" w:color="auto"/>
            </w:tcBorders>
            <w:shd w:val="clear" w:color="000000" w:fill="FFFFFF"/>
            <w:noWrap/>
            <w:vAlign w:val="center"/>
            <w:hideMark/>
          </w:tcPr>
          <w:p w14:paraId="0409CD29" w14:textId="77777777" w:rsidR="00ED234B" w:rsidRPr="00BE6F49" w:rsidRDefault="00ED234B" w:rsidP="00ED234B">
            <w:pPr>
              <w:jc w:val="center"/>
              <w:rPr>
                <w:color w:val="000000"/>
                <w:sz w:val="20"/>
                <w:szCs w:val="20"/>
              </w:rPr>
            </w:pPr>
            <w:r w:rsidRPr="00BE6F49">
              <w:rPr>
                <w:color w:val="000000"/>
                <w:sz w:val="20"/>
                <w:szCs w:val="20"/>
              </w:rPr>
              <w:t>7,72</w:t>
            </w:r>
          </w:p>
        </w:tc>
        <w:tc>
          <w:tcPr>
            <w:tcW w:w="341" w:type="pct"/>
            <w:tcBorders>
              <w:top w:val="nil"/>
              <w:left w:val="nil"/>
              <w:bottom w:val="single" w:sz="8" w:space="0" w:color="auto"/>
              <w:right w:val="single" w:sz="8" w:space="0" w:color="auto"/>
            </w:tcBorders>
            <w:shd w:val="clear" w:color="000000" w:fill="FFFFFF"/>
            <w:noWrap/>
            <w:vAlign w:val="center"/>
            <w:hideMark/>
          </w:tcPr>
          <w:p w14:paraId="07104F6D" w14:textId="77777777" w:rsidR="00ED234B" w:rsidRPr="00BE6F49" w:rsidRDefault="00ED234B" w:rsidP="00ED234B">
            <w:pPr>
              <w:jc w:val="center"/>
              <w:rPr>
                <w:color w:val="000000"/>
                <w:sz w:val="20"/>
                <w:szCs w:val="20"/>
              </w:rPr>
            </w:pPr>
            <w:r w:rsidRPr="00BE6F49">
              <w:rPr>
                <w:color w:val="000000"/>
                <w:sz w:val="20"/>
                <w:szCs w:val="20"/>
              </w:rPr>
              <w:t>7,72</w:t>
            </w:r>
          </w:p>
        </w:tc>
        <w:tc>
          <w:tcPr>
            <w:tcW w:w="341" w:type="pct"/>
            <w:tcBorders>
              <w:top w:val="nil"/>
              <w:left w:val="nil"/>
              <w:bottom w:val="single" w:sz="8" w:space="0" w:color="auto"/>
              <w:right w:val="single" w:sz="8" w:space="0" w:color="auto"/>
            </w:tcBorders>
            <w:shd w:val="clear" w:color="000000" w:fill="FFFFFF"/>
            <w:noWrap/>
            <w:vAlign w:val="center"/>
            <w:hideMark/>
          </w:tcPr>
          <w:p w14:paraId="17C3BE8C" w14:textId="77777777" w:rsidR="00ED234B" w:rsidRPr="00BE6F49" w:rsidRDefault="00ED234B" w:rsidP="00ED234B">
            <w:pPr>
              <w:jc w:val="center"/>
              <w:rPr>
                <w:color w:val="000000"/>
                <w:sz w:val="20"/>
                <w:szCs w:val="20"/>
              </w:rPr>
            </w:pPr>
            <w:r w:rsidRPr="00BE6F49">
              <w:rPr>
                <w:color w:val="000000"/>
                <w:sz w:val="20"/>
                <w:szCs w:val="20"/>
              </w:rPr>
              <w:t>7,72</w:t>
            </w:r>
          </w:p>
        </w:tc>
        <w:tc>
          <w:tcPr>
            <w:tcW w:w="339" w:type="pct"/>
            <w:tcBorders>
              <w:top w:val="nil"/>
              <w:left w:val="nil"/>
              <w:bottom w:val="single" w:sz="8" w:space="0" w:color="auto"/>
              <w:right w:val="single" w:sz="8" w:space="0" w:color="auto"/>
            </w:tcBorders>
            <w:shd w:val="clear" w:color="000000" w:fill="FFFFFF"/>
            <w:noWrap/>
            <w:vAlign w:val="center"/>
            <w:hideMark/>
          </w:tcPr>
          <w:p w14:paraId="4B71D24E" w14:textId="77777777" w:rsidR="00ED234B" w:rsidRPr="00BE6F49" w:rsidRDefault="00ED234B" w:rsidP="00ED234B">
            <w:pPr>
              <w:jc w:val="center"/>
              <w:rPr>
                <w:color w:val="000000"/>
                <w:sz w:val="20"/>
                <w:szCs w:val="20"/>
              </w:rPr>
            </w:pPr>
            <w:r w:rsidRPr="00BE6F49">
              <w:rPr>
                <w:color w:val="000000"/>
                <w:sz w:val="20"/>
                <w:szCs w:val="20"/>
              </w:rPr>
              <w:t>7,72</w:t>
            </w:r>
          </w:p>
        </w:tc>
      </w:tr>
      <w:tr w:rsidR="00ED234B" w:rsidRPr="00BE6F49" w14:paraId="77D9DB77"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0C6E16AA" w14:textId="77777777" w:rsidR="00ED234B" w:rsidRPr="00BE6F49" w:rsidRDefault="00ED234B" w:rsidP="00ED234B">
            <w:pPr>
              <w:jc w:val="center"/>
              <w:rPr>
                <w:color w:val="000000"/>
                <w:sz w:val="20"/>
                <w:szCs w:val="20"/>
              </w:rPr>
            </w:pPr>
            <w:r w:rsidRPr="00BE6F49">
              <w:rPr>
                <w:color w:val="000000"/>
                <w:sz w:val="20"/>
                <w:szCs w:val="20"/>
              </w:rPr>
              <w:lastRenderedPageBreak/>
              <w:t>Максимальный часовой расход натурального топлива в переходный период</w:t>
            </w:r>
          </w:p>
        </w:tc>
        <w:tc>
          <w:tcPr>
            <w:tcW w:w="415" w:type="pct"/>
            <w:tcBorders>
              <w:top w:val="nil"/>
              <w:left w:val="nil"/>
              <w:bottom w:val="single" w:sz="8" w:space="0" w:color="auto"/>
              <w:right w:val="single" w:sz="8" w:space="0" w:color="auto"/>
            </w:tcBorders>
            <w:shd w:val="clear" w:color="000000" w:fill="FFFFFF"/>
            <w:vAlign w:val="center"/>
            <w:hideMark/>
          </w:tcPr>
          <w:p w14:paraId="76684262" w14:textId="77777777" w:rsidR="00ED234B" w:rsidRPr="00BE6F49" w:rsidRDefault="00ED234B" w:rsidP="00ED234B">
            <w:pPr>
              <w:jc w:val="center"/>
              <w:rPr>
                <w:color w:val="000000"/>
                <w:sz w:val="20"/>
                <w:szCs w:val="20"/>
              </w:rPr>
            </w:pPr>
            <w:r w:rsidRPr="00BE6F49">
              <w:rPr>
                <w:color w:val="000000"/>
                <w:sz w:val="20"/>
                <w:szCs w:val="20"/>
              </w:rPr>
              <w:t>м</w:t>
            </w:r>
            <w:r w:rsidRPr="00BE6F49">
              <w:rPr>
                <w:color w:val="000000"/>
                <w:sz w:val="20"/>
                <w:szCs w:val="20"/>
                <w:vertAlign w:val="superscript"/>
              </w:rPr>
              <w:t>3</w:t>
            </w:r>
            <w:r w:rsidRPr="00BE6F49">
              <w:rPr>
                <w:color w:val="000000"/>
                <w:sz w:val="20"/>
                <w:szCs w:val="20"/>
              </w:rPr>
              <w:t>/час</w:t>
            </w:r>
          </w:p>
        </w:tc>
        <w:tc>
          <w:tcPr>
            <w:tcW w:w="436" w:type="pct"/>
            <w:tcBorders>
              <w:top w:val="nil"/>
              <w:left w:val="nil"/>
              <w:bottom w:val="single" w:sz="8" w:space="0" w:color="auto"/>
              <w:right w:val="single" w:sz="8" w:space="0" w:color="auto"/>
            </w:tcBorders>
            <w:shd w:val="clear" w:color="000000" w:fill="FFFFFF"/>
            <w:noWrap/>
            <w:vAlign w:val="center"/>
            <w:hideMark/>
          </w:tcPr>
          <w:p w14:paraId="18C7A682" w14:textId="77777777" w:rsidR="00ED234B" w:rsidRPr="00BE6F49" w:rsidRDefault="00ED234B" w:rsidP="00ED234B">
            <w:pPr>
              <w:jc w:val="center"/>
              <w:rPr>
                <w:color w:val="000000"/>
                <w:sz w:val="20"/>
                <w:szCs w:val="20"/>
              </w:rPr>
            </w:pPr>
            <w:r w:rsidRPr="00BE6F49">
              <w:rPr>
                <w:color w:val="000000"/>
                <w:sz w:val="20"/>
                <w:szCs w:val="20"/>
              </w:rPr>
              <w:t>42,49</w:t>
            </w:r>
          </w:p>
        </w:tc>
        <w:tc>
          <w:tcPr>
            <w:tcW w:w="338" w:type="pct"/>
            <w:tcBorders>
              <w:top w:val="nil"/>
              <w:left w:val="nil"/>
              <w:bottom w:val="single" w:sz="8" w:space="0" w:color="auto"/>
              <w:right w:val="single" w:sz="8" w:space="0" w:color="auto"/>
            </w:tcBorders>
            <w:shd w:val="clear" w:color="000000" w:fill="FFFFFF"/>
            <w:noWrap/>
            <w:vAlign w:val="center"/>
            <w:hideMark/>
          </w:tcPr>
          <w:p w14:paraId="3E4B9B46" w14:textId="77777777" w:rsidR="00ED234B" w:rsidRPr="00BE6F49" w:rsidRDefault="00ED234B" w:rsidP="00ED234B">
            <w:pPr>
              <w:jc w:val="center"/>
              <w:rPr>
                <w:color w:val="000000"/>
                <w:sz w:val="20"/>
                <w:szCs w:val="20"/>
              </w:rPr>
            </w:pPr>
            <w:r w:rsidRPr="00BE6F49">
              <w:rPr>
                <w:color w:val="000000"/>
                <w:sz w:val="20"/>
                <w:szCs w:val="20"/>
              </w:rPr>
              <w:t>42,49</w:t>
            </w:r>
          </w:p>
        </w:tc>
        <w:tc>
          <w:tcPr>
            <w:tcW w:w="338" w:type="pct"/>
            <w:tcBorders>
              <w:top w:val="nil"/>
              <w:left w:val="nil"/>
              <w:bottom w:val="single" w:sz="8" w:space="0" w:color="auto"/>
              <w:right w:val="single" w:sz="8" w:space="0" w:color="auto"/>
            </w:tcBorders>
            <w:shd w:val="clear" w:color="000000" w:fill="FFFFFF"/>
            <w:noWrap/>
            <w:vAlign w:val="center"/>
            <w:hideMark/>
          </w:tcPr>
          <w:p w14:paraId="7590A24B" w14:textId="77777777" w:rsidR="00ED234B" w:rsidRPr="00BE6F49" w:rsidRDefault="00ED234B" w:rsidP="00ED234B">
            <w:pPr>
              <w:jc w:val="center"/>
              <w:rPr>
                <w:color w:val="000000"/>
                <w:sz w:val="20"/>
                <w:szCs w:val="20"/>
              </w:rPr>
            </w:pPr>
            <w:r w:rsidRPr="00BE6F49">
              <w:rPr>
                <w:color w:val="000000"/>
                <w:sz w:val="20"/>
                <w:szCs w:val="20"/>
              </w:rPr>
              <w:t>42,49</w:t>
            </w:r>
          </w:p>
        </w:tc>
        <w:tc>
          <w:tcPr>
            <w:tcW w:w="338" w:type="pct"/>
            <w:tcBorders>
              <w:top w:val="nil"/>
              <w:left w:val="nil"/>
              <w:bottom w:val="single" w:sz="8" w:space="0" w:color="auto"/>
              <w:right w:val="single" w:sz="8" w:space="0" w:color="auto"/>
            </w:tcBorders>
            <w:shd w:val="clear" w:color="000000" w:fill="FFFFFF"/>
            <w:noWrap/>
            <w:vAlign w:val="center"/>
            <w:hideMark/>
          </w:tcPr>
          <w:p w14:paraId="48AF1D98" w14:textId="77777777" w:rsidR="00ED234B" w:rsidRPr="00BE6F49" w:rsidRDefault="00ED234B" w:rsidP="00ED234B">
            <w:pPr>
              <w:jc w:val="center"/>
              <w:rPr>
                <w:color w:val="000000"/>
                <w:sz w:val="20"/>
                <w:szCs w:val="20"/>
              </w:rPr>
            </w:pPr>
            <w:r w:rsidRPr="00BE6F49">
              <w:rPr>
                <w:color w:val="000000"/>
                <w:sz w:val="20"/>
                <w:szCs w:val="20"/>
              </w:rPr>
              <w:t>42,49</w:t>
            </w:r>
          </w:p>
        </w:tc>
        <w:tc>
          <w:tcPr>
            <w:tcW w:w="338" w:type="pct"/>
            <w:tcBorders>
              <w:top w:val="nil"/>
              <w:left w:val="nil"/>
              <w:bottom w:val="single" w:sz="8" w:space="0" w:color="auto"/>
              <w:right w:val="single" w:sz="8" w:space="0" w:color="auto"/>
            </w:tcBorders>
            <w:shd w:val="clear" w:color="000000" w:fill="FFFFFF"/>
            <w:noWrap/>
            <w:vAlign w:val="center"/>
            <w:hideMark/>
          </w:tcPr>
          <w:p w14:paraId="010F1DEC" w14:textId="77777777" w:rsidR="00ED234B" w:rsidRPr="00BE6F49" w:rsidRDefault="00ED234B" w:rsidP="00ED234B">
            <w:pPr>
              <w:jc w:val="center"/>
              <w:rPr>
                <w:color w:val="000000"/>
                <w:sz w:val="20"/>
                <w:szCs w:val="20"/>
              </w:rPr>
            </w:pPr>
            <w:r w:rsidRPr="00BE6F49">
              <w:rPr>
                <w:color w:val="000000"/>
                <w:sz w:val="20"/>
                <w:szCs w:val="20"/>
              </w:rPr>
              <w:t>42,49</w:t>
            </w:r>
          </w:p>
        </w:tc>
        <w:tc>
          <w:tcPr>
            <w:tcW w:w="341" w:type="pct"/>
            <w:tcBorders>
              <w:top w:val="nil"/>
              <w:left w:val="nil"/>
              <w:bottom w:val="single" w:sz="8" w:space="0" w:color="auto"/>
              <w:right w:val="single" w:sz="8" w:space="0" w:color="auto"/>
            </w:tcBorders>
            <w:shd w:val="clear" w:color="000000" w:fill="FFFFFF"/>
            <w:noWrap/>
            <w:vAlign w:val="center"/>
            <w:hideMark/>
          </w:tcPr>
          <w:p w14:paraId="3BFBA813" w14:textId="77777777" w:rsidR="00ED234B" w:rsidRPr="00BE6F49" w:rsidRDefault="00ED234B" w:rsidP="00ED234B">
            <w:pPr>
              <w:jc w:val="center"/>
              <w:rPr>
                <w:color w:val="000000"/>
                <w:sz w:val="20"/>
                <w:szCs w:val="20"/>
              </w:rPr>
            </w:pPr>
            <w:r w:rsidRPr="00BE6F49">
              <w:rPr>
                <w:color w:val="000000"/>
                <w:sz w:val="20"/>
                <w:szCs w:val="20"/>
              </w:rPr>
              <w:t>42,49</w:t>
            </w:r>
          </w:p>
        </w:tc>
        <w:tc>
          <w:tcPr>
            <w:tcW w:w="341" w:type="pct"/>
            <w:tcBorders>
              <w:top w:val="nil"/>
              <w:left w:val="nil"/>
              <w:bottom w:val="single" w:sz="8" w:space="0" w:color="auto"/>
              <w:right w:val="single" w:sz="8" w:space="0" w:color="auto"/>
            </w:tcBorders>
            <w:shd w:val="clear" w:color="000000" w:fill="FFFFFF"/>
            <w:noWrap/>
            <w:vAlign w:val="center"/>
            <w:hideMark/>
          </w:tcPr>
          <w:p w14:paraId="406BA35D" w14:textId="77777777" w:rsidR="00ED234B" w:rsidRPr="00BE6F49" w:rsidRDefault="00ED234B" w:rsidP="00ED234B">
            <w:pPr>
              <w:jc w:val="center"/>
              <w:rPr>
                <w:color w:val="000000"/>
                <w:sz w:val="20"/>
                <w:szCs w:val="20"/>
              </w:rPr>
            </w:pPr>
            <w:r w:rsidRPr="00BE6F49">
              <w:rPr>
                <w:color w:val="000000"/>
                <w:sz w:val="20"/>
                <w:szCs w:val="20"/>
              </w:rPr>
              <w:t>42,49</w:t>
            </w:r>
          </w:p>
        </w:tc>
        <w:tc>
          <w:tcPr>
            <w:tcW w:w="341" w:type="pct"/>
            <w:tcBorders>
              <w:top w:val="nil"/>
              <w:left w:val="nil"/>
              <w:bottom w:val="single" w:sz="8" w:space="0" w:color="auto"/>
              <w:right w:val="single" w:sz="8" w:space="0" w:color="auto"/>
            </w:tcBorders>
            <w:shd w:val="clear" w:color="000000" w:fill="FFFFFF"/>
            <w:noWrap/>
            <w:vAlign w:val="center"/>
            <w:hideMark/>
          </w:tcPr>
          <w:p w14:paraId="7C671081" w14:textId="77777777" w:rsidR="00ED234B" w:rsidRPr="00BE6F49" w:rsidRDefault="00ED234B" w:rsidP="00ED234B">
            <w:pPr>
              <w:jc w:val="center"/>
              <w:rPr>
                <w:color w:val="000000"/>
                <w:sz w:val="20"/>
                <w:szCs w:val="20"/>
              </w:rPr>
            </w:pPr>
            <w:r w:rsidRPr="00BE6F49">
              <w:rPr>
                <w:color w:val="000000"/>
                <w:sz w:val="20"/>
                <w:szCs w:val="20"/>
              </w:rPr>
              <w:t>42,49</w:t>
            </w:r>
          </w:p>
        </w:tc>
        <w:tc>
          <w:tcPr>
            <w:tcW w:w="339" w:type="pct"/>
            <w:tcBorders>
              <w:top w:val="nil"/>
              <w:left w:val="nil"/>
              <w:bottom w:val="single" w:sz="8" w:space="0" w:color="auto"/>
              <w:right w:val="single" w:sz="8" w:space="0" w:color="auto"/>
            </w:tcBorders>
            <w:shd w:val="clear" w:color="000000" w:fill="FFFFFF"/>
            <w:noWrap/>
            <w:vAlign w:val="center"/>
            <w:hideMark/>
          </w:tcPr>
          <w:p w14:paraId="18F13062" w14:textId="77777777" w:rsidR="00ED234B" w:rsidRPr="00BE6F49" w:rsidRDefault="00ED234B" w:rsidP="00ED234B">
            <w:pPr>
              <w:jc w:val="center"/>
              <w:rPr>
                <w:color w:val="000000"/>
                <w:sz w:val="20"/>
                <w:szCs w:val="20"/>
              </w:rPr>
            </w:pPr>
            <w:r w:rsidRPr="00BE6F49">
              <w:rPr>
                <w:color w:val="000000"/>
                <w:sz w:val="20"/>
                <w:szCs w:val="20"/>
              </w:rPr>
              <w:t>42,49</w:t>
            </w:r>
          </w:p>
        </w:tc>
      </w:tr>
      <w:tr w:rsidR="00ED234B" w:rsidRPr="00BE6F49" w14:paraId="029D2B24"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7BC56973" w14:textId="77777777" w:rsidR="00ED234B" w:rsidRPr="00BE6F49" w:rsidRDefault="00ED234B" w:rsidP="00ED234B">
            <w:pPr>
              <w:jc w:val="center"/>
              <w:rPr>
                <w:color w:val="000000"/>
                <w:sz w:val="20"/>
                <w:szCs w:val="20"/>
              </w:rPr>
            </w:pPr>
            <w:r w:rsidRPr="00BE6F49">
              <w:rPr>
                <w:color w:val="000000"/>
                <w:sz w:val="20"/>
                <w:szCs w:val="20"/>
              </w:rPr>
              <w:t>Годовой расход условного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5F6B5F7B" w14:textId="77777777" w:rsidR="00ED234B" w:rsidRPr="00BE6F49" w:rsidRDefault="00ED234B" w:rsidP="00ED234B">
            <w:pPr>
              <w:jc w:val="center"/>
              <w:rPr>
                <w:color w:val="000000"/>
                <w:sz w:val="20"/>
                <w:szCs w:val="20"/>
              </w:rPr>
            </w:pPr>
            <w:r w:rsidRPr="00BE6F49">
              <w:rPr>
                <w:color w:val="000000"/>
                <w:sz w:val="20"/>
                <w:szCs w:val="20"/>
              </w:rPr>
              <w:t>т у. т.</w:t>
            </w:r>
          </w:p>
        </w:tc>
        <w:tc>
          <w:tcPr>
            <w:tcW w:w="436" w:type="pct"/>
            <w:tcBorders>
              <w:top w:val="nil"/>
              <w:left w:val="nil"/>
              <w:bottom w:val="single" w:sz="8" w:space="0" w:color="auto"/>
              <w:right w:val="single" w:sz="8" w:space="0" w:color="auto"/>
            </w:tcBorders>
            <w:shd w:val="clear" w:color="000000" w:fill="FFFFFF"/>
            <w:vAlign w:val="center"/>
            <w:hideMark/>
          </w:tcPr>
          <w:p w14:paraId="353AD185" w14:textId="77777777" w:rsidR="00ED234B" w:rsidRPr="00BE6F49" w:rsidRDefault="00ED234B" w:rsidP="00ED234B">
            <w:pPr>
              <w:jc w:val="center"/>
              <w:rPr>
                <w:color w:val="000000"/>
                <w:sz w:val="20"/>
                <w:szCs w:val="20"/>
              </w:rPr>
            </w:pPr>
            <w:r w:rsidRPr="00BE6F49">
              <w:rPr>
                <w:color w:val="000000"/>
                <w:sz w:val="20"/>
                <w:szCs w:val="20"/>
              </w:rPr>
              <w:t>487,87</w:t>
            </w:r>
          </w:p>
        </w:tc>
        <w:tc>
          <w:tcPr>
            <w:tcW w:w="338" w:type="pct"/>
            <w:tcBorders>
              <w:top w:val="nil"/>
              <w:left w:val="nil"/>
              <w:bottom w:val="single" w:sz="8" w:space="0" w:color="auto"/>
              <w:right w:val="single" w:sz="8" w:space="0" w:color="auto"/>
            </w:tcBorders>
            <w:shd w:val="clear" w:color="000000" w:fill="FFFFFF"/>
            <w:vAlign w:val="center"/>
            <w:hideMark/>
          </w:tcPr>
          <w:p w14:paraId="2C849B02" w14:textId="77777777" w:rsidR="00ED234B" w:rsidRPr="00BE6F49" w:rsidRDefault="00ED234B" w:rsidP="00ED234B">
            <w:pPr>
              <w:jc w:val="center"/>
              <w:rPr>
                <w:color w:val="000000"/>
                <w:sz w:val="20"/>
                <w:szCs w:val="20"/>
              </w:rPr>
            </w:pPr>
            <w:r w:rsidRPr="00BE6F49">
              <w:rPr>
                <w:color w:val="000000"/>
                <w:sz w:val="20"/>
                <w:szCs w:val="20"/>
              </w:rPr>
              <w:t>487,87</w:t>
            </w:r>
          </w:p>
        </w:tc>
        <w:tc>
          <w:tcPr>
            <w:tcW w:w="338" w:type="pct"/>
            <w:tcBorders>
              <w:top w:val="nil"/>
              <w:left w:val="nil"/>
              <w:bottom w:val="single" w:sz="8" w:space="0" w:color="auto"/>
              <w:right w:val="single" w:sz="8" w:space="0" w:color="auto"/>
            </w:tcBorders>
            <w:shd w:val="clear" w:color="000000" w:fill="FFFFFF"/>
            <w:vAlign w:val="center"/>
            <w:hideMark/>
          </w:tcPr>
          <w:p w14:paraId="763B5E56" w14:textId="77777777" w:rsidR="00ED234B" w:rsidRPr="00BE6F49" w:rsidRDefault="00ED234B" w:rsidP="00ED234B">
            <w:pPr>
              <w:jc w:val="center"/>
              <w:rPr>
                <w:color w:val="000000"/>
                <w:sz w:val="20"/>
                <w:szCs w:val="20"/>
              </w:rPr>
            </w:pPr>
            <w:r w:rsidRPr="00BE6F49">
              <w:rPr>
                <w:color w:val="000000"/>
                <w:sz w:val="20"/>
                <w:szCs w:val="20"/>
              </w:rPr>
              <w:t>487,87</w:t>
            </w:r>
          </w:p>
        </w:tc>
        <w:tc>
          <w:tcPr>
            <w:tcW w:w="338" w:type="pct"/>
            <w:tcBorders>
              <w:top w:val="nil"/>
              <w:left w:val="nil"/>
              <w:bottom w:val="single" w:sz="8" w:space="0" w:color="auto"/>
              <w:right w:val="single" w:sz="8" w:space="0" w:color="auto"/>
            </w:tcBorders>
            <w:shd w:val="clear" w:color="000000" w:fill="FFFFFF"/>
            <w:vAlign w:val="center"/>
            <w:hideMark/>
          </w:tcPr>
          <w:p w14:paraId="5E9EF570" w14:textId="77777777" w:rsidR="00ED234B" w:rsidRPr="00BE6F49" w:rsidRDefault="00ED234B" w:rsidP="00ED234B">
            <w:pPr>
              <w:jc w:val="center"/>
              <w:rPr>
                <w:color w:val="000000"/>
                <w:sz w:val="20"/>
                <w:szCs w:val="20"/>
              </w:rPr>
            </w:pPr>
            <w:r w:rsidRPr="00BE6F49">
              <w:rPr>
                <w:color w:val="000000"/>
                <w:sz w:val="20"/>
                <w:szCs w:val="20"/>
              </w:rPr>
              <w:t>487,87</w:t>
            </w:r>
          </w:p>
        </w:tc>
        <w:tc>
          <w:tcPr>
            <w:tcW w:w="338" w:type="pct"/>
            <w:tcBorders>
              <w:top w:val="nil"/>
              <w:left w:val="nil"/>
              <w:bottom w:val="single" w:sz="8" w:space="0" w:color="auto"/>
              <w:right w:val="single" w:sz="8" w:space="0" w:color="auto"/>
            </w:tcBorders>
            <w:shd w:val="clear" w:color="000000" w:fill="FFFFFF"/>
            <w:vAlign w:val="center"/>
            <w:hideMark/>
          </w:tcPr>
          <w:p w14:paraId="133AAE9E" w14:textId="77777777" w:rsidR="00ED234B" w:rsidRPr="00BE6F49" w:rsidRDefault="00ED234B" w:rsidP="00ED234B">
            <w:pPr>
              <w:jc w:val="center"/>
              <w:rPr>
                <w:color w:val="000000"/>
                <w:sz w:val="20"/>
                <w:szCs w:val="20"/>
              </w:rPr>
            </w:pPr>
            <w:r w:rsidRPr="00BE6F49">
              <w:rPr>
                <w:color w:val="000000"/>
                <w:sz w:val="20"/>
                <w:szCs w:val="20"/>
              </w:rPr>
              <w:t>487,87</w:t>
            </w:r>
          </w:p>
        </w:tc>
        <w:tc>
          <w:tcPr>
            <w:tcW w:w="341" w:type="pct"/>
            <w:tcBorders>
              <w:top w:val="nil"/>
              <w:left w:val="nil"/>
              <w:bottom w:val="single" w:sz="8" w:space="0" w:color="auto"/>
              <w:right w:val="single" w:sz="8" w:space="0" w:color="auto"/>
            </w:tcBorders>
            <w:shd w:val="clear" w:color="000000" w:fill="FFFFFF"/>
            <w:vAlign w:val="center"/>
            <w:hideMark/>
          </w:tcPr>
          <w:p w14:paraId="4D49B093" w14:textId="77777777" w:rsidR="00ED234B" w:rsidRPr="00BE6F49" w:rsidRDefault="00ED234B" w:rsidP="00ED234B">
            <w:pPr>
              <w:jc w:val="center"/>
              <w:rPr>
                <w:color w:val="000000"/>
                <w:sz w:val="20"/>
                <w:szCs w:val="20"/>
              </w:rPr>
            </w:pPr>
            <w:r w:rsidRPr="00BE6F49">
              <w:rPr>
                <w:color w:val="000000"/>
                <w:sz w:val="20"/>
                <w:szCs w:val="20"/>
              </w:rPr>
              <w:t>487,87</w:t>
            </w:r>
          </w:p>
        </w:tc>
        <w:tc>
          <w:tcPr>
            <w:tcW w:w="341" w:type="pct"/>
            <w:tcBorders>
              <w:top w:val="nil"/>
              <w:left w:val="nil"/>
              <w:bottom w:val="single" w:sz="8" w:space="0" w:color="auto"/>
              <w:right w:val="single" w:sz="8" w:space="0" w:color="auto"/>
            </w:tcBorders>
            <w:shd w:val="clear" w:color="000000" w:fill="FFFFFF"/>
            <w:vAlign w:val="center"/>
            <w:hideMark/>
          </w:tcPr>
          <w:p w14:paraId="1F07D4B1" w14:textId="77777777" w:rsidR="00ED234B" w:rsidRPr="00BE6F49" w:rsidRDefault="00ED234B" w:rsidP="00ED234B">
            <w:pPr>
              <w:jc w:val="center"/>
              <w:rPr>
                <w:color w:val="000000"/>
                <w:sz w:val="20"/>
                <w:szCs w:val="20"/>
              </w:rPr>
            </w:pPr>
            <w:r w:rsidRPr="00BE6F49">
              <w:rPr>
                <w:color w:val="000000"/>
                <w:sz w:val="20"/>
                <w:szCs w:val="20"/>
              </w:rPr>
              <w:t>487,87</w:t>
            </w:r>
          </w:p>
        </w:tc>
        <w:tc>
          <w:tcPr>
            <w:tcW w:w="341" w:type="pct"/>
            <w:tcBorders>
              <w:top w:val="nil"/>
              <w:left w:val="nil"/>
              <w:bottom w:val="single" w:sz="8" w:space="0" w:color="auto"/>
              <w:right w:val="single" w:sz="8" w:space="0" w:color="auto"/>
            </w:tcBorders>
            <w:shd w:val="clear" w:color="000000" w:fill="FFFFFF"/>
            <w:vAlign w:val="center"/>
            <w:hideMark/>
          </w:tcPr>
          <w:p w14:paraId="0A774340" w14:textId="77777777" w:rsidR="00ED234B" w:rsidRPr="00BE6F49" w:rsidRDefault="00ED234B" w:rsidP="00ED234B">
            <w:pPr>
              <w:jc w:val="center"/>
              <w:rPr>
                <w:color w:val="000000"/>
                <w:sz w:val="20"/>
                <w:szCs w:val="20"/>
              </w:rPr>
            </w:pPr>
            <w:r w:rsidRPr="00BE6F49">
              <w:rPr>
                <w:color w:val="000000"/>
                <w:sz w:val="20"/>
                <w:szCs w:val="20"/>
              </w:rPr>
              <w:t>487,87</w:t>
            </w:r>
          </w:p>
        </w:tc>
        <w:tc>
          <w:tcPr>
            <w:tcW w:w="339" w:type="pct"/>
            <w:tcBorders>
              <w:top w:val="nil"/>
              <w:left w:val="nil"/>
              <w:bottom w:val="single" w:sz="8" w:space="0" w:color="auto"/>
              <w:right w:val="single" w:sz="8" w:space="0" w:color="auto"/>
            </w:tcBorders>
            <w:shd w:val="clear" w:color="000000" w:fill="FFFFFF"/>
            <w:vAlign w:val="center"/>
            <w:hideMark/>
          </w:tcPr>
          <w:p w14:paraId="1C5BA387" w14:textId="77777777" w:rsidR="00ED234B" w:rsidRPr="00BE6F49" w:rsidRDefault="00ED234B" w:rsidP="00ED234B">
            <w:pPr>
              <w:jc w:val="center"/>
              <w:rPr>
                <w:color w:val="000000"/>
                <w:sz w:val="20"/>
                <w:szCs w:val="20"/>
              </w:rPr>
            </w:pPr>
            <w:r w:rsidRPr="00BE6F49">
              <w:rPr>
                <w:color w:val="000000"/>
                <w:sz w:val="20"/>
                <w:szCs w:val="20"/>
              </w:rPr>
              <w:t>487,87</w:t>
            </w:r>
          </w:p>
        </w:tc>
      </w:tr>
      <w:tr w:rsidR="00ED234B" w:rsidRPr="00BE6F49" w14:paraId="470B6F9A" w14:textId="77777777" w:rsidTr="00ED234B">
        <w:trPr>
          <w:trHeight w:val="227"/>
        </w:trPr>
        <w:tc>
          <w:tcPr>
            <w:tcW w:w="1435" w:type="pct"/>
            <w:tcBorders>
              <w:top w:val="nil"/>
              <w:left w:val="single" w:sz="8" w:space="0" w:color="auto"/>
              <w:bottom w:val="single" w:sz="8" w:space="0" w:color="auto"/>
              <w:right w:val="single" w:sz="8" w:space="0" w:color="auto"/>
            </w:tcBorders>
            <w:shd w:val="clear" w:color="000000" w:fill="FFFFFF"/>
            <w:vAlign w:val="center"/>
            <w:hideMark/>
          </w:tcPr>
          <w:p w14:paraId="628CC749" w14:textId="77777777" w:rsidR="00ED234B" w:rsidRPr="00BE6F49" w:rsidRDefault="00ED234B" w:rsidP="00ED234B">
            <w:pPr>
              <w:jc w:val="center"/>
              <w:rPr>
                <w:color w:val="000000"/>
                <w:sz w:val="20"/>
                <w:szCs w:val="20"/>
              </w:rPr>
            </w:pPr>
            <w:r w:rsidRPr="00BE6F49">
              <w:rPr>
                <w:color w:val="000000"/>
                <w:sz w:val="20"/>
                <w:szCs w:val="20"/>
              </w:rPr>
              <w:t>Годовой расход натурального топлива</w:t>
            </w:r>
          </w:p>
        </w:tc>
        <w:tc>
          <w:tcPr>
            <w:tcW w:w="415" w:type="pct"/>
            <w:tcBorders>
              <w:top w:val="nil"/>
              <w:left w:val="nil"/>
              <w:bottom w:val="single" w:sz="8" w:space="0" w:color="auto"/>
              <w:right w:val="single" w:sz="8" w:space="0" w:color="auto"/>
            </w:tcBorders>
            <w:shd w:val="clear" w:color="000000" w:fill="FFFFFF"/>
            <w:vAlign w:val="center"/>
            <w:hideMark/>
          </w:tcPr>
          <w:p w14:paraId="4DC6391A" w14:textId="77777777" w:rsidR="00ED234B" w:rsidRPr="00BE6F49" w:rsidRDefault="00ED234B" w:rsidP="00ED234B">
            <w:pPr>
              <w:jc w:val="center"/>
              <w:rPr>
                <w:color w:val="000000"/>
                <w:sz w:val="20"/>
                <w:szCs w:val="20"/>
              </w:rPr>
            </w:pPr>
            <w:r w:rsidRPr="00BE6F49">
              <w:rPr>
                <w:color w:val="000000"/>
                <w:sz w:val="20"/>
                <w:szCs w:val="20"/>
              </w:rPr>
              <w:t>тыс. м</w:t>
            </w:r>
            <w:r w:rsidRPr="00BE6F49">
              <w:rPr>
                <w:color w:val="000000"/>
                <w:sz w:val="20"/>
                <w:szCs w:val="20"/>
                <w:vertAlign w:val="superscript"/>
              </w:rPr>
              <w:t>3</w:t>
            </w:r>
            <w:r w:rsidRPr="00BE6F49">
              <w:rPr>
                <w:color w:val="000000"/>
                <w:sz w:val="20"/>
                <w:szCs w:val="20"/>
              </w:rPr>
              <w:t>/год</w:t>
            </w:r>
          </w:p>
        </w:tc>
        <w:tc>
          <w:tcPr>
            <w:tcW w:w="436" w:type="pct"/>
            <w:tcBorders>
              <w:top w:val="nil"/>
              <w:left w:val="nil"/>
              <w:bottom w:val="single" w:sz="8" w:space="0" w:color="auto"/>
              <w:right w:val="single" w:sz="8" w:space="0" w:color="auto"/>
            </w:tcBorders>
            <w:shd w:val="clear" w:color="000000" w:fill="FFFFFF"/>
            <w:vAlign w:val="center"/>
            <w:hideMark/>
          </w:tcPr>
          <w:p w14:paraId="48897568" w14:textId="77777777" w:rsidR="00ED234B" w:rsidRPr="00BE6F49" w:rsidRDefault="00ED234B" w:rsidP="00ED234B">
            <w:pPr>
              <w:jc w:val="center"/>
              <w:rPr>
                <w:color w:val="000000"/>
                <w:sz w:val="20"/>
                <w:szCs w:val="20"/>
              </w:rPr>
            </w:pPr>
            <w:r w:rsidRPr="00BE6F49">
              <w:rPr>
                <w:color w:val="000000"/>
                <w:sz w:val="20"/>
                <w:szCs w:val="20"/>
              </w:rPr>
              <w:t>425,57</w:t>
            </w:r>
          </w:p>
        </w:tc>
        <w:tc>
          <w:tcPr>
            <w:tcW w:w="338" w:type="pct"/>
            <w:tcBorders>
              <w:top w:val="nil"/>
              <w:left w:val="nil"/>
              <w:bottom w:val="single" w:sz="8" w:space="0" w:color="auto"/>
              <w:right w:val="single" w:sz="8" w:space="0" w:color="auto"/>
            </w:tcBorders>
            <w:shd w:val="clear" w:color="000000" w:fill="FFFFFF"/>
            <w:vAlign w:val="center"/>
            <w:hideMark/>
          </w:tcPr>
          <w:p w14:paraId="5C6A0440" w14:textId="77777777" w:rsidR="00ED234B" w:rsidRPr="00BE6F49" w:rsidRDefault="00ED234B" w:rsidP="00ED234B">
            <w:pPr>
              <w:jc w:val="center"/>
              <w:rPr>
                <w:color w:val="000000"/>
                <w:sz w:val="20"/>
                <w:szCs w:val="20"/>
              </w:rPr>
            </w:pPr>
            <w:r w:rsidRPr="00BE6F49">
              <w:rPr>
                <w:color w:val="000000"/>
                <w:sz w:val="20"/>
                <w:szCs w:val="20"/>
              </w:rPr>
              <w:t>425,57</w:t>
            </w:r>
          </w:p>
        </w:tc>
        <w:tc>
          <w:tcPr>
            <w:tcW w:w="338" w:type="pct"/>
            <w:tcBorders>
              <w:top w:val="nil"/>
              <w:left w:val="nil"/>
              <w:bottom w:val="single" w:sz="8" w:space="0" w:color="auto"/>
              <w:right w:val="single" w:sz="8" w:space="0" w:color="auto"/>
            </w:tcBorders>
            <w:shd w:val="clear" w:color="000000" w:fill="FFFFFF"/>
            <w:vAlign w:val="center"/>
            <w:hideMark/>
          </w:tcPr>
          <w:p w14:paraId="6A31F38C" w14:textId="77777777" w:rsidR="00ED234B" w:rsidRPr="00BE6F49" w:rsidRDefault="00ED234B" w:rsidP="00ED234B">
            <w:pPr>
              <w:jc w:val="center"/>
              <w:rPr>
                <w:color w:val="000000"/>
                <w:sz w:val="20"/>
                <w:szCs w:val="20"/>
              </w:rPr>
            </w:pPr>
            <w:r w:rsidRPr="00BE6F49">
              <w:rPr>
                <w:color w:val="000000"/>
                <w:sz w:val="20"/>
                <w:szCs w:val="20"/>
              </w:rPr>
              <w:t>425,57</w:t>
            </w:r>
          </w:p>
        </w:tc>
        <w:tc>
          <w:tcPr>
            <w:tcW w:w="338" w:type="pct"/>
            <w:tcBorders>
              <w:top w:val="nil"/>
              <w:left w:val="nil"/>
              <w:bottom w:val="single" w:sz="8" w:space="0" w:color="auto"/>
              <w:right w:val="single" w:sz="8" w:space="0" w:color="auto"/>
            </w:tcBorders>
            <w:shd w:val="clear" w:color="000000" w:fill="FFFFFF"/>
            <w:vAlign w:val="center"/>
            <w:hideMark/>
          </w:tcPr>
          <w:p w14:paraId="19593C12" w14:textId="77777777" w:rsidR="00ED234B" w:rsidRPr="00BE6F49" w:rsidRDefault="00ED234B" w:rsidP="00ED234B">
            <w:pPr>
              <w:jc w:val="center"/>
              <w:rPr>
                <w:color w:val="000000"/>
                <w:sz w:val="20"/>
                <w:szCs w:val="20"/>
              </w:rPr>
            </w:pPr>
            <w:r w:rsidRPr="00BE6F49">
              <w:rPr>
                <w:color w:val="000000"/>
                <w:sz w:val="20"/>
                <w:szCs w:val="20"/>
              </w:rPr>
              <w:t>425,57</w:t>
            </w:r>
          </w:p>
        </w:tc>
        <w:tc>
          <w:tcPr>
            <w:tcW w:w="338" w:type="pct"/>
            <w:tcBorders>
              <w:top w:val="nil"/>
              <w:left w:val="nil"/>
              <w:bottom w:val="single" w:sz="8" w:space="0" w:color="auto"/>
              <w:right w:val="single" w:sz="8" w:space="0" w:color="auto"/>
            </w:tcBorders>
            <w:shd w:val="clear" w:color="000000" w:fill="FFFFFF"/>
            <w:vAlign w:val="center"/>
            <w:hideMark/>
          </w:tcPr>
          <w:p w14:paraId="0F623BD5" w14:textId="77777777" w:rsidR="00ED234B" w:rsidRPr="00BE6F49" w:rsidRDefault="00ED234B" w:rsidP="00ED234B">
            <w:pPr>
              <w:jc w:val="center"/>
              <w:rPr>
                <w:color w:val="000000"/>
                <w:sz w:val="20"/>
                <w:szCs w:val="20"/>
              </w:rPr>
            </w:pPr>
            <w:r w:rsidRPr="00BE6F49">
              <w:rPr>
                <w:color w:val="000000"/>
                <w:sz w:val="20"/>
                <w:szCs w:val="20"/>
              </w:rPr>
              <w:t>425,57</w:t>
            </w:r>
          </w:p>
        </w:tc>
        <w:tc>
          <w:tcPr>
            <w:tcW w:w="341" w:type="pct"/>
            <w:tcBorders>
              <w:top w:val="nil"/>
              <w:left w:val="nil"/>
              <w:bottom w:val="single" w:sz="8" w:space="0" w:color="auto"/>
              <w:right w:val="single" w:sz="8" w:space="0" w:color="auto"/>
            </w:tcBorders>
            <w:shd w:val="clear" w:color="000000" w:fill="FFFFFF"/>
            <w:vAlign w:val="center"/>
            <w:hideMark/>
          </w:tcPr>
          <w:p w14:paraId="469E242F" w14:textId="77777777" w:rsidR="00ED234B" w:rsidRPr="00BE6F49" w:rsidRDefault="00ED234B" w:rsidP="00ED234B">
            <w:pPr>
              <w:jc w:val="center"/>
              <w:rPr>
                <w:color w:val="000000"/>
                <w:sz w:val="20"/>
                <w:szCs w:val="20"/>
              </w:rPr>
            </w:pPr>
            <w:r w:rsidRPr="00BE6F49">
              <w:rPr>
                <w:color w:val="000000"/>
                <w:sz w:val="20"/>
                <w:szCs w:val="20"/>
              </w:rPr>
              <w:t>425,57</w:t>
            </w:r>
          </w:p>
        </w:tc>
        <w:tc>
          <w:tcPr>
            <w:tcW w:w="341" w:type="pct"/>
            <w:tcBorders>
              <w:top w:val="nil"/>
              <w:left w:val="nil"/>
              <w:bottom w:val="single" w:sz="8" w:space="0" w:color="auto"/>
              <w:right w:val="single" w:sz="8" w:space="0" w:color="auto"/>
            </w:tcBorders>
            <w:shd w:val="clear" w:color="000000" w:fill="FFFFFF"/>
            <w:vAlign w:val="center"/>
            <w:hideMark/>
          </w:tcPr>
          <w:p w14:paraId="3BDEF5B1" w14:textId="77777777" w:rsidR="00ED234B" w:rsidRPr="00BE6F49" w:rsidRDefault="00ED234B" w:rsidP="00ED234B">
            <w:pPr>
              <w:jc w:val="center"/>
              <w:rPr>
                <w:color w:val="000000"/>
                <w:sz w:val="20"/>
                <w:szCs w:val="20"/>
              </w:rPr>
            </w:pPr>
            <w:r w:rsidRPr="00BE6F49">
              <w:rPr>
                <w:color w:val="000000"/>
                <w:sz w:val="20"/>
                <w:szCs w:val="20"/>
              </w:rPr>
              <w:t>425,57</w:t>
            </w:r>
          </w:p>
        </w:tc>
        <w:tc>
          <w:tcPr>
            <w:tcW w:w="341" w:type="pct"/>
            <w:tcBorders>
              <w:top w:val="nil"/>
              <w:left w:val="nil"/>
              <w:bottom w:val="single" w:sz="8" w:space="0" w:color="auto"/>
              <w:right w:val="single" w:sz="8" w:space="0" w:color="auto"/>
            </w:tcBorders>
            <w:shd w:val="clear" w:color="000000" w:fill="FFFFFF"/>
            <w:vAlign w:val="center"/>
            <w:hideMark/>
          </w:tcPr>
          <w:p w14:paraId="7384603D" w14:textId="77777777" w:rsidR="00ED234B" w:rsidRPr="00BE6F49" w:rsidRDefault="00ED234B" w:rsidP="00ED234B">
            <w:pPr>
              <w:jc w:val="center"/>
              <w:rPr>
                <w:color w:val="000000"/>
                <w:sz w:val="20"/>
                <w:szCs w:val="20"/>
              </w:rPr>
            </w:pPr>
            <w:r w:rsidRPr="00BE6F49">
              <w:rPr>
                <w:color w:val="000000"/>
                <w:sz w:val="20"/>
                <w:szCs w:val="20"/>
              </w:rPr>
              <w:t>425,57</w:t>
            </w:r>
          </w:p>
        </w:tc>
        <w:tc>
          <w:tcPr>
            <w:tcW w:w="339" w:type="pct"/>
            <w:tcBorders>
              <w:top w:val="nil"/>
              <w:left w:val="nil"/>
              <w:bottom w:val="single" w:sz="8" w:space="0" w:color="auto"/>
              <w:right w:val="single" w:sz="8" w:space="0" w:color="auto"/>
            </w:tcBorders>
            <w:shd w:val="clear" w:color="000000" w:fill="FFFFFF"/>
            <w:vAlign w:val="center"/>
            <w:hideMark/>
          </w:tcPr>
          <w:p w14:paraId="386CF54D" w14:textId="77777777" w:rsidR="00ED234B" w:rsidRPr="00BE6F49" w:rsidRDefault="00ED234B" w:rsidP="00ED234B">
            <w:pPr>
              <w:jc w:val="center"/>
              <w:rPr>
                <w:color w:val="000000"/>
                <w:sz w:val="20"/>
                <w:szCs w:val="20"/>
              </w:rPr>
            </w:pPr>
            <w:r w:rsidRPr="00BE6F49">
              <w:rPr>
                <w:color w:val="000000"/>
                <w:sz w:val="20"/>
                <w:szCs w:val="20"/>
              </w:rPr>
              <w:t>425,57</w:t>
            </w:r>
          </w:p>
        </w:tc>
      </w:tr>
    </w:tbl>
    <w:p w14:paraId="56C80C51" w14:textId="248E4B4C" w:rsidR="002379EF" w:rsidRPr="00BE6F49" w:rsidRDefault="002379EF" w:rsidP="00767F92">
      <w:pPr>
        <w:pStyle w:val="-0"/>
        <w:numPr>
          <w:ilvl w:val="0"/>
          <w:numId w:val="0"/>
        </w:numPr>
        <w:tabs>
          <w:tab w:val="left" w:pos="1418"/>
          <w:tab w:val="left" w:pos="9067"/>
        </w:tabs>
        <w:spacing w:before="0" w:line="276" w:lineRule="auto"/>
        <w:jc w:val="both"/>
      </w:pPr>
    </w:p>
    <w:p w14:paraId="2DA48660" w14:textId="77777777" w:rsidR="002B6CDD" w:rsidRPr="00BE6F49" w:rsidRDefault="002B6CDD">
      <w:pPr>
        <w:rPr>
          <w:b/>
          <w:sz w:val="10"/>
          <w:szCs w:val="26"/>
        </w:rPr>
      </w:pPr>
      <w:r w:rsidRPr="00BE6F49">
        <w:rPr>
          <w:b/>
          <w:sz w:val="10"/>
        </w:rPr>
        <w:br w:type="page"/>
      </w:r>
    </w:p>
    <w:p w14:paraId="3246D4BA" w14:textId="77777777" w:rsidR="002379EF" w:rsidRPr="00BE6F49" w:rsidRDefault="002379EF" w:rsidP="000D390A">
      <w:pPr>
        <w:pStyle w:val="a9"/>
        <w:numPr>
          <w:ilvl w:val="0"/>
          <w:numId w:val="7"/>
        </w:numPr>
        <w:rPr>
          <w:sz w:val="24"/>
        </w:rPr>
        <w:sectPr w:rsidR="002379EF" w:rsidRPr="00BE6F49" w:rsidSect="00501D7C">
          <w:pgSz w:w="16840" w:h="11910" w:orient="landscape"/>
          <w:pgMar w:top="1134" w:right="851" w:bottom="851" w:left="1701" w:header="0" w:footer="590" w:gutter="0"/>
          <w:pgNumType w:start="222"/>
          <w:cols w:space="720"/>
        </w:sectPr>
      </w:pPr>
    </w:p>
    <w:p w14:paraId="5742B18B" w14:textId="77777777" w:rsidR="00552FFF" w:rsidRPr="00BE6F49" w:rsidRDefault="005E405D" w:rsidP="004B24B6">
      <w:pPr>
        <w:pStyle w:val="23"/>
        <w:numPr>
          <w:ilvl w:val="1"/>
          <w:numId w:val="43"/>
        </w:numPr>
        <w:tabs>
          <w:tab w:val="left" w:pos="1418"/>
        </w:tabs>
        <w:spacing w:after="120" w:line="276" w:lineRule="auto"/>
        <w:ind w:left="0" w:firstLine="709"/>
        <w:jc w:val="both"/>
        <w:rPr>
          <w:i w:val="0"/>
        </w:rPr>
      </w:pPr>
      <w:bookmarkStart w:id="327" w:name="_Toc134064990"/>
      <w:r w:rsidRPr="00BE6F49">
        <w:rPr>
          <w:i w:val="0"/>
        </w:rPr>
        <w:lastRenderedPageBreak/>
        <w:t>Результаты р</w:t>
      </w:r>
      <w:r w:rsidR="00552FFF" w:rsidRPr="00BE6F49">
        <w:rPr>
          <w:i w:val="0"/>
        </w:rPr>
        <w:t>асчет</w:t>
      </w:r>
      <w:r w:rsidRPr="00BE6F49">
        <w:rPr>
          <w:i w:val="0"/>
        </w:rPr>
        <w:t>ов</w:t>
      </w:r>
      <w:r w:rsidR="00493466" w:rsidRPr="00BE6F49">
        <w:rPr>
          <w:i w:val="0"/>
        </w:rPr>
        <w:t xml:space="preserve"> </w:t>
      </w:r>
      <w:r w:rsidR="00552FFF" w:rsidRPr="00BE6F49">
        <w:rPr>
          <w:i w:val="0"/>
        </w:rPr>
        <w:t>по</w:t>
      </w:r>
      <w:r w:rsidR="00493466" w:rsidRPr="00BE6F49">
        <w:rPr>
          <w:i w:val="0"/>
        </w:rPr>
        <w:t xml:space="preserve"> </w:t>
      </w:r>
      <w:r w:rsidR="00552FFF" w:rsidRPr="00BE6F49">
        <w:rPr>
          <w:i w:val="0"/>
        </w:rPr>
        <w:t>каждому</w:t>
      </w:r>
      <w:r w:rsidR="00493466" w:rsidRPr="00BE6F49">
        <w:rPr>
          <w:i w:val="0"/>
        </w:rPr>
        <w:t xml:space="preserve"> </w:t>
      </w:r>
      <w:r w:rsidR="00552FFF" w:rsidRPr="00BE6F49">
        <w:rPr>
          <w:i w:val="0"/>
        </w:rPr>
        <w:t>источнику</w:t>
      </w:r>
      <w:r w:rsidR="00493466" w:rsidRPr="00BE6F49">
        <w:rPr>
          <w:i w:val="0"/>
        </w:rPr>
        <w:t xml:space="preserve"> </w:t>
      </w:r>
      <w:r w:rsidR="00552FFF" w:rsidRPr="00BE6F49">
        <w:rPr>
          <w:i w:val="0"/>
        </w:rPr>
        <w:t>тепловой</w:t>
      </w:r>
      <w:r w:rsidR="00493466" w:rsidRPr="00BE6F49">
        <w:rPr>
          <w:i w:val="0"/>
        </w:rPr>
        <w:t xml:space="preserve"> </w:t>
      </w:r>
      <w:r w:rsidR="00552FFF" w:rsidRPr="00BE6F49">
        <w:rPr>
          <w:i w:val="0"/>
        </w:rPr>
        <w:t>энергии нормативных запасов топлива</w:t>
      </w:r>
      <w:bookmarkEnd w:id="327"/>
    </w:p>
    <w:p w14:paraId="34A1F531" w14:textId="3FB213B1" w:rsidR="00EE16D8" w:rsidRPr="00BE6F49" w:rsidRDefault="00674736" w:rsidP="003E461D">
      <w:pPr>
        <w:pStyle w:val="a7"/>
        <w:tabs>
          <w:tab w:val="left" w:pos="1411"/>
          <w:tab w:val="left" w:pos="2835"/>
          <w:tab w:val="left" w:pos="4253"/>
          <w:tab w:val="left" w:pos="5387"/>
          <w:tab w:val="left" w:pos="7513"/>
          <w:tab w:val="left" w:pos="8171"/>
        </w:tabs>
        <w:spacing w:line="360" w:lineRule="auto"/>
        <w:ind w:right="114" w:firstLine="707"/>
        <w:jc w:val="both"/>
      </w:pPr>
      <w:r w:rsidRPr="00BE6F49">
        <w:t>На источниках тепловой энергии, расположенных на территории Кобринского сельского поселения, аварийное топливо отсутствует.</w:t>
      </w:r>
    </w:p>
    <w:p w14:paraId="4F336F26" w14:textId="42A77DE2" w:rsidR="007F1B62" w:rsidRPr="00BE6F49" w:rsidRDefault="007F1B62" w:rsidP="007F1B62">
      <w:pPr>
        <w:spacing w:line="360" w:lineRule="auto"/>
        <w:ind w:firstLine="709"/>
        <w:jc w:val="both"/>
        <w:rPr>
          <w:sz w:val="26"/>
          <w:szCs w:val="26"/>
        </w:rPr>
      </w:pPr>
      <w:bookmarkStart w:id="328" w:name="_Hlk12635794"/>
      <w:r w:rsidRPr="00BE6F49">
        <w:rPr>
          <w:sz w:val="26"/>
          <w:szCs w:val="26"/>
        </w:rPr>
        <w:t xml:space="preserve">В рамках выполнения работ по актуализации схемы теплоснабжения МО, был смоделирован годовой режим работы источников Кобринского сельского поселения, результаты расчета которого представлены в </w:t>
      </w:r>
      <w:bookmarkEnd w:id="328"/>
      <w:r w:rsidRPr="00BE6F49">
        <w:rPr>
          <w:sz w:val="26"/>
          <w:szCs w:val="26"/>
        </w:rPr>
        <w:t>разделе 10.1.</w:t>
      </w:r>
    </w:p>
    <w:p w14:paraId="44482E85" w14:textId="77777777" w:rsidR="008A6947"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29" w:name="_Toc134064991"/>
      <w:r w:rsidRPr="00BE6F49">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329"/>
    </w:p>
    <w:p w14:paraId="202D765D" w14:textId="706741EE" w:rsidR="008A6947" w:rsidRPr="00BE6F49" w:rsidRDefault="008A6947" w:rsidP="002A1E09">
      <w:pPr>
        <w:pStyle w:val="a7"/>
        <w:tabs>
          <w:tab w:val="left" w:pos="1531"/>
          <w:tab w:val="left" w:pos="3107"/>
          <w:tab w:val="left" w:pos="4427"/>
          <w:tab w:val="left" w:pos="5672"/>
          <w:tab w:val="left" w:pos="7737"/>
          <w:tab w:val="left" w:pos="8291"/>
        </w:tabs>
        <w:spacing w:line="360" w:lineRule="auto"/>
        <w:ind w:firstLine="709"/>
        <w:jc w:val="both"/>
      </w:pPr>
      <w:r w:rsidRPr="00BE6F49">
        <w:t>На территории Кобринского сельского поселения, на котельных №11, №17, №42 основным видом топлива является природный газ, на котельной №</w:t>
      </w:r>
      <w:r w:rsidR="004E47F2" w:rsidRPr="00BE6F49">
        <w:t>18</w:t>
      </w:r>
      <w:r w:rsidRPr="00BE6F49">
        <w:t xml:space="preserve"> основное топливо </w:t>
      </w:r>
      <w:r w:rsidR="002A1E09" w:rsidRPr="00BE6F49">
        <w:t>дизельное</w:t>
      </w:r>
      <w:r w:rsidRPr="00BE6F49">
        <w:t>.</w:t>
      </w:r>
    </w:p>
    <w:p w14:paraId="0B22A3A8" w14:textId="785AEFE4" w:rsidR="008A6947" w:rsidRPr="00BE6F49" w:rsidRDefault="008A6947" w:rsidP="008A6947">
      <w:pPr>
        <w:pStyle w:val="a7"/>
        <w:tabs>
          <w:tab w:val="left" w:pos="1531"/>
          <w:tab w:val="left" w:pos="3107"/>
          <w:tab w:val="left" w:pos="4427"/>
          <w:tab w:val="left" w:pos="5672"/>
          <w:tab w:val="left" w:pos="7737"/>
          <w:tab w:val="left" w:pos="8291"/>
        </w:tabs>
        <w:spacing w:line="360" w:lineRule="auto"/>
        <w:ind w:firstLine="709"/>
        <w:jc w:val="both"/>
      </w:pPr>
      <w:r w:rsidRPr="00BE6F49">
        <w:t xml:space="preserve">На территории </w:t>
      </w:r>
      <w:r w:rsidR="004E47F2" w:rsidRPr="00BE6F49">
        <w:t>Кобринского</w:t>
      </w:r>
      <w:r w:rsidRPr="00BE6F49">
        <w:t xml:space="preserve"> сельского поселения возобновляемые источники энергии не используются.</w:t>
      </w:r>
    </w:p>
    <w:p w14:paraId="53B20034" w14:textId="3A9927B1" w:rsidR="007F1B62" w:rsidRPr="00BE6F49" w:rsidRDefault="007F1B62" w:rsidP="008A6947">
      <w:pPr>
        <w:pStyle w:val="a7"/>
        <w:tabs>
          <w:tab w:val="left" w:pos="1531"/>
          <w:tab w:val="left" w:pos="3107"/>
          <w:tab w:val="left" w:pos="4427"/>
          <w:tab w:val="left" w:pos="5672"/>
          <w:tab w:val="left" w:pos="7737"/>
          <w:tab w:val="left" w:pos="8291"/>
        </w:tabs>
        <w:spacing w:line="360" w:lineRule="auto"/>
        <w:ind w:firstLine="709"/>
        <w:jc w:val="both"/>
      </w:pPr>
      <w:r w:rsidRPr="00BE6F49">
        <w:t>Резервное топливо на котельных отсутствует.</w:t>
      </w:r>
    </w:p>
    <w:p w14:paraId="54E1CF76" w14:textId="596C3A36" w:rsidR="00FB0A3B" w:rsidRPr="00BE6F49" w:rsidRDefault="00DD1B0D" w:rsidP="004B24B6">
      <w:pPr>
        <w:pStyle w:val="23"/>
        <w:numPr>
          <w:ilvl w:val="1"/>
          <w:numId w:val="43"/>
        </w:numPr>
        <w:tabs>
          <w:tab w:val="left" w:pos="1418"/>
        </w:tabs>
        <w:spacing w:before="120" w:after="120" w:line="276" w:lineRule="auto"/>
        <w:ind w:left="0" w:firstLine="709"/>
        <w:jc w:val="both"/>
        <w:rPr>
          <w:i w:val="0"/>
        </w:rPr>
      </w:pPr>
      <w:bookmarkStart w:id="330" w:name="_Toc134064992"/>
      <w:r w:rsidRPr="00BE6F49">
        <w:rPr>
          <w:i w:val="0"/>
        </w:rPr>
        <w:t>Вид топлива (в случае, если топливом является уголь,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характеристикам»), их долю и значение низшей теплоты сгорания топлива, используемые для производства тепловой энергии по каждой системе теплоснабжения</w:t>
      </w:r>
      <w:bookmarkEnd w:id="330"/>
    </w:p>
    <w:p w14:paraId="410A5C55" w14:textId="2BF1A5FD" w:rsidR="00DD1B0D" w:rsidRPr="00BE6F49" w:rsidRDefault="00DD1B0D" w:rsidP="002A1E09">
      <w:pPr>
        <w:spacing w:line="360" w:lineRule="auto"/>
        <w:ind w:firstLine="709"/>
        <w:jc w:val="both"/>
        <w:rPr>
          <w:sz w:val="26"/>
          <w:szCs w:val="26"/>
        </w:rPr>
      </w:pPr>
      <w:r w:rsidRPr="00BE6F49">
        <w:rPr>
          <w:sz w:val="26"/>
          <w:szCs w:val="26"/>
        </w:rPr>
        <w:t>На территории Кобринского сельского поселения основным видом топлива, используемого на котельных №№11, 17, 42, для выработки тепловой энергии, является природный газ. Низшая теплота сгорания природного газа, используемого в поселении составляет 8050 ккал/кг.</w:t>
      </w:r>
    </w:p>
    <w:p w14:paraId="3CA17FC7" w14:textId="5D0AB729" w:rsidR="002A1E09" w:rsidRPr="00BE6F49" w:rsidRDefault="002A1E09" w:rsidP="002A1E09">
      <w:pPr>
        <w:spacing w:line="360" w:lineRule="auto"/>
        <w:ind w:firstLine="709"/>
        <w:jc w:val="both"/>
        <w:rPr>
          <w:sz w:val="26"/>
          <w:szCs w:val="26"/>
        </w:rPr>
      </w:pPr>
      <w:r w:rsidRPr="00BE6F49">
        <w:rPr>
          <w:sz w:val="26"/>
          <w:szCs w:val="26"/>
        </w:rPr>
        <w:t>Низшая теплота сгорания дизельного топлива, используемого на котельной №18 составляет 10270 ккал/кг.</w:t>
      </w:r>
    </w:p>
    <w:p w14:paraId="34A05A77" w14:textId="253D4676" w:rsidR="00FB0A3B" w:rsidRPr="00BE6F49" w:rsidRDefault="00BD7324" w:rsidP="004B24B6">
      <w:pPr>
        <w:pStyle w:val="23"/>
        <w:numPr>
          <w:ilvl w:val="1"/>
          <w:numId w:val="43"/>
        </w:numPr>
        <w:tabs>
          <w:tab w:val="left" w:pos="1418"/>
        </w:tabs>
        <w:spacing w:before="240" w:after="120" w:line="276" w:lineRule="auto"/>
        <w:ind w:left="0" w:firstLine="709"/>
        <w:jc w:val="both"/>
        <w:rPr>
          <w:i w:val="0"/>
        </w:rPr>
      </w:pPr>
      <w:bookmarkStart w:id="331" w:name="_Toc134064993"/>
      <w:r w:rsidRPr="00BE6F49">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331"/>
    </w:p>
    <w:p w14:paraId="2681D093" w14:textId="1FF072AE" w:rsidR="00FB0A3B" w:rsidRPr="00BE6F49" w:rsidRDefault="00FB0A3B" w:rsidP="00FB0A3B">
      <w:pPr>
        <w:spacing w:line="360" w:lineRule="auto"/>
        <w:ind w:firstLine="709"/>
        <w:jc w:val="both"/>
        <w:rPr>
          <w:sz w:val="26"/>
          <w:szCs w:val="26"/>
        </w:rPr>
      </w:pPr>
      <w:r w:rsidRPr="00BE6F49">
        <w:rPr>
          <w:sz w:val="26"/>
          <w:szCs w:val="26"/>
        </w:rPr>
        <w:t xml:space="preserve">На территории Кобринского сельского поселения функционируют четыре источника тепловой энергии: котельная №11 в п. </w:t>
      </w:r>
      <w:proofErr w:type="spellStart"/>
      <w:r w:rsidRPr="00BE6F49">
        <w:rPr>
          <w:sz w:val="26"/>
          <w:szCs w:val="26"/>
        </w:rPr>
        <w:t>Кобринское</w:t>
      </w:r>
      <w:proofErr w:type="spellEnd"/>
      <w:r w:rsidRPr="00BE6F49">
        <w:rPr>
          <w:sz w:val="26"/>
          <w:szCs w:val="26"/>
        </w:rPr>
        <w:t>, котельная №17 в п.</w:t>
      </w:r>
      <w:r w:rsidR="00710DEA" w:rsidRPr="00BE6F49">
        <w:rPr>
          <w:sz w:val="26"/>
          <w:szCs w:val="26"/>
        </w:rPr>
        <w:t> </w:t>
      </w:r>
      <w:proofErr w:type="spellStart"/>
      <w:r w:rsidRPr="00BE6F49">
        <w:rPr>
          <w:sz w:val="26"/>
          <w:szCs w:val="26"/>
        </w:rPr>
        <w:t>Суйда</w:t>
      </w:r>
      <w:proofErr w:type="spellEnd"/>
      <w:r w:rsidRPr="00BE6F49">
        <w:rPr>
          <w:sz w:val="26"/>
          <w:szCs w:val="26"/>
        </w:rPr>
        <w:t xml:space="preserve">, котельная №18 в п. </w:t>
      </w:r>
      <w:proofErr w:type="spellStart"/>
      <w:r w:rsidRPr="00BE6F49">
        <w:rPr>
          <w:sz w:val="26"/>
          <w:szCs w:val="26"/>
        </w:rPr>
        <w:t>Высокоключевой</w:t>
      </w:r>
      <w:proofErr w:type="spellEnd"/>
      <w:r w:rsidRPr="00BE6F49">
        <w:rPr>
          <w:sz w:val="26"/>
          <w:szCs w:val="26"/>
        </w:rPr>
        <w:t xml:space="preserve">, котельная №42 в д. </w:t>
      </w:r>
      <w:proofErr w:type="spellStart"/>
      <w:r w:rsidRPr="00BE6F49">
        <w:rPr>
          <w:sz w:val="26"/>
          <w:szCs w:val="26"/>
        </w:rPr>
        <w:t>Меньково</w:t>
      </w:r>
      <w:proofErr w:type="spellEnd"/>
      <w:r w:rsidRPr="00BE6F49">
        <w:rPr>
          <w:sz w:val="26"/>
          <w:szCs w:val="26"/>
        </w:rPr>
        <w:t>.</w:t>
      </w:r>
    </w:p>
    <w:p w14:paraId="62111540" w14:textId="460D2585" w:rsidR="00FB0A3B" w:rsidRPr="00BE6F49" w:rsidRDefault="00FB0A3B" w:rsidP="00FB0A3B">
      <w:pPr>
        <w:spacing w:line="360" w:lineRule="auto"/>
        <w:ind w:firstLine="709"/>
        <w:jc w:val="both"/>
        <w:rPr>
          <w:sz w:val="26"/>
          <w:szCs w:val="26"/>
        </w:rPr>
      </w:pPr>
      <w:r w:rsidRPr="00BE6F49">
        <w:rPr>
          <w:sz w:val="26"/>
          <w:szCs w:val="26"/>
        </w:rPr>
        <w:lastRenderedPageBreak/>
        <w:t>В качестве преобладающего топлива используется природный газ, кот</w:t>
      </w:r>
      <w:r w:rsidR="00A564C5" w:rsidRPr="00BE6F49">
        <w:rPr>
          <w:sz w:val="26"/>
          <w:szCs w:val="26"/>
        </w:rPr>
        <w:t xml:space="preserve">орый задействован на котельных </w:t>
      </w:r>
      <w:r w:rsidRPr="00BE6F49">
        <w:rPr>
          <w:sz w:val="26"/>
          <w:szCs w:val="26"/>
        </w:rPr>
        <w:t xml:space="preserve">№11, </w:t>
      </w:r>
      <w:r w:rsidR="00A564C5" w:rsidRPr="00BE6F49">
        <w:rPr>
          <w:sz w:val="26"/>
          <w:szCs w:val="26"/>
        </w:rPr>
        <w:t>№</w:t>
      </w:r>
      <w:r w:rsidRPr="00BE6F49">
        <w:rPr>
          <w:sz w:val="26"/>
          <w:szCs w:val="26"/>
        </w:rPr>
        <w:t xml:space="preserve">17, </w:t>
      </w:r>
      <w:r w:rsidR="00A564C5" w:rsidRPr="00BE6F49">
        <w:rPr>
          <w:sz w:val="26"/>
          <w:szCs w:val="26"/>
        </w:rPr>
        <w:t>№</w:t>
      </w:r>
      <w:r w:rsidRPr="00BE6F49">
        <w:rPr>
          <w:sz w:val="26"/>
          <w:szCs w:val="26"/>
        </w:rPr>
        <w:t xml:space="preserve">42, что составляет </w:t>
      </w:r>
      <w:r w:rsidR="00710DEA" w:rsidRPr="00BE6F49">
        <w:rPr>
          <w:sz w:val="26"/>
          <w:szCs w:val="26"/>
        </w:rPr>
        <w:t>8</w:t>
      </w:r>
      <w:r w:rsidR="002A1E09" w:rsidRPr="00BE6F49">
        <w:rPr>
          <w:sz w:val="26"/>
          <w:szCs w:val="26"/>
        </w:rPr>
        <w:t>0</w:t>
      </w:r>
      <w:r w:rsidR="00710DEA" w:rsidRPr="00BE6F49">
        <w:rPr>
          <w:sz w:val="26"/>
          <w:szCs w:val="26"/>
        </w:rPr>
        <w:t xml:space="preserve"> </w:t>
      </w:r>
      <w:r w:rsidR="00BD7324" w:rsidRPr="00BE6F49">
        <w:rPr>
          <w:sz w:val="26"/>
          <w:szCs w:val="26"/>
        </w:rPr>
        <w:t>% от общего использования топлива в сельском поселении.</w:t>
      </w:r>
    </w:p>
    <w:p w14:paraId="44DDACE0" w14:textId="5D4847EE" w:rsidR="00BD7324" w:rsidRPr="00BE6F49" w:rsidRDefault="00BD7324" w:rsidP="00FB0A3B">
      <w:pPr>
        <w:spacing w:line="360" w:lineRule="auto"/>
        <w:ind w:firstLine="709"/>
        <w:jc w:val="both"/>
        <w:rPr>
          <w:sz w:val="26"/>
          <w:szCs w:val="26"/>
        </w:rPr>
      </w:pPr>
      <w:r w:rsidRPr="00BE6F49">
        <w:rPr>
          <w:sz w:val="26"/>
          <w:szCs w:val="26"/>
        </w:rPr>
        <w:t>На котельной №18 в качестве топлива и</w:t>
      </w:r>
      <w:r w:rsidR="002A1E09" w:rsidRPr="00BE6F49">
        <w:rPr>
          <w:sz w:val="26"/>
          <w:szCs w:val="26"/>
        </w:rPr>
        <w:t>спользуется дизельное топливо</w:t>
      </w:r>
      <w:r w:rsidRPr="00BE6F49">
        <w:rPr>
          <w:sz w:val="26"/>
          <w:szCs w:val="26"/>
        </w:rPr>
        <w:t>, н</w:t>
      </w:r>
      <w:r w:rsidR="00710DEA" w:rsidRPr="00BE6F49">
        <w:rPr>
          <w:sz w:val="26"/>
          <w:szCs w:val="26"/>
        </w:rPr>
        <w:t xml:space="preserve">а долю которого приходится </w:t>
      </w:r>
      <w:r w:rsidR="002A1E09" w:rsidRPr="00BE6F49">
        <w:rPr>
          <w:sz w:val="26"/>
          <w:szCs w:val="26"/>
        </w:rPr>
        <w:t>20</w:t>
      </w:r>
      <w:r w:rsidR="00710DEA" w:rsidRPr="00BE6F49">
        <w:rPr>
          <w:sz w:val="26"/>
          <w:szCs w:val="26"/>
        </w:rPr>
        <w:t xml:space="preserve"> </w:t>
      </w:r>
      <w:r w:rsidRPr="00BE6F49">
        <w:rPr>
          <w:sz w:val="26"/>
          <w:szCs w:val="26"/>
        </w:rPr>
        <w:t>% от общего потребления.</w:t>
      </w:r>
    </w:p>
    <w:p w14:paraId="5E7E28F6" w14:textId="6514CF56" w:rsidR="00FB0A3B" w:rsidRPr="00BE6F49" w:rsidRDefault="00FB0A3B" w:rsidP="004B24B6">
      <w:pPr>
        <w:pStyle w:val="23"/>
        <w:numPr>
          <w:ilvl w:val="1"/>
          <w:numId w:val="43"/>
        </w:numPr>
        <w:tabs>
          <w:tab w:val="left" w:pos="1418"/>
        </w:tabs>
        <w:spacing w:before="120" w:after="120" w:line="276" w:lineRule="auto"/>
        <w:ind w:left="0" w:firstLine="709"/>
        <w:jc w:val="both"/>
        <w:rPr>
          <w:i w:val="0"/>
        </w:rPr>
      </w:pPr>
      <w:bookmarkStart w:id="332" w:name="_Toc134064994"/>
      <w:r w:rsidRPr="00BE6F49">
        <w:rPr>
          <w:i w:val="0"/>
        </w:rPr>
        <w:t>Приоритетное направление развития топливного баланса поселения, городского округа</w:t>
      </w:r>
      <w:bookmarkEnd w:id="332"/>
    </w:p>
    <w:p w14:paraId="05975D4C" w14:textId="5787BB45" w:rsidR="003E461D" w:rsidRPr="00BE6F49" w:rsidRDefault="00146CD3" w:rsidP="00146CD3">
      <w:pPr>
        <w:spacing w:line="360" w:lineRule="auto"/>
        <w:ind w:firstLine="709"/>
        <w:jc w:val="both"/>
        <w:rPr>
          <w:sz w:val="26"/>
          <w:szCs w:val="26"/>
        </w:rPr>
      </w:pPr>
      <w:r w:rsidRPr="00BE6F49">
        <w:rPr>
          <w:sz w:val="26"/>
          <w:szCs w:val="26"/>
        </w:rPr>
        <w:t>В период, рассматриваемый в актуализации Схемы теплоснабжения, предполагается изменением топливного баланса в сторону преобладания использования доли газа = 100%.</w:t>
      </w:r>
      <w:r w:rsidR="003E461D" w:rsidRPr="00BE6F49">
        <w:rPr>
          <w:i/>
        </w:rPr>
        <w:br w:type="page"/>
      </w:r>
    </w:p>
    <w:p w14:paraId="1AE2E6FB" w14:textId="77777777" w:rsidR="007A55AF" w:rsidRPr="00BE6F49" w:rsidRDefault="007A55AF" w:rsidP="004B24B6">
      <w:pPr>
        <w:pStyle w:val="10"/>
        <w:numPr>
          <w:ilvl w:val="0"/>
          <w:numId w:val="43"/>
        </w:numPr>
        <w:tabs>
          <w:tab w:val="left" w:pos="1418"/>
        </w:tabs>
        <w:spacing w:after="120" w:line="276" w:lineRule="auto"/>
        <w:ind w:left="0" w:right="3" w:firstLine="709"/>
      </w:pPr>
      <w:bookmarkStart w:id="333" w:name="_Toc134064995"/>
      <w:r w:rsidRPr="00BE6F49">
        <w:lastRenderedPageBreak/>
        <w:t>ГЛАВА 11 ОЦЕНКА НАДЕЖНОСТИ ТЕПЛОСНАБЖЕНИЯ</w:t>
      </w:r>
      <w:bookmarkEnd w:id="333"/>
    </w:p>
    <w:p w14:paraId="45AE1562" w14:textId="77777777" w:rsidR="00BE3D37" w:rsidRPr="00BE6F49" w:rsidRDefault="00BE3D37" w:rsidP="0047771B">
      <w:pPr>
        <w:pStyle w:val="a7"/>
        <w:spacing w:line="360" w:lineRule="auto"/>
        <w:ind w:firstLine="707"/>
        <w:jc w:val="both"/>
        <w:rPr>
          <w:lang w:bidi="ar-SA"/>
        </w:rPr>
      </w:pPr>
      <w:r w:rsidRPr="00BE6F49">
        <w:t xml:space="preserve">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w:t>
      </w:r>
      <w:proofErr w:type="spellStart"/>
      <w:r w:rsidRPr="00BE6F49">
        <w:t>строительно</w:t>
      </w:r>
      <w:proofErr w:type="spellEnd"/>
      <w:r w:rsidR="00CF1DA3" w:rsidRPr="00BE6F49">
        <w:t>–</w:t>
      </w:r>
      <w:r w:rsidRPr="00BE6F49">
        <w:t>монтажных работ.</w:t>
      </w:r>
    </w:p>
    <w:p w14:paraId="4277371B" w14:textId="625A32C4" w:rsidR="00BE3D37" w:rsidRPr="00BE6F49" w:rsidRDefault="00BE3D37" w:rsidP="0047771B">
      <w:pPr>
        <w:pStyle w:val="a7"/>
        <w:spacing w:line="360" w:lineRule="auto"/>
        <w:ind w:firstLine="707"/>
        <w:jc w:val="both"/>
      </w:pPr>
      <w:r w:rsidRPr="00BE6F49">
        <w:t>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w:t>
      </w:r>
      <w:r w:rsidR="00B75BB9" w:rsidRPr="00BE6F49">
        <w:t>шими потерями тепловой энергии.</w:t>
      </w:r>
    </w:p>
    <w:p w14:paraId="7289CCDD" w14:textId="77777777" w:rsidR="00BE3D37" w:rsidRPr="00BE6F49" w:rsidRDefault="00BE3D37" w:rsidP="0047771B">
      <w:pPr>
        <w:pStyle w:val="a7"/>
        <w:spacing w:line="360" w:lineRule="auto"/>
        <w:ind w:firstLine="707"/>
        <w:jc w:val="both"/>
      </w:pPr>
      <w:r w:rsidRPr="00BE6F49">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w:t>
      </w:r>
      <w:r w:rsidR="00CF1DA3" w:rsidRPr="00BE6F49">
        <w:t>–</w:t>
      </w:r>
      <w:r w:rsidRPr="00BE6F49">
        <w:t>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2B85341F" w14:textId="77777777" w:rsidR="00BE3D37" w:rsidRPr="00BE6F49" w:rsidRDefault="00BE3D37" w:rsidP="0047771B">
      <w:pPr>
        <w:pStyle w:val="a7"/>
        <w:spacing w:line="360" w:lineRule="auto"/>
        <w:ind w:firstLine="707"/>
        <w:jc w:val="both"/>
      </w:pPr>
      <w:r w:rsidRPr="00BE6F49">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302D4A3A" w14:textId="045AF958" w:rsidR="00BE3D37" w:rsidRPr="00BE6F49" w:rsidRDefault="00BE3D37" w:rsidP="0047771B">
      <w:pPr>
        <w:pStyle w:val="a7"/>
        <w:spacing w:line="360" w:lineRule="auto"/>
        <w:ind w:firstLine="707"/>
        <w:jc w:val="both"/>
      </w:pPr>
      <w:r w:rsidRPr="00BE6F49">
        <w:t>Расчетная электронная модель системы те</w:t>
      </w:r>
      <w:r w:rsidR="00B75BB9" w:rsidRPr="00BE6F49">
        <w:t>п</w:t>
      </w:r>
      <w:r w:rsidRPr="00BE6F49">
        <w:t>лоснабжения Кобринского</w:t>
      </w:r>
      <w:r w:rsidR="00B75BB9" w:rsidRPr="00BE6F49">
        <w:t xml:space="preserve"> </w:t>
      </w:r>
      <w:r w:rsidRPr="00BE6F49">
        <w:t xml:space="preserve">сельского поселения выполнена в ГИС </w:t>
      </w:r>
      <w:proofErr w:type="spellStart"/>
      <w:r w:rsidRPr="00BE6F49">
        <w:t>Zulu</w:t>
      </w:r>
      <w:proofErr w:type="spellEnd"/>
      <w:r w:rsidRPr="00BE6F49">
        <w:t xml:space="preserve"> 8.0 (разработчик ООО «</w:t>
      </w:r>
      <w:proofErr w:type="spellStart"/>
      <w:r w:rsidRPr="00BE6F49">
        <w:t>Политерм</w:t>
      </w:r>
      <w:proofErr w:type="spellEnd"/>
      <w:r w:rsidRPr="00BE6F49">
        <w:t>», СПб). С помощью данной модели выполнены расчеты надежности системы централизованного теплоснабжения, сведения по которым представлены в таблице</w:t>
      </w:r>
      <w:r w:rsidR="00B75BB9" w:rsidRPr="00BE6F49">
        <w:t xml:space="preserve"> ниже</w:t>
      </w:r>
      <w:r w:rsidRPr="00BE6F49">
        <w:t>.</w:t>
      </w:r>
    </w:p>
    <w:p w14:paraId="5485590D" w14:textId="77777777" w:rsidR="00BE3D37" w:rsidRPr="00BE6F49" w:rsidRDefault="00BE3D37" w:rsidP="00BE3D37">
      <w:pPr>
        <w:rPr>
          <w:b/>
        </w:rPr>
        <w:sectPr w:rsidR="00BE3D37" w:rsidRPr="00BE6F49" w:rsidSect="00115F62">
          <w:pgSz w:w="11910" w:h="16840"/>
          <w:pgMar w:top="1134" w:right="851" w:bottom="851" w:left="1701" w:header="0" w:footer="590" w:gutter="0"/>
          <w:cols w:space="720"/>
        </w:sectPr>
      </w:pPr>
    </w:p>
    <w:p w14:paraId="1AB63A97" w14:textId="75C13A2F" w:rsidR="00BE3D37" w:rsidRPr="00BE6F49" w:rsidRDefault="00B75BB9" w:rsidP="00B75BB9">
      <w:pPr>
        <w:pStyle w:val="-0"/>
        <w:numPr>
          <w:ilvl w:val="0"/>
          <w:numId w:val="0"/>
        </w:numPr>
        <w:tabs>
          <w:tab w:val="left" w:pos="1418"/>
          <w:tab w:val="left" w:pos="9067"/>
        </w:tabs>
        <w:spacing w:before="0" w:line="276" w:lineRule="auto"/>
        <w:jc w:val="both"/>
      </w:pPr>
      <w:bookmarkStart w:id="334" w:name="_Ref8914340"/>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78</w:t>
      </w:r>
      <w:r w:rsidRPr="00BE6F49">
        <w:rPr>
          <w:color w:val="000000"/>
          <w:lang w:bidi="ru-RU"/>
        </w:rPr>
        <w:fldChar w:fldCharType="end"/>
      </w:r>
      <w:r w:rsidRPr="00BE6F49">
        <w:rPr>
          <w:color w:val="000000"/>
          <w:lang w:bidi="ru-RU"/>
        </w:rPr>
        <w:t xml:space="preserve"> </w:t>
      </w:r>
      <w:r w:rsidR="00BE3D37" w:rsidRPr="00BE6F49">
        <w:t>Показатели надежности системы теплоснабжения Кобринского сельского поселения</w:t>
      </w:r>
      <w:bookmarkEnd w:id="3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4"/>
        <w:gridCol w:w="1531"/>
        <w:gridCol w:w="868"/>
        <w:gridCol w:w="1316"/>
        <w:gridCol w:w="1316"/>
        <w:gridCol w:w="1488"/>
        <w:gridCol w:w="1488"/>
        <w:gridCol w:w="1268"/>
        <w:gridCol w:w="1274"/>
        <w:gridCol w:w="1276"/>
        <w:gridCol w:w="1099"/>
      </w:tblGrid>
      <w:tr w:rsidR="00886A2D" w:rsidRPr="00BE6F49" w14:paraId="1C99F306" w14:textId="77777777" w:rsidTr="00886A2D">
        <w:trPr>
          <w:trHeight w:val="284"/>
          <w:tblHeader/>
        </w:trPr>
        <w:tc>
          <w:tcPr>
            <w:tcW w:w="474" w:type="pct"/>
            <w:shd w:val="clear" w:color="auto" w:fill="auto"/>
            <w:vAlign w:val="center"/>
            <w:hideMark/>
          </w:tcPr>
          <w:p w14:paraId="47FDF296" w14:textId="77777777" w:rsidR="00886A2D" w:rsidRPr="00BE6F49" w:rsidRDefault="00886A2D" w:rsidP="00886A2D">
            <w:pPr>
              <w:ind w:left="-113" w:right="-113"/>
              <w:jc w:val="center"/>
              <w:rPr>
                <w:b/>
                <w:color w:val="000000"/>
                <w:sz w:val="20"/>
                <w:szCs w:val="20"/>
              </w:rPr>
            </w:pPr>
            <w:r w:rsidRPr="00BE6F49">
              <w:rPr>
                <w:b/>
                <w:color w:val="000000"/>
                <w:sz w:val="20"/>
                <w:szCs w:val="20"/>
              </w:rPr>
              <w:t>Наименование начала участка</w:t>
            </w:r>
          </w:p>
        </w:tc>
        <w:tc>
          <w:tcPr>
            <w:tcW w:w="536" w:type="pct"/>
            <w:shd w:val="clear" w:color="auto" w:fill="auto"/>
            <w:vAlign w:val="center"/>
            <w:hideMark/>
          </w:tcPr>
          <w:p w14:paraId="7450339D" w14:textId="77777777" w:rsidR="00886A2D" w:rsidRPr="00BE6F49" w:rsidRDefault="00886A2D" w:rsidP="00886A2D">
            <w:pPr>
              <w:ind w:left="-113" w:right="-113"/>
              <w:jc w:val="center"/>
              <w:rPr>
                <w:b/>
                <w:color w:val="000000"/>
                <w:sz w:val="20"/>
                <w:szCs w:val="20"/>
              </w:rPr>
            </w:pPr>
            <w:r w:rsidRPr="00BE6F49">
              <w:rPr>
                <w:b/>
                <w:color w:val="000000"/>
                <w:sz w:val="20"/>
                <w:szCs w:val="20"/>
              </w:rPr>
              <w:t>Наименование конца участка</w:t>
            </w:r>
          </w:p>
        </w:tc>
        <w:tc>
          <w:tcPr>
            <w:tcW w:w="304" w:type="pct"/>
            <w:shd w:val="clear" w:color="auto" w:fill="auto"/>
            <w:vAlign w:val="center"/>
            <w:hideMark/>
          </w:tcPr>
          <w:p w14:paraId="43D9070B" w14:textId="77777777" w:rsidR="00886A2D" w:rsidRPr="00BE6F49" w:rsidRDefault="00886A2D" w:rsidP="00886A2D">
            <w:pPr>
              <w:ind w:left="-113" w:right="-113"/>
              <w:jc w:val="center"/>
              <w:rPr>
                <w:b/>
                <w:color w:val="000000"/>
                <w:sz w:val="20"/>
                <w:szCs w:val="20"/>
              </w:rPr>
            </w:pPr>
            <w:r w:rsidRPr="00BE6F49">
              <w:rPr>
                <w:b/>
                <w:color w:val="000000"/>
                <w:sz w:val="20"/>
                <w:szCs w:val="20"/>
              </w:rPr>
              <w:t>Длина участка, м</w:t>
            </w:r>
          </w:p>
        </w:tc>
        <w:tc>
          <w:tcPr>
            <w:tcW w:w="461" w:type="pct"/>
            <w:shd w:val="clear" w:color="auto" w:fill="auto"/>
            <w:vAlign w:val="center"/>
            <w:hideMark/>
          </w:tcPr>
          <w:p w14:paraId="77F01852" w14:textId="77777777" w:rsidR="00886A2D" w:rsidRPr="00BE6F49" w:rsidRDefault="00886A2D" w:rsidP="00886A2D">
            <w:pPr>
              <w:ind w:left="-113" w:right="-113"/>
              <w:jc w:val="center"/>
              <w:rPr>
                <w:b/>
                <w:color w:val="000000"/>
                <w:sz w:val="20"/>
                <w:szCs w:val="20"/>
              </w:rPr>
            </w:pPr>
            <w:r w:rsidRPr="00BE6F49">
              <w:rPr>
                <w:b/>
                <w:color w:val="000000"/>
                <w:sz w:val="20"/>
                <w:szCs w:val="20"/>
              </w:rPr>
              <w:t>Внутренний диаметр подающего трубопровода, м</w:t>
            </w:r>
          </w:p>
        </w:tc>
        <w:tc>
          <w:tcPr>
            <w:tcW w:w="461" w:type="pct"/>
            <w:shd w:val="clear" w:color="auto" w:fill="auto"/>
            <w:vAlign w:val="center"/>
            <w:hideMark/>
          </w:tcPr>
          <w:p w14:paraId="50E1EE22" w14:textId="77777777" w:rsidR="00886A2D" w:rsidRPr="00BE6F49" w:rsidRDefault="00886A2D" w:rsidP="00886A2D">
            <w:pPr>
              <w:ind w:left="-113" w:right="-113"/>
              <w:jc w:val="center"/>
              <w:rPr>
                <w:b/>
                <w:color w:val="000000"/>
                <w:sz w:val="20"/>
                <w:szCs w:val="20"/>
              </w:rPr>
            </w:pPr>
            <w:r w:rsidRPr="00BE6F49">
              <w:rPr>
                <w:b/>
                <w:color w:val="000000"/>
                <w:sz w:val="20"/>
                <w:szCs w:val="20"/>
              </w:rPr>
              <w:t>Внутренний диаметр обратного трубопровода, м</w:t>
            </w:r>
          </w:p>
        </w:tc>
        <w:tc>
          <w:tcPr>
            <w:tcW w:w="521" w:type="pct"/>
            <w:shd w:val="clear" w:color="auto" w:fill="auto"/>
            <w:vAlign w:val="center"/>
            <w:hideMark/>
          </w:tcPr>
          <w:p w14:paraId="0679815F" w14:textId="77777777" w:rsidR="00886A2D" w:rsidRPr="00BE6F49" w:rsidRDefault="00886A2D" w:rsidP="00886A2D">
            <w:pPr>
              <w:ind w:left="-113" w:right="-113"/>
              <w:jc w:val="center"/>
              <w:rPr>
                <w:b/>
                <w:color w:val="000000"/>
                <w:sz w:val="20"/>
                <w:szCs w:val="20"/>
              </w:rPr>
            </w:pPr>
            <w:r w:rsidRPr="00BE6F49">
              <w:rPr>
                <w:b/>
                <w:color w:val="000000"/>
                <w:sz w:val="20"/>
                <w:szCs w:val="20"/>
              </w:rPr>
              <w:t>Время восстановления, ч</w:t>
            </w:r>
          </w:p>
        </w:tc>
        <w:tc>
          <w:tcPr>
            <w:tcW w:w="521" w:type="pct"/>
            <w:shd w:val="clear" w:color="auto" w:fill="auto"/>
            <w:vAlign w:val="center"/>
            <w:hideMark/>
          </w:tcPr>
          <w:p w14:paraId="7E64C604" w14:textId="77777777" w:rsidR="00886A2D" w:rsidRPr="00BE6F49" w:rsidRDefault="00886A2D" w:rsidP="00886A2D">
            <w:pPr>
              <w:ind w:left="-113" w:right="-113"/>
              <w:jc w:val="center"/>
              <w:rPr>
                <w:b/>
                <w:color w:val="000000"/>
                <w:sz w:val="20"/>
                <w:szCs w:val="20"/>
              </w:rPr>
            </w:pPr>
            <w:r w:rsidRPr="00BE6F49">
              <w:rPr>
                <w:b/>
                <w:color w:val="000000"/>
                <w:sz w:val="20"/>
                <w:szCs w:val="20"/>
              </w:rPr>
              <w:t>Интенсивность восстановления, 1/ч</w:t>
            </w:r>
          </w:p>
        </w:tc>
        <w:tc>
          <w:tcPr>
            <w:tcW w:w="444" w:type="pct"/>
            <w:shd w:val="clear" w:color="auto" w:fill="auto"/>
            <w:vAlign w:val="center"/>
            <w:hideMark/>
          </w:tcPr>
          <w:p w14:paraId="7B0D839B" w14:textId="77777777" w:rsidR="00886A2D" w:rsidRPr="00BE6F49" w:rsidRDefault="00886A2D" w:rsidP="00886A2D">
            <w:pPr>
              <w:ind w:left="-113" w:right="-113"/>
              <w:jc w:val="center"/>
              <w:rPr>
                <w:b/>
                <w:color w:val="000000"/>
                <w:sz w:val="20"/>
                <w:szCs w:val="20"/>
              </w:rPr>
            </w:pPr>
            <w:r w:rsidRPr="00BE6F49">
              <w:rPr>
                <w:b/>
                <w:color w:val="000000"/>
                <w:sz w:val="20"/>
                <w:szCs w:val="20"/>
              </w:rPr>
              <w:t>Интенсивность отказов, 1/(км*ч)</w:t>
            </w:r>
          </w:p>
        </w:tc>
        <w:tc>
          <w:tcPr>
            <w:tcW w:w="446" w:type="pct"/>
            <w:shd w:val="clear" w:color="auto" w:fill="auto"/>
            <w:vAlign w:val="center"/>
            <w:hideMark/>
          </w:tcPr>
          <w:p w14:paraId="507ED0C3" w14:textId="77777777" w:rsidR="00886A2D" w:rsidRPr="00BE6F49" w:rsidRDefault="00886A2D" w:rsidP="00886A2D">
            <w:pPr>
              <w:ind w:left="-113" w:right="-113"/>
              <w:jc w:val="center"/>
              <w:rPr>
                <w:b/>
                <w:color w:val="000000"/>
                <w:sz w:val="20"/>
                <w:szCs w:val="20"/>
              </w:rPr>
            </w:pPr>
            <w:r w:rsidRPr="00BE6F49">
              <w:rPr>
                <w:b/>
                <w:color w:val="000000"/>
                <w:sz w:val="20"/>
                <w:szCs w:val="20"/>
              </w:rPr>
              <w:t>Поток отказов, 1/ч</w:t>
            </w:r>
          </w:p>
        </w:tc>
        <w:tc>
          <w:tcPr>
            <w:tcW w:w="447" w:type="pct"/>
            <w:shd w:val="clear" w:color="auto" w:fill="auto"/>
            <w:vAlign w:val="center"/>
            <w:hideMark/>
          </w:tcPr>
          <w:p w14:paraId="2C1BA1A2" w14:textId="77777777" w:rsidR="00886A2D" w:rsidRPr="00BE6F49" w:rsidRDefault="00886A2D" w:rsidP="00886A2D">
            <w:pPr>
              <w:ind w:left="-170" w:right="-170"/>
              <w:jc w:val="center"/>
              <w:rPr>
                <w:b/>
                <w:color w:val="000000"/>
                <w:sz w:val="20"/>
                <w:szCs w:val="20"/>
              </w:rPr>
            </w:pPr>
            <w:r w:rsidRPr="00BE6F49">
              <w:rPr>
                <w:b/>
                <w:color w:val="000000"/>
                <w:sz w:val="20"/>
                <w:szCs w:val="20"/>
              </w:rPr>
              <w:t xml:space="preserve">Относительное кол. </w:t>
            </w:r>
            <w:proofErr w:type="spellStart"/>
            <w:r w:rsidRPr="00BE6F49">
              <w:rPr>
                <w:b/>
                <w:color w:val="000000"/>
                <w:sz w:val="20"/>
                <w:szCs w:val="20"/>
              </w:rPr>
              <w:t>отключ</w:t>
            </w:r>
            <w:proofErr w:type="spellEnd"/>
            <w:r w:rsidRPr="00BE6F49">
              <w:rPr>
                <w:b/>
                <w:color w:val="000000"/>
                <w:sz w:val="20"/>
                <w:szCs w:val="20"/>
              </w:rPr>
              <w:t>. нагрузки</w:t>
            </w:r>
          </w:p>
        </w:tc>
        <w:tc>
          <w:tcPr>
            <w:tcW w:w="385" w:type="pct"/>
            <w:shd w:val="clear" w:color="auto" w:fill="auto"/>
            <w:vAlign w:val="center"/>
            <w:hideMark/>
          </w:tcPr>
          <w:p w14:paraId="3B1480B2" w14:textId="77777777" w:rsidR="00886A2D" w:rsidRPr="00BE6F49" w:rsidRDefault="00886A2D" w:rsidP="00886A2D">
            <w:pPr>
              <w:ind w:left="-170" w:right="-170"/>
              <w:jc w:val="center"/>
              <w:rPr>
                <w:b/>
                <w:color w:val="000000"/>
                <w:sz w:val="20"/>
                <w:szCs w:val="20"/>
              </w:rPr>
            </w:pPr>
            <w:r w:rsidRPr="00BE6F49">
              <w:rPr>
                <w:b/>
                <w:color w:val="000000"/>
                <w:sz w:val="20"/>
                <w:szCs w:val="20"/>
              </w:rPr>
              <w:t>Вероятность отказа</w:t>
            </w:r>
          </w:p>
        </w:tc>
      </w:tr>
      <w:tr w:rsidR="00886A2D" w:rsidRPr="00BE6F49" w14:paraId="614C5996" w14:textId="77777777" w:rsidTr="00886A2D">
        <w:trPr>
          <w:trHeight w:val="284"/>
        </w:trPr>
        <w:tc>
          <w:tcPr>
            <w:tcW w:w="5000" w:type="pct"/>
            <w:gridSpan w:val="11"/>
            <w:shd w:val="clear" w:color="auto" w:fill="auto"/>
            <w:noWrap/>
            <w:vAlign w:val="center"/>
            <w:hideMark/>
          </w:tcPr>
          <w:p w14:paraId="590CF629" w14:textId="77777777" w:rsidR="00886A2D" w:rsidRPr="00BE6F49" w:rsidRDefault="00886A2D" w:rsidP="00886A2D">
            <w:pPr>
              <w:jc w:val="center"/>
              <w:rPr>
                <w:b/>
                <w:color w:val="000000"/>
                <w:sz w:val="20"/>
                <w:szCs w:val="20"/>
              </w:rPr>
            </w:pPr>
            <w:r w:rsidRPr="00BE6F49">
              <w:rPr>
                <w:b/>
                <w:color w:val="000000"/>
                <w:sz w:val="20"/>
                <w:szCs w:val="20"/>
              </w:rPr>
              <w:t>Котельная №11</w:t>
            </w:r>
          </w:p>
        </w:tc>
      </w:tr>
      <w:tr w:rsidR="00886A2D" w:rsidRPr="00BE6F49" w14:paraId="4DCD4656" w14:textId="77777777" w:rsidTr="00886A2D">
        <w:trPr>
          <w:trHeight w:val="284"/>
        </w:trPr>
        <w:tc>
          <w:tcPr>
            <w:tcW w:w="474" w:type="pct"/>
            <w:shd w:val="clear" w:color="auto" w:fill="auto"/>
            <w:vAlign w:val="center"/>
            <w:hideMark/>
          </w:tcPr>
          <w:p w14:paraId="4915AF66" w14:textId="77777777" w:rsidR="00886A2D" w:rsidRPr="00BE6F49" w:rsidRDefault="00886A2D" w:rsidP="00886A2D">
            <w:pPr>
              <w:jc w:val="center"/>
              <w:rPr>
                <w:color w:val="000000"/>
                <w:sz w:val="20"/>
                <w:szCs w:val="20"/>
              </w:rPr>
            </w:pPr>
            <w:r w:rsidRPr="00BE6F49">
              <w:rPr>
                <w:color w:val="000000"/>
                <w:sz w:val="20"/>
                <w:szCs w:val="20"/>
              </w:rPr>
              <w:t>УТ-29</w:t>
            </w:r>
          </w:p>
        </w:tc>
        <w:tc>
          <w:tcPr>
            <w:tcW w:w="536" w:type="pct"/>
            <w:shd w:val="clear" w:color="auto" w:fill="auto"/>
            <w:vAlign w:val="center"/>
            <w:hideMark/>
          </w:tcPr>
          <w:p w14:paraId="5FF6C913" w14:textId="77777777" w:rsidR="00886A2D" w:rsidRPr="00BE6F49" w:rsidRDefault="00886A2D" w:rsidP="00886A2D">
            <w:pPr>
              <w:jc w:val="center"/>
              <w:rPr>
                <w:color w:val="000000"/>
                <w:sz w:val="20"/>
                <w:szCs w:val="20"/>
              </w:rPr>
            </w:pPr>
            <w:r w:rsidRPr="00BE6F49">
              <w:rPr>
                <w:color w:val="000000"/>
                <w:sz w:val="20"/>
                <w:szCs w:val="20"/>
              </w:rPr>
              <w:t>УТ-28</w:t>
            </w:r>
          </w:p>
        </w:tc>
        <w:tc>
          <w:tcPr>
            <w:tcW w:w="304" w:type="pct"/>
            <w:shd w:val="clear" w:color="auto" w:fill="auto"/>
            <w:vAlign w:val="center"/>
            <w:hideMark/>
          </w:tcPr>
          <w:p w14:paraId="198CC2C2" w14:textId="77777777" w:rsidR="00886A2D" w:rsidRPr="00BE6F49" w:rsidRDefault="00886A2D" w:rsidP="00886A2D">
            <w:pPr>
              <w:jc w:val="center"/>
              <w:rPr>
                <w:color w:val="000000"/>
                <w:sz w:val="20"/>
                <w:szCs w:val="20"/>
              </w:rPr>
            </w:pPr>
            <w:r w:rsidRPr="00BE6F49">
              <w:rPr>
                <w:color w:val="000000"/>
                <w:sz w:val="20"/>
                <w:szCs w:val="20"/>
              </w:rPr>
              <w:t>71,00</w:t>
            </w:r>
          </w:p>
        </w:tc>
        <w:tc>
          <w:tcPr>
            <w:tcW w:w="461" w:type="pct"/>
            <w:shd w:val="clear" w:color="auto" w:fill="auto"/>
            <w:vAlign w:val="center"/>
            <w:hideMark/>
          </w:tcPr>
          <w:p w14:paraId="481852AF"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828E4FB"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3E5501F"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0F3F6E1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F6E032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A7BB082" w14:textId="77777777" w:rsidR="00886A2D" w:rsidRPr="00BE6F49" w:rsidRDefault="00886A2D" w:rsidP="00886A2D">
            <w:pPr>
              <w:jc w:val="center"/>
              <w:rPr>
                <w:color w:val="000000"/>
                <w:sz w:val="20"/>
                <w:szCs w:val="20"/>
              </w:rPr>
            </w:pPr>
            <w:r w:rsidRPr="00BE6F49">
              <w:rPr>
                <w:color w:val="000000"/>
                <w:sz w:val="20"/>
                <w:szCs w:val="20"/>
              </w:rPr>
              <w:t>0,0000016</w:t>
            </w:r>
          </w:p>
        </w:tc>
        <w:tc>
          <w:tcPr>
            <w:tcW w:w="447" w:type="pct"/>
            <w:shd w:val="clear" w:color="auto" w:fill="auto"/>
            <w:vAlign w:val="center"/>
            <w:hideMark/>
          </w:tcPr>
          <w:p w14:paraId="462F2DB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AF89733" w14:textId="77777777" w:rsidR="00886A2D" w:rsidRPr="00BE6F49" w:rsidRDefault="00886A2D" w:rsidP="00886A2D">
            <w:pPr>
              <w:jc w:val="center"/>
              <w:rPr>
                <w:color w:val="000000"/>
                <w:sz w:val="20"/>
                <w:szCs w:val="20"/>
              </w:rPr>
            </w:pPr>
            <w:r w:rsidRPr="00BE6F49">
              <w:rPr>
                <w:color w:val="000000"/>
                <w:sz w:val="20"/>
                <w:szCs w:val="20"/>
              </w:rPr>
              <w:t>0,0000107</w:t>
            </w:r>
          </w:p>
        </w:tc>
      </w:tr>
      <w:tr w:rsidR="00886A2D" w:rsidRPr="00BE6F49" w14:paraId="7165F380" w14:textId="77777777" w:rsidTr="00886A2D">
        <w:trPr>
          <w:trHeight w:val="284"/>
        </w:trPr>
        <w:tc>
          <w:tcPr>
            <w:tcW w:w="474" w:type="pct"/>
            <w:shd w:val="clear" w:color="auto" w:fill="auto"/>
            <w:vAlign w:val="center"/>
            <w:hideMark/>
          </w:tcPr>
          <w:p w14:paraId="57101DAB" w14:textId="77777777" w:rsidR="00886A2D" w:rsidRPr="00BE6F49" w:rsidRDefault="00886A2D" w:rsidP="00886A2D">
            <w:pPr>
              <w:jc w:val="center"/>
              <w:rPr>
                <w:color w:val="000000"/>
                <w:sz w:val="20"/>
                <w:szCs w:val="20"/>
              </w:rPr>
            </w:pPr>
            <w:r w:rsidRPr="00BE6F49">
              <w:rPr>
                <w:color w:val="000000"/>
                <w:sz w:val="20"/>
                <w:szCs w:val="20"/>
              </w:rPr>
              <w:t>УТ-30</w:t>
            </w:r>
          </w:p>
        </w:tc>
        <w:tc>
          <w:tcPr>
            <w:tcW w:w="536" w:type="pct"/>
            <w:shd w:val="clear" w:color="auto" w:fill="auto"/>
            <w:vAlign w:val="center"/>
            <w:hideMark/>
          </w:tcPr>
          <w:p w14:paraId="204F0D74" w14:textId="77777777" w:rsidR="00886A2D" w:rsidRPr="00BE6F49" w:rsidRDefault="00886A2D" w:rsidP="00886A2D">
            <w:pPr>
              <w:jc w:val="center"/>
              <w:rPr>
                <w:color w:val="000000"/>
                <w:sz w:val="20"/>
                <w:szCs w:val="20"/>
              </w:rPr>
            </w:pPr>
            <w:r w:rsidRPr="00BE6F49">
              <w:rPr>
                <w:color w:val="000000"/>
                <w:sz w:val="20"/>
                <w:szCs w:val="20"/>
              </w:rPr>
              <w:t>УТ-29</w:t>
            </w:r>
          </w:p>
        </w:tc>
        <w:tc>
          <w:tcPr>
            <w:tcW w:w="304" w:type="pct"/>
            <w:shd w:val="clear" w:color="auto" w:fill="auto"/>
            <w:vAlign w:val="center"/>
            <w:hideMark/>
          </w:tcPr>
          <w:p w14:paraId="13C3D6F0" w14:textId="77777777" w:rsidR="00886A2D" w:rsidRPr="00BE6F49" w:rsidRDefault="00886A2D" w:rsidP="00886A2D">
            <w:pPr>
              <w:jc w:val="center"/>
              <w:rPr>
                <w:color w:val="000000"/>
                <w:sz w:val="20"/>
                <w:szCs w:val="20"/>
              </w:rPr>
            </w:pPr>
            <w:r w:rsidRPr="00BE6F49">
              <w:rPr>
                <w:color w:val="000000"/>
                <w:sz w:val="20"/>
                <w:szCs w:val="20"/>
              </w:rPr>
              <w:t>58,00</w:t>
            </w:r>
          </w:p>
        </w:tc>
        <w:tc>
          <w:tcPr>
            <w:tcW w:w="461" w:type="pct"/>
            <w:shd w:val="clear" w:color="auto" w:fill="auto"/>
            <w:vAlign w:val="center"/>
            <w:hideMark/>
          </w:tcPr>
          <w:p w14:paraId="5B1966B7"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88656C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4BC7B31"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5DCEF1B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71C27C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E2E50B6" w14:textId="77777777" w:rsidR="00886A2D" w:rsidRPr="00BE6F49" w:rsidRDefault="00886A2D" w:rsidP="00886A2D">
            <w:pPr>
              <w:jc w:val="center"/>
              <w:rPr>
                <w:color w:val="000000"/>
                <w:sz w:val="20"/>
                <w:szCs w:val="20"/>
              </w:rPr>
            </w:pPr>
            <w:r w:rsidRPr="00BE6F49">
              <w:rPr>
                <w:color w:val="000000"/>
                <w:sz w:val="20"/>
                <w:szCs w:val="20"/>
              </w:rPr>
              <w:t>0,0000013</w:t>
            </w:r>
          </w:p>
        </w:tc>
        <w:tc>
          <w:tcPr>
            <w:tcW w:w="447" w:type="pct"/>
            <w:shd w:val="clear" w:color="auto" w:fill="auto"/>
            <w:vAlign w:val="center"/>
            <w:hideMark/>
          </w:tcPr>
          <w:p w14:paraId="11DB2D0A"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05B80B9" w14:textId="77777777" w:rsidR="00886A2D" w:rsidRPr="00BE6F49" w:rsidRDefault="00886A2D" w:rsidP="00886A2D">
            <w:pPr>
              <w:jc w:val="center"/>
              <w:rPr>
                <w:color w:val="000000"/>
                <w:sz w:val="20"/>
                <w:szCs w:val="20"/>
              </w:rPr>
            </w:pPr>
            <w:r w:rsidRPr="00BE6F49">
              <w:rPr>
                <w:color w:val="000000"/>
                <w:sz w:val="20"/>
                <w:szCs w:val="20"/>
              </w:rPr>
              <w:t>0,0000087</w:t>
            </w:r>
          </w:p>
        </w:tc>
      </w:tr>
      <w:tr w:rsidR="00886A2D" w:rsidRPr="00BE6F49" w14:paraId="28BE6ACE" w14:textId="77777777" w:rsidTr="00886A2D">
        <w:trPr>
          <w:trHeight w:val="284"/>
        </w:trPr>
        <w:tc>
          <w:tcPr>
            <w:tcW w:w="474" w:type="pct"/>
            <w:shd w:val="clear" w:color="auto" w:fill="auto"/>
            <w:vAlign w:val="center"/>
            <w:hideMark/>
          </w:tcPr>
          <w:p w14:paraId="6F3B5B7A" w14:textId="77777777" w:rsidR="00886A2D" w:rsidRPr="00BE6F49" w:rsidRDefault="00886A2D" w:rsidP="00886A2D">
            <w:pPr>
              <w:jc w:val="center"/>
              <w:rPr>
                <w:color w:val="000000"/>
                <w:sz w:val="20"/>
                <w:szCs w:val="20"/>
              </w:rPr>
            </w:pPr>
            <w:r w:rsidRPr="00BE6F49">
              <w:rPr>
                <w:color w:val="000000"/>
                <w:sz w:val="20"/>
                <w:szCs w:val="20"/>
              </w:rPr>
              <w:t>УТ-34</w:t>
            </w:r>
          </w:p>
        </w:tc>
        <w:tc>
          <w:tcPr>
            <w:tcW w:w="536" w:type="pct"/>
            <w:shd w:val="clear" w:color="auto" w:fill="auto"/>
            <w:vAlign w:val="center"/>
            <w:hideMark/>
          </w:tcPr>
          <w:p w14:paraId="53313967" w14:textId="77777777" w:rsidR="00886A2D" w:rsidRPr="00BE6F49" w:rsidRDefault="00886A2D" w:rsidP="00886A2D">
            <w:pPr>
              <w:jc w:val="center"/>
              <w:rPr>
                <w:color w:val="000000"/>
                <w:sz w:val="20"/>
                <w:szCs w:val="20"/>
              </w:rPr>
            </w:pPr>
            <w:r w:rsidRPr="00BE6F49">
              <w:rPr>
                <w:color w:val="000000"/>
                <w:sz w:val="20"/>
                <w:szCs w:val="20"/>
              </w:rPr>
              <w:t>ул. Школьная, д.1</w:t>
            </w:r>
          </w:p>
        </w:tc>
        <w:tc>
          <w:tcPr>
            <w:tcW w:w="304" w:type="pct"/>
            <w:shd w:val="clear" w:color="auto" w:fill="auto"/>
            <w:vAlign w:val="center"/>
            <w:hideMark/>
          </w:tcPr>
          <w:p w14:paraId="2273F56B" w14:textId="77777777" w:rsidR="00886A2D" w:rsidRPr="00BE6F49" w:rsidRDefault="00886A2D" w:rsidP="00886A2D">
            <w:pPr>
              <w:jc w:val="center"/>
              <w:rPr>
                <w:color w:val="000000"/>
                <w:sz w:val="20"/>
                <w:szCs w:val="20"/>
              </w:rPr>
            </w:pPr>
            <w:r w:rsidRPr="00BE6F49">
              <w:rPr>
                <w:color w:val="000000"/>
                <w:sz w:val="20"/>
                <w:szCs w:val="20"/>
              </w:rPr>
              <w:t>83,00</w:t>
            </w:r>
          </w:p>
        </w:tc>
        <w:tc>
          <w:tcPr>
            <w:tcW w:w="461" w:type="pct"/>
            <w:shd w:val="clear" w:color="auto" w:fill="auto"/>
            <w:vAlign w:val="center"/>
            <w:hideMark/>
          </w:tcPr>
          <w:p w14:paraId="559ACAE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E67199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44DCAF6"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77702B0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52FF92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C75EA77" w14:textId="77777777" w:rsidR="00886A2D" w:rsidRPr="00BE6F49" w:rsidRDefault="00886A2D" w:rsidP="00886A2D">
            <w:pPr>
              <w:jc w:val="center"/>
              <w:rPr>
                <w:color w:val="000000"/>
                <w:sz w:val="20"/>
                <w:szCs w:val="20"/>
              </w:rPr>
            </w:pPr>
            <w:r w:rsidRPr="00BE6F49">
              <w:rPr>
                <w:color w:val="000000"/>
                <w:sz w:val="20"/>
                <w:szCs w:val="20"/>
              </w:rPr>
              <w:t>0,0000019</w:t>
            </w:r>
          </w:p>
        </w:tc>
        <w:tc>
          <w:tcPr>
            <w:tcW w:w="447" w:type="pct"/>
            <w:shd w:val="clear" w:color="auto" w:fill="auto"/>
            <w:vAlign w:val="center"/>
            <w:hideMark/>
          </w:tcPr>
          <w:p w14:paraId="12B0B1E6" w14:textId="77777777" w:rsidR="00886A2D" w:rsidRPr="00BE6F49" w:rsidRDefault="00886A2D" w:rsidP="00886A2D">
            <w:pPr>
              <w:jc w:val="center"/>
              <w:rPr>
                <w:color w:val="000000"/>
                <w:sz w:val="20"/>
                <w:szCs w:val="20"/>
              </w:rPr>
            </w:pPr>
            <w:r w:rsidRPr="00BE6F49">
              <w:rPr>
                <w:color w:val="000000"/>
                <w:sz w:val="20"/>
                <w:szCs w:val="20"/>
              </w:rPr>
              <w:t>0,0280112</w:t>
            </w:r>
          </w:p>
        </w:tc>
        <w:tc>
          <w:tcPr>
            <w:tcW w:w="385" w:type="pct"/>
            <w:shd w:val="clear" w:color="auto" w:fill="auto"/>
            <w:vAlign w:val="center"/>
            <w:hideMark/>
          </w:tcPr>
          <w:p w14:paraId="1FA56FCA" w14:textId="77777777" w:rsidR="00886A2D" w:rsidRPr="00BE6F49" w:rsidRDefault="00886A2D" w:rsidP="00886A2D">
            <w:pPr>
              <w:jc w:val="center"/>
              <w:rPr>
                <w:color w:val="000000"/>
                <w:sz w:val="20"/>
                <w:szCs w:val="20"/>
              </w:rPr>
            </w:pPr>
            <w:r w:rsidRPr="00BE6F49">
              <w:rPr>
                <w:color w:val="000000"/>
                <w:sz w:val="20"/>
                <w:szCs w:val="20"/>
              </w:rPr>
              <w:t>0,0000126</w:t>
            </w:r>
          </w:p>
        </w:tc>
      </w:tr>
      <w:tr w:rsidR="00886A2D" w:rsidRPr="00BE6F49" w14:paraId="7D1AFB84" w14:textId="77777777" w:rsidTr="00886A2D">
        <w:trPr>
          <w:trHeight w:val="284"/>
        </w:trPr>
        <w:tc>
          <w:tcPr>
            <w:tcW w:w="474" w:type="pct"/>
            <w:shd w:val="clear" w:color="auto" w:fill="auto"/>
            <w:vAlign w:val="center"/>
            <w:hideMark/>
          </w:tcPr>
          <w:p w14:paraId="2C14332F" w14:textId="77777777" w:rsidR="00886A2D" w:rsidRPr="00BE6F49" w:rsidRDefault="00886A2D" w:rsidP="00886A2D">
            <w:pPr>
              <w:jc w:val="center"/>
              <w:rPr>
                <w:color w:val="000000"/>
                <w:sz w:val="20"/>
                <w:szCs w:val="20"/>
              </w:rPr>
            </w:pPr>
            <w:r w:rsidRPr="00BE6F49">
              <w:rPr>
                <w:color w:val="000000"/>
                <w:sz w:val="20"/>
                <w:szCs w:val="20"/>
              </w:rPr>
              <w:t>УТ-35</w:t>
            </w:r>
          </w:p>
        </w:tc>
        <w:tc>
          <w:tcPr>
            <w:tcW w:w="536" w:type="pct"/>
            <w:shd w:val="clear" w:color="auto" w:fill="auto"/>
            <w:vAlign w:val="center"/>
            <w:hideMark/>
          </w:tcPr>
          <w:p w14:paraId="1DFC5D74" w14:textId="77777777" w:rsidR="00886A2D" w:rsidRPr="00BE6F49" w:rsidRDefault="00886A2D" w:rsidP="00886A2D">
            <w:pPr>
              <w:jc w:val="center"/>
              <w:rPr>
                <w:color w:val="000000"/>
                <w:sz w:val="20"/>
                <w:szCs w:val="20"/>
              </w:rPr>
            </w:pPr>
            <w:r w:rsidRPr="00BE6F49">
              <w:rPr>
                <w:color w:val="000000"/>
                <w:sz w:val="20"/>
                <w:szCs w:val="20"/>
              </w:rPr>
              <w:t>УТ-34</w:t>
            </w:r>
          </w:p>
        </w:tc>
        <w:tc>
          <w:tcPr>
            <w:tcW w:w="304" w:type="pct"/>
            <w:shd w:val="clear" w:color="auto" w:fill="auto"/>
            <w:vAlign w:val="center"/>
            <w:hideMark/>
          </w:tcPr>
          <w:p w14:paraId="7599FAA3" w14:textId="77777777" w:rsidR="00886A2D" w:rsidRPr="00BE6F49" w:rsidRDefault="00886A2D" w:rsidP="00886A2D">
            <w:pPr>
              <w:jc w:val="center"/>
              <w:rPr>
                <w:color w:val="000000"/>
                <w:sz w:val="20"/>
                <w:szCs w:val="20"/>
              </w:rPr>
            </w:pPr>
            <w:r w:rsidRPr="00BE6F49">
              <w:rPr>
                <w:color w:val="000000"/>
                <w:sz w:val="20"/>
                <w:szCs w:val="20"/>
              </w:rPr>
              <w:t>26,00</w:t>
            </w:r>
          </w:p>
        </w:tc>
        <w:tc>
          <w:tcPr>
            <w:tcW w:w="461" w:type="pct"/>
            <w:shd w:val="clear" w:color="auto" w:fill="auto"/>
            <w:vAlign w:val="center"/>
            <w:hideMark/>
          </w:tcPr>
          <w:p w14:paraId="2F3134B4"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DBFB00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DD13086"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2D3F43B2"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F14D44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D20DF72"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4128D3AF" w14:textId="77777777" w:rsidR="00886A2D" w:rsidRPr="00BE6F49" w:rsidRDefault="00886A2D" w:rsidP="00886A2D">
            <w:pPr>
              <w:jc w:val="center"/>
              <w:rPr>
                <w:color w:val="000000"/>
                <w:sz w:val="20"/>
                <w:szCs w:val="20"/>
              </w:rPr>
            </w:pPr>
            <w:r w:rsidRPr="00BE6F49">
              <w:rPr>
                <w:color w:val="000000"/>
                <w:sz w:val="20"/>
                <w:szCs w:val="20"/>
              </w:rPr>
              <w:t>0,0280112</w:t>
            </w:r>
          </w:p>
        </w:tc>
        <w:tc>
          <w:tcPr>
            <w:tcW w:w="385" w:type="pct"/>
            <w:shd w:val="clear" w:color="auto" w:fill="auto"/>
            <w:vAlign w:val="center"/>
            <w:hideMark/>
          </w:tcPr>
          <w:p w14:paraId="564DAE0D" w14:textId="77777777" w:rsidR="00886A2D" w:rsidRPr="00BE6F49" w:rsidRDefault="00886A2D" w:rsidP="00886A2D">
            <w:pPr>
              <w:jc w:val="center"/>
              <w:rPr>
                <w:color w:val="000000"/>
                <w:sz w:val="20"/>
                <w:szCs w:val="20"/>
              </w:rPr>
            </w:pPr>
            <w:r w:rsidRPr="00BE6F49">
              <w:rPr>
                <w:color w:val="000000"/>
                <w:sz w:val="20"/>
                <w:szCs w:val="20"/>
              </w:rPr>
              <w:t>0,0000039</w:t>
            </w:r>
          </w:p>
        </w:tc>
      </w:tr>
      <w:tr w:rsidR="00886A2D" w:rsidRPr="00BE6F49" w14:paraId="37E4927F" w14:textId="77777777" w:rsidTr="00886A2D">
        <w:trPr>
          <w:trHeight w:val="284"/>
        </w:trPr>
        <w:tc>
          <w:tcPr>
            <w:tcW w:w="474" w:type="pct"/>
            <w:shd w:val="clear" w:color="auto" w:fill="auto"/>
            <w:vAlign w:val="center"/>
            <w:hideMark/>
          </w:tcPr>
          <w:p w14:paraId="0F2FEC25" w14:textId="77777777" w:rsidR="00886A2D" w:rsidRPr="00BE6F49" w:rsidRDefault="00886A2D" w:rsidP="00886A2D">
            <w:pPr>
              <w:jc w:val="center"/>
              <w:rPr>
                <w:color w:val="000000"/>
                <w:sz w:val="20"/>
                <w:szCs w:val="20"/>
              </w:rPr>
            </w:pPr>
            <w:r w:rsidRPr="00BE6F49">
              <w:rPr>
                <w:color w:val="000000"/>
                <w:sz w:val="20"/>
                <w:szCs w:val="20"/>
              </w:rPr>
              <w:t>УТ-35</w:t>
            </w:r>
          </w:p>
        </w:tc>
        <w:tc>
          <w:tcPr>
            <w:tcW w:w="536" w:type="pct"/>
            <w:shd w:val="clear" w:color="auto" w:fill="auto"/>
            <w:vAlign w:val="center"/>
            <w:hideMark/>
          </w:tcPr>
          <w:p w14:paraId="3C82FE37" w14:textId="77777777" w:rsidR="00886A2D" w:rsidRPr="00BE6F49" w:rsidRDefault="00886A2D" w:rsidP="00886A2D">
            <w:pPr>
              <w:jc w:val="center"/>
              <w:rPr>
                <w:color w:val="000000"/>
                <w:sz w:val="20"/>
                <w:szCs w:val="20"/>
              </w:rPr>
            </w:pPr>
            <w:r w:rsidRPr="00BE6F49">
              <w:rPr>
                <w:color w:val="000000"/>
                <w:sz w:val="20"/>
                <w:szCs w:val="20"/>
              </w:rPr>
              <w:t>ул. Школьная, д.3</w:t>
            </w:r>
          </w:p>
        </w:tc>
        <w:tc>
          <w:tcPr>
            <w:tcW w:w="304" w:type="pct"/>
            <w:shd w:val="clear" w:color="auto" w:fill="auto"/>
            <w:vAlign w:val="center"/>
            <w:hideMark/>
          </w:tcPr>
          <w:p w14:paraId="085F555B"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4C5A4193"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3D92831D"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38BCB9CA" w14:textId="77777777" w:rsidR="00886A2D" w:rsidRPr="00BE6F49" w:rsidRDefault="00886A2D" w:rsidP="00886A2D">
            <w:pPr>
              <w:jc w:val="center"/>
              <w:rPr>
                <w:color w:val="000000"/>
                <w:sz w:val="20"/>
                <w:szCs w:val="20"/>
              </w:rPr>
            </w:pPr>
            <w:r w:rsidRPr="00BE6F49">
              <w:rPr>
                <w:color w:val="000000"/>
                <w:sz w:val="20"/>
                <w:szCs w:val="20"/>
              </w:rPr>
              <w:t>9,15</w:t>
            </w:r>
          </w:p>
        </w:tc>
        <w:tc>
          <w:tcPr>
            <w:tcW w:w="521" w:type="pct"/>
            <w:shd w:val="clear" w:color="auto" w:fill="auto"/>
            <w:vAlign w:val="center"/>
            <w:hideMark/>
          </w:tcPr>
          <w:p w14:paraId="3B305472"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48247FF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B4F004D"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60CB5952" w14:textId="77777777" w:rsidR="00886A2D" w:rsidRPr="00BE6F49" w:rsidRDefault="00886A2D" w:rsidP="00886A2D">
            <w:pPr>
              <w:jc w:val="center"/>
              <w:rPr>
                <w:color w:val="000000"/>
                <w:sz w:val="20"/>
                <w:szCs w:val="20"/>
              </w:rPr>
            </w:pPr>
            <w:r w:rsidRPr="00BE6F49">
              <w:rPr>
                <w:color w:val="000000"/>
                <w:sz w:val="20"/>
                <w:szCs w:val="20"/>
              </w:rPr>
              <w:t>0,0289392</w:t>
            </w:r>
          </w:p>
        </w:tc>
        <w:tc>
          <w:tcPr>
            <w:tcW w:w="385" w:type="pct"/>
            <w:shd w:val="clear" w:color="auto" w:fill="auto"/>
            <w:vAlign w:val="center"/>
            <w:hideMark/>
          </w:tcPr>
          <w:p w14:paraId="742E8656" w14:textId="77777777" w:rsidR="00886A2D" w:rsidRPr="00BE6F49" w:rsidRDefault="00886A2D" w:rsidP="00886A2D">
            <w:pPr>
              <w:jc w:val="center"/>
              <w:rPr>
                <w:color w:val="000000"/>
                <w:sz w:val="20"/>
                <w:szCs w:val="20"/>
              </w:rPr>
            </w:pPr>
            <w:r w:rsidRPr="00BE6F49">
              <w:rPr>
                <w:color w:val="000000"/>
                <w:sz w:val="20"/>
                <w:szCs w:val="20"/>
              </w:rPr>
              <w:t>0,0000025</w:t>
            </w:r>
          </w:p>
        </w:tc>
      </w:tr>
      <w:tr w:rsidR="00886A2D" w:rsidRPr="00BE6F49" w14:paraId="192203BE" w14:textId="77777777" w:rsidTr="00886A2D">
        <w:trPr>
          <w:trHeight w:val="284"/>
        </w:trPr>
        <w:tc>
          <w:tcPr>
            <w:tcW w:w="474" w:type="pct"/>
            <w:shd w:val="clear" w:color="auto" w:fill="auto"/>
            <w:vAlign w:val="center"/>
            <w:hideMark/>
          </w:tcPr>
          <w:p w14:paraId="56D4D259" w14:textId="77777777" w:rsidR="00886A2D" w:rsidRPr="00BE6F49" w:rsidRDefault="00886A2D" w:rsidP="00886A2D">
            <w:pPr>
              <w:jc w:val="center"/>
              <w:rPr>
                <w:color w:val="000000"/>
                <w:sz w:val="20"/>
                <w:szCs w:val="20"/>
              </w:rPr>
            </w:pPr>
            <w:r w:rsidRPr="00BE6F49">
              <w:rPr>
                <w:color w:val="000000"/>
                <w:sz w:val="20"/>
                <w:szCs w:val="20"/>
              </w:rPr>
              <w:t>УТ-30а</w:t>
            </w:r>
          </w:p>
        </w:tc>
        <w:tc>
          <w:tcPr>
            <w:tcW w:w="536" w:type="pct"/>
            <w:shd w:val="clear" w:color="auto" w:fill="auto"/>
            <w:vAlign w:val="center"/>
            <w:hideMark/>
          </w:tcPr>
          <w:p w14:paraId="3D9693B9" w14:textId="77777777" w:rsidR="00886A2D" w:rsidRPr="00BE6F49" w:rsidRDefault="00886A2D" w:rsidP="00886A2D">
            <w:pPr>
              <w:jc w:val="center"/>
              <w:rPr>
                <w:color w:val="000000"/>
                <w:sz w:val="20"/>
                <w:szCs w:val="20"/>
              </w:rPr>
            </w:pPr>
            <w:r w:rsidRPr="00BE6F49">
              <w:rPr>
                <w:color w:val="000000"/>
                <w:sz w:val="20"/>
                <w:szCs w:val="20"/>
              </w:rPr>
              <w:t>УТ-35</w:t>
            </w:r>
          </w:p>
        </w:tc>
        <w:tc>
          <w:tcPr>
            <w:tcW w:w="304" w:type="pct"/>
            <w:shd w:val="clear" w:color="auto" w:fill="auto"/>
            <w:vAlign w:val="center"/>
            <w:hideMark/>
          </w:tcPr>
          <w:p w14:paraId="54ADEF8E" w14:textId="77777777" w:rsidR="00886A2D" w:rsidRPr="00BE6F49" w:rsidRDefault="00886A2D" w:rsidP="00886A2D">
            <w:pPr>
              <w:jc w:val="center"/>
              <w:rPr>
                <w:color w:val="000000"/>
                <w:sz w:val="20"/>
                <w:szCs w:val="20"/>
              </w:rPr>
            </w:pPr>
            <w:r w:rsidRPr="00BE6F49">
              <w:rPr>
                <w:color w:val="000000"/>
                <w:sz w:val="20"/>
                <w:szCs w:val="20"/>
              </w:rPr>
              <w:t>67,00</w:t>
            </w:r>
          </w:p>
        </w:tc>
        <w:tc>
          <w:tcPr>
            <w:tcW w:w="461" w:type="pct"/>
            <w:shd w:val="clear" w:color="auto" w:fill="auto"/>
            <w:vAlign w:val="center"/>
            <w:hideMark/>
          </w:tcPr>
          <w:p w14:paraId="2FCC0223"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407AD39A"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4314A173" w14:textId="77777777" w:rsidR="00886A2D" w:rsidRPr="00BE6F49" w:rsidRDefault="00886A2D" w:rsidP="00886A2D">
            <w:pPr>
              <w:jc w:val="center"/>
              <w:rPr>
                <w:color w:val="000000"/>
                <w:sz w:val="20"/>
                <w:szCs w:val="20"/>
              </w:rPr>
            </w:pPr>
            <w:r w:rsidRPr="00BE6F49">
              <w:rPr>
                <w:color w:val="000000"/>
                <w:sz w:val="20"/>
                <w:szCs w:val="20"/>
              </w:rPr>
              <w:t>12,74</w:t>
            </w:r>
          </w:p>
        </w:tc>
        <w:tc>
          <w:tcPr>
            <w:tcW w:w="521" w:type="pct"/>
            <w:shd w:val="clear" w:color="auto" w:fill="auto"/>
            <w:vAlign w:val="center"/>
            <w:hideMark/>
          </w:tcPr>
          <w:p w14:paraId="09827ED7"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6E48AB3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4DD1DCA" w14:textId="77777777" w:rsidR="00886A2D" w:rsidRPr="00BE6F49" w:rsidRDefault="00886A2D" w:rsidP="00886A2D">
            <w:pPr>
              <w:jc w:val="center"/>
              <w:rPr>
                <w:color w:val="000000"/>
                <w:sz w:val="20"/>
                <w:szCs w:val="20"/>
              </w:rPr>
            </w:pPr>
            <w:r w:rsidRPr="00BE6F49">
              <w:rPr>
                <w:color w:val="000000"/>
                <w:sz w:val="20"/>
                <w:szCs w:val="20"/>
              </w:rPr>
              <w:t>0,0000015</w:t>
            </w:r>
          </w:p>
        </w:tc>
        <w:tc>
          <w:tcPr>
            <w:tcW w:w="447" w:type="pct"/>
            <w:shd w:val="clear" w:color="auto" w:fill="auto"/>
            <w:vAlign w:val="center"/>
            <w:hideMark/>
          </w:tcPr>
          <w:p w14:paraId="61CCD33B" w14:textId="77777777" w:rsidR="00886A2D" w:rsidRPr="00BE6F49" w:rsidRDefault="00886A2D" w:rsidP="00886A2D">
            <w:pPr>
              <w:jc w:val="center"/>
              <w:rPr>
                <w:color w:val="000000"/>
                <w:sz w:val="20"/>
                <w:szCs w:val="20"/>
              </w:rPr>
            </w:pPr>
            <w:r w:rsidRPr="00BE6F49">
              <w:rPr>
                <w:color w:val="000000"/>
                <w:sz w:val="20"/>
                <w:szCs w:val="20"/>
              </w:rPr>
              <w:t>0,0569504</w:t>
            </w:r>
          </w:p>
        </w:tc>
        <w:tc>
          <w:tcPr>
            <w:tcW w:w="385" w:type="pct"/>
            <w:shd w:val="clear" w:color="auto" w:fill="auto"/>
            <w:vAlign w:val="center"/>
            <w:hideMark/>
          </w:tcPr>
          <w:p w14:paraId="09D05A39" w14:textId="77777777" w:rsidR="00886A2D" w:rsidRPr="00BE6F49" w:rsidRDefault="00886A2D" w:rsidP="00886A2D">
            <w:pPr>
              <w:jc w:val="center"/>
              <w:rPr>
                <w:color w:val="000000"/>
                <w:sz w:val="20"/>
                <w:szCs w:val="20"/>
              </w:rPr>
            </w:pPr>
            <w:r w:rsidRPr="00BE6F49">
              <w:rPr>
                <w:color w:val="000000"/>
                <w:sz w:val="20"/>
                <w:szCs w:val="20"/>
              </w:rPr>
              <w:t>0,0000192</w:t>
            </w:r>
          </w:p>
        </w:tc>
      </w:tr>
      <w:tr w:rsidR="00886A2D" w:rsidRPr="00BE6F49" w14:paraId="2A0AB019" w14:textId="77777777" w:rsidTr="00886A2D">
        <w:trPr>
          <w:trHeight w:val="284"/>
        </w:trPr>
        <w:tc>
          <w:tcPr>
            <w:tcW w:w="474" w:type="pct"/>
            <w:shd w:val="clear" w:color="auto" w:fill="auto"/>
            <w:vAlign w:val="center"/>
            <w:hideMark/>
          </w:tcPr>
          <w:p w14:paraId="48F64AFE" w14:textId="77777777" w:rsidR="00886A2D" w:rsidRPr="00BE6F49" w:rsidRDefault="00886A2D" w:rsidP="00886A2D">
            <w:pPr>
              <w:jc w:val="center"/>
              <w:rPr>
                <w:color w:val="000000"/>
                <w:sz w:val="20"/>
                <w:szCs w:val="20"/>
              </w:rPr>
            </w:pPr>
            <w:r w:rsidRPr="00BE6F49">
              <w:rPr>
                <w:color w:val="000000"/>
                <w:sz w:val="20"/>
                <w:szCs w:val="20"/>
              </w:rPr>
              <w:t>УТ-31</w:t>
            </w:r>
          </w:p>
        </w:tc>
        <w:tc>
          <w:tcPr>
            <w:tcW w:w="536" w:type="pct"/>
            <w:shd w:val="clear" w:color="auto" w:fill="auto"/>
            <w:vAlign w:val="center"/>
            <w:hideMark/>
          </w:tcPr>
          <w:p w14:paraId="2BA7CA3E" w14:textId="77777777" w:rsidR="00886A2D" w:rsidRPr="00BE6F49" w:rsidRDefault="00886A2D" w:rsidP="00886A2D">
            <w:pPr>
              <w:jc w:val="center"/>
              <w:rPr>
                <w:color w:val="000000"/>
                <w:sz w:val="20"/>
                <w:szCs w:val="20"/>
              </w:rPr>
            </w:pPr>
            <w:r w:rsidRPr="00BE6F49">
              <w:rPr>
                <w:color w:val="000000"/>
                <w:sz w:val="20"/>
                <w:szCs w:val="20"/>
              </w:rPr>
              <w:t>УТ-30</w:t>
            </w:r>
          </w:p>
        </w:tc>
        <w:tc>
          <w:tcPr>
            <w:tcW w:w="304" w:type="pct"/>
            <w:shd w:val="clear" w:color="auto" w:fill="auto"/>
            <w:vAlign w:val="center"/>
            <w:hideMark/>
          </w:tcPr>
          <w:p w14:paraId="5F066970" w14:textId="77777777" w:rsidR="00886A2D" w:rsidRPr="00BE6F49" w:rsidRDefault="00886A2D" w:rsidP="00886A2D">
            <w:pPr>
              <w:jc w:val="center"/>
              <w:rPr>
                <w:color w:val="000000"/>
                <w:sz w:val="20"/>
                <w:szCs w:val="20"/>
              </w:rPr>
            </w:pPr>
            <w:r w:rsidRPr="00BE6F49">
              <w:rPr>
                <w:color w:val="000000"/>
                <w:sz w:val="20"/>
                <w:szCs w:val="20"/>
              </w:rPr>
              <w:t>24,00</w:t>
            </w:r>
          </w:p>
        </w:tc>
        <w:tc>
          <w:tcPr>
            <w:tcW w:w="461" w:type="pct"/>
            <w:shd w:val="clear" w:color="auto" w:fill="auto"/>
            <w:vAlign w:val="center"/>
            <w:hideMark/>
          </w:tcPr>
          <w:p w14:paraId="1407E16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D5E0B1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BDC9525"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0852AF32"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717C34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5ABDB95"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7D13939B"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73128F27" w14:textId="77777777" w:rsidR="00886A2D" w:rsidRPr="00BE6F49" w:rsidRDefault="00886A2D" w:rsidP="00886A2D">
            <w:pPr>
              <w:jc w:val="center"/>
              <w:rPr>
                <w:color w:val="000000"/>
                <w:sz w:val="20"/>
                <w:szCs w:val="20"/>
              </w:rPr>
            </w:pPr>
            <w:r w:rsidRPr="00BE6F49">
              <w:rPr>
                <w:color w:val="000000"/>
                <w:sz w:val="20"/>
                <w:szCs w:val="20"/>
              </w:rPr>
              <w:t>0,0000036</w:t>
            </w:r>
          </w:p>
        </w:tc>
      </w:tr>
      <w:tr w:rsidR="00886A2D" w:rsidRPr="00BE6F49" w14:paraId="720DE364" w14:textId="77777777" w:rsidTr="00886A2D">
        <w:trPr>
          <w:trHeight w:val="284"/>
        </w:trPr>
        <w:tc>
          <w:tcPr>
            <w:tcW w:w="474" w:type="pct"/>
            <w:shd w:val="clear" w:color="auto" w:fill="auto"/>
            <w:vAlign w:val="center"/>
            <w:hideMark/>
          </w:tcPr>
          <w:p w14:paraId="77127C54" w14:textId="77777777" w:rsidR="00886A2D" w:rsidRPr="00BE6F49" w:rsidRDefault="00886A2D" w:rsidP="00886A2D">
            <w:pPr>
              <w:jc w:val="center"/>
              <w:rPr>
                <w:color w:val="000000"/>
                <w:sz w:val="20"/>
                <w:szCs w:val="20"/>
              </w:rPr>
            </w:pPr>
            <w:r w:rsidRPr="00BE6F49">
              <w:rPr>
                <w:color w:val="000000"/>
                <w:sz w:val="20"/>
                <w:szCs w:val="20"/>
              </w:rPr>
              <w:t>УТ-31</w:t>
            </w:r>
          </w:p>
        </w:tc>
        <w:tc>
          <w:tcPr>
            <w:tcW w:w="536" w:type="pct"/>
            <w:shd w:val="clear" w:color="auto" w:fill="auto"/>
            <w:vAlign w:val="center"/>
            <w:hideMark/>
          </w:tcPr>
          <w:p w14:paraId="1B38AD23" w14:textId="77777777" w:rsidR="00886A2D" w:rsidRPr="00BE6F49" w:rsidRDefault="00886A2D" w:rsidP="00886A2D">
            <w:pPr>
              <w:jc w:val="center"/>
              <w:rPr>
                <w:color w:val="000000"/>
                <w:sz w:val="20"/>
                <w:szCs w:val="20"/>
              </w:rPr>
            </w:pPr>
            <w:r w:rsidRPr="00BE6F49">
              <w:rPr>
                <w:color w:val="000000"/>
                <w:sz w:val="20"/>
                <w:szCs w:val="20"/>
              </w:rPr>
              <w:t>ул. Школьная, д.4</w:t>
            </w:r>
          </w:p>
        </w:tc>
        <w:tc>
          <w:tcPr>
            <w:tcW w:w="304" w:type="pct"/>
            <w:shd w:val="clear" w:color="auto" w:fill="auto"/>
            <w:vAlign w:val="center"/>
            <w:hideMark/>
          </w:tcPr>
          <w:p w14:paraId="6856CCB0"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64F765E2"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020C892A"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35F6BF9D" w14:textId="77777777" w:rsidR="00886A2D" w:rsidRPr="00BE6F49" w:rsidRDefault="00886A2D" w:rsidP="00886A2D">
            <w:pPr>
              <w:jc w:val="center"/>
              <w:rPr>
                <w:color w:val="000000"/>
                <w:sz w:val="20"/>
                <w:szCs w:val="20"/>
              </w:rPr>
            </w:pPr>
            <w:r w:rsidRPr="00BE6F49">
              <w:rPr>
                <w:color w:val="000000"/>
                <w:sz w:val="20"/>
                <w:szCs w:val="20"/>
              </w:rPr>
              <w:t>12,79</w:t>
            </w:r>
          </w:p>
        </w:tc>
        <w:tc>
          <w:tcPr>
            <w:tcW w:w="521" w:type="pct"/>
            <w:shd w:val="clear" w:color="auto" w:fill="auto"/>
            <w:vAlign w:val="center"/>
            <w:hideMark/>
          </w:tcPr>
          <w:p w14:paraId="5621BC15"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67395E7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EEB2B6B"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3EED7652" w14:textId="77777777" w:rsidR="00886A2D" w:rsidRPr="00BE6F49" w:rsidRDefault="00886A2D" w:rsidP="00886A2D">
            <w:pPr>
              <w:jc w:val="center"/>
              <w:rPr>
                <w:color w:val="000000"/>
                <w:sz w:val="20"/>
                <w:szCs w:val="20"/>
              </w:rPr>
            </w:pPr>
            <w:r w:rsidRPr="00BE6F49">
              <w:rPr>
                <w:color w:val="000000"/>
                <w:sz w:val="20"/>
                <w:szCs w:val="20"/>
              </w:rPr>
              <w:t>0,0289776</w:t>
            </w:r>
          </w:p>
        </w:tc>
        <w:tc>
          <w:tcPr>
            <w:tcW w:w="385" w:type="pct"/>
            <w:shd w:val="clear" w:color="auto" w:fill="auto"/>
            <w:vAlign w:val="center"/>
            <w:hideMark/>
          </w:tcPr>
          <w:p w14:paraId="36E10873" w14:textId="77777777" w:rsidR="00886A2D" w:rsidRPr="00BE6F49" w:rsidRDefault="00886A2D" w:rsidP="00886A2D">
            <w:pPr>
              <w:jc w:val="center"/>
              <w:rPr>
                <w:color w:val="000000"/>
                <w:sz w:val="20"/>
                <w:szCs w:val="20"/>
              </w:rPr>
            </w:pPr>
            <w:r w:rsidRPr="00BE6F49">
              <w:rPr>
                <w:color w:val="000000"/>
                <w:sz w:val="20"/>
                <w:szCs w:val="20"/>
              </w:rPr>
              <w:t>0,0000035</w:t>
            </w:r>
          </w:p>
        </w:tc>
      </w:tr>
      <w:tr w:rsidR="00886A2D" w:rsidRPr="00BE6F49" w14:paraId="5BF8F23D" w14:textId="77777777" w:rsidTr="00886A2D">
        <w:trPr>
          <w:trHeight w:val="284"/>
        </w:trPr>
        <w:tc>
          <w:tcPr>
            <w:tcW w:w="474" w:type="pct"/>
            <w:shd w:val="clear" w:color="auto" w:fill="auto"/>
            <w:vAlign w:val="center"/>
            <w:hideMark/>
          </w:tcPr>
          <w:p w14:paraId="19D95556" w14:textId="77777777" w:rsidR="00886A2D" w:rsidRPr="00BE6F49" w:rsidRDefault="00886A2D" w:rsidP="00886A2D">
            <w:pPr>
              <w:jc w:val="center"/>
              <w:rPr>
                <w:color w:val="000000"/>
                <w:sz w:val="20"/>
                <w:szCs w:val="20"/>
              </w:rPr>
            </w:pPr>
            <w:r w:rsidRPr="00BE6F49">
              <w:rPr>
                <w:color w:val="000000"/>
                <w:sz w:val="20"/>
                <w:szCs w:val="20"/>
              </w:rPr>
              <w:t>УТ-27</w:t>
            </w:r>
          </w:p>
        </w:tc>
        <w:tc>
          <w:tcPr>
            <w:tcW w:w="536" w:type="pct"/>
            <w:shd w:val="clear" w:color="auto" w:fill="auto"/>
            <w:vAlign w:val="center"/>
            <w:hideMark/>
          </w:tcPr>
          <w:p w14:paraId="41AB8E32" w14:textId="77777777" w:rsidR="00886A2D" w:rsidRPr="00BE6F49" w:rsidRDefault="00886A2D" w:rsidP="00886A2D">
            <w:pPr>
              <w:jc w:val="center"/>
              <w:rPr>
                <w:color w:val="000000"/>
                <w:sz w:val="20"/>
                <w:szCs w:val="20"/>
              </w:rPr>
            </w:pPr>
            <w:r w:rsidRPr="00BE6F49">
              <w:rPr>
                <w:color w:val="000000"/>
                <w:sz w:val="20"/>
                <w:szCs w:val="20"/>
              </w:rPr>
              <w:t>УТ-28</w:t>
            </w:r>
          </w:p>
        </w:tc>
        <w:tc>
          <w:tcPr>
            <w:tcW w:w="304" w:type="pct"/>
            <w:shd w:val="clear" w:color="auto" w:fill="auto"/>
            <w:vAlign w:val="center"/>
            <w:hideMark/>
          </w:tcPr>
          <w:p w14:paraId="6D7AF8B7" w14:textId="77777777" w:rsidR="00886A2D" w:rsidRPr="00BE6F49" w:rsidRDefault="00886A2D" w:rsidP="00886A2D">
            <w:pPr>
              <w:jc w:val="center"/>
              <w:rPr>
                <w:color w:val="000000"/>
                <w:sz w:val="20"/>
                <w:szCs w:val="20"/>
              </w:rPr>
            </w:pPr>
            <w:r w:rsidRPr="00BE6F49">
              <w:rPr>
                <w:color w:val="000000"/>
                <w:sz w:val="20"/>
                <w:szCs w:val="20"/>
              </w:rPr>
              <w:t>8,00</w:t>
            </w:r>
          </w:p>
        </w:tc>
        <w:tc>
          <w:tcPr>
            <w:tcW w:w="461" w:type="pct"/>
            <w:shd w:val="clear" w:color="auto" w:fill="auto"/>
            <w:vAlign w:val="center"/>
            <w:hideMark/>
          </w:tcPr>
          <w:p w14:paraId="21A47B8B"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3E244F19"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11FB567D" w14:textId="77777777" w:rsidR="00886A2D" w:rsidRPr="00BE6F49" w:rsidRDefault="00886A2D" w:rsidP="00886A2D">
            <w:pPr>
              <w:jc w:val="center"/>
              <w:rPr>
                <w:color w:val="000000"/>
                <w:sz w:val="20"/>
                <w:szCs w:val="20"/>
              </w:rPr>
            </w:pPr>
            <w:r w:rsidRPr="00BE6F49">
              <w:rPr>
                <w:color w:val="000000"/>
                <w:sz w:val="20"/>
                <w:szCs w:val="20"/>
              </w:rPr>
              <w:t>9,15</w:t>
            </w:r>
          </w:p>
        </w:tc>
        <w:tc>
          <w:tcPr>
            <w:tcW w:w="521" w:type="pct"/>
            <w:shd w:val="clear" w:color="auto" w:fill="auto"/>
            <w:vAlign w:val="center"/>
            <w:hideMark/>
          </w:tcPr>
          <w:p w14:paraId="7231BC2B"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790CB7C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7F243F2"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24259D3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20D1C06" w14:textId="77777777" w:rsidR="00886A2D" w:rsidRPr="00BE6F49" w:rsidRDefault="00886A2D" w:rsidP="00886A2D">
            <w:pPr>
              <w:jc w:val="center"/>
              <w:rPr>
                <w:color w:val="000000"/>
                <w:sz w:val="20"/>
                <w:szCs w:val="20"/>
              </w:rPr>
            </w:pPr>
            <w:r w:rsidRPr="00BE6F49">
              <w:rPr>
                <w:color w:val="000000"/>
                <w:sz w:val="20"/>
                <w:szCs w:val="20"/>
              </w:rPr>
              <w:t>0,0000017</w:t>
            </w:r>
          </w:p>
        </w:tc>
      </w:tr>
      <w:tr w:rsidR="00886A2D" w:rsidRPr="00BE6F49" w14:paraId="02ADFC0E" w14:textId="77777777" w:rsidTr="00886A2D">
        <w:trPr>
          <w:trHeight w:val="284"/>
        </w:trPr>
        <w:tc>
          <w:tcPr>
            <w:tcW w:w="474" w:type="pct"/>
            <w:shd w:val="clear" w:color="auto" w:fill="auto"/>
            <w:vAlign w:val="center"/>
            <w:hideMark/>
          </w:tcPr>
          <w:p w14:paraId="7871E2C0" w14:textId="77777777" w:rsidR="00886A2D" w:rsidRPr="00BE6F49" w:rsidRDefault="00886A2D" w:rsidP="00886A2D">
            <w:pPr>
              <w:jc w:val="center"/>
              <w:rPr>
                <w:color w:val="000000"/>
                <w:sz w:val="20"/>
                <w:szCs w:val="20"/>
              </w:rPr>
            </w:pPr>
            <w:r w:rsidRPr="00BE6F49">
              <w:rPr>
                <w:color w:val="000000"/>
                <w:sz w:val="20"/>
                <w:szCs w:val="20"/>
              </w:rPr>
              <w:t>УТ-28</w:t>
            </w:r>
          </w:p>
        </w:tc>
        <w:tc>
          <w:tcPr>
            <w:tcW w:w="536" w:type="pct"/>
            <w:shd w:val="clear" w:color="auto" w:fill="auto"/>
            <w:vAlign w:val="center"/>
            <w:hideMark/>
          </w:tcPr>
          <w:p w14:paraId="4414E2BA" w14:textId="1618B923" w:rsidR="00886A2D" w:rsidRPr="00BE6F49" w:rsidRDefault="00886A2D" w:rsidP="00886A2D">
            <w:pPr>
              <w:jc w:val="center"/>
              <w:rPr>
                <w:color w:val="000000"/>
                <w:sz w:val="20"/>
                <w:szCs w:val="20"/>
              </w:rPr>
            </w:pPr>
            <w:r w:rsidRPr="00BE6F49">
              <w:rPr>
                <w:color w:val="000000"/>
                <w:sz w:val="20"/>
                <w:szCs w:val="20"/>
              </w:rPr>
              <w:t>МБОУ "Кобринская  школа "</w:t>
            </w:r>
          </w:p>
        </w:tc>
        <w:tc>
          <w:tcPr>
            <w:tcW w:w="304" w:type="pct"/>
            <w:shd w:val="clear" w:color="auto" w:fill="auto"/>
            <w:vAlign w:val="center"/>
            <w:hideMark/>
          </w:tcPr>
          <w:p w14:paraId="704AC086"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7EC8D567"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79AFD304"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693F315E"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3855D929"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5078D6F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6DB3F68"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641C60C8"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FB9B6FE" w14:textId="77777777" w:rsidR="00886A2D" w:rsidRPr="00BE6F49" w:rsidRDefault="00886A2D" w:rsidP="00886A2D">
            <w:pPr>
              <w:jc w:val="center"/>
              <w:rPr>
                <w:color w:val="000000"/>
                <w:sz w:val="20"/>
                <w:szCs w:val="20"/>
              </w:rPr>
            </w:pPr>
            <w:r w:rsidRPr="00BE6F49">
              <w:rPr>
                <w:color w:val="000000"/>
                <w:sz w:val="20"/>
                <w:szCs w:val="20"/>
              </w:rPr>
              <w:t>0,0000022</w:t>
            </w:r>
          </w:p>
        </w:tc>
      </w:tr>
      <w:tr w:rsidR="00886A2D" w:rsidRPr="00BE6F49" w14:paraId="0F77B1E0" w14:textId="77777777" w:rsidTr="00886A2D">
        <w:trPr>
          <w:trHeight w:val="284"/>
        </w:trPr>
        <w:tc>
          <w:tcPr>
            <w:tcW w:w="474" w:type="pct"/>
            <w:shd w:val="clear" w:color="auto" w:fill="auto"/>
            <w:vAlign w:val="center"/>
            <w:hideMark/>
          </w:tcPr>
          <w:p w14:paraId="67AB4707" w14:textId="77777777" w:rsidR="00886A2D" w:rsidRPr="00BE6F49" w:rsidRDefault="00886A2D" w:rsidP="00886A2D">
            <w:pPr>
              <w:jc w:val="center"/>
              <w:rPr>
                <w:color w:val="000000"/>
                <w:sz w:val="20"/>
                <w:szCs w:val="20"/>
              </w:rPr>
            </w:pPr>
            <w:r w:rsidRPr="00BE6F49">
              <w:rPr>
                <w:color w:val="000000"/>
                <w:sz w:val="20"/>
                <w:szCs w:val="20"/>
              </w:rPr>
              <w:t>УТ-26</w:t>
            </w:r>
          </w:p>
        </w:tc>
        <w:tc>
          <w:tcPr>
            <w:tcW w:w="536" w:type="pct"/>
            <w:shd w:val="clear" w:color="auto" w:fill="auto"/>
            <w:vAlign w:val="center"/>
            <w:hideMark/>
          </w:tcPr>
          <w:p w14:paraId="30D0BC40" w14:textId="77777777" w:rsidR="00886A2D" w:rsidRPr="00BE6F49" w:rsidRDefault="00886A2D" w:rsidP="00886A2D">
            <w:pPr>
              <w:jc w:val="center"/>
              <w:rPr>
                <w:color w:val="000000"/>
                <w:sz w:val="20"/>
                <w:szCs w:val="20"/>
              </w:rPr>
            </w:pPr>
            <w:r w:rsidRPr="00BE6F49">
              <w:rPr>
                <w:color w:val="000000"/>
                <w:sz w:val="20"/>
                <w:szCs w:val="20"/>
              </w:rPr>
              <w:t>УТ-27</w:t>
            </w:r>
          </w:p>
        </w:tc>
        <w:tc>
          <w:tcPr>
            <w:tcW w:w="304" w:type="pct"/>
            <w:shd w:val="clear" w:color="auto" w:fill="auto"/>
            <w:vAlign w:val="center"/>
            <w:hideMark/>
          </w:tcPr>
          <w:p w14:paraId="52D2B286" w14:textId="77777777" w:rsidR="00886A2D" w:rsidRPr="00BE6F49" w:rsidRDefault="00886A2D" w:rsidP="00886A2D">
            <w:pPr>
              <w:jc w:val="center"/>
              <w:rPr>
                <w:color w:val="000000"/>
                <w:sz w:val="20"/>
                <w:szCs w:val="20"/>
              </w:rPr>
            </w:pPr>
            <w:r w:rsidRPr="00BE6F49">
              <w:rPr>
                <w:color w:val="000000"/>
                <w:sz w:val="20"/>
                <w:szCs w:val="20"/>
              </w:rPr>
              <w:t>60,00</w:t>
            </w:r>
          </w:p>
        </w:tc>
        <w:tc>
          <w:tcPr>
            <w:tcW w:w="461" w:type="pct"/>
            <w:shd w:val="clear" w:color="auto" w:fill="auto"/>
            <w:vAlign w:val="center"/>
            <w:hideMark/>
          </w:tcPr>
          <w:p w14:paraId="78179F42"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D45AC5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4F1B876"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383E507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9A10D7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28F59B7"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10718B2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EF38665" w14:textId="77777777" w:rsidR="00886A2D" w:rsidRPr="00BE6F49" w:rsidRDefault="00886A2D" w:rsidP="00886A2D">
            <w:pPr>
              <w:jc w:val="center"/>
              <w:rPr>
                <w:color w:val="000000"/>
                <w:sz w:val="20"/>
                <w:szCs w:val="20"/>
              </w:rPr>
            </w:pPr>
            <w:r w:rsidRPr="00BE6F49">
              <w:rPr>
                <w:color w:val="000000"/>
                <w:sz w:val="20"/>
                <w:szCs w:val="20"/>
              </w:rPr>
              <w:t>0,0000090</w:t>
            </w:r>
          </w:p>
        </w:tc>
      </w:tr>
      <w:tr w:rsidR="00886A2D" w:rsidRPr="00BE6F49" w14:paraId="6D22C978" w14:textId="77777777" w:rsidTr="00886A2D">
        <w:trPr>
          <w:trHeight w:val="284"/>
        </w:trPr>
        <w:tc>
          <w:tcPr>
            <w:tcW w:w="474" w:type="pct"/>
            <w:shd w:val="clear" w:color="auto" w:fill="auto"/>
            <w:vAlign w:val="center"/>
            <w:hideMark/>
          </w:tcPr>
          <w:p w14:paraId="7DEFA87A" w14:textId="77777777" w:rsidR="00886A2D" w:rsidRPr="00BE6F49" w:rsidRDefault="00886A2D" w:rsidP="00886A2D">
            <w:pPr>
              <w:jc w:val="center"/>
              <w:rPr>
                <w:color w:val="000000"/>
                <w:sz w:val="20"/>
                <w:szCs w:val="20"/>
              </w:rPr>
            </w:pPr>
            <w:r w:rsidRPr="00BE6F49">
              <w:rPr>
                <w:color w:val="000000"/>
                <w:sz w:val="20"/>
                <w:szCs w:val="20"/>
              </w:rPr>
              <w:t>УТ-19</w:t>
            </w:r>
          </w:p>
        </w:tc>
        <w:tc>
          <w:tcPr>
            <w:tcW w:w="536" w:type="pct"/>
            <w:shd w:val="clear" w:color="auto" w:fill="auto"/>
            <w:vAlign w:val="center"/>
            <w:hideMark/>
          </w:tcPr>
          <w:p w14:paraId="6E1F42CF" w14:textId="77777777" w:rsidR="00886A2D" w:rsidRPr="00BE6F49" w:rsidRDefault="00886A2D" w:rsidP="00886A2D">
            <w:pPr>
              <w:jc w:val="center"/>
              <w:rPr>
                <w:color w:val="000000"/>
                <w:sz w:val="20"/>
                <w:szCs w:val="20"/>
              </w:rPr>
            </w:pPr>
            <w:r w:rsidRPr="00BE6F49">
              <w:rPr>
                <w:color w:val="000000"/>
                <w:sz w:val="20"/>
                <w:szCs w:val="20"/>
              </w:rPr>
              <w:t>ул. Центральная, д.28</w:t>
            </w:r>
          </w:p>
        </w:tc>
        <w:tc>
          <w:tcPr>
            <w:tcW w:w="304" w:type="pct"/>
            <w:shd w:val="clear" w:color="auto" w:fill="auto"/>
            <w:vAlign w:val="center"/>
            <w:hideMark/>
          </w:tcPr>
          <w:p w14:paraId="4052EE05" w14:textId="77777777" w:rsidR="00886A2D" w:rsidRPr="00BE6F49" w:rsidRDefault="00886A2D" w:rsidP="00886A2D">
            <w:pPr>
              <w:jc w:val="center"/>
              <w:rPr>
                <w:color w:val="000000"/>
                <w:sz w:val="20"/>
                <w:szCs w:val="20"/>
              </w:rPr>
            </w:pPr>
            <w:r w:rsidRPr="00BE6F49">
              <w:rPr>
                <w:color w:val="000000"/>
                <w:sz w:val="20"/>
                <w:szCs w:val="20"/>
              </w:rPr>
              <w:t>14,00</w:t>
            </w:r>
          </w:p>
        </w:tc>
        <w:tc>
          <w:tcPr>
            <w:tcW w:w="461" w:type="pct"/>
            <w:shd w:val="clear" w:color="auto" w:fill="auto"/>
            <w:vAlign w:val="center"/>
            <w:hideMark/>
          </w:tcPr>
          <w:p w14:paraId="4882022B"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3E9A08FB"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36576B76" w14:textId="77777777" w:rsidR="00886A2D" w:rsidRPr="00BE6F49" w:rsidRDefault="00886A2D" w:rsidP="00886A2D">
            <w:pPr>
              <w:jc w:val="center"/>
              <w:rPr>
                <w:color w:val="000000"/>
                <w:sz w:val="20"/>
                <w:szCs w:val="20"/>
              </w:rPr>
            </w:pPr>
            <w:r w:rsidRPr="00BE6F49">
              <w:rPr>
                <w:color w:val="000000"/>
                <w:sz w:val="20"/>
                <w:szCs w:val="20"/>
              </w:rPr>
              <w:t>12,79</w:t>
            </w:r>
          </w:p>
        </w:tc>
        <w:tc>
          <w:tcPr>
            <w:tcW w:w="521" w:type="pct"/>
            <w:shd w:val="clear" w:color="auto" w:fill="auto"/>
            <w:vAlign w:val="center"/>
            <w:hideMark/>
          </w:tcPr>
          <w:p w14:paraId="52C26562"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06B8407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58CC860"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64EFF3D9" w14:textId="77777777" w:rsidR="00886A2D" w:rsidRPr="00BE6F49" w:rsidRDefault="00886A2D" w:rsidP="00886A2D">
            <w:pPr>
              <w:jc w:val="center"/>
              <w:rPr>
                <w:color w:val="000000"/>
                <w:sz w:val="20"/>
                <w:szCs w:val="20"/>
              </w:rPr>
            </w:pPr>
            <w:r w:rsidRPr="00BE6F49">
              <w:rPr>
                <w:color w:val="000000"/>
                <w:sz w:val="20"/>
                <w:szCs w:val="20"/>
              </w:rPr>
              <w:t>0,0228295</w:t>
            </w:r>
          </w:p>
        </w:tc>
        <w:tc>
          <w:tcPr>
            <w:tcW w:w="385" w:type="pct"/>
            <w:shd w:val="clear" w:color="auto" w:fill="auto"/>
            <w:vAlign w:val="center"/>
            <w:hideMark/>
          </w:tcPr>
          <w:p w14:paraId="646AB807" w14:textId="77777777" w:rsidR="00886A2D" w:rsidRPr="00BE6F49" w:rsidRDefault="00886A2D" w:rsidP="00886A2D">
            <w:pPr>
              <w:jc w:val="center"/>
              <w:rPr>
                <w:color w:val="000000"/>
                <w:sz w:val="20"/>
                <w:szCs w:val="20"/>
              </w:rPr>
            </w:pPr>
            <w:r w:rsidRPr="00BE6F49">
              <w:rPr>
                <w:color w:val="000000"/>
                <w:sz w:val="20"/>
                <w:szCs w:val="20"/>
              </w:rPr>
              <w:t>0,0000040</w:t>
            </w:r>
          </w:p>
        </w:tc>
      </w:tr>
      <w:tr w:rsidR="00886A2D" w:rsidRPr="00BE6F49" w14:paraId="056F183C" w14:textId="77777777" w:rsidTr="00886A2D">
        <w:trPr>
          <w:trHeight w:val="284"/>
        </w:trPr>
        <w:tc>
          <w:tcPr>
            <w:tcW w:w="474" w:type="pct"/>
            <w:shd w:val="clear" w:color="auto" w:fill="auto"/>
            <w:vAlign w:val="center"/>
            <w:hideMark/>
          </w:tcPr>
          <w:p w14:paraId="6A97F422" w14:textId="77777777" w:rsidR="00886A2D" w:rsidRPr="00BE6F49" w:rsidRDefault="00886A2D" w:rsidP="00886A2D">
            <w:pPr>
              <w:jc w:val="center"/>
              <w:rPr>
                <w:color w:val="000000"/>
                <w:sz w:val="20"/>
                <w:szCs w:val="20"/>
              </w:rPr>
            </w:pPr>
            <w:r w:rsidRPr="00BE6F49">
              <w:rPr>
                <w:color w:val="000000"/>
                <w:sz w:val="20"/>
                <w:szCs w:val="20"/>
              </w:rPr>
              <w:t>Р-8</w:t>
            </w:r>
          </w:p>
        </w:tc>
        <w:tc>
          <w:tcPr>
            <w:tcW w:w="536" w:type="pct"/>
            <w:shd w:val="clear" w:color="auto" w:fill="auto"/>
            <w:vAlign w:val="center"/>
            <w:hideMark/>
          </w:tcPr>
          <w:p w14:paraId="627D99C9" w14:textId="77777777" w:rsidR="00886A2D" w:rsidRPr="00BE6F49" w:rsidRDefault="00886A2D" w:rsidP="00886A2D">
            <w:pPr>
              <w:jc w:val="center"/>
              <w:rPr>
                <w:color w:val="000000"/>
                <w:sz w:val="20"/>
                <w:szCs w:val="20"/>
              </w:rPr>
            </w:pPr>
            <w:r w:rsidRPr="00BE6F49">
              <w:rPr>
                <w:color w:val="000000"/>
                <w:sz w:val="20"/>
                <w:szCs w:val="20"/>
              </w:rPr>
              <w:t>Р-30</w:t>
            </w:r>
          </w:p>
        </w:tc>
        <w:tc>
          <w:tcPr>
            <w:tcW w:w="304" w:type="pct"/>
            <w:shd w:val="clear" w:color="auto" w:fill="auto"/>
            <w:vAlign w:val="center"/>
            <w:hideMark/>
          </w:tcPr>
          <w:p w14:paraId="0781A145" w14:textId="77777777" w:rsidR="00886A2D" w:rsidRPr="00BE6F49" w:rsidRDefault="00886A2D" w:rsidP="00886A2D">
            <w:pPr>
              <w:jc w:val="center"/>
              <w:rPr>
                <w:color w:val="000000"/>
                <w:sz w:val="20"/>
                <w:szCs w:val="20"/>
              </w:rPr>
            </w:pPr>
            <w:r w:rsidRPr="00BE6F49">
              <w:rPr>
                <w:color w:val="000000"/>
                <w:sz w:val="20"/>
                <w:szCs w:val="20"/>
              </w:rPr>
              <w:t>6,00</w:t>
            </w:r>
          </w:p>
        </w:tc>
        <w:tc>
          <w:tcPr>
            <w:tcW w:w="461" w:type="pct"/>
            <w:shd w:val="clear" w:color="auto" w:fill="auto"/>
            <w:vAlign w:val="center"/>
            <w:hideMark/>
          </w:tcPr>
          <w:p w14:paraId="1314811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4A97C4B"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512056A"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5F6687E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B778A7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4070ABC"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0D33A78A"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1AF196D" w14:textId="77777777" w:rsidR="00886A2D" w:rsidRPr="00BE6F49" w:rsidRDefault="00886A2D" w:rsidP="00886A2D">
            <w:pPr>
              <w:jc w:val="center"/>
              <w:rPr>
                <w:color w:val="000000"/>
                <w:sz w:val="20"/>
                <w:szCs w:val="20"/>
              </w:rPr>
            </w:pPr>
            <w:r w:rsidRPr="00BE6F49">
              <w:rPr>
                <w:color w:val="000000"/>
                <w:sz w:val="20"/>
                <w:szCs w:val="20"/>
              </w:rPr>
              <w:t>0,0000009</w:t>
            </w:r>
          </w:p>
        </w:tc>
      </w:tr>
      <w:tr w:rsidR="00886A2D" w:rsidRPr="00BE6F49" w14:paraId="312A2249" w14:textId="77777777" w:rsidTr="00886A2D">
        <w:trPr>
          <w:trHeight w:val="284"/>
        </w:trPr>
        <w:tc>
          <w:tcPr>
            <w:tcW w:w="474" w:type="pct"/>
            <w:shd w:val="clear" w:color="auto" w:fill="auto"/>
            <w:vAlign w:val="center"/>
            <w:hideMark/>
          </w:tcPr>
          <w:p w14:paraId="12015AAA" w14:textId="77777777" w:rsidR="00886A2D" w:rsidRPr="00BE6F49" w:rsidRDefault="00886A2D" w:rsidP="00886A2D">
            <w:pPr>
              <w:jc w:val="center"/>
              <w:rPr>
                <w:color w:val="000000"/>
                <w:sz w:val="20"/>
                <w:szCs w:val="20"/>
              </w:rPr>
            </w:pPr>
            <w:r w:rsidRPr="00BE6F49">
              <w:rPr>
                <w:color w:val="000000"/>
                <w:sz w:val="20"/>
                <w:szCs w:val="20"/>
              </w:rPr>
              <w:t>Р-8</w:t>
            </w:r>
          </w:p>
        </w:tc>
        <w:tc>
          <w:tcPr>
            <w:tcW w:w="536" w:type="pct"/>
            <w:shd w:val="clear" w:color="auto" w:fill="auto"/>
            <w:vAlign w:val="center"/>
            <w:hideMark/>
          </w:tcPr>
          <w:p w14:paraId="58FFED52" w14:textId="77777777" w:rsidR="00886A2D" w:rsidRPr="00BE6F49" w:rsidRDefault="00886A2D" w:rsidP="00886A2D">
            <w:pPr>
              <w:jc w:val="center"/>
              <w:rPr>
                <w:color w:val="000000"/>
                <w:sz w:val="20"/>
                <w:szCs w:val="20"/>
              </w:rPr>
            </w:pPr>
            <w:r w:rsidRPr="00BE6F49">
              <w:rPr>
                <w:color w:val="000000"/>
                <w:sz w:val="20"/>
                <w:szCs w:val="20"/>
              </w:rPr>
              <w:t>УТ-21</w:t>
            </w:r>
          </w:p>
        </w:tc>
        <w:tc>
          <w:tcPr>
            <w:tcW w:w="304" w:type="pct"/>
            <w:shd w:val="clear" w:color="auto" w:fill="auto"/>
            <w:vAlign w:val="center"/>
            <w:hideMark/>
          </w:tcPr>
          <w:p w14:paraId="6D403A27" w14:textId="77777777" w:rsidR="00886A2D" w:rsidRPr="00BE6F49" w:rsidRDefault="00886A2D" w:rsidP="00886A2D">
            <w:pPr>
              <w:jc w:val="center"/>
              <w:rPr>
                <w:color w:val="000000"/>
                <w:sz w:val="20"/>
                <w:szCs w:val="20"/>
              </w:rPr>
            </w:pPr>
            <w:r w:rsidRPr="00BE6F49">
              <w:rPr>
                <w:color w:val="000000"/>
                <w:sz w:val="20"/>
                <w:szCs w:val="20"/>
              </w:rPr>
              <w:t>94,00</w:t>
            </w:r>
          </w:p>
        </w:tc>
        <w:tc>
          <w:tcPr>
            <w:tcW w:w="461" w:type="pct"/>
            <w:shd w:val="clear" w:color="auto" w:fill="auto"/>
            <w:vAlign w:val="center"/>
            <w:hideMark/>
          </w:tcPr>
          <w:p w14:paraId="5403E26D"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4125DF8"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FABBBED"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3A553BDB"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2E6025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CF4D63D"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57CBCE21" w14:textId="77777777" w:rsidR="00886A2D" w:rsidRPr="00BE6F49" w:rsidRDefault="00886A2D" w:rsidP="00886A2D">
            <w:pPr>
              <w:jc w:val="center"/>
              <w:rPr>
                <w:color w:val="000000"/>
                <w:sz w:val="20"/>
                <w:szCs w:val="20"/>
              </w:rPr>
            </w:pPr>
            <w:r w:rsidRPr="00BE6F49">
              <w:rPr>
                <w:color w:val="000000"/>
                <w:sz w:val="20"/>
                <w:szCs w:val="20"/>
              </w:rPr>
              <w:t>0,0284579</w:t>
            </w:r>
          </w:p>
        </w:tc>
        <w:tc>
          <w:tcPr>
            <w:tcW w:w="385" w:type="pct"/>
            <w:shd w:val="clear" w:color="auto" w:fill="auto"/>
            <w:vAlign w:val="center"/>
            <w:hideMark/>
          </w:tcPr>
          <w:p w14:paraId="40AFBE73" w14:textId="77777777" w:rsidR="00886A2D" w:rsidRPr="00BE6F49" w:rsidRDefault="00886A2D" w:rsidP="00886A2D">
            <w:pPr>
              <w:jc w:val="center"/>
              <w:rPr>
                <w:color w:val="000000"/>
                <w:sz w:val="20"/>
                <w:szCs w:val="20"/>
              </w:rPr>
            </w:pPr>
            <w:r w:rsidRPr="00BE6F49">
              <w:rPr>
                <w:color w:val="000000"/>
                <w:sz w:val="20"/>
                <w:szCs w:val="20"/>
              </w:rPr>
              <w:t>0,0000141</w:t>
            </w:r>
          </w:p>
        </w:tc>
      </w:tr>
      <w:tr w:rsidR="00886A2D" w:rsidRPr="00BE6F49" w14:paraId="537BF873" w14:textId="77777777" w:rsidTr="00886A2D">
        <w:trPr>
          <w:trHeight w:val="284"/>
        </w:trPr>
        <w:tc>
          <w:tcPr>
            <w:tcW w:w="474" w:type="pct"/>
            <w:shd w:val="clear" w:color="auto" w:fill="auto"/>
            <w:vAlign w:val="center"/>
            <w:hideMark/>
          </w:tcPr>
          <w:p w14:paraId="38722290" w14:textId="77777777" w:rsidR="00886A2D" w:rsidRPr="00BE6F49" w:rsidRDefault="00886A2D" w:rsidP="00886A2D">
            <w:pPr>
              <w:jc w:val="center"/>
              <w:rPr>
                <w:color w:val="000000"/>
                <w:sz w:val="20"/>
                <w:szCs w:val="20"/>
              </w:rPr>
            </w:pPr>
            <w:r w:rsidRPr="00BE6F49">
              <w:rPr>
                <w:color w:val="000000"/>
                <w:sz w:val="20"/>
                <w:szCs w:val="20"/>
              </w:rPr>
              <w:t>УТ-21</w:t>
            </w:r>
          </w:p>
        </w:tc>
        <w:tc>
          <w:tcPr>
            <w:tcW w:w="536" w:type="pct"/>
            <w:shd w:val="clear" w:color="auto" w:fill="auto"/>
            <w:vAlign w:val="center"/>
            <w:hideMark/>
          </w:tcPr>
          <w:p w14:paraId="0DA4B233" w14:textId="4D8326E4" w:rsidR="00886A2D" w:rsidRPr="00BE6F49" w:rsidRDefault="00886A2D" w:rsidP="00886A2D">
            <w:pPr>
              <w:jc w:val="center"/>
              <w:rPr>
                <w:color w:val="000000"/>
                <w:sz w:val="20"/>
                <w:szCs w:val="20"/>
              </w:rPr>
            </w:pPr>
            <w:r w:rsidRPr="00BE6F49">
              <w:rPr>
                <w:color w:val="000000"/>
                <w:sz w:val="20"/>
                <w:szCs w:val="20"/>
              </w:rPr>
              <w:t>МДОУ "Детский сад № 36"</w:t>
            </w:r>
          </w:p>
        </w:tc>
        <w:tc>
          <w:tcPr>
            <w:tcW w:w="304" w:type="pct"/>
            <w:shd w:val="clear" w:color="auto" w:fill="auto"/>
            <w:vAlign w:val="center"/>
            <w:hideMark/>
          </w:tcPr>
          <w:p w14:paraId="025517BD" w14:textId="77777777" w:rsidR="00886A2D" w:rsidRPr="00BE6F49" w:rsidRDefault="00886A2D" w:rsidP="00886A2D">
            <w:pPr>
              <w:jc w:val="center"/>
              <w:rPr>
                <w:color w:val="000000"/>
                <w:sz w:val="20"/>
                <w:szCs w:val="20"/>
              </w:rPr>
            </w:pPr>
            <w:r w:rsidRPr="00BE6F49">
              <w:rPr>
                <w:color w:val="000000"/>
                <w:sz w:val="20"/>
                <w:szCs w:val="20"/>
              </w:rPr>
              <w:t>45,00</w:t>
            </w:r>
          </w:p>
        </w:tc>
        <w:tc>
          <w:tcPr>
            <w:tcW w:w="461" w:type="pct"/>
            <w:shd w:val="clear" w:color="auto" w:fill="auto"/>
            <w:vAlign w:val="center"/>
            <w:hideMark/>
          </w:tcPr>
          <w:p w14:paraId="157C4C8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C90D0F4"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AACFF6D"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19CFC9D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37E533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04BE563"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6AABD078" w14:textId="77777777" w:rsidR="00886A2D" w:rsidRPr="00BE6F49" w:rsidRDefault="00886A2D" w:rsidP="00886A2D">
            <w:pPr>
              <w:jc w:val="center"/>
              <w:rPr>
                <w:color w:val="000000"/>
                <w:sz w:val="20"/>
                <w:szCs w:val="20"/>
              </w:rPr>
            </w:pPr>
            <w:r w:rsidRPr="00BE6F49">
              <w:rPr>
                <w:color w:val="000000"/>
                <w:sz w:val="20"/>
                <w:szCs w:val="20"/>
              </w:rPr>
              <w:t>0,0284579</w:t>
            </w:r>
          </w:p>
        </w:tc>
        <w:tc>
          <w:tcPr>
            <w:tcW w:w="385" w:type="pct"/>
            <w:shd w:val="clear" w:color="auto" w:fill="auto"/>
            <w:vAlign w:val="center"/>
            <w:hideMark/>
          </w:tcPr>
          <w:p w14:paraId="5C696CB3" w14:textId="77777777" w:rsidR="00886A2D" w:rsidRPr="00BE6F49" w:rsidRDefault="00886A2D" w:rsidP="00886A2D">
            <w:pPr>
              <w:jc w:val="center"/>
              <w:rPr>
                <w:color w:val="000000"/>
                <w:sz w:val="20"/>
                <w:szCs w:val="20"/>
              </w:rPr>
            </w:pPr>
            <w:r w:rsidRPr="00BE6F49">
              <w:rPr>
                <w:color w:val="000000"/>
                <w:sz w:val="20"/>
                <w:szCs w:val="20"/>
              </w:rPr>
              <w:t>0,0000068</w:t>
            </w:r>
          </w:p>
        </w:tc>
      </w:tr>
      <w:tr w:rsidR="00886A2D" w:rsidRPr="00BE6F49" w14:paraId="0D757484" w14:textId="77777777" w:rsidTr="00886A2D">
        <w:trPr>
          <w:trHeight w:val="284"/>
        </w:trPr>
        <w:tc>
          <w:tcPr>
            <w:tcW w:w="474" w:type="pct"/>
            <w:shd w:val="clear" w:color="auto" w:fill="auto"/>
            <w:vAlign w:val="center"/>
            <w:hideMark/>
          </w:tcPr>
          <w:p w14:paraId="55F7436B" w14:textId="77777777" w:rsidR="00886A2D" w:rsidRPr="00BE6F49" w:rsidRDefault="00886A2D" w:rsidP="00886A2D">
            <w:pPr>
              <w:jc w:val="center"/>
              <w:rPr>
                <w:color w:val="000000"/>
                <w:sz w:val="20"/>
                <w:szCs w:val="20"/>
              </w:rPr>
            </w:pPr>
            <w:r w:rsidRPr="00BE6F49">
              <w:rPr>
                <w:color w:val="000000"/>
                <w:sz w:val="20"/>
                <w:szCs w:val="20"/>
              </w:rPr>
              <w:t>Р-30</w:t>
            </w:r>
          </w:p>
        </w:tc>
        <w:tc>
          <w:tcPr>
            <w:tcW w:w="536" w:type="pct"/>
            <w:shd w:val="clear" w:color="auto" w:fill="auto"/>
            <w:vAlign w:val="center"/>
            <w:hideMark/>
          </w:tcPr>
          <w:p w14:paraId="09E25271" w14:textId="77777777" w:rsidR="00886A2D" w:rsidRPr="00BE6F49" w:rsidRDefault="00886A2D" w:rsidP="00886A2D">
            <w:pPr>
              <w:jc w:val="center"/>
              <w:rPr>
                <w:color w:val="000000"/>
                <w:sz w:val="20"/>
                <w:szCs w:val="20"/>
              </w:rPr>
            </w:pPr>
            <w:r w:rsidRPr="00BE6F49">
              <w:rPr>
                <w:color w:val="000000"/>
                <w:sz w:val="20"/>
                <w:szCs w:val="20"/>
              </w:rPr>
              <w:t>УТ-25</w:t>
            </w:r>
          </w:p>
        </w:tc>
        <w:tc>
          <w:tcPr>
            <w:tcW w:w="304" w:type="pct"/>
            <w:shd w:val="clear" w:color="auto" w:fill="auto"/>
            <w:vAlign w:val="center"/>
            <w:hideMark/>
          </w:tcPr>
          <w:p w14:paraId="4A81621C"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609DBAB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E0FEF1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453460D"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69B3499F"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E1C3DF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C82FBF6"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0808D92C"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680276D"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66596368" w14:textId="77777777" w:rsidTr="00886A2D">
        <w:trPr>
          <w:trHeight w:val="284"/>
        </w:trPr>
        <w:tc>
          <w:tcPr>
            <w:tcW w:w="474" w:type="pct"/>
            <w:shd w:val="clear" w:color="auto" w:fill="auto"/>
            <w:vAlign w:val="center"/>
            <w:hideMark/>
          </w:tcPr>
          <w:p w14:paraId="6E039F5A" w14:textId="77777777" w:rsidR="00886A2D" w:rsidRPr="00BE6F49" w:rsidRDefault="00886A2D" w:rsidP="00886A2D">
            <w:pPr>
              <w:jc w:val="center"/>
              <w:rPr>
                <w:color w:val="000000"/>
                <w:sz w:val="20"/>
                <w:szCs w:val="20"/>
              </w:rPr>
            </w:pPr>
            <w:r w:rsidRPr="00BE6F49">
              <w:rPr>
                <w:color w:val="000000"/>
                <w:sz w:val="20"/>
                <w:szCs w:val="20"/>
              </w:rPr>
              <w:t>УТ-25</w:t>
            </w:r>
          </w:p>
        </w:tc>
        <w:tc>
          <w:tcPr>
            <w:tcW w:w="536" w:type="pct"/>
            <w:shd w:val="clear" w:color="auto" w:fill="auto"/>
            <w:vAlign w:val="center"/>
            <w:hideMark/>
          </w:tcPr>
          <w:p w14:paraId="1C0530C4" w14:textId="77777777" w:rsidR="00886A2D" w:rsidRPr="00BE6F49" w:rsidRDefault="00886A2D" w:rsidP="00886A2D">
            <w:pPr>
              <w:jc w:val="center"/>
              <w:rPr>
                <w:color w:val="000000"/>
                <w:sz w:val="20"/>
                <w:szCs w:val="20"/>
              </w:rPr>
            </w:pPr>
            <w:r w:rsidRPr="00BE6F49">
              <w:rPr>
                <w:color w:val="000000"/>
                <w:sz w:val="20"/>
                <w:szCs w:val="20"/>
              </w:rPr>
              <w:t>УТ-24</w:t>
            </w:r>
          </w:p>
        </w:tc>
        <w:tc>
          <w:tcPr>
            <w:tcW w:w="304" w:type="pct"/>
            <w:shd w:val="clear" w:color="auto" w:fill="auto"/>
            <w:vAlign w:val="center"/>
            <w:hideMark/>
          </w:tcPr>
          <w:p w14:paraId="0E2C866E" w14:textId="77777777" w:rsidR="00886A2D" w:rsidRPr="00BE6F49" w:rsidRDefault="00886A2D" w:rsidP="00886A2D">
            <w:pPr>
              <w:jc w:val="center"/>
              <w:rPr>
                <w:color w:val="000000"/>
                <w:sz w:val="20"/>
                <w:szCs w:val="20"/>
              </w:rPr>
            </w:pPr>
            <w:r w:rsidRPr="00BE6F49">
              <w:rPr>
                <w:color w:val="000000"/>
                <w:sz w:val="20"/>
                <w:szCs w:val="20"/>
              </w:rPr>
              <w:t>15,00</w:t>
            </w:r>
          </w:p>
        </w:tc>
        <w:tc>
          <w:tcPr>
            <w:tcW w:w="461" w:type="pct"/>
            <w:shd w:val="clear" w:color="auto" w:fill="auto"/>
            <w:vAlign w:val="center"/>
            <w:hideMark/>
          </w:tcPr>
          <w:p w14:paraId="5D2DD86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2D44C0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5756323"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6369113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0C5C96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ECCB2F6"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1DFA5DD6"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8EEA5BF" w14:textId="77777777" w:rsidR="00886A2D" w:rsidRPr="00BE6F49" w:rsidRDefault="00886A2D" w:rsidP="00886A2D">
            <w:pPr>
              <w:jc w:val="center"/>
              <w:rPr>
                <w:color w:val="000000"/>
                <w:sz w:val="20"/>
                <w:szCs w:val="20"/>
              </w:rPr>
            </w:pPr>
            <w:r w:rsidRPr="00BE6F49">
              <w:rPr>
                <w:color w:val="000000"/>
                <w:sz w:val="20"/>
                <w:szCs w:val="20"/>
              </w:rPr>
              <w:t>0,0000023</w:t>
            </w:r>
          </w:p>
        </w:tc>
      </w:tr>
      <w:tr w:rsidR="00886A2D" w:rsidRPr="00BE6F49" w14:paraId="143AE766" w14:textId="77777777" w:rsidTr="00886A2D">
        <w:trPr>
          <w:trHeight w:val="284"/>
        </w:trPr>
        <w:tc>
          <w:tcPr>
            <w:tcW w:w="474" w:type="pct"/>
            <w:shd w:val="clear" w:color="auto" w:fill="auto"/>
            <w:vAlign w:val="center"/>
            <w:hideMark/>
          </w:tcPr>
          <w:p w14:paraId="0E477084" w14:textId="77777777" w:rsidR="00886A2D" w:rsidRPr="00BE6F49" w:rsidRDefault="00886A2D" w:rsidP="00886A2D">
            <w:pPr>
              <w:jc w:val="center"/>
              <w:rPr>
                <w:color w:val="000000"/>
                <w:sz w:val="20"/>
                <w:szCs w:val="20"/>
              </w:rPr>
            </w:pPr>
            <w:r w:rsidRPr="00BE6F49">
              <w:rPr>
                <w:color w:val="000000"/>
                <w:sz w:val="20"/>
                <w:szCs w:val="20"/>
              </w:rPr>
              <w:t>УТ-24</w:t>
            </w:r>
          </w:p>
        </w:tc>
        <w:tc>
          <w:tcPr>
            <w:tcW w:w="536" w:type="pct"/>
            <w:shd w:val="clear" w:color="auto" w:fill="auto"/>
            <w:vAlign w:val="center"/>
            <w:hideMark/>
          </w:tcPr>
          <w:p w14:paraId="65B4225C" w14:textId="77777777" w:rsidR="00886A2D" w:rsidRPr="00BE6F49" w:rsidRDefault="00886A2D" w:rsidP="00886A2D">
            <w:pPr>
              <w:jc w:val="center"/>
              <w:rPr>
                <w:color w:val="000000"/>
                <w:sz w:val="20"/>
                <w:szCs w:val="20"/>
              </w:rPr>
            </w:pPr>
            <w:r w:rsidRPr="00BE6F49">
              <w:rPr>
                <w:color w:val="000000"/>
                <w:sz w:val="20"/>
                <w:szCs w:val="20"/>
              </w:rPr>
              <w:t>УТ-26</w:t>
            </w:r>
          </w:p>
        </w:tc>
        <w:tc>
          <w:tcPr>
            <w:tcW w:w="304" w:type="pct"/>
            <w:shd w:val="clear" w:color="auto" w:fill="auto"/>
            <w:vAlign w:val="center"/>
            <w:hideMark/>
          </w:tcPr>
          <w:p w14:paraId="4A971C48" w14:textId="77777777" w:rsidR="00886A2D" w:rsidRPr="00BE6F49" w:rsidRDefault="00886A2D" w:rsidP="00886A2D">
            <w:pPr>
              <w:jc w:val="center"/>
              <w:rPr>
                <w:color w:val="000000"/>
                <w:sz w:val="20"/>
                <w:szCs w:val="20"/>
              </w:rPr>
            </w:pPr>
            <w:r w:rsidRPr="00BE6F49">
              <w:rPr>
                <w:color w:val="000000"/>
                <w:sz w:val="20"/>
                <w:szCs w:val="20"/>
              </w:rPr>
              <w:t>46,00</w:t>
            </w:r>
          </w:p>
        </w:tc>
        <w:tc>
          <w:tcPr>
            <w:tcW w:w="461" w:type="pct"/>
            <w:shd w:val="clear" w:color="auto" w:fill="auto"/>
            <w:vAlign w:val="center"/>
            <w:hideMark/>
          </w:tcPr>
          <w:p w14:paraId="2224CF7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9381C3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89F39DA" w14:textId="77777777" w:rsidR="00886A2D" w:rsidRPr="00BE6F49" w:rsidRDefault="00886A2D" w:rsidP="00886A2D">
            <w:pPr>
              <w:jc w:val="center"/>
              <w:rPr>
                <w:color w:val="000000"/>
                <w:sz w:val="20"/>
                <w:szCs w:val="20"/>
              </w:rPr>
            </w:pPr>
            <w:r w:rsidRPr="00BE6F49">
              <w:rPr>
                <w:color w:val="000000"/>
                <w:sz w:val="20"/>
                <w:szCs w:val="20"/>
              </w:rPr>
              <w:t>6,66</w:t>
            </w:r>
          </w:p>
        </w:tc>
        <w:tc>
          <w:tcPr>
            <w:tcW w:w="521" w:type="pct"/>
            <w:shd w:val="clear" w:color="auto" w:fill="auto"/>
            <w:vAlign w:val="center"/>
            <w:hideMark/>
          </w:tcPr>
          <w:p w14:paraId="0F7B525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911931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245A764"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4533515D"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CC532CE" w14:textId="77777777" w:rsidR="00886A2D" w:rsidRPr="00BE6F49" w:rsidRDefault="00886A2D" w:rsidP="00886A2D">
            <w:pPr>
              <w:jc w:val="center"/>
              <w:rPr>
                <w:color w:val="000000"/>
                <w:sz w:val="20"/>
                <w:szCs w:val="20"/>
              </w:rPr>
            </w:pPr>
            <w:r w:rsidRPr="00BE6F49">
              <w:rPr>
                <w:color w:val="000000"/>
                <w:sz w:val="20"/>
                <w:szCs w:val="20"/>
              </w:rPr>
              <w:t>0,0000069</w:t>
            </w:r>
          </w:p>
        </w:tc>
      </w:tr>
      <w:tr w:rsidR="00886A2D" w:rsidRPr="00BE6F49" w14:paraId="4B7A374A" w14:textId="77777777" w:rsidTr="00886A2D">
        <w:trPr>
          <w:trHeight w:val="284"/>
        </w:trPr>
        <w:tc>
          <w:tcPr>
            <w:tcW w:w="474" w:type="pct"/>
            <w:shd w:val="clear" w:color="auto" w:fill="auto"/>
            <w:vAlign w:val="center"/>
            <w:hideMark/>
          </w:tcPr>
          <w:p w14:paraId="32CBF060" w14:textId="77777777" w:rsidR="00886A2D" w:rsidRPr="00BE6F49" w:rsidRDefault="00886A2D" w:rsidP="00886A2D">
            <w:pPr>
              <w:jc w:val="center"/>
              <w:rPr>
                <w:color w:val="000000"/>
                <w:sz w:val="20"/>
                <w:szCs w:val="20"/>
              </w:rPr>
            </w:pPr>
            <w:r w:rsidRPr="00BE6F49">
              <w:rPr>
                <w:color w:val="000000"/>
                <w:sz w:val="20"/>
                <w:szCs w:val="20"/>
              </w:rPr>
              <w:t>УТ-19</w:t>
            </w:r>
          </w:p>
        </w:tc>
        <w:tc>
          <w:tcPr>
            <w:tcW w:w="536" w:type="pct"/>
            <w:shd w:val="clear" w:color="auto" w:fill="auto"/>
            <w:vAlign w:val="center"/>
            <w:hideMark/>
          </w:tcPr>
          <w:p w14:paraId="54D14ED1" w14:textId="77777777" w:rsidR="00886A2D" w:rsidRPr="00BE6F49" w:rsidRDefault="00886A2D" w:rsidP="00886A2D">
            <w:pPr>
              <w:jc w:val="center"/>
              <w:rPr>
                <w:color w:val="000000"/>
                <w:sz w:val="20"/>
                <w:szCs w:val="20"/>
              </w:rPr>
            </w:pPr>
            <w:r w:rsidRPr="00BE6F49">
              <w:rPr>
                <w:color w:val="000000"/>
                <w:sz w:val="20"/>
                <w:szCs w:val="20"/>
              </w:rPr>
              <w:t>УТ-20</w:t>
            </w:r>
          </w:p>
        </w:tc>
        <w:tc>
          <w:tcPr>
            <w:tcW w:w="304" w:type="pct"/>
            <w:shd w:val="clear" w:color="auto" w:fill="auto"/>
            <w:vAlign w:val="center"/>
            <w:hideMark/>
          </w:tcPr>
          <w:p w14:paraId="7CC98DC0" w14:textId="77777777" w:rsidR="00886A2D" w:rsidRPr="00BE6F49" w:rsidRDefault="00886A2D" w:rsidP="00886A2D">
            <w:pPr>
              <w:jc w:val="center"/>
              <w:rPr>
                <w:color w:val="000000"/>
                <w:sz w:val="20"/>
                <w:szCs w:val="20"/>
              </w:rPr>
            </w:pPr>
            <w:r w:rsidRPr="00BE6F49">
              <w:rPr>
                <w:color w:val="000000"/>
                <w:sz w:val="20"/>
                <w:szCs w:val="20"/>
              </w:rPr>
              <w:t>56,00</w:t>
            </w:r>
          </w:p>
        </w:tc>
        <w:tc>
          <w:tcPr>
            <w:tcW w:w="461" w:type="pct"/>
            <w:shd w:val="clear" w:color="auto" w:fill="auto"/>
            <w:vAlign w:val="center"/>
            <w:hideMark/>
          </w:tcPr>
          <w:p w14:paraId="5B4FF92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617526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7C1C49C"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0FA08A8A"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CEF78E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9FDBBD7" w14:textId="77777777" w:rsidR="00886A2D" w:rsidRPr="00BE6F49" w:rsidRDefault="00886A2D" w:rsidP="00886A2D">
            <w:pPr>
              <w:jc w:val="center"/>
              <w:rPr>
                <w:color w:val="000000"/>
                <w:sz w:val="20"/>
                <w:szCs w:val="20"/>
              </w:rPr>
            </w:pPr>
            <w:r w:rsidRPr="00BE6F49">
              <w:rPr>
                <w:color w:val="000000"/>
                <w:sz w:val="20"/>
                <w:szCs w:val="20"/>
              </w:rPr>
              <w:t>0,0000013</w:t>
            </w:r>
          </w:p>
        </w:tc>
        <w:tc>
          <w:tcPr>
            <w:tcW w:w="447" w:type="pct"/>
            <w:shd w:val="clear" w:color="auto" w:fill="auto"/>
            <w:vAlign w:val="center"/>
            <w:hideMark/>
          </w:tcPr>
          <w:p w14:paraId="061BE7FF"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779FE0A6" w14:textId="77777777" w:rsidR="00886A2D" w:rsidRPr="00BE6F49" w:rsidRDefault="00886A2D" w:rsidP="00886A2D">
            <w:pPr>
              <w:jc w:val="center"/>
              <w:rPr>
                <w:color w:val="000000"/>
                <w:sz w:val="20"/>
                <w:szCs w:val="20"/>
              </w:rPr>
            </w:pPr>
            <w:r w:rsidRPr="00BE6F49">
              <w:rPr>
                <w:color w:val="000000"/>
                <w:sz w:val="20"/>
                <w:szCs w:val="20"/>
              </w:rPr>
              <w:t>0,0000085</w:t>
            </w:r>
          </w:p>
        </w:tc>
      </w:tr>
      <w:tr w:rsidR="00886A2D" w:rsidRPr="00BE6F49" w14:paraId="76EFD497" w14:textId="77777777" w:rsidTr="00886A2D">
        <w:trPr>
          <w:trHeight w:val="284"/>
        </w:trPr>
        <w:tc>
          <w:tcPr>
            <w:tcW w:w="474" w:type="pct"/>
            <w:shd w:val="clear" w:color="auto" w:fill="auto"/>
            <w:vAlign w:val="center"/>
            <w:hideMark/>
          </w:tcPr>
          <w:p w14:paraId="2AA7FCCF" w14:textId="77777777" w:rsidR="00886A2D" w:rsidRPr="00BE6F49" w:rsidRDefault="00886A2D" w:rsidP="00886A2D">
            <w:pPr>
              <w:jc w:val="center"/>
              <w:rPr>
                <w:color w:val="000000"/>
                <w:sz w:val="20"/>
                <w:szCs w:val="20"/>
              </w:rPr>
            </w:pPr>
            <w:r w:rsidRPr="00BE6F49">
              <w:rPr>
                <w:color w:val="000000"/>
                <w:sz w:val="20"/>
                <w:szCs w:val="20"/>
              </w:rPr>
              <w:t>УТ-20</w:t>
            </w:r>
          </w:p>
        </w:tc>
        <w:tc>
          <w:tcPr>
            <w:tcW w:w="536" w:type="pct"/>
            <w:shd w:val="clear" w:color="auto" w:fill="auto"/>
            <w:vAlign w:val="center"/>
            <w:hideMark/>
          </w:tcPr>
          <w:p w14:paraId="099A4C65" w14:textId="77777777" w:rsidR="00886A2D" w:rsidRPr="00BE6F49" w:rsidRDefault="00886A2D" w:rsidP="00886A2D">
            <w:pPr>
              <w:jc w:val="center"/>
              <w:rPr>
                <w:color w:val="000000"/>
                <w:sz w:val="20"/>
                <w:szCs w:val="20"/>
              </w:rPr>
            </w:pPr>
            <w:r w:rsidRPr="00BE6F49">
              <w:rPr>
                <w:color w:val="000000"/>
                <w:sz w:val="20"/>
                <w:szCs w:val="20"/>
              </w:rPr>
              <w:t>Р-8</w:t>
            </w:r>
          </w:p>
        </w:tc>
        <w:tc>
          <w:tcPr>
            <w:tcW w:w="304" w:type="pct"/>
            <w:shd w:val="clear" w:color="auto" w:fill="auto"/>
            <w:vAlign w:val="center"/>
            <w:hideMark/>
          </w:tcPr>
          <w:p w14:paraId="7F718532" w14:textId="77777777" w:rsidR="00886A2D" w:rsidRPr="00BE6F49" w:rsidRDefault="00886A2D" w:rsidP="00886A2D">
            <w:pPr>
              <w:jc w:val="center"/>
              <w:rPr>
                <w:color w:val="000000"/>
                <w:sz w:val="20"/>
                <w:szCs w:val="20"/>
              </w:rPr>
            </w:pPr>
            <w:r w:rsidRPr="00BE6F49">
              <w:rPr>
                <w:color w:val="000000"/>
                <w:sz w:val="20"/>
                <w:szCs w:val="20"/>
              </w:rPr>
              <w:t>42,00</w:t>
            </w:r>
          </w:p>
        </w:tc>
        <w:tc>
          <w:tcPr>
            <w:tcW w:w="461" w:type="pct"/>
            <w:shd w:val="clear" w:color="auto" w:fill="auto"/>
            <w:vAlign w:val="center"/>
            <w:hideMark/>
          </w:tcPr>
          <w:p w14:paraId="410FCC72"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1622FFDE"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7BEA1F1"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47578087"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2EA9D0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D97C5AC"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4287626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ED6F131" w14:textId="77777777" w:rsidR="00886A2D" w:rsidRPr="00BE6F49" w:rsidRDefault="00886A2D" w:rsidP="00886A2D">
            <w:pPr>
              <w:jc w:val="center"/>
              <w:rPr>
                <w:color w:val="000000"/>
                <w:sz w:val="20"/>
                <w:szCs w:val="20"/>
              </w:rPr>
            </w:pPr>
            <w:r w:rsidRPr="00BE6F49">
              <w:rPr>
                <w:color w:val="000000"/>
                <w:sz w:val="20"/>
                <w:szCs w:val="20"/>
              </w:rPr>
              <w:t>0,0000086</w:t>
            </w:r>
          </w:p>
        </w:tc>
      </w:tr>
      <w:tr w:rsidR="00886A2D" w:rsidRPr="00BE6F49" w14:paraId="53A079CB" w14:textId="77777777" w:rsidTr="00886A2D">
        <w:trPr>
          <w:trHeight w:val="284"/>
        </w:trPr>
        <w:tc>
          <w:tcPr>
            <w:tcW w:w="474" w:type="pct"/>
            <w:shd w:val="clear" w:color="auto" w:fill="auto"/>
            <w:vAlign w:val="center"/>
            <w:hideMark/>
          </w:tcPr>
          <w:p w14:paraId="69BBA55B" w14:textId="77777777" w:rsidR="00886A2D" w:rsidRPr="00BE6F49" w:rsidRDefault="00886A2D" w:rsidP="00886A2D">
            <w:pPr>
              <w:jc w:val="center"/>
              <w:rPr>
                <w:color w:val="000000"/>
                <w:sz w:val="20"/>
                <w:szCs w:val="20"/>
              </w:rPr>
            </w:pPr>
            <w:r w:rsidRPr="00BE6F49">
              <w:rPr>
                <w:color w:val="000000"/>
                <w:sz w:val="20"/>
                <w:szCs w:val="20"/>
              </w:rPr>
              <w:t>Р-10</w:t>
            </w:r>
          </w:p>
        </w:tc>
        <w:tc>
          <w:tcPr>
            <w:tcW w:w="536" w:type="pct"/>
            <w:shd w:val="clear" w:color="auto" w:fill="auto"/>
            <w:vAlign w:val="center"/>
            <w:hideMark/>
          </w:tcPr>
          <w:p w14:paraId="5EC381AD" w14:textId="77777777" w:rsidR="00886A2D" w:rsidRPr="00BE6F49" w:rsidRDefault="00886A2D" w:rsidP="00886A2D">
            <w:pPr>
              <w:jc w:val="center"/>
              <w:rPr>
                <w:color w:val="000000"/>
                <w:sz w:val="20"/>
                <w:szCs w:val="20"/>
              </w:rPr>
            </w:pPr>
            <w:r w:rsidRPr="00BE6F49">
              <w:rPr>
                <w:color w:val="000000"/>
                <w:sz w:val="20"/>
                <w:szCs w:val="20"/>
              </w:rPr>
              <w:t>УТ-16</w:t>
            </w:r>
          </w:p>
        </w:tc>
        <w:tc>
          <w:tcPr>
            <w:tcW w:w="304" w:type="pct"/>
            <w:shd w:val="clear" w:color="auto" w:fill="auto"/>
            <w:vAlign w:val="center"/>
            <w:hideMark/>
          </w:tcPr>
          <w:p w14:paraId="0D52C017"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3A9FD79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11EC6A0"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4B6AAE3"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5EC69A3C"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417CC7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00C7EF9"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1A6FECB4" w14:textId="77777777" w:rsidR="00886A2D" w:rsidRPr="00BE6F49" w:rsidRDefault="00886A2D" w:rsidP="00886A2D">
            <w:pPr>
              <w:jc w:val="center"/>
              <w:rPr>
                <w:color w:val="000000"/>
                <w:sz w:val="20"/>
                <w:szCs w:val="20"/>
              </w:rPr>
            </w:pPr>
            <w:r w:rsidRPr="00BE6F49">
              <w:rPr>
                <w:color w:val="000000"/>
                <w:sz w:val="20"/>
                <w:szCs w:val="20"/>
              </w:rPr>
              <w:t>0,0222377</w:t>
            </w:r>
          </w:p>
        </w:tc>
        <w:tc>
          <w:tcPr>
            <w:tcW w:w="385" w:type="pct"/>
            <w:shd w:val="clear" w:color="auto" w:fill="auto"/>
            <w:vAlign w:val="center"/>
            <w:hideMark/>
          </w:tcPr>
          <w:p w14:paraId="52D86B7D"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0E837727" w14:textId="77777777" w:rsidTr="00886A2D">
        <w:trPr>
          <w:trHeight w:val="284"/>
        </w:trPr>
        <w:tc>
          <w:tcPr>
            <w:tcW w:w="474" w:type="pct"/>
            <w:shd w:val="clear" w:color="auto" w:fill="auto"/>
            <w:vAlign w:val="center"/>
            <w:hideMark/>
          </w:tcPr>
          <w:p w14:paraId="4E6D435A" w14:textId="77777777" w:rsidR="00886A2D" w:rsidRPr="00BE6F49" w:rsidRDefault="00886A2D" w:rsidP="00886A2D">
            <w:pPr>
              <w:jc w:val="center"/>
              <w:rPr>
                <w:color w:val="000000"/>
                <w:sz w:val="20"/>
                <w:szCs w:val="20"/>
              </w:rPr>
            </w:pPr>
            <w:r w:rsidRPr="00BE6F49">
              <w:rPr>
                <w:color w:val="000000"/>
                <w:sz w:val="20"/>
                <w:szCs w:val="20"/>
              </w:rPr>
              <w:lastRenderedPageBreak/>
              <w:t>Р-10</w:t>
            </w:r>
          </w:p>
        </w:tc>
        <w:tc>
          <w:tcPr>
            <w:tcW w:w="536" w:type="pct"/>
            <w:shd w:val="clear" w:color="auto" w:fill="auto"/>
            <w:vAlign w:val="center"/>
            <w:hideMark/>
          </w:tcPr>
          <w:p w14:paraId="50BDAF08" w14:textId="77777777" w:rsidR="00886A2D" w:rsidRPr="00BE6F49" w:rsidRDefault="00886A2D" w:rsidP="00886A2D">
            <w:pPr>
              <w:jc w:val="center"/>
              <w:rPr>
                <w:color w:val="000000"/>
                <w:sz w:val="20"/>
                <w:szCs w:val="20"/>
              </w:rPr>
            </w:pPr>
            <w:r w:rsidRPr="00BE6F49">
              <w:rPr>
                <w:color w:val="000000"/>
                <w:sz w:val="20"/>
                <w:szCs w:val="20"/>
              </w:rPr>
              <w:t>Р-11</w:t>
            </w:r>
          </w:p>
        </w:tc>
        <w:tc>
          <w:tcPr>
            <w:tcW w:w="304" w:type="pct"/>
            <w:shd w:val="clear" w:color="auto" w:fill="auto"/>
            <w:vAlign w:val="center"/>
            <w:hideMark/>
          </w:tcPr>
          <w:p w14:paraId="17F0AFDC" w14:textId="77777777" w:rsidR="00886A2D" w:rsidRPr="00BE6F49" w:rsidRDefault="00886A2D" w:rsidP="00886A2D">
            <w:pPr>
              <w:jc w:val="center"/>
              <w:rPr>
                <w:color w:val="000000"/>
                <w:sz w:val="20"/>
                <w:szCs w:val="20"/>
              </w:rPr>
            </w:pPr>
            <w:r w:rsidRPr="00BE6F49">
              <w:rPr>
                <w:color w:val="000000"/>
                <w:sz w:val="20"/>
                <w:szCs w:val="20"/>
              </w:rPr>
              <w:t>50,00</w:t>
            </w:r>
          </w:p>
        </w:tc>
        <w:tc>
          <w:tcPr>
            <w:tcW w:w="461" w:type="pct"/>
            <w:shd w:val="clear" w:color="auto" w:fill="auto"/>
            <w:vAlign w:val="center"/>
            <w:hideMark/>
          </w:tcPr>
          <w:p w14:paraId="07973842"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4F55EB55"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2E31EDED" w14:textId="77777777" w:rsidR="00886A2D" w:rsidRPr="00BE6F49" w:rsidRDefault="00886A2D" w:rsidP="00886A2D">
            <w:pPr>
              <w:jc w:val="center"/>
              <w:rPr>
                <w:color w:val="000000"/>
                <w:sz w:val="20"/>
                <w:szCs w:val="20"/>
              </w:rPr>
            </w:pPr>
            <w:r w:rsidRPr="00BE6F49">
              <w:rPr>
                <w:color w:val="000000"/>
                <w:sz w:val="20"/>
                <w:szCs w:val="20"/>
              </w:rPr>
              <w:t>12,70</w:t>
            </w:r>
          </w:p>
        </w:tc>
        <w:tc>
          <w:tcPr>
            <w:tcW w:w="521" w:type="pct"/>
            <w:shd w:val="clear" w:color="auto" w:fill="auto"/>
            <w:vAlign w:val="center"/>
            <w:hideMark/>
          </w:tcPr>
          <w:p w14:paraId="4C8172F7"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1D244DB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4C6331C" w14:textId="77777777" w:rsidR="00886A2D" w:rsidRPr="00BE6F49" w:rsidRDefault="00886A2D" w:rsidP="00886A2D">
            <w:pPr>
              <w:jc w:val="center"/>
              <w:rPr>
                <w:color w:val="000000"/>
                <w:sz w:val="20"/>
                <w:szCs w:val="20"/>
              </w:rPr>
            </w:pPr>
            <w:r w:rsidRPr="00BE6F49">
              <w:rPr>
                <w:color w:val="000000"/>
                <w:sz w:val="20"/>
                <w:szCs w:val="20"/>
              </w:rPr>
              <w:t>0,0000011</w:t>
            </w:r>
          </w:p>
        </w:tc>
        <w:tc>
          <w:tcPr>
            <w:tcW w:w="447" w:type="pct"/>
            <w:shd w:val="clear" w:color="auto" w:fill="auto"/>
            <w:vAlign w:val="center"/>
            <w:hideMark/>
          </w:tcPr>
          <w:p w14:paraId="12A3738B"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3946215" w14:textId="77777777" w:rsidR="00886A2D" w:rsidRPr="00BE6F49" w:rsidRDefault="00886A2D" w:rsidP="00886A2D">
            <w:pPr>
              <w:jc w:val="center"/>
              <w:rPr>
                <w:color w:val="000000"/>
                <w:sz w:val="20"/>
                <w:szCs w:val="20"/>
              </w:rPr>
            </w:pPr>
            <w:r w:rsidRPr="00BE6F49">
              <w:rPr>
                <w:color w:val="000000"/>
                <w:sz w:val="20"/>
                <w:szCs w:val="20"/>
              </w:rPr>
              <w:t>0,0000143</w:t>
            </w:r>
          </w:p>
        </w:tc>
      </w:tr>
      <w:tr w:rsidR="00886A2D" w:rsidRPr="00BE6F49" w14:paraId="101C397F" w14:textId="77777777" w:rsidTr="00886A2D">
        <w:trPr>
          <w:trHeight w:val="284"/>
        </w:trPr>
        <w:tc>
          <w:tcPr>
            <w:tcW w:w="474" w:type="pct"/>
            <w:shd w:val="clear" w:color="auto" w:fill="auto"/>
            <w:vAlign w:val="center"/>
            <w:hideMark/>
          </w:tcPr>
          <w:p w14:paraId="647EDD7F" w14:textId="77777777" w:rsidR="00886A2D" w:rsidRPr="00BE6F49" w:rsidRDefault="00886A2D" w:rsidP="00886A2D">
            <w:pPr>
              <w:jc w:val="center"/>
              <w:rPr>
                <w:color w:val="000000"/>
                <w:sz w:val="20"/>
                <w:szCs w:val="20"/>
              </w:rPr>
            </w:pPr>
            <w:r w:rsidRPr="00BE6F49">
              <w:rPr>
                <w:color w:val="000000"/>
                <w:sz w:val="20"/>
                <w:szCs w:val="20"/>
              </w:rPr>
              <w:t>Р-11</w:t>
            </w:r>
          </w:p>
        </w:tc>
        <w:tc>
          <w:tcPr>
            <w:tcW w:w="536" w:type="pct"/>
            <w:shd w:val="clear" w:color="auto" w:fill="auto"/>
            <w:vAlign w:val="center"/>
            <w:hideMark/>
          </w:tcPr>
          <w:p w14:paraId="7204322B" w14:textId="77777777" w:rsidR="00886A2D" w:rsidRPr="00BE6F49" w:rsidRDefault="00886A2D" w:rsidP="00886A2D">
            <w:pPr>
              <w:jc w:val="center"/>
              <w:rPr>
                <w:color w:val="000000"/>
                <w:sz w:val="20"/>
                <w:szCs w:val="20"/>
              </w:rPr>
            </w:pPr>
            <w:r w:rsidRPr="00BE6F49">
              <w:rPr>
                <w:color w:val="000000"/>
                <w:sz w:val="20"/>
                <w:szCs w:val="20"/>
              </w:rPr>
              <w:t>УТ-18</w:t>
            </w:r>
          </w:p>
        </w:tc>
        <w:tc>
          <w:tcPr>
            <w:tcW w:w="304" w:type="pct"/>
            <w:shd w:val="clear" w:color="auto" w:fill="auto"/>
            <w:vAlign w:val="center"/>
            <w:hideMark/>
          </w:tcPr>
          <w:p w14:paraId="26057E14"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3BC292D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28735B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8239202"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57A50DDF"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212183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B383858"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76D668B3" w14:textId="77777777" w:rsidR="00886A2D" w:rsidRPr="00BE6F49" w:rsidRDefault="00886A2D" w:rsidP="00886A2D">
            <w:pPr>
              <w:jc w:val="center"/>
              <w:rPr>
                <w:color w:val="000000"/>
                <w:sz w:val="20"/>
                <w:szCs w:val="20"/>
              </w:rPr>
            </w:pPr>
            <w:r w:rsidRPr="00BE6F49">
              <w:rPr>
                <w:color w:val="000000"/>
                <w:sz w:val="20"/>
                <w:szCs w:val="20"/>
              </w:rPr>
              <w:t>0,0225764</w:t>
            </w:r>
          </w:p>
        </w:tc>
        <w:tc>
          <w:tcPr>
            <w:tcW w:w="385" w:type="pct"/>
            <w:shd w:val="clear" w:color="auto" w:fill="auto"/>
            <w:vAlign w:val="center"/>
            <w:hideMark/>
          </w:tcPr>
          <w:p w14:paraId="1A7B87FA"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1454D92A" w14:textId="77777777" w:rsidTr="00886A2D">
        <w:trPr>
          <w:trHeight w:val="284"/>
        </w:trPr>
        <w:tc>
          <w:tcPr>
            <w:tcW w:w="474" w:type="pct"/>
            <w:shd w:val="clear" w:color="auto" w:fill="auto"/>
            <w:vAlign w:val="center"/>
            <w:hideMark/>
          </w:tcPr>
          <w:p w14:paraId="25D66F0A" w14:textId="77777777" w:rsidR="00886A2D" w:rsidRPr="00BE6F49" w:rsidRDefault="00886A2D" w:rsidP="00886A2D">
            <w:pPr>
              <w:jc w:val="center"/>
              <w:rPr>
                <w:color w:val="000000"/>
                <w:sz w:val="20"/>
                <w:szCs w:val="20"/>
              </w:rPr>
            </w:pPr>
            <w:r w:rsidRPr="00BE6F49">
              <w:rPr>
                <w:color w:val="000000"/>
                <w:sz w:val="20"/>
                <w:szCs w:val="20"/>
              </w:rPr>
              <w:t>УТ-18</w:t>
            </w:r>
          </w:p>
        </w:tc>
        <w:tc>
          <w:tcPr>
            <w:tcW w:w="536" w:type="pct"/>
            <w:shd w:val="clear" w:color="auto" w:fill="auto"/>
            <w:vAlign w:val="center"/>
            <w:hideMark/>
          </w:tcPr>
          <w:p w14:paraId="2E6EAB6D" w14:textId="77777777" w:rsidR="00886A2D" w:rsidRPr="00BE6F49" w:rsidRDefault="00886A2D" w:rsidP="00886A2D">
            <w:pPr>
              <w:jc w:val="center"/>
              <w:rPr>
                <w:color w:val="000000"/>
                <w:sz w:val="20"/>
                <w:szCs w:val="20"/>
              </w:rPr>
            </w:pPr>
            <w:r w:rsidRPr="00BE6F49">
              <w:rPr>
                <w:color w:val="000000"/>
                <w:sz w:val="20"/>
                <w:szCs w:val="20"/>
              </w:rPr>
              <w:t>ул. Центральная, д.26</w:t>
            </w:r>
          </w:p>
        </w:tc>
        <w:tc>
          <w:tcPr>
            <w:tcW w:w="304" w:type="pct"/>
            <w:shd w:val="clear" w:color="auto" w:fill="auto"/>
            <w:vAlign w:val="center"/>
            <w:hideMark/>
          </w:tcPr>
          <w:p w14:paraId="66B33170" w14:textId="77777777" w:rsidR="00886A2D" w:rsidRPr="00BE6F49" w:rsidRDefault="00886A2D" w:rsidP="00886A2D">
            <w:pPr>
              <w:jc w:val="center"/>
              <w:rPr>
                <w:color w:val="000000"/>
                <w:sz w:val="20"/>
                <w:szCs w:val="20"/>
              </w:rPr>
            </w:pPr>
            <w:r w:rsidRPr="00BE6F49">
              <w:rPr>
                <w:color w:val="000000"/>
                <w:sz w:val="20"/>
                <w:szCs w:val="20"/>
              </w:rPr>
              <w:t>3,00</w:t>
            </w:r>
          </w:p>
        </w:tc>
        <w:tc>
          <w:tcPr>
            <w:tcW w:w="461" w:type="pct"/>
            <w:shd w:val="clear" w:color="auto" w:fill="auto"/>
            <w:vAlign w:val="center"/>
            <w:hideMark/>
          </w:tcPr>
          <w:p w14:paraId="037C826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AA3BF20"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6E80551"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1E20D456"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C7EADE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2E23568"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4B27C380" w14:textId="77777777" w:rsidR="00886A2D" w:rsidRPr="00BE6F49" w:rsidRDefault="00886A2D" w:rsidP="00886A2D">
            <w:pPr>
              <w:jc w:val="center"/>
              <w:rPr>
                <w:color w:val="000000"/>
                <w:sz w:val="20"/>
                <w:szCs w:val="20"/>
              </w:rPr>
            </w:pPr>
            <w:r w:rsidRPr="00BE6F49">
              <w:rPr>
                <w:color w:val="000000"/>
                <w:sz w:val="20"/>
                <w:szCs w:val="20"/>
              </w:rPr>
              <w:t>0,0225764</w:t>
            </w:r>
          </w:p>
        </w:tc>
        <w:tc>
          <w:tcPr>
            <w:tcW w:w="385" w:type="pct"/>
            <w:shd w:val="clear" w:color="auto" w:fill="auto"/>
            <w:vAlign w:val="center"/>
            <w:hideMark/>
          </w:tcPr>
          <w:p w14:paraId="4F83F4D8" w14:textId="77777777" w:rsidR="00886A2D" w:rsidRPr="00BE6F49" w:rsidRDefault="00886A2D" w:rsidP="00886A2D">
            <w:pPr>
              <w:jc w:val="center"/>
              <w:rPr>
                <w:color w:val="000000"/>
                <w:sz w:val="20"/>
                <w:szCs w:val="20"/>
              </w:rPr>
            </w:pPr>
            <w:r w:rsidRPr="00BE6F49">
              <w:rPr>
                <w:color w:val="000000"/>
                <w:sz w:val="20"/>
                <w:szCs w:val="20"/>
              </w:rPr>
              <w:t>0,0000005</w:t>
            </w:r>
          </w:p>
        </w:tc>
      </w:tr>
      <w:tr w:rsidR="00886A2D" w:rsidRPr="00BE6F49" w14:paraId="3E7B4905" w14:textId="77777777" w:rsidTr="00886A2D">
        <w:trPr>
          <w:trHeight w:val="284"/>
        </w:trPr>
        <w:tc>
          <w:tcPr>
            <w:tcW w:w="474" w:type="pct"/>
            <w:shd w:val="clear" w:color="auto" w:fill="auto"/>
            <w:vAlign w:val="center"/>
            <w:hideMark/>
          </w:tcPr>
          <w:p w14:paraId="161BD9CE" w14:textId="77777777" w:rsidR="00886A2D" w:rsidRPr="00BE6F49" w:rsidRDefault="00886A2D" w:rsidP="00886A2D">
            <w:pPr>
              <w:jc w:val="center"/>
              <w:rPr>
                <w:color w:val="000000"/>
                <w:sz w:val="20"/>
                <w:szCs w:val="20"/>
              </w:rPr>
            </w:pPr>
            <w:r w:rsidRPr="00BE6F49">
              <w:rPr>
                <w:color w:val="000000"/>
                <w:sz w:val="20"/>
                <w:szCs w:val="20"/>
              </w:rPr>
              <w:t>УТ-13а</w:t>
            </w:r>
          </w:p>
        </w:tc>
        <w:tc>
          <w:tcPr>
            <w:tcW w:w="536" w:type="pct"/>
            <w:shd w:val="clear" w:color="auto" w:fill="auto"/>
            <w:vAlign w:val="center"/>
            <w:hideMark/>
          </w:tcPr>
          <w:p w14:paraId="457F7A7E" w14:textId="77777777" w:rsidR="00886A2D" w:rsidRPr="00BE6F49" w:rsidRDefault="00886A2D" w:rsidP="00886A2D">
            <w:pPr>
              <w:jc w:val="center"/>
              <w:rPr>
                <w:color w:val="000000"/>
                <w:sz w:val="20"/>
                <w:szCs w:val="20"/>
              </w:rPr>
            </w:pPr>
            <w:r w:rsidRPr="00BE6F49">
              <w:rPr>
                <w:color w:val="000000"/>
                <w:sz w:val="20"/>
                <w:szCs w:val="20"/>
              </w:rPr>
              <w:t>УТ-13</w:t>
            </w:r>
          </w:p>
        </w:tc>
        <w:tc>
          <w:tcPr>
            <w:tcW w:w="304" w:type="pct"/>
            <w:shd w:val="clear" w:color="auto" w:fill="auto"/>
            <w:vAlign w:val="center"/>
            <w:hideMark/>
          </w:tcPr>
          <w:p w14:paraId="468B18A0"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613C9EB2"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DA0F41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2C03579" w14:textId="77777777" w:rsidR="00886A2D" w:rsidRPr="00BE6F49" w:rsidRDefault="00886A2D" w:rsidP="00886A2D">
            <w:pPr>
              <w:jc w:val="center"/>
              <w:rPr>
                <w:color w:val="000000"/>
                <w:sz w:val="20"/>
                <w:szCs w:val="20"/>
              </w:rPr>
            </w:pPr>
            <w:r w:rsidRPr="00BE6F49">
              <w:rPr>
                <w:color w:val="000000"/>
                <w:sz w:val="20"/>
                <w:szCs w:val="20"/>
              </w:rPr>
              <w:t>6,73</w:t>
            </w:r>
          </w:p>
        </w:tc>
        <w:tc>
          <w:tcPr>
            <w:tcW w:w="521" w:type="pct"/>
            <w:shd w:val="clear" w:color="auto" w:fill="auto"/>
            <w:vAlign w:val="center"/>
            <w:hideMark/>
          </w:tcPr>
          <w:p w14:paraId="32D04231"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A88267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438AD2C"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1D585A43" w14:textId="77777777" w:rsidR="00886A2D" w:rsidRPr="00BE6F49" w:rsidRDefault="00886A2D" w:rsidP="00886A2D">
            <w:pPr>
              <w:jc w:val="center"/>
              <w:rPr>
                <w:color w:val="000000"/>
                <w:sz w:val="20"/>
                <w:szCs w:val="20"/>
              </w:rPr>
            </w:pPr>
            <w:r w:rsidRPr="00BE6F49">
              <w:rPr>
                <w:color w:val="000000"/>
                <w:sz w:val="20"/>
                <w:szCs w:val="20"/>
              </w:rPr>
              <w:t>0,0224426</w:t>
            </w:r>
          </w:p>
        </w:tc>
        <w:tc>
          <w:tcPr>
            <w:tcW w:w="385" w:type="pct"/>
            <w:shd w:val="clear" w:color="auto" w:fill="auto"/>
            <w:vAlign w:val="center"/>
            <w:hideMark/>
          </w:tcPr>
          <w:p w14:paraId="618B77AE"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19291DA9" w14:textId="77777777" w:rsidTr="00886A2D">
        <w:trPr>
          <w:trHeight w:val="284"/>
        </w:trPr>
        <w:tc>
          <w:tcPr>
            <w:tcW w:w="474" w:type="pct"/>
            <w:shd w:val="clear" w:color="auto" w:fill="auto"/>
            <w:vAlign w:val="center"/>
            <w:hideMark/>
          </w:tcPr>
          <w:p w14:paraId="1AAD137E" w14:textId="77777777" w:rsidR="00886A2D" w:rsidRPr="00BE6F49" w:rsidRDefault="00886A2D" w:rsidP="00886A2D">
            <w:pPr>
              <w:jc w:val="center"/>
              <w:rPr>
                <w:color w:val="000000"/>
                <w:sz w:val="20"/>
                <w:szCs w:val="20"/>
              </w:rPr>
            </w:pPr>
            <w:r w:rsidRPr="00BE6F49">
              <w:rPr>
                <w:color w:val="000000"/>
                <w:sz w:val="20"/>
                <w:szCs w:val="20"/>
              </w:rPr>
              <w:t>УТ-13</w:t>
            </w:r>
          </w:p>
        </w:tc>
        <w:tc>
          <w:tcPr>
            <w:tcW w:w="536" w:type="pct"/>
            <w:shd w:val="clear" w:color="auto" w:fill="auto"/>
            <w:vAlign w:val="center"/>
            <w:hideMark/>
          </w:tcPr>
          <w:p w14:paraId="7CD197F8" w14:textId="77777777" w:rsidR="00886A2D" w:rsidRPr="00BE6F49" w:rsidRDefault="00886A2D" w:rsidP="00886A2D">
            <w:pPr>
              <w:jc w:val="center"/>
              <w:rPr>
                <w:color w:val="000000"/>
                <w:sz w:val="20"/>
                <w:szCs w:val="20"/>
              </w:rPr>
            </w:pPr>
            <w:r w:rsidRPr="00BE6F49">
              <w:rPr>
                <w:color w:val="000000"/>
                <w:sz w:val="20"/>
                <w:szCs w:val="20"/>
              </w:rPr>
              <w:t>ул. Центральная, д.11</w:t>
            </w:r>
          </w:p>
        </w:tc>
        <w:tc>
          <w:tcPr>
            <w:tcW w:w="304" w:type="pct"/>
            <w:shd w:val="clear" w:color="auto" w:fill="auto"/>
            <w:vAlign w:val="center"/>
            <w:hideMark/>
          </w:tcPr>
          <w:p w14:paraId="0FC00513" w14:textId="77777777" w:rsidR="00886A2D" w:rsidRPr="00BE6F49" w:rsidRDefault="00886A2D" w:rsidP="00886A2D">
            <w:pPr>
              <w:jc w:val="center"/>
              <w:rPr>
                <w:color w:val="000000"/>
                <w:sz w:val="20"/>
                <w:szCs w:val="20"/>
              </w:rPr>
            </w:pPr>
            <w:r w:rsidRPr="00BE6F49">
              <w:rPr>
                <w:color w:val="000000"/>
                <w:sz w:val="20"/>
                <w:szCs w:val="20"/>
              </w:rPr>
              <w:t>9,00</w:t>
            </w:r>
          </w:p>
        </w:tc>
        <w:tc>
          <w:tcPr>
            <w:tcW w:w="461" w:type="pct"/>
            <w:shd w:val="clear" w:color="auto" w:fill="auto"/>
            <w:vAlign w:val="center"/>
            <w:hideMark/>
          </w:tcPr>
          <w:p w14:paraId="548F66AB"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1C6293E0"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0CCFC57B" w14:textId="77777777" w:rsidR="00886A2D" w:rsidRPr="00BE6F49" w:rsidRDefault="00886A2D" w:rsidP="00886A2D">
            <w:pPr>
              <w:jc w:val="center"/>
              <w:rPr>
                <w:color w:val="000000"/>
                <w:sz w:val="20"/>
                <w:szCs w:val="20"/>
              </w:rPr>
            </w:pPr>
            <w:r w:rsidRPr="00BE6F49">
              <w:rPr>
                <w:color w:val="000000"/>
                <w:sz w:val="20"/>
                <w:szCs w:val="20"/>
              </w:rPr>
              <w:t>9,15</w:t>
            </w:r>
          </w:p>
        </w:tc>
        <w:tc>
          <w:tcPr>
            <w:tcW w:w="521" w:type="pct"/>
            <w:shd w:val="clear" w:color="auto" w:fill="auto"/>
            <w:vAlign w:val="center"/>
            <w:hideMark/>
          </w:tcPr>
          <w:p w14:paraId="19D7AFA4"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279E3A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91F0C35"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572409DF" w14:textId="77777777" w:rsidR="00886A2D" w:rsidRPr="00BE6F49" w:rsidRDefault="00886A2D" w:rsidP="00886A2D">
            <w:pPr>
              <w:jc w:val="center"/>
              <w:rPr>
                <w:color w:val="000000"/>
                <w:sz w:val="20"/>
                <w:szCs w:val="20"/>
              </w:rPr>
            </w:pPr>
            <w:r w:rsidRPr="00BE6F49">
              <w:rPr>
                <w:color w:val="000000"/>
                <w:sz w:val="20"/>
                <w:szCs w:val="20"/>
              </w:rPr>
              <w:t>0,0224426</w:t>
            </w:r>
          </w:p>
        </w:tc>
        <w:tc>
          <w:tcPr>
            <w:tcW w:w="385" w:type="pct"/>
            <w:shd w:val="clear" w:color="auto" w:fill="auto"/>
            <w:vAlign w:val="center"/>
            <w:hideMark/>
          </w:tcPr>
          <w:p w14:paraId="1C9B9ED5" w14:textId="77777777" w:rsidR="00886A2D" w:rsidRPr="00BE6F49" w:rsidRDefault="00886A2D" w:rsidP="00886A2D">
            <w:pPr>
              <w:jc w:val="center"/>
              <w:rPr>
                <w:color w:val="000000"/>
                <w:sz w:val="20"/>
                <w:szCs w:val="20"/>
              </w:rPr>
            </w:pPr>
            <w:r w:rsidRPr="00BE6F49">
              <w:rPr>
                <w:color w:val="000000"/>
                <w:sz w:val="20"/>
                <w:szCs w:val="20"/>
              </w:rPr>
              <w:t>0,0000019</w:t>
            </w:r>
          </w:p>
        </w:tc>
      </w:tr>
      <w:tr w:rsidR="00886A2D" w:rsidRPr="00BE6F49" w14:paraId="48CC1EFD" w14:textId="77777777" w:rsidTr="00886A2D">
        <w:trPr>
          <w:trHeight w:val="284"/>
        </w:trPr>
        <w:tc>
          <w:tcPr>
            <w:tcW w:w="474" w:type="pct"/>
            <w:shd w:val="clear" w:color="auto" w:fill="auto"/>
            <w:vAlign w:val="center"/>
            <w:hideMark/>
          </w:tcPr>
          <w:p w14:paraId="59638C6C" w14:textId="77777777" w:rsidR="00886A2D" w:rsidRPr="00BE6F49" w:rsidRDefault="00886A2D" w:rsidP="00886A2D">
            <w:pPr>
              <w:jc w:val="center"/>
              <w:rPr>
                <w:color w:val="000000"/>
                <w:sz w:val="20"/>
                <w:szCs w:val="20"/>
              </w:rPr>
            </w:pPr>
            <w:r w:rsidRPr="00BE6F49">
              <w:rPr>
                <w:color w:val="000000"/>
                <w:sz w:val="20"/>
                <w:szCs w:val="20"/>
              </w:rPr>
              <w:t>УТ-13а</w:t>
            </w:r>
          </w:p>
        </w:tc>
        <w:tc>
          <w:tcPr>
            <w:tcW w:w="536" w:type="pct"/>
            <w:shd w:val="clear" w:color="auto" w:fill="auto"/>
            <w:vAlign w:val="center"/>
            <w:hideMark/>
          </w:tcPr>
          <w:p w14:paraId="5B0EF5A2" w14:textId="77777777" w:rsidR="00886A2D" w:rsidRPr="00BE6F49" w:rsidRDefault="00886A2D" w:rsidP="00886A2D">
            <w:pPr>
              <w:jc w:val="center"/>
              <w:rPr>
                <w:color w:val="000000"/>
                <w:sz w:val="20"/>
                <w:szCs w:val="20"/>
              </w:rPr>
            </w:pPr>
            <w:r w:rsidRPr="00BE6F49">
              <w:rPr>
                <w:color w:val="000000"/>
                <w:sz w:val="20"/>
                <w:szCs w:val="20"/>
              </w:rPr>
              <w:t>УТ-14</w:t>
            </w:r>
          </w:p>
        </w:tc>
        <w:tc>
          <w:tcPr>
            <w:tcW w:w="304" w:type="pct"/>
            <w:shd w:val="clear" w:color="auto" w:fill="auto"/>
            <w:vAlign w:val="center"/>
            <w:hideMark/>
          </w:tcPr>
          <w:p w14:paraId="67F21EFE" w14:textId="77777777" w:rsidR="00886A2D" w:rsidRPr="00BE6F49" w:rsidRDefault="00886A2D" w:rsidP="00886A2D">
            <w:pPr>
              <w:jc w:val="center"/>
              <w:rPr>
                <w:color w:val="000000"/>
                <w:sz w:val="20"/>
                <w:szCs w:val="20"/>
              </w:rPr>
            </w:pPr>
            <w:r w:rsidRPr="00BE6F49">
              <w:rPr>
                <w:color w:val="000000"/>
                <w:sz w:val="20"/>
                <w:szCs w:val="20"/>
              </w:rPr>
              <w:t>32,00</w:t>
            </w:r>
          </w:p>
        </w:tc>
        <w:tc>
          <w:tcPr>
            <w:tcW w:w="461" w:type="pct"/>
            <w:shd w:val="clear" w:color="auto" w:fill="auto"/>
            <w:vAlign w:val="center"/>
            <w:hideMark/>
          </w:tcPr>
          <w:p w14:paraId="4E9BD9A1"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BF8C9C8"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2261E4C2" w14:textId="77777777" w:rsidR="00886A2D" w:rsidRPr="00BE6F49" w:rsidRDefault="00886A2D" w:rsidP="00886A2D">
            <w:pPr>
              <w:jc w:val="center"/>
              <w:rPr>
                <w:color w:val="000000"/>
                <w:sz w:val="20"/>
                <w:szCs w:val="20"/>
              </w:rPr>
            </w:pPr>
            <w:r w:rsidRPr="00BE6F49">
              <w:rPr>
                <w:color w:val="000000"/>
                <w:sz w:val="20"/>
                <w:szCs w:val="20"/>
              </w:rPr>
              <w:t>9,14</w:t>
            </w:r>
          </w:p>
        </w:tc>
        <w:tc>
          <w:tcPr>
            <w:tcW w:w="521" w:type="pct"/>
            <w:shd w:val="clear" w:color="auto" w:fill="auto"/>
            <w:vAlign w:val="center"/>
            <w:hideMark/>
          </w:tcPr>
          <w:p w14:paraId="2091BDEC"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122FB93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BE21CF8"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3C7E3EB2" w14:textId="77777777" w:rsidR="00886A2D" w:rsidRPr="00BE6F49" w:rsidRDefault="00886A2D" w:rsidP="00886A2D">
            <w:pPr>
              <w:jc w:val="center"/>
              <w:rPr>
                <w:color w:val="000000"/>
                <w:sz w:val="20"/>
                <w:szCs w:val="20"/>
              </w:rPr>
            </w:pPr>
            <w:r w:rsidRPr="00BE6F49">
              <w:rPr>
                <w:color w:val="000000"/>
                <w:sz w:val="20"/>
                <w:szCs w:val="20"/>
              </w:rPr>
              <w:t>0,0449692</w:t>
            </w:r>
          </w:p>
        </w:tc>
        <w:tc>
          <w:tcPr>
            <w:tcW w:w="385" w:type="pct"/>
            <w:shd w:val="clear" w:color="auto" w:fill="auto"/>
            <w:vAlign w:val="center"/>
            <w:hideMark/>
          </w:tcPr>
          <w:p w14:paraId="5237FC05" w14:textId="77777777" w:rsidR="00886A2D" w:rsidRPr="00BE6F49" w:rsidRDefault="00886A2D" w:rsidP="00886A2D">
            <w:pPr>
              <w:jc w:val="center"/>
              <w:rPr>
                <w:color w:val="000000"/>
                <w:sz w:val="20"/>
                <w:szCs w:val="20"/>
              </w:rPr>
            </w:pPr>
            <w:r w:rsidRPr="00BE6F49">
              <w:rPr>
                <w:color w:val="000000"/>
                <w:sz w:val="20"/>
                <w:szCs w:val="20"/>
              </w:rPr>
              <w:t>0,0000066</w:t>
            </w:r>
          </w:p>
        </w:tc>
      </w:tr>
      <w:tr w:rsidR="00886A2D" w:rsidRPr="00BE6F49" w14:paraId="7FA886D8" w14:textId="77777777" w:rsidTr="00886A2D">
        <w:trPr>
          <w:trHeight w:val="284"/>
        </w:trPr>
        <w:tc>
          <w:tcPr>
            <w:tcW w:w="474" w:type="pct"/>
            <w:shd w:val="clear" w:color="auto" w:fill="auto"/>
            <w:vAlign w:val="center"/>
            <w:hideMark/>
          </w:tcPr>
          <w:p w14:paraId="59CD9B36" w14:textId="77777777" w:rsidR="00886A2D" w:rsidRPr="00BE6F49" w:rsidRDefault="00886A2D" w:rsidP="00886A2D">
            <w:pPr>
              <w:jc w:val="center"/>
              <w:rPr>
                <w:color w:val="000000"/>
                <w:sz w:val="20"/>
                <w:szCs w:val="20"/>
              </w:rPr>
            </w:pPr>
            <w:r w:rsidRPr="00BE6F49">
              <w:rPr>
                <w:color w:val="000000"/>
                <w:sz w:val="20"/>
                <w:szCs w:val="20"/>
              </w:rPr>
              <w:t>УТ-14</w:t>
            </w:r>
          </w:p>
        </w:tc>
        <w:tc>
          <w:tcPr>
            <w:tcW w:w="536" w:type="pct"/>
            <w:shd w:val="clear" w:color="auto" w:fill="auto"/>
            <w:vAlign w:val="center"/>
            <w:hideMark/>
          </w:tcPr>
          <w:p w14:paraId="3FC85583" w14:textId="77777777" w:rsidR="00886A2D" w:rsidRPr="00BE6F49" w:rsidRDefault="00886A2D" w:rsidP="00886A2D">
            <w:pPr>
              <w:jc w:val="center"/>
              <w:rPr>
                <w:color w:val="000000"/>
                <w:sz w:val="20"/>
                <w:szCs w:val="20"/>
              </w:rPr>
            </w:pPr>
            <w:r w:rsidRPr="00BE6F49">
              <w:rPr>
                <w:color w:val="000000"/>
                <w:sz w:val="20"/>
                <w:szCs w:val="20"/>
              </w:rPr>
              <w:t>УТ-15</w:t>
            </w:r>
          </w:p>
        </w:tc>
        <w:tc>
          <w:tcPr>
            <w:tcW w:w="304" w:type="pct"/>
            <w:shd w:val="clear" w:color="auto" w:fill="auto"/>
            <w:vAlign w:val="center"/>
            <w:hideMark/>
          </w:tcPr>
          <w:p w14:paraId="038555D7" w14:textId="77777777" w:rsidR="00886A2D" w:rsidRPr="00BE6F49" w:rsidRDefault="00886A2D" w:rsidP="00886A2D">
            <w:pPr>
              <w:jc w:val="center"/>
              <w:rPr>
                <w:color w:val="000000"/>
                <w:sz w:val="20"/>
                <w:szCs w:val="20"/>
              </w:rPr>
            </w:pPr>
            <w:r w:rsidRPr="00BE6F49">
              <w:rPr>
                <w:color w:val="000000"/>
                <w:sz w:val="20"/>
                <w:szCs w:val="20"/>
              </w:rPr>
              <w:t>26,00</w:t>
            </w:r>
          </w:p>
        </w:tc>
        <w:tc>
          <w:tcPr>
            <w:tcW w:w="461" w:type="pct"/>
            <w:shd w:val="clear" w:color="auto" w:fill="auto"/>
            <w:vAlign w:val="center"/>
            <w:hideMark/>
          </w:tcPr>
          <w:p w14:paraId="2D3AC504"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2A4EED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C6C67E8"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75DAFE07"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D504F1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CF6618C"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53090303" w14:textId="77777777" w:rsidR="00886A2D" w:rsidRPr="00BE6F49" w:rsidRDefault="00886A2D" w:rsidP="00886A2D">
            <w:pPr>
              <w:jc w:val="center"/>
              <w:rPr>
                <w:color w:val="000000"/>
                <w:sz w:val="20"/>
                <w:szCs w:val="20"/>
              </w:rPr>
            </w:pPr>
            <w:r w:rsidRPr="00BE6F49">
              <w:rPr>
                <w:color w:val="000000"/>
                <w:sz w:val="20"/>
                <w:szCs w:val="20"/>
              </w:rPr>
              <w:t>0,0449692</w:t>
            </w:r>
          </w:p>
        </w:tc>
        <w:tc>
          <w:tcPr>
            <w:tcW w:w="385" w:type="pct"/>
            <w:shd w:val="clear" w:color="auto" w:fill="auto"/>
            <w:vAlign w:val="center"/>
            <w:hideMark/>
          </w:tcPr>
          <w:p w14:paraId="1BC56B0D" w14:textId="77777777" w:rsidR="00886A2D" w:rsidRPr="00BE6F49" w:rsidRDefault="00886A2D" w:rsidP="00886A2D">
            <w:pPr>
              <w:jc w:val="center"/>
              <w:rPr>
                <w:color w:val="000000"/>
                <w:sz w:val="20"/>
                <w:szCs w:val="20"/>
              </w:rPr>
            </w:pPr>
            <w:r w:rsidRPr="00BE6F49">
              <w:rPr>
                <w:color w:val="000000"/>
                <w:sz w:val="20"/>
                <w:szCs w:val="20"/>
              </w:rPr>
              <w:t>0,0000039</w:t>
            </w:r>
          </w:p>
        </w:tc>
      </w:tr>
      <w:tr w:rsidR="00886A2D" w:rsidRPr="00BE6F49" w14:paraId="2B8F7DB3" w14:textId="77777777" w:rsidTr="00886A2D">
        <w:trPr>
          <w:trHeight w:val="284"/>
        </w:trPr>
        <w:tc>
          <w:tcPr>
            <w:tcW w:w="474" w:type="pct"/>
            <w:shd w:val="clear" w:color="auto" w:fill="auto"/>
            <w:vAlign w:val="center"/>
            <w:hideMark/>
          </w:tcPr>
          <w:p w14:paraId="7F4A045A" w14:textId="77777777" w:rsidR="00886A2D" w:rsidRPr="00BE6F49" w:rsidRDefault="00886A2D" w:rsidP="00886A2D">
            <w:pPr>
              <w:jc w:val="center"/>
              <w:rPr>
                <w:color w:val="000000"/>
                <w:sz w:val="20"/>
                <w:szCs w:val="20"/>
              </w:rPr>
            </w:pPr>
            <w:r w:rsidRPr="00BE6F49">
              <w:rPr>
                <w:color w:val="000000"/>
                <w:sz w:val="20"/>
                <w:szCs w:val="20"/>
              </w:rPr>
              <w:t>УТ-15</w:t>
            </w:r>
          </w:p>
        </w:tc>
        <w:tc>
          <w:tcPr>
            <w:tcW w:w="536" w:type="pct"/>
            <w:shd w:val="clear" w:color="auto" w:fill="auto"/>
            <w:vAlign w:val="center"/>
            <w:hideMark/>
          </w:tcPr>
          <w:p w14:paraId="5595E283" w14:textId="77777777" w:rsidR="00886A2D" w:rsidRPr="00BE6F49" w:rsidRDefault="00886A2D" w:rsidP="00886A2D">
            <w:pPr>
              <w:jc w:val="center"/>
              <w:rPr>
                <w:color w:val="000000"/>
                <w:sz w:val="20"/>
                <w:szCs w:val="20"/>
              </w:rPr>
            </w:pPr>
            <w:r w:rsidRPr="00BE6F49">
              <w:rPr>
                <w:color w:val="000000"/>
                <w:sz w:val="20"/>
                <w:szCs w:val="20"/>
              </w:rPr>
              <w:t>ул. Центральная, д.13</w:t>
            </w:r>
          </w:p>
        </w:tc>
        <w:tc>
          <w:tcPr>
            <w:tcW w:w="304" w:type="pct"/>
            <w:shd w:val="clear" w:color="auto" w:fill="auto"/>
            <w:vAlign w:val="center"/>
            <w:hideMark/>
          </w:tcPr>
          <w:p w14:paraId="721F9221" w14:textId="77777777" w:rsidR="00886A2D" w:rsidRPr="00BE6F49" w:rsidRDefault="00886A2D" w:rsidP="00886A2D">
            <w:pPr>
              <w:jc w:val="center"/>
              <w:rPr>
                <w:color w:val="000000"/>
                <w:sz w:val="20"/>
                <w:szCs w:val="20"/>
              </w:rPr>
            </w:pPr>
            <w:r w:rsidRPr="00BE6F49">
              <w:rPr>
                <w:color w:val="000000"/>
                <w:sz w:val="20"/>
                <w:szCs w:val="20"/>
              </w:rPr>
              <w:t>14,00</w:t>
            </w:r>
          </w:p>
        </w:tc>
        <w:tc>
          <w:tcPr>
            <w:tcW w:w="461" w:type="pct"/>
            <w:shd w:val="clear" w:color="auto" w:fill="auto"/>
            <w:vAlign w:val="center"/>
            <w:hideMark/>
          </w:tcPr>
          <w:p w14:paraId="4035F453"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0EAE333"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E1B0D91"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6EE45F32"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A24F42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6B85BA9"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69A118CA" w14:textId="77777777" w:rsidR="00886A2D" w:rsidRPr="00BE6F49" w:rsidRDefault="00886A2D" w:rsidP="00886A2D">
            <w:pPr>
              <w:jc w:val="center"/>
              <w:rPr>
                <w:color w:val="000000"/>
                <w:sz w:val="20"/>
                <w:szCs w:val="20"/>
              </w:rPr>
            </w:pPr>
            <w:r w:rsidRPr="00BE6F49">
              <w:rPr>
                <w:color w:val="000000"/>
                <w:sz w:val="20"/>
                <w:szCs w:val="20"/>
              </w:rPr>
              <w:t>0,0222518</w:t>
            </w:r>
          </w:p>
        </w:tc>
        <w:tc>
          <w:tcPr>
            <w:tcW w:w="385" w:type="pct"/>
            <w:shd w:val="clear" w:color="auto" w:fill="auto"/>
            <w:vAlign w:val="center"/>
            <w:hideMark/>
          </w:tcPr>
          <w:p w14:paraId="6440F8A3"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1BEEB505" w14:textId="77777777" w:rsidTr="00886A2D">
        <w:trPr>
          <w:trHeight w:val="284"/>
        </w:trPr>
        <w:tc>
          <w:tcPr>
            <w:tcW w:w="474" w:type="pct"/>
            <w:shd w:val="clear" w:color="auto" w:fill="auto"/>
            <w:vAlign w:val="center"/>
            <w:hideMark/>
          </w:tcPr>
          <w:p w14:paraId="3AD618DD" w14:textId="77777777" w:rsidR="00886A2D" w:rsidRPr="00BE6F49" w:rsidRDefault="00886A2D" w:rsidP="00886A2D">
            <w:pPr>
              <w:jc w:val="center"/>
              <w:rPr>
                <w:color w:val="000000"/>
                <w:sz w:val="20"/>
                <w:szCs w:val="20"/>
              </w:rPr>
            </w:pPr>
            <w:r w:rsidRPr="00BE6F49">
              <w:rPr>
                <w:color w:val="000000"/>
                <w:sz w:val="20"/>
                <w:szCs w:val="20"/>
              </w:rPr>
              <w:t>УТ-15</w:t>
            </w:r>
          </w:p>
        </w:tc>
        <w:tc>
          <w:tcPr>
            <w:tcW w:w="536" w:type="pct"/>
            <w:shd w:val="clear" w:color="auto" w:fill="auto"/>
            <w:vAlign w:val="center"/>
            <w:hideMark/>
          </w:tcPr>
          <w:p w14:paraId="4284B226" w14:textId="77777777" w:rsidR="00886A2D" w:rsidRPr="00BE6F49" w:rsidRDefault="00886A2D" w:rsidP="00886A2D">
            <w:pPr>
              <w:jc w:val="center"/>
              <w:rPr>
                <w:color w:val="000000"/>
                <w:sz w:val="20"/>
                <w:szCs w:val="20"/>
              </w:rPr>
            </w:pPr>
            <w:r w:rsidRPr="00BE6F49">
              <w:rPr>
                <w:color w:val="000000"/>
                <w:sz w:val="20"/>
                <w:szCs w:val="20"/>
              </w:rPr>
              <w:t>ул. Центральная, д.15</w:t>
            </w:r>
          </w:p>
        </w:tc>
        <w:tc>
          <w:tcPr>
            <w:tcW w:w="304" w:type="pct"/>
            <w:shd w:val="clear" w:color="auto" w:fill="auto"/>
            <w:vAlign w:val="center"/>
            <w:hideMark/>
          </w:tcPr>
          <w:p w14:paraId="77B329CD" w14:textId="77777777" w:rsidR="00886A2D" w:rsidRPr="00BE6F49" w:rsidRDefault="00886A2D" w:rsidP="00886A2D">
            <w:pPr>
              <w:jc w:val="center"/>
              <w:rPr>
                <w:color w:val="000000"/>
                <w:sz w:val="20"/>
                <w:szCs w:val="20"/>
              </w:rPr>
            </w:pPr>
            <w:r w:rsidRPr="00BE6F49">
              <w:rPr>
                <w:color w:val="000000"/>
                <w:sz w:val="20"/>
                <w:szCs w:val="20"/>
              </w:rPr>
              <w:t>53,00</w:t>
            </w:r>
          </w:p>
        </w:tc>
        <w:tc>
          <w:tcPr>
            <w:tcW w:w="461" w:type="pct"/>
            <w:shd w:val="clear" w:color="auto" w:fill="auto"/>
            <w:vAlign w:val="center"/>
            <w:hideMark/>
          </w:tcPr>
          <w:p w14:paraId="2F57A10C"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FCA21B3"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187BAFCA"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5C13911A"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75B27F8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BD3BCF4" w14:textId="77777777" w:rsidR="00886A2D" w:rsidRPr="00BE6F49" w:rsidRDefault="00886A2D" w:rsidP="00886A2D">
            <w:pPr>
              <w:jc w:val="center"/>
              <w:rPr>
                <w:color w:val="000000"/>
                <w:sz w:val="20"/>
                <w:szCs w:val="20"/>
              </w:rPr>
            </w:pPr>
            <w:r w:rsidRPr="00BE6F49">
              <w:rPr>
                <w:color w:val="000000"/>
                <w:sz w:val="20"/>
                <w:szCs w:val="20"/>
              </w:rPr>
              <w:t>0,0000012</w:t>
            </w:r>
          </w:p>
        </w:tc>
        <w:tc>
          <w:tcPr>
            <w:tcW w:w="447" w:type="pct"/>
            <w:shd w:val="clear" w:color="auto" w:fill="auto"/>
            <w:vAlign w:val="center"/>
            <w:hideMark/>
          </w:tcPr>
          <w:p w14:paraId="6504C52A" w14:textId="77777777" w:rsidR="00886A2D" w:rsidRPr="00BE6F49" w:rsidRDefault="00886A2D" w:rsidP="00886A2D">
            <w:pPr>
              <w:jc w:val="center"/>
              <w:rPr>
                <w:color w:val="000000"/>
                <w:sz w:val="20"/>
                <w:szCs w:val="20"/>
              </w:rPr>
            </w:pPr>
            <w:r w:rsidRPr="00BE6F49">
              <w:rPr>
                <w:color w:val="000000"/>
                <w:sz w:val="20"/>
                <w:szCs w:val="20"/>
              </w:rPr>
              <w:t>0,0227174</w:t>
            </w:r>
          </w:p>
        </w:tc>
        <w:tc>
          <w:tcPr>
            <w:tcW w:w="385" w:type="pct"/>
            <w:shd w:val="clear" w:color="auto" w:fill="auto"/>
            <w:vAlign w:val="center"/>
            <w:hideMark/>
          </w:tcPr>
          <w:p w14:paraId="030CC503" w14:textId="77777777" w:rsidR="00886A2D" w:rsidRPr="00BE6F49" w:rsidRDefault="00886A2D" w:rsidP="00886A2D">
            <w:pPr>
              <w:jc w:val="center"/>
              <w:rPr>
                <w:color w:val="000000"/>
                <w:sz w:val="20"/>
                <w:szCs w:val="20"/>
              </w:rPr>
            </w:pPr>
            <w:r w:rsidRPr="00BE6F49">
              <w:rPr>
                <w:color w:val="000000"/>
                <w:sz w:val="20"/>
                <w:szCs w:val="20"/>
              </w:rPr>
              <w:t>0,0000109</w:t>
            </w:r>
          </w:p>
        </w:tc>
      </w:tr>
      <w:tr w:rsidR="00886A2D" w:rsidRPr="00BE6F49" w14:paraId="281B3232" w14:textId="77777777" w:rsidTr="00886A2D">
        <w:trPr>
          <w:trHeight w:val="284"/>
        </w:trPr>
        <w:tc>
          <w:tcPr>
            <w:tcW w:w="474" w:type="pct"/>
            <w:shd w:val="clear" w:color="auto" w:fill="auto"/>
            <w:vAlign w:val="center"/>
            <w:hideMark/>
          </w:tcPr>
          <w:p w14:paraId="2FA34BC0" w14:textId="77777777" w:rsidR="00886A2D" w:rsidRPr="00BE6F49" w:rsidRDefault="00886A2D" w:rsidP="00886A2D">
            <w:pPr>
              <w:jc w:val="center"/>
              <w:rPr>
                <w:color w:val="000000"/>
                <w:sz w:val="20"/>
                <w:szCs w:val="20"/>
              </w:rPr>
            </w:pPr>
            <w:r w:rsidRPr="00BE6F49">
              <w:rPr>
                <w:color w:val="000000"/>
                <w:sz w:val="20"/>
                <w:szCs w:val="20"/>
              </w:rPr>
              <w:t>Р-9</w:t>
            </w:r>
          </w:p>
        </w:tc>
        <w:tc>
          <w:tcPr>
            <w:tcW w:w="536" w:type="pct"/>
            <w:shd w:val="clear" w:color="auto" w:fill="auto"/>
            <w:vAlign w:val="center"/>
            <w:hideMark/>
          </w:tcPr>
          <w:p w14:paraId="269DC172" w14:textId="77777777" w:rsidR="00886A2D" w:rsidRPr="00BE6F49" w:rsidRDefault="00886A2D" w:rsidP="00886A2D">
            <w:pPr>
              <w:jc w:val="center"/>
              <w:rPr>
                <w:color w:val="000000"/>
                <w:sz w:val="20"/>
                <w:szCs w:val="20"/>
              </w:rPr>
            </w:pPr>
            <w:r w:rsidRPr="00BE6F49">
              <w:rPr>
                <w:color w:val="000000"/>
                <w:sz w:val="20"/>
                <w:szCs w:val="20"/>
              </w:rPr>
              <w:t>УТ-10</w:t>
            </w:r>
          </w:p>
        </w:tc>
        <w:tc>
          <w:tcPr>
            <w:tcW w:w="304" w:type="pct"/>
            <w:shd w:val="clear" w:color="auto" w:fill="auto"/>
            <w:vAlign w:val="center"/>
            <w:hideMark/>
          </w:tcPr>
          <w:p w14:paraId="0D12EAD7" w14:textId="77777777" w:rsidR="00886A2D" w:rsidRPr="00BE6F49" w:rsidRDefault="00886A2D" w:rsidP="00886A2D">
            <w:pPr>
              <w:jc w:val="center"/>
              <w:rPr>
                <w:color w:val="000000"/>
                <w:sz w:val="20"/>
                <w:szCs w:val="20"/>
              </w:rPr>
            </w:pPr>
            <w:r w:rsidRPr="00BE6F49">
              <w:rPr>
                <w:color w:val="000000"/>
                <w:sz w:val="20"/>
                <w:szCs w:val="20"/>
              </w:rPr>
              <w:t>44,00</w:t>
            </w:r>
          </w:p>
        </w:tc>
        <w:tc>
          <w:tcPr>
            <w:tcW w:w="461" w:type="pct"/>
            <w:shd w:val="clear" w:color="auto" w:fill="auto"/>
            <w:vAlign w:val="center"/>
            <w:hideMark/>
          </w:tcPr>
          <w:p w14:paraId="29C7E4F7"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74A7ADAC"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5FBE866F"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2B384058"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280938A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4CF197E"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18119A71" w14:textId="77777777" w:rsidR="00886A2D" w:rsidRPr="00BE6F49" w:rsidRDefault="00886A2D" w:rsidP="00886A2D">
            <w:pPr>
              <w:jc w:val="center"/>
              <w:rPr>
                <w:color w:val="000000"/>
                <w:sz w:val="20"/>
                <w:szCs w:val="20"/>
              </w:rPr>
            </w:pPr>
            <w:r w:rsidRPr="00BE6F49">
              <w:rPr>
                <w:color w:val="000000"/>
                <w:sz w:val="20"/>
                <w:szCs w:val="20"/>
              </w:rPr>
              <w:t>0,4293613</w:t>
            </w:r>
          </w:p>
        </w:tc>
        <w:tc>
          <w:tcPr>
            <w:tcW w:w="385" w:type="pct"/>
            <w:shd w:val="clear" w:color="auto" w:fill="auto"/>
            <w:vAlign w:val="center"/>
            <w:hideMark/>
          </w:tcPr>
          <w:p w14:paraId="765EA635" w14:textId="77777777" w:rsidR="00886A2D" w:rsidRPr="00BE6F49" w:rsidRDefault="00886A2D" w:rsidP="00886A2D">
            <w:pPr>
              <w:jc w:val="center"/>
              <w:rPr>
                <w:color w:val="000000"/>
                <w:sz w:val="20"/>
                <w:szCs w:val="20"/>
              </w:rPr>
            </w:pPr>
            <w:r w:rsidRPr="00BE6F49">
              <w:rPr>
                <w:color w:val="000000"/>
                <w:sz w:val="20"/>
                <w:szCs w:val="20"/>
              </w:rPr>
              <w:t>0,0000123</w:t>
            </w:r>
          </w:p>
        </w:tc>
      </w:tr>
      <w:tr w:rsidR="00886A2D" w:rsidRPr="00BE6F49" w14:paraId="0B8A2E1F" w14:textId="77777777" w:rsidTr="00886A2D">
        <w:trPr>
          <w:trHeight w:val="284"/>
        </w:trPr>
        <w:tc>
          <w:tcPr>
            <w:tcW w:w="474" w:type="pct"/>
            <w:shd w:val="clear" w:color="auto" w:fill="auto"/>
            <w:vAlign w:val="center"/>
            <w:hideMark/>
          </w:tcPr>
          <w:p w14:paraId="36617438" w14:textId="77777777" w:rsidR="00886A2D" w:rsidRPr="00BE6F49" w:rsidRDefault="00886A2D" w:rsidP="00886A2D">
            <w:pPr>
              <w:jc w:val="center"/>
              <w:rPr>
                <w:color w:val="000000"/>
                <w:sz w:val="20"/>
                <w:szCs w:val="20"/>
              </w:rPr>
            </w:pPr>
            <w:r w:rsidRPr="00BE6F49">
              <w:rPr>
                <w:color w:val="000000"/>
                <w:sz w:val="20"/>
                <w:szCs w:val="20"/>
              </w:rPr>
              <w:t>УТ-10</w:t>
            </w:r>
          </w:p>
        </w:tc>
        <w:tc>
          <w:tcPr>
            <w:tcW w:w="536" w:type="pct"/>
            <w:shd w:val="clear" w:color="auto" w:fill="auto"/>
            <w:vAlign w:val="center"/>
            <w:hideMark/>
          </w:tcPr>
          <w:p w14:paraId="53B449D5" w14:textId="77777777" w:rsidR="00886A2D" w:rsidRPr="00BE6F49" w:rsidRDefault="00886A2D" w:rsidP="00886A2D">
            <w:pPr>
              <w:jc w:val="center"/>
              <w:rPr>
                <w:color w:val="000000"/>
                <w:sz w:val="20"/>
                <w:szCs w:val="20"/>
              </w:rPr>
            </w:pPr>
            <w:r w:rsidRPr="00BE6F49">
              <w:rPr>
                <w:color w:val="000000"/>
                <w:sz w:val="20"/>
                <w:szCs w:val="20"/>
              </w:rPr>
              <w:t>ул. Зеленая, д.4</w:t>
            </w:r>
          </w:p>
        </w:tc>
        <w:tc>
          <w:tcPr>
            <w:tcW w:w="304" w:type="pct"/>
            <w:shd w:val="clear" w:color="auto" w:fill="auto"/>
            <w:vAlign w:val="center"/>
            <w:hideMark/>
          </w:tcPr>
          <w:p w14:paraId="468140C7"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679EE84F"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6430C9E"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547F525"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14946DE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D49DCA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5A23441"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2ABB6FB1" w14:textId="77777777" w:rsidR="00886A2D" w:rsidRPr="00BE6F49" w:rsidRDefault="00886A2D" w:rsidP="00886A2D">
            <w:pPr>
              <w:jc w:val="center"/>
              <w:rPr>
                <w:color w:val="000000"/>
                <w:sz w:val="20"/>
                <w:szCs w:val="20"/>
              </w:rPr>
            </w:pPr>
            <w:r w:rsidRPr="00BE6F49">
              <w:rPr>
                <w:color w:val="000000"/>
                <w:sz w:val="20"/>
                <w:szCs w:val="20"/>
              </w:rPr>
              <w:t>0,0149256</w:t>
            </w:r>
          </w:p>
        </w:tc>
        <w:tc>
          <w:tcPr>
            <w:tcW w:w="385" w:type="pct"/>
            <w:shd w:val="clear" w:color="auto" w:fill="auto"/>
            <w:vAlign w:val="center"/>
            <w:hideMark/>
          </w:tcPr>
          <w:p w14:paraId="73B8971D" w14:textId="77777777" w:rsidR="00886A2D" w:rsidRPr="00BE6F49" w:rsidRDefault="00886A2D" w:rsidP="00886A2D">
            <w:pPr>
              <w:jc w:val="center"/>
              <w:rPr>
                <w:color w:val="000000"/>
                <w:sz w:val="20"/>
                <w:szCs w:val="20"/>
              </w:rPr>
            </w:pPr>
            <w:r w:rsidRPr="00BE6F49">
              <w:rPr>
                <w:color w:val="000000"/>
                <w:sz w:val="20"/>
                <w:szCs w:val="20"/>
              </w:rPr>
              <w:t>0,0000018</w:t>
            </w:r>
          </w:p>
        </w:tc>
      </w:tr>
      <w:tr w:rsidR="00886A2D" w:rsidRPr="00BE6F49" w14:paraId="4D0B6021" w14:textId="77777777" w:rsidTr="00886A2D">
        <w:trPr>
          <w:trHeight w:val="284"/>
        </w:trPr>
        <w:tc>
          <w:tcPr>
            <w:tcW w:w="474" w:type="pct"/>
            <w:shd w:val="clear" w:color="auto" w:fill="auto"/>
            <w:vAlign w:val="center"/>
            <w:hideMark/>
          </w:tcPr>
          <w:p w14:paraId="4F181508" w14:textId="77777777" w:rsidR="00886A2D" w:rsidRPr="00BE6F49" w:rsidRDefault="00886A2D" w:rsidP="00886A2D">
            <w:pPr>
              <w:jc w:val="center"/>
              <w:rPr>
                <w:color w:val="000000"/>
                <w:sz w:val="20"/>
                <w:szCs w:val="20"/>
              </w:rPr>
            </w:pPr>
            <w:r w:rsidRPr="00BE6F49">
              <w:rPr>
                <w:color w:val="000000"/>
                <w:sz w:val="20"/>
                <w:szCs w:val="20"/>
              </w:rPr>
              <w:t>УТ-10</w:t>
            </w:r>
          </w:p>
        </w:tc>
        <w:tc>
          <w:tcPr>
            <w:tcW w:w="536" w:type="pct"/>
            <w:shd w:val="clear" w:color="auto" w:fill="auto"/>
            <w:vAlign w:val="center"/>
            <w:hideMark/>
          </w:tcPr>
          <w:p w14:paraId="69EBAF77" w14:textId="77777777" w:rsidR="00886A2D" w:rsidRPr="00BE6F49" w:rsidRDefault="00886A2D" w:rsidP="00886A2D">
            <w:pPr>
              <w:jc w:val="center"/>
              <w:rPr>
                <w:color w:val="000000"/>
                <w:sz w:val="20"/>
                <w:szCs w:val="20"/>
              </w:rPr>
            </w:pPr>
            <w:r w:rsidRPr="00BE6F49">
              <w:rPr>
                <w:color w:val="000000"/>
                <w:sz w:val="20"/>
                <w:szCs w:val="20"/>
              </w:rPr>
              <w:t>ООО "Кипарис" (без склада)</w:t>
            </w:r>
          </w:p>
        </w:tc>
        <w:tc>
          <w:tcPr>
            <w:tcW w:w="304" w:type="pct"/>
            <w:shd w:val="clear" w:color="auto" w:fill="auto"/>
            <w:vAlign w:val="center"/>
            <w:hideMark/>
          </w:tcPr>
          <w:p w14:paraId="11B76716"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43FA7E53"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7BCD0CFE"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04785A1F" w14:textId="77777777" w:rsidR="00886A2D" w:rsidRPr="00BE6F49" w:rsidRDefault="00886A2D" w:rsidP="00886A2D">
            <w:pPr>
              <w:jc w:val="center"/>
              <w:rPr>
                <w:color w:val="000000"/>
                <w:sz w:val="20"/>
                <w:szCs w:val="20"/>
              </w:rPr>
            </w:pPr>
            <w:r w:rsidRPr="00BE6F49">
              <w:rPr>
                <w:color w:val="000000"/>
                <w:sz w:val="20"/>
                <w:szCs w:val="20"/>
              </w:rPr>
              <w:t>12,79</w:t>
            </w:r>
          </w:p>
        </w:tc>
        <w:tc>
          <w:tcPr>
            <w:tcW w:w="521" w:type="pct"/>
            <w:shd w:val="clear" w:color="auto" w:fill="auto"/>
            <w:vAlign w:val="center"/>
            <w:hideMark/>
          </w:tcPr>
          <w:p w14:paraId="182615D4"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0820333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658BC16"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2534774E" w14:textId="77777777" w:rsidR="00886A2D" w:rsidRPr="00BE6F49" w:rsidRDefault="00886A2D" w:rsidP="00886A2D">
            <w:pPr>
              <w:jc w:val="center"/>
              <w:rPr>
                <w:color w:val="000000"/>
                <w:sz w:val="20"/>
                <w:szCs w:val="20"/>
              </w:rPr>
            </w:pPr>
            <w:r w:rsidRPr="00BE6F49">
              <w:rPr>
                <w:color w:val="000000"/>
                <w:sz w:val="20"/>
                <w:szCs w:val="20"/>
              </w:rPr>
              <w:t>0,0071600</w:t>
            </w:r>
          </w:p>
        </w:tc>
        <w:tc>
          <w:tcPr>
            <w:tcW w:w="385" w:type="pct"/>
            <w:shd w:val="clear" w:color="auto" w:fill="auto"/>
            <w:vAlign w:val="center"/>
            <w:hideMark/>
          </w:tcPr>
          <w:p w14:paraId="68D1A09C" w14:textId="77777777" w:rsidR="00886A2D" w:rsidRPr="00BE6F49" w:rsidRDefault="00886A2D" w:rsidP="00886A2D">
            <w:pPr>
              <w:jc w:val="center"/>
              <w:rPr>
                <w:color w:val="000000"/>
                <w:sz w:val="20"/>
                <w:szCs w:val="20"/>
              </w:rPr>
            </w:pPr>
            <w:r w:rsidRPr="00BE6F49">
              <w:rPr>
                <w:color w:val="000000"/>
                <w:sz w:val="20"/>
                <w:szCs w:val="20"/>
              </w:rPr>
              <w:t>0,0000035</w:t>
            </w:r>
          </w:p>
        </w:tc>
      </w:tr>
      <w:tr w:rsidR="00886A2D" w:rsidRPr="00BE6F49" w14:paraId="76C51D5A" w14:textId="77777777" w:rsidTr="00886A2D">
        <w:trPr>
          <w:trHeight w:val="284"/>
        </w:trPr>
        <w:tc>
          <w:tcPr>
            <w:tcW w:w="474" w:type="pct"/>
            <w:shd w:val="clear" w:color="auto" w:fill="auto"/>
            <w:vAlign w:val="center"/>
            <w:hideMark/>
          </w:tcPr>
          <w:p w14:paraId="4873BB90" w14:textId="77777777" w:rsidR="00886A2D" w:rsidRPr="00BE6F49" w:rsidRDefault="00886A2D" w:rsidP="00886A2D">
            <w:pPr>
              <w:jc w:val="center"/>
              <w:rPr>
                <w:color w:val="000000"/>
                <w:sz w:val="20"/>
                <w:szCs w:val="20"/>
              </w:rPr>
            </w:pPr>
            <w:r w:rsidRPr="00BE6F49">
              <w:rPr>
                <w:color w:val="000000"/>
                <w:sz w:val="20"/>
                <w:szCs w:val="20"/>
              </w:rPr>
              <w:t>УТ-10</w:t>
            </w:r>
          </w:p>
        </w:tc>
        <w:tc>
          <w:tcPr>
            <w:tcW w:w="536" w:type="pct"/>
            <w:shd w:val="clear" w:color="auto" w:fill="auto"/>
            <w:vAlign w:val="center"/>
            <w:hideMark/>
          </w:tcPr>
          <w:p w14:paraId="1AEF5A88" w14:textId="77777777" w:rsidR="00886A2D" w:rsidRPr="00BE6F49" w:rsidRDefault="00886A2D" w:rsidP="00886A2D">
            <w:pPr>
              <w:jc w:val="center"/>
              <w:rPr>
                <w:color w:val="000000"/>
                <w:sz w:val="20"/>
                <w:szCs w:val="20"/>
              </w:rPr>
            </w:pPr>
            <w:r w:rsidRPr="00BE6F49">
              <w:rPr>
                <w:color w:val="000000"/>
                <w:sz w:val="20"/>
                <w:szCs w:val="20"/>
              </w:rPr>
              <w:t>УТ-11</w:t>
            </w:r>
          </w:p>
        </w:tc>
        <w:tc>
          <w:tcPr>
            <w:tcW w:w="304" w:type="pct"/>
            <w:shd w:val="clear" w:color="auto" w:fill="auto"/>
            <w:vAlign w:val="center"/>
            <w:hideMark/>
          </w:tcPr>
          <w:p w14:paraId="6B70D75D" w14:textId="77777777" w:rsidR="00886A2D" w:rsidRPr="00BE6F49" w:rsidRDefault="00886A2D" w:rsidP="00886A2D">
            <w:pPr>
              <w:jc w:val="center"/>
              <w:rPr>
                <w:color w:val="000000"/>
                <w:sz w:val="20"/>
                <w:szCs w:val="20"/>
              </w:rPr>
            </w:pPr>
            <w:r w:rsidRPr="00BE6F49">
              <w:rPr>
                <w:color w:val="000000"/>
                <w:sz w:val="20"/>
                <w:szCs w:val="20"/>
              </w:rPr>
              <w:t>62,00</w:t>
            </w:r>
          </w:p>
        </w:tc>
        <w:tc>
          <w:tcPr>
            <w:tcW w:w="461" w:type="pct"/>
            <w:shd w:val="clear" w:color="auto" w:fill="auto"/>
            <w:vAlign w:val="center"/>
            <w:hideMark/>
          </w:tcPr>
          <w:p w14:paraId="63030152"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05568E6B"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64A25A5D"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4371842B"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74E82C0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9EEE50A"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2CD55CEB" w14:textId="77777777" w:rsidR="00886A2D" w:rsidRPr="00BE6F49" w:rsidRDefault="00886A2D" w:rsidP="00886A2D">
            <w:pPr>
              <w:jc w:val="center"/>
              <w:rPr>
                <w:color w:val="000000"/>
                <w:sz w:val="20"/>
                <w:szCs w:val="20"/>
              </w:rPr>
            </w:pPr>
            <w:r w:rsidRPr="00BE6F49">
              <w:rPr>
                <w:color w:val="000000"/>
                <w:sz w:val="20"/>
                <w:szCs w:val="20"/>
              </w:rPr>
              <w:t>0,4072756</w:t>
            </w:r>
          </w:p>
        </w:tc>
        <w:tc>
          <w:tcPr>
            <w:tcW w:w="385" w:type="pct"/>
            <w:shd w:val="clear" w:color="auto" w:fill="auto"/>
            <w:vAlign w:val="center"/>
            <w:hideMark/>
          </w:tcPr>
          <w:p w14:paraId="105A6443" w14:textId="77777777" w:rsidR="00886A2D" w:rsidRPr="00BE6F49" w:rsidRDefault="00886A2D" w:rsidP="00886A2D">
            <w:pPr>
              <w:jc w:val="center"/>
              <w:rPr>
                <w:color w:val="000000"/>
                <w:sz w:val="20"/>
                <w:szCs w:val="20"/>
              </w:rPr>
            </w:pPr>
            <w:r w:rsidRPr="00BE6F49">
              <w:rPr>
                <w:color w:val="000000"/>
                <w:sz w:val="20"/>
                <w:szCs w:val="20"/>
              </w:rPr>
              <w:t>0,0000173</w:t>
            </w:r>
          </w:p>
        </w:tc>
      </w:tr>
      <w:tr w:rsidR="00886A2D" w:rsidRPr="00BE6F49" w14:paraId="5C13712B" w14:textId="77777777" w:rsidTr="00886A2D">
        <w:trPr>
          <w:trHeight w:val="284"/>
        </w:trPr>
        <w:tc>
          <w:tcPr>
            <w:tcW w:w="474" w:type="pct"/>
            <w:shd w:val="clear" w:color="auto" w:fill="auto"/>
            <w:vAlign w:val="center"/>
            <w:hideMark/>
          </w:tcPr>
          <w:p w14:paraId="0303FCAF" w14:textId="77777777" w:rsidR="00886A2D" w:rsidRPr="00BE6F49" w:rsidRDefault="00886A2D" w:rsidP="00886A2D">
            <w:pPr>
              <w:jc w:val="center"/>
              <w:rPr>
                <w:color w:val="000000"/>
                <w:sz w:val="20"/>
                <w:szCs w:val="20"/>
              </w:rPr>
            </w:pPr>
            <w:r w:rsidRPr="00BE6F49">
              <w:rPr>
                <w:color w:val="000000"/>
                <w:sz w:val="20"/>
                <w:szCs w:val="20"/>
              </w:rPr>
              <w:t>УТ-11</w:t>
            </w:r>
          </w:p>
        </w:tc>
        <w:tc>
          <w:tcPr>
            <w:tcW w:w="536" w:type="pct"/>
            <w:shd w:val="clear" w:color="auto" w:fill="auto"/>
            <w:vAlign w:val="center"/>
            <w:hideMark/>
          </w:tcPr>
          <w:p w14:paraId="4B018A22" w14:textId="77777777" w:rsidR="00886A2D" w:rsidRPr="00BE6F49" w:rsidRDefault="00886A2D" w:rsidP="00886A2D">
            <w:pPr>
              <w:jc w:val="center"/>
              <w:rPr>
                <w:color w:val="000000"/>
                <w:sz w:val="20"/>
                <w:szCs w:val="20"/>
              </w:rPr>
            </w:pPr>
            <w:r w:rsidRPr="00BE6F49">
              <w:rPr>
                <w:color w:val="000000"/>
                <w:sz w:val="20"/>
                <w:szCs w:val="20"/>
              </w:rPr>
              <w:t>Р-10</w:t>
            </w:r>
          </w:p>
        </w:tc>
        <w:tc>
          <w:tcPr>
            <w:tcW w:w="304" w:type="pct"/>
            <w:shd w:val="clear" w:color="auto" w:fill="auto"/>
            <w:vAlign w:val="center"/>
            <w:hideMark/>
          </w:tcPr>
          <w:p w14:paraId="151D1BEA" w14:textId="77777777" w:rsidR="00886A2D" w:rsidRPr="00BE6F49" w:rsidRDefault="00886A2D" w:rsidP="00886A2D">
            <w:pPr>
              <w:jc w:val="center"/>
              <w:rPr>
                <w:color w:val="000000"/>
                <w:sz w:val="20"/>
                <w:szCs w:val="20"/>
              </w:rPr>
            </w:pPr>
            <w:r w:rsidRPr="00BE6F49">
              <w:rPr>
                <w:color w:val="000000"/>
                <w:sz w:val="20"/>
                <w:szCs w:val="20"/>
              </w:rPr>
              <w:t>30,00</w:t>
            </w:r>
          </w:p>
        </w:tc>
        <w:tc>
          <w:tcPr>
            <w:tcW w:w="461" w:type="pct"/>
            <w:shd w:val="clear" w:color="auto" w:fill="auto"/>
            <w:vAlign w:val="center"/>
            <w:hideMark/>
          </w:tcPr>
          <w:p w14:paraId="18C4972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8E7A76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A0D29DF"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660C56F5"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270D41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D853D17"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3B8560D1"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06E00B05" w14:textId="77777777" w:rsidR="00886A2D" w:rsidRPr="00BE6F49" w:rsidRDefault="00886A2D" w:rsidP="00886A2D">
            <w:pPr>
              <w:jc w:val="center"/>
              <w:rPr>
                <w:color w:val="000000"/>
                <w:sz w:val="20"/>
                <w:szCs w:val="20"/>
              </w:rPr>
            </w:pPr>
            <w:r w:rsidRPr="00BE6F49">
              <w:rPr>
                <w:color w:val="000000"/>
                <w:sz w:val="20"/>
                <w:szCs w:val="20"/>
              </w:rPr>
              <w:t>0,0000046</w:t>
            </w:r>
          </w:p>
        </w:tc>
      </w:tr>
      <w:tr w:rsidR="00886A2D" w:rsidRPr="00BE6F49" w14:paraId="7D5498E0" w14:textId="77777777" w:rsidTr="00886A2D">
        <w:trPr>
          <w:trHeight w:val="284"/>
        </w:trPr>
        <w:tc>
          <w:tcPr>
            <w:tcW w:w="474" w:type="pct"/>
            <w:shd w:val="clear" w:color="auto" w:fill="auto"/>
            <w:vAlign w:val="center"/>
            <w:hideMark/>
          </w:tcPr>
          <w:p w14:paraId="70E95ADB" w14:textId="77777777" w:rsidR="00886A2D" w:rsidRPr="00BE6F49" w:rsidRDefault="00886A2D" w:rsidP="00886A2D">
            <w:pPr>
              <w:jc w:val="center"/>
              <w:rPr>
                <w:color w:val="000000"/>
                <w:sz w:val="20"/>
                <w:szCs w:val="20"/>
              </w:rPr>
            </w:pPr>
            <w:r w:rsidRPr="00BE6F49">
              <w:rPr>
                <w:color w:val="000000"/>
                <w:sz w:val="20"/>
                <w:szCs w:val="20"/>
              </w:rPr>
              <w:t>УТ-16</w:t>
            </w:r>
          </w:p>
        </w:tc>
        <w:tc>
          <w:tcPr>
            <w:tcW w:w="536" w:type="pct"/>
            <w:shd w:val="clear" w:color="auto" w:fill="auto"/>
            <w:vAlign w:val="center"/>
            <w:hideMark/>
          </w:tcPr>
          <w:p w14:paraId="434F7467" w14:textId="77777777" w:rsidR="00886A2D" w:rsidRPr="00BE6F49" w:rsidRDefault="00886A2D" w:rsidP="00886A2D">
            <w:pPr>
              <w:jc w:val="center"/>
              <w:rPr>
                <w:color w:val="000000"/>
                <w:sz w:val="20"/>
                <w:szCs w:val="20"/>
              </w:rPr>
            </w:pPr>
            <w:r w:rsidRPr="00BE6F49">
              <w:rPr>
                <w:color w:val="000000"/>
                <w:sz w:val="20"/>
                <w:szCs w:val="20"/>
              </w:rPr>
              <w:t>ул. Центральная, д.24</w:t>
            </w:r>
          </w:p>
        </w:tc>
        <w:tc>
          <w:tcPr>
            <w:tcW w:w="304" w:type="pct"/>
            <w:shd w:val="clear" w:color="auto" w:fill="auto"/>
            <w:vAlign w:val="center"/>
            <w:hideMark/>
          </w:tcPr>
          <w:p w14:paraId="5A315C2C" w14:textId="77777777" w:rsidR="00886A2D" w:rsidRPr="00BE6F49" w:rsidRDefault="00886A2D" w:rsidP="00886A2D">
            <w:pPr>
              <w:jc w:val="center"/>
              <w:rPr>
                <w:color w:val="000000"/>
                <w:sz w:val="20"/>
                <w:szCs w:val="20"/>
              </w:rPr>
            </w:pPr>
            <w:r w:rsidRPr="00BE6F49">
              <w:rPr>
                <w:color w:val="000000"/>
                <w:sz w:val="20"/>
                <w:szCs w:val="20"/>
              </w:rPr>
              <w:t>6,00</w:t>
            </w:r>
          </w:p>
        </w:tc>
        <w:tc>
          <w:tcPr>
            <w:tcW w:w="461" w:type="pct"/>
            <w:shd w:val="clear" w:color="auto" w:fill="auto"/>
            <w:vAlign w:val="center"/>
            <w:hideMark/>
          </w:tcPr>
          <w:p w14:paraId="32A9EC23"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3BD4C0A0"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6BEE7FA8" w14:textId="77777777" w:rsidR="00886A2D" w:rsidRPr="00BE6F49" w:rsidRDefault="00886A2D" w:rsidP="00886A2D">
            <w:pPr>
              <w:jc w:val="center"/>
              <w:rPr>
                <w:color w:val="000000"/>
                <w:sz w:val="20"/>
                <w:szCs w:val="20"/>
              </w:rPr>
            </w:pPr>
            <w:r w:rsidRPr="00BE6F49">
              <w:rPr>
                <w:color w:val="000000"/>
                <w:sz w:val="20"/>
                <w:szCs w:val="20"/>
              </w:rPr>
              <w:t>12,79</w:t>
            </w:r>
          </w:p>
        </w:tc>
        <w:tc>
          <w:tcPr>
            <w:tcW w:w="521" w:type="pct"/>
            <w:shd w:val="clear" w:color="auto" w:fill="auto"/>
            <w:vAlign w:val="center"/>
            <w:hideMark/>
          </w:tcPr>
          <w:p w14:paraId="37A43F73"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3322FC8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03E1058"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4805E93E" w14:textId="77777777" w:rsidR="00886A2D" w:rsidRPr="00BE6F49" w:rsidRDefault="00886A2D" w:rsidP="00886A2D">
            <w:pPr>
              <w:jc w:val="center"/>
              <w:rPr>
                <w:color w:val="000000"/>
                <w:sz w:val="20"/>
                <w:szCs w:val="20"/>
              </w:rPr>
            </w:pPr>
            <w:r w:rsidRPr="00BE6F49">
              <w:rPr>
                <w:color w:val="000000"/>
                <w:sz w:val="20"/>
                <w:szCs w:val="20"/>
              </w:rPr>
              <w:t>0,0222377</w:t>
            </w:r>
          </w:p>
        </w:tc>
        <w:tc>
          <w:tcPr>
            <w:tcW w:w="385" w:type="pct"/>
            <w:shd w:val="clear" w:color="auto" w:fill="auto"/>
            <w:vAlign w:val="center"/>
            <w:hideMark/>
          </w:tcPr>
          <w:p w14:paraId="25D1D13B" w14:textId="77777777" w:rsidR="00886A2D" w:rsidRPr="00BE6F49" w:rsidRDefault="00886A2D" w:rsidP="00886A2D">
            <w:pPr>
              <w:jc w:val="center"/>
              <w:rPr>
                <w:color w:val="000000"/>
                <w:sz w:val="20"/>
                <w:szCs w:val="20"/>
              </w:rPr>
            </w:pPr>
            <w:r w:rsidRPr="00BE6F49">
              <w:rPr>
                <w:color w:val="000000"/>
                <w:sz w:val="20"/>
                <w:szCs w:val="20"/>
              </w:rPr>
              <w:t>0,0000017</w:t>
            </w:r>
          </w:p>
        </w:tc>
      </w:tr>
      <w:tr w:rsidR="00886A2D" w:rsidRPr="00BE6F49" w14:paraId="75CACF7A" w14:textId="77777777" w:rsidTr="00886A2D">
        <w:trPr>
          <w:trHeight w:val="284"/>
        </w:trPr>
        <w:tc>
          <w:tcPr>
            <w:tcW w:w="474" w:type="pct"/>
            <w:shd w:val="clear" w:color="auto" w:fill="auto"/>
            <w:vAlign w:val="center"/>
            <w:hideMark/>
          </w:tcPr>
          <w:p w14:paraId="3179BE6A" w14:textId="77777777" w:rsidR="00886A2D" w:rsidRPr="00BE6F49" w:rsidRDefault="00886A2D" w:rsidP="00886A2D">
            <w:pPr>
              <w:jc w:val="center"/>
              <w:rPr>
                <w:color w:val="000000"/>
                <w:sz w:val="20"/>
                <w:szCs w:val="20"/>
              </w:rPr>
            </w:pPr>
            <w:r w:rsidRPr="00BE6F49">
              <w:rPr>
                <w:color w:val="000000"/>
                <w:sz w:val="20"/>
                <w:szCs w:val="20"/>
              </w:rPr>
              <w:t>Р-11</w:t>
            </w:r>
          </w:p>
        </w:tc>
        <w:tc>
          <w:tcPr>
            <w:tcW w:w="536" w:type="pct"/>
            <w:shd w:val="clear" w:color="auto" w:fill="auto"/>
            <w:vAlign w:val="center"/>
            <w:hideMark/>
          </w:tcPr>
          <w:p w14:paraId="268AB7DC" w14:textId="77777777" w:rsidR="00886A2D" w:rsidRPr="00BE6F49" w:rsidRDefault="00886A2D" w:rsidP="00886A2D">
            <w:pPr>
              <w:jc w:val="center"/>
              <w:rPr>
                <w:color w:val="000000"/>
                <w:sz w:val="20"/>
                <w:szCs w:val="20"/>
              </w:rPr>
            </w:pPr>
            <w:r w:rsidRPr="00BE6F49">
              <w:rPr>
                <w:color w:val="000000"/>
                <w:sz w:val="20"/>
                <w:szCs w:val="20"/>
              </w:rPr>
              <w:t>УТ-19</w:t>
            </w:r>
          </w:p>
        </w:tc>
        <w:tc>
          <w:tcPr>
            <w:tcW w:w="304" w:type="pct"/>
            <w:shd w:val="clear" w:color="auto" w:fill="auto"/>
            <w:vAlign w:val="center"/>
            <w:hideMark/>
          </w:tcPr>
          <w:p w14:paraId="32BC341C" w14:textId="77777777" w:rsidR="00886A2D" w:rsidRPr="00BE6F49" w:rsidRDefault="00886A2D" w:rsidP="00886A2D">
            <w:pPr>
              <w:jc w:val="center"/>
              <w:rPr>
                <w:color w:val="000000"/>
                <w:sz w:val="20"/>
                <w:szCs w:val="20"/>
              </w:rPr>
            </w:pPr>
            <w:r w:rsidRPr="00BE6F49">
              <w:rPr>
                <w:color w:val="000000"/>
                <w:sz w:val="20"/>
                <w:szCs w:val="20"/>
              </w:rPr>
              <w:t>73,00</w:t>
            </w:r>
          </w:p>
        </w:tc>
        <w:tc>
          <w:tcPr>
            <w:tcW w:w="461" w:type="pct"/>
            <w:shd w:val="clear" w:color="auto" w:fill="auto"/>
            <w:vAlign w:val="center"/>
            <w:hideMark/>
          </w:tcPr>
          <w:p w14:paraId="7927F10F"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C57B2F4"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B7900B3"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0C1CA68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22C3D5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6390479" w14:textId="77777777" w:rsidR="00886A2D" w:rsidRPr="00BE6F49" w:rsidRDefault="00886A2D" w:rsidP="00886A2D">
            <w:pPr>
              <w:jc w:val="center"/>
              <w:rPr>
                <w:color w:val="000000"/>
                <w:sz w:val="20"/>
                <w:szCs w:val="20"/>
              </w:rPr>
            </w:pPr>
            <w:r w:rsidRPr="00BE6F49">
              <w:rPr>
                <w:color w:val="000000"/>
                <w:sz w:val="20"/>
                <w:szCs w:val="20"/>
              </w:rPr>
              <w:t>0,0000016</w:t>
            </w:r>
          </w:p>
        </w:tc>
        <w:tc>
          <w:tcPr>
            <w:tcW w:w="447" w:type="pct"/>
            <w:shd w:val="clear" w:color="auto" w:fill="auto"/>
            <w:vAlign w:val="center"/>
            <w:hideMark/>
          </w:tcPr>
          <w:p w14:paraId="446D6AB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34A33F94" w14:textId="77777777" w:rsidR="00886A2D" w:rsidRPr="00BE6F49" w:rsidRDefault="00886A2D" w:rsidP="00886A2D">
            <w:pPr>
              <w:jc w:val="center"/>
              <w:rPr>
                <w:color w:val="000000"/>
                <w:sz w:val="20"/>
                <w:szCs w:val="20"/>
              </w:rPr>
            </w:pPr>
            <w:r w:rsidRPr="00BE6F49">
              <w:rPr>
                <w:color w:val="000000"/>
                <w:sz w:val="20"/>
                <w:szCs w:val="20"/>
              </w:rPr>
              <w:t>0,0000110</w:t>
            </w:r>
          </w:p>
        </w:tc>
      </w:tr>
      <w:tr w:rsidR="00886A2D" w:rsidRPr="00BE6F49" w14:paraId="27C53D2E" w14:textId="77777777" w:rsidTr="00886A2D">
        <w:trPr>
          <w:trHeight w:val="284"/>
        </w:trPr>
        <w:tc>
          <w:tcPr>
            <w:tcW w:w="474" w:type="pct"/>
            <w:shd w:val="clear" w:color="auto" w:fill="auto"/>
            <w:vAlign w:val="center"/>
            <w:hideMark/>
          </w:tcPr>
          <w:p w14:paraId="00867CCD" w14:textId="77777777" w:rsidR="00886A2D" w:rsidRPr="00BE6F49" w:rsidRDefault="00886A2D" w:rsidP="00886A2D">
            <w:pPr>
              <w:jc w:val="center"/>
              <w:rPr>
                <w:color w:val="000000"/>
                <w:sz w:val="20"/>
                <w:szCs w:val="20"/>
              </w:rPr>
            </w:pPr>
            <w:r w:rsidRPr="00BE6F49">
              <w:rPr>
                <w:color w:val="000000"/>
                <w:sz w:val="20"/>
                <w:szCs w:val="20"/>
              </w:rPr>
              <w:t>УТ-32</w:t>
            </w:r>
          </w:p>
        </w:tc>
        <w:tc>
          <w:tcPr>
            <w:tcW w:w="536" w:type="pct"/>
            <w:shd w:val="clear" w:color="auto" w:fill="auto"/>
            <w:vAlign w:val="center"/>
            <w:hideMark/>
          </w:tcPr>
          <w:p w14:paraId="426E7327" w14:textId="77777777" w:rsidR="00886A2D" w:rsidRPr="00BE6F49" w:rsidRDefault="00886A2D" w:rsidP="00886A2D">
            <w:pPr>
              <w:jc w:val="center"/>
              <w:rPr>
                <w:color w:val="000000"/>
                <w:sz w:val="20"/>
                <w:szCs w:val="20"/>
              </w:rPr>
            </w:pPr>
            <w:r w:rsidRPr="00BE6F49">
              <w:rPr>
                <w:color w:val="000000"/>
                <w:sz w:val="20"/>
                <w:szCs w:val="20"/>
              </w:rPr>
              <w:t>УТ-31</w:t>
            </w:r>
          </w:p>
        </w:tc>
        <w:tc>
          <w:tcPr>
            <w:tcW w:w="304" w:type="pct"/>
            <w:shd w:val="clear" w:color="auto" w:fill="auto"/>
            <w:vAlign w:val="center"/>
            <w:hideMark/>
          </w:tcPr>
          <w:p w14:paraId="22447F3B" w14:textId="77777777" w:rsidR="00886A2D" w:rsidRPr="00BE6F49" w:rsidRDefault="00886A2D" w:rsidP="00886A2D">
            <w:pPr>
              <w:jc w:val="center"/>
              <w:rPr>
                <w:color w:val="000000"/>
                <w:sz w:val="20"/>
                <w:szCs w:val="20"/>
              </w:rPr>
            </w:pPr>
            <w:r w:rsidRPr="00BE6F49">
              <w:rPr>
                <w:color w:val="000000"/>
                <w:sz w:val="20"/>
                <w:szCs w:val="20"/>
              </w:rPr>
              <w:t>60,00</w:t>
            </w:r>
          </w:p>
        </w:tc>
        <w:tc>
          <w:tcPr>
            <w:tcW w:w="461" w:type="pct"/>
            <w:shd w:val="clear" w:color="auto" w:fill="auto"/>
            <w:vAlign w:val="center"/>
            <w:hideMark/>
          </w:tcPr>
          <w:p w14:paraId="38D1B42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FF82A95"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E8672BD"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16ECA9FC"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041DC8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9B6C2F2"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0361A0D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3636923" w14:textId="77777777" w:rsidR="00886A2D" w:rsidRPr="00BE6F49" w:rsidRDefault="00886A2D" w:rsidP="00886A2D">
            <w:pPr>
              <w:jc w:val="center"/>
              <w:rPr>
                <w:color w:val="000000"/>
                <w:sz w:val="20"/>
                <w:szCs w:val="20"/>
              </w:rPr>
            </w:pPr>
            <w:r w:rsidRPr="00BE6F49">
              <w:rPr>
                <w:color w:val="000000"/>
                <w:sz w:val="20"/>
                <w:szCs w:val="20"/>
              </w:rPr>
              <w:t>0,0000090</w:t>
            </w:r>
          </w:p>
        </w:tc>
      </w:tr>
      <w:tr w:rsidR="00886A2D" w:rsidRPr="00BE6F49" w14:paraId="59BC026A" w14:textId="77777777" w:rsidTr="00886A2D">
        <w:trPr>
          <w:trHeight w:val="284"/>
        </w:trPr>
        <w:tc>
          <w:tcPr>
            <w:tcW w:w="474" w:type="pct"/>
            <w:shd w:val="clear" w:color="auto" w:fill="auto"/>
            <w:vAlign w:val="center"/>
            <w:hideMark/>
          </w:tcPr>
          <w:p w14:paraId="54C8E2E7" w14:textId="77777777" w:rsidR="00886A2D" w:rsidRPr="00BE6F49" w:rsidRDefault="00886A2D" w:rsidP="00886A2D">
            <w:pPr>
              <w:jc w:val="center"/>
              <w:rPr>
                <w:color w:val="000000"/>
                <w:sz w:val="20"/>
                <w:szCs w:val="20"/>
              </w:rPr>
            </w:pPr>
            <w:r w:rsidRPr="00BE6F49">
              <w:rPr>
                <w:color w:val="000000"/>
                <w:sz w:val="20"/>
                <w:szCs w:val="20"/>
              </w:rPr>
              <w:t>УТ-11</w:t>
            </w:r>
          </w:p>
        </w:tc>
        <w:tc>
          <w:tcPr>
            <w:tcW w:w="536" w:type="pct"/>
            <w:shd w:val="clear" w:color="auto" w:fill="auto"/>
            <w:vAlign w:val="center"/>
            <w:hideMark/>
          </w:tcPr>
          <w:p w14:paraId="39B5A5EA" w14:textId="77777777" w:rsidR="00886A2D" w:rsidRPr="00BE6F49" w:rsidRDefault="00886A2D" w:rsidP="00886A2D">
            <w:pPr>
              <w:jc w:val="center"/>
              <w:rPr>
                <w:color w:val="000000"/>
                <w:sz w:val="20"/>
                <w:szCs w:val="20"/>
              </w:rPr>
            </w:pPr>
            <w:r w:rsidRPr="00BE6F49">
              <w:rPr>
                <w:color w:val="000000"/>
                <w:sz w:val="20"/>
                <w:szCs w:val="20"/>
              </w:rPr>
              <w:t>УТ-12</w:t>
            </w:r>
          </w:p>
        </w:tc>
        <w:tc>
          <w:tcPr>
            <w:tcW w:w="304" w:type="pct"/>
            <w:shd w:val="clear" w:color="auto" w:fill="auto"/>
            <w:vAlign w:val="center"/>
            <w:hideMark/>
          </w:tcPr>
          <w:p w14:paraId="08AACE5D" w14:textId="77777777" w:rsidR="00886A2D" w:rsidRPr="00BE6F49" w:rsidRDefault="00886A2D" w:rsidP="00886A2D">
            <w:pPr>
              <w:jc w:val="center"/>
              <w:rPr>
                <w:color w:val="000000"/>
                <w:sz w:val="20"/>
                <w:szCs w:val="20"/>
              </w:rPr>
            </w:pPr>
            <w:r w:rsidRPr="00BE6F49">
              <w:rPr>
                <w:color w:val="000000"/>
                <w:sz w:val="20"/>
                <w:szCs w:val="20"/>
              </w:rPr>
              <w:t>10,00</w:t>
            </w:r>
          </w:p>
        </w:tc>
        <w:tc>
          <w:tcPr>
            <w:tcW w:w="461" w:type="pct"/>
            <w:shd w:val="clear" w:color="auto" w:fill="auto"/>
            <w:vAlign w:val="center"/>
            <w:hideMark/>
          </w:tcPr>
          <w:p w14:paraId="1BBB7CC9"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02AEEAF0"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0B77AA58" w14:textId="77777777" w:rsidR="00886A2D" w:rsidRPr="00BE6F49" w:rsidRDefault="00886A2D" w:rsidP="00886A2D">
            <w:pPr>
              <w:jc w:val="center"/>
              <w:rPr>
                <w:color w:val="000000"/>
                <w:sz w:val="20"/>
                <w:szCs w:val="20"/>
              </w:rPr>
            </w:pPr>
            <w:r w:rsidRPr="00BE6F49">
              <w:rPr>
                <w:color w:val="000000"/>
                <w:sz w:val="20"/>
                <w:szCs w:val="20"/>
              </w:rPr>
              <w:t>9,15</w:t>
            </w:r>
          </w:p>
        </w:tc>
        <w:tc>
          <w:tcPr>
            <w:tcW w:w="521" w:type="pct"/>
            <w:shd w:val="clear" w:color="auto" w:fill="auto"/>
            <w:vAlign w:val="center"/>
            <w:hideMark/>
          </w:tcPr>
          <w:p w14:paraId="08CEAB72"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7B93E4B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3BAD0F2"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60EEC654" w14:textId="77777777" w:rsidR="00886A2D" w:rsidRPr="00BE6F49" w:rsidRDefault="00886A2D" w:rsidP="00886A2D">
            <w:pPr>
              <w:jc w:val="center"/>
              <w:rPr>
                <w:color w:val="000000"/>
                <w:sz w:val="20"/>
                <w:szCs w:val="20"/>
              </w:rPr>
            </w:pPr>
            <w:r w:rsidRPr="00BE6F49">
              <w:rPr>
                <w:color w:val="000000"/>
                <w:sz w:val="20"/>
                <w:szCs w:val="20"/>
              </w:rPr>
              <w:t>0,0336506</w:t>
            </w:r>
          </w:p>
        </w:tc>
        <w:tc>
          <w:tcPr>
            <w:tcW w:w="385" w:type="pct"/>
            <w:shd w:val="clear" w:color="auto" w:fill="auto"/>
            <w:vAlign w:val="center"/>
            <w:hideMark/>
          </w:tcPr>
          <w:p w14:paraId="433B6C71"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65BE35C4" w14:textId="77777777" w:rsidTr="00886A2D">
        <w:trPr>
          <w:trHeight w:val="284"/>
        </w:trPr>
        <w:tc>
          <w:tcPr>
            <w:tcW w:w="474" w:type="pct"/>
            <w:shd w:val="clear" w:color="auto" w:fill="auto"/>
            <w:vAlign w:val="center"/>
            <w:hideMark/>
          </w:tcPr>
          <w:p w14:paraId="1CB594C5" w14:textId="77777777" w:rsidR="00886A2D" w:rsidRPr="00BE6F49" w:rsidRDefault="00886A2D" w:rsidP="00886A2D">
            <w:pPr>
              <w:jc w:val="center"/>
              <w:rPr>
                <w:color w:val="000000"/>
                <w:sz w:val="20"/>
                <w:szCs w:val="20"/>
              </w:rPr>
            </w:pPr>
            <w:r w:rsidRPr="00BE6F49">
              <w:rPr>
                <w:color w:val="000000"/>
                <w:sz w:val="20"/>
                <w:szCs w:val="20"/>
              </w:rPr>
              <w:t>УТ-12</w:t>
            </w:r>
          </w:p>
        </w:tc>
        <w:tc>
          <w:tcPr>
            <w:tcW w:w="536" w:type="pct"/>
            <w:shd w:val="clear" w:color="auto" w:fill="auto"/>
            <w:vAlign w:val="center"/>
            <w:hideMark/>
          </w:tcPr>
          <w:p w14:paraId="7D19117F" w14:textId="77777777" w:rsidR="00886A2D" w:rsidRPr="00BE6F49" w:rsidRDefault="00886A2D" w:rsidP="00886A2D">
            <w:pPr>
              <w:jc w:val="center"/>
              <w:rPr>
                <w:color w:val="000000"/>
                <w:sz w:val="20"/>
                <w:szCs w:val="20"/>
              </w:rPr>
            </w:pPr>
            <w:r w:rsidRPr="00BE6F49">
              <w:rPr>
                <w:color w:val="000000"/>
                <w:sz w:val="20"/>
                <w:szCs w:val="20"/>
              </w:rPr>
              <w:t>УТ-13а</w:t>
            </w:r>
          </w:p>
        </w:tc>
        <w:tc>
          <w:tcPr>
            <w:tcW w:w="304" w:type="pct"/>
            <w:shd w:val="clear" w:color="auto" w:fill="auto"/>
            <w:vAlign w:val="center"/>
            <w:hideMark/>
          </w:tcPr>
          <w:p w14:paraId="45C11D5D" w14:textId="77777777" w:rsidR="00886A2D" w:rsidRPr="00BE6F49" w:rsidRDefault="00886A2D" w:rsidP="00886A2D">
            <w:pPr>
              <w:jc w:val="center"/>
              <w:rPr>
                <w:color w:val="000000"/>
                <w:sz w:val="20"/>
                <w:szCs w:val="20"/>
              </w:rPr>
            </w:pPr>
            <w:r w:rsidRPr="00BE6F49">
              <w:rPr>
                <w:color w:val="000000"/>
                <w:sz w:val="20"/>
                <w:szCs w:val="20"/>
              </w:rPr>
              <w:t>36,00</w:t>
            </w:r>
          </w:p>
        </w:tc>
        <w:tc>
          <w:tcPr>
            <w:tcW w:w="461" w:type="pct"/>
            <w:shd w:val="clear" w:color="auto" w:fill="auto"/>
            <w:vAlign w:val="center"/>
            <w:hideMark/>
          </w:tcPr>
          <w:p w14:paraId="1C9045BD"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5D02C0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E36674D" w14:textId="77777777" w:rsidR="00886A2D" w:rsidRPr="00BE6F49" w:rsidRDefault="00886A2D" w:rsidP="00886A2D">
            <w:pPr>
              <w:jc w:val="center"/>
              <w:rPr>
                <w:color w:val="000000"/>
                <w:sz w:val="20"/>
                <w:szCs w:val="20"/>
              </w:rPr>
            </w:pPr>
            <w:r w:rsidRPr="00BE6F49">
              <w:rPr>
                <w:color w:val="000000"/>
                <w:sz w:val="20"/>
                <w:szCs w:val="20"/>
              </w:rPr>
              <w:t>6,73</w:t>
            </w:r>
          </w:p>
        </w:tc>
        <w:tc>
          <w:tcPr>
            <w:tcW w:w="521" w:type="pct"/>
            <w:shd w:val="clear" w:color="auto" w:fill="auto"/>
            <w:vAlign w:val="center"/>
            <w:hideMark/>
          </w:tcPr>
          <w:p w14:paraId="0825F5DA"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33556FD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FB0FF38" w14:textId="77777777" w:rsidR="00886A2D" w:rsidRPr="00BE6F49" w:rsidRDefault="00886A2D" w:rsidP="00886A2D">
            <w:pPr>
              <w:jc w:val="center"/>
              <w:rPr>
                <w:color w:val="000000"/>
                <w:sz w:val="20"/>
                <w:szCs w:val="20"/>
              </w:rPr>
            </w:pPr>
            <w:r w:rsidRPr="00BE6F49">
              <w:rPr>
                <w:color w:val="000000"/>
                <w:sz w:val="20"/>
                <w:szCs w:val="20"/>
              </w:rPr>
              <w:t>0,0000008</w:t>
            </w:r>
          </w:p>
        </w:tc>
        <w:tc>
          <w:tcPr>
            <w:tcW w:w="447" w:type="pct"/>
            <w:shd w:val="clear" w:color="auto" w:fill="auto"/>
            <w:vAlign w:val="center"/>
            <w:hideMark/>
          </w:tcPr>
          <w:p w14:paraId="743BFF4D" w14:textId="77777777" w:rsidR="00886A2D" w:rsidRPr="00BE6F49" w:rsidRDefault="00886A2D" w:rsidP="00886A2D">
            <w:pPr>
              <w:jc w:val="center"/>
              <w:rPr>
                <w:color w:val="000000"/>
                <w:sz w:val="20"/>
                <w:szCs w:val="20"/>
              </w:rPr>
            </w:pPr>
            <w:r w:rsidRPr="00BE6F49">
              <w:rPr>
                <w:color w:val="000000"/>
                <w:sz w:val="20"/>
                <w:szCs w:val="20"/>
              </w:rPr>
              <w:t>0,0674117</w:t>
            </w:r>
          </w:p>
        </w:tc>
        <w:tc>
          <w:tcPr>
            <w:tcW w:w="385" w:type="pct"/>
            <w:shd w:val="clear" w:color="auto" w:fill="auto"/>
            <w:vAlign w:val="center"/>
            <w:hideMark/>
          </w:tcPr>
          <w:p w14:paraId="3CBE25D5" w14:textId="77777777" w:rsidR="00886A2D" w:rsidRPr="00BE6F49" w:rsidRDefault="00886A2D" w:rsidP="00886A2D">
            <w:pPr>
              <w:jc w:val="center"/>
              <w:rPr>
                <w:color w:val="000000"/>
                <w:sz w:val="20"/>
                <w:szCs w:val="20"/>
              </w:rPr>
            </w:pPr>
            <w:r w:rsidRPr="00BE6F49">
              <w:rPr>
                <w:color w:val="000000"/>
                <w:sz w:val="20"/>
                <w:szCs w:val="20"/>
              </w:rPr>
              <w:t>0,0000055</w:t>
            </w:r>
          </w:p>
        </w:tc>
      </w:tr>
      <w:tr w:rsidR="00886A2D" w:rsidRPr="00BE6F49" w14:paraId="48641E27" w14:textId="77777777" w:rsidTr="00886A2D">
        <w:trPr>
          <w:trHeight w:val="284"/>
        </w:trPr>
        <w:tc>
          <w:tcPr>
            <w:tcW w:w="474" w:type="pct"/>
            <w:shd w:val="clear" w:color="auto" w:fill="auto"/>
            <w:vAlign w:val="center"/>
            <w:hideMark/>
          </w:tcPr>
          <w:p w14:paraId="4D2194CB" w14:textId="77777777" w:rsidR="00886A2D" w:rsidRPr="00BE6F49" w:rsidRDefault="00886A2D" w:rsidP="00886A2D">
            <w:pPr>
              <w:jc w:val="center"/>
              <w:rPr>
                <w:color w:val="000000"/>
                <w:sz w:val="20"/>
                <w:szCs w:val="20"/>
              </w:rPr>
            </w:pPr>
            <w:r w:rsidRPr="00BE6F49">
              <w:rPr>
                <w:color w:val="000000"/>
                <w:sz w:val="20"/>
                <w:szCs w:val="20"/>
              </w:rPr>
              <w:lastRenderedPageBreak/>
              <w:t>УТ-12</w:t>
            </w:r>
          </w:p>
        </w:tc>
        <w:tc>
          <w:tcPr>
            <w:tcW w:w="536" w:type="pct"/>
            <w:shd w:val="clear" w:color="auto" w:fill="auto"/>
            <w:vAlign w:val="center"/>
            <w:hideMark/>
          </w:tcPr>
          <w:p w14:paraId="1C55FB80" w14:textId="77777777" w:rsidR="00886A2D" w:rsidRPr="00BE6F49" w:rsidRDefault="00886A2D" w:rsidP="00886A2D">
            <w:pPr>
              <w:jc w:val="center"/>
              <w:rPr>
                <w:color w:val="000000"/>
                <w:sz w:val="20"/>
                <w:szCs w:val="20"/>
              </w:rPr>
            </w:pPr>
            <w:r w:rsidRPr="00BE6F49">
              <w:rPr>
                <w:color w:val="000000"/>
                <w:sz w:val="20"/>
                <w:szCs w:val="20"/>
              </w:rPr>
              <w:t>ул. Центральная, д.9</w:t>
            </w:r>
          </w:p>
        </w:tc>
        <w:tc>
          <w:tcPr>
            <w:tcW w:w="304" w:type="pct"/>
            <w:shd w:val="clear" w:color="auto" w:fill="auto"/>
            <w:vAlign w:val="center"/>
            <w:hideMark/>
          </w:tcPr>
          <w:p w14:paraId="299E297B" w14:textId="77777777" w:rsidR="00886A2D" w:rsidRPr="00BE6F49" w:rsidRDefault="00886A2D" w:rsidP="00886A2D">
            <w:pPr>
              <w:jc w:val="center"/>
              <w:rPr>
                <w:color w:val="000000"/>
                <w:sz w:val="20"/>
                <w:szCs w:val="20"/>
              </w:rPr>
            </w:pPr>
            <w:r w:rsidRPr="00BE6F49">
              <w:rPr>
                <w:color w:val="000000"/>
                <w:sz w:val="20"/>
                <w:szCs w:val="20"/>
              </w:rPr>
              <w:t>35,00</w:t>
            </w:r>
          </w:p>
        </w:tc>
        <w:tc>
          <w:tcPr>
            <w:tcW w:w="461" w:type="pct"/>
            <w:shd w:val="clear" w:color="auto" w:fill="auto"/>
            <w:vAlign w:val="center"/>
            <w:hideMark/>
          </w:tcPr>
          <w:p w14:paraId="33AA0E34"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DEFB56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00F52CA" w14:textId="77777777" w:rsidR="00886A2D" w:rsidRPr="00BE6F49" w:rsidRDefault="00886A2D" w:rsidP="00886A2D">
            <w:pPr>
              <w:jc w:val="center"/>
              <w:rPr>
                <w:color w:val="000000"/>
                <w:sz w:val="20"/>
                <w:szCs w:val="20"/>
              </w:rPr>
            </w:pPr>
            <w:r w:rsidRPr="00BE6F49">
              <w:rPr>
                <w:color w:val="000000"/>
                <w:sz w:val="20"/>
                <w:szCs w:val="20"/>
              </w:rPr>
              <w:t>6,73</w:t>
            </w:r>
          </w:p>
        </w:tc>
        <w:tc>
          <w:tcPr>
            <w:tcW w:w="521" w:type="pct"/>
            <w:shd w:val="clear" w:color="auto" w:fill="auto"/>
            <w:vAlign w:val="center"/>
            <w:hideMark/>
          </w:tcPr>
          <w:p w14:paraId="36E7DA76"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7B4BAD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B71432A" w14:textId="77777777" w:rsidR="00886A2D" w:rsidRPr="00BE6F49" w:rsidRDefault="00886A2D" w:rsidP="00886A2D">
            <w:pPr>
              <w:jc w:val="center"/>
              <w:rPr>
                <w:color w:val="000000"/>
                <w:sz w:val="20"/>
                <w:szCs w:val="20"/>
              </w:rPr>
            </w:pPr>
            <w:r w:rsidRPr="00BE6F49">
              <w:rPr>
                <w:color w:val="000000"/>
                <w:sz w:val="20"/>
                <w:szCs w:val="20"/>
              </w:rPr>
              <w:t>0,0000008</w:t>
            </w:r>
          </w:p>
        </w:tc>
        <w:tc>
          <w:tcPr>
            <w:tcW w:w="447" w:type="pct"/>
            <w:shd w:val="clear" w:color="auto" w:fill="auto"/>
            <w:vAlign w:val="center"/>
            <w:hideMark/>
          </w:tcPr>
          <w:p w14:paraId="732A99C4" w14:textId="77777777" w:rsidR="00886A2D" w:rsidRPr="00BE6F49" w:rsidRDefault="00886A2D" w:rsidP="00886A2D">
            <w:pPr>
              <w:jc w:val="center"/>
              <w:rPr>
                <w:color w:val="000000"/>
                <w:sz w:val="20"/>
                <w:szCs w:val="20"/>
              </w:rPr>
            </w:pPr>
            <w:r w:rsidRPr="00BE6F49">
              <w:rPr>
                <w:color w:val="000000"/>
                <w:sz w:val="20"/>
                <w:szCs w:val="20"/>
              </w:rPr>
              <w:t>0,0280908</w:t>
            </w:r>
          </w:p>
        </w:tc>
        <w:tc>
          <w:tcPr>
            <w:tcW w:w="385" w:type="pct"/>
            <w:shd w:val="clear" w:color="auto" w:fill="auto"/>
            <w:vAlign w:val="center"/>
            <w:hideMark/>
          </w:tcPr>
          <w:p w14:paraId="4459E99E" w14:textId="77777777" w:rsidR="00886A2D" w:rsidRPr="00BE6F49" w:rsidRDefault="00886A2D" w:rsidP="00886A2D">
            <w:pPr>
              <w:jc w:val="center"/>
              <w:rPr>
                <w:color w:val="000000"/>
                <w:sz w:val="20"/>
                <w:szCs w:val="20"/>
              </w:rPr>
            </w:pPr>
            <w:r w:rsidRPr="00BE6F49">
              <w:rPr>
                <w:color w:val="000000"/>
                <w:sz w:val="20"/>
                <w:szCs w:val="20"/>
              </w:rPr>
              <w:t>0,0000053</w:t>
            </w:r>
          </w:p>
        </w:tc>
      </w:tr>
      <w:tr w:rsidR="00886A2D" w:rsidRPr="00BE6F49" w14:paraId="65041E25" w14:textId="77777777" w:rsidTr="00886A2D">
        <w:trPr>
          <w:trHeight w:val="284"/>
        </w:trPr>
        <w:tc>
          <w:tcPr>
            <w:tcW w:w="474" w:type="pct"/>
            <w:shd w:val="clear" w:color="auto" w:fill="auto"/>
            <w:vAlign w:val="center"/>
            <w:hideMark/>
          </w:tcPr>
          <w:p w14:paraId="43E58A25" w14:textId="77777777" w:rsidR="00886A2D" w:rsidRPr="00BE6F49" w:rsidRDefault="00886A2D" w:rsidP="00886A2D">
            <w:pPr>
              <w:jc w:val="center"/>
              <w:rPr>
                <w:color w:val="000000"/>
                <w:sz w:val="20"/>
                <w:szCs w:val="20"/>
              </w:rPr>
            </w:pPr>
            <w:r w:rsidRPr="00BE6F49">
              <w:rPr>
                <w:color w:val="000000"/>
                <w:sz w:val="20"/>
                <w:szCs w:val="20"/>
              </w:rPr>
              <w:t>УТ-80</w:t>
            </w:r>
          </w:p>
        </w:tc>
        <w:tc>
          <w:tcPr>
            <w:tcW w:w="536" w:type="pct"/>
            <w:shd w:val="clear" w:color="auto" w:fill="auto"/>
            <w:vAlign w:val="center"/>
            <w:hideMark/>
          </w:tcPr>
          <w:p w14:paraId="57F18E53" w14:textId="77777777" w:rsidR="00886A2D" w:rsidRPr="00BE6F49" w:rsidRDefault="00886A2D" w:rsidP="00886A2D">
            <w:pPr>
              <w:jc w:val="center"/>
              <w:rPr>
                <w:color w:val="000000"/>
                <w:sz w:val="20"/>
                <w:szCs w:val="20"/>
              </w:rPr>
            </w:pPr>
            <w:r w:rsidRPr="00BE6F49">
              <w:rPr>
                <w:color w:val="000000"/>
                <w:sz w:val="20"/>
                <w:szCs w:val="20"/>
              </w:rPr>
              <w:t>УТ-32</w:t>
            </w:r>
          </w:p>
        </w:tc>
        <w:tc>
          <w:tcPr>
            <w:tcW w:w="304" w:type="pct"/>
            <w:shd w:val="clear" w:color="auto" w:fill="auto"/>
            <w:vAlign w:val="center"/>
            <w:hideMark/>
          </w:tcPr>
          <w:p w14:paraId="68EDDAAB" w14:textId="77777777" w:rsidR="00886A2D" w:rsidRPr="00BE6F49" w:rsidRDefault="00886A2D" w:rsidP="00886A2D">
            <w:pPr>
              <w:jc w:val="center"/>
              <w:rPr>
                <w:color w:val="000000"/>
                <w:sz w:val="20"/>
                <w:szCs w:val="20"/>
              </w:rPr>
            </w:pPr>
            <w:r w:rsidRPr="00BE6F49">
              <w:rPr>
                <w:color w:val="000000"/>
                <w:sz w:val="20"/>
                <w:szCs w:val="20"/>
              </w:rPr>
              <w:t>89,00</w:t>
            </w:r>
          </w:p>
        </w:tc>
        <w:tc>
          <w:tcPr>
            <w:tcW w:w="461" w:type="pct"/>
            <w:shd w:val="clear" w:color="auto" w:fill="auto"/>
            <w:vAlign w:val="center"/>
            <w:hideMark/>
          </w:tcPr>
          <w:p w14:paraId="07EACE22"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55F29311"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5600CD2A" w14:textId="77777777" w:rsidR="00886A2D" w:rsidRPr="00BE6F49" w:rsidRDefault="00886A2D" w:rsidP="00886A2D">
            <w:pPr>
              <w:jc w:val="center"/>
              <w:rPr>
                <w:color w:val="000000"/>
                <w:sz w:val="20"/>
                <w:szCs w:val="20"/>
              </w:rPr>
            </w:pPr>
            <w:r w:rsidRPr="00BE6F49">
              <w:rPr>
                <w:color w:val="000000"/>
                <w:sz w:val="20"/>
                <w:szCs w:val="20"/>
              </w:rPr>
              <w:t>12,64</w:t>
            </w:r>
          </w:p>
        </w:tc>
        <w:tc>
          <w:tcPr>
            <w:tcW w:w="521" w:type="pct"/>
            <w:shd w:val="clear" w:color="auto" w:fill="auto"/>
            <w:vAlign w:val="center"/>
            <w:hideMark/>
          </w:tcPr>
          <w:p w14:paraId="77CBA3DD"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5A5A4CC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540FD28" w14:textId="77777777" w:rsidR="00886A2D" w:rsidRPr="00BE6F49" w:rsidRDefault="00886A2D" w:rsidP="00886A2D">
            <w:pPr>
              <w:jc w:val="center"/>
              <w:rPr>
                <w:color w:val="000000"/>
                <w:sz w:val="20"/>
                <w:szCs w:val="20"/>
              </w:rPr>
            </w:pPr>
            <w:r w:rsidRPr="00BE6F49">
              <w:rPr>
                <w:color w:val="000000"/>
                <w:sz w:val="20"/>
                <w:szCs w:val="20"/>
              </w:rPr>
              <w:t>0,0000020</w:t>
            </w:r>
          </w:p>
        </w:tc>
        <w:tc>
          <w:tcPr>
            <w:tcW w:w="447" w:type="pct"/>
            <w:shd w:val="clear" w:color="auto" w:fill="auto"/>
            <w:vAlign w:val="center"/>
            <w:hideMark/>
          </w:tcPr>
          <w:p w14:paraId="393CD993" w14:textId="77777777" w:rsidR="00886A2D" w:rsidRPr="00BE6F49" w:rsidRDefault="00886A2D" w:rsidP="00886A2D">
            <w:pPr>
              <w:jc w:val="center"/>
              <w:rPr>
                <w:color w:val="000000"/>
                <w:sz w:val="20"/>
                <w:szCs w:val="20"/>
              </w:rPr>
            </w:pPr>
            <w:r w:rsidRPr="00BE6F49">
              <w:rPr>
                <w:color w:val="000000"/>
                <w:sz w:val="20"/>
                <w:szCs w:val="20"/>
              </w:rPr>
              <w:t>0,0336506</w:t>
            </w:r>
          </w:p>
        </w:tc>
        <w:tc>
          <w:tcPr>
            <w:tcW w:w="385" w:type="pct"/>
            <w:shd w:val="clear" w:color="auto" w:fill="auto"/>
            <w:vAlign w:val="center"/>
            <w:hideMark/>
          </w:tcPr>
          <w:p w14:paraId="6E73A169" w14:textId="77777777" w:rsidR="00886A2D" w:rsidRPr="00BE6F49" w:rsidRDefault="00886A2D" w:rsidP="00886A2D">
            <w:pPr>
              <w:jc w:val="center"/>
              <w:rPr>
                <w:color w:val="000000"/>
                <w:sz w:val="20"/>
                <w:szCs w:val="20"/>
              </w:rPr>
            </w:pPr>
            <w:r w:rsidRPr="00BE6F49">
              <w:rPr>
                <w:color w:val="000000"/>
                <w:sz w:val="20"/>
                <w:szCs w:val="20"/>
              </w:rPr>
              <w:t>0,0000254</w:t>
            </w:r>
          </w:p>
        </w:tc>
      </w:tr>
      <w:tr w:rsidR="00886A2D" w:rsidRPr="00BE6F49" w14:paraId="2F354117" w14:textId="77777777" w:rsidTr="00886A2D">
        <w:trPr>
          <w:trHeight w:val="284"/>
        </w:trPr>
        <w:tc>
          <w:tcPr>
            <w:tcW w:w="474" w:type="pct"/>
            <w:shd w:val="clear" w:color="auto" w:fill="auto"/>
            <w:vAlign w:val="center"/>
            <w:hideMark/>
          </w:tcPr>
          <w:p w14:paraId="6A056BF2" w14:textId="77777777" w:rsidR="00886A2D" w:rsidRPr="00BE6F49" w:rsidRDefault="00886A2D" w:rsidP="00886A2D">
            <w:pPr>
              <w:jc w:val="center"/>
              <w:rPr>
                <w:color w:val="000000"/>
                <w:sz w:val="20"/>
                <w:szCs w:val="20"/>
              </w:rPr>
            </w:pPr>
            <w:r w:rsidRPr="00BE6F49">
              <w:rPr>
                <w:color w:val="000000"/>
                <w:sz w:val="20"/>
                <w:szCs w:val="20"/>
              </w:rPr>
              <w:t>УТ-12</w:t>
            </w:r>
          </w:p>
        </w:tc>
        <w:tc>
          <w:tcPr>
            <w:tcW w:w="536" w:type="pct"/>
            <w:shd w:val="clear" w:color="auto" w:fill="auto"/>
            <w:vAlign w:val="center"/>
            <w:hideMark/>
          </w:tcPr>
          <w:p w14:paraId="6D0B2271" w14:textId="77777777" w:rsidR="00886A2D" w:rsidRPr="00BE6F49" w:rsidRDefault="00886A2D" w:rsidP="00886A2D">
            <w:pPr>
              <w:jc w:val="center"/>
              <w:rPr>
                <w:color w:val="000000"/>
                <w:sz w:val="20"/>
                <w:szCs w:val="20"/>
              </w:rPr>
            </w:pPr>
            <w:r w:rsidRPr="00BE6F49">
              <w:rPr>
                <w:color w:val="000000"/>
                <w:sz w:val="20"/>
                <w:szCs w:val="20"/>
              </w:rPr>
              <w:t>УТ-80</w:t>
            </w:r>
          </w:p>
        </w:tc>
        <w:tc>
          <w:tcPr>
            <w:tcW w:w="304" w:type="pct"/>
            <w:shd w:val="clear" w:color="auto" w:fill="auto"/>
            <w:vAlign w:val="center"/>
            <w:hideMark/>
          </w:tcPr>
          <w:p w14:paraId="5F3528BC" w14:textId="77777777" w:rsidR="00886A2D" w:rsidRPr="00BE6F49" w:rsidRDefault="00886A2D" w:rsidP="00886A2D">
            <w:pPr>
              <w:jc w:val="center"/>
              <w:rPr>
                <w:color w:val="000000"/>
                <w:sz w:val="20"/>
                <w:szCs w:val="20"/>
              </w:rPr>
            </w:pPr>
            <w:r w:rsidRPr="00BE6F49">
              <w:rPr>
                <w:color w:val="000000"/>
                <w:sz w:val="20"/>
                <w:szCs w:val="20"/>
              </w:rPr>
              <w:t>26,00</w:t>
            </w:r>
          </w:p>
        </w:tc>
        <w:tc>
          <w:tcPr>
            <w:tcW w:w="461" w:type="pct"/>
            <w:shd w:val="clear" w:color="auto" w:fill="auto"/>
            <w:vAlign w:val="center"/>
            <w:hideMark/>
          </w:tcPr>
          <w:p w14:paraId="15688C7E"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66E2693B"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16EBE3C3" w14:textId="77777777" w:rsidR="00886A2D" w:rsidRPr="00BE6F49" w:rsidRDefault="00886A2D" w:rsidP="00886A2D">
            <w:pPr>
              <w:jc w:val="center"/>
              <w:rPr>
                <w:color w:val="000000"/>
                <w:sz w:val="20"/>
                <w:szCs w:val="20"/>
              </w:rPr>
            </w:pPr>
            <w:r w:rsidRPr="00BE6F49">
              <w:rPr>
                <w:color w:val="000000"/>
                <w:sz w:val="20"/>
                <w:szCs w:val="20"/>
              </w:rPr>
              <w:t>12,64</w:t>
            </w:r>
          </w:p>
        </w:tc>
        <w:tc>
          <w:tcPr>
            <w:tcW w:w="521" w:type="pct"/>
            <w:shd w:val="clear" w:color="auto" w:fill="auto"/>
            <w:vAlign w:val="center"/>
            <w:hideMark/>
          </w:tcPr>
          <w:p w14:paraId="728D75D2"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37EDEC2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D897F8A"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5EEEB622" w14:textId="77777777" w:rsidR="00886A2D" w:rsidRPr="00BE6F49" w:rsidRDefault="00886A2D" w:rsidP="00886A2D">
            <w:pPr>
              <w:jc w:val="center"/>
              <w:rPr>
                <w:color w:val="000000"/>
                <w:sz w:val="20"/>
                <w:szCs w:val="20"/>
              </w:rPr>
            </w:pPr>
            <w:r w:rsidRPr="00BE6F49">
              <w:rPr>
                <w:color w:val="000000"/>
                <w:sz w:val="20"/>
                <w:szCs w:val="20"/>
              </w:rPr>
              <w:t>0,0336506</w:t>
            </w:r>
          </w:p>
        </w:tc>
        <w:tc>
          <w:tcPr>
            <w:tcW w:w="385" w:type="pct"/>
            <w:shd w:val="clear" w:color="auto" w:fill="auto"/>
            <w:vAlign w:val="center"/>
            <w:hideMark/>
          </w:tcPr>
          <w:p w14:paraId="06CE30DD" w14:textId="77777777" w:rsidR="00886A2D" w:rsidRPr="00BE6F49" w:rsidRDefault="00886A2D" w:rsidP="00886A2D">
            <w:pPr>
              <w:jc w:val="center"/>
              <w:rPr>
                <w:color w:val="000000"/>
                <w:sz w:val="20"/>
                <w:szCs w:val="20"/>
              </w:rPr>
            </w:pPr>
            <w:r w:rsidRPr="00BE6F49">
              <w:rPr>
                <w:color w:val="000000"/>
                <w:sz w:val="20"/>
                <w:szCs w:val="20"/>
              </w:rPr>
              <w:t>0,0000074</w:t>
            </w:r>
          </w:p>
        </w:tc>
      </w:tr>
      <w:tr w:rsidR="00886A2D" w:rsidRPr="00BE6F49" w14:paraId="3C81C1E2" w14:textId="77777777" w:rsidTr="00886A2D">
        <w:trPr>
          <w:trHeight w:val="284"/>
        </w:trPr>
        <w:tc>
          <w:tcPr>
            <w:tcW w:w="474" w:type="pct"/>
            <w:shd w:val="clear" w:color="auto" w:fill="auto"/>
            <w:vAlign w:val="center"/>
            <w:hideMark/>
          </w:tcPr>
          <w:p w14:paraId="290EC8AD" w14:textId="77777777" w:rsidR="00886A2D" w:rsidRPr="00BE6F49" w:rsidRDefault="00886A2D" w:rsidP="00886A2D">
            <w:pPr>
              <w:jc w:val="center"/>
              <w:rPr>
                <w:color w:val="000000"/>
                <w:sz w:val="20"/>
                <w:szCs w:val="20"/>
              </w:rPr>
            </w:pPr>
            <w:r w:rsidRPr="00BE6F49">
              <w:rPr>
                <w:color w:val="000000"/>
                <w:sz w:val="20"/>
                <w:szCs w:val="20"/>
              </w:rPr>
              <w:t>Р-12</w:t>
            </w:r>
          </w:p>
        </w:tc>
        <w:tc>
          <w:tcPr>
            <w:tcW w:w="536" w:type="pct"/>
            <w:shd w:val="clear" w:color="auto" w:fill="auto"/>
            <w:vAlign w:val="center"/>
            <w:hideMark/>
          </w:tcPr>
          <w:p w14:paraId="37356CF7" w14:textId="77777777" w:rsidR="00886A2D" w:rsidRPr="00BE6F49" w:rsidRDefault="00886A2D" w:rsidP="00886A2D">
            <w:pPr>
              <w:jc w:val="center"/>
              <w:rPr>
                <w:color w:val="000000"/>
                <w:sz w:val="20"/>
                <w:szCs w:val="20"/>
              </w:rPr>
            </w:pPr>
            <w:r w:rsidRPr="00BE6F49">
              <w:rPr>
                <w:color w:val="000000"/>
                <w:sz w:val="20"/>
                <w:szCs w:val="20"/>
              </w:rPr>
              <w:t>ул. Советских воинов, д.11</w:t>
            </w:r>
          </w:p>
        </w:tc>
        <w:tc>
          <w:tcPr>
            <w:tcW w:w="304" w:type="pct"/>
            <w:shd w:val="clear" w:color="auto" w:fill="auto"/>
            <w:vAlign w:val="center"/>
            <w:hideMark/>
          </w:tcPr>
          <w:p w14:paraId="17A20A96" w14:textId="77777777" w:rsidR="00886A2D" w:rsidRPr="00BE6F49" w:rsidRDefault="00886A2D" w:rsidP="00886A2D">
            <w:pPr>
              <w:jc w:val="center"/>
              <w:rPr>
                <w:color w:val="000000"/>
                <w:sz w:val="20"/>
                <w:szCs w:val="20"/>
              </w:rPr>
            </w:pPr>
            <w:r w:rsidRPr="00BE6F49">
              <w:rPr>
                <w:color w:val="000000"/>
                <w:sz w:val="20"/>
                <w:szCs w:val="20"/>
              </w:rPr>
              <w:t>56,00</w:t>
            </w:r>
          </w:p>
        </w:tc>
        <w:tc>
          <w:tcPr>
            <w:tcW w:w="461" w:type="pct"/>
            <w:shd w:val="clear" w:color="auto" w:fill="auto"/>
            <w:vAlign w:val="center"/>
            <w:hideMark/>
          </w:tcPr>
          <w:p w14:paraId="3E7CE194"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57E6B05F"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480922E6" w14:textId="77777777" w:rsidR="00886A2D" w:rsidRPr="00BE6F49" w:rsidRDefault="00886A2D" w:rsidP="00886A2D">
            <w:pPr>
              <w:jc w:val="center"/>
              <w:rPr>
                <w:color w:val="000000"/>
                <w:sz w:val="20"/>
                <w:szCs w:val="20"/>
              </w:rPr>
            </w:pPr>
            <w:r w:rsidRPr="00BE6F49">
              <w:rPr>
                <w:color w:val="000000"/>
                <w:sz w:val="20"/>
                <w:szCs w:val="20"/>
              </w:rPr>
              <w:t>4,17</w:t>
            </w:r>
          </w:p>
        </w:tc>
        <w:tc>
          <w:tcPr>
            <w:tcW w:w="521" w:type="pct"/>
            <w:shd w:val="clear" w:color="auto" w:fill="auto"/>
            <w:vAlign w:val="center"/>
            <w:hideMark/>
          </w:tcPr>
          <w:p w14:paraId="218CAB19"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2C8C93E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812089D" w14:textId="77777777" w:rsidR="00886A2D" w:rsidRPr="00BE6F49" w:rsidRDefault="00886A2D" w:rsidP="00886A2D">
            <w:pPr>
              <w:jc w:val="center"/>
              <w:rPr>
                <w:color w:val="000000"/>
                <w:sz w:val="20"/>
                <w:szCs w:val="20"/>
              </w:rPr>
            </w:pPr>
            <w:r w:rsidRPr="00BE6F49">
              <w:rPr>
                <w:color w:val="000000"/>
                <w:sz w:val="20"/>
                <w:szCs w:val="20"/>
              </w:rPr>
              <w:t>0,0000013</w:t>
            </w:r>
          </w:p>
        </w:tc>
        <w:tc>
          <w:tcPr>
            <w:tcW w:w="447" w:type="pct"/>
            <w:shd w:val="clear" w:color="auto" w:fill="auto"/>
            <w:vAlign w:val="center"/>
            <w:hideMark/>
          </w:tcPr>
          <w:p w14:paraId="56E13BC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9BE81AE" w14:textId="77777777" w:rsidR="00886A2D" w:rsidRPr="00BE6F49" w:rsidRDefault="00886A2D" w:rsidP="00886A2D">
            <w:pPr>
              <w:jc w:val="center"/>
              <w:rPr>
                <w:color w:val="000000"/>
                <w:sz w:val="20"/>
                <w:szCs w:val="20"/>
              </w:rPr>
            </w:pPr>
            <w:r w:rsidRPr="00BE6F49">
              <w:rPr>
                <w:color w:val="000000"/>
                <w:sz w:val="20"/>
                <w:szCs w:val="20"/>
              </w:rPr>
              <w:t>0,0000053</w:t>
            </w:r>
          </w:p>
        </w:tc>
      </w:tr>
      <w:tr w:rsidR="00886A2D" w:rsidRPr="00BE6F49" w14:paraId="1EE24C48" w14:textId="77777777" w:rsidTr="00886A2D">
        <w:trPr>
          <w:trHeight w:val="284"/>
        </w:trPr>
        <w:tc>
          <w:tcPr>
            <w:tcW w:w="474" w:type="pct"/>
            <w:shd w:val="clear" w:color="auto" w:fill="auto"/>
            <w:vAlign w:val="center"/>
            <w:hideMark/>
          </w:tcPr>
          <w:p w14:paraId="58F7D47D" w14:textId="77777777" w:rsidR="00886A2D" w:rsidRPr="00BE6F49" w:rsidRDefault="00886A2D" w:rsidP="00886A2D">
            <w:pPr>
              <w:jc w:val="center"/>
              <w:rPr>
                <w:color w:val="000000"/>
                <w:sz w:val="20"/>
                <w:szCs w:val="20"/>
              </w:rPr>
            </w:pPr>
            <w:r w:rsidRPr="00BE6F49">
              <w:rPr>
                <w:color w:val="000000"/>
                <w:sz w:val="20"/>
                <w:szCs w:val="20"/>
              </w:rPr>
              <w:t>Р-12</w:t>
            </w:r>
          </w:p>
        </w:tc>
        <w:tc>
          <w:tcPr>
            <w:tcW w:w="536" w:type="pct"/>
            <w:shd w:val="clear" w:color="auto" w:fill="auto"/>
            <w:vAlign w:val="center"/>
            <w:hideMark/>
          </w:tcPr>
          <w:p w14:paraId="369FB400" w14:textId="77777777" w:rsidR="00886A2D" w:rsidRPr="00BE6F49" w:rsidRDefault="00886A2D" w:rsidP="00886A2D">
            <w:pPr>
              <w:jc w:val="center"/>
              <w:rPr>
                <w:color w:val="000000"/>
                <w:sz w:val="20"/>
                <w:szCs w:val="20"/>
              </w:rPr>
            </w:pPr>
            <w:r w:rsidRPr="00BE6F49">
              <w:rPr>
                <w:color w:val="000000"/>
                <w:sz w:val="20"/>
                <w:szCs w:val="20"/>
              </w:rPr>
              <w:t>ул. Советских воинов, д.1</w:t>
            </w:r>
          </w:p>
        </w:tc>
        <w:tc>
          <w:tcPr>
            <w:tcW w:w="304" w:type="pct"/>
            <w:shd w:val="clear" w:color="auto" w:fill="auto"/>
            <w:vAlign w:val="center"/>
            <w:hideMark/>
          </w:tcPr>
          <w:p w14:paraId="27C92FC1" w14:textId="77777777" w:rsidR="00886A2D" w:rsidRPr="00BE6F49" w:rsidRDefault="00886A2D" w:rsidP="00886A2D">
            <w:pPr>
              <w:jc w:val="center"/>
              <w:rPr>
                <w:color w:val="000000"/>
                <w:sz w:val="20"/>
                <w:szCs w:val="20"/>
              </w:rPr>
            </w:pPr>
            <w:r w:rsidRPr="00BE6F49">
              <w:rPr>
                <w:color w:val="000000"/>
                <w:sz w:val="20"/>
                <w:szCs w:val="20"/>
              </w:rPr>
              <w:t>132,00</w:t>
            </w:r>
          </w:p>
        </w:tc>
        <w:tc>
          <w:tcPr>
            <w:tcW w:w="461" w:type="pct"/>
            <w:shd w:val="clear" w:color="auto" w:fill="auto"/>
            <w:vAlign w:val="center"/>
            <w:hideMark/>
          </w:tcPr>
          <w:p w14:paraId="6C39CB17"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0031123E"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759582C0" w14:textId="77777777" w:rsidR="00886A2D" w:rsidRPr="00BE6F49" w:rsidRDefault="00886A2D" w:rsidP="00886A2D">
            <w:pPr>
              <w:jc w:val="center"/>
              <w:rPr>
                <w:color w:val="000000"/>
                <w:sz w:val="20"/>
                <w:szCs w:val="20"/>
              </w:rPr>
            </w:pPr>
            <w:r w:rsidRPr="00BE6F49">
              <w:rPr>
                <w:color w:val="000000"/>
                <w:sz w:val="20"/>
                <w:szCs w:val="20"/>
              </w:rPr>
              <w:t>4,17</w:t>
            </w:r>
          </w:p>
        </w:tc>
        <w:tc>
          <w:tcPr>
            <w:tcW w:w="521" w:type="pct"/>
            <w:shd w:val="clear" w:color="auto" w:fill="auto"/>
            <w:vAlign w:val="center"/>
            <w:hideMark/>
          </w:tcPr>
          <w:p w14:paraId="03C602BB"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5E636EE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7A2DC94" w14:textId="77777777" w:rsidR="00886A2D" w:rsidRPr="00BE6F49" w:rsidRDefault="00886A2D" w:rsidP="00886A2D">
            <w:pPr>
              <w:jc w:val="center"/>
              <w:rPr>
                <w:color w:val="000000"/>
                <w:sz w:val="20"/>
                <w:szCs w:val="20"/>
              </w:rPr>
            </w:pPr>
            <w:r w:rsidRPr="00BE6F49">
              <w:rPr>
                <w:color w:val="000000"/>
                <w:sz w:val="20"/>
                <w:szCs w:val="20"/>
              </w:rPr>
              <w:t>0,0000030</w:t>
            </w:r>
          </w:p>
        </w:tc>
        <w:tc>
          <w:tcPr>
            <w:tcW w:w="447" w:type="pct"/>
            <w:shd w:val="clear" w:color="auto" w:fill="auto"/>
            <w:vAlign w:val="center"/>
            <w:hideMark/>
          </w:tcPr>
          <w:p w14:paraId="2DF4DDE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5F0B87D" w14:textId="77777777" w:rsidR="00886A2D" w:rsidRPr="00BE6F49" w:rsidRDefault="00886A2D" w:rsidP="00886A2D">
            <w:pPr>
              <w:jc w:val="center"/>
              <w:rPr>
                <w:color w:val="000000"/>
                <w:sz w:val="20"/>
                <w:szCs w:val="20"/>
              </w:rPr>
            </w:pPr>
            <w:r w:rsidRPr="00BE6F49">
              <w:rPr>
                <w:color w:val="000000"/>
                <w:sz w:val="20"/>
                <w:szCs w:val="20"/>
              </w:rPr>
              <w:t>0,0000124</w:t>
            </w:r>
          </w:p>
        </w:tc>
      </w:tr>
      <w:tr w:rsidR="00886A2D" w:rsidRPr="00BE6F49" w14:paraId="3865C530" w14:textId="77777777" w:rsidTr="00886A2D">
        <w:trPr>
          <w:trHeight w:val="284"/>
        </w:trPr>
        <w:tc>
          <w:tcPr>
            <w:tcW w:w="474" w:type="pct"/>
            <w:shd w:val="clear" w:color="auto" w:fill="auto"/>
            <w:vAlign w:val="center"/>
            <w:hideMark/>
          </w:tcPr>
          <w:p w14:paraId="6A953AD3" w14:textId="77777777" w:rsidR="00886A2D" w:rsidRPr="00BE6F49" w:rsidRDefault="00886A2D" w:rsidP="00886A2D">
            <w:pPr>
              <w:jc w:val="center"/>
              <w:rPr>
                <w:color w:val="000000"/>
                <w:sz w:val="20"/>
                <w:szCs w:val="20"/>
              </w:rPr>
            </w:pPr>
            <w:r w:rsidRPr="00BE6F49">
              <w:rPr>
                <w:color w:val="000000"/>
                <w:sz w:val="20"/>
                <w:szCs w:val="20"/>
              </w:rPr>
              <w:t>УТ-32</w:t>
            </w:r>
          </w:p>
        </w:tc>
        <w:tc>
          <w:tcPr>
            <w:tcW w:w="536" w:type="pct"/>
            <w:shd w:val="clear" w:color="auto" w:fill="auto"/>
            <w:vAlign w:val="center"/>
            <w:hideMark/>
          </w:tcPr>
          <w:p w14:paraId="79FE943B" w14:textId="77777777" w:rsidR="00886A2D" w:rsidRPr="00BE6F49" w:rsidRDefault="00886A2D" w:rsidP="00886A2D">
            <w:pPr>
              <w:jc w:val="center"/>
              <w:rPr>
                <w:color w:val="000000"/>
                <w:sz w:val="20"/>
                <w:szCs w:val="20"/>
              </w:rPr>
            </w:pPr>
            <w:r w:rsidRPr="00BE6F49">
              <w:rPr>
                <w:color w:val="000000"/>
                <w:sz w:val="20"/>
                <w:szCs w:val="20"/>
              </w:rPr>
              <w:t>УТ-30а</w:t>
            </w:r>
          </w:p>
        </w:tc>
        <w:tc>
          <w:tcPr>
            <w:tcW w:w="304" w:type="pct"/>
            <w:shd w:val="clear" w:color="auto" w:fill="auto"/>
            <w:vAlign w:val="center"/>
            <w:hideMark/>
          </w:tcPr>
          <w:p w14:paraId="368984A2" w14:textId="77777777" w:rsidR="00886A2D" w:rsidRPr="00BE6F49" w:rsidRDefault="00886A2D" w:rsidP="00886A2D">
            <w:pPr>
              <w:jc w:val="center"/>
              <w:rPr>
                <w:color w:val="000000"/>
                <w:sz w:val="20"/>
                <w:szCs w:val="20"/>
              </w:rPr>
            </w:pPr>
            <w:r w:rsidRPr="00BE6F49">
              <w:rPr>
                <w:color w:val="000000"/>
                <w:sz w:val="20"/>
                <w:szCs w:val="20"/>
              </w:rPr>
              <w:t>48,00</w:t>
            </w:r>
          </w:p>
        </w:tc>
        <w:tc>
          <w:tcPr>
            <w:tcW w:w="461" w:type="pct"/>
            <w:shd w:val="clear" w:color="auto" w:fill="auto"/>
            <w:vAlign w:val="center"/>
            <w:hideMark/>
          </w:tcPr>
          <w:p w14:paraId="54B21597"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EF31A6C"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F496F88"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1F48AD7E"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423482A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3843BBE" w14:textId="77777777" w:rsidR="00886A2D" w:rsidRPr="00BE6F49" w:rsidRDefault="00886A2D" w:rsidP="00886A2D">
            <w:pPr>
              <w:jc w:val="center"/>
              <w:rPr>
                <w:color w:val="000000"/>
                <w:sz w:val="20"/>
                <w:szCs w:val="20"/>
              </w:rPr>
            </w:pPr>
            <w:r w:rsidRPr="00BE6F49">
              <w:rPr>
                <w:color w:val="000000"/>
                <w:sz w:val="20"/>
                <w:szCs w:val="20"/>
              </w:rPr>
              <w:t>0,0000011</w:t>
            </w:r>
          </w:p>
        </w:tc>
        <w:tc>
          <w:tcPr>
            <w:tcW w:w="447" w:type="pct"/>
            <w:shd w:val="clear" w:color="auto" w:fill="auto"/>
            <w:vAlign w:val="center"/>
            <w:hideMark/>
          </w:tcPr>
          <w:p w14:paraId="32F4DF63" w14:textId="77777777" w:rsidR="00886A2D" w:rsidRPr="00BE6F49" w:rsidRDefault="00886A2D" w:rsidP="00886A2D">
            <w:pPr>
              <w:jc w:val="center"/>
              <w:rPr>
                <w:color w:val="000000"/>
                <w:sz w:val="20"/>
                <w:szCs w:val="20"/>
              </w:rPr>
            </w:pPr>
            <w:r w:rsidRPr="00BE6F49">
              <w:rPr>
                <w:color w:val="000000"/>
                <w:sz w:val="20"/>
                <w:szCs w:val="20"/>
              </w:rPr>
              <w:t>0,1263992</w:t>
            </w:r>
          </w:p>
        </w:tc>
        <w:tc>
          <w:tcPr>
            <w:tcW w:w="385" w:type="pct"/>
            <w:shd w:val="clear" w:color="auto" w:fill="auto"/>
            <w:vAlign w:val="center"/>
            <w:hideMark/>
          </w:tcPr>
          <w:p w14:paraId="772A9A13" w14:textId="77777777" w:rsidR="00886A2D" w:rsidRPr="00BE6F49" w:rsidRDefault="00886A2D" w:rsidP="00886A2D">
            <w:pPr>
              <w:jc w:val="center"/>
              <w:rPr>
                <w:color w:val="000000"/>
                <w:sz w:val="20"/>
                <w:szCs w:val="20"/>
              </w:rPr>
            </w:pPr>
            <w:r w:rsidRPr="00BE6F49">
              <w:rPr>
                <w:color w:val="000000"/>
                <w:sz w:val="20"/>
                <w:szCs w:val="20"/>
              </w:rPr>
              <w:t>0,0000099</w:t>
            </w:r>
          </w:p>
        </w:tc>
      </w:tr>
      <w:tr w:rsidR="00886A2D" w:rsidRPr="00BE6F49" w14:paraId="49D39A9C" w14:textId="77777777" w:rsidTr="00886A2D">
        <w:trPr>
          <w:trHeight w:val="284"/>
        </w:trPr>
        <w:tc>
          <w:tcPr>
            <w:tcW w:w="474" w:type="pct"/>
            <w:shd w:val="clear" w:color="auto" w:fill="auto"/>
            <w:vAlign w:val="center"/>
            <w:hideMark/>
          </w:tcPr>
          <w:p w14:paraId="334A86B3" w14:textId="77777777" w:rsidR="00886A2D" w:rsidRPr="00BE6F49" w:rsidRDefault="00886A2D" w:rsidP="00886A2D">
            <w:pPr>
              <w:jc w:val="center"/>
              <w:rPr>
                <w:color w:val="000000"/>
                <w:sz w:val="20"/>
                <w:szCs w:val="20"/>
              </w:rPr>
            </w:pPr>
            <w:r w:rsidRPr="00BE6F49">
              <w:rPr>
                <w:color w:val="000000"/>
                <w:sz w:val="20"/>
                <w:szCs w:val="20"/>
              </w:rPr>
              <w:t>УТ-30а</w:t>
            </w:r>
          </w:p>
        </w:tc>
        <w:tc>
          <w:tcPr>
            <w:tcW w:w="536" w:type="pct"/>
            <w:shd w:val="clear" w:color="auto" w:fill="auto"/>
            <w:vAlign w:val="center"/>
            <w:hideMark/>
          </w:tcPr>
          <w:p w14:paraId="4D1E46B6" w14:textId="77777777" w:rsidR="00886A2D" w:rsidRPr="00BE6F49" w:rsidRDefault="00886A2D" w:rsidP="00886A2D">
            <w:pPr>
              <w:jc w:val="center"/>
              <w:rPr>
                <w:color w:val="000000"/>
                <w:sz w:val="20"/>
                <w:szCs w:val="20"/>
              </w:rPr>
            </w:pPr>
            <w:r w:rsidRPr="00BE6F49">
              <w:rPr>
                <w:color w:val="000000"/>
                <w:sz w:val="20"/>
                <w:szCs w:val="20"/>
              </w:rPr>
              <w:t>Р-2</w:t>
            </w:r>
          </w:p>
        </w:tc>
        <w:tc>
          <w:tcPr>
            <w:tcW w:w="304" w:type="pct"/>
            <w:shd w:val="clear" w:color="auto" w:fill="auto"/>
            <w:vAlign w:val="center"/>
            <w:hideMark/>
          </w:tcPr>
          <w:p w14:paraId="1D8B8B1D"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0D64869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48C2B64"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06981AD"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1AA0CEB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6265E7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9024F2D"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58A42C51" w14:textId="77777777" w:rsidR="00886A2D" w:rsidRPr="00BE6F49" w:rsidRDefault="00886A2D" w:rsidP="00886A2D">
            <w:pPr>
              <w:jc w:val="center"/>
              <w:rPr>
                <w:color w:val="000000"/>
                <w:sz w:val="20"/>
                <w:szCs w:val="20"/>
              </w:rPr>
            </w:pPr>
            <w:r w:rsidRPr="00BE6F49">
              <w:rPr>
                <w:color w:val="000000"/>
                <w:sz w:val="20"/>
                <w:szCs w:val="20"/>
              </w:rPr>
              <w:t>0,0694488</w:t>
            </w:r>
          </w:p>
        </w:tc>
        <w:tc>
          <w:tcPr>
            <w:tcW w:w="385" w:type="pct"/>
            <w:shd w:val="clear" w:color="auto" w:fill="auto"/>
            <w:vAlign w:val="center"/>
            <w:hideMark/>
          </w:tcPr>
          <w:p w14:paraId="2D44F765" w14:textId="77777777" w:rsidR="00886A2D" w:rsidRPr="00BE6F49" w:rsidRDefault="00886A2D" w:rsidP="00886A2D">
            <w:pPr>
              <w:jc w:val="center"/>
              <w:rPr>
                <w:color w:val="000000"/>
                <w:sz w:val="20"/>
                <w:szCs w:val="20"/>
              </w:rPr>
            </w:pPr>
            <w:r w:rsidRPr="00BE6F49">
              <w:rPr>
                <w:color w:val="000000"/>
                <w:sz w:val="20"/>
                <w:szCs w:val="20"/>
              </w:rPr>
              <w:t>0,0000030</w:t>
            </w:r>
          </w:p>
        </w:tc>
      </w:tr>
      <w:tr w:rsidR="00886A2D" w:rsidRPr="00BE6F49" w14:paraId="4787CAE5" w14:textId="77777777" w:rsidTr="00886A2D">
        <w:trPr>
          <w:trHeight w:val="284"/>
        </w:trPr>
        <w:tc>
          <w:tcPr>
            <w:tcW w:w="474" w:type="pct"/>
            <w:shd w:val="clear" w:color="auto" w:fill="auto"/>
            <w:vAlign w:val="center"/>
            <w:hideMark/>
          </w:tcPr>
          <w:p w14:paraId="55DF1FFF" w14:textId="77777777" w:rsidR="00886A2D" w:rsidRPr="00BE6F49" w:rsidRDefault="00886A2D" w:rsidP="00886A2D">
            <w:pPr>
              <w:jc w:val="center"/>
              <w:rPr>
                <w:color w:val="000000"/>
                <w:sz w:val="20"/>
                <w:szCs w:val="20"/>
              </w:rPr>
            </w:pPr>
            <w:r w:rsidRPr="00BE6F49">
              <w:rPr>
                <w:color w:val="000000"/>
                <w:sz w:val="20"/>
                <w:szCs w:val="20"/>
              </w:rPr>
              <w:t>Р-2</w:t>
            </w:r>
          </w:p>
        </w:tc>
        <w:tc>
          <w:tcPr>
            <w:tcW w:w="536" w:type="pct"/>
            <w:shd w:val="clear" w:color="auto" w:fill="auto"/>
            <w:vAlign w:val="center"/>
            <w:hideMark/>
          </w:tcPr>
          <w:p w14:paraId="6BDB64DB" w14:textId="77777777" w:rsidR="00886A2D" w:rsidRPr="00BE6F49" w:rsidRDefault="00886A2D" w:rsidP="00886A2D">
            <w:pPr>
              <w:jc w:val="center"/>
              <w:rPr>
                <w:color w:val="000000"/>
                <w:sz w:val="20"/>
                <w:szCs w:val="20"/>
              </w:rPr>
            </w:pPr>
            <w:r w:rsidRPr="00BE6F49">
              <w:rPr>
                <w:color w:val="000000"/>
                <w:sz w:val="20"/>
                <w:szCs w:val="20"/>
              </w:rPr>
              <w:t>ул. Зеленая, д.8</w:t>
            </w:r>
          </w:p>
        </w:tc>
        <w:tc>
          <w:tcPr>
            <w:tcW w:w="304" w:type="pct"/>
            <w:shd w:val="clear" w:color="auto" w:fill="auto"/>
            <w:vAlign w:val="center"/>
            <w:hideMark/>
          </w:tcPr>
          <w:p w14:paraId="5AB922FD" w14:textId="77777777" w:rsidR="00886A2D" w:rsidRPr="00BE6F49" w:rsidRDefault="00886A2D" w:rsidP="00886A2D">
            <w:pPr>
              <w:jc w:val="center"/>
              <w:rPr>
                <w:color w:val="000000"/>
                <w:sz w:val="20"/>
                <w:szCs w:val="20"/>
              </w:rPr>
            </w:pPr>
            <w:r w:rsidRPr="00BE6F49">
              <w:rPr>
                <w:color w:val="000000"/>
                <w:sz w:val="20"/>
                <w:szCs w:val="20"/>
              </w:rPr>
              <w:t>6,00</w:t>
            </w:r>
          </w:p>
        </w:tc>
        <w:tc>
          <w:tcPr>
            <w:tcW w:w="461" w:type="pct"/>
            <w:shd w:val="clear" w:color="auto" w:fill="auto"/>
            <w:vAlign w:val="center"/>
            <w:hideMark/>
          </w:tcPr>
          <w:p w14:paraId="0B802073"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D699BC4"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67898CB0"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22E717A7"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168321B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FB1E863"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272CF58F" w14:textId="77777777" w:rsidR="00886A2D" w:rsidRPr="00BE6F49" w:rsidRDefault="00886A2D" w:rsidP="00886A2D">
            <w:pPr>
              <w:jc w:val="center"/>
              <w:rPr>
                <w:color w:val="000000"/>
                <w:sz w:val="20"/>
                <w:szCs w:val="20"/>
              </w:rPr>
            </w:pPr>
            <w:r w:rsidRPr="00BE6F49">
              <w:rPr>
                <w:color w:val="000000"/>
                <w:sz w:val="20"/>
                <w:szCs w:val="20"/>
              </w:rPr>
              <w:t>0,0040083</w:t>
            </w:r>
          </w:p>
        </w:tc>
        <w:tc>
          <w:tcPr>
            <w:tcW w:w="385" w:type="pct"/>
            <w:shd w:val="clear" w:color="auto" w:fill="auto"/>
            <w:vAlign w:val="center"/>
            <w:hideMark/>
          </w:tcPr>
          <w:p w14:paraId="02D52F64" w14:textId="77777777" w:rsidR="00886A2D" w:rsidRPr="00BE6F49" w:rsidRDefault="00886A2D" w:rsidP="00886A2D">
            <w:pPr>
              <w:jc w:val="center"/>
              <w:rPr>
                <w:color w:val="000000"/>
                <w:sz w:val="20"/>
                <w:szCs w:val="20"/>
              </w:rPr>
            </w:pPr>
            <w:r w:rsidRPr="00BE6F49">
              <w:rPr>
                <w:color w:val="000000"/>
                <w:sz w:val="20"/>
                <w:szCs w:val="20"/>
              </w:rPr>
              <w:t>0,0000012</w:t>
            </w:r>
          </w:p>
        </w:tc>
      </w:tr>
      <w:tr w:rsidR="00886A2D" w:rsidRPr="00BE6F49" w14:paraId="2BC96ABA" w14:textId="77777777" w:rsidTr="00886A2D">
        <w:trPr>
          <w:trHeight w:val="284"/>
        </w:trPr>
        <w:tc>
          <w:tcPr>
            <w:tcW w:w="474" w:type="pct"/>
            <w:shd w:val="clear" w:color="auto" w:fill="auto"/>
            <w:vAlign w:val="center"/>
            <w:hideMark/>
          </w:tcPr>
          <w:p w14:paraId="3F7F9C8B" w14:textId="77777777" w:rsidR="00886A2D" w:rsidRPr="00BE6F49" w:rsidRDefault="00886A2D" w:rsidP="00886A2D">
            <w:pPr>
              <w:jc w:val="center"/>
              <w:rPr>
                <w:color w:val="000000"/>
                <w:sz w:val="20"/>
                <w:szCs w:val="20"/>
              </w:rPr>
            </w:pPr>
            <w:r w:rsidRPr="00BE6F49">
              <w:rPr>
                <w:color w:val="000000"/>
                <w:sz w:val="20"/>
                <w:szCs w:val="20"/>
              </w:rPr>
              <w:t>Р-2</w:t>
            </w:r>
          </w:p>
        </w:tc>
        <w:tc>
          <w:tcPr>
            <w:tcW w:w="536" w:type="pct"/>
            <w:shd w:val="clear" w:color="auto" w:fill="auto"/>
            <w:vAlign w:val="center"/>
            <w:hideMark/>
          </w:tcPr>
          <w:p w14:paraId="1DA559D0" w14:textId="77777777" w:rsidR="00886A2D" w:rsidRPr="00BE6F49" w:rsidRDefault="00886A2D" w:rsidP="00886A2D">
            <w:pPr>
              <w:jc w:val="center"/>
              <w:rPr>
                <w:color w:val="000000"/>
                <w:sz w:val="20"/>
                <w:szCs w:val="20"/>
              </w:rPr>
            </w:pPr>
            <w:r w:rsidRPr="00BE6F49">
              <w:rPr>
                <w:color w:val="000000"/>
                <w:sz w:val="20"/>
                <w:szCs w:val="20"/>
              </w:rPr>
              <w:t>УТ-37</w:t>
            </w:r>
          </w:p>
        </w:tc>
        <w:tc>
          <w:tcPr>
            <w:tcW w:w="304" w:type="pct"/>
            <w:shd w:val="clear" w:color="auto" w:fill="auto"/>
            <w:vAlign w:val="center"/>
            <w:hideMark/>
          </w:tcPr>
          <w:p w14:paraId="6B7347D1" w14:textId="77777777" w:rsidR="00886A2D" w:rsidRPr="00BE6F49" w:rsidRDefault="00886A2D" w:rsidP="00886A2D">
            <w:pPr>
              <w:jc w:val="center"/>
              <w:rPr>
                <w:color w:val="000000"/>
                <w:sz w:val="20"/>
                <w:szCs w:val="20"/>
              </w:rPr>
            </w:pPr>
            <w:r w:rsidRPr="00BE6F49">
              <w:rPr>
                <w:color w:val="000000"/>
                <w:sz w:val="20"/>
                <w:szCs w:val="20"/>
              </w:rPr>
              <w:t>37,00</w:t>
            </w:r>
          </w:p>
        </w:tc>
        <w:tc>
          <w:tcPr>
            <w:tcW w:w="461" w:type="pct"/>
            <w:shd w:val="clear" w:color="auto" w:fill="auto"/>
            <w:vAlign w:val="center"/>
            <w:hideMark/>
          </w:tcPr>
          <w:p w14:paraId="4097132A"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7EC6FE02"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330B8511"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5BFCBE35"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A19D9B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CC1E885" w14:textId="77777777" w:rsidR="00886A2D" w:rsidRPr="00BE6F49" w:rsidRDefault="00886A2D" w:rsidP="00886A2D">
            <w:pPr>
              <w:jc w:val="center"/>
              <w:rPr>
                <w:color w:val="000000"/>
                <w:sz w:val="20"/>
                <w:szCs w:val="20"/>
              </w:rPr>
            </w:pPr>
            <w:r w:rsidRPr="00BE6F49">
              <w:rPr>
                <w:color w:val="000000"/>
                <w:sz w:val="20"/>
                <w:szCs w:val="20"/>
              </w:rPr>
              <w:t>0,0000008</w:t>
            </w:r>
          </w:p>
        </w:tc>
        <w:tc>
          <w:tcPr>
            <w:tcW w:w="447" w:type="pct"/>
            <w:shd w:val="clear" w:color="auto" w:fill="auto"/>
            <w:vAlign w:val="center"/>
            <w:hideMark/>
          </w:tcPr>
          <w:p w14:paraId="56020225" w14:textId="77777777" w:rsidR="00886A2D" w:rsidRPr="00BE6F49" w:rsidRDefault="00886A2D" w:rsidP="00886A2D">
            <w:pPr>
              <w:jc w:val="center"/>
              <w:rPr>
                <w:color w:val="000000"/>
                <w:sz w:val="20"/>
                <w:szCs w:val="20"/>
              </w:rPr>
            </w:pPr>
            <w:r w:rsidRPr="00BE6F49">
              <w:rPr>
                <w:color w:val="000000"/>
                <w:sz w:val="20"/>
                <w:szCs w:val="20"/>
              </w:rPr>
              <w:t>0,0654405</w:t>
            </w:r>
          </w:p>
        </w:tc>
        <w:tc>
          <w:tcPr>
            <w:tcW w:w="385" w:type="pct"/>
            <w:shd w:val="clear" w:color="auto" w:fill="auto"/>
            <w:vAlign w:val="center"/>
            <w:hideMark/>
          </w:tcPr>
          <w:p w14:paraId="26191864" w14:textId="77777777" w:rsidR="00886A2D" w:rsidRPr="00BE6F49" w:rsidRDefault="00886A2D" w:rsidP="00886A2D">
            <w:pPr>
              <w:jc w:val="center"/>
              <w:rPr>
                <w:color w:val="000000"/>
                <w:sz w:val="20"/>
                <w:szCs w:val="20"/>
              </w:rPr>
            </w:pPr>
            <w:r w:rsidRPr="00BE6F49">
              <w:rPr>
                <w:color w:val="000000"/>
                <w:sz w:val="20"/>
                <w:szCs w:val="20"/>
              </w:rPr>
              <w:t>0,0000076</w:t>
            </w:r>
          </w:p>
        </w:tc>
      </w:tr>
      <w:tr w:rsidR="00886A2D" w:rsidRPr="00BE6F49" w14:paraId="1D555529" w14:textId="77777777" w:rsidTr="00886A2D">
        <w:trPr>
          <w:trHeight w:val="284"/>
        </w:trPr>
        <w:tc>
          <w:tcPr>
            <w:tcW w:w="474" w:type="pct"/>
            <w:shd w:val="clear" w:color="auto" w:fill="auto"/>
            <w:vAlign w:val="center"/>
            <w:hideMark/>
          </w:tcPr>
          <w:p w14:paraId="69103676" w14:textId="77777777" w:rsidR="00886A2D" w:rsidRPr="00BE6F49" w:rsidRDefault="00886A2D" w:rsidP="00886A2D">
            <w:pPr>
              <w:jc w:val="center"/>
              <w:rPr>
                <w:color w:val="000000"/>
                <w:sz w:val="20"/>
                <w:szCs w:val="20"/>
              </w:rPr>
            </w:pPr>
            <w:r w:rsidRPr="00BE6F49">
              <w:rPr>
                <w:color w:val="000000"/>
                <w:sz w:val="20"/>
                <w:szCs w:val="20"/>
              </w:rPr>
              <w:t>УТ-37</w:t>
            </w:r>
          </w:p>
        </w:tc>
        <w:tc>
          <w:tcPr>
            <w:tcW w:w="536" w:type="pct"/>
            <w:shd w:val="clear" w:color="auto" w:fill="auto"/>
            <w:vAlign w:val="center"/>
            <w:hideMark/>
          </w:tcPr>
          <w:p w14:paraId="2E06455A" w14:textId="77777777" w:rsidR="00886A2D" w:rsidRPr="00BE6F49" w:rsidRDefault="00886A2D" w:rsidP="00886A2D">
            <w:pPr>
              <w:jc w:val="center"/>
              <w:rPr>
                <w:color w:val="000000"/>
                <w:sz w:val="20"/>
                <w:szCs w:val="20"/>
              </w:rPr>
            </w:pPr>
            <w:r w:rsidRPr="00BE6F49">
              <w:rPr>
                <w:color w:val="000000"/>
                <w:sz w:val="20"/>
                <w:szCs w:val="20"/>
              </w:rPr>
              <w:t>Р-7</w:t>
            </w:r>
          </w:p>
        </w:tc>
        <w:tc>
          <w:tcPr>
            <w:tcW w:w="304" w:type="pct"/>
            <w:shd w:val="clear" w:color="auto" w:fill="auto"/>
            <w:vAlign w:val="center"/>
            <w:hideMark/>
          </w:tcPr>
          <w:p w14:paraId="419F6A88" w14:textId="77777777" w:rsidR="00886A2D" w:rsidRPr="00BE6F49" w:rsidRDefault="00886A2D" w:rsidP="00886A2D">
            <w:pPr>
              <w:jc w:val="center"/>
              <w:rPr>
                <w:color w:val="000000"/>
                <w:sz w:val="20"/>
                <w:szCs w:val="20"/>
              </w:rPr>
            </w:pPr>
            <w:r w:rsidRPr="00BE6F49">
              <w:rPr>
                <w:color w:val="000000"/>
                <w:sz w:val="20"/>
                <w:szCs w:val="20"/>
              </w:rPr>
              <w:t>25,00</w:t>
            </w:r>
          </w:p>
        </w:tc>
        <w:tc>
          <w:tcPr>
            <w:tcW w:w="461" w:type="pct"/>
            <w:shd w:val="clear" w:color="auto" w:fill="auto"/>
            <w:vAlign w:val="center"/>
            <w:hideMark/>
          </w:tcPr>
          <w:p w14:paraId="1BC6BF45"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2A4881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D04D162"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6CE19B4E"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60FDF2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9F15AC0"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4B334154" w14:textId="77777777" w:rsidR="00886A2D" w:rsidRPr="00BE6F49" w:rsidRDefault="00886A2D" w:rsidP="00886A2D">
            <w:pPr>
              <w:jc w:val="center"/>
              <w:rPr>
                <w:color w:val="000000"/>
                <w:sz w:val="20"/>
                <w:szCs w:val="20"/>
              </w:rPr>
            </w:pPr>
            <w:r w:rsidRPr="00BE6F49">
              <w:rPr>
                <w:color w:val="000000"/>
                <w:sz w:val="20"/>
                <w:szCs w:val="20"/>
              </w:rPr>
              <w:t>0,0654405</w:t>
            </w:r>
          </w:p>
        </w:tc>
        <w:tc>
          <w:tcPr>
            <w:tcW w:w="385" w:type="pct"/>
            <w:shd w:val="clear" w:color="auto" w:fill="auto"/>
            <w:vAlign w:val="center"/>
            <w:hideMark/>
          </w:tcPr>
          <w:p w14:paraId="085E1B98" w14:textId="77777777" w:rsidR="00886A2D" w:rsidRPr="00BE6F49" w:rsidRDefault="00886A2D" w:rsidP="00886A2D">
            <w:pPr>
              <w:jc w:val="center"/>
              <w:rPr>
                <w:color w:val="000000"/>
                <w:sz w:val="20"/>
                <w:szCs w:val="20"/>
              </w:rPr>
            </w:pPr>
            <w:r w:rsidRPr="00BE6F49">
              <w:rPr>
                <w:color w:val="000000"/>
                <w:sz w:val="20"/>
                <w:szCs w:val="20"/>
              </w:rPr>
              <w:t>0,0000038</w:t>
            </w:r>
          </w:p>
        </w:tc>
      </w:tr>
      <w:tr w:rsidR="00886A2D" w:rsidRPr="00BE6F49" w14:paraId="522759F1" w14:textId="77777777" w:rsidTr="00886A2D">
        <w:trPr>
          <w:trHeight w:val="284"/>
        </w:trPr>
        <w:tc>
          <w:tcPr>
            <w:tcW w:w="474" w:type="pct"/>
            <w:shd w:val="clear" w:color="auto" w:fill="auto"/>
            <w:vAlign w:val="center"/>
            <w:hideMark/>
          </w:tcPr>
          <w:p w14:paraId="6DB0CF8C" w14:textId="77777777" w:rsidR="00886A2D" w:rsidRPr="00BE6F49" w:rsidRDefault="00886A2D" w:rsidP="00886A2D">
            <w:pPr>
              <w:jc w:val="center"/>
              <w:rPr>
                <w:color w:val="000000"/>
                <w:sz w:val="20"/>
                <w:szCs w:val="20"/>
              </w:rPr>
            </w:pPr>
            <w:r w:rsidRPr="00BE6F49">
              <w:rPr>
                <w:color w:val="000000"/>
                <w:sz w:val="20"/>
                <w:szCs w:val="20"/>
              </w:rPr>
              <w:t>Р-7</w:t>
            </w:r>
          </w:p>
        </w:tc>
        <w:tc>
          <w:tcPr>
            <w:tcW w:w="536" w:type="pct"/>
            <w:shd w:val="clear" w:color="auto" w:fill="auto"/>
            <w:vAlign w:val="center"/>
            <w:hideMark/>
          </w:tcPr>
          <w:p w14:paraId="33171CE7" w14:textId="77777777" w:rsidR="00886A2D" w:rsidRPr="00BE6F49" w:rsidRDefault="00886A2D" w:rsidP="00886A2D">
            <w:pPr>
              <w:jc w:val="center"/>
              <w:rPr>
                <w:color w:val="000000"/>
                <w:sz w:val="20"/>
                <w:szCs w:val="20"/>
              </w:rPr>
            </w:pPr>
            <w:r w:rsidRPr="00BE6F49">
              <w:rPr>
                <w:color w:val="000000"/>
                <w:sz w:val="20"/>
                <w:szCs w:val="20"/>
              </w:rPr>
              <w:t>УТ-38</w:t>
            </w:r>
          </w:p>
        </w:tc>
        <w:tc>
          <w:tcPr>
            <w:tcW w:w="304" w:type="pct"/>
            <w:shd w:val="clear" w:color="auto" w:fill="auto"/>
            <w:vAlign w:val="center"/>
            <w:hideMark/>
          </w:tcPr>
          <w:p w14:paraId="18BCAB41"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19028E3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216B743"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C8152AB"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584D2EFB"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4102A4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B31B5A4"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5D1206A1" w14:textId="77777777" w:rsidR="00886A2D" w:rsidRPr="00BE6F49" w:rsidRDefault="00886A2D" w:rsidP="00886A2D">
            <w:pPr>
              <w:jc w:val="center"/>
              <w:rPr>
                <w:color w:val="000000"/>
                <w:sz w:val="20"/>
                <w:szCs w:val="20"/>
              </w:rPr>
            </w:pPr>
            <w:r w:rsidRPr="00BE6F49">
              <w:rPr>
                <w:color w:val="000000"/>
                <w:sz w:val="20"/>
                <w:szCs w:val="20"/>
              </w:rPr>
              <w:t>0,0336506</w:t>
            </w:r>
          </w:p>
        </w:tc>
        <w:tc>
          <w:tcPr>
            <w:tcW w:w="385" w:type="pct"/>
            <w:shd w:val="clear" w:color="auto" w:fill="auto"/>
            <w:vAlign w:val="center"/>
            <w:hideMark/>
          </w:tcPr>
          <w:p w14:paraId="17953538"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7894DC83" w14:textId="77777777" w:rsidTr="00886A2D">
        <w:trPr>
          <w:trHeight w:val="284"/>
        </w:trPr>
        <w:tc>
          <w:tcPr>
            <w:tcW w:w="474" w:type="pct"/>
            <w:shd w:val="clear" w:color="auto" w:fill="auto"/>
            <w:vAlign w:val="center"/>
            <w:hideMark/>
          </w:tcPr>
          <w:p w14:paraId="4AB26005" w14:textId="77777777" w:rsidR="00886A2D" w:rsidRPr="00BE6F49" w:rsidRDefault="00886A2D" w:rsidP="00886A2D">
            <w:pPr>
              <w:jc w:val="center"/>
              <w:rPr>
                <w:color w:val="000000"/>
                <w:sz w:val="20"/>
                <w:szCs w:val="20"/>
              </w:rPr>
            </w:pPr>
            <w:r w:rsidRPr="00BE6F49">
              <w:rPr>
                <w:color w:val="000000"/>
                <w:sz w:val="20"/>
                <w:szCs w:val="20"/>
              </w:rPr>
              <w:t>УТ-38</w:t>
            </w:r>
          </w:p>
        </w:tc>
        <w:tc>
          <w:tcPr>
            <w:tcW w:w="536" w:type="pct"/>
            <w:shd w:val="clear" w:color="auto" w:fill="auto"/>
            <w:vAlign w:val="center"/>
            <w:hideMark/>
          </w:tcPr>
          <w:p w14:paraId="381A881E" w14:textId="77777777" w:rsidR="00886A2D" w:rsidRPr="00BE6F49" w:rsidRDefault="00886A2D" w:rsidP="00886A2D">
            <w:pPr>
              <w:jc w:val="center"/>
              <w:rPr>
                <w:color w:val="000000"/>
                <w:sz w:val="20"/>
                <w:szCs w:val="20"/>
              </w:rPr>
            </w:pPr>
            <w:r w:rsidRPr="00BE6F49">
              <w:rPr>
                <w:color w:val="000000"/>
                <w:sz w:val="20"/>
                <w:szCs w:val="20"/>
              </w:rPr>
              <w:t>Р-12</w:t>
            </w:r>
          </w:p>
        </w:tc>
        <w:tc>
          <w:tcPr>
            <w:tcW w:w="304" w:type="pct"/>
            <w:shd w:val="clear" w:color="auto" w:fill="auto"/>
            <w:vAlign w:val="center"/>
            <w:hideMark/>
          </w:tcPr>
          <w:p w14:paraId="6CE4BABE" w14:textId="77777777" w:rsidR="00886A2D" w:rsidRPr="00BE6F49" w:rsidRDefault="00886A2D" w:rsidP="00886A2D">
            <w:pPr>
              <w:jc w:val="center"/>
              <w:rPr>
                <w:color w:val="000000"/>
                <w:sz w:val="20"/>
                <w:szCs w:val="20"/>
              </w:rPr>
            </w:pPr>
            <w:r w:rsidRPr="00BE6F49">
              <w:rPr>
                <w:color w:val="000000"/>
                <w:sz w:val="20"/>
                <w:szCs w:val="20"/>
              </w:rPr>
              <w:t>21,00</w:t>
            </w:r>
          </w:p>
        </w:tc>
        <w:tc>
          <w:tcPr>
            <w:tcW w:w="461" w:type="pct"/>
            <w:shd w:val="clear" w:color="auto" w:fill="auto"/>
            <w:vAlign w:val="center"/>
            <w:hideMark/>
          </w:tcPr>
          <w:p w14:paraId="1DDCEEA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FBD532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D2C56CF"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090B3A44"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EC6E7D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FBA0D15"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1F94CBE0" w14:textId="77777777" w:rsidR="00886A2D" w:rsidRPr="00BE6F49" w:rsidRDefault="00886A2D" w:rsidP="00886A2D">
            <w:pPr>
              <w:jc w:val="center"/>
              <w:rPr>
                <w:color w:val="000000"/>
                <w:sz w:val="20"/>
                <w:szCs w:val="20"/>
              </w:rPr>
            </w:pPr>
            <w:r w:rsidRPr="00BE6F49">
              <w:rPr>
                <w:color w:val="000000"/>
                <w:sz w:val="20"/>
                <w:szCs w:val="20"/>
              </w:rPr>
              <w:t>0,0336506</w:t>
            </w:r>
          </w:p>
        </w:tc>
        <w:tc>
          <w:tcPr>
            <w:tcW w:w="385" w:type="pct"/>
            <w:shd w:val="clear" w:color="auto" w:fill="auto"/>
            <w:vAlign w:val="center"/>
            <w:hideMark/>
          </w:tcPr>
          <w:p w14:paraId="2A5E23EC" w14:textId="77777777" w:rsidR="00886A2D" w:rsidRPr="00BE6F49" w:rsidRDefault="00886A2D" w:rsidP="00886A2D">
            <w:pPr>
              <w:jc w:val="center"/>
              <w:rPr>
                <w:color w:val="000000"/>
                <w:sz w:val="20"/>
                <w:szCs w:val="20"/>
              </w:rPr>
            </w:pPr>
            <w:r w:rsidRPr="00BE6F49">
              <w:rPr>
                <w:color w:val="000000"/>
                <w:sz w:val="20"/>
                <w:szCs w:val="20"/>
              </w:rPr>
              <w:t>0,0000032</w:t>
            </w:r>
          </w:p>
        </w:tc>
      </w:tr>
      <w:tr w:rsidR="00886A2D" w:rsidRPr="00BE6F49" w14:paraId="65E4E3E2" w14:textId="77777777" w:rsidTr="00886A2D">
        <w:trPr>
          <w:trHeight w:val="284"/>
        </w:trPr>
        <w:tc>
          <w:tcPr>
            <w:tcW w:w="474" w:type="pct"/>
            <w:shd w:val="clear" w:color="auto" w:fill="auto"/>
            <w:vAlign w:val="center"/>
            <w:hideMark/>
          </w:tcPr>
          <w:p w14:paraId="01DC8E3F" w14:textId="77777777" w:rsidR="00886A2D" w:rsidRPr="00BE6F49" w:rsidRDefault="00886A2D" w:rsidP="00886A2D">
            <w:pPr>
              <w:jc w:val="center"/>
              <w:rPr>
                <w:color w:val="000000"/>
                <w:sz w:val="20"/>
                <w:szCs w:val="20"/>
              </w:rPr>
            </w:pPr>
            <w:r w:rsidRPr="00BE6F49">
              <w:rPr>
                <w:color w:val="000000"/>
                <w:sz w:val="20"/>
                <w:szCs w:val="20"/>
              </w:rPr>
              <w:t>УТ-59</w:t>
            </w:r>
          </w:p>
        </w:tc>
        <w:tc>
          <w:tcPr>
            <w:tcW w:w="536" w:type="pct"/>
            <w:shd w:val="clear" w:color="auto" w:fill="auto"/>
            <w:vAlign w:val="center"/>
            <w:hideMark/>
          </w:tcPr>
          <w:p w14:paraId="0549B5B9" w14:textId="77777777" w:rsidR="00886A2D" w:rsidRPr="00BE6F49" w:rsidRDefault="00886A2D" w:rsidP="00886A2D">
            <w:pPr>
              <w:jc w:val="center"/>
              <w:rPr>
                <w:color w:val="000000"/>
                <w:sz w:val="20"/>
                <w:szCs w:val="20"/>
              </w:rPr>
            </w:pPr>
            <w:r w:rsidRPr="00BE6F49">
              <w:rPr>
                <w:color w:val="000000"/>
                <w:sz w:val="20"/>
                <w:szCs w:val="20"/>
              </w:rPr>
              <w:t>Р-16</w:t>
            </w:r>
          </w:p>
        </w:tc>
        <w:tc>
          <w:tcPr>
            <w:tcW w:w="304" w:type="pct"/>
            <w:shd w:val="clear" w:color="auto" w:fill="auto"/>
            <w:vAlign w:val="center"/>
            <w:hideMark/>
          </w:tcPr>
          <w:p w14:paraId="77CD1B79" w14:textId="77777777" w:rsidR="00886A2D" w:rsidRPr="00BE6F49" w:rsidRDefault="00886A2D" w:rsidP="00886A2D">
            <w:pPr>
              <w:jc w:val="center"/>
              <w:rPr>
                <w:color w:val="000000"/>
                <w:sz w:val="20"/>
                <w:szCs w:val="20"/>
              </w:rPr>
            </w:pPr>
            <w:r w:rsidRPr="00BE6F49">
              <w:rPr>
                <w:color w:val="000000"/>
                <w:sz w:val="20"/>
                <w:szCs w:val="20"/>
              </w:rPr>
              <w:t>60,00</w:t>
            </w:r>
          </w:p>
        </w:tc>
        <w:tc>
          <w:tcPr>
            <w:tcW w:w="461" w:type="pct"/>
            <w:shd w:val="clear" w:color="auto" w:fill="auto"/>
            <w:vAlign w:val="center"/>
            <w:hideMark/>
          </w:tcPr>
          <w:p w14:paraId="12A3FAAB"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37D43748"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635991BB" w14:textId="77777777" w:rsidR="00886A2D" w:rsidRPr="00BE6F49" w:rsidRDefault="00886A2D" w:rsidP="00886A2D">
            <w:pPr>
              <w:jc w:val="center"/>
              <w:rPr>
                <w:color w:val="000000"/>
                <w:sz w:val="20"/>
                <w:szCs w:val="20"/>
              </w:rPr>
            </w:pPr>
            <w:r w:rsidRPr="00BE6F49">
              <w:rPr>
                <w:color w:val="000000"/>
                <w:sz w:val="20"/>
                <w:szCs w:val="20"/>
              </w:rPr>
              <w:t>5,40</w:t>
            </w:r>
          </w:p>
        </w:tc>
        <w:tc>
          <w:tcPr>
            <w:tcW w:w="521" w:type="pct"/>
            <w:shd w:val="clear" w:color="auto" w:fill="auto"/>
            <w:vAlign w:val="center"/>
            <w:hideMark/>
          </w:tcPr>
          <w:p w14:paraId="7E38A532" w14:textId="77777777" w:rsidR="00886A2D" w:rsidRPr="00BE6F49" w:rsidRDefault="00886A2D" w:rsidP="00886A2D">
            <w:pPr>
              <w:jc w:val="center"/>
              <w:rPr>
                <w:color w:val="000000"/>
                <w:sz w:val="20"/>
                <w:szCs w:val="20"/>
              </w:rPr>
            </w:pPr>
            <w:r w:rsidRPr="00BE6F49">
              <w:rPr>
                <w:color w:val="000000"/>
                <w:sz w:val="20"/>
                <w:szCs w:val="20"/>
              </w:rPr>
              <w:t>0,19</w:t>
            </w:r>
          </w:p>
        </w:tc>
        <w:tc>
          <w:tcPr>
            <w:tcW w:w="444" w:type="pct"/>
            <w:shd w:val="clear" w:color="auto" w:fill="auto"/>
            <w:vAlign w:val="center"/>
            <w:hideMark/>
          </w:tcPr>
          <w:p w14:paraId="5E266F7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38E1AB2"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7DA2CD91"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9B528A3" w14:textId="77777777" w:rsidR="00886A2D" w:rsidRPr="00BE6F49" w:rsidRDefault="00886A2D" w:rsidP="00886A2D">
            <w:pPr>
              <w:jc w:val="center"/>
              <w:rPr>
                <w:color w:val="000000"/>
                <w:sz w:val="20"/>
                <w:szCs w:val="20"/>
              </w:rPr>
            </w:pPr>
            <w:r w:rsidRPr="00BE6F49">
              <w:rPr>
                <w:color w:val="000000"/>
                <w:sz w:val="20"/>
                <w:szCs w:val="20"/>
              </w:rPr>
              <w:t>0,0000073</w:t>
            </w:r>
          </w:p>
        </w:tc>
      </w:tr>
      <w:tr w:rsidR="00886A2D" w:rsidRPr="00BE6F49" w14:paraId="41326B1C" w14:textId="77777777" w:rsidTr="00886A2D">
        <w:trPr>
          <w:trHeight w:val="284"/>
        </w:trPr>
        <w:tc>
          <w:tcPr>
            <w:tcW w:w="474" w:type="pct"/>
            <w:shd w:val="clear" w:color="auto" w:fill="auto"/>
            <w:vAlign w:val="center"/>
            <w:hideMark/>
          </w:tcPr>
          <w:p w14:paraId="190739CF" w14:textId="77777777" w:rsidR="00886A2D" w:rsidRPr="00BE6F49" w:rsidRDefault="00886A2D" w:rsidP="00886A2D">
            <w:pPr>
              <w:jc w:val="center"/>
              <w:rPr>
                <w:color w:val="000000"/>
                <w:sz w:val="20"/>
                <w:szCs w:val="20"/>
              </w:rPr>
            </w:pPr>
            <w:r w:rsidRPr="00BE6F49">
              <w:rPr>
                <w:color w:val="000000"/>
                <w:sz w:val="20"/>
                <w:szCs w:val="20"/>
              </w:rPr>
              <w:t>Р-16</w:t>
            </w:r>
          </w:p>
        </w:tc>
        <w:tc>
          <w:tcPr>
            <w:tcW w:w="536" w:type="pct"/>
            <w:shd w:val="clear" w:color="auto" w:fill="auto"/>
            <w:vAlign w:val="center"/>
            <w:hideMark/>
          </w:tcPr>
          <w:p w14:paraId="45417278" w14:textId="77777777" w:rsidR="00886A2D" w:rsidRPr="00BE6F49" w:rsidRDefault="00886A2D" w:rsidP="00886A2D">
            <w:pPr>
              <w:jc w:val="center"/>
              <w:rPr>
                <w:color w:val="000000"/>
                <w:sz w:val="20"/>
                <w:szCs w:val="20"/>
              </w:rPr>
            </w:pPr>
            <w:r w:rsidRPr="00BE6F49">
              <w:rPr>
                <w:color w:val="000000"/>
                <w:sz w:val="20"/>
                <w:szCs w:val="20"/>
              </w:rPr>
              <w:t>ул. Центральная, д.3в</w:t>
            </w:r>
          </w:p>
        </w:tc>
        <w:tc>
          <w:tcPr>
            <w:tcW w:w="304" w:type="pct"/>
            <w:shd w:val="clear" w:color="auto" w:fill="auto"/>
            <w:vAlign w:val="center"/>
            <w:hideMark/>
          </w:tcPr>
          <w:p w14:paraId="7AD14F3D" w14:textId="77777777" w:rsidR="00886A2D" w:rsidRPr="00BE6F49" w:rsidRDefault="00886A2D" w:rsidP="00886A2D">
            <w:pPr>
              <w:jc w:val="center"/>
              <w:rPr>
                <w:color w:val="000000"/>
                <w:sz w:val="20"/>
                <w:szCs w:val="20"/>
              </w:rPr>
            </w:pPr>
            <w:r w:rsidRPr="00BE6F49">
              <w:rPr>
                <w:color w:val="000000"/>
                <w:sz w:val="20"/>
                <w:szCs w:val="20"/>
              </w:rPr>
              <w:t>16,00</w:t>
            </w:r>
          </w:p>
        </w:tc>
        <w:tc>
          <w:tcPr>
            <w:tcW w:w="461" w:type="pct"/>
            <w:shd w:val="clear" w:color="auto" w:fill="auto"/>
            <w:vAlign w:val="center"/>
            <w:hideMark/>
          </w:tcPr>
          <w:p w14:paraId="4AD9DBB5"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22CE9508"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6A382B6C" w14:textId="77777777" w:rsidR="00886A2D" w:rsidRPr="00BE6F49" w:rsidRDefault="00886A2D" w:rsidP="00886A2D">
            <w:pPr>
              <w:jc w:val="center"/>
              <w:rPr>
                <w:color w:val="000000"/>
                <w:sz w:val="20"/>
                <w:szCs w:val="20"/>
              </w:rPr>
            </w:pPr>
            <w:r w:rsidRPr="00BE6F49">
              <w:rPr>
                <w:color w:val="000000"/>
                <w:sz w:val="20"/>
                <w:szCs w:val="20"/>
              </w:rPr>
              <w:t>5,40</w:t>
            </w:r>
          </w:p>
        </w:tc>
        <w:tc>
          <w:tcPr>
            <w:tcW w:w="521" w:type="pct"/>
            <w:shd w:val="clear" w:color="auto" w:fill="auto"/>
            <w:vAlign w:val="center"/>
            <w:hideMark/>
          </w:tcPr>
          <w:p w14:paraId="07E6AE12" w14:textId="77777777" w:rsidR="00886A2D" w:rsidRPr="00BE6F49" w:rsidRDefault="00886A2D" w:rsidP="00886A2D">
            <w:pPr>
              <w:jc w:val="center"/>
              <w:rPr>
                <w:color w:val="000000"/>
                <w:sz w:val="20"/>
                <w:szCs w:val="20"/>
              </w:rPr>
            </w:pPr>
            <w:r w:rsidRPr="00BE6F49">
              <w:rPr>
                <w:color w:val="000000"/>
                <w:sz w:val="20"/>
                <w:szCs w:val="20"/>
              </w:rPr>
              <w:t>0,19</w:t>
            </w:r>
          </w:p>
        </w:tc>
        <w:tc>
          <w:tcPr>
            <w:tcW w:w="444" w:type="pct"/>
            <w:shd w:val="clear" w:color="auto" w:fill="auto"/>
            <w:vAlign w:val="center"/>
            <w:hideMark/>
          </w:tcPr>
          <w:p w14:paraId="37B0A83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F32A20C"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247F6C32"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76678BB" w14:textId="77777777" w:rsidR="00886A2D" w:rsidRPr="00BE6F49" w:rsidRDefault="00886A2D" w:rsidP="00886A2D">
            <w:pPr>
              <w:jc w:val="center"/>
              <w:rPr>
                <w:color w:val="000000"/>
                <w:sz w:val="20"/>
                <w:szCs w:val="20"/>
              </w:rPr>
            </w:pPr>
            <w:r w:rsidRPr="00BE6F49">
              <w:rPr>
                <w:color w:val="000000"/>
                <w:sz w:val="20"/>
                <w:szCs w:val="20"/>
              </w:rPr>
              <w:t>0,0000019</w:t>
            </w:r>
          </w:p>
        </w:tc>
      </w:tr>
      <w:tr w:rsidR="00886A2D" w:rsidRPr="00BE6F49" w14:paraId="3CF2F061" w14:textId="77777777" w:rsidTr="00886A2D">
        <w:trPr>
          <w:trHeight w:val="284"/>
        </w:trPr>
        <w:tc>
          <w:tcPr>
            <w:tcW w:w="474" w:type="pct"/>
            <w:shd w:val="clear" w:color="auto" w:fill="auto"/>
            <w:vAlign w:val="center"/>
            <w:hideMark/>
          </w:tcPr>
          <w:p w14:paraId="4643EE75" w14:textId="77777777" w:rsidR="00886A2D" w:rsidRPr="00BE6F49" w:rsidRDefault="00886A2D" w:rsidP="00886A2D">
            <w:pPr>
              <w:jc w:val="center"/>
              <w:rPr>
                <w:color w:val="000000"/>
                <w:sz w:val="20"/>
                <w:szCs w:val="20"/>
              </w:rPr>
            </w:pPr>
            <w:r w:rsidRPr="00BE6F49">
              <w:rPr>
                <w:color w:val="000000"/>
                <w:sz w:val="20"/>
                <w:szCs w:val="20"/>
              </w:rPr>
              <w:t>УТ-61</w:t>
            </w:r>
          </w:p>
        </w:tc>
        <w:tc>
          <w:tcPr>
            <w:tcW w:w="536" w:type="pct"/>
            <w:shd w:val="clear" w:color="auto" w:fill="auto"/>
            <w:vAlign w:val="center"/>
            <w:hideMark/>
          </w:tcPr>
          <w:p w14:paraId="371FDDD0" w14:textId="77777777" w:rsidR="00886A2D" w:rsidRPr="00BE6F49" w:rsidRDefault="00886A2D" w:rsidP="00886A2D">
            <w:pPr>
              <w:jc w:val="center"/>
              <w:rPr>
                <w:color w:val="000000"/>
                <w:sz w:val="20"/>
                <w:szCs w:val="20"/>
              </w:rPr>
            </w:pPr>
            <w:r w:rsidRPr="00BE6F49">
              <w:rPr>
                <w:color w:val="000000"/>
                <w:sz w:val="20"/>
                <w:szCs w:val="20"/>
              </w:rPr>
              <w:t>УТ-60</w:t>
            </w:r>
          </w:p>
        </w:tc>
        <w:tc>
          <w:tcPr>
            <w:tcW w:w="304" w:type="pct"/>
            <w:shd w:val="clear" w:color="auto" w:fill="auto"/>
            <w:vAlign w:val="center"/>
            <w:hideMark/>
          </w:tcPr>
          <w:p w14:paraId="5C8D5033" w14:textId="77777777" w:rsidR="00886A2D" w:rsidRPr="00BE6F49" w:rsidRDefault="00886A2D" w:rsidP="00886A2D">
            <w:pPr>
              <w:jc w:val="center"/>
              <w:rPr>
                <w:color w:val="000000"/>
                <w:sz w:val="20"/>
                <w:szCs w:val="20"/>
              </w:rPr>
            </w:pPr>
            <w:r w:rsidRPr="00BE6F49">
              <w:rPr>
                <w:color w:val="000000"/>
                <w:sz w:val="20"/>
                <w:szCs w:val="20"/>
              </w:rPr>
              <w:t>80,00</w:t>
            </w:r>
          </w:p>
        </w:tc>
        <w:tc>
          <w:tcPr>
            <w:tcW w:w="461" w:type="pct"/>
            <w:shd w:val="clear" w:color="auto" w:fill="auto"/>
            <w:vAlign w:val="center"/>
            <w:hideMark/>
          </w:tcPr>
          <w:p w14:paraId="344A93FD"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2C1C141F"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4C3CC07A" w14:textId="77777777" w:rsidR="00886A2D" w:rsidRPr="00BE6F49" w:rsidRDefault="00886A2D" w:rsidP="00886A2D">
            <w:pPr>
              <w:jc w:val="center"/>
              <w:rPr>
                <w:color w:val="000000"/>
                <w:sz w:val="20"/>
                <w:szCs w:val="20"/>
              </w:rPr>
            </w:pPr>
            <w:r w:rsidRPr="00BE6F49">
              <w:rPr>
                <w:color w:val="000000"/>
                <w:sz w:val="20"/>
                <w:szCs w:val="20"/>
              </w:rPr>
              <w:t>9,11</w:t>
            </w:r>
          </w:p>
        </w:tc>
        <w:tc>
          <w:tcPr>
            <w:tcW w:w="521" w:type="pct"/>
            <w:shd w:val="clear" w:color="auto" w:fill="auto"/>
            <w:vAlign w:val="center"/>
            <w:hideMark/>
          </w:tcPr>
          <w:p w14:paraId="51B0F2A5"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C59741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EC86402" w14:textId="77777777" w:rsidR="00886A2D" w:rsidRPr="00BE6F49" w:rsidRDefault="00886A2D" w:rsidP="00886A2D">
            <w:pPr>
              <w:jc w:val="center"/>
              <w:rPr>
                <w:color w:val="000000"/>
                <w:sz w:val="20"/>
                <w:szCs w:val="20"/>
              </w:rPr>
            </w:pPr>
            <w:r w:rsidRPr="00BE6F49">
              <w:rPr>
                <w:color w:val="000000"/>
                <w:sz w:val="20"/>
                <w:szCs w:val="20"/>
              </w:rPr>
              <w:t>0,0000018</w:t>
            </w:r>
          </w:p>
        </w:tc>
        <w:tc>
          <w:tcPr>
            <w:tcW w:w="447" w:type="pct"/>
            <w:shd w:val="clear" w:color="auto" w:fill="auto"/>
            <w:vAlign w:val="center"/>
            <w:hideMark/>
          </w:tcPr>
          <w:p w14:paraId="48B19B02" w14:textId="77777777" w:rsidR="00886A2D" w:rsidRPr="00BE6F49" w:rsidRDefault="00886A2D" w:rsidP="00886A2D">
            <w:pPr>
              <w:jc w:val="center"/>
              <w:rPr>
                <w:color w:val="000000"/>
                <w:sz w:val="20"/>
                <w:szCs w:val="20"/>
              </w:rPr>
            </w:pPr>
            <w:r w:rsidRPr="00BE6F49">
              <w:rPr>
                <w:color w:val="000000"/>
                <w:sz w:val="20"/>
                <w:szCs w:val="20"/>
              </w:rPr>
              <w:t>0,0526216</w:t>
            </w:r>
          </w:p>
        </w:tc>
        <w:tc>
          <w:tcPr>
            <w:tcW w:w="385" w:type="pct"/>
            <w:shd w:val="clear" w:color="auto" w:fill="auto"/>
            <w:vAlign w:val="center"/>
            <w:hideMark/>
          </w:tcPr>
          <w:p w14:paraId="60948659" w14:textId="77777777" w:rsidR="00886A2D" w:rsidRPr="00BE6F49" w:rsidRDefault="00886A2D" w:rsidP="00886A2D">
            <w:pPr>
              <w:jc w:val="center"/>
              <w:rPr>
                <w:color w:val="000000"/>
                <w:sz w:val="20"/>
                <w:szCs w:val="20"/>
              </w:rPr>
            </w:pPr>
            <w:r w:rsidRPr="00BE6F49">
              <w:rPr>
                <w:color w:val="000000"/>
                <w:sz w:val="20"/>
                <w:szCs w:val="20"/>
              </w:rPr>
              <w:t>0,0000164</w:t>
            </w:r>
          </w:p>
        </w:tc>
      </w:tr>
      <w:tr w:rsidR="00886A2D" w:rsidRPr="00BE6F49" w14:paraId="52B9BF42" w14:textId="77777777" w:rsidTr="00886A2D">
        <w:trPr>
          <w:trHeight w:val="284"/>
        </w:trPr>
        <w:tc>
          <w:tcPr>
            <w:tcW w:w="474" w:type="pct"/>
            <w:shd w:val="clear" w:color="auto" w:fill="auto"/>
            <w:vAlign w:val="center"/>
            <w:hideMark/>
          </w:tcPr>
          <w:p w14:paraId="4EFC903B" w14:textId="77777777" w:rsidR="00886A2D" w:rsidRPr="00BE6F49" w:rsidRDefault="00886A2D" w:rsidP="00886A2D">
            <w:pPr>
              <w:jc w:val="center"/>
              <w:rPr>
                <w:color w:val="000000"/>
                <w:sz w:val="20"/>
                <w:szCs w:val="20"/>
              </w:rPr>
            </w:pPr>
            <w:r w:rsidRPr="00BE6F49">
              <w:rPr>
                <w:color w:val="000000"/>
                <w:sz w:val="20"/>
                <w:szCs w:val="20"/>
              </w:rPr>
              <w:t>УТ-60</w:t>
            </w:r>
          </w:p>
        </w:tc>
        <w:tc>
          <w:tcPr>
            <w:tcW w:w="536" w:type="pct"/>
            <w:shd w:val="clear" w:color="auto" w:fill="auto"/>
            <w:vAlign w:val="center"/>
            <w:hideMark/>
          </w:tcPr>
          <w:p w14:paraId="4A35FCDA" w14:textId="77777777" w:rsidR="00886A2D" w:rsidRPr="00BE6F49" w:rsidRDefault="00886A2D" w:rsidP="00886A2D">
            <w:pPr>
              <w:jc w:val="center"/>
              <w:rPr>
                <w:color w:val="000000"/>
                <w:sz w:val="20"/>
                <w:szCs w:val="20"/>
              </w:rPr>
            </w:pPr>
            <w:r w:rsidRPr="00BE6F49">
              <w:rPr>
                <w:color w:val="000000"/>
                <w:sz w:val="20"/>
                <w:szCs w:val="20"/>
              </w:rPr>
              <w:t>ул. Центральная, д.1е</w:t>
            </w:r>
          </w:p>
        </w:tc>
        <w:tc>
          <w:tcPr>
            <w:tcW w:w="304" w:type="pct"/>
            <w:shd w:val="clear" w:color="auto" w:fill="auto"/>
            <w:vAlign w:val="center"/>
            <w:hideMark/>
          </w:tcPr>
          <w:p w14:paraId="143213BC" w14:textId="77777777" w:rsidR="00886A2D" w:rsidRPr="00BE6F49" w:rsidRDefault="00886A2D" w:rsidP="00886A2D">
            <w:pPr>
              <w:jc w:val="center"/>
              <w:rPr>
                <w:color w:val="000000"/>
                <w:sz w:val="20"/>
                <w:szCs w:val="20"/>
              </w:rPr>
            </w:pPr>
            <w:r w:rsidRPr="00BE6F49">
              <w:rPr>
                <w:color w:val="000000"/>
                <w:sz w:val="20"/>
                <w:szCs w:val="20"/>
              </w:rPr>
              <w:t>5,00</w:t>
            </w:r>
          </w:p>
        </w:tc>
        <w:tc>
          <w:tcPr>
            <w:tcW w:w="461" w:type="pct"/>
            <w:shd w:val="clear" w:color="auto" w:fill="auto"/>
            <w:vAlign w:val="center"/>
            <w:hideMark/>
          </w:tcPr>
          <w:p w14:paraId="602BD34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C55760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59CE013" w14:textId="77777777" w:rsidR="00886A2D" w:rsidRPr="00BE6F49" w:rsidRDefault="00886A2D" w:rsidP="00886A2D">
            <w:pPr>
              <w:jc w:val="center"/>
              <w:rPr>
                <w:color w:val="000000"/>
                <w:sz w:val="20"/>
                <w:szCs w:val="20"/>
              </w:rPr>
            </w:pPr>
            <w:r w:rsidRPr="00BE6F49">
              <w:rPr>
                <w:color w:val="000000"/>
                <w:sz w:val="20"/>
                <w:szCs w:val="20"/>
              </w:rPr>
              <w:t>6,69</w:t>
            </w:r>
          </w:p>
        </w:tc>
        <w:tc>
          <w:tcPr>
            <w:tcW w:w="521" w:type="pct"/>
            <w:shd w:val="clear" w:color="auto" w:fill="auto"/>
            <w:vAlign w:val="center"/>
            <w:hideMark/>
          </w:tcPr>
          <w:p w14:paraId="2E4D1F55"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FB7BEF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72607B0"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7901AB5F" w14:textId="77777777" w:rsidR="00886A2D" w:rsidRPr="00BE6F49" w:rsidRDefault="00886A2D" w:rsidP="00886A2D">
            <w:pPr>
              <w:jc w:val="center"/>
              <w:rPr>
                <w:color w:val="000000"/>
                <w:sz w:val="20"/>
                <w:szCs w:val="20"/>
              </w:rPr>
            </w:pPr>
            <w:r w:rsidRPr="00BE6F49">
              <w:rPr>
                <w:color w:val="000000"/>
                <w:sz w:val="20"/>
                <w:szCs w:val="20"/>
              </w:rPr>
              <w:t>0,0289643</w:t>
            </w:r>
          </w:p>
        </w:tc>
        <w:tc>
          <w:tcPr>
            <w:tcW w:w="385" w:type="pct"/>
            <w:shd w:val="clear" w:color="auto" w:fill="auto"/>
            <w:vAlign w:val="center"/>
            <w:hideMark/>
          </w:tcPr>
          <w:p w14:paraId="501863CE" w14:textId="77777777" w:rsidR="00886A2D" w:rsidRPr="00BE6F49" w:rsidRDefault="00886A2D" w:rsidP="00886A2D">
            <w:pPr>
              <w:jc w:val="center"/>
              <w:rPr>
                <w:color w:val="000000"/>
                <w:sz w:val="20"/>
                <w:szCs w:val="20"/>
              </w:rPr>
            </w:pPr>
            <w:r w:rsidRPr="00BE6F49">
              <w:rPr>
                <w:color w:val="000000"/>
                <w:sz w:val="20"/>
                <w:szCs w:val="20"/>
              </w:rPr>
              <w:t>0,0000008</w:t>
            </w:r>
          </w:p>
        </w:tc>
      </w:tr>
      <w:tr w:rsidR="00886A2D" w:rsidRPr="00BE6F49" w14:paraId="22B3E0AF" w14:textId="77777777" w:rsidTr="00886A2D">
        <w:trPr>
          <w:trHeight w:val="284"/>
        </w:trPr>
        <w:tc>
          <w:tcPr>
            <w:tcW w:w="474" w:type="pct"/>
            <w:shd w:val="clear" w:color="auto" w:fill="auto"/>
            <w:vAlign w:val="center"/>
            <w:hideMark/>
          </w:tcPr>
          <w:p w14:paraId="3AEB369F" w14:textId="77777777" w:rsidR="00886A2D" w:rsidRPr="00BE6F49" w:rsidRDefault="00886A2D" w:rsidP="00886A2D">
            <w:pPr>
              <w:jc w:val="center"/>
              <w:rPr>
                <w:color w:val="000000"/>
                <w:sz w:val="20"/>
                <w:szCs w:val="20"/>
              </w:rPr>
            </w:pPr>
            <w:r w:rsidRPr="00BE6F49">
              <w:rPr>
                <w:color w:val="000000"/>
                <w:sz w:val="20"/>
                <w:szCs w:val="20"/>
              </w:rPr>
              <w:t>УТ-60</w:t>
            </w:r>
          </w:p>
        </w:tc>
        <w:tc>
          <w:tcPr>
            <w:tcW w:w="536" w:type="pct"/>
            <w:shd w:val="clear" w:color="auto" w:fill="auto"/>
            <w:vAlign w:val="center"/>
            <w:hideMark/>
          </w:tcPr>
          <w:p w14:paraId="6C9B3DF6" w14:textId="77777777" w:rsidR="00886A2D" w:rsidRPr="00BE6F49" w:rsidRDefault="00886A2D" w:rsidP="00886A2D">
            <w:pPr>
              <w:jc w:val="center"/>
              <w:rPr>
                <w:color w:val="000000"/>
                <w:sz w:val="20"/>
                <w:szCs w:val="20"/>
              </w:rPr>
            </w:pPr>
            <w:r w:rsidRPr="00BE6F49">
              <w:rPr>
                <w:color w:val="000000"/>
                <w:sz w:val="20"/>
                <w:szCs w:val="20"/>
              </w:rPr>
              <w:t>Р-13</w:t>
            </w:r>
          </w:p>
        </w:tc>
        <w:tc>
          <w:tcPr>
            <w:tcW w:w="304" w:type="pct"/>
            <w:shd w:val="clear" w:color="auto" w:fill="auto"/>
            <w:vAlign w:val="center"/>
            <w:hideMark/>
          </w:tcPr>
          <w:p w14:paraId="1AA4FC28" w14:textId="77777777" w:rsidR="00886A2D" w:rsidRPr="00BE6F49" w:rsidRDefault="00886A2D" w:rsidP="00886A2D">
            <w:pPr>
              <w:jc w:val="center"/>
              <w:rPr>
                <w:color w:val="000000"/>
                <w:sz w:val="20"/>
                <w:szCs w:val="20"/>
              </w:rPr>
            </w:pPr>
            <w:r w:rsidRPr="00BE6F49">
              <w:rPr>
                <w:color w:val="000000"/>
                <w:sz w:val="20"/>
                <w:szCs w:val="20"/>
              </w:rPr>
              <w:t>51,00</w:t>
            </w:r>
          </w:p>
        </w:tc>
        <w:tc>
          <w:tcPr>
            <w:tcW w:w="461" w:type="pct"/>
            <w:shd w:val="clear" w:color="auto" w:fill="auto"/>
            <w:vAlign w:val="center"/>
            <w:hideMark/>
          </w:tcPr>
          <w:p w14:paraId="466A52B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7F300B4"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06EE044" w14:textId="77777777" w:rsidR="00886A2D" w:rsidRPr="00BE6F49" w:rsidRDefault="00886A2D" w:rsidP="00886A2D">
            <w:pPr>
              <w:jc w:val="center"/>
              <w:rPr>
                <w:color w:val="000000"/>
                <w:sz w:val="20"/>
                <w:szCs w:val="20"/>
              </w:rPr>
            </w:pPr>
            <w:r w:rsidRPr="00BE6F49">
              <w:rPr>
                <w:color w:val="000000"/>
                <w:sz w:val="20"/>
                <w:szCs w:val="20"/>
              </w:rPr>
              <w:t>6,69</w:t>
            </w:r>
          </w:p>
        </w:tc>
        <w:tc>
          <w:tcPr>
            <w:tcW w:w="521" w:type="pct"/>
            <w:shd w:val="clear" w:color="auto" w:fill="auto"/>
            <w:vAlign w:val="center"/>
            <w:hideMark/>
          </w:tcPr>
          <w:p w14:paraId="789E79A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2AECE0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72360ED" w14:textId="77777777" w:rsidR="00886A2D" w:rsidRPr="00BE6F49" w:rsidRDefault="00886A2D" w:rsidP="00886A2D">
            <w:pPr>
              <w:jc w:val="center"/>
              <w:rPr>
                <w:color w:val="000000"/>
                <w:sz w:val="20"/>
                <w:szCs w:val="20"/>
              </w:rPr>
            </w:pPr>
            <w:r w:rsidRPr="00BE6F49">
              <w:rPr>
                <w:color w:val="000000"/>
                <w:sz w:val="20"/>
                <w:szCs w:val="20"/>
              </w:rPr>
              <w:t>0,0000012</w:t>
            </w:r>
          </w:p>
        </w:tc>
        <w:tc>
          <w:tcPr>
            <w:tcW w:w="447" w:type="pct"/>
            <w:shd w:val="clear" w:color="auto" w:fill="auto"/>
            <w:vAlign w:val="center"/>
            <w:hideMark/>
          </w:tcPr>
          <w:p w14:paraId="634A3159" w14:textId="77777777" w:rsidR="00886A2D" w:rsidRPr="00BE6F49" w:rsidRDefault="00886A2D" w:rsidP="00886A2D">
            <w:pPr>
              <w:jc w:val="center"/>
              <w:rPr>
                <w:color w:val="000000"/>
                <w:sz w:val="20"/>
                <w:szCs w:val="20"/>
              </w:rPr>
            </w:pPr>
            <w:r w:rsidRPr="00BE6F49">
              <w:rPr>
                <w:color w:val="000000"/>
                <w:sz w:val="20"/>
                <w:szCs w:val="20"/>
              </w:rPr>
              <w:t>0,0185558</w:t>
            </w:r>
          </w:p>
        </w:tc>
        <w:tc>
          <w:tcPr>
            <w:tcW w:w="385" w:type="pct"/>
            <w:shd w:val="clear" w:color="auto" w:fill="auto"/>
            <w:vAlign w:val="center"/>
            <w:hideMark/>
          </w:tcPr>
          <w:p w14:paraId="30540796" w14:textId="77777777" w:rsidR="00886A2D" w:rsidRPr="00BE6F49" w:rsidRDefault="00886A2D" w:rsidP="00886A2D">
            <w:pPr>
              <w:jc w:val="center"/>
              <w:rPr>
                <w:color w:val="000000"/>
                <w:sz w:val="20"/>
                <w:szCs w:val="20"/>
              </w:rPr>
            </w:pPr>
            <w:r w:rsidRPr="00BE6F49">
              <w:rPr>
                <w:color w:val="000000"/>
                <w:sz w:val="20"/>
                <w:szCs w:val="20"/>
              </w:rPr>
              <w:t>0,0000077</w:t>
            </w:r>
          </w:p>
        </w:tc>
      </w:tr>
      <w:tr w:rsidR="00886A2D" w:rsidRPr="00BE6F49" w14:paraId="7CE55F06" w14:textId="77777777" w:rsidTr="00886A2D">
        <w:trPr>
          <w:trHeight w:val="284"/>
        </w:trPr>
        <w:tc>
          <w:tcPr>
            <w:tcW w:w="474" w:type="pct"/>
            <w:shd w:val="clear" w:color="auto" w:fill="auto"/>
            <w:vAlign w:val="center"/>
            <w:hideMark/>
          </w:tcPr>
          <w:p w14:paraId="69BF4F38" w14:textId="77777777" w:rsidR="00886A2D" w:rsidRPr="00BE6F49" w:rsidRDefault="00886A2D" w:rsidP="00886A2D">
            <w:pPr>
              <w:jc w:val="center"/>
              <w:rPr>
                <w:color w:val="000000"/>
                <w:sz w:val="20"/>
                <w:szCs w:val="20"/>
              </w:rPr>
            </w:pPr>
            <w:r w:rsidRPr="00BE6F49">
              <w:rPr>
                <w:color w:val="000000"/>
                <w:sz w:val="20"/>
                <w:szCs w:val="20"/>
              </w:rPr>
              <w:t>Р-13</w:t>
            </w:r>
          </w:p>
        </w:tc>
        <w:tc>
          <w:tcPr>
            <w:tcW w:w="536" w:type="pct"/>
            <w:shd w:val="clear" w:color="auto" w:fill="auto"/>
            <w:vAlign w:val="center"/>
            <w:hideMark/>
          </w:tcPr>
          <w:p w14:paraId="6B4F19A4" w14:textId="77777777" w:rsidR="00886A2D" w:rsidRPr="00BE6F49" w:rsidRDefault="00886A2D" w:rsidP="00886A2D">
            <w:pPr>
              <w:jc w:val="center"/>
              <w:rPr>
                <w:color w:val="000000"/>
                <w:sz w:val="20"/>
                <w:szCs w:val="20"/>
              </w:rPr>
            </w:pPr>
            <w:r w:rsidRPr="00BE6F49">
              <w:rPr>
                <w:color w:val="000000"/>
                <w:sz w:val="20"/>
                <w:szCs w:val="20"/>
              </w:rPr>
              <w:t>ул. Центральная, д.3a</w:t>
            </w:r>
          </w:p>
        </w:tc>
        <w:tc>
          <w:tcPr>
            <w:tcW w:w="304" w:type="pct"/>
            <w:shd w:val="clear" w:color="auto" w:fill="auto"/>
            <w:vAlign w:val="center"/>
            <w:hideMark/>
          </w:tcPr>
          <w:p w14:paraId="5497A3E9" w14:textId="77777777" w:rsidR="00886A2D" w:rsidRPr="00BE6F49" w:rsidRDefault="00886A2D" w:rsidP="00886A2D">
            <w:pPr>
              <w:jc w:val="center"/>
              <w:rPr>
                <w:color w:val="000000"/>
                <w:sz w:val="20"/>
                <w:szCs w:val="20"/>
              </w:rPr>
            </w:pPr>
            <w:r w:rsidRPr="00BE6F49">
              <w:rPr>
                <w:color w:val="000000"/>
                <w:sz w:val="20"/>
                <w:szCs w:val="20"/>
              </w:rPr>
              <w:t>15,00</w:t>
            </w:r>
          </w:p>
        </w:tc>
        <w:tc>
          <w:tcPr>
            <w:tcW w:w="461" w:type="pct"/>
            <w:shd w:val="clear" w:color="auto" w:fill="auto"/>
            <w:vAlign w:val="center"/>
            <w:hideMark/>
          </w:tcPr>
          <w:p w14:paraId="5877FAE2"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DE096C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C043E1B" w14:textId="77777777" w:rsidR="00886A2D" w:rsidRPr="00BE6F49" w:rsidRDefault="00886A2D" w:rsidP="00886A2D">
            <w:pPr>
              <w:jc w:val="center"/>
              <w:rPr>
                <w:color w:val="000000"/>
                <w:sz w:val="20"/>
                <w:szCs w:val="20"/>
              </w:rPr>
            </w:pPr>
            <w:r w:rsidRPr="00BE6F49">
              <w:rPr>
                <w:color w:val="000000"/>
                <w:sz w:val="20"/>
                <w:szCs w:val="20"/>
              </w:rPr>
              <w:t>6,69</w:t>
            </w:r>
          </w:p>
        </w:tc>
        <w:tc>
          <w:tcPr>
            <w:tcW w:w="521" w:type="pct"/>
            <w:shd w:val="clear" w:color="auto" w:fill="auto"/>
            <w:vAlign w:val="center"/>
            <w:hideMark/>
          </w:tcPr>
          <w:p w14:paraId="49CF8366"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38F0C7F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834BF8E"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6AA5561E" w14:textId="77777777" w:rsidR="00886A2D" w:rsidRPr="00BE6F49" w:rsidRDefault="00886A2D" w:rsidP="00886A2D">
            <w:pPr>
              <w:jc w:val="center"/>
              <w:rPr>
                <w:color w:val="000000"/>
                <w:sz w:val="20"/>
                <w:szCs w:val="20"/>
              </w:rPr>
            </w:pPr>
            <w:r w:rsidRPr="00BE6F49">
              <w:rPr>
                <w:color w:val="000000"/>
                <w:sz w:val="20"/>
                <w:szCs w:val="20"/>
              </w:rPr>
              <w:t>0,0068496</w:t>
            </w:r>
          </w:p>
        </w:tc>
        <w:tc>
          <w:tcPr>
            <w:tcW w:w="385" w:type="pct"/>
            <w:shd w:val="clear" w:color="auto" w:fill="auto"/>
            <w:vAlign w:val="center"/>
            <w:hideMark/>
          </w:tcPr>
          <w:p w14:paraId="63E5AB31" w14:textId="77777777" w:rsidR="00886A2D" w:rsidRPr="00BE6F49" w:rsidRDefault="00886A2D" w:rsidP="00886A2D">
            <w:pPr>
              <w:jc w:val="center"/>
              <w:rPr>
                <w:color w:val="000000"/>
                <w:sz w:val="20"/>
                <w:szCs w:val="20"/>
              </w:rPr>
            </w:pPr>
            <w:r w:rsidRPr="00BE6F49">
              <w:rPr>
                <w:color w:val="000000"/>
                <w:sz w:val="20"/>
                <w:szCs w:val="20"/>
              </w:rPr>
              <w:t>0,0000023</w:t>
            </w:r>
          </w:p>
        </w:tc>
      </w:tr>
      <w:tr w:rsidR="00886A2D" w:rsidRPr="00BE6F49" w14:paraId="405CB2CA" w14:textId="77777777" w:rsidTr="00886A2D">
        <w:trPr>
          <w:trHeight w:val="284"/>
        </w:trPr>
        <w:tc>
          <w:tcPr>
            <w:tcW w:w="474" w:type="pct"/>
            <w:shd w:val="clear" w:color="auto" w:fill="auto"/>
            <w:vAlign w:val="center"/>
            <w:hideMark/>
          </w:tcPr>
          <w:p w14:paraId="067B5C6C" w14:textId="77777777" w:rsidR="00886A2D" w:rsidRPr="00BE6F49" w:rsidRDefault="00886A2D" w:rsidP="00886A2D">
            <w:pPr>
              <w:jc w:val="center"/>
              <w:rPr>
                <w:color w:val="000000"/>
                <w:sz w:val="20"/>
                <w:szCs w:val="20"/>
              </w:rPr>
            </w:pPr>
            <w:r w:rsidRPr="00BE6F49">
              <w:rPr>
                <w:color w:val="000000"/>
                <w:sz w:val="20"/>
                <w:szCs w:val="20"/>
              </w:rPr>
              <w:t>Р-13</w:t>
            </w:r>
          </w:p>
        </w:tc>
        <w:tc>
          <w:tcPr>
            <w:tcW w:w="536" w:type="pct"/>
            <w:shd w:val="clear" w:color="auto" w:fill="auto"/>
            <w:vAlign w:val="center"/>
            <w:hideMark/>
          </w:tcPr>
          <w:p w14:paraId="45955CCC" w14:textId="77777777" w:rsidR="00886A2D" w:rsidRPr="00BE6F49" w:rsidRDefault="00886A2D" w:rsidP="00886A2D">
            <w:pPr>
              <w:jc w:val="center"/>
              <w:rPr>
                <w:color w:val="000000"/>
                <w:sz w:val="20"/>
                <w:szCs w:val="20"/>
              </w:rPr>
            </w:pPr>
            <w:r w:rsidRPr="00BE6F49">
              <w:rPr>
                <w:color w:val="000000"/>
                <w:sz w:val="20"/>
                <w:szCs w:val="20"/>
              </w:rPr>
              <w:t>УТ-59</w:t>
            </w:r>
          </w:p>
        </w:tc>
        <w:tc>
          <w:tcPr>
            <w:tcW w:w="304" w:type="pct"/>
            <w:shd w:val="clear" w:color="auto" w:fill="auto"/>
            <w:vAlign w:val="center"/>
            <w:hideMark/>
          </w:tcPr>
          <w:p w14:paraId="0E15D57B" w14:textId="77777777" w:rsidR="00886A2D" w:rsidRPr="00BE6F49" w:rsidRDefault="00886A2D" w:rsidP="00886A2D">
            <w:pPr>
              <w:jc w:val="center"/>
              <w:rPr>
                <w:color w:val="000000"/>
                <w:sz w:val="20"/>
                <w:szCs w:val="20"/>
              </w:rPr>
            </w:pPr>
            <w:r w:rsidRPr="00BE6F49">
              <w:rPr>
                <w:color w:val="000000"/>
                <w:sz w:val="20"/>
                <w:szCs w:val="20"/>
              </w:rPr>
              <w:t>93,00</w:t>
            </w:r>
          </w:p>
        </w:tc>
        <w:tc>
          <w:tcPr>
            <w:tcW w:w="461" w:type="pct"/>
            <w:shd w:val="clear" w:color="auto" w:fill="auto"/>
            <w:vAlign w:val="center"/>
            <w:hideMark/>
          </w:tcPr>
          <w:p w14:paraId="76AB7B37"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BA2DB47"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1C2F4A8" w14:textId="77777777" w:rsidR="00886A2D" w:rsidRPr="00BE6F49" w:rsidRDefault="00886A2D" w:rsidP="00886A2D">
            <w:pPr>
              <w:jc w:val="center"/>
              <w:rPr>
                <w:color w:val="000000"/>
                <w:sz w:val="20"/>
                <w:szCs w:val="20"/>
              </w:rPr>
            </w:pPr>
            <w:r w:rsidRPr="00BE6F49">
              <w:rPr>
                <w:color w:val="000000"/>
                <w:sz w:val="20"/>
                <w:szCs w:val="20"/>
              </w:rPr>
              <w:t>6,69</w:t>
            </w:r>
          </w:p>
        </w:tc>
        <w:tc>
          <w:tcPr>
            <w:tcW w:w="521" w:type="pct"/>
            <w:shd w:val="clear" w:color="auto" w:fill="auto"/>
            <w:vAlign w:val="center"/>
            <w:hideMark/>
          </w:tcPr>
          <w:p w14:paraId="4F309DE8"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726B50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2FCC9E1"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76D996E0" w14:textId="77777777" w:rsidR="00886A2D" w:rsidRPr="00BE6F49" w:rsidRDefault="00886A2D" w:rsidP="00886A2D">
            <w:pPr>
              <w:jc w:val="center"/>
              <w:rPr>
                <w:color w:val="000000"/>
                <w:sz w:val="20"/>
                <w:szCs w:val="20"/>
              </w:rPr>
            </w:pPr>
            <w:r w:rsidRPr="00BE6F49">
              <w:rPr>
                <w:color w:val="000000"/>
                <w:sz w:val="20"/>
                <w:szCs w:val="20"/>
              </w:rPr>
              <w:t>0,0117062</w:t>
            </w:r>
          </w:p>
        </w:tc>
        <w:tc>
          <w:tcPr>
            <w:tcW w:w="385" w:type="pct"/>
            <w:shd w:val="clear" w:color="auto" w:fill="auto"/>
            <w:vAlign w:val="center"/>
            <w:hideMark/>
          </w:tcPr>
          <w:p w14:paraId="147DFCEC" w14:textId="77777777" w:rsidR="00886A2D" w:rsidRPr="00BE6F49" w:rsidRDefault="00886A2D" w:rsidP="00886A2D">
            <w:pPr>
              <w:jc w:val="center"/>
              <w:rPr>
                <w:color w:val="000000"/>
                <w:sz w:val="20"/>
                <w:szCs w:val="20"/>
              </w:rPr>
            </w:pPr>
            <w:r w:rsidRPr="00BE6F49">
              <w:rPr>
                <w:color w:val="000000"/>
                <w:sz w:val="20"/>
                <w:szCs w:val="20"/>
              </w:rPr>
              <w:t>0,0000140</w:t>
            </w:r>
          </w:p>
        </w:tc>
      </w:tr>
      <w:tr w:rsidR="00886A2D" w:rsidRPr="00BE6F49" w14:paraId="57CEC9AD" w14:textId="77777777" w:rsidTr="00886A2D">
        <w:trPr>
          <w:trHeight w:val="284"/>
        </w:trPr>
        <w:tc>
          <w:tcPr>
            <w:tcW w:w="474" w:type="pct"/>
            <w:shd w:val="clear" w:color="auto" w:fill="auto"/>
            <w:vAlign w:val="center"/>
            <w:hideMark/>
          </w:tcPr>
          <w:p w14:paraId="3F43CD0B" w14:textId="77777777" w:rsidR="00886A2D" w:rsidRPr="00BE6F49" w:rsidRDefault="00886A2D" w:rsidP="00886A2D">
            <w:pPr>
              <w:jc w:val="center"/>
              <w:rPr>
                <w:color w:val="000000"/>
                <w:sz w:val="20"/>
                <w:szCs w:val="20"/>
              </w:rPr>
            </w:pPr>
            <w:r w:rsidRPr="00BE6F49">
              <w:rPr>
                <w:color w:val="000000"/>
                <w:sz w:val="20"/>
                <w:szCs w:val="20"/>
              </w:rPr>
              <w:t>УТ-59</w:t>
            </w:r>
          </w:p>
        </w:tc>
        <w:tc>
          <w:tcPr>
            <w:tcW w:w="536" w:type="pct"/>
            <w:shd w:val="clear" w:color="auto" w:fill="auto"/>
            <w:vAlign w:val="center"/>
            <w:hideMark/>
          </w:tcPr>
          <w:p w14:paraId="271DFAC9" w14:textId="77777777" w:rsidR="00886A2D" w:rsidRPr="00BE6F49" w:rsidRDefault="00886A2D" w:rsidP="00886A2D">
            <w:pPr>
              <w:jc w:val="center"/>
              <w:rPr>
                <w:color w:val="000000"/>
                <w:sz w:val="20"/>
                <w:szCs w:val="20"/>
              </w:rPr>
            </w:pPr>
            <w:r w:rsidRPr="00BE6F49">
              <w:rPr>
                <w:color w:val="000000"/>
                <w:sz w:val="20"/>
                <w:szCs w:val="20"/>
              </w:rPr>
              <w:t>ул. Центральная, д.3б</w:t>
            </w:r>
          </w:p>
        </w:tc>
        <w:tc>
          <w:tcPr>
            <w:tcW w:w="304" w:type="pct"/>
            <w:shd w:val="clear" w:color="auto" w:fill="auto"/>
            <w:vAlign w:val="center"/>
            <w:hideMark/>
          </w:tcPr>
          <w:p w14:paraId="442AB80D" w14:textId="77777777" w:rsidR="00886A2D" w:rsidRPr="00BE6F49" w:rsidRDefault="00886A2D" w:rsidP="00886A2D">
            <w:pPr>
              <w:jc w:val="center"/>
              <w:rPr>
                <w:color w:val="000000"/>
                <w:sz w:val="20"/>
                <w:szCs w:val="20"/>
              </w:rPr>
            </w:pPr>
            <w:r w:rsidRPr="00BE6F49">
              <w:rPr>
                <w:color w:val="000000"/>
                <w:sz w:val="20"/>
                <w:szCs w:val="20"/>
              </w:rPr>
              <w:t>14,00</w:t>
            </w:r>
          </w:p>
        </w:tc>
        <w:tc>
          <w:tcPr>
            <w:tcW w:w="461" w:type="pct"/>
            <w:shd w:val="clear" w:color="auto" w:fill="auto"/>
            <w:vAlign w:val="center"/>
            <w:hideMark/>
          </w:tcPr>
          <w:p w14:paraId="35E3AC0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A4C6D0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1006F00" w14:textId="77777777" w:rsidR="00886A2D" w:rsidRPr="00BE6F49" w:rsidRDefault="00886A2D" w:rsidP="00886A2D">
            <w:pPr>
              <w:jc w:val="center"/>
              <w:rPr>
                <w:color w:val="000000"/>
                <w:sz w:val="20"/>
                <w:szCs w:val="20"/>
              </w:rPr>
            </w:pPr>
            <w:r w:rsidRPr="00BE6F49">
              <w:rPr>
                <w:color w:val="000000"/>
                <w:sz w:val="20"/>
                <w:szCs w:val="20"/>
              </w:rPr>
              <w:t>6,69</w:t>
            </w:r>
          </w:p>
        </w:tc>
        <w:tc>
          <w:tcPr>
            <w:tcW w:w="521" w:type="pct"/>
            <w:shd w:val="clear" w:color="auto" w:fill="auto"/>
            <w:vAlign w:val="center"/>
            <w:hideMark/>
          </w:tcPr>
          <w:p w14:paraId="68AF46C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73A990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E0D9ADB"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3AFA79F5" w14:textId="77777777" w:rsidR="00886A2D" w:rsidRPr="00BE6F49" w:rsidRDefault="00886A2D" w:rsidP="00886A2D">
            <w:pPr>
              <w:jc w:val="center"/>
              <w:rPr>
                <w:color w:val="000000"/>
                <w:sz w:val="20"/>
                <w:szCs w:val="20"/>
              </w:rPr>
            </w:pPr>
            <w:r w:rsidRPr="00BE6F49">
              <w:rPr>
                <w:color w:val="000000"/>
                <w:sz w:val="20"/>
                <w:szCs w:val="20"/>
              </w:rPr>
              <w:t>0,0117062</w:t>
            </w:r>
          </w:p>
        </w:tc>
        <w:tc>
          <w:tcPr>
            <w:tcW w:w="385" w:type="pct"/>
            <w:shd w:val="clear" w:color="auto" w:fill="auto"/>
            <w:vAlign w:val="center"/>
            <w:hideMark/>
          </w:tcPr>
          <w:p w14:paraId="362580E6"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78E6C84B" w14:textId="77777777" w:rsidTr="00886A2D">
        <w:trPr>
          <w:trHeight w:val="284"/>
        </w:trPr>
        <w:tc>
          <w:tcPr>
            <w:tcW w:w="474" w:type="pct"/>
            <w:shd w:val="clear" w:color="auto" w:fill="auto"/>
            <w:vAlign w:val="center"/>
            <w:hideMark/>
          </w:tcPr>
          <w:p w14:paraId="331BCEAF" w14:textId="77777777" w:rsidR="00886A2D" w:rsidRPr="00BE6F49" w:rsidRDefault="00886A2D" w:rsidP="00886A2D">
            <w:pPr>
              <w:jc w:val="center"/>
              <w:rPr>
                <w:color w:val="000000"/>
                <w:sz w:val="20"/>
                <w:szCs w:val="20"/>
              </w:rPr>
            </w:pPr>
            <w:r w:rsidRPr="00BE6F49">
              <w:rPr>
                <w:color w:val="000000"/>
                <w:sz w:val="20"/>
                <w:szCs w:val="20"/>
              </w:rPr>
              <w:lastRenderedPageBreak/>
              <w:t>УТ-62</w:t>
            </w:r>
          </w:p>
        </w:tc>
        <w:tc>
          <w:tcPr>
            <w:tcW w:w="536" w:type="pct"/>
            <w:shd w:val="clear" w:color="auto" w:fill="auto"/>
            <w:vAlign w:val="center"/>
            <w:hideMark/>
          </w:tcPr>
          <w:p w14:paraId="4CD4EB70" w14:textId="77777777" w:rsidR="00886A2D" w:rsidRPr="00BE6F49" w:rsidRDefault="00886A2D" w:rsidP="00886A2D">
            <w:pPr>
              <w:jc w:val="center"/>
              <w:rPr>
                <w:color w:val="000000"/>
                <w:sz w:val="20"/>
                <w:szCs w:val="20"/>
              </w:rPr>
            </w:pPr>
            <w:r w:rsidRPr="00BE6F49">
              <w:rPr>
                <w:color w:val="000000"/>
                <w:sz w:val="20"/>
                <w:szCs w:val="20"/>
              </w:rPr>
              <w:t>ул. Центральная, д.3</w:t>
            </w:r>
          </w:p>
        </w:tc>
        <w:tc>
          <w:tcPr>
            <w:tcW w:w="304" w:type="pct"/>
            <w:shd w:val="clear" w:color="auto" w:fill="auto"/>
            <w:vAlign w:val="center"/>
            <w:hideMark/>
          </w:tcPr>
          <w:p w14:paraId="1F58F5B1" w14:textId="77777777" w:rsidR="00886A2D" w:rsidRPr="00BE6F49" w:rsidRDefault="00886A2D" w:rsidP="00886A2D">
            <w:pPr>
              <w:jc w:val="center"/>
              <w:rPr>
                <w:color w:val="000000"/>
                <w:sz w:val="20"/>
                <w:szCs w:val="20"/>
              </w:rPr>
            </w:pPr>
            <w:r w:rsidRPr="00BE6F49">
              <w:rPr>
                <w:color w:val="000000"/>
                <w:sz w:val="20"/>
                <w:szCs w:val="20"/>
              </w:rPr>
              <w:t>15,00</w:t>
            </w:r>
          </w:p>
        </w:tc>
        <w:tc>
          <w:tcPr>
            <w:tcW w:w="461" w:type="pct"/>
            <w:shd w:val="clear" w:color="auto" w:fill="auto"/>
            <w:vAlign w:val="center"/>
            <w:hideMark/>
          </w:tcPr>
          <w:p w14:paraId="32D63E2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01B1025"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9473B34"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0CB6F29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18637C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5164606"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72893CA1" w14:textId="77777777" w:rsidR="00886A2D" w:rsidRPr="00BE6F49" w:rsidRDefault="00886A2D" w:rsidP="00886A2D">
            <w:pPr>
              <w:jc w:val="center"/>
              <w:rPr>
                <w:color w:val="000000"/>
                <w:sz w:val="20"/>
                <w:szCs w:val="20"/>
              </w:rPr>
            </w:pPr>
            <w:r w:rsidRPr="00BE6F49">
              <w:rPr>
                <w:color w:val="000000"/>
                <w:sz w:val="20"/>
                <w:szCs w:val="20"/>
              </w:rPr>
              <w:t>0,0410137</w:t>
            </w:r>
          </w:p>
        </w:tc>
        <w:tc>
          <w:tcPr>
            <w:tcW w:w="385" w:type="pct"/>
            <w:shd w:val="clear" w:color="auto" w:fill="auto"/>
            <w:vAlign w:val="center"/>
            <w:hideMark/>
          </w:tcPr>
          <w:p w14:paraId="15E7CE6C" w14:textId="77777777" w:rsidR="00886A2D" w:rsidRPr="00BE6F49" w:rsidRDefault="00886A2D" w:rsidP="00886A2D">
            <w:pPr>
              <w:jc w:val="center"/>
              <w:rPr>
                <w:color w:val="000000"/>
                <w:sz w:val="20"/>
                <w:szCs w:val="20"/>
              </w:rPr>
            </w:pPr>
            <w:r w:rsidRPr="00BE6F49">
              <w:rPr>
                <w:color w:val="000000"/>
                <w:sz w:val="20"/>
                <w:szCs w:val="20"/>
              </w:rPr>
              <w:t>0,0000023</w:t>
            </w:r>
          </w:p>
        </w:tc>
      </w:tr>
      <w:tr w:rsidR="00886A2D" w:rsidRPr="00BE6F49" w14:paraId="677D2379" w14:textId="77777777" w:rsidTr="00886A2D">
        <w:trPr>
          <w:trHeight w:val="284"/>
        </w:trPr>
        <w:tc>
          <w:tcPr>
            <w:tcW w:w="474" w:type="pct"/>
            <w:shd w:val="clear" w:color="auto" w:fill="auto"/>
            <w:vAlign w:val="center"/>
            <w:hideMark/>
          </w:tcPr>
          <w:p w14:paraId="489ED4E4" w14:textId="77777777" w:rsidR="00886A2D" w:rsidRPr="00BE6F49" w:rsidRDefault="00886A2D" w:rsidP="00886A2D">
            <w:pPr>
              <w:jc w:val="center"/>
              <w:rPr>
                <w:color w:val="000000"/>
                <w:sz w:val="20"/>
                <w:szCs w:val="20"/>
              </w:rPr>
            </w:pPr>
            <w:r w:rsidRPr="00BE6F49">
              <w:rPr>
                <w:color w:val="000000"/>
                <w:sz w:val="20"/>
                <w:szCs w:val="20"/>
              </w:rPr>
              <w:t>УТ-63</w:t>
            </w:r>
          </w:p>
        </w:tc>
        <w:tc>
          <w:tcPr>
            <w:tcW w:w="536" w:type="pct"/>
            <w:shd w:val="clear" w:color="auto" w:fill="auto"/>
            <w:vAlign w:val="center"/>
            <w:hideMark/>
          </w:tcPr>
          <w:p w14:paraId="1059FB2F" w14:textId="77777777" w:rsidR="00886A2D" w:rsidRPr="00BE6F49" w:rsidRDefault="00886A2D" w:rsidP="00886A2D">
            <w:pPr>
              <w:jc w:val="center"/>
              <w:rPr>
                <w:color w:val="000000"/>
                <w:sz w:val="20"/>
                <w:szCs w:val="20"/>
              </w:rPr>
            </w:pPr>
            <w:r w:rsidRPr="00BE6F49">
              <w:rPr>
                <w:color w:val="000000"/>
                <w:sz w:val="20"/>
                <w:szCs w:val="20"/>
              </w:rPr>
              <w:t>УТ-66</w:t>
            </w:r>
          </w:p>
        </w:tc>
        <w:tc>
          <w:tcPr>
            <w:tcW w:w="304" w:type="pct"/>
            <w:shd w:val="clear" w:color="auto" w:fill="auto"/>
            <w:vAlign w:val="center"/>
            <w:hideMark/>
          </w:tcPr>
          <w:p w14:paraId="6705F112" w14:textId="77777777" w:rsidR="00886A2D" w:rsidRPr="00BE6F49" w:rsidRDefault="00886A2D" w:rsidP="00886A2D">
            <w:pPr>
              <w:jc w:val="center"/>
              <w:rPr>
                <w:color w:val="000000"/>
                <w:sz w:val="20"/>
                <w:szCs w:val="20"/>
              </w:rPr>
            </w:pPr>
            <w:r w:rsidRPr="00BE6F49">
              <w:rPr>
                <w:color w:val="000000"/>
                <w:sz w:val="20"/>
                <w:szCs w:val="20"/>
              </w:rPr>
              <w:t>47,00</w:t>
            </w:r>
          </w:p>
        </w:tc>
        <w:tc>
          <w:tcPr>
            <w:tcW w:w="461" w:type="pct"/>
            <w:shd w:val="clear" w:color="auto" w:fill="auto"/>
            <w:vAlign w:val="center"/>
            <w:hideMark/>
          </w:tcPr>
          <w:p w14:paraId="69FE25D0"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55FD9A71"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7D1AC0E1"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06668428"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25E8B54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B7FD203" w14:textId="77777777" w:rsidR="00886A2D" w:rsidRPr="00BE6F49" w:rsidRDefault="00886A2D" w:rsidP="00886A2D">
            <w:pPr>
              <w:jc w:val="center"/>
              <w:rPr>
                <w:color w:val="000000"/>
                <w:sz w:val="20"/>
                <w:szCs w:val="20"/>
              </w:rPr>
            </w:pPr>
            <w:r w:rsidRPr="00BE6F49">
              <w:rPr>
                <w:color w:val="000000"/>
                <w:sz w:val="20"/>
                <w:szCs w:val="20"/>
              </w:rPr>
              <w:t>0,0000011</w:t>
            </w:r>
          </w:p>
        </w:tc>
        <w:tc>
          <w:tcPr>
            <w:tcW w:w="447" w:type="pct"/>
            <w:shd w:val="clear" w:color="auto" w:fill="auto"/>
            <w:vAlign w:val="center"/>
            <w:hideMark/>
          </w:tcPr>
          <w:p w14:paraId="21A8C024" w14:textId="77777777" w:rsidR="00886A2D" w:rsidRPr="00BE6F49" w:rsidRDefault="00886A2D" w:rsidP="00886A2D">
            <w:pPr>
              <w:jc w:val="center"/>
              <w:rPr>
                <w:color w:val="000000"/>
                <w:sz w:val="20"/>
                <w:szCs w:val="20"/>
              </w:rPr>
            </w:pPr>
            <w:r w:rsidRPr="00BE6F49">
              <w:rPr>
                <w:color w:val="000000"/>
                <w:sz w:val="20"/>
                <w:szCs w:val="20"/>
              </w:rPr>
              <w:t>0,0873232</w:t>
            </w:r>
          </w:p>
        </w:tc>
        <w:tc>
          <w:tcPr>
            <w:tcW w:w="385" w:type="pct"/>
            <w:shd w:val="clear" w:color="auto" w:fill="auto"/>
            <w:vAlign w:val="center"/>
            <w:hideMark/>
          </w:tcPr>
          <w:p w14:paraId="61DFF314" w14:textId="77777777" w:rsidR="00886A2D" w:rsidRPr="00BE6F49" w:rsidRDefault="00886A2D" w:rsidP="00886A2D">
            <w:pPr>
              <w:jc w:val="center"/>
              <w:rPr>
                <w:color w:val="000000"/>
                <w:sz w:val="20"/>
                <w:szCs w:val="20"/>
              </w:rPr>
            </w:pPr>
            <w:r w:rsidRPr="00BE6F49">
              <w:rPr>
                <w:color w:val="000000"/>
                <w:sz w:val="20"/>
                <w:szCs w:val="20"/>
              </w:rPr>
              <w:t>0,0000129</w:t>
            </w:r>
          </w:p>
        </w:tc>
      </w:tr>
      <w:tr w:rsidR="00886A2D" w:rsidRPr="00BE6F49" w14:paraId="32C2DCBF" w14:textId="77777777" w:rsidTr="00886A2D">
        <w:trPr>
          <w:trHeight w:val="284"/>
        </w:trPr>
        <w:tc>
          <w:tcPr>
            <w:tcW w:w="474" w:type="pct"/>
            <w:shd w:val="clear" w:color="auto" w:fill="auto"/>
            <w:vAlign w:val="center"/>
            <w:hideMark/>
          </w:tcPr>
          <w:p w14:paraId="46C6D7A9" w14:textId="77777777" w:rsidR="00886A2D" w:rsidRPr="00BE6F49" w:rsidRDefault="00886A2D" w:rsidP="00886A2D">
            <w:pPr>
              <w:jc w:val="center"/>
              <w:rPr>
                <w:color w:val="000000"/>
                <w:sz w:val="20"/>
                <w:szCs w:val="20"/>
              </w:rPr>
            </w:pPr>
            <w:r w:rsidRPr="00BE6F49">
              <w:rPr>
                <w:color w:val="000000"/>
                <w:sz w:val="20"/>
                <w:szCs w:val="20"/>
              </w:rPr>
              <w:t>УТ-66</w:t>
            </w:r>
          </w:p>
        </w:tc>
        <w:tc>
          <w:tcPr>
            <w:tcW w:w="536" w:type="pct"/>
            <w:shd w:val="clear" w:color="auto" w:fill="auto"/>
            <w:vAlign w:val="center"/>
            <w:hideMark/>
          </w:tcPr>
          <w:p w14:paraId="554C4E27" w14:textId="77777777" w:rsidR="00886A2D" w:rsidRPr="00BE6F49" w:rsidRDefault="00886A2D" w:rsidP="00886A2D">
            <w:pPr>
              <w:jc w:val="center"/>
              <w:rPr>
                <w:color w:val="000000"/>
                <w:sz w:val="20"/>
                <w:szCs w:val="20"/>
              </w:rPr>
            </w:pPr>
            <w:r w:rsidRPr="00BE6F49">
              <w:rPr>
                <w:color w:val="000000"/>
                <w:sz w:val="20"/>
                <w:szCs w:val="20"/>
              </w:rPr>
              <w:t>ул. Центральная, д.1б</w:t>
            </w:r>
          </w:p>
        </w:tc>
        <w:tc>
          <w:tcPr>
            <w:tcW w:w="304" w:type="pct"/>
            <w:shd w:val="clear" w:color="auto" w:fill="auto"/>
            <w:vAlign w:val="center"/>
            <w:hideMark/>
          </w:tcPr>
          <w:p w14:paraId="6B5F0D40"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388C3D5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71A44C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5CDE1D5"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065D8A5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D8FE20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3DFCF09"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5C165C97" w14:textId="77777777" w:rsidR="00886A2D" w:rsidRPr="00BE6F49" w:rsidRDefault="00886A2D" w:rsidP="00886A2D">
            <w:pPr>
              <w:jc w:val="center"/>
              <w:rPr>
                <w:color w:val="000000"/>
                <w:sz w:val="20"/>
                <w:szCs w:val="20"/>
              </w:rPr>
            </w:pPr>
            <w:r w:rsidRPr="00BE6F49">
              <w:rPr>
                <w:color w:val="000000"/>
                <w:sz w:val="20"/>
                <w:szCs w:val="20"/>
              </w:rPr>
              <w:t>0,0436724</w:t>
            </w:r>
          </w:p>
        </w:tc>
        <w:tc>
          <w:tcPr>
            <w:tcW w:w="385" w:type="pct"/>
            <w:shd w:val="clear" w:color="auto" w:fill="auto"/>
            <w:vAlign w:val="center"/>
            <w:hideMark/>
          </w:tcPr>
          <w:p w14:paraId="60EB0244" w14:textId="77777777" w:rsidR="00886A2D" w:rsidRPr="00BE6F49" w:rsidRDefault="00886A2D" w:rsidP="00886A2D">
            <w:pPr>
              <w:jc w:val="center"/>
              <w:rPr>
                <w:color w:val="000000"/>
                <w:sz w:val="20"/>
                <w:szCs w:val="20"/>
              </w:rPr>
            </w:pPr>
            <w:r w:rsidRPr="00BE6F49">
              <w:rPr>
                <w:color w:val="000000"/>
                <w:sz w:val="20"/>
                <w:szCs w:val="20"/>
              </w:rPr>
              <w:t>0,0000018</w:t>
            </w:r>
          </w:p>
        </w:tc>
      </w:tr>
      <w:tr w:rsidR="00886A2D" w:rsidRPr="00BE6F49" w14:paraId="7E381A33" w14:textId="77777777" w:rsidTr="00886A2D">
        <w:trPr>
          <w:trHeight w:val="284"/>
        </w:trPr>
        <w:tc>
          <w:tcPr>
            <w:tcW w:w="474" w:type="pct"/>
            <w:shd w:val="clear" w:color="auto" w:fill="auto"/>
            <w:vAlign w:val="center"/>
            <w:hideMark/>
          </w:tcPr>
          <w:p w14:paraId="789B5064" w14:textId="77777777" w:rsidR="00886A2D" w:rsidRPr="00BE6F49" w:rsidRDefault="00886A2D" w:rsidP="00886A2D">
            <w:pPr>
              <w:jc w:val="center"/>
              <w:rPr>
                <w:color w:val="000000"/>
                <w:sz w:val="20"/>
                <w:szCs w:val="20"/>
              </w:rPr>
            </w:pPr>
            <w:r w:rsidRPr="00BE6F49">
              <w:rPr>
                <w:color w:val="000000"/>
                <w:sz w:val="20"/>
                <w:szCs w:val="20"/>
              </w:rPr>
              <w:t>УТ-66</w:t>
            </w:r>
          </w:p>
        </w:tc>
        <w:tc>
          <w:tcPr>
            <w:tcW w:w="536" w:type="pct"/>
            <w:shd w:val="clear" w:color="auto" w:fill="auto"/>
            <w:vAlign w:val="center"/>
            <w:hideMark/>
          </w:tcPr>
          <w:p w14:paraId="796817B1" w14:textId="77777777" w:rsidR="00886A2D" w:rsidRPr="00BE6F49" w:rsidRDefault="00886A2D" w:rsidP="00886A2D">
            <w:pPr>
              <w:jc w:val="center"/>
              <w:rPr>
                <w:color w:val="000000"/>
                <w:sz w:val="20"/>
                <w:szCs w:val="20"/>
              </w:rPr>
            </w:pPr>
            <w:r w:rsidRPr="00BE6F49">
              <w:rPr>
                <w:color w:val="000000"/>
                <w:sz w:val="20"/>
                <w:szCs w:val="20"/>
              </w:rPr>
              <w:t>ул. Центральная, д.1в</w:t>
            </w:r>
          </w:p>
        </w:tc>
        <w:tc>
          <w:tcPr>
            <w:tcW w:w="304" w:type="pct"/>
            <w:shd w:val="clear" w:color="auto" w:fill="auto"/>
            <w:vAlign w:val="center"/>
            <w:hideMark/>
          </w:tcPr>
          <w:p w14:paraId="2961DBCF" w14:textId="77777777" w:rsidR="00886A2D" w:rsidRPr="00BE6F49" w:rsidRDefault="00886A2D" w:rsidP="00886A2D">
            <w:pPr>
              <w:jc w:val="center"/>
              <w:rPr>
                <w:color w:val="000000"/>
                <w:sz w:val="20"/>
                <w:szCs w:val="20"/>
              </w:rPr>
            </w:pPr>
            <w:r w:rsidRPr="00BE6F49">
              <w:rPr>
                <w:color w:val="000000"/>
                <w:sz w:val="20"/>
                <w:szCs w:val="20"/>
              </w:rPr>
              <w:t>112,00</w:t>
            </w:r>
          </w:p>
        </w:tc>
        <w:tc>
          <w:tcPr>
            <w:tcW w:w="461" w:type="pct"/>
            <w:shd w:val="clear" w:color="auto" w:fill="auto"/>
            <w:vAlign w:val="center"/>
            <w:hideMark/>
          </w:tcPr>
          <w:p w14:paraId="2A3A6D7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E854857"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A350599"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5F24B02C"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D876FE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FDD1502" w14:textId="77777777" w:rsidR="00886A2D" w:rsidRPr="00BE6F49" w:rsidRDefault="00886A2D" w:rsidP="00886A2D">
            <w:pPr>
              <w:jc w:val="center"/>
              <w:rPr>
                <w:color w:val="000000"/>
                <w:sz w:val="20"/>
                <w:szCs w:val="20"/>
              </w:rPr>
            </w:pPr>
            <w:r w:rsidRPr="00BE6F49">
              <w:rPr>
                <w:color w:val="000000"/>
                <w:sz w:val="20"/>
                <w:szCs w:val="20"/>
              </w:rPr>
              <w:t>0,0000025</w:t>
            </w:r>
          </w:p>
        </w:tc>
        <w:tc>
          <w:tcPr>
            <w:tcW w:w="447" w:type="pct"/>
            <w:shd w:val="clear" w:color="auto" w:fill="auto"/>
            <w:vAlign w:val="center"/>
            <w:hideMark/>
          </w:tcPr>
          <w:p w14:paraId="0F7BE5FD" w14:textId="77777777" w:rsidR="00886A2D" w:rsidRPr="00BE6F49" w:rsidRDefault="00886A2D" w:rsidP="00886A2D">
            <w:pPr>
              <w:jc w:val="center"/>
              <w:rPr>
                <w:color w:val="000000"/>
                <w:sz w:val="20"/>
                <w:szCs w:val="20"/>
              </w:rPr>
            </w:pPr>
            <w:r w:rsidRPr="00BE6F49">
              <w:rPr>
                <w:color w:val="000000"/>
                <w:sz w:val="20"/>
                <w:szCs w:val="20"/>
              </w:rPr>
              <w:t>0,0436508</w:t>
            </w:r>
          </w:p>
        </w:tc>
        <w:tc>
          <w:tcPr>
            <w:tcW w:w="385" w:type="pct"/>
            <w:shd w:val="clear" w:color="auto" w:fill="auto"/>
            <w:vAlign w:val="center"/>
            <w:hideMark/>
          </w:tcPr>
          <w:p w14:paraId="1F32E2EB" w14:textId="77777777" w:rsidR="00886A2D" w:rsidRPr="00BE6F49" w:rsidRDefault="00886A2D" w:rsidP="00886A2D">
            <w:pPr>
              <w:jc w:val="center"/>
              <w:rPr>
                <w:color w:val="000000"/>
                <w:sz w:val="20"/>
                <w:szCs w:val="20"/>
              </w:rPr>
            </w:pPr>
            <w:r w:rsidRPr="00BE6F49">
              <w:rPr>
                <w:color w:val="000000"/>
                <w:sz w:val="20"/>
                <w:szCs w:val="20"/>
              </w:rPr>
              <w:t>0,0000169</w:t>
            </w:r>
          </w:p>
        </w:tc>
      </w:tr>
      <w:tr w:rsidR="00886A2D" w:rsidRPr="00BE6F49" w14:paraId="0DE4A81D" w14:textId="77777777" w:rsidTr="00886A2D">
        <w:trPr>
          <w:trHeight w:val="284"/>
        </w:trPr>
        <w:tc>
          <w:tcPr>
            <w:tcW w:w="474" w:type="pct"/>
            <w:shd w:val="clear" w:color="auto" w:fill="auto"/>
            <w:vAlign w:val="center"/>
            <w:hideMark/>
          </w:tcPr>
          <w:p w14:paraId="495205A5" w14:textId="77777777" w:rsidR="00886A2D" w:rsidRPr="00BE6F49" w:rsidRDefault="00886A2D" w:rsidP="00886A2D">
            <w:pPr>
              <w:jc w:val="center"/>
              <w:rPr>
                <w:color w:val="000000"/>
                <w:sz w:val="20"/>
                <w:szCs w:val="20"/>
              </w:rPr>
            </w:pPr>
            <w:r w:rsidRPr="00BE6F49">
              <w:rPr>
                <w:color w:val="000000"/>
                <w:sz w:val="20"/>
                <w:szCs w:val="20"/>
              </w:rPr>
              <w:t>УТ-43</w:t>
            </w:r>
          </w:p>
        </w:tc>
        <w:tc>
          <w:tcPr>
            <w:tcW w:w="536" w:type="pct"/>
            <w:shd w:val="clear" w:color="auto" w:fill="auto"/>
            <w:vAlign w:val="center"/>
            <w:hideMark/>
          </w:tcPr>
          <w:p w14:paraId="6AAF732A" w14:textId="77777777" w:rsidR="00886A2D" w:rsidRPr="00BE6F49" w:rsidRDefault="00886A2D" w:rsidP="00886A2D">
            <w:pPr>
              <w:jc w:val="center"/>
              <w:rPr>
                <w:color w:val="000000"/>
                <w:sz w:val="20"/>
                <w:szCs w:val="20"/>
              </w:rPr>
            </w:pPr>
            <w:r w:rsidRPr="00BE6F49">
              <w:rPr>
                <w:color w:val="000000"/>
                <w:sz w:val="20"/>
                <w:szCs w:val="20"/>
              </w:rPr>
              <w:t>УТ-55</w:t>
            </w:r>
          </w:p>
        </w:tc>
        <w:tc>
          <w:tcPr>
            <w:tcW w:w="304" w:type="pct"/>
            <w:shd w:val="clear" w:color="auto" w:fill="auto"/>
            <w:vAlign w:val="center"/>
            <w:hideMark/>
          </w:tcPr>
          <w:p w14:paraId="67E2057F" w14:textId="77777777" w:rsidR="00886A2D" w:rsidRPr="00BE6F49" w:rsidRDefault="00886A2D" w:rsidP="00886A2D">
            <w:pPr>
              <w:jc w:val="center"/>
              <w:rPr>
                <w:color w:val="000000"/>
                <w:sz w:val="20"/>
                <w:szCs w:val="20"/>
              </w:rPr>
            </w:pPr>
            <w:r w:rsidRPr="00BE6F49">
              <w:rPr>
                <w:color w:val="000000"/>
                <w:sz w:val="20"/>
                <w:szCs w:val="20"/>
              </w:rPr>
              <w:t>69,00</w:t>
            </w:r>
          </w:p>
        </w:tc>
        <w:tc>
          <w:tcPr>
            <w:tcW w:w="461" w:type="pct"/>
            <w:shd w:val="clear" w:color="auto" w:fill="auto"/>
            <w:vAlign w:val="center"/>
            <w:hideMark/>
          </w:tcPr>
          <w:p w14:paraId="64F9C0E9"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5C6A9A70"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00B394D5"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04615034"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244E7D7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22EE68B" w14:textId="77777777" w:rsidR="00886A2D" w:rsidRPr="00BE6F49" w:rsidRDefault="00886A2D" w:rsidP="00886A2D">
            <w:pPr>
              <w:jc w:val="center"/>
              <w:rPr>
                <w:color w:val="000000"/>
                <w:sz w:val="20"/>
                <w:szCs w:val="20"/>
              </w:rPr>
            </w:pPr>
            <w:r w:rsidRPr="00BE6F49">
              <w:rPr>
                <w:color w:val="000000"/>
                <w:sz w:val="20"/>
                <w:szCs w:val="20"/>
              </w:rPr>
              <w:t>0,0000016</w:t>
            </w:r>
          </w:p>
        </w:tc>
        <w:tc>
          <w:tcPr>
            <w:tcW w:w="447" w:type="pct"/>
            <w:shd w:val="clear" w:color="auto" w:fill="auto"/>
            <w:vAlign w:val="center"/>
            <w:hideMark/>
          </w:tcPr>
          <w:p w14:paraId="0C4F4D89" w14:textId="77777777" w:rsidR="00886A2D" w:rsidRPr="00BE6F49" w:rsidRDefault="00886A2D" w:rsidP="00886A2D">
            <w:pPr>
              <w:jc w:val="center"/>
              <w:rPr>
                <w:color w:val="000000"/>
                <w:sz w:val="20"/>
                <w:szCs w:val="20"/>
              </w:rPr>
            </w:pPr>
            <w:r w:rsidRPr="00BE6F49">
              <w:rPr>
                <w:color w:val="000000"/>
                <w:sz w:val="20"/>
                <w:szCs w:val="20"/>
              </w:rPr>
              <w:t>0,0977913</w:t>
            </w:r>
          </w:p>
        </w:tc>
        <w:tc>
          <w:tcPr>
            <w:tcW w:w="385" w:type="pct"/>
            <w:shd w:val="clear" w:color="auto" w:fill="auto"/>
            <w:vAlign w:val="center"/>
            <w:hideMark/>
          </w:tcPr>
          <w:p w14:paraId="595E3358" w14:textId="77777777" w:rsidR="00886A2D" w:rsidRPr="00BE6F49" w:rsidRDefault="00886A2D" w:rsidP="00886A2D">
            <w:pPr>
              <w:jc w:val="center"/>
              <w:rPr>
                <w:color w:val="000000"/>
                <w:sz w:val="20"/>
                <w:szCs w:val="20"/>
              </w:rPr>
            </w:pPr>
            <w:r w:rsidRPr="00BE6F49">
              <w:rPr>
                <w:color w:val="000000"/>
                <w:sz w:val="20"/>
                <w:szCs w:val="20"/>
              </w:rPr>
              <w:t>0,0000189</w:t>
            </w:r>
          </w:p>
        </w:tc>
      </w:tr>
      <w:tr w:rsidR="00886A2D" w:rsidRPr="00BE6F49" w14:paraId="55F13334" w14:textId="77777777" w:rsidTr="00886A2D">
        <w:trPr>
          <w:trHeight w:val="284"/>
        </w:trPr>
        <w:tc>
          <w:tcPr>
            <w:tcW w:w="474" w:type="pct"/>
            <w:shd w:val="clear" w:color="auto" w:fill="auto"/>
            <w:vAlign w:val="center"/>
            <w:hideMark/>
          </w:tcPr>
          <w:p w14:paraId="18121EA7" w14:textId="77777777" w:rsidR="00886A2D" w:rsidRPr="00BE6F49" w:rsidRDefault="00886A2D" w:rsidP="00886A2D">
            <w:pPr>
              <w:jc w:val="center"/>
              <w:rPr>
                <w:color w:val="000000"/>
                <w:sz w:val="20"/>
                <w:szCs w:val="20"/>
              </w:rPr>
            </w:pPr>
            <w:r w:rsidRPr="00BE6F49">
              <w:rPr>
                <w:color w:val="000000"/>
                <w:sz w:val="20"/>
                <w:szCs w:val="20"/>
              </w:rPr>
              <w:t>УТ-55</w:t>
            </w:r>
          </w:p>
        </w:tc>
        <w:tc>
          <w:tcPr>
            <w:tcW w:w="536" w:type="pct"/>
            <w:shd w:val="clear" w:color="auto" w:fill="auto"/>
            <w:vAlign w:val="center"/>
            <w:hideMark/>
          </w:tcPr>
          <w:p w14:paraId="0A2EB667" w14:textId="77777777" w:rsidR="00886A2D" w:rsidRPr="00BE6F49" w:rsidRDefault="00886A2D" w:rsidP="00886A2D">
            <w:pPr>
              <w:jc w:val="center"/>
              <w:rPr>
                <w:color w:val="000000"/>
                <w:sz w:val="20"/>
                <w:szCs w:val="20"/>
              </w:rPr>
            </w:pPr>
            <w:r w:rsidRPr="00BE6F49">
              <w:rPr>
                <w:color w:val="000000"/>
                <w:sz w:val="20"/>
                <w:szCs w:val="20"/>
              </w:rPr>
              <w:t>УТ-56</w:t>
            </w:r>
          </w:p>
        </w:tc>
        <w:tc>
          <w:tcPr>
            <w:tcW w:w="304" w:type="pct"/>
            <w:shd w:val="clear" w:color="auto" w:fill="auto"/>
            <w:vAlign w:val="center"/>
            <w:hideMark/>
          </w:tcPr>
          <w:p w14:paraId="3D1836B4" w14:textId="77777777" w:rsidR="00886A2D" w:rsidRPr="00BE6F49" w:rsidRDefault="00886A2D" w:rsidP="00886A2D">
            <w:pPr>
              <w:jc w:val="center"/>
              <w:rPr>
                <w:color w:val="000000"/>
                <w:sz w:val="20"/>
                <w:szCs w:val="20"/>
              </w:rPr>
            </w:pPr>
            <w:r w:rsidRPr="00BE6F49">
              <w:rPr>
                <w:color w:val="000000"/>
                <w:sz w:val="20"/>
                <w:szCs w:val="20"/>
              </w:rPr>
              <w:t>16,00</w:t>
            </w:r>
          </w:p>
        </w:tc>
        <w:tc>
          <w:tcPr>
            <w:tcW w:w="461" w:type="pct"/>
            <w:shd w:val="clear" w:color="auto" w:fill="auto"/>
            <w:vAlign w:val="center"/>
            <w:hideMark/>
          </w:tcPr>
          <w:p w14:paraId="64F77473"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043B508C"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728DCC7E"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44EB0279"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06CAA9D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7E1397A"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0666B78B" w14:textId="77777777" w:rsidR="00886A2D" w:rsidRPr="00BE6F49" w:rsidRDefault="00886A2D" w:rsidP="00886A2D">
            <w:pPr>
              <w:jc w:val="center"/>
              <w:rPr>
                <w:color w:val="000000"/>
                <w:sz w:val="20"/>
                <w:szCs w:val="20"/>
              </w:rPr>
            </w:pPr>
            <w:r w:rsidRPr="00BE6F49">
              <w:rPr>
                <w:color w:val="000000"/>
                <w:sz w:val="20"/>
                <w:szCs w:val="20"/>
              </w:rPr>
              <w:t>0,0977913</w:t>
            </w:r>
          </w:p>
        </w:tc>
        <w:tc>
          <w:tcPr>
            <w:tcW w:w="385" w:type="pct"/>
            <w:shd w:val="clear" w:color="auto" w:fill="auto"/>
            <w:vAlign w:val="center"/>
            <w:hideMark/>
          </w:tcPr>
          <w:p w14:paraId="2D9C0825" w14:textId="77777777" w:rsidR="00886A2D" w:rsidRPr="00BE6F49" w:rsidRDefault="00886A2D" w:rsidP="00886A2D">
            <w:pPr>
              <w:jc w:val="center"/>
              <w:rPr>
                <w:color w:val="000000"/>
                <w:sz w:val="20"/>
                <w:szCs w:val="20"/>
              </w:rPr>
            </w:pPr>
            <w:r w:rsidRPr="00BE6F49">
              <w:rPr>
                <w:color w:val="000000"/>
                <w:sz w:val="20"/>
                <w:szCs w:val="20"/>
              </w:rPr>
              <w:t>0,0000044</w:t>
            </w:r>
          </w:p>
        </w:tc>
      </w:tr>
      <w:tr w:rsidR="00886A2D" w:rsidRPr="00BE6F49" w14:paraId="3973CD4B" w14:textId="77777777" w:rsidTr="00886A2D">
        <w:trPr>
          <w:trHeight w:val="284"/>
        </w:trPr>
        <w:tc>
          <w:tcPr>
            <w:tcW w:w="474" w:type="pct"/>
            <w:shd w:val="clear" w:color="auto" w:fill="auto"/>
            <w:vAlign w:val="center"/>
            <w:hideMark/>
          </w:tcPr>
          <w:p w14:paraId="214641D6" w14:textId="77777777" w:rsidR="00886A2D" w:rsidRPr="00BE6F49" w:rsidRDefault="00886A2D" w:rsidP="00886A2D">
            <w:pPr>
              <w:jc w:val="center"/>
              <w:rPr>
                <w:color w:val="000000"/>
                <w:sz w:val="20"/>
                <w:szCs w:val="20"/>
              </w:rPr>
            </w:pPr>
            <w:r w:rsidRPr="00BE6F49">
              <w:rPr>
                <w:color w:val="000000"/>
                <w:sz w:val="20"/>
                <w:szCs w:val="20"/>
              </w:rPr>
              <w:t>УТ-56</w:t>
            </w:r>
          </w:p>
        </w:tc>
        <w:tc>
          <w:tcPr>
            <w:tcW w:w="536" w:type="pct"/>
            <w:shd w:val="clear" w:color="auto" w:fill="auto"/>
            <w:vAlign w:val="center"/>
            <w:hideMark/>
          </w:tcPr>
          <w:p w14:paraId="1F587075" w14:textId="77777777" w:rsidR="00886A2D" w:rsidRPr="00BE6F49" w:rsidRDefault="00886A2D" w:rsidP="00886A2D">
            <w:pPr>
              <w:jc w:val="center"/>
              <w:rPr>
                <w:color w:val="000000"/>
                <w:sz w:val="20"/>
                <w:szCs w:val="20"/>
              </w:rPr>
            </w:pPr>
            <w:r w:rsidRPr="00BE6F49">
              <w:rPr>
                <w:color w:val="000000"/>
                <w:sz w:val="20"/>
                <w:szCs w:val="20"/>
              </w:rPr>
              <w:t>ул. Советских воинов, д.9</w:t>
            </w:r>
          </w:p>
        </w:tc>
        <w:tc>
          <w:tcPr>
            <w:tcW w:w="304" w:type="pct"/>
            <w:shd w:val="clear" w:color="auto" w:fill="auto"/>
            <w:vAlign w:val="center"/>
            <w:hideMark/>
          </w:tcPr>
          <w:p w14:paraId="1EDEF772" w14:textId="77777777" w:rsidR="00886A2D" w:rsidRPr="00BE6F49" w:rsidRDefault="00886A2D" w:rsidP="00886A2D">
            <w:pPr>
              <w:jc w:val="center"/>
              <w:rPr>
                <w:color w:val="000000"/>
                <w:sz w:val="20"/>
                <w:szCs w:val="20"/>
              </w:rPr>
            </w:pPr>
            <w:r w:rsidRPr="00BE6F49">
              <w:rPr>
                <w:color w:val="000000"/>
                <w:sz w:val="20"/>
                <w:szCs w:val="20"/>
              </w:rPr>
              <w:t>14,00</w:t>
            </w:r>
          </w:p>
        </w:tc>
        <w:tc>
          <w:tcPr>
            <w:tcW w:w="461" w:type="pct"/>
            <w:shd w:val="clear" w:color="auto" w:fill="auto"/>
            <w:vAlign w:val="center"/>
            <w:hideMark/>
          </w:tcPr>
          <w:p w14:paraId="6AC79A1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66E6D3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560DEAD"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004B6AD1"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84D90D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2BA7BCD"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472C145B" w14:textId="77777777" w:rsidR="00886A2D" w:rsidRPr="00BE6F49" w:rsidRDefault="00886A2D" w:rsidP="00886A2D">
            <w:pPr>
              <w:jc w:val="center"/>
              <w:rPr>
                <w:color w:val="000000"/>
                <w:sz w:val="20"/>
                <w:szCs w:val="20"/>
              </w:rPr>
            </w:pPr>
            <w:r w:rsidRPr="00BE6F49">
              <w:rPr>
                <w:color w:val="000000"/>
                <w:sz w:val="20"/>
                <w:szCs w:val="20"/>
              </w:rPr>
              <w:t>0,0088484</w:t>
            </w:r>
          </w:p>
        </w:tc>
        <w:tc>
          <w:tcPr>
            <w:tcW w:w="385" w:type="pct"/>
            <w:shd w:val="clear" w:color="auto" w:fill="auto"/>
            <w:vAlign w:val="center"/>
            <w:hideMark/>
          </w:tcPr>
          <w:p w14:paraId="0115B956"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4E7F4DBF" w14:textId="77777777" w:rsidTr="00886A2D">
        <w:trPr>
          <w:trHeight w:val="284"/>
        </w:trPr>
        <w:tc>
          <w:tcPr>
            <w:tcW w:w="474" w:type="pct"/>
            <w:shd w:val="clear" w:color="auto" w:fill="auto"/>
            <w:vAlign w:val="center"/>
            <w:hideMark/>
          </w:tcPr>
          <w:p w14:paraId="2A9780CD" w14:textId="77777777" w:rsidR="00886A2D" w:rsidRPr="00BE6F49" w:rsidRDefault="00886A2D" w:rsidP="00886A2D">
            <w:pPr>
              <w:jc w:val="center"/>
              <w:rPr>
                <w:color w:val="000000"/>
                <w:sz w:val="20"/>
                <w:szCs w:val="20"/>
              </w:rPr>
            </w:pPr>
            <w:r w:rsidRPr="00BE6F49">
              <w:rPr>
                <w:color w:val="000000"/>
                <w:sz w:val="20"/>
                <w:szCs w:val="20"/>
              </w:rPr>
              <w:t>УТ-56</w:t>
            </w:r>
          </w:p>
        </w:tc>
        <w:tc>
          <w:tcPr>
            <w:tcW w:w="536" w:type="pct"/>
            <w:shd w:val="clear" w:color="auto" w:fill="auto"/>
            <w:vAlign w:val="center"/>
            <w:hideMark/>
          </w:tcPr>
          <w:p w14:paraId="11351384" w14:textId="77777777" w:rsidR="00886A2D" w:rsidRPr="00BE6F49" w:rsidRDefault="00886A2D" w:rsidP="00886A2D">
            <w:pPr>
              <w:jc w:val="center"/>
              <w:rPr>
                <w:color w:val="000000"/>
                <w:sz w:val="20"/>
                <w:szCs w:val="20"/>
              </w:rPr>
            </w:pPr>
            <w:r w:rsidRPr="00BE6F49">
              <w:rPr>
                <w:color w:val="000000"/>
                <w:sz w:val="20"/>
                <w:szCs w:val="20"/>
              </w:rPr>
              <w:t>УТ-57</w:t>
            </w:r>
          </w:p>
        </w:tc>
        <w:tc>
          <w:tcPr>
            <w:tcW w:w="304" w:type="pct"/>
            <w:shd w:val="clear" w:color="auto" w:fill="auto"/>
            <w:vAlign w:val="center"/>
            <w:hideMark/>
          </w:tcPr>
          <w:p w14:paraId="3C3A56AA" w14:textId="77777777" w:rsidR="00886A2D" w:rsidRPr="00BE6F49" w:rsidRDefault="00886A2D" w:rsidP="00886A2D">
            <w:pPr>
              <w:jc w:val="center"/>
              <w:rPr>
                <w:color w:val="000000"/>
                <w:sz w:val="20"/>
                <w:szCs w:val="20"/>
              </w:rPr>
            </w:pPr>
            <w:r w:rsidRPr="00BE6F49">
              <w:rPr>
                <w:color w:val="000000"/>
                <w:sz w:val="20"/>
                <w:szCs w:val="20"/>
              </w:rPr>
              <w:t>52,00</w:t>
            </w:r>
          </w:p>
        </w:tc>
        <w:tc>
          <w:tcPr>
            <w:tcW w:w="461" w:type="pct"/>
            <w:shd w:val="clear" w:color="auto" w:fill="auto"/>
            <w:vAlign w:val="center"/>
            <w:hideMark/>
          </w:tcPr>
          <w:p w14:paraId="251B9BF0"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2F3A1A69"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6313E7EA"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0DB4D793"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6DBED48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CEC2CBD" w14:textId="77777777" w:rsidR="00886A2D" w:rsidRPr="00BE6F49" w:rsidRDefault="00886A2D" w:rsidP="00886A2D">
            <w:pPr>
              <w:jc w:val="center"/>
              <w:rPr>
                <w:color w:val="000000"/>
                <w:sz w:val="20"/>
                <w:szCs w:val="20"/>
              </w:rPr>
            </w:pPr>
            <w:r w:rsidRPr="00BE6F49">
              <w:rPr>
                <w:color w:val="000000"/>
                <w:sz w:val="20"/>
                <w:szCs w:val="20"/>
              </w:rPr>
              <w:t>0,0000012</w:t>
            </w:r>
          </w:p>
        </w:tc>
        <w:tc>
          <w:tcPr>
            <w:tcW w:w="447" w:type="pct"/>
            <w:shd w:val="clear" w:color="auto" w:fill="auto"/>
            <w:vAlign w:val="center"/>
            <w:hideMark/>
          </w:tcPr>
          <w:p w14:paraId="1B7D2581" w14:textId="77777777" w:rsidR="00886A2D" w:rsidRPr="00BE6F49" w:rsidRDefault="00886A2D" w:rsidP="00886A2D">
            <w:pPr>
              <w:jc w:val="center"/>
              <w:rPr>
                <w:color w:val="000000"/>
                <w:sz w:val="20"/>
                <w:szCs w:val="20"/>
              </w:rPr>
            </w:pPr>
            <w:r w:rsidRPr="00BE6F49">
              <w:rPr>
                <w:color w:val="000000"/>
                <w:sz w:val="20"/>
                <w:szCs w:val="20"/>
              </w:rPr>
              <w:t>0,0889429</w:t>
            </w:r>
          </w:p>
        </w:tc>
        <w:tc>
          <w:tcPr>
            <w:tcW w:w="385" w:type="pct"/>
            <w:shd w:val="clear" w:color="auto" w:fill="auto"/>
            <w:vAlign w:val="center"/>
            <w:hideMark/>
          </w:tcPr>
          <w:p w14:paraId="2B148D59" w14:textId="77777777" w:rsidR="00886A2D" w:rsidRPr="00BE6F49" w:rsidRDefault="00886A2D" w:rsidP="00886A2D">
            <w:pPr>
              <w:jc w:val="center"/>
              <w:rPr>
                <w:color w:val="000000"/>
                <w:sz w:val="20"/>
                <w:szCs w:val="20"/>
              </w:rPr>
            </w:pPr>
            <w:r w:rsidRPr="00BE6F49">
              <w:rPr>
                <w:color w:val="000000"/>
                <w:sz w:val="20"/>
                <w:szCs w:val="20"/>
              </w:rPr>
              <w:t>0,0000143</w:t>
            </w:r>
          </w:p>
        </w:tc>
      </w:tr>
      <w:tr w:rsidR="00886A2D" w:rsidRPr="00BE6F49" w14:paraId="7D15CF77" w14:textId="77777777" w:rsidTr="00886A2D">
        <w:trPr>
          <w:trHeight w:val="284"/>
        </w:trPr>
        <w:tc>
          <w:tcPr>
            <w:tcW w:w="474" w:type="pct"/>
            <w:shd w:val="clear" w:color="auto" w:fill="auto"/>
            <w:vAlign w:val="center"/>
            <w:hideMark/>
          </w:tcPr>
          <w:p w14:paraId="04D67DFE" w14:textId="77777777" w:rsidR="00886A2D" w:rsidRPr="00BE6F49" w:rsidRDefault="00886A2D" w:rsidP="00886A2D">
            <w:pPr>
              <w:jc w:val="center"/>
              <w:rPr>
                <w:color w:val="000000"/>
                <w:sz w:val="20"/>
                <w:szCs w:val="20"/>
              </w:rPr>
            </w:pPr>
            <w:r w:rsidRPr="00BE6F49">
              <w:rPr>
                <w:color w:val="000000"/>
                <w:sz w:val="20"/>
                <w:szCs w:val="20"/>
              </w:rPr>
              <w:t>УТ-57</w:t>
            </w:r>
          </w:p>
        </w:tc>
        <w:tc>
          <w:tcPr>
            <w:tcW w:w="536" w:type="pct"/>
            <w:shd w:val="clear" w:color="auto" w:fill="auto"/>
            <w:vAlign w:val="center"/>
            <w:hideMark/>
          </w:tcPr>
          <w:p w14:paraId="33AC3870" w14:textId="77777777" w:rsidR="00886A2D" w:rsidRPr="00BE6F49" w:rsidRDefault="00886A2D" w:rsidP="00886A2D">
            <w:pPr>
              <w:jc w:val="center"/>
              <w:rPr>
                <w:color w:val="000000"/>
                <w:sz w:val="20"/>
                <w:szCs w:val="20"/>
              </w:rPr>
            </w:pPr>
            <w:r w:rsidRPr="00BE6F49">
              <w:rPr>
                <w:color w:val="000000"/>
                <w:sz w:val="20"/>
                <w:szCs w:val="20"/>
              </w:rPr>
              <w:t>ул. Советских воинов, д.7</w:t>
            </w:r>
          </w:p>
        </w:tc>
        <w:tc>
          <w:tcPr>
            <w:tcW w:w="304" w:type="pct"/>
            <w:shd w:val="clear" w:color="auto" w:fill="auto"/>
            <w:vAlign w:val="center"/>
            <w:hideMark/>
          </w:tcPr>
          <w:p w14:paraId="70FDFF3F"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5B35F69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040FB0F"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7EC34E2"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5BB5920C"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FB0CF4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D0D5088"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22D7348B" w14:textId="77777777" w:rsidR="00886A2D" w:rsidRPr="00BE6F49" w:rsidRDefault="00886A2D" w:rsidP="00886A2D">
            <w:pPr>
              <w:jc w:val="center"/>
              <w:rPr>
                <w:color w:val="000000"/>
                <w:sz w:val="20"/>
                <w:szCs w:val="20"/>
              </w:rPr>
            </w:pPr>
            <w:r w:rsidRPr="00BE6F49">
              <w:rPr>
                <w:color w:val="000000"/>
                <w:sz w:val="20"/>
                <w:szCs w:val="20"/>
              </w:rPr>
              <w:t>0,0336416</w:t>
            </w:r>
          </w:p>
        </w:tc>
        <w:tc>
          <w:tcPr>
            <w:tcW w:w="385" w:type="pct"/>
            <w:shd w:val="clear" w:color="auto" w:fill="auto"/>
            <w:vAlign w:val="center"/>
            <w:hideMark/>
          </w:tcPr>
          <w:p w14:paraId="350788BF" w14:textId="77777777" w:rsidR="00886A2D" w:rsidRPr="00BE6F49" w:rsidRDefault="00886A2D" w:rsidP="00886A2D">
            <w:pPr>
              <w:jc w:val="center"/>
              <w:rPr>
                <w:color w:val="000000"/>
                <w:sz w:val="20"/>
                <w:szCs w:val="20"/>
              </w:rPr>
            </w:pPr>
            <w:r w:rsidRPr="00BE6F49">
              <w:rPr>
                <w:color w:val="000000"/>
                <w:sz w:val="20"/>
                <w:szCs w:val="20"/>
              </w:rPr>
              <w:t>0,0000018</w:t>
            </w:r>
          </w:p>
        </w:tc>
      </w:tr>
      <w:tr w:rsidR="00886A2D" w:rsidRPr="00BE6F49" w14:paraId="7575A0E2" w14:textId="77777777" w:rsidTr="00886A2D">
        <w:trPr>
          <w:trHeight w:val="284"/>
        </w:trPr>
        <w:tc>
          <w:tcPr>
            <w:tcW w:w="474" w:type="pct"/>
            <w:shd w:val="clear" w:color="auto" w:fill="auto"/>
            <w:vAlign w:val="center"/>
            <w:hideMark/>
          </w:tcPr>
          <w:p w14:paraId="48C4FE64" w14:textId="77777777" w:rsidR="00886A2D" w:rsidRPr="00BE6F49" w:rsidRDefault="00886A2D" w:rsidP="00886A2D">
            <w:pPr>
              <w:jc w:val="center"/>
              <w:rPr>
                <w:color w:val="000000"/>
                <w:sz w:val="20"/>
                <w:szCs w:val="20"/>
              </w:rPr>
            </w:pPr>
            <w:r w:rsidRPr="00BE6F49">
              <w:rPr>
                <w:color w:val="000000"/>
                <w:sz w:val="20"/>
                <w:szCs w:val="20"/>
              </w:rPr>
              <w:t>УТ-57</w:t>
            </w:r>
          </w:p>
        </w:tc>
        <w:tc>
          <w:tcPr>
            <w:tcW w:w="536" w:type="pct"/>
            <w:shd w:val="clear" w:color="auto" w:fill="auto"/>
            <w:vAlign w:val="center"/>
            <w:hideMark/>
          </w:tcPr>
          <w:p w14:paraId="48602D67" w14:textId="77777777" w:rsidR="00886A2D" w:rsidRPr="00BE6F49" w:rsidRDefault="00886A2D" w:rsidP="00886A2D">
            <w:pPr>
              <w:jc w:val="center"/>
              <w:rPr>
                <w:color w:val="000000"/>
                <w:sz w:val="20"/>
                <w:szCs w:val="20"/>
              </w:rPr>
            </w:pPr>
            <w:r w:rsidRPr="00BE6F49">
              <w:rPr>
                <w:color w:val="000000"/>
                <w:sz w:val="20"/>
                <w:szCs w:val="20"/>
              </w:rPr>
              <w:t>УТ-58</w:t>
            </w:r>
          </w:p>
        </w:tc>
        <w:tc>
          <w:tcPr>
            <w:tcW w:w="304" w:type="pct"/>
            <w:shd w:val="clear" w:color="auto" w:fill="auto"/>
            <w:vAlign w:val="center"/>
            <w:hideMark/>
          </w:tcPr>
          <w:p w14:paraId="2CBA918D" w14:textId="77777777" w:rsidR="00886A2D" w:rsidRPr="00BE6F49" w:rsidRDefault="00886A2D" w:rsidP="00886A2D">
            <w:pPr>
              <w:jc w:val="center"/>
              <w:rPr>
                <w:color w:val="000000"/>
                <w:sz w:val="20"/>
                <w:szCs w:val="20"/>
              </w:rPr>
            </w:pPr>
            <w:r w:rsidRPr="00BE6F49">
              <w:rPr>
                <w:color w:val="000000"/>
                <w:sz w:val="20"/>
                <w:szCs w:val="20"/>
              </w:rPr>
              <w:t>28,00</w:t>
            </w:r>
          </w:p>
        </w:tc>
        <w:tc>
          <w:tcPr>
            <w:tcW w:w="461" w:type="pct"/>
            <w:shd w:val="clear" w:color="auto" w:fill="auto"/>
            <w:vAlign w:val="center"/>
            <w:hideMark/>
          </w:tcPr>
          <w:p w14:paraId="0C6E8C7E"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08106F14"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798219AB" w14:textId="77777777" w:rsidR="00886A2D" w:rsidRPr="00BE6F49" w:rsidRDefault="00886A2D" w:rsidP="00886A2D">
            <w:pPr>
              <w:jc w:val="center"/>
              <w:rPr>
                <w:color w:val="000000"/>
                <w:sz w:val="20"/>
                <w:szCs w:val="20"/>
              </w:rPr>
            </w:pPr>
            <w:r w:rsidRPr="00BE6F49">
              <w:rPr>
                <w:color w:val="000000"/>
                <w:sz w:val="20"/>
                <w:szCs w:val="20"/>
              </w:rPr>
              <w:t>9,14</w:t>
            </w:r>
          </w:p>
        </w:tc>
        <w:tc>
          <w:tcPr>
            <w:tcW w:w="521" w:type="pct"/>
            <w:shd w:val="clear" w:color="auto" w:fill="auto"/>
            <w:vAlign w:val="center"/>
            <w:hideMark/>
          </w:tcPr>
          <w:p w14:paraId="0F1FB94C"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4F145BF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B191E3F"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6DAA38F7" w14:textId="77777777" w:rsidR="00886A2D" w:rsidRPr="00BE6F49" w:rsidRDefault="00886A2D" w:rsidP="00886A2D">
            <w:pPr>
              <w:jc w:val="center"/>
              <w:rPr>
                <w:color w:val="000000"/>
                <w:sz w:val="20"/>
                <w:szCs w:val="20"/>
              </w:rPr>
            </w:pPr>
            <w:r w:rsidRPr="00BE6F49">
              <w:rPr>
                <w:color w:val="000000"/>
                <w:sz w:val="20"/>
                <w:szCs w:val="20"/>
              </w:rPr>
              <w:t>0,0553012</w:t>
            </w:r>
          </w:p>
        </w:tc>
        <w:tc>
          <w:tcPr>
            <w:tcW w:w="385" w:type="pct"/>
            <w:shd w:val="clear" w:color="auto" w:fill="auto"/>
            <w:vAlign w:val="center"/>
            <w:hideMark/>
          </w:tcPr>
          <w:p w14:paraId="36585304" w14:textId="77777777" w:rsidR="00886A2D" w:rsidRPr="00BE6F49" w:rsidRDefault="00886A2D" w:rsidP="00886A2D">
            <w:pPr>
              <w:jc w:val="center"/>
              <w:rPr>
                <w:color w:val="000000"/>
                <w:sz w:val="20"/>
                <w:szCs w:val="20"/>
              </w:rPr>
            </w:pPr>
            <w:r w:rsidRPr="00BE6F49">
              <w:rPr>
                <w:color w:val="000000"/>
                <w:sz w:val="20"/>
                <w:szCs w:val="20"/>
              </w:rPr>
              <w:t>0,0000058</w:t>
            </w:r>
          </w:p>
        </w:tc>
      </w:tr>
      <w:tr w:rsidR="00886A2D" w:rsidRPr="00BE6F49" w14:paraId="12A87542" w14:textId="77777777" w:rsidTr="00886A2D">
        <w:trPr>
          <w:trHeight w:val="284"/>
        </w:trPr>
        <w:tc>
          <w:tcPr>
            <w:tcW w:w="474" w:type="pct"/>
            <w:shd w:val="clear" w:color="auto" w:fill="auto"/>
            <w:vAlign w:val="center"/>
            <w:hideMark/>
          </w:tcPr>
          <w:p w14:paraId="3CA9F58A" w14:textId="77777777" w:rsidR="00886A2D" w:rsidRPr="00BE6F49" w:rsidRDefault="00886A2D" w:rsidP="00886A2D">
            <w:pPr>
              <w:jc w:val="center"/>
              <w:rPr>
                <w:color w:val="000000"/>
                <w:sz w:val="20"/>
                <w:szCs w:val="20"/>
              </w:rPr>
            </w:pPr>
            <w:r w:rsidRPr="00BE6F49">
              <w:rPr>
                <w:color w:val="000000"/>
                <w:sz w:val="20"/>
                <w:szCs w:val="20"/>
              </w:rPr>
              <w:t>УТ-58</w:t>
            </w:r>
          </w:p>
        </w:tc>
        <w:tc>
          <w:tcPr>
            <w:tcW w:w="536" w:type="pct"/>
            <w:shd w:val="clear" w:color="auto" w:fill="auto"/>
            <w:vAlign w:val="center"/>
            <w:hideMark/>
          </w:tcPr>
          <w:p w14:paraId="5F3D774A" w14:textId="77777777" w:rsidR="00886A2D" w:rsidRPr="00BE6F49" w:rsidRDefault="00886A2D" w:rsidP="00886A2D">
            <w:pPr>
              <w:jc w:val="center"/>
              <w:rPr>
                <w:color w:val="000000"/>
                <w:sz w:val="20"/>
                <w:szCs w:val="20"/>
              </w:rPr>
            </w:pPr>
            <w:r w:rsidRPr="00BE6F49">
              <w:rPr>
                <w:color w:val="000000"/>
                <w:sz w:val="20"/>
                <w:szCs w:val="20"/>
              </w:rPr>
              <w:t>УТ-68</w:t>
            </w:r>
          </w:p>
        </w:tc>
        <w:tc>
          <w:tcPr>
            <w:tcW w:w="304" w:type="pct"/>
            <w:shd w:val="clear" w:color="auto" w:fill="auto"/>
            <w:vAlign w:val="center"/>
            <w:hideMark/>
          </w:tcPr>
          <w:p w14:paraId="541628A6" w14:textId="77777777" w:rsidR="00886A2D" w:rsidRPr="00BE6F49" w:rsidRDefault="00886A2D" w:rsidP="00886A2D">
            <w:pPr>
              <w:jc w:val="center"/>
              <w:rPr>
                <w:color w:val="000000"/>
                <w:sz w:val="20"/>
                <w:szCs w:val="20"/>
              </w:rPr>
            </w:pPr>
            <w:r w:rsidRPr="00BE6F49">
              <w:rPr>
                <w:color w:val="000000"/>
                <w:sz w:val="20"/>
                <w:szCs w:val="20"/>
              </w:rPr>
              <w:t>67,00</w:t>
            </w:r>
          </w:p>
        </w:tc>
        <w:tc>
          <w:tcPr>
            <w:tcW w:w="461" w:type="pct"/>
            <w:shd w:val="clear" w:color="auto" w:fill="auto"/>
            <w:vAlign w:val="center"/>
            <w:hideMark/>
          </w:tcPr>
          <w:p w14:paraId="71224F2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C44809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B06C5E6"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4DE2F19B"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65B944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25396B8" w14:textId="77777777" w:rsidR="00886A2D" w:rsidRPr="00BE6F49" w:rsidRDefault="00886A2D" w:rsidP="00886A2D">
            <w:pPr>
              <w:jc w:val="center"/>
              <w:rPr>
                <w:color w:val="000000"/>
                <w:sz w:val="20"/>
                <w:szCs w:val="20"/>
              </w:rPr>
            </w:pPr>
            <w:r w:rsidRPr="00BE6F49">
              <w:rPr>
                <w:color w:val="000000"/>
                <w:sz w:val="20"/>
                <w:szCs w:val="20"/>
              </w:rPr>
              <w:t>0,0000015</w:t>
            </w:r>
          </w:p>
        </w:tc>
        <w:tc>
          <w:tcPr>
            <w:tcW w:w="447" w:type="pct"/>
            <w:shd w:val="clear" w:color="auto" w:fill="auto"/>
            <w:vAlign w:val="center"/>
            <w:hideMark/>
          </w:tcPr>
          <w:p w14:paraId="6BC9FC83" w14:textId="77777777" w:rsidR="00886A2D" w:rsidRPr="00BE6F49" w:rsidRDefault="00886A2D" w:rsidP="00886A2D">
            <w:pPr>
              <w:jc w:val="center"/>
              <w:rPr>
                <w:color w:val="000000"/>
                <w:sz w:val="20"/>
                <w:szCs w:val="20"/>
              </w:rPr>
            </w:pPr>
            <w:r w:rsidRPr="00BE6F49">
              <w:rPr>
                <w:color w:val="000000"/>
                <w:sz w:val="20"/>
                <w:szCs w:val="20"/>
              </w:rPr>
              <w:t>0,0285304</w:t>
            </w:r>
          </w:p>
        </w:tc>
        <w:tc>
          <w:tcPr>
            <w:tcW w:w="385" w:type="pct"/>
            <w:shd w:val="clear" w:color="auto" w:fill="auto"/>
            <w:vAlign w:val="center"/>
            <w:hideMark/>
          </w:tcPr>
          <w:p w14:paraId="3EE92E78" w14:textId="77777777" w:rsidR="00886A2D" w:rsidRPr="00BE6F49" w:rsidRDefault="00886A2D" w:rsidP="00886A2D">
            <w:pPr>
              <w:jc w:val="center"/>
              <w:rPr>
                <w:color w:val="000000"/>
                <w:sz w:val="20"/>
                <w:szCs w:val="20"/>
              </w:rPr>
            </w:pPr>
            <w:r w:rsidRPr="00BE6F49">
              <w:rPr>
                <w:color w:val="000000"/>
                <w:sz w:val="20"/>
                <w:szCs w:val="20"/>
              </w:rPr>
              <w:t>0,0000101</w:t>
            </w:r>
          </w:p>
        </w:tc>
      </w:tr>
      <w:tr w:rsidR="00886A2D" w:rsidRPr="00BE6F49" w14:paraId="1217F69C" w14:textId="77777777" w:rsidTr="00886A2D">
        <w:trPr>
          <w:trHeight w:val="284"/>
        </w:trPr>
        <w:tc>
          <w:tcPr>
            <w:tcW w:w="474" w:type="pct"/>
            <w:shd w:val="clear" w:color="auto" w:fill="auto"/>
            <w:vAlign w:val="center"/>
            <w:hideMark/>
          </w:tcPr>
          <w:p w14:paraId="63A71946" w14:textId="77777777" w:rsidR="00886A2D" w:rsidRPr="00BE6F49" w:rsidRDefault="00886A2D" w:rsidP="00886A2D">
            <w:pPr>
              <w:jc w:val="center"/>
              <w:rPr>
                <w:color w:val="000000"/>
                <w:sz w:val="20"/>
                <w:szCs w:val="20"/>
              </w:rPr>
            </w:pPr>
            <w:r w:rsidRPr="00BE6F49">
              <w:rPr>
                <w:color w:val="000000"/>
                <w:sz w:val="20"/>
                <w:szCs w:val="20"/>
              </w:rPr>
              <w:t>УТ-68</w:t>
            </w:r>
          </w:p>
        </w:tc>
        <w:tc>
          <w:tcPr>
            <w:tcW w:w="536" w:type="pct"/>
            <w:shd w:val="clear" w:color="auto" w:fill="auto"/>
            <w:vAlign w:val="center"/>
            <w:hideMark/>
          </w:tcPr>
          <w:p w14:paraId="1C818A64" w14:textId="77777777" w:rsidR="00886A2D" w:rsidRPr="00BE6F49" w:rsidRDefault="00886A2D" w:rsidP="00886A2D">
            <w:pPr>
              <w:jc w:val="center"/>
              <w:rPr>
                <w:color w:val="000000"/>
                <w:sz w:val="20"/>
                <w:szCs w:val="20"/>
              </w:rPr>
            </w:pPr>
            <w:r w:rsidRPr="00BE6F49">
              <w:rPr>
                <w:color w:val="000000"/>
                <w:sz w:val="20"/>
                <w:szCs w:val="20"/>
              </w:rPr>
              <w:t>ул. Центральная, д.5</w:t>
            </w:r>
          </w:p>
        </w:tc>
        <w:tc>
          <w:tcPr>
            <w:tcW w:w="304" w:type="pct"/>
            <w:shd w:val="clear" w:color="auto" w:fill="auto"/>
            <w:vAlign w:val="center"/>
            <w:hideMark/>
          </w:tcPr>
          <w:p w14:paraId="30A6F0C0" w14:textId="77777777" w:rsidR="00886A2D" w:rsidRPr="00BE6F49" w:rsidRDefault="00886A2D" w:rsidP="00886A2D">
            <w:pPr>
              <w:jc w:val="center"/>
              <w:rPr>
                <w:color w:val="000000"/>
                <w:sz w:val="20"/>
                <w:szCs w:val="20"/>
              </w:rPr>
            </w:pPr>
            <w:r w:rsidRPr="00BE6F49">
              <w:rPr>
                <w:color w:val="000000"/>
                <w:sz w:val="20"/>
                <w:szCs w:val="20"/>
              </w:rPr>
              <w:t>29,00</w:t>
            </w:r>
          </w:p>
        </w:tc>
        <w:tc>
          <w:tcPr>
            <w:tcW w:w="461" w:type="pct"/>
            <w:shd w:val="clear" w:color="auto" w:fill="auto"/>
            <w:vAlign w:val="center"/>
            <w:hideMark/>
          </w:tcPr>
          <w:p w14:paraId="0F6EC81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7FF327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43FA85F"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192AED47"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EDD691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F14E528"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4FA7EE8C" w14:textId="77777777" w:rsidR="00886A2D" w:rsidRPr="00BE6F49" w:rsidRDefault="00886A2D" w:rsidP="00886A2D">
            <w:pPr>
              <w:jc w:val="center"/>
              <w:rPr>
                <w:color w:val="000000"/>
                <w:sz w:val="20"/>
                <w:szCs w:val="20"/>
              </w:rPr>
            </w:pPr>
            <w:r w:rsidRPr="00BE6F49">
              <w:rPr>
                <w:color w:val="000000"/>
                <w:sz w:val="20"/>
                <w:szCs w:val="20"/>
              </w:rPr>
              <w:t>0,0285304</w:t>
            </w:r>
          </w:p>
        </w:tc>
        <w:tc>
          <w:tcPr>
            <w:tcW w:w="385" w:type="pct"/>
            <w:shd w:val="clear" w:color="auto" w:fill="auto"/>
            <w:vAlign w:val="center"/>
            <w:hideMark/>
          </w:tcPr>
          <w:p w14:paraId="7877417B" w14:textId="77777777" w:rsidR="00886A2D" w:rsidRPr="00BE6F49" w:rsidRDefault="00886A2D" w:rsidP="00886A2D">
            <w:pPr>
              <w:jc w:val="center"/>
              <w:rPr>
                <w:color w:val="000000"/>
                <w:sz w:val="20"/>
                <w:szCs w:val="20"/>
              </w:rPr>
            </w:pPr>
            <w:r w:rsidRPr="00BE6F49">
              <w:rPr>
                <w:color w:val="000000"/>
                <w:sz w:val="20"/>
                <w:szCs w:val="20"/>
              </w:rPr>
              <w:t>0,0000044</w:t>
            </w:r>
          </w:p>
        </w:tc>
      </w:tr>
      <w:tr w:rsidR="00886A2D" w:rsidRPr="00BE6F49" w14:paraId="05B18DFF" w14:textId="77777777" w:rsidTr="00886A2D">
        <w:trPr>
          <w:trHeight w:val="284"/>
        </w:trPr>
        <w:tc>
          <w:tcPr>
            <w:tcW w:w="474" w:type="pct"/>
            <w:shd w:val="clear" w:color="auto" w:fill="auto"/>
            <w:vAlign w:val="center"/>
            <w:hideMark/>
          </w:tcPr>
          <w:p w14:paraId="3C5C79F1" w14:textId="77777777" w:rsidR="00886A2D" w:rsidRPr="00BE6F49" w:rsidRDefault="00886A2D" w:rsidP="00886A2D">
            <w:pPr>
              <w:jc w:val="center"/>
              <w:rPr>
                <w:color w:val="000000"/>
                <w:sz w:val="20"/>
                <w:szCs w:val="20"/>
              </w:rPr>
            </w:pPr>
            <w:r w:rsidRPr="00BE6F49">
              <w:rPr>
                <w:color w:val="000000"/>
                <w:sz w:val="20"/>
                <w:szCs w:val="20"/>
              </w:rPr>
              <w:t>УТ-58</w:t>
            </w:r>
          </w:p>
        </w:tc>
        <w:tc>
          <w:tcPr>
            <w:tcW w:w="536" w:type="pct"/>
            <w:shd w:val="clear" w:color="auto" w:fill="auto"/>
            <w:vAlign w:val="center"/>
            <w:hideMark/>
          </w:tcPr>
          <w:p w14:paraId="42BEE007" w14:textId="77777777" w:rsidR="00886A2D" w:rsidRPr="00BE6F49" w:rsidRDefault="00886A2D" w:rsidP="00886A2D">
            <w:pPr>
              <w:jc w:val="center"/>
              <w:rPr>
                <w:color w:val="000000"/>
                <w:sz w:val="20"/>
                <w:szCs w:val="20"/>
              </w:rPr>
            </w:pPr>
            <w:r w:rsidRPr="00BE6F49">
              <w:rPr>
                <w:color w:val="000000"/>
                <w:sz w:val="20"/>
                <w:szCs w:val="20"/>
              </w:rPr>
              <w:t>Р-5а</w:t>
            </w:r>
          </w:p>
        </w:tc>
        <w:tc>
          <w:tcPr>
            <w:tcW w:w="304" w:type="pct"/>
            <w:shd w:val="clear" w:color="auto" w:fill="auto"/>
            <w:vAlign w:val="center"/>
            <w:hideMark/>
          </w:tcPr>
          <w:p w14:paraId="2FA53F57" w14:textId="77777777" w:rsidR="00886A2D" w:rsidRPr="00BE6F49" w:rsidRDefault="00886A2D" w:rsidP="00886A2D">
            <w:pPr>
              <w:jc w:val="center"/>
              <w:rPr>
                <w:color w:val="000000"/>
                <w:sz w:val="20"/>
                <w:szCs w:val="20"/>
              </w:rPr>
            </w:pPr>
            <w:r w:rsidRPr="00BE6F49">
              <w:rPr>
                <w:color w:val="000000"/>
                <w:sz w:val="20"/>
                <w:szCs w:val="20"/>
              </w:rPr>
              <w:t>39,00</w:t>
            </w:r>
          </w:p>
        </w:tc>
        <w:tc>
          <w:tcPr>
            <w:tcW w:w="461" w:type="pct"/>
            <w:shd w:val="clear" w:color="auto" w:fill="auto"/>
            <w:vAlign w:val="center"/>
            <w:hideMark/>
          </w:tcPr>
          <w:p w14:paraId="717BBB6D"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2D2481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824B887"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43C7FDE4"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A63EE6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6BE4981"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1D168A0B" w14:textId="77777777" w:rsidR="00886A2D" w:rsidRPr="00BE6F49" w:rsidRDefault="00886A2D" w:rsidP="00886A2D">
            <w:pPr>
              <w:jc w:val="center"/>
              <w:rPr>
                <w:color w:val="000000"/>
                <w:sz w:val="20"/>
                <w:szCs w:val="20"/>
              </w:rPr>
            </w:pPr>
            <w:r w:rsidRPr="00BE6F49">
              <w:rPr>
                <w:color w:val="000000"/>
                <w:sz w:val="20"/>
                <w:szCs w:val="20"/>
              </w:rPr>
              <w:t>0,0267708</w:t>
            </w:r>
          </w:p>
        </w:tc>
        <w:tc>
          <w:tcPr>
            <w:tcW w:w="385" w:type="pct"/>
            <w:shd w:val="clear" w:color="auto" w:fill="auto"/>
            <w:vAlign w:val="center"/>
            <w:hideMark/>
          </w:tcPr>
          <w:p w14:paraId="04BA99F9" w14:textId="77777777" w:rsidR="00886A2D" w:rsidRPr="00BE6F49" w:rsidRDefault="00886A2D" w:rsidP="00886A2D">
            <w:pPr>
              <w:jc w:val="center"/>
              <w:rPr>
                <w:color w:val="000000"/>
                <w:sz w:val="20"/>
                <w:szCs w:val="20"/>
              </w:rPr>
            </w:pPr>
            <w:r w:rsidRPr="00BE6F49">
              <w:rPr>
                <w:color w:val="000000"/>
                <w:sz w:val="20"/>
                <w:szCs w:val="20"/>
              </w:rPr>
              <w:t>0,0000059</w:t>
            </w:r>
          </w:p>
        </w:tc>
      </w:tr>
      <w:tr w:rsidR="00886A2D" w:rsidRPr="00BE6F49" w14:paraId="27EDE1E1" w14:textId="77777777" w:rsidTr="00886A2D">
        <w:trPr>
          <w:trHeight w:val="284"/>
        </w:trPr>
        <w:tc>
          <w:tcPr>
            <w:tcW w:w="474" w:type="pct"/>
            <w:shd w:val="clear" w:color="auto" w:fill="auto"/>
            <w:vAlign w:val="center"/>
            <w:hideMark/>
          </w:tcPr>
          <w:p w14:paraId="07A12D62" w14:textId="77777777" w:rsidR="00886A2D" w:rsidRPr="00BE6F49" w:rsidRDefault="00886A2D" w:rsidP="00886A2D">
            <w:pPr>
              <w:jc w:val="center"/>
              <w:rPr>
                <w:color w:val="000000"/>
                <w:sz w:val="20"/>
                <w:szCs w:val="20"/>
              </w:rPr>
            </w:pPr>
            <w:r w:rsidRPr="00BE6F49">
              <w:rPr>
                <w:color w:val="000000"/>
                <w:sz w:val="20"/>
                <w:szCs w:val="20"/>
              </w:rPr>
              <w:t>Р-5а</w:t>
            </w:r>
          </w:p>
        </w:tc>
        <w:tc>
          <w:tcPr>
            <w:tcW w:w="536" w:type="pct"/>
            <w:shd w:val="clear" w:color="auto" w:fill="auto"/>
            <w:vAlign w:val="center"/>
            <w:hideMark/>
          </w:tcPr>
          <w:p w14:paraId="4D56AF7D" w14:textId="77777777" w:rsidR="00886A2D" w:rsidRPr="00BE6F49" w:rsidRDefault="00886A2D" w:rsidP="00886A2D">
            <w:pPr>
              <w:jc w:val="center"/>
              <w:rPr>
                <w:color w:val="000000"/>
                <w:sz w:val="20"/>
                <w:szCs w:val="20"/>
              </w:rPr>
            </w:pPr>
            <w:r w:rsidRPr="00BE6F49">
              <w:rPr>
                <w:color w:val="000000"/>
                <w:sz w:val="20"/>
                <w:szCs w:val="20"/>
              </w:rPr>
              <w:t>ул. Советских воинов, д.5</w:t>
            </w:r>
          </w:p>
        </w:tc>
        <w:tc>
          <w:tcPr>
            <w:tcW w:w="304" w:type="pct"/>
            <w:shd w:val="clear" w:color="auto" w:fill="auto"/>
            <w:vAlign w:val="center"/>
            <w:hideMark/>
          </w:tcPr>
          <w:p w14:paraId="119732AB" w14:textId="77777777" w:rsidR="00886A2D" w:rsidRPr="00BE6F49" w:rsidRDefault="00886A2D" w:rsidP="00886A2D">
            <w:pPr>
              <w:jc w:val="center"/>
              <w:rPr>
                <w:color w:val="000000"/>
                <w:sz w:val="20"/>
                <w:szCs w:val="20"/>
              </w:rPr>
            </w:pPr>
            <w:r w:rsidRPr="00BE6F49">
              <w:rPr>
                <w:color w:val="000000"/>
                <w:sz w:val="20"/>
                <w:szCs w:val="20"/>
              </w:rPr>
              <w:t>17,00</w:t>
            </w:r>
          </w:p>
        </w:tc>
        <w:tc>
          <w:tcPr>
            <w:tcW w:w="461" w:type="pct"/>
            <w:shd w:val="clear" w:color="auto" w:fill="auto"/>
            <w:vAlign w:val="center"/>
            <w:hideMark/>
          </w:tcPr>
          <w:p w14:paraId="707F7EF1"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635E5E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CC29109"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0F42DB3E"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2E18C4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1CE4BF6"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12451EF8" w14:textId="77777777" w:rsidR="00886A2D" w:rsidRPr="00BE6F49" w:rsidRDefault="00886A2D" w:rsidP="00886A2D">
            <w:pPr>
              <w:jc w:val="center"/>
              <w:rPr>
                <w:color w:val="000000"/>
                <w:sz w:val="20"/>
                <w:szCs w:val="20"/>
              </w:rPr>
            </w:pPr>
            <w:r w:rsidRPr="00BE6F49">
              <w:rPr>
                <w:color w:val="000000"/>
                <w:sz w:val="20"/>
                <w:szCs w:val="20"/>
              </w:rPr>
              <w:t>0,0085504</w:t>
            </w:r>
          </w:p>
        </w:tc>
        <w:tc>
          <w:tcPr>
            <w:tcW w:w="385" w:type="pct"/>
            <w:shd w:val="clear" w:color="auto" w:fill="auto"/>
            <w:vAlign w:val="center"/>
            <w:hideMark/>
          </w:tcPr>
          <w:p w14:paraId="00C1DAA7" w14:textId="77777777" w:rsidR="00886A2D" w:rsidRPr="00BE6F49" w:rsidRDefault="00886A2D" w:rsidP="00886A2D">
            <w:pPr>
              <w:jc w:val="center"/>
              <w:rPr>
                <w:color w:val="000000"/>
                <w:sz w:val="20"/>
                <w:szCs w:val="20"/>
              </w:rPr>
            </w:pPr>
            <w:r w:rsidRPr="00BE6F49">
              <w:rPr>
                <w:color w:val="000000"/>
                <w:sz w:val="20"/>
                <w:szCs w:val="20"/>
              </w:rPr>
              <w:t>0,0000026</w:t>
            </w:r>
          </w:p>
        </w:tc>
      </w:tr>
      <w:tr w:rsidR="00886A2D" w:rsidRPr="00BE6F49" w14:paraId="64264D8E" w14:textId="77777777" w:rsidTr="00886A2D">
        <w:trPr>
          <w:trHeight w:val="284"/>
        </w:trPr>
        <w:tc>
          <w:tcPr>
            <w:tcW w:w="474" w:type="pct"/>
            <w:shd w:val="clear" w:color="auto" w:fill="auto"/>
            <w:vAlign w:val="center"/>
            <w:hideMark/>
          </w:tcPr>
          <w:p w14:paraId="6BFF4AD4" w14:textId="77777777" w:rsidR="00886A2D" w:rsidRPr="00BE6F49" w:rsidRDefault="00886A2D" w:rsidP="00886A2D">
            <w:pPr>
              <w:jc w:val="center"/>
              <w:rPr>
                <w:color w:val="000000"/>
                <w:sz w:val="20"/>
                <w:szCs w:val="20"/>
              </w:rPr>
            </w:pPr>
            <w:r w:rsidRPr="00BE6F49">
              <w:rPr>
                <w:color w:val="000000"/>
                <w:sz w:val="20"/>
                <w:szCs w:val="20"/>
              </w:rPr>
              <w:t>Р-5а</w:t>
            </w:r>
          </w:p>
        </w:tc>
        <w:tc>
          <w:tcPr>
            <w:tcW w:w="536" w:type="pct"/>
            <w:shd w:val="clear" w:color="auto" w:fill="auto"/>
            <w:vAlign w:val="center"/>
            <w:hideMark/>
          </w:tcPr>
          <w:p w14:paraId="3BE6A768" w14:textId="77777777" w:rsidR="00886A2D" w:rsidRPr="00BE6F49" w:rsidRDefault="00886A2D" w:rsidP="00886A2D">
            <w:pPr>
              <w:jc w:val="center"/>
              <w:rPr>
                <w:color w:val="000000"/>
                <w:sz w:val="20"/>
                <w:szCs w:val="20"/>
              </w:rPr>
            </w:pPr>
            <w:r w:rsidRPr="00BE6F49">
              <w:rPr>
                <w:color w:val="000000"/>
                <w:sz w:val="20"/>
                <w:szCs w:val="20"/>
              </w:rPr>
              <w:t>Р-5</w:t>
            </w:r>
          </w:p>
        </w:tc>
        <w:tc>
          <w:tcPr>
            <w:tcW w:w="304" w:type="pct"/>
            <w:shd w:val="clear" w:color="auto" w:fill="auto"/>
            <w:vAlign w:val="center"/>
            <w:hideMark/>
          </w:tcPr>
          <w:p w14:paraId="1AB110BB" w14:textId="77777777" w:rsidR="00886A2D" w:rsidRPr="00BE6F49" w:rsidRDefault="00886A2D" w:rsidP="00886A2D">
            <w:pPr>
              <w:jc w:val="center"/>
              <w:rPr>
                <w:color w:val="000000"/>
                <w:sz w:val="20"/>
                <w:szCs w:val="20"/>
              </w:rPr>
            </w:pPr>
            <w:r w:rsidRPr="00BE6F49">
              <w:rPr>
                <w:color w:val="000000"/>
                <w:sz w:val="20"/>
                <w:szCs w:val="20"/>
              </w:rPr>
              <w:t>55,00</w:t>
            </w:r>
          </w:p>
        </w:tc>
        <w:tc>
          <w:tcPr>
            <w:tcW w:w="461" w:type="pct"/>
            <w:shd w:val="clear" w:color="auto" w:fill="auto"/>
            <w:vAlign w:val="center"/>
            <w:hideMark/>
          </w:tcPr>
          <w:p w14:paraId="15DBA882"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6DC3D2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A229DF0"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4D11F6CC"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535DE8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EA7BD63" w14:textId="77777777" w:rsidR="00886A2D" w:rsidRPr="00BE6F49" w:rsidRDefault="00886A2D" w:rsidP="00886A2D">
            <w:pPr>
              <w:jc w:val="center"/>
              <w:rPr>
                <w:color w:val="000000"/>
                <w:sz w:val="20"/>
                <w:szCs w:val="20"/>
              </w:rPr>
            </w:pPr>
            <w:r w:rsidRPr="00BE6F49">
              <w:rPr>
                <w:color w:val="000000"/>
                <w:sz w:val="20"/>
                <w:szCs w:val="20"/>
              </w:rPr>
              <w:t>0,0000012</w:t>
            </w:r>
          </w:p>
        </w:tc>
        <w:tc>
          <w:tcPr>
            <w:tcW w:w="447" w:type="pct"/>
            <w:shd w:val="clear" w:color="auto" w:fill="auto"/>
            <w:vAlign w:val="center"/>
            <w:hideMark/>
          </w:tcPr>
          <w:p w14:paraId="44194399" w14:textId="77777777" w:rsidR="00886A2D" w:rsidRPr="00BE6F49" w:rsidRDefault="00886A2D" w:rsidP="00886A2D">
            <w:pPr>
              <w:jc w:val="center"/>
              <w:rPr>
                <w:color w:val="000000"/>
                <w:sz w:val="20"/>
                <w:szCs w:val="20"/>
              </w:rPr>
            </w:pPr>
            <w:r w:rsidRPr="00BE6F49">
              <w:rPr>
                <w:color w:val="000000"/>
                <w:sz w:val="20"/>
                <w:szCs w:val="20"/>
              </w:rPr>
              <w:t>0,0182205</w:t>
            </w:r>
          </w:p>
        </w:tc>
        <w:tc>
          <w:tcPr>
            <w:tcW w:w="385" w:type="pct"/>
            <w:shd w:val="clear" w:color="auto" w:fill="auto"/>
            <w:vAlign w:val="center"/>
            <w:hideMark/>
          </w:tcPr>
          <w:p w14:paraId="18432D1C" w14:textId="77777777" w:rsidR="00886A2D" w:rsidRPr="00BE6F49" w:rsidRDefault="00886A2D" w:rsidP="00886A2D">
            <w:pPr>
              <w:jc w:val="center"/>
              <w:rPr>
                <w:color w:val="000000"/>
                <w:sz w:val="20"/>
                <w:szCs w:val="20"/>
              </w:rPr>
            </w:pPr>
            <w:r w:rsidRPr="00BE6F49">
              <w:rPr>
                <w:color w:val="000000"/>
                <w:sz w:val="20"/>
                <w:szCs w:val="20"/>
              </w:rPr>
              <w:t>0,0000083</w:t>
            </w:r>
          </w:p>
        </w:tc>
      </w:tr>
      <w:tr w:rsidR="00886A2D" w:rsidRPr="00BE6F49" w14:paraId="10A70DFA" w14:textId="77777777" w:rsidTr="00886A2D">
        <w:trPr>
          <w:trHeight w:val="284"/>
        </w:trPr>
        <w:tc>
          <w:tcPr>
            <w:tcW w:w="474" w:type="pct"/>
            <w:shd w:val="clear" w:color="auto" w:fill="auto"/>
            <w:vAlign w:val="center"/>
            <w:hideMark/>
          </w:tcPr>
          <w:p w14:paraId="2C7A3E3E" w14:textId="77777777" w:rsidR="00886A2D" w:rsidRPr="00BE6F49" w:rsidRDefault="00886A2D" w:rsidP="00886A2D">
            <w:pPr>
              <w:jc w:val="center"/>
              <w:rPr>
                <w:color w:val="000000"/>
                <w:sz w:val="20"/>
                <w:szCs w:val="20"/>
              </w:rPr>
            </w:pPr>
            <w:r w:rsidRPr="00BE6F49">
              <w:rPr>
                <w:color w:val="000000"/>
                <w:sz w:val="20"/>
                <w:szCs w:val="20"/>
              </w:rPr>
              <w:t>Р-5</w:t>
            </w:r>
          </w:p>
        </w:tc>
        <w:tc>
          <w:tcPr>
            <w:tcW w:w="536" w:type="pct"/>
            <w:shd w:val="clear" w:color="auto" w:fill="auto"/>
            <w:vAlign w:val="center"/>
            <w:hideMark/>
          </w:tcPr>
          <w:p w14:paraId="68B29B73" w14:textId="77777777" w:rsidR="00886A2D" w:rsidRPr="00BE6F49" w:rsidRDefault="00886A2D" w:rsidP="00886A2D">
            <w:pPr>
              <w:jc w:val="center"/>
              <w:rPr>
                <w:color w:val="000000"/>
                <w:sz w:val="20"/>
                <w:szCs w:val="20"/>
              </w:rPr>
            </w:pPr>
            <w:r w:rsidRPr="00BE6F49">
              <w:rPr>
                <w:color w:val="000000"/>
                <w:sz w:val="20"/>
                <w:szCs w:val="20"/>
              </w:rPr>
              <w:t>ул. Советских воинов, д.3</w:t>
            </w:r>
          </w:p>
        </w:tc>
        <w:tc>
          <w:tcPr>
            <w:tcW w:w="304" w:type="pct"/>
            <w:shd w:val="clear" w:color="auto" w:fill="auto"/>
            <w:vAlign w:val="center"/>
            <w:hideMark/>
          </w:tcPr>
          <w:p w14:paraId="27027D32"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2589A8A7"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D17DF1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7D56532"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2097F6B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0E0DC9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D7B6E56"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1344BF26" w14:textId="77777777" w:rsidR="00886A2D" w:rsidRPr="00BE6F49" w:rsidRDefault="00886A2D" w:rsidP="00886A2D">
            <w:pPr>
              <w:jc w:val="center"/>
              <w:rPr>
                <w:color w:val="000000"/>
                <w:sz w:val="20"/>
                <w:szCs w:val="20"/>
              </w:rPr>
            </w:pPr>
            <w:r w:rsidRPr="00BE6F49">
              <w:rPr>
                <w:color w:val="000000"/>
                <w:sz w:val="20"/>
                <w:szCs w:val="20"/>
              </w:rPr>
              <w:t>0,0136644</w:t>
            </w:r>
          </w:p>
        </w:tc>
        <w:tc>
          <w:tcPr>
            <w:tcW w:w="385" w:type="pct"/>
            <w:shd w:val="clear" w:color="auto" w:fill="auto"/>
            <w:vAlign w:val="center"/>
            <w:hideMark/>
          </w:tcPr>
          <w:p w14:paraId="4F65D4F1" w14:textId="77777777" w:rsidR="00886A2D" w:rsidRPr="00BE6F49" w:rsidRDefault="00886A2D" w:rsidP="00886A2D">
            <w:pPr>
              <w:jc w:val="center"/>
              <w:rPr>
                <w:color w:val="000000"/>
                <w:sz w:val="20"/>
                <w:szCs w:val="20"/>
              </w:rPr>
            </w:pPr>
            <w:r w:rsidRPr="00BE6F49">
              <w:rPr>
                <w:color w:val="000000"/>
                <w:sz w:val="20"/>
                <w:szCs w:val="20"/>
              </w:rPr>
              <w:t>0,0000030</w:t>
            </w:r>
          </w:p>
        </w:tc>
      </w:tr>
      <w:tr w:rsidR="00886A2D" w:rsidRPr="00BE6F49" w14:paraId="41D74C18" w14:textId="77777777" w:rsidTr="00886A2D">
        <w:trPr>
          <w:trHeight w:val="284"/>
        </w:trPr>
        <w:tc>
          <w:tcPr>
            <w:tcW w:w="474" w:type="pct"/>
            <w:shd w:val="clear" w:color="auto" w:fill="auto"/>
            <w:vAlign w:val="center"/>
            <w:hideMark/>
          </w:tcPr>
          <w:p w14:paraId="73CFDCED" w14:textId="77777777" w:rsidR="00886A2D" w:rsidRPr="00BE6F49" w:rsidRDefault="00886A2D" w:rsidP="00886A2D">
            <w:pPr>
              <w:jc w:val="center"/>
              <w:rPr>
                <w:color w:val="000000"/>
                <w:sz w:val="20"/>
                <w:szCs w:val="20"/>
              </w:rPr>
            </w:pPr>
            <w:r w:rsidRPr="00BE6F49">
              <w:rPr>
                <w:color w:val="000000"/>
                <w:sz w:val="20"/>
                <w:szCs w:val="20"/>
              </w:rPr>
              <w:t>Р-5</w:t>
            </w:r>
          </w:p>
        </w:tc>
        <w:tc>
          <w:tcPr>
            <w:tcW w:w="536" w:type="pct"/>
            <w:shd w:val="clear" w:color="auto" w:fill="auto"/>
            <w:vAlign w:val="center"/>
            <w:hideMark/>
          </w:tcPr>
          <w:p w14:paraId="085B5747" w14:textId="77777777" w:rsidR="00886A2D" w:rsidRPr="00BE6F49" w:rsidRDefault="00886A2D" w:rsidP="00886A2D">
            <w:pPr>
              <w:jc w:val="center"/>
              <w:rPr>
                <w:color w:val="000000"/>
                <w:sz w:val="20"/>
                <w:szCs w:val="20"/>
              </w:rPr>
            </w:pPr>
            <w:r w:rsidRPr="00BE6F49">
              <w:rPr>
                <w:color w:val="000000"/>
                <w:sz w:val="20"/>
                <w:szCs w:val="20"/>
              </w:rPr>
              <w:t>ул. Советских воинов, д.2</w:t>
            </w:r>
          </w:p>
        </w:tc>
        <w:tc>
          <w:tcPr>
            <w:tcW w:w="304" w:type="pct"/>
            <w:shd w:val="clear" w:color="auto" w:fill="auto"/>
            <w:vAlign w:val="center"/>
            <w:hideMark/>
          </w:tcPr>
          <w:p w14:paraId="332FF6EA" w14:textId="77777777" w:rsidR="00886A2D" w:rsidRPr="00BE6F49" w:rsidRDefault="00886A2D" w:rsidP="00886A2D">
            <w:pPr>
              <w:jc w:val="center"/>
              <w:rPr>
                <w:color w:val="000000"/>
                <w:sz w:val="20"/>
                <w:szCs w:val="20"/>
              </w:rPr>
            </w:pPr>
            <w:r w:rsidRPr="00BE6F49">
              <w:rPr>
                <w:color w:val="000000"/>
                <w:sz w:val="20"/>
                <w:szCs w:val="20"/>
              </w:rPr>
              <w:t>31,00</w:t>
            </w:r>
          </w:p>
        </w:tc>
        <w:tc>
          <w:tcPr>
            <w:tcW w:w="461" w:type="pct"/>
            <w:shd w:val="clear" w:color="auto" w:fill="auto"/>
            <w:vAlign w:val="center"/>
            <w:hideMark/>
          </w:tcPr>
          <w:p w14:paraId="52204AB8"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3BDF5B45"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02BD4B86"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330704E9"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2F541F1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9396190"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3960B199"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D89FDB8" w14:textId="77777777" w:rsidR="00886A2D" w:rsidRPr="00BE6F49" w:rsidRDefault="00886A2D" w:rsidP="00886A2D">
            <w:pPr>
              <w:jc w:val="center"/>
              <w:rPr>
                <w:color w:val="000000"/>
                <w:sz w:val="20"/>
                <w:szCs w:val="20"/>
              </w:rPr>
            </w:pPr>
            <w:r w:rsidRPr="00BE6F49">
              <w:rPr>
                <w:color w:val="000000"/>
                <w:sz w:val="20"/>
                <w:szCs w:val="20"/>
              </w:rPr>
              <w:t>0,0000038</w:t>
            </w:r>
          </w:p>
        </w:tc>
      </w:tr>
      <w:tr w:rsidR="00886A2D" w:rsidRPr="00BE6F49" w14:paraId="40788CCE" w14:textId="77777777" w:rsidTr="00886A2D">
        <w:trPr>
          <w:trHeight w:val="284"/>
        </w:trPr>
        <w:tc>
          <w:tcPr>
            <w:tcW w:w="474" w:type="pct"/>
            <w:shd w:val="clear" w:color="auto" w:fill="auto"/>
            <w:vAlign w:val="center"/>
            <w:hideMark/>
          </w:tcPr>
          <w:p w14:paraId="7B8EFCCC" w14:textId="77777777" w:rsidR="00886A2D" w:rsidRPr="00BE6F49" w:rsidRDefault="00886A2D" w:rsidP="00886A2D">
            <w:pPr>
              <w:jc w:val="center"/>
              <w:rPr>
                <w:color w:val="000000"/>
                <w:sz w:val="20"/>
                <w:szCs w:val="20"/>
              </w:rPr>
            </w:pPr>
            <w:r w:rsidRPr="00BE6F49">
              <w:rPr>
                <w:color w:val="000000"/>
                <w:sz w:val="20"/>
                <w:szCs w:val="20"/>
              </w:rPr>
              <w:t>УТ-49</w:t>
            </w:r>
          </w:p>
        </w:tc>
        <w:tc>
          <w:tcPr>
            <w:tcW w:w="536" w:type="pct"/>
            <w:shd w:val="clear" w:color="auto" w:fill="auto"/>
            <w:vAlign w:val="center"/>
            <w:hideMark/>
          </w:tcPr>
          <w:p w14:paraId="37851446" w14:textId="77777777" w:rsidR="00886A2D" w:rsidRPr="00BE6F49" w:rsidRDefault="00886A2D" w:rsidP="00886A2D">
            <w:pPr>
              <w:jc w:val="center"/>
              <w:rPr>
                <w:color w:val="000000"/>
                <w:sz w:val="20"/>
                <w:szCs w:val="20"/>
              </w:rPr>
            </w:pPr>
            <w:r w:rsidRPr="00BE6F49">
              <w:rPr>
                <w:color w:val="000000"/>
                <w:sz w:val="20"/>
                <w:szCs w:val="20"/>
              </w:rPr>
              <w:t>ул. Советских воинов, д.6</w:t>
            </w:r>
          </w:p>
        </w:tc>
        <w:tc>
          <w:tcPr>
            <w:tcW w:w="304" w:type="pct"/>
            <w:shd w:val="clear" w:color="auto" w:fill="auto"/>
            <w:vAlign w:val="center"/>
            <w:hideMark/>
          </w:tcPr>
          <w:p w14:paraId="07678625" w14:textId="77777777" w:rsidR="00886A2D" w:rsidRPr="00BE6F49" w:rsidRDefault="00886A2D" w:rsidP="00886A2D">
            <w:pPr>
              <w:jc w:val="center"/>
              <w:rPr>
                <w:color w:val="000000"/>
                <w:sz w:val="20"/>
                <w:szCs w:val="20"/>
              </w:rPr>
            </w:pPr>
            <w:r w:rsidRPr="00BE6F49">
              <w:rPr>
                <w:color w:val="000000"/>
                <w:sz w:val="20"/>
                <w:szCs w:val="20"/>
              </w:rPr>
              <w:t>9,00</w:t>
            </w:r>
          </w:p>
        </w:tc>
        <w:tc>
          <w:tcPr>
            <w:tcW w:w="461" w:type="pct"/>
            <w:shd w:val="clear" w:color="auto" w:fill="auto"/>
            <w:vAlign w:val="center"/>
            <w:hideMark/>
          </w:tcPr>
          <w:p w14:paraId="2991DC3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BB9C1E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04FD2C6"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115596FA"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B8DAC4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516A4CC"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70BCE7F8" w14:textId="77777777" w:rsidR="00886A2D" w:rsidRPr="00BE6F49" w:rsidRDefault="00886A2D" w:rsidP="00886A2D">
            <w:pPr>
              <w:jc w:val="center"/>
              <w:rPr>
                <w:color w:val="000000"/>
                <w:sz w:val="20"/>
                <w:szCs w:val="20"/>
              </w:rPr>
            </w:pPr>
            <w:r w:rsidRPr="00BE6F49">
              <w:rPr>
                <w:color w:val="000000"/>
                <w:sz w:val="20"/>
                <w:szCs w:val="20"/>
              </w:rPr>
              <w:t>0,0401398</w:t>
            </w:r>
          </w:p>
        </w:tc>
        <w:tc>
          <w:tcPr>
            <w:tcW w:w="385" w:type="pct"/>
            <w:shd w:val="clear" w:color="auto" w:fill="auto"/>
            <w:vAlign w:val="center"/>
            <w:hideMark/>
          </w:tcPr>
          <w:p w14:paraId="1A1C0856" w14:textId="77777777" w:rsidR="00886A2D" w:rsidRPr="00BE6F49" w:rsidRDefault="00886A2D" w:rsidP="00886A2D">
            <w:pPr>
              <w:jc w:val="center"/>
              <w:rPr>
                <w:color w:val="000000"/>
                <w:sz w:val="20"/>
                <w:szCs w:val="20"/>
              </w:rPr>
            </w:pPr>
            <w:r w:rsidRPr="00BE6F49">
              <w:rPr>
                <w:color w:val="000000"/>
                <w:sz w:val="20"/>
                <w:szCs w:val="20"/>
              </w:rPr>
              <w:t>0,0000014</w:t>
            </w:r>
          </w:p>
        </w:tc>
      </w:tr>
      <w:tr w:rsidR="00886A2D" w:rsidRPr="00BE6F49" w14:paraId="5826EE2C" w14:textId="77777777" w:rsidTr="00886A2D">
        <w:trPr>
          <w:trHeight w:val="284"/>
        </w:trPr>
        <w:tc>
          <w:tcPr>
            <w:tcW w:w="474" w:type="pct"/>
            <w:shd w:val="clear" w:color="auto" w:fill="auto"/>
            <w:vAlign w:val="center"/>
            <w:hideMark/>
          </w:tcPr>
          <w:p w14:paraId="6BBE9233" w14:textId="77777777" w:rsidR="00886A2D" w:rsidRPr="00BE6F49" w:rsidRDefault="00886A2D" w:rsidP="00886A2D">
            <w:pPr>
              <w:jc w:val="center"/>
              <w:rPr>
                <w:color w:val="000000"/>
                <w:sz w:val="20"/>
                <w:szCs w:val="20"/>
              </w:rPr>
            </w:pPr>
            <w:r w:rsidRPr="00BE6F49">
              <w:rPr>
                <w:color w:val="000000"/>
                <w:sz w:val="20"/>
                <w:szCs w:val="20"/>
              </w:rPr>
              <w:t>УТ-50</w:t>
            </w:r>
          </w:p>
        </w:tc>
        <w:tc>
          <w:tcPr>
            <w:tcW w:w="536" w:type="pct"/>
            <w:shd w:val="clear" w:color="auto" w:fill="auto"/>
            <w:vAlign w:val="center"/>
            <w:hideMark/>
          </w:tcPr>
          <w:p w14:paraId="08FBA6CA" w14:textId="77777777" w:rsidR="00886A2D" w:rsidRPr="00BE6F49" w:rsidRDefault="00886A2D" w:rsidP="00886A2D">
            <w:pPr>
              <w:jc w:val="center"/>
              <w:rPr>
                <w:color w:val="000000"/>
                <w:sz w:val="20"/>
                <w:szCs w:val="20"/>
              </w:rPr>
            </w:pPr>
            <w:r w:rsidRPr="00BE6F49">
              <w:rPr>
                <w:color w:val="000000"/>
                <w:sz w:val="20"/>
                <w:szCs w:val="20"/>
              </w:rPr>
              <w:t>ул. Центральная, д.14</w:t>
            </w:r>
          </w:p>
        </w:tc>
        <w:tc>
          <w:tcPr>
            <w:tcW w:w="304" w:type="pct"/>
            <w:shd w:val="clear" w:color="auto" w:fill="auto"/>
            <w:vAlign w:val="center"/>
            <w:hideMark/>
          </w:tcPr>
          <w:p w14:paraId="393A5B64" w14:textId="77777777" w:rsidR="00886A2D" w:rsidRPr="00BE6F49" w:rsidRDefault="00886A2D" w:rsidP="00886A2D">
            <w:pPr>
              <w:jc w:val="center"/>
              <w:rPr>
                <w:color w:val="000000"/>
                <w:sz w:val="20"/>
                <w:szCs w:val="20"/>
              </w:rPr>
            </w:pPr>
            <w:r w:rsidRPr="00BE6F49">
              <w:rPr>
                <w:color w:val="000000"/>
                <w:sz w:val="20"/>
                <w:szCs w:val="20"/>
              </w:rPr>
              <w:t>23,00</w:t>
            </w:r>
          </w:p>
        </w:tc>
        <w:tc>
          <w:tcPr>
            <w:tcW w:w="461" w:type="pct"/>
            <w:shd w:val="clear" w:color="auto" w:fill="auto"/>
            <w:vAlign w:val="center"/>
            <w:hideMark/>
          </w:tcPr>
          <w:p w14:paraId="0ED0D42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C67F1A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AAE5575"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4D112F9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75A7AC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52531D5"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0EF596CB" w14:textId="77777777" w:rsidR="00886A2D" w:rsidRPr="00BE6F49" w:rsidRDefault="00886A2D" w:rsidP="00886A2D">
            <w:pPr>
              <w:jc w:val="center"/>
              <w:rPr>
                <w:color w:val="000000"/>
                <w:sz w:val="20"/>
                <w:szCs w:val="20"/>
              </w:rPr>
            </w:pPr>
            <w:r w:rsidRPr="00BE6F49">
              <w:rPr>
                <w:color w:val="000000"/>
                <w:sz w:val="20"/>
                <w:szCs w:val="20"/>
              </w:rPr>
              <w:t>0,0335342</w:t>
            </w:r>
          </w:p>
        </w:tc>
        <w:tc>
          <w:tcPr>
            <w:tcW w:w="385" w:type="pct"/>
            <w:shd w:val="clear" w:color="auto" w:fill="auto"/>
            <w:vAlign w:val="center"/>
            <w:hideMark/>
          </w:tcPr>
          <w:p w14:paraId="7EA69820" w14:textId="77777777" w:rsidR="00886A2D" w:rsidRPr="00BE6F49" w:rsidRDefault="00886A2D" w:rsidP="00886A2D">
            <w:pPr>
              <w:jc w:val="center"/>
              <w:rPr>
                <w:color w:val="000000"/>
                <w:sz w:val="20"/>
                <w:szCs w:val="20"/>
              </w:rPr>
            </w:pPr>
            <w:r w:rsidRPr="00BE6F49">
              <w:rPr>
                <w:color w:val="000000"/>
                <w:sz w:val="20"/>
                <w:szCs w:val="20"/>
              </w:rPr>
              <w:t>0,0000035</w:t>
            </w:r>
          </w:p>
        </w:tc>
      </w:tr>
      <w:tr w:rsidR="00886A2D" w:rsidRPr="00BE6F49" w14:paraId="25AF1613" w14:textId="77777777" w:rsidTr="00886A2D">
        <w:trPr>
          <w:trHeight w:val="284"/>
        </w:trPr>
        <w:tc>
          <w:tcPr>
            <w:tcW w:w="474" w:type="pct"/>
            <w:shd w:val="clear" w:color="auto" w:fill="auto"/>
            <w:vAlign w:val="center"/>
            <w:hideMark/>
          </w:tcPr>
          <w:p w14:paraId="688BF336" w14:textId="77777777" w:rsidR="00886A2D" w:rsidRPr="00BE6F49" w:rsidRDefault="00886A2D" w:rsidP="00886A2D">
            <w:pPr>
              <w:jc w:val="center"/>
              <w:rPr>
                <w:color w:val="000000"/>
                <w:sz w:val="20"/>
                <w:szCs w:val="20"/>
              </w:rPr>
            </w:pPr>
            <w:r w:rsidRPr="00BE6F49">
              <w:rPr>
                <w:color w:val="000000"/>
                <w:sz w:val="20"/>
                <w:szCs w:val="20"/>
              </w:rPr>
              <w:lastRenderedPageBreak/>
              <w:t>УТ-50</w:t>
            </w:r>
          </w:p>
        </w:tc>
        <w:tc>
          <w:tcPr>
            <w:tcW w:w="536" w:type="pct"/>
            <w:shd w:val="clear" w:color="auto" w:fill="auto"/>
            <w:vAlign w:val="center"/>
            <w:hideMark/>
          </w:tcPr>
          <w:p w14:paraId="5BFE47AA" w14:textId="77777777" w:rsidR="00886A2D" w:rsidRPr="00BE6F49" w:rsidRDefault="00886A2D" w:rsidP="00886A2D">
            <w:pPr>
              <w:jc w:val="center"/>
              <w:rPr>
                <w:color w:val="000000"/>
                <w:sz w:val="20"/>
                <w:szCs w:val="20"/>
              </w:rPr>
            </w:pPr>
            <w:r w:rsidRPr="00BE6F49">
              <w:rPr>
                <w:color w:val="000000"/>
                <w:sz w:val="20"/>
                <w:szCs w:val="20"/>
              </w:rPr>
              <w:t>ул. Центральная, д.12</w:t>
            </w:r>
          </w:p>
        </w:tc>
        <w:tc>
          <w:tcPr>
            <w:tcW w:w="304" w:type="pct"/>
            <w:shd w:val="clear" w:color="auto" w:fill="auto"/>
            <w:vAlign w:val="center"/>
            <w:hideMark/>
          </w:tcPr>
          <w:p w14:paraId="451037EC" w14:textId="77777777" w:rsidR="00886A2D" w:rsidRPr="00BE6F49" w:rsidRDefault="00886A2D" w:rsidP="00886A2D">
            <w:pPr>
              <w:jc w:val="center"/>
              <w:rPr>
                <w:color w:val="000000"/>
                <w:sz w:val="20"/>
                <w:szCs w:val="20"/>
              </w:rPr>
            </w:pPr>
            <w:r w:rsidRPr="00BE6F49">
              <w:rPr>
                <w:color w:val="000000"/>
                <w:sz w:val="20"/>
                <w:szCs w:val="20"/>
              </w:rPr>
              <w:t>56,00</w:t>
            </w:r>
          </w:p>
        </w:tc>
        <w:tc>
          <w:tcPr>
            <w:tcW w:w="461" w:type="pct"/>
            <w:shd w:val="clear" w:color="auto" w:fill="auto"/>
            <w:vAlign w:val="center"/>
            <w:hideMark/>
          </w:tcPr>
          <w:p w14:paraId="1A3E398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032570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6424121"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36C93354"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FC2FB0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6250964" w14:textId="77777777" w:rsidR="00886A2D" w:rsidRPr="00BE6F49" w:rsidRDefault="00886A2D" w:rsidP="00886A2D">
            <w:pPr>
              <w:jc w:val="center"/>
              <w:rPr>
                <w:color w:val="000000"/>
                <w:sz w:val="20"/>
                <w:szCs w:val="20"/>
              </w:rPr>
            </w:pPr>
            <w:r w:rsidRPr="00BE6F49">
              <w:rPr>
                <w:color w:val="000000"/>
                <w:sz w:val="20"/>
                <w:szCs w:val="20"/>
              </w:rPr>
              <w:t>0,0000013</w:t>
            </w:r>
          </w:p>
        </w:tc>
        <w:tc>
          <w:tcPr>
            <w:tcW w:w="447" w:type="pct"/>
            <w:shd w:val="clear" w:color="auto" w:fill="auto"/>
            <w:vAlign w:val="center"/>
            <w:hideMark/>
          </w:tcPr>
          <w:p w14:paraId="65E636F7" w14:textId="77777777" w:rsidR="00886A2D" w:rsidRPr="00BE6F49" w:rsidRDefault="00886A2D" w:rsidP="00886A2D">
            <w:pPr>
              <w:jc w:val="center"/>
              <w:rPr>
                <w:color w:val="000000"/>
                <w:sz w:val="20"/>
                <w:szCs w:val="20"/>
              </w:rPr>
            </w:pPr>
            <w:r w:rsidRPr="00BE6F49">
              <w:rPr>
                <w:color w:val="000000"/>
                <w:sz w:val="20"/>
                <w:szCs w:val="20"/>
              </w:rPr>
              <w:t>0,0301937</w:t>
            </w:r>
          </w:p>
        </w:tc>
        <w:tc>
          <w:tcPr>
            <w:tcW w:w="385" w:type="pct"/>
            <w:shd w:val="clear" w:color="auto" w:fill="auto"/>
            <w:vAlign w:val="center"/>
            <w:hideMark/>
          </w:tcPr>
          <w:p w14:paraId="4BD78250" w14:textId="77777777" w:rsidR="00886A2D" w:rsidRPr="00BE6F49" w:rsidRDefault="00886A2D" w:rsidP="00886A2D">
            <w:pPr>
              <w:jc w:val="center"/>
              <w:rPr>
                <w:color w:val="000000"/>
                <w:sz w:val="20"/>
                <w:szCs w:val="20"/>
              </w:rPr>
            </w:pPr>
            <w:r w:rsidRPr="00BE6F49">
              <w:rPr>
                <w:color w:val="000000"/>
                <w:sz w:val="20"/>
                <w:szCs w:val="20"/>
              </w:rPr>
              <w:t>0,0000085</w:t>
            </w:r>
          </w:p>
        </w:tc>
      </w:tr>
      <w:tr w:rsidR="00886A2D" w:rsidRPr="00BE6F49" w14:paraId="41C39437" w14:textId="77777777" w:rsidTr="00886A2D">
        <w:trPr>
          <w:trHeight w:val="284"/>
        </w:trPr>
        <w:tc>
          <w:tcPr>
            <w:tcW w:w="474" w:type="pct"/>
            <w:shd w:val="clear" w:color="auto" w:fill="auto"/>
            <w:vAlign w:val="center"/>
            <w:hideMark/>
          </w:tcPr>
          <w:p w14:paraId="48EE96AB" w14:textId="77777777" w:rsidR="00886A2D" w:rsidRPr="00BE6F49" w:rsidRDefault="00886A2D" w:rsidP="00886A2D">
            <w:pPr>
              <w:jc w:val="center"/>
              <w:rPr>
                <w:color w:val="000000"/>
                <w:sz w:val="20"/>
                <w:szCs w:val="20"/>
              </w:rPr>
            </w:pPr>
            <w:r w:rsidRPr="00BE6F49">
              <w:rPr>
                <w:color w:val="000000"/>
                <w:sz w:val="20"/>
                <w:szCs w:val="20"/>
              </w:rPr>
              <w:t>УТ-6</w:t>
            </w:r>
          </w:p>
        </w:tc>
        <w:tc>
          <w:tcPr>
            <w:tcW w:w="536" w:type="pct"/>
            <w:shd w:val="clear" w:color="auto" w:fill="auto"/>
            <w:vAlign w:val="center"/>
            <w:hideMark/>
          </w:tcPr>
          <w:p w14:paraId="0416E7B4" w14:textId="77777777" w:rsidR="00886A2D" w:rsidRPr="00BE6F49" w:rsidRDefault="00886A2D" w:rsidP="00886A2D">
            <w:pPr>
              <w:jc w:val="center"/>
              <w:rPr>
                <w:color w:val="000000"/>
                <w:sz w:val="20"/>
                <w:szCs w:val="20"/>
              </w:rPr>
            </w:pPr>
            <w:r w:rsidRPr="00BE6F49">
              <w:rPr>
                <w:color w:val="000000"/>
                <w:sz w:val="20"/>
                <w:szCs w:val="20"/>
              </w:rPr>
              <w:t>УТ-7</w:t>
            </w:r>
          </w:p>
        </w:tc>
        <w:tc>
          <w:tcPr>
            <w:tcW w:w="304" w:type="pct"/>
            <w:shd w:val="clear" w:color="auto" w:fill="auto"/>
            <w:vAlign w:val="center"/>
            <w:hideMark/>
          </w:tcPr>
          <w:p w14:paraId="7DC3A619" w14:textId="77777777" w:rsidR="00886A2D" w:rsidRPr="00BE6F49" w:rsidRDefault="00886A2D" w:rsidP="00886A2D">
            <w:pPr>
              <w:jc w:val="center"/>
              <w:rPr>
                <w:color w:val="000000"/>
                <w:sz w:val="20"/>
                <w:szCs w:val="20"/>
              </w:rPr>
            </w:pPr>
            <w:r w:rsidRPr="00BE6F49">
              <w:rPr>
                <w:color w:val="000000"/>
                <w:sz w:val="20"/>
                <w:szCs w:val="20"/>
              </w:rPr>
              <w:t>23,00</w:t>
            </w:r>
          </w:p>
        </w:tc>
        <w:tc>
          <w:tcPr>
            <w:tcW w:w="461" w:type="pct"/>
            <w:shd w:val="clear" w:color="auto" w:fill="auto"/>
            <w:vAlign w:val="center"/>
            <w:hideMark/>
          </w:tcPr>
          <w:p w14:paraId="55C818BF"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786A4767"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20422977"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253D7533"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41C5FD7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39AAE0D"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40141C6A" w14:textId="77777777" w:rsidR="00886A2D" w:rsidRPr="00BE6F49" w:rsidRDefault="00886A2D" w:rsidP="00886A2D">
            <w:pPr>
              <w:jc w:val="center"/>
              <w:rPr>
                <w:color w:val="000000"/>
                <w:sz w:val="20"/>
                <w:szCs w:val="20"/>
              </w:rPr>
            </w:pPr>
            <w:r w:rsidRPr="00BE6F49">
              <w:rPr>
                <w:color w:val="000000"/>
                <w:sz w:val="20"/>
                <w:szCs w:val="20"/>
              </w:rPr>
              <w:t>0,4343921</w:t>
            </w:r>
          </w:p>
        </w:tc>
        <w:tc>
          <w:tcPr>
            <w:tcW w:w="385" w:type="pct"/>
            <w:shd w:val="clear" w:color="auto" w:fill="auto"/>
            <w:vAlign w:val="center"/>
            <w:hideMark/>
          </w:tcPr>
          <w:p w14:paraId="5E92D35E" w14:textId="77777777" w:rsidR="00886A2D" w:rsidRPr="00BE6F49" w:rsidRDefault="00886A2D" w:rsidP="00886A2D">
            <w:pPr>
              <w:jc w:val="center"/>
              <w:rPr>
                <w:color w:val="000000"/>
                <w:sz w:val="20"/>
                <w:szCs w:val="20"/>
              </w:rPr>
            </w:pPr>
            <w:r w:rsidRPr="00BE6F49">
              <w:rPr>
                <w:color w:val="000000"/>
                <w:sz w:val="20"/>
                <w:szCs w:val="20"/>
              </w:rPr>
              <w:t>0,0000064</w:t>
            </w:r>
          </w:p>
        </w:tc>
      </w:tr>
      <w:tr w:rsidR="00886A2D" w:rsidRPr="00BE6F49" w14:paraId="1B82C562" w14:textId="77777777" w:rsidTr="00886A2D">
        <w:trPr>
          <w:trHeight w:val="284"/>
        </w:trPr>
        <w:tc>
          <w:tcPr>
            <w:tcW w:w="474" w:type="pct"/>
            <w:shd w:val="clear" w:color="auto" w:fill="auto"/>
            <w:vAlign w:val="center"/>
            <w:hideMark/>
          </w:tcPr>
          <w:p w14:paraId="0719DE5F" w14:textId="77777777" w:rsidR="00886A2D" w:rsidRPr="00BE6F49" w:rsidRDefault="00886A2D" w:rsidP="00886A2D">
            <w:pPr>
              <w:jc w:val="center"/>
              <w:rPr>
                <w:color w:val="000000"/>
                <w:sz w:val="20"/>
                <w:szCs w:val="20"/>
              </w:rPr>
            </w:pPr>
            <w:r w:rsidRPr="00BE6F49">
              <w:rPr>
                <w:color w:val="000000"/>
                <w:sz w:val="20"/>
                <w:szCs w:val="20"/>
              </w:rPr>
              <w:t>УТ-7</w:t>
            </w:r>
          </w:p>
        </w:tc>
        <w:tc>
          <w:tcPr>
            <w:tcW w:w="536" w:type="pct"/>
            <w:shd w:val="clear" w:color="auto" w:fill="auto"/>
            <w:vAlign w:val="center"/>
            <w:hideMark/>
          </w:tcPr>
          <w:p w14:paraId="06749491" w14:textId="77777777" w:rsidR="00886A2D" w:rsidRPr="00BE6F49" w:rsidRDefault="00886A2D" w:rsidP="00886A2D">
            <w:pPr>
              <w:jc w:val="center"/>
              <w:rPr>
                <w:color w:val="000000"/>
                <w:sz w:val="20"/>
                <w:szCs w:val="20"/>
              </w:rPr>
            </w:pPr>
            <w:r w:rsidRPr="00BE6F49">
              <w:rPr>
                <w:color w:val="000000"/>
                <w:sz w:val="20"/>
                <w:szCs w:val="20"/>
              </w:rPr>
              <w:t>УТ-8</w:t>
            </w:r>
          </w:p>
        </w:tc>
        <w:tc>
          <w:tcPr>
            <w:tcW w:w="304" w:type="pct"/>
            <w:shd w:val="clear" w:color="auto" w:fill="auto"/>
            <w:vAlign w:val="center"/>
            <w:hideMark/>
          </w:tcPr>
          <w:p w14:paraId="41743F0A" w14:textId="77777777" w:rsidR="00886A2D" w:rsidRPr="00BE6F49" w:rsidRDefault="00886A2D" w:rsidP="00886A2D">
            <w:pPr>
              <w:jc w:val="center"/>
              <w:rPr>
                <w:color w:val="000000"/>
                <w:sz w:val="20"/>
                <w:szCs w:val="20"/>
              </w:rPr>
            </w:pPr>
            <w:r w:rsidRPr="00BE6F49">
              <w:rPr>
                <w:color w:val="000000"/>
                <w:sz w:val="20"/>
                <w:szCs w:val="20"/>
              </w:rPr>
              <w:t>32,00</w:t>
            </w:r>
          </w:p>
        </w:tc>
        <w:tc>
          <w:tcPr>
            <w:tcW w:w="461" w:type="pct"/>
            <w:shd w:val="clear" w:color="auto" w:fill="auto"/>
            <w:vAlign w:val="center"/>
            <w:hideMark/>
          </w:tcPr>
          <w:p w14:paraId="23A33D99"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487EDDB0"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460B913D"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44CFA501"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6CF9FB0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D1FB89F"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54FA8274" w14:textId="77777777" w:rsidR="00886A2D" w:rsidRPr="00BE6F49" w:rsidRDefault="00886A2D" w:rsidP="00886A2D">
            <w:pPr>
              <w:jc w:val="center"/>
              <w:rPr>
                <w:color w:val="000000"/>
                <w:sz w:val="20"/>
                <w:szCs w:val="20"/>
              </w:rPr>
            </w:pPr>
            <w:r w:rsidRPr="00BE6F49">
              <w:rPr>
                <w:color w:val="000000"/>
                <w:sz w:val="20"/>
                <w:szCs w:val="20"/>
              </w:rPr>
              <w:t>0,4343921</w:t>
            </w:r>
          </w:p>
        </w:tc>
        <w:tc>
          <w:tcPr>
            <w:tcW w:w="385" w:type="pct"/>
            <w:shd w:val="clear" w:color="auto" w:fill="auto"/>
            <w:vAlign w:val="center"/>
            <w:hideMark/>
          </w:tcPr>
          <w:p w14:paraId="296B7C0D" w14:textId="77777777" w:rsidR="00886A2D" w:rsidRPr="00BE6F49" w:rsidRDefault="00886A2D" w:rsidP="00886A2D">
            <w:pPr>
              <w:jc w:val="center"/>
              <w:rPr>
                <w:color w:val="000000"/>
                <w:sz w:val="20"/>
                <w:szCs w:val="20"/>
              </w:rPr>
            </w:pPr>
            <w:r w:rsidRPr="00BE6F49">
              <w:rPr>
                <w:color w:val="000000"/>
                <w:sz w:val="20"/>
                <w:szCs w:val="20"/>
              </w:rPr>
              <w:t>0,0000090</w:t>
            </w:r>
          </w:p>
        </w:tc>
      </w:tr>
      <w:tr w:rsidR="00886A2D" w:rsidRPr="00BE6F49" w14:paraId="2D9B1BF8" w14:textId="77777777" w:rsidTr="00886A2D">
        <w:trPr>
          <w:trHeight w:val="284"/>
        </w:trPr>
        <w:tc>
          <w:tcPr>
            <w:tcW w:w="474" w:type="pct"/>
            <w:shd w:val="clear" w:color="auto" w:fill="auto"/>
            <w:vAlign w:val="center"/>
            <w:hideMark/>
          </w:tcPr>
          <w:p w14:paraId="02DAFF19" w14:textId="77777777" w:rsidR="00886A2D" w:rsidRPr="00BE6F49" w:rsidRDefault="00886A2D" w:rsidP="00886A2D">
            <w:pPr>
              <w:jc w:val="center"/>
              <w:rPr>
                <w:color w:val="000000"/>
                <w:sz w:val="20"/>
                <w:szCs w:val="20"/>
              </w:rPr>
            </w:pPr>
            <w:r w:rsidRPr="00BE6F49">
              <w:rPr>
                <w:color w:val="000000"/>
                <w:sz w:val="20"/>
                <w:szCs w:val="20"/>
              </w:rPr>
              <w:t>УТ-8</w:t>
            </w:r>
          </w:p>
        </w:tc>
        <w:tc>
          <w:tcPr>
            <w:tcW w:w="536" w:type="pct"/>
            <w:shd w:val="clear" w:color="auto" w:fill="auto"/>
            <w:vAlign w:val="center"/>
            <w:hideMark/>
          </w:tcPr>
          <w:p w14:paraId="267901EE" w14:textId="77777777" w:rsidR="00886A2D" w:rsidRPr="00BE6F49" w:rsidRDefault="00886A2D" w:rsidP="00886A2D">
            <w:pPr>
              <w:jc w:val="center"/>
              <w:rPr>
                <w:color w:val="000000"/>
                <w:sz w:val="20"/>
                <w:szCs w:val="20"/>
              </w:rPr>
            </w:pPr>
            <w:r w:rsidRPr="00BE6F49">
              <w:rPr>
                <w:color w:val="000000"/>
                <w:sz w:val="20"/>
                <w:szCs w:val="20"/>
              </w:rPr>
              <w:t>ул. Зеленая, д.3</w:t>
            </w:r>
          </w:p>
        </w:tc>
        <w:tc>
          <w:tcPr>
            <w:tcW w:w="304" w:type="pct"/>
            <w:shd w:val="clear" w:color="auto" w:fill="auto"/>
            <w:vAlign w:val="center"/>
            <w:hideMark/>
          </w:tcPr>
          <w:p w14:paraId="0B4BC283"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7471C4CC"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B97C29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8100347"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395A8306"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0615AE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1E9A5C4"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4B89131D" w14:textId="77777777" w:rsidR="00886A2D" w:rsidRPr="00BE6F49" w:rsidRDefault="00886A2D" w:rsidP="00886A2D">
            <w:pPr>
              <w:jc w:val="center"/>
              <w:rPr>
                <w:color w:val="000000"/>
                <w:sz w:val="20"/>
                <w:szCs w:val="20"/>
              </w:rPr>
            </w:pPr>
            <w:r w:rsidRPr="00BE6F49">
              <w:rPr>
                <w:color w:val="000000"/>
                <w:sz w:val="20"/>
                <w:szCs w:val="20"/>
              </w:rPr>
              <w:t>0,0050308</w:t>
            </w:r>
          </w:p>
        </w:tc>
        <w:tc>
          <w:tcPr>
            <w:tcW w:w="385" w:type="pct"/>
            <w:shd w:val="clear" w:color="auto" w:fill="auto"/>
            <w:vAlign w:val="center"/>
            <w:hideMark/>
          </w:tcPr>
          <w:p w14:paraId="64AF213D" w14:textId="77777777" w:rsidR="00886A2D" w:rsidRPr="00BE6F49" w:rsidRDefault="00886A2D" w:rsidP="00886A2D">
            <w:pPr>
              <w:jc w:val="center"/>
              <w:rPr>
                <w:color w:val="000000"/>
                <w:sz w:val="20"/>
                <w:szCs w:val="20"/>
              </w:rPr>
            </w:pPr>
            <w:r w:rsidRPr="00BE6F49">
              <w:rPr>
                <w:color w:val="000000"/>
                <w:sz w:val="20"/>
                <w:szCs w:val="20"/>
              </w:rPr>
              <w:t>0,0000027</w:t>
            </w:r>
          </w:p>
        </w:tc>
      </w:tr>
      <w:tr w:rsidR="00886A2D" w:rsidRPr="00BE6F49" w14:paraId="14037369" w14:textId="77777777" w:rsidTr="00886A2D">
        <w:trPr>
          <w:trHeight w:val="284"/>
        </w:trPr>
        <w:tc>
          <w:tcPr>
            <w:tcW w:w="474" w:type="pct"/>
            <w:shd w:val="clear" w:color="auto" w:fill="auto"/>
            <w:vAlign w:val="center"/>
            <w:hideMark/>
          </w:tcPr>
          <w:p w14:paraId="328CC7C5" w14:textId="77777777" w:rsidR="00886A2D" w:rsidRPr="00BE6F49" w:rsidRDefault="00886A2D" w:rsidP="00886A2D">
            <w:pPr>
              <w:jc w:val="center"/>
              <w:rPr>
                <w:color w:val="000000"/>
                <w:sz w:val="20"/>
                <w:szCs w:val="20"/>
              </w:rPr>
            </w:pPr>
            <w:r w:rsidRPr="00BE6F49">
              <w:rPr>
                <w:color w:val="000000"/>
                <w:sz w:val="20"/>
                <w:szCs w:val="20"/>
              </w:rPr>
              <w:t>УТ-8</w:t>
            </w:r>
          </w:p>
        </w:tc>
        <w:tc>
          <w:tcPr>
            <w:tcW w:w="536" w:type="pct"/>
            <w:shd w:val="clear" w:color="auto" w:fill="auto"/>
            <w:vAlign w:val="center"/>
            <w:hideMark/>
          </w:tcPr>
          <w:p w14:paraId="5DD89FC4" w14:textId="77777777" w:rsidR="00886A2D" w:rsidRPr="00BE6F49" w:rsidRDefault="00886A2D" w:rsidP="00886A2D">
            <w:pPr>
              <w:jc w:val="center"/>
              <w:rPr>
                <w:color w:val="000000"/>
                <w:sz w:val="20"/>
                <w:szCs w:val="20"/>
              </w:rPr>
            </w:pPr>
            <w:r w:rsidRPr="00BE6F49">
              <w:rPr>
                <w:color w:val="000000"/>
                <w:sz w:val="20"/>
                <w:szCs w:val="20"/>
              </w:rPr>
              <w:t>Р-9</w:t>
            </w:r>
          </w:p>
        </w:tc>
        <w:tc>
          <w:tcPr>
            <w:tcW w:w="304" w:type="pct"/>
            <w:shd w:val="clear" w:color="auto" w:fill="auto"/>
            <w:vAlign w:val="center"/>
            <w:hideMark/>
          </w:tcPr>
          <w:p w14:paraId="5A75FBD1" w14:textId="77777777" w:rsidR="00886A2D" w:rsidRPr="00BE6F49" w:rsidRDefault="00886A2D" w:rsidP="00886A2D">
            <w:pPr>
              <w:jc w:val="center"/>
              <w:rPr>
                <w:color w:val="000000"/>
                <w:sz w:val="20"/>
                <w:szCs w:val="20"/>
              </w:rPr>
            </w:pPr>
            <w:r w:rsidRPr="00BE6F49">
              <w:rPr>
                <w:color w:val="000000"/>
                <w:sz w:val="20"/>
                <w:szCs w:val="20"/>
              </w:rPr>
              <w:t>24,00</w:t>
            </w:r>
          </w:p>
        </w:tc>
        <w:tc>
          <w:tcPr>
            <w:tcW w:w="461" w:type="pct"/>
            <w:shd w:val="clear" w:color="auto" w:fill="auto"/>
            <w:vAlign w:val="center"/>
            <w:hideMark/>
          </w:tcPr>
          <w:p w14:paraId="7B4A640D"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6FED52D6"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7E8FCF5A"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6E12BA63"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5F854A3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77C3F1A"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148D813E" w14:textId="77777777" w:rsidR="00886A2D" w:rsidRPr="00BE6F49" w:rsidRDefault="00886A2D" w:rsidP="00886A2D">
            <w:pPr>
              <w:jc w:val="center"/>
              <w:rPr>
                <w:color w:val="000000"/>
                <w:sz w:val="20"/>
                <w:szCs w:val="20"/>
              </w:rPr>
            </w:pPr>
            <w:r w:rsidRPr="00BE6F49">
              <w:rPr>
                <w:color w:val="000000"/>
                <w:sz w:val="20"/>
                <w:szCs w:val="20"/>
              </w:rPr>
              <w:t>0,4293613</w:t>
            </w:r>
          </w:p>
        </w:tc>
        <w:tc>
          <w:tcPr>
            <w:tcW w:w="385" w:type="pct"/>
            <w:shd w:val="clear" w:color="auto" w:fill="auto"/>
            <w:vAlign w:val="center"/>
            <w:hideMark/>
          </w:tcPr>
          <w:p w14:paraId="13A3F53A" w14:textId="77777777" w:rsidR="00886A2D" w:rsidRPr="00BE6F49" w:rsidRDefault="00886A2D" w:rsidP="00886A2D">
            <w:pPr>
              <w:jc w:val="center"/>
              <w:rPr>
                <w:color w:val="000000"/>
                <w:sz w:val="20"/>
                <w:szCs w:val="20"/>
              </w:rPr>
            </w:pPr>
            <w:r w:rsidRPr="00BE6F49">
              <w:rPr>
                <w:color w:val="000000"/>
                <w:sz w:val="20"/>
                <w:szCs w:val="20"/>
              </w:rPr>
              <w:t>0,0000067</w:t>
            </w:r>
          </w:p>
        </w:tc>
      </w:tr>
      <w:tr w:rsidR="00886A2D" w:rsidRPr="00BE6F49" w14:paraId="0DD91CDD" w14:textId="77777777" w:rsidTr="00886A2D">
        <w:trPr>
          <w:trHeight w:val="284"/>
        </w:trPr>
        <w:tc>
          <w:tcPr>
            <w:tcW w:w="474" w:type="pct"/>
            <w:shd w:val="clear" w:color="auto" w:fill="auto"/>
            <w:vAlign w:val="center"/>
            <w:hideMark/>
          </w:tcPr>
          <w:p w14:paraId="636F459B" w14:textId="77777777" w:rsidR="00886A2D" w:rsidRPr="00BE6F49" w:rsidRDefault="00886A2D" w:rsidP="00886A2D">
            <w:pPr>
              <w:jc w:val="center"/>
              <w:rPr>
                <w:color w:val="000000"/>
                <w:sz w:val="20"/>
                <w:szCs w:val="20"/>
              </w:rPr>
            </w:pPr>
            <w:r w:rsidRPr="00BE6F49">
              <w:rPr>
                <w:color w:val="000000"/>
                <w:sz w:val="20"/>
                <w:szCs w:val="20"/>
              </w:rPr>
              <w:t>УТ-32</w:t>
            </w:r>
          </w:p>
        </w:tc>
        <w:tc>
          <w:tcPr>
            <w:tcW w:w="536" w:type="pct"/>
            <w:shd w:val="clear" w:color="auto" w:fill="auto"/>
            <w:vAlign w:val="center"/>
            <w:hideMark/>
          </w:tcPr>
          <w:p w14:paraId="3ECE2992" w14:textId="77777777" w:rsidR="00886A2D" w:rsidRPr="00BE6F49" w:rsidRDefault="00886A2D" w:rsidP="00886A2D">
            <w:pPr>
              <w:jc w:val="center"/>
              <w:rPr>
                <w:color w:val="000000"/>
                <w:sz w:val="20"/>
                <w:szCs w:val="20"/>
              </w:rPr>
            </w:pPr>
            <w:r w:rsidRPr="00BE6F49">
              <w:rPr>
                <w:color w:val="000000"/>
                <w:sz w:val="20"/>
                <w:szCs w:val="20"/>
              </w:rPr>
              <w:t>Р-1</w:t>
            </w:r>
          </w:p>
        </w:tc>
        <w:tc>
          <w:tcPr>
            <w:tcW w:w="304" w:type="pct"/>
            <w:shd w:val="clear" w:color="auto" w:fill="auto"/>
            <w:vAlign w:val="center"/>
            <w:hideMark/>
          </w:tcPr>
          <w:p w14:paraId="061D8CDA" w14:textId="77777777" w:rsidR="00886A2D" w:rsidRPr="00BE6F49" w:rsidRDefault="00886A2D" w:rsidP="00886A2D">
            <w:pPr>
              <w:jc w:val="center"/>
              <w:rPr>
                <w:color w:val="000000"/>
                <w:sz w:val="20"/>
                <w:szCs w:val="20"/>
              </w:rPr>
            </w:pPr>
            <w:r w:rsidRPr="00BE6F49">
              <w:rPr>
                <w:color w:val="000000"/>
                <w:sz w:val="20"/>
                <w:szCs w:val="20"/>
              </w:rPr>
              <w:t>2,00</w:t>
            </w:r>
          </w:p>
        </w:tc>
        <w:tc>
          <w:tcPr>
            <w:tcW w:w="461" w:type="pct"/>
            <w:shd w:val="clear" w:color="auto" w:fill="auto"/>
            <w:vAlign w:val="center"/>
            <w:hideMark/>
          </w:tcPr>
          <w:p w14:paraId="36B12D43"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622214E"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6648F7E"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7AE1ACA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3EA9D21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3ECCDFD"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7EA72764" w14:textId="77777777" w:rsidR="00886A2D" w:rsidRPr="00BE6F49" w:rsidRDefault="00886A2D" w:rsidP="00886A2D">
            <w:pPr>
              <w:jc w:val="center"/>
              <w:rPr>
                <w:color w:val="000000"/>
                <w:sz w:val="20"/>
                <w:szCs w:val="20"/>
              </w:rPr>
            </w:pPr>
            <w:r w:rsidRPr="00BE6F49">
              <w:rPr>
                <w:color w:val="000000"/>
                <w:sz w:val="20"/>
                <w:szCs w:val="20"/>
              </w:rPr>
              <w:t>0,0121899</w:t>
            </w:r>
          </w:p>
        </w:tc>
        <w:tc>
          <w:tcPr>
            <w:tcW w:w="385" w:type="pct"/>
            <w:shd w:val="clear" w:color="auto" w:fill="auto"/>
            <w:vAlign w:val="center"/>
            <w:hideMark/>
          </w:tcPr>
          <w:p w14:paraId="6D9F2847" w14:textId="77777777" w:rsidR="00886A2D" w:rsidRPr="00BE6F49" w:rsidRDefault="00886A2D" w:rsidP="00886A2D">
            <w:pPr>
              <w:jc w:val="center"/>
              <w:rPr>
                <w:color w:val="000000"/>
                <w:sz w:val="20"/>
                <w:szCs w:val="20"/>
              </w:rPr>
            </w:pPr>
            <w:r w:rsidRPr="00BE6F49">
              <w:rPr>
                <w:color w:val="000000"/>
                <w:sz w:val="20"/>
                <w:szCs w:val="20"/>
              </w:rPr>
              <w:t>0,0000003</w:t>
            </w:r>
          </w:p>
        </w:tc>
      </w:tr>
      <w:tr w:rsidR="00886A2D" w:rsidRPr="00BE6F49" w14:paraId="590DEB8D" w14:textId="77777777" w:rsidTr="00886A2D">
        <w:trPr>
          <w:trHeight w:val="284"/>
        </w:trPr>
        <w:tc>
          <w:tcPr>
            <w:tcW w:w="474" w:type="pct"/>
            <w:shd w:val="clear" w:color="auto" w:fill="auto"/>
            <w:vAlign w:val="center"/>
            <w:hideMark/>
          </w:tcPr>
          <w:p w14:paraId="5D350181" w14:textId="77777777" w:rsidR="00886A2D" w:rsidRPr="00BE6F49" w:rsidRDefault="00886A2D" w:rsidP="00886A2D">
            <w:pPr>
              <w:jc w:val="center"/>
              <w:rPr>
                <w:color w:val="000000"/>
                <w:sz w:val="20"/>
                <w:szCs w:val="20"/>
              </w:rPr>
            </w:pPr>
            <w:r w:rsidRPr="00BE6F49">
              <w:rPr>
                <w:color w:val="000000"/>
                <w:sz w:val="20"/>
                <w:szCs w:val="20"/>
              </w:rPr>
              <w:t>Р-1</w:t>
            </w:r>
          </w:p>
        </w:tc>
        <w:tc>
          <w:tcPr>
            <w:tcW w:w="536" w:type="pct"/>
            <w:shd w:val="clear" w:color="auto" w:fill="auto"/>
            <w:vAlign w:val="center"/>
            <w:hideMark/>
          </w:tcPr>
          <w:p w14:paraId="5587AD0B" w14:textId="77777777" w:rsidR="00886A2D" w:rsidRPr="00BE6F49" w:rsidRDefault="00886A2D" w:rsidP="00886A2D">
            <w:pPr>
              <w:jc w:val="center"/>
              <w:rPr>
                <w:color w:val="000000"/>
                <w:sz w:val="20"/>
                <w:szCs w:val="20"/>
              </w:rPr>
            </w:pPr>
            <w:r w:rsidRPr="00BE6F49">
              <w:rPr>
                <w:color w:val="000000"/>
                <w:sz w:val="20"/>
                <w:szCs w:val="20"/>
              </w:rPr>
              <w:t>ул. Зеленая, д.6а</w:t>
            </w:r>
          </w:p>
        </w:tc>
        <w:tc>
          <w:tcPr>
            <w:tcW w:w="304" w:type="pct"/>
            <w:shd w:val="clear" w:color="auto" w:fill="auto"/>
            <w:vAlign w:val="center"/>
            <w:hideMark/>
          </w:tcPr>
          <w:p w14:paraId="51067083" w14:textId="77777777" w:rsidR="00886A2D" w:rsidRPr="00BE6F49" w:rsidRDefault="00886A2D" w:rsidP="00886A2D">
            <w:pPr>
              <w:jc w:val="center"/>
              <w:rPr>
                <w:color w:val="000000"/>
                <w:sz w:val="20"/>
                <w:szCs w:val="20"/>
              </w:rPr>
            </w:pPr>
            <w:r w:rsidRPr="00BE6F49">
              <w:rPr>
                <w:color w:val="000000"/>
                <w:sz w:val="20"/>
                <w:szCs w:val="20"/>
              </w:rPr>
              <w:t>33,00</w:t>
            </w:r>
          </w:p>
        </w:tc>
        <w:tc>
          <w:tcPr>
            <w:tcW w:w="461" w:type="pct"/>
            <w:shd w:val="clear" w:color="auto" w:fill="auto"/>
            <w:vAlign w:val="center"/>
            <w:hideMark/>
          </w:tcPr>
          <w:p w14:paraId="7F17328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7FB005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34927EE" w14:textId="77777777" w:rsidR="00886A2D" w:rsidRPr="00BE6F49" w:rsidRDefault="00886A2D" w:rsidP="00886A2D">
            <w:pPr>
              <w:jc w:val="center"/>
              <w:rPr>
                <w:color w:val="000000"/>
                <w:sz w:val="20"/>
                <w:szCs w:val="20"/>
              </w:rPr>
            </w:pPr>
            <w:r w:rsidRPr="00BE6F49">
              <w:rPr>
                <w:color w:val="000000"/>
                <w:sz w:val="20"/>
                <w:szCs w:val="20"/>
              </w:rPr>
              <w:t>6,67</w:t>
            </w:r>
          </w:p>
        </w:tc>
        <w:tc>
          <w:tcPr>
            <w:tcW w:w="521" w:type="pct"/>
            <w:shd w:val="clear" w:color="auto" w:fill="auto"/>
            <w:vAlign w:val="center"/>
            <w:hideMark/>
          </w:tcPr>
          <w:p w14:paraId="188DA7E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D6E5B7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DB71627"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53D9CC07" w14:textId="77777777" w:rsidR="00886A2D" w:rsidRPr="00BE6F49" w:rsidRDefault="00886A2D" w:rsidP="00886A2D">
            <w:pPr>
              <w:jc w:val="center"/>
              <w:rPr>
                <w:color w:val="000000"/>
                <w:sz w:val="20"/>
                <w:szCs w:val="20"/>
              </w:rPr>
            </w:pPr>
            <w:r w:rsidRPr="00BE6F49">
              <w:rPr>
                <w:color w:val="000000"/>
                <w:sz w:val="20"/>
                <w:szCs w:val="20"/>
              </w:rPr>
              <w:t>0,0070166</w:t>
            </w:r>
          </w:p>
        </w:tc>
        <w:tc>
          <w:tcPr>
            <w:tcW w:w="385" w:type="pct"/>
            <w:shd w:val="clear" w:color="auto" w:fill="auto"/>
            <w:vAlign w:val="center"/>
            <w:hideMark/>
          </w:tcPr>
          <w:p w14:paraId="65751E07" w14:textId="77777777" w:rsidR="00886A2D" w:rsidRPr="00BE6F49" w:rsidRDefault="00886A2D" w:rsidP="00886A2D">
            <w:pPr>
              <w:jc w:val="center"/>
              <w:rPr>
                <w:color w:val="000000"/>
                <w:sz w:val="20"/>
                <w:szCs w:val="20"/>
              </w:rPr>
            </w:pPr>
            <w:r w:rsidRPr="00BE6F49">
              <w:rPr>
                <w:color w:val="000000"/>
                <w:sz w:val="20"/>
                <w:szCs w:val="20"/>
              </w:rPr>
              <w:t>0,0000050</w:t>
            </w:r>
          </w:p>
        </w:tc>
      </w:tr>
      <w:tr w:rsidR="00886A2D" w:rsidRPr="00BE6F49" w14:paraId="053CA375" w14:textId="77777777" w:rsidTr="00886A2D">
        <w:trPr>
          <w:trHeight w:val="284"/>
        </w:trPr>
        <w:tc>
          <w:tcPr>
            <w:tcW w:w="474" w:type="pct"/>
            <w:shd w:val="clear" w:color="auto" w:fill="auto"/>
            <w:vAlign w:val="center"/>
            <w:hideMark/>
          </w:tcPr>
          <w:p w14:paraId="0612677A" w14:textId="77777777" w:rsidR="00886A2D" w:rsidRPr="00BE6F49" w:rsidRDefault="00886A2D" w:rsidP="00886A2D">
            <w:pPr>
              <w:jc w:val="center"/>
              <w:rPr>
                <w:color w:val="000000"/>
                <w:sz w:val="20"/>
                <w:szCs w:val="20"/>
              </w:rPr>
            </w:pPr>
            <w:r w:rsidRPr="00BE6F49">
              <w:rPr>
                <w:color w:val="000000"/>
                <w:sz w:val="20"/>
                <w:szCs w:val="20"/>
              </w:rPr>
              <w:t>Р-1</w:t>
            </w:r>
          </w:p>
        </w:tc>
        <w:tc>
          <w:tcPr>
            <w:tcW w:w="536" w:type="pct"/>
            <w:shd w:val="clear" w:color="auto" w:fill="auto"/>
            <w:vAlign w:val="center"/>
            <w:hideMark/>
          </w:tcPr>
          <w:p w14:paraId="0B187257" w14:textId="77777777" w:rsidR="00886A2D" w:rsidRPr="00BE6F49" w:rsidRDefault="00886A2D" w:rsidP="00886A2D">
            <w:pPr>
              <w:jc w:val="center"/>
              <w:rPr>
                <w:color w:val="000000"/>
                <w:sz w:val="20"/>
                <w:szCs w:val="20"/>
              </w:rPr>
            </w:pPr>
            <w:r w:rsidRPr="00BE6F49">
              <w:rPr>
                <w:color w:val="000000"/>
                <w:sz w:val="20"/>
                <w:szCs w:val="20"/>
              </w:rPr>
              <w:t>ул. Зеленая, д.6</w:t>
            </w:r>
          </w:p>
        </w:tc>
        <w:tc>
          <w:tcPr>
            <w:tcW w:w="304" w:type="pct"/>
            <w:shd w:val="clear" w:color="auto" w:fill="auto"/>
            <w:vAlign w:val="center"/>
            <w:hideMark/>
          </w:tcPr>
          <w:p w14:paraId="43E71DDD" w14:textId="77777777" w:rsidR="00886A2D" w:rsidRPr="00BE6F49" w:rsidRDefault="00886A2D" w:rsidP="00886A2D">
            <w:pPr>
              <w:jc w:val="center"/>
              <w:rPr>
                <w:color w:val="000000"/>
                <w:sz w:val="20"/>
                <w:szCs w:val="20"/>
              </w:rPr>
            </w:pPr>
            <w:r w:rsidRPr="00BE6F49">
              <w:rPr>
                <w:color w:val="000000"/>
                <w:sz w:val="20"/>
                <w:szCs w:val="20"/>
              </w:rPr>
              <w:t>36,00</w:t>
            </w:r>
          </w:p>
        </w:tc>
        <w:tc>
          <w:tcPr>
            <w:tcW w:w="461" w:type="pct"/>
            <w:shd w:val="clear" w:color="auto" w:fill="auto"/>
            <w:vAlign w:val="center"/>
            <w:hideMark/>
          </w:tcPr>
          <w:p w14:paraId="14719236"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6402DCCF"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5CDDDE12"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469D2F75"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173269F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417964D" w14:textId="77777777" w:rsidR="00886A2D" w:rsidRPr="00BE6F49" w:rsidRDefault="00886A2D" w:rsidP="00886A2D">
            <w:pPr>
              <w:jc w:val="center"/>
              <w:rPr>
                <w:color w:val="000000"/>
                <w:sz w:val="20"/>
                <w:szCs w:val="20"/>
              </w:rPr>
            </w:pPr>
            <w:r w:rsidRPr="00BE6F49">
              <w:rPr>
                <w:color w:val="000000"/>
                <w:sz w:val="20"/>
                <w:szCs w:val="20"/>
              </w:rPr>
              <w:t>0,0000008</w:t>
            </w:r>
          </w:p>
        </w:tc>
        <w:tc>
          <w:tcPr>
            <w:tcW w:w="447" w:type="pct"/>
            <w:shd w:val="clear" w:color="auto" w:fill="auto"/>
            <w:vAlign w:val="center"/>
            <w:hideMark/>
          </w:tcPr>
          <w:p w14:paraId="17EDC79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80EA780" w14:textId="77777777" w:rsidR="00886A2D" w:rsidRPr="00BE6F49" w:rsidRDefault="00886A2D" w:rsidP="00886A2D">
            <w:pPr>
              <w:jc w:val="center"/>
              <w:rPr>
                <w:color w:val="000000"/>
                <w:sz w:val="20"/>
                <w:szCs w:val="20"/>
              </w:rPr>
            </w:pPr>
            <w:r w:rsidRPr="00BE6F49">
              <w:rPr>
                <w:color w:val="000000"/>
                <w:sz w:val="20"/>
                <w:szCs w:val="20"/>
              </w:rPr>
              <w:t>0,0000044</w:t>
            </w:r>
          </w:p>
        </w:tc>
      </w:tr>
      <w:tr w:rsidR="00886A2D" w:rsidRPr="00BE6F49" w14:paraId="03D25903" w14:textId="77777777" w:rsidTr="00886A2D">
        <w:trPr>
          <w:trHeight w:val="284"/>
        </w:trPr>
        <w:tc>
          <w:tcPr>
            <w:tcW w:w="474" w:type="pct"/>
            <w:shd w:val="clear" w:color="auto" w:fill="auto"/>
            <w:vAlign w:val="center"/>
            <w:hideMark/>
          </w:tcPr>
          <w:p w14:paraId="02577DB3" w14:textId="77777777" w:rsidR="00886A2D" w:rsidRPr="00BE6F49" w:rsidRDefault="00886A2D" w:rsidP="00886A2D">
            <w:pPr>
              <w:jc w:val="center"/>
              <w:rPr>
                <w:color w:val="000000"/>
                <w:sz w:val="20"/>
                <w:szCs w:val="20"/>
              </w:rPr>
            </w:pPr>
            <w:r w:rsidRPr="00BE6F49">
              <w:rPr>
                <w:color w:val="000000"/>
                <w:sz w:val="20"/>
                <w:szCs w:val="20"/>
              </w:rPr>
              <w:t>Р-7</w:t>
            </w:r>
          </w:p>
        </w:tc>
        <w:tc>
          <w:tcPr>
            <w:tcW w:w="536" w:type="pct"/>
            <w:shd w:val="clear" w:color="auto" w:fill="auto"/>
            <w:vAlign w:val="center"/>
            <w:hideMark/>
          </w:tcPr>
          <w:p w14:paraId="717DE65C" w14:textId="77777777" w:rsidR="00886A2D" w:rsidRPr="00BE6F49" w:rsidRDefault="00886A2D" w:rsidP="00886A2D">
            <w:pPr>
              <w:jc w:val="center"/>
              <w:rPr>
                <w:color w:val="000000"/>
                <w:sz w:val="20"/>
                <w:szCs w:val="20"/>
              </w:rPr>
            </w:pPr>
            <w:r w:rsidRPr="00BE6F49">
              <w:rPr>
                <w:color w:val="000000"/>
                <w:sz w:val="20"/>
                <w:szCs w:val="20"/>
              </w:rPr>
              <w:t>УТ-40</w:t>
            </w:r>
          </w:p>
        </w:tc>
        <w:tc>
          <w:tcPr>
            <w:tcW w:w="304" w:type="pct"/>
            <w:shd w:val="clear" w:color="auto" w:fill="auto"/>
            <w:vAlign w:val="center"/>
            <w:hideMark/>
          </w:tcPr>
          <w:p w14:paraId="05FB4952" w14:textId="77777777" w:rsidR="00886A2D" w:rsidRPr="00BE6F49" w:rsidRDefault="00886A2D" w:rsidP="00886A2D">
            <w:pPr>
              <w:jc w:val="center"/>
              <w:rPr>
                <w:color w:val="000000"/>
                <w:sz w:val="20"/>
                <w:szCs w:val="20"/>
              </w:rPr>
            </w:pPr>
            <w:r w:rsidRPr="00BE6F49">
              <w:rPr>
                <w:color w:val="000000"/>
                <w:sz w:val="20"/>
                <w:szCs w:val="20"/>
              </w:rPr>
              <w:t>48,00</w:t>
            </w:r>
          </w:p>
        </w:tc>
        <w:tc>
          <w:tcPr>
            <w:tcW w:w="461" w:type="pct"/>
            <w:shd w:val="clear" w:color="auto" w:fill="auto"/>
            <w:vAlign w:val="center"/>
            <w:hideMark/>
          </w:tcPr>
          <w:p w14:paraId="14387694"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529D08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0328152"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6C98074B"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F5CC6A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53DB8A1" w14:textId="77777777" w:rsidR="00886A2D" w:rsidRPr="00BE6F49" w:rsidRDefault="00886A2D" w:rsidP="00886A2D">
            <w:pPr>
              <w:jc w:val="center"/>
              <w:rPr>
                <w:color w:val="000000"/>
                <w:sz w:val="20"/>
                <w:szCs w:val="20"/>
              </w:rPr>
            </w:pPr>
            <w:r w:rsidRPr="00BE6F49">
              <w:rPr>
                <w:color w:val="000000"/>
                <w:sz w:val="20"/>
                <w:szCs w:val="20"/>
              </w:rPr>
              <w:t>0,0000011</w:t>
            </w:r>
          </w:p>
        </w:tc>
        <w:tc>
          <w:tcPr>
            <w:tcW w:w="447" w:type="pct"/>
            <w:shd w:val="clear" w:color="auto" w:fill="auto"/>
            <w:vAlign w:val="center"/>
            <w:hideMark/>
          </w:tcPr>
          <w:p w14:paraId="6BE0C8A9" w14:textId="77777777" w:rsidR="00886A2D" w:rsidRPr="00BE6F49" w:rsidRDefault="00886A2D" w:rsidP="00886A2D">
            <w:pPr>
              <w:jc w:val="center"/>
              <w:rPr>
                <w:color w:val="000000"/>
                <w:sz w:val="20"/>
                <w:szCs w:val="20"/>
              </w:rPr>
            </w:pPr>
            <w:r w:rsidRPr="00BE6F49">
              <w:rPr>
                <w:color w:val="000000"/>
                <w:sz w:val="20"/>
                <w:szCs w:val="20"/>
              </w:rPr>
              <w:t>0,0317900</w:t>
            </w:r>
          </w:p>
        </w:tc>
        <w:tc>
          <w:tcPr>
            <w:tcW w:w="385" w:type="pct"/>
            <w:shd w:val="clear" w:color="auto" w:fill="auto"/>
            <w:vAlign w:val="center"/>
            <w:hideMark/>
          </w:tcPr>
          <w:p w14:paraId="297EE2DF" w14:textId="77777777" w:rsidR="00886A2D" w:rsidRPr="00BE6F49" w:rsidRDefault="00886A2D" w:rsidP="00886A2D">
            <w:pPr>
              <w:jc w:val="center"/>
              <w:rPr>
                <w:color w:val="000000"/>
                <w:sz w:val="20"/>
                <w:szCs w:val="20"/>
              </w:rPr>
            </w:pPr>
            <w:r w:rsidRPr="00BE6F49">
              <w:rPr>
                <w:color w:val="000000"/>
                <w:sz w:val="20"/>
                <w:szCs w:val="20"/>
              </w:rPr>
              <w:t>0,0000073</w:t>
            </w:r>
          </w:p>
        </w:tc>
      </w:tr>
      <w:tr w:rsidR="00886A2D" w:rsidRPr="00BE6F49" w14:paraId="154E602E" w14:textId="77777777" w:rsidTr="00886A2D">
        <w:trPr>
          <w:trHeight w:val="284"/>
        </w:trPr>
        <w:tc>
          <w:tcPr>
            <w:tcW w:w="474" w:type="pct"/>
            <w:shd w:val="clear" w:color="auto" w:fill="auto"/>
            <w:vAlign w:val="center"/>
            <w:hideMark/>
          </w:tcPr>
          <w:p w14:paraId="37AD6CF5" w14:textId="77777777" w:rsidR="00886A2D" w:rsidRPr="00BE6F49" w:rsidRDefault="00886A2D" w:rsidP="00886A2D">
            <w:pPr>
              <w:jc w:val="center"/>
              <w:rPr>
                <w:color w:val="000000"/>
                <w:sz w:val="20"/>
                <w:szCs w:val="20"/>
              </w:rPr>
            </w:pPr>
            <w:r w:rsidRPr="00BE6F49">
              <w:rPr>
                <w:color w:val="000000"/>
                <w:sz w:val="20"/>
                <w:szCs w:val="20"/>
              </w:rPr>
              <w:t>УТ-40</w:t>
            </w:r>
          </w:p>
        </w:tc>
        <w:tc>
          <w:tcPr>
            <w:tcW w:w="536" w:type="pct"/>
            <w:shd w:val="clear" w:color="auto" w:fill="auto"/>
            <w:vAlign w:val="center"/>
            <w:hideMark/>
          </w:tcPr>
          <w:p w14:paraId="1339B492" w14:textId="77777777" w:rsidR="00886A2D" w:rsidRPr="00BE6F49" w:rsidRDefault="00886A2D" w:rsidP="00886A2D">
            <w:pPr>
              <w:jc w:val="center"/>
              <w:rPr>
                <w:color w:val="000000"/>
                <w:sz w:val="20"/>
                <w:szCs w:val="20"/>
              </w:rPr>
            </w:pPr>
            <w:r w:rsidRPr="00BE6F49">
              <w:rPr>
                <w:color w:val="000000"/>
                <w:sz w:val="20"/>
                <w:szCs w:val="20"/>
              </w:rPr>
              <w:t>УТ-41</w:t>
            </w:r>
          </w:p>
        </w:tc>
        <w:tc>
          <w:tcPr>
            <w:tcW w:w="304" w:type="pct"/>
            <w:shd w:val="clear" w:color="auto" w:fill="auto"/>
            <w:vAlign w:val="center"/>
            <w:hideMark/>
          </w:tcPr>
          <w:p w14:paraId="27D0F60B" w14:textId="77777777" w:rsidR="00886A2D" w:rsidRPr="00BE6F49" w:rsidRDefault="00886A2D" w:rsidP="00886A2D">
            <w:pPr>
              <w:jc w:val="center"/>
              <w:rPr>
                <w:color w:val="000000"/>
                <w:sz w:val="20"/>
                <w:szCs w:val="20"/>
              </w:rPr>
            </w:pPr>
            <w:r w:rsidRPr="00BE6F49">
              <w:rPr>
                <w:color w:val="000000"/>
                <w:sz w:val="20"/>
                <w:szCs w:val="20"/>
              </w:rPr>
              <w:t>5,00</w:t>
            </w:r>
          </w:p>
        </w:tc>
        <w:tc>
          <w:tcPr>
            <w:tcW w:w="461" w:type="pct"/>
            <w:shd w:val="clear" w:color="auto" w:fill="auto"/>
            <w:vAlign w:val="center"/>
            <w:hideMark/>
          </w:tcPr>
          <w:p w14:paraId="167BD5E5"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7C97A20"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75EDF7C"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0DB08B4A"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8DC577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81387C8"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304CD58E" w14:textId="77777777" w:rsidR="00886A2D" w:rsidRPr="00BE6F49" w:rsidRDefault="00886A2D" w:rsidP="00886A2D">
            <w:pPr>
              <w:jc w:val="center"/>
              <w:rPr>
                <w:color w:val="000000"/>
                <w:sz w:val="20"/>
                <w:szCs w:val="20"/>
              </w:rPr>
            </w:pPr>
            <w:r w:rsidRPr="00BE6F49">
              <w:rPr>
                <w:color w:val="000000"/>
                <w:sz w:val="20"/>
                <w:szCs w:val="20"/>
              </w:rPr>
              <w:t>0,0317900</w:t>
            </w:r>
          </w:p>
        </w:tc>
        <w:tc>
          <w:tcPr>
            <w:tcW w:w="385" w:type="pct"/>
            <w:shd w:val="clear" w:color="auto" w:fill="auto"/>
            <w:vAlign w:val="center"/>
            <w:hideMark/>
          </w:tcPr>
          <w:p w14:paraId="0EA97085" w14:textId="77777777" w:rsidR="00886A2D" w:rsidRPr="00BE6F49" w:rsidRDefault="00886A2D" w:rsidP="00886A2D">
            <w:pPr>
              <w:jc w:val="center"/>
              <w:rPr>
                <w:color w:val="000000"/>
                <w:sz w:val="20"/>
                <w:szCs w:val="20"/>
              </w:rPr>
            </w:pPr>
            <w:r w:rsidRPr="00BE6F49">
              <w:rPr>
                <w:color w:val="000000"/>
                <w:sz w:val="20"/>
                <w:szCs w:val="20"/>
              </w:rPr>
              <w:t>0,0000008</w:t>
            </w:r>
          </w:p>
        </w:tc>
      </w:tr>
      <w:tr w:rsidR="00886A2D" w:rsidRPr="00BE6F49" w14:paraId="7C141497" w14:textId="77777777" w:rsidTr="00886A2D">
        <w:trPr>
          <w:trHeight w:val="284"/>
        </w:trPr>
        <w:tc>
          <w:tcPr>
            <w:tcW w:w="474" w:type="pct"/>
            <w:shd w:val="clear" w:color="auto" w:fill="auto"/>
            <w:vAlign w:val="center"/>
            <w:hideMark/>
          </w:tcPr>
          <w:p w14:paraId="7ACC9196" w14:textId="77777777" w:rsidR="00886A2D" w:rsidRPr="00BE6F49" w:rsidRDefault="00886A2D" w:rsidP="00886A2D">
            <w:pPr>
              <w:jc w:val="center"/>
              <w:rPr>
                <w:color w:val="000000"/>
                <w:sz w:val="20"/>
                <w:szCs w:val="20"/>
              </w:rPr>
            </w:pPr>
            <w:r w:rsidRPr="00BE6F49">
              <w:rPr>
                <w:color w:val="000000"/>
                <w:sz w:val="20"/>
                <w:szCs w:val="20"/>
              </w:rPr>
              <w:t>УТ-41</w:t>
            </w:r>
          </w:p>
        </w:tc>
        <w:tc>
          <w:tcPr>
            <w:tcW w:w="536" w:type="pct"/>
            <w:shd w:val="clear" w:color="auto" w:fill="auto"/>
            <w:vAlign w:val="center"/>
            <w:hideMark/>
          </w:tcPr>
          <w:p w14:paraId="14FA0F45" w14:textId="77777777" w:rsidR="00886A2D" w:rsidRPr="00BE6F49" w:rsidRDefault="00886A2D" w:rsidP="00886A2D">
            <w:pPr>
              <w:jc w:val="center"/>
              <w:rPr>
                <w:color w:val="000000"/>
                <w:sz w:val="20"/>
                <w:szCs w:val="20"/>
              </w:rPr>
            </w:pPr>
            <w:r w:rsidRPr="00BE6F49">
              <w:rPr>
                <w:color w:val="000000"/>
                <w:sz w:val="20"/>
                <w:szCs w:val="20"/>
              </w:rPr>
              <w:t>УТ-67</w:t>
            </w:r>
          </w:p>
        </w:tc>
        <w:tc>
          <w:tcPr>
            <w:tcW w:w="304" w:type="pct"/>
            <w:shd w:val="clear" w:color="auto" w:fill="auto"/>
            <w:vAlign w:val="center"/>
            <w:hideMark/>
          </w:tcPr>
          <w:p w14:paraId="58289392" w14:textId="77777777" w:rsidR="00886A2D" w:rsidRPr="00BE6F49" w:rsidRDefault="00886A2D" w:rsidP="00886A2D">
            <w:pPr>
              <w:jc w:val="center"/>
              <w:rPr>
                <w:color w:val="000000"/>
                <w:sz w:val="20"/>
                <w:szCs w:val="20"/>
              </w:rPr>
            </w:pPr>
            <w:r w:rsidRPr="00BE6F49">
              <w:rPr>
                <w:color w:val="000000"/>
                <w:sz w:val="20"/>
                <w:szCs w:val="20"/>
              </w:rPr>
              <w:t>43,00</w:t>
            </w:r>
          </w:p>
        </w:tc>
        <w:tc>
          <w:tcPr>
            <w:tcW w:w="461" w:type="pct"/>
            <w:shd w:val="clear" w:color="auto" w:fill="auto"/>
            <w:vAlign w:val="center"/>
            <w:hideMark/>
          </w:tcPr>
          <w:p w14:paraId="27B2292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8E159D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84162ED"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7F7D10CF"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BFAD8F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1639BF5"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4562E071" w14:textId="77777777" w:rsidR="00886A2D" w:rsidRPr="00BE6F49" w:rsidRDefault="00886A2D" w:rsidP="00886A2D">
            <w:pPr>
              <w:jc w:val="center"/>
              <w:rPr>
                <w:color w:val="000000"/>
                <w:sz w:val="20"/>
                <w:szCs w:val="20"/>
              </w:rPr>
            </w:pPr>
            <w:r w:rsidRPr="00BE6F49">
              <w:rPr>
                <w:color w:val="000000"/>
                <w:sz w:val="20"/>
                <w:szCs w:val="20"/>
              </w:rPr>
              <w:t>0,0317900</w:t>
            </w:r>
          </w:p>
        </w:tc>
        <w:tc>
          <w:tcPr>
            <w:tcW w:w="385" w:type="pct"/>
            <w:shd w:val="clear" w:color="auto" w:fill="auto"/>
            <w:vAlign w:val="center"/>
            <w:hideMark/>
          </w:tcPr>
          <w:p w14:paraId="7D49321A" w14:textId="77777777" w:rsidR="00886A2D" w:rsidRPr="00BE6F49" w:rsidRDefault="00886A2D" w:rsidP="00886A2D">
            <w:pPr>
              <w:jc w:val="center"/>
              <w:rPr>
                <w:color w:val="000000"/>
                <w:sz w:val="20"/>
                <w:szCs w:val="20"/>
              </w:rPr>
            </w:pPr>
            <w:r w:rsidRPr="00BE6F49">
              <w:rPr>
                <w:color w:val="000000"/>
                <w:sz w:val="20"/>
                <w:szCs w:val="20"/>
              </w:rPr>
              <w:t>0,0000065</w:t>
            </w:r>
          </w:p>
        </w:tc>
      </w:tr>
      <w:tr w:rsidR="00886A2D" w:rsidRPr="00BE6F49" w14:paraId="798F8192" w14:textId="77777777" w:rsidTr="00886A2D">
        <w:trPr>
          <w:trHeight w:val="284"/>
        </w:trPr>
        <w:tc>
          <w:tcPr>
            <w:tcW w:w="474" w:type="pct"/>
            <w:shd w:val="clear" w:color="auto" w:fill="auto"/>
            <w:vAlign w:val="center"/>
            <w:hideMark/>
          </w:tcPr>
          <w:p w14:paraId="2966DC85" w14:textId="77777777" w:rsidR="00886A2D" w:rsidRPr="00BE6F49" w:rsidRDefault="00886A2D" w:rsidP="00886A2D">
            <w:pPr>
              <w:jc w:val="center"/>
              <w:rPr>
                <w:color w:val="000000"/>
                <w:sz w:val="20"/>
                <w:szCs w:val="20"/>
              </w:rPr>
            </w:pPr>
            <w:r w:rsidRPr="00BE6F49">
              <w:rPr>
                <w:color w:val="000000"/>
                <w:sz w:val="20"/>
                <w:szCs w:val="20"/>
              </w:rPr>
              <w:t>УТ-67</w:t>
            </w:r>
          </w:p>
        </w:tc>
        <w:tc>
          <w:tcPr>
            <w:tcW w:w="536" w:type="pct"/>
            <w:shd w:val="clear" w:color="auto" w:fill="auto"/>
            <w:vAlign w:val="center"/>
            <w:hideMark/>
          </w:tcPr>
          <w:p w14:paraId="6A2690F0" w14:textId="77777777" w:rsidR="00886A2D" w:rsidRPr="00BE6F49" w:rsidRDefault="00886A2D" w:rsidP="00886A2D">
            <w:pPr>
              <w:jc w:val="center"/>
              <w:rPr>
                <w:color w:val="000000"/>
                <w:sz w:val="20"/>
                <w:szCs w:val="20"/>
              </w:rPr>
            </w:pPr>
            <w:r w:rsidRPr="00BE6F49">
              <w:rPr>
                <w:color w:val="000000"/>
                <w:sz w:val="20"/>
                <w:szCs w:val="20"/>
              </w:rPr>
              <w:t>Администрация</w:t>
            </w:r>
          </w:p>
        </w:tc>
        <w:tc>
          <w:tcPr>
            <w:tcW w:w="304" w:type="pct"/>
            <w:shd w:val="clear" w:color="auto" w:fill="auto"/>
            <w:vAlign w:val="center"/>
            <w:hideMark/>
          </w:tcPr>
          <w:p w14:paraId="649330FC"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DCB1FA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48AC114"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0A1E1414" w14:textId="77777777" w:rsidR="00886A2D" w:rsidRPr="00BE6F49" w:rsidRDefault="00886A2D" w:rsidP="00886A2D">
            <w:pPr>
              <w:jc w:val="center"/>
              <w:rPr>
                <w:color w:val="000000"/>
                <w:sz w:val="20"/>
                <w:szCs w:val="20"/>
              </w:rPr>
            </w:pPr>
            <w:r w:rsidRPr="00BE6F49">
              <w:rPr>
                <w:color w:val="000000"/>
                <w:sz w:val="20"/>
                <w:szCs w:val="20"/>
              </w:rPr>
              <w:t>6,70</w:t>
            </w:r>
          </w:p>
        </w:tc>
        <w:tc>
          <w:tcPr>
            <w:tcW w:w="521" w:type="pct"/>
            <w:shd w:val="clear" w:color="auto" w:fill="auto"/>
            <w:vAlign w:val="center"/>
            <w:hideMark/>
          </w:tcPr>
          <w:p w14:paraId="3EF507D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93A0B3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2CCDD20"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284BEB8B" w14:textId="77777777" w:rsidR="00886A2D" w:rsidRPr="00BE6F49" w:rsidRDefault="00886A2D" w:rsidP="00886A2D">
            <w:pPr>
              <w:jc w:val="center"/>
              <w:rPr>
                <w:color w:val="000000"/>
                <w:sz w:val="20"/>
                <w:szCs w:val="20"/>
              </w:rPr>
            </w:pPr>
            <w:r w:rsidRPr="00BE6F49">
              <w:rPr>
                <w:color w:val="000000"/>
                <w:sz w:val="20"/>
                <w:szCs w:val="20"/>
              </w:rPr>
              <w:t>0,0317900</w:t>
            </w:r>
          </w:p>
        </w:tc>
        <w:tc>
          <w:tcPr>
            <w:tcW w:w="385" w:type="pct"/>
            <w:shd w:val="clear" w:color="auto" w:fill="auto"/>
            <w:vAlign w:val="center"/>
            <w:hideMark/>
          </w:tcPr>
          <w:p w14:paraId="039801F3" w14:textId="77777777" w:rsidR="00886A2D" w:rsidRPr="00BE6F49" w:rsidRDefault="00886A2D" w:rsidP="00886A2D">
            <w:pPr>
              <w:jc w:val="center"/>
              <w:rPr>
                <w:color w:val="000000"/>
                <w:sz w:val="20"/>
                <w:szCs w:val="20"/>
              </w:rPr>
            </w:pPr>
            <w:r w:rsidRPr="00BE6F49">
              <w:rPr>
                <w:color w:val="000000"/>
                <w:sz w:val="20"/>
                <w:szCs w:val="20"/>
              </w:rPr>
              <w:t>0,0000000</w:t>
            </w:r>
          </w:p>
        </w:tc>
      </w:tr>
      <w:tr w:rsidR="00886A2D" w:rsidRPr="00BE6F49" w14:paraId="3E8CE98D" w14:textId="77777777" w:rsidTr="00886A2D">
        <w:trPr>
          <w:trHeight w:val="284"/>
        </w:trPr>
        <w:tc>
          <w:tcPr>
            <w:tcW w:w="474" w:type="pct"/>
            <w:shd w:val="clear" w:color="auto" w:fill="auto"/>
            <w:vAlign w:val="center"/>
            <w:hideMark/>
          </w:tcPr>
          <w:p w14:paraId="116AA405" w14:textId="77777777" w:rsidR="00886A2D" w:rsidRPr="00BE6F49" w:rsidRDefault="00886A2D" w:rsidP="00886A2D">
            <w:pPr>
              <w:jc w:val="center"/>
              <w:rPr>
                <w:color w:val="000000"/>
                <w:sz w:val="20"/>
                <w:szCs w:val="20"/>
              </w:rPr>
            </w:pPr>
            <w:r w:rsidRPr="00BE6F49">
              <w:rPr>
                <w:color w:val="000000"/>
                <w:sz w:val="20"/>
                <w:szCs w:val="20"/>
              </w:rPr>
              <w:t>Р-3</w:t>
            </w:r>
          </w:p>
        </w:tc>
        <w:tc>
          <w:tcPr>
            <w:tcW w:w="536" w:type="pct"/>
            <w:shd w:val="clear" w:color="auto" w:fill="auto"/>
            <w:vAlign w:val="center"/>
            <w:hideMark/>
          </w:tcPr>
          <w:p w14:paraId="43230F89" w14:textId="77777777" w:rsidR="00886A2D" w:rsidRPr="00BE6F49" w:rsidRDefault="00886A2D" w:rsidP="00886A2D">
            <w:pPr>
              <w:jc w:val="center"/>
              <w:rPr>
                <w:color w:val="000000"/>
                <w:sz w:val="20"/>
                <w:szCs w:val="20"/>
              </w:rPr>
            </w:pPr>
            <w:r w:rsidRPr="00BE6F49">
              <w:rPr>
                <w:color w:val="000000"/>
                <w:sz w:val="20"/>
                <w:szCs w:val="20"/>
              </w:rPr>
              <w:t>УТ-6</w:t>
            </w:r>
          </w:p>
        </w:tc>
        <w:tc>
          <w:tcPr>
            <w:tcW w:w="304" w:type="pct"/>
            <w:shd w:val="clear" w:color="auto" w:fill="auto"/>
            <w:vAlign w:val="center"/>
            <w:hideMark/>
          </w:tcPr>
          <w:p w14:paraId="3317CBB1" w14:textId="77777777" w:rsidR="00886A2D" w:rsidRPr="00BE6F49" w:rsidRDefault="00886A2D" w:rsidP="00886A2D">
            <w:pPr>
              <w:jc w:val="center"/>
              <w:rPr>
                <w:color w:val="000000"/>
                <w:sz w:val="20"/>
                <w:szCs w:val="20"/>
              </w:rPr>
            </w:pPr>
            <w:r w:rsidRPr="00BE6F49">
              <w:rPr>
                <w:color w:val="000000"/>
                <w:sz w:val="20"/>
                <w:szCs w:val="20"/>
              </w:rPr>
              <w:t>169,00</w:t>
            </w:r>
          </w:p>
        </w:tc>
        <w:tc>
          <w:tcPr>
            <w:tcW w:w="461" w:type="pct"/>
            <w:shd w:val="clear" w:color="auto" w:fill="auto"/>
            <w:vAlign w:val="center"/>
            <w:hideMark/>
          </w:tcPr>
          <w:p w14:paraId="32EE25BC"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752A6E5E"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77D8FA84"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5A0F8938"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21101F8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29582DD" w14:textId="77777777" w:rsidR="00886A2D" w:rsidRPr="00BE6F49" w:rsidRDefault="00886A2D" w:rsidP="00886A2D">
            <w:pPr>
              <w:jc w:val="center"/>
              <w:rPr>
                <w:color w:val="000000"/>
                <w:sz w:val="20"/>
                <w:szCs w:val="20"/>
              </w:rPr>
            </w:pPr>
            <w:r w:rsidRPr="00BE6F49">
              <w:rPr>
                <w:color w:val="000000"/>
                <w:sz w:val="20"/>
                <w:szCs w:val="20"/>
              </w:rPr>
              <w:t>0,0000038</w:t>
            </w:r>
          </w:p>
        </w:tc>
        <w:tc>
          <w:tcPr>
            <w:tcW w:w="447" w:type="pct"/>
            <w:shd w:val="clear" w:color="auto" w:fill="auto"/>
            <w:vAlign w:val="center"/>
            <w:hideMark/>
          </w:tcPr>
          <w:p w14:paraId="3CCA1A73" w14:textId="77777777" w:rsidR="00886A2D" w:rsidRPr="00BE6F49" w:rsidRDefault="00886A2D" w:rsidP="00886A2D">
            <w:pPr>
              <w:jc w:val="center"/>
              <w:rPr>
                <w:color w:val="000000"/>
                <w:sz w:val="20"/>
                <w:szCs w:val="20"/>
              </w:rPr>
            </w:pPr>
            <w:r w:rsidRPr="00BE6F49">
              <w:rPr>
                <w:color w:val="000000"/>
                <w:sz w:val="20"/>
                <w:szCs w:val="20"/>
              </w:rPr>
              <w:t>0,4470743</w:t>
            </w:r>
          </w:p>
        </w:tc>
        <w:tc>
          <w:tcPr>
            <w:tcW w:w="385" w:type="pct"/>
            <w:shd w:val="clear" w:color="auto" w:fill="auto"/>
            <w:vAlign w:val="center"/>
            <w:hideMark/>
          </w:tcPr>
          <w:p w14:paraId="3065702B" w14:textId="77777777" w:rsidR="00886A2D" w:rsidRPr="00BE6F49" w:rsidRDefault="00886A2D" w:rsidP="00886A2D">
            <w:pPr>
              <w:jc w:val="center"/>
              <w:rPr>
                <w:color w:val="000000"/>
                <w:sz w:val="20"/>
                <w:szCs w:val="20"/>
              </w:rPr>
            </w:pPr>
            <w:r w:rsidRPr="00BE6F49">
              <w:rPr>
                <w:color w:val="000000"/>
                <w:sz w:val="20"/>
                <w:szCs w:val="20"/>
              </w:rPr>
              <w:t>0,0000473</w:t>
            </w:r>
          </w:p>
        </w:tc>
      </w:tr>
      <w:tr w:rsidR="00886A2D" w:rsidRPr="00BE6F49" w14:paraId="3AA40861" w14:textId="77777777" w:rsidTr="00886A2D">
        <w:trPr>
          <w:trHeight w:val="284"/>
        </w:trPr>
        <w:tc>
          <w:tcPr>
            <w:tcW w:w="474" w:type="pct"/>
            <w:shd w:val="clear" w:color="auto" w:fill="auto"/>
            <w:vAlign w:val="center"/>
            <w:hideMark/>
          </w:tcPr>
          <w:p w14:paraId="3EE8AE73" w14:textId="77777777" w:rsidR="00886A2D" w:rsidRPr="00BE6F49" w:rsidRDefault="00886A2D" w:rsidP="00886A2D">
            <w:pPr>
              <w:jc w:val="center"/>
              <w:rPr>
                <w:color w:val="000000"/>
                <w:sz w:val="20"/>
                <w:szCs w:val="20"/>
              </w:rPr>
            </w:pPr>
            <w:r w:rsidRPr="00BE6F49">
              <w:rPr>
                <w:color w:val="000000"/>
                <w:sz w:val="20"/>
                <w:szCs w:val="20"/>
              </w:rPr>
              <w:t>УТ-6</w:t>
            </w:r>
          </w:p>
        </w:tc>
        <w:tc>
          <w:tcPr>
            <w:tcW w:w="536" w:type="pct"/>
            <w:shd w:val="clear" w:color="auto" w:fill="auto"/>
            <w:vAlign w:val="center"/>
            <w:hideMark/>
          </w:tcPr>
          <w:p w14:paraId="7F793EA6" w14:textId="77777777" w:rsidR="00886A2D" w:rsidRPr="00BE6F49" w:rsidRDefault="00886A2D" w:rsidP="00886A2D">
            <w:pPr>
              <w:jc w:val="center"/>
              <w:rPr>
                <w:color w:val="000000"/>
                <w:sz w:val="20"/>
                <w:szCs w:val="20"/>
              </w:rPr>
            </w:pPr>
            <w:r w:rsidRPr="00BE6F49">
              <w:rPr>
                <w:color w:val="000000"/>
                <w:sz w:val="20"/>
                <w:szCs w:val="20"/>
              </w:rPr>
              <w:t>ул. Зеленая, д.2</w:t>
            </w:r>
          </w:p>
        </w:tc>
        <w:tc>
          <w:tcPr>
            <w:tcW w:w="304" w:type="pct"/>
            <w:shd w:val="clear" w:color="auto" w:fill="auto"/>
            <w:vAlign w:val="center"/>
            <w:hideMark/>
          </w:tcPr>
          <w:p w14:paraId="69657471" w14:textId="77777777" w:rsidR="00886A2D" w:rsidRPr="00BE6F49" w:rsidRDefault="00886A2D" w:rsidP="00886A2D">
            <w:pPr>
              <w:jc w:val="center"/>
              <w:rPr>
                <w:color w:val="000000"/>
                <w:sz w:val="20"/>
                <w:szCs w:val="20"/>
              </w:rPr>
            </w:pPr>
            <w:r w:rsidRPr="00BE6F49">
              <w:rPr>
                <w:color w:val="000000"/>
                <w:sz w:val="20"/>
                <w:szCs w:val="20"/>
              </w:rPr>
              <w:t>10,00</w:t>
            </w:r>
          </w:p>
        </w:tc>
        <w:tc>
          <w:tcPr>
            <w:tcW w:w="461" w:type="pct"/>
            <w:shd w:val="clear" w:color="auto" w:fill="auto"/>
            <w:vAlign w:val="center"/>
            <w:hideMark/>
          </w:tcPr>
          <w:p w14:paraId="743102EA"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1749D27B"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061C7BC0"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0DC417AC"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36CCC75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9078A93"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615C17EB"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50E8F81" w14:textId="77777777" w:rsidR="00886A2D" w:rsidRPr="00BE6F49" w:rsidRDefault="00886A2D" w:rsidP="00886A2D">
            <w:pPr>
              <w:jc w:val="center"/>
              <w:rPr>
                <w:color w:val="000000"/>
                <w:sz w:val="20"/>
                <w:szCs w:val="20"/>
              </w:rPr>
            </w:pPr>
            <w:r w:rsidRPr="00BE6F49">
              <w:rPr>
                <w:color w:val="000000"/>
                <w:sz w:val="20"/>
                <w:szCs w:val="20"/>
              </w:rPr>
              <w:t>0,0000012</w:t>
            </w:r>
          </w:p>
        </w:tc>
      </w:tr>
      <w:tr w:rsidR="00886A2D" w:rsidRPr="00BE6F49" w14:paraId="06CD5F93" w14:textId="77777777" w:rsidTr="00886A2D">
        <w:trPr>
          <w:trHeight w:val="284"/>
        </w:trPr>
        <w:tc>
          <w:tcPr>
            <w:tcW w:w="474" w:type="pct"/>
            <w:shd w:val="clear" w:color="auto" w:fill="auto"/>
            <w:vAlign w:val="center"/>
            <w:hideMark/>
          </w:tcPr>
          <w:p w14:paraId="41E233C6" w14:textId="77777777" w:rsidR="00886A2D" w:rsidRPr="00BE6F49" w:rsidRDefault="00886A2D" w:rsidP="00886A2D">
            <w:pPr>
              <w:jc w:val="center"/>
              <w:rPr>
                <w:color w:val="000000"/>
                <w:sz w:val="20"/>
                <w:szCs w:val="20"/>
              </w:rPr>
            </w:pPr>
            <w:r w:rsidRPr="00BE6F49">
              <w:rPr>
                <w:color w:val="000000"/>
                <w:sz w:val="20"/>
                <w:szCs w:val="20"/>
              </w:rPr>
              <w:t>УТ-54</w:t>
            </w:r>
          </w:p>
        </w:tc>
        <w:tc>
          <w:tcPr>
            <w:tcW w:w="536" w:type="pct"/>
            <w:shd w:val="clear" w:color="auto" w:fill="auto"/>
            <w:vAlign w:val="center"/>
            <w:hideMark/>
          </w:tcPr>
          <w:p w14:paraId="1DE91829" w14:textId="77777777" w:rsidR="00886A2D" w:rsidRPr="00BE6F49" w:rsidRDefault="00886A2D" w:rsidP="00886A2D">
            <w:pPr>
              <w:jc w:val="center"/>
              <w:rPr>
                <w:color w:val="000000"/>
                <w:sz w:val="20"/>
                <w:szCs w:val="20"/>
              </w:rPr>
            </w:pPr>
            <w:r w:rsidRPr="00BE6F49">
              <w:rPr>
                <w:color w:val="000000"/>
                <w:sz w:val="20"/>
                <w:szCs w:val="20"/>
              </w:rPr>
              <w:t>УТ-61</w:t>
            </w:r>
          </w:p>
        </w:tc>
        <w:tc>
          <w:tcPr>
            <w:tcW w:w="304" w:type="pct"/>
            <w:shd w:val="clear" w:color="auto" w:fill="auto"/>
            <w:vAlign w:val="center"/>
            <w:hideMark/>
          </w:tcPr>
          <w:p w14:paraId="12509F95" w14:textId="77777777" w:rsidR="00886A2D" w:rsidRPr="00BE6F49" w:rsidRDefault="00886A2D" w:rsidP="00886A2D">
            <w:pPr>
              <w:jc w:val="center"/>
              <w:rPr>
                <w:color w:val="000000"/>
                <w:sz w:val="20"/>
                <w:szCs w:val="20"/>
              </w:rPr>
            </w:pPr>
            <w:r w:rsidRPr="00BE6F49">
              <w:rPr>
                <w:color w:val="000000"/>
                <w:sz w:val="20"/>
                <w:szCs w:val="20"/>
              </w:rPr>
              <w:t>111,00</w:t>
            </w:r>
          </w:p>
        </w:tc>
        <w:tc>
          <w:tcPr>
            <w:tcW w:w="461" w:type="pct"/>
            <w:shd w:val="clear" w:color="auto" w:fill="auto"/>
            <w:vAlign w:val="center"/>
            <w:hideMark/>
          </w:tcPr>
          <w:p w14:paraId="3A06E3EE"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35630245"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325ADE9E"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631B2D29"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24A06EF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9CDB0E1" w14:textId="77777777" w:rsidR="00886A2D" w:rsidRPr="00BE6F49" w:rsidRDefault="00886A2D" w:rsidP="00886A2D">
            <w:pPr>
              <w:jc w:val="center"/>
              <w:rPr>
                <w:color w:val="000000"/>
                <w:sz w:val="20"/>
                <w:szCs w:val="20"/>
              </w:rPr>
            </w:pPr>
            <w:r w:rsidRPr="00BE6F49">
              <w:rPr>
                <w:color w:val="000000"/>
                <w:sz w:val="20"/>
                <w:szCs w:val="20"/>
              </w:rPr>
              <w:t>0,0000025</w:t>
            </w:r>
          </w:p>
        </w:tc>
        <w:tc>
          <w:tcPr>
            <w:tcW w:w="447" w:type="pct"/>
            <w:shd w:val="clear" w:color="auto" w:fill="auto"/>
            <w:vAlign w:val="center"/>
            <w:hideMark/>
          </w:tcPr>
          <w:p w14:paraId="23077597" w14:textId="77777777" w:rsidR="00886A2D" w:rsidRPr="00BE6F49" w:rsidRDefault="00886A2D" w:rsidP="00886A2D">
            <w:pPr>
              <w:jc w:val="center"/>
              <w:rPr>
                <w:color w:val="000000"/>
                <w:sz w:val="20"/>
                <w:szCs w:val="20"/>
              </w:rPr>
            </w:pPr>
            <w:r w:rsidRPr="00BE6F49">
              <w:rPr>
                <w:color w:val="000000"/>
                <w:sz w:val="20"/>
                <w:szCs w:val="20"/>
              </w:rPr>
              <w:t>0,2396467</w:t>
            </w:r>
          </w:p>
        </w:tc>
        <w:tc>
          <w:tcPr>
            <w:tcW w:w="385" w:type="pct"/>
            <w:shd w:val="clear" w:color="auto" w:fill="auto"/>
            <w:vAlign w:val="center"/>
            <w:hideMark/>
          </w:tcPr>
          <w:p w14:paraId="7036F121" w14:textId="77777777" w:rsidR="00886A2D" w:rsidRPr="00BE6F49" w:rsidRDefault="00886A2D" w:rsidP="00886A2D">
            <w:pPr>
              <w:jc w:val="center"/>
              <w:rPr>
                <w:color w:val="000000"/>
                <w:sz w:val="20"/>
                <w:szCs w:val="20"/>
              </w:rPr>
            </w:pPr>
            <w:r w:rsidRPr="00BE6F49">
              <w:rPr>
                <w:color w:val="000000"/>
                <w:sz w:val="20"/>
                <w:szCs w:val="20"/>
              </w:rPr>
              <w:t>0,0000304</w:t>
            </w:r>
          </w:p>
        </w:tc>
      </w:tr>
      <w:tr w:rsidR="00886A2D" w:rsidRPr="00BE6F49" w14:paraId="7BDA09E0" w14:textId="77777777" w:rsidTr="00886A2D">
        <w:trPr>
          <w:trHeight w:val="284"/>
        </w:trPr>
        <w:tc>
          <w:tcPr>
            <w:tcW w:w="474" w:type="pct"/>
            <w:shd w:val="clear" w:color="auto" w:fill="auto"/>
            <w:vAlign w:val="center"/>
            <w:hideMark/>
          </w:tcPr>
          <w:p w14:paraId="0FD84320" w14:textId="77777777" w:rsidR="00886A2D" w:rsidRPr="00BE6F49" w:rsidRDefault="00886A2D" w:rsidP="00886A2D">
            <w:pPr>
              <w:jc w:val="center"/>
              <w:rPr>
                <w:color w:val="000000"/>
                <w:sz w:val="20"/>
                <w:szCs w:val="20"/>
              </w:rPr>
            </w:pPr>
            <w:r w:rsidRPr="00BE6F49">
              <w:rPr>
                <w:color w:val="000000"/>
                <w:sz w:val="20"/>
                <w:szCs w:val="20"/>
              </w:rPr>
              <w:t>УТ-61</w:t>
            </w:r>
          </w:p>
        </w:tc>
        <w:tc>
          <w:tcPr>
            <w:tcW w:w="536" w:type="pct"/>
            <w:shd w:val="clear" w:color="auto" w:fill="auto"/>
            <w:vAlign w:val="center"/>
            <w:hideMark/>
          </w:tcPr>
          <w:p w14:paraId="7693E95B" w14:textId="77777777" w:rsidR="00886A2D" w:rsidRPr="00BE6F49" w:rsidRDefault="00886A2D" w:rsidP="00886A2D">
            <w:pPr>
              <w:jc w:val="center"/>
              <w:rPr>
                <w:color w:val="000000"/>
                <w:sz w:val="20"/>
                <w:szCs w:val="20"/>
              </w:rPr>
            </w:pPr>
            <w:r w:rsidRPr="00BE6F49">
              <w:rPr>
                <w:color w:val="000000"/>
                <w:sz w:val="20"/>
                <w:szCs w:val="20"/>
              </w:rPr>
              <w:t>УТ-62</w:t>
            </w:r>
          </w:p>
        </w:tc>
        <w:tc>
          <w:tcPr>
            <w:tcW w:w="304" w:type="pct"/>
            <w:shd w:val="clear" w:color="auto" w:fill="auto"/>
            <w:vAlign w:val="center"/>
            <w:hideMark/>
          </w:tcPr>
          <w:p w14:paraId="236C33E2"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090F2744"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25621E17"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40292FA6"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0715BE3D"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682FCFD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D459FB0"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430BCCF9" w14:textId="77777777" w:rsidR="00886A2D" w:rsidRPr="00BE6F49" w:rsidRDefault="00886A2D" w:rsidP="00886A2D">
            <w:pPr>
              <w:jc w:val="center"/>
              <w:rPr>
                <w:color w:val="000000"/>
                <w:sz w:val="20"/>
                <w:szCs w:val="20"/>
              </w:rPr>
            </w:pPr>
            <w:r w:rsidRPr="00BE6F49">
              <w:rPr>
                <w:color w:val="000000"/>
                <w:sz w:val="20"/>
                <w:szCs w:val="20"/>
              </w:rPr>
              <w:t>0,1870251</w:t>
            </w:r>
          </w:p>
        </w:tc>
        <w:tc>
          <w:tcPr>
            <w:tcW w:w="385" w:type="pct"/>
            <w:shd w:val="clear" w:color="auto" w:fill="auto"/>
            <w:vAlign w:val="center"/>
            <w:hideMark/>
          </w:tcPr>
          <w:p w14:paraId="36C3427A" w14:textId="77777777" w:rsidR="00886A2D" w:rsidRPr="00BE6F49" w:rsidRDefault="00886A2D" w:rsidP="00886A2D">
            <w:pPr>
              <w:jc w:val="center"/>
              <w:rPr>
                <w:color w:val="000000"/>
                <w:sz w:val="20"/>
                <w:szCs w:val="20"/>
              </w:rPr>
            </w:pPr>
            <w:r w:rsidRPr="00BE6F49">
              <w:rPr>
                <w:color w:val="000000"/>
                <w:sz w:val="20"/>
                <w:szCs w:val="20"/>
              </w:rPr>
              <w:t>0,0000033</w:t>
            </w:r>
          </w:p>
        </w:tc>
      </w:tr>
      <w:tr w:rsidR="00886A2D" w:rsidRPr="00BE6F49" w14:paraId="65D1D9C4" w14:textId="77777777" w:rsidTr="00886A2D">
        <w:trPr>
          <w:trHeight w:val="284"/>
        </w:trPr>
        <w:tc>
          <w:tcPr>
            <w:tcW w:w="474" w:type="pct"/>
            <w:shd w:val="clear" w:color="auto" w:fill="auto"/>
            <w:vAlign w:val="center"/>
            <w:hideMark/>
          </w:tcPr>
          <w:p w14:paraId="76B9C21E" w14:textId="77777777" w:rsidR="00886A2D" w:rsidRPr="00BE6F49" w:rsidRDefault="00886A2D" w:rsidP="00886A2D">
            <w:pPr>
              <w:jc w:val="center"/>
              <w:rPr>
                <w:color w:val="000000"/>
                <w:sz w:val="20"/>
                <w:szCs w:val="20"/>
              </w:rPr>
            </w:pPr>
            <w:r w:rsidRPr="00BE6F49">
              <w:rPr>
                <w:color w:val="000000"/>
                <w:sz w:val="20"/>
                <w:szCs w:val="20"/>
              </w:rPr>
              <w:t>УТ-63</w:t>
            </w:r>
          </w:p>
        </w:tc>
        <w:tc>
          <w:tcPr>
            <w:tcW w:w="536" w:type="pct"/>
            <w:shd w:val="clear" w:color="auto" w:fill="auto"/>
            <w:vAlign w:val="center"/>
            <w:hideMark/>
          </w:tcPr>
          <w:p w14:paraId="4F5900E5" w14:textId="77777777" w:rsidR="00886A2D" w:rsidRPr="00BE6F49" w:rsidRDefault="00886A2D" w:rsidP="00886A2D">
            <w:pPr>
              <w:jc w:val="center"/>
              <w:rPr>
                <w:color w:val="000000"/>
                <w:sz w:val="20"/>
                <w:szCs w:val="20"/>
              </w:rPr>
            </w:pPr>
            <w:r w:rsidRPr="00BE6F49">
              <w:rPr>
                <w:color w:val="000000"/>
                <w:sz w:val="20"/>
                <w:szCs w:val="20"/>
              </w:rPr>
              <w:t>УТ-64</w:t>
            </w:r>
          </w:p>
        </w:tc>
        <w:tc>
          <w:tcPr>
            <w:tcW w:w="304" w:type="pct"/>
            <w:shd w:val="clear" w:color="auto" w:fill="auto"/>
            <w:vAlign w:val="center"/>
            <w:hideMark/>
          </w:tcPr>
          <w:p w14:paraId="24841EBF" w14:textId="77777777" w:rsidR="00886A2D" w:rsidRPr="00BE6F49" w:rsidRDefault="00886A2D" w:rsidP="00886A2D">
            <w:pPr>
              <w:jc w:val="center"/>
              <w:rPr>
                <w:color w:val="000000"/>
                <w:sz w:val="20"/>
                <w:szCs w:val="20"/>
              </w:rPr>
            </w:pPr>
            <w:r w:rsidRPr="00BE6F49">
              <w:rPr>
                <w:color w:val="000000"/>
                <w:sz w:val="20"/>
                <w:szCs w:val="20"/>
              </w:rPr>
              <w:t>38,00</w:t>
            </w:r>
          </w:p>
        </w:tc>
        <w:tc>
          <w:tcPr>
            <w:tcW w:w="461" w:type="pct"/>
            <w:shd w:val="clear" w:color="auto" w:fill="auto"/>
            <w:vAlign w:val="center"/>
            <w:hideMark/>
          </w:tcPr>
          <w:p w14:paraId="7B9C38C9"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333B6816"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0914F195" w14:textId="77777777" w:rsidR="00886A2D" w:rsidRPr="00BE6F49" w:rsidRDefault="00886A2D" w:rsidP="00886A2D">
            <w:pPr>
              <w:jc w:val="center"/>
              <w:rPr>
                <w:color w:val="000000"/>
                <w:sz w:val="20"/>
                <w:szCs w:val="20"/>
              </w:rPr>
            </w:pPr>
            <w:r w:rsidRPr="00BE6F49">
              <w:rPr>
                <w:color w:val="000000"/>
                <w:sz w:val="20"/>
                <w:szCs w:val="20"/>
              </w:rPr>
              <w:t>9,12</w:t>
            </w:r>
          </w:p>
        </w:tc>
        <w:tc>
          <w:tcPr>
            <w:tcW w:w="521" w:type="pct"/>
            <w:shd w:val="clear" w:color="auto" w:fill="auto"/>
            <w:vAlign w:val="center"/>
            <w:hideMark/>
          </w:tcPr>
          <w:p w14:paraId="03848F97"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F8538A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4DAF2E7"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5EA53D0A" w14:textId="77777777" w:rsidR="00886A2D" w:rsidRPr="00BE6F49" w:rsidRDefault="00886A2D" w:rsidP="00886A2D">
            <w:pPr>
              <w:jc w:val="center"/>
              <w:rPr>
                <w:color w:val="000000"/>
                <w:sz w:val="20"/>
                <w:szCs w:val="20"/>
              </w:rPr>
            </w:pPr>
            <w:r w:rsidRPr="00BE6F49">
              <w:rPr>
                <w:color w:val="000000"/>
                <w:sz w:val="20"/>
                <w:szCs w:val="20"/>
              </w:rPr>
              <w:t>0,0564090</w:t>
            </w:r>
          </w:p>
        </w:tc>
        <w:tc>
          <w:tcPr>
            <w:tcW w:w="385" w:type="pct"/>
            <w:shd w:val="clear" w:color="auto" w:fill="auto"/>
            <w:vAlign w:val="center"/>
            <w:hideMark/>
          </w:tcPr>
          <w:p w14:paraId="0423A086" w14:textId="77777777" w:rsidR="00886A2D" w:rsidRPr="00BE6F49" w:rsidRDefault="00886A2D" w:rsidP="00886A2D">
            <w:pPr>
              <w:jc w:val="center"/>
              <w:rPr>
                <w:color w:val="000000"/>
                <w:sz w:val="20"/>
                <w:szCs w:val="20"/>
              </w:rPr>
            </w:pPr>
            <w:r w:rsidRPr="00BE6F49">
              <w:rPr>
                <w:color w:val="000000"/>
                <w:sz w:val="20"/>
                <w:szCs w:val="20"/>
              </w:rPr>
              <w:t>0,0000078</w:t>
            </w:r>
          </w:p>
        </w:tc>
      </w:tr>
      <w:tr w:rsidR="00886A2D" w:rsidRPr="00BE6F49" w14:paraId="366F5616" w14:textId="77777777" w:rsidTr="00886A2D">
        <w:trPr>
          <w:trHeight w:val="284"/>
        </w:trPr>
        <w:tc>
          <w:tcPr>
            <w:tcW w:w="474" w:type="pct"/>
            <w:shd w:val="clear" w:color="auto" w:fill="auto"/>
            <w:vAlign w:val="center"/>
            <w:hideMark/>
          </w:tcPr>
          <w:p w14:paraId="3E9C3109" w14:textId="77777777" w:rsidR="00886A2D" w:rsidRPr="00BE6F49" w:rsidRDefault="00886A2D" w:rsidP="00886A2D">
            <w:pPr>
              <w:jc w:val="center"/>
              <w:rPr>
                <w:color w:val="000000"/>
                <w:sz w:val="20"/>
                <w:szCs w:val="20"/>
              </w:rPr>
            </w:pPr>
            <w:r w:rsidRPr="00BE6F49">
              <w:rPr>
                <w:color w:val="000000"/>
                <w:sz w:val="20"/>
                <w:szCs w:val="20"/>
              </w:rPr>
              <w:t>УТ-64</w:t>
            </w:r>
          </w:p>
        </w:tc>
        <w:tc>
          <w:tcPr>
            <w:tcW w:w="536" w:type="pct"/>
            <w:shd w:val="clear" w:color="auto" w:fill="auto"/>
            <w:vAlign w:val="center"/>
            <w:hideMark/>
          </w:tcPr>
          <w:p w14:paraId="0911F147" w14:textId="77777777" w:rsidR="00886A2D" w:rsidRPr="00BE6F49" w:rsidRDefault="00886A2D" w:rsidP="00886A2D">
            <w:pPr>
              <w:jc w:val="center"/>
              <w:rPr>
                <w:color w:val="000000"/>
                <w:sz w:val="20"/>
                <w:szCs w:val="20"/>
              </w:rPr>
            </w:pPr>
            <w:r w:rsidRPr="00BE6F49">
              <w:rPr>
                <w:color w:val="000000"/>
                <w:sz w:val="20"/>
                <w:szCs w:val="20"/>
              </w:rPr>
              <w:t>Р-6</w:t>
            </w:r>
          </w:p>
        </w:tc>
        <w:tc>
          <w:tcPr>
            <w:tcW w:w="304" w:type="pct"/>
            <w:shd w:val="clear" w:color="auto" w:fill="auto"/>
            <w:vAlign w:val="center"/>
            <w:hideMark/>
          </w:tcPr>
          <w:p w14:paraId="1061DD74" w14:textId="77777777" w:rsidR="00886A2D" w:rsidRPr="00BE6F49" w:rsidRDefault="00886A2D" w:rsidP="00886A2D">
            <w:pPr>
              <w:jc w:val="center"/>
              <w:rPr>
                <w:color w:val="000000"/>
                <w:sz w:val="20"/>
                <w:szCs w:val="20"/>
              </w:rPr>
            </w:pPr>
            <w:r w:rsidRPr="00BE6F49">
              <w:rPr>
                <w:color w:val="000000"/>
                <w:sz w:val="20"/>
                <w:szCs w:val="20"/>
              </w:rPr>
              <w:t>22,00</w:t>
            </w:r>
          </w:p>
        </w:tc>
        <w:tc>
          <w:tcPr>
            <w:tcW w:w="461" w:type="pct"/>
            <w:shd w:val="clear" w:color="auto" w:fill="auto"/>
            <w:vAlign w:val="center"/>
            <w:hideMark/>
          </w:tcPr>
          <w:p w14:paraId="15796883"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6DAB13FF"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72B167F" w14:textId="77777777" w:rsidR="00886A2D" w:rsidRPr="00BE6F49" w:rsidRDefault="00886A2D" w:rsidP="00886A2D">
            <w:pPr>
              <w:jc w:val="center"/>
              <w:rPr>
                <w:color w:val="000000"/>
                <w:sz w:val="20"/>
                <w:szCs w:val="20"/>
              </w:rPr>
            </w:pPr>
            <w:r w:rsidRPr="00BE6F49">
              <w:rPr>
                <w:color w:val="000000"/>
                <w:sz w:val="20"/>
                <w:szCs w:val="20"/>
              </w:rPr>
              <w:t>9,12</w:t>
            </w:r>
          </w:p>
        </w:tc>
        <w:tc>
          <w:tcPr>
            <w:tcW w:w="521" w:type="pct"/>
            <w:shd w:val="clear" w:color="auto" w:fill="auto"/>
            <w:vAlign w:val="center"/>
            <w:hideMark/>
          </w:tcPr>
          <w:p w14:paraId="2B0ADF87"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5B2E0C4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0997ED2"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6BA30A44" w14:textId="77777777" w:rsidR="00886A2D" w:rsidRPr="00BE6F49" w:rsidRDefault="00886A2D" w:rsidP="00886A2D">
            <w:pPr>
              <w:jc w:val="center"/>
              <w:rPr>
                <w:color w:val="000000"/>
                <w:sz w:val="20"/>
                <w:szCs w:val="20"/>
              </w:rPr>
            </w:pPr>
            <w:r w:rsidRPr="00BE6F49">
              <w:rPr>
                <w:color w:val="000000"/>
                <w:sz w:val="20"/>
                <w:szCs w:val="20"/>
              </w:rPr>
              <w:t>0,0512221</w:t>
            </w:r>
          </w:p>
        </w:tc>
        <w:tc>
          <w:tcPr>
            <w:tcW w:w="385" w:type="pct"/>
            <w:shd w:val="clear" w:color="auto" w:fill="auto"/>
            <w:vAlign w:val="center"/>
            <w:hideMark/>
          </w:tcPr>
          <w:p w14:paraId="68CDB395" w14:textId="77777777" w:rsidR="00886A2D" w:rsidRPr="00BE6F49" w:rsidRDefault="00886A2D" w:rsidP="00886A2D">
            <w:pPr>
              <w:jc w:val="center"/>
              <w:rPr>
                <w:color w:val="000000"/>
                <w:sz w:val="20"/>
                <w:szCs w:val="20"/>
              </w:rPr>
            </w:pPr>
            <w:r w:rsidRPr="00BE6F49">
              <w:rPr>
                <w:color w:val="000000"/>
                <w:sz w:val="20"/>
                <w:szCs w:val="20"/>
              </w:rPr>
              <w:t>0,0000045</w:t>
            </w:r>
          </w:p>
        </w:tc>
      </w:tr>
      <w:tr w:rsidR="00886A2D" w:rsidRPr="00BE6F49" w14:paraId="4CFE9C6A" w14:textId="77777777" w:rsidTr="00886A2D">
        <w:trPr>
          <w:trHeight w:val="284"/>
        </w:trPr>
        <w:tc>
          <w:tcPr>
            <w:tcW w:w="474" w:type="pct"/>
            <w:shd w:val="clear" w:color="auto" w:fill="auto"/>
            <w:vAlign w:val="center"/>
            <w:hideMark/>
          </w:tcPr>
          <w:p w14:paraId="6846669A" w14:textId="77777777" w:rsidR="00886A2D" w:rsidRPr="00BE6F49" w:rsidRDefault="00886A2D" w:rsidP="00886A2D">
            <w:pPr>
              <w:jc w:val="center"/>
              <w:rPr>
                <w:color w:val="000000"/>
                <w:sz w:val="20"/>
                <w:szCs w:val="20"/>
              </w:rPr>
            </w:pPr>
            <w:r w:rsidRPr="00BE6F49">
              <w:rPr>
                <w:color w:val="000000"/>
                <w:sz w:val="20"/>
                <w:szCs w:val="20"/>
              </w:rPr>
              <w:t>УТ-64</w:t>
            </w:r>
          </w:p>
        </w:tc>
        <w:tc>
          <w:tcPr>
            <w:tcW w:w="536" w:type="pct"/>
            <w:shd w:val="clear" w:color="auto" w:fill="auto"/>
            <w:vAlign w:val="center"/>
            <w:hideMark/>
          </w:tcPr>
          <w:p w14:paraId="6FDB0F43" w14:textId="77777777" w:rsidR="00886A2D" w:rsidRPr="00BE6F49" w:rsidRDefault="00886A2D" w:rsidP="00886A2D">
            <w:pPr>
              <w:jc w:val="center"/>
              <w:rPr>
                <w:color w:val="000000"/>
                <w:sz w:val="20"/>
                <w:szCs w:val="20"/>
              </w:rPr>
            </w:pPr>
            <w:r w:rsidRPr="00BE6F49">
              <w:rPr>
                <w:color w:val="000000"/>
                <w:sz w:val="20"/>
                <w:szCs w:val="20"/>
              </w:rPr>
              <w:t>ул. Центральная, д.6</w:t>
            </w:r>
          </w:p>
        </w:tc>
        <w:tc>
          <w:tcPr>
            <w:tcW w:w="304" w:type="pct"/>
            <w:shd w:val="clear" w:color="auto" w:fill="auto"/>
            <w:vAlign w:val="center"/>
            <w:hideMark/>
          </w:tcPr>
          <w:p w14:paraId="41E57E11" w14:textId="77777777" w:rsidR="00886A2D" w:rsidRPr="00BE6F49" w:rsidRDefault="00886A2D" w:rsidP="00886A2D">
            <w:pPr>
              <w:jc w:val="center"/>
              <w:rPr>
                <w:color w:val="000000"/>
                <w:sz w:val="20"/>
                <w:szCs w:val="20"/>
              </w:rPr>
            </w:pPr>
            <w:r w:rsidRPr="00BE6F49">
              <w:rPr>
                <w:color w:val="000000"/>
                <w:sz w:val="20"/>
                <w:szCs w:val="20"/>
              </w:rPr>
              <w:t>22,00</w:t>
            </w:r>
          </w:p>
        </w:tc>
        <w:tc>
          <w:tcPr>
            <w:tcW w:w="461" w:type="pct"/>
            <w:shd w:val="clear" w:color="auto" w:fill="auto"/>
            <w:vAlign w:val="center"/>
            <w:hideMark/>
          </w:tcPr>
          <w:p w14:paraId="1C222E6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65B62F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AF14C84"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76113E2A"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E8AC5C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CD201C9"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1F9B7974" w14:textId="77777777" w:rsidR="00886A2D" w:rsidRPr="00BE6F49" w:rsidRDefault="00886A2D" w:rsidP="00886A2D">
            <w:pPr>
              <w:jc w:val="center"/>
              <w:rPr>
                <w:color w:val="000000"/>
                <w:sz w:val="20"/>
                <w:szCs w:val="20"/>
              </w:rPr>
            </w:pPr>
            <w:r w:rsidRPr="00BE6F49">
              <w:rPr>
                <w:color w:val="000000"/>
                <w:sz w:val="20"/>
                <w:szCs w:val="20"/>
              </w:rPr>
              <w:t>0,0051869</w:t>
            </w:r>
          </w:p>
        </w:tc>
        <w:tc>
          <w:tcPr>
            <w:tcW w:w="385" w:type="pct"/>
            <w:shd w:val="clear" w:color="auto" w:fill="auto"/>
            <w:vAlign w:val="center"/>
            <w:hideMark/>
          </w:tcPr>
          <w:p w14:paraId="2A8F0D51" w14:textId="77777777" w:rsidR="00886A2D" w:rsidRPr="00BE6F49" w:rsidRDefault="00886A2D" w:rsidP="00886A2D">
            <w:pPr>
              <w:jc w:val="center"/>
              <w:rPr>
                <w:color w:val="000000"/>
                <w:sz w:val="20"/>
                <w:szCs w:val="20"/>
              </w:rPr>
            </w:pPr>
            <w:r w:rsidRPr="00BE6F49">
              <w:rPr>
                <w:color w:val="000000"/>
                <w:sz w:val="20"/>
                <w:szCs w:val="20"/>
              </w:rPr>
              <w:t>0,0000033</w:t>
            </w:r>
          </w:p>
        </w:tc>
      </w:tr>
      <w:tr w:rsidR="00886A2D" w:rsidRPr="00BE6F49" w14:paraId="7D7D24E2" w14:textId="77777777" w:rsidTr="00886A2D">
        <w:trPr>
          <w:trHeight w:val="284"/>
        </w:trPr>
        <w:tc>
          <w:tcPr>
            <w:tcW w:w="474" w:type="pct"/>
            <w:shd w:val="clear" w:color="auto" w:fill="auto"/>
            <w:vAlign w:val="center"/>
            <w:hideMark/>
          </w:tcPr>
          <w:p w14:paraId="5EC36CFE" w14:textId="77777777" w:rsidR="00886A2D" w:rsidRPr="00BE6F49" w:rsidRDefault="00886A2D" w:rsidP="00886A2D">
            <w:pPr>
              <w:jc w:val="center"/>
              <w:rPr>
                <w:color w:val="000000"/>
                <w:sz w:val="20"/>
                <w:szCs w:val="20"/>
              </w:rPr>
            </w:pPr>
            <w:r w:rsidRPr="00BE6F49">
              <w:rPr>
                <w:color w:val="000000"/>
                <w:sz w:val="20"/>
                <w:szCs w:val="20"/>
              </w:rPr>
              <w:t>Р-6</w:t>
            </w:r>
          </w:p>
        </w:tc>
        <w:tc>
          <w:tcPr>
            <w:tcW w:w="536" w:type="pct"/>
            <w:shd w:val="clear" w:color="auto" w:fill="auto"/>
            <w:vAlign w:val="center"/>
            <w:hideMark/>
          </w:tcPr>
          <w:p w14:paraId="0A3927FD" w14:textId="77777777" w:rsidR="00886A2D" w:rsidRPr="00BE6F49" w:rsidRDefault="00886A2D" w:rsidP="00886A2D">
            <w:pPr>
              <w:jc w:val="center"/>
              <w:rPr>
                <w:color w:val="000000"/>
                <w:sz w:val="20"/>
                <w:szCs w:val="20"/>
              </w:rPr>
            </w:pPr>
            <w:r w:rsidRPr="00BE6F49">
              <w:rPr>
                <w:color w:val="000000"/>
                <w:sz w:val="20"/>
                <w:szCs w:val="20"/>
              </w:rPr>
              <w:t>ул. Центральная, д.4</w:t>
            </w:r>
          </w:p>
        </w:tc>
        <w:tc>
          <w:tcPr>
            <w:tcW w:w="304" w:type="pct"/>
            <w:shd w:val="clear" w:color="auto" w:fill="auto"/>
            <w:vAlign w:val="center"/>
            <w:hideMark/>
          </w:tcPr>
          <w:p w14:paraId="4DBFD4F9" w14:textId="77777777" w:rsidR="00886A2D" w:rsidRPr="00BE6F49" w:rsidRDefault="00886A2D" w:rsidP="00886A2D">
            <w:pPr>
              <w:jc w:val="center"/>
              <w:rPr>
                <w:color w:val="000000"/>
                <w:sz w:val="20"/>
                <w:szCs w:val="20"/>
              </w:rPr>
            </w:pPr>
            <w:r w:rsidRPr="00BE6F49">
              <w:rPr>
                <w:color w:val="000000"/>
                <w:sz w:val="20"/>
                <w:szCs w:val="20"/>
              </w:rPr>
              <w:t>22,00</w:t>
            </w:r>
          </w:p>
        </w:tc>
        <w:tc>
          <w:tcPr>
            <w:tcW w:w="461" w:type="pct"/>
            <w:shd w:val="clear" w:color="auto" w:fill="auto"/>
            <w:vAlign w:val="center"/>
            <w:hideMark/>
          </w:tcPr>
          <w:p w14:paraId="535A39E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76C773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7271F9A"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22F41284"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87714F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B6B23DC"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384BA59C" w14:textId="77777777" w:rsidR="00886A2D" w:rsidRPr="00BE6F49" w:rsidRDefault="00886A2D" w:rsidP="00886A2D">
            <w:pPr>
              <w:jc w:val="center"/>
              <w:rPr>
                <w:color w:val="000000"/>
                <w:sz w:val="20"/>
                <w:szCs w:val="20"/>
              </w:rPr>
            </w:pPr>
            <w:r w:rsidRPr="00BE6F49">
              <w:rPr>
                <w:color w:val="000000"/>
                <w:sz w:val="20"/>
                <w:szCs w:val="20"/>
              </w:rPr>
              <w:t>0,0076724</w:t>
            </w:r>
          </w:p>
        </w:tc>
        <w:tc>
          <w:tcPr>
            <w:tcW w:w="385" w:type="pct"/>
            <w:shd w:val="clear" w:color="auto" w:fill="auto"/>
            <w:vAlign w:val="center"/>
            <w:hideMark/>
          </w:tcPr>
          <w:p w14:paraId="491D20B9" w14:textId="77777777" w:rsidR="00886A2D" w:rsidRPr="00BE6F49" w:rsidRDefault="00886A2D" w:rsidP="00886A2D">
            <w:pPr>
              <w:jc w:val="center"/>
              <w:rPr>
                <w:color w:val="000000"/>
                <w:sz w:val="20"/>
                <w:szCs w:val="20"/>
              </w:rPr>
            </w:pPr>
            <w:r w:rsidRPr="00BE6F49">
              <w:rPr>
                <w:color w:val="000000"/>
                <w:sz w:val="20"/>
                <w:szCs w:val="20"/>
              </w:rPr>
              <w:t>0,0000033</w:t>
            </w:r>
          </w:p>
        </w:tc>
      </w:tr>
      <w:tr w:rsidR="00886A2D" w:rsidRPr="00BE6F49" w14:paraId="4BB44D6E" w14:textId="77777777" w:rsidTr="00886A2D">
        <w:trPr>
          <w:trHeight w:val="284"/>
        </w:trPr>
        <w:tc>
          <w:tcPr>
            <w:tcW w:w="474" w:type="pct"/>
            <w:shd w:val="clear" w:color="auto" w:fill="auto"/>
            <w:vAlign w:val="center"/>
            <w:hideMark/>
          </w:tcPr>
          <w:p w14:paraId="44FCDD79" w14:textId="77777777" w:rsidR="00886A2D" w:rsidRPr="00BE6F49" w:rsidRDefault="00886A2D" w:rsidP="00886A2D">
            <w:pPr>
              <w:jc w:val="center"/>
              <w:rPr>
                <w:color w:val="000000"/>
                <w:sz w:val="20"/>
                <w:szCs w:val="20"/>
              </w:rPr>
            </w:pPr>
            <w:r w:rsidRPr="00BE6F49">
              <w:rPr>
                <w:color w:val="000000"/>
                <w:sz w:val="20"/>
                <w:szCs w:val="20"/>
              </w:rPr>
              <w:t>УТ-62</w:t>
            </w:r>
          </w:p>
        </w:tc>
        <w:tc>
          <w:tcPr>
            <w:tcW w:w="536" w:type="pct"/>
            <w:shd w:val="clear" w:color="auto" w:fill="auto"/>
            <w:vAlign w:val="center"/>
            <w:hideMark/>
          </w:tcPr>
          <w:p w14:paraId="33C95009" w14:textId="3B77E35C" w:rsidR="00886A2D" w:rsidRPr="00BE6F49" w:rsidRDefault="00886A2D" w:rsidP="00886A2D">
            <w:pPr>
              <w:jc w:val="center"/>
              <w:rPr>
                <w:color w:val="000000"/>
                <w:sz w:val="20"/>
                <w:szCs w:val="20"/>
              </w:rPr>
            </w:pPr>
            <w:r w:rsidRPr="00BE6F49">
              <w:rPr>
                <w:color w:val="000000"/>
                <w:sz w:val="20"/>
                <w:szCs w:val="20"/>
              </w:rPr>
              <w:t>ГБУЗ ЛО "Гатчинская КМБ"</w:t>
            </w:r>
          </w:p>
        </w:tc>
        <w:tc>
          <w:tcPr>
            <w:tcW w:w="304" w:type="pct"/>
            <w:shd w:val="clear" w:color="auto" w:fill="auto"/>
            <w:vAlign w:val="center"/>
            <w:hideMark/>
          </w:tcPr>
          <w:p w14:paraId="4D104462" w14:textId="77777777" w:rsidR="00886A2D" w:rsidRPr="00BE6F49" w:rsidRDefault="00886A2D" w:rsidP="00886A2D">
            <w:pPr>
              <w:jc w:val="center"/>
              <w:rPr>
                <w:color w:val="000000"/>
                <w:sz w:val="20"/>
                <w:szCs w:val="20"/>
              </w:rPr>
            </w:pPr>
            <w:r w:rsidRPr="00BE6F49">
              <w:rPr>
                <w:color w:val="000000"/>
                <w:sz w:val="20"/>
                <w:szCs w:val="20"/>
              </w:rPr>
              <w:t>12,00</w:t>
            </w:r>
          </w:p>
        </w:tc>
        <w:tc>
          <w:tcPr>
            <w:tcW w:w="461" w:type="pct"/>
            <w:shd w:val="clear" w:color="auto" w:fill="auto"/>
            <w:vAlign w:val="center"/>
            <w:hideMark/>
          </w:tcPr>
          <w:p w14:paraId="041C38A6"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49B5F200"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6411BE98"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17C9A9D5"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2E85175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2DD189B"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3705CE65"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74CBDB98" w14:textId="77777777" w:rsidR="00886A2D" w:rsidRPr="00BE6F49" w:rsidRDefault="00886A2D" w:rsidP="00886A2D">
            <w:pPr>
              <w:jc w:val="center"/>
              <w:rPr>
                <w:color w:val="000000"/>
                <w:sz w:val="20"/>
                <w:szCs w:val="20"/>
              </w:rPr>
            </w:pPr>
            <w:r w:rsidRPr="00BE6F49">
              <w:rPr>
                <w:color w:val="000000"/>
                <w:sz w:val="20"/>
                <w:szCs w:val="20"/>
              </w:rPr>
              <w:t>0,0000015</w:t>
            </w:r>
          </w:p>
        </w:tc>
      </w:tr>
      <w:tr w:rsidR="00886A2D" w:rsidRPr="00BE6F49" w14:paraId="631D58B5" w14:textId="77777777" w:rsidTr="00886A2D">
        <w:trPr>
          <w:trHeight w:val="284"/>
        </w:trPr>
        <w:tc>
          <w:tcPr>
            <w:tcW w:w="474" w:type="pct"/>
            <w:shd w:val="clear" w:color="auto" w:fill="auto"/>
            <w:vAlign w:val="center"/>
            <w:hideMark/>
          </w:tcPr>
          <w:p w14:paraId="5F0B4E80" w14:textId="77777777" w:rsidR="00886A2D" w:rsidRPr="00BE6F49" w:rsidRDefault="00886A2D" w:rsidP="00886A2D">
            <w:pPr>
              <w:jc w:val="center"/>
              <w:rPr>
                <w:color w:val="000000"/>
                <w:sz w:val="20"/>
                <w:szCs w:val="20"/>
              </w:rPr>
            </w:pPr>
            <w:r w:rsidRPr="00BE6F49">
              <w:rPr>
                <w:color w:val="000000"/>
                <w:sz w:val="20"/>
                <w:szCs w:val="20"/>
              </w:rPr>
              <w:lastRenderedPageBreak/>
              <w:t>УТ-47</w:t>
            </w:r>
          </w:p>
        </w:tc>
        <w:tc>
          <w:tcPr>
            <w:tcW w:w="536" w:type="pct"/>
            <w:shd w:val="clear" w:color="auto" w:fill="auto"/>
            <w:vAlign w:val="center"/>
            <w:hideMark/>
          </w:tcPr>
          <w:p w14:paraId="4FCF60A9" w14:textId="77777777" w:rsidR="00886A2D" w:rsidRPr="00BE6F49" w:rsidRDefault="00886A2D" w:rsidP="00886A2D">
            <w:pPr>
              <w:jc w:val="center"/>
              <w:rPr>
                <w:color w:val="000000"/>
                <w:sz w:val="20"/>
                <w:szCs w:val="20"/>
              </w:rPr>
            </w:pPr>
            <w:r w:rsidRPr="00BE6F49">
              <w:rPr>
                <w:color w:val="000000"/>
                <w:sz w:val="20"/>
                <w:szCs w:val="20"/>
              </w:rPr>
              <w:t>УТ-49</w:t>
            </w:r>
          </w:p>
        </w:tc>
        <w:tc>
          <w:tcPr>
            <w:tcW w:w="304" w:type="pct"/>
            <w:shd w:val="clear" w:color="auto" w:fill="auto"/>
            <w:vAlign w:val="center"/>
            <w:hideMark/>
          </w:tcPr>
          <w:p w14:paraId="61BC1D44" w14:textId="77777777" w:rsidR="00886A2D" w:rsidRPr="00BE6F49" w:rsidRDefault="00886A2D" w:rsidP="00886A2D">
            <w:pPr>
              <w:jc w:val="center"/>
              <w:rPr>
                <w:color w:val="000000"/>
                <w:sz w:val="20"/>
                <w:szCs w:val="20"/>
              </w:rPr>
            </w:pPr>
            <w:r w:rsidRPr="00BE6F49">
              <w:rPr>
                <w:color w:val="000000"/>
                <w:sz w:val="20"/>
                <w:szCs w:val="20"/>
              </w:rPr>
              <w:t>44,00</w:t>
            </w:r>
          </w:p>
        </w:tc>
        <w:tc>
          <w:tcPr>
            <w:tcW w:w="461" w:type="pct"/>
            <w:shd w:val="clear" w:color="auto" w:fill="auto"/>
            <w:vAlign w:val="center"/>
            <w:hideMark/>
          </w:tcPr>
          <w:p w14:paraId="08BBACCC"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22E0C196"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236F692B"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042249A7"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3270338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575B429"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5F8D54DF" w14:textId="77777777" w:rsidR="00886A2D" w:rsidRPr="00BE6F49" w:rsidRDefault="00886A2D" w:rsidP="00886A2D">
            <w:pPr>
              <w:jc w:val="center"/>
              <w:rPr>
                <w:color w:val="000000"/>
                <w:sz w:val="20"/>
                <w:szCs w:val="20"/>
              </w:rPr>
            </w:pPr>
            <w:r w:rsidRPr="00BE6F49">
              <w:rPr>
                <w:color w:val="000000"/>
                <w:sz w:val="20"/>
                <w:szCs w:val="20"/>
              </w:rPr>
              <w:t>0,1961218</w:t>
            </w:r>
          </w:p>
        </w:tc>
        <w:tc>
          <w:tcPr>
            <w:tcW w:w="385" w:type="pct"/>
            <w:shd w:val="clear" w:color="auto" w:fill="auto"/>
            <w:vAlign w:val="center"/>
            <w:hideMark/>
          </w:tcPr>
          <w:p w14:paraId="4BFDCFE5" w14:textId="77777777" w:rsidR="00886A2D" w:rsidRPr="00BE6F49" w:rsidRDefault="00886A2D" w:rsidP="00886A2D">
            <w:pPr>
              <w:jc w:val="center"/>
              <w:rPr>
                <w:color w:val="000000"/>
                <w:sz w:val="20"/>
                <w:szCs w:val="20"/>
              </w:rPr>
            </w:pPr>
            <w:r w:rsidRPr="00BE6F49">
              <w:rPr>
                <w:color w:val="000000"/>
                <w:sz w:val="20"/>
                <w:szCs w:val="20"/>
              </w:rPr>
              <w:t>0,0000121</w:t>
            </w:r>
          </w:p>
        </w:tc>
      </w:tr>
      <w:tr w:rsidR="00886A2D" w:rsidRPr="00BE6F49" w14:paraId="3757703E" w14:textId="77777777" w:rsidTr="00886A2D">
        <w:trPr>
          <w:trHeight w:val="284"/>
        </w:trPr>
        <w:tc>
          <w:tcPr>
            <w:tcW w:w="474" w:type="pct"/>
            <w:shd w:val="clear" w:color="auto" w:fill="auto"/>
            <w:vAlign w:val="center"/>
            <w:hideMark/>
          </w:tcPr>
          <w:p w14:paraId="77E113C2" w14:textId="77777777" w:rsidR="00886A2D" w:rsidRPr="00BE6F49" w:rsidRDefault="00886A2D" w:rsidP="00886A2D">
            <w:pPr>
              <w:jc w:val="center"/>
              <w:rPr>
                <w:color w:val="000000"/>
                <w:sz w:val="20"/>
                <w:szCs w:val="20"/>
              </w:rPr>
            </w:pPr>
            <w:r w:rsidRPr="00BE6F49">
              <w:rPr>
                <w:color w:val="000000"/>
                <w:sz w:val="20"/>
                <w:szCs w:val="20"/>
              </w:rPr>
              <w:t>УТ-49</w:t>
            </w:r>
          </w:p>
        </w:tc>
        <w:tc>
          <w:tcPr>
            <w:tcW w:w="536" w:type="pct"/>
            <w:shd w:val="clear" w:color="auto" w:fill="auto"/>
            <w:vAlign w:val="center"/>
            <w:hideMark/>
          </w:tcPr>
          <w:p w14:paraId="10BFEAEC" w14:textId="77777777" w:rsidR="00886A2D" w:rsidRPr="00BE6F49" w:rsidRDefault="00886A2D" w:rsidP="00886A2D">
            <w:pPr>
              <w:jc w:val="center"/>
              <w:rPr>
                <w:color w:val="000000"/>
                <w:sz w:val="20"/>
                <w:szCs w:val="20"/>
              </w:rPr>
            </w:pPr>
            <w:r w:rsidRPr="00BE6F49">
              <w:rPr>
                <w:color w:val="000000"/>
                <w:sz w:val="20"/>
                <w:szCs w:val="20"/>
              </w:rPr>
              <w:t>УТ-50</w:t>
            </w:r>
          </w:p>
        </w:tc>
        <w:tc>
          <w:tcPr>
            <w:tcW w:w="304" w:type="pct"/>
            <w:shd w:val="clear" w:color="auto" w:fill="auto"/>
            <w:vAlign w:val="center"/>
            <w:hideMark/>
          </w:tcPr>
          <w:p w14:paraId="2DA41383" w14:textId="77777777" w:rsidR="00886A2D" w:rsidRPr="00BE6F49" w:rsidRDefault="00886A2D" w:rsidP="00886A2D">
            <w:pPr>
              <w:jc w:val="center"/>
              <w:rPr>
                <w:color w:val="000000"/>
                <w:sz w:val="20"/>
                <w:szCs w:val="20"/>
              </w:rPr>
            </w:pPr>
            <w:r w:rsidRPr="00BE6F49">
              <w:rPr>
                <w:color w:val="000000"/>
                <w:sz w:val="20"/>
                <w:szCs w:val="20"/>
              </w:rPr>
              <w:t>41,00</w:t>
            </w:r>
          </w:p>
        </w:tc>
        <w:tc>
          <w:tcPr>
            <w:tcW w:w="461" w:type="pct"/>
            <w:shd w:val="clear" w:color="auto" w:fill="auto"/>
            <w:vAlign w:val="center"/>
            <w:hideMark/>
          </w:tcPr>
          <w:p w14:paraId="0A8D4FC6"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6A3A27D5"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4170C77" w14:textId="77777777" w:rsidR="00886A2D" w:rsidRPr="00BE6F49" w:rsidRDefault="00886A2D" w:rsidP="00886A2D">
            <w:pPr>
              <w:jc w:val="center"/>
              <w:rPr>
                <w:color w:val="000000"/>
                <w:sz w:val="20"/>
                <w:szCs w:val="20"/>
              </w:rPr>
            </w:pPr>
            <w:r w:rsidRPr="00BE6F49">
              <w:rPr>
                <w:color w:val="000000"/>
                <w:sz w:val="20"/>
                <w:szCs w:val="20"/>
              </w:rPr>
              <w:t>9,13</w:t>
            </w:r>
          </w:p>
        </w:tc>
        <w:tc>
          <w:tcPr>
            <w:tcW w:w="521" w:type="pct"/>
            <w:shd w:val="clear" w:color="auto" w:fill="auto"/>
            <w:vAlign w:val="center"/>
            <w:hideMark/>
          </w:tcPr>
          <w:p w14:paraId="13461543"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02AA71A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FD5C923"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27921E88" w14:textId="77777777" w:rsidR="00886A2D" w:rsidRPr="00BE6F49" w:rsidRDefault="00886A2D" w:rsidP="00886A2D">
            <w:pPr>
              <w:jc w:val="center"/>
              <w:rPr>
                <w:color w:val="000000"/>
                <w:sz w:val="20"/>
                <w:szCs w:val="20"/>
              </w:rPr>
            </w:pPr>
            <w:r w:rsidRPr="00BE6F49">
              <w:rPr>
                <w:color w:val="000000"/>
                <w:sz w:val="20"/>
                <w:szCs w:val="20"/>
              </w:rPr>
              <w:t>0,1559820</w:t>
            </w:r>
          </w:p>
        </w:tc>
        <w:tc>
          <w:tcPr>
            <w:tcW w:w="385" w:type="pct"/>
            <w:shd w:val="clear" w:color="auto" w:fill="auto"/>
            <w:vAlign w:val="center"/>
            <w:hideMark/>
          </w:tcPr>
          <w:p w14:paraId="2BAA1795" w14:textId="77777777" w:rsidR="00886A2D" w:rsidRPr="00BE6F49" w:rsidRDefault="00886A2D" w:rsidP="00886A2D">
            <w:pPr>
              <w:jc w:val="center"/>
              <w:rPr>
                <w:color w:val="000000"/>
                <w:sz w:val="20"/>
                <w:szCs w:val="20"/>
              </w:rPr>
            </w:pPr>
            <w:r w:rsidRPr="00BE6F49">
              <w:rPr>
                <w:color w:val="000000"/>
                <w:sz w:val="20"/>
                <w:szCs w:val="20"/>
              </w:rPr>
              <w:t>0,0000084</w:t>
            </w:r>
          </w:p>
        </w:tc>
      </w:tr>
      <w:tr w:rsidR="00886A2D" w:rsidRPr="00BE6F49" w14:paraId="7CDDC3B9" w14:textId="77777777" w:rsidTr="00886A2D">
        <w:trPr>
          <w:trHeight w:val="284"/>
        </w:trPr>
        <w:tc>
          <w:tcPr>
            <w:tcW w:w="474" w:type="pct"/>
            <w:shd w:val="clear" w:color="auto" w:fill="auto"/>
            <w:vAlign w:val="center"/>
            <w:hideMark/>
          </w:tcPr>
          <w:p w14:paraId="3079CE72" w14:textId="77777777" w:rsidR="00886A2D" w:rsidRPr="00BE6F49" w:rsidRDefault="00886A2D" w:rsidP="00886A2D">
            <w:pPr>
              <w:jc w:val="center"/>
              <w:rPr>
                <w:color w:val="000000"/>
                <w:sz w:val="20"/>
                <w:szCs w:val="20"/>
              </w:rPr>
            </w:pPr>
            <w:r w:rsidRPr="00BE6F49">
              <w:rPr>
                <w:color w:val="000000"/>
                <w:sz w:val="20"/>
                <w:szCs w:val="20"/>
              </w:rPr>
              <w:t>УТ-2</w:t>
            </w:r>
          </w:p>
        </w:tc>
        <w:tc>
          <w:tcPr>
            <w:tcW w:w="536" w:type="pct"/>
            <w:shd w:val="clear" w:color="auto" w:fill="auto"/>
            <w:vAlign w:val="center"/>
            <w:hideMark/>
          </w:tcPr>
          <w:p w14:paraId="4BF1AFAC" w14:textId="77777777" w:rsidR="00886A2D" w:rsidRPr="00BE6F49" w:rsidRDefault="00886A2D" w:rsidP="00886A2D">
            <w:pPr>
              <w:jc w:val="center"/>
              <w:rPr>
                <w:color w:val="000000"/>
                <w:sz w:val="20"/>
                <w:szCs w:val="20"/>
              </w:rPr>
            </w:pPr>
            <w:r w:rsidRPr="00BE6F49">
              <w:rPr>
                <w:color w:val="000000"/>
                <w:sz w:val="20"/>
                <w:szCs w:val="20"/>
              </w:rPr>
              <w:t>Р-3</w:t>
            </w:r>
          </w:p>
        </w:tc>
        <w:tc>
          <w:tcPr>
            <w:tcW w:w="304" w:type="pct"/>
            <w:shd w:val="clear" w:color="auto" w:fill="auto"/>
            <w:vAlign w:val="center"/>
            <w:hideMark/>
          </w:tcPr>
          <w:p w14:paraId="11ED4589" w14:textId="77777777" w:rsidR="00886A2D" w:rsidRPr="00BE6F49" w:rsidRDefault="00886A2D" w:rsidP="00886A2D">
            <w:pPr>
              <w:jc w:val="center"/>
              <w:rPr>
                <w:color w:val="000000"/>
                <w:sz w:val="20"/>
                <w:szCs w:val="20"/>
              </w:rPr>
            </w:pPr>
            <w:r w:rsidRPr="00BE6F49">
              <w:rPr>
                <w:color w:val="000000"/>
                <w:sz w:val="20"/>
                <w:szCs w:val="20"/>
              </w:rPr>
              <w:t>29,00</w:t>
            </w:r>
          </w:p>
        </w:tc>
        <w:tc>
          <w:tcPr>
            <w:tcW w:w="461" w:type="pct"/>
            <w:shd w:val="clear" w:color="auto" w:fill="auto"/>
            <w:vAlign w:val="center"/>
            <w:hideMark/>
          </w:tcPr>
          <w:p w14:paraId="56914966"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1EB9A37A"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52C1357E" w14:textId="77777777" w:rsidR="00886A2D" w:rsidRPr="00BE6F49" w:rsidRDefault="00886A2D" w:rsidP="00886A2D">
            <w:pPr>
              <w:jc w:val="center"/>
              <w:rPr>
                <w:color w:val="000000"/>
                <w:sz w:val="20"/>
                <w:szCs w:val="20"/>
              </w:rPr>
            </w:pPr>
            <w:r w:rsidRPr="00BE6F49">
              <w:rPr>
                <w:color w:val="000000"/>
                <w:sz w:val="20"/>
                <w:szCs w:val="20"/>
              </w:rPr>
              <w:t>12,41</w:t>
            </w:r>
          </w:p>
        </w:tc>
        <w:tc>
          <w:tcPr>
            <w:tcW w:w="521" w:type="pct"/>
            <w:shd w:val="clear" w:color="auto" w:fill="auto"/>
            <w:vAlign w:val="center"/>
            <w:hideMark/>
          </w:tcPr>
          <w:p w14:paraId="592E0920"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5620EF1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881E0E2"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399D2487" w14:textId="77777777" w:rsidR="00886A2D" w:rsidRPr="00BE6F49" w:rsidRDefault="00886A2D" w:rsidP="00886A2D">
            <w:pPr>
              <w:jc w:val="center"/>
              <w:rPr>
                <w:color w:val="000000"/>
                <w:sz w:val="20"/>
                <w:szCs w:val="20"/>
              </w:rPr>
            </w:pPr>
            <w:r w:rsidRPr="00BE6F49">
              <w:rPr>
                <w:color w:val="000000"/>
                <w:sz w:val="20"/>
                <w:szCs w:val="20"/>
              </w:rPr>
              <w:t>0,4470743</w:t>
            </w:r>
          </w:p>
        </w:tc>
        <w:tc>
          <w:tcPr>
            <w:tcW w:w="385" w:type="pct"/>
            <w:shd w:val="clear" w:color="auto" w:fill="auto"/>
            <w:vAlign w:val="center"/>
            <w:hideMark/>
          </w:tcPr>
          <w:p w14:paraId="5C8F347F" w14:textId="77777777" w:rsidR="00886A2D" w:rsidRPr="00BE6F49" w:rsidRDefault="00886A2D" w:rsidP="00886A2D">
            <w:pPr>
              <w:jc w:val="center"/>
              <w:rPr>
                <w:color w:val="000000"/>
                <w:sz w:val="20"/>
                <w:szCs w:val="20"/>
              </w:rPr>
            </w:pPr>
            <w:r w:rsidRPr="00BE6F49">
              <w:rPr>
                <w:color w:val="000000"/>
                <w:sz w:val="20"/>
                <w:szCs w:val="20"/>
              </w:rPr>
              <w:t>0,0000081</w:t>
            </w:r>
          </w:p>
        </w:tc>
      </w:tr>
      <w:tr w:rsidR="00886A2D" w:rsidRPr="00BE6F49" w14:paraId="4290216A" w14:textId="77777777" w:rsidTr="00886A2D">
        <w:trPr>
          <w:trHeight w:val="284"/>
        </w:trPr>
        <w:tc>
          <w:tcPr>
            <w:tcW w:w="474" w:type="pct"/>
            <w:shd w:val="clear" w:color="auto" w:fill="auto"/>
            <w:vAlign w:val="center"/>
            <w:hideMark/>
          </w:tcPr>
          <w:p w14:paraId="62AA9D5F" w14:textId="77777777" w:rsidR="00886A2D" w:rsidRPr="00BE6F49" w:rsidRDefault="00886A2D" w:rsidP="00886A2D">
            <w:pPr>
              <w:jc w:val="center"/>
              <w:rPr>
                <w:color w:val="000000"/>
                <w:sz w:val="20"/>
                <w:szCs w:val="20"/>
              </w:rPr>
            </w:pPr>
            <w:r w:rsidRPr="00BE6F49">
              <w:rPr>
                <w:color w:val="000000"/>
                <w:sz w:val="20"/>
                <w:szCs w:val="20"/>
              </w:rPr>
              <w:t>УТ-6</w:t>
            </w:r>
          </w:p>
        </w:tc>
        <w:tc>
          <w:tcPr>
            <w:tcW w:w="536" w:type="pct"/>
            <w:shd w:val="clear" w:color="auto" w:fill="auto"/>
            <w:vAlign w:val="center"/>
            <w:hideMark/>
          </w:tcPr>
          <w:p w14:paraId="46642771" w14:textId="77777777" w:rsidR="00886A2D" w:rsidRPr="00BE6F49" w:rsidRDefault="00886A2D" w:rsidP="00886A2D">
            <w:pPr>
              <w:jc w:val="center"/>
              <w:rPr>
                <w:color w:val="000000"/>
                <w:sz w:val="20"/>
                <w:szCs w:val="20"/>
              </w:rPr>
            </w:pPr>
            <w:r w:rsidRPr="00BE6F49">
              <w:rPr>
                <w:color w:val="000000"/>
                <w:sz w:val="20"/>
                <w:szCs w:val="20"/>
              </w:rPr>
              <w:t>ул. Зеленая, д.1</w:t>
            </w:r>
          </w:p>
        </w:tc>
        <w:tc>
          <w:tcPr>
            <w:tcW w:w="304" w:type="pct"/>
            <w:shd w:val="clear" w:color="auto" w:fill="auto"/>
            <w:vAlign w:val="center"/>
            <w:hideMark/>
          </w:tcPr>
          <w:p w14:paraId="0B4A0367" w14:textId="77777777" w:rsidR="00886A2D" w:rsidRPr="00BE6F49" w:rsidRDefault="00886A2D" w:rsidP="00886A2D">
            <w:pPr>
              <w:jc w:val="center"/>
              <w:rPr>
                <w:color w:val="000000"/>
                <w:sz w:val="20"/>
                <w:szCs w:val="20"/>
              </w:rPr>
            </w:pPr>
            <w:r w:rsidRPr="00BE6F49">
              <w:rPr>
                <w:color w:val="000000"/>
                <w:sz w:val="20"/>
                <w:szCs w:val="20"/>
              </w:rPr>
              <w:t>17,00</w:t>
            </w:r>
          </w:p>
        </w:tc>
        <w:tc>
          <w:tcPr>
            <w:tcW w:w="461" w:type="pct"/>
            <w:shd w:val="clear" w:color="auto" w:fill="auto"/>
            <w:vAlign w:val="center"/>
            <w:hideMark/>
          </w:tcPr>
          <w:p w14:paraId="317148B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1FFFE4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4C9F907"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43634D38"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39648B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770797C"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40F15E31" w14:textId="77777777" w:rsidR="00886A2D" w:rsidRPr="00BE6F49" w:rsidRDefault="00886A2D" w:rsidP="00886A2D">
            <w:pPr>
              <w:jc w:val="center"/>
              <w:rPr>
                <w:color w:val="000000"/>
                <w:sz w:val="20"/>
                <w:szCs w:val="20"/>
              </w:rPr>
            </w:pPr>
            <w:r w:rsidRPr="00BE6F49">
              <w:rPr>
                <w:color w:val="000000"/>
                <w:sz w:val="20"/>
                <w:szCs w:val="20"/>
              </w:rPr>
              <w:t>0,0054446</w:t>
            </w:r>
          </w:p>
        </w:tc>
        <w:tc>
          <w:tcPr>
            <w:tcW w:w="385" w:type="pct"/>
            <w:shd w:val="clear" w:color="auto" w:fill="auto"/>
            <w:vAlign w:val="center"/>
            <w:hideMark/>
          </w:tcPr>
          <w:p w14:paraId="06B756F8" w14:textId="77777777" w:rsidR="00886A2D" w:rsidRPr="00BE6F49" w:rsidRDefault="00886A2D" w:rsidP="00886A2D">
            <w:pPr>
              <w:jc w:val="center"/>
              <w:rPr>
                <w:color w:val="000000"/>
                <w:sz w:val="20"/>
                <w:szCs w:val="20"/>
              </w:rPr>
            </w:pPr>
            <w:r w:rsidRPr="00BE6F49">
              <w:rPr>
                <w:color w:val="000000"/>
                <w:sz w:val="20"/>
                <w:szCs w:val="20"/>
              </w:rPr>
              <w:t>0,0000026</w:t>
            </w:r>
          </w:p>
        </w:tc>
      </w:tr>
      <w:tr w:rsidR="00886A2D" w:rsidRPr="00BE6F49" w14:paraId="57C1B08C" w14:textId="77777777" w:rsidTr="00886A2D">
        <w:trPr>
          <w:trHeight w:val="284"/>
        </w:trPr>
        <w:tc>
          <w:tcPr>
            <w:tcW w:w="474" w:type="pct"/>
            <w:shd w:val="clear" w:color="auto" w:fill="auto"/>
            <w:vAlign w:val="center"/>
            <w:hideMark/>
          </w:tcPr>
          <w:p w14:paraId="2E5EB7A0" w14:textId="77777777" w:rsidR="00886A2D" w:rsidRPr="00BE6F49" w:rsidRDefault="00886A2D" w:rsidP="00886A2D">
            <w:pPr>
              <w:jc w:val="center"/>
              <w:rPr>
                <w:color w:val="000000"/>
                <w:sz w:val="20"/>
                <w:szCs w:val="20"/>
              </w:rPr>
            </w:pPr>
            <w:r w:rsidRPr="00BE6F49">
              <w:rPr>
                <w:color w:val="000000"/>
                <w:sz w:val="20"/>
                <w:szCs w:val="20"/>
              </w:rPr>
              <w:t>Котельная №11</w:t>
            </w:r>
          </w:p>
        </w:tc>
        <w:tc>
          <w:tcPr>
            <w:tcW w:w="536" w:type="pct"/>
            <w:shd w:val="clear" w:color="auto" w:fill="auto"/>
            <w:vAlign w:val="center"/>
            <w:hideMark/>
          </w:tcPr>
          <w:p w14:paraId="02B73FFC" w14:textId="77777777" w:rsidR="00886A2D" w:rsidRPr="00BE6F49" w:rsidRDefault="00886A2D" w:rsidP="00886A2D">
            <w:pPr>
              <w:jc w:val="center"/>
              <w:rPr>
                <w:color w:val="000000"/>
                <w:sz w:val="20"/>
                <w:szCs w:val="20"/>
              </w:rPr>
            </w:pPr>
            <w:r w:rsidRPr="00BE6F49">
              <w:rPr>
                <w:color w:val="000000"/>
                <w:sz w:val="20"/>
                <w:szCs w:val="20"/>
              </w:rPr>
              <w:t>УТ-1</w:t>
            </w:r>
          </w:p>
        </w:tc>
        <w:tc>
          <w:tcPr>
            <w:tcW w:w="304" w:type="pct"/>
            <w:shd w:val="clear" w:color="auto" w:fill="auto"/>
            <w:vAlign w:val="center"/>
            <w:hideMark/>
          </w:tcPr>
          <w:p w14:paraId="4B1E4544" w14:textId="77777777" w:rsidR="00886A2D" w:rsidRPr="00BE6F49" w:rsidRDefault="00886A2D" w:rsidP="00886A2D">
            <w:pPr>
              <w:jc w:val="center"/>
              <w:rPr>
                <w:color w:val="000000"/>
                <w:sz w:val="20"/>
                <w:szCs w:val="20"/>
              </w:rPr>
            </w:pPr>
            <w:r w:rsidRPr="00BE6F49">
              <w:rPr>
                <w:color w:val="000000"/>
                <w:sz w:val="20"/>
                <w:szCs w:val="20"/>
              </w:rPr>
              <w:t>6,00</w:t>
            </w:r>
          </w:p>
        </w:tc>
        <w:tc>
          <w:tcPr>
            <w:tcW w:w="461" w:type="pct"/>
            <w:shd w:val="clear" w:color="auto" w:fill="auto"/>
            <w:vAlign w:val="center"/>
            <w:hideMark/>
          </w:tcPr>
          <w:p w14:paraId="63542DAD" w14:textId="77777777" w:rsidR="00886A2D" w:rsidRPr="00BE6F49" w:rsidRDefault="00886A2D" w:rsidP="00886A2D">
            <w:pPr>
              <w:jc w:val="center"/>
              <w:rPr>
                <w:color w:val="000000"/>
                <w:sz w:val="20"/>
                <w:szCs w:val="20"/>
              </w:rPr>
            </w:pPr>
            <w:r w:rsidRPr="00BE6F49">
              <w:rPr>
                <w:color w:val="000000"/>
                <w:sz w:val="20"/>
                <w:szCs w:val="20"/>
              </w:rPr>
              <w:t>0,26</w:t>
            </w:r>
          </w:p>
        </w:tc>
        <w:tc>
          <w:tcPr>
            <w:tcW w:w="461" w:type="pct"/>
            <w:shd w:val="clear" w:color="auto" w:fill="auto"/>
            <w:vAlign w:val="center"/>
            <w:hideMark/>
          </w:tcPr>
          <w:p w14:paraId="2F692CE0" w14:textId="77777777" w:rsidR="00886A2D" w:rsidRPr="00BE6F49" w:rsidRDefault="00886A2D" w:rsidP="00886A2D">
            <w:pPr>
              <w:jc w:val="center"/>
              <w:rPr>
                <w:color w:val="000000"/>
                <w:sz w:val="20"/>
                <w:szCs w:val="20"/>
              </w:rPr>
            </w:pPr>
            <w:r w:rsidRPr="00BE6F49">
              <w:rPr>
                <w:color w:val="000000"/>
                <w:sz w:val="20"/>
                <w:szCs w:val="20"/>
              </w:rPr>
              <w:t>0,26</w:t>
            </w:r>
          </w:p>
        </w:tc>
        <w:tc>
          <w:tcPr>
            <w:tcW w:w="521" w:type="pct"/>
            <w:shd w:val="clear" w:color="auto" w:fill="auto"/>
            <w:vAlign w:val="center"/>
            <w:hideMark/>
          </w:tcPr>
          <w:p w14:paraId="70EB5DD8" w14:textId="77777777" w:rsidR="00886A2D" w:rsidRPr="00BE6F49" w:rsidRDefault="00886A2D" w:rsidP="00886A2D">
            <w:pPr>
              <w:jc w:val="center"/>
              <w:rPr>
                <w:color w:val="000000"/>
                <w:sz w:val="20"/>
                <w:szCs w:val="20"/>
              </w:rPr>
            </w:pPr>
            <w:r w:rsidRPr="00BE6F49">
              <w:rPr>
                <w:color w:val="000000"/>
                <w:sz w:val="20"/>
                <w:szCs w:val="20"/>
              </w:rPr>
              <w:t>14,74</w:t>
            </w:r>
          </w:p>
        </w:tc>
        <w:tc>
          <w:tcPr>
            <w:tcW w:w="521" w:type="pct"/>
            <w:shd w:val="clear" w:color="auto" w:fill="auto"/>
            <w:vAlign w:val="center"/>
            <w:hideMark/>
          </w:tcPr>
          <w:p w14:paraId="107C2AD2" w14:textId="77777777" w:rsidR="00886A2D" w:rsidRPr="00BE6F49" w:rsidRDefault="00886A2D" w:rsidP="00886A2D">
            <w:pPr>
              <w:jc w:val="center"/>
              <w:rPr>
                <w:color w:val="000000"/>
                <w:sz w:val="20"/>
                <w:szCs w:val="20"/>
              </w:rPr>
            </w:pPr>
            <w:r w:rsidRPr="00BE6F49">
              <w:rPr>
                <w:color w:val="000000"/>
                <w:sz w:val="20"/>
                <w:szCs w:val="20"/>
              </w:rPr>
              <w:t>0,07</w:t>
            </w:r>
          </w:p>
        </w:tc>
        <w:tc>
          <w:tcPr>
            <w:tcW w:w="444" w:type="pct"/>
            <w:shd w:val="clear" w:color="auto" w:fill="auto"/>
            <w:vAlign w:val="center"/>
            <w:hideMark/>
          </w:tcPr>
          <w:p w14:paraId="06837DC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D7DEE32"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6327F45D" w14:textId="77777777" w:rsidR="00886A2D" w:rsidRPr="00BE6F49" w:rsidRDefault="00886A2D" w:rsidP="00886A2D">
            <w:pPr>
              <w:jc w:val="center"/>
              <w:rPr>
                <w:color w:val="000000"/>
                <w:sz w:val="20"/>
                <w:szCs w:val="20"/>
              </w:rPr>
            </w:pPr>
            <w:r w:rsidRPr="00BE6F49">
              <w:rPr>
                <w:color w:val="000000"/>
                <w:sz w:val="20"/>
                <w:szCs w:val="20"/>
              </w:rPr>
              <w:t>0,9997406</w:t>
            </w:r>
          </w:p>
        </w:tc>
        <w:tc>
          <w:tcPr>
            <w:tcW w:w="385" w:type="pct"/>
            <w:shd w:val="clear" w:color="auto" w:fill="auto"/>
            <w:vAlign w:val="center"/>
            <w:hideMark/>
          </w:tcPr>
          <w:p w14:paraId="0ED68BE6" w14:textId="77777777" w:rsidR="00886A2D" w:rsidRPr="00BE6F49" w:rsidRDefault="00886A2D" w:rsidP="00886A2D">
            <w:pPr>
              <w:jc w:val="center"/>
              <w:rPr>
                <w:color w:val="000000"/>
                <w:sz w:val="20"/>
                <w:szCs w:val="20"/>
              </w:rPr>
            </w:pPr>
            <w:r w:rsidRPr="00BE6F49">
              <w:rPr>
                <w:color w:val="000000"/>
                <w:sz w:val="20"/>
                <w:szCs w:val="20"/>
              </w:rPr>
              <w:t>0,0000020</w:t>
            </w:r>
          </w:p>
        </w:tc>
      </w:tr>
      <w:tr w:rsidR="00886A2D" w:rsidRPr="00BE6F49" w14:paraId="5713323D" w14:textId="77777777" w:rsidTr="00886A2D">
        <w:trPr>
          <w:trHeight w:val="284"/>
        </w:trPr>
        <w:tc>
          <w:tcPr>
            <w:tcW w:w="474" w:type="pct"/>
            <w:shd w:val="clear" w:color="auto" w:fill="auto"/>
            <w:vAlign w:val="center"/>
            <w:hideMark/>
          </w:tcPr>
          <w:p w14:paraId="3C9EDB54" w14:textId="77777777" w:rsidR="00886A2D" w:rsidRPr="00BE6F49" w:rsidRDefault="00886A2D" w:rsidP="00886A2D">
            <w:pPr>
              <w:jc w:val="center"/>
              <w:rPr>
                <w:color w:val="000000"/>
                <w:sz w:val="20"/>
                <w:szCs w:val="20"/>
              </w:rPr>
            </w:pPr>
            <w:r w:rsidRPr="00BE6F49">
              <w:rPr>
                <w:color w:val="000000"/>
                <w:sz w:val="20"/>
                <w:szCs w:val="20"/>
              </w:rPr>
              <w:t>УТ-1</w:t>
            </w:r>
          </w:p>
        </w:tc>
        <w:tc>
          <w:tcPr>
            <w:tcW w:w="536" w:type="pct"/>
            <w:shd w:val="clear" w:color="auto" w:fill="auto"/>
            <w:vAlign w:val="center"/>
            <w:hideMark/>
          </w:tcPr>
          <w:p w14:paraId="3550F1A5" w14:textId="77777777" w:rsidR="00886A2D" w:rsidRPr="00BE6F49" w:rsidRDefault="00886A2D" w:rsidP="00886A2D">
            <w:pPr>
              <w:jc w:val="center"/>
              <w:rPr>
                <w:color w:val="000000"/>
                <w:sz w:val="20"/>
                <w:szCs w:val="20"/>
              </w:rPr>
            </w:pPr>
            <w:r w:rsidRPr="00BE6F49">
              <w:rPr>
                <w:color w:val="000000"/>
                <w:sz w:val="20"/>
                <w:szCs w:val="20"/>
              </w:rPr>
              <w:t>УТ-2</w:t>
            </w:r>
          </w:p>
        </w:tc>
        <w:tc>
          <w:tcPr>
            <w:tcW w:w="304" w:type="pct"/>
            <w:shd w:val="clear" w:color="auto" w:fill="auto"/>
            <w:vAlign w:val="center"/>
            <w:hideMark/>
          </w:tcPr>
          <w:p w14:paraId="7D530F65" w14:textId="77777777" w:rsidR="00886A2D" w:rsidRPr="00BE6F49" w:rsidRDefault="00886A2D" w:rsidP="00886A2D">
            <w:pPr>
              <w:jc w:val="center"/>
              <w:rPr>
                <w:color w:val="000000"/>
                <w:sz w:val="20"/>
                <w:szCs w:val="20"/>
              </w:rPr>
            </w:pPr>
            <w:r w:rsidRPr="00BE6F49">
              <w:rPr>
                <w:color w:val="000000"/>
                <w:sz w:val="20"/>
                <w:szCs w:val="20"/>
              </w:rPr>
              <w:t>21,00</w:t>
            </w:r>
          </w:p>
        </w:tc>
        <w:tc>
          <w:tcPr>
            <w:tcW w:w="461" w:type="pct"/>
            <w:shd w:val="clear" w:color="auto" w:fill="auto"/>
            <w:vAlign w:val="center"/>
            <w:hideMark/>
          </w:tcPr>
          <w:p w14:paraId="76828854" w14:textId="77777777" w:rsidR="00886A2D" w:rsidRPr="00BE6F49" w:rsidRDefault="00886A2D" w:rsidP="00886A2D">
            <w:pPr>
              <w:jc w:val="center"/>
              <w:rPr>
                <w:color w:val="000000"/>
                <w:sz w:val="20"/>
                <w:szCs w:val="20"/>
              </w:rPr>
            </w:pPr>
            <w:r w:rsidRPr="00BE6F49">
              <w:rPr>
                <w:color w:val="000000"/>
                <w:sz w:val="20"/>
                <w:szCs w:val="20"/>
              </w:rPr>
              <w:t>0,26</w:t>
            </w:r>
          </w:p>
        </w:tc>
        <w:tc>
          <w:tcPr>
            <w:tcW w:w="461" w:type="pct"/>
            <w:shd w:val="clear" w:color="auto" w:fill="auto"/>
            <w:vAlign w:val="center"/>
            <w:hideMark/>
          </w:tcPr>
          <w:p w14:paraId="08B4FB6D" w14:textId="77777777" w:rsidR="00886A2D" w:rsidRPr="00BE6F49" w:rsidRDefault="00886A2D" w:rsidP="00886A2D">
            <w:pPr>
              <w:jc w:val="center"/>
              <w:rPr>
                <w:color w:val="000000"/>
                <w:sz w:val="20"/>
                <w:szCs w:val="20"/>
              </w:rPr>
            </w:pPr>
            <w:r w:rsidRPr="00BE6F49">
              <w:rPr>
                <w:color w:val="000000"/>
                <w:sz w:val="20"/>
                <w:szCs w:val="20"/>
              </w:rPr>
              <w:t>0,26</w:t>
            </w:r>
          </w:p>
        </w:tc>
        <w:tc>
          <w:tcPr>
            <w:tcW w:w="521" w:type="pct"/>
            <w:shd w:val="clear" w:color="auto" w:fill="auto"/>
            <w:vAlign w:val="center"/>
            <w:hideMark/>
          </w:tcPr>
          <w:p w14:paraId="221E3048" w14:textId="77777777" w:rsidR="00886A2D" w:rsidRPr="00BE6F49" w:rsidRDefault="00886A2D" w:rsidP="00886A2D">
            <w:pPr>
              <w:jc w:val="center"/>
              <w:rPr>
                <w:color w:val="000000"/>
                <w:sz w:val="20"/>
                <w:szCs w:val="20"/>
              </w:rPr>
            </w:pPr>
            <w:r w:rsidRPr="00BE6F49">
              <w:rPr>
                <w:color w:val="000000"/>
                <w:sz w:val="20"/>
                <w:szCs w:val="20"/>
              </w:rPr>
              <w:t>14,74</w:t>
            </w:r>
          </w:p>
        </w:tc>
        <w:tc>
          <w:tcPr>
            <w:tcW w:w="521" w:type="pct"/>
            <w:shd w:val="clear" w:color="auto" w:fill="auto"/>
            <w:vAlign w:val="center"/>
            <w:hideMark/>
          </w:tcPr>
          <w:p w14:paraId="7B2F1005" w14:textId="77777777" w:rsidR="00886A2D" w:rsidRPr="00BE6F49" w:rsidRDefault="00886A2D" w:rsidP="00886A2D">
            <w:pPr>
              <w:jc w:val="center"/>
              <w:rPr>
                <w:color w:val="000000"/>
                <w:sz w:val="20"/>
                <w:szCs w:val="20"/>
              </w:rPr>
            </w:pPr>
            <w:r w:rsidRPr="00BE6F49">
              <w:rPr>
                <w:color w:val="000000"/>
                <w:sz w:val="20"/>
                <w:szCs w:val="20"/>
              </w:rPr>
              <w:t>0,07</w:t>
            </w:r>
          </w:p>
        </w:tc>
        <w:tc>
          <w:tcPr>
            <w:tcW w:w="444" w:type="pct"/>
            <w:shd w:val="clear" w:color="auto" w:fill="auto"/>
            <w:vAlign w:val="center"/>
            <w:hideMark/>
          </w:tcPr>
          <w:p w14:paraId="5786962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13B96F5"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461B1CB4" w14:textId="77777777" w:rsidR="00886A2D" w:rsidRPr="00BE6F49" w:rsidRDefault="00886A2D" w:rsidP="00886A2D">
            <w:pPr>
              <w:jc w:val="center"/>
              <w:rPr>
                <w:color w:val="000000"/>
                <w:sz w:val="20"/>
                <w:szCs w:val="20"/>
              </w:rPr>
            </w:pPr>
            <w:r w:rsidRPr="00BE6F49">
              <w:rPr>
                <w:color w:val="000000"/>
                <w:sz w:val="20"/>
                <w:szCs w:val="20"/>
              </w:rPr>
              <w:t>0,9997406</w:t>
            </w:r>
          </w:p>
        </w:tc>
        <w:tc>
          <w:tcPr>
            <w:tcW w:w="385" w:type="pct"/>
            <w:shd w:val="clear" w:color="auto" w:fill="auto"/>
            <w:vAlign w:val="center"/>
            <w:hideMark/>
          </w:tcPr>
          <w:p w14:paraId="19290E38" w14:textId="77777777" w:rsidR="00886A2D" w:rsidRPr="00BE6F49" w:rsidRDefault="00886A2D" w:rsidP="00886A2D">
            <w:pPr>
              <w:jc w:val="center"/>
              <w:rPr>
                <w:color w:val="000000"/>
                <w:sz w:val="20"/>
                <w:szCs w:val="20"/>
              </w:rPr>
            </w:pPr>
            <w:r w:rsidRPr="00BE6F49">
              <w:rPr>
                <w:color w:val="000000"/>
                <w:sz w:val="20"/>
                <w:szCs w:val="20"/>
              </w:rPr>
              <w:t>0,0000070</w:t>
            </w:r>
          </w:p>
        </w:tc>
      </w:tr>
      <w:tr w:rsidR="00886A2D" w:rsidRPr="00BE6F49" w14:paraId="180C0F35" w14:textId="77777777" w:rsidTr="00886A2D">
        <w:trPr>
          <w:trHeight w:val="284"/>
        </w:trPr>
        <w:tc>
          <w:tcPr>
            <w:tcW w:w="474" w:type="pct"/>
            <w:shd w:val="clear" w:color="auto" w:fill="auto"/>
            <w:vAlign w:val="center"/>
            <w:hideMark/>
          </w:tcPr>
          <w:p w14:paraId="167B3B55" w14:textId="77777777" w:rsidR="00886A2D" w:rsidRPr="00BE6F49" w:rsidRDefault="00886A2D" w:rsidP="00886A2D">
            <w:pPr>
              <w:jc w:val="center"/>
              <w:rPr>
                <w:color w:val="000000"/>
                <w:sz w:val="20"/>
                <w:szCs w:val="20"/>
              </w:rPr>
            </w:pPr>
            <w:r w:rsidRPr="00BE6F49">
              <w:rPr>
                <w:color w:val="000000"/>
                <w:sz w:val="20"/>
                <w:szCs w:val="20"/>
              </w:rPr>
              <w:t>УТ-43</w:t>
            </w:r>
          </w:p>
        </w:tc>
        <w:tc>
          <w:tcPr>
            <w:tcW w:w="536" w:type="pct"/>
            <w:shd w:val="clear" w:color="auto" w:fill="auto"/>
            <w:vAlign w:val="center"/>
            <w:hideMark/>
          </w:tcPr>
          <w:p w14:paraId="109FF84F" w14:textId="77777777" w:rsidR="00886A2D" w:rsidRPr="00BE6F49" w:rsidRDefault="00886A2D" w:rsidP="00886A2D">
            <w:pPr>
              <w:jc w:val="center"/>
              <w:rPr>
                <w:color w:val="000000"/>
                <w:sz w:val="20"/>
                <w:szCs w:val="20"/>
              </w:rPr>
            </w:pPr>
            <w:r w:rsidRPr="00BE6F49">
              <w:rPr>
                <w:color w:val="000000"/>
                <w:sz w:val="20"/>
                <w:szCs w:val="20"/>
              </w:rPr>
              <w:t>УТ-44</w:t>
            </w:r>
          </w:p>
        </w:tc>
        <w:tc>
          <w:tcPr>
            <w:tcW w:w="304" w:type="pct"/>
            <w:shd w:val="clear" w:color="auto" w:fill="auto"/>
            <w:vAlign w:val="center"/>
            <w:hideMark/>
          </w:tcPr>
          <w:p w14:paraId="6405ACAA" w14:textId="77777777" w:rsidR="00886A2D" w:rsidRPr="00BE6F49" w:rsidRDefault="00886A2D" w:rsidP="00886A2D">
            <w:pPr>
              <w:jc w:val="center"/>
              <w:rPr>
                <w:color w:val="000000"/>
                <w:sz w:val="20"/>
                <w:szCs w:val="20"/>
              </w:rPr>
            </w:pPr>
            <w:r w:rsidRPr="00BE6F49">
              <w:rPr>
                <w:color w:val="000000"/>
                <w:sz w:val="20"/>
                <w:szCs w:val="20"/>
              </w:rPr>
              <w:t>8,00</w:t>
            </w:r>
          </w:p>
        </w:tc>
        <w:tc>
          <w:tcPr>
            <w:tcW w:w="461" w:type="pct"/>
            <w:shd w:val="clear" w:color="auto" w:fill="auto"/>
            <w:vAlign w:val="center"/>
            <w:hideMark/>
          </w:tcPr>
          <w:p w14:paraId="48BDD7EA"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61103E6"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5CF6ADE"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4143981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92EBB9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0DE8443"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2384EF55" w14:textId="77777777" w:rsidR="00886A2D" w:rsidRPr="00BE6F49" w:rsidRDefault="00886A2D" w:rsidP="00886A2D">
            <w:pPr>
              <w:jc w:val="center"/>
              <w:rPr>
                <w:color w:val="000000"/>
                <w:sz w:val="20"/>
                <w:szCs w:val="20"/>
              </w:rPr>
            </w:pPr>
            <w:r w:rsidRPr="00BE6F49">
              <w:rPr>
                <w:color w:val="000000"/>
                <w:sz w:val="20"/>
                <w:szCs w:val="20"/>
              </w:rPr>
              <w:t>0,0087371</w:t>
            </w:r>
          </w:p>
        </w:tc>
        <w:tc>
          <w:tcPr>
            <w:tcW w:w="385" w:type="pct"/>
            <w:shd w:val="clear" w:color="auto" w:fill="auto"/>
            <w:vAlign w:val="center"/>
            <w:hideMark/>
          </w:tcPr>
          <w:p w14:paraId="3DDE666C" w14:textId="77777777" w:rsidR="00886A2D" w:rsidRPr="00BE6F49" w:rsidRDefault="00886A2D" w:rsidP="00886A2D">
            <w:pPr>
              <w:jc w:val="center"/>
              <w:rPr>
                <w:color w:val="000000"/>
                <w:sz w:val="20"/>
                <w:szCs w:val="20"/>
              </w:rPr>
            </w:pPr>
            <w:r w:rsidRPr="00BE6F49">
              <w:rPr>
                <w:color w:val="000000"/>
                <w:sz w:val="20"/>
                <w:szCs w:val="20"/>
              </w:rPr>
              <w:t>0,0000012</w:t>
            </w:r>
          </w:p>
        </w:tc>
      </w:tr>
      <w:tr w:rsidR="00886A2D" w:rsidRPr="00BE6F49" w14:paraId="4D5E1A4C" w14:textId="77777777" w:rsidTr="00886A2D">
        <w:trPr>
          <w:trHeight w:val="284"/>
        </w:trPr>
        <w:tc>
          <w:tcPr>
            <w:tcW w:w="474" w:type="pct"/>
            <w:shd w:val="clear" w:color="auto" w:fill="auto"/>
            <w:vAlign w:val="center"/>
            <w:hideMark/>
          </w:tcPr>
          <w:p w14:paraId="21B03328" w14:textId="77777777" w:rsidR="00886A2D" w:rsidRPr="00BE6F49" w:rsidRDefault="00886A2D" w:rsidP="00886A2D">
            <w:pPr>
              <w:jc w:val="center"/>
              <w:rPr>
                <w:color w:val="000000"/>
                <w:sz w:val="20"/>
                <w:szCs w:val="20"/>
              </w:rPr>
            </w:pPr>
            <w:r w:rsidRPr="00BE6F49">
              <w:rPr>
                <w:color w:val="000000"/>
                <w:sz w:val="20"/>
                <w:szCs w:val="20"/>
              </w:rPr>
              <w:t>УТ-44</w:t>
            </w:r>
          </w:p>
        </w:tc>
        <w:tc>
          <w:tcPr>
            <w:tcW w:w="536" w:type="pct"/>
            <w:shd w:val="clear" w:color="auto" w:fill="auto"/>
            <w:vAlign w:val="center"/>
            <w:hideMark/>
          </w:tcPr>
          <w:p w14:paraId="7FA74345" w14:textId="77777777" w:rsidR="00886A2D" w:rsidRPr="00BE6F49" w:rsidRDefault="00886A2D" w:rsidP="00886A2D">
            <w:pPr>
              <w:jc w:val="center"/>
              <w:rPr>
                <w:color w:val="000000"/>
                <w:sz w:val="20"/>
                <w:szCs w:val="20"/>
              </w:rPr>
            </w:pPr>
            <w:r w:rsidRPr="00BE6F49">
              <w:rPr>
                <w:color w:val="000000"/>
                <w:sz w:val="20"/>
                <w:szCs w:val="20"/>
              </w:rPr>
              <w:t>УТ-45</w:t>
            </w:r>
          </w:p>
        </w:tc>
        <w:tc>
          <w:tcPr>
            <w:tcW w:w="304" w:type="pct"/>
            <w:shd w:val="clear" w:color="auto" w:fill="auto"/>
            <w:vAlign w:val="center"/>
            <w:hideMark/>
          </w:tcPr>
          <w:p w14:paraId="4ECCA1AE" w14:textId="77777777" w:rsidR="00886A2D" w:rsidRPr="00BE6F49" w:rsidRDefault="00886A2D" w:rsidP="00886A2D">
            <w:pPr>
              <w:jc w:val="center"/>
              <w:rPr>
                <w:color w:val="000000"/>
                <w:sz w:val="20"/>
                <w:szCs w:val="20"/>
              </w:rPr>
            </w:pPr>
            <w:r w:rsidRPr="00BE6F49">
              <w:rPr>
                <w:color w:val="000000"/>
                <w:sz w:val="20"/>
                <w:szCs w:val="20"/>
              </w:rPr>
              <w:t>17,00</w:t>
            </w:r>
          </w:p>
        </w:tc>
        <w:tc>
          <w:tcPr>
            <w:tcW w:w="461" w:type="pct"/>
            <w:shd w:val="clear" w:color="auto" w:fill="auto"/>
            <w:vAlign w:val="center"/>
            <w:hideMark/>
          </w:tcPr>
          <w:p w14:paraId="1B63748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17AB44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B6352C5"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5C6B523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C3EE5F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40945F1"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62CD0923" w14:textId="77777777" w:rsidR="00886A2D" w:rsidRPr="00BE6F49" w:rsidRDefault="00886A2D" w:rsidP="00886A2D">
            <w:pPr>
              <w:jc w:val="center"/>
              <w:rPr>
                <w:color w:val="000000"/>
                <w:sz w:val="20"/>
                <w:szCs w:val="20"/>
              </w:rPr>
            </w:pPr>
            <w:r w:rsidRPr="00BE6F49">
              <w:rPr>
                <w:color w:val="000000"/>
                <w:sz w:val="20"/>
                <w:szCs w:val="20"/>
              </w:rPr>
              <w:t>0,0087371</w:t>
            </w:r>
          </w:p>
        </w:tc>
        <w:tc>
          <w:tcPr>
            <w:tcW w:w="385" w:type="pct"/>
            <w:shd w:val="clear" w:color="auto" w:fill="auto"/>
            <w:vAlign w:val="center"/>
            <w:hideMark/>
          </w:tcPr>
          <w:p w14:paraId="6EE474B4" w14:textId="77777777" w:rsidR="00886A2D" w:rsidRPr="00BE6F49" w:rsidRDefault="00886A2D" w:rsidP="00886A2D">
            <w:pPr>
              <w:jc w:val="center"/>
              <w:rPr>
                <w:color w:val="000000"/>
                <w:sz w:val="20"/>
                <w:szCs w:val="20"/>
              </w:rPr>
            </w:pPr>
            <w:r w:rsidRPr="00BE6F49">
              <w:rPr>
                <w:color w:val="000000"/>
                <w:sz w:val="20"/>
                <w:szCs w:val="20"/>
              </w:rPr>
              <w:t>0,0000026</w:t>
            </w:r>
          </w:p>
        </w:tc>
      </w:tr>
      <w:tr w:rsidR="00886A2D" w:rsidRPr="00BE6F49" w14:paraId="2BA47EFA" w14:textId="77777777" w:rsidTr="00886A2D">
        <w:trPr>
          <w:trHeight w:val="284"/>
        </w:trPr>
        <w:tc>
          <w:tcPr>
            <w:tcW w:w="474" w:type="pct"/>
            <w:shd w:val="clear" w:color="auto" w:fill="auto"/>
            <w:vAlign w:val="center"/>
            <w:hideMark/>
          </w:tcPr>
          <w:p w14:paraId="2E23A7A8" w14:textId="77777777" w:rsidR="00886A2D" w:rsidRPr="00BE6F49" w:rsidRDefault="00886A2D" w:rsidP="00886A2D">
            <w:pPr>
              <w:jc w:val="center"/>
              <w:rPr>
                <w:color w:val="000000"/>
                <w:sz w:val="20"/>
                <w:szCs w:val="20"/>
              </w:rPr>
            </w:pPr>
            <w:r w:rsidRPr="00BE6F49">
              <w:rPr>
                <w:color w:val="000000"/>
                <w:sz w:val="20"/>
                <w:szCs w:val="20"/>
              </w:rPr>
              <w:t>УТ-43</w:t>
            </w:r>
          </w:p>
        </w:tc>
        <w:tc>
          <w:tcPr>
            <w:tcW w:w="536" w:type="pct"/>
            <w:shd w:val="clear" w:color="auto" w:fill="auto"/>
            <w:vAlign w:val="center"/>
            <w:hideMark/>
          </w:tcPr>
          <w:p w14:paraId="28E3ADE7" w14:textId="77777777" w:rsidR="00886A2D" w:rsidRPr="00BE6F49" w:rsidRDefault="00886A2D" w:rsidP="00886A2D">
            <w:pPr>
              <w:jc w:val="center"/>
              <w:rPr>
                <w:color w:val="000000"/>
                <w:sz w:val="20"/>
                <w:szCs w:val="20"/>
              </w:rPr>
            </w:pPr>
            <w:r w:rsidRPr="00BE6F49">
              <w:rPr>
                <w:color w:val="000000"/>
                <w:sz w:val="20"/>
                <w:szCs w:val="20"/>
              </w:rPr>
              <w:t>УТ-47</w:t>
            </w:r>
          </w:p>
        </w:tc>
        <w:tc>
          <w:tcPr>
            <w:tcW w:w="304" w:type="pct"/>
            <w:shd w:val="clear" w:color="auto" w:fill="auto"/>
            <w:vAlign w:val="center"/>
            <w:hideMark/>
          </w:tcPr>
          <w:p w14:paraId="4193308A" w14:textId="77777777" w:rsidR="00886A2D" w:rsidRPr="00BE6F49" w:rsidRDefault="00886A2D" w:rsidP="00886A2D">
            <w:pPr>
              <w:jc w:val="center"/>
              <w:rPr>
                <w:color w:val="000000"/>
                <w:sz w:val="20"/>
                <w:szCs w:val="20"/>
              </w:rPr>
            </w:pPr>
            <w:r w:rsidRPr="00BE6F49">
              <w:rPr>
                <w:color w:val="000000"/>
                <w:sz w:val="20"/>
                <w:szCs w:val="20"/>
              </w:rPr>
              <w:t>40,00</w:t>
            </w:r>
          </w:p>
        </w:tc>
        <w:tc>
          <w:tcPr>
            <w:tcW w:w="461" w:type="pct"/>
            <w:shd w:val="clear" w:color="auto" w:fill="auto"/>
            <w:vAlign w:val="center"/>
            <w:hideMark/>
          </w:tcPr>
          <w:p w14:paraId="46B9EBC2"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65965235"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52DCA833"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762D8A69"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4C23CED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4C2C8C7"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0F9D3664" w14:textId="77777777" w:rsidR="00886A2D" w:rsidRPr="00BE6F49" w:rsidRDefault="00886A2D" w:rsidP="00886A2D">
            <w:pPr>
              <w:jc w:val="center"/>
              <w:rPr>
                <w:color w:val="000000"/>
                <w:sz w:val="20"/>
                <w:szCs w:val="20"/>
              </w:rPr>
            </w:pPr>
            <w:r w:rsidRPr="00BE6F49">
              <w:rPr>
                <w:color w:val="000000"/>
                <w:sz w:val="20"/>
                <w:szCs w:val="20"/>
              </w:rPr>
              <w:t>0,4461379</w:t>
            </w:r>
          </w:p>
        </w:tc>
        <w:tc>
          <w:tcPr>
            <w:tcW w:w="385" w:type="pct"/>
            <w:shd w:val="clear" w:color="auto" w:fill="auto"/>
            <w:vAlign w:val="center"/>
            <w:hideMark/>
          </w:tcPr>
          <w:p w14:paraId="1D3C415E" w14:textId="77777777" w:rsidR="00886A2D" w:rsidRPr="00BE6F49" w:rsidRDefault="00886A2D" w:rsidP="00886A2D">
            <w:pPr>
              <w:jc w:val="center"/>
              <w:rPr>
                <w:color w:val="000000"/>
                <w:sz w:val="20"/>
                <w:szCs w:val="20"/>
              </w:rPr>
            </w:pPr>
            <w:r w:rsidRPr="00BE6F49">
              <w:rPr>
                <w:color w:val="000000"/>
                <w:sz w:val="20"/>
                <w:szCs w:val="20"/>
              </w:rPr>
              <w:t>0,0000110</w:t>
            </w:r>
          </w:p>
        </w:tc>
      </w:tr>
      <w:tr w:rsidR="00886A2D" w:rsidRPr="00BE6F49" w14:paraId="24B9D7DB" w14:textId="77777777" w:rsidTr="00886A2D">
        <w:trPr>
          <w:trHeight w:val="284"/>
        </w:trPr>
        <w:tc>
          <w:tcPr>
            <w:tcW w:w="474" w:type="pct"/>
            <w:shd w:val="clear" w:color="auto" w:fill="auto"/>
            <w:vAlign w:val="center"/>
            <w:hideMark/>
          </w:tcPr>
          <w:p w14:paraId="60A80FC4" w14:textId="77777777" w:rsidR="00886A2D" w:rsidRPr="00BE6F49" w:rsidRDefault="00886A2D" w:rsidP="00886A2D">
            <w:pPr>
              <w:jc w:val="center"/>
              <w:rPr>
                <w:color w:val="000000"/>
                <w:sz w:val="20"/>
                <w:szCs w:val="20"/>
              </w:rPr>
            </w:pPr>
            <w:r w:rsidRPr="00BE6F49">
              <w:rPr>
                <w:color w:val="000000"/>
                <w:sz w:val="20"/>
                <w:szCs w:val="20"/>
              </w:rPr>
              <w:t>УТ-47</w:t>
            </w:r>
          </w:p>
        </w:tc>
        <w:tc>
          <w:tcPr>
            <w:tcW w:w="536" w:type="pct"/>
            <w:shd w:val="clear" w:color="auto" w:fill="auto"/>
            <w:vAlign w:val="center"/>
            <w:hideMark/>
          </w:tcPr>
          <w:p w14:paraId="2A71AEF7" w14:textId="77777777" w:rsidR="00886A2D" w:rsidRPr="00BE6F49" w:rsidRDefault="00886A2D" w:rsidP="00886A2D">
            <w:pPr>
              <w:jc w:val="center"/>
              <w:rPr>
                <w:color w:val="000000"/>
                <w:sz w:val="20"/>
                <w:szCs w:val="20"/>
              </w:rPr>
            </w:pPr>
            <w:r w:rsidRPr="00BE6F49">
              <w:rPr>
                <w:color w:val="000000"/>
                <w:sz w:val="20"/>
                <w:szCs w:val="20"/>
              </w:rPr>
              <w:t>УТ-48</w:t>
            </w:r>
          </w:p>
        </w:tc>
        <w:tc>
          <w:tcPr>
            <w:tcW w:w="304" w:type="pct"/>
            <w:shd w:val="clear" w:color="auto" w:fill="auto"/>
            <w:vAlign w:val="center"/>
            <w:hideMark/>
          </w:tcPr>
          <w:p w14:paraId="66520E9F"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7507E23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A7F67B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4BB0026"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65016068"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0DC753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48A5784"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6A4C18D3" w14:textId="77777777" w:rsidR="00886A2D" w:rsidRPr="00BE6F49" w:rsidRDefault="00886A2D" w:rsidP="00886A2D">
            <w:pPr>
              <w:jc w:val="center"/>
              <w:rPr>
                <w:color w:val="000000"/>
                <w:sz w:val="20"/>
                <w:szCs w:val="20"/>
              </w:rPr>
            </w:pPr>
            <w:r w:rsidRPr="00BE6F49">
              <w:rPr>
                <w:color w:val="000000"/>
                <w:sz w:val="20"/>
                <w:szCs w:val="20"/>
              </w:rPr>
              <w:t>0,0103694</w:t>
            </w:r>
          </w:p>
        </w:tc>
        <w:tc>
          <w:tcPr>
            <w:tcW w:w="385" w:type="pct"/>
            <w:shd w:val="clear" w:color="auto" w:fill="auto"/>
            <w:vAlign w:val="center"/>
            <w:hideMark/>
          </w:tcPr>
          <w:p w14:paraId="04615300"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7BD9F495" w14:textId="77777777" w:rsidTr="00886A2D">
        <w:trPr>
          <w:trHeight w:val="284"/>
        </w:trPr>
        <w:tc>
          <w:tcPr>
            <w:tcW w:w="474" w:type="pct"/>
            <w:shd w:val="clear" w:color="auto" w:fill="auto"/>
            <w:vAlign w:val="center"/>
            <w:hideMark/>
          </w:tcPr>
          <w:p w14:paraId="089AB086" w14:textId="77777777" w:rsidR="00886A2D" w:rsidRPr="00BE6F49" w:rsidRDefault="00886A2D" w:rsidP="00886A2D">
            <w:pPr>
              <w:jc w:val="center"/>
              <w:rPr>
                <w:color w:val="000000"/>
                <w:sz w:val="20"/>
                <w:szCs w:val="20"/>
              </w:rPr>
            </w:pPr>
            <w:r w:rsidRPr="00BE6F49">
              <w:rPr>
                <w:color w:val="000000"/>
                <w:sz w:val="20"/>
                <w:szCs w:val="20"/>
              </w:rPr>
              <w:t>УТ-48</w:t>
            </w:r>
          </w:p>
        </w:tc>
        <w:tc>
          <w:tcPr>
            <w:tcW w:w="536" w:type="pct"/>
            <w:shd w:val="clear" w:color="auto" w:fill="auto"/>
            <w:vAlign w:val="center"/>
            <w:hideMark/>
          </w:tcPr>
          <w:p w14:paraId="3172AE7E" w14:textId="77777777" w:rsidR="00886A2D" w:rsidRPr="00BE6F49" w:rsidRDefault="00886A2D" w:rsidP="00886A2D">
            <w:pPr>
              <w:jc w:val="center"/>
              <w:rPr>
                <w:color w:val="000000"/>
                <w:sz w:val="20"/>
                <w:szCs w:val="20"/>
              </w:rPr>
            </w:pPr>
            <w:r w:rsidRPr="00BE6F49">
              <w:rPr>
                <w:color w:val="000000"/>
                <w:sz w:val="20"/>
                <w:szCs w:val="20"/>
              </w:rPr>
              <w:t xml:space="preserve">Админ. Кобринского </w:t>
            </w:r>
            <w:proofErr w:type="spellStart"/>
            <w:r w:rsidRPr="00BE6F49">
              <w:rPr>
                <w:color w:val="000000"/>
                <w:sz w:val="20"/>
                <w:szCs w:val="20"/>
              </w:rPr>
              <w:t>с.п</w:t>
            </w:r>
            <w:proofErr w:type="spellEnd"/>
            <w:r w:rsidRPr="00BE6F49">
              <w:rPr>
                <w:color w:val="000000"/>
                <w:sz w:val="20"/>
                <w:szCs w:val="20"/>
              </w:rPr>
              <w:t>. - баня</w:t>
            </w:r>
          </w:p>
        </w:tc>
        <w:tc>
          <w:tcPr>
            <w:tcW w:w="304" w:type="pct"/>
            <w:shd w:val="clear" w:color="auto" w:fill="auto"/>
            <w:vAlign w:val="center"/>
            <w:hideMark/>
          </w:tcPr>
          <w:p w14:paraId="179CD8E4"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77395062"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6CCDAA3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90838D5" w14:textId="77777777" w:rsidR="00886A2D" w:rsidRPr="00BE6F49" w:rsidRDefault="00886A2D" w:rsidP="00886A2D">
            <w:pPr>
              <w:jc w:val="center"/>
              <w:rPr>
                <w:color w:val="000000"/>
                <w:sz w:val="20"/>
                <w:szCs w:val="20"/>
              </w:rPr>
            </w:pPr>
            <w:r w:rsidRPr="00BE6F49">
              <w:rPr>
                <w:color w:val="000000"/>
                <w:sz w:val="20"/>
                <w:szCs w:val="20"/>
              </w:rPr>
              <w:t>6,75</w:t>
            </w:r>
          </w:p>
        </w:tc>
        <w:tc>
          <w:tcPr>
            <w:tcW w:w="521" w:type="pct"/>
            <w:shd w:val="clear" w:color="auto" w:fill="auto"/>
            <w:vAlign w:val="center"/>
            <w:hideMark/>
          </w:tcPr>
          <w:p w14:paraId="3B78FB0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B43F9F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9DA37B3"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7397B13B" w14:textId="77777777" w:rsidR="00886A2D" w:rsidRPr="00BE6F49" w:rsidRDefault="00886A2D" w:rsidP="00886A2D">
            <w:pPr>
              <w:jc w:val="center"/>
              <w:rPr>
                <w:color w:val="000000"/>
                <w:sz w:val="20"/>
                <w:szCs w:val="20"/>
              </w:rPr>
            </w:pPr>
            <w:r w:rsidRPr="00BE6F49">
              <w:rPr>
                <w:color w:val="000000"/>
                <w:sz w:val="20"/>
                <w:szCs w:val="20"/>
              </w:rPr>
              <w:t>0,0103694</w:t>
            </w:r>
          </w:p>
        </w:tc>
        <w:tc>
          <w:tcPr>
            <w:tcW w:w="385" w:type="pct"/>
            <w:shd w:val="clear" w:color="auto" w:fill="auto"/>
            <w:vAlign w:val="center"/>
            <w:hideMark/>
          </w:tcPr>
          <w:p w14:paraId="1D771128" w14:textId="77777777" w:rsidR="00886A2D" w:rsidRPr="00BE6F49" w:rsidRDefault="00886A2D" w:rsidP="00886A2D">
            <w:pPr>
              <w:jc w:val="center"/>
              <w:rPr>
                <w:color w:val="000000"/>
                <w:sz w:val="20"/>
                <w:szCs w:val="20"/>
              </w:rPr>
            </w:pPr>
            <w:r w:rsidRPr="00BE6F49">
              <w:rPr>
                <w:color w:val="000000"/>
                <w:sz w:val="20"/>
                <w:szCs w:val="20"/>
              </w:rPr>
              <w:t>0,0000002</w:t>
            </w:r>
          </w:p>
        </w:tc>
      </w:tr>
      <w:tr w:rsidR="00886A2D" w:rsidRPr="00BE6F49" w14:paraId="3B926E96" w14:textId="77777777" w:rsidTr="00886A2D">
        <w:trPr>
          <w:trHeight w:val="284"/>
        </w:trPr>
        <w:tc>
          <w:tcPr>
            <w:tcW w:w="474" w:type="pct"/>
            <w:shd w:val="clear" w:color="auto" w:fill="auto"/>
            <w:vAlign w:val="center"/>
            <w:hideMark/>
          </w:tcPr>
          <w:p w14:paraId="7388FC26" w14:textId="77777777" w:rsidR="00886A2D" w:rsidRPr="00BE6F49" w:rsidRDefault="00886A2D" w:rsidP="00886A2D">
            <w:pPr>
              <w:jc w:val="center"/>
              <w:rPr>
                <w:color w:val="000000"/>
                <w:sz w:val="20"/>
                <w:szCs w:val="20"/>
              </w:rPr>
            </w:pPr>
            <w:r w:rsidRPr="00BE6F49">
              <w:rPr>
                <w:color w:val="000000"/>
                <w:sz w:val="20"/>
                <w:szCs w:val="20"/>
              </w:rPr>
              <w:t>УТ-47</w:t>
            </w:r>
          </w:p>
        </w:tc>
        <w:tc>
          <w:tcPr>
            <w:tcW w:w="536" w:type="pct"/>
            <w:shd w:val="clear" w:color="auto" w:fill="auto"/>
            <w:vAlign w:val="center"/>
            <w:hideMark/>
          </w:tcPr>
          <w:p w14:paraId="693E401A" w14:textId="77777777" w:rsidR="00886A2D" w:rsidRPr="00BE6F49" w:rsidRDefault="00886A2D" w:rsidP="00886A2D">
            <w:pPr>
              <w:jc w:val="center"/>
              <w:rPr>
                <w:color w:val="000000"/>
                <w:sz w:val="20"/>
                <w:szCs w:val="20"/>
              </w:rPr>
            </w:pPr>
            <w:r w:rsidRPr="00BE6F49">
              <w:rPr>
                <w:color w:val="000000"/>
                <w:sz w:val="20"/>
                <w:szCs w:val="20"/>
              </w:rPr>
              <w:t>УТ-51</w:t>
            </w:r>
          </w:p>
        </w:tc>
        <w:tc>
          <w:tcPr>
            <w:tcW w:w="304" w:type="pct"/>
            <w:shd w:val="clear" w:color="auto" w:fill="auto"/>
            <w:vAlign w:val="center"/>
            <w:hideMark/>
          </w:tcPr>
          <w:p w14:paraId="142E20DB" w14:textId="77777777" w:rsidR="00886A2D" w:rsidRPr="00BE6F49" w:rsidRDefault="00886A2D" w:rsidP="00886A2D">
            <w:pPr>
              <w:jc w:val="center"/>
              <w:rPr>
                <w:color w:val="000000"/>
                <w:sz w:val="20"/>
                <w:szCs w:val="20"/>
              </w:rPr>
            </w:pPr>
            <w:r w:rsidRPr="00BE6F49">
              <w:rPr>
                <w:color w:val="000000"/>
                <w:sz w:val="20"/>
                <w:szCs w:val="20"/>
              </w:rPr>
              <w:t>81,00</w:t>
            </w:r>
          </w:p>
        </w:tc>
        <w:tc>
          <w:tcPr>
            <w:tcW w:w="461" w:type="pct"/>
            <w:shd w:val="clear" w:color="auto" w:fill="auto"/>
            <w:vAlign w:val="center"/>
            <w:hideMark/>
          </w:tcPr>
          <w:p w14:paraId="48AF2B41"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031B3136"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453B9ADE"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1AB0FD9C"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12FE14A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86C03DE" w14:textId="77777777" w:rsidR="00886A2D" w:rsidRPr="00BE6F49" w:rsidRDefault="00886A2D" w:rsidP="00886A2D">
            <w:pPr>
              <w:jc w:val="center"/>
              <w:rPr>
                <w:color w:val="000000"/>
                <w:sz w:val="20"/>
                <w:szCs w:val="20"/>
              </w:rPr>
            </w:pPr>
            <w:r w:rsidRPr="00BE6F49">
              <w:rPr>
                <w:color w:val="000000"/>
                <w:sz w:val="20"/>
                <w:szCs w:val="20"/>
              </w:rPr>
              <w:t>0,0000018</w:t>
            </w:r>
          </w:p>
        </w:tc>
        <w:tc>
          <w:tcPr>
            <w:tcW w:w="447" w:type="pct"/>
            <w:shd w:val="clear" w:color="auto" w:fill="auto"/>
            <w:vAlign w:val="center"/>
            <w:hideMark/>
          </w:tcPr>
          <w:p w14:paraId="22DD3F61" w14:textId="77777777" w:rsidR="00886A2D" w:rsidRPr="00BE6F49" w:rsidRDefault="00886A2D" w:rsidP="00886A2D">
            <w:pPr>
              <w:jc w:val="center"/>
              <w:rPr>
                <w:color w:val="000000"/>
                <w:sz w:val="20"/>
                <w:szCs w:val="20"/>
              </w:rPr>
            </w:pPr>
            <w:r w:rsidRPr="00BE6F49">
              <w:rPr>
                <w:color w:val="000000"/>
                <w:sz w:val="20"/>
                <w:szCs w:val="20"/>
              </w:rPr>
              <w:t>0,2396467</w:t>
            </w:r>
          </w:p>
        </w:tc>
        <w:tc>
          <w:tcPr>
            <w:tcW w:w="385" w:type="pct"/>
            <w:shd w:val="clear" w:color="auto" w:fill="auto"/>
            <w:vAlign w:val="center"/>
            <w:hideMark/>
          </w:tcPr>
          <w:p w14:paraId="1CD53D03" w14:textId="77777777" w:rsidR="00886A2D" w:rsidRPr="00BE6F49" w:rsidRDefault="00886A2D" w:rsidP="00886A2D">
            <w:pPr>
              <w:jc w:val="center"/>
              <w:rPr>
                <w:color w:val="000000"/>
                <w:sz w:val="20"/>
                <w:szCs w:val="20"/>
              </w:rPr>
            </w:pPr>
            <w:r w:rsidRPr="00BE6F49">
              <w:rPr>
                <w:color w:val="000000"/>
                <w:sz w:val="20"/>
                <w:szCs w:val="20"/>
              </w:rPr>
              <w:t>0,0000222</w:t>
            </w:r>
          </w:p>
        </w:tc>
      </w:tr>
      <w:tr w:rsidR="00886A2D" w:rsidRPr="00BE6F49" w14:paraId="01B863E5" w14:textId="77777777" w:rsidTr="00886A2D">
        <w:trPr>
          <w:trHeight w:val="284"/>
        </w:trPr>
        <w:tc>
          <w:tcPr>
            <w:tcW w:w="474" w:type="pct"/>
            <w:shd w:val="clear" w:color="auto" w:fill="auto"/>
            <w:vAlign w:val="center"/>
            <w:hideMark/>
          </w:tcPr>
          <w:p w14:paraId="7BA949CE" w14:textId="77777777" w:rsidR="00886A2D" w:rsidRPr="00BE6F49" w:rsidRDefault="00886A2D" w:rsidP="00886A2D">
            <w:pPr>
              <w:jc w:val="center"/>
              <w:rPr>
                <w:color w:val="000000"/>
                <w:sz w:val="20"/>
                <w:szCs w:val="20"/>
              </w:rPr>
            </w:pPr>
            <w:r w:rsidRPr="00BE6F49">
              <w:rPr>
                <w:color w:val="000000"/>
                <w:sz w:val="20"/>
                <w:szCs w:val="20"/>
              </w:rPr>
              <w:t>УТ-51</w:t>
            </w:r>
          </w:p>
        </w:tc>
        <w:tc>
          <w:tcPr>
            <w:tcW w:w="536" w:type="pct"/>
            <w:shd w:val="clear" w:color="auto" w:fill="auto"/>
            <w:vAlign w:val="center"/>
            <w:hideMark/>
          </w:tcPr>
          <w:p w14:paraId="28815175" w14:textId="77777777" w:rsidR="00886A2D" w:rsidRPr="00BE6F49" w:rsidRDefault="00886A2D" w:rsidP="00886A2D">
            <w:pPr>
              <w:jc w:val="center"/>
              <w:rPr>
                <w:color w:val="000000"/>
                <w:sz w:val="20"/>
                <w:szCs w:val="20"/>
              </w:rPr>
            </w:pPr>
            <w:r w:rsidRPr="00BE6F49">
              <w:rPr>
                <w:color w:val="000000"/>
                <w:sz w:val="20"/>
                <w:szCs w:val="20"/>
              </w:rPr>
              <w:t>УТ-54</w:t>
            </w:r>
          </w:p>
        </w:tc>
        <w:tc>
          <w:tcPr>
            <w:tcW w:w="304" w:type="pct"/>
            <w:shd w:val="clear" w:color="auto" w:fill="auto"/>
            <w:vAlign w:val="center"/>
            <w:hideMark/>
          </w:tcPr>
          <w:p w14:paraId="041EC575" w14:textId="77777777" w:rsidR="00886A2D" w:rsidRPr="00BE6F49" w:rsidRDefault="00886A2D" w:rsidP="00886A2D">
            <w:pPr>
              <w:jc w:val="center"/>
              <w:rPr>
                <w:color w:val="000000"/>
                <w:sz w:val="20"/>
                <w:szCs w:val="20"/>
              </w:rPr>
            </w:pPr>
            <w:r w:rsidRPr="00BE6F49">
              <w:rPr>
                <w:color w:val="000000"/>
                <w:sz w:val="20"/>
                <w:szCs w:val="20"/>
              </w:rPr>
              <w:t>65,00</w:t>
            </w:r>
          </w:p>
        </w:tc>
        <w:tc>
          <w:tcPr>
            <w:tcW w:w="461" w:type="pct"/>
            <w:shd w:val="clear" w:color="auto" w:fill="auto"/>
            <w:vAlign w:val="center"/>
            <w:hideMark/>
          </w:tcPr>
          <w:p w14:paraId="2B89C5B7"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5F72B766"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4EF2AD8E"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4EF8F0D5"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3F3C09D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D51B373" w14:textId="77777777" w:rsidR="00886A2D" w:rsidRPr="00BE6F49" w:rsidRDefault="00886A2D" w:rsidP="00886A2D">
            <w:pPr>
              <w:jc w:val="center"/>
              <w:rPr>
                <w:color w:val="000000"/>
                <w:sz w:val="20"/>
                <w:szCs w:val="20"/>
              </w:rPr>
            </w:pPr>
            <w:r w:rsidRPr="00BE6F49">
              <w:rPr>
                <w:color w:val="000000"/>
                <w:sz w:val="20"/>
                <w:szCs w:val="20"/>
              </w:rPr>
              <w:t>0,0000015</w:t>
            </w:r>
          </w:p>
        </w:tc>
        <w:tc>
          <w:tcPr>
            <w:tcW w:w="447" w:type="pct"/>
            <w:shd w:val="clear" w:color="auto" w:fill="auto"/>
            <w:vAlign w:val="center"/>
            <w:hideMark/>
          </w:tcPr>
          <w:p w14:paraId="425E2DC6" w14:textId="77777777" w:rsidR="00886A2D" w:rsidRPr="00BE6F49" w:rsidRDefault="00886A2D" w:rsidP="00886A2D">
            <w:pPr>
              <w:jc w:val="center"/>
              <w:rPr>
                <w:color w:val="000000"/>
                <w:sz w:val="20"/>
                <w:szCs w:val="20"/>
              </w:rPr>
            </w:pPr>
            <w:r w:rsidRPr="00BE6F49">
              <w:rPr>
                <w:color w:val="000000"/>
                <w:sz w:val="20"/>
                <w:szCs w:val="20"/>
              </w:rPr>
              <w:t>0,2396467</w:t>
            </w:r>
          </w:p>
        </w:tc>
        <w:tc>
          <w:tcPr>
            <w:tcW w:w="385" w:type="pct"/>
            <w:shd w:val="clear" w:color="auto" w:fill="auto"/>
            <w:vAlign w:val="center"/>
            <w:hideMark/>
          </w:tcPr>
          <w:p w14:paraId="320EED75" w14:textId="77777777" w:rsidR="00886A2D" w:rsidRPr="00BE6F49" w:rsidRDefault="00886A2D" w:rsidP="00886A2D">
            <w:pPr>
              <w:jc w:val="center"/>
              <w:rPr>
                <w:color w:val="000000"/>
                <w:sz w:val="20"/>
                <w:szCs w:val="20"/>
              </w:rPr>
            </w:pPr>
            <w:r w:rsidRPr="00BE6F49">
              <w:rPr>
                <w:color w:val="000000"/>
                <w:sz w:val="20"/>
                <w:szCs w:val="20"/>
              </w:rPr>
              <w:t>0,0000178</w:t>
            </w:r>
          </w:p>
        </w:tc>
      </w:tr>
      <w:tr w:rsidR="00886A2D" w:rsidRPr="00BE6F49" w14:paraId="628B19EA" w14:textId="77777777" w:rsidTr="00886A2D">
        <w:trPr>
          <w:trHeight w:val="284"/>
        </w:trPr>
        <w:tc>
          <w:tcPr>
            <w:tcW w:w="474" w:type="pct"/>
            <w:shd w:val="clear" w:color="auto" w:fill="auto"/>
            <w:vAlign w:val="center"/>
            <w:hideMark/>
          </w:tcPr>
          <w:p w14:paraId="19DCF91F" w14:textId="77777777" w:rsidR="00886A2D" w:rsidRPr="00BE6F49" w:rsidRDefault="00886A2D" w:rsidP="00886A2D">
            <w:pPr>
              <w:jc w:val="center"/>
              <w:rPr>
                <w:color w:val="000000"/>
                <w:sz w:val="20"/>
                <w:szCs w:val="20"/>
              </w:rPr>
            </w:pPr>
            <w:r w:rsidRPr="00BE6F49">
              <w:rPr>
                <w:color w:val="000000"/>
                <w:sz w:val="20"/>
                <w:szCs w:val="20"/>
              </w:rPr>
              <w:t>УТ-45</w:t>
            </w:r>
          </w:p>
        </w:tc>
        <w:tc>
          <w:tcPr>
            <w:tcW w:w="536" w:type="pct"/>
            <w:shd w:val="clear" w:color="auto" w:fill="auto"/>
            <w:vAlign w:val="center"/>
            <w:hideMark/>
          </w:tcPr>
          <w:p w14:paraId="4D4DE531" w14:textId="77777777" w:rsidR="00886A2D" w:rsidRPr="00BE6F49" w:rsidRDefault="00886A2D" w:rsidP="00886A2D">
            <w:pPr>
              <w:jc w:val="center"/>
              <w:rPr>
                <w:color w:val="000000"/>
                <w:sz w:val="20"/>
                <w:szCs w:val="20"/>
              </w:rPr>
            </w:pPr>
            <w:r w:rsidRPr="00BE6F49">
              <w:rPr>
                <w:color w:val="000000"/>
                <w:sz w:val="20"/>
                <w:szCs w:val="20"/>
              </w:rPr>
              <w:t>ул. Советских воинов, д.15</w:t>
            </w:r>
          </w:p>
        </w:tc>
        <w:tc>
          <w:tcPr>
            <w:tcW w:w="304" w:type="pct"/>
            <w:shd w:val="clear" w:color="auto" w:fill="auto"/>
            <w:vAlign w:val="center"/>
            <w:hideMark/>
          </w:tcPr>
          <w:p w14:paraId="405E6BDB"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015C8F59"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56F3F43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7EBD1BE"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5CDA587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3F7FA88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F718688"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6142E56C" w14:textId="77777777" w:rsidR="00886A2D" w:rsidRPr="00BE6F49" w:rsidRDefault="00886A2D" w:rsidP="00886A2D">
            <w:pPr>
              <w:jc w:val="center"/>
              <w:rPr>
                <w:color w:val="000000"/>
                <w:sz w:val="20"/>
                <w:szCs w:val="20"/>
              </w:rPr>
            </w:pPr>
            <w:r w:rsidRPr="00BE6F49">
              <w:rPr>
                <w:color w:val="000000"/>
                <w:sz w:val="20"/>
                <w:szCs w:val="20"/>
              </w:rPr>
              <w:t>0,0087371</w:t>
            </w:r>
          </w:p>
        </w:tc>
        <w:tc>
          <w:tcPr>
            <w:tcW w:w="385" w:type="pct"/>
            <w:shd w:val="clear" w:color="auto" w:fill="auto"/>
            <w:vAlign w:val="center"/>
            <w:hideMark/>
          </w:tcPr>
          <w:p w14:paraId="5E684E27" w14:textId="77777777" w:rsidR="00886A2D" w:rsidRPr="00BE6F49" w:rsidRDefault="00886A2D" w:rsidP="00886A2D">
            <w:pPr>
              <w:jc w:val="center"/>
              <w:rPr>
                <w:color w:val="000000"/>
                <w:sz w:val="20"/>
                <w:szCs w:val="20"/>
              </w:rPr>
            </w:pPr>
            <w:r w:rsidRPr="00BE6F49">
              <w:rPr>
                <w:color w:val="000000"/>
                <w:sz w:val="20"/>
                <w:szCs w:val="20"/>
              </w:rPr>
              <w:t>0,0000030</w:t>
            </w:r>
          </w:p>
        </w:tc>
      </w:tr>
      <w:tr w:rsidR="00886A2D" w:rsidRPr="00BE6F49" w14:paraId="78B7EA5F" w14:textId="77777777" w:rsidTr="00886A2D">
        <w:trPr>
          <w:trHeight w:val="284"/>
        </w:trPr>
        <w:tc>
          <w:tcPr>
            <w:tcW w:w="474" w:type="pct"/>
            <w:shd w:val="clear" w:color="auto" w:fill="auto"/>
            <w:vAlign w:val="center"/>
            <w:hideMark/>
          </w:tcPr>
          <w:p w14:paraId="0D6E077E" w14:textId="77777777" w:rsidR="00886A2D" w:rsidRPr="00BE6F49" w:rsidRDefault="00886A2D" w:rsidP="00886A2D">
            <w:pPr>
              <w:jc w:val="center"/>
              <w:rPr>
                <w:color w:val="000000"/>
                <w:sz w:val="20"/>
                <w:szCs w:val="20"/>
              </w:rPr>
            </w:pPr>
            <w:r w:rsidRPr="00BE6F49">
              <w:rPr>
                <w:color w:val="000000"/>
                <w:sz w:val="20"/>
                <w:szCs w:val="20"/>
              </w:rPr>
              <w:t>УТ-2</w:t>
            </w:r>
          </w:p>
        </w:tc>
        <w:tc>
          <w:tcPr>
            <w:tcW w:w="536" w:type="pct"/>
            <w:shd w:val="clear" w:color="auto" w:fill="auto"/>
            <w:vAlign w:val="center"/>
            <w:hideMark/>
          </w:tcPr>
          <w:p w14:paraId="51222C50" w14:textId="77777777" w:rsidR="00886A2D" w:rsidRPr="00BE6F49" w:rsidRDefault="00886A2D" w:rsidP="00886A2D">
            <w:pPr>
              <w:jc w:val="center"/>
              <w:rPr>
                <w:color w:val="000000"/>
                <w:sz w:val="20"/>
                <w:szCs w:val="20"/>
              </w:rPr>
            </w:pPr>
            <w:r w:rsidRPr="00BE6F49">
              <w:rPr>
                <w:color w:val="000000"/>
                <w:sz w:val="20"/>
                <w:szCs w:val="20"/>
              </w:rPr>
              <w:t>УТ-42</w:t>
            </w:r>
          </w:p>
        </w:tc>
        <w:tc>
          <w:tcPr>
            <w:tcW w:w="304" w:type="pct"/>
            <w:shd w:val="clear" w:color="auto" w:fill="auto"/>
            <w:vAlign w:val="center"/>
            <w:hideMark/>
          </w:tcPr>
          <w:p w14:paraId="270AD41A" w14:textId="77777777" w:rsidR="00886A2D" w:rsidRPr="00BE6F49" w:rsidRDefault="00886A2D" w:rsidP="00886A2D">
            <w:pPr>
              <w:jc w:val="center"/>
              <w:rPr>
                <w:color w:val="000000"/>
                <w:sz w:val="20"/>
                <w:szCs w:val="20"/>
              </w:rPr>
            </w:pPr>
            <w:r w:rsidRPr="00BE6F49">
              <w:rPr>
                <w:color w:val="000000"/>
                <w:sz w:val="20"/>
                <w:szCs w:val="20"/>
              </w:rPr>
              <w:t>153,00</w:t>
            </w:r>
          </w:p>
        </w:tc>
        <w:tc>
          <w:tcPr>
            <w:tcW w:w="461" w:type="pct"/>
            <w:shd w:val="clear" w:color="auto" w:fill="auto"/>
            <w:vAlign w:val="center"/>
            <w:hideMark/>
          </w:tcPr>
          <w:p w14:paraId="6577B785" w14:textId="77777777" w:rsidR="00886A2D" w:rsidRPr="00BE6F49" w:rsidRDefault="00886A2D" w:rsidP="00886A2D">
            <w:pPr>
              <w:jc w:val="center"/>
              <w:rPr>
                <w:color w:val="000000"/>
                <w:sz w:val="20"/>
                <w:szCs w:val="20"/>
              </w:rPr>
            </w:pPr>
            <w:r w:rsidRPr="00BE6F49">
              <w:rPr>
                <w:color w:val="000000"/>
                <w:sz w:val="20"/>
                <w:szCs w:val="20"/>
              </w:rPr>
              <w:t>0,26</w:t>
            </w:r>
          </w:p>
        </w:tc>
        <w:tc>
          <w:tcPr>
            <w:tcW w:w="461" w:type="pct"/>
            <w:shd w:val="clear" w:color="auto" w:fill="auto"/>
            <w:vAlign w:val="center"/>
            <w:hideMark/>
          </w:tcPr>
          <w:p w14:paraId="3CC84D7F" w14:textId="77777777" w:rsidR="00886A2D" w:rsidRPr="00BE6F49" w:rsidRDefault="00886A2D" w:rsidP="00886A2D">
            <w:pPr>
              <w:jc w:val="center"/>
              <w:rPr>
                <w:color w:val="000000"/>
                <w:sz w:val="20"/>
                <w:szCs w:val="20"/>
              </w:rPr>
            </w:pPr>
            <w:r w:rsidRPr="00BE6F49">
              <w:rPr>
                <w:color w:val="000000"/>
                <w:sz w:val="20"/>
                <w:szCs w:val="20"/>
              </w:rPr>
              <w:t>0,26</w:t>
            </w:r>
          </w:p>
        </w:tc>
        <w:tc>
          <w:tcPr>
            <w:tcW w:w="521" w:type="pct"/>
            <w:shd w:val="clear" w:color="auto" w:fill="auto"/>
            <w:vAlign w:val="center"/>
            <w:hideMark/>
          </w:tcPr>
          <w:p w14:paraId="6B51D55B" w14:textId="77777777" w:rsidR="00886A2D" w:rsidRPr="00BE6F49" w:rsidRDefault="00886A2D" w:rsidP="00886A2D">
            <w:pPr>
              <w:jc w:val="center"/>
              <w:rPr>
                <w:color w:val="000000"/>
                <w:sz w:val="20"/>
                <w:szCs w:val="20"/>
              </w:rPr>
            </w:pPr>
            <w:r w:rsidRPr="00BE6F49">
              <w:rPr>
                <w:color w:val="000000"/>
                <w:sz w:val="20"/>
                <w:szCs w:val="20"/>
              </w:rPr>
              <w:t>14,74</w:t>
            </w:r>
          </w:p>
        </w:tc>
        <w:tc>
          <w:tcPr>
            <w:tcW w:w="521" w:type="pct"/>
            <w:shd w:val="clear" w:color="auto" w:fill="auto"/>
            <w:vAlign w:val="center"/>
            <w:hideMark/>
          </w:tcPr>
          <w:p w14:paraId="3D72E431" w14:textId="77777777" w:rsidR="00886A2D" w:rsidRPr="00BE6F49" w:rsidRDefault="00886A2D" w:rsidP="00886A2D">
            <w:pPr>
              <w:jc w:val="center"/>
              <w:rPr>
                <w:color w:val="000000"/>
                <w:sz w:val="20"/>
                <w:szCs w:val="20"/>
              </w:rPr>
            </w:pPr>
            <w:r w:rsidRPr="00BE6F49">
              <w:rPr>
                <w:color w:val="000000"/>
                <w:sz w:val="20"/>
                <w:szCs w:val="20"/>
              </w:rPr>
              <w:t>0,07</w:t>
            </w:r>
          </w:p>
        </w:tc>
        <w:tc>
          <w:tcPr>
            <w:tcW w:w="444" w:type="pct"/>
            <w:shd w:val="clear" w:color="auto" w:fill="auto"/>
            <w:vAlign w:val="center"/>
            <w:hideMark/>
          </w:tcPr>
          <w:p w14:paraId="7BA9076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E8F3326" w14:textId="77777777" w:rsidR="00886A2D" w:rsidRPr="00BE6F49" w:rsidRDefault="00886A2D" w:rsidP="00886A2D">
            <w:pPr>
              <w:jc w:val="center"/>
              <w:rPr>
                <w:color w:val="000000"/>
                <w:sz w:val="20"/>
                <w:szCs w:val="20"/>
              </w:rPr>
            </w:pPr>
            <w:r w:rsidRPr="00BE6F49">
              <w:rPr>
                <w:color w:val="000000"/>
                <w:sz w:val="20"/>
                <w:szCs w:val="20"/>
              </w:rPr>
              <w:t>0,0000035</w:t>
            </w:r>
          </w:p>
        </w:tc>
        <w:tc>
          <w:tcPr>
            <w:tcW w:w="447" w:type="pct"/>
            <w:shd w:val="clear" w:color="auto" w:fill="auto"/>
            <w:vAlign w:val="center"/>
            <w:hideMark/>
          </w:tcPr>
          <w:p w14:paraId="76A9FC2A" w14:textId="77777777" w:rsidR="00886A2D" w:rsidRPr="00BE6F49" w:rsidRDefault="00886A2D" w:rsidP="00886A2D">
            <w:pPr>
              <w:jc w:val="center"/>
              <w:rPr>
                <w:color w:val="000000"/>
                <w:sz w:val="20"/>
                <w:szCs w:val="20"/>
              </w:rPr>
            </w:pPr>
            <w:r w:rsidRPr="00BE6F49">
              <w:rPr>
                <w:color w:val="000000"/>
                <w:sz w:val="20"/>
                <w:szCs w:val="20"/>
              </w:rPr>
              <w:t>0,5526663</w:t>
            </w:r>
          </w:p>
        </w:tc>
        <w:tc>
          <w:tcPr>
            <w:tcW w:w="385" w:type="pct"/>
            <w:shd w:val="clear" w:color="auto" w:fill="auto"/>
            <w:vAlign w:val="center"/>
            <w:hideMark/>
          </w:tcPr>
          <w:p w14:paraId="723BBC69" w14:textId="77777777" w:rsidR="00886A2D" w:rsidRPr="00BE6F49" w:rsidRDefault="00886A2D" w:rsidP="00886A2D">
            <w:pPr>
              <w:jc w:val="center"/>
              <w:rPr>
                <w:color w:val="000000"/>
                <w:sz w:val="20"/>
                <w:szCs w:val="20"/>
              </w:rPr>
            </w:pPr>
            <w:r w:rsidRPr="00BE6F49">
              <w:rPr>
                <w:color w:val="000000"/>
                <w:sz w:val="20"/>
                <w:szCs w:val="20"/>
              </w:rPr>
              <w:t>0,0000509</w:t>
            </w:r>
          </w:p>
        </w:tc>
      </w:tr>
      <w:tr w:rsidR="00886A2D" w:rsidRPr="00BE6F49" w14:paraId="3DADDEB1" w14:textId="77777777" w:rsidTr="00886A2D">
        <w:trPr>
          <w:trHeight w:val="284"/>
        </w:trPr>
        <w:tc>
          <w:tcPr>
            <w:tcW w:w="474" w:type="pct"/>
            <w:shd w:val="clear" w:color="auto" w:fill="auto"/>
            <w:vAlign w:val="center"/>
            <w:hideMark/>
          </w:tcPr>
          <w:p w14:paraId="42A743CF" w14:textId="77777777" w:rsidR="00886A2D" w:rsidRPr="00BE6F49" w:rsidRDefault="00886A2D" w:rsidP="00886A2D">
            <w:pPr>
              <w:jc w:val="center"/>
              <w:rPr>
                <w:color w:val="000000"/>
                <w:sz w:val="20"/>
                <w:szCs w:val="20"/>
              </w:rPr>
            </w:pPr>
            <w:r w:rsidRPr="00BE6F49">
              <w:rPr>
                <w:color w:val="000000"/>
                <w:sz w:val="20"/>
                <w:szCs w:val="20"/>
              </w:rPr>
              <w:t>УТ-42</w:t>
            </w:r>
          </w:p>
        </w:tc>
        <w:tc>
          <w:tcPr>
            <w:tcW w:w="536" w:type="pct"/>
            <w:shd w:val="clear" w:color="auto" w:fill="auto"/>
            <w:vAlign w:val="center"/>
            <w:hideMark/>
          </w:tcPr>
          <w:p w14:paraId="25E13B6F" w14:textId="77777777" w:rsidR="00886A2D" w:rsidRPr="00BE6F49" w:rsidRDefault="00886A2D" w:rsidP="00886A2D">
            <w:pPr>
              <w:jc w:val="center"/>
              <w:rPr>
                <w:color w:val="000000"/>
                <w:sz w:val="20"/>
                <w:szCs w:val="20"/>
              </w:rPr>
            </w:pPr>
            <w:r w:rsidRPr="00BE6F49">
              <w:rPr>
                <w:color w:val="000000"/>
                <w:sz w:val="20"/>
                <w:szCs w:val="20"/>
              </w:rPr>
              <w:t>УТ-43</w:t>
            </w:r>
          </w:p>
        </w:tc>
        <w:tc>
          <w:tcPr>
            <w:tcW w:w="304" w:type="pct"/>
            <w:shd w:val="clear" w:color="auto" w:fill="auto"/>
            <w:vAlign w:val="center"/>
            <w:hideMark/>
          </w:tcPr>
          <w:p w14:paraId="4CB1E5FE" w14:textId="77777777" w:rsidR="00886A2D" w:rsidRPr="00BE6F49" w:rsidRDefault="00886A2D" w:rsidP="00886A2D">
            <w:pPr>
              <w:jc w:val="center"/>
              <w:rPr>
                <w:color w:val="000000"/>
                <w:sz w:val="20"/>
                <w:szCs w:val="20"/>
              </w:rPr>
            </w:pPr>
            <w:r w:rsidRPr="00BE6F49">
              <w:rPr>
                <w:color w:val="000000"/>
                <w:sz w:val="20"/>
                <w:szCs w:val="20"/>
              </w:rPr>
              <w:t>87,00</w:t>
            </w:r>
          </w:p>
        </w:tc>
        <w:tc>
          <w:tcPr>
            <w:tcW w:w="461" w:type="pct"/>
            <w:shd w:val="clear" w:color="auto" w:fill="auto"/>
            <w:vAlign w:val="center"/>
            <w:hideMark/>
          </w:tcPr>
          <w:p w14:paraId="5FD124DA"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757FA864"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3D6C056E"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74192599"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03C45A3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EC5BEBC" w14:textId="77777777" w:rsidR="00886A2D" w:rsidRPr="00BE6F49" w:rsidRDefault="00886A2D" w:rsidP="00886A2D">
            <w:pPr>
              <w:jc w:val="center"/>
              <w:rPr>
                <w:color w:val="000000"/>
                <w:sz w:val="20"/>
                <w:szCs w:val="20"/>
              </w:rPr>
            </w:pPr>
            <w:r w:rsidRPr="00BE6F49">
              <w:rPr>
                <w:color w:val="000000"/>
                <w:sz w:val="20"/>
                <w:szCs w:val="20"/>
              </w:rPr>
              <w:t>0,0000020</w:t>
            </w:r>
          </w:p>
        </w:tc>
        <w:tc>
          <w:tcPr>
            <w:tcW w:w="447" w:type="pct"/>
            <w:shd w:val="clear" w:color="auto" w:fill="auto"/>
            <w:vAlign w:val="center"/>
            <w:hideMark/>
          </w:tcPr>
          <w:p w14:paraId="2332E21A" w14:textId="77777777" w:rsidR="00886A2D" w:rsidRPr="00BE6F49" w:rsidRDefault="00886A2D" w:rsidP="00886A2D">
            <w:pPr>
              <w:jc w:val="center"/>
              <w:rPr>
                <w:color w:val="000000"/>
                <w:sz w:val="20"/>
                <w:szCs w:val="20"/>
              </w:rPr>
            </w:pPr>
            <w:r w:rsidRPr="00BE6F49">
              <w:rPr>
                <w:color w:val="000000"/>
                <w:sz w:val="20"/>
                <w:szCs w:val="20"/>
              </w:rPr>
              <w:t>0,5526663</w:t>
            </w:r>
          </w:p>
        </w:tc>
        <w:tc>
          <w:tcPr>
            <w:tcW w:w="385" w:type="pct"/>
            <w:shd w:val="clear" w:color="auto" w:fill="auto"/>
            <w:vAlign w:val="center"/>
            <w:hideMark/>
          </w:tcPr>
          <w:p w14:paraId="7218D4F0" w14:textId="77777777" w:rsidR="00886A2D" w:rsidRPr="00BE6F49" w:rsidRDefault="00886A2D" w:rsidP="00886A2D">
            <w:pPr>
              <w:jc w:val="center"/>
              <w:rPr>
                <w:color w:val="000000"/>
                <w:sz w:val="20"/>
                <w:szCs w:val="20"/>
              </w:rPr>
            </w:pPr>
            <w:r w:rsidRPr="00BE6F49">
              <w:rPr>
                <w:color w:val="000000"/>
                <w:sz w:val="20"/>
                <w:szCs w:val="20"/>
              </w:rPr>
              <w:t>0,0000238</w:t>
            </w:r>
          </w:p>
        </w:tc>
      </w:tr>
      <w:tr w:rsidR="00886A2D" w:rsidRPr="00BE6F49" w14:paraId="707EB616" w14:textId="77777777" w:rsidTr="00886A2D">
        <w:trPr>
          <w:trHeight w:val="284"/>
        </w:trPr>
        <w:tc>
          <w:tcPr>
            <w:tcW w:w="474" w:type="pct"/>
            <w:shd w:val="clear" w:color="auto" w:fill="auto"/>
            <w:vAlign w:val="center"/>
            <w:hideMark/>
          </w:tcPr>
          <w:p w14:paraId="52450E88" w14:textId="77777777" w:rsidR="00886A2D" w:rsidRPr="00BE6F49" w:rsidRDefault="00886A2D" w:rsidP="00886A2D">
            <w:pPr>
              <w:jc w:val="center"/>
              <w:rPr>
                <w:color w:val="000000"/>
                <w:sz w:val="20"/>
                <w:szCs w:val="20"/>
              </w:rPr>
            </w:pPr>
            <w:r w:rsidRPr="00BE6F49">
              <w:rPr>
                <w:color w:val="000000"/>
                <w:sz w:val="20"/>
                <w:szCs w:val="20"/>
              </w:rPr>
              <w:t>Р-6</w:t>
            </w:r>
          </w:p>
        </w:tc>
        <w:tc>
          <w:tcPr>
            <w:tcW w:w="536" w:type="pct"/>
            <w:shd w:val="clear" w:color="auto" w:fill="auto"/>
            <w:vAlign w:val="center"/>
            <w:hideMark/>
          </w:tcPr>
          <w:p w14:paraId="3E4B5644" w14:textId="77777777" w:rsidR="00886A2D" w:rsidRPr="00BE6F49" w:rsidRDefault="00886A2D" w:rsidP="00886A2D">
            <w:pPr>
              <w:jc w:val="center"/>
              <w:rPr>
                <w:color w:val="000000"/>
                <w:sz w:val="20"/>
                <w:szCs w:val="20"/>
              </w:rPr>
            </w:pPr>
            <w:r w:rsidRPr="00BE6F49">
              <w:rPr>
                <w:color w:val="000000"/>
                <w:sz w:val="20"/>
                <w:szCs w:val="20"/>
              </w:rPr>
              <w:t>ул. Центральная, д.1а</w:t>
            </w:r>
          </w:p>
        </w:tc>
        <w:tc>
          <w:tcPr>
            <w:tcW w:w="304" w:type="pct"/>
            <w:shd w:val="clear" w:color="auto" w:fill="auto"/>
            <w:vAlign w:val="center"/>
            <w:hideMark/>
          </w:tcPr>
          <w:p w14:paraId="6B3946E4"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0F619104"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D05076B"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4FA59DB" w14:textId="77777777" w:rsidR="00886A2D" w:rsidRPr="00BE6F49" w:rsidRDefault="00886A2D" w:rsidP="00886A2D">
            <w:pPr>
              <w:jc w:val="center"/>
              <w:rPr>
                <w:color w:val="000000"/>
                <w:sz w:val="20"/>
                <w:szCs w:val="20"/>
              </w:rPr>
            </w:pPr>
            <w:r w:rsidRPr="00BE6F49">
              <w:rPr>
                <w:color w:val="000000"/>
                <w:sz w:val="20"/>
                <w:szCs w:val="20"/>
              </w:rPr>
              <w:t>6,74</w:t>
            </w:r>
          </w:p>
        </w:tc>
        <w:tc>
          <w:tcPr>
            <w:tcW w:w="521" w:type="pct"/>
            <w:shd w:val="clear" w:color="auto" w:fill="auto"/>
            <w:vAlign w:val="center"/>
            <w:hideMark/>
          </w:tcPr>
          <w:p w14:paraId="0355F31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35A71C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FCA8A6D"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682D297F" w14:textId="77777777" w:rsidR="00886A2D" w:rsidRPr="00BE6F49" w:rsidRDefault="00886A2D" w:rsidP="00886A2D">
            <w:pPr>
              <w:jc w:val="center"/>
              <w:rPr>
                <w:color w:val="000000"/>
                <w:sz w:val="20"/>
                <w:szCs w:val="20"/>
              </w:rPr>
            </w:pPr>
            <w:r w:rsidRPr="00BE6F49">
              <w:rPr>
                <w:color w:val="000000"/>
                <w:sz w:val="20"/>
                <w:szCs w:val="20"/>
              </w:rPr>
              <w:t>0,0435497</w:t>
            </w:r>
          </w:p>
        </w:tc>
        <w:tc>
          <w:tcPr>
            <w:tcW w:w="385" w:type="pct"/>
            <w:shd w:val="clear" w:color="auto" w:fill="auto"/>
            <w:vAlign w:val="center"/>
            <w:hideMark/>
          </w:tcPr>
          <w:p w14:paraId="279DEC4B" w14:textId="77777777" w:rsidR="00886A2D" w:rsidRPr="00BE6F49" w:rsidRDefault="00886A2D" w:rsidP="00886A2D">
            <w:pPr>
              <w:jc w:val="center"/>
              <w:rPr>
                <w:color w:val="000000"/>
                <w:sz w:val="20"/>
                <w:szCs w:val="20"/>
              </w:rPr>
            </w:pPr>
            <w:r w:rsidRPr="00BE6F49">
              <w:rPr>
                <w:color w:val="000000"/>
                <w:sz w:val="20"/>
                <w:szCs w:val="20"/>
              </w:rPr>
              <w:t>0,0000027</w:t>
            </w:r>
          </w:p>
        </w:tc>
      </w:tr>
      <w:tr w:rsidR="00886A2D" w:rsidRPr="00BE6F49" w14:paraId="5D90E47C" w14:textId="77777777" w:rsidTr="00886A2D">
        <w:trPr>
          <w:trHeight w:val="284"/>
        </w:trPr>
        <w:tc>
          <w:tcPr>
            <w:tcW w:w="474" w:type="pct"/>
            <w:shd w:val="clear" w:color="auto" w:fill="auto"/>
            <w:vAlign w:val="center"/>
            <w:hideMark/>
          </w:tcPr>
          <w:p w14:paraId="481C56B7" w14:textId="77777777" w:rsidR="00886A2D" w:rsidRPr="00BE6F49" w:rsidRDefault="00886A2D" w:rsidP="00886A2D">
            <w:pPr>
              <w:jc w:val="center"/>
              <w:rPr>
                <w:color w:val="000000"/>
                <w:sz w:val="20"/>
                <w:szCs w:val="20"/>
              </w:rPr>
            </w:pPr>
            <w:r w:rsidRPr="00BE6F49">
              <w:rPr>
                <w:color w:val="000000"/>
                <w:sz w:val="20"/>
                <w:szCs w:val="20"/>
              </w:rPr>
              <w:t>УТ-50</w:t>
            </w:r>
          </w:p>
        </w:tc>
        <w:tc>
          <w:tcPr>
            <w:tcW w:w="536" w:type="pct"/>
            <w:shd w:val="clear" w:color="auto" w:fill="auto"/>
            <w:vAlign w:val="center"/>
            <w:hideMark/>
          </w:tcPr>
          <w:p w14:paraId="0237738A" w14:textId="77777777" w:rsidR="00886A2D" w:rsidRPr="00BE6F49" w:rsidRDefault="00886A2D" w:rsidP="00886A2D">
            <w:pPr>
              <w:jc w:val="center"/>
              <w:rPr>
                <w:color w:val="000000"/>
                <w:sz w:val="20"/>
                <w:szCs w:val="20"/>
              </w:rPr>
            </w:pPr>
            <w:r w:rsidRPr="00BE6F49">
              <w:rPr>
                <w:color w:val="000000"/>
                <w:sz w:val="20"/>
                <w:szCs w:val="20"/>
              </w:rPr>
              <w:t>ул. Центральная, д.12б</w:t>
            </w:r>
          </w:p>
        </w:tc>
        <w:tc>
          <w:tcPr>
            <w:tcW w:w="304" w:type="pct"/>
            <w:shd w:val="clear" w:color="auto" w:fill="auto"/>
            <w:vAlign w:val="center"/>
            <w:hideMark/>
          </w:tcPr>
          <w:p w14:paraId="24582C6F"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65AD53C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572CAC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FDA5949" w14:textId="77777777" w:rsidR="00886A2D" w:rsidRPr="00BE6F49" w:rsidRDefault="00886A2D" w:rsidP="00886A2D">
            <w:pPr>
              <w:jc w:val="center"/>
              <w:rPr>
                <w:color w:val="000000"/>
                <w:sz w:val="20"/>
                <w:szCs w:val="20"/>
              </w:rPr>
            </w:pPr>
            <w:r w:rsidRPr="00BE6F49">
              <w:rPr>
                <w:color w:val="000000"/>
                <w:sz w:val="20"/>
                <w:szCs w:val="20"/>
              </w:rPr>
              <w:t>0,00</w:t>
            </w:r>
          </w:p>
        </w:tc>
        <w:tc>
          <w:tcPr>
            <w:tcW w:w="521" w:type="pct"/>
            <w:shd w:val="clear" w:color="auto" w:fill="auto"/>
            <w:vAlign w:val="center"/>
            <w:hideMark/>
          </w:tcPr>
          <w:p w14:paraId="56A01E4F" w14:textId="77777777" w:rsidR="00886A2D" w:rsidRPr="00BE6F49" w:rsidRDefault="00886A2D" w:rsidP="00886A2D">
            <w:pPr>
              <w:jc w:val="center"/>
              <w:rPr>
                <w:color w:val="000000"/>
                <w:sz w:val="20"/>
                <w:szCs w:val="20"/>
              </w:rPr>
            </w:pPr>
            <w:r w:rsidRPr="00BE6F49">
              <w:rPr>
                <w:color w:val="000000"/>
                <w:sz w:val="20"/>
                <w:szCs w:val="20"/>
              </w:rPr>
              <w:t>0,00</w:t>
            </w:r>
          </w:p>
        </w:tc>
        <w:tc>
          <w:tcPr>
            <w:tcW w:w="444" w:type="pct"/>
            <w:shd w:val="clear" w:color="auto" w:fill="auto"/>
            <w:vAlign w:val="center"/>
            <w:hideMark/>
          </w:tcPr>
          <w:p w14:paraId="57B79FE7" w14:textId="77777777" w:rsidR="00886A2D" w:rsidRPr="00BE6F49" w:rsidRDefault="00886A2D" w:rsidP="00886A2D">
            <w:pPr>
              <w:jc w:val="center"/>
              <w:rPr>
                <w:color w:val="000000"/>
                <w:sz w:val="20"/>
                <w:szCs w:val="20"/>
              </w:rPr>
            </w:pPr>
            <w:r w:rsidRPr="00BE6F49">
              <w:rPr>
                <w:color w:val="000000"/>
                <w:sz w:val="20"/>
                <w:szCs w:val="20"/>
              </w:rPr>
              <w:t>0,0000000</w:t>
            </w:r>
          </w:p>
        </w:tc>
        <w:tc>
          <w:tcPr>
            <w:tcW w:w="446" w:type="pct"/>
            <w:shd w:val="clear" w:color="auto" w:fill="auto"/>
            <w:vAlign w:val="center"/>
            <w:hideMark/>
          </w:tcPr>
          <w:p w14:paraId="3A7E4DA4"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1A75559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26025A5" w14:textId="77777777" w:rsidR="00886A2D" w:rsidRPr="00BE6F49" w:rsidRDefault="00886A2D" w:rsidP="00886A2D">
            <w:pPr>
              <w:jc w:val="center"/>
              <w:rPr>
                <w:color w:val="000000"/>
                <w:sz w:val="20"/>
                <w:szCs w:val="20"/>
              </w:rPr>
            </w:pPr>
            <w:r w:rsidRPr="00BE6F49">
              <w:rPr>
                <w:color w:val="000000"/>
                <w:sz w:val="20"/>
                <w:szCs w:val="20"/>
              </w:rPr>
              <w:t>0,0000000</w:t>
            </w:r>
          </w:p>
        </w:tc>
      </w:tr>
      <w:tr w:rsidR="00886A2D" w:rsidRPr="00BE6F49" w14:paraId="730E1867" w14:textId="77777777" w:rsidTr="00886A2D">
        <w:trPr>
          <w:trHeight w:val="284"/>
        </w:trPr>
        <w:tc>
          <w:tcPr>
            <w:tcW w:w="474" w:type="pct"/>
            <w:shd w:val="clear" w:color="auto" w:fill="auto"/>
            <w:vAlign w:val="center"/>
            <w:hideMark/>
          </w:tcPr>
          <w:p w14:paraId="1A9A5612" w14:textId="77777777" w:rsidR="00886A2D" w:rsidRPr="00BE6F49" w:rsidRDefault="00886A2D" w:rsidP="00886A2D">
            <w:pPr>
              <w:jc w:val="center"/>
              <w:rPr>
                <w:color w:val="000000"/>
                <w:sz w:val="20"/>
                <w:szCs w:val="20"/>
              </w:rPr>
            </w:pPr>
            <w:r w:rsidRPr="00BE6F49">
              <w:rPr>
                <w:color w:val="000000"/>
                <w:sz w:val="20"/>
                <w:szCs w:val="20"/>
              </w:rPr>
              <w:t>УТ-50</w:t>
            </w:r>
          </w:p>
        </w:tc>
        <w:tc>
          <w:tcPr>
            <w:tcW w:w="536" w:type="pct"/>
            <w:shd w:val="clear" w:color="auto" w:fill="auto"/>
            <w:vAlign w:val="center"/>
            <w:hideMark/>
          </w:tcPr>
          <w:p w14:paraId="2DE4AF08" w14:textId="77777777" w:rsidR="00886A2D" w:rsidRPr="00BE6F49" w:rsidRDefault="00886A2D" w:rsidP="00886A2D">
            <w:pPr>
              <w:jc w:val="center"/>
              <w:rPr>
                <w:color w:val="000000"/>
                <w:sz w:val="20"/>
                <w:szCs w:val="20"/>
              </w:rPr>
            </w:pPr>
            <w:r w:rsidRPr="00BE6F49">
              <w:rPr>
                <w:color w:val="000000"/>
                <w:sz w:val="20"/>
                <w:szCs w:val="20"/>
              </w:rPr>
              <w:t>ул. Центральная, д.12а</w:t>
            </w:r>
          </w:p>
        </w:tc>
        <w:tc>
          <w:tcPr>
            <w:tcW w:w="304" w:type="pct"/>
            <w:shd w:val="clear" w:color="auto" w:fill="auto"/>
            <w:vAlign w:val="center"/>
            <w:hideMark/>
          </w:tcPr>
          <w:p w14:paraId="391B8C1D" w14:textId="77777777" w:rsidR="00886A2D" w:rsidRPr="00BE6F49" w:rsidRDefault="00886A2D" w:rsidP="00886A2D">
            <w:pPr>
              <w:jc w:val="center"/>
              <w:rPr>
                <w:color w:val="000000"/>
                <w:sz w:val="20"/>
                <w:szCs w:val="20"/>
              </w:rPr>
            </w:pPr>
            <w:r w:rsidRPr="00BE6F49">
              <w:rPr>
                <w:color w:val="000000"/>
                <w:sz w:val="20"/>
                <w:szCs w:val="20"/>
              </w:rPr>
              <w:t>22,00</w:t>
            </w:r>
          </w:p>
        </w:tc>
        <w:tc>
          <w:tcPr>
            <w:tcW w:w="461" w:type="pct"/>
            <w:shd w:val="clear" w:color="auto" w:fill="auto"/>
            <w:vAlign w:val="center"/>
            <w:hideMark/>
          </w:tcPr>
          <w:p w14:paraId="70DB15F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FE59D7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6D77D48" w14:textId="77777777" w:rsidR="00886A2D" w:rsidRPr="00BE6F49" w:rsidRDefault="00886A2D" w:rsidP="00886A2D">
            <w:pPr>
              <w:jc w:val="center"/>
              <w:rPr>
                <w:color w:val="000000"/>
                <w:sz w:val="20"/>
                <w:szCs w:val="20"/>
              </w:rPr>
            </w:pPr>
            <w:r w:rsidRPr="00BE6F49">
              <w:rPr>
                <w:color w:val="000000"/>
                <w:sz w:val="20"/>
                <w:szCs w:val="20"/>
              </w:rPr>
              <w:t>0,00</w:t>
            </w:r>
          </w:p>
        </w:tc>
        <w:tc>
          <w:tcPr>
            <w:tcW w:w="521" w:type="pct"/>
            <w:shd w:val="clear" w:color="auto" w:fill="auto"/>
            <w:vAlign w:val="center"/>
            <w:hideMark/>
          </w:tcPr>
          <w:p w14:paraId="53EE07D3" w14:textId="77777777" w:rsidR="00886A2D" w:rsidRPr="00BE6F49" w:rsidRDefault="00886A2D" w:rsidP="00886A2D">
            <w:pPr>
              <w:jc w:val="center"/>
              <w:rPr>
                <w:color w:val="000000"/>
                <w:sz w:val="20"/>
                <w:szCs w:val="20"/>
              </w:rPr>
            </w:pPr>
            <w:r w:rsidRPr="00BE6F49">
              <w:rPr>
                <w:color w:val="000000"/>
                <w:sz w:val="20"/>
                <w:szCs w:val="20"/>
              </w:rPr>
              <w:t>0,00</w:t>
            </w:r>
          </w:p>
        </w:tc>
        <w:tc>
          <w:tcPr>
            <w:tcW w:w="444" w:type="pct"/>
            <w:shd w:val="clear" w:color="auto" w:fill="auto"/>
            <w:vAlign w:val="center"/>
            <w:hideMark/>
          </w:tcPr>
          <w:p w14:paraId="6DAF0D3B" w14:textId="77777777" w:rsidR="00886A2D" w:rsidRPr="00BE6F49" w:rsidRDefault="00886A2D" w:rsidP="00886A2D">
            <w:pPr>
              <w:jc w:val="center"/>
              <w:rPr>
                <w:color w:val="000000"/>
                <w:sz w:val="20"/>
                <w:szCs w:val="20"/>
              </w:rPr>
            </w:pPr>
            <w:r w:rsidRPr="00BE6F49">
              <w:rPr>
                <w:color w:val="000000"/>
                <w:sz w:val="20"/>
                <w:szCs w:val="20"/>
              </w:rPr>
              <w:t>0,0000000</w:t>
            </w:r>
          </w:p>
        </w:tc>
        <w:tc>
          <w:tcPr>
            <w:tcW w:w="446" w:type="pct"/>
            <w:shd w:val="clear" w:color="auto" w:fill="auto"/>
            <w:vAlign w:val="center"/>
            <w:hideMark/>
          </w:tcPr>
          <w:p w14:paraId="6F9B79A1"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3A96169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AED777F" w14:textId="77777777" w:rsidR="00886A2D" w:rsidRPr="00BE6F49" w:rsidRDefault="00886A2D" w:rsidP="00886A2D">
            <w:pPr>
              <w:jc w:val="center"/>
              <w:rPr>
                <w:color w:val="000000"/>
                <w:sz w:val="20"/>
                <w:szCs w:val="20"/>
              </w:rPr>
            </w:pPr>
            <w:r w:rsidRPr="00BE6F49">
              <w:rPr>
                <w:color w:val="000000"/>
                <w:sz w:val="20"/>
                <w:szCs w:val="20"/>
              </w:rPr>
              <w:t>0,0000000</w:t>
            </w:r>
          </w:p>
        </w:tc>
      </w:tr>
      <w:tr w:rsidR="00886A2D" w:rsidRPr="00BE6F49" w14:paraId="7DD1A668" w14:textId="77777777" w:rsidTr="00886A2D">
        <w:trPr>
          <w:trHeight w:val="284"/>
        </w:trPr>
        <w:tc>
          <w:tcPr>
            <w:tcW w:w="474" w:type="pct"/>
            <w:shd w:val="clear" w:color="auto" w:fill="auto"/>
            <w:vAlign w:val="center"/>
            <w:hideMark/>
          </w:tcPr>
          <w:p w14:paraId="7ECB1C61" w14:textId="77777777" w:rsidR="00886A2D" w:rsidRPr="00BE6F49" w:rsidRDefault="00886A2D" w:rsidP="00886A2D">
            <w:pPr>
              <w:jc w:val="center"/>
              <w:rPr>
                <w:color w:val="000000"/>
                <w:sz w:val="20"/>
                <w:szCs w:val="20"/>
              </w:rPr>
            </w:pPr>
            <w:r w:rsidRPr="00BE6F49">
              <w:rPr>
                <w:color w:val="000000"/>
                <w:sz w:val="20"/>
                <w:szCs w:val="20"/>
              </w:rPr>
              <w:t>УТ-62</w:t>
            </w:r>
          </w:p>
        </w:tc>
        <w:tc>
          <w:tcPr>
            <w:tcW w:w="536" w:type="pct"/>
            <w:shd w:val="clear" w:color="auto" w:fill="auto"/>
            <w:vAlign w:val="center"/>
            <w:hideMark/>
          </w:tcPr>
          <w:p w14:paraId="510CA3E8" w14:textId="77777777" w:rsidR="00886A2D" w:rsidRPr="00BE6F49" w:rsidRDefault="00886A2D" w:rsidP="00886A2D">
            <w:pPr>
              <w:jc w:val="center"/>
              <w:rPr>
                <w:color w:val="000000"/>
                <w:sz w:val="20"/>
                <w:szCs w:val="20"/>
              </w:rPr>
            </w:pPr>
            <w:r w:rsidRPr="00BE6F49">
              <w:rPr>
                <w:color w:val="000000"/>
                <w:sz w:val="20"/>
                <w:szCs w:val="20"/>
              </w:rPr>
              <w:t>УТ-63</w:t>
            </w:r>
          </w:p>
        </w:tc>
        <w:tc>
          <w:tcPr>
            <w:tcW w:w="304" w:type="pct"/>
            <w:shd w:val="clear" w:color="auto" w:fill="auto"/>
            <w:vAlign w:val="center"/>
            <w:hideMark/>
          </w:tcPr>
          <w:p w14:paraId="6CF8E00F" w14:textId="77777777" w:rsidR="00886A2D" w:rsidRPr="00BE6F49" w:rsidRDefault="00886A2D" w:rsidP="00886A2D">
            <w:pPr>
              <w:jc w:val="center"/>
              <w:rPr>
                <w:color w:val="000000"/>
                <w:sz w:val="20"/>
                <w:szCs w:val="20"/>
              </w:rPr>
            </w:pPr>
            <w:r w:rsidRPr="00BE6F49">
              <w:rPr>
                <w:color w:val="000000"/>
                <w:sz w:val="20"/>
                <w:szCs w:val="20"/>
              </w:rPr>
              <w:t>43,00</w:t>
            </w:r>
          </w:p>
        </w:tc>
        <w:tc>
          <w:tcPr>
            <w:tcW w:w="461" w:type="pct"/>
            <w:shd w:val="clear" w:color="auto" w:fill="auto"/>
            <w:vAlign w:val="center"/>
            <w:hideMark/>
          </w:tcPr>
          <w:p w14:paraId="22B8850E" w14:textId="77777777" w:rsidR="00886A2D" w:rsidRPr="00BE6F49" w:rsidRDefault="00886A2D" w:rsidP="00886A2D">
            <w:pPr>
              <w:jc w:val="center"/>
              <w:rPr>
                <w:color w:val="000000"/>
                <w:sz w:val="20"/>
                <w:szCs w:val="20"/>
              </w:rPr>
            </w:pPr>
            <w:r w:rsidRPr="00BE6F49">
              <w:rPr>
                <w:color w:val="000000"/>
                <w:sz w:val="20"/>
                <w:szCs w:val="20"/>
              </w:rPr>
              <w:t>0,22</w:t>
            </w:r>
          </w:p>
        </w:tc>
        <w:tc>
          <w:tcPr>
            <w:tcW w:w="461" w:type="pct"/>
            <w:shd w:val="clear" w:color="auto" w:fill="auto"/>
            <w:vAlign w:val="center"/>
            <w:hideMark/>
          </w:tcPr>
          <w:p w14:paraId="1BD52941" w14:textId="77777777" w:rsidR="00886A2D" w:rsidRPr="00BE6F49" w:rsidRDefault="00886A2D" w:rsidP="00886A2D">
            <w:pPr>
              <w:jc w:val="center"/>
              <w:rPr>
                <w:color w:val="000000"/>
                <w:sz w:val="20"/>
                <w:szCs w:val="20"/>
              </w:rPr>
            </w:pPr>
            <w:r w:rsidRPr="00BE6F49">
              <w:rPr>
                <w:color w:val="000000"/>
                <w:sz w:val="20"/>
                <w:szCs w:val="20"/>
              </w:rPr>
              <w:t>0,22</w:t>
            </w:r>
          </w:p>
        </w:tc>
        <w:tc>
          <w:tcPr>
            <w:tcW w:w="521" w:type="pct"/>
            <w:shd w:val="clear" w:color="auto" w:fill="auto"/>
            <w:vAlign w:val="center"/>
            <w:hideMark/>
          </w:tcPr>
          <w:p w14:paraId="5B9C5ACF" w14:textId="77777777" w:rsidR="00886A2D" w:rsidRPr="00BE6F49" w:rsidRDefault="00886A2D" w:rsidP="00886A2D">
            <w:pPr>
              <w:jc w:val="center"/>
              <w:rPr>
                <w:color w:val="000000"/>
                <w:sz w:val="20"/>
                <w:szCs w:val="20"/>
              </w:rPr>
            </w:pPr>
            <w:r w:rsidRPr="00BE6F49">
              <w:rPr>
                <w:color w:val="000000"/>
                <w:sz w:val="20"/>
                <w:szCs w:val="20"/>
              </w:rPr>
              <w:t>12,16</w:t>
            </w:r>
          </w:p>
        </w:tc>
        <w:tc>
          <w:tcPr>
            <w:tcW w:w="521" w:type="pct"/>
            <w:shd w:val="clear" w:color="auto" w:fill="auto"/>
            <w:vAlign w:val="center"/>
            <w:hideMark/>
          </w:tcPr>
          <w:p w14:paraId="185499E2" w14:textId="77777777" w:rsidR="00886A2D" w:rsidRPr="00BE6F49" w:rsidRDefault="00886A2D" w:rsidP="00886A2D">
            <w:pPr>
              <w:jc w:val="center"/>
              <w:rPr>
                <w:color w:val="000000"/>
                <w:sz w:val="20"/>
                <w:szCs w:val="20"/>
              </w:rPr>
            </w:pPr>
            <w:r w:rsidRPr="00BE6F49">
              <w:rPr>
                <w:color w:val="000000"/>
                <w:sz w:val="20"/>
                <w:szCs w:val="20"/>
              </w:rPr>
              <w:t>0,08</w:t>
            </w:r>
          </w:p>
        </w:tc>
        <w:tc>
          <w:tcPr>
            <w:tcW w:w="444" w:type="pct"/>
            <w:shd w:val="clear" w:color="auto" w:fill="auto"/>
            <w:vAlign w:val="center"/>
            <w:hideMark/>
          </w:tcPr>
          <w:p w14:paraId="00A02F0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C399ED3"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698ED8B9" w14:textId="77777777" w:rsidR="00886A2D" w:rsidRPr="00BE6F49" w:rsidRDefault="00886A2D" w:rsidP="00886A2D">
            <w:pPr>
              <w:jc w:val="center"/>
              <w:rPr>
                <w:color w:val="000000"/>
                <w:sz w:val="20"/>
                <w:szCs w:val="20"/>
              </w:rPr>
            </w:pPr>
            <w:r w:rsidRPr="00BE6F49">
              <w:rPr>
                <w:color w:val="000000"/>
                <w:sz w:val="20"/>
                <w:szCs w:val="20"/>
              </w:rPr>
              <w:t>0,1437322</w:t>
            </w:r>
          </w:p>
        </w:tc>
        <w:tc>
          <w:tcPr>
            <w:tcW w:w="385" w:type="pct"/>
            <w:shd w:val="clear" w:color="auto" w:fill="auto"/>
            <w:vAlign w:val="center"/>
            <w:hideMark/>
          </w:tcPr>
          <w:p w14:paraId="281D0EE8" w14:textId="77777777" w:rsidR="00886A2D" w:rsidRPr="00BE6F49" w:rsidRDefault="00886A2D" w:rsidP="00886A2D">
            <w:pPr>
              <w:jc w:val="center"/>
              <w:rPr>
                <w:color w:val="000000"/>
                <w:sz w:val="20"/>
                <w:szCs w:val="20"/>
              </w:rPr>
            </w:pPr>
            <w:r w:rsidRPr="00BE6F49">
              <w:rPr>
                <w:color w:val="000000"/>
                <w:sz w:val="20"/>
                <w:szCs w:val="20"/>
              </w:rPr>
              <w:t>0,0000118</w:t>
            </w:r>
          </w:p>
        </w:tc>
      </w:tr>
      <w:tr w:rsidR="00886A2D" w:rsidRPr="00BE6F49" w14:paraId="1B412A4D" w14:textId="77777777" w:rsidTr="00886A2D">
        <w:trPr>
          <w:trHeight w:val="284"/>
        </w:trPr>
        <w:tc>
          <w:tcPr>
            <w:tcW w:w="5000" w:type="pct"/>
            <w:gridSpan w:val="11"/>
            <w:shd w:val="clear" w:color="auto" w:fill="auto"/>
            <w:vAlign w:val="center"/>
            <w:hideMark/>
          </w:tcPr>
          <w:p w14:paraId="6EE9D299" w14:textId="77777777" w:rsidR="00886A2D" w:rsidRPr="00BE6F49" w:rsidRDefault="00886A2D" w:rsidP="00886A2D">
            <w:pPr>
              <w:jc w:val="center"/>
              <w:rPr>
                <w:b/>
                <w:color w:val="000000"/>
                <w:sz w:val="20"/>
                <w:szCs w:val="20"/>
              </w:rPr>
            </w:pPr>
            <w:r w:rsidRPr="00BE6F49">
              <w:rPr>
                <w:b/>
                <w:color w:val="000000"/>
                <w:sz w:val="20"/>
                <w:szCs w:val="20"/>
              </w:rPr>
              <w:t>Котельная №17</w:t>
            </w:r>
          </w:p>
        </w:tc>
      </w:tr>
      <w:tr w:rsidR="00886A2D" w:rsidRPr="00BE6F49" w14:paraId="54E28931" w14:textId="77777777" w:rsidTr="00886A2D">
        <w:trPr>
          <w:trHeight w:val="284"/>
        </w:trPr>
        <w:tc>
          <w:tcPr>
            <w:tcW w:w="474" w:type="pct"/>
            <w:shd w:val="clear" w:color="auto" w:fill="auto"/>
            <w:vAlign w:val="center"/>
            <w:hideMark/>
          </w:tcPr>
          <w:p w14:paraId="2E00830C" w14:textId="77777777" w:rsidR="00886A2D" w:rsidRPr="00BE6F49" w:rsidRDefault="00886A2D" w:rsidP="00886A2D">
            <w:pPr>
              <w:jc w:val="center"/>
              <w:rPr>
                <w:color w:val="000000"/>
                <w:sz w:val="20"/>
                <w:szCs w:val="20"/>
              </w:rPr>
            </w:pPr>
            <w:r w:rsidRPr="00BE6F49">
              <w:rPr>
                <w:color w:val="000000"/>
                <w:sz w:val="20"/>
                <w:szCs w:val="20"/>
              </w:rPr>
              <w:lastRenderedPageBreak/>
              <w:t>ТК-15</w:t>
            </w:r>
          </w:p>
        </w:tc>
        <w:tc>
          <w:tcPr>
            <w:tcW w:w="536" w:type="pct"/>
            <w:shd w:val="clear" w:color="auto" w:fill="auto"/>
            <w:vAlign w:val="center"/>
            <w:hideMark/>
          </w:tcPr>
          <w:p w14:paraId="64B02A3D" w14:textId="77777777" w:rsidR="00886A2D" w:rsidRPr="00BE6F49" w:rsidRDefault="00886A2D" w:rsidP="00886A2D">
            <w:pPr>
              <w:jc w:val="center"/>
              <w:rPr>
                <w:color w:val="000000"/>
                <w:sz w:val="20"/>
                <w:szCs w:val="20"/>
              </w:rPr>
            </w:pPr>
            <w:r w:rsidRPr="00BE6F49">
              <w:rPr>
                <w:color w:val="000000"/>
                <w:sz w:val="20"/>
                <w:szCs w:val="20"/>
              </w:rPr>
              <w:t>ул. Центральная, д.9</w:t>
            </w:r>
          </w:p>
        </w:tc>
        <w:tc>
          <w:tcPr>
            <w:tcW w:w="304" w:type="pct"/>
            <w:shd w:val="clear" w:color="auto" w:fill="auto"/>
            <w:vAlign w:val="center"/>
            <w:hideMark/>
          </w:tcPr>
          <w:p w14:paraId="55515FEB"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2DD99A95"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100C024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7C0F1FB" w14:textId="77777777" w:rsidR="00886A2D" w:rsidRPr="00BE6F49" w:rsidRDefault="00886A2D" w:rsidP="00886A2D">
            <w:pPr>
              <w:jc w:val="center"/>
              <w:rPr>
                <w:color w:val="000000"/>
                <w:sz w:val="20"/>
                <w:szCs w:val="20"/>
              </w:rPr>
            </w:pPr>
            <w:r w:rsidRPr="00BE6F49">
              <w:rPr>
                <w:color w:val="000000"/>
                <w:sz w:val="20"/>
                <w:szCs w:val="20"/>
              </w:rPr>
              <w:t>6,68</w:t>
            </w:r>
          </w:p>
        </w:tc>
        <w:tc>
          <w:tcPr>
            <w:tcW w:w="521" w:type="pct"/>
            <w:shd w:val="clear" w:color="auto" w:fill="auto"/>
            <w:vAlign w:val="center"/>
            <w:hideMark/>
          </w:tcPr>
          <w:p w14:paraId="000FF1E5"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EBF8B2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54A0A0C"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54703C5C" w14:textId="77777777" w:rsidR="00886A2D" w:rsidRPr="00BE6F49" w:rsidRDefault="00886A2D" w:rsidP="00886A2D">
            <w:pPr>
              <w:jc w:val="center"/>
              <w:rPr>
                <w:color w:val="000000"/>
                <w:sz w:val="20"/>
                <w:szCs w:val="20"/>
              </w:rPr>
            </w:pPr>
            <w:r w:rsidRPr="00BE6F49">
              <w:rPr>
                <w:color w:val="000000"/>
                <w:sz w:val="20"/>
                <w:szCs w:val="20"/>
              </w:rPr>
              <w:t>0,1873418</w:t>
            </w:r>
          </w:p>
        </w:tc>
        <w:tc>
          <w:tcPr>
            <w:tcW w:w="385" w:type="pct"/>
            <w:shd w:val="clear" w:color="auto" w:fill="auto"/>
            <w:vAlign w:val="center"/>
            <w:hideMark/>
          </w:tcPr>
          <w:p w14:paraId="70C872A1" w14:textId="77777777" w:rsidR="00886A2D" w:rsidRPr="00BE6F49" w:rsidRDefault="00886A2D" w:rsidP="00886A2D">
            <w:pPr>
              <w:jc w:val="center"/>
              <w:rPr>
                <w:color w:val="000000"/>
                <w:sz w:val="20"/>
                <w:szCs w:val="20"/>
              </w:rPr>
            </w:pPr>
            <w:r w:rsidRPr="00BE6F49">
              <w:rPr>
                <w:color w:val="000000"/>
                <w:sz w:val="20"/>
                <w:szCs w:val="20"/>
              </w:rPr>
              <w:t>0,0000027</w:t>
            </w:r>
          </w:p>
        </w:tc>
      </w:tr>
      <w:tr w:rsidR="00886A2D" w:rsidRPr="00BE6F49" w14:paraId="7A373853" w14:textId="77777777" w:rsidTr="00886A2D">
        <w:trPr>
          <w:trHeight w:val="284"/>
        </w:trPr>
        <w:tc>
          <w:tcPr>
            <w:tcW w:w="474" w:type="pct"/>
            <w:shd w:val="clear" w:color="auto" w:fill="auto"/>
            <w:vAlign w:val="center"/>
            <w:hideMark/>
          </w:tcPr>
          <w:p w14:paraId="11B5FCA3" w14:textId="77777777" w:rsidR="00886A2D" w:rsidRPr="00BE6F49" w:rsidRDefault="00886A2D" w:rsidP="00886A2D">
            <w:pPr>
              <w:jc w:val="center"/>
              <w:rPr>
                <w:color w:val="000000"/>
                <w:sz w:val="20"/>
                <w:szCs w:val="20"/>
              </w:rPr>
            </w:pPr>
            <w:r w:rsidRPr="00BE6F49">
              <w:rPr>
                <w:color w:val="000000"/>
                <w:sz w:val="20"/>
                <w:szCs w:val="20"/>
              </w:rPr>
              <w:t>Р-12</w:t>
            </w:r>
          </w:p>
        </w:tc>
        <w:tc>
          <w:tcPr>
            <w:tcW w:w="536" w:type="pct"/>
            <w:shd w:val="clear" w:color="auto" w:fill="auto"/>
            <w:vAlign w:val="center"/>
            <w:hideMark/>
          </w:tcPr>
          <w:p w14:paraId="0DA9B8E8" w14:textId="77777777" w:rsidR="00886A2D" w:rsidRPr="00BE6F49" w:rsidRDefault="00886A2D" w:rsidP="00886A2D">
            <w:pPr>
              <w:jc w:val="center"/>
              <w:rPr>
                <w:color w:val="000000"/>
                <w:sz w:val="20"/>
                <w:szCs w:val="20"/>
              </w:rPr>
            </w:pPr>
            <w:r w:rsidRPr="00BE6F49">
              <w:rPr>
                <w:color w:val="000000"/>
                <w:sz w:val="20"/>
                <w:szCs w:val="20"/>
              </w:rPr>
              <w:t>МУ "ЦК Кобринского поселения"</w:t>
            </w:r>
          </w:p>
        </w:tc>
        <w:tc>
          <w:tcPr>
            <w:tcW w:w="304" w:type="pct"/>
            <w:shd w:val="clear" w:color="auto" w:fill="auto"/>
            <w:vAlign w:val="center"/>
            <w:hideMark/>
          </w:tcPr>
          <w:p w14:paraId="43275EE5" w14:textId="77777777" w:rsidR="00886A2D" w:rsidRPr="00BE6F49" w:rsidRDefault="00886A2D" w:rsidP="00886A2D">
            <w:pPr>
              <w:jc w:val="center"/>
              <w:rPr>
                <w:color w:val="000000"/>
                <w:sz w:val="20"/>
                <w:szCs w:val="20"/>
              </w:rPr>
            </w:pPr>
            <w:r w:rsidRPr="00BE6F49">
              <w:rPr>
                <w:color w:val="000000"/>
                <w:sz w:val="20"/>
                <w:szCs w:val="20"/>
              </w:rPr>
              <w:t>60,00</w:t>
            </w:r>
          </w:p>
        </w:tc>
        <w:tc>
          <w:tcPr>
            <w:tcW w:w="461" w:type="pct"/>
            <w:shd w:val="clear" w:color="auto" w:fill="auto"/>
            <w:vAlign w:val="center"/>
            <w:hideMark/>
          </w:tcPr>
          <w:p w14:paraId="58703D06"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64E1F41B"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4B5EA359" w14:textId="77777777" w:rsidR="00886A2D" w:rsidRPr="00BE6F49" w:rsidRDefault="00886A2D" w:rsidP="00886A2D">
            <w:pPr>
              <w:jc w:val="center"/>
              <w:rPr>
                <w:color w:val="000000"/>
                <w:sz w:val="20"/>
                <w:szCs w:val="20"/>
              </w:rPr>
            </w:pPr>
            <w:r w:rsidRPr="00BE6F49">
              <w:rPr>
                <w:color w:val="000000"/>
                <w:sz w:val="20"/>
                <w:szCs w:val="20"/>
              </w:rPr>
              <w:t>4,18</w:t>
            </w:r>
          </w:p>
        </w:tc>
        <w:tc>
          <w:tcPr>
            <w:tcW w:w="521" w:type="pct"/>
            <w:shd w:val="clear" w:color="auto" w:fill="auto"/>
            <w:vAlign w:val="center"/>
            <w:hideMark/>
          </w:tcPr>
          <w:p w14:paraId="08AD6A9F"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7FE00EB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1A11164"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2B2508DD"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6D1D077" w14:textId="77777777" w:rsidR="00886A2D" w:rsidRPr="00BE6F49" w:rsidRDefault="00886A2D" w:rsidP="00886A2D">
            <w:pPr>
              <w:jc w:val="center"/>
              <w:rPr>
                <w:color w:val="000000"/>
                <w:sz w:val="20"/>
                <w:szCs w:val="20"/>
              </w:rPr>
            </w:pPr>
            <w:r w:rsidRPr="00BE6F49">
              <w:rPr>
                <w:color w:val="000000"/>
                <w:sz w:val="20"/>
                <w:szCs w:val="20"/>
              </w:rPr>
              <w:t>0,0000057</w:t>
            </w:r>
          </w:p>
        </w:tc>
      </w:tr>
      <w:tr w:rsidR="00886A2D" w:rsidRPr="00BE6F49" w14:paraId="40BBA98A" w14:textId="77777777" w:rsidTr="00886A2D">
        <w:trPr>
          <w:trHeight w:val="284"/>
        </w:trPr>
        <w:tc>
          <w:tcPr>
            <w:tcW w:w="474" w:type="pct"/>
            <w:shd w:val="clear" w:color="auto" w:fill="auto"/>
            <w:vAlign w:val="center"/>
            <w:hideMark/>
          </w:tcPr>
          <w:p w14:paraId="3378B2DA" w14:textId="77777777" w:rsidR="00886A2D" w:rsidRPr="00BE6F49" w:rsidRDefault="00886A2D" w:rsidP="00886A2D">
            <w:pPr>
              <w:jc w:val="center"/>
              <w:rPr>
                <w:color w:val="000000"/>
                <w:sz w:val="20"/>
                <w:szCs w:val="20"/>
              </w:rPr>
            </w:pPr>
            <w:r w:rsidRPr="00BE6F49">
              <w:rPr>
                <w:color w:val="000000"/>
                <w:sz w:val="20"/>
                <w:szCs w:val="20"/>
              </w:rPr>
              <w:t>ТК-22</w:t>
            </w:r>
          </w:p>
        </w:tc>
        <w:tc>
          <w:tcPr>
            <w:tcW w:w="536" w:type="pct"/>
            <w:shd w:val="clear" w:color="auto" w:fill="auto"/>
            <w:vAlign w:val="center"/>
            <w:hideMark/>
          </w:tcPr>
          <w:p w14:paraId="387221D9" w14:textId="77777777" w:rsidR="00886A2D" w:rsidRPr="00BE6F49" w:rsidRDefault="00886A2D" w:rsidP="00886A2D">
            <w:pPr>
              <w:jc w:val="center"/>
              <w:rPr>
                <w:color w:val="000000"/>
                <w:sz w:val="20"/>
                <w:szCs w:val="20"/>
              </w:rPr>
            </w:pPr>
            <w:r w:rsidRPr="00BE6F49">
              <w:rPr>
                <w:color w:val="000000"/>
                <w:sz w:val="20"/>
                <w:szCs w:val="20"/>
              </w:rPr>
              <w:t>Р-12</w:t>
            </w:r>
          </w:p>
        </w:tc>
        <w:tc>
          <w:tcPr>
            <w:tcW w:w="304" w:type="pct"/>
            <w:shd w:val="clear" w:color="auto" w:fill="auto"/>
            <w:vAlign w:val="center"/>
            <w:hideMark/>
          </w:tcPr>
          <w:p w14:paraId="0D8954B5" w14:textId="77777777" w:rsidR="00886A2D" w:rsidRPr="00BE6F49" w:rsidRDefault="00886A2D" w:rsidP="00886A2D">
            <w:pPr>
              <w:jc w:val="center"/>
              <w:rPr>
                <w:color w:val="000000"/>
                <w:sz w:val="20"/>
                <w:szCs w:val="20"/>
              </w:rPr>
            </w:pPr>
            <w:r w:rsidRPr="00BE6F49">
              <w:rPr>
                <w:color w:val="000000"/>
                <w:sz w:val="20"/>
                <w:szCs w:val="20"/>
              </w:rPr>
              <w:t>40,00</w:t>
            </w:r>
          </w:p>
        </w:tc>
        <w:tc>
          <w:tcPr>
            <w:tcW w:w="461" w:type="pct"/>
            <w:shd w:val="clear" w:color="auto" w:fill="auto"/>
            <w:vAlign w:val="center"/>
            <w:hideMark/>
          </w:tcPr>
          <w:p w14:paraId="6883532E"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111B0B18"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5585431A" w14:textId="77777777" w:rsidR="00886A2D" w:rsidRPr="00BE6F49" w:rsidRDefault="00886A2D" w:rsidP="00886A2D">
            <w:pPr>
              <w:jc w:val="center"/>
              <w:rPr>
                <w:color w:val="000000"/>
                <w:sz w:val="20"/>
                <w:szCs w:val="20"/>
              </w:rPr>
            </w:pPr>
            <w:r w:rsidRPr="00BE6F49">
              <w:rPr>
                <w:color w:val="000000"/>
                <w:sz w:val="20"/>
                <w:szCs w:val="20"/>
              </w:rPr>
              <w:t>6,23</w:t>
            </w:r>
          </w:p>
        </w:tc>
        <w:tc>
          <w:tcPr>
            <w:tcW w:w="521" w:type="pct"/>
            <w:shd w:val="clear" w:color="auto" w:fill="auto"/>
            <w:vAlign w:val="center"/>
            <w:hideMark/>
          </w:tcPr>
          <w:p w14:paraId="746C1CCD"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7299D4F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28AEDC2"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76CFD49C" w14:textId="77777777" w:rsidR="00886A2D" w:rsidRPr="00BE6F49" w:rsidRDefault="00886A2D" w:rsidP="00886A2D">
            <w:pPr>
              <w:jc w:val="center"/>
              <w:rPr>
                <w:color w:val="000000"/>
                <w:sz w:val="20"/>
                <w:szCs w:val="20"/>
              </w:rPr>
            </w:pPr>
            <w:r w:rsidRPr="00BE6F49">
              <w:rPr>
                <w:color w:val="000000"/>
                <w:sz w:val="20"/>
                <w:szCs w:val="20"/>
              </w:rPr>
              <w:t>0,0521053</w:t>
            </w:r>
          </w:p>
        </w:tc>
        <w:tc>
          <w:tcPr>
            <w:tcW w:w="385" w:type="pct"/>
            <w:shd w:val="clear" w:color="auto" w:fill="auto"/>
            <w:vAlign w:val="center"/>
            <w:hideMark/>
          </w:tcPr>
          <w:p w14:paraId="1E1C5A29" w14:textId="77777777" w:rsidR="00886A2D" w:rsidRPr="00BE6F49" w:rsidRDefault="00886A2D" w:rsidP="00886A2D">
            <w:pPr>
              <w:jc w:val="center"/>
              <w:rPr>
                <w:color w:val="000000"/>
                <w:sz w:val="20"/>
                <w:szCs w:val="20"/>
              </w:rPr>
            </w:pPr>
            <w:r w:rsidRPr="00BE6F49">
              <w:rPr>
                <w:color w:val="000000"/>
                <w:sz w:val="20"/>
                <w:szCs w:val="20"/>
              </w:rPr>
              <w:t>0,0000056</w:t>
            </w:r>
          </w:p>
        </w:tc>
      </w:tr>
      <w:tr w:rsidR="00886A2D" w:rsidRPr="00BE6F49" w14:paraId="738A8E40" w14:textId="77777777" w:rsidTr="00886A2D">
        <w:trPr>
          <w:trHeight w:val="284"/>
        </w:trPr>
        <w:tc>
          <w:tcPr>
            <w:tcW w:w="474" w:type="pct"/>
            <w:shd w:val="clear" w:color="auto" w:fill="auto"/>
            <w:vAlign w:val="center"/>
            <w:hideMark/>
          </w:tcPr>
          <w:p w14:paraId="7A63FA61" w14:textId="77777777" w:rsidR="00886A2D" w:rsidRPr="00BE6F49" w:rsidRDefault="00886A2D" w:rsidP="00886A2D">
            <w:pPr>
              <w:jc w:val="center"/>
              <w:rPr>
                <w:color w:val="000000"/>
                <w:sz w:val="20"/>
                <w:szCs w:val="20"/>
              </w:rPr>
            </w:pPr>
            <w:r w:rsidRPr="00BE6F49">
              <w:rPr>
                <w:color w:val="000000"/>
                <w:sz w:val="20"/>
                <w:szCs w:val="20"/>
              </w:rPr>
              <w:t>Р-5а</w:t>
            </w:r>
          </w:p>
        </w:tc>
        <w:tc>
          <w:tcPr>
            <w:tcW w:w="536" w:type="pct"/>
            <w:shd w:val="clear" w:color="auto" w:fill="auto"/>
            <w:vAlign w:val="center"/>
            <w:hideMark/>
          </w:tcPr>
          <w:p w14:paraId="688966FA" w14:textId="77777777" w:rsidR="00886A2D" w:rsidRPr="00BE6F49" w:rsidRDefault="00886A2D" w:rsidP="00886A2D">
            <w:pPr>
              <w:jc w:val="center"/>
              <w:rPr>
                <w:color w:val="000000"/>
                <w:sz w:val="20"/>
                <w:szCs w:val="20"/>
              </w:rPr>
            </w:pPr>
            <w:r w:rsidRPr="00BE6F49">
              <w:rPr>
                <w:color w:val="000000"/>
                <w:sz w:val="20"/>
                <w:szCs w:val="20"/>
              </w:rPr>
              <w:t>ул. Центральная, д.7</w:t>
            </w:r>
          </w:p>
        </w:tc>
        <w:tc>
          <w:tcPr>
            <w:tcW w:w="304" w:type="pct"/>
            <w:shd w:val="clear" w:color="auto" w:fill="auto"/>
            <w:vAlign w:val="center"/>
            <w:hideMark/>
          </w:tcPr>
          <w:p w14:paraId="7A407BE1" w14:textId="77777777" w:rsidR="00886A2D" w:rsidRPr="00BE6F49" w:rsidRDefault="00886A2D" w:rsidP="00886A2D">
            <w:pPr>
              <w:jc w:val="center"/>
              <w:rPr>
                <w:color w:val="000000"/>
                <w:sz w:val="20"/>
                <w:szCs w:val="20"/>
              </w:rPr>
            </w:pPr>
            <w:r w:rsidRPr="00BE6F49">
              <w:rPr>
                <w:color w:val="000000"/>
                <w:sz w:val="20"/>
                <w:szCs w:val="20"/>
              </w:rPr>
              <w:t>62,00</w:t>
            </w:r>
          </w:p>
        </w:tc>
        <w:tc>
          <w:tcPr>
            <w:tcW w:w="461" w:type="pct"/>
            <w:shd w:val="clear" w:color="auto" w:fill="auto"/>
            <w:vAlign w:val="center"/>
            <w:hideMark/>
          </w:tcPr>
          <w:p w14:paraId="16DD58A2"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449DF5ED"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7AF04BFA" w14:textId="77777777" w:rsidR="00886A2D" w:rsidRPr="00BE6F49" w:rsidRDefault="00886A2D" w:rsidP="00886A2D">
            <w:pPr>
              <w:jc w:val="center"/>
              <w:rPr>
                <w:color w:val="000000"/>
                <w:sz w:val="20"/>
                <w:szCs w:val="20"/>
              </w:rPr>
            </w:pPr>
            <w:r w:rsidRPr="00BE6F49">
              <w:rPr>
                <w:color w:val="000000"/>
                <w:sz w:val="20"/>
                <w:szCs w:val="20"/>
              </w:rPr>
              <w:t>4,57</w:t>
            </w:r>
          </w:p>
        </w:tc>
        <w:tc>
          <w:tcPr>
            <w:tcW w:w="521" w:type="pct"/>
            <w:shd w:val="clear" w:color="auto" w:fill="auto"/>
            <w:vAlign w:val="center"/>
            <w:hideMark/>
          </w:tcPr>
          <w:p w14:paraId="6F9FAF94"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5C1FA10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47232EF"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6C18D20A"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0F3EB3F6" w14:textId="77777777" w:rsidR="00886A2D" w:rsidRPr="00BE6F49" w:rsidRDefault="00886A2D" w:rsidP="00886A2D">
            <w:pPr>
              <w:jc w:val="center"/>
              <w:rPr>
                <w:color w:val="000000"/>
                <w:sz w:val="20"/>
                <w:szCs w:val="20"/>
              </w:rPr>
            </w:pPr>
            <w:r w:rsidRPr="00BE6F49">
              <w:rPr>
                <w:color w:val="000000"/>
                <w:sz w:val="20"/>
                <w:szCs w:val="20"/>
              </w:rPr>
              <w:t>0,0000064</w:t>
            </w:r>
          </w:p>
        </w:tc>
      </w:tr>
      <w:tr w:rsidR="00886A2D" w:rsidRPr="00BE6F49" w14:paraId="5E8897DC" w14:textId="77777777" w:rsidTr="00886A2D">
        <w:trPr>
          <w:trHeight w:val="284"/>
        </w:trPr>
        <w:tc>
          <w:tcPr>
            <w:tcW w:w="474" w:type="pct"/>
            <w:shd w:val="clear" w:color="auto" w:fill="auto"/>
            <w:vAlign w:val="center"/>
            <w:hideMark/>
          </w:tcPr>
          <w:p w14:paraId="25801BB2" w14:textId="77777777" w:rsidR="00886A2D" w:rsidRPr="00BE6F49" w:rsidRDefault="00886A2D" w:rsidP="00886A2D">
            <w:pPr>
              <w:jc w:val="center"/>
              <w:rPr>
                <w:color w:val="000000"/>
                <w:sz w:val="20"/>
                <w:szCs w:val="20"/>
              </w:rPr>
            </w:pPr>
            <w:r w:rsidRPr="00BE6F49">
              <w:rPr>
                <w:color w:val="000000"/>
                <w:sz w:val="20"/>
                <w:szCs w:val="20"/>
              </w:rPr>
              <w:t>ТК-16</w:t>
            </w:r>
          </w:p>
        </w:tc>
        <w:tc>
          <w:tcPr>
            <w:tcW w:w="536" w:type="pct"/>
            <w:shd w:val="clear" w:color="auto" w:fill="auto"/>
            <w:vAlign w:val="center"/>
            <w:hideMark/>
          </w:tcPr>
          <w:p w14:paraId="3EB34B9D" w14:textId="77777777" w:rsidR="00886A2D" w:rsidRPr="00BE6F49" w:rsidRDefault="00886A2D" w:rsidP="00886A2D">
            <w:pPr>
              <w:jc w:val="center"/>
              <w:rPr>
                <w:color w:val="000000"/>
                <w:sz w:val="20"/>
                <w:szCs w:val="20"/>
              </w:rPr>
            </w:pPr>
            <w:r w:rsidRPr="00BE6F49">
              <w:rPr>
                <w:color w:val="000000"/>
                <w:sz w:val="20"/>
                <w:szCs w:val="20"/>
              </w:rPr>
              <w:t>ул. Центральная, д.3</w:t>
            </w:r>
          </w:p>
        </w:tc>
        <w:tc>
          <w:tcPr>
            <w:tcW w:w="304" w:type="pct"/>
            <w:shd w:val="clear" w:color="auto" w:fill="auto"/>
            <w:vAlign w:val="center"/>
            <w:hideMark/>
          </w:tcPr>
          <w:p w14:paraId="7F68989A"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6AB35297"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7C74546D"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15D7D72E"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1466C3AD"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456D6DA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214AD83"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3E512826"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A7DFE10"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188888A4" w14:textId="77777777" w:rsidTr="00886A2D">
        <w:trPr>
          <w:trHeight w:val="284"/>
        </w:trPr>
        <w:tc>
          <w:tcPr>
            <w:tcW w:w="474" w:type="pct"/>
            <w:shd w:val="clear" w:color="auto" w:fill="auto"/>
            <w:vAlign w:val="center"/>
            <w:hideMark/>
          </w:tcPr>
          <w:p w14:paraId="3936A9EA" w14:textId="77777777" w:rsidR="00886A2D" w:rsidRPr="00BE6F49" w:rsidRDefault="00886A2D" w:rsidP="00886A2D">
            <w:pPr>
              <w:jc w:val="center"/>
              <w:rPr>
                <w:color w:val="000000"/>
                <w:sz w:val="20"/>
                <w:szCs w:val="20"/>
              </w:rPr>
            </w:pPr>
            <w:r w:rsidRPr="00BE6F49">
              <w:rPr>
                <w:color w:val="000000"/>
                <w:sz w:val="20"/>
                <w:szCs w:val="20"/>
              </w:rPr>
              <w:t>ТК-17</w:t>
            </w:r>
          </w:p>
        </w:tc>
        <w:tc>
          <w:tcPr>
            <w:tcW w:w="536" w:type="pct"/>
            <w:shd w:val="clear" w:color="auto" w:fill="auto"/>
            <w:vAlign w:val="center"/>
            <w:hideMark/>
          </w:tcPr>
          <w:p w14:paraId="01214B6E" w14:textId="77777777" w:rsidR="00886A2D" w:rsidRPr="00BE6F49" w:rsidRDefault="00886A2D" w:rsidP="00886A2D">
            <w:pPr>
              <w:jc w:val="center"/>
              <w:rPr>
                <w:color w:val="000000"/>
                <w:sz w:val="20"/>
                <w:szCs w:val="20"/>
              </w:rPr>
            </w:pPr>
            <w:r w:rsidRPr="00BE6F49">
              <w:rPr>
                <w:color w:val="000000"/>
                <w:sz w:val="20"/>
                <w:szCs w:val="20"/>
              </w:rPr>
              <w:t>ТК-16</w:t>
            </w:r>
          </w:p>
        </w:tc>
        <w:tc>
          <w:tcPr>
            <w:tcW w:w="304" w:type="pct"/>
            <w:shd w:val="clear" w:color="auto" w:fill="auto"/>
            <w:vAlign w:val="center"/>
            <w:hideMark/>
          </w:tcPr>
          <w:p w14:paraId="75577122" w14:textId="77777777" w:rsidR="00886A2D" w:rsidRPr="00BE6F49" w:rsidRDefault="00886A2D" w:rsidP="00886A2D">
            <w:pPr>
              <w:jc w:val="center"/>
              <w:rPr>
                <w:color w:val="000000"/>
                <w:sz w:val="20"/>
                <w:szCs w:val="20"/>
              </w:rPr>
            </w:pPr>
            <w:r w:rsidRPr="00BE6F49">
              <w:rPr>
                <w:color w:val="000000"/>
                <w:sz w:val="20"/>
                <w:szCs w:val="20"/>
              </w:rPr>
              <w:t>8,00</w:t>
            </w:r>
          </w:p>
        </w:tc>
        <w:tc>
          <w:tcPr>
            <w:tcW w:w="461" w:type="pct"/>
            <w:shd w:val="clear" w:color="auto" w:fill="auto"/>
            <w:vAlign w:val="center"/>
            <w:hideMark/>
          </w:tcPr>
          <w:p w14:paraId="369C0BB5"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1B79E26B"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2DEFD72C"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651E8494"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5ED11A8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6F46592"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38E95D6B"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BB1A15E" w14:textId="77777777" w:rsidR="00886A2D" w:rsidRPr="00BE6F49" w:rsidRDefault="00886A2D" w:rsidP="00886A2D">
            <w:pPr>
              <w:jc w:val="center"/>
              <w:rPr>
                <w:color w:val="000000"/>
                <w:sz w:val="20"/>
                <w:szCs w:val="20"/>
              </w:rPr>
            </w:pPr>
            <w:r w:rsidRPr="00BE6F49">
              <w:rPr>
                <w:color w:val="000000"/>
                <w:sz w:val="20"/>
                <w:szCs w:val="20"/>
              </w:rPr>
              <w:t>0,0000008</w:t>
            </w:r>
          </w:p>
        </w:tc>
      </w:tr>
      <w:tr w:rsidR="00886A2D" w:rsidRPr="00BE6F49" w14:paraId="1227CEFB" w14:textId="77777777" w:rsidTr="00886A2D">
        <w:trPr>
          <w:trHeight w:val="284"/>
        </w:trPr>
        <w:tc>
          <w:tcPr>
            <w:tcW w:w="474" w:type="pct"/>
            <w:shd w:val="clear" w:color="auto" w:fill="auto"/>
            <w:vAlign w:val="center"/>
            <w:hideMark/>
          </w:tcPr>
          <w:p w14:paraId="48EEA7DC" w14:textId="77777777" w:rsidR="00886A2D" w:rsidRPr="00BE6F49" w:rsidRDefault="00886A2D" w:rsidP="00886A2D">
            <w:pPr>
              <w:jc w:val="center"/>
              <w:rPr>
                <w:color w:val="000000"/>
                <w:sz w:val="20"/>
                <w:szCs w:val="20"/>
              </w:rPr>
            </w:pPr>
            <w:r w:rsidRPr="00BE6F49">
              <w:rPr>
                <w:color w:val="000000"/>
                <w:sz w:val="20"/>
                <w:szCs w:val="20"/>
              </w:rPr>
              <w:t>ТК-17</w:t>
            </w:r>
          </w:p>
        </w:tc>
        <w:tc>
          <w:tcPr>
            <w:tcW w:w="536" w:type="pct"/>
            <w:shd w:val="clear" w:color="auto" w:fill="auto"/>
            <w:vAlign w:val="center"/>
            <w:hideMark/>
          </w:tcPr>
          <w:p w14:paraId="06AA8A2D" w14:textId="77777777" w:rsidR="00886A2D" w:rsidRPr="00BE6F49" w:rsidRDefault="00886A2D" w:rsidP="00886A2D">
            <w:pPr>
              <w:jc w:val="center"/>
              <w:rPr>
                <w:color w:val="000000"/>
                <w:sz w:val="20"/>
                <w:szCs w:val="20"/>
              </w:rPr>
            </w:pPr>
            <w:r w:rsidRPr="00BE6F49">
              <w:rPr>
                <w:color w:val="000000"/>
                <w:sz w:val="20"/>
                <w:szCs w:val="20"/>
              </w:rPr>
              <w:t>ул. Центральная, д.5</w:t>
            </w:r>
          </w:p>
        </w:tc>
        <w:tc>
          <w:tcPr>
            <w:tcW w:w="304" w:type="pct"/>
            <w:shd w:val="clear" w:color="auto" w:fill="auto"/>
            <w:vAlign w:val="center"/>
            <w:hideMark/>
          </w:tcPr>
          <w:p w14:paraId="57839F5C"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6F858368" w14:textId="77777777" w:rsidR="00886A2D" w:rsidRPr="00BE6F49" w:rsidRDefault="00886A2D" w:rsidP="00886A2D">
            <w:pPr>
              <w:jc w:val="center"/>
              <w:rPr>
                <w:color w:val="000000"/>
                <w:sz w:val="20"/>
                <w:szCs w:val="20"/>
              </w:rPr>
            </w:pPr>
            <w:r w:rsidRPr="00BE6F49">
              <w:rPr>
                <w:color w:val="000000"/>
                <w:sz w:val="20"/>
                <w:szCs w:val="20"/>
              </w:rPr>
              <w:t>0,07</w:t>
            </w:r>
          </w:p>
        </w:tc>
        <w:tc>
          <w:tcPr>
            <w:tcW w:w="461" w:type="pct"/>
            <w:shd w:val="clear" w:color="auto" w:fill="auto"/>
            <w:vAlign w:val="center"/>
            <w:hideMark/>
          </w:tcPr>
          <w:p w14:paraId="700F17B4" w14:textId="77777777" w:rsidR="00886A2D" w:rsidRPr="00BE6F49" w:rsidRDefault="00886A2D" w:rsidP="00886A2D">
            <w:pPr>
              <w:jc w:val="center"/>
              <w:rPr>
                <w:color w:val="000000"/>
                <w:sz w:val="20"/>
                <w:szCs w:val="20"/>
              </w:rPr>
            </w:pPr>
            <w:r w:rsidRPr="00BE6F49">
              <w:rPr>
                <w:color w:val="000000"/>
                <w:sz w:val="20"/>
                <w:szCs w:val="20"/>
              </w:rPr>
              <w:t>0,07</w:t>
            </w:r>
          </w:p>
        </w:tc>
        <w:tc>
          <w:tcPr>
            <w:tcW w:w="521" w:type="pct"/>
            <w:shd w:val="clear" w:color="auto" w:fill="auto"/>
            <w:vAlign w:val="center"/>
            <w:hideMark/>
          </w:tcPr>
          <w:p w14:paraId="0E0D3607" w14:textId="77777777" w:rsidR="00886A2D" w:rsidRPr="00BE6F49" w:rsidRDefault="00886A2D" w:rsidP="00886A2D">
            <w:pPr>
              <w:jc w:val="center"/>
              <w:rPr>
                <w:color w:val="000000"/>
                <w:sz w:val="20"/>
                <w:szCs w:val="20"/>
              </w:rPr>
            </w:pPr>
            <w:r w:rsidRPr="00BE6F49">
              <w:rPr>
                <w:color w:val="000000"/>
                <w:sz w:val="20"/>
                <w:szCs w:val="20"/>
              </w:rPr>
              <w:t>5,41</w:t>
            </w:r>
          </w:p>
        </w:tc>
        <w:tc>
          <w:tcPr>
            <w:tcW w:w="521" w:type="pct"/>
            <w:shd w:val="clear" w:color="auto" w:fill="auto"/>
            <w:vAlign w:val="center"/>
            <w:hideMark/>
          </w:tcPr>
          <w:p w14:paraId="2BDE51BB" w14:textId="77777777" w:rsidR="00886A2D" w:rsidRPr="00BE6F49" w:rsidRDefault="00886A2D" w:rsidP="00886A2D">
            <w:pPr>
              <w:jc w:val="center"/>
              <w:rPr>
                <w:color w:val="000000"/>
                <w:sz w:val="20"/>
                <w:szCs w:val="20"/>
              </w:rPr>
            </w:pPr>
            <w:r w:rsidRPr="00BE6F49">
              <w:rPr>
                <w:color w:val="000000"/>
                <w:sz w:val="20"/>
                <w:szCs w:val="20"/>
              </w:rPr>
              <w:t>0,18</w:t>
            </w:r>
          </w:p>
        </w:tc>
        <w:tc>
          <w:tcPr>
            <w:tcW w:w="444" w:type="pct"/>
            <w:shd w:val="clear" w:color="auto" w:fill="auto"/>
            <w:vAlign w:val="center"/>
            <w:hideMark/>
          </w:tcPr>
          <w:p w14:paraId="0AF24CB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C7539BC"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0834987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4C91B43" w14:textId="77777777" w:rsidR="00886A2D" w:rsidRPr="00BE6F49" w:rsidRDefault="00886A2D" w:rsidP="00886A2D">
            <w:pPr>
              <w:jc w:val="center"/>
              <w:rPr>
                <w:color w:val="000000"/>
                <w:sz w:val="20"/>
                <w:szCs w:val="20"/>
              </w:rPr>
            </w:pPr>
            <w:r w:rsidRPr="00BE6F49">
              <w:rPr>
                <w:color w:val="000000"/>
                <w:sz w:val="20"/>
                <w:szCs w:val="20"/>
              </w:rPr>
              <w:t>0,0000024</w:t>
            </w:r>
          </w:p>
        </w:tc>
      </w:tr>
      <w:tr w:rsidR="00886A2D" w:rsidRPr="00BE6F49" w14:paraId="26077B55" w14:textId="77777777" w:rsidTr="00886A2D">
        <w:trPr>
          <w:trHeight w:val="284"/>
        </w:trPr>
        <w:tc>
          <w:tcPr>
            <w:tcW w:w="474" w:type="pct"/>
            <w:shd w:val="clear" w:color="auto" w:fill="auto"/>
            <w:vAlign w:val="center"/>
            <w:hideMark/>
          </w:tcPr>
          <w:p w14:paraId="1C3C2D68" w14:textId="77777777" w:rsidR="00886A2D" w:rsidRPr="00BE6F49" w:rsidRDefault="00886A2D" w:rsidP="00886A2D">
            <w:pPr>
              <w:jc w:val="center"/>
              <w:rPr>
                <w:color w:val="000000"/>
                <w:sz w:val="20"/>
                <w:szCs w:val="20"/>
              </w:rPr>
            </w:pPr>
            <w:r w:rsidRPr="00BE6F49">
              <w:rPr>
                <w:color w:val="000000"/>
                <w:sz w:val="20"/>
                <w:szCs w:val="20"/>
              </w:rPr>
              <w:t>ТК-18</w:t>
            </w:r>
          </w:p>
        </w:tc>
        <w:tc>
          <w:tcPr>
            <w:tcW w:w="536" w:type="pct"/>
            <w:shd w:val="clear" w:color="auto" w:fill="auto"/>
            <w:vAlign w:val="center"/>
            <w:hideMark/>
          </w:tcPr>
          <w:p w14:paraId="4BA6A76D" w14:textId="77777777" w:rsidR="00886A2D" w:rsidRPr="00BE6F49" w:rsidRDefault="00886A2D" w:rsidP="00886A2D">
            <w:pPr>
              <w:jc w:val="center"/>
              <w:rPr>
                <w:color w:val="000000"/>
                <w:sz w:val="20"/>
                <w:szCs w:val="20"/>
              </w:rPr>
            </w:pPr>
            <w:r w:rsidRPr="00BE6F49">
              <w:rPr>
                <w:color w:val="000000"/>
                <w:sz w:val="20"/>
                <w:szCs w:val="20"/>
              </w:rPr>
              <w:t>ул. Центральная, д.6</w:t>
            </w:r>
          </w:p>
        </w:tc>
        <w:tc>
          <w:tcPr>
            <w:tcW w:w="304" w:type="pct"/>
            <w:shd w:val="clear" w:color="auto" w:fill="auto"/>
            <w:vAlign w:val="center"/>
            <w:hideMark/>
          </w:tcPr>
          <w:p w14:paraId="5371E6B9" w14:textId="77777777" w:rsidR="00886A2D" w:rsidRPr="00BE6F49" w:rsidRDefault="00886A2D" w:rsidP="00886A2D">
            <w:pPr>
              <w:jc w:val="center"/>
              <w:rPr>
                <w:color w:val="000000"/>
                <w:sz w:val="20"/>
                <w:szCs w:val="20"/>
              </w:rPr>
            </w:pPr>
            <w:r w:rsidRPr="00BE6F49">
              <w:rPr>
                <w:color w:val="000000"/>
                <w:sz w:val="20"/>
                <w:szCs w:val="20"/>
              </w:rPr>
              <w:t>32,00</w:t>
            </w:r>
          </w:p>
        </w:tc>
        <w:tc>
          <w:tcPr>
            <w:tcW w:w="461" w:type="pct"/>
            <w:shd w:val="clear" w:color="auto" w:fill="auto"/>
            <w:vAlign w:val="center"/>
            <w:hideMark/>
          </w:tcPr>
          <w:p w14:paraId="53AD3726" w14:textId="77777777" w:rsidR="00886A2D" w:rsidRPr="00BE6F49" w:rsidRDefault="00886A2D" w:rsidP="00886A2D">
            <w:pPr>
              <w:jc w:val="center"/>
              <w:rPr>
                <w:color w:val="000000"/>
                <w:sz w:val="20"/>
                <w:szCs w:val="20"/>
              </w:rPr>
            </w:pPr>
            <w:r w:rsidRPr="00BE6F49">
              <w:rPr>
                <w:color w:val="000000"/>
                <w:sz w:val="20"/>
                <w:szCs w:val="20"/>
              </w:rPr>
              <w:t>0,08</w:t>
            </w:r>
          </w:p>
        </w:tc>
        <w:tc>
          <w:tcPr>
            <w:tcW w:w="461" w:type="pct"/>
            <w:shd w:val="clear" w:color="auto" w:fill="auto"/>
            <w:vAlign w:val="center"/>
            <w:hideMark/>
          </w:tcPr>
          <w:p w14:paraId="372994E2" w14:textId="77777777" w:rsidR="00886A2D" w:rsidRPr="00BE6F49" w:rsidRDefault="00886A2D" w:rsidP="00886A2D">
            <w:pPr>
              <w:jc w:val="center"/>
              <w:rPr>
                <w:color w:val="000000"/>
                <w:sz w:val="20"/>
                <w:szCs w:val="20"/>
              </w:rPr>
            </w:pPr>
            <w:r w:rsidRPr="00BE6F49">
              <w:rPr>
                <w:color w:val="000000"/>
                <w:sz w:val="20"/>
                <w:szCs w:val="20"/>
              </w:rPr>
              <w:t>0,08</w:t>
            </w:r>
          </w:p>
        </w:tc>
        <w:tc>
          <w:tcPr>
            <w:tcW w:w="521" w:type="pct"/>
            <w:shd w:val="clear" w:color="auto" w:fill="auto"/>
            <w:vAlign w:val="center"/>
            <w:hideMark/>
          </w:tcPr>
          <w:p w14:paraId="5141610A" w14:textId="77777777" w:rsidR="00886A2D" w:rsidRPr="00BE6F49" w:rsidRDefault="00886A2D" w:rsidP="00886A2D">
            <w:pPr>
              <w:jc w:val="center"/>
              <w:rPr>
                <w:color w:val="000000"/>
                <w:sz w:val="20"/>
                <w:szCs w:val="20"/>
              </w:rPr>
            </w:pPr>
            <w:r w:rsidRPr="00BE6F49">
              <w:rPr>
                <w:color w:val="000000"/>
                <w:sz w:val="20"/>
                <w:szCs w:val="20"/>
              </w:rPr>
              <w:t>5,84</w:t>
            </w:r>
          </w:p>
        </w:tc>
        <w:tc>
          <w:tcPr>
            <w:tcW w:w="521" w:type="pct"/>
            <w:shd w:val="clear" w:color="auto" w:fill="auto"/>
            <w:vAlign w:val="center"/>
            <w:hideMark/>
          </w:tcPr>
          <w:p w14:paraId="5434ACA6" w14:textId="77777777" w:rsidR="00886A2D" w:rsidRPr="00BE6F49" w:rsidRDefault="00886A2D" w:rsidP="00886A2D">
            <w:pPr>
              <w:jc w:val="center"/>
              <w:rPr>
                <w:color w:val="000000"/>
                <w:sz w:val="20"/>
                <w:szCs w:val="20"/>
              </w:rPr>
            </w:pPr>
            <w:r w:rsidRPr="00BE6F49">
              <w:rPr>
                <w:color w:val="000000"/>
                <w:sz w:val="20"/>
                <w:szCs w:val="20"/>
              </w:rPr>
              <w:t>0,17</w:t>
            </w:r>
          </w:p>
        </w:tc>
        <w:tc>
          <w:tcPr>
            <w:tcW w:w="444" w:type="pct"/>
            <w:shd w:val="clear" w:color="auto" w:fill="auto"/>
            <w:vAlign w:val="center"/>
            <w:hideMark/>
          </w:tcPr>
          <w:p w14:paraId="03D04B5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8E77683"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12BA6FFC"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566DBB5" w14:textId="77777777" w:rsidR="00886A2D" w:rsidRPr="00BE6F49" w:rsidRDefault="00886A2D" w:rsidP="00886A2D">
            <w:pPr>
              <w:jc w:val="center"/>
              <w:rPr>
                <w:color w:val="000000"/>
                <w:sz w:val="20"/>
                <w:szCs w:val="20"/>
              </w:rPr>
            </w:pPr>
            <w:r w:rsidRPr="00BE6F49">
              <w:rPr>
                <w:color w:val="000000"/>
                <w:sz w:val="20"/>
                <w:szCs w:val="20"/>
              </w:rPr>
              <w:t>0,0000042</w:t>
            </w:r>
          </w:p>
        </w:tc>
      </w:tr>
      <w:tr w:rsidR="00886A2D" w:rsidRPr="00BE6F49" w14:paraId="3BAA514D" w14:textId="77777777" w:rsidTr="00886A2D">
        <w:trPr>
          <w:trHeight w:val="284"/>
        </w:trPr>
        <w:tc>
          <w:tcPr>
            <w:tcW w:w="474" w:type="pct"/>
            <w:shd w:val="clear" w:color="auto" w:fill="auto"/>
            <w:vAlign w:val="center"/>
            <w:hideMark/>
          </w:tcPr>
          <w:p w14:paraId="081337C9" w14:textId="77777777" w:rsidR="00886A2D" w:rsidRPr="00BE6F49" w:rsidRDefault="00886A2D" w:rsidP="00886A2D">
            <w:pPr>
              <w:jc w:val="center"/>
              <w:rPr>
                <w:color w:val="000000"/>
                <w:sz w:val="20"/>
                <w:szCs w:val="20"/>
              </w:rPr>
            </w:pPr>
            <w:r w:rsidRPr="00BE6F49">
              <w:rPr>
                <w:color w:val="000000"/>
                <w:sz w:val="20"/>
                <w:szCs w:val="20"/>
              </w:rPr>
              <w:t>ТК-17</w:t>
            </w:r>
          </w:p>
        </w:tc>
        <w:tc>
          <w:tcPr>
            <w:tcW w:w="536" w:type="pct"/>
            <w:shd w:val="clear" w:color="auto" w:fill="auto"/>
            <w:vAlign w:val="center"/>
            <w:hideMark/>
          </w:tcPr>
          <w:p w14:paraId="644FCD91" w14:textId="77777777" w:rsidR="00886A2D" w:rsidRPr="00BE6F49" w:rsidRDefault="00886A2D" w:rsidP="00886A2D">
            <w:pPr>
              <w:jc w:val="center"/>
              <w:rPr>
                <w:color w:val="000000"/>
                <w:sz w:val="20"/>
                <w:szCs w:val="20"/>
              </w:rPr>
            </w:pPr>
            <w:r w:rsidRPr="00BE6F49">
              <w:rPr>
                <w:color w:val="000000"/>
                <w:sz w:val="20"/>
                <w:szCs w:val="20"/>
              </w:rPr>
              <w:t>ТК-18</w:t>
            </w:r>
          </w:p>
        </w:tc>
        <w:tc>
          <w:tcPr>
            <w:tcW w:w="304" w:type="pct"/>
            <w:shd w:val="clear" w:color="auto" w:fill="auto"/>
            <w:vAlign w:val="center"/>
            <w:hideMark/>
          </w:tcPr>
          <w:p w14:paraId="648E32AD" w14:textId="77777777" w:rsidR="00886A2D" w:rsidRPr="00BE6F49" w:rsidRDefault="00886A2D" w:rsidP="00886A2D">
            <w:pPr>
              <w:jc w:val="center"/>
              <w:rPr>
                <w:color w:val="000000"/>
                <w:sz w:val="20"/>
                <w:szCs w:val="20"/>
              </w:rPr>
            </w:pPr>
            <w:r w:rsidRPr="00BE6F49">
              <w:rPr>
                <w:color w:val="000000"/>
                <w:sz w:val="20"/>
                <w:szCs w:val="20"/>
              </w:rPr>
              <w:t>43,00</w:t>
            </w:r>
          </w:p>
        </w:tc>
        <w:tc>
          <w:tcPr>
            <w:tcW w:w="461" w:type="pct"/>
            <w:shd w:val="clear" w:color="auto" w:fill="auto"/>
            <w:vAlign w:val="center"/>
            <w:hideMark/>
          </w:tcPr>
          <w:p w14:paraId="3E3B127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7B40C748"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F2A03BF"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09DEBA7D"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0A509E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678C69F"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326878FC" w14:textId="77777777" w:rsidR="00886A2D" w:rsidRPr="00BE6F49" w:rsidRDefault="00886A2D" w:rsidP="00886A2D">
            <w:pPr>
              <w:jc w:val="center"/>
              <w:rPr>
                <w:color w:val="000000"/>
                <w:sz w:val="20"/>
                <w:szCs w:val="20"/>
              </w:rPr>
            </w:pPr>
            <w:r w:rsidRPr="00BE6F49">
              <w:rPr>
                <w:color w:val="000000"/>
                <w:sz w:val="20"/>
                <w:szCs w:val="20"/>
              </w:rPr>
              <w:t>0,3066593</w:t>
            </w:r>
          </w:p>
        </w:tc>
        <w:tc>
          <w:tcPr>
            <w:tcW w:w="385" w:type="pct"/>
            <w:shd w:val="clear" w:color="auto" w:fill="auto"/>
            <w:vAlign w:val="center"/>
            <w:hideMark/>
          </w:tcPr>
          <w:p w14:paraId="6CF6305D" w14:textId="77777777" w:rsidR="00886A2D" w:rsidRPr="00BE6F49" w:rsidRDefault="00886A2D" w:rsidP="00886A2D">
            <w:pPr>
              <w:jc w:val="center"/>
              <w:rPr>
                <w:color w:val="000000"/>
                <w:sz w:val="20"/>
                <w:szCs w:val="20"/>
              </w:rPr>
            </w:pPr>
            <w:r w:rsidRPr="00BE6F49">
              <w:rPr>
                <w:color w:val="000000"/>
                <w:sz w:val="20"/>
                <w:szCs w:val="20"/>
              </w:rPr>
              <w:t>0,0000065</w:t>
            </w:r>
          </w:p>
        </w:tc>
      </w:tr>
      <w:tr w:rsidR="00886A2D" w:rsidRPr="00BE6F49" w14:paraId="32F3C764" w14:textId="77777777" w:rsidTr="00886A2D">
        <w:trPr>
          <w:trHeight w:val="284"/>
        </w:trPr>
        <w:tc>
          <w:tcPr>
            <w:tcW w:w="474" w:type="pct"/>
            <w:shd w:val="clear" w:color="auto" w:fill="auto"/>
            <w:vAlign w:val="center"/>
            <w:hideMark/>
          </w:tcPr>
          <w:p w14:paraId="0FFDD802" w14:textId="77777777" w:rsidR="00886A2D" w:rsidRPr="00BE6F49" w:rsidRDefault="00886A2D" w:rsidP="00886A2D">
            <w:pPr>
              <w:jc w:val="center"/>
              <w:rPr>
                <w:color w:val="000000"/>
                <w:sz w:val="20"/>
                <w:szCs w:val="20"/>
              </w:rPr>
            </w:pPr>
            <w:r w:rsidRPr="00BE6F49">
              <w:rPr>
                <w:color w:val="000000"/>
                <w:sz w:val="20"/>
                <w:szCs w:val="20"/>
              </w:rPr>
              <w:t>ТК-11</w:t>
            </w:r>
          </w:p>
        </w:tc>
        <w:tc>
          <w:tcPr>
            <w:tcW w:w="536" w:type="pct"/>
            <w:shd w:val="clear" w:color="auto" w:fill="auto"/>
            <w:vAlign w:val="center"/>
            <w:hideMark/>
          </w:tcPr>
          <w:p w14:paraId="185480D2" w14:textId="77777777" w:rsidR="00886A2D" w:rsidRPr="00BE6F49" w:rsidRDefault="00886A2D" w:rsidP="00886A2D">
            <w:pPr>
              <w:jc w:val="center"/>
              <w:rPr>
                <w:color w:val="000000"/>
                <w:sz w:val="20"/>
                <w:szCs w:val="20"/>
              </w:rPr>
            </w:pPr>
            <w:r w:rsidRPr="00BE6F49">
              <w:rPr>
                <w:color w:val="000000"/>
                <w:sz w:val="20"/>
                <w:szCs w:val="20"/>
              </w:rPr>
              <w:t>ТК-17</w:t>
            </w:r>
          </w:p>
        </w:tc>
        <w:tc>
          <w:tcPr>
            <w:tcW w:w="304" w:type="pct"/>
            <w:shd w:val="clear" w:color="auto" w:fill="auto"/>
            <w:vAlign w:val="center"/>
            <w:hideMark/>
          </w:tcPr>
          <w:p w14:paraId="7CDEC5B0" w14:textId="77777777" w:rsidR="00886A2D" w:rsidRPr="00BE6F49" w:rsidRDefault="00886A2D" w:rsidP="00886A2D">
            <w:pPr>
              <w:jc w:val="center"/>
              <w:rPr>
                <w:color w:val="000000"/>
                <w:sz w:val="20"/>
                <w:szCs w:val="20"/>
              </w:rPr>
            </w:pPr>
            <w:r w:rsidRPr="00BE6F49">
              <w:rPr>
                <w:color w:val="000000"/>
                <w:sz w:val="20"/>
                <w:szCs w:val="20"/>
              </w:rPr>
              <w:t>143,00</w:t>
            </w:r>
          </w:p>
        </w:tc>
        <w:tc>
          <w:tcPr>
            <w:tcW w:w="461" w:type="pct"/>
            <w:shd w:val="clear" w:color="auto" w:fill="auto"/>
            <w:vAlign w:val="center"/>
            <w:hideMark/>
          </w:tcPr>
          <w:p w14:paraId="0952E322"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BE03BEF"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74681C95"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591D7B62"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5B13572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003A3B4" w14:textId="77777777" w:rsidR="00886A2D" w:rsidRPr="00BE6F49" w:rsidRDefault="00886A2D" w:rsidP="00886A2D">
            <w:pPr>
              <w:jc w:val="center"/>
              <w:rPr>
                <w:color w:val="000000"/>
                <w:sz w:val="20"/>
                <w:szCs w:val="20"/>
              </w:rPr>
            </w:pPr>
            <w:r w:rsidRPr="00BE6F49">
              <w:rPr>
                <w:color w:val="000000"/>
                <w:sz w:val="20"/>
                <w:szCs w:val="20"/>
              </w:rPr>
              <w:t>0,0000032</w:t>
            </w:r>
          </w:p>
        </w:tc>
        <w:tc>
          <w:tcPr>
            <w:tcW w:w="447" w:type="pct"/>
            <w:shd w:val="clear" w:color="auto" w:fill="auto"/>
            <w:vAlign w:val="center"/>
            <w:hideMark/>
          </w:tcPr>
          <w:p w14:paraId="76ABE1C4" w14:textId="77777777" w:rsidR="00886A2D" w:rsidRPr="00BE6F49" w:rsidRDefault="00886A2D" w:rsidP="00886A2D">
            <w:pPr>
              <w:jc w:val="center"/>
              <w:rPr>
                <w:color w:val="000000"/>
                <w:sz w:val="20"/>
                <w:szCs w:val="20"/>
              </w:rPr>
            </w:pPr>
            <w:r w:rsidRPr="00BE6F49">
              <w:rPr>
                <w:color w:val="000000"/>
                <w:sz w:val="20"/>
                <w:szCs w:val="20"/>
              </w:rPr>
              <w:t>0,3744858</w:t>
            </w:r>
          </w:p>
        </w:tc>
        <w:tc>
          <w:tcPr>
            <w:tcW w:w="385" w:type="pct"/>
            <w:shd w:val="clear" w:color="auto" w:fill="auto"/>
            <w:vAlign w:val="center"/>
            <w:hideMark/>
          </w:tcPr>
          <w:p w14:paraId="3B0110F1" w14:textId="77777777" w:rsidR="00886A2D" w:rsidRPr="00BE6F49" w:rsidRDefault="00886A2D" w:rsidP="00886A2D">
            <w:pPr>
              <w:jc w:val="center"/>
              <w:rPr>
                <w:color w:val="000000"/>
                <w:sz w:val="20"/>
                <w:szCs w:val="20"/>
              </w:rPr>
            </w:pPr>
            <w:r w:rsidRPr="00BE6F49">
              <w:rPr>
                <w:color w:val="000000"/>
                <w:sz w:val="20"/>
                <w:szCs w:val="20"/>
              </w:rPr>
              <w:t>0,0000285</w:t>
            </w:r>
          </w:p>
        </w:tc>
      </w:tr>
      <w:tr w:rsidR="00886A2D" w:rsidRPr="00BE6F49" w14:paraId="416EAA89" w14:textId="77777777" w:rsidTr="00886A2D">
        <w:trPr>
          <w:trHeight w:val="284"/>
        </w:trPr>
        <w:tc>
          <w:tcPr>
            <w:tcW w:w="474" w:type="pct"/>
            <w:shd w:val="clear" w:color="auto" w:fill="auto"/>
            <w:vAlign w:val="center"/>
            <w:hideMark/>
          </w:tcPr>
          <w:p w14:paraId="4D351900" w14:textId="77777777" w:rsidR="00886A2D" w:rsidRPr="00BE6F49" w:rsidRDefault="00886A2D" w:rsidP="00886A2D">
            <w:pPr>
              <w:jc w:val="center"/>
              <w:rPr>
                <w:color w:val="000000"/>
                <w:sz w:val="20"/>
                <w:szCs w:val="20"/>
              </w:rPr>
            </w:pPr>
            <w:r w:rsidRPr="00BE6F49">
              <w:rPr>
                <w:color w:val="000000"/>
                <w:sz w:val="20"/>
                <w:szCs w:val="20"/>
              </w:rPr>
              <w:t>ТК-12</w:t>
            </w:r>
          </w:p>
        </w:tc>
        <w:tc>
          <w:tcPr>
            <w:tcW w:w="536" w:type="pct"/>
            <w:shd w:val="clear" w:color="auto" w:fill="auto"/>
            <w:vAlign w:val="center"/>
            <w:hideMark/>
          </w:tcPr>
          <w:p w14:paraId="090CEE65" w14:textId="77777777" w:rsidR="00886A2D" w:rsidRPr="00BE6F49" w:rsidRDefault="00886A2D" w:rsidP="00886A2D">
            <w:pPr>
              <w:jc w:val="center"/>
              <w:rPr>
                <w:color w:val="000000"/>
                <w:sz w:val="20"/>
                <w:szCs w:val="20"/>
              </w:rPr>
            </w:pPr>
            <w:r w:rsidRPr="00BE6F49">
              <w:rPr>
                <w:color w:val="000000"/>
                <w:sz w:val="20"/>
                <w:szCs w:val="20"/>
              </w:rPr>
              <w:t>ул. Центральная, д.16</w:t>
            </w:r>
          </w:p>
        </w:tc>
        <w:tc>
          <w:tcPr>
            <w:tcW w:w="304" w:type="pct"/>
            <w:shd w:val="clear" w:color="auto" w:fill="auto"/>
            <w:vAlign w:val="center"/>
            <w:hideMark/>
          </w:tcPr>
          <w:p w14:paraId="5022408D" w14:textId="77777777" w:rsidR="00886A2D" w:rsidRPr="00BE6F49" w:rsidRDefault="00886A2D" w:rsidP="00886A2D">
            <w:pPr>
              <w:jc w:val="center"/>
              <w:rPr>
                <w:color w:val="000000"/>
                <w:sz w:val="20"/>
                <w:szCs w:val="20"/>
              </w:rPr>
            </w:pPr>
            <w:r w:rsidRPr="00BE6F49">
              <w:rPr>
                <w:color w:val="000000"/>
                <w:sz w:val="20"/>
                <w:szCs w:val="20"/>
              </w:rPr>
              <w:t>21,00</w:t>
            </w:r>
          </w:p>
        </w:tc>
        <w:tc>
          <w:tcPr>
            <w:tcW w:w="461" w:type="pct"/>
            <w:shd w:val="clear" w:color="auto" w:fill="auto"/>
            <w:vAlign w:val="center"/>
            <w:hideMark/>
          </w:tcPr>
          <w:p w14:paraId="4D135357" w14:textId="77777777" w:rsidR="00886A2D" w:rsidRPr="00BE6F49" w:rsidRDefault="00886A2D" w:rsidP="00886A2D">
            <w:pPr>
              <w:jc w:val="center"/>
              <w:rPr>
                <w:color w:val="000000"/>
                <w:sz w:val="20"/>
                <w:szCs w:val="20"/>
              </w:rPr>
            </w:pPr>
            <w:r w:rsidRPr="00BE6F49">
              <w:rPr>
                <w:color w:val="000000"/>
                <w:sz w:val="20"/>
                <w:szCs w:val="20"/>
              </w:rPr>
              <w:t>0,08</w:t>
            </w:r>
          </w:p>
        </w:tc>
        <w:tc>
          <w:tcPr>
            <w:tcW w:w="461" w:type="pct"/>
            <w:shd w:val="clear" w:color="auto" w:fill="auto"/>
            <w:vAlign w:val="center"/>
            <w:hideMark/>
          </w:tcPr>
          <w:p w14:paraId="7970FC94" w14:textId="77777777" w:rsidR="00886A2D" w:rsidRPr="00BE6F49" w:rsidRDefault="00886A2D" w:rsidP="00886A2D">
            <w:pPr>
              <w:jc w:val="center"/>
              <w:rPr>
                <w:color w:val="000000"/>
                <w:sz w:val="20"/>
                <w:szCs w:val="20"/>
              </w:rPr>
            </w:pPr>
            <w:r w:rsidRPr="00BE6F49">
              <w:rPr>
                <w:color w:val="000000"/>
                <w:sz w:val="20"/>
                <w:szCs w:val="20"/>
              </w:rPr>
              <w:t>0,08</w:t>
            </w:r>
          </w:p>
        </w:tc>
        <w:tc>
          <w:tcPr>
            <w:tcW w:w="521" w:type="pct"/>
            <w:shd w:val="clear" w:color="auto" w:fill="auto"/>
            <w:vAlign w:val="center"/>
            <w:hideMark/>
          </w:tcPr>
          <w:p w14:paraId="7E96C102" w14:textId="77777777" w:rsidR="00886A2D" w:rsidRPr="00BE6F49" w:rsidRDefault="00886A2D" w:rsidP="00886A2D">
            <w:pPr>
              <w:jc w:val="center"/>
              <w:rPr>
                <w:color w:val="000000"/>
                <w:sz w:val="20"/>
                <w:szCs w:val="20"/>
              </w:rPr>
            </w:pPr>
            <w:r w:rsidRPr="00BE6F49">
              <w:rPr>
                <w:color w:val="000000"/>
                <w:sz w:val="20"/>
                <w:szCs w:val="20"/>
              </w:rPr>
              <w:t>5,84</w:t>
            </w:r>
          </w:p>
        </w:tc>
        <w:tc>
          <w:tcPr>
            <w:tcW w:w="521" w:type="pct"/>
            <w:shd w:val="clear" w:color="auto" w:fill="auto"/>
            <w:vAlign w:val="center"/>
            <w:hideMark/>
          </w:tcPr>
          <w:p w14:paraId="787764AE" w14:textId="77777777" w:rsidR="00886A2D" w:rsidRPr="00BE6F49" w:rsidRDefault="00886A2D" w:rsidP="00886A2D">
            <w:pPr>
              <w:jc w:val="center"/>
              <w:rPr>
                <w:color w:val="000000"/>
                <w:sz w:val="20"/>
                <w:szCs w:val="20"/>
              </w:rPr>
            </w:pPr>
            <w:r w:rsidRPr="00BE6F49">
              <w:rPr>
                <w:color w:val="000000"/>
                <w:sz w:val="20"/>
                <w:szCs w:val="20"/>
              </w:rPr>
              <w:t>0,17</w:t>
            </w:r>
          </w:p>
        </w:tc>
        <w:tc>
          <w:tcPr>
            <w:tcW w:w="444" w:type="pct"/>
            <w:shd w:val="clear" w:color="auto" w:fill="auto"/>
            <w:vAlign w:val="center"/>
            <w:hideMark/>
          </w:tcPr>
          <w:p w14:paraId="175E6A4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C1F5A58"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79D998D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BC86245" w14:textId="77777777" w:rsidR="00886A2D" w:rsidRPr="00BE6F49" w:rsidRDefault="00886A2D" w:rsidP="00886A2D">
            <w:pPr>
              <w:jc w:val="center"/>
              <w:rPr>
                <w:color w:val="000000"/>
                <w:sz w:val="20"/>
                <w:szCs w:val="20"/>
              </w:rPr>
            </w:pPr>
            <w:r w:rsidRPr="00BE6F49">
              <w:rPr>
                <w:color w:val="000000"/>
                <w:sz w:val="20"/>
                <w:szCs w:val="20"/>
              </w:rPr>
              <w:t>0,0000028</w:t>
            </w:r>
          </w:p>
        </w:tc>
      </w:tr>
      <w:tr w:rsidR="00886A2D" w:rsidRPr="00BE6F49" w14:paraId="4A55D61C" w14:textId="77777777" w:rsidTr="00886A2D">
        <w:trPr>
          <w:trHeight w:val="284"/>
        </w:trPr>
        <w:tc>
          <w:tcPr>
            <w:tcW w:w="474" w:type="pct"/>
            <w:shd w:val="clear" w:color="auto" w:fill="auto"/>
            <w:vAlign w:val="center"/>
            <w:hideMark/>
          </w:tcPr>
          <w:p w14:paraId="4D912FD2" w14:textId="77777777" w:rsidR="00886A2D" w:rsidRPr="00BE6F49" w:rsidRDefault="00886A2D" w:rsidP="00886A2D">
            <w:pPr>
              <w:jc w:val="center"/>
              <w:rPr>
                <w:color w:val="000000"/>
                <w:sz w:val="20"/>
                <w:szCs w:val="20"/>
              </w:rPr>
            </w:pPr>
            <w:r w:rsidRPr="00BE6F49">
              <w:rPr>
                <w:color w:val="000000"/>
                <w:sz w:val="20"/>
                <w:szCs w:val="20"/>
              </w:rPr>
              <w:t>ТК-11</w:t>
            </w:r>
          </w:p>
        </w:tc>
        <w:tc>
          <w:tcPr>
            <w:tcW w:w="536" w:type="pct"/>
            <w:shd w:val="clear" w:color="auto" w:fill="auto"/>
            <w:vAlign w:val="center"/>
            <w:hideMark/>
          </w:tcPr>
          <w:p w14:paraId="55E47443" w14:textId="77777777" w:rsidR="00886A2D" w:rsidRPr="00BE6F49" w:rsidRDefault="00886A2D" w:rsidP="00886A2D">
            <w:pPr>
              <w:jc w:val="center"/>
              <w:rPr>
                <w:color w:val="000000"/>
                <w:sz w:val="20"/>
                <w:szCs w:val="20"/>
              </w:rPr>
            </w:pPr>
            <w:r w:rsidRPr="00BE6F49">
              <w:rPr>
                <w:color w:val="000000"/>
                <w:sz w:val="20"/>
                <w:szCs w:val="20"/>
              </w:rPr>
              <w:t>ТК-12</w:t>
            </w:r>
          </w:p>
        </w:tc>
        <w:tc>
          <w:tcPr>
            <w:tcW w:w="304" w:type="pct"/>
            <w:shd w:val="clear" w:color="auto" w:fill="auto"/>
            <w:vAlign w:val="center"/>
            <w:hideMark/>
          </w:tcPr>
          <w:p w14:paraId="384D1A89"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00FFDEB4"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730F4633"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2C05162E"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5A30A745"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178DE3A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96237A2"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07FD18C6" w14:textId="77777777" w:rsidR="00886A2D" w:rsidRPr="00BE6F49" w:rsidRDefault="00886A2D" w:rsidP="00886A2D">
            <w:pPr>
              <w:jc w:val="center"/>
              <w:rPr>
                <w:color w:val="000000"/>
                <w:sz w:val="20"/>
                <w:szCs w:val="20"/>
              </w:rPr>
            </w:pPr>
            <w:r w:rsidRPr="00BE6F49">
              <w:rPr>
                <w:color w:val="000000"/>
                <w:sz w:val="20"/>
                <w:szCs w:val="20"/>
              </w:rPr>
              <w:t>0,5929088</w:t>
            </w:r>
          </w:p>
        </w:tc>
        <w:tc>
          <w:tcPr>
            <w:tcW w:w="385" w:type="pct"/>
            <w:shd w:val="clear" w:color="auto" w:fill="auto"/>
            <w:vAlign w:val="center"/>
            <w:hideMark/>
          </w:tcPr>
          <w:p w14:paraId="13AC0C05" w14:textId="77777777" w:rsidR="00886A2D" w:rsidRPr="00BE6F49" w:rsidRDefault="00886A2D" w:rsidP="00886A2D">
            <w:pPr>
              <w:jc w:val="center"/>
              <w:rPr>
                <w:color w:val="000000"/>
                <w:sz w:val="20"/>
                <w:szCs w:val="20"/>
              </w:rPr>
            </w:pPr>
            <w:r w:rsidRPr="00BE6F49">
              <w:rPr>
                <w:color w:val="000000"/>
                <w:sz w:val="20"/>
                <w:szCs w:val="20"/>
              </w:rPr>
              <w:t>0,0000040</w:t>
            </w:r>
          </w:p>
        </w:tc>
      </w:tr>
      <w:tr w:rsidR="00886A2D" w:rsidRPr="00BE6F49" w14:paraId="79B10441" w14:textId="77777777" w:rsidTr="00886A2D">
        <w:trPr>
          <w:trHeight w:val="284"/>
        </w:trPr>
        <w:tc>
          <w:tcPr>
            <w:tcW w:w="474" w:type="pct"/>
            <w:shd w:val="clear" w:color="auto" w:fill="auto"/>
            <w:vAlign w:val="center"/>
            <w:hideMark/>
          </w:tcPr>
          <w:p w14:paraId="5A03D626" w14:textId="77777777" w:rsidR="00886A2D" w:rsidRPr="00BE6F49" w:rsidRDefault="00886A2D" w:rsidP="00886A2D">
            <w:pPr>
              <w:jc w:val="center"/>
              <w:rPr>
                <w:color w:val="000000"/>
                <w:sz w:val="20"/>
                <w:szCs w:val="20"/>
              </w:rPr>
            </w:pPr>
            <w:r w:rsidRPr="00BE6F49">
              <w:rPr>
                <w:color w:val="000000"/>
                <w:sz w:val="20"/>
                <w:szCs w:val="20"/>
              </w:rPr>
              <w:t>ТК-10</w:t>
            </w:r>
          </w:p>
        </w:tc>
        <w:tc>
          <w:tcPr>
            <w:tcW w:w="536" w:type="pct"/>
            <w:shd w:val="clear" w:color="auto" w:fill="auto"/>
            <w:vAlign w:val="center"/>
            <w:hideMark/>
          </w:tcPr>
          <w:p w14:paraId="603B51CF" w14:textId="77777777" w:rsidR="00886A2D" w:rsidRPr="00BE6F49" w:rsidRDefault="00886A2D" w:rsidP="00886A2D">
            <w:pPr>
              <w:jc w:val="center"/>
              <w:rPr>
                <w:color w:val="000000"/>
                <w:sz w:val="20"/>
                <w:szCs w:val="20"/>
              </w:rPr>
            </w:pPr>
            <w:r w:rsidRPr="00BE6F49">
              <w:rPr>
                <w:color w:val="000000"/>
                <w:sz w:val="20"/>
                <w:szCs w:val="20"/>
              </w:rPr>
              <w:t>ТК-11</w:t>
            </w:r>
          </w:p>
        </w:tc>
        <w:tc>
          <w:tcPr>
            <w:tcW w:w="304" w:type="pct"/>
            <w:shd w:val="clear" w:color="auto" w:fill="auto"/>
            <w:vAlign w:val="center"/>
            <w:hideMark/>
          </w:tcPr>
          <w:p w14:paraId="5EBE6284" w14:textId="77777777" w:rsidR="00886A2D" w:rsidRPr="00BE6F49" w:rsidRDefault="00886A2D" w:rsidP="00886A2D">
            <w:pPr>
              <w:jc w:val="center"/>
              <w:rPr>
                <w:color w:val="000000"/>
                <w:sz w:val="20"/>
                <w:szCs w:val="20"/>
              </w:rPr>
            </w:pPr>
            <w:r w:rsidRPr="00BE6F49">
              <w:rPr>
                <w:color w:val="000000"/>
                <w:sz w:val="20"/>
                <w:szCs w:val="20"/>
              </w:rPr>
              <w:t>46,00</w:t>
            </w:r>
          </w:p>
        </w:tc>
        <w:tc>
          <w:tcPr>
            <w:tcW w:w="461" w:type="pct"/>
            <w:shd w:val="clear" w:color="auto" w:fill="auto"/>
            <w:vAlign w:val="center"/>
            <w:hideMark/>
          </w:tcPr>
          <w:p w14:paraId="48D64682"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5F5BB9EC"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CF884A0"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4504CB90"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64021A3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FB3C38F"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6E622528" w14:textId="77777777" w:rsidR="00886A2D" w:rsidRPr="00BE6F49" w:rsidRDefault="00886A2D" w:rsidP="00886A2D">
            <w:pPr>
              <w:jc w:val="center"/>
              <w:rPr>
                <w:color w:val="000000"/>
                <w:sz w:val="20"/>
                <w:szCs w:val="20"/>
              </w:rPr>
            </w:pPr>
            <w:r w:rsidRPr="00BE6F49">
              <w:rPr>
                <w:color w:val="000000"/>
                <w:sz w:val="20"/>
                <w:szCs w:val="20"/>
              </w:rPr>
              <w:t>0,9673946</w:t>
            </w:r>
          </w:p>
        </w:tc>
        <w:tc>
          <w:tcPr>
            <w:tcW w:w="385" w:type="pct"/>
            <w:shd w:val="clear" w:color="auto" w:fill="auto"/>
            <w:vAlign w:val="center"/>
            <w:hideMark/>
          </w:tcPr>
          <w:p w14:paraId="46385210" w14:textId="77777777" w:rsidR="00886A2D" w:rsidRPr="00BE6F49" w:rsidRDefault="00886A2D" w:rsidP="00886A2D">
            <w:pPr>
              <w:jc w:val="center"/>
              <w:rPr>
                <w:color w:val="000000"/>
                <w:sz w:val="20"/>
                <w:szCs w:val="20"/>
              </w:rPr>
            </w:pPr>
            <w:r w:rsidRPr="00BE6F49">
              <w:rPr>
                <w:color w:val="000000"/>
                <w:sz w:val="20"/>
                <w:szCs w:val="20"/>
              </w:rPr>
              <w:t>0,0000092</w:t>
            </w:r>
          </w:p>
        </w:tc>
      </w:tr>
      <w:tr w:rsidR="00886A2D" w:rsidRPr="00BE6F49" w14:paraId="04F99651" w14:textId="77777777" w:rsidTr="00886A2D">
        <w:trPr>
          <w:trHeight w:val="284"/>
        </w:trPr>
        <w:tc>
          <w:tcPr>
            <w:tcW w:w="474" w:type="pct"/>
            <w:shd w:val="clear" w:color="auto" w:fill="auto"/>
            <w:vAlign w:val="center"/>
            <w:hideMark/>
          </w:tcPr>
          <w:p w14:paraId="16FD26A7" w14:textId="77777777" w:rsidR="00886A2D" w:rsidRPr="00BE6F49" w:rsidRDefault="00886A2D" w:rsidP="00886A2D">
            <w:pPr>
              <w:jc w:val="center"/>
              <w:rPr>
                <w:color w:val="000000"/>
                <w:sz w:val="20"/>
                <w:szCs w:val="20"/>
              </w:rPr>
            </w:pPr>
            <w:r w:rsidRPr="00BE6F49">
              <w:rPr>
                <w:color w:val="000000"/>
                <w:sz w:val="20"/>
                <w:szCs w:val="20"/>
              </w:rPr>
              <w:t>ТК-13</w:t>
            </w:r>
          </w:p>
        </w:tc>
        <w:tc>
          <w:tcPr>
            <w:tcW w:w="536" w:type="pct"/>
            <w:shd w:val="clear" w:color="auto" w:fill="auto"/>
            <w:vAlign w:val="center"/>
            <w:hideMark/>
          </w:tcPr>
          <w:p w14:paraId="08C0A405" w14:textId="77777777" w:rsidR="00886A2D" w:rsidRPr="00BE6F49" w:rsidRDefault="00886A2D" w:rsidP="00886A2D">
            <w:pPr>
              <w:jc w:val="center"/>
              <w:rPr>
                <w:color w:val="000000"/>
                <w:sz w:val="20"/>
                <w:szCs w:val="20"/>
              </w:rPr>
            </w:pPr>
            <w:r w:rsidRPr="00BE6F49">
              <w:rPr>
                <w:color w:val="000000"/>
                <w:sz w:val="20"/>
                <w:szCs w:val="20"/>
              </w:rPr>
              <w:t>ТК-15</w:t>
            </w:r>
          </w:p>
        </w:tc>
        <w:tc>
          <w:tcPr>
            <w:tcW w:w="304" w:type="pct"/>
            <w:shd w:val="clear" w:color="auto" w:fill="auto"/>
            <w:vAlign w:val="center"/>
            <w:hideMark/>
          </w:tcPr>
          <w:p w14:paraId="61611501" w14:textId="77777777" w:rsidR="00886A2D" w:rsidRPr="00BE6F49" w:rsidRDefault="00886A2D" w:rsidP="00886A2D">
            <w:pPr>
              <w:jc w:val="center"/>
              <w:rPr>
                <w:color w:val="000000"/>
                <w:sz w:val="20"/>
                <w:szCs w:val="20"/>
              </w:rPr>
            </w:pPr>
            <w:r w:rsidRPr="00BE6F49">
              <w:rPr>
                <w:color w:val="000000"/>
                <w:sz w:val="20"/>
                <w:szCs w:val="20"/>
              </w:rPr>
              <w:t>108,00</w:t>
            </w:r>
          </w:p>
        </w:tc>
        <w:tc>
          <w:tcPr>
            <w:tcW w:w="461" w:type="pct"/>
            <w:shd w:val="clear" w:color="auto" w:fill="auto"/>
            <w:vAlign w:val="center"/>
            <w:hideMark/>
          </w:tcPr>
          <w:p w14:paraId="646FA24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9B057C1"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D234D2B" w14:textId="77777777" w:rsidR="00886A2D" w:rsidRPr="00BE6F49" w:rsidRDefault="00886A2D" w:rsidP="00886A2D">
            <w:pPr>
              <w:jc w:val="center"/>
              <w:rPr>
                <w:color w:val="000000"/>
                <w:sz w:val="20"/>
                <w:szCs w:val="20"/>
              </w:rPr>
            </w:pPr>
            <w:r w:rsidRPr="00BE6F49">
              <w:rPr>
                <w:color w:val="000000"/>
                <w:sz w:val="20"/>
                <w:szCs w:val="20"/>
              </w:rPr>
              <w:t>6,68</w:t>
            </w:r>
          </w:p>
        </w:tc>
        <w:tc>
          <w:tcPr>
            <w:tcW w:w="521" w:type="pct"/>
            <w:shd w:val="clear" w:color="auto" w:fill="auto"/>
            <w:vAlign w:val="center"/>
            <w:hideMark/>
          </w:tcPr>
          <w:p w14:paraId="7E546473"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069E9D7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E0BCAA8" w14:textId="77777777" w:rsidR="00886A2D" w:rsidRPr="00BE6F49" w:rsidRDefault="00886A2D" w:rsidP="00886A2D">
            <w:pPr>
              <w:jc w:val="center"/>
              <w:rPr>
                <w:color w:val="000000"/>
                <w:sz w:val="20"/>
                <w:szCs w:val="20"/>
              </w:rPr>
            </w:pPr>
            <w:r w:rsidRPr="00BE6F49">
              <w:rPr>
                <w:color w:val="000000"/>
                <w:sz w:val="20"/>
                <w:szCs w:val="20"/>
              </w:rPr>
              <w:t>0,0000024</w:t>
            </w:r>
          </w:p>
        </w:tc>
        <w:tc>
          <w:tcPr>
            <w:tcW w:w="447" w:type="pct"/>
            <w:shd w:val="clear" w:color="auto" w:fill="auto"/>
            <w:vAlign w:val="center"/>
            <w:hideMark/>
          </w:tcPr>
          <w:p w14:paraId="756A3C23" w14:textId="77777777" w:rsidR="00886A2D" w:rsidRPr="00BE6F49" w:rsidRDefault="00886A2D" w:rsidP="00886A2D">
            <w:pPr>
              <w:jc w:val="center"/>
              <w:rPr>
                <w:color w:val="000000"/>
                <w:sz w:val="20"/>
                <w:szCs w:val="20"/>
              </w:rPr>
            </w:pPr>
            <w:r w:rsidRPr="00BE6F49">
              <w:rPr>
                <w:color w:val="000000"/>
                <w:sz w:val="20"/>
                <w:szCs w:val="20"/>
              </w:rPr>
              <w:t>0,1873418</w:t>
            </w:r>
          </w:p>
        </w:tc>
        <w:tc>
          <w:tcPr>
            <w:tcW w:w="385" w:type="pct"/>
            <w:shd w:val="clear" w:color="auto" w:fill="auto"/>
            <w:vAlign w:val="center"/>
            <w:hideMark/>
          </w:tcPr>
          <w:p w14:paraId="0791F1E5" w14:textId="77777777" w:rsidR="00886A2D" w:rsidRPr="00BE6F49" w:rsidRDefault="00886A2D" w:rsidP="00886A2D">
            <w:pPr>
              <w:jc w:val="center"/>
              <w:rPr>
                <w:color w:val="000000"/>
                <w:sz w:val="20"/>
                <w:szCs w:val="20"/>
              </w:rPr>
            </w:pPr>
            <w:r w:rsidRPr="00BE6F49">
              <w:rPr>
                <w:color w:val="000000"/>
                <w:sz w:val="20"/>
                <w:szCs w:val="20"/>
              </w:rPr>
              <w:t>0,0000163</w:t>
            </w:r>
          </w:p>
        </w:tc>
      </w:tr>
      <w:tr w:rsidR="00886A2D" w:rsidRPr="00BE6F49" w14:paraId="6FCACB24" w14:textId="77777777" w:rsidTr="00886A2D">
        <w:trPr>
          <w:trHeight w:val="284"/>
        </w:trPr>
        <w:tc>
          <w:tcPr>
            <w:tcW w:w="474" w:type="pct"/>
            <w:shd w:val="clear" w:color="auto" w:fill="auto"/>
            <w:vAlign w:val="center"/>
            <w:hideMark/>
          </w:tcPr>
          <w:p w14:paraId="760856C6" w14:textId="77777777" w:rsidR="00886A2D" w:rsidRPr="00BE6F49" w:rsidRDefault="00886A2D" w:rsidP="00886A2D">
            <w:pPr>
              <w:jc w:val="center"/>
              <w:rPr>
                <w:color w:val="000000"/>
                <w:sz w:val="20"/>
                <w:szCs w:val="20"/>
              </w:rPr>
            </w:pPr>
            <w:r w:rsidRPr="00BE6F49">
              <w:rPr>
                <w:color w:val="000000"/>
                <w:sz w:val="20"/>
                <w:szCs w:val="20"/>
              </w:rPr>
              <w:t>ТК-14</w:t>
            </w:r>
          </w:p>
        </w:tc>
        <w:tc>
          <w:tcPr>
            <w:tcW w:w="536" w:type="pct"/>
            <w:shd w:val="clear" w:color="auto" w:fill="auto"/>
            <w:vAlign w:val="center"/>
            <w:hideMark/>
          </w:tcPr>
          <w:p w14:paraId="38F5D05C" w14:textId="77777777" w:rsidR="00886A2D" w:rsidRPr="00BE6F49" w:rsidRDefault="00886A2D" w:rsidP="00886A2D">
            <w:pPr>
              <w:jc w:val="center"/>
              <w:rPr>
                <w:color w:val="000000"/>
                <w:sz w:val="20"/>
                <w:szCs w:val="20"/>
              </w:rPr>
            </w:pPr>
            <w:r w:rsidRPr="00BE6F49">
              <w:rPr>
                <w:color w:val="000000"/>
                <w:sz w:val="20"/>
                <w:szCs w:val="20"/>
              </w:rPr>
              <w:t>ул. Центральная, д.8а</w:t>
            </w:r>
          </w:p>
        </w:tc>
        <w:tc>
          <w:tcPr>
            <w:tcW w:w="304" w:type="pct"/>
            <w:shd w:val="clear" w:color="auto" w:fill="auto"/>
            <w:vAlign w:val="center"/>
            <w:hideMark/>
          </w:tcPr>
          <w:p w14:paraId="49471896" w14:textId="77777777" w:rsidR="00886A2D" w:rsidRPr="00BE6F49" w:rsidRDefault="00886A2D" w:rsidP="00886A2D">
            <w:pPr>
              <w:jc w:val="center"/>
              <w:rPr>
                <w:color w:val="000000"/>
                <w:sz w:val="20"/>
                <w:szCs w:val="20"/>
              </w:rPr>
            </w:pPr>
            <w:r w:rsidRPr="00BE6F49">
              <w:rPr>
                <w:color w:val="000000"/>
                <w:sz w:val="20"/>
                <w:szCs w:val="20"/>
              </w:rPr>
              <w:t>18,00</w:t>
            </w:r>
          </w:p>
        </w:tc>
        <w:tc>
          <w:tcPr>
            <w:tcW w:w="461" w:type="pct"/>
            <w:shd w:val="clear" w:color="auto" w:fill="auto"/>
            <w:vAlign w:val="center"/>
            <w:hideMark/>
          </w:tcPr>
          <w:p w14:paraId="4787110D"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3A60268"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32B70BBA" w14:textId="77777777" w:rsidR="00886A2D" w:rsidRPr="00BE6F49" w:rsidRDefault="00886A2D" w:rsidP="00886A2D">
            <w:pPr>
              <w:jc w:val="center"/>
              <w:rPr>
                <w:color w:val="000000"/>
                <w:sz w:val="20"/>
                <w:szCs w:val="20"/>
              </w:rPr>
            </w:pPr>
            <w:r w:rsidRPr="00BE6F49">
              <w:rPr>
                <w:color w:val="000000"/>
                <w:sz w:val="20"/>
                <w:szCs w:val="20"/>
              </w:rPr>
              <w:t>6,68</w:t>
            </w:r>
          </w:p>
        </w:tc>
        <w:tc>
          <w:tcPr>
            <w:tcW w:w="521" w:type="pct"/>
            <w:shd w:val="clear" w:color="auto" w:fill="auto"/>
            <w:vAlign w:val="center"/>
            <w:hideMark/>
          </w:tcPr>
          <w:p w14:paraId="33499E0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2A40935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A6142CE" w14:textId="77777777" w:rsidR="00886A2D" w:rsidRPr="00BE6F49" w:rsidRDefault="00886A2D" w:rsidP="00886A2D">
            <w:pPr>
              <w:jc w:val="center"/>
              <w:rPr>
                <w:color w:val="000000"/>
                <w:sz w:val="20"/>
                <w:szCs w:val="20"/>
              </w:rPr>
            </w:pPr>
            <w:r w:rsidRPr="00BE6F49">
              <w:rPr>
                <w:color w:val="000000"/>
                <w:sz w:val="20"/>
                <w:szCs w:val="20"/>
              </w:rPr>
              <w:t>0,0000004</w:t>
            </w:r>
          </w:p>
        </w:tc>
        <w:tc>
          <w:tcPr>
            <w:tcW w:w="447" w:type="pct"/>
            <w:shd w:val="clear" w:color="auto" w:fill="auto"/>
            <w:vAlign w:val="center"/>
            <w:hideMark/>
          </w:tcPr>
          <w:p w14:paraId="504C9647" w14:textId="77777777" w:rsidR="00886A2D" w:rsidRPr="00BE6F49" w:rsidRDefault="00886A2D" w:rsidP="00886A2D">
            <w:pPr>
              <w:jc w:val="center"/>
              <w:rPr>
                <w:color w:val="000000"/>
                <w:sz w:val="20"/>
                <w:szCs w:val="20"/>
              </w:rPr>
            </w:pPr>
            <w:r w:rsidRPr="00BE6F49">
              <w:rPr>
                <w:color w:val="000000"/>
                <w:sz w:val="20"/>
                <w:szCs w:val="20"/>
              </w:rPr>
              <w:t>0,1429206</w:t>
            </w:r>
          </w:p>
        </w:tc>
        <w:tc>
          <w:tcPr>
            <w:tcW w:w="385" w:type="pct"/>
            <w:shd w:val="clear" w:color="auto" w:fill="auto"/>
            <w:vAlign w:val="center"/>
            <w:hideMark/>
          </w:tcPr>
          <w:p w14:paraId="252DF989" w14:textId="77777777" w:rsidR="00886A2D" w:rsidRPr="00BE6F49" w:rsidRDefault="00886A2D" w:rsidP="00886A2D">
            <w:pPr>
              <w:jc w:val="center"/>
              <w:rPr>
                <w:color w:val="000000"/>
                <w:sz w:val="20"/>
                <w:szCs w:val="20"/>
              </w:rPr>
            </w:pPr>
            <w:r w:rsidRPr="00BE6F49">
              <w:rPr>
                <w:color w:val="000000"/>
                <w:sz w:val="20"/>
                <w:szCs w:val="20"/>
              </w:rPr>
              <w:t>0,0000027</w:t>
            </w:r>
          </w:p>
        </w:tc>
      </w:tr>
      <w:tr w:rsidR="00886A2D" w:rsidRPr="00BE6F49" w14:paraId="4CD80000" w14:textId="77777777" w:rsidTr="00886A2D">
        <w:trPr>
          <w:trHeight w:val="284"/>
        </w:trPr>
        <w:tc>
          <w:tcPr>
            <w:tcW w:w="474" w:type="pct"/>
            <w:shd w:val="clear" w:color="auto" w:fill="auto"/>
            <w:vAlign w:val="center"/>
            <w:hideMark/>
          </w:tcPr>
          <w:p w14:paraId="51E02421" w14:textId="77777777" w:rsidR="00886A2D" w:rsidRPr="00BE6F49" w:rsidRDefault="00886A2D" w:rsidP="00886A2D">
            <w:pPr>
              <w:jc w:val="center"/>
              <w:rPr>
                <w:color w:val="000000"/>
                <w:sz w:val="20"/>
                <w:szCs w:val="20"/>
              </w:rPr>
            </w:pPr>
            <w:r w:rsidRPr="00BE6F49">
              <w:rPr>
                <w:color w:val="000000"/>
                <w:sz w:val="20"/>
                <w:szCs w:val="20"/>
              </w:rPr>
              <w:t>ТК-13</w:t>
            </w:r>
          </w:p>
        </w:tc>
        <w:tc>
          <w:tcPr>
            <w:tcW w:w="536" w:type="pct"/>
            <w:shd w:val="clear" w:color="auto" w:fill="auto"/>
            <w:vAlign w:val="center"/>
            <w:hideMark/>
          </w:tcPr>
          <w:p w14:paraId="1ED6F02A" w14:textId="77777777" w:rsidR="00886A2D" w:rsidRPr="00BE6F49" w:rsidRDefault="00886A2D" w:rsidP="00886A2D">
            <w:pPr>
              <w:jc w:val="center"/>
              <w:rPr>
                <w:color w:val="000000"/>
                <w:sz w:val="20"/>
                <w:szCs w:val="20"/>
              </w:rPr>
            </w:pPr>
            <w:r w:rsidRPr="00BE6F49">
              <w:rPr>
                <w:color w:val="000000"/>
                <w:sz w:val="20"/>
                <w:szCs w:val="20"/>
              </w:rPr>
              <w:t>ТК-14</w:t>
            </w:r>
          </w:p>
        </w:tc>
        <w:tc>
          <w:tcPr>
            <w:tcW w:w="304" w:type="pct"/>
            <w:shd w:val="clear" w:color="auto" w:fill="auto"/>
            <w:vAlign w:val="center"/>
            <w:hideMark/>
          </w:tcPr>
          <w:p w14:paraId="36C83D7F" w14:textId="77777777" w:rsidR="00886A2D" w:rsidRPr="00BE6F49" w:rsidRDefault="00886A2D" w:rsidP="00886A2D">
            <w:pPr>
              <w:jc w:val="center"/>
              <w:rPr>
                <w:color w:val="000000"/>
                <w:sz w:val="20"/>
                <w:szCs w:val="20"/>
              </w:rPr>
            </w:pPr>
            <w:r w:rsidRPr="00BE6F49">
              <w:rPr>
                <w:color w:val="000000"/>
                <w:sz w:val="20"/>
                <w:szCs w:val="20"/>
              </w:rPr>
              <w:t>50,00</w:t>
            </w:r>
          </w:p>
        </w:tc>
        <w:tc>
          <w:tcPr>
            <w:tcW w:w="461" w:type="pct"/>
            <w:shd w:val="clear" w:color="auto" w:fill="auto"/>
            <w:vAlign w:val="center"/>
            <w:hideMark/>
          </w:tcPr>
          <w:p w14:paraId="3AEBFA7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9F586F3"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B46BD38" w14:textId="77777777" w:rsidR="00886A2D" w:rsidRPr="00BE6F49" w:rsidRDefault="00886A2D" w:rsidP="00886A2D">
            <w:pPr>
              <w:jc w:val="center"/>
              <w:rPr>
                <w:color w:val="000000"/>
                <w:sz w:val="20"/>
                <w:szCs w:val="20"/>
              </w:rPr>
            </w:pPr>
            <w:r w:rsidRPr="00BE6F49">
              <w:rPr>
                <w:color w:val="000000"/>
                <w:sz w:val="20"/>
                <w:szCs w:val="20"/>
              </w:rPr>
              <w:t>6,68</w:t>
            </w:r>
          </w:p>
        </w:tc>
        <w:tc>
          <w:tcPr>
            <w:tcW w:w="521" w:type="pct"/>
            <w:shd w:val="clear" w:color="auto" w:fill="auto"/>
            <w:vAlign w:val="center"/>
            <w:hideMark/>
          </w:tcPr>
          <w:p w14:paraId="53D5D5E0"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4D7AC59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9FC3708" w14:textId="77777777" w:rsidR="00886A2D" w:rsidRPr="00BE6F49" w:rsidRDefault="00886A2D" w:rsidP="00886A2D">
            <w:pPr>
              <w:jc w:val="center"/>
              <w:rPr>
                <w:color w:val="000000"/>
                <w:sz w:val="20"/>
                <w:szCs w:val="20"/>
              </w:rPr>
            </w:pPr>
            <w:r w:rsidRPr="00BE6F49">
              <w:rPr>
                <w:color w:val="000000"/>
                <w:sz w:val="20"/>
                <w:szCs w:val="20"/>
              </w:rPr>
              <w:t>0,0000011</w:t>
            </w:r>
          </w:p>
        </w:tc>
        <w:tc>
          <w:tcPr>
            <w:tcW w:w="447" w:type="pct"/>
            <w:shd w:val="clear" w:color="auto" w:fill="auto"/>
            <w:vAlign w:val="center"/>
            <w:hideMark/>
          </w:tcPr>
          <w:p w14:paraId="5BD818AD" w14:textId="77777777" w:rsidR="00886A2D" w:rsidRPr="00BE6F49" w:rsidRDefault="00886A2D" w:rsidP="00886A2D">
            <w:pPr>
              <w:jc w:val="center"/>
              <w:rPr>
                <w:color w:val="000000"/>
                <w:sz w:val="20"/>
                <w:szCs w:val="20"/>
              </w:rPr>
            </w:pPr>
            <w:r w:rsidRPr="00BE6F49">
              <w:rPr>
                <w:color w:val="000000"/>
                <w:sz w:val="20"/>
                <w:szCs w:val="20"/>
              </w:rPr>
              <w:t>0,1429206</w:t>
            </w:r>
          </w:p>
        </w:tc>
        <w:tc>
          <w:tcPr>
            <w:tcW w:w="385" w:type="pct"/>
            <w:shd w:val="clear" w:color="auto" w:fill="auto"/>
            <w:vAlign w:val="center"/>
            <w:hideMark/>
          </w:tcPr>
          <w:p w14:paraId="0C379EE9" w14:textId="77777777" w:rsidR="00886A2D" w:rsidRPr="00BE6F49" w:rsidRDefault="00886A2D" w:rsidP="00886A2D">
            <w:pPr>
              <w:jc w:val="center"/>
              <w:rPr>
                <w:color w:val="000000"/>
                <w:sz w:val="20"/>
                <w:szCs w:val="20"/>
              </w:rPr>
            </w:pPr>
            <w:r w:rsidRPr="00BE6F49">
              <w:rPr>
                <w:color w:val="000000"/>
                <w:sz w:val="20"/>
                <w:szCs w:val="20"/>
              </w:rPr>
              <w:t>0,0000075</w:t>
            </w:r>
          </w:p>
        </w:tc>
      </w:tr>
      <w:tr w:rsidR="00886A2D" w:rsidRPr="00BE6F49" w14:paraId="00001532" w14:textId="77777777" w:rsidTr="00886A2D">
        <w:trPr>
          <w:trHeight w:val="284"/>
        </w:trPr>
        <w:tc>
          <w:tcPr>
            <w:tcW w:w="474" w:type="pct"/>
            <w:shd w:val="clear" w:color="auto" w:fill="auto"/>
            <w:vAlign w:val="center"/>
            <w:hideMark/>
          </w:tcPr>
          <w:p w14:paraId="1584D20D" w14:textId="77777777" w:rsidR="00886A2D" w:rsidRPr="00BE6F49" w:rsidRDefault="00886A2D" w:rsidP="00886A2D">
            <w:pPr>
              <w:jc w:val="center"/>
              <w:rPr>
                <w:color w:val="000000"/>
                <w:sz w:val="20"/>
                <w:szCs w:val="20"/>
              </w:rPr>
            </w:pPr>
            <w:r w:rsidRPr="00BE6F49">
              <w:rPr>
                <w:color w:val="000000"/>
                <w:sz w:val="20"/>
                <w:szCs w:val="20"/>
              </w:rPr>
              <w:t>ТК-13</w:t>
            </w:r>
          </w:p>
        </w:tc>
        <w:tc>
          <w:tcPr>
            <w:tcW w:w="536" w:type="pct"/>
            <w:shd w:val="clear" w:color="auto" w:fill="auto"/>
            <w:vAlign w:val="center"/>
            <w:hideMark/>
          </w:tcPr>
          <w:p w14:paraId="237AEC3B" w14:textId="77777777" w:rsidR="00886A2D" w:rsidRPr="00BE6F49" w:rsidRDefault="00886A2D" w:rsidP="00886A2D">
            <w:pPr>
              <w:jc w:val="center"/>
              <w:rPr>
                <w:color w:val="000000"/>
                <w:sz w:val="20"/>
                <w:szCs w:val="20"/>
              </w:rPr>
            </w:pPr>
            <w:r w:rsidRPr="00BE6F49">
              <w:rPr>
                <w:color w:val="000000"/>
                <w:sz w:val="20"/>
                <w:szCs w:val="20"/>
              </w:rPr>
              <w:t>ул. Центральная, д.14</w:t>
            </w:r>
          </w:p>
        </w:tc>
        <w:tc>
          <w:tcPr>
            <w:tcW w:w="304" w:type="pct"/>
            <w:shd w:val="clear" w:color="auto" w:fill="auto"/>
            <w:vAlign w:val="center"/>
            <w:hideMark/>
          </w:tcPr>
          <w:p w14:paraId="3DC54D0E" w14:textId="77777777" w:rsidR="00886A2D" w:rsidRPr="00BE6F49" w:rsidRDefault="00886A2D" w:rsidP="00886A2D">
            <w:pPr>
              <w:jc w:val="center"/>
              <w:rPr>
                <w:color w:val="000000"/>
                <w:sz w:val="20"/>
                <w:szCs w:val="20"/>
              </w:rPr>
            </w:pPr>
            <w:r w:rsidRPr="00BE6F49">
              <w:rPr>
                <w:color w:val="000000"/>
                <w:sz w:val="20"/>
                <w:szCs w:val="20"/>
              </w:rPr>
              <w:t>25,00</w:t>
            </w:r>
          </w:p>
        </w:tc>
        <w:tc>
          <w:tcPr>
            <w:tcW w:w="461" w:type="pct"/>
            <w:shd w:val="clear" w:color="auto" w:fill="auto"/>
            <w:vAlign w:val="center"/>
            <w:hideMark/>
          </w:tcPr>
          <w:p w14:paraId="5529DFB6" w14:textId="77777777" w:rsidR="00886A2D" w:rsidRPr="00BE6F49" w:rsidRDefault="00886A2D" w:rsidP="00886A2D">
            <w:pPr>
              <w:jc w:val="center"/>
              <w:rPr>
                <w:color w:val="000000"/>
                <w:sz w:val="20"/>
                <w:szCs w:val="20"/>
              </w:rPr>
            </w:pPr>
            <w:r w:rsidRPr="00BE6F49">
              <w:rPr>
                <w:color w:val="000000"/>
                <w:sz w:val="20"/>
                <w:szCs w:val="20"/>
              </w:rPr>
              <w:t>0,08</w:t>
            </w:r>
          </w:p>
        </w:tc>
        <w:tc>
          <w:tcPr>
            <w:tcW w:w="461" w:type="pct"/>
            <w:shd w:val="clear" w:color="auto" w:fill="auto"/>
            <w:vAlign w:val="center"/>
            <w:hideMark/>
          </w:tcPr>
          <w:p w14:paraId="427829DA" w14:textId="77777777" w:rsidR="00886A2D" w:rsidRPr="00BE6F49" w:rsidRDefault="00886A2D" w:rsidP="00886A2D">
            <w:pPr>
              <w:jc w:val="center"/>
              <w:rPr>
                <w:color w:val="000000"/>
                <w:sz w:val="20"/>
                <w:szCs w:val="20"/>
              </w:rPr>
            </w:pPr>
            <w:r w:rsidRPr="00BE6F49">
              <w:rPr>
                <w:color w:val="000000"/>
                <w:sz w:val="20"/>
                <w:szCs w:val="20"/>
              </w:rPr>
              <w:t>0,08</w:t>
            </w:r>
          </w:p>
        </w:tc>
        <w:tc>
          <w:tcPr>
            <w:tcW w:w="521" w:type="pct"/>
            <w:shd w:val="clear" w:color="auto" w:fill="auto"/>
            <w:vAlign w:val="center"/>
            <w:hideMark/>
          </w:tcPr>
          <w:p w14:paraId="16EA56C8" w14:textId="77777777" w:rsidR="00886A2D" w:rsidRPr="00BE6F49" w:rsidRDefault="00886A2D" w:rsidP="00886A2D">
            <w:pPr>
              <w:jc w:val="center"/>
              <w:rPr>
                <w:color w:val="000000"/>
                <w:sz w:val="20"/>
                <w:szCs w:val="20"/>
              </w:rPr>
            </w:pPr>
            <w:r w:rsidRPr="00BE6F49">
              <w:rPr>
                <w:color w:val="000000"/>
                <w:sz w:val="20"/>
                <w:szCs w:val="20"/>
              </w:rPr>
              <w:t>5,84</w:t>
            </w:r>
          </w:p>
        </w:tc>
        <w:tc>
          <w:tcPr>
            <w:tcW w:w="521" w:type="pct"/>
            <w:shd w:val="clear" w:color="auto" w:fill="auto"/>
            <w:vAlign w:val="center"/>
            <w:hideMark/>
          </w:tcPr>
          <w:p w14:paraId="370FEE2E" w14:textId="77777777" w:rsidR="00886A2D" w:rsidRPr="00BE6F49" w:rsidRDefault="00886A2D" w:rsidP="00886A2D">
            <w:pPr>
              <w:jc w:val="center"/>
              <w:rPr>
                <w:color w:val="000000"/>
                <w:sz w:val="20"/>
                <w:szCs w:val="20"/>
              </w:rPr>
            </w:pPr>
            <w:r w:rsidRPr="00BE6F49">
              <w:rPr>
                <w:color w:val="000000"/>
                <w:sz w:val="20"/>
                <w:szCs w:val="20"/>
              </w:rPr>
              <w:t>0,17</w:t>
            </w:r>
          </w:p>
        </w:tc>
        <w:tc>
          <w:tcPr>
            <w:tcW w:w="444" w:type="pct"/>
            <w:shd w:val="clear" w:color="auto" w:fill="auto"/>
            <w:vAlign w:val="center"/>
            <w:hideMark/>
          </w:tcPr>
          <w:p w14:paraId="7931250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D66D1AA"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1C86494A"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6B67053" w14:textId="77777777" w:rsidR="00886A2D" w:rsidRPr="00BE6F49" w:rsidRDefault="00886A2D" w:rsidP="00886A2D">
            <w:pPr>
              <w:jc w:val="center"/>
              <w:rPr>
                <w:color w:val="000000"/>
                <w:sz w:val="20"/>
                <w:szCs w:val="20"/>
              </w:rPr>
            </w:pPr>
            <w:r w:rsidRPr="00BE6F49">
              <w:rPr>
                <w:color w:val="000000"/>
                <w:sz w:val="20"/>
                <w:szCs w:val="20"/>
              </w:rPr>
              <w:t>0,0000033</w:t>
            </w:r>
          </w:p>
        </w:tc>
      </w:tr>
      <w:tr w:rsidR="00886A2D" w:rsidRPr="00BE6F49" w14:paraId="3289E766" w14:textId="77777777" w:rsidTr="00886A2D">
        <w:trPr>
          <w:trHeight w:val="284"/>
        </w:trPr>
        <w:tc>
          <w:tcPr>
            <w:tcW w:w="474" w:type="pct"/>
            <w:shd w:val="clear" w:color="auto" w:fill="auto"/>
            <w:vAlign w:val="center"/>
            <w:hideMark/>
          </w:tcPr>
          <w:p w14:paraId="1E39C801" w14:textId="77777777" w:rsidR="00886A2D" w:rsidRPr="00BE6F49" w:rsidRDefault="00886A2D" w:rsidP="00886A2D">
            <w:pPr>
              <w:jc w:val="center"/>
              <w:rPr>
                <w:color w:val="000000"/>
                <w:sz w:val="20"/>
                <w:szCs w:val="20"/>
              </w:rPr>
            </w:pPr>
            <w:r w:rsidRPr="00BE6F49">
              <w:rPr>
                <w:color w:val="000000"/>
                <w:sz w:val="20"/>
                <w:szCs w:val="20"/>
              </w:rPr>
              <w:lastRenderedPageBreak/>
              <w:t>ТК-12</w:t>
            </w:r>
          </w:p>
        </w:tc>
        <w:tc>
          <w:tcPr>
            <w:tcW w:w="536" w:type="pct"/>
            <w:shd w:val="clear" w:color="auto" w:fill="auto"/>
            <w:vAlign w:val="center"/>
            <w:hideMark/>
          </w:tcPr>
          <w:p w14:paraId="29BA819E" w14:textId="77777777" w:rsidR="00886A2D" w:rsidRPr="00BE6F49" w:rsidRDefault="00886A2D" w:rsidP="00886A2D">
            <w:pPr>
              <w:jc w:val="center"/>
              <w:rPr>
                <w:color w:val="000000"/>
                <w:sz w:val="20"/>
                <w:szCs w:val="20"/>
              </w:rPr>
            </w:pPr>
            <w:r w:rsidRPr="00BE6F49">
              <w:rPr>
                <w:color w:val="000000"/>
                <w:sz w:val="20"/>
                <w:szCs w:val="20"/>
              </w:rPr>
              <w:t>ТК-13</w:t>
            </w:r>
          </w:p>
        </w:tc>
        <w:tc>
          <w:tcPr>
            <w:tcW w:w="304" w:type="pct"/>
            <w:shd w:val="clear" w:color="auto" w:fill="auto"/>
            <w:vAlign w:val="center"/>
            <w:hideMark/>
          </w:tcPr>
          <w:p w14:paraId="730B54F3" w14:textId="77777777" w:rsidR="00886A2D" w:rsidRPr="00BE6F49" w:rsidRDefault="00886A2D" w:rsidP="00886A2D">
            <w:pPr>
              <w:jc w:val="center"/>
              <w:rPr>
                <w:color w:val="000000"/>
                <w:sz w:val="20"/>
                <w:szCs w:val="20"/>
              </w:rPr>
            </w:pPr>
            <w:r w:rsidRPr="00BE6F49">
              <w:rPr>
                <w:color w:val="000000"/>
                <w:sz w:val="20"/>
                <w:szCs w:val="20"/>
              </w:rPr>
              <w:t>63,00</w:t>
            </w:r>
          </w:p>
        </w:tc>
        <w:tc>
          <w:tcPr>
            <w:tcW w:w="461" w:type="pct"/>
            <w:shd w:val="clear" w:color="auto" w:fill="auto"/>
            <w:vAlign w:val="center"/>
            <w:hideMark/>
          </w:tcPr>
          <w:p w14:paraId="14C6E438"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2D2DE839"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5532AF2B"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1476E402"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3015DCF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1CAF16E"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719CF2E8" w14:textId="77777777" w:rsidR="00886A2D" w:rsidRPr="00BE6F49" w:rsidRDefault="00886A2D" w:rsidP="00886A2D">
            <w:pPr>
              <w:jc w:val="center"/>
              <w:rPr>
                <w:color w:val="000000"/>
                <w:sz w:val="20"/>
                <w:szCs w:val="20"/>
              </w:rPr>
            </w:pPr>
            <w:r w:rsidRPr="00BE6F49">
              <w:rPr>
                <w:color w:val="000000"/>
                <w:sz w:val="20"/>
                <w:szCs w:val="20"/>
              </w:rPr>
              <w:t>0,4603164</w:t>
            </w:r>
          </w:p>
        </w:tc>
        <w:tc>
          <w:tcPr>
            <w:tcW w:w="385" w:type="pct"/>
            <w:shd w:val="clear" w:color="auto" w:fill="auto"/>
            <w:vAlign w:val="center"/>
            <w:hideMark/>
          </w:tcPr>
          <w:p w14:paraId="2D1FA857" w14:textId="77777777" w:rsidR="00886A2D" w:rsidRPr="00BE6F49" w:rsidRDefault="00886A2D" w:rsidP="00886A2D">
            <w:pPr>
              <w:jc w:val="center"/>
              <w:rPr>
                <w:color w:val="000000"/>
                <w:sz w:val="20"/>
                <w:szCs w:val="20"/>
              </w:rPr>
            </w:pPr>
            <w:r w:rsidRPr="00BE6F49">
              <w:rPr>
                <w:color w:val="000000"/>
                <w:sz w:val="20"/>
                <w:szCs w:val="20"/>
              </w:rPr>
              <w:t>0,0000126</w:t>
            </w:r>
          </w:p>
        </w:tc>
      </w:tr>
      <w:tr w:rsidR="00886A2D" w:rsidRPr="00BE6F49" w14:paraId="3FEEF83B" w14:textId="77777777" w:rsidTr="00886A2D">
        <w:trPr>
          <w:trHeight w:val="284"/>
        </w:trPr>
        <w:tc>
          <w:tcPr>
            <w:tcW w:w="474" w:type="pct"/>
            <w:shd w:val="clear" w:color="auto" w:fill="auto"/>
            <w:vAlign w:val="center"/>
            <w:hideMark/>
          </w:tcPr>
          <w:p w14:paraId="6F7F0D11" w14:textId="77777777" w:rsidR="00886A2D" w:rsidRPr="00BE6F49" w:rsidRDefault="00886A2D" w:rsidP="00886A2D">
            <w:pPr>
              <w:jc w:val="center"/>
              <w:rPr>
                <w:color w:val="000000"/>
                <w:sz w:val="20"/>
                <w:szCs w:val="20"/>
              </w:rPr>
            </w:pPr>
            <w:r w:rsidRPr="00BE6F49">
              <w:rPr>
                <w:color w:val="000000"/>
                <w:sz w:val="20"/>
                <w:szCs w:val="20"/>
              </w:rPr>
              <w:t>ТК-2</w:t>
            </w:r>
          </w:p>
        </w:tc>
        <w:tc>
          <w:tcPr>
            <w:tcW w:w="536" w:type="pct"/>
            <w:shd w:val="clear" w:color="auto" w:fill="auto"/>
            <w:vAlign w:val="center"/>
            <w:hideMark/>
          </w:tcPr>
          <w:p w14:paraId="78253D48" w14:textId="77777777" w:rsidR="00886A2D" w:rsidRPr="00BE6F49" w:rsidRDefault="00886A2D" w:rsidP="00886A2D">
            <w:pPr>
              <w:jc w:val="center"/>
              <w:rPr>
                <w:color w:val="000000"/>
                <w:sz w:val="20"/>
                <w:szCs w:val="20"/>
              </w:rPr>
            </w:pPr>
            <w:r w:rsidRPr="00BE6F49">
              <w:rPr>
                <w:color w:val="000000"/>
                <w:sz w:val="20"/>
                <w:szCs w:val="20"/>
              </w:rPr>
              <w:t>ТК-3</w:t>
            </w:r>
          </w:p>
        </w:tc>
        <w:tc>
          <w:tcPr>
            <w:tcW w:w="304" w:type="pct"/>
            <w:shd w:val="clear" w:color="auto" w:fill="auto"/>
            <w:vAlign w:val="center"/>
            <w:hideMark/>
          </w:tcPr>
          <w:p w14:paraId="47ACF9F4" w14:textId="77777777" w:rsidR="00886A2D" w:rsidRPr="00BE6F49" w:rsidRDefault="00886A2D" w:rsidP="00886A2D">
            <w:pPr>
              <w:jc w:val="center"/>
              <w:rPr>
                <w:color w:val="000000"/>
                <w:sz w:val="20"/>
                <w:szCs w:val="20"/>
              </w:rPr>
            </w:pPr>
            <w:r w:rsidRPr="00BE6F49">
              <w:rPr>
                <w:color w:val="000000"/>
                <w:sz w:val="20"/>
                <w:szCs w:val="20"/>
              </w:rPr>
              <w:t>30,00</w:t>
            </w:r>
          </w:p>
        </w:tc>
        <w:tc>
          <w:tcPr>
            <w:tcW w:w="461" w:type="pct"/>
            <w:shd w:val="clear" w:color="auto" w:fill="auto"/>
            <w:vAlign w:val="center"/>
            <w:hideMark/>
          </w:tcPr>
          <w:p w14:paraId="51FDD6CA"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1225D25C"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5003D821"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3E87597B"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6980A84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7C5DCBB"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4CB1B957"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59201C6A" w14:textId="77777777" w:rsidR="00886A2D" w:rsidRPr="00BE6F49" w:rsidRDefault="00886A2D" w:rsidP="00886A2D">
            <w:pPr>
              <w:jc w:val="center"/>
              <w:rPr>
                <w:color w:val="000000"/>
                <w:sz w:val="20"/>
                <w:szCs w:val="20"/>
              </w:rPr>
            </w:pPr>
            <w:r w:rsidRPr="00BE6F49">
              <w:rPr>
                <w:color w:val="000000"/>
                <w:sz w:val="20"/>
                <w:szCs w:val="20"/>
              </w:rPr>
              <w:t>0,0000077</w:t>
            </w:r>
          </w:p>
        </w:tc>
      </w:tr>
      <w:tr w:rsidR="00886A2D" w:rsidRPr="00BE6F49" w14:paraId="380936AB" w14:textId="77777777" w:rsidTr="00886A2D">
        <w:trPr>
          <w:trHeight w:val="284"/>
        </w:trPr>
        <w:tc>
          <w:tcPr>
            <w:tcW w:w="474" w:type="pct"/>
            <w:shd w:val="clear" w:color="auto" w:fill="auto"/>
            <w:vAlign w:val="center"/>
            <w:hideMark/>
          </w:tcPr>
          <w:p w14:paraId="4DB5D496" w14:textId="77777777" w:rsidR="00886A2D" w:rsidRPr="00BE6F49" w:rsidRDefault="00886A2D" w:rsidP="00886A2D">
            <w:pPr>
              <w:jc w:val="center"/>
              <w:rPr>
                <w:color w:val="000000"/>
                <w:sz w:val="20"/>
                <w:szCs w:val="20"/>
              </w:rPr>
            </w:pPr>
            <w:r w:rsidRPr="00BE6F49">
              <w:rPr>
                <w:color w:val="000000"/>
                <w:sz w:val="20"/>
                <w:szCs w:val="20"/>
              </w:rPr>
              <w:t>ТК-4</w:t>
            </w:r>
          </w:p>
        </w:tc>
        <w:tc>
          <w:tcPr>
            <w:tcW w:w="536" w:type="pct"/>
            <w:shd w:val="clear" w:color="auto" w:fill="auto"/>
            <w:vAlign w:val="center"/>
            <w:hideMark/>
          </w:tcPr>
          <w:p w14:paraId="53A96093" w14:textId="77777777" w:rsidR="00886A2D" w:rsidRPr="00BE6F49" w:rsidRDefault="00886A2D" w:rsidP="00886A2D">
            <w:pPr>
              <w:jc w:val="center"/>
              <w:rPr>
                <w:color w:val="000000"/>
                <w:sz w:val="20"/>
                <w:szCs w:val="20"/>
              </w:rPr>
            </w:pPr>
            <w:r w:rsidRPr="00BE6F49">
              <w:rPr>
                <w:color w:val="000000"/>
                <w:sz w:val="20"/>
                <w:szCs w:val="20"/>
              </w:rPr>
              <w:t>ТК-2</w:t>
            </w:r>
          </w:p>
        </w:tc>
        <w:tc>
          <w:tcPr>
            <w:tcW w:w="304" w:type="pct"/>
            <w:shd w:val="clear" w:color="auto" w:fill="auto"/>
            <w:vAlign w:val="center"/>
            <w:hideMark/>
          </w:tcPr>
          <w:p w14:paraId="23EAB854" w14:textId="77777777" w:rsidR="00886A2D" w:rsidRPr="00BE6F49" w:rsidRDefault="00886A2D" w:rsidP="00886A2D">
            <w:pPr>
              <w:jc w:val="center"/>
              <w:rPr>
                <w:color w:val="000000"/>
                <w:sz w:val="20"/>
                <w:szCs w:val="20"/>
              </w:rPr>
            </w:pPr>
            <w:r w:rsidRPr="00BE6F49">
              <w:rPr>
                <w:color w:val="000000"/>
                <w:sz w:val="20"/>
                <w:szCs w:val="20"/>
              </w:rPr>
              <w:t>27,00</w:t>
            </w:r>
          </w:p>
        </w:tc>
        <w:tc>
          <w:tcPr>
            <w:tcW w:w="461" w:type="pct"/>
            <w:shd w:val="clear" w:color="auto" w:fill="auto"/>
            <w:vAlign w:val="center"/>
            <w:hideMark/>
          </w:tcPr>
          <w:p w14:paraId="7EAE2895"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7A57D390"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165C29D6"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68BDA738"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4EC4FD30"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631FF37"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7718C695"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0C8727A9" w14:textId="77777777" w:rsidR="00886A2D" w:rsidRPr="00BE6F49" w:rsidRDefault="00886A2D" w:rsidP="00886A2D">
            <w:pPr>
              <w:jc w:val="center"/>
              <w:rPr>
                <w:color w:val="000000"/>
                <w:sz w:val="20"/>
                <w:szCs w:val="20"/>
              </w:rPr>
            </w:pPr>
            <w:r w:rsidRPr="00BE6F49">
              <w:rPr>
                <w:color w:val="000000"/>
                <w:sz w:val="20"/>
                <w:szCs w:val="20"/>
              </w:rPr>
              <w:t>0,0000069</w:t>
            </w:r>
          </w:p>
        </w:tc>
      </w:tr>
      <w:tr w:rsidR="00886A2D" w:rsidRPr="00BE6F49" w14:paraId="0DEDD3B4" w14:textId="77777777" w:rsidTr="00886A2D">
        <w:trPr>
          <w:trHeight w:val="284"/>
        </w:trPr>
        <w:tc>
          <w:tcPr>
            <w:tcW w:w="474" w:type="pct"/>
            <w:shd w:val="clear" w:color="auto" w:fill="auto"/>
            <w:vAlign w:val="center"/>
            <w:hideMark/>
          </w:tcPr>
          <w:p w14:paraId="54830168" w14:textId="77777777" w:rsidR="00886A2D" w:rsidRPr="00BE6F49" w:rsidRDefault="00886A2D" w:rsidP="00886A2D">
            <w:pPr>
              <w:jc w:val="center"/>
              <w:rPr>
                <w:color w:val="000000"/>
                <w:sz w:val="20"/>
                <w:szCs w:val="20"/>
              </w:rPr>
            </w:pPr>
            <w:r w:rsidRPr="00BE6F49">
              <w:rPr>
                <w:color w:val="000000"/>
                <w:sz w:val="20"/>
                <w:szCs w:val="20"/>
              </w:rPr>
              <w:t>ТК-1</w:t>
            </w:r>
          </w:p>
        </w:tc>
        <w:tc>
          <w:tcPr>
            <w:tcW w:w="536" w:type="pct"/>
            <w:shd w:val="clear" w:color="auto" w:fill="auto"/>
            <w:vAlign w:val="center"/>
            <w:hideMark/>
          </w:tcPr>
          <w:p w14:paraId="40D9D0F7" w14:textId="77777777" w:rsidR="00886A2D" w:rsidRPr="00BE6F49" w:rsidRDefault="00886A2D" w:rsidP="00886A2D">
            <w:pPr>
              <w:jc w:val="center"/>
              <w:rPr>
                <w:color w:val="000000"/>
                <w:sz w:val="20"/>
                <w:szCs w:val="20"/>
              </w:rPr>
            </w:pPr>
            <w:r w:rsidRPr="00BE6F49">
              <w:rPr>
                <w:color w:val="000000"/>
                <w:sz w:val="20"/>
                <w:szCs w:val="20"/>
              </w:rPr>
              <w:t>ТК-4</w:t>
            </w:r>
          </w:p>
        </w:tc>
        <w:tc>
          <w:tcPr>
            <w:tcW w:w="304" w:type="pct"/>
            <w:shd w:val="clear" w:color="auto" w:fill="auto"/>
            <w:vAlign w:val="center"/>
            <w:hideMark/>
          </w:tcPr>
          <w:p w14:paraId="7F3279EE" w14:textId="77777777" w:rsidR="00886A2D" w:rsidRPr="00BE6F49" w:rsidRDefault="00886A2D" w:rsidP="00886A2D">
            <w:pPr>
              <w:jc w:val="center"/>
              <w:rPr>
                <w:color w:val="000000"/>
                <w:sz w:val="20"/>
                <w:szCs w:val="20"/>
              </w:rPr>
            </w:pPr>
            <w:r w:rsidRPr="00BE6F49">
              <w:rPr>
                <w:color w:val="000000"/>
                <w:sz w:val="20"/>
                <w:szCs w:val="20"/>
              </w:rPr>
              <w:t>111,00</w:t>
            </w:r>
          </w:p>
        </w:tc>
        <w:tc>
          <w:tcPr>
            <w:tcW w:w="461" w:type="pct"/>
            <w:shd w:val="clear" w:color="auto" w:fill="auto"/>
            <w:vAlign w:val="center"/>
            <w:hideMark/>
          </w:tcPr>
          <w:p w14:paraId="4E7C965F"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1CA19E8B"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7F4C00C6"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21C6BAAC"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5FF40D0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0A3EC3B" w14:textId="77777777" w:rsidR="00886A2D" w:rsidRPr="00BE6F49" w:rsidRDefault="00886A2D" w:rsidP="00886A2D">
            <w:pPr>
              <w:jc w:val="center"/>
              <w:rPr>
                <w:color w:val="000000"/>
                <w:sz w:val="20"/>
                <w:szCs w:val="20"/>
              </w:rPr>
            </w:pPr>
            <w:r w:rsidRPr="00BE6F49">
              <w:rPr>
                <w:color w:val="000000"/>
                <w:sz w:val="20"/>
                <w:szCs w:val="20"/>
              </w:rPr>
              <w:t>0,0000025</w:t>
            </w:r>
          </w:p>
        </w:tc>
        <w:tc>
          <w:tcPr>
            <w:tcW w:w="447" w:type="pct"/>
            <w:shd w:val="clear" w:color="auto" w:fill="auto"/>
            <w:vAlign w:val="center"/>
            <w:hideMark/>
          </w:tcPr>
          <w:p w14:paraId="1BAA597E"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71380A3E" w14:textId="77777777" w:rsidR="00886A2D" w:rsidRPr="00BE6F49" w:rsidRDefault="00886A2D" w:rsidP="00886A2D">
            <w:pPr>
              <w:jc w:val="center"/>
              <w:rPr>
                <w:color w:val="000000"/>
                <w:sz w:val="20"/>
                <w:szCs w:val="20"/>
              </w:rPr>
            </w:pPr>
            <w:r w:rsidRPr="00BE6F49">
              <w:rPr>
                <w:color w:val="000000"/>
                <w:sz w:val="20"/>
                <w:szCs w:val="20"/>
              </w:rPr>
              <w:t>0,0000285</w:t>
            </w:r>
          </w:p>
        </w:tc>
      </w:tr>
      <w:tr w:rsidR="00886A2D" w:rsidRPr="00BE6F49" w14:paraId="47432850" w14:textId="77777777" w:rsidTr="00886A2D">
        <w:trPr>
          <w:trHeight w:val="284"/>
        </w:trPr>
        <w:tc>
          <w:tcPr>
            <w:tcW w:w="474" w:type="pct"/>
            <w:shd w:val="clear" w:color="auto" w:fill="auto"/>
            <w:vAlign w:val="center"/>
            <w:hideMark/>
          </w:tcPr>
          <w:p w14:paraId="77DF5882" w14:textId="77777777" w:rsidR="00886A2D" w:rsidRPr="00BE6F49" w:rsidRDefault="00886A2D" w:rsidP="00886A2D">
            <w:pPr>
              <w:jc w:val="center"/>
              <w:rPr>
                <w:color w:val="000000"/>
                <w:sz w:val="20"/>
                <w:szCs w:val="20"/>
              </w:rPr>
            </w:pPr>
            <w:r w:rsidRPr="00BE6F49">
              <w:rPr>
                <w:color w:val="000000"/>
                <w:sz w:val="20"/>
                <w:szCs w:val="20"/>
              </w:rPr>
              <w:t>Котельная №17</w:t>
            </w:r>
          </w:p>
        </w:tc>
        <w:tc>
          <w:tcPr>
            <w:tcW w:w="536" w:type="pct"/>
            <w:shd w:val="clear" w:color="auto" w:fill="auto"/>
            <w:vAlign w:val="center"/>
            <w:hideMark/>
          </w:tcPr>
          <w:p w14:paraId="4E53754D" w14:textId="77777777" w:rsidR="00886A2D" w:rsidRPr="00BE6F49" w:rsidRDefault="00886A2D" w:rsidP="00886A2D">
            <w:pPr>
              <w:jc w:val="center"/>
              <w:rPr>
                <w:color w:val="000000"/>
                <w:sz w:val="20"/>
                <w:szCs w:val="20"/>
              </w:rPr>
            </w:pPr>
            <w:r w:rsidRPr="00BE6F49">
              <w:rPr>
                <w:color w:val="000000"/>
                <w:sz w:val="20"/>
                <w:szCs w:val="20"/>
              </w:rPr>
              <w:t>ТК-1</w:t>
            </w:r>
          </w:p>
        </w:tc>
        <w:tc>
          <w:tcPr>
            <w:tcW w:w="304" w:type="pct"/>
            <w:shd w:val="clear" w:color="auto" w:fill="auto"/>
            <w:vAlign w:val="center"/>
            <w:hideMark/>
          </w:tcPr>
          <w:p w14:paraId="72C7F166" w14:textId="77777777" w:rsidR="00886A2D" w:rsidRPr="00BE6F49" w:rsidRDefault="00886A2D" w:rsidP="00886A2D">
            <w:pPr>
              <w:jc w:val="center"/>
              <w:rPr>
                <w:color w:val="000000"/>
                <w:sz w:val="20"/>
                <w:szCs w:val="20"/>
              </w:rPr>
            </w:pPr>
            <w:r w:rsidRPr="00BE6F49">
              <w:rPr>
                <w:color w:val="000000"/>
                <w:sz w:val="20"/>
                <w:szCs w:val="20"/>
              </w:rPr>
              <w:t>55,00</w:t>
            </w:r>
          </w:p>
        </w:tc>
        <w:tc>
          <w:tcPr>
            <w:tcW w:w="461" w:type="pct"/>
            <w:shd w:val="clear" w:color="auto" w:fill="auto"/>
            <w:vAlign w:val="center"/>
            <w:hideMark/>
          </w:tcPr>
          <w:p w14:paraId="7B84BB81"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2E1A41F8"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4061958B"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7AB2D626"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39CE7C2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17D7986" w14:textId="77777777" w:rsidR="00886A2D" w:rsidRPr="00BE6F49" w:rsidRDefault="00886A2D" w:rsidP="00886A2D">
            <w:pPr>
              <w:jc w:val="center"/>
              <w:rPr>
                <w:color w:val="000000"/>
                <w:sz w:val="20"/>
                <w:szCs w:val="20"/>
              </w:rPr>
            </w:pPr>
            <w:r w:rsidRPr="00BE6F49">
              <w:rPr>
                <w:color w:val="000000"/>
                <w:sz w:val="20"/>
                <w:szCs w:val="20"/>
              </w:rPr>
              <w:t>0,0000012</w:t>
            </w:r>
          </w:p>
        </w:tc>
        <w:tc>
          <w:tcPr>
            <w:tcW w:w="447" w:type="pct"/>
            <w:shd w:val="clear" w:color="auto" w:fill="auto"/>
            <w:vAlign w:val="center"/>
            <w:hideMark/>
          </w:tcPr>
          <w:p w14:paraId="05ABDA9B"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2CEE2661" w14:textId="77777777" w:rsidR="00886A2D" w:rsidRPr="00BE6F49" w:rsidRDefault="00886A2D" w:rsidP="00886A2D">
            <w:pPr>
              <w:jc w:val="center"/>
              <w:rPr>
                <w:color w:val="000000"/>
                <w:sz w:val="20"/>
                <w:szCs w:val="20"/>
              </w:rPr>
            </w:pPr>
            <w:r w:rsidRPr="00BE6F49">
              <w:rPr>
                <w:color w:val="000000"/>
                <w:sz w:val="20"/>
                <w:szCs w:val="20"/>
              </w:rPr>
              <w:t>0,0000141</w:t>
            </w:r>
          </w:p>
        </w:tc>
      </w:tr>
      <w:tr w:rsidR="00886A2D" w:rsidRPr="00BE6F49" w14:paraId="1F355669" w14:textId="77777777" w:rsidTr="00886A2D">
        <w:trPr>
          <w:trHeight w:val="284"/>
        </w:trPr>
        <w:tc>
          <w:tcPr>
            <w:tcW w:w="474" w:type="pct"/>
            <w:shd w:val="clear" w:color="auto" w:fill="auto"/>
            <w:vAlign w:val="center"/>
            <w:hideMark/>
          </w:tcPr>
          <w:p w14:paraId="766E4D11" w14:textId="77777777" w:rsidR="00886A2D" w:rsidRPr="00BE6F49" w:rsidRDefault="00886A2D" w:rsidP="00886A2D">
            <w:pPr>
              <w:jc w:val="center"/>
              <w:rPr>
                <w:color w:val="000000"/>
                <w:sz w:val="20"/>
                <w:szCs w:val="20"/>
              </w:rPr>
            </w:pPr>
            <w:r w:rsidRPr="00BE6F49">
              <w:rPr>
                <w:color w:val="000000"/>
                <w:sz w:val="20"/>
                <w:szCs w:val="20"/>
              </w:rPr>
              <w:t>ТК-6</w:t>
            </w:r>
          </w:p>
        </w:tc>
        <w:tc>
          <w:tcPr>
            <w:tcW w:w="536" w:type="pct"/>
            <w:shd w:val="clear" w:color="auto" w:fill="auto"/>
            <w:vAlign w:val="center"/>
            <w:hideMark/>
          </w:tcPr>
          <w:p w14:paraId="008F7460" w14:textId="77777777" w:rsidR="00886A2D" w:rsidRPr="00BE6F49" w:rsidRDefault="00886A2D" w:rsidP="00886A2D">
            <w:pPr>
              <w:jc w:val="center"/>
              <w:rPr>
                <w:color w:val="000000"/>
                <w:sz w:val="20"/>
                <w:szCs w:val="20"/>
              </w:rPr>
            </w:pPr>
            <w:r w:rsidRPr="00BE6F49">
              <w:rPr>
                <w:color w:val="000000"/>
                <w:sz w:val="20"/>
                <w:szCs w:val="20"/>
              </w:rPr>
              <w:t>ТК-7</w:t>
            </w:r>
          </w:p>
        </w:tc>
        <w:tc>
          <w:tcPr>
            <w:tcW w:w="304" w:type="pct"/>
            <w:shd w:val="clear" w:color="auto" w:fill="auto"/>
            <w:vAlign w:val="center"/>
            <w:hideMark/>
          </w:tcPr>
          <w:p w14:paraId="1A702945" w14:textId="77777777" w:rsidR="00886A2D" w:rsidRPr="00BE6F49" w:rsidRDefault="00886A2D" w:rsidP="00886A2D">
            <w:pPr>
              <w:jc w:val="center"/>
              <w:rPr>
                <w:color w:val="000000"/>
                <w:sz w:val="20"/>
                <w:szCs w:val="20"/>
              </w:rPr>
            </w:pPr>
            <w:r w:rsidRPr="00BE6F49">
              <w:rPr>
                <w:color w:val="000000"/>
                <w:sz w:val="20"/>
                <w:szCs w:val="20"/>
              </w:rPr>
              <w:t>61,00</w:t>
            </w:r>
          </w:p>
        </w:tc>
        <w:tc>
          <w:tcPr>
            <w:tcW w:w="461" w:type="pct"/>
            <w:shd w:val="clear" w:color="auto" w:fill="auto"/>
            <w:vAlign w:val="center"/>
            <w:hideMark/>
          </w:tcPr>
          <w:p w14:paraId="5BEBFDDA"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07768BF9"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69E47D50"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7DA84631"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3B99C7B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5900337" w14:textId="77777777" w:rsidR="00886A2D" w:rsidRPr="00BE6F49" w:rsidRDefault="00886A2D" w:rsidP="00886A2D">
            <w:pPr>
              <w:jc w:val="center"/>
              <w:rPr>
                <w:color w:val="000000"/>
                <w:sz w:val="20"/>
                <w:szCs w:val="20"/>
              </w:rPr>
            </w:pPr>
            <w:r w:rsidRPr="00BE6F49">
              <w:rPr>
                <w:color w:val="000000"/>
                <w:sz w:val="20"/>
                <w:szCs w:val="20"/>
              </w:rPr>
              <w:t>0,0000014</w:t>
            </w:r>
          </w:p>
        </w:tc>
        <w:tc>
          <w:tcPr>
            <w:tcW w:w="447" w:type="pct"/>
            <w:shd w:val="clear" w:color="auto" w:fill="auto"/>
            <w:vAlign w:val="center"/>
            <w:hideMark/>
          </w:tcPr>
          <w:p w14:paraId="50D803E3"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0A19EA11" w14:textId="77777777" w:rsidR="00886A2D" w:rsidRPr="00BE6F49" w:rsidRDefault="00886A2D" w:rsidP="00886A2D">
            <w:pPr>
              <w:jc w:val="center"/>
              <w:rPr>
                <w:color w:val="000000"/>
                <w:sz w:val="20"/>
                <w:szCs w:val="20"/>
              </w:rPr>
            </w:pPr>
            <w:r w:rsidRPr="00BE6F49">
              <w:rPr>
                <w:color w:val="000000"/>
                <w:sz w:val="20"/>
                <w:szCs w:val="20"/>
              </w:rPr>
              <w:t>0,0000156</w:t>
            </w:r>
          </w:p>
        </w:tc>
      </w:tr>
      <w:tr w:rsidR="00886A2D" w:rsidRPr="00BE6F49" w14:paraId="066C4CE8" w14:textId="77777777" w:rsidTr="00886A2D">
        <w:trPr>
          <w:trHeight w:val="284"/>
        </w:trPr>
        <w:tc>
          <w:tcPr>
            <w:tcW w:w="474" w:type="pct"/>
            <w:shd w:val="clear" w:color="auto" w:fill="auto"/>
            <w:vAlign w:val="center"/>
            <w:hideMark/>
          </w:tcPr>
          <w:p w14:paraId="5C40B184" w14:textId="77777777" w:rsidR="00886A2D" w:rsidRPr="00BE6F49" w:rsidRDefault="00886A2D" w:rsidP="00886A2D">
            <w:pPr>
              <w:jc w:val="center"/>
              <w:rPr>
                <w:color w:val="000000"/>
                <w:sz w:val="20"/>
                <w:szCs w:val="20"/>
              </w:rPr>
            </w:pPr>
            <w:r w:rsidRPr="00BE6F49">
              <w:rPr>
                <w:color w:val="000000"/>
                <w:sz w:val="20"/>
                <w:szCs w:val="20"/>
              </w:rPr>
              <w:t>ТК-3</w:t>
            </w:r>
          </w:p>
        </w:tc>
        <w:tc>
          <w:tcPr>
            <w:tcW w:w="536" w:type="pct"/>
            <w:shd w:val="clear" w:color="auto" w:fill="auto"/>
            <w:vAlign w:val="center"/>
            <w:hideMark/>
          </w:tcPr>
          <w:p w14:paraId="38E6F7B6" w14:textId="77777777" w:rsidR="00886A2D" w:rsidRPr="00BE6F49" w:rsidRDefault="00886A2D" w:rsidP="00886A2D">
            <w:pPr>
              <w:jc w:val="center"/>
              <w:rPr>
                <w:color w:val="000000"/>
                <w:sz w:val="20"/>
                <w:szCs w:val="20"/>
              </w:rPr>
            </w:pPr>
            <w:r w:rsidRPr="00BE6F49">
              <w:rPr>
                <w:color w:val="000000"/>
                <w:sz w:val="20"/>
                <w:szCs w:val="20"/>
              </w:rPr>
              <w:t>ТК-6</w:t>
            </w:r>
          </w:p>
        </w:tc>
        <w:tc>
          <w:tcPr>
            <w:tcW w:w="304" w:type="pct"/>
            <w:shd w:val="clear" w:color="auto" w:fill="auto"/>
            <w:vAlign w:val="center"/>
            <w:hideMark/>
          </w:tcPr>
          <w:p w14:paraId="0FB9C408" w14:textId="77777777" w:rsidR="00886A2D" w:rsidRPr="00BE6F49" w:rsidRDefault="00886A2D" w:rsidP="00886A2D">
            <w:pPr>
              <w:jc w:val="center"/>
              <w:rPr>
                <w:color w:val="000000"/>
                <w:sz w:val="20"/>
                <w:szCs w:val="20"/>
              </w:rPr>
            </w:pPr>
            <w:r w:rsidRPr="00BE6F49">
              <w:rPr>
                <w:color w:val="000000"/>
                <w:sz w:val="20"/>
                <w:szCs w:val="20"/>
              </w:rPr>
              <w:t>180,00</w:t>
            </w:r>
          </w:p>
        </w:tc>
        <w:tc>
          <w:tcPr>
            <w:tcW w:w="461" w:type="pct"/>
            <w:shd w:val="clear" w:color="auto" w:fill="auto"/>
            <w:vAlign w:val="center"/>
            <w:hideMark/>
          </w:tcPr>
          <w:p w14:paraId="64A2223F" w14:textId="77777777" w:rsidR="00886A2D" w:rsidRPr="00BE6F49" w:rsidRDefault="00886A2D" w:rsidP="00886A2D">
            <w:pPr>
              <w:jc w:val="center"/>
              <w:rPr>
                <w:color w:val="000000"/>
                <w:sz w:val="20"/>
                <w:szCs w:val="20"/>
              </w:rPr>
            </w:pPr>
            <w:r w:rsidRPr="00BE6F49">
              <w:rPr>
                <w:color w:val="000000"/>
                <w:sz w:val="20"/>
                <w:szCs w:val="20"/>
              </w:rPr>
              <w:t>0,20</w:t>
            </w:r>
          </w:p>
        </w:tc>
        <w:tc>
          <w:tcPr>
            <w:tcW w:w="461" w:type="pct"/>
            <w:shd w:val="clear" w:color="auto" w:fill="auto"/>
            <w:vAlign w:val="center"/>
            <w:hideMark/>
          </w:tcPr>
          <w:p w14:paraId="3B08C5B2" w14:textId="77777777" w:rsidR="00886A2D" w:rsidRPr="00BE6F49" w:rsidRDefault="00886A2D" w:rsidP="00886A2D">
            <w:pPr>
              <w:jc w:val="center"/>
              <w:rPr>
                <w:color w:val="000000"/>
                <w:sz w:val="20"/>
                <w:szCs w:val="20"/>
              </w:rPr>
            </w:pPr>
            <w:r w:rsidRPr="00BE6F49">
              <w:rPr>
                <w:color w:val="000000"/>
                <w:sz w:val="20"/>
                <w:szCs w:val="20"/>
              </w:rPr>
              <w:t>0,20</w:t>
            </w:r>
          </w:p>
        </w:tc>
        <w:tc>
          <w:tcPr>
            <w:tcW w:w="521" w:type="pct"/>
            <w:shd w:val="clear" w:color="auto" w:fill="auto"/>
            <w:vAlign w:val="center"/>
            <w:hideMark/>
          </w:tcPr>
          <w:p w14:paraId="5A950C56" w14:textId="77777777" w:rsidR="00886A2D" w:rsidRPr="00BE6F49" w:rsidRDefault="00886A2D" w:rsidP="00886A2D">
            <w:pPr>
              <w:jc w:val="center"/>
              <w:rPr>
                <w:color w:val="000000"/>
                <w:sz w:val="20"/>
                <w:szCs w:val="20"/>
              </w:rPr>
            </w:pPr>
            <w:r w:rsidRPr="00BE6F49">
              <w:rPr>
                <w:color w:val="000000"/>
                <w:sz w:val="20"/>
                <w:szCs w:val="20"/>
              </w:rPr>
              <w:t>11,36</w:t>
            </w:r>
          </w:p>
        </w:tc>
        <w:tc>
          <w:tcPr>
            <w:tcW w:w="521" w:type="pct"/>
            <w:shd w:val="clear" w:color="auto" w:fill="auto"/>
            <w:vAlign w:val="center"/>
            <w:hideMark/>
          </w:tcPr>
          <w:p w14:paraId="230734CF" w14:textId="77777777" w:rsidR="00886A2D" w:rsidRPr="00BE6F49" w:rsidRDefault="00886A2D" w:rsidP="00886A2D">
            <w:pPr>
              <w:jc w:val="center"/>
              <w:rPr>
                <w:color w:val="000000"/>
                <w:sz w:val="20"/>
                <w:szCs w:val="20"/>
              </w:rPr>
            </w:pPr>
            <w:r w:rsidRPr="00BE6F49">
              <w:rPr>
                <w:color w:val="000000"/>
                <w:sz w:val="20"/>
                <w:szCs w:val="20"/>
              </w:rPr>
              <w:t>0,09</w:t>
            </w:r>
          </w:p>
        </w:tc>
        <w:tc>
          <w:tcPr>
            <w:tcW w:w="444" w:type="pct"/>
            <w:shd w:val="clear" w:color="auto" w:fill="auto"/>
            <w:vAlign w:val="center"/>
            <w:hideMark/>
          </w:tcPr>
          <w:p w14:paraId="66819C7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55BCAE9" w14:textId="77777777" w:rsidR="00886A2D" w:rsidRPr="00BE6F49" w:rsidRDefault="00886A2D" w:rsidP="00886A2D">
            <w:pPr>
              <w:jc w:val="center"/>
              <w:rPr>
                <w:color w:val="000000"/>
                <w:sz w:val="20"/>
                <w:szCs w:val="20"/>
              </w:rPr>
            </w:pPr>
            <w:r w:rsidRPr="00BE6F49">
              <w:rPr>
                <w:color w:val="000000"/>
                <w:sz w:val="20"/>
                <w:szCs w:val="20"/>
              </w:rPr>
              <w:t>0,0000041</w:t>
            </w:r>
          </w:p>
        </w:tc>
        <w:tc>
          <w:tcPr>
            <w:tcW w:w="447" w:type="pct"/>
            <w:shd w:val="clear" w:color="auto" w:fill="auto"/>
            <w:vAlign w:val="center"/>
            <w:hideMark/>
          </w:tcPr>
          <w:p w14:paraId="7D840C08" w14:textId="77777777" w:rsidR="00886A2D" w:rsidRPr="00BE6F49" w:rsidRDefault="00886A2D" w:rsidP="00886A2D">
            <w:pPr>
              <w:jc w:val="center"/>
              <w:rPr>
                <w:color w:val="000000"/>
                <w:sz w:val="20"/>
                <w:szCs w:val="20"/>
              </w:rPr>
            </w:pPr>
            <w:r w:rsidRPr="00BE6F49">
              <w:rPr>
                <w:color w:val="000000"/>
                <w:sz w:val="20"/>
                <w:szCs w:val="20"/>
              </w:rPr>
              <w:t>0,9998230</w:t>
            </w:r>
          </w:p>
        </w:tc>
        <w:tc>
          <w:tcPr>
            <w:tcW w:w="385" w:type="pct"/>
            <w:shd w:val="clear" w:color="auto" w:fill="auto"/>
            <w:vAlign w:val="center"/>
            <w:hideMark/>
          </w:tcPr>
          <w:p w14:paraId="4DCE825F" w14:textId="77777777" w:rsidR="00886A2D" w:rsidRPr="00BE6F49" w:rsidRDefault="00886A2D" w:rsidP="00886A2D">
            <w:pPr>
              <w:jc w:val="center"/>
              <w:rPr>
                <w:color w:val="000000"/>
                <w:sz w:val="20"/>
                <w:szCs w:val="20"/>
              </w:rPr>
            </w:pPr>
            <w:r w:rsidRPr="00BE6F49">
              <w:rPr>
                <w:color w:val="000000"/>
                <w:sz w:val="20"/>
                <w:szCs w:val="20"/>
              </w:rPr>
              <w:t>0,0000461</w:t>
            </w:r>
          </w:p>
        </w:tc>
      </w:tr>
      <w:tr w:rsidR="00886A2D" w:rsidRPr="00BE6F49" w14:paraId="78DE146D" w14:textId="77777777" w:rsidTr="00886A2D">
        <w:trPr>
          <w:trHeight w:val="284"/>
        </w:trPr>
        <w:tc>
          <w:tcPr>
            <w:tcW w:w="474" w:type="pct"/>
            <w:shd w:val="clear" w:color="auto" w:fill="auto"/>
            <w:vAlign w:val="center"/>
            <w:hideMark/>
          </w:tcPr>
          <w:p w14:paraId="03CF2452" w14:textId="77777777" w:rsidR="00886A2D" w:rsidRPr="00BE6F49" w:rsidRDefault="00886A2D" w:rsidP="00886A2D">
            <w:pPr>
              <w:jc w:val="center"/>
              <w:rPr>
                <w:color w:val="000000"/>
                <w:sz w:val="20"/>
                <w:szCs w:val="20"/>
              </w:rPr>
            </w:pPr>
            <w:r w:rsidRPr="00BE6F49">
              <w:rPr>
                <w:color w:val="000000"/>
                <w:sz w:val="20"/>
                <w:szCs w:val="20"/>
              </w:rPr>
              <w:t>ТК-9</w:t>
            </w:r>
          </w:p>
        </w:tc>
        <w:tc>
          <w:tcPr>
            <w:tcW w:w="536" w:type="pct"/>
            <w:shd w:val="clear" w:color="auto" w:fill="auto"/>
            <w:vAlign w:val="center"/>
            <w:hideMark/>
          </w:tcPr>
          <w:p w14:paraId="3CB10E91" w14:textId="77777777" w:rsidR="00886A2D" w:rsidRPr="00BE6F49" w:rsidRDefault="00886A2D" w:rsidP="00886A2D">
            <w:pPr>
              <w:jc w:val="center"/>
              <w:rPr>
                <w:color w:val="000000"/>
                <w:sz w:val="20"/>
                <w:szCs w:val="20"/>
              </w:rPr>
            </w:pPr>
            <w:r w:rsidRPr="00BE6F49">
              <w:rPr>
                <w:color w:val="000000"/>
                <w:sz w:val="20"/>
                <w:szCs w:val="20"/>
              </w:rPr>
              <w:t>ТК-10</w:t>
            </w:r>
          </w:p>
        </w:tc>
        <w:tc>
          <w:tcPr>
            <w:tcW w:w="304" w:type="pct"/>
            <w:shd w:val="clear" w:color="auto" w:fill="auto"/>
            <w:vAlign w:val="center"/>
            <w:hideMark/>
          </w:tcPr>
          <w:p w14:paraId="6F88B407" w14:textId="77777777" w:rsidR="00886A2D" w:rsidRPr="00BE6F49" w:rsidRDefault="00886A2D" w:rsidP="00886A2D">
            <w:pPr>
              <w:jc w:val="center"/>
              <w:rPr>
                <w:color w:val="000000"/>
                <w:sz w:val="20"/>
                <w:szCs w:val="20"/>
              </w:rPr>
            </w:pPr>
            <w:r w:rsidRPr="00BE6F49">
              <w:rPr>
                <w:color w:val="000000"/>
                <w:sz w:val="20"/>
                <w:szCs w:val="20"/>
              </w:rPr>
              <w:t>4,00</w:t>
            </w:r>
          </w:p>
        </w:tc>
        <w:tc>
          <w:tcPr>
            <w:tcW w:w="461" w:type="pct"/>
            <w:shd w:val="clear" w:color="auto" w:fill="auto"/>
            <w:vAlign w:val="center"/>
            <w:hideMark/>
          </w:tcPr>
          <w:p w14:paraId="6A6F6B33"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F706AB4"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26BA59CD"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5613E237"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53DA428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7371A1E" w14:textId="77777777" w:rsidR="00886A2D" w:rsidRPr="00BE6F49" w:rsidRDefault="00886A2D" w:rsidP="00886A2D">
            <w:pPr>
              <w:jc w:val="center"/>
              <w:rPr>
                <w:color w:val="000000"/>
                <w:sz w:val="20"/>
                <w:szCs w:val="20"/>
              </w:rPr>
            </w:pPr>
            <w:r w:rsidRPr="00BE6F49">
              <w:rPr>
                <w:color w:val="000000"/>
                <w:sz w:val="20"/>
                <w:szCs w:val="20"/>
              </w:rPr>
              <w:t>0,0000001</w:t>
            </w:r>
          </w:p>
        </w:tc>
        <w:tc>
          <w:tcPr>
            <w:tcW w:w="447" w:type="pct"/>
            <w:shd w:val="clear" w:color="auto" w:fill="auto"/>
            <w:vAlign w:val="center"/>
            <w:hideMark/>
          </w:tcPr>
          <w:p w14:paraId="17F1F261" w14:textId="77777777" w:rsidR="00886A2D" w:rsidRPr="00BE6F49" w:rsidRDefault="00886A2D" w:rsidP="00886A2D">
            <w:pPr>
              <w:jc w:val="center"/>
              <w:rPr>
                <w:color w:val="000000"/>
                <w:sz w:val="20"/>
                <w:szCs w:val="20"/>
              </w:rPr>
            </w:pPr>
            <w:r w:rsidRPr="00BE6F49">
              <w:rPr>
                <w:color w:val="000000"/>
                <w:sz w:val="20"/>
                <w:szCs w:val="20"/>
              </w:rPr>
              <w:t>0,9673946</w:t>
            </w:r>
          </w:p>
        </w:tc>
        <w:tc>
          <w:tcPr>
            <w:tcW w:w="385" w:type="pct"/>
            <w:shd w:val="clear" w:color="auto" w:fill="auto"/>
            <w:vAlign w:val="center"/>
            <w:hideMark/>
          </w:tcPr>
          <w:p w14:paraId="37EC21EB" w14:textId="77777777" w:rsidR="00886A2D" w:rsidRPr="00BE6F49" w:rsidRDefault="00886A2D" w:rsidP="00886A2D">
            <w:pPr>
              <w:jc w:val="center"/>
              <w:rPr>
                <w:color w:val="000000"/>
                <w:sz w:val="20"/>
                <w:szCs w:val="20"/>
              </w:rPr>
            </w:pPr>
            <w:r w:rsidRPr="00BE6F49">
              <w:rPr>
                <w:color w:val="000000"/>
                <w:sz w:val="20"/>
                <w:szCs w:val="20"/>
              </w:rPr>
              <w:t>0,0000008</w:t>
            </w:r>
          </w:p>
        </w:tc>
      </w:tr>
      <w:tr w:rsidR="00886A2D" w:rsidRPr="00BE6F49" w14:paraId="78B24824" w14:textId="77777777" w:rsidTr="00886A2D">
        <w:trPr>
          <w:trHeight w:val="284"/>
        </w:trPr>
        <w:tc>
          <w:tcPr>
            <w:tcW w:w="474" w:type="pct"/>
            <w:shd w:val="clear" w:color="auto" w:fill="auto"/>
            <w:vAlign w:val="center"/>
            <w:hideMark/>
          </w:tcPr>
          <w:p w14:paraId="7AC2948D" w14:textId="77777777" w:rsidR="00886A2D" w:rsidRPr="00BE6F49" w:rsidRDefault="00886A2D" w:rsidP="00886A2D">
            <w:pPr>
              <w:jc w:val="center"/>
              <w:rPr>
                <w:color w:val="000000"/>
                <w:sz w:val="20"/>
                <w:szCs w:val="20"/>
              </w:rPr>
            </w:pPr>
            <w:r w:rsidRPr="00BE6F49">
              <w:rPr>
                <w:color w:val="000000"/>
                <w:sz w:val="20"/>
                <w:szCs w:val="20"/>
              </w:rPr>
              <w:t>ТК-8</w:t>
            </w:r>
          </w:p>
        </w:tc>
        <w:tc>
          <w:tcPr>
            <w:tcW w:w="536" w:type="pct"/>
            <w:shd w:val="clear" w:color="auto" w:fill="auto"/>
            <w:vAlign w:val="center"/>
            <w:hideMark/>
          </w:tcPr>
          <w:p w14:paraId="15C9E846" w14:textId="77777777" w:rsidR="00886A2D" w:rsidRPr="00BE6F49" w:rsidRDefault="00886A2D" w:rsidP="00886A2D">
            <w:pPr>
              <w:jc w:val="center"/>
              <w:rPr>
                <w:color w:val="000000"/>
                <w:sz w:val="20"/>
                <w:szCs w:val="20"/>
              </w:rPr>
            </w:pPr>
            <w:r w:rsidRPr="00BE6F49">
              <w:rPr>
                <w:color w:val="000000"/>
                <w:sz w:val="20"/>
                <w:szCs w:val="20"/>
              </w:rPr>
              <w:t>ТК-9</w:t>
            </w:r>
          </w:p>
        </w:tc>
        <w:tc>
          <w:tcPr>
            <w:tcW w:w="304" w:type="pct"/>
            <w:shd w:val="clear" w:color="auto" w:fill="auto"/>
            <w:vAlign w:val="center"/>
            <w:hideMark/>
          </w:tcPr>
          <w:p w14:paraId="7DE0936D" w14:textId="77777777" w:rsidR="00886A2D" w:rsidRPr="00BE6F49" w:rsidRDefault="00886A2D" w:rsidP="00886A2D">
            <w:pPr>
              <w:jc w:val="center"/>
              <w:rPr>
                <w:color w:val="000000"/>
                <w:sz w:val="20"/>
                <w:szCs w:val="20"/>
              </w:rPr>
            </w:pPr>
            <w:r w:rsidRPr="00BE6F49">
              <w:rPr>
                <w:color w:val="000000"/>
                <w:sz w:val="20"/>
                <w:szCs w:val="20"/>
              </w:rPr>
              <w:t>202,00</w:t>
            </w:r>
          </w:p>
        </w:tc>
        <w:tc>
          <w:tcPr>
            <w:tcW w:w="461" w:type="pct"/>
            <w:shd w:val="clear" w:color="auto" w:fill="auto"/>
            <w:vAlign w:val="center"/>
            <w:hideMark/>
          </w:tcPr>
          <w:p w14:paraId="2B84C02C"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1ECD3054"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40C3BFE9"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30A62CBB"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720EC8A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C350D95" w14:textId="77777777" w:rsidR="00886A2D" w:rsidRPr="00BE6F49" w:rsidRDefault="00886A2D" w:rsidP="00886A2D">
            <w:pPr>
              <w:jc w:val="center"/>
              <w:rPr>
                <w:color w:val="000000"/>
                <w:sz w:val="20"/>
                <w:szCs w:val="20"/>
              </w:rPr>
            </w:pPr>
            <w:r w:rsidRPr="00BE6F49">
              <w:rPr>
                <w:color w:val="000000"/>
                <w:sz w:val="20"/>
                <w:szCs w:val="20"/>
              </w:rPr>
              <w:t>0,0000046</w:t>
            </w:r>
          </w:p>
        </w:tc>
        <w:tc>
          <w:tcPr>
            <w:tcW w:w="447" w:type="pct"/>
            <w:shd w:val="clear" w:color="auto" w:fill="auto"/>
            <w:vAlign w:val="center"/>
            <w:hideMark/>
          </w:tcPr>
          <w:p w14:paraId="5A56CF4A" w14:textId="77777777" w:rsidR="00886A2D" w:rsidRPr="00BE6F49" w:rsidRDefault="00886A2D" w:rsidP="00886A2D">
            <w:pPr>
              <w:jc w:val="center"/>
              <w:rPr>
                <w:color w:val="000000"/>
                <w:sz w:val="20"/>
                <w:szCs w:val="20"/>
              </w:rPr>
            </w:pPr>
            <w:r w:rsidRPr="00BE6F49">
              <w:rPr>
                <w:color w:val="000000"/>
                <w:sz w:val="20"/>
                <w:szCs w:val="20"/>
              </w:rPr>
              <w:t>0,9811670</w:t>
            </w:r>
          </w:p>
        </w:tc>
        <w:tc>
          <w:tcPr>
            <w:tcW w:w="385" w:type="pct"/>
            <w:shd w:val="clear" w:color="auto" w:fill="auto"/>
            <w:vAlign w:val="center"/>
            <w:hideMark/>
          </w:tcPr>
          <w:p w14:paraId="4F5B32A2" w14:textId="77777777" w:rsidR="00886A2D" w:rsidRPr="00BE6F49" w:rsidRDefault="00886A2D" w:rsidP="00886A2D">
            <w:pPr>
              <w:jc w:val="center"/>
              <w:rPr>
                <w:color w:val="000000"/>
                <w:sz w:val="20"/>
                <w:szCs w:val="20"/>
              </w:rPr>
            </w:pPr>
            <w:r w:rsidRPr="00BE6F49">
              <w:rPr>
                <w:color w:val="000000"/>
                <w:sz w:val="20"/>
                <w:szCs w:val="20"/>
              </w:rPr>
              <w:t>0,0000403</w:t>
            </w:r>
          </w:p>
        </w:tc>
      </w:tr>
      <w:tr w:rsidR="00886A2D" w:rsidRPr="00BE6F49" w14:paraId="25FBDAB7" w14:textId="77777777" w:rsidTr="00886A2D">
        <w:trPr>
          <w:trHeight w:val="284"/>
        </w:trPr>
        <w:tc>
          <w:tcPr>
            <w:tcW w:w="474" w:type="pct"/>
            <w:shd w:val="clear" w:color="auto" w:fill="auto"/>
            <w:vAlign w:val="center"/>
            <w:hideMark/>
          </w:tcPr>
          <w:p w14:paraId="6A867E5E" w14:textId="77777777" w:rsidR="00886A2D" w:rsidRPr="00BE6F49" w:rsidRDefault="00886A2D" w:rsidP="00886A2D">
            <w:pPr>
              <w:jc w:val="center"/>
              <w:rPr>
                <w:color w:val="000000"/>
                <w:sz w:val="20"/>
                <w:szCs w:val="20"/>
              </w:rPr>
            </w:pPr>
            <w:r w:rsidRPr="00BE6F49">
              <w:rPr>
                <w:color w:val="000000"/>
                <w:sz w:val="20"/>
                <w:szCs w:val="20"/>
              </w:rPr>
              <w:t>ТК-18</w:t>
            </w:r>
          </w:p>
        </w:tc>
        <w:tc>
          <w:tcPr>
            <w:tcW w:w="536" w:type="pct"/>
            <w:shd w:val="clear" w:color="auto" w:fill="auto"/>
            <w:vAlign w:val="center"/>
            <w:hideMark/>
          </w:tcPr>
          <w:p w14:paraId="44AACE90" w14:textId="77777777" w:rsidR="00886A2D" w:rsidRPr="00BE6F49" w:rsidRDefault="00886A2D" w:rsidP="00886A2D">
            <w:pPr>
              <w:jc w:val="center"/>
              <w:rPr>
                <w:color w:val="000000"/>
                <w:sz w:val="20"/>
                <w:szCs w:val="20"/>
              </w:rPr>
            </w:pPr>
            <w:r w:rsidRPr="00BE6F49">
              <w:rPr>
                <w:color w:val="000000"/>
                <w:sz w:val="20"/>
                <w:szCs w:val="20"/>
              </w:rPr>
              <w:t>ТК-19</w:t>
            </w:r>
          </w:p>
        </w:tc>
        <w:tc>
          <w:tcPr>
            <w:tcW w:w="304" w:type="pct"/>
            <w:shd w:val="clear" w:color="auto" w:fill="auto"/>
            <w:vAlign w:val="center"/>
            <w:hideMark/>
          </w:tcPr>
          <w:p w14:paraId="67C35229" w14:textId="77777777" w:rsidR="00886A2D" w:rsidRPr="00BE6F49" w:rsidRDefault="00886A2D" w:rsidP="00886A2D">
            <w:pPr>
              <w:jc w:val="center"/>
              <w:rPr>
                <w:color w:val="000000"/>
                <w:sz w:val="20"/>
                <w:szCs w:val="20"/>
              </w:rPr>
            </w:pPr>
            <w:r w:rsidRPr="00BE6F49">
              <w:rPr>
                <w:color w:val="000000"/>
                <w:sz w:val="20"/>
                <w:szCs w:val="20"/>
              </w:rPr>
              <w:t>31,00</w:t>
            </w:r>
          </w:p>
        </w:tc>
        <w:tc>
          <w:tcPr>
            <w:tcW w:w="461" w:type="pct"/>
            <w:shd w:val="clear" w:color="auto" w:fill="auto"/>
            <w:vAlign w:val="center"/>
            <w:hideMark/>
          </w:tcPr>
          <w:p w14:paraId="4B33E5A8"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0FE340D"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31F9E47"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7F07F58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F63909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9AFBD03"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45F2FE2C" w14:textId="77777777" w:rsidR="00886A2D" w:rsidRPr="00BE6F49" w:rsidRDefault="00886A2D" w:rsidP="00886A2D">
            <w:pPr>
              <w:jc w:val="center"/>
              <w:rPr>
                <w:color w:val="000000"/>
                <w:sz w:val="20"/>
                <w:szCs w:val="20"/>
              </w:rPr>
            </w:pPr>
            <w:r w:rsidRPr="00BE6F49">
              <w:rPr>
                <w:color w:val="000000"/>
                <w:sz w:val="20"/>
                <w:szCs w:val="20"/>
              </w:rPr>
              <w:t>0,2576162</w:t>
            </w:r>
          </w:p>
        </w:tc>
        <w:tc>
          <w:tcPr>
            <w:tcW w:w="385" w:type="pct"/>
            <w:shd w:val="clear" w:color="auto" w:fill="auto"/>
            <w:vAlign w:val="center"/>
            <w:hideMark/>
          </w:tcPr>
          <w:p w14:paraId="160DAEE9" w14:textId="77777777" w:rsidR="00886A2D" w:rsidRPr="00BE6F49" w:rsidRDefault="00886A2D" w:rsidP="00886A2D">
            <w:pPr>
              <w:jc w:val="center"/>
              <w:rPr>
                <w:color w:val="000000"/>
                <w:sz w:val="20"/>
                <w:szCs w:val="20"/>
              </w:rPr>
            </w:pPr>
            <w:r w:rsidRPr="00BE6F49">
              <w:rPr>
                <w:color w:val="000000"/>
                <w:sz w:val="20"/>
                <w:szCs w:val="20"/>
              </w:rPr>
              <w:t>0,0000047</w:t>
            </w:r>
          </w:p>
        </w:tc>
      </w:tr>
      <w:tr w:rsidR="00886A2D" w:rsidRPr="00BE6F49" w14:paraId="5B70BF84" w14:textId="77777777" w:rsidTr="00886A2D">
        <w:trPr>
          <w:trHeight w:val="284"/>
        </w:trPr>
        <w:tc>
          <w:tcPr>
            <w:tcW w:w="474" w:type="pct"/>
            <w:shd w:val="clear" w:color="auto" w:fill="auto"/>
            <w:vAlign w:val="center"/>
            <w:hideMark/>
          </w:tcPr>
          <w:p w14:paraId="4A026F8D" w14:textId="77777777" w:rsidR="00886A2D" w:rsidRPr="00BE6F49" w:rsidRDefault="00886A2D" w:rsidP="00886A2D">
            <w:pPr>
              <w:jc w:val="center"/>
              <w:rPr>
                <w:color w:val="000000"/>
                <w:sz w:val="20"/>
                <w:szCs w:val="20"/>
              </w:rPr>
            </w:pPr>
            <w:r w:rsidRPr="00BE6F49">
              <w:rPr>
                <w:color w:val="000000"/>
                <w:sz w:val="20"/>
                <w:szCs w:val="20"/>
              </w:rPr>
              <w:t>ТК-19</w:t>
            </w:r>
          </w:p>
        </w:tc>
        <w:tc>
          <w:tcPr>
            <w:tcW w:w="536" w:type="pct"/>
            <w:shd w:val="clear" w:color="auto" w:fill="auto"/>
            <w:vAlign w:val="center"/>
            <w:hideMark/>
          </w:tcPr>
          <w:p w14:paraId="5A7E6297" w14:textId="77777777" w:rsidR="00886A2D" w:rsidRPr="00BE6F49" w:rsidRDefault="00886A2D" w:rsidP="00886A2D">
            <w:pPr>
              <w:jc w:val="center"/>
              <w:rPr>
                <w:color w:val="000000"/>
                <w:sz w:val="20"/>
                <w:szCs w:val="20"/>
              </w:rPr>
            </w:pPr>
            <w:r w:rsidRPr="00BE6F49">
              <w:rPr>
                <w:color w:val="000000"/>
                <w:sz w:val="20"/>
                <w:szCs w:val="20"/>
              </w:rPr>
              <w:t>ул. Центральная, д.8</w:t>
            </w:r>
          </w:p>
        </w:tc>
        <w:tc>
          <w:tcPr>
            <w:tcW w:w="304" w:type="pct"/>
            <w:shd w:val="clear" w:color="auto" w:fill="auto"/>
            <w:vAlign w:val="center"/>
            <w:hideMark/>
          </w:tcPr>
          <w:p w14:paraId="3D992A0D" w14:textId="77777777" w:rsidR="00886A2D" w:rsidRPr="00BE6F49" w:rsidRDefault="00886A2D" w:rsidP="00886A2D">
            <w:pPr>
              <w:jc w:val="center"/>
              <w:rPr>
                <w:color w:val="000000"/>
                <w:sz w:val="20"/>
                <w:szCs w:val="20"/>
              </w:rPr>
            </w:pPr>
            <w:r w:rsidRPr="00BE6F49">
              <w:rPr>
                <w:color w:val="000000"/>
                <w:sz w:val="20"/>
                <w:szCs w:val="20"/>
              </w:rPr>
              <w:t>10,00</w:t>
            </w:r>
          </w:p>
        </w:tc>
        <w:tc>
          <w:tcPr>
            <w:tcW w:w="461" w:type="pct"/>
            <w:shd w:val="clear" w:color="auto" w:fill="auto"/>
            <w:vAlign w:val="center"/>
            <w:hideMark/>
          </w:tcPr>
          <w:p w14:paraId="37EEFD7B"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667F1978"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3500FCDE"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01F19630"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2C1B522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F2A99A7"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10556819"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3787450C" w14:textId="77777777" w:rsidR="00886A2D" w:rsidRPr="00BE6F49" w:rsidRDefault="00886A2D" w:rsidP="00886A2D">
            <w:pPr>
              <w:jc w:val="center"/>
              <w:rPr>
                <w:color w:val="000000"/>
                <w:sz w:val="20"/>
                <w:szCs w:val="20"/>
              </w:rPr>
            </w:pPr>
            <w:r w:rsidRPr="00BE6F49">
              <w:rPr>
                <w:color w:val="000000"/>
                <w:sz w:val="20"/>
                <w:szCs w:val="20"/>
              </w:rPr>
              <w:t>0,0000010</w:t>
            </w:r>
          </w:p>
        </w:tc>
      </w:tr>
      <w:tr w:rsidR="00886A2D" w:rsidRPr="00BE6F49" w14:paraId="57C7C70C" w14:textId="77777777" w:rsidTr="00886A2D">
        <w:trPr>
          <w:trHeight w:val="284"/>
        </w:trPr>
        <w:tc>
          <w:tcPr>
            <w:tcW w:w="474" w:type="pct"/>
            <w:shd w:val="clear" w:color="auto" w:fill="auto"/>
            <w:vAlign w:val="center"/>
            <w:hideMark/>
          </w:tcPr>
          <w:p w14:paraId="0F7002D9" w14:textId="77777777" w:rsidR="00886A2D" w:rsidRPr="00BE6F49" w:rsidRDefault="00886A2D" w:rsidP="00886A2D">
            <w:pPr>
              <w:jc w:val="center"/>
              <w:rPr>
                <w:color w:val="000000"/>
                <w:sz w:val="20"/>
                <w:szCs w:val="20"/>
              </w:rPr>
            </w:pPr>
            <w:r w:rsidRPr="00BE6F49">
              <w:rPr>
                <w:color w:val="000000"/>
                <w:sz w:val="20"/>
                <w:szCs w:val="20"/>
              </w:rPr>
              <w:t>ТК-19</w:t>
            </w:r>
          </w:p>
        </w:tc>
        <w:tc>
          <w:tcPr>
            <w:tcW w:w="536" w:type="pct"/>
            <w:shd w:val="clear" w:color="auto" w:fill="auto"/>
            <w:vAlign w:val="center"/>
            <w:hideMark/>
          </w:tcPr>
          <w:p w14:paraId="5729F4C8" w14:textId="77777777" w:rsidR="00886A2D" w:rsidRPr="00BE6F49" w:rsidRDefault="00886A2D" w:rsidP="00886A2D">
            <w:pPr>
              <w:jc w:val="center"/>
              <w:rPr>
                <w:color w:val="000000"/>
                <w:sz w:val="20"/>
                <w:szCs w:val="20"/>
              </w:rPr>
            </w:pPr>
            <w:r w:rsidRPr="00BE6F49">
              <w:rPr>
                <w:color w:val="000000"/>
                <w:sz w:val="20"/>
                <w:szCs w:val="20"/>
              </w:rPr>
              <w:t>ТК-20</w:t>
            </w:r>
          </w:p>
        </w:tc>
        <w:tc>
          <w:tcPr>
            <w:tcW w:w="304" w:type="pct"/>
            <w:shd w:val="clear" w:color="auto" w:fill="auto"/>
            <w:vAlign w:val="center"/>
            <w:hideMark/>
          </w:tcPr>
          <w:p w14:paraId="7FA06E1A"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48ACC64B"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74005F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5E326D1C"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4F90BFD6"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F1C4776"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AEE6815"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271BF553" w14:textId="77777777" w:rsidR="00886A2D" w:rsidRPr="00BE6F49" w:rsidRDefault="00886A2D" w:rsidP="00886A2D">
            <w:pPr>
              <w:jc w:val="center"/>
              <w:rPr>
                <w:color w:val="000000"/>
                <w:sz w:val="20"/>
                <w:szCs w:val="20"/>
              </w:rPr>
            </w:pPr>
            <w:r w:rsidRPr="00BE6F49">
              <w:rPr>
                <w:color w:val="000000"/>
                <w:sz w:val="20"/>
                <w:szCs w:val="20"/>
              </w:rPr>
              <w:t>0,2103020</w:t>
            </w:r>
          </w:p>
        </w:tc>
        <w:tc>
          <w:tcPr>
            <w:tcW w:w="385" w:type="pct"/>
            <w:shd w:val="clear" w:color="auto" w:fill="auto"/>
            <w:vAlign w:val="center"/>
            <w:hideMark/>
          </w:tcPr>
          <w:p w14:paraId="769F4931" w14:textId="77777777" w:rsidR="00886A2D" w:rsidRPr="00BE6F49" w:rsidRDefault="00886A2D" w:rsidP="00886A2D">
            <w:pPr>
              <w:jc w:val="center"/>
              <w:rPr>
                <w:color w:val="000000"/>
                <w:sz w:val="20"/>
                <w:szCs w:val="20"/>
              </w:rPr>
            </w:pPr>
            <w:r w:rsidRPr="00BE6F49">
              <w:rPr>
                <w:color w:val="000000"/>
                <w:sz w:val="20"/>
                <w:szCs w:val="20"/>
              </w:rPr>
              <w:t>0,0000030</w:t>
            </w:r>
          </w:p>
        </w:tc>
      </w:tr>
      <w:tr w:rsidR="00886A2D" w:rsidRPr="00BE6F49" w14:paraId="5154ED33" w14:textId="77777777" w:rsidTr="00886A2D">
        <w:trPr>
          <w:trHeight w:val="284"/>
        </w:trPr>
        <w:tc>
          <w:tcPr>
            <w:tcW w:w="474" w:type="pct"/>
            <w:shd w:val="clear" w:color="auto" w:fill="auto"/>
            <w:vAlign w:val="center"/>
            <w:hideMark/>
          </w:tcPr>
          <w:p w14:paraId="262C0714" w14:textId="77777777" w:rsidR="00886A2D" w:rsidRPr="00BE6F49" w:rsidRDefault="00886A2D" w:rsidP="00886A2D">
            <w:pPr>
              <w:jc w:val="center"/>
              <w:rPr>
                <w:color w:val="000000"/>
                <w:sz w:val="20"/>
                <w:szCs w:val="20"/>
              </w:rPr>
            </w:pPr>
            <w:r w:rsidRPr="00BE6F49">
              <w:rPr>
                <w:color w:val="000000"/>
                <w:sz w:val="20"/>
                <w:szCs w:val="20"/>
              </w:rPr>
              <w:t>ТК-20</w:t>
            </w:r>
          </w:p>
        </w:tc>
        <w:tc>
          <w:tcPr>
            <w:tcW w:w="536" w:type="pct"/>
            <w:shd w:val="clear" w:color="auto" w:fill="auto"/>
            <w:vAlign w:val="center"/>
            <w:hideMark/>
          </w:tcPr>
          <w:p w14:paraId="02185D71" w14:textId="77777777" w:rsidR="00886A2D" w:rsidRPr="00BE6F49" w:rsidRDefault="00886A2D" w:rsidP="00886A2D">
            <w:pPr>
              <w:jc w:val="center"/>
              <w:rPr>
                <w:color w:val="000000"/>
                <w:sz w:val="20"/>
                <w:szCs w:val="20"/>
              </w:rPr>
            </w:pPr>
            <w:r w:rsidRPr="00BE6F49">
              <w:rPr>
                <w:color w:val="000000"/>
                <w:sz w:val="20"/>
                <w:szCs w:val="20"/>
              </w:rPr>
              <w:t>ТК-21</w:t>
            </w:r>
          </w:p>
        </w:tc>
        <w:tc>
          <w:tcPr>
            <w:tcW w:w="304" w:type="pct"/>
            <w:shd w:val="clear" w:color="auto" w:fill="auto"/>
            <w:vAlign w:val="center"/>
            <w:hideMark/>
          </w:tcPr>
          <w:p w14:paraId="7BC55CFD" w14:textId="77777777" w:rsidR="00886A2D" w:rsidRPr="00BE6F49" w:rsidRDefault="00886A2D" w:rsidP="00886A2D">
            <w:pPr>
              <w:jc w:val="center"/>
              <w:rPr>
                <w:color w:val="000000"/>
                <w:sz w:val="20"/>
                <w:szCs w:val="20"/>
              </w:rPr>
            </w:pPr>
            <w:r w:rsidRPr="00BE6F49">
              <w:rPr>
                <w:color w:val="000000"/>
                <w:sz w:val="20"/>
                <w:szCs w:val="20"/>
              </w:rPr>
              <w:t>32,00</w:t>
            </w:r>
          </w:p>
        </w:tc>
        <w:tc>
          <w:tcPr>
            <w:tcW w:w="461" w:type="pct"/>
            <w:shd w:val="clear" w:color="auto" w:fill="auto"/>
            <w:vAlign w:val="center"/>
            <w:hideMark/>
          </w:tcPr>
          <w:p w14:paraId="5D8D44CE"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F957D2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74EF5E11" w14:textId="77777777" w:rsidR="00886A2D" w:rsidRPr="00BE6F49" w:rsidRDefault="00886A2D" w:rsidP="00886A2D">
            <w:pPr>
              <w:jc w:val="center"/>
              <w:rPr>
                <w:color w:val="000000"/>
                <w:sz w:val="20"/>
                <w:szCs w:val="20"/>
              </w:rPr>
            </w:pPr>
            <w:r w:rsidRPr="00BE6F49">
              <w:rPr>
                <w:color w:val="000000"/>
                <w:sz w:val="20"/>
                <w:szCs w:val="20"/>
              </w:rPr>
              <w:t>6,71</w:t>
            </w:r>
          </w:p>
        </w:tc>
        <w:tc>
          <w:tcPr>
            <w:tcW w:w="521" w:type="pct"/>
            <w:shd w:val="clear" w:color="auto" w:fill="auto"/>
            <w:vAlign w:val="center"/>
            <w:hideMark/>
          </w:tcPr>
          <w:p w14:paraId="1DF899A7"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52B6FA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E6797FC"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773E8678" w14:textId="77777777" w:rsidR="00886A2D" w:rsidRPr="00BE6F49" w:rsidRDefault="00886A2D" w:rsidP="00886A2D">
            <w:pPr>
              <w:jc w:val="center"/>
              <w:rPr>
                <w:color w:val="000000"/>
                <w:sz w:val="20"/>
                <w:szCs w:val="20"/>
              </w:rPr>
            </w:pPr>
            <w:r w:rsidRPr="00BE6F49">
              <w:rPr>
                <w:color w:val="000000"/>
                <w:sz w:val="20"/>
                <w:szCs w:val="20"/>
              </w:rPr>
              <w:t>0,1770141</w:t>
            </w:r>
          </w:p>
        </w:tc>
        <w:tc>
          <w:tcPr>
            <w:tcW w:w="385" w:type="pct"/>
            <w:shd w:val="clear" w:color="auto" w:fill="auto"/>
            <w:vAlign w:val="center"/>
            <w:hideMark/>
          </w:tcPr>
          <w:p w14:paraId="34B9A753" w14:textId="77777777" w:rsidR="00886A2D" w:rsidRPr="00BE6F49" w:rsidRDefault="00886A2D" w:rsidP="00886A2D">
            <w:pPr>
              <w:jc w:val="center"/>
              <w:rPr>
                <w:color w:val="000000"/>
                <w:sz w:val="20"/>
                <w:szCs w:val="20"/>
              </w:rPr>
            </w:pPr>
            <w:r w:rsidRPr="00BE6F49">
              <w:rPr>
                <w:color w:val="000000"/>
                <w:sz w:val="20"/>
                <w:szCs w:val="20"/>
              </w:rPr>
              <w:t>0,0000048</w:t>
            </w:r>
          </w:p>
        </w:tc>
      </w:tr>
      <w:tr w:rsidR="00886A2D" w:rsidRPr="00BE6F49" w14:paraId="565588A2" w14:textId="77777777" w:rsidTr="00886A2D">
        <w:trPr>
          <w:trHeight w:val="284"/>
        </w:trPr>
        <w:tc>
          <w:tcPr>
            <w:tcW w:w="474" w:type="pct"/>
            <w:shd w:val="clear" w:color="auto" w:fill="auto"/>
            <w:vAlign w:val="center"/>
            <w:hideMark/>
          </w:tcPr>
          <w:p w14:paraId="421C9365" w14:textId="77777777" w:rsidR="00886A2D" w:rsidRPr="00BE6F49" w:rsidRDefault="00886A2D" w:rsidP="00886A2D">
            <w:pPr>
              <w:jc w:val="center"/>
              <w:rPr>
                <w:color w:val="000000"/>
                <w:sz w:val="20"/>
                <w:szCs w:val="20"/>
              </w:rPr>
            </w:pPr>
            <w:r w:rsidRPr="00BE6F49">
              <w:rPr>
                <w:color w:val="000000"/>
                <w:sz w:val="20"/>
                <w:szCs w:val="20"/>
              </w:rPr>
              <w:t>ТК-21</w:t>
            </w:r>
          </w:p>
        </w:tc>
        <w:tc>
          <w:tcPr>
            <w:tcW w:w="536" w:type="pct"/>
            <w:shd w:val="clear" w:color="auto" w:fill="auto"/>
            <w:vAlign w:val="center"/>
            <w:hideMark/>
          </w:tcPr>
          <w:p w14:paraId="5D4F69AC" w14:textId="77777777" w:rsidR="00886A2D" w:rsidRPr="00BE6F49" w:rsidRDefault="00886A2D" w:rsidP="00886A2D">
            <w:pPr>
              <w:jc w:val="center"/>
              <w:rPr>
                <w:color w:val="000000"/>
                <w:sz w:val="20"/>
                <w:szCs w:val="20"/>
              </w:rPr>
            </w:pPr>
            <w:r w:rsidRPr="00BE6F49">
              <w:rPr>
                <w:color w:val="000000"/>
                <w:sz w:val="20"/>
                <w:szCs w:val="20"/>
              </w:rPr>
              <w:t>Р-5а</w:t>
            </w:r>
          </w:p>
        </w:tc>
        <w:tc>
          <w:tcPr>
            <w:tcW w:w="304" w:type="pct"/>
            <w:shd w:val="clear" w:color="auto" w:fill="auto"/>
            <w:vAlign w:val="center"/>
            <w:hideMark/>
          </w:tcPr>
          <w:p w14:paraId="4A95DF79" w14:textId="77777777" w:rsidR="00886A2D" w:rsidRPr="00BE6F49" w:rsidRDefault="00886A2D" w:rsidP="00886A2D">
            <w:pPr>
              <w:jc w:val="center"/>
              <w:rPr>
                <w:color w:val="000000"/>
                <w:sz w:val="20"/>
                <w:szCs w:val="20"/>
              </w:rPr>
            </w:pPr>
            <w:r w:rsidRPr="00BE6F49">
              <w:rPr>
                <w:color w:val="000000"/>
                <w:sz w:val="20"/>
                <w:szCs w:val="20"/>
              </w:rPr>
              <w:t>25,00</w:t>
            </w:r>
          </w:p>
        </w:tc>
        <w:tc>
          <w:tcPr>
            <w:tcW w:w="461" w:type="pct"/>
            <w:shd w:val="clear" w:color="auto" w:fill="auto"/>
            <w:vAlign w:val="center"/>
            <w:hideMark/>
          </w:tcPr>
          <w:p w14:paraId="72AB05B0" w14:textId="77777777" w:rsidR="00886A2D" w:rsidRPr="00BE6F49" w:rsidRDefault="00886A2D" w:rsidP="00886A2D">
            <w:pPr>
              <w:jc w:val="center"/>
              <w:rPr>
                <w:color w:val="000000"/>
                <w:sz w:val="20"/>
                <w:szCs w:val="20"/>
              </w:rPr>
            </w:pPr>
            <w:r w:rsidRPr="00BE6F49">
              <w:rPr>
                <w:color w:val="000000"/>
                <w:sz w:val="20"/>
                <w:szCs w:val="20"/>
              </w:rPr>
              <w:t>0,08</w:t>
            </w:r>
          </w:p>
        </w:tc>
        <w:tc>
          <w:tcPr>
            <w:tcW w:w="461" w:type="pct"/>
            <w:shd w:val="clear" w:color="auto" w:fill="auto"/>
            <w:vAlign w:val="center"/>
            <w:hideMark/>
          </w:tcPr>
          <w:p w14:paraId="26061DE3" w14:textId="77777777" w:rsidR="00886A2D" w:rsidRPr="00BE6F49" w:rsidRDefault="00886A2D" w:rsidP="00886A2D">
            <w:pPr>
              <w:jc w:val="center"/>
              <w:rPr>
                <w:color w:val="000000"/>
                <w:sz w:val="20"/>
                <w:szCs w:val="20"/>
              </w:rPr>
            </w:pPr>
            <w:r w:rsidRPr="00BE6F49">
              <w:rPr>
                <w:color w:val="000000"/>
                <w:sz w:val="20"/>
                <w:szCs w:val="20"/>
              </w:rPr>
              <w:t>0,08</w:t>
            </w:r>
          </w:p>
        </w:tc>
        <w:tc>
          <w:tcPr>
            <w:tcW w:w="521" w:type="pct"/>
            <w:shd w:val="clear" w:color="auto" w:fill="auto"/>
            <w:vAlign w:val="center"/>
            <w:hideMark/>
          </w:tcPr>
          <w:p w14:paraId="53B54523" w14:textId="77777777" w:rsidR="00886A2D" w:rsidRPr="00BE6F49" w:rsidRDefault="00886A2D" w:rsidP="00886A2D">
            <w:pPr>
              <w:jc w:val="center"/>
              <w:rPr>
                <w:color w:val="000000"/>
                <w:sz w:val="20"/>
                <w:szCs w:val="20"/>
              </w:rPr>
            </w:pPr>
            <w:r w:rsidRPr="00BE6F49">
              <w:rPr>
                <w:color w:val="000000"/>
                <w:sz w:val="20"/>
                <w:szCs w:val="20"/>
              </w:rPr>
              <w:t>5,84</w:t>
            </w:r>
          </w:p>
        </w:tc>
        <w:tc>
          <w:tcPr>
            <w:tcW w:w="521" w:type="pct"/>
            <w:shd w:val="clear" w:color="auto" w:fill="auto"/>
            <w:vAlign w:val="center"/>
            <w:hideMark/>
          </w:tcPr>
          <w:p w14:paraId="6C2A27FA" w14:textId="77777777" w:rsidR="00886A2D" w:rsidRPr="00BE6F49" w:rsidRDefault="00886A2D" w:rsidP="00886A2D">
            <w:pPr>
              <w:jc w:val="center"/>
              <w:rPr>
                <w:color w:val="000000"/>
                <w:sz w:val="20"/>
                <w:szCs w:val="20"/>
              </w:rPr>
            </w:pPr>
            <w:r w:rsidRPr="00BE6F49">
              <w:rPr>
                <w:color w:val="000000"/>
                <w:sz w:val="20"/>
                <w:szCs w:val="20"/>
              </w:rPr>
              <w:t>0,17</w:t>
            </w:r>
          </w:p>
        </w:tc>
        <w:tc>
          <w:tcPr>
            <w:tcW w:w="444" w:type="pct"/>
            <w:shd w:val="clear" w:color="auto" w:fill="auto"/>
            <w:vAlign w:val="center"/>
            <w:hideMark/>
          </w:tcPr>
          <w:p w14:paraId="284CA0F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EC853BD"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064146FD"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14D1CC6" w14:textId="77777777" w:rsidR="00886A2D" w:rsidRPr="00BE6F49" w:rsidRDefault="00886A2D" w:rsidP="00886A2D">
            <w:pPr>
              <w:jc w:val="center"/>
              <w:rPr>
                <w:color w:val="000000"/>
                <w:sz w:val="20"/>
                <w:szCs w:val="20"/>
              </w:rPr>
            </w:pPr>
            <w:r w:rsidRPr="00BE6F49">
              <w:rPr>
                <w:color w:val="000000"/>
                <w:sz w:val="20"/>
                <w:szCs w:val="20"/>
              </w:rPr>
              <w:t>0,0000033</w:t>
            </w:r>
          </w:p>
        </w:tc>
      </w:tr>
      <w:tr w:rsidR="00886A2D" w:rsidRPr="00BE6F49" w14:paraId="389FB4E0" w14:textId="77777777" w:rsidTr="00886A2D">
        <w:trPr>
          <w:trHeight w:val="284"/>
        </w:trPr>
        <w:tc>
          <w:tcPr>
            <w:tcW w:w="474" w:type="pct"/>
            <w:shd w:val="clear" w:color="auto" w:fill="auto"/>
            <w:vAlign w:val="center"/>
            <w:hideMark/>
          </w:tcPr>
          <w:p w14:paraId="2A678B3D" w14:textId="77777777" w:rsidR="00886A2D" w:rsidRPr="00BE6F49" w:rsidRDefault="00886A2D" w:rsidP="00886A2D">
            <w:pPr>
              <w:jc w:val="center"/>
              <w:rPr>
                <w:color w:val="000000"/>
                <w:sz w:val="20"/>
                <w:szCs w:val="20"/>
              </w:rPr>
            </w:pPr>
            <w:r w:rsidRPr="00BE6F49">
              <w:rPr>
                <w:color w:val="000000"/>
                <w:sz w:val="20"/>
                <w:szCs w:val="20"/>
              </w:rPr>
              <w:t>ТК-21</w:t>
            </w:r>
          </w:p>
        </w:tc>
        <w:tc>
          <w:tcPr>
            <w:tcW w:w="536" w:type="pct"/>
            <w:shd w:val="clear" w:color="auto" w:fill="auto"/>
            <w:vAlign w:val="center"/>
            <w:hideMark/>
          </w:tcPr>
          <w:p w14:paraId="61557B93" w14:textId="77777777" w:rsidR="00886A2D" w:rsidRPr="00BE6F49" w:rsidRDefault="00886A2D" w:rsidP="00886A2D">
            <w:pPr>
              <w:jc w:val="center"/>
              <w:rPr>
                <w:color w:val="000000"/>
                <w:sz w:val="20"/>
                <w:szCs w:val="20"/>
              </w:rPr>
            </w:pPr>
            <w:r w:rsidRPr="00BE6F49">
              <w:rPr>
                <w:color w:val="000000"/>
                <w:sz w:val="20"/>
                <w:szCs w:val="20"/>
              </w:rPr>
              <w:t>ТК-22</w:t>
            </w:r>
          </w:p>
        </w:tc>
        <w:tc>
          <w:tcPr>
            <w:tcW w:w="304" w:type="pct"/>
            <w:shd w:val="clear" w:color="auto" w:fill="auto"/>
            <w:vAlign w:val="center"/>
            <w:hideMark/>
          </w:tcPr>
          <w:p w14:paraId="27729D21"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7302D5F3"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4ED6B8BF"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1E7A5FC4" w14:textId="77777777" w:rsidR="00886A2D" w:rsidRPr="00BE6F49" w:rsidRDefault="00886A2D" w:rsidP="00886A2D">
            <w:pPr>
              <w:jc w:val="center"/>
              <w:rPr>
                <w:color w:val="000000"/>
                <w:sz w:val="20"/>
                <w:szCs w:val="20"/>
              </w:rPr>
            </w:pPr>
            <w:r w:rsidRPr="00BE6F49">
              <w:rPr>
                <w:color w:val="000000"/>
                <w:sz w:val="20"/>
                <w:szCs w:val="20"/>
              </w:rPr>
              <w:t>6,23</w:t>
            </w:r>
          </w:p>
        </w:tc>
        <w:tc>
          <w:tcPr>
            <w:tcW w:w="521" w:type="pct"/>
            <w:shd w:val="clear" w:color="auto" w:fill="auto"/>
            <w:vAlign w:val="center"/>
            <w:hideMark/>
          </w:tcPr>
          <w:p w14:paraId="57B896A7"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5F78643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8A8E912"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73022AA2" w14:textId="77777777" w:rsidR="00886A2D" w:rsidRPr="00BE6F49" w:rsidRDefault="00886A2D" w:rsidP="00886A2D">
            <w:pPr>
              <w:jc w:val="center"/>
              <w:rPr>
                <w:color w:val="000000"/>
                <w:sz w:val="20"/>
                <w:szCs w:val="20"/>
              </w:rPr>
            </w:pPr>
            <w:r w:rsidRPr="00BE6F49">
              <w:rPr>
                <w:color w:val="000000"/>
                <w:sz w:val="20"/>
                <w:szCs w:val="20"/>
              </w:rPr>
              <w:t>0,1029720</w:t>
            </w:r>
          </w:p>
        </w:tc>
        <w:tc>
          <w:tcPr>
            <w:tcW w:w="385" w:type="pct"/>
            <w:shd w:val="clear" w:color="auto" w:fill="auto"/>
            <w:vAlign w:val="center"/>
            <w:hideMark/>
          </w:tcPr>
          <w:p w14:paraId="352A738D" w14:textId="77777777" w:rsidR="00886A2D" w:rsidRPr="00BE6F49" w:rsidRDefault="00886A2D" w:rsidP="00886A2D">
            <w:pPr>
              <w:jc w:val="center"/>
              <w:rPr>
                <w:color w:val="000000"/>
                <w:sz w:val="20"/>
                <w:szCs w:val="20"/>
              </w:rPr>
            </w:pPr>
            <w:r w:rsidRPr="00BE6F49">
              <w:rPr>
                <w:color w:val="000000"/>
                <w:sz w:val="20"/>
                <w:szCs w:val="20"/>
              </w:rPr>
              <w:t>0,0000028</w:t>
            </w:r>
          </w:p>
        </w:tc>
      </w:tr>
      <w:tr w:rsidR="00886A2D" w:rsidRPr="00BE6F49" w14:paraId="05285486" w14:textId="77777777" w:rsidTr="00886A2D">
        <w:trPr>
          <w:trHeight w:val="284"/>
        </w:trPr>
        <w:tc>
          <w:tcPr>
            <w:tcW w:w="474" w:type="pct"/>
            <w:shd w:val="clear" w:color="auto" w:fill="auto"/>
            <w:vAlign w:val="center"/>
            <w:hideMark/>
          </w:tcPr>
          <w:p w14:paraId="61EAC83E" w14:textId="77777777" w:rsidR="00886A2D" w:rsidRPr="00BE6F49" w:rsidRDefault="00886A2D" w:rsidP="00886A2D">
            <w:pPr>
              <w:jc w:val="center"/>
              <w:rPr>
                <w:color w:val="000000"/>
                <w:sz w:val="20"/>
                <w:szCs w:val="20"/>
              </w:rPr>
            </w:pPr>
            <w:r w:rsidRPr="00BE6F49">
              <w:rPr>
                <w:color w:val="000000"/>
                <w:sz w:val="20"/>
                <w:szCs w:val="20"/>
              </w:rPr>
              <w:t>ТК-9</w:t>
            </w:r>
          </w:p>
        </w:tc>
        <w:tc>
          <w:tcPr>
            <w:tcW w:w="536" w:type="pct"/>
            <w:shd w:val="clear" w:color="auto" w:fill="auto"/>
            <w:vAlign w:val="center"/>
            <w:hideMark/>
          </w:tcPr>
          <w:p w14:paraId="0710EEAF" w14:textId="77777777" w:rsidR="00886A2D" w:rsidRPr="00BE6F49" w:rsidRDefault="00886A2D" w:rsidP="00886A2D">
            <w:pPr>
              <w:jc w:val="center"/>
              <w:rPr>
                <w:color w:val="000000"/>
                <w:sz w:val="20"/>
                <w:szCs w:val="20"/>
              </w:rPr>
            </w:pPr>
            <w:r w:rsidRPr="00BE6F49">
              <w:rPr>
                <w:color w:val="000000"/>
                <w:sz w:val="20"/>
                <w:szCs w:val="20"/>
              </w:rPr>
              <w:t>Частный сектор</w:t>
            </w:r>
          </w:p>
        </w:tc>
        <w:tc>
          <w:tcPr>
            <w:tcW w:w="304" w:type="pct"/>
            <w:shd w:val="clear" w:color="auto" w:fill="auto"/>
            <w:vAlign w:val="center"/>
            <w:hideMark/>
          </w:tcPr>
          <w:p w14:paraId="2FA1623A"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5D421CD1"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4C585E48"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7525E09F"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49272640"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7DF3541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AED02D0"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7191E27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04A9E7A5" w14:textId="77777777" w:rsidR="00886A2D" w:rsidRPr="00BE6F49" w:rsidRDefault="00886A2D" w:rsidP="00886A2D">
            <w:pPr>
              <w:jc w:val="center"/>
              <w:rPr>
                <w:color w:val="000000"/>
                <w:sz w:val="20"/>
                <w:szCs w:val="20"/>
              </w:rPr>
            </w:pPr>
            <w:r w:rsidRPr="00BE6F49">
              <w:rPr>
                <w:color w:val="000000"/>
                <w:sz w:val="20"/>
                <w:szCs w:val="20"/>
              </w:rPr>
              <w:t>0,0000021</w:t>
            </w:r>
          </w:p>
        </w:tc>
      </w:tr>
      <w:tr w:rsidR="00886A2D" w:rsidRPr="00BE6F49" w14:paraId="7CA77020" w14:textId="77777777" w:rsidTr="00886A2D">
        <w:trPr>
          <w:trHeight w:val="284"/>
        </w:trPr>
        <w:tc>
          <w:tcPr>
            <w:tcW w:w="474" w:type="pct"/>
            <w:shd w:val="clear" w:color="auto" w:fill="auto"/>
            <w:vAlign w:val="center"/>
            <w:hideMark/>
          </w:tcPr>
          <w:p w14:paraId="773F5944" w14:textId="77777777" w:rsidR="00886A2D" w:rsidRPr="00BE6F49" w:rsidRDefault="00886A2D" w:rsidP="00886A2D">
            <w:pPr>
              <w:jc w:val="center"/>
              <w:rPr>
                <w:color w:val="000000"/>
                <w:sz w:val="20"/>
                <w:szCs w:val="20"/>
              </w:rPr>
            </w:pPr>
            <w:r w:rsidRPr="00BE6F49">
              <w:rPr>
                <w:color w:val="000000"/>
                <w:sz w:val="20"/>
                <w:szCs w:val="20"/>
              </w:rPr>
              <w:t>ТК-7</w:t>
            </w:r>
          </w:p>
        </w:tc>
        <w:tc>
          <w:tcPr>
            <w:tcW w:w="536" w:type="pct"/>
            <w:shd w:val="clear" w:color="auto" w:fill="auto"/>
            <w:vAlign w:val="center"/>
            <w:hideMark/>
          </w:tcPr>
          <w:p w14:paraId="54507592" w14:textId="77777777" w:rsidR="00886A2D" w:rsidRPr="00BE6F49" w:rsidRDefault="00886A2D" w:rsidP="00886A2D">
            <w:pPr>
              <w:jc w:val="center"/>
              <w:rPr>
                <w:color w:val="000000"/>
                <w:sz w:val="20"/>
                <w:szCs w:val="20"/>
              </w:rPr>
            </w:pPr>
            <w:r w:rsidRPr="00BE6F49">
              <w:rPr>
                <w:color w:val="000000"/>
                <w:sz w:val="20"/>
                <w:szCs w:val="20"/>
              </w:rPr>
              <w:t>ТК-8</w:t>
            </w:r>
          </w:p>
        </w:tc>
        <w:tc>
          <w:tcPr>
            <w:tcW w:w="304" w:type="pct"/>
            <w:shd w:val="clear" w:color="auto" w:fill="auto"/>
            <w:vAlign w:val="center"/>
            <w:hideMark/>
          </w:tcPr>
          <w:p w14:paraId="2DBB4339" w14:textId="77777777" w:rsidR="00886A2D" w:rsidRPr="00BE6F49" w:rsidRDefault="00886A2D" w:rsidP="00886A2D">
            <w:pPr>
              <w:jc w:val="center"/>
              <w:rPr>
                <w:color w:val="000000"/>
                <w:sz w:val="20"/>
                <w:szCs w:val="20"/>
              </w:rPr>
            </w:pPr>
            <w:r w:rsidRPr="00BE6F49">
              <w:rPr>
                <w:color w:val="000000"/>
                <w:sz w:val="20"/>
                <w:szCs w:val="20"/>
              </w:rPr>
              <w:t>93,00</w:t>
            </w:r>
          </w:p>
        </w:tc>
        <w:tc>
          <w:tcPr>
            <w:tcW w:w="461" w:type="pct"/>
            <w:shd w:val="clear" w:color="auto" w:fill="auto"/>
            <w:vAlign w:val="center"/>
            <w:hideMark/>
          </w:tcPr>
          <w:p w14:paraId="040EABBD"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1DF36D2"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2B46E2DE" w14:textId="77777777" w:rsidR="00886A2D" w:rsidRPr="00BE6F49" w:rsidRDefault="00886A2D" w:rsidP="00886A2D">
            <w:pPr>
              <w:jc w:val="center"/>
              <w:rPr>
                <w:color w:val="000000"/>
                <w:sz w:val="20"/>
                <w:szCs w:val="20"/>
              </w:rPr>
            </w:pPr>
            <w:r w:rsidRPr="00BE6F49">
              <w:rPr>
                <w:color w:val="000000"/>
                <w:sz w:val="20"/>
                <w:szCs w:val="20"/>
              </w:rPr>
              <w:t>8,84</w:t>
            </w:r>
          </w:p>
        </w:tc>
        <w:tc>
          <w:tcPr>
            <w:tcW w:w="521" w:type="pct"/>
            <w:shd w:val="clear" w:color="auto" w:fill="auto"/>
            <w:vAlign w:val="center"/>
            <w:hideMark/>
          </w:tcPr>
          <w:p w14:paraId="597A2A8D"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3EBF3D2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999405B"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1746B854" w14:textId="77777777" w:rsidR="00886A2D" w:rsidRPr="00BE6F49" w:rsidRDefault="00886A2D" w:rsidP="00886A2D">
            <w:pPr>
              <w:jc w:val="center"/>
              <w:rPr>
                <w:color w:val="000000"/>
                <w:sz w:val="20"/>
                <w:szCs w:val="20"/>
              </w:rPr>
            </w:pPr>
            <w:r w:rsidRPr="00BE6F49">
              <w:rPr>
                <w:color w:val="000000"/>
                <w:sz w:val="20"/>
                <w:szCs w:val="20"/>
              </w:rPr>
              <w:t>0,9811670</w:t>
            </w:r>
          </w:p>
        </w:tc>
        <w:tc>
          <w:tcPr>
            <w:tcW w:w="385" w:type="pct"/>
            <w:shd w:val="clear" w:color="auto" w:fill="auto"/>
            <w:vAlign w:val="center"/>
            <w:hideMark/>
          </w:tcPr>
          <w:p w14:paraId="0F1A3D1E" w14:textId="77777777" w:rsidR="00886A2D" w:rsidRPr="00BE6F49" w:rsidRDefault="00886A2D" w:rsidP="00886A2D">
            <w:pPr>
              <w:jc w:val="center"/>
              <w:rPr>
                <w:color w:val="000000"/>
                <w:sz w:val="20"/>
                <w:szCs w:val="20"/>
              </w:rPr>
            </w:pPr>
            <w:r w:rsidRPr="00BE6F49">
              <w:rPr>
                <w:color w:val="000000"/>
                <w:sz w:val="20"/>
                <w:szCs w:val="20"/>
              </w:rPr>
              <w:t>0,0000185</w:t>
            </w:r>
          </w:p>
        </w:tc>
      </w:tr>
      <w:tr w:rsidR="00886A2D" w:rsidRPr="00BE6F49" w14:paraId="2B97A153" w14:textId="77777777" w:rsidTr="00886A2D">
        <w:trPr>
          <w:trHeight w:val="284"/>
        </w:trPr>
        <w:tc>
          <w:tcPr>
            <w:tcW w:w="474" w:type="pct"/>
            <w:shd w:val="clear" w:color="auto" w:fill="auto"/>
            <w:vAlign w:val="center"/>
            <w:hideMark/>
          </w:tcPr>
          <w:p w14:paraId="3E857FB9" w14:textId="77777777" w:rsidR="00886A2D" w:rsidRPr="00BE6F49" w:rsidRDefault="00886A2D" w:rsidP="00886A2D">
            <w:pPr>
              <w:jc w:val="center"/>
              <w:rPr>
                <w:color w:val="000000"/>
                <w:sz w:val="20"/>
                <w:szCs w:val="20"/>
              </w:rPr>
            </w:pPr>
            <w:r w:rsidRPr="00BE6F49">
              <w:rPr>
                <w:color w:val="000000"/>
                <w:sz w:val="20"/>
                <w:szCs w:val="20"/>
              </w:rPr>
              <w:t>Р-12</w:t>
            </w:r>
          </w:p>
        </w:tc>
        <w:tc>
          <w:tcPr>
            <w:tcW w:w="536" w:type="pct"/>
            <w:shd w:val="clear" w:color="auto" w:fill="auto"/>
            <w:vAlign w:val="center"/>
            <w:hideMark/>
          </w:tcPr>
          <w:p w14:paraId="2281BF0A" w14:textId="77777777" w:rsidR="00886A2D" w:rsidRPr="00BE6F49" w:rsidRDefault="00886A2D" w:rsidP="00886A2D">
            <w:pPr>
              <w:jc w:val="center"/>
              <w:rPr>
                <w:color w:val="000000"/>
                <w:sz w:val="20"/>
                <w:szCs w:val="20"/>
              </w:rPr>
            </w:pPr>
            <w:r w:rsidRPr="00BE6F49">
              <w:rPr>
                <w:color w:val="000000"/>
                <w:sz w:val="20"/>
                <w:szCs w:val="20"/>
              </w:rPr>
              <w:t>ул. Центральная, д.12</w:t>
            </w:r>
          </w:p>
        </w:tc>
        <w:tc>
          <w:tcPr>
            <w:tcW w:w="304" w:type="pct"/>
            <w:shd w:val="clear" w:color="auto" w:fill="auto"/>
            <w:vAlign w:val="center"/>
            <w:hideMark/>
          </w:tcPr>
          <w:p w14:paraId="668AAC83"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7108FB2C"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0098C22C"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7F5DB6C5" w14:textId="77777777" w:rsidR="00886A2D" w:rsidRPr="00BE6F49" w:rsidRDefault="00886A2D" w:rsidP="00886A2D">
            <w:pPr>
              <w:jc w:val="center"/>
              <w:rPr>
                <w:color w:val="000000"/>
                <w:sz w:val="20"/>
                <w:szCs w:val="20"/>
              </w:rPr>
            </w:pPr>
            <w:r w:rsidRPr="00BE6F49">
              <w:rPr>
                <w:color w:val="000000"/>
                <w:sz w:val="20"/>
                <w:szCs w:val="20"/>
              </w:rPr>
              <w:t>4,18</w:t>
            </w:r>
          </w:p>
        </w:tc>
        <w:tc>
          <w:tcPr>
            <w:tcW w:w="521" w:type="pct"/>
            <w:shd w:val="clear" w:color="auto" w:fill="auto"/>
            <w:vAlign w:val="center"/>
            <w:hideMark/>
          </w:tcPr>
          <w:p w14:paraId="4939AAE3"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445DAD7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8D58B3F"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134BCCE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5DFF70CF" w14:textId="77777777" w:rsidR="00886A2D" w:rsidRPr="00BE6F49" w:rsidRDefault="00886A2D" w:rsidP="00886A2D">
            <w:pPr>
              <w:jc w:val="center"/>
              <w:rPr>
                <w:color w:val="000000"/>
                <w:sz w:val="20"/>
                <w:szCs w:val="20"/>
              </w:rPr>
            </w:pPr>
            <w:r w:rsidRPr="00BE6F49">
              <w:rPr>
                <w:color w:val="000000"/>
                <w:sz w:val="20"/>
                <w:szCs w:val="20"/>
              </w:rPr>
              <w:t>0,0000001</w:t>
            </w:r>
          </w:p>
        </w:tc>
      </w:tr>
      <w:tr w:rsidR="00886A2D" w:rsidRPr="00BE6F49" w14:paraId="651CD857" w14:textId="77777777" w:rsidTr="00886A2D">
        <w:trPr>
          <w:trHeight w:val="284"/>
        </w:trPr>
        <w:tc>
          <w:tcPr>
            <w:tcW w:w="474" w:type="pct"/>
            <w:shd w:val="clear" w:color="auto" w:fill="auto"/>
            <w:vAlign w:val="center"/>
            <w:hideMark/>
          </w:tcPr>
          <w:p w14:paraId="7314A4BF" w14:textId="77777777" w:rsidR="00886A2D" w:rsidRPr="00BE6F49" w:rsidRDefault="00886A2D" w:rsidP="00886A2D">
            <w:pPr>
              <w:jc w:val="center"/>
              <w:rPr>
                <w:color w:val="000000"/>
                <w:sz w:val="20"/>
                <w:szCs w:val="20"/>
              </w:rPr>
            </w:pPr>
            <w:r w:rsidRPr="00BE6F49">
              <w:rPr>
                <w:color w:val="000000"/>
                <w:sz w:val="20"/>
                <w:szCs w:val="20"/>
              </w:rPr>
              <w:t>ТК-20</w:t>
            </w:r>
          </w:p>
        </w:tc>
        <w:tc>
          <w:tcPr>
            <w:tcW w:w="536" w:type="pct"/>
            <w:shd w:val="clear" w:color="auto" w:fill="auto"/>
            <w:vAlign w:val="center"/>
            <w:hideMark/>
          </w:tcPr>
          <w:p w14:paraId="7A012B0B" w14:textId="015A0702" w:rsidR="00886A2D" w:rsidRPr="00BE6F49" w:rsidRDefault="00886A2D" w:rsidP="00886A2D">
            <w:pPr>
              <w:jc w:val="center"/>
              <w:rPr>
                <w:color w:val="000000"/>
                <w:sz w:val="20"/>
                <w:szCs w:val="20"/>
              </w:rPr>
            </w:pPr>
            <w:r w:rsidRPr="00BE6F49">
              <w:rPr>
                <w:color w:val="000000"/>
                <w:sz w:val="20"/>
                <w:szCs w:val="20"/>
              </w:rPr>
              <w:t>МДОУ "Детский сад № 21"</w:t>
            </w:r>
          </w:p>
        </w:tc>
        <w:tc>
          <w:tcPr>
            <w:tcW w:w="304" w:type="pct"/>
            <w:shd w:val="clear" w:color="auto" w:fill="auto"/>
            <w:vAlign w:val="center"/>
            <w:hideMark/>
          </w:tcPr>
          <w:p w14:paraId="19DD4859" w14:textId="77777777" w:rsidR="00886A2D" w:rsidRPr="00BE6F49" w:rsidRDefault="00886A2D" w:rsidP="00886A2D">
            <w:pPr>
              <w:jc w:val="center"/>
              <w:rPr>
                <w:color w:val="000000"/>
                <w:sz w:val="20"/>
                <w:szCs w:val="20"/>
              </w:rPr>
            </w:pPr>
            <w:r w:rsidRPr="00BE6F49">
              <w:rPr>
                <w:color w:val="000000"/>
                <w:sz w:val="20"/>
                <w:szCs w:val="20"/>
              </w:rPr>
              <w:t>153,00</w:t>
            </w:r>
          </w:p>
        </w:tc>
        <w:tc>
          <w:tcPr>
            <w:tcW w:w="461" w:type="pct"/>
            <w:shd w:val="clear" w:color="auto" w:fill="auto"/>
            <w:vAlign w:val="center"/>
            <w:hideMark/>
          </w:tcPr>
          <w:p w14:paraId="592D41D7" w14:textId="77777777" w:rsidR="00886A2D" w:rsidRPr="00BE6F49" w:rsidRDefault="00886A2D" w:rsidP="00886A2D">
            <w:pPr>
              <w:jc w:val="center"/>
              <w:rPr>
                <w:color w:val="000000"/>
                <w:sz w:val="20"/>
                <w:szCs w:val="20"/>
              </w:rPr>
            </w:pPr>
            <w:r w:rsidRPr="00BE6F49">
              <w:rPr>
                <w:color w:val="000000"/>
                <w:sz w:val="20"/>
                <w:szCs w:val="20"/>
              </w:rPr>
              <w:t>0,08</w:t>
            </w:r>
          </w:p>
        </w:tc>
        <w:tc>
          <w:tcPr>
            <w:tcW w:w="461" w:type="pct"/>
            <w:shd w:val="clear" w:color="auto" w:fill="auto"/>
            <w:vAlign w:val="center"/>
            <w:hideMark/>
          </w:tcPr>
          <w:p w14:paraId="3843C832" w14:textId="77777777" w:rsidR="00886A2D" w:rsidRPr="00BE6F49" w:rsidRDefault="00886A2D" w:rsidP="00886A2D">
            <w:pPr>
              <w:jc w:val="center"/>
              <w:rPr>
                <w:color w:val="000000"/>
                <w:sz w:val="20"/>
                <w:szCs w:val="20"/>
              </w:rPr>
            </w:pPr>
            <w:r w:rsidRPr="00BE6F49">
              <w:rPr>
                <w:color w:val="000000"/>
                <w:sz w:val="20"/>
                <w:szCs w:val="20"/>
              </w:rPr>
              <w:t>0,08</w:t>
            </w:r>
          </w:p>
        </w:tc>
        <w:tc>
          <w:tcPr>
            <w:tcW w:w="521" w:type="pct"/>
            <w:shd w:val="clear" w:color="auto" w:fill="auto"/>
            <w:vAlign w:val="center"/>
            <w:hideMark/>
          </w:tcPr>
          <w:p w14:paraId="1B640001" w14:textId="77777777" w:rsidR="00886A2D" w:rsidRPr="00BE6F49" w:rsidRDefault="00886A2D" w:rsidP="00886A2D">
            <w:pPr>
              <w:jc w:val="center"/>
              <w:rPr>
                <w:color w:val="000000"/>
                <w:sz w:val="20"/>
                <w:szCs w:val="20"/>
              </w:rPr>
            </w:pPr>
            <w:r w:rsidRPr="00BE6F49">
              <w:rPr>
                <w:color w:val="000000"/>
                <w:sz w:val="20"/>
                <w:szCs w:val="20"/>
              </w:rPr>
              <w:t>5,81</w:t>
            </w:r>
          </w:p>
        </w:tc>
        <w:tc>
          <w:tcPr>
            <w:tcW w:w="521" w:type="pct"/>
            <w:shd w:val="clear" w:color="auto" w:fill="auto"/>
            <w:vAlign w:val="center"/>
            <w:hideMark/>
          </w:tcPr>
          <w:p w14:paraId="6660F808" w14:textId="77777777" w:rsidR="00886A2D" w:rsidRPr="00BE6F49" w:rsidRDefault="00886A2D" w:rsidP="00886A2D">
            <w:pPr>
              <w:jc w:val="center"/>
              <w:rPr>
                <w:color w:val="000000"/>
                <w:sz w:val="20"/>
                <w:szCs w:val="20"/>
              </w:rPr>
            </w:pPr>
            <w:r w:rsidRPr="00BE6F49">
              <w:rPr>
                <w:color w:val="000000"/>
                <w:sz w:val="20"/>
                <w:szCs w:val="20"/>
              </w:rPr>
              <w:t>0,17</w:t>
            </w:r>
          </w:p>
        </w:tc>
        <w:tc>
          <w:tcPr>
            <w:tcW w:w="444" w:type="pct"/>
            <w:shd w:val="clear" w:color="auto" w:fill="auto"/>
            <w:vAlign w:val="center"/>
            <w:hideMark/>
          </w:tcPr>
          <w:p w14:paraId="31184AA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BF503A0" w14:textId="77777777" w:rsidR="00886A2D" w:rsidRPr="00BE6F49" w:rsidRDefault="00886A2D" w:rsidP="00886A2D">
            <w:pPr>
              <w:jc w:val="center"/>
              <w:rPr>
                <w:color w:val="000000"/>
                <w:sz w:val="20"/>
                <w:szCs w:val="20"/>
              </w:rPr>
            </w:pPr>
            <w:r w:rsidRPr="00BE6F49">
              <w:rPr>
                <w:color w:val="000000"/>
                <w:sz w:val="20"/>
                <w:szCs w:val="20"/>
              </w:rPr>
              <w:t>0,0000035</w:t>
            </w:r>
          </w:p>
        </w:tc>
        <w:tc>
          <w:tcPr>
            <w:tcW w:w="447" w:type="pct"/>
            <w:shd w:val="clear" w:color="auto" w:fill="auto"/>
            <w:vAlign w:val="center"/>
            <w:hideMark/>
          </w:tcPr>
          <w:p w14:paraId="5198B683"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A9EB1EE" w14:textId="77777777" w:rsidR="00886A2D" w:rsidRPr="00BE6F49" w:rsidRDefault="00886A2D" w:rsidP="00886A2D">
            <w:pPr>
              <w:jc w:val="center"/>
              <w:rPr>
                <w:color w:val="000000"/>
                <w:sz w:val="20"/>
                <w:szCs w:val="20"/>
              </w:rPr>
            </w:pPr>
            <w:r w:rsidRPr="00BE6F49">
              <w:rPr>
                <w:color w:val="000000"/>
                <w:sz w:val="20"/>
                <w:szCs w:val="20"/>
              </w:rPr>
              <w:t>0,0000200</w:t>
            </w:r>
          </w:p>
        </w:tc>
      </w:tr>
      <w:tr w:rsidR="00886A2D" w:rsidRPr="00BE6F49" w14:paraId="5544959D" w14:textId="77777777" w:rsidTr="00886A2D">
        <w:trPr>
          <w:trHeight w:val="284"/>
        </w:trPr>
        <w:tc>
          <w:tcPr>
            <w:tcW w:w="474" w:type="pct"/>
            <w:shd w:val="clear" w:color="auto" w:fill="auto"/>
            <w:vAlign w:val="center"/>
            <w:hideMark/>
          </w:tcPr>
          <w:p w14:paraId="1EA47C7D" w14:textId="77777777" w:rsidR="00886A2D" w:rsidRPr="00BE6F49" w:rsidRDefault="00886A2D" w:rsidP="00886A2D">
            <w:pPr>
              <w:jc w:val="center"/>
              <w:rPr>
                <w:color w:val="000000"/>
                <w:sz w:val="20"/>
                <w:szCs w:val="20"/>
              </w:rPr>
            </w:pPr>
            <w:r w:rsidRPr="00BE6F49">
              <w:rPr>
                <w:color w:val="000000"/>
                <w:sz w:val="20"/>
                <w:szCs w:val="20"/>
              </w:rPr>
              <w:t>Р-5а</w:t>
            </w:r>
          </w:p>
        </w:tc>
        <w:tc>
          <w:tcPr>
            <w:tcW w:w="536" w:type="pct"/>
            <w:shd w:val="clear" w:color="auto" w:fill="auto"/>
            <w:vAlign w:val="center"/>
            <w:hideMark/>
          </w:tcPr>
          <w:p w14:paraId="27489D0E" w14:textId="77777777" w:rsidR="00886A2D" w:rsidRPr="00BE6F49" w:rsidRDefault="00886A2D" w:rsidP="00886A2D">
            <w:pPr>
              <w:jc w:val="center"/>
              <w:rPr>
                <w:color w:val="000000"/>
                <w:sz w:val="20"/>
                <w:szCs w:val="20"/>
              </w:rPr>
            </w:pPr>
            <w:r w:rsidRPr="00BE6F49">
              <w:rPr>
                <w:color w:val="000000"/>
                <w:sz w:val="20"/>
                <w:szCs w:val="20"/>
              </w:rPr>
              <w:t>ул. Центральная, д.5а</w:t>
            </w:r>
          </w:p>
        </w:tc>
        <w:tc>
          <w:tcPr>
            <w:tcW w:w="304" w:type="pct"/>
            <w:shd w:val="clear" w:color="auto" w:fill="auto"/>
            <w:vAlign w:val="center"/>
            <w:hideMark/>
          </w:tcPr>
          <w:p w14:paraId="27BDED2A"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3C403E3F"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07A0D680"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40519749" w14:textId="77777777" w:rsidR="00886A2D" w:rsidRPr="00BE6F49" w:rsidRDefault="00886A2D" w:rsidP="00886A2D">
            <w:pPr>
              <w:jc w:val="center"/>
              <w:rPr>
                <w:color w:val="000000"/>
                <w:sz w:val="20"/>
                <w:szCs w:val="20"/>
              </w:rPr>
            </w:pPr>
            <w:r w:rsidRPr="00BE6F49">
              <w:rPr>
                <w:color w:val="000000"/>
                <w:sz w:val="20"/>
                <w:szCs w:val="20"/>
              </w:rPr>
              <w:t>4,57</w:t>
            </w:r>
          </w:p>
        </w:tc>
        <w:tc>
          <w:tcPr>
            <w:tcW w:w="521" w:type="pct"/>
            <w:shd w:val="clear" w:color="auto" w:fill="auto"/>
            <w:vAlign w:val="center"/>
            <w:hideMark/>
          </w:tcPr>
          <w:p w14:paraId="15259A7F"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5EA4BED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13A53F6"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65B3E8FE"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1FE5661" w14:textId="77777777" w:rsidR="00886A2D" w:rsidRPr="00BE6F49" w:rsidRDefault="00886A2D" w:rsidP="00886A2D">
            <w:pPr>
              <w:jc w:val="center"/>
              <w:rPr>
                <w:color w:val="000000"/>
                <w:sz w:val="20"/>
                <w:szCs w:val="20"/>
              </w:rPr>
            </w:pPr>
            <w:r w:rsidRPr="00BE6F49">
              <w:rPr>
                <w:color w:val="000000"/>
                <w:sz w:val="20"/>
                <w:szCs w:val="20"/>
              </w:rPr>
              <w:t>0,0000001</w:t>
            </w:r>
          </w:p>
        </w:tc>
      </w:tr>
      <w:tr w:rsidR="00886A2D" w:rsidRPr="00BE6F49" w14:paraId="51EF1927" w14:textId="77777777" w:rsidTr="00886A2D">
        <w:trPr>
          <w:trHeight w:val="284"/>
        </w:trPr>
        <w:tc>
          <w:tcPr>
            <w:tcW w:w="474" w:type="pct"/>
            <w:shd w:val="clear" w:color="auto" w:fill="auto"/>
            <w:vAlign w:val="center"/>
            <w:hideMark/>
          </w:tcPr>
          <w:p w14:paraId="432C81B9" w14:textId="77777777" w:rsidR="00886A2D" w:rsidRPr="00BE6F49" w:rsidRDefault="00886A2D" w:rsidP="00886A2D">
            <w:pPr>
              <w:jc w:val="center"/>
              <w:rPr>
                <w:color w:val="000000"/>
                <w:sz w:val="20"/>
                <w:szCs w:val="20"/>
              </w:rPr>
            </w:pPr>
            <w:r w:rsidRPr="00BE6F49">
              <w:rPr>
                <w:color w:val="000000"/>
                <w:sz w:val="20"/>
                <w:szCs w:val="20"/>
              </w:rPr>
              <w:t>ТК-22</w:t>
            </w:r>
          </w:p>
        </w:tc>
        <w:tc>
          <w:tcPr>
            <w:tcW w:w="536" w:type="pct"/>
            <w:shd w:val="clear" w:color="auto" w:fill="auto"/>
            <w:vAlign w:val="center"/>
            <w:hideMark/>
          </w:tcPr>
          <w:p w14:paraId="1D79804F" w14:textId="77777777" w:rsidR="00886A2D" w:rsidRPr="00BE6F49" w:rsidRDefault="00886A2D" w:rsidP="00886A2D">
            <w:pPr>
              <w:jc w:val="center"/>
              <w:rPr>
                <w:color w:val="000000"/>
                <w:sz w:val="20"/>
                <w:szCs w:val="20"/>
              </w:rPr>
            </w:pPr>
            <w:r w:rsidRPr="00BE6F49">
              <w:rPr>
                <w:color w:val="000000"/>
                <w:sz w:val="20"/>
                <w:szCs w:val="20"/>
              </w:rPr>
              <w:t>ул. Центральная, д.10</w:t>
            </w:r>
          </w:p>
        </w:tc>
        <w:tc>
          <w:tcPr>
            <w:tcW w:w="304" w:type="pct"/>
            <w:shd w:val="clear" w:color="auto" w:fill="auto"/>
            <w:vAlign w:val="center"/>
            <w:hideMark/>
          </w:tcPr>
          <w:p w14:paraId="593C11F7" w14:textId="77777777" w:rsidR="00886A2D" w:rsidRPr="00BE6F49" w:rsidRDefault="00886A2D" w:rsidP="00886A2D">
            <w:pPr>
              <w:jc w:val="center"/>
              <w:rPr>
                <w:color w:val="000000"/>
                <w:sz w:val="20"/>
                <w:szCs w:val="20"/>
              </w:rPr>
            </w:pPr>
            <w:r w:rsidRPr="00BE6F49">
              <w:rPr>
                <w:color w:val="000000"/>
                <w:sz w:val="20"/>
                <w:szCs w:val="20"/>
              </w:rPr>
              <w:t>15,00</w:t>
            </w:r>
          </w:p>
        </w:tc>
        <w:tc>
          <w:tcPr>
            <w:tcW w:w="461" w:type="pct"/>
            <w:shd w:val="clear" w:color="auto" w:fill="auto"/>
            <w:vAlign w:val="center"/>
            <w:hideMark/>
          </w:tcPr>
          <w:p w14:paraId="708A2491"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7EA9C7D5"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52642BA4"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67EB16C1"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40D4E4B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25660CC" w14:textId="77777777" w:rsidR="00886A2D" w:rsidRPr="00BE6F49" w:rsidRDefault="00886A2D" w:rsidP="00886A2D">
            <w:pPr>
              <w:jc w:val="center"/>
              <w:rPr>
                <w:color w:val="000000"/>
                <w:sz w:val="20"/>
                <w:szCs w:val="20"/>
              </w:rPr>
            </w:pPr>
            <w:r w:rsidRPr="00BE6F49">
              <w:rPr>
                <w:color w:val="000000"/>
                <w:sz w:val="20"/>
                <w:szCs w:val="20"/>
              </w:rPr>
              <w:t>0,0000003</w:t>
            </w:r>
          </w:p>
        </w:tc>
        <w:tc>
          <w:tcPr>
            <w:tcW w:w="447" w:type="pct"/>
            <w:shd w:val="clear" w:color="auto" w:fill="auto"/>
            <w:vAlign w:val="center"/>
            <w:hideMark/>
          </w:tcPr>
          <w:p w14:paraId="06CC4DAD"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6CC97F9" w14:textId="77777777" w:rsidR="00886A2D" w:rsidRPr="00BE6F49" w:rsidRDefault="00886A2D" w:rsidP="00886A2D">
            <w:pPr>
              <w:jc w:val="center"/>
              <w:rPr>
                <w:color w:val="000000"/>
                <w:sz w:val="20"/>
                <w:szCs w:val="20"/>
              </w:rPr>
            </w:pPr>
            <w:r w:rsidRPr="00BE6F49">
              <w:rPr>
                <w:color w:val="000000"/>
                <w:sz w:val="20"/>
                <w:szCs w:val="20"/>
              </w:rPr>
              <w:t>0,0000016</w:t>
            </w:r>
          </w:p>
        </w:tc>
      </w:tr>
      <w:tr w:rsidR="00886A2D" w:rsidRPr="00BE6F49" w14:paraId="38006E92" w14:textId="77777777" w:rsidTr="00886A2D">
        <w:trPr>
          <w:trHeight w:val="284"/>
        </w:trPr>
        <w:tc>
          <w:tcPr>
            <w:tcW w:w="5000" w:type="pct"/>
            <w:gridSpan w:val="11"/>
            <w:shd w:val="clear" w:color="auto" w:fill="auto"/>
            <w:vAlign w:val="center"/>
            <w:hideMark/>
          </w:tcPr>
          <w:p w14:paraId="5CA4C402" w14:textId="75CB8F3F" w:rsidR="00886A2D" w:rsidRPr="00BE6F49" w:rsidRDefault="00886A2D" w:rsidP="00886A2D">
            <w:pPr>
              <w:jc w:val="center"/>
              <w:rPr>
                <w:b/>
                <w:color w:val="000000"/>
                <w:sz w:val="20"/>
                <w:szCs w:val="20"/>
              </w:rPr>
            </w:pPr>
            <w:r w:rsidRPr="00BE6F49">
              <w:rPr>
                <w:b/>
                <w:color w:val="000000"/>
                <w:sz w:val="20"/>
                <w:szCs w:val="20"/>
              </w:rPr>
              <w:lastRenderedPageBreak/>
              <w:t>Котельная №18</w:t>
            </w:r>
          </w:p>
        </w:tc>
      </w:tr>
      <w:tr w:rsidR="00886A2D" w:rsidRPr="00BE6F49" w14:paraId="6F35A0EB" w14:textId="77777777" w:rsidTr="00886A2D">
        <w:trPr>
          <w:trHeight w:val="284"/>
        </w:trPr>
        <w:tc>
          <w:tcPr>
            <w:tcW w:w="474" w:type="pct"/>
            <w:shd w:val="clear" w:color="auto" w:fill="auto"/>
            <w:vAlign w:val="center"/>
            <w:hideMark/>
          </w:tcPr>
          <w:p w14:paraId="039EBBD2" w14:textId="77777777" w:rsidR="00886A2D" w:rsidRPr="00BE6F49" w:rsidRDefault="00886A2D" w:rsidP="00886A2D">
            <w:pPr>
              <w:jc w:val="center"/>
              <w:rPr>
                <w:color w:val="000000"/>
                <w:sz w:val="20"/>
                <w:szCs w:val="20"/>
              </w:rPr>
            </w:pPr>
            <w:r w:rsidRPr="00BE6F49">
              <w:rPr>
                <w:color w:val="000000"/>
                <w:sz w:val="20"/>
                <w:szCs w:val="20"/>
              </w:rPr>
              <w:t>ТК-4</w:t>
            </w:r>
          </w:p>
        </w:tc>
        <w:tc>
          <w:tcPr>
            <w:tcW w:w="536" w:type="pct"/>
            <w:shd w:val="clear" w:color="auto" w:fill="auto"/>
            <w:vAlign w:val="center"/>
            <w:hideMark/>
          </w:tcPr>
          <w:p w14:paraId="7B982686" w14:textId="77777777" w:rsidR="00886A2D" w:rsidRPr="00BE6F49" w:rsidRDefault="00886A2D" w:rsidP="00886A2D">
            <w:pPr>
              <w:jc w:val="center"/>
              <w:rPr>
                <w:color w:val="000000"/>
                <w:sz w:val="20"/>
                <w:szCs w:val="20"/>
              </w:rPr>
            </w:pPr>
            <w:r w:rsidRPr="00BE6F49">
              <w:rPr>
                <w:color w:val="000000"/>
                <w:sz w:val="20"/>
                <w:szCs w:val="20"/>
              </w:rPr>
              <w:t xml:space="preserve">МУ "ЦК </w:t>
            </w:r>
            <w:proofErr w:type="spellStart"/>
            <w:r w:rsidRPr="00BE6F49">
              <w:rPr>
                <w:color w:val="000000"/>
                <w:sz w:val="20"/>
                <w:szCs w:val="20"/>
              </w:rPr>
              <w:t>Кобр.пос</w:t>
            </w:r>
            <w:proofErr w:type="spellEnd"/>
            <w:r w:rsidRPr="00BE6F49">
              <w:rPr>
                <w:color w:val="000000"/>
                <w:sz w:val="20"/>
                <w:szCs w:val="20"/>
              </w:rPr>
              <w:t>."  библиотека</w:t>
            </w:r>
          </w:p>
        </w:tc>
        <w:tc>
          <w:tcPr>
            <w:tcW w:w="304" w:type="pct"/>
            <w:shd w:val="clear" w:color="auto" w:fill="auto"/>
            <w:vAlign w:val="center"/>
            <w:hideMark/>
          </w:tcPr>
          <w:p w14:paraId="170AEE93" w14:textId="77777777" w:rsidR="00886A2D" w:rsidRPr="00BE6F49" w:rsidRDefault="00886A2D" w:rsidP="00886A2D">
            <w:pPr>
              <w:jc w:val="center"/>
              <w:rPr>
                <w:color w:val="000000"/>
                <w:sz w:val="20"/>
                <w:szCs w:val="20"/>
              </w:rPr>
            </w:pPr>
            <w:r w:rsidRPr="00BE6F49">
              <w:rPr>
                <w:color w:val="000000"/>
                <w:sz w:val="20"/>
                <w:szCs w:val="20"/>
              </w:rPr>
              <w:t>93,00</w:t>
            </w:r>
          </w:p>
        </w:tc>
        <w:tc>
          <w:tcPr>
            <w:tcW w:w="461" w:type="pct"/>
            <w:shd w:val="clear" w:color="auto" w:fill="auto"/>
            <w:vAlign w:val="center"/>
            <w:hideMark/>
          </w:tcPr>
          <w:p w14:paraId="196F35AD"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5A6AF122"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53B18389" w14:textId="77777777" w:rsidR="00886A2D" w:rsidRPr="00BE6F49" w:rsidRDefault="00886A2D" w:rsidP="00886A2D">
            <w:pPr>
              <w:jc w:val="center"/>
              <w:rPr>
                <w:color w:val="000000"/>
                <w:sz w:val="20"/>
                <w:szCs w:val="20"/>
              </w:rPr>
            </w:pPr>
            <w:r w:rsidRPr="00BE6F49">
              <w:rPr>
                <w:color w:val="000000"/>
                <w:sz w:val="20"/>
                <w:szCs w:val="20"/>
              </w:rPr>
              <w:t>4,18</w:t>
            </w:r>
          </w:p>
        </w:tc>
        <w:tc>
          <w:tcPr>
            <w:tcW w:w="521" w:type="pct"/>
            <w:shd w:val="clear" w:color="auto" w:fill="auto"/>
            <w:vAlign w:val="center"/>
            <w:hideMark/>
          </w:tcPr>
          <w:p w14:paraId="5C1004F8"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6D9B950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4B02B52"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757AA84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7D9599AE" w14:textId="77777777" w:rsidR="00886A2D" w:rsidRPr="00BE6F49" w:rsidRDefault="00886A2D" w:rsidP="00886A2D">
            <w:pPr>
              <w:jc w:val="center"/>
              <w:rPr>
                <w:color w:val="000000"/>
                <w:sz w:val="20"/>
                <w:szCs w:val="20"/>
              </w:rPr>
            </w:pPr>
            <w:r w:rsidRPr="00BE6F49">
              <w:rPr>
                <w:color w:val="000000"/>
                <w:sz w:val="20"/>
                <w:szCs w:val="20"/>
              </w:rPr>
              <w:t>0,0000088</w:t>
            </w:r>
          </w:p>
        </w:tc>
      </w:tr>
      <w:tr w:rsidR="00886A2D" w:rsidRPr="00BE6F49" w14:paraId="1F1D5D2A" w14:textId="77777777" w:rsidTr="00886A2D">
        <w:trPr>
          <w:trHeight w:val="284"/>
        </w:trPr>
        <w:tc>
          <w:tcPr>
            <w:tcW w:w="474" w:type="pct"/>
            <w:shd w:val="clear" w:color="auto" w:fill="auto"/>
            <w:vAlign w:val="center"/>
            <w:hideMark/>
          </w:tcPr>
          <w:p w14:paraId="776B492F" w14:textId="77777777" w:rsidR="00886A2D" w:rsidRPr="00BE6F49" w:rsidRDefault="00886A2D" w:rsidP="00886A2D">
            <w:pPr>
              <w:jc w:val="center"/>
              <w:rPr>
                <w:color w:val="000000"/>
                <w:sz w:val="20"/>
                <w:szCs w:val="20"/>
              </w:rPr>
            </w:pPr>
            <w:r w:rsidRPr="00BE6F49">
              <w:rPr>
                <w:color w:val="000000"/>
                <w:sz w:val="20"/>
                <w:szCs w:val="20"/>
              </w:rPr>
              <w:t>Р-1</w:t>
            </w:r>
          </w:p>
        </w:tc>
        <w:tc>
          <w:tcPr>
            <w:tcW w:w="536" w:type="pct"/>
            <w:shd w:val="clear" w:color="auto" w:fill="auto"/>
            <w:vAlign w:val="center"/>
            <w:hideMark/>
          </w:tcPr>
          <w:p w14:paraId="69E38CFA" w14:textId="77777777" w:rsidR="00886A2D" w:rsidRPr="00BE6F49" w:rsidRDefault="00886A2D" w:rsidP="00886A2D">
            <w:pPr>
              <w:jc w:val="center"/>
              <w:rPr>
                <w:color w:val="000000"/>
                <w:sz w:val="20"/>
                <w:szCs w:val="20"/>
              </w:rPr>
            </w:pPr>
            <w:r w:rsidRPr="00BE6F49">
              <w:rPr>
                <w:color w:val="000000"/>
                <w:sz w:val="20"/>
                <w:szCs w:val="20"/>
              </w:rPr>
              <w:t>ТК-5</w:t>
            </w:r>
          </w:p>
        </w:tc>
        <w:tc>
          <w:tcPr>
            <w:tcW w:w="304" w:type="pct"/>
            <w:shd w:val="clear" w:color="auto" w:fill="auto"/>
            <w:vAlign w:val="center"/>
            <w:hideMark/>
          </w:tcPr>
          <w:p w14:paraId="59A44B3B" w14:textId="77777777" w:rsidR="00886A2D" w:rsidRPr="00BE6F49" w:rsidRDefault="00886A2D" w:rsidP="00886A2D">
            <w:pPr>
              <w:jc w:val="center"/>
              <w:rPr>
                <w:color w:val="000000"/>
                <w:sz w:val="20"/>
                <w:szCs w:val="20"/>
              </w:rPr>
            </w:pPr>
            <w:r w:rsidRPr="00BE6F49">
              <w:rPr>
                <w:color w:val="000000"/>
                <w:sz w:val="20"/>
                <w:szCs w:val="20"/>
              </w:rPr>
              <w:t>124,00</w:t>
            </w:r>
          </w:p>
        </w:tc>
        <w:tc>
          <w:tcPr>
            <w:tcW w:w="461" w:type="pct"/>
            <w:shd w:val="clear" w:color="auto" w:fill="auto"/>
            <w:vAlign w:val="center"/>
            <w:hideMark/>
          </w:tcPr>
          <w:p w14:paraId="0EE6EC4E"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4C0425F5"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5630F5A1" w14:textId="77777777" w:rsidR="00886A2D" w:rsidRPr="00BE6F49" w:rsidRDefault="00886A2D" w:rsidP="00886A2D">
            <w:pPr>
              <w:jc w:val="center"/>
              <w:rPr>
                <w:color w:val="000000"/>
                <w:sz w:val="20"/>
                <w:szCs w:val="20"/>
              </w:rPr>
            </w:pPr>
            <w:r w:rsidRPr="00BE6F49">
              <w:rPr>
                <w:color w:val="000000"/>
                <w:sz w:val="20"/>
                <w:szCs w:val="20"/>
              </w:rPr>
              <w:t>6,08</w:t>
            </w:r>
          </w:p>
        </w:tc>
        <w:tc>
          <w:tcPr>
            <w:tcW w:w="521" w:type="pct"/>
            <w:shd w:val="clear" w:color="auto" w:fill="auto"/>
            <w:vAlign w:val="center"/>
            <w:hideMark/>
          </w:tcPr>
          <w:p w14:paraId="2F4C0239"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11FE0B4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A03F3C4" w14:textId="77777777" w:rsidR="00886A2D" w:rsidRPr="00BE6F49" w:rsidRDefault="00886A2D" w:rsidP="00886A2D">
            <w:pPr>
              <w:jc w:val="center"/>
              <w:rPr>
                <w:color w:val="000000"/>
                <w:sz w:val="20"/>
                <w:szCs w:val="20"/>
              </w:rPr>
            </w:pPr>
            <w:r w:rsidRPr="00BE6F49">
              <w:rPr>
                <w:color w:val="000000"/>
                <w:sz w:val="20"/>
                <w:szCs w:val="20"/>
              </w:rPr>
              <w:t>0,0000028</w:t>
            </w:r>
          </w:p>
        </w:tc>
        <w:tc>
          <w:tcPr>
            <w:tcW w:w="447" w:type="pct"/>
            <w:shd w:val="clear" w:color="auto" w:fill="auto"/>
            <w:vAlign w:val="center"/>
            <w:hideMark/>
          </w:tcPr>
          <w:p w14:paraId="64AB96E5"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5C8B03A" w14:textId="77777777" w:rsidR="00886A2D" w:rsidRPr="00BE6F49" w:rsidRDefault="00886A2D" w:rsidP="00886A2D">
            <w:pPr>
              <w:jc w:val="center"/>
              <w:rPr>
                <w:color w:val="000000"/>
                <w:sz w:val="20"/>
                <w:szCs w:val="20"/>
              </w:rPr>
            </w:pPr>
            <w:r w:rsidRPr="00BE6F49">
              <w:rPr>
                <w:color w:val="000000"/>
                <w:sz w:val="20"/>
                <w:szCs w:val="20"/>
              </w:rPr>
              <w:t>0,0000170</w:t>
            </w:r>
          </w:p>
        </w:tc>
      </w:tr>
      <w:tr w:rsidR="00886A2D" w:rsidRPr="00BE6F49" w14:paraId="57344D4C" w14:textId="77777777" w:rsidTr="00886A2D">
        <w:trPr>
          <w:trHeight w:val="284"/>
        </w:trPr>
        <w:tc>
          <w:tcPr>
            <w:tcW w:w="474" w:type="pct"/>
            <w:shd w:val="clear" w:color="auto" w:fill="auto"/>
            <w:vAlign w:val="center"/>
            <w:hideMark/>
          </w:tcPr>
          <w:p w14:paraId="448BE1A9" w14:textId="77777777" w:rsidR="00886A2D" w:rsidRPr="00BE6F49" w:rsidRDefault="00886A2D" w:rsidP="00886A2D">
            <w:pPr>
              <w:jc w:val="center"/>
              <w:rPr>
                <w:color w:val="000000"/>
                <w:sz w:val="20"/>
                <w:szCs w:val="20"/>
              </w:rPr>
            </w:pPr>
            <w:r w:rsidRPr="00BE6F49">
              <w:rPr>
                <w:color w:val="000000"/>
                <w:sz w:val="20"/>
                <w:szCs w:val="20"/>
              </w:rPr>
              <w:t>Р-1</w:t>
            </w:r>
          </w:p>
        </w:tc>
        <w:tc>
          <w:tcPr>
            <w:tcW w:w="536" w:type="pct"/>
            <w:shd w:val="clear" w:color="auto" w:fill="auto"/>
            <w:vAlign w:val="center"/>
            <w:hideMark/>
          </w:tcPr>
          <w:p w14:paraId="455CDC39" w14:textId="77777777" w:rsidR="00886A2D" w:rsidRPr="00BE6F49" w:rsidRDefault="00886A2D" w:rsidP="00886A2D">
            <w:pPr>
              <w:jc w:val="center"/>
              <w:rPr>
                <w:color w:val="000000"/>
                <w:sz w:val="20"/>
                <w:szCs w:val="20"/>
              </w:rPr>
            </w:pPr>
            <w:r w:rsidRPr="00BE6F49">
              <w:rPr>
                <w:color w:val="000000"/>
                <w:sz w:val="20"/>
                <w:szCs w:val="20"/>
              </w:rPr>
              <w:t>Большой пр., д.33</w:t>
            </w:r>
          </w:p>
        </w:tc>
        <w:tc>
          <w:tcPr>
            <w:tcW w:w="304" w:type="pct"/>
            <w:shd w:val="clear" w:color="auto" w:fill="auto"/>
            <w:vAlign w:val="center"/>
            <w:hideMark/>
          </w:tcPr>
          <w:p w14:paraId="167949A8" w14:textId="77777777" w:rsidR="00886A2D" w:rsidRPr="00BE6F49" w:rsidRDefault="00886A2D" w:rsidP="00886A2D">
            <w:pPr>
              <w:jc w:val="center"/>
              <w:rPr>
                <w:color w:val="000000"/>
                <w:sz w:val="20"/>
                <w:szCs w:val="20"/>
              </w:rPr>
            </w:pPr>
            <w:r w:rsidRPr="00BE6F49">
              <w:rPr>
                <w:color w:val="000000"/>
                <w:sz w:val="20"/>
                <w:szCs w:val="20"/>
              </w:rPr>
              <w:t>45,00</w:t>
            </w:r>
          </w:p>
        </w:tc>
        <w:tc>
          <w:tcPr>
            <w:tcW w:w="461" w:type="pct"/>
            <w:shd w:val="clear" w:color="auto" w:fill="auto"/>
            <w:vAlign w:val="center"/>
            <w:hideMark/>
          </w:tcPr>
          <w:p w14:paraId="460B686E" w14:textId="77777777" w:rsidR="00886A2D" w:rsidRPr="00BE6F49" w:rsidRDefault="00886A2D" w:rsidP="00886A2D">
            <w:pPr>
              <w:jc w:val="center"/>
              <w:rPr>
                <w:color w:val="000000"/>
                <w:sz w:val="20"/>
                <w:szCs w:val="20"/>
              </w:rPr>
            </w:pPr>
            <w:r w:rsidRPr="00BE6F49">
              <w:rPr>
                <w:color w:val="000000"/>
                <w:sz w:val="20"/>
                <w:szCs w:val="20"/>
              </w:rPr>
              <w:t>0,03</w:t>
            </w:r>
          </w:p>
        </w:tc>
        <w:tc>
          <w:tcPr>
            <w:tcW w:w="461" w:type="pct"/>
            <w:shd w:val="clear" w:color="auto" w:fill="auto"/>
            <w:vAlign w:val="center"/>
            <w:hideMark/>
          </w:tcPr>
          <w:p w14:paraId="3EB218DB" w14:textId="77777777" w:rsidR="00886A2D" w:rsidRPr="00BE6F49" w:rsidRDefault="00886A2D" w:rsidP="00886A2D">
            <w:pPr>
              <w:jc w:val="center"/>
              <w:rPr>
                <w:color w:val="000000"/>
                <w:sz w:val="20"/>
                <w:szCs w:val="20"/>
              </w:rPr>
            </w:pPr>
            <w:r w:rsidRPr="00BE6F49">
              <w:rPr>
                <w:color w:val="000000"/>
                <w:sz w:val="20"/>
                <w:szCs w:val="20"/>
              </w:rPr>
              <w:t>0,03</w:t>
            </w:r>
          </w:p>
        </w:tc>
        <w:tc>
          <w:tcPr>
            <w:tcW w:w="521" w:type="pct"/>
            <w:shd w:val="clear" w:color="auto" w:fill="auto"/>
            <w:vAlign w:val="center"/>
            <w:hideMark/>
          </w:tcPr>
          <w:p w14:paraId="51705BAE" w14:textId="77777777" w:rsidR="00886A2D" w:rsidRPr="00BE6F49" w:rsidRDefault="00886A2D" w:rsidP="00886A2D">
            <w:pPr>
              <w:jc w:val="center"/>
              <w:rPr>
                <w:color w:val="000000"/>
                <w:sz w:val="20"/>
                <w:szCs w:val="20"/>
              </w:rPr>
            </w:pPr>
            <w:r w:rsidRPr="00BE6F49">
              <w:rPr>
                <w:color w:val="000000"/>
                <w:sz w:val="20"/>
                <w:szCs w:val="20"/>
              </w:rPr>
              <w:t>3,64</w:t>
            </w:r>
          </w:p>
        </w:tc>
        <w:tc>
          <w:tcPr>
            <w:tcW w:w="521" w:type="pct"/>
            <w:shd w:val="clear" w:color="auto" w:fill="auto"/>
            <w:vAlign w:val="center"/>
            <w:hideMark/>
          </w:tcPr>
          <w:p w14:paraId="5E79FF0C" w14:textId="77777777" w:rsidR="00886A2D" w:rsidRPr="00BE6F49" w:rsidRDefault="00886A2D" w:rsidP="00886A2D">
            <w:pPr>
              <w:jc w:val="center"/>
              <w:rPr>
                <w:color w:val="000000"/>
                <w:sz w:val="20"/>
                <w:szCs w:val="20"/>
              </w:rPr>
            </w:pPr>
            <w:r w:rsidRPr="00BE6F49">
              <w:rPr>
                <w:color w:val="000000"/>
                <w:sz w:val="20"/>
                <w:szCs w:val="20"/>
              </w:rPr>
              <w:t>0,27</w:t>
            </w:r>
          </w:p>
        </w:tc>
        <w:tc>
          <w:tcPr>
            <w:tcW w:w="444" w:type="pct"/>
            <w:shd w:val="clear" w:color="auto" w:fill="auto"/>
            <w:vAlign w:val="center"/>
            <w:hideMark/>
          </w:tcPr>
          <w:p w14:paraId="093A4B3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C6497B6"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5A1CD7F7"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F95F713" w14:textId="77777777" w:rsidR="00886A2D" w:rsidRPr="00BE6F49" w:rsidRDefault="00886A2D" w:rsidP="00886A2D">
            <w:pPr>
              <w:jc w:val="center"/>
              <w:rPr>
                <w:color w:val="000000"/>
                <w:sz w:val="20"/>
                <w:szCs w:val="20"/>
              </w:rPr>
            </w:pPr>
            <w:r w:rsidRPr="00BE6F49">
              <w:rPr>
                <w:color w:val="000000"/>
                <w:sz w:val="20"/>
                <w:szCs w:val="20"/>
              </w:rPr>
              <w:t>0,0000037</w:t>
            </w:r>
          </w:p>
        </w:tc>
      </w:tr>
      <w:tr w:rsidR="00886A2D" w:rsidRPr="00BE6F49" w14:paraId="62563112" w14:textId="77777777" w:rsidTr="00886A2D">
        <w:trPr>
          <w:trHeight w:val="284"/>
        </w:trPr>
        <w:tc>
          <w:tcPr>
            <w:tcW w:w="474" w:type="pct"/>
            <w:shd w:val="clear" w:color="auto" w:fill="auto"/>
            <w:vAlign w:val="center"/>
            <w:hideMark/>
          </w:tcPr>
          <w:p w14:paraId="0C863BB2" w14:textId="77777777" w:rsidR="00886A2D" w:rsidRPr="00BE6F49" w:rsidRDefault="00886A2D" w:rsidP="00886A2D">
            <w:pPr>
              <w:jc w:val="center"/>
              <w:rPr>
                <w:color w:val="000000"/>
                <w:sz w:val="20"/>
                <w:szCs w:val="20"/>
              </w:rPr>
            </w:pPr>
            <w:r w:rsidRPr="00BE6F49">
              <w:rPr>
                <w:color w:val="000000"/>
                <w:sz w:val="20"/>
                <w:szCs w:val="20"/>
              </w:rPr>
              <w:t>ТК-7</w:t>
            </w:r>
          </w:p>
        </w:tc>
        <w:tc>
          <w:tcPr>
            <w:tcW w:w="536" w:type="pct"/>
            <w:shd w:val="clear" w:color="auto" w:fill="auto"/>
            <w:vAlign w:val="center"/>
            <w:hideMark/>
          </w:tcPr>
          <w:p w14:paraId="14ACE266" w14:textId="77777777" w:rsidR="00886A2D" w:rsidRPr="00BE6F49" w:rsidRDefault="00886A2D" w:rsidP="00886A2D">
            <w:pPr>
              <w:jc w:val="center"/>
              <w:rPr>
                <w:color w:val="000000"/>
                <w:sz w:val="20"/>
                <w:szCs w:val="20"/>
              </w:rPr>
            </w:pPr>
            <w:r w:rsidRPr="00BE6F49">
              <w:rPr>
                <w:color w:val="000000"/>
                <w:sz w:val="20"/>
                <w:szCs w:val="20"/>
              </w:rPr>
              <w:t>Р-37</w:t>
            </w:r>
          </w:p>
        </w:tc>
        <w:tc>
          <w:tcPr>
            <w:tcW w:w="304" w:type="pct"/>
            <w:shd w:val="clear" w:color="auto" w:fill="auto"/>
            <w:vAlign w:val="center"/>
            <w:hideMark/>
          </w:tcPr>
          <w:p w14:paraId="47762883" w14:textId="77777777" w:rsidR="00886A2D" w:rsidRPr="00BE6F49" w:rsidRDefault="00886A2D" w:rsidP="00886A2D">
            <w:pPr>
              <w:jc w:val="center"/>
              <w:rPr>
                <w:color w:val="000000"/>
                <w:sz w:val="20"/>
                <w:szCs w:val="20"/>
              </w:rPr>
            </w:pPr>
            <w:r w:rsidRPr="00BE6F49">
              <w:rPr>
                <w:color w:val="000000"/>
                <w:sz w:val="20"/>
                <w:szCs w:val="20"/>
              </w:rPr>
              <w:t>76,00</w:t>
            </w:r>
          </w:p>
        </w:tc>
        <w:tc>
          <w:tcPr>
            <w:tcW w:w="461" w:type="pct"/>
            <w:shd w:val="clear" w:color="auto" w:fill="auto"/>
            <w:vAlign w:val="center"/>
            <w:hideMark/>
          </w:tcPr>
          <w:p w14:paraId="1AFD120B"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79A9EB69"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06B91CED" w14:textId="77777777" w:rsidR="00886A2D" w:rsidRPr="00BE6F49" w:rsidRDefault="00886A2D" w:rsidP="00886A2D">
            <w:pPr>
              <w:jc w:val="center"/>
              <w:rPr>
                <w:color w:val="000000"/>
                <w:sz w:val="20"/>
                <w:szCs w:val="20"/>
              </w:rPr>
            </w:pPr>
            <w:r w:rsidRPr="00BE6F49">
              <w:rPr>
                <w:color w:val="000000"/>
                <w:sz w:val="20"/>
                <w:szCs w:val="20"/>
              </w:rPr>
              <w:t>6,18</w:t>
            </w:r>
          </w:p>
        </w:tc>
        <w:tc>
          <w:tcPr>
            <w:tcW w:w="521" w:type="pct"/>
            <w:shd w:val="clear" w:color="auto" w:fill="auto"/>
            <w:vAlign w:val="center"/>
            <w:hideMark/>
          </w:tcPr>
          <w:p w14:paraId="0697544B"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76896A7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0C5E09A" w14:textId="77777777" w:rsidR="00886A2D" w:rsidRPr="00BE6F49" w:rsidRDefault="00886A2D" w:rsidP="00886A2D">
            <w:pPr>
              <w:jc w:val="center"/>
              <w:rPr>
                <w:color w:val="000000"/>
                <w:sz w:val="20"/>
                <w:szCs w:val="20"/>
              </w:rPr>
            </w:pPr>
            <w:r w:rsidRPr="00BE6F49">
              <w:rPr>
                <w:color w:val="000000"/>
                <w:sz w:val="20"/>
                <w:szCs w:val="20"/>
              </w:rPr>
              <w:t>0,0000017</w:t>
            </w:r>
          </w:p>
        </w:tc>
        <w:tc>
          <w:tcPr>
            <w:tcW w:w="447" w:type="pct"/>
            <w:shd w:val="clear" w:color="auto" w:fill="auto"/>
            <w:vAlign w:val="center"/>
            <w:hideMark/>
          </w:tcPr>
          <w:p w14:paraId="12461C2F" w14:textId="77777777" w:rsidR="00886A2D" w:rsidRPr="00BE6F49" w:rsidRDefault="00886A2D" w:rsidP="00886A2D">
            <w:pPr>
              <w:jc w:val="center"/>
              <w:rPr>
                <w:color w:val="000000"/>
                <w:sz w:val="20"/>
                <w:szCs w:val="20"/>
              </w:rPr>
            </w:pPr>
            <w:r w:rsidRPr="00BE6F49">
              <w:rPr>
                <w:color w:val="000000"/>
                <w:sz w:val="20"/>
                <w:szCs w:val="20"/>
              </w:rPr>
              <w:t>0,3754505</w:t>
            </w:r>
          </w:p>
        </w:tc>
        <w:tc>
          <w:tcPr>
            <w:tcW w:w="385" w:type="pct"/>
            <w:shd w:val="clear" w:color="auto" w:fill="auto"/>
            <w:vAlign w:val="center"/>
            <w:hideMark/>
          </w:tcPr>
          <w:p w14:paraId="26B3FF4F" w14:textId="77777777" w:rsidR="00886A2D" w:rsidRPr="00BE6F49" w:rsidRDefault="00886A2D" w:rsidP="00886A2D">
            <w:pPr>
              <w:jc w:val="center"/>
              <w:rPr>
                <w:color w:val="000000"/>
                <w:sz w:val="20"/>
                <w:szCs w:val="20"/>
              </w:rPr>
            </w:pPr>
            <w:r w:rsidRPr="00BE6F49">
              <w:rPr>
                <w:color w:val="000000"/>
                <w:sz w:val="20"/>
                <w:szCs w:val="20"/>
              </w:rPr>
              <w:t>0,0000106</w:t>
            </w:r>
          </w:p>
        </w:tc>
      </w:tr>
      <w:tr w:rsidR="00886A2D" w:rsidRPr="00BE6F49" w14:paraId="78E04E11" w14:textId="77777777" w:rsidTr="00886A2D">
        <w:trPr>
          <w:trHeight w:val="284"/>
        </w:trPr>
        <w:tc>
          <w:tcPr>
            <w:tcW w:w="474" w:type="pct"/>
            <w:shd w:val="clear" w:color="auto" w:fill="auto"/>
            <w:vAlign w:val="center"/>
            <w:hideMark/>
          </w:tcPr>
          <w:p w14:paraId="1FA5624C" w14:textId="77777777" w:rsidR="00886A2D" w:rsidRPr="00BE6F49" w:rsidRDefault="00886A2D" w:rsidP="00886A2D">
            <w:pPr>
              <w:jc w:val="center"/>
              <w:rPr>
                <w:color w:val="000000"/>
                <w:sz w:val="20"/>
                <w:szCs w:val="20"/>
              </w:rPr>
            </w:pPr>
            <w:r w:rsidRPr="00BE6F49">
              <w:rPr>
                <w:color w:val="000000"/>
                <w:sz w:val="20"/>
                <w:szCs w:val="20"/>
              </w:rPr>
              <w:t>Р-37</w:t>
            </w:r>
          </w:p>
        </w:tc>
        <w:tc>
          <w:tcPr>
            <w:tcW w:w="536" w:type="pct"/>
            <w:shd w:val="clear" w:color="auto" w:fill="auto"/>
            <w:vAlign w:val="center"/>
            <w:hideMark/>
          </w:tcPr>
          <w:p w14:paraId="26B8C086" w14:textId="77777777" w:rsidR="00886A2D" w:rsidRPr="00BE6F49" w:rsidRDefault="00886A2D" w:rsidP="00886A2D">
            <w:pPr>
              <w:jc w:val="center"/>
              <w:rPr>
                <w:color w:val="000000"/>
                <w:sz w:val="20"/>
                <w:szCs w:val="20"/>
              </w:rPr>
            </w:pPr>
            <w:r w:rsidRPr="00BE6F49">
              <w:rPr>
                <w:color w:val="000000"/>
                <w:sz w:val="20"/>
                <w:szCs w:val="20"/>
              </w:rPr>
              <w:t>Р-36</w:t>
            </w:r>
          </w:p>
        </w:tc>
        <w:tc>
          <w:tcPr>
            <w:tcW w:w="304" w:type="pct"/>
            <w:shd w:val="clear" w:color="auto" w:fill="auto"/>
            <w:vAlign w:val="center"/>
            <w:hideMark/>
          </w:tcPr>
          <w:p w14:paraId="18BE9007" w14:textId="77777777" w:rsidR="00886A2D" w:rsidRPr="00BE6F49" w:rsidRDefault="00886A2D" w:rsidP="00886A2D">
            <w:pPr>
              <w:jc w:val="center"/>
              <w:rPr>
                <w:color w:val="000000"/>
                <w:sz w:val="20"/>
                <w:szCs w:val="20"/>
              </w:rPr>
            </w:pPr>
            <w:r w:rsidRPr="00BE6F49">
              <w:rPr>
                <w:color w:val="000000"/>
                <w:sz w:val="20"/>
                <w:szCs w:val="20"/>
              </w:rPr>
              <w:t>152,00</w:t>
            </w:r>
          </w:p>
        </w:tc>
        <w:tc>
          <w:tcPr>
            <w:tcW w:w="461" w:type="pct"/>
            <w:shd w:val="clear" w:color="auto" w:fill="auto"/>
            <w:vAlign w:val="center"/>
            <w:hideMark/>
          </w:tcPr>
          <w:p w14:paraId="61A80A9F"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06AC6ACE"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1F8A09AD" w14:textId="77777777" w:rsidR="00886A2D" w:rsidRPr="00BE6F49" w:rsidRDefault="00886A2D" w:rsidP="00886A2D">
            <w:pPr>
              <w:jc w:val="center"/>
              <w:rPr>
                <w:color w:val="000000"/>
                <w:sz w:val="20"/>
                <w:szCs w:val="20"/>
              </w:rPr>
            </w:pPr>
            <w:r w:rsidRPr="00BE6F49">
              <w:rPr>
                <w:color w:val="000000"/>
                <w:sz w:val="20"/>
                <w:szCs w:val="20"/>
              </w:rPr>
              <w:t>6,18</w:t>
            </w:r>
          </w:p>
        </w:tc>
        <w:tc>
          <w:tcPr>
            <w:tcW w:w="521" w:type="pct"/>
            <w:shd w:val="clear" w:color="auto" w:fill="auto"/>
            <w:vAlign w:val="center"/>
            <w:hideMark/>
          </w:tcPr>
          <w:p w14:paraId="0DA1E51A"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16DED337"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D59A45E" w14:textId="77777777" w:rsidR="00886A2D" w:rsidRPr="00BE6F49" w:rsidRDefault="00886A2D" w:rsidP="00886A2D">
            <w:pPr>
              <w:jc w:val="center"/>
              <w:rPr>
                <w:color w:val="000000"/>
                <w:sz w:val="20"/>
                <w:szCs w:val="20"/>
              </w:rPr>
            </w:pPr>
            <w:r w:rsidRPr="00BE6F49">
              <w:rPr>
                <w:color w:val="000000"/>
                <w:sz w:val="20"/>
                <w:szCs w:val="20"/>
              </w:rPr>
              <w:t>0,0000034</w:t>
            </w:r>
          </w:p>
        </w:tc>
        <w:tc>
          <w:tcPr>
            <w:tcW w:w="447" w:type="pct"/>
            <w:shd w:val="clear" w:color="auto" w:fill="auto"/>
            <w:vAlign w:val="center"/>
            <w:hideMark/>
          </w:tcPr>
          <w:p w14:paraId="73039D9C" w14:textId="77777777" w:rsidR="00886A2D" w:rsidRPr="00BE6F49" w:rsidRDefault="00886A2D" w:rsidP="00886A2D">
            <w:pPr>
              <w:jc w:val="center"/>
              <w:rPr>
                <w:color w:val="000000"/>
                <w:sz w:val="20"/>
                <w:szCs w:val="20"/>
              </w:rPr>
            </w:pPr>
            <w:r w:rsidRPr="00BE6F49">
              <w:rPr>
                <w:color w:val="000000"/>
                <w:sz w:val="20"/>
                <w:szCs w:val="20"/>
              </w:rPr>
              <w:t>0,2268037</w:t>
            </w:r>
          </w:p>
        </w:tc>
        <w:tc>
          <w:tcPr>
            <w:tcW w:w="385" w:type="pct"/>
            <w:shd w:val="clear" w:color="auto" w:fill="auto"/>
            <w:vAlign w:val="center"/>
            <w:hideMark/>
          </w:tcPr>
          <w:p w14:paraId="6CC2666D" w14:textId="77777777" w:rsidR="00886A2D" w:rsidRPr="00BE6F49" w:rsidRDefault="00886A2D" w:rsidP="00886A2D">
            <w:pPr>
              <w:jc w:val="center"/>
              <w:rPr>
                <w:color w:val="000000"/>
                <w:sz w:val="20"/>
                <w:szCs w:val="20"/>
              </w:rPr>
            </w:pPr>
            <w:r w:rsidRPr="00BE6F49">
              <w:rPr>
                <w:color w:val="000000"/>
                <w:sz w:val="20"/>
                <w:szCs w:val="20"/>
              </w:rPr>
              <w:t>0,0000212</w:t>
            </w:r>
          </w:p>
        </w:tc>
      </w:tr>
      <w:tr w:rsidR="00886A2D" w:rsidRPr="00BE6F49" w14:paraId="6942A093" w14:textId="77777777" w:rsidTr="00886A2D">
        <w:trPr>
          <w:trHeight w:val="284"/>
        </w:trPr>
        <w:tc>
          <w:tcPr>
            <w:tcW w:w="474" w:type="pct"/>
            <w:shd w:val="clear" w:color="auto" w:fill="auto"/>
            <w:vAlign w:val="center"/>
            <w:hideMark/>
          </w:tcPr>
          <w:p w14:paraId="501FE6B9" w14:textId="77777777" w:rsidR="00886A2D" w:rsidRPr="00BE6F49" w:rsidRDefault="00886A2D" w:rsidP="00886A2D">
            <w:pPr>
              <w:jc w:val="center"/>
              <w:rPr>
                <w:color w:val="000000"/>
                <w:sz w:val="20"/>
                <w:szCs w:val="20"/>
              </w:rPr>
            </w:pPr>
            <w:r w:rsidRPr="00BE6F49">
              <w:rPr>
                <w:color w:val="000000"/>
                <w:sz w:val="20"/>
                <w:szCs w:val="20"/>
              </w:rPr>
              <w:t>Р-37</w:t>
            </w:r>
          </w:p>
        </w:tc>
        <w:tc>
          <w:tcPr>
            <w:tcW w:w="536" w:type="pct"/>
            <w:shd w:val="clear" w:color="auto" w:fill="auto"/>
            <w:vAlign w:val="center"/>
            <w:hideMark/>
          </w:tcPr>
          <w:p w14:paraId="72E32D7B" w14:textId="77777777" w:rsidR="00886A2D" w:rsidRPr="00BE6F49" w:rsidRDefault="00886A2D" w:rsidP="00886A2D">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д.37</w:t>
            </w:r>
          </w:p>
        </w:tc>
        <w:tc>
          <w:tcPr>
            <w:tcW w:w="304" w:type="pct"/>
            <w:shd w:val="clear" w:color="auto" w:fill="auto"/>
            <w:vAlign w:val="center"/>
            <w:hideMark/>
          </w:tcPr>
          <w:p w14:paraId="1054C591"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1F2C0526"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76CE427E"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61D9C4BF" w14:textId="77777777" w:rsidR="00886A2D" w:rsidRPr="00BE6F49" w:rsidRDefault="00886A2D" w:rsidP="00886A2D">
            <w:pPr>
              <w:jc w:val="center"/>
              <w:rPr>
                <w:color w:val="000000"/>
                <w:sz w:val="20"/>
                <w:szCs w:val="20"/>
              </w:rPr>
            </w:pPr>
            <w:r w:rsidRPr="00BE6F49">
              <w:rPr>
                <w:color w:val="000000"/>
                <w:sz w:val="20"/>
                <w:szCs w:val="20"/>
              </w:rPr>
              <w:t>6,18</w:t>
            </w:r>
          </w:p>
        </w:tc>
        <w:tc>
          <w:tcPr>
            <w:tcW w:w="521" w:type="pct"/>
            <w:shd w:val="clear" w:color="auto" w:fill="auto"/>
            <w:vAlign w:val="center"/>
            <w:hideMark/>
          </w:tcPr>
          <w:p w14:paraId="7A5DBFA8"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798E7BE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A352284"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1379FFB1" w14:textId="77777777" w:rsidR="00886A2D" w:rsidRPr="00BE6F49" w:rsidRDefault="00886A2D" w:rsidP="00886A2D">
            <w:pPr>
              <w:jc w:val="center"/>
              <w:rPr>
                <w:color w:val="000000"/>
                <w:sz w:val="20"/>
                <w:szCs w:val="20"/>
              </w:rPr>
            </w:pPr>
            <w:r w:rsidRPr="00BE6F49">
              <w:rPr>
                <w:color w:val="000000"/>
                <w:sz w:val="20"/>
                <w:szCs w:val="20"/>
              </w:rPr>
              <w:t>0,1486469</w:t>
            </w:r>
          </w:p>
        </w:tc>
        <w:tc>
          <w:tcPr>
            <w:tcW w:w="385" w:type="pct"/>
            <w:shd w:val="clear" w:color="auto" w:fill="auto"/>
            <w:vAlign w:val="center"/>
            <w:hideMark/>
          </w:tcPr>
          <w:p w14:paraId="4A52E5B1" w14:textId="77777777" w:rsidR="00886A2D" w:rsidRPr="00BE6F49" w:rsidRDefault="00886A2D" w:rsidP="00886A2D">
            <w:pPr>
              <w:jc w:val="center"/>
              <w:rPr>
                <w:color w:val="000000"/>
                <w:sz w:val="20"/>
                <w:szCs w:val="20"/>
              </w:rPr>
            </w:pPr>
            <w:r w:rsidRPr="00BE6F49">
              <w:rPr>
                <w:color w:val="000000"/>
                <w:sz w:val="20"/>
                <w:szCs w:val="20"/>
              </w:rPr>
              <w:t>0,0000001</w:t>
            </w:r>
          </w:p>
        </w:tc>
      </w:tr>
      <w:tr w:rsidR="00886A2D" w:rsidRPr="00BE6F49" w14:paraId="1BCE55A1" w14:textId="77777777" w:rsidTr="00886A2D">
        <w:trPr>
          <w:trHeight w:val="284"/>
        </w:trPr>
        <w:tc>
          <w:tcPr>
            <w:tcW w:w="474" w:type="pct"/>
            <w:shd w:val="clear" w:color="auto" w:fill="auto"/>
            <w:vAlign w:val="center"/>
            <w:hideMark/>
          </w:tcPr>
          <w:p w14:paraId="3C17091C" w14:textId="77777777" w:rsidR="00886A2D" w:rsidRPr="00BE6F49" w:rsidRDefault="00886A2D" w:rsidP="00886A2D">
            <w:pPr>
              <w:jc w:val="center"/>
              <w:rPr>
                <w:color w:val="000000"/>
                <w:sz w:val="20"/>
                <w:szCs w:val="20"/>
              </w:rPr>
            </w:pPr>
            <w:r w:rsidRPr="00BE6F49">
              <w:rPr>
                <w:color w:val="000000"/>
                <w:sz w:val="20"/>
                <w:szCs w:val="20"/>
              </w:rPr>
              <w:t>ТК-2</w:t>
            </w:r>
          </w:p>
        </w:tc>
        <w:tc>
          <w:tcPr>
            <w:tcW w:w="536" w:type="pct"/>
            <w:shd w:val="clear" w:color="auto" w:fill="auto"/>
            <w:vAlign w:val="center"/>
            <w:hideMark/>
          </w:tcPr>
          <w:p w14:paraId="5AC54B9D" w14:textId="77777777" w:rsidR="00886A2D" w:rsidRPr="00BE6F49" w:rsidRDefault="00886A2D" w:rsidP="00886A2D">
            <w:pPr>
              <w:jc w:val="center"/>
              <w:rPr>
                <w:color w:val="000000"/>
                <w:sz w:val="20"/>
                <w:szCs w:val="20"/>
              </w:rPr>
            </w:pPr>
            <w:r w:rsidRPr="00BE6F49">
              <w:rPr>
                <w:color w:val="000000"/>
                <w:sz w:val="20"/>
                <w:szCs w:val="20"/>
              </w:rPr>
              <w:t>Р-1</w:t>
            </w:r>
          </w:p>
        </w:tc>
        <w:tc>
          <w:tcPr>
            <w:tcW w:w="304" w:type="pct"/>
            <w:shd w:val="clear" w:color="auto" w:fill="auto"/>
            <w:vAlign w:val="center"/>
            <w:hideMark/>
          </w:tcPr>
          <w:p w14:paraId="5DF2BB12" w14:textId="77777777" w:rsidR="00886A2D" w:rsidRPr="00BE6F49" w:rsidRDefault="00886A2D" w:rsidP="00886A2D">
            <w:pPr>
              <w:jc w:val="center"/>
              <w:rPr>
                <w:color w:val="000000"/>
                <w:sz w:val="20"/>
                <w:szCs w:val="20"/>
              </w:rPr>
            </w:pPr>
            <w:r w:rsidRPr="00BE6F49">
              <w:rPr>
                <w:color w:val="000000"/>
                <w:sz w:val="20"/>
                <w:szCs w:val="20"/>
              </w:rPr>
              <w:t>110,00</w:t>
            </w:r>
          </w:p>
        </w:tc>
        <w:tc>
          <w:tcPr>
            <w:tcW w:w="461" w:type="pct"/>
            <w:shd w:val="clear" w:color="auto" w:fill="auto"/>
            <w:vAlign w:val="center"/>
            <w:hideMark/>
          </w:tcPr>
          <w:p w14:paraId="43FF971A"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3F549A0F"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2BA71495" w14:textId="77777777" w:rsidR="00886A2D" w:rsidRPr="00BE6F49" w:rsidRDefault="00886A2D" w:rsidP="00886A2D">
            <w:pPr>
              <w:jc w:val="center"/>
              <w:rPr>
                <w:color w:val="000000"/>
                <w:sz w:val="20"/>
                <w:szCs w:val="20"/>
              </w:rPr>
            </w:pPr>
            <w:r w:rsidRPr="00BE6F49">
              <w:rPr>
                <w:color w:val="000000"/>
                <w:sz w:val="20"/>
                <w:szCs w:val="20"/>
              </w:rPr>
              <w:t>8,98</w:t>
            </w:r>
          </w:p>
        </w:tc>
        <w:tc>
          <w:tcPr>
            <w:tcW w:w="521" w:type="pct"/>
            <w:shd w:val="clear" w:color="auto" w:fill="auto"/>
            <w:vAlign w:val="center"/>
            <w:hideMark/>
          </w:tcPr>
          <w:p w14:paraId="43CD5785"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37A3566B"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0371D31" w14:textId="77777777" w:rsidR="00886A2D" w:rsidRPr="00BE6F49" w:rsidRDefault="00886A2D" w:rsidP="00886A2D">
            <w:pPr>
              <w:jc w:val="center"/>
              <w:rPr>
                <w:color w:val="000000"/>
                <w:sz w:val="20"/>
                <w:szCs w:val="20"/>
              </w:rPr>
            </w:pPr>
            <w:r w:rsidRPr="00BE6F49">
              <w:rPr>
                <w:color w:val="000000"/>
                <w:sz w:val="20"/>
                <w:szCs w:val="20"/>
              </w:rPr>
              <w:t>0,0000025</w:t>
            </w:r>
          </w:p>
        </w:tc>
        <w:tc>
          <w:tcPr>
            <w:tcW w:w="447" w:type="pct"/>
            <w:shd w:val="clear" w:color="auto" w:fill="auto"/>
            <w:vAlign w:val="center"/>
            <w:hideMark/>
          </w:tcPr>
          <w:p w14:paraId="2D679DDE" w14:textId="77777777" w:rsidR="00886A2D" w:rsidRPr="00BE6F49" w:rsidRDefault="00886A2D" w:rsidP="00886A2D">
            <w:pPr>
              <w:jc w:val="center"/>
              <w:rPr>
                <w:color w:val="000000"/>
                <w:sz w:val="20"/>
                <w:szCs w:val="20"/>
              </w:rPr>
            </w:pPr>
            <w:r w:rsidRPr="00BE6F49">
              <w:rPr>
                <w:color w:val="000000"/>
                <w:sz w:val="20"/>
                <w:szCs w:val="20"/>
              </w:rPr>
              <w:t>0,4500636</w:t>
            </w:r>
          </w:p>
        </w:tc>
        <w:tc>
          <w:tcPr>
            <w:tcW w:w="385" w:type="pct"/>
            <w:shd w:val="clear" w:color="auto" w:fill="auto"/>
            <w:vAlign w:val="center"/>
            <w:hideMark/>
          </w:tcPr>
          <w:p w14:paraId="7B2028E8" w14:textId="77777777" w:rsidR="00886A2D" w:rsidRPr="00BE6F49" w:rsidRDefault="00886A2D" w:rsidP="00886A2D">
            <w:pPr>
              <w:jc w:val="center"/>
              <w:rPr>
                <w:color w:val="000000"/>
                <w:sz w:val="20"/>
                <w:szCs w:val="20"/>
              </w:rPr>
            </w:pPr>
            <w:r w:rsidRPr="00BE6F49">
              <w:rPr>
                <w:color w:val="000000"/>
                <w:sz w:val="20"/>
                <w:szCs w:val="20"/>
              </w:rPr>
              <w:t>0,0000223</w:t>
            </w:r>
          </w:p>
        </w:tc>
      </w:tr>
      <w:tr w:rsidR="00886A2D" w:rsidRPr="00BE6F49" w14:paraId="3105B1E3" w14:textId="77777777" w:rsidTr="00886A2D">
        <w:trPr>
          <w:trHeight w:val="284"/>
        </w:trPr>
        <w:tc>
          <w:tcPr>
            <w:tcW w:w="474" w:type="pct"/>
            <w:shd w:val="clear" w:color="auto" w:fill="auto"/>
            <w:vAlign w:val="center"/>
            <w:hideMark/>
          </w:tcPr>
          <w:p w14:paraId="55B7B304" w14:textId="77777777" w:rsidR="00886A2D" w:rsidRPr="00BE6F49" w:rsidRDefault="00886A2D" w:rsidP="00886A2D">
            <w:pPr>
              <w:jc w:val="center"/>
              <w:rPr>
                <w:color w:val="000000"/>
                <w:sz w:val="20"/>
                <w:szCs w:val="20"/>
              </w:rPr>
            </w:pPr>
            <w:r w:rsidRPr="00BE6F49">
              <w:rPr>
                <w:color w:val="000000"/>
                <w:sz w:val="20"/>
                <w:szCs w:val="20"/>
              </w:rPr>
              <w:t>ТК-2</w:t>
            </w:r>
          </w:p>
        </w:tc>
        <w:tc>
          <w:tcPr>
            <w:tcW w:w="536" w:type="pct"/>
            <w:shd w:val="clear" w:color="auto" w:fill="auto"/>
            <w:vAlign w:val="center"/>
            <w:hideMark/>
          </w:tcPr>
          <w:p w14:paraId="035B7CC5" w14:textId="1D435495" w:rsidR="00886A2D" w:rsidRPr="00BE6F49" w:rsidRDefault="00886A2D" w:rsidP="00886A2D">
            <w:pPr>
              <w:jc w:val="center"/>
              <w:rPr>
                <w:color w:val="000000"/>
                <w:sz w:val="20"/>
                <w:szCs w:val="20"/>
              </w:rPr>
            </w:pPr>
            <w:r w:rsidRPr="00BE6F49">
              <w:rPr>
                <w:color w:val="000000"/>
                <w:sz w:val="20"/>
                <w:szCs w:val="20"/>
              </w:rPr>
              <w:t>ИП Матвеева Н.Г.</w:t>
            </w:r>
          </w:p>
        </w:tc>
        <w:tc>
          <w:tcPr>
            <w:tcW w:w="304" w:type="pct"/>
            <w:shd w:val="clear" w:color="auto" w:fill="auto"/>
            <w:vAlign w:val="center"/>
            <w:hideMark/>
          </w:tcPr>
          <w:p w14:paraId="67CE3CA6" w14:textId="77777777" w:rsidR="00886A2D" w:rsidRPr="00BE6F49" w:rsidRDefault="00886A2D" w:rsidP="00886A2D">
            <w:pPr>
              <w:jc w:val="center"/>
              <w:rPr>
                <w:color w:val="000000"/>
                <w:sz w:val="20"/>
                <w:szCs w:val="20"/>
              </w:rPr>
            </w:pPr>
            <w:r w:rsidRPr="00BE6F49">
              <w:rPr>
                <w:color w:val="000000"/>
                <w:sz w:val="20"/>
                <w:szCs w:val="20"/>
              </w:rPr>
              <w:t>117,00</w:t>
            </w:r>
          </w:p>
        </w:tc>
        <w:tc>
          <w:tcPr>
            <w:tcW w:w="461" w:type="pct"/>
            <w:shd w:val="clear" w:color="auto" w:fill="auto"/>
            <w:vAlign w:val="center"/>
            <w:hideMark/>
          </w:tcPr>
          <w:p w14:paraId="6DF99726" w14:textId="77777777" w:rsidR="00886A2D" w:rsidRPr="00BE6F49" w:rsidRDefault="00886A2D" w:rsidP="00886A2D">
            <w:pPr>
              <w:jc w:val="center"/>
              <w:rPr>
                <w:color w:val="000000"/>
                <w:sz w:val="20"/>
                <w:szCs w:val="20"/>
              </w:rPr>
            </w:pPr>
            <w:r w:rsidRPr="00BE6F49">
              <w:rPr>
                <w:color w:val="000000"/>
                <w:sz w:val="20"/>
                <w:szCs w:val="20"/>
              </w:rPr>
              <w:t>0,04</w:t>
            </w:r>
          </w:p>
        </w:tc>
        <w:tc>
          <w:tcPr>
            <w:tcW w:w="461" w:type="pct"/>
            <w:shd w:val="clear" w:color="auto" w:fill="auto"/>
            <w:vAlign w:val="center"/>
            <w:hideMark/>
          </w:tcPr>
          <w:p w14:paraId="1B288DC2" w14:textId="77777777" w:rsidR="00886A2D" w:rsidRPr="00BE6F49" w:rsidRDefault="00886A2D" w:rsidP="00886A2D">
            <w:pPr>
              <w:jc w:val="center"/>
              <w:rPr>
                <w:color w:val="000000"/>
                <w:sz w:val="20"/>
                <w:szCs w:val="20"/>
              </w:rPr>
            </w:pPr>
            <w:r w:rsidRPr="00BE6F49">
              <w:rPr>
                <w:color w:val="000000"/>
                <w:sz w:val="20"/>
                <w:szCs w:val="20"/>
              </w:rPr>
              <w:t>0,04</w:t>
            </w:r>
          </w:p>
        </w:tc>
        <w:tc>
          <w:tcPr>
            <w:tcW w:w="521" w:type="pct"/>
            <w:shd w:val="clear" w:color="auto" w:fill="auto"/>
            <w:vAlign w:val="center"/>
            <w:hideMark/>
          </w:tcPr>
          <w:p w14:paraId="7DD3162D" w14:textId="77777777" w:rsidR="00886A2D" w:rsidRPr="00BE6F49" w:rsidRDefault="00886A2D" w:rsidP="00886A2D">
            <w:pPr>
              <w:jc w:val="center"/>
              <w:rPr>
                <w:color w:val="000000"/>
                <w:sz w:val="20"/>
                <w:szCs w:val="20"/>
              </w:rPr>
            </w:pPr>
            <w:r w:rsidRPr="00BE6F49">
              <w:rPr>
                <w:color w:val="000000"/>
                <w:sz w:val="20"/>
                <w:szCs w:val="20"/>
              </w:rPr>
              <w:t>4,18</w:t>
            </w:r>
          </w:p>
        </w:tc>
        <w:tc>
          <w:tcPr>
            <w:tcW w:w="521" w:type="pct"/>
            <w:shd w:val="clear" w:color="auto" w:fill="auto"/>
            <w:vAlign w:val="center"/>
            <w:hideMark/>
          </w:tcPr>
          <w:p w14:paraId="2606C039" w14:textId="77777777" w:rsidR="00886A2D" w:rsidRPr="00BE6F49" w:rsidRDefault="00886A2D" w:rsidP="00886A2D">
            <w:pPr>
              <w:jc w:val="center"/>
              <w:rPr>
                <w:color w:val="000000"/>
                <w:sz w:val="20"/>
                <w:szCs w:val="20"/>
              </w:rPr>
            </w:pPr>
            <w:r w:rsidRPr="00BE6F49">
              <w:rPr>
                <w:color w:val="000000"/>
                <w:sz w:val="20"/>
                <w:szCs w:val="20"/>
              </w:rPr>
              <w:t>0,24</w:t>
            </w:r>
          </w:p>
        </w:tc>
        <w:tc>
          <w:tcPr>
            <w:tcW w:w="444" w:type="pct"/>
            <w:shd w:val="clear" w:color="auto" w:fill="auto"/>
            <w:vAlign w:val="center"/>
            <w:hideMark/>
          </w:tcPr>
          <w:p w14:paraId="6C09188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3FFF539" w14:textId="77777777" w:rsidR="00886A2D" w:rsidRPr="00BE6F49" w:rsidRDefault="00886A2D" w:rsidP="00886A2D">
            <w:pPr>
              <w:jc w:val="center"/>
              <w:rPr>
                <w:color w:val="000000"/>
                <w:sz w:val="20"/>
                <w:szCs w:val="20"/>
              </w:rPr>
            </w:pPr>
            <w:r w:rsidRPr="00BE6F49">
              <w:rPr>
                <w:color w:val="000000"/>
                <w:sz w:val="20"/>
                <w:szCs w:val="20"/>
              </w:rPr>
              <w:t>0,0000026</w:t>
            </w:r>
          </w:p>
        </w:tc>
        <w:tc>
          <w:tcPr>
            <w:tcW w:w="447" w:type="pct"/>
            <w:shd w:val="clear" w:color="auto" w:fill="auto"/>
            <w:vAlign w:val="center"/>
            <w:hideMark/>
          </w:tcPr>
          <w:p w14:paraId="7D6F6C7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369FF1A2" w14:textId="77777777" w:rsidR="00886A2D" w:rsidRPr="00BE6F49" w:rsidRDefault="00886A2D" w:rsidP="00886A2D">
            <w:pPr>
              <w:jc w:val="center"/>
              <w:rPr>
                <w:color w:val="000000"/>
                <w:sz w:val="20"/>
                <w:szCs w:val="20"/>
              </w:rPr>
            </w:pPr>
            <w:r w:rsidRPr="00BE6F49">
              <w:rPr>
                <w:color w:val="000000"/>
                <w:sz w:val="20"/>
                <w:szCs w:val="20"/>
              </w:rPr>
              <w:t>0,0000110</w:t>
            </w:r>
          </w:p>
        </w:tc>
      </w:tr>
      <w:tr w:rsidR="00886A2D" w:rsidRPr="00BE6F49" w14:paraId="4172F3D5" w14:textId="77777777" w:rsidTr="00886A2D">
        <w:trPr>
          <w:trHeight w:val="284"/>
        </w:trPr>
        <w:tc>
          <w:tcPr>
            <w:tcW w:w="474" w:type="pct"/>
            <w:shd w:val="clear" w:color="auto" w:fill="auto"/>
            <w:vAlign w:val="center"/>
            <w:hideMark/>
          </w:tcPr>
          <w:p w14:paraId="428629BB" w14:textId="77777777" w:rsidR="00886A2D" w:rsidRPr="00BE6F49" w:rsidRDefault="00886A2D" w:rsidP="00886A2D">
            <w:pPr>
              <w:jc w:val="center"/>
              <w:rPr>
                <w:color w:val="000000"/>
                <w:sz w:val="20"/>
                <w:szCs w:val="20"/>
              </w:rPr>
            </w:pPr>
            <w:r w:rsidRPr="00BE6F49">
              <w:rPr>
                <w:color w:val="000000"/>
                <w:sz w:val="20"/>
                <w:szCs w:val="20"/>
              </w:rPr>
              <w:t>Р-36</w:t>
            </w:r>
          </w:p>
        </w:tc>
        <w:tc>
          <w:tcPr>
            <w:tcW w:w="536" w:type="pct"/>
            <w:shd w:val="clear" w:color="auto" w:fill="auto"/>
            <w:vAlign w:val="center"/>
            <w:hideMark/>
          </w:tcPr>
          <w:p w14:paraId="2FFBC3BA" w14:textId="77777777" w:rsidR="00886A2D" w:rsidRPr="00BE6F49" w:rsidRDefault="00886A2D" w:rsidP="00886A2D">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д.35</w:t>
            </w:r>
          </w:p>
        </w:tc>
        <w:tc>
          <w:tcPr>
            <w:tcW w:w="304" w:type="pct"/>
            <w:shd w:val="clear" w:color="auto" w:fill="auto"/>
            <w:vAlign w:val="center"/>
            <w:hideMark/>
          </w:tcPr>
          <w:p w14:paraId="68907369" w14:textId="77777777" w:rsidR="00886A2D" w:rsidRPr="00BE6F49" w:rsidRDefault="00886A2D" w:rsidP="00886A2D">
            <w:pPr>
              <w:jc w:val="center"/>
              <w:rPr>
                <w:color w:val="000000"/>
                <w:sz w:val="20"/>
                <w:szCs w:val="20"/>
              </w:rPr>
            </w:pPr>
            <w:r w:rsidRPr="00BE6F49">
              <w:rPr>
                <w:color w:val="000000"/>
                <w:sz w:val="20"/>
                <w:szCs w:val="20"/>
              </w:rPr>
              <w:t>95,00</w:t>
            </w:r>
          </w:p>
        </w:tc>
        <w:tc>
          <w:tcPr>
            <w:tcW w:w="461" w:type="pct"/>
            <w:shd w:val="clear" w:color="auto" w:fill="auto"/>
            <w:vAlign w:val="center"/>
            <w:hideMark/>
          </w:tcPr>
          <w:p w14:paraId="08A86FDF"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40D860A1"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47FFD72E" w14:textId="77777777" w:rsidR="00886A2D" w:rsidRPr="00BE6F49" w:rsidRDefault="00886A2D" w:rsidP="00886A2D">
            <w:pPr>
              <w:jc w:val="center"/>
              <w:rPr>
                <w:color w:val="000000"/>
                <w:sz w:val="20"/>
                <w:szCs w:val="20"/>
              </w:rPr>
            </w:pPr>
            <w:r w:rsidRPr="00BE6F49">
              <w:rPr>
                <w:color w:val="000000"/>
                <w:sz w:val="20"/>
                <w:szCs w:val="20"/>
              </w:rPr>
              <w:t>4,57</w:t>
            </w:r>
          </w:p>
        </w:tc>
        <w:tc>
          <w:tcPr>
            <w:tcW w:w="521" w:type="pct"/>
            <w:shd w:val="clear" w:color="auto" w:fill="auto"/>
            <w:vAlign w:val="center"/>
            <w:hideMark/>
          </w:tcPr>
          <w:p w14:paraId="3CEEDF9F"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33059D6C"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974F6B9"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172A03C8"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1DFCAC6" w14:textId="77777777" w:rsidR="00886A2D" w:rsidRPr="00BE6F49" w:rsidRDefault="00886A2D" w:rsidP="00886A2D">
            <w:pPr>
              <w:jc w:val="center"/>
              <w:rPr>
                <w:color w:val="000000"/>
                <w:sz w:val="20"/>
                <w:szCs w:val="20"/>
              </w:rPr>
            </w:pPr>
            <w:r w:rsidRPr="00BE6F49">
              <w:rPr>
                <w:color w:val="000000"/>
                <w:sz w:val="20"/>
                <w:szCs w:val="20"/>
              </w:rPr>
              <w:t>0,0000098</w:t>
            </w:r>
          </w:p>
        </w:tc>
      </w:tr>
      <w:tr w:rsidR="00886A2D" w:rsidRPr="00BE6F49" w14:paraId="6146ED8B" w14:textId="77777777" w:rsidTr="00886A2D">
        <w:trPr>
          <w:trHeight w:val="284"/>
        </w:trPr>
        <w:tc>
          <w:tcPr>
            <w:tcW w:w="474" w:type="pct"/>
            <w:shd w:val="clear" w:color="auto" w:fill="auto"/>
            <w:vAlign w:val="center"/>
            <w:hideMark/>
          </w:tcPr>
          <w:p w14:paraId="72010D6A" w14:textId="77777777" w:rsidR="00886A2D" w:rsidRPr="00BE6F49" w:rsidRDefault="00886A2D" w:rsidP="00886A2D">
            <w:pPr>
              <w:jc w:val="center"/>
              <w:rPr>
                <w:color w:val="000000"/>
                <w:sz w:val="20"/>
                <w:szCs w:val="20"/>
              </w:rPr>
            </w:pPr>
            <w:r w:rsidRPr="00BE6F49">
              <w:rPr>
                <w:color w:val="000000"/>
                <w:sz w:val="20"/>
                <w:szCs w:val="20"/>
              </w:rPr>
              <w:t>ТК-7</w:t>
            </w:r>
          </w:p>
        </w:tc>
        <w:tc>
          <w:tcPr>
            <w:tcW w:w="536" w:type="pct"/>
            <w:shd w:val="clear" w:color="auto" w:fill="auto"/>
            <w:vAlign w:val="center"/>
            <w:hideMark/>
          </w:tcPr>
          <w:p w14:paraId="2D6C8FF3" w14:textId="77777777" w:rsidR="00886A2D" w:rsidRPr="00BE6F49" w:rsidRDefault="00886A2D" w:rsidP="00886A2D">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д.38</w:t>
            </w:r>
          </w:p>
        </w:tc>
        <w:tc>
          <w:tcPr>
            <w:tcW w:w="304" w:type="pct"/>
            <w:shd w:val="clear" w:color="auto" w:fill="auto"/>
            <w:vAlign w:val="center"/>
            <w:hideMark/>
          </w:tcPr>
          <w:p w14:paraId="38DB1B3E" w14:textId="77777777" w:rsidR="00886A2D" w:rsidRPr="00BE6F49" w:rsidRDefault="00886A2D" w:rsidP="00886A2D">
            <w:pPr>
              <w:jc w:val="center"/>
              <w:rPr>
                <w:color w:val="000000"/>
                <w:sz w:val="20"/>
                <w:szCs w:val="20"/>
              </w:rPr>
            </w:pPr>
            <w:r w:rsidRPr="00BE6F49">
              <w:rPr>
                <w:color w:val="000000"/>
                <w:sz w:val="20"/>
                <w:szCs w:val="20"/>
              </w:rPr>
              <w:t>30,00</w:t>
            </w:r>
          </w:p>
        </w:tc>
        <w:tc>
          <w:tcPr>
            <w:tcW w:w="461" w:type="pct"/>
            <w:shd w:val="clear" w:color="auto" w:fill="auto"/>
            <w:vAlign w:val="center"/>
            <w:hideMark/>
          </w:tcPr>
          <w:p w14:paraId="48B0FBAE"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48B41A1A"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405A33C2"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5F806AEC"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5C92CA9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67290B9" w14:textId="77777777" w:rsidR="00886A2D" w:rsidRPr="00BE6F49" w:rsidRDefault="00886A2D" w:rsidP="00886A2D">
            <w:pPr>
              <w:jc w:val="center"/>
              <w:rPr>
                <w:color w:val="000000"/>
                <w:sz w:val="20"/>
                <w:szCs w:val="20"/>
              </w:rPr>
            </w:pPr>
            <w:r w:rsidRPr="00BE6F49">
              <w:rPr>
                <w:color w:val="000000"/>
                <w:sz w:val="20"/>
                <w:szCs w:val="20"/>
              </w:rPr>
              <w:t>0,0000007</w:t>
            </w:r>
          </w:p>
        </w:tc>
        <w:tc>
          <w:tcPr>
            <w:tcW w:w="447" w:type="pct"/>
            <w:shd w:val="clear" w:color="auto" w:fill="auto"/>
            <w:vAlign w:val="center"/>
            <w:hideMark/>
          </w:tcPr>
          <w:p w14:paraId="7426AD78"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0AD9D181" w14:textId="77777777" w:rsidR="00886A2D" w:rsidRPr="00BE6F49" w:rsidRDefault="00886A2D" w:rsidP="00886A2D">
            <w:pPr>
              <w:jc w:val="center"/>
              <w:rPr>
                <w:color w:val="000000"/>
                <w:sz w:val="20"/>
                <w:szCs w:val="20"/>
              </w:rPr>
            </w:pPr>
            <w:r w:rsidRPr="00BE6F49">
              <w:rPr>
                <w:color w:val="000000"/>
                <w:sz w:val="20"/>
                <w:szCs w:val="20"/>
              </w:rPr>
              <w:t>0,0000031</w:t>
            </w:r>
          </w:p>
        </w:tc>
      </w:tr>
      <w:tr w:rsidR="00886A2D" w:rsidRPr="00BE6F49" w14:paraId="3D97FDE2" w14:textId="77777777" w:rsidTr="00886A2D">
        <w:trPr>
          <w:trHeight w:val="284"/>
        </w:trPr>
        <w:tc>
          <w:tcPr>
            <w:tcW w:w="474" w:type="pct"/>
            <w:shd w:val="clear" w:color="auto" w:fill="auto"/>
            <w:vAlign w:val="center"/>
            <w:hideMark/>
          </w:tcPr>
          <w:p w14:paraId="7913E9B9" w14:textId="77777777" w:rsidR="00886A2D" w:rsidRPr="00BE6F49" w:rsidRDefault="00886A2D" w:rsidP="00886A2D">
            <w:pPr>
              <w:jc w:val="center"/>
              <w:rPr>
                <w:color w:val="000000"/>
                <w:sz w:val="20"/>
                <w:szCs w:val="20"/>
              </w:rPr>
            </w:pPr>
            <w:r w:rsidRPr="00BE6F49">
              <w:rPr>
                <w:color w:val="000000"/>
                <w:sz w:val="20"/>
                <w:szCs w:val="20"/>
              </w:rPr>
              <w:t>ТК-6</w:t>
            </w:r>
          </w:p>
        </w:tc>
        <w:tc>
          <w:tcPr>
            <w:tcW w:w="536" w:type="pct"/>
            <w:shd w:val="clear" w:color="auto" w:fill="auto"/>
            <w:vAlign w:val="center"/>
            <w:hideMark/>
          </w:tcPr>
          <w:p w14:paraId="0BFA648F" w14:textId="77777777" w:rsidR="00886A2D" w:rsidRPr="00BE6F49" w:rsidRDefault="00886A2D" w:rsidP="00886A2D">
            <w:pPr>
              <w:jc w:val="center"/>
              <w:rPr>
                <w:color w:val="000000"/>
                <w:sz w:val="20"/>
                <w:szCs w:val="20"/>
              </w:rPr>
            </w:pPr>
            <w:r w:rsidRPr="00BE6F49">
              <w:rPr>
                <w:color w:val="000000"/>
                <w:sz w:val="20"/>
                <w:szCs w:val="20"/>
              </w:rPr>
              <w:t>ТК-7</w:t>
            </w:r>
          </w:p>
        </w:tc>
        <w:tc>
          <w:tcPr>
            <w:tcW w:w="304" w:type="pct"/>
            <w:shd w:val="clear" w:color="auto" w:fill="auto"/>
            <w:vAlign w:val="center"/>
            <w:hideMark/>
          </w:tcPr>
          <w:p w14:paraId="1FF0694A" w14:textId="77777777" w:rsidR="00886A2D" w:rsidRPr="00BE6F49" w:rsidRDefault="00886A2D" w:rsidP="00886A2D">
            <w:pPr>
              <w:jc w:val="center"/>
              <w:rPr>
                <w:color w:val="000000"/>
                <w:sz w:val="20"/>
                <w:szCs w:val="20"/>
              </w:rPr>
            </w:pPr>
            <w:r w:rsidRPr="00BE6F49">
              <w:rPr>
                <w:color w:val="000000"/>
                <w:sz w:val="20"/>
                <w:szCs w:val="20"/>
              </w:rPr>
              <w:t>93,00</w:t>
            </w:r>
          </w:p>
        </w:tc>
        <w:tc>
          <w:tcPr>
            <w:tcW w:w="461" w:type="pct"/>
            <w:shd w:val="clear" w:color="auto" w:fill="auto"/>
            <w:vAlign w:val="center"/>
            <w:hideMark/>
          </w:tcPr>
          <w:p w14:paraId="6503FD38" w14:textId="77777777" w:rsidR="00886A2D" w:rsidRPr="00BE6F49" w:rsidRDefault="00886A2D" w:rsidP="00886A2D">
            <w:pPr>
              <w:jc w:val="center"/>
              <w:rPr>
                <w:color w:val="000000"/>
                <w:sz w:val="20"/>
                <w:szCs w:val="20"/>
              </w:rPr>
            </w:pPr>
            <w:r w:rsidRPr="00BE6F49">
              <w:rPr>
                <w:color w:val="000000"/>
                <w:sz w:val="20"/>
                <w:szCs w:val="20"/>
              </w:rPr>
              <w:t>0,13</w:t>
            </w:r>
          </w:p>
        </w:tc>
        <w:tc>
          <w:tcPr>
            <w:tcW w:w="461" w:type="pct"/>
            <w:shd w:val="clear" w:color="auto" w:fill="auto"/>
            <w:vAlign w:val="center"/>
            <w:hideMark/>
          </w:tcPr>
          <w:p w14:paraId="6516362B" w14:textId="77777777" w:rsidR="00886A2D" w:rsidRPr="00BE6F49" w:rsidRDefault="00886A2D" w:rsidP="00886A2D">
            <w:pPr>
              <w:jc w:val="center"/>
              <w:rPr>
                <w:color w:val="000000"/>
                <w:sz w:val="20"/>
                <w:szCs w:val="20"/>
              </w:rPr>
            </w:pPr>
            <w:r w:rsidRPr="00BE6F49">
              <w:rPr>
                <w:color w:val="000000"/>
                <w:sz w:val="20"/>
                <w:szCs w:val="20"/>
              </w:rPr>
              <w:t>0,13</w:t>
            </w:r>
          </w:p>
        </w:tc>
        <w:tc>
          <w:tcPr>
            <w:tcW w:w="521" w:type="pct"/>
            <w:shd w:val="clear" w:color="auto" w:fill="auto"/>
            <w:vAlign w:val="center"/>
            <w:hideMark/>
          </w:tcPr>
          <w:p w14:paraId="2028EDE2" w14:textId="77777777" w:rsidR="00886A2D" w:rsidRPr="00BE6F49" w:rsidRDefault="00886A2D" w:rsidP="00886A2D">
            <w:pPr>
              <w:jc w:val="center"/>
              <w:rPr>
                <w:color w:val="000000"/>
                <w:sz w:val="20"/>
                <w:szCs w:val="20"/>
              </w:rPr>
            </w:pPr>
            <w:r w:rsidRPr="00BE6F49">
              <w:rPr>
                <w:color w:val="000000"/>
                <w:sz w:val="20"/>
                <w:szCs w:val="20"/>
              </w:rPr>
              <w:t>7,87</w:t>
            </w:r>
          </w:p>
        </w:tc>
        <w:tc>
          <w:tcPr>
            <w:tcW w:w="521" w:type="pct"/>
            <w:shd w:val="clear" w:color="auto" w:fill="auto"/>
            <w:vAlign w:val="center"/>
            <w:hideMark/>
          </w:tcPr>
          <w:p w14:paraId="5D3ABDE8" w14:textId="77777777" w:rsidR="00886A2D" w:rsidRPr="00BE6F49" w:rsidRDefault="00886A2D" w:rsidP="00886A2D">
            <w:pPr>
              <w:jc w:val="center"/>
              <w:rPr>
                <w:color w:val="000000"/>
                <w:sz w:val="20"/>
                <w:szCs w:val="20"/>
              </w:rPr>
            </w:pPr>
            <w:r w:rsidRPr="00BE6F49">
              <w:rPr>
                <w:color w:val="000000"/>
                <w:sz w:val="20"/>
                <w:szCs w:val="20"/>
              </w:rPr>
              <w:t>0,13</w:t>
            </w:r>
          </w:p>
        </w:tc>
        <w:tc>
          <w:tcPr>
            <w:tcW w:w="444" w:type="pct"/>
            <w:shd w:val="clear" w:color="auto" w:fill="auto"/>
            <w:vAlign w:val="center"/>
            <w:hideMark/>
          </w:tcPr>
          <w:p w14:paraId="3194601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43676DF"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587B04CE" w14:textId="77777777" w:rsidR="00886A2D" w:rsidRPr="00BE6F49" w:rsidRDefault="00886A2D" w:rsidP="00886A2D">
            <w:pPr>
              <w:jc w:val="center"/>
              <w:rPr>
                <w:color w:val="000000"/>
                <w:sz w:val="20"/>
                <w:szCs w:val="20"/>
              </w:rPr>
            </w:pPr>
            <w:r w:rsidRPr="00BE6F49">
              <w:rPr>
                <w:color w:val="000000"/>
                <w:sz w:val="20"/>
                <w:szCs w:val="20"/>
              </w:rPr>
              <w:t>0,5218909</w:t>
            </w:r>
          </w:p>
        </w:tc>
        <w:tc>
          <w:tcPr>
            <w:tcW w:w="385" w:type="pct"/>
            <w:shd w:val="clear" w:color="auto" w:fill="auto"/>
            <w:vAlign w:val="center"/>
            <w:hideMark/>
          </w:tcPr>
          <w:p w14:paraId="02742ABB" w14:textId="77777777" w:rsidR="00886A2D" w:rsidRPr="00BE6F49" w:rsidRDefault="00886A2D" w:rsidP="00886A2D">
            <w:pPr>
              <w:jc w:val="center"/>
              <w:rPr>
                <w:color w:val="000000"/>
                <w:sz w:val="20"/>
                <w:szCs w:val="20"/>
              </w:rPr>
            </w:pPr>
            <w:r w:rsidRPr="00BE6F49">
              <w:rPr>
                <w:color w:val="000000"/>
                <w:sz w:val="20"/>
                <w:szCs w:val="20"/>
              </w:rPr>
              <w:t>0,0000165</w:t>
            </w:r>
          </w:p>
        </w:tc>
      </w:tr>
      <w:tr w:rsidR="00886A2D" w:rsidRPr="00BE6F49" w14:paraId="3ECA1289" w14:textId="77777777" w:rsidTr="00886A2D">
        <w:trPr>
          <w:trHeight w:val="284"/>
        </w:trPr>
        <w:tc>
          <w:tcPr>
            <w:tcW w:w="474" w:type="pct"/>
            <w:shd w:val="clear" w:color="auto" w:fill="auto"/>
            <w:vAlign w:val="center"/>
            <w:hideMark/>
          </w:tcPr>
          <w:p w14:paraId="0AF3988E" w14:textId="77777777" w:rsidR="00886A2D" w:rsidRPr="00BE6F49" w:rsidRDefault="00886A2D" w:rsidP="00886A2D">
            <w:pPr>
              <w:jc w:val="center"/>
              <w:rPr>
                <w:color w:val="000000"/>
                <w:sz w:val="20"/>
                <w:szCs w:val="20"/>
              </w:rPr>
            </w:pPr>
            <w:r w:rsidRPr="00BE6F49">
              <w:rPr>
                <w:color w:val="000000"/>
                <w:sz w:val="20"/>
                <w:szCs w:val="20"/>
              </w:rPr>
              <w:t>Котельная №18 п. В.-Ключевой</w:t>
            </w:r>
          </w:p>
        </w:tc>
        <w:tc>
          <w:tcPr>
            <w:tcW w:w="536" w:type="pct"/>
            <w:shd w:val="clear" w:color="auto" w:fill="auto"/>
            <w:vAlign w:val="center"/>
            <w:hideMark/>
          </w:tcPr>
          <w:p w14:paraId="3E3034B6" w14:textId="77777777" w:rsidR="00886A2D" w:rsidRPr="00BE6F49" w:rsidRDefault="00886A2D" w:rsidP="00886A2D">
            <w:pPr>
              <w:jc w:val="center"/>
              <w:rPr>
                <w:color w:val="000000"/>
                <w:sz w:val="20"/>
                <w:szCs w:val="20"/>
              </w:rPr>
            </w:pPr>
            <w:r w:rsidRPr="00BE6F49">
              <w:rPr>
                <w:color w:val="000000"/>
                <w:sz w:val="20"/>
                <w:szCs w:val="20"/>
              </w:rPr>
              <w:t>ТК-6</w:t>
            </w:r>
          </w:p>
        </w:tc>
        <w:tc>
          <w:tcPr>
            <w:tcW w:w="304" w:type="pct"/>
            <w:shd w:val="clear" w:color="auto" w:fill="auto"/>
            <w:vAlign w:val="center"/>
            <w:hideMark/>
          </w:tcPr>
          <w:p w14:paraId="5A62FBA3" w14:textId="77777777" w:rsidR="00886A2D" w:rsidRPr="00BE6F49" w:rsidRDefault="00886A2D" w:rsidP="00886A2D">
            <w:pPr>
              <w:jc w:val="center"/>
              <w:rPr>
                <w:color w:val="000000"/>
                <w:sz w:val="20"/>
                <w:szCs w:val="20"/>
              </w:rPr>
            </w:pPr>
            <w:r w:rsidRPr="00BE6F49">
              <w:rPr>
                <w:color w:val="000000"/>
                <w:sz w:val="20"/>
                <w:szCs w:val="20"/>
              </w:rPr>
              <w:t>42,00</w:t>
            </w:r>
          </w:p>
        </w:tc>
        <w:tc>
          <w:tcPr>
            <w:tcW w:w="461" w:type="pct"/>
            <w:shd w:val="clear" w:color="auto" w:fill="auto"/>
            <w:vAlign w:val="center"/>
            <w:hideMark/>
          </w:tcPr>
          <w:p w14:paraId="225C8E08" w14:textId="77777777" w:rsidR="00886A2D" w:rsidRPr="00BE6F49" w:rsidRDefault="00886A2D" w:rsidP="00886A2D">
            <w:pPr>
              <w:jc w:val="center"/>
              <w:rPr>
                <w:color w:val="000000"/>
                <w:sz w:val="20"/>
                <w:szCs w:val="20"/>
              </w:rPr>
            </w:pPr>
            <w:r w:rsidRPr="00BE6F49">
              <w:rPr>
                <w:color w:val="000000"/>
                <w:sz w:val="20"/>
                <w:szCs w:val="20"/>
              </w:rPr>
              <w:t>0,13</w:t>
            </w:r>
          </w:p>
        </w:tc>
        <w:tc>
          <w:tcPr>
            <w:tcW w:w="461" w:type="pct"/>
            <w:shd w:val="clear" w:color="auto" w:fill="auto"/>
            <w:vAlign w:val="center"/>
            <w:hideMark/>
          </w:tcPr>
          <w:p w14:paraId="53C19F5F" w14:textId="77777777" w:rsidR="00886A2D" w:rsidRPr="00BE6F49" w:rsidRDefault="00886A2D" w:rsidP="00886A2D">
            <w:pPr>
              <w:jc w:val="center"/>
              <w:rPr>
                <w:color w:val="000000"/>
                <w:sz w:val="20"/>
                <w:szCs w:val="20"/>
              </w:rPr>
            </w:pPr>
            <w:r w:rsidRPr="00BE6F49">
              <w:rPr>
                <w:color w:val="000000"/>
                <w:sz w:val="20"/>
                <w:szCs w:val="20"/>
              </w:rPr>
              <w:t>0,13</w:t>
            </w:r>
          </w:p>
        </w:tc>
        <w:tc>
          <w:tcPr>
            <w:tcW w:w="521" w:type="pct"/>
            <w:shd w:val="clear" w:color="auto" w:fill="auto"/>
            <w:vAlign w:val="center"/>
            <w:hideMark/>
          </w:tcPr>
          <w:p w14:paraId="460BF0E1" w14:textId="77777777" w:rsidR="00886A2D" w:rsidRPr="00BE6F49" w:rsidRDefault="00886A2D" w:rsidP="00886A2D">
            <w:pPr>
              <w:jc w:val="center"/>
              <w:rPr>
                <w:color w:val="000000"/>
                <w:sz w:val="20"/>
                <w:szCs w:val="20"/>
              </w:rPr>
            </w:pPr>
            <w:r w:rsidRPr="00BE6F49">
              <w:rPr>
                <w:color w:val="000000"/>
                <w:sz w:val="20"/>
                <w:szCs w:val="20"/>
              </w:rPr>
              <w:t>7,87</w:t>
            </w:r>
          </w:p>
        </w:tc>
        <w:tc>
          <w:tcPr>
            <w:tcW w:w="521" w:type="pct"/>
            <w:shd w:val="clear" w:color="auto" w:fill="auto"/>
            <w:vAlign w:val="center"/>
            <w:hideMark/>
          </w:tcPr>
          <w:p w14:paraId="5324BAC2" w14:textId="77777777" w:rsidR="00886A2D" w:rsidRPr="00BE6F49" w:rsidRDefault="00886A2D" w:rsidP="00886A2D">
            <w:pPr>
              <w:jc w:val="center"/>
              <w:rPr>
                <w:color w:val="000000"/>
                <w:sz w:val="20"/>
                <w:szCs w:val="20"/>
              </w:rPr>
            </w:pPr>
            <w:r w:rsidRPr="00BE6F49">
              <w:rPr>
                <w:color w:val="000000"/>
                <w:sz w:val="20"/>
                <w:szCs w:val="20"/>
              </w:rPr>
              <w:t>0,13</w:t>
            </w:r>
          </w:p>
        </w:tc>
        <w:tc>
          <w:tcPr>
            <w:tcW w:w="444" w:type="pct"/>
            <w:shd w:val="clear" w:color="auto" w:fill="auto"/>
            <w:vAlign w:val="center"/>
            <w:hideMark/>
          </w:tcPr>
          <w:p w14:paraId="431D883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EFF2A06"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7DFC2109" w14:textId="77777777" w:rsidR="00886A2D" w:rsidRPr="00BE6F49" w:rsidRDefault="00886A2D" w:rsidP="00886A2D">
            <w:pPr>
              <w:jc w:val="center"/>
              <w:rPr>
                <w:color w:val="000000"/>
                <w:sz w:val="20"/>
                <w:szCs w:val="20"/>
              </w:rPr>
            </w:pPr>
            <w:r w:rsidRPr="00BE6F49">
              <w:rPr>
                <w:color w:val="000000"/>
                <w:sz w:val="20"/>
                <w:szCs w:val="20"/>
              </w:rPr>
              <w:t>0,5218909</w:t>
            </w:r>
          </w:p>
        </w:tc>
        <w:tc>
          <w:tcPr>
            <w:tcW w:w="385" w:type="pct"/>
            <w:shd w:val="clear" w:color="auto" w:fill="auto"/>
            <w:vAlign w:val="center"/>
            <w:hideMark/>
          </w:tcPr>
          <w:p w14:paraId="4C8C55F2" w14:textId="77777777" w:rsidR="00886A2D" w:rsidRPr="00BE6F49" w:rsidRDefault="00886A2D" w:rsidP="00886A2D">
            <w:pPr>
              <w:jc w:val="center"/>
              <w:rPr>
                <w:color w:val="000000"/>
                <w:sz w:val="20"/>
                <w:szCs w:val="20"/>
              </w:rPr>
            </w:pPr>
            <w:r w:rsidRPr="00BE6F49">
              <w:rPr>
                <w:color w:val="000000"/>
                <w:sz w:val="20"/>
                <w:szCs w:val="20"/>
              </w:rPr>
              <w:t>0,0000075</w:t>
            </w:r>
          </w:p>
        </w:tc>
      </w:tr>
      <w:tr w:rsidR="00886A2D" w:rsidRPr="00BE6F49" w14:paraId="10DC6AE7" w14:textId="77777777" w:rsidTr="00886A2D">
        <w:trPr>
          <w:trHeight w:val="284"/>
        </w:trPr>
        <w:tc>
          <w:tcPr>
            <w:tcW w:w="474" w:type="pct"/>
            <w:shd w:val="clear" w:color="auto" w:fill="auto"/>
            <w:vAlign w:val="center"/>
            <w:hideMark/>
          </w:tcPr>
          <w:p w14:paraId="6935E1A4" w14:textId="77777777" w:rsidR="00886A2D" w:rsidRPr="00BE6F49" w:rsidRDefault="00886A2D" w:rsidP="00886A2D">
            <w:pPr>
              <w:jc w:val="center"/>
              <w:rPr>
                <w:color w:val="000000"/>
                <w:sz w:val="20"/>
                <w:szCs w:val="20"/>
              </w:rPr>
            </w:pPr>
            <w:r w:rsidRPr="00BE6F49">
              <w:rPr>
                <w:color w:val="000000"/>
                <w:sz w:val="20"/>
                <w:szCs w:val="20"/>
              </w:rPr>
              <w:t>ТК-1</w:t>
            </w:r>
          </w:p>
        </w:tc>
        <w:tc>
          <w:tcPr>
            <w:tcW w:w="536" w:type="pct"/>
            <w:shd w:val="clear" w:color="auto" w:fill="auto"/>
            <w:vAlign w:val="center"/>
            <w:hideMark/>
          </w:tcPr>
          <w:p w14:paraId="531E428B" w14:textId="77777777" w:rsidR="00886A2D" w:rsidRPr="00BE6F49" w:rsidRDefault="00886A2D" w:rsidP="00886A2D">
            <w:pPr>
              <w:jc w:val="center"/>
              <w:rPr>
                <w:color w:val="000000"/>
                <w:sz w:val="20"/>
                <w:szCs w:val="20"/>
              </w:rPr>
            </w:pPr>
            <w:r w:rsidRPr="00BE6F49">
              <w:rPr>
                <w:color w:val="000000"/>
                <w:sz w:val="20"/>
                <w:szCs w:val="20"/>
              </w:rPr>
              <w:t>ТК-2</w:t>
            </w:r>
          </w:p>
        </w:tc>
        <w:tc>
          <w:tcPr>
            <w:tcW w:w="304" w:type="pct"/>
            <w:shd w:val="clear" w:color="auto" w:fill="auto"/>
            <w:vAlign w:val="center"/>
            <w:hideMark/>
          </w:tcPr>
          <w:p w14:paraId="4AEBB2E6" w14:textId="77777777" w:rsidR="00886A2D" w:rsidRPr="00BE6F49" w:rsidRDefault="00886A2D" w:rsidP="00886A2D">
            <w:pPr>
              <w:jc w:val="center"/>
              <w:rPr>
                <w:color w:val="000000"/>
                <w:sz w:val="20"/>
                <w:szCs w:val="20"/>
              </w:rPr>
            </w:pPr>
            <w:r w:rsidRPr="00BE6F49">
              <w:rPr>
                <w:color w:val="000000"/>
                <w:sz w:val="20"/>
                <w:szCs w:val="20"/>
              </w:rPr>
              <w:t>169,00</w:t>
            </w:r>
          </w:p>
        </w:tc>
        <w:tc>
          <w:tcPr>
            <w:tcW w:w="461" w:type="pct"/>
            <w:shd w:val="clear" w:color="auto" w:fill="auto"/>
            <w:vAlign w:val="center"/>
            <w:hideMark/>
          </w:tcPr>
          <w:p w14:paraId="4F3B0AAE"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271588FC"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0034E1E0" w14:textId="77777777" w:rsidR="00886A2D" w:rsidRPr="00BE6F49" w:rsidRDefault="00886A2D" w:rsidP="00886A2D">
            <w:pPr>
              <w:jc w:val="center"/>
              <w:rPr>
                <w:color w:val="000000"/>
                <w:sz w:val="20"/>
                <w:szCs w:val="20"/>
              </w:rPr>
            </w:pPr>
            <w:r w:rsidRPr="00BE6F49">
              <w:rPr>
                <w:color w:val="000000"/>
                <w:sz w:val="20"/>
                <w:szCs w:val="20"/>
              </w:rPr>
              <w:t>8,98</w:t>
            </w:r>
          </w:p>
        </w:tc>
        <w:tc>
          <w:tcPr>
            <w:tcW w:w="521" w:type="pct"/>
            <w:shd w:val="clear" w:color="auto" w:fill="auto"/>
            <w:vAlign w:val="center"/>
            <w:hideMark/>
          </w:tcPr>
          <w:p w14:paraId="07C9F5F1"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69ECCE6E"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3CB83CCD" w14:textId="77777777" w:rsidR="00886A2D" w:rsidRPr="00BE6F49" w:rsidRDefault="00886A2D" w:rsidP="00886A2D">
            <w:pPr>
              <w:jc w:val="center"/>
              <w:rPr>
                <w:color w:val="000000"/>
                <w:sz w:val="20"/>
                <w:szCs w:val="20"/>
              </w:rPr>
            </w:pPr>
            <w:r w:rsidRPr="00BE6F49">
              <w:rPr>
                <w:color w:val="000000"/>
                <w:sz w:val="20"/>
                <w:szCs w:val="20"/>
              </w:rPr>
              <w:t>0,0000038</w:t>
            </w:r>
          </w:p>
        </w:tc>
        <w:tc>
          <w:tcPr>
            <w:tcW w:w="447" w:type="pct"/>
            <w:shd w:val="clear" w:color="auto" w:fill="auto"/>
            <w:vAlign w:val="center"/>
            <w:hideMark/>
          </w:tcPr>
          <w:p w14:paraId="03014FC8" w14:textId="77777777" w:rsidR="00886A2D" w:rsidRPr="00BE6F49" w:rsidRDefault="00886A2D" w:rsidP="00886A2D">
            <w:pPr>
              <w:jc w:val="center"/>
              <w:rPr>
                <w:color w:val="000000"/>
                <w:sz w:val="20"/>
                <w:szCs w:val="20"/>
              </w:rPr>
            </w:pPr>
            <w:r w:rsidRPr="00BE6F49">
              <w:rPr>
                <w:color w:val="000000"/>
                <w:sz w:val="20"/>
                <w:szCs w:val="20"/>
              </w:rPr>
              <w:t>0,4500636</w:t>
            </w:r>
          </w:p>
        </w:tc>
        <w:tc>
          <w:tcPr>
            <w:tcW w:w="385" w:type="pct"/>
            <w:shd w:val="clear" w:color="auto" w:fill="auto"/>
            <w:vAlign w:val="center"/>
            <w:hideMark/>
          </w:tcPr>
          <w:p w14:paraId="645E4DD2" w14:textId="77777777" w:rsidR="00886A2D" w:rsidRPr="00BE6F49" w:rsidRDefault="00886A2D" w:rsidP="00886A2D">
            <w:pPr>
              <w:jc w:val="center"/>
              <w:rPr>
                <w:color w:val="000000"/>
                <w:sz w:val="20"/>
                <w:szCs w:val="20"/>
              </w:rPr>
            </w:pPr>
            <w:r w:rsidRPr="00BE6F49">
              <w:rPr>
                <w:color w:val="000000"/>
                <w:sz w:val="20"/>
                <w:szCs w:val="20"/>
              </w:rPr>
              <w:t>0,0000342</w:t>
            </w:r>
          </w:p>
        </w:tc>
      </w:tr>
      <w:tr w:rsidR="00886A2D" w:rsidRPr="00BE6F49" w14:paraId="5177E936" w14:textId="77777777" w:rsidTr="00886A2D">
        <w:trPr>
          <w:trHeight w:val="284"/>
        </w:trPr>
        <w:tc>
          <w:tcPr>
            <w:tcW w:w="474" w:type="pct"/>
            <w:shd w:val="clear" w:color="auto" w:fill="auto"/>
            <w:vAlign w:val="center"/>
            <w:hideMark/>
          </w:tcPr>
          <w:p w14:paraId="72FDE2D3" w14:textId="77777777" w:rsidR="00886A2D" w:rsidRPr="00BE6F49" w:rsidRDefault="00886A2D" w:rsidP="00886A2D">
            <w:pPr>
              <w:jc w:val="center"/>
              <w:rPr>
                <w:color w:val="000000"/>
                <w:sz w:val="20"/>
                <w:szCs w:val="20"/>
              </w:rPr>
            </w:pPr>
            <w:r w:rsidRPr="00BE6F49">
              <w:rPr>
                <w:color w:val="000000"/>
                <w:sz w:val="20"/>
                <w:szCs w:val="20"/>
              </w:rPr>
              <w:t>ТК-1</w:t>
            </w:r>
          </w:p>
        </w:tc>
        <w:tc>
          <w:tcPr>
            <w:tcW w:w="536" w:type="pct"/>
            <w:shd w:val="clear" w:color="auto" w:fill="auto"/>
            <w:vAlign w:val="center"/>
            <w:hideMark/>
          </w:tcPr>
          <w:p w14:paraId="10F3C0BA" w14:textId="77777777" w:rsidR="00886A2D" w:rsidRPr="00BE6F49" w:rsidRDefault="00886A2D" w:rsidP="00886A2D">
            <w:pPr>
              <w:jc w:val="center"/>
              <w:rPr>
                <w:color w:val="000000"/>
                <w:sz w:val="20"/>
                <w:szCs w:val="20"/>
              </w:rPr>
            </w:pPr>
            <w:r w:rsidRPr="00BE6F49">
              <w:rPr>
                <w:color w:val="000000"/>
                <w:sz w:val="20"/>
                <w:szCs w:val="20"/>
              </w:rPr>
              <w:t xml:space="preserve">Админ. Кобр. </w:t>
            </w:r>
            <w:proofErr w:type="spellStart"/>
            <w:r w:rsidRPr="00BE6F49">
              <w:rPr>
                <w:color w:val="000000"/>
                <w:sz w:val="20"/>
                <w:szCs w:val="20"/>
              </w:rPr>
              <w:t>с.п</w:t>
            </w:r>
            <w:proofErr w:type="spellEnd"/>
            <w:r w:rsidRPr="00BE6F49">
              <w:rPr>
                <w:color w:val="000000"/>
                <w:sz w:val="20"/>
                <w:szCs w:val="20"/>
              </w:rPr>
              <w:t>. - баня.</w:t>
            </w:r>
          </w:p>
        </w:tc>
        <w:tc>
          <w:tcPr>
            <w:tcW w:w="304" w:type="pct"/>
            <w:shd w:val="clear" w:color="auto" w:fill="auto"/>
            <w:vAlign w:val="center"/>
            <w:hideMark/>
          </w:tcPr>
          <w:p w14:paraId="72354DA6" w14:textId="77777777" w:rsidR="00886A2D" w:rsidRPr="00BE6F49" w:rsidRDefault="00886A2D" w:rsidP="00886A2D">
            <w:pPr>
              <w:jc w:val="center"/>
              <w:rPr>
                <w:color w:val="000000"/>
                <w:sz w:val="20"/>
                <w:szCs w:val="20"/>
              </w:rPr>
            </w:pPr>
            <w:r w:rsidRPr="00BE6F49">
              <w:rPr>
                <w:color w:val="000000"/>
                <w:sz w:val="20"/>
                <w:szCs w:val="20"/>
              </w:rPr>
              <w:t>40,00</w:t>
            </w:r>
          </w:p>
        </w:tc>
        <w:tc>
          <w:tcPr>
            <w:tcW w:w="461" w:type="pct"/>
            <w:shd w:val="clear" w:color="auto" w:fill="auto"/>
            <w:vAlign w:val="center"/>
            <w:hideMark/>
          </w:tcPr>
          <w:p w14:paraId="01F0CE59" w14:textId="77777777" w:rsidR="00886A2D" w:rsidRPr="00BE6F49" w:rsidRDefault="00886A2D" w:rsidP="00886A2D">
            <w:pPr>
              <w:jc w:val="center"/>
              <w:rPr>
                <w:color w:val="000000"/>
                <w:sz w:val="20"/>
                <w:szCs w:val="20"/>
              </w:rPr>
            </w:pPr>
            <w:r w:rsidRPr="00BE6F49">
              <w:rPr>
                <w:color w:val="000000"/>
                <w:sz w:val="20"/>
                <w:szCs w:val="20"/>
              </w:rPr>
              <w:t>0,05</w:t>
            </w:r>
          </w:p>
        </w:tc>
        <w:tc>
          <w:tcPr>
            <w:tcW w:w="461" w:type="pct"/>
            <w:shd w:val="clear" w:color="auto" w:fill="auto"/>
            <w:vAlign w:val="center"/>
            <w:hideMark/>
          </w:tcPr>
          <w:p w14:paraId="0E28D552" w14:textId="77777777" w:rsidR="00886A2D" w:rsidRPr="00BE6F49" w:rsidRDefault="00886A2D" w:rsidP="00886A2D">
            <w:pPr>
              <w:jc w:val="center"/>
              <w:rPr>
                <w:color w:val="000000"/>
                <w:sz w:val="20"/>
                <w:szCs w:val="20"/>
              </w:rPr>
            </w:pPr>
            <w:r w:rsidRPr="00BE6F49">
              <w:rPr>
                <w:color w:val="000000"/>
                <w:sz w:val="20"/>
                <w:szCs w:val="20"/>
              </w:rPr>
              <w:t>0,05</w:t>
            </w:r>
          </w:p>
        </w:tc>
        <w:tc>
          <w:tcPr>
            <w:tcW w:w="521" w:type="pct"/>
            <w:shd w:val="clear" w:color="auto" w:fill="auto"/>
            <w:vAlign w:val="center"/>
            <w:hideMark/>
          </w:tcPr>
          <w:p w14:paraId="4F8C6BFA" w14:textId="77777777" w:rsidR="00886A2D" w:rsidRPr="00BE6F49" w:rsidRDefault="00886A2D" w:rsidP="00886A2D">
            <w:pPr>
              <w:jc w:val="center"/>
              <w:rPr>
                <w:color w:val="000000"/>
                <w:sz w:val="20"/>
                <w:szCs w:val="20"/>
              </w:rPr>
            </w:pPr>
            <w:r w:rsidRPr="00BE6F49">
              <w:rPr>
                <w:color w:val="000000"/>
                <w:sz w:val="20"/>
                <w:szCs w:val="20"/>
              </w:rPr>
              <w:t>4,58</w:t>
            </w:r>
          </w:p>
        </w:tc>
        <w:tc>
          <w:tcPr>
            <w:tcW w:w="521" w:type="pct"/>
            <w:shd w:val="clear" w:color="auto" w:fill="auto"/>
            <w:vAlign w:val="center"/>
            <w:hideMark/>
          </w:tcPr>
          <w:p w14:paraId="591747B6" w14:textId="77777777" w:rsidR="00886A2D" w:rsidRPr="00BE6F49" w:rsidRDefault="00886A2D" w:rsidP="00886A2D">
            <w:pPr>
              <w:jc w:val="center"/>
              <w:rPr>
                <w:color w:val="000000"/>
                <w:sz w:val="20"/>
                <w:szCs w:val="20"/>
              </w:rPr>
            </w:pPr>
            <w:r w:rsidRPr="00BE6F49">
              <w:rPr>
                <w:color w:val="000000"/>
                <w:sz w:val="20"/>
                <w:szCs w:val="20"/>
              </w:rPr>
              <w:t>0,22</w:t>
            </w:r>
          </w:p>
        </w:tc>
        <w:tc>
          <w:tcPr>
            <w:tcW w:w="444" w:type="pct"/>
            <w:shd w:val="clear" w:color="auto" w:fill="auto"/>
            <w:vAlign w:val="center"/>
            <w:hideMark/>
          </w:tcPr>
          <w:p w14:paraId="6D26EE8D"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99A8479"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07D8C324"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1C303DD" w14:textId="77777777" w:rsidR="00886A2D" w:rsidRPr="00BE6F49" w:rsidRDefault="00886A2D" w:rsidP="00886A2D">
            <w:pPr>
              <w:jc w:val="center"/>
              <w:rPr>
                <w:color w:val="000000"/>
                <w:sz w:val="20"/>
                <w:szCs w:val="20"/>
              </w:rPr>
            </w:pPr>
            <w:r w:rsidRPr="00BE6F49">
              <w:rPr>
                <w:color w:val="000000"/>
                <w:sz w:val="20"/>
                <w:szCs w:val="20"/>
              </w:rPr>
              <w:t>0,0000041</w:t>
            </w:r>
          </w:p>
        </w:tc>
      </w:tr>
      <w:tr w:rsidR="00886A2D" w:rsidRPr="00BE6F49" w14:paraId="6B773631" w14:textId="77777777" w:rsidTr="00886A2D">
        <w:trPr>
          <w:trHeight w:val="284"/>
        </w:trPr>
        <w:tc>
          <w:tcPr>
            <w:tcW w:w="474" w:type="pct"/>
            <w:shd w:val="clear" w:color="auto" w:fill="auto"/>
            <w:vAlign w:val="center"/>
            <w:hideMark/>
          </w:tcPr>
          <w:p w14:paraId="003A91BD" w14:textId="77777777" w:rsidR="00886A2D" w:rsidRPr="00BE6F49" w:rsidRDefault="00886A2D" w:rsidP="00886A2D">
            <w:pPr>
              <w:jc w:val="center"/>
              <w:rPr>
                <w:color w:val="000000"/>
                <w:sz w:val="20"/>
                <w:szCs w:val="20"/>
              </w:rPr>
            </w:pPr>
            <w:r w:rsidRPr="00BE6F49">
              <w:rPr>
                <w:color w:val="000000"/>
                <w:sz w:val="20"/>
                <w:szCs w:val="20"/>
              </w:rPr>
              <w:t>Котельная №18 п. В.-Ключевой</w:t>
            </w:r>
          </w:p>
        </w:tc>
        <w:tc>
          <w:tcPr>
            <w:tcW w:w="536" w:type="pct"/>
            <w:shd w:val="clear" w:color="auto" w:fill="auto"/>
            <w:vAlign w:val="center"/>
            <w:hideMark/>
          </w:tcPr>
          <w:p w14:paraId="61F5C052" w14:textId="77777777" w:rsidR="00886A2D" w:rsidRPr="00BE6F49" w:rsidRDefault="00886A2D" w:rsidP="00886A2D">
            <w:pPr>
              <w:jc w:val="center"/>
              <w:rPr>
                <w:color w:val="000000"/>
                <w:sz w:val="20"/>
                <w:szCs w:val="20"/>
              </w:rPr>
            </w:pPr>
            <w:r w:rsidRPr="00BE6F49">
              <w:rPr>
                <w:color w:val="000000"/>
                <w:sz w:val="20"/>
                <w:szCs w:val="20"/>
              </w:rPr>
              <w:t>ТК-1</w:t>
            </w:r>
          </w:p>
        </w:tc>
        <w:tc>
          <w:tcPr>
            <w:tcW w:w="304" w:type="pct"/>
            <w:shd w:val="clear" w:color="auto" w:fill="auto"/>
            <w:vAlign w:val="center"/>
            <w:hideMark/>
          </w:tcPr>
          <w:p w14:paraId="2BE000A1" w14:textId="77777777" w:rsidR="00886A2D" w:rsidRPr="00BE6F49" w:rsidRDefault="00886A2D" w:rsidP="00886A2D">
            <w:pPr>
              <w:jc w:val="center"/>
              <w:rPr>
                <w:color w:val="000000"/>
                <w:sz w:val="20"/>
                <w:szCs w:val="20"/>
              </w:rPr>
            </w:pPr>
            <w:r w:rsidRPr="00BE6F49">
              <w:rPr>
                <w:color w:val="000000"/>
                <w:sz w:val="20"/>
                <w:szCs w:val="20"/>
              </w:rPr>
              <w:t>42,00</w:t>
            </w:r>
          </w:p>
        </w:tc>
        <w:tc>
          <w:tcPr>
            <w:tcW w:w="461" w:type="pct"/>
            <w:shd w:val="clear" w:color="auto" w:fill="auto"/>
            <w:vAlign w:val="center"/>
            <w:hideMark/>
          </w:tcPr>
          <w:p w14:paraId="4B84E57F" w14:textId="77777777" w:rsidR="00886A2D" w:rsidRPr="00BE6F49" w:rsidRDefault="00886A2D" w:rsidP="00886A2D">
            <w:pPr>
              <w:jc w:val="center"/>
              <w:rPr>
                <w:color w:val="000000"/>
                <w:sz w:val="20"/>
                <w:szCs w:val="20"/>
              </w:rPr>
            </w:pPr>
            <w:r w:rsidRPr="00BE6F49">
              <w:rPr>
                <w:color w:val="000000"/>
                <w:sz w:val="20"/>
                <w:szCs w:val="20"/>
              </w:rPr>
              <w:t>0,15</w:t>
            </w:r>
          </w:p>
        </w:tc>
        <w:tc>
          <w:tcPr>
            <w:tcW w:w="461" w:type="pct"/>
            <w:shd w:val="clear" w:color="auto" w:fill="auto"/>
            <w:vAlign w:val="center"/>
            <w:hideMark/>
          </w:tcPr>
          <w:p w14:paraId="44651E24" w14:textId="77777777" w:rsidR="00886A2D" w:rsidRPr="00BE6F49" w:rsidRDefault="00886A2D" w:rsidP="00886A2D">
            <w:pPr>
              <w:jc w:val="center"/>
              <w:rPr>
                <w:color w:val="000000"/>
                <w:sz w:val="20"/>
                <w:szCs w:val="20"/>
              </w:rPr>
            </w:pPr>
            <w:r w:rsidRPr="00BE6F49">
              <w:rPr>
                <w:color w:val="000000"/>
                <w:sz w:val="20"/>
                <w:szCs w:val="20"/>
              </w:rPr>
              <w:t>0,15</w:t>
            </w:r>
          </w:p>
        </w:tc>
        <w:tc>
          <w:tcPr>
            <w:tcW w:w="521" w:type="pct"/>
            <w:shd w:val="clear" w:color="auto" w:fill="auto"/>
            <w:vAlign w:val="center"/>
            <w:hideMark/>
          </w:tcPr>
          <w:p w14:paraId="76421F38" w14:textId="77777777" w:rsidR="00886A2D" w:rsidRPr="00BE6F49" w:rsidRDefault="00886A2D" w:rsidP="00886A2D">
            <w:pPr>
              <w:jc w:val="center"/>
              <w:rPr>
                <w:color w:val="000000"/>
                <w:sz w:val="20"/>
                <w:szCs w:val="20"/>
              </w:rPr>
            </w:pPr>
            <w:r w:rsidRPr="00BE6F49">
              <w:rPr>
                <w:color w:val="000000"/>
                <w:sz w:val="20"/>
                <w:szCs w:val="20"/>
              </w:rPr>
              <w:t>8,98</w:t>
            </w:r>
          </w:p>
        </w:tc>
        <w:tc>
          <w:tcPr>
            <w:tcW w:w="521" w:type="pct"/>
            <w:shd w:val="clear" w:color="auto" w:fill="auto"/>
            <w:vAlign w:val="center"/>
            <w:hideMark/>
          </w:tcPr>
          <w:p w14:paraId="61B4A6DF" w14:textId="77777777" w:rsidR="00886A2D" w:rsidRPr="00BE6F49" w:rsidRDefault="00886A2D" w:rsidP="00886A2D">
            <w:pPr>
              <w:jc w:val="center"/>
              <w:rPr>
                <w:color w:val="000000"/>
                <w:sz w:val="20"/>
                <w:szCs w:val="20"/>
              </w:rPr>
            </w:pPr>
            <w:r w:rsidRPr="00BE6F49">
              <w:rPr>
                <w:color w:val="000000"/>
                <w:sz w:val="20"/>
                <w:szCs w:val="20"/>
              </w:rPr>
              <w:t>0,11</w:t>
            </w:r>
          </w:p>
        </w:tc>
        <w:tc>
          <w:tcPr>
            <w:tcW w:w="444" w:type="pct"/>
            <w:shd w:val="clear" w:color="auto" w:fill="auto"/>
            <w:vAlign w:val="center"/>
            <w:hideMark/>
          </w:tcPr>
          <w:p w14:paraId="6A7298D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95E7C85"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48DBE34A" w14:textId="77777777" w:rsidR="00886A2D" w:rsidRPr="00BE6F49" w:rsidRDefault="00886A2D" w:rsidP="00886A2D">
            <w:pPr>
              <w:jc w:val="center"/>
              <w:rPr>
                <w:color w:val="000000"/>
                <w:sz w:val="20"/>
                <w:szCs w:val="20"/>
              </w:rPr>
            </w:pPr>
            <w:r w:rsidRPr="00BE6F49">
              <w:rPr>
                <w:color w:val="000000"/>
                <w:sz w:val="20"/>
                <w:szCs w:val="20"/>
              </w:rPr>
              <w:t>0,4701577</w:t>
            </w:r>
          </w:p>
        </w:tc>
        <w:tc>
          <w:tcPr>
            <w:tcW w:w="385" w:type="pct"/>
            <w:shd w:val="clear" w:color="auto" w:fill="auto"/>
            <w:vAlign w:val="center"/>
            <w:hideMark/>
          </w:tcPr>
          <w:p w14:paraId="36AB7A15" w14:textId="77777777" w:rsidR="00886A2D" w:rsidRPr="00BE6F49" w:rsidRDefault="00886A2D" w:rsidP="00886A2D">
            <w:pPr>
              <w:jc w:val="center"/>
              <w:rPr>
                <w:color w:val="000000"/>
                <w:sz w:val="20"/>
                <w:szCs w:val="20"/>
              </w:rPr>
            </w:pPr>
            <w:r w:rsidRPr="00BE6F49">
              <w:rPr>
                <w:color w:val="000000"/>
                <w:sz w:val="20"/>
                <w:szCs w:val="20"/>
              </w:rPr>
              <w:t>0,0000085</w:t>
            </w:r>
          </w:p>
        </w:tc>
      </w:tr>
      <w:tr w:rsidR="00886A2D" w:rsidRPr="00BE6F49" w14:paraId="491507C2" w14:textId="77777777" w:rsidTr="00886A2D">
        <w:trPr>
          <w:trHeight w:val="284"/>
        </w:trPr>
        <w:tc>
          <w:tcPr>
            <w:tcW w:w="474" w:type="pct"/>
            <w:shd w:val="clear" w:color="auto" w:fill="auto"/>
            <w:vAlign w:val="center"/>
            <w:hideMark/>
          </w:tcPr>
          <w:p w14:paraId="5766E957" w14:textId="77777777" w:rsidR="00886A2D" w:rsidRPr="00BE6F49" w:rsidRDefault="00886A2D" w:rsidP="00886A2D">
            <w:pPr>
              <w:jc w:val="center"/>
              <w:rPr>
                <w:color w:val="000000"/>
                <w:sz w:val="20"/>
                <w:szCs w:val="20"/>
              </w:rPr>
            </w:pPr>
            <w:r w:rsidRPr="00BE6F49">
              <w:rPr>
                <w:color w:val="000000"/>
                <w:sz w:val="20"/>
                <w:szCs w:val="20"/>
              </w:rPr>
              <w:t>Р-36</w:t>
            </w:r>
          </w:p>
        </w:tc>
        <w:tc>
          <w:tcPr>
            <w:tcW w:w="536" w:type="pct"/>
            <w:shd w:val="clear" w:color="auto" w:fill="auto"/>
            <w:vAlign w:val="center"/>
            <w:hideMark/>
          </w:tcPr>
          <w:p w14:paraId="22128C0B" w14:textId="77777777" w:rsidR="00886A2D" w:rsidRPr="00BE6F49" w:rsidRDefault="00886A2D" w:rsidP="00886A2D">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д.36</w:t>
            </w:r>
          </w:p>
        </w:tc>
        <w:tc>
          <w:tcPr>
            <w:tcW w:w="304" w:type="pct"/>
            <w:shd w:val="clear" w:color="auto" w:fill="auto"/>
            <w:vAlign w:val="center"/>
            <w:hideMark/>
          </w:tcPr>
          <w:p w14:paraId="3C9348E1" w14:textId="77777777" w:rsidR="00886A2D" w:rsidRPr="00BE6F49" w:rsidRDefault="00886A2D" w:rsidP="00886A2D">
            <w:pPr>
              <w:jc w:val="center"/>
              <w:rPr>
                <w:color w:val="000000"/>
                <w:sz w:val="20"/>
                <w:szCs w:val="20"/>
              </w:rPr>
            </w:pPr>
            <w:r w:rsidRPr="00BE6F49">
              <w:rPr>
                <w:color w:val="000000"/>
                <w:sz w:val="20"/>
                <w:szCs w:val="20"/>
              </w:rPr>
              <w:t>1,00</w:t>
            </w:r>
          </w:p>
        </w:tc>
        <w:tc>
          <w:tcPr>
            <w:tcW w:w="461" w:type="pct"/>
            <w:shd w:val="clear" w:color="auto" w:fill="auto"/>
            <w:vAlign w:val="center"/>
            <w:hideMark/>
          </w:tcPr>
          <w:p w14:paraId="795FB321"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6767FF8F"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1BC3F37C" w14:textId="77777777" w:rsidR="00886A2D" w:rsidRPr="00BE6F49" w:rsidRDefault="00886A2D" w:rsidP="00886A2D">
            <w:pPr>
              <w:jc w:val="center"/>
              <w:rPr>
                <w:color w:val="000000"/>
                <w:sz w:val="20"/>
                <w:szCs w:val="20"/>
              </w:rPr>
            </w:pPr>
            <w:r w:rsidRPr="00BE6F49">
              <w:rPr>
                <w:color w:val="000000"/>
                <w:sz w:val="20"/>
                <w:szCs w:val="20"/>
              </w:rPr>
              <w:t>6,18</w:t>
            </w:r>
          </w:p>
        </w:tc>
        <w:tc>
          <w:tcPr>
            <w:tcW w:w="521" w:type="pct"/>
            <w:shd w:val="clear" w:color="auto" w:fill="auto"/>
            <w:vAlign w:val="center"/>
            <w:hideMark/>
          </w:tcPr>
          <w:p w14:paraId="47608A0D"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5D9D02CA"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B80F910" w14:textId="77777777" w:rsidR="00886A2D" w:rsidRPr="00BE6F49" w:rsidRDefault="00886A2D" w:rsidP="00886A2D">
            <w:pPr>
              <w:jc w:val="center"/>
              <w:rPr>
                <w:color w:val="000000"/>
                <w:sz w:val="20"/>
                <w:szCs w:val="20"/>
              </w:rPr>
            </w:pPr>
            <w:r w:rsidRPr="00BE6F49">
              <w:rPr>
                <w:color w:val="000000"/>
                <w:sz w:val="20"/>
                <w:szCs w:val="20"/>
              </w:rPr>
              <w:t>0,0000000</w:t>
            </w:r>
          </w:p>
        </w:tc>
        <w:tc>
          <w:tcPr>
            <w:tcW w:w="447" w:type="pct"/>
            <w:shd w:val="clear" w:color="auto" w:fill="auto"/>
            <w:vAlign w:val="center"/>
            <w:hideMark/>
          </w:tcPr>
          <w:p w14:paraId="4DDFDA6A" w14:textId="77777777" w:rsidR="00886A2D" w:rsidRPr="00BE6F49" w:rsidRDefault="00886A2D" w:rsidP="00886A2D">
            <w:pPr>
              <w:jc w:val="center"/>
              <w:rPr>
                <w:color w:val="000000"/>
                <w:sz w:val="20"/>
                <w:szCs w:val="20"/>
              </w:rPr>
            </w:pPr>
            <w:r w:rsidRPr="00BE6F49">
              <w:rPr>
                <w:color w:val="000000"/>
                <w:sz w:val="20"/>
                <w:szCs w:val="20"/>
              </w:rPr>
              <w:t>0,1143514</w:t>
            </w:r>
          </w:p>
        </w:tc>
        <w:tc>
          <w:tcPr>
            <w:tcW w:w="385" w:type="pct"/>
            <w:shd w:val="clear" w:color="auto" w:fill="auto"/>
            <w:vAlign w:val="center"/>
            <w:hideMark/>
          </w:tcPr>
          <w:p w14:paraId="1FCAFB3D" w14:textId="77777777" w:rsidR="00886A2D" w:rsidRPr="00BE6F49" w:rsidRDefault="00886A2D" w:rsidP="00886A2D">
            <w:pPr>
              <w:jc w:val="center"/>
              <w:rPr>
                <w:color w:val="000000"/>
                <w:sz w:val="20"/>
                <w:szCs w:val="20"/>
              </w:rPr>
            </w:pPr>
            <w:r w:rsidRPr="00BE6F49">
              <w:rPr>
                <w:color w:val="000000"/>
                <w:sz w:val="20"/>
                <w:szCs w:val="20"/>
              </w:rPr>
              <w:t>0,0000001</w:t>
            </w:r>
          </w:p>
        </w:tc>
      </w:tr>
      <w:tr w:rsidR="00886A2D" w:rsidRPr="00BE6F49" w14:paraId="26D9EF66" w14:textId="77777777" w:rsidTr="00886A2D">
        <w:trPr>
          <w:trHeight w:val="284"/>
        </w:trPr>
        <w:tc>
          <w:tcPr>
            <w:tcW w:w="474" w:type="pct"/>
            <w:shd w:val="clear" w:color="auto" w:fill="auto"/>
            <w:vAlign w:val="center"/>
            <w:hideMark/>
          </w:tcPr>
          <w:p w14:paraId="46D78AF2" w14:textId="77777777" w:rsidR="00886A2D" w:rsidRPr="00BE6F49" w:rsidRDefault="00886A2D" w:rsidP="00886A2D">
            <w:pPr>
              <w:jc w:val="center"/>
              <w:rPr>
                <w:color w:val="000000"/>
                <w:sz w:val="20"/>
                <w:szCs w:val="20"/>
              </w:rPr>
            </w:pPr>
            <w:r w:rsidRPr="00BE6F49">
              <w:rPr>
                <w:color w:val="000000"/>
                <w:sz w:val="20"/>
                <w:szCs w:val="20"/>
              </w:rPr>
              <w:t>ТК-4</w:t>
            </w:r>
          </w:p>
        </w:tc>
        <w:tc>
          <w:tcPr>
            <w:tcW w:w="536" w:type="pct"/>
            <w:shd w:val="clear" w:color="auto" w:fill="auto"/>
            <w:vAlign w:val="center"/>
            <w:hideMark/>
          </w:tcPr>
          <w:p w14:paraId="55FA4E37" w14:textId="3B109E56" w:rsidR="00886A2D" w:rsidRPr="00BE6F49" w:rsidRDefault="00886A2D" w:rsidP="00886A2D">
            <w:pPr>
              <w:jc w:val="center"/>
              <w:rPr>
                <w:color w:val="000000"/>
                <w:sz w:val="20"/>
                <w:szCs w:val="20"/>
              </w:rPr>
            </w:pPr>
            <w:r w:rsidRPr="00BE6F49">
              <w:rPr>
                <w:color w:val="000000"/>
                <w:sz w:val="20"/>
                <w:szCs w:val="20"/>
              </w:rPr>
              <w:t>МБОУ "</w:t>
            </w:r>
            <w:proofErr w:type="spellStart"/>
            <w:r w:rsidRPr="00BE6F49">
              <w:rPr>
                <w:color w:val="000000"/>
                <w:sz w:val="20"/>
                <w:szCs w:val="20"/>
              </w:rPr>
              <w:t>Высокоключевая</w:t>
            </w:r>
            <w:proofErr w:type="spellEnd"/>
            <w:r w:rsidRPr="00BE6F49">
              <w:rPr>
                <w:color w:val="000000"/>
                <w:sz w:val="20"/>
                <w:szCs w:val="20"/>
              </w:rPr>
              <w:t xml:space="preserve"> СОШ "</w:t>
            </w:r>
          </w:p>
        </w:tc>
        <w:tc>
          <w:tcPr>
            <w:tcW w:w="304" w:type="pct"/>
            <w:shd w:val="clear" w:color="auto" w:fill="auto"/>
            <w:vAlign w:val="center"/>
            <w:hideMark/>
          </w:tcPr>
          <w:p w14:paraId="7E9767D2" w14:textId="77777777" w:rsidR="00886A2D" w:rsidRPr="00BE6F49" w:rsidRDefault="00886A2D" w:rsidP="00886A2D">
            <w:pPr>
              <w:jc w:val="center"/>
              <w:rPr>
                <w:color w:val="000000"/>
                <w:sz w:val="20"/>
                <w:szCs w:val="20"/>
              </w:rPr>
            </w:pPr>
            <w:r w:rsidRPr="00BE6F49">
              <w:rPr>
                <w:color w:val="000000"/>
                <w:sz w:val="20"/>
                <w:szCs w:val="20"/>
              </w:rPr>
              <w:t>45,00</w:t>
            </w:r>
          </w:p>
        </w:tc>
        <w:tc>
          <w:tcPr>
            <w:tcW w:w="461" w:type="pct"/>
            <w:shd w:val="clear" w:color="auto" w:fill="auto"/>
            <w:vAlign w:val="center"/>
            <w:hideMark/>
          </w:tcPr>
          <w:p w14:paraId="1176ED4F"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1A7AB9A8"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71312038" w14:textId="77777777" w:rsidR="00886A2D" w:rsidRPr="00BE6F49" w:rsidRDefault="00886A2D" w:rsidP="00886A2D">
            <w:pPr>
              <w:jc w:val="center"/>
              <w:rPr>
                <w:color w:val="000000"/>
                <w:sz w:val="20"/>
                <w:szCs w:val="20"/>
              </w:rPr>
            </w:pPr>
            <w:r w:rsidRPr="00BE6F49">
              <w:rPr>
                <w:color w:val="000000"/>
                <w:sz w:val="20"/>
                <w:szCs w:val="20"/>
              </w:rPr>
              <w:t>6,08</w:t>
            </w:r>
          </w:p>
        </w:tc>
        <w:tc>
          <w:tcPr>
            <w:tcW w:w="521" w:type="pct"/>
            <w:shd w:val="clear" w:color="auto" w:fill="auto"/>
            <w:vAlign w:val="center"/>
            <w:hideMark/>
          </w:tcPr>
          <w:p w14:paraId="04ADFB69"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2192906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EB9E402" w14:textId="77777777" w:rsidR="00886A2D" w:rsidRPr="00BE6F49" w:rsidRDefault="00886A2D" w:rsidP="00886A2D">
            <w:pPr>
              <w:jc w:val="center"/>
              <w:rPr>
                <w:color w:val="000000"/>
                <w:sz w:val="20"/>
                <w:szCs w:val="20"/>
              </w:rPr>
            </w:pPr>
            <w:r w:rsidRPr="00BE6F49">
              <w:rPr>
                <w:color w:val="000000"/>
                <w:sz w:val="20"/>
                <w:szCs w:val="20"/>
              </w:rPr>
              <w:t>0,0000010</w:t>
            </w:r>
          </w:p>
        </w:tc>
        <w:tc>
          <w:tcPr>
            <w:tcW w:w="447" w:type="pct"/>
            <w:shd w:val="clear" w:color="auto" w:fill="auto"/>
            <w:vAlign w:val="center"/>
            <w:hideMark/>
          </w:tcPr>
          <w:p w14:paraId="0C6CE37E"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4860062E" w14:textId="77777777" w:rsidR="00886A2D" w:rsidRPr="00BE6F49" w:rsidRDefault="00886A2D" w:rsidP="00886A2D">
            <w:pPr>
              <w:jc w:val="center"/>
              <w:rPr>
                <w:color w:val="000000"/>
                <w:sz w:val="20"/>
                <w:szCs w:val="20"/>
              </w:rPr>
            </w:pPr>
            <w:r w:rsidRPr="00BE6F49">
              <w:rPr>
                <w:color w:val="000000"/>
                <w:sz w:val="20"/>
                <w:szCs w:val="20"/>
              </w:rPr>
              <w:t>0,0000062</w:t>
            </w:r>
          </w:p>
        </w:tc>
      </w:tr>
      <w:tr w:rsidR="00886A2D" w:rsidRPr="00BE6F49" w14:paraId="2B1177EE" w14:textId="77777777" w:rsidTr="00886A2D">
        <w:trPr>
          <w:trHeight w:val="284"/>
        </w:trPr>
        <w:tc>
          <w:tcPr>
            <w:tcW w:w="474" w:type="pct"/>
            <w:shd w:val="clear" w:color="auto" w:fill="auto"/>
            <w:vAlign w:val="center"/>
            <w:hideMark/>
          </w:tcPr>
          <w:p w14:paraId="11C1E9FC" w14:textId="77777777" w:rsidR="00886A2D" w:rsidRPr="00BE6F49" w:rsidRDefault="00886A2D" w:rsidP="00886A2D">
            <w:pPr>
              <w:jc w:val="center"/>
              <w:rPr>
                <w:color w:val="000000"/>
                <w:sz w:val="20"/>
                <w:szCs w:val="20"/>
              </w:rPr>
            </w:pPr>
            <w:r w:rsidRPr="00BE6F49">
              <w:rPr>
                <w:color w:val="000000"/>
                <w:sz w:val="20"/>
                <w:szCs w:val="20"/>
              </w:rPr>
              <w:t>ТК-3</w:t>
            </w:r>
          </w:p>
        </w:tc>
        <w:tc>
          <w:tcPr>
            <w:tcW w:w="536" w:type="pct"/>
            <w:shd w:val="clear" w:color="auto" w:fill="auto"/>
            <w:vAlign w:val="center"/>
            <w:hideMark/>
          </w:tcPr>
          <w:p w14:paraId="573A186D" w14:textId="77777777" w:rsidR="00886A2D" w:rsidRPr="00BE6F49" w:rsidRDefault="00886A2D" w:rsidP="00886A2D">
            <w:pPr>
              <w:jc w:val="center"/>
              <w:rPr>
                <w:color w:val="000000"/>
                <w:sz w:val="20"/>
                <w:szCs w:val="20"/>
              </w:rPr>
            </w:pPr>
            <w:r w:rsidRPr="00BE6F49">
              <w:rPr>
                <w:color w:val="000000"/>
                <w:sz w:val="20"/>
                <w:szCs w:val="20"/>
              </w:rPr>
              <w:t>Большой пр., д.37</w:t>
            </w:r>
          </w:p>
        </w:tc>
        <w:tc>
          <w:tcPr>
            <w:tcW w:w="304" w:type="pct"/>
            <w:shd w:val="clear" w:color="auto" w:fill="auto"/>
            <w:vAlign w:val="center"/>
            <w:hideMark/>
          </w:tcPr>
          <w:p w14:paraId="6AC7EA0F" w14:textId="77777777" w:rsidR="00886A2D" w:rsidRPr="00BE6F49" w:rsidRDefault="00886A2D" w:rsidP="00886A2D">
            <w:pPr>
              <w:jc w:val="center"/>
              <w:rPr>
                <w:color w:val="000000"/>
                <w:sz w:val="20"/>
                <w:szCs w:val="20"/>
              </w:rPr>
            </w:pPr>
            <w:r w:rsidRPr="00BE6F49">
              <w:rPr>
                <w:color w:val="000000"/>
                <w:sz w:val="20"/>
                <w:szCs w:val="20"/>
              </w:rPr>
              <w:t>208,00</w:t>
            </w:r>
          </w:p>
        </w:tc>
        <w:tc>
          <w:tcPr>
            <w:tcW w:w="461" w:type="pct"/>
            <w:shd w:val="clear" w:color="auto" w:fill="auto"/>
            <w:vAlign w:val="center"/>
            <w:hideMark/>
          </w:tcPr>
          <w:p w14:paraId="126B20D6"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32D76E10"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0DA617C2" w14:textId="77777777" w:rsidR="00886A2D" w:rsidRPr="00BE6F49" w:rsidRDefault="00886A2D" w:rsidP="00886A2D">
            <w:pPr>
              <w:jc w:val="center"/>
              <w:rPr>
                <w:color w:val="000000"/>
                <w:sz w:val="20"/>
                <w:szCs w:val="20"/>
              </w:rPr>
            </w:pPr>
            <w:r w:rsidRPr="00BE6F49">
              <w:rPr>
                <w:color w:val="000000"/>
                <w:sz w:val="20"/>
                <w:szCs w:val="20"/>
              </w:rPr>
              <w:t>6,08</w:t>
            </w:r>
          </w:p>
        </w:tc>
        <w:tc>
          <w:tcPr>
            <w:tcW w:w="521" w:type="pct"/>
            <w:shd w:val="clear" w:color="auto" w:fill="auto"/>
            <w:vAlign w:val="center"/>
            <w:hideMark/>
          </w:tcPr>
          <w:p w14:paraId="37EA2CF1"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2DCAED9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D0ABEF5" w14:textId="77777777" w:rsidR="00886A2D" w:rsidRPr="00BE6F49" w:rsidRDefault="00886A2D" w:rsidP="00886A2D">
            <w:pPr>
              <w:jc w:val="center"/>
              <w:rPr>
                <w:color w:val="000000"/>
                <w:sz w:val="20"/>
                <w:szCs w:val="20"/>
              </w:rPr>
            </w:pPr>
            <w:r w:rsidRPr="00BE6F49">
              <w:rPr>
                <w:color w:val="000000"/>
                <w:sz w:val="20"/>
                <w:szCs w:val="20"/>
              </w:rPr>
              <w:t>0,0000047</w:t>
            </w:r>
          </w:p>
        </w:tc>
        <w:tc>
          <w:tcPr>
            <w:tcW w:w="447" w:type="pct"/>
            <w:shd w:val="clear" w:color="auto" w:fill="auto"/>
            <w:vAlign w:val="center"/>
            <w:hideMark/>
          </w:tcPr>
          <w:p w14:paraId="004CA0D0"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16C1FCF1" w14:textId="77777777" w:rsidR="00886A2D" w:rsidRPr="00BE6F49" w:rsidRDefault="00886A2D" w:rsidP="00886A2D">
            <w:pPr>
              <w:jc w:val="center"/>
              <w:rPr>
                <w:color w:val="000000"/>
                <w:sz w:val="20"/>
                <w:szCs w:val="20"/>
              </w:rPr>
            </w:pPr>
            <w:r w:rsidRPr="00BE6F49">
              <w:rPr>
                <w:color w:val="000000"/>
                <w:sz w:val="20"/>
                <w:szCs w:val="20"/>
              </w:rPr>
              <w:t>0,0000285</w:t>
            </w:r>
          </w:p>
        </w:tc>
      </w:tr>
      <w:tr w:rsidR="00886A2D" w:rsidRPr="00BE6F49" w14:paraId="19B3E663" w14:textId="77777777" w:rsidTr="00886A2D">
        <w:trPr>
          <w:trHeight w:val="284"/>
        </w:trPr>
        <w:tc>
          <w:tcPr>
            <w:tcW w:w="474" w:type="pct"/>
            <w:shd w:val="clear" w:color="auto" w:fill="auto"/>
            <w:vAlign w:val="center"/>
            <w:hideMark/>
          </w:tcPr>
          <w:p w14:paraId="5832A727" w14:textId="77777777" w:rsidR="00886A2D" w:rsidRPr="00BE6F49" w:rsidRDefault="00886A2D" w:rsidP="00886A2D">
            <w:pPr>
              <w:jc w:val="center"/>
              <w:rPr>
                <w:color w:val="000000"/>
                <w:sz w:val="20"/>
                <w:szCs w:val="20"/>
              </w:rPr>
            </w:pPr>
            <w:r w:rsidRPr="00BE6F49">
              <w:rPr>
                <w:color w:val="000000"/>
                <w:sz w:val="20"/>
                <w:szCs w:val="20"/>
              </w:rPr>
              <w:lastRenderedPageBreak/>
              <w:t>ТК-3</w:t>
            </w:r>
          </w:p>
        </w:tc>
        <w:tc>
          <w:tcPr>
            <w:tcW w:w="536" w:type="pct"/>
            <w:shd w:val="clear" w:color="auto" w:fill="auto"/>
            <w:vAlign w:val="center"/>
            <w:hideMark/>
          </w:tcPr>
          <w:p w14:paraId="2A437057" w14:textId="77777777" w:rsidR="00886A2D" w:rsidRPr="00BE6F49" w:rsidRDefault="00886A2D" w:rsidP="00886A2D">
            <w:pPr>
              <w:jc w:val="center"/>
              <w:rPr>
                <w:color w:val="000000"/>
                <w:sz w:val="20"/>
                <w:szCs w:val="20"/>
              </w:rPr>
            </w:pPr>
            <w:r w:rsidRPr="00BE6F49">
              <w:rPr>
                <w:color w:val="000000"/>
                <w:sz w:val="20"/>
                <w:szCs w:val="20"/>
              </w:rPr>
              <w:t>ТК-4</w:t>
            </w:r>
          </w:p>
        </w:tc>
        <w:tc>
          <w:tcPr>
            <w:tcW w:w="304" w:type="pct"/>
            <w:shd w:val="clear" w:color="auto" w:fill="auto"/>
            <w:vAlign w:val="center"/>
            <w:hideMark/>
          </w:tcPr>
          <w:p w14:paraId="78398607" w14:textId="77777777" w:rsidR="00886A2D" w:rsidRPr="00BE6F49" w:rsidRDefault="00886A2D" w:rsidP="00886A2D">
            <w:pPr>
              <w:jc w:val="center"/>
              <w:rPr>
                <w:color w:val="000000"/>
                <w:sz w:val="20"/>
                <w:szCs w:val="20"/>
              </w:rPr>
            </w:pPr>
            <w:r w:rsidRPr="00BE6F49">
              <w:rPr>
                <w:color w:val="000000"/>
                <w:sz w:val="20"/>
                <w:szCs w:val="20"/>
              </w:rPr>
              <w:t>138,00</w:t>
            </w:r>
          </w:p>
        </w:tc>
        <w:tc>
          <w:tcPr>
            <w:tcW w:w="461" w:type="pct"/>
            <w:shd w:val="clear" w:color="auto" w:fill="auto"/>
            <w:vAlign w:val="center"/>
            <w:hideMark/>
          </w:tcPr>
          <w:p w14:paraId="51D7C53C"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5DB67107"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3B1AF867" w14:textId="77777777" w:rsidR="00886A2D" w:rsidRPr="00BE6F49" w:rsidRDefault="00886A2D" w:rsidP="00886A2D">
            <w:pPr>
              <w:jc w:val="center"/>
              <w:rPr>
                <w:color w:val="000000"/>
                <w:sz w:val="20"/>
                <w:szCs w:val="20"/>
              </w:rPr>
            </w:pPr>
            <w:r w:rsidRPr="00BE6F49">
              <w:rPr>
                <w:color w:val="000000"/>
                <w:sz w:val="20"/>
                <w:szCs w:val="20"/>
              </w:rPr>
              <w:t>6,08</w:t>
            </w:r>
          </w:p>
        </w:tc>
        <w:tc>
          <w:tcPr>
            <w:tcW w:w="521" w:type="pct"/>
            <w:shd w:val="clear" w:color="auto" w:fill="auto"/>
            <w:vAlign w:val="center"/>
            <w:hideMark/>
          </w:tcPr>
          <w:p w14:paraId="14B85F9D"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0038B57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A978A1A" w14:textId="77777777" w:rsidR="00886A2D" w:rsidRPr="00BE6F49" w:rsidRDefault="00886A2D" w:rsidP="00886A2D">
            <w:pPr>
              <w:jc w:val="center"/>
              <w:rPr>
                <w:color w:val="000000"/>
                <w:sz w:val="20"/>
                <w:szCs w:val="20"/>
              </w:rPr>
            </w:pPr>
            <w:r w:rsidRPr="00BE6F49">
              <w:rPr>
                <w:color w:val="000000"/>
                <w:sz w:val="20"/>
                <w:szCs w:val="20"/>
              </w:rPr>
              <w:t>0,0000031</w:t>
            </w:r>
          </w:p>
        </w:tc>
        <w:tc>
          <w:tcPr>
            <w:tcW w:w="447" w:type="pct"/>
            <w:shd w:val="clear" w:color="auto" w:fill="auto"/>
            <w:vAlign w:val="center"/>
            <w:hideMark/>
          </w:tcPr>
          <w:p w14:paraId="4299CD6E"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216ACFD5" w14:textId="77777777" w:rsidR="00886A2D" w:rsidRPr="00BE6F49" w:rsidRDefault="00886A2D" w:rsidP="00886A2D">
            <w:pPr>
              <w:jc w:val="center"/>
              <w:rPr>
                <w:color w:val="000000"/>
                <w:sz w:val="20"/>
                <w:szCs w:val="20"/>
              </w:rPr>
            </w:pPr>
            <w:r w:rsidRPr="00BE6F49">
              <w:rPr>
                <w:color w:val="000000"/>
                <w:sz w:val="20"/>
                <w:szCs w:val="20"/>
              </w:rPr>
              <w:t>0,0000189</w:t>
            </w:r>
          </w:p>
        </w:tc>
      </w:tr>
      <w:tr w:rsidR="00886A2D" w:rsidRPr="00BE6F49" w14:paraId="3AA99403" w14:textId="77777777" w:rsidTr="00886A2D">
        <w:trPr>
          <w:trHeight w:val="284"/>
        </w:trPr>
        <w:tc>
          <w:tcPr>
            <w:tcW w:w="474" w:type="pct"/>
            <w:shd w:val="clear" w:color="auto" w:fill="auto"/>
            <w:vAlign w:val="center"/>
            <w:hideMark/>
          </w:tcPr>
          <w:p w14:paraId="259A2CCC" w14:textId="77777777" w:rsidR="00886A2D" w:rsidRPr="00BE6F49" w:rsidRDefault="00886A2D" w:rsidP="00886A2D">
            <w:pPr>
              <w:jc w:val="center"/>
              <w:rPr>
                <w:color w:val="000000"/>
                <w:sz w:val="20"/>
                <w:szCs w:val="20"/>
              </w:rPr>
            </w:pPr>
            <w:r w:rsidRPr="00BE6F49">
              <w:rPr>
                <w:color w:val="000000"/>
                <w:sz w:val="20"/>
                <w:szCs w:val="20"/>
              </w:rPr>
              <w:t>ТК-5</w:t>
            </w:r>
          </w:p>
        </w:tc>
        <w:tc>
          <w:tcPr>
            <w:tcW w:w="536" w:type="pct"/>
            <w:shd w:val="clear" w:color="auto" w:fill="auto"/>
            <w:vAlign w:val="center"/>
            <w:hideMark/>
          </w:tcPr>
          <w:p w14:paraId="26B556DE" w14:textId="77777777" w:rsidR="00886A2D" w:rsidRPr="00BE6F49" w:rsidRDefault="00886A2D" w:rsidP="00886A2D">
            <w:pPr>
              <w:jc w:val="center"/>
              <w:rPr>
                <w:color w:val="000000"/>
                <w:sz w:val="20"/>
                <w:szCs w:val="20"/>
              </w:rPr>
            </w:pPr>
            <w:r w:rsidRPr="00BE6F49">
              <w:rPr>
                <w:color w:val="000000"/>
                <w:sz w:val="20"/>
                <w:szCs w:val="20"/>
              </w:rPr>
              <w:t>ТК-3</w:t>
            </w:r>
          </w:p>
        </w:tc>
        <w:tc>
          <w:tcPr>
            <w:tcW w:w="304" w:type="pct"/>
            <w:shd w:val="clear" w:color="auto" w:fill="auto"/>
            <w:vAlign w:val="center"/>
            <w:hideMark/>
          </w:tcPr>
          <w:p w14:paraId="15D24470" w14:textId="77777777" w:rsidR="00886A2D" w:rsidRPr="00BE6F49" w:rsidRDefault="00886A2D" w:rsidP="00886A2D">
            <w:pPr>
              <w:jc w:val="center"/>
              <w:rPr>
                <w:color w:val="000000"/>
                <w:sz w:val="20"/>
                <w:szCs w:val="20"/>
              </w:rPr>
            </w:pPr>
            <w:r w:rsidRPr="00BE6F49">
              <w:rPr>
                <w:color w:val="000000"/>
                <w:sz w:val="20"/>
                <w:szCs w:val="20"/>
              </w:rPr>
              <w:t>40,00</w:t>
            </w:r>
          </w:p>
        </w:tc>
        <w:tc>
          <w:tcPr>
            <w:tcW w:w="461" w:type="pct"/>
            <w:shd w:val="clear" w:color="auto" w:fill="auto"/>
            <w:vAlign w:val="center"/>
            <w:hideMark/>
          </w:tcPr>
          <w:p w14:paraId="3E984299"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723FAD1D"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0FE120F5" w14:textId="77777777" w:rsidR="00886A2D" w:rsidRPr="00BE6F49" w:rsidRDefault="00886A2D" w:rsidP="00886A2D">
            <w:pPr>
              <w:jc w:val="center"/>
              <w:rPr>
                <w:color w:val="000000"/>
                <w:sz w:val="20"/>
                <w:szCs w:val="20"/>
              </w:rPr>
            </w:pPr>
            <w:r w:rsidRPr="00BE6F49">
              <w:rPr>
                <w:color w:val="000000"/>
                <w:sz w:val="20"/>
                <w:szCs w:val="20"/>
              </w:rPr>
              <w:t>6,08</w:t>
            </w:r>
          </w:p>
        </w:tc>
        <w:tc>
          <w:tcPr>
            <w:tcW w:w="521" w:type="pct"/>
            <w:shd w:val="clear" w:color="auto" w:fill="auto"/>
            <w:vAlign w:val="center"/>
            <w:hideMark/>
          </w:tcPr>
          <w:p w14:paraId="4ABA0E60"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5EC65BA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7AB618C2"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36E0D28C" w14:textId="77777777" w:rsidR="00886A2D" w:rsidRPr="00BE6F49" w:rsidRDefault="00886A2D" w:rsidP="00886A2D">
            <w:pPr>
              <w:jc w:val="center"/>
              <w:rPr>
                <w:color w:val="000000"/>
                <w:sz w:val="20"/>
                <w:szCs w:val="20"/>
              </w:rPr>
            </w:pPr>
            <w:r w:rsidRPr="00BE6F49">
              <w:rPr>
                <w:color w:val="000000"/>
                <w:sz w:val="20"/>
                <w:szCs w:val="20"/>
              </w:rPr>
              <w:t>0,0000000</w:t>
            </w:r>
          </w:p>
        </w:tc>
        <w:tc>
          <w:tcPr>
            <w:tcW w:w="385" w:type="pct"/>
            <w:shd w:val="clear" w:color="auto" w:fill="auto"/>
            <w:vAlign w:val="center"/>
            <w:hideMark/>
          </w:tcPr>
          <w:p w14:paraId="69FA194D" w14:textId="77777777" w:rsidR="00886A2D" w:rsidRPr="00BE6F49" w:rsidRDefault="00886A2D" w:rsidP="00886A2D">
            <w:pPr>
              <w:jc w:val="center"/>
              <w:rPr>
                <w:color w:val="000000"/>
                <w:sz w:val="20"/>
                <w:szCs w:val="20"/>
              </w:rPr>
            </w:pPr>
            <w:r w:rsidRPr="00BE6F49">
              <w:rPr>
                <w:color w:val="000000"/>
                <w:sz w:val="20"/>
                <w:szCs w:val="20"/>
              </w:rPr>
              <w:t>0,0000055</w:t>
            </w:r>
          </w:p>
        </w:tc>
      </w:tr>
      <w:tr w:rsidR="00886A2D" w:rsidRPr="00BE6F49" w14:paraId="141E1E80" w14:textId="77777777" w:rsidTr="00886A2D">
        <w:trPr>
          <w:trHeight w:val="284"/>
        </w:trPr>
        <w:tc>
          <w:tcPr>
            <w:tcW w:w="5000" w:type="pct"/>
            <w:gridSpan w:val="11"/>
            <w:shd w:val="clear" w:color="auto" w:fill="auto"/>
            <w:vAlign w:val="center"/>
            <w:hideMark/>
          </w:tcPr>
          <w:p w14:paraId="16A0064B" w14:textId="77777777" w:rsidR="00886A2D" w:rsidRPr="00BE6F49" w:rsidRDefault="00886A2D" w:rsidP="00886A2D">
            <w:pPr>
              <w:jc w:val="center"/>
              <w:rPr>
                <w:b/>
                <w:color w:val="000000"/>
                <w:sz w:val="20"/>
                <w:szCs w:val="20"/>
              </w:rPr>
            </w:pPr>
            <w:r w:rsidRPr="00BE6F49">
              <w:rPr>
                <w:b/>
                <w:color w:val="000000"/>
                <w:sz w:val="20"/>
                <w:szCs w:val="20"/>
              </w:rPr>
              <w:t>Котельная №42</w:t>
            </w:r>
          </w:p>
        </w:tc>
      </w:tr>
      <w:tr w:rsidR="00886A2D" w:rsidRPr="00BE6F49" w14:paraId="6E2A0BD3" w14:textId="77777777" w:rsidTr="00886A2D">
        <w:trPr>
          <w:trHeight w:val="284"/>
        </w:trPr>
        <w:tc>
          <w:tcPr>
            <w:tcW w:w="474" w:type="pct"/>
            <w:shd w:val="clear" w:color="auto" w:fill="auto"/>
            <w:vAlign w:val="center"/>
            <w:hideMark/>
          </w:tcPr>
          <w:p w14:paraId="6284D144" w14:textId="77777777" w:rsidR="00886A2D" w:rsidRPr="00BE6F49" w:rsidRDefault="00886A2D" w:rsidP="00886A2D">
            <w:pPr>
              <w:jc w:val="center"/>
              <w:rPr>
                <w:color w:val="000000"/>
                <w:sz w:val="20"/>
                <w:szCs w:val="20"/>
              </w:rPr>
            </w:pPr>
            <w:r w:rsidRPr="00BE6F49">
              <w:rPr>
                <w:color w:val="000000"/>
                <w:sz w:val="20"/>
                <w:szCs w:val="20"/>
              </w:rPr>
              <w:t>Котельная №42</w:t>
            </w:r>
          </w:p>
        </w:tc>
        <w:tc>
          <w:tcPr>
            <w:tcW w:w="536" w:type="pct"/>
            <w:shd w:val="clear" w:color="auto" w:fill="auto"/>
            <w:vAlign w:val="center"/>
            <w:hideMark/>
          </w:tcPr>
          <w:p w14:paraId="1C5D0375" w14:textId="77777777" w:rsidR="00886A2D" w:rsidRPr="00BE6F49" w:rsidRDefault="00886A2D" w:rsidP="00886A2D">
            <w:pPr>
              <w:jc w:val="center"/>
              <w:rPr>
                <w:color w:val="000000"/>
                <w:sz w:val="20"/>
                <w:szCs w:val="20"/>
              </w:rPr>
            </w:pPr>
            <w:r w:rsidRPr="00BE6F49">
              <w:rPr>
                <w:color w:val="000000"/>
                <w:sz w:val="20"/>
                <w:szCs w:val="20"/>
              </w:rPr>
              <w:t>ТК-1</w:t>
            </w:r>
          </w:p>
        </w:tc>
        <w:tc>
          <w:tcPr>
            <w:tcW w:w="304" w:type="pct"/>
            <w:shd w:val="clear" w:color="auto" w:fill="auto"/>
            <w:vAlign w:val="center"/>
            <w:hideMark/>
          </w:tcPr>
          <w:p w14:paraId="375A6C9B" w14:textId="77777777" w:rsidR="00886A2D" w:rsidRPr="00BE6F49" w:rsidRDefault="00886A2D" w:rsidP="00886A2D">
            <w:pPr>
              <w:jc w:val="center"/>
              <w:rPr>
                <w:color w:val="000000"/>
                <w:sz w:val="20"/>
                <w:szCs w:val="20"/>
              </w:rPr>
            </w:pPr>
            <w:r w:rsidRPr="00BE6F49">
              <w:rPr>
                <w:color w:val="000000"/>
                <w:sz w:val="20"/>
                <w:szCs w:val="20"/>
              </w:rPr>
              <w:t>10,00</w:t>
            </w:r>
          </w:p>
        </w:tc>
        <w:tc>
          <w:tcPr>
            <w:tcW w:w="461" w:type="pct"/>
            <w:shd w:val="clear" w:color="auto" w:fill="auto"/>
            <w:vAlign w:val="center"/>
            <w:hideMark/>
          </w:tcPr>
          <w:p w14:paraId="23054CA1" w14:textId="77777777" w:rsidR="00886A2D" w:rsidRPr="00BE6F49" w:rsidRDefault="00886A2D" w:rsidP="00886A2D">
            <w:pPr>
              <w:jc w:val="center"/>
              <w:rPr>
                <w:color w:val="000000"/>
                <w:sz w:val="20"/>
                <w:szCs w:val="20"/>
              </w:rPr>
            </w:pPr>
            <w:r w:rsidRPr="00BE6F49">
              <w:rPr>
                <w:color w:val="000000"/>
                <w:sz w:val="20"/>
                <w:szCs w:val="20"/>
              </w:rPr>
              <w:t>0,16</w:t>
            </w:r>
          </w:p>
        </w:tc>
        <w:tc>
          <w:tcPr>
            <w:tcW w:w="461" w:type="pct"/>
            <w:shd w:val="clear" w:color="auto" w:fill="auto"/>
            <w:vAlign w:val="center"/>
            <w:hideMark/>
          </w:tcPr>
          <w:p w14:paraId="1D59798F" w14:textId="77777777" w:rsidR="00886A2D" w:rsidRPr="00BE6F49" w:rsidRDefault="00886A2D" w:rsidP="00886A2D">
            <w:pPr>
              <w:jc w:val="center"/>
              <w:rPr>
                <w:color w:val="000000"/>
                <w:sz w:val="20"/>
                <w:szCs w:val="20"/>
              </w:rPr>
            </w:pPr>
            <w:r w:rsidRPr="00BE6F49">
              <w:rPr>
                <w:color w:val="000000"/>
                <w:sz w:val="20"/>
                <w:szCs w:val="20"/>
              </w:rPr>
              <w:t>0,16</w:t>
            </w:r>
          </w:p>
        </w:tc>
        <w:tc>
          <w:tcPr>
            <w:tcW w:w="521" w:type="pct"/>
            <w:shd w:val="clear" w:color="auto" w:fill="auto"/>
            <w:vAlign w:val="center"/>
            <w:hideMark/>
          </w:tcPr>
          <w:p w14:paraId="0C9917DA" w14:textId="77777777" w:rsidR="00886A2D" w:rsidRPr="00BE6F49" w:rsidRDefault="00886A2D" w:rsidP="00886A2D">
            <w:pPr>
              <w:jc w:val="center"/>
              <w:rPr>
                <w:color w:val="000000"/>
                <w:sz w:val="20"/>
                <w:szCs w:val="20"/>
              </w:rPr>
            </w:pPr>
            <w:r w:rsidRPr="00BE6F49">
              <w:rPr>
                <w:color w:val="000000"/>
                <w:sz w:val="20"/>
                <w:szCs w:val="20"/>
              </w:rPr>
              <w:t>9,56</w:t>
            </w:r>
          </w:p>
        </w:tc>
        <w:tc>
          <w:tcPr>
            <w:tcW w:w="521" w:type="pct"/>
            <w:shd w:val="clear" w:color="auto" w:fill="auto"/>
            <w:vAlign w:val="center"/>
            <w:hideMark/>
          </w:tcPr>
          <w:p w14:paraId="6834C2CF" w14:textId="77777777" w:rsidR="00886A2D" w:rsidRPr="00BE6F49" w:rsidRDefault="00886A2D" w:rsidP="00886A2D">
            <w:pPr>
              <w:jc w:val="center"/>
              <w:rPr>
                <w:color w:val="000000"/>
                <w:sz w:val="20"/>
                <w:szCs w:val="20"/>
              </w:rPr>
            </w:pPr>
            <w:r w:rsidRPr="00BE6F49">
              <w:rPr>
                <w:color w:val="000000"/>
                <w:sz w:val="20"/>
                <w:szCs w:val="20"/>
              </w:rPr>
              <w:t>0,10</w:t>
            </w:r>
          </w:p>
        </w:tc>
        <w:tc>
          <w:tcPr>
            <w:tcW w:w="444" w:type="pct"/>
            <w:shd w:val="clear" w:color="auto" w:fill="auto"/>
            <w:vAlign w:val="center"/>
            <w:hideMark/>
          </w:tcPr>
          <w:p w14:paraId="4B227D6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530C796"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3B6574B3" w14:textId="77777777" w:rsidR="00886A2D" w:rsidRPr="00BE6F49" w:rsidRDefault="00886A2D" w:rsidP="00886A2D">
            <w:pPr>
              <w:jc w:val="center"/>
              <w:rPr>
                <w:color w:val="000000"/>
                <w:sz w:val="20"/>
                <w:szCs w:val="20"/>
              </w:rPr>
            </w:pPr>
            <w:r w:rsidRPr="00BE6F49">
              <w:rPr>
                <w:color w:val="000000"/>
                <w:sz w:val="20"/>
                <w:szCs w:val="20"/>
              </w:rPr>
              <w:t>0,9998049</w:t>
            </w:r>
          </w:p>
        </w:tc>
        <w:tc>
          <w:tcPr>
            <w:tcW w:w="385" w:type="pct"/>
            <w:shd w:val="clear" w:color="auto" w:fill="auto"/>
            <w:vAlign w:val="center"/>
            <w:hideMark/>
          </w:tcPr>
          <w:p w14:paraId="3E3ABB23" w14:textId="77777777" w:rsidR="00886A2D" w:rsidRPr="00BE6F49" w:rsidRDefault="00886A2D" w:rsidP="00886A2D">
            <w:pPr>
              <w:jc w:val="center"/>
              <w:rPr>
                <w:color w:val="000000"/>
                <w:sz w:val="20"/>
                <w:szCs w:val="20"/>
              </w:rPr>
            </w:pPr>
            <w:r w:rsidRPr="00BE6F49">
              <w:rPr>
                <w:color w:val="000000"/>
                <w:sz w:val="20"/>
                <w:szCs w:val="20"/>
              </w:rPr>
              <w:t>0,0000022</w:t>
            </w:r>
          </w:p>
        </w:tc>
      </w:tr>
      <w:tr w:rsidR="00886A2D" w:rsidRPr="00BE6F49" w14:paraId="30067756" w14:textId="77777777" w:rsidTr="00886A2D">
        <w:trPr>
          <w:trHeight w:val="284"/>
        </w:trPr>
        <w:tc>
          <w:tcPr>
            <w:tcW w:w="474" w:type="pct"/>
            <w:shd w:val="clear" w:color="auto" w:fill="auto"/>
            <w:vAlign w:val="center"/>
            <w:hideMark/>
          </w:tcPr>
          <w:p w14:paraId="5E147CE2" w14:textId="77777777" w:rsidR="00886A2D" w:rsidRPr="00BE6F49" w:rsidRDefault="00886A2D" w:rsidP="00886A2D">
            <w:pPr>
              <w:jc w:val="center"/>
              <w:rPr>
                <w:color w:val="000000"/>
                <w:sz w:val="20"/>
                <w:szCs w:val="20"/>
              </w:rPr>
            </w:pPr>
            <w:r w:rsidRPr="00BE6F49">
              <w:rPr>
                <w:color w:val="000000"/>
                <w:sz w:val="20"/>
                <w:szCs w:val="20"/>
              </w:rPr>
              <w:t>ТК-7</w:t>
            </w:r>
          </w:p>
        </w:tc>
        <w:tc>
          <w:tcPr>
            <w:tcW w:w="536" w:type="pct"/>
            <w:shd w:val="clear" w:color="auto" w:fill="auto"/>
            <w:vAlign w:val="center"/>
            <w:hideMark/>
          </w:tcPr>
          <w:p w14:paraId="5307E535" w14:textId="77777777" w:rsidR="00886A2D" w:rsidRPr="00BE6F49" w:rsidRDefault="00886A2D" w:rsidP="00886A2D">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д.88</w:t>
            </w:r>
          </w:p>
        </w:tc>
        <w:tc>
          <w:tcPr>
            <w:tcW w:w="304" w:type="pct"/>
            <w:shd w:val="clear" w:color="auto" w:fill="auto"/>
            <w:vAlign w:val="center"/>
            <w:hideMark/>
          </w:tcPr>
          <w:p w14:paraId="70F10CCD" w14:textId="77777777" w:rsidR="00886A2D" w:rsidRPr="00BE6F49" w:rsidRDefault="00886A2D" w:rsidP="00886A2D">
            <w:pPr>
              <w:jc w:val="center"/>
              <w:rPr>
                <w:color w:val="000000"/>
                <w:sz w:val="20"/>
                <w:szCs w:val="20"/>
              </w:rPr>
            </w:pPr>
            <w:r w:rsidRPr="00BE6F49">
              <w:rPr>
                <w:color w:val="000000"/>
                <w:sz w:val="20"/>
                <w:szCs w:val="20"/>
              </w:rPr>
              <w:t>26,00</w:t>
            </w:r>
          </w:p>
        </w:tc>
        <w:tc>
          <w:tcPr>
            <w:tcW w:w="461" w:type="pct"/>
            <w:shd w:val="clear" w:color="auto" w:fill="auto"/>
            <w:vAlign w:val="center"/>
            <w:hideMark/>
          </w:tcPr>
          <w:p w14:paraId="6A84F98C"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0A66716A"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719A529"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4DE1CB78"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A478F8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65B6067" w14:textId="77777777" w:rsidR="00886A2D" w:rsidRPr="00BE6F49" w:rsidRDefault="00886A2D" w:rsidP="00886A2D">
            <w:pPr>
              <w:jc w:val="center"/>
              <w:rPr>
                <w:color w:val="000000"/>
                <w:sz w:val="20"/>
                <w:szCs w:val="20"/>
              </w:rPr>
            </w:pPr>
            <w:r w:rsidRPr="00BE6F49">
              <w:rPr>
                <w:color w:val="000000"/>
                <w:sz w:val="20"/>
                <w:szCs w:val="20"/>
              </w:rPr>
              <w:t>0,0000006</w:t>
            </w:r>
          </w:p>
        </w:tc>
        <w:tc>
          <w:tcPr>
            <w:tcW w:w="447" w:type="pct"/>
            <w:shd w:val="clear" w:color="auto" w:fill="auto"/>
            <w:vAlign w:val="center"/>
            <w:hideMark/>
          </w:tcPr>
          <w:p w14:paraId="0A8E2823" w14:textId="77777777" w:rsidR="00886A2D" w:rsidRPr="00BE6F49" w:rsidRDefault="00886A2D" w:rsidP="00886A2D">
            <w:pPr>
              <w:jc w:val="center"/>
              <w:rPr>
                <w:color w:val="000000"/>
                <w:sz w:val="20"/>
                <w:szCs w:val="20"/>
              </w:rPr>
            </w:pPr>
            <w:r w:rsidRPr="00BE6F49">
              <w:rPr>
                <w:color w:val="000000"/>
                <w:sz w:val="20"/>
                <w:szCs w:val="20"/>
              </w:rPr>
              <w:t>0,1410827</w:t>
            </w:r>
          </w:p>
        </w:tc>
        <w:tc>
          <w:tcPr>
            <w:tcW w:w="385" w:type="pct"/>
            <w:shd w:val="clear" w:color="auto" w:fill="auto"/>
            <w:vAlign w:val="center"/>
            <w:hideMark/>
          </w:tcPr>
          <w:p w14:paraId="0AA67C98" w14:textId="77777777" w:rsidR="00886A2D" w:rsidRPr="00BE6F49" w:rsidRDefault="00886A2D" w:rsidP="00886A2D">
            <w:pPr>
              <w:jc w:val="center"/>
              <w:rPr>
                <w:color w:val="000000"/>
                <w:sz w:val="20"/>
                <w:szCs w:val="20"/>
              </w:rPr>
            </w:pPr>
            <w:r w:rsidRPr="00BE6F49">
              <w:rPr>
                <w:color w:val="000000"/>
                <w:sz w:val="20"/>
                <w:szCs w:val="20"/>
              </w:rPr>
              <w:t>0,0000039</w:t>
            </w:r>
          </w:p>
        </w:tc>
      </w:tr>
      <w:tr w:rsidR="00886A2D" w:rsidRPr="00BE6F49" w14:paraId="20A729CA" w14:textId="77777777" w:rsidTr="00886A2D">
        <w:trPr>
          <w:trHeight w:val="284"/>
        </w:trPr>
        <w:tc>
          <w:tcPr>
            <w:tcW w:w="474" w:type="pct"/>
            <w:shd w:val="clear" w:color="auto" w:fill="auto"/>
            <w:vAlign w:val="center"/>
            <w:hideMark/>
          </w:tcPr>
          <w:p w14:paraId="031CE6DA" w14:textId="77777777" w:rsidR="00886A2D" w:rsidRPr="00BE6F49" w:rsidRDefault="00886A2D" w:rsidP="00886A2D">
            <w:pPr>
              <w:jc w:val="center"/>
              <w:rPr>
                <w:color w:val="000000"/>
                <w:sz w:val="20"/>
                <w:szCs w:val="20"/>
              </w:rPr>
            </w:pPr>
            <w:r w:rsidRPr="00BE6F49">
              <w:rPr>
                <w:color w:val="000000"/>
                <w:sz w:val="20"/>
                <w:szCs w:val="20"/>
              </w:rPr>
              <w:t>ТК-3</w:t>
            </w:r>
          </w:p>
        </w:tc>
        <w:tc>
          <w:tcPr>
            <w:tcW w:w="536" w:type="pct"/>
            <w:shd w:val="clear" w:color="auto" w:fill="auto"/>
            <w:vAlign w:val="center"/>
            <w:hideMark/>
          </w:tcPr>
          <w:p w14:paraId="06D0ED0D" w14:textId="77777777" w:rsidR="00886A2D" w:rsidRPr="00BE6F49" w:rsidRDefault="00886A2D" w:rsidP="00886A2D">
            <w:pPr>
              <w:jc w:val="center"/>
              <w:rPr>
                <w:color w:val="000000"/>
                <w:sz w:val="20"/>
                <w:szCs w:val="20"/>
              </w:rPr>
            </w:pPr>
            <w:r w:rsidRPr="00BE6F49">
              <w:rPr>
                <w:color w:val="000000"/>
                <w:sz w:val="20"/>
                <w:szCs w:val="20"/>
              </w:rPr>
              <w:t>ТК-4</w:t>
            </w:r>
          </w:p>
        </w:tc>
        <w:tc>
          <w:tcPr>
            <w:tcW w:w="304" w:type="pct"/>
            <w:shd w:val="clear" w:color="auto" w:fill="auto"/>
            <w:vAlign w:val="center"/>
            <w:hideMark/>
          </w:tcPr>
          <w:p w14:paraId="1822B384" w14:textId="77777777" w:rsidR="00886A2D" w:rsidRPr="00BE6F49" w:rsidRDefault="00886A2D" w:rsidP="00886A2D">
            <w:pPr>
              <w:jc w:val="center"/>
              <w:rPr>
                <w:color w:val="000000"/>
                <w:sz w:val="20"/>
                <w:szCs w:val="20"/>
              </w:rPr>
            </w:pPr>
            <w:r w:rsidRPr="00BE6F49">
              <w:rPr>
                <w:color w:val="000000"/>
                <w:sz w:val="20"/>
                <w:szCs w:val="20"/>
              </w:rPr>
              <w:t>38,00</w:t>
            </w:r>
          </w:p>
        </w:tc>
        <w:tc>
          <w:tcPr>
            <w:tcW w:w="461" w:type="pct"/>
            <w:shd w:val="clear" w:color="auto" w:fill="auto"/>
            <w:vAlign w:val="center"/>
            <w:hideMark/>
          </w:tcPr>
          <w:p w14:paraId="064D845F" w14:textId="77777777" w:rsidR="00886A2D" w:rsidRPr="00BE6F49" w:rsidRDefault="00886A2D" w:rsidP="00886A2D">
            <w:pPr>
              <w:jc w:val="center"/>
              <w:rPr>
                <w:color w:val="000000"/>
                <w:sz w:val="20"/>
                <w:szCs w:val="20"/>
              </w:rPr>
            </w:pPr>
            <w:r w:rsidRPr="00BE6F49">
              <w:rPr>
                <w:color w:val="000000"/>
                <w:sz w:val="20"/>
                <w:szCs w:val="20"/>
              </w:rPr>
              <w:t>0,13</w:t>
            </w:r>
          </w:p>
        </w:tc>
        <w:tc>
          <w:tcPr>
            <w:tcW w:w="461" w:type="pct"/>
            <w:shd w:val="clear" w:color="auto" w:fill="auto"/>
            <w:vAlign w:val="center"/>
            <w:hideMark/>
          </w:tcPr>
          <w:p w14:paraId="66DBE84B" w14:textId="77777777" w:rsidR="00886A2D" w:rsidRPr="00BE6F49" w:rsidRDefault="00886A2D" w:rsidP="00886A2D">
            <w:pPr>
              <w:jc w:val="center"/>
              <w:rPr>
                <w:color w:val="000000"/>
                <w:sz w:val="20"/>
                <w:szCs w:val="20"/>
              </w:rPr>
            </w:pPr>
            <w:r w:rsidRPr="00BE6F49">
              <w:rPr>
                <w:color w:val="000000"/>
                <w:sz w:val="20"/>
                <w:szCs w:val="20"/>
              </w:rPr>
              <w:t>0,13</w:t>
            </w:r>
          </w:p>
        </w:tc>
        <w:tc>
          <w:tcPr>
            <w:tcW w:w="521" w:type="pct"/>
            <w:shd w:val="clear" w:color="auto" w:fill="auto"/>
            <w:vAlign w:val="center"/>
            <w:hideMark/>
          </w:tcPr>
          <w:p w14:paraId="1D6B7B26" w14:textId="77777777" w:rsidR="00886A2D" w:rsidRPr="00BE6F49" w:rsidRDefault="00886A2D" w:rsidP="00886A2D">
            <w:pPr>
              <w:jc w:val="center"/>
              <w:rPr>
                <w:color w:val="000000"/>
                <w:sz w:val="20"/>
                <w:szCs w:val="20"/>
              </w:rPr>
            </w:pPr>
            <w:r w:rsidRPr="00BE6F49">
              <w:rPr>
                <w:color w:val="000000"/>
                <w:sz w:val="20"/>
                <w:szCs w:val="20"/>
              </w:rPr>
              <w:t>7,76</w:t>
            </w:r>
          </w:p>
        </w:tc>
        <w:tc>
          <w:tcPr>
            <w:tcW w:w="521" w:type="pct"/>
            <w:shd w:val="clear" w:color="auto" w:fill="auto"/>
            <w:vAlign w:val="center"/>
            <w:hideMark/>
          </w:tcPr>
          <w:p w14:paraId="3F602032" w14:textId="77777777" w:rsidR="00886A2D" w:rsidRPr="00BE6F49" w:rsidRDefault="00886A2D" w:rsidP="00886A2D">
            <w:pPr>
              <w:jc w:val="center"/>
              <w:rPr>
                <w:color w:val="000000"/>
                <w:sz w:val="20"/>
                <w:szCs w:val="20"/>
              </w:rPr>
            </w:pPr>
            <w:r w:rsidRPr="00BE6F49">
              <w:rPr>
                <w:color w:val="000000"/>
                <w:sz w:val="20"/>
                <w:szCs w:val="20"/>
              </w:rPr>
              <w:t>0,13</w:t>
            </w:r>
          </w:p>
        </w:tc>
        <w:tc>
          <w:tcPr>
            <w:tcW w:w="444" w:type="pct"/>
            <w:shd w:val="clear" w:color="auto" w:fill="auto"/>
            <w:vAlign w:val="center"/>
            <w:hideMark/>
          </w:tcPr>
          <w:p w14:paraId="65BFEB43"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EB16606" w14:textId="77777777" w:rsidR="00886A2D" w:rsidRPr="00BE6F49" w:rsidRDefault="00886A2D" w:rsidP="00886A2D">
            <w:pPr>
              <w:jc w:val="center"/>
              <w:rPr>
                <w:color w:val="000000"/>
                <w:sz w:val="20"/>
                <w:szCs w:val="20"/>
              </w:rPr>
            </w:pPr>
            <w:r w:rsidRPr="00BE6F49">
              <w:rPr>
                <w:color w:val="000000"/>
                <w:sz w:val="20"/>
                <w:szCs w:val="20"/>
              </w:rPr>
              <w:t>0,0000009</w:t>
            </w:r>
          </w:p>
        </w:tc>
        <w:tc>
          <w:tcPr>
            <w:tcW w:w="447" w:type="pct"/>
            <w:shd w:val="clear" w:color="auto" w:fill="auto"/>
            <w:vAlign w:val="center"/>
            <w:hideMark/>
          </w:tcPr>
          <w:p w14:paraId="46A3B13F" w14:textId="77777777" w:rsidR="00886A2D" w:rsidRPr="00BE6F49" w:rsidRDefault="00886A2D" w:rsidP="00886A2D">
            <w:pPr>
              <w:jc w:val="center"/>
              <w:rPr>
                <w:color w:val="000000"/>
                <w:sz w:val="20"/>
                <w:szCs w:val="20"/>
              </w:rPr>
            </w:pPr>
            <w:r w:rsidRPr="00BE6F49">
              <w:rPr>
                <w:color w:val="000000"/>
                <w:sz w:val="20"/>
                <w:szCs w:val="20"/>
              </w:rPr>
              <w:t>0,8893313</w:t>
            </w:r>
          </w:p>
        </w:tc>
        <w:tc>
          <w:tcPr>
            <w:tcW w:w="385" w:type="pct"/>
            <w:shd w:val="clear" w:color="auto" w:fill="auto"/>
            <w:vAlign w:val="center"/>
            <w:hideMark/>
          </w:tcPr>
          <w:p w14:paraId="10D39927" w14:textId="77777777" w:rsidR="00886A2D" w:rsidRPr="00BE6F49" w:rsidRDefault="00886A2D" w:rsidP="00886A2D">
            <w:pPr>
              <w:jc w:val="center"/>
              <w:rPr>
                <w:color w:val="000000"/>
                <w:sz w:val="20"/>
                <w:szCs w:val="20"/>
              </w:rPr>
            </w:pPr>
            <w:r w:rsidRPr="00BE6F49">
              <w:rPr>
                <w:color w:val="000000"/>
                <w:sz w:val="20"/>
                <w:szCs w:val="20"/>
              </w:rPr>
              <w:t>0,0000067</w:t>
            </w:r>
          </w:p>
        </w:tc>
      </w:tr>
      <w:tr w:rsidR="00886A2D" w:rsidRPr="00BE6F49" w14:paraId="0436C3F6" w14:textId="77777777" w:rsidTr="00886A2D">
        <w:trPr>
          <w:trHeight w:val="284"/>
        </w:trPr>
        <w:tc>
          <w:tcPr>
            <w:tcW w:w="474" w:type="pct"/>
            <w:shd w:val="clear" w:color="auto" w:fill="auto"/>
            <w:vAlign w:val="center"/>
            <w:hideMark/>
          </w:tcPr>
          <w:p w14:paraId="47FADBD6" w14:textId="77777777" w:rsidR="00886A2D" w:rsidRPr="00BE6F49" w:rsidRDefault="00886A2D" w:rsidP="00886A2D">
            <w:pPr>
              <w:jc w:val="center"/>
              <w:rPr>
                <w:color w:val="000000"/>
                <w:sz w:val="20"/>
                <w:szCs w:val="20"/>
              </w:rPr>
            </w:pPr>
            <w:r w:rsidRPr="00BE6F49">
              <w:rPr>
                <w:color w:val="000000"/>
                <w:sz w:val="20"/>
                <w:szCs w:val="20"/>
              </w:rPr>
              <w:t>ТК-2</w:t>
            </w:r>
          </w:p>
        </w:tc>
        <w:tc>
          <w:tcPr>
            <w:tcW w:w="536" w:type="pct"/>
            <w:shd w:val="clear" w:color="auto" w:fill="auto"/>
            <w:vAlign w:val="center"/>
            <w:hideMark/>
          </w:tcPr>
          <w:p w14:paraId="7DD07615" w14:textId="77777777" w:rsidR="00886A2D" w:rsidRPr="00BE6F49" w:rsidRDefault="00886A2D" w:rsidP="00886A2D">
            <w:pPr>
              <w:jc w:val="center"/>
              <w:rPr>
                <w:color w:val="000000"/>
                <w:sz w:val="20"/>
                <w:szCs w:val="20"/>
              </w:rPr>
            </w:pPr>
            <w:r w:rsidRPr="00BE6F49">
              <w:rPr>
                <w:color w:val="000000"/>
                <w:sz w:val="20"/>
                <w:szCs w:val="20"/>
              </w:rPr>
              <w:t>ТК-3</w:t>
            </w:r>
          </w:p>
        </w:tc>
        <w:tc>
          <w:tcPr>
            <w:tcW w:w="304" w:type="pct"/>
            <w:shd w:val="clear" w:color="auto" w:fill="auto"/>
            <w:vAlign w:val="center"/>
            <w:hideMark/>
          </w:tcPr>
          <w:p w14:paraId="414EFF90" w14:textId="77777777" w:rsidR="00886A2D" w:rsidRPr="00BE6F49" w:rsidRDefault="00886A2D" w:rsidP="00886A2D">
            <w:pPr>
              <w:jc w:val="center"/>
              <w:rPr>
                <w:color w:val="000000"/>
                <w:sz w:val="20"/>
                <w:szCs w:val="20"/>
              </w:rPr>
            </w:pPr>
            <w:r w:rsidRPr="00BE6F49">
              <w:rPr>
                <w:color w:val="000000"/>
                <w:sz w:val="20"/>
                <w:szCs w:val="20"/>
              </w:rPr>
              <w:t>162,00</w:t>
            </w:r>
          </w:p>
        </w:tc>
        <w:tc>
          <w:tcPr>
            <w:tcW w:w="461" w:type="pct"/>
            <w:shd w:val="clear" w:color="auto" w:fill="auto"/>
            <w:vAlign w:val="center"/>
            <w:hideMark/>
          </w:tcPr>
          <w:p w14:paraId="0EAEFB93" w14:textId="77777777" w:rsidR="00886A2D" w:rsidRPr="00BE6F49" w:rsidRDefault="00886A2D" w:rsidP="00886A2D">
            <w:pPr>
              <w:jc w:val="center"/>
              <w:rPr>
                <w:color w:val="000000"/>
                <w:sz w:val="20"/>
                <w:szCs w:val="20"/>
              </w:rPr>
            </w:pPr>
            <w:r w:rsidRPr="00BE6F49">
              <w:rPr>
                <w:color w:val="000000"/>
                <w:sz w:val="20"/>
                <w:szCs w:val="20"/>
              </w:rPr>
              <w:t>0,13</w:t>
            </w:r>
          </w:p>
        </w:tc>
        <w:tc>
          <w:tcPr>
            <w:tcW w:w="461" w:type="pct"/>
            <w:shd w:val="clear" w:color="auto" w:fill="auto"/>
            <w:vAlign w:val="center"/>
            <w:hideMark/>
          </w:tcPr>
          <w:p w14:paraId="69F5FC15" w14:textId="77777777" w:rsidR="00886A2D" w:rsidRPr="00BE6F49" w:rsidRDefault="00886A2D" w:rsidP="00886A2D">
            <w:pPr>
              <w:jc w:val="center"/>
              <w:rPr>
                <w:color w:val="000000"/>
                <w:sz w:val="20"/>
                <w:szCs w:val="20"/>
              </w:rPr>
            </w:pPr>
            <w:r w:rsidRPr="00BE6F49">
              <w:rPr>
                <w:color w:val="000000"/>
                <w:sz w:val="20"/>
                <w:szCs w:val="20"/>
              </w:rPr>
              <w:t>0,13</w:t>
            </w:r>
          </w:p>
        </w:tc>
        <w:tc>
          <w:tcPr>
            <w:tcW w:w="521" w:type="pct"/>
            <w:shd w:val="clear" w:color="auto" w:fill="auto"/>
            <w:vAlign w:val="center"/>
            <w:hideMark/>
          </w:tcPr>
          <w:p w14:paraId="1CD4AEFD" w14:textId="77777777" w:rsidR="00886A2D" w:rsidRPr="00BE6F49" w:rsidRDefault="00886A2D" w:rsidP="00886A2D">
            <w:pPr>
              <w:jc w:val="center"/>
              <w:rPr>
                <w:color w:val="000000"/>
                <w:sz w:val="20"/>
                <w:szCs w:val="20"/>
              </w:rPr>
            </w:pPr>
            <w:r w:rsidRPr="00BE6F49">
              <w:rPr>
                <w:color w:val="000000"/>
                <w:sz w:val="20"/>
                <w:szCs w:val="20"/>
              </w:rPr>
              <w:t>7,76</w:t>
            </w:r>
          </w:p>
        </w:tc>
        <w:tc>
          <w:tcPr>
            <w:tcW w:w="521" w:type="pct"/>
            <w:shd w:val="clear" w:color="auto" w:fill="auto"/>
            <w:vAlign w:val="center"/>
            <w:hideMark/>
          </w:tcPr>
          <w:p w14:paraId="2649CEF8" w14:textId="77777777" w:rsidR="00886A2D" w:rsidRPr="00BE6F49" w:rsidRDefault="00886A2D" w:rsidP="00886A2D">
            <w:pPr>
              <w:jc w:val="center"/>
              <w:rPr>
                <w:color w:val="000000"/>
                <w:sz w:val="20"/>
                <w:szCs w:val="20"/>
              </w:rPr>
            </w:pPr>
            <w:r w:rsidRPr="00BE6F49">
              <w:rPr>
                <w:color w:val="000000"/>
                <w:sz w:val="20"/>
                <w:szCs w:val="20"/>
              </w:rPr>
              <w:t>0,13</w:t>
            </w:r>
          </w:p>
        </w:tc>
        <w:tc>
          <w:tcPr>
            <w:tcW w:w="444" w:type="pct"/>
            <w:shd w:val="clear" w:color="auto" w:fill="auto"/>
            <w:vAlign w:val="center"/>
            <w:hideMark/>
          </w:tcPr>
          <w:p w14:paraId="7895B64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27E350F" w14:textId="77777777" w:rsidR="00886A2D" w:rsidRPr="00BE6F49" w:rsidRDefault="00886A2D" w:rsidP="00886A2D">
            <w:pPr>
              <w:jc w:val="center"/>
              <w:rPr>
                <w:color w:val="000000"/>
                <w:sz w:val="20"/>
                <w:szCs w:val="20"/>
              </w:rPr>
            </w:pPr>
            <w:r w:rsidRPr="00BE6F49">
              <w:rPr>
                <w:color w:val="000000"/>
                <w:sz w:val="20"/>
                <w:szCs w:val="20"/>
              </w:rPr>
              <w:t>0,0000037</w:t>
            </w:r>
          </w:p>
        </w:tc>
        <w:tc>
          <w:tcPr>
            <w:tcW w:w="447" w:type="pct"/>
            <w:shd w:val="clear" w:color="auto" w:fill="auto"/>
            <w:vAlign w:val="center"/>
            <w:hideMark/>
          </w:tcPr>
          <w:p w14:paraId="5EC638B8" w14:textId="77777777" w:rsidR="00886A2D" w:rsidRPr="00BE6F49" w:rsidRDefault="00886A2D" w:rsidP="00886A2D">
            <w:pPr>
              <w:jc w:val="center"/>
              <w:rPr>
                <w:color w:val="000000"/>
                <w:sz w:val="20"/>
                <w:szCs w:val="20"/>
              </w:rPr>
            </w:pPr>
            <w:r w:rsidRPr="00BE6F49">
              <w:rPr>
                <w:color w:val="000000"/>
                <w:sz w:val="20"/>
                <w:szCs w:val="20"/>
              </w:rPr>
              <w:t>0,8893313</w:t>
            </w:r>
          </w:p>
        </w:tc>
        <w:tc>
          <w:tcPr>
            <w:tcW w:w="385" w:type="pct"/>
            <w:shd w:val="clear" w:color="auto" w:fill="auto"/>
            <w:vAlign w:val="center"/>
            <w:hideMark/>
          </w:tcPr>
          <w:p w14:paraId="757AD47D" w14:textId="77777777" w:rsidR="00886A2D" w:rsidRPr="00BE6F49" w:rsidRDefault="00886A2D" w:rsidP="00886A2D">
            <w:pPr>
              <w:jc w:val="center"/>
              <w:rPr>
                <w:color w:val="000000"/>
                <w:sz w:val="20"/>
                <w:szCs w:val="20"/>
              </w:rPr>
            </w:pPr>
            <w:r w:rsidRPr="00BE6F49">
              <w:rPr>
                <w:color w:val="000000"/>
                <w:sz w:val="20"/>
                <w:szCs w:val="20"/>
              </w:rPr>
              <w:t>0,0000284</w:t>
            </w:r>
          </w:p>
        </w:tc>
      </w:tr>
      <w:tr w:rsidR="00886A2D" w:rsidRPr="00BE6F49" w14:paraId="62671F15" w14:textId="77777777" w:rsidTr="00886A2D">
        <w:trPr>
          <w:trHeight w:val="284"/>
        </w:trPr>
        <w:tc>
          <w:tcPr>
            <w:tcW w:w="474" w:type="pct"/>
            <w:shd w:val="clear" w:color="auto" w:fill="auto"/>
            <w:vAlign w:val="center"/>
            <w:hideMark/>
          </w:tcPr>
          <w:p w14:paraId="44087448" w14:textId="77777777" w:rsidR="00886A2D" w:rsidRPr="00BE6F49" w:rsidRDefault="00886A2D" w:rsidP="00886A2D">
            <w:pPr>
              <w:jc w:val="center"/>
              <w:rPr>
                <w:color w:val="000000"/>
                <w:sz w:val="20"/>
                <w:szCs w:val="20"/>
              </w:rPr>
            </w:pPr>
            <w:r w:rsidRPr="00BE6F49">
              <w:rPr>
                <w:color w:val="000000"/>
                <w:sz w:val="20"/>
                <w:szCs w:val="20"/>
              </w:rPr>
              <w:t>ТК-1</w:t>
            </w:r>
          </w:p>
        </w:tc>
        <w:tc>
          <w:tcPr>
            <w:tcW w:w="536" w:type="pct"/>
            <w:shd w:val="clear" w:color="auto" w:fill="auto"/>
            <w:vAlign w:val="center"/>
            <w:hideMark/>
          </w:tcPr>
          <w:p w14:paraId="1361C5AD" w14:textId="77777777" w:rsidR="00886A2D" w:rsidRPr="00BE6F49" w:rsidRDefault="00886A2D" w:rsidP="00886A2D">
            <w:pPr>
              <w:jc w:val="center"/>
              <w:rPr>
                <w:color w:val="000000"/>
                <w:sz w:val="20"/>
                <w:szCs w:val="20"/>
              </w:rPr>
            </w:pPr>
            <w:r w:rsidRPr="00BE6F49">
              <w:rPr>
                <w:color w:val="000000"/>
                <w:sz w:val="20"/>
                <w:szCs w:val="20"/>
              </w:rPr>
              <w:t>ТК-1а</w:t>
            </w:r>
          </w:p>
        </w:tc>
        <w:tc>
          <w:tcPr>
            <w:tcW w:w="304" w:type="pct"/>
            <w:shd w:val="clear" w:color="auto" w:fill="auto"/>
            <w:vAlign w:val="center"/>
            <w:hideMark/>
          </w:tcPr>
          <w:p w14:paraId="28E93752" w14:textId="77777777" w:rsidR="00886A2D" w:rsidRPr="00BE6F49" w:rsidRDefault="00886A2D" w:rsidP="00886A2D">
            <w:pPr>
              <w:jc w:val="center"/>
              <w:rPr>
                <w:color w:val="000000"/>
                <w:sz w:val="20"/>
                <w:szCs w:val="20"/>
              </w:rPr>
            </w:pPr>
            <w:r w:rsidRPr="00BE6F49">
              <w:rPr>
                <w:color w:val="000000"/>
                <w:sz w:val="20"/>
                <w:szCs w:val="20"/>
              </w:rPr>
              <w:t>70,00</w:t>
            </w:r>
          </w:p>
        </w:tc>
        <w:tc>
          <w:tcPr>
            <w:tcW w:w="461" w:type="pct"/>
            <w:shd w:val="clear" w:color="auto" w:fill="auto"/>
            <w:vAlign w:val="center"/>
            <w:hideMark/>
          </w:tcPr>
          <w:p w14:paraId="15FC047B" w14:textId="77777777" w:rsidR="00886A2D" w:rsidRPr="00BE6F49" w:rsidRDefault="00886A2D" w:rsidP="00886A2D">
            <w:pPr>
              <w:jc w:val="center"/>
              <w:rPr>
                <w:color w:val="000000"/>
                <w:sz w:val="20"/>
                <w:szCs w:val="20"/>
              </w:rPr>
            </w:pPr>
            <w:r w:rsidRPr="00BE6F49">
              <w:rPr>
                <w:color w:val="000000"/>
                <w:sz w:val="20"/>
                <w:szCs w:val="20"/>
              </w:rPr>
              <w:t>0,16</w:t>
            </w:r>
          </w:p>
        </w:tc>
        <w:tc>
          <w:tcPr>
            <w:tcW w:w="461" w:type="pct"/>
            <w:shd w:val="clear" w:color="auto" w:fill="auto"/>
            <w:vAlign w:val="center"/>
            <w:hideMark/>
          </w:tcPr>
          <w:p w14:paraId="0044A54D" w14:textId="77777777" w:rsidR="00886A2D" w:rsidRPr="00BE6F49" w:rsidRDefault="00886A2D" w:rsidP="00886A2D">
            <w:pPr>
              <w:jc w:val="center"/>
              <w:rPr>
                <w:color w:val="000000"/>
                <w:sz w:val="20"/>
                <w:szCs w:val="20"/>
              </w:rPr>
            </w:pPr>
            <w:r w:rsidRPr="00BE6F49">
              <w:rPr>
                <w:color w:val="000000"/>
                <w:sz w:val="20"/>
                <w:szCs w:val="20"/>
              </w:rPr>
              <w:t>0,16</w:t>
            </w:r>
          </w:p>
        </w:tc>
        <w:tc>
          <w:tcPr>
            <w:tcW w:w="521" w:type="pct"/>
            <w:shd w:val="clear" w:color="auto" w:fill="auto"/>
            <w:vAlign w:val="center"/>
            <w:hideMark/>
          </w:tcPr>
          <w:p w14:paraId="64861A71" w14:textId="77777777" w:rsidR="00886A2D" w:rsidRPr="00BE6F49" w:rsidRDefault="00886A2D" w:rsidP="00886A2D">
            <w:pPr>
              <w:jc w:val="center"/>
              <w:rPr>
                <w:color w:val="000000"/>
                <w:sz w:val="20"/>
                <w:szCs w:val="20"/>
              </w:rPr>
            </w:pPr>
            <w:r w:rsidRPr="00BE6F49">
              <w:rPr>
                <w:color w:val="000000"/>
                <w:sz w:val="20"/>
                <w:szCs w:val="20"/>
              </w:rPr>
              <w:t>9,56</w:t>
            </w:r>
          </w:p>
        </w:tc>
        <w:tc>
          <w:tcPr>
            <w:tcW w:w="521" w:type="pct"/>
            <w:shd w:val="clear" w:color="auto" w:fill="auto"/>
            <w:vAlign w:val="center"/>
            <w:hideMark/>
          </w:tcPr>
          <w:p w14:paraId="07B145FC" w14:textId="77777777" w:rsidR="00886A2D" w:rsidRPr="00BE6F49" w:rsidRDefault="00886A2D" w:rsidP="00886A2D">
            <w:pPr>
              <w:jc w:val="center"/>
              <w:rPr>
                <w:color w:val="000000"/>
                <w:sz w:val="20"/>
                <w:szCs w:val="20"/>
              </w:rPr>
            </w:pPr>
            <w:r w:rsidRPr="00BE6F49">
              <w:rPr>
                <w:color w:val="000000"/>
                <w:sz w:val="20"/>
                <w:szCs w:val="20"/>
              </w:rPr>
              <w:t>0,10</w:t>
            </w:r>
          </w:p>
        </w:tc>
        <w:tc>
          <w:tcPr>
            <w:tcW w:w="444" w:type="pct"/>
            <w:shd w:val="clear" w:color="auto" w:fill="auto"/>
            <w:vAlign w:val="center"/>
            <w:hideMark/>
          </w:tcPr>
          <w:p w14:paraId="36D689B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F6F3CE0" w14:textId="77777777" w:rsidR="00886A2D" w:rsidRPr="00BE6F49" w:rsidRDefault="00886A2D" w:rsidP="00886A2D">
            <w:pPr>
              <w:jc w:val="center"/>
              <w:rPr>
                <w:color w:val="000000"/>
                <w:sz w:val="20"/>
                <w:szCs w:val="20"/>
              </w:rPr>
            </w:pPr>
            <w:r w:rsidRPr="00BE6F49">
              <w:rPr>
                <w:color w:val="000000"/>
                <w:sz w:val="20"/>
                <w:szCs w:val="20"/>
              </w:rPr>
              <w:t>0,0000016</w:t>
            </w:r>
          </w:p>
        </w:tc>
        <w:tc>
          <w:tcPr>
            <w:tcW w:w="447" w:type="pct"/>
            <w:shd w:val="clear" w:color="auto" w:fill="auto"/>
            <w:vAlign w:val="center"/>
            <w:hideMark/>
          </w:tcPr>
          <w:p w14:paraId="497F4B12" w14:textId="77777777" w:rsidR="00886A2D" w:rsidRPr="00BE6F49" w:rsidRDefault="00886A2D" w:rsidP="00886A2D">
            <w:pPr>
              <w:jc w:val="center"/>
              <w:rPr>
                <w:color w:val="000000"/>
                <w:sz w:val="20"/>
                <w:szCs w:val="20"/>
              </w:rPr>
            </w:pPr>
            <w:r w:rsidRPr="00BE6F49">
              <w:rPr>
                <w:color w:val="000000"/>
                <w:sz w:val="20"/>
                <w:szCs w:val="20"/>
              </w:rPr>
              <w:t>0,9998049</w:t>
            </w:r>
          </w:p>
        </w:tc>
        <w:tc>
          <w:tcPr>
            <w:tcW w:w="385" w:type="pct"/>
            <w:shd w:val="clear" w:color="auto" w:fill="auto"/>
            <w:vAlign w:val="center"/>
            <w:hideMark/>
          </w:tcPr>
          <w:p w14:paraId="336FC862" w14:textId="77777777" w:rsidR="00886A2D" w:rsidRPr="00BE6F49" w:rsidRDefault="00886A2D" w:rsidP="00886A2D">
            <w:pPr>
              <w:jc w:val="center"/>
              <w:rPr>
                <w:color w:val="000000"/>
                <w:sz w:val="20"/>
                <w:szCs w:val="20"/>
              </w:rPr>
            </w:pPr>
            <w:r w:rsidRPr="00BE6F49">
              <w:rPr>
                <w:color w:val="000000"/>
                <w:sz w:val="20"/>
                <w:szCs w:val="20"/>
              </w:rPr>
              <w:t>0,0000151</w:t>
            </w:r>
          </w:p>
        </w:tc>
      </w:tr>
      <w:tr w:rsidR="00886A2D" w:rsidRPr="00BE6F49" w14:paraId="3DFF20E8" w14:textId="77777777" w:rsidTr="00886A2D">
        <w:trPr>
          <w:trHeight w:val="284"/>
        </w:trPr>
        <w:tc>
          <w:tcPr>
            <w:tcW w:w="474" w:type="pct"/>
            <w:shd w:val="clear" w:color="auto" w:fill="auto"/>
            <w:vAlign w:val="center"/>
            <w:hideMark/>
          </w:tcPr>
          <w:p w14:paraId="29204D69" w14:textId="77777777" w:rsidR="00886A2D" w:rsidRPr="00BE6F49" w:rsidRDefault="00886A2D" w:rsidP="00886A2D">
            <w:pPr>
              <w:jc w:val="center"/>
              <w:rPr>
                <w:color w:val="000000"/>
                <w:sz w:val="20"/>
                <w:szCs w:val="20"/>
              </w:rPr>
            </w:pPr>
            <w:r w:rsidRPr="00BE6F49">
              <w:rPr>
                <w:color w:val="000000"/>
                <w:sz w:val="20"/>
                <w:szCs w:val="20"/>
              </w:rPr>
              <w:t>ТК-1а</w:t>
            </w:r>
          </w:p>
        </w:tc>
        <w:tc>
          <w:tcPr>
            <w:tcW w:w="536" w:type="pct"/>
            <w:shd w:val="clear" w:color="auto" w:fill="auto"/>
            <w:vAlign w:val="center"/>
            <w:hideMark/>
          </w:tcPr>
          <w:p w14:paraId="57467462" w14:textId="77777777" w:rsidR="00886A2D" w:rsidRPr="00BE6F49" w:rsidRDefault="00886A2D" w:rsidP="00886A2D">
            <w:pPr>
              <w:jc w:val="center"/>
              <w:rPr>
                <w:color w:val="000000"/>
                <w:sz w:val="20"/>
                <w:szCs w:val="20"/>
              </w:rPr>
            </w:pPr>
            <w:r w:rsidRPr="00BE6F49">
              <w:rPr>
                <w:color w:val="000000"/>
                <w:sz w:val="20"/>
                <w:szCs w:val="20"/>
              </w:rPr>
              <w:t>ТК-2</w:t>
            </w:r>
          </w:p>
        </w:tc>
        <w:tc>
          <w:tcPr>
            <w:tcW w:w="304" w:type="pct"/>
            <w:shd w:val="clear" w:color="auto" w:fill="auto"/>
            <w:vAlign w:val="center"/>
            <w:hideMark/>
          </w:tcPr>
          <w:p w14:paraId="44EBB921" w14:textId="77777777" w:rsidR="00886A2D" w:rsidRPr="00BE6F49" w:rsidRDefault="00886A2D" w:rsidP="00886A2D">
            <w:pPr>
              <w:jc w:val="center"/>
              <w:rPr>
                <w:color w:val="000000"/>
                <w:sz w:val="20"/>
                <w:szCs w:val="20"/>
              </w:rPr>
            </w:pPr>
            <w:r w:rsidRPr="00BE6F49">
              <w:rPr>
                <w:color w:val="000000"/>
                <w:sz w:val="20"/>
                <w:szCs w:val="20"/>
              </w:rPr>
              <w:t>176,00</w:t>
            </w:r>
          </w:p>
        </w:tc>
        <w:tc>
          <w:tcPr>
            <w:tcW w:w="461" w:type="pct"/>
            <w:shd w:val="clear" w:color="auto" w:fill="auto"/>
            <w:vAlign w:val="center"/>
            <w:hideMark/>
          </w:tcPr>
          <w:p w14:paraId="222A058D" w14:textId="77777777" w:rsidR="00886A2D" w:rsidRPr="00BE6F49" w:rsidRDefault="00886A2D" w:rsidP="00886A2D">
            <w:pPr>
              <w:jc w:val="center"/>
              <w:rPr>
                <w:color w:val="000000"/>
                <w:sz w:val="20"/>
                <w:szCs w:val="20"/>
              </w:rPr>
            </w:pPr>
            <w:r w:rsidRPr="00BE6F49">
              <w:rPr>
                <w:color w:val="000000"/>
                <w:sz w:val="20"/>
                <w:szCs w:val="20"/>
              </w:rPr>
              <w:t>0,13</w:t>
            </w:r>
          </w:p>
        </w:tc>
        <w:tc>
          <w:tcPr>
            <w:tcW w:w="461" w:type="pct"/>
            <w:shd w:val="clear" w:color="auto" w:fill="auto"/>
            <w:vAlign w:val="center"/>
            <w:hideMark/>
          </w:tcPr>
          <w:p w14:paraId="4123AE8A" w14:textId="77777777" w:rsidR="00886A2D" w:rsidRPr="00BE6F49" w:rsidRDefault="00886A2D" w:rsidP="00886A2D">
            <w:pPr>
              <w:jc w:val="center"/>
              <w:rPr>
                <w:color w:val="000000"/>
                <w:sz w:val="20"/>
                <w:szCs w:val="20"/>
              </w:rPr>
            </w:pPr>
            <w:r w:rsidRPr="00BE6F49">
              <w:rPr>
                <w:color w:val="000000"/>
                <w:sz w:val="20"/>
                <w:szCs w:val="20"/>
              </w:rPr>
              <w:t>0,13</w:t>
            </w:r>
          </w:p>
        </w:tc>
        <w:tc>
          <w:tcPr>
            <w:tcW w:w="521" w:type="pct"/>
            <w:shd w:val="clear" w:color="auto" w:fill="auto"/>
            <w:vAlign w:val="center"/>
            <w:hideMark/>
          </w:tcPr>
          <w:p w14:paraId="10EBC671" w14:textId="77777777" w:rsidR="00886A2D" w:rsidRPr="00BE6F49" w:rsidRDefault="00886A2D" w:rsidP="00886A2D">
            <w:pPr>
              <w:jc w:val="center"/>
              <w:rPr>
                <w:color w:val="000000"/>
                <w:sz w:val="20"/>
                <w:szCs w:val="20"/>
              </w:rPr>
            </w:pPr>
            <w:r w:rsidRPr="00BE6F49">
              <w:rPr>
                <w:color w:val="000000"/>
                <w:sz w:val="20"/>
                <w:szCs w:val="20"/>
              </w:rPr>
              <w:t>7,76</w:t>
            </w:r>
          </w:p>
        </w:tc>
        <w:tc>
          <w:tcPr>
            <w:tcW w:w="521" w:type="pct"/>
            <w:shd w:val="clear" w:color="auto" w:fill="auto"/>
            <w:vAlign w:val="center"/>
            <w:hideMark/>
          </w:tcPr>
          <w:p w14:paraId="40289C84" w14:textId="77777777" w:rsidR="00886A2D" w:rsidRPr="00BE6F49" w:rsidRDefault="00886A2D" w:rsidP="00886A2D">
            <w:pPr>
              <w:jc w:val="center"/>
              <w:rPr>
                <w:color w:val="000000"/>
                <w:sz w:val="20"/>
                <w:szCs w:val="20"/>
              </w:rPr>
            </w:pPr>
            <w:r w:rsidRPr="00BE6F49">
              <w:rPr>
                <w:color w:val="000000"/>
                <w:sz w:val="20"/>
                <w:szCs w:val="20"/>
              </w:rPr>
              <w:t>0,13</w:t>
            </w:r>
          </w:p>
        </w:tc>
        <w:tc>
          <w:tcPr>
            <w:tcW w:w="444" w:type="pct"/>
            <w:shd w:val="clear" w:color="auto" w:fill="auto"/>
            <w:vAlign w:val="center"/>
            <w:hideMark/>
          </w:tcPr>
          <w:p w14:paraId="71094805"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0C1CE061" w14:textId="77777777" w:rsidR="00886A2D" w:rsidRPr="00BE6F49" w:rsidRDefault="00886A2D" w:rsidP="00886A2D">
            <w:pPr>
              <w:jc w:val="center"/>
              <w:rPr>
                <w:color w:val="000000"/>
                <w:sz w:val="20"/>
                <w:szCs w:val="20"/>
              </w:rPr>
            </w:pPr>
            <w:r w:rsidRPr="00BE6F49">
              <w:rPr>
                <w:color w:val="000000"/>
                <w:sz w:val="20"/>
                <w:szCs w:val="20"/>
              </w:rPr>
              <w:t>0,0000040</w:t>
            </w:r>
          </w:p>
        </w:tc>
        <w:tc>
          <w:tcPr>
            <w:tcW w:w="447" w:type="pct"/>
            <w:shd w:val="clear" w:color="auto" w:fill="auto"/>
            <w:vAlign w:val="center"/>
            <w:hideMark/>
          </w:tcPr>
          <w:p w14:paraId="4AD8A6C1" w14:textId="77777777" w:rsidR="00886A2D" w:rsidRPr="00BE6F49" w:rsidRDefault="00886A2D" w:rsidP="00886A2D">
            <w:pPr>
              <w:jc w:val="center"/>
              <w:rPr>
                <w:color w:val="000000"/>
                <w:sz w:val="20"/>
                <w:szCs w:val="20"/>
              </w:rPr>
            </w:pPr>
            <w:r w:rsidRPr="00BE6F49">
              <w:rPr>
                <w:color w:val="000000"/>
                <w:sz w:val="20"/>
                <w:szCs w:val="20"/>
              </w:rPr>
              <w:t>0,9998049</w:t>
            </w:r>
          </w:p>
        </w:tc>
        <w:tc>
          <w:tcPr>
            <w:tcW w:w="385" w:type="pct"/>
            <w:shd w:val="clear" w:color="auto" w:fill="auto"/>
            <w:vAlign w:val="center"/>
            <w:hideMark/>
          </w:tcPr>
          <w:p w14:paraId="748218D2" w14:textId="77777777" w:rsidR="00886A2D" w:rsidRPr="00BE6F49" w:rsidRDefault="00886A2D" w:rsidP="00886A2D">
            <w:pPr>
              <w:jc w:val="center"/>
              <w:rPr>
                <w:color w:val="000000"/>
                <w:sz w:val="20"/>
                <w:szCs w:val="20"/>
              </w:rPr>
            </w:pPr>
            <w:r w:rsidRPr="00BE6F49">
              <w:rPr>
                <w:color w:val="000000"/>
                <w:sz w:val="20"/>
                <w:szCs w:val="20"/>
              </w:rPr>
              <w:t>0,0000308</w:t>
            </w:r>
          </w:p>
        </w:tc>
      </w:tr>
      <w:tr w:rsidR="00886A2D" w:rsidRPr="00BE6F49" w14:paraId="07B9C2A2" w14:textId="77777777" w:rsidTr="00886A2D">
        <w:trPr>
          <w:trHeight w:val="284"/>
        </w:trPr>
        <w:tc>
          <w:tcPr>
            <w:tcW w:w="474" w:type="pct"/>
            <w:shd w:val="clear" w:color="auto" w:fill="auto"/>
            <w:vAlign w:val="center"/>
            <w:hideMark/>
          </w:tcPr>
          <w:p w14:paraId="7F9E3E6B" w14:textId="77777777" w:rsidR="00886A2D" w:rsidRPr="00BE6F49" w:rsidRDefault="00886A2D" w:rsidP="00886A2D">
            <w:pPr>
              <w:jc w:val="center"/>
              <w:rPr>
                <w:color w:val="000000"/>
                <w:sz w:val="20"/>
                <w:szCs w:val="20"/>
              </w:rPr>
            </w:pPr>
            <w:r w:rsidRPr="00BE6F49">
              <w:rPr>
                <w:color w:val="000000"/>
                <w:sz w:val="20"/>
                <w:szCs w:val="20"/>
              </w:rPr>
              <w:t>ТК-5</w:t>
            </w:r>
          </w:p>
        </w:tc>
        <w:tc>
          <w:tcPr>
            <w:tcW w:w="536" w:type="pct"/>
            <w:shd w:val="clear" w:color="auto" w:fill="auto"/>
            <w:vAlign w:val="center"/>
            <w:hideMark/>
          </w:tcPr>
          <w:p w14:paraId="74CD7C6A" w14:textId="77777777" w:rsidR="00886A2D" w:rsidRPr="00BE6F49" w:rsidRDefault="00886A2D" w:rsidP="00886A2D">
            <w:pPr>
              <w:jc w:val="center"/>
              <w:rPr>
                <w:color w:val="000000"/>
                <w:sz w:val="20"/>
                <w:szCs w:val="20"/>
              </w:rPr>
            </w:pPr>
            <w:r w:rsidRPr="00BE6F49">
              <w:rPr>
                <w:color w:val="000000"/>
                <w:sz w:val="20"/>
                <w:szCs w:val="20"/>
              </w:rPr>
              <w:t>ТК-6</w:t>
            </w:r>
          </w:p>
        </w:tc>
        <w:tc>
          <w:tcPr>
            <w:tcW w:w="304" w:type="pct"/>
            <w:shd w:val="clear" w:color="auto" w:fill="auto"/>
            <w:vAlign w:val="center"/>
            <w:hideMark/>
          </w:tcPr>
          <w:p w14:paraId="0A2ADDEE" w14:textId="77777777" w:rsidR="00886A2D" w:rsidRPr="00BE6F49" w:rsidRDefault="00886A2D" w:rsidP="00886A2D">
            <w:pPr>
              <w:jc w:val="center"/>
              <w:rPr>
                <w:color w:val="000000"/>
                <w:sz w:val="20"/>
                <w:szCs w:val="20"/>
              </w:rPr>
            </w:pPr>
            <w:r w:rsidRPr="00BE6F49">
              <w:rPr>
                <w:color w:val="000000"/>
                <w:sz w:val="20"/>
                <w:szCs w:val="20"/>
              </w:rPr>
              <w:t>20,00</w:t>
            </w:r>
          </w:p>
        </w:tc>
        <w:tc>
          <w:tcPr>
            <w:tcW w:w="461" w:type="pct"/>
            <w:shd w:val="clear" w:color="auto" w:fill="auto"/>
            <w:vAlign w:val="center"/>
            <w:hideMark/>
          </w:tcPr>
          <w:p w14:paraId="2990AAD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DF69023"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70451A0"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2BBC48D5"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7142E7D2"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2EC45854"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3D7D5DDD" w14:textId="77777777" w:rsidR="00886A2D" w:rsidRPr="00BE6F49" w:rsidRDefault="00886A2D" w:rsidP="00886A2D">
            <w:pPr>
              <w:jc w:val="center"/>
              <w:rPr>
                <w:color w:val="000000"/>
                <w:sz w:val="20"/>
                <w:szCs w:val="20"/>
              </w:rPr>
            </w:pPr>
            <w:r w:rsidRPr="00BE6F49">
              <w:rPr>
                <w:color w:val="000000"/>
                <w:sz w:val="20"/>
                <w:szCs w:val="20"/>
              </w:rPr>
              <w:t>0,7482486</w:t>
            </w:r>
          </w:p>
        </w:tc>
        <w:tc>
          <w:tcPr>
            <w:tcW w:w="385" w:type="pct"/>
            <w:shd w:val="clear" w:color="auto" w:fill="auto"/>
            <w:vAlign w:val="center"/>
            <w:hideMark/>
          </w:tcPr>
          <w:p w14:paraId="0D86CED7" w14:textId="77777777" w:rsidR="00886A2D" w:rsidRPr="00BE6F49" w:rsidRDefault="00886A2D" w:rsidP="00886A2D">
            <w:pPr>
              <w:jc w:val="center"/>
              <w:rPr>
                <w:color w:val="000000"/>
                <w:sz w:val="20"/>
                <w:szCs w:val="20"/>
              </w:rPr>
            </w:pPr>
            <w:r w:rsidRPr="00BE6F49">
              <w:rPr>
                <w:color w:val="000000"/>
                <w:sz w:val="20"/>
                <w:szCs w:val="20"/>
              </w:rPr>
              <w:t>0,0000030</w:t>
            </w:r>
          </w:p>
        </w:tc>
      </w:tr>
      <w:tr w:rsidR="00886A2D" w:rsidRPr="00BE6F49" w14:paraId="08221ABE" w14:textId="77777777" w:rsidTr="00886A2D">
        <w:trPr>
          <w:trHeight w:val="284"/>
        </w:trPr>
        <w:tc>
          <w:tcPr>
            <w:tcW w:w="474" w:type="pct"/>
            <w:shd w:val="clear" w:color="auto" w:fill="auto"/>
            <w:vAlign w:val="center"/>
            <w:hideMark/>
          </w:tcPr>
          <w:p w14:paraId="7C6C80FD" w14:textId="77777777" w:rsidR="00886A2D" w:rsidRPr="00BE6F49" w:rsidRDefault="00886A2D" w:rsidP="00886A2D">
            <w:pPr>
              <w:jc w:val="center"/>
              <w:rPr>
                <w:color w:val="000000"/>
                <w:sz w:val="20"/>
                <w:szCs w:val="20"/>
              </w:rPr>
            </w:pPr>
            <w:r w:rsidRPr="00BE6F49">
              <w:rPr>
                <w:color w:val="000000"/>
                <w:sz w:val="20"/>
                <w:szCs w:val="20"/>
              </w:rPr>
              <w:t>ТК-6</w:t>
            </w:r>
          </w:p>
        </w:tc>
        <w:tc>
          <w:tcPr>
            <w:tcW w:w="536" w:type="pct"/>
            <w:shd w:val="clear" w:color="auto" w:fill="auto"/>
            <w:vAlign w:val="center"/>
            <w:hideMark/>
          </w:tcPr>
          <w:p w14:paraId="699D5654" w14:textId="77777777" w:rsidR="00886A2D" w:rsidRPr="00BE6F49" w:rsidRDefault="00886A2D" w:rsidP="00886A2D">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д.90</w:t>
            </w:r>
          </w:p>
        </w:tc>
        <w:tc>
          <w:tcPr>
            <w:tcW w:w="304" w:type="pct"/>
            <w:shd w:val="clear" w:color="auto" w:fill="auto"/>
            <w:vAlign w:val="center"/>
            <w:hideMark/>
          </w:tcPr>
          <w:p w14:paraId="5405CE6C" w14:textId="77777777" w:rsidR="00886A2D" w:rsidRPr="00BE6F49" w:rsidRDefault="00886A2D" w:rsidP="00886A2D">
            <w:pPr>
              <w:jc w:val="center"/>
              <w:rPr>
                <w:color w:val="000000"/>
                <w:sz w:val="20"/>
                <w:szCs w:val="20"/>
              </w:rPr>
            </w:pPr>
            <w:r w:rsidRPr="00BE6F49">
              <w:rPr>
                <w:color w:val="000000"/>
                <w:sz w:val="20"/>
                <w:szCs w:val="20"/>
              </w:rPr>
              <w:t>11,00</w:t>
            </w:r>
          </w:p>
        </w:tc>
        <w:tc>
          <w:tcPr>
            <w:tcW w:w="461" w:type="pct"/>
            <w:shd w:val="clear" w:color="auto" w:fill="auto"/>
            <w:vAlign w:val="center"/>
            <w:hideMark/>
          </w:tcPr>
          <w:p w14:paraId="7DCCF36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3AA1AA87"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6717D23C"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17E935CB"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8C17919"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14F9171" w14:textId="77777777" w:rsidR="00886A2D" w:rsidRPr="00BE6F49" w:rsidRDefault="00886A2D" w:rsidP="00886A2D">
            <w:pPr>
              <w:jc w:val="center"/>
              <w:rPr>
                <w:color w:val="000000"/>
                <w:sz w:val="20"/>
                <w:szCs w:val="20"/>
              </w:rPr>
            </w:pPr>
            <w:r w:rsidRPr="00BE6F49">
              <w:rPr>
                <w:color w:val="000000"/>
                <w:sz w:val="20"/>
                <w:szCs w:val="20"/>
              </w:rPr>
              <w:t>0,0000002</w:t>
            </w:r>
          </w:p>
        </w:tc>
        <w:tc>
          <w:tcPr>
            <w:tcW w:w="447" w:type="pct"/>
            <w:shd w:val="clear" w:color="auto" w:fill="auto"/>
            <w:vAlign w:val="center"/>
            <w:hideMark/>
          </w:tcPr>
          <w:p w14:paraId="448B8254" w14:textId="77777777" w:rsidR="00886A2D" w:rsidRPr="00BE6F49" w:rsidRDefault="00886A2D" w:rsidP="00886A2D">
            <w:pPr>
              <w:jc w:val="center"/>
              <w:rPr>
                <w:color w:val="000000"/>
                <w:sz w:val="20"/>
                <w:szCs w:val="20"/>
              </w:rPr>
            </w:pPr>
            <w:r w:rsidRPr="00BE6F49">
              <w:rPr>
                <w:color w:val="000000"/>
                <w:sz w:val="20"/>
                <w:szCs w:val="20"/>
              </w:rPr>
              <w:t>0,2888235</w:t>
            </w:r>
          </w:p>
        </w:tc>
        <w:tc>
          <w:tcPr>
            <w:tcW w:w="385" w:type="pct"/>
            <w:shd w:val="clear" w:color="auto" w:fill="auto"/>
            <w:vAlign w:val="center"/>
            <w:hideMark/>
          </w:tcPr>
          <w:p w14:paraId="3713A808" w14:textId="77777777" w:rsidR="00886A2D" w:rsidRPr="00BE6F49" w:rsidRDefault="00886A2D" w:rsidP="00886A2D">
            <w:pPr>
              <w:jc w:val="center"/>
              <w:rPr>
                <w:color w:val="000000"/>
                <w:sz w:val="20"/>
                <w:szCs w:val="20"/>
              </w:rPr>
            </w:pPr>
            <w:r w:rsidRPr="00BE6F49">
              <w:rPr>
                <w:color w:val="000000"/>
                <w:sz w:val="20"/>
                <w:szCs w:val="20"/>
              </w:rPr>
              <w:t>0,0000016</w:t>
            </w:r>
          </w:p>
        </w:tc>
      </w:tr>
      <w:tr w:rsidR="00886A2D" w:rsidRPr="00BE6F49" w14:paraId="12FE9315" w14:textId="77777777" w:rsidTr="00886A2D">
        <w:trPr>
          <w:trHeight w:val="284"/>
        </w:trPr>
        <w:tc>
          <w:tcPr>
            <w:tcW w:w="474" w:type="pct"/>
            <w:shd w:val="clear" w:color="auto" w:fill="auto"/>
            <w:vAlign w:val="center"/>
            <w:hideMark/>
          </w:tcPr>
          <w:p w14:paraId="1F68AAB7" w14:textId="77777777" w:rsidR="00886A2D" w:rsidRPr="00BE6F49" w:rsidRDefault="00886A2D" w:rsidP="00886A2D">
            <w:pPr>
              <w:jc w:val="center"/>
              <w:rPr>
                <w:color w:val="000000"/>
                <w:sz w:val="20"/>
                <w:szCs w:val="20"/>
              </w:rPr>
            </w:pPr>
            <w:r w:rsidRPr="00BE6F49">
              <w:rPr>
                <w:color w:val="000000"/>
                <w:sz w:val="20"/>
                <w:szCs w:val="20"/>
              </w:rPr>
              <w:t>ТК-6</w:t>
            </w:r>
          </w:p>
        </w:tc>
        <w:tc>
          <w:tcPr>
            <w:tcW w:w="536" w:type="pct"/>
            <w:shd w:val="clear" w:color="auto" w:fill="auto"/>
            <w:vAlign w:val="center"/>
            <w:hideMark/>
          </w:tcPr>
          <w:p w14:paraId="0D69F118" w14:textId="77777777" w:rsidR="00886A2D" w:rsidRPr="00BE6F49" w:rsidRDefault="00886A2D" w:rsidP="00886A2D">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д.92</w:t>
            </w:r>
          </w:p>
        </w:tc>
        <w:tc>
          <w:tcPr>
            <w:tcW w:w="304" w:type="pct"/>
            <w:shd w:val="clear" w:color="auto" w:fill="auto"/>
            <w:vAlign w:val="center"/>
            <w:hideMark/>
          </w:tcPr>
          <w:p w14:paraId="3452EB8E" w14:textId="77777777" w:rsidR="00886A2D" w:rsidRPr="00BE6F49" w:rsidRDefault="00886A2D" w:rsidP="00886A2D">
            <w:pPr>
              <w:jc w:val="center"/>
              <w:rPr>
                <w:color w:val="000000"/>
                <w:sz w:val="20"/>
                <w:szCs w:val="20"/>
              </w:rPr>
            </w:pPr>
            <w:r w:rsidRPr="00BE6F49">
              <w:rPr>
                <w:color w:val="000000"/>
                <w:sz w:val="20"/>
                <w:szCs w:val="20"/>
              </w:rPr>
              <w:t>135,00</w:t>
            </w:r>
          </w:p>
        </w:tc>
        <w:tc>
          <w:tcPr>
            <w:tcW w:w="461" w:type="pct"/>
            <w:shd w:val="clear" w:color="auto" w:fill="auto"/>
            <w:vAlign w:val="center"/>
            <w:hideMark/>
          </w:tcPr>
          <w:p w14:paraId="6C23652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4EC5659"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19B94B68"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748E9BA9"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1DF69C28"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18D16474" w14:textId="77777777" w:rsidR="00886A2D" w:rsidRPr="00BE6F49" w:rsidRDefault="00886A2D" w:rsidP="00886A2D">
            <w:pPr>
              <w:jc w:val="center"/>
              <w:rPr>
                <w:color w:val="000000"/>
                <w:sz w:val="20"/>
                <w:szCs w:val="20"/>
              </w:rPr>
            </w:pPr>
            <w:r w:rsidRPr="00BE6F49">
              <w:rPr>
                <w:color w:val="000000"/>
                <w:sz w:val="20"/>
                <w:szCs w:val="20"/>
              </w:rPr>
              <w:t>0,0000030</w:t>
            </w:r>
          </w:p>
        </w:tc>
        <w:tc>
          <w:tcPr>
            <w:tcW w:w="447" w:type="pct"/>
            <w:shd w:val="clear" w:color="auto" w:fill="auto"/>
            <w:vAlign w:val="center"/>
            <w:hideMark/>
          </w:tcPr>
          <w:p w14:paraId="34077947" w14:textId="77777777" w:rsidR="00886A2D" w:rsidRPr="00BE6F49" w:rsidRDefault="00886A2D" w:rsidP="00886A2D">
            <w:pPr>
              <w:jc w:val="center"/>
              <w:rPr>
                <w:color w:val="000000"/>
                <w:sz w:val="20"/>
                <w:szCs w:val="20"/>
              </w:rPr>
            </w:pPr>
            <w:r w:rsidRPr="00BE6F49">
              <w:rPr>
                <w:color w:val="000000"/>
                <w:sz w:val="20"/>
                <w:szCs w:val="20"/>
              </w:rPr>
              <w:t>0,4594251</w:t>
            </w:r>
          </w:p>
        </w:tc>
        <w:tc>
          <w:tcPr>
            <w:tcW w:w="385" w:type="pct"/>
            <w:shd w:val="clear" w:color="auto" w:fill="auto"/>
            <w:vAlign w:val="center"/>
            <w:hideMark/>
          </w:tcPr>
          <w:p w14:paraId="1DC4690B" w14:textId="77777777" w:rsidR="00886A2D" w:rsidRPr="00BE6F49" w:rsidRDefault="00886A2D" w:rsidP="00886A2D">
            <w:pPr>
              <w:jc w:val="center"/>
              <w:rPr>
                <w:color w:val="000000"/>
                <w:sz w:val="20"/>
                <w:szCs w:val="20"/>
              </w:rPr>
            </w:pPr>
            <w:r w:rsidRPr="00BE6F49">
              <w:rPr>
                <w:color w:val="000000"/>
                <w:sz w:val="20"/>
                <w:szCs w:val="20"/>
              </w:rPr>
              <w:t>0,0000201</w:t>
            </w:r>
          </w:p>
        </w:tc>
      </w:tr>
      <w:tr w:rsidR="00886A2D" w:rsidRPr="00BE6F49" w14:paraId="38E71BA0" w14:textId="77777777" w:rsidTr="00886A2D">
        <w:trPr>
          <w:trHeight w:val="284"/>
        </w:trPr>
        <w:tc>
          <w:tcPr>
            <w:tcW w:w="474" w:type="pct"/>
            <w:shd w:val="clear" w:color="auto" w:fill="auto"/>
            <w:vAlign w:val="center"/>
            <w:hideMark/>
          </w:tcPr>
          <w:p w14:paraId="4B5D3610" w14:textId="77777777" w:rsidR="00886A2D" w:rsidRPr="00BE6F49" w:rsidRDefault="00886A2D" w:rsidP="00886A2D">
            <w:pPr>
              <w:jc w:val="center"/>
              <w:rPr>
                <w:color w:val="000000"/>
                <w:sz w:val="20"/>
                <w:szCs w:val="20"/>
              </w:rPr>
            </w:pPr>
            <w:r w:rsidRPr="00BE6F49">
              <w:rPr>
                <w:color w:val="000000"/>
                <w:sz w:val="20"/>
                <w:szCs w:val="20"/>
              </w:rPr>
              <w:t>ТК-4</w:t>
            </w:r>
          </w:p>
        </w:tc>
        <w:tc>
          <w:tcPr>
            <w:tcW w:w="536" w:type="pct"/>
            <w:shd w:val="clear" w:color="auto" w:fill="auto"/>
            <w:vAlign w:val="center"/>
            <w:hideMark/>
          </w:tcPr>
          <w:p w14:paraId="51EFEECF" w14:textId="77777777" w:rsidR="00886A2D" w:rsidRPr="00BE6F49" w:rsidRDefault="00886A2D" w:rsidP="00886A2D">
            <w:pPr>
              <w:jc w:val="center"/>
              <w:rPr>
                <w:color w:val="000000"/>
                <w:sz w:val="20"/>
                <w:szCs w:val="20"/>
              </w:rPr>
            </w:pPr>
            <w:r w:rsidRPr="00BE6F49">
              <w:rPr>
                <w:color w:val="000000"/>
                <w:sz w:val="20"/>
                <w:szCs w:val="20"/>
              </w:rPr>
              <w:t>ТК-5</w:t>
            </w:r>
          </w:p>
        </w:tc>
        <w:tc>
          <w:tcPr>
            <w:tcW w:w="304" w:type="pct"/>
            <w:shd w:val="clear" w:color="auto" w:fill="auto"/>
            <w:vAlign w:val="center"/>
            <w:hideMark/>
          </w:tcPr>
          <w:p w14:paraId="7CA963B9" w14:textId="77777777" w:rsidR="00886A2D" w:rsidRPr="00BE6F49" w:rsidRDefault="00886A2D" w:rsidP="00886A2D">
            <w:pPr>
              <w:jc w:val="center"/>
              <w:rPr>
                <w:color w:val="000000"/>
                <w:sz w:val="20"/>
                <w:szCs w:val="20"/>
              </w:rPr>
            </w:pPr>
            <w:r w:rsidRPr="00BE6F49">
              <w:rPr>
                <w:color w:val="000000"/>
                <w:sz w:val="20"/>
                <w:szCs w:val="20"/>
              </w:rPr>
              <w:t>24,00</w:t>
            </w:r>
          </w:p>
        </w:tc>
        <w:tc>
          <w:tcPr>
            <w:tcW w:w="461" w:type="pct"/>
            <w:shd w:val="clear" w:color="auto" w:fill="auto"/>
            <w:vAlign w:val="center"/>
            <w:hideMark/>
          </w:tcPr>
          <w:p w14:paraId="096398F6"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4CEFC672"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259CDC48"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0DBB79F8"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6C42E154"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5CCB433B" w14:textId="77777777" w:rsidR="00886A2D" w:rsidRPr="00BE6F49" w:rsidRDefault="00886A2D" w:rsidP="00886A2D">
            <w:pPr>
              <w:jc w:val="center"/>
              <w:rPr>
                <w:color w:val="000000"/>
                <w:sz w:val="20"/>
                <w:szCs w:val="20"/>
              </w:rPr>
            </w:pPr>
            <w:r w:rsidRPr="00BE6F49">
              <w:rPr>
                <w:color w:val="000000"/>
                <w:sz w:val="20"/>
                <w:szCs w:val="20"/>
              </w:rPr>
              <w:t>0,0000005</w:t>
            </w:r>
          </w:p>
        </w:tc>
        <w:tc>
          <w:tcPr>
            <w:tcW w:w="447" w:type="pct"/>
            <w:shd w:val="clear" w:color="auto" w:fill="auto"/>
            <w:vAlign w:val="center"/>
            <w:hideMark/>
          </w:tcPr>
          <w:p w14:paraId="7CDF280A" w14:textId="77777777" w:rsidR="00886A2D" w:rsidRPr="00BE6F49" w:rsidRDefault="00886A2D" w:rsidP="00886A2D">
            <w:pPr>
              <w:jc w:val="center"/>
              <w:rPr>
                <w:color w:val="000000"/>
                <w:sz w:val="20"/>
                <w:szCs w:val="20"/>
              </w:rPr>
            </w:pPr>
            <w:r w:rsidRPr="00BE6F49">
              <w:rPr>
                <w:color w:val="000000"/>
                <w:sz w:val="20"/>
                <w:szCs w:val="20"/>
              </w:rPr>
              <w:t>0,8893313</w:t>
            </w:r>
          </w:p>
        </w:tc>
        <w:tc>
          <w:tcPr>
            <w:tcW w:w="385" w:type="pct"/>
            <w:shd w:val="clear" w:color="auto" w:fill="auto"/>
            <w:vAlign w:val="center"/>
            <w:hideMark/>
          </w:tcPr>
          <w:p w14:paraId="18100045" w14:textId="77777777" w:rsidR="00886A2D" w:rsidRPr="00BE6F49" w:rsidRDefault="00886A2D" w:rsidP="00886A2D">
            <w:pPr>
              <w:jc w:val="center"/>
              <w:rPr>
                <w:color w:val="000000"/>
                <w:sz w:val="20"/>
                <w:szCs w:val="20"/>
              </w:rPr>
            </w:pPr>
            <w:r w:rsidRPr="00BE6F49">
              <w:rPr>
                <w:color w:val="000000"/>
                <w:sz w:val="20"/>
                <w:szCs w:val="20"/>
              </w:rPr>
              <w:t>0,0000036</w:t>
            </w:r>
          </w:p>
        </w:tc>
      </w:tr>
      <w:tr w:rsidR="00886A2D" w:rsidRPr="00BE6F49" w14:paraId="7645BDBA" w14:textId="77777777" w:rsidTr="00886A2D">
        <w:trPr>
          <w:trHeight w:val="284"/>
        </w:trPr>
        <w:tc>
          <w:tcPr>
            <w:tcW w:w="474" w:type="pct"/>
            <w:shd w:val="clear" w:color="auto" w:fill="auto"/>
            <w:vAlign w:val="center"/>
            <w:hideMark/>
          </w:tcPr>
          <w:p w14:paraId="151BAAAF" w14:textId="77777777" w:rsidR="00886A2D" w:rsidRPr="00BE6F49" w:rsidRDefault="00886A2D" w:rsidP="00886A2D">
            <w:pPr>
              <w:jc w:val="center"/>
              <w:rPr>
                <w:color w:val="000000"/>
                <w:sz w:val="20"/>
                <w:szCs w:val="20"/>
              </w:rPr>
            </w:pPr>
            <w:r w:rsidRPr="00BE6F49">
              <w:rPr>
                <w:color w:val="000000"/>
                <w:sz w:val="20"/>
                <w:szCs w:val="20"/>
              </w:rPr>
              <w:t>ТК-5</w:t>
            </w:r>
          </w:p>
        </w:tc>
        <w:tc>
          <w:tcPr>
            <w:tcW w:w="536" w:type="pct"/>
            <w:shd w:val="clear" w:color="auto" w:fill="auto"/>
            <w:vAlign w:val="center"/>
            <w:hideMark/>
          </w:tcPr>
          <w:p w14:paraId="616FC214" w14:textId="77777777" w:rsidR="00886A2D" w:rsidRPr="00BE6F49" w:rsidRDefault="00886A2D" w:rsidP="00886A2D">
            <w:pPr>
              <w:jc w:val="center"/>
              <w:rPr>
                <w:color w:val="000000"/>
                <w:sz w:val="20"/>
                <w:szCs w:val="20"/>
              </w:rPr>
            </w:pPr>
            <w:r w:rsidRPr="00BE6F49">
              <w:rPr>
                <w:color w:val="000000"/>
                <w:sz w:val="20"/>
                <w:szCs w:val="20"/>
              </w:rPr>
              <w:t>ТК-7</w:t>
            </w:r>
          </w:p>
        </w:tc>
        <w:tc>
          <w:tcPr>
            <w:tcW w:w="304" w:type="pct"/>
            <w:shd w:val="clear" w:color="auto" w:fill="auto"/>
            <w:vAlign w:val="center"/>
            <w:hideMark/>
          </w:tcPr>
          <w:p w14:paraId="1775768C" w14:textId="77777777" w:rsidR="00886A2D" w:rsidRPr="00BE6F49" w:rsidRDefault="00886A2D" w:rsidP="00886A2D">
            <w:pPr>
              <w:jc w:val="center"/>
              <w:rPr>
                <w:color w:val="000000"/>
                <w:sz w:val="20"/>
                <w:szCs w:val="20"/>
              </w:rPr>
            </w:pPr>
            <w:r w:rsidRPr="00BE6F49">
              <w:rPr>
                <w:color w:val="000000"/>
                <w:sz w:val="20"/>
                <w:szCs w:val="20"/>
              </w:rPr>
              <w:t>202,00</w:t>
            </w:r>
          </w:p>
        </w:tc>
        <w:tc>
          <w:tcPr>
            <w:tcW w:w="461" w:type="pct"/>
            <w:shd w:val="clear" w:color="auto" w:fill="auto"/>
            <w:vAlign w:val="center"/>
            <w:hideMark/>
          </w:tcPr>
          <w:p w14:paraId="1051A750" w14:textId="77777777" w:rsidR="00886A2D" w:rsidRPr="00BE6F49" w:rsidRDefault="00886A2D" w:rsidP="00886A2D">
            <w:pPr>
              <w:jc w:val="center"/>
              <w:rPr>
                <w:color w:val="000000"/>
                <w:sz w:val="20"/>
                <w:szCs w:val="20"/>
              </w:rPr>
            </w:pPr>
            <w:r w:rsidRPr="00BE6F49">
              <w:rPr>
                <w:color w:val="000000"/>
                <w:sz w:val="20"/>
                <w:szCs w:val="20"/>
              </w:rPr>
              <w:t>0,10</w:t>
            </w:r>
          </w:p>
        </w:tc>
        <w:tc>
          <w:tcPr>
            <w:tcW w:w="461" w:type="pct"/>
            <w:shd w:val="clear" w:color="auto" w:fill="auto"/>
            <w:vAlign w:val="center"/>
            <w:hideMark/>
          </w:tcPr>
          <w:p w14:paraId="278C625C" w14:textId="77777777" w:rsidR="00886A2D" w:rsidRPr="00BE6F49" w:rsidRDefault="00886A2D" w:rsidP="00886A2D">
            <w:pPr>
              <w:jc w:val="center"/>
              <w:rPr>
                <w:color w:val="000000"/>
                <w:sz w:val="20"/>
                <w:szCs w:val="20"/>
              </w:rPr>
            </w:pPr>
            <w:r w:rsidRPr="00BE6F49">
              <w:rPr>
                <w:color w:val="000000"/>
                <w:sz w:val="20"/>
                <w:szCs w:val="20"/>
              </w:rPr>
              <w:t>0,10</w:t>
            </w:r>
          </w:p>
        </w:tc>
        <w:tc>
          <w:tcPr>
            <w:tcW w:w="521" w:type="pct"/>
            <w:shd w:val="clear" w:color="auto" w:fill="auto"/>
            <w:vAlign w:val="center"/>
            <w:hideMark/>
          </w:tcPr>
          <w:p w14:paraId="4FA62309" w14:textId="77777777" w:rsidR="00886A2D" w:rsidRPr="00BE6F49" w:rsidRDefault="00886A2D" w:rsidP="00886A2D">
            <w:pPr>
              <w:jc w:val="center"/>
              <w:rPr>
                <w:color w:val="000000"/>
                <w:sz w:val="20"/>
                <w:szCs w:val="20"/>
              </w:rPr>
            </w:pPr>
            <w:r w:rsidRPr="00BE6F49">
              <w:rPr>
                <w:color w:val="000000"/>
                <w:sz w:val="20"/>
                <w:szCs w:val="20"/>
              </w:rPr>
              <w:t>6,61</w:t>
            </w:r>
          </w:p>
        </w:tc>
        <w:tc>
          <w:tcPr>
            <w:tcW w:w="521" w:type="pct"/>
            <w:shd w:val="clear" w:color="auto" w:fill="auto"/>
            <w:vAlign w:val="center"/>
            <w:hideMark/>
          </w:tcPr>
          <w:p w14:paraId="339AF247" w14:textId="77777777" w:rsidR="00886A2D" w:rsidRPr="00BE6F49" w:rsidRDefault="00886A2D" w:rsidP="00886A2D">
            <w:pPr>
              <w:jc w:val="center"/>
              <w:rPr>
                <w:color w:val="000000"/>
                <w:sz w:val="20"/>
                <w:szCs w:val="20"/>
              </w:rPr>
            </w:pPr>
            <w:r w:rsidRPr="00BE6F49">
              <w:rPr>
                <w:color w:val="000000"/>
                <w:sz w:val="20"/>
                <w:szCs w:val="20"/>
              </w:rPr>
              <w:t>0,15</w:t>
            </w:r>
          </w:p>
        </w:tc>
        <w:tc>
          <w:tcPr>
            <w:tcW w:w="444" w:type="pct"/>
            <w:shd w:val="clear" w:color="auto" w:fill="auto"/>
            <w:vAlign w:val="center"/>
            <w:hideMark/>
          </w:tcPr>
          <w:p w14:paraId="5A4D57BF"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642C1EF0" w14:textId="77777777" w:rsidR="00886A2D" w:rsidRPr="00BE6F49" w:rsidRDefault="00886A2D" w:rsidP="00886A2D">
            <w:pPr>
              <w:jc w:val="center"/>
              <w:rPr>
                <w:color w:val="000000"/>
                <w:sz w:val="20"/>
                <w:szCs w:val="20"/>
              </w:rPr>
            </w:pPr>
            <w:r w:rsidRPr="00BE6F49">
              <w:rPr>
                <w:color w:val="000000"/>
                <w:sz w:val="20"/>
                <w:szCs w:val="20"/>
              </w:rPr>
              <w:t>0,0000046</w:t>
            </w:r>
          </w:p>
        </w:tc>
        <w:tc>
          <w:tcPr>
            <w:tcW w:w="447" w:type="pct"/>
            <w:shd w:val="clear" w:color="auto" w:fill="auto"/>
            <w:vAlign w:val="center"/>
            <w:hideMark/>
          </w:tcPr>
          <w:p w14:paraId="0BABD441" w14:textId="77777777" w:rsidR="00886A2D" w:rsidRPr="00BE6F49" w:rsidRDefault="00886A2D" w:rsidP="00886A2D">
            <w:pPr>
              <w:jc w:val="center"/>
              <w:rPr>
                <w:color w:val="000000"/>
                <w:sz w:val="20"/>
                <w:szCs w:val="20"/>
              </w:rPr>
            </w:pPr>
            <w:r w:rsidRPr="00BE6F49">
              <w:rPr>
                <w:color w:val="000000"/>
                <w:sz w:val="20"/>
                <w:szCs w:val="20"/>
              </w:rPr>
              <w:t>0,1410827</w:t>
            </w:r>
          </w:p>
        </w:tc>
        <w:tc>
          <w:tcPr>
            <w:tcW w:w="385" w:type="pct"/>
            <w:shd w:val="clear" w:color="auto" w:fill="auto"/>
            <w:vAlign w:val="center"/>
            <w:hideMark/>
          </w:tcPr>
          <w:p w14:paraId="59FA66C7" w14:textId="77777777" w:rsidR="00886A2D" w:rsidRPr="00BE6F49" w:rsidRDefault="00886A2D" w:rsidP="00886A2D">
            <w:pPr>
              <w:jc w:val="center"/>
              <w:rPr>
                <w:color w:val="000000"/>
                <w:sz w:val="20"/>
                <w:szCs w:val="20"/>
              </w:rPr>
            </w:pPr>
            <w:r w:rsidRPr="00BE6F49">
              <w:rPr>
                <w:color w:val="000000"/>
                <w:sz w:val="20"/>
                <w:szCs w:val="20"/>
              </w:rPr>
              <w:t>0,0000301</w:t>
            </w:r>
          </w:p>
        </w:tc>
      </w:tr>
      <w:tr w:rsidR="00886A2D" w:rsidRPr="00BE6F49" w14:paraId="7E5ACB2F" w14:textId="77777777" w:rsidTr="00886A2D">
        <w:trPr>
          <w:trHeight w:val="284"/>
        </w:trPr>
        <w:tc>
          <w:tcPr>
            <w:tcW w:w="474" w:type="pct"/>
            <w:shd w:val="clear" w:color="auto" w:fill="auto"/>
            <w:vAlign w:val="center"/>
            <w:hideMark/>
          </w:tcPr>
          <w:p w14:paraId="6C8C75D0" w14:textId="77777777" w:rsidR="00886A2D" w:rsidRPr="00BE6F49" w:rsidRDefault="00886A2D" w:rsidP="00886A2D">
            <w:pPr>
              <w:jc w:val="center"/>
              <w:rPr>
                <w:color w:val="000000"/>
                <w:sz w:val="20"/>
                <w:szCs w:val="20"/>
              </w:rPr>
            </w:pPr>
            <w:r w:rsidRPr="00BE6F49">
              <w:rPr>
                <w:color w:val="000000"/>
                <w:sz w:val="20"/>
                <w:szCs w:val="20"/>
              </w:rPr>
              <w:t>ТК-2</w:t>
            </w:r>
          </w:p>
        </w:tc>
        <w:tc>
          <w:tcPr>
            <w:tcW w:w="536" w:type="pct"/>
            <w:shd w:val="clear" w:color="auto" w:fill="auto"/>
            <w:vAlign w:val="center"/>
            <w:hideMark/>
          </w:tcPr>
          <w:p w14:paraId="6390A678" w14:textId="07972AA7" w:rsidR="00886A2D" w:rsidRPr="00BE6F49" w:rsidRDefault="00886A2D" w:rsidP="00886A2D">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АФИ</w:t>
            </w:r>
          </w:p>
        </w:tc>
        <w:tc>
          <w:tcPr>
            <w:tcW w:w="304" w:type="pct"/>
            <w:shd w:val="clear" w:color="auto" w:fill="auto"/>
            <w:vAlign w:val="center"/>
            <w:hideMark/>
          </w:tcPr>
          <w:p w14:paraId="3F4F37D0" w14:textId="77777777" w:rsidR="00886A2D" w:rsidRPr="00BE6F49" w:rsidRDefault="00886A2D" w:rsidP="00886A2D">
            <w:pPr>
              <w:jc w:val="center"/>
              <w:rPr>
                <w:color w:val="000000"/>
                <w:sz w:val="20"/>
                <w:szCs w:val="20"/>
              </w:rPr>
            </w:pPr>
            <w:r w:rsidRPr="00BE6F49">
              <w:rPr>
                <w:color w:val="000000"/>
                <w:sz w:val="20"/>
                <w:szCs w:val="20"/>
              </w:rPr>
              <w:t>95,00</w:t>
            </w:r>
          </w:p>
        </w:tc>
        <w:tc>
          <w:tcPr>
            <w:tcW w:w="461" w:type="pct"/>
            <w:shd w:val="clear" w:color="auto" w:fill="auto"/>
            <w:vAlign w:val="center"/>
            <w:hideMark/>
          </w:tcPr>
          <w:p w14:paraId="5D1D07D1" w14:textId="77777777" w:rsidR="00886A2D" w:rsidRPr="00BE6F49" w:rsidRDefault="00886A2D" w:rsidP="00886A2D">
            <w:pPr>
              <w:jc w:val="center"/>
              <w:rPr>
                <w:color w:val="000000"/>
                <w:sz w:val="20"/>
                <w:szCs w:val="20"/>
              </w:rPr>
            </w:pPr>
            <w:r w:rsidRPr="00BE6F49">
              <w:rPr>
                <w:color w:val="000000"/>
                <w:sz w:val="20"/>
                <w:szCs w:val="20"/>
              </w:rPr>
              <w:t>0,09</w:t>
            </w:r>
          </w:p>
        </w:tc>
        <w:tc>
          <w:tcPr>
            <w:tcW w:w="461" w:type="pct"/>
            <w:shd w:val="clear" w:color="auto" w:fill="auto"/>
            <w:vAlign w:val="center"/>
            <w:hideMark/>
          </w:tcPr>
          <w:p w14:paraId="3DC1D449" w14:textId="77777777" w:rsidR="00886A2D" w:rsidRPr="00BE6F49" w:rsidRDefault="00886A2D" w:rsidP="00886A2D">
            <w:pPr>
              <w:jc w:val="center"/>
              <w:rPr>
                <w:color w:val="000000"/>
                <w:sz w:val="20"/>
                <w:szCs w:val="20"/>
              </w:rPr>
            </w:pPr>
            <w:r w:rsidRPr="00BE6F49">
              <w:rPr>
                <w:color w:val="000000"/>
                <w:sz w:val="20"/>
                <w:szCs w:val="20"/>
              </w:rPr>
              <w:t>0,09</w:t>
            </w:r>
          </w:p>
        </w:tc>
        <w:tc>
          <w:tcPr>
            <w:tcW w:w="521" w:type="pct"/>
            <w:shd w:val="clear" w:color="auto" w:fill="auto"/>
            <w:vAlign w:val="center"/>
            <w:hideMark/>
          </w:tcPr>
          <w:p w14:paraId="4FF9DBEC" w14:textId="77777777" w:rsidR="00886A2D" w:rsidRPr="00BE6F49" w:rsidRDefault="00886A2D" w:rsidP="00886A2D">
            <w:pPr>
              <w:jc w:val="center"/>
              <w:rPr>
                <w:color w:val="000000"/>
                <w:sz w:val="20"/>
                <w:szCs w:val="20"/>
              </w:rPr>
            </w:pPr>
            <w:r w:rsidRPr="00BE6F49">
              <w:rPr>
                <w:color w:val="000000"/>
                <w:sz w:val="20"/>
                <w:szCs w:val="20"/>
              </w:rPr>
              <w:t>6,22</w:t>
            </w:r>
          </w:p>
        </w:tc>
        <w:tc>
          <w:tcPr>
            <w:tcW w:w="521" w:type="pct"/>
            <w:shd w:val="clear" w:color="auto" w:fill="auto"/>
            <w:vAlign w:val="center"/>
            <w:hideMark/>
          </w:tcPr>
          <w:p w14:paraId="3F76B9B0" w14:textId="77777777" w:rsidR="00886A2D" w:rsidRPr="00BE6F49" w:rsidRDefault="00886A2D" w:rsidP="00886A2D">
            <w:pPr>
              <w:jc w:val="center"/>
              <w:rPr>
                <w:color w:val="000000"/>
                <w:sz w:val="20"/>
                <w:szCs w:val="20"/>
              </w:rPr>
            </w:pPr>
            <w:r w:rsidRPr="00BE6F49">
              <w:rPr>
                <w:color w:val="000000"/>
                <w:sz w:val="20"/>
                <w:szCs w:val="20"/>
              </w:rPr>
              <w:t>0,16</w:t>
            </w:r>
          </w:p>
        </w:tc>
        <w:tc>
          <w:tcPr>
            <w:tcW w:w="444" w:type="pct"/>
            <w:shd w:val="clear" w:color="auto" w:fill="auto"/>
            <w:vAlign w:val="center"/>
            <w:hideMark/>
          </w:tcPr>
          <w:p w14:paraId="48BE5D51" w14:textId="77777777" w:rsidR="00886A2D" w:rsidRPr="00BE6F49" w:rsidRDefault="00886A2D" w:rsidP="00886A2D">
            <w:pPr>
              <w:jc w:val="center"/>
              <w:rPr>
                <w:color w:val="000000"/>
                <w:sz w:val="20"/>
                <w:szCs w:val="20"/>
              </w:rPr>
            </w:pPr>
            <w:r w:rsidRPr="00BE6F49">
              <w:rPr>
                <w:color w:val="000000"/>
                <w:sz w:val="20"/>
                <w:szCs w:val="20"/>
              </w:rPr>
              <w:t>0,0000226</w:t>
            </w:r>
          </w:p>
        </w:tc>
        <w:tc>
          <w:tcPr>
            <w:tcW w:w="446" w:type="pct"/>
            <w:shd w:val="clear" w:color="auto" w:fill="auto"/>
            <w:vAlign w:val="center"/>
            <w:hideMark/>
          </w:tcPr>
          <w:p w14:paraId="4A0ED819" w14:textId="77777777" w:rsidR="00886A2D" w:rsidRPr="00BE6F49" w:rsidRDefault="00886A2D" w:rsidP="00886A2D">
            <w:pPr>
              <w:jc w:val="center"/>
              <w:rPr>
                <w:color w:val="000000"/>
                <w:sz w:val="20"/>
                <w:szCs w:val="20"/>
              </w:rPr>
            </w:pPr>
            <w:r w:rsidRPr="00BE6F49">
              <w:rPr>
                <w:color w:val="000000"/>
                <w:sz w:val="20"/>
                <w:szCs w:val="20"/>
              </w:rPr>
              <w:t>0,0000021</w:t>
            </w:r>
          </w:p>
        </w:tc>
        <w:tc>
          <w:tcPr>
            <w:tcW w:w="447" w:type="pct"/>
            <w:shd w:val="clear" w:color="auto" w:fill="auto"/>
            <w:vAlign w:val="center"/>
            <w:hideMark/>
          </w:tcPr>
          <w:p w14:paraId="36851199" w14:textId="77777777" w:rsidR="00886A2D" w:rsidRPr="00BE6F49" w:rsidRDefault="00886A2D" w:rsidP="00886A2D">
            <w:pPr>
              <w:jc w:val="center"/>
              <w:rPr>
                <w:color w:val="000000"/>
                <w:sz w:val="20"/>
                <w:szCs w:val="20"/>
              </w:rPr>
            </w:pPr>
            <w:r w:rsidRPr="00BE6F49">
              <w:rPr>
                <w:color w:val="000000"/>
                <w:sz w:val="20"/>
                <w:szCs w:val="20"/>
              </w:rPr>
              <w:t>0,1104737</w:t>
            </w:r>
          </w:p>
        </w:tc>
        <w:tc>
          <w:tcPr>
            <w:tcW w:w="385" w:type="pct"/>
            <w:shd w:val="clear" w:color="auto" w:fill="auto"/>
            <w:vAlign w:val="center"/>
            <w:hideMark/>
          </w:tcPr>
          <w:p w14:paraId="2A00DE3E" w14:textId="77777777" w:rsidR="00886A2D" w:rsidRPr="00BE6F49" w:rsidRDefault="00886A2D" w:rsidP="00886A2D">
            <w:pPr>
              <w:jc w:val="center"/>
              <w:rPr>
                <w:color w:val="000000"/>
                <w:sz w:val="20"/>
                <w:szCs w:val="20"/>
              </w:rPr>
            </w:pPr>
            <w:r w:rsidRPr="00BE6F49">
              <w:rPr>
                <w:color w:val="000000"/>
                <w:sz w:val="20"/>
                <w:szCs w:val="20"/>
              </w:rPr>
              <w:t>0,0000133</w:t>
            </w:r>
          </w:p>
        </w:tc>
      </w:tr>
    </w:tbl>
    <w:p w14:paraId="7C1E38D1" w14:textId="77777777" w:rsidR="00066898" w:rsidRPr="00BE6F49" w:rsidRDefault="00066898" w:rsidP="00066898"/>
    <w:p w14:paraId="7BC26B65" w14:textId="77777777" w:rsidR="00BE3D37" w:rsidRPr="00BE6F49" w:rsidRDefault="00BE3D37" w:rsidP="00BE3D37">
      <w:pPr>
        <w:rPr>
          <w:b/>
        </w:rPr>
        <w:sectPr w:rsidR="00BE3D37" w:rsidRPr="00BE6F49" w:rsidSect="00115F62">
          <w:pgSz w:w="16840" w:h="11910" w:orient="landscape"/>
          <w:pgMar w:top="1134" w:right="851" w:bottom="851" w:left="1701" w:header="0" w:footer="590" w:gutter="0"/>
          <w:cols w:space="720"/>
        </w:sectPr>
      </w:pPr>
    </w:p>
    <w:p w14:paraId="6C9EE977" w14:textId="77777777" w:rsidR="000154ED"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35" w:name="_Toc134064996"/>
      <w:r w:rsidRPr="00BE6F49">
        <w:rPr>
          <w:i w:val="0"/>
        </w:rPr>
        <w:lastRenderedPageBreak/>
        <w:t>Методы и результаты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335"/>
    </w:p>
    <w:p w14:paraId="276F6A1A" w14:textId="6B9C8D64" w:rsidR="0021150E" w:rsidRPr="00BE6F49" w:rsidRDefault="0021150E" w:rsidP="00A54EE4">
      <w:pPr>
        <w:pStyle w:val="a7"/>
        <w:spacing w:line="360" w:lineRule="auto"/>
        <w:ind w:firstLine="709"/>
        <w:jc w:val="both"/>
        <w:rPr>
          <w:lang w:bidi="ar-SA"/>
        </w:rPr>
      </w:pPr>
      <w:r w:rsidRPr="00BE6F49">
        <w:t xml:space="preserve">Значения интенсивности отказов участков тепловых сетей, представленные в таблице, </w:t>
      </w:r>
      <w:r w:rsidR="00D95789" w:rsidRPr="00BE6F49">
        <w:t xml:space="preserve">графически изображены на рисунках </w:t>
      </w:r>
      <w:r w:rsidR="00EB707E" w:rsidRPr="00BE6F49">
        <w:t>ниже</w:t>
      </w:r>
      <w:r w:rsidRPr="00BE6F49">
        <w:t>.</w:t>
      </w:r>
    </w:p>
    <w:p w14:paraId="78462243" w14:textId="77777777" w:rsidR="0021150E" w:rsidRPr="00BE6F49" w:rsidRDefault="0021150E" w:rsidP="00A54EE4">
      <w:pPr>
        <w:pStyle w:val="a7"/>
        <w:spacing w:line="360" w:lineRule="auto"/>
        <w:ind w:firstLine="709"/>
        <w:jc w:val="both"/>
      </w:pPr>
      <w:r w:rsidRPr="00BE6F49">
        <w:t>Большие значения интенсивностей отказов участков обусловлены длительным сроком их эксплуатации – 25 лет. Мероприятия по реконструкции данных участков рассмотрены в п.8.7 Главы 8 настоящего проекта.</w:t>
      </w:r>
    </w:p>
    <w:p w14:paraId="0A54F1EB" w14:textId="77777777" w:rsidR="0047771B" w:rsidRPr="00BE6F49" w:rsidRDefault="0047771B" w:rsidP="0047771B">
      <w:pPr>
        <w:spacing w:before="120" w:after="120"/>
        <w:jc w:val="center"/>
        <w:rPr>
          <w:b/>
        </w:rPr>
        <w:sectPr w:rsidR="0047771B" w:rsidRPr="00BE6F49" w:rsidSect="00115F62">
          <w:pgSz w:w="11910" w:h="16840"/>
          <w:pgMar w:top="1134" w:right="851" w:bottom="851" w:left="1701" w:header="0" w:footer="590" w:gutter="0"/>
          <w:cols w:space="720"/>
        </w:sectPr>
      </w:pPr>
    </w:p>
    <w:p w14:paraId="09FD69FC" w14:textId="3F215877" w:rsidR="0047771B" w:rsidRPr="00BE6F49" w:rsidRDefault="008F3253" w:rsidP="0047771B">
      <w:pPr>
        <w:spacing w:after="120"/>
        <w:jc w:val="center"/>
        <w:rPr>
          <w:b/>
        </w:rPr>
      </w:pPr>
      <w:r w:rsidRPr="00BE6F49">
        <w:rPr>
          <w:b/>
          <w:noProof/>
        </w:rPr>
        <w:lastRenderedPageBreak/>
        <w:drawing>
          <wp:inline distT="0" distB="0" distL="0" distR="0" wp14:anchorId="6E0BAA1F" wp14:editId="12437606">
            <wp:extent cx="9003731" cy="2510839"/>
            <wp:effectExtent l="0" t="0" r="698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9038809" cy="2520621"/>
                    </a:xfrm>
                    <a:prstGeom prst="rect">
                      <a:avLst/>
                    </a:prstGeom>
                    <a:noFill/>
                  </pic:spPr>
                </pic:pic>
              </a:graphicData>
            </a:graphic>
          </wp:inline>
        </w:drawing>
      </w:r>
    </w:p>
    <w:p w14:paraId="2CF789B5" w14:textId="4B3C430C" w:rsidR="008F3253" w:rsidRPr="00BE6F49" w:rsidRDefault="00A564C5" w:rsidP="00A564C5">
      <w:pPr>
        <w:tabs>
          <w:tab w:val="left" w:pos="1418"/>
        </w:tabs>
        <w:spacing w:before="120" w:after="120" w:line="276" w:lineRule="auto"/>
        <w:contextualSpacing/>
        <w:jc w:val="center"/>
        <w:rPr>
          <w:b/>
        </w:rPr>
        <w:sectPr w:rsidR="008F3253" w:rsidRPr="00BE6F49" w:rsidSect="00115F62">
          <w:pgSz w:w="16840" w:h="11910" w:orient="landscape"/>
          <w:pgMar w:top="1134" w:right="851" w:bottom="851" w:left="1701" w:header="0" w:footer="590" w:gutter="0"/>
          <w:cols w:space="720"/>
        </w:sectPr>
      </w:pPr>
      <w:bookmarkStart w:id="336" w:name="_Ref10121339"/>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70</w:t>
      </w:r>
      <w:r w:rsidRPr="00BE6F49">
        <w:rPr>
          <w:b/>
        </w:rPr>
        <w:fldChar w:fldCharType="end"/>
      </w:r>
      <w:r w:rsidRPr="00BE6F49">
        <w:rPr>
          <w:b/>
        </w:rPr>
        <w:t xml:space="preserve"> </w:t>
      </w:r>
      <w:r w:rsidR="0047771B" w:rsidRPr="00BE6F49">
        <w:rPr>
          <w:b/>
        </w:rPr>
        <w:t xml:space="preserve">Интенсивность отказов, котельная № 11 пос. </w:t>
      </w:r>
      <w:proofErr w:type="spellStart"/>
      <w:r w:rsidR="0047771B" w:rsidRPr="00BE6F49">
        <w:rPr>
          <w:b/>
        </w:rPr>
        <w:t>Кобринское</w:t>
      </w:r>
      <w:bookmarkEnd w:id="336"/>
      <w:proofErr w:type="spellEnd"/>
      <w:r w:rsidR="004F5B8E" w:rsidRPr="00BE6F49">
        <w:rPr>
          <w:b/>
        </w:rPr>
        <w:t xml:space="preserve"> (1/(</w:t>
      </w:r>
      <w:proofErr w:type="spellStart"/>
      <w:r w:rsidR="004F5B8E" w:rsidRPr="00BE6F49">
        <w:rPr>
          <w:b/>
        </w:rPr>
        <w:t>км·ч</w:t>
      </w:r>
      <w:proofErr w:type="spellEnd"/>
      <w:r w:rsidR="004F5B8E" w:rsidRPr="00BE6F49">
        <w:rPr>
          <w:b/>
        </w:rPr>
        <w:t>))</w:t>
      </w:r>
    </w:p>
    <w:p w14:paraId="3DC61828" w14:textId="0B39A73D" w:rsidR="0047771B" w:rsidRPr="00BE6F49" w:rsidRDefault="008F3253" w:rsidP="0047771B">
      <w:pPr>
        <w:spacing w:before="120" w:after="120"/>
        <w:jc w:val="center"/>
        <w:rPr>
          <w:b/>
        </w:rPr>
      </w:pPr>
      <w:r w:rsidRPr="00BE6F49">
        <w:rPr>
          <w:b/>
          <w:noProof/>
        </w:rPr>
        <w:lastRenderedPageBreak/>
        <w:drawing>
          <wp:inline distT="0" distB="0" distL="0" distR="0" wp14:anchorId="5868797D" wp14:editId="164C76B0">
            <wp:extent cx="8962812" cy="3669475"/>
            <wp:effectExtent l="0" t="0" r="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988230" cy="3679881"/>
                    </a:xfrm>
                    <a:prstGeom prst="rect">
                      <a:avLst/>
                    </a:prstGeom>
                    <a:noFill/>
                  </pic:spPr>
                </pic:pic>
              </a:graphicData>
            </a:graphic>
          </wp:inline>
        </w:drawing>
      </w:r>
    </w:p>
    <w:p w14:paraId="26F460DA" w14:textId="1AAA8513" w:rsidR="008F3253" w:rsidRPr="00BE6F49" w:rsidRDefault="00A564C5" w:rsidP="00A564C5">
      <w:pPr>
        <w:tabs>
          <w:tab w:val="left" w:pos="1418"/>
        </w:tabs>
        <w:spacing w:before="120" w:after="120" w:line="276" w:lineRule="auto"/>
        <w:contextualSpacing/>
        <w:jc w:val="center"/>
        <w:rPr>
          <w:b/>
        </w:rPr>
        <w:sectPr w:rsidR="008F3253" w:rsidRPr="00BE6F49" w:rsidSect="00115F62">
          <w:pgSz w:w="16840" w:h="11910" w:orient="landscape"/>
          <w:pgMar w:top="1134" w:right="851" w:bottom="851" w:left="1701" w:header="0" w:footer="590" w:gutter="0"/>
          <w:cols w:space="720"/>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71</w:t>
      </w:r>
      <w:r w:rsidRPr="00BE6F49">
        <w:rPr>
          <w:b/>
        </w:rPr>
        <w:fldChar w:fldCharType="end"/>
      </w:r>
      <w:r w:rsidRPr="00BE6F49">
        <w:rPr>
          <w:b/>
        </w:rPr>
        <w:t xml:space="preserve"> </w:t>
      </w:r>
      <w:r w:rsidR="0047771B" w:rsidRPr="00BE6F49">
        <w:rPr>
          <w:b/>
        </w:rPr>
        <w:t xml:space="preserve">Интенсивность отказов, котельная № 17 пос. </w:t>
      </w:r>
      <w:proofErr w:type="spellStart"/>
      <w:r w:rsidR="0047771B" w:rsidRPr="00BE6F49">
        <w:rPr>
          <w:b/>
        </w:rPr>
        <w:t>Суйда</w:t>
      </w:r>
      <w:proofErr w:type="spellEnd"/>
      <w:r w:rsidR="004F5B8E" w:rsidRPr="00BE6F49">
        <w:rPr>
          <w:b/>
        </w:rPr>
        <w:t xml:space="preserve"> (1/(</w:t>
      </w:r>
      <w:proofErr w:type="spellStart"/>
      <w:r w:rsidR="004F5B8E" w:rsidRPr="00BE6F49">
        <w:rPr>
          <w:b/>
        </w:rPr>
        <w:t>км·ч</w:t>
      </w:r>
      <w:proofErr w:type="spellEnd"/>
      <w:r w:rsidR="004F5B8E" w:rsidRPr="00BE6F49">
        <w:rPr>
          <w:b/>
        </w:rPr>
        <w:t>))</w:t>
      </w:r>
    </w:p>
    <w:p w14:paraId="646CC7E2" w14:textId="073DF268" w:rsidR="0047771B" w:rsidRPr="00BE6F49" w:rsidRDefault="008F3253" w:rsidP="0047771B">
      <w:pPr>
        <w:spacing w:before="120" w:after="120"/>
        <w:jc w:val="center"/>
        <w:rPr>
          <w:b/>
        </w:rPr>
      </w:pPr>
      <w:r w:rsidRPr="00BE6F49">
        <w:rPr>
          <w:b/>
          <w:noProof/>
        </w:rPr>
        <w:lastRenderedPageBreak/>
        <w:drawing>
          <wp:inline distT="0" distB="0" distL="0" distR="0" wp14:anchorId="3691753E" wp14:editId="3049A33B">
            <wp:extent cx="8918369" cy="364838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934421" cy="3654952"/>
                    </a:xfrm>
                    <a:prstGeom prst="rect">
                      <a:avLst/>
                    </a:prstGeom>
                    <a:noFill/>
                  </pic:spPr>
                </pic:pic>
              </a:graphicData>
            </a:graphic>
          </wp:inline>
        </w:drawing>
      </w:r>
    </w:p>
    <w:p w14:paraId="193DEE6A" w14:textId="01DD1272" w:rsidR="0047771B" w:rsidRPr="00BE6F49" w:rsidRDefault="00A564C5" w:rsidP="00A564C5">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72</w:t>
      </w:r>
      <w:r w:rsidRPr="00BE6F49">
        <w:rPr>
          <w:b/>
        </w:rPr>
        <w:fldChar w:fldCharType="end"/>
      </w:r>
      <w:r w:rsidRPr="00BE6F49">
        <w:rPr>
          <w:b/>
        </w:rPr>
        <w:t xml:space="preserve"> </w:t>
      </w:r>
      <w:r w:rsidR="0047771B" w:rsidRPr="00BE6F49">
        <w:rPr>
          <w:b/>
        </w:rPr>
        <w:t xml:space="preserve">Интенсивность отказов, котельная № 18 пос. </w:t>
      </w:r>
      <w:proofErr w:type="spellStart"/>
      <w:r w:rsidR="0047771B" w:rsidRPr="00BE6F49">
        <w:rPr>
          <w:b/>
        </w:rPr>
        <w:t>Высокоключевой</w:t>
      </w:r>
      <w:proofErr w:type="spellEnd"/>
      <w:r w:rsidR="004F5B8E" w:rsidRPr="00BE6F49">
        <w:rPr>
          <w:b/>
        </w:rPr>
        <w:t xml:space="preserve"> (1/(</w:t>
      </w:r>
      <w:proofErr w:type="spellStart"/>
      <w:r w:rsidR="004F5B8E" w:rsidRPr="00BE6F49">
        <w:rPr>
          <w:b/>
        </w:rPr>
        <w:t>км·ч</w:t>
      </w:r>
      <w:proofErr w:type="spellEnd"/>
      <w:r w:rsidR="004F5B8E" w:rsidRPr="00BE6F49">
        <w:rPr>
          <w:b/>
        </w:rPr>
        <w:t>))</w:t>
      </w:r>
    </w:p>
    <w:p w14:paraId="3BBE5CAF" w14:textId="77777777" w:rsidR="0047771B" w:rsidRPr="00BE6F49" w:rsidRDefault="0047771B" w:rsidP="0012386E">
      <w:pPr>
        <w:jc w:val="center"/>
        <w:sectPr w:rsidR="0047771B" w:rsidRPr="00BE6F49" w:rsidSect="00115F62">
          <w:pgSz w:w="16840" w:h="11910" w:orient="landscape"/>
          <w:pgMar w:top="1134" w:right="851" w:bottom="851" w:left="1701" w:header="0" w:footer="590" w:gutter="0"/>
          <w:cols w:space="720"/>
        </w:sectPr>
      </w:pPr>
    </w:p>
    <w:p w14:paraId="359D54BC" w14:textId="657B108C" w:rsidR="0021150E" w:rsidRPr="00BE6F49" w:rsidRDefault="005F52FD" w:rsidP="005F52FD">
      <w:pPr>
        <w:spacing w:after="120"/>
        <w:jc w:val="center"/>
      </w:pPr>
      <w:r w:rsidRPr="00BE6F49">
        <w:rPr>
          <w:noProof/>
        </w:rPr>
        <w:lastRenderedPageBreak/>
        <w:drawing>
          <wp:inline distT="0" distB="0" distL="0" distR="0" wp14:anchorId="541594B4" wp14:editId="6C8F6669">
            <wp:extent cx="9005322" cy="4548249"/>
            <wp:effectExtent l="0" t="0" r="5715" b="508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9032487" cy="4561969"/>
                    </a:xfrm>
                    <a:prstGeom prst="rect">
                      <a:avLst/>
                    </a:prstGeom>
                    <a:noFill/>
                  </pic:spPr>
                </pic:pic>
              </a:graphicData>
            </a:graphic>
          </wp:inline>
        </w:drawing>
      </w:r>
    </w:p>
    <w:p w14:paraId="6FC87574" w14:textId="20B73B33" w:rsidR="00C42BD8" w:rsidRPr="00BE6F49" w:rsidRDefault="00A564C5" w:rsidP="005F52FD">
      <w:pPr>
        <w:tabs>
          <w:tab w:val="left" w:pos="1418"/>
        </w:tabs>
        <w:spacing w:before="240" w:after="120" w:line="360" w:lineRule="auto"/>
        <w:contextualSpacing/>
        <w:jc w:val="center"/>
        <w:rPr>
          <w:b/>
        </w:rPr>
      </w:pPr>
      <w:bookmarkStart w:id="337" w:name="_Ref8914556"/>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73</w:t>
      </w:r>
      <w:r w:rsidRPr="00BE6F49">
        <w:rPr>
          <w:b/>
        </w:rPr>
        <w:fldChar w:fldCharType="end"/>
      </w:r>
      <w:r w:rsidRPr="00BE6F49">
        <w:rPr>
          <w:b/>
        </w:rPr>
        <w:t xml:space="preserve"> </w:t>
      </w:r>
      <w:r w:rsidR="0012386E" w:rsidRPr="00BE6F49">
        <w:rPr>
          <w:b/>
        </w:rPr>
        <w:t xml:space="preserve">Интенсивность отказов, котельная № 42 д. </w:t>
      </w:r>
      <w:proofErr w:type="spellStart"/>
      <w:r w:rsidR="0012386E" w:rsidRPr="00BE6F49">
        <w:rPr>
          <w:b/>
        </w:rPr>
        <w:t>Меньково</w:t>
      </w:r>
      <w:bookmarkEnd w:id="337"/>
      <w:proofErr w:type="spellEnd"/>
      <w:r w:rsidR="004F5B8E" w:rsidRPr="00BE6F49">
        <w:rPr>
          <w:b/>
        </w:rPr>
        <w:t xml:space="preserve"> (1/(</w:t>
      </w:r>
      <w:proofErr w:type="spellStart"/>
      <w:r w:rsidR="004F5B8E" w:rsidRPr="00BE6F49">
        <w:rPr>
          <w:b/>
        </w:rPr>
        <w:t>км·ч</w:t>
      </w:r>
      <w:proofErr w:type="spellEnd"/>
      <w:r w:rsidR="004F5B8E" w:rsidRPr="00BE6F49">
        <w:rPr>
          <w:b/>
        </w:rPr>
        <w:t>))</w:t>
      </w:r>
    </w:p>
    <w:p w14:paraId="784ED614" w14:textId="77777777" w:rsidR="0012386E" w:rsidRPr="00BE6F49" w:rsidRDefault="0012386E" w:rsidP="0012386E">
      <w:pPr>
        <w:spacing w:before="120" w:after="120"/>
        <w:rPr>
          <w:b/>
        </w:rPr>
        <w:sectPr w:rsidR="0012386E" w:rsidRPr="00BE6F49" w:rsidSect="00115F62">
          <w:pgSz w:w="16840" w:h="11910" w:orient="landscape"/>
          <w:pgMar w:top="1134" w:right="851" w:bottom="851" w:left="1701" w:header="0" w:footer="590" w:gutter="0"/>
          <w:cols w:space="720"/>
        </w:sectPr>
      </w:pPr>
    </w:p>
    <w:p w14:paraId="120B368E" w14:textId="77777777" w:rsidR="000154ED"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38" w:name="_Toc134064997"/>
      <w:r w:rsidRPr="00BE6F49">
        <w:rPr>
          <w:i w:val="0"/>
        </w:rPr>
        <w:lastRenderedPageBreak/>
        <w:t>Методы и результаты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338"/>
    </w:p>
    <w:p w14:paraId="5338AF04" w14:textId="44CC7755" w:rsidR="00DF0157" w:rsidRPr="00BE6F49" w:rsidRDefault="00DF0157" w:rsidP="00DF0157">
      <w:pPr>
        <w:pStyle w:val="a7"/>
        <w:spacing w:before="89" w:line="360" w:lineRule="auto"/>
        <w:ind w:firstLine="709"/>
        <w:jc w:val="both"/>
      </w:pPr>
      <w:r w:rsidRPr="00BE6F49">
        <w:t>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w:t>
      </w:r>
      <w:r w:rsidR="00D95789" w:rsidRPr="00BE6F49">
        <w:t xml:space="preserve"> </w:t>
      </w:r>
      <w:r w:rsidR="00EB707E" w:rsidRPr="00BE6F49">
        <w:t>ниже</w:t>
      </w:r>
      <w:r w:rsidRPr="00BE6F49">
        <w:t>.</w:t>
      </w:r>
    </w:p>
    <w:p w14:paraId="5C648452" w14:textId="77777777" w:rsidR="00DF0157" w:rsidRPr="00BE6F49" w:rsidRDefault="00DF0157" w:rsidP="00DF0157">
      <w:pPr>
        <w:pStyle w:val="a7"/>
        <w:spacing w:before="89" w:line="360" w:lineRule="auto"/>
        <w:ind w:firstLine="709"/>
        <w:jc w:val="both"/>
        <w:sectPr w:rsidR="00DF0157" w:rsidRPr="00BE6F49" w:rsidSect="00115F62">
          <w:pgSz w:w="11910" w:h="16840"/>
          <w:pgMar w:top="1134" w:right="851" w:bottom="851" w:left="1701" w:header="0" w:footer="590" w:gutter="0"/>
          <w:cols w:space="720"/>
          <w:docGrid w:linePitch="299"/>
        </w:sectPr>
      </w:pPr>
    </w:p>
    <w:p w14:paraId="173533E1" w14:textId="3B1D0643" w:rsidR="00DF0157" w:rsidRPr="00BE6F49" w:rsidRDefault="00AD0A87" w:rsidP="00E527E1">
      <w:pPr>
        <w:pStyle w:val="a7"/>
        <w:spacing w:before="89" w:line="360" w:lineRule="auto"/>
        <w:jc w:val="center"/>
      </w:pPr>
      <w:r w:rsidRPr="00BE6F49">
        <w:rPr>
          <w:noProof/>
          <w:lang w:bidi="ar-SA"/>
        </w:rPr>
        <w:lastRenderedPageBreak/>
        <w:drawing>
          <wp:inline distT="0" distB="0" distL="0" distR="0" wp14:anchorId="17995EDF" wp14:editId="7850F256">
            <wp:extent cx="8932644" cy="3930733"/>
            <wp:effectExtent l="0" t="0" r="190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8942030" cy="3934863"/>
                    </a:xfrm>
                    <a:prstGeom prst="rect">
                      <a:avLst/>
                    </a:prstGeom>
                    <a:noFill/>
                  </pic:spPr>
                </pic:pic>
              </a:graphicData>
            </a:graphic>
          </wp:inline>
        </w:drawing>
      </w:r>
    </w:p>
    <w:p w14:paraId="41652F34" w14:textId="6C8B3018" w:rsidR="00AD0A87" w:rsidRPr="00BE6F49" w:rsidRDefault="00A564C5" w:rsidP="00AD0A87">
      <w:pPr>
        <w:tabs>
          <w:tab w:val="left" w:pos="1418"/>
        </w:tabs>
        <w:spacing w:after="120" w:line="276" w:lineRule="auto"/>
        <w:contextualSpacing/>
        <w:jc w:val="center"/>
        <w:rPr>
          <w:b/>
        </w:rPr>
        <w:sectPr w:rsidR="00AD0A87" w:rsidRPr="00BE6F49" w:rsidSect="00115F62">
          <w:pgSz w:w="16840" w:h="11910" w:orient="landscape"/>
          <w:pgMar w:top="1134" w:right="851" w:bottom="851" w:left="1701" w:header="0" w:footer="590" w:gutter="0"/>
          <w:cols w:space="720"/>
          <w:docGrid w:linePitch="299"/>
        </w:sectPr>
      </w:pPr>
      <w:bookmarkStart w:id="339" w:name="_Ref8975145"/>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74</w:t>
      </w:r>
      <w:r w:rsidRPr="00BE6F49">
        <w:rPr>
          <w:b/>
        </w:rPr>
        <w:fldChar w:fldCharType="end"/>
      </w:r>
      <w:r w:rsidRPr="00BE6F49">
        <w:rPr>
          <w:b/>
        </w:rPr>
        <w:t xml:space="preserve"> </w:t>
      </w:r>
      <w:r w:rsidR="0053290F" w:rsidRPr="00BE6F49">
        <w:rPr>
          <w:b/>
        </w:rPr>
        <w:t>В</w:t>
      </w:r>
      <w:r w:rsidR="00DF0157" w:rsidRPr="00BE6F49">
        <w:rPr>
          <w:b/>
        </w:rPr>
        <w:t xml:space="preserve">ероятность отказов, котельная №11 пос. </w:t>
      </w:r>
      <w:proofErr w:type="spellStart"/>
      <w:r w:rsidR="00DF0157" w:rsidRPr="00BE6F49">
        <w:rPr>
          <w:b/>
        </w:rPr>
        <w:t>Кобринское</w:t>
      </w:r>
      <w:bookmarkEnd w:id="339"/>
      <w:proofErr w:type="spellEnd"/>
      <w:r w:rsidR="00F85973" w:rsidRPr="00BE6F49">
        <w:rPr>
          <w:b/>
        </w:rPr>
        <w:t xml:space="preserve"> (</w:t>
      </w:r>
      <w:proofErr w:type="spellStart"/>
      <w:r w:rsidR="00F85973" w:rsidRPr="00BE6F49">
        <w:rPr>
          <w:b/>
        </w:rPr>
        <w:t>отн</w:t>
      </w:r>
      <w:proofErr w:type="spellEnd"/>
      <w:r w:rsidR="00F85973" w:rsidRPr="00BE6F49">
        <w:rPr>
          <w:b/>
        </w:rPr>
        <w:t>. ед.)</w:t>
      </w:r>
    </w:p>
    <w:p w14:paraId="6CC6E810" w14:textId="1708EF03" w:rsidR="00DC5FFE" w:rsidRPr="00BE6F49" w:rsidRDefault="00AD0A87" w:rsidP="00E527E1">
      <w:pPr>
        <w:pStyle w:val="a7"/>
        <w:spacing w:before="120"/>
        <w:jc w:val="center"/>
        <w:rPr>
          <w:b/>
          <w:sz w:val="24"/>
        </w:rPr>
      </w:pPr>
      <w:r w:rsidRPr="00BE6F49">
        <w:rPr>
          <w:b/>
          <w:noProof/>
          <w:sz w:val="24"/>
          <w:lang w:bidi="ar-SA"/>
        </w:rPr>
        <w:lastRenderedPageBreak/>
        <w:drawing>
          <wp:inline distT="0" distB="0" distL="0" distR="0" wp14:anchorId="427F317D" wp14:editId="7A4C7654">
            <wp:extent cx="8947818" cy="3776353"/>
            <wp:effectExtent l="0" t="0" r="571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966992" cy="3784445"/>
                    </a:xfrm>
                    <a:prstGeom prst="rect">
                      <a:avLst/>
                    </a:prstGeom>
                    <a:noFill/>
                  </pic:spPr>
                </pic:pic>
              </a:graphicData>
            </a:graphic>
          </wp:inline>
        </w:drawing>
      </w:r>
    </w:p>
    <w:p w14:paraId="21D96382" w14:textId="69AC8CA3" w:rsidR="00AD0A87" w:rsidRPr="00BE6F49" w:rsidRDefault="00A564C5" w:rsidP="00A564C5">
      <w:pPr>
        <w:tabs>
          <w:tab w:val="left" w:pos="1418"/>
        </w:tabs>
        <w:spacing w:before="120" w:after="120" w:line="276" w:lineRule="auto"/>
        <w:contextualSpacing/>
        <w:jc w:val="center"/>
        <w:rPr>
          <w:b/>
        </w:rPr>
        <w:sectPr w:rsidR="00AD0A87" w:rsidRPr="00BE6F49" w:rsidSect="00115F62">
          <w:pgSz w:w="16840" w:h="11910" w:orient="landscape"/>
          <w:pgMar w:top="1134" w:right="851" w:bottom="851" w:left="1701" w:header="0" w:footer="590" w:gutter="0"/>
          <w:cols w:space="720"/>
          <w:docGrid w:linePitch="299"/>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75</w:t>
      </w:r>
      <w:r w:rsidRPr="00BE6F49">
        <w:rPr>
          <w:b/>
        </w:rPr>
        <w:fldChar w:fldCharType="end"/>
      </w:r>
      <w:r w:rsidRPr="00BE6F49">
        <w:rPr>
          <w:b/>
        </w:rPr>
        <w:t xml:space="preserve"> </w:t>
      </w:r>
      <w:r w:rsidR="0053290F" w:rsidRPr="00BE6F49">
        <w:rPr>
          <w:b/>
        </w:rPr>
        <w:t>В</w:t>
      </w:r>
      <w:r w:rsidR="00DF0157" w:rsidRPr="00BE6F49">
        <w:rPr>
          <w:b/>
        </w:rPr>
        <w:t xml:space="preserve">ероятность отказов, котельная №17 пос. </w:t>
      </w:r>
      <w:proofErr w:type="spellStart"/>
      <w:r w:rsidR="00DF0157" w:rsidRPr="00BE6F49">
        <w:rPr>
          <w:b/>
        </w:rPr>
        <w:t>Суйда</w:t>
      </w:r>
      <w:proofErr w:type="spellEnd"/>
      <w:r w:rsidR="00F85973" w:rsidRPr="00BE6F49">
        <w:rPr>
          <w:b/>
        </w:rPr>
        <w:t xml:space="preserve"> (</w:t>
      </w:r>
      <w:proofErr w:type="spellStart"/>
      <w:r w:rsidR="00F85973" w:rsidRPr="00BE6F49">
        <w:rPr>
          <w:b/>
        </w:rPr>
        <w:t>отн</w:t>
      </w:r>
      <w:proofErr w:type="spellEnd"/>
      <w:r w:rsidR="00F85973" w:rsidRPr="00BE6F49">
        <w:rPr>
          <w:b/>
        </w:rPr>
        <w:t>. ед.)</w:t>
      </w:r>
    </w:p>
    <w:p w14:paraId="25C19657" w14:textId="1170E2AF" w:rsidR="00DF0157" w:rsidRPr="00BE6F49" w:rsidRDefault="00AD0A87" w:rsidP="00A564C5">
      <w:pPr>
        <w:tabs>
          <w:tab w:val="left" w:pos="1418"/>
        </w:tabs>
        <w:spacing w:before="120" w:after="120" w:line="276" w:lineRule="auto"/>
        <w:contextualSpacing/>
        <w:jc w:val="center"/>
        <w:rPr>
          <w:b/>
        </w:rPr>
      </w:pPr>
      <w:r w:rsidRPr="00BE6F49">
        <w:rPr>
          <w:b/>
          <w:noProof/>
        </w:rPr>
        <w:lastRenderedPageBreak/>
        <w:drawing>
          <wp:inline distT="0" distB="0" distL="0" distR="0" wp14:anchorId="0367EA05" wp14:editId="3641BFF1">
            <wp:extent cx="9030905" cy="4049486"/>
            <wp:effectExtent l="0" t="0" r="0" b="825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035652" cy="4051615"/>
                    </a:xfrm>
                    <a:prstGeom prst="rect">
                      <a:avLst/>
                    </a:prstGeom>
                    <a:noFill/>
                  </pic:spPr>
                </pic:pic>
              </a:graphicData>
            </a:graphic>
          </wp:inline>
        </w:drawing>
      </w:r>
    </w:p>
    <w:p w14:paraId="644552F8" w14:textId="65C48928" w:rsidR="00874C2E" w:rsidRPr="00BE6F49" w:rsidRDefault="00A564C5" w:rsidP="00A564C5">
      <w:pPr>
        <w:tabs>
          <w:tab w:val="left" w:pos="1418"/>
        </w:tabs>
        <w:spacing w:before="120" w:after="120" w:line="276" w:lineRule="auto"/>
        <w:contextualSpacing/>
        <w:jc w:val="center"/>
        <w:rPr>
          <w:b/>
        </w:rPr>
        <w:sectPr w:rsidR="00874C2E" w:rsidRPr="00BE6F49" w:rsidSect="00115F62">
          <w:pgSz w:w="16840" w:h="11910" w:orient="landscape"/>
          <w:pgMar w:top="1134" w:right="851" w:bottom="851" w:left="1701" w:header="0" w:footer="590" w:gutter="0"/>
          <w:cols w:space="720"/>
          <w:docGrid w:linePitch="299"/>
        </w:sectPr>
      </w:pPr>
      <w:bookmarkStart w:id="340" w:name="_Ref8914607"/>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76</w:t>
      </w:r>
      <w:r w:rsidRPr="00BE6F49">
        <w:rPr>
          <w:b/>
        </w:rPr>
        <w:fldChar w:fldCharType="end"/>
      </w:r>
      <w:r w:rsidRPr="00BE6F49">
        <w:rPr>
          <w:b/>
        </w:rPr>
        <w:t xml:space="preserve"> </w:t>
      </w:r>
      <w:r w:rsidR="0053290F" w:rsidRPr="00BE6F49">
        <w:rPr>
          <w:b/>
        </w:rPr>
        <w:t>В</w:t>
      </w:r>
      <w:r w:rsidR="00DF0157" w:rsidRPr="00BE6F49">
        <w:rPr>
          <w:b/>
        </w:rPr>
        <w:t xml:space="preserve">ероятность отказов, котельная №18 пос. </w:t>
      </w:r>
      <w:proofErr w:type="spellStart"/>
      <w:r w:rsidR="00DF0157" w:rsidRPr="00BE6F49">
        <w:rPr>
          <w:b/>
        </w:rPr>
        <w:t>Высокоключевой</w:t>
      </w:r>
      <w:bookmarkEnd w:id="340"/>
      <w:proofErr w:type="spellEnd"/>
      <w:r w:rsidR="00F85973" w:rsidRPr="00BE6F49">
        <w:rPr>
          <w:b/>
        </w:rPr>
        <w:t xml:space="preserve"> (</w:t>
      </w:r>
      <w:proofErr w:type="spellStart"/>
      <w:r w:rsidR="00F85973" w:rsidRPr="00BE6F49">
        <w:rPr>
          <w:b/>
        </w:rPr>
        <w:t>отн</w:t>
      </w:r>
      <w:proofErr w:type="spellEnd"/>
      <w:r w:rsidR="00F85973" w:rsidRPr="00BE6F49">
        <w:rPr>
          <w:b/>
        </w:rPr>
        <w:t>. ед.)</w:t>
      </w:r>
    </w:p>
    <w:p w14:paraId="42734C70" w14:textId="525BB6B4" w:rsidR="00DF0157" w:rsidRPr="00BE6F49" w:rsidRDefault="00874C2E" w:rsidP="00A564C5">
      <w:pPr>
        <w:tabs>
          <w:tab w:val="left" w:pos="1418"/>
        </w:tabs>
        <w:spacing w:before="120" w:after="120" w:line="276" w:lineRule="auto"/>
        <w:contextualSpacing/>
        <w:jc w:val="center"/>
        <w:rPr>
          <w:b/>
        </w:rPr>
      </w:pPr>
      <w:r w:rsidRPr="00BE6F49">
        <w:rPr>
          <w:b/>
          <w:noProof/>
        </w:rPr>
        <w:lastRenderedPageBreak/>
        <w:drawing>
          <wp:inline distT="0" distB="0" distL="0" distR="0" wp14:anchorId="043756F1" wp14:editId="6C0217D9">
            <wp:extent cx="9046811" cy="4251366"/>
            <wp:effectExtent l="0" t="0" r="254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9062524" cy="4258750"/>
                    </a:xfrm>
                    <a:prstGeom prst="rect">
                      <a:avLst/>
                    </a:prstGeom>
                    <a:noFill/>
                  </pic:spPr>
                </pic:pic>
              </a:graphicData>
            </a:graphic>
          </wp:inline>
        </w:drawing>
      </w:r>
    </w:p>
    <w:p w14:paraId="0F471DD3" w14:textId="5396C701" w:rsidR="00E527E1" w:rsidRPr="00BE6F49" w:rsidRDefault="00A564C5" w:rsidP="00A564C5">
      <w:pPr>
        <w:tabs>
          <w:tab w:val="left" w:pos="1418"/>
        </w:tabs>
        <w:spacing w:before="120" w:after="120" w:line="276" w:lineRule="auto"/>
        <w:contextualSpacing/>
        <w:jc w:val="center"/>
        <w:rPr>
          <w:b/>
        </w:rPr>
      </w:pPr>
      <w:bookmarkStart w:id="341" w:name="_Ref10121484"/>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77</w:t>
      </w:r>
      <w:r w:rsidRPr="00BE6F49">
        <w:rPr>
          <w:b/>
        </w:rPr>
        <w:fldChar w:fldCharType="end"/>
      </w:r>
      <w:r w:rsidRPr="00BE6F49">
        <w:rPr>
          <w:b/>
        </w:rPr>
        <w:t xml:space="preserve"> </w:t>
      </w:r>
      <w:r w:rsidR="00E527E1" w:rsidRPr="00BE6F49">
        <w:rPr>
          <w:b/>
        </w:rPr>
        <w:t xml:space="preserve">Вероятность отказов, котельная №42 д. </w:t>
      </w:r>
      <w:proofErr w:type="spellStart"/>
      <w:r w:rsidR="00E527E1" w:rsidRPr="00BE6F49">
        <w:rPr>
          <w:b/>
        </w:rPr>
        <w:t>Меньково</w:t>
      </w:r>
      <w:bookmarkEnd w:id="341"/>
      <w:proofErr w:type="spellEnd"/>
      <w:r w:rsidR="00F85973" w:rsidRPr="00BE6F49">
        <w:rPr>
          <w:b/>
        </w:rPr>
        <w:t xml:space="preserve"> (</w:t>
      </w:r>
      <w:proofErr w:type="spellStart"/>
      <w:r w:rsidR="00F85973" w:rsidRPr="00BE6F49">
        <w:rPr>
          <w:b/>
        </w:rPr>
        <w:t>отн</w:t>
      </w:r>
      <w:proofErr w:type="spellEnd"/>
      <w:r w:rsidR="00F85973" w:rsidRPr="00BE6F49">
        <w:rPr>
          <w:b/>
        </w:rPr>
        <w:t>. ед.)</w:t>
      </w:r>
    </w:p>
    <w:p w14:paraId="5C482B7E" w14:textId="77777777" w:rsidR="00DF0157" w:rsidRPr="00BE6F49" w:rsidRDefault="00DF0157" w:rsidP="004B24B6">
      <w:pPr>
        <w:pStyle w:val="23"/>
        <w:numPr>
          <w:ilvl w:val="1"/>
          <w:numId w:val="43"/>
        </w:numPr>
        <w:tabs>
          <w:tab w:val="left" w:pos="1418"/>
        </w:tabs>
        <w:spacing w:before="240" w:after="240"/>
        <w:ind w:left="0" w:firstLine="0"/>
        <w:jc w:val="both"/>
        <w:rPr>
          <w:i w:val="0"/>
        </w:rPr>
        <w:sectPr w:rsidR="00DF0157" w:rsidRPr="00BE6F49" w:rsidSect="00115F62">
          <w:pgSz w:w="16840" w:h="11910" w:orient="landscape"/>
          <w:pgMar w:top="1134" w:right="851" w:bottom="851" w:left="1701" w:header="0" w:footer="590" w:gutter="0"/>
          <w:cols w:space="720"/>
          <w:docGrid w:linePitch="299"/>
        </w:sectPr>
      </w:pPr>
    </w:p>
    <w:p w14:paraId="57B97390" w14:textId="77777777" w:rsidR="000154ED"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42" w:name="_Toc134064998"/>
      <w:r w:rsidRPr="00BE6F49">
        <w:rPr>
          <w:i w:val="0"/>
        </w:rPr>
        <w:lastRenderedPageBreak/>
        <w:t>Результаты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342"/>
    </w:p>
    <w:p w14:paraId="00933FA5" w14:textId="2505D869" w:rsidR="00D11DB1" w:rsidRPr="00BE6F49" w:rsidRDefault="00D11DB1" w:rsidP="00A54EE4">
      <w:pPr>
        <w:pStyle w:val="a7"/>
        <w:spacing w:line="360" w:lineRule="auto"/>
        <w:ind w:firstLine="709"/>
        <w:jc w:val="both"/>
      </w:pPr>
      <w:r w:rsidRPr="00BE6F49">
        <w:t xml:space="preserve">Результаты расчета показателей надежности теплоснабжения потребителей, а также среднего суммарного </w:t>
      </w:r>
      <w:proofErr w:type="spellStart"/>
      <w:r w:rsidRPr="00BE6F49">
        <w:t>недоотпуска</w:t>
      </w:r>
      <w:proofErr w:type="spellEnd"/>
      <w:r w:rsidRPr="00BE6F49">
        <w:t xml:space="preserve"> теплоты каждому потребителю за отопительный период приведены в таблице</w:t>
      </w:r>
      <w:r w:rsidR="00A97A87" w:rsidRPr="00BE6F49">
        <w:t xml:space="preserve"> </w:t>
      </w:r>
      <w:r w:rsidR="00EB707E" w:rsidRPr="00BE6F49">
        <w:t>ниже</w:t>
      </w:r>
      <w:r w:rsidRPr="00BE6F49">
        <w:t>.</w:t>
      </w:r>
    </w:p>
    <w:p w14:paraId="7EFA9354" w14:textId="1126881B" w:rsidR="00D95789" w:rsidRPr="00BE6F49" w:rsidRDefault="00D95789" w:rsidP="00A54EE4">
      <w:pPr>
        <w:pStyle w:val="a7"/>
        <w:spacing w:line="360" w:lineRule="auto"/>
        <w:ind w:firstLine="709"/>
        <w:jc w:val="both"/>
      </w:pPr>
      <w:r w:rsidRPr="00BE6F49">
        <w:t xml:space="preserve">Вероятность безотказного теплоснабжения потребителей приведены на рисунках </w:t>
      </w:r>
      <w:r w:rsidR="00EB707E" w:rsidRPr="00BE6F49">
        <w:t>ниже</w:t>
      </w:r>
      <w:r w:rsidRPr="00BE6F49">
        <w:t>.</w:t>
      </w:r>
    </w:p>
    <w:p w14:paraId="2BFD58BC" w14:textId="07DC6C08" w:rsidR="00D11DB1" w:rsidRPr="00BE6F49" w:rsidRDefault="00A97A87" w:rsidP="00A97A87">
      <w:pPr>
        <w:pStyle w:val="-0"/>
        <w:numPr>
          <w:ilvl w:val="0"/>
          <w:numId w:val="0"/>
        </w:numPr>
        <w:tabs>
          <w:tab w:val="left" w:pos="1418"/>
          <w:tab w:val="left" w:pos="9067"/>
        </w:tabs>
        <w:spacing w:before="0" w:line="276" w:lineRule="auto"/>
        <w:jc w:val="both"/>
      </w:pPr>
      <w:bookmarkStart w:id="343" w:name="_Ref8914660"/>
      <w:bookmarkStart w:id="344" w:name="_Ref10121557"/>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79</w:t>
      </w:r>
      <w:r w:rsidRPr="00BE6F49">
        <w:rPr>
          <w:color w:val="000000"/>
          <w:lang w:bidi="ru-RU"/>
        </w:rPr>
        <w:fldChar w:fldCharType="end"/>
      </w:r>
      <w:r w:rsidRPr="00BE6F49">
        <w:rPr>
          <w:color w:val="000000"/>
          <w:lang w:bidi="ru-RU"/>
        </w:rPr>
        <w:t xml:space="preserve"> </w:t>
      </w:r>
      <w:r w:rsidR="00D11DB1" w:rsidRPr="00BE6F49">
        <w:t>Показатели надежности теплоснабжения потребителей</w:t>
      </w:r>
      <w:bookmarkEnd w:id="343"/>
      <w:bookmarkEnd w:id="344"/>
    </w:p>
    <w:tbl>
      <w:tblPr>
        <w:tblW w:w="5000" w:type="pct"/>
        <w:tblLook w:val="04A0" w:firstRow="1" w:lastRow="0" w:firstColumn="1" w:lastColumn="0" w:noHBand="0" w:noVBand="1"/>
      </w:tblPr>
      <w:tblGrid>
        <w:gridCol w:w="2169"/>
        <w:gridCol w:w="1763"/>
        <w:gridCol w:w="1143"/>
        <w:gridCol w:w="1307"/>
        <w:gridCol w:w="1416"/>
        <w:gridCol w:w="1550"/>
      </w:tblGrid>
      <w:tr w:rsidR="00D43C55" w:rsidRPr="00BE6F49" w14:paraId="6E5AD71B" w14:textId="77777777" w:rsidTr="00D43C55">
        <w:trPr>
          <w:trHeight w:val="284"/>
          <w:tblHeader/>
        </w:trPr>
        <w:tc>
          <w:tcPr>
            <w:tcW w:w="26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61213" w14:textId="77777777" w:rsidR="00D43C55" w:rsidRPr="00BE6F49" w:rsidRDefault="00D43C55" w:rsidP="00D43C55">
            <w:pPr>
              <w:ind w:left="-57" w:right="-57"/>
              <w:jc w:val="center"/>
              <w:rPr>
                <w:b/>
                <w:bCs/>
                <w:color w:val="000000"/>
                <w:sz w:val="20"/>
                <w:szCs w:val="20"/>
              </w:rPr>
            </w:pPr>
            <w:r w:rsidRPr="00BE6F49">
              <w:rPr>
                <w:b/>
                <w:bCs/>
                <w:color w:val="000000"/>
                <w:sz w:val="20"/>
                <w:szCs w:val="20"/>
              </w:rPr>
              <w:t>Адрес узла ввода</w:t>
            </w:r>
          </w:p>
        </w:tc>
        <w:tc>
          <w:tcPr>
            <w:tcW w:w="537" w:type="pct"/>
            <w:tcBorders>
              <w:top w:val="single" w:sz="4" w:space="0" w:color="auto"/>
              <w:left w:val="nil"/>
              <w:bottom w:val="single" w:sz="4" w:space="0" w:color="auto"/>
              <w:right w:val="single" w:sz="4" w:space="0" w:color="auto"/>
            </w:tcBorders>
            <w:shd w:val="clear" w:color="auto" w:fill="auto"/>
            <w:vAlign w:val="center"/>
            <w:hideMark/>
          </w:tcPr>
          <w:p w14:paraId="53D03E17" w14:textId="77777777" w:rsidR="00D43C55" w:rsidRPr="00BE6F49" w:rsidRDefault="00D43C55" w:rsidP="00D43C55">
            <w:pPr>
              <w:ind w:left="-57" w:right="-57"/>
              <w:jc w:val="center"/>
              <w:rPr>
                <w:b/>
                <w:bCs/>
                <w:color w:val="000000"/>
                <w:sz w:val="20"/>
                <w:szCs w:val="20"/>
              </w:rPr>
            </w:pPr>
            <w:r w:rsidRPr="00BE6F49">
              <w:rPr>
                <w:b/>
                <w:bCs/>
                <w:color w:val="000000"/>
                <w:sz w:val="20"/>
                <w:szCs w:val="20"/>
              </w:rPr>
              <w:t>Наименование узла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76EAD45D" w14:textId="77777777" w:rsidR="00D43C55" w:rsidRPr="00BE6F49" w:rsidRDefault="00D43C55" w:rsidP="00D43C55">
            <w:pPr>
              <w:ind w:left="-57" w:right="-57"/>
              <w:jc w:val="center"/>
              <w:rPr>
                <w:b/>
                <w:bCs/>
                <w:color w:val="000000"/>
                <w:sz w:val="20"/>
                <w:szCs w:val="20"/>
              </w:rPr>
            </w:pPr>
            <w:r w:rsidRPr="00BE6F49">
              <w:rPr>
                <w:b/>
                <w:bCs/>
                <w:color w:val="000000"/>
                <w:sz w:val="20"/>
                <w:szCs w:val="20"/>
              </w:rPr>
              <w:t>Расчетная нагрузка на отопление, Гкал/ч</w:t>
            </w:r>
          </w:p>
        </w:tc>
        <w:tc>
          <w:tcPr>
            <w:tcW w:w="415" w:type="pct"/>
            <w:tcBorders>
              <w:top w:val="single" w:sz="4" w:space="0" w:color="auto"/>
              <w:left w:val="nil"/>
              <w:bottom w:val="single" w:sz="4" w:space="0" w:color="auto"/>
              <w:right w:val="single" w:sz="4" w:space="0" w:color="auto"/>
            </w:tcBorders>
            <w:shd w:val="clear" w:color="auto" w:fill="auto"/>
            <w:vAlign w:val="center"/>
            <w:hideMark/>
          </w:tcPr>
          <w:p w14:paraId="29E1F616" w14:textId="77777777" w:rsidR="00D43C55" w:rsidRPr="00BE6F49" w:rsidRDefault="00D43C55" w:rsidP="00D43C55">
            <w:pPr>
              <w:ind w:left="-57" w:right="-57"/>
              <w:jc w:val="center"/>
              <w:rPr>
                <w:b/>
                <w:bCs/>
                <w:color w:val="000000"/>
                <w:sz w:val="20"/>
                <w:szCs w:val="20"/>
              </w:rPr>
            </w:pPr>
            <w:r w:rsidRPr="00BE6F49">
              <w:rPr>
                <w:b/>
                <w:bCs/>
                <w:color w:val="000000"/>
                <w:sz w:val="20"/>
                <w:szCs w:val="20"/>
              </w:rPr>
              <w:t>Вероятность безотказной работы</w:t>
            </w:r>
          </w:p>
        </w:tc>
        <w:tc>
          <w:tcPr>
            <w:tcW w:w="449" w:type="pct"/>
            <w:tcBorders>
              <w:top w:val="single" w:sz="4" w:space="0" w:color="auto"/>
              <w:left w:val="nil"/>
              <w:bottom w:val="single" w:sz="4" w:space="0" w:color="auto"/>
              <w:right w:val="single" w:sz="4" w:space="0" w:color="auto"/>
            </w:tcBorders>
            <w:shd w:val="clear" w:color="auto" w:fill="auto"/>
            <w:vAlign w:val="center"/>
            <w:hideMark/>
          </w:tcPr>
          <w:p w14:paraId="5CAA7F09" w14:textId="77777777" w:rsidR="00D43C55" w:rsidRPr="00BE6F49" w:rsidRDefault="00D43C55" w:rsidP="00D43C55">
            <w:pPr>
              <w:ind w:left="-57" w:right="-57"/>
              <w:jc w:val="center"/>
              <w:rPr>
                <w:b/>
                <w:bCs/>
                <w:color w:val="000000"/>
                <w:sz w:val="20"/>
                <w:szCs w:val="20"/>
              </w:rPr>
            </w:pPr>
            <w:r w:rsidRPr="00BE6F49">
              <w:rPr>
                <w:b/>
                <w:bCs/>
                <w:color w:val="000000"/>
                <w:sz w:val="20"/>
                <w:szCs w:val="20"/>
              </w:rPr>
              <w:t>Коэффициент готовности</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13D85C55" w14:textId="77777777" w:rsidR="00D43C55" w:rsidRPr="00BE6F49" w:rsidRDefault="00D43C55" w:rsidP="00D43C55">
            <w:pPr>
              <w:ind w:left="-57" w:right="-57"/>
              <w:jc w:val="center"/>
              <w:rPr>
                <w:b/>
                <w:bCs/>
                <w:color w:val="000000"/>
                <w:sz w:val="20"/>
                <w:szCs w:val="20"/>
              </w:rPr>
            </w:pPr>
            <w:r w:rsidRPr="00BE6F49">
              <w:rPr>
                <w:b/>
                <w:bCs/>
                <w:color w:val="000000"/>
                <w:sz w:val="20"/>
                <w:szCs w:val="20"/>
              </w:rPr>
              <w:t xml:space="preserve">Средний суммарный </w:t>
            </w:r>
            <w:proofErr w:type="spellStart"/>
            <w:r w:rsidRPr="00BE6F49">
              <w:rPr>
                <w:b/>
                <w:bCs/>
                <w:color w:val="000000"/>
                <w:sz w:val="20"/>
                <w:szCs w:val="20"/>
              </w:rPr>
              <w:t>недоотпуск</w:t>
            </w:r>
            <w:proofErr w:type="spellEnd"/>
            <w:r w:rsidRPr="00BE6F49">
              <w:rPr>
                <w:b/>
                <w:bCs/>
                <w:color w:val="000000"/>
                <w:sz w:val="20"/>
                <w:szCs w:val="20"/>
              </w:rPr>
              <w:t xml:space="preserve"> теплоты, Гкал/</w:t>
            </w:r>
            <w:proofErr w:type="spellStart"/>
            <w:r w:rsidRPr="00BE6F49">
              <w:rPr>
                <w:b/>
                <w:bCs/>
                <w:color w:val="000000"/>
                <w:sz w:val="20"/>
                <w:szCs w:val="20"/>
              </w:rPr>
              <w:t>от.период</w:t>
            </w:r>
            <w:proofErr w:type="spellEnd"/>
          </w:p>
        </w:tc>
      </w:tr>
      <w:tr w:rsidR="00D43C55" w:rsidRPr="00BE6F49" w14:paraId="177ECAFB" w14:textId="77777777" w:rsidTr="00D43C55">
        <w:trPr>
          <w:trHeight w:val="284"/>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B29C9" w14:textId="77777777" w:rsidR="00D43C55" w:rsidRPr="00BE6F49" w:rsidRDefault="00D43C55" w:rsidP="00D43C55">
            <w:pPr>
              <w:jc w:val="center"/>
              <w:rPr>
                <w:b/>
                <w:bCs/>
                <w:color w:val="000000"/>
                <w:sz w:val="20"/>
                <w:szCs w:val="20"/>
              </w:rPr>
            </w:pPr>
            <w:r w:rsidRPr="00BE6F49">
              <w:rPr>
                <w:b/>
                <w:bCs/>
                <w:color w:val="000000"/>
                <w:sz w:val="20"/>
                <w:szCs w:val="20"/>
              </w:rPr>
              <w:t>Котельная №11</w:t>
            </w:r>
          </w:p>
        </w:tc>
      </w:tr>
      <w:tr w:rsidR="00D43C55" w:rsidRPr="00BE6F49" w14:paraId="3B01E33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63DB32E" w14:textId="3F18C9D7" w:rsidR="00D43C55" w:rsidRPr="00BE6F49" w:rsidRDefault="00D43C55" w:rsidP="00D43C55">
            <w:pPr>
              <w:jc w:val="center"/>
              <w:rPr>
                <w:color w:val="000000"/>
                <w:sz w:val="20"/>
                <w:szCs w:val="20"/>
              </w:rPr>
            </w:pPr>
            <w:r w:rsidRPr="00BE6F49">
              <w:rPr>
                <w:color w:val="000000"/>
                <w:sz w:val="20"/>
                <w:szCs w:val="20"/>
              </w:rPr>
              <w:t>МДОУ "Детский сад № 36"</w:t>
            </w:r>
          </w:p>
        </w:tc>
        <w:tc>
          <w:tcPr>
            <w:tcW w:w="537" w:type="pct"/>
            <w:tcBorders>
              <w:top w:val="nil"/>
              <w:left w:val="nil"/>
              <w:bottom w:val="single" w:sz="4" w:space="0" w:color="auto"/>
              <w:right w:val="single" w:sz="4" w:space="0" w:color="auto"/>
            </w:tcBorders>
            <w:shd w:val="clear" w:color="000000" w:fill="FFFFFF"/>
            <w:vAlign w:val="center"/>
            <w:hideMark/>
          </w:tcPr>
          <w:p w14:paraId="380FEE29" w14:textId="35040124" w:rsidR="00D43C55" w:rsidRPr="00BE6F49" w:rsidRDefault="00D43C55" w:rsidP="00D43C55">
            <w:pPr>
              <w:jc w:val="center"/>
              <w:rPr>
                <w:color w:val="000000"/>
                <w:sz w:val="20"/>
                <w:szCs w:val="20"/>
              </w:rPr>
            </w:pPr>
            <w:r w:rsidRPr="00BE6F49">
              <w:rPr>
                <w:color w:val="000000"/>
                <w:sz w:val="20"/>
                <w:szCs w:val="20"/>
              </w:rPr>
              <w:t>МДОУ "Детский сад № 36"</w:t>
            </w:r>
          </w:p>
        </w:tc>
        <w:tc>
          <w:tcPr>
            <w:tcW w:w="413" w:type="pct"/>
            <w:tcBorders>
              <w:top w:val="nil"/>
              <w:left w:val="nil"/>
              <w:bottom w:val="single" w:sz="4" w:space="0" w:color="auto"/>
              <w:right w:val="single" w:sz="4" w:space="0" w:color="auto"/>
            </w:tcBorders>
            <w:shd w:val="clear" w:color="000000" w:fill="FFFFFF"/>
            <w:vAlign w:val="center"/>
            <w:hideMark/>
          </w:tcPr>
          <w:p w14:paraId="56307DE0" w14:textId="77777777" w:rsidR="00D43C55" w:rsidRPr="00BE6F49" w:rsidRDefault="00D43C55" w:rsidP="00D43C55">
            <w:pPr>
              <w:jc w:val="center"/>
              <w:rPr>
                <w:color w:val="000000"/>
                <w:sz w:val="20"/>
                <w:szCs w:val="20"/>
              </w:rPr>
            </w:pPr>
            <w:r w:rsidRPr="00BE6F49">
              <w:rPr>
                <w:color w:val="000000"/>
                <w:sz w:val="20"/>
                <w:szCs w:val="20"/>
              </w:rPr>
              <w:t>0,08</w:t>
            </w:r>
          </w:p>
        </w:tc>
        <w:tc>
          <w:tcPr>
            <w:tcW w:w="415" w:type="pct"/>
            <w:tcBorders>
              <w:top w:val="nil"/>
              <w:left w:val="nil"/>
              <w:bottom w:val="single" w:sz="4" w:space="0" w:color="auto"/>
              <w:right w:val="single" w:sz="4" w:space="0" w:color="auto"/>
            </w:tcBorders>
            <w:shd w:val="clear" w:color="000000" w:fill="FFFFFF"/>
            <w:vAlign w:val="center"/>
            <w:hideMark/>
          </w:tcPr>
          <w:p w14:paraId="1D59D232" w14:textId="77777777" w:rsidR="00D43C55" w:rsidRPr="00BE6F49" w:rsidRDefault="00D43C55" w:rsidP="00D43C55">
            <w:pPr>
              <w:jc w:val="center"/>
              <w:rPr>
                <w:color w:val="000000"/>
                <w:sz w:val="20"/>
                <w:szCs w:val="20"/>
              </w:rPr>
            </w:pPr>
            <w:r w:rsidRPr="00BE6F49">
              <w:rPr>
                <w:color w:val="000000"/>
                <w:sz w:val="20"/>
                <w:szCs w:val="20"/>
              </w:rPr>
              <w:t>0,988936</w:t>
            </w:r>
          </w:p>
        </w:tc>
        <w:tc>
          <w:tcPr>
            <w:tcW w:w="449" w:type="pct"/>
            <w:tcBorders>
              <w:top w:val="nil"/>
              <w:left w:val="nil"/>
              <w:bottom w:val="single" w:sz="4" w:space="0" w:color="auto"/>
              <w:right w:val="single" w:sz="4" w:space="0" w:color="auto"/>
            </w:tcBorders>
            <w:shd w:val="clear" w:color="000000" w:fill="FFFFFF"/>
            <w:vAlign w:val="center"/>
            <w:hideMark/>
          </w:tcPr>
          <w:p w14:paraId="19E1772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79A49C02" w14:textId="77777777" w:rsidR="00D43C55" w:rsidRPr="00BE6F49" w:rsidRDefault="00D43C55" w:rsidP="00D43C55">
            <w:pPr>
              <w:jc w:val="center"/>
              <w:rPr>
                <w:color w:val="000000"/>
                <w:sz w:val="20"/>
                <w:szCs w:val="20"/>
              </w:rPr>
            </w:pPr>
            <w:r w:rsidRPr="00BE6F49">
              <w:rPr>
                <w:color w:val="000000"/>
                <w:sz w:val="20"/>
                <w:szCs w:val="20"/>
              </w:rPr>
              <w:t>0,159600</w:t>
            </w:r>
          </w:p>
        </w:tc>
      </w:tr>
      <w:tr w:rsidR="00D43C55" w:rsidRPr="00BE6F49" w14:paraId="5540C74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275F9B6" w14:textId="77777777" w:rsidR="00D43C55" w:rsidRPr="00BE6F49" w:rsidRDefault="00D43C55" w:rsidP="00D43C55">
            <w:pPr>
              <w:jc w:val="center"/>
              <w:rPr>
                <w:color w:val="000000"/>
                <w:sz w:val="20"/>
                <w:szCs w:val="20"/>
              </w:rPr>
            </w:pPr>
            <w:r w:rsidRPr="00BE6F49">
              <w:rPr>
                <w:color w:val="000000"/>
                <w:sz w:val="20"/>
                <w:szCs w:val="20"/>
              </w:rPr>
              <w:t>ул. Школьная, д.1</w:t>
            </w:r>
          </w:p>
        </w:tc>
        <w:tc>
          <w:tcPr>
            <w:tcW w:w="537" w:type="pct"/>
            <w:tcBorders>
              <w:top w:val="nil"/>
              <w:left w:val="nil"/>
              <w:bottom w:val="single" w:sz="4" w:space="0" w:color="auto"/>
              <w:right w:val="single" w:sz="4" w:space="0" w:color="auto"/>
            </w:tcBorders>
            <w:shd w:val="clear" w:color="000000" w:fill="FFFFFF"/>
            <w:vAlign w:val="center"/>
            <w:hideMark/>
          </w:tcPr>
          <w:p w14:paraId="12F9A153" w14:textId="77777777" w:rsidR="00D43C55" w:rsidRPr="00BE6F49" w:rsidRDefault="00D43C55" w:rsidP="00D43C55">
            <w:pPr>
              <w:jc w:val="center"/>
              <w:rPr>
                <w:color w:val="000000"/>
                <w:sz w:val="20"/>
                <w:szCs w:val="20"/>
              </w:rPr>
            </w:pPr>
            <w:r w:rsidRPr="00BE6F49">
              <w:rPr>
                <w:color w:val="000000"/>
                <w:sz w:val="20"/>
                <w:szCs w:val="20"/>
              </w:rPr>
              <w:t>ул. Школьная, д.1</w:t>
            </w:r>
          </w:p>
        </w:tc>
        <w:tc>
          <w:tcPr>
            <w:tcW w:w="413" w:type="pct"/>
            <w:tcBorders>
              <w:top w:val="nil"/>
              <w:left w:val="nil"/>
              <w:bottom w:val="single" w:sz="4" w:space="0" w:color="auto"/>
              <w:right w:val="single" w:sz="4" w:space="0" w:color="auto"/>
            </w:tcBorders>
            <w:shd w:val="clear" w:color="000000" w:fill="FFFFFF"/>
            <w:vAlign w:val="center"/>
            <w:hideMark/>
          </w:tcPr>
          <w:p w14:paraId="0DAE9757"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7DF0A231" w14:textId="77777777" w:rsidR="00D43C55" w:rsidRPr="00BE6F49" w:rsidRDefault="00D43C55" w:rsidP="00D43C55">
            <w:pPr>
              <w:jc w:val="center"/>
              <w:rPr>
                <w:color w:val="000000"/>
                <w:sz w:val="20"/>
                <w:szCs w:val="20"/>
              </w:rPr>
            </w:pPr>
            <w:r w:rsidRPr="00BE6F49">
              <w:rPr>
                <w:color w:val="000000"/>
                <w:sz w:val="20"/>
                <w:szCs w:val="20"/>
              </w:rPr>
              <w:t>0,986734</w:t>
            </w:r>
          </w:p>
        </w:tc>
        <w:tc>
          <w:tcPr>
            <w:tcW w:w="449" w:type="pct"/>
            <w:tcBorders>
              <w:top w:val="nil"/>
              <w:left w:val="nil"/>
              <w:bottom w:val="single" w:sz="4" w:space="0" w:color="auto"/>
              <w:right w:val="single" w:sz="4" w:space="0" w:color="auto"/>
            </w:tcBorders>
            <w:shd w:val="clear" w:color="000000" w:fill="FFFFFF"/>
            <w:vAlign w:val="center"/>
            <w:hideMark/>
          </w:tcPr>
          <w:p w14:paraId="138B3DD8"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FD04DAD" w14:textId="77777777" w:rsidR="00D43C55" w:rsidRPr="00BE6F49" w:rsidRDefault="00D43C55" w:rsidP="00D43C55">
            <w:pPr>
              <w:jc w:val="center"/>
              <w:rPr>
                <w:color w:val="000000"/>
                <w:sz w:val="20"/>
                <w:szCs w:val="20"/>
              </w:rPr>
            </w:pPr>
            <w:r w:rsidRPr="00BE6F49">
              <w:rPr>
                <w:color w:val="000000"/>
                <w:sz w:val="20"/>
                <w:szCs w:val="20"/>
              </w:rPr>
              <w:t>0,161000</w:t>
            </w:r>
          </w:p>
        </w:tc>
      </w:tr>
      <w:tr w:rsidR="00D43C55" w:rsidRPr="00BE6F49" w14:paraId="7896701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128E78C" w14:textId="77777777" w:rsidR="00D43C55" w:rsidRPr="00BE6F49" w:rsidRDefault="00D43C55" w:rsidP="00D43C55">
            <w:pPr>
              <w:jc w:val="center"/>
              <w:rPr>
                <w:color w:val="000000"/>
                <w:sz w:val="20"/>
                <w:szCs w:val="20"/>
              </w:rPr>
            </w:pPr>
            <w:r w:rsidRPr="00BE6F49">
              <w:rPr>
                <w:color w:val="000000"/>
                <w:sz w:val="20"/>
                <w:szCs w:val="20"/>
              </w:rPr>
              <w:t>ул. Школьная, д.3</w:t>
            </w:r>
          </w:p>
        </w:tc>
        <w:tc>
          <w:tcPr>
            <w:tcW w:w="537" w:type="pct"/>
            <w:tcBorders>
              <w:top w:val="nil"/>
              <w:left w:val="nil"/>
              <w:bottom w:val="single" w:sz="4" w:space="0" w:color="auto"/>
              <w:right w:val="single" w:sz="4" w:space="0" w:color="auto"/>
            </w:tcBorders>
            <w:shd w:val="clear" w:color="000000" w:fill="FFFFFF"/>
            <w:vAlign w:val="center"/>
            <w:hideMark/>
          </w:tcPr>
          <w:p w14:paraId="0947C506" w14:textId="77777777" w:rsidR="00D43C55" w:rsidRPr="00BE6F49" w:rsidRDefault="00D43C55" w:rsidP="00D43C55">
            <w:pPr>
              <w:jc w:val="center"/>
              <w:rPr>
                <w:color w:val="000000"/>
                <w:sz w:val="20"/>
                <w:szCs w:val="20"/>
              </w:rPr>
            </w:pPr>
            <w:r w:rsidRPr="00BE6F49">
              <w:rPr>
                <w:color w:val="000000"/>
                <w:sz w:val="20"/>
                <w:szCs w:val="20"/>
              </w:rPr>
              <w:t>ул. Школьная, д.3</w:t>
            </w:r>
          </w:p>
        </w:tc>
        <w:tc>
          <w:tcPr>
            <w:tcW w:w="413" w:type="pct"/>
            <w:tcBorders>
              <w:top w:val="nil"/>
              <w:left w:val="nil"/>
              <w:bottom w:val="single" w:sz="4" w:space="0" w:color="auto"/>
              <w:right w:val="single" w:sz="4" w:space="0" w:color="auto"/>
            </w:tcBorders>
            <w:shd w:val="clear" w:color="000000" w:fill="FFFFFF"/>
            <w:vAlign w:val="center"/>
            <w:hideMark/>
          </w:tcPr>
          <w:p w14:paraId="215E1E85" w14:textId="77777777" w:rsidR="00D43C55" w:rsidRPr="00BE6F49" w:rsidRDefault="00D43C55" w:rsidP="00D43C55">
            <w:pPr>
              <w:jc w:val="center"/>
              <w:rPr>
                <w:color w:val="000000"/>
                <w:sz w:val="20"/>
                <w:szCs w:val="20"/>
              </w:rPr>
            </w:pPr>
            <w:r w:rsidRPr="00BE6F49">
              <w:rPr>
                <w:color w:val="000000"/>
                <w:sz w:val="20"/>
                <w:szCs w:val="20"/>
              </w:rPr>
              <w:t>0,10</w:t>
            </w:r>
          </w:p>
        </w:tc>
        <w:tc>
          <w:tcPr>
            <w:tcW w:w="415" w:type="pct"/>
            <w:tcBorders>
              <w:top w:val="nil"/>
              <w:left w:val="nil"/>
              <w:bottom w:val="single" w:sz="4" w:space="0" w:color="auto"/>
              <w:right w:val="single" w:sz="4" w:space="0" w:color="auto"/>
            </w:tcBorders>
            <w:shd w:val="clear" w:color="000000" w:fill="FFFFFF"/>
            <w:vAlign w:val="center"/>
            <w:hideMark/>
          </w:tcPr>
          <w:p w14:paraId="32C595A8" w14:textId="77777777" w:rsidR="00D43C55" w:rsidRPr="00BE6F49" w:rsidRDefault="00D43C55" w:rsidP="00D43C55">
            <w:pPr>
              <w:jc w:val="center"/>
              <w:rPr>
                <w:color w:val="000000"/>
                <w:sz w:val="20"/>
                <w:szCs w:val="20"/>
              </w:rPr>
            </w:pPr>
            <w:r w:rsidRPr="00BE6F49">
              <w:rPr>
                <w:color w:val="000000"/>
                <w:sz w:val="20"/>
                <w:szCs w:val="20"/>
              </w:rPr>
              <w:t>0,986688</w:t>
            </w:r>
          </w:p>
        </w:tc>
        <w:tc>
          <w:tcPr>
            <w:tcW w:w="449" w:type="pct"/>
            <w:tcBorders>
              <w:top w:val="nil"/>
              <w:left w:val="nil"/>
              <w:bottom w:val="single" w:sz="4" w:space="0" w:color="auto"/>
              <w:right w:val="single" w:sz="4" w:space="0" w:color="auto"/>
            </w:tcBorders>
            <w:shd w:val="clear" w:color="000000" w:fill="FFFFFF"/>
            <w:vAlign w:val="center"/>
            <w:hideMark/>
          </w:tcPr>
          <w:p w14:paraId="610B107E"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0084900A" w14:textId="77777777" w:rsidR="00D43C55" w:rsidRPr="00BE6F49" w:rsidRDefault="00D43C55" w:rsidP="00D43C55">
            <w:pPr>
              <w:jc w:val="center"/>
              <w:rPr>
                <w:color w:val="000000"/>
                <w:sz w:val="20"/>
                <w:szCs w:val="20"/>
              </w:rPr>
            </w:pPr>
            <w:r w:rsidRPr="00BE6F49">
              <w:rPr>
                <w:color w:val="000000"/>
                <w:sz w:val="20"/>
                <w:szCs w:val="20"/>
              </w:rPr>
              <w:t>0,170700</w:t>
            </w:r>
          </w:p>
        </w:tc>
      </w:tr>
      <w:tr w:rsidR="00D43C55" w:rsidRPr="00BE6F49" w14:paraId="4EBAFF9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E567BB2" w14:textId="77777777" w:rsidR="00D43C55" w:rsidRPr="00BE6F49" w:rsidRDefault="00D43C55" w:rsidP="00D43C55">
            <w:pPr>
              <w:jc w:val="center"/>
              <w:rPr>
                <w:color w:val="000000"/>
                <w:sz w:val="20"/>
                <w:szCs w:val="20"/>
              </w:rPr>
            </w:pPr>
            <w:r w:rsidRPr="00BE6F49">
              <w:rPr>
                <w:color w:val="000000"/>
                <w:sz w:val="20"/>
                <w:szCs w:val="20"/>
              </w:rPr>
              <w:t>ул. Школьная, д.4</w:t>
            </w:r>
          </w:p>
        </w:tc>
        <w:tc>
          <w:tcPr>
            <w:tcW w:w="537" w:type="pct"/>
            <w:tcBorders>
              <w:top w:val="nil"/>
              <w:left w:val="nil"/>
              <w:bottom w:val="single" w:sz="4" w:space="0" w:color="auto"/>
              <w:right w:val="single" w:sz="4" w:space="0" w:color="auto"/>
            </w:tcBorders>
            <w:shd w:val="clear" w:color="000000" w:fill="FFFFFF"/>
            <w:vAlign w:val="center"/>
            <w:hideMark/>
          </w:tcPr>
          <w:p w14:paraId="16D4252C" w14:textId="77777777" w:rsidR="00D43C55" w:rsidRPr="00BE6F49" w:rsidRDefault="00D43C55" w:rsidP="00D43C55">
            <w:pPr>
              <w:jc w:val="center"/>
              <w:rPr>
                <w:color w:val="000000"/>
                <w:sz w:val="20"/>
                <w:szCs w:val="20"/>
              </w:rPr>
            </w:pPr>
            <w:r w:rsidRPr="00BE6F49">
              <w:rPr>
                <w:color w:val="000000"/>
                <w:sz w:val="20"/>
                <w:szCs w:val="20"/>
              </w:rPr>
              <w:t>ул. Школьная, д.4</w:t>
            </w:r>
          </w:p>
        </w:tc>
        <w:tc>
          <w:tcPr>
            <w:tcW w:w="413" w:type="pct"/>
            <w:tcBorders>
              <w:top w:val="nil"/>
              <w:left w:val="nil"/>
              <w:bottom w:val="single" w:sz="4" w:space="0" w:color="auto"/>
              <w:right w:val="single" w:sz="4" w:space="0" w:color="auto"/>
            </w:tcBorders>
            <w:shd w:val="clear" w:color="000000" w:fill="FFFFFF"/>
            <w:vAlign w:val="center"/>
            <w:hideMark/>
          </w:tcPr>
          <w:p w14:paraId="63A2C3BA"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763B9FFE" w14:textId="77777777" w:rsidR="00D43C55" w:rsidRPr="00BE6F49" w:rsidRDefault="00D43C55" w:rsidP="00D43C55">
            <w:pPr>
              <w:jc w:val="center"/>
              <w:rPr>
                <w:color w:val="000000"/>
                <w:sz w:val="20"/>
                <w:szCs w:val="20"/>
              </w:rPr>
            </w:pPr>
            <w:r w:rsidRPr="00BE6F49">
              <w:rPr>
                <w:color w:val="000000"/>
                <w:sz w:val="20"/>
                <w:szCs w:val="20"/>
              </w:rPr>
              <w:t>0,988648</w:t>
            </w:r>
          </w:p>
        </w:tc>
        <w:tc>
          <w:tcPr>
            <w:tcW w:w="449" w:type="pct"/>
            <w:tcBorders>
              <w:top w:val="nil"/>
              <w:left w:val="nil"/>
              <w:bottom w:val="single" w:sz="4" w:space="0" w:color="auto"/>
              <w:right w:val="single" w:sz="4" w:space="0" w:color="auto"/>
            </w:tcBorders>
            <w:shd w:val="clear" w:color="000000" w:fill="FFFFFF"/>
            <w:vAlign w:val="center"/>
            <w:hideMark/>
          </w:tcPr>
          <w:p w14:paraId="6875C2EA"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08C37DBA" w14:textId="77777777" w:rsidR="00D43C55" w:rsidRPr="00BE6F49" w:rsidRDefault="00D43C55" w:rsidP="00D43C55">
            <w:pPr>
              <w:jc w:val="center"/>
              <w:rPr>
                <w:color w:val="000000"/>
                <w:sz w:val="20"/>
                <w:szCs w:val="20"/>
              </w:rPr>
            </w:pPr>
            <w:r w:rsidRPr="00BE6F49">
              <w:rPr>
                <w:color w:val="000000"/>
                <w:sz w:val="20"/>
                <w:szCs w:val="20"/>
              </w:rPr>
              <w:t>0,172500</w:t>
            </w:r>
          </w:p>
        </w:tc>
      </w:tr>
      <w:tr w:rsidR="00D43C55" w:rsidRPr="00BE6F49" w14:paraId="3CEF593E"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6EB43F3" w14:textId="75AC9937" w:rsidR="00D43C55" w:rsidRPr="00BE6F49" w:rsidRDefault="00D43C55" w:rsidP="00D43C55">
            <w:pPr>
              <w:jc w:val="center"/>
              <w:rPr>
                <w:color w:val="000000"/>
                <w:sz w:val="20"/>
                <w:szCs w:val="20"/>
              </w:rPr>
            </w:pPr>
            <w:r w:rsidRPr="00BE6F49">
              <w:rPr>
                <w:color w:val="000000"/>
                <w:sz w:val="20"/>
                <w:szCs w:val="20"/>
              </w:rPr>
              <w:t>МБОУ "Кобринская  школа "</w:t>
            </w:r>
          </w:p>
        </w:tc>
        <w:tc>
          <w:tcPr>
            <w:tcW w:w="537" w:type="pct"/>
            <w:tcBorders>
              <w:top w:val="nil"/>
              <w:left w:val="nil"/>
              <w:bottom w:val="single" w:sz="4" w:space="0" w:color="auto"/>
              <w:right w:val="single" w:sz="4" w:space="0" w:color="auto"/>
            </w:tcBorders>
            <w:shd w:val="clear" w:color="000000" w:fill="FFFFFF"/>
            <w:vAlign w:val="center"/>
            <w:hideMark/>
          </w:tcPr>
          <w:p w14:paraId="3A9ABF28" w14:textId="797EDCB2" w:rsidR="00D43C55" w:rsidRPr="00BE6F49" w:rsidRDefault="00D43C55" w:rsidP="00D43C55">
            <w:pPr>
              <w:jc w:val="center"/>
              <w:rPr>
                <w:color w:val="000000"/>
                <w:sz w:val="20"/>
                <w:szCs w:val="20"/>
              </w:rPr>
            </w:pPr>
            <w:r w:rsidRPr="00BE6F49">
              <w:rPr>
                <w:color w:val="000000"/>
                <w:sz w:val="20"/>
                <w:szCs w:val="20"/>
              </w:rPr>
              <w:t>МБОУ "Кобринская  школа "</w:t>
            </w:r>
          </w:p>
        </w:tc>
        <w:tc>
          <w:tcPr>
            <w:tcW w:w="413" w:type="pct"/>
            <w:tcBorders>
              <w:top w:val="nil"/>
              <w:left w:val="nil"/>
              <w:bottom w:val="single" w:sz="4" w:space="0" w:color="auto"/>
              <w:right w:val="single" w:sz="4" w:space="0" w:color="auto"/>
            </w:tcBorders>
            <w:shd w:val="clear" w:color="000000" w:fill="FFFFFF"/>
            <w:vAlign w:val="center"/>
            <w:hideMark/>
          </w:tcPr>
          <w:p w14:paraId="5DA4415D" w14:textId="77777777" w:rsidR="00D43C55" w:rsidRPr="00BE6F49" w:rsidRDefault="00D43C55" w:rsidP="00D43C55">
            <w:pPr>
              <w:jc w:val="center"/>
              <w:rPr>
                <w:color w:val="000000"/>
                <w:sz w:val="20"/>
                <w:szCs w:val="20"/>
              </w:rPr>
            </w:pPr>
            <w:r w:rsidRPr="00BE6F49">
              <w:rPr>
                <w:color w:val="000000"/>
                <w:sz w:val="20"/>
                <w:szCs w:val="20"/>
              </w:rPr>
              <w:t>0,15</w:t>
            </w:r>
          </w:p>
        </w:tc>
        <w:tc>
          <w:tcPr>
            <w:tcW w:w="415" w:type="pct"/>
            <w:tcBorders>
              <w:top w:val="nil"/>
              <w:left w:val="nil"/>
              <w:bottom w:val="single" w:sz="4" w:space="0" w:color="auto"/>
              <w:right w:val="single" w:sz="4" w:space="0" w:color="auto"/>
            </w:tcBorders>
            <w:shd w:val="clear" w:color="000000" w:fill="FFFFFF"/>
            <w:vAlign w:val="center"/>
            <w:hideMark/>
          </w:tcPr>
          <w:p w14:paraId="016C72D7" w14:textId="77777777" w:rsidR="00D43C55" w:rsidRPr="00BE6F49" w:rsidRDefault="00D43C55" w:rsidP="00D43C55">
            <w:pPr>
              <w:jc w:val="center"/>
              <w:rPr>
                <w:color w:val="000000"/>
                <w:sz w:val="20"/>
                <w:szCs w:val="20"/>
              </w:rPr>
            </w:pPr>
            <w:r w:rsidRPr="00BE6F49">
              <w:rPr>
                <w:color w:val="000000"/>
                <w:sz w:val="20"/>
                <w:szCs w:val="20"/>
              </w:rPr>
              <w:t>0,988985</w:t>
            </w:r>
          </w:p>
        </w:tc>
        <w:tc>
          <w:tcPr>
            <w:tcW w:w="449" w:type="pct"/>
            <w:tcBorders>
              <w:top w:val="nil"/>
              <w:left w:val="nil"/>
              <w:bottom w:val="single" w:sz="4" w:space="0" w:color="auto"/>
              <w:right w:val="single" w:sz="4" w:space="0" w:color="auto"/>
            </w:tcBorders>
            <w:shd w:val="clear" w:color="000000" w:fill="FFFFFF"/>
            <w:vAlign w:val="center"/>
            <w:hideMark/>
          </w:tcPr>
          <w:p w14:paraId="387E64B8" w14:textId="77777777" w:rsidR="00D43C55" w:rsidRPr="00BE6F49" w:rsidRDefault="00D43C55" w:rsidP="00D43C55">
            <w:pPr>
              <w:jc w:val="center"/>
              <w:rPr>
                <w:color w:val="000000"/>
                <w:sz w:val="20"/>
                <w:szCs w:val="20"/>
              </w:rPr>
            </w:pPr>
            <w:r w:rsidRPr="00BE6F49">
              <w:rPr>
                <w:color w:val="000000"/>
                <w:sz w:val="20"/>
                <w:szCs w:val="20"/>
              </w:rPr>
              <w:t>0,999251</w:t>
            </w:r>
          </w:p>
        </w:tc>
        <w:tc>
          <w:tcPr>
            <w:tcW w:w="489" w:type="pct"/>
            <w:tcBorders>
              <w:top w:val="nil"/>
              <w:left w:val="nil"/>
              <w:bottom w:val="single" w:sz="4" w:space="0" w:color="auto"/>
              <w:right w:val="single" w:sz="4" w:space="0" w:color="auto"/>
            </w:tcBorders>
            <w:shd w:val="clear" w:color="000000" w:fill="FFFFFF"/>
            <w:vAlign w:val="center"/>
            <w:hideMark/>
          </w:tcPr>
          <w:p w14:paraId="63EAACAD" w14:textId="77777777" w:rsidR="00D43C55" w:rsidRPr="00BE6F49" w:rsidRDefault="00D43C55" w:rsidP="00D43C55">
            <w:pPr>
              <w:jc w:val="center"/>
              <w:rPr>
                <w:color w:val="000000"/>
                <w:sz w:val="20"/>
                <w:szCs w:val="20"/>
              </w:rPr>
            </w:pPr>
            <w:r w:rsidRPr="00BE6F49">
              <w:rPr>
                <w:color w:val="000000"/>
                <w:sz w:val="20"/>
                <w:szCs w:val="20"/>
              </w:rPr>
              <w:t>0,254000</w:t>
            </w:r>
          </w:p>
        </w:tc>
      </w:tr>
      <w:tr w:rsidR="00D43C55" w:rsidRPr="00BE6F49" w14:paraId="789347B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53F64AF" w14:textId="77777777" w:rsidR="00D43C55" w:rsidRPr="00BE6F49" w:rsidRDefault="00D43C55" w:rsidP="00D43C55">
            <w:pPr>
              <w:jc w:val="center"/>
              <w:rPr>
                <w:color w:val="000000"/>
                <w:sz w:val="20"/>
                <w:szCs w:val="20"/>
              </w:rPr>
            </w:pPr>
            <w:r w:rsidRPr="00BE6F49">
              <w:rPr>
                <w:color w:val="000000"/>
                <w:sz w:val="20"/>
                <w:szCs w:val="20"/>
              </w:rPr>
              <w:t>ул. Центральная, д.28</w:t>
            </w:r>
          </w:p>
        </w:tc>
        <w:tc>
          <w:tcPr>
            <w:tcW w:w="537" w:type="pct"/>
            <w:tcBorders>
              <w:top w:val="nil"/>
              <w:left w:val="nil"/>
              <w:bottom w:val="single" w:sz="4" w:space="0" w:color="auto"/>
              <w:right w:val="single" w:sz="4" w:space="0" w:color="auto"/>
            </w:tcBorders>
            <w:shd w:val="clear" w:color="000000" w:fill="FFFFFF"/>
            <w:vAlign w:val="center"/>
            <w:hideMark/>
          </w:tcPr>
          <w:p w14:paraId="2C065A27" w14:textId="77777777" w:rsidR="00D43C55" w:rsidRPr="00BE6F49" w:rsidRDefault="00D43C55" w:rsidP="00D43C55">
            <w:pPr>
              <w:jc w:val="center"/>
              <w:rPr>
                <w:color w:val="000000"/>
                <w:sz w:val="20"/>
                <w:szCs w:val="20"/>
              </w:rPr>
            </w:pPr>
            <w:r w:rsidRPr="00BE6F49">
              <w:rPr>
                <w:color w:val="000000"/>
                <w:sz w:val="20"/>
                <w:szCs w:val="20"/>
              </w:rPr>
              <w:t>ул. Центральная, д.28</w:t>
            </w:r>
          </w:p>
        </w:tc>
        <w:tc>
          <w:tcPr>
            <w:tcW w:w="413" w:type="pct"/>
            <w:tcBorders>
              <w:top w:val="nil"/>
              <w:left w:val="nil"/>
              <w:bottom w:val="single" w:sz="4" w:space="0" w:color="auto"/>
              <w:right w:val="single" w:sz="4" w:space="0" w:color="auto"/>
            </w:tcBorders>
            <w:shd w:val="clear" w:color="000000" w:fill="FFFFFF"/>
            <w:vAlign w:val="center"/>
            <w:hideMark/>
          </w:tcPr>
          <w:p w14:paraId="0ABD5613" w14:textId="77777777" w:rsidR="00D43C55" w:rsidRPr="00BE6F49" w:rsidRDefault="00D43C55" w:rsidP="00D43C55">
            <w:pPr>
              <w:jc w:val="center"/>
              <w:rPr>
                <w:color w:val="000000"/>
                <w:sz w:val="20"/>
                <w:szCs w:val="20"/>
              </w:rPr>
            </w:pPr>
            <w:r w:rsidRPr="00BE6F49">
              <w:rPr>
                <w:color w:val="000000"/>
                <w:sz w:val="20"/>
                <w:szCs w:val="20"/>
              </w:rPr>
              <w:t>0,08</w:t>
            </w:r>
          </w:p>
        </w:tc>
        <w:tc>
          <w:tcPr>
            <w:tcW w:w="415" w:type="pct"/>
            <w:tcBorders>
              <w:top w:val="nil"/>
              <w:left w:val="nil"/>
              <w:bottom w:val="single" w:sz="4" w:space="0" w:color="auto"/>
              <w:right w:val="single" w:sz="4" w:space="0" w:color="auto"/>
            </w:tcBorders>
            <w:shd w:val="clear" w:color="000000" w:fill="FFFFFF"/>
            <w:vAlign w:val="center"/>
            <w:hideMark/>
          </w:tcPr>
          <w:p w14:paraId="1C9BCA75" w14:textId="77777777" w:rsidR="00D43C55" w:rsidRPr="00BE6F49" w:rsidRDefault="00D43C55" w:rsidP="00D43C55">
            <w:pPr>
              <w:jc w:val="center"/>
              <w:rPr>
                <w:color w:val="000000"/>
                <w:sz w:val="20"/>
                <w:szCs w:val="20"/>
              </w:rPr>
            </w:pPr>
            <w:r w:rsidRPr="00BE6F49">
              <w:rPr>
                <w:color w:val="000000"/>
                <w:sz w:val="20"/>
                <w:szCs w:val="20"/>
              </w:rPr>
              <w:t>0,988592</w:t>
            </w:r>
          </w:p>
        </w:tc>
        <w:tc>
          <w:tcPr>
            <w:tcW w:w="449" w:type="pct"/>
            <w:tcBorders>
              <w:top w:val="nil"/>
              <w:left w:val="nil"/>
              <w:bottom w:val="single" w:sz="4" w:space="0" w:color="auto"/>
              <w:right w:val="single" w:sz="4" w:space="0" w:color="auto"/>
            </w:tcBorders>
            <w:shd w:val="clear" w:color="000000" w:fill="FFFFFF"/>
            <w:vAlign w:val="center"/>
            <w:hideMark/>
          </w:tcPr>
          <w:p w14:paraId="1FB29CC8"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223579ED" w14:textId="77777777" w:rsidR="00D43C55" w:rsidRPr="00BE6F49" w:rsidRDefault="00D43C55" w:rsidP="00D43C55">
            <w:pPr>
              <w:jc w:val="center"/>
              <w:rPr>
                <w:color w:val="000000"/>
                <w:sz w:val="20"/>
                <w:szCs w:val="20"/>
              </w:rPr>
            </w:pPr>
            <w:r w:rsidRPr="00BE6F49">
              <w:rPr>
                <w:color w:val="000000"/>
                <w:sz w:val="20"/>
                <w:szCs w:val="20"/>
              </w:rPr>
              <w:t>0,134900</w:t>
            </w:r>
          </w:p>
        </w:tc>
      </w:tr>
      <w:tr w:rsidR="00D43C55" w:rsidRPr="00BE6F49" w14:paraId="0FB5228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5326642" w14:textId="77777777" w:rsidR="00D43C55" w:rsidRPr="00BE6F49" w:rsidRDefault="00D43C55" w:rsidP="00D43C55">
            <w:pPr>
              <w:jc w:val="center"/>
              <w:rPr>
                <w:color w:val="000000"/>
                <w:sz w:val="20"/>
                <w:szCs w:val="20"/>
              </w:rPr>
            </w:pPr>
            <w:r w:rsidRPr="00BE6F49">
              <w:rPr>
                <w:color w:val="000000"/>
                <w:sz w:val="20"/>
                <w:szCs w:val="20"/>
              </w:rPr>
              <w:t>ул. Центральная, д.26</w:t>
            </w:r>
          </w:p>
        </w:tc>
        <w:tc>
          <w:tcPr>
            <w:tcW w:w="537" w:type="pct"/>
            <w:tcBorders>
              <w:top w:val="nil"/>
              <w:left w:val="nil"/>
              <w:bottom w:val="single" w:sz="4" w:space="0" w:color="auto"/>
              <w:right w:val="single" w:sz="4" w:space="0" w:color="auto"/>
            </w:tcBorders>
            <w:shd w:val="clear" w:color="000000" w:fill="FFFFFF"/>
            <w:vAlign w:val="center"/>
            <w:hideMark/>
          </w:tcPr>
          <w:p w14:paraId="3989CFB6" w14:textId="77777777" w:rsidR="00D43C55" w:rsidRPr="00BE6F49" w:rsidRDefault="00D43C55" w:rsidP="00D43C55">
            <w:pPr>
              <w:jc w:val="center"/>
              <w:rPr>
                <w:color w:val="000000"/>
                <w:sz w:val="20"/>
                <w:szCs w:val="20"/>
              </w:rPr>
            </w:pPr>
            <w:r w:rsidRPr="00BE6F49">
              <w:rPr>
                <w:color w:val="000000"/>
                <w:sz w:val="20"/>
                <w:szCs w:val="20"/>
              </w:rPr>
              <w:t>ул. Центральная, д.26</w:t>
            </w:r>
          </w:p>
        </w:tc>
        <w:tc>
          <w:tcPr>
            <w:tcW w:w="413" w:type="pct"/>
            <w:tcBorders>
              <w:top w:val="nil"/>
              <w:left w:val="nil"/>
              <w:bottom w:val="single" w:sz="4" w:space="0" w:color="auto"/>
              <w:right w:val="single" w:sz="4" w:space="0" w:color="auto"/>
            </w:tcBorders>
            <w:shd w:val="clear" w:color="000000" w:fill="FFFFFF"/>
            <w:vAlign w:val="center"/>
            <w:hideMark/>
          </w:tcPr>
          <w:p w14:paraId="76F25BDF"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4ABB6349" w14:textId="77777777" w:rsidR="00D43C55" w:rsidRPr="00BE6F49" w:rsidRDefault="00D43C55" w:rsidP="00D43C55">
            <w:pPr>
              <w:jc w:val="center"/>
              <w:rPr>
                <w:color w:val="000000"/>
                <w:sz w:val="20"/>
                <w:szCs w:val="20"/>
              </w:rPr>
            </w:pPr>
            <w:r w:rsidRPr="00BE6F49">
              <w:rPr>
                <w:color w:val="000000"/>
                <w:sz w:val="20"/>
                <w:szCs w:val="20"/>
              </w:rPr>
              <w:t>0,988983</w:t>
            </w:r>
          </w:p>
        </w:tc>
        <w:tc>
          <w:tcPr>
            <w:tcW w:w="449" w:type="pct"/>
            <w:tcBorders>
              <w:top w:val="nil"/>
              <w:left w:val="nil"/>
              <w:bottom w:val="single" w:sz="4" w:space="0" w:color="auto"/>
              <w:right w:val="single" w:sz="4" w:space="0" w:color="auto"/>
            </w:tcBorders>
            <w:shd w:val="clear" w:color="000000" w:fill="FFFFFF"/>
            <w:vAlign w:val="center"/>
            <w:hideMark/>
          </w:tcPr>
          <w:p w14:paraId="11DCC94E"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E236A62" w14:textId="77777777" w:rsidR="00D43C55" w:rsidRPr="00BE6F49" w:rsidRDefault="00D43C55" w:rsidP="00D43C55">
            <w:pPr>
              <w:jc w:val="center"/>
              <w:rPr>
                <w:color w:val="000000"/>
                <w:sz w:val="20"/>
                <w:szCs w:val="20"/>
              </w:rPr>
            </w:pPr>
            <w:r w:rsidRPr="00BE6F49">
              <w:rPr>
                <w:color w:val="000000"/>
                <w:sz w:val="20"/>
                <w:szCs w:val="20"/>
              </w:rPr>
              <w:t>0,134600</w:t>
            </w:r>
          </w:p>
        </w:tc>
      </w:tr>
      <w:tr w:rsidR="00D43C55" w:rsidRPr="00BE6F49" w14:paraId="22AE1FFF"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2FA17E4" w14:textId="77777777" w:rsidR="00D43C55" w:rsidRPr="00BE6F49" w:rsidRDefault="00D43C55" w:rsidP="00D43C55">
            <w:pPr>
              <w:jc w:val="center"/>
              <w:rPr>
                <w:color w:val="000000"/>
                <w:sz w:val="20"/>
                <w:szCs w:val="20"/>
              </w:rPr>
            </w:pPr>
            <w:r w:rsidRPr="00BE6F49">
              <w:rPr>
                <w:color w:val="000000"/>
                <w:sz w:val="20"/>
                <w:szCs w:val="20"/>
              </w:rPr>
              <w:t>ул. Центральная, д.11</w:t>
            </w:r>
          </w:p>
        </w:tc>
        <w:tc>
          <w:tcPr>
            <w:tcW w:w="537" w:type="pct"/>
            <w:tcBorders>
              <w:top w:val="nil"/>
              <w:left w:val="nil"/>
              <w:bottom w:val="single" w:sz="4" w:space="0" w:color="auto"/>
              <w:right w:val="single" w:sz="4" w:space="0" w:color="auto"/>
            </w:tcBorders>
            <w:shd w:val="clear" w:color="000000" w:fill="FFFFFF"/>
            <w:vAlign w:val="center"/>
            <w:hideMark/>
          </w:tcPr>
          <w:p w14:paraId="3F735BEC" w14:textId="77777777" w:rsidR="00D43C55" w:rsidRPr="00BE6F49" w:rsidRDefault="00D43C55" w:rsidP="00D43C55">
            <w:pPr>
              <w:jc w:val="center"/>
              <w:rPr>
                <w:color w:val="000000"/>
                <w:sz w:val="20"/>
                <w:szCs w:val="20"/>
              </w:rPr>
            </w:pPr>
            <w:r w:rsidRPr="00BE6F49">
              <w:rPr>
                <w:color w:val="000000"/>
                <w:sz w:val="20"/>
                <w:szCs w:val="20"/>
              </w:rPr>
              <w:t>ул. Центральная, д.11</w:t>
            </w:r>
          </w:p>
        </w:tc>
        <w:tc>
          <w:tcPr>
            <w:tcW w:w="413" w:type="pct"/>
            <w:tcBorders>
              <w:top w:val="nil"/>
              <w:left w:val="nil"/>
              <w:bottom w:val="single" w:sz="4" w:space="0" w:color="auto"/>
              <w:right w:val="single" w:sz="4" w:space="0" w:color="auto"/>
            </w:tcBorders>
            <w:shd w:val="clear" w:color="000000" w:fill="FFFFFF"/>
            <w:vAlign w:val="center"/>
            <w:hideMark/>
          </w:tcPr>
          <w:p w14:paraId="479A3B42"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02E03A9B" w14:textId="77777777" w:rsidR="00D43C55" w:rsidRPr="00BE6F49" w:rsidRDefault="00D43C55" w:rsidP="00D43C55">
            <w:pPr>
              <w:jc w:val="center"/>
              <w:rPr>
                <w:color w:val="000000"/>
                <w:sz w:val="20"/>
                <w:szCs w:val="20"/>
              </w:rPr>
            </w:pPr>
            <w:r w:rsidRPr="00BE6F49">
              <w:rPr>
                <w:color w:val="000000"/>
                <w:sz w:val="20"/>
                <w:szCs w:val="20"/>
              </w:rPr>
              <w:t>0,988904</w:t>
            </w:r>
          </w:p>
        </w:tc>
        <w:tc>
          <w:tcPr>
            <w:tcW w:w="449" w:type="pct"/>
            <w:tcBorders>
              <w:top w:val="nil"/>
              <w:left w:val="nil"/>
              <w:bottom w:val="single" w:sz="4" w:space="0" w:color="auto"/>
              <w:right w:val="single" w:sz="4" w:space="0" w:color="auto"/>
            </w:tcBorders>
            <w:shd w:val="clear" w:color="000000" w:fill="FFFFFF"/>
            <w:vAlign w:val="center"/>
            <w:hideMark/>
          </w:tcPr>
          <w:p w14:paraId="6F3507CD"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607925DB" w14:textId="77777777" w:rsidR="00D43C55" w:rsidRPr="00BE6F49" w:rsidRDefault="00D43C55" w:rsidP="00D43C55">
            <w:pPr>
              <w:jc w:val="center"/>
              <w:rPr>
                <w:color w:val="000000"/>
                <w:sz w:val="20"/>
                <w:szCs w:val="20"/>
              </w:rPr>
            </w:pPr>
            <w:r w:rsidRPr="00BE6F49">
              <w:rPr>
                <w:color w:val="000000"/>
                <w:sz w:val="20"/>
                <w:szCs w:val="20"/>
              </w:rPr>
              <w:t>0,133800</w:t>
            </w:r>
          </w:p>
        </w:tc>
      </w:tr>
      <w:tr w:rsidR="00D43C55" w:rsidRPr="00BE6F49" w14:paraId="08EC681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D0E4086" w14:textId="77777777" w:rsidR="00D43C55" w:rsidRPr="00BE6F49" w:rsidRDefault="00D43C55" w:rsidP="00D43C55">
            <w:pPr>
              <w:jc w:val="center"/>
              <w:rPr>
                <w:color w:val="000000"/>
                <w:sz w:val="20"/>
                <w:szCs w:val="20"/>
              </w:rPr>
            </w:pPr>
            <w:r w:rsidRPr="00BE6F49">
              <w:rPr>
                <w:color w:val="000000"/>
                <w:sz w:val="20"/>
                <w:szCs w:val="20"/>
              </w:rPr>
              <w:t>ул. Центральная, д.13</w:t>
            </w:r>
          </w:p>
        </w:tc>
        <w:tc>
          <w:tcPr>
            <w:tcW w:w="537" w:type="pct"/>
            <w:tcBorders>
              <w:top w:val="nil"/>
              <w:left w:val="nil"/>
              <w:bottom w:val="single" w:sz="4" w:space="0" w:color="auto"/>
              <w:right w:val="single" w:sz="4" w:space="0" w:color="auto"/>
            </w:tcBorders>
            <w:shd w:val="clear" w:color="000000" w:fill="FFFFFF"/>
            <w:vAlign w:val="center"/>
            <w:hideMark/>
          </w:tcPr>
          <w:p w14:paraId="76CE01B5" w14:textId="77777777" w:rsidR="00D43C55" w:rsidRPr="00BE6F49" w:rsidRDefault="00D43C55" w:rsidP="00D43C55">
            <w:pPr>
              <w:jc w:val="center"/>
              <w:rPr>
                <w:color w:val="000000"/>
                <w:sz w:val="20"/>
                <w:szCs w:val="20"/>
              </w:rPr>
            </w:pPr>
            <w:r w:rsidRPr="00BE6F49">
              <w:rPr>
                <w:color w:val="000000"/>
                <w:sz w:val="20"/>
                <w:szCs w:val="20"/>
              </w:rPr>
              <w:t>ул. Центральная, д.13</w:t>
            </w:r>
          </w:p>
        </w:tc>
        <w:tc>
          <w:tcPr>
            <w:tcW w:w="413" w:type="pct"/>
            <w:tcBorders>
              <w:top w:val="nil"/>
              <w:left w:val="nil"/>
              <w:bottom w:val="single" w:sz="4" w:space="0" w:color="auto"/>
              <w:right w:val="single" w:sz="4" w:space="0" w:color="auto"/>
            </w:tcBorders>
            <w:shd w:val="clear" w:color="000000" w:fill="FFFFFF"/>
            <w:vAlign w:val="center"/>
            <w:hideMark/>
          </w:tcPr>
          <w:p w14:paraId="58248353"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0BCEE9B0" w14:textId="77777777" w:rsidR="00D43C55" w:rsidRPr="00BE6F49" w:rsidRDefault="00D43C55" w:rsidP="00D43C55">
            <w:pPr>
              <w:jc w:val="center"/>
              <w:rPr>
                <w:color w:val="000000"/>
                <w:sz w:val="20"/>
                <w:szCs w:val="20"/>
              </w:rPr>
            </w:pPr>
            <w:r w:rsidRPr="00BE6F49">
              <w:rPr>
                <w:color w:val="000000"/>
                <w:sz w:val="20"/>
                <w:szCs w:val="20"/>
              </w:rPr>
              <w:t>0,988722</w:t>
            </w:r>
          </w:p>
        </w:tc>
        <w:tc>
          <w:tcPr>
            <w:tcW w:w="449" w:type="pct"/>
            <w:tcBorders>
              <w:top w:val="nil"/>
              <w:left w:val="nil"/>
              <w:bottom w:val="single" w:sz="4" w:space="0" w:color="auto"/>
              <w:right w:val="single" w:sz="4" w:space="0" w:color="auto"/>
            </w:tcBorders>
            <w:shd w:val="clear" w:color="000000" w:fill="FFFFFF"/>
            <w:vAlign w:val="center"/>
            <w:hideMark/>
          </w:tcPr>
          <w:p w14:paraId="1BE7B2F2"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22C8B59F" w14:textId="77777777" w:rsidR="00D43C55" w:rsidRPr="00BE6F49" w:rsidRDefault="00D43C55" w:rsidP="00D43C55">
            <w:pPr>
              <w:jc w:val="center"/>
              <w:rPr>
                <w:color w:val="000000"/>
                <w:sz w:val="20"/>
                <w:szCs w:val="20"/>
              </w:rPr>
            </w:pPr>
            <w:r w:rsidRPr="00BE6F49">
              <w:rPr>
                <w:color w:val="000000"/>
                <w:sz w:val="20"/>
                <w:szCs w:val="20"/>
              </w:rPr>
              <w:t>0,132100</w:t>
            </w:r>
          </w:p>
        </w:tc>
      </w:tr>
      <w:tr w:rsidR="00D43C55" w:rsidRPr="00BE6F49" w14:paraId="7EF76A8E"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061C6DE" w14:textId="77777777" w:rsidR="00D43C55" w:rsidRPr="00BE6F49" w:rsidRDefault="00D43C55" w:rsidP="00D43C55">
            <w:pPr>
              <w:jc w:val="center"/>
              <w:rPr>
                <w:color w:val="000000"/>
                <w:sz w:val="20"/>
                <w:szCs w:val="20"/>
              </w:rPr>
            </w:pPr>
            <w:r w:rsidRPr="00BE6F49">
              <w:rPr>
                <w:color w:val="000000"/>
                <w:sz w:val="20"/>
                <w:szCs w:val="20"/>
              </w:rPr>
              <w:t>ул. Центральная, д.15</w:t>
            </w:r>
          </w:p>
        </w:tc>
        <w:tc>
          <w:tcPr>
            <w:tcW w:w="537" w:type="pct"/>
            <w:tcBorders>
              <w:top w:val="nil"/>
              <w:left w:val="nil"/>
              <w:bottom w:val="single" w:sz="4" w:space="0" w:color="auto"/>
              <w:right w:val="single" w:sz="4" w:space="0" w:color="auto"/>
            </w:tcBorders>
            <w:shd w:val="clear" w:color="000000" w:fill="FFFFFF"/>
            <w:vAlign w:val="center"/>
            <w:hideMark/>
          </w:tcPr>
          <w:p w14:paraId="7217194C" w14:textId="77777777" w:rsidR="00D43C55" w:rsidRPr="00BE6F49" w:rsidRDefault="00D43C55" w:rsidP="00D43C55">
            <w:pPr>
              <w:jc w:val="center"/>
              <w:rPr>
                <w:color w:val="000000"/>
                <w:sz w:val="20"/>
                <w:szCs w:val="20"/>
              </w:rPr>
            </w:pPr>
            <w:r w:rsidRPr="00BE6F49">
              <w:rPr>
                <w:color w:val="000000"/>
                <w:sz w:val="20"/>
                <w:szCs w:val="20"/>
              </w:rPr>
              <w:t>ул. Центральная, д.15</w:t>
            </w:r>
          </w:p>
        </w:tc>
        <w:tc>
          <w:tcPr>
            <w:tcW w:w="413" w:type="pct"/>
            <w:tcBorders>
              <w:top w:val="nil"/>
              <w:left w:val="nil"/>
              <w:bottom w:val="single" w:sz="4" w:space="0" w:color="auto"/>
              <w:right w:val="single" w:sz="4" w:space="0" w:color="auto"/>
            </w:tcBorders>
            <w:shd w:val="clear" w:color="000000" w:fill="FFFFFF"/>
            <w:vAlign w:val="center"/>
            <w:hideMark/>
          </w:tcPr>
          <w:p w14:paraId="7B32731D" w14:textId="77777777" w:rsidR="00D43C55" w:rsidRPr="00BE6F49" w:rsidRDefault="00D43C55" w:rsidP="00D43C55">
            <w:pPr>
              <w:jc w:val="center"/>
              <w:rPr>
                <w:color w:val="000000"/>
                <w:sz w:val="20"/>
                <w:szCs w:val="20"/>
              </w:rPr>
            </w:pPr>
            <w:r w:rsidRPr="00BE6F49">
              <w:rPr>
                <w:color w:val="000000"/>
                <w:sz w:val="20"/>
                <w:szCs w:val="20"/>
              </w:rPr>
              <w:t>0,08</w:t>
            </w:r>
          </w:p>
        </w:tc>
        <w:tc>
          <w:tcPr>
            <w:tcW w:w="415" w:type="pct"/>
            <w:tcBorders>
              <w:top w:val="nil"/>
              <w:left w:val="nil"/>
              <w:bottom w:val="single" w:sz="4" w:space="0" w:color="auto"/>
              <w:right w:val="single" w:sz="4" w:space="0" w:color="auto"/>
            </w:tcBorders>
            <w:shd w:val="clear" w:color="000000" w:fill="FFFFFF"/>
            <w:vAlign w:val="center"/>
            <w:hideMark/>
          </w:tcPr>
          <w:p w14:paraId="59771F23" w14:textId="77777777" w:rsidR="00D43C55" w:rsidRPr="00BE6F49" w:rsidRDefault="00D43C55" w:rsidP="00D43C55">
            <w:pPr>
              <w:jc w:val="center"/>
              <w:rPr>
                <w:color w:val="000000"/>
                <w:sz w:val="20"/>
                <w:szCs w:val="20"/>
              </w:rPr>
            </w:pPr>
            <w:r w:rsidRPr="00BE6F49">
              <w:rPr>
                <w:color w:val="000000"/>
                <w:sz w:val="20"/>
                <w:szCs w:val="20"/>
              </w:rPr>
              <w:t>0,988344</w:t>
            </w:r>
          </w:p>
        </w:tc>
        <w:tc>
          <w:tcPr>
            <w:tcW w:w="449" w:type="pct"/>
            <w:tcBorders>
              <w:top w:val="nil"/>
              <w:left w:val="nil"/>
              <w:bottom w:val="single" w:sz="4" w:space="0" w:color="auto"/>
              <w:right w:val="single" w:sz="4" w:space="0" w:color="auto"/>
            </w:tcBorders>
            <w:shd w:val="clear" w:color="000000" w:fill="FFFFFF"/>
            <w:vAlign w:val="center"/>
            <w:hideMark/>
          </w:tcPr>
          <w:p w14:paraId="49F26871"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739D9203" w14:textId="77777777" w:rsidR="00D43C55" w:rsidRPr="00BE6F49" w:rsidRDefault="00D43C55" w:rsidP="00D43C55">
            <w:pPr>
              <w:jc w:val="center"/>
              <w:rPr>
                <w:color w:val="000000"/>
                <w:sz w:val="20"/>
                <w:szCs w:val="20"/>
              </w:rPr>
            </w:pPr>
            <w:r w:rsidRPr="00BE6F49">
              <w:rPr>
                <w:color w:val="000000"/>
                <w:sz w:val="20"/>
                <w:szCs w:val="20"/>
              </w:rPr>
              <w:t>0,132600</w:t>
            </w:r>
          </w:p>
        </w:tc>
      </w:tr>
      <w:tr w:rsidR="00D43C55" w:rsidRPr="00BE6F49" w14:paraId="4C80E56A"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4BFD852" w14:textId="77777777" w:rsidR="00D43C55" w:rsidRPr="00BE6F49" w:rsidRDefault="00D43C55" w:rsidP="00D43C55">
            <w:pPr>
              <w:jc w:val="center"/>
              <w:rPr>
                <w:color w:val="000000"/>
                <w:sz w:val="20"/>
                <w:szCs w:val="20"/>
              </w:rPr>
            </w:pPr>
            <w:r w:rsidRPr="00BE6F49">
              <w:rPr>
                <w:color w:val="000000"/>
                <w:sz w:val="20"/>
                <w:szCs w:val="20"/>
              </w:rPr>
              <w:t>ул. Зеленая, д.4</w:t>
            </w:r>
          </w:p>
        </w:tc>
        <w:tc>
          <w:tcPr>
            <w:tcW w:w="537" w:type="pct"/>
            <w:tcBorders>
              <w:top w:val="nil"/>
              <w:left w:val="nil"/>
              <w:bottom w:val="single" w:sz="4" w:space="0" w:color="auto"/>
              <w:right w:val="single" w:sz="4" w:space="0" w:color="auto"/>
            </w:tcBorders>
            <w:shd w:val="clear" w:color="000000" w:fill="FFFFFF"/>
            <w:vAlign w:val="center"/>
            <w:hideMark/>
          </w:tcPr>
          <w:p w14:paraId="7EDAC309" w14:textId="77777777" w:rsidR="00D43C55" w:rsidRPr="00BE6F49" w:rsidRDefault="00D43C55" w:rsidP="00D43C55">
            <w:pPr>
              <w:jc w:val="center"/>
              <w:rPr>
                <w:color w:val="000000"/>
                <w:sz w:val="20"/>
                <w:szCs w:val="20"/>
              </w:rPr>
            </w:pPr>
            <w:r w:rsidRPr="00BE6F49">
              <w:rPr>
                <w:color w:val="000000"/>
                <w:sz w:val="20"/>
                <w:szCs w:val="20"/>
              </w:rPr>
              <w:t>ул. Зеленая, д.4</w:t>
            </w:r>
          </w:p>
        </w:tc>
        <w:tc>
          <w:tcPr>
            <w:tcW w:w="413" w:type="pct"/>
            <w:tcBorders>
              <w:top w:val="nil"/>
              <w:left w:val="nil"/>
              <w:bottom w:val="single" w:sz="4" w:space="0" w:color="auto"/>
              <w:right w:val="single" w:sz="4" w:space="0" w:color="auto"/>
            </w:tcBorders>
            <w:shd w:val="clear" w:color="000000" w:fill="FFFFFF"/>
            <w:vAlign w:val="center"/>
            <w:hideMark/>
          </w:tcPr>
          <w:p w14:paraId="29793D36" w14:textId="77777777" w:rsidR="00D43C55" w:rsidRPr="00BE6F49" w:rsidRDefault="00D43C55" w:rsidP="00D43C55">
            <w:pPr>
              <w:jc w:val="center"/>
              <w:rPr>
                <w:color w:val="000000"/>
                <w:sz w:val="20"/>
                <w:szCs w:val="20"/>
              </w:rPr>
            </w:pPr>
            <w:r w:rsidRPr="00BE6F49">
              <w:rPr>
                <w:color w:val="000000"/>
                <w:sz w:val="20"/>
                <w:szCs w:val="20"/>
              </w:rPr>
              <w:t>0,05</w:t>
            </w:r>
          </w:p>
        </w:tc>
        <w:tc>
          <w:tcPr>
            <w:tcW w:w="415" w:type="pct"/>
            <w:tcBorders>
              <w:top w:val="nil"/>
              <w:left w:val="nil"/>
              <w:bottom w:val="single" w:sz="4" w:space="0" w:color="auto"/>
              <w:right w:val="single" w:sz="4" w:space="0" w:color="auto"/>
            </w:tcBorders>
            <w:shd w:val="clear" w:color="000000" w:fill="FFFFFF"/>
            <w:vAlign w:val="center"/>
            <w:hideMark/>
          </w:tcPr>
          <w:p w14:paraId="2B2E0DB8" w14:textId="77777777" w:rsidR="00D43C55" w:rsidRPr="00BE6F49" w:rsidRDefault="00D43C55" w:rsidP="00D43C55">
            <w:pPr>
              <w:jc w:val="center"/>
              <w:rPr>
                <w:color w:val="000000"/>
                <w:sz w:val="20"/>
                <w:szCs w:val="20"/>
              </w:rPr>
            </w:pPr>
            <w:r w:rsidRPr="00BE6F49">
              <w:rPr>
                <w:color w:val="000000"/>
                <w:sz w:val="20"/>
                <w:szCs w:val="20"/>
              </w:rPr>
              <w:t>0,990582</w:t>
            </w:r>
          </w:p>
        </w:tc>
        <w:tc>
          <w:tcPr>
            <w:tcW w:w="449" w:type="pct"/>
            <w:tcBorders>
              <w:top w:val="nil"/>
              <w:left w:val="nil"/>
              <w:bottom w:val="single" w:sz="4" w:space="0" w:color="auto"/>
              <w:right w:val="single" w:sz="4" w:space="0" w:color="auto"/>
            </w:tcBorders>
            <w:shd w:val="clear" w:color="000000" w:fill="FFFFFF"/>
            <w:vAlign w:val="center"/>
            <w:hideMark/>
          </w:tcPr>
          <w:p w14:paraId="20D1222A"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12186254" w14:textId="77777777" w:rsidR="00D43C55" w:rsidRPr="00BE6F49" w:rsidRDefault="00D43C55" w:rsidP="00D43C55">
            <w:pPr>
              <w:jc w:val="center"/>
              <w:rPr>
                <w:color w:val="000000"/>
                <w:sz w:val="20"/>
                <w:szCs w:val="20"/>
              </w:rPr>
            </w:pPr>
            <w:r w:rsidRPr="00BE6F49">
              <w:rPr>
                <w:color w:val="000000"/>
                <w:sz w:val="20"/>
                <w:szCs w:val="20"/>
              </w:rPr>
              <w:t>0,089000</w:t>
            </w:r>
          </w:p>
        </w:tc>
      </w:tr>
      <w:tr w:rsidR="00D43C55" w:rsidRPr="00BE6F49" w14:paraId="260818C8"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7EDF67E" w14:textId="77777777" w:rsidR="00D43C55" w:rsidRPr="00BE6F49" w:rsidRDefault="00D43C55" w:rsidP="00D43C55">
            <w:pPr>
              <w:jc w:val="center"/>
              <w:rPr>
                <w:color w:val="000000"/>
                <w:sz w:val="20"/>
                <w:szCs w:val="20"/>
              </w:rPr>
            </w:pPr>
            <w:r w:rsidRPr="00BE6F49">
              <w:rPr>
                <w:color w:val="000000"/>
                <w:sz w:val="20"/>
                <w:szCs w:val="20"/>
              </w:rPr>
              <w:t>ООО "Кипарис" (без склада)</w:t>
            </w:r>
          </w:p>
        </w:tc>
        <w:tc>
          <w:tcPr>
            <w:tcW w:w="537" w:type="pct"/>
            <w:tcBorders>
              <w:top w:val="nil"/>
              <w:left w:val="nil"/>
              <w:bottom w:val="single" w:sz="4" w:space="0" w:color="auto"/>
              <w:right w:val="single" w:sz="4" w:space="0" w:color="auto"/>
            </w:tcBorders>
            <w:shd w:val="clear" w:color="000000" w:fill="FFFFFF"/>
            <w:vAlign w:val="center"/>
            <w:hideMark/>
          </w:tcPr>
          <w:p w14:paraId="4F15F13A" w14:textId="77777777" w:rsidR="00D43C55" w:rsidRPr="00BE6F49" w:rsidRDefault="00D43C55" w:rsidP="00D43C55">
            <w:pPr>
              <w:jc w:val="center"/>
              <w:rPr>
                <w:color w:val="000000"/>
                <w:sz w:val="20"/>
                <w:szCs w:val="20"/>
              </w:rPr>
            </w:pPr>
            <w:r w:rsidRPr="00BE6F49">
              <w:rPr>
                <w:color w:val="000000"/>
                <w:sz w:val="20"/>
                <w:szCs w:val="20"/>
              </w:rPr>
              <w:t>ООО "Кипарис" (без склада)</w:t>
            </w:r>
          </w:p>
        </w:tc>
        <w:tc>
          <w:tcPr>
            <w:tcW w:w="413" w:type="pct"/>
            <w:tcBorders>
              <w:top w:val="nil"/>
              <w:left w:val="nil"/>
              <w:bottom w:val="single" w:sz="4" w:space="0" w:color="auto"/>
              <w:right w:val="single" w:sz="4" w:space="0" w:color="auto"/>
            </w:tcBorders>
            <w:shd w:val="clear" w:color="000000" w:fill="FFFFFF"/>
            <w:vAlign w:val="center"/>
            <w:hideMark/>
          </w:tcPr>
          <w:p w14:paraId="17D4136B"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3DF99F14" w14:textId="77777777" w:rsidR="00D43C55" w:rsidRPr="00BE6F49" w:rsidRDefault="00D43C55" w:rsidP="00D43C55">
            <w:pPr>
              <w:jc w:val="center"/>
              <w:rPr>
                <w:color w:val="000000"/>
                <w:sz w:val="20"/>
                <w:szCs w:val="20"/>
              </w:rPr>
            </w:pPr>
            <w:r w:rsidRPr="00BE6F49">
              <w:rPr>
                <w:color w:val="000000"/>
                <w:sz w:val="20"/>
                <w:szCs w:val="20"/>
              </w:rPr>
              <w:t>0,990249</w:t>
            </w:r>
          </w:p>
        </w:tc>
        <w:tc>
          <w:tcPr>
            <w:tcW w:w="449" w:type="pct"/>
            <w:tcBorders>
              <w:top w:val="nil"/>
              <w:left w:val="nil"/>
              <w:bottom w:val="single" w:sz="4" w:space="0" w:color="auto"/>
              <w:right w:val="single" w:sz="4" w:space="0" w:color="auto"/>
            </w:tcBorders>
            <w:shd w:val="clear" w:color="000000" w:fill="FFFFFF"/>
            <w:vAlign w:val="center"/>
            <w:hideMark/>
          </w:tcPr>
          <w:p w14:paraId="2C588661"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B27EEFC" w14:textId="77777777" w:rsidR="00D43C55" w:rsidRPr="00BE6F49" w:rsidRDefault="00D43C55" w:rsidP="00D43C55">
            <w:pPr>
              <w:jc w:val="center"/>
              <w:rPr>
                <w:color w:val="000000"/>
                <w:sz w:val="20"/>
                <w:szCs w:val="20"/>
              </w:rPr>
            </w:pPr>
            <w:r w:rsidRPr="00BE6F49">
              <w:rPr>
                <w:color w:val="000000"/>
                <w:sz w:val="20"/>
                <w:szCs w:val="20"/>
              </w:rPr>
              <w:t>0,042600</w:t>
            </w:r>
          </w:p>
        </w:tc>
      </w:tr>
      <w:tr w:rsidR="00D43C55" w:rsidRPr="00BE6F49" w14:paraId="0DC45DE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1FAB8554" w14:textId="77777777" w:rsidR="00D43C55" w:rsidRPr="00BE6F49" w:rsidRDefault="00D43C55" w:rsidP="00D43C55">
            <w:pPr>
              <w:jc w:val="center"/>
              <w:rPr>
                <w:color w:val="000000"/>
                <w:sz w:val="20"/>
                <w:szCs w:val="20"/>
              </w:rPr>
            </w:pPr>
            <w:r w:rsidRPr="00BE6F49">
              <w:rPr>
                <w:color w:val="000000"/>
                <w:sz w:val="20"/>
                <w:szCs w:val="20"/>
              </w:rPr>
              <w:t>ул. Центральная, д.24</w:t>
            </w:r>
          </w:p>
        </w:tc>
        <w:tc>
          <w:tcPr>
            <w:tcW w:w="537" w:type="pct"/>
            <w:tcBorders>
              <w:top w:val="nil"/>
              <w:left w:val="nil"/>
              <w:bottom w:val="single" w:sz="4" w:space="0" w:color="auto"/>
              <w:right w:val="single" w:sz="4" w:space="0" w:color="auto"/>
            </w:tcBorders>
            <w:shd w:val="clear" w:color="000000" w:fill="FFFFFF"/>
            <w:vAlign w:val="center"/>
            <w:hideMark/>
          </w:tcPr>
          <w:p w14:paraId="1226A4BC" w14:textId="77777777" w:rsidR="00D43C55" w:rsidRPr="00BE6F49" w:rsidRDefault="00D43C55" w:rsidP="00D43C55">
            <w:pPr>
              <w:jc w:val="center"/>
              <w:rPr>
                <w:color w:val="000000"/>
                <w:sz w:val="20"/>
                <w:szCs w:val="20"/>
              </w:rPr>
            </w:pPr>
            <w:r w:rsidRPr="00BE6F49">
              <w:rPr>
                <w:color w:val="000000"/>
                <w:sz w:val="20"/>
                <w:szCs w:val="20"/>
              </w:rPr>
              <w:t>ул. Центральная, д.24</w:t>
            </w:r>
          </w:p>
        </w:tc>
        <w:tc>
          <w:tcPr>
            <w:tcW w:w="413" w:type="pct"/>
            <w:tcBorders>
              <w:top w:val="nil"/>
              <w:left w:val="nil"/>
              <w:bottom w:val="single" w:sz="4" w:space="0" w:color="auto"/>
              <w:right w:val="single" w:sz="4" w:space="0" w:color="auto"/>
            </w:tcBorders>
            <w:shd w:val="clear" w:color="000000" w:fill="FFFFFF"/>
            <w:vAlign w:val="center"/>
            <w:hideMark/>
          </w:tcPr>
          <w:p w14:paraId="6F8A8321"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2FD58A17" w14:textId="77777777" w:rsidR="00D43C55" w:rsidRPr="00BE6F49" w:rsidRDefault="00D43C55" w:rsidP="00D43C55">
            <w:pPr>
              <w:jc w:val="center"/>
              <w:rPr>
                <w:color w:val="000000"/>
                <w:sz w:val="20"/>
                <w:szCs w:val="20"/>
              </w:rPr>
            </w:pPr>
            <w:r w:rsidRPr="00BE6F49">
              <w:rPr>
                <w:color w:val="000000"/>
                <w:sz w:val="20"/>
                <w:szCs w:val="20"/>
              </w:rPr>
              <w:t>0,988816</w:t>
            </w:r>
          </w:p>
        </w:tc>
        <w:tc>
          <w:tcPr>
            <w:tcW w:w="449" w:type="pct"/>
            <w:tcBorders>
              <w:top w:val="nil"/>
              <w:left w:val="nil"/>
              <w:bottom w:val="single" w:sz="4" w:space="0" w:color="auto"/>
              <w:right w:val="single" w:sz="4" w:space="0" w:color="auto"/>
            </w:tcBorders>
            <w:shd w:val="clear" w:color="000000" w:fill="FFFFFF"/>
            <w:vAlign w:val="center"/>
            <w:hideMark/>
          </w:tcPr>
          <w:p w14:paraId="2E1F6CFF"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06A547E9" w14:textId="77777777" w:rsidR="00D43C55" w:rsidRPr="00BE6F49" w:rsidRDefault="00D43C55" w:rsidP="00D43C55">
            <w:pPr>
              <w:jc w:val="center"/>
              <w:rPr>
                <w:color w:val="000000"/>
                <w:sz w:val="20"/>
                <w:szCs w:val="20"/>
              </w:rPr>
            </w:pPr>
            <w:r w:rsidRPr="00BE6F49">
              <w:rPr>
                <w:color w:val="000000"/>
                <w:sz w:val="20"/>
                <w:szCs w:val="20"/>
              </w:rPr>
              <w:t>0,132600</w:t>
            </w:r>
          </w:p>
        </w:tc>
      </w:tr>
      <w:tr w:rsidR="00D43C55" w:rsidRPr="00BE6F49" w14:paraId="22CE0B7C"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1526F55" w14:textId="77777777" w:rsidR="00D43C55" w:rsidRPr="00BE6F49" w:rsidRDefault="00D43C55" w:rsidP="00D43C55">
            <w:pPr>
              <w:jc w:val="center"/>
              <w:rPr>
                <w:color w:val="000000"/>
                <w:sz w:val="20"/>
                <w:szCs w:val="20"/>
              </w:rPr>
            </w:pPr>
            <w:r w:rsidRPr="00BE6F49">
              <w:rPr>
                <w:color w:val="000000"/>
                <w:sz w:val="20"/>
                <w:szCs w:val="20"/>
              </w:rPr>
              <w:t>ул. Советских воинов, д.11</w:t>
            </w:r>
          </w:p>
        </w:tc>
        <w:tc>
          <w:tcPr>
            <w:tcW w:w="537" w:type="pct"/>
            <w:tcBorders>
              <w:top w:val="nil"/>
              <w:left w:val="nil"/>
              <w:bottom w:val="single" w:sz="4" w:space="0" w:color="auto"/>
              <w:right w:val="single" w:sz="4" w:space="0" w:color="auto"/>
            </w:tcBorders>
            <w:shd w:val="clear" w:color="000000" w:fill="FFFFFF"/>
            <w:vAlign w:val="center"/>
            <w:hideMark/>
          </w:tcPr>
          <w:p w14:paraId="1285ED9E" w14:textId="77777777" w:rsidR="00D43C55" w:rsidRPr="00BE6F49" w:rsidRDefault="00D43C55" w:rsidP="00D43C55">
            <w:pPr>
              <w:jc w:val="center"/>
              <w:rPr>
                <w:color w:val="000000"/>
                <w:sz w:val="20"/>
                <w:szCs w:val="20"/>
              </w:rPr>
            </w:pPr>
            <w:r w:rsidRPr="00BE6F49">
              <w:rPr>
                <w:color w:val="000000"/>
                <w:sz w:val="20"/>
                <w:szCs w:val="20"/>
              </w:rPr>
              <w:t>ул. Советских воинов, д.11</w:t>
            </w:r>
          </w:p>
        </w:tc>
        <w:tc>
          <w:tcPr>
            <w:tcW w:w="413" w:type="pct"/>
            <w:tcBorders>
              <w:top w:val="nil"/>
              <w:left w:val="nil"/>
              <w:bottom w:val="single" w:sz="4" w:space="0" w:color="auto"/>
              <w:right w:val="single" w:sz="4" w:space="0" w:color="auto"/>
            </w:tcBorders>
            <w:shd w:val="clear" w:color="000000" w:fill="FFFFFF"/>
            <w:vAlign w:val="center"/>
            <w:hideMark/>
          </w:tcPr>
          <w:p w14:paraId="36F982CB"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1D1B68A9" w14:textId="77777777" w:rsidR="00D43C55" w:rsidRPr="00BE6F49" w:rsidRDefault="00D43C55" w:rsidP="00D43C55">
            <w:pPr>
              <w:jc w:val="center"/>
              <w:rPr>
                <w:color w:val="000000"/>
                <w:sz w:val="20"/>
                <w:szCs w:val="20"/>
              </w:rPr>
            </w:pPr>
            <w:r w:rsidRPr="00BE6F49">
              <w:rPr>
                <w:color w:val="000000"/>
                <w:sz w:val="20"/>
                <w:szCs w:val="20"/>
              </w:rPr>
              <w:t>0,988246</w:t>
            </w:r>
          </w:p>
        </w:tc>
        <w:tc>
          <w:tcPr>
            <w:tcW w:w="449" w:type="pct"/>
            <w:tcBorders>
              <w:top w:val="nil"/>
              <w:left w:val="nil"/>
              <w:bottom w:val="single" w:sz="4" w:space="0" w:color="auto"/>
              <w:right w:val="single" w:sz="4" w:space="0" w:color="auto"/>
            </w:tcBorders>
            <w:shd w:val="clear" w:color="000000" w:fill="FFFFFF"/>
            <w:vAlign w:val="center"/>
            <w:hideMark/>
          </w:tcPr>
          <w:p w14:paraId="3F8AD6BD" w14:textId="77777777" w:rsidR="00D43C55" w:rsidRPr="00BE6F49" w:rsidRDefault="00D43C55" w:rsidP="00D43C55">
            <w:pPr>
              <w:jc w:val="center"/>
              <w:rPr>
                <w:color w:val="000000"/>
                <w:sz w:val="20"/>
                <w:szCs w:val="20"/>
              </w:rPr>
            </w:pPr>
            <w:r w:rsidRPr="00BE6F49">
              <w:rPr>
                <w:color w:val="000000"/>
                <w:sz w:val="20"/>
                <w:szCs w:val="20"/>
              </w:rPr>
              <w:t>0,999227</w:t>
            </w:r>
          </w:p>
        </w:tc>
        <w:tc>
          <w:tcPr>
            <w:tcW w:w="489" w:type="pct"/>
            <w:tcBorders>
              <w:top w:val="nil"/>
              <w:left w:val="nil"/>
              <w:bottom w:val="single" w:sz="4" w:space="0" w:color="auto"/>
              <w:right w:val="single" w:sz="4" w:space="0" w:color="auto"/>
            </w:tcBorders>
            <w:shd w:val="clear" w:color="000000" w:fill="FFFFFF"/>
            <w:vAlign w:val="center"/>
            <w:hideMark/>
          </w:tcPr>
          <w:p w14:paraId="4C5CE51B" w14:textId="77777777" w:rsidR="00D43C55" w:rsidRPr="00BE6F49" w:rsidRDefault="00D43C55" w:rsidP="00D43C55">
            <w:pPr>
              <w:jc w:val="center"/>
              <w:rPr>
                <w:color w:val="000000"/>
                <w:sz w:val="20"/>
                <w:szCs w:val="20"/>
              </w:rPr>
            </w:pPr>
            <w:r w:rsidRPr="00BE6F49">
              <w:rPr>
                <w:color w:val="000000"/>
                <w:sz w:val="20"/>
                <w:szCs w:val="20"/>
              </w:rPr>
              <w:t>0,191900</w:t>
            </w:r>
          </w:p>
        </w:tc>
      </w:tr>
      <w:tr w:rsidR="00D43C55" w:rsidRPr="00BE6F49" w14:paraId="06B59D7C"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59B633F" w14:textId="77777777" w:rsidR="00D43C55" w:rsidRPr="00BE6F49" w:rsidRDefault="00D43C55" w:rsidP="00D43C55">
            <w:pPr>
              <w:jc w:val="center"/>
              <w:rPr>
                <w:color w:val="000000"/>
                <w:sz w:val="20"/>
                <w:szCs w:val="20"/>
              </w:rPr>
            </w:pPr>
            <w:r w:rsidRPr="00BE6F49">
              <w:rPr>
                <w:color w:val="000000"/>
                <w:sz w:val="20"/>
                <w:szCs w:val="20"/>
              </w:rPr>
              <w:t>ул. Советских воинов, д.1</w:t>
            </w:r>
          </w:p>
        </w:tc>
        <w:tc>
          <w:tcPr>
            <w:tcW w:w="537" w:type="pct"/>
            <w:tcBorders>
              <w:top w:val="nil"/>
              <w:left w:val="nil"/>
              <w:bottom w:val="single" w:sz="4" w:space="0" w:color="auto"/>
              <w:right w:val="single" w:sz="4" w:space="0" w:color="auto"/>
            </w:tcBorders>
            <w:shd w:val="clear" w:color="000000" w:fill="FFFFFF"/>
            <w:vAlign w:val="center"/>
            <w:hideMark/>
          </w:tcPr>
          <w:p w14:paraId="453B4180" w14:textId="77777777" w:rsidR="00D43C55" w:rsidRPr="00BE6F49" w:rsidRDefault="00D43C55" w:rsidP="00D43C55">
            <w:pPr>
              <w:jc w:val="center"/>
              <w:rPr>
                <w:color w:val="000000"/>
                <w:sz w:val="20"/>
                <w:szCs w:val="20"/>
              </w:rPr>
            </w:pPr>
            <w:r w:rsidRPr="00BE6F49">
              <w:rPr>
                <w:color w:val="000000"/>
                <w:sz w:val="20"/>
                <w:szCs w:val="20"/>
              </w:rPr>
              <w:t>ул. Советских воинов, д.1</w:t>
            </w:r>
          </w:p>
        </w:tc>
        <w:tc>
          <w:tcPr>
            <w:tcW w:w="413" w:type="pct"/>
            <w:tcBorders>
              <w:top w:val="nil"/>
              <w:left w:val="nil"/>
              <w:bottom w:val="single" w:sz="4" w:space="0" w:color="auto"/>
              <w:right w:val="single" w:sz="4" w:space="0" w:color="auto"/>
            </w:tcBorders>
            <w:shd w:val="clear" w:color="000000" w:fill="FFFFFF"/>
            <w:vAlign w:val="center"/>
            <w:hideMark/>
          </w:tcPr>
          <w:p w14:paraId="0D4CAEA2"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51D43C3D" w14:textId="77777777" w:rsidR="00D43C55" w:rsidRPr="00BE6F49" w:rsidRDefault="00D43C55" w:rsidP="00D43C55">
            <w:pPr>
              <w:jc w:val="center"/>
              <w:rPr>
                <w:color w:val="000000"/>
                <w:sz w:val="20"/>
                <w:szCs w:val="20"/>
              </w:rPr>
            </w:pPr>
            <w:r w:rsidRPr="00BE6F49">
              <w:rPr>
                <w:color w:val="000000"/>
                <w:sz w:val="20"/>
                <w:szCs w:val="20"/>
              </w:rPr>
              <w:t>0,999678</w:t>
            </w:r>
          </w:p>
        </w:tc>
        <w:tc>
          <w:tcPr>
            <w:tcW w:w="449" w:type="pct"/>
            <w:tcBorders>
              <w:top w:val="nil"/>
              <w:left w:val="nil"/>
              <w:bottom w:val="single" w:sz="4" w:space="0" w:color="auto"/>
              <w:right w:val="single" w:sz="4" w:space="0" w:color="auto"/>
            </w:tcBorders>
            <w:shd w:val="clear" w:color="000000" w:fill="FFFFFF"/>
            <w:vAlign w:val="center"/>
            <w:hideMark/>
          </w:tcPr>
          <w:p w14:paraId="5617E3A0" w14:textId="77777777" w:rsidR="00D43C55" w:rsidRPr="00BE6F49" w:rsidRDefault="00D43C55" w:rsidP="00D43C55">
            <w:pPr>
              <w:jc w:val="center"/>
              <w:rPr>
                <w:color w:val="000000"/>
                <w:sz w:val="20"/>
                <w:szCs w:val="20"/>
              </w:rPr>
            </w:pPr>
            <w:r w:rsidRPr="00BE6F49">
              <w:rPr>
                <w:color w:val="000000"/>
                <w:sz w:val="20"/>
                <w:szCs w:val="20"/>
              </w:rPr>
              <w:t>0,999289</w:t>
            </w:r>
          </w:p>
        </w:tc>
        <w:tc>
          <w:tcPr>
            <w:tcW w:w="489" w:type="pct"/>
            <w:tcBorders>
              <w:top w:val="nil"/>
              <w:left w:val="nil"/>
              <w:bottom w:val="single" w:sz="4" w:space="0" w:color="auto"/>
              <w:right w:val="single" w:sz="4" w:space="0" w:color="auto"/>
            </w:tcBorders>
            <w:shd w:val="clear" w:color="000000" w:fill="FFFFFF"/>
            <w:vAlign w:val="center"/>
            <w:hideMark/>
          </w:tcPr>
          <w:p w14:paraId="6D844771" w14:textId="77777777" w:rsidR="00D43C55" w:rsidRPr="00BE6F49" w:rsidRDefault="00D43C55" w:rsidP="00D43C55">
            <w:pPr>
              <w:jc w:val="center"/>
              <w:rPr>
                <w:color w:val="000000"/>
                <w:sz w:val="20"/>
                <w:szCs w:val="20"/>
              </w:rPr>
            </w:pPr>
            <w:r w:rsidRPr="00BE6F49">
              <w:rPr>
                <w:color w:val="000000"/>
                <w:sz w:val="20"/>
                <w:szCs w:val="20"/>
              </w:rPr>
              <w:t>0,014900</w:t>
            </w:r>
          </w:p>
        </w:tc>
      </w:tr>
      <w:tr w:rsidR="00D43C55" w:rsidRPr="00BE6F49" w14:paraId="4AA4F8AA"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0675306" w14:textId="77777777" w:rsidR="00D43C55" w:rsidRPr="00BE6F49" w:rsidRDefault="00D43C55" w:rsidP="00D43C55">
            <w:pPr>
              <w:jc w:val="center"/>
              <w:rPr>
                <w:color w:val="000000"/>
                <w:sz w:val="20"/>
                <w:szCs w:val="20"/>
              </w:rPr>
            </w:pPr>
            <w:r w:rsidRPr="00BE6F49">
              <w:rPr>
                <w:color w:val="000000"/>
                <w:sz w:val="20"/>
                <w:szCs w:val="20"/>
              </w:rPr>
              <w:t>ул. Зеленая, д.8</w:t>
            </w:r>
          </w:p>
        </w:tc>
        <w:tc>
          <w:tcPr>
            <w:tcW w:w="537" w:type="pct"/>
            <w:tcBorders>
              <w:top w:val="nil"/>
              <w:left w:val="nil"/>
              <w:bottom w:val="single" w:sz="4" w:space="0" w:color="auto"/>
              <w:right w:val="single" w:sz="4" w:space="0" w:color="auto"/>
            </w:tcBorders>
            <w:shd w:val="clear" w:color="000000" w:fill="FFFFFF"/>
            <w:vAlign w:val="center"/>
            <w:hideMark/>
          </w:tcPr>
          <w:p w14:paraId="16E8D0C5" w14:textId="77777777" w:rsidR="00D43C55" w:rsidRPr="00BE6F49" w:rsidRDefault="00D43C55" w:rsidP="00D43C55">
            <w:pPr>
              <w:jc w:val="center"/>
              <w:rPr>
                <w:color w:val="000000"/>
                <w:sz w:val="20"/>
                <w:szCs w:val="20"/>
              </w:rPr>
            </w:pPr>
            <w:r w:rsidRPr="00BE6F49">
              <w:rPr>
                <w:color w:val="000000"/>
                <w:sz w:val="20"/>
                <w:szCs w:val="20"/>
              </w:rPr>
              <w:t>ул. Зеленая, д.8</w:t>
            </w:r>
          </w:p>
        </w:tc>
        <w:tc>
          <w:tcPr>
            <w:tcW w:w="413" w:type="pct"/>
            <w:tcBorders>
              <w:top w:val="nil"/>
              <w:left w:val="nil"/>
              <w:bottom w:val="single" w:sz="4" w:space="0" w:color="auto"/>
              <w:right w:val="single" w:sz="4" w:space="0" w:color="auto"/>
            </w:tcBorders>
            <w:shd w:val="clear" w:color="000000" w:fill="FFFFFF"/>
            <w:vAlign w:val="center"/>
            <w:hideMark/>
          </w:tcPr>
          <w:p w14:paraId="7C9DC2E5"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4B4AD5A4" w14:textId="77777777" w:rsidR="00D43C55" w:rsidRPr="00BE6F49" w:rsidRDefault="00D43C55" w:rsidP="00D43C55">
            <w:pPr>
              <w:jc w:val="center"/>
              <w:rPr>
                <w:color w:val="000000"/>
                <w:sz w:val="20"/>
                <w:szCs w:val="20"/>
              </w:rPr>
            </w:pPr>
            <w:r w:rsidRPr="00BE6F49">
              <w:rPr>
                <w:color w:val="000000"/>
                <w:sz w:val="20"/>
                <w:szCs w:val="20"/>
              </w:rPr>
              <w:t>0,988586</w:t>
            </w:r>
          </w:p>
        </w:tc>
        <w:tc>
          <w:tcPr>
            <w:tcW w:w="449" w:type="pct"/>
            <w:tcBorders>
              <w:top w:val="nil"/>
              <w:left w:val="nil"/>
              <w:bottom w:val="single" w:sz="4" w:space="0" w:color="auto"/>
              <w:right w:val="single" w:sz="4" w:space="0" w:color="auto"/>
            </w:tcBorders>
            <w:shd w:val="clear" w:color="000000" w:fill="FFFFFF"/>
            <w:vAlign w:val="center"/>
            <w:hideMark/>
          </w:tcPr>
          <w:p w14:paraId="10F2C9C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D337890" w14:textId="77777777" w:rsidR="00D43C55" w:rsidRPr="00BE6F49" w:rsidRDefault="00D43C55" w:rsidP="00D43C55">
            <w:pPr>
              <w:jc w:val="center"/>
              <w:rPr>
                <w:color w:val="000000"/>
                <w:sz w:val="20"/>
                <w:szCs w:val="20"/>
              </w:rPr>
            </w:pPr>
            <w:r w:rsidRPr="00BE6F49">
              <w:rPr>
                <w:color w:val="000000"/>
                <w:sz w:val="20"/>
                <w:szCs w:val="20"/>
              </w:rPr>
              <w:t>0,023700</w:t>
            </w:r>
          </w:p>
        </w:tc>
      </w:tr>
      <w:tr w:rsidR="00D43C55" w:rsidRPr="00BE6F49" w14:paraId="71DA217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5E46F1F" w14:textId="77777777" w:rsidR="00D43C55" w:rsidRPr="00BE6F49" w:rsidRDefault="00D43C55" w:rsidP="00D43C55">
            <w:pPr>
              <w:jc w:val="center"/>
              <w:rPr>
                <w:color w:val="000000"/>
                <w:sz w:val="20"/>
                <w:szCs w:val="20"/>
              </w:rPr>
            </w:pPr>
            <w:r w:rsidRPr="00BE6F49">
              <w:rPr>
                <w:color w:val="000000"/>
                <w:sz w:val="20"/>
                <w:szCs w:val="20"/>
              </w:rPr>
              <w:t>ул. Центральная, д.3в</w:t>
            </w:r>
          </w:p>
        </w:tc>
        <w:tc>
          <w:tcPr>
            <w:tcW w:w="537" w:type="pct"/>
            <w:tcBorders>
              <w:top w:val="nil"/>
              <w:left w:val="nil"/>
              <w:bottom w:val="single" w:sz="4" w:space="0" w:color="auto"/>
              <w:right w:val="single" w:sz="4" w:space="0" w:color="auto"/>
            </w:tcBorders>
            <w:shd w:val="clear" w:color="000000" w:fill="FFFFFF"/>
            <w:vAlign w:val="center"/>
            <w:hideMark/>
          </w:tcPr>
          <w:p w14:paraId="1787B82E" w14:textId="77777777" w:rsidR="00D43C55" w:rsidRPr="00BE6F49" w:rsidRDefault="00D43C55" w:rsidP="00D43C55">
            <w:pPr>
              <w:jc w:val="center"/>
              <w:rPr>
                <w:color w:val="000000"/>
                <w:sz w:val="20"/>
                <w:szCs w:val="20"/>
              </w:rPr>
            </w:pPr>
            <w:r w:rsidRPr="00BE6F49">
              <w:rPr>
                <w:color w:val="000000"/>
                <w:sz w:val="20"/>
                <w:szCs w:val="20"/>
              </w:rPr>
              <w:t>ул. Центральная, д.3в</w:t>
            </w:r>
          </w:p>
        </w:tc>
        <w:tc>
          <w:tcPr>
            <w:tcW w:w="413" w:type="pct"/>
            <w:tcBorders>
              <w:top w:val="nil"/>
              <w:left w:val="nil"/>
              <w:bottom w:val="single" w:sz="4" w:space="0" w:color="auto"/>
              <w:right w:val="single" w:sz="4" w:space="0" w:color="auto"/>
            </w:tcBorders>
            <w:shd w:val="clear" w:color="000000" w:fill="FFFFFF"/>
            <w:vAlign w:val="center"/>
            <w:hideMark/>
          </w:tcPr>
          <w:p w14:paraId="4CB16DDD"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4DD0971E" w14:textId="77777777" w:rsidR="00D43C55" w:rsidRPr="00BE6F49" w:rsidRDefault="00D43C55" w:rsidP="00D43C55">
            <w:pPr>
              <w:jc w:val="center"/>
              <w:rPr>
                <w:color w:val="000000"/>
                <w:sz w:val="20"/>
                <w:szCs w:val="20"/>
              </w:rPr>
            </w:pPr>
            <w:r w:rsidRPr="00BE6F49">
              <w:rPr>
                <w:color w:val="000000"/>
                <w:sz w:val="20"/>
                <w:szCs w:val="20"/>
              </w:rPr>
              <w:t>0,990425</w:t>
            </w:r>
          </w:p>
        </w:tc>
        <w:tc>
          <w:tcPr>
            <w:tcW w:w="449" w:type="pct"/>
            <w:tcBorders>
              <w:top w:val="nil"/>
              <w:left w:val="nil"/>
              <w:bottom w:val="single" w:sz="4" w:space="0" w:color="auto"/>
              <w:right w:val="single" w:sz="4" w:space="0" w:color="auto"/>
            </w:tcBorders>
            <w:shd w:val="clear" w:color="000000" w:fill="FFFFFF"/>
            <w:vAlign w:val="center"/>
            <w:hideMark/>
          </w:tcPr>
          <w:p w14:paraId="56423FF3" w14:textId="77777777" w:rsidR="00D43C55" w:rsidRPr="00BE6F49" w:rsidRDefault="00D43C55" w:rsidP="00D43C55">
            <w:pPr>
              <w:jc w:val="center"/>
              <w:rPr>
                <w:color w:val="000000"/>
                <w:sz w:val="20"/>
                <w:szCs w:val="20"/>
              </w:rPr>
            </w:pPr>
            <w:r w:rsidRPr="00BE6F49">
              <w:rPr>
                <w:color w:val="000000"/>
                <w:sz w:val="20"/>
                <w:szCs w:val="20"/>
              </w:rPr>
              <w:t>0,999280</w:t>
            </w:r>
          </w:p>
        </w:tc>
        <w:tc>
          <w:tcPr>
            <w:tcW w:w="489" w:type="pct"/>
            <w:tcBorders>
              <w:top w:val="nil"/>
              <w:left w:val="nil"/>
              <w:bottom w:val="single" w:sz="4" w:space="0" w:color="auto"/>
              <w:right w:val="single" w:sz="4" w:space="0" w:color="auto"/>
            </w:tcBorders>
            <w:shd w:val="clear" w:color="000000" w:fill="FFFFFF"/>
            <w:vAlign w:val="center"/>
            <w:hideMark/>
          </w:tcPr>
          <w:p w14:paraId="469C3640" w14:textId="77777777" w:rsidR="00D43C55" w:rsidRPr="00BE6F49" w:rsidRDefault="00D43C55" w:rsidP="00D43C55">
            <w:pPr>
              <w:jc w:val="center"/>
              <w:rPr>
                <w:color w:val="000000"/>
                <w:sz w:val="20"/>
                <w:szCs w:val="20"/>
              </w:rPr>
            </w:pPr>
            <w:r w:rsidRPr="00BE6F49">
              <w:rPr>
                <w:color w:val="000000"/>
                <w:sz w:val="20"/>
                <w:szCs w:val="20"/>
              </w:rPr>
              <w:t>0,025800</w:t>
            </w:r>
          </w:p>
        </w:tc>
      </w:tr>
      <w:tr w:rsidR="00D43C55" w:rsidRPr="00BE6F49" w14:paraId="5AFAE4C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841F757" w14:textId="77777777" w:rsidR="00D43C55" w:rsidRPr="00BE6F49" w:rsidRDefault="00D43C55" w:rsidP="00D43C55">
            <w:pPr>
              <w:jc w:val="center"/>
              <w:rPr>
                <w:color w:val="000000"/>
                <w:sz w:val="20"/>
                <w:szCs w:val="20"/>
              </w:rPr>
            </w:pPr>
            <w:r w:rsidRPr="00BE6F49">
              <w:rPr>
                <w:color w:val="000000"/>
                <w:sz w:val="20"/>
                <w:szCs w:val="20"/>
              </w:rPr>
              <w:t>ул. Центральная, д.1е</w:t>
            </w:r>
          </w:p>
        </w:tc>
        <w:tc>
          <w:tcPr>
            <w:tcW w:w="537" w:type="pct"/>
            <w:tcBorders>
              <w:top w:val="nil"/>
              <w:left w:val="nil"/>
              <w:bottom w:val="single" w:sz="4" w:space="0" w:color="auto"/>
              <w:right w:val="single" w:sz="4" w:space="0" w:color="auto"/>
            </w:tcBorders>
            <w:shd w:val="clear" w:color="000000" w:fill="FFFFFF"/>
            <w:vAlign w:val="center"/>
            <w:hideMark/>
          </w:tcPr>
          <w:p w14:paraId="75BAB838" w14:textId="77777777" w:rsidR="00D43C55" w:rsidRPr="00BE6F49" w:rsidRDefault="00D43C55" w:rsidP="00D43C55">
            <w:pPr>
              <w:jc w:val="center"/>
              <w:rPr>
                <w:color w:val="000000"/>
                <w:sz w:val="20"/>
                <w:szCs w:val="20"/>
              </w:rPr>
            </w:pPr>
            <w:r w:rsidRPr="00BE6F49">
              <w:rPr>
                <w:color w:val="000000"/>
                <w:sz w:val="20"/>
                <w:szCs w:val="20"/>
              </w:rPr>
              <w:t>ул. Центральная, д.1е</w:t>
            </w:r>
          </w:p>
        </w:tc>
        <w:tc>
          <w:tcPr>
            <w:tcW w:w="413" w:type="pct"/>
            <w:tcBorders>
              <w:top w:val="nil"/>
              <w:left w:val="nil"/>
              <w:bottom w:val="single" w:sz="4" w:space="0" w:color="auto"/>
              <w:right w:val="single" w:sz="4" w:space="0" w:color="auto"/>
            </w:tcBorders>
            <w:shd w:val="clear" w:color="000000" w:fill="FFFFFF"/>
            <w:vAlign w:val="center"/>
            <w:hideMark/>
          </w:tcPr>
          <w:p w14:paraId="173A209A" w14:textId="77777777" w:rsidR="00D43C55" w:rsidRPr="00BE6F49" w:rsidRDefault="00D43C55" w:rsidP="00D43C55">
            <w:pPr>
              <w:jc w:val="center"/>
              <w:rPr>
                <w:color w:val="000000"/>
                <w:sz w:val="20"/>
                <w:szCs w:val="20"/>
              </w:rPr>
            </w:pPr>
            <w:r w:rsidRPr="00BE6F49">
              <w:rPr>
                <w:color w:val="000000"/>
                <w:sz w:val="20"/>
                <w:szCs w:val="20"/>
              </w:rPr>
              <w:t>0,10</w:t>
            </w:r>
          </w:p>
        </w:tc>
        <w:tc>
          <w:tcPr>
            <w:tcW w:w="415" w:type="pct"/>
            <w:tcBorders>
              <w:top w:val="nil"/>
              <w:left w:val="nil"/>
              <w:bottom w:val="single" w:sz="4" w:space="0" w:color="auto"/>
              <w:right w:val="single" w:sz="4" w:space="0" w:color="auto"/>
            </w:tcBorders>
            <w:shd w:val="clear" w:color="000000" w:fill="FFFFFF"/>
            <w:vAlign w:val="center"/>
            <w:hideMark/>
          </w:tcPr>
          <w:p w14:paraId="2C0168EC" w14:textId="77777777" w:rsidR="00D43C55" w:rsidRPr="00BE6F49" w:rsidRDefault="00D43C55" w:rsidP="00D43C55">
            <w:pPr>
              <w:jc w:val="center"/>
              <w:rPr>
                <w:color w:val="000000"/>
                <w:sz w:val="20"/>
                <w:szCs w:val="20"/>
              </w:rPr>
            </w:pPr>
            <w:r w:rsidRPr="00BE6F49">
              <w:rPr>
                <w:color w:val="000000"/>
                <w:sz w:val="20"/>
                <w:szCs w:val="20"/>
              </w:rPr>
              <w:t>0,982935</w:t>
            </w:r>
          </w:p>
        </w:tc>
        <w:tc>
          <w:tcPr>
            <w:tcW w:w="449" w:type="pct"/>
            <w:tcBorders>
              <w:top w:val="nil"/>
              <w:left w:val="nil"/>
              <w:bottom w:val="single" w:sz="4" w:space="0" w:color="auto"/>
              <w:right w:val="single" w:sz="4" w:space="0" w:color="auto"/>
            </w:tcBorders>
            <w:shd w:val="clear" w:color="000000" w:fill="FFFFFF"/>
            <w:vAlign w:val="center"/>
            <w:hideMark/>
          </w:tcPr>
          <w:p w14:paraId="4D22E952"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F5DC27C" w14:textId="77777777" w:rsidR="00D43C55" w:rsidRPr="00BE6F49" w:rsidRDefault="00D43C55" w:rsidP="00D43C55">
            <w:pPr>
              <w:jc w:val="center"/>
              <w:rPr>
                <w:color w:val="000000"/>
                <w:sz w:val="20"/>
                <w:szCs w:val="20"/>
              </w:rPr>
            </w:pPr>
            <w:r w:rsidRPr="00BE6F49">
              <w:rPr>
                <w:color w:val="000000"/>
                <w:sz w:val="20"/>
                <w:szCs w:val="20"/>
              </w:rPr>
              <w:t>0,171300</w:t>
            </w:r>
          </w:p>
        </w:tc>
      </w:tr>
      <w:tr w:rsidR="00D43C55" w:rsidRPr="00BE6F49" w14:paraId="1B2C498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627053F" w14:textId="77777777" w:rsidR="00D43C55" w:rsidRPr="00BE6F49" w:rsidRDefault="00D43C55" w:rsidP="00D43C55">
            <w:pPr>
              <w:jc w:val="center"/>
              <w:rPr>
                <w:color w:val="000000"/>
                <w:sz w:val="20"/>
                <w:szCs w:val="20"/>
              </w:rPr>
            </w:pPr>
            <w:r w:rsidRPr="00BE6F49">
              <w:rPr>
                <w:color w:val="000000"/>
                <w:sz w:val="20"/>
                <w:szCs w:val="20"/>
              </w:rPr>
              <w:t>ул. Центральная, д.3a</w:t>
            </w:r>
          </w:p>
        </w:tc>
        <w:tc>
          <w:tcPr>
            <w:tcW w:w="537" w:type="pct"/>
            <w:tcBorders>
              <w:top w:val="nil"/>
              <w:left w:val="nil"/>
              <w:bottom w:val="single" w:sz="4" w:space="0" w:color="auto"/>
              <w:right w:val="single" w:sz="4" w:space="0" w:color="auto"/>
            </w:tcBorders>
            <w:shd w:val="clear" w:color="000000" w:fill="FFFFFF"/>
            <w:vAlign w:val="center"/>
            <w:hideMark/>
          </w:tcPr>
          <w:p w14:paraId="02013E1F" w14:textId="77777777" w:rsidR="00D43C55" w:rsidRPr="00BE6F49" w:rsidRDefault="00D43C55" w:rsidP="00D43C55">
            <w:pPr>
              <w:jc w:val="center"/>
              <w:rPr>
                <w:color w:val="000000"/>
                <w:sz w:val="20"/>
                <w:szCs w:val="20"/>
              </w:rPr>
            </w:pPr>
            <w:r w:rsidRPr="00BE6F49">
              <w:rPr>
                <w:color w:val="000000"/>
                <w:sz w:val="20"/>
                <w:szCs w:val="20"/>
              </w:rPr>
              <w:t>ул. Центральная, д.3a</w:t>
            </w:r>
          </w:p>
        </w:tc>
        <w:tc>
          <w:tcPr>
            <w:tcW w:w="413" w:type="pct"/>
            <w:tcBorders>
              <w:top w:val="nil"/>
              <w:left w:val="nil"/>
              <w:bottom w:val="single" w:sz="4" w:space="0" w:color="auto"/>
              <w:right w:val="single" w:sz="4" w:space="0" w:color="auto"/>
            </w:tcBorders>
            <w:shd w:val="clear" w:color="000000" w:fill="FFFFFF"/>
            <w:vAlign w:val="center"/>
            <w:hideMark/>
          </w:tcPr>
          <w:p w14:paraId="04B8E4E3"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44317FBB" w14:textId="77777777" w:rsidR="00D43C55" w:rsidRPr="00BE6F49" w:rsidRDefault="00D43C55" w:rsidP="00D43C55">
            <w:pPr>
              <w:jc w:val="center"/>
              <w:rPr>
                <w:color w:val="000000"/>
                <w:sz w:val="20"/>
                <w:szCs w:val="20"/>
              </w:rPr>
            </w:pPr>
            <w:r w:rsidRPr="00BE6F49">
              <w:rPr>
                <w:color w:val="000000"/>
                <w:sz w:val="20"/>
                <w:szCs w:val="20"/>
              </w:rPr>
              <w:t>0,982913</w:t>
            </w:r>
          </w:p>
        </w:tc>
        <w:tc>
          <w:tcPr>
            <w:tcW w:w="449" w:type="pct"/>
            <w:tcBorders>
              <w:top w:val="nil"/>
              <w:left w:val="nil"/>
              <w:bottom w:val="single" w:sz="4" w:space="0" w:color="auto"/>
              <w:right w:val="single" w:sz="4" w:space="0" w:color="auto"/>
            </w:tcBorders>
            <w:shd w:val="clear" w:color="000000" w:fill="FFFFFF"/>
            <w:vAlign w:val="center"/>
            <w:hideMark/>
          </w:tcPr>
          <w:p w14:paraId="39FDFA4C"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F780A34" w14:textId="77777777" w:rsidR="00D43C55" w:rsidRPr="00BE6F49" w:rsidRDefault="00D43C55" w:rsidP="00D43C55">
            <w:pPr>
              <w:jc w:val="center"/>
              <w:rPr>
                <w:color w:val="000000"/>
                <w:sz w:val="20"/>
                <w:szCs w:val="20"/>
              </w:rPr>
            </w:pPr>
            <w:r w:rsidRPr="00BE6F49">
              <w:rPr>
                <w:color w:val="000000"/>
                <w:sz w:val="20"/>
                <w:szCs w:val="20"/>
              </w:rPr>
              <w:t>0,039300</w:t>
            </w:r>
          </w:p>
        </w:tc>
      </w:tr>
      <w:tr w:rsidR="00D43C55" w:rsidRPr="00BE6F49" w14:paraId="6829ADE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D0CA0D3" w14:textId="77777777" w:rsidR="00D43C55" w:rsidRPr="00BE6F49" w:rsidRDefault="00D43C55" w:rsidP="00D43C55">
            <w:pPr>
              <w:jc w:val="center"/>
              <w:rPr>
                <w:color w:val="000000"/>
                <w:sz w:val="20"/>
                <w:szCs w:val="20"/>
              </w:rPr>
            </w:pPr>
            <w:r w:rsidRPr="00BE6F49">
              <w:rPr>
                <w:color w:val="000000"/>
                <w:sz w:val="20"/>
                <w:szCs w:val="20"/>
              </w:rPr>
              <w:t>ул. Центральная, д.3б</w:t>
            </w:r>
          </w:p>
        </w:tc>
        <w:tc>
          <w:tcPr>
            <w:tcW w:w="537" w:type="pct"/>
            <w:tcBorders>
              <w:top w:val="nil"/>
              <w:left w:val="nil"/>
              <w:bottom w:val="single" w:sz="4" w:space="0" w:color="auto"/>
              <w:right w:val="single" w:sz="4" w:space="0" w:color="auto"/>
            </w:tcBorders>
            <w:shd w:val="clear" w:color="000000" w:fill="FFFFFF"/>
            <w:vAlign w:val="center"/>
            <w:hideMark/>
          </w:tcPr>
          <w:p w14:paraId="388272A7" w14:textId="77777777" w:rsidR="00D43C55" w:rsidRPr="00BE6F49" w:rsidRDefault="00D43C55" w:rsidP="00D43C55">
            <w:pPr>
              <w:jc w:val="center"/>
              <w:rPr>
                <w:color w:val="000000"/>
                <w:sz w:val="20"/>
                <w:szCs w:val="20"/>
              </w:rPr>
            </w:pPr>
            <w:r w:rsidRPr="00BE6F49">
              <w:rPr>
                <w:color w:val="000000"/>
                <w:sz w:val="20"/>
                <w:szCs w:val="20"/>
              </w:rPr>
              <w:t>ул. Центральная, д.3б</w:t>
            </w:r>
          </w:p>
        </w:tc>
        <w:tc>
          <w:tcPr>
            <w:tcW w:w="413" w:type="pct"/>
            <w:tcBorders>
              <w:top w:val="nil"/>
              <w:left w:val="nil"/>
              <w:bottom w:val="single" w:sz="4" w:space="0" w:color="auto"/>
              <w:right w:val="single" w:sz="4" w:space="0" w:color="auto"/>
            </w:tcBorders>
            <w:shd w:val="clear" w:color="000000" w:fill="FFFFFF"/>
            <w:vAlign w:val="center"/>
            <w:hideMark/>
          </w:tcPr>
          <w:p w14:paraId="7F754CC0"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520E6B05" w14:textId="77777777" w:rsidR="00D43C55" w:rsidRPr="00BE6F49" w:rsidRDefault="00D43C55" w:rsidP="00D43C55">
            <w:pPr>
              <w:jc w:val="center"/>
              <w:rPr>
                <w:color w:val="000000"/>
                <w:sz w:val="20"/>
                <w:szCs w:val="20"/>
              </w:rPr>
            </w:pPr>
            <w:r w:rsidRPr="00BE6F49">
              <w:rPr>
                <w:color w:val="000000"/>
                <w:sz w:val="20"/>
                <w:szCs w:val="20"/>
              </w:rPr>
              <w:t>0,982879</w:t>
            </w:r>
          </w:p>
        </w:tc>
        <w:tc>
          <w:tcPr>
            <w:tcW w:w="449" w:type="pct"/>
            <w:tcBorders>
              <w:top w:val="nil"/>
              <w:left w:val="nil"/>
              <w:bottom w:val="single" w:sz="4" w:space="0" w:color="auto"/>
              <w:right w:val="single" w:sz="4" w:space="0" w:color="auto"/>
            </w:tcBorders>
            <w:shd w:val="clear" w:color="000000" w:fill="FFFFFF"/>
            <w:vAlign w:val="center"/>
            <w:hideMark/>
          </w:tcPr>
          <w:p w14:paraId="0E2C6FAB"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9C4A639" w14:textId="77777777" w:rsidR="00D43C55" w:rsidRPr="00BE6F49" w:rsidRDefault="00D43C55" w:rsidP="00D43C55">
            <w:pPr>
              <w:jc w:val="center"/>
              <w:rPr>
                <w:color w:val="000000"/>
                <w:sz w:val="20"/>
                <w:szCs w:val="20"/>
              </w:rPr>
            </w:pPr>
            <w:r w:rsidRPr="00BE6F49">
              <w:rPr>
                <w:color w:val="000000"/>
                <w:sz w:val="20"/>
                <w:szCs w:val="20"/>
              </w:rPr>
              <w:t>0,064900</w:t>
            </w:r>
          </w:p>
        </w:tc>
      </w:tr>
      <w:tr w:rsidR="00D43C55" w:rsidRPr="00BE6F49" w14:paraId="47A925A8"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2013E8D" w14:textId="77777777" w:rsidR="00D43C55" w:rsidRPr="00BE6F49" w:rsidRDefault="00D43C55" w:rsidP="00D43C55">
            <w:pPr>
              <w:jc w:val="center"/>
              <w:rPr>
                <w:color w:val="000000"/>
                <w:sz w:val="20"/>
                <w:szCs w:val="20"/>
              </w:rPr>
            </w:pPr>
            <w:r w:rsidRPr="00BE6F49">
              <w:rPr>
                <w:color w:val="000000"/>
                <w:sz w:val="20"/>
                <w:szCs w:val="20"/>
              </w:rPr>
              <w:t>ул. Центральная, д.3</w:t>
            </w:r>
          </w:p>
        </w:tc>
        <w:tc>
          <w:tcPr>
            <w:tcW w:w="537" w:type="pct"/>
            <w:tcBorders>
              <w:top w:val="nil"/>
              <w:left w:val="nil"/>
              <w:bottom w:val="single" w:sz="4" w:space="0" w:color="auto"/>
              <w:right w:val="single" w:sz="4" w:space="0" w:color="auto"/>
            </w:tcBorders>
            <w:shd w:val="clear" w:color="000000" w:fill="FFFFFF"/>
            <w:vAlign w:val="center"/>
            <w:hideMark/>
          </w:tcPr>
          <w:p w14:paraId="24C97394" w14:textId="77777777" w:rsidR="00D43C55" w:rsidRPr="00BE6F49" w:rsidRDefault="00D43C55" w:rsidP="00D43C55">
            <w:pPr>
              <w:jc w:val="center"/>
              <w:rPr>
                <w:color w:val="000000"/>
                <w:sz w:val="20"/>
                <w:szCs w:val="20"/>
              </w:rPr>
            </w:pPr>
            <w:r w:rsidRPr="00BE6F49">
              <w:rPr>
                <w:color w:val="000000"/>
                <w:sz w:val="20"/>
                <w:szCs w:val="20"/>
              </w:rPr>
              <w:t>ул. Центральная, д.3</w:t>
            </w:r>
          </w:p>
        </w:tc>
        <w:tc>
          <w:tcPr>
            <w:tcW w:w="413" w:type="pct"/>
            <w:tcBorders>
              <w:top w:val="nil"/>
              <w:left w:val="nil"/>
              <w:bottom w:val="single" w:sz="4" w:space="0" w:color="auto"/>
              <w:right w:val="single" w:sz="4" w:space="0" w:color="auto"/>
            </w:tcBorders>
            <w:shd w:val="clear" w:color="000000" w:fill="FFFFFF"/>
            <w:vAlign w:val="center"/>
            <w:hideMark/>
          </w:tcPr>
          <w:p w14:paraId="5F63ABC3" w14:textId="77777777" w:rsidR="00D43C55" w:rsidRPr="00BE6F49" w:rsidRDefault="00D43C55" w:rsidP="00D43C55">
            <w:pPr>
              <w:jc w:val="center"/>
              <w:rPr>
                <w:color w:val="000000"/>
                <w:sz w:val="20"/>
                <w:szCs w:val="20"/>
              </w:rPr>
            </w:pPr>
            <w:r w:rsidRPr="00BE6F49">
              <w:rPr>
                <w:color w:val="000000"/>
                <w:sz w:val="20"/>
                <w:szCs w:val="20"/>
              </w:rPr>
              <w:t>0,13</w:t>
            </w:r>
          </w:p>
        </w:tc>
        <w:tc>
          <w:tcPr>
            <w:tcW w:w="415" w:type="pct"/>
            <w:tcBorders>
              <w:top w:val="nil"/>
              <w:left w:val="nil"/>
              <w:bottom w:val="single" w:sz="4" w:space="0" w:color="auto"/>
              <w:right w:val="single" w:sz="4" w:space="0" w:color="auto"/>
            </w:tcBorders>
            <w:shd w:val="clear" w:color="000000" w:fill="FFFFFF"/>
            <w:vAlign w:val="center"/>
            <w:hideMark/>
          </w:tcPr>
          <w:p w14:paraId="0DC13E1F" w14:textId="77777777" w:rsidR="00D43C55" w:rsidRPr="00BE6F49" w:rsidRDefault="00D43C55" w:rsidP="00D43C55">
            <w:pPr>
              <w:jc w:val="center"/>
              <w:rPr>
                <w:color w:val="000000"/>
                <w:sz w:val="20"/>
                <w:szCs w:val="20"/>
              </w:rPr>
            </w:pPr>
            <w:r w:rsidRPr="00BE6F49">
              <w:rPr>
                <w:color w:val="000000"/>
                <w:sz w:val="20"/>
                <w:szCs w:val="20"/>
              </w:rPr>
              <w:t>0,983210</w:t>
            </w:r>
          </w:p>
        </w:tc>
        <w:tc>
          <w:tcPr>
            <w:tcW w:w="449" w:type="pct"/>
            <w:tcBorders>
              <w:top w:val="nil"/>
              <w:left w:val="nil"/>
              <w:bottom w:val="single" w:sz="4" w:space="0" w:color="auto"/>
              <w:right w:val="single" w:sz="4" w:space="0" w:color="auto"/>
            </w:tcBorders>
            <w:shd w:val="clear" w:color="000000" w:fill="FFFFFF"/>
            <w:vAlign w:val="center"/>
            <w:hideMark/>
          </w:tcPr>
          <w:p w14:paraId="4978DC6A"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3CACAE57" w14:textId="77777777" w:rsidR="00D43C55" w:rsidRPr="00BE6F49" w:rsidRDefault="00D43C55" w:rsidP="00D43C55">
            <w:pPr>
              <w:jc w:val="center"/>
              <w:rPr>
                <w:color w:val="000000"/>
                <w:sz w:val="20"/>
                <w:szCs w:val="20"/>
              </w:rPr>
            </w:pPr>
            <w:r w:rsidRPr="00BE6F49">
              <w:rPr>
                <w:color w:val="000000"/>
                <w:sz w:val="20"/>
                <w:szCs w:val="20"/>
              </w:rPr>
              <w:t>0,244500</w:t>
            </w:r>
          </w:p>
        </w:tc>
      </w:tr>
      <w:tr w:rsidR="00D43C55" w:rsidRPr="00BE6F49" w14:paraId="2FA76C18"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F168702" w14:textId="77777777" w:rsidR="00D43C55" w:rsidRPr="00BE6F49" w:rsidRDefault="00D43C55" w:rsidP="00D43C55">
            <w:pPr>
              <w:jc w:val="center"/>
              <w:rPr>
                <w:color w:val="000000"/>
                <w:sz w:val="20"/>
                <w:szCs w:val="20"/>
              </w:rPr>
            </w:pPr>
            <w:r w:rsidRPr="00BE6F49">
              <w:rPr>
                <w:color w:val="000000"/>
                <w:sz w:val="20"/>
                <w:szCs w:val="20"/>
              </w:rPr>
              <w:lastRenderedPageBreak/>
              <w:t>ул. Центральная, д.1б</w:t>
            </w:r>
          </w:p>
        </w:tc>
        <w:tc>
          <w:tcPr>
            <w:tcW w:w="537" w:type="pct"/>
            <w:tcBorders>
              <w:top w:val="nil"/>
              <w:left w:val="nil"/>
              <w:bottom w:val="single" w:sz="4" w:space="0" w:color="auto"/>
              <w:right w:val="single" w:sz="4" w:space="0" w:color="auto"/>
            </w:tcBorders>
            <w:shd w:val="clear" w:color="000000" w:fill="FFFFFF"/>
            <w:vAlign w:val="center"/>
            <w:hideMark/>
          </w:tcPr>
          <w:p w14:paraId="5E461D8F" w14:textId="77777777" w:rsidR="00D43C55" w:rsidRPr="00BE6F49" w:rsidRDefault="00D43C55" w:rsidP="00D43C55">
            <w:pPr>
              <w:jc w:val="center"/>
              <w:rPr>
                <w:color w:val="000000"/>
                <w:sz w:val="20"/>
                <w:szCs w:val="20"/>
              </w:rPr>
            </w:pPr>
            <w:r w:rsidRPr="00BE6F49">
              <w:rPr>
                <w:color w:val="000000"/>
                <w:sz w:val="20"/>
                <w:szCs w:val="20"/>
              </w:rPr>
              <w:t>ул. Центральная, д.1б</w:t>
            </w:r>
          </w:p>
        </w:tc>
        <w:tc>
          <w:tcPr>
            <w:tcW w:w="413" w:type="pct"/>
            <w:tcBorders>
              <w:top w:val="nil"/>
              <w:left w:val="nil"/>
              <w:bottom w:val="single" w:sz="4" w:space="0" w:color="auto"/>
              <w:right w:val="single" w:sz="4" w:space="0" w:color="auto"/>
            </w:tcBorders>
            <w:shd w:val="clear" w:color="000000" w:fill="FFFFFF"/>
            <w:vAlign w:val="center"/>
            <w:hideMark/>
          </w:tcPr>
          <w:p w14:paraId="42E8DBE1" w14:textId="77777777" w:rsidR="00D43C55" w:rsidRPr="00BE6F49" w:rsidRDefault="00D43C55" w:rsidP="00D43C55">
            <w:pPr>
              <w:jc w:val="center"/>
              <w:rPr>
                <w:color w:val="000000"/>
                <w:sz w:val="20"/>
                <w:szCs w:val="20"/>
              </w:rPr>
            </w:pPr>
            <w:r w:rsidRPr="00BE6F49">
              <w:rPr>
                <w:color w:val="000000"/>
                <w:sz w:val="20"/>
                <w:szCs w:val="20"/>
              </w:rPr>
              <w:t>0,14</w:t>
            </w:r>
          </w:p>
        </w:tc>
        <w:tc>
          <w:tcPr>
            <w:tcW w:w="415" w:type="pct"/>
            <w:tcBorders>
              <w:top w:val="nil"/>
              <w:left w:val="nil"/>
              <w:bottom w:val="single" w:sz="4" w:space="0" w:color="auto"/>
              <w:right w:val="single" w:sz="4" w:space="0" w:color="auto"/>
            </w:tcBorders>
            <w:shd w:val="clear" w:color="000000" w:fill="FFFFFF"/>
            <w:vAlign w:val="center"/>
            <w:hideMark/>
          </w:tcPr>
          <w:p w14:paraId="7A4813E9" w14:textId="77777777" w:rsidR="00D43C55" w:rsidRPr="00BE6F49" w:rsidRDefault="00D43C55" w:rsidP="00D43C55">
            <w:pPr>
              <w:jc w:val="center"/>
              <w:rPr>
                <w:color w:val="000000"/>
                <w:sz w:val="20"/>
                <w:szCs w:val="20"/>
              </w:rPr>
            </w:pPr>
            <w:r w:rsidRPr="00BE6F49">
              <w:rPr>
                <w:color w:val="000000"/>
                <w:sz w:val="20"/>
                <w:szCs w:val="20"/>
              </w:rPr>
              <w:t>0,981040</w:t>
            </w:r>
          </w:p>
        </w:tc>
        <w:tc>
          <w:tcPr>
            <w:tcW w:w="449" w:type="pct"/>
            <w:tcBorders>
              <w:top w:val="nil"/>
              <w:left w:val="nil"/>
              <w:bottom w:val="single" w:sz="4" w:space="0" w:color="auto"/>
              <w:right w:val="single" w:sz="4" w:space="0" w:color="auto"/>
            </w:tcBorders>
            <w:shd w:val="clear" w:color="000000" w:fill="FFFFFF"/>
            <w:vAlign w:val="center"/>
            <w:hideMark/>
          </w:tcPr>
          <w:p w14:paraId="3A30D54B"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7E737DA0" w14:textId="77777777" w:rsidR="00D43C55" w:rsidRPr="00BE6F49" w:rsidRDefault="00D43C55" w:rsidP="00D43C55">
            <w:pPr>
              <w:jc w:val="center"/>
              <w:rPr>
                <w:color w:val="000000"/>
                <w:sz w:val="20"/>
                <w:szCs w:val="20"/>
              </w:rPr>
            </w:pPr>
            <w:r w:rsidRPr="00BE6F49">
              <w:rPr>
                <w:color w:val="000000"/>
                <w:sz w:val="20"/>
                <w:szCs w:val="20"/>
              </w:rPr>
              <w:t>0,259100</w:t>
            </w:r>
          </w:p>
        </w:tc>
      </w:tr>
      <w:tr w:rsidR="00D43C55" w:rsidRPr="00BE6F49" w14:paraId="59C89780"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4EAB00E" w14:textId="77777777" w:rsidR="00D43C55" w:rsidRPr="00BE6F49" w:rsidRDefault="00D43C55" w:rsidP="00D43C55">
            <w:pPr>
              <w:jc w:val="center"/>
              <w:rPr>
                <w:color w:val="000000"/>
                <w:sz w:val="20"/>
                <w:szCs w:val="20"/>
              </w:rPr>
            </w:pPr>
            <w:r w:rsidRPr="00BE6F49">
              <w:rPr>
                <w:color w:val="000000"/>
                <w:sz w:val="20"/>
                <w:szCs w:val="20"/>
              </w:rPr>
              <w:t>ул. Центральная, д.1в</w:t>
            </w:r>
          </w:p>
        </w:tc>
        <w:tc>
          <w:tcPr>
            <w:tcW w:w="537" w:type="pct"/>
            <w:tcBorders>
              <w:top w:val="nil"/>
              <w:left w:val="nil"/>
              <w:bottom w:val="single" w:sz="4" w:space="0" w:color="auto"/>
              <w:right w:val="single" w:sz="4" w:space="0" w:color="auto"/>
            </w:tcBorders>
            <w:shd w:val="clear" w:color="000000" w:fill="FFFFFF"/>
            <w:vAlign w:val="center"/>
            <w:hideMark/>
          </w:tcPr>
          <w:p w14:paraId="7A70F308" w14:textId="77777777" w:rsidR="00D43C55" w:rsidRPr="00BE6F49" w:rsidRDefault="00D43C55" w:rsidP="00D43C55">
            <w:pPr>
              <w:jc w:val="center"/>
              <w:rPr>
                <w:color w:val="000000"/>
                <w:sz w:val="20"/>
                <w:szCs w:val="20"/>
              </w:rPr>
            </w:pPr>
            <w:r w:rsidRPr="00BE6F49">
              <w:rPr>
                <w:color w:val="000000"/>
                <w:sz w:val="20"/>
                <w:szCs w:val="20"/>
              </w:rPr>
              <w:t>ул. Центральная, д.1в</w:t>
            </w:r>
          </w:p>
        </w:tc>
        <w:tc>
          <w:tcPr>
            <w:tcW w:w="413" w:type="pct"/>
            <w:tcBorders>
              <w:top w:val="nil"/>
              <w:left w:val="nil"/>
              <w:bottom w:val="single" w:sz="4" w:space="0" w:color="auto"/>
              <w:right w:val="single" w:sz="4" w:space="0" w:color="auto"/>
            </w:tcBorders>
            <w:shd w:val="clear" w:color="000000" w:fill="FFFFFF"/>
            <w:vAlign w:val="center"/>
            <w:hideMark/>
          </w:tcPr>
          <w:p w14:paraId="5A2873F7" w14:textId="77777777" w:rsidR="00D43C55" w:rsidRPr="00BE6F49" w:rsidRDefault="00D43C55" w:rsidP="00D43C55">
            <w:pPr>
              <w:jc w:val="center"/>
              <w:rPr>
                <w:color w:val="000000"/>
                <w:sz w:val="20"/>
                <w:szCs w:val="20"/>
              </w:rPr>
            </w:pPr>
            <w:r w:rsidRPr="00BE6F49">
              <w:rPr>
                <w:color w:val="000000"/>
                <w:sz w:val="20"/>
                <w:szCs w:val="20"/>
              </w:rPr>
              <w:t>0,15</w:t>
            </w:r>
          </w:p>
        </w:tc>
        <w:tc>
          <w:tcPr>
            <w:tcW w:w="415" w:type="pct"/>
            <w:tcBorders>
              <w:top w:val="nil"/>
              <w:left w:val="nil"/>
              <w:bottom w:val="single" w:sz="4" w:space="0" w:color="auto"/>
              <w:right w:val="single" w:sz="4" w:space="0" w:color="auto"/>
            </w:tcBorders>
            <w:shd w:val="clear" w:color="000000" w:fill="FFFFFF"/>
            <w:vAlign w:val="center"/>
            <w:hideMark/>
          </w:tcPr>
          <w:p w14:paraId="5CF5A086" w14:textId="77777777" w:rsidR="00D43C55" w:rsidRPr="00BE6F49" w:rsidRDefault="00D43C55" w:rsidP="00D43C55">
            <w:pPr>
              <w:jc w:val="center"/>
              <w:rPr>
                <w:color w:val="000000"/>
                <w:sz w:val="20"/>
                <w:szCs w:val="20"/>
              </w:rPr>
            </w:pPr>
            <w:r w:rsidRPr="00BE6F49">
              <w:rPr>
                <w:color w:val="000000"/>
                <w:sz w:val="20"/>
                <w:szCs w:val="20"/>
              </w:rPr>
              <w:t>0,981002</w:t>
            </w:r>
          </w:p>
        </w:tc>
        <w:tc>
          <w:tcPr>
            <w:tcW w:w="449" w:type="pct"/>
            <w:tcBorders>
              <w:top w:val="nil"/>
              <w:left w:val="nil"/>
              <w:bottom w:val="single" w:sz="4" w:space="0" w:color="auto"/>
              <w:right w:val="single" w:sz="4" w:space="0" w:color="auto"/>
            </w:tcBorders>
            <w:shd w:val="clear" w:color="000000" w:fill="FFFFFF"/>
            <w:vAlign w:val="center"/>
            <w:hideMark/>
          </w:tcPr>
          <w:p w14:paraId="561C0DB2"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0D46376A" w14:textId="77777777" w:rsidR="00D43C55" w:rsidRPr="00BE6F49" w:rsidRDefault="00D43C55" w:rsidP="00D43C55">
            <w:pPr>
              <w:jc w:val="center"/>
              <w:rPr>
                <w:color w:val="000000"/>
                <w:sz w:val="20"/>
                <w:szCs w:val="20"/>
              </w:rPr>
            </w:pPr>
            <w:r w:rsidRPr="00BE6F49">
              <w:rPr>
                <w:color w:val="000000"/>
                <w:sz w:val="20"/>
                <w:szCs w:val="20"/>
              </w:rPr>
              <w:t>0,254500</w:t>
            </w:r>
          </w:p>
        </w:tc>
      </w:tr>
      <w:tr w:rsidR="00D43C55" w:rsidRPr="00BE6F49" w14:paraId="7BC1EA9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F68F9F7" w14:textId="77777777" w:rsidR="00D43C55" w:rsidRPr="00BE6F49" w:rsidRDefault="00D43C55" w:rsidP="00D43C55">
            <w:pPr>
              <w:jc w:val="center"/>
              <w:rPr>
                <w:color w:val="000000"/>
                <w:sz w:val="20"/>
                <w:szCs w:val="20"/>
              </w:rPr>
            </w:pPr>
            <w:r w:rsidRPr="00BE6F49">
              <w:rPr>
                <w:color w:val="000000"/>
                <w:sz w:val="20"/>
                <w:szCs w:val="20"/>
              </w:rPr>
              <w:t>ул. Советских воинов, д.9</w:t>
            </w:r>
          </w:p>
        </w:tc>
        <w:tc>
          <w:tcPr>
            <w:tcW w:w="537" w:type="pct"/>
            <w:tcBorders>
              <w:top w:val="nil"/>
              <w:left w:val="nil"/>
              <w:bottom w:val="single" w:sz="4" w:space="0" w:color="auto"/>
              <w:right w:val="single" w:sz="4" w:space="0" w:color="auto"/>
            </w:tcBorders>
            <w:shd w:val="clear" w:color="000000" w:fill="FFFFFF"/>
            <w:vAlign w:val="center"/>
            <w:hideMark/>
          </w:tcPr>
          <w:p w14:paraId="794A6B38" w14:textId="77777777" w:rsidR="00D43C55" w:rsidRPr="00BE6F49" w:rsidRDefault="00D43C55" w:rsidP="00D43C55">
            <w:pPr>
              <w:jc w:val="center"/>
              <w:rPr>
                <w:color w:val="000000"/>
                <w:sz w:val="20"/>
                <w:szCs w:val="20"/>
              </w:rPr>
            </w:pPr>
            <w:r w:rsidRPr="00BE6F49">
              <w:rPr>
                <w:color w:val="000000"/>
                <w:sz w:val="20"/>
                <w:szCs w:val="20"/>
              </w:rPr>
              <w:t>ул. Советских воинов, д.9</w:t>
            </w:r>
          </w:p>
        </w:tc>
        <w:tc>
          <w:tcPr>
            <w:tcW w:w="413" w:type="pct"/>
            <w:tcBorders>
              <w:top w:val="nil"/>
              <w:left w:val="nil"/>
              <w:bottom w:val="single" w:sz="4" w:space="0" w:color="auto"/>
              <w:right w:val="single" w:sz="4" w:space="0" w:color="auto"/>
            </w:tcBorders>
            <w:shd w:val="clear" w:color="000000" w:fill="FFFFFF"/>
            <w:vAlign w:val="center"/>
            <w:hideMark/>
          </w:tcPr>
          <w:p w14:paraId="3700322A"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1D91419D" w14:textId="77777777" w:rsidR="00D43C55" w:rsidRPr="00BE6F49" w:rsidRDefault="00D43C55" w:rsidP="00D43C55">
            <w:pPr>
              <w:jc w:val="center"/>
              <w:rPr>
                <w:color w:val="000000"/>
                <w:sz w:val="20"/>
                <w:szCs w:val="20"/>
              </w:rPr>
            </w:pPr>
            <w:r w:rsidRPr="00BE6F49">
              <w:rPr>
                <w:color w:val="000000"/>
                <w:sz w:val="20"/>
                <w:szCs w:val="20"/>
              </w:rPr>
              <w:t>0,988637</w:t>
            </w:r>
          </w:p>
        </w:tc>
        <w:tc>
          <w:tcPr>
            <w:tcW w:w="449" w:type="pct"/>
            <w:tcBorders>
              <w:top w:val="nil"/>
              <w:left w:val="nil"/>
              <w:bottom w:val="single" w:sz="4" w:space="0" w:color="auto"/>
              <w:right w:val="single" w:sz="4" w:space="0" w:color="auto"/>
            </w:tcBorders>
            <w:shd w:val="clear" w:color="000000" w:fill="FFFFFF"/>
            <w:vAlign w:val="center"/>
            <w:hideMark/>
          </w:tcPr>
          <w:p w14:paraId="688EDB08"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B75A82F" w14:textId="77777777" w:rsidR="00D43C55" w:rsidRPr="00BE6F49" w:rsidRDefault="00D43C55" w:rsidP="00D43C55">
            <w:pPr>
              <w:jc w:val="center"/>
              <w:rPr>
                <w:color w:val="000000"/>
                <w:sz w:val="20"/>
                <w:szCs w:val="20"/>
              </w:rPr>
            </w:pPr>
            <w:r w:rsidRPr="00BE6F49">
              <w:rPr>
                <w:color w:val="000000"/>
                <w:sz w:val="20"/>
                <w:szCs w:val="20"/>
              </w:rPr>
              <w:t>0,052700</w:t>
            </w:r>
          </w:p>
        </w:tc>
      </w:tr>
      <w:tr w:rsidR="00D43C55" w:rsidRPr="00BE6F49" w14:paraId="797524E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95182B0" w14:textId="77777777" w:rsidR="00D43C55" w:rsidRPr="00BE6F49" w:rsidRDefault="00D43C55" w:rsidP="00D43C55">
            <w:pPr>
              <w:jc w:val="center"/>
              <w:rPr>
                <w:color w:val="000000"/>
                <w:sz w:val="20"/>
                <w:szCs w:val="20"/>
              </w:rPr>
            </w:pPr>
            <w:r w:rsidRPr="00BE6F49">
              <w:rPr>
                <w:color w:val="000000"/>
                <w:sz w:val="20"/>
                <w:szCs w:val="20"/>
              </w:rPr>
              <w:t>ул. Советских воинов, д.7</w:t>
            </w:r>
          </w:p>
        </w:tc>
        <w:tc>
          <w:tcPr>
            <w:tcW w:w="537" w:type="pct"/>
            <w:tcBorders>
              <w:top w:val="nil"/>
              <w:left w:val="nil"/>
              <w:bottom w:val="single" w:sz="4" w:space="0" w:color="auto"/>
              <w:right w:val="single" w:sz="4" w:space="0" w:color="auto"/>
            </w:tcBorders>
            <w:shd w:val="clear" w:color="000000" w:fill="FFFFFF"/>
            <w:vAlign w:val="center"/>
            <w:hideMark/>
          </w:tcPr>
          <w:p w14:paraId="270F8011" w14:textId="77777777" w:rsidR="00D43C55" w:rsidRPr="00BE6F49" w:rsidRDefault="00D43C55" w:rsidP="00D43C55">
            <w:pPr>
              <w:jc w:val="center"/>
              <w:rPr>
                <w:color w:val="000000"/>
                <w:sz w:val="20"/>
                <w:szCs w:val="20"/>
              </w:rPr>
            </w:pPr>
            <w:r w:rsidRPr="00BE6F49">
              <w:rPr>
                <w:color w:val="000000"/>
                <w:sz w:val="20"/>
                <w:szCs w:val="20"/>
              </w:rPr>
              <w:t>ул. Советских воинов, д.7</w:t>
            </w:r>
          </w:p>
        </w:tc>
        <w:tc>
          <w:tcPr>
            <w:tcW w:w="413" w:type="pct"/>
            <w:tcBorders>
              <w:top w:val="nil"/>
              <w:left w:val="nil"/>
              <w:bottom w:val="single" w:sz="4" w:space="0" w:color="auto"/>
              <w:right w:val="single" w:sz="4" w:space="0" w:color="auto"/>
            </w:tcBorders>
            <w:shd w:val="clear" w:color="000000" w:fill="FFFFFF"/>
            <w:vAlign w:val="center"/>
            <w:hideMark/>
          </w:tcPr>
          <w:p w14:paraId="18B0D5C2"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53053530" w14:textId="77777777" w:rsidR="00D43C55" w:rsidRPr="00BE6F49" w:rsidRDefault="00D43C55" w:rsidP="00D43C55">
            <w:pPr>
              <w:jc w:val="center"/>
              <w:rPr>
                <w:color w:val="000000"/>
                <w:sz w:val="20"/>
                <w:szCs w:val="20"/>
              </w:rPr>
            </w:pPr>
            <w:r w:rsidRPr="00BE6F49">
              <w:rPr>
                <w:color w:val="000000"/>
                <w:sz w:val="20"/>
                <w:szCs w:val="20"/>
              </w:rPr>
              <w:t>0,987376</w:t>
            </w:r>
          </w:p>
        </w:tc>
        <w:tc>
          <w:tcPr>
            <w:tcW w:w="449" w:type="pct"/>
            <w:tcBorders>
              <w:top w:val="nil"/>
              <w:left w:val="nil"/>
              <w:bottom w:val="single" w:sz="4" w:space="0" w:color="auto"/>
              <w:right w:val="single" w:sz="4" w:space="0" w:color="auto"/>
            </w:tcBorders>
            <w:shd w:val="clear" w:color="000000" w:fill="FFFFFF"/>
            <w:vAlign w:val="center"/>
            <w:hideMark/>
          </w:tcPr>
          <w:p w14:paraId="09D657BF"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7EF0DDAD" w14:textId="77777777" w:rsidR="00D43C55" w:rsidRPr="00BE6F49" w:rsidRDefault="00D43C55" w:rsidP="00D43C55">
            <w:pPr>
              <w:jc w:val="center"/>
              <w:rPr>
                <w:color w:val="000000"/>
                <w:sz w:val="20"/>
                <w:szCs w:val="20"/>
              </w:rPr>
            </w:pPr>
            <w:r w:rsidRPr="00BE6F49">
              <w:rPr>
                <w:color w:val="000000"/>
                <w:sz w:val="20"/>
                <w:szCs w:val="20"/>
              </w:rPr>
              <w:t>0,200500</w:t>
            </w:r>
          </w:p>
        </w:tc>
      </w:tr>
      <w:tr w:rsidR="00D43C55" w:rsidRPr="00BE6F49" w14:paraId="3145B34C"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1E15202A" w14:textId="77777777" w:rsidR="00D43C55" w:rsidRPr="00BE6F49" w:rsidRDefault="00D43C55" w:rsidP="00D43C55">
            <w:pPr>
              <w:jc w:val="center"/>
              <w:rPr>
                <w:color w:val="000000"/>
                <w:sz w:val="20"/>
                <w:szCs w:val="20"/>
              </w:rPr>
            </w:pPr>
            <w:r w:rsidRPr="00BE6F49">
              <w:rPr>
                <w:color w:val="000000"/>
                <w:sz w:val="20"/>
                <w:szCs w:val="20"/>
              </w:rPr>
              <w:t>ул. Центральная, д.5</w:t>
            </w:r>
          </w:p>
        </w:tc>
        <w:tc>
          <w:tcPr>
            <w:tcW w:w="537" w:type="pct"/>
            <w:tcBorders>
              <w:top w:val="nil"/>
              <w:left w:val="nil"/>
              <w:bottom w:val="single" w:sz="4" w:space="0" w:color="auto"/>
              <w:right w:val="single" w:sz="4" w:space="0" w:color="auto"/>
            </w:tcBorders>
            <w:shd w:val="clear" w:color="000000" w:fill="FFFFFF"/>
            <w:vAlign w:val="center"/>
            <w:hideMark/>
          </w:tcPr>
          <w:p w14:paraId="2B7F9CF0" w14:textId="77777777" w:rsidR="00D43C55" w:rsidRPr="00BE6F49" w:rsidRDefault="00D43C55" w:rsidP="00D43C55">
            <w:pPr>
              <w:jc w:val="center"/>
              <w:rPr>
                <w:color w:val="000000"/>
                <w:sz w:val="20"/>
                <w:szCs w:val="20"/>
              </w:rPr>
            </w:pPr>
            <w:r w:rsidRPr="00BE6F49">
              <w:rPr>
                <w:color w:val="000000"/>
                <w:sz w:val="20"/>
                <w:szCs w:val="20"/>
              </w:rPr>
              <w:t>ул. Центральная, д.5</w:t>
            </w:r>
          </w:p>
        </w:tc>
        <w:tc>
          <w:tcPr>
            <w:tcW w:w="413" w:type="pct"/>
            <w:tcBorders>
              <w:top w:val="nil"/>
              <w:left w:val="nil"/>
              <w:bottom w:val="single" w:sz="4" w:space="0" w:color="auto"/>
              <w:right w:val="single" w:sz="4" w:space="0" w:color="auto"/>
            </w:tcBorders>
            <w:shd w:val="clear" w:color="000000" w:fill="FFFFFF"/>
            <w:vAlign w:val="center"/>
            <w:hideMark/>
          </w:tcPr>
          <w:p w14:paraId="59B46712" w14:textId="77777777" w:rsidR="00D43C55" w:rsidRPr="00BE6F49" w:rsidRDefault="00D43C55" w:rsidP="00D43C55">
            <w:pPr>
              <w:jc w:val="center"/>
              <w:rPr>
                <w:color w:val="000000"/>
                <w:sz w:val="20"/>
                <w:szCs w:val="20"/>
              </w:rPr>
            </w:pPr>
            <w:r w:rsidRPr="00BE6F49">
              <w:rPr>
                <w:color w:val="000000"/>
                <w:sz w:val="20"/>
                <w:szCs w:val="20"/>
              </w:rPr>
              <w:t>0,10</w:t>
            </w:r>
          </w:p>
        </w:tc>
        <w:tc>
          <w:tcPr>
            <w:tcW w:w="415" w:type="pct"/>
            <w:tcBorders>
              <w:top w:val="nil"/>
              <w:left w:val="nil"/>
              <w:bottom w:val="single" w:sz="4" w:space="0" w:color="auto"/>
              <w:right w:val="single" w:sz="4" w:space="0" w:color="auto"/>
            </w:tcBorders>
            <w:shd w:val="clear" w:color="000000" w:fill="FFFFFF"/>
            <w:vAlign w:val="center"/>
            <w:hideMark/>
          </w:tcPr>
          <w:p w14:paraId="78E30D1B" w14:textId="77777777" w:rsidR="00D43C55" w:rsidRPr="00BE6F49" w:rsidRDefault="00D43C55" w:rsidP="00D43C55">
            <w:pPr>
              <w:jc w:val="center"/>
              <w:rPr>
                <w:color w:val="000000"/>
                <w:sz w:val="20"/>
                <w:szCs w:val="20"/>
              </w:rPr>
            </w:pPr>
            <w:r w:rsidRPr="00BE6F49">
              <w:rPr>
                <w:color w:val="000000"/>
                <w:sz w:val="20"/>
                <w:szCs w:val="20"/>
              </w:rPr>
              <w:t>0,987142</w:t>
            </w:r>
          </w:p>
        </w:tc>
        <w:tc>
          <w:tcPr>
            <w:tcW w:w="449" w:type="pct"/>
            <w:tcBorders>
              <w:top w:val="nil"/>
              <w:left w:val="nil"/>
              <w:bottom w:val="single" w:sz="4" w:space="0" w:color="auto"/>
              <w:right w:val="single" w:sz="4" w:space="0" w:color="auto"/>
            </w:tcBorders>
            <w:shd w:val="clear" w:color="000000" w:fill="FFFFFF"/>
            <w:vAlign w:val="center"/>
            <w:hideMark/>
          </w:tcPr>
          <w:p w14:paraId="397AB068"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32CE5954" w14:textId="77777777" w:rsidR="00D43C55" w:rsidRPr="00BE6F49" w:rsidRDefault="00D43C55" w:rsidP="00D43C55">
            <w:pPr>
              <w:jc w:val="center"/>
              <w:rPr>
                <w:color w:val="000000"/>
                <w:sz w:val="20"/>
                <w:szCs w:val="20"/>
              </w:rPr>
            </w:pPr>
            <w:r w:rsidRPr="00BE6F49">
              <w:rPr>
                <w:color w:val="000000"/>
                <w:sz w:val="20"/>
                <w:szCs w:val="20"/>
              </w:rPr>
              <w:t>0,165800</w:t>
            </w:r>
          </w:p>
        </w:tc>
      </w:tr>
      <w:tr w:rsidR="00D43C55" w:rsidRPr="00BE6F49" w14:paraId="034EA868"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9FC44E6" w14:textId="77777777" w:rsidR="00D43C55" w:rsidRPr="00BE6F49" w:rsidRDefault="00D43C55" w:rsidP="00D43C55">
            <w:pPr>
              <w:jc w:val="center"/>
              <w:rPr>
                <w:color w:val="000000"/>
                <w:sz w:val="20"/>
                <w:szCs w:val="20"/>
              </w:rPr>
            </w:pPr>
            <w:r w:rsidRPr="00BE6F49">
              <w:rPr>
                <w:color w:val="000000"/>
                <w:sz w:val="20"/>
                <w:szCs w:val="20"/>
              </w:rPr>
              <w:t>ул. Советских воинов, д.5</w:t>
            </w:r>
          </w:p>
        </w:tc>
        <w:tc>
          <w:tcPr>
            <w:tcW w:w="537" w:type="pct"/>
            <w:tcBorders>
              <w:top w:val="nil"/>
              <w:left w:val="nil"/>
              <w:bottom w:val="single" w:sz="4" w:space="0" w:color="auto"/>
              <w:right w:val="single" w:sz="4" w:space="0" w:color="auto"/>
            </w:tcBorders>
            <w:shd w:val="clear" w:color="000000" w:fill="FFFFFF"/>
            <w:vAlign w:val="center"/>
            <w:hideMark/>
          </w:tcPr>
          <w:p w14:paraId="3DEC00AC" w14:textId="77777777" w:rsidR="00D43C55" w:rsidRPr="00BE6F49" w:rsidRDefault="00D43C55" w:rsidP="00D43C55">
            <w:pPr>
              <w:jc w:val="center"/>
              <w:rPr>
                <w:color w:val="000000"/>
                <w:sz w:val="20"/>
                <w:szCs w:val="20"/>
              </w:rPr>
            </w:pPr>
            <w:r w:rsidRPr="00BE6F49">
              <w:rPr>
                <w:color w:val="000000"/>
                <w:sz w:val="20"/>
                <w:szCs w:val="20"/>
              </w:rPr>
              <w:t>ул. Советских воинов, д.5</w:t>
            </w:r>
          </w:p>
        </w:tc>
        <w:tc>
          <w:tcPr>
            <w:tcW w:w="413" w:type="pct"/>
            <w:tcBorders>
              <w:top w:val="nil"/>
              <w:left w:val="nil"/>
              <w:bottom w:val="single" w:sz="4" w:space="0" w:color="auto"/>
              <w:right w:val="single" w:sz="4" w:space="0" w:color="auto"/>
            </w:tcBorders>
            <w:shd w:val="clear" w:color="000000" w:fill="FFFFFF"/>
            <w:vAlign w:val="center"/>
            <w:hideMark/>
          </w:tcPr>
          <w:p w14:paraId="21E2AD83"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10274B11" w14:textId="77777777" w:rsidR="00D43C55" w:rsidRPr="00BE6F49" w:rsidRDefault="00D43C55" w:rsidP="00D43C55">
            <w:pPr>
              <w:jc w:val="center"/>
              <w:rPr>
                <w:color w:val="000000"/>
                <w:sz w:val="20"/>
                <w:szCs w:val="20"/>
              </w:rPr>
            </w:pPr>
            <w:r w:rsidRPr="00BE6F49">
              <w:rPr>
                <w:color w:val="000000"/>
                <w:sz w:val="20"/>
                <w:szCs w:val="20"/>
              </w:rPr>
              <w:t>0,987156</w:t>
            </w:r>
          </w:p>
        </w:tc>
        <w:tc>
          <w:tcPr>
            <w:tcW w:w="449" w:type="pct"/>
            <w:tcBorders>
              <w:top w:val="nil"/>
              <w:left w:val="nil"/>
              <w:bottom w:val="single" w:sz="4" w:space="0" w:color="auto"/>
              <w:right w:val="single" w:sz="4" w:space="0" w:color="auto"/>
            </w:tcBorders>
            <w:shd w:val="clear" w:color="000000" w:fill="FFFFFF"/>
            <w:vAlign w:val="center"/>
            <w:hideMark/>
          </w:tcPr>
          <w:p w14:paraId="4E7781CC"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9BB58E8" w14:textId="77777777" w:rsidR="00D43C55" w:rsidRPr="00BE6F49" w:rsidRDefault="00D43C55" w:rsidP="00D43C55">
            <w:pPr>
              <w:jc w:val="center"/>
              <w:rPr>
                <w:color w:val="000000"/>
                <w:sz w:val="20"/>
                <w:szCs w:val="20"/>
              </w:rPr>
            </w:pPr>
            <w:r w:rsidRPr="00BE6F49">
              <w:rPr>
                <w:color w:val="000000"/>
                <w:sz w:val="20"/>
                <w:szCs w:val="20"/>
              </w:rPr>
              <w:t>0,049700</w:t>
            </w:r>
          </w:p>
        </w:tc>
      </w:tr>
      <w:tr w:rsidR="00D43C55" w:rsidRPr="00BE6F49" w14:paraId="64093D78"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B9F5560" w14:textId="77777777" w:rsidR="00D43C55" w:rsidRPr="00BE6F49" w:rsidRDefault="00D43C55" w:rsidP="00D43C55">
            <w:pPr>
              <w:jc w:val="center"/>
              <w:rPr>
                <w:color w:val="000000"/>
                <w:sz w:val="20"/>
                <w:szCs w:val="20"/>
              </w:rPr>
            </w:pPr>
            <w:r w:rsidRPr="00BE6F49">
              <w:rPr>
                <w:color w:val="000000"/>
                <w:sz w:val="20"/>
                <w:szCs w:val="20"/>
              </w:rPr>
              <w:t>ул. Советских воинов, д.3</w:t>
            </w:r>
          </w:p>
        </w:tc>
        <w:tc>
          <w:tcPr>
            <w:tcW w:w="537" w:type="pct"/>
            <w:tcBorders>
              <w:top w:val="nil"/>
              <w:left w:val="nil"/>
              <w:bottom w:val="single" w:sz="4" w:space="0" w:color="auto"/>
              <w:right w:val="single" w:sz="4" w:space="0" w:color="auto"/>
            </w:tcBorders>
            <w:shd w:val="clear" w:color="000000" w:fill="FFFFFF"/>
            <w:vAlign w:val="center"/>
            <w:hideMark/>
          </w:tcPr>
          <w:p w14:paraId="2A9B3B8A" w14:textId="77777777" w:rsidR="00D43C55" w:rsidRPr="00BE6F49" w:rsidRDefault="00D43C55" w:rsidP="00D43C55">
            <w:pPr>
              <w:jc w:val="center"/>
              <w:rPr>
                <w:color w:val="000000"/>
                <w:sz w:val="20"/>
                <w:szCs w:val="20"/>
              </w:rPr>
            </w:pPr>
            <w:r w:rsidRPr="00BE6F49">
              <w:rPr>
                <w:color w:val="000000"/>
                <w:sz w:val="20"/>
                <w:szCs w:val="20"/>
              </w:rPr>
              <w:t>ул. Советских воинов, д.3</w:t>
            </w:r>
          </w:p>
        </w:tc>
        <w:tc>
          <w:tcPr>
            <w:tcW w:w="413" w:type="pct"/>
            <w:tcBorders>
              <w:top w:val="nil"/>
              <w:left w:val="nil"/>
              <w:bottom w:val="single" w:sz="4" w:space="0" w:color="auto"/>
              <w:right w:val="single" w:sz="4" w:space="0" w:color="auto"/>
            </w:tcBorders>
            <w:shd w:val="clear" w:color="000000" w:fill="FFFFFF"/>
            <w:vAlign w:val="center"/>
            <w:hideMark/>
          </w:tcPr>
          <w:p w14:paraId="2047EAB0" w14:textId="77777777" w:rsidR="00D43C55" w:rsidRPr="00BE6F49" w:rsidRDefault="00D43C55" w:rsidP="00D43C55">
            <w:pPr>
              <w:jc w:val="center"/>
              <w:rPr>
                <w:color w:val="000000"/>
                <w:sz w:val="20"/>
                <w:szCs w:val="20"/>
              </w:rPr>
            </w:pPr>
            <w:r w:rsidRPr="00BE6F49">
              <w:rPr>
                <w:color w:val="000000"/>
                <w:sz w:val="20"/>
                <w:szCs w:val="20"/>
              </w:rPr>
              <w:t>0,05</w:t>
            </w:r>
          </w:p>
        </w:tc>
        <w:tc>
          <w:tcPr>
            <w:tcW w:w="415" w:type="pct"/>
            <w:tcBorders>
              <w:top w:val="nil"/>
              <w:left w:val="nil"/>
              <w:bottom w:val="single" w:sz="4" w:space="0" w:color="auto"/>
              <w:right w:val="single" w:sz="4" w:space="0" w:color="auto"/>
            </w:tcBorders>
            <w:shd w:val="clear" w:color="000000" w:fill="FFFFFF"/>
            <w:vAlign w:val="center"/>
            <w:hideMark/>
          </w:tcPr>
          <w:p w14:paraId="02031558" w14:textId="77777777" w:rsidR="00D43C55" w:rsidRPr="00BE6F49" w:rsidRDefault="00D43C55" w:rsidP="00D43C55">
            <w:pPr>
              <w:jc w:val="center"/>
              <w:rPr>
                <w:color w:val="000000"/>
                <w:sz w:val="20"/>
                <w:szCs w:val="20"/>
              </w:rPr>
            </w:pPr>
            <w:r w:rsidRPr="00BE6F49">
              <w:rPr>
                <w:color w:val="000000"/>
                <w:sz w:val="20"/>
                <w:szCs w:val="20"/>
              </w:rPr>
              <w:t>0,987136</w:t>
            </w:r>
          </w:p>
        </w:tc>
        <w:tc>
          <w:tcPr>
            <w:tcW w:w="449" w:type="pct"/>
            <w:tcBorders>
              <w:top w:val="nil"/>
              <w:left w:val="nil"/>
              <w:bottom w:val="single" w:sz="4" w:space="0" w:color="auto"/>
              <w:right w:val="single" w:sz="4" w:space="0" w:color="auto"/>
            </w:tcBorders>
            <w:shd w:val="clear" w:color="000000" w:fill="FFFFFF"/>
            <w:vAlign w:val="center"/>
            <w:hideMark/>
          </w:tcPr>
          <w:p w14:paraId="4B56754F"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EDF3536" w14:textId="77777777" w:rsidR="00D43C55" w:rsidRPr="00BE6F49" w:rsidRDefault="00D43C55" w:rsidP="00D43C55">
            <w:pPr>
              <w:jc w:val="center"/>
              <w:rPr>
                <w:color w:val="000000"/>
                <w:sz w:val="20"/>
                <w:szCs w:val="20"/>
              </w:rPr>
            </w:pPr>
            <w:r w:rsidRPr="00BE6F49">
              <w:rPr>
                <w:color w:val="000000"/>
                <w:sz w:val="20"/>
                <w:szCs w:val="20"/>
              </w:rPr>
              <w:t>0,077900</w:t>
            </w:r>
          </w:p>
        </w:tc>
      </w:tr>
      <w:tr w:rsidR="00D43C55" w:rsidRPr="00BE6F49" w14:paraId="685671CA"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188112A" w14:textId="77777777" w:rsidR="00D43C55" w:rsidRPr="00BE6F49" w:rsidRDefault="00D43C55" w:rsidP="00D43C55">
            <w:pPr>
              <w:jc w:val="center"/>
              <w:rPr>
                <w:color w:val="000000"/>
                <w:sz w:val="20"/>
                <w:szCs w:val="20"/>
              </w:rPr>
            </w:pPr>
            <w:r w:rsidRPr="00BE6F49">
              <w:rPr>
                <w:color w:val="000000"/>
                <w:sz w:val="20"/>
                <w:szCs w:val="20"/>
              </w:rPr>
              <w:t>ул. Советских воинов, д.2</w:t>
            </w:r>
          </w:p>
        </w:tc>
        <w:tc>
          <w:tcPr>
            <w:tcW w:w="537" w:type="pct"/>
            <w:tcBorders>
              <w:top w:val="nil"/>
              <w:left w:val="nil"/>
              <w:bottom w:val="single" w:sz="4" w:space="0" w:color="auto"/>
              <w:right w:val="single" w:sz="4" w:space="0" w:color="auto"/>
            </w:tcBorders>
            <w:shd w:val="clear" w:color="000000" w:fill="FFFFFF"/>
            <w:vAlign w:val="center"/>
            <w:hideMark/>
          </w:tcPr>
          <w:p w14:paraId="6C0759AA" w14:textId="77777777" w:rsidR="00D43C55" w:rsidRPr="00BE6F49" w:rsidRDefault="00D43C55" w:rsidP="00D43C55">
            <w:pPr>
              <w:jc w:val="center"/>
              <w:rPr>
                <w:color w:val="000000"/>
                <w:sz w:val="20"/>
                <w:szCs w:val="20"/>
              </w:rPr>
            </w:pPr>
            <w:r w:rsidRPr="00BE6F49">
              <w:rPr>
                <w:color w:val="000000"/>
                <w:sz w:val="20"/>
                <w:szCs w:val="20"/>
              </w:rPr>
              <w:t>ул. Советских воинов, д.2</w:t>
            </w:r>
          </w:p>
        </w:tc>
        <w:tc>
          <w:tcPr>
            <w:tcW w:w="413" w:type="pct"/>
            <w:tcBorders>
              <w:top w:val="nil"/>
              <w:left w:val="nil"/>
              <w:bottom w:val="single" w:sz="4" w:space="0" w:color="auto"/>
              <w:right w:val="single" w:sz="4" w:space="0" w:color="auto"/>
            </w:tcBorders>
            <w:shd w:val="clear" w:color="000000" w:fill="FFFFFF"/>
            <w:vAlign w:val="center"/>
            <w:hideMark/>
          </w:tcPr>
          <w:p w14:paraId="7107ADB0"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4E9F3E89" w14:textId="77777777" w:rsidR="00D43C55" w:rsidRPr="00BE6F49" w:rsidRDefault="00D43C55" w:rsidP="00D43C55">
            <w:pPr>
              <w:jc w:val="center"/>
              <w:rPr>
                <w:color w:val="000000"/>
                <w:sz w:val="20"/>
                <w:szCs w:val="20"/>
              </w:rPr>
            </w:pPr>
            <w:r w:rsidRPr="00BE6F49">
              <w:rPr>
                <w:color w:val="000000"/>
                <w:sz w:val="20"/>
                <w:szCs w:val="20"/>
              </w:rPr>
              <w:t>0,987143</w:t>
            </w:r>
          </w:p>
        </w:tc>
        <w:tc>
          <w:tcPr>
            <w:tcW w:w="449" w:type="pct"/>
            <w:tcBorders>
              <w:top w:val="nil"/>
              <w:left w:val="nil"/>
              <w:bottom w:val="single" w:sz="4" w:space="0" w:color="auto"/>
              <w:right w:val="single" w:sz="4" w:space="0" w:color="auto"/>
            </w:tcBorders>
            <w:shd w:val="clear" w:color="000000" w:fill="FFFFFF"/>
            <w:vAlign w:val="center"/>
            <w:hideMark/>
          </w:tcPr>
          <w:p w14:paraId="4E2EE283" w14:textId="77777777" w:rsidR="00D43C55" w:rsidRPr="00BE6F49" w:rsidRDefault="00D43C55" w:rsidP="00D43C55">
            <w:pPr>
              <w:jc w:val="center"/>
              <w:rPr>
                <w:color w:val="000000"/>
                <w:sz w:val="20"/>
                <w:szCs w:val="20"/>
              </w:rPr>
            </w:pPr>
            <w:r w:rsidRPr="00BE6F49">
              <w:rPr>
                <w:color w:val="000000"/>
                <w:sz w:val="20"/>
                <w:szCs w:val="20"/>
              </w:rPr>
              <w:t>0,999253</w:t>
            </w:r>
          </w:p>
        </w:tc>
        <w:tc>
          <w:tcPr>
            <w:tcW w:w="489" w:type="pct"/>
            <w:tcBorders>
              <w:top w:val="nil"/>
              <w:left w:val="nil"/>
              <w:bottom w:val="single" w:sz="4" w:space="0" w:color="auto"/>
              <w:right w:val="single" w:sz="4" w:space="0" w:color="auto"/>
            </w:tcBorders>
            <w:shd w:val="clear" w:color="000000" w:fill="FFFFFF"/>
            <w:vAlign w:val="center"/>
            <w:hideMark/>
          </w:tcPr>
          <w:p w14:paraId="77B4A623" w14:textId="77777777" w:rsidR="00D43C55" w:rsidRPr="00BE6F49" w:rsidRDefault="00D43C55" w:rsidP="00D43C55">
            <w:pPr>
              <w:jc w:val="center"/>
              <w:rPr>
                <w:color w:val="000000"/>
                <w:sz w:val="20"/>
                <w:szCs w:val="20"/>
              </w:rPr>
            </w:pPr>
            <w:r w:rsidRPr="00BE6F49">
              <w:rPr>
                <w:color w:val="000000"/>
                <w:sz w:val="20"/>
                <w:szCs w:val="20"/>
              </w:rPr>
              <w:t>0,025100</w:t>
            </w:r>
          </w:p>
        </w:tc>
      </w:tr>
      <w:tr w:rsidR="00D43C55" w:rsidRPr="00BE6F49" w14:paraId="7F8335C4"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75853EF" w14:textId="77777777" w:rsidR="00D43C55" w:rsidRPr="00BE6F49" w:rsidRDefault="00D43C55" w:rsidP="00D43C55">
            <w:pPr>
              <w:jc w:val="center"/>
              <w:rPr>
                <w:color w:val="000000"/>
                <w:sz w:val="20"/>
                <w:szCs w:val="20"/>
              </w:rPr>
            </w:pPr>
            <w:r w:rsidRPr="00BE6F49">
              <w:rPr>
                <w:color w:val="000000"/>
                <w:sz w:val="20"/>
                <w:szCs w:val="20"/>
              </w:rPr>
              <w:t>ул. Советских воинов, д.6</w:t>
            </w:r>
          </w:p>
        </w:tc>
        <w:tc>
          <w:tcPr>
            <w:tcW w:w="537" w:type="pct"/>
            <w:tcBorders>
              <w:top w:val="nil"/>
              <w:left w:val="nil"/>
              <w:bottom w:val="single" w:sz="4" w:space="0" w:color="auto"/>
              <w:right w:val="single" w:sz="4" w:space="0" w:color="auto"/>
            </w:tcBorders>
            <w:shd w:val="clear" w:color="000000" w:fill="FFFFFF"/>
            <w:vAlign w:val="center"/>
            <w:hideMark/>
          </w:tcPr>
          <w:p w14:paraId="7298D3D5" w14:textId="77777777" w:rsidR="00D43C55" w:rsidRPr="00BE6F49" w:rsidRDefault="00D43C55" w:rsidP="00D43C55">
            <w:pPr>
              <w:jc w:val="center"/>
              <w:rPr>
                <w:color w:val="000000"/>
                <w:sz w:val="20"/>
                <w:szCs w:val="20"/>
              </w:rPr>
            </w:pPr>
            <w:r w:rsidRPr="00BE6F49">
              <w:rPr>
                <w:color w:val="000000"/>
                <w:sz w:val="20"/>
                <w:szCs w:val="20"/>
              </w:rPr>
              <w:t>ул. Советских воинов, д.6</w:t>
            </w:r>
          </w:p>
        </w:tc>
        <w:tc>
          <w:tcPr>
            <w:tcW w:w="413" w:type="pct"/>
            <w:tcBorders>
              <w:top w:val="nil"/>
              <w:left w:val="nil"/>
              <w:bottom w:val="single" w:sz="4" w:space="0" w:color="auto"/>
              <w:right w:val="single" w:sz="4" w:space="0" w:color="auto"/>
            </w:tcBorders>
            <w:shd w:val="clear" w:color="000000" w:fill="FFFFFF"/>
            <w:vAlign w:val="center"/>
            <w:hideMark/>
          </w:tcPr>
          <w:p w14:paraId="6C0394AD" w14:textId="77777777" w:rsidR="00D43C55" w:rsidRPr="00BE6F49" w:rsidRDefault="00D43C55" w:rsidP="00D43C55">
            <w:pPr>
              <w:jc w:val="center"/>
              <w:rPr>
                <w:color w:val="000000"/>
                <w:sz w:val="20"/>
                <w:szCs w:val="20"/>
              </w:rPr>
            </w:pPr>
            <w:r w:rsidRPr="00BE6F49">
              <w:rPr>
                <w:color w:val="000000"/>
                <w:sz w:val="20"/>
                <w:szCs w:val="20"/>
              </w:rPr>
              <w:t>0,13</w:t>
            </w:r>
          </w:p>
        </w:tc>
        <w:tc>
          <w:tcPr>
            <w:tcW w:w="415" w:type="pct"/>
            <w:tcBorders>
              <w:top w:val="nil"/>
              <w:left w:val="nil"/>
              <w:bottom w:val="single" w:sz="4" w:space="0" w:color="auto"/>
              <w:right w:val="single" w:sz="4" w:space="0" w:color="auto"/>
            </w:tcBorders>
            <w:shd w:val="clear" w:color="000000" w:fill="FFFFFF"/>
            <w:vAlign w:val="center"/>
            <w:hideMark/>
          </w:tcPr>
          <w:p w14:paraId="606BAC41" w14:textId="77777777" w:rsidR="00D43C55" w:rsidRPr="00BE6F49" w:rsidRDefault="00D43C55" w:rsidP="00D43C55">
            <w:pPr>
              <w:jc w:val="center"/>
              <w:rPr>
                <w:color w:val="000000"/>
                <w:sz w:val="20"/>
                <w:szCs w:val="20"/>
              </w:rPr>
            </w:pPr>
            <w:r w:rsidRPr="00BE6F49">
              <w:rPr>
                <w:color w:val="000000"/>
                <w:sz w:val="20"/>
                <w:szCs w:val="20"/>
              </w:rPr>
              <w:t>0,988664</w:t>
            </w:r>
          </w:p>
        </w:tc>
        <w:tc>
          <w:tcPr>
            <w:tcW w:w="449" w:type="pct"/>
            <w:tcBorders>
              <w:top w:val="nil"/>
              <w:left w:val="nil"/>
              <w:bottom w:val="single" w:sz="4" w:space="0" w:color="auto"/>
              <w:right w:val="single" w:sz="4" w:space="0" w:color="auto"/>
            </w:tcBorders>
            <w:shd w:val="clear" w:color="000000" w:fill="FFFFFF"/>
            <w:vAlign w:val="center"/>
            <w:hideMark/>
          </w:tcPr>
          <w:p w14:paraId="1DBC19C0"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4348FF3" w14:textId="77777777" w:rsidR="00D43C55" w:rsidRPr="00BE6F49" w:rsidRDefault="00D43C55" w:rsidP="00D43C55">
            <w:pPr>
              <w:jc w:val="center"/>
              <w:rPr>
                <w:color w:val="000000"/>
                <w:sz w:val="20"/>
                <w:szCs w:val="20"/>
              </w:rPr>
            </w:pPr>
            <w:r w:rsidRPr="00BE6F49">
              <w:rPr>
                <w:color w:val="000000"/>
                <w:sz w:val="20"/>
                <w:szCs w:val="20"/>
              </w:rPr>
              <w:t>0,239300</w:t>
            </w:r>
          </w:p>
        </w:tc>
      </w:tr>
      <w:tr w:rsidR="00D43C55" w:rsidRPr="00BE6F49" w14:paraId="51E23624"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7B28DE5" w14:textId="77777777" w:rsidR="00D43C55" w:rsidRPr="00BE6F49" w:rsidRDefault="00D43C55" w:rsidP="00D43C55">
            <w:pPr>
              <w:jc w:val="center"/>
              <w:rPr>
                <w:color w:val="000000"/>
                <w:sz w:val="20"/>
                <w:szCs w:val="20"/>
              </w:rPr>
            </w:pPr>
            <w:r w:rsidRPr="00BE6F49">
              <w:rPr>
                <w:color w:val="000000"/>
                <w:sz w:val="20"/>
                <w:szCs w:val="20"/>
              </w:rPr>
              <w:t>ул. Центральная, д.14</w:t>
            </w:r>
          </w:p>
        </w:tc>
        <w:tc>
          <w:tcPr>
            <w:tcW w:w="537" w:type="pct"/>
            <w:tcBorders>
              <w:top w:val="nil"/>
              <w:left w:val="nil"/>
              <w:bottom w:val="single" w:sz="4" w:space="0" w:color="auto"/>
              <w:right w:val="single" w:sz="4" w:space="0" w:color="auto"/>
            </w:tcBorders>
            <w:shd w:val="clear" w:color="000000" w:fill="FFFFFF"/>
            <w:vAlign w:val="center"/>
            <w:hideMark/>
          </w:tcPr>
          <w:p w14:paraId="47FA8765" w14:textId="77777777" w:rsidR="00D43C55" w:rsidRPr="00BE6F49" w:rsidRDefault="00D43C55" w:rsidP="00D43C55">
            <w:pPr>
              <w:jc w:val="center"/>
              <w:rPr>
                <w:color w:val="000000"/>
                <w:sz w:val="20"/>
                <w:szCs w:val="20"/>
              </w:rPr>
            </w:pPr>
            <w:r w:rsidRPr="00BE6F49">
              <w:rPr>
                <w:color w:val="000000"/>
                <w:sz w:val="20"/>
                <w:szCs w:val="20"/>
              </w:rPr>
              <w:t>ул. Центральная, д.14</w:t>
            </w:r>
          </w:p>
        </w:tc>
        <w:tc>
          <w:tcPr>
            <w:tcW w:w="413" w:type="pct"/>
            <w:tcBorders>
              <w:top w:val="nil"/>
              <w:left w:val="nil"/>
              <w:bottom w:val="single" w:sz="4" w:space="0" w:color="auto"/>
              <w:right w:val="single" w:sz="4" w:space="0" w:color="auto"/>
            </w:tcBorders>
            <w:shd w:val="clear" w:color="000000" w:fill="FFFFFF"/>
            <w:vAlign w:val="center"/>
            <w:hideMark/>
          </w:tcPr>
          <w:p w14:paraId="71291B89"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51123B8C" w14:textId="77777777" w:rsidR="00D43C55" w:rsidRPr="00BE6F49" w:rsidRDefault="00D43C55" w:rsidP="00D43C55">
            <w:pPr>
              <w:jc w:val="center"/>
              <w:rPr>
                <w:color w:val="000000"/>
                <w:sz w:val="20"/>
                <w:szCs w:val="20"/>
              </w:rPr>
            </w:pPr>
            <w:r w:rsidRPr="00BE6F49">
              <w:rPr>
                <w:color w:val="000000"/>
                <w:sz w:val="20"/>
                <w:szCs w:val="20"/>
              </w:rPr>
              <w:t>0,988361</w:t>
            </w:r>
          </w:p>
        </w:tc>
        <w:tc>
          <w:tcPr>
            <w:tcW w:w="449" w:type="pct"/>
            <w:tcBorders>
              <w:top w:val="nil"/>
              <w:left w:val="nil"/>
              <w:bottom w:val="single" w:sz="4" w:space="0" w:color="auto"/>
              <w:right w:val="single" w:sz="4" w:space="0" w:color="auto"/>
            </w:tcBorders>
            <w:shd w:val="clear" w:color="000000" w:fill="FFFFFF"/>
            <w:vAlign w:val="center"/>
            <w:hideMark/>
          </w:tcPr>
          <w:p w14:paraId="43834F8A"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1F8F2745" w14:textId="77777777" w:rsidR="00D43C55" w:rsidRPr="00BE6F49" w:rsidRDefault="00D43C55" w:rsidP="00D43C55">
            <w:pPr>
              <w:jc w:val="center"/>
              <w:rPr>
                <w:color w:val="000000"/>
                <w:sz w:val="20"/>
                <w:szCs w:val="20"/>
              </w:rPr>
            </w:pPr>
            <w:r w:rsidRPr="00BE6F49">
              <w:rPr>
                <w:color w:val="000000"/>
                <w:sz w:val="20"/>
                <w:szCs w:val="20"/>
              </w:rPr>
              <w:t>0,199900</w:t>
            </w:r>
          </w:p>
        </w:tc>
      </w:tr>
      <w:tr w:rsidR="00D43C55" w:rsidRPr="00BE6F49" w14:paraId="47A2B590"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E43E621" w14:textId="77777777" w:rsidR="00D43C55" w:rsidRPr="00BE6F49" w:rsidRDefault="00D43C55" w:rsidP="00D43C55">
            <w:pPr>
              <w:jc w:val="center"/>
              <w:rPr>
                <w:color w:val="000000"/>
                <w:sz w:val="20"/>
                <w:szCs w:val="20"/>
              </w:rPr>
            </w:pPr>
            <w:r w:rsidRPr="00BE6F49">
              <w:rPr>
                <w:color w:val="000000"/>
                <w:sz w:val="20"/>
                <w:szCs w:val="20"/>
              </w:rPr>
              <w:t>ул. Центральная, д.12</w:t>
            </w:r>
          </w:p>
        </w:tc>
        <w:tc>
          <w:tcPr>
            <w:tcW w:w="537" w:type="pct"/>
            <w:tcBorders>
              <w:top w:val="nil"/>
              <w:left w:val="nil"/>
              <w:bottom w:val="single" w:sz="4" w:space="0" w:color="auto"/>
              <w:right w:val="single" w:sz="4" w:space="0" w:color="auto"/>
            </w:tcBorders>
            <w:shd w:val="clear" w:color="000000" w:fill="FFFFFF"/>
            <w:vAlign w:val="center"/>
            <w:hideMark/>
          </w:tcPr>
          <w:p w14:paraId="3DE08523" w14:textId="77777777" w:rsidR="00D43C55" w:rsidRPr="00BE6F49" w:rsidRDefault="00D43C55" w:rsidP="00D43C55">
            <w:pPr>
              <w:jc w:val="center"/>
              <w:rPr>
                <w:color w:val="000000"/>
                <w:sz w:val="20"/>
                <w:szCs w:val="20"/>
              </w:rPr>
            </w:pPr>
            <w:r w:rsidRPr="00BE6F49">
              <w:rPr>
                <w:color w:val="000000"/>
                <w:sz w:val="20"/>
                <w:szCs w:val="20"/>
              </w:rPr>
              <w:t>ул. Центральная, д.12</w:t>
            </w:r>
          </w:p>
        </w:tc>
        <w:tc>
          <w:tcPr>
            <w:tcW w:w="413" w:type="pct"/>
            <w:tcBorders>
              <w:top w:val="nil"/>
              <w:left w:val="nil"/>
              <w:bottom w:val="single" w:sz="4" w:space="0" w:color="auto"/>
              <w:right w:val="single" w:sz="4" w:space="0" w:color="auto"/>
            </w:tcBorders>
            <w:shd w:val="clear" w:color="000000" w:fill="FFFFFF"/>
            <w:vAlign w:val="center"/>
            <w:hideMark/>
          </w:tcPr>
          <w:p w14:paraId="69606103" w14:textId="77777777" w:rsidR="00D43C55" w:rsidRPr="00BE6F49" w:rsidRDefault="00D43C55" w:rsidP="00D43C55">
            <w:pPr>
              <w:jc w:val="center"/>
              <w:rPr>
                <w:color w:val="000000"/>
                <w:sz w:val="20"/>
                <w:szCs w:val="20"/>
              </w:rPr>
            </w:pPr>
            <w:r w:rsidRPr="00BE6F49">
              <w:rPr>
                <w:color w:val="000000"/>
                <w:sz w:val="20"/>
                <w:szCs w:val="20"/>
              </w:rPr>
              <w:t>0,10</w:t>
            </w:r>
          </w:p>
        </w:tc>
        <w:tc>
          <w:tcPr>
            <w:tcW w:w="415" w:type="pct"/>
            <w:tcBorders>
              <w:top w:val="nil"/>
              <w:left w:val="nil"/>
              <w:bottom w:val="single" w:sz="4" w:space="0" w:color="auto"/>
              <w:right w:val="single" w:sz="4" w:space="0" w:color="auto"/>
            </w:tcBorders>
            <w:shd w:val="clear" w:color="000000" w:fill="FFFFFF"/>
            <w:vAlign w:val="center"/>
            <w:hideMark/>
          </w:tcPr>
          <w:p w14:paraId="31768D01" w14:textId="77777777" w:rsidR="00D43C55" w:rsidRPr="00BE6F49" w:rsidRDefault="00D43C55" w:rsidP="00D43C55">
            <w:pPr>
              <w:jc w:val="center"/>
              <w:rPr>
                <w:color w:val="000000"/>
                <w:sz w:val="20"/>
                <w:szCs w:val="20"/>
              </w:rPr>
            </w:pPr>
            <w:r w:rsidRPr="00BE6F49">
              <w:rPr>
                <w:color w:val="000000"/>
                <w:sz w:val="20"/>
                <w:szCs w:val="20"/>
              </w:rPr>
              <w:t>0,988348</w:t>
            </w:r>
          </w:p>
        </w:tc>
        <w:tc>
          <w:tcPr>
            <w:tcW w:w="449" w:type="pct"/>
            <w:tcBorders>
              <w:top w:val="nil"/>
              <w:left w:val="nil"/>
              <w:bottom w:val="single" w:sz="4" w:space="0" w:color="auto"/>
              <w:right w:val="single" w:sz="4" w:space="0" w:color="auto"/>
            </w:tcBorders>
            <w:shd w:val="clear" w:color="000000" w:fill="FFFFFF"/>
            <w:vAlign w:val="center"/>
            <w:hideMark/>
          </w:tcPr>
          <w:p w14:paraId="2C0C1BD5"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67948442" w14:textId="77777777" w:rsidR="00D43C55" w:rsidRPr="00BE6F49" w:rsidRDefault="00D43C55" w:rsidP="00D43C55">
            <w:pPr>
              <w:jc w:val="center"/>
              <w:rPr>
                <w:color w:val="000000"/>
                <w:sz w:val="20"/>
                <w:szCs w:val="20"/>
              </w:rPr>
            </w:pPr>
            <w:r w:rsidRPr="00BE6F49">
              <w:rPr>
                <w:color w:val="000000"/>
                <w:sz w:val="20"/>
                <w:szCs w:val="20"/>
              </w:rPr>
              <w:t>0,180000</w:t>
            </w:r>
          </w:p>
        </w:tc>
      </w:tr>
      <w:tr w:rsidR="00D43C55" w:rsidRPr="00BE6F49" w14:paraId="0050A91E"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81C2A22" w14:textId="77777777" w:rsidR="00D43C55" w:rsidRPr="00BE6F49" w:rsidRDefault="00D43C55" w:rsidP="00D43C55">
            <w:pPr>
              <w:jc w:val="center"/>
              <w:rPr>
                <w:color w:val="000000"/>
                <w:sz w:val="20"/>
                <w:szCs w:val="20"/>
              </w:rPr>
            </w:pPr>
            <w:r w:rsidRPr="00BE6F49">
              <w:rPr>
                <w:color w:val="000000"/>
                <w:sz w:val="20"/>
                <w:szCs w:val="20"/>
              </w:rPr>
              <w:t>ул. Зеленая, д.3</w:t>
            </w:r>
          </w:p>
        </w:tc>
        <w:tc>
          <w:tcPr>
            <w:tcW w:w="537" w:type="pct"/>
            <w:tcBorders>
              <w:top w:val="nil"/>
              <w:left w:val="nil"/>
              <w:bottom w:val="single" w:sz="4" w:space="0" w:color="auto"/>
              <w:right w:val="single" w:sz="4" w:space="0" w:color="auto"/>
            </w:tcBorders>
            <w:shd w:val="clear" w:color="000000" w:fill="FFFFFF"/>
            <w:vAlign w:val="center"/>
            <w:hideMark/>
          </w:tcPr>
          <w:p w14:paraId="7B892580" w14:textId="77777777" w:rsidR="00D43C55" w:rsidRPr="00BE6F49" w:rsidRDefault="00D43C55" w:rsidP="00D43C55">
            <w:pPr>
              <w:jc w:val="center"/>
              <w:rPr>
                <w:color w:val="000000"/>
                <w:sz w:val="20"/>
                <w:szCs w:val="20"/>
              </w:rPr>
            </w:pPr>
            <w:r w:rsidRPr="00BE6F49">
              <w:rPr>
                <w:color w:val="000000"/>
                <w:sz w:val="20"/>
                <w:szCs w:val="20"/>
              </w:rPr>
              <w:t>ул. Зеленая, д.3</w:t>
            </w:r>
          </w:p>
        </w:tc>
        <w:tc>
          <w:tcPr>
            <w:tcW w:w="413" w:type="pct"/>
            <w:tcBorders>
              <w:top w:val="nil"/>
              <w:left w:val="nil"/>
              <w:bottom w:val="single" w:sz="4" w:space="0" w:color="auto"/>
              <w:right w:val="single" w:sz="4" w:space="0" w:color="auto"/>
            </w:tcBorders>
            <w:shd w:val="clear" w:color="000000" w:fill="FFFFFF"/>
            <w:vAlign w:val="center"/>
            <w:hideMark/>
          </w:tcPr>
          <w:p w14:paraId="5770A6D2"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17BCA1EE" w14:textId="77777777" w:rsidR="00D43C55" w:rsidRPr="00BE6F49" w:rsidRDefault="00D43C55" w:rsidP="00D43C55">
            <w:pPr>
              <w:jc w:val="center"/>
              <w:rPr>
                <w:color w:val="000000"/>
                <w:sz w:val="20"/>
                <w:szCs w:val="20"/>
              </w:rPr>
            </w:pPr>
            <w:r w:rsidRPr="00BE6F49">
              <w:rPr>
                <w:color w:val="000000"/>
                <w:sz w:val="20"/>
                <w:szCs w:val="20"/>
              </w:rPr>
              <w:t>0,992339</w:t>
            </w:r>
          </w:p>
        </w:tc>
        <w:tc>
          <w:tcPr>
            <w:tcW w:w="449" w:type="pct"/>
            <w:tcBorders>
              <w:top w:val="nil"/>
              <w:left w:val="nil"/>
              <w:bottom w:val="single" w:sz="4" w:space="0" w:color="auto"/>
              <w:right w:val="single" w:sz="4" w:space="0" w:color="auto"/>
            </w:tcBorders>
            <w:shd w:val="clear" w:color="000000" w:fill="FFFFFF"/>
            <w:vAlign w:val="center"/>
            <w:hideMark/>
          </w:tcPr>
          <w:p w14:paraId="3A9CE08F"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2F5F9129" w14:textId="77777777" w:rsidR="00D43C55" w:rsidRPr="00BE6F49" w:rsidRDefault="00D43C55" w:rsidP="00D43C55">
            <w:pPr>
              <w:jc w:val="center"/>
              <w:rPr>
                <w:color w:val="000000"/>
                <w:sz w:val="20"/>
                <w:szCs w:val="20"/>
              </w:rPr>
            </w:pPr>
            <w:r w:rsidRPr="00BE6F49">
              <w:rPr>
                <w:color w:val="000000"/>
                <w:sz w:val="20"/>
                <w:szCs w:val="20"/>
              </w:rPr>
              <w:t>0,029800</w:t>
            </w:r>
          </w:p>
        </w:tc>
      </w:tr>
      <w:tr w:rsidR="00D43C55" w:rsidRPr="00BE6F49" w14:paraId="750A2A5D"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174817F" w14:textId="77777777" w:rsidR="00D43C55" w:rsidRPr="00BE6F49" w:rsidRDefault="00D43C55" w:rsidP="00D43C55">
            <w:pPr>
              <w:jc w:val="center"/>
              <w:rPr>
                <w:color w:val="000000"/>
                <w:sz w:val="20"/>
                <w:szCs w:val="20"/>
              </w:rPr>
            </w:pPr>
            <w:r w:rsidRPr="00BE6F49">
              <w:rPr>
                <w:color w:val="000000"/>
                <w:sz w:val="20"/>
                <w:szCs w:val="20"/>
              </w:rPr>
              <w:t>ул. Зеленая, д.6а</w:t>
            </w:r>
          </w:p>
        </w:tc>
        <w:tc>
          <w:tcPr>
            <w:tcW w:w="537" w:type="pct"/>
            <w:tcBorders>
              <w:top w:val="nil"/>
              <w:left w:val="nil"/>
              <w:bottom w:val="single" w:sz="4" w:space="0" w:color="auto"/>
              <w:right w:val="single" w:sz="4" w:space="0" w:color="auto"/>
            </w:tcBorders>
            <w:shd w:val="clear" w:color="000000" w:fill="FFFFFF"/>
            <w:vAlign w:val="center"/>
            <w:hideMark/>
          </w:tcPr>
          <w:p w14:paraId="5D98B54F" w14:textId="77777777" w:rsidR="00D43C55" w:rsidRPr="00BE6F49" w:rsidRDefault="00D43C55" w:rsidP="00D43C55">
            <w:pPr>
              <w:jc w:val="center"/>
              <w:rPr>
                <w:color w:val="000000"/>
                <w:sz w:val="20"/>
                <w:szCs w:val="20"/>
              </w:rPr>
            </w:pPr>
            <w:r w:rsidRPr="00BE6F49">
              <w:rPr>
                <w:color w:val="000000"/>
                <w:sz w:val="20"/>
                <w:szCs w:val="20"/>
              </w:rPr>
              <w:t>ул. Зеленая, д.6а</w:t>
            </w:r>
          </w:p>
        </w:tc>
        <w:tc>
          <w:tcPr>
            <w:tcW w:w="413" w:type="pct"/>
            <w:tcBorders>
              <w:top w:val="nil"/>
              <w:left w:val="nil"/>
              <w:bottom w:val="single" w:sz="4" w:space="0" w:color="auto"/>
              <w:right w:val="single" w:sz="4" w:space="0" w:color="auto"/>
            </w:tcBorders>
            <w:shd w:val="clear" w:color="000000" w:fill="FFFFFF"/>
            <w:vAlign w:val="center"/>
            <w:hideMark/>
          </w:tcPr>
          <w:p w14:paraId="46708D90"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66F39C6F" w14:textId="77777777" w:rsidR="00D43C55" w:rsidRPr="00BE6F49" w:rsidRDefault="00D43C55" w:rsidP="00D43C55">
            <w:pPr>
              <w:jc w:val="center"/>
              <w:rPr>
                <w:color w:val="000000"/>
                <w:sz w:val="20"/>
                <w:szCs w:val="20"/>
              </w:rPr>
            </w:pPr>
            <w:r w:rsidRPr="00BE6F49">
              <w:rPr>
                <w:color w:val="000000"/>
                <w:sz w:val="20"/>
                <w:szCs w:val="20"/>
              </w:rPr>
              <w:t>0,988972</w:t>
            </w:r>
          </w:p>
        </w:tc>
        <w:tc>
          <w:tcPr>
            <w:tcW w:w="449" w:type="pct"/>
            <w:tcBorders>
              <w:top w:val="nil"/>
              <w:left w:val="nil"/>
              <w:bottom w:val="single" w:sz="4" w:space="0" w:color="auto"/>
              <w:right w:val="single" w:sz="4" w:space="0" w:color="auto"/>
            </w:tcBorders>
            <w:shd w:val="clear" w:color="000000" w:fill="FFFFFF"/>
            <w:vAlign w:val="center"/>
            <w:hideMark/>
          </w:tcPr>
          <w:p w14:paraId="2AC5475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6D4E6F21" w14:textId="77777777" w:rsidR="00D43C55" w:rsidRPr="00BE6F49" w:rsidRDefault="00D43C55" w:rsidP="00D43C55">
            <w:pPr>
              <w:jc w:val="center"/>
              <w:rPr>
                <w:color w:val="000000"/>
                <w:sz w:val="20"/>
                <w:szCs w:val="20"/>
              </w:rPr>
            </w:pPr>
            <w:r w:rsidRPr="00BE6F49">
              <w:rPr>
                <w:color w:val="000000"/>
                <w:sz w:val="20"/>
                <w:szCs w:val="20"/>
              </w:rPr>
              <w:t>0,040700</w:t>
            </w:r>
          </w:p>
        </w:tc>
      </w:tr>
      <w:tr w:rsidR="00D43C55" w:rsidRPr="00BE6F49" w14:paraId="5C312A04"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20828D9" w14:textId="77777777" w:rsidR="00D43C55" w:rsidRPr="00BE6F49" w:rsidRDefault="00D43C55" w:rsidP="00D43C55">
            <w:pPr>
              <w:jc w:val="center"/>
              <w:rPr>
                <w:color w:val="000000"/>
                <w:sz w:val="20"/>
                <w:szCs w:val="20"/>
              </w:rPr>
            </w:pPr>
            <w:r w:rsidRPr="00BE6F49">
              <w:rPr>
                <w:color w:val="000000"/>
                <w:sz w:val="20"/>
                <w:szCs w:val="20"/>
              </w:rPr>
              <w:t>ул. Зеленая, д.6</w:t>
            </w:r>
          </w:p>
        </w:tc>
        <w:tc>
          <w:tcPr>
            <w:tcW w:w="537" w:type="pct"/>
            <w:tcBorders>
              <w:top w:val="nil"/>
              <w:left w:val="nil"/>
              <w:bottom w:val="single" w:sz="4" w:space="0" w:color="auto"/>
              <w:right w:val="single" w:sz="4" w:space="0" w:color="auto"/>
            </w:tcBorders>
            <w:shd w:val="clear" w:color="000000" w:fill="FFFFFF"/>
            <w:vAlign w:val="center"/>
            <w:hideMark/>
          </w:tcPr>
          <w:p w14:paraId="2E13D870" w14:textId="77777777" w:rsidR="00D43C55" w:rsidRPr="00BE6F49" w:rsidRDefault="00D43C55" w:rsidP="00D43C55">
            <w:pPr>
              <w:jc w:val="center"/>
              <w:rPr>
                <w:color w:val="000000"/>
                <w:sz w:val="20"/>
                <w:szCs w:val="20"/>
              </w:rPr>
            </w:pPr>
            <w:r w:rsidRPr="00BE6F49">
              <w:rPr>
                <w:color w:val="000000"/>
                <w:sz w:val="20"/>
                <w:szCs w:val="20"/>
              </w:rPr>
              <w:t>ул. Зеленая, д.6</w:t>
            </w:r>
          </w:p>
        </w:tc>
        <w:tc>
          <w:tcPr>
            <w:tcW w:w="413" w:type="pct"/>
            <w:tcBorders>
              <w:top w:val="nil"/>
              <w:left w:val="nil"/>
              <w:bottom w:val="single" w:sz="4" w:space="0" w:color="auto"/>
              <w:right w:val="single" w:sz="4" w:space="0" w:color="auto"/>
            </w:tcBorders>
            <w:shd w:val="clear" w:color="000000" w:fill="FFFFFF"/>
            <w:vAlign w:val="center"/>
            <w:hideMark/>
          </w:tcPr>
          <w:p w14:paraId="4A62FEBA"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52D30EB2" w14:textId="77777777" w:rsidR="00D43C55" w:rsidRPr="00BE6F49" w:rsidRDefault="00D43C55" w:rsidP="00D43C55">
            <w:pPr>
              <w:jc w:val="center"/>
              <w:rPr>
                <w:color w:val="000000"/>
                <w:sz w:val="20"/>
                <w:szCs w:val="20"/>
              </w:rPr>
            </w:pPr>
            <w:r w:rsidRPr="00BE6F49">
              <w:rPr>
                <w:color w:val="000000"/>
                <w:sz w:val="20"/>
                <w:szCs w:val="20"/>
              </w:rPr>
              <w:t>0,988984</w:t>
            </w:r>
          </w:p>
        </w:tc>
        <w:tc>
          <w:tcPr>
            <w:tcW w:w="449" w:type="pct"/>
            <w:tcBorders>
              <w:top w:val="nil"/>
              <w:left w:val="nil"/>
              <w:bottom w:val="single" w:sz="4" w:space="0" w:color="auto"/>
              <w:right w:val="single" w:sz="4" w:space="0" w:color="auto"/>
            </w:tcBorders>
            <w:shd w:val="clear" w:color="000000" w:fill="FFFFFF"/>
            <w:vAlign w:val="center"/>
            <w:hideMark/>
          </w:tcPr>
          <w:p w14:paraId="05E79670" w14:textId="77777777" w:rsidR="00D43C55" w:rsidRPr="00BE6F49" w:rsidRDefault="00D43C55" w:rsidP="00D43C55">
            <w:pPr>
              <w:jc w:val="center"/>
              <w:rPr>
                <w:color w:val="000000"/>
                <w:sz w:val="20"/>
                <w:szCs w:val="20"/>
              </w:rPr>
            </w:pPr>
            <w:r w:rsidRPr="00BE6F49">
              <w:rPr>
                <w:color w:val="000000"/>
                <w:sz w:val="20"/>
                <w:szCs w:val="20"/>
              </w:rPr>
              <w:t>0,999253</w:t>
            </w:r>
          </w:p>
        </w:tc>
        <w:tc>
          <w:tcPr>
            <w:tcW w:w="489" w:type="pct"/>
            <w:tcBorders>
              <w:top w:val="nil"/>
              <w:left w:val="nil"/>
              <w:bottom w:val="single" w:sz="4" w:space="0" w:color="auto"/>
              <w:right w:val="single" w:sz="4" w:space="0" w:color="auto"/>
            </w:tcBorders>
            <w:shd w:val="clear" w:color="000000" w:fill="FFFFFF"/>
            <w:vAlign w:val="center"/>
            <w:hideMark/>
          </w:tcPr>
          <w:p w14:paraId="2082FD03" w14:textId="77777777" w:rsidR="00D43C55" w:rsidRPr="00BE6F49" w:rsidRDefault="00D43C55" w:rsidP="00D43C55">
            <w:pPr>
              <w:jc w:val="center"/>
              <w:rPr>
                <w:color w:val="000000"/>
                <w:sz w:val="20"/>
                <w:szCs w:val="20"/>
              </w:rPr>
            </w:pPr>
            <w:r w:rsidRPr="00BE6F49">
              <w:rPr>
                <w:color w:val="000000"/>
                <w:sz w:val="20"/>
                <w:szCs w:val="20"/>
              </w:rPr>
              <w:t>0,029800</w:t>
            </w:r>
          </w:p>
        </w:tc>
      </w:tr>
      <w:tr w:rsidR="00D43C55" w:rsidRPr="00BE6F49" w14:paraId="132DF570"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525B1B2" w14:textId="77777777" w:rsidR="00D43C55" w:rsidRPr="00BE6F49" w:rsidRDefault="00D43C55" w:rsidP="00D43C55">
            <w:pPr>
              <w:jc w:val="center"/>
              <w:rPr>
                <w:color w:val="000000"/>
                <w:sz w:val="20"/>
                <w:szCs w:val="20"/>
              </w:rPr>
            </w:pPr>
            <w:r w:rsidRPr="00BE6F49">
              <w:rPr>
                <w:color w:val="000000"/>
                <w:sz w:val="20"/>
                <w:szCs w:val="20"/>
              </w:rPr>
              <w:t>ул. Центральная, д.9</w:t>
            </w:r>
          </w:p>
        </w:tc>
        <w:tc>
          <w:tcPr>
            <w:tcW w:w="537" w:type="pct"/>
            <w:tcBorders>
              <w:top w:val="nil"/>
              <w:left w:val="nil"/>
              <w:bottom w:val="single" w:sz="4" w:space="0" w:color="auto"/>
              <w:right w:val="single" w:sz="4" w:space="0" w:color="auto"/>
            </w:tcBorders>
            <w:shd w:val="clear" w:color="000000" w:fill="FFFFFF"/>
            <w:vAlign w:val="center"/>
            <w:hideMark/>
          </w:tcPr>
          <w:p w14:paraId="721ED61F" w14:textId="77777777" w:rsidR="00D43C55" w:rsidRPr="00BE6F49" w:rsidRDefault="00D43C55" w:rsidP="00D43C55">
            <w:pPr>
              <w:jc w:val="center"/>
              <w:rPr>
                <w:color w:val="000000"/>
                <w:sz w:val="20"/>
                <w:szCs w:val="20"/>
              </w:rPr>
            </w:pPr>
            <w:r w:rsidRPr="00BE6F49">
              <w:rPr>
                <w:color w:val="000000"/>
                <w:sz w:val="20"/>
                <w:szCs w:val="20"/>
              </w:rPr>
              <w:t>ул. Центральная, д.9</w:t>
            </w:r>
          </w:p>
        </w:tc>
        <w:tc>
          <w:tcPr>
            <w:tcW w:w="413" w:type="pct"/>
            <w:tcBorders>
              <w:top w:val="nil"/>
              <w:left w:val="nil"/>
              <w:bottom w:val="single" w:sz="4" w:space="0" w:color="auto"/>
              <w:right w:val="single" w:sz="4" w:space="0" w:color="auto"/>
            </w:tcBorders>
            <w:shd w:val="clear" w:color="000000" w:fill="FFFFFF"/>
            <w:vAlign w:val="center"/>
            <w:hideMark/>
          </w:tcPr>
          <w:p w14:paraId="24096903"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180E5469" w14:textId="77777777" w:rsidR="00D43C55" w:rsidRPr="00BE6F49" w:rsidRDefault="00D43C55" w:rsidP="00D43C55">
            <w:pPr>
              <w:jc w:val="center"/>
              <w:rPr>
                <w:color w:val="000000"/>
                <w:sz w:val="20"/>
                <w:szCs w:val="20"/>
              </w:rPr>
            </w:pPr>
            <w:r w:rsidRPr="00BE6F49">
              <w:rPr>
                <w:color w:val="000000"/>
                <w:sz w:val="20"/>
                <w:szCs w:val="20"/>
              </w:rPr>
              <w:t>0,988971</w:t>
            </w:r>
          </w:p>
        </w:tc>
        <w:tc>
          <w:tcPr>
            <w:tcW w:w="449" w:type="pct"/>
            <w:tcBorders>
              <w:top w:val="nil"/>
              <w:left w:val="nil"/>
              <w:bottom w:val="single" w:sz="4" w:space="0" w:color="auto"/>
              <w:right w:val="single" w:sz="4" w:space="0" w:color="auto"/>
            </w:tcBorders>
            <w:shd w:val="clear" w:color="000000" w:fill="FFFFFF"/>
            <w:vAlign w:val="center"/>
            <w:hideMark/>
          </w:tcPr>
          <w:p w14:paraId="78C8FC1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17BBDD2" w14:textId="77777777" w:rsidR="00D43C55" w:rsidRPr="00BE6F49" w:rsidRDefault="00D43C55" w:rsidP="00D43C55">
            <w:pPr>
              <w:jc w:val="center"/>
              <w:rPr>
                <w:color w:val="000000"/>
                <w:sz w:val="20"/>
                <w:szCs w:val="20"/>
              </w:rPr>
            </w:pPr>
            <w:r w:rsidRPr="00BE6F49">
              <w:rPr>
                <w:color w:val="000000"/>
                <w:sz w:val="20"/>
                <w:szCs w:val="20"/>
              </w:rPr>
              <w:t>0,167400</w:t>
            </w:r>
          </w:p>
        </w:tc>
      </w:tr>
      <w:tr w:rsidR="00D43C55" w:rsidRPr="00BE6F49" w14:paraId="2E0DA009"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52D7C7D" w14:textId="77777777" w:rsidR="00D43C55" w:rsidRPr="00BE6F49" w:rsidRDefault="00D43C55" w:rsidP="00D43C55">
            <w:pPr>
              <w:jc w:val="center"/>
              <w:rPr>
                <w:color w:val="000000"/>
                <w:sz w:val="20"/>
                <w:szCs w:val="20"/>
              </w:rPr>
            </w:pPr>
            <w:r w:rsidRPr="00BE6F49">
              <w:rPr>
                <w:color w:val="000000"/>
                <w:sz w:val="20"/>
                <w:szCs w:val="20"/>
              </w:rPr>
              <w:t>Администрация</w:t>
            </w:r>
          </w:p>
        </w:tc>
        <w:tc>
          <w:tcPr>
            <w:tcW w:w="537" w:type="pct"/>
            <w:tcBorders>
              <w:top w:val="nil"/>
              <w:left w:val="nil"/>
              <w:bottom w:val="single" w:sz="4" w:space="0" w:color="auto"/>
              <w:right w:val="single" w:sz="4" w:space="0" w:color="auto"/>
            </w:tcBorders>
            <w:shd w:val="clear" w:color="000000" w:fill="FFFFFF"/>
            <w:vAlign w:val="center"/>
            <w:hideMark/>
          </w:tcPr>
          <w:p w14:paraId="1D0DA719" w14:textId="77777777" w:rsidR="00D43C55" w:rsidRPr="00BE6F49" w:rsidRDefault="00D43C55" w:rsidP="00D43C55">
            <w:pPr>
              <w:jc w:val="center"/>
              <w:rPr>
                <w:color w:val="000000"/>
                <w:sz w:val="20"/>
                <w:szCs w:val="20"/>
              </w:rPr>
            </w:pPr>
            <w:r w:rsidRPr="00BE6F49">
              <w:rPr>
                <w:color w:val="000000"/>
                <w:sz w:val="20"/>
                <w:szCs w:val="20"/>
              </w:rPr>
              <w:t>Администрация</w:t>
            </w:r>
          </w:p>
        </w:tc>
        <w:tc>
          <w:tcPr>
            <w:tcW w:w="413" w:type="pct"/>
            <w:tcBorders>
              <w:top w:val="nil"/>
              <w:left w:val="nil"/>
              <w:bottom w:val="single" w:sz="4" w:space="0" w:color="auto"/>
              <w:right w:val="single" w:sz="4" w:space="0" w:color="auto"/>
            </w:tcBorders>
            <w:shd w:val="clear" w:color="000000" w:fill="FFFFFF"/>
            <w:vAlign w:val="center"/>
            <w:hideMark/>
          </w:tcPr>
          <w:p w14:paraId="2FD01BD6"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5DC8AB98" w14:textId="77777777" w:rsidR="00D43C55" w:rsidRPr="00BE6F49" w:rsidRDefault="00D43C55" w:rsidP="00D43C55">
            <w:pPr>
              <w:jc w:val="center"/>
              <w:rPr>
                <w:color w:val="000000"/>
                <w:sz w:val="20"/>
                <w:szCs w:val="20"/>
              </w:rPr>
            </w:pPr>
            <w:r w:rsidRPr="00BE6F49">
              <w:rPr>
                <w:color w:val="000000"/>
                <w:sz w:val="20"/>
                <w:szCs w:val="20"/>
              </w:rPr>
              <w:t>0,988315</w:t>
            </w:r>
          </w:p>
        </w:tc>
        <w:tc>
          <w:tcPr>
            <w:tcW w:w="449" w:type="pct"/>
            <w:tcBorders>
              <w:top w:val="nil"/>
              <w:left w:val="nil"/>
              <w:bottom w:val="single" w:sz="4" w:space="0" w:color="auto"/>
              <w:right w:val="single" w:sz="4" w:space="0" w:color="auto"/>
            </w:tcBorders>
            <w:shd w:val="clear" w:color="000000" w:fill="FFFFFF"/>
            <w:vAlign w:val="center"/>
            <w:hideMark/>
          </w:tcPr>
          <w:p w14:paraId="766BD1AA"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215752BB" w14:textId="77777777" w:rsidR="00D43C55" w:rsidRPr="00BE6F49" w:rsidRDefault="00D43C55" w:rsidP="00D43C55">
            <w:pPr>
              <w:jc w:val="center"/>
              <w:rPr>
                <w:color w:val="000000"/>
                <w:sz w:val="20"/>
                <w:szCs w:val="20"/>
              </w:rPr>
            </w:pPr>
            <w:r w:rsidRPr="00BE6F49">
              <w:rPr>
                <w:color w:val="000000"/>
                <w:sz w:val="20"/>
                <w:szCs w:val="20"/>
              </w:rPr>
              <w:t>0,184500</w:t>
            </w:r>
          </w:p>
        </w:tc>
      </w:tr>
      <w:tr w:rsidR="00D43C55" w:rsidRPr="00BE6F49" w14:paraId="41C3CE89"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BC1336A" w14:textId="77777777" w:rsidR="00D43C55" w:rsidRPr="00BE6F49" w:rsidRDefault="00D43C55" w:rsidP="00D43C55">
            <w:pPr>
              <w:jc w:val="center"/>
              <w:rPr>
                <w:color w:val="000000"/>
                <w:sz w:val="20"/>
                <w:szCs w:val="20"/>
              </w:rPr>
            </w:pPr>
            <w:r w:rsidRPr="00BE6F49">
              <w:rPr>
                <w:color w:val="000000"/>
                <w:sz w:val="20"/>
                <w:szCs w:val="20"/>
              </w:rPr>
              <w:t>ул. Зеленая, д.2</w:t>
            </w:r>
          </w:p>
        </w:tc>
        <w:tc>
          <w:tcPr>
            <w:tcW w:w="537" w:type="pct"/>
            <w:tcBorders>
              <w:top w:val="nil"/>
              <w:left w:val="nil"/>
              <w:bottom w:val="single" w:sz="4" w:space="0" w:color="auto"/>
              <w:right w:val="single" w:sz="4" w:space="0" w:color="auto"/>
            </w:tcBorders>
            <w:shd w:val="clear" w:color="000000" w:fill="FFFFFF"/>
            <w:vAlign w:val="center"/>
            <w:hideMark/>
          </w:tcPr>
          <w:p w14:paraId="1DDE418D" w14:textId="77777777" w:rsidR="00D43C55" w:rsidRPr="00BE6F49" w:rsidRDefault="00D43C55" w:rsidP="00D43C55">
            <w:pPr>
              <w:jc w:val="center"/>
              <w:rPr>
                <w:color w:val="000000"/>
                <w:sz w:val="20"/>
                <w:szCs w:val="20"/>
              </w:rPr>
            </w:pPr>
            <w:r w:rsidRPr="00BE6F49">
              <w:rPr>
                <w:color w:val="000000"/>
                <w:sz w:val="20"/>
                <w:szCs w:val="20"/>
              </w:rPr>
              <w:t>ул. Зеленая, д.2</w:t>
            </w:r>
          </w:p>
        </w:tc>
        <w:tc>
          <w:tcPr>
            <w:tcW w:w="413" w:type="pct"/>
            <w:tcBorders>
              <w:top w:val="nil"/>
              <w:left w:val="nil"/>
              <w:bottom w:val="single" w:sz="4" w:space="0" w:color="auto"/>
              <w:right w:val="single" w:sz="4" w:space="0" w:color="auto"/>
            </w:tcBorders>
            <w:shd w:val="clear" w:color="000000" w:fill="FFFFFF"/>
            <w:vAlign w:val="center"/>
            <w:hideMark/>
          </w:tcPr>
          <w:p w14:paraId="7285821B"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06DD3561" w14:textId="77777777" w:rsidR="00D43C55" w:rsidRPr="00BE6F49" w:rsidRDefault="00D43C55" w:rsidP="00D43C55">
            <w:pPr>
              <w:jc w:val="center"/>
              <w:rPr>
                <w:color w:val="000000"/>
                <w:sz w:val="20"/>
                <w:szCs w:val="20"/>
              </w:rPr>
            </w:pPr>
            <w:r w:rsidRPr="00BE6F49">
              <w:rPr>
                <w:color w:val="000000"/>
                <w:sz w:val="20"/>
                <w:szCs w:val="20"/>
              </w:rPr>
              <w:t>0,993772</w:t>
            </w:r>
          </w:p>
        </w:tc>
        <w:tc>
          <w:tcPr>
            <w:tcW w:w="449" w:type="pct"/>
            <w:tcBorders>
              <w:top w:val="nil"/>
              <w:left w:val="nil"/>
              <w:bottom w:val="single" w:sz="4" w:space="0" w:color="auto"/>
              <w:right w:val="single" w:sz="4" w:space="0" w:color="auto"/>
            </w:tcBorders>
            <w:shd w:val="clear" w:color="000000" w:fill="FFFFFF"/>
            <w:vAlign w:val="center"/>
            <w:hideMark/>
          </w:tcPr>
          <w:p w14:paraId="6F558F8B" w14:textId="77777777" w:rsidR="00D43C55" w:rsidRPr="00BE6F49" w:rsidRDefault="00D43C55" w:rsidP="00D43C55">
            <w:pPr>
              <w:jc w:val="center"/>
              <w:rPr>
                <w:color w:val="000000"/>
                <w:sz w:val="20"/>
                <w:szCs w:val="20"/>
              </w:rPr>
            </w:pPr>
            <w:r w:rsidRPr="00BE6F49">
              <w:rPr>
                <w:color w:val="000000"/>
                <w:sz w:val="20"/>
                <w:szCs w:val="20"/>
              </w:rPr>
              <w:t>0,999250</w:t>
            </w:r>
          </w:p>
        </w:tc>
        <w:tc>
          <w:tcPr>
            <w:tcW w:w="489" w:type="pct"/>
            <w:tcBorders>
              <w:top w:val="nil"/>
              <w:left w:val="nil"/>
              <w:bottom w:val="single" w:sz="4" w:space="0" w:color="auto"/>
              <w:right w:val="single" w:sz="4" w:space="0" w:color="auto"/>
            </w:tcBorders>
            <w:shd w:val="clear" w:color="000000" w:fill="FFFFFF"/>
            <w:vAlign w:val="center"/>
            <w:hideMark/>
          </w:tcPr>
          <w:p w14:paraId="4070C860" w14:textId="77777777" w:rsidR="00D43C55" w:rsidRPr="00BE6F49" w:rsidRDefault="00D43C55" w:rsidP="00D43C55">
            <w:pPr>
              <w:jc w:val="center"/>
              <w:rPr>
                <w:color w:val="000000"/>
                <w:sz w:val="20"/>
                <w:szCs w:val="20"/>
              </w:rPr>
            </w:pPr>
            <w:r w:rsidRPr="00BE6F49">
              <w:rPr>
                <w:color w:val="000000"/>
                <w:sz w:val="20"/>
                <w:szCs w:val="20"/>
              </w:rPr>
              <w:t>0,043100</w:t>
            </w:r>
          </w:p>
        </w:tc>
      </w:tr>
      <w:tr w:rsidR="00D43C55" w:rsidRPr="00BE6F49" w14:paraId="013CE21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FD73870" w14:textId="12E5937A" w:rsidR="00D43C55" w:rsidRPr="00BE6F49" w:rsidRDefault="00D43C55" w:rsidP="00D43C55">
            <w:pPr>
              <w:jc w:val="center"/>
              <w:rPr>
                <w:color w:val="000000"/>
                <w:sz w:val="20"/>
                <w:szCs w:val="20"/>
              </w:rPr>
            </w:pPr>
            <w:r w:rsidRPr="00BE6F49">
              <w:rPr>
                <w:color w:val="000000"/>
                <w:sz w:val="20"/>
                <w:szCs w:val="20"/>
              </w:rPr>
              <w:t>ГБУЗ ЛО "Гатчинская КМБ"</w:t>
            </w:r>
          </w:p>
        </w:tc>
        <w:tc>
          <w:tcPr>
            <w:tcW w:w="537" w:type="pct"/>
            <w:tcBorders>
              <w:top w:val="nil"/>
              <w:left w:val="nil"/>
              <w:bottom w:val="single" w:sz="4" w:space="0" w:color="auto"/>
              <w:right w:val="single" w:sz="4" w:space="0" w:color="auto"/>
            </w:tcBorders>
            <w:shd w:val="clear" w:color="000000" w:fill="FFFFFF"/>
            <w:vAlign w:val="center"/>
            <w:hideMark/>
          </w:tcPr>
          <w:p w14:paraId="4E9CCBEC" w14:textId="0C5757B6" w:rsidR="00D43C55" w:rsidRPr="00BE6F49" w:rsidRDefault="00D43C55" w:rsidP="00D43C55">
            <w:pPr>
              <w:jc w:val="center"/>
              <w:rPr>
                <w:color w:val="000000"/>
                <w:sz w:val="20"/>
                <w:szCs w:val="20"/>
              </w:rPr>
            </w:pPr>
            <w:r w:rsidRPr="00BE6F49">
              <w:rPr>
                <w:color w:val="000000"/>
                <w:sz w:val="20"/>
                <w:szCs w:val="20"/>
              </w:rPr>
              <w:t>ГБУЗ ЛО "Гатчинская КМБ"</w:t>
            </w:r>
          </w:p>
        </w:tc>
        <w:tc>
          <w:tcPr>
            <w:tcW w:w="413" w:type="pct"/>
            <w:tcBorders>
              <w:top w:val="nil"/>
              <w:left w:val="nil"/>
              <w:bottom w:val="single" w:sz="4" w:space="0" w:color="auto"/>
              <w:right w:val="single" w:sz="4" w:space="0" w:color="auto"/>
            </w:tcBorders>
            <w:shd w:val="clear" w:color="000000" w:fill="FFFFFF"/>
            <w:vAlign w:val="center"/>
            <w:hideMark/>
          </w:tcPr>
          <w:p w14:paraId="7047EF27"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12AEA3E1" w14:textId="77777777" w:rsidR="00D43C55" w:rsidRPr="00BE6F49" w:rsidRDefault="00D43C55" w:rsidP="00D43C55">
            <w:pPr>
              <w:jc w:val="center"/>
              <w:rPr>
                <w:color w:val="000000"/>
                <w:sz w:val="20"/>
                <w:szCs w:val="20"/>
              </w:rPr>
            </w:pPr>
            <w:r w:rsidRPr="00BE6F49">
              <w:rPr>
                <w:color w:val="000000"/>
                <w:sz w:val="20"/>
                <w:szCs w:val="20"/>
              </w:rPr>
              <w:t>0,983216</w:t>
            </w:r>
          </w:p>
        </w:tc>
        <w:tc>
          <w:tcPr>
            <w:tcW w:w="449" w:type="pct"/>
            <w:tcBorders>
              <w:top w:val="nil"/>
              <w:left w:val="nil"/>
              <w:bottom w:val="single" w:sz="4" w:space="0" w:color="auto"/>
              <w:right w:val="single" w:sz="4" w:space="0" w:color="auto"/>
            </w:tcBorders>
            <w:shd w:val="clear" w:color="000000" w:fill="FFFFFF"/>
            <w:vAlign w:val="center"/>
            <w:hideMark/>
          </w:tcPr>
          <w:p w14:paraId="50D1BA31" w14:textId="77777777" w:rsidR="00D43C55" w:rsidRPr="00BE6F49" w:rsidRDefault="00D43C55" w:rsidP="00D43C55">
            <w:pPr>
              <w:jc w:val="center"/>
              <w:rPr>
                <w:color w:val="000000"/>
                <w:sz w:val="20"/>
                <w:szCs w:val="20"/>
              </w:rPr>
            </w:pPr>
            <w:r w:rsidRPr="00BE6F49">
              <w:rPr>
                <w:color w:val="000000"/>
                <w:sz w:val="20"/>
                <w:szCs w:val="20"/>
              </w:rPr>
              <w:t>0,999250</w:t>
            </w:r>
          </w:p>
        </w:tc>
        <w:tc>
          <w:tcPr>
            <w:tcW w:w="489" w:type="pct"/>
            <w:tcBorders>
              <w:top w:val="nil"/>
              <w:left w:val="nil"/>
              <w:bottom w:val="single" w:sz="4" w:space="0" w:color="auto"/>
              <w:right w:val="single" w:sz="4" w:space="0" w:color="auto"/>
            </w:tcBorders>
            <w:shd w:val="clear" w:color="000000" w:fill="FFFFFF"/>
            <w:vAlign w:val="center"/>
            <w:hideMark/>
          </w:tcPr>
          <w:p w14:paraId="18E0C045" w14:textId="77777777" w:rsidR="00D43C55" w:rsidRPr="00BE6F49" w:rsidRDefault="00D43C55" w:rsidP="00D43C55">
            <w:pPr>
              <w:jc w:val="center"/>
              <w:rPr>
                <w:color w:val="000000"/>
                <w:sz w:val="20"/>
                <w:szCs w:val="20"/>
              </w:rPr>
            </w:pPr>
            <w:r w:rsidRPr="00BE6F49">
              <w:rPr>
                <w:color w:val="000000"/>
                <w:sz w:val="20"/>
                <w:szCs w:val="20"/>
              </w:rPr>
              <w:t>0,013200</w:t>
            </w:r>
          </w:p>
        </w:tc>
      </w:tr>
      <w:tr w:rsidR="00D43C55" w:rsidRPr="00BE6F49" w14:paraId="07F2C4B5"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17B99F90" w14:textId="77777777" w:rsidR="00D43C55" w:rsidRPr="00BE6F49" w:rsidRDefault="00D43C55" w:rsidP="00D43C55">
            <w:pPr>
              <w:jc w:val="center"/>
              <w:rPr>
                <w:color w:val="000000"/>
                <w:sz w:val="20"/>
                <w:szCs w:val="20"/>
              </w:rPr>
            </w:pPr>
            <w:r w:rsidRPr="00BE6F49">
              <w:rPr>
                <w:color w:val="000000"/>
                <w:sz w:val="20"/>
                <w:szCs w:val="20"/>
              </w:rPr>
              <w:t>ул. Зеленая, д.1</w:t>
            </w:r>
          </w:p>
        </w:tc>
        <w:tc>
          <w:tcPr>
            <w:tcW w:w="537" w:type="pct"/>
            <w:tcBorders>
              <w:top w:val="nil"/>
              <w:left w:val="nil"/>
              <w:bottom w:val="single" w:sz="4" w:space="0" w:color="auto"/>
              <w:right w:val="single" w:sz="4" w:space="0" w:color="auto"/>
            </w:tcBorders>
            <w:shd w:val="clear" w:color="000000" w:fill="FFFFFF"/>
            <w:vAlign w:val="center"/>
            <w:hideMark/>
          </w:tcPr>
          <w:p w14:paraId="472B14AE" w14:textId="77777777" w:rsidR="00D43C55" w:rsidRPr="00BE6F49" w:rsidRDefault="00D43C55" w:rsidP="00D43C55">
            <w:pPr>
              <w:jc w:val="center"/>
              <w:rPr>
                <w:color w:val="000000"/>
                <w:sz w:val="20"/>
                <w:szCs w:val="20"/>
              </w:rPr>
            </w:pPr>
            <w:r w:rsidRPr="00BE6F49">
              <w:rPr>
                <w:color w:val="000000"/>
                <w:sz w:val="20"/>
                <w:szCs w:val="20"/>
              </w:rPr>
              <w:t>ул. Зеленая, д.1</w:t>
            </w:r>
          </w:p>
        </w:tc>
        <w:tc>
          <w:tcPr>
            <w:tcW w:w="413" w:type="pct"/>
            <w:tcBorders>
              <w:top w:val="nil"/>
              <w:left w:val="nil"/>
              <w:bottom w:val="single" w:sz="4" w:space="0" w:color="auto"/>
              <w:right w:val="single" w:sz="4" w:space="0" w:color="auto"/>
            </w:tcBorders>
            <w:shd w:val="clear" w:color="000000" w:fill="FFFFFF"/>
            <w:vAlign w:val="center"/>
            <w:hideMark/>
          </w:tcPr>
          <w:p w14:paraId="5AC5337C"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5A54FD27" w14:textId="77777777" w:rsidR="00D43C55" w:rsidRPr="00BE6F49" w:rsidRDefault="00D43C55" w:rsidP="00D43C55">
            <w:pPr>
              <w:jc w:val="center"/>
              <w:rPr>
                <w:color w:val="000000"/>
                <w:sz w:val="20"/>
                <w:szCs w:val="20"/>
              </w:rPr>
            </w:pPr>
            <w:r w:rsidRPr="00BE6F49">
              <w:rPr>
                <w:color w:val="000000"/>
                <w:sz w:val="20"/>
                <w:szCs w:val="20"/>
              </w:rPr>
              <w:t>0,993765</w:t>
            </w:r>
          </w:p>
        </w:tc>
        <w:tc>
          <w:tcPr>
            <w:tcW w:w="449" w:type="pct"/>
            <w:tcBorders>
              <w:top w:val="nil"/>
              <w:left w:val="nil"/>
              <w:bottom w:val="single" w:sz="4" w:space="0" w:color="auto"/>
              <w:right w:val="single" w:sz="4" w:space="0" w:color="auto"/>
            </w:tcBorders>
            <w:shd w:val="clear" w:color="000000" w:fill="FFFFFF"/>
            <w:vAlign w:val="center"/>
            <w:hideMark/>
          </w:tcPr>
          <w:p w14:paraId="0980AA99"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281D5280" w14:textId="77777777" w:rsidR="00D43C55" w:rsidRPr="00BE6F49" w:rsidRDefault="00D43C55" w:rsidP="00D43C55">
            <w:pPr>
              <w:jc w:val="center"/>
              <w:rPr>
                <w:color w:val="000000"/>
                <w:sz w:val="20"/>
                <w:szCs w:val="20"/>
              </w:rPr>
            </w:pPr>
            <w:r w:rsidRPr="00BE6F49">
              <w:rPr>
                <w:color w:val="000000"/>
                <w:sz w:val="20"/>
                <w:szCs w:val="20"/>
              </w:rPr>
              <w:t>0,032400</w:t>
            </w:r>
          </w:p>
        </w:tc>
      </w:tr>
      <w:tr w:rsidR="00D43C55" w:rsidRPr="00BE6F49" w14:paraId="2D1F578A"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770FCD2" w14:textId="77777777" w:rsidR="00D43C55" w:rsidRPr="00BE6F49" w:rsidRDefault="00D43C55" w:rsidP="00D43C55">
            <w:pPr>
              <w:jc w:val="center"/>
              <w:rPr>
                <w:color w:val="000000"/>
                <w:sz w:val="20"/>
                <w:szCs w:val="20"/>
              </w:rPr>
            </w:pPr>
            <w:r w:rsidRPr="00BE6F49">
              <w:rPr>
                <w:color w:val="000000"/>
                <w:sz w:val="20"/>
                <w:szCs w:val="20"/>
              </w:rPr>
              <w:t xml:space="preserve">Админ. Кобринского </w:t>
            </w:r>
            <w:proofErr w:type="spellStart"/>
            <w:r w:rsidRPr="00BE6F49">
              <w:rPr>
                <w:color w:val="000000"/>
                <w:sz w:val="20"/>
                <w:szCs w:val="20"/>
              </w:rPr>
              <w:t>с.п</w:t>
            </w:r>
            <w:proofErr w:type="spellEnd"/>
            <w:r w:rsidRPr="00BE6F49">
              <w:rPr>
                <w:color w:val="000000"/>
                <w:sz w:val="20"/>
                <w:szCs w:val="20"/>
              </w:rPr>
              <w:t>. - баня</w:t>
            </w:r>
          </w:p>
        </w:tc>
        <w:tc>
          <w:tcPr>
            <w:tcW w:w="537" w:type="pct"/>
            <w:tcBorders>
              <w:top w:val="nil"/>
              <w:left w:val="nil"/>
              <w:bottom w:val="single" w:sz="4" w:space="0" w:color="auto"/>
              <w:right w:val="single" w:sz="4" w:space="0" w:color="auto"/>
            </w:tcBorders>
            <w:shd w:val="clear" w:color="000000" w:fill="FFFFFF"/>
            <w:vAlign w:val="center"/>
            <w:hideMark/>
          </w:tcPr>
          <w:p w14:paraId="149FA616" w14:textId="77777777" w:rsidR="00D43C55" w:rsidRPr="00BE6F49" w:rsidRDefault="00D43C55" w:rsidP="00D43C55">
            <w:pPr>
              <w:jc w:val="center"/>
              <w:rPr>
                <w:color w:val="000000"/>
                <w:sz w:val="20"/>
                <w:szCs w:val="20"/>
              </w:rPr>
            </w:pPr>
            <w:r w:rsidRPr="00BE6F49">
              <w:rPr>
                <w:color w:val="000000"/>
                <w:sz w:val="20"/>
                <w:szCs w:val="20"/>
              </w:rPr>
              <w:t xml:space="preserve">Админ. Кобринского </w:t>
            </w:r>
            <w:proofErr w:type="spellStart"/>
            <w:r w:rsidRPr="00BE6F49">
              <w:rPr>
                <w:color w:val="000000"/>
                <w:sz w:val="20"/>
                <w:szCs w:val="20"/>
              </w:rPr>
              <w:t>с.п</w:t>
            </w:r>
            <w:proofErr w:type="spellEnd"/>
            <w:r w:rsidRPr="00BE6F49">
              <w:rPr>
                <w:color w:val="000000"/>
                <w:sz w:val="20"/>
                <w:szCs w:val="20"/>
              </w:rPr>
              <w:t>. - баня</w:t>
            </w:r>
          </w:p>
        </w:tc>
        <w:tc>
          <w:tcPr>
            <w:tcW w:w="413" w:type="pct"/>
            <w:tcBorders>
              <w:top w:val="nil"/>
              <w:left w:val="nil"/>
              <w:bottom w:val="single" w:sz="4" w:space="0" w:color="auto"/>
              <w:right w:val="single" w:sz="4" w:space="0" w:color="auto"/>
            </w:tcBorders>
            <w:shd w:val="clear" w:color="000000" w:fill="FFFFFF"/>
            <w:vAlign w:val="center"/>
            <w:hideMark/>
          </w:tcPr>
          <w:p w14:paraId="4BB34A65"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3839EB92" w14:textId="77777777" w:rsidR="00D43C55" w:rsidRPr="00BE6F49" w:rsidRDefault="00D43C55" w:rsidP="00D43C55">
            <w:pPr>
              <w:jc w:val="center"/>
              <w:rPr>
                <w:color w:val="000000"/>
                <w:sz w:val="20"/>
                <w:szCs w:val="20"/>
              </w:rPr>
            </w:pPr>
            <w:r w:rsidRPr="00BE6F49">
              <w:rPr>
                <w:color w:val="000000"/>
                <w:sz w:val="20"/>
                <w:szCs w:val="20"/>
              </w:rPr>
              <w:t>0,989736</w:t>
            </w:r>
          </w:p>
        </w:tc>
        <w:tc>
          <w:tcPr>
            <w:tcW w:w="449" w:type="pct"/>
            <w:tcBorders>
              <w:top w:val="nil"/>
              <w:left w:val="nil"/>
              <w:bottom w:val="single" w:sz="4" w:space="0" w:color="auto"/>
              <w:right w:val="single" w:sz="4" w:space="0" w:color="auto"/>
            </w:tcBorders>
            <w:shd w:val="clear" w:color="000000" w:fill="FFFFFF"/>
            <w:vAlign w:val="center"/>
            <w:hideMark/>
          </w:tcPr>
          <w:p w14:paraId="210F0294"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7E2A6A1" w14:textId="77777777" w:rsidR="00D43C55" w:rsidRPr="00BE6F49" w:rsidRDefault="00D43C55" w:rsidP="00D43C55">
            <w:pPr>
              <w:jc w:val="center"/>
              <w:rPr>
                <w:color w:val="000000"/>
                <w:sz w:val="20"/>
                <w:szCs w:val="20"/>
              </w:rPr>
            </w:pPr>
            <w:r w:rsidRPr="00BE6F49">
              <w:rPr>
                <w:color w:val="000000"/>
                <w:sz w:val="20"/>
                <w:szCs w:val="20"/>
              </w:rPr>
              <w:t>0,061800</w:t>
            </w:r>
          </w:p>
        </w:tc>
      </w:tr>
      <w:tr w:rsidR="00D43C55" w:rsidRPr="00BE6F49" w14:paraId="584127B0"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66E15F0" w14:textId="77777777" w:rsidR="00D43C55" w:rsidRPr="00BE6F49" w:rsidRDefault="00D43C55" w:rsidP="00D43C55">
            <w:pPr>
              <w:jc w:val="center"/>
              <w:rPr>
                <w:color w:val="000000"/>
                <w:sz w:val="20"/>
                <w:szCs w:val="20"/>
              </w:rPr>
            </w:pPr>
            <w:r w:rsidRPr="00BE6F49">
              <w:rPr>
                <w:color w:val="000000"/>
                <w:sz w:val="20"/>
                <w:szCs w:val="20"/>
              </w:rPr>
              <w:t>ул. Советских воинов, д.15</w:t>
            </w:r>
          </w:p>
        </w:tc>
        <w:tc>
          <w:tcPr>
            <w:tcW w:w="537" w:type="pct"/>
            <w:tcBorders>
              <w:top w:val="nil"/>
              <w:left w:val="nil"/>
              <w:bottom w:val="single" w:sz="4" w:space="0" w:color="auto"/>
              <w:right w:val="single" w:sz="4" w:space="0" w:color="auto"/>
            </w:tcBorders>
            <w:shd w:val="clear" w:color="000000" w:fill="FFFFFF"/>
            <w:vAlign w:val="center"/>
            <w:hideMark/>
          </w:tcPr>
          <w:p w14:paraId="684C52A1" w14:textId="77777777" w:rsidR="00D43C55" w:rsidRPr="00BE6F49" w:rsidRDefault="00D43C55" w:rsidP="00D43C55">
            <w:pPr>
              <w:jc w:val="center"/>
              <w:rPr>
                <w:color w:val="000000"/>
                <w:sz w:val="20"/>
                <w:szCs w:val="20"/>
              </w:rPr>
            </w:pPr>
            <w:r w:rsidRPr="00BE6F49">
              <w:rPr>
                <w:color w:val="000000"/>
                <w:sz w:val="20"/>
                <w:szCs w:val="20"/>
              </w:rPr>
              <w:t>ул. Советских воинов, д.15</w:t>
            </w:r>
          </w:p>
        </w:tc>
        <w:tc>
          <w:tcPr>
            <w:tcW w:w="413" w:type="pct"/>
            <w:tcBorders>
              <w:top w:val="nil"/>
              <w:left w:val="nil"/>
              <w:bottom w:val="single" w:sz="4" w:space="0" w:color="auto"/>
              <w:right w:val="single" w:sz="4" w:space="0" w:color="auto"/>
            </w:tcBorders>
            <w:shd w:val="clear" w:color="000000" w:fill="FFFFFF"/>
            <w:vAlign w:val="center"/>
            <w:hideMark/>
          </w:tcPr>
          <w:p w14:paraId="530ADE67"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6302EF2E" w14:textId="77777777" w:rsidR="00D43C55" w:rsidRPr="00BE6F49" w:rsidRDefault="00D43C55" w:rsidP="00D43C55">
            <w:pPr>
              <w:jc w:val="center"/>
              <w:rPr>
                <w:color w:val="000000"/>
                <w:sz w:val="20"/>
                <w:szCs w:val="20"/>
              </w:rPr>
            </w:pPr>
            <w:r w:rsidRPr="00BE6F49">
              <w:rPr>
                <w:color w:val="000000"/>
                <w:sz w:val="20"/>
                <w:szCs w:val="20"/>
              </w:rPr>
              <w:t>0,990692</w:t>
            </w:r>
          </w:p>
        </w:tc>
        <w:tc>
          <w:tcPr>
            <w:tcW w:w="449" w:type="pct"/>
            <w:tcBorders>
              <w:top w:val="nil"/>
              <w:left w:val="nil"/>
              <w:bottom w:val="single" w:sz="4" w:space="0" w:color="auto"/>
              <w:right w:val="single" w:sz="4" w:space="0" w:color="auto"/>
            </w:tcBorders>
            <w:shd w:val="clear" w:color="000000" w:fill="FFFFFF"/>
            <w:vAlign w:val="center"/>
            <w:hideMark/>
          </w:tcPr>
          <w:p w14:paraId="029EA8C8"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1BBDB7CE" w14:textId="77777777" w:rsidR="00D43C55" w:rsidRPr="00BE6F49" w:rsidRDefault="00D43C55" w:rsidP="00D43C55">
            <w:pPr>
              <w:jc w:val="center"/>
              <w:rPr>
                <w:color w:val="000000"/>
                <w:sz w:val="20"/>
                <w:szCs w:val="20"/>
              </w:rPr>
            </w:pPr>
            <w:r w:rsidRPr="00BE6F49">
              <w:rPr>
                <w:color w:val="000000"/>
                <w:sz w:val="20"/>
                <w:szCs w:val="20"/>
              </w:rPr>
              <w:t>0,051100</w:t>
            </w:r>
          </w:p>
        </w:tc>
      </w:tr>
      <w:tr w:rsidR="00D43C55" w:rsidRPr="00BE6F49" w14:paraId="71D2295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69C7137" w14:textId="77777777" w:rsidR="00D43C55" w:rsidRPr="00BE6F49" w:rsidRDefault="00D43C55" w:rsidP="00D43C55">
            <w:pPr>
              <w:jc w:val="center"/>
              <w:rPr>
                <w:color w:val="000000"/>
                <w:sz w:val="20"/>
                <w:szCs w:val="20"/>
              </w:rPr>
            </w:pPr>
            <w:r w:rsidRPr="00BE6F49">
              <w:rPr>
                <w:color w:val="000000"/>
                <w:sz w:val="20"/>
                <w:szCs w:val="20"/>
              </w:rPr>
              <w:t>ул. Центральная, д.1а</w:t>
            </w:r>
          </w:p>
        </w:tc>
        <w:tc>
          <w:tcPr>
            <w:tcW w:w="537" w:type="pct"/>
            <w:tcBorders>
              <w:top w:val="nil"/>
              <w:left w:val="nil"/>
              <w:bottom w:val="single" w:sz="4" w:space="0" w:color="auto"/>
              <w:right w:val="single" w:sz="4" w:space="0" w:color="auto"/>
            </w:tcBorders>
            <w:shd w:val="clear" w:color="000000" w:fill="FFFFFF"/>
            <w:vAlign w:val="center"/>
            <w:hideMark/>
          </w:tcPr>
          <w:p w14:paraId="4AB0227F" w14:textId="77777777" w:rsidR="00D43C55" w:rsidRPr="00BE6F49" w:rsidRDefault="00D43C55" w:rsidP="00D43C55">
            <w:pPr>
              <w:jc w:val="center"/>
              <w:rPr>
                <w:color w:val="000000"/>
                <w:sz w:val="20"/>
                <w:szCs w:val="20"/>
              </w:rPr>
            </w:pPr>
            <w:r w:rsidRPr="00BE6F49">
              <w:rPr>
                <w:color w:val="000000"/>
                <w:sz w:val="20"/>
                <w:szCs w:val="20"/>
              </w:rPr>
              <w:t>ул. Центральная, д.1а</w:t>
            </w:r>
          </w:p>
        </w:tc>
        <w:tc>
          <w:tcPr>
            <w:tcW w:w="413" w:type="pct"/>
            <w:tcBorders>
              <w:top w:val="nil"/>
              <w:left w:val="nil"/>
              <w:bottom w:val="single" w:sz="4" w:space="0" w:color="auto"/>
              <w:right w:val="single" w:sz="4" w:space="0" w:color="auto"/>
            </w:tcBorders>
            <w:shd w:val="clear" w:color="000000" w:fill="FFFFFF"/>
            <w:vAlign w:val="center"/>
            <w:hideMark/>
          </w:tcPr>
          <w:p w14:paraId="622841F8" w14:textId="77777777" w:rsidR="00D43C55" w:rsidRPr="00BE6F49" w:rsidRDefault="00D43C55" w:rsidP="00D43C55">
            <w:pPr>
              <w:jc w:val="center"/>
              <w:rPr>
                <w:color w:val="000000"/>
                <w:sz w:val="20"/>
                <w:szCs w:val="20"/>
              </w:rPr>
            </w:pPr>
            <w:r w:rsidRPr="00BE6F49">
              <w:rPr>
                <w:color w:val="000000"/>
                <w:sz w:val="20"/>
                <w:szCs w:val="20"/>
              </w:rPr>
              <w:t>0,14</w:t>
            </w:r>
          </w:p>
        </w:tc>
        <w:tc>
          <w:tcPr>
            <w:tcW w:w="415" w:type="pct"/>
            <w:tcBorders>
              <w:top w:val="nil"/>
              <w:left w:val="nil"/>
              <w:bottom w:val="single" w:sz="4" w:space="0" w:color="auto"/>
              <w:right w:val="single" w:sz="4" w:space="0" w:color="auto"/>
            </w:tcBorders>
            <w:shd w:val="clear" w:color="000000" w:fill="FFFFFF"/>
            <w:vAlign w:val="center"/>
            <w:hideMark/>
          </w:tcPr>
          <w:p w14:paraId="3D77AD26" w14:textId="77777777" w:rsidR="00D43C55" w:rsidRPr="00BE6F49" w:rsidRDefault="00D43C55" w:rsidP="00D43C55">
            <w:pPr>
              <w:jc w:val="center"/>
              <w:rPr>
                <w:color w:val="000000"/>
                <w:sz w:val="20"/>
                <w:szCs w:val="20"/>
              </w:rPr>
            </w:pPr>
            <w:r w:rsidRPr="00BE6F49">
              <w:rPr>
                <w:color w:val="000000"/>
                <w:sz w:val="20"/>
                <w:szCs w:val="20"/>
              </w:rPr>
              <w:t>0,981741</w:t>
            </w:r>
          </w:p>
        </w:tc>
        <w:tc>
          <w:tcPr>
            <w:tcW w:w="449" w:type="pct"/>
            <w:tcBorders>
              <w:top w:val="nil"/>
              <w:left w:val="nil"/>
              <w:bottom w:val="single" w:sz="4" w:space="0" w:color="auto"/>
              <w:right w:val="single" w:sz="4" w:space="0" w:color="auto"/>
            </w:tcBorders>
            <w:shd w:val="clear" w:color="000000" w:fill="FFFFFF"/>
            <w:vAlign w:val="center"/>
            <w:hideMark/>
          </w:tcPr>
          <w:p w14:paraId="333A4D6B"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5EB8C7B4" w14:textId="77777777" w:rsidR="00D43C55" w:rsidRPr="00BE6F49" w:rsidRDefault="00D43C55" w:rsidP="00D43C55">
            <w:pPr>
              <w:jc w:val="center"/>
              <w:rPr>
                <w:color w:val="000000"/>
                <w:sz w:val="20"/>
                <w:szCs w:val="20"/>
              </w:rPr>
            </w:pPr>
            <w:r w:rsidRPr="00BE6F49">
              <w:rPr>
                <w:color w:val="000000"/>
                <w:sz w:val="20"/>
                <w:szCs w:val="20"/>
              </w:rPr>
              <w:t>0,257000</w:t>
            </w:r>
          </w:p>
        </w:tc>
      </w:tr>
      <w:tr w:rsidR="00D43C55" w:rsidRPr="00BE6F49" w14:paraId="0DDD5BC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687FBF8" w14:textId="77777777" w:rsidR="00D43C55" w:rsidRPr="00BE6F49" w:rsidRDefault="00D43C55" w:rsidP="00D43C55">
            <w:pPr>
              <w:jc w:val="center"/>
              <w:rPr>
                <w:color w:val="000000"/>
                <w:sz w:val="20"/>
                <w:szCs w:val="20"/>
              </w:rPr>
            </w:pPr>
            <w:r w:rsidRPr="00BE6F49">
              <w:rPr>
                <w:color w:val="000000"/>
                <w:sz w:val="20"/>
                <w:szCs w:val="20"/>
              </w:rPr>
              <w:t>ул. Центральная, д.12б</w:t>
            </w:r>
          </w:p>
        </w:tc>
        <w:tc>
          <w:tcPr>
            <w:tcW w:w="537" w:type="pct"/>
            <w:tcBorders>
              <w:top w:val="nil"/>
              <w:left w:val="nil"/>
              <w:bottom w:val="single" w:sz="4" w:space="0" w:color="auto"/>
              <w:right w:val="single" w:sz="4" w:space="0" w:color="auto"/>
            </w:tcBorders>
            <w:shd w:val="clear" w:color="000000" w:fill="FFFFFF"/>
            <w:vAlign w:val="center"/>
            <w:hideMark/>
          </w:tcPr>
          <w:p w14:paraId="49DA102A" w14:textId="77777777" w:rsidR="00D43C55" w:rsidRPr="00BE6F49" w:rsidRDefault="00D43C55" w:rsidP="00D43C55">
            <w:pPr>
              <w:jc w:val="center"/>
              <w:rPr>
                <w:color w:val="000000"/>
                <w:sz w:val="20"/>
                <w:szCs w:val="20"/>
              </w:rPr>
            </w:pPr>
            <w:r w:rsidRPr="00BE6F49">
              <w:rPr>
                <w:color w:val="000000"/>
                <w:sz w:val="20"/>
                <w:szCs w:val="20"/>
              </w:rPr>
              <w:t>ул. Центральная, д.12б</w:t>
            </w:r>
          </w:p>
        </w:tc>
        <w:tc>
          <w:tcPr>
            <w:tcW w:w="413" w:type="pct"/>
            <w:tcBorders>
              <w:top w:val="nil"/>
              <w:left w:val="nil"/>
              <w:bottom w:val="single" w:sz="4" w:space="0" w:color="auto"/>
              <w:right w:val="single" w:sz="4" w:space="0" w:color="auto"/>
            </w:tcBorders>
            <w:shd w:val="clear" w:color="000000" w:fill="FFFFFF"/>
            <w:vAlign w:val="center"/>
            <w:hideMark/>
          </w:tcPr>
          <w:p w14:paraId="4DAB0881" w14:textId="77777777" w:rsidR="00D43C55" w:rsidRPr="00BE6F49" w:rsidRDefault="00D43C55" w:rsidP="00D43C55">
            <w:pPr>
              <w:jc w:val="center"/>
              <w:rPr>
                <w:color w:val="000000"/>
                <w:sz w:val="20"/>
                <w:szCs w:val="20"/>
              </w:rPr>
            </w:pPr>
            <w:r w:rsidRPr="00BE6F49">
              <w:rPr>
                <w:color w:val="000000"/>
                <w:sz w:val="20"/>
                <w:szCs w:val="20"/>
              </w:rPr>
              <w:t>0,12</w:t>
            </w:r>
          </w:p>
        </w:tc>
        <w:tc>
          <w:tcPr>
            <w:tcW w:w="415" w:type="pct"/>
            <w:tcBorders>
              <w:top w:val="nil"/>
              <w:left w:val="nil"/>
              <w:bottom w:val="single" w:sz="4" w:space="0" w:color="auto"/>
              <w:right w:val="single" w:sz="4" w:space="0" w:color="auto"/>
            </w:tcBorders>
            <w:shd w:val="clear" w:color="000000" w:fill="FFFFFF"/>
            <w:vAlign w:val="center"/>
            <w:hideMark/>
          </w:tcPr>
          <w:p w14:paraId="35721042" w14:textId="77777777" w:rsidR="00D43C55" w:rsidRPr="00BE6F49" w:rsidRDefault="00D43C55" w:rsidP="00D43C55">
            <w:pPr>
              <w:jc w:val="center"/>
              <w:rPr>
                <w:color w:val="000000"/>
                <w:sz w:val="20"/>
                <w:szCs w:val="20"/>
              </w:rPr>
            </w:pPr>
            <w:r w:rsidRPr="00BE6F49">
              <w:rPr>
                <w:color w:val="000000"/>
                <w:sz w:val="20"/>
                <w:szCs w:val="20"/>
              </w:rPr>
              <w:t>0,988370</w:t>
            </w:r>
          </w:p>
        </w:tc>
        <w:tc>
          <w:tcPr>
            <w:tcW w:w="449" w:type="pct"/>
            <w:tcBorders>
              <w:top w:val="nil"/>
              <w:left w:val="nil"/>
              <w:bottom w:val="single" w:sz="4" w:space="0" w:color="auto"/>
              <w:right w:val="single" w:sz="4" w:space="0" w:color="auto"/>
            </w:tcBorders>
            <w:shd w:val="clear" w:color="000000" w:fill="FFFFFF"/>
            <w:vAlign w:val="center"/>
            <w:hideMark/>
          </w:tcPr>
          <w:p w14:paraId="73E6942F"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6FCFB19A" w14:textId="77777777" w:rsidR="00D43C55" w:rsidRPr="00BE6F49" w:rsidRDefault="00D43C55" w:rsidP="00D43C55">
            <w:pPr>
              <w:jc w:val="center"/>
              <w:rPr>
                <w:color w:val="000000"/>
                <w:sz w:val="20"/>
                <w:szCs w:val="20"/>
              </w:rPr>
            </w:pPr>
            <w:r w:rsidRPr="00BE6F49">
              <w:rPr>
                <w:color w:val="000000"/>
                <w:sz w:val="20"/>
                <w:szCs w:val="20"/>
              </w:rPr>
              <w:t>0,215500</w:t>
            </w:r>
          </w:p>
        </w:tc>
      </w:tr>
      <w:tr w:rsidR="00D43C55" w:rsidRPr="00BE6F49" w14:paraId="2E03E1FD"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015C9DE" w14:textId="77777777" w:rsidR="00D43C55" w:rsidRPr="00BE6F49" w:rsidRDefault="00D43C55" w:rsidP="00D43C55">
            <w:pPr>
              <w:jc w:val="center"/>
              <w:rPr>
                <w:color w:val="000000"/>
                <w:sz w:val="20"/>
                <w:szCs w:val="20"/>
              </w:rPr>
            </w:pPr>
            <w:r w:rsidRPr="00BE6F49">
              <w:rPr>
                <w:color w:val="000000"/>
                <w:sz w:val="20"/>
                <w:szCs w:val="20"/>
              </w:rPr>
              <w:t>ул. Центральная, д.12а</w:t>
            </w:r>
          </w:p>
        </w:tc>
        <w:tc>
          <w:tcPr>
            <w:tcW w:w="537" w:type="pct"/>
            <w:tcBorders>
              <w:top w:val="nil"/>
              <w:left w:val="nil"/>
              <w:bottom w:val="single" w:sz="4" w:space="0" w:color="auto"/>
              <w:right w:val="single" w:sz="4" w:space="0" w:color="auto"/>
            </w:tcBorders>
            <w:shd w:val="clear" w:color="000000" w:fill="FFFFFF"/>
            <w:vAlign w:val="center"/>
            <w:hideMark/>
          </w:tcPr>
          <w:p w14:paraId="5EEDF973" w14:textId="77777777" w:rsidR="00D43C55" w:rsidRPr="00BE6F49" w:rsidRDefault="00D43C55" w:rsidP="00D43C55">
            <w:pPr>
              <w:jc w:val="center"/>
              <w:rPr>
                <w:color w:val="000000"/>
                <w:sz w:val="20"/>
                <w:szCs w:val="20"/>
              </w:rPr>
            </w:pPr>
            <w:r w:rsidRPr="00BE6F49">
              <w:rPr>
                <w:color w:val="000000"/>
                <w:sz w:val="20"/>
                <w:szCs w:val="20"/>
              </w:rPr>
              <w:t>ул. Центральная, д.12а</w:t>
            </w:r>
          </w:p>
        </w:tc>
        <w:tc>
          <w:tcPr>
            <w:tcW w:w="413" w:type="pct"/>
            <w:tcBorders>
              <w:top w:val="nil"/>
              <w:left w:val="nil"/>
              <w:bottom w:val="single" w:sz="4" w:space="0" w:color="auto"/>
              <w:right w:val="single" w:sz="4" w:space="0" w:color="auto"/>
            </w:tcBorders>
            <w:shd w:val="clear" w:color="000000" w:fill="FFFFFF"/>
            <w:vAlign w:val="center"/>
            <w:hideMark/>
          </w:tcPr>
          <w:p w14:paraId="6A87ACA2" w14:textId="77777777" w:rsidR="00D43C55" w:rsidRPr="00BE6F49" w:rsidRDefault="00D43C55" w:rsidP="00D43C55">
            <w:pPr>
              <w:jc w:val="center"/>
              <w:rPr>
                <w:color w:val="000000"/>
                <w:sz w:val="20"/>
                <w:szCs w:val="20"/>
              </w:rPr>
            </w:pPr>
            <w:r w:rsidRPr="00BE6F49">
              <w:rPr>
                <w:color w:val="000000"/>
                <w:sz w:val="20"/>
                <w:szCs w:val="20"/>
              </w:rPr>
              <w:t>0,18</w:t>
            </w:r>
          </w:p>
        </w:tc>
        <w:tc>
          <w:tcPr>
            <w:tcW w:w="415" w:type="pct"/>
            <w:tcBorders>
              <w:top w:val="nil"/>
              <w:left w:val="nil"/>
              <w:bottom w:val="single" w:sz="4" w:space="0" w:color="auto"/>
              <w:right w:val="single" w:sz="4" w:space="0" w:color="auto"/>
            </w:tcBorders>
            <w:shd w:val="clear" w:color="000000" w:fill="FFFFFF"/>
            <w:vAlign w:val="center"/>
            <w:hideMark/>
          </w:tcPr>
          <w:p w14:paraId="71F6B3FE" w14:textId="77777777" w:rsidR="00D43C55" w:rsidRPr="00BE6F49" w:rsidRDefault="00D43C55" w:rsidP="00D43C55">
            <w:pPr>
              <w:jc w:val="center"/>
              <w:rPr>
                <w:color w:val="000000"/>
                <w:sz w:val="20"/>
                <w:szCs w:val="20"/>
              </w:rPr>
            </w:pPr>
            <w:r w:rsidRPr="00BE6F49">
              <w:rPr>
                <w:color w:val="000000"/>
                <w:sz w:val="20"/>
                <w:szCs w:val="20"/>
              </w:rPr>
              <w:t>0,988370</w:t>
            </w:r>
          </w:p>
        </w:tc>
        <w:tc>
          <w:tcPr>
            <w:tcW w:w="449" w:type="pct"/>
            <w:tcBorders>
              <w:top w:val="nil"/>
              <w:left w:val="nil"/>
              <w:bottom w:val="single" w:sz="4" w:space="0" w:color="auto"/>
              <w:right w:val="single" w:sz="4" w:space="0" w:color="auto"/>
            </w:tcBorders>
            <w:shd w:val="clear" w:color="000000" w:fill="FFFFFF"/>
            <w:vAlign w:val="center"/>
            <w:hideMark/>
          </w:tcPr>
          <w:p w14:paraId="2063FBC1"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36BDE4EB" w14:textId="77777777" w:rsidR="00D43C55" w:rsidRPr="00BE6F49" w:rsidRDefault="00D43C55" w:rsidP="00D43C55">
            <w:pPr>
              <w:jc w:val="center"/>
              <w:rPr>
                <w:color w:val="000000"/>
                <w:sz w:val="20"/>
                <w:szCs w:val="20"/>
              </w:rPr>
            </w:pPr>
            <w:r w:rsidRPr="00BE6F49">
              <w:rPr>
                <w:color w:val="000000"/>
                <w:sz w:val="20"/>
                <w:szCs w:val="20"/>
              </w:rPr>
              <w:t>0,334400</w:t>
            </w:r>
          </w:p>
        </w:tc>
      </w:tr>
      <w:tr w:rsidR="00D43C55" w:rsidRPr="00BE6F49" w14:paraId="795E790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6017FD9" w14:textId="77777777" w:rsidR="00D43C55" w:rsidRPr="00BE6F49" w:rsidRDefault="00D43C55" w:rsidP="00D43C55">
            <w:pPr>
              <w:jc w:val="center"/>
              <w:rPr>
                <w:color w:val="000000"/>
                <w:sz w:val="20"/>
                <w:szCs w:val="20"/>
              </w:rPr>
            </w:pPr>
            <w:r w:rsidRPr="00BE6F49">
              <w:rPr>
                <w:color w:val="000000"/>
                <w:sz w:val="20"/>
                <w:szCs w:val="20"/>
              </w:rPr>
              <w:t>ул. Центральная, д.4</w:t>
            </w:r>
          </w:p>
        </w:tc>
        <w:tc>
          <w:tcPr>
            <w:tcW w:w="537" w:type="pct"/>
            <w:tcBorders>
              <w:top w:val="nil"/>
              <w:left w:val="nil"/>
              <w:bottom w:val="single" w:sz="4" w:space="0" w:color="auto"/>
              <w:right w:val="single" w:sz="4" w:space="0" w:color="auto"/>
            </w:tcBorders>
            <w:shd w:val="clear" w:color="000000" w:fill="FFFFFF"/>
            <w:vAlign w:val="center"/>
            <w:hideMark/>
          </w:tcPr>
          <w:p w14:paraId="629298F9" w14:textId="77777777" w:rsidR="00D43C55" w:rsidRPr="00BE6F49" w:rsidRDefault="00D43C55" w:rsidP="00D43C55">
            <w:pPr>
              <w:jc w:val="center"/>
              <w:rPr>
                <w:color w:val="000000"/>
                <w:sz w:val="20"/>
                <w:szCs w:val="20"/>
              </w:rPr>
            </w:pPr>
            <w:r w:rsidRPr="00BE6F49">
              <w:rPr>
                <w:color w:val="000000"/>
                <w:sz w:val="20"/>
                <w:szCs w:val="20"/>
              </w:rPr>
              <w:t>ул. Центральная, д.4</w:t>
            </w:r>
          </w:p>
        </w:tc>
        <w:tc>
          <w:tcPr>
            <w:tcW w:w="413" w:type="pct"/>
            <w:tcBorders>
              <w:top w:val="nil"/>
              <w:left w:val="nil"/>
              <w:bottom w:val="single" w:sz="4" w:space="0" w:color="auto"/>
              <w:right w:val="single" w:sz="4" w:space="0" w:color="auto"/>
            </w:tcBorders>
            <w:shd w:val="clear" w:color="000000" w:fill="FFFFFF"/>
            <w:vAlign w:val="center"/>
            <w:hideMark/>
          </w:tcPr>
          <w:p w14:paraId="2D036CF0"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7776FCEA" w14:textId="77777777" w:rsidR="00D43C55" w:rsidRPr="00BE6F49" w:rsidRDefault="00D43C55" w:rsidP="00D43C55">
            <w:pPr>
              <w:jc w:val="center"/>
              <w:rPr>
                <w:color w:val="000000"/>
                <w:sz w:val="20"/>
                <w:szCs w:val="20"/>
              </w:rPr>
            </w:pPr>
            <w:r w:rsidRPr="00BE6F49">
              <w:rPr>
                <w:color w:val="000000"/>
                <w:sz w:val="20"/>
                <w:szCs w:val="20"/>
              </w:rPr>
              <w:t>0,981740</w:t>
            </w:r>
          </w:p>
        </w:tc>
        <w:tc>
          <w:tcPr>
            <w:tcW w:w="449" w:type="pct"/>
            <w:tcBorders>
              <w:top w:val="nil"/>
              <w:left w:val="nil"/>
              <w:bottom w:val="single" w:sz="4" w:space="0" w:color="auto"/>
              <w:right w:val="single" w:sz="4" w:space="0" w:color="auto"/>
            </w:tcBorders>
            <w:shd w:val="clear" w:color="000000" w:fill="FFFFFF"/>
            <w:vAlign w:val="center"/>
            <w:hideMark/>
          </w:tcPr>
          <w:p w14:paraId="2AD1930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50203F4" w14:textId="77777777" w:rsidR="00D43C55" w:rsidRPr="00BE6F49" w:rsidRDefault="00D43C55" w:rsidP="00D43C55">
            <w:pPr>
              <w:jc w:val="center"/>
              <w:rPr>
                <w:color w:val="000000"/>
                <w:sz w:val="20"/>
                <w:szCs w:val="20"/>
              </w:rPr>
            </w:pPr>
            <w:r w:rsidRPr="00BE6F49">
              <w:rPr>
                <w:color w:val="000000"/>
                <w:sz w:val="20"/>
                <w:szCs w:val="20"/>
              </w:rPr>
              <w:t>0,044400</w:t>
            </w:r>
          </w:p>
        </w:tc>
      </w:tr>
      <w:tr w:rsidR="00D43C55" w:rsidRPr="00BE6F49" w14:paraId="0FA0B02B"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8554BF8" w14:textId="77777777" w:rsidR="00D43C55" w:rsidRPr="00BE6F49" w:rsidRDefault="00D43C55" w:rsidP="00D43C55">
            <w:pPr>
              <w:jc w:val="center"/>
              <w:rPr>
                <w:color w:val="000000"/>
                <w:sz w:val="20"/>
                <w:szCs w:val="20"/>
              </w:rPr>
            </w:pPr>
            <w:r w:rsidRPr="00BE6F49">
              <w:rPr>
                <w:color w:val="000000"/>
                <w:sz w:val="20"/>
                <w:szCs w:val="20"/>
              </w:rPr>
              <w:t>ул. Центральная, д.6</w:t>
            </w:r>
          </w:p>
        </w:tc>
        <w:tc>
          <w:tcPr>
            <w:tcW w:w="537" w:type="pct"/>
            <w:tcBorders>
              <w:top w:val="nil"/>
              <w:left w:val="nil"/>
              <w:bottom w:val="single" w:sz="4" w:space="0" w:color="auto"/>
              <w:right w:val="single" w:sz="4" w:space="0" w:color="auto"/>
            </w:tcBorders>
            <w:shd w:val="clear" w:color="000000" w:fill="FFFFFF"/>
            <w:vAlign w:val="center"/>
            <w:hideMark/>
          </w:tcPr>
          <w:p w14:paraId="3B5047E1" w14:textId="77777777" w:rsidR="00D43C55" w:rsidRPr="00BE6F49" w:rsidRDefault="00D43C55" w:rsidP="00D43C55">
            <w:pPr>
              <w:jc w:val="center"/>
              <w:rPr>
                <w:color w:val="000000"/>
                <w:sz w:val="20"/>
                <w:szCs w:val="20"/>
              </w:rPr>
            </w:pPr>
            <w:r w:rsidRPr="00BE6F49">
              <w:rPr>
                <w:color w:val="000000"/>
                <w:sz w:val="20"/>
                <w:szCs w:val="20"/>
              </w:rPr>
              <w:t>ул. Центральная, д.6</w:t>
            </w:r>
          </w:p>
        </w:tc>
        <w:tc>
          <w:tcPr>
            <w:tcW w:w="413" w:type="pct"/>
            <w:tcBorders>
              <w:top w:val="nil"/>
              <w:left w:val="nil"/>
              <w:bottom w:val="single" w:sz="4" w:space="0" w:color="auto"/>
              <w:right w:val="single" w:sz="4" w:space="0" w:color="auto"/>
            </w:tcBorders>
            <w:shd w:val="clear" w:color="000000" w:fill="FFFFFF"/>
            <w:vAlign w:val="center"/>
            <w:hideMark/>
          </w:tcPr>
          <w:p w14:paraId="11E253F7"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32BBDA50" w14:textId="77777777" w:rsidR="00D43C55" w:rsidRPr="00BE6F49" w:rsidRDefault="00D43C55" w:rsidP="00D43C55">
            <w:pPr>
              <w:jc w:val="center"/>
              <w:rPr>
                <w:color w:val="000000"/>
                <w:sz w:val="20"/>
                <w:szCs w:val="20"/>
              </w:rPr>
            </w:pPr>
            <w:r w:rsidRPr="00BE6F49">
              <w:rPr>
                <w:color w:val="000000"/>
                <w:sz w:val="20"/>
                <w:szCs w:val="20"/>
              </w:rPr>
              <w:t>0,981897</w:t>
            </w:r>
          </w:p>
        </w:tc>
        <w:tc>
          <w:tcPr>
            <w:tcW w:w="449" w:type="pct"/>
            <w:tcBorders>
              <w:top w:val="nil"/>
              <w:left w:val="nil"/>
              <w:bottom w:val="single" w:sz="4" w:space="0" w:color="auto"/>
              <w:right w:val="single" w:sz="4" w:space="0" w:color="auto"/>
            </w:tcBorders>
            <w:shd w:val="clear" w:color="000000" w:fill="FFFFFF"/>
            <w:vAlign w:val="center"/>
            <w:hideMark/>
          </w:tcPr>
          <w:p w14:paraId="6BB2EFA6" w14:textId="77777777" w:rsidR="00D43C55" w:rsidRPr="00BE6F49" w:rsidRDefault="00D43C55" w:rsidP="00D43C55">
            <w:pPr>
              <w:jc w:val="center"/>
              <w:rPr>
                <w:color w:val="000000"/>
                <w:sz w:val="20"/>
                <w:szCs w:val="20"/>
              </w:rPr>
            </w:pPr>
            <w:r w:rsidRPr="00BE6F49">
              <w:rPr>
                <w:color w:val="000000"/>
                <w:sz w:val="20"/>
                <w:szCs w:val="20"/>
              </w:rPr>
              <w:t>0,999249</w:t>
            </w:r>
          </w:p>
        </w:tc>
        <w:tc>
          <w:tcPr>
            <w:tcW w:w="489" w:type="pct"/>
            <w:tcBorders>
              <w:top w:val="nil"/>
              <w:left w:val="nil"/>
              <w:bottom w:val="single" w:sz="4" w:space="0" w:color="auto"/>
              <w:right w:val="single" w:sz="4" w:space="0" w:color="auto"/>
            </w:tcBorders>
            <w:shd w:val="clear" w:color="000000" w:fill="FFFFFF"/>
            <w:vAlign w:val="center"/>
            <w:hideMark/>
          </w:tcPr>
          <w:p w14:paraId="4AA0A32C" w14:textId="77777777" w:rsidR="00D43C55" w:rsidRPr="00BE6F49" w:rsidRDefault="00D43C55" w:rsidP="00D43C55">
            <w:pPr>
              <w:jc w:val="center"/>
              <w:rPr>
                <w:color w:val="000000"/>
                <w:sz w:val="20"/>
                <w:szCs w:val="20"/>
              </w:rPr>
            </w:pPr>
            <w:r w:rsidRPr="00BE6F49">
              <w:rPr>
                <w:color w:val="000000"/>
                <w:sz w:val="20"/>
                <w:szCs w:val="20"/>
              </w:rPr>
              <w:t>0,029800</w:t>
            </w:r>
          </w:p>
        </w:tc>
      </w:tr>
      <w:tr w:rsidR="00D43C55" w:rsidRPr="00BE6F49" w14:paraId="02FE6AD5" w14:textId="77777777" w:rsidTr="00D43C55">
        <w:trPr>
          <w:trHeight w:val="284"/>
        </w:trPr>
        <w:tc>
          <w:tcPr>
            <w:tcW w:w="5000" w:type="pct"/>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22932BA7" w14:textId="77777777" w:rsidR="00D43C55" w:rsidRPr="00BE6F49" w:rsidRDefault="00D43C55" w:rsidP="00D43C55">
            <w:pPr>
              <w:jc w:val="center"/>
              <w:rPr>
                <w:b/>
                <w:bCs/>
                <w:color w:val="000000"/>
                <w:sz w:val="20"/>
                <w:szCs w:val="20"/>
              </w:rPr>
            </w:pPr>
            <w:r w:rsidRPr="00BE6F49">
              <w:rPr>
                <w:b/>
                <w:bCs/>
                <w:color w:val="000000"/>
                <w:sz w:val="20"/>
                <w:szCs w:val="20"/>
              </w:rPr>
              <w:t>Котельная №17</w:t>
            </w:r>
          </w:p>
        </w:tc>
      </w:tr>
      <w:tr w:rsidR="00D43C55" w:rsidRPr="00BE6F49" w14:paraId="3B25989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5551397" w14:textId="77777777" w:rsidR="00D43C55" w:rsidRPr="00BE6F49" w:rsidRDefault="00D43C55" w:rsidP="00D43C55">
            <w:pPr>
              <w:jc w:val="center"/>
              <w:rPr>
                <w:color w:val="000000"/>
                <w:sz w:val="20"/>
                <w:szCs w:val="20"/>
              </w:rPr>
            </w:pPr>
            <w:r w:rsidRPr="00BE6F49">
              <w:rPr>
                <w:color w:val="000000"/>
                <w:sz w:val="20"/>
                <w:szCs w:val="20"/>
              </w:rPr>
              <w:t>ул. Центральная, д.8а</w:t>
            </w:r>
          </w:p>
        </w:tc>
        <w:tc>
          <w:tcPr>
            <w:tcW w:w="537" w:type="pct"/>
            <w:tcBorders>
              <w:top w:val="nil"/>
              <w:left w:val="nil"/>
              <w:bottom w:val="single" w:sz="4" w:space="0" w:color="auto"/>
              <w:right w:val="single" w:sz="4" w:space="0" w:color="auto"/>
            </w:tcBorders>
            <w:shd w:val="clear" w:color="000000" w:fill="FFFFFF"/>
            <w:vAlign w:val="center"/>
            <w:hideMark/>
          </w:tcPr>
          <w:p w14:paraId="5BDD7A1F" w14:textId="77777777" w:rsidR="00D43C55" w:rsidRPr="00BE6F49" w:rsidRDefault="00D43C55" w:rsidP="00D43C55">
            <w:pPr>
              <w:jc w:val="center"/>
              <w:rPr>
                <w:color w:val="000000"/>
                <w:sz w:val="20"/>
                <w:szCs w:val="20"/>
              </w:rPr>
            </w:pPr>
            <w:r w:rsidRPr="00BE6F49">
              <w:rPr>
                <w:color w:val="000000"/>
                <w:sz w:val="20"/>
                <w:szCs w:val="20"/>
              </w:rPr>
              <w:t>ул. Центральная, д.8а</w:t>
            </w:r>
          </w:p>
        </w:tc>
        <w:tc>
          <w:tcPr>
            <w:tcW w:w="413" w:type="pct"/>
            <w:tcBorders>
              <w:top w:val="nil"/>
              <w:left w:val="nil"/>
              <w:bottom w:val="single" w:sz="4" w:space="0" w:color="auto"/>
              <w:right w:val="single" w:sz="4" w:space="0" w:color="auto"/>
            </w:tcBorders>
            <w:shd w:val="clear" w:color="000000" w:fill="FFFFFF"/>
            <w:vAlign w:val="center"/>
            <w:hideMark/>
          </w:tcPr>
          <w:p w14:paraId="5AA2E82D" w14:textId="77777777" w:rsidR="00D43C55" w:rsidRPr="00BE6F49" w:rsidRDefault="00D43C55" w:rsidP="00D43C55">
            <w:pPr>
              <w:jc w:val="center"/>
              <w:rPr>
                <w:color w:val="000000"/>
                <w:sz w:val="20"/>
                <w:szCs w:val="20"/>
              </w:rPr>
            </w:pPr>
            <w:r w:rsidRPr="00BE6F49">
              <w:rPr>
                <w:color w:val="000000"/>
                <w:sz w:val="20"/>
                <w:szCs w:val="20"/>
              </w:rPr>
              <w:t>0,28</w:t>
            </w:r>
          </w:p>
        </w:tc>
        <w:tc>
          <w:tcPr>
            <w:tcW w:w="415" w:type="pct"/>
            <w:tcBorders>
              <w:top w:val="nil"/>
              <w:left w:val="nil"/>
              <w:bottom w:val="single" w:sz="4" w:space="0" w:color="auto"/>
              <w:right w:val="single" w:sz="4" w:space="0" w:color="auto"/>
            </w:tcBorders>
            <w:shd w:val="clear" w:color="000000" w:fill="FFFFFF"/>
            <w:vAlign w:val="center"/>
            <w:hideMark/>
          </w:tcPr>
          <w:p w14:paraId="36B1FC49" w14:textId="77777777" w:rsidR="00D43C55" w:rsidRPr="00BE6F49" w:rsidRDefault="00D43C55" w:rsidP="00D43C55">
            <w:pPr>
              <w:jc w:val="center"/>
              <w:rPr>
                <w:color w:val="000000"/>
                <w:sz w:val="20"/>
                <w:szCs w:val="20"/>
              </w:rPr>
            </w:pPr>
            <w:r w:rsidRPr="00BE6F49">
              <w:rPr>
                <w:color w:val="000000"/>
                <w:sz w:val="20"/>
                <w:szCs w:val="20"/>
              </w:rPr>
              <w:t>0,988311</w:t>
            </w:r>
          </w:p>
        </w:tc>
        <w:tc>
          <w:tcPr>
            <w:tcW w:w="449" w:type="pct"/>
            <w:tcBorders>
              <w:top w:val="nil"/>
              <w:left w:val="nil"/>
              <w:bottom w:val="single" w:sz="4" w:space="0" w:color="auto"/>
              <w:right w:val="single" w:sz="4" w:space="0" w:color="auto"/>
            </w:tcBorders>
            <w:shd w:val="clear" w:color="000000" w:fill="FFFFFF"/>
            <w:vAlign w:val="center"/>
            <w:hideMark/>
          </w:tcPr>
          <w:p w14:paraId="6528529C" w14:textId="77777777" w:rsidR="00D43C55" w:rsidRPr="00BE6F49" w:rsidRDefault="00D43C55" w:rsidP="00D43C55">
            <w:pPr>
              <w:jc w:val="center"/>
              <w:rPr>
                <w:color w:val="000000"/>
                <w:sz w:val="20"/>
                <w:szCs w:val="20"/>
              </w:rPr>
            </w:pPr>
            <w:r w:rsidRPr="00BE6F49">
              <w:rPr>
                <w:color w:val="000000"/>
                <w:sz w:val="20"/>
                <w:szCs w:val="20"/>
              </w:rPr>
              <w:t>0,999655</w:t>
            </w:r>
          </w:p>
        </w:tc>
        <w:tc>
          <w:tcPr>
            <w:tcW w:w="489" w:type="pct"/>
            <w:tcBorders>
              <w:top w:val="nil"/>
              <w:left w:val="nil"/>
              <w:bottom w:val="single" w:sz="4" w:space="0" w:color="auto"/>
              <w:right w:val="single" w:sz="4" w:space="0" w:color="auto"/>
            </w:tcBorders>
            <w:shd w:val="clear" w:color="000000" w:fill="FFFFFF"/>
            <w:vAlign w:val="center"/>
            <w:hideMark/>
          </w:tcPr>
          <w:p w14:paraId="56F61F8F" w14:textId="77777777" w:rsidR="00D43C55" w:rsidRPr="00BE6F49" w:rsidRDefault="00D43C55" w:rsidP="00D43C55">
            <w:pPr>
              <w:jc w:val="center"/>
              <w:rPr>
                <w:color w:val="000000"/>
                <w:sz w:val="20"/>
                <w:szCs w:val="20"/>
              </w:rPr>
            </w:pPr>
            <w:r w:rsidRPr="00BE6F49">
              <w:rPr>
                <w:color w:val="000000"/>
                <w:sz w:val="20"/>
                <w:szCs w:val="20"/>
              </w:rPr>
              <w:t>0,209800</w:t>
            </w:r>
          </w:p>
        </w:tc>
      </w:tr>
      <w:tr w:rsidR="00D43C55" w:rsidRPr="00BE6F49" w14:paraId="7C22EF9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C5B2143" w14:textId="77777777" w:rsidR="00D43C55" w:rsidRPr="00BE6F49" w:rsidRDefault="00D43C55" w:rsidP="00D43C55">
            <w:pPr>
              <w:jc w:val="center"/>
              <w:rPr>
                <w:color w:val="000000"/>
                <w:sz w:val="20"/>
                <w:szCs w:val="20"/>
              </w:rPr>
            </w:pPr>
            <w:r w:rsidRPr="00BE6F49">
              <w:rPr>
                <w:color w:val="000000"/>
                <w:sz w:val="20"/>
                <w:szCs w:val="20"/>
              </w:rPr>
              <w:t>Частный сектор</w:t>
            </w:r>
          </w:p>
        </w:tc>
        <w:tc>
          <w:tcPr>
            <w:tcW w:w="537" w:type="pct"/>
            <w:tcBorders>
              <w:top w:val="nil"/>
              <w:left w:val="nil"/>
              <w:bottom w:val="single" w:sz="4" w:space="0" w:color="auto"/>
              <w:right w:val="single" w:sz="4" w:space="0" w:color="auto"/>
            </w:tcBorders>
            <w:shd w:val="clear" w:color="000000" w:fill="FFFFFF"/>
            <w:vAlign w:val="center"/>
            <w:hideMark/>
          </w:tcPr>
          <w:p w14:paraId="3F17C35C" w14:textId="77777777" w:rsidR="00D43C55" w:rsidRPr="00BE6F49" w:rsidRDefault="00D43C55" w:rsidP="00D43C55">
            <w:pPr>
              <w:jc w:val="center"/>
              <w:rPr>
                <w:color w:val="000000"/>
                <w:sz w:val="20"/>
                <w:szCs w:val="20"/>
              </w:rPr>
            </w:pPr>
            <w:r w:rsidRPr="00BE6F49">
              <w:rPr>
                <w:color w:val="000000"/>
                <w:sz w:val="20"/>
                <w:szCs w:val="20"/>
              </w:rPr>
              <w:t>Частный сектор</w:t>
            </w:r>
          </w:p>
        </w:tc>
        <w:tc>
          <w:tcPr>
            <w:tcW w:w="413" w:type="pct"/>
            <w:tcBorders>
              <w:top w:val="nil"/>
              <w:left w:val="nil"/>
              <w:bottom w:val="single" w:sz="4" w:space="0" w:color="auto"/>
              <w:right w:val="single" w:sz="4" w:space="0" w:color="auto"/>
            </w:tcBorders>
            <w:shd w:val="clear" w:color="000000" w:fill="FFFFFF"/>
            <w:vAlign w:val="center"/>
            <w:hideMark/>
          </w:tcPr>
          <w:p w14:paraId="0DAE66DC" w14:textId="77777777" w:rsidR="00D43C55" w:rsidRPr="00BE6F49" w:rsidRDefault="00D43C55" w:rsidP="00D43C55">
            <w:pPr>
              <w:jc w:val="center"/>
              <w:rPr>
                <w:color w:val="000000"/>
                <w:sz w:val="20"/>
                <w:szCs w:val="20"/>
              </w:rPr>
            </w:pPr>
            <w:r w:rsidRPr="00BE6F49">
              <w:rPr>
                <w:color w:val="000000"/>
                <w:sz w:val="20"/>
                <w:szCs w:val="20"/>
              </w:rPr>
              <w:t>0,03</w:t>
            </w:r>
          </w:p>
        </w:tc>
        <w:tc>
          <w:tcPr>
            <w:tcW w:w="415" w:type="pct"/>
            <w:tcBorders>
              <w:top w:val="nil"/>
              <w:left w:val="nil"/>
              <w:bottom w:val="single" w:sz="4" w:space="0" w:color="auto"/>
              <w:right w:val="single" w:sz="4" w:space="0" w:color="auto"/>
            </w:tcBorders>
            <w:shd w:val="clear" w:color="000000" w:fill="FFFFFF"/>
            <w:vAlign w:val="center"/>
            <w:hideMark/>
          </w:tcPr>
          <w:p w14:paraId="76ACAF81" w14:textId="77777777" w:rsidR="00D43C55" w:rsidRPr="00BE6F49" w:rsidRDefault="00D43C55" w:rsidP="00D43C55">
            <w:pPr>
              <w:jc w:val="center"/>
              <w:rPr>
                <w:color w:val="000000"/>
                <w:sz w:val="20"/>
                <w:szCs w:val="20"/>
              </w:rPr>
            </w:pPr>
            <w:r w:rsidRPr="00BE6F49">
              <w:rPr>
                <w:color w:val="000000"/>
                <w:sz w:val="20"/>
                <w:szCs w:val="20"/>
              </w:rPr>
              <w:t>0,989122</w:t>
            </w:r>
          </w:p>
        </w:tc>
        <w:tc>
          <w:tcPr>
            <w:tcW w:w="449" w:type="pct"/>
            <w:tcBorders>
              <w:top w:val="nil"/>
              <w:left w:val="nil"/>
              <w:bottom w:val="single" w:sz="4" w:space="0" w:color="auto"/>
              <w:right w:val="single" w:sz="4" w:space="0" w:color="auto"/>
            </w:tcBorders>
            <w:shd w:val="clear" w:color="000000" w:fill="FFFFFF"/>
            <w:vAlign w:val="center"/>
            <w:hideMark/>
          </w:tcPr>
          <w:p w14:paraId="59D5E0CC" w14:textId="77777777" w:rsidR="00D43C55" w:rsidRPr="00BE6F49" w:rsidRDefault="00D43C55" w:rsidP="00D43C55">
            <w:pPr>
              <w:jc w:val="center"/>
              <w:rPr>
                <w:color w:val="000000"/>
                <w:sz w:val="20"/>
                <w:szCs w:val="20"/>
              </w:rPr>
            </w:pPr>
            <w:r w:rsidRPr="00BE6F49">
              <w:rPr>
                <w:color w:val="000000"/>
                <w:sz w:val="20"/>
                <w:szCs w:val="20"/>
              </w:rPr>
              <w:t>0,999657</w:t>
            </w:r>
          </w:p>
        </w:tc>
        <w:tc>
          <w:tcPr>
            <w:tcW w:w="489" w:type="pct"/>
            <w:tcBorders>
              <w:top w:val="nil"/>
              <w:left w:val="nil"/>
              <w:bottom w:val="single" w:sz="4" w:space="0" w:color="auto"/>
              <w:right w:val="single" w:sz="4" w:space="0" w:color="auto"/>
            </w:tcBorders>
            <w:shd w:val="clear" w:color="000000" w:fill="FFFFFF"/>
            <w:vAlign w:val="center"/>
            <w:hideMark/>
          </w:tcPr>
          <w:p w14:paraId="7D1DD28A" w14:textId="77777777" w:rsidR="00D43C55" w:rsidRPr="00BE6F49" w:rsidRDefault="00D43C55" w:rsidP="00D43C55">
            <w:pPr>
              <w:jc w:val="center"/>
              <w:rPr>
                <w:color w:val="000000"/>
                <w:sz w:val="20"/>
                <w:szCs w:val="20"/>
              </w:rPr>
            </w:pPr>
            <w:r w:rsidRPr="00BE6F49">
              <w:rPr>
                <w:color w:val="000000"/>
                <w:sz w:val="20"/>
                <w:szCs w:val="20"/>
              </w:rPr>
              <w:t>0,019900</w:t>
            </w:r>
          </w:p>
        </w:tc>
      </w:tr>
      <w:tr w:rsidR="00D43C55" w:rsidRPr="00BE6F49" w14:paraId="34D6D1AC"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34D7C31" w14:textId="77777777" w:rsidR="00D43C55" w:rsidRPr="00BE6F49" w:rsidRDefault="00D43C55" w:rsidP="00D43C55">
            <w:pPr>
              <w:jc w:val="center"/>
              <w:rPr>
                <w:color w:val="000000"/>
                <w:sz w:val="20"/>
                <w:szCs w:val="20"/>
              </w:rPr>
            </w:pPr>
            <w:r w:rsidRPr="00BE6F49">
              <w:rPr>
                <w:color w:val="000000"/>
                <w:sz w:val="20"/>
                <w:szCs w:val="20"/>
              </w:rPr>
              <w:t>ул. Центральная, д.12</w:t>
            </w:r>
          </w:p>
        </w:tc>
        <w:tc>
          <w:tcPr>
            <w:tcW w:w="537" w:type="pct"/>
            <w:tcBorders>
              <w:top w:val="nil"/>
              <w:left w:val="nil"/>
              <w:bottom w:val="single" w:sz="4" w:space="0" w:color="auto"/>
              <w:right w:val="single" w:sz="4" w:space="0" w:color="auto"/>
            </w:tcBorders>
            <w:shd w:val="clear" w:color="000000" w:fill="FFFFFF"/>
            <w:vAlign w:val="center"/>
            <w:hideMark/>
          </w:tcPr>
          <w:p w14:paraId="2EA26102" w14:textId="77777777" w:rsidR="00D43C55" w:rsidRPr="00BE6F49" w:rsidRDefault="00D43C55" w:rsidP="00D43C55">
            <w:pPr>
              <w:jc w:val="center"/>
              <w:rPr>
                <w:color w:val="000000"/>
                <w:sz w:val="20"/>
                <w:szCs w:val="20"/>
              </w:rPr>
            </w:pPr>
            <w:r w:rsidRPr="00BE6F49">
              <w:rPr>
                <w:color w:val="000000"/>
                <w:sz w:val="20"/>
                <w:szCs w:val="20"/>
              </w:rPr>
              <w:t>ул. Центральная, д.12</w:t>
            </w:r>
          </w:p>
        </w:tc>
        <w:tc>
          <w:tcPr>
            <w:tcW w:w="413" w:type="pct"/>
            <w:tcBorders>
              <w:top w:val="nil"/>
              <w:left w:val="nil"/>
              <w:bottom w:val="single" w:sz="4" w:space="0" w:color="auto"/>
              <w:right w:val="single" w:sz="4" w:space="0" w:color="auto"/>
            </w:tcBorders>
            <w:shd w:val="clear" w:color="000000" w:fill="FFFFFF"/>
            <w:vAlign w:val="center"/>
            <w:hideMark/>
          </w:tcPr>
          <w:p w14:paraId="26705136"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3DE84308" w14:textId="77777777" w:rsidR="00D43C55" w:rsidRPr="00BE6F49" w:rsidRDefault="00D43C55" w:rsidP="00D43C55">
            <w:pPr>
              <w:jc w:val="center"/>
              <w:rPr>
                <w:color w:val="000000"/>
                <w:sz w:val="20"/>
                <w:szCs w:val="20"/>
              </w:rPr>
            </w:pPr>
            <w:r w:rsidRPr="00BE6F49">
              <w:rPr>
                <w:color w:val="000000"/>
                <w:sz w:val="20"/>
                <w:szCs w:val="20"/>
              </w:rPr>
              <w:t>0,987918</w:t>
            </w:r>
          </w:p>
        </w:tc>
        <w:tc>
          <w:tcPr>
            <w:tcW w:w="449" w:type="pct"/>
            <w:tcBorders>
              <w:top w:val="nil"/>
              <w:left w:val="nil"/>
              <w:bottom w:val="single" w:sz="4" w:space="0" w:color="auto"/>
              <w:right w:val="single" w:sz="4" w:space="0" w:color="auto"/>
            </w:tcBorders>
            <w:shd w:val="clear" w:color="000000" w:fill="FFFFFF"/>
            <w:vAlign w:val="center"/>
            <w:hideMark/>
          </w:tcPr>
          <w:p w14:paraId="12606F83" w14:textId="77777777" w:rsidR="00D43C55" w:rsidRPr="00BE6F49" w:rsidRDefault="00D43C55" w:rsidP="00D43C55">
            <w:pPr>
              <w:jc w:val="center"/>
              <w:rPr>
                <w:color w:val="000000"/>
                <w:sz w:val="20"/>
                <w:szCs w:val="20"/>
              </w:rPr>
            </w:pPr>
            <w:r w:rsidRPr="00BE6F49">
              <w:rPr>
                <w:color w:val="000000"/>
                <w:sz w:val="20"/>
                <w:szCs w:val="20"/>
              </w:rPr>
              <w:t>0,999655</w:t>
            </w:r>
          </w:p>
        </w:tc>
        <w:tc>
          <w:tcPr>
            <w:tcW w:w="489" w:type="pct"/>
            <w:tcBorders>
              <w:top w:val="nil"/>
              <w:left w:val="nil"/>
              <w:bottom w:val="single" w:sz="4" w:space="0" w:color="auto"/>
              <w:right w:val="single" w:sz="4" w:space="0" w:color="auto"/>
            </w:tcBorders>
            <w:shd w:val="clear" w:color="000000" w:fill="FFFFFF"/>
            <w:vAlign w:val="center"/>
            <w:hideMark/>
          </w:tcPr>
          <w:p w14:paraId="18A2B3C2" w14:textId="77777777" w:rsidR="00D43C55" w:rsidRPr="00BE6F49" w:rsidRDefault="00D43C55" w:rsidP="00D43C55">
            <w:pPr>
              <w:jc w:val="center"/>
              <w:rPr>
                <w:color w:val="000000"/>
                <w:sz w:val="20"/>
                <w:szCs w:val="20"/>
              </w:rPr>
            </w:pPr>
            <w:r w:rsidRPr="00BE6F49">
              <w:rPr>
                <w:color w:val="000000"/>
                <w:sz w:val="20"/>
                <w:szCs w:val="20"/>
              </w:rPr>
              <w:t>0,068300</w:t>
            </w:r>
          </w:p>
        </w:tc>
      </w:tr>
      <w:tr w:rsidR="00D43C55" w:rsidRPr="00BE6F49" w14:paraId="7FA9D79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036962B" w14:textId="77777777" w:rsidR="00D43C55" w:rsidRPr="00BE6F49" w:rsidRDefault="00D43C55" w:rsidP="00D43C55">
            <w:pPr>
              <w:jc w:val="center"/>
              <w:rPr>
                <w:color w:val="000000"/>
                <w:sz w:val="20"/>
                <w:szCs w:val="20"/>
              </w:rPr>
            </w:pPr>
            <w:r w:rsidRPr="00BE6F49">
              <w:rPr>
                <w:color w:val="000000"/>
                <w:sz w:val="20"/>
                <w:szCs w:val="20"/>
              </w:rPr>
              <w:t>ул. Центральная, д.5а</w:t>
            </w:r>
          </w:p>
        </w:tc>
        <w:tc>
          <w:tcPr>
            <w:tcW w:w="537" w:type="pct"/>
            <w:tcBorders>
              <w:top w:val="nil"/>
              <w:left w:val="nil"/>
              <w:bottom w:val="single" w:sz="4" w:space="0" w:color="auto"/>
              <w:right w:val="single" w:sz="4" w:space="0" w:color="auto"/>
            </w:tcBorders>
            <w:shd w:val="clear" w:color="000000" w:fill="FFFFFF"/>
            <w:vAlign w:val="center"/>
            <w:hideMark/>
          </w:tcPr>
          <w:p w14:paraId="392BAB91" w14:textId="77777777" w:rsidR="00D43C55" w:rsidRPr="00BE6F49" w:rsidRDefault="00D43C55" w:rsidP="00D43C55">
            <w:pPr>
              <w:jc w:val="center"/>
              <w:rPr>
                <w:color w:val="000000"/>
                <w:sz w:val="20"/>
                <w:szCs w:val="20"/>
              </w:rPr>
            </w:pPr>
            <w:r w:rsidRPr="00BE6F49">
              <w:rPr>
                <w:color w:val="000000"/>
                <w:sz w:val="20"/>
                <w:szCs w:val="20"/>
              </w:rPr>
              <w:t>ул. Центральная, д.5а</w:t>
            </w:r>
          </w:p>
        </w:tc>
        <w:tc>
          <w:tcPr>
            <w:tcW w:w="413" w:type="pct"/>
            <w:tcBorders>
              <w:top w:val="nil"/>
              <w:left w:val="nil"/>
              <w:bottom w:val="single" w:sz="4" w:space="0" w:color="auto"/>
              <w:right w:val="single" w:sz="4" w:space="0" w:color="auto"/>
            </w:tcBorders>
            <w:shd w:val="clear" w:color="000000" w:fill="FFFFFF"/>
            <w:vAlign w:val="center"/>
            <w:hideMark/>
          </w:tcPr>
          <w:p w14:paraId="5B619924"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4A3CCE26" w14:textId="77777777" w:rsidR="00D43C55" w:rsidRPr="00BE6F49" w:rsidRDefault="00D43C55" w:rsidP="00D43C55">
            <w:pPr>
              <w:jc w:val="center"/>
              <w:rPr>
                <w:color w:val="000000"/>
                <w:sz w:val="20"/>
                <w:szCs w:val="20"/>
              </w:rPr>
            </w:pPr>
            <w:r w:rsidRPr="00BE6F49">
              <w:rPr>
                <w:color w:val="000000"/>
                <w:sz w:val="20"/>
                <w:szCs w:val="20"/>
              </w:rPr>
              <w:t>0,987934</w:t>
            </w:r>
          </w:p>
        </w:tc>
        <w:tc>
          <w:tcPr>
            <w:tcW w:w="449" w:type="pct"/>
            <w:tcBorders>
              <w:top w:val="nil"/>
              <w:left w:val="nil"/>
              <w:bottom w:val="single" w:sz="4" w:space="0" w:color="auto"/>
              <w:right w:val="single" w:sz="4" w:space="0" w:color="auto"/>
            </w:tcBorders>
            <w:shd w:val="clear" w:color="000000" w:fill="FFFFFF"/>
            <w:vAlign w:val="center"/>
            <w:hideMark/>
          </w:tcPr>
          <w:p w14:paraId="19BD5A01" w14:textId="77777777" w:rsidR="00D43C55" w:rsidRPr="00BE6F49" w:rsidRDefault="00D43C55" w:rsidP="00D43C55">
            <w:pPr>
              <w:jc w:val="center"/>
              <w:rPr>
                <w:color w:val="000000"/>
                <w:sz w:val="20"/>
                <w:szCs w:val="20"/>
              </w:rPr>
            </w:pPr>
            <w:r w:rsidRPr="00BE6F49">
              <w:rPr>
                <w:color w:val="000000"/>
                <w:sz w:val="20"/>
                <w:szCs w:val="20"/>
              </w:rPr>
              <w:t>0,999658</w:t>
            </w:r>
          </w:p>
        </w:tc>
        <w:tc>
          <w:tcPr>
            <w:tcW w:w="489" w:type="pct"/>
            <w:tcBorders>
              <w:top w:val="nil"/>
              <w:left w:val="nil"/>
              <w:bottom w:val="single" w:sz="4" w:space="0" w:color="auto"/>
              <w:right w:val="single" w:sz="4" w:space="0" w:color="auto"/>
            </w:tcBorders>
            <w:shd w:val="clear" w:color="000000" w:fill="FFFFFF"/>
            <w:vAlign w:val="center"/>
            <w:hideMark/>
          </w:tcPr>
          <w:p w14:paraId="103295CF" w14:textId="77777777" w:rsidR="00D43C55" w:rsidRPr="00BE6F49" w:rsidRDefault="00D43C55" w:rsidP="00D43C55">
            <w:pPr>
              <w:jc w:val="center"/>
              <w:rPr>
                <w:color w:val="000000"/>
                <w:sz w:val="20"/>
                <w:szCs w:val="20"/>
              </w:rPr>
            </w:pPr>
            <w:r w:rsidRPr="00BE6F49">
              <w:rPr>
                <w:color w:val="000000"/>
                <w:sz w:val="20"/>
                <w:szCs w:val="20"/>
              </w:rPr>
              <w:t>0,072700</w:t>
            </w:r>
          </w:p>
        </w:tc>
      </w:tr>
      <w:tr w:rsidR="00D43C55" w:rsidRPr="00BE6F49" w14:paraId="23A10791"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1C01724" w14:textId="77777777" w:rsidR="00D43C55" w:rsidRPr="00BE6F49" w:rsidRDefault="00D43C55" w:rsidP="00D43C55">
            <w:pPr>
              <w:jc w:val="center"/>
              <w:rPr>
                <w:color w:val="000000"/>
                <w:sz w:val="20"/>
                <w:szCs w:val="20"/>
              </w:rPr>
            </w:pPr>
            <w:r w:rsidRPr="00BE6F49">
              <w:rPr>
                <w:color w:val="000000"/>
                <w:sz w:val="20"/>
                <w:szCs w:val="20"/>
              </w:rPr>
              <w:lastRenderedPageBreak/>
              <w:t>ул. Центральная, д.14</w:t>
            </w:r>
          </w:p>
        </w:tc>
        <w:tc>
          <w:tcPr>
            <w:tcW w:w="537" w:type="pct"/>
            <w:tcBorders>
              <w:top w:val="nil"/>
              <w:left w:val="nil"/>
              <w:bottom w:val="single" w:sz="4" w:space="0" w:color="auto"/>
              <w:right w:val="single" w:sz="4" w:space="0" w:color="auto"/>
            </w:tcBorders>
            <w:shd w:val="clear" w:color="000000" w:fill="FFFFFF"/>
            <w:vAlign w:val="center"/>
            <w:hideMark/>
          </w:tcPr>
          <w:p w14:paraId="314499EB" w14:textId="77777777" w:rsidR="00D43C55" w:rsidRPr="00BE6F49" w:rsidRDefault="00D43C55" w:rsidP="00D43C55">
            <w:pPr>
              <w:jc w:val="center"/>
              <w:rPr>
                <w:color w:val="000000"/>
                <w:sz w:val="20"/>
                <w:szCs w:val="20"/>
              </w:rPr>
            </w:pPr>
            <w:r w:rsidRPr="00BE6F49">
              <w:rPr>
                <w:color w:val="000000"/>
                <w:sz w:val="20"/>
                <w:szCs w:val="20"/>
              </w:rPr>
              <w:t>ул. Центральная, д.14</w:t>
            </w:r>
          </w:p>
        </w:tc>
        <w:tc>
          <w:tcPr>
            <w:tcW w:w="413" w:type="pct"/>
            <w:tcBorders>
              <w:top w:val="nil"/>
              <w:left w:val="nil"/>
              <w:bottom w:val="single" w:sz="4" w:space="0" w:color="auto"/>
              <w:right w:val="single" w:sz="4" w:space="0" w:color="auto"/>
            </w:tcBorders>
            <w:shd w:val="clear" w:color="000000" w:fill="FFFFFF"/>
            <w:vAlign w:val="center"/>
            <w:hideMark/>
          </w:tcPr>
          <w:p w14:paraId="2FD19E0B" w14:textId="77777777" w:rsidR="00D43C55" w:rsidRPr="00BE6F49" w:rsidRDefault="00D43C55" w:rsidP="00D43C55">
            <w:pPr>
              <w:jc w:val="center"/>
              <w:rPr>
                <w:color w:val="000000"/>
                <w:sz w:val="20"/>
                <w:szCs w:val="20"/>
              </w:rPr>
            </w:pPr>
            <w:r w:rsidRPr="00BE6F49">
              <w:rPr>
                <w:color w:val="000000"/>
                <w:sz w:val="20"/>
                <w:szCs w:val="20"/>
              </w:rPr>
              <w:t>0,25</w:t>
            </w:r>
          </w:p>
        </w:tc>
        <w:tc>
          <w:tcPr>
            <w:tcW w:w="415" w:type="pct"/>
            <w:tcBorders>
              <w:top w:val="nil"/>
              <w:left w:val="nil"/>
              <w:bottom w:val="single" w:sz="4" w:space="0" w:color="auto"/>
              <w:right w:val="single" w:sz="4" w:space="0" w:color="auto"/>
            </w:tcBorders>
            <w:shd w:val="clear" w:color="000000" w:fill="FFFFFF"/>
            <w:vAlign w:val="center"/>
            <w:hideMark/>
          </w:tcPr>
          <w:p w14:paraId="17A8E563" w14:textId="77777777" w:rsidR="00D43C55" w:rsidRPr="00BE6F49" w:rsidRDefault="00D43C55" w:rsidP="00D43C55">
            <w:pPr>
              <w:jc w:val="center"/>
              <w:rPr>
                <w:color w:val="000000"/>
                <w:sz w:val="20"/>
                <w:szCs w:val="20"/>
              </w:rPr>
            </w:pPr>
            <w:r w:rsidRPr="00BE6F49">
              <w:rPr>
                <w:color w:val="000000"/>
                <w:sz w:val="20"/>
                <w:szCs w:val="20"/>
              </w:rPr>
              <w:t>0,988336</w:t>
            </w:r>
          </w:p>
        </w:tc>
        <w:tc>
          <w:tcPr>
            <w:tcW w:w="449" w:type="pct"/>
            <w:tcBorders>
              <w:top w:val="nil"/>
              <w:left w:val="nil"/>
              <w:bottom w:val="single" w:sz="4" w:space="0" w:color="auto"/>
              <w:right w:val="single" w:sz="4" w:space="0" w:color="auto"/>
            </w:tcBorders>
            <w:shd w:val="clear" w:color="000000" w:fill="FFFFFF"/>
            <w:vAlign w:val="center"/>
            <w:hideMark/>
          </w:tcPr>
          <w:p w14:paraId="4574D531" w14:textId="77777777" w:rsidR="00D43C55" w:rsidRPr="00BE6F49" w:rsidRDefault="00D43C55" w:rsidP="00D43C55">
            <w:pPr>
              <w:jc w:val="center"/>
              <w:rPr>
                <w:color w:val="000000"/>
                <w:sz w:val="20"/>
                <w:szCs w:val="20"/>
              </w:rPr>
            </w:pPr>
            <w:r w:rsidRPr="00BE6F49">
              <w:rPr>
                <w:color w:val="000000"/>
                <w:sz w:val="20"/>
                <w:szCs w:val="20"/>
              </w:rPr>
              <w:t>0,999658</w:t>
            </w:r>
          </w:p>
        </w:tc>
        <w:tc>
          <w:tcPr>
            <w:tcW w:w="489" w:type="pct"/>
            <w:tcBorders>
              <w:top w:val="nil"/>
              <w:left w:val="nil"/>
              <w:bottom w:val="single" w:sz="4" w:space="0" w:color="auto"/>
              <w:right w:val="single" w:sz="4" w:space="0" w:color="auto"/>
            </w:tcBorders>
            <w:shd w:val="clear" w:color="000000" w:fill="FFFFFF"/>
            <w:vAlign w:val="center"/>
            <w:hideMark/>
          </w:tcPr>
          <w:p w14:paraId="2E23848E" w14:textId="77777777" w:rsidR="00D43C55" w:rsidRPr="00BE6F49" w:rsidRDefault="00D43C55" w:rsidP="00D43C55">
            <w:pPr>
              <w:jc w:val="center"/>
              <w:rPr>
                <w:color w:val="000000"/>
                <w:sz w:val="20"/>
                <w:szCs w:val="20"/>
              </w:rPr>
            </w:pPr>
            <w:r w:rsidRPr="00BE6F49">
              <w:rPr>
                <w:color w:val="000000"/>
                <w:sz w:val="20"/>
                <w:szCs w:val="20"/>
              </w:rPr>
              <w:t>0,191500</w:t>
            </w:r>
          </w:p>
        </w:tc>
      </w:tr>
      <w:tr w:rsidR="00D43C55" w:rsidRPr="00BE6F49" w14:paraId="68EF9B9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3AC0031" w14:textId="77777777" w:rsidR="00D43C55" w:rsidRPr="00BE6F49" w:rsidRDefault="00D43C55" w:rsidP="00D43C55">
            <w:pPr>
              <w:jc w:val="center"/>
              <w:rPr>
                <w:color w:val="000000"/>
                <w:sz w:val="20"/>
                <w:szCs w:val="20"/>
              </w:rPr>
            </w:pPr>
            <w:r w:rsidRPr="00BE6F49">
              <w:rPr>
                <w:color w:val="000000"/>
                <w:sz w:val="20"/>
                <w:szCs w:val="20"/>
              </w:rPr>
              <w:t>ул. Центральная, д.16</w:t>
            </w:r>
          </w:p>
        </w:tc>
        <w:tc>
          <w:tcPr>
            <w:tcW w:w="537" w:type="pct"/>
            <w:tcBorders>
              <w:top w:val="nil"/>
              <w:left w:val="nil"/>
              <w:bottom w:val="single" w:sz="4" w:space="0" w:color="auto"/>
              <w:right w:val="single" w:sz="4" w:space="0" w:color="auto"/>
            </w:tcBorders>
            <w:shd w:val="clear" w:color="000000" w:fill="FFFFFF"/>
            <w:vAlign w:val="center"/>
            <w:hideMark/>
          </w:tcPr>
          <w:p w14:paraId="289052AF" w14:textId="77777777" w:rsidR="00D43C55" w:rsidRPr="00BE6F49" w:rsidRDefault="00D43C55" w:rsidP="00D43C55">
            <w:pPr>
              <w:jc w:val="center"/>
              <w:rPr>
                <w:color w:val="000000"/>
                <w:sz w:val="20"/>
                <w:szCs w:val="20"/>
              </w:rPr>
            </w:pPr>
            <w:r w:rsidRPr="00BE6F49">
              <w:rPr>
                <w:color w:val="000000"/>
                <w:sz w:val="20"/>
                <w:szCs w:val="20"/>
              </w:rPr>
              <w:t>ул. Центральная, д.16</w:t>
            </w:r>
          </w:p>
        </w:tc>
        <w:tc>
          <w:tcPr>
            <w:tcW w:w="413" w:type="pct"/>
            <w:tcBorders>
              <w:top w:val="nil"/>
              <w:left w:val="nil"/>
              <w:bottom w:val="single" w:sz="4" w:space="0" w:color="auto"/>
              <w:right w:val="single" w:sz="4" w:space="0" w:color="auto"/>
            </w:tcBorders>
            <w:shd w:val="clear" w:color="000000" w:fill="FFFFFF"/>
            <w:vAlign w:val="center"/>
            <w:hideMark/>
          </w:tcPr>
          <w:p w14:paraId="43C0D938" w14:textId="77777777" w:rsidR="00D43C55" w:rsidRPr="00BE6F49" w:rsidRDefault="00D43C55" w:rsidP="00D43C55">
            <w:pPr>
              <w:jc w:val="center"/>
              <w:rPr>
                <w:color w:val="000000"/>
                <w:sz w:val="20"/>
                <w:szCs w:val="20"/>
              </w:rPr>
            </w:pPr>
            <w:r w:rsidRPr="00BE6F49">
              <w:rPr>
                <w:color w:val="000000"/>
                <w:sz w:val="20"/>
                <w:szCs w:val="20"/>
              </w:rPr>
              <w:t>0,25</w:t>
            </w:r>
          </w:p>
        </w:tc>
        <w:tc>
          <w:tcPr>
            <w:tcW w:w="415" w:type="pct"/>
            <w:tcBorders>
              <w:top w:val="nil"/>
              <w:left w:val="nil"/>
              <w:bottom w:val="single" w:sz="4" w:space="0" w:color="auto"/>
              <w:right w:val="single" w:sz="4" w:space="0" w:color="auto"/>
            </w:tcBorders>
            <w:shd w:val="clear" w:color="000000" w:fill="FFFFFF"/>
            <w:vAlign w:val="center"/>
            <w:hideMark/>
          </w:tcPr>
          <w:p w14:paraId="585A046C" w14:textId="77777777" w:rsidR="00D43C55" w:rsidRPr="00BE6F49" w:rsidRDefault="00D43C55" w:rsidP="00D43C55">
            <w:pPr>
              <w:jc w:val="center"/>
              <w:rPr>
                <w:color w:val="000000"/>
                <w:sz w:val="20"/>
                <w:szCs w:val="20"/>
              </w:rPr>
            </w:pPr>
            <w:r w:rsidRPr="00BE6F49">
              <w:rPr>
                <w:color w:val="000000"/>
                <w:sz w:val="20"/>
                <w:szCs w:val="20"/>
              </w:rPr>
              <w:t>0,988709</w:t>
            </w:r>
          </w:p>
        </w:tc>
        <w:tc>
          <w:tcPr>
            <w:tcW w:w="449" w:type="pct"/>
            <w:tcBorders>
              <w:top w:val="nil"/>
              <w:left w:val="nil"/>
              <w:bottom w:val="single" w:sz="4" w:space="0" w:color="auto"/>
              <w:right w:val="single" w:sz="4" w:space="0" w:color="auto"/>
            </w:tcBorders>
            <w:shd w:val="clear" w:color="000000" w:fill="FFFFFF"/>
            <w:vAlign w:val="center"/>
            <w:hideMark/>
          </w:tcPr>
          <w:p w14:paraId="10687D3A" w14:textId="77777777" w:rsidR="00D43C55" w:rsidRPr="00BE6F49" w:rsidRDefault="00D43C55" w:rsidP="00D43C55">
            <w:pPr>
              <w:jc w:val="center"/>
              <w:rPr>
                <w:color w:val="000000"/>
                <w:sz w:val="20"/>
                <w:szCs w:val="20"/>
              </w:rPr>
            </w:pPr>
            <w:r w:rsidRPr="00BE6F49">
              <w:rPr>
                <w:color w:val="000000"/>
                <w:sz w:val="20"/>
                <w:szCs w:val="20"/>
              </w:rPr>
              <w:t>0,999657</w:t>
            </w:r>
          </w:p>
        </w:tc>
        <w:tc>
          <w:tcPr>
            <w:tcW w:w="489" w:type="pct"/>
            <w:tcBorders>
              <w:top w:val="nil"/>
              <w:left w:val="nil"/>
              <w:bottom w:val="single" w:sz="4" w:space="0" w:color="auto"/>
              <w:right w:val="single" w:sz="4" w:space="0" w:color="auto"/>
            </w:tcBorders>
            <w:shd w:val="clear" w:color="000000" w:fill="FFFFFF"/>
            <w:vAlign w:val="center"/>
            <w:hideMark/>
          </w:tcPr>
          <w:p w14:paraId="1398D352" w14:textId="77777777" w:rsidR="00D43C55" w:rsidRPr="00BE6F49" w:rsidRDefault="00D43C55" w:rsidP="00D43C55">
            <w:pPr>
              <w:jc w:val="center"/>
              <w:rPr>
                <w:color w:val="000000"/>
                <w:sz w:val="20"/>
                <w:szCs w:val="20"/>
              </w:rPr>
            </w:pPr>
            <w:r w:rsidRPr="00BE6F49">
              <w:rPr>
                <w:color w:val="000000"/>
                <w:sz w:val="20"/>
                <w:szCs w:val="20"/>
              </w:rPr>
              <w:t>0,200100</w:t>
            </w:r>
          </w:p>
        </w:tc>
      </w:tr>
      <w:tr w:rsidR="00D43C55" w:rsidRPr="00BE6F49" w14:paraId="6C2F47E7"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B302560" w14:textId="77777777" w:rsidR="00D43C55" w:rsidRPr="00BE6F49" w:rsidRDefault="00D43C55" w:rsidP="00D43C55">
            <w:pPr>
              <w:jc w:val="center"/>
              <w:rPr>
                <w:color w:val="000000"/>
                <w:sz w:val="20"/>
                <w:szCs w:val="20"/>
              </w:rPr>
            </w:pPr>
            <w:r w:rsidRPr="00BE6F49">
              <w:rPr>
                <w:color w:val="000000"/>
                <w:sz w:val="20"/>
                <w:szCs w:val="20"/>
              </w:rPr>
              <w:t>ул. Центральная, д.6</w:t>
            </w:r>
          </w:p>
        </w:tc>
        <w:tc>
          <w:tcPr>
            <w:tcW w:w="537" w:type="pct"/>
            <w:tcBorders>
              <w:top w:val="nil"/>
              <w:left w:val="nil"/>
              <w:bottom w:val="single" w:sz="4" w:space="0" w:color="auto"/>
              <w:right w:val="single" w:sz="4" w:space="0" w:color="auto"/>
            </w:tcBorders>
            <w:shd w:val="clear" w:color="000000" w:fill="FFFFFF"/>
            <w:vAlign w:val="center"/>
            <w:hideMark/>
          </w:tcPr>
          <w:p w14:paraId="1116BEF3" w14:textId="77777777" w:rsidR="00D43C55" w:rsidRPr="00BE6F49" w:rsidRDefault="00D43C55" w:rsidP="00D43C55">
            <w:pPr>
              <w:jc w:val="center"/>
              <w:rPr>
                <w:color w:val="000000"/>
                <w:sz w:val="20"/>
                <w:szCs w:val="20"/>
              </w:rPr>
            </w:pPr>
            <w:r w:rsidRPr="00BE6F49">
              <w:rPr>
                <w:color w:val="000000"/>
                <w:sz w:val="20"/>
                <w:szCs w:val="20"/>
              </w:rPr>
              <w:t>ул. Центральная, д.6</w:t>
            </w:r>
          </w:p>
        </w:tc>
        <w:tc>
          <w:tcPr>
            <w:tcW w:w="413" w:type="pct"/>
            <w:tcBorders>
              <w:top w:val="nil"/>
              <w:left w:val="nil"/>
              <w:bottom w:val="single" w:sz="4" w:space="0" w:color="auto"/>
              <w:right w:val="single" w:sz="4" w:space="0" w:color="auto"/>
            </w:tcBorders>
            <w:shd w:val="clear" w:color="000000" w:fill="FFFFFF"/>
            <w:vAlign w:val="center"/>
            <w:hideMark/>
          </w:tcPr>
          <w:p w14:paraId="30A83969"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40AF2F69" w14:textId="77777777" w:rsidR="00D43C55" w:rsidRPr="00BE6F49" w:rsidRDefault="00D43C55" w:rsidP="00D43C55">
            <w:pPr>
              <w:jc w:val="center"/>
              <w:rPr>
                <w:color w:val="000000"/>
                <w:sz w:val="20"/>
                <w:szCs w:val="20"/>
              </w:rPr>
            </w:pPr>
            <w:r w:rsidRPr="00BE6F49">
              <w:rPr>
                <w:color w:val="000000"/>
                <w:sz w:val="20"/>
                <w:szCs w:val="20"/>
              </w:rPr>
              <w:t>0,987966</w:t>
            </w:r>
          </w:p>
        </w:tc>
        <w:tc>
          <w:tcPr>
            <w:tcW w:w="449" w:type="pct"/>
            <w:tcBorders>
              <w:top w:val="nil"/>
              <w:left w:val="nil"/>
              <w:bottom w:val="single" w:sz="4" w:space="0" w:color="auto"/>
              <w:right w:val="single" w:sz="4" w:space="0" w:color="auto"/>
            </w:tcBorders>
            <w:shd w:val="clear" w:color="000000" w:fill="FFFFFF"/>
            <w:vAlign w:val="center"/>
            <w:hideMark/>
          </w:tcPr>
          <w:p w14:paraId="1BBAA6D0" w14:textId="77777777" w:rsidR="00D43C55" w:rsidRPr="00BE6F49" w:rsidRDefault="00D43C55" w:rsidP="00D43C55">
            <w:pPr>
              <w:jc w:val="center"/>
              <w:rPr>
                <w:color w:val="000000"/>
                <w:sz w:val="20"/>
                <w:szCs w:val="20"/>
              </w:rPr>
            </w:pPr>
            <w:r w:rsidRPr="00BE6F49">
              <w:rPr>
                <w:color w:val="000000"/>
                <w:sz w:val="20"/>
                <w:szCs w:val="20"/>
              </w:rPr>
              <w:t>0,999659</w:t>
            </w:r>
          </w:p>
        </w:tc>
        <w:tc>
          <w:tcPr>
            <w:tcW w:w="489" w:type="pct"/>
            <w:tcBorders>
              <w:top w:val="nil"/>
              <w:left w:val="nil"/>
              <w:bottom w:val="single" w:sz="4" w:space="0" w:color="auto"/>
              <w:right w:val="single" w:sz="4" w:space="0" w:color="auto"/>
            </w:tcBorders>
            <w:shd w:val="clear" w:color="000000" w:fill="FFFFFF"/>
            <w:vAlign w:val="center"/>
            <w:hideMark/>
          </w:tcPr>
          <w:p w14:paraId="629E40F8" w14:textId="77777777" w:rsidR="00D43C55" w:rsidRPr="00BE6F49" w:rsidRDefault="00D43C55" w:rsidP="00D43C55">
            <w:pPr>
              <w:jc w:val="center"/>
              <w:rPr>
                <w:color w:val="000000"/>
                <w:sz w:val="20"/>
                <w:szCs w:val="20"/>
              </w:rPr>
            </w:pPr>
            <w:r w:rsidRPr="00BE6F49">
              <w:rPr>
                <w:color w:val="000000"/>
                <w:sz w:val="20"/>
                <w:szCs w:val="20"/>
              </w:rPr>
              <w:t>0,072500</w:t>
            </w:r>
          </w:p>
        </w:tc>
      </w:tr>
      <w:tr w:rsidR="00D43C55" w:rsidRPr="00BE6F49" w14:paraId="678D683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CE652A4" w14:textId="77777777" w:rsidR="00D43C55" w:rsidRPr="00BE6F49" w:rsidRDefault="00D43C55" w:rsidP="00D43C55">
            <w:pPr>
              <w:jc w:val="center"/>
              <w:rPr>
                <w:color w:val="000000"/>
                <w:sz w:val="20"/>
                <w:szCs w:val="20"/>
              </w:rPr>
            </w:pPr>
            <w:r w:rsidRPr="00BE6F49">
              <w:rPr>
                <w:color w:val="000000"/>
                <w:sz w:val="20"/>
                <w:szCs w:val="20"/>
              </w:rPr>
              <w:t>ул. Центральная, д.5</w:t>
            </w:r>
          </w:p>
        </w:tc>
        <w:tc>
          <w:tcPr>
            <w:tcW w:w="537" w:type="pct"/>
            <w:tcBorders>
              <w:top w:val="nil"/>
              <w:left w:val="nil"/>
              <w:bottom w:val="single" w:sz="4" w:space="0" w:color="auto"/>
              <w:right w:val="single" w:sz="4" w:space="0" w:color="auto"/>
            </w:tcBorders>
            <w:shd w:val="clear" w:color="000000" w:fill="FFFFFF"/>
            <w:vAlign w:val="center"/>
            <w:hideMark/>
          </w:tcPr>
          <w:p w14:paraId="5AFD42CE" w14:textId="77777777" w:rsidR="00D43C55" w:rsidRPr="00BE6F49" w:rsidRDefault="00D43C55" w:rsidP="00D43C55">
            <w:pPr>
              <w:jc w:val="center"/>
              <w:rPr>
                <w:color w:val="000000"/>
                <w:sz w:val="20"/>
                <w:szCs w:val="20"/>
              </w:rPr>
            </w:pPr>
            <w:r w:rsidRPr="00BE6F49">
              <w:rPr>
                <w:color w:val="000000"/>
                <w:sz w:val="20"/>
                <w:szCs w:val="20"/>
              </w:rPr>
              <w:t>ул. Центральная, д.5</w:t>
            </w:r>
          </w:p>
        </w:tc>
        <w:tc>
          <w:tcPr>
            <w:tcW w:w="413" w:type="pct"/>
            <w:tcBorders>
              <w:top w:val="nil"/>
              <w:left w:val="nil"/>
              <w:bottom w:val="single" w:sz="4" w:space="0" w:color="auto"/>
              <w:right w:val="single" w:sz="4" w:space="0" w:color="auto"/>
            </w:tcBorders>
            <w:shd w:val="clear" w:color="000000" w:fill="FFFFFF"/>
            <w:vAlign w:val="center"/>
            <w:hideMark/>
          </w:tcPr>
          <w:p w14:paraId="40F8C1F6" w14:textId="77777777" w:rsidR="00D43C55" w:rsidRPr="00BE6F49" w:rsidRDefault="00D43C55" w:rsidP="00D43C55">
            <w:pPr>
              <w:jc w:val="center"/>
              <w:rPr>
                <w:color w:val="000000"/>
                <w:sz w:val="20"/>
                <w:szCs w:val="20"/>
              </w:rPr>
            </w:pPr>
            <w:r w:rsidRPr="00BE6F49">
              <w:rPr>
                <w:color w:val="000000"/>
                <w:sz w:val="20"/>
                <w:szCs w:val="20"/>
              </w:rPr>
              <w:t>0,06</w:t>
            </w:r>
          </w:p>
        </w:tc>
        <w:tc>
          <w:tcPr>
            <w:tcW w:w="415" w:type="pct"/>
            <w:tcBorders>
              <w:top w:val="nil"/>
              <w:left w:val="nil"/>
              <w:bottom w:val="single" w:sz="4" w:space="0" w:color="auto"/>
              <w:right w:val="single" w:sz="4" w:space="0" w:color="auto"/>
            </w:tcBorders>
            <w:shd w:val="clear" w:color="000000" w:fill="FFFFFF"/>
            <w:vAlign w:val="center"/>
            <w:hideMark/>
          </w:tcPr>
          <w:p w14:paraId="2235CE24" w14:textId="77777777" w:rsidR="00D43C55" w:rsidRPr="00BE6F49" w:rsidRDefault="00D43C55" w:rsidP="00D43C55">
            <w:pPr>
              <w:jc w:val="center"/>
              <w:rPr>
                <w:color w:val="000000"/>
                <w:sz w:val="20"/>
                <w:szCs w:val="20"/>
              </w:rPr>
            </w:pPr>
            <w:r w:rsidRPr="00BE6F49">
              <w:rPr>
                <w:color w:val="000000"/>
                <w:sz w:val="20"/>
                <w:szCs w:val="20"/>
              </w:rPr>
              <w:t>0,987982</w:t>
            </w:r>
          </w:p>
        </w:tc>
        <w:tc>
          <w:tcPr>
            <w:tcW w:w="449" w:type="pct"/>
            <w:tcBorders>
              <w:top w:val="nil"/>
              <w:left w:val="nil"/>
              <w:bottom w:val="single" w:sz="4" w:space="0" w:color="auto"/>
              <w:right w:val="single" w:sz="4" w:space="0" w:color="auto"/>
            </w:tcBorders>
            <w:shd w:val="clear" w:color="000000" w:fill="FFFFFF"/>
            <w:vAlign w:val="center"/>
            <w:hideMark/>
          </w:tcPr>
          <w:p w14:paraId="0531F168" w14:textId="77777777" w:rsidR="00D43C55" w:rsidRPr="00BE6F49" w:rsidRDefault="00D43C55" w:rsidP="00D43C55">
            <w:pPr>
              <w:jc w:val="center"/>
              <w:rPr>
                <w:color w:val="000000"/>
                <w:sz w:val="20"/>
                <w:szCs w:val="20"/>
              </w:rPr>
            </w:pPr>
            <w:r w:rsidRPr="00BE6F49">
              <w:rPr>
                <w:color w:val="000000"/>
                <w:sz w:val="20"/>
                <w:szCs w:val="20"/>
              </w:rPr>
              <w:t>0,999657</w:t>
            </w:r>
          </w:p>
        </w:tc>
        <w:tc>
          <w:tcPr>
            <w:tcW w:w="489" w:type="pct"/>
            <w:tcBorders>
              <w:top w:val="nil"/>
              <w:left w:val="nil"/>
              <w:bottom w:val="single" w:sz="4" w:space="0" w:color="auto"/>
              <w:right w:val="single" w:sz="4" w:space="0" w:color="auto"/>
            </w:tcBorders>
            <w:shd w:val="clear" w:color="000000" w:fill="FFFFFF"/>
            <w:vAlign w:val="center"/>
            <w:hideMark/>
          </w:tcPr>
          <w:p w14:paraId="6806CA57" w14:textId="77777777" w:rsidR="00D43C55" w:rsidRPr="00BE6F49" w:rsidRDefault="00D43C55" w:rsidP="00D43C55">
            <w:pPr>
              <w:jc w:val="center"/>
              <w:rPr>
                <w:color w:val="000000"/>
                <w:sz w:val="20"/>
                <w:szCs w:val="20"/>
              </w:rPr>
            </w:pPr>
            <w:r w:rsidRPr="00BE6F49">
              <w:rPr>
                <w:color w:val="000000"/>
                <w:sz w:val="20"/>
                <w:szCs w:val="20"/>
              </w:rPr>
              <w:t>0,048200</w:t>
            </w:r>
          </w:p>
        </w:tc>
      </w:tr>
      <w:tr w:rsidR="00D43C55" w:rsidRPr="00BE6F49" w14:paraId="785E7A1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6E3BC14" w14:textId="77777777" w:rsidR="00D43C55" w:rsidRPr="00BE6F49" w:rsidRDefault="00D43C55" w:rsidP="00D43C55">
            <w:pPr>
              <w:jc w:val="center"/>
              <w:rPr>
                <w:color w:val="000000"/>
                <w:sz w:val="20"/>
                <w:szCs w:val="20"/>
              </w:rPr>
            </w:pPr>
            <w:r w:rsidRPr="00BE6F49">
              <w:rPr>
                <w:color w:val="000000"/>
                <w:sz w:val="20"/>
                <w:szCs w:val="20"/>
              </w:rPr>
              <w:t>ул. Центральная, д.3</w:t>
            </w:r>
          </w:p>
        </w:tc>
        <w:tc>
          <w:tcPr>
            <w:tcW w:w="537" w:type="pct"/>
            <w:tcBorders>
              <w:top w:val="nil"/>
              <w:left w:val="nil"/>
              <w:bottom w:val="single" w:sz="4" w:space="0" w:color="auto"/>
              <w:right w:val="single" w:sz="4" w:space="0" w:color="auto"/>
            </w:tcBorders>
            <w:shd w:val="clear" w:color="000000" w:fill="FFFFFF"/>
            <w:vAlign w:val="center"/>
            <w:hideMark/>
          </w:tcPr>
          <w:p w14:paraId="59B32AA6" w14:textId="77777777" w:rsidR="00D43C55" w:rsidRPr="00BE6F49" w:rsidRDefault="00D43C55" w:rsidP="00D43C55">
            <w:pPr>
              <w:jc w:val="center"/>
              <w:rPr>
                <w:color w:val="000000"/>
                <w:sz w:val="20"/>
                <w:szCs w:val="20"/>
              </w:rPr>
            </w:pPr>
            <w:r w:rsidRPr="00BE6F49">
              <w:rPr>
                <w:color w:val="000000"/>
                <w:sz w:val="20"/>
                <w:szCs w:val="20"/>
              </w:rPr>
              <w:t>ул. Центральная, д.3</w:t>
            </w:r>
          </w:p>
        </w:tc>
        <w:tc>
          <w:tcPr>
            <w:tcW w:w="413" w:type="pct"/>
            <w:tcBorders>
              <w:top w:val="nil"/>
              <w:left w:val="nil"/>
              <w:bottom w:val="single" w:sz="4" w:space="0" w:color="auto"/>
              <w:right w:val="single" w:sz="4" w:space="0" w:color="auto"/>
            </w:tcBorders>
            <w:shd w:val="clear" w:color="000000" w:fill="FFFFFF"/>
            <w:vAlign w:val="center"/>
            <w:hideMark/>
          </w:tcPr>
          <w:p w14:paraId="497804E9"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1C6139FC" w14:textId="77777777" w:rsidR="00D43C55" w:rsidRPr="00BE6F49" w:rsidRDefault="00D43C55" w:rsidP="00D43C55">
            <w:pPr>
              <w:jc w:val="center"/>
              <w:rPr>
                <w:color w:val="000000"/>
                <w:sz w:val="20"/>
                <w:szCs w:val="20"/>
              </w:rPr>
            </w:pPr>
            <w:r w:rsidRPr="00BE6F49">
              <w:rPr>
                <w:color w:val="000000"/>
                <w:sz w:val="20"/>
                <w:szCs w:val="20"/>
              </w:rPr>
              <w:t>0,987982</w:t>
            </w:r>
          </w:p>
        </w:tc>
        <w:tc>
          <w:tcPr>
            <w:tcW w:w="449" w:type="pct"/>
            <w:tcBorders>
              <w:top w:val="nil"/>
              <w:left w:val="nil"/>
              <w:bottom w:val="single" w:sz="4" w:space="0" w:color="auto"/>
              <w:right w:val="single" w:sz="4" w:space="0" w:color="auto"/>
            </w:tcBorders>
            <w:shd w:val="clear" w:color="000000" w:fill="FFFFFF"/>
            <w:vAlign w:val="center"/>
            <w:hideMark/>
          </w:tcPr>
          <w:p w14:paraId="58FA3C22" w14:textId="77777777" w:rsidR="00D43C55" w:rsidRPr="00BE6F49" w:rsidRDefault="00D43C55" w:rsidP="00D43C55">
            <w:pPr>
              <w:jc w:val="center"/>
              <w:rPr>
                <w:color w:val="000000"/>
                <w:sz w:val="20"/>
                <w:szCs w:val="20"/>
              </w:rPr>
            </w:pPr>
            <w:r w:rsidRPr="00BE6F49">
              <w:rPr>
                <w:color w:val="000000"/>
                <w:sz w:val="20"/>
                <w:szCs w:val="20"/>
              </w:rPr>
              <w:t>0,999658</w:t>
            </w:r>
          </w:p>
        </w:tc>
        <w:tc>
          <w:tcPr>
            <w:tcW w:w="489" w:type="pct"/>
            <w:tcBorders>
              <w:top w:val="nil"/>
              <w:left w:val="nil"/>
              <w:bottom w:val="single" w:sz="4" w:space="0" w:color="auto"/>
              <w:right w:val="single" w:sz="4" w:space="0" w:color="auto"/>
            </w:tcBorders>
            <w:shd w:val="clear" w:color="000000" w:fill="FFFFFF"/>
            <w:vAlign w:val="center"/>
            <w:hideMark/>
          </w:tcPr>
          <w:p w14:paraId="12E1B80D" w14:textId="77777777" w:rsidR="00D43C55" w:rsidRPr="00BE6F49" w:rsidRDefault="00D43C55" w:rsidP="00D43C55">
            <w:pPr>
              <w:jc w:val="center"/>
              <w:rPr>
                <w:color w:val="000000"/>
                <w:sz w:val="20"/>
                <w:szCs w:val="20"/>
              </w:rPr>
            </w:pPr>
            <w:r w:rsidRPr="00BE6F49">
              <w:rPr>
                <w:color w:val="000000"/>
                <w:sz w:val="20"/>
                <w:szCs w:val="20"/>
              </w:rPr>
              <w:t>0,052500</w:t>
            </w:r>
          </w:p>
        </w:tc>
      </w:tr>
      <w:tr w:rsidR="00D43C55" w:rsidRPr="00BE6F49" w14:paraId="4F2A60B9"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B7E2350" w14:textId="77777777" w:rsidR="00D43C55" w:rsidRPr="00BE6F49" w:rsidRDefault="00D43C55" w:rsidP="00D43C55">
            <w:pPr>
              <w:jc w:val="center"/>
              <w:rPr>
                <w:color w:val="000000"/>
                <w:sz w:val="20"/>
                <w:szCs w:val="20"/>
              </w:rPr>
            </w:pPr>
            <w:r w:rsidRPr="00BE6F49">
              <w:rPr>
                <w:color w:val="000000"/>
                <w:sz w:val="20"/>
                <w:szCs w:val="20"/>
              </w:rPr>
              <w:t>ул. Центральная, д.9</w:t>
            </w:r>
          </w:p>
        </w:tc>
        <w:tc>
          <w:tcPr>
            <w:tcW w:w="537" w:type="pct"/>
            <w:tcBorders>
              <w:top w:val="nil"/>
              <w:left w:val="nil"/>
              <w:bottom w:val="single" w:sz="4" w:space="0" w:color="auto"/>
              <w:right w:val="single" w:sz="4" w:space="0" w:color="auto"/>
            </w:tcBorders>
            <w:shd w:val="clear" w:color="000000" w:fill="FFFFFF"/>
            <w:vAlign w:val="center"/>
            <w:hideMark/>
          </w:tcPr>
          <w:p w14:paraId="111D8A02" w14:textId="77777777" w:rsidR="00D43C55" w:rsidRPr="00BE6F49" w:rsidRDefault="00D43C55" w:rsidP="00D43C55">
            <w:pPr>
              <w:jc w:val="center"/>
              <w:rPr>
                <w:color w:val="000000"/>
                <w:sz w:val="20"/>
                <w:szCs w:val="20"/>
              </w:rPr>
            </w:pPr>
            <w:r w:rsidRPr="00BE6F49">
              <w:rPr>
                <w:color w:val="000000"/>
                <w:sz w:val="20"/>
                <w:szCs w:val="20"/>
              </w:rPr>
              <w:t>ул. Центральная, д.9</w:t>
            </w:r>
          </w:p>
        </w:tc>
        <w:tc>
          <w:tcPr>
            <w:tcW w:w="413" w:type="pct"/>
            <w:tcBorders>
              <w:top w:val="nil"/>
              <w:left w:val="nil"/>
              <w:bottom w:val="single" w:sz="4" w:space="0" w:color="auto"/>
              <w:right w:val="single" w:sz="4" w:space="0" w:color="auto"/>
            </w:tcBorders>
            <w:shd w:val="clear" w:color="000000" w:fill="FFFFFF"/>
            <w:vAlign w:val="center"/>
            <w:hideMark/>
          </w:tcPr>
          <w:p w14:paraId="35442F51" w14:textId="77777777" w:rsidR="00D43C55" w:rsidRPr="00BE6F49" w:rsidRDefault="00D43C55" w:rsidP="00D43C55">
            <w:pPr>
              <w:jc w:val="center"/>
              <w:rPr>
                <w:color w:val="000000"/>
                <w:sz w:val="20"/>
                <w:szCs w:val="20"/>
              </w:rPr>
            </w:pPr>
            <w:r w:rsidRPr="00BE6F49">
              <w:rPr>
                <w:color w:val="000000"/>
                <w:sz w:val="20"/>
                <w:szCs w:val="20"/>
              </w:rPr>
              <w:t>0,38</w:t>
            </w:r>
          </w:p>
        </w:tc>
        <w:tc>
          <w:tcPr>
            <w:tcW w:w="415" w:type="pct"/>
            <w:tcBorders>
              <w:top w:val="nil"/>
              <w:left w:val="nil"/>
              <w:bottom w:val="single" w:sz="4" w:space="0" w:color="auto"/>
              <w:right w:val="single" w:sz="4" w:space="0" w:color="auto"/>
            </w:tcBorders>
            <w:shd w:val="clear" w:color="000000" w:fill="FFFFFF"/>
            <w:vAlign w:val="center"/>
            <w:hideMark/>
          </w:tcPr>
          <w:p w14:paraId="13D7FFEF" w14:textId="77777777" w:rsidR="00D43C55" w:rsidRPr="00BE6F49" w:rsidRDefault="00D43C55" w:rsidP="00D43C55">
            <w:pPr>
              <w:jc w:val="center"/>
              <w:rPr>
                <w:color w:val="000000"/>
                <w:sz w:val="20"/>
                <w:szCs w:val="20"/>
              </w:rPr>
            </w:pPr>
            <w:r w:rsidRPr="00BE6F49">
              <w:rPr>
                <w:color w:val="000000"/>
                <w:sz w:val="20"/>
                <w:szCs w:val="20"/>
              </w:rPr>
              <w:t>0,988290</w:t>
            </w:r>
          </w:p>
        </w:tc>
        <w:tc>
          <w:tcPr>
            <w:tcW w:w="449" w:type="pct"/>
            <w:tcBorders>
              <w:top w:val="nil"/>
              <w:left w:val="nil"/>
              <w:bottom w:val="single" w:sz="4" w:space="0" w:color="auto"/>
              <w:right w:val="single" w:sz="4" w:space="0" w:color="auto"/>
            </w:tcBorders>
            <w:shd w:val="clear" w:color="000000" w:fill="FFFFFF"/>
            <w:vAlign w:val="center"/>
            <w:hideMark/>
          </w:tcPr>
          <w:p w14:paraId="60822E91" w14:textId="77777777" w:rsidR="00D43C55" w:rsidRPr="00BE6F49" w:rsidRDefault="00D43C55" w:rsidP="00D43C55">
            <w:pPr>
              <w:jc w:val="center"/>
              <w:rPr>
                <w:color w:val="000000"/>
                <w:sz w:val="20"/>
                <w:szCs w:val="20"/>
              </w:rPr>
            </w:pPr>
            <w:r w:rsidRPr="00BE6F49">
              <w:rPr>
                <w:color w:val="000000"/>
                <w:sz w:val="20"/>
                <w:szCs w:val="20"/>
              </w:rPr>
              <w:t>0,999655</w:t>
            </w:r>
          </w:p>
        </w:tc>
        <w:tc>
          <w:tcPr>
            <w:tcW w:w="489" w:type="pct"/>
            <w:tcBorders>
              <w:top w:val="nil"/>
              <w:left w:val="nil"/>
              <w:bottom w:val="single" w:sz="4" w:space="0" w:color="auto"/>
              <w:right w:val="single" w:sz="4" w:space="0" w:color="auto"/>
            </w:tcBorders>
            <w:shd w:val="clear" w:color="000000" w:fill="FFFFFF"/>
            <w:vAlign w:val="center"/>
            <w:hideMark/>
          </w:tcPr>
          <w:p w14:paraId="7D415A19" w14:textId="77777777" w:rsidR="00D43C55" w:rsidRPr="00BE6F49" w:rsidRDefault="00D43C55" w:rsidP="00D43C55">
            <w:pPr>
              <w:jc w:val="center"/>
              <w:rPr>
                <w:color w:val="000000"/>
                <w:sz w:val="20"/>
                <w:szCs w:val="20"/>
              </w:rPr>
            </w:pPr>
            <w:r w:rsidRPr="00BE6F49">
              <w:rPr>
                <w:color w:val="000000"/>
                <w:sz w:val="20"/>
                <w:szCs w:val="20"/>
              </w:rPr>
              <w:t>0,257600</w:t>
            </w:r>
          </w:p>
        </w:tc>
      </w:tr>
      <w:tr w:rsidR="00D43C55" w:rsidRPr="00BE6F49" w14:paraId="708237B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7CD8BED" w14:textId="77777777" w:rsidR="00D43C55" w:rsidRPr="00BE6F49" w:rsidRDefault="00D43C55" w:rsidP="00D43C55">
            <w:pPr>
              <w:jc w:val="center"/>
              <w:rPr>
                <w:color w:val="000000"/>
                <w:sz w:val="20"/>
                <w:szCs w:val="20"/>
              </w:rPr>
            </w:pPr>
            <w:r w:rsidRPr="00BE6F49">
              <w:rPr>
                <w:color w:val="000000"/>
                <w:sz w:val="20"/>
                <w:szCs w:val="20"/>
              </w:rPr>
              <w:t>ул. Центральная, д.7</w:t>
            </w:r>
          </w:p>
        </w:tc>
        <w:tc>
          <w:tcPr>
            <w:tcW w:w="537" w:type="pct"/>
            <w:tcBorders>
              <w:top w:val="nil"/>
              <w:left w:val="nil"/>
              <w:bottom w:val="single" w:sz="4" w:space="0" w:color="auto"/>
              <w:right w:val="single" w:sz="4" w:space="0" w:color="auto"/>
            </w:tcBorders>
            <w:shd w:val="clear" w:color="000000" w:fill="FFFFFF"/>
            <w:vAlign w:val="center"/>
            <w:hideMark/>
          </w:tcPr>
          <w:p w14:paraId="137DBA19" w14:textId="77777777" w:rsidR="00D43C55" w:rsidRPr="00BE6F49" w:rsidRDefault="00D43C55" w:rsidP="00D43C55">
            <w:pPr>
              <w:jc w:val="center"/>
              <w:rPr>
                <w:color w:val="000000"/>
                <w:sz w:val="20"/>
                <w:szCs w:val="20"/>
              </w:rPr>
            </w:pPr>
            <w:r w:rsidRPr="00BE6F49">
              <w:rPr>
                <w:color w:val="000000"/>
                <w:sz w:val="20"/>
                <w:szCs w:val="20"/>
              </w:rPr>
              <w:t>ул. Центральная, д.7</w:t>
            </w:r>
          </w:p>
        </w:tc>
        <w:tc>
          <w:tcPr>
            <w:tcW w:w="413" w:type="pct"/>
            <w:tcBorders>
              <w:top w:val="nil"/>
              <w:left w:val="nil"/>
              <w:bottom w:val="single" w:sz="4" w:space="0" w:color="auto"/>
              <w:right w:val="single" w:sz="4" w:space="0" w:color="auto"/>
            </w:tcBorders>
            <w:shd w:val="clear" w:color="000000" w:fill="FFFFFF"/>
            <w:vAlign w:val="center"/>
            <w:hideMark/>
          </w:tcPr>
          <w:p w14:paraId="595910FF" w14:textId="77777777" w:rsidR="00D43C55" w:rsidRPr="00BE6F49" w:rsidRDefault="00D43C55" w:rsidP="00D43C55">
            <w:pPr>
              <w:jc w:val="center"/>
              <w:rPr>
                <w:color w:val="000000"/>
                <w:sz w:val="20"/>
                <w:szCs w:val="20"/>
              </w:rPr>
            </w:pPr>
            <w:r w:rsidRPr="00BE6F49">
              <w:rPr>
                <w:color w:val="000000"/>
                <w:sz w:val="20"/>
                <w:szCs w:val="20"/>
              </w:rPr>
              <w:t>0,05</w:t>
            </w:r>
          </w:p>
        </w:tc>
        <w:tc>
          <w:tcPr>
            <w:tcW w:w="415" w:type="pct"/>
            <w:tcBorders>
              <w:top w:val="nil"/>
              <w:left w:val="nil"/>
              <w:bottom w:val="single" w:sz="4" w:space="0" w:color="auto"/>
              <w:right w:val="single" w:sz="4" w:space="0" w:color="auto"/>
            </w:tcBorders>
            <w:shd w:val="clear" w:color="000000" w:fill="FFFFFF"/>
            <w:vAlign w:val="center"/>
            <w:hideMark/>
          </w:tcPr>
          <w:p w14:paraId="48EDDE27" w14:textId="77777777" w:rsidR="00D43C55" w:rsidRPr="00BE6F49" w:rsidRDefault="00D43C55" w:rsidP="00D43C55">
            <w:pPr>
              <w:jc w:val="center"/>
              <w:rPr>
                <w:color w:val="000000"/>
                <w:sz w:val="20"/>
                <w:szCs w:val="20"/>
              </w:rPr>
            </w:pPr>
            <w:r w:rsidRPr="00BE6F49">
              <w:rPr>
                <w:color w:val="000000"/>
                <w:sz w:val="20"/>
                <w:szCs w:val="20"/>
              </w:rPr>
              <w:t>0,987934</w:t>
            </w:r>
          </w:p>
        </w:tc>
        <w:tc>
          <w:tcPr>
            <w:tcW w:w="449" w:type="pct"/>
            <w:tcBorders>
              <w:top w:val="nil"/>
              <w:left w:val="nil"/>
              <w:bottom w:val="single" w:sz="4" w:space="0" w:color="auto"/>
              <w:right w:val="single" w:sz="4" w:space="0" w:color="auto"/>
            </w:tcBorders>
            <w:shd w:val="clear" w:color="000000" w:fill="FFFFFF"/>
            <w:vAlign w:val="center"/>
            <w:hideMark/>
          </w:tcPr>
          <w:p w14:paraId="68705E00" w14:textId="77777777" w:rsidR="00D43C55" w:rsidRPr="00BE6F49" w:rsidRDefault="00D43C55" w:rsidP="00D43C55">
            <w:pPr>
              <w:jc w:val="center"/>
              <w:rPr>
                <w:color w:val="000000"/>
                <w:sz w:val="20"/>
                <w:szCs w:val="20"/>
              </w:rPr>
            </w:pPr>
            <w:r w:rsidRPr="00BE6F49">
              <w:rPr>
                <w:color w:val="000000"/>
                <w:sz w:val="20"/>
                <w:szCs w:val="20"/>
              </w:rPr>
              <w:t>0,999664</w:t>
            </w:r>
          </w:p>
        </w:tc>
        <w:tc>
          <w:tcPr>
            <w:tcW w:w="489" w:type="pct"/>
            <w:tcBorders>
              <w:top w:val="nil"/>
              <w:left w:val="nil"/>
              <w:bottom w:val="single" w:sz="4" w:space="0" w:color="auto"/>
              <w:right w:val="single" w:sz="4" w:space="0" w:color="auto"/>
            </w:tcBorders>
            <w:shd w:val="clear" w:color="000000" w:fill="FFFFFF"/>
            <w:vAlign w:val="center"/>
            <w:hideMark/>
          </w:tcPr>
          <w:p w14:paraId="39D30C0E" w14:textId="77777777" w:rsidR="00D43C55" w:rsidRPr="00BE6F49" w:rsidRDefault="00D43C55" w:rsidP="00D43C55">
            <w:pPr>
              <w:jc w:val="center"/>
              <w:rPr>
                <w:color w:val="000000"/>
                <w:sz w:val="20"/>
                <w:szCs w:val="20"/>
              </w:rPr>
            </w:pPr>
            <w:r w:rsidRPr="00BE6F49">
              <w:rPr>
                <w:color w:val="000000"/>
                <w:sz w:val="20"/>
                <w:szCs w:val="20"/>
              </w:rPr>
              <w:t>0,025000</w:t>
            </w:r>
          </w:p>
        </w:tc>
      </w:tr>
      <w:tr w:rsidR="00D43C55" w:rsidRPr="00BE6F49" w14:paraId="533B0FC5"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E9F93DC" w14:textId="77777777" w:rsidR="00D43C55" w:rsidRPr="00BE6F49" w:rsidRDefault="00D43C55" w:rsidP="00D43C55">
            <w:pPr>
              <w:jc w:val="center"/>
              <w:rPr>
                <w:color w:val="000000"/>
                <w:sz w:val="20"/>
                <w:szCs w:val="20"/>
              </w:rPr>
            </w:pPr>
            <w:r w:rsidRPr="00BE6F49">
              <w:rPr>
                <w:color w:val="000000"/>
                <w:sz w:val="20"/>
                <w:szCs w:val="20"/>
              </w:rPr>
              <w:t>Парковая улица, 2</w:t>
            </w:r>
          </w:p>
        </w:tc>
        <w:tc>
          <w:tcPr>
            <w:tcW w:w="537" w:type="pct"/>
            <w:tcBorders>
              <w:top w:val="nil"/>
              <w:left w:val="nil"/>
              <w:bottom w:val="single" w:sz="4" w:space="0" w:color="auto"/>
              <w:right w:val="single" w:sz="4" w:space="0" w:color="auto"/>
            </w:tcBorders>
            <w:shd w:val="clear" w:color="000000" w:fill="FFFFFF"/>
            <w:vAlign w:val="center"/>
            <w:hideMark/>
          </w:tcPr>
          <w:p w14:paraId="5AF843D9" w14:textId="77777777" w:rsidR="00D43C55" w:rsidRPr="00BE6F49" w:rsidRDefault="00D43C55" w:rsidP="00D43C55">
            <w:pPr>
              <w:jc w:val="center"/>
              <w:rPr>
                <w:color w:val="000000"/>
                <w:sz w:val="20"/>
                <w:szCs w:val="20"/>
              </w:rPr>
            </w:pPr>
            <w:r w:rsidRPr="00BE6F49">
              <w:rPr>
                <w:color w:val="000000"/>
                <w:sz w:val="20"/>
                <w:szCs w:val="20"/>
              </w:rPr>
              <w:t>МУ "ЦК Кобринского поселения"</w:t>
            </w:r>
          </w:p>
        </w:tc>
        <w:tc>
          <w:tcPr>
            <w:tcW w:w="413" w:type="pct"/>
            <w:tcBorders>
              <w:top w:val="nil"/>
              <w:left w:val="nil"/>
              <w:bottom w:val="single" w:sz="4" w:space="0" w:color="auto"/>
              <w:right w:val="single" w:sz="4" w:space="0" w:color="auto"/>
            </w:tcBorders>
            <w:shd w:val="clear" w:color="000000" w:fill="FFFFFF"/>
            <w:vAlign w:val="center"/>
            <w:hideMark/>
          </w:tcPr>
          <w:p w14:paraId="014FCF60" w14:textId="77777777" w:rsidR="00D43C55" w:rsidRPr="00BE6F49" w:rsidRDefault="00D43C55" w:rsidP="00D43C55">
            <w:pPr>
              <w:jc w:val="center"/>
              <w:rPr>
                <w:color w:val="000000"/>
                <w:sz w:val="20"/>
                <w:szCs w:val="20"/>
              </w:rPr>
            </w:pPr>
            <w:r w:rsidRPr="00BE6F49">
              <w:rPr>
                <w:color w:val="000000"/>
                <w:sz w:val="20"/>
                <w:szCs w:val="20"/>
              </w:rPr>
              <w:t>0,05</w:t>
            </w:r>
          </w:p>
        </w:tc>
        <w:tc>
          <w:tcPr>
            <w:tcW w:w="415" w:type="pct"/>
            <w:tcBorders>
              <w:top w:val="nil"/>
              <w:left w:val="nil"/>
              <w:bottom w:val="single" w:sz="4" w:space="0" w:color="auto"/>
              <w:right w:val="single" w:sz="4" w:space="0" w:color="auto"/>
            </w:tcBorders>
            <w:shd w:val="clear" w:color="000000" w:fill="FFFFFF"/>
            <w:vAlign w:val="center"/>
            <w:hideMark/>
          </w:tcPr>
          <w:p w14:paraId="6DD34CCC" w14:textId="77777777" w:rsidR="00D43C55" w:rsidRPr="00BE6F49" w:rsidRDefault="00D43C55" w:rsidP="00D43C55">
            <w:pPr>
              <w:jc w:val="center"/>
              <w:rPr>
                <w:color w:val="000000"/>
                <w:sz w:val="20"/>
                <w:szCs w:val="20"/>
              </w:rPr>
            </w:pPr>
            <w:r w:rsidRPr="00BE6F49">
              <w:rPr>
                <w:color w:val="000000"/>
                <w:sz w:val="20"/>
                <w:szCs w:val="20"/>
              </w:rPr>
              <w:t>0,999579</w:t>
            </w:r>
          </w:p>
        </w:tc>
        <w:tc>
          <w:tcPr>
            <w:tcW w:w="449" w:type="pct"/>
            <w:tcBorders>
              <w:top w:val="nil"/>
              <w:left w:val="nil"/>
              <w:bottom w:val="single" w:sz="4" w:space="0" w:color="auto"/>
              <w:right w:val="single" w:sz="4" w:space="0" w:color="auto"/>
            </w:tcBorders>
            <w:shd w:val="clear" w:color="000000" w:fill="FFFFFF"/>
            <w:vAlign w:val="center"/>
            <w:hideMark/>
          </w:tcPr>
          <w:p w14:paraId="5E360D6B" w14:textId="77777777" w:rsidR="00D43C55" w:rsidRPr="00BE6F49" w:rsidRDefault="00D43C55" w:rsidP="00D43C55">
            <w:pPr>
              <w:jc w:val="center"/>
              <w:rPr>
                <w:color w:val="000000"/>
                <w:sz w:val="20"/>
                <w:szCs w:val="20"/>
              </w:rPr>
            </w:pPr>
            <w:r w:rsidRPr="00BE6F49">
              <w:rPr>
                <w:color w:val="000000"/>
                <w:sz w:val="20"/>
                <w:szCs w:val="20"/>
              </w:rPr>
              <w:t>0,999785</w:t>
            </w:r>
          </w:p>
        </w:tc>
        <w:tc>
          <w:tcPr>
            <w:tcW w:w="489" w:type="pct"/>
            <w:tcBorders>
              <w:top w:val="nil"/>
              <w:left w:val="nil"/>
              <w:bottom w:val="single" w:sz="4" w:space="0" w:color="auto"/>
              <w:right w:val="single" w:sz="4" w:space="0" w:color="auto"/>
            </w:tcBorders>
            <w:shd w:val="clear" w:color="000000" w:fill="FFFFFF"/>
            <w:vAlign w:val="center"/>
            <w:hideMark/>
          </w:tcPr>
          <w:p w14:paraId="5AADA90C" w14:textId="77777777" w:rsidR="00D43C55" w:rsidRPr="00BE6F49" w:rsidRDefault="00D43C55" w:rsidP="00D43C55">
            <w:pPr>
              <w:jc w:val="center"/>
              <w:rPr>
                <w:color w:val="000000"/>
                <w:sz w:val="20"/>
                <w:szCs w:val="20"/>
              </w:rPr>
            </w:pPr>
            <w:r w:rsidRPr="00BE6F49">
              <w:rPr>
                <w:color w:val="000000"/>
                <w:sz w:val="20"/>
                <w:szCs w:val="20"/>
              </w:rPr>
              <w:t>0,017600</w:t>
            </w:r>
          </w:p>
        </w:tc>
      </w:tr>
      <w:tr w:rsidR="00D43C55" w:rsidRPr="00BE6F49" w14:paraId="0D7909E7"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1BD8CD50" w14:textId="77777777" w:rsidR="00D43C55" w:rsidRPr="00BE6F49" w:rsidRDefault="00D43C55" w:rsidP="00D43C55">
            <w:pPr>
              <w:jc w:val="center"/>
              <w:rPr>
                <w:color w:val="000000"/>
                <w:sz w:val="20"/>
                <w:szCs w:val="20"/>
              </w:rPr>
            </w:pPr>
            <w:r w:rsidRPr="00BE6F49">
              <w:rPr>
                <w:color w:val="000000"/>
                <w:sz w:val="20"/>
                <w:szCs w:val="20"/>
              </w:rPr>
              <w:t>ул. Центральная, д.8</w:t>
            </w:r>
          </w:p>
        </w:tc>
        <w:tc>
          <w:tcPr>
            <w:tcW w:w="537" w:type="pct"/>
            <w:tcBorders>
              <w:top w:val="nil"/>
              <w:left w:val="nil"/>
              <w:bottom w:val="single" w:sz="4" w:space="0" w:color="auto"/>
              <w:right w:val="single" w:sz="4" w:space="0" w:color="auto"/>
            </w:tcBorders>
            <w:shd w:val="clear" w:color="000000" w:fill="FFFFFF"/>
            <w:vAlign w:val="center"/>
            <w:hideMark/>
          </w:tcPr>
          <w:p w14:paraId="67493A3F" w14:textId="77777777" w:rsidR="00D43C55" w:rsidRPr="00BE6F49" w:rsidRDefault="00D43C55" w:rsidP="00D43C55">
            <w:pPr>
              <w:jc w:val="center"/>
              <w:rPr>
                <w:color w:val="000000"/>
                <w:sz w:val="20"/>
                <w:szCs w:val="20"/>
              </w:rPr>
            </w:pPr>
            <w:r w:rsidRPr="00BE6F49">
              <w:rPr>
                <w:color w:val="000000"/>
                <w:sz w:val="20"/>
                <w:szCs w:val="20"/>
              </w:rPr>
              <w:t>ул. Центральная, д.8</w:t>
            </w:r>
          </w:p>
        </w:tc>
        <w:tc>
          <w:tcPr>
            <w:tcW w:w="413" w:type="pct"/>
            <w:tcBorders>
              <w:top w:val="nil"/>
              <w:left w:val="nil"/>
              <w:bottom w:val="single" w:sz="4" w:space="0" w:color="auto"/>
              <w:right w:val="single" w:sz="4" w:space="0" w:color="auto"/>
            </w:tcBorders>
            <w:shd w:val="clear" w:color="000000" w:fill="FFFFFF"/>
            <w:vAlign w:val="center"/>
            <w:hideMark/>
          </w:tcPr>
          <w:p w14:paraId="7F4C67F6"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313D49D8" w14:textId="77777777" w:rsidR="00D43C55" w:rsidRPr="00BE6F49" w:rsidRDefault="00D43C55" w:rsidP="00D43C55">
            <w:pPr>
              <w:jc w:val="center"/>
              <w:rPr>
                <w:color w:val="000000"/>
                <w:sz w:val="20"/>
                <w:szCs w:val="20"/>
              </w:rPr>
            </w:pPr>
            <w:r w:rsidRPr="00BE6F49">
              <w:rPr>
                <w:color w:val="000000"/>
                <w:sz w:val="20"/>
                <w:szCs w:val="20"/>
              </w:rPr>
              <w:t>0,987954</w:t>
            </w:r>
          </w:p>
        </w:tc>
        <w:tc>
          <w:tcPr>
            <w:tcW w:w="449" w:type="pct"/>
            <w:tcBorders>
              <w:top w:val="nil"/>
              <w:left w:val="nil"/>
              <w:bottom w:val="single" w:sz="4" w:space="0" w:color="auto"/>
              <w:right w:val="single" w:sz="4" w:space="0" w:color="auto"/>
            </w:tcBorders>
            <w:shd w:val="clear" w:color="000000" w:fill="FFFFFF"/>
            <w:vAlign w:val="center"/>
            <w:hideMark/>
          </w:tcPr>
          <w:p w14:paraId="1746B884" w14:textId="77777777" w:rsidR="00D43C55" w:rsidRPr="00BE6F49" w:rsidRDefault="00D43C55" w:rsidP="00D43C55">
            <w:pPr>
              <w:jc w:val="center"/>
              <w:rPr>
                <w:color w:val="000000"/>
                <w:sz w:val="20"/>
                <w:szCs w:val="20"/>
              </w:rPr>
            </w:pPr>
            <w:r w:rsidRPr="00BE6F49">
              <w:rPr>
                <w:color w:val="000000"/>
                <w:sz w:val="20"/>
                <w:szCs w:val="20"/>
              </w:rPr>
              <w:t>0,999656</w:t>
            </w:r>
          </w:p>
        </w:tc>
        <w:tc>
          <w:tcPr>
            <w:tcW w:w="489" w:type="pct"/>
            <w:tcBorders>
              <w:top w:val="nil"/>
              <w:left w:val="nil"/>
              <w:bottom w:val="single" w:sz="4" w:space="0" w:color="auto"/>
              <w:right w:val="single" w:sz="4" w:space="0" w:color="auto"/>
            </w:tcBorders>
            <w:shd w:val="clear" w:color="000000" w:fill="FFFFFF"/>
            <w:vAlign w:val="center"/>
            <w:hideMark/>
          </w:tcPr>
          <w:p w14:paraId="0F2159A7" w14:textId="77777777" w:rsidR="00D43C55" w:rsidRPr="00BE6F49" w:rsidRDefault="00D43C55" w:rsidP="00D43C55">
            <w:pPr>
              <w:jc w:val="center"/>
              <w:rPr>
                <w:color w:val="000000"/>
                <w:sz w:val="20"/>
                <w:szCs w:val="20"/>
              </w:rPr>
            </w:pPr>
            <w:r w:rsidRPr="00BE6F49">
              <w:rPr>
                <w:color w:val="000000"/>
                <w:sz w:val="20"/>
                <w:szCs w:val="20"/>
              </w:rPr>
              <w:t>0,067600</w:t>
            </w:r>
          </w:p>
        </w:tc>
      </w:tr>
      <w:tr w:rsidR="00D43C55" w:rsidRPr="00BE6F49" w14:paraId="2CF218D9"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77D992A" w14:textId="77777777" w:rsidR="00D43C55" w:rsidRPr="00BE6F49" w:rsidRDefault="00D43C55" w:rsidP="00D43C55">
            <w:pPr>
              <w:jc w:val="center"/>
              <w:rPr>
                <w:color w:val="000000"/>
                <w:sz w:val="20"/>
                <w:szCs w:val="20"/>
              </w:rPr>
            </w:pPr>
            <w:r w:rsidRPr="00BE6F49">
              <w:rPr>
                <w:color w:val="000000"/>
                <w:sz w:val="20"/>
                <w:szCs w:val="20"/>
              </w:rPr>
              <w:t>ул. Центральная, д.10</w:t>
            </w:r>
          </w:p>
        </w:tc>
        <w:tc>
          <w:tcPr>
            <w:tcW w:w="537" w:type="pct"/>
            <w:tcBorders>
              <w:top w:val="nil"/>
              <w:left w:val="nil"/>
              <w:bottom w:val="single" w:sz="4" w:space="0" w:color="auto"/>
              <w:right w:val="single" w:sz="4" w:space="0" w:color="auto"/>
            </w:tcBorders>
            <w:shd w:val="clear" w:color="000000" w:fill="FFFFFF"/>
            <w:vAlign w:val="center"/>
            <w:hideMark/>
          </w:tcPr>
          <w:p w14:paraId="2869CD94" w14:textId="77777777" w:rsidR="00D43C55" w:rsidRPr="00BE6F49" w:rsidRDefault="00D43C55" w:rsidP="00D43C55">
            <w:pPr>
              <w:jc w:val="center"/>
              <w:rPr>
                <w:color w:val="000000"/>
                <w:sz w:val="20"/>
                <w:szCs w:val="20"/>
              </w:rPr>
            </w:pPr>
            <w:r w:rsidRPr="00BE6F49">
              <w:rPr>
                <w:color w:val="000000"/>
                <w:sz w:val="20"/>
                <w:szCs w:val="20"/>
              </w:rPr>
              <w:t>ул. Центральная, д.10</w:t>
            </w:r>
          </w:p>
        </w:tc>
        <w:tc>
          <w:tcPr>
            <w:tcW w:w="413" w:type="pct"/>
            <w:tcBorders>
              <w:top w:val="nil"/>
              <w:left w:val="nil"/>
              <w:bottom w:val="single" w:sz="4" w:space="0" w:color="auto"/>
              <w:right w:val="single" w:sz="4" w:space="0" w:color="auto"/>
            </w:tcBorders>
            <w:shd w:val="clear" w:color="000000" w:fill="FFFFFF"/>
            <w:vAlign w:val="center"/>
            <w:hideMark/>
          </w:tcPr>
          <w:p w14:paraId="7E008133"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74698AF1" w14:textId="77777777" w:rsidR="00D43C55" w:rsidRPr="00BE6F49" w:rsidRDefault="00D43C55" w:rsidP="00D43C55">
            <w:pPr>
              <w:jc w:val="center"/>
              <w:rPr>
                <w:color w:val="000000"/>
                <w:sz w:val="20"/>
                <w:szCs w:val="20"/>
              </w:rPr>
            </w:pPr>
            <w:r w:rsidRPr="00BE6F49">
              <w:rPr>
                <w:color w:val="000000"/>
                <w:sz w:val="20"/>
                <w:szCs w:val="20"/>
              </w:rPr>
              <w:t>0,987929</w:t>
            </w:r>
          </w:p>
        </w:tc>
        <w:tc>
          <w:tcPr>
            <w:tcW w:w="449" w:type="pct"/>
            <w:tcBorders>
              <w:top w:val="nil"/>
              <w:left w:val="nil"/>
              <w:bottom w:val="single" w:sz="4" w:space="0" w:color="auto"/>
              <w:right w:val="single" w:sz="4" w:space="0" w:color="auto"/>
            </w:tcBorders>
            <w:shd w:val="clear" w:color="000000" w:fill="FFFFFF"/>
            <w:vAlign w:val="center"/>
            <w:hideMark/>
          </w:tcPr>
          <w:p w14:paraId="100444DA" w14:textId="77777777" w:rsidR="00D43C55" w:rsidRPr="00BE6F49" w:rsidRDefault="00D43C55" w:rsidP="00D43C55">
            <w:pPr>
              <w:jc w:val="center"/>
              <w:rPr>
                <w:color w:val="000000"/>
                <w:sz w:val="20"/>
                <w:szCs w:val="20"/>
              </w:rPr>
            </w:pPr>
            <w:r w:rsidRPr="00BE6F49">
              <w:rPr>
                <w:color w:val="000000"/>
                <w:sz w:val="20"/>
                <w:szCs w:val="20"/>
              </w:rPr>
              <w:t>0,999656</w:t>
            </w:r>
          </w:p>
        </w:tc>
        <w:tc>
          <w:tcPr>
            <w:tcW w:w="489" w:type="pct"/>
            <w:tcBorders>
              <w:top w:val="nil"/>
              <w:left w:val="nil"/>
              <w:bottom w:val="single" w:sz="4" w:space="0" w:color="auto"/>
              <w:right w:val="single" w:sz="4" w:space="0" w:color="auto"/>
            </w:tcBorders>
            <w:shd w:val="clear" w:color="000000" w:fill="FFFFFF"/>
            <w:vAlign w:val="center"/>
            <w:hideMark/>
          </w:tcPr>
          <w:p w14:paraId="0ED21812" w14:textId="77777777" w:rsidR="00D43C55" w:rsidRPr="00BE6F49" w:rsidRDefault="00D43C55" w:rsidP="00D43C55">
            <w:pPr>
              <w:jc w:val="center"/>
              <w:rPr>
                <w:color w:val="000000"/>
                <w:sz w:val="20"/>
                <w:szCs w:val="20"/>
              </w:rPr>
            </w:pPr>
            <w:r w:rsidRPr="00BE6F49">
              <w:rPr>
                <w:color w:val="000000"/>
                <w:sz w:val="20"/>
                <w:szCs w:val="20"/>
              </w:rPr>
              <w:t>0,063300</w:t>
            </w:r>
          </w:p>
        </w:tc>
      </w:tr>
      <w:tr w:rsidR="00D43C55" w:rsidRPr="00BE6F49" w14:paraId="2BD6440B"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EAFFA0C" w14:textId="0DCC90ED" w:rsidR="00D43C55" w:rsidRPr="00BE6F49" w:rsidRDefault="00D43C55" w:rsidP="00D43C55">
            <w:pPr>
              <w:jc w:val="center"/>
              <w:rPr>
                <w:color w:val="000000"/>
                <w:sz w:val="20"/>
                <w:szCs w:val="20"/>
              </w:rPr>
            </w:pPr>
            <w:r w:rsidRPr="00BE6F49">
              <w:rPr>
                <w:color w:val="000000"/>
                <w:sz w:val="20"/>
                <w:szCs w:val="20"/>
              </w:rPr>
              <w:t>МДОУ "Детский сад № 21"</w:t>
            </w:r>
          </w:p>
        </w:tc>
        <w:tc>
          <w:tcPr>
            <w:tcW w:w="537" w:type="pct"/>
            <w:tcBorders>
              <w:top w:val="nil"/>
              <w:left w:val="nil"/>
              <w:bottom w:val="single" w:sz="4" w:space="0" w:color="auto"/>
              <w:right w:val="single" w:sz="4" w:space="0" w:color="auto"/>
            </w:tcBorders>
            <w:shd w:val="clear" w:color="000000" w:fill="FFFFFF"/>
            <w:vAlign w:val="center"/>
            <w:hideMark/>
          </w:tcPr>
          <w:p w14:paraId="20188790" w14:textId="7BE08339" w:rsidR="00D43C55" w:rsidRPr="00BE6F49" w:rsidRDefault="00D43C55" w:rsidP="00D43C55">
            <w:pPr>
              <w:jc w:val="center"/>
              <w:rPr>
                <w:color w:val="000000"/>
                <w:sz w:val="20"/>
                <w:szCs w:val="20"/>
              </w:rPr>
            </w:pPr>
            <w:r w:rsidRPr="00BE6F49">
              <w:rPr>
                <w:color w:val="000000"/>
                <w:sz w:val="20"/>
                <w:szCs w:val="20"/>
              </w:rPr>
              <w:t>МДОУ "Детский сад № 21"</w:t>
            </w:r>
          </w:p>
        </w:tc>
        <w:tc>
          <w:tcPr>
            <w:tcW w:w="413" w:type="pct"/>
            <w:tcBorders>
              <w:top w:val="nil"/>
              <w:left w:val="nil"/>
              <w:bottom w:val="single" w:sz="4" w:space="0" w:color="auto"/>
              <w:right w:val="single" w:sz="4" w:space="0" w:color="auto"/>
            </w:tcBorders>
            <w:shd w:val="clear" w:color="000000" w:fill="FFFFFF"/>
            <w:vAlign w:val="center"/>
            <w:hideMark/>
          </w:tcPr>
          <w:p w14:paraId="681553AF" w14:textId="77777777" w:rsidR="00D43C55" w:rsidRPr="00BE6F49" w:rsidRDefault="00D43C55" w:rsidP="00D43C55">
            <w:pPr>
              <w:jc w:val="center"/>
              <w:rPr>
                <w:color w:val="000000"/>
                <w:sz w:val="20"/>
                <w:szCs w:val="20"/>
              </w:rPr>
            </w:pPr>
            <w:r w:rsidRPr="00BE6F49">
              <w:rPr>
                <w:color w:val="000000"/>
                <w:sz w:val="20"/>
                <w:szCs w:val="20"/>
              </w:rPr>
              <w:t>0,07</w:t>
            </w:r>
          </w:p>
        </w:tc>
        <w:tc>
          <w:tcPr>
            <w:tcW w:w="415" w:type="pct"/>
            <w:tcBorders>
              <w:top w:val="nil"/>
              <w:left w:val="nil"/>
              <w:bottom w:val="single" w:sz="4" w:space="0" w:color="auto"/>
              <w:right w:val="single" w:sz="4" w:space="0" w:color="auto"/>
            </w:tcBorders>
            <w:shd w:val="clear" w:color="000000" w:fill="FFFFFF"/>
            <w:vAlign w:val="center"/>
            <w:hideMark/>
          </w:tcPr>
          <w:p w14:paraId="15385F81" w14:textId="77777777" w:rsidR="00D43C55" w:rsidRPr="00BE6F49" w:rsidRDefault="00D43C55" w:rsidP="00D43C55">
            <w:pPr>
              <w:jc w:val="center"/>
              <w:rPr>
                <w:color w:val="000000"/>
                <w:sz w:val="20"/>
                <w:szCs w:val="20"/>
              </w:rPr>
            </w:pPr>
            <w:r w:rsidRPr="00BE6F49">
              <w:rPr>
                <w:color w:val="000000"/>
                <w:sz w:val="20"/>
                <w:szCs w:val="20"/>
              </w:rPr>
              <w:t>0,987946</w:t>
            </w:r>
          </w:p>
        </w:tc>
        <w:tc>
          <w:tcPr>
            <w:tcW w:w="449" w:type="pct"/>
            <w:tcBorders>
              <w:top w:val="nil"/>
              <w:left w:val="nil"/>
              <w:bottom w:val="single" w:sz="4" w:space="0" w:color="auto"/>
              <w:right w:val="single" w:sz="4" w:space="0" w:color="auto"/>
            </w:tcBorders>
            <w:shd w:val="clear" w:color="000000" w:fill="FFFFFF"/>
            <w:vAlign w:val="center"/>
            <w:hideMark/>
          </w:tcPr>
          <w:p w14:paraId="2EB4A62A" w14:textId="77777777" w:rsidR="00D43C55" w:rsidRPr="00BE6F49" w:rsidRDefault="00D43C55" w:rsidP="00D43C55">
            <w:pPr>
              <w:jc w:val="center"/>
              <w:rPr>
                <w:color w:val="000000"/>
                <w:sz w:val="20"/>
                <w:szCs w:val="20"/>
              </w:rPr>
            </w:pPr>
            <w:r w:rsidRPr="00BE6F49">
              <w:rPr>
                <w:color w:val="000000"/>
                <w:sz w:val="20"/>
                <w:szCs w:val="20"/>
              </w:rPr>
              <w:t>0,999675</w:t>
            </w:r>
          </w:p>
        </w:tc>
        <w:tc>
          <w:tcPr>
            <w:tcW w:w="489" w:type="pct"/>
            <w:tcBorders>
              <w:top w:val="nil"/>
              <w:left w:val="nil"/>
              <w:bottom w:val="single" w:sz="4" w:space="0" w:color="auto"/>
              <w:right w:val="single" w:sz="4" w:space="0" w:color="auto"/>
            </w:tcBorders>
            <w:shd w:val="clear" w:color="000000" w:fill="FFFFFF"/>
            <w:vAlign w:val="center"/>
            <w:hideMark/>
          </w:tcPr>
          <w:p w14:paraId="63576BFA" w14:textId="77777777" w:rsidR="00D43C55" w:rsidRPr="00BE6F49" w:rsidRDefault="00D43C55" w:rsidP="00D43C55">
            <w:pPr>
              <w:jc w:val="center"/>
              <w:rPr>
                <w:color w:val="000000"/>
                <w:sz w:val="20"/>
                <w:szCs w:val="20"/>
              </w:rPr>
            </w:pPr>
            <w:r w:rsidRPr="00BE6F49">
              <w:rPr>
                <w:color w:val="000000"/>
                <w:sz w:val="20"/>
                <w:szCs w:val="20"/>
              </w:rPr>
              <w:t>0,044600</w:t>
            </w:r>
          </w:p>
        </w:tc>
      </w:tr>
      <w:tr w:rsidR="00D43C55" w:rsidRPr="00BE6F49" w14:paraId="69173FD3" w14:textId="77777777" w:rsidTr="00D43C55">
        <w:trPr>
          <w:trHeight w:val="284"/>
        </w:trPr>
        <w:tc>
          <w:tcPr>
            <w:tcW w:w="5000" w:type="pct"/>
            <w:gridSpan w:val="6"/>
            <w:tcBorders>
              <w:top w:val="single" w:sz="4" w:space="0" w:color="auto"/>
              <w:left w:val="nil"/>
              <w:bottom w:val="single" w:sz="4" w:space="0" w:color="auto"/>
              <w:right w:val="single" w:sz="4" w:space="0" w:color="000000"/>
            </w:tcBorders>
            <w:shd w:val="clear" w:color="auto" w:fill="auto"/>
            <w:noWrap/>
            <w:vAlign w:val="center"/>
            <w:hideMark/>
          </w:tcPr>
          <w:p w14:paraId="55FD14E4" w14:textId="77777777" w:rsidR="00D43C55" w:rsidRPr="00BE6F49" w:rsidRDefault="00D43C55" w:rsidP="00D43C55">
            <w:pPr>
              <w:jc w:val="center"/>
              <w:rPr>
                <w:b/>
                <w:bCs/>
                <w:color w:val="000000"/>
                <w:sz w:val="20"/>
                <w:szCs w:val="20"/>
              </w:rPr>
            </w:pPr>
            <w:r w:rsidRPr="00BE6F49">
              <w:rPr>
                <w:b/>
                <w:bCs/>
                <w:color w:val="000000"/>
                <w:sz w:val="20"/>
                <w:szCs w:val="20"/>
              </w:rPr>
              <w:t>Котельная №18</w:t>
            </w:r>
          </w:p>
        </w:tc>
      </w:tr>
      <w:tr w:rsidR="00D43C55" w:rsidRPr="00BE6F49" w14:paraId="35D29D6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BF8690E" w14:textId="77777777" w:rsidR="00D43C55" w:rsidRPr="00BE6F49" w:rsidRDefault="00D43C55" w:rsidP="00D43C55">
            <w:pPr>
              <w:jc w:val="center"/>
              <w:rPr>
                <w:color w:val="000000"/>
                <w:sz w:val="20"/>
                <w:szCs w:val="20"/>
              </w:rPr>
            </w:pPr>
            <w:r w:rsidRPr="00BE6F49">
              <w:rPr>
                <w:color w:val="000000"/>
                <w:sz w:val="20"/>
                <w:szCs w:val="20"/>
              </w:rPr>
              <w:t>Большой пр., д.37</w:t>
            </w:r>
          </w:p>
        </w:tc>
        <w:tc>
          <w:tcPr>
            <w:tcW w:w="537" w:type="pct"/>
            <w:tcBorders>
              <w:top w:val="nil"/>
              <w:left w:val="nil"/>
              <w:bottom w:val="single" w:sz="4" w:space="0" w:color="auto"/>
              <w:right w:val="single" w:sz="4" w:space="0" w:color="auto"/>
            </w:tcBorders>
            <w:shd w:val="clear" w:color="000000" w:fill="FFFFFF"/>
            <w:vAlign w:val="center"/>
            <w:hideMark/>
          </w:tcPr>
          <w:p w14:paraId="43E30B0A" w14:textId="77777777" w:rsidR="00D43C55" w:rsidRPr="00BE6F49" w:rsidRDefault="00D43C55" w:rsidP="00D43C55">
            <w:pPr>
              <w:jc w:val="center"/>
              <w:rPr>
                <w:color w:val="000000"/>
                <w:sz w:val="20"/>
                <w:szCs w:val="20"/>
              </w:rPr>
            </w:pPr>
            <w:r w:rsidRPr="00BE6F49">
              <w:rPr>
                <w:color w:val="000000"/>
                <w:sz w:val="20"/>
                <w:szCs w:val="20"/>
              </w:rPr>
              <w:t>Большой пр., д.37</w:t>
            </w:r>
          </w:p>
        </w:tc>
        <w:tc>
          <w:tcPr>
            <w:tcW w:w="413" w:type="pct"/>
            <w:tcBorders>
              <w:top w:val="nil"/>
              <w:left w:val="nil"/>
              <w:bottom w:val="single" w:sz="4" w:space="0" w:color="auto"/>
              <w:right w:val="single" w:sz="4" w:space="0" w:color="auto"/>
            </w:tcBorders>
            <w:shd w:val="clear" w:color="000000" w:fill="FFFFFF"/>
            <w:vAlign w:val="center"/>
            <w:hideMark/>
          </w:tcPr>
          <w:p w14:paraId="782B4703" w14:textId="77777777" w:rsidR="00D43C55" w:rsidRPr="00BE6F49" w:rsidRDefault="00D43C55" w:rsidP="00D43C55">
            <w:pPr>
              <w:jc w:val="center"/>
              <w:rPr>
                <w:color w:val="000000"/>
                <w:sz w:val="20"/>
                <w:szCs w:val="20"/>
              </w:rPr>
            </w:pPr>
            <w:r w:rsidRPr="00BE6F49">
              <w:rPr>
                <w:color w:val="000000"/>
                <w:sz w:val="20"/>
                <w:szCs w:val="20"/>
              </w:rPr>
              <w:t>0,24</w:t>
            </w:r>
          </w:p>
        </w:tc>
        <w:tc>
          <w:tcPr>
            <w:tcW w:w="415" w:type="pct"/>
            <w:tcBorders>
              <w:top w:val="nil"/>
              <w:left w:val="nil"/>
              <w:bottom w:val="single" w:sz="4" w:space="0" w:color="auto"/>
              <w:right w:val="single" w:sz="4" w:space="0" w:color="auto"/>
            </w:tcBorders>
            <w:shd w:val="clear" w:color="000000" w:fill="FFFFFF"/>
            <w:vAlign w:val="center"/>
            <w:hideMark/>
          </w:tcPr>
          <w:p w14:paraId="2F5029C3" w14:textId="77777777" w:rsidR="00D43C55" w:rsidRPr="00BE6F49" w:rsidRDefault="00D43C55" w:rsidP="00D43C55">
            <w:pPr>
              <w:jc w:val="center"/>
              <w:rPr>
                <w:color w:val="000000"/>
                <w:sz w:val="20"/>
                <w:szCs w:val="20"/>
              </w:rPr>
            </w:pPr>
            <w:r w:rsidRPr="00BE6F49">
              <w:rPr>
                <w:color w:val="000000"/>
                <w:sz w:val="20"/>
                <w:szCs w:val="20"/>
              </w:rPr>
              <w:t>0,997880</w:t>
            </w:r>
          </w:p>
        </w:tc>
        <w:tc>
          <w:tcPr>
            <w:tcW w:w="449" w:type="pct"/>
            <w:tcBorders>
              <w:top w:val="nil"/>
              <w:left w:val="nil"/>
              <w:bottom w:val="single" w:sz="4" w:space="0" w:color="auto"/>
              <w:right w:val="single" w:sz="4" w:space="0" w:color="auto"/>
            </w:tcBorders>
            <w:shd w:val="clear" w:color="000000" w:fill="FFFFFF"/>
            <w:vAlign w:val="center"/>
            <w:hideMark/>
          </w:tcPr>
          <w:p w14:paraId="315EF86E" w14:textId="77777777" w:rsidR="00D43C55" w:rsidRPr="00BE6F49" w:rsidRDefault="00D43C55" w:rsidP="00D43C55">
            <w:pPr>
              <w:jc w:val="center"/>
              <w:rPr>
                <w:color w:val="000000"/>
                <w:sz w:val="20"/>
                <w:szCs w:val="20"/>
              </w:rPr>
            </w:pPr>
            <w:r w:rsidRPr="00BE6F49">
              <w:rPr>
                <w:color w:val="000000"/>
                <w:sz w:val="20"/>
                <w:szCs w:val="20"/>
              </w:rPr>
              <w:t>0,999813</w:t>
            </w:r>
          </w:p>
        </w:tc>
        <w:tc>
          <w:tcPr>
            <w:tcW w:w="489" w:type="pct"/>
            <w:tcBorders>
              <w:top w:val="nil"/>
              <w:left w:val="nil"/>
              <w:bottom w:val="single" w:sz="4" w:space="0" w:color="auto"/>
              <w:right w:val="single" w:sz="4" w:space="0" w:color="auto"/>
            </w:tcBorders>
            <w:shd w:val="clear" w:color="000000" w:fill="FFFFFF"/>
            <w:vAlign w:val="center"/>
            <w:hideMark/>
          </w:tcPr>
          <w:p w14:paraId="236D5E97" w14:textId="77777777" w:rsidR="00D43C55" w:rsidRPr="00BE6F49" w:rsidRDefault="00D43C55" w:rsidP="00D43C55">
            <w:pPr>
              <w:jc w:val="center"/>
              <w:rPr>
                <w:color w:val="000000"/>
                <w:sz w:val="20"/>
                <w:szCs w:val="20"/>
              </w:rPr>
            </w:pPr>
            <w:r w:rsidRPr="00BE6F49">
              <w:rPr>
                <w:color w:val="000000"/>
                <w:sz w:val="20"/>
                <w:szCs w:val="20"/>
              </w:rPr>
              <w:t>0,119500</w:t>
            </w:r>
          </w:p>
        </w:tc>
      </w:tr>
      <w:tr w:rsidR="00D43C55" w:rsidRPr="00BE6F49" w14:paraId="3EBD68C3"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BED2406" w14:textId="6F172B93" w:rsidR="00D43C55" w:rsidRPr="00BE6F49" w:rsidRDefault="00D43C55" w:rsidP="00D43C55">
            <w:pPr>
              <w:jc w:val="center"/>
              <w:rPr>
                <w:color w:val="000000"/>
                <w:sz w:val="20"/>
                <w:szCs w:val="20"/>
              </w:rPr>
            </w:pPr>
            <w:r w:rsidRPr="00BE6F49">
              <w:rPr>
                <w:color w:val="000000"/>
                <w:sz w:val="20"/>
                <w:szCs w:val="20"/>
              </w:rPr>
              <w:t>ИП Матвеева Н.Г.</w:t>
            </w:r>
          </w:p>
        </w:tc>
        <w:tc>
          <w:tcPr>
            <w:tcW w:w="537" w:type="pct"/>
            <w:tcBorders>
              <w:top w:val="nil"/>
              <w:left w:val="nil"/>
              <w:bottom w:val="single" w:sz="4" w:space="0" w:color="auto"/>
              <w:right w:val="single" w:sz="4" w:space="0" w:color="auto"/>
            </w:tcBorders>
            <w:shd w:val="clear" w:color="000000" w:fill="FFFFFF"/>
            <w:vAlign w:val="center"/>
            <w:hideMark/>
          </w:tcPr>
          <w:p w14:paraId="038BEF72" w14:textId="66EF88A2" w:rsidR="00D43C55" w:rsidRPr="00BE6F49" w:rsidRDefault="00D43C55" w:rsidP="00D43C55">
            <w:pPr>
              <w:jc w:val="center"/>
              <w:rPr>
                <w:color w:val="000000"/>
                <w:sz w:val="20"/>
                <w:szCs w:val="20"/>
              </w:rPr>
            </w:pPr>
            <w:r w:rsidRPr="00BE6F49">
              <w:rPr>
                <w:color w:val="000000"/>
                <w:sz w:val="20"/>
                <w:szCs w:val="20"/>
              </w:rPr>
              <w:t>ИП Матвеева Н.Г.</w:t>
            </w:r>
          </w:p>
        </w:tc>
        <w:tc>
          <w:tcPr>
            <w:tcW w:w="413" w:type="pct"/>
            <w:tcBorders>
              <w:top w:val="nil"/>
              <w:left w:val="nil"/>
              <w:bottom w:val="single" w:sz="4" w:space="0" w:color="auto"/>
              <w:right w:val="single" w:sz="4" w:space="0" w:color="auto"/>
            </w:tcBorders>
            <w:shd w:val="clear" w:color="000000" w:fill="FFFFFF"/>
            <w:vAlign w:val="center"/>
            <w:hideMark/>
          </w:tcPr>
          <w:p w14:paraId="2A6DA63B"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4B8EF9A7" w14:textId="77777777" w:rsidR="00D43C55" w:rsidRPr="00BE6F49" w:rsidRDefault="00D43C55" w:rsidP="00D43C55">
            <w:pPr>
              <w:jc w:val="center"/>
              <w:rPr>
                <w:color w:val="000000"/>
                <w:sz w:val="20"/>
                <w:szCs w:val="20"/>
              </w:rPr>
            </w:pPr>
            <w:r w:rsidRPr="00BE6F49">
              <w:rPr>
                <w:color w:val="000000"/>
                <w:sz w:val="20"/>
                <w:szCs w:val="20"/>
              </w:rPr>
              <w:t>1,000000</w:t>
            </w:r>
          </w:p>
        </w:tc>
        <w:tc>
          <w:tcPr>
            <w:tcW w:w="449" w:type="pct"/>
            <w:tcBorders>
              <w:top w:val="nil"/>
              <w:left w:val="nil"/>
              <w:bottom w:val="single" w:sz="4" w:space="0" w:color="auto"/>
              <w:right w:val="single" w:sz="4" w:space="0" w:color="auto"/>
            </w:tcBorders>
            <w:shd w:val="clear" w:color="000000" w:fill="FFFFFF"/>
            <w:vAlign w:val="center"/>
            <w:hideMark/>
          </w:tcPr>
          <w:p w14:paraId="470C5BCD" w14:textId="77777777" w:rsidR="00D43C55" w:rsidRPr="00BE6F49" w:rsidRDefault="00D43C55" w:rsidP="00D43C55">
            <w:pPr>
              <w:jc w:val="center"/>
              <w:rPr>
                <w:color w:val="000000"/>
                <w:sz w:val="20"/>
                <w:szCs w:val="20"/>
              </w:rPr>
            </w:pPr>
            <w:r w:rsidRPr="00BE6F49">
              <w:rPr>
                <w:color w:val="000000"/>
                <w:sz w:val="20"/>
                <w:szCs w:val="20"/>
              </w:rPr>
              <w:t>0,999816</w:t>
            </w:r>
          </w:p>
        </w:tc>
        <w:tc>
          <w:tcPr>
            <w:tcW w:w="489" w:type="pct"/>
            <w:tcBorders>
              <w:top w:val="nil"/>
              <w:left w:val="nil"/>
              <w:bottom w:val="single" w:sz="4" w:space="0" w:color="auto"/>
              <w:right w:val="single" w:sz="4" w:space="0" w:color="auto"/>
            </w:tcBorders>
            <w:shd w:val="clear" w:color="000000" w:fill="FFFFFF"/>
            <w:vAlign w:val="center"/>
            <w:hideMark/>
          </w:tcPr>
          <w:p w14:paraId="402AA309" w14:textId="77777777" w:rsidR="00D43C55" w:rsidRPr="00BE6F49" w:rsidRDefault="00D43C55" w:rsidP="00D43C55">
            <w:pPr>
              <w:jc w:val="center"/>
              <w:rPr>
                <w:color w:val="000000"/>
                <w:sz w:val="20"/>
                <w:szCs w:val="20"/>
              </w:rPr>
            </w:pPr>
            <w:r w:rsidRPr="00BE6F49">
              <w:rPr>
                <w:color w:val="000000"/>
                <w:sz w:val="20"/>
                <w:szCs w:val="20"/>
              </w:rPr>
              <w:t>0,002800</w:t>
            </w:r>
          </w:p>
        </w:tc>
      </w:tr>
      <w:tr w:rsidR="00D43C55" w:rsidRPr="00BE6F49" w14:paraId="361E5D16"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368C82D"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д.36</w:t>
            </w:r>
          </w:p>
        </w:tc>
        <w:tc>
          <w:tcPr>
            <w:tcW w:w="537" w:type="pct"/>
            <w:tcBorders>
              <w:top w:val="nil"/>
              <w:left w:val="nil"/>
              <w:bottom w:val="single" w:sz="4" w:space="0" w:color="auto"/>
              <w:right w:val="single" w:sz="4" w:space="0" w:color="auto"/>
            </w:tcBorders>
            <w:shd w:val="clear" w:color="000000" w:fill="FFFFFF"/>
            <w:vAlign w:val="center"/>
            <w:hideMark/>
          </w:tcPr>
          <w:p w14:paraId="65D416D3"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д.36</w:t>
            </w:r>
          </w:p>
        </w:tc>
        <w:tc>
          <w:tcPr>
            <w:tcW w:w="413" w:type="pct"/>
            <w:tcBorders>
              <w:top w:val="nil"/>
              <w:left w:val="nil"/>
              <w:bottom w:val="single" w:sz="4" w:space="0" w:color="auto"/>
              <w:right w:val="single" w:sz="4" w:space="0" w:color="auto"/>
            </w:tcBorders>
            <w:shd w:val="clear" w:color="000000" w:fill="FFFFFF"/>
            <w:vAlign w:val="center"/>
            <w:hideMark/>
          </w:tcPr>
          <w:p w14:paraId="147C8A80"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08DA0EEB" w14:textId="77777777" w:rsidR="00D43C55" w:rsidRPr="00BE6F49" w:rsidRDefault="00D43C55" w:rsidP="00D43C55">
            <w:pPr>
              <w:jc w:val="center"/>
              <w:rPr>
                <w:color w:val="000000"/>
                <w:sz w:val="20"/>
                <w:szCs w:val="20"/>
              </w:rPr>
            </w:pPr>
            <w:r w:rsidRPr="00BE6F49">
              <w:rPr>
                <w:color w:val="000000"/>
                <w:sz w:val="20"/>
                <w:szCs w:val="20"/>
              </w:rPr>
              <w:t>0,999615</w:t>
            </w:r>
          </w:p>
        </w:tc>
        <w:tc>
          <w:tcPr>
            <w:tcW w:w="449" w:type="pct"/>
            <w:tcBorders>
              <w:top w:val="nil"/>
              <w:left w:val="nil"/>
              <w:bottom w:val="single" w:sz="4" w:space="0" w:color="auto"/>
              <w:right w:val="single" w:sz="4" w:space="0" w:color="auto"/>
            </w:tcBorders>
            <w:shd w:val="clear" w:color="000000" w:fill="FFFFFF"/>
            <w:vAlign w:val="center"/>
            <w:hideMark/>
          </w:tcPr>
          <w:p w14:paraId="307B0C9D" w14:textId="77777777" w:rsidR="00D43C55" w:rsidRPr="00BE6F49" w:rsidRDefault="00D43C55" w:rsidP="00D43C55">
            <w:pPr>
              <w:jc w:val="center"/>
              <w:rPr>
                <w:color w:val="000000"/>
                <w:sz w:val="20"/>
                <w:szCs w:val="20"/>
              </w:rPr>
            </w:pPr>
            <w:r w:rsidRPr="00BE6F49">
              <w:rPr>
                <w:color w:val="000000"/>
                <w:sz w:val="20"/>
                <w:szCs w:val="20"/>
              </w:rPr>
              <w:t>0,999762</w:t>
            </w:r>
          </w:p>
        </w:tc>
        <w:tc>
          <w:tcPr>
            <w:tcW w:w="489" w:type="pct"/>
            <w:tcBorders>
              <w:top w:val="nil"/>
              <w:left w:val="nil"/>
              <w:bottom w:val="single" w:sz="4" w:space="0" w:color="auto"/>
              <w:right w:val="single" w:sz="4" w:space="0" w:color="auto"/>
            </w:tcBorders>
            <w:shd w:val="clear" w:color="000000" w:fill="FFFFFF"/>
            <w:vAlign w:val="center"/>
            <w:hideMark/>
          </w:tcPr>
          <w:p w14:paraId="7B9FA232" w14:textId="77777777" w:rsidR="00D43C55" w:rsidRPr="00BE6F49" w:rsidRDefault="00D43C55" w:rsidP="00D43C55">
            <w:pPr>
              <w:jc w:val="center"/>
              <w:rPr>
                <w:color w:val="000000"/>
                <w:sz w:val="20"/>
                <w:szCs w:val="20"/>
              </w:rPr>
            </w:pPr>
            <w:r w:rsidRPr="00BE6F49">
              <w:rPr>
                <w:color w:val="000000"/>
                <w:sz w:val="20"/>
                <w:szCs w:val="20"/>
              </w:rPr>
              <w:t>0,055800</w:t>
            </w:r>
          </w:p>
        </w:tc>
      </w:tr>
      <w:tr w:rsidR="00D43C55" w:rsidRPr="00BE6F49" w14:paraId="53B77D95"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5E5F7D3" w14:textId="77777777" w:rsidR="00D43C55" w:rsidRPr="00BE6F49" w:rsidRDefault="00D43C55" w:rsidP="00D43C55">
            <w:pPr>
              <w:jc w:val="center"/>
              <w:rPr>
                <w:color w:val="000000"/>
                <w:sz w:val="20"/>
                <w:szCs w:val="20"/>
              </w:rPr>
            </w:pPr>
            <w:r w:rsidRPr="00BE6F49">
              <w:rPr>
                <w:color w:val="000000"/>
                <w:sz w:val="20"/>
                <w:szCs w:val="20"/>
              </w:rPr>
              <w:t xml:space="preserve">МУ "ЦК </w:t>
            </w:r>
            <w:proofErr w:type="spellStart"/>
            <w:r w:rsidRPr="00BE6F49">
              <w:rPr>
                <w:color w:val="000000"/>
                <w:sz w:val="20"/>
                <w:szCs w:val="20"/>
              </w:rPr>
              <w:t>Кобр.пос</w:t>
            </w:r>
            <w:proofErr w:type="spellEnd"/>
            <w:r w:rsidRPr="00BE6F49">
              <w:rPr>
                <w:color w:val="000000"/>
                <w:sz w:val="20"/>
                <w:szCs w:val="20"/>
              </w:rPr>
              <w:t>."  библиотека</w:t>
            </w:r>
          </w:p>
        </w:tc>
        <w:tc>
          <w:tcPr>
            <w:tcW w:w="537" w:type="pct"/>
            <w:tcBorders>
              <w:top w:val="nil"/>
              <w:left w:val="nil"/>
              <w:bottom w:val="single" w:sz="4" w:space="0" w:color="auto"/>
              <w:right w:val="single" w:sz="4" w:space="0" w:color="auto"/>
            </w:tcBorders>
            <w:shd w:val="clear" w:color="000000" w:fill="FFFFFF"/>
            <w:vAlign w:val="center"/>
            <w:hideMark/>
          </w:tcPr>
          <w:p w14:paraId="22612389" w14:textId="77777777" w:rsidR="00D43C55" w:rsidRPr="00BE6F49" w:rsidRDefault="00D43C55" w:rsidP="00D43C55">
            <w:pPr>
              <w:jc w:val="center"/>
              <w:rPr>
                <w:color w:val="000000"/>
                <w:sz w:val="20"/>
                <w:szCs w:val="20"/>
              </w:rPr>
            </w:pPr>
            <w:r w:rsidRPr="00BE6F49">
              <w:rPr>
                <w:color w:val="000000"/>
                <w:sz w:val="20"/>
                <w:szCs w:val="20"/>
              </w:rPr>
              <w:t xml:space="preserve">МУ "ЦК </w:t>
            </w:r>
            <w:proofErr w:type="spellStart"/>
            <w:r w:rsidRPr="00BE6F49">
              <w:rPr>
                <w:color w:val="000000"/>
                <w:sz w:val="20"/>
                <w:szCs w:val="20"/>
              </w:rPr>
              <w:t>Кобр.пос</w:t>
            </w:r>
            <w:proofErr w:type="spellEnd"/>
            <w:r w:rsidRPr="00BE6F49">
              <w:rPr>
                <w:color w:val="000000"/>
                <w:sz w:val="20"/>
                <w:szCs w:val="20"/>
              </w:rPr>
              <w:t>."  библиотека</w:t>
            </w:r>
          </w:p>
        </w:tc>
        <w:tc>
          <w:tcPr>
            <w:tcW w:w="413" w:type="pct"/>
            <w:tcBorders>
              <w:top w:val="nil"/>
              <w:left w:val="nil"/>
              <w:bottom w:val="single" w:sz="4" w:space="0" w:color="auto"/>
              <w:right w:val="single" w:sz="4" w:space="0" w:color="auto"/>
            </w:tcBorders>
            <w:shd w:val="clear" w:color="000000" w:fill="FFFFFF"/>
            <w:vAlign w:val="center"/>
            <w:hideMark/>
          </w:tcPr>
          <w:p w14:paraId="039CF5FF"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3795E618" w14:textId="77777777" w:rsidR="00D43C55" w:rsidRPr="00BE6F49" w:rsidRDefault="00D43C55" w:rsidP="00D43C55">
            <w:pPr>
              <w:jc w:val="center"/>
              <w:rPr>
                <w:color w:val="000000"/>
                <w:sz w:val="20"/>
                <w:szCs w:val="20"/>
              </w:rPr>
            </w:pPr>
            <w:r w:rsidRPr="00BE6F49">
              <w:rPr>
                <w:color w:val="000000"/>
                <w:sz w:val="20"/>
                <w:szCs w:val="20"/>
              </w:rPr>
              <w:t>0,999900</w:t>
            </w:r>
          </w:p>
        </w:tc>
        <w:tc>
          <w:tcPr>
            <w:tcW w:w="449" w:type="pct"/>
            <w:tcBorders>
              <w:top w:val="nil"/>
              <w:left w:val="nil"/>
              <w:bottom w:val="single" w:sz="4" w:space="0" w:color="auto"/>
              <w:right w:val="single" w:sz="4" w:space="0" w:color="auto"/>
            </w:tcBorders>
            <w:shd w:val="clear" w:color="000000" w:fill="FFFFFF"/>
            <w:vAlign w:val="center"/>
            <w:hideMark/>
          </w:tcPr>
          <w:p w14:paraId="0CA8F1E0" w14:textId="77777777" w:rsidR="00D43C55" w:rsidRPr="00BE6F49" w:rsidRDefault="00D43C55" w:rsidP="00D43C55">
            <w:pPr>
              <w:jc w:val="center"/>
              <w:rPr>
                <w:color w:val="000000"/>
                <w:sz w:val="20"/>
                <w:szCs w:val="20"/>
              </w:rPr>
            </w:pPr>
            <w:r w:rsidRPr="00BE6F49">
              <w:rPr>
                <w:color w:val="000000"/>
                <w:sz w:val="20"/>
                <w:szCs w:val="20"/>
              </w:rPr>
              <w:t>0,999812</w:t>
            </w:r>
          </w:p>
        </w:tc>
        <w:tc>
          <w:tcPr>
            <w:tcW w:w="489" w:type="pct"/>
            <w:tcBorders>
              <w:top w:val="nil"/>
              <w:left w:val="nil"/>
              <w:bottom w:val="single" w:sz="4" w:space="0" w:color="auto"/>
              <w:right w:val="single" w:sz="4" w:space="0" w:color="auto"/>
            </w:tcBorders>
            <w:shd w:val="clear" w:color="000000" w:fill="FFFFFF"/>
            <w:vAlign w:val="center"/>
            <w:hideMark/>
          </w:tcPr>
          <w:p w14:paraId="4853D8F8" w14:textId="77777777" w:rsidR="00D43C55" w:rsidRPr="00BE6F49" w:rsidRDefault="00D43C55" w:rsidP="00D43C55">
            <w:pPr>
              <w:jc w:val="center"/>
              <w:rPr>
                <w:color w:val="000000"/>
                <w:sz w:val="20"/>
                <w:szCs w:val="20"/>
              </w:rPr>
            </w:pPr>
            <w:r w:rsidRPr="00BE6F49">
              <w:rPr>
                <w:color w:val="000000"/>
                <w:sz w:val="20"/>
                <w:szCs w:val="20"/>
              </w:rPr>
              <w:t>0,004700</w:t>
            </w:r>
          </w:p>
        </w:tc>
      </w:tr>
      <w:tr w:rsidR="00D43C55" w:rsidRPr="00BE6F49" w14:paraId="775B5F35"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41598EA7" w14:textId="77777777" w:rsidR="00D43C55" w:rsidRPr="00BE6F49" w:rsidRDefault="00D43C55" w:rsidP="00D43C55">
            <w:pPr>
              <w:jc w:val="center"/>
              <w:rPr>
                <w:color w:val="000000"/>
                <w:sz w:val="20"/>
                <w:szCs w:val="20"/>
              </w:rPr>
            </w:pPr>
            <w:r w:rsidRPr="00BE6F49">
              <w:rPr>
                <w:color w:val="000000"/>
                <w:sz w:val="20"/>
                <w:szCs w:val="20"/>
              </w:rPr>
              <w:t xml:space="preserve">Админ. Кобр. </w:t>
            </w:r>
            <w:proofErr w:type="spellStart"/>
            <w:r w:rsidRPr="00BE6F49">
              <w:rPr>
                <w:color w:val="000000"/>
                <w:sz w:val="20"/>
                <w:szCs w:val="20"/>
              </w:rPr>
              <w:t>с.п</w:t>
            </w:r>
            <w:proofErr w:type="spellEnd"/>
            <w:r w:rsidRPr="00BE6F49">
              <w:rPr>
                <w:color w:val="000000"/>
                <w:sz w:val="20"/>
                <w:szCs w:val="20"/>
              </w:rPr>
              <w:t>. - баня.</w:t>
            </w:r>
          </w:p>
        </w:tc>
        <w:tc>
          <w:tcPr>
            <w:tcW w:w="537" w:type="pct"/>
            <w:tcBorders>
              <w:top w:val="nil"/>
              <w:left w:val="nil"/>
              <w:bottom w:val="single" w:sz="4" w:space="0" w:color="auto"/>
              <w:right w:val="single" w:sz="4" w:space="0" w:color="auto"/>
            </w:tcBorders>
            <w:shd w:val="clear" w:color="000000" w:fill="FFFFFF"/>
            <w:vAlign w:val="center"/>
            <w:hideMark/>
          </w:tcPr>
          <w:p w14:paraId="23C2681F" w14:textId="77777777" w:rsidR="00D43C55" w:rsidRPr="00BE6F49" w:rsidRDefault="00D43C55" w:rsidP="00D43C55">
            <w:pPr>
              <w:jc w:val="center"/>
              <w:rPr>
                <w:color w:val="000000"/>
                <w:sz w:val="20"/>
                <w:szCs w:val="20"/>
              </w:rPr>
            </w:pPr>
            <w:r w:rsidRPr="00BE6F49">
              <w:rPr>
                <w:color w:val="000000"/>
                <w:sz w:val="20"/>
                <w:szCs w:val="20"/>
              </w:rPr>
              <w:t xml:space="preserve">Админ. Кобр. </w:t>
            </w:r>
            <w:proofErr w:type="spellStart"/>
            <w:r w:rsidRPr="00BE6F49">
              <w:rPr>
                <w:color w:val="000000"/>
                <w:sz w:val="20"/>
                <w:szCs w:val="20"/>
              </w:rPr>
              <w:t>с.п</w:t>
            </w:r>
            <w:proofErr w:type="spellEnd"/>
            <w:r w:rsidRPr="00BE6F49">
              <w:rPr>
                <w:color w:val="000000"/>
                <w:sz w:val="20"/>
                <w:szCs w:val="20"/>
              </w:rPr>
              <w:t>. - баня.</w:t>
            </w:r>
          </w:p>
        </w:tc>
        <w:tc>
          <w:tcPr>
            <w:tcW w:w="413" w:type="pct"/>
            <w:tcBorders>
              <w:top w:val="nil"/>
              <w:left w:val="nil"/>
              <w:bottom w:val="single" w:sz="4" w:space="0" w:color="auto"/>
              <w:right w:val="single" w:sz="4" w:space="0" w:color="auto"/>
            </w:tcBorders>
            <w:shd w:val="clear" w:color="000000" w:fill="FFFFFF"/>
            <w:vAlign w:val="center"/>
            <w:hideMark/>
          </w:tcPr>
          <w:p w14:paraId="742143BA" w14:textId="77777777" w:rsidR="00D43C55" w:rsidRPr="00BE6F49" w:rsidRDefault="00D43C55" w:rsidP="00D43C55">
            <w:pPr>
              <w:jc w:val="center"/>
              <w:rPr>
                <w:color w:val="000000"/>
                <w:sz w:val="20"/>
                <w:szCs w:val="20"/>
              </w:rPr>
            </w:pPr>
            <w:r w:rsidRPr="00BE6F49">
              <w:rPr>
                <w:color w:val="000000"/>
                <w:sz w:val="20"/>
                <w:szCs w:val="20"/>
              </w:rPr>
              <w:t>0,02</w:t>
            </w:r>
          </w:p>
        </w:tc>
        <w:tc>
          <w:tcPr>
            <w:tcW w:w="415" w:type="pct"/>
            <w:tcBorders>
              <w:top w:val="nil"/>
              <w:left w:val="nil"/>
              <w:bottom w:val="single" w:sz="4" w:space="0" w:color="auto"/>
              <w:right w:val="single" w:sz="4" w:space="0" w:color="auto"/>
            </w:tcBorders>
            <w:shd w:val="clear" w:color="000000" w:fill="FFFFFF"/>
            <w:vAlign w:val="center"/>
            <w:hideMark/>
          </w:tcPr>
          <w:p w14:paraId="3B3027F0" w14:textId="77777777" w:rsidR="00D43C55" w:rsidRPr="00BE6F49" w:rsidRDefault="00D43C55" w:rsidP="00D43C55">
            <w:pPr>
              <w:jc w:val="center"/>
              <w:rPr>
                <w:color w:val="000000"/>
                <w:sz w:val="20"/>
                <w:szCs w:val="20"/>
              </w:rPr>
            </w:pPr>
            <w:r w:rsidRPr="00BE6F49">
              <w:rPr>
                <w:color w:val="000000"/>
                <w:sz w:val="20"/>
                <w:szCs w:val="20"/>
              </w:rPr>
              <w:t>0,999722</w:t>
            </w:r>
          </w:p>
        </w:tc>
        <w:tc>
          <w:tcPr>
            <w:tcW w:w="449" w:type="pct"/>
            <w:tcBorders>
              <w:top w:val="nil"/>
              <w:left w:val="nil"/>
              <w:bottom w:val="single" w:sz="4" w:space="0" w:color="auto"/>
              <w:right w:val="single" w:sz="4" w:space="0" w:color="auto"/>
            </w:tcBorders>
            <w:shd w:val="clear" w:color="000000" w:fill="FFFFFF"/>
            <w:vAlign w:val="center"/>
            <w:hideMark/>
          </w:tcPr>
          <w:p w14:paraId="4178F549" w14:textId="77777777" w:rsidR="00D43C55" w:rsidRPr="00BE6F49" w:rsidRDefault="00D43C55" w:rsidP="00D43C55">
            <w:pPr>
              <w:jc w:val="center"/>
              <w:rPr>
                <w:color w:val="000000"/>
                <w:sz w:val="20"/>
                <w:szCs w:val="20"/>
              </w:rPr>
            </w:pPr>
            <w:r w:rsidRPr="00BE6F49">
              <w:rPr>
                <w:color w:val="000000"/>
                <w:sz w:val="20"/>
                <w:szCs w:val="20"/>
              </w:rPr>
              <w:t>0,999766</w:t>
            </w:r>
          </w:p>
        </w:tc>
        <w:tc>
          <w:tcPr>
            <w:tcW w:w="489" w:type="pct"/>
            <w:tcBorders>
              <w:top w:val="nil"/>
              <w:left w:val="nil"/>
              <w:bottom w:val="single" w:sz="4" w:space="0" w:color="auto"/>
              <w:right w:val="single" w:sz="4" w:space="0" w:color="auto"/>
            </w:tcBorders>
            <w:shd w:val="clear" w:color="000000" w:fill="FFFFFF"/>
            <w:vAlign w:val="center"/>
            <w:hideMark/>
          </w:tcPr>
          <w:p w14:paraId="5866B5DA" w14:textId="77777777" w:rsidR="00D43C55" w:rsidRPr="00BE6F49" w:rsidRDefault="00D43C55" w:rsidP="00D43C55">
            <w:pPr>
              <w:jc w:val="center"/>
              <w:rPr>
                <w:color w:val="000000"/>
                <w:sz w:val="20"/>
                <w:szCs w:val="20"/>
              </w:rPr>
            </w:pPr>
            <w:r w:rsidRPr="00BE6F49">
              <w:rPr>
                <w:color w:val="000000"/>
                <w:sz w:val="20"/>
                <w:szCs w:val="20"/>
              </w:rPr>
              <w:t>0,009700</w:t>
            </w:r>
          </w:p>
        </w:tc>
      </w:tr>
      <w:tr w:rsidR="00D43C55" w:rsidRPr="00BE6F49" w14:paraId="483278E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07606D7E"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д.38</w:t>
            </w:r>
          </w:p>
        </w:tc>
        <w:tc>
          <w:tcPr>
            <w:tcW w:w="537" w:type="pct"/>
            <w:tcBorders>
              <w:top w:val="nil"/>
              <w:left w:val="nil"/>
              <w:bottom w:val="single" w:sz="4" w:space="0" w:color="auto"/>
              <w:right w:val="single" w:sz="4" w:space="0" w:color="auto"/>
            </w:tcBorders>
            <w:shd w:val="clear" w:color="000000" w:fill="FFFFFF"/>
            <w:vAlign w:val="center"/>
            <w:hideMark/>
          </w:tcPr>
          <w:p w14:paraId="19552A5B"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д.38</w:t>
            </w:r>
          </w:p>
        </w:tc>
        <w:tc>
          <w:tcPr>
            <w:tcW w:w="413" w:type="pct"/>
            <w:tcBorders>
              <w:top w:val="nil"/>
              <w:left w:val="nil"/>
              <w:bottom w:val="single" w:sz="4" w:space="0" w:color="auto"/>
              <w:right w:val="single" w:sz="4" w:space="0" w:color="auto"/>
            </w:tcBorders>
            <w:shd w:val="clear" w:color="000000" w:fill="FFFFFF"/>
            <w:vAlign w:val="center"/>
            <w:hideMark/>
          </w:tcPr>
          <w:p w14:paraId="7346A5A5" w14:textId="77777777" w:rsidR="00D43C55" w:rsidRPr="00BE6F49" w:rsidRDefault="00D43C55" w:rsidP="00D43C55">
            <w:pPr>
              <w:jc w:val="center"/>
              <w:rPr>
                <w:color w:val="000000"/>
                <w:sz w:val="20"/>
                <w:szCs w:val="20"/>
              </w:rPr>
            </w:pPr>
            <w:r w:rsidRPr="00BE6F49">
              <w:rPr>
                <w:color w:val="000000"/>
                <w:sz w:val="20"/>
                <w:szCs w:val="20"/>
              </w:rPr>
              <w:t>0,14</w:t>
            </w:r>
          </w:p>
        </w:tc>
        <w:tc>
          <w:tcPr>
            <w:tcW w:w="415" w:type="pct"/>
            <w:tcBorders>
              <w:top w:val="nil"/>
              <w:left w:val="nil"/>
              <w:bottom w:val="single" w:sz="4" w:space="0" w:color="auto"/>
              <w:right w:val="single" w:sz="4" w:space="0" w:color="auto"/>
            </w:tcBorders>
            <w:shd w:val="clear" w:color="000000" w:fill="FFFFFF"/>
            <w:vAlign w:val="center"/>
            <w:hideMark/>
          </w:tcPr>
          <w:p w14:paraId="784D9ACE" w14:textId="77777777" w:rsidR="00D43C55" w:rsidRPr="00BE6F49" w:rsidRDefault="00D43C55" w:rsidP="00D43C55">
            <w:pPr>
              <w:jc w:val="center"/>
              <w:rPr>
                <w:color w:val="000000"/>
                <w:sz w:val="20"/>
                <w:szCs w:val="20"/>
              </w:rPr>
            </w:pPr>
            <w:r w:rsidRPr="00BE6F49">
              <w:rPr>
                <w:color w:val="000000"/>
                <w:sz w:val="20"/>
                <w:szCs w:val="20"/>
              </w:rPr>
              <w:t>0,999677</w:t>
            </w:r>
          </w:p>
        </w:tc>
        <w:tc>
          <w:tcPr>
            <w:tcW w:w="449" w:type="pct"/>
            <w:tcBorders>
              <w:top w:val="nil"/>
              <w:left w:val="nil"/>
              <w:bottom w:val="single" w:sz="4" w:space="0" w:color="auto"/>
              <w:right w:val="single" w:sz="4" w:space="0" w:color="auto"/>
            </w:tcBorders>
            <w:shd w:val="clear" w:color="000000" w:fill="FFFFFF"/>
            <w:vAlign w:val="center"/>
            <w:hideMark/>
          </w:tcPr>
          <w:p w14:paraId="5438D861" w14:textId="77777777" w:rsidR="00D43C55" w:rsidRPr="00BE6F49" w:rsidRDefault="00D43C55" w:rsidP="00D43C55">
            <w:pPr>
              <w:jc w:val="center"/>
              <w:rPr>
                <w:color w:val="000000"/>
                <w:sz w:val="20"/>
                <w:szCs w:val="20"/>
              </w:rPr>
            </w:pPr>
            <w:r w:rsidRPr="00BE6F49">
              <w:rPr>
                <w:color w:val="000000"/>
                <w:sz w:val="20"/>
                <w:szCs w:val="20"/>
              </w:rPr>
              <w:t>0,999765</w:t>
            </w:r>
          </w:p>
        </w:tc>
        <w:tc>
          <w:tcPr>
            <w:tcW w:w="489" w:type="pct"/>
            <w:tcBorders>
              <w:top w:val="nil"/>
              <w:left w:val="nil"/>
              <w:bottom w:val="single" w:sz="4" w:space="0" w:color="auto"/>
              <w:right w:val="single" w:sz="4" w:space="0" w:color="auto"/>
            </w:tcBorders>
            <w:shd w:val="clear" w:color="000000" w:fill="FFFFFF"/>
            <w:vAlign w:val="center"/>
            <w:hideMark/>
          </w:tcPr>
          <w:p w14:paraId="23D1F1B5" w14:textId="77777777" w:rsidR="00D43C55" w:rsidRPr="00BE6F49" w:rsidRDefault="00D43C55" w:rsidP="00D43C55">
            <w:pPr>
              <w:jc w:val="center"/>
              <w:rPr>
                <w:color w:val="000000"/>
                <w:sz w:val="20"/>
                <w:szCs w:val="20"/>
              </w:rPr>
            </w:pPr>
            <w:r w:rsidRPr="00BE6F49">
              <w:rPr>
                <w:color w:val="000000"/>
                <w:sz w:val="20"/>
                <w:szCs w:val="20"/>
              </w:rPr>
              <w:t>0,071500</w:t>
            </w:r>
          </w:p>
        </w:tc>
      </w:tr>
      <w:tr w:rsidR="00D43C55" w:rsidRPr="00BE6F49" w14:paraId="596982F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53543E8E" w14:textId="0E598DCA" w:rsidR="00D43C55" w:rsidRPr="00BE6F49" w:rsidRDefault="00D43C55" w:rsidP="00D43C55">
            <w:pPr>
              <w:jc w:val="center"/>
              <w:rPr>
                <w:color w:val="000000"/>
                <w:sz w:val="20"/>
                <w:szCs w:val="20"/>
              </w:rPr>
            </w:pPr>
            <w:r w:rsidRPr="00BE6F49">
              <w:rPr>
                <w:color w:val="000000"/>
                <w:sz w:val="20"/>
                <w:szCs w:val="20"/>
              </w:rPr>
              <w:t>МБОУ "</w:t>
            </w:r>
            <w:proofErr w:type="spellStart"/>
            <w:r w:rsidRPr="00BE6F49">
              <w:rPr>
                <w:color w:val="000000"/>
                <w:sz w:val="20"/>
                <w:szCs w:val="20"/>
              </w:rPr>
              <w:t>Высокоключевая</w:t>
            </w:r>
            <w:proofErr w:type="spellEnd"/>
            <w:r w:rsidRPr="00BE6F49">
              <w:rPr>
                <w:color w:val="000000"/>
                <w:sz w:val="20"/>
                <w:szCs w:val="20"/>
              </w:rPr>
              <w:t xml:space="preserve"> СОШ "</w:t>
            </w:r>
          </w:p>
        </w:tc>
        <w:tc>
          <w:tcPr>
            <w:tcW w:w="537" w:type="pct"/>
            <w:tcBorders>
              <w:top w:val="nil"/>
              <w:left w:val="nil"/>
              <w:bottom w:val="single" w:sz="4" w:space="0" w:color="auto"/>
              <w:right w:val="single" w:sz="4" w:space="0" w:color="auto"/>
            </w:tcBorders>
            <w:shd w:val="clear" w:color="000000" w:fill="FFFFFF"/>
            <w:vAlign w:val="center"/>
            <w:hideMark/>
          </w:tcPr>
          <w:p w14:paraId="61F0C039" w14:textId="1CA1372E" w:rsidR="00D43C55" w:rsidRPr="00BE6F49" w:rsidRDefault="00D43C55" w:rsidP="00D43C55">
            <w:pPr>
              <w:jc w:val="center"/>
              <w:rPr>
                <w:color w:val="000000"/>
                <w:sz w:val="20"/>
                <w:szCs w:val="20"/>
              </w:rPr>
            </w:pPr>
            <w:r w:rsidRPr="00BE6F49">
              <w:rPr>
                <w:color w:val="000000"/>
                <w:sz w:val="20"/>
                <w:szCs w:val="20"/>
              </w:rPr>
              <w:t>МБОУ "</w:t>
            </w:r>
            <w:proofErr w:type="spellStart"/>
            <w:r w:rsidRPr="00BE6F49">
              <w:rPr>
                <w:color w:val="000000"/>
                <w:sz w:val="20"/>
                <w:szCs w:val="20"/>
              </w:rPr>
              <w:t>Высокоключевая</w:t>
            </w:r>
            <w:proofErr w:type="spellEnd"/>
            <w:r w:rsidRPr="00BE6F49">
              <w:rPr>
                <w:color w:val="000000"/>
                <w:sz w:val="20"/>
                <w:szCs w:val="20"/>
              </w:rPr>
              <w:t xml:space="preserve"> СОШ "</w:t>
            </w:r>
          </w:p>
        </w:tc>
        <w:tc>
          <w:tcPr>
            <w:tcW w:w="413" w:type="pct"/>
            <w:tcBorders>
              <w:top w:val="nil"/>
              <w:left w:val="nil"/>
              <w:bottom w:val="single" w:sz="4" w:space="0" w:color="auto"/>
              <w:right w:val="single" w:sz="4" w:space="0" w:color="auto"/>
            </w:tcBorders>
            <w:shd w:val="clear" w:color="000000" w:fill="FFFFFF"/>
            <w:vAlign w:val="center"/>
            <w:hideMark/>
          </w:tcPr>
          <w:p w14:paraId="6C0B4776" w14:textId="77777777" w:rsidR="00D43C55" w:rsidRPr="00BE6F49" w:rsidRDefault="00D43C55" w:rsidP="00D43C55">
            <w:pPr>
              <w:jc w:val="center"/>
              <w:rPr>
                <w:color w:val="000000"/>
                <w:sz w:val="20"/>
                <w:szCs w:val="20"/>
              </w:rPr>
            </w:pPr>
            <w:r w:rsidRPr="00BE6F49">
              <w:rPr>
                <w:color w:val="000000"/>
                <w:sz w:val="20"/>
                <w:szCs w:val="20"/>
              </w:rPr>
              <w:t>0,18</w:t>
            </w:r>
          </w:p>
        </w:tc>
        <w:tc>
          <w:tcPr>
            <w:tcW w:w="415" w:type="pct"/>
            <w:tcBorders>
              <w:top w:val="nil"/>
              <w:left w:val="nil"/>
              <w:bottom w:val="single" w:sz="4" w:space="0" w:color="auto"/>
              <w:right w:val="single" w:sz="4" w:space="0" w:color="auto"/>
            </w:tcBorders>
            <w:shd w:val="clear" w:color="000000" w:fill="FFFFFF"/>
            <w:vAlign w:val="center"/>
            <w:hideMark/>
          </w:tcPr>
          <w:p w14:paraId="07C16445" w14:textId="77777777" w:rsidR="00D43C55" w:rsidRPr="00BE6F49" w:rsidRDefault="00D43C55" w:rsidP="00D43C55">
            <w:pPr>
              <w:jc w:val="center"/>
              <w:rPr>
                <w:color w:val="000000"/>
                <w:sz w:val="20"/>
                <w:szCs w:val="20"/>
              </w:rPr>
            </w:pPr>
            <w:r w:rsidRPr="00BE6F49">
              <w:rPr>
                <w:color w:val="000000"/>
                <w:sz w:val="20"/>
                <w:szCs w:val="20"/>
              </w:rPr>
              <w:t>0,997880</w:t>
            </w:r>
          </w:p>
        </w:tc>
        <w:tc>
          <w:tcPr>
            <w:tcW w:w="449" w:type="pct"/>
            <w:tcBorders>
              <w:top w:val="nil"/>
              <w:left w:val="nil"/>
              <w:bottom w:val="single" w:sz="4" w:space="0" w:color="auto"/>
              <w:right w:val="single" w:sz="4" w:space="0" w:color="auto"/>
            </w:tcBorders>
            <w:shd w:val="clear" w:color="000000" w:fill="FFFFFF"/>
            <w:vAlign w:val="center"/>
            <w:hideMark/>
          </w:tcPr>
          <w:p w14:paraId="21305BD9" w14:textId="77777777" w:rsidR="00D43C55" w:rsidRPr="00BE6F49" w:rsidRDefault="00D43C55" w:rsidP="00D43C55">
            <w:pPr>
              <w:jc w:val="center"/>
              <w:rPr>
                <w:color w:val="000000"/>
                <w:sz w:val="20"/>
                <w:szCs w:val="20"/>
              </w:rPr>
            </w:pPr>
            <w:r w:rsidRPr="00BE6F49">
              <w:rPr>
                <w:color w:val="000000"/>
                <w:sz w:val="20"/>
                <w:szCs w:val="20"/>
              </w:rPr>
              <w:t>0,999810</w:t>
            </w:r>
          </w:p>
        </w:tc>
        <w:tc>
          <w:tcPr>
            <w:tcW w:w="489" w:type="pct"/>
            <w:tcBorders>
              <w:top w:val="nil"/>
              <w:left w:val="nil"/>
              <w:bottom w:val="single" w:sz="4" w:space="0" w:color="auto"/>
              <w:right w:val="single" w:sz="4" w:space="0" w:color="auto"/>
            </w:tcBorders>
            <w:shd w:val="clear" w:color="000000" w:fill="FFFFFF"/>
            <w:vAlign w:val="center"/>
            <w:hideMark/>
          </w:tcPr>
          <w:p w14:paraId="574050D3" w14:textId="77777777" w:rsidR="00D43C55" w:rsidRPr="00BE6F49" w:rsidRDefault="00D43C55" w:rsidP="00D43C55">
            <w:pPr>
              <w:jc w:val="center"/>
              <w:rPr>
                <w:color w:val="000000"/>
                <w:sz w:val="20"/>
                <w:szCs w:val="20"/>
              </w:rPr>
            </w:pPr>
            <w:r w:rsidRPr="00BE6F49">
              <w:rPr>
                <w:color w:val="000000"/>
                <w:sz w:val="20"/>
                <w:szCs w:val="20"/>
              </w:rPr>
              <w:t>0,085900</w:t>
            </w:r>
          </w:p>
        </w:tc>
      </w:tr>
      <w:tr w:rsidR="00D43C55" w:rsidRPr="00BE6F49" w14:paraId="6975AF52"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FD16504" w14:textId="77777777" w:rsidR="00D43C55" w:rsidRPr="00BE6F49" w:rsidRDefault="00D43C55" w:rsidP="00D43C55">
            <w:pPr>
              <w:jc w:val="center"/>
              <w:rPr>
                <w:color w:val="000000"/>
                <w:sz w:val="20"/>
                <w:szCs w:val="20"/>
              </w:rPr>
            </w:pPr>
            <w:r w:rsidRPr="00BE6F49">
              <w:rPr>
                <w:color w:val="000000"/>
                <w:sz w:val="20"/>
                <w:szCs w:val="20"/>
              </w:rPr>
              <w:t>Большой пр., д.33</w:t>
            </w:r>
          </w:p>
        </w:tc>
        <w:tc>
          <w:tcPr>
            <w:tcW w:w="537" w:type="pct"/>
            <w:tcBorders>
              <w:top w:val="nil"/>
              <w:left w:val="nil"/>
              <w:bottom w:val="single" w:sz="4" w:space="0" w:color="auto"/>
              <w:right w:val="single" w:sz="4" w:space="0" w:color="auto"/>
            </w:tcBorders>
            <w:shd w:val="clear" w:color="000000" w:fill="FFFFFF"/>
            <w:vAlign w:val="center"/>
            <w:hideMark/>
          </w:tcPr>
          <w:p w14:paraId="5F1D21E5" w14:textId="77777777" w:rsidR="00D43C55" w:rsidRPr="00BE6F49" w:rsidRDefault="00D43C55" w:rsidP="00D43C55">
            <w:pPr>
              <w:jc w:val="center"/>
              <w:rPr>
                <w:color w:val="000000"/>
                <w:sz w:val="20"/>
                <w:szCs w:val="20"/>
              </w:rPr>
            </w:pPr>
            <w:r w:rsidRPr="00BE6F49">
              <w:rPr>
                <w:color w:val="000000"/>
                <w:sz w:val="20"/>
                <w:szCs w:val="20"/>
              </w:rPr>
              <w:t>Большой пр., д.33</w:t>
            </w:r>
          </w:p>
        </w:tc>
        <w:tc>
          <w:tcPr>
            <w:tcW w:w="413" w:type="pct"/>
            <w:tcBorders>
              <w:top w:val="nil"/>
              <w:left w:val="nil"/>
              <w:bottom w:val="single" w:sz="4" w:space="0" w:color="auto"/>
              <w:right w:val="single" w:sz="4" w:space="0" w:color="auto"/>
            </w:tcBorders>
            <w:shd w:val="clear" w:color="000000" w:fill="FFFFFF"/>
            <w:vAlign w:val="center"/>
            <w:hideMark/>
          </w:tcPr>
          <w:p w14:paraId="7BAA270E" w14:textId="77777777" w:rsidR="00D43C55" w:rsidRPr="00BE6F49" w:rsidRDefault="00D43C55" w:rsidP="00D43C55">
            <w:pPr>
              <w:jc w:val="center"/>
              <w:rPr>
                <w:color w:val="000000"/>
                <w:sz w:val="20"/>
                <w:szCs w:val="20"/>
              </w:rPr>
            </w:pPr>
            <w:r w:rsidRPr="00BE6F49">
              <w:rPr>
                <w:color w:val="000000"/>
                <w:sz w:val="20"/>
                <w:szCs w:val="20"/>
              </w:rPr>
              <w:t>0,01</w:t>
            </w:r>
          </w:p>
        </w:tc>
        <w:tc>
          <w:tcPr>
            <w:tcW w:w="415" w:type="pct"/>
            <w:tcBorders>
              <w:top w:val="nil"/>
              <w:left w:val="nil"/>
              <w:bottom w:val="single" w:sz="4" w:space="0" w:color="auto"/>
              <w:right w:val="single" w:sz="4" w:space="0" w:color="auto"/>
            </w:tcBorders>
            <w:shd w:val="clear" w:color="000000" w:fill="FFFFFF"/>
            <w:vAlign w:val="center"/>
            <w:hideMark/>
          </w:tcPr>
          <w:p w14:paraId="49A92E42" w14:textId="77777777" w:rsidR="00D43C55" w:rsidRPr="00BE6F49" w:rsidRDefault="00D43C55" w:rsidP="00D43C55">
            <w:pPr>
              <w:jc w:val="center"/>
              <w:rPr>
                <w:color w:val="000000"/>
                <w:sz w:val="20"/>
                <w:szCs w:val="20"/>
              </w:rPr>
            </w:pPr>
            <w:r w:rsidRPr="00BE6F49">
              <w:rPr>
                <w:color w:val="000000"/>
                <w:sz w:val="20"/>
                <w:szCs w:val="20"/>
              </w:rPr>
              <w:t>0,997880</w:t>
            </w:r>
          </w:p>
        </w:tc>
        <w:tc>
          <w:tcPr>
            <w:tcW w:w="449" w:type="pct"/>
            <w:tcBorders>
              <w:top w:val="nil"/>
              <w:left w:val="nil"/>
              <w:bottom w:val="single" w:sz="4" w:space="0" w:color="auto"/>
              <w:right w:val="single" w:sz="4" w:space="0" w:color="auto"/>
            </w:tcBorders>
            <w:shd w:val="clear" w:color="000000" w:fill="FFFFFF"/>
            <w:vAlign w:val="center"/>
            <w:hideMark/>
          </w:tcPr>
          <w:p w14:paraId="7A6082A6" w14:textId="77777777" w:rsidR="00D43C55" w:rsidRPr="00BE6F49" w:rsidRDefault="00D43C55" w:rsidP="00D43C55">
            <w:pPr>
              <w:jc w:val="center"/>
              <w:rPr>
                <w:color w:val="000000"/>
                <w:sz w:val="20"/>
                <w:szCs w:val="20"/>
              </w:rPr>
            </w:pPr>
            <w:r w:rsidRPr="00BE6F49">
              <w:rPr>
                <w:color w:val="000000"/>
                <w:sz w:val="20"/>
                <w:szCs w:val="20"/>
              </w:rPr>
              <w:t>0,999766</w:t>
            </w:r>
          </w:p>
        </w:tc>
        <w:tc>
          <w:tcPr>
            <w:tcW w:w="489" w:type="pct"/>
            <w:tcBorders>
              <w:top w:val="nil"/>
              <w:left w:val="nil"/>
              <w:bottom w:val="single" w:sz="4" w:space="0" w:color="auto"/>
              <w:right w:val="single" w:sz="4" w:space="0" w:color="auto"/>
            </w:tcBorders>
            <w:shd w:val="clear" w:color="000000" w:fill="FFFFFF"/>
            <w:vAlign w:val="center"/>
            <w:hideMark/>
          </w:tcPr>
          <w:p w14:paraId="638110FD" w14:textId="77777777" w:rsidR="00D43C55" w:rsidRPr="00BE6F49" w:rsidRDefault="00D43C55" w:rsidP="00D43C55">
            <w:pPr>
              <w:jc w:val="center"/>
              <w:rPr>
                <w:color w:val="000000"/>
                <w:sz w:val="20"/>
                <w:szCs w:val="20"/>
              </w:rPr>
            </w:pPr>
            <w:r w:rsidRPr="00BE6F49">
              <w:rPr>
                <w:color w:val="000000"/>
                <w:sz w:val="20"/>
                <w:szCs w:val="20"/>
              </w:rPr>
              <w:t>0,003300</w:t>
            </w:r>
          </w:p>
        </w:tc>
      </w:tr>
      <w:tr w:rsidR="00D43C55" w:rsidRPr="00BE6F49" w14:paraId="4FB61FDB"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62D3CED4"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д.37</w:t>
            </w:r>
          </w:p>
        </w:tc>
        <w:tc>
          <w:tcPr>
            <w:tcW w:w="537" w:type="pct"/>
            <w:tcBorders>
              <w:top w:val="nil"/>
              <w:left w:val="nil"/>
              <w:bottom w:val="single" w:sz="4" w:space="0" w:color="auto"/>
              <w:right w:val="single" w:sz="4" w:space="0" w:color="auto"/>
            </w:tcBorders>
            <w:shd w:val="clear" w:color="000000" w:fill="FFFFFF"/>
            <w:vAlign w:val="center"/>
            <w:hideMark/>
          </w:tcPr>
          <w:p w14:paraId="72B28663"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д.37</w:t>
            </w:r>
          </w:p>
        </w:tc>
        <w:tc>
          <w:tcPr>
            <w:tcW w:w="413" w:type="pct"/>
            <w:tcBorders>
              <w:top w:val="nil"/>
              <w:left w:val="nil"/>
              <w:bottom w:val="single" w:sz="4" w:space="0" w:color="auto"/>
              <w:right w:val="single" w:sz="4" w:space="0" w:color="auto"/>
            </w:tcBorders>
            <w:shd w:val="clear" w:color="000000" w:fill="FFFFFF"/>
            <w:vAlign w:val="center"/>
            <w:hideMark/>
          </w:tcPr>
          <w:p w14:paraId="45DA68F8" w14:textId="77777777" w:rsidR="00D43C55" w:rsidRPr="00BE6F49" w:rsidRDefault="00D43C55" w:rsidP="00D43C55">
            <w:pPr>
              <w:jc w:val="center"/>
              <w:rPr>
                <w:color w:val="000000"/>
                <w:sz w:val="20"/>
                <w:szCs w:val="20"/>
              </w:rPr>
            </w:pPr>
            <w:r w:rsidRPr="00BE6F49">
              <w:rPr>
                <w:color w:val="000000"/>
                <w:sz w:val="20"/>
                <w:szCs w:val="20"/>
              </w:rPr>
              <w:t>0,14</w:t>
            </w:r>
          </w:p>
        </w:tc>
        <w:tc>
          <w:tcPr>
            <w:tcW w:w="415" w:type="pct"/>
            <w:tcBorders>
              <w:top w:val="nil"/>
              <w:left w:val="nil"/>
              <w:bottom w:val="single" w:sz="4" w:space="0" w:color="auto"/>
              <w:right w:val="single" w:sz="4" w:space="0" w:color="auto"/>
            </w:tcBorders>
            <w:shd w:val="clear" w:color="000000" w:fill="FFFFFF"/>
            <w:vAlign w:val="center"/>
            <w:hideMark/>
          </w:tcPr>
          <w:p w14:paraId="66F9C63C" w14:textId="77777777" w:rsidR="00D43C55" w:rsidRPr="00BE6F49" w:rsidRDefault="00D43C55" w:rsidP="00D43C55">
            <w:pPr>
              <w:jc w:val="center"/>
              <w:rPr>
                <w:color w:val="000000"/>
                <w:sz w:val="20"/>
                <w:szCs w:val="20"/>
              </w:rPr>
            </w:pPr>
            <w:r w:rsidRPr="00BE6F49">
              <w:rPr>
                <w:color w:val="000000"/>
                <w:sz w:val="20"/>
                <w:szCs w:val="20"/>
              </w:rPr>
              <w:t>0,999657</w:t>
            </w:r>
          </w:p>
        </w:tc>
        <w:tc>
          <w:tcPr>
            <w:tcW w:w="449" w:type="pct"/>
            <w:tcBorders>
              <w:top w:val="nil"/>
              <w:left w:val="nil"/>
              <w:bottom w:val="single" w:sz="4" w:space="0" w:color="auto"/>
              <w:right w:val="single" w:sz="4" w:space="0" w:color="auto"/>
            </w:tcBorders>
            <w:shd w:val="clear" w:color="000000" w:fill="FFFFFF"/>
            <w:vAlign w:val="center"/>
            <w:hideMark/>
          </w:tcPr>
          <w:p w14:paraId="1736EB54" w14:textId="77777777" w:rsidR="00D43C55" w:rsidRPr="00BE6F49" w:rsidRDefault="00D43C55" w:rsidP="00D43C55">
            <w:pPr>
              <w:jc w:val="center"/>
              <w:rPr>
                <w:color w:val="000000"/>
                <w:sz w:val="20"/>
                <w:szCs w:val="20"/>
              </w:rPr>
            </w:pPr>
            <w:r w:rsidRPr="00BE6F49">
              <w:rPr>
                <w:color w:val="000000"/>
                <w:sz w:val="20"/>
                <w:szCs w:val="20"/>
              </w:rPr>
              <w:t>0,999762</w:t>
            </w:r>
          </w:p>
        </w:tc>
        <w:tc>
          <w:tcPr>
            <w:tcW w:w="489" w:type="pct"/>
            <w:tcBorders>
              <w:top w:val="nil"/>
              <w:left w:val="nil"/>
              <w:bottom w:val="single" w:sz="4" w:space="0" w:color="auto"/>
              <w:right w:val="single" w:sz="4" w:space="0" w:color="auto"/>
            </w:tcBorders>
            <w:shd w:val="clear" w:color="000000" w:fill="FFFFFF"/>
            <w:vAlign w:val="center"/>
            <w:hideMark/>
          </w:tcPr>
          <w:p w14:paraId="30EEAED6" w14:textId="77777777" w:rsidR="00D43C55" w:rsidRPr="00BE6F49" w:rsidRDefault="00D43C55" w:rsidP="00D43C55">
            <w:pPr>
              <w:jc w:val="center"/>
              <w:rPr>
                <w:color w:val="000000"/>
                <w:sz w:val="20"/>
                <w:szCs w:val="20"/>
              </w:rPr>
            </w:pPr>
            <w:r w:rsidRPr="00BE6F49">
              <w:rPr>
                <w:color w:val="000000"/>
                <w:sz w:val="20"/>
                <w:szCs w:val="20"/>
              </w:rPr>
              <w:t>0,072600</w:t>
            </w:r>
          </w:p>
        </w:tc>
      </w:tr>
      <w:tr w:rsidR="00D43C55" w:rsidRPr="00BE6F49" w14:paraId="04A1B09B"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18F105C7"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д.35</w:t>
            </w:r>
          </w:p>
        </w:tc>
        <w:tc>
          <w:tcPr>
            <w:tcW w:w="537" w:type="pct"/>
            <w:tcBorders>
              <w:top w:val="nil"/>
              <w:left w:val="nil"/>
              <w:bottom w:val="single" w:sz="4" w:space="0" w:color="auto"/>
              <w:right w:val="single" w:sz="4" w:space="0" w:color="auto"/>
            </w:tcBorders>
            <w:shd w:val="clear" w:color="000000" w:fill="FFFFFF"/>
            <w:vAlign w:val="center"/>
            <w:hideMark/>
          </w:tcPr>
          <w:p w14:paraId="71776860" w14:textId="77777777" w:rsidR="00D43C55" w:rsidRPr="00BE6F49" w:rsidRDefault="00D43C55" w:rsidP="00D43C55">
            <w:pPr>
              <w:jc w:val="center"/>
              <w:rPr>
                <w:color w:val="000000"/>
                <w:sz w:val="20"/>
                <w:szCs w:val="20"/>
              </w:rPr>
            </w:pPr>
            <w:proofErr w:type="spellStart"/>
            <w:r w:rsidRPr="00BE6F49">
              <w:rPr>
                <w:color w:val="000000"/>
                <w:sz w:val="20"/>
                <w:szCs w:val="20"/>
              </w:rPr>
              <w:t>ул.Олейниковой</w:t>
            </w:r>
            <w:proofErr w:type="spellEnd"/>
            <w:r w:rsidRPr="00BE6F49">
              <w:rPr>
                <w:color w:val="000000"/>
                <w:sz w:val="20"/>
                <w:szCs w:val="20"/>
              </w:rPr>
              <w:t>, д.35</w:t>
            </w:r>
          </w:p>
        </w:tc>
        <w:tc>
          <w:tcPr>
            <w:tcW w:w="413" w:type="pct"/>
            <w:tcBorders>
              <w:top w:val="nil"/>
              <w:left w:val="nil"/>
              <w:bottom w:val="single" w:sz="4" w:space="0" w:color="auto"/>
              <w:right w:val="single" w:sz="4" w:space="0" w:color="auto"/>
            </w:tcBorders>
            <w:shd w:val="clear" w:color="000000" w:fill="FFFFFF"/>
            <w:vAlign w:val="center"/>
            <w:hideMark/>
          </w:tcPr>
          <w:p w14:paraId="0CEC16DA" w14:textId="77777777" w:rsidR="00D43C55" w:rsidRPr="00BE6F49" w:rsidRDefault="00D43C55" w:rsidP="00D43C55">
            <w:pPr>
              <w:jc w:val="center"/>
              <w:rPr>
                <w:color w:val="000000"/>
                <w:sz w:val="20"/>
                <w:szCs w:val="20"/>
              </w:rPr>
            </w:pPr>
            <w:r w:rsidRPr="00BE6F49">
              <w:rPr>
                <w:color w:val="000000"/>
                <w:sz w:val="20"/>
                <w:szCs w:val="20"/>
              </w:rPr>
              <w:t>0,11</w:t>
            </w:r>
          </w:p>
        </w:tc>
        <w:tc>
          <w:tcPr>
            <w:tcW w:w="415" w:type="pct"/>
            <w:tcBorders>
              <w:top w:val="nil"/>
              <w:left w:val="nil"/>
              <w:bottom w:val="single" w:sz="4" w:space="0" w:color="auto"/>
              <w:right w:val="single" w:sz="4" w:space="0" w:color="auto"/>
            </w:tcBorders>
            <w:shd w:val="clear" w:color="000000" w:fill="FFFFFF"/>
            <w:vAlign w:val="center"/>
            <w:hideMark/>
          </w:tcPr>
          <w:p w14:paraId="583552EE" w14:textId="77777777" w:rsidR="00D43C55" w:rsidRPr="00BE6F49" w:rsidRDefault="00D43C55" w:rsidP="00D43C55">
            <w:pPr>
              <w:jc w:val="center"/>
              <w:rPr>
                <w:color w:val="000000"/>
                <w:sz w:val="20"/>
                <w:szCs w:val="20"/>
              </w:rPr>
            </w:pPr>
            <w:r w:rsidRPr="00BE6F49">
              <w:rPr>
                <w:color w:val="000000"/>
                <w:sz w:val="20"/>
                <w:szCs w:val="20"/>
              </w:rPr>
              <w:t>0,999616</w:t>
            </w:r>
          </w:p>
        </w:tc>
        <w:tc>
          <w:tcPr>
            <w:tcW w:w="449" w:type="pct"/>
            <w:tcBorders>
              <w:top w:val="nil"/>
              <w:left w:val="nil"/>
              <w:bottom w:val="single" w:sz="4" w:space="0" w:color="auto"/>
              <w:right w:val="single" w:sz="4" w:space="0" w:color="auto"/>
            </w:tcBorders>
            <w:shd w:val="clear" w:color="000000" w:fill="FFFFFF"/>
            <w:vAlign w:val="center"/>
            <w:hideMark/>
          </w:tcPr>
          <w:p w14:paraId="10BB54F9" w14:textId="77777777" w:rsidR="00D43C55" w:rsidRPr="00BE6F49" w:rsidRDefault="00D43C55" w:rsidP="00D43C55">
            <w:pPr>
              <w:jc w:val="center"/>
              <w:rPr>
                <w:color w:val="000000"/>
                <w:sz w:val="20"/>
                <w:szCs w:val="20"/>
              </w:rPr>
            </w:pPr>
            <w:r w:rsidRPr="00BE6F49">
              <w:rPr>
                <w:color w:val="000000"/>
                <w:sz w:val="20"/>
                <w:szCs w:val="20"/>
              </w:rPr>
              <w:t>0,999772</w:t>
            </w:r>
          </w:p>
        </w:tc>
        <w:tc>
          <w:tcPr>
            <w:tcW w:w="489" w:type="pct"/>
            <w:tcBorders>
              <w:top w:val="nil"/>
              <w:left w:val="nil"/>
              <w:bottom w:val="single" w:sz="4" w:space="0" w:color="auto"/>
              <w:right w:val="single" w:sz="4" w:space="0" w:color="auto"/>
            </w:tcBorders>
            <w:shd w:val="clear" w:color="000000" w:fill="FFFFFF"/>
            <w:vAlign w:val="center"/>
            <w:hideMark/>
          </w:tcPr>
          <w:p w14:paraId="7DB78622" w14:textId="77777777" w:rsidR="00D43C55" w:rsidRPr="00BE6F49" w:rsidRDefault="00D43C55" w:rsidP="00D43C55">
            <w:pPr>
              <w:jc w:val="center"/>
              <w:rPr>
                <w:color w:val="000000"/>
                <w:sz w:val="20"/>
                <w:szCs w:val="20"/>
              </w:rPr>
            </w:pPr>
            <w:r w:rsidRPr="00BE6F49">
              <w:rPr>
                <w:color w:val="000000"/>
                <w:sz w:val="20"/>
                <w:szCs w:val="20"/>
              </w:rPr>
              <w:t>0,054000</w:t>
            </w:r>
          </w:p>
        </w:tc>
      </w:tr>
      <w:tr w:rsidR="00D43C55" w:rsidRPr="00BE6F49" w14:paraId="1BD0D625" w14:textId="77777777" w:rsidTr="00D43C55">
        <w:trPr>
          <w:trHeight w:val="284"/>
        </w:trPr>
        <w:tc>
          <w:tcPr>
            <w:tcW w:w="5000" w:type="pct"/>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4A00CD4D" w14:textId="77777777" w:rsidR="00D43C55" w:rsidRPr="00BE6F49" w:rsidRDefault="00D43C55" w:rsidP="00D43C55">
            <w:pPr>
              <w:jc w:val="center"/>
              <w:rPr>
                <w:b/>
                <w:bCs/>
                <w:color w:val="000000"/>
                <w:sz w:val="20"/>
                <w:szCs w:val="20"/>
              </w:rPr>
            </w:pPr>
            <w:r w:rsidRPr="00BE6F49">
              <w:rPr>
                <w:b/>
                <w:bCs/>
                <w:color w:val="000000"/>
                <w:sz w:val="20"/>
                <w:szCs w:val="20"/>
              </w:rPr>
              <w:t>Котельная №42</w:t>
            </w:r>
          </w:p>
        </w:tc>
      </w:tr>
      <w:tr w:rsidR="00D43C55" w:rsidRPr="00BE6F49" w14:paraId="35C35C50"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5B414BF"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д.92</w:t>
            </w:r>
          </w:p>
        </w:tc>
        <w:tc>
          <w:tcPr>
            <w:tcW w:w="537" w:type="pct"/>
            <w:tcBorders>
              <w:top w:val="nil"/>
              <w:left w:val="nil"/>
              <w:bottom w:val="single" w:sz="4" w:space="0" w:color="auto"/>
              <w:right w:val="single" w:sz="4" w:space="0" w:color="auto"/>
            </w:tcBorders>
            <w:shd w:val="clear" w:color="000000" w:fill="FFFFFF"/>
            <w:vAlign w:val="center"/>
            <w:hideMark/>
          </w:tcPr>
          <w:p w14:paraId="588CABEB"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д.92</w:t>
            </w:r>
          </w:p>
        </w:tc>
        <w:tc>
          <w:tcPr>
            <w:tcW w:w="413" w:type="pct"/>
            <w:tcBorders>
              <w:top w:val="nil"/>
              <w:left w:val="nil"/>
              <w:bottom w:val="single" w:sz="4" w:space="0" w:color="auto"/>
              <w:right w:val="single" w:sz="4" w:space="0" w:color="auto"/>
            </w:tcBorders>
            <w:shd w:val="clear" w:color="000000" w:fill="FFFFFF"/>
            <w:vAlign w:val="center"/>
            <w:hideMark/>
          </w:tcPr>
          <w:p w14:paraId="27AC299E" w14:textId="77777777" w:rsidR="00D43C55" w:rsidRPr="00BE6F49" w:rsidRDefault="00D43C55" w:rsidP="00D43C55">
            <w:pPr>
              <w:jc w:val="center"/>
              <w:rPr>
                <w:color w:val="000000"/>
                <w:sz w:val="20"/>
                <w:szCs w:val="20"/>
              </w:rPr>
            </w:pPr>
            <w:r w:rsidRPr="00BE6F49">
              <w:rPr>
                <w:color w:val="000000"/>
                <w:sz w:val="20"/>
                <w:szCs w:val="20"/>
              </w:rPr>
              <w:t>0,38</w:t>
            </w:r>
          </w:p>
        </w:tc>
        <w:tc>
          <w:tcPr>
            <w:tcW w:w="415" w:type="pct"/>
            <w:tcBorders>
              <w:top w:val="nil"/>
              <w:left w:val="nil"/>
              <w:bottom w:val="single" w:sz="4" w:space="0" w:color="auto"/>
              <w:right w:val="single" w:sz="4" w:space="0" w:color="auto"/>
            </w:tcBorders>
            <w:shd w:val="clear" w:color="000000" w:fill="FFFFFF"/>
            <w:vAlign w:val="center"/>
            <w:hideMark/>
          </w:tcPr>
          <w:p w14:paraId="12C564AC" w14:textId="77777777" w:rsidR="00D43C55" w:rsidRPr="00BE6F49" w:rsidRDefault="00D43C55" w:rsidP="00D43C55">
            <w:pPr>
              <w:jc w:val="center"/>
              <w:rPr>
                <w:color w:val="000000"/>
                <w:sz w:val="20"/>
                <w:szCs w:val="20"/>
              </w:rPr>
            </w:pPr>
            <w:r w:rsidRPr="00BE6F49">
              <w:rPr>
                <w:color w:val="000000"/>
                <w:sz w:val="20"/>
                <w:szCs w:val="20"/>
              </w:rPr>
              <w:t>0,998398</w:t>
            </w:r>
          </w:p>
        </w:tc>
        <w:tc>
          <w:tcPr>
            <w:tcW w:w="449" w:type="pct"/>
            <w:tcBorders>
              <w:top w:val="nil"/>
              <w:left w:val="nil"/>
              <w:bottom w:val="single" w:sz="4" w:space="0" w:color="auto"/>
              <w:right w:val="single" w:sz="4" w:space="0" w:color="auto"/>
            </w:tcBorders>
            <w:shd w:val="clear" w:color="000000" w:fill="FFFFFF"/>
            <w:vAlign w:val="center"/>
            <w:hideMark/>
          </w:tcPr>
          <w:p w14:paraId="39B3DEE5" w14:textId="77777777" w:rsidR="00D43C55" w:rsidRPr="00BE6F49" w:rsidRDefault="00D43C55" w:rsidP="00D43C55">
            <w:pPr>
              <w:jc w:val="center"/>
              <w:rPr>
                <w:color w:val="000000"/>
                <w:sz w:val="20"/>
                <w:szCs w:val="20"/>
              </w:rPr>
            </w:pPr>
            <w:r w:rsidRPr="00BE6F49">
              <w:rPr>
                <w:color w:val="000000"/>
                <w:sz w:val="20"/>
                <w:szCs w:val="20"/>
              </w:rPr>
              <w:t>0,999841</w:t>
            </w:r>
          </w:p>
        </w:tc>
        <w:tc>
          <w:tcPr>
            <w:tcW w:w="489" w:type="pct"/>
            <w:tcBorders>
              <w:top w:val="nil"/>
              <w:left w:val="nil"/>
              <w:bottom w:val="single" w:sz="4" w:space="0" w:color="auto"/>
              <w:right w:val="single" w:sz="4" w:space="0" w:color="auto"/>
            </w:tcBorders>
            <w:shd w:val="clear" w:color="000000" w:fill="FFFFFF"/>
            <w:vAlign w:val="center"/>
            <w:hideMark/>
          </w:tcPr>
          <w:p w14:paraId="447ACAD0" w14:textId="77777777" w:rsidR="00D43C55" w:rsidRPr="00BE6F49" w:rsidRDefault="00D43C55" w:rsidP="00D43C55">
            <w:pPr>
              <w:jc w:val="center"/>
              <w:rPr>
                <w:color w:val="000000"/>
                <w:sz w:val="20"/>
                <w:szCs w:val="20"/>
              </w:rPr>
            </w:pPr>
            <w:r w:rsidRPr="00BE6F49">
              <w:rPr>
                <w:color w:val="000000"/>
                <w:sz w:val="20"/>
                <w:szCs w:val="20"/>
              </w:rPr>
              <w:t>0,125500</w:t>
            </w:r>
          </w:p>
        </w:tc>
      </w:tr>
      <w:tr w:rsidR="00D43C55" w:rsidRPr="00BE6F49" w14:paraId="5D50793C"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22B93F3B" w14:textId="6FCEAD69" w:rsidR="00D43C55" w:rsidRPr="00BE6F49" w:rsidRDefault="00D43C55" w:rsidP="00D43C55">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АФИ</w:t>
            </w:r>
          </w:p>
        </w:tc>
        <w:tc>
          <w:tcPr>
            <w:tcW w:w="537" w:type="pct"/>
            <w:tcBorders>
              <w:top w:val="nil"/>
              <w:left w:val="nil"/>
              <w:bottom w:val="single" w:sz="4" w:space="0" w:color="auto"/>
              <w:right w:val="single" w:sz="4" w:space="0" w:color="auto"/>
            </w:tcBorders>
            <w:shd w:val="clear" w:color="000000" w:fill="FFFFFF"/>
            <w:vAlign w:val="center"/>
            <w:hideMark/>
          </w:tcPr>
          <w:p w14:paraId="37BB8FED" w14:textId="66DF7CD8" w:rsidR="00D43C55" w:rsidRPr="00BE6F49" w:rsidRDefault="00D43C55" w:rsidP="00D43C55">
            <w:pPr>
              <w:jc w:val="center"/>
              <w:rPr>
                <w:color w:val="000000"/>
                <w:sz w:val="20"/>
                <w:szCs w:val="20"/>
              </w:rPr>
            </w:pPr>
            <w:proofErr w:type="spellStart"/>
            <w:r w:rsidRPr="00BE6F49">
              <w:rPr>
                <w:color w:val="000000"/>
                <w:sz w:val="20"/>
                <w:szCs w:val="20"/>
              </w:rPr>
              <w:t>Меньковский</w:t>
            </w:r>
            <w:proofErr w:type="spellEnd"/>
            <w:r w:rsidRPr="00BE6F49">
              <w:rPr>
                <w:color w:val="000000"/>
                <w:sz w:val="20"/>
                <w:szCs w:val="20"/>
              </w:rPr>
              <w:t xml:space="preserve"> филиал АФИ</w:t>
            </w:r>
          </w:p>
        </w:tc>
        <w:tc>
          <w:tcPr>
            <w:tcW w:w="413" w:type="pct"/>
            <w:tcBorders>
              <w:top w:val="nil"/>
              <w:left w:val="nil"/>
              <w:bottom w:val="single" w:sz="4" w:space="0" w:color="auto"/>
              <w:right w:val="single" w:sz="4" w:space="0" w:color="auto"/>
            </w:tcBorders>
            <w:shd w:val="clear" w:color="000000" w:fill="FFFFFF"/>
            <w:vAlign w:val="center"/>
            <w:hideMark/>
          </w:tcPr>
          <w:p w14:paraId="318D5A9B" w14:textId="77777777" w:rsidR="00D43C55" w:rsidRPr="00BE6F49" w:rsidRDefault="00D43C55" w:rsidP="00D43C55">
            <w:pPr>
              <w:jc w:val="center"/>
              <w:rPr>
                <w:color w:val="000000"/>
                <w:sz w:val="20"/>
                <w:szCs w:val="20"/>
              </w:rPr>
            </w:pPr>
            <w:r w:rsidRPr="00BE6F49">
              <w:rPr>
                <w:color w:val="000000"/>
                <w:sz w:val="20"/>
                <w:szCs w:val="20"/>
              </w:rPr>
              <w:t>0,09</w:t>
            </w:r>
          </w:p>
        </w:tc>
        <w:tc>
          <w:tcPr>
            <w:tcW w:w="415" w:type="pct"/>
            <w:tcBorders>
              <w:top w:val="nil"/>
              <w:left w:val="nil"/>
              <w:bottom w:val="single" w:sz="4" w:space="0" w:color="auto"/>
              <w:right w:val="single" w:sz="4" w:space="0" w:color="auto"/>
            </w:tcBorders>
            <w:shd w:val="clear" w:color="000000" w:fill="FFFFFF"/>
            <w:vAlign w:val="center"/>
            <w:hideMark/>
          </w:tcPr>
          <w:p w14:paraId="16D9A82E" w14:textId="77777777" w:rsidR="00D43C55" w:rsidRPr="00BE6F49" w:rsidRDefault="00D43C55" w:rsidP="00D43C55">
            <w:pPr>
              <w:jc w:val="center"/>
              <w:rPr>
                <w:color w:val="000000"/>
                <w:sz w:val="20"/>
                <w:szCs w:val="20"/>
              </w:rPr>
            </w:pPr>
            <w:r w:rsidRPr="00BE6F49">
              <w:rPr>
                <w:color w:val="000000"/>
                <w:sz w:val="20"/>
                <w:szCs w:val="20"/>
              </w:rPr>
              <w:t>0,998849</w:t>
            </w:r>
          </w:p>
        </w:tc>
        <w:tc>
          <w:tcPr>
            <w:tcW w:w="449" w:type="pct"/>
            <w:tcBorders>
              <w:top w:val="nil"/>
              <w:left w:val="nil"/>
              <w:bottom w:val="single" w:sz="4" w:space="0" w:color="auto"/>
              <w:right w:val="single" w:sz="4" w:space="0" w:color="auto"/>
            </w:tcBorders>
            <w:shd w:val="clear" w:color="000000" w:fill="FFFFFF"/>
            <w:vAlign w:val="center"/>
            <w:hideMark/>
          </w:tcPr>
          <w:p w14:paraId="3715A535" w14:textId="77777777" w:rsidR="00D43C55" w:rsidRPr="00BE6F49" w:rsidRDefault="00D43C55" w:rsidP="00D43C55">
            <w:pPr>
              <w:jc w:val="center"/>
              <w:rPr>
                <w:color w:val="000000"/>
                <w:sz w:val="20"/>
                <w:szCs w:val="20"/>
              </w:rPr>
            </w:pPr>
            <w:r w:rsidRPr="00BE6F49">
              <w:rPr>
                <w:color w:val="000000"/>
                <w:sz w:val="20"/>
                <w:szCs w:val="20"/>
              </w:rPr>
              <w:t>0,999841</w:t>
            </w:r>
          </w:p>
        </w:tc>
        <w:tc>
          <w:tcPr>
            <w:tcW w:w="489" w:type="pct"/>
            <w:tcBorders>
              <w:top w:val="nil"/>
              <w:left w:val="nil"/>
              <w:bottom w:val="single" w:sz="4" w:space="0" w:color="auto"/>
              <w:right w:val="single" w:sz="4" w:space="0" w:color="auto"/>
            </w:tcBorders>
            <w:shd w:val="clear" w:color="000000" w:fill="FFFFFF"/>
            <w:vAlign w:val="center"/>
            <w:hideMark/>
          </w:tcPr>
          <w:p w14:paraId="546FBA72" w14:textId="77777777" w:rsidR="00D43C55" w:rsidRPr="00BE6F49" w:rsidRDefault="00D43C55" w:rsidP="00D43C55">
            <w:pPr>
              <w:jc w:val="center"/>
              <w:rPr>
                <w:color w:val="000000"/>
                <w:sz w:val="20"/>
                <w:szCs w:val="20"/>
              </w:rPr>
            </w:pPr>
            <w:r w:rsidRPr="00BE6F49">
              <w:rPr>
                <w:color w:val="000000"/>
                <w:sz w:val="20"/>
                <w:szCs w:val="20"/>
              </w:rPr>
              <w:t>0,030500</w:t>
            </w:r>
          </w:p>
        </w:tc>
      </w:tr>
      <w:tr w:rsidR="00D43C55" w:rsidRPr="00BE6F49" w14:paraId="10A23EB5"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7347DA1F"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д.88</w:t>
            </w:r>
          </w:p>
        </w:tc>
        <w:tc>
          <w:tcPr>
            <w:tcW w:w="537" w:type="pct"/>
            <w:tcBorders>
              <w:top w:val="nil"/>
              <w:left w:val="nil"/>
              <w:bottom w:val="single" w:sz="4" w:space="0" w:color="auto"/>
              <w:right w:val="single" w:sz="4" w:space="0" w:color="auto"/>
            </w:tcBorders>
            <w:shd w:val="clear" w:color="000000" w:fill="FFFFFF"/>
            <w:vAlign w:val="center"/>
            <w:hideMark/>
          </w:tcPr>
          <w:p w14:paraId="2687C39C"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д.88</w:t>
            </w:r>
          </w:p>
        </w:tc>
        <w:tc>
          <w:tcPr>
            <w:tcW w:w="413" w:type="pct"/>
            <w:tcBorders>
              <w:top w:val="nil"/>
              <w:left w:val="nil"/>
              <w:bottom w:val="single" w:sz="4" w:space="0" w:color="auto"/>
              <w:right w:val="single" w:sz="4" w:space="0" w:color="auto"/>
            </w:tcBorders>
            <w:shd w:val="clear" w:color="000000" w:fill="FFFFFF"/>
            <w:vAlign w:val="center"/>
            <w:hideMark/>
          </w:tcPr>
          <w:p w14:paraId="41680453" w14:textId="77777777" w:rsidR="00D43C55" w:rsidRPr="00BE6F49" w:rsidRDefault="00D43C55" w:rsidP="00D43C55">
            <w:pPr>
              <w:jc w:val="center"/>
              <w:rPr>
                <w:color w:val="000000"/>
                <w:sz w:val="20"/>
                <w:szCs w:val="20"/>
              </w:rPr>
            </w:pPr>
            <w:r w:rsidRPr="00BE6F49">
              <w:rPr>
                <w:color w:val="000000"/>
                <w:sz w:val="20"/>
                <w:szCs w:val="20"/>
              </w:rPr>
              <w:t>0,12</w:t>
            </w:r>
          </w:p>
        </w:tc>
        <w:tc>
          <w:tcPr>
            <w:tcW w:w="415" w:type="pct"/>
            <w:tcBorders>
              <w:top w:val="nil"/>
              <w:left w:val="nil"/>
              <w:bottom w:val="single" w:sz="4" w:space="0" w:color="auto"/>
              <w:right w:val="single" w:sz="4" w:space="0" w:color="auto"/>
            </w:tcBorders>
            <w:shd w:val="clear" w:color="000000" w:fill="FFFFFF"/>
            <w:vAlign w:val="center"/>
            <w:hideMark/>
          </w:tcPr>
          <w:p w14:paraId="4E7AB706" w14:textId="77777777" w:rsidR="00D43C55" w:rsidRPr="00BE6F49" w:rsidRDefault="00D43C55" w:rsidP="00D43C55">
            <w:pPr>
              <w:jc w:val="center"/>
              <w:rPr>
                <w:color w:val="000000"/>
                <w:sz w:val="20"/>
                <w:szCs w:val="20"/>
              </w:rPr>
            </w:pPr>
            <w:r w:rsidRPr="00BE6F49">
              <w:rPr>
                <w:color w:val="000000"/>
                <w:sz w:val="20"/>
                <w:szCs w:val="20"/>
              </w:rPr>
              <w:t>0,998374</w:t>
            </w:r>
          </w:p>
        </w:tc>
        <w:tc>
          <w:tcPr>
            <w:tcW w:w="449" w:type="pct"/>
            <w:tcBorders>
              <w:top w:val="nil"/>
              <w:left w:val="nil"/>
              <w:bottom w:val="single" w:sz="4" w:space="0" w:color="auto"/>
              <w:right w:val="single" w:sz="4" w:space="0" w:color="auto"/>
            </w:tcBorders>
            <w:shd w:val="clear" w:color="000000" w:fill="FFFFFF"/>
            <w:vAlign w:val="center"/>
            <w:hideMark/>
          </w:tcPr>
          <w:p w14:paraId="54CC36F9" w14:textId="77777777" w:rsidR="00D43C55" w:rsidRPr="00BE6F49" w:rsidRDefault="00D43C55" w:rsidP="00D43C55">
            <w:pPr>
              <w:jc w:val="center"/>
              <w:rPr>
                <w:color w:val="000000"/>
                <w:sz w:val="20"/>
                <w:szCs w:val="20"/>
              </w:rPr>
            </w:pPr>
            <w:r w:rsidRPr="00BE6F49">
              <w:rPr>
                <w:color w:val="000000"/>
                <w:sz w:val="20"/>
                <w:szCs w:val="20"/>
              </w:rPr>
              <w:t>0,999841</w:t>
            </w:r>
          </w:p>
        </w:tc>
        <w:tc>
          <w:tcPr>
            <w:tcW w:w="489" w:type="pct"/>
            <w:tcBorders>
              <w:top w:val="nil"/>
              <w:left w:val="nil"/>
              <w:bottom w:val="single" w:sz="4" w:space="0" w:color="auto"/>
              <w:right w:val="single" w:sz="4" w:space="0" w:color="auto"/>
            </w:tcBorders>
            <w:shd w:val="clear" w:color="000000" w:fill="FFFFFF"/>
            <w:vAlign w:val="center"/>
            <w:hideMark/>
          </w:tcPr>
          <w:p w14:paraId="3965C779" w14:textId="77777777" w:rsidR="00D43C55" w:rsidRPr="00BE6F49" w:rsidRDefault="00D43C55" w:rsidP="00D43C55">
            <w:pPr>
              <w:jc w:val="center"/>
              <w:rPr>
                <w:color w:val="000000"/>
                <w:sz w:val="20"/>
                <w:szCs w:val="20"/>
              </w:rPr>
            </w:pPr>
            <w:r w:rsidRPr="00BE6F49">
              <w:rPr>
                <w:color w:val="000000"/>
                <w:sz w:val="20"/>
                <w:szCs w:val="20"/>
              </w:rPr>
              <w:t>0,037700</w:t>
            </w:r>
          </w:p>
        </w:tc>
      </w:tr>
      <w:tr w:rsidR="00D43C55" w:rsidRPr="00BE6F49" w14:paraId="20C26657" w14:textId="77777777" w:rsidTr="00D43C55">
        <w:trPr>
          <w:trHeight w:val="284"/>
        </w:trPr>
        <w:tc>
          <w:tcPr>
            <w:tcW w:w="2697" w:type="pct"/>
            <w:tcBorders>
              <w:top w:val="nil"/>
              <w:left w:val="single" w:sz="4" w:space="0" w:color="auto"/>
              <w:bottom w:val="single" w:sz="4" w:space="0" w:color="auto"/>
              <w:right w:val="single" w:sz="4" w:space="0" w:color="auto"/>
            </w:tcBorders>
            <w:shd w:val="clear" w:color="000000" w:fill="FFFFFF"/>
            <w:vAlign w:val="center"/>
            <w:hideMark/>
          </w:tcPr>
          <w:p w14:paraId="3B4C5FC0"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д.90</w:t>
            </w:r>
          </w:p>
        </w:tc>
        <w:tc>
          <w:tcPr>
            <w:tcW w:w="537" w:type="pct"/>
            <w:tcBorders>
              <w:top w:val="nil"/>
              <w:left w:val="nil"/>
              <w:bottom w:val="single" w:sz="4" w:space="0" w:color="auto"/>
              <w:right w:val="single" w:sz="4" w:space="0" w:color="auto"/>
            </w:tcBorders>
            <w:shd w:val="clear" w:color="000000" w:fill="FFFFFF"/>
            <w:vAlign w:val="center"/>
            <w:hideMark/>
          </w:tcPr>
          <w:p w14:paraId="7C0212DA" w14:textId="77777777" w:rsidR="00D43C55" w:rsidRPr="00BE6F49" w:rsidRDefault="00D43C55" w:rsidP="00D43C55">
            <w:pPr>
              <w:jc w:val="center"/>
              <w:rPr>
                <w:color w:val="000000"/>
                <w:sz w:val="20"/>
                <w:szCs w:val="20"/>
              </w:rPr>
            </w:pPr>
            <w:proofErr w:type="spellStart"/>
            <w:r w:rsidRPr="00BE6F49">
              <w:rPr>
                <w:color w:val="000000"/>
                <w:sz w:val="20"/>
                <w:szCs w:val="20"/>
              </w:rPr>
              <w:t>Меньково</w:t>
            </w:r>
            <w:proofErr w:type="spellEnd"/>
            <w:r w:rsidRPr="00BE6F49">
              <w:rPr>
                <w:color w:val="000000"/>
                <w:sz w:val="20"/>
                <w:szCs w:val="20"/>
              </w:rPr>
              <w:t>, д.90</w:t>
            </w:r>
          </w:p>
        </w:tc>
        <w:tc>
          <w:tcPr>
            <w:tcW w:w="413" w:type="pct"/>
            <w:tcBorders>
              <w:top w:val="nil"/>
              <w:left w:val="nil"/>
              <w:bottom w:val="single" w:sz="4" w:space="0" w:color="auto"/>
              <w:right w:val="single" w:sz="4" w:space="0" w:color="auto"/>
            </w:tcBorders>
            <w:shd w:val="clear" w:color="000000" w:fill="FFFFFF"/>
            <w:vAlign w:val="center"/>
            <w:hideMark/>
          </w:tcPr>
          <w:p w14:paraId="769A27AF" w14:textId="77777777" w:rsidR="00D43C55" w:rsidRPr="00BE6F49" w:rsidRDefault="00D43C55" w:rsidP="00D43C55">
            <w:pPr>
              <w:jc w:val="center"/>
              <w:rPr>
                <w:color w:val="000000"/>
                <w:sz w:val="20"/>
                <w:szCs w:val="20"/>
              </w:rPr>
            </w:pPr>
            <w:r w:rsidRPr="00BE6F49">
              <w:rPr>
                <w:color w:val="000000"/>
                <w:sz w:val="20"/>
                <w:szCs w:val="20"/>
              </w:rPr>
              <w:t>0,24</w:t>
            </w:r>
          </w:p>
        </w:tc>
        <w:tc>
          <w:tcPr>
            <w:tcW w:w="415" w:type="pct"/>
            <w:tcBorders>
              <w:top w:val="nil"/>
              <w:left w:val="nil"/>
              <w:bottom w:val="single" w:sz="4" w:space="0" w:color="auto"/>
              <w:right w:val="single" w:sz="4" w:space="0" w:color="auto"/>
            </w:tcBorders>
            <w:shd w:val="clear" w:color="000000" w:fill="FFFFFF"/>
            <w:vAlign w:val="center"/>
            <w:hideMark/>
          </w:tcPr>
          <w:p w14:paraId="12F15365" w14:textId="77777777" w:rsidR="00D43C55" w:rsidRPr="00BE6F49" w:rsidRDefault="00D43C55" w:rsidP="00D43C55">
            <w:pPr>
              <w:jc w:val="center"/>
              <w:rPr>
                <w:color w:val="000000"/>
                <w:sz w:val="20"/>
                <w:szCs w:val="20"/>
              </w:rPr>
            </w:pPr>
            <w:r w:rsidRPr="00BE6F49">
              <w:rPr>
                <w:color w:val="000000"/>
                <w:sz w:val="20"/>
                <w:szCs w:val="20"/>
              </w:rPr>
              <w:t>0,998440</w:t>
            </w:r>
          </w:p>
        </w:tc>
        <w:tc>
          <w:tcPr>
            <w:tcW w:w="449" w:type="pct"/>
            <w:tcBorders>
              <w:top w:val="nil"/>
              <w:left w:val="nil"/>
              <w:bottom w:val="single" w:sz="4" w:space="0" w:color="auto"/>
              <w:right w:val="single" w:sz="4" w:space="0" w:color="auto"/>
            </w:tcBorders>
            <w:shd w:val="clear" w:color="000000" w:fill="FFFFFF"/>
            <w:vAlign w:val="center"/>
            <w:hideMark/>
          </w:tcPr>
          <w:p w14:paraId="4F19160B" w14:textId="77777777" w:rsidR="00D43C55" w:rsidRPr="00BE6F49" w:rsidRDefault="00D43C55" w:rsidP="00D43C55">
            <w:pPr>
              <w:jc w:val="center"/>
              <w:rPr>
                <w:color w:val="000000"/>
                <w:sz w:val="20"/>
                <w:szCs w:val="20"/>
              </w:rPr>
            </w:pPr>
            <w:r w:rsidRPr="00BE6F49">
              <w:rPr>
                <w:color w:val="000000"/>
                <w:sz w:val="20"/>
                <w:szCs w:val="20"/>
              </w:rPr>
              <w:t>0,999841</w:t>
            </w:r>
          </w:p>
        </w:tc>
        <w:tc>
          <w:tcPr>
            <w:tcW w:w="489" w:type="pct"/>
            <w:tcBorders>
              <w:top w:val="nil"/>
              <w:left w:val="nil"/>
              <w:bottom w:val="single" w:sz="4" w:space="0" w:color="auto"/>
              <w:right w:val="single" w:sz="4" w:space="0" w:color="auto"/>
            </w:tcBorders>
            <w:shd w:val="clear" w:color="000000" w:fill="FFFFFF"/>
            <w:vAlign w:val="center"/>
            <w:hideMark/>
          </w:tcPr>
          <w:p w14:paraId="106F815C" w14:textId="77777777" w:rsidR="00D43C55" w:rsidRPr="00BE6F49" w:rsidRDefault="00D43C55" w:rsidP="00D43C55">
            <w:pPr>
              <w:jc w:val="center"/>
              <w:rPr>
                <w:color w:val="000000"/>
                <w:sz w:val="20"/>
                <w:szCs w:val="20"/>
              </w:rPr>
            </w:pPr>
            <w:r w:rsidRPr="00BE6F49">
              <w:rPr>
                <w:color w:val="000000"/>
                <w:sz w:val="20"/>
                <w:szCs w:val="20"/>
              </w:rPr>
              <w:t>0,080200</w:t>
            </w:r>
          </w:p>
        </w:tc>
      </w:tr>
    </w:tbl>
    <w:p w14:paraId="2A6C07A7" w14:textId="77777777" w:rsidR="00D84E1D" w:rsidRPr="00BE6F49" w:rsidRDefault="00D84E1D" w:rsidP="00D84E1D"/>
    <w:p w14:paraId="7D8E65B9" w14:textId="77777777" w:rsidR="00EC2DBA" w:rsidRPr="00BE6F49" w:rsidRDefault="00EC2DBA" w:rsidP="00261EA3">
      <w:pPr>
        <w:spacing w:before="120" w:line="360" w:lineRule="auto"/>
        <w:ind w:firstLine="709"/>
        <w:jc w:val="both"/>
        <w:rPr>
          <w:sz w:val="26"/>
          <w:szCs w:val="26"/>
        </w:rPr>
        <w:sectPr w:rsidR="00EC2DBA" w:rsidRPr="00BE6F49" w:rsidSect="00115F62">
          <w:pgSz w:w="11910" w:h="16840"/>
          <w:pgMar w:top="1134" w:right="851" w:bottom="851" w:left="1701" w:header="0" w:footer="590" w:gutter="0"/>
          <w:cols w:space="720"/>
          <w:docGrid w:linePitch="299"/>
        </w:sectPr>
      </w:pPr>
    </w:p>
    <w:p w14:paraId="508EDC89" w14:textId="31E0BF79" w:rsidR="00886A1F" w:rsidRPr="00BE6F49" w:rsidRDefault="00D43C55" w:rsidP="00D43C55">
      <w:pPr>
        <w:spacing w:after="120"/>
        <w:jc w:val="center"/>
        <w:rPr>
          <w:b/>
        </w:rPr>
      </w:pPr>
      <w:r w:rsidRPr="00BE6F49">
        <w:rPr>
          <w:b/>
          <w:noProof/>
        </w:rPr>
        <w:lastRenderedPageBreak/>
        <w:drawing>
          <wp:inline distT="0" distB="0" distL="0" distR="0" wp14:anchorId="7075AC6E" wp14:editId="15ABAAFC">
            <wp:extent cx="9025246" cy="3595815"/>
            <wp:effectExtent l="0" t="0" r="508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066831" cy="3612383"/>
                    </a:xfrm>
                    <a:prstGeom prst="rect">
                      <a:avLst/>
                    </a:prstGeom>
                    <a:noFill/>
                  </pic:spPr>
                </pic:pic>
              </a:graphicData>
            </a:graphic>
          </wp:inline>
        </w:drawing>
      </w:r>
    </w:p>
    <w:p w14:paraId="38061238" w14:textId="558EDB71" w:rsidR="00D43C55" w:rsidRPr="00BE6F49" w:rsidRDefault="00A97A87" w:rsidP="00D43C55">
      <w:pPr>
        <w:tabs>
          <w:tab w:val="left" w:pos="1418"/>
        </w:tabs>
        <w:spacing w:before="240" w:after="120" w:line="276" w:lineRule="auto"/>
        <w:contextualSpacing/>
        <w:jc w:val="center"/>
        <w:rPr>
          <w:b/>
        </w:rPr>
        <w:sectPr w:rsidR="00D43C55" w:rsidRPr="00BE6F49" w:rsidSect="00115F62">
          <w:pgSz w:w="16840" w:h="11910" w:orient="landscape"/>
          <w:pgMar w:top="1134" w:right="851" w:bottom="851" w:left="1701" w:header="0" w:footer="590" w:gutter="0"/>
          <w:cols w:space="720"/>
          <w:docGrid w:linePitch="299"/>
        </w:sectPr>
      </w:pPr>
      <w:bookmarkStart w:id="345" w:name="_Ref10121602"/>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78</w:t>
      </w:r>
      <w:r w:rsidRPr="00BE6F49">
        <w:rPr>
          <w:b/>
        </w:rPr>
        <w:fldChar w:fldCharType="end"/>
      </w:r>
      <w:r w:rsidRPr="00BE6F49">
        <w:rPr>
          <w:b/>
        </w:rPr>
        <w:t xml:space="preserve"> </w:t>
      </w:r>
      <w:r w:rsidR="00261EA3" w:rsidRPr="00BE6F49">
        <w:rPr>
          <w:b/>
        </w:rPr>
        <w:t xml:space="preserve">Вероятность безотказного теплоснабжения потребителей, котельная №11 пос. </w:t>
      </w:r>
      <w:proofErr w:type="spellStart"/>
      <w:r w:rsidR="00261EA3" w:rsidRPr="00BE6F49">
        <w:rPr>
          <w:b/>
        </w:rPr>
        <w:t>Кобринско</w:t>
      </w:r>
      <w:bookmarkEnd w:id="345"/>
      <w:proofErr w:type="spellEnd"/>
    </w:p>
    <w:p w14:paraId="46529614" w14:textId="54201491" w:rsidR="00886A1F" w:rsidRPr="00BE6F49" w:rsidRDefault="00D43C55" w:rsidP="00D43C55">
      <w:pPr>
        <w:spacing w:after="120"/>
        <w:jc w:val="center"/>
        <w:rPr>
          <w:b/>
        </w:rPr>
      </w:pPr>
      <w:r w:rsidRPr="00BE6F49">
        <w:rPr>
          <w:b/>
          <w:noProof/>
        </w:rPr>
        <w:lastRenderedPageBreak/>
        <w:drawing>
          <wp:inline distT="0" distB="0" distL="0" distR="0" wp14:anchorId="7680171B" wp14:editId="14495F1D">
            <wp:extent cx="8265226" cy="4402382"/>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295787" cy="4418660"/>
                    </a:xfrm>
                    <a:prstGeom prst="rect">
                      <a:avLst/>
                    </a:prstGeom>
                    <a:noFill/>
                  </pic:spPr>
                </pic:pic>
              </a:graphicData>
            </a:graphic>
          </wp:inline>
        </w:drawing>
      </w:r>
    </w:p>
    <w:p w14:paraId="6954536E" w14:textId="099DDFAC" w:rsidR="00886A1F" w:rsidRPr="00BE6F49" w:rsidRDefault="00A97A87" w:rsidP="00A97A87">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79</w:t>
      </w:r>
      <w:r w:rsidRPr="00BE6F49">
        <w:rPr>
          <w:b/>
        </w:rPr>
        <w:fldChar w:fldCharType="end"/>
      </w:r>
      <w:r w:rsidRPr="00BE6F49">
        <w:rPr>
          <w:b/>
        </w:rPr>
        <w:t xml:space="preserve"> </w:t>
      </w:r>
      <w:r w:rsidR="00261EA3" w:rsidRPr="00BE6F49">
        <w:rPr>
          <w:b/>
        </w:rPr>
        <w:t xml:space="preserve">Вероятность безотказного теплоснабжения потребителей, котельная №17 пос. </w:t>
      </w:r>
      <w:proofErr w:type="spellStart"/>
      <w:r w:rsidR="00261EA3" w:rsidRPr="00BE6F49">
        <w:rPr>
          <w:b/>
        </w:rPr>
        <w:t>Суйда</w:t>
      </w:r>
      <w:proofErr w:type="spellEnd"/>
    </w:p>
    <w:p w14:paraId="63119ED1" w14:textId="77777777" w:rsidR="00886A1F" w:rsidRPr="00BE6F49" w:rsidRDefault="00886A1F" w:rsidP="00886A1F">
      <w:pPr>
        <w:jc w:val="both"/>
        <w:rPr>
          <w:b/>
        </w:rPr>
        <w:sectPr w:rsidR="00886A1F" w:rsidRPr="00BE6F49" w:rsidSect="00115F62">
          <w:pgSz w:w="16840" w:h="11910" w:orient="landscape"/>
          <w:pgMar w:top="1134" w:right="851" w:bottom="851" w:left="1701" w:header="0" w:footer="590" w:gutter="0"/>
          <w:cols w:space="720"/>
          <w:docGrid w:linePitch="299"/>
        </w:sectPr>
      </w:pPr>
    </w:p>
    <w:p w14:paraId="36069B6E" w14:textId="064B2DC5" w:rsidR="00886A1F" w:rsidRPr="00BE6F49" w:rsidRDefault="00D43C55" w:rsidP="00D43C55">
      <w:pPr>
        <w:spacing w:after="120"/>
        <w:jc w:val="center"/>
        <w:rPr>
          <w:b/>
        </w:rPr>
      </w:pPr>
      <w:r w:rsidRPr="00BE6F49">
        <w:rPr>
          <w:b/>
          <w:noProof/>
        </w:rPr>
        <w:lastRenderedPageBreak/>
        <w:drawing>
          <wp:inline distT="0" distB="0" distL="0" distR="0" wp14:anchorId="0EC3CC69" wp14:editId="5D83CA98">
            <wp:extent cx="7552707" cy="4220259"/>
            <wp:effectExtent l="0" t="0" r="0" b="889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7570079" cy="4229966"/>
                    </a:xfrm>
                    <a:prstGeom prst="rect">
                      <a:avLst/>
                    </a:prstGeom>
                    <a:noFill/>
                  </pic:spPr>
                </pic:pic>
              </a:graphicData>
            </a:graphic>
          </wp:inline>
        </w:drawing>
      </w:r>
    </w:p>
    <w:p w14:paraId="2240FEE3" w14:textId="1D50B310" w:rsidR="00D43C55" w:rsidRPr="00BE6F49" w:rsidRDefault="00A97A87" w:rsidP="00A97A87">
      <w:pPr>
        <w:tabs>
          <w:tab w:val="left" w:pos="1418"/>
        </w:tabs>
        <w:spacing w:before="120" w:after="120" w:line="276" w:lineRule="auto"/>
        <w:contextualSpacing/>
        <w:jc w:val="center"/>
        <w:rPr>
          <w:b/>
        </w:rPr>
        <w:sectPr w:rsidR="00D43C55" w:rsidRPr="00BE6F49" w:rsidSect="00115F62">
          <w:pgSz w:w="16840" w:h="11910" w:orient="landscape"/>
          <w:pgMar w:top="1134" w:right="851" w:bottom="851" w:left="1701" w:header="0" w:footer="590" w:gutter="0"/>
          <w:cols w:space="720"/>
          <w:docGrid w:linePitch="299"/>
        </w:sect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80</w:t>
      </w:r>
      <w:r w:rsidRPr="00BE6F49">
        <w:rPr>
          <w:b/>
        </w:rPr>
        <w:fldChar w:fldCharType="end"/>
      </w:r>
      <w:r w:rsidRPr="00BE6F49">
        <w:rPr>
          <w:b/>
        </w:rPr>
        <w:t xml:space="preserve"> </w:t>
      </w:r>
      <w:r w:rsidR="00261EA3" w:rsidRPr="00BE6F49">
        <w:rPr>
          <w:b/>
        </w:rPr>
        <w:t xml:space="preserve">Вероятность безотказного теплоснабжения потребителей, котельная №18 пос. </w:t>
      </w:r>
      <w:proofErr w:type="spellStart"/>
      <w:r w:rsidR="00261EA3" w:rsidRPr="00BE6F49">
        <w:rPr>
          <w:b/>
        </w:rPr>
        <w:t>Высокоключевой</w:t>
      </w:r>
      <w:proofErr w:type="spellEnd"/>
    </w:p>
    <w:p w14:paraId="38706A8F" w14:textId="40B26243" w:rsidR="00261EA3" w:rsidRPr="00BE6F49" w:rsidRDefault="00D43C55" w:rsidP="00D43C55">
      <w:pPr>
        <w:tabs>
          <w:tab w:val="left" w:pos="1418"/>
          <w:tab w:val="left" w:pos="7705"/>
        </w:tabs>
        <w:spacing w:before="120" w:after="240" w:line="276" w:lineRule="auto"/>
        <w:contextualSpacing/>
        <w:jc w:val="center"/>
      </w:pPr>
      <w:r w:rsidRPr="00BE6F49">
        <w:rPr>
          <w:noProof/>
        </w:rPr>
        <w:lastRenderedPageBreak/>
        <w:drawing>
          <wp:inline distT="0" distB="0" distL="0" distR="0" wp14:anchorId="47AE5207" wp14:editId="4A612222">
            <wp:extent cx="7285172" cy="4334493"/>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7298578" cy="4342469"/>
                    </a:xfrm>
                    <a:prstGeom prst="rect">
                      <a:avLst/>
                    </a:prstGeom>
                    <a:noFill/>
                  </pic:spPr>
                </pic:pic>
              </a:graphicData>
            </a:graphic>
          </wp:inline>
        </w:drawing>
      </w:r>
    </w:p>
    <w:p w14:paraId="0A58F96D" w14:textId="7584E832" w:rsidR="00261EA3" w:rsidRPr="00BE6F49" w:rsidRDefault="00A97A87" w:rsidP="00D43C55">
      <w:pPr>
        <w:tabs>
          <w:tab w:val="left" w:pos="1418"/>
        </w:tabs>
        <w:spacing w:before="240" w:after="120" w:line="276" w:lineRule="auto"/>
        <w:contextualSpacing/>
        <w:jc w:val="center"/>
        <w:rPr>
          <w:b/>
        </w:rPr>
      </w:pPr>
      <w:bookmarkStart w:id="346" w:name="_Ref10121606"/>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81</w:t>
      </w:r>
      <w:r w:rsidRPr="00BE6F49">
        <w:rPr>
          <w:b/>
        </w:rPr>
        <w:fldChar w:fldCharType="end"/>
      </w:r>
      <w:r w:rsidRPr="00BE6F49">
        <w:rPr>
          <w:b/>
        </w:rPr>
        <w:t xml:space="preserve"> </w:t>
      </w:r>
      <w:r w:rsidR="00261EA3" w:rsidRPr="00BE6F49">
        <w:rPr>
          <w:b/>
        </w:rPr>
        <w:t xml:space="preserve">Вероятность безотказного теплоснабжения потребителей, котельная №42 д. </w:t>
      </w:r>
      <w:proofErr w:type="spellStart"/>
      <w:r w:rsidR="00261EA3" w:rsidRPr="00BE6F49">
        <w:rPr>
          <w:b/>
        </w:rPr>
        <w:t>Меньково</w:t>
      </w:r>
      <w:bookmarkEnd w:id="346"/>
      <w:proofErr w:type="spellEnd"/>
    </w:p>
    <w:p w14:paraId="6A75C624" w14:textId="77777777" w:rsidR="00261EA3" w:rsidRPr="00BE6F49" w:rsidRDefault="00261EA3" w:rsidP="004B24B6">
      <w:pPr>
        <w:pStyle w:val="23"/>
        <w:numPr>
          <w:ilvl w:val="1"/>
          <w:numId w:val="43"/>
        </w:numPr>
        <w:tabs>
          <w:tab w:val="left" w:pos="1418"/>
        </w:tabs>
        <w:spacing w:before="240" w:after="240"/>
        <w:ind w:left="0" w:firstLine="0"/>
        <w:jc w:val="both"/>
        <w:rPr>
          <w:i w:val="0"/>
        </w:rPr>
        <w:sectPr w:rsidR="00261EA3" w:rsidRPr="00BE6F49" w:rsidSect="00115F62">
          <w:pgSz w:w="16840" w:h="11910" w:orient="landscape"/>
          <w:pgMar w:top="1134" w:right="851" w:bottom="851" w:left="1701" w:header="0" w:footer="590" w:gutter="0"/>
          <w:cols w:space="720"/>
          <w:docGrid w:linePitch="299"/>
        </w:sectPr>
      </w:pPr>
    </w:p>
    <w:p w14:paraId="41520FA9" w14:textId="0F3B2136" w:rsidR="000154ED"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47" w:name="_Toc134064999"/>
      <w:r w:rsidRPr="00BE6F49">
        <w:rPr>
          <w:i w:val="0"/>
        </w:rPr>
        <w:lastRenderedPageBreak/>
        <w:t>Результаты оценки коэффициентов готовности теплопроводов к несению тепловой нагрузки</w:t>
      </w:r>
      <w:bookmarkEnd w:id="347"/>
    </w:p>
    <w:p w14:paraId="042F9E97" w14:textId="50F0A9C4" w:rsidR="00886A1F" w:rsidRPr="00BE6F49" w:rsidRDefault="00886A1F" w:rsidP="00C32ED9">
      <w:pPr>
        <w:pStyle w:val="a7"/>
        <w:spacing w:line="360" w:lineRule="auto"/>
        <w:ind w:firstLine="709"/>
        <w:jc w:val="both"/>
        <w:rPr>
          <w:lang w:bidi="ar-SA"/>
        </w:rPr>
      </w:pPr>
      <w:r w:rsidRPr="00BE6F49">
        <w:t>Расчетные значения готовности системы теплоснабжения к расчетному теплоснабжению представлены на рисунках</w:t>
      </w:r>
      <w:r w:rsidR="00C32ED9" w:rsidRPr="00BE6F49">
        <w:t xml:space="preserve"> </w:t>
      </w:r>
      <w:r w:rsidR="00EB707E" w:rsidRPr="00BE6F49">
        <w:t>ниже.</w:t>
      </w:r>
    </w:p>
    <w:p w14:paraId="392F5850" w14:textId="139A2EC8" w:rsidR="00886A1F" w:rsidRPr="00BE6F49" w:rsidRDefault="00886A1F" w:rsidP="00C32ED9">
      <w:pPr>
        <w:pStyle w:val="a7"/>
        <w:spacing w:line="360" w:lineRule="auto"/>
        <w:ind w:firstLine="709"/>
        <w:jc w:val="both"/>
        <w:rPr>
          <w:b/>
          <w:sz w:val="24"/>
        </w:rPr>
      </w:pPr>
      <w:r w:rsidRPr="00BE6F49">
        <w:t>Как видно из рисунка, значения готовности системы теплоснабжения по каждому потребителю выше нормируемого значения</w:t>
      </w:r>
      <w:r w:rsidR="00605419" w:rsidRPr="00BE6F49">
        <w:t xml:space="preserve"> (0,97)</w:t>
      </w:r>
      <w:r w:rsidRPr="00BE6F49">
        <w:t>.</w:t>
      </w:r>
    </w:p>
    <w:p w14:paraId="685BC190" w14:textId="77777777" w:rsidR="009F2B7A" w:rsidRPr="00BE6F49" w:rsidRDefault="009F2B7A" w:rsidP="00886A1F">
      <w:pPr>
        <w:pStyle w:val="a7"/>
        <w:spacing w:before="89"/>
        <w:jc w:val="both"/>
        <w:rPr>
          <w:b/>
          <w:sz w:val="24"/>
        </w:rPr>
        <w:sectPr w:rsidR="009F2B7A" w:rsidRPr="00BE6F49" w:rsidSect="00115F62">
          <w:pgSz w:w="11910" w:h="16840"/>
          <w:pgMar w:top="1134" w:right="851" w:bottom="851" w:left="1701" w:header="0" w:footer="590" w:gutter="0"/>
          <w:cols w:space="720"/>
          <w:docGrid w:linePitch="299"/>
        </w:sectPr>
      </w:pPr>
    </w:p>
    <w:p w14:paraId="231D9C9D" w14:textId="45CB397C" w:rsidR="00886A1F" w:rsidRPr="00BE6F49" w:rsidRDefault="006A6ADF" w:rsidP="009F2B7A">
      <w:pPr>
        <w:pStyle w:val="a7"/>
        <w:spacing w:before="89"/>
        <w:jc w:val="center"/>
        <w:rPr>
          <w:b/>
          <w:sz w:val="24"/>
        </w:rPr>
      </w:pPr>
      <w:r w:rsidRPr="00BE6F49">
        <w:rPr>
          <w:b/>
          <w:noProof/>
          <w:sz w:val="24"/>
          <w:lang w:bidi="ar-SA"/>
        </w:rPr>
        <w:lastRenderedPageBreak/>
        <w:drawing>
          <wp:inline distT="0" distB="0" distL="0" distR="0" wp14:anchorId="4BDE232B" wp14:editId="167EA4B6">
            <wp:extent cx="9034652" cy="4037610"/>
            <wp:effectExtent l="0" t="0" r="0" b="127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043905" cy="4041745"/>
                    </a:xfrm>
                    <a:prstGeom prst="rect">
                      <a:avLst/>
                    </a:prstGeom>
                    <a:noFill/>
                  </pic:spPr>
                </pic:pic>
              </a:graphicData>
            </a:graphic>
          </wp:inline>
        </w:drawing>
      </w:r>
    </w:p>
    <w:p w14:paraId="57D6E8E1" w14:textId="406EA9D6" w:rsidR="006A6ADF" w:rsidRPr="00BE6F49" w:rsidRDefault="00FB7339" w:rsidP="00FB7339">
      <w:pPr>
        <w:tabs>
          <w:tab w:val="left" w:pos="1418"/>
        </w:tabs>
        <w:spacing w:before="120" w:after="120" w:line="276" w:lineRule="auto"/>
        <w:contextualSpacing/>
        <w:jc w:val="center"/>
        <w:rPr>
          <w:b/>
        </w:rPr>
        <w:sectPr w:rsidR="006A6ADF" w:rsidRPr="00BE6F49" w:rsidSect="00115F62">
          <w:pgSz w:w="16840" w:h="11910" w:orient="landscape"/>
          <w:pgMar w:top="1134" w:right="851" w:bottom="851" w:left="1701" w:header="0" w:footer="590" w:gutter="0"/>
          <w:cols w:space="720"/>
          <w:docGrid w:linePitch="299"/>
        </w:sectPr>
      </w:pPr>
      <w:bookmarkStart w:id="348" w:name="_Ref10121817"/>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82</w:t>
      </w:r>
      <w:r w:rsidRPr="00BE6F49">
        <w:rPr>
          <w:b/>
        </w:rPr>
        <w:fldChar w:fldCharType="end"/>
      </w:r>
      <w:r w:rsidRPr="00BE6F49">
        <w:rPr>
          <w:b/>
        </w:rPr>
        <w:t xml:space="preserve"> </w:t>
      </w:r>
      <w:r w:rsidR="00886A1F" w:rsidRPr="00BE6F49">
        <w:rPr>
          <w:b/>
        </w:rPr>
        <w:t>Коэффициент готовности систе</w:t>
      </w:r>
      <w:r w:rsidR="00605419" w:rsidRPr="00BE6F49">
        <w:rPr>
          <w:b/>
        </w:rPr>
        <w:t xml:space="preserve">мы к расчетному теплоснабжению </w:t>
      </w:r>
      <w:r w:rsidR="00886A1F" w:rsidRPr="00BE6F49">
        <w:rPr>
          <w:b/>
        </w:rPr>
        <w:t>котельная №11 пос.</w:t>
      </w:r>
      <w:r w:rsidR="00417785" w:rsidRPr="00BE6F49">
        <w:rPr>
          <w:b/>
        </w:rPr>
        <w:t> </w:t>
      </w:r>
      <w:proofErr w:type="spellStart"/>
      <w:r w:rsidR="00886A1F" w:rsidRPr="00BE6F49">
        <w:rPr>
          <w:b/>
        </w:rPr>
        <w:t>Кобринское</w:t>
      </w:r>
      <w:bookmarkEnd w:id="348"/>
      <w:proofErr w:type="spellEnd"/>
    </w:p>
    <w:p w14:paraId="2AF1FA05" w14:textId="418930CF" w:rsidR="00886A1F" w:rsidRPr="00BE6F49" w:rsidRDefault="006A6ADF" w:rsidP="009F2B7A">
      <w:pPr>
        <w:pStyle w:val="a7"/>
        <w:spacing w:before="89"/>
        <w:jc w:val="center"/>
        <w:rPr>
          <w:b/>
          <w:sz w:val="24"/>
        </w:rPr>
      </w:pPr>
      <w:r w:rsidRPr="00BE6F49">
        <w:rPr>
          <w:b/>
          <w:noProof/>
          <w:sz w:val="24"/>
          <w:lang w:bidi="ar-SA"/>
        </w:rPr>
        <w:lastRenderedPageBreak/>
        <w:drawing>
          <wp:inline distT="0" distB="0" distL="0" distR="0" wp14:anchorId="587B830B" wp14:editId="5EC64039">
            <wp:extent cx="7394457" cy="4144488"/>
            <wp:effectExtent l="0" t="0" r="0" b="889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7407850" cy="4151995"/>
                    </a:xfrm>
                    <a:prstGeom prst="rect">
                      <a:avLst/>
                    </a:prstGeom>
                    <a:noFill/>
                  </pic:spPr>
                </pic:pic>
              </a:graphicData>
            </a:graphic>
          </wp:inline>
        </w:drawing>
      </w:r>
    </w:p>
    <w:p w14:paraId="20116A9C" w14:textId="6EFF2090" w:rsidR="00886A1F" w:rsidRPr="00BE6F49" w:rsidRDefault="00FB7339" w:rsidP="00FB7339">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83</w:t>
      </w:r>
      <w:r w:rsidRPr="00BE6F49">
        <w:rPr>
          <w:b/>
        </w:rPr>
        <w:fldChar w:fldCharType="end"/>
      </w:r>
      <w:r w:rsidRPr="00BE6F49">
        <w:rPr>
          <w:b/>
        </w:rPr>
        <w:t xml:space="preserve"> </w:t>
      </w:r>
      <w:r w:rsidR="00886A1F" w:rsidRPr="00BE6F49">
        <w:rPr>
          <w:b/>
        </w:rPr>
        <w:t>Коэффициент готовности систе</w:t>
      </w:r>
      <w:r w:rsidR="00605419" w:rsidRPr="00BE6F49">
        <w:rPr>
          <w:b/>
        </w:rPr>
        <w:t xml:space="preserve">мы к расчетному теплоснабжению </w:t>
      </w:r>
      <w:r w:rsidR="00886A1F" w:rsidRPr="00BE6F49">
        <w:rPr>
          <w:b/>
        </w:rPr>
        <w:t xml:space="preserve">котельная №17 пос. </w:t>
      </w:r>
      <w:proofErr w:type="spellStart"/>
      <w:r w:rsidR="00886A1F" w:rsidRPr="00BE6F49">
        <w:rPr>
          <w:b/>
        </w:rPr>
        <w:t>Суйда</w:t>
      </w:r>
      <w:proofErr w:type="spellEnd"/>
    </w:p>
    <w:p w14:paraId="57339F83" w14:textId="77777777" w:rsidR="009F2B7A" w:rsidRPr="00BE6F49" w:rsidRDefault="009F2B7A" w:rsidP="00886A1F">
      <w:pPr>
        <w:pStyle w:val="a7"/>
        <w:spacing w:before="89"/>
        <w:jc w:val="both"/>
        <w:rPr>
          <w:b/>
          <w:sz w:val="24"/>
        </w:rPr>
        <w:sectPr w:rsidR="009F2B7A" w:rsidRPr="00BE6F49" w:rsidSect="00115F62">
          <w:pgSz w:w="16840" w:h="11910" w:orient="landscape"/>
          <w:pgMar w:top="1134" w:right="851" w:bottom="851" w:left="1701" w:header="0" w:footer="590" w:gutter="0"/>
          <w:cols w:space="720"/>
          <w:docGrid w:linePitch="299"/>
        </w:sectPr>
      </w:pPr>
    </w:p>
    <w:p w14:paraId="727B514F" w14:textId="7962DE88" w:rsidR="00886A1F" w:rsidRPr="00BE6F49" w:rsidRDefault="006A6ADF" w:rsidP="006A6ADF">
      <w:pPr>
        <w:pStyle w:val="a7"/>
        <w:spacing w:before="89"/>
        <w:jc w:val="center"/>
        <w:rPr>
          <w:b/>
          <w:sz w:val="24"/>
        </w:rPr>
      </w:pPr>
      <w:r w:rsidRPr="00BE6F49">
        <w:rPr>
          <w:b/>
          <w:noProof/>
          <w:sz w:val="24"/>
          <w:lang w:bidi="ar-SA"/>
        </w:rPr>
        <w:lastRenderedPageBreak/>
        <w:drawing>
          <wp:inline distT="0" distB="0" distL="0" distR="0" wp14:anchorId="30490B29" wp14:editId="64536141">
            <wp:extent cx="7022105" cy="4500748"/>
            <wp:effectExtent l="0" t="0" r="762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7031239" cy="4506603"/>
                    </a:xfrm>
                    <a:prstGeom prst="rect">
                      <a:avLst/>
                    </a:prstGeom>
                    <a:noFill/>
                  </pic:spPr>
                </pic:pic>
              </a:graphicData>
            </a:graphic>
          </wp:inline>
        </w:drawing>
      </w:r>
    </w:p>
    <w:p w14:paraId="2C70FA52" w14:textId="32A03553" w:rsidR="006A6ADF" w:rsidRPr="00BE6F49" w:rsidRDefault="000E63E5" w:rsidP="000E63E5">
      <w:pPr>
        <w:tabs>
          <w:tab w:val="left" w:pos="1418"/>
        </w:tabs>
        <w:spacing w:before="120" w:after="120" w:line="276" w:lineRule="auto"/>
        <w:contextualSpacing/>
        <w:jc w:val="center"/>
        <w:rPr>
          <w:b/>
        </w:rPr>
        <w:sectPr w:rsidR="006A6ADF" w:rsidRPr="00BE6F49" w:rsidSect="00115F62">
          <w:pgSz w:w="16840" w:h="11910" w:orient="landscape"/>
          <w:pgMar w:top="1134" w:right="851" w:bottom="851" w:left="1701" w:header="0" w:footer="590" w:gutter="0"/>
          <w:cols w:space="720"/>
          <w:docGrid w:linePitch="299"/>
        </w:sectPr>
      </w:pPr>
      <w:bookmarkStart w:id="349" w:name="_Ref8914842"/>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84</w:t>
      </w:r>
      <w:r w:rsidRPr="00BE6F49">
        <w:rPr>
          <w:b/>
        </w:rPr>
        <w:fldChar w:fldCharType="end"/>
      </w:r>
      <w:r w:rsidRPr="00BE6F49">
        <w:rPr>
          <w:b/>
        </w:rPr>
        <w:t xml:space="preserve"> </w:t>
      </w:r>
      <w:r w:rsidR="00886A1F" w:rsidRPr="00BE6F49">
        <w:rPr>
          <w:b/>
        </w:rPr>
        <w:t>Коэффициент готовности систе</w:t>
      </w:r>
      <w:r w:rsidR="00605419" w:rsidRPr="00BE6F49">
        <w:rPr>
          <w:b/>
        </w:rPr>
        <w:t xml:space="preserve">мы к расчетному теплоснабжению </w:t>
      </w:r>
      <w:r w:rsidR="00886A1F" w:rsidRPr="00BE6F49">
        <w:rPr>
          <w:b/>
        </w:rPr>
        <w:t xml:space="preserve">котельная №18 пос. </w:t>
      </w:r>
      <w:proofErr w:type="spellStart"/>
      <w:r w:rsidR="00886A1F" w:rsidRPr="00BE6F49">
        <w:rPr>
          <w:b/>
        </w:rPr>
        <w:t>Высокоключевой</w:t>
      </w:r>
      <w:bookmarkEnd w:id="349"/>
      <w:proofErr w:type="spellEnd"/>
    </w:p>
    <w:p w14:paraId="628BEBAA" w14:textId="5B2FB3CF" w:rsidR="00972859" w:rsidRPr="00BE6F49" w:rsidRDefault="006A6ADF" w:rsidP="006A6ADF">
      <w:pPr>
        <w:pStyle w:val="a7"/>
        <w:spacing w:before="89" w:line="360" w:lineRule="auto"/>
        <w:jc w:val="center"/>
      </w:pPr>
      <w:r w:rsidRPr="00BE6F49">
        <w:rPr>
          <w:noProof/>
          <w:lang w:bidi="ar-SA"/>
        </w:rPr>
        <w:lastRenderedPageBreak/>
        <w:drawing>
          <wp:inline distT="0" distB="0" distL="0" distR="0" wp14:anchorId="4631856A" wp14:editId="2DD5CA04">
            <wp:extent cx="6444246" cy="3954483"/>
            <wp:effectExtent l="0" t="0" r="0" b="825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455514" cy="3961398"/>
                    </a:xfrm>
                    <a:prstGeom prst="rect">
                      <a:avLst/>
                    </a:prstGeom>
                    <a:noFill/>
                  </pic:spPr>
                </pic:pic>
              </a:graphicData>
            </a:graphic>
          </wp:inline>
        </w:drawing>
      </w:r>
    </w:p>
    <w:p w14:paraId="2CDCC541" w14:textId="3553E54B" w:rsidR="00972859" w:rsidRPr="00BE6F49" w:rsidRDefault="000E63E5" w:rsidP="006A6ADF">
      <w:pPr>
        <w:tabs>
          <w:tab w:val="left" w:pos="1418"/>
        </w:tabs>
        <w:spacing w:after="120" w:line="276" w:lineRule="auto"/>
        <w:contextualSpacing/>
        <w:jc w:val="center"/>
        <w:rPr>
          <w:b/>
        </w:rPr>
      </w:pPr>
      <w:bookmarkStart w:id="350" w:name="_Ref10121819"/>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85</w:t>
      </w:r>
      <w:r w:rsidRPr="00BE6F49">
        <w:rPr>
          <w:b/>
        </w:rPr>
        <w:fldChar w:fldCharType="end"/>
      </w:r>
      <w:r w:rsidRPr="00BE6F49">
        <w:rPr>
          <w:b/>
        </w:rPr>
        <w:t xml:space="preserve"> </w:t>
      </w:r>
      <w:r w:rsidR="00972859" w:rsidRPr="00BE6F49">
        <w:rPr>
          <w:b/>
        </w:rPr>
        <w:t>Коэффициент готовности систе</w:t>
      </w:r>
      <w:r w:rsidR="00605419" w:rsidRPr="00BE6F49">
        <w:rPr>
          <w:b/>
        </w:rPr>
        <w:t xml:space="preserve">мы к расчетному теплоснабжению </w:t>
      </w:r>
      <w:r w:rsidR="00972859" w:rsidRPr="00BE6F49">
        <w:rPr>
          <w:b/>
        </w:rPr>
        <w:t xml:space="preserve">котельная №42 д. </w:t>
      </w:r>
      <w:proofErr w:type="spellStart"/>
      <w:r w:rsidR="00972859" w:rsidRPr="00BE6F49">
        <w:rPr>
          <w:b/>
        </w:rPr>
        <w:t>Меньково</w:t>
      </w:r>
      <w:bookmarkEnd w:id="350"/>
      <w:proofErr w:type="spellEnd"/>
    </w:p>
    <w:p w14:paraId="63D7778C" w14:textId="77777777" w:rsidR="00972859" w:rsidRPr="00BE6F49" w:rsidRDefault="00972859" w:rsidP="00972859">
      <w:pPr>
        <w:tabs>
          <w:tab w:val="left" w:pos="1418"/>
        </w:tabs>
        <w:spacing w:before="120" w:after="120"/>
        <w:contextualSpacing/>
        <w:jc w:val="both"/>
        <w:rPr>
          <w:b/>
        </w:rPr>
        <w:sectPr w:rsidR="00972859" w:rsidRPr="00BE6F49" w:rsidSect="00115F62">
          <w:pgSz w:w="16840" w:h="11910" w:orient="landscape"/>
          <w:pgMar w:top="1134" w:right="851" w:bottom="851" w:left="1701" w:header="0" w:footer="590" w:gutter="0"/>
          <w:cols w:space="720"/>
          <w:docGrid w:linePitch="299"/>
        </w:sectPr>
      </w:pPr>
    </w:p>
    <w:p w14:paraId="7D1203D6" w14:textId="77777777" w:rsidR="000154ED" w:rsidRPr="00BE6F49" w:rsidRDefault="000154ED" w:rsidP="004B24B6">
      <w:pPr>
        <w:pStyle w:val="23"/>
        <w:numPr>
          <w:ilvl w:val="1"/>
          <w:numId w:val="43"/>
        </w:numPr>
        <w:tabs>
          <w:tab w:val="left" w:pos="1418"/>
        </w:tabs>
        <w:spacing w:before="120" w:after="120" w:line="276" w:lineRule="auto"/>
        <w:ind w:left="0" w:firstLine="709"/>
        <w:jc w:val="both"/>
        <w:rPr>
          <w:i w:val="0"/>
        </w:rPr>
      </w:pPr>
      <w:bookmarkStart w:id="351" w:name="_Toc134065000"/>
      <w:r w:rsidRPr="00BE6F49">
        <w:rPr>
          <w:i w:val="0"/>
        </w:rPr>
        <w:lastRenderedPageBreak/>
        <w:t xml:space="preserve">Результат оценки </w:t>
      </w:r>
      <w:proofErr w:type="spellStart"/>
      <w:r w:rsidRPr="00BE6F49">
        <w:rPr>
          <w:i w:val="0"/>
        </w:rPr>
        <w:t>недоотпуска</w:t>
      </w:r>
      <w:proofErr w:type="spellEnd"/>
      <w:r w:rsidRPr="00BE6F49">
        <w:rPr>
          <w:i w:val="0"/>
        </w:rPr>
        <w:t xml:space="preserve"> тепловой энергии по причине отказов и простоев тепловых сетей и источников тепловой энергии</w:t>
      </w:r>
      <w:bookmarkEnd w:id="351"/>
    </w:p>
    <w:p w14:paraId="372A16AA" w14:textId="65EFB1D5" w:rsidR="007F7CB8" w:rsidRPr="00BE6F49" w:rsidRDefault="007F7CB8" w:rsidP="007F7CB8">
      <w:pPr>
        <w:pStyle w:val="a7"/>
        <w:spacing w:line="360" w:lineRule="auto"/>
        <w:ind w:firstLine="709"/>
        <w:jc w:val="both"/>
        <w:rPr>
          <w:lang w:bidi="ar-SA"/>
        </w:rPr>
      </w:pPr>
      <w:r w:rsidRPr="00BE6F49">
        <w:t xml:space="preserve">Расчетные значения </w:t>
      </w:r>
      <w:proofErr w:type="spellStart"/>
      <w:r w:rsidRPr="00BE6F49">
        <w:t>недоотпуска</w:t>
      </w:r>
      <w:proofErr w:type="spellEnd"/>
      <w:r w:rsidRPr="00BE6F49">
        <w:t xml:space="preserve"> тепловой энергии по причине отказов и простоев тепловых сетей представлены графически на рисунках</w:t>
      </w:r>
      <w:r w:rsidR="00C32ED9" w:rsidRPr="00BE6F49">
        <w:t xml:space="preserve"> </w:t>
      </w:r>
      <w:r w:rsidR="00EB707E" w:rsidRPr="00BE6F49">
        <w:t>ниже</w:t>
      </w:r>
      <w:r w:rsidRPr="00BE6F49">
        <w:t>.</w:t>
      </w:r>
    </w:p>
    <w:p w14:paraId="3AFD10BE" w14:textId="4E5319C4" w:rsidR="007F7CB8" w:rsidRPr="00BE6F49" w:rsidRDefault="007F7CB8" w:rsidP="00AC5A67">
      <w:pPr>
        <w:pStyle w:val="a7"/>
        <w:spacing w:line="360" w:lineRule="auto"/>
        <w:ind w:firstLine="709"/>
        <w:jc w:val="both"/>
        <w:rPr>
          <w:b/>
          <w:sz w:val="24"/>
        </w:rPr>
      </w:pPr>
      <w:r w:rsidRPr="00BE6F49">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w:t>
      </w:r>
      <w:r w:rsidR="00AC5A67" w:rsidRPr="00BE6F49">
        <w:t xml:space="preserve"> теплоснабжения обеспечиваются.</w:t>
      </w:r>
    </w:p>
    <w:p w14:paraId="19782483" w14:textId="77777777" w:rsidR="00244D34" w:rsidRPr="00BE6F49" w:rsidRDefault="00244D34" w:rsidP="007F7CB8">
      <w:pPr>
        <w:pStyle w:val="a7"/>
        <w:spacing w:line="360" w:lineRule="auto"/>
        <w:ind w:firstLine="709"/>
        <w:jc w:val="both"/>
        <w:sectPr w:rsidR="00244D34" w:rsidRPr="00BE6F49" w:rsidSect="00115F62">
          <w:pgSz w:w="11910" w:h="16840"/>
          <w:pgMar w:top="1134" w:right="851" w:bottom="851" w:left="1701" w:header="0" w:footer="590" w:gutter="0"/>
          <w:cols w:space="720"/>
          <w:docGrid w:linePitch="299"/>
        </w:sectPr>
      </w:pPr>
    </w:p>
    <w:p w14:paraId="311D871D" w14:textId="5F12B3CC" w:rsidR="007F7CB8" w:rsidRPr="00BE6F49" w:rsidRDefault="00F863D0" w:rsidP="00AC5A67">
      <w:pPr>
        <w:pStyle w:val="a7"/>
        <w:spacing w:line="360" w:lineRule="auto"/>
        <w:jc w:val="center"/>
      </w:pPr>
      <w:r w:rsidRPr="00BE6F49">
        <w:rPr>
          <w:noProof/>
          <w:lang w:bidi="ar-SA"/>
        </w:rPr>
        <w:lastRenderedPageBreak/>
        <w:drawing>
          <wp:inline distT="0" distB="0" distL="0" distR="0" wp14:anchorId="16EF6A67" wp14:editId="699F1F0B">
            <wp:extent cx="8780317" cy="4037610"/>
            <wp:effectExtent l="0" t="0" r="1905" b="127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8799155" cy="4046273"/>
                    </a:xfrm>
                    <a:prstGeom prst="rect">
                      <a:avLst/>
                    </a:prstGeom>
                    <a:noFill/>
                  </pic:spPr>
                </pic:pic>
              </a:graphicData>
            </a:graphic>
          </wp:inline>
        </w:drawing>
      </w:r>
    </w:p>
    <w:p w14:paraId="617ED84D" w14:textId="61639AE9" w:rsidR="00F863D0" w:rsidRPr="00BE6F49" w:rsidRDefault="00691E50" w:rsidP="00F863D0">
      <w:pPr>
        <w:tabs>
          <w:tab w:val="left" w:pos="1418"/>
        </w:tabs>
        <w:spacing w:after="120" w:line="276" w:lineRule="auto"/>
        <w:contextualSpacing/>
        <w:jc w:val="center"/>
        <w:rPr>
          <w:b/>
        </w:rPr>
        <w:sectPr w:rsidR="00F863D0" w:rsidRPr="00BE6F49" w:rsidSect="00115F62">
          <w:pgSz w:w="16840" w:h="11910" w:orient="landscape"/>
          <w:pgMar w:top="1134" w:right="851" w:bottom="851" w:left="1701" w:header="0" w:footer="590" w:gutter="0"/>
          <w:cols w:space="720"/>
          <w:docGrid w:linePitch="299"/>
        </w:sectPr>
      </w:pPr>
      <w:bookmarkStart w:id="352" w:name="_Ref10121871"/>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86</w:t>
      </w:r>
      <w:r w:rsidRPr="00BE6F49">
        <w:rPr>
          <w:b/>
        </w:rPr>
        <w:fldChar w:fldCharType="end"/>
      </w:r>
      <w:r w:rsidRPr="00BE6F49">
        <w:rPr>
          <w:b/>
        </w:rPr>
        <w:t xml:space="preserve"> </w:t>
      </w:r>
      <w:r w:rsidR="007F7CB8" w:rsidRPr="00BE6F49">
        <w:rPr>
          <w:b/>
        </w:rPr>
        <w:t xml:space="preserve">Средний суммарный </w:t>
      </w:r>
      <w:proofErr w:type="spellStart"/>
      <w:r w:rsidR="007F7CB8" w:rsidRPr="00BE6F49">
        <w:rPr>
          <w:b/>
        </w:rPr>
        <w:t>недоотпуск</w:t>
      </w:r>
      <w:proofErr w:type="spellEnd"/>
      <w:r w:rsidR="007F7CB8" w:rsidRPr="00BE6F49">
        <w:rPr>
          <w:b/>
        </w:rPr>
        <w:t xml:space="preserve"> теплоты, котельная №11 пос. </w:t>
      </w:r>
      <w:proofErr w:type="spellStart"/>
      <w:r w:rsidR="007F7CB8" w:rsidRPr="00BE6F49">
        <w:rPr>
          <w:b/>
        </w:rPr>
        <w:t>Кобринское</w:t>
      </w:r>
      <w:bookmarkEnd w:id="352"/>
      <w:proofErr w:type="spellEnd"/>
      <w:r w:rsidR="00954318" w:rsidRPr="00BE6F49">
        <w:rPr>
          <w:b/>
        </w:rPr>
        <w:t xml:space="preserve"> (Гкал/</w:t>
      </w:r>
      <w:proofErr w:type="spellStart"/>
      <w:r w:rsidR="00954318" w:rsidRPr="00BE6F49">
        <w:rPr>
          <w:b/>
        </w:rPr>
        <w:t>от.период</w:t>
      </w:r>
      <w:proofErr w:type="spellEnd"/>
      <w:r w:rsidR="00954318" w:rsidRPr="00BE6F49">
        <w:rPr>
          <w:b/>
        </w:rPr>
        <w:t>)</w:t>
      </w:r>
    </w:p>
    <w:p w14:paraId="54D52EFD" w14:textId="11B1D327" w:rsidR="007F7CB8" w:rsidRPr="00BE6F49" w:rsidRDefault="00F863D0" w:rsidP="00F863D0">
      <w:pPr>
        <w:tabs>
          <w:tab w:val="left" w:pos="1418"/>
        </w:tabs>
        <w:spacing w:after="120" w:line="276" w:lineRule="auto"/>
        <w:contextualSpacing/>
        <w:jc w:val="center"/>
        <w:rPr>
          <w:b/>
        </w:rPr>
      </w:pPr>
      <w:r w:rsidRPr="00BE6F49">
        <w:rPr>
          <w:b/>
          <w:noProof/>
        </w:rPr>
        <w:lastRenderedPageBreak/>
        <w:drawing>
          <wp:inline distT="0" distB="0" distL="0" distR="0" wp14:anchorId="4E20996E" wp14:editId="4AD1A3C9">
            <wp:extent cx="6714914" cy="3918857"/>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728685" cy="3926894"/>
                    </a:xfrm>
                    <a:prstGeom prst="rect">
                      <a:avLst/>
                    </a:prstGeom>
                    <a:noFill/>
                  </pic:spPr>
                </pic:pic>
              </a:graphicData>
            </a:graphic>
          </wp:inline>
        </w:drawing>
      </w:r>
    </w:p>
    <w:p w14:paraId="5562323E" w14:textId="3AE07941" w:rsidR="007F7CB8" w:rsidRPr="00BE6F49" w:rsidRDefault="00691E50" w:rsidP="00691E50">
      <w:pPr>
        <w:tabs>
          <w:tab w:val="left" w:pos="1418"/>
        </w:tabs>
        <w:spacing w:before="120" w:after="120" w:line="276" w:lineRule="auto"/>
        <w:contextualSpacing/>
        <w:jc w:val="center"/>
        <w:rPr>
          <w:b/>
        </w:rPr>
      </w:pPr>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87</w:t>
      </w:r>
      <w:r w:rsidRPr="00BE6F49">
        <w:rPr>
          <w:b/>
        </w:rPr>
        <w:fldChar w:fldCharType="end"/>
      </w:r>
      <w:r w:rsidRPr="00BE6F49">
        <w:rPr>
          <w:b/>
        </w:rPr>
        <w:t xml:space="preserve"> </w:t>
      </w:r>
      <w:r w:rsidR="007F7CB8" w:rsidRPr="00BE6F49">
        <w:rPr>
          <w:b/>
        </w:rPr>
        <w:t xml:space="preserve">Средний суммарный </w:t>
      </w:r>
      <w:proofErr w:type="spellStart"/>
      <w:r w:rsidR="007F7CB8" w:rsidRPr="00BE6F49">
        <w:rPr>
          <w:b/>
        </w:rPr>
        <w:t>недоотпуск</w:t>
      </w:r>
      <w:proofErr w:type="spellEnd"/>
      <w:r w:rsidR="007F7CB8" w:rsidRPr="00BE6F49">
        <w:rPr>
          <w:b/>
        </w:rPr>
        <w:t xml:space="preserve"> теплоты, котельная №17 пос. </w:t>
      </w:r>
      <w:proofErr w:type="spellStart"/>
      <w:r w:rsidR="007F7CB8" w:rsidRPr="00BE6F49">
        <w:rPr>
          <w:b/>
        </w:rPr>
        <w:t>Суйда</w:t>
      </w:r>
      <w:proofErr w:type="spellEnd"/>
      <w:r w:rsidR="00954318" w:rsidRPr="00BE6F49">
        <w:rPr>
          <w:b/>
        </w:rPr>
        <w:t xml:space="preserve"> (Гкал/</w:t>
      </w:r>
      <w:proofErr w:type="spellStart"/>
      <w:r w:rsidR="00954318" w:rsidRPr="00BE6F49">
        <w:rPr>
          <w:b/>
        </w:rPr>
        <w:t>от.период</w:t>
      </w:r>
      <w:proofErr w:type="spellEnd"/>
      <w:r w:rsidR="00954318" w:rsidRPr="00BE6F49">
        <w:rPr>
          <w:b/>
        </w:rPr>
        <w:t>)</w:t>
      </w:r>
    </w:p>
    <w:p w14:paraId="332E478C" w14:textId="77777777" w:rsidR="00244D34" w:rsidRPr="00BE6F49" w:rsidRDefault="00244D34" w:rsidP="007F7CB8">
      <w:pPr>
        <w:pStyle w:val="a7"/>
        <w:spacing w:line="360" w:lineRule="auto"/>
        <w:ind w:firstLine="709"/>
        <w:jc w:val="both"/>
        <w:sectPr w:rsidR="00244D34" w:rsidRPr="00BE6F49" w:rsidSect="00115F62">
          <w:pgSz w:w="16840" w:h="11910" w:orient="landscape"/>
          <w:pgMar w:top="1134" w:right="851" w:bottom="851" w:left="1701" w:header="0" w:footer="590" w:gutter="0"/>
          <w:cols w:space="720"/>
          <w:docGrid w:linePitch="299"/>
        </w:sectPr>
      </w:pPr>
    </w:p>
    <w:p w14:paraId="117B833B" w14:textId="0BDA3A93" w:rsidR="007F7CB8" w:rsidRPr="00BE6F49" w:rsidRDefault="00F863D0" w:rsidP="00F863D0">
      <w:pPr>
        <w:pStyle w:val="a7"/>
        <w:spacing w:line="360" w:lineRule="auto"/>
        <w:jc w:val="center"/>
      </w:pPr>
      <w:r w:rsidRPr="00BE6F49">
        <w:rPr>
          <w:noProof/>
          <w:lang w:bidi="ar-SA"/>
        </w:rPr>
        <w:lastRenderedPageBreak/>
        <w:drawing>
          <wp:inline distT="0" distB="0" distL="0" distR="0" wp14:anchorId="7CE6A863" wp14:editId="5F8A2569">
            <wp:extent cx="7026619" cy="4381995"/>
            <wp:effectExtent l="0" t="0" r="317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7031946" cy="4385317"/>
                    </a:xfrm>
                    <a:prstGeom prst="rect">
                      <a:avLst/>
                    </a:prstGeom>
                    <a:noFill/>
                  </pic:spPr>
                </pic:pic>
              </a:graphicData>
            </a:graphic>
          </wp:inline>
        </w:drawing>
      </w:r>
    </w:p>
    <w:p w14:paraId="2EA8A08E" w14:textId="47D28192" w:rsidR="00F863D0" w:rsidRPr="00BE6F49" w:rsidRDefault="00691E50" w:rsidP="00F863D0">
      <w:pPr>
        <w:tabs>
          <w:tab w:val="left" w:pos="1418"/>
        </w:tabs>
        <w:spacing w:after="120" w:line="276" w:lineRule="auto"/>
        <w:contextualSpacing/>
        <w:jc w:val="center"/>
        <w:rPr>
          <w:b/>
        </w:rPr>
        <w:sectPr w:rsidR="00F863D0" w:rsidRPr="00BE6F49" w:rsidSect="00115F62">
          <w:pgSz w:w="16840" w:h="11910" w:orient="landscape"/>
          <w:pgMar w:top="1134" w:right="851" w:bottom="851" w:left="1701" w:header="0" w:footer="590" w:gutter="0"/>
          <w:cols w:space="720"/>
          <w:docGrid w:linePitch="299"/>
        </w:sectPr>
      </w:pPr>
      <w:bookmarkStart w:id="353" w:name="_Ref8974906"/>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88</w:t>
      </w:r>
      <w:r w:rsidRPr="00BE6F49">
        <w:rPr>
          <w:b/>
        </w:rPr>
        <w:fldChar w:fldCharType="end"/>
      </w:r>
      <w:r w:rsidRPr="00BE6F49">
        <w:rPr>
          <w:b/>
        </w:rPr>
        <w:t xml:space="preserve"> </w:t>
      </w:r>
      <w:r w:rsidR="007F7CB8" w:rsidRPr="00BE6F49">
        <w:rPr>
          <w:b/>
        </w:rPr>
        <w:t xml:space="preserve">Средний суммарный </w:t>
      </w:r>
      <w:proofErr w:type="spellStart"/>
      <w:r w:rsidR="007F7CB8" w:rsidRPr="00BE6F49">
        <w:rPr>
          <w:b/>
        </w:rPr>
        <w:t>недоотпуск</w:t>
      </w:r>
      <w:proofErr w:type="spellEnd"/>
      <w:r w:rsidR="007F7CB8" w:rsidRPr="00BE6F49">
        <w:rPr>
          <w:b/>
        </w:rPr>
        <w:t xml:space="preserve"> теплоты, котельная №18 пос. </w:t>
      </w:r>
      <w:proofErr w:type="spellStart"/>
      <w:r w:rsidR="007F7CB8" w:rsidRPr="00BE6F49">
        <w:rPr>
          <w:b/>
        </w:rPr>
        <w:t>Высокоключевой</w:t>
      </w:r>
      <w:bookmarkEnd w:id="353"/>
      <w:proofErr w:type="spellEnd"/>
      <w:r w:rsidR="00954318" w:rsidRPr="00BE6F49">
        <w:rPr>
          <w:b/>
        </w:rPr>
        <w:t xml:space="preserve"> (Гкал/</w:t>
      </w:r>
      <w:proofErr w:type="spellStart"/>
      <w:r w:rsidR="00954318" w:rsidRPr="00BE6F49">
        <w:rPr>
          <w:b/>
        </w:rPr>
        <w:t>от.период</w:t>
      </w:r>
      <w:proofErr w:type="spellEnd"/>
      <w:r w:rsidR="00954318" w:rsidRPr="00BE6F49">
        <w:rPr>
          <w:b/>
        </w:rPr>
        <w:t>)</w:t>
      </w:r>
    </w:p>
    <w:p w14:paraId="4A6618D8" w14:textId="19AB9038" w:rsidR="007F7CB8" w:rsidRPr="00BE6F49" w:rsidRDefault="00F863D0" w:rsidP="00F863D0">
      <w:pPr>
        <w:tabs>
          <w:tab w:val="left" w:pos="1418"/>
        </w:tabs>
        <w:spacing w:after="120" w:line="276" w:lineRule="auto"/>
        <w:contextualSpacing/>
        <w:jc w:val="center"/>
        <w:rPr>
          <w:b/>
        </w:rPr>
      </w:pPr>
      <w:r w:rsidRPr="00BE6F49">
        <w:rPr>
          <w:b/>
          <w:noProof/>
        </w:rPr>
        <w:lastRenderedPageBreak/>
        <w:drawing>
          <wp:inline distT="0" distB="0" distL="0" distR="0" wp14:anchorId="57DFC27D" wp14:editId="62465692">
            <wp:extent cx="6343798" cy="4049486"/>
            <wp:effectExtent l="0" t="0" r="0" b="825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348891" cy="4052737"/>
                    </a:xfrm>
                    <a:prstGeom prst="rect">
                      <a:avLst/>
                    </a:prstGeom>
                    <a:noFill/>
                  </pic:spPr>
                </pic:pic>
              </a:graphicData>
            </a:graphic>
          </wp:inline>
        </w:drawing>
      </w:r>
    </w:p>
    <w:p w14:paraId="7A03C520" w14:textId="6B50DE2B" w:rsidR="00AC5A67" w:rsidRPr="00BE6F49" w:rsidRDefault="00691E50" w:rsidP="00691E50">
      <w:pPr>
        <w:tabs>
          <w:tab w:val="left" w:pos="1418"/>
        </w:tabs>
        <w:spacing w:before="120" w:after="120" w:line="276" w:lineRule="auto"/>
        <w:contextualSpacing/>
        <w:jc w:val="center"/>
        <w:rPr>
          <w:b/>
        </w:rPr>
      </w:pPr>
      <w:bookmarkStart w:id="354" w:name="_Ref10121874"/>
      <w:r w:rsidRPr="00BE6F49">
        <w:rPr>
          <w:b/>
        </w:rPr>
        <w:t xml:space="preserve">Рисунок </w:t>
      </w:r>
      <w:r w:rsidRPr="00BE6F49">
        <w:rPr>
          <w:b/>
        </w:rPr>
        <w:fldChar w:fldCharType="begin"/>
      </w:r>
      <w:r w:rsidRPr="00BE6F49">
        <w:rPr>
          <w:b/>
        </w:rPr>
        <w:instrText xml:space="preserve"> SEQ Рисунок \* ARABIC </w:instrText>
      </w:r>
      <w:r w:rsidRPr="00BE6F49">
        <w:rPr>
          <w:b/>
        </w:rPr>
        <w:fldChar w:fldCharType="separate"/>
      </w:r>
      <w:r w:rsidR="00E70F69">
        <w:rPr>
          <w:b/>
          <w:noProof/>
        </w:rPr>
        <w:t>89</w:t>
      </w:r>
      <w:r w:rsidRPr="00BE6F49">
        <w:rPr>
          <w:b/>
        </w:rPr>
        <w:fldChar w:fldCharType="end"/>
      </w:r>
      <w:r w:rsidRPr="00BE6F49">
        <w:rPr>
          <w:b/>
        </w:rPr>
        <w:t xml:space="preserve"> </w:t>
      </w:r>
      <w:r w:rsidR="00AC5A67" w:rsidRPr="00BE6F49">
        <w:rPr>
          <w:b/>
        </w:rPr>
        <w:t xml:space="preserve">Средний суммарный </w:t>
      </w:r>
      <w:proofErr w:type="spellStart"/>
      <w:r w:rsidR="00AC5A67" w:rsidRPr="00BE6F49">
        <w:rPr>
          <w:b/>
        </w:rPr>
        <w:t>недоотпуск</w:t>
      </w:r>
      <w:proofErr w:type="spellEnd"/>
      <w:r w:rsidR="00AC5A67" w:rsidRPr="00BE6F49">
        <w:rPr>
          <w:b/>
        </w:rPr>
        <w:t xml:space="preserve"> теплоты, котельная №42 д. </w:t>
      </w:r>
      <w:proofErr w:type="spellStart"/>
      <w:r w:rsidR="00AC5A67" w:rsidRPr="00BE6F49">
        <w:rPr>
          <w:b/>
        </w:rPr>
        <w:t>Меньково</w:t>
      </w:r>
      <w:bookmarkEnd w:id="354"/>
      <w:proofErr w:type="spellEnd"/>
      <w:r w:rsidR="00954318" w:rsidRPr="00BE6F49">
        <w:rPr>
          <w:b/>
        </w:rPr>
        <w:t xml:space="preserve"> (Гкал/</w:t>
      </w:r>
      <w:proofErr w:type="spellStart"/>
      <w:r w:rsidR="00954318" w:rsidRPr="00BE6F49">
        <w:rPr>
          <w:b/>
        </w:rPr>
        <w:t>от.период</w:t>
      </w:r>
      <w:proofErr w:type="spellEnd"/>
      <w:r w:rsidR="00954318" w:rsidRPr="00BE6F49">
        <w:rPr>
          <w:b/>
        </w:rPr>
        <w:t>)</w:t>
      </w:r>
    </w:p>
    <w:p w14:paraId="5D9A2F13" w14:textId="77777777" w:rsidR="00AC5A67" w:rsidRPr="00BE6F49" w:rsidRDefault="00AC5A67" w:rsidP="00AC5A67">
      <w:pPr>
        <w:tabs>
          <w:tab w:val="left" w:pos="1418"/>
        </w:tabs>
        <w:spacing w:before="120" w:after="120"/>
        <w:contextualSpacing/>
        <w:jc w:val="both"/>
        <w:rPr>
          <w:b/>
        </w:rPr>
        <w:sectPr w:rsidR="00AC5A67" w:rsidRPr="00BE6F49" w:rsidSect="00115F62">
          <w:pgSz w:w="16840" w:h="11910" w:orient="landscape"/>
          <w:pgMar w:top="1134" w:right="851" w:bottom="851" w:left="1701" w:header="0" w:footer="590" w:gutter="0"/>
          <w:cols w:space="720"/>
          <w:docGrid w:linePitch="299"/>
        </w:sectPr>
      </w:pPr>
    </w:p>
    <w:p w14:paraId="49D3E8F7" w14:textId="5EB1E84A" w:rsidR="00F63C7B" w:rsidRPr="00BE6F49" w:rsidRDefault="00F63C7B" w:rsidP="00B42121">
      <w:pPr>
        <w:pStyle w:val="23"/>
        <w:widowControl/>
        <w:tabs>
          <w:tab w:val="left" w:pos="1418"/>
        </w:tabs>
        <w:autoSpaceDE/>
        <w:autoSpaceDN/>
        <w:spacing w:after="120" w:line="276" w:lineRule="auto"/>
        <w:ind w:left="0" w:firstLine="709"/>
        <w:jc w:val="both"/>
        <w:rPr>
          <w:i w:val="0"/>
          <w:lang w:bidi="ar-SA"/>
        </w:rPr>
      </w:pPr>
      <w:bookmarkStart w:id="355" w:name="_Toc134065001"/>
      <w:r w:rsidRPr="00BE6F49">
        <w:rPr>
          <w:i w:val="0"/>
        </w:rPr>
        <w:lastRenderedPageBreak/>
        <w:t>11.6.</w:t>
      </w:r>
      <w:r w:rsidRPr="00BE6F49">
        <w:rPr>
          <w:i w:val="0"/>
        </w:rPr>
        <w:tab/>
      </w:r>
      <w:r w:rsidR="00921897" w:rsidRPr="00BE6F49">
        <w:rPr>
          <w:i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355"/>
    </w:p>
    <w:p w14:paraId="619D250B" w14:textId="77777777" w:rsidR="00F63C7B" w:rsidRPr="00BE6F49" w:rsidRDefault="00F63C7B" w:rsidP="00F63C7B">
      <w:pPr>
        <w:spacing w:line="360" w:lineRule="auto"/>
        <w:ind w:firstLine="851"/>
        <w:jc w:val="both"/>
        <w:rPr>
          <w:sz w:val="26"/>
          <w:szCs w:val="26"/>
        </w:rPr>
      </w:pPr>
      <w:r w:rsidRPr="00BE6F49">
        <w:rPr>
          <w:sz w:val="26"/>
          <w:szCs w:val="26"/>
        </w:rPr>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w:t>
      </w:r>
      <w:r w:rsidR="00CF1DA3" w:rsidRPr="00BE6F49">
        <w:rPr>
          <w:sz w:val="26"/>
          <w:szCs w:val="26"/>
        </w:rPr>
        <w:t>–</w:t>
      </w:r>
      <w:r w:rsidRPr="00BE6F49">
        <w:rPr>
          <w:sz w:val="26"/>
          <w:szCs w:val="26"/>
        </w:rPr>
        <w:t xml:space="preserve">, </w:t>
      </w:r>
      <w:proofErr w:type="spellStart"/>
      <w:r w:rsidRPr="00BE6F49">
        <w:rPr>
          <w:sz w:val="26"/>
          <w:szCs w:val="26"/>
        </w:rPr>
        <w:t>электро</w:t>
      </w:r>
      <w:proofErr w:type="spellEnd"/>
      <w:r w:rsidR="00CF1DA3" w:rsidRPr="00BE6F49">
        <w:rPr>
          <w:sz w:val="26"/>
          <w:szCs w:val="26"/>
        </w:rPr>
        <w:t>–</w:t>
      </w:r>
      <w:r w:rsidRPr="00BE6F49">
        <w:rPr>
          <w:sz w:val="26"/>
          <w:szCs w:val="26"/>
        </w:rPr>
        <w:t xml:space="preserve">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w:t>
      </w:r>
      <w:proofErr w:type="spellStart"/>
      <w:r w:rsidRPr="00BE6F49">
        <w:rPr>
          <w:sz w:val="26"/>
          <w:szCs w:val="26"/>
        </w:rPr>
        <w:t>электро</w:t>
      </w:r>
      <w:proofErr w:type="spellEnd"/>
      <w:r w:rsidR="00CF1DA3" w:rsidRPr="00BE6F49">
        <w:rPr>
          <w:sz w:val="26"/>
          <w:szCs w:val="26"/>
        </w:rPr>
        <w:t>–</w:t>
      </w:r>
      <w:r w:rsidRPr="00BE6F49">
        <w:rPr>
          <w:sz w:val="26"/>
          <w:szCs w:val="26"/>
        </w:rPr>
        <w:t xml:space="preserve">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r w:rsidR="00CF1DA3" w:rsidRPr="00BE6F49">
        <w:rPr>
          <w:sz w:val="26"/>
          <w:szCs w:val="26"/>
        </w:rPr>
        <w:t>–</w:t>
      </w:r>
      <w:proofErr w:type="spellStart"/>
      <w:r w:rsidRPr="00BE6F49">
        <w:rPr>
          <w:sz w:val="26"/>
          <w:szCs w:val="26"/>
        </w:rPr>
        <w:t>ную</w:t>
      </w:r>
      <w:proofErr w:type="spellEnd"/>
      <w:r w:rsidRPr="00BE6F49">
        <w:rPr>
          <w:sz w:val="26"/>
          <w:szCs w:val="26"/>
        </w:rPr>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4A3049D" w14:textId="77777777" w:rsidR="00F63C7B" w:rsidRPr="00BE6F49" w:rsidRDefault="00F63C7B" w:rsidP="00787636">
      <w:pPr>
        <w:pStyle w:val="23"/>
        <w:widowControl/>
        <w:tabs>
          <w:tab w:val="left" w:pos="1418"/>
        </w:tabs>
        <w:autoSpaceDE/>
        <w:autoSpaceDN/>
        <w:spacing w:before="120" w:after="120" w:line="276" w:lineRule="auto"/>
        <w:ind w:left="0" w:firstLine="709"/>
        <w:rPr>
          <w:i w:val="0"/>
        </w:rPr>
      </w:pPr>
      <w:bookmarkStart w:id="356" w:name="_Toc521792763"/>
      <w:bookmarkStart w:id="357" w:name="_Toc514835118"/>
      <w:bookmarkStart w:id="358" w:name="_Toc134065002"/>
      <w:r w:rsidRPr="00BE6F49">
        <w:rPr>
          <w:i w:val="0"/>
        </w:rPr>
        <w:t>11.</w:t>
      </w:r>
      <w:r w:rsidR="00BB5250" w:rsidRPr="00BE6F49">
        <w:rPr>
          <w:i w:val="0"/>
        </w:rPr>
        <w:t>7</w:t>
      </w:r>
      <w:r w:rsidRPr="00BE6F49">
        <w:rPr>
          <w:i w:val="0"/>
        </w:rPr>
        <w:t>.</w:t>
      </w:r>
      <w:r w:rsidRPr="00BE6F49">
        <w:rPr>
          <w:i w:val="0"/>
        </w:rPr>
        <w:tab/>
        <w:t>Установка резервного оборудования</w:t>
      </w:r>
      <w:bookmarkEnd w:id="356"/>
      <w:bookmarkEnd w:id="357"/>
      <w:bookmarkEnd w:id="358"/>
    </w:p>
    <w:p w14:paraId="5CF4F145" w14:textId="77777777" w:rsidR="00BB5250" w:rsidRPr="00BE6F49" w:rsidRDefault="00BB5250" w:rsidP="00787636">
      <w:pPr>
        <w:tabs>
          <w:tab w:val="left" w:pos="0"/>
        </w:tabs>
        <w:spacing w:before="120" w:after="120" w:line="360" w:lineRule="auto"/>
        <w:ind w:firstLine="709"/>
        <w:jc w:val="both"/>
        <w:rPr>
          <w:sz w:val="26"/>
        </w:rPr>
      </w:pPr>
      <w:bookmarkStart w:id="359" w:name="_Toc521792764"/>
      <w:bookmarkStart w:id="360" w:name="_Toc514835119"/>
      <w:r w:rsidRPr="00BE6F49">
        <w:rPr>
          <w:sz w:val="26"/>
        </w:rPr>
        <w:t>Установка резервного оборудования не предполагается.</w:t>
      </w:r>
    </w:p>
    <w:p w14:paraId="3BD8D608" w14:textId="77777777" w:rsidR="00F63C7B" w:rsidRPr="00BE6F49" w:rsidRDefault="00F63C7B" w:rsidP="00787636">
      <w:pPr>
        <w:pStyle w:val="23"/>
        <w:widowControl/>
        <w:tabs>
          <w:tab w:val="left" w:pos="1418"/>
        </w:tabs>
        <w:autoSpaceDE/>
        <w:autoSpaceDN/>
        <w:spacing w:before="120" w:after="120" w:line="276" w:lineRule="auto"/>
        <w:ind w:left="0" w:firstLine="709"/>
        <w:jc w:val="both"/>
        <w:rPr>
          <w:i w:val="0"/>
        </w:rPr>
      </w:pPr>
      <w:bookmarkStart w:id="361" w:name="_Toc134065003"/>
      <w:r w:rsidRPr="00BE6F49">
        <w:rPr>
          <w:i w:val="0"/>
        </w:rPr>
        <w:t>11.</w:t>
      </w:r>
      <w:r w:rsidR="00BB5250" w:rsidRPr="00BE6F49">
        <w:rPr>
          <w:i w:val="0"/>
        </w:rPr>
        <w:t>8</w:t>
      </w:r>
      <w:r w:rsidRPr="00BE6F49">
        <w:rPr>
          <w:i w:val="0"/>
        </w:rPr>
        <w:t>.</w:t>
      </w:r>
      <w:r w:rsidRPr="00BE6F49">
        <w:rPr>
          <w:i w:val="0"/>
        </w:rPr>
        <w:tab/>
        <w:t>Организация совместной работы нескольких источников тепловой энергии на единую тепловую сеть</w:t>
      </w:r>
      <w:bookmarkEnd w:id="359"/>
      <w:bookmarkEnd w:id="360"/>
      <w:bookmarkEnd w:id="361"/>
    </w:p>
    <w:p w14:paraId="0897D550" w14:textId="77777777" w:rsidR="00F63C7B" w:rsidRPr="00BE6F49" w:rsidRDefault="00F63C7B" w:rsidP="00787636">
      <w:pPr>
        <w:spacing w:line="360" w:lineRule="auto"/>
        <w:ind w:firstLine="709"/>
        <w:jc w:val="both"/>
        <w:rPr>
          <w:sz w:val="26"/>
          <w:szCs w:val="26"/>
        </w:rPr>
      </w:pPr>
      <w:r w:rsidRPr="00BE6F49">
        <w:rPr>
          <w:sz w:val="26"/>
          <w:szCs w:val="26"/>
        </w:rPr>
        <w:t xml:space="preserve">В связи с территориальным расположением источников тепловой энергии </w:t>
      </w:r>
      <w:r w:rsidR="00BF6902" w:rsidRPr="00BE6F49">
        <w:rPr>
          <w:sz w:val="26"/>
          <w:szCs w:val="26"/>
        </w:rPr>
        <w:t>Кобринского</w:t>
      </w:r>
      <w:r w:rsidRPr="00BE6F49">
        <w:rPr>
          <w:sz w:val="26"/>
          <w:szCs w:val="26"/>
        </w:rPr>
        <w:t xml:space="preserve"> сельского поселения, организация совместной работы нескольких котельных не представляется возможной.</w:t>
      </w:r>
    </w:p>
    <w:p w14:paraId="43DF20D3" w14:textId="77777777" w:rsidR="00F63C7B" w:rsidRPr="00BE6F49" w:rsidRDefault="00F63C7B" w:rsidP="00787636">
      <w:pPr>
        <w:pStyle w:val="23"/>
        <w:widowControl/>
        <w:tabs>
          <w:tab w:val="left" w:pos="1418"/>
        </w:tabs>
        <w:autoSpaceDE/>
        <w:autoSpaceDN/>
        <w:spacing w:before="120" w:after="120" w:line="276" w:lineRule="auto"/>
        <w:ind w:left="0" w:firstLine="709"/>
        <w:rPr>
          <w:i w:val="0"/>
        </w:rPr>
      </w:pPr>
      <w:bookmarkStart w:id="362" w:name="_Toc521792765"/>
      <w:bookmarkStart w:id="363" w:name="_Toc514835120"/>
      <w:bookmarkStart w:id="364" w:name="_Toc134065004"/>
      <w:r w:rsidRPr="00BE6F49">
        <w:rPr>
          <w:i w:val="0"/>
        </w:rPr>
        <w:t>11.</w:t>
      </w:r>
      <w:r w:rsidR="00BB5250" w:rsidRPr="00BE6F49">
        <w:rPr>
          <w:i w:val="0"/>
        </w:rPr>
        <w:t>9.</w:t>
      </w:r>
      <w:r w:rsidRPr="00BE6F49">
        <w:rPr>
          <w:i w:val="0"/>
        </w:rPr>
        <w:tab/>
        <w:t>Резервирование тепловых сетей смежных районов</w:t>
      </w:r>
      <w:bookmarkEnd w:id="362"/>
      <w:bookmarkEnd w:id="363"/>
      <w:bookmarkEnd w:id="364"/>
    </w:p>
    <w:p w14:paraId="61FB126C" w14:textId="77777777" w:rsidR="00F63C7B" w:rsidRPr="00BE6F49" w:rsidRDefault="00F63C7B" w:rsidP="00787636">
      <w:pPr>
        <w:spacing w:line="360" w:lineRule="auto"/>
        <w:ind w:firstLine="709"/>
        <w:jc w:val="both"/>
        <w:rPr>
          <w:sz w:val="26"/>
          <w:szCs w:val="26"/>
        </w:rPr>
      </w:pPr>
      <w:r w:rsidRPr="00BE6F49">
        <w:rPr>
          <w:sz w:val="26"/>
          <w:szCs w:val="26"/>
        </w:rPr>
        <w:t xml:space="preserve">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w:t>
      </w:r>
      <w:r w:rsidRPr="00BE6F49">
        <w:rPr>
          <w:sz w:val="26"/>
          <w:szCs w:val="26"/>
        </w:rPr>
        <w:lastRenderedPageBreak/>
        <w:t xml:space="preserve">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 </w:t>
      </w:r>
    </w:p>
    <w:p w14:paraId="77FE95EB" w14:textId="77777777" w:rsidR="00F63C7B" w:rsidRPr="00BE6F49" w:rsidRDefault="00F63C7B" w:rsidP="00F63C7B">
      <w:pPr>
        <w:spacing w:line="360" w:lineRule="auto"/>
        <w:ind w:firstLine="851"/>
        <w:jc w:val="both"/>
        <w:rPr>
          <w:sz w:val="26"/>
          <w:szCs w:val="26"/>
        </w:rPr>
      </w:pPr>
      <w:r w:rsidRPr="00BE6F49">
        <w:rPr>
          <w:sz w:val="26"/>
          <w:szCs w:val="26"/>
        </w:rPr>
        <w:t>В связи с территориальным расположением источников сельского поселения, взаимное резервирование тепловых сетей смежных районов не представляется возможным.</w:t>
      </w:r>
    </w:p>
    <w:p w14:paraId="7CCA4CA8" w14:textId="77777777" w:rsidR="00F63C7B" w:rsidRPr="00BE6F49" w:rsidRDefault="00F63C7B" w:rsidP="00787636">
      <w:pPr>
        <w:pStyle w:val="23"/>
        <w:widowControl/>
        <w:tabs>
          <w:tab w:val="left" w:pos="1418"/>
        </w:tabs>
        <w:autoSpaceDE/>
        <w:autoSpaceDN/>
        <w:spacing w:before="120" w:after="120" w:line="276" w:lineRule="auto"/>
        <w:ind w:left="0" w:firstLine="709"/>
        <w:rPr>
          <w:i w:val="0"/>
        </w:rPr>
      </w:pPr>
      <w:bookmarkStart w:id="365" w:name="_Toc521792766"/>
      <w:bookmarkStart w:id="366" w:name="_Toc514835121"/>
      <w:bookmarkStart w:id="367" w:name="_Toc134065005"/>
      <w:r w:rsidRPr="00BE6F49">
        <w:rPr>
          <w:i w:val="0"/>
        </w:rPr>
        <w:t>11.</w:t>
      </w:r>
      <w:r w:rsidR="00BB5250" w:rsidRPr="00BE6F49">
        <w:rPr>
          <w:i w:val="0"/>
        </w:rPr>
        <w:t>10</w:t>
      </w:r>
      <w:r w:rsidRPr="00BE6F49">
        <w:rPr>
          <w:i w:val="0"/>
        </w:rPr>
        <w:t>.</w:t>
      </w:r>
      <w:r w:rsidRPr="00BE6F49">
        <w:rPr>
          <w:i w:val="0"/>
        </w:rPr>
        <w:tab/>
        <w:t>Устройство резервных насосных станций</w:t>
      </w:r>
      <w:bookmarkEnd w:id="365"/>
      <w:bookmarkEnd w:id="366"/>
      <w:bookmarkEnd w:id="367"/>
    </w:p>
    <w:p w14:paraId="77EBC5A2" w14:textId="77777777" w:rsidR="00F63C7B" w:rsidRPr="00BE6F49" w:rsidRDefault="00F63C7B" w:rsidP="00F63C7B">
      <w:pPr>
        <w:spacing w:line="360" w:lineRule="auto"/>
        <w:ind w:firstLine="709"/>
        <w:jc w:val="both"/>
        <w:rPr>
          <w:sz w:val="26"/>
          <w:szCs w:val="26"/>
        </w:rPr>
      </w:pPr>
      <w:r w:rsidRPr="00BE6F49">
        <w:rPr>
          <w:sz w:val="26"/>
          <w:szCs w:val="26"/>
        </w:rPr>
        <w:t>Установка резервных насосных станций не требуется.</w:t>
      </w:r>
    </w:p>
    <w:p w14:paraId="2B09DAC1" w14:textId="77777777" w:rsidR="00F63C7B" w:rsidRPr="00BE6F49" w:rsidRDefault="00F63C7B" w:rsidP="00787636">
      <w:pPr>
        <w:pStyle w:val="23"/>
        <w:widowControl/>
        <w:tabs>
          <w:tab w:val="left" w:pos="1418"/>
        </w:tabs>
        <w:autoSpaceDE/>
        <w:autoSpaceDN/>
        <w:spacing w:before="120" w:after="120" w:line="276" w:lineRule="auto"/>
        <w:ind w:left="0" w:firstLine="709"/>
        <w:rPr>
          <w:i w:val="0"/>
        </w:rPr>
      </w:pPr>
      <w:bookmarkStart w:id="368" w:name="_Toc521792767"/>
      <w:bookmarkStart w:id="369" w:name="_Toc514835122"/>
      <w:bookmarkStart w:id="370" w:name="_Toc134065006"/>
      <w:r w:rsidRPr="00BE6F49">
        <w:rPr>
          <w:i w:val="0"/>
        </w:rPr>
        <w:t>11.</w:t>
      </w:r>
      <w:r w:rsidR="00BB5250" w:rsidRPr="00BE6F49">
        <w:rPr>
          <w:i w:val="0"/>
        </w:rPr>
        <w:t>11</w:t>
      </w:r>
      <w:r w:rsidRPr="00BE6F49">
        <w:rPr>
          <w:i w:val="0"/>
        </w:rPr>
        <w:t>.</w:t>
      </w:r>
      <w:r w:rsidRPr="00BE6F49">
        <w:rPr>
          <w:i w:val="0"/>
        </w:rPr>
        <w:tab/>
        <w:t>Установка баков</w:t>
      </w:r>
      <w:r w:rsidR="00CF1DA3" w:rsidRPr="00BE6F49">
        <w:rPr>
          <w:i w:val="0"/>
        </w:rPr>
        <w:t>–</w:t>
      </w:r>
      <w:r w:rsidRPr="00BE6F49">
        <w:rPr>
          <w:i w:val="0"/>
        </w:rPr>
        <w:t>аккумуляторов</w:t>
      </w:r>
      <w:bookmarkEnd w:id="368"/>
      <w:bookmarkEnd w:id="369"/>
      <w:bookmarkEnd w:id="370"/>
    </w:p>
    <w:p w14:paraId="3419DE2E" w14:textId="77777777" w:rsidR="00F63C7B" w:rsidRPr="00BE6F49" w:rsidRDefault="00F63C7B" w:rsidP="00F63C7B">
      <w:pPr>
        <w:spacing w:line="360" w:lineRule="auto"/>
        <w:ind w:firstLine="707"/>
        <w:jc w:val="both"/>
        <w:rPr>
          <w:sz w:val="26"/>
          <w:szCs w:val="26"/>
        </w:rPr>
      </w:pPr>
      <w:r w:rsidRPr="00BE6F49">
        <w:rPr>
          <w:sz w:val="26"/>
          <w:szCs w:val="26"/>
        </w:rPr>
        <w:t xml:space="preserve">Повышению надежности функционирования систем теплоснабжения в определенной мере способствует применение </w:t>
      </w:r>
      <w:proofErr w:type="spellStart"/>
      <w:r w:rsidRPr="00BE6F49">
        <w:rPr>
          <w:sz w:val="26"/>
          <w:szCs w:val="26"/>
        </w:rPr>
        <w:t>теплогидоракумулирующих</w:t>
      </w:r>
      <w:proofErr w:type="spellEnd"/>
      <w:r w:rsidRPr="00BE6F49">
        <w:rPr>
          <w:sz w:val="26"/>
          <w:szCs w:val="26"/>
        </w:rPr>
        <w:t xml:space="preserve">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w:t>
      </w:r>
      <w:proofErr w:type="spellStart"/>
      <w:r w:rsidRPr="00BE6F49">
        <w:rPr>
          <w:sz w:val="26"/>
          <w:szCs w:val="26"/>
        </w:rPr>
        <w:t>Теплоинерционные</w:t>
      </w:r>
      <w:proofErr w:type="spellEnd"/>
      <w:r w:rsidRPr="00BE6F49">
        <w:rPr>
          <w:sz w:val="26"/>
          <w:szCs w:val="26"/>
        </w:rPr>
        <w:t xml:space="preserve"> свойства зданий учитываются МДС 41</w:t>
      </w:r>
      <w:r w:rsidR="00CF1DA3" w:rsidRPr="00BE6F49">
        <w:rPr>
          <w:sz w:val="26"/>
          <w:szCs w:val="26"/>
        </w:rPr>
        <w:t>–</w:t>
      </w:r>
      <w:r w:rsidRPr="00BE6F49">
        <w:rPr>
          <w:sz w:val="26"/>
          <w:szCs w:val="26"/>
        </w:rPr>
        <w:t>6.2000 «Организационно</w:t>
      </w:r>
      <w:r w:rsidR="00CF1DA3" w:rsidRPr="00BE6F49">
        <w:rPr>
          <w:sz w:val="26"/>
          <w:szCs w:val="26"/>
        </w:rPr>
        <w:t>–</w:t>
      </w:r>
      <w:r w:rsidRPr="00BE6F49">
        <w:rPr>
          <w:sz w:val="26"/>
          <w:szCs w:val="26"/>
        </w:rPr>
        <w:t xml:space="preserve">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w:t>
      </w:r>
    </w:p>
    <w:p w14:paraId="5F6D49CD" w14:textId="77777777" w:rsidR="00F63C7B" w:rsidRPr="00BE6F49" w:rsidRDefault="00F63C7B" w:rsidP="00F63C7B">
      <w:pPr>
        <w:spacing w:line="360" w:lineRule="auto"/>
        <w:ind w:firstLine="707"/>
        <w:jc w:val="both"/>
        <w:rPr>
          <w:sz w:val="26"/>
          <w:szCs w:val="26"/>
        </w:rPr>
      </w:pPr>
      <w:r w:rsidRPr="00BE6F49">
        <w:rPr>
          <w:sz w:val="26"/>
          <w:szCs w:val="26"/>
        </w:rPr>
        <w:t>Размещение баков</w:t>
      </w:r>
      <w:r w:rsidR="00CF1DA3" w:rsidRPr="00BE6F49">
        <w:rPr>
          <w:sz w:val="26"/>
          <w:szCs w:val="26"/>
        </w:rPr>
        <w:t>–</w:t>
      </w:r>
      <w:r w:rsidRPr="00BE6F49">
        <w:rPr>
          <w:sz w:val="26"/>
          <w:szCs w:val="26"/>
        </w:rPr>
        <w:t>аккумуляторов горячей воды возможно, как на источнике теплоты, так и в районах теплопотребления. При этом на источнике теплоты предусматриваются баки</w:t>
      </w:r>
      <w:r w:rsidR="00CF1DA3" w:rsidRPr="00BE6F49">
        <w:rPr>
          <w:sz w:val="26"/>
          <w:szCs w:val="26"/>
        </w:rPr>
        <w:t>–</w:t>
      </w:r>
      <w:r w:rsidRPr="00BE6F49">
        <w:rPr>
          <w:sz w:val="26"/>
          <w:szCs w:val="26"/>
        </w:rPr>
        <w:t xml:space="preserve">аккумуляторы вместимостью не менее 25 % общей расчетной вместимости системы. Внутренняя поверхность баков защищается от коррозии, а вода в них </w:t>
      </w:r>
      <w:r w:rsidR="00CF1DA3" w:rsidRPr="00BE6F49">
        <w:rPr>
          <w:sz w:val="26"/>
          <w:szCs w:val="26"/>
        </w:rPr>
        <w:t>–</w:t>
      </w:r>
      <w:r w:rsidRPr="00BE6F49">
        <w:rPr>
          <w:sz w:val="26"/>
          <w:szCs w:val="26"/>
        </w:rPr>
        <w:t xml:space="preserve"> от аэрации, при этом предусматривается непрерывное обновление воды в баках. </w:t>
      </w:r>
    </w:p>
    <w:p w14:paraId="7EB5150F" w14:textId="77777777" w:rsidR="00F63C7B" w:rsidRPr="00BE6F49" w:rsidRDefault="00F63C7B" w:rsidP="00F63C7B">
      <w:pPr>
        <w:spacing w:line="360" w:lineRule="auto"/>
        <w:ind w:firstLine="707"/>
        <w:jc w:val="both"/>
        <w:rPr>
          <w:sz w:val="26"/>
          <w:szCs w:val="26"/>
        </w:rPr>
      </w:pPr>
      <w:r w:rsidRPr="00BE6F49">
        <w:rPr>
          <w:sz w:val="26"/>
          <w:szCs w:val="26"/>
        </w:rPr>
        <w:t>Для открытых систем теплоснабжения, а также при отдельных тепловых сетях на горячее водоснабжение предусматриваются баки</w:t>
      </w:r>
      <w:r w:rsidR="00CF1DA3" w:rsidRPr="00BE6F49">
        <w:rPr>
          <w:sz w:val="26"/>
          <w:szCs w:val="26"/>
        </w:rPr>
        <w:t>–</w:t>
      </w:r>
      <w:r w:rsidRPr="00BE6F49">
        <w:rPr>
          <w:sz w:val="26"/>
          <w:szCs w:val="26"/>
        </w:rPr>
        <w:t xml:space="preserve">аккумуляторы химически </w:t>
      </w:r>
      <w:r w:rsidRPr="00BE6F49">
        <w:rPr>
          <w:sz w:val="26"/>
          <w:szCs w:val="26"/>
        </w:rPr>
        <w:lastRenderedPageBreak/>
        <w:t xml:space="preserve">обработанной и </w:t>
      </w:r>
      <w:proofErr w:type="spellStart"/>
      <w:r w:rsidRPr="00BE6F49">
        <w:rPr>
          <w:sz w:val="26"/>
          <w:szCs w:val="26"/>
        </w:rPr>
        <w:t>деаэрированной</w:t>
      </w:r>
      <w:proofErr w:type="spellEnd"/>
      <w:r w:rsidRPr="00BE6F49">
        <w:rPr>
          <w:sz w:val="26"/>
          <w:szCs w:val="26"/>
        </w:rPr>
        <w:t xml:space="preserve"> </w:t>
      </w:r>
      <w:proofErr w:type="spellStart"/>
      <w:r w:rsidRPr="00BE6F49">
        <w:rPr>
          <w:sz w:val="26"/>
          <w:szCs w:val="26"/>
        </w:rPr>
        <w:t>подпиточной</w:t>
      </w:r>
      <w:proofErr w:type="spellEnd"/>
      <w:r w:rsidRPr="00BE6F49">
        <w:rPr>
          <w:sz w:val="26"/>
          <w:szCs w:val="26"/>
        </w:rPr>
        <w:t xml:space="preserve"> воды расчетной вместимостью, равной десятикратной величине среднечасового расхода воды на горячее водоснабжение. </w:t>
      </w:r>
    </w:p>
    <w:p w14:paraId="03F5ED9E" w14:textId="77777777" w:rsidR="00F63C7B" w:rsidRPr="00BE6F49" w:rsidRDefault="00F63C7B" w:rsidP="00F63C7B">
      <w:pPr>
        <w:spacing w:line="360" w:lineRule="auto"/>
        <w:ind w:firstLine="707"/>
        <w:jc w:val="both"/>
        <w:rPr>
          <w:sz w:val="26"/>
          <w:szCs w:val="26"/>
        </w:rPr>
      </w:pPr>
      <w:r w:rsidRPr="00BE6F49">
        <w:rPr>
          <w:sz w:val="26"/>
          <w:szCs w:val="26"/>
        </w:rPr>
        <w:t xml:space="preserve">Число баков независимо от системы теплоснабжения принимается не менее двух по 50 % рабочего объема. </w:t>
      </w:r>
    </w:p>
    <w:p w14:paraId="0CA981F8" w14:textId="77777777" w:rsidR="00F63C7B" w:rsidRPr="00BE6F49" w:rsidRDefault="00F63C7B" w:rsidP="00F63C7B">
      <w:pPr>
        <w:spacing w:line="360" w:lineRule="auto"/>
        <w:ind w:firstLine="707"/>
        <w:jc w:val="both"/>
        <w:rPr>
          <w:sz w:val="26"/>
          <w:szCs w:val="26"/>
        </w:rPr>
      </w:pPr>
      <w:r w:rsidRPr="00BE6F49">
        <w:rPr>
          <w:sz w:val="26"/>
          <w:szCs w:val="26"/>
        </w:rPr>
        <w:t xml:space="preserve">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 </w:t>
      </w:r>
    </w:p>
    <w:p w14:paraId="5DEBCA14" w14:textId="77777777" w:rsidR="00F63C7B" w:rsidRPr="00BE6F49" w:rsidRDefault="00F63C7B" w:rsidP="00787636">
      <w:pPr>
        <w:pStyle w:val="a7"/>
        <w:spacing w:line="360" w:lineRule="auto"/>
        <w:ind w:firstLine="707"/>
        <w:jc w:val="both"/>
      </w:pPr>
      <w:r w:rsidRPr="00BE6F49">
        <w:t xml:space="preserve">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w:t>
      </w:r>
      <w:proofErr w:type="spellStart"/>
      <w:r w:rsidRPr="00BE6F49">
        <w:t>нерезервируемой</w:t>
      </w:r>
      <w:proofErr w:type="spellEnd"/>
      <w:r w:rsidRPr="00BE6F49">
        <w:t xml:space="preserve">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количеств тепловой энергии во время аварийных ситуаций.</w:t>
      </w:r>
    </w:p>
    <w:p w14:paraId="39B449F1" w14:textId="77777777" w:rsidR="00F24652" w:rsidRPr="00BE6F49" w:rsidRDefault="00F24652" w:rsidP="00F24652">
      <w:pPr>
        <w:pStyle w:val="a7"/>
        <w:spacing w:line="360" w:lineRule="auto"/>
        <w:ind w:firstLine="709"/>
        <w:jc w:val="both"/>
      </w:pPr>
      <w:r w:rsidRPr="00BE6F49">
        <w:t>Котельная №11 работает по двухконтурной системе (контур отопления, контур ГВС). Подпитка теплосети осуществляется из аккумуляторных баков.</w:t>
      </w:r>
    </w:p>
    <w:p w14:paraId="548572DF" w14:textId="77777777" w:rsidR="00F24652" w:rsidRPr="00BE6F49" w:rsidRDefault="00F24652" w:rsidP="00F24652">
      <w:pPr>
        <w:pStyle w:val="a7"/>
        <w:spacing w:line="360" w:lineRule="auto"/>
        <w:ind w:firstLine="707"/>
        <w:jc w:val="both"/>
      </w:pPr>
      <w:r w:rsidRPr="00BE6F49">
        <w:t xml:space="preserve">На котельной №17 пос. </w:t>
      </w:r>
      <w:proofErr w:type="spellStart"/>
      <w:r w:rsidRPr="00BE6F49">
        <w:t>Суйда</w:t>
      </w:r>
      <w:proofErr w:type="spellEnd"/>
      <w:r w:rsidRPr="00BE6F49">
        <w:t xml:space="preserve"> установлено два паровых котла ДЕ</w:t>
      </w:r>
      <w:r w:rsidR="00CF1DA3" w:rsidRPr="00BE6F49">
        <w:t>–</w:t>
      </w:r>
      <w:r w:rsidRPr="00BE6F49">
        <w:t>6,5</w:t>
      </w:r>
      <w:r w:rsidR="00CF1DA3" w:rsidRPr="00BE6F49">
        <w:t>–</w:t>
      </w:r>
      <w:r w:rsidRPr="00BE6F49">
        <w:t>14ГМ. Котельная работает по независимой схеме: котловой контур отделен от тепловой сети теплообменниками. Подпитка тепловой сети осуществляется на котельной.</w:t>
      </w:r>
    </w:p>
    <w:p w14:paraId="1E94CA6D" w14:textId="77777777" w:rsidR="00F24652" w:rsidRPr="00BE6F49" w:rsidRDefault="00F24652" w:rsidP="00F24652">
      <w:pPr>
        <w:pStyle w:val="a7"/>
        <w:spacing w:line="360" w:lineRule="auto"/>
        <w:ind w:firstLine="709"/>
        <w:jc w:val="both"/>
      </w:pPr>
      <w:r w:rsidRPr="00BE6F49">
        <w:t>Тепловая схема котельной №18 с помощью теплообменников разделяется на три независимых контура: котловой контур, контур системы отопления и</w:t>
      </w:r>
      <w:r w:rsidRPr="00BE6F49">
        <w:rPr>
          <w:spacing w:val="-6"/>
        </w:rPr>
        <w:t xml:space="preserve"> </w:t>
      </w:r>
      <w:r w:rsidRPr="00BE6F49">
        <w:t xml:space="preserve">контур системы горячего водоснабжения. Система теплоснабжения котельной </w:t>
      </w:r>
      <w:r w:rsidR="00CF1DA3" w:rsidRPr="00BE6F49">
        <w:rPr>
          <w:spacing w:val="-17"/>
        </w:rPr>
        <w:t>–</w:t>
      </w:r>
      <w:r w:rsidRPr="00BE6F49">
        <w:rPr>
          <w:spacing w:val="-17"/>
        </w:rPr>
        <w:t xml:space="preserve"> </w:t>
      </w:r>
      <w:proofErr w:type="spellStart"/>
      <w:r w:rsidRPr="00BE6F49">
        <w:t>четырехтрубная</w:t>
      </w:r>
      <w:proofErr w:type="spellEnd"/>
      <w:r w:rsidRPr="00BE6F49">
        <w:t>. Подпитка тепловой сети осуществляется на котельной.</w:t>
      </w:r>
    </w:p>
    <w:p w14:paraId="4D268346" w14:textId="77777777" w:rsidR="00F24652" w:rsidRPr="00BE6F49" w:rsidRDefault="00F24652" w:rsidP="00BD4A3C">
      <w:pPr>
        <w:pStyle w:val="a7"/>
        <w:spacing w:line="360" w:lineRule="auto"/>
        <w:ind w:firstLine="709"/>
        <w:jc w:val="both"/>
      </w:pPr>
      <w:r w:rsidRPr="00BE6F49">
        <w:t>Тепловая схема котельной №42 с помощью теплообменников разделяется на три независимых контура: котловой контур, контур системы отопления и</w:t>
      </w:r>
      <w:r w:rsidRPr="00BE6F49">
        <w:rPr>
          <w:spacing w:val="-6"/>
        </w:rPr>
        <w:t xml:space="preserve"> </w:t>
      </w:r>
      <w:r w:rsidRPr="00BE6F49">
        <w:t xml:space="preserve">контур системы горячего водоснабжения. Система теплоснабжения котельной </w:t>
      </w:r>
      <w:r w:rsidR="00CF1DA3" w:rsidRPr="00BE6F49">
        <w:rPr>
          <w:spacing w:val="-17"/>
        </w:rPr>
        <w:t>–</w:t>
      </w:r>
      <w:r w:rsidRPr="00BE6F49">
        <w:rPr>
          <w:spacing w:val="-17"/>
        </w:rPr>
        <w:t xml:space="preserve"> </w:t>
      </w:r>
      <w:proofErr w:type="spellStart"/>
      <w:r w:rsidRPr="00BE6F49">
        <w:t>четырехтрубная</w:t>
      </w:r>
      <w:proofErr w:type="spellEnd"/>
      <w:r w:rsidRPr="00BE6F49">
        <w:t>. Подпитка тепловой сети осуществляется на котельной.</w:t>
      </w:r>
    </w:p>
    <w:p w14:paraId="2B10407A" w14:textId="3BF67C2E" w:rsidR="00F24652" w:rsidRPr="00BE6F49" w:rsidRDefault="00F63C7B" w:rsidP="00787636">
      <w:pPr>
        <w:pStyle w:val="a7"/>
        <w:spacing w:line="360" w:lineRule="auto"/>
        <w:ind w:firstLine="707"/>
        <w:jc w:val="both"/>
      </w:pPr>
      <w:r w:rsidRPr="00BE6F49">
        <w:t>В перспективе, установка аккумуляторных баков на источниках сельского поселения не планируется</w:t>
      </w:r>
      <w:r w:rsidR="00F24652" w:rsidRPr="00BE6F49">
        <w:br w:type="page"/>
      </w:r>
    </w:p>
    <w:p w14:paraId="29865C77" w14:textId="77777777" w:rsidR="00E45445" w:rsidRPr="00BE6F49" w:rsidRDefault="00EC4B52" w:rsidP="004B24B6">
      <w:pPr>
        <w:pStyle w:val="10"/>
        <w:numPr>
          <w:ilvl w:val="0"/>
          <w:numId w:val="43"/>
        </w:numPr>
        <w:tabs>
          <w:tab w:val="left" w:pos="1418"/>
        </w:tabs>
        <w:spacing w:after="120" w:line="276" w:lineRule="auto"/>
        <w:ind w:left="0" w:firstLine="709"/>
      </w:pPr>
      <w:bookmarkStart w:id="371" w:name="_Toc134065007"/>
      <w:r w:rsidRPr="00BE6F49">
        <w:lastRenderedPageBreak/>
        <w:t>ГЛАВА 12</w:t>
      </w:r>
      <w:r w:rsidR="00E45445" w:rsidRPr="00BE6F49">
        <w:t xml:space="preserve"> ОБОСНОВАНИЕ ИНВЕСТИЦИЙ В СТРОИТЕЛЬСТВО, РЕКОНСТРУКЦИЮ И ТЕХНИЧЕСКОЕ ПЕРЕВООРУЖЕНИЕ</w:t>
      </w:r>
      <w:bookmarkEnd w:id="371"/>
    </w:p>
    <w:p w14:paraId="22961A66" w14:textId="77777777" w:rsidR="00E45445" w:rsidRPr="00BE6F49" w:rsidRDefault="00E45445" w:rsidP="004B24B6">
      <w:pPr>
        <w:pStyle w:val="23"/>
        <w:numPr>
          <w:ilvl w:val="1"/>
          <w:numId w:val="43"/>
        </w:numPr>
        <w:tabs>
          <w:tab w:val="left" w:pos="1418"/>
        </w:tabs>
        <w:spacing w:after="120" w:line="276" w:lineRule="auto"/>
        <w:ind w:left="0" w:firstLine="709"/>
        <w:jc w:val="both"/>
        <w:rPr>
          <w:i w:val="0"/>
        </w:rPr>
      </w:pPr>
      <w:bookmarkStart w:id="372" w:name="_Toc134065008"/>
      <w:r w:rsidRPr="00BE6F49">
        <w:rPr>
          <w:i w:val="0"/>
        </w:rPr>
        <w:t xml:space="preserve">Оценка </w:t>
      </w:r>
      <w:r w:rsidR="00A61DB2" w:rsidRPr="00BE6F49">
        <w:rPr>
          <w:i w:val="0"/>
        </w:rPr>
        <w:t>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72"/>
    </w:p>
    <w:p w14:paraId="05304F73" w14:textId="502C7036" w:rsidR="00A725B3" w:rsidRPr="00BE6F49" w:rsidRDefault="00A725B3" w:rsidP="00217AA0">
      <w:pPr>
        <w:pStyle w:val="a7"/>
        <w:spacing w:line="360" w:lineRule="auto"/>
        <w:ind w:firstLine="709"/>
        <w:jc w:val="both"/>
      </w:pPr>
      <w:r w:rsidRPr="00BE6F49">
        <w:t xml:space="preserve">В соответствии с главами 7, 8 обосновывающих материалов, в качестве основных мероприятий по развитию систем централизованного теплоснабжения </w:t>
      </w:r>
      <w:r w:rsidR="001F798B" w:rsidRPr="00BE6F49">
        <w:t>Кобринского сельского поселения</w:t>
      </w:r>
      <w:r w:rsidRPr="00BE6F49">
        <w:t xml:space="preserve"> предусматриваются:</w:t>
      </w:r>
    </w:p>
    <w:p w14:paraId="2964ABD8" w14:textId="28DB3287" w:rsidR="00A725B3" w:rsidRPr="00BE6F49" w:rsidRDefault="00A725B3" w:rsidP="004B24B6">
      <w:pPr>
        <w:pStyle w:val="a7"/>
        <w:numPr>
          <w:ilvl w:val="0"/>
          <w:numId w:val="85"/>
        </w:numPr>
        <w:tabs>
          <w:tab w:val="left" w:pos="993"/>
        </w:tabs>
        <w:spacing w:line="360" w:lineRule="auto"/>
        <w:ind w:left="0" w:firstLine="709"/>
        <w:jc w:val="both"/>
      </w:pPr>
      <w:r w:rsidRPr="00BE6F49">
        <w:t>Строительство тепловых сетей для обеспечения перспективных тепловых нагрузок.</w:t>
      </w:r>
    </w:p>
    <w:p w14:paraId="162158BC" w14:textId="5F512E4E" w:rsidR="00A725B3" w:rsidRPr="00BE6F49" w:rsidRDefault="00A725B3" w:rsidP="004B24B6">
      <w:pPr>
        <w:pStyle w:val="a7"/>
        <w:numPr>
          <w:ilvl w:val="0"/>
          <w:numId w:val="85"/>
        </w:numPr>
        <w:tabs>
          <w:tab w:val="left" w:pos="993"/>
        </w:tabs>
        <w:spacing w:line="360" w:lineRule="auto"/>
        <w:ind w:left="0" w:firstLine="709"/>
        <w:jc w:val="both"/>
      </w:pPr>
      <w:r w:rsidRPr="00BE6F49">
        <w:t>Реконструкция тепловых сетей с изменением диаметра для обеспечения требуемых гидравлических параметров до существующих и перспективных потребителей.</w:t>
      </w:r>
    </w:p>
    <w:p w14:paraId="1855E0EB" w14:textId="7AC47ED5" w:rsidR="00A725B3" w:rsidRPr="00BE6F49" w:rsidRDefault="00A725B3" w:rsidP="004B24B6">
      <w:pPr>
        <w:pStyle w:val="a7"/>
        <w:numPr>
          <w:ilvl w:val="0"/>
          <w:numId w:val="85"/>
        </w:numPr>
        <w:tabs>
          <w:tab w:val="left" w:pos="993"/>
        </w:tabs>
        <w:spacing w:line="360" w:lineRule="auto"/>
        <w:ind w:left="0" w:firstLine="709"/>
        <w:jc w:val="both"/>
      </w:pPr>
      <w:r w:rsidRPr="00BE6F49">
        <w:t>Реконструкция тепловых сетей, в связи с исчерпанием эксплуатационного срока службы (25 лет).</w:t>
      </w:r>
    </w:p>
    <w:p w14:paraId="31A248D3" w14:textId="1B9E17C7" w:rsidR="00A725B3" w:rsidRPr="00BE6F49" w:rsidRDefault="00A725B3" w:rsidP="004B24B6">
      <w:pPr>
        <w:pStyle w:val="a7"/>
        <w:numPr>
          <w:ilvl w:val="0"/>
          <w:numId w:val="85"/>
        </w:numPr>
        <w:tabs>
          <w:tab w:val="left" w:pos="993"/>
        </w:tabs>
        <w:spacing w:line="360" w:lineRule="auto"/>
        <w:ind w:left="0" w:firstLine="709"/>
        <w:jc w:val="both"/>
      </w:pPr>
      <w:r w:rsidRPr="00BE6F49">
        <w:t>Реконструкция действующих источников тепловой энергии.</w:t>
      </w:r>
    </w:p>
    <w:p w14:paraId="737F745F" w14:textId="04F692DB" w:rsidR="007B4757" w:rsidRPr="00BE6F49" w:rsidRDefault="00A725B3" w:rsidP="00217AA0">
      <w:pPr>
        <w:pStyle w:val="a7"/>
        <w:spacing w:line="360" w:lineRule="auto"/>
        <w:ind w:firstLine="709"/>
        <w:jc w:val="both"/>
      </w:pPr>
      <w:r w:rsidRPr="00BE6F49">
        <w:t>Относительно источников тепловой энергии приняты мероприятия инвестиционных программ, которые включат в себя реконструкцию, модернизацию и техническое перевооружение основно</w:t>
      </w:r>
      <w:r w:rsidR="00557230" w:rsidRPr="00BE6F49">
        <w:t>го и вспомогательного оборудован</w:t>
      </w:r>
      <w:r w:rsidRPr="00BE6F49">
        <w:t>ия котельных.</w:t>
      </w:r>
    </w:p>
    <w:p w14:paraId="1018EFEB" w14:textId="11C3F716" w:rsidR="0048033C" w:rsidRPr="00BE6F49" w:rsidRDefault="0048033C" w:rsidP="0048033C">
      <w:pPr>
        <w:spacing w:line="360" w:lineRule="auto"/>
        <w:ind w:firstLine="851"/>
        <w:rPr>
          <w:sz w:val="26"/>
          <w:szCs w:val="26"/>
        </w:rPr>
      </w:pPr>
      <w:r w:rsidRPr="00BE6F49">
        <w:rPr>
          <w:sz w:val="26"/>
          <w:szCs w:val="26"/>
        </w:rPr>
        <w:t>Строительство новых участков тепловых сетей, для обеспечения энергией перспективных потребит</w:t>
      </w:r>
      <w:r w:rsidR="00933740" w:rsidRPr="00BE6F49">
        <w:rPr>
          <w:sz w:val="26"/>
          <w:szCs w:val="26"/>
        </w:rPr>
        <w:t>елей рассчитано на период с 202</w:t>
      </w:r>
      <w:r w:rsidR="006E4AEC" w:rsidRPr="00BE6F49">
        <w:rPr>
          <w:sz w:val="26"/>
          <w:szCs w:val="26"/>
        </w:rPr>
        <w:t>3</w:t>
      </w:r>
      <w:r w:rsidRPr="00BE6F49">
        <w:rPr>
          <w:sz w:val="26"/>
          <w:szCs w:val="26"/>
        </w:rPr>
        <w:t xml:space="preserve"> года по 2030 год.</w:t>
      </w:r>
    </w:p>
    <w:p w14:paraId="3FB38AAC" w14:textId="1B7DAA05" w:rsidR="0048033C" w:rsidRPr="00BE6F49" w:rsidRDefault="0048033C" w:rsidP="006E4AEC">
      <w:pPr>
        <w:pStyle w:val="a7"/>
        <w:spacing w:line="360" w:lineRule="auto"/>
        <w:ind w:firstLine="851"/>
        <w:jc w:val="both"/>
        <w:sectPr w:rsidR="0048033C" w:rsidRPr="00BE6F49" w:rsidSect="00115F62">
          <w:pgSz w:w="11910" w:h="16840"/>
          <w:pgMar w:top="1134" w:right="851" w:bottom="851" w:left="1701" w:header="0" w:footer="590" w:gutter="0"/>
          <w:cols w:space="720"/>
          <w:docGrid w:linePitch="299"/>
        </w:sectPr>
      </w:pPr>
      <w:r w:rsidRPr="00BE6F49">
        <w:t xml:space="preserve">Для определения затрат на реализацию мероприятий по тепловым сетям, были использованы государственные укрупненные нормативы цены строительства наружных </w:t>
      </w:r>
      <w:r w:rsidR="00557230" w:rsidRPr="00BE6F49">
        <w:t>тепловых сетей НЦС 81–02–13–202</w:t>
      </w:r>
      <w:r w:rsidR="006E4AEC" w:rsidRPr="00BE6F49">
        <w:t>3</w:t>
      </w:r>
      <w:r w:rsidRPr="00BE6F49">
        <w:t xml:space="preserve">, с учетом территориальных переводных коэффициентов, утвержденных Приказом Минэкономразвития от 30 декабря 2011 года N 643 и индексов изменения сметной стоимости </w:t>
      </w:r>
      <w:proofErr w:type="spellStart"/>
      <w:r w:rsidRPr="00BE6F49">
        <w:t>строительно</w:t>
      </w:r>
      <w:proofErr w:type="spellEnd"/>
      <w:r w:rsidRPr="00BE6F49">
        <w:t>–монтажных работ по видам строительства. Укрупненные нормативы представляют собой объем денежных средств, необходимый и достаточный для строительства 1 км наружных тепловых сетей.</w:t>
      </w:r>
      <w:bookmarkStart w:id="373" w:name="_Hlk523743332"/>
      <w:r w:rsidR="006E4AEC" w:rsidRPr="00BE6F49">
        <w:t xml:space="preserve"> В таблицах ниже показаны мероприятия предлагаемые к реализации.</w:t>
      </w:r>
    </w:p>
    <w:p w14:paraId="36F244ED" w14:textId="3FD1F394" w:rsidR="0048033C" w:rsidRPr="00BE6F49" w:rsidRDefault="00707249" w:rsidP="006935B2">
      <w:pPr>
        <w:pStyle w:val="-0"/>
        <w:numPr>
          <w:ilvl w:val="0"/>
          <w:numId w:val="0"/>
        </w:numPr>
        <w:tabs>
          <w:tab w:val="left" w:pos="1418"/>
          <w:tab w:val="left" w:pos="9067"/>
        </w:tabs>
        <w:spacing w:before="0" w:line="276" w:lineRule="auto"/>
        <w:jc w:val="both"/>
        <w:rPr>
          <w:rFonts w:eastAsia="Calibri"/>
        </w:rPr>
      </w:pPr>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80</w:t>
      </w:r>
      <w:r w:rsidRPr="00BE6F49">
        <w:rPr>
          <w:color w:val="000000"/>
          <w:lang w:bidi="ru-RU"/>
        </w:rPr>
        <w:fldChar w:fldCharType="end"/>
      </w:r>
      <w:r w:rsidRPr="00BE6F49">
        <w:rPr>
          <w:color w:val="000000"/>
          <w:lang w:bidi="ru-RU"/>
        </w:rPr>
        <w:t xml:space="preserve"> </w:t>
      </w:r>
      <w:r w:rsidR="0048033C" w:rsidRPr="00BE6F49">
        <w:rPr>
          <w:rFonts w:eastAsia="Calibri"/>
        </w:rPr>
        <w:t>Перечень и стоимость мероприятий</w:t>
      </w:r>
      <w:r w:rsidR="00E3636A" w:rsidRPr="00BE6F49">
        <w:rPr>
          <w:rFonts w:eastAsia="Calibri"/>
        </w:rPr>
        <w:t xml:space="preserve"> на источниках </w:t>
      </w:r>
    </w:p>
    <w:tbl>
      <w:tblPr>
        <w:tblW w:w="4787" w:type="pct"/>
        <w:tblLook w:val="04A0" w:firstRow="1" w:lastRow="0" w:firstColumn="1" w:lastColumn="0" w:noHBand="0" w:noVBand="1"/>
      </w:tblPr>
      <w:tblGrid>
        <w:gridCol w:w="4004"/>
        <w:gridCol w:w="975"/>
        <w:gridCol w:w="942"/>
        <w:gridCol w:w="953"/>
        <w:gridCol w:w="942"/>
        <w:gridCol w:w="841"/>
        <w:gridCol w:w="853"/>
        <w:gridCol w:w="842"/>
        <w:gridCol w:w="763"/>
        <w:gridCol w:w="730"/>
        <w:gridCol w:w="755"/>
        <w:gridCol w:w="1070"/>
      </w:tblGrid>
      <w:tr w:rsidR="00E3636A" w:rsidRPr="00BE6F49" w14:paraId="7A32306C" w14:textId="77777777" w:rsidTr="00E3636A">
        <w:trPr>
          <w:trHeight w:val="93"/>
        </w:trPr>
        <w:tc>
          <w:tcPr>
            <w:tcW w:w="14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D86E6" w14:textId="77777777" w:rsidR="00E3636A" w:rsidRPr="00BE6F49" w:rsidRDefault="00E3636A" w:rsidP="001F798B">
            <w:pPr>
              <w:ind w:left="-113" w:right="-113"/>
              <w:jc w:val="center"/>
              <w:rPr>
                <w:b/>
                <w:color w:val="000000"/>
                <w:sz w:val="20"/>
                <w:szCs w:val="20"/>
              </w:rPr>
            </w:pPr>
            <w:r w:rsidRPr="00BE6F49">
              <w:rPr>
                <w:b/>
                <w:color w:val="000000"/>
                <w:sz w:val="20"/>
                <w:szCs w:val="20"/>
              </w:rPr>
              <w:t>Мероприятие</w:t>
            </w:r>
          </w:p>
        </w:tc>
        <w:tc>
          <w:tcPr>
            <w:tcW w:w="357" w:type="pct"/>
            <w:tcBorders>
              <w:top w:val="single" w:sz="4" w:space="0" w:color="auto"/>
              <w:left w:val="nil"/>
              <w:bottom w:val="single" w:sz="4" w:space="0" w:color="auto"/>
              <w:right w:val="single" w:sz="4" w:space="0" w:color="auto"/>
            </w:tcBorders>
            <w:shd w:val="clear" w:color="auto" w:fill="auto"/>
            <w:noWrap/>
            <w:vAlign w:val="center"/>
            <w:hideMark/>
          </w:tcPr>
          <w:p w14:paraId="53F90BC7" w14:textId="77777777" w:rsidR="00E3636A" w:rsidRPr="00BE6F49" w:rsidRDefault="00E3636A" w:rsidP="001F798B">
            <w:pPr>
              <w:ind w:left="-113" w:right="-113"/>
              <w:jc w:val="center"/>
              <w:rPr>
                <w:b/>
                <w:color w:val="000000"/>
                <w:sz w:val="20"/>
                <w:szCs w:val="20"/>
              </w:rPr>
            </w:pPr>
            <w:r w:rsidRPr="00BE6F49">
              <w:rPr>
                <w:b/>
                <w:color w:val="000000"/>
                <w:sz w:val="20"/>
                <w:szCs w:val="20"/>
              </w:rPr>
              <w:t>2022</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445AFEE" w14:textId="77777777" w:rsidR="00E3636A" w:rsidRPr="00BE6F49" w:rsidRDefault="00E3636A" w:rsidP="001F798B">
            <w:pPr>
              <w:ind w:left="-113" w:right="-113"/>
              <w:jc w:val="center"/>
              <w:rPr>
                <w:b/>
                <w:color w:val="000000"/>
                <w:sz w:val="20"/>
                <w:szCs w:val="20"/>
              </w:rPr>
            </w:pPr>
            <w:r w:rsidRPr="00BE6F49">
              <w:rPr>
                <w:b/>
                <w:color w:val="000000"/>
                <w:sz w:val="20"/>
                <w:szCs w:val="20"/>
              </w:rPr>
              <w:t>2023</w:t>
            </w:r>
          </w:p>
        </w:tc>
        <w:tc>
          <w:tcPr>
            <w:tcW w:w="349" w:type="pct"/>
            <w:tcBorders>
              <w:top w:val="single" w:sz="4" w:space="0" w:color="auto"/>
              <w:left w:val="nil"/>
              <w:bottom w:val="single" w:sz="4" w:space="0" w:color="auto"/>
              <w:right w:val="single" w:sz="4" w:space="0" w:color="auto"/>
            </w:tcBorders>
            <w:shd w:val="clear" w:color="auto" w:fill="auto"/>
            <w:noWrap/>
            <w:vAlign w:val="center"/>
            <w:hideMark/>
          </w:tcPr>
          <w:p w14:paraId="507B00BF" w14:textId="77777777" w:rsidR="00E3636A" w:rsidRPr="00BE6F49" w:rsidRDefault="00E3636A" w:rsidP="001F798B">
            <w:pPr>
              <w:ind w:left="-113" w:right="-113"/>
              <w:jc w:val="center"/>
              <w:rPr>
                <w:b/>
                <w:color w:val="000000"/>
                <w:sz w:val="20"/>
                <w:szCs w:val="20"/>
              </w:rPr>
            </w:pPr>
            <w:r w:rsidRPr="00BE6F49">
              <w:rPr>
                <w:b/>
                <w:color w:val="000000"/>
                <w:sz w:val="20"/>
                <w:szCs w:val="20"/>
              </w:rPr>
              <w:t>2024</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9D87D93" w14:textId="77777777" w:rsidR="00E3636A" w:rsidRPr="00BE6F49" w:rsidRDefault="00E3636A" w:rsidP="001F798B">
            <w:pPr>
              <w:ind w:left="-113" w:right="-113"/>
              <w:jc w:val="center"/>
              <w:rPr>
                <w:b/>
                <w:color w:val="000000"/>
                <w:sz w:val="20"/>
                <w:szCs w:val="20"/>
              </w:rPr>
            </w:pPr>
            <w:r w:rsidRPr="00BE6F49">
              <w:rPr>
                <w:b/>
                <w:color w:val="000000"/>
                <w:sz w:val="20"/>
                <w:szCs w:val="20"/>
              </w:rPr>
              <w:t>2025</w:t>
            </w:r>
          </w:p>
        </w:tc>
        <w:tc>
          <w:tcPr>
            <w:tcW w:w="308" w:type="pct"/>
            <w:tcBorders>
              <w:top w:val="single" w:sz="4" w:space="0" w:color="auto"/>
              <w:left w:val="nil"/>
              <w:bottom w:val="single" w:sz="4" w:space="0" w:color="auto"/>
              <w:right w:val="single" w:sz="4" w:space="0" w:color="auto"/>
            </w:tcBorders>
            <w:shd w:val="clear" w:color="auto" w:fill="auto"/>
            <w:noWrap/>
            <w:vAlign w:val="center"/>
            <w:hideMark/>
          </w:tcPr>
          <w:p w14:paraId="2156303E" w14:textId="77777777" w:rsidR="00E3636A" w:rsidRPr="00BE6F49" w:rsidRDefault="00E3636A" w:rsidP="001F798B">
            <w:pPr>
              <w:ind w:left="-113" w:right="-113"/>
              <w:jc w:val="center"/>
              <w:rPr>
                <w:b/>
                <w:color w:val="000000"/>
                <w:sz w:val="20"/>
                <w:szCs w:val="20"/>
              </w:rPr>
            </w:pPr>
            <w:r w:rsidRPr="00BE6F49">
              <w:rPr>
                <w:b/>
                <w:color w:val="000000"/>
                <w:sz w:val="20"/>
                <w:szCs w:val="20"/>
              </w:rPr>
              <w:t>2026</w:t>
            </w:r>
          </w:p>
        </w:tc>
        <w:tc>
          <w:tcPr>
            <w:tcW w:w="312" w:type="pct"/>
            <w:tcBorders>
              <w:top w:val="single" w:sz="4" w:space="0" w:color="auto"/>
              <w:left w:val="nil"/>
              <w:bottom w:val="single" w:sz="4" w:space="0" w:color="auto"/>
              <w:right w:val="single" w:sz="4" w:space="0" w:color="auto"/>
            </w:tcBorders>
            <w:shd w:val="clear" w:color="auto" w:fill="auto"/>
            <w:noWrap/>
            <w:vAlign w:val="center"/>
            <w:hideMark/>
          </w:tcPr>
          <w:p w14:paraId="02858B13" w14:textId="77777777" w:rsidR="00E3636A" w:rsidRPr="00BE6F49" w:rsidRDefault="00E3636A" w:rsidP="001F798B">
            <w:pPr>
              <w:ind w:left="-113" w:right="-113"/>
              <w:jc w:val="center"/>
              <w:rPr>
                <w:b/>
                <w:color w:val="000000"/>
                <w:sz w:val="20"/>
                <w:szCs w:val="20"/>
              </w:rPr>
            </w:pPr>
            <w:r w:rsidRPr="00BE6F49">
              <w:rPr>
                <w:b/>
                <w:color w:val="000000"/>
                <w:sz w:val="20"/>
                <w:szCs w:val="20"/>
              </w:rPr>
              <w:t>2027</w:t>
            </w:r>
          </w:p>
        </w:tc>
        <w:tc>
          <w:tcPr>
            <w:tcW w:w="308" w:type="pct"/>
            <w:tcBorders>
              <w:top w:val="single" w:sz="4" w:space="0" w:color="auto"/>
              <w:left w:val="nil"/>
              <w:bottom w:val="single" w:sz="4" w:space="0" w:color="auto"/>
              <w:right w:val="single" w:sz="4" w:space="0" w:color="auto"/>
            </w:tcBorders>
            <w:shd w:val="clear" w:color="auto" w:fill="auto"/>
            <w:noWrap/>
            <w:vAlign w:val="center"/>
            <w:hideMark/>
          </w:tcPr>
          <w:p w14:paraId="5835157E" w14:textId="77777777" w:rsidR="00E3636A" w:rsidRPr="00BE6F49" w:rsidRDefault="00E3636A" w:rsidP="001F798B">
            <w:pPr>
              <w:ind w:left="-113" w:right="-113"/>
              <w:jc w:val="center"/>
              <w:rPr>
                <w:b/>
                <w:color w:val="000000"/>
                <w:sz w:val="20"/>
                <w:szCs w:val="20"/>
              </w:rPr>
            </w:pPr>
            <w:r w:rsidRPr="00BE6F49">
              <w:rPr>
                <w:b/>
                <w:color w:val="000000"/>
                <w:sz w:val="20"/>
                <w:szCs w:val="20"/>
              </w:rPr>
              <w:t>2028</w:t>
            </w:r>
          </w:p>
        </w:tc>
        <w:tc>
          <w:tcPr>
            <w:tcW w:w="279" w:type="pct"/>
            <w:tcBorders>
              <w:top w:val="single" w:sz="4" w:space="0" w:color="auto"/>
              <w:left w:val="nil"/>
              <w:bottom w:val="single" w:sz="4" w:space="0" w:color="auto"/>
              <w:right w:val="single" w:sz="4" w:space="0" w:color="auto"/>
            </w:tcBorders>
            <w:shd w:val="clear" w:color="auto" w:fill="auto"/>
            <w:noWrap/>
            <w:vAlign w:val="center"/>
            <w:hideMark/>
          </w:tcPr>
          <w:p w14:paraId="07866875" w14:textId="77777777" w:rsidR="00E3636A" w:rsidRPr="00BE6F49" w:rsidRDefault="00E3636A" w:rsidP="001F798B">
            <w:pPr>
              <w:ind w:left="-113" w:right="-113"/>
              <w:jc w:val="center"/>
              <w:rPr>
                <w:b/>
                <w:color w:val="000000"/>
                <w:sz w:val="20"/>
                <w:szCs w:val="20"/>
              </w:rPr>
            </w:pPr>
            <w:r w:rsidRPr="00BE6F49">
              <w:rPr>
                <w:b/>
                <w:color w:val="000000"/>
                <w:sz w:val="20"/>
                <w:szCs w:val="20"/>
              </w:rPr>
              <w:t>2029</w:t>
            </w:r>
          </w:p>
        </w:tc>
        <w:tc>
          <w:tcPr>
            <w:tcW w:w="267" w:type="pct"/>
            <w:tcBorders>
              <w:top w:val="single" w:sz="4" w:space="0" w:color="auto"/>
              <w:left w:val="nil"/>
              <w:bottom w:val="single" w:sz="4" w:space="0" w:color="auto"/>
              <w:right w:val="single" w:sz="4" w:space="0" w:color="auto"/>
            </w:tcBorders>
            <w:shd w:val="clear" w:color="auto" w:fill="auto"/>
            <w:noWrap/>
            <w:vAlign w:val="center"/>
            <w:hideMark/>
          </w:tcPr>
          <w:p w14:paraId="4A620747" w14:textId="77777777" w:rsidR="00E3636A" w:rsidRPr="00BE6F49" w:rsidRDefault="00E3636A" w:rsidP="001F798B">
            <w:pPr>
              <w:ind w:left="-113" w:right="-113"/>
              <w:jc w:val="center"/>
              <w:rPr>
                <w:b/>
                <w:color w:val="000000"/>
                <w:sz w:val="20"/>
                <w:szCs w:val="20"/>
              </w:rPr>
            </w:pPr>
            <w:r w:rsidRPr="00BE6F49">
              <w:rPr>
                <w:b/>
                <w:color w:val="000000"/>
                <w:sz w:val="20"/>
                <w:szCs w:val="20"/>
              </w:rPr>
              <w:t>2030</w:t>
            </w:r>
          </w:p>
        </w:tc>
        <w:tc>
          <w:tcPr>
            <w:tcW w:w="276" w:type="pct"/>
            <w:tcBorders>
              <w:top w:val="single" w:sz="4" w:space="0" w:color="auto"/>
              <w:left w:val="nil"/>
              <w:bottom w:val="single" w:sz="4" w:space="0" w:color="auto"/>
              <w:right w:val="single" w:sz="4" w:space="0" w:color="auto"/>
            </w:tcBorders>
            <w:shd w:val="clear" w:color="auto" w:fill="auto"/>
            <w:noWrap/>
            <w:vAlign w:val="center"/>
            <w:hideMark/>
          </w:tcPr>
          <w:p w14:paraId="2DBE002B" w14:textId="77777777" w:rsidR="00E3636A" w:rsidRPr="00BE6F49" w:rsidRDefault="00E3636A" w:rsidP="001F798B">
            <w:pPr>
              <w:ind w:left="-113" w:right="-113"/>
              <w:jc w:val="center"/>
              <w:rPr>
                <w:b/>
                <w:color w:val="000000"/>
                <w:sz w:val="20"/>
                <w:szCs w:val="20"/>
              </w:rPr>
            </w:pPr>
            <w:r w:rsidRPr="00BE6F49">
              <w:rPr>
                <w:b/>
                <w:color w:val="000000"/>
                <w:sz w:val="20"/>
                <w:szCs w:val="20"/>
              </w:rPr>
              <w:t>2031</w:t>
            </w:r>
          </w:p>
        </w:tc>
        <w:tc>
          <w:tcPr>
            <w:tcW w:w="391" w:type="pct"/>
            <w:tcBorders>
              <w:top w:val="single" w:sz="4" w:space="0" w:color="auto"/>
              <w:left w:val="nil"/>
              <w:bottom w:val="single" w:sz="4" w:space="0" w:color="auto"/>
              <w:right w:val="single" w:sz="4" w:space="0" w:color="auto"/>
            </w:tcBorders>
            <w:shd w:val="clear" w:color="auto" w:fill="auto"/>
            <w:noWrap/>
            <w:vAlign w:val="center"/>
            <w:hideMark/>
          </w:tcPr>
          <w:p w14:paraId="6D192F23" w14:textId="77777777" w:rsidR="00E3636A" w:rsidRPr="00BE6F49" w:rsidRDefault="00E3636A" w:rsidP="001F798B">
            <w:pPr>
              <w:ind w:left="-113" w:right="-113"/>
              <w:jc w:val="center"/>
              <w:rPr>
                <w:b/>
                <w:color w:val="000000"/>
                <w:sz w:val="20"/>
                <w:szCs w:val="20"/>
              </w:rPr>
            </w:pPr>
            <w:r w:rsidRPr="00BE6F49">
              <w:rPr>
                <w:b/>
                <w:color w:val="000000"/>
                <w:sz w:val="20"/>
                <w:szCs w:val="20"/>
              </w:rPr>
              <w:t>2032-2035</w:t>
            </w:r>
          </w:p>
        </w:tc>
      </w:tr>
      <w:tr w:rsidR="00E3636A" w:rsidRPr="00BE6F49" w14:paraId="6E67D801" w14:textId="77777777" w:rsidTr="00E3636A">
        <w:trPr>
          <w:trHeight w:val="284"/>
        </w:trPr>
        <w:tc>
          <w:tcPr>
            <w:tcW w:w="1465" w:type="pct"/>
            <w:tcBorders>
              <w:top w:val="nil"/>
              <w:left w:val="single" w:sz="4" w:space="0" w:color="auto"/>
              <w:bottom w:val="single" w:sz="4" w:space="0" w:color="auto"/>
              <w:right w:val="single" w:sz="4" w:space="0" w:color="auto"/>
            </w:tcBorders>
            <w:shd w:val="clear" w:color="auto" w:fill="auto"/>
            <w:vAlign w:val="center"/>
            <w:hideMark/>
          </w:tcPr>
          <w:p w14:paraId="29E7DC41" w14:textId="77777777" w:rsidR="00E3636A" w:rsidRPr="00BE6F49" w:rsidRDefault="00E3636A" w:rsidP="006935B2">
            <w:pPr>
              <w:ind w:left="-113" w:right="-113"/>
              <w:jc w:val="center"/>
              <w:rPr>
                <w:color w:val="000000"/>
                <w:sz w:val="20"/>
                <w:szCs w:val="20"/>
              </w:rPr>
            </w:pPr>
            <w:r w:rsidRPr="00BE6F49">
              <w:rPr>
                <w:color w:val="000000"/>
                <w:sz w:val="20"/>
                <w:szCs w:val="20"/>
              </w:rPr>
              <w:t>Строительство БМК взамен котельной №17</w:t>
            </w:r>
          </w:p>
        </w:tc>
        <w:tc>
          <w:tcPr>
            <w:tcW w:w="357" w:type="pct"/>
            <w:tcBorders>
              <w:top w:val="nil"/>
              <w:left w:val="nil"/>
              <w:bottom w:val="single" w:sz="4" w:space="0" w:color="auto"/>
              <w:right w:val="single" w:sz="4" w:space="0" w:color="auto"/>
            </w:tcBorders>
            <w:shd w:val="clear" w:color="auto" w:fill="auto"/>
            <w:noWrap/>
            <w:vAlign w:val="center"/>
          </w:tcPr>
          <w:p w14:paraId="1722A4BC" w14:textId="457F7FC7" w:rsidR="00E3636A" w:rsidRPr="00BE6F49" w:rsidRDefault="00E3636A" w:rsidP="006935B2">
            <w:pPr>
              <w:ind w:left="-113" w:right="-113"/>
              <w:jc w:val="center"/>
              <w:rPr>
                <w:color w:val="000000"/>
                <w:sz w:val="20"/>
                <w:szCs w:val="20"/>
              </w:rPr>
            </w:pPr>
          </w:p>
        </w:tc>
        <w:tc>
          <w:tcPr>
            <w:tcW w:w="345" w:type="pct"/>
            <w:tcBorders>
              <w:top w:val="nil"/>
              <w:left w:val="nil"/>
              <w:bottom w:val="single" w:sz="4" w:space="0" w:color="auto"/>
              <w:right w:val="single" w:sz="4" w:space="0" w:color="auto"/>
            </w:tcBorders>
            <w:shd w:val="clear" w:color="auto" w:fill="auto"/>
            <w:noWrap/>
            <w:vAlign w:val="center"/>
          </w:tcPr>
          <w:p w14:paraId="27168443" w14:textId="2C0D2FA9" w:rsidR="00E3636A" w:rsidRPr="00BE6F49" w:rsidRDefault="00E3636A" w:rsidP="006935B2">
            <w:pPr>
              <w:ind w:left="-113" w:right="-113"/>
              <w:jc w:val="center"/>
              <w:rPr>
                <w:color w:val="000000"/>
                <w:sz w:val="20"/>
                <w:szCs w:val="20"/>
              </w:rPr>
            </w:pPr>
            <w:r w:rsidRPr="00BE6F49">
              <w:rPr>
                <w:color w:val="000000"/>
                <w:sz w:val="20"/>
                <w:szCs w:val="20"/>
              </w:rPr>
              <w:t>43309</w:t>
            </w:r>
          </w:p>
        </w:tc>
        <w:tc>
          <w:tcPr>
            <w:tcW w:w="349" w:type="pct"/>
            <w:tcBorders>
              <w:top w:val="nil"/>
              <w:left w:val="nil"/>
              <w:bottom w:val="single" w:sz="4" w:space="0" w:color="auto"/>
              <w:right w:val="single" w:sz="4" w:space="0" w:color="auto"/>
            </w:tcBorders>
            <w:shd w:val="clear" w:color="auto" w:fill="auto"/>
            <w:noWrap/>
            <w:vAlign w:val="center"/>
          </w:tcPr>
          <w:p w14:paraId="25DCB685" w14:textId="77777777" w:rsidR="00E3636A" w:rsidRPr="00BE6F49" w:rsidRDefault="00E3636A" w:rsidP="006935B2">
            <w:pPr>
              <w:ind w:left="-113" w:right="-113"/>
              <w:jc w:val="center"/>
              <w:rPr>
                <w:color w:val="000000"/>
                <w:sz w:val="20"/>
                <w:szCs w:val="20"/>
              </w:rPr>
            </w:pPr>
          </w:p>
        </w:tc>
        <w:tc>
          <w:tcPr>
            <w:tcW w:w="345" w:type="pct"/>
            <w:tcBorders>
              <w:top w:val="nil"/>
              <w:left w:val="nil"/>
              <w:bottom w:val="single" w:sz="4" w:space="0" w:color="auto"/>
              <w:right w:val="single" w:sz="4" w:space="0" w:color="auto"/>
            </w:tcBorders>
            <w:shd w:val="clear" w:color="auto" w:fill="auto"/>
            <w:noWrap/>
            <w:vAlign w:val="center"/>
          </w:tcPr>
          <w:p w14:paraId="1F52D081" w14:textId="77777777" w:rsidR="00E3636A" w:rsidRPr="00BE6F49" w:rsidRDefault="00E3636A" w:rsidP="006935B2">
            <w:pPr>
              <w:ind w:left="-113" w:right="-113"/>
              <w:jc w:val="center"/>
              <w:rPr>
                <w:color w:val="000000"/>
                <w:sz w:val="20"/>
                <w:szCs w:val="20"/>
              </w:rPr>
            </w:pPr>
          </w:p>
        </w:tc>
        <w:tc>
          <w:tcPr>
            <w:tcW w:w="308" w:type="pct"/>
            <w:tcBorders>
              <w:top w:val="nil"/>
              <w:left w:val="nil"/>
              <w:bottom w:val="single" w:sz="4" w:space="0" w:color="auto"/>
              <w:right w:val="single" w:sz="4" w:space="0" w:color="auto"/>
            </w:tcBorders>
            <w:shd w:val="clear" w:color="auto" w:fill="auto"/>
            <w:noWrap/>
            <w:vAlign w:val="center"/>
          </w:tcPr>
          <w:p w14:paraId="4715A394" w14:textId="77777777" w:rsidR="00E3636A" w:rsidRPr="00BE6F49" w:rsidRDefault="00E3636A" w:rsidP="006935B2">
            <w:pPr>
              <w:ind w:left="-113" w:right="-113"/>
              <w:jc w:val="center"/>
              <w:rPr>
                <w:color w:val="000000"/>
                <w:sz w:val="20"/>
                <w:szCs w:val="20"/>
              </w:rPr>
            </w:pPr>
          </w:p>
        </w:tc>
        <w:tc>
          <w:tcPr>
            <w:tcW w:w="312" w:type="pct"/>
            <w:tcBorders>
              <w:top w:val="nil"/>
              <w:left w:val="nil"/>
              <w:bottom w:val="single" w:sz="4" w:space="0" w:color="auto"/>
              <w:right w:val="single" w:sz="4" w:space="0" w:color="auto"/>
            </w:tcBorders>
            <w:shd w:val="clear" w:color="auto" w:fill="auto"/>
            <w:noWrap/>
            <w:vAlign w:val="center"/>
          </w:tcPr>
          <w:p w14:paraId="24313FE1" w14:textId="77777777" w:rsidR="00E3636A" w:rsidRPr="00BE6F49" w:rsidRDefault="00E3636A" w:rsidP="006935B2">
            <w:pPr>
              <w:ind w:left="-113" w:right="-113"/>
              <w:jc w:val="center"/>
              <w:rPr>
                <w:color w:val="000000"/>
                <w:sz w:val="20"/>
                <w:szCs w:val="20"/>
              </w:rPr>
            </w:pPr>
          </w:p>
        </w:tc>
        <w:tc>
          <w:tcPr>
            <w:tcW w:w="308" w:type="pct"/>
            <w:tcBorders>
              <w:top w:val="nil"/>
              <w:left w:val="nil"/>
              <w:bottom w:val="single" w:sz="4" w:space="0" w:color="auto"/>
              <w:right w:val="single" w:sz="4" w:space="0" w:color="auto"/>
            </w:tcBorders>
            <w:shd w:val="clear" w:color="auto" w:fill="auto"/>
            <w:noWrap/>
            <w:vAlign w:val="center"/>
          </w:tcPr>
          <w:p w14:paraId="106C6FC9" w14:textId="77777777" w:rsidR="00E3636A" w:rsidRPr="00BE6F49" w:rsidRDefault="00E3636A" w:rsidP="006935B2">
            <w:pPr>
              <w:ind w:left="-113" w:right="-113"/>
              <w:jc w:val="center"/>
              <w:rPr>
                <w:color w:val="000000"/>
                <w:sz w:val="20"/>
                <w:szCs w:val="20"/>
              </w:rPr>
            </w:pPr>
          </w:p>
        </w:tc>
        <w:tc>
          <w:tcPr>
            <w:tcW w:w="279" w:type="pct"/>
            <w:tcBorders>
              <w:top w:val="nil"/>
              <w:left w:val="nil"/>
              <w:bottom w:val="single" w:sz="4" w:space="0" w:color="auto"/>
              <w:right w:val="single" w:sz="4" w:space="0" w:color="auto"/>
            </w:tcBorders>
            <w:shd w:val="clear" w:color="auto" w:fill="auto"/>
            <w:noWrap/>
            <w:vAlign w:val="center"/>
          </w:tcPr>
          <w:p w14:paraId="2B092BB7" w14:textId="77777777" w:rsidR="00E3636A" w:rsidRPr="00BE6F49" w:rsidRDefault="00E3636A" w:rsidP="006935B2">
            <w:pPr>
              <w:ind w:left="-113" w:right="-113"/>
              <w:jc w:val="center"/>
              <w:rPr>
                <w:color w:val="000000"/>
                <w:sz w:val="20"/>
                <w:szCs w:val="20"/>
              </w:rPr>
            </w:pPr>
          </w:p>
        </w:tc>
        <w:tc>
          <w:tcPr>
            <w:tcW w:w="267" w:type="pct"/>
            <w:tcBorders>
              <w:top w:val="nil"/>
              <w:left w:val="nil"/>
              <w:bottom w:val="single" w:sz="4" w:space="0" w:color="auto"/>
              <w:right w:val="single" w:sz="4" w:space="0" w:color="auto"/>
            </w:tcBorders>
            <w:shd w:val="clear" w:color="auto" w:fill="auto"/>
            <w:noWrap/>
            <w:vAlign w:val="center"/>
          </w:tcPr>
          <w:p w14:paraId="19DEE014" w14:textId="77777777" w:rsidR="00E3636A" w:rsidRPr="00BE6F49" w:rsidRDefault="00E3636A" w:rsidP="006935B2">
            <w:pPr>
              <w:ind w:left="-113" w:right="-113"/>
              <w:jc w:val="center"/>
              <w:rPr>
                <w:color w:val="000000"/>
                <w:sz w:val="20"/>
                <w:szCs w:val="20"/>
              </w:rPr>
            </w:pPr>
          </w:p>
        </w:tc>
        <w:tc>
          <w:tcPr>
            <w:tcW w:w="276" w:type="pct"/>
            <w:tcBorders>
              <w:top w:val="nil"/>
              <w:left w:val="nil"/>
              <w:bottom w:val="single" w:sz="4" w:space="0" w:color="auto"/>
              <w:right w:val="single" w:sz="4" w:space="0" w:color="auto"/>
            </w:tcBorders>
            <w:shd w:val="clear" w:color="auto" w:fill="auto"/>
            <w:noWrap/>
            <w:vAlign w:val="center"/>
          </w:tcPr>
          <w:p w14:paraId="16471584" w14:textId="77777777" w:rsidR="00E3636A" w:rsidRPr="00BE6F49" w:rsidRDefault="00E3636A" w:rsidP="006935B2">
            <w:pPr>
              <w:ind w:left="-113" w:right="-113"/>
              <w:jc w:val="center"/>
              <w:rPr>
                <w:color w:val="000000"/>
                <w:sz w:val="20"/>
                <w:szCs w:val="20"/>
              </w:rPr>
            </w:pPr>
          </w:p>
        </w:tc>
        <w:tc>
          <w:tcPr>
            <w:tcW w:w="391" w:type="pct"/>
            <w:tcBorders>
              <w:top w:val="nil"/>
              <w:left w:val="nil"/>
              <w:bottom w:val="single" w:sz="4" w:space="0" w:color="auto"/>
              <w:right w:val="single" w:sz="4" w:space="0" w:color="auto"/>
            </w:tcBorders>
            <w:shd w:val="clear" w:color="auto" w:fill="auto"/>
            <w:noWrap/>
            <w:vAlign w:val="center"/>
          </w:tcPr>
          <w:p w14:paraId="40112FE9" w14:textId="77777777" w:rsidR="00E3636A" w:rsidRPr="00BE6F49" w:rsidRDefault="00E3636A" w:rsidP="006935B2">
            <w:pPr>
              <w:ind w:left="-113" w:right="-113"/>
              <w:jc w:val="center"/>
              <w:rPr>
                <w:color w:val="000000"/>
                <w:sz w:val="20"/>
                <w:szCs w:val="20"/>
              </w:rPr>
            </w:pPr>
          </w:p>
        </w:tc>
      </w:tr>
    </w:tbl>
    <w:p w14:paraId="6B7005DB" w14:textId="77777777" w:rsidR="0048033C" w:rsidRPr="00BE6F49" w:rsidRDefault="0048033C" w:rsidP="00E3636A">
      <w:pPr>
        <w:pStyle w:val="a7"/>
        <w:spacing w:line="360" w:lineRule="auto"/>
        <w:jc w:val="both"/>
      </w:pPr>
    </w:p>
    <w:p w14:paraId="5263B83D" w14:textId="2C985C13" w:rsidR="00E3636A" w:rsidRPr="00BE6F49" w:rsidRDefault="00E3636A" w:rsidP="00E3636A">
      <w:pPr>
        <w:pStyle w:val="-0"/>
        <w:numPr>
          <w:ilvl w:val="0"/>
          <w:numId w:val="0"/>
        </w:numPr>
        <w:tabs>
          <w:tab w:val="left" w:pos="1418"/>
          <w:tab w:val="left" w:pos="9067"/>
        </w:tabs>
        <w:spacing w:before="0" w:after="0" w:line="276" w:lineRule="auto"/>
        <w:jc w:val="both"/>
      </w:pPr>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81</w:t>
      </w:r>
      <w:r w:rsidRPr="00BE6F49">
        <w:rPr>
          <w:color w:val="000000"/>
        </w:rPr>
        <w:fldChar w:fldCharType="end"/>
      </w:r>
      <w:r w:rsidRPr="00BE6F49">
        <w:rPr>
          <w:color w:val="000000"/>
        </w:rPr>
        <w:t xml:space="preserve"> </w:t>
      </w:r>
      <w:r w:rsidRPr="00BE6F49">
        <w:t>Перечень новых участков тепловых сетей, предлагаемых к строительству для обеспечения перспективных приростов тепловой нагрузки</w:t>
      </w:r>
    </w:p>
    <w:tbl>
      <w:tblPr>
        <w:tblW w:w="5000" w:type="pct"/>
        <w:tblLook w:val="04A0" w:firstRow="1" w:lastRow="0" w:firstColumn="1" w:lastColumn="0" w:noHBand="0" w:noVBand="1"/>
      </w:tblPr>
      <w:tblGrid>
        <w:gridCol w:w="1949"/>
        <w:gridCol w:w="2197"/>
        <w:gridCol w:w="1230"/>
        <w:gridCol w:w="1895"/>
        <w:gridCol w:w="1895"/>
        <w:gridCol w:w="1507"/>
        <w:gridCol w:w="2388"/>
        <w:gridCol w:w="1207"/>
      </w:tblGrid>
      <w:tr w:rsidR="00E3636A" w:rsidRPr="00BE6F49" w14:paraId="674A5C78" w14:textId="77777777" w:rsidTr="00E3636A">
        <w:trPr>
          <w:trHeight w:val="227"/>
        </w:trPr>
        <w:tc>
          <w:tcPr>
            <w:tcW w:w="68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69FE06A" w14:textId="77777777" w:rsidR="00E3636A" w:rsidRPr="00BE6F49" w:rsidRDefault="00E3636A" w:rsidP="003E3D90">
            <w:pPr>
              <w:jc w:val="center"/>
              <w:rPr>
                <w:b/>
                <w:bCs/>
                <w:color w:val="000000"/>
                <w:sz w:val="20"/>
                <w:szCs w:val="20"/>
              </w:rPr>
            </w:pPr>
            <w:r w:rsidRPr="00BE6F49">
              <w:rPr>
                <w:b/>
                <w:bCs/>
                <w:color w:val="000000"/>
                <w:sz w:val="20"/>
                <w:szCs w:val="20"/>
              </w:rPr>
              <w:t>Наименование начала участка</w:t>
            </w:r>
          </w:p>
        </w:tc>
        <w:tc>
          <w:tcPr>
            <w:tcW w:w="770" w:type="pct"/>
            <w:tcBorders>
              <w:top w:val="single" w:sz="8" w:space="0" w:color="auto"/>
              <w:left w:val="nil"/>
              <w:bottom w:val="single" w:sz="8" w:space="0" w:color="auto"/>
              <w:right w:val="single" w:sz="8" w:space="0" w:color="auto"/>
            </w:tcBorders>
            <w:shd w:val="clear" w:color="auto" w:fill="auto"/>
            <w:vAlign w:val="center"/>
            <w:hideMark/>
          </w:tcPr>
          <w:p w14:paraId="4E711DB2" w14:textId="77777777" w:rsidR="00E3636A" w:rsidRPr="00BE6F49" w:rsidRDefault="00E3636A" w:rsidP="003E3D90">
            <w:pPr>
              <w:jc w:val="center"/>
              <w:rPr>
                <w:b/>
                <w:bCs/>
                <w:color w:val="000000"/>
                <w:sz w:val="20"/>
                <w:szCs w:val="20"/>
              </w:rPr>
            </w:pPr>
            <w:r w:rsidRPr="00BE6F49">
              <w:rPr>
                <w:b/>
                <w:bCs/>
                <w:color w:val="000000"/>
                <w:sz w:val="20"/>
                <w:szCs w:val="20"/>
              </w:rPr>
              <w:t>Наименование конца участка</w:t>
            </w:r>
          </w:p>
        </w:tc>
        <w:tc>
          <w:tcPr>
            <w:tcW w:w="431" w:type="pct"/>
            <w:tcBorders>
              <w:top w:val="single" w:sz="8" w:space="0" w:color="auto"/>
              <w:left w:val="nil"/>
              <w:bottom w:val="single" w:sz="8" w:space="0" w:color="auto"/>
              <w:right w:val="single" w:sz="8" w:space="0" w:color="auto"/>
            </w:tcBorders>
            <w:shd w:val="clear" w:color="auto" w:fill="auto"/>
            <w:vAlign w:val="center"/>
            <w:hideMark/>
          </w:tcPr>
          <w:p w14:paraId="648D11AD" w14:textId="77777777" w:rsidR="00E3636A" w:rsidRPr="00BE6F49" w:rsidRDefault="00E3636A" w:rsidP="003E3D90">
            <w:pPr>
              <w:jc w:val="center"/>
              <w:rPr>
                <w:b/>
                <w:bCs/>
                <w:color w:val="000000"/>
                <w:sz w:val="20"/>
                <w:szCs w:val="20"/>
              </w:rPr>
            </w:pPr>
            <w:r w:rsidRPr="00BE6F49">
              <w:rPr>
                <w:b/>
                <w:bCs/>
                <w:color w:val="000000"/>
                <w:sz w:val="20"/>
                <w:szCs w:val="20"/>
              </w:rPr>
              <w:t>Длина участка,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12EBF5CA" w14:textId="77777777" w:rsidR="00E3636A" w:rsidRPr="00BE6F49" w:rsidRDefault="00E3636A" w:rsidP="003E3D90">
            <w:pPr>
              <w:jc w:val="center"/>
              <w:rPr>
                <w:b/>
                <w:bCs/>
                <w:color w:val="000000"/>
                <w:sz w:val="20"/>
                <w:szCs w:val="20"/>
              </w:rPr>
            </w:pPr>
            <w:proofErr w:type="spellStart"/>
            <w:r w:rsidRPr="00BE6F49">
              <w:rPr>
                <w:b/>
                <w:bCs/>
                <w:color w:val="000000"/>
                <w:sz w:val="20"/>
                <w:szCs w:val="20"/>
              </w:rPr>
              <w:t>Внутpенний</w:t>
            </w:r>
            <w:proofErr w:type="spellEnd"/>
            <w:r w:rsidRPr="00BE6F49">
              <w:rPr>
                <w:b/>
                <w:bCs/>
                <w:color w:val="000000"/>
                <w:sz w:val="20"/>
                <w:szCs w:val="20"/>
              </w:rPr>
              <w:t xml:space="preserve"> </w:t>
            </w:r>
            <w:proofErr w:type="spellStart"/>
            <w:r w:rsidRPr="00BE6F49">
              <w:rPr>
                <w:b/>
                <w:bCs/>
                <w:color w:val="000000"/>
                <w:sz w:val="20"/>
                <w:szCs w:val="20"/>
              </w:rPr>
              <w:t>диаметp</w:t>
            </w:r>
            <w:proofErr w:type="spellEnd"/>
            <w:r w:rsidRPr="00BE6F49">
              <w:rPr>
                <w:b/>
                <w:bCs/>
                <w:color w:val="000000"/>
                <w:sz w:val="20"/>
                <w:szCs w:val="20"/>
              </w:rPr>
              <w:t xml:space="preserve"> подающего </w:t>
            </w:r>
            <w:proofErr w:type="spellStart"/>
            <w:r w:rsidRPr="00BE6F49">
              <w:rPr>
                <w:b/>
                <w:bCs/>
                <w:color w:val="000000"/>
                <w:sz w:val="20"/>
                <w:szCs w:val="20"/>
              </w:rPr>
              <w:t>тpубопpовода</w:t>
            </w:r>
            <w:proofErr w:type="spellEnd"/>
            <w:r w:rsidRPr="00BE6F49">
              <w:rPr>
                <w:b/>
                <w:bCs/>
                <w:color w:val="000000"/>
                <w:sz w:val="20"/>
                <w:szCs w:val="20"/>
              </w:rPr>
              <w:t>,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0140F4FE" w14:textId="77777777" w:rsidR="00E3636A" w:rsidRPr="00BE6F49" w:rsidRDefault="00E3636A" w:rsidP="003E3D90">
            <w:pPr>
              <w:jc w:val="center"/>
              <w:rPr>
                <w:b/>
                <w:bCs/>
                <w:color w:val="000000"/>
                <w:sz w:val="20"/>
                <w:szCs w:val="20"/>
              </w:rPr>
            </w:pPr>
            <w:r w:rsidRPr="00BE6F49">
              <w:rPr>
                <w:b/>
                <w:bCs/>
                <w:color w:val="000000"/>
                <w:sz w:val="20"/>
                <w:szCs w:val="20"/>
              </w:rPr>
              <w:t>Внутренний диаметр обратного трубопровода, м</w:t>
            </w:r>
          </w:p>
        </w:tc>
        <w:tc>
          <w:tcPr>
            <w:tcW w:w="528" w:type="pct"/>
            <w:tcBorders>
              <w:top w:val="single" w:sz="8" w:space="0" w:color="auto"/>
              <w:left w:val="nil"/>
              <w:bottom w:val="single" w:sz="8" w:space="0" w:color="auto"/>
              <w:right w:val="single" w:sz="8" w:space="0" w:color="auto"/>
            </w:tcBorders>
            <w:shd w:val="clear" w:color="auto" w:fill="auto"/>
            <w:vAlign w:val="center"/>
            <w:hideMark/>
          </w:tcPr>
          <w:p w14:paraId="34036700" w14:textId="77777777" w:rsidR="00E3636A" w:rsidRPr="00BE6F49" w:rsidRDefault="00E3636A" w:rsidP="003E3D90">
            <w:pPr>
              <w:jc w:val="center"/>
              <w:rPr>
                <w:b/>
                <w:bCs/>
                <w:color w:val="000000"/>
                <w:sz w:val="20"/>
                <w:szCs w:val="20"/>
              </w:rPr>
            </w:pPr>
            <w:r w:rsidRPr="00BE6F49">
              <w:rPr>
                <w:b/>
                <w:bCs/>
                <w:color w:val="000000"/>
                <w:sz w:val="20"/>
                <w:szCs w:val="20"/>
              </w:rPr>
              <w:t>Стоимость за 1 км, тыс. руб.</w:t>
            </w:r>
          </w:p>
        </w:tc>
        <w:tc>
          <w:tcPr>
            <w:tcW w:w="837" w:type="pct"/>
            <w:tcBorders>
              <w:top w:val="single" w:sz="8" w:space="0" w:color="auto"/>
              <w:left w:val="nil"/>
              <w:bottom w:val="single" w:sz="8" w:space="0" w:color="auto"/>
              <w:right w:val="single" w:sz="8" w:space="0" w:color="auto"/>
            </w:tcBorders>
            <w:shd w:val="clear" w:color="auto" w:fill="auto"/>
            <w:vAlign w:val="center"/>
            <w:hideMark/>
          </w:tcPr>
          <w:p w14:paraId="019343B8" w14:textId="77777777" w:rsidR="00E3636A" w:rsidRPr="00BE6F49" w:rsidRDefault="00E3636A" w:rsidP="003E3D90">
            <w:pPr>
              <w:jc w:val="center"/>
              <w:rPr>
                <w:b/>
                <w:bCs/>
                <w:color w:val="000000"/>
                <w:sz w:val="20"/>
                <w:szCs w:val="20"/>
              </w:rPr>
            </w:pPr>
            <w:r w:rsidRPr="00BE6F49">
              <w:rPr>
                <w:b/>
                <w:bCs/>
                <w:color w:val="000000"/>
                <w:sz w:val="20"/>
                <w:szCs w:val="20"/>
              </w:rPr>
              <w:t xml:space="preserve">Территориальный </w:t>
            </w:r>
            <w:proofErr w:type="spellStart"/>
            <w:r w:rsidRPr="00BE6F49">
              <w:rPr>
                <w:b/>
                <w:bCs/>
                <w:color w:val="000000"/>
                <w:sz w:val="20"/>
                <w:szCs w:val="20"/>
              </w:rPr>
              <w:t>коэфф</w:t>
            </w:r>
            <w:proofErr w:type="spellEnd"/>
            <w:r w:rsidRPr="00BE6F49">
              <w:rPr>
                <w:b/>
                <w:bCs/>
                <w:color w:val="000000"/>
                <w:sz w:val="20"/>
                <w:szCs w:val="20"/>
              </w:rPr>
              <w:t>.</w:t>
            </w:r>
          </w:p>
        </w:tc>
        <w:tc>
          <w:tcPr>
            <w:tcW w:w="423" w:type="pct"/>
            <w:tcBorders>
              <w:top w:val="single" w:sz="8" w:space="0" w:color="auto"/>
              <w:left w:val="nil"/>
              <w:bottom w:val="single" w:sz="8" w:space="0" w:color="auto"/>
              <w:right w:val="single" w:sz="8" w:space="0" w:color="auto"/>
            </w:tcBorders>
            <w:shd w:val="clear" w:color="auto" w:fill="auto"/>
            <w:vAlign w:val="center"/>
            <w:hideMark/>
          </w:tcPr>
          <w:p w14:paraId="0999AB39" w14:textId="77777777" w:rsidR="00E3636A" w:rsidRPr="00BE6F49" w:rsidRDefault="00E3636A" w:rsidP="003E3D90">
            <w:pPr>
              <w:jc w:val="center"/>
              <w:rPr>
                <w:b/>
                <w:bCs/>
                <w:color w:val="000000"/>
                <w:sz w:val="20"/>
                <w:szCs w:val="20"/>
              </w:rPr>
            </w:pPr>
            <w:r w:rsidRPr="00BE6F49">
              <w:rPr>
                <w:b/>
                <w:bCs/>
                <w:color w:val="000000"/>
                <w:sz w:val="20"/>
                <w:szCs w:val="20"/>
              </w:rPr>
              <w:t>Итого, тыс. руб.</w:t>
            </w:r>
          </w:p>
        </w:tc>
      </w:tr>
      <w:tr w:rsidR="00E3636A" w:rsidRPr="00BE6F49" w14:paraId="5BE1DB15" w14:textId="77777777" w:rsidTr="00E3636A">
        <w:trPr>
          <w:trHeight w:val="227"/>
        </w:trPr>
        <w:tc>
          <w:tcPr>
            <w:tcW w:w="683"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2ACA627A" w14:textId="77777777" w:rsidR="00E3636A" w:rsidRPr="00BE6F49" w:rsidRDefault="00E3636A" w:rsidP="003E3D90">
            <w:pPr>
              <w:jc w:val="center"/>
              <w:rPr>
                <w:color w:val="000000"/>
                <w:sz w:val="20"/>
                <w:szCs w:val="20"/>
              </w:rPr>
            </w:pPr>
            <w:r w:rsidRPr="00BE6F49">
              <w:rPr>
                <w:color w:val="000000"/>
                <w:sz w:val="20"/>
                <w:szCs w:val="20"/>
              </w:rPr>
              <w:t>УТ-63</w:t>
            </w:r>
          </w:p>
        </w:tc>
        <w:tc>
          <w:tcPr>
            <w:tcW w:w="770" w:type="pct"/>
            <w:tcBorders>
              <w:top w:val="single" w:sz="4" w:space="0" w:color="000000"/>
              <w:left w:val="nil"/>
              <w:bottom w:val="single" w:sz="4" w:space="0" w:color="000000"/>
              <w:right w:val="single" w:sz="4" w:space="0" w:color="000000"/>
            </w:tcBorders>
            <w:shd w:val="clear" w:color="000000" w:fill="FFFFFF"/>
            <w:vAlign w:val="center"/>
            <w:hideMark/>
          </w:tcPr>
          <w:p w14:paraId="3130B7F7" w14:textId="77777777" w:rsidR="00E3636A" w:rsidRPr="00BE6F49" w:rsidRDefault="00E3636A" w:rsidP="003E3D90">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single" w:sz="4" w:space="0" w:color="000000"/>
              <w:left w:val="nil"/>
              <w:bottom w:val="single" w:sz="4" w:space="0" w:color="000000"/>
              <w:right w:val="single" w:sz="4" w:space="0" w:color="000000"/>
            </w:tcBorders>
            <w:shd w:val="clear" w:color="000000" w:fill="FFFFFF"/>
            <w:vAlign w:val="center"/>
            <w:hideMark/>
          </w:tcPr>
          <w:p w14:paraId="350E49CF" w14:textId="77777777" w:rsidR="00E3636A" w:rsidRPr="00BE6F49" w:rsidRDefault="00E3636A" w:rsidP="003E3D90">
            <w:pPr>
              <w:jc w:val="center"/>
              <w:rPr>
                <w:color w:val="000000"/>
                <w:sz w:val="20"/>
                <w:szCs w:val="20"/>
              </w:rPr>
            </w:pPr>
            <w:r w:rsidRPr="00BE6F49">
              <w:rPr>
                <w:color w:val="000000"/>
                <w:sz w:val="20"/>
                <w:szCs w:val="20"/>
              </w:rPr>
              <w:t>14,34</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00326431" w14:textId="77777777" w:rsidR="00E3636A" w:rsidRPr="00BE6F49" w:rsidRDefault="00E3636A" w:rsidP="003E3D90">
            <w:pPr>
              <w:jc w:val="center"/>
              <w:rPr>
                <w:color w:val="000000"/>
                <w:sz w:val="20"/>
                <w:szCs w:val="20"/>
              </w:rPr>
            </w:pPr>
            <w:r w:rsidRPr="00BE6F49">
              <w:rPr>
                <w:color w:val="000000"/>
                <w:sz w:val="20"/>
                <w:szCs w:val="20"/>
              </w:rPr>
              <w:t>0,08</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283A650C" w14:textId="77777777" w:rsidR="00E3636A" w:rsidRPr="00BE6F49" w:rsidRDefault="00E3636A" w:rsidP="003E3D90">
            <w:pPr>
              <w:jc w:val="center"/>
              <w:rPr>
                <w:color w:val="000000"/>
                <w:sz w:val="20"/>
                <w:szCs w:val="20"/>
              </w:rPr>
            </w:pPr>
            <w:r w:rsidRPr="00BE6F49">
              <w:rPr>
                <w:color w:val="000000"/>
                <w:sz w:val="20"/>
                <w:szCs w:val="20"/>
              </w:rPr>
              <w:t>0,08</w:t>
            </w:r>
          </w:p>
        </w:tc>
        <w:tc>
          <w:tcPr>
            <w:tcW w:w="528" w:type="pct"/>
            <w:tcBorders>
              <w:top w:val="single" w:sz="4" w:space="0" w:color="000000"/>
              <w:left w:val="nil"/>
              <w:bottom w:val="single" w:sz="4" w:space="0" w:color="000000"/>
              <w:right w:val="single" w:sz="4" w:space="0" w:color="000000"/>
            </w:tcBorders>
            <w:shd w:val="clear" w:color="000000" w:fill="FFFFFF"/>
            <w:vAlign w:val="center"/>
            <w:hideMark/>
          </w:tcPr>
          <w:p w14:paraId="63434E82" w14:textId="77777777" w:rsidR="00E3636A" w:rsidRPr="00BE6F49" w:rsidRDefault="00E3636A" w:rsidP="003E3D90">
            <w:pPr>
              <w:jc w:val="center"/>
              <w:rPr>
                <w:color w:val="000000"/>
                <w:sz w:val="20"/>
                <w:szCs w:val="20"/>
              </w:rPr>
            </w:pPr>
            <w:r w:rsidRPr="00BE6F49">
              <w:rPr>
                <w:color w:val="000000"/>
                <w:sz w:val="20"/>
                <w:szCs w:val="20"/>
              </w:rPr>
              <w:t>39236,26</w:t>
            </w:r>
          </w:p>
        </w:tc>
        <w:tc>
          <w:tcPr>
            <w:tcW w:w="837" w:type="pct"/>
            <w:tcBorders>
              <w:top w:val="single" w:sz="4" w:space="0" w:color="000000"/>
              <w:left w:val="nil"/>
              <w:bottom w:val="single" w:sz="4" w:space="0" w:color="000000"/>
              <w:right w:val="single" w:sz="4" w:space="0" w:color="000000"/>
            </w:tcBorders>
            <w:shd w:val="clear" w:color="000000" w:fill="FFFFFF"/>
            <w:vAlign w:val="center"/>
            <w:hideMark/>
          </w:tcPr>
          <w:p w14:paraId="2827AE97"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single" w:sz="4" w:space="0" w:color="000000"/>
              <w:left w:val="nil"/>
              <w:bottom w:val="single" w:sz="4" w:space="0" w:color="000000"/>
              <w:right w:val="single" w:sz="4" w:space="0" w:color="000000"/>
            </w:tcBorders>
            <w:shd w:val="clear" w:color="000000" w:fill="FFFFFF"/>
            <w:vAlign w:val="center"/>
            <w:hideMark/>
          </w:tcPr>
          <w:p w14:paraId="156196C6" w14:textId="77777777" w:rsidR="00E3636A" w:rsidRPr="00BE6F49" w:rsidRDefault="00E3636A" w:rsidP="003E3D90">
            <w:pPr>
              <w:jc w:val="center"/>
              <w:rPr>
                <w:color w:val="000000"/>
                <w:sz w:val="20"/>
                <w:szCs w:val="20"/>
              </w:rPr>
            </w:pPr>
            <w:r w:rsidRPr="00BE6F49">
              <w:rPr>
                <w:color w:val="000000"/>
                <w:sz w:val="20"/>
                <w:szCs w:val="20"/>
              </w:rPr>
              <w:t>483,88</w:t>
            </w:r>
          </w:p>
        </w:tc>
      </w:tr>
      <w:tr w:rsidR="00E3636A" w:rsidRPr="00BE6F49" w14:paraId="49A013E3"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029E9477" w14:textId="77777777" w:rsidR="00E3636A" w:rsidRPr="00BE6F49" w:rsidRDefault="00E3636A" w:rsidP="003E3D90">
            <w:pPr>
              <w:jc w:val="center"/>
              <w:rPr>
                <w:color w:val="000000"/>
                <w:sz w:val="20"/>
                <w:szCs w:val="20"/>
              </w:rPr>
            </w:pPr>
            <w:r w:rsidRPr="00BE6F49">
              <w:rPr>
                <w:color w:val="000000"/>
                <w:sz w:val="20"/>
                <w:szCs w:val="20"/>
              </w:rPr>
              <w:t>УТ-26</w:t>
            </w:r>
          </w:p>
        </w:tc>
        <w:tc>
          <w:tcPr>
            <w:tcW w:w="770" w:type="pct"/>
            <w:tcBorders>
              <w:top w:val="nil"/>
              <w:left w:val="nil"/>
              <w:bottom w:val="single" w:sz="4" w:space="0" w:color="000000"/>
              <w:right w:val="single" w:sz="4" w:space="0" w:color="000000"/>
            </w:tcBorders>
            <w:shd w:val="clear" w:color="000000" w:fill="FFFFFF"/>
            <w:vAlign w:val="center"/>
            <w:hideMark/>
          </w:tcPr>
          <w:p w14:paraId="18B258EC" w14:textId="77777777" w:rsidR="00E3636A" w:rsidRPr="00BE6F49" w:rsidRDefault="00E3636A" w:rsidP="003E3D90">
            <w:pPr>
              <w:jc w:val="center"/>
              <w:rPr>
                <w:color w:val="000000"/>
                <w:sz w:val="20"/>
                <w:szCs w:val="20"/>
              </w:rPr>
            </w:pPr>
            <w:r w:rsidRPr="00BE6F49">
              <w:rPr>
                <w:color w:val="000000"/>
                <w:sz w:val="20"/>
                <w:szCs w:val="20"/>
              </w:rPr>
              <w:t>Центр культуры (</w:t>
            </w:r>
            <w:proofErr w:type="spellStart"/>
            <w:r w:rsidRPr="00BE6F49">
              <w:rPr>
                <w:color w:val="000000"/>
                <w:sz w:val="20"/>
                <w:szCs w:val="20"/>
              </w:rPr>
              <w:t>персп</w:t>
            </w:r>
            <w:proofErr w:type="spellEnd"/>
            <w:r w:rsidRPr="00BE6F49">
              <w:rPr>
                <w:color w:val="000000"/>
                <w:sz w:val="20"/>
                <w:szCs w:val="20"/>
              </w:rPr>
              <w:t>.)</w:t>
            </w:r>
          </w:p>
        </w:tc>
        <w:tc>
          <w:tcPr>
            <w:tcW w:w="431" w:type="pct"/>
            <w:tcBorders>
              <w:top w:val="nil"/>
              <w:left w:val="nil"/>
              <w:bottom w:val="single" w:sz="4" w:space="0" w:color="000000"/>
              <w:right w:val="single" w:sz="4" w:space="0" w:color="000000"/>
            </w:tcBorders>
            <w:shd w:val="clear" w:color="000000" w:fill="FFFFFF"/>
            <w:vAlign w:val="center"/>
            <w:hideMark/>
          </w:tcPr>
          <w:p w14:paraId="0D0A185A" w14:textId="77777777" w:rsidR="00E3636A" w:rsidRPr="00BE6F49" w:rsidRDefault="00E3636A" w:rsidP="003E3D90">
            <w:pPr>
              <w:jc w:val="center"/>
              <w:rPr>
                <w:color w:val="000000"/>
                <w:sz w:val="20"/>
                <w:szCs w:val="20"/>
              </w:rPr>
            </w:pPr>
            <w:r w:rsidRPr="00BE6F49">
              <w:rPr>
                <w:color w:val="000000"/>
                <w:sz w:val="20"/>
                <w:szCs w:val="20"/>
              </w:rPr>
              <w:t>11,00</w:t>
            </w:r>
          </w:p>
        </w:tc>
        <w:tc>
          <w:tcPr>
            <w:tcW w:w="664" w:type="pct"/>
            <w:tcBorders>
              <w:top w:val="nil"/>
              <w:left w:val="nil"/>
              <w:bottom w:val="single" w:sz="4" w:space="0" w:color="000000"/>
              <w:right w:val="single" w:sz="4" w:space="0" w:color="000000"/>
            </w:tcBorders>
            <w:shd w:val="clear" w:color="000000" w:fill="FFFFFF"/>
            <w:vAlign w:val="center"/>
            <w:hideMark/>
          </w:tcPr>
          <w:p w14:paraId="5754EB2B" w14:textId="77777777" w:rsidR="00E3636A" w:rsidRPr="00BE6F49" w:rsidRDefault="00E3636A" w:rsidP="003E3D90">
            <w:pPr>
              <w:jc w:val="center"/>
              <w:rPr>
                <w:color w:val="000000"/>
                <w:sz w:val="20"/>
                <w:szCs w:val="20"/>
              </w:rPr>
            </w:pPr>
            <w:r w:rsidRPr="00BE6F49">
              <w:rPr>
                <w:color w:val="000000"/>
                <w:sz w:val="20"/>
                <w:szCs w:val="20"/>
              </w:rPr>
              <w:t>0,10</w:t>
            </w:r>
          </w:p>
        </w:tc>
        <w:tc>
          <w:tcPr>
            <w:tcW w:w="664" w:type="pct"/>
            <w:tcBorders>
              <w:top w:val="nil"/>
              <w:left w:val="nil"/>
              <w:bottom w:val="single" w:sz="4" w:space="0" w:color="000000"/>
              <w:right w:val="single" w:sz="4" w:space="0" w:color="000000"/>
            </w:tcBorders>
            <w:shd w:val="clear" w:color="000000" w:fill="FFFFFF"/>
            <w:vAlign w:val="center"/>
            <w:hideMark/>
          </w:tcPr>
          <w:p w14:paraId="6FCEAC7B" w14:textId="77777777" w:rsidR="00E3636A" w:rsidRPr="00BE6F49" w:rsidRDefault="00E3636A" w:rsidP="003E3D90">
            <w:pPr>
              <w:jc w:val="center"/>
              <w:rPr>
                <w:color w:val="000000"/>
                <w:sz w:val="20"/>
                <w:szCs w:val="20"/>
              </w:rPr>
            </w:pPr>
            <w:r w:rsidRPr="00BE6F49">
              <w:rPr>
                <w:color w:val="000000"/>
                <w:sz w:val="20"/>
                <w:szCs w:val="20"/>
              </w:rPr>
              <w:t>0,10</w:t>
            </w:r>
          </w:p>
        </w:tc>
        <w:tc>
          <w:tcPr>
            <w:tcW w:w="528" w:type="pct"/>
            <w:tcBorders>
              <w:top w:val="nil"/>
              <w:left w:val="nil"/>
              <w:bottom w:val="single" w:sz="4" w:space="0" w:color="000000"/>
              <w:right w:val="single" w:sz="4" w:space="0" w:color="000000"/>
            </w:tcBorders>
            <w:shd w:val="clear" w:color="000000" w:fill="FFFFFF"/>
            <w:vAlign w:val="center"/>
            <w:hideMark/>
          </w:tcPr>
          <w:p w14:paraId="66BBDF0C" w14:textId="77777777" w:rsidR="00E3636A" w:rsidRPr="00BE6F49" w:rsidRDefault="00E3636A" w:rsidP="003E3D90">
            <w:pPr>
              <w:jc w:val="center"/>
              <w:rPr>
                <w:color w:val="000000"/>
                <w:sz w:val="20"/>
                <w:szCs w:val="20"/>
              </w:rPr>
            </w:pPr>
            <w:r w:rsidRPr="00BE6F49">
              <w:rPr>
                <w:color w:val="000000"/>
                <w:sz w:val="20"/>
                <w:szCs w:val="20"/>
              </w:rPr>
              <w:t>45355,90</w:t>
            </w:r>
          </w:p>
        </w:tc>
        <w:tc>
          <w:tcPr>
            <w:tcW w:w="837" w:type="pct"/>
            <w:tcBorders>
              <w:top w:val="nil"/>
              <w:left w:val="nil"/>
              <w:bottom w:val="single" w:sz="4" w:space="0" w:color="000000"/>
              <w:right w:val="single" w:sz="4" w:space="0" w:color="000000"/>
            </w:tcBorders>
            <w:shd w:val="clear" w:color="000000" w:fill="FFFFFF"/>
            <w:vAlign w:val="center"/>
            <w:hideMark/>
          </w:tcPr>
          <w:p w14:paraId="5068ACA5"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5AB41540" w14:textId="77777777" w:rsidR="00E3636A" w:rsidRPr="00BE6F49" w:rsidRDefault="00E3636A" w:rsidP="003E3D90">
            <w:pPr>
              <w:jc w:val="center"/>
              <w:rPr>
                <w:color w:val="000000"/>
                <w:sz w:val="20"/>
                <w:szCs w:val="20"/>
              </w:rPr>
            </w:pPr>
            <w:r w:rsidRPr="00BE6F49">
              <w:rPr>
                <w:color w:val="000000"/>
                <w:sz w:val="20"/>
                <w:szCs w:val="20"/>
              </w:rPr>
              <w:t>429,07</w:t>
            </w:r>
          </w:p>
        </w:tc>
      </w:tr>
      <w:tr w:rsidR="00E3636A" w:rsidRPr="00BE6F49" w14:paraId="01E825C8"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1D27CAED" w14:textId="77777777" w:rsidR="00E3636A" w:rsidRPr="00BE6F49" w:rsidRDefault="00E3636A" w:rsidP="003E3D90">
            <w:pPr>
              <w:jc w:val="center"/>
              <w:rPr>
                <w:color w:val="000000"/>
                <w:sz w:val="20"/>
                <w:szCs w:val="20"/>
              </w:rPr>
            </w:pPr>
            <w:r w:rsidRPr="00BE6F49">
              <w:rPr>
                <w:color w:val="000000"/>
                <w:sz w:val="20"/>
                <w:szCs w:val="20"/>
              </w:rPr>
              <w:t>УТ-21</w:t>
            </w:r>
          </w:p>
        </w:tc>
        <w:tc>
          <w:tcPr>
            <w:tcW w:w="770" w:type="pct"/>
            <w:tcBorders>
              <w:top w:val="nil"/>
              <w:left w:val="nil"/>
              <w:bottom w:val="single" w:sz="4" w:space="0" w:color="000000"/>
              <w:right w:val="single" w:sz="4" w:space="0" w:color="000000"/>
            </w:tcBorders>
            <w:shd w:val="clear" w:color="000000" w:fill="FFFFFF"/>
            <w:vAlign w:val="center"/>
            <w:hideMark/>
          </w:tcPr>
          <w:p w14:paraId="1AA0A950" w14:textId="77777777" w:rsidR="00E3636A" w:rsidRPr="00BE6F49" w:rsidRDefault="00E3636A" w:rsidP="003E3D90">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208C12EB" w14:textId="77777777" w:rsidR="00E3636A" w:rsidRPr="00BE6F49" w:rsidRDefault="00E3636A" w:rsidP="003E3D90">
            <w:pPr>
              <w:jc w:val="center"/>
              <w:rPr>
                <w:color w:val="000000"/>
                <w:sz w:val="20"/>
                <w:szCs w:val="20"/>
              </w:rPr>
            </w:pPr>
            <w:r w:rsidRPr="00BE6F49">
              <w:rPr>
                <w:color w:val="000000"/>
                <w:sz w:val="20"/>
                <w:szCs w:val="20"/>
              </w:rPr>
              <w:t>139,48</w:t>
            </w:r>
          </w:p>
        </w:tc>
        <w:tc>
          <w:tcPr>
            <w:tcW w:w="664" w:type="pct"/>
            <w:tcBorders>
              <w:top w:val="nil"/>
              <w:left w:val="nil"/>
              <w:bottom w:val="single" w:sz="4" w:space="0" w:color="000000"/>
              <w:right w:val="single" w:sz="4" w:space="0" w:color="000000"/>
            </w:tcBorders>
            <w:shd w:val="clear" w:color="000000" w:fill="FFFFFF"/>
            <w:vAlign w:val="center"/>
            <w:hideMark/>
          </w:tcPr>
          <w:p w14:paraId="38BE8555" w14:textId="77777777" w:rsidR="00E3636A" w:rsidRPr="00BE6F49" w:rsidRDefault="00E3636A"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single" w:sz="4" w:space="0" w:color="000000"/>
            </w:tcBorders>
            <w:shd w:val="clear" w:color="000000" w:fill="FFFFFF"/>
            <w:vAlign w:val="center"/>
            <w:hideMark/>
          </w:tcPr>
          <w:p w14:paraId="000DDE0E" w14:textId="77777777" w:rsidR="00E3636A" w:rsidRPr="00BE6F49" w:rsidRDefault="00E3636A" w:rsidP="003E3D90">
            <w:pPr>
              <w:jc w:val="center"/>
              <w:rPr>
                <w:color w:val="000000"/>
                <w:sz w:val="20"/>
                <w:szCs w:val="20"/>
              </w:rPr>
            </w:pPr>
            <w:r w:rsidRPr="00BE6F49">
              <w:rPr>
                <w:color w:val="000000"/>
                <w:sz w:val="20"/>
                <w:szCs w:val="20"/>
              </w:rPr>
              <w:t>0,05</w:t>
            </w:r>
          </w:p>
        </w:tc>
        <w:tc>
          <w:tcPr>
            <w:tcW w:w="528" w:type="pct"/>
            <w:tcBorders>
              <w:top w:val="nil"/>
              <w:left w:val="nil"/>
              <w:bottom w:val="single" w:sz="4" w:space="0" w:color="000000"/>
              <w:right w:val="single" w:sz="4" w:space="0" w:color="000000"/>
            </w:tcBorders>
            <w:shd w:val="clear" w:color="000000" w:fill="FFFFFF"/>
            <w:vAlign w:val="center"/>
            <w:hideMark/>
          </w:tcPr>
          <w:p w14:paraId="2F0C8033" w14:textId="77777777" w:rsidR="00E3636A" w:rsidRPr="00BE6F49" w:rsidRDefault="00E3636A" w:rsidP="003E3D90">
            <w:pPr>
              <w:jc w:val="center"/>
              <w:rPr>
                <w:color w:val="000000"/>
                <w:sz w:val="20"/>
                <w:szCs w:val="20"/>
              </w:rPr>
            </w:pPr>
            <w:r w:rsidRPr="00BE6F49">
              <w:rPr>
                <w:color w:val="000000"/>
                <w:sz w:val="20"/>
                <w:szCs w:val="20"/>
              </w:rPr>
              <w:t>39236,26</w:t>
            </w:r>
          </w:p>
        </w:tc>
        <w:tc>
          <w:tcPr>
            <w:tcW w:w="837" w:type="pct"/>
            <w:tcBorders>
              <w:top w:val="nil"/>
              <w:left w:val="nil"/>
              <w:bottom w:val="nil"/>
              <w:right w:val="single" w:sz="4" w:space="0" w:color="000000"/>
            </w:tcBorders>
            <w:shd w:val="clear" w:color="000000" w:fill="FFFFFF"/>
            <w:vAlign w:val="center"/>
            <w:hideMark/>
          </w:tcPr>
          <w:p w14:paraId="0D9EF874"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26AE25AD" w14:textId="77777777" w:rsidR="00E3636A" w:rsidRPr="00BE6F49" w:rsidRDefault="00E3636A" w:rsidP="003E3D90">
            <w:pPr>
              <w:jc w:val="center"/>
              <w:rPr>
                <w:color w:val="000000"/>
                <w:sz w:val="20"/>
                <w:szCs w:val="20"/>
              </w:rPr>
            </w:pPr>
            <w:r w:rsidRPr="00BE6F49">
              <w:rPr>
                <w:color w:val="000000"/>
                <w:sz w:val="20"/>
                <w:szCs w:val="20"/>
              </w:rPr>
              <w:t>4706,50</w:t>
            </w:r>
          </w:p>
        </w:tc>
      </w:tr>
      <w:tr w:rsidR="00E3636A" w:rsidRPr="00BE6F49" w14:paraId="75D08F68"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41FE2B85" w14:textId="77777777" w:rsidR="00E3636A" w:rsidRPr="00BE6F49" w:rsidRDefault="00E3636A" w:rsidP="003E3D90">
            <w:pPr>
              <w:jc w:val="center"/>
              <w:rPr>
                <w:color w:val="000000"/>
                <w:sz w:val="20"/>
                <w:szCs w:val="20"/>
              </w:rPr>
            </w:pPr>
            <w:r w:rsidRPr="00BE6F49">
              <w:rPr>
                <w:color w:val="000000"/>
                <w:sz w:val="20"/>
                <w:szCs w:val="20"/>
              </w:rPr>
              <w:t>У1.1</w:t>
            </w:r>
          </w:p>
        </w:tc>
        <w:tc>
          <w:tcPr>
            <w:tcW w:w="770" w:type="pct"/>
            <w:tcBorders>
              <w:top w:val="nil"/>
              <w:left w:val="nil"/>
              <w:bottom w:val="single" w:sz="4" w:space="0" w:color="000000"/>
              <w:right w:val="single" w:sz="4" w:space="0" w:color="000000"/>
            </w:tcBorders>
            <w:shd w:val="clear" w:color="000000" w:fill="FFFFFF"/>
            <w:vAlign w:val="center"/>
            <w:hideMark/>
          </w:tcPr>
          <w:p w14:paraId="4ED85A32" w14:textId="77777777" w:rsidR="00E3636A" w:rsidRPr="00BE6F49" w:rsidRDefault="00E3636A" w:rsidP="003E3D90">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nil"/>
              <w:left w:val="nil"/>
              <w:bottom w:val="single" w:sz="4" w:space="0" w:color="000000"/>
              <w:right w:val="single" w:sz="4" w:space="0" w:color="000000"/>
            </w:tcBorders>
            <w:shd w:val="clear" w:color="000000" w:fill="FFFFFF"/>
            <w:vAlign w:val="center"/>
            <w:hideMark/>
          </w:tcPr>
          <w:p w14:paraId="5D090894" w14:textId="77777777" w:rsidR="00E3636A" w:rsidRPr="00BE6F49" w:rsidRDefault="00E3636A" w:rsidP="003E3D90">
            <w:pPr>
              <w:jc w:val="center"/>
              <w:rPr>
                <w:color w:val="000000"/>
                <w:sz w:val="20"/>
                <w:szCs w:val="20"/>
              </w:rPr>
            </w:pPr>
            <w:r w:rsidRPr="00BE6F49">
              <w:rPr>
                <w:color w:val="000000"/>
                <w:sz w:val="20"/>
                <w:szCs w:val="20"/>
              </w:rPr>
              <w:t>58,60</w:t>
            </w:r>
          </w:p>
        </w:tc>
        <w:tc>
          <w:tcPr>
            <w:tcW w:w="664" w:type="pct"/>
            <w:tcBorders>
              <w:top w:val="nil"/>
              <w:left w:val="nil"/>
              <w:bottom w:val="single" w:sz="4" w:space="0" w:color="000000"/>
              <w:right w:val="single" w:sz="4" w:space="0" w:color="000000"/>
            </w:tcBorders>
            <w:shd w:val="clear" w:color="000000" w:fill="FFFFFF"/>
            <w:vAlign w:val="center"/>
            <w:hideMark/>
          </w:tcPr>
          <w:p w14:paraId="3E9AFC7E" w14:textId="77777777" w:rsidR="00E3636A" w:rsidRPr="00BE6F49" w:rsidRDefault="00E3636A"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5AD548BC" w14:textId="77777777" w:rsidR="00E3636A" w:rsidRPr="00BE6F49" w:rsidRDefault="00E3636A" w:rsidP="003E3D90">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435441C4" w14:textId="77777777" w:rsidR="00E3636A" w:rsidRPr="00BE6F49" w:rsidRDefault="00E3636A" w:rsidP="003E3D90">
            <w:pPr>
              <w:jc w:val="center"/>
              <w:rPr>
                <w:color w:val="000000"/>
                <w:sz w:val="20"/>
                <w:szCs w:val="20"/>
              </w:rPr>
            </w:pPr>
            <w:r w:rsidRPr="00BE6F49">
              <w:rPr>
                <w:color w:val="000000"/>
                <w:sz w:val="20"/>
                <w:szCs w:val="20"/>
              </w:rPr>
              <w:t>39236,26</w:t>
            </w:r>
          </w:p>
        </w:tc>
        <w:tc>
          <w:tcPr>
            <w:tcW w:w="837" w:type="pct"/>
            <w:tcBorders>
              <w:top w:val="single" w:sz="4" w:space="0" w:color="auto"/>
              <w:left w:val="nil"/>
              <w:bottom w:val="single" w:sz="4" w:space="0" w:color="auto"/>
              <w:right w:val="single" w:sz="4" w:space="0" w:color="auto"/>
            </w:tcBorders>
            <w:shd w:val="clear" w:color="000000" w:fill="FFFFFF"/>
            <w:vAlign w:val="center"/>
            <w:hideMark/>
          </w:tcPr>
          <w:p w14:paraId="126BE482"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5029FCB5" w14:textId="77777777" w:rsidR="00E3636A" w:rsidRPr="00BE6F49" w:rsidRDefault="00E3636A" w:rsidP="003E3D90">
            <w:pPr>
              <w:jc w:val="center"/>
              <w:rPr>
                <w:color w:val="000000"/>
                <w:sz w:val="20"/>
                <w:szCs w:val="20"/>
              </w:rPr>
            </w:pPr>
            <w:r w:rsidRPr="00BE6F49">
              <w:rPr>
                <w:color w:val="000000"/>
                <w:sz w:val="20"/>
                <w:szCs w:val="20"/>
              </w:rPr>
              <w:t>1977,35</w:t>
            </w:r>
          </w:p>
        </w:tc>
      </w:tr>
      <w:tr w:rsidR="00E3636A" w:rsidRPr="00BE6F49" w14:paraId="084312B1"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5D1A78F3" w14:textId="77777777" w:rsidR="00E3636A" w:rsidRPr="00BE6F49" w:rsidRDefault="00E3636A" w:rsidP="003E3D90">
            <w:pPr>
              <w:jc w:val="center"/>
              <w:rPr>
                <w:color w:val="000000"/>
                <w:sz w:val="20"/>
                <w:szCs w:val="20"/>
              </w:rPr>
            </w:pPr>
            <w:r w:rsidRPr="00BE6F49">
              <w:rPr>
                <w:color w:val="000000"/>
                <w:sz w:val="20"/>
                <w:szCs w:val="20"/>
              </w:rPr>
              <w:t>У1</w:t>
            </w:r>
          </w:p>
        </w:tc>
        <w:tc>
          <w:tcPr>
            <w:tcW w:w="770" w:type="pct"/>
            <w:tcBorders>
              <w:top w:val="nil"/>
              <w:left w:val="nil"/>
              <w:bottom w:val="single" w:sz="4" w:space="0" w:color="000000"/>
              <w:right w:val="single" w:sz="4" w:space="0" w:color="000000"/>
            </w:tcBorders>
            <w:shd w:val="clear" w:color="000000" w:fill="FFFFFF"/>
            <w:vAlign w:val="center"/>
            <w:hideMark/>
          </w:tcPr>
          <w:p w14:paraId="5B9ED8F8" w14:textId="77777777" w:rsidR="00E3636A" w:rsidRPr="00BE6F49" w:rsidRDefault="00E3636A" w:rsidP="003E3D90">
            <w:pPr>
              <w:jc w:val="center"/>
              <w:rPr>
                <w:color w:val="000000"/>
                <w:sz w:val="20"/>
                <w:szCs w:val="20"/>
              </w:rPr>
            </w:pPr>
            <w:r w:rsidRPr="00BE6F49">
              <w:rPr>
                <w:color w:val="000000"/>
                <w:sz w:val="20"/>
                <w:szCs w:val="20"/>
              </w:rPr>
              <w:t>У1.1</w:t>
            </w:r>
          </w:p>
        </w:tc>
        <w:tc>
          <w:tcPr>
            <w:tcW w:w="431" w:type="pct"/>
            <w:tcBorders>
              <w:top w:val="nil"/>
              <w:left w:val="nil"/>
              <w:bottom w:val="single" w:sz="4" w:space="0" w:color="000000"/>
              <w:right w:val="single" w:sz="4" w:space="0" w:color="000000"/>
            </w:tcBorders>
            <w:shd w:val="clear" w:color="000000" w:fill="FFFFFF"/>
            <w:vAlign w:val="center"/>
            <w:hideMark/>
          </w:tcPr>
          <w:p w14:paraId="77F68200" w14:textId="77777777" w:rsidR="00E3636A" w:rsidRPr="00BE6F49" w:rsidRDefault="00E3636A" w:rsidP="003E3D90">
            <w:pPr>
              <w:jc w:val="center"/>
              <w:rPr>
                <w:color w:val="000000"/>
                <w:sz w:val="20"/>
                <w:szCs w:val="20"/>
              </w:rPr>
            </w:pPr>
            <w:r w:rsidRPr="00BE6F49">
              <w:rPr>
                <w:color w:val="000000"/>
                <w:sz w:val="20"/>
                <w:szCs w:val="20"/>
              </w:rPr>
              <w:t>52,00</w:t>
            </w:r>
          </w:p>
        </w:tc>
        <w:tc>
          <w:tcPr>
            <w:tcW w:w="664" w:type="pct"/>
            <w:tcBorders>
              <w:top w:val="nil"/>
              <w:left w:val="nil"/>
              <w:bottom w:val="single" w:sz="4" w:space="0" w:color="000000"/>
              <w:right w:val="single" w:sz="4" w:space="0" w:color="000000"/>
            </w:tcBorders>
            <w:shd w:val="clear" w:color="000000" w:fill="FFFFFF"/>
            <w:vAlign w:val="center"/>
            <w:hideMark/>
          </w:tcPr>
          <w:p w14:paraId="46E62705" w14:textId="77777777" w:rsidR="00E3636A" w:rsidRPr="00BE6F49" w:rsidRDefault="00E3636A" w:rsidP="003E3D90">
            <w:pPr>
              <w:jc w:val="center"/>
              <w:rPr>
                <w:color w:val="000000"/>
                <w:sz w:val="20"/>
                <w:szCs w:val="20"/>
              </w:rPr>
            </w:pPr>
            <w:r w:rsidRPr="00BE6F49">
              <w:rPr>
                <w:color w:val="000000"/>
                <w:sz w:val="20"/>
                <w:szCs w:val="20"/>
              </w:rPr>
              <w:t>0,08</w:t>
            </w:r>
          </w:p>
        </w:tc>
        <w:tc>
          <w:tcPr>
            <w:tcW w:w="664" w:type="pct"/>
            <w:tcBorders>
              <w:top w:val="nil"/>
              <w:left w:val="nil"/>
              <w:bottom w:val="single" w:sz="4" w:space="0" w:color="000000"/>
              <w:right w:val="nil"/>
            </w:tcBorders>
            <w:shd w:val="clear" w:color="000000" w:fill="FFFFFF"/>
            <w:vAlign w:val="center"/>
            <w:hideMark/>
          </w:tcPr>
          <w:p w14:paraId="23F59F91" w14:textId="77777777" w:rsidR="00E3636A" w:rsidRPr="00BE6F49" w:rsidRDefault="00E3636A" w:rsidP="003E3D90">
            <w:pPr>
              <w:jc w:val="center"/>
              <w:rPr>
                <w:color w:val="000000"/>
                <w:sz w:val="20"/>
                <w:szCs w:val="20"/>
              </w:rPr>
            </w:pPr>
            <w:r w:rsidRPr="00BE6F49">
              <w:rPr>
                <w:color w:val="000000"/>
                <w:sz w:val="20"/>
                <w:szCs w:val="20"/>
              </w:rPr>
              <w:t>0,08</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20F7349A" w14:textId="77777777" w:rsidR="00E3636A" w:rsidRPr="00BE6F49" w:rsidRDefault="00E3636A" w:rsidP="003E3D90">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46A9B0E4"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76F3F676" w14:textId="77777777" w:rsidR="00E3636A" w:rsidRPr="00BE6F49" w:rsidRDefault="00E3636A" w:rsidP="003E3D90">
            <w:pPr>
              <w:jc w:val="center"/>
              <w:rPr>
                <w:color w:val="000000"/>
                <w:sz w:val="20"/>
                <w:szCs w:val="20"/>
              </w:rPr>
            </w:pPr>
            <w:r w:rsidRPr="00BE6F49">
              <w:rPr>
                <w:color w:val="000000"/>
                <w:sz w:val="20"/>
                <w:szCs w:val="20"/>
              </w:rPr>
              <w:t>1754,65</w:t>
            </w:r>
          </w:p>
        </w:tc>
      </w:tr>
      <w:tr w:rsidR="00E3636A" w:rsidRPr="00BE6F49" w14:paraId="748FED7F"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1030D3AA" w14:textId="77777777" w:rsidR="00E3636A" w:rsidRPr="00BE6F49" w:rsidRDefault="00E3636A" w:rsidP="003E3D90">
            <w:pPr>
              <w:jc w:val="center"/>
              <w:rPr>
                <w:color w:val="000000"/>
                <w:sz w:val="20"/>
                <w:szCs w:val="20"/>
              </w:rPr>
            </w:pPr>
            <w:r w:rsidRPr="00BE6F49">
              <w:rPr>
                <w:color w:val="000000"/>
                <w:sz w:val="20"/>
                <w:szCs w:val="20"/>
              </w:rPr>
              <w:t>ТК-8</w:t>
            </w:r>
          </w:p>
        </w:tc>
        <w:tc>
          <w:tcPr>
            <w:tcW w:w="770" w:type="pct"/>
            <w:tcBorders>
              <w:top w:val="nil"/>
              <w:left w:val="nil"/>
              <w:bottom w:val="single" w:sz="4" w:space="0" w:color="000000"/>
              <w:right w:val="single" w:sz="4" w:space="0" w:color="000000"/>
            </w:tcBorders>
            <w:shd w:val="clear" w:color="000000" w:fill="FFFFFF"/>
            <w:vAlign w:val="center"/>
            <w:hideMark/>
          </w:tcPr>
          <w:p w14:paraId="3C34DF8C" w14:textId="77777777" w:rsidR="00E3636A" w:rsidRPr="00BE6F49" w:rsidRDefault="00E3636A" w:rsidP="003E3D90">
            <w:pPr>
              <w:jc w:val="center"/>
              <w:rPr>
                <w:color w:val="000000"/>
                <w:sz w:val="20"/>
                <w:szCs w:val="20"/>
              </w:rPr>
            </w:pPr>
            <w:r w:rsidRPr="00BE6F49">
              <w:rPr>
                <w:color w:val="000000"/>
                <w:sz w:val="20"/>
                <w:szCs w:val="20"/>
              </w:rPr>
              <w:t>У1</w:t>
            </w:r>
          </w:p>
        </w:tc>
        <w:tc>
          <w:tcPr>
            <w:tcW w:w="431" w:type="pct"/>
            <w:tcBorders>
              <w:top w:val="nil"/>
              <w:left w:val="nil"/>
              <w:bottom w:val="single" w:sz="4" w:space="0" w:color="000000"/>
              <w:right w:val="single" w:sz="4" w:space="0" w:color="000000"/>
            </w:tcBorders>
            <w:shd w:val="clear" w:color="000000" w:fill="FFFFFF"/>
            <w:vAlign w:val="center"/>
            <w:hideMark/>
          </w:tcPr>
          <w:p w14:paraId="5370DFF1" w14:textId="77777777" w:rsidR="00E3636A" w:rsidRPr="00BE6F49" w:rsidRDefault="00E3636A" w:rsidP="003E3D90">
            <w:pPr>
              <w:jc w:val="center"/>
              <w:rPr>
                <w:color w:val="000000"/>
                <w:sz w:val="20"/>
                <w:szCs w:val="20"/>
              </w:rPr>
            </w:pPr>
            <w:r w:rsidRPr="00BE6F49">
              <w:rPr>
                <w:color w:val="000000"/>
                <w:sz w:val="20"/>
                <w:szCs w:val="20"/>
              </w:rPr>
              <w:t>28,00</w:t>
            </w:r>
          </w:p>
        </w:tc>
        <w:tc>
          <w:tcPr>
            <w:tcW w:w="664" w:type="pct"/>
            <w:tcBorders>
              <w:top w:val="nil"/>
              <w:left w:val="nil"/>
              <w:bottom w:val="single" w:sz="4" w:space="0" w:color="000000"/>
              <w:right w:val="single" w:sz="4" w:space="0" w:color="000000"/>
            </w:tcBorders>
            <w:shd w:val="clear" w:color="000000" w:fill="FFFFFF"/>
            <w:vAlign w:val="center"/>
            <w:hideMark/>
          </w:tcPr>
          <w:p w14:paraId="2C4BF17A" w14:textId="77777777" w:rsidR="00E3636A" w:rsidRPr="00BE6F49" w:rsidRDefault="00E3636A" w:rsidP="003E3D90">
            <w:pPr>
              <w:jc w:val="center"/>
              <w:rPr>
                <w:color w:val="000000"/>
                <w:sz w:val="20"/>
                <w:szCs w:val="20"/>
              </w:rPr>
            </w:pPr>
            <w:r w:rsidRPr="00BE6F49">
              <w:rPr>
                <w:color w:val="000000"/>
                <w:sz w:val="20"/>
                <w:szCs w:val="20"/>
              </w:rPr>
              <w:t>0,15</w:t>
            </w:r>
          </w:p>
        </w:tc>
        <w:tc>
          <w:tcPr>
            <w:tcW w:w="664" w:type="pct"/>
            <w:tcBorders>
              <w:top w:val="nil"/>
              <w:left w:val="nil"/>
              <w:bottom w:val="single" w:sz="4" w:space="0" w:color="000000"/>
              <w:right w:val="nil"/>
            </w:tcBorders>
            <w:shd w:val="clear" w:color="000000" w:fill="FFFFFF"/>
            <w:vAlign w:val="center"/>
            <w:hideMark/>
          </w:tcPr>
          <w:p w14:paraId="787B8F63" w14:textId="77777777" w:rsidR="00E3636A" w:rsidRPr="00BE6F49" w:rsidRDefault="00E3636A" w:rsidP="003E3D90">
            <w:pPr>
              <w:jc w:val="center"/>
              <w:rPr>
                <w:color w:val="000000"/>
                <w:sz w:val="20"/>
                <w:szCs w:val="20"/>
              </w:rPr>
            </w:pPr>
            <w:r w:rsidRPr="00BE6F49">
              <w:rPr>
                <w:color w:val="000000"/>
                <w:sz w:val="20"/>
                <w:szCs w:val="20"/>
              </w:rPr>
              <w:t>0,15</w:t>
            </w:r>
          </w:p>
        </w:tc>
        <w:tc>
          <w:tcPr>
            <w:tcW w:w="528" w:type="pct"/>
            <w:tcBorders>
              <w:top w:val="nil"/>
              <w:left w:val="single" w:sz="4" w:space="0" w:color="auto"/>
              <w:bottom w:val="single" w:sz="4" w:space="0" w:color="auto"/>
              <w:right w:val="single" w:sz="4" w:space="0" w:color="auto"/>
            </w:tcBorders>
            <w:shd w:val="clear" w:color="000000" w:fill="FFFFFF"/>
            <w:vAlign w:val="center"/>
            <w:hideMark/>
          </w:tcPr>
          <w:p w14:paraId="3738C067" w14:textId="77777777" w:rsidR="00E3636A" w:rsidRPr="00BE6F49" w:rsidRDefault="00E3636A" w:rsidP="003E3D90">
            <w:pPr>
              <w:jc w:val="center"/>
              <w:rPr>
                <w:color w:val="000000"/>
                <w:sz w:val="20"/>
                <w:szCs w:val="20"/>
              </w:rPr>
            </w:pPr>
            <w:r w:rsidRPr="00BE6F49">
              <w:rPr>
                <w:color w:val="000000"/>
                <w:sz w:val="20"/>
                <w:szCs w:val="20"/>
              </w:rPr>
              <w:t>51146,35</w:t>
            </w:r>
          </w:p>
        </w:tc>
        <w:tc>
          <w:tcPr>
            <w:tcW w:w="837" w:type="pct"/>
            <w:tcBorders>
              <w:top w:val="nil"/>
              <w:left w:val="nil"/>
              <w:bottom w:val="single" w:sz="4" w:space="0" w:color="auto"/>
              <w:right w:val="single" w:sz="4" w:space="0" w:color="auto"/>
            </w:tcBorders>
            <w:shd w:val="clear" w:color="000000" w:fill="FFFFFF"/>
            <w:vAlign w:val="center"/>
            <w:hideMark/>
          </w:tcPr>
          <w:p w14:paraId="1739F794"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25DB992C" w14:textId="77777777" w:rsidR="00E3636A" w:rsidRPr="00BE6F49" w:rsidRDefault="00E3636A" w:rsidP="003E3D90">
            <w:pPr>
              <w:jc w:val="center"/>
              <w:rPr>
                <w:color w:val="000000"/>
                <w:sz w:val="20"/>
                <w:szCs w:val="20"/>
              </w:rPr>
            </w:pPr>
            <w:r w:rsidRPr="00BE6F49">
              <w:rPr>
                <w:color w:val="000000"/>
                <w:sz w:val="20"/>
                <w:szCs w:val="20"/>
              </w:rPr>
              <w:t>1231,60</w:t>
            </w:r>
          </w:p>
        </w:tc>
      </w:tr>
      <w:tr w:rsidR="00E3636A" w:rsidRPr="00BE6F49" w14:paraId="289BF917" w14:textId="77777777" w:rsidTr="00E3636A">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50970A09" w14:textId="77777777" w:rsidR="00E3636A" w:rsidRPr="00BE6F49" w:rsidRDefault="00E3636A" w:rsidP="003E3D90">
            <w:pPr>
              <w:jc w:val="center"/>
              <w:rPr>
                <w:color w:val="000000"/>
                <w:sz w:val="20"/>
                <w:szCs w:val="20"/>
              </w:rPr>
            </w:pPr>
            <w:r w:rsidRPr="00BE6F49">
              <w:rPr>
                <w:color w:val="000000"/>
                <w:sz w:val="20"/>
                <w:szCs w:val="20"/>
              </w:rPr>
              <w:t>ТК-2</w:t>
            </w:r>
          </w:p>
        </w:tc>
        <w:tc>
          <w:tcPr>
            <w:tcW w:w="770" w:type="pct"/>
            <w:tcBorders>
              <w:top w:val="nil"/>
              <w:left w:val="nil"/>
              <w:bottom w:val="single" w:sz="4" w:space="0" w:color="000000"/>
              <w:right w:val="single" w:sz="4" w:space="0" w:color="000000"/>
            </w:tcBorders>
            <w:shd w:val="clear" w:color="000000" w:fill="FFFFFF"/>
            <w:vAlign w:val="center"/>
            <w:hideMark/>
          </w:tcPr>
          <w:p w14:paraId="4D68E07F" w14:textId="77777777" w:rsidR="00E3636A" w:rsidRPr="00BE6F49" w:rsidRDefault="00E3636A" w:rsidP="003E3D90">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4B795130" w14:textId="77777777" w:rsidR="00E3636A" w:rsidRPr="00BE6F49" w:rsidRDefault="00E3636A" w:rsidP="003E3D90">
            <w:pPr>
              <w:jc w:val="center"/>
              <w:rPr>
                <w:color w:val="000000"/>
                <w:sz w:val="20"/>
                <w:szCs w:val="20"/>
              </w:rPr>
            </w:pPr>
            <w:r w:rsidRPr="00BE6F49">
              <w:rPr>
                <w:color w:val="000000"/>
                <w:sz w:val="20"/>
                <w:szCs w:val="20"/>
              </w:rPr>
              <w:t>29,05</w:t>
            </w:r>
          </w:p>
        </w:tc>
        <w:tc>
          <w:tcPr>
            <w:tcW w:w="664" w:type="pct"/>
            <w:tcBorders>
              <w:top w:val="nil"/>
              <w:left w:val="nil"/>
              <w:bottom w:val="single" w:sz="4" w:space="0" w:color="000000"/>
              <w:right w:val="single" w:sz="4" w:space="0" w:color="000000"/>
            </w:tcBorders>
            <w:shd w:val="clear" w:color="000000" w:fill="FFFFFF"/>
            <w:vAlign w:val="center"/>
            <w:hideMark/>
          </w:tcPr>
          <w:p w14:paraId="082C6B3E" w14:textId="77777777" w:rsidR="00E3636A" w:rsidRPr="00BE6F49" w:rsidRDefault="00E3636A"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2B1AE3F8" w14:textId="77777777" w:rsidR="00E3636A" w:rsidRPr="00BE6F49" w:rsidRDefault="00E3636A" w:rsidP="003E3D90">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41A86EA5" w14:textId="77777777" w:rsidR="00E3636A" w:rsidRPr="00BE6F49" w:rsidRDefault="00E3636A" w:rsidP="003E3D90">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75A989B4" w14:textId="77777777" w:rsidR="00E3636A" w:rsidRPr="00BE6F49" w:rsidRDefault="00E3636A"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0414AF76" w14:textId="77777777" w:rsidR="00E3636A" w:rsidRPr="00BE6F49" w:rsidRDefault="00E3636A" w:rsidP="003E3D90">
            <w:pPr>
              <w:jc w:val="center"/>
              <w:rPr>
                <w:color w:val="000000"/>
                <w:sz w:val="20"/>
                <w:szCs w:val="20"/>
              </w:rPr>
            </w:pPr>
            <w:r w:rsidRPr="00BE6F49">
              <w:rPr>
                <w:color w:val="000000"/>
                <w:sz w:val="20"/>
                <w:szCs w:val="20"/>
              </w:rPr>
              <w:t>980,24</w:t>
            </w:r>
          </w:p>
        </w:tc>
      </w:tr>
      <w:tr w:rsidR="00E3636A" w:rsidRPr="00BE6F49" w14:paraId="75557075" w14:textId="77777777" w:rsidTr="00E3636A">
        <w:trPr>
          <w:trHeight w:val="227"/>
        </w:trPr>
        <w:tc>
          <w:tcPr>
            <w:tcW w:w="4577" w:type="pct"/>
            <w:gridSpan w:val="7"/>
            <w:tcBorders>
              <w:top w:val="nil"/>
              <w:left w:val="single" w:sz="4" w:space="0" w:color="000000"/>
              <w:bottom w:val="single" w:sz="4" w:space="0" w:color="000000"/>
              <w:right w:val="single" w:sz="4" w:space="0" w:color="000000"/>
            </w:tcBorders>
            <w:shd w:val="clear" w:color="000000" w:fill="FFFFFF"/>
            <w:vAlign w:val="center"/>
            <w:hideMark/>
          </w:tcPr>
          <w:p w14:paraId="02AFBC2E" w14:textId="77777777" w:rsidR="00E3636A" w:rsidRPr="00BE6F49" w:rsidRDefault="00E3636A" w:rsidP="003E3D90">
            <w:pPr>
              <w:jc w:val="center"/>
              <w:rPr>
                <w:color w:val="000000"/>
                <w:sz w:val="20"/>
                <w:szCs w:val="20"/>
              </w:rPr>
            </w:pPr>
            <w:r w:rsidRPr="00BE6F49">
              <w:rPr>
                <w:color w:val="000000"/>
                <w:sz w:val="20"/>
                <w:szCs w:val="20"/>
              </w:rPr>
              <w:t>Итого</w:t>
            </w:r>
          </w:p>
        </w:tc>
        <w:tc>
          <w:tcPr>
            <w:tcW w:w="423" w:type="pct"/>
            <w:tcBorders>
              <w:top w:val="nil"/>
              <w:left w:val="nil"/>
              <w:bottom w:val="single" w:sz="4" w:space="0" w:color="000000"/>
              <w:right w:val="single" w:sz="4" w:space="0" w:color="000000"/>
            </w:tcBorders>
            <w:shd w:val="clear" w:color="000000" w:fill="FFFFFF"/>
            <w:vAlign w:val="center"/>
            <w:hideMark/>
          </w:tcPr>
          <w:p w14:paraId="2AD2D581" w14:textId="77777777" w:rsidR="00E3636A" w:rsidRPr="00BE6F49" w:rsidRDefault="00E3636A" w:rsidP="003E3D90">
            <w:pPr>
              <w:jc w:val="center"/>
              <w:rPr>
                <w:color w:val="000000"/>
                <w:sz w:val="20"/>
                <w:szCs w:val="20"/>
              </w:rPr>
            </w:pPr>
            <w:r w:rsidRPr="00BE6F49">
              <w:rPr>
                <w:color w:val="000000"/>
                <w:sz w:val="20"/>
                <w:szCs w:val="20"/>
              </w:rPr>
              <w:t>11563,28</w:t>
            </w:r>
          </w:p>
        </w:tc>
      </w:tr>
    </w:tbl>
    <w:p w14:paraId="45BEF59C" w14:textId="4F30C0FF" w:rsidR="00E3636A" w:rsidRPr="00BE6F49" w:rsidRDefault="00E3636A" w:rsidP="00E3636A">
      <w:pPr>
        <w:adjustRightInd w:val="0"/>
        <w:spacing w:after="120" w:line="276" w:lineRule="auto"/>
        <w:jc w:val="both"/>
        <w:rPr>
          <w:b/>
        </w:rPr>
      </w:pPr>
      <w:r w:rsidRPr="00BE6F49">
        <w:rPr>
          <w:rFonts w:eastAsia="Calibri"/>
          <w:b/>
          <w:color w:val="000000"/>
          <w:lang w:eastAsia="en-US"/>
        </w:rPr>
        <w:t xml:space="preserve">Таблица </w:t>
      </w:r>
      <w:r w:rsidRPr="00BE6F49">
        <w:rPr>
          <w:rFonts w:eastAsia="Calibri"/>
          <w:b/>
          <w:color w:val="000000"/>
          <w:lang w:eastAsia="en-US"/>
        </w:rPr>
        <w:fldChar w:fldCharType="begin"/>
      </w:r>
      <w:r w:rsidRPr="00BE6F49">
        <w:rPr>
          <w:rFonts w:eastAsia="Calibri"/>
          <w:b/>
          <w:color w:val="000000"/>
          <w:lang w:eastAsia="en-US"/>
        </w:rPr>
        <w:instrText xml:space="preserve"> SEQ Таблица \* ARABIC </w:instrText>
      </w:r>
      <w:r w:rsidRPr="00BE6F49">
        <w:rPr>
          <w:rFonts w:eastAsia="Calibri"/>
          <w:b/>
          <w:color w:val="000000"/>
          <w:lang w:eastAsia="en-US"/>
        </w:rPr>
        <w:fldChar w:fldCharType="separate"/>
      </w:r>
      <w:r w:rsidR="00E70F69">
        <w:rPr>
          <w:rFonts w:eastAsia="Calibri"/>
          <w:b/>
          <w:noProof/>
          <w:color w:val="000000"/>
          <w:lang w:eastAsia="en-US"/>
        </w:rPr>
        <w:t>82</w:t>
      </w:r>
      <w:r w:rsidRPr="00BE6F49">
        <w:rPr>
          <w:rFonts w:eastAsia="Calibri"/>
          <w:b/>
          <w:color w:val="000000"/>
          <w:lang w:eastAsia="en-US"/>
        </w:rPr>
        <w:fldChar w:fldCharType="end"/>
      </w:r>
      <w:r w:rsidRPr="00BE6F49">
        <w:rPr>
          <w:rFonts w:eastAsia="Calibri"/>
          <w:b/>
          <w:color w:val="000000"/>
          <w:lang w:eastAsia="en-US"/>
        </w:rPr>
        <w:t xml:space="preserve"> Мероприятия по </w:t>
      </w:r>
      <w:r w:rsidRPr="00BE6F49">
        <w:rPr>
          <w:b/>
        </w:rPr>
        <w:t>замене тепловых сетей, которые имеются в планах РСО</w:t>
      </w:r>
    </w:p>
    <w:tbl>
      <w:tblPr>
        <w:tblW w:w="5000" w:type="pct"/>
        <w:tblLook w:val="04A0" w:firstRow="1" w:lastRow="0" w:firstColumn="1" w:lastColumn="0" w:noHBand="0" w:noVBand="1"/>
      </w:tblPr>
      <w:tblGrid>
        <w:gridCol w:w="720"/>
        <w:gridCol w:w="2005"/>
        <w:gridCol w:w="3681"/>
        <w:gridCol w:w="2644"/>
        <w:gridCol w:w="2644"/>
        <w:gridCol w:w="2584"/>
      </w:tblGrid>
      <w:tr w:rsidR="00E3636A" w:rsidRPr="00BE6F49" w14:paraId="1DEC106F" w14:textId="77777777" w:rsidTr="00E3636A">
        <w:trPr>
          <w:trHeight w:val="227"/>
          <w:tblHeader/>
        </w:trPr>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E1301F" w14:textId="77777777" w:rsidR="00E3636A" w:rsidRPr="00BE6F49" w:rsidRDefault="00E3636A" w:rsidP="003E3D90">
            <w:pPr>
              <w:ind w:left="-113" w:right="-113"/>
              <w:jc w:val="center"/>
              <w:rPr>
                <w:b/>
                <w:color w:val="000000"/>
                <w:sz w:val="20"/>
                <w:szCs w:val="20"/>
              </w:rPr>
            </w:pPr>
            <w:r w:rsidRPr="00BE6F49">
              <w:rPr>
                <w:b/>
                <w:color w:val="000000"/>
                <w:sz w:val="20"/>
                <w:szCs w:val="20"/>
              </w:rPr>
              <w:t>№ п/п</w:t>
            </w:r>
          </w:p>
        </w:tc>
        <w:tc>
          <w:tcPr>
            <w:tcW w:w="702" w:type="pct"/>
            <w:tcBorders>
              <w:top w:val="single" w:sz="4" w:space="0" w:color="auto"/>
              <w:left w:val="nil"/>
              <w:bottom w:val="single" w:sz="4" w:space="0" w:color="auto"/>
              <w:right w:val="single" w:sz="4" w:space="0" w:color="auto"/>
            </w:tcBorders>
            <w:shd w:val="clear" w:color="auto" w:fill="auto"/>
            <w:vAlign w:val="center"/>
            <w:hideMark/>
          </w:tcPr>
          <w:p w14:paraId="5EFFF5EB" w14:textId="77777777" w:rsidR="00E3636A" w:rsidRPr="00BE6F49" w:rsidRDefault="00E3636A" w:rsidP="003E3D90">
            <w:pPr>
              <w:ind w:left="-113" w:right="-113"/>
              <w:jc w:val="center"/>
              <w:rPr>
                <w:b/>
                <w:color w:val="000000"/>
                <w:sz w:val="20"/>
                <w:szCs w:val="20"/>
              </w:rPr>
            </w:pPr>
            <w:r w:rsidRPr="00BE6F49">
              <w:rPr>
                <w:b/>
                <w:color w:val="000000"/>
                <w:sz w:val="20"/>
                <w:szCs w:val="20"/>
              </w:rPr>
              <w:t>Адрес</w:t>
            </w:r>
          </w:p>
        </w:tc>
        <w:tc>
          <w:tcPr>
            <w:tcW w:w="1289" w:type="pct"/>
            <w:tcBorders>
              <w:top w:val="single" w:sz="4" w:space="0" w:color="auto"/>
              <w:left w:val="nil"/>
              <w:bottom w:val="single" w:sz="4" w:space="0" w:color="auto"/>
              <w:right w:val="single" w:sz="4" w:space="0" w:color="auto"/>
            </w:tcBorders>
            <w:shd w:val="clear" w:color="auto" w:fill="auto"/>
            <w:vAlign w:val="center"/>
            <w:hideMark/>
          </w:tcPr>
          <w:p w14:paraId="1C8A1E5A" w14:textId="77777777" w:rsidR="00E3636A" w:rsidRPr="00BE6F49" w:rsidRDefault="00E3636A" w:rsidP="003E3D90">
            <w:pPr>
              <w:ind w:left="-113" w:right="-113"/>
              <w:jc w:val="center"/>
              <w:rPr>
                <w:b/>
                <w:color w:val="000000"/>
                <w:sz w:val="20"/>
                <w:szCs w:val="20"/>
              </w:rPr>
            </w:pPr>
            <w:r w:rsidRPr="00BE6F49">
              <w:rPr>
                <w:b/>
                <w:color w:val="000000"/>
                <w:sz w:val="20"/>
                <w:szCs w:val="20"/>
              </w:rPr>
              <w:t>Характеристики модернизации (протяженность сетей)</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79BB1E56" w14:textId="77777777" w:rsidR="00E3636A" w:rsidRPr="00BE6F49" w:rsidRDefault="00E3636A" w:rsidP="003E3D90">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2-х трубном исчислении, </w:t>
            </w:r>
            <w:proofErr w:type="spellStart"/>
            <w:r w:rsidRPr="00BE6F49">
              <w:rPr>
                <w:b/>
                <w:color w:val="000000"/>
                <w:sz w:val="20"/>
                <w:szCs w:val="20"/>
              </w:rPr>
              <w:t>п.м</w:t>
            </w:r>
            <w:proofErr w:type="spellEnd"/>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1A87B990" w14:textId="77777777" w:rsidR="00E3636A" w:rsidRPr="00BE6F49" w:rsidRDefault="00E3636A" w:rsidP="003E3D90">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однотрубном исчислении, </w:t>
            </w:r>
            <w:proofErr w:type="spellStart"/>
            <w:r w:rsidRPr="00BE6F49">
              <w:rPr>
                <w:b/>
                <w:color w:val="000000"/>
                <w:sz w:val="20"/>
                <w:szCs w:val="20"/>
              </w:rPr>
              <w:t>п.м</w:t>
            </w:r>
            <w:proofErr w:type="spellEnd"/>
          </w:p>
        </w:tc>
        <w:tc>
          <w:tcPr>
            <w:tcW w:w="905" w:type="pct"/>
            <w:tcBorders>
              <w:top w:val="single" w:sz="4" w:space="0" w:color="auto"/>
              <w:left w:val="nil"/>
              <w:bottom w:val="single" w:sz="4" w:space="0" w:color="auto"/>
              <w:right w:val="single" w:sz="4" w:space="0" w:color="auto"/>
            </w:tcBorders>
            <w:shd w:val="clear" w:color="auto" w:fill="auto"/>
            <w:vAlign w:val="center"/>
            <w:hideMark/>
          </w:tcPr>
          <w:p w14:paraId="63E68793" w14:textId="77777777" w:rsidR="00E3636A" w:rsidRPr="00BE6F49" w:rsidRDefault="00E3636A" w:rsidP="003E3D90">
            <w:pPr>
              <w:ind w:left="-113" w:right="-113"/>
              <w:jc w:val="center"/>
              <w:rPr>
                <w:b/>
                <w:color w:val="000000"/>
                <w:sz w:val="20"/>
                <w:szCs w:val="20"/>
              </w:rPr>
            </w:pPr>
            <w:r w:rsidRPr="00BE6F49">
              <w:rPr>
                <w:b/>
                <w:color w:val="000000"/>
                <w:sz w:val="20"/>
                <w:szCs w:val="20"/>
              </w:rPr>
              <w:t>Стоимость мероприятий в ценах соответствующих лет, тыс. руб. с НДС</w:t>
            </w:r>
          </w:p>
        </w:tc>
      </w:tr>
      <w:tr w:rsidR="00E3636A" w:rsidRPr="00BE6F49" w14:paraId="089698BF" w14:textId="77777777" w:rsidTr="00E3636A">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043F39BC" w14:textId="77777777" w:rsidR="00E3636A" w:rsidRPr="00BE6F49" w:rsidRDefault="00E3636A" w:rsidP="003E3D90">
            <w:pPr>
              <w:ind w:left="-113" w:right="-113"/>
              <w:jc w:val="center"/>
              <w:rPr>
                <w:color w:val="000000"/>
                <w:sz w:val="20"/>
                <w:szCs w:val="20"/>
              </w:rPr>
            </w:pPr>
            <w:r w:rsidRPr="00BE6F49">
              <w:rPr>
                <w:b/>
                <w:bCs/>
                <w:color w:val="000000"/>
                <w:sz w:val="20"/>
                <w:szCs w:val="20"/>
              </w:rPr>
              <w:t>2025 г.</w:t>
            </w:r>
          </w:p>
        </w:tc>
      </w:tr>
      <w:tr w:rsidR="00E3636A" w:rsidRPr="00BE6F49" w14:paraId="26F7CF9A" w14:textId="77777777" w:rsidTr="00E3636A">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146E9AC0" w14:textId="77777777" w:rsidR="00E3636A" w:rsidRPr="00BE6F49" w:rsidRDefault="00E3636A" w:rsidP="003E3D90">
            <w:pPr>
              <w:ind w:left="-113" w:right="-113"/>
              <w:jc w:val="center"/>
              <w:rPr>
                <w:color w:val="000000"/>
                <w:sz w:val="20"/>
                <w:szCs w:val="20"/>
              </w:rPr>
            </w:pPr>
            <w:r w:rsidRPr="00BE6F49">
              <w:rPr>
                <w:color w:val="000000"/>
                <w:sz w:val="20"/>
                <w:szCs w:val="20"/>
              </w:rPr>
              <w:t>1</w:t>
            </w:r>
          </w:p>
        </w:tc>
        <w:tc>
          <w:tcPr>
            <w:tcW w:w="702" w:type="pct"/>
            <w:tcBorders>
              <w:top w:val="nil"/>
              <w:left w:val="nil"/>
              <w:bottom w:val="single" w:sz="4" w:space="0" w:color="auto"/>
              <w:right w:val="single" w:sz="4" w:space="0" w:color="auto"/>
            </w:tcBorders>
            <w:shd w:val="clear" w:color="auto" w:fill="auto"/>
            <w:vAlign w:val="center"/>
            <w:hideMark/>
          </w:tcPr>
          <w:p w14:paraId="7233768A" w14:textId="77777777" w:rsidR="00E3636A" w:rsidRPr="00BE6F49" w:rsidRDefault="00E3636A" w:rsidP="003E3D90">
            <w:pPr>
              <w:ind w:left="-113" w:right="-113"/>
              <w:jc w:val="center"/>
              <w:rPr>
                <w:color w:val="000000"/>
                <w:sz w:val="20"/>
                <w:szCs w:val="20"/>
              </w:rPr>
            </w:pPr>
            <w:proofErr w:type="spellStart"/>
            <w:r w:rsidRPr="00BE6F49">
              <w:rPr>
                <w:color w:val="000000"/>
                <w:sz w:val="20"/>
                <w:szCs w:val="20"/>
              </w:rPr>
              <w:t>Суйда</w:t>
            </w:r>
            <w:proofErr w:type="spellEnd"/>
          </w:p>
          <w:p w14:paraId="3B576E37" w14:textId="77777777" w:rsidR="00E3636A" w:rsidRPr="00BE6F49" w:rsidRDefault="00E3636A" w:rsidP="003E3D90">
            <w:pPr>
              <w:ind w:left="-113" w:right="-113"/>
              <w:jc w:val="center"/>
              <w:rPr>
                <w:color w:val="000000"/>
                <w:sz w:val="20"/>
                <w:szCs w:val="20"/>
              </w:rPr>
            </w:pPr>
            <w:r w:rsidRPr="00BE6F49">
              <w:rPr>
                <w:color w:val="000000"/>
                <w:sz w:val="20"/>
                <w:szCs w:val="20"/>
              </w:rPr>
              <w:t>(котельная №17)</w:t>
            </w:r>
          </w:p>
        </w:tc>
        <w:tc>
          <w:tcPr>
            <w:tcW w:w="1289" w:type="pct"/>
            <w:tcBorders>
              <w:top w:val="nil"/>
              <w:left w:val="nil"/>
              <w:bottom w:val="single" w:sz="4" w:space="0" w:color="auto"/>
              <w:right w:val="single" w:sz="4" w:space="0" w:color="auto"/>
            </w:tcBorders>
            <w:shd w:val="clear" w:color="auto" w:fill="auto"/>
            <w:vAlign w:val="center"/>
            <w:hideMark/>
          </w:tcPr>
          <w:p w14:paraId="242C04FB" w14:textId="77777777" w:rsidR="00E3636A" w:rsidRPr="00BE6F49" w:rsidRDefault="00E3636A" w:rsidP="003E3D90">
            <w:pPr>
              <w:ind w:left="-113" w:right="-113"/>
              <w:jc w:val="center"/>
              <w:rPr>
                <w:color w:val="000000"/>
                <w:sz w:val="20"/>
                <w:szCs w:val="20"/>
              </w:rPr>
            </w:pPr>
            <w:r w:rsidRPr="00BE6F49">
              <w:rPr>
                <w:color w:val="000000"/>
                <w:sz w:val="20"/>
                <w:szCs w:val="20"/>
              </w:rPr>
              <w:t>Модернизация участка тепловых сетей от ТК до детского сада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47C7D239" w14:textId="77777777" w:rsidR="00E3636A" w:rsidRPr="00BE6F49" w:rsidRDefault="00E3636A" w:rsidP="003E3D90">
            <w:pPr>
              <w:ind w:left="-113" w:right="-113"/>
              <w:jc w:val="center"/>
              <w:rPr>
                <w:color w:val="000000"/>
                <w:sz w:val="20"/>
                <w:szCs w:val="20"/>
              </w:rPr>
            </w:pPr>
            <w:r w:rsidRPr="00BE6F49">
              <w:rPr>
                <w:color w:val="000000"/>
                <w:sz w:val="20"/>
                <w:szCs w:val="20"/>
              </w:rPr>
              <w:t>85</w:t>
            </w:r>
          </w:p>
        </w:tc>
        <w:tc>
          <w:tcPr>
            <w:tcW w:w="926" w:type="pct"/>
            <w:tcBorders>
              <w:top w:val="nil"/>
              <w:left w:val="nil"/>
              <w:bottom w:val="single" w:sz="4" w:space="0" w:color="auto"/>
              <w:right w:val="single" w:sz="4" w:space="0" w:color="auto"/>
            </w:tcBorders>
            <w:shd w:val="clear" w:color="auto" w:fill="auto"/>
            <w:vAlign w:val="center"/>
            <w:hideMark/>
          </w:tcPr>
          <w:p w14:paraId="57D8A1A8" w14:textId="77777777" w:rsidR="00E3636A" w:rsidRPr="00BE6F49" w:rsidRDefault="00E3636A" w:rsidP="003E3D90">
            <w:pPr>
              <w:ind w:left="-113" w:right="-113"/>
              <w:jc w:val="center"/>
              <w:rPr>
                <w:color w:val="000000"/>
                <w:sz w:val="20"/>
                <w:szCs w:val="20"/>
              </w:rPr>
            </w:pPr>
            <w:r w:rsidRPr="00BE6F49">
              <w:rPr>
                <w:color w:val="000000"/>
                <w:sz w:val="20"/>
                <w:szCs w:val="20"/>
              </w:rPr>
              <w:t>170</w:t>
            </w:r>
          </w:p>
        </w:tc>
        <w:tc>
          <w:tcPr>
            <w:tcW w:w="905" w:type="pct"/>
            <w:tcBorders>
              <w:top w:val="nil"/>
              <w:left w:val="nil"/>
              <w:bottom w:val="single" w:sz="4" w:space="0" w:color="auto"/>
              <w:right w:val="single" w:sz="4" w:space="0" w:color="auto"/>
            </w:tcBorders>
            <w:shd w:val="clear" w:color="auto" w:fill="auto"/>
            <w:noWrap/>
            <w:vAlign w:val="center"/>
            <w:hideMark/>
          </w:tcPr>
          <w:p w14:paraId="2CBE98C7" w14:textId="77777777" w:rsidR="00E3636A" w:rsidRPr="00BE6F49" w:rsidRDefault="00E3636A" w:rsidP="003E3D90">
            <w:pPr>
              <w:ind w:left="-113" w:right="-113"/>
              <w:jc w:val="center"/>
              <w:rPr>
                <w:color w:val="000000"/>
                <w:sz w:val="20"/>
                <w:szCs w:val="20"/>
              </w:rPr>
            </w:pPr>
            <w:r w:rsidRPr="00BE6F49">
              <w:rPr>
                <w:color w:val="000000"/>
                <w:sz w:val="20"/>
                <w:szCs w:val="20"/>
              </w:rPr>
              <w:t>2 270,3</w:t>
            </w:r>
          </w:p>
        </w:tc>
      </w:tr>
      <w:tr w:rsidR="00E3636A" w:rsidRPr="00BE6F49" w14:paraId="49E46F87" w14:textId="77777777" w:rsidTr="00E3636A">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0BE42176" w14:textId="77777777" w:rsidR="00E3636A" w:rsidRPr="00BE6F49" w:rsidRDefault="00E3636A" w:rsidP="003E3D90">
            <w:pPr>
              <w:ind w:left="-113" w:right="-113"/>
              <w:jc w:val="center"/>
              <w:rPr>
                <w:color w:val="000000"/>
                <w:sz w:val="20"/>
                <w:szCs w:val="20"/>
              </w:rPr>
            </w:pPr>
            <w:r w:rsidRPr="00BE6F49">
              <w:rPr>
                <w:b/>
                <w:bCs/>
                <w:color w:val="000000"/>
                <w:sz w:val="20"/>
                <w:szCs w:val="20"/>
              </w:rPr>
              <w:t>2027 г.</w:t>
            </w:r>
          </w:p>
        </w:tc>
      </w:tr>
      <w:tr w:rsidR="00E3636A" w:rsidRPr="00BE6F49" w14:paraId="7316DF19" w14:textId="77777777" w:rsidTr="00E3636A">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5B9768B4" w14:textId="77777777" w:rsidR="00E3636A" w:rsidRPr="00BE6F49" w:rsidRDefault="00E3636A" w:rsidP="003E3D90">
            <w:pPr>
              <w:ind w:left="-113" w:right="-113"/>
              <w:jc w:val="center"/>
              <w:rPr>
                <w:color w:val="000000"/>
                <w:sz w:val="20"/>
                <w:szCs w:val="20"/>
              </w:rPr>
            </w:pPr>
            <w:r w:rsidRPr="00BE6F49">
              <w:rPr>
                <w:color w:val="000000"/>
                <w:sz w:val="20"/>
                <w:szCs w:val="20"/>
              </w:rPr>
              <w:t>2</w:t>
            </w:r>
          </w:p>
        </w:tc>
        <w:tc>
          <w:tcPr>
            <w:tcW w:w="702" w:type="pct"/>
            <w:tcBorders>
              <w:top w:val="nil"/>
              <w:left w:val="nil"/>
              <w:bottom w:val="single" w:sz="4" w:space="0" w:color="auto"/>
              <w:right w:val="single" w:sz="4" w:space="0" w:color="auto"/>
            </w:tcBorders>
            <w:shd w:val="clear" w:color="auto" w:fill="auto"/>
            <w:vAlign w:val="center"/>
            <w:hideMark/>
          </w:tcPr>
          <w:p w14:paraId="5A98B959" w14:textId="77777777" w:rsidR="00E3636A" w:rsidRPr="00BE6F49" w:rsidRDefault="00E3636A" w:rsidP="003E3D90">
            <w:pPr>
              <w:ind w:left="-113" w:right="-113"/>
              <w:jc w:val="center"/>
              <w:rPr>
                <w:color w:val="000000"/>
                <w:sz w:val="20"/>
                <w:szCs w:val="20"/>
              </w:rPr>
            </w:pPr>
            <w:proofErr w:type="spellStart"/>
            <w:r w:rsidRPr="00BE6F49">
              <w:rPr>
                <w:color w:val="000000"/>
                <w:sz w:val="20"/>
                <w:szCs w:val="20"/>
              </w:rPr>
              <w:t>Меньково</w:t>
            </w:r>
            <w:proofErr w:type="spellEnd"/>
          </w:p>
          <w:p w14:paraId="300B841E" w14:textId="77777777" w:rsidR="00E3636A" w:rsidRPr="00BE6F49" w:rsidRDefault="00E3636A" w:rsidP="003E3D90">
            <w:pPr>
              <w:ind w:left="-113" w:right="-113"/>
              <w:jc w:val="center"/>
              <w:rPr>
                <w:color w:val="000000"/>
                <w:sz w:val="20"/>
                <w:szCs w:val="20"/>
              </w:rPr>
            </w:pPr>
            <w:r w:rsidRPr="00BE6F49">
              <w:rPr>
                <w:color w:val="000000"/>
                <w:sz w:val="20"/>
                <w:szCs w:val="20"/>
              </w:rPr>
              <w:t>(котельная №42)</w:t>
            </w:r>
          </w:p>
        </w:tc>
        <w:tc>
          <w:tcPr>
            <w:tcW w:w="1289" w:type="pct"/>
            <w:tcBorders>
              <w:top w:val="nil"/>
              <w:left w:val="nil"/>
              <w:bottom w:val="single" w:sz="4" w:space="0" w:color="auto"/>
              <w:right w:val="single" w:sz="4" w:space="0" w:color="auto"/>
            </w:tcBorders>
            <w:shd w:val="clear" w:color="auto" w:fill="auto"/>
            <w:vAlign w:val="center"/>
            <w:hideMark/>
          </w:tcPr>
          <w:p w14:paraId="44D8453F" w14:textId="77777777" w:rsidR="00E3636A" w:rsidRPr="00BE6F49" w:rsidRDefault="00E3636A" w:rsidP="003E3D90">
            <w:pPr>
              <w:ind w:left="-113" w:right="-113"/>
              <w:jc w:val="center"/>
              <w:rPr>
                <w:color w:val="000000"/>
                <w:sz w:val="20"/>
                <w:szCs w:val="20"/>
              </w:rPr>
            </w:pPr>
            <w:r w:rsidRPr="00BE6F49">
              <w:rPr>
                <w:color w:val="000000"/>
                <w:sz w:val="20"/>
                <w:szCs w:val="20"/>
              </w:rPr>
              <w:t>Модернизация участка тепловых сетей  от котельной №42 до жилых домов №88, №92, №90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37E54D44" w14:textId="77777777" w:rsidR="00E3636A" w:rsidRPr="00BE6F49" w:rsidRDefault="00E3636A" w:rsidP="003E3D90">
            <w:pPr>
              <w:ind w:left="-113" w:right="-113"/>
              <w:jc w:val="center"/>
              <w:rPr>
                <w:color w:val="000000"/>
                <w:sz w:val="20"/>
                <w:szCs w:val="20"/>
              </w:rPr>
            </w:pPr>
            <w:r w:rsidRPr="00BE6F49">
              <w:rPr>
                <w:color w:val="000000"/>
                <w:sz w:val="20"/>
                <w:szCs w:val="20"/>
              </w:rPr>
              <w:t>592</w:t>
            </w:r>
          </w:p>
        </w:tc>
        <w:tc>
          <w:tcPr>
            <w:tcW w:w="926" w:type="pct"/>
            <w:tcBorders>
              <w:top w:val="nil"/>
              <w:left w:val="nil"/>
              <w:bottom w:val="single" w:sz="4" w:space="0" w:color="auto"/>
              <w:right w:val="single" w:sz="4" w:space="0" w:color="auto"/>
            </w:tcBorders>
            <w:shd w:val="clear" w:color="auto" w:fill="auto"/>
            <w:vAlign w:val="center"/>
            <w:hideMark/>
          </w:tcPr>
          <w:p w14:paraId="72D1F933" w14:textId="77777777" w:rsidR="00E3636A" w:rsidRPr="00BE6F49" w:rsidRDefault="00E3636A" w:rsidP="003E3D90">
            <w:pPr>
              <w:ind w:left="-113" w:right="-113"/>
              <w:jc w:val="center"/>
              <w:rPr>
                <w:color w:val="000000"/>
                <w:sz w:val="20"/>
                <w:szCs w:val="20"/>
              </w:rPr>
            </w:pPr>
            <w:r w:rsidRPr="00BE6F49">
              <w:rPr>
                <w:color w:val="000000"/>
                <w:sz w:val="20"/>
                <w:szCs w:val="20"/>
              </w:rPr>
              <w:t>1184</w:t>
            </w:r>
          </w:p>
        </w:tc>
        <w:tc>
          <w:tcPr>
            <w:tcW w:w="905" w:type="pct"/>
            <w:tcBorders>
              <w:top w:val="nil"/>
              <w:left w:val="nil"/>
              <w:bottom w:val="single" w:sz="4" w:space="0" w:color="auto"/>
              <w:right w:val="single" w:sz="4" w:space="0" w:color="auto"/>
            </w:tcBorders>
            <w:shd w:val="clear" w:color="auto" w:fill="auto"/>
            <w:noWrap/>
            <w:vAlign w:val="center"/>
            <w:hideMark/>
          </w:tcPr>
          <w:p w14:paraId="7C520F03" w14:textId="77777777" w:rsidR="00E3636A" w:rsidRPr="00BE6F49" w:rsidRDefault="00E3636A" w:rsidP="003E3D90">
            <w:pPr>
              <w:ind w:left="-113" w:right="-113"/>
              <w:jc w:val="center"/>
              <w:rPr>
                <w:color w:val="000000"/>
                <w:sz w:val="20"/>
                <w:szCs w:val="20"/>
              </w:rPr>
            </w:pPr>
            <w:r w:rsidRPr="00BE6F49">
              <w:rPr>
                <w:color w:val="000000"/>
                <w:sz w:val="20"/>
                <w:szCs w:val="20"/>
              </w:rPr>
              <w:t>13 419,8</w:t>
            </w:r>
          </w:p>
        </w:tc>
      </w:tr>
      <w:tr w:rsidR="00E3636A" w:rsidRPr="00BE6F49" w14:paraId="0964E735" w14:textId="77777777" w:rsidTr="00E3636A">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4F79A968" w14:textId="77777777" w:rsidR="00E3636A" w:rsidRPr="00BE6F49" w:rsidRDefault="00E3636A" w:rsidP="003E3D90">
            <w:pPr>
              <w:ind w:left="-113" w:right="-113"/>
              <w:jc w:val="center"/>
              <w:rPr>
                <w:color w:val="000000"/>
                <w:sz w:val="20"/>
                <w:szCs w:val="20"/>
              </w:rPr>
            </w:pPr>
            <w:r w:rsidRPr="00BE6F49">
              <w:rPr>
                <w:b/>
                <w:bCs/>
                <w:color w:val="000000"/>
                <w:sz w:val="20"/>
                <w:szCs w:val="20"/>
              </w:rPr>
              <w:t>2031 г.</w:t>
            </w:r>
          </w:p>
        </w:tc>
      </w:tr>
      <w:tr w:rsidR="00E3636A" w:rsidRPr="00BE6F49" w14:paraId="41230BBF" w14:textId="77777777" w:rsidTr="00E3636A">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7F06895B" w14:textId="77777777" w:rsidR="00E3636A" w:rsidRPr="00BE6F49" w:rsidRDefault="00E3636A" w:rsidP="003E3D90">
            <w:pPr>
              <w:ind w:left="-113" w:right="-113"/>
              <w:jc w:val="center"/>
              <w:rPr>
                <w:color w:val="000000"/>
                <w:sz w:val="20"/>
                <w:szCs w:val="20"/>
              </w:rPr>
            </w:pPr>
            <w:r w:rsidRPr="00BE6F49">
              <w:rPr>
                <w:color w:val="000000"/>
                <w:sz w:val="20"/>
                <w:szCs w:val="20"/>
              </w:rPr>
              <w:lastRenderedPageBreak/>
              <w:t>3</w:t>
            </w:r>
          </w:p>
        </w:tc>
        <w:tc>
          <w:tcPr>
            <w:tcW w:w="702" w:type="pct"/>
            <w:tcBorders>
              <w:top w:val="nil"/>
              <w:left w:val="nil"/>
              <w:bottom w:val="single" w:sz="4" w:space="0" w:color="auto"/>
              <w:right w:val="single" w:sz="4" w:space="0" w:color="auto"/>
            </w:tcBorders>
            <w:shd w:val="clear" w:color="auto" w:fill="auto"/>
            <w:vAlign w:val="center"/>
            <w:hideMark/>
          </w:tcPr>
          <w:p w14:paraId="38D07599" w14:textId="77777777" w:rsidR="00E3636A" w:rsidRPr="00BE6F49" w:rsidRDefault="00E3636A" w:rsidP="003E3D90">
            <w:pPr>
              <w:ind w:left="-113" w:right="-113"/>
              <w:jc w:val="center"/>
              <w:rPr>
                <w:color w:val="000000"/>
                <w:sz w:val="20"/>
                <w:szCs w:val="20"/>
              </w:rPr>
            </w:pPr>
            <w:proofErr w:type="spellStart"/>
            <w:r w:rsidRPr="00BE6F49">
              <w:rPr>
                <w:color w:val="000000"/>
                <w:sz w:val="20"/>
                <w:szCs w:val="20"/>
              </w:rPr>
              <w:t>Высокоключевой</w:t>
            </w:r>
            <w:proofErr w:type="spellEnd"/>
            <w:r w:rsidRPr="00BE6F49">
              <w:rPr>
                <w:color w:val="000000"/>
                <w:sz w:val="20"/>
                <w:szCs w:val="20"/>
              </w:rPr>
              <w:t xml:space="preserve"> (котельная №18)</w:t>
            </w:r>
          </w:p>
        </w:tc>
        <w:tc>
          <w:tcPr>
            <w:tcW w:w="1289" w:type="pct"/>
            <w:tcBorders>
              <w:top w:val="nil"/>
              <w:left w:val="nil"/>
              <w:bottom w:val="single" w:sz="4" w:space="0" w:color="auto"/>
              <w:right w:val="single" w:sz="4" w:space="0" w:color="auto"/>
            </w:tcBorders>
            <w:shd w:val="clear" w:color="auto" w:fill="auto"/>
            <w:vAlign w:val="center"/>
            <w:hideMark/>
          </w:tcPr>
          <w:p w14:paraId="303C4D11" w14:textId="77777777" w:rsidR="00E3636A" w:rsidRPr="00BE6F49" w:rsidRDefault="00E3636A" w:rsidP="003E3D90">
            <w:pPr>
              <w:ind w:left="-113" w:right="-113"/>
              <w:jc w:val="center"/>
              <w:rPr>
                <w:color w:val="000000"/>
                <w:sz w:val="20"/>
                <w:szCs w:val="20"/>
              </w:rPr>
            </w:pPr>
            <w:r w:rsidRPr="00BE6F49">
              <w:rPr>
                <w:color w:val="000000"/>
                <w:sz w:val="20"/>
                <w:szCs w:val="20"/>
              </w:rPr>
              <w:t>Модернизация участка тепловых сетей от ТК- 8 до школы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146560E4" w14:textId="77777777" w:rsidR="00E3636A" w:rsidRPr="00BE6F49" w:rsidRDefault="00E3636A" w:rsidP="003E3D90">
            <w:pPr>
              <w:ind w:left="-113" w:right="-113"/>
              <w:jc w:val="center"/>
              <w:rPr>
                <w:color w:val="000000"/>
                <w:sz w:val="20"/>
                <w:szCs w:val="20"/>
              </w:rPr>
            </w:pPr>
            <w:r w:rsidRPr="00BE6F49">
              <w:rPr>
                <w:color w:val="000000"/>
                <w:sz w:val="20"/>
                <w:szCs w:val="20"/>
              </w:rPr>
              <w:t>384</w:t>
            </w:r>
          </w:p>
        </w:tc>
        <w:tc>
          <w:tcPr>
            <w:tcW w:w="926" w:type="pct"/>
            <w:tcBorders>
              <w:top w:val="nil"/>
              <w:left w:val="nil"/>
              <w:bottom w:val="single" w:sz="4" w:space="0" w:color="auto"/>
              <w:right w:val="single" w:sz="4" w:space="0" w:color="auto"/>
            </w:tcBorders>
            <w:shd w:val="clear" w:color="auto" w:fill="auto"/>
            <w:vAlign w:val="center"/>
            <w:hideMark/>
          </w:tcPr>
          <w:p w14:paraId="1042CAE5" w14:textId="77777777" w:rsidR="00E3636A" w:rsidRPr="00BE6F49" w:rsidRDefault="00E3636A" w:rsidP="003E3D90">
            <w:pPr>
              <w:ind w:left="-113" w:right="-113"/>
              <w:jc w:val="center"/>
              <w:rPr>
                <w:color w:val="000000"/>
                <w:sz w:val="20"/>
                <w:szCs w:val="20"/>
              </w:rPr>
            </w:pPr>
            <w:r w:rsidRPr="00BE6F49">
              <w:rPr>
                <w:color w:val="000000"/>
                <w:sz w:val="20"/>
                <w:szCs w:val="20"/>
              </w:rPr>
              <w:t>768</w:t>
            </w:r>
          </w:p>
        </w:tc>
        <w:tc>
          <w:tcPr>
            <w:tcW w:w="905" w:type="pct"/>
            <w:tcBorders>
              <w:top w:val="nil"/>
              <w:left w:val="nil"/>
              <w:bottom w:val="single" w:sz="4" w:space="0" w:color="auto"/>
              <w:right w:val="single" w:sz="4" w:space="0" w:color="auto"/>
            </w:tcBorders>
            <w:shd w:val="clear" w:color="auto" w:fill="auto"/>
            <w:noWrap/>
            <w:vAlign w:val="center"/>
            <w:hideMark/>
          </w:tcPr>
          <w:p w14:paraId="6D6E7247" w14:textId="77777777" w:rsidR="00E3636A" w:rsidRPr="00BE6F49" w:rsidRDefault="00E3636A" w:rsidP="003E3D90">
            <w:pPr>
              <w:ind w:left="-113" w:right="-113"/>
              <w:jc w:val="center"/>
              <w:rPr>
                <w:color w:val="000000"/>
                <w:sz w:val="20"/>
                <w:szCs w:val="20"/>
              </w:rPr>
            </w:pPr>
            <w:r w:rsidRPr="00BE6F49">
              <w:rPr>
                <w:color w:val="000000"/>
                <w:sz w:val="20"/>
                <w:szCs w:val="20"/>
              </w:rPr>
              <w:t>6 372,6</w:t>
            </w:r>
          </w:p>
        </w:tc>
      </w:tr>
    </w:tbl>
    <w:p w14:paraId="48157955" w14:textId="0067586C" w:rsidR="004C2950" w:rsidRPr="00BE6F49" w:rsidRDefault="004C2950" w:rsidP="004C2950">
      <w:pPr>
        <w:pStyle w:val="-0"/>
        <w:numPr>
          <w:ilvl w:val="0"/>
          <w:numId w:val="0"/>
        </w:numPr>
        <w:tabs>
          <w:tab w:val="left" w:pos="1418"/>
          <w:tab w:val="left" w:pos="9067"/>
        </w:tabs>
        <w:spacing w:before="0" w:line="276" w:lineRule="auto"/>
        <w:jc w:val="both"/>
        <w:rPr>
          <w:iCs/>
        </w:rPr>
      </w:pPr>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83</w:t>
      </w:r>
      <w:r w:rsidRPr="00BE6F49">
        <w:rPr>
          <w:color w:val="000000"/>
          <w:lang w:bidi="ru-RU"/>
        </w:rPr>
        <w:fldChar w:fldCharType="end"/>
      </w:r>
      <w:r w:rsidRPr="00BE6F49">
        <w:rPr>
          <w:color w:val="000000"/>
          <w:lang w:bidi="ru-RU"/>
        </w:rPr>
        <w:t xml:space="preserve"> </w:t>
      </w:r>
      <w:r w:rsidRPr="00BE6F49">
        <w:rPr>
          <w:iCs/>
        </w:rPr>
        <w:t>Стоимость перевода на закрытую систему горячего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525"/>
        <w:gridCol w:w="1178"/>
        <w:gridCol w:w="1051"/>
        <w:gridCol w:w="1244"/>
        <w:gridCol w:w="1244"/>
        <w:gridCol w:w="1181"/>
        <w:gridCol w:w="2036"/>
        <w:gridCol w:w="1868"/>
        <w:gridCol w:w="1615"/>
      </w:tblGrid>
      <w:tr w:rsidR="004C2950" w:rsidRPr="00BE6F49" w14:paraId="2DDBE6B2" w14:textId="77777777" w:rsidTr="003E3D90">
        <w:trPr>
          <w:trHeight w:val="284"/>
          <w:tblHeader/>
        </w:trPr>
        <w:tc>
          <w:tcPr>
            <w:tcW w:w="476" w:type="pct"/>
            <w:vMerge w:val="restart"/>
            <w:shd w:val="clear" w:color="auto" w:fill="auto"/>
            <w:vAlign w:val="center"/>
            <w:hideMark/>
          </w:tcPr>
          <w:p w14:paraId="7ADC7B9C" w14:textId="77777777" w:rsidR="004C2950" w:rsidRPr="00BE6F49" w:rsidRDefault="004C2950" w:rsidP="003E3D90">
            <w:pPr>
              <w:jc w:val="center"/>
              <w:rPr>
                <w:b/>
                <w:bCs/>
                <w:color w:val="000000"/>
                <w:sz w:val="20"/>
                <w:szCs w:val="20"/>
              </w:rPr>
            </w:pPr>
            <w:r w:rsidRPr="00BE6F49">
              <w:rPr>
                <w:b/>
                <w:bCs/>
                <w:color w:val="000000"/>
                <w:sz w:val="20"/>
                <w:szCs w:val="20"/>
              </w:rPr>
              <w:t>Адрес узла ввода</w:t>
            </w:r>
          </w:p>
        </w:tc>
        <w:tc>
          <w:tcPr>
            <w:tcW w:w="524" w:type="pct"/>
            <w:vMerge w:val="restart"/>
            <w:shd w:val="clear" w:color="auto" w:fill="auto"/>
            <w:vAlign w:val="center"/>
            <w:hideMark/>
          </w:tcPr>
          <w:p w14:paraId="777EF652" w14:textId="77777777" w:rsidR="004C2950" w:rsidRPr="00BE6F49" w:rsidRDefault="004C2950" w:rsidP="003E3D90">
            <w:pPr>
              <w:jc w:val="center"/>
              <w:rPr>
                <w:b/>
                <w:bCs/>
                <w:color w:val="000000"/>
                <w:sz w:val="20"/>
                <w:szCs w:val="20"/>
              </w:rPr>
            </w:pPr>
            <w:r w:rsidRPr="00BE6F49">
              <w:rPr>
                <w:b/>
                <w:bCs/>
                <w:color w:val="000000"/>
                <w:sz w:val="20"/>
                <w:szCs w:val="20"/>
              </w:rPr>
              <w:t>Наименование узла</w:t>
            </w:r>
          </w:p>
        </w:tc>
        <w:tc>
          <w:tcPr>
            <w:tcW w:w="427" w:type="pct"/>
            <w:vMerge w:val="restart"/>
            <w:shd w:val="clear" w:color="auto" w:fill="auto"/>
            <w:vAlign w:val="center"/>
            <w:hideMark/>
          </w:tcPr>
          <w:p w14:paraId="5CBCA24C" w14:textId="77777777" w:rsidR="004C2950" w:rsidRPr="00BE6F49" w:rsidRDefault="004C2950" w:rsidP="003E3D90">
            <w:pPr>
              <w:jc w:val="center"/>
              <w:rPr>
                <w:b/>
                <w:bCs/>
                <w:color w:val="000000"/>
                <w:sz w:val="20"/>
                <w:szCs w:val="20"/>
              </w:rPr>
            </w:pPr>
            <w:r w:rsidRPr="00BE6F49">
              <w:rPr>
                <w:b/>
                <w:bCs/>
                <w:color w:val="000000"/>
                <w:sz w:val="20"/>
                <w:szCs w:val="20"/>
              </w:rPr>
              <w:t>Нагрузка на отопление, Гкал/ч</w:t>
            </w:r>
          </w:p>
        </w:tc>
        <w:tc>
          <w:tcPr>
            <w:tcW w:w="374" w:type="pct"/>
            <w:vMerge w:val="restart"/>
            <w:shd w:val="clear" w:color="auto" w:fill="auto"/>
            <w:vAlign w:val="center"/>
            <w:hideMark/>
          </w:tcPr>
          <w:p w14:paraId="4BAB16D9" w14:textId="77777777" w:rsidR="004C2950" w:rsidRPr="00BE6F49" w:rsidRDefault="004C2950" w:rsidP="003E3D90">
            <w:pPr>
              <w:jc w:val="center"/>
              <w:rPr>
                <w:b/>
                <w:bCs/>
                <w:color w:val="000000"/>
                <w:sz w:val="20"/>
                <w:szCs w:val="20"/>
              </w:rPr>
            </w:pPr>
            <w:r w:rsidRPr="00BE6F49">
              <w:rPr>
                <w:b/>
                <w:bCs/>
                <w:color w:val="000000"/>
                <w:sz w:val="20"/>
                <w:szCs w:val="20"/>
              </w:rPr>
              <w:t>Нагрузка на ГВС, Гкал/ч</w:t>
            </w:r>
          </w:p>
        </w:tc>
        <w:tc>
          <w:tcPr>
            <w:tcW w:w="434" w:type="pct"/>
            <w:vMerge w:val="restart"/>
            <w:shd w:val="clear" w:color="auto" w:fill="auto"/>
            <w:vAlign w:val="center"/>
            <w:hideMark/>
          </w:tcPr>
          <w:p w14:paraId="7D98697B" w14:textId="77777777" w:rsidR="004C2950" w:rsidRPr="00BE6F49" w:rsidRDefault="004C2950" w:rsidP="003E3D90">
            <w:pPr>
              <w:jc w:val="center"/>
              <w:rPr>
                <w:b/>
                <w:bCs/>
                <w:color w:val="000000"/>
                <w:sz w:val="20"/>
                <w:szCs w:val="20"/>
              </w:rPr>
            </w:pPr>
            <w:r w:rsidRPr="00BE6F49">
              <w:rPr>
                <w:b/>
                <w:bCs/>
                <w:color w:val="000000"/>
                <w:sz w:val="20"/>
                <w:szCs w:val="20"/>
              </w:rPr>
              <w:t>Суммарная нагрузка, Гкал/ч</w:t>
            </w:r>
          </w:p>
        </w:tc>
        <w:tc>
          <w:tcPr>
            <w:tcW w:w="428" w:type="pct"/>
            <w:vMerge w:val="restart"/>
            <w:shd w:val="clear" w:color="auto" w:fill="auto"/>
            <w:vAlign w:val="center"/>
            <w:hideMark/>
          </w:tcPr>
          <w:p w14:paraId="5B138E0A" w14:textId="77777777" w:rsidR="004C2950" w:rsidRPr="00BE6F49" w:rsidRDefault="004C2950" w:rsidP="003E3D90">
            <w:pPr>
              <w:jc w:val="center"/>
              <w:rPr>
                <w:b/>
                <w:bCs/>
                <w:color w:val="000000"/>
                <w:sz w:val="20"/>
                <w:szCs w:val="20"/>
              </w:rPr>
            </w:pPr>
            <w:r w:rsidRPr="00BE6F49">
              <w:rPr>
                <w:b/>
                <w:bCs/>
                <w:color w:val="000000"/>
                <w:sz w:val="20"/>
                <w:szCs w:val="20"/>
              </w:rPr>
              <w:t>Суммарная нагрузка, МВт</w:t>
            </w:r>
          </w:p>
        </w:tc>
        <w:tc>
          <w:tcPr>
            <w:tcW w:w="441" w:type="pct"/>
            <w:vMerge w:val="restart"/>
            <w:shd w:val="clear" w:color="auto" w:fill="auto"/>
            <w:vAlign w:val="center"/>
            <w:hideMark/>
          </w:tcPr>
          <w:p w14:paraId="183D074D" w14:textId="77777777" w:rsidR="004C2950" w:rsidRPr="00BE6F49" w:rsidRDefault="004C2950" w:rsidP="003E3D90">
            <w:pPr>
              <w:jc w:val="center"/>
              <w:rPr>
                <w:b/>
                <w:bCs/>
                <w:color w:val="000000"/>
                <w:sz w:val="20"/>
                <w:szCs w:val="20"/>
              </w:rPr>
            </w:pPr>
            <w:r w:rsidRPr="00BE6F49">
              <w:rPr>
                <w:b/>
                <w:bCs/>
                <w:color w:val="000000"/>
                <w:sz w:val="20"/>
                <w:szCs w:val="20"/>
              </w:rPr>
              <w:t>Стоимость за 1 МВт, тыс. руб.</w:t>
            </w:r>
          </w:p>
        </w:tc>
        <w:tc>
          <w:tcPr>
            <w:tcW w:w="700" w:type="pct"/>
            <w:vMerge w:val="restart"/>
            <w:shd w:val="clear" w:color="auto" w:fill="auto"/>
            <w:vAlign w:val="center"/>
            <w:hideMark/>
          </w:tcPr>
          <w:p w14:paraId="784DDD80" w14:textId="77777777" w:rsidR="004C2950" w:rsidRPr="00BE6F49" w:rsidRDefault="004C2950" w:rsidP="003E3D90">
            <w:pPr>
              <w:jc w:val="center"/>
              <w:rPr>
                <w:b/>
                <w:bCs/>
                <w:color w:val="000000"/>
                <w:sz w:val="20"/>
                <w:szCs w:val="20"/>
              </w:rPr>
            </w:pPr>
            <w:r w:rsidRPr="00BE6F49">
              <w:rPr>
                <w:b/>
                <w:bCs/>
                <w:color w:val="000000"/>
                <w:sz w:val="20"/>
                <w:szCs w:val="20"/>
              </w:rPr>
              <w:t>Климатологический коэффициент</w:t>
            </w:r>
          </w:p>
        </w:tc>
        <w:tc>
          <w:tcPr>
            <w:tcW w:w="642" w:type="pct"/>
            <w:vMerge w:val="restart"/>
            <w:shd w:val="clear" w:color="auto" w:fill="auto"/>
            <w:vAlign w:val="center"/>
            <w:hideMark/>
          </w:tcPr>
          <w:p w14:paraId="5E37711B" w14:textId="77777777" w:rsidR="004C2950" w:rsidRPr="00BE6F49" w:rsidRDefault="004C2950" w:rsidP="003E3D90">
            <w:pPr>
              <w:jc w:val="center"/>
              <w:rPr>
                <w:b/>
                <w:bCs/>
                <w:color w:val="000000"/>
                <w:sz w:val="20"/>
                <w:szCs w:val="20"/>
              </w:rPr>
            </w:pPr>
            <w:r w:rsidRPr="00BE6F49">
              <w:rPr>
                <w:b/>
                <w:bCs/>
                <w:color w:val="000000"/>
                <w:sz w:val="20"/>
                <w:szCs w:val="20"/>
              </w:rPr>
              <w:t>Территориальный коэффициент</w:t>
            </w:r>
          </w:p>
        </w:tc>
        <w:tc>
          <w:tcPr>
            <w:tcW w:w="555" w:type="pct"/>
            <w:vMerge w:val="restart"/>
            <w:shd w:val="clear" w:color="auto" w:fill="auto"/>
            <w:vAlign w:val="center"/>
            <w:hideMark/>
          </w:tcPr>
          <w:p w14:paraId="0FFB1185" w14:textId="77777777" w:rsidR="004C2950" w:rsidRPr="00BE6F49" w:rsidRDefault="004C2950" w:rsidP="003E3D90">
            <w:pPr>
              <w:jc w:val="center"/>
              <w:rPr>
                <w:b/>
                <w:bCs/>
                <w:color w:val="000000"/>
                <w:sz w:val="20"/>
                <w:szCs w:val="20"/>
              </w:rPr>
            </w:pPr>
            <w:proofErr w:type="spellStart"/>
            <w:r w:rsidRPr="00BE6F49">
              <w:rPr>
                <w:b/>
                <w:bCs/>
                <w:color w:val="000000"/>
                <w:sz w:val="20"/>
                <w:szCs w:val="20"/>
              </w:rPr>
              <w:t>Стоимость,тыс</w:t>
            </w:r>
            <w:proofErr w:type="spellEnd"/>
            <w:r w:rsidRPr="00BE6F49">
              <w:rPr>
                <w:b/>
                <w:bCs/>
                <w:color w:val="000000"/>
                <w:sz w:val="20"/>
                <w:szCs w:val="20"/>
              </w:rPr>
              <w:t xml:space="preserve">. </w:t>
            </w:r>
            <w:proofErr w:type="spellStart"/>
            <w:r w:rsidRPr="00BE6F49">
              <w:rPr>
                <w:b/>
                <w:bCs/>
                <w:color w:val="000000"/>
                <w:sz w:val="20"/>
                <w:szCs w:val="20"/>
              </w:rPr>
              <w:t>руб</w:t>
            </w:r>
            <w:proofErr w:type="spellEnd"/>
            <w:r w:rsidRPr="00BE6F49">
              <w:rPr>
                <w:b/>
                <w:bCs/>
                <w:color w:val="000000"/>
                <w:sz w:val="20"/>
                <w:szCs w:val="20"/>
              </w:rPr>
              <w:t>, с НДС</w:t>
            </w:r>
          </w:p>
        </w:tc>
      </w:tr>
      <w:tr w:rsidR="004C2950" w:rsidRPr="00BE6F49" w14:paraId="16EA2BE7" w14:textId="77777777" w:rsidTr="003E3D90">
        <w:trPr>
          <w:trHeight w:val="284"/>
        </w:trPr>
        <w:tc>
          <w:tcPr>
            <w:tcW w:w="476" w:type="pct"/>
            <w:vMerge/>
            <w:shd w:val="clear" w:color="auto" w:fill="auto"/>
            <w:vAlign w:val="center"/>
            <w:hideMark/>
          </w:tcPr>
          <w:p w14:paraId="682E0A29" w14:textId="77777777" w:rsidR="004C2950" w:rsidRPr="00BE6F49" w:rsidRDefault="004C2950" w:rsidP="003E3D90">
            <w:pPr>
              <w:rPr>
                <w:b/>
                <w:bCs/>
                <w:color w:val="000000"/>
                <w:sz w:val="20"/>
                <w:szCs w:val="20"/>
              </w:rPr>
            </w:pPr>
          </w:p>
        </w:tc>
        <w:tc>
          <w:tcPr>
            <w:tcW w:w="524" w:type="pct"/>
            <w:vMerge/>
            <w:shd w:val="clear" w:color="auto" w:fill="auto"/>
            <w:vAlign w:val="center"/>
            <w:hideMark/>
          </w:tcPr>
          <w:p w14:paraId="4948BC62" w14:textId="77777777" w:rsidR="004C2950" w:rsidRPr="00BE6F49" w:rsidRDefault="004C2950" w:rsidP="003E3D90">
            <w:pPr>
              <w:rPr>
                <w:b/>
                <w:bCs/>
                <w:color w:val="000000"/>
                <w:sz w:val="20"/>
                <w:szCs w:val="20"/>
              </w:rPr>
            </w:pPr>
          </w:p>
        </w:tc>
        <w:tc>
          <w:tcPr>
            <w:tcW w:w="427" w:type="pct"/>
            <w:vMerge/>
            <w:shd w:val="clear" w:color="auto" w:fill="auto"/>
            <w:vAlign w:val="center"/>
            <w:hideMark/>
          </w:tcPr>
          <w:p w14:paraId="066FCE40" w14:textId="77777777" w:rsidR="004C2950" w:rsidRPr="00BE6F49" w:rsidRDefault="004C2950" w:rsidP="003E3D90">
            <w:pPr>
              <w:rPr>
                <w:b/>
                <w:bCs/>
                <w:color w:val="000000"/>
                <w:sz w:val="20"/>
                <w:szCs w:val="20"/>
              </w:rPr>
            </w:pPr>
          </w:p>
        </w:tc>
        <w:tc>
          <w:tcPr>
            <w:tcW w:w="374" w:type="pct"/>
            <w:vMerge/>
            <w:shd w:val="clear" w:color="auto" w:fill="auto"/>
            <w:vAlign w:val="center"/>
            <w:hideMark/>
          </w:tcPr>
          <w:p w14:paraId="0A482E24" w14:textId="77777777" w:rsidR="004C2950" w:rsidRPr="00BE6F49" w:rsidRDefault="004C2950" w:rsidP="003E3D90">
            <w:pPr>
              <w:rPr>
                <w:b/>
                <w:bCs/>
                <w:color w:val="000000"/>
                <w:sz w:val="20"/>
                <w:szCs w:val="20"/>
              </w:rPr>
            </w:pPr>
          </w:p>
        </w:tc>
        <w:tc>
          <w:tcPr>
            <w:tcW w:w="434" w:type="pct"/>
            <w:vMerge/>
            <w:shd w:val="clear" w:color="auto" w:fill="auto"/>
            <w:vAlign w:val="center"/>
            <w:hideMark/>
          </w:tcPr>
          <w:p w14:paraId="0E1EDA19" w14:textId="77777777" w:rsidR="004C2950" w:rsidRPr="00BE6F49" w:rsidRDefault="004C2950" w:rsidP="003E3D90">
            <w:pPr>
              <w:rPr>
                <w:b/>
                <w:bCs/>
                <w:color w:val="000000"/>
                <w:sz w:val="20"/>
                <w:szCs w:val="20"/>
              </w:rPr>
            </w:pPr>
          </w:p>
        </w:tc>
        <w:tc>
          <w:tcPr>
            <w:tcW w:w="428" w:type="pct"/>
            <w:vMerge/>
            <w:shd w:val="clear" w:color="auto" w:fill="auto"/>
            <w:vAlign w:val="center"/>
            <w:hideMark/>
          </w:tcPr>
          <w:p w14:paraId="50A19B57" w14:textId="77777777" w:rsidR="004C2950" w:rsidRPr="00BE6F49" w:rsidRDefault="004C2950" w:rsidP="003E3D90">
            <w:pPr>
              <w:rPr>
                <w:b/>
                <w:bCs/>
                <w:color w:val="000000"/>
                <w:sz w:val="20"/>
                <w:szCs w:val="20"/>
              </w:rPr>
            </w:pPr>
          </w:p>
        </w:tc>
        <w:tc>
          <w:tcPr>
            <w:tcW w:w="441" w:type="pct"/>
            <w:vMerge/>
            <w:shd w:val="clear" w:color="auto" w:fill="auto"/>
            <w:vAlign w:val="center"/>
            <w:hideMark/>
          </w:tcPr>
          <w:p w14:paraId="62D14387" w14:textId="77777777" w:rsidR="004C2950" w:rsidRPr="00BE6F49" w:rsidRDefault="004C2950" w:rsidP="003E3D90">
            <w:pPr>
              <w:rPr>
                <w:b/>
                <w:bCs/>
                <w:color w:val="000000"/>
                <w:sz w:val="20"/>
                <w:szCs w:val="20"/>
              </w:rPr>
            </w:pPr>
          </w:p>
        </w:tc>
        <w:tc>
          <w:tcPr>
            <w:tcW w:w="700" w:type="pct"/>
            <w:vMerge/>
            <w:shd w:val="clear" w:color="auto" w:fill="auto"/>
            <w:vAlign w:val="center"/>
            <w:hideMark/>
          </w:tcPr>
          <w:p w14:paraId="1118739A" w14:textId="77777777" w:rsidR="004C2950" w:rsidRPr="00BE6F49" w:rsidRDefault="004C2950" w:rsidP="003E3D90">
            <w:pPr>
              <w:rPr>
                <w:b/>
                <w:bCs/>
                <w:color w:val="000000"/>
                <w:sz w:val="20"/>
                <w:szCs w:val="20"/>
              </w:rPr>
            </w:pPr>
          </w:p>
        </w:tc>
        <w:tc>
          <w:tcPr>
            <w:tcW w:w="642" w:type="pct"/>
            <w:vMerge/>
            <w:shd w:val="clear" w:color="auto" w:fill="auto"/>
            <w:vAlign w:val="center"/>
            <w:hideMark/>
          </w:tcPr>
          <w:p w14:paraId="7217A173" w14:textId="77777777" w:rsidR="004C2950" w:rsidRPr="00BE6F49" w:rsidRDefault="004C2950" w:rsidP="003E3D90">
            <w:pPr>
              <w:rPr>
                <w:b/>
                <w:bCs/>
                <w:color w:val="000000"/>
                <w:sz w:val="20"/>
                <w:szCs w:val="20"/>
              </w:rPr>
            </w:pPr>
          </w:p>
        </w:tc>
        <w:tc>
          <w:tcPr>
            <w:tcW w:w="555" w:type="pct"/>
            <w:vMerge/>
            <w:shd w:val="clear" w:color="auto" w:fill="auto"/>
            <w:vAlign w:val="center"/>
            <w:hideMark/>
          </w:tcPr>
          <w:p w14:paraId="0F99B610" w14:textId="77777777" w:rsidR="004C2950" w:rsidRPr="00BE6F49" w:rsidRDefault="004C2950" w:rsidP="003E3D90">
            <w:pPr>
              <w:rPr>
                <w:b/>
                <w:bCs/>
                <w:color w:val="000000"/>
                <w:sz w:val="20"/>
                <w:szCs w:val="20"/>
              </w:rPr>
            </w:pPr>
          </w:p>
        </w:tc>
      </w:tr>
      <w:tr w:rsidR="004C2950" w:rsidRPr="00BE6F49" w14:paraId="5E813E30" w14:textId="77777777" w:rsidTr="003E3D90">
        <w:trPr>
          <w:trHeight w:val="284"/>
        </w:trPr>
        <w:tc>
          <w:tcPr>
            <w:tcW w:w="476" w:type="pct"/>
            <w:shd w:val="clear" w:color="auto" w:fill="auto"/>
            <w:vAlign w:val="center"/>
            <w:hideMark/>
          </w:tcPr>
          <w:p w14:paraId="30A2F737" w14:textId="77777777" w:rsidR="004C2950" w:rsidRPr="00BE6F49" w:rsidRDefault="004C2950" w:rsidP="003E3D90">
            <w:pPr>
              <w:jc w:val="center"/>
              <w:rPr>
                <w:color w:val="000000"/>
                <w:sz w:val="20"/>
                <w:szCs w:val="20"/>
              </w:rPr>
            </w:pPr>
            <w:r w:rsidRPr="00BE6F49">
              <w:rPr>
                <w:color w:val="000000"/>
                <w:sz w:val="20"/>
                <w:szCs w:val="20"/>
              </w:rPr>
              <w:t>ул. Центральная, д.8а</w:t>
            </w:r>
          </w:p>
        </w:tc>
        <w:tc>
          <w:tcPr>
            <w:tcW w:w="524" w:type="pct"/>
            <w:shd w:val="clear" w:color="auto" w:fill="auto"/>
            <w:vAlign w:val="center"/>
            <w:hideMark/>
          </w:tcPr>
          <w:p w14:paraId="76F2B897" w14:textId="77777777" w:rsidR="004C2950" w:rsidRPr="00BE6F49" w:rsidRDefault="004C2950" w:rsidP="003E3D90">
            <w:pPr>
              <w:jc w:val="center"/>
              <w:rPr>
                <w:color w:val="000000"/>
                <w:sz w:val="20"/>
                <w:szCs w:val="20"/>
              </w:rPr>
            </w:pPr>
            <w:r w:rsidRPr="00BE6F49">
              <w:rPr>
                <w:color w:val="000000"/>
                <w:sz w:val="20"/>
                <w:szCs w:val="20"/>
              </w:rPr>
              <w:t>ул. Центральная, д.8а</w:t>
            </w:r>
          </w:p>
        </w:tc>
        <w:tc>
          <w:tcPr>
            <w:tcW w:w="427" w:type="pct"/>
            <w:shd w:val="clear" w:color="auto" w:fill="auto"/>
            <w:vAlign w:val="center"/>
            <w:hideMark/>
          </w:tcPr>
          <w:p w14:paraId="58A08139" w14:textId="77777777" w:rsidR="004C2950" w:rsidRPr="00BE6F49" w:rsidRDefault="004C2950" w:rsidP="003E3D90">
            <w:pPr>
              <w:jc w:val="center"/>
              <w:rPr>
                <w:color w:val="000000"/>
                <w:sz w:val="20"/>
                <w:szCs w:val="20"/>
              </w:rPr>
            </w:pPr>
            <w:r w:rsidRPr="00BE6F49">
              <w:rPr>
                <w:color w:val="000000"/>
                <w:sz w:val="20"/>
                <w:szCs w:val="20"/>
              </w:rPr>
              <w:t>0,276</w:t>
            </w:r>
          </w:p>
        </w:tc>
        <w:tc>
          <w:tcPr>
            <w:tcW w:w="374" w:type="pct"/>
            <w:shd w:val="clear" w:color="auto" w:fill="auto"/>
            <w:vAlign w:val="center"/>
            <w:hideMark/>
          </w:tcPr>
          <w:p w14:paraId="208A5807" w14:textId="77777777" w:rsidR="004C2950" w:rsidRPr="00BE6F49" w:rsidRDefault="004C2950" w:rsidP="003E3D90">
            <w:pPr>
              <w:jc w:val="center"/>
              <w:rPr>
                <w:color w:val="000000"/>
                <w:sz w:val="20"/>
                <w:szCs w:val="20"/>
              </w:rPr>
            </w:pPr>
            <w:r w:rsidRPr="00BE6F49">
              <w:rPr>
                <w:color w:val="000000"/>
                <w:sz w:val="20"/>
                <w:szCs w:val="20"/>
              </w:rPr>
              <w:t>0,011</w:t>
            </w:r>
          </w:p>
        </w:tc>
        <w:tc>
          <w:tcPr>
            <w:tcW w:w="434" w:type="pct"/>
            <w:shd w:val="clear" w:color="auto" w:fill="auto"/>
            <w:vAlign w:val="center"/>
            <w:hideMark/>
          </w:tcPr>
          <w:p w14:paraId="765FC2BB" w14:textId="77777777" w:rsidR="004C2950" w:rsidRPr="00BE6F49" w:rsidRDefault="004C2950" w:rsidP="003E3D90">
            <w:pPr>
              <w:jc w:val="center"/>
              <w:rPr>
                <w:color w:val="000000"/>
                <w:sz w:val="20"/>
                <w:szCs w:val="20"/>
              </w:rPr>
            </w:pPr>
            <w:r w:rsidRPr="00BE6F49">
              <w:rPr>
                <w:color w:val="000000"/>
                <w:sz w:val="20"/>
                <w:szCs w:val="20"/>
              </w:rPr>
              <w:t>0,287</w:t>
            </w:r>
          </w:p>
        </w:tc>
        <w:tc>
          <w:tcPr>
            <w:tcW w:w="428" w:type="pct"/>
            <w:shd w:val="clear" w:color="auto" w:fill="auto"/>
            <w:vAlign w:val="center"/>
            <w:hideMark/>
          </w:tcPr>
          <w:p w14:paraId="52BE76FE" w14:textId="77777777" w:rsidR="004C2950" w:rsidRPr="00BE6F49" w:rsidRDefault="004C2950" w:rsidP="003E3D90">
            <w:pPr>
              <w:jc w:val="center"/>
              <w:rPr>
                <w:color w:val="000000"/>
                <w:sz w:val="20"/>
                <w:szCs w:val="20"/>
              </w:rPr>
            </w:pPr>
            <w:r w:rsidRPr="00BE6F49">
              <w:rPr>
                <w:color w:val="000000"/>
                <w:sz w:val="20"/>
                <w:szCs w:val="20"/>
              </w:rPr>
              <w:t>0,334</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E7E03D" w14:textId="77777777" w:rsidR="004C2950" w:rsidRPr="00BE6F49" w:rsidRDefault="004C2950" w:rsidP="003E3D90">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2D926891"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64C2456F" w14:textId="77777777" w:rsidR="004C2950" w:rsidRPr="00BE6F49" w:rsidRDefault="004C2950" w:rsidP="003E3D90">
            <w:pPr>
              <w:jc w:val="center"/>
              <w:rPr>
                <w:color w:val="000000"/>
                <w:sz w:val="20"/>
                <w:szCs w:val="20"/>
                <w:lang w:val="en-US"/>
              </w:rPr>
            </w:pPr>
            <w:r w:rsidRPr="00BE6F49">
              <w:rPr>
                <w:color w:val="000000"/>
                <w:sz w:val="20"/>
                <w:szCs w:val="20"/>
              </w:rPr>
              <w:t>0,92</w:t>
            </w:r>
          </w:p>
        </w:tc>
        <w:tc>
          <w:tcPr>
            <w:tcW w:w="5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EEAD76" w14:textId="77777777" w:rsidR="004C2950" w:rsidRPr="00BE6F49" w:rsidRDefault="004C2950" w:rsidP="003E3D90">
            <w:pPr>
              <w:jc w:val="center"/>
              <w:rPr>
                <w:color w:val="000000"/>
                <w:sz w:val="20"/>
                <w:szCs w:val="20"/>
              </w:rPr>
            </w:pPr>
            <w:r w:rsidRPr="00BE6F49">
              <w:rPr>
                <w:color w:val="000000"/>
                <w:sz w:val="20"/>
                <w:szCs w:val="20"/>
              </w:rPr>
              <w:t>5177,16</w:t>
            </w:r>
          </w:p>
        </w:tc>
      </w:tr>
      <w:tr w:rsidR="004C2950" w:rsidRPr="00BE6F49" w14:paraId="47EE0120" w14:textId="77777777" w:rsidTr="003E3D90">
        <w:trPr>
          <w:trHeight w:val="284"/>
        </w:trPr>
        <w:tc>
          <w:tcPr>
            <w:tcW w:w="476" w:type="pct"/>
            <w:shd w:val="clear" w:color="auto" w:fill="auto"/>
            <w:vAlign w:val="center"/>
            <w:hideMark/>
          </w:tcPr>
          <w:p w14:paraId="1F3BABBB" w14:textId="77777777" w:rsidR="004C2950" w:rsidRPr="00BE6F49" w:rsidRDefault="004C2950" w:rsidP="003E3D90">
            <w:pPr>
              <w:jc w:val="center"/>
              <w:rPr>
                <w:color w:val="000000"/>
                <w:sz w:val="20"/>
                <w:szCs w:val="20"/>
              </w:rPr>
            </w:pPr>
            <w:r w:rsidRPr="00BE6F49">
              <w:rPr>
                <w:color w:val="000000"/>
                <w:sz w:val="20"/>
                <w:szCs w:val="20"/>
              </w:rPr>
              <w:t>Частный сектор</w:t>
            </w:r>
          </w:p>
        </w:tc>
        <w:tc>
          <w:tcPr>
            <w:tcW w:w="524" w:type="pct"/>
            <w:shd w:val="clear" w:color="auto" w:fill="auto"/>
            <w:vAlign w:val="center"/>
            <w:hideMark/>
          </w:tcPr>
          <w:p w14:paraId="4F37D4D0" w14:textId="77777777" w:rsidR="004C2950" w:rsidRPr="00BE6F49" w:rsidRDefault="004C2950" w:rsidP="003E3D90">
            <w:pPr>
              <w:jc w:val="center"/>
              <w:rPr>
                <w:color w:val="000000"/>
                <w:sz w:val="20"/>
                <w:szCs w:val="20"/>
              </w:rPr>
            </w:pPr>
            <w:r w:rsidRPr="00BE6F49">
              <w:rPr>
                <w:color w:val="000000"/>
                <w:sz w:val="20"/>
                <w:szCs w:val="20"/>
              </w:rPr>
              <w:t>Частный сектор</w:t>
            </w:r>
          </w:p>
        </w:tc>
        <w:tc>
          <w:tcPr>
            <w:tcW w:w="427" w:type="pct"/>
            <w:shd w:val="clear" w:color="auto" w:fill="auto"/>
            <w:vAlign w:val="center"/>
            <w:hideMark/>
          </w:tcPr>
          <w:p w14:paraId="2BEC0C07" w14:textId="77777777" w:rsidR="004C2950" w:rsidRPr="00BE6F49" w:rsidRDefault="004C2950" w:rsidP="003E3D90">
            <w:pPr>
              <w:jc w:val="center"/>
              <w:rPr>
                <w:color w:val="000000"/>
                <w:sz w:val="20"/>
                <w:szCs w:val="20"/>
              </w:rPr>
            </w:pPr>
            <w:r w:rsidRPr="00BE6F49">
              <w:rPr>
                <w:color w:val="000000"/>
                <w:sz w:val="20"/>
                <w:szCs w:val="20"/>
              </w:rPr>
              <w:t>0,027</w:t>
            </w:r>
          </w:p>
        </w:tc>
        <w:tc>
          <w:tcPr>
            <w:tcW w:w="374" w:type="pct"/>
            <w:shd w:val="clear" w:color="auto" w:fill="auto"/>
            <w:vAlign w:val="center"/>
            <w:hideMark/>
          </w:tcPr>
          <w:p w14:paraId="19962191" w14:textId="77777777" w:rsidR="004C2950" w:rsidRPr="00BE6F49" w:rsidRDefault="004C2950" w:rsidP="003E3D90">
            <w:pPr>
              <w:jc w:val="center"/>
              <w:rPr>
                <w:color w:val="000000"/>
                <w:sz w:val="20"/>
                <w:szCs w:val="20"/>
              </w:rPr>
            </w:pPr>
            <w:r w:rsidRPr="00BE6F49">
              <w:rPr>
                <w:color w:val="000000"/>
                <w:sz w:val="20"/>
                <w:szCs w:val="20"/>
              </w:rPr>
              <w:t>0,007</w:t>
            </w:r>
          </w:p>
        </w:tc>
        <w:tc>
          <w:tcPr>
            <w:tcW w:w="434" w:type="pct"/>
            <w:shd w:val="clear" w:color="auto" w:fill="auto"/>
            <w:vAlign w:val="center"/>
            <w:hideMark/>
          </w:tcPr>
          <w:p w14:paraId="2F9273EB" w14:textId="77777777" w:rsidR="004C2950" w:rsidRPr="00BE6F49" w:rsidRDefault="004C2950" w:rsidP="003E3D90">
            <w:pPr>
              <w:jc w:val="center"/>
              <w:rPr>
                <w:color w:val="000000"/>
                <w:sz w:val="20"/>
                <w:szCs w:val="20"/>
              </w:rPr>
            </w:pPr>
            <w:r w:rsidRPr="00BE6F49">
              <w:rPr>
                <w:color w:val="000000"/>
                <w:sz w:val="20"/>
                <w:szCs w:val="20"/>
              </w:rPr>
              <w:t>0,034</w:t>
            </w:r>
          </w:p>
        </w:tc>
        <w:tc>
          <w:tcPr>
            <w:tcW w:w="428" w:type="pct"/>
            <w:shd w:val="clear" w:color="auto" w:fill="auto"/>
            <w:vAlign w:val="center"/>
            <w:hideMark/>
          </w:tcPr>
          <w:p w14:paraId="2075D9B6" w14:textId="77777777" w:rsidR="004C2950" w:rsidRPr="00BE6F49" w:rsidRDefault="004C2950" w:rsidP="003E3D90">
            <w:pPr>
              <w:jc w:val="center"/>
              <w:rPr>
                <w:color w:val="000000"/>
                <w:sz w:val="20"/>
                <w:szCs w:val="20"/>
              </w:rPr>
            </w:pPr>
            <w:r w:rsidRPr="00BE6F49">
              <w:rPr>
                <w:color w:val="000000"/>
                <w:sz w:val="20"/>
                <w:szCs w:val="20"/>
              </w:rPr>
              <w:t>0,039</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642DDEB3"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4EC57316"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07DCE8B7"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40D8602A" w14:textId="77777777" w:rsidR="004C2950" w:rsidRPr="00BE6F49" w:rsidRDefault="004C2950" w:rsidP="003E3D90">
            <w:pPr>
              <w:jc w:val="center"/>
              <w:rPr>
                <w:color w:val="000000"/>
                <w:sz w:val="20"/>
                <w:szCs w:val="20"/>
              </w:rPr>
            </w:pPr>
            <w:r w:rsidRPr="00BE6F49">
              <w:rPr>
                <w:color w:val="000000"/>
                <w:sz w:val="20"/>
                <w:szCs w:val="20"/>
              </w:rPr>
              <w:t>826,22</w:t>
            </w:r>
          </w:p>
        </w:tc>
      </w:tr>
      <w:tr w:rsidR="004C2950" w:rsidRPr="00BE6F49" w14:paraId="41837212" w14:textId="77777777" w:rsidTr="003E3D90">
        <w:trPr>
          <w:trHeight w:val="284"/>
        </w:trPr>
        <w:tc>
          <w:tcPr>
            <w:tcW w:w="476" w:type="pct"/>
            <w:shd w:val="clear" w:color="auto" w:fill="auto"/>
            <w:vAlign w:val="center"/>
            <w:hideMark/>
          </w:tcPr>
          <w:p w14:paraId="10AE089D" w14:textId="77777777" w:rsidR="004C2950" w:rsidRPr="00BE6F49" w:rsidRDefault="004C2950" w:rsidP="003E3D90">
            <w:pPr>
              <w:jc w:val="center"/>
              <w:rPr>
                <w:color w:val="000000"/>
                <w:sz w:val="20"/>
                <w:szCs w:val="20"/>
              </w:rPr>
            </w:pPr>
            <w:r w:rsidRPr="00BE6F49">
              <w:rPr>
                <w:color w:val="000000"/>
                <w:sz w:val="20"/>
                <w:szCs w:val="20"/>
              </w:rPr>
              <w:t>ул. Центральная, д.12</w:t>
            </w:r>
          </w:p>
        </w:tc>
        <w:tc>
          <w:tcPr>
            <w:tcW w:w="524" w:type="pct"/>
            <w:shd w:val="clear" w:color="auto" w:fill="auto"/>
            <w:vAlign w:val="center"/>
            <w:hideMark/>
          </w:tcPr>
          <w:p w14:paraId="7F8D164B" w14:textId="77777777" w:rsidR="004C2950" w:rsidRPr="00BE6F49" w:rsidRDefault="004C2950" w:rsidP="003E3D90">
            <w:pPr>
              <w:jc w:val="center"/>
              <w:rPr>
                <w:color w:val="000000"/>
                <w:sz w:val="20"/>
                <w:szCs w:val="20"/>
              </w:rPr>
            </w:pPr>
            <w:r w:rsidRPr="00BE6F49">
              <w:rPr>
                <w:color w:val="000000"/>
                <w:sz w:val="20"/>
                <w:szCs w:val="20"/>
              </w:rPr>
              <w:t>ул. Центральная, д.12</w:t>
            </w:r>
          </w:p>
        </w:tc>
        <w:tc>
          <w:tcPr>
            <w:tcW w:w="427" w:type="pct"/>
            <w:shd w:val="clear" w:color="auto" w:fill="auto"/>
            <w:vAlign w:val="center"/>
            <w:hideMark/>
          </w:tcPr>
          <w:p w14:paraId="629D4257" w14:textId="77777777" w:rsidR="004C2950" w:rsidRPr="00BE6F49" w:rsidRDefault="004C2950" w:rsidP="003E3D90">
            <w:pPr>
              <w:jc w:val="center"/>
              <w:rPr>
                <w:color w:val="000000"/>
                <w:sz w:val="20"/>
                <w:szCs w:val="20"/>
              </w:rPr>
            </w:pPr>
            <w:r w:rsidRPr="00BE6F49">
              <w:rPr>
                <w:color w:val="000000"/>
                <w:sz w:val="20"/>
                <w:szCs w:val="20"/>
              </w:rPr>
              <w:t>0,109</w:t>
            </w:r>
          </w:p>
        </w:tc>
        <w:tc>
          <w:tcPr>
            <w:tcW w:w="374" w:type="pct"/>
            <w:shd w:val="clear" w:color="auto" w:fill="auto"/>
            <w:vAlign w:val="center"/>
            <w:hideMark/>
          </w:tcPr>
          <w:p w14:paraId="4606F0A0" w14:textId="77777777" w:rsidR="004C2950" w:rsidRPr="00BE6F49" w:rsidRDefault="004C2950" w:rsidP="003E3D90">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134A0EFB" w14:textId="77777777" w:rsidR="004C2950" w:rsidRPr="00BE6F49" w:rsidRDefault="004C2950" w:rsidP="003E3D90">
            <w:pPr>
              <w:jc w:val="center"/>
              <w:rPr>
                <w:color w:val="000000"/>
                <w:sz w:val="20"/>
                <w:szCs w:val="20"/>
              </w:rPr>
            </w:pPr>
            <w:r w:rsidRPr="00BE6F49">
              <w:rPr>
                <w:color w:val="000000"/>
                <w:sz w:val="20"/>
                <w:szCs w:val="20"/>
              </w:rPr>
              <w:t>0,109</w:t>
            </w:r>
          </w:p>
        </w:tc>
        <w:tc>
          <w:tcPr>
            <w:tcW w:w="428" w:type="pct"/>
            <w:shd w:val="clear" w:color="auto" w:fill="auto"/>
            <w:vAlign w:val="center"/>
            <w:hideMark/>
          </w:tcPr>
          <w:p w14:paraId="1B2D7965" w14:textId="77777777" w:rsidR="004C2950" w:rsidRPr="00BE6F49" w:rsidRDefault="004C2950" w:rsidP="003E3D90">
            <w:pPr>
              <w:jc w:val="center"/>
              <w:rPr>
                <w:color w:val="000000"/>
                <w:sz w:val="20"/>
                <w:szCs w:val="20"/>
              </w:rPr>
            </w:pPr>
            <w:r w:rsidRPr="00BE6F49">
              <w:rPr>
                <w:color w:val="000000"/>
                <w:sz w:val="20"/>
                <w:szCs w:val="20"/>
              </w:rPr>
              <w:t>0,127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3A96D2BC"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471F553B"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18159798"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0F656FEC" w14:textId="77777777" w:rsidR="004C2950" w:rsidRPr="00BE6F49" w:rsidRDefault="004C2950" w:rsidP="003E3D90">
            <w:pPr>
              <w:jc w:val="center"/>
              <w:rPr>
                <w:color w:val="000000"/>
                <w:sz w:val="20"/>
                <w:szCs w:val="20"/>
              </w:rPr>
            </w:pPr>
            <w:r w:rsidRPr="00BE6F49">
              <w:rPr>
                <w:color w:val="000000"/>
                <w:sz w:val="20"/>
                <w:szCs w:val="20"/>
              </w:rPr>
              <w:t>2623,25</w:t>
            </w:r>
          </w:p>
        </w:tc>
      </w:tr>
      <w:tr w:rsidR="004C2950" w:rsidRPr="00BE6F49" w14:paraId="17B537C2" w14:textId="77777777" w:rsidTr="003E3D90">
        <w:trPr>
          <w:trHeight w:val="284"/>
        </w:trPr>
        <w:tc>
          <w:tcPr>
            <w:tcW w:w="476" w:type="pct"/>
            <w:shd w:val="clear" w:color="auto" w:fill="auto"/>
            <w:vAlign w:val="center"/>
            <w:hideMark/>
          </w:tcPr>
          <w:p w14:paraId="6ABC055D" w14:textId="77777777" w:rsidR="004C2950" w:rsidRPr="00BE6F49" w:rsidRDefault="004C2950" w:rsidP="003E3D90">
            <w:pPr>
              <w:jc w:val="center"/>
              <w:rPr>
                <w:color w:val="000000"/>
                <w:sz w:val="20"/>
                <w:szCs w:val="20"/>
              </w:rPr>
            </w:pPr>
            <w:r w:rsidRPr="00BE6F49">
              <w:rPr>
                <w:color w:val="000000"/>
                <w:sz w:val="20"/>
                <w:szCs w:val="20"/>
              </w:rPr>
              <w:t>ул. Центральная, д.5а</w:t>
            </w:r>
          </w:p>
        </w:tc>
        <w:tc>
          <w:tcPr>
            <w:tcW w:w="524" w:type="pct"/>
            <w:shd w:val="clear" w:color="auto" w:fill="auto"/>
            <w:vAlign w:val="center"/>
            <w:hideMark/>
          </w:tcPr>
          <w:p w14:paraId="4A269F0B" w14:textId="77777777" w:rsidR="004C2950" w:rsidRPr="00BE6F49" w:rsidRDefault="004C2950" w:rsidP="003E3D90">
            <w:pPr>
              <w:jc w:val="center"/>
              <w:rPr>
                <w:color w:val="000000"/>
                <w:sz w:val="20"/>
                <w:szCs w:val="20"/>
              </w:rPr>
            </w:pPr>
            <w:r w:rsidRPr="00BE6F49">
              <w:rPr>
                <w:color w:val="000000"/>
                <w:sz w:val="20"/>
                <w:szCs w:val="20"/>
              </w:rPr>
              <w:t>ул. Центральная, д.5а</w:t>
            </w:r>
          </w:p>
        </w:tc>
        <w:tc>
          <w:tcPr>
            <w:tcW w:w="427" w:type="pct"/>
            <w:shd w:val="clear" w:color="auto" w:fill="auto"/>
            <w:vAlign w:val="center"/>
            <w:hideMark/>
          </w:tcPr>
          <w:p w14:paraId="46B0562B" w14:textId="77777777" w:rsidR="004C2950" w:rsidRPr="00BE6F49" w:rsidRDefault="004C2950" w:rsidP="003E3D90">
            <w:pPr>
              <w:jc w:val="center"/>
              <w:rPr>
                <w:color w:val="000000"/>
                <w:sz w:val="20"/>
                <w:szCs w:val="20"/>
              </w:rPr>
            </w:pPr>
            <w:r w:rsidRPr="00BE6F49">
              <w:rPr>
                <w:color w:val="000000"/>
                <w:sz w:val="20"/>
                <w:szCs w:val="20"/>
              </w:rPr>
              <w:t>0,108</w:t>
            </w:r>
          </w:p>
        </w:tc>
        <w:tc>
          <w:tcPr>
            <w:tcW w:w="374" w:type="pct"/>
            <w:shd w:val="clear" w:color="auto" w:fill="auto"/>
            <w:vAlign w:val="center"/>
            <w:hideMark/>
          </w:tcPr>
          <w:p w14:paraId="75E67C0C" w14:textId="77777777" w:rsidR="004C2950" w:rsidRPr="00BE6F49" w:rsidRDefault="004C2950" w:rsidP="003E3D90">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2631BCB1" w14:textId="77777777" w:rsidR="004C2950" w:rsidRPr="00BE6F49" w:rsidRDefault="004C2950" w:rsidP="003E3D90">
            <w:pPr>
              <w:jc w:val="center"/>
              <w:rPr>
                <w:color w:val="000000"/>
                <w:sz w:val="20"/>
                <w:szCs w:val="20"/>
              </w:rPr>
            </w:pPr>
            <w:r w:rsidRPr="00BE6F49">
              <w:rPr>
                <w:color w:val="000000"/>
                <w:sz w:val="20"/>
                <w:szCs w:val="20"/>
              </w:rPr>
              <w:t>0,109</w:t>
            </w:r>
          </w:p>
        </w:tc>
        <w:tc>
          <w:tcPr>
            <w:tcW w:w="428" w:type="pct"/>
            <w:shd w:val="clear" w:color="auto" w:fill="auto"/>
            <w:vAlign w:val="center"/>
            <w:hideMark/>
          </w:tcPr>
          <w:p w14:paraId="5D208E2B" w14:textId="77777777" w:rsidR="004C2950" w:rsidRPr="00BE6F49" w:rsidRDefault="004C2950" w:rsidP="003E3D90">
            <w:pPr>
              <w:jc w:val="center"/>
              <w:rPr>
                <w:color w:val="000000"/>
                <w:sz w:val="20"/>
                <w:szCs w:val="20"/>
              </w:rPr>
            </w:pPr>
            <w:r w:rsidRPr="00BE6F49">
              <w:rPr>
                <w:color w:val="000000"/>
                <w:sz w:val="20"/>
                <w:szCs w:val="20"/>
              </w:rPr>
              <w:t>0,127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44FAE67B"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6868D4DF"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18BB6733"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872D07D" w14:textId="77777777" w:rsidR="004C2950" w:rsidRPr="00BE6F49" w:rsidRDefault="004C2950" w:rsidP="003E3D90">
            <w:pPr>
              <w:jc w:val="center"/>
              <w:rPr>
                <w:color w:val="000000"/>
                <w:sz w:val="20"/>
                <w:szCs w:val="20"/>
              </w:rPr>
            </w:pPr>
            <w:r w:rsidRPr="00BE6F49">
              <w:rPr>
                <w:color w:val="000000"/>
                <w:sz w:val="20"/>
                <w:szCs w:val="20"/>
              </w:rPr>
              <w:t>2623,25</w:t>
            </w:r>
          </w:p>
        </w:tc>
      </w:tr>
      <w:tr w:rsidR="004C2950" w:rsidRPr="00BE6F49" w14:paraId="68ECFEBF" w14:textId="77777777" w:rsidTr="003E3D90">
        <w:trPr>
          <w:trHeight w:val="284"/>
        </w:trPr>
        <w:tc>
          <w:tcPr>
            <w:tcW w:w="476" w:type="pct"/>
            <w:shd w:val="clear" w:color="auto" w:fill="auto"/>
            <w:vAlign w:val="center"/>
            <w:hideMark/>
          </w:tcPr>
          <w:p w14:paraId="1E28D9FB" w14:textId="77777777" w:rsidR="004C2950" w:rsidRPr="00BE6F49" w:rsidRDefault="004C2950" w:rsidP="003E3D90">
            <w:pPr>
              <w:jc w:val="center"/>
              <w:rPr>
                <w:color w:val="000000"/>
                <w:sz w:val="20"/>
                <w:szCs w:val="20"/>
              </w:rPr>
            </w:pPr>
            <w:r w:rsidRPr="00BE6F49">
              <w:rPr>
                <w:color w:val="000000"/>
                <w:sz w:val="20"/>
                <w:szCs w:val="20"/>
              </w:rPr>
              <w:t>ул. Центральная, д.14</w:t>
            </w:r>
          </w:p>
        </w:tc>
        <w:tc>
          <w:tcPr>
            <w:tcW w:w="524" w:type="pct"/>
            <w:shd w:val="clear" w:color="auto" w:fill="auto"/>
            <w:vAlign w:val="center"/>
            <w:hideMark/>
          </w:tcPr>
          <w:p w14:paraId="203F371F" w14:textId="77777777" w:rsidR="004C2950" w:rsidRPr="00BE6F49" w:rsidRDefault="004C2950" w:rsidP="003E3D90">
            <w:pPr>
              <w:jc w:val="center"/>
              <w:rPr>
                <w:color w:val="000000"/>
                <w:sz w:val="20"/>
                <w:szCs w:val="20"/>
              </w:rPr>
            </w:pPr>
            <w:r w:rsidRPr="00BE6F49">
              <w:rPr>
                <w:color w:val="000000"/>
                <w:sz w:val="20"/>
                <w:szCs w:val="20"/>
              </w:rPr>
              <w:t>ул. Центральная, д.14</w:t>
            </w:r>
          </w:p>
        </w:tc>
        <w:tc>
          <w:tcPr>
            <w:tcW w:w="427" w:type="pct"/>
            <w:shd w:val="clear" w:color="auto" w:fill="auto"/>
            <w:vAlign w:val="center"/>
            <w:hideMark/>
          </w:tcPr>
          <w:p w14:paraId="343257EF" w14:textId="77777777" w:rsidR="004C2950" w:rsidRPr="00BE6F49" w:rsidRDefault="004C2950" w:rsidP="003E3D90">
            <w:pPr>
              <w:jc w:val="center"/>
              <w:rPr>
                <w:color w:val="000000"/>
                <w:sz w:val="20"/>
                <w:szCs w:val="20"/>
              </w:rPr>
            </w:pPr>
            <w:r w:rsidRPr="00BE6F49">
              <w:rPr>
                <w:color w:val="000000"/>
                <w:sz w:val="20"/>
                <w:szCs w:val="20"/>
              </w:rPr>
              <w:t>0,251</w:t>
            </w:r>
          </w:p>
        </w:tc>
        <w:tc>
          <w:tcPr>
            <w:tcW w:w="374" w:type="pct"/>
            <w:shd w:val="clear" w:color="auto" w:fill="auto"/>
            <w:vAlign w:val="center"/>
            <w:hideMark/>
          </w:tcPr>
          <w:p w14:paraId="0A644418" w14:textId="77777777" w:rsidR="004C2950" w:rsidRPr="00BE6F49" w:rsidRDefault="004C2950" w:rsidP="003E3D90">
            <w:pPr>
              <w:jc w:val="center"/>
              <w:rPr>
                <w:color w:val="000000"/>
                <w:sz w:val="20"/>
                <w:szCs w:val="20"/>
              </w:rPr>
            </w:pPr>
            <w:r w:rsidRPr="00BE6F49">
              <w:rPr>
                <w:color w:val="000000"/>
                <w:sz w:val="20"/>
                <w:szCs w:val="20"/>
              </w:rPr>
              <w:t>0,011</w:t>
            </w:r>
          </w:p>
        </w:tc>
        <w:tc>
          <w:tcPr>
            <w:tcW w:w="434" w:type="pct"/>
            <w:shd w:val="clear" w:color="auto" w:fill="auto"/>
            <w:vAlign w:val="center"/>
            <w:hideMark/>
          </w:tcPr>
          <w:p w14:paraId="4394FF25" w14:textId="77777777" w:rsidR="004C2950" w:rsidRPr="00BE6F49" w:rsidRDefault="004C2950" w:rsidP="003E3D90">
            <w:pPr>
              <w:jc w:val="center"/>
              <w:rPr>
                <w:color w:val="000000"/>
                <w:sz w:val="20"/>
                <w:szCs w:val="20"/>
              </w:rPr>
            </w:pPr>
            <w:r w:rsidRPr="00BE6F49">
              <w:rPr>
                <w:color w:val="000000"/>
                <w:sz w:val="20"/>
                <w:szCs w:val="20"/>
              </w:rPr>
              <w:t>0,262</w:t>
            </w:r>
          </w:p>
        </w:tc>
        <w:tc>
          <w:tcPr>
            <w:tcW w:w="428" w:type="pct"/>
            <w:shd w:val="clear" w:color="auto" w:fill="auto"/>
            <w:vAlign w:val="center"/>
            <w:hideMark/>
          </w:tcPr>
          <w:p w14:paraId="460D11A5" w14:textId="77777777" w:rsidR="004C2950" w:rsidRPr="00BE6F49" w:rsidRDefault="004C2950" w:rsidP="003E3D90">
            <w:pPr>
              <w:jc w:val="center"/>
              <w:rPr>
                <w:color w:val="000000"/>
                <w:sz w:val="20"/>
                <w:szCs w:val="20"/>
              </w:rPr>
            </w:pPr>
            <w:r w:rsidRPr="00BE6F49">
              <w:rPr>
                <w:color w:val="000000"/>
                <w:sz w:val="20"/>
                <w:szCs w:val="20"/>
              </w:rPr>
              <w:t>0,304</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7E6AD3A9" w14:textId="77777777" w:rsidR="004C2950" w:rsidRPr="00BE6F49" w:rsidRDefault="004C2950" w:rsidP="003E3D90">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6346E9BC"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281CE81"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38DBF258" w14:textId="77777777" w:rsidR="004C2950" w:rsidRPr="00BE6F49" w:rsidRDefault="004C2950" w:rsidP="003E3D90">
            <w:pPr>
              <w:jc w:val="center"/>
              <w:rPr>
                <w:color w:val="000000"/>
                <w:sz w:val="20"/>
                <w:szCs w:val="20"/>
              </w:rPr>
            </w:pPr>
            <w:r w:rsidRPr="00BE6F49">
              <w:rPr>
                <w:color w:val="000000"/>
                <w:sz w:val="20"/>
                <w:szCs w:val="20"/>
              </w:rPr>
              <w:t>4727,65</w:t>
            </w:r>
          </w:p>
        </w:tc>
      </w:tr>
      <w:tr w:rsidR="004C2950" w:rsidRPr="00BE6F49" w14:paraId="6B462153" w14:textId="77777777" w:rsidTr="003E3D90">
        <w:trPr>
          <w:trHeight w:val="284"/>
        </w:trPr>
        <w:tc>
          <w:tcPr>
            <w:tcW w:w="476" w:type="pct"/>
            <w:shd w:val="clear" w:color="auto" w:fill="auto"/>
            <w:vAlign w:val="center"/>
            <w:hideMark/>
          </w:tcPr>
          <w:p w14:paraId="66F5CAFD" w14:textId="77777777" w:rsidR="004C2950" w:rsidRPr="00BE6F49" w:rsidRDefault="004C2950" w:rsidP="003E3D90">
            <w:pPr>
              <w:jc w:val="center"/>
              <w:rPr>
                <w:color w:val="000000"/>
                <w:sz w:val="20"/>
                <w:szCs w:val="20"/>
              </w:rPr>
            </w:pPr>
            <w:r w:rsidRPr="00BE6F49">
              <w:rPr>
                <w:color w:val="000000"/>
                <w:sz w:val="20"/>
                <w:szCs w:val="20"/>
              </w:rPr>
              <w:t>ул. Центральная, д.16</w:t>
            </w:r>
          </w:p>
        </w:tc>
        <w:tc>
          <w:tcPr>
            <w:tcW w:w="524" w:type="pct"/>
            <w:shd w:val="clear" w:color="auto" w:fill="auto"/>
            <w:vAlign w:val="center"/>
            <w:hideMark/>
          </w:tcPr>
          <w:p w14:paraId="7E79316F" w14:textId="77777777" w:rsidR="004C2950" w:rsidRPr="00BE6F49" w:rsidRDefault="004C2950" w:rsidP="003E3D90">
            <w:pPr>
              <w:jc w:val="center"/>
              <w:rPr>
                <w:color w:val="000000"/>
                <w:sz w:val="20"/>
                <w:szCs w:val="20"/>
              </w:rPr>
            </w:pPr>
            <w:r w:rsidRPr="00BE6F49">
              <w:rPr>
                <w:color w:val="000000"/>
                <w:sz w:val="20"/>
                <w:szCs w:val="20"/>
              </w:rPr>
              <w:t>ул. Центральная, д.16</w:t>
            </w:r>
          </w:p>
        </w:tc>
        <w:tc>
          <w:tcPr>
            <w:tcW w:w="427" w:type="pct"/>
            <w:shd w:val="clear" w:color="auto" w:fill="auto"/>
            <w:vAlign w:val="center"/>
            <w:hideMark/>
          </w:tcPr>
          <w:p w14:paraId="0A6A7440" w14:textId="77777777" w:rsidR="004C2950" w:rsidRPr="00BE6F49" w:rsidRDefault="004C2950" w:rsidP="003E3D90">
            <w:pPr>
              <w:jc w:val="center"/>
              <w:rPr>
                <w:color w:val="000000"/>
                <w:sz w:val="20"/>
                <w:szCs w:val="20"/>
              </w:rPr>
            </w:pPr>
            <w:r w:rsidRPr="00BE6F49">
              <w:rPr>
                <w:color w:val="000000"/>
                <w:sz w:val="20"/>
                <w:szCs w:val="20"/>
              </w:rPr>
              <w:t>0,251</w:t>
            </w:r>
          </w:p>
        </w:tc>
        <w:tc>
          <w:tcPr>
            <w:tcW w:w="374" w:type="pct"/>
            <w:shd w:val="clear" w:color="auto" w:fill="auto"/>
            <w:vAlign w:val="center"/>
            <w:hideMark/>
          </w:tcPr>
          <w:p w14:paraId="30FA77B8" w14:textId="77777777" w:rsidR="004C2950" w:rsidRPr="00BE6F49" w:rsidRDefault="004C2950" w:rsidP="003E3D90">
            <w:pPr>
              <w:jc w:val="center"/>
              <w:rPr>
                <w:color w:val="000000"/>
                <w:sz w:val="20"/>
                <w:szCs w:val="20"/>
              </w:rPr>
            </w:pPr>
            <w:r w:rsidRPr="00BE6F49">
              <w:rPr>
                <w:color w:val="000000"/>
                <w:sz w:val="20"/>
                <w:szCs w:val="20"/>
              </w:rPr>
              <w:t>0,005</w:t>
            </w:r>
          </w:p>
        </w:tc>
        <w:tc>
          <w:tcPr>
            <w:tcW w:w="434" w:type="pct"/>
            <w:shd w:val="clear" w:color="auto" w:fill="auto"/>
            <w:vAlign w:val="center"/>
            <w:hideMark/>
          </w:tcPr>
          <w:p w14:paraId="13CF97BA" w14:textId="77777777" w:rsidR="004C2950" w:rsidRPr="00BE6F49" w:rsidRDefault="004C2950" w:rsidP="003E3D90">
            <w:pPr>
              <w:jc w:val="center"/>
              <w:rPr>
                <w:color w:val="000000"/>
                <w:sz w:val="20"/>
                <w:szCs w:val="20"/>
              </w:rPr>
            </w:pPr>
            <w:r w:rsidRPr="00BE6F49">
              <w:rPr>
                <w:color w:val="000000"/>
                <w:sz w:val="20"/>
                <w:szCs w:val="20"/>
              </w:rPr>
              <w:t>0,256</w:t>
            </w:r>
          </w:p>
        </w:tc>
        <w:tc>
          <w:tcPr>
            <w:tcW w:w="428" w:type="pct"/>
            <w:shd w:val="clear" w:color="auto" w:fill="auto"/>
            <w:vAlign w:val="center"/>
            <w:hideMark/>
          </w:tcPr>
          <w:p w14:paraId="1DFC71CB" w14:textId="77777777" w:rsidR="004C2950" w:rsidRPr="00BE6F49" w:rsidRDefault="004C2950" w:rsidP="003E3D90">
            <w:pPr>
              <w:jc w:val="center"/>
              <w:rPr>
                <w:color w:val="000000"/>
                <w:sz w:val="20"/>
                <w:szCs w:val="20"/>
              </w:rPr>
            </w:pPr>
            <w:r w:rsidRPr="00BE6F49">
              <w:rPr>
                <w:color w:val="000000"/>
                <w:sz w:val="20"/>
                <w:szCs w:val="20"/>
              </w:rPr>
              <w:t>0,297</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78A64D90" w14:textId="77777777" w:rsidR="004C2950" w:rsidRPr="00BE6F49" w:rsidRDefault="004C2950" w:rsidP="003E3D90">
            <w:pPr>
              <w:jc w:val="center"/>
              <w:rPr>
                <w:color w:val="000000"/>
                <w:sz w:val="20"/>
                <w:szCs w:val="20"/>
              </w:rPr>
            </w:pPr>
            <w:r w:rsidRPr="00BE6F49">
              <w:rPr>
                <w:color w:val="000000"/>
                <w:sz w:val="20"/>
                <w:szCs w:val="20"/>
              </w:rPr>
              <w:t>14040,29</w:t>
            </w:r>
          </w:p>
        </w:tc>
        <w:tc>
          <w:tcPr>
            <w:tcW w:w="700" w:type="pct"/>
            <w:shd w:val="clear" w:color="auto" w:fill="auto"/>
            <w:vAlign w:val="center"/>
            <w:hideMark/>
          </w:tcPr>
          <w:p w14:paraId="1EFA7ED5"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0AE06C0D"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E9DEAD0" w14:textId="77777777" w:rsidR="004C2950" w:rsidRPr="00BE6F49" w:rsidRDefault="004C2950" w:rsidP="003E3D90">
            <w:pPr>
              <w:jc w:val="center"/>
              <w:rPr>
                <w:color w:val="000000"/>
                <w:sz w:val="20"/>
                <w:szCs w:val="20"/>
              </w:rPr>
            </w:pPr>
            <w:r w:rsidRPr="00BE6F49">
              <w:rPr>
                <w:color w:val="000000"/>
                <w:sz w:val="20"/>
                <w:szCs w:val="20"/>
              </w:rPr>
              <w:t>4619,14</w:t>
            </w:r>
          </w:p>
        </w:tc>
      </w:tr>
      <w:tr w:rsidR="004C2950" w:rsidRPr="00BE6F49" w14:paraId="7AAE3B97" w14:textId="77777777" w:rsidTr="003E3D90">
        <w:trPr>
          <w:trHeight w:val="284"/>
        </w:trPr>
        <w:tc>
          <w:tcPr>
            <w:tcW w:w="476" w:type="pct"/>
            <w:shd w:val="clear" w:color="auto" w:fill="auto"/>
            <w:vAlign w:val="center"/>
            <w:hideMark/>
          </w:tcPr>
          <w:p w14:paraId="7C795F57" w14:textId="77777777" w:rsidR="004C2950" w:rsidRPr="00BE6F49" w:rsidRDefault="004C2950" w:rsidP="003E3D90">
            <w:pPr>
              <w:jc w:val="center"/>
              <w:rPr>
                <w:color w:val="000000"/>
                <w:sz w:val="20"/>
                <w:szCs w:val="20"/>
              </w:rPr>
            </w:pPr>
            <w:r w:rsidRPr="00BE6F49">
              <w:rPr>
                <w:color w:val="000000"/>
                <w:sz w:val="20"/>
                <w:szCs w:val="20"/>
              </w:rPr>
              <w:t>ул. Центральная, д.6</w:t>
            </w:r>
          </w:p>
        </w:tc>
        <w:tc>
          <w:tcPr>
            <w:tcW w:w="524" w:type="pct"/>
            <w:shd w:val="clear" w:color="auto" w:fill="auto"/>
            <w:vAlign w:val="center"/>
            <w:hideMark/>
          </w:tcPr>
          <w:p w14:paraId="574B85EA" w14:textId="77777777" w:rsidR="004C2950" w:rsidRPr="00BE6F49" w:rsidRDefault="004C2950" w:rsidP="003E3D90">
            <w:pPr>
              <w:jc w:val="center"/>
              <w:rPr>
                <w:color w:val="000000"/>
                <w:sz w:val="20"/>
                <w:szCs w:val="20"/>
              </w:rPr>
            </w:pPr>
            <w:r w:rsidRPr="00BE6F49">
              <w:rPr>
                <w:color w:val="000000"/>
                <w:sz w:val="20"/>
                <w:szCs w:val="20"/>
              </w:rPr>
              <w:t>ул. Центральная, д.6</w:t>
            </w:r>
          </w:p>
        </w:tc>
        <w:tc>
          <w:tcPr>
            <w:tcW w:w="427" w:type="pct"/>
            <w:shd w:val="clear" w:color="auto" w:fill="auto"/>
            <w:vAlign w:val="center"/>
            <w:hideMark/>
          </w:tcPr>
          <w:p w14:paraId="075D3ED9" w14:textId="77777777" w:rsidR="004C2950" w:rsidRPr="00BE6F49" w:rsidRDefault="004C2950" w:rsidP="003E3D90">
            <w:pPr>
              <w:jc w:val="center"/>
              <w:rPr>
                <w:color w:val="000000"/>
                <w:sz w:val="20"/>
                <w:szCs w:val="20"/>
              </w:rPr>
            </w:pPr>
            <w:r w:rsidRPr="00BE6F49">
              <w:rPr>
                <w:color w:val="000000"/>
                <w:sz w:val="20"/>
                <w:szCs w:val="20"/>
              </w:rPr>
              <w:t>0,094</w:t>
            </w:r>
          </w:p>
        </w:tc>
        <w:tc>
          <w:tcPr>
            <w:tcW w:w="374" w:type="pct"/>
            <w:shd w:val="clear" w:color="auto" w:fill="auto"/>
            <w:vAlign w:val="center"/>
            <w:hideMark/>
          </w:tcPr>
          <w:p w14:paraId="1F40C055" w14:textId="77777777" w:rsidR="004C2950" w:rsidRPr="00BE6F49" w:rsidRDefault="004C2950" w:rsidP="003E3D90">
            <w:pPr>
              <w:jc w:val="center"/>
              <w:rPr>
                <w:color w:val="000000"/>
                <w:sz w:val="20"/>
                <w:szCs w:val="20"/>
              </w:rPr>
            </w:pPr>
            <w:r w:rsidRPr="00BE6F49">
              <w:rPr>
                <w:color w:val="000000"/>
                <w:sz w:val="20"/>
                <w:szCs w:val="20"/>
              </w:rPr>
              <w:t>0,002</w:t>
            </w:r>
          </w:p>
        </w:tc>
        <w:tc>
          <w:tcPr>
            <w:tcW w:w="434" w:type="pct"/>
            <w:shd w:val="clear" w:color="auto" w:fill="auto"/>
            <w:vAlign w:val="center"/>
            <w:hideMark/>
          </w:tcPr>
          <w:p w14:paraId="121F4AE2" w14:textId="77777777" w:rsidR="004C2950" w:rsidRPr="00BE6F49" w:rsidRDefault="004C2950" w:rsidP="003E3D90">
            <w:pPr>
              <w:jc w:val="center"/>
              <w:rPr>
                <w:color w:val="000000"/>
                <w:sz w:val="20"/>
                <w:szCs w:val="20"/>
              </w:rPr>
            </w:pPr>
            <w:r w:rsidRPr="00BE6F49">
              <w:rPr>
                <w:color w:val="000000"/>
                <w:sz w:val="20"/>
                <w:szCs w:val="20"/>
              </w:rPr>
              <w:t>0,096</w:t>
            </w:r>
          </w:p>
        </w:tc>
        <w:tc>
          <w:tcPr>
            <w:tcW w:w="428" w:type="pct"/>
            <w:shd w:val="clear" w:color="auto" w:fill="auto"/>
            <w:vAlign w:val="center"/>
            <w:hideMark/>
          </w:tcPr>
          <w:p w14:paraId="558876F3" w14:textId="77777777" w:rsidR="004C2950" w:rsidRPr="00BE6F49" w:rsidRDefault="004C2950" w:rsidP="003E3D90">
            <w:pPr>
              <w:jc w:val="center"/>
              <w:rPr>
                <w:color w:val="000000"/>
                <w:sz w:val="20"/>
                <w:szCs w:val="20"/>
              </w:rPr>
            </w:pPr>
            <w:r w:rsidRPr="00BE6F49">
              <w:rPr>
                <w:color w:val="000000"/>
                <w:sz w:val="20"/>
                <w:szCs w:val="20"/>
              </w:rPr>
              <w:t>0,112</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6F48209E"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3D182D28"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638936C3"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2206D1E0" w14:textId="77777777" w:rsidR="004C2950" w:rsidRPr="00BE6F49" w:rsidRDefault="004C2950" w:rsidP="003E3D90">
            <w:pPr>
              <w:jc w:val="center"/>
              <w:rPr>
                <w:color w:val="000000"/>
                <w:sz w:val="20"/>
                <w:szCs w:val="20"/>
              </w:rPr>
            </w:pPr>
            <w:r w:rsidRPr="00BE6F49">
              <w:rPr>
                <w:color w:val="000000"/>
                <w:sz w:val="20"/>
                <w:szCs w:val="20"/>
              </w:rPr>
              <w:t>2313,42</w:t>
            </w:r>
          </w:p>
        </w:tc>
      </w:tr>
      <w:tr w:rsidR="004C2950" w:rsidRPr="00BE6F49" w14:paraId="7355611A" w14:textId="77777777" w:rsidTr="003E3D90">
        <w:trPr>
          <w:trHeight w:val="284"/>
        </w:trPr>
        <w:tc>
          <w:tcPr>
            <w:tcW w:w="476" w:type="pct"/>
            <w:shd w:val="clear" w:color="auto" w:fill="auto"/>
            <w:vAlign w:val="center"/>
            <w:hideMark/>
          </w:tcPr>
          <w:p w14:paraId="0930F90F" w14:textId="77777777" w:rsidR="004C2950" w:rsidRPr="00BE6F49" w:rsidRDefault="004C2950" w:rsidP="003E3D90">
            <w:pPr>
              <w:jc w:val="center"/>
              <w:rPr>
                <w:color w:val="000000"/>
                <w:sz w:val="20"/>
                <w:szCs w:val="20"/>
              </w:rPr>
            </w:pPr>
            <w:r w:rsidRPr="00BE6F49">
              <w:rPr>
                <w:color w:val="000000"/>
                <w:sz w:val="20"/>
                <w:szCs w:val="20"/>
              </w:rPr>
              <w:t>ул. Центральная, д.5</w:t>
            </w:r>
          </w:p>
        </w:tc>
        <w:tc>
          <w:tcPr>
            <w:tcW w:w="524" w:type="pct"/>
            <w:shd w:val="clear" w:color="auto" w:fill="auto"/>
            <w:vAlign w:val="center"/>
            <w:hideMark/>
          </w:tcPr>
          <w:p w14:paraId="36CF68D3" w14:textId="77777777" w:rsidR="004C2950" w:rsidRPr="00BE6F49" w:rsidRDefault="004C2950" w:rsidP="003E3D90">
            <w:pPr>
              <w:jc w:val="center"/>
              <w:rPr>
                <w:color w:val="000000"/>
                <w:sz w:val="20"/>
                <w:szCs w:val="20"/>
              </w:rPr>
            </w:pPr>
            <w:r w:rsidRPr="00BE6F49">
              <w:rPr>
                <w:color w:val="000000"/>
                <w:sz w:val="20"/>
                <w:szCs w:val="20"/>
              </w:rPr>
              <w:t>ул. Центральная, д.5</w:t>
            </w:r>
          </w:p>
        </w:tc>
        <w:tc>
          <w:tcPr>
            <w:tcW w:w="427" w:type="pct"/>
            <w:shd w:val="clear" w:color="auto" w:fill="auto"/>
            <w:vAlign w:val="center"/>
            <w:hideMark/>
          </w:tcPr>
          <w:p w14:paraId="4DF53F38" w14:textId="77777777" w:rsidR="004C2950" w:rsidRPr="00BE6F49" w:rsidRDefault="004C2950" w:rsidP="003E3D90">
            <w:pPr>
              <w:jc w:val="center"/>
              <w:rPr>
                <w:color w:val="000000"/>
                <w:sz w:val="20"/>
                <w:szCs w:val="20"/>
              </w:rPr>
            </w:pPr>
            <w:r w:rsidRPr="00BE6F49">
              <w:rPr>
                <w:color w:val="000000"/>
                <w:sz w:val="20"/>
                <w:szCs w:val="20"/>
              </w:rPr>
              <w:t>0,060</w:t>
            </w:r>
          </w:p>
        </w:tc>
        <w:tc>
          <w:tcPr>
            <w:tcW w:w="374" w:type="pct"/>
            <w:shd w:val="clear" w:color="auto" w:fill="auto"/>
            <w:vAlign w:val="center"/>
            <w:hideMark/>
          </w:tcPr>
          <w:p w14:paraId="548715A5" w14:textId="77777777" w:rsidR="004C2950" w:rsidRPr="00BE6F49" w:rsidRDefault="004C2950" w:rsidP="003E3D90">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5D562DA9" w14:textId="77777777" w:rsidR="004C2950" w:rsidRPr="00BE6F49" w:rsidRDefault="004C2950" w:rsidP="003E3D90">
            <w:pPr>
              <w:jc w:val="center"/>
              <w:rPr>
                <w:color w:val="000000"/>
                <w:sz w:val="20"/>
                <w:szCs w:val="20"/>
              </w:rPr>
            </w:pPr>
            <w:r w:rsidRPr="00BE6F49">
              <w:rPr>
                <w:color w:val="000000"/>
                <w:sz w:val="20"/>
                <w:szCs w:val="20"/>
              </w:rPr>
              <w:t>0,060</w:t>
            </w:r>
          </w:p>
        </w:tc>
        <w:tc>
          <w:tcPr>
            <w:tcW w:w="428" w:type="pct"/>
            <w:shd w:val="clear" w:color="auto" w:fill="auto"/>
            <w:vAlign w:val="center"/>
            <w:hideMark/>
          </w:tcPr>
          <w:p w14:paraId="4E229A9D" w14:textId="77777777" w:rsidR="004C2950" w:rsidRPr="00BE6F49" w:rsidRDefault="004C2950" w:rsidP="003E3D90">
            <w:pPr>
              <w:jc w:val="center"/>
              <w:rPr>
                <w:color w:val="000000"/>
                <w:sz w:val="20"/>
                <w:szCs w:val="20"/>
              </w:rPr>
            </w:pPr>
            <w:r w:rsidRPr="00BE6F49">
              <w:rPr>
                <w:color w:val="000000"/>
                <w:sz w:val="20"/>
                <w:szCs w:val="20"/>
              </w:rPr>
              <w:t>0,070</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20925A4B"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299EC03F"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4A41F1ED"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5EEADE0C" w14:textId="77777777" w:rsidR="004C2950" w:rsidRPr="00BE6F49" w:rsidRDefault="004C2950" w:rsidP="003E3D90">
            <w:pPr>
              <w:jc w:val="center"/>
              <w:rPr>
                <w:color w:val="000000"/>
                <w:sz w:val="20"/>
                <w:szCs w:val="20"/>
              </w:rPr>
            </w:pPr>
            <w:r w:rsidRPr="00BE6F49">
              <w:rPr>
                <w:color w:val="000000"/>
                <w:sz w:val="20"/>
                <w:szCs w:val="20"/>
              </w:rPr>
              <w:t>1445,89</w:t>
            </w:r>
          </w:p>
        </w:tc>
      </w:tr>
      <w:tr w:rsidR="004C2950" w:rsidRPr="00BE6F49" w14:paraId="581F7315" w14:textId="77777777" w:rsidTr="003E3D90">
        <w:trPr>
          <w:trHeight w:val="284"/>
        </w:trPr>
        <w:tc>
          <w:tcPr>
            <w:tcW w:w="476" w:type="pct"/>
            <w:shd w:val="clear" w:color="auto" w:fill="auto"/>
            <w:vAlign w:val="center"/>
            <w:hideMark/>
          </w:tcPr>
          <w:p w14:paraId="2D7B0E1E" w14:textId="77777777" w:rsidR="004C2950" w:rsidRPr="00BE6F49" w:rsidRDefault="004C2950" w:rsidP="003E3D90">
            <w:pPr>
              <w:jc w:val="center"/>
              <w:rPr>
                <w:color w:val="000000"/>
                <w:sz w:val="20"/>
                <w:szCs w:val="20"/>
              </w:rPr>
            </w:pPr>
            <w:r w:rsidRPr="00BE6F49">
              <w:rPr>
                <w:color w:val="000000"/>
                <w:sz w:val="20"/>
                <w:szCs w:val="20"/>
              </w:rPr>
              <w:t>ул. Центральная, д.3</w:t>
            </w:r>
          </w:p>
        </w:tc>
        <w:tc>
          <w:tcPr>
            <w:tcW w:w="524" w:type="pct"/>
            <w:shd w:val="clear" w:color="auto" w:fill="auto"/>
            <w:vAlign w:val="center"/>
            <w:hideMark/>
          </w:tcPr>
          <w:p w14:paraId="64D96F7C" w14:textId="77777777" w:rsidR="004C2950" w:rsidRPr="00BE6F49" w:rsidRDefault="004C2950" w:rsidP="003E3D90">
            <w:pPr>
              <w:jc w:val="center"/>
              <w:rPr>
                <w:color w:val="000000"/>
                <w:sz w:val="20"/>
                <w:szCs w:val="20"/>
              </w:rPr>
            </w:pPr>
            <w:r w:rsidRPr="00BE6F49">
              <w:rPr>
                <w:color w:val="000000"/>
                <w:sz w:val="20"/>
                <w:szCs w:val="20"/>
              </w:rPr>
              <w:t>ул. Центральная, д.3</w:t>
            </w:r>
          </w:p>
        </w:tc>
        <w:tc>
          <w:tcPr>
            <w:tcW w:w="427" w:type="pct"/>
            <w:shd w:val="clear" w:color="auto" w:fill="auto"/>
            <w:vAlign w:val="center"/>
            <w:hideMark/>
          </w:tcPr>
          <w:p w14:paraId="0496D90B" w14:textId="77777777" w:rsidR="004C2950" w:rsidRPr="00BE6F49" w:rsidRDefault="004C2950" w:rsidP="003E3D90">
            <w:pPr>
              <w:jc w:val="center"/>
              <w:rPr>
                <w:color w:val="000000"/>
                <w:sz w:val="20"/>
                <w:szCs w:val="20"/>
              </w:rPr>
            </w:pPr>
            <w:r w:rsidRPr="00BE6F49">
              <w:rPr>
                <w:color w:val="000000"/>
                <w:sz w:val="20"/>
                <w:szCs w:val="20"/>
              </w:rPr>
              <w:t>0,070</w:t>
            </w:r>
          </w:p>
        </w:tc>
        <w:tc>
          <w:tcPr>
            <w:tcW w:w="374" w:type="pct"/>
            <w:shd w:val="clear" w:color="auto" w:fill="auto"/>
            <w:vAlign w:val="center"/>
            <w:hideMark/>
          </w:tcPr>
          <w:p w14:paraId="2A112B2D" w14:textId="77777777" w:rsidR="004C2950" w:rsidRPr="00BE6F49" w:rsidRDefault="004C2950" w:rsidP="003E3D90">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6FB22F51" w14:textId="77777777" w:rsidR="004C2950" w:rsidRPr="00BE6F49" w:rsidRDefault="004C2950" w:rsidP="003E3D90">
            <w:pPr>
              <w:jc w:val="center"/>
              <w:rPr>
                <w:color w:val="000000"/>
                <w:sz w:val="20"/>
                <w:szCs w:val="20"/>
              </w:rPr>
            </w:pPr>
            <w:r w:rsidRPr="00BE6F49">
              <w:rPr>
                <w:color w:val="000000"/>
                <w:sz w:val="20"/>
                <w:szCs w:val="20"/>
              </w:rPr>
              <w:t>0,070</w:t>
            </w:r>
          </w:p>
        </w:tc>
        <w:tc>
          <w:tcPr>
            <w:tcW w:w="428" w:type="pct"/>
            <w:shd w:val="clear" w:color="auto" w:fill="auto"/>
            <w:vAlign w:val="center"/>
            <w:hideMark/>
          </w:tcPr>
          <w:p w14:paraId="21CE2BB1" w14:textId="77777777" w:rsidR="004C2950" w:rsidRPr="00BE6F49" w:rsidRDefault="004C2950" w:rsidP="003E3D90">
            <w:pPr>
              <w:jc w:val="center"/>
              <w:rPr>
                <w:color w:val="000000"/>
                <w:sz w:val="20"/>
                <w:szCs w:val="20"/>
              </w:rPr>
            </w:pPr>
            <w:r w:rsidRPr="00BE6F49">
              <w:rPr>
                <w:color w:val="000000"/>
                <w:sz w:val="20"/>
                <w:szCs w:val="20"/>
              </w:rPr>
              <w:t>0,081</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7D6EE31D"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220BCA1F"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955C108"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29DB2B78" w14:textId="77777777" w:rsidR="004C2950" w:rsidRPr="00BE6F49" w:rsidRDefault="004C2950" w:rsidP="003E3D90">
            <w:pPr>
              <w:jc w:val="center"/>
              <w:rPr>
                <w:color w:val="000000"/>
                <w:sz w:val="20"/>
                <w:szCs w:val="20"/>
              </w:rPr>
            </w:pPr>
            <w:r w:rsidRPr="00BE6F49">
              <w:rPr>
                <w:color w:val="000000"/>
                <w:sz w:val="20"/>
                <w:szCs w:val="20"/>
              </w:rPr>
              <w:t>1673,10</w:t>
            </w:r>
          </w:p>
        </w:tc>
      </w:tr>
      <w:tr w:rsidR="004C2950" w:rsidRPr="00BE6F49" w14:paraId="43B6F8DE" w14:textId="77777777" w:rsidTr="003E3D90">
        <w:trPr>
          <w:trHeight w:val="284"/>
        </w:trPr>
        <w:tc>
          <w:tcPr>
            <w:tcW w:w="476" w:type="pct"/>
            <w:shd w:val="clear" w:color="auto" w:fill="auto"/>
            <w:vAlign w:val="center"/>
            <w:hideMark/>
          </w:tcPr>
          <w:p w14:paraId="498EDA53" w14:textId="77777777" w:rsidR="004C2950" w:rsidRPr="00BE6F49" w:rsidRDefault="004C2950" w:rsidP="003E3D90">
            <w:pPr>
              <w:jc w:val="center"/>
              <w:rPr>
                <w:color w:val="000000"/>
                <w:sz w:val="20"/>
                <w:szCs w:val="20"/>
              </w:rPr>
            </w:pPr>
            <w:r w:rsidRPr="00BE6F49">
              <w:rPr>
                <w:color w:val="000000"/>
                <w:sz w:val="20"/>
                <w:szCs w:val="20"/>
              </w:rPr>
              <w:lastRenderedPageBreak/>
              <w:t>ул. Центральная, д.9</w:t>
            </w:r>
          </w:p>
        </w:tc>
        <w:tc>
          <w:tcPr>
            <w:tcW w:w="524" w:type="pct"/>
            <w:shd w:val="clear" w:color="auto" w:fill="auto"/>
            <w:vAlign w:val="center"/>
            <w:hideMark/>
          </w:tcPr>
          <w:p w14:paraId="085A78FF" w14:textId="77777777" w:rsidR="004C2950" w:rsidRPr="00BE6F49" w:rsidRDefault="004C2950" w:rsidP="003E3D90">
            <w:pPr>
              <w:jc w:val="center"/>
              <w:rPr>
                <w:color w:val="000000"/>
                <w:sz w:val="20"/>
                <w:szCs w:val="20"/>
              </w:rPr>
            </w:pPr>
            <w:r w:rsidRPr="00BE6F49">
              <w:rPr>
                <w:color w:val="000000"/>
                <w:sz w:val="20"/>
                <w:szCs w:val="20"/>
              </w:rPr>
              <w:t>ул. Центральная, д.9</w:t>
            </w:r>
          </w:p>
        </w:tc>
        <w:tc>
          <w:tcPr>
            <w:tcW w:w="427" w:type="pct"/>
            <w:shd w:val="clear" w:color="auto" w:fill="auto"/>
            <w:vAlign w:val="center"/>
            <w:hideMark/>
          </w:tcPr>
          <w:p w14:paraId="11E0961F" w14:textId="77777777" w:rsidR="004C2950" w:rsidRPr="00BE6F49" w:rsidRDefault="004C2950" w:rsidP="003E3D90">
            <w:pPr>
              <w:jc w:val="center"/>
              <w:rPr>
                <w:color w:val="000000"/>
                <w:sz w:val="20"/>
                <w:szCs w:val="20"/>
              </w:rPr>
            </w:pPr>
            <w:r w:rsidRPr="00BE6F49">
              <w:rPr>
                <w:color w:val="000000"/>
                <w:sz w:val="20"/>
                <w:szCs w:val="20"/>
              </w:rPr>
              <w:t>0,380</w:t>
            </w:r>
          </w:p>
        </w:tc>
        <w:tc>
          <w:tcPr>
            <w:tcW w:w="374" w:type="pct"/>
            <w:shd w:val="clear" w:color="auto" w:fill="auto"/>
            <w:vAlign w:val="center"/>
            <w:hideMark/>
          </w:tcPr>
          <w:p w14:paraId="6FEBE1AD" w14:textId="77777777" w:rsidR="004C2950" w:rsidRPr="00BE6F49" w:rsidRDefault="004C2950" w:rsidP="003E3D90">
            <w:pPr>
              <w:jc w:val="center"/>
              <w:rPr>
                <w:color w:val="000000"/>
                <w:sz w:val="20"/>
                <w:szCs w:val="20"/>
              </w:rPr>
            </w:pPr>
            <w:r w:rsidRPr="00BE6F49">
              <w:rPr>
                <w:color w:val="000000"/>
                <w:sz w:val="20"/>
                <w:szCs w:val="20"/>
              </w:rPr>
              <w:t>0,008</w:t>
            </w:r>
          </w:p>
        </w:tc>
        <w:tc>
          <w:tcPr>
            <w:tcW w:w="434" w:type="pct"/>
            <w:shd w:val="clear" w:color="auto" w:fill="auto"/>
            <w:vAlign w:val="center"/>
            <w:hideMark/>
          </w:tcPr>
          <w:p w14:paraId="473D8F73" w14:textId="77777777" w:rsidR="004C2950" w:rsidRPr="00BE6F49" w:rsidRDefault="004C2950" w:rsidP="003E3D90">
            <w:pPr>
              <w:jc w:val="center"/>
              <w:rPr>
                <w:color w:val="000000"/>
                <w:sz w:val="20"/>
                <w:szCs w:val="20"/>
              </w:rPr>
            </w:pPr>
            <w:r w:rsidRPr="00BE6F49">
              <w:rPr>
                <w:color w:val="000000"/>
                <w:sz w:val="20"/>
                <w:szCs w:val="20"/>
              </w:rPr>
              <w:t>0,388</w:t>
            </w:r>
          </w:p>
        </w:tc>
        <w:tc>
          <w:tcPr>
            <w:tcW w:w="428" w:type="pct"/>
            <w:shd w:val="clear" w:color="auto" w:fill="auto"/>
            <w:vAlign w:val="center"/>
            <w:hideMark/>
          </w:tcPr>
          <w:p w14:paraId="1FB5144F" w14:textId="77777777" w:rsidR="004C2950" w:rsidRPr="00BE6F49" w:rsidRDefault="004C2950" w:rsidP="003E3D90">
            <w:pPr>
              <w:jc w:val="center"/>
              <w:rPr>
                <w:color w:val="000000"/>
                <w:sz w:val="20"/>
                <w:szCs w:val="20"/>
              </w:rPr>
            </w:pPr>
            <w:r w:rsidRPr="00BE6F49">
              <w:rPr>
                <w:color w:val="000000"/>
                <w:sz w:val="20"/>
                <w:szCs w:val="20"/>
              </w:rPr>
              <w:t>0,451</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00D8D2E6" w14:textId="77777777" w:rsidR="004C2950" w:rsidRPr="00BE6F49" w:rsidRDefault="004C2950" w:rsidP="003E3D90">
            <w:pPr>
              <w:jc w:val="center"/>
              <w:rPr>
                <w:color w:val="000000"/>
                <w:sz w:val="20"/>
                <w:szCs w:val="20"/>
              </w:rPr>
            </w:pPr>
            <w:r w:rsidRPr="00BE6F49">
              <w:rPr>
                <w:color w:val="000000"/>
                <w:sz w:val="20"/>
                <w:szCs w:val="20"/>
              </w:rPr>
              <w:t>9431,34</w:t>
            </w:r>
          </w:p>
        </w:tc>
        <w:tc>
          <w:tcPr>
            <w:tcW w:w="700" w:type="pct"/>
            <w:shd w:val="clear" w:color="auto" w:fill="auto"/>
            <w:vAlign w:val="center"/>
            <w:hideMark/>
          </w:tcPr>
          <w:p w14:paraId="191F7DE0"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682CB651"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165B32C2" w14:textId="77777777" w:rsidR="004C2950" w:rsidRPr="00BE6F49" w:rsidRDefault="004C2950" w:rsidP="003E3D90">
            <w:pPr>
              <w:jc w:val="center"/>
              <w:rPr>
                <w:color w:val="000000"/>
                <w:sz w:val="20"/>
                <w:szCs w:val="20"/>
              </w:rPr>
            </w:pPr>
            <w:r w:rsidRPr="00BE6F49">
              <w:rPr>
                <w:color w:val="000000"/>
                <w:sz w:val="20"/>
                <w:szCs w:val="20"/>
              </w:rPr>
              <w:t>4695,90</w:t>
            </w:r>
          </w:p>
        </w:tc>
      </w:tr>
      <w:tr w:rsidR="004C2950" w:rsidRPr="00BE6F49" w14:paraId="70C82D46" w14:textId="77777777" w:rsidTr="003E3D90">
        <w:trPr>
          <w:trHeight w:val="284"/>
        </w:trPr>
        <w:tc>
          <w:tcPr>
            <w:tcW w:w="476" w:type="pct"/>
            <w:shd w:val="clear" w:color="auto" w:fill="auto"/>
            <w:vAlign w:val="center"/>
            <w:hideMark/>
          </w:tcPr>
          <w:p w14:paraId="5D7645EC" w14:textId="77777777" w:rsidR="004C2950" w:rsidRPr="00BE6F49" w:rsidRDefault="004C2950" w:rsidP="003E3D90">
            <w:pPr>
              <w:jc w:val="center"/>
              <w:rPr>
                <w:color w:val="000000"/>
                <w:sz w:val="20"/>
                <w:szCs w:val="20"/>
              </w:rPr>
            </w:pPr>
            <w:r w:rsidRPr="00BE6F49">
              <w:rPr>
                <w:color w:val="000000"/>
                <w:sz w:val="20"/>
                <w:szCs w:val="20"/>
              </w:rPr>
              <w:t>ул. Центральная, д.7</w:t>
            </w:r>
          </w:p>
        </w:tc>
        <w:tc>
          <w:tcPr>
            <w:tcW w:w="524" w:type="pct"/>
            <w:shd w:val="clear" w:color="auto" w:fill="auto"/>
            <w:vAlign w:val="center"/>
            <w:hideMark/>
          </w:tcPr>
          <w:p w14:paraId="1D655071" w14:textId="77777777" w:rsidR="004C2950" w:rsidRPr="00BE6F49" w:rsidRDefault="004C2950" w:rsidP="003E3D90">
            <w:pPr>
              <w:jc w:val="center"/>
              <w:rPr>
                <w:color w:val="000000"/>
                <w:sz w:val="20"/>
                <w:szCs w:val="20"/>
              </w:rPr>
            </w:pPr>
            <w:r w:rsidRPr="00BE6F49">
              <w:rPr>
                <w:color w:val="000000"/>
                <w:sz w:val="20"/>
                <w:szCs w:val="20"/>
              </w:rPr>
              <w:t>ул. Центральная, д.7</w:t>
            </w:r>
          </w:p>
        </w:tc>
        <w:tc>
          <w:tcPr>
            <w:tcW w:w="427" w:type="pct"/>
            <w:shd w:val="clear" w:color="auto" w:fill="auto"/>
            <w:vAlign w:val="center"/>
            <w:hideMark/>
          </w:tcPr>
          <w:p w14:paraId="52CBD37F" w14:textId="77777777" w:rsidR="004C2950" w:rsidRPr="00BE6F49" w:rsidRDefault="004C2950" w:rsidP="003E3D90">
            <w:pPr>
              <w:jc w:val="center"/>
              <w:rPr>
                <w:color w:val="000000"/>
                <w:sz w:val="20"/>
                <w:szCs w:val="20"/>
              </w:rPr>
            </w:pPr>
            <w:r w:rsidRPr="00BE6F49">
              <w:rPr>
                <w:color w:val="000000"/>
                <w:sz w:val="20"/>
                <w:szCs w:val="20"/>
              </w:rPr>
              <w:t>0,046</w:t>
            </w:r>
          </w:p>
        </w:tc>
        <w:tc>
          <w:tcPr>
            <w:tcW w:w="374" w:type="pct"/>
            <w:shd w:val="clear" w:color="auto" w:fill="auto"/>
            <w:vAlign w:val="center"/>
            <w:hideMark/>
          </w:tcPr>
          <w:p w14:paraId="707D7DCF" w14:textId="77777777" w:rsidR="004C2950" w:rsidRPr="00BE6F49" w:rsidRDefault="004C2950" w:rsidP="003E3D90">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195063C4" w14:textId="77777777" w:rsidR="004C2950" w:rsidRPr="00BE6F49" w:rsidRDefault="004C2950" w:rsidP="003E3D90">
            <w:pPr>
              <w:jc w:val="center"/>
              <w:rPr>
                <w:color w:val="000000"/>
                <w:sz w:val="20"/>
                <w:szCs w:val="20"/>
              </w:rPr>
            </w:pPr>
            <w:r w:rsidRPr="00BE6F49">
              <w:rPr>
                <w:color w:val="000000"/>
                <w:sz w:val="20"/>
                <w:szCs w:val="20"/>
              </w:rPr>
              <w:t>0,047</w:t>
            </w:r>
          </w:p>
        </w:tc>
        <w:tc>
          <w:tcPr>
            <w:tcW w:w="428" w:type="pct"/>
            <w:shd w:val="clear" w:color="auto" w:fill="auto"/>
            <w:vAlign w:val="center"/>
            <w:hideMark/>
          </w:tcPr>
          <w:p w14:paraId="3C100988" w14:textId="77777777" w:rsidR="004C2950" w:rsidRPr="00BE6F49" w:rsidRDefault="004C2950" w:rsidP="003E3D90">
            <w:pPr>
              <w:jc w:val="center"/>
              <w:rPr>
                <w:color w:val="000000"/>
                <w:sz w:val="20"/>
                <w:szCs w:val="20"/>
              </w:rPr>
            </w:pPr>
            <w:r w:rsidRPr="00BE6F49">
              <w:rPr>
                <w:color w:val="000000"/>
                <w:sz w:val="20"/>
                <w:szCs w:val="20"/>
              </w:rPr>
              <w:t>0,055</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4E4A6A24"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17D6C8B6"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25DEBB98"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CCF8903" w14:textId="77777777" w:rsidR="004C2950" w:rsidRPr="00BE6F49" w:rsidRDefault="004C2950" w:rsidP="003E3D90">
            <w:pPr>
              <w:jc w:val="center"/>
              <w:rPr>
                <w:color w:val="000000"/>
                <w:sz w:val="20"/>
                <w:szCs w:val="20"/>
              </w:rPr>
            </w:pPr>
            <w:r w:rsidRPr="00BE6F49">
              <w:rPr>
                <w:color w:val="000000"/>
                <w:sz w:val="20"/>
                <w:szCs w:val="20"/>
              </w:rPr>
              <w:t>1136,05</w:t>
            </w:r>
          </w:p>
        </w:tc>
      </w:tr>
      <w:tr w:rsidR="004C2950" w:rsidRPr="00BE6F49" w14:paraId="76F2D20D" w14:textId="77777777" w:rsidTr="003E3D90">
        <w:trPr>
          <w:trHeight w:val="284"/>
        </w:trPr>
        <w:tc>
          <w:tcPr>
            <w:tcW w:w="476" w:type="pct"/>
            <w:shd w:val="clear" w:color="auto" w:fill="auto"/>
            <w:vAlign w:val="center"/>
            <w:hideMark/>
          </w:tcPr>
          <w:p w14:paraId="4A7DD9EE" w14:textId="77777777" w:rsidR="004C2950" w:rsidRPr="00BE6F49" w:rsidRDefault="004C2950" w:rsidP="003E3D90">
            <w:pPr>
              <w:jc w:val="center"/>
              <w:rPr>
                <w:color w:val="000000"/>
                <w:sz w:val="20"/>
                <w:szCs w:val="20"/>
              </w:rPr>
            </w:pPr>
            <w:r w:rsidRPr="00BE6F49">
              <w:rPr>
                <w:color w:val="000000"/>
                <w:sz w:val="20"/>
                <w:szCs w:val="20"/>
              </w:rPr>
              <w:t>Парковая улица, 2</w:t>
            </w:r>
          </w:p>
        </w:tc>
        <w:tc>
          <w:tcPr>
            <w:tcW w:w="524" w:type="pct"/>
            <w:shd w:val="clear" w:color="auto" w:fill="auto"/>
            <w:vAlign w:val="center"/>
            <w:hideMark/>
          </w:tcPr>
          <w:p w14:paraId="591E50E8" w14:textId="77777777" w:rsidR="004C2950" w:rsidRPr="00BE6F49" w:rsidRDefault="004C2950" w:rsidP="003E3D90">
            <w:pPr>
              <w:jc w:val="center"/>
              <w:rPr>
                <w:color w:val="000000"/>
                <w:sz w:val="20"/>
                <w:szCs w:val="20"/>
              </w:rPr>
            </w:pPr>
            <w:r w:rsidRPr="00BE6F49">
              <w:rPr>
                <w:color w:val="000000"/>
                <w:sz w:val="20"/>
                <w:szCs w:val="20"/>
              </w:rPr>
              <w:t>МУ "ЦК Кобринского поселения"</w:t>
            </w:r>
          </w:p>
        </w:tc>
        <w:tc>
          <w:tcPr>
            <w:tcW w:w="427" w:type="pct"/>
            <w:shd w:val="clear" w:color="auto" w:fill="auto"/>
            <w:vAlign w:val="center"/>
            <w:hideMark/>
          </w:tcPr>
          <w:p w14:paraId="7B12BF20" w14:textId="77777777" w:rsidR="004C2950" w:rsidRPr="00BE6F49" w:rsidRDefault="004C2950" w:rsidP="003E3D90">
            <w:pPr>
              <w:jc w:val="center"/>
              <w:rPr>
                <w:color w:val="000000"/>
                <w:sz w:val="20"/>
                <w:szCs w:val="20"/>
              </w:rPr>
            </w:pPr>
            <w:r w:rsidRPr="00BE6F49">
              <w:rPr>
                <w:color w:val="000000"/>
                <w:sz w:val="20"/>
                <w:szCs w:val="20"/>
              </w:rPr>
              <w:t>0,046</w:t>
            </w:r>
          </w:p>
        </w:tc>
        <w:tc>
          <w:tcPr>
            <w:tcW w:w="374" w:type="pct"/>
            <w:shd w:val="clear" w:color="auto" w:fill="auto"/>
            <w:vAlign w:val="center"/>
            <w:hideMark/>
          </w:tcPr>
          <w:p w14:paraId="193B2F94" w14:textId="77777777" w:rsidR="004C2950" w:rsidRPr="00BE6F49" w:rsidRDefault="004C2950" w:rsidP="003E3D90">
            <w:pPr>
              <w:jc w:val="center"/>
              <w:rPr>
                <w:color w:val="000000"/>
                <w:sz w:val="20"/>
                <w:szCs w:val="20"/>
              </w:rPr>
            </w:pPr>
            <w:r w:rsidRPr="00BE6F49">
              <w:rPr>
                <w:color w:val="000000"/>
                <w:sz w:val="20"/>
                <w:szCs w:val="20"/>
              </w:rPr>
              <w:t>0,000</w:t>
            </w:r>
          </w:p>
        </w:tc>
        <w:tc>
          <w:tcPr>
            <w:tcW w:w="434" w:type="pct"/>
            <w:shd w:val="clear" w:color="auto" w:fill="auto"/>
            <w:vAlign w:val="center"/>
            <w:hideMark/>
          </w:tcPr>
          <w:p w14:paraId="0E9D0B79" w14:textId="77777777" w:rsidR="004C2950" w:rsidRPr="00BE6F49" w:rsidRDefault="004C2950" w:rsidP="003E3D90">
            <w:pPr>
              <w:jc w:val="center"/>
              <w:rPr>
                <w:color w:val="000000"/>
                <w:sz w:val="20"/>
                <w:szCs w:val="20"/>
              </w:rPr>
            </w:pPr>
            <w:r w:rsidRPr="00BE6F49">
              <w:rPr>
                <w:color w:val="000000"/>
                <w:sz w:val="20"/>
                <w:szCs w:val="20"/>
              </w:rPr>
              <w:t>0,046</w:t>
            </w:r>
          </w:p>
        </w:tc>
        <w:tc>
          <w:tcPr>
            <w:tcW w:w="428" w:type="pct"/>
            <w:shd w:val="clear" w:color="auto" w:fill="auto"/>
            <w:vAlign w:val="center"/>
            <w:hideMark/>
          </w:tcPr>
          <w:p w14:paraId="39CDD81B" w14:textId="77777777" w:rsidR="004C2950" w:rsidRPr="00BE6F49" w:rsidRDefault="004C2950" w:rsidP="003E3D90">
            <w:pPr>
              <w:jc w:val="center"/>
              <w:rPr>
                <w:color w:val="000000"/>
                <w:sz w:val="20"/>
                <w:szCs w:val="20"/>
              </w:rPr>
            </w:pPr>
            <w:r w:rsidRPr="00BE6F49">
              <w:rPr>
                <w:color w:val="000000"/>
                <w:sz w:val="20"/>
                <w:szCs w:val="20"/>
              </w:rPr>
              <w:t>0,053</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28E851A9"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73918FAA"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24173B4"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14009F7A" w14:textId="77777777" w:rsidR="004C2950" w:rsidRPr="00BE6F49" w:rsidRDefault="004C2950" w:rsidP="003E3D90">
            <w:pPr>
              <w:jc w:val="center"/>
              <w:rPr>
                <w:color w:val="000000"/>
                <w:sz w:val="20"/>
                <w:szCs w:val="20"/>
              </w:rPr>
            </w:pPr>
            <w:r w:rsidRPr="00BE6F49">
              <w:rPr>
                <w:color w:val="000000"/>
                <w:sz w:val="20"/>
                <w:szCs w:val="20"/>
              </w:rPr>
              <w:t>1094,74</w:t>
            </w:r>
          </w:p>
        </w:tc>
      </w:tr>
      <w:tr w:rsidR="004C2950" w:rsidRPr="00BE6F49" w14:paraId="77654296" w14:textId="77777777" w:rsidTr="003E3D90">
        <w:trPr>
          <w:trHeight w:val="284"/>
        </w:trPr>
        <w:tc>
          <w:tcPr>
            <w:tcW w:w="476" w:type="pct"/>
            <w:shd w:val="clear" w:color="auto" w:fill="auto"/>
            <w:vAlign w:val="center"/>
            <w:hideMark/>
          </w:tcPr>
          <w:p w14:paraId="5C71288B" w14:textId="77777777" w:rsidR="004C2950" w:rsidRPr="00BE6F49" w:rsidRDefault="004C2950" w:rsidP="003E3D90">
            <w:pPr>
              <w:jc w:val="center"/>
              <w:rPr>
                <w:color w:val="000000"/>
                <w:sz w:val="20"/>
                <w:szCs w:val="20"/>
              </w:rPr>
            </w:pPr>
            <w:r w:rsidRPr="00BE6F49">
              <w:rPr>
                <w:color w:val="000000"/>
                <w:sz w:val="20"/>
                <w:szCs w:val="20"/>
              </w:rPr>
              <w:t>ул. Центральная, д.8</w:t>
            </w:r>
          </w:p>
        </w:tc>
        <w:tc>
          <w:tcPr>
            <w:tcW w:w="524" w:type="pct"/>
            <w:shd w:val="clear" w:color="auto" w:fill="auto"/>
            <w:vAlign w:val="center"/>
            <w:hideMark/>
          </w:tcPr>
          <w:p w14:paraId="7C2D4505" w14:textId="77777777" w:rsidR="004C2950" w:rsidRPr="00BE6F49" w:rsidRDefault="004C2950" w:rsidP="003E3D90">
            <w:pPr>
              <w:jc w:val="center"/>
              <w:rPr>
                <w:color w:val="000000"/>
                <w:sz w:val="20"/>
                <w:szCs w:val="20"/>
              </w:rPr>
            </w:pPr>
            <w:r w:rsidRPr="00BE6F49">
              <w:rPr>
                <w:color w:val="000000"/>
                <w:sz w:val="20"/>
                <w:szCs w:val="20"/>
              </w:rPr>
              <w:t>ул. Центральная, д.8</w:t>
            </w:r>
          </w:p>
        </w:tc>
        <w:tc>
          <w:tcPr>
            <w:tcW w:w="427" w:type="pct"/>
            <w:shd w:val="clear" w:color="auto" w:fill="auto"/>
            <w:vAlign w:val="center"/>
            <w:hideMark/>
          </w:tcPr>
          <w:p w14:paraId="6FBDB990" w14:textId="77777777" w:rsidR="004C2950" w:rsidRPr="00BE6F49" w:rsidRDefault="004C2950" w:rsidP="003E3D90">
            <w:pPr>
              <w:jc w:val="center"/>
              <w:rPr>
                <w:color w:val="000000"/>
                <w:sz w:val="20"/>
                <w:szCs w:val="20"/>
              </w:rPr>
            </w:pPr>
            <w:r w:rsidRPr="00BE6F49">
              <w:rPr>
                <w:color w:val="000000"/>
                <w:sz w:val="20"/>
                <w:szCs w:val="20"/>
              </w:rPr>
              <w:t>0,093</w:t>
            </w:r>
          </w:p>
        </w:tc>
        <w:tc>
          <w:tcPr>
            <w:tcW w:w="374" w:type="pct"/>
            <w:shd w:val="clear" w:color="auto" w:fill="auto"/>
            <w:vAlign w:val="center"/>
            <w:hideMark/>
          </w:tcPr>
          <w:p w14:paraId="5C84C71E" w14:textId="77777777" w:rsidR="004C2950" w:rsidRPr="00BE6F49" w:rsidRDefault="004C2950" w:rsidP="003E3D90">
            <w:pPr>
              <w:jc w:val="center"/>
              <w:rPr>
                <w:color w:val="000000"/>
                <w:sz w:val="20"/>
                <w:szCs w:val="20"/>
              </w:rPr>
            </w:pPr>
            <w:r w:rsidRPr="00BE6F49">
              <w:rPr>
                <w:color w:val="000000"/>
                <w:sz w:val="20"/>
                <w:szCs w:val="20"/>
              </w:rPr>
              <w:t>0,001</w:t>
            </w:r>
          </w:p>
        </w:tc>
        <w:tc>
          <w:tcPr>
            <w:tcW w:w="434" w:type="pct"/>
            <w:shd w:val="clear" w:color="auto" w:fill="auto"/>
            <w:vAlign w:val="center"/>
            <w:hideMark/>
          </w:tcPr>
          <w:p w14:paraId="6CD7A2D6" w14:textId="77777777" w:rsidR="004C2950" w:rsidRPr="00BE6F49" w:rsidRDefault="004C2950" w:rsidP="003E3D90">
            <w:pPr>
              <w:jc w:val="center"/>
              <w:rPr>
                <w:color w:val="000000"/>
                <w:sz w:val="20"/>
                <w:szCs w:val="20"/>
              </w:rPr>
            </w:pPr>
            <w:r w:rsidRPr="00BE6F49">
              <w:rPr>
                <w:color w:val="000000"/>
                <w:sz w:val="20"/>
                <w:szCs w:val="20"/>
              </w:rPr>
              <w:t>0,094</w:t>
            </w:r>
          </w:p>
        </w:tc>
        <w:tc>
          <w:tcPr>
            <w:tcW w:w="428" w:type="pct"/>
            <w:shd w:val="clear" w:color="auto" w:fill="auto"/>
            <w:vAlign w:val="center"/>
            <w:hideMark/>
          </w:tcPr>
          <w:p w14:paraId="278EDCE3" w14:textId="77777777" w:rsidR="004C2950" w:rsidRPr="00BE6F49" w:rsidRDefault="004C2950" w:rsidP="003E3D90">
            <w:pPr>
              <w:jc w:val="center"/>
              <w:rPr>
                <w:color w:val="000000"/>
                <w:sz w:val="20"/>
                <w:szCs w:val="20"/>
              </w:rPr>
            </w:pPr>
            <w:r w:rsidRPr="00BE6F49">
              <w:rPr>
                <w:color w:val="000000"/>
                <w:sz w:val="20"/>
                <w:szCs w:val="20"/>
              </w:rPr>
              <w:t>0,110</w:t>
            </w:r>
          </w:p>
        </w:tc>
        <w:tc>
          <w:tcPr>
            <w:tcW w:w="441" w:type="pct"/>
            <w:tcBorders>
              <w:top w:val="nil"/>
              <w:left w:val="single" w:sz="4" w:space="0" w:color="auto"/>
              <w:bottom w:val="single" w:sz="4" w:space="0" w:color="auto"/>
              <w:right w:val="single" w:sz="4" w:space="0" w:color="auto"/>
            </w:tcBorders>
            <w:shd w:val="clear" w:color="auto" w:fill="auto"/>
            <w:vAlign w:val="center"/>
            <w:hideMark/>
          </w:tcPr>
          <w:p w14:paraId="2EBCAEBB"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1788139A"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5A64C25A"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680D481" w14:textId="77777777" w:rsidR="004C2950" w:rsidRPr="00BE6F49" w:rsidRDefault="004C2950" w:rsidP="003E3D90">
            <w:pPr>
              <w:jc w:val="center"/>
              <w:rPr>
                <w:color w:val="000000"/>
                <w:sz w:val="20"/>
                <w:szCs w:val="20"/>
              </w:rPr>
            </w:pPr>
            <w:r w:rsidRPr="00BE6F49">
              <w:rPr>
                <w:color w:val="000000"/>
                <w:sz w:val="20"/>
                <w:szCs w:val="20"/>
              </w:rPr>
              <w:t>2251,45</w:t>
            </w:r>
          </w:p>
        </w:tc>
      </w:tr>
      <w:tr w:rsidR="004C2950" w:rsidRPr="00BE6F49" w14:paraId="6E89A00A" w14:textId="77777777" w:rsidTr="003E3D90">
        <w:trPr>
          <w:trHeight w:val="284"/>
        </w:trPr>
        <w:tc>
          <w:tcPr>
            <w:tcW w:w="476" w:type="pct"/>
            <w:shd w:val="clear" w:color="auto" w:fill="auto"/>
            <w:vAlign w:val="center"/>
            <w:hideMark/>
          </w:tcPr>
          <w:p w14:paraId="02B859A6" w14:textId="77777777" w:rsidR="004C2950" w:rsidRPr="00BE6F49" w:rsidRDefault="004C2950" w:rsidP="003E3D90">
            <w:pPr>
              <w:jc w:val="center"/>
              <w:rPr>
                <w:color w:val="000000"/>
                <w:sz w:val="20"/>
                <w:szCs w:val="20"/>
              </w:rPr>
            </w:pPr>
            <w:r w:rsidRPr="00BE6F49">
              <w:rPr>
                <w:color w:val="000000"/>
                <w:sz w:val="20"/>
                <w:szCs w:val="20"/>
              </w:rPr>
              <w:t>ул. Центральная, д.10</w:t>
            </w:r>
          </w:p>
        </w:tc>
        <w:tc>
          <w:tcPr>
            <w:tcW w:w="524" w:type="pct"/>
            <w:shd w:val="clear" w:color="auto" w:fill="auto"/>
            <w:vAlign w:val="center"/>
            <w:hideMark/>
          </w:tcPr>
          <w:p w14:paraId="7553F12B" w14:textId="77777777" w:rsidR="004C2950" w:rsidRPr="00BE6F49" w:rsidRDefault="004C2950" w:rsidP="003E3D90">
            <w:pPr>
              <w:jc w:val="center"/>
              <w:rPr>
                <w:color w:val="000000"/>
                <w:sz w:val="20"/>
                <w:szCs w:val="20"/>
              </w:rPr>
            </w:pPr>
            <w:r w:rsidRPr="00BE6F49">
              <w:rPr>
                <w:color w:val="000000"/>
                <w:sz w:val="20"/>
                <w:szCs w:val="20"/>
              </w:rPr>
              <w:t>ул. Центральная, д.10</w:t>
            </w:r>
          </w:p>
        </w:tc>
        <w:tc>
          <w:tcPr>
            <w:tcW w:w="427" w:type="pct"/>
            <w:shd w:val="clear" w:color="auto" w:fill="auto"/>
            <w:vAlign w:val="center"/>
            <w:hideMark/>
          </w:tcPr>
          <w:p w14:paraId="305803D9" w14:textId="77777777" w:rsidR="004C2950" w:rsidRPr="00BE6F49" w:rsidRDefault="004C2950" w:rsidP="003E3D90">
            <w:pPr>
              <w:jc w:val="center"/>
              <w:rPr>
                <w:color w:val="000000"/>
                <w:sz w:val="20"/>
                <w:szCs w:val="20"/>
              </w:rPr>
            </w:pPr>
            <w:r w:rsidRPr="00BE6F49">
              <w:rPr>
                <w:color w:val="000000"/>
                <w:sz w:val="20"/>
                <w:szCs w:val="20"/>
              </w:rPr>
              <w:t>0,110</w:t>
            </w:r>
          </w:p>
        </w:tc>
        <w:tc>
          <w:tcPr>
            <w:tcW w:w="374" w:type="pct"/>
            <w:shd w:val="clear" w:color="auto" w:fill="auto"/>
            <w:vAlign w:val="center"/>
            <w:hideMark/>
          </w:tcPr>
          <w:p w14:paraId="3B9864BD" w14:textId="77777777" w:rsidR="004C2950" w:rsidRPr="00BE6F49" w:rsidRDefault="004C2950" w:rsidP="003E3D90">
            <w:pPr>
              <w:jc w:val="center"/>
              <w:rPr>
                <w:color w:val="000000"/>
                <w:sz w:val="20"/>
                <w:szCs w:val="20"/>
              </w:rPr>
            </w:pPr>
            <w:r w:rsidRPr="00BE6F49">
              <w:rPr>
                <w:color w:val="000000"/>
                <w:sz w:val="20"/>
                <w:szCs w:val="20"/>
              </w:rPr>
              <w:t>0,002</w:t>
            </w:r>
          </w:p>
        </w:tc>
        <w:tc>
          <w:tcPr>
            <w:tcW w:w="434" w:type="pct"/>
            <w:shd w:val="clear" w:color="auto" w:fill="auto"/>
            <w:vAlign w:val="center"/>
            <w:hideMark/>
          </w:tcPr>
          <w:p w14:paraId="605D7662" w14:textId="77777777" w:rsidR="004C2950" w:rsidRPr="00BE6F49" w:rsidRDefault="004C2950" w:rsidP="003E3D90">
            <w:pPr>
              <w:jc w:val="center"/>
              <w:rPr>
                <w:color w:val="000000"/>
                <w:sz w:val="20"/>
                <w:szCs w:val="20"/>
              </w:rPr>
            </w:pPr>
            <w:r w:rsidRPr="00BE6F49">
              <w:rPr>
                <w:color w:val="000000"/>
                <w:sz w:val="20"/>
                <w:szCs w:val="20"/>
              </w:rPr>
              <w:t>0,112</w:t>
            </w:r>
          </w:p>
        </w:tc>
        <w:tc>
          <w:tcPr>
            <w:tcW w:w="428" w:type="pct"/>
            <w:shd w:val="clear" w:color="auto" w:fill="auto"/>
            <w:vAlign w:val="center"/>
            <w:hideMark/>
          </w:tcPr>
          <w:p w14:paraId="7C9371A1" w14:textId="77777777" w:rsidR="004C2950" w:rsidRPr="00BE6F49" w:rsidRDefault="004C2950" w:rsidP="003E3D90">
            <w:pPr>
              <w:jc w:val="center"/>
              <w:rPr>
                <w:color w:val="000000"/>
                <w:sz w:val="20"/>
                <w:szCs w:val="20"/>
              </w:rPr>
            </w:pPr>
            <w:r w:rsidRPr="00BE6F49">
              <w:rPr>
                <w:color w:val="000000"/>
                <w:sz w:val="20"/>
                <w:szCs w:val="20"/>
              </w:rPr>
              <w:t>0,130</w:t>
            </w:r>
          </w:p>
        </w:tc>
        <w:tc>
          <w:tcPr>
            <w:tcW w:w="441" w:type="pct"/>
            <w:tcBorders>
              <w:top w:val="nil"/>
              <w:left w:val="single" w:sz="4" w:space="0" w:color="auto"/>
              <w:bottom w:val="single" w:sz="4" w:space="0" w:color="auto"/>
              <w:right w:val="single" w:sz="4" w:space="0" w:color="auto"/>
            </w:tcBorders>
            <w:shd w:val="clear" w:color="auto" w:fill="auto"/>
            <w:noWrap/>
            <w:vAlign w:val="center"/>
            <w:hideMark/>
          </w:tcPr>
          <w:p w14:paraId="3F7B1A22"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70A672E0"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3C91E420"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43E97711" w14:textId="77777777" w:rsidR="004C2950" w:rsidRPr="00BE6F49" w:rsidRDefault="004C2950" w:rsidP="003E3D90">
            <w:pPr>
              <w:jc w:val="center"/>
              <w:rPr>
                <w:color w:val="000000"/>
                <w:sz w:val="20"/>
                <w:szCs w:val="20"/>
              </w:rPr>
            </w:pPr>
            <w:r w:rsidRPr="00BE6F49">
              <w:rPr>
                <w:color w:val="000000"/>
                <w:sz w:val="20"/>
                <w:szCs w:val="20"/>
              </w:rPr>
              <w:t>2685,22</w:t>
            </w:r>
          </w:p>
        </w:tc>
      </w:tr>
      <w:tr w:rsidR="004C2950" w:rsidRPr="00BE6F49" w14:paraId="13180894" w14:textId="77777777" w:rsidTr="003E3D90">
        <w:trPr>
          <w:trHeight w:val="284"/>
        </w:trPr>
        <w:tc>
          <w:tcPr>
            <w:tcW w:w="476" w:type="pct"/>
            <w:shd w:val="clear" w:color="auto" w:fill="auto"/>
            <w:vAlign w:val="center"/>
            <w:hideMark/>
          </w:tcPr>
          <w:p w14:paraId="30CD89CF" w14:textId="77777777" w:rsidR="004C2950" w:rsidRPr="00BE6F49" w:rsidRDefault="004C2950" w:rsidP="003E3D90">
            <w:pPr>
              <w:jc w:val="center"/>
              <w:rPr>
                <w:color w:val="000000"/>
                <w:sz w:val="20"/>
                <w:szCs w:val="20"/>
              </w:rPr>
            </w:pPr>
            <w:r w:rsidRPr="00BE6F49">
              <w:rPr>
                <w:color w:val="000000"/>
                <w:sz w:val="20"/>
                <w:szCs w:val="20"/>
              </w:rPr>
              <w:t xml:space="preserve">МДОУ "Детский сад № 21" </w:t>
            </w:r>
          </w:p>
        </w:tc>
        <w:tc>
          <w:tcPr>
            <w:tcW w:w="524" w:type="pct"/>
            <w:shd w:val="clear" w:color="auto" w:fill="auto"/>
            <w:vAlign w:val="center"/>
            <w:hideMark/>
          </w:tcPr>
          <w:p w14:paraId="582C8C82" w14:textId="77777777" w:rsidR="004C2950" w:rsidRPr="00BE6F49" w:rsidRDefault="004C2950" w:rsidP="003E3D90">
            <w:pPr>
              <w:jc w:val="center"/>
              <w:rPr>
                <w:color w:val="000000"/>
                <w:sz w:val="20"/>
                <w:szCs w:val="20"/>
              </w:rPr>
            </w:pPr>
            <w:r w:rsidRPr="00BE6F49">
              <w:rPr>
                <w:color w:val="000000"/>
                <w:sz w:val="20"/>
                <w:szCs w:val="20"/>
              </w:rPr>
              <w:t xml:space="preserve">МДОУ "Детский сад № 21" </w:t>
            </w:r>
          </w:p>
        </w:tc>
        <w:tc>
          <w:tcPr>
            <w:tcW w:w="427" w:type="pct"/>
            <w:shd w:val="clear" w:color="auto" w:fill="auto"/>
            <w:vAlign w:val="center"/>
            <w:hideMark/>
          </w:tcPr>
          <w:p w14:paraId="40174DEA" w14:textId="77777777" w:rsidR="004C2950" w:rsidRPr="00BE6F49" w:rsidRDefault="004C2950" w:rsidP="003E3D90">
            <w:pPr>
              <w:jc w:val="center"/>
              <w:rPr>
                <w:color w:val="000000"/>
                <w:sz w:val="20"/>
                <w:szCs w:val="20"/>
              </w:rPr>
            </w:pPr>
            <w:r w:rsidRPr="00BE6F49">
              <w:rPr>
                <w:color w:val="000000"/>
                <w:sz w:val="20"/>
                <w:szCs w:val="20"/>
              </w:rPr>
              <w:t>0,069</w:t>
            </w:r>
          </w:p>
        </w:tc>
        <w:tc>
          <w:tcPr>
            <w:tcW w:w="374" w:type="pct"/>
            <w:shd w:val="clear" w:color="auto" w:fill="auto"/>
            <w:vAlign w:val="center"/>
            <w:hideMark/>
          </w:tcPr>
          <w:p w14:paraId="5914D90E" w14:textId="77777777" w:rsidR="004C2950" w:rsidRPr="00BE6F49" w:rsidRDefault="004C2950" w:rsidP="003E3D90">
            <w:pPr>
              <w:jc w:val="center"/>
              <w:rPr>
                <w:color w:val="000000"/>
                <w:sz w:val="20"/>
                <w:szCs w:val="20"/>
              </w:rPr>
            </w:pPr>
            <w:r w:rsidRPr="00BE6F49">
              <w:rPr>
                <w:color w:val="000000"/>
                <w:sz w:val="20"/>
                <w:szCs w:val="20"/>
              </w:rPr>
              <w:t>0,005</w:t>
            </w:r>
          </w:p>
        </w:tc>
        <w:tc>
          <w:tcPr>
            <w:tcW w:w="434" w:type="pct"/>
            <w:shd w:val="clear" w:color="auto" w:fill="auto"/>
            <w:vAlign w:val="center"/>
            <w:hideMark/>
          </w:tcPr>
          <w:p w14:paraId="0FD7E021" w14:textId="77777777" w:rsidR="004C2950" w:rsidRPr="00BE6F49" w:rsidRDefault="004C2950" w:rsidP="003E3D90">
            <w:pPr>
              <w:jc w:val="center"/>
              <w:rPr>
                <w:color w:val="000000"/>
                <w:sz w:val="20"/>
                <w:szCs w:val="20"/>
              </w:rPr>
            </w:pPr>
            <w:r w:rsidRPr="00BE6F49">
              <w:rPr>
                <w:color w:val="000000"/>
                <w:sz w:val="20"/>
                <w:szCs w:val="20"/>
              </w:rPr>
              <w:t>0,074</w:t>
            </w:r>
          </w:p>
        </w:tc>
        <w:tc>
          <w:tcPr>
            <w:tcW w:w="428" w:type="pct"/>
            <w:shd w:val="clear" w:color="auto" w:fill="auto"/>
            <w:vAlign w:val="center"/>
            <w:hideMark/>
          </w:tcPr>
          <w:p w14:paraId="67BE16FF" w14:textId="77777777" w:rsidR="004C2950" w:rsidRPr="00BE6F49" w:rsidRDefault="004C2950" w:rsidP="003E3D90">
            <w:pPr>
              <w:jc w:val="center"/>
              <w:rPr>
                <w:color w:val="000000"/>
                <w:sz w:val="20"/>
                <w:szCs w:val="20"/>
              </w:rPr>
            </w:pPr>
            <w:r w:rsidRPr="00BE6F49">
              <w:rPr>
                <w:color w:val="000000"/>
                <w:sz w:val="20"/>
                <w:szCs w:val="20"/>
              </w:rPr>
              <w:t>0,086</w:t>
            </w:r>
          </w:p>
        </w:tc>
        <w:tc>
          <w:tcPr>
            <w:tcW w:w="441" w:type="pct"/>
            <w:tcBorders>
              <w:top w:val="nil"/>
              <w:left w:val="single" w:sz="4" w:space="0" w:color="auto"/>
              <w:bottom w:val="single" w:sz="4" w:space="0" w:color="auto"/>
              <w:right w:val="single" w:sz="4" w:space="0" w:color="auto"/>
            </w:tcBorders>
            <w:shd w:val="clear" w:color="auto" w:fill="auto"/>
            <w:noWrap/>
            <w:vAlign w:val="center"/>
            <w:hideMark/>
          </w:tcPr>
          <w:p w14:paraId="028519A5" w14:textId="77777777" w:rsidR="004C2950" w:rsidRPr="00BE6F49" w:rsidRDefault="004C2950" w:rsidP="003E3D90">
            <w:pPr>
              <w:jc w:val="center"/>
              <w:rPr>
                <w:color w:val="000000"/>
                <w:sz w:val="20"/>
                <w:szCs w:val="20"/>
              </w:rPr>
            </w:pPr>
            <w:r w:rsidRPr="00BE6F49">
              <w:rPr>
                <w:color w:val="000000"/>
                <w:sz w:val="20"/>
                <w:szCs w:val="20"/>
              </w:rPr>
              <w:t>18709,7</w:t>
            </w:r>
          </w:p>
        </w:tc>
        <w:tc>
          <w:tcPr>
            <w:tcW w:w="700" w:type="pct"/>
            <w:shd w:val="clear" w:color="auto" w:fill="auto"/>
            <w:vAlign w:val="center"/>
            <w:hideMark/>
          </w:tcPr>
          <w:p w14:paraId="47357CB9" w14:textId="77777777" w:rsidR="004C2950" w:rsidRPr="00BE6F49" w:rsidRDefault="004C2950" w:rsidP="003E3D90">
            <w:pPr>
              <w:jc w:val="center"/>
              <w:rPr>
                <w:color w:val="000000"/>
                <w:sz w:val="20"/>
                <w:szCs w:val="20"/>
              </w:rPr>
            </w:pPr>
            <w:r w:rsidRPr="00BE6F49">
              <w:rPr>
                <w:color w:val="000000"/>
                <w:sz w:val="20"/>
                <w:szCs w:val="20"/>
              </w:rPr>
              <w:t>1</w:t>
            </w:r>
          </w:p>
        </w:tc>
        <w:tc>
          <w:tcPr>
            <w:tcW w:w="642" w:type="pct"/>
            <w:shd w:val="clear" w:color="auto" w:fill="auto"/>
            <w:vAlign w:val="center"/>
            <w:hideMark/>
          </w:tcPr>
          <w:p w14:paraId="69FE9E5F" w14:textId="77777777" w:rsidR="004C2950" w:rsidRPr="00BE6F49" w:rsidRDefault="004C2950" w:rsidP="003E3D90">
            <w:pPr>
              <w:jc w:val="center"/>
              <w:rPr>
                <w:color w:val="000000"/>
                <w:sz w:val="20"/>
                <w:szCs w:val="20"/>
              </w:rPr>
            </w:pPr>
            <w:r w:rsidRPr="00BE6F49">
              <w:rPr>
                <w:color w:val="000000"/>
                <w:sz w:val="20"/>
                <w:szCs w:val="20"/>
              </w:rPr>
              <w:t>0,92</w:t>
            </w:r>
          </w:p>
        </w:tc>
        <w:tc>
          <w:tcPr>
            <w:tcW w:w="555" w:type="pct"/>
            <w:tcBorders>
              <w:top w:val="nil"/>
              <w:left w:val="single" w:sz="4" w:space="0" w:color="auto"/>
              <w:bottom w:val="single" w:sz="4" w:space="0" w:color="auto"/>
              <w:right w:val="single" w:sz="4" w:space="0" w:color="auto"/>
            </w:tcBorders>
            <w:shd w:val="clear" w:color="auto" w:fill="auto"/>
            <w:vAlign w:val="center"/>
            <w:hideMark/>
          </w:tcPr>
          <w:p w14:paraId="680E9932" w14:textId="77777777" w:rsidR="004C2950" w:rsidRPr="00BE6F49" w:rsidRDefault="004C2950" w:rsidP="003E3D90">
            <w:pPr>
              <w:jc w:val="center"/>
              <w:rPr>
                <w:color w:val="000000"/>
                <w:sz w:val="20"/>
                <w:szCs w:val="20"/>
              </w:rPr>
            </w:pPr>
            <w:r w:rsidRPr="00BE6F49">
              <w:rPr>
                <w:color w:val="000000"/>
                <w:sz w:val="20"/>
                <w:szCs w:val="20"/>
              </w:rPr>
              <w:t>1776,37</w:t>
            </w:r>
          </w:p>
        </w:tc>
      </w:tr>
      <w:tr w:rsidR="004C2950" w:rsidRPr="00BE6F49" w14:paraId="0853EF3E" w14:textId="77777777" w:rsidTr="003E3D90">
        <w:trPr>
          <w:trHeight w:val="284"/>
        </w:trPr>
        <w:tc>
          <w:tcPr>
            <w:tcW w:w="4445" w:type="pct"/>
            <w:gridSpan w:val="9"/>
            <w:shd w:val="clear" w:color="auto" w:fill="auto"/>
            <w:noWrap/>
            <w:vAlign w:val="center"/>
            <w:hideMark/>
          </w:tcPr>
          <w:p w14:paraId="1C0DE172" w14:textId="77777777" w:rsidR="004C2950" w:rsidRPr="00BE6F49" w:rsidRDefault="004C2950" w:rsidP="003E3D90">
            <w:pPr>
              <w:jc w:val="center"/>
              <w:rPr>
                <w:b/>
                <w:color w:val="000000"/>
                <w:sz w:val="20"/>
                <w:szCs w:val="20"/>
              </w:rPr>
            </w:pPr>
            <w:r w:rsidRPr="00BE6F49">
              <w:rPr>
                <w:b/>
                <w:color w:val="000000"/>
                <w:sz w:val="20"/>
                <w:szCs w:val="20"/>
              </w:rPr>
              <w:t>Итого тыс. руб. (с НДС)</w:t>
            </w:r>
          </w:p>
        </w:tc>
        <w:tc>
          <w:tcPr>
            <w:tcW w:w="555" w:type="pct"/>
            <w:shd w:val="clear" w:color="auto" w:fill="auto"/>
            <w:noWrap/>
            <w:vAlign w:val="center"/>
            <w:hideMark/>
          </w:tcPr>
          <w:p w14:paraId="5B8E976C" w14:textId="77777777" w:rsidR="004C2950" w:rsidRPr="00BE6F49" w:rsidRDefault="004C2950" w:rsidP="003E3D90">
            <w:pPr>
              <w:jc w:val="center"/>
              <w:rPr>
                <w:b/>
                <w:color w:val="000000"/>
                <w:sz w:val="20"/>
                <w:szCs w:val="20"/>
              </w:rPr>
            </w:pPr>
            <w:r w:rsidRPr="00BE6F49">
              <w:rPr>
                <w:b/>
                <w:color w:val="000000"/>
                <w:sz w:val="20"/>
                <w:szCs w:val="20"/>
              </w:rPr>
              <w:t>39668,81</w:t>
            </w:r>
          </w:p>
        </w:tc>
      </w:tr>
    </w:tbl>
    <w:p w14:paraId="39592BBB" w14:textId="7D872C64" w:rsidR="00E3636A" w:rsidRPr="00BE6F49" w:rsidRDefault="00E3636A" w:rsidP="006D283D">
      <w:pPr>
        <w:pStyle w:val="a7"/>
        <w:spacing w:line="360" w:lineRule="auto"/>
        <w:ind w:firstLine="707"/>
        <w:jc w:val="both"/>
        <w:sectPr w:rsidR="00E3636A" w:rsidRPr="00BE6F49" w:rsidSect="00115F62">
          <w:pgSz w:w="16840" w:h="11910" w:orient="landscape"/>
          <w:pgMar w:top="1134" w:right="851" w:bottom="851" w:left="1701" w:header="0" w:footer="590" w:gutter="0"/>
          <w:cols w:space="720"/>
          <w:docGrid w:linePitch="299"/>
        </w:sectPr>
      </w:pPr>
    </w:p>
    <w:p w14:paraId="2FDA3EC1" w14:textId="77777777" w:rsidR="00A61DB2" w:rsidRPr="00BE6F49" w:rsidRDefault="00A61DB2" w:rsidP="004B24B6">
      <w:pPr>
        <w:pStyle w:val="23"/>
        <w:numPr>
          <w:ilvl w:val="1"/>
          <w:numId w:val="43"/>
        </w:numPr>
        <w:tabs>
          <w:tab w:val="left" w:pos="1418"/>
        </w:tabs>
        <w:spacing w:after="120" w:line="276" w:lineRule="auto"/>
        <w:ind w:left="0" w:firstLine="709"/>
        <w:jc w:val="both"/>
        <w:rPr>
          <w:i w:val="0"/>
        </w:rPr>
      </w:pPr>
      <w:bookmarkStart w:id="374" w:name="_Toc134065009"/>
      <w:bookmarkEnd w:id="373"/>
      <w:r w:rsidRPr="00BE6F49">
        <w:rPr>
          <w:i w:val="0"/>
        </w:rPr>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374"/>
    </w:p>
    <w:p w14:paraId="39089A9A" w14:textId="0D422D87" w:rsidR="00EC74FF" w:rsidRPr="00BE6F49" w:rsidRDefault="00EC74FF" w:rsidP="00B42121">
      <w:pPr>
        <w:spacing w:line="360" w:lineRule="auto"/>
        <w:ind w:firstLine="709"/>
        <w:contextualSpacing/>
        <w:jc w:val="both"/>
        <w:rPr>
          <w:sz w:val="26"/>
          <w:szCs w:val="26"/>
          <w:lang w:eastAsia="en-US"/>
        </w:rPr>
      </w:pPr>
      <w:bookmarkStart w:id="375" w:name="_Toc522270494"/>
      <w:r w:rsidRPr="00BE6F49">
        <w:rPr>
          <w:sz w:val="26"/>
          <w:szCs w:val="26"/>
          <w:lang w:eastAsia="en-US"/>
        </w:rPr>
        <w:t xml:space="preserve">Объем финансовых потребностей на реализацию плана развития схемы теплоснабжения </w:t>
      </w:r>
      <w:r w:rsidR="00364375" w:rsidRPr="00BE6F49">
        <w:rPr>
          <w:sz w:val="26"/>
          <w:szCs w:val="26"/>
          <w:lang w:eastAsia="en-US"/>
        </w:rPr>
        <w:t>Кобринского сельского поселения</w:t>
      </w:r>
      <w:r w:rsidRPr="00BE6F49">
        <w:rPr>
          <w:sz w:val="26"/>
          <w:szCs w:val="26"/>
          <w:lang w:eastAsia="en-US"/>
        </w:rPr>
        <w:t xml:space="preserve">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1A1FDB4B"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p>
    <w:p w14:paraId="532C7B73" w14:textId="3121B5BA"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также по укрупненным нормативам цены строительства зданий и сооружений городской инф</w:t>
      </w:r>
      <w:r w:rsidR="00707249" w:rsidRPr="00BE6F49">
        <w:rPr>
          <w:sz w:val="26"/>
          <w:szCs w:val="26"/>
          <w:lang w:eastAsia="en-US"/>
        </w:rPr>
        <w:t>раструктуры НЦС-81-02-19-202</w:t>
      </w:r>
      <w:r w:rsidR="00EB707E" w:rsidRPr="00BE6F49">
        <w:rPr>
          <w:sz w:val="26"/>
          <w:szCs w:val="26"/>
          <w:lang w:eastAsia="en-US"/>
        </w:rPr>
        <w:t>3</w:t>
      </w:r>
      <w:r w:rsidRPr="00BE6F49">
        <w:rPr>
          <w:sz w:val="26"/>
          <w:szCs w:val="26"/>
          <w:lang w:eastAsia="en-US"/>
        </w:rPr>
        <w:t xml:space="preserve">, </w:t>
      </w:r>
      <w:r w:rsidRPr="00BE6F49">
        <w:rPr>
          <w:sz w:val="26"/>
          <w:szCs w:val="26"/>
        </w:rPr>
        <w:t xml:space="preserve">с учетом территориальных переводных коэффициентов </w:t>
      </w:r>
      <w:r w:rsidRPr="00BE6F49">
        <w:rPr>
          <w:sz w:val="26"/>
          <w:szCs w:val="26"/>
          <w:lang w:eastAsia="en-US"/>
        </w:rPr>
        <w:t>и индексов изменения сметной стоимости строительно-монтажных работ по видам строительства.</w:t>
      </w:r>
    </w:p>
    <w:p w14:paraId="6C88D540" w14:textId="490F185B"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 xml:space="preserve">Оценка финансовых затрат для реализации проектов по реконструкции и строительству тепловых сетей выполнена по </w:t>
      </w:r>
      <w:r w:rsidRPr="00BE6F49">
        <w:rPr>
          <w:sz w:val="26"/>
          <w:szCs w:val="26"/>
        </w:rPr>
        <w:t xml:space="preserve">укрупненным нормативам цены строительства наружных тепловых сетей </w:t>
      </w:r>
      <w:r w:rsidR="00707249" w:rsidRPr="00BE6F49">
        <w:rPr>
          <w:sz w:val="26"/>
          <w:szCs w:val="26"/>
          <w:lang w:eastAsia="en-US"/>
        </w:rPr>
        <w:t>НЦС-81-02-19-202</w:t>
      </w:r>
      <w:r w:rsidR="00BC3A71">
        <w:rPr>
          <w:sz w:val="26"/>
          <w:szCs w:val="26"/>
          <w:lang w:eastAsia="en-US"/>
        </w:rPr>
        <w:t>3</w:t>
      </w:r>
      <w:r w:rsidRPr="00BE6F49">
        <w:rPr>
          <w:sz w:val="26"/>
          <w:szCs w:val="26"/>
        </w:rPr>
        <w:t>, с учетом территориальных переводных коэффициентов и индексов изменения сметной стоимости строительно-монтажных работ по видам строительства.</w:t>
      </w:r>
    </w:p>
    <w:p w14:paraId="5869D65C" w14:textId="2C35B640"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Все затраты, реализация</w:t>
      </w:r>
      <w:r w:rsidR="00707249" w:rsidRPr="00BE6F49">
        <w:rPr>
          <w:sz w:val="26"/>
          <w:szCs w:val="26"/>
          <w:lang w:eastAsia="en-US"/>
        </w:rPr>
        <w:t xml:space="preserve"> которых намечена на период 202</w:t>
      </w:r>
      <w:r w:rsidR="00BC3A71">
        <w:rPr>
          <w:sz w:val="26"/>
          <w:szCs w:val="26"/>
          <w:lang w:eastAsia="en-US"/>
        </w:rPr>
        <w:t>2</w:t>
      </w:r>
      <w:r w:rsidRPr="00BE6F49">
        <w:rPr>
          <w:sz w:val="26"/>
          <w:szCs w:val="26"/>
          <w:lang w:eastAsia="en-US"/>
        </w:rPr>
        <w:t>-203</w:t>
      </w:r>
      <w:r w:rsidR="00FC5231" w:rsidRPr="00BE6F49">
        <w:rPr>
          <w:sz w:val="26"/>
          <w:szCs w:val="26"/>
          <w:lang w:eastAsia="en-US"/>
        </w:rPr>
        <w:t>5</w:t>
      </w:r>
      <w:r w:rsidRPr="00BE6F49">
        <w:rPr>
          <w:sz w:val="26"/>
          <w:szCs w:val="26"/>
          <w:lang w:eastAsia="en-US"/>
        </w:rPr>
        <w:t>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14:paraId="6F5166A7" w14:textId="77777777" w:rsidR="00EC74FF" w:rsidRPr="00BE6F49" w:rsidRDefault="00EC74FF" w:rsidP="00707249">
      <w:pPr>
        <w:spacing w:line="360" w:lineRule="auto"/>
        <w:ind w:firstLine="709"/>
        <w:contextualSpacing/>
        <w:jc w:val="both"/>
        <w:rPr>
          <w:sz w:val="26"/>
          <w:szCs w:val="26"/>
          <w:lang w:eastAsia="en-US"/>
        </w:rPr>
      </w:pPr>
      <w:r w:rsidRPr="00BE6F49">
        <w:rPr>
          <w:sz w:val="26"/>
          <w:szCs w:val="26"/>
          <w:lang w:eastAsia="en-US"/>
        </w:rPr>
        <w:t>В мероприятия по строительству и реконструкции тепловых сетей и сооружению на них входят 7 групп проектов, в том числе:</w:t>
      </w:r>
    </w:p>
    <w:p w14:paraId="20DC0FB4"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 xml:space="preserve">Группа проектов 1 - реконструкция и строительство тепловых сетей, обеспечивающих перераспределение тепловой нагрузки из зон с дефицитом </w:t>
      </w:r>
      <w:r w:rsidRPr="00BE6F49">
        <w:rPr>
          <w:rFonts w:eastAsia="Calibri"/>
          <w:sz w:val="26"/>
          <w:lang w:eastAsia="en-US"/>
        </w:rPr>
        <w:lastRenderedPageBreak/>
        <w:t>тепловой мощности в зоны с избытком тепловой мощности (использование существующих резервов);</w:t>
      </w:r>
    </w:p>
    <w:p w14:paraId="355329C2"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5275C840"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0B9011C0"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3105A5B4"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40B2B1A6"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6 - реконструкция тепловых сетей, подлежащих замене в связи с исчерпанием эксплуатационного ресурса;</w:t>
      </w:r>
    </w:p>
    <w:p w14:paraId="2255FD2E"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7 - строительство или реконструкция насосных станций.</w:t>
      </w:r>
    </w:p>
    <w:p w14:paraId="11AC7678"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20499C5B"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430022D4"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12 - 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p w14:paraId="7744FBB3"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2C78F651"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lastRenderedPageBreak/>
        <w:tab/>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378E57AB"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15 - мероприятия по реконструкции действующих котельных для повышения эффективности работы;</w:t>
      </w:r>
    </w:p>
    <w:p w14:paraId="6AC61795"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16 - мероприятия по реконструкции действующих котельных в связи с физическим износом оборудования;</w:t>
      </w:r>
    </w:p>
    <w:p w14:paraId="4C838E83" w14:textId="77777777" w:rsidR="00EC74FF" w:rsidRPr="00BE6F49" w:rsidRDefault="00EC74FF" w:rsidP="00B42121">
      <w:pPr>
        <w:tabs>
          <w:tab w:val="left" w:pos="993"/>
        </w:tabs>
        <w:suppressAutoHyphens/>
        <w:spacing w:line="360" w:lineRule="auto"/>
        <w:ind w:firstLine="709"/>
        <w:contextualSpacing/>
        <w:jc w:val="both"/>
        <w:rPr>
          <w:rFonts w:eastAsia="Calibri"/>
          <w:sz w:val="26"/>
          <w:lang w:eastAsia="en-US"/>
        </w:rPr>
      </w:pPr>
      <w:r w:rsidRPr="00BE6F49">
        <w:rPr>
          <w:rFonts w:eastAsia="Calibri"/>
          <w:sz w:val="26"/>
          <w:lang w:eastAsia="en-US"/>
        </w:rPr>
        <w:tab/>
        <w:t>Группа проектов 17 - мероприятия по строительству новых источников тепловой энергии для обеспечения существующих потребителей.</w:t>
      </w:r>
    </w:p>
    <w:p w14:paraId="6E9FAB5F"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7E7E4156" w14:textId="77777777" w:rsidR="00EC74FF" w:rsidRPr="00BE6F49" w:rsidRDefault="00EC74FF" w:rsidP="004B24B6">
      <w:pPr>
        <w:pStyle w:val="a9"/>
        <w:widowControl/>
        <w:numPr>
          <w:ilvl w:val="0"/>
          <w:numId w:val="79"/>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Федеральный закон от 27.07.2010 г. № 190 «О теплоснабжении»;</w:t>
      </w:r>
    </w:p>
    <w:p w14:paraId="4C9D7AC0" w14:textId="1556E50A" w:rsidR="00EC74FF" w:rsidRPr="00BE6F49" w:rsidRDefault="00EC74FF" w:rsidP="004B24B6">
      <w:pPr>
        <w:pStyle w:val="a9"/>
        <w:widowControl/>
        <w:numPr>
          <w:ilvl w:val="0"/>
          <w:numId w:val="79"/>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Постановление правительства РФ от 22.10.2012 г. № 1075 «О</w:t>
      </w:r>
      <w:r w:rsidR="00B42121" w:rsidRPr="00BE6F49">
        <w:rPr>
          <w:rFonts w:eastAsia="Calibri"/>
          <w:sz w:val="26"/>
          <w:lang w:eastAsia="en-US"/>
        </w:rPr>
        <w:t> </w:t>
      </w:r>
      <w:r w:rsidRPr="00BE6F49">
        <w:rPr>
          <w:rFonts w:eastAsia="Calibri"/>
          <w:sz w:val="26"/>
          <w:lang w:eastAsia="en-US"/>
        </w:rPr>
        <w:t>ценообразовании в сфере теплоснабжения»;</w:t>
      </w:r>
    </w:p>
    <w:p w14:paraId="507AF0FD" w14:textId="77777777" w:rsidR="00EC74FF" w:rsidRPr="00BE6F49" w:rsidRDefault="00EC74FF" w:rsidP="004B24B6">
      <w:pPr>
        <w:pStyle w:val="a9"/>
        <w:widowControl/>
        <w:numPr>
          <w:ilvl w:val="0"/>
          <w:numId w:val="79"/>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177C0091"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0B2E6850" w14:textId="77777777" w:rsidR="00EC74FF" w:rsidRPr="00BE6F49" w:rsidRDefault="00EC74FF" w:rsidP="004B24B6">
      <w:pPr>
        <w:pStyle w:val="a9"/>
        <w:widowControl/>
        <w:numPr>
          <w:ilvl w:val="0"/>
          <w:numId w:val="80"/>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Плата за подключение потребителей;</w:t>
      </w:r>
    </w:p>
    <w:p w14:paraId="0E6469EE" w14:textId="77777777" w:rsidR="00EC74FF" w:rsidRPr="00BE6F49" w:rsidRDefault="00EC74FF" w:rsidP="00B42121">
      <w:pPr>
        <w:pStyle w:val="a9"/>
        <w:widowControl/>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Тариф, в том числе:</w:t>
      </w:r>
    </w:p>
    <w:p w14:paraId="3D409106" w14:textId="77777777" w:rsidR="00EC74FF" w:rsidRPr="00BE6F49" w:rsidRDefault="00EC74FF" w:rsidP="004B24B6">
      <w:pPr>
        <w:numPr>
          <w:ilvl w:val="1"/>
          <w:numId w:val="78"/>
        </w:numPr>
        <w:tabs>
          <w:tab w:val="left" w:pos="993"/>
        </w:tabs>
        <w:suppressAutoHyphens/>
        <w:spacing w:line="360" w:lineRule="auto"/>
        <w:ind w:left="0" w:firstLine="709"/>
        <w:contextualSpacing/>
        <w:jc w:val="both"/>
        <w:rPr>
          <w:rFonts w:eastAsia="Calibri"/>
          <w:sz w:val="26"/>
          <w:lang w:eastAsia="en-US"/>
        </w:rPr>
      </w:pPr>
      <w:r w:rsidRPr="00BE6F49">
        <w:rPr>
          <w:rFonts w:eastAsia="Calibri"/>
          <w:sz w:val="26"/>
          <w:lang w:eastAsia="en-US"/>
        </w:rPr>
        <w:t>Амортизационные отчисления;</w:t>
      </w:r>
    </w:p>
    <w:p w14:paraId="71086A8B" w14:textId="77777777" w:rsidR="00EC74FF" w:rsidRPr="00BE6F49" w:rsidRDefault="00EC74FF" w:rsidP="004B24B6">
      <w:pPr>
        <w:numPr>
          <w:ilvl w:val="1"/>
          <w:numId w:val="78"/>
        </w:numPr>
        <w:tabs>
          <w:tab w:val="left" w:pos="993"/>
        </w:tabs>
        <w:suppressAutoHyphens/>
        <w:spacing w:line="360" w:lineRule="auto"/>
        <w:ind w:left="0" w:firstLine="709"/>
        <w:contextualSpacing/>
        <w:jc w:val="both"/>
        <w:rPr>
          <w:rFonts w:eastAsia="Calibri"/>
          <w:sz w:val="26"/>
          <w:lang w:eastAsia="en-US"/>
        </w:rPr>
      </w:pPr>
      <w:r w:rsidRPr="00BE6F49">
        <w:rPr>
          <w:rFonts w:eastAsia="Calibri"/>
          <w:sz w:val="26"/>
          <w:lang w:eastAsia="en-US"/>
        </w:rPr>
        <w:t>Инвестиционная составляющая в тарифе;</w:t>
      </w:r>
    </w:p>
    <w:p w14:paraId="6AEC4EC1" w14:textId="77777777" w:rsidR="00EC74FF" w:rsidRPr="00BE6F49" w:rsidRDefault="00EC74FF" w:rsidP="004B24B6">
      <w:pPr>
        <w:pStyle w:val="a9"/>
        <w:widowControl/>
        <w:numPr>
          <w:ilvl w:val="0"/>
          <w:numId w:val="80"/>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Прочие источники.</w:t>
      </w:r>
    </w:p>
    <w:p w14:paraId="0696307D"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4ACECDF4"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w:t>
      </w:r>
      <w:r w:rsidRPr="00BE6F49">
        <w:rPr>
          <w:sz w:val="26"/>
          <w:szCs w:val="26"/>
          <w:lang w:eastAsia="en-US"/>
        </w:rPr>
        <w:lastRenderedPageBreak/>
        <w:t>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7ABFD95C" w14:textId="77777777" w:rsidR="00EC74FF" w:rsidRPr="00BE6F49" w:rsidRDefault="00EC74FF" w:rsidP="00B42121">
      <w:pPr>
        <w:spacing w:line="360" w:lineRule="auto"/>
        <w:ind w:firstLine="709"/>
        <w:contextualSpacing/>
        <w:jc w:val="both"/>
        <w:rPr>
          <w:sz w:val="26"/>
          <w:szCs w:val="26"/>
          <w:lang w:eastAsia="en-US"/>
        </w:rPr>
      </w:pPr>
      <w:r w:rsidRPr="00BE6F49">
        <w:rPr>
          <w:sz w:val="26"/>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779E013E" w14:textId="2D02A8D1" w:rsidR="00F7691F" w:rsidRPr="00BE6F49" w:rsidRDefault="00EC74FF" w:rsidP="00B42121">
      <w:pPr>
        <w:spacing w:line="360" w:lineRule="auto"/>
        <w:ind w:firstLine="709"/>
        <w:jc w:val="both"/>
        <w:rPr>
          <w:sz w:val="26"/>
          <w:szCs w:val="26"/>
        </w:rPr>
      </w:pPr>
      <w:r w:rsidRPr="00BE6F49">
        <w:rPr>
          <w:sz w:val="26"/>
          <w:lang w:eastAsia="en-US"/>
        </w:rPr>
        <w:t>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14:paraId="0A6B485A" w14:textId="77777777" w:rsidR="00F7691F" w:rsidRPr="00BE6F49" w:rsidRDefault="00F7691F" w:rsidP="00B42121">
      <w:pPr>
        <w:pStyle w:val="23"/>
        <w:widowControl/>
        <w:tabs>
          <w:tab w:val="left" w:pos="1276"/>
        </w:tabs>
        <w:autoSpaceDE/>
        <w:autoSpaceDN/>
        <w:spacing w:before="120" w:after="120" w:line="276" w:lineRule="auto"/>
        <w:ind w:left="0" w:firstLine="709"/>
        <w:rPr>
          <w:i w:val="0"/>
          <w:lang w:bidi="ar-SA"/>
        </w:rPr>
      </w:pPr>
      <w:bookmarkStart w:id="376" w:name="_Toc522704384"/>
      <w:bookmarkStart w:id="377" w:name="_Toc510269441"/>
      <w:bookmarkStart w:id="378" w:name="_Toc134065010"/>
      <w:r w:rsidRPr="00BE6F49">
        <w:rPr>
          <w:i w:val="0"/>
        </w:rPr>
        <w:t>12.3</w:t>
      </w:r>
      <w:r w:rsidRPr="00BE6F49">
        <w:rPr>
          <w:i w:val="0"/>
        </w:rPr>
        <w:tab/>
        <w:t>Оценка экономической эффективности инвестиций</w:t>
      </w:r>
      <w:bookmarkEnd w:id="376"/>
      <w:bookmarkEnd w:id="377"/>
      <w:bookmarkEnd w:id="378"/>
    </w:p>
    <w:p w14:paraId="50C34ECE" w14:textId="77777777" w:rsidR="00F7691F" w:rsidRPr="00BE6F49" w:rsidRDefault="00F7691F" w:rsidP="002E7BFC">
      <w:pPr>
        <w:spacing w:line="360" w:lineRule="auto"/>
        <w:ind w:firstLine="709"/>
        <w:jc w:val="both"/>
        <w:rPr>
          <w:b/>
          <w:sz w:val="26"/>
          <w:szCs w:val="26"/>
          <w:lang w:eastAsia="en-US"/>
        </w:rPr>
      </w:pPr>
      <w:r w:rsidRPr="00BE6F49">
        <w:rPr>
          <w:b/>
          <w:sz w:val="26"/>
          <w:szCs w:val="26"/>
          <w:lang w:eastAsia="en-US"/>
        </w:rPr>
        <w:t>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p>
    <w:p w14:paraId="6FB311D2" w14:textId="77777777" w:rsidR="00F7691F" w:rsidRPr="00BE6F49" w:rsidRDefault="00F7691F" w:rsidP="00F7691F">
      <w:pPr>
        <w:spacing w:line="360" w:lineRule="auto"/>
        <w:ind w:firstLine="709"/>
        <w:jc w:val="both"/>
        <w:rPr>
          <w:sz w:val="26"/>
          <w:szCs w:val="26"/>
          <w:lang w:eastAsia="en-US"/>
        </w:rPr>
      </w:pPr>
      <w:r w:rsidRPr="00BE6F49">
        <w:rPr>
          <w:sz w:val="26"/>
          <w:szCs w:val="26"/>
          <w:lang w:eastAsia="en-US"/>
        </w:rPr>
        <w:t>Амортизационные отчисления — отчисления части стоимости основных фондов для возмещения их износа.</w:t>
      </w:r>
    </w:p>
    <w:p w14:paraId="43BF8F17" w14:textId="3325766C" w:rsidR="00F7691F" w:rsidRPr="00BE6F49" w:rsidRDefault="00F7691F" w:rsidP="00F7691F">
      <w:pPr>
        <w:spacing w:line="360" w:lineRule="auto"/>
        <w:ind w:firstLine="709"/>
        <w:jc w:val="both"/>
        <w:rPr>
          <w:sz w:val="26"/>
          <w:szCs w:val="26"/>
          <w:lang w:eastAsia="en-US"/>
        </w:rPr>
      </w:pPr>
      <w:r w:rsidRPr="00BE6F49">
        <w:rPr>
          <w:sz w:val="26"/>
          <w:szCs w:val="26"/>
          <w:lang w:eastAsia="en-US"/>
        </w:rPr>
        <w:t>Расчет амортизационных отчислений произведён по линейному способу амортизационных отчислений с учетом прироста в связи с реализацией мероприятий по строительству, реконструкции и техническому перевооружению систем теплоснабжения в период 20</w:t>
      </w:r>
      <w:r w:rsidR="00B42121" w:rsidRPr="00BE6F49">
        <w:rPr>
          <w:sz w:val="26"/>
          <w:szCs w:val="26"/>
          <w:lang w:eastAsia="en-US"/>
        </w:rPr>
        <w:t>2</w:t>
      </w:r>
      <w:r w:rsidR="00BC3A71">
        <w:rPr>
          <w:sz w:val="26"/>
          <w:szCs w:val="26"/>
          <w:lang w:eastAsia="en-US"/>
        </w:rPr>
        <w:t>2</w:t>
      </w:r>
      <w:r w:rsidR="00CF1DA3" w:rsidRPr="00BE6F49">
        <w:rPr>
          <w:sz w:val="26"/>
          <w:szCs w:val="26"/>
          <w:lang w:eastAsia="en-US"/>
        </w:rPr>
        <w:t>–</w:t>
      </w:r>
      <w:r w:rsidRPr="00BE6F49">
        <w:rPr>
          <w:sz w:val="26"/>
          <w:szCs w:val="26"/>
          <w:lang w:eastAsia="en-US"/>
        </w:rPr>
        <w:t>203</w:t>
      </w:r>
      <w:r w:rsidR="00364375" w:rsidRPr="00BE6F49">
        <w:rPr>
          <w:sz w:val="26"/>
          <w:szCs w:val="26"/>
          <w:lang w:eastAsia="en-US"/>
        </w:rPr>
        <w:t>5</w:t>
      </w:r>
      <w:r w:rsidRPr="00BE6F49">
        <w:rPr>
          <w:sz w:val="26"/>
          <w:szCs w:val="26"/>
          <w:lang w:eastAsia="en-US"/>
        </w:rPr>
        <w:t xml:space="preserve"> гг.</w:t>
      </w:r>
    </w:p>
    <w:p w14:paraId="26E12B1E" w14:textId="77777777" w:rsidR="00F7691F" w:rsidRPr="00BE6F49" w:rsidRDefault="00F7691F" w:rsidP="00F7691F">
      <w:pPr>
        <w:spacing w:line="360" w:lineRule="auto"/>
        <w:ind w:firstLine="709"/>
        <w:jc w:val="both"/>
        <w:rPr>
          <w:sz w:val="26"/>
          <w:szCs w:val="26"/>
          <w:lang w:eastAsia="en-US"/>
        </w:rPr>
      </w:pPr>
      <w:r w:rsidRPr="00BE6F49">
        <w:rPr>
          <w:sz w:val="26"/>
          <w:szCs w:val="26"/>
          <w:lang w:eastAsia="en-US"/>
        </w:rPr>
        <w:t xml:space="preserve">Мероприятия, финансирование которых обеспечивается за счет амортизационных отчислений, являются обязательными и направлены на повышение надежности работы систем теплоснабжения и обновление основных фондов. Данные затраты необходимы для повышения надежности работы энергосистемы, теплоснабжения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аварийных ситуаций приводит к увеличению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других потребителей. Также необходимо отметить тот факт, что дальнейшая </w:t>
      </w:r>
      <w:r w:rsidRPr="00BE6F49">
        <w:rPr>
          <w:sz w:val="26"/>
          <w:szCs w:val="26"/>
          <w:lang w:eastAsia="en-US"/>
        </w:rPr>
        <w:lastRenderedPageBreak/>
        <w:t>эксплуатация некоторых тепловых магистралей, согласно экспертным заключениям комиссий, невозможна.</w:t>
      </w:r>
    </w:p>
    <w:p w14:paraId="273FD57F" w14:textId="3B4A1DD2" w:rsidR="00F7691F" w:rsidRPr="00BE6F49" w:rsidRDefault="00F7691F" w:rsidP="00F7691F">
      <w:pPr>
        <w:spacing w:line="360" w:lineRule="auto"/>
        <w:ind w:firstLine="709"/>
        <w:jc w:val="both"/>
        <w:rPr>
          <w:sz w:val="26"/>
          <w:szCs w:val="26"/>
          <w:lang w:eastAsia="en-US"/>
        </w:rPr>
      </w:pPr>
      <w:r w:rsidRPr="00BE6F49">
        <w:rPr>
          <w:sz w:val="26"/>
          <w:szCs w:val="26"/>
          <w:lang w:eastAsia="en-US"/>
        </w:rPr>
        <w:t>В результате обновления оборудования источников тепловой энергии и тепловых сетей ожидается снижение потерь тепловой энергии при передаче по тепловым сетям, снижение удельных расходов топлива на производство тепловой энергии, в результате чего обеспечивается эффективность инвестиций.</w:t>
      </w:r>
    </w:p>
    <w:p w14:paraId="56EE3A6F" w14:textId="77777777" w:rsidR="00F7691F" w:rsidRPr="00BE6F49" w:rsidRDefault="00F7691F" w:rsidP="00B42121">
      <w:pPr>
        <w:spacing w:before="120" w:after="120" w:line="360" w:lineRule="auto"/>
        <w:ind w:firstLine="709"/>
        <w:jc w:val="both"/>
        <w:rPr>
          <w:b/>
          <w:sz w:val="26"/>
          <w:szCs w:val="26"/>
          <w:lang w:eastAsia="en-US"/>
        </w:rPr>
      </w:pPr>
      <w:r w:rsidRPr="00BE6F49">
        <w:rPr>
          <w:b/>
          <w:sz w:val="26"/>
          <w:szCs w:val="26"/>
          <w:lang w:eastAsia="en-US"/>
        </w:rPr>
        <w:t>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p>
    <w:p w14:paraId="0C44913D" w14:textId="420DF3CF" w:rsidR="00F7691F" w:rsidRPr="00BE6F49" w:rsidRDefault="00F7691F" w:rsidP="00F7691F">
      <w:pPr>
        <w:spacing w:line="360" w:lineRule="auto"/>
        <w:ind w:firstLine="709"/>
        <w:jc w:val="both"/>
        <w:rPr>
          <w:sz w:val="26"/>
          <w:szCs w:val="26"/>
          <w:lang w:eastAsia="en-US"/>
        </w:rPr>
      </w:pPr>
      <w:r w:rsidRPr="00BE6F49">
        <w:rPr>
          <w:sz w:val="26"/>
          <w:szCs w:val="26"/>
          <w:lang w:eastAsia="en-US"/>
        </w:rPr>
        <w:t>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w:t>
      </w:r>
      <w:r w:rsidR="00B42121" w:rsidRPr="00BE6F49">
        <w:rPr>
          <w:sz w:val="26"/>
          <w:szCs w:val="26"/>
          <w:lang w:eastAsia="en-US"/>
        </w:rPr>
        <w:t>я в тарифе на тепловую энергию.</w:t>
      </w:r>
    </w:p>
    <w:p w14:paraId="3D848DA1" w14:textId="77777777" w:rsidR="00F7691F" w:rsidRPr="00BE6F49" w:rsidRDefault="00F7691F" w:rsidP="00F7691F">
      <w:pPr>
        <w:spacing w:line="360" w:lineRule="auto"/>
        <w:ind w:firstLine="709"/>
        <w:jc w:val="both"/>
        <w:rPr>
          <w:sz w:val="26"/>
          <w:szCs w:val="26"/>
          <w:lang w:eastAsia="en-US"/>
        </w:rPr>
      </w:pPr>
      <w:r w:rsidRPr="00BE6F49">
        <w:rPr>
          <w:sz w:val="26"/>
          <w:szCs w:val="26"/>
          <w:lang w:eastAsia="en-US"/>
        </w:rPr>
        <w:t>При расчете инвестиционной составляющей в тарифе учитываются следующие показатели:</w:t>
      </w:r>
    </w:p>
    <w:p w14:paraId="213A235F" w14:textId="77777777" w:rsidR="00F7691F" w:rsidRPr="00BE6F49" w:rsidRDefault="00F7691F" w:rsidP="004B24B6">
      <w:pPr>
        <w:pStyle w:val="a9"/>
        <w:widowControl/>
        <w:numPr>
          <w:ilvl w:val="0"/>
          <w:numId w:val="39"/>
        </w:numPr>
        <w:tabs>
          <w:tab w:val="left" w:pos="993"/>
        </w:tabs>
        <w:suppressAutoHyphens/>
        <w:autoSpaceDE/>
        <w:autoSpaceDN/>
        <w:spacing w:before="120" w:after="120" w:line="360" w:lineRule="auto"/>
        <w:ind w:left="0" w:firstLine="709"/>
        <w:contextualSpacing/>
        <w:jc w:val="both"/>
        <w:rPr>
          <w:rFonts w:eastAsia="Calibri"/>
          <w:sz w:val="26"/>
          <w:lang w:eastAsia="en-US"/>
        </w:rPr>
      </w:pPr>
      <w:r w:rsidRPr="00BE6F49">
        <w:rPr>
          <w:rFonts w:eastAsia="Calibri"/>
          <w:sz w:val="26"/>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4E6BAABC" w14:textId="77777777" w:rsidR="00F7691F" w:rsidRPr="00BE6F49" w:rsidRDefault="00F7691F" w:rsidP="004B24B6">
      <w:pPr>
        <w:pStyle w:val="a9"/>
        <w:widowControl/>
        <w:numPr>
          <w:ilvl w:val="0"/>
          <w:numId w:val="39"/>
        </w:numPr>
        <w:tabs>
          <w:tab w:val="left" w:pos="993"/>
        </w:tabs>
        <w:suppressAutoHyphens/>
        <w:autoSpaceDE/>
        <w:autoSpaceDN/>
        <w:spacing w:before="120" w:after="120" w:line="360" w:lineRule="auto"/>
        <w:ind w:left="0" w:firstLine="709"/>
        <w:contextualSpacing/>
        <w:jc w:val="both"/>
        <w:rPr>
          <w:rFonts w:eastAsia="Calibri"/>
          <w:sz w:val="26"/>
          <w:lang w:eastAsia="en-US"/>
        </w:rPr>
      </w:pPr>
      <w:r w:rsidRPr="00BE6F49">
        <w:rPr>
          <w:rFonts w:eastAsia="Calibri"/>
          <w:sz w:val="26"/>
          <w:lang w:eastAsia="en-US"/>
        </w:rPr>
        <w:t>экономический эффект от реализации мероприятий.</w:t>
      </w:r>
    </w:p>
    <w:p w14:paraId="1381C31E" w14:textId="77777777" w:rsidR="00F7691F" w:rsidRPr="00BE6F49" w:rsidRDefault="00F7691F" w:rsidP="00B42121">
      <w:pPr>
        <w:suppressAutoHyphens/>
        <w:spacing w:line="360" w:lineRule="auto"/>
        <w:ind w:firstLine="709"/>
        <w:contextualSpacing/>
        <w:jc w:val="both"/>
        <w:rPr>
          <w:rFonts w:eastAsia="Calibri"/>
          <w:sz w:val="26"/>
          <w:lang w:eastAsia="en-US"/>
        </w:rPr>
      </w:pPr>
      <w:r w:rsidRPr="00BE6F49">
        <w:rPr>
          <w:rFonts w:eastAsia="Calibri"/>
          <w:sz w:val="26"/>
          <w:lang w:eastAsia="en-US"/>
        </w:rPr>
        <w:t>Эффективность инвестиций обеспечивается достижением следующих результатов:</w:t>
      </w:r>
    </w:p>
    <w:p w14:paraId="7427210C"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обеспечение возможности подключения новых потребителей;</w:t>
      </w:r>
    </w:p>
    <w:p w14:paraId="1C2BD0AF"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обеспечение развития инфраструктуры поселения, в том числе социально</w:t>
      </w:r>
      <w:r w:rsidR="00CF1DA3" w:rsidRPr="00BE6F49">
        <w:rPr>
          <w:rFonts w:eastAsia="Calibri"/>
          <w:sz w:val="26"/>
          <w:lang w:eastAsia="en-US"/>
        </w:rPr>
        <w:t>–</w:t>
      </w:r>
      <w:r w:rsidRPr="00BE6F49">
        <w:rPr>
          <w:rFonts w:eastAsia="Calibri"/>
          <w:sz w:val="26"/>
          <w:lang w:eastAsia="en-US"/>
        </w:rPr>
        <w:t>значимых объектов;</w:t>
      </w:r>
    </w:p>
    <w:p w14:paraId="57F17ED9"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повышение качества и надежности теплоснабжения;</w:t>
      </w:r>
    </w:p>
    <w:p w14:paraId="669C2A4A"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снижение аварийности систем теплоснабжения;</w:t>
      </w:r>
    </w:p>
    <w:p w14:paraId="100F4276"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снижение затрат на устранение аварий в системах теплоснабжения;</w:t>
      </w:r>
    </w:p>
    <w:p w14:paraId="347559B9"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снижение уровня потерь тепловой энергии, в том числе за счет снижения сверхнормативных утечек теплоносителя в период ликвидации аварий;</w:t>
      </w:r>
    </w:p>
    <w:p w14:paraId="14FFD22C"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снижение удельных расходов топлива при производстве тепловой энергии;</w:t>
      </w:r>
    </w:p>
    <w:p w14:paraId="352E8BCC" w14:textId="61058055"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lastRenderedPageBreak/>
        <w:t>снижение численности ППР (при объединении котельных, выводе котельных из эксплуатации и переоборудовании котельных в ЦТП).</w:t>
      </w:r>
    </w:p>
    <w:p w14:paraId="55B5D239" w14:textId="77777777" w:rsidR="00F7691F" w:rsidRPr="00BE6F49" w:rsidRDefault="00F7691F" w:rsidP="00B42121">
      <w:pPr>
        <w:pStyle w:val="23"/>
        <w:widowControl/>
        <w:tabs>
          <w:tab w:val="left" w:pos="1418"/>
        </w:tabs>
        <w:autoSpaceDE/>
        <w:autoSpaceDN/>
        <w:spacing w:before="120" w:after="120" w:line="276" w:lineRule="auto"/>
        <w:ind w:left="0" w:firstLine="709"/>
        <w:jc w:val="both"/>
        <w:rPr>
          <w:i w:val="0"/>
          <w:lang w:bidi="ar-SA"/>
        </w:rPr>
      </w:pPr>
      <w:bookmarkStart w:id="379" w:name="_Toc522704385"/>
      <w:bookmarkStart w:id="380" w:name="_Toc510269442"/>
      <w:bookmarkStart w:id="381" w:name="_Toc134065011"/>
      <w:bookmarkStart w:id="382" w:name="_Hlk522183678"/>
      <w:bookmarkEnd w:id="375"/>
      <w:r w:rsidRPr="00BE6F49">
        <w:rPr>
          <w:i w:val="0"/>
        </w:rPr>
        <w:t>12.4.</w:t>
      </w:r>
      <w:r w:rsidRPr="00BE6F49">
        <w:rPr>
          <w:i w:val="0"/>
        </w:rPr>
        <w:tab/>
        <w:t>Ценовые последствия для потребителей при реализации программ строительства, реконструкции и технического перевооружения систем теплоснабжения</w:t>
      </w:r>
      <w:bookmarkEnd w:id="379"/>
      <w:bookmarkEnd w:id="380"/>
      <w:bookmarkEnd w:id="381"/>
    </w:p>
    <w:p w14:paraId="3B4EA8A1" w14:textId="77777777" w:rsidR="00F7691F" w:rsidRPr="00BE6F49" w:rsidRDefault="00F7691F" w:rsidP="00B42121">
      <w:pPr>
        <w:pStyle w:val="32"/>
        <w:widowControl/>
        <w:tabs>
          <w:tab w:val="left" w:pos="1276"/>
        </w:tabs>
        <w:autoSpaceDE/>
        <w:autoSpaceDN/>
        <w:spacing w:before="120" w:after="120" w:line="276" w:lineRule="auto"/>
        <w:ind w:firstLine="709"/>
        <w:jc w:val="both"/>
        <w:rPr>
          <w:rFonts w:ascii="Times New Roman" w:hAnsi="Times New Roman" w:cs="Times New Roman"/>
          <w:b/>
          <w:color w:val="auto"/>
          <w:sz w:val="26"/>
          <w:szCs w:val="26"/>
        </w:rPr>
      </w:pPr>
      <w:bookmarkStart w:id="383" w:name="_Toc522704386"/>
      <w:bookmarkStart w:id="384" w:name="_Toc510269443"/>
      <w:bookmarkStart w:id="385" w:name="_Toc134065012"/>
      <w:r w:rsidRPr="00BE6F49">
        <w:rPr>
          <w:rFonts w:ascii="Times New Roman" w:hAnsi="Times New Roman" w:cs="Times New Roman"/>
          <w:b/>
          <w:color w:val="auto"/>
          <w:sz w:val="26"/>
          <w:szCs w:val="26"/>
        </w:rPr>
        <w:t>12.4.1.</w:t>
      </w:r>
      <w:r w:rsidRPr="00BE6F49">
        <w:rPr>
          <w:rFonts w:ascii="Times New Roman" w:hAnsi="Times New Roman" w:cs="Times New Roman"/>
          <w:b/>
          <w:color w:val="auto"/>
          <w:sz w:val="26"/>
          <w:szCs w:val="26"/>
        </w:rPr>
        <w:tab/>
        <w:t>Основные принципы расчета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83"/>
      <w:bookmarkEnd w:id="384"/>
      <w:bookmarkEnd w:id="385"/>
    </w:p>
    <w:p w14:paraId="53A7ECBF" w14:textId="77777777" w:rsidR="00F7691F" w:rsidRPr="00BE6F49" w:rsidRDefault="00F7691F" w:rsidP="00F7691F">
      <w:pPr>
        <w:spacing w:line="360" w:lineRule="auto"/>
        <w:ind w:firstLine="709"/>
        <w:jc w:val="both"/>
        <w:rPr>
          <w:sz w:val="26"/>
          <w:szCs w:val="26"/>
          <w:lang w:eastAsia="en-US"/>
        </w:rPr>
      </w:pPr>
      <w:r w:rsidRPr="00BE6F49">
        <w:rPr>
          <w:sz w:val="26"/>
          <w:szCs w:val="26"/>
          <w:lang w:eastAsia="en-US"/>
        </w:rPr>
        <w:t>Расчет ценовых последствий для потребителей выполнен в соответствии с требованиями действующего законодательства:</w:t>
      </w:r>
    </w:p>
    <w:p w14:paraId="6C32476E"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Методические указания по расчету регулируемых цен (тарифов) в сфере теплоснабжения, утвержденные Приказом ФСТ России от 13.06.2013 г. № 760</w:t>
      </w:r>
      <w:r w:rsidR="00CF1DA3" w:rsidRPr="00BE6F49">
        <w:rPr>
          <w:rFonts w:eastAsia="Calibri"/>
          <w:sz w:val="26"/>
          <w:lang w:eastAsia="en-US"/>
        </w:rPr>
        <w:t>–</w:t>
      </w:r>
      <w:r w:rsidRPr="00BE6F49">
        <w:rPr>
          <w:rFonts w:eastAsia="Calibri"/>
          <w:sz w:val="26"/>
          <w:lang w:eastAsia="en-US"/>
        </w:rPr>
        <w:t>э;</w:t>
      </w:r>
    </w:p>
    <w:p w14:paraId="5FEB4450"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Основы ценообразования в сфере теплоснабжения, утвержденные постановлением Правительства Российской Федерации от 22.10.2012 г. № 1075;</w:t>
      </w:r>
    </w:p>
    <w:p w14:paraId="5FA8ACEB"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ФЗ № 190 от 27.07.2010 г. «О теплоснабжении»;</w:t>
      </w:r>
    </w:p>
    <w:p w14:paraId="64FE96E0"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Расчет ценовых последствий для потребителей выполнен для двух видов цен (тарифов) в сфере теплоснабжения:</w:t>
      </w:r>
    </w:p>
    <w:p w14:paraId="15EEF19C" w14:textId="77777777"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20"/>
        <w:contextualSpacing/>
        <w:jc w:val="both"/>
        <w:rPr>
          <w:rFonts w:eastAsia="Calibri"/>
          <w:sz w:val="26"/>
          <w:lang w:eastAsia="en-US"/>
        </w:rPr>
      </w:pPr>
      <w:r w:rsidRPr="00BE6F49">
        <w:rPr>
          <w:rFonts w:eastAsia="Calibri"/>
          <w:sz w:val="26"/>
          <w:lang w:eastAsia="en-US"/>
        </w:rPr>
        <w:t>тариф на тепловую энергию, поставляемую потребителям.</w:t>
      </w:r>
    </w:p>
    <w:p w14:paraId="0AB7A62C" w14:textId="77777777" w:rsidR="00F7691F" w:rsidRPr="00BE6F49" w:rsidRDefault="00F7691F" w:rsidP="00B42121">
      <w:pPr>
        <w:spacing w:before="120" w:line="360" w:lineRule="auto"/>
        <w:ind w:firstLine="709"/>
        <w:jc w:val="both"/>
        <w:rPr>
          <w:b/>
          <w:sz w:val="26"/>
          <w:szCs w:val="26"/>
          <w:lang w:eastAsia="en-US"/>
        </w:rPr>
      </w:pPr>
      <w:r w:rsidRPr="00BE6F49">
        <w:rPr>
          <w:b/>
          <w:sz w:val="26"/>
          <w:szCs w:val="26"/>
          <w:lang w:eastAsia="en-US"/>
        </w:rPr>
        <w:t>Тариф на тепловую энергию, поставляемую потребителям</w:t>
      </w:r>
    </w:p>
    <w:p w14:paraId="426E97D0" w14:textId="77777777" w:rsidR="00F7691F" w:rsidRPr="00BE6F49" w:rsidRDefault="00F7691F" w:rsidP="002019F9">
      <w:pPr>
        <w:spacing w:line="360" w:lineRule="auto"/>
        <w:ind w:firstLine="709"/>
        <w:jc w:val="both"/>
        <w:rPr>
          <w:sz w:val="26"/>
          <w:szCs w:val="26"/>
          <w:lang w:eastAsia="en-US"/>
        </w:rPr>
      </w:pPr>
      <w:r w:rsidRPr="00BE6F49">
        <w:rPr>
          <w:sz w:val="26"/>
          <w:szCs w:val="26"/>
          <w:lang w:eastAsia="en-US"/>
        </w:rPr>
        <w:t xml:space="preserve">Расчет ценовых последствий для потребителей выполнен для единственной зоны деятельности ЕТО. Согласно Главе 15 обосновывающих материалов «Обоснование предложений по определению единой теплоснабжающей организации» на территории </w:t>
      </w:r>
      <w:r w:rsidR="002201FA" w:rsidRPr="00BE6F49">
        <w:rPr>
          <w:sz w:val="26"/>
          <w:szCs w:val="26"/>
          <w:lang w:eastAsia="en-US"/>
        </w:rPr>
        <w:t>Кобринского</w:t>
      </w:r>
      <w:r w:rsidRPr="00BE6F49">
        <w:rPr>
          <w:sz w:val="26"/>
          <w:szCs w:val="26"/>
          <w:lang w:eastAsia="en-US"/>
        </w:rPr>
        <w:t xml:space="preserve"> сельского поселения предлагается выделить несколько зон деятельности ЕТО:</w:t>
      </w:r>
    </w:p>
    <w:p w14:paraId="27C2D863" w14:textId="740113F4" w:rsidR="00F7691F" w:rsidRPr="00BE6F49" w:rsidRDefault="00F7691F" w:rsidP="004B24B6">
      <w:pPr>
        <w:pStyle w:val="a9"/>
        <w:widowControl/>
        <w:numPr>
          <w:ilvl w:val="0"/>
          <w:numId w:val="40"/>
        </w:numPr>
        <w:tabs>
          <w:tab w:val="left" w:pos="993"/>
        </w:tabs>
        <w:suppressAutoHyphens/>
        <w:autoSpaceDE/>
        <w:autoSpaceDN/>
        <w:spacing w:line="360" w:lineRule="auto"/>
        <w:ind w:left="0" w:firstLine="709"/>
        <w:contextualSpacing/>
        <w:jc w:val="both"/>
        <w:rPr>
          <w:rFonts w:eastAsia="Calibri"/>
          <w:sz w:val="26"/>
          <w:lang w:eastAsia="en-US"/>
        </w:rPr>
      </w:pPr>
      <w:r w:rsidRPr="00BE6F49">
        <w:rPr>
          <w:rFonts w:eastAsia="Calibri"/>
          <w:sz w:val="26"/>
          <w:lang w:eastAsia="en-US"/>
        </w:rPr>
        <w:t>Зона деятельности ЕТО № 001, образованная на базе котельной №1</w:t>
      </w:r>
      <w:r w:rsidR="00A52346" w:rsidRPr="00BE6F49">
        <w:rPr>
          <w:rFonts w:eastAsia="Calibri"/>
          <w:sz w:val="26"/>
          <w:lang w:eastAsia="en-US"/>
        </w:rPr>
        <w:t>1</w:t>
      </w:r>
      <w:r w:rsidRPr="00BE6F49">
        <w:rPr>
          <w:rFonts w:eastAsia="Calibri"/>
          <w:sz w:val="26"/>
          <w:lang w:eastAsia="en-US"/>
        </w:rPr>
        <w:t xml:space="preserve"> пос.</w:t>
      </w:r>
      <w:r w:rsidR="00364375" w:rsidRPr="00BE6F49">
        <w:rPr>
          <w:rFonts w:eastAsia="Calibri"/>
          <w:sz w:val="26"/>
          <w:lang w:eastAsia="en-US"/>
        </w:rPr>
        <w:t> </w:t>
      </w:r>
      <w:proofErr w:type="spellStart"/>
      <w:r w:rsidR="00A52346" w:rsidRPr="00BE6F49">
        <w:rPr>
          <w:rFonts w:eastAsia="Calibri"/>
          <w:sz w:val="26"/>
          <w:lang w:eastAsia="en-US"/>
        </w:rPr>
        <w:t>Кобринское</w:t>
      </w:r>
      <w:proofErr w:type="spellEnd"/>
      <w:r w:rsidRPr="00BE6F49">
        <w:rPr>
          <w:rFonts w:eastAsia="Calibri"/>
          <w:sz w:val="26"/>
          <w:lang w:eastAsia="en-US"/>
        </w:rPr>
        <w:t>, котельной №</w:t>
      </w:r>
      <w:r w:rsidR="00A52346" w:rsidRPr="00BE6F49">
        <w:rPr>
          <w:rFonts w:eastAsia="Calibri"/>
          <w:sz w:val="26"/>
          <w:lang w:eastAsia="en-US"/>
        </w:rPr>
        <w:t>17</w:t>
      </w:r>
      <w:r w:rsidRPr="00BE6F49">
        <w:rPr>
          <w:rFonts w:eastAsia="Calibri"/>
          <w:sz w:val="26"/>
          <w:lang w:eastAsia="en-US"/>
        </w:rPr>
        <w:t xml:space="preserve"> пос. </w:t>
      </w:r>
      <w:proofErr w:type="spellStart"/>
      <w:r w:rsidR="00A52346" w:rsidRPr="00BE6F49">
        <w:rPr>
          <w:rFonts w:eastAsia="Calibri"/>
          <w:sz w:val="26"/>
          <w:lang w:eastAsia="en-US"/>
        </w:rPr>
        <w:t>Суйда</w:t>
      </w:r>
      <w:proofErr w:type="spellEnd"/>
      <w:r w:rsidRPr="00BE6F49">
        <w:rPr>
          <w:rFonts w:eastAsia="Calibri"/>
          <w:sz w:val="26"/>
          <w:lang w:eastAsia="en-US"/>
        </w:rPr>
        <w:t>, котельной №</w:t>
      </w:r>
      <w:r w:rsidR="00A52346" w:rsidRPr="00BE6F49">
        <w:rPr>
          <w:rFonts w:eastAsia="Calibri"/>
          <w:sz w:val="26"/>
          <w:lang w:eastAsia="en-US"/>
        </w:rPr>
        <w:t>18</w:t>
      </w:r>
      <w:r w:rsidRPr="00BE6F49">
        <w:rPr>
          <w:rFonts w:eastAsia="Calibri"/>
          <w:sz w:val="26"/>
          <w:lang w:eastAsia="en-US"/>
        </w:rPr>
        <w:t xml:space="preserve"> пос. </w:t>
      </w:r>
      <w:proofErr w:type="spellStart"/>
      <w:r w:rsidR="00A52346" w:rsidRPr="00BE6F49">
        <w:rPr>
          <w:rFonts w:eastAsia="Calibri"/>
          <w:sz w:val="26"/>
          <w:lang w:eastAsia="en-US"/>
        </w:rPr>
        <w:t>Высокоключевой</w:t>
      </w:r>
      <w:proofErr w:type="spellEnd"/>
      <w:r w:rsidRPr="00BE6F49">
        <w:rPr>
          <w:rFonts w:eastAsia="Calibri"/>
          <w:sz w:val="26"/>
          <w:lang w:eastAsia="en-US"/>
        </w:rPr>
        <w:t xml:space="preserve">, </w:t>
      </w:r>
      <w:r w:rsidR="00A52346" w:rsidRPr="00BE6F49">
        <w:rPr>
          <w:rFonts w:eastAsia="Calibri"/>
          <w:sz w:val="26"/>
          <w:lang w:eastAsia="en-US"/>
        </w:rPr>
        <w:t xml:space="preserve">котельной №42 д. </w:t>
      </w:r>
      <w:proofErr w:type="spellStart"/>
      <w:r w:rsidR="00A52346" w:rsidRPr="00BE6F49">
        <w:rPr>
          <w:rFonts w:eastAsia="Calibri"/>
          <w:sz w:val="26"/>
          <w:lang w:eastAsia="en-US"/>
        </w:rPr>
        <w:t>Меньково</w:t>
      </w:r>
      <w:proofErr w:type="spellEnd"/>
      <w:r w:rsidR="00A52346" w:rsidRPr="00BE6F49">
        <w:rPr>
          <w:rFonts w:eastAsia="Calibri"/>
          <w:sz w:val="26"/>
          <w:lang w:eastAsia="en-US"/>
        </w:rPr>
        <w:t xml:space="preserve">, </w:t>
      </w:r>
      <w:r w:rsidR="002019F9" w:rsidRPr="00BE6F49">
        <w:rPr>
          <w:rFonts w:eastAsia="Calibri"/>
          <w:sz w:val="26"/>
          <w:lang w:eastAsia="en-US"/>
        </w:rPr>
        <w:t>эксплуатируемая АО «КСГР».</w:t>
      </w:r>
    </w:p>
    <w:p w14:paraId="2060C6D3" w14:textId="77777777" w:rsidR="00F7691F" w:rsidRPr="00BE6F49" w:rsidRDefault="002E7BFC" w:rsidP="00B42121">
      <w:pPr>
        <w:pStyle w:val="32"/>
        <w:spacing w:before="120" w:after="120" w:line="276" w:lineRule="auto"/>
        <w:ind w:firstLine="709"/>
        <w:jc w:val="both"/>
        <w:rPr>
          <w:rFonts w:ascii="Times New Roman" w:hAnsi="Times New Roman" w:cs="Times New Roman"/>
          <w:b/>
          <w:color w:val="auto"/>
          <w:sz w:val="26"/>
          <w:szCs w:val="26"/>
        </w:rPr>
      </w:pPr>
      <w:bookmarkStart w:id="386" w:name="_Toc522704387"/>
      <w:bookmarkStart w:id="387" w:name="_Toc510269444"/>
      <w:bookmarkStart w:id="388" w:name="_Toc134065013"/>
      <w:r w:rsidRPr="00BE6F49">
        <w:rPr>
          <w:rFonts w:ascii="Times New Roman" w:hAnsi="Times New Roman" w:cs="Times New Roman"/>
          <w:b/>
          <w:color w:val="auto"/>
          <w:sz w:val="26"/>
          <w:szCs w:val="26"/>
        </w:rPr>
        <w:t>12.4.2.</w:t>
      </w:r>
      <w:r w:rsidRPr="00BE6F49">
        <w:rPr>
          <w:rFonts w:ascii="Times New Roman" w:hAnsi="Times New Roman" w:cs="Times New Roman"/>
          <w:b/>
          <w:color w:val="auto"/>
          <w:sz w:val="26"/>
          <w:szCs w:val="26"/>
        </w:rPr>
        <w:tab/>
      </w:r>
      <w:r w:rsidR="00F7691F" w:rsidRPr="00BE6F49">
        <w:rPr>
          <w:rFonts w:ascii="Times New Roman" w:hAnsi="Times New Roman" w:cs="Times New Roman"/>
          <w:b/>
          <w:color w:val="auto"/>
          <w:sz w:val="26"/>
          <w:szCs w:val="26"/>
        </w:rPr>
        <w:t>Исходные данные для расчета ценовых последствий для потребителей</w:t>
      </w:r>
      <w:bookmarkEnd w:id="386"/>
      <w:bookmarkEnd w:id="387"/>
      <w:bookmarkEnd w:id="388"/>
    </w:p>
    <w:p w14:paraId="11F705B8" w14:textId="77777777" w:rsidR="005B7E8B" w:rsidRPr="00BE6F49" w:rsidRDefault="005B7E8B" w:rsidP="005B7E8B">
      <w:pPr>
        <w:spacing w:line="360" w:lineRule="auto"/>
        <w:ind w:firstLine="709"/>
        <w:contextualSpacing/>
        <w:jc w:val="both"/>
        <w:rPr>
          <w:rFonts w:eastAsia="MS PMincho"/>
          <w:iCs/>
          <w:sz w:val="26"/>
          <w:szCs w:val="26"/>
        </w:rPr>
      </w:pPr>
      <w:bookmarkStart w:id="389" w:name="_Toc522704390"/>
      <w:bookmarkStart w:id="390" w:name="_Toc510269447"/>
      <w:r w:rsidRPr="00BE6F49">
        <w:rPr>
          <w:sz w:val="26"/>
          <w:szCs w:val="26"/>
        </w:rPr>
        <w:t xml:space="preserve">В рассматриваемой зоне деятельности ЕТО № 001 эксплуатируется 1 источник тепловой энергии – котельная </w:t>
      </w:r>
      <w:r w:rsidRPr="00BE6F49">
        <w:rPr>
          <w:rFonts w:eastAsia="MS PMincho"/>
          <w:iCs/>
          <w:sz w:val="26"/>
          <w:szCs w:val="26"/>
        </w:rPr>
        <w:t>АО «Коммунальные системы Гатчинского района», эксплуатацию системы транспорта тепловой энергии осуществляет АО «Коммунальные системы Гатчинского района».</w:t>
      </w:r>
    </w:p>
    <w:p w14:paraId="4CA31F56" w14:textId="77777777" w:rsidR="005B7E8B" w:rsidRPr="00BE6F49" w:rsidRDefault="005B7E8B" w:rsidP="005B7E8B">
      <w:pPr>
        <w:spacing w:line="360" w:lineRule="auto"/>
        <w:ind w:firstLine="709"/>
        <w:contextualSpacing/>
        <w:jc w:val="both"/>
        <w:rPr>
          <w:sz w:val="26"/>
          <w:szCs w:val="26"/>
        </w:rPr>
      </w:pPr>
      <w:r w:rsidRPr="00BE6F49">
        <w:rPr>
          <w:sz w:val="26"/>
          <w:szCs w:val="26"/>
        </w:rPr>
        <w:lastRenderedPageBreak/>
        <w:t xml:space="preserve">В качестве исходных данных для расчета ценовых последствий использованы показатели 2022 г., принятые с учетом утвержденных балансов тепловой энергии и прогнозных тарифных решений на 2022 г. </w:t>
      </w:r>
    </w:p>
    <w:p w14:paraId="58A90D49" w14:textId="77777777" w:rsidR="009D47AB" w:rsidRPr="00BE6F49" w:rsidRDefault="009D47AB" w:rsidP="009D47AB">
      <w:pPr>
        <w:pStyle w:val="23"/>
        <w:widowControl/>
        <w:tabs>
          <w:tab w:val="left" w:pos="1276"/>
        </w:tabs>
        <w:autoSpaceDE/>
        <w:autoSpaceDN/>
        <w:spacing w:before="240" w:after="120" w:line="276" w:lineRule="auto"/>
        <w:ind w:left="0" w:firstLine="709"/>
        <w:jc w:val="both"/>
        <w:rPr>
          <w:i w:val="0"/>
          <w:lang w:bidi="ar-SA"/>
        </w:rPr>
      </w:pPr>
      <w:bookmarkStart w:id="391" w:name="_Toc134065014"/>
      <w:r w:rsidRPr="00BE6F49">
        <w:rPr>
          <w:i w:val="0"/>
        </w:rPr>
        <w:t>12.5.</w:t>
      </w:r>
      <w:r w:rsidRPr="00BE6F49">
        <w:rPr>
          <w:i w:val="0"/>
        </w:rPr>
        <w:tab/>
        <w:t>Расчет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91"/>
    </w:p>
    <w:bookmarkEnd w:id="389"/>
    <w:bookmarkEnd w:id="390"/>
    <w:p w14:paraId="5D25BCED" w14:textId="77777777" w:rsidR="00EC74FF" w:rsidRPr="00BE6F49" w:rsidRDefault="00EC74FF" w:rsidP="009B4A82">
      <w:pPr>
        <w:spacing w:line="360" w:lineRule="auto"/>
        <w:ind w:firstLine="709"/>
        <w:jc w:val="both"/>
        <w:rPr>
          <w:b/>
          <w:sz w:val="26"/>
          <w:szCs w:val="26"/>
          <w:lang w:val="x-none"/>
        </w:rPr>
      </w:pPr>
      <w:r w:rsidRPr="00BE6F49">
        <w:rPr>
          <w:b/>
          <w:sz w:val="26"/>
          <w:szCs w:val="26"/>
          <w:lang w:val="x-none"/>
        </w:rPr>
        <w:t>Производственная программа</w:t>
      </w:r>
    </w:p>
    <w:p w14:paraId="0BCDBB40" w14:textId="77777777" w:rsidR="00EC74FF" w:rsidRPr="00BE6F49" w:rsidRDefault="00EC74FF" w:rsidP="009B4A82">
      <w:pPr>
        <w:spacing w:line="360" w:lineRule="auto"/>
        <w:ind w:firstLine="709"/>
        <w:jc w:val="both"/>
        <w:rPr>
          <w:sz w:val="26"/>
          <w:szCs w:val="26"/>
        </w:rPr>
      </w:pPr>
      <w:r w:rsidRPr="00BE6F49">
        <w:rPr>
          <w:sz w:val="26"/>
          <w:szCs w:val="26"/>
        </w:rPr>
        <w:t xml:space="preserve">Производственная программа на каждый год расчетного периода разработки схемы теплоснабжения при расчете ценовых </w:t>
      </w:r>
      <w:r w:rsidRPr="00BE6F49">
        <w:rPr>
          <w:sz w:val="26"/>
          <w:szCs w:val="26"/>
          <w:lang w:eastAsia="en-US"/>
        </w:rPr>
        <w:t>последствий</w:t>
      </w:r>
      <w:r w:rsidRPr="00BE6F49">
        <w:rPr>
          <w:sz w:val="26"/>
          <w:szCs w:val="26"/>
        </w:rPr>
        <w:t xml:space="preserve"> для потребителей определена с учетом ежегодных изменений следующих показателей:</w:t>
      </w:r>
    </w:p>
    <w:p w14:paraId="6E952FFC" w14:textId="77777777" w:rsidR="00EC74FF" w:rsidRPr="00BE6F49" w:rsidRDefault="00EC74FF" w:rsidP="004B24B6">
      <w:pPr>
        <w:pStyle w:val="a9"/>
        <w:widowControl/>
        <w:numPr>
          <w:ilvl w:val="0"/>
          <w:numId w:val="84"/>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отпуск тепловой энергии в сеть;</w:t>
      </w:r>
    </w:p>
    <w:p w14:paraId="6C5EB70D" w14:textId="77777777" w:rsidR="00EC74FF" w:rsidRPr="00BE6F49" w:rsidRDefault="00EC74FF" w:rsidP="004B24B6">
      <w:pPr>
        <w:pStyle w:val="a9"/>
        <w:widowControl/>
        <w:numPr>
          <w:ilvl w:val="0"/>
          <w:numId w:val="84"/>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покупка тепловой энергии;</w:t>
      </w:r>
    </w:p>
    <w:p w14:paraId="08A16C21" w14:textId="77777777" w:rsidR="00EC74FF" w:rsidRPr="00BE6F49" w:rsidRDefault="00EC74FF" w:rsidP="004B24B6">
      <w:pPr>
        <w:pStyle w:val="a9"/>
        <w:widowControl/>
        <w:numPr>
          <w:ilvl w:val="0"/>
          <w:numId w:val="84"/>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расход тепловой энергии на собственные и хозяйственные нужды;</w:t>
      </w:r>
    </w:p>
    <w:p w14:paraId="33BDF1F3" w14:textId="77777777" w:rsidR="00EC74FF" w:rsidRPr="00BE6F49" w:rsidRDefault="00EC74FF" w:rsidP="004B24B6">
      <w:pPr>
        <w:pStyle w:val="a9"/>
        <w:widowControl/>
        <w:numPr>
          <w:ilvl w:val="0"/>
          <w:numId w:val="84"/>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потери тепловой энергии в тепловых сетях;</w:t>
      </w:r>
    </w:p>
    <w:p w14:paraId="18F7C774" w14:textId="77777777" w:rsidR="00EC74FF" w:rsidRPr="00BE6F49" w:rsidRDefault="00EC74FF" w:rsidP="004B24B6">
      <w:pPr>
        <w:pStyle w:val="a9"/>
        <w:widowControl/>
        <w:numPr>
          <w:ilvl w:val="0"/>
          <w:numId w:val="84"/>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полезный отпуск тепловой энергии.</w:t>
      </w:r>
    </w:p>
    <w:p w14:paraId="74AB6E40" w14:textId="77777777" w:rsidR="00EC74FF" w:rsidRPr="00BE6F49" w:rsidRDefault="00EC74FF" w:rsidP="009B4A82">
      <w:pPr>
        <w:spacing w:line="360" w:lineRule="auto"/>
        <w:ind w:firstLine="709"/>
        <w:jc w:val="both"/>
        <w:rPr>
          <w:sz w:val="26"/>
          <w:szCs w:val="26"/>
        </w:rPr>
      </w:pPr>
      <w:r w:rsidRPr="00BE6F49">
        <w:rPr>
          <w:sz w:val="26"/>
          <w:szCs w:val="26"/>
        </w:rPr>
        <w:t>Изменения перечисленных выше величин обусловлены следующими факторами:</w:t>
      </w:r>
    </w:p>
    <w:p w14:paraId="6FB18788" w14:textId="77777777" w:rsidR="00EC74FF" w:rsidRPr="00BE6F49" w:rsidRDefault="00EC74FF" w:rsidP="004B24B6">
      <w:pPr>
        <w:pStyle w:val="a9"/>
        <w:widowControl/>
        <w:numPr>
          <w:ilvl w:val="0"/>
          <w:numId w:val="83"/>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прирост тепловой нагрузки в результате присоединения перспективных потребителей;</w:t>
      </w:r>
    </w:p>
    <w:p w14:paraId="08A95708" w14:textId="77777777" w:rsidR="00EC74FF" w:rsidRPr="00BE6F49" w:rsidRDefault="00EC74FF" w:rsidP="004B24B6">
      <w:pPr>
        <w:pStyle w:val="a9"/>
        <w:widowControl/>
        <w:numPr>
          <w:ilvl w:val="0"/>
          <w:numId w:val="83"/>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637C93AA" w14:textId="77777777" w:rsidR="00EC74FF" w:rsidRPr="00BE6F49" w:rsidRDefault="00EC74FF" w:rsidP="004B24B6">
      <w:pPr>
        <w:pStyle w:val="a9"/>
        <w:widowControl/>
        <w:numPr>
          <w:ilvl w:val="0"/>
          <w:numId w:val="83"/>
        </w:numPr>
        <w:tabs>
          <w:tab w:val="left" w:pos="993"/>
        </w:tabs>
        <w:suppressAutoHyphens/>
        <w:autoSpaceDE/>
        <w:autoSpaceDN/>
        <w:spacing w:line="360" w:lineRule="auto"/>
        <w:ind w:left="0" w:firstLine="709"/>
        <w:contextualSpacing/>
        <w:jc w:val="both"/>
        <w:rPr>
          <w:rFonts w:eastAsia="Calibri"/>
          <w:sz w:val="26"/>
          <w:szCs w:val="26"/>
        </w:rPr>
      </w:pPr>
      <w:r w:rsidRPr="00BE6F49">
        <w:rPr>
          <w:rFonts w:eastAsia="Calibri"/>
          <w:sz w:val="26"/>
          <w:szCs w:val="26"/>
        </w:rPr>
        <w:t>изменение балансов тепловой энергии в результате изменения зон теплоснабжения и переключения групп потребителей между источниками.</w:t>
      </w:r>
    </w:p>
    <w:p w14:paraId="3D39BEB8" w14:textId="77777777" w:rsidR="00EC74FF" w:rsidRPr="00BE6F49" w:rsidRDefault="00EC74FF" w:rsidP="009B4A82">
      <w:pPr>
        <w:spacing w:line="360" w:lineRule="auto"/>
        <w:ind w:firstLine="709"/>
        <w:jc w:val="both"/>
        <w:rPr>
          <w:b/>
          <w:sz w:val="26"/>
          <w:szCs w:val="26"/>
        </w:rPr>
      </w:pPr>
      <w:r w:rsidRPr="00BE6F49">
        <w:rPr>
          <w:b/>
          <w:sz w:val="26"/>
          <w:szCs w:val="26"/>
        </w:rPr>
        <w:t>Производственные издержки на источниках тепловой энергии</w:t>
      </w:r>
    </w:p>
    <w:p w14:paraId="6B566A23" w14:textId="77777777" w:rsidR="00EC74FF" w:rsidRPr="00BE6F49" w:rsidRDefault="00EC74FF" w:rsidP="009B4A82">
      <w:pPr>
        <w:spacing w:line="360" w:lineRule="auto"/>
        <w:ind w:firstLine="709"/>
        <w:jc w:val="both"/>
        <w:rPr>
          <w:sz w:val="26"/>
          <w:szCs w:val="26"/>
        </w:rPr>
      </w:pPr>
      <w:r w:rsidRPr="00BE6F49">
        <w:rPr>
          <w:sz w:val="26"/>
          <w:szCs w:val="26"/>
        </w:rPr>
        <w:t>Для каждого года расчетного периода разработки схемы теплоснабжения на источниках теплоснабжения произведен расчет изменения производственных издержек:</w:t>
      </w:r>
    </w:p>
    <w:p w14:paraId="6D32C3FD" w14:textId="77777777" w:rsidR="00EC74FF" w:rsidRPr="00BE6F49" w:rsidRDefault="00EC74FF" w:rsidP="004B24B6">
      <w:pPr>
        <w:pStyle w:val="a9"/>
        <w:widowControl/>
        <w:numPr>
          <w:ilvl w:val="0"/>
          <w:numId w:val="82"/>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затраты на топливо;</w:t>
      </w:r>
    </w:p>
    <w:p w14:paraId="4F95A3BD" w14:textId="77777777" w:rsidR="00EC74FF" w:rsidRPr="00BE6F49" w:rsidRDefault="00EC74FF" w:rsidP="004B24B6">
      <w:pPr>
        <w:pStyle w:val="a9"/>
        <w:widowControl/>
        <w:numPr>
          <w:ilvl w:val="0"/>
          <w:numId w:val="82"/>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затраты электрической энергии на отпуск тепловой энергии в сеть;</w:t>
      </w:r>
    </w:p>
    <w:p w14:paraId="3AB779FA" w14:textId="77777777" w:rsidR="00EC74FF" w:rsidRPr="00BE6F49" w:rsidRDefault="00EC74FF" w:rsidP="004B24B6">
      <w:pPr>
        <w:pStyle w:val="a9"/>
        <w:widowControl/>
        <w:numPr>
          <w:ilvl w:val="0"/>
          <w:numId w:val="82"/>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затраты на оплату труда персонала с учётом страховых отчислений; </w:t>
      </w:r>
    </w:p>
    <w:p w14:paraId="2BCF5060" w14:textId="77777777" w:rsidR="00EC74FF" w:rsidRPr="00BE6F49" w:rsidRDefault="00EC74FF" w:rsidP="004B24B6">
      <w:pPr>
        <w:pStyle w:val="a9"/>
        <w:widowControl/>
        <w:numPr>
          <w:ilvl w:val="0"/>
          <w:numId w:val="82"/>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lastRenderedPageBreak/>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4B4B4393" w14:textId="77777777" w:rsidR="00EC74FF" w:rsidRPr="00BE6F49" w:rsidRDefault="00EC74FF" w:rsidP="004B24B6">
      <w:pPr>
        <w:pStyle w:val="a9"/>
        <w:widowControl/>
        <w:numPr>
          <w:ilvl w:val="0"/>
          <w:numId w:val="82"/>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прочие затраты.</w:t>
      </w:r>
    </w:p>
    <w:p w14:paraId="216C29EF" w14:textId="1C9FFB25" w:rsidR="00EC74FF" w:rsidRPr="00BE6F49" w:rsidRDefault="00EC74FF" w:rsidP="009B4A82">
      <w:pPr>
        <w:spacing w:line="360" w:lineRule="auto"/>
        <w:ind w:firstLine="709"/>
        <w:jc w:val="both"/>
        <w:rPr>
          <w:sz w:val="26"/>
          <w:szCs w:val="26"/>
          <w:lang w:eastAsia="en-US"/>
        </w:rPr>
      </w:pPr>
      <w:r w:rsidRPr="00BE6F49">
        <w:rPr>
          <w:sz w:val="26"/>
          <w:szCs w:val="26"/>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соответствие с ценами соответствующих лет.</w:t>
      </w:r>
    </w:p>
    <w:p w14:paraId="11B848A6" w14:textId="77777777" w:rsidR="009B4A82" w:rsidRPr="00BE6F49" w:rsidRDefault="009B4A82" w:rsidP="009B4A82">
      <w:pPr>
        <w:spacing w:line="360" w:lineRule="auto"/>
        <w:ind w:firstLine="851"/>
        <w:jc w:val="both"/>
        <w:rPr>
          <w:sz w:val="26"/>
          <w:szCs w:val="26"/>
        </w:rPr>
      </w:pPr>
      <w:r w:rsidRPr="00BE6F49">
        <w:rPr>
          <w:sz w:val="26"/>
          <w:szCs w:val="26"/>
        </w:rPr>
        <w:t>Численность промышленно–производственного персонала источников комбинированной выработки тепловой и электрической энергии определена на основании следующих документов:</w:t>
      </w:r>
    </w:p>
    <w:p w14:paraId="5D8C3096"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«Нормативы численности промышленно–производственного персонала ТЭС» (М., ОАО «ЦОТЭНЕРГО», 2004г.);</w:t>
      </w:r>
    </w:p>
    <w:p w14:paraId="113BAF99"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 xml:space="preserve">«Единые межотраслевые нормы обслуживания оборудования тепловых электростанций и гидроэлектростанций» (М., </w:t>
      </w:r>
      <w:proofErr w:type="spellStart"/>
      <w:r w:rsidRPr="00BE6F49">
        <w:rPr>
          <w:sz w:val="26"/>
          <w:szCs w:val="26"/>
        </w:rPr>
        <w:t>Энергонот</w:t>
      </w:r>
      <w:proofErr w:type="spellEnd"/>
      <w:r w:rsidRPr="00BE6F49">
        <w:rPr>
          <w:sz w:val="26"/>
          <w:szCs w:val="26"/>
        </w:rPr>
        <w:t>, 1989).</w:t>
      </w:r>
    </w:p>
    <w:p w14:paraId="33C1995B"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Численность промышленно–производственного персонала котельных определена на основании:</w:t>
      </w:r>
    </w:p>
    <w:p w14:paraId="5EB6E788"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«Нормативов численности промышленно–производственного персонала котельных в составе электростанций и сетей», М., ОАО «ЦОТЭНЕРГО», 2004 г.</w:t>
      </w:r>
    </w:p>
    <w:p w14:paraId="661DAC36"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Рекомендаций по нормированию труда работников энергетического хозяйства», (М., ЦНИС, 1999 г.)</w:t>
      </w:r>
    </w:p>
    <w:p w14:paraId="0AC79388" w14:textId="77777777"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«Рекомендаций по определению численности эксплуатационного персонала котельных, оборудованных паровыми котлами до 1,4 МПа (14 кгс/см2) и водогрейными котлами с температурой до 200°С» (</w:t>
      </w:r>
      <w:proofErr w:type="spellStart"/>
      <w:r w:rsidRPr="00BE6F49">
        <w:rPr>
          <w:sz w:val="26"/>
          <w:szCs w:val="26"/>
        </w:rPr>
        <w:t>Сантехпроект</w:t>
      </w:r>
      <w:proofErr w:type="spellEnd"/>
      <w:r w:rsidRPr="00BE6F49">
        <w:rPr>
          <w:sz w:val="26"/>
          <w:szCs w:val="26"/>
        </w:rPr>
        <w:t>, М., 1992 г.)</w:t>
      </w:r>
    </w:p>
    <w:p w14:paraId="40727137" w14:textId="2E158622" w:rsidR="009B4A82" w:rsidRPr="00BE6F49" w:rsidRDefault="009B4A82" w:rsidP="004B24B6">
      <w:pPr>
        <w:pStyle w:val="a9"/>
        <w:numPr>
          <w:ilvl w:val="0"/>
          <w:numId w:val="94"/>
        </w:numPr>
        <w:tabs>
          <w:tab w:val="left" w:pos="993"/>
        </w:tabs>
        <w:spacing w:line="360" w:lineRule="auto"/>
        <w:ind w:left="0" w:firstLine="709"/>
        <w:jc w:val="both"/>
        <w:rPr>
          <w:sz w:val="26"/>
          <w:szCs w:val="26"/>
        </w:rPr>
      </w:pPr>
      <w:r w:rsidRPr="00BE6F49">
        <w:rPr>
          <w:sz w:val="26"/>
          <w:szCs w:val="26"/>
        </w:rPr>
        <w:t>«Единых межотраслевых норм обслуживания рабочими оборудования тепловых электростанций» (М. ,1973 г.)</w:t>
      </w:r>
    </w:p>
    <w:p w14:paraId="4D916CE5" w14:textId="77777777" w:rsidR="00EC74FF" w:rsidRPr="00BE6F49" w:rsidRDefault="00EC74FF" w:rsidP="009B4A82">
      <w:pPr>
        <w:spacing w:line="360" w:lineRule="auto"/>
        <w:ind w:firstLine="709"/>
        <w:jc w:val="both"/>
        <w:rPr>
          <w:sz w:val="26"/>
          <w:szCs w:val="26"/>
          <w:lang w:eastAsia="en-US"/>
        </w:rPr>
      </w:pPr>
      <w:r w:rsidRPr="00BE6F49">
        <w:rPr>
          <w:sz w:val="26"/>
          <w:szCs w:val="26"/>
          <w:lang w:eastAsia="en-US"/>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обосновывающих материалов «Перспективные топливные балансы».</w:t>
      </w:r>
    </w:p>
    <w:p w14:paraId="5F0B7A6F" w14:textId="77777777" w:rsidR="00EC74FF" w:rsidRPr="00BE6F49" w:rsidRDefault="00EC74FF" w:rsidP="009B4A82">
      <w:pPr>
        <w:spacing w:line="360" w:lineRule="auto"/>
        <w:ind w:firstLine="709"/>
        <w:jc w:val="both"/>
        <w:rPr>
          <w:b/>
          <w:sz w:val="26"/>
          <w:szCs w:val="26"/>
          <w:lang w:eastAsia="en-US"/>
        </w:rPr>
      </w:pPr>
      <w:r w:rsidRPr="00BE6F49">
        <w:rPr>
          <w:b/>
          <w:sz w:val="26"/>
          <w:szCs w:val="26"/>
          <w:lang w:eastAsia="en-US"/>
        </w:rPr>
        <w:t>Производственные издержки по тепловым сетям</w:t>
      </w:r>
    </w:p>
    <w:p w14:paraId="5664EE15" w14:textId="77777777" w:rsidR="00EC74FF" w:rsidRPr="00BE6F49" w:rsidRDefault="00EC74FF" w:rsidP="009B4A82">
      <w:pPr>
        <w:spacing w:line="360" w:lineRule="auto"/>
        <w:ind w:firstLine="709"/>
        <w:jc w:val="both"/>
        <w:rPr>
          <w:sz w:val="26"/>
          <w:szCs w:val="26"/>
          <w:lang w:eastAsia="en-US"/>
        </w:rPr>
      </w:pPr>
      <w:r w:rsidRPr="00BE6F49">
        <w:rPr>
          <w:sz w:val="26"/>
          <w:szCs w:val="26"/>
          <w:lang w:eastAsia="en-US"/>
        </w:rPr>
        <w:lastRenderedPageBreak/>
        <w:t>Производственные издержки по тепловым сетям включают в себя следующие элементы затрат:</w:t>
      </w:r>
    </w:p>
    <w:p w14:paraId="790E7BD5" w14:textId="77777777" w:rsidR="00EC74FF" w:rsidRPr="00BE6F49" w:rsidRDefault="00EC74FF" w:rsidP="004B24B6">
      <w:pPr>
        <w:pStyle w:val="a9"/>
        <w:widowControl/>
        <w:numPr>
          <w:ilvl w:val="0"/>
          <w:numId w:val="81"/>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14:paraId="3BB1A346" w14:textId="77777777" w:rsidR="00EC74FF" w:rsidRPr="00BE6F49" w:rsidRDefault="00EC74FF" w:rsidP="004B24B6">
      <w:pPr>
        <w:pStyle w:val="a9"/>
        <w:widowControl/>
        <w:numPr>
          <w:ilvl w:val="0"/>
          <w:numId w:val="81"/>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затраты на оплату труда персонала; </w:t>
      </w:r>
    </w:p>
    <w:p w14:paraId="28D188E0" w14:textId="77777777" w:rsidR="00EC74FF" w:rsidRPr="00BE6F49" w:rsidRDefault="00EC74FF" w:rsidP="004B24B6">
      <w:pPr>
        <w:pStyle w:val="a9"/>
        <w:widowControl/>
        <w:numPr>
          <w:ilvl w:val="0"/>
          <w:numId w:val="81"/>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затраты на ремонт; </w:t>
      </w:r>
    </w:p>
    <w:p w14:paraId="097CC80E" w14:textId="77777777" w:rsidR="00EC74FF" w:rsidRPr="00BE6F49" w:rsidRDefault="00EC74FF" w:rsidP="004B24B6">
      <w:pPr>
        <w:pStyle w:val="a9"/>
        <w:widowControl/>
        <w:numPr>
          <w:ilvl w:val="0"/>
          <w:numId w:val="81"/>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затраты электроэнергии на транспортировку теплоносителя; </w:t>
      </w:r>
    </w:p>
    <w:p w14:paraId="131369ED" w14:textId="77777777" w:rsidR="00EC74FF" w:rsidRPr="00BE6F49" w:rsidRDefault="00EC74FF" w:rsidP="004B24B6">
      <w:pPr>
        <w:pStyle w:val="a9"/>
        <w:widowControl/>
        <w:numPr>
          <w:ilvl w:val="0"/>
          <w:numId w:val="81"/>
        </w:numPr>
        <w:tabs>
          <w:tab w:val="left" w:pos="993"/>
        </w:tabs>
        <w:suppressAutoHyphens/>
        <w:autoSpaceDE/>
        <w:autoSpaceDN/>
        <w:spacing w:line="360" w:lineRule="auto"/>
        <w:ind w:left="0" w:firstLine="709"/>
        <w:contextualSpacing/>
        <w:jc w:val="both"/>
        <w:rPr>
          <w:rFonts w:eastAsia="Calibri"/>
          <w:sz w:val="26"/>
          <w:szCs w:val="26"/>
          <w:lang w:eastAsia="en-US"/>
        </w:rPr>
      </w:pPr>
      <w:r w:rsidRPr="00BE6F49">
        <w:rPr>
          <w:rFonts w:eastAsia="Calibri"/>
          <w:sz w:val="26"/>
          <w:szCs w:val="26"/>
          <w:lang w:eastAsia="en-US"/>
        </w:rPr>
        <w:t xml:space="preserve">затраты на компенсацию потерь тепловой энергии в тепловой сети; </w:t>
      </w:r>
    </w:p>
    <w:p w14:paraId="6AD35C59" w14:textId="77777777" w:rsidR="00EC74FF" w:rsidRPr="00BE6F49" w:rsidRDefault="00EC74FF" w:rsidP="004B24B6">
      <w:pPr>
        <w:pStyle w:val="a7"/>
        <w:numPr>
          <w:ilvl w:val="0"/>
          <w:numId w:val="81"/>
        </w:numPr>
        <w:tabs>
          <w:tab w:val="left" w:pos="993"/>
        </w:tabs>
        <w:spacing w:line="360" w:lineRule="auto"/>
        <w:ind w:left="0" w:firstLine="709"/>
        <w:jc w:val="both"/>
      </w:pPr>
      <w:r w:rsidRPr="00BE6F49">
        <w:rPr>
          <w:rFonts w:eastAsia="Calibri"/>
          <w:lang w:eastAsia="en-US"/>
        </w:rPr>
        <w:t>прочие затраты.</w:t>
      </w:r>
    </w:p>
    <w:p w14:paraId="498AA576" w14:textId="77777777" w:rsidR="00EC74FF" w:rsidRPr="00BE6F49" w:rsidRDefault="00EC74FF" w:rsidP="00B64F06">
      <w:pPr>
        <w:suppressAutoHyphens/>
        <w:spacing w:line="360" w:lineRule="auto"/>
        <w:ind w:firstLine="709"/>
        <w:jc w:val="both"/>
        <w:rPr>
          <w:rFonts w:eastAsia="Calibri"/>
          <w:sz w:val="26"/>
          <w:lang w:eastAsia="en-US"/>
        </w:rPr>
        <w:sectPr w:rsidR="00EC74FF" w:rsidRPr="00BE6F49" w:rsidSect="00115F62">
          <w:pgSz w:w="11906" w:h="16838"/>
          <w:pgMar w:top="1134" w:right="851" w:bottom="851" w:left="1701" w:header="709" w:footer="375" w:gutter="0"/>
          <w:cols w:space="708"/>
          <w:docGrid w:linePitch="360"/>
        </w:sectPr>
      </w:pPr>
      <w:r w:rsidRPr="00BE6F49">
        <w:rPr>
          <w:sz w:val="26"/>
        </w:rPr>
        <w:t>Результаты расчета эффективности представлены в таблицах ниже.</w:t>
      </w:r>
    </w:p>
    <w:p w14:paraId="6DBA0A74" w14:textId="1E819D2C" w:rsidR="001F73C6" w:rsidRPr="00BE6F49" w:rsidRDefault="00B64F06" w:rsidP="00B64F06">
      <w:pPr>
        <w:pStyle w:val="-0"/>
        <w:numPr>
          <w:ilvl w:val="0"/>
          <w:numId w:val="0"/>
        </w:numPr>
        <w:tabs>
          <w:tab w:val="left" w:pos="1418"/>
          <w:tab w:val="left" w:pos="9067"/>
        </w:tabs>
        <w:jc w:val="both"/>
      </w:pPr>
      <w:bookmarkStart w:id="392" w:name="_Ref8975177"/>
      <w:bookmarkEnd w:id="382"/>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84</w:t>
      </w:r>
      <w:r w:rsidRPr="00BE6F49">
        <w:rPr>
          <w:color w:val="000000"/>
          <w:lang w:bidi="ru-RU"/>
        </w:rPr>
        <w:fldChar w:fldCharType="end"/>
      </w:r>
      <w:r w:rsidRPr="00BE6F49">
        <w:rPr>
          <w:color w:val="000000"/>
          <w:lang w:bidi="ru-RU"/>
        </w:rPr>
        <w:t xml:space="preserve"> </w:t>
      </w:r>
      <w:r w:rsidR="001F73C6" w:rsidRPr="00BE6F49">
        <w:t>Результаты расчета эффективности инвестиций для АО «Коммунальные системы Гатчинского района»</w:t>
      </w:r>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885"/>
        <w:gridCol w:w="833"/>
        <w:gridCol w:w="833"/>
        <w:gridCol w:w="833"/>
        <w:gridCol w:w="833"/>
        <w:gridCol w:w="833"/>
        <w:gridCol w:w="833"/>
        <w:gridCol w:w="833"/>
        <w:gridCol w:w="833"/>
        <w:gridCol w:w="833"/>
        <w:gridCol w:w="833"/>
        <w:gridCol w:w="833"/>
        <w:gridCol w:w="833"/>
        <w:gridCol w:w="833"/>
        <w:gridCol w:w="833"/>
      </w:tblGrid>
      <w:tr w:rsidR="005932E4" w:rsidRPr="00BE6F49" w14:paraId="4B9B97CA" w14:textId="77777777" w:rsidTr="00FB2AA4">
        <w:trPr>
          <w:trHeight w:val="284"/>
        </w:trPr>
        <w:tc>
          <w:tcPr>
            <w:tcW w:w="514" w:type="pct"/>
            <w:shd w:val="clear" w:color="auto" w:fill="auto"/>
            <w:vAlign w:val="center"/>
            <w:hideMark/>
          </w:tcPr>
          <w:p w14:paraId="173A1EFC" w14:textId="77777777" w:rsidR="005932E4" w:rsidRPr="00BE6F49" w:rsidRDefault="005932E4" w:rsidP="004B24B6">
            <w:pPr>
              <w:jc w:val="center"/>
              <w:rPr>
                <w:bCs/>
                <w:color w:val="000000"/>
                <w:sz w:val="18"/>
                <w:szCs w:val="18"/>
              </w:rPr>
            </w:pPr>
            <w:r w:rsidRPr="00BE6F49">
              <w:rPr>
                <w:bCs/>
                <w:color w:val="000000"/>
                <w:sz w:val="18"/>
                <w:szCs w:val="18"/>
                <w:lang w:eastAsia="en-US"/>
              </w:rPr>
              <w:t>ТСО №01</w:t>
            </w:r>
          </w:p>
        </w:tc>
        <w:tc>
          <w:tcPr>
            <w:tcW w:w="269" w:type="pct"/>
            <w:vMerge w:val="restart"/>
            <w:shd w:val="clear" w:color="auto" w:fill="auto"/>
            <w:vAlign w:val="center"/>
            <w:hideMark/>
          </w:tcPr>
          <w:p w14:paraId="2BC3711B" w14:textId="77777777" w:rsidR="005932E4" w:rsidRPr="00BE6F49" w:rsidRDefault="005932E4" w:rsidP="004B24B6">
            <w:pPr>
              <w:jc w:val="center"/>
              <w:rPr>
                <w:bCs/>
                <w:color w:val="000000"/>
                <w:sz w:val="18"/>
                <w:szCs w:val="18"/>
              </w:rPr>
            </w:pPr>
            <w:r w:rsidRPr="00BE6F49">
              <w:rPr>
                <w:bCs/>
                <w:color w:val="000000"/>
                <w:sz w:val="18"/>
                <w:szCs w:val="18"/>
              </w:rPr>
              <w:t>Ед. изм.</w:t>
            </w:r>
          </w:p>
        </w:tc>
        <w:tc>
          <w:tcPr>
            <w:tcW w:w="301" w:type="pct"/>
            <w:vMerge w:val="restart"/>
            <w:shd w:val="clear" w:color="auto" w:fill="auto"/>
            <w:vAlign w:val="center"/>
            <w:hideMark/>
          </w:tcPr>
          <w:p w14:paraId="6516DF48" w14:textId="77777777" w:rsidR="005932E4" w:rsidRPr="00BE6F49" w:rsidRDefault="005932E4" w:rsidP="004B24B6">
            <w:pPr>
              <w:jc w:val="center"/>
              <w:rPr>
                <w:bCs/>
                <w:color w:val="000000"/>
                <w:sz w:val="18"/>
                <w:szCs w:val="18"/>
              </w:rPr>
            </w:pPr>
            <w:r w:rsidRPr="00BE6F49">
              <w:rPr>
                <w:bCs/>
                <w:color w:val="000000"/>
                <w:sz w:val="18"/>
                <w:szCs w:val="18"/>
              </w:rPr>
              <w:t>2022</w:t>
            </w:r>
          </w:p>
        </w:tc>
        <w:tc>
          <w:tcPr>
            <w:tcW w:w="301" w:type="pct"/>
            <w:vMerge w:val="restart"/>
            <w:shd w:val="clear" w:color="auto" w:fill="auto"/>
            <w:vAlign w:val="center"/>
            <w:hideMark/>
          </w:tcPr>
          <w:p w14:paraId="3980B30F" w14:textId="77777777" w:rsidR="005932E4" w:rsidRPr="00BE6F49" w:rsidRDefault="005932E4" w:rsidP="004B24B6">
            <w:pPr>
              <w:jc w:val="center"/>
              <w:rPr>
                <w:bCs/>
                <w:color w:val="000000"/>
                <w:sz w:val="18"/>
                <w:szCs w:val="18"/>
              </w:rPr>
            </w:pPr>
            <w:r w:rsidRPr="00BE6F49">
              <w:rPr>
                <w:bCs/>
                <w:color w:val="000000"/>
                <w:sz w:val="18"/>
                <w:szCs w:val="18"/>
              </w:rPr>
              <w:t>2023</w:t>
            </w:r>
          </w:p>
        </w:tc>
        <w:tc>
          <w:tcPr>
            <w:tcW w:w="301" w:type="pct"/>
            <w:vMerge w:val="restart"/>
            <w:shd w:val="clear" w:color="auto" w:fill="auto"/>
            <w:vAlign w:val="center"/>
            <w:hideMark/>
          </w:tcPr>
          <w:p w14:paraId="1962217D" w14:textId="77777777" w:rsidR="005932E4" w:rsidRPr="00BE6F49" w:rsidRDefault="005932E4" w:rsidP="004B24B6">
            <w:pPr>
              <w:jc w:val="center"/>
              <w:rPr>
                <w:bCs/>
                <w:color w:val="000000"/>
                <w:sz w:val="18"/>
                <w:szCs w:val="18"/>
              </w:rPr>
            </w:pPr>
            <w:r w:rsidRPr="00BE6F49">
              <w:rPr>
                <w:bCs/>
                <w:color w:val="000000"/>
                <w:sz w:val="18"/>
                <w:szCs w:val="18"/>
              </w:rPr>
              <w:t>2024</w:t>
            </w:r>
          </w:p>
        </w:tc>
        <w:tc>
          <w:tcPr>
            <w:tcW w:w="301" w:type="pct"/>
            <w:vMerge w:val="restart"/>
            <w:shd w:val="clear" w:color="auto" w:fill="auto"/>
            <w:vAlign w:val="center"/>
            <w:hideMark/>
          </w:tcPr>
          <w:p w14:paraId="64AB867C" w14:textId="77777777" w:rsidR="005932E4" w:rsidRPr="00BE6F49" w:rsidRDefault="005932E4" w:rsidP="004B24B6">
            <w:pPr>
              <w:jc w:val="center"/>
              <w:rPr>
                <w:bCs/>
                <w:color w:val="000000"/>
                <w:sz w:val="18"/>
                <w:szCs w:val="18"/>
              </w:rPr>
            </w:pPr>
            <w:r w:rsidRPr="00BE6F49">
              <w:rPr>
                <w:bCs/>
                <w:color w:val="000000"/>
                <w:sz w:val="18"/>
                <w:szCs w:val="18"/>
              </w:rPr>
              <w:t>2025</w:t>
            </w:r>
          </w:p>
        </w:tc>
        <w:tc>
          <w:tcPr>
            <w:tcW w:w="301" w:type="pct"/>
            <w:vMerge w:val="restart"/>
            <w:shd w:val="clear" w:color="auto" w:fill="auto"/>
            <w:vAlign w:val="center"/>
            <w:hideMark/>
          </w:tcPr>
          <w:p w14:paraId="2353273A" w14:textId="77777777" w:rsidR="005932E4" w:rsidRPr="00BE6F49" w:rsidRDefault="005932E4" w:rsidP="004B24B6">
            <w:pPr>
              <w:jc w:val="center"/>
              <w:rPr>
                <w:bCs/>
                <w:color w:val="000000"/>
                <w:sz w:val="18"/>
                <w:szCs w:val="18"/>
              </w:rPr>
            </w:pPr>
            <w:r w:rsidRPr="00BE6F49">
              <w:rPr>
                <w:bCs/>
                <w:color w:val="000000"/>
                <w:sz w:val="18"/>
                <w:szCs w:val="18"/>
              </w:rPr>
              <w:t>2026</w:t>
            </w:r>
          </w:p>
        </w:tc>
        <w:tc>
          <w:tcPr>
            <w:tcW w:w="301" w:type="pct"/>
            <w:vMerge w:val="restart"/>
            <w:shd w:val="clear" w:color="auto" w:fill="auto"/>
            <w:vAlign w:val="center"/>
            <w:hideMark/>
          </w:tcPr>
          <w:p w14:paraId="4814B04A" w14:textId="77777777" w:rsidR="005932E4" w:rsidRPr="00BE6F49" w:rsidRDefault="005932E4" w:rsidP="004B24B6">
            <w:pPr>
              <w:jc w:val="center"/>
              <w:rPr>
                <w:bCs/>
                <w:color w:val="000000"/>
                <w:sz w:val="18"/>
                <w:szCs w:val="18"/>
              </w:rPr>
            </w:pPr>
            <w:r w:rsidRPr="00BE6F49">
              <w:rPr>
                <w:bCs/>
                <w:color w:val="000000"/>
                <w:sz w:val="18"/>
                <w:szCs w:val="18"/>
              </w:rPr>
              <w:t>2027</w:t>
            </w:r>
          </w:p>
        </w:tc>
        <w:tc>
          <w:tcPr>
            <w:tcW w:w="301" w:type="pct"/>
            <w:vMerge w:val="restart"/>
            <w:shd w:val="clear" w:color="auto" w:fill="auto"/>
            <w:vAlign w:val="center"/>
            <w:hideMark/>
          </w:tcPr>
          <w:p w14:paraId="5CBBE704" w14:textId="77777777" w:rsidR="005932E4" w:rsidRPr="00BE6F49" w:rsidRDefault="005932E4" w:rsidP="004B24B6">
            <w:pPr>
              <w:jc w:val="center"/>
              <w:rPr>
                <w:bCs/>
                <w:color w:val="000000"/>
                <w:sz w:val="18"/>
                <w:szCs w:val="18"/>
              </w:rPr>
            </w:pPr>
            <w:r w:rsidRPr="00BE6F49">
              <w:rPr>
                <w:bCs/>
                <w:color w:val="000000"/>
                <w:sz w:val="18"/>
                <w:szCs w:val="18"/>
              </w:rPr>
              <w:t>2028</w:t>
            </w:r>
          </w:p>
        </w:tc>
        <w:tc>
          <w:tcPr>
            <w:tcW w:w="301" w:type="pct"/>
            <w:vMerge w:val="restart"/>
            <w:shd w:val="clear" w:color="auto" w:fill="auto"/>
            <w:vAlign w:val="center"/>
            <w:hideMark/>
          </w:tcPr>
          <w:p w14:paraId="2F9A6004" w14:textId="77777777" w:rsidR="005932E4" w:rsidRPr="00BE6F49" w:rsidRDefault="005932E4" w:rsidP="004B24B6">
            <w:pPr>
              <w:jc w:val="center"/>
              <w:rPr>
                <w:bCs/>
                <w:color w:val="000000"/>
                <w:sz w:val="18"/>
                <w:szCs w:val="18"/>
              </w:rPr>
            </w:pPr>
            <w:r w:rsidRPr="00BE6F49">
              <w:rPr>
                <w:bCs/>
                <w:color w:val="000000"/>
                <w:sz w:val="18"/>
                <w:szCs w:val="18"/>
              </w:rPr>
              <w:t>2029</w:t>
            </w:r>
          </w:p>
        </w:tc>
        <w:tc>
          <w:tcPr>
            <w:tcW w:w="301" w:type="pct"/>
            <w:vMerge w:val="restart"/>
            <w:shd w:val="clear" w:color="auto" w:fill="auto"/>
            <w:vAlign w:val="center"/>
            <w:hideMark/>
          </w:tcPr>
          <w:p w14:paraId="506251F1" w14:textId="77777777" w:rsidR="005932E4" w:rsidRPr="00BE6F49" w:rsidRDefault="005932E4" w:rsidP="004B24B6">
            <w:pPr>
              <w:jc w:val="center"/>
              <w:rPr>
                <w:bCs/>
                <w:color w:val="000000"/>
                <w:sz w:val="18"/>
                <w:szCs w:val="18"/>
              </w:rPr>
            </w:pPr>
            <w:r w:rsidRPr="00BE6F49">
              <w:rPr>
                <w:bCs/>
                <w:color w:val="000000"/>
                <w:sz w:val="18"/>
                <w:szCs w:val="18"/>
              </w:rPr>
              <w:t>2030</w:t>
            </w:r>
          </w:p>
        </w:tc>
        <w:tc>
          <w:tcPr>
            <w:tcW w:w="301" w:type="pct"/>
            <w:vMerge w:val="restart"/>
            <w:shd w:val="clear" w:color="auto" w:fill="auto"/>
            <w:vAlign w:val="center"/>
            <w:hideMark/>
          </w:tcPr>
          <w:p w14:paraId="66EE783E" w14:textId="77777777" w:rsidR="005932E4" w:rsidRPr="00BE6F49" w:rsidRDefault="005932E4" w:rsidP="004B24B6">
            <w:pPr>
              <w:jc w:val="center"/>
              <w:rPr>
                <w:bCs/>
                <w:color w:val="000000"/>
                <w:sz w:val="18"/>
                <w:szCs w:val="18"/>
              </w:rPr>
            </w:pPr>
            <w:r w:rsidRPr="00BE6F49">
              <w:rPr>
                <w:bCs/>
                <w:color w:val="000000"/>
                <w:sz w:val="18"/>
                <w:szCs w:val="18"/>
              </w:rPr>
              <w:t>2031</w:t>
            </w:r>
          </w:p>
        </w:tc>
        <w:tc>
          <w:tcPr>
            <w:tcW w:w="301" w:type="pct"/>
            <w:vMerge w:val="restart"/>
            <w:shd w:val="clear" w:color="auto" w:fill="auto"/>
            <w:vAlign w:val="center"/>
            <w:hideMark/>
          </w:tcPr>
          <w:p w14:paraId="6587DFBA" w14:textId="77777777" w:rsidR="005932E4" w:rsidRPr="00BE6F49" w:rsidRDefault="005932E4" w:rsidP="004B24B6">
            <w:pPr>
              <w:jc w:val="center"/>
              <w:rPr>
                <w:bCs/>
                <w:color w:val="000000"/>
                <w:sz w:val="18"/>
                <w:szCs w:val="18"/>
              </w:rPr>
            </w:pPr>
            <w:r w:rsidRPr="00BE6F49">
              <w:rPr>
                <w:bCs/>
                <w:color w:val="000000"/>
                <w:sz w:val="18"/>
                <w:szCs w:val="18"/>
              </w:rPr>
              <w:t>2032</w:t>
            </w:r>
          </w:p>
        </w:tc>
        <w:tc>
          <w:tcPr>
            <w:tcW w:w="301" w:type="pct"/>
            <w:vMerge w:val="restart"/>
            <w:shd w:val="clear" w:color="auto" w:fill="auto"/>
            <w:vAlign w:val="center"/>
            <w:hideMark/>
          </w:tcPr>
          <w:p w14:paraId="289ED06B" w14:textId="77777777" w:rsidR="005932E4" w:rsidRPr="00BE6F49" w:rsidRDefault="005932E4" w:rsidP="004B24B6">
            <w:pPr>
              <w:jc w:val="center"/>
              <w:rPr>
                <w:bCs/>
                <w:color w:val="000000"/>
                <w:sz w:val="18"/>
                <w:szCs w:val="18"/>
              </w:rPr>
            </w:pPr>
            <w:r w:rsidRPr="00BE6F49">
              <w:rPr>
                <w:bCs/>
                <w:color w:val="000000"/>
                <w:sz w:val="18"/>
                <w:szCs w:val="18"/>
              </w:rPr>
              <w:t>2033</w:t>
            </w:r>
          </w:p>
        </w:tc>
        <w:tc>
          <w:tcPr>
            <w:tcW w:w="301" w:type="pct"/>
            <w:vMerge w:val="restart"/>
            <w:shd w:val="clear" w:color="auto" w:fill="auto"/>
            <w:vAlign w:val="center"/>
            <w:hideMark/>
          </w:tcPr>
          <w:p w14:paraId="6FAE5749" w14:textId="77777777" w:rsidR="005932E4" w:rsidRPr="00BE6F49" w:rsidRDefault="005932E4" w:rsidP="004B24B6">
            <w:pPr>
              <w:jc w:val="center"/>
              <w:rPr>
                <w:bCs/>
                <w:color w:val="000000"/>
                <w:sz w:val="18"/>
                <w:szCs w:val="18"/>
              </w:rPr>
            </w:pPr>
            <w:r w:rsidRPr="00BE6F49">
              <w:rPr>
                <w:bCs/>
                <w:color w:val="000000"/>
                <w:sz w:val="18"/>
                <w:szCs w:val="18"/>
              </w:rPr>
              <w:t>2034</w:t>
            </w:r>
          </w:p>
        </w:tc>
        <w:tc>
          <w:tcPr>
            <w:tcW w:w="301" w:type="pct"/>
            <w:vMerge w:val="restart"/>
            <w:shd w:val="clear" w:color="auto" w:fill="auto"/>
            <w:vAlign w:val="center"/>
            <w:hideMark/>
          </w:tcPr>
          <w:p w14:paraId="0E577120" w14:textId="77777777" w:rsidR="005932E4" w:rsidRPr="00BE6F49" w:rsidRDefault="005932E4" w:rsidP="004B24B6">
            <w:pPr>
              <w:jc w:val="center"/>
              <w:rPr>
                <w:bCs/>
                <w:color w:val="000000"/>
                <w:sz w:val="18"/>
                <w:szCs w:val="18"/>
              </w:rPr>
            </w:pPr>
            <w:r w:rsidRPr="00BE6F49">
              <w:rPr>
                <w:bCs/>
                <w:color w:val="000000"/>
                <w:sz w:val="18"/>
                <w:szCs w:val="18"/>
              </w:rPr>
              <w:t>2035</w:t>
            </w:r>
          </w:p>
        </w:tc>
      </w:tr>
      <w:tr w:rsidR="005932E4" w:rsidRPr="00BE6F49" w14:paraId="7FB7888E" w14:textId="77777777" w:rsidTr="00FB2AA4">
        <w:trPr>
          <w:trHeight w:val="284"/>
        </w:trPr>
        <w:tc>
          <w:tcPr>
            <w:tcW w:w="514" w:type="pct"/>
            <w:shd w:val="clear" w:color="auto" w:fill="auto"/>
            <w:vAlign w:val="center"/>
            <w:hideMark/>
          </w:tcPr>
          <w:p w14:paraId="2B1AFEF2" w14:textId="77777777" w:rsidR="005932E4" w:rsidRPr="00BE6F49" w:rsidRDefault="005932E4" w:rsidP="004B24B6">
            <w:pPr>
              <w:jc w:val="center"/>
              <w:rPr>
                <w:bCs/>
                <w:color w:val="000000"/>
                <w:sz w:val="18"/>
                <w:szCs w:val="18"/>
              </w:rPr>
            </w:pPr>
            <w:r w:rsidRPr="00BE6F49">
              <w:rPr>
                <w:bCs/>
                <w:color w:val="000000"/>
                <w:sz w:val="18"/>
                <w:szCs w:val="18"/>
              </w:rPr>
              <w:t>Зона ЕТО: 001</w:t>
            </w:r>
          </w:p>
        </w:tc>
        <w:tc>
          <w:tcPr>
            <w:tcW w:w="269" w:type="pct"/>
            <w:vMerge/>
            <w:shd w:val="clear" w:color="auto" w:fill="auto"/>
            <w:vAlign w:val="center"/>
            <w:hideMark/>
          </w:tcPr>
          <w:p w14:paraId="45B3463B"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79F3637C"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093C867C"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71FFEF07"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0281D14A"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4946AD2B"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376E27AF"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17F545FC"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378A8D1E"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5954970E"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1D33E827"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6B5DE181"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0BA0FAB1"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39BE1046" w14:textId="77777777" w:rsidR="005932E4" w:rsidRPr="00BE6F49" w:rsidRDefault="005932E4" w:rsidP="004B24B6">
            <w:pPr>
              <w:jc w:val="center"/>
              <w:rPr>
                <w:bCs/>
                <w:color w:val="000000"/>
                <w:sz w:val="18"/>
                <w:szCs w:val="18"/>
              </w:rPr>
            </w:pPr>
          </w:p>
        </w:tc>
        <w:tc>
          <w:tcPr>
            <w:tcW w:w="301" w:type="pct"/>
            <w:vMerge/>
            <w:shd w:val="clear" w:color="auto" w:fill="auto"/>
            <w:vAlign w:val="center"/>
            <w:hideMark/>
          </w:tcPr>
          <w:p w14:paraId="4B831B34" w14:textId="77777777" w:rsidR="005932E4" w:rsidRPr="00BE6F49" w:rsidRDefault="005932E4" w:rsidP="004B24B6">
            <w:pPr>
              <w:jc w:val="center"/>
              <w:rPr>
                <w:bCs/>
                <w:color w:val="000000"/>
                <w:sz w:val="18"/>
                <w:szCs w:val="18"/>
              </w:rPr>
            </w:pPr>
          </w:p>
        </w:tc>
      </w:tr>
      <w:tr w:rsidR="005932E4" w:rsidRPr="00BE6F49" w14:paraId="3E9188DD" w14:textId="77777777" w:rsidTr="00FB2AA4">
        <w:trPr>
          <w:trHeight w:val="284"/>
        </w:trPr>
        <w:tc>
          <w:tcPr>
            <w:tcW w:w="514" w:type="pct"/>
            <w:shd w:val="clear" w:color="auto" w:fill="auto"/>
            <w:vAlign w:val="center"/>
            <w:hideMark/>
          </w:tcPr>
          <w:p w14:paraId="3EFEBAA7" w14:textId="77777777" w:rsidR="005932E4" w:rsidRPr="00BE6F49" w:rsidRDefault="005932E4" w:rsidP="005932E4">
            <w:pPr>
              <w:jc w:val="center"/>
              <w:rPr>
                <w:color w:val="000000"/>
                <w:sz w:val="18"/>
                <w:szCs w:val="18"/>
              </w:rPr>
            </w:pPr>
            <w:r w:rsidRPr="00BE6F49">
              <w:rPr>
                <w:color w:val="000000"/>
                <w:sz w:val="18"/>
                <w:szCs w:val="18"/>
              </w:rPr>
              <w:t>Выработка</w:t>
            </w:r>
          </w:p>
        </w:tc>
        <w:tc>
          <w:tcPr>
            <w:tcW w:w="269" w:type="pct"/>
            <w:shd w:val="clear" w:color="auto" w:fill="auto"/>
            <w:vAlign w:val="center"/>
            <w:hideMark/>
          </w:tcPr>
          <w:p w14:paraId="4D4B774D" w14:textId="77777777" w:rsidR="005932E4" w:rsidRPr="00BE6F49" w:rsidRDefault="005932E4" w:rsidP="005932E4">
            <w:pPr>
              <w:ind w:left="-57" w:right="-57"/>
              <w:jc w:val="center"/>
              <w:rPr>
                <w:color w:val="000000"/>
                <w:sz w:val="18"/>
                <w:szCs w:val="18"/>
              </w:rPr>
            </w:pPr>
            <w:r w:rsidRPr="00BE6F49">
              <w:rPr>
                <w:color w:val="000000"/>
                <w:sz w:val="18"/>
                <w:szCs w:val="18"/>
              </w:rPr>
              <w:t>тыс. Гкал</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3E7F2" w14:textId="6D7C26D1" w:rsidR="005932E4" w:rsidRPr="00BE6F49" w:rsidRDefault="005932E4" w:rsidP="005932E4">
            <w:pPr>
              <w:ind w:left="-57" w:right="-57"/>
              <w:jc w:val="center"/>
              <w:rPr>
                <w:sz w:val="18"/>
                <w:szCs w:val="18"/>
                <w:lang w:bidi="ru-RU"/>
              </w:rPr>
            </w:pPr>
            <w:r w:rsidRPr="00BE6F49">
              <w:rPr>
                <w:sz w:val="18"/>
                <w:szCs w:val="18"/>
              </w:rPr>
              <w:t>26,14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656151E" w14:textId="0535F6E1" w:rsidR="005932E4" w:rsidRPr="00BE6F49" w:rsidRDefault="005932E4" w:rsidP="005932E4">
            <w:pPr>
              <w:ind w:left="-57" w:right="-57"/>
              <w:jc w:val="center"/>
              <w:rPr>
                <w:sz w:val="18"/>
                <w:szCs w:val="18"/>
                <w:lang w:bidi="ru-RU"/>
              </w:rPr>
            </w:pPr>
            <w:r w:rsidRPr="00BE6F49">
              <w:rPr>
                <w:sz w:val="18"/>
                <w:szCs w:val="18"/>
              </w:rPr>
              <w:t>26,14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F74F071" w14:textId="5734B020" w:rsidR="005932E4" w:rsidRPr="00BE6F49" w:rsidRDefault="005932E4" w:rsidP="005932E4">
            <w:pPr>
              <w:ind w:left="-57" w:right="-57"/>
              <w:jc w:val="center"/>
              <w:rPr>
                <w:sz w:val="18"/>
                <w:szCs w:val="18"/>
                <w:lang w:bidi="ru-RU"/>
              </w:rPr>
            </w:pPr>
            <w:r w:rsidRPr="00BE6F49">
              <w:rPr>
                <w:sz w:val="18"/>
                <w:szCs w:val="18"/>
              </w:rPr>
              <w:t>25,15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439295E" w14:textId="3EA42FC6" w:rsidR="005932E4" w:rsidRPr="00BE6F49" w:rsidRDefault="005932E4" w:rsidP="005932E4">
            <w:pPr>
              <w:ind w:left="-57" w:right="-57"/>
              <w:jc w:val="center"/>
              <w:rPr>
                <w:sz w:val="18"/>
                <w:szCs w:val="18"/>
                <w:lang w:bidi="ru-RU"/>
              </w:rPr>
            </w:pPr>
            <w:r w:rsidRPr="00BE6F49">
              <w:rPr>
                <w:sz w:val="18"/>
                <w:szCs w:val="18"/>
              </w:rPr>
              <w:t>26,45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FF4E0F9" w14:textId="4104C315" w:rsidR="005932E4" w:rsidRPr="00BE6F49" w:rsidRDefault="005932E4" w:rsidP="005932E4">
            <w:pPr>
              <w:ind w:left="-57" w:right="-57"/>
              <w:jc w:val="center"/>
              <w:rPr>
                <w:sz w:val="18"/>
                <w:szCs w:val="18"/>
                <w:lang w:bidi="ru-RU"/>
              </w:rPr>
            </w:pPr>
            <w:r w:rsidRPr="00BE6F49">
              <w:rPr>
                <w:sz w:val="18"/>
                <w:szCs w:val="18"/>
              </w:rPr>
              <w:t>26,45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067AAE4" w14:textId="5CDB9282" w:rsidR="005932E4" w:rsidRPr="00BE6F49" w:rsidRDefault="005932E4" w:rsidP="005932E4">
            <w:pPr>
              <w:ind w:left="-57" w:right="-57"/>
              <w:jc w:val="center"/>
              <w:rPr>
                <w:sz w:val="18"/>
                <w:szCs w:val="18"/>
                <w:lang w:bidi="ru-RU"/>
              </w:rPr>
            </w:pPr>
            <w:r w:rsidRPr="00BE6F49">
              <w:rPr>
                <w:sz w:val="18"/>
                <w:szCs w:val="18"/>
              </w:rPr>
              <w:t>26,45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413BF07" w14:textId="33A76055" w:rsidR="005932E4" w:rsidRPr="00BE6F49" w:rsidRDefault="005932E4" w:rsidP="005932E4">
            <w:pPr>
              <w:ind w:left="-57" w:right="-57"/>
              <w:jc w:val="center"/>
              <w:rPr>
                <w:sz w:val="18"/>
                <w:szCs w:val="18"/>
                <w:lang w:bidi="ru-RU"/>
              </w:rPr>
            </w:pPr>
            <w:r w:rsidRPr="00BE6F49">
              <w:rPr>
                <w:sz w:val="18"/>
                <w:szCs w:val="18"/>
              </w:rPr>
              <w:t>26,45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4942CFB" w14:textId="7D7E5F7B" w:rsidR="005932E4" w:rsidRPr="00BE6F49" w:rsidRDefault="005932E4" w:rsidP="005932E4">
            <w:pPr>
              <w:ind w:left="-57" w:right="-57"/>
              <w:jc w:val="center"/>
              <w:rPr>
                <w:sz w:val="18"/>
                <w:szCs w:val="18"/>
                <w:lang w:bidi="ru-RU"/>
              </w:rPr>
            </w:pPr>
            <w:r w:rsidRPr="00BE6F49">
              <w:rPr>
                <w:sz w:val="18"/>
                <w:szCs w:val="18"/>
              </w:rPr>
              <w:t>26,45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38E9749" w14:textId="55941FD9" w:rsidR="005932E4" w:rsidRPr="00BE6F49" w:rsidRDefault="005932E4" w:rsidP="005932E4">
            <w:pPr>
              <w:ind w:left="-57" w:right="-57"/>
              <w:jc w:val="center"/>
              <w:rPr>
                <w:sz w:val="18"/>
                <w:szCs w:val="18"/>
                <w:lang w:bidi="ru-RU"/>
              </w:rPr>
            </w:pPr>
            <w:r w:rsidRPr="00BE6F49">
              <w:rPr>
                <w:sz w:val="18"/>
                <w:szCs w:val="18"/>
              </w:rPr>
              <w:t>27,16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04EC055" w14:textId="65F2BC11" w:rsidR="005932E4" w:rsidRPr="00BE6F49" w:rsidRDefault="005932E4" w:rsidP="005932E4">
            <w:pPr>
              <w:ind w:left="-57" w:right="-57"/>
              <w:jc w:val="center"/>
              <w:rPr>
                <w:sz w:val="18"/>
                <w:szCs w:val="18"/>
                <w:lang w:bidi="ru-RU"/>
              </w:rPr>
            </w:pPr>
            <w:r w:rsidRPr="00BE6F49">
              <w:rPr>
                <w:sz w:val="18"/>
                <w:szCs w:val="18"/>
              </w:rPr>
              <w:t>27,16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8355D9D" w14:textId="3E058B4C" w:rsidR="005932E4" w:rsidRPr="00BE6F49" w:rsidRDefault="005932E4" w:rsidP="005932E4">
            <w:pPr>
              <w:ind w:left="-57" w:right="-57"/>
              <w:jc w:val="center"/>
              <w:rPr>
                <w:sz w:val="18"/>
                <w:szCs w:val="18"/>
                <w:lang w:bidi="ru-RU"/>
              </w:rPr>
            </w:pPr>
            <w:r w:rsidRPr="00BE6F49">
              <w:rPr>
                <w:sz w:val="18"/>
                <w:szCs w:val="18"/>
              </w:rPr>
              <w:t>27,16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255169F" w14:textId="09F0A518" w:rsidR="005932E4" w:rsidRPr="00BE6F49" w:rsidRDefault="005932E4" w:rsidP="005932E4">
            <w:pPr>
              <w:ind w:left="-57" w:right="-57"/>
              <w:jc w:val="center"/>
              <w:rPr>
                <w:sz w:val="18"/>
                <w:szCs w:val="18"/>
                <w:lang w:bidi="ru-RU"/>
              </w:rPr>
            </w:pPr>
            <w:r w:rsidRPr="00BE6F49">
              <w:rPr>
                <w:sz w:val="18"/>
                <w:szCs w:val="18"/>
              </w:rPr>
              <w:t>27,16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5518949" w14:textId="6C108F98" w:rsidR="005932E4" w:rsidRPr="00BE6F49" w:rsidRDefault="005932E4" w:rsidP="005932E4">
            <w:pPr>
              <w:ind w:left="-57" w:right="-57"/>
              <w:jc w:val="center"/>
              <w:rPr>
                <w:sz w:val="18"/>
                <w:szCs w:val="18"/>
                <w:lang w:bidi="ru-RU"/>
              </w:rPr>
            </w:pPr>
            <w:r w:rsidRPr="00BE6F49">
              <w:rPr>
                <w:sz w:val="18"/>
                <w:szCs w:val="18"/>
              </w:rPr>
              <w:t>27,16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40C7FDA" w14:textId="09A419B6" w:rsidR="005932E4" w:rsidRPr="00BE6F49" w:rsidRDefault="005932E4" w:rsidP="005932E4">
            <w:pPr>
              <w:ind w:left="-57" w:right="-57"/>
              <w:jc w:val="center"/>
              <w:rPr>
                <w:sz w:val="18"/>
                <w:szCs w:val="18"/>
                <w:lang w:bidi="ru-RU"/>
              </w:rPr>
            </w:pPr>
            <w:r w:rsidRPr="00BE6F49">
              <w:rPr>
                <w:sz w:val="18"/>
                <w:szCs w:val="18"/>
              </w:rPr>
              <w:t>27,16</w:t>
            </w:r>
          </w:p>
        </w:tc>
      </w:tr>
      <w:tr w:rsidR="005932E4" w:rsidRPr="00BE6F49" w14:paraId="7052FE38" w14:textId="77777777" w:rsidTr="00FB2AA4">
        <w:trPr>
          <w:trHeight w:val="284"/>
        </w:trPr>
        <w:tc>
          <w:tcPr>
            <w:tcW w:w="514" w:type="pct"/>
            <w:shd w:val="clear" w:color="auto" w:fill="auto"/>
            <w:vAlign w:val="center"/>
            <w:hideMark/>
          </w:tcPr>
          <w:p w14:paraId="703C68BD" w14:textId="77777777" w:rsidR="005932E4" w:rsidRPr="00BE6F49" w:rsidRDefault="005932E4" w:rsidP="005932E4">
            <w:pPr>
              <w:jc w:val="center"/>
              <w:rPr>
                <w:color w:val="000000"/>
                <w:sz w:val="18"/>
                <w:szCs w:val="18"/>
              </w:rPr>
            </w:pPr>
            <w:r w:rsidRPr="00BE6F49">
              <w:rPr>
                <w:color w:val="000000"/>
                <w:sz w:val="18"/>
                <w:szCs w:val="18"/>
              </w:rPr>
              <w:t>Отпуск в сеть</w:t>
            </w:r>
          </w:p>
        </w:tc>
        <w:tc>
          <w:tcPr>
            <w:tcW w:w="269" w:type="pct"/>
            <w:shd w:val="clear" w:color="auto" w:fill="auto"/>
            <w:vAlign w:val="center"/>
            <w:hideMark/>
          </w:tcPr>
          <w:p w14:paraId="588B0E6C" w14:textId="77777777" w:rsidR="005932E4" w:rsidRPr="00BE6F49" w:rsidRDefault="005932E4" w:rsidP="005932E4">
            <w:pPr>
              <w:ind w:left="-57" w:right="-57"/>
              <w:jc w:val="center"/>
              <w:rPr>
                <w:color w:val="000000"/>
                <w:sz w:val="18"/>
                <w:szCs w:val="18"/>
              </w:rPr>
            </w:pPr>
            <w:r w:rsidRPr="00BE6F49">
              <w:rPr>
                <w:color w:val="000000"/>
                <w:sz w:val="18"/>
                <w:szCs w:val="18"/>
              </w:rPr>
              <w:t>тыс. Гкал</w:t>
            </w:r>
          </w:p>
        </w:tc>
        <w:tc>
          <w:tcPr>
            <w:tcW w:w="301" w:type="pct"/>
            <w:tcBorders>
              <w:top w:val="nil"/>
              <w:left w:val="single" w:sz="4" w:space="0" w:color="auto"/>
              <w:bottom w:val="single" w:sz="4" w:space="0" w:color="auto"/>
              <w:right w:val="single" w:sz="4" w:space="0" w:color="auto"/>
            </w:tcBorders>
            <w:shd w:val="clear" w:color="auto" w:fill="auto"/>
            <w:vAlign w:val="center"/>
            <w:hideMark/>
          </w:tcPr>
          <w:p w14:paraId="681F0369" w14:textId="45845F0E" w:rsidR="005932E4" w:rsidRPr="00BE6F49" w:rsidRDefault="005932E4" w:rsidP="005932E4">
            <w:pPr>
              <w:ind w:left="-57" w:right="-57"/>
              <w:jc w:val="center"/>
              <w:rPr>
                <w:sz w:val="18"/>
                <w:szCs w:val="18"/>
                <w:lang w:bidi="ru-RU"/>
              </w:rPr>
            </w:pPr>
            <w:r w:rsidRPr="00BE6F49">
              <w:rPr>
                <w:sz w:val="18"/>
                <w:szCs w:val="18"/>
              </w:rPr>
              <w:t>25,31</w:t>
            </w:r>
          </w:p>
        </w:tc>
        <w:tc>
          <w:tcPr>
            <w:tcW w:w="301" w:type="pct"/>
            <w:tcBorders>
              <w:top w:val="nil"/>
              <w:left w:val="nil"/>
              <w:bottom w:val="single" w:sz="4" w:space="0" w:color="auto"/>
              <w:right w:val="single" w:sz="4" w:space="0" w:color="auto"/>
            </w:tcBorders>
            <w:shd w:val="clear" w:color="auto" w:fill="auto"/>
            <w:vAlign w:val="center"/>
            <w:hideMark/>
          </w:tcPr>
          <w:p w14:paraId="08D2D227" w14:textId="5A02FB18" w:rsidR="005932E4" w:rsidRPr="00BE6F49" w:rsidRDefault="005932E4" w:rsidP="005932E4">
            <w:pPr>
              <w:ind w:left="-57" w:right="-57"/>
              <w:jc w:val="center"/>
              <w:rPr>
                <w:sz w:val="18"/>
                <w:szCs w:val="18"/>
                <w:lang w:bidi="ru-RU"/>
              </w:rPr>
            </w:pPr>
            <w:r w:rsidRPr="00BE6F49">
              <w:rPr>
                <w:sz w:val="18"/>
                <w:szCs w:val="18"/>
              </w:rPr>
              <w:t>25,31</w:t>
            </w:r>
          </w:p>
        </w:tc>
        <w:tc>
          <w:tcPr>
            <w:tcW w:w="301" w:type="pct"/>
            <w:tcBorders>
              <w:top w:val="nil"/>
              <w:left w:val="nil"/>
              <w:bottom w:val="single" w:sz="4" w:space="0" w:color="auto"/>
              <w:right w:val="single" w:sz="4" w:space="0" w:color="auto"/>
            </w:tcBorders>
            <w:shd w:val="clear" w:color="auto" w:fill="auto"/>
            <w:vAlign w:val="center"/>
            <w:hideMark/>
          </w:tcPr>
          <w:p w14:paraId="1AD4D113" w14:textId="05ADD3A1" w:rsidR="005932E4" w:rsidRPr="00BE6F49" w:rsidRDefault="005932E4" w:rsidP="005932E4">
            <w:pPr>
              <w:ind w:left="-57" w:right="-57"/>
              <w:jc w:val="center"/>
              <w:rPr>
                <w:sz w:val="18"/>
                <w:szCs w:val="18"/>
                <w:lang w:bidi="ru-RU"/>
              </w:rPr>
            </w:pPr>
            <w:r w:rsidRPr="00BE6F49">
              <w:rPr>
                <w:sz w:val="18"/>
                <w:szCs w:val="18"/>
              </w:rPr>
              <w:t>24,41</w:t>
            </w:r>
          </w:p>
        </w:tc>
        <w:tc>
          <w:tcPr>
            <w:tcW w:w="301" w:type="pct"/>
            <w:tcBorders>
              <w:top w:val="nil"/>
              <w:left w:val="nil"/>
              <w:bottom w:val="single" w:sz="4" w:space="0" w:color="auto"/>
              <w:right w:val="single" w:sz="4" w:space="0" w:color="auto"/>
            </w:tcBorders>
            <w:shd w:val="clear" w:color="auto" w:fill="auto"/>
            <w:vAlign w:val="center"/>
            <w:hideMark/>
          </w:tcPr>
          <w:p w14:paraId="71659480" w14:textId="24B917D4" w:rsidR="005932E4" w:rsidRPr="00BE6F49" w:rsidRDefault="005932E4" w:rsidP="005932E4">
            <w:pPr>
              <w:ind w:left="-57" w:right="-57"/>
              <w:jc w:val="center"/>
              <w:rPr>
                <w:sz w:val="18"/>
                <w:szCs w:val="18"/>
                <w:lang w:bidi="ru-RU"/>
              </w:rPr>
            </w:pPr>
            <w:r w:rsidRPr="00BE6F49">
              <w:rPr>
                <w:sz w:val="18"/>
                <w:szCs w:val="18"/>
              </w:rPr>
              <w:t>25,68</w:t>
            </w:r>
          </w:p>
        </w:tc>
        <w:tc>
          <w:tcPr>
            <w:tcW w:w="301" w:type="pct"/>
            <w:tcBorders>
              <w:top w:val="nil"/>
              <w:left w:val="nil"/>
              <w:bottom w:val="single" w:sz="4" w:space="0" w:color="auto"/>
              <w:right w:val="single" w:sz="4" w:space="0" w:color="auto"/>
            </w:tcBorders>
            <w:shd w:val="clear" w:color="auto" w:fill="auto"/>
            <w:vAlign w:val="center"/>
            <w:hideMark/>
          </w:tcPr>
          <w:p w14:paraId="60FEE118" w14:textId="3C08B08B" w:rsidR="005932E4" w:rsidRPr="00BE6F49" w:rsidRDefault="005932E4" w:rsidP="005932E4">
            <w:pPr>
              <w:ind w:left="-57" w:right="-57"/>
              <w:jc w:val="center"/>
              <w:rPr>
                <w:sz w:val="18"/>
                <w:szCs w:val="18"/>
                <w:lang w:bidi="ru-RU"/>
              </w:rPr>
            </w:pPr>
            <w:r w:rsidRPr="00BE6F49">
              <w:rPr>
                <w:sz w:val="18"/>
                <w:szCs w:val="18"/>
              </w:rPr>
              <w:t>25,68</w:t>
            </w:r>
          </w:p>
        </w:tc>
        <w:tc>
          <w:tcPr>
            <w:tcW w:w="301" w:type="pct"/>
            <w:tcBorders>
              <w:top w:val="nil"/>
              <w:left w:val="nil"/>
              <w:bottom w:val="single" w:sz="4" w:space="0" w:color="auto"/>
              <w:right w:val="single" w:sz="4" w:space="0" w:color="auto"/>
            </w:tcBorders>
            <w:shd w:val="clear" w:color="auto" w:fill="auto"/>
            <w:vAlign w:val="center"/>
            <w:hideMark/>
          </w:tcPr>
          <w:p w14:paraId="2D0E3375" w14:textId="54000E7F" w:rsidR="005932E4" w:rsidRPr="00BE6F49" w:rsidRDefault="005932E4" w:rsidP="005932E4">
            <w:pPr>
              <w:ind w:left="-57" w:right="-57"/>
              <w:jc w:val="center"/>
              <w:rPr>
                <w:sz w:val="18"/>
                <w:szCs w:val="18"/>
                <w:lang w:bidi="ru-RU"/>
              </w:rPr>
            </w:pPr>
            <w:r w:rsidRPr="00BE6F49">
              <w:rPr>
                <w:sz w:val="18"/>
                <w:szCs w:val="18"/>
              </w:rPr>
              <w:t>25,68</w:t>
            </w:r>
          </w:p>
        </w:tc>
        <w:tc>
          <w:tcPr>
            <w:tcW w:w="301" w:type="pct"/>
            <w:tcBorders>
              <w:top w:val="nil"/>
              <w:left w:val="nil"/>
              <w:bottom w:val="single" w:sz="4" w:space="0" w:color="auto"/>
              <w:right w:val="single" w:sz="4" w:space="0" w:color="auto"/>
            </w:tcBorders>
            <w:shd w:val="clear" w:color="auto" w:fill="auto"/>
            <w:vAlign w:val="center"/>
            <w:hideMark/>
          </w:tcPr>
          <w:p w14:paraId="14D8CBE6" w14:textId="257096BF" w:rsidR="005932E4" w:rsidRPr="00BE6F49" w:rsidRDefault="005932E4" w:rsidP="005932E4">
            <w:pPr>
              <w:ind w:left="-57" w:right="-57"/>
              <w:jc w:val="center"/>
              <w:rPr>
                <w:sz w:val="18"/>
                <w:szCs w:val="18"/>
                <w:lang w:bidi="ru-RU"/>
              </w:rPr>
            </w:pPr>
            <w:r w:rsidRPr="00BE6F49">
              <w:rPr>
                <w:sz w:val="18"/>
                <w:szCs w:val="18"/>
              </w:rPr>
              <w:t>25,68</w:t>
            </w:r>
          </w:p>
        </w:tc>
        <w:tc>
          <w:tcPr>
            <w:tcW w:w="301" w:type="pct"/>
            <w:tcBorders>
              <w:top w:val="nil"/>
              <w:left w:val="nil"/>
              <w:bottom w:val="single" w:sz="4" w:space="0" w:color="auto"/>
              <w:right w:val="single" w:sz="4" w:space="0" w:color="auto"/>
            </w:tcBorders>
            <w:shd w:val="clear" w:color="auto" w:fill="auto"/>
            <w:vAlign w:val="center"/>
            <w:hideMark/>
          </w:tcPr>
          <w:p w14:paraId="5C12F977" w14:textId="0E37C9A5" w:rsidR="005932E4" w:rsidRPr="00BE6F49" w:rsidRDefault="005932E4" w:rsidP="005932E4">
            <w:pPr>
              <w:ind w:left="-57" w:right="-57"/>
              <w:jc w:val="center"/>
              <w:rPr>
                <w:sz w:val="18"/>
                <w:szCs w:val="18"/>
                <w:lang w:bidi="ru-RU"/>
              </w:rPr>
            </w:pPr>
            <w:r w:rsidRPr="00BE6F49">
              <w:rPr>
                <w:sz w:val="18"/>
                <w:szCs w:val="18"/>
              </w:rPr>
              <w:t>25,68</w:t>
            </w:r>
          </w:p>
        </w:tc>
        <w:tc>
          <w:tcPr>
            <w:tcW w:w="301" w:type="pct"/>
            <w:tcBorders>
              <w:top w:val="nil"/>
              <w:left w:val="nil"/>
              <w:bottom w:val="single" w:sz="4" w:space="0" w:color="auto"/>
              <w:right w:val="single" w:sz="4" w:space="0" w:color="auto"/>
            </w:tcBorders>
            <w:shd w:val="clear" w:color="auto" w:fill="auto"/>
            <w:vAlign w:val="center"/>
            <w:hideMark/>
          </w:tcPr>
          <w:p w14:paraId="5EF92BEF" w14:textId="555D4CD2" w:rsidR="005932E4" w:rsidRPr="00BE6F49" w:rsidRDefault="005932E4" w:rsidP="005932E4">
            <w:pPr>
              <w:ind w:left="-57" w:right="-57"/>
              <w:jc w:val="center"/>
              <w:rPr>
                <w:sz w:val="18"/>
                <w:szCs w:val="18"/>
                <w:lang w:bidi="ru-RU"/>
              </w:rPr>
            </w:pPr>
            <w:r w:rsidRPr="00BE6F49">
              <w:rPr>
                <w:sz w:val="18"/>
                <w:szCs w:val="18"/>
              </w:rPr>
              <w:t>26,37</w:t>
            </w:r>
          </w:p>
        </w:tc>
        <w:tc>
          <w:tcPr>
            <w:tcW w:w="301" w:type="pct"/>
            <w:tcBorders>
              <w:top w:val="nil"/>
              <w:left w:val="nil"/>
              <w:bottom w:val="single" w:sz="4" w:space="0" w:color="auto"/>
              <w:right w:val="single" w:sz="4" w:space="0" w:color="auto"/>
            </w:tcBorders>
            <w:shd w:val="clear" w:color="auto" w:fill="auto"/>
            <w:vAlign w:val="center"/>
            <w:hideMark/>
          </w:tcPr>
          <w:p w14:paraId="18176AA2" w14:textId="28EB02B7" w:rsidR="005932E4" w:rsidRPr="00BE6F49" w:rsidRDefault="005932E4" w:rsidP="005932E4">
            <w:pPr>
              <w:ind w:left="-57" w:right="-57"/>
              <w:jc w:val="center"/>
              <w:rPr>
                <w:sz w:val="18"/>
                <w:szCs w:val="18"/>
                <w:lang w:bidi="ru-RU"/>
              </w:rPr>
            </w:pPr>
            <w:r w:rsidRPr="00BE6F49">
              <w:rPr>
                <w:sz w:val="18"/>
                <w:szCs w:val="18"/>
              </w:rPr>
              <w:t>26,37</w:t>
            </w:r>
          </w:p>
        </w:tc>
        <w:tc>
          <w:tcPr>
            <w:tcW w:w="301" w:type="pct"/>
            <w:tcBorders>
              <w:top w:val="nil"/>
              <w:left w:val="nil"/>
              <w:bottom w:val="single" w:sz="4" w:space="0" w:color="auto"/>
              <w:right w:val="single" w:sz="4" w:space="0" w:color="auto"/>
            </w:tcBorders>
            <w:shd w:val="clear" w:color="auto" w:fill="auto"/>
            <w:vAlign w:val="center"/>
            <w:hideMark/>
          </w:tcPr>
          <w:p w14:paraId="55629786" w14:textId="0F48BC0E" w:rsidR="005932E4" w:rsidRPr="00BE6F49" w:rsidRDefault="005932E4" w:rsidP="005932E4">
            <w:pPr>
              <w:ind w:left="-57" w:right="-57"/>
              <w:jc w:val="center"/>
              <w:rPr>
                <w:sz w:val="18"/>
                <w:szCs w:val="18"/>
                <w:lang w:bidi="ru-RU"/>
              </w:rPr>
            </w:pPr>
            <w:r w:rsidRPr="00BE6F49">
              <w:rPr>
                <w:sz w:val="18"/>
                <w:szCs w:val="18"/>
              </w:rPr>
              <w:t>26,37</w:t>
            </w:r>
          </w:p>
        </w:tc>
        <w:tc>
          <w:tcPr>
            <w:tcW w:w="301" w:type="pct"/>
            <w:tcBorders>
              <w:top w:val="nil"/>
              <w:left w:val="nil"/>
              <w:bottom w:val="single" w:sz="4" w:space="0" w:color="auto"/>
              <w:right w:val="single" w:sz="4" w:space="0" w:color="auto"/>
            </w:tcBorders>
            <w:shd w:val="clear" w:color="auto" w:fill="auto"/>
            <w:vAlign w:val="center"/>
            <w:hideMark/>
          </w:tcPr>
          <w:p w14:paraId="425BE53E" w14:textId="19085A1B" w:rsidR="005932E4" w:rsidRPr="00BE6F49" w:rsidRDefault="005932E4" w:rsidP="005932E4">
            <w:pPr>
              <w:ind w:left="-57" w:right="-57"/>
              <w:jc w:val="center"/>
              <w:rPr>
                <w:sz w:val="18"/>
                <w:szCs w:val="18"/>
                <w:lang w:bidi="ru-RU"/>
              </w:rPr>
            </w:pPr>
            <w:r w:rsidRPr="00BE6F49">
              <w:rPr>
                <w:sz w:val="18"/>
                <w:szCs w:val="18"/>
              </w:rPr>
              <w:t>26,37</w:t>
            </w:r>
          </w:p>
        </w:tc>
        <w:tc>
          <w:tcPr>
            <w:tcW w:w="301" w:type="pct"/>
            <w:tcBorders>
              <w:top w:val="nil"/>
              <w:left w:val="nil"/>
              <w:bottom w:val="single" w:sz="4" w:space="0" w:color="auto"/>
              <w:right w:val="single" w:sz="4" w:space="0" w:color="auto"/>
            </w:tcBorders>
            <w:shd w:val="clear" w:color="auto" w:fill="auto"/>
            <w:vAlign w:val="center"/>
            <w:hideMark/>
          </w:tcPr>
          <w:p w14:paraId="5A765523" w14:textId="68EE9C7E" w:rsidR="005932E4" w:rsidRPr="00BE6F49" w:rsidRDefault="005932E4" w:rsidP="005932E4">
            <w:pPr>
              <w:ind w:left="-57" w:right="-57"/>
              <w:jc w:val="center"/>
              <w:rPr>
                <w:sz w:val="18"/>
                <w:szCs w:val="18"/>
                <w:lang w:bidi="ru-RU"/>
              </w:rPr>
            </w:pPr>
            <w:r w:rsidRPr="00BE6F49">
              <w:rPr>
                <w:sz w:val="18"/>
                <w:szCs w:val="18"/>
              </w:rPr>
              <w:t>26,37</w:t>
            </w:r>
          </w:p>
        </w:tc>
        <w:tc>
          <w:tcPr>
            <w:tcW w:w="301" w:type="pct"/>
            <w:tcBorders>
              <w:top w:val="nil"/>
              <w:left w:val="nil"/>
              <w:bottom w:val="single" w:sz="4" w:space="0" w:color="auto"/>
              <w:right w:val="single" w:sz="4" w:space="0" w:color="auto"/>
            </w:tcBorders>
            <w:shd w:val="clear" w:color="auto" w:fill="auto"/>
            <w:vAlign w:val="center"/>
            <w:hideMark/>
          </w:tcPr>
          <w:p w14:paraId="08AD02D9" w14:textId="21050941" w:rsidR="005932E4" w:rsidRPr="00BE6F49" w:rsidRDefault="005932E4" w:rsidP="005932E4">
            <w:pPr>
              <w:ind w:left="-57" w:right="-57"/>
              <w:jc w:val="center"/>
              <w:rPr>
                <w:sz w:val="18"/>
                <w:szCs w:val="18"/>
                <w:lang w:bidi="ru-RU"/>
              </w:rPr>
            </w:pPr>
            <w:r w:rsidRPr="00BE6F49">
              <w:rPr>
                <w:sz w:val="18"/>
                <w:szCs w:val="18"/>
              </w:rPr>
              <w:t>26,37</w:t>
            </w:r>
          </w:p>
        </w:tc>
      </w:tr>
      <w:tr w:rsidR="005932E4" w:rsidRPr="00BE6F49" w14:paraId="50859F36" w14:textId="77777777" w:rsidTr="00FB2AA4">
        <w:trPr>
          <w:trHeight w:val="284"/>
        </w:trPr>
        <w:tc>
          <w:tcPr>
            <w:tcW w:w="514" w:type="pct"/>
            <w:shd w:val="clear" w:color="auto" w:fill="auto"/>
            <w:vAlign w:val="center"/>
            <w:hideMark/>
          </w:tcPr>
          <w:p w14:paraId="3AEF9DCF" w14:textId="77777777" w:rsidR="005932E4" w:rsidRPr="00BE6F49" w:rsidRDefault="005932E4" w:rsidP="005932E4">
            <w:pPr>
              <w:jc w:val="center"/>
              <w:rPr>
                <w:color w:val="000000"/>
                <w:sz w:val="18"/>
                <w:szCs w:val="18"/>
              </w:rPr>
            </w:pPr>
            <w:r w:rsidRPr="00BE6F49">
              <w:rPr>
                <w:color w:val="000000"/>
                <w:sz w:val="18"/>
                <w:szCs w:val="18"/>
              </w:rPr>
              <w:t>Полезный отпуск</w:t>
            </w:r>
          </w:p>
        </w:tc>
        <w:tc>
          <w:tcPr>
            <w:tcW w:w="269" w:type="pct"/>
            <w:shd w:val="clear" w:color="auto" w:fill="auto"/>
            <w:vAlign w:val="center"/>
            <w:hideMark/>
          </w:tcPr>
          <w:p w14:paraId="1585E498" w14:textId="77777777" w:rsidR="005932E4" w:rsidRPr="00BE6F49" w:rsidRDefault="005932E4" w:rsidP="005932E4">
            <w:pPr>
              <w:ind w:left="-57" w:right="-57"/>
              <w:jc w:val="center"/>
              <w:rPr>
                <w:color w:val="000000"/>
                <w:sz w:val="18"/>
                <w:szCs w:val="18"/>
              </w:rPr>
            </w:pPr>
            <w:r w:rsidRPr="00BE6F49">
              <w:rPr>
                <w:color w:val="000000"/>
                <w:sz w:val="18"/>
                <w:szCs w:val="18"/>
              </w:rPr>
              <w:t>тыс. Гкал</w:t>
            </w:r>
          </w:p>
        </w:tc>
        <w:tc>
          <w:tcPr>
            <w:tcW w:w="301" w:type="pct"/>
            <w:tcBorders>
              <w:top w:val="nil"/>
              <w:left w:val="single" w:sz="4" w:space="0" w:color="auto"/>
              <w:bottom w:val="single" w:sz="4" w:space="0" w:color="auto"/>
              <w:right w:val="single" w:sz="4" w:space="0" w:color="auto"/>
            </w:tcBorders>
            <w:shd w:val="clear" w:color="auto" w:fill="auto"/>
            <w:vAlign w:val="center"/>
            <w:hideMark/>
          </w:tcPr>
          <w:p w14:paraId="191617C2" w14:textId="25148552" w:rsidR="005932E4" w:rsidRPr="00BE6F49" w:rsidRDefault="005932E4" w:rsidP="005932E4">
            <w:pPr>
              <w:ind w:left="-57" w:right="-57"/>
              <w:jc w:val="center"/>
              <w:rPr>
                <w:sz w:val="18"/>
                <w:szCs w:val="18"/>
                <w:lang w:bidi="ru-RU"/>
              </w:rPr>
            </w:pPr>
            <w:r w:rsidRPr="00BE6F49">
              <w:rPr>
                <w:sz w:val="18"/>
                <w:szCs w:val="18"/>
              </w:rPr>
              <w:t>15,5691</w:t>
            </w:r>
          </w:p>
        </w:tc>
        <w:tc>
          <w:tcPr>
            <w:tcW w:w="301" w:type="pct"/>
            <w:tcBorders>
              <w:top w:val="nil"/>
              <w:left w:val="nil"/>
              <w:bottom w:val="single" w:sz="4" w:space="0" w:color="auto"/>
              <w:right w:val="single" w:sz="4" w:space="0" w:color="auto"/>
            </w:tcBorders>
            <w:shd w:val="clear" w:color="auto" w:fill="auto"/>
            <w:vAlign w:val="center"/>
            <w:hideMark/>
          </w:tcPr>
          <w:p w14:paraId="7F9A2A77" w14:textId="27D54F11" w:rsidR="005932E4" w:rsidRPr="00BE6F49" w:rsidRDefault="005932E4" w:rsidP="005932E4">
            <w:pPr>
              <w:ind w:left="-57" w:right="-57"/>
              <w:jc w:val="center"/>
              <w:rPr>
                <w:sz w:val="18"/>
                <w:szCs w:val="18"/>
                <w:lang w:bidi="ru-RU"/>
              </w:rPr>
            </w:pPr>
            <w:r w:rsidRPr="00BE6F49">
              <w:rPr>
                <w:sz w:val="18"/>
                <w:szCs w:val="18"/>
              </w:rPr>
              <w:t>15,57</w:t>
            </w:r>
          </w:p>
        </w:tc>
        <w:tc>
          <w:tcPr>
            <w:tcW w:w="301" w:type="pct"/>
            <w:tcBorders>
              <w:top w:val="nil"/>
              <w:left w:val="nil"/>
              <w:bottom w:val="single" w:sz="4" w:space="0" w:color="auto"/>
              <w:right w:val="single" w:sz="4" w:space="0" w:color="auto"/>
            </w:tcBorders>
            <w:shd w:val="clear" w:color="auto" w:fill="auto"/>
            <w:vAlign w:val="center"/>
            <w:hideMark/>
          </w:tcPr>
          <w:p w14:paraId="585C11E3" w14:textId="674D7186" w:rsidR="005932E4" w:rsidRPr="00BE6F49" w:rsidRDefault="005932E4" w:rsidP="005932E4">
            <w:pPr>
              <w:ind w:left="-57" w:right="-57"/>
              <w:jc w:val="center"/>
              <w:rPr>
                <w:sz w:val="18"/>
                <w:szCs w:val="18"/>
                <w:lang w:bidi="ru-RU"/>
              </w:rPr>
            </w:pPr>
            <w:r w:rsidRPr="00BE6F49">
              <w:rPr>
                <w:sz w:val="18"/>
                <w:szCs w:val="18"/>
              </w:rPr>
              <w:t>15,46</w:t>
            </w:r>
          </w:p>
        </w:tc>
        <w:tc>
          <w:tcPr>
            <w:tcW w:w="301" w:type="pct"/>
            <w:tcBorders>
              <w:top w:val="nil"/>
              <w:left w:val="nil"/>
              <w:bottom w:val="single" w:sz="4" w:space="0" w:color="auto"/>
              <w:right w:val="single" w:sz="4" w:space="0" w:color="auto"/>
            </w:tcBorders>
            <w:shd w:val="clear" w:color="auto" w:fill="auto"/>
            <w:vAlign w:val="center"/>
            <w:hideMark/>
          </w:tcPr>
          <w:p w14:paraId="5F2718A4" w14:textId="76882B38" w:rsidR="005932E4" w:rsidRPr="00BE6F49" w:rsidRDefault="005932E4" w:rsidP="005932E4">
            <w:pPr>
              <w:ind w:left="-57" w:right="-57"/>
              <w:jc w:val="center"/>
              <w:rPr>
                <w:sz w:val="18"/>
                <w:szCs w:val="18"/>
                <w:lang w:bidi="ru-RU"/>
              </w:rPr>
            </w:pPr>
            <w:r w:rsidRPr="00BE6F49">
              <w:rPr>
                <w:sz w:val="18"/>
                <w:szCs w:val="18"/>
              </w:rPr>
              <w:t>16,50</w:t>
            </w:r>
          </w:p>
        </w:tc>
        <w:tc>
          <w:tcPr>
            <w:tcW w:w="301" w:type="pct"/>
            <w:tcBorders>
              <w:top w:val="nil"/>
              <w:left w:val="nil"/>
              <w:bottom w:val="single" w:sz="4" w:space="0" w:color="auto"/>
              <w:right w:val="single" w:sz="4" w:space="0" w:color="auto"/>
            </w:tcBorders>
            <w:shd w:val="clear" w:color="auto" w:fill="auto"/>
            <w:vAlign w:val="center"/>
            <w:hideMark/>
          </w:tcPr>
          <w:p w14:paraId="79E929FC" w14:textId="4AAD3786" w:rsidR="005932E4" w:rsidRPr="00BE6F49" w:rsidRDefault="005932E4" w:rsidP="005932E4">
            <w:pPr>
              <w:ind w:left="-57" w:right="-57"/>
              <w:jc w:val="center"/>
              <w:rPr>
                <w:sz w:val="18"/>
                <w:szCs w:val="18"/>
                <w:lang w:bidi="ru-RU"/>
              </w:rPr>
            </w:pPr>
            <w:r w:rsidRPr="00BE6F49">
              <w:rPr>
                <w:sz w:val="18"/>
                <w:szCs w:val="18"/>
              </w:rPr>
              <w:t>16,67</w:t>
            </w:r>
          </w:p>
        </w:tc>
        <w:tc>
          <w:tcPr>
            <w:tcW w:w="301" w:type="pct"/>
            <w:tcBorders>
              <w:top w:val="nil"/>
              <w:left w:val="nil"/>
              <w:bottom w:val="single" w:sz="4" w:space="0" w:color="auto"/>
              <w:right w:val="single" w:sz="4" w:space="0" w:color="auto"/>
            </w:tcBorders>
            <w:shd w:val="clear" w:color="auto" w:fill="auto"/>
            <w:vAlign w:val="center"/>
            <w:hideMark/>
          </w:tcPr>
          <w:p w14:paraId="00FCA3A9" w14:textId="645FD7FF" w:rsidR="005932E4" w:rsidRPr="00BE6F49" w:rsidRDefault="005932E4" w:rsidP="005932E4">
            <w:pPr>
              <w:ind w:left="-57" w:right="-57"/>
              <w:jc w:val="center"/>
              <w:rPr>
                <w:sz w:val="18"/>
                <w:szCs w:val="18"/>
                <w:lang w:bidi="ru-RU"/>
              </w:rPr>
            </w:pPr>
            <w:r w:rsidRPr="00BE6F49">
              <w:rPr>
                <w:sz w:val="18"/>
                <w:szCs w:val="18"/>
              </w:rPr>
              <w:t>16,92</w:t>
            </w:r>
          </w:p>
        </w:tc>
        <w:tc>
          <w:tcPr>
            <w:tcW w:w="301" w:type="pct"/>
            <w:tcBorders>
              <w:top w:val="nil"/>
              <w:left w:val="nil"/>
              <w:bottom w:val="single" w:sz="4" w:space="0" w:color="auto"/>
              <w:right w:val="single" w:sz="4" w:space="0" w:color="auto"/>
            </w:tcBorders>
            <w:shd w:val="clear" w:color="auto" w:fill="auto"/>
            <w:vAlign w:val="center"/>
            <w:hideMark/>
          </w:tcPr>
          <w:p w14:paraId="771F284A" w14:textId="0F848544" w:rsidR="005932E4" w:rsidRPr="00BE6F49" w:rsidRDefault="005932E4" w:rsidP="005932E4">
            <w:pPr>
              <w:ind w:left="-57" w:right="-57"/>
              <w:jc w:val="center"/>
              <w:rPr>
                <w:sz w:val="18"/>
                <w:szCs w:val="18"/>
                <w:lang w:bidi="ru-RU"/>
              </w:rPr>
            </w:pPr>
            <w:r w:rsidRPr="00BE6F49">
              <w:rPr>
                <w:sz w:val="18"/>
                <w:szCs w:val="18"/>
              </w:rPr>
              <w:t>17,07</w:t>
            </w:r>
          </w:p>
        </w:tc>
        <w:tc>
          <w:tcPr>
            <w:tcW w:w="301" w:type="pct"/>
            <w:tcBorders>
              <w:top w:val="nil"/>
              <w:left w:val="nil"/>
              <w:bottom w:val="single" w:sz="4" w:space="0" w:color="auto"/>
              <w:right w:val="single" w:sz="4" w:space="0" w:color="auto"/>
            </w:tcBorders>
            <w:shd w:val="clear" w:color="auto" w:fill="auto"/>
            <w:vAlign w:val="center"/>
            <w:hideMark/>
          </w:tcPr>
          <w:p w14:paraId="01598AEF" w14:textId="1896B618" w:rsidR="005932E4" w:rsidRPr="00BE6F49" w:rsidRDefault="005932E4" w:rsidP="005932E4">
            <w:pPr>
              <w:ind w:left="-57" w:right="-57"/>
              <w:jc w:val="center"/>
              <w:rPr>
                <w:sz w:val="18"/>
                <w:szCs w:val="18"/>
                <w:lang w:bidi="ru-RU"/>
              </w:rPr>
            </w:pPr>
            <w:r w:rsidRPr="00BE6F49">
              <w:rPr>
                <w:sz w:val="18"/>
                <w:szCs w:val="18"/>
              </w:rPr>
              <w:t>17,07</w:t>
            </w:r>
          </w:p>
        </w:tc>
        <w:tc>
          <w:tcPr>
            <w:tcW w:w="301" w:type="pct"/>
            <w:tcBorders>
              <w:top w:val="nil"/>
              <w:left w:val="nil"/>
              <w:bottom w:val="single" w:sz="4" w:space="0" w:color="auto"/>
              <w:right w:val="single" w:sz="4" w:space="0" w:color="auto"/>
            </w:tcBorders>
            <w:shd w:val="clear" w:color="auto" w:fill="auto"/>
            <w:vAlign w:val="center"/>
            <w:hideMark/>
          </w:tcPr>
          <w:p w14:paraId="6333AEFD" w14:textId="377C5787" w:rsidR="005932E4" w:rsidRPr="00BE6F49" w:rsidRDefault="005932E4" w:rsidP="005932E4">
            <w:pPr>
              <w:ind w:left="-57" w:right="-57"/>
              <w:jc w:val="center"/>
              <w:rPr>
                <w:sz w:val="18"/>
                <w:szCs w:val="18"/>
                <w:lang w:bidi="ru-RU"/>
              </w:rPr>
            </w:pPr>
            <w:r w:rsidRPr="00BE6F49">
              <w:rPr>
                <w:sz w:val="18"/>
                <w:szCs w:val="18"/>
              </w:rPr>
              <w:t>17,59</w:t>
            </w:r>
          </w:p>
        </w:tc>
        <w:tc>
          <w:tcPr>
            <w:tcW w:w="301" w:type="pct"/>
            <w:tcBorders>
              <w:top w:val="nil"/>
              <w:left w:val="nil"/>
              <w:bottom w:val="single" w:sz="4" w:space="0" w:color="auto"/>
              <w:right w:val="single" w:sz="4" w:space="0" w:color="auto"/>
            </w:tcBorders>
            <w:shd w:val="clear" w:color="auto" w:fill="auto"/>
            <w:vAlign w:val="center"/>
            <w:hideMark/>
          </w:tcPr>
          <w:p w14:paraId="50CD1AA5" w14:textId="236295A8" w:rsidR="005932E4" w:rsidRPr="00BE6F49" w:rsidRDefault="005932E4" w:rsidP="005932E4">
            <w:pPr>
              <w:ind w:left="-57" w:right="-57"/>
              <w:jc w:val="center"/>
              <w:rPr>
                <w:sz w:val="18"/>
                <w:szCs w:val="18"/>
                <w:lang w:bidi="ru-RU"/>
              </w:rPr>
            </w:pPr>
            <w:r w:rsidRPr="00BE6F49">
              <w:rPr>
                <w:sz w:val="18"/>
                <w:szCs w:val="18"/>
              </w:rPr>
              <w:t>17,59</w:t>
            </w:r>
          </w:p>
        </w:tc>
        <w:tc>
          <w:tcPr>
            <w:tcW w:w="301" w:type="pct"/>
            <w:tcBorders>
              <w:top w:val="nil"/>
              <w:left w:val="nil"/>
              <w:bottom w:val="single" w:sz="4" w:space="0" w:color="auto"/>
              <w:right w:val="single" w:sz="4" w:space="0" w:color="auto"/>
            </w:tcBorders>
            <w:shd w:val="clear" w:color="auto" w:fill="auto"/>
            <w:vAlign w:val="center"/>
            <w:hideMark/>
          </w:tcPr>
          <w:p w14:paraId="6783FF1C" w14:textId="56677D69" w:rsidR="005932E4" w:rsidRPr="00BE6F49" w:rsidRDefault="005932E4" w:rsidP="005932E4">
            <w:pPr>
              <w:ind w:left="-57" w:right="-57"/>
              <w:jc w:val="center"/>
              <w:rPr>
                <w:sz w:val="18"/>
                <w:szCs w:val="18"/>
                <w:lang w:bidi="ru-RU"/>
              </w:rPr>
            </w:pPr>
            <w:r w:rsidRPr="00BE6F49">
              <w:rPr>
                <w:sz w:val="18"/>
                <w:szCs w:val="18"/>
              </w:rPr>
              <w:t>17,59</w:t>
            </w:r>
          </w:p>
        </w:tc>
        <w:tc>
          <w:tcPr>
            <w:tcW w:w="301" w:type="pct"/>
            <w:tcBorders>
              <w:top w:val="nil"/>
              <w:left w:val="nil"/>
              <w:bottom w:val="single" w:sz="4" w:space="0" w:color="auto"/>
              <w:right w:val="single" w:sz="4" w:space="0" w:color="auto"/>
            </w:tcBorders>
            <w:shd w:val="clear" w:color="auto" w:fill="auto"/>
            <w:vAlign w:val="center"/>
            <w:hideMark/>
          </w:tcPr>
          <w:p w14:paraId="4DDEC6D6" w14:textId="347098E4" w:rsidR="005932E4" w:rsidRPr="00BE6F49" w:rsidRDefault="005932E4" w:rsidP="005932E4">
            <w:pPr>
              <w:ind w:left="-57" w:right="-57"/>
              <w:jc w:val="center"/>
              <w:rPr>
                <w:sz w:val="18"/>
                <w:szCs w:val="18"/>
                <w:lang w:bidi="ru-RU"/>
              </w:rPr>
            </w:pPr>
            <w:r w:rsidRPr="00BE6F49">
              <w:rPr>
                <w:sz w:val="18"/>
                <w:szCs w:val="18"/>
              </w:rPr>
              <w:t>17,59</w:t>
            </w:r>
          </w:p>
        </w:tc>
        <w:tc>
          <w:tcPr>
            <w:tcW w:w="301" w:type="pct"/>
            <w:tcBorders>
              <w:top w:val="nil"/>
              <w:left w:val="nil"/>
              <w:bottom w:val="single" w:sz="4" w:space="0" w:color="auto"/>
              <w:right w:val="single" w:sz="4" w:space="0" w:color="auto"/>
            </w:tcBorders>
            <w:shd w:val="clear" w:color="auto" w:fill="auto"/>
            <w:vAlign w:val="center"/>
            <w:hideMark/>
          </w:tcPr>
          <w:p w14:paraId="767EEEA2" w14:textId="2AC2BA2C" w:rsidR="005932E4" w:rsidRPr="00BE6F49" w:rsidRDefault="005932E4" w:rsidP="005932E4">
            <w:pPr>
              <w:ind w:left="-57" w:right="-57"/>
              <w:jc w:val="center"/>
              <w:rPr>
                <w:sz w:val="18"/>
                <w:szCs w:val="18"/>
                <w:lang w:bidi="ru-RU"/>
              </w:rPr>
            </w:pPr>
            <w:r w:rsidRPr="00BE6F49">
              <w:rPr>
                <w:sz w:val="18"/>
                <w:szCs w:val="18"/>
              </w:rPr>
              <w:t>17,59</w:t>
            </w:r>
          </w:p>
        </w:tc>
        <w:tc>
          <w:tcPr>
            <w:tcW w:w="301" w:type="pct"/>
            <w:tcBorders>
              <w:top w:val="nil"/>
              <w:left w:val="nil"/>
              <w:bottom w:val="single" w:sz="4" w:space="0" w:color="auto"/>
              <w:right w:val="single" w:sz="4" w:space="0" w:color="auto"/>
            </w:tcBorders>
            <w:shd w:val="clear" w:color="auto" w:fill="auto"/>
            <w:vAlign w:val="center"/>
            <w:hideMark/>
          </w:tcPr>
          <w:p w14:paraId="7E95B675" w14:textId="701BC89D" w:rsidR="005932E4" w:rsidRPr="00BE6F49" w:rsidRDefault="005932E4" w:rsidP="005932E4">
            <w:pPr>
              <w:ind w:left="-57" w:right="-57"/>
              <w:jc w:val="center"/>
              <w:rPr>
                <w:sz w:val="18"/>
                <w:szCs w:val="18"/>
                <w:lang w:bidi="ru-RU"/>
              </w:rPr>
            </w:pPr>
            <w:r w:rsidRPr="00BE6F49">
              <w:rPr>
                <w:sz w:val="18"/>
                <w:szCs w:val="18"/>
              </w:rPr>
              <w:t>17,59</w:t>
            </w:r>
          </w:p>
        </w:tc>
      </w:tr>
      <w:tr w:rsidR="005932E4" w:rsidRPr="00BE6F49" w14:paraId="6C519877" w14:textId="77777777" w:rsidTr="00FB2AA4">
        <w:trPr>
          <w:trHeight w:val="284"/>
        </w:trPr>
        <w:tc>
          <w:tcPr>
            <w:tcW w:w="514" w:type="pct"/>
            <w:shd w:val="clear" w:color="auto" w:fill="auto"/>
            <w:vAlign w:val="center"/>
            <w:hideMark/>
          </w:tcPr>
          <w:p w14:paraId="3139CC6F" w14:textId="77777777" w:rsidR="005932E4" w:rsidRPr="00BE6F49" w:rsidRDefault="005932E4" w:rsidP="005932E4">
            <w:pPr>
              <w:jc w:val="center"/>
              <w:rPr>
                <w:color w:val="000000"/>
                <w:sz w:val="18"/>
                <w:szCs w:val="18"/>
              </w:rPr>
            </w:pPr>
            <w:r w:rsidRPr="00BE6F49">
              <w:rPr>
                <w:color w:val="000000"/>
                <w:sz w:val="18"/>
                <w:szCs w:val="18"/>
              </w:rPr>
              <w:t>Покупная тепловая энергия</w:t>
            </w:r>
          </w:p>
        </w:tc>
        <w:tc>
          <w:tcPr>
            <w:tcW w:w="269" w:type="pct"/>
            <w:shd w:val="clear" w:color="auto" w:fill="auto"/>
            <w:vAlign w:val="center"/>
            <w:hideMark/>
          </w:tcPr>
          <w:p w14:paraId="116494CB" w14:textId="77777777" w:rsidR="005932E4" w:rsidRPr="00BE6F49" w:rsidRDefault="005932E4" w:rsidP="005932E4">
            <w:pPr>
              <w:ind w:left="-57" w:right="-57"/>
              <w:jc w:val="center"/>
              <w:rPr>
                <w:color w:val="000000"/>
                <w:sz w:val="18"/>
                <w:szCs w:val="18"/>
              </w:rPr>
            </w:pPr>
            <w:r w:rsidRPr="00BE6F49">
              <w:rPr>
                <w:color w:val="000000"/>
                <w:sz w:val="18"/>
                <w:szCs w:val="18"/>
              </w:rPr>
              <w:t>тыс. Гкал</w:t>
            </w:r>
          </w:p>
        </w:tc>
        <w:tc>
          <w:tcPr>
            <w:tcW w:w="301" w:type="pct"/>
            <w:tcBorders>
              <w:top w:val="nil"/>
              <w:left w:val="single" w:sz="4" w:space="0" w:color="auto"/>
              <w:bottom w:val="single" w:sz="4" w:space="0" w:color="auto"/>
              <w:right w:val="single" w:sz="4" w:space="0" w:color="auto"/>
            </w:tcBorders>
            <w:shd w:val="clear" w:color="auto" w:fill="auto"/>
            <w:vAlign w:val="center"/>
            <w:hideMark/>
          </w:tcPr>
          <w:p w14:paraId="391C6AC5" w14:textId="243904C5"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1238EB4D" w14:textId="46CC200B"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2CA79362" w14:textId="3DE0010E"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33CDE919" w14:textId="5CD48102"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7D743D65" w14:textId="6AC2BF65"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6F64394F" w14:textId="3756ADCD"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72F78202" w14:textId="7606663B"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1C437FBD" w14:textId="2CEE0000"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6488369F" w14:textId="51008067"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58A45E1B" w14:textId="1E9F0015"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34BB24AD" w14:textId="3ABF9160"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0A7AC5C9" w14:textId="3979C509"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230267B1" w14:textId="0D9BAF0E" w:rsidR="005932E4" w:rsidRPr="00BE6F49" w:rsidRDefault="005932E4" w:rsidP="005932E4">
            <w:pPr>
              <w:ind w:left="-57" w:right="-57"/>
              <w:jc w:val="center"/>
              <w:rPr>
                <w:sz w:val="18"/>
                <w:szCs w:val="18"/>
                <w:lang w:bidi="ru-RU"/>
              </w:rPr>
            </w:pPr>
            <w:r w:rsidRPr="00BE6F49">
              <w:rPr>
                <w:sz w:val="18"/>
                <w:szCs w:val="18"/>
              </w:rPr>
              <w:t>0,00</w:t>
            </w:r>
          </w:p>
        </w:tc>
        <w:tc>
          <w:tcPr>
            <w:tcW w:w="301" w:type="pct"/>
            <w:tcBorders>
              <w:top w:val="nil"/>
              <w:left w:val="nil"/>
              <w:bottom w:val="single" w:sz="4" w:space="0" w:color="auto"/>
              <w:right w:val="single" w:sz="4" w:space="0" w:color="auto"/>
            </w:tcBorders>
            <w:shd w:val="clear" w:color="auto" w:fill="auto"/>
            <w:vAlign w:val="center"/>
            <w:hideMark/>
          </w:tcPr>
          <w:p w14:paraId="2E50C991" w14:textId="50683DEF" w:rsidR="005932E4" w:rsidRPr="00BE6F49" w:rsidRDefault="005932E4" w:rsidP="005932E4">
            <w:pPr>
              <w:ind w:left="-57" w:right="-57"/>
              <w:jc w:val="center"/>
              <w:rPr>
                <w:sz w:val="18"/>
                <w:szCs w:val="18"/>
                <w:lang w:bidi="ru-RU"/>
              </w:rPr>
            </w:pPr>
            <w:r w:rsidRPr="00BE6F49">
              <w:rPr>
                <w:sz w:val="18"/>
                <w:szCs w:val="18"/>
              </w:rPr>
              <w:t>0,00</w:t>
            </w:r>
          </w:p>
        </w:tc>
      </w:tr>
      <w:tr w:rsidR="00FB2AA4" w:rsidRPr="00BE6F49" w14:paraId="3C49D017" w14:textId="77777777" w:rsidTr="00FB2AA4">
        <w:trPr>
          <w:trHeight w:val="284"/>
        </w:trPr>
        <w:tc>
          <w:tcPr>
            <w:tcW w:w="514" w:type="pct"/>
            <w:shd w:val="clear" w:color="auto" w:fill="auto"/>
            <w:vAlign w:val="center"/>
            <w:hideMark/>
          </w:tcPr>
          <w:p w14:paraId="1152F070" w14:textId="77777777" w:rsidR="00FB2AA4" w:rsidRPr="00BE6F49" w:rsidRDefault="00FB2AA4" w:rsidP="00FB2AA4">
            <w:pPr>
              <w:jc w:val="center"/>
              <w:rPr>
                <w:color w:val="000000"/>
                <w:sz w:val="18"/>
                <w:szCs w:val="18"/>
              </w:rPr>
            </w:pPr>
            <w:r w:rsidRPr="00BE6F49">
              <w:rPr>
                <w:bCs/>
                <w:color w:val="000000"/>
                <w:sz w:val="18"/>
                <w:szCs w:val="18"/>
              </w:rPr>
              <w:t>Ресурсные расходы (РР)</w:t>
            </w:r>
          </w:p>
        </w:tc>
        <w:tc>
          <w:tcPr>
            <w:tcW w:w="269" w:type="pct"/>
            <w:shd w:val="clear" w:color="auto" w:fill="auto"/>
            <w:vAlign w:val="center"/>
            <w:hideMark/>
          </w:tcPr>
          <w:p w14:paraId="35DEBF0C" w14:textId="77777777" w:rsidR="00FB2AA4" w:rsidRPr="00BE6F49" w:rsidRDefault="00FB2AA4" w:rsidP="00FB2AA4">
            <w:pPr>
              <w:ind w:left="-57" w:right="-57"/>
              <w:jc w:val="center"/>
              <w:rPr>
                <w:color w:val="000000"/>
                <w:sz w:val="18"/>
                <w:szCs w:val="18"/>
              </w:rPr>
            </w:pPr>
            <w:r w:rsidRPr="00BE6F49">
              <w:rPr>
                <w:bCs/>
                <w:color w:val="000000"/>
                <w:sz w:val="18"/>
                <w:szCs w:val="18"/>
              </w:rPr>
              <w:t>тыс. руб.</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6AF84C" w14:textId="58632070" w:rsidR="00FB2AA4" w:rsidRPr="00BE6F49" w:rsidRDefault="00FB2AA4" w:rsidP="00FB2AA4">
            <w:pPr>
              <w:ind w:left="-57" w:right="-57"/>
              <w:jc w:val="center"/>
              <w:rPr>
                <w:sz w:val="18"/>
                <w:szCs w:val="18"/>
                <w:lang w:bidi="ru-RU"/>
              </w:rPr>
            </w:pPr>
            <w:r w:rsidRPr="00FB2AA4">
              <w:rPr>
                <w:sz w:val="18"/>
                <w:szCs w:val="18"/>
                <w:lang w:bidi="ru-RU"/>
              </w:rPr>
              <w:t>26066,72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7C45B84" w14:textId="4EDDECCB" w:rsidR="00FB2AA4" w:rsidRPr="00BE6F49" w:rsidRDefault="00FB2AA4" w:rsidP="00FB2AA4">
            <w:pPr>
              <w:ind w:left="-57" w:right="-57"/>
              <w:jc w:val="center"/>
              <w:rPr>
                <w:sz w:val="18"/>
                <w:szCs w:val="18"/>
                <w:lang w:bidi="ru-RU"/>
              </w:rPr>
            </w:pPr>
            <w:r w:rsidRPr="00FB2AA4">
              <w:rPr>
                <w:sz w:val="18"/>
                <w:szCs w:val="18"/>
                <w:lang w:bidi="ru-RU"/>
              </w:rPr>
              <w:t>26979,50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2F7C3F9" w14:textId="3DCD2694" w:rsidR="00FB2AA4" w:rsidRPr="00BE6F49" w:rsidRDefault="00FB2AA4" w:rsidP="00FB2AA4">
            <w:pPr>
              <w:ind w:left="-57" w:right="-57"/>
              <w:jc w:val="center"/>
              <w:rPr>
                <w:sz w:val="18"/>
                <w:szCs w:val="18"/>
                <w:lang w:bidi="ru-RU"/>
              </w:rPr>
            </w:pPr>
            <w:r w:rsidRPr="00FB2AA4">
              <w:rPr>
                <w:sz w:val="18"/>
                <w:szCs w:val="18"/>
                <w:lang w:bidi="ru-RU"/>
              </w:rPr>
              <w:t>28116,46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6260C63" w14:textId="7E1CB795" w:rsidR="00FB2AA4" w:rsidRPr="00BE6F49" w:rsidRDefault="00FB2AA4" w:rsidP="00FB2AA4">
            <w:pPr>
              <w:ind w:left="-57" w:right="-57"/>
              <w:jc w:val="center"/>
              <w:rPr>
                <w:sz w:val="18"/>
                <w:szCs w:val="18"/>
                <w:lang w:bidi="ru-RU"/>
              </w:rPr>
            </w:pPr>
            <w:r w:rsidRPr="00FB2AA4">
              <w:rPr>
                <w:sz w:val="18"/>
                <w:szCs w:val="18"/>
                <w:lang w:bidi="ru-RU"/>
              </w:rPr>
              <w:t>31225,60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CB5FF23" w14:textId="74E2E600" w:rsidR="00FB2AA4" w:rsidRPr="00BE6F49" w:rsidRDefault="00FB2AA4" w:rsidP="00FB2AA4">
            <w:pPr>
              <w:ind w:left="-57" w:right="-57"/>
              <w:jc w:val="center"/>
              <w:rPr>
                <w:sz w:val="18"/>
                <w:szCs w:val="18"/>
                <w:lang w:bidi="ru-RU"/>
              </w:rPr>
            </w:pPr>
            <w:r w:rsidRPr="00FB2AA4">
              <w:rPr>
                <w:sz w:val="18"/>
                <w:szCs w:val="18"/>
                <w:lang w:bidi="ru-RU"/>
              </w:rPr>
              <w:t>32641,13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D09E55E" w14:textId="4052179B" w:rsidR="00FB2AA4" w:rsidRPr="00BE6F49" w:rsidRDefault="00FB2AA4" w:rsidP="00FB2AA4">
            <w:pPr>
              <w:ind w:left="-57" w:right="-57"/>
              <w:jc w:val="center"/>
              <w:rPr>
                <w:sz w:val="18"/>
                <w:szCs w:val="18"/>
                <w:lang w:bidi="ru-RU"/>
              </w:rPr>
            </w:pPr>
            <w:r w:rsidRPr="00FB2AA4">
              <w:rPr>
                <w:sz w:val="18"/>
                <w:szCs w:val="18"/>
                <w:lang w:bidi="ru-RU"/>
              </w:rPr>
              <w:t>34115,13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FB1002C" w14:textId="179A6AB6" w:rsidR="00FB2AA4" w:rsidRPr="00BE6F49" w:rsidRDefault="00FB2AA4" w:rsidP="00FB2AA4">
            <w:pPr>
              <w:ind w:left="-57" w:right="-57"/>
              <w:jc w:val="center"/>
              <w:rPr>
                <w:sz w:val="18"/>
                <w:szCs w:val="18"/>
                <w:lang w:bidi="ru-RU"/>
              </w:rPr>
            </w:pPr>
            <w:r w:rsidRPr="00FB2AA4">
              <w:rPr>
                <w:sz w:val="18"/>
                <w:szCs w:val="18"/>
                <w:lang w:bidi="ru-RU"/>
              </w:rPr>
              <w:t>35650,04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460543A" w14:textId="075799CC" w:rsidR="00FB2AA4" w:rsidRPr="00BE6F49" w:rsidRDefault="00FB2AA4" w:rsidP="00FB2AA4">
            <w:pPr>
              <w:ind w:left="-57" w:right="-57"/>
              <w:jc w:val="center"/>
              <w:rPr>
                <w:sz w:val="18"/>
                <w:szCs w:val="18"/>
                <w:lang w:bidi="ru-RU"/>
              </w:rPr>
            </w:pPr>
            <w:r w:rsidRPr="00FB2AA4">
              <w:rPr>
                <w:sz w:val="18"/>
                <w:szCs w:val="18"/>
                <w:lang w:bidi="ru-RU"/>
              </w:rPr>
              <w:t>37248,35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E8C1068" w14:textId="7E708BAB" w:rsidR="00FB2AA4" w:rsidRPr="00BE6F49" w:rsidRDefault="00FB2AA4" w:rsidP="00FB2AA4">
            <w:pPr>
              <w:ind w:left="-57" w:right="-57"/>
              <w:jc w:val="center"/>
              <w:rPr>
                <w:sz w:val="18"/>
                <w:szCs w:val="18"/>
                <w:lang w:bidi="ru-RU"/>
              </w:rPr>
            </w:pPr>
            <w:r w:rsidRPr="00FB2AA4">
              <w:rPr>
                <w:sz w:val="18"/>
                <w:szCs w:val="18"/>
                <w:lang w:bidi="ru-RU"/>
              </w:rPr>
              <w:t>40099,92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E5E4FBB" w14:textId="43B87D87" w:rsidR="00FB2AA4" w:rsidRPr="00BE6F49" w:rsidRDefault="00FB2AA4" w:rsidP="00FB2AA4">
            <w:pPr>
              <w:ind w:left="-57" w:right="-57"/>
              <w:jc w:val="center"/>
              <w:rPr>
                <w:sz w:val="18"/>
                <w:szCs w:val="18"/>
                <w:lang w:bidi="ru-RU"/>
              </w:rPr>
            </w:pPr>
            <w:r w:rsidRPr="00FB2AA4">
              <w:rPr>
                <w:sz w:val="18"/>
                <w:szCs w:val="18"/>
                <w:lang w:bidi="ru-RU"/>
              </w:rPr>
              <w:t>41823,91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3258CA1" w14:textId="7F76D97D" w:rsidR="00FB2AA4" w:rsidRPr="00BE6F49" w:rsidRDefault="00FB2AA4" w:rsidP="00FB2AA4">
            <w:pPr>
              <w:ind w:left="-57" w:right="-57"/>
              <w:jc w:val="center"/>
              <w:rPr>
                <w:sz w:val="18"/>
                <w:szCs w:val="18"/>
                <w:lang w:bidi="ru-RU"/>
              </w:rPr>
            </w:pPr>
            <w:r w:rsidRPr="00FB2AA4">
              <w:rPr>
                <w:sz w:val="18"/>
                <w:szCs w:val="18"/>
                <w:lang w:bidi="ru-RU"/>
              </w:rPr>
              <w:t>43616,87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290D236" w14:textId="65E6FDB6" w:rsidR="00FB2AA4" w:rsidRPr="00BE6F49" w:rsidRDefault="00FB2AA4" w:rsidP="00FB2AA4">
            <w:pPr>
              <w:ind w:left="-57" w:right="-57"/>
              <w:jc w:val="center"/>
              <w:rPr>
                <w:sz w:val="18"/>
                <w:szCs w:val="18"/>
                <w:lang w:bidi="ru-RU"/>
              </w:rPr>
            </w:pPr>
            <w:r w:rsidRPr="00FB2AA4">
              <w:rPr>
                <w:sz w:val="18"/>
                <w:szCs w:val="18"/>
                <w:lang w:bidi="ru-RU"/>
              </w:rPr>
              <w:t>45481,55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8DD0D4D" w14:textId="407257E7" w:rsidR="00FB2AA4" w:rsidRPr="00BE6F49" w:rsidRDefault="00FB2AA4" w:rsidP="00FB2AA4">
            <w:pPr>
              <w:ind w:left="-57" w:right="-57"/>
              <w:jc w:val="center"/>
              <w:rPr>
                <w:sz w:val="18"/>
                <w:szCs w:val="18"/>
                <w:lang w:bidi="ru-RU"/>
              </w:rPr>
            </w:pPr>
            <w:r w:rsidRPr="00FB2AA4">
              <w:rPr>
                <w:sz w:val="18"/>
                <w:szCs w:val="18"/>
                <w:lang w:bidi="ru-RU"/>
              </w:rPr>
              <w:t>45420,81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35418D7" w14:textId="73195966" w:rsidR="00FB2AA4" w:rsidRPr="00BE6F49" w:rsidRDefault="00FB2AA4" w:rsidP="00FB2AA4">
            <w:pPr>
              <w:ind w:left="-57" w:right="-57"/>
              <w:jc w:val="center"/>
              <w:rPr>
                <w:sz w:val="18"/>
                <w:szCs w:val="18"/>
                <w:lang w:bidi="ru-RU"/>
              </w:rPr>
            </w:pPr>
            <w:r w:rsidRPr="00FB2AA4">
              <w:rPr>
                <w:sz w:val="18"/>
                <w:szCs w:val="18"/>
                <w:lang w:bidi="ru-RU"/>
              </w:rPr>
              <w:t>49437,64</w:t>
            </w:r>
          </w:p>
        </w:tc>
      </w:tr>
      <w:tr w:rsidR="00FB2AA4" w:rsidRPr="00BE6F49" w14:paraId="7B11A75B" w14:textId="77777777" w:rsidTr="00FB2AA4">
        <w:trPr>
          <w:trHeight w:val="284"/>
        </w:trPr>
        <w:tc>
          <w:tcPr>
            <w:tcW w:w="514" w:type="pct"/>
            <w:shd w:val="clear" w:color="auto" w:fill="auto"/>
            <w:vAlign w:val="center"/>
            <w:hideMark/>
          </w:tcPr>
          <w:p w14:paraId="76C0CFFA" w14:textId="77777777" w:rsidR="00FB2AA4" w:rsidRPr="00BE6F49" w:rsidRDefault="00FB2AA4" w:rsidP="00FB2AA4">
            <w:pPr>
              <w:jc w:val="center"/>
              <w:rPr>
                <w:color w:val="000000"/>
                <w:sz w:val="18"/>
                <w:szCs w:val="18"/>
              </w:rPr>
            </w:pPr>
            <w:r w:rsidRPr="00BE6F49">
              <w:rPr>
                <w:bCs/>
                <w:color w:val="000000"/>
                <w:sz w:val="18"/>
                <w:szCs w:val="18"/>
              </w:rPr>
              <w:t>Операционные  расходы (ОР)</w:t>
            </w:r>
          </w:p>
        </w:tc>
        <w:tc>
          <w:tcPr>
            <w:tcW w:w="269" w:type="pct"/>
            <w:shd w:val="clear" w:color="auto" w:fill="auto"/>
            <w:vAlign w:val="center"/>
            <w:hideMark/>
          </w:tcPr>
          <w:p w14:paraId="5DF7B0EA" w14:textId="77777777" w:rsidR="00FB2AA4" w:rsidRPr="00BE6F49" w:rsidRDefault="00FB2AA4" w:rsidP="00FB2AA4">
            <w:pPr>
              <w:ind w:left="-57" w:right="-57"/>
              <w:jc w:val="center"/>
              <w:rPr>
                <w:color w:val="000000"/>
                <w:sz w:val="18"/>
                <w:szCs w:val="18"/>
              </w:rPr>
            </w:pPr>
            <w:r w:rsidRPr="00BE6F49">
              <w:rPr>
                <w:bCs/>
                <w:color w:val="000000"/>
                <w:sz w:val="18"/>
                <w:szCs w:val="18"/>
              </w:rPr>
              <w:t>тыс. руб.</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9A6766" w14:textId="581C2932" w:rsidR="00FB2AA4" w:rsidRPr="00BE6F49" w:rsidRDefault="00FB2AA4" w:rsidP="00FB2AA4">
            <w:pPr>
              <w:ind w:left="-57" w:right="-57"/>
              <w:jc w:val="center"/>
              <w:rPr>
                <w:sz w:val="18"/>
                <w:szCs w:val="18"/>
                <w:lang w:bidi="ru-RU"/>
              </w:rPr>
            </w:pPr>
            <w:r w:rsidRPr="00FB2AA4">
              <w:rPr>
                <w:sz w:val="18"/>
                <w:szCs w:val="18"/>
                <w:lang w:bidi="ru-RU"/>
              </w:rPr>
              <w:t>14919,01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17D7A44" w14:textId="08632FAA" w:rsidR="00FB2AA4" w:rsidRPr="00BE6F49" w:rsidRDefault="00FB2AA4" w:rsidP="00FB2AA4">
            <w:pPr>
              <w:ind w:left="-57" w:right="-57"/>
              <w:jc w:val="center"/>
              <w:rPr>
                <w:sz w:val="18"/>
                <w:szCs w:val="18"/>
                <w:lang w:bidi="ru-RU"/>
              </w:rPr>
            </w:pPr>
            <w:r w:rsidRPr="00FB2AA4">
              <w:rPr>
                <w:sz w:val="18"/>
                <w:szCs w:val="18"/>
                <w:lang w:bidi="ru-RU"/>
              </w:rPr>
              <w:t>15634,44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5C854C0" w14:textId="02325B1D" w:rsidR="00FB2AA4" w:rsidRPr="00BE6F49" w:rsidRDefault="00FB2AA4" w:rsidP="00FB2AA4">
            <w:pPr>
              <w:ind w:left="-57" w:right="-57"/>
              <w:jc w:val="center"/>
              <w:rPr>
                <w:sz w:val="18"/>
                <w:szCs w:val="18"/>
                <w:lang w:bidi="ru-RU"/>
              </w:rPr>
            </w:pPr>
            <w:r w:rsidRPr="00FB2AA4">
              <w:rPr>
                <w:sz w:val="18"/>
                <w:szCs w:val="18"/>
                <w:lang w:bidi="ru-RU"/>
              </w:rPr>
              <w:t>15841,79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1681F9E" w14:textId="41C52A87" w:rsidR="00FB2AA4" w:rsidRPr="00BE6F49" w:rsidRDefault="00FB2AA4" w:rsidP="00FB2AA4">
            <w:pPr>
              <w:ind w:left="-57" w:right="-57"/>
              <w:jc w:val="center"/>
              <w:rPr>
                <w:sz w:val="18"/>
                <w:szCs w:val="18"/>
                <w:lang w:bidi="ru-RU"/>
              </w:rPr>
            </w:pPr>
            <w:r w:rsidRPr="00FB2AA4">
              <w:rPr>
                <w:sz w:val="18"/>
                <w:szCs w:val="18"/>
                <w:lang w:bidi="ru-RU"/>
              </w:rPr>
              <w:t>17080,25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291D061" w14:textId="66126F44" w:rsidR="00FB2AA4" w:rsidRPr="00BE6F49" w:rsidRDefault="00FB2AA4" w:rsidP="00FB2AA4">
            <w:pPr>
              <w:ind w:left="-57" w:right="-57"/>
              <w:jc w:val="center"/>
              <w:rPr>
                <w:sz w:val="18"/>
                <w:szCs w:val="18"/>
                <w:lang w:bidi="ru-RU"/>
              </w:rPr>
            </w:pPr>
            <w:r w:rsidRPr="00FB2AA4">
              <w:rPr>
                <w:sz w:val="18"/>
                <w:szCs w:val="18"/>
                <w:lang w:bidi="ru-RU"/>
              </w:rPr>
              <w:t>17854,09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EF40D3A" w14:textId="7411597F" w:rsidR="00FB2AA4" w:rsidRPr="00BE6F49" w:rsidRDefault="00FB2AA4" w:rsidP="00FB2AA4">
            <w:pPr>
              <w:ind w:left="-57" w:right="-57"/>
              <w:jc w:val="center"/>
              <w:rPr>
                <w:sz w:val="18"/>
                <w:szCs w:val="18"/>
                <w:lang w:bidi="ru-RU"/>
              </w:rPr>
            </w:pPr>
            <w:r w:rsidRPr="00FB2AA4">
              <w:rPr>
                <w:sz w:val="18"/>
                <w:szCs w:val="18"/>
                <w:lang w:bidi="ru-RU"/>
              </w:rPr>
              <w:t>18665,14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3AC4ACD" w14:textId="0ADC8B6A" w:rsidR="00FB2AA4" w:rsidRPr="00BE6F49" w:rsidRDefault="00FB2AA4" w:rsidP="00FB2AA4">
            <w:pPr>
              <w:ind w:left="-57" w:right="-57"/>
              <w:jc w:val="center"/>
              <w:rPr>
                <w:sz w:val="18"/>
                <w:szCs w:val="18"/>
                <w:lang w:bidi="ru-RU"/>
              </w:rPr>
            </w:pPr>
            <w:r w:rsidRPr="00FB2AA4">
              <w:rPr>
                <w:sz w:val="18"/>
                <w:szCs w:val="18"/>
                <w:lang w:bidi="ru-RU"/>
              </w:rPr>
              <w:t>19515,32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3BE876C" w14:textId="3F3ED2F4" w:rsidR="00FB2AA4" w:rsidRPr="00BE6F49" w:rsidRDefault="00FB2AA4" w:rsidP="00FB2AA4">
            <w:pPr>
              <w:ind w:left="-57" w:right="-57"/>
              <w:jc w:val="center"/>
              <w:rPr>
                <w:sz w:val="18"/>
                <w:szCs w:val="18"/>
                <w:lang w:bidi="ru-RU"/>
              </w:rPr>
            </w:pPr>
            <w:r w:rsidRPr="00FB2AA4">
              <w:rPr>
                <w:sz w:val="18"/>
                <w:szCs w:val="18"/>
                <w:lang w:bidi="ru-RU"/>
              </w:rPr>
              <w:t>20406,66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F5DF1C2" w14:textId="0B452C2D" w:rsidR="00FB2AA4" w:rsidRPr="00BE6F49" w:rsidRDefault="00FB2AA4" w:rsidP="00FB2AA4">
            <w:pPr>
              <w:ind w:left="-57" w:right="-57"/>
              <w:jc w:val="center"/>
              <w:rPr>
                <w:sz w:val="18"/>
                <w:szCs w:val="18"/>
                <w:lang w:bidi="ru-RU"/>
              </w:rPr>
            </w:pPr>
            <w:r w:rsidRPr="00FB2AA4">
              <w:rPr>
                <w:sz w:val="18"/>
                <w:szCs w:val="18"/>
                <w:lang w:bidi="ru-RU"/>
              </w:rPr>
              <w:t>21341,28</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21069CF" w14:textId="123B6FEC" w:rsidR="00FB2AA4" w:rsidRPr="00BE6F49" w:rsidRDefault="00FB2AA4" w:rsidP="00FB2AA4">
            <w:pPr>
              <w:ind w:left="-57" w:right="-57"/>
              <w:jc w:val="center"/>
              <w:rPr>
                <w:sz w:val="18"/>
                <w:szCs w:val="18"/>
                <w:lang w:bidi="ru-RU"/>
              </w:rPr>
            </w:pPr>
            <w:r w:rsidRPr="00FB2AA4">
              <w:rPr>
                <w:sz w:val="18"/>
                <w:szCs w:val="18"/>
                <w:lang w:bidi="ru-RU"/>
              </w:rPr>
              <w:t>22321,46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AB7E4DE" w14:textId="23601E41" w:rsidR="00FB2AA4" w:rsidRPr="00BE6F49" w:rsidRDefault="00FB2AA4" w:rsidP="00FB2AA4">
            <w:pPr>
              <w:ind w:left="-57" w:right="-57"/>
              <w:jc w:val="center"/>
              <w:rPr>
                <w:sz w:val="18"/>
                <w:szCs w:val="18"/>
                <w:lang w:bidi="ru-RU"/>
              </w:rPr>
            </w:pPr>
            <w:r w:rsidRPr="00FB2AA4">
              <w:rPr>
                <w:sz w:val="18"/>
                <w:szCs w:val="18"/>
                <w:lang w:bidi="ru-RU"/>
              </w:rPr>
              <w:t>23349,58</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BD3FB1B" w14:textId="66CB9151" w:rsidR="00FB2AA4" w:rsidRPr="00BE6F49" w:rsidRDefault="00FB2AA4" w:rsidP="00FB2AA4">
            <w:pPr>
              <w:ind w:left="-57" w:right="-57"/>
              <w:jc w:val="center"/>
              <w:rPr>
                <w:sz w:val="18"/>
                <w:szCs w:val="18"/>
                <w:lang w:bidi="ru-RU"/>
              </w:rPr>
            </w:pPr>
            <w:r w:rsidRPr="00FB2AA4">
              <w:rPr>
                <w:sz w:val="18"/>
                <w:szCs w:val="18"/>
                <w:lang w:bidi="ru-RU"/>
              </w:rPr>
              <w:t>24428,15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E550835" w14:textId="5B101C8B" w:rsidR="00FB2AA4" w:rsidRPr="00BE6F49" w:rsidRDefault="00FB2AA4" w:rsidP="00FB2AA4">
            <w:pPr>
              <w:ind w:left="-57" w:right="-57"/>
              <w:jc w:val="center"/>
              <w:rPr>
                <w:sz w:val="18"/>
                <w:szCs w:val="18"/>
                <w:lang w:bidi="ru-RU"/>
              </w:rPr>
            </w:pPr>
            <w:r w:rsidRPr="00FB2AA4">
              <w:rPr>
                <w:sz w:val="18"/>
                <w:szCs w:val="18"/>
                <w:lang w:bidi="ru-RU"/>
              </w:rPr>
              <w:t>25559,84</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F28CB72" w14:textId="3DEC2D61" w:rsidR="00FB2AA4" w:rsidRPr="00BE6F49" w:rsidRDefault="00FB2AA4" w:rsidP="00FB2AA4">
            <w:pPr>
              <w:ind w:left="-57" w:right="-57"/>
              <w:jc w:val="center"/>
              <w:rPr>
                <w:sz w:val="18"/>
                <w:szCs w:val="18"/>
                <w:lang w:bidi="ru-RU"/>
              </w:rPr>
            </w:pPr>
            <w:r w:rsidRPr="00FB2AA4">
              <w:rPr>
                <w:sz w:val="18"/>
                <w:szCs w:val="18"/>
                <w:lang w:bidi="ru-RU"/>
              </w:rPr>
              <w:t>26747,47</w:t>
            </w:r>
          </w:p>
        </w:tc>
      </w:tr>
      <w:tr w:rsidR="00FB2AA4" w:rsidRPr="00BE6F49" w14:paraId="2748C19F" w14:textId="77777777" w:rsidTr="00FB2AA4">
        <w:trPr>
          <w:trHeight w:val="284"/>
        </w:trPr>
        <w:tc>
          <w:tcPr>
            <w:tcW w:w="514" w:type="pct"/>
            <w:shd w:val="clear" w:color="auto" w:fill="auto"/>
            <w:vAlign w:val="center"/>
            <w:hideMark/>
          </w:tcPr>
          <w:p w14:paraId="6F4E512E" w14:textId="77777777" w:rsidR="00FB2AA4" w:rsidRPr="00BE6F49" w:rsidRDefault="00FB2AA4" w:rsidP="00FB2AA4">
            <w:pPr>
              <w:jc w:val="center"/>
              <w:rPr>
                <w:color w:val="000000"/>
                <w:sz w:val="18"/>
                <w:szCs w:val="18"/>
              </w:rPr>
            </w:pPr>
            <w:r w:rsidRPr="00BE6F49">
              <w:rPr>
                <w:bCs/>
                <w:color w:val="000000"/>
                <w:sz w:val="18"/>
                <w:szCs w:val="18"/>
              </w:rPr>
              <w:t>Неподконтрольные расходы (НР)</w:t>
            </w:r>
          </w:p>
        </w:tc>
        <w:tc>
          <w:tcPr>
            <w:tcW w:w="269" w:type="pct"/>
            <w:shd w:val="clear" w:color="auto" w:fill="auto"/>
            <w:vAlign w:val="center"/>
            <w:hideMark/>
          </w:tcPr>
          <w:p w14:paraId="2A8D4D1F" w14:textId="77777777" w:rsidR="00FB2AA4" w:rsidRPr="00BE6F49" w:rsidRDefault="00FB2AA4" w:rsidP="00FB2AA4">
            <w:pPr>
              <w:ind w:left="-57" w:right="-57"/>
              <w:jc w:val="center"/>
              <w:rPr>
                <w:color w:val="000000"/>
                <w:sz w:val="18"/>
                <w:szCs w:val="18"/>
              </w:rPr>
            </w:pPr>
            <w:r w:rsidRPr="00BE6F49">
              <w:rPr>
                <w:bCs/>
                <w:color w:val="000000"/>
                <w:sz w:val="18"/>
                <w:szCs w:val="18"/>
              </w:rPr>
              <w:t>тыс. руб.</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420678" w14:textId="784C908D" w:rsidR="00FB2AA4" w:rsidRPr="00BE6F49" w:rsidRDefault="00FB2AA4" w:rsidP="00FB2AA4">
            <w:pPr>
              <w:ind w:left="-57" w:right="-57"/>
              <w:jc w:val="center"/>
              <w:rPr>
                <w:sz w:val="18"/>
                <w:szCs w:val="18"/>
                <w:lang w:bidi="ru-RU"/>
              </w:rPr>
            </w:pPr>
            <w:r w:rsidRPr="00FB2AA4">
              <w:rPr>
                <w:sz w:val="18"/>
                <w:szCs w:val="18"/>
                <w:lang w:bidi="ru-RU"/>
              </w:rPr>
              <w:t>2674,33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9FF0216" w14:textId="6F01D4EF" w:rsidR="00FB2AA4" w:rsidRPr="00BE6F49" w:rsidRDefault="00FB2AA4" w:rsidP="00FB2AA4">
            <w:pPr>
              <w:ind w:left="-113" w:right="-113"/>
              <w:jc w:val="center"/>
              <w:rPr>
                <w:sz w:val="18"/>
                <w:szCs w:val="18"/>
                <w:lang w:bidi="ru-RU"/>
              </w:rPr>
            </w:pPr>
            <w:r w:rsidRPr="00FB2AA4">
              <w:rPr>
                <w:sz w:val="18"/>
                <w:szCs w:val="18"/>
                <w:lang w:bidi="ru-RU"/>
              </w:rPr>
              <w:t>2674,33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6FFCD53" w14:textId="646511AC" w:rsidR="00FB2AA4" w:rsidRPr="00BE6F49" w:rsidRDefault="00FB2AA4" w:rsidP="00FB2AA4">
            <w:pPr>
              <w:ind w:left="-113" w:right="-113"/>
              <w:jc w:val="center"/>
              <w:rPr>
                <w:sz w:val="18"/>
                <w:szCs w:val="18"/>
                <w:lang w:bidi="ru-RU"/>
              </w:rPr>
            </w:pPr>
            <w:r w:rsidRPr="00FB2AA4">
              <w:rPr>
                <w:sz w:val="18"/>
                <w:szCs w:val="18"/>
                <w:lang w:bidi="ru-RU"/>
              </w:rPr>
              <w:t>2737,30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E74BFFF" w14:textId="5494D1A4" w:rsidR="00FB2AA4" w:rsidRPr="00BE6F49" w:rsidRDefault="00FB2AA4" w:rsidP="00FB2AA4">
            <w:pPr>
              <w:ind w:left="-113" w:right="-113"/>
              <w:jc w:val="center"/>
              <w:rPr>
                <w:sz w:val="18"/>
                <w:szCs w:val="18"/>
                <w:lang w:bidi="ru-RU"/>
              </w:rPr>
            </w:pPr>
            <w:r w:rsidRPr="00FB2AA4">
              <w:rPr>
                <w:sz w:val="18"/>
                <w:szCs w:val="18"/>
                <w:lang w:bidi="ru-RU"/>
              </w:rPr>
              <w:t>3643,89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FF6611F" w14:textId="3E1C549E" w:rsidR="00FB2AA4" w:rsidRPr="00BE6F49" w:rsidRDefault="00FB2AA4" w:rsidP="00FB2AA4">
            <w:pPr>
              <w:ind w:left="-113" w:right="-113"/>
              <w:jc w:val="center"/>
              <w:rPr>
                <w:sz w:val="18"/>
                <w:szCs w:val="18"/>
                <w:lang w:bidi="ru-RU"/>
              </w:rPr>
            </w:pPr>
            <w:r w:rsidRPr="00FB2AA4">
              <w:rPr>
                <w:sz w:val="18"/>
                <w:szCs w:val="18"/>
                <w:lang w:bidi="ru-RU"/>
              </w:rPr>
              <w:t>3948,05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19F8A0AE" w14:textId="3E536D13" w:rsidR="00FB2AA4" w:rsidRPr="00BE6F49" w:rsidRDefault="00FB2AA4" w:rsidP="00FB2AA4">
            <w:pPr>
              <w:ind w:left="-113" w:right="-113"/>
              <w:jc w:val="center"/>
              <w:rPr>
                <w:sz w:val="18"/>
                <w:szCs w:val="18"/>
                <w:lang w:bidi="ru-RU"/>
              </w:rPr>
            </w:pPr>
            <w:r w:rsidRPr="00FB2AA4">
              <w:rPr>
                <w:sz w:val="18"/>
                <w:szCs w:val="18"/>
                <w:lang w:bidi="ru-RU"/>
              </w:rPr>
              <w:t>4011,75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238F273" w14:textId="1BA1E7F6" w:rsidR="00FB2AA4" w:rsidRPr="00BE6F49" w:rsidRDefault="00FB2AA4" w:rsidP="00FB2AA4">
            <w:pPr>
              <w:ind w:left="-113" w:right="-113"/>
              <w:jc w:val="center"/>
              <w:rPr>
                <w:sz w:val="18"/>
                <w:szCs w:val="18"/>
                <w:lang w:bidi="ru-RU"/>
              </w:rPr>
            </w:pPr>
            <w:r w:rsidRPr="00FB2AA4">
              <w:rPr>
                <w:sz w:val="18"/>
                <w:szCs w:val="18"/>
                <w:lang w:bidi="ru-RU"/>
              </w:rPr>
              <w:t>4078,43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DBA0B4F" w14:textId="6AEFD6DD" w:rsidR="00FB2AA4" w:rsidRPr="00BE6F49" w:rsidRDefault="00FB2AA4" w:rsidP="00FB2AA4">
            <w:pPr>
              <w:ind w:left="-113" w:right="-113"/>
              <w:jc w:val="center"/>
              <w:rPr>
                <w:sz w:val="18"/>
                <w:szCs w:val="18"/>
                <w:lang w:bidi="ru-RU"/>
              </w:rPr>
            </w:pPr>
            <w:r w:rsidRPr="00FB2AA4">
              <w:rPr>
                <w:sz w:val="18"/>
                <w:szCs w:val="18"/>
                <w:lang w:bidi="ru-RU"/>
              </w:rPr>
              <w:t>4148,25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5508DF9" w14:textId="7F8873DE" w:rsidR="00FB2AA4" w:rsidRPr="00BE6F49" w:rsidRDefault="00FB2AA4" w:rsidP="00FB2AA4">
            <w:pPr>
              <w:ind w:left="-113" w:right="-113"/>
              <w:jc w:val="center"/>
              <w:rPr>
                <w:sz w:val="18"/>
                <w:szCs w:val="18"/>
                <w:lang w:bidi="ru-RU"/>
              </w:rPr>
            </w:pPr>
            <w:r w:rsidRPr="00FB2AA4">
              <w:rPr>
                <w:sz w:val="18"/>
                <w:szCs w:val="18"/>
                <w:lang w:bidi="ru-RU"/>
              </w:rPr>
              <w:t>4221,35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E634CBD" w14:textId="04C45FE1" w:rsidR="00FB2AA4" w:rsidRPr="00BE6F49" w:rsidRDefault="00FB2AA4" w:rsidP="00FB2AA4">
            <w:pPr>
              <w:ind w:left="-113" w:right="-113"/>
              <w:jc w:val="center"/>
              <w:rPr>
                <w:sz w:val="18"/>
                <w:szCs w:val="18"/>
                <w:lang w:bidi="ru-RU"/>
              </w:rPr>
            </w:pPr>
            <w:r w:rsidRPr="00FB2AA4">
              <w:rPr>
                <w:sz w:val="18"/>
                <w:szCs w:val="18"/>
                <w:lang w:bidi="ru-RU"/>
              </w:rPr>
              <w:t>4297,89</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283F335" w14:textId="79FA1092" w:rsidR="00FB2AA4" w:rsidRPr="00BE6F49" w:rsidRDefault="00FB2AA4" w:rsidP="00FB2AA4">
            <w:pPr>
              <w:ind w:left="-113" w:right="-113"/>
              <w:jc w:val="center"/>
              <w:rPr>
                <w:sz w:val="18"/>
                <w:szCs w:val="18"/>
                <w:lang w:bidi="ru-RU"/>
              </w:rPr>
            </w:pPr>
            <w:r w:rsidRPr="00FB2AA4">
              <w:rPr>
                <w:sz w:val="18"/>
                <w:szCs w:val="18"/>
                <w:lang w:bidi="ru-RU"/>
              </w:rPr>
              <w:t>4378,02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4B161E88" w14:textId="7451CBAB" w:rsidR="00FB2AA4" w:rsidRPr="00BE6F49" w:rsidRDefault="00FB2AA4" w:rsidP="00FB2AA4">
            <w:pPr>
              <w:ind w:left="-113" w:right="-113"/>
              <w:jc w:val="center"/>
              <w:rPr>
                <w:sz w:val="18"/>
                <w:szCs w:val="18"/>
                <w:lang w:bidi="ru-RU"/>
              </w:rPr>
            </w:pPr>
            <w:r w:rsidRPr="00FB2AA4">
              <w:rPr>
                <w:sz w:val="18"/>
                <w:szCs w:val="18"/>
                <w:lang w:bidi="ru-RU"/>
              </w:rPr>
              <w:t>4378,02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A9E1F00" w14:textId="5E8035C4" w:rsidR="00FB2AA4" w:rsidRPr="00BE6F49" w:rsidRDefault="00FB2AA4" w:rsidP="00FB2AA4">
            <w:pPr>
              <w:ind w:left="-113" w:right="-113"/>
              <w:jc w:val="center"/>
              <w:rPr>
                <w:sz w:val="18"/>
                <w:szCs w:val="18"/>
                <w:lang w:bidi="ru-RU"/>
              </w:rPr>
            </w:pPr>
            <w:r w:rsidRPr="00FB2AA4">
              <w:rPr>
                <w:sz w:val="18"/>
                <w:szCs w:val="18"/>
                <w:lang w:bidi="ru-RU"/>
              </w:rPr>
              <w:t>6878,02</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F180371" w14:textId="22FEF120" w:rsidR="00FB2AA4" w:rsidRPr="00BE6F49" w:rsidRDefault="00FB2AA4" w:rsidP="00FB2AA4">
            <w:pPr>
              <w:ind w:left="-113" w:right="-113"/>
              <w:jc w:val="center"/>
              <w:rPr>
                <w:sz w:val="18"/>
                <w:szCs w:val="18"/>
                <w:lang w:bidi="ru-RU"/>
              </w:rPr>
            </w:pPr>
            <w:r w:rsidRPr="00FB2AA4">
              <w:rPr>
                <w:sz w:val="18"/>
                <w:szCs w:val="18"/>
                <w:lang w:bidi="ru-RU"/>
              </w:rPr>
              <w:t>7028,02</w:t>
            </w:r>
          </w:p>
        </w:tc>
      </w:tr>
      <w:tr w:rsidR="00FB2AA4" w:rsidRPr="00BE6F49" w14:paraId="14C9670B" w14:textId="77777777" w:rsidTr="00FB2AA4">
        <w:trPr>
          <w:trHeight w:val="284"/>
        </w:trPr>
        <w:tc>
          <w:tcPr>
            <w:tcW w:w="514" w:type="pct"/>
            <w:shd w:val="clear" w:color="auto" w:fill="auto"/>
            <w:vAlign w:val="center"/>
            <w:hideMark/>
          </w:tcPr>
          <w:p w14:paraId="2D38B3C0" w14:textId="77777777" w:rsidR="00FB2AA4" w:rsidRPr="00BE6F49" w:rsidRDefault="00FB2AA4" w:rsidP="00FB2AA4">
            <w:pPr>
              <w:jc w:val="center"/>
              <w:rPr>
                <w:color w:val="000000"/>
                <w:sz w:val="18"/>
                <w:szCs w:val="18"/>
              </w:rPr>
            </w:pPr>
            <w:r w:rsidRPr="00BE6F49">
              <w:rPr>
                <w:bCs/>
                <w:color w:val="000000"/>
                <w:sz w:val="18"/>
                <w:szCs w:val="18"/>
              </w:rPr>
              <w:t>Всего расходов из Прибыли</w:t>
            </w:r>
          </w:p>
        </w:tc>
        <w:tc>
          <w:tcPr>
            <w:tcW w:w="269" w:type="pct"/>
            <w:shd w:val="clear" w:color="auto" w:fill="auto"/>
            <w:vAlign w:val="center"/>
            <w:hideMark/>
          </w:tcPr>
          <w:p w14:paraId="73548F0F" w14:textId="77777777" w:rsidR="00FB2AA4" w:rsidRPr="00BE6F49" w:rsidRDefault="00FB2AA4" w:rsidP="00FB2AA4">
            <w:pPr>
              <w:ind w:left="-57" w:right="-57"/>
              <w:jc w:val="center"/>
              <w:rPr>
                <w:color w:val="000000"/>
                <w:sz w:val="18"/>
                <w:szCs w:val="18"/>
              </w:rPr>
            </w:pPr>
            <w:r w:rsidRPr="00BE6F49">
              <w:rPr>
                <w:bCs/>
                <w:color w:val="000000"/>
                <w:sz w:val="18"/>
                <w:szCs w:val="18"/>
              </w:rPr>
              <w:t>тыс. руб.</w:t>
            </w:r>
          </w:p>
        </w:tc>
        <w:tc>
          <w:tcPr>
            <w:tcW w:w="301" w:type="pct"/>
            <w:shd w:val="clear" w:color="auto" w:fill="auto"/>
            <w:vAlign w:val="center"/>
            <w:hideMark/>
          </w:tcPr>
          <w:p w14:paraId="5D93F2C3"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0FD514E2"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7C8EE71B"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1145022E"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1F714C7F"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589056F0"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346414DF"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7E818720"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4A29C7D7"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3FE46EA1"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3974E311"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5437CF14"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7C100C2D" w14:textId="77777777" w:rsidR="00FB2AA4" w:rsidRPr="00FB2AA4" w:rsidRDefault="00FB2AA4" w:rsidP="00FB2AA4">
            <w:pPr>
              <w:ind w:left="-57" w:right="-57"/>
              <w:jc w:val="center"/>
              <w:rPr>
                <w:sz w:val="18"/>
                <w:szCs w:val="18"/>
                <w:lang w:bidi="ru-RU"/>
              </w:rPr>
            </w:pPr>
            <w:r w:rsidRPr="00FB2AA4">
              <w:rPr>
                <w:sz w:val="18"/>
                <w:szCs w:val="18"/>
                <w:lang w:bidi="ru-RU"/>
              </w:rPr>
              <w:t>0</w:t>
            </w:r>
          </w:p>
        </w:tc>
        <w:tc>
          <w:tcPr>
            <w:tcW w:w="301" w:type="pct"/>
            <w:shd w:val="clear" w:color="auto" w:fill="auto"/>
            <w:vAlign w:val="center"/>
            <w:hideMark/>
          </w:tcPr>
          <w:p w14:paraId="0EB0195B" w14:textId="77777777" w:rsidR="00FB2AA4" w:rsidRPr="00FB2AA4" w:rsidRDefault="00FB2AA4" w:rsidP="00FB2AA4">
            <w:pPr>
              <w:ind w:left="-57" w:right="-57"/>
              <w:jc w:val="center"/>
              <w:rPr>
                <w:sz w:val="18"/>
                <w:szCs w:val="18"/>
                <w:lang w:bidi="ru-RU"/>
              </w:rPr>
            </w:pPr>
            <w:r w:rsidRPr="00FB2AA4">
              <w:rPr>
                <w:sz w:val="18"/>
                <w:szCs w:val="18"/>
                <w:lang w:bidi="ru-RU"/>
              </w:rPr>
              <w:t>0</w:t>
            </w:r>
          </w:p>
        </w:tc>
      </w:tr>
      <w:tr w:rsidR="00FB2AA4" w:rsidRPr="00BE6F49" w14:paraId="4B32E0F3" w14:textId="77777777" w:rsidTr="00FB2AA4">
        <w:trPr>
          <w:trHeight w:val="284"/>
        </w:trPr>
        <w:tc>
          <w:tcPr>
            <w:tcW w:w="514" w:type="pct"/>
            <w:shd w:val="clear" w:color="auto" w:fill="auto"/>
            <w:vAlign w:val="center"/>
            <w:hideMark/>
          </w:tcPr>
          <w:p w14:paraId="0D82C034" w14:textId="77777777" w:rsidR="00FB2AA4" w:rsidRPr="00BE6F49" w:rsidRDefault="00FB2AA4" w:rsidP="00FB2AA4">
            <w:pPr>
              <w:ind w:left="-113" w:right="-113"/>
              <w:jc w:val="center"/>
              <w:rPr>
                <w:color w:val="000000"/>
                <w:sz w:val="18"/>
                <w:szCs w:val="18"/>
              </w:rPr>
            </w:pPr>
            <w:r w:rsidRPr="00BE6F49">
              <w:rPr>
                <w:bCs/>
                <w:color w:val="000000"/>
                <w:sz w:val="18"/>
                <w:szCs w:val="18"/>
              </w:rPr>
              <w:t xml:space="preserve">НВВ с </w:t>
            </w:r>
            <w:proofErr w:type="spellStart"/>
            <w:r w:rsidRPr="00BE6F49">
              <w:rPr>
                <w:bCs/>
                <w:color w:val="000000"/>
                <w:sz w:val="18"/>
                <w:szCs w:val="18"/>
              </w:rPr>
              <w:t>инвестсоставляющей</w:t>
            </w:r>
            <w:proofErr w:type="spellEnd"/>
          </w:p>
        </w:tc>
        <w:tc>
          <w:tcPr>
            <w:tcW w:w="269" w:type="pct"/>
            <w:shd w:val="clear" w:color="auto" w:fill="auto"/>
            <w:vAlign w:val="center"/>
            <w:hideMark/>
          </w:tcPr>
          <w:p w14:paraId="6C144F00" w14:textId="77777777" w:rsidR="00FB2AA4" w:rsidRPr="00BE6F49" w:rsidRDefault="00FB2AA4" w:rsidP="00FB2AA4">
            <w:pPr>
              <w:ind w:left="-57" w:right="-57"/>
              <w:jc w:val="center"/>
              <w:rPr>
                <w:color w:val="000000"/>
                <w:sz w:val="18"/>
                <w:szCs w:val="18"/>
              </w:rPr>
            </w:pPr>
            <w:r w:rsidRPr="00BE6F49">
              <w:rPr>
                <w:bCs/>
                <w:color w:val="000000"/>
                <w:sz w:val="18"/>
                <w:szCs w:val="18"/>
              </w:rPr>
              <w:t>тыс. руб.</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6BE68" w14:textId="5CBFB8B6" w:rsidR="00FB2AA4" w:rsidRPr="00BE6F49" w:rsidRDefault="00FB2AA4" w:rsidP="00FB2AA4">
            <w:pPr>
              <w:ind w:left="-57" w:right="-57"/>
              <w:jc w:val="center"/>
              <w:rPr>
                <w:sz w:val="18"/>
                <w:szCs w:val="18"/>
                <w:lang w:bidi="ru-RU"/>
              </w:rPr>
            </w:pPr>
            <w:r w:rsidRPr="00FB2AA4">
              <w:rPr>
                <w:sz w:val="18"/>
                <w:szCs w:val="18"/>
                <w:lang w:bidi="ru-RU"/>
              </w:rPr>
              <w:t>43660,1</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EF37073" w14:textId="17199180" w:rsidR="00FB2AA4" w:rsidRPr="00BE6F49" w:rsidRDefault="00FB2AA4" w:rsidP="00FB2AA4">
            <w:pPr>
              <w:ind w:left="-57" w:right="-57"/>
              <w:jc w:val="center"/>
              <w:rPr>
                <w:sz w:val="18"/>
                <w:szCs w:val="18"/>
                <w:lang w:bidi="ru-RU"/>
              </w:rPr>
            </w:pPr>
            <w:r w:rsidRPr="00FB2AA4">
              <w:rPr>
                <w:sz w:val="18"/>
                <w:szCs w:val="18"/>
                <w:lang w:bidi="ru-RU"/>
              </w:rPr>
              <w:t>45288,3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0C2DCF5C" w14:textId="65130A0F" w:rsidR="00FB2AA4" w:rsidRPr="00BE6F49" w:rsidRDefault="00FB2AA4" w:rsidP="00FB2AA4">
            <w:pPr>
              <w:ind w:left="-57" w:right="-57"/>
              <w:jc w:val="center"/>
              <w:rPr>
                <w:sz w:val="18"/>
                <w:szCs w:val="18"/>
                <w:lang w:bidi="ru-RU"/>
              </w:rPr>
            </w:pPr>
            <w:r w:rsidRPr="00FB2AA4">
              <w:rPr>
                <w:sz w:val="18"/>
                <w:szCs w:val="18"/>
                <w:lang w:bidi="ru-RU"/>
              </w:rPr>
              <w:t>46695,5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5478BF55" w14:textId="0DB5D686" w:rsidR="00FB2AA4" w:rsidRPr="00BE6F49" w:rsidRDefault="00FB2AA4" w:rsidP="00FB2AA4">
            <w:pPr>
              <w:ind w:left="-57" w:right="-57"/>
              <w:jc w:val="center"/>
              <w:rPr>
                <w:sz w:val="18"/>
                <w:szCs w:val="18"/>
                <w:lang w:bidi="ru-RU"/>
              </w:rPr>
            </w:pPr>
            <w:r w:rsidRPr="00FB2AA4">
              <w:rPr>
                <w:sz w:val="18"/>
                <w:szCs w:val="18"/>
                <w:lang w:bidi="ru-RU"/>
              </w:rPr>
              <w:t>51949,7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7510196" w14:textId="012C35AC" w:rsidR="00FB2AA4" w:rsidRPr="00BE6F49" w:rsidRDefault="00FB2AA4" w:rsidP="00FB2AA4">
            <w:pPr>
              <w:ind w:left="-57" w:right="-57"/>
              <w:jc w:val="center"/>
              <w:rPr>
                <w:sz w:val="18"/>
                <w:szCs w:val="18"/>
                <w:lang w:bidi="ru-RU"/>
              </w:rPr>
            </w:pPr>
            <w:r w:rsidRPr="00FB2AA4">
              <w:rPr>
                <w:sz w:val="18"/>
                <w:szCs w:val="18"/>
                <w:lang w:bidi="ru-RU"/>
              </w:rPr>
              <w:t>54443,3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9B6ABF0" w14:textId="4762C7C4" w:rsidR="00FB2AA4" w:rsidRPr="00BE6F49" w:rsidRDefault="00FB2AA4" w:rsidP="00FB2AA4">
            <w:pPr>
              <w:ind w:left="-57" w:right="-57"/>
              <w:jc w:val="center"/>
              <w:rPr>
                <w:sz w:val="18"/>
                <w:szCs w:val="18"/>
                <w:lang w:bidi="ru-RU"/>
              </w:rPr>
            </w:pPr>
            <w:r w:rsidRPr="00FB2AA4">
              <w:rPr>
                <w:sz w:val="18"/>
                <w:szCs w:val="18"/>
                <w:lang w:bidi="ru-RU"/>
              </w:rPr>
              <w:t>56792,0</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FEEE4DD" w14:textId="2F9B040C" w:rsidR="00FB2AA4" w:rsidRPr="00BE6F49" w:rsidRDefault="00FB2AA4" w:rsidP="00FB2AA4">
            <w:pPr>
              <w:ind w:left="-57" w:right="-57"/>
              <w:jc w:val="center"/>
              <w:rPr>
                <w:sz w:val="18"/>
                <w:szCs w:val="18"/>
                <w:lang w:bidi="ru-RU"/>
              </w:rPr>
            </w:pPr>
            <w:r w:rsidRPr="00FB2AA4">
              <w:rPr>
                <w:sz w:val="18"/>
                <w:szCs w:val="18"/>
                <w:lang w:bidi="ru-RU"/>
              </w:rPr>
              <w:t>59243,8</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ACEC17B" w14:textId="6AC067AE" w:rsidR="00FB2AA4" w:rsidRPr="00BE6F49" w:rsidRDefault="00FB2AA4" w:rsidP="00FB2AA4">
            <w:pPr>
              <w:ind w:left="-57" w:right="-57"/>
              <w:jc w:val="center"/>
              <w:rPr>
                <w:sz w:val="18"/>
                <w:szCs w:val="18"/>
                <w:lang w:bidi="ru-RU"/>
              </w:rPr>
            </w:pPr>
            <w:r w:rsidRPr="00FB2AA4">
              <w:rPr>
                <w:sz w:val="18"/>
                <w:szCs w:val="18"/>
                <w:lang w:bidi="ru-RU"/>
              </w:rPr>
              <w:t>61803,3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68E18BA9" w14:textId="78B2D767" w:rsidR="00FB2AA4" w:rsidRPr="00BE6F49" w:rsidRDefault="00FB2AA4" w:rsidP="00FB2AA4">
            <w:pPr>
              <w:ind w:left="-57" w:right="-57"/>
              <w:jc w:val="center"/>
              <w:rPr>
                <w:sz w:val="18"/>
                <w:szCs w:val="18"/>
                <w:lang w:bidi="ru-RU"/>
              </w:rPr>
            </w:pPr>
            <w:r w:rsidRPr="00FB2AA4">
              <w:rPr>
                <w:sz w:val="18"/>
                <w:szCs w:val="18"/>
                <w:lang w:bidi="ru-RU"/>
              </w:rPr>
              <w:t>65662,6</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FB7B587" w14:textId="649FB5EB" w:rsidR="00FB2AA4" w:rsidRPr="00BE6F49" w:rsidRDefault="00FB2AA4" w:rsidP="00FB2AA4">
            <w:pPr>
              <w:ind w:left="-57" w:right="-57"/>
              <w:jc w:val="center"/>
              <w:rPr>
                <w:sz w:val="18"/>
                <w:szCs w:val="18"/>
                <w:lang w:bidi="ru-RU"/>
              </w:rPr>
            </w:pPr>
            <w:r w:rsidRPr="00FB2AA4">
              <w:rPr>
                <w:sz w:val="18"/>
                <w:szCs w:val="18"/>
                <w:lang w:bidi="ru-RU"/>
              </w:rPr>
              <w:t>68443,3</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5BBBB6F" w14:textId="16530E0C" w:rsidR="00FB2AA4" w:rsidRPr="00BE6F49" w:rsidRDefault="00FB2AA4" w:rsidP="00FB2AA4">
            <w:pPr>
              <w:ind w:left="-57" w:right="-57"/>
              <w:jc w:val="center"/>
              <w:rPr>
                <w:sz w:val="18"/>
                <w:szCs w:val="18"/>
                <w:lang w:bidi="ru-RU"/>
              </w:rPr>
            </w:pPr>
            <w:r w:rsidRPr="00FB2AA4">
              <w:rPr>
                <w:sz w:val="18"/>
                <w:szCs w:val="18"/>
                <w:lang w:bidi="ru-RU"/>
              </w:rPr>
              <w:t>71344,5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E125E6C" w14:textId="6121C10D" w:rsidR="00FB2AA4" w:rsidRPr="00BE6F49" w:rsidRDefault="00FB2AA4" w:rsidP="00FB2AA4">
            <w:pPr>
              <w:ind w:left="-57" w:right="-57"/>
              <w:jc w:val="center"/>
              <w:rPr>
                <w:sz w:val="18"/>
                <w:szCs w:val="18"/>
                <w:lang w:bidi="ru-RU"/>
              </w:rPr>
            </w:pPr>
            <w:r w:rsidRPr="00FB2AA4">
              <w:rPr>
                <w:sz w:val="18"/>
                <w:szCs w:val="18"/>
                <w:lang w:bidi="ru-RU"/>
              </w:rPr>
              <w:t>74287,7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21BD51EB" w14:textId="50E77E0D" w:rsidR="00FB2AA4" w:rsidRPr="00BE6F49" w:rsidRDefault="00FB2AA4" w:rsidP="00FB2AA4">
            <w:pPr>
              <w:ind w:left="-57" w:right="-57"/>
              <w:jc w:val="center"/>
              <w:rPr>
                <w:sz w:val="18"/>
                <w:szCs w:val="18"/>
                <w:lang w:bidi="ru-RU"/>
              </w:rPr>
            </w:pPr>
            <w:r w:rsidRPr="00FB2AA4">
              <w:rPr>
                <w:sz w:val="18"/>
                <w:szCs w:val="18"/>
                <w:lang w:bidi="ru-RU"/>
              </w:rPr>
              <w:t>77858,7</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76FC616F" w14:textId="12FC9FB1" w:rsidR="00FB2AA4" w:rsidRPr="00BE6F49" w:rsidRDefault="00FB2AA4" w:rsidP="00FB2AA4">
            <w:pPr>
              <w:ind w:left="-57" w:right="-57"/>
              <w:jc w:val="center"/>
              <w:rPr>
                <w:sz w:val="18"/>
                <w:szCs w:val="18"/>
                <w:lang w:bidi="ru-RU"/>
              </w:rPr>
            </w:pPr>
            <w:r w:rsidRPr="00FB2AA4">
              <w:rPr>
                <w:sz w:val="18"/>
                <w:szCs w:val="18"/>
                <w:lang w:bidi="ru-RU"/>
              </w:rPr>
              <w:t>83213,1</w:t>
            </w:r>
          </w:p>
        </w:tc>
      </w:tr>
      <w:tr w:rsidR="00FB2AA4" w:rsidRPr="00BE6F49" w14:paraId="162B2A3C" w14:textId="77777777" w:rsidTr="003E3D90">
        <w:trPr>
          <w:trHeight w:val="284"/>
        </w:trPr>
        <w:tc>
          <w:tcPr>
            <w:tcW w:w="514" w:type="pct"/>
            <w:shd w:val="clear" w:color="auto" w:fill="auto"/>
            <w:vAlign w:val="center"/>
            <w:hideMark/>
          </w:tcPr>
          <w:p w14:paraId="79ECAD67" w14:textId="77777777" w:rsidR="00FB2AA4" w:rsidRPr="00BE6F49" w:rsidRDefault="00FB2AA4" w:rsidP="00FB2AA4">
            <w:pPr>
              <w:jc w:val="center"/>
              <w:rPr>
                <w:color w:val="000000"/>
                <w:sz w:val="18"/>
                <w:szCs w:val="18"/>
              </w:rPr>
            </w:pPr>
            <w:r w:rsidRPr="00BE6F49">
              <w:rPr>
                <w:color w:val="000000"/>
                <w:sz w:val="18"/>
                <w:szCs w:val="18"/>
              </w:rPr>
              <w:t>Тариф на тепловую энергию согласно рассматриваемого сценария развития</w:t>
            </w:r>
          </w:p>
        </w:tc>
        <w:tc>
          <w:tcPr>
            <w:tcW w:w="269" w:type="pct"/>
            <w:shd w:val="clear" w:color="auto" w:fill="auto"/>
            <w:vAlign w:val="center"/>
            <w:hideMark/>
          </w:tcPr>
          <w:p w14:paraId="07C5548A" w14:textId="77777777" w:rsidR="00FB2AA4" w:rsidRPr="00BE6F49" w:rsidRDefault="00FB2AA4" w:rsidP="00FB2AA4">
            <w:pPr>
              <w:ind w:left="-57" w:right="-57"/>
              <w:jc w:val="center"/>
              <w:rPr>
                <w:color w:val="000000"/>
                <w:sz w:val="18"/>
                <w:szCs w:val="18"/>
              </w:rPr>
            </w:pPr>
            <w:r w:rsidRPr="00BE6F49">
              <w:rPr>
                <w:color w:val="000000"/>
                <w:sz w:val="18"/>
                <w:szCs w:val="18"/>
              </w:rPr>
              <w:t>руб./Гкал</w:t>
            </w:r>
          </w:p>
        </w:tc>
        <w:tc>
          <w:tcPr>
            <w:tcW w:w="301" w:type="pct"/>
            <w:tcBorders>
              <w:top w:val="nil"/>
              <w:left w:val="single" w:sz="4" w:space="0" w:color="auto"/>
              <w:bottom w:val="single" w:sz="4" w:space="0" w:color="auto"/>
              <w:right w:val="single" w:sz="4" w:space="0" w:color="auto"/>
            </w:tcBorders>
            <w:shd w:val="clear" w:color="auto" w:fill="auto"/>
            <w:vAlign w:val="center"/>
            <w:hideMark/>
          </w:tcPr>
          <w:p w14:paraId="5DBA7912" w14:textId="583711F6" w:rsidR="00FB2AA4" w:rsidRPr="00BE6F49" w:rsidRDefault="00FB2AA4" w:rsidP="00FB2AA4">
            <w:pPr>
              <w:ind w:left="-57" w:right="-57"/>
              <w:jc w:val="center"/>
              <w:rPr>
                <w:sz w:val="18"/>
                <w:szCs w:val="18"/>
                <w:lang w:bidi="ru-RU"/>
              </w:rPr>
            </w:pPr>
            <w:r w:rsidRPr="00FB2AA4">
              <w:rPr>
                <w:sz w:val="18"/>
                <w:szCs w:val="18"/>
                <w:lang w:bidi="ru-RU"/>
              </w:rPr>
              <w:t>2804</w:t>
            </w:r>
          </w:p>
        </w:tc>
        <w:tc>
          <w:tcPr>
            <w:tcW w:w="301" w:type="pct"/>
            <w:tcBorders>
              <w:top w:val="nil"/>
              <w:left w:val="nil"/>
              <w:bottom w:val="single" w:sz="4" w:space="0" w:color="auto"/>
              <w:right w:val="single" w:sz="4" w:space="0" w:color="auto"/>
            </w:tcBorders>
            <w:shd w:val="clear" w:color="auto" w:fill="auto"/>
            <w:vAlign w:val="center"/>
            <w:hideMark/>
          </w:tcPr>
          <w:p w14:paraId="55C382BA" w14:textId="77795DFD" w:rsidR="00FB2AA4" w:rsidRPr="00BE6F49" w:rsidRDefault="00FB2AA4" w:rsidP="00FB2AA4">
            <w:pPr>
              <w:ind w:left="-57" w:right="-57"/>
              <w:jc w:val="center"/>
              <w:rPr>
                <w:sz w:val="18"/>
                <w:szCs w:val="18"/>
                <w:lang w:bidi="ru-RU"/>
              </w:rPr>
            </w:pPr>
            <w:r w:rsidRPr="00FB2AA4">
              <w:rPr>
                <w:sz w:val="18"/>
                <w:szCs w:val="18"/>
                <w:lang w:bidi="ru-RU"/>
              </w:rPr>
              <w:t>2908,85</w:t>
            </w:r>
          </w:p>
        </w:tc>
        <w:tc>
          <w:tcPr>
            <w:tcW w:w="301" w:type="pct"/>
            <w:tcBorders>
              <w:top w:val="nil"/>
              <w:left w:val="nil"/>
              <w:bottom w:val="single" w:sz="4" w:space="0" w:color="auto"/>
              <w:right w:val="single" w:sz="4" w:space="0" w:color="auto"/>
            </w:tcBorders>
            <w:shd w:val="clear" w:color="auto" w:fill="auto"/>
            <w:vAlign w:val="center"/>
            <w:hideMark/>
          </w:tcPr>
          <w:p w14:paraId="487AF595" w14:textId="56FA08CD" w:rsidR="00FB2AA4" w:rsidRPr="00BE6F49" w:rsidRDefault="00FB2AA4" w:rsidP="00FB2AA4">
            <w:pPr>
              <w:ind w:left="-57" w:right="-57"/>
              <w:jc w:val="center"/>
              <w:rPr>
                <w:sz w:val="18"/>
                <w:szCs w:val="18"/>
                <w:lang w:bidi="ru-RU"/>
              </w:rPr>
            </w:pPr>
            <w:r w:rsidRPr="00FB2AA4">
              <w:rPr>
                <w:sz w:val="18"/>
                <w:szCs w:val="18"/>
                <w:lang w:bidi="ru-RU"/>
              </w:rPr>
              <w:t>3019,57</w:t>
            </w:r>
          </w:p>
        </w:tc>
        <w:tc>
          <w:tcPr>
            <w:tcW w:w="301" w:type="pct"/>
            <w:tcBorders>
              <w:top w:val="nil"/>
              <w:left w:val="nil"/>
              <w:bottom w:val="single" w:sz="4" w:space="0" w:color="auto"/>
              <w:right w:val="single" w:sz="4" w:space="0" w:color="auto"/>
            </w:tcBorders>
            <w:shd w:val="clear" w:color="auto" w:fill="auto"/>
            <w:vAlign w:val="center"/>
            <w:hideMark/>
          </w:tcPr>
          <w:p w14:paraId="302C3111" w14:textId="4BD9C059" w:rsidR="00FB2AA4" w:rsidRPr="00BE6F49" w:rsidRDefault="00FB2AA4" w:rsidP="00FB2AA4">
            <w:pPr>
              <w:ind w:left="-57" w:right="-57"/>
              <w:jc w:val="center"/>
              <w:rPr>
                <w:sz w:val="18"/>
                <w:szCs w:val="18"/>
                <w:lang w:bidi="ru-RU"/>
              </w:rPr>
            </w:pPr>
            <w:r w:rsidRPr="00FB2AA4">
              <w:rPr>
                <w:sz w:val="18"/>
                <w:szCs w:val="18"/>
                <w:lang w:bidi="ru-RU"/>
              </w:rPr>
              <w:t>3148,11</w:t>
            </w:r>
          </w:p>
        </w:tc>
        <w:tc>
          <w:tcPr>
            <w:tcW w:w="301" w:type="pct"/>
            <w:tcBorders>
              <w:top w:val="nil"/>
              <w:left w:val="nil"/>
              <w:bottom w:val="single" w:sz="4" w:space="0" w:color="auto"/>
              <w:right w:val="single" w:sz="4" w:space="0" w:color="auto"/>
            </w:tcBorders>
            <w:shd w:val="clear" w:color="auto" w:fill="auto"/>
            <w:vAlign w:val="center"/>
            <w:hideMark/>
          </w:tcPr>
          <w:p w14:paraId="2A632E25" w14:textId="65830FC5" w:rsidR="00FB2AA4" w:rsidRPr="00BE6F49" w:rsidRDefault="00FB2AA4" w:rsidP="00FB2AA4">
            <w:pPr>
              <w:ind w:left="-57" w:right="-57"/>
              <w:jc w:val="center"/>
              <w:rPr>
                <w:sz w:val="18"/>
                <w:szCs w:val="18"/>
                <w:lang w:bidi="ru-RU"/>
              </w:rPr>
            </w:pPr>
            <w:r w:rsidRPr="00FB2AA4">
              <w:rPr>
                <w:sz w:val="18"/>
                <w:szCs w:val="18"/>
                <w:lang w:bidi="ru-RU"/>
              </w:rPr>
              <w:t>3266,70</w:t>
            </w:r>
          </w:p>
        </w:tc>
        <w:tc>
          <w:tcPr>
            <w:tcW w:w="301" w:type="pct"/>
            <w:tcBorders>
              <w:top w:val="nil"/>
              <w:left w:val="nil"/>
              <w:bottom w:val="single" w:sz="4" w:space="0" w:color="auto"/>
              <w:right w:val="single" w:sz="4" w:space="0" w:color="auto"/>
            </w:tcBorders>
            <w:shd w:val="clear" w:color="auto" w:fill="auto"/>
            <w:vAlign w:val="center"/>
            <w:hideMark/>
          </w:tcPr>
          <w:p w14:paraId="39EE1A88" w14:textId="6CA599A8" w:rsidR="00FB2AA4" w:rsidRPr="00BE6F49" w:rsidRDefault="00FB2AA4" w:rsidP="00FB2AA4">
            <w:pPr>
              <w:ind w:left="-57" w:right="-57"/>
              <w:jc w:val="center"/>
              <w:rPr>
                <w:sz w:val="18"/>
                <w:szCs w:val="18"/>
                <w:lang w:bidi="ru-RU"/>
              </w:rPr>
            </w:pPr>
            <w:r w:rsidRPr="00FB2AA4">
              <w:rPr>
                <w:sz w:val="18"/>
                <w:szCs w:val="18"/>
                <w:lang w:bidi="ru-RU"/>
              </w:rPr>
              <w:t>3356,76</w:t>
            </w:r>
          </w:p>
        </w:tc>
        <w:tc>
          <w:tcPr>
            <w:tcW w:w="301" w:type="pct"/>
            <w:tcBorders>
              <w:top w:val="nil"/>
              <w:left w:val="nil"/>
              <w:bottom w:val="single" w:sz="4" w:space="0" w:color="auto"/>
              <w:right w:val="single" w:sz="4" w:space="0" w:color="auto"/>
            </w:tcBorders>
            <w:shd w:val="clear" w:color="auto" w:fill="auto"/>
            <w:vAlign w:val="center"/>
            <w:hideMark/>
          </w:tcPr>
          <w:p w14:paraId="7E7CAC1E" w14:textId="5529FCC1" w:rsidR="00FB2AA4" w:rsidRPr="00BE6F49" w:rsidRDefault="00FB2AA4" w:rsidP="00FB2AA4">
            <w:pPr>
              <w:ind w:left="-57" w:right="-57"/>
              <w:jc w:val="center"/>
              <w:rPr>
                <w:sz w:val="18"/>
                <w:szCs w:val="18"/>
                <w:lang w:bidi="ru-RU"/>
              </w:rPr>
            </w:pPr>
            <w:r w:rsidRPr="00FB2AA4">
              <w:rPr>
                <w:sz w:val="18"/>
                <w:szCs w:val="18"/>
                <w:lang w:bidi="ru-RU"/>
              </w:rPr>
              <w:t>3470,15</w:t>
            </w:r>
          </w:p>
        </w:tc>
        <w:tc>
          <w:tcPr>
            <w:tcW w:w="301" w:type="pct"/>
            <w:tcBorders>
              <w:top w:val="nil"/>
              <w:left w:val="nil"/>
              <w:bottom w:val="single" w:sz="4" w:space="0" w:color="auto"/>
              <w:right w:val="single" w:sz="4" w:space="0" w:color="auto"/>
            </w:tcBorders>
            <w:shd w:val="clear" w:color="auto" w:fill="auto"/>
            <w:vAlign w:val="center"/>
            <w:hideMark/>
          </w:tcPr>
          <w:p w14:paraId="0FE3FD80" w14:textId="11B2405F" w:rsidR="00FB2AA4" w:rsidRPr="00BE6F49" w:rsidRDefault="00FB2AA4" w:rsidP="00FB2AA4">
            <w:pPr>
              <w:ind w:left="-57" w:right="-57"/>
              <w:jc w:val="center"/>
              <w:rPr>
                <w:sz w:val="18"/>
                <w:szCs w:val="18"/>
                <w:lang w:bidi="ru-RU"/>
              </w:rPr>
            </w:pPr>
            <w:r w:rsidRPr="00FB2AA4">
              <w:rPr>
                <w:sz w:val="18"/>
                <w:szCs w:val="18"/>
                <w:lang w:bidi="ru-RU"/>
              </w:rPr>
              <w:t>3620,07</w:t>
            </w:r>
          </w:p>
        </w:tc>
        <w:tc>
          <w:tcPr>
            <w:tcW w:w="301" w:type="pct"/>
            <w:tcBorders>
              <w:top w:val="nil"/>
              <w:left w:val="nil"/>
              <w:bottom w:val="single" w:sz="4" w:space="0" w:color="auto"/>
              <w:right w:val="single" w:sz="4" w:space="0" w:color="auto"/>
            </w:tcBorders>
            <w:shd w:val="clear" w:color="auto" w:fill="auto"/>
            <w:vAlign w:val="center"/>
            <w:hideMark/>
          </w:tcPr>
          <w:p w14:paraId="3880E20E" w14:textId="31A12EF9" w:rsidR="00FB2AA4" w:rsidRPr="00BE6F49" w:rsidRDefault="00FB2AA4" w:rsidP="00FB2AA4">
            <w:pPr>
              <w:ind w:left="-57" w:right="-57"/>
              <w:jc w:val="center"/>
              <w:rPr>
                <w:sz w:val="18"/>
                <w:szCs w:val="18"/>
                <w:lang w:bidi="ru-RU"/>
              </w:rPr>
            </w:pPr>
            <w:r w:rsidRPr="00FB2AA4">
              <w:rPr>
                <w:sz w:val="18"/>
                <w:szCs w:val="18"/>
                <w:lang w:bidi="ru-RU"/>
              </w:rPr>
              <w:t>3733,80</w:t>
            </w:r>
          </w:p>
        </w:tc>
        <w:tc>
          <w:tcPr>
            <w:tcW w:w="301" w:type="pct"/>
            <w:tcBorders>
              <w:top w:val="nil"/>
              <w:left w:val="nil"/>
              <w:bottom w:val="single" w:sz="4" w:space="0" w:color="auto"/>
              <w:right w:val="single" w:sz="4" w:space="0" w:color="auto"/>
            </w:tcBorders>
            <w:shd w:val="clear" w:color="auto" w:fill="auto"/>
            <w:vAlign w:val="center"/>
            <w:hideMark/>
          </w:tcPr>
          <w:p w14:paraId="436D02A9" w14:textId="331CC2CE" w:rsidR="00FB2AA4" w:rsidRPr="00BE6F49" w:rsidRDefault="00FB2AA4" w:rsidP="00FB2AA4">
            <w:pPr>
              <w:ind w:left="-57" w:right="-57"/>
              <w:jc w:val="center"/>
              <w:rPr>
                <w:sz w:val="18"/>
                <w:szCs w:val="18"/>
                <w:lang w:bidi="ru-RU"/>
              </w:rPr>
            </w:pPr>
            <w:r w:rsidRPr="00FB2AA4">
              <w:rPr>
                <w:sz w:val="18"/>
                <w:szCs w:val="18"/>
                <w:lang w:bidi="ru-RU"/>
              </w:rPr>
              <w:t>3891,93</w:t>
            </w:r>
          </w:p>
        </w:tc>
        <w:tc>
          <w:tcPr>
            <w:tcW w:w="301" w:type="pct"/>
            <w:tcBorders>
              <w:top w:val="nil"/>
              <w:left w:val="nil"/>
              <w:bottom w:val="single" w:sz="4" w:space="0" w:color="auto"/>
              <w:right w:val="single" w:sz="4" w:space="0" w:color="auto"/>
            </w:tcBorders>
            <w:shd w:val="clear" w:color="auto" w:fill="auto"/>
            <w:vAlign w:val="center"/>
            <w:hideMark/>
          </w:tcPr>
          <w:p w14:paraId="480BE37D" w14:textId="1101B5B7" w:rsidR="00FB2AA4" w:rsidRPr="00BE6F49" w:rsidRDefault="00FB2AA4" w:rsidP="00FB2AA4">
            <w:pPr>
              <w:ind w:left="-57" w:right="-57"/>
              <w:jc w:val="center"/>
              <w:rPr>
                <w:sz w:val="18"/>
                <w:szCs w:val="18"/>
                <w:lang w:bidi="ru-RU"/>
              </w:rPr>
            </w:pPr>
            <w:r w:rsidRPr="00FB2AA4">
              <w:rPr>
                <w:sz w:val="18"/>
                <w:szCs w:val="18"/>
                <w:lang w:bidi="ru-RU"/>
              </w:rPr>
              <w:t>4056,90</w:t>
            </w:r>
          </w:p>
        </w:tc>
        <w:tc>
          <w:tcPr>
            <w:tcW w:w="301" w:type="pct"/>
            <w:tcBorders>
              <w:top w:val="nil"/>
              <w:left w:val="nil"/>
              <w:bottom w:val="single" w:sz="4" w:space="0" w:color="auto"/>
              <w:right w:val="single" w:sz="4" w:space="0" w:color="auto"/>
            </w:tcBorders>
            <w:shd w:val="clear" w:color="auto" w:fill="auto"/>
            <w:vAlign w:val="center"/>
            <w:hideMark/>
          </w:tcPr>
          <w:p w14:paraId="0B2300F0" w14:textId="15066C4D" w:rsidR="00FB2AA4" w:rsidRPr="00BE6F49" w:rsidRDefault="00FB2AA4" w:rsidP="00FB2AA4">
            <w:pPr>
              <w:ind w:left="-57" w:right="-57"/>
              <w:jc w:val="center"/>
              <w:rPr>
                <w:sz w:val="18"/>
                <w:szCs w:val="18"/>
                <w:lang w:bidi="ru-RU"/>
              </w:rPr>
            </w:pPr>
            <w:r w:rsidRPr="00FB2AA4">
              <w:rPr>
                <w:sz w:val="18"/>
                <w:szCs w:val="18"/>
                <w:lang w:bidi="ru-RU"/>
              </w:rPr>
              <w:t>4224,26</w:t>
            </w:r>
          </w:p>
        </w:tc>
        <w:tc>
          <w:tcPr>
            <w:tcW w:w="301" w:type="pct"/>
            <w:tcBorders>
              <w:top w:val="nil"/>
              <w:left w:val="nil"/>
              <w:bottom w:val="single" w:sz="4" w:space="0" w:color="auto"/>
              <w:right w:val="single" w:sz="4" w:space="0" w:color="auto"/>
            </w:tcBorders>
            <w:shd w:val="clear" w:color="auto" w:fill="auto"/>
            <w:vAlign w:val="center"/>
            <w:hideMark/>
          </w:tcPr>
          <w:p w14:paraId="58E7B873" w14:textId="5FBB42B5" w:rsidR="00FB2AA4" w:rsidRPr="00BE6F49" w:rsidRDefault="00FB2AA4" w:rsidP="00FB2AA4">
            <w:pPr>
              <w:ind w:left="-57" w:right="-57"/>
              <w:jc w:val="center"/>
              <w:rPr>
                <w:sz w:val="18"/>
                <w:szCs w:val="18"/>
                <w:lang w:bidi="ru-RU"/>
              </w:rPr>
            </w:pPr>
            <w:r w:rsidRPr="00FB2AA4">
              <w:rPr>
                <w:sz w:val="18"/>
                <w:szCs w:val="18"/>
                <w:lang w:bidi="ru-RU"/>
              </w:rPr>
              <w:t>4427,32</w:t>
            </w:r>
          </w:p>
        </w:tc>
        <w:tc>
          <w:tcPr>
            <w:tcW w:w="301" w:type="pct"/>
            <w:tcBorders>
              <w:top w:val="nil"/>
              <w:left w:val="nil"/>
              <w:bottom w:val="single" w:sz="4" w:space="0" w:color="auto"/>
              <w:right w:val="single" w:sz="4" w:space="0" w:color="auto"/>
            </w:tcBorders>
            <w:shd w:val="clear" w:color="auto" w:fill="auto"/>
            <w:vAlign w:val="center"/>
            <w:hideMark/>
          </w:tcPr>
          <w:p w14:paraId="4C9BF5A2" w14:textId="108AD272" w:rsidR="00FB2AA4" w:rsidRPr="00BE6F49" w:rsidRDefault="00FB2AA4" w:rsidP="00FB2AA4">
            <w:pPr>
              <w:ind w:left="-57" w:right="-57"/>
              <w:jc w:val="center"/>
              <w:rPr>
                <w:sz w:val="18"/>
                <w:szCs w:val="18"/>
                <w:lang w:bidi="ru-RU"/>
              </w:rPr>
            </w:pPr>
            <w:r w:rsidRPr="00FB2AA4">
              <w:rPr>
                <w:sz w:val="18"/>
                <w:szCs w:val="18"/>
                <w:lang w:bidi="ru-RU"/>
              </w:rPr>
              <w:t>4731,79</w:t>
            </w:r>
          </w:p>
        </w:tc>
      </w:tr>
      <w:tr w:rsidR="00FB2AA4" w:rsidRPr="00BE6F49" w14:paraId="35A64385" w14:textId="77777777" w:rsidTr="00FB2AA4">
        <w:trPr>
          <w:trHeight w:val="284"/>
        </w:trPr>
        <w:tc>
          <w:tcPr>
            <w:tcW w:w="514" w:type="pct"/>
            <w:shd w:val="clear" w:color="auto" w:fill="auto"/>
            <w:vAlign w:val="center"/>
            <w:hideMark/>
          </w:tcPr>
          <w:p w14:paraId="1100063C" w14:textId="77777777" w:rsidR="00FB2AA4" w:rsidRPr="00BE6F49" w:rsidRDefault="00FB2AA4" w:rsidP="00FB2AA4">
            <w:pPr>
              <w:jc w:val="center"/>
              <w:rPr>
                <w:color w:val="000000"/>
                <w:sz w:val="18"/>
                <w:szCs w:val="18"/>
              </w:rPr>
            </w:pPr>
            <w:r w:rsidRPr="00BE6F49">
              <w:rPr>
                <w:color w:val="000000"/>
                <w:sz w:val="18"/>
                <w:szCs w:val="18"/>
              </w:rPr>
              <w:t>Экономически обоснованный тариф, определенный методом индексации</w:t>
            </w:r>
          </w:p>
        </w:tc>
        <w:tc>
          <w:tcPr>
            <w:tcW w:w="269" w:type="pct"/>
            <w:shd w:val="clear" w:color="auto" w:fill="auto"/>
            <w:vAlign w:val="center"/>
            <w:hideMark/>
          </w:tcPr>
          <w:p w14:paraId="48FBD562" w14:textId="77777777" w:rsidR="00FB2AA4" w:rsidRPr="00BE6F49" w:rsidRDefault="00FB2AA4" w:rsidP="00FB2AA4">
            <w:pPr>
              <w:ind w:left="-57" w:right="-57"/>
              <w:jc w:val="center"/>
              <w:rPr>
                <w:color w:val="000000"/>
                <w:sz w:val="18"/>
                <w:szCs w:val="18"/>
              </w:rPr>
            </w:pPr>
            <w:r w:rsidRPr="00BE6F49">
              <w:rPr>
                <w:color w:val="000000"/>
                <w:sz w:val="18"/>
                <w:szCs w:val="18"/>
              </w:rPr>
              <w:t>руб./Гкал</w:t>
            </w:r>
          </w:p>
        </w:tc>
        <w:tc>
          <w:tcPr>
            <w:tcW w:w="301" w:type="pct"/>
            <w:tcBorders>
              <w:top w:val="nil"/>
              <w:left w:val="single" w:sz="4" w:space="0" w:color="auto"/>
              <w:bottom w:val="single" w:sz="4" w:space="0" w:color="auto"/>
              <w:right w:val="single" w:sz="4" w:space="0" w:color="auto"/>
            </w:tcBorders>
            <w:shd w:val="clear" w:color="auto" w:fill="auto"/>
            <w:vAlign w:val="center"/>
            <w:hideMark/>
          </w:tcPr>
          <w:p w14:paraId="2E58EF45" w14:textId="07AB52A9" w:rsidR="00FB2AA4" w:rsidRPr="00BE6F49" w:rsidRDefault="00FB2AA4" w:rsidP="00FB2AA4">
            <w:pPr>
              <w:ind w:left="-57" w:right="-57"/>
              <w:jc w:val="center"/>
              <w:rPr>
                <w:sz w:val="18"/>
                <w:szCs w:val="18"/>
                <w:lang w:bidi="ru-RU"/>
              </w:rPr>
            </w:pPr>
            <w:r w:rsidRPr="00FB2AA4">
              <w:rPr>
                <w:sz w:val="18"/>
                <w:szCs w:val="18"/>
                <w:lang w:bidi="ru-RU"/>
              </w:rPr>
              <w:t>2800,00</w:t>
            </w:r>
          </w:p>
        </w:tc>
        <w:tc>
          <w:tcPr>
            <w:tcW w:w="301" w:type="pct"/>
            <w:tcBorders>
              <w:top w:val="nil"/>
              <w:left w:val="nil"/>
              <w:bottom w:val="single" w:sz="4" w:space="0" w:color="auto"/>
              <w:right w:val="single" w:sz="4" w:space="0" w:color="auto"/>
            </w:tcBorders>
            <w:shd w:val="clear" w:color="auto" w:fill="auto"/>
            <w:vAlign w:val="center"/>
            <w:hideMark/>
          </w:tcPr>
          <w:p w14:paraId="24DFED35" w14:textId="4C6E46FE" w:rsidR="00FB2AA4" w:rsidRPr="00BE6F49" w:rsidRDefault="00FB2AA4" w:rsidP="00FB2AA4">
            <w:pPr>
              <w:ind w:left="-57" w:right="-57"/>
              <w:jc w:val="center"/>
              <w:rPr>
                <w:sz w:val="18"/>
                <w:szCs w:val="18"/>
                <w:lang w:bidi="ru-RU"/>
              </w:rPr>
            </w:pPr>
            <w:r w:rsidRPr="00FB2AA4">
              <w:rPr>
                <w:sz w:val="18"/>
                <w:szCs w:val="18"/>
                <w:lang w:bidi="ru-RU"/>
              </w:rPr>
              <w:t>2800,00</w:t>
            </w:r>
          </w:p>
        </w:tc>
        <w:tc>
          <w:tcPr>
            <w:tcW w:w="301" w:type="pct"/>
            <w:tcBorders>
              <w:top w:val="nil"/>
              <w:left w:val="nil"/>
              <w:bottom w:val="single" w:sz="4" w:space="0" w:color="auto"/>
              <w:right w:val="single" w:sz="4" w:space="0" w:color="auto"/>
            </w:tcBorders>
            <w:shd w:val="clear" w:color="auto" w:fill="auto"/>
            <w:vAlign w:val="center"/>
            <w:hideMark/>
          </w:tcPr>
          <w:p w14:paraId="3D9BC287" w14:textId="331050E1" w:rsidR="00FB2AA4" w:rsidRPr="00BE6F49" w:rsidRDefault="00FB2AA4" w:rsidP="00FB2AA4">
            <w:pPr>
              <w:ind w:left="-57" w:right="-57"/>
              <w:jc w:val="center"/>
              <w:rPr>
                <w:sz w:val="18"/>
                <w:szCs w:val="18"/>
                <w:lang w:bidi="ru-RU"/>
              </w:rPr>
            </w:pPr>
            <w:r w:rsidRPr="00FB2AA4">
              <w:rPr>
                <w:sz w:val="18"/>
                <w:szCs w:val="18"/>
                <w:lang w:bidi="ru-RU"/>
              </w:rPr>
              <w:t>2912,00</w:t>
            </w:r>
          </w:p>
        </w:tc>
        <w:tc>
          <w:tcPr>
            <w:tcW w:w="301" w:type="pct"/>
            <w:tcBorders>
              <w:top w:val="nil"/>
              <w:left w:val="nil"/>
              <w:bottom w:val="single" w:sz="4" w:space="0" w:color="auto"/>
              <w:right w:val="single" w:sz="4" w:space="0" w:color="auto"/>
            </w:tcBorders>
            <w:shd w:val="clear" w:color="auto" w:fill="auto"/>
            <w:vAlign w:val="center"/>
            <w:hideMark/>
          </w:tcPr>
          <w:p w14:paraId="1B827855" w14:textId="351C9757" w:rsidR="00FB2AA4" w:rsidRPr="00BE6F49" w:rsidRDefault="00FB2AA4" w:rsidP="00FB2AA4">
            <w:pPr>
              <w:ind w:left="-57" w:right="-57"/>
              <w:jc w:val="center"/>
              <w:rPr>
                <w:sz w:val="18"/>
                <w:szCs w:val="18"/>
                <w:lang w:bidi="ru-RU"/>
              </w:rPr>
            </w:pPr>
            <w:r w:rsidRPr="00FB2AA4">
              <w:rPr>
                <w:sz w:val="18"/>
                <w:szCs w:val="18"/>
                <w:lang w:bidi="ru-RU"/>
              </w:rPr>
              <w:t>3028,48</w:t>
            </w:r>
          </w:p>
        </w:tc>
        <w:tc>
          <w:tcPr>
            <w:tcW w:w="301" w:type="pct"/>
            <w:tcBorders>
              <w:top w:val="nil"/>
              <w:left w:val="nil"/>
              <w:bottom w:val="single" w:sz="4" w:space="0" w:color="auto"/>
              <w:right w:val="single" w:sz="4" w:space="0" w:color="auto"/>
            </w:tcBorders>
            <w:shd w:val="clear" w:color="auto" w:fill="auto"/>
            <w:vAlign w:val="center"/>
            <w:hideMark/>
          </w:tcPr>
          <w:p w14:paraId="774F0CB3" w14:textId="3F4DD951" w:rsidR="00FB2AA4" w:rsidRPr="00BE6F49" w:rsidRDefault="00FB2AA4" w:rsidP="00FB2AA4">
            <w:pPr>
              <w:ind w:left="-57" w:right="-57"/>
              <w:jc w:val="center"/>
              <w:rPr>
                <w:sz w:val="18"/>
                <w:szCs w:val="18"/>
                <w:lang w:bidi="ru-RU"/>
              </w:rPr>
            </w:pPr>
            <w:r w:rsidRPr="00FB2AA4">
              <w:rPr>
                <w:sz w:val="18"/>
                <w:szCs w:val="18"/>
                <w:lang w:bidi="ru-RU"/>
              </w:rPr>
              <w:t>3149,62</w:t>
            </w:r>
          </w:p>
        </w:tc>
        <w:tc>
          <w:tcPr>
            <w:tcW w:w="301" w:type="pct"/>
            <w:tcBorders>
              <w:top w:val="nil"/>
              <w:left w:val="nil"/>
              <w:bottom w:val="single" w:sz="4" w:space="0" w:color="auto"/>
              <w:right w:val="single" w:sz="4" w:space="0" w:color="auto"/>
            </w:tcBorders>
            <w:shd w:val="clear" w:color="auto" w:fill="auto"/>
            <w:vAlign w:val="center"/>
            <w:hideMark/>
          </w:tcPr>
          <w:p w14:paraId="2EA7153B" w14:textId="3B7ADE7B" w:rsidR="00FB2AA4" w:rsidRPr="00BE6F49" w:rsidRDefault="00FB2AA4" w:rsidP="00FB2AA4">
            <w:pPr>
              <w:ind w:left="-57" w:right="-57"/>
              <w:jc w:val="center"/>
              <w:rPr>
                <w:sz w:val="18"/>
                <w:szCs w:val="18"/>
                <w:lang w:bidi="ru-RU"/>
              </w:rPr>
            </w:pPr>
            <w:r w:rsidRPr="00FB2AA4">
              <w:rPr>
                <w:sz w:val="18"/>
                <w:szCs w:val="18"/>
                <w:lang w:bidi="ru-RU"/>
              </w:rPr>
              <w:t>3275,60</w:t>
            </w:r>
          </w:p>
        </w:tc>
        <w:tc>
          <w:tcPr>
            <w:tcW w:w="301" w:type="pct"/>
            <w:tcBorders>
              <w:top w:val="nil"/>
              <w:left w:val="nil"/>
              <w:bottom w:val="single" w:sz="4" w:space="0" w:color="auto"/>
              <w:right w:val="single" w:sz="4" w:space="0" w:color="auto"/>
            </w:tcBorders>
            <w:shd w:val="clear" w:color="auto" w:fill="auto"/>
            <w:vAlign w:val="center"/>
            <w:hideMark/>
          </w:tcPr>
          <w:p w14:paraId="5AE648FB" w14:textId="25B49A8B" w:rsidR="00FB2AA4" w:rsidRPr="00BE6F49" w:rsidRDefault="00FB2AA4" w:rsidP="00FB2AA4">
            <w:pPr>
              <w:ind w:left="-57" w:right="-57"/>
              <w:jc w:val="center"/>
              <w:rPr>
                <w:sz w:val="18"/>
                <w:szCs w:val="18"/>
                <w:lang w:bidi="ru-RU"/>
              </w:rPr>
            </w:pPr>
            <w:r w:rsidRPr="00FB2AA4">
              <w:rPr>
                <w:sz w:val="18"/>
                <w:szCs w:val="18"/>
                <w:lang w:bidi="ru-RU"/>
              </w:rPr>
              <w:t>3406,63</w:t>
            </w:r>
          </w:p>
        </w:tc>
        <w:tc>
          <w:tcPr>
            <w:tcW w:w="301" w:type="pct"/>
            <w:tcBorders>
              <w:top w:val="nil"/>
              <w:left w:val="nil"/>
              <w:bottom w:val="single" w:sz="4" w:space="0" w:color="auto"/>
              <w:right w:val="single" w:sz="4" w:space="0" w:color="auto"/>
            </w:tcBorders>
            <w:shd w:val="clear" w:color="auto" w:fill="auto"/>
            <w:vAlign w:val="center"/>
            <w:hideMark/>
          </w:tcPr>
          <w:p w14:paraId="4F8AA923" w14:textId="49B1F70E" w:rsidR="00FB2AA4" w:rsidRPr="00BE6F49" w:rsidRDefault="00FB2AA4" w:rsidP="00FB2AA4">
            <w:pPr>
              <w:ind w:left="-57" w:right="-57"/>
              <w:jc w:val="center"/>
              <w:rPr>
                <w:sz w:val="18"/>
                <w:szCs w:val="18"/>
                <w:lang w:bidi="ru-RU"/>
              </w:rPr>
            </w:pPr>
            <w:r w:rsidRPr="00FB2AA4">
              <w:rPr>
                <w:sz w:val="18"/>
                <w:szCs w:val="18"/>
                <w:lang w:bidi="ru-RU"/>
              </w:rPr>
              <w:t>3542,89</w:t>
            </w:r>
          </w:p>
        </w:tc>
        <w:tc>
          <w:tcPr>
            <w:tcW w:w="301" w:type="pct"/>
            <w:tcBorders>
              <w:top w:val="nil"/>
              <w:left w:val="nil"/>
              <w:bottom w:val="single" w:sz="4" w:space="0" w:color="auto"/>
              <w:right w:val="single" w:sz="4" w:space="0" w:color="auto"/>
            </w:tcBorders>
            <w:shd w:val="clear" w:color="auto" w:fill="auto"/>
            <w:vAlign w:val="center"/>
            <w:hideMark/>
          </w:tcPr>
          <w:p w14:paraId="15878965" w14:textId="329FD7C0" w:rsidR="00FB2AA4" w:rsidRPr="00BE6F49" w:rsidRDefault="00FB2AA4" w:rsidP="00FB2AA4">
            <w:pPr>
              <w:ind w:left="-57" w:right="-57"/>
              <w:jc w:val="center"/>
              <w:rPr>
                <w:sz w:val="18"/>
                <w:szCs w:val="18"/>
                <w:lang w:bidi="ru-RU"/>
              </w:rPr>
            </w:pPr>
            <w:r w:rsidRPr="00FB2AA4">
              <w:rPr>
                <w:sz w:val="18"/>
                <w:szCs w:val="18"/>
                <w:lang w:bidi="ru-RU"/>
              </w:rPr>
              <w:t>3684,61</w:t>
            </w:r>
          </w:p>
        </w:tc>
        <w:tc>
          <w:tcPr>
            <w:tcW w:w="301" w:type="pct"/>
            <w:tcBorders>
              <w:top w:val="nil"/>
              <w:left w:val="nil"/>
              <w:bottom w:val="single" w:sz="4" w:space="0" w:color="auto"/>
              <w:right w:val="single" w:sz="4" w:space="0" w:color="auto"/>
            </w:tcBorders>
            <w:shd w:val="clear" w:color="auto" w:fill="auto"/>
            <w:vAlign w:val="center"/>
            <w:hideMark/>
          </w:tcPr>
          <w:p w14:paraId="0BAEADD4" w14:textId="50538D52" w:rsidR="00FB2AA4" w:rsidRPr="00BE6F49" w:rsidRDefault="00FB2AA4" w:rsidP="00FB2AA4">
            <w:pPr>
              <w:ind w:left="-57" w:right="-57"/>
              <w:jc w:val="center"/>
              <w:rPr>
                <w:sz w:val="18"/>
                <w:szCs w:val="18"/>
                <w:lang w:bidi="ru-RU"/>
              </w:rPr>
            </w:pPr>
            <w:r w:rsidRPr="00FB2AA4">
              <w:rPr>
                <w:sz w:val="18"/>
                <w:szCs w:val="18"/>
                <w:lang w:bidi="ru-RU"/>
              </w:rPr>
              <w:t>3831,99</w:t>
            </w:r>
          </w:p>
        </w:tc>
        <w:tc>
          <w:tcPr>
            <w:tcW w:w="301" w:type="pct"/>
            <w:tcBorders>
              <w:top w:val="nil"/>
              <w:left w:val="nil"/>
              <w:bottom w:val="single" w:sz="4" w:space="0" w:color="auto"/>
              <w:right w:val="single" w:sz="4" w:space="0" w:color="auto"/>
            </w:tcBorders>
            <w:shd w:val="clear" w:color="auto" w:fill="auto"/>
            <w:vAlign w:val="center"/>
            <w:hideMark/>
          </w:tcPr>
          <w:p w14:paraId="474F5217" w14:textId="23DA8AC3" w:rsidR="00FB2AA4" w:rsidRPr="00BE6F49" w:rsidRDefault="00FB2AA4" w:rsidP="00FB2AA4">
            <w:pPr>
              <w:ind w:left="-57" w:right="-57"/>
              <w:jc w:val="center"/>
              <w:rPr>
                <w:sz w:val="18"/>
                <w:szCs w:val="18"/>
                <w:lang w:bidi="ru-RU"/>
              </w:rPr>
            </w:pPr>
            <w:r w:rsidRPr="00FB2AA4">
              <w:rPr>
                <w:sz w:val="18"/>
                <w:szCs w:val="18"/>
                <w:lang w:bidi="ru-RU"/>
              </w:rPr>
              <w:t>3985,27</w:t>
            </w:r>
          </w:p>
        </w:tc>
        <w:tc>
          <w:tcPr>
            <w:tcW w:w="301" w:type="pct"/>
            <w:tcBorders>
              <w:top w:val="nil"/>
              <w:left w:val="nil"/>
              <w:bottom w:val="single" w:sz="4" w:space="0" w:color="auto"/>
              <w:right w:val="single" w:sz="4" w:space="0" w:color="auto"/>
            </w:tcBorders>
            <w:shd w:val="clear" w:color="auto" w:fill="auto"/>
            <w:vAlign w:val="center"/>
            <w:hideMark/>
          </w:tcPr>
          <w:p w14:paraId="490D1F69" w14:textId="2BDBD129" w:rsidR="00FB2AA4" w:rsidRPr="00BE6F49" w:rsidRDefault="00FB2AA4" w:rsidP="00FB2AA4">
            <w:pPr>
              <w:ind w:left="-57" w:right="-57"/>
              <w:jc w:val="center"/>
              <w:rPr>
                <w:sz w:val="18"/>
                <w:szCs w:val="18"/>
                <w:lang w:bidi="ru-RU"/>
              </w:rPr>
            </w:pPr>
            <w:r w:rsidRPr="00FB2AA4">
              <w:rPr>
                <w:sz w:val="18"/>
                <w:szCs w:val="18"/>
                <w:lang w:bidi="ru-RU"/>
              </w:rPr>
              <w:t>4144,68</w:t>
            </w:r>
          </w:p>
        </w:tc>
        <w:tc>
          <w:tcPr>
            <w:tcW w:w="301" w:type="pct"/>
            <w:tcBorders>
              <w:top w:val="nil"/>
              <w:left w:val="nil"/>
              <w:bottom w:val="single" w:sz="4" w:space="0" w:color="auto"/>
              <w:right w:val="single" w:sz="4" w:space="0" w:color="auto"/>
            </w:tcBorders>
            <w:shd w:val="clear" w:color="auto" w:fill="auto"/>
            <w:vAlign w:val="center"/>
            <w:hideMark/>
          </w:tcPr>
          <w:p w14:paraId="177ADDEE" w14:textId="69DE2605" w:rsidR="00FB2AA4" w:rsidRPr="00BE6F49" w:rsidRDefault="00FB2AA4" w:rsidP="00FB2AA4">
            <w:pPr>
              <w:ind w:left="-57" w:right="-57"/>
              <w:jc w:val="center"/>
              <w:rPr>
                <w:sz w:val="18"/>
                <w:szCs w:val="18"/>
                <w:lang w:bidi="ru-RU"/>
              </w:rPr>
            </w:pPr>
            <w:r w:rsidRPr="00FB2AA4">
              <w:rPr>
                <w:sz w:val="18"/>
                <w:szCs w:val="18"/>
                <w:lang w:bidi="ru-RU"/>
              </w:rPr>
              <w:t>4310,47</w:t>
            </w:r>
          </w:p>
        </w:tc>
        <w:tc>
          <w:tcPr>
            <w:tcW w:w="301" w:type="pct"/>
            <w:tcBorders>
              <w:top w:val="nil"/>
              <w:left w:val="nil"/>
              <w:bottom w:val="single" w:sz="4" w:space="0" w:color="auto"/>
              <w:right w:val="single" w:sz="4" w:space="0" w:color="auto"/>
            </w:tcBorders>
            <w:shd w:val="clear" w:color="auto" w:fill="auto"/>
            <w:vAlign w:val="center"/>
            <w:hideMark/>
          </w:tcPr>
          <w:p w14:paraId="5FA0C4AE" w14:textId="7231C813" w:rsidR="00FB2AA4" w:rsidRPr="00BE6F49" w:rsidRDefault="00FB2AA4" w:rsidP="00FB2AA4">
            <w:pPr>
              <w:ind w:left="-57" w:right="-57"/>
              <w:jc w:val="center"/>
              <w:rPr>
                <w:sz w:val="18"/>
                <w:szCs w:val="18"/>
                <w:lang w:bidi="ru-RU"/>
              </w:rPr>
            </w:pPr>
            <w:r w:rsidRPr="00FB2AA4">
              <w:rPr>
                <w:sz w:val="18"/>
                <w:szCs w:val="18"/>
                <w:lang w:bidi="ru-RU"/>
              </w:rPr>
              <w:t>4482,89</w:t>
            </w:r>
          </w:p>
        </w:tc>
      </w:tr>
      <w:tr w:rsidR="00FB2AA4" w:rsidRPr="00BE6F49" w14:paraId="64E3AF4F" w14:textId="77777777" w:rsidTr="00FB2AA4">
        <w:trPr>
          <w:trHeight w:val="284"/>
        </w:trPr>
        <w:tc>
          <w:tcPr>
            <w:tcW w:w="514" w:type="pct"/>
            <w:shd w:val="clear" w:color="auto" w:fill="auto"/>
            <w:vAlign w:val="center"/>
            <w:hideMark/>
          </w:tcPr>
          <w:p w14:paraId="467905E8" w14:textId="77777777" w:rsidR="00FB2AA4" w:rsidRPr="00BE6F49" w:rsidRDefault="00FB2AA4" w:rsidP="00FB2AA4">
            <w:pPr>
              <w:jc w:val="center"/>
              <w:rPr>
                <w:color w:val="000000"/>
                <w:sz w:val="18"/>
                <w:szCs w:val="18"/>
              </w:rPr>
            </w:pPr>
            <w:r w:rsidRPr="00BE6F49">
              <w:rPr>
                <w:color w:val="000000"/>
                <w:sz w:val="18"/>
                <w:szCs w:val="18"/>
              </w:rPr>
              <w:t>Рост тарифа год к году</w:t>
            </w:r>
          </w:p>
        </w:tc>
        <w:tc>
          <w:tcPr>
            <w:tcW w:w="269" w:type="pct"/>
            <w:shd w:val="clear" w:color="auto" w:fill="auto"/>
            <w:vAlign w:val="center"/>
            <w:hideMark/>
          </w:tcPr>
          <w:p w14:paraId="2BE45ECA" w14:textId="77777777" w:rsidR="00FB2AA4" w:rsidRPr="00BE6F49" w:rsidRDefault="00FB2AA4" w:rsidP="00FB2AA4">
            <w:pPr>
              <w:jc w:val="center"/>
              <w:rPr>
                <w:color w:val="000000"/>
                <w:sz w:val="18"/>
                <w:szCs w:val="18"/>
              </w:rPr>
            </w:pPr>
            <w:r w:rsidRPr="00BE6F49">
              <w:rPr>
                <w:color w:val="000000"/>
                <w:sz w:val="18"/>
                <w:szCs w:val="18"/>
              </w:rPr>
              <w:t>%</w:t>
            </w:r>
          </w:p>
        </w:tc>
        <w:tc>
          <w:tcPr>
            <w:tcW w:w="301" w:type="pct"/>
            <w:tcBorders>
              <w:top w:val="nil"/>
              <w:left w:val="single" w:sz="4" w:space="0" w:color="auto"/>
              <w:bottom w:val="single" w:sz="8" w:space="0" w:color="auto"/>
              <w:right w:val="single" w:sz="4" w:space="0" w:color="auto"/>
            </w:tcBorders>
            <w:shd w:val="clear" w:color="auto" w:fill="auto"/>
            <w:vAlign w:val="center"/>
            <w:hideMark/>
          </w:tcPr>
          <w:p w14:paraId="0D64830D" w14:textId="6C1CF6AC" w:rsidR="00FB2AA4" w:rsidRPr="00BE6F49" w:rsidRDefault="00FB2AA4" w:rsidP="00FB2AA4">
            <w:pPr>
              <w:ind w:left="-57" w:right="-57"/>
              <w:jc w:val="center"/>
              <w:rPr>
                <w:sz w:val="18"/>
                <w:szCs w:val="18"/>
                <w:lang w:bidi="ru-RU"/>
              </w:rPr>
            </w:pPr>
            <w:r w:rsidRPr="00FB2AA4">
              <w:rPr>
                <w:sz w:val="18"/>
                <w:szCs w:val="18"/>
                <w:lang w:bidi="ru-RU"/>
              </w:rPr>
              <w:t>-</w:t>
            </w:r>
          </w:p>
        </w:tc>
        <w:tc>
          <w:tcPr>
            <w:tcW w:w="301" w:type="pct"/>
            <w:tcBorders>
              <w:top w:val="nil"/>
              <w:left w:val="nil"/>
              <w:bottom w:val="single" w:sz="8" w:space="0" w:color="auto"/>
              <w:right w:val="single" w:sz="4" w:space="0" w:color="auto"/>
            </w:tcBorders>
            <w:shd w:val="clear" w:color="auto" w:fill="auto"/>
            <w:vAlign w:val="center"/>
            <w:hideMark/>
          </w:tcPr>
          <w:p w14:paraId="64045313" w14:textId="07B1890D" w:rsidR="00FB2AA4" w:rsidRPr="00BE6F49" w:rsidRDefault="00FB2AA4" w:rsidP="00FB2AA4">
            <w:pPr>
              <w:ind w:left="-57" w:right="-57"/>
              <w:jc w:val="center"/>
              <w:rPr>
                <w:sz w:val="18"/>
                <w:szCs w:val="18"/>
                <w:lang w:bidi="ru-RU"/>
              </w:rPr>
            </w:pPr>
            <w:r w:rsidRPr="00FB2AA4">
              <w:rPr>
                <w:sz w:val="18"/>
                <w:szCs w:val="18"/>
                <w:lang w:bidi="ru-RU"/>
              </w:rPr>
              <w:t>3,7%</w:t>
            </w:r>
          </w:p>
        </w:tc>
        <w:tc>
          <w:tcPr>
            <w:tcW w:w="301" w:type="pct"/>
            <w:tcBorders>
              <w:top w:val="nil"/>
              <w:left w:val="nil"/>
              <w:bottom w:val="single" w:sz="8" w:space="0" w:color="auto"/>
              <w:right w:val="single" w:sz="4" w:space="0" w:color="auto"/>
            </w:tcBorders>
            <w:shd w:val="clear" w:color="auto" w:fill="auto"/>
            <w:vAlign w:val="center"/>
            <w:hideMark/>
          </w:tcPr>
          <w:p w14:paraId="14F3F970" w14:textId="6F5DB7A7" w:rsidR="00FB2AA4" w:rsidRPr="00BE6F49" w:rsidRDefault="00FB2AA4" w:rsidP="00FB2AA4">
            <w:pPr>
              <w:ind w:left="-57" w:right="-57"/>
              <w:jc w:val="center"/>
              <w:rPr>
                <w:sz w:val="18"/>
                <w:szCs w:val="18"/>
                <w:lang w:bidi="ru-RU"/>
              </w:rPr>
            </w:pPr>
            <w:r w:rsidRPr="00FB2AA4">
              <w:rPr>
                <w:sz w:val="18"/>
                <w:szCs w:val="18"/>
                <w:lang w:bidi="ru-RU"/>
              </w:rPr>
              <w:t>3,8%</w:t>
            </w:r>
          </w:p>
        </w:tc>
        <w:tc>
          <w:tcPr>
            <w:tcW w:w="301" w:type="pct"/>
            <w:tcBorders>
              <w:top w:val="nil"/>
              <w:left w:val="nil"/>
              <w:bottom w:val="single" w:sz="8" w:space="0" w:color="auto"/>
              <w:right w:val="single" w:sz="4" w:space="0" w:color="auto"/>
            </w:tcBorders>
            <w:shd w:val="clear" w:color="auto" w:fill="auto"/>
            <w:vAlign w:val="center"/>
            <w:hideMark/>
          </w:tcPr>
          <w:p w14:paraId="6EB508FD" w14:textId="46BD37E5" w:rsidR="00FB2AA4" w:rsidRPr="00BE6F49" w:rsidRDefault="00FB2AA4" w:rsidP="00FB2AA4">
            <w:pPr>
              <w:ind w:left="-57" w:right="-57"/>
              <w:jc w:val="center"/>
              <w:rPr>
                <w:sz w:val="18"/>
                <w:szCs w:val="18"/>
                <w:lang w:bidi="ru-RU"/>
              </w:rPr>
            </w:pPr>
            <w:r w:rsidRPr="00FB2AA4">
              <w:rPr>
                <w:sz w:val="18"/>
                <w:szCs w:val="18"/>
                <w:lang w:bidi="ru-RU"/>
              </w:rPr>
              <w:t>4,3%</w:t>
            </w:r>
          </w:p>
        </w:tc>
        <w:tc>
          <w:tcPr>
            <w:tcW w:w="301" w:type="pct"/>
            <w:tcBorders>
              <w:top w:val="nil"/>
              <w:left w:val="nil"/>
              <w:bottom w:val="single" w:sz="8" w:space="0" w:color="auto"/>
              <w:right w:val="single" w:sz="4" w:space="0" w:color="auto"/>
            </w:tcBorders>
            <w:shd w:val="clear" w:color="auto" w:fill="auto"/>
            <w:vAlign w:val="center"/>
            <w:hideMark/>
          </w:tcPr>
          <w:p w14:paraId="3226C0CE" w14:textId="3F4263A6" w:rsidR="00FB2AA4" w:rsidRPr="00BE6F49" w:rsidRDefault="00FB2AA4" w:rsidP="00FB2AA4">
            <w:pPr>
              <w:ind w:left="-57" w:right="-57"/>
              <w:jc w:val="center"/>
              <w:rPr>
                <w:sz w:val="18"/>
                <w:szCs w:val="18"/>
                <w:lang w:bidi="ru-RU"/>
              </w:rPr>
            </w:pPr>
            <w:r w:rsidRPr="00FB2AA4">
              <w:rPr>
                <w:sz w:val="18"/>
                <w:szCs w:val="18"/>
                <w:lang w:bidi="ru-RU"/>
              </w:rPr>
              <w:t>3,8%</w:t>
            </w:r>
          </w:p>
        </w:tc>
        <w:tc>
          <w:tcPr>
            <w:tcW w:w="301" w:type="pct"/>
            <w:tcBorders>
              <w:top w:val="nil"/>
              <w:left w:val="nil"/>
              <w:bottom w:val="single" w:sz="8" w:space="0" w:color="auto"/>
              <w:right w:val="single" w:sz="4" w:space="0" w:color="auto"/>
            </w:tcBorders>
            <w:shd w:val="clear" w:color="auto" w:fill="auto"/>
            <w:vAlign w:val="center"/>
            <w:hideMark/>
          </w:tcPr>
          <w:p w14:paraId="13BF7216" w14:textId="1D90DEFE" w:rsidR="00FB2AA4" w:rsidRPr="00BE6F49" w:rsidRDefault="00FB2AA4" w:rsidP="00FB2AA4">
            <w:pPr>
              <w:ind w:left="-57" w:right="-57"/>
              <w:jc w:val="center"/>
              <w:rPr>
                <w:sz w:val="18"/>
                <w:szCs w:val="18"/>
                <w:lang w:bidi="ru-RU"/>
              </w:rPr>
            </w:pPr>
            <w:r w:rsidRPr="00FB2AA4">
              <w:rPr>
                <w:sz w:val="18"/>
                <w:szCs w:val="18"/>
                <w:lang w:bidi="ru-RU"/>
              </w:rPr>
              <w:t>2,8%</w:t>
            </w:r>
          </w:p>
        </w:tc>
        <w:tc>
          <w:tcPr>
            <w:tcW w:w="301" w:type="pct"/>
            <w:tcBorders>
              <w:top w:val="nil"/>
              <w:left w:val="nil"/>
              <w:bottom w:val="single" w:sz="8" w:space="0" w:color="auto"/>
              <w:right w:val="single" w:sz="4" w:space="0" w:color="auto"/>
            </w:tcBorders>
            <w:shd w:val="clear" w:color="auto" w:fill="auto"/>
            <w:vAlign w:val="center"/>
            <w:hideMark/>
          </w:tcPr>
          <w:p w14:paraId="328861E7" w14:textId="56808AC2" w:rsidR="00FB2AA4" w:rsidRPr="00BE6F49" w:rsidRDefault="00FB2AA4" w:rsidP="00FB2AA4">
            <w:pPr>
              <w:ind w:left="-57" w:right="-57"/>
              <w:jc w:val="center"/>
              <w:rPr>
                <w:sz w:val="18"/>
                <w:szCs w:val="18"/>
                <w:lang w:bidi="ru-RU"/>
              </w:rPr>
            </w:pPr>
            <w:r w:rsidRPr="00FB2AA4">
              <w:rPr>
                <w:sz w:val="18"/>
                <w:szCs w:val="18"/>
                <w:lang w:bidi="ru-RU"/>
              </w:rPr>
              <w:t>3,4%</w:t>
            </w:r>
          </w:p>
        </w:tc>
        <w:tc>
          <w:tcPr>
            <w:tcW w:w="301" w:type="pct"/>
            <w:tcBorders>
              <w:top w:val="nil"/>
              <w:left w:val="nil"/>
              <w:bottom w:val="single" w:sz="8" w:space="0" w:color="auto"/>
              <w:right w:val="single" w:sz="4" w:space="0" w:color="auto"/>
            </w:tcBorders>
            <w:shd w:val="clear" w:color="auto" w:fill="auto"/>
            <w:vAlign w:val="center"/>
            <w:hideMark/>
          </w:tcPr>
          <w:p w14:paraId="35209F54" w14:textId="7D689A36" w:rsidR="00FB2AA4" w:rsidRPr="00BE6F49" w:rsidRDefault="00FB2AA4" w:rsidP="00FB2AA4">
            <w:pPr>
              <w:ind w:left="-57" w:right="-57"/>
              <w:jc w:val="center"/>
              <w:rPr>
                <w:sz w:val="18"/>
                <w:szCs w:val="18"/>
                <w:lang w:bidi="ru-RU"/>
              </w:rPr>
            </w:pPr>
            <w:r w:rsidRPr="00FB2AA4">
              <w:rPr>
                <w:sz w:val="18"/>
                <w:szCs w:val="18"/>
                <w:lang w:bidi="ru-RU"/>
              </w:rPr>
              <w:t>4,3%</w:t>
            </w:r>
          </w:p>
        </w:tc>
        <w:tc>
          <w:tcPr>
            <w:tcW w:w="301" w:type="pct"/>
            <w:tcBorders>
              <w:top w:val="nil"/>
              <w:left w:val="nil"/>
              <w:bottom w:val="single" w:sz="8" w:space="0" w:color="auto"/>
              <w:right w:val="single" w:sz="4" w:space="0" w:color="auto"/>
            </w:tcBorders>
            <w:shd w:val="clear" w:color="auto" w:fill="auto"/>
            <w:vAlign w:val="center"/>
            <w:hideMark/>
          </w:tcPr>
          <w:p w14:paraId="3F8D2D23" w14:textId="268637E8" w:rsidR="00FB2AA4" w:rsidRPr="00BE6F49" w:rsidRDefault="00FB2AA4" w:rsidP="00FB2AA4">
            <w:pPr>
              <w:ind w:left="-57" w:right="-57"/>
              <w:jc w:val="center"/>
              <w:rPr>
                <w:sz w:val="18"/>
                <w:szCs w:val="18"/>
                <w:lang w:bidi="ru-RU"/>
              </w:rPr>
            </w:pPr>
            <w:r w:rsidRPr="00FB2AA4">
              <w:rPr>
                <w:sz w:val="18"/>
                <w:szCs w:val="18"/>
                <w:lang w:bidi="ru-RU"/>
              </w:rPr>
              <w:t>3,1%</w:t>
            </w:r>
          </w:p>
        </w:tc>
        <w:tc>
          <w:tcPr>
            <w:tcW w:w="301" w:type="pct"/>
            <w:tcBorders>
              <w:top w:val="nil"/>
              <w:left w:val="nil"/>
              <w:bottom w:val="single" w:sz="8" w:space="0" w:color="auto"/>
              <w:right w:val="single" w:sz="4" w:space="0" w:color="auto"/>
            </w:tcBorders>
            <w:shd w:val="clear" w:color="auto" w:fill="auto"/>
            <w:vAlign w:val="center"/>
            <w:hideMark/>
          </w:tcPr>
          <w:p w14:paraId="26096677" w14:textId="66B7E684" w:rsidR="00FB2AA4" w:rsidRPr="00BE6F49" w:rsidRDefault="00FB2AA4" w:rsidP="00FB2AA4">
            <w:pPr>
              <w:ind w:left="-57" w:right="-57"/>
              <w:jc w:val="center"/>
              <w:rPr>
                <w:sz w:val="18"/>
                <w:szCs w:val="18"/>
                <w:lang w:bidi="ru-RU"/>
              </w:rPr>
            </w:pPr>
            <w:r w:rsidRPr="00FB2AA4">
              <w:rPr>
                <w:sz w:val="18"/>
                <w:szCs w:val="18"/>
                <w:lang w:bidi="ru-RU"/>
              </w:rPr>
              <w:t>4,2%</w:t>
            </w:r>
          </w:p>
        </w:tc>
        <w:tc>
          <w:tcPr>
            <w:tcW w:w="301" w:type="pct"/>
            <w:tcBorders>
              <w:top w:val="nil"/>
              <w:left w:val="nil"/>
              <w:bottom w:val="single" w:sz="8" w:space="0" w:color="auto"/>
              <w:right w:val="single" w:sz="4" w:space="0" w:color="auto"/>
            </w:tcBorders>
            <w:shd w:val="clear" w:color="auto" w:fill="auto"/>
            <w:vAlign w:val="center"/>
            <w:hideMark/>
          </w:tcPr>
          <w:p w14:paraId="51ACB966" w14:textId="56DA855A" w:rsidR="00FB2AA4" w:rsidRPr="00BE6F49" w:rsidRDefault="00FB2AA4" w:rsidP="00FB2AA4">
            <w:pPr>
              <w:ind w:left="-57" w:right="-57"/>
              <w:jc w:val="center"/>
              <w:rPr>
                <w:sz w:val="18"/>
                <w:szCs w:val="18"/>
                <w:lang w:bidi="ru-RU"/>
              </w:rPr>
            </w:pPr>
            <w:r w:rsidRPr="00FB2AA4">
              <w:rPr>
                <w:sz w:val="18"/>
                <w:szCs w:val="18"/>
                <w:lang w:bidi="ru-RU"/>
              </w:rPr>
              <w:t>4,2%</w:t>
            </w:r>
          </w:p>
        </w:tc>
        <w:tc>
          <w:tcPr>
            <w:tcW w:w="301" w:type="pct"/>
            <w:tcBorders>
              <w:top w:val="nil"/>
              <w:left w:val="nil"/>
              <w:bottom w:val="single" w:sz="8" w:space="0" w:color="auto"/>
              <w:right w:val="single" w:sz="4" w:space="0" w:color="auto"/>
            </w:tcBorders>
            <w:shd w:val="clear" w:color="auto" w:fill="auto"/>
            <w:vAlign w:val="center"/>
            <w:hideMark/>
          </w:tcPr>
          <w:p w14:paraId="6A51538C" w14:textId="1E791617" w:rsidR="00FB2AA4" w:rsidRPr="00BE6F49" w:rsidRDefault="00FB2AA4" w:rsidP="00FB2AA4">
            <w:pPr>
              <w:ind w:left="-57" w:right="-57"/>
              <w:jc w:val="center"/>
              <w:rPr>
                <w:sz w:val="18"/>
                <w:szCs w:val="18"/>
                <w:lang w:bidi="ru-RU"/>
              </w:rPr>
            </w:pPr>
            <w:r w:rsidRPr="00FB2AA4">
              <w:rPr>
                <w:sz w:val="18"/>
                <w:szCs w:val="18"/>
                <w:lang w:bidi="ru-RU"/>
              </w:rPr>
              <w:t>4,1%</w:t>
            </w:r>
          </w:p>
        </w:tc>
        <w:tc>
          <w:tcPr>
            <w:tcW w:w="301" w:type="pct"/>
            <w:tcBorders>
              <w:top w:val="nil"/>
              <w:left w:val="nil"/>
              <w:bottom w:val="single" w:sz="8" w:space="0" w:color="auto"/>
              <w:right w:val="single" w:sz="4" w:space="0" w:color="auto"/>
            </w:tcBorders>
            <w:shd w:val="clear" w:color="auto" w:fill="auto"/>
            <w:vAlign w:val="center"/>
            <w:hideMark/>
          </w:tcPr>
          <w:p w14:paraId="4CFF055D" w14:textId="12374FC9" w:rsidR="00FB2AA4" w:rsidRPr="00BE6F49" w:rsidRDefault="00FB2AA4" w:rsidP="00FB2AA4">
            <w:pPr>
              <w:ind w:left="-57" w:right="-57"/>
              <w:jc w:val="center"/>
              <w:rPr>
                <w:sz w:val="18"/>
                <w:szCs w:val="18"/>
                <w:lang w:bidi="ru-RU"/>
              </w:rPr>
            </w:pPr>
            <w:r w:rsidRPr="00FB2AA4">
              <w:rPr>
                <w:sz w:val="18"/>
                <w:szCs w:val="18"/>
                <w:lang w:bidi="ru-RU"/>
              </w:rPr>
              <w:t>4,8%</w:t>
            </w:r>
          </w:p>
        </w:tc>
        <w:tc>
          <w:tcPr>
            <w:tcW w:w="301" w:type="pct"/>
            <w:tcBorders>
              <w:top w:val="single" w:sz="4" w:space="0" w:color="auto"/>
              <w:left w:val="single" w:sz="4" w:space="0" w:color="auto"/>
              <w:bottom w:val="single" w:sz="8" w:space="0" w:color="auto"/>
              <w:right w:val="single" w:sz="4" w:space="0" w:color="auto"/>
            </w:tcBorders>
            <w:shd w:val="clear" w:color="auto" w:fill="auto"/>
            <w:vAlign w:val="center"/>
            <w:hideMark/>
          </w:tcPr>
          <w:p w14:paraId="6E7DA303" w14:textId="6B26AD73" w:rsidR="00FB2AA4" w:rsidRPr="00BE6F49" w:rsidRDefault="00FB2AA4" w:rsidP="00FB2AA4">
            <w:pPr>
              <w:ind w:left="-57" w:right="-57"/>
              <w:jc w:val="center"/>
              <w:rPr>
                <w:sz w:val="18"/>
                <w:szCs w:val="18"/>
                <w:lang w:bidi="ru-RU"/>
              </w:rPr>
            </w:pPr>
            <w:r w:rsidRPr="00FB2AA4">
              <w:rPr>
                <w:sz w:val="18"/>
                <w:szCs w:val="18"/>
                <w:lang w:bidi="ru-RU"/>
              </w:rPr>
              <w:t>6,9%</w:t>
            </w:r>
          </w:p>
        </w:tc>
      </w:tr>
    </w:tbl>
    <w:p w14:paraId="2D52339B" w14:textId="77777777" w:rsidR="001F73C6" w:rsidRPr="00BE6F49" w:rsidRDefault="001F73C6" w:rsidP="00F7691F"/>
    <w:p w14:paraId="45928F4F" w14:textId="77777777" w:rsidR="001F73C6" w:rsidRPr="00BE6F49" w:rsidRDefault="001F73C6" w:rsidP="00F7691F">
      <w:pPr>
        <w:sectPr w:rsidR="001F73C6" w:rsidRPr="00BE6F49" w:rsidSect="00115F62">
          <w:pgSz w:w="16840" w:h="11910" w:orient="landscape"/>
          <w:pgMar w:top="1134" w:right="851" w:bottom="851" w:left="1701" w:header="0" w:footer="590" w:gutter="0"/>
          <w:cols w:space="720"/>
          <w:docGrid w:linePitch="299"/>
        </w:sectPr>
      </w:pPr>
    </w:p>
    <w:p w14:paraId="2290A6EA" w14:textId="77777777" w:rsidR="0086644A" w:rsidRPr="00BE6F49" w:rsidRDefault="00E6626E" w:rsidP="004B24B6">
      <w:pPr>
        <w:pStyle w:val="10"/>
        <w:numPr>
          <w:ilvl w:val="0"/>
          <w:numId w:val="43"/>
        </w:numPr>
        <w:tabs>
          <w:tab w:val="left" w:pos="1418"/>
        </w:tabs>
        <w:spacing w:after="120" w:line="276" w:lineRule="auto"/>
        <w:ind w:left="0" w:firstLine="709"/>
      </w:pPr>
      <w:bookmarkStart w:id="393" w:name="_Toc134065015"/>
      <w:r w:rsidRPr="00BE6F49">
        <w:lastRenderedPageBreak/>
        <w:t>ГЛАВА 13</w:t>
      </w:r>
      <w:r w:rsidR="00AC446B" w:rsidRPr="00BE6F49">
        <w:t xml:space="preserve"> ИНДИКАТОРЫ РАЗВИТИЯ СИСТЕМ ТЕПЛОСНАБЖЕНИЯ ПОСЕЛЕНИЯ</w:t>
      </w:r>
      <w:bookmarkEnd w:id="393"/>
    </w:p>
    <w:p w14:paraId="226010FD" w14:textId="77777777" w:rsidR="00B3227C" w:rsidRPr="00BE6F49" w:rsidRDefault="00E81D41" w:rsidP="004B24B6">
      <w:pPr>
        <w:pStyle w:val="23"/>
        <w:numPr>
          <w:ilvl w:val="1"/>
          <w:numId w:val="43"/>
        </w:numPr>
        <w:tabs>
          <w:tab w:val="left" w:pos="1418"/>
        </w:tabs>
        <w:spacing w:after="120" w:line="276" w:lineRule="auto"/>
        <w:ind w:left="0" w:firstLine="709"/>
        <w:jc w:val="both"/>
        <w:rPr>
          <w:i w:val="0"/>
        </w:rPr>
      </w:pPr>
      <w:bookmarkStart w:id="394" w:name="_Toc134065016"/>
      <w:r w:rsidRPr="00BE6F49">
        <w:rPr>
          <w:i w:val="0"/>
        </w:rPr>
        <w:t>Результаты оценки существующих и перспективных значений к</w:t>
      </w:r>
      <w:r w:rsidR="00B3227C" w:rsidRPr="00BE6F49">
        <w:rPr>
          <w:i w:val="0"/>
        </w:rPr>
        <w:t>оличеств</w:t>
      </w:r>
      <w:r w:rsidRPr="00BE6F49">
        <w:rPr>
          <w:i w:val="0"/>
        </w:rPr>
        <w:t>а</w:t>
      </w:r>
      <w:r w:rsidR="00B3227C" w:rsidRPr="00BE6F49">
        <w:rPr>
          <w:i w:val="0"/>
        </w:rPr>
        <w:t xml:space="preserve"> прекращений подачи тепловой энергии, теплоносителя в результате технологических нарушений на тепловых сетях</w:t>
      </w:r>
      <w:bookmarkEnd w:id="394"/>
    </w:p>
    <w:p w14:paraId="5A78734E" w14:textId="47019CED" w:rsidR="00F91284" w:rsidRPr="00BE6F49" w:rsidRDefault="00F91284" w:rsidP="008001E8">
      <w:pPr>
        <w:spacing w:line="360" w:lineRule="auto"/>
        <w:ind w:firstLine="709"/>
        <w:jc w:val="both"/>
        <w:rPr>
          <w:sz w:val="26"/>
          <w:szCs w:val="26"/>
        </w:rPr>
      </w:pPr>
      <w:r w:rsidRPr="00BE6F49">
        <w:rPr>
          <w:sz w:val="26"/>
          <w:szCs w:val="26"/>
        </w:rPr>
        <w:t>Результаты оценки существующих и перспективных значений количества прекращений подачи тепловой энергии, теплоносителя приведены в таблице</w:t>
      </w:r>
      <w:r w:rsidR="00B64F06" w:rsidRPr="00BE6F49">
        <w:rPr>
          <w:sz w:val="26"/>
          <w:szCs w:val="26"/>
        </w:rPr>
        <w:t xml:space="preserve"> </w:t>
      </w:r>
      <w:r w:rsidR="00EA6A3E" w:rsidRPr="00BE6F49">
        <w:rPr>
          <w:sz w:val="26"/>
          <w:szCs w:val="26"/>
        </w:rPr>
        <w:t>ниже</w:t>
      </w:r>
      <w:r w:rsidRPr="00BE6F49">
        <w:rPr>
          <w:sz w:val="26"/>
          <w:szCs w:val="26"/>
        </w:rPr>
        <w:t>.</w:t>
      </w:r>
    </w:p>
    <w:p w14:paraId="1A616B44" w14:textId="77777777" w:rsidR="00471AC4" w:rsidRPr="00BE6F49" w:rsidRDefault="00471AC4" w:rsidP="004B24B6">
      <w:pPr>
        <w:pStyle w:val="-0"/>
        <w:numPr>
          <w:ilvl w:val="0"/>
          <w:numId w:val="62"/>
        </w:numPr>
        <w:tabs>
          <w:tab w:val="left" w:pos="1418"/>
          <w:tab w:val="left" w:pos="9067"/>
        </w:tabs>
        <w:ind w:left="0" w:firstLine="0"/>
        <w:jc w:val="both"/>
        <w:sectPr w:rsidR="00471AC4" w:rsidRPr="00BE6F49" w:rsidSect="00115F62">
          <w:pgSz w:w="11910" w:h="16840"/>
          <w:pgMar w:top="1134" w:right="851" w:bottom="851" w:left="1701" w:header="0" w:footer="590" w:gutter="0"/>
          <w:cols w:space="720"/>
          <w:docGrid w:linePitch="299"/>
        </w:sectPr>
      </w:pPr>
      <w:bookmarkStart w:id="395" w:name="_Ref8975215"/>
    </w:p>
    <w:p w14:paraId="59EC566B" w14:textId="49D747AB" w:rsidR="0036115F" w:rsidRPr="00BE6F49" w:rsidRDefault="00B64F06" w:rsidP="00B64F06">
      <w:pPr>
        <w:pStyle w:val="-0"/>
        <w:numPr>
          <w:ilvl w:val="0"/>
          <w:numId w:val="0"/>
        </w:numPr>
        <w:tabs>
          <w:tab w:val="left" w:pos="1418"/>
          <w:tab w:val="left" w:pos="9067"/>
        </w:tabs>
        <w:spacing w:before="0" w:line="276" w:lineRule="auto"/>
        <w:jc w:val="both"/>
      </w:pPr>
      <w:bookmarkStart w:id="396" w:name="_Ref12967315"/>
      <w:r w:rsidRPr="00BE6F49">
        <w:rPr>
          <w:color w:val="000000"/>
          <w:lang w:bidi="ru-RU"/>
        </w:rPr>
        <w:lastRenderedPageBreak/>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85</w:t>
      </w:r>
      <w:r w:rsidRPr="00BE6F49">
        <w:rPr>
          <w:color w:val="000000"/>
          <w:lang w:bidi="ru-RU"/>
        </w:rPr>
        <w:fldChar w:fldCharType="end"/>
      </w:r>
      <w:r w:rsidRPr="00BE6F49">
        <w:rPr>
          <w:color w:val="000000"/>
          <w:lang w:bidi="ru-RU"/>
        </w:rPr>
        <w:t xml:space="preserve"> </w:t>
      </w:r>
      <w:r w:rsidR="001F0C20" w:rsidRPr="00BE6F49">
        <w:t>Индикаторы развития систем теплоснабжения поселения</w:t>
      </w:r>
      <w:bookmarkEnd w:id="395"/>
      <w:bookmarkEnd w:id="3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8"/>
        <w:gridCol w:w="1570"/>
        <w:gridCol w:w="1571"/>
        <w:gridCol w:w="1568"/>
        <w:gridCol w:w="1571"/>
      </w:tblGrid>
      <w:tr w:rsidR="00471AC4" w:rsidRPr="00BE6F49" w14:paraId="23E763AD" w14:textId="77777777" w:rsidTr="00A72915">
        <w:trPr>
          <w:trHeight w:val="284"/>
          <w:tblHeader/>
          <w:jc w:val="center"/>
        </w:trPr>
        <w:tc>
          <w:tcPr>
            <w:tcW w:w="2801" w:type="pct"/>
            <w:shd w:val="clear" w:color="auto" w:fill="auto"/>
            <w:vAlign w:val="center"/>
          </w:tcPr>
          <w:p w14:paraId="61563778" w14:textId="77777777" w:rsidR="00471AC4" w:rsidRPr="00BE6F49" w:rsidRDefault="00471AC4" w:rsidP="00E005DD">
            <w:pPr>
              <w:ind w:left="-113" w:right="-113"/>
              <w:jc w:val="center"/>
              <w:rPr>
                <w:b/>
                <w:sz w:val="20"/>
                <w:szCs w:val="20"/>
              </w:rPr>
            </w:pPr>
            <w:r w:rsidRPr="00BE6F49">
              <w:rPr>
                <w:b/>
                <w:sz w:val="20"/>
                <w:szCs w:val="20"/>
              </w:rPr>
              <w:t>Наименование показателя</w:t>
            </w:r>
          </w:p>
        </w:tc>
        <w:tc>
          <w:tcPr>
            <w:tcW w:w="550" w:type="pct"/>
            <w:shd w:val="clear" w:color="auto" w:fill="auto"/>
            <w:vAlign w:val="center"/>
          </w:tcPr>
          <w:p w14:paraId="439ADD52" w14:textId="1AB32E49" w:rsidR="00471AC4" w:rsidRPr="00BE6F49" w:rsidRDefault="007826E7" w:rsidP="00E005DD">
            <w:pPr>
              <w:ind w:left="-113" w:right="-113"/>
              <w:jc w:val="center"/>
              <w:rPr>
                <w:b/>
                <w:sz w:val="20"/>
                <w:szCs w:val="20"/>
              </w:rPr>
            </w:pPr>
            <w:r w:rsidRPr="00BE6F49">
              <w:rPr>
                <w:b/>
                <w:sz w:val="20"/>
                <w:szCs w:val="20"/>
              </w:rPr>
              <w:t>Котельная №11</w:t>
            </w:r>
          </w:p>
        </w:tc>
        <w:tc>
          <w:tcPr>
            <w:tcW w:w="550" w:type="pct"/>
            <w:shd w:val="clear" w:color="auto" w:fill="auto"/>
            <w:vAlign w:val="center"/>
          </w:tcPr>
          <w:p w14:paraId="27296DC1" w14:textId="6228ECA1" w:rsidR="00471AC4" w:rsidRPr="00BE6F49" w:rsidRDefault="00471AC4" w:rsidP="00E005DD">
            <w:pPr>
              <w:ind w:left="-113" w:right="-113"/>
              <w:jc w:val="center"/>
              <w:rPr>
                <w:b/>
                <w:sz w:val="20"/>
                <w:szCs w:val="20"/>
              </w:rPr>
            </w:pPr>
            <w:r w:rsidRPr="00BE6F49">
              <w:rPr>
                <w:b/>
                <w:sz w:val="20"/>
                <w:szCs w:val="20"/>
              </w:rPr>
              <w:t>Котельная №17</w:t>
            </w:r>
          </w:p>
        </w:tc>
        <w:tc>
          <w:tcPr>
            <w:tcW w:w="549" w:type="pct"/>
            <w:shd w:val="clear" w:color="auto" w:fill="auto"/>
            <w:vAlign w:val="center"/>
          </w:tcPr>
          <w:p w14:paraId="7B644C38" w14:textId="2BC533CF" w:rsidR="00471AC4" w:rsidRPr="00BE6F49" w:rsidRDefault="00471AC4" w:rsidP="00E005DD">
            <w:pPr>
              <w:ind w:left="-113" w:right="-113"/>
              <w:jc w:val="center"/>
              <w:rPr>
                <w:b/>
                <w:sz w:val="20"/>
                <w:szCs w:val="20"/>
              </w:rPr>
            </w:pPr>
            <w:r w:rsidRPr="00BE6F49">
              <w:rPr>
                <w:b/>
                <w:sz w:val="20"/>
                <w:szCs w:val="20"/>
              </w:rPr>
              <w:t>Котельная №18</w:t>
            </w:r>
          </w:p>
        </w:tc>
        <w:tc>
          <w:tcPr>
            <w:tcW w:w="550" w:type="pct"/>
            <w:shd w:val="clear" w:color="auto" w:fill="auto"/>
            <w:vAlign w:val="center"/>
          </w:tcPr>
          <w:p w14:paraId="51CCE8A5" w14:textId="0FAD64A1" w:rsidR="00471AC4" w:rsidRPr="00BE6F49" w:rsidRDefault="00471AC4" w:rsidP="00E005DD">
            <w:pPr>
              <w:ind w:left="-113" w:right="-113"/>
              <w:jc w:val="center"/>
              <w:rPr>
                <w:b/>
                <w:sz w:val="20"/>
                <w:szCs w:val="20"/>
              </w:rPr>
            </w:pPr>
            <w:r w:rsidRPr="00BE6F49">
              <w:rPr>
                <w:b/>
                <w:sz w:val="20"/>
                <w:szCs w:val="20"/>
              </w:rPr>
              <w:t>Котельная №42</w:t>
            </w:r>
          </w:p>
        </w:tc>
      </w:tr>
      <w:tr w:rsidR="00471AC4" w:rsidRPr="00BE6F49" w14:paraId="43AAED61" w14:textId="77777777" w:rsidTr="00A72915">
        <w:trPr>
          <w:trHeight w:val="284"/>
          <w:jc w:val="center"/>
        </w:trPr>
        <w:tc>
          <w:tcPr>
            <w:tcW w:w="2801" w:type="pct"/>
            <w:shd w:val="clear" w:color="auto" w:fill="auto"/>
            <w:vAlign w:val="center"/>
          </w:tcPr>
          <w:p w14:paraId="7EE7ADA6" w14:textId="77777777" w:rsidR="00471AC4" w:rsidRPr="00BE6F49" w:rsidRDefault="00471AC4" w:rsidP="00E005DD">
            <w:pPr>
              <w:ind w:left="-113" w:right="-113"/>
              <w:jc w:val="center"/>
              <w:rPr>
                <w:sz w:val="20"/>
                <w:szCs w:val="20"/>
              </w:rPr>
            </w:pPr>
            <w:r w:rsidRPr="00BE6F49">
              <w:rPr>
                <w:sz w:val="20"/>
                <w:szCs w:val="20"/>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550" w:type="pct"/>
            <w:shd w:val="clear" w:color="auto" w:fill="auto"/>
            <w:vAlign w:val="center"/>
          </w:tcPr>
          <w:p w14:paraId="18FDB64A" w14:textId="77777777" w:rsidR="00471AC4" w:rsidRPr="00BE6F49" w:rsidRDefault="00471AC4" w:rsidP="00E005DD">
            <w:pPr>
              <w:ind w:left="-113" w:right="-113"/>
              <w:jc w:val="center"/>
              <w:rPr>
                <w:sz w:val="20"/>
                <w:szCs w:val="20"/>
              </w:rPr>
            </w:pPr>
            <w:r w:rsidRPr="00BE6F49">
              <w:rPr>
                <w:sz w:val="20"/>
                <w:szCs w:val="20"/>
              </w:rPr>
              <w:t>–</w:t>
            </w:r>
          </w:p>
        </w:tc>
        <w:tc>
          <w:tcPr>
            <w:tcW w:w="550" w:type="pct"/>
            <w:shd w:val="clear" w:color="auto" w:fill="auto"/>
            <w:vAlign w:val="center"/>
          </w:tcPr>
          <w:p w14:paraId="5846E775" w14:textId="77777777" w:rsidR="00471AC4" w:rsidRPr="00BE6F49" w:rsidRDefault="00471AC4" w:rsidP="00E005DD">
            <w:pPr>
              <w:ind w:left="-113" w:right="-113"/>
              <w:jc w:val="center"/>
              <w:rPr>
                <w:sz w:val="20"/>
                <w:szCs w:val="20"/>
              </w:rPr>
            </w:pPr>
            <w:r w:rsidRPr="00BE6F49">
              <w:rPr>
                <w:sz w:val="20"/>
                <w:szCs w:val="20"/>
              </w:rPr>
              <w:t>–</w:t>
            </w:r>
          </w:p>
        </w:tc>
        <w:tc>
          <w:tcPr>
            <w:tcW w:w="549" w:type="pct"/>
            <w:shd w:val="clear" w:color="auto" w:fill="auto"/>
            <w:vAlign w:val="center"/>
          </w:tcPr>
          <w:p w14:paraId="332A64A6" w14:textId="77777777" w:rsidR="00471AC4" w:rsidRPr="00BE6F49" w:rsidRDefault="00471AC4" w:rsidP="00E005DD">
            <w:pPr>
              <w:ind w:left="-113" w:right="-113"/>
              <w:jc w:val="center"/>
              <w:rPr>
                <w:sz w:val="20"/>
                <w:szCs w:val="20"/>
              </w:rPr>
            </w:pPr>
            <w:r w:rsidRPr="00BE6F49">
              <w:rPr>
                <w:sz w:val="20"/>
                <w:szCs w:val="20"/>
              </w:rPr>
              <w:t>–</w:t>
            </w:r>
          </w:p>
        </w:tc>
        <w:tc>
          <w:tcPr>
            <w:tcW w:w="550" w:type="pct"/>
            <w:shd w:val="clear" w:color="auto" w:fill="auto"/>
            <w:vAlign w:val="center"/>
          </w:tcPr>
          <w:p w14:paraId="7C63F26B" w14:textId="77777777" w:rsidR="00471AC4" w:rsidRPr="00BE6F49" w:rsidRDefault="00471AC4" w:rsidP="00E005DD">
            <w:pPr>
              <w:ind w:left="-113" w:right="-113"/>
              <w:jc w:val="center"/>
              <w:rPr>
                <w:sz w:val="20"/>
                <w:szCs w:val="20"/>
              </w:rPr>
            </w:pPr>
            <w:r w:rsidRPr="00BE6F49">
              <w:rPr>
                <w:sz w:val="20"/>
                <w:szCs w:val="20"/>
              </w:rPr>
              <w:t>–</w:t>
            </w:r>
          </w:p>
        </w:tc>
      </w:tr>
      <w:tr w:rsidR="00471AC4" w:rsidRPr="00BE6F49" w14:paraId="7408ACEA" w14:textId="77777777" w:rsidTr="00A72915">
        <w:trPr>
          <w:trHeight w:val="284"/>
          <w:jc w:val="center"/>
        </w:trPr>
        <w:tc>
          <w:tcPr>
            <w:tcW w:w="2801" w:type="pct"/>
            <w:shd w:val="clear" w:color="auto" w:fill="auto"/>
            <w:vAlign w:val="center"/>
          </w:tcPr>
          <w:p w14:paraId="0F617F4D" w14:textId="77777777" w:rsidR="00471AC4" w:rsidRPr="00BE6F49" w:rsidRDefault="00471AC4" w:rsidP="00E005DD">
            <w:pPr>
              <w:ind w:left="-113" w:right="-113"/>
              <w:jc w:val="center"/>
              <w:rPr>
                <w:sz w:val="20"/>
                <w:szCs w:val="20"/>
              </w:rPr>
            </w:pPr>
            <w:r w:rsidRPr="00BE6F49">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0" w:type="pct"/>
            <w:shd w:val="clear" w:color="auto" w:fill="auto"/>
            <w:vAlign w:val="center"/>
          </w:tcPr>
          <w:p w14:paraId="2A5D7761" w14:textId="77777777" w:rsidR="00471AC4" w:rsidRPr="00BE6F49" w:rsidRDefault="00471AC4" w:rsidP="00E005DD">
            <w:pPr>
              <w:ind w:left="-113" w:right="-113"/>
              <w:jc w:val="center"/>
              <w:rPr>
                <w:sz w:val="20"/>
                <w:szCs w:val="20"/>
              </w:rPr>
            </w:pPr>
            <w:r w:rsidRPr="00BE6F49">
              <w:rPr>
                <w:sz w:val="20"/>
                <w:szCs w:val="20"/>
              </w:rPr>
              <w:t>0</w:t>
            </w:r>
          </w:p>
        </w:tc>
        <w:tc>
          <w:tcPr>
            <w:tcW w:w="550" w:type="pct"/>
            <w:shd w:val="clear" w:color="auto" w:fill="auto"/>
            <w:vAlign w:val="center"/>
          </w:tcPr>
          <w:p w14:paraId="5EB985E0" w14:textId="77777777" w:rsidR="00471AC4" w:rsidRPr="00BE6F49" w:rsidRDefault="00471AC4" w:rsidP="00E005DD">
            <w:pPr>
              <w:ind w:left="-113" w:right="-113"/>
              <w:jc w:val="center"/>
              <w:rPr>
                <w:sz w:val="20"/>
                <w:szCs w:val="20"/>
              </w:rPr>
            </w:pPr>
            <w:r w:rsidRPr="00BE6F49">
              <w:rPr>
                <w:sz w:val="20"/>
                <w:szCs w:val="20"/>
              </w:rPr>
              <w:t>0</w:t>
            </w:r>
          </w:p>
        </w:tc>
        <w:tc>
          <w:tcPr>
            <w:tcW w:w="549" w:type="pct"/>
            <w:shd w:val="clear" w:color="auto" w:fill="auto"/>
            <w:vAlign w:val="center"/>
          </w:tcPr>
          <w:p w14:paraId="0E51C0B7" w14:textId="77777777" w:rsidR="00471AC4" w:rsidRPr="00BE6F49" w:rsidRDefault="00471AC4" w:rsidP="00E005DD">
            <w:pPr>
              <w:ind w:left="-113" w:right="-113"/>
              <w:jc w:val="center"/>
              <w:rPr>
                <w:sz w:val="20"/>
                <w:szCs w:val="20"/>
              </w:rPr>
            </w:pPr>
            <w:r w:rsidRPr="00BE6F49">
              <w:rPr>
                <w:sz w:val="20"/>
                <w:szCs w:val="20"/>
              </w:rPr>
              <w:t>0</w:t>
            </w:r>
          </w:p>
        </w:tc>
        <w:tc>
          <w:tcPr>
            <w:tcW w:w="550" w:type="pct"/>
            <w:shd w:val="clear" w:color="auto" w:fill="auto"/>
            <w:vAlign w:val="center"/>
          </w:tcPr>
          <w:p w14:paraId="715AD3E4" w14:textId="77777777" w:rsidR="00471AC4" w:rsidRPr="00BE6F49" w:rsidRDefault="00471AC4" w:rsidP="00E005DD">
            <w:pPr>
              <w:ind w:left="-113" w:right="-113"/>
              <w:jc w:val="center"/>
              <w:rPr>
                <w:sz w:val="20"/>
                <w:szCs w:val="20"/>
              </w:rPr>
            </w:pPr>
            <w:r w:rsidRPr="00BE6F49">
              <w:rPr>
                <w:sz w:val="20"/>
                <w:szCs w:val="20"/>
              </w:rPr>
              <w:t>0</w:t>
            </w:r>
          </w:p>
        </w:tc>
      </w:tr>
      <w:tr w:rsidR="00471AC4" w:rsidRPr="00BE6F49" w14:paraId="53714622" w14:textId="77777777" w:rsidTr="00A72915">
        <w:trPr>
          <w:trHeight w:val="284"/>
          <w:jc w:val="center"/>
        </w:trPr>
        <w:tc>
          <w:tcPr>
            <w:tcW w:w="2801" w:type="pct"/>
            <w:shd w:val="clear" w:color="auto" w:fill="auto"/>
            <w:vAlign w:val="center"/>
          </w:tcPr>
          <w:p w14:paraId="0BDE729D" w14:textId="77777777" w:rsidR="00471AC4" w:rsidRPr="00BE6F49" w:rsidRDefault="00471AC4" w:rsidP="00E005DD">
            <w:pPr>
              <w:ind w:left="-113" w:right="-113"/>
              <w:jc w:val="center"/>
              <w:rPr>
                <w:sz w:val="20"/>
                <w:szCs w:val="20"/>
              </w:rPr>
            </w:pPr>
            <w:r w:rsidRPr="00BE6F49">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0" w:type="pct"/>
            <w:shd w:val="clear" w:color="auto" w:fill="auto"/>
            <w:vAlign w:val="center"/>
          </w:tcPr>
          <w:p w14:paraId="6FDFB032" w14:textId="77777777" w:rsidR="00471AC4" w:rsidRPr="00BE6F49" w:rsidRDefault="00471AC4" w:rsidP="00E005DD">
            <w:pPr>
              <w:ind w:left="-113" w:right="-113"/>
              <w:jc w:val="center"/>
              <w:rPr>
                <w:sz w:val="20"/>
                <w:szCs w:val="20"/>
              </w:rPr>
            </w:pPr>
            <w:r w:rsidRPr="00BE6F49">
              <w:rPr>
                <w:sz w:val="20"/>
                <w:szCs w:val="20"/>
              </w:rPr>
              <w:t>0</w:t>
            </w:r>
          </w:p>
        </w:tc>
        <w:tc>
          <w:tcPr>
            <w:tcW w:w="550" w:type="pct"/>
            <w:shd w:val="clear" w:color="auto" w:fill="auto"/>
            <w:vAlign w:val="center"/>
          </w:tcPr>
          <w:p w14:paraId="73777316" w14:textId="77777777" w:rsidR="00471AC4" w:rsidRPr="00BE6F49" w:rsidRDefault="00471AC4" w:rsidP="00E005DD">
            <w:pPr>
              <w:ind w:left="-113" w:right="-113"/>
              <w:jc w:val="center"/>
              <w:rPr>
                <w:sz w:val="20"/>
                <w:szCs w:val="20"/>
              </w:rPr>
            </w:pPr>
            <w:r w:rsidRPr="00BE6F49">
              <w:rPr>
                <w:sz w:val="20"/>
                <w:szCs w:val="20"/>
              </w:rPr>
              <w:t>0</w:t>
            </w:r>
          </w:p>
        </w:tc>
        <w:tc>
          <w:tcPr>
            <w:tcW w:w="549" w:type="pct"/>
            <w:shd w:val="clear" w:color="auto" w:fill="auto"/>
            <w:vAlign w:val="center"/>
          </w:tcPr>
          <w:p w14:paraId="4886F5D3" w14:textId="77777777" w:rsidR="00471AC4" w:rsidRPr="00BE6F49" w:rsidRDefault="00471AC4" w:rsidP="00E005DD">
            <w:pPr>
              <w:ind w:left="-113" w:right="-113"/>
              <w:jc w:val="center"/>
              <w:rPr>
                <w:sz w:val="20"/>
                <w:szCs w:val="20"/>
              </w:rPr>
            </w:pPr>
            <w:r w:rsidRPr="00BE6F49">
              <w:rPr>
                <w:sz w:val="20"/>
                <w:szCs w:val="20"/>
              </w:rPr>
              <w:t>0</w:t>
            </w:r>
          </w:p>
        </w:tc>
        <w:tc>
          <w:tcPr>
            <w:tcW w:w="550" w:type="pct"/>
            <w:shd w:val="clear" w:color="auto" w:fill="auto"/>
            <w:vAlign w:val="center"/>
          </w:tcPr>
          <w:p w14:paraId="7C91699A" w14:textId="77777777" w:rsidR="00471AC4" w:rsidRPr="00BE6F49" w:rsidRDefault="00471AC4" w:rsidP="00E005DD">
            <w:pPr>
              <w:ind w:left="-113" w:right="-113"/>
              <w:jc w:val="center"/>
              <w:rPr>
                <w:sz w:val="20"/>
                <w:szCs w:val="20"/>
              </w:rPr>
            </w:pPr>
            <w:r w:rsidRPr="00BE6F49">
              <w:rPr>
                <w:sz w:val="20"/>
                <w:szCs w:val="20"/>
              </w:rPr>
              <w:t>0</w:t>
            </w:r>
          </w:p>
        </w:tc>
      </w:tr>
      <w:tr w:rsidR="00471AC4" w:rsidRPr="00BE6F49" w14:paraId="4B55541B" w14:textId="77777777" w:rsidTr="00A72915">
        <w:trPr>
          <w:trHeight w:val="284"/>
          <w:jc w:val="center"/>
        </w:trPr>
        <w:tc>
          <w:tcPr>
            <w:tcW w:w="2801" w:type="pct"/>
            <w:shd w:val="clear" w:color="auto" w:fill="auto"/>
            <w:vAlign w:val="center"/>
          </w:tcPr>
          <w:p w14:paraId="3B9C5FE4" w14:textId="77777777" w:rsidR="00471AC4" w:rsidRPr="00BE6F49" w:rsidRDefault="00471AC4" w:rsidP="00E005DD">
            <w:pPr>
              <w:ind w:left="-113" w:right="-113"/>
              <w:jc w:val="center"/>
              <w:rPr>
                <w:sz w:val="20"/>
                <w:szCs w:val="20"/>
              </w:rPr>
            </w:pPr>
            <w:r w:rsidRPr="00BE6F49">
              <w:rPr>
                <w:sz w:val="20"/>
                <w:szCs w:val="20"/>
              </w:rPr>
              <w:t xml:space="preserve">Удельный расход условного топлива на единицу тепловой энергии, </w:t>
            </w:r>
          </w:p>
          <w:p w14:paraId="791789FD" w14:textId="77777777" w:rsidR="00471AC4" w:rsidRPr="00BE6F49" w:rsidRDefault="00471AC4" w:rsidP="00E005DD">
            <w:pPr>
              <w:ind w:left="-113" w:right="-113"/>
              <w:jc w:val="center"/>
              <w:rPr>
                <w:sz w:val="20"/>
                <w:szCs w:val="20"/>
              </w:rPr>
            </w:pPr>
            <w:r w:rsidRPr="00BE6F49">
              <w:rPr>
                <w:sz w:val="20"/>
                <w:szCs w:val="20"/>
              </w:rPr>
              <w:t>отпускаемой с коллекторов источников тепловой энергии</w:t>
            </w:r>
          </w:p>
        </w:tc>
        <w:tc>
          <w:tcPr>
            <w:tcW w:w="550" w:type="pct"/>
            <w:shd w:val="clear" w:color="auto" w:fill="auto"/>
            <w:vAlign w:val="center"/>
          </w:tcPr>
          <w:p w14:paraId="171598C9" w14:textId="08C7FEC3" w:rsidR="00471AC4" w:rsidRPr="00BE6F49" w:rsidRDefault="00EF164E" w:rsidP="00E005DD">
            <w:pPr>
              <w:ind w:left="-113" w:right="-113"/>
              <w:jc w:val="center"/>
              <w:rPr>
                <w:sz w:val="20"/>
                <w:szCs w:val="20"/>
              </w:rPr>
            </w:pPr>
            <w:r w:rsidRPr="00BE6F49">
              <w:rPr>
                <w:sz w:val="20"/>
                <w:szCs w:val="20"/>
              </w:rPr>
              <w:t>157</w:t>
            </w:r>
          </w:p>
        </w:tc>
        <w:tc>
          <w:tcPr>
            <w:tcW w:w="550" w:type="pct"/>
            <w:shd w:val="clear" w:color="auto" w:fill="auto"/>
            <w:vAlign w:val="center"/>
          </w:tcPr>
          <w:p w14:paraId="329323D2" w14:textId="51362E97" w:rsidR="00471AC4" w:rsidRPr="00BE6F49" w:rsidRDefault="00EF164E" w:rsidP="00E005DD">
            <w:pPr>
              <w:ind w:left="-113" w:right="-113"/>
              <w:jc w:val="center"/>
              <w:rPr>
                <w:sz w:val="20"/>
                <w:szCs w:val="20"/>
              </w:rPr>
            </w:pPr>
            <w:r w:rsidRPr="00BE6F49">
              <w:rPr>
                <w:sz w:val="20"/>
                <w:szCs w:val="20"/>
              </w:rPr>
              <w:t>166</w:t>
            </w:r>
          </w:p>
        </w:tc>
        <w:tc>
          <w:tcPr>
            <w:tcW w:w="549" w:type="pct"/>
            <w:shd w:val="clear" w:color="auto" w:fill="auto"/>
            <w:vAlign w:val="center"/>
          </w:tcPr>
          <w:p w14:paraId="51D21018" w14:textId="3689535F" w:rsidR="00471AC4" w:rsidRPr="00BE6F49" w:rsidRDefault="00EF164E" w:rsidP="00E005DD">
            <w:pPr>
              <w:ind w:left="-113" w:right="-113"/>
              <w:jc w:val="center"/>
              <w:rPr>
                <w:sz w:val="20"/>
                <w:szCs w:val="20"/>
              </w:rPr>
            </w:pPr>
            <w:r w:rsidRPr="00BE6F49">
              <w:rPr>
                <w:sz w:val="20"/>
                <w:szCs w:val="20"/>
              </w:rPr>
              <w:t>160</w:t>
            </w:r>
          </w:p>
        </w:tc>
        <w:tc>
          <w:tcPr>
            <w:tcW w:w="550" w:type="pct"/>
            <w:shd w:val="clear" w:color="auto" w:fill="auto"/>
            <w:vAlign w:val="center"/>
          </w:tcPr>
          <w:p w14:paraId="02C05CA3" w14:textId="33D34ECB" w:rsidR="00471AC4" w:rsidRPr="00BE6F49" w:rsidRDefault="00EF164E" w:rsidP="00E005DD">
            <w:pPr>
              <w:ind w:left="-113" w:right="-113"/>
              <w:jc w:val="center"/>
              <w:rPr>
                <w:sz w:val="20"/>
                <w:szCs w:val="20"/>
              </w:rPr>
            </w:pPr>
            <w:r w:rsidRPr="00BE6F49">
              <w:rPr>
                <w:sz w:val="20"/>
                <w:szCs w:val="20"/>
              </w:rPr>
              <w:t>167</w:t>
            </w:r>
          </w:p>
        </w:tc>
      </w:tr>
      <w:tr w:rsidR="00820267" w:rsidRPr="00BE6F49" w14:paraId="76741BE8" w14:textId="77777777" w:rsidTr="003E3D90">
        <w:trPr>
          <w:trHeight w:val="284"/>
          <w:jc w:val="center"/>
        </w:trPr>
        <w:tc>
          <w:tcPr>
            <w:tcW w:w="2801" w:type="pct"/>
            <w:shd w:val="clear" w:color="auto" w:fill="auto"/>
            <w:vAlign w:val="center"/>
          </w:tcPr>
          <w:p w14:paraId="23885DF6" w14:textId="77777777" w:rsidR="00820267" w:rsidRPr="00BE6F49" w:rsidRDefault="00820267" w:rsidP="00820267">
            <w:pPr>
              <w:ind w:left="-113" w:right="-113"/>
              <w:jc w:val="center"/>
              <w:rPr>
                <w:sz w:val="20"/>
                <w:szCs w:val="20"/>
              </w:rPr>
            </w:pPr>
            <w:r w:rsidRPr="00BE6F49">
              <w:rPr>
                <w:sz w:val="20"/>
                <w:szCs w:val="20"/>
              </w:rPr>
              <w:t>Отношение величины технологических потерь, тепловой энергии,</w:t>
            </w:r>
          </w:p>
          <w:p w14:paraId="41896B27" w14:textId="77777777" w:rsidR="00820267" w:rsidRPr="00BE6F49" w:rsidRDefault="00820267" w:rsidP="00820267">
            <w:pPr>
              <w:ind w:left="-113" w:right="-113"/>
              <w:jc w:val="center"/>
              <w:rPr>
                <w:sz w:val="20"/>
                <w:szCs w:val="20"/>
              </w:rPr>
            </w:pPr>
            <w:r w:rsidRPr="00BE6F49">
              <w:rPr>
                <w:sz w:val="20"/>
                <w:szCs w:val="20"/>
              </w:rPr>
              <w:t xml:space="preserve"> теплоносителя к материальной характеристике тепловой сети</w:t>
            </w:r>
          </w:p>
        </w:tc>
        <w:tc>
          <w:tcPr>
            <w:tcW w:w="550" w:type="pct"/>
            <w:tcBorders>
              <w:top w:val="nil"/>
              <w:left w:val="single" w:sz="8" w:space="0" w:color="auto"/>
              <w:bottom w:val="single" w:sz="8" w:space="0" w:color="auto"/>
              <w:right w:val="single" w:sz="8" w:space="0" w:color="auto"/>
            </w:tcBorders>
            <w:shd w:val="clear" w:color="auto" w:fill="auto"/>
            <w:vAlign w:val="center"/>
          </w:tcPr>
          <w:p w14:paraId="4FE08744" w14:textId="340B5938" w:rsidR="00820267" w:rsidRPr="00BE6F49" w:rsidRDefault="00820267" w:rsidP="00820267">
            <w:pPr>
              <w:ind w:left="-113" w:right="-113"/>
              <w:jc w:val="center"/>
              <w:rPr>
                <w:sz w:val="20"/>
                <w:szCs w:val="20"/>
              </w:rPr>
            </w:pPr>
            <w:r w:rsidRPr="00BE6F49">
              <w:rPr>
                <w:color w:val="000000"/>
                <w:sz w:val="20"/>
                <w:szCs w:val="20"/>
              </w:rPr>
              <w:t>2,93</w:t>
            </w:r>
          </w:p>
        </w:tc>
        <w:tc>
          <w:tcPr>
            <w:tcW w:w="550" w:type="pct"/>
            <w:tcBorders>
              <w:top w:val="nil"/>
              <w:left w:val="nil"/>
              <w:bottom w:val="single" w:sz="8" w:space="0" w:color="auto"/>
              <w:right w:val="single" w:sz="8" w:space="0" w:color="auto"/>
            </w:tcBorders>
            <w:shd w:val="clear" w:color="auto" w:fill="auto"/>
            <w:vAlign w:val="center"/>
          </w:tcPr>
          <w:p w14:paraId="73B21C35" w14:textId="3B755C94" w:rsidR="00820267" w:rsidRPr="00BE6F49" w:rsidRDefault="00820267" w:rsidP="00820267">
            <w:pPr>
              <w:ind w:left="-113" w:right="-113"/>
              <w:jc w:val="center"/>
              <w:rPr>
                <w:sz w:val="20"/>
                <w:szCs w:val="20"/>
              </w:rPr>
            </w:pPr>
            <w:r w:rsidRPr="00BE6F49">
              <w:rPr>
                <w:color w:val="000000"/>
                <w:sz w:val="20"/>
                <w:szCs w:val="20"/>
              </w:rPr>
              <w:t>4,99</w:t>
            </w:r>
          </w:p>
        </w:tc>
        <w:tc>
          <w:tcPr>
            <w:tcW w:w="549" w:type="pct"/>
            <w:tcBorders>
              <w:top w:val="nil"/>
              <w:left w:val="nil"/>
              <w:bottom w:val="single" w:sz="8" w:space="0" w:color="auto"/>
              <w:right w:val="single" w:sz="8" w:space="0" w:color="auto"/>
            </w:tcBorders>
            <w:shd w:val="clear" w:color="auto" w:fill="auto"/>
            <w:vAlign w:val="center"/>
          </w:tcPr>
          <w:p w14:paraId="12F11BA9" w14:textId="1FBFAC97" w:rsidR="00820267" w:rsidRPr="00BE6F49" w:rsidRDefault="00820267" w:rsidP="00820267">
            <w:pPr>
              <w:ind w:left="-113" w:right="-113"/>
              <w:jc w:val="center"/>
              <w:rPr>
                <w:sz w:val="20"/>
                <w:szCs w:val="20"/>
              </w:rPr>
            </w:pPr>
            <w:r w:rsidRPr="00BE6F49">
              <w:rPr>
                <w:color w:val="000000"/>
                <w:sz w:val="20"/>
                <w:szCs w:val="20"/>
              </w:rPr>
              <w:t>5,30</w:t>
            </w:r>
          </w:p>
        </w:tc>
        <w:tc>
          <w:tcPr>
            <w:tcW w:w="550" w:type="pct"/>
            <w:tcBorders>
              <w:top w:val="nil"/>
              <w:left w:val="nil"/>
              <w:bottom w:val="single" w:sz="8" w:space="0" w:color="auto"/>
              <w:right w:val="single" w:sz="8" w:space="0" w:color="auto"/>
            </w:tcBorders>
            <w:shd w:val="clear" w:color="auto" w:fill="auto"/>
            <w:vAlign w:val="center"/>
          </w:tcPr>
          <w:p w14:paraId="46BEE65B" w14:textId="7A5C8D7A" w:rsidR="00820267" w:rsidRPr="00BE6F49" w:rsidRDefault="00820267" w:rsidP="00820267">
            <w:pPr>
              <w:ind w:left="-113" w:right="-113"/>
              <w:jc w:val="center"/>
              <w:rPr>
                <w:sz w:val="20"/>
                <w:szCs w:val="20"/>
              </w:rPr>
            </w:pPr>
            <w:r w:rsidRPr="00BE6F49">
              <w:rPr>
                <w:color w:val="000000"/>
                <w:sz w:val="20"/>
                <w:szCs w:val="20"/>
              </w:rPr>
              <w:t>1,86</w:t>
            </w:r>
          </w:p>
        </w:tc>
      </w:tr>
      <w:tr w:rsidR="00820267" w:rsidRPr="00BE6F49" w14:paraId="1E9A8390" w14:textId="77777777" w:rsidTr="00A72915">
        <w:trPr>
          <w:trHeight w:val="284"/>
          <w:jc w:val="center"/>
        </w:trPr>
        <w:tc>
          <w:tcPr>
            <w:tcW w:w="2801" w:type="pct"/>
            <w:shd w:val="clear" w:color="auto" w:fill="auto"/>
            <w:vAlign w:val="center"/>
          </w:tcPr>
          <w:p w14:paraId="5F5F8D90" w14:textId="77777777" w:rsidR="00820267" w:rsidRPr="00BE6F49" w:rsidRDefault="00820267" w:rsidP="00820267">
            <w:pPr>
              <w:ind w:left="-113" w:right="-113"/>
              <w:jc w:val="center"/>
              <w:rPr>
                <w:sz w:val="20"/>
                <w:szCs w:val="20"/>
              </w:rPr>
            </w:pPr>
            <w:r w:rsidRPr="00BE6F49">
              <w:rPr>
                <w:sz w:val="20"/>
                <w:szCs w:val="20"/>
              </w:rPr>
              <w:t>Коэффициент использования установленной тепловой мощности</w:t>
            </w:r>
          </w:p>
        </w:tc>
        <w:tc>
          <w:tcPr>
            <w:tcW w:w="550" w:type="pct"/>
            <w:shd w:val="clear" w:color="auto" w:fill="auto"/>
            <w:vAlign w:val="center"/>
          </w:tcPr>
          <w:p w14:paraId="6FC6B7EF" w14:textId="11F6E546" w:rsidR="00820267" w:rsidRPr="00BE6F49" w:rsidRDefault="00820267" w:rsidP="00820267">
            <w:pPr>
              <w:ind w:left="-113" w:right="-113"/>
              <w:jc w:val="center"/>
              <w:rPr>
                <w:sz w:val="20"/>
                <w:szCs w:val="20"/>
              </w:rPr>
            </w:pPr>
            <w:r w:rsidRPr="00BE6F49">
              <w:rPr>
                <w:sz w:val="20"/>
                <w:szCs w:val="20"/>
              </w:rPr>
              <w:t>0,264</w:t>
            </w:r>
          </w:p>
        </w:tc>
        <w:tc>
          <w:tcPr>
            <w:tcW w:w="550" w:type="pct"/>
            <w:shd w:val="clear" w:color="auto" w:fill="auto"/>
            <w:vAlign w:val="center"/>
          </w:tcPr>
          <w:p w14:paraId="358B37DF" w14:textId="5A3D89E0" w:rsidR="00820267" w:rsidRPr="00BE6F49" w:rsidRDefault="00820267" w:rsidP="00820267">
            <w:pPr>
              <w:ind w:left="-113" w:right="-113"/>
              <w:jc w:val="center"/>
              <w:rPr>
                <w:sz w:val="20"/>
                <w:szCs w:val="20"/>
              </w:rPr>
            </w:pPr>
            <w:r w:rsidRPr="00BE6F49">
              <w:rPr>
                <w:sz w:val="20"/>
                <w:szCs w:val="20"/>
              </w:rPr>
              <w:t>0,0957</w:t>
            </w:r>
          </w:p>
        </w:tc>
        <w:tc>
          <w:tcPr>
            <w:tcW w:w="549" w:type="pct"/>
            <w:shd w:val="clear" w:color="auto" w:fill="auto"/>
            <w:vAlign w:val="center"/>
          </w:tcPr>
          <w:p w14:paraId="38EB3D27" w14:textId="02A339CE" w:rsidR="00820267" w:rsidRPr="00BE6F49" w:rsidRDefault="00820267" w:rsidP="00820267">
            <w:pPr>
              <w:ind w:left="-113" w:right="-113"/>
              <w:jc w:val="center"/>
              <w:rPr>
                <w:sz w:val="20"/>
                <w:szCs w:val="20"/>
              </w:rPr>
            </w:pPr>
            <w:r w:rsidRPr="00BE6F49">
              <w:rPr>
                <w:sz w:val="20"/>
                <w:szCs w:val="20"/>
              </w:rPr>
              <w:t>0,229</w:t>
            </w:r>
          </w:p>
        </w:tc>
        <w:tc>
          <w:tcPr>
            <w:tcW w:w="550" w:type="pct"/>
            <w:shd w:val="clear" w:color="auto" w:fill="auto"/>
            <w:vAlign w:val="center"/>
          </w:tcPr>
          <w:p w14:paraId="3395E486" w14:textId="6D9B2D16" w:rsidR="00820267" w:rsidRPr="00BE6F49" w:rsidRDefault="00820267" w:rsidP="00820267">
            <w:pPr>
              <w:ind w:left="-113" w:right="-113"/>
              <w:jc w:val="center"/>
              <w:rPr>
                <w:sz w:val="20"/>
                <w:szCs w:val="20"/>
              </w:rPr>
            </w:pPr>
            <w:r w:rsidRPr="00BE6F49">
              <w:rPr>
                <w:sz w:val="20"/>
                <w:szCs w:val="20"/>
              </w:rPr>
              <w:t>0,228</w:t>
            </w:r>
          </w:p>
        </w:tc>
      </w:tr>
      <w:tr w:rsidR="00820267" w:rsidRPr="00BE6F49" w14:paraId="2DA62C70" w14:textId="77777777" w:rsidTr="003E3D90">
        <w:trPr>
          <w:trHeight w:val="284"/>
          <w:jc w:val="center"/>
        </w:trPr>
        <w:tc>
          <w:tcPr>
            <w:tcW w:w="2801" w:type="pct"/>
            <w:shd w:val="clear" w:color="auto" w:fill="auto"/>
            <w:vAlign w:val="center"/>
          </w:tcPr>
          <w:p w14:paraId="28B5DC64" w14:textId="77777777" w:rsidR="00820267" w:rsidRPr="00BE6F49" w:rsidRDefault="00820267" w:rsidP="00820267">
            <w:pPr>
              <w:ind w:left="-113" w:right="-113"/>
              <w:jc w:val="center"/>
              <w:rPr>
                <w:sz w:val="20"/>
                <w:szCs w:val="20"/>
              </w:rPr>
            </w:pPr>
            <w:r w:rsidRPr="00BE6F49">
              <w:rPr>
                <w:sz w:val="20"/>
                <w:szCs w:val="20"/>
              </w:rPr>
              <w:t xml:space="preserve">Удельная материальная характеристика тепловых сетей, приведенная </w:t>
            </w:r>
          </w:p>
          <w:p w14:paraId="63D4C131" w14:textId="32E2874B" w:rsidR="00820267" w:rsidRPr="00BE6F49" w:rsidRDefault="00820267" w:rsidP="00820267">
            <w:pPr>
              <w:ind w:left="-113" w:right="-113"/>
              <w:jc w:val="center"/>
              <w:rPr>
                <w:sz w:val="20"/>
                <w:szCs w:val="20"/>
              </w:rPr>
            </w:pPr>
            <w:r w:rsidRPr="00BE6F49">
              <w:rPr>
                <w:sz w:val="20"/>
                <w:szCs w:val="20"/>
              </w:rPr>
              <w:t>к расчетной тепловой нагрузке (ОТ + ГВС)</w:t>
            </w:r>
          </w:p>
        </w:tc>
        <w:tc>
          <w:tcPr>
            <w:tcW w:w="550" w:type="pct"/>
            <w:tcBorders>
              <w:top w:val="nil"/>
              <w:left w:val="single" w:sz="8" w:space="0" w:color="auto"/>
              <w:bottom w:val="single" w:sz="8" w:space="0" w:color="auto"/>
              <w:right w:val="single" w:sz="8" w:space="0" w:color="auto"/>
            </w:tcBorders>
            <w:shd w:val="clear" w:color="auto" w:fill="auto"/>
            <w:vAlign w:val="center"/>
          </w:tcPr>
          <w:p w14:paraId="74045EF9" w14:textId="3283506C" w:rsidR="00820267" w:rsidRPr="00BE6F49" w:rsidRDefault="00820267" w:rsidP="00820267">
            <w:pPr>
              <w:ind w:left="-113" w:right="-113"/>
              <w:jc w:val="center"/>
              <w:rPr>
                <w:sz w:val="20"/>
                <w:szCs w:val="20"/>
              </w:rPr>
            </w:pPr>
            <w:r w:rsidRPr="00BE6F49">
              <w:rPr>
                <w:color w:val="000000"/>
                <w:sz w:val="20"/>
                <w:szCs w:val="20"/>
              </w:rPr>
              <w:t>851,78</w:t>
            </w:r>
          </w:p>
        </w:tc>
        <w:tc>
          <w:tcPr>
            <w:tcW w:w="550" w:type="pct"/>
            <w:tcBorders>
              <w:top w:val="nil"/>
              <w:left w:val="nil"/>
              <w:bottom w:val="single" w:sz="8" w:space="0" w:color="auto"/>
              <w:right w:val="single" w:sz="8" w:space="0" w:color="auto"/>
            </w:tcBorders>
            <w:shd w:val="clear" w:color="auto" w:fill="auto"/>
            <w:vAlign w:val="center"/>
          </w:tcPr>
          <w:p w14:paraId="66BC5F0E" w14:textId="0F0D6039" w:rsidR="00820267" w:rsidRPr="00BE6F49" w:rsidRDefault="00820267" w:rsidP="00820267">
            <w:pPr>
              <w:ind w:left="-113" w:right="-113"/>
              <w:jc w:val="center"/>
              <w:rPr>
                <w:sz w:val="20"/>
                <w:szCs w:val="20"/>
              </w:rPr>
            </w:pPr>
            <w:r w:rsidRPr="00BE6F49">
              <w:rPr>
                <w:color w:val="000000"/>
                <w:sz w:val="20"/>
                <w:szCs w:val="20"/>
              </w:rPr>
              <w:t>303,80</w:t>
            </w:r>
          </w:p>
        </w:tc>
        <w:tc>
          <w:tcPr>
            <w:tcW w:w="549" w:type="pct"/>
            <w:tcBorders>
              <w:top w:val="nil"/>
              <w:left w:val="nil"/>
              <w:bottom w:val="single" w:sz="8" w:space="0" w:color="auto"/>
              <w:right w:val="single" w:sz="8" w:space="0" w:color="auto"/>
            </w:tcBorders>
            <w:shd w:val="clear" w:color="auto" w:fill="auto"/>
            <w:vAlign w:val="center"/>
          </w:tcPr>
          <w:p w14:paraId="63978BCD" w14:textId="6D67DFD3" w:rsidR="00820267" w:rsidRPr="00BE6F49" w:rsidRDefault="00820267" w:rsidP="00820267">
            <w:pPr>
              <w:ind w:left="-113" w:right="-113"/>
              <w:jc w:val="center"/>
              <w:rPr>
                <w:sz w:val="20"/>
                <w:szCs w:val="20"/>
              </w:rPr>
            </w:pPr>
            <w:r w:rsidRPr="00BE6F49">
              <w:rPr>
                <w:color w:val="000000"/>
                <w:sz w:val="20"/>
                <w:szCs w:val="20"/>
              </w:rPr>
              <w:t>576,47</w:t>
            </w:r>
          </w:p>
        </w:tc>
        <w:tc>
          <w:tcPr>
            <w:tcW w:w="550" w:type="pct"/>
            <w:tcBorders>
              <w:top w:val="nil"/>
              <w:left w:val="nil"/>
              <w:bottom w:val="single" w:sz="8" w:space="0" w:color="auto"/>
              <w:right w:val="single" w:sz="8" w:space="0" w:color="auto"/>
            </w:tcBorders>
            <w:shd w:val="clear" w:color="auto" w:fill="auto"/>
            <w:vAlign w:val="center"/>
          </w:tcPr>
          <w:p w14:paraId="47DB3102" w14:textId="10F12158" w:rsidR="00820267" w:rsidRPr="00BE6F49" w:rsidRDefault="00820267" w:rsidP="00820267">
            <w:pPr>
              <w:ind w:left="-113" w:right="-113"/>
              <w:jc w:val="center"/>
              <w:rPr>
                <w:sz w:val="20"/>
                <w:szCs w:val="20"/>
              </w:rPr>
            </w:pPr>
            <w:r w:rsidRPr="00BE6F49">
              <w:rPr>
                <w:color w:val="000000"/>
                <w:sz w:val="20"/>
                <w:szCs w:val="20"/>
              </w:rPr>
              <w:t>405,80</w:t>
            </w:r>
          </w:p>
        </w:tc>
      </w:tr>
      <w:tr w:rsidR="00820267" w:rsidRPr="00BE6F49" w14:paraId="04446653" w14:textId="77777777" w:rsidTr="00A72915">
        <w:trPr>
          <w:trHeight w:val="284"/>
          <w:jc w:val="center"/>
        </w:trPr>
        <w:tc>
          <w:tcPr>
            <w:tcW w:w="2801" w:type="pct"/>
            <w:shd w:val="clear" w:color="auto" w:fill="auto"/>
            <w:vAlign w:val="center"/>
          </w:tcPr>
          <w:p w14:paraId="5B0397EE" w14:textId="77777777" w:rsidR="00820267" w:rsidRPr="00BE6F49" w:rsidRDefault="00820267" w:rsidP="00820267">
            <w:pPr>
              <w:ind w:left="-113" w:right="-113"/>
              <w:jc w:val="center"/>
              <w:rPr>
                <w:sz w:val="20"/>
                <w:szCs w:val="20"/>
              </w:rPr>
            </w:pPr>
            <w:r w:rsidRPr="00BE6F49">
              <w:rPr>
                <w:sz w:val="20"/>
                <w:szCs w:val="20"/>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p>
          <w:p w14:paraId="33E87E19" w14:textId="77777777" w:rsidR="00820267" w:rsidRPr="00BE6F49" w:rsidRDefault="00820267" w:rsidP="00820267">
            <w:pPr>
              <w:ind w:left="-113" w:right="-113"/>
              <w:jc w:val="center"/>
              <w:rPr>
                <w:sz w:val="20"/>
                <w:szCs w:val="20"/>
              </w:rPr>
            </w:pPr>
            <w:r w:rsidRPr="00BE6F49">
              <w:rPr>
                <w:sz w:val="20"/>
                <w:szCs w:val="20"/>
              </w:rPr>
              <w:t>городского округа, города федерального значения)</w:t>
            </w:r>
          </w:p>
        </w:tc>
        <w:tc>
          <w:tcPr>
            <w:tcW w:w="550" w:type="pct"/>
            <w:shd w:val="clear" w:color="auto" w:fill="auto"/>
            <w:vAlign w:val="center"/>
          </w:tcPr>
          <w:p w14:paraId="793A497D"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4C223A65"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58270371"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6BBBDC37"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119390A3" w14:textId="77777777" w:rsidTr="00A72915">
        <w:trPr>
          <w:trHeight w:val="284"/>
          <w:jc w:val="center"/>
        </w:trPr>
        <w:tc>
          <w:tcPr>
            <w:tcW w:w="2801" w:type="pct"/>
            <w:shd w:val="clear" w:color="auto" w:fill="auto"/>
            <w:vAlign w:val="center"/>
          </w:tcPr>
          <w:p w14:paraId="4F1640FD" w14:textId="77777777" w:rsidR="00820267" w:rsidRPr="00BE6F49" w:rsidRDefault="00820267" w:rsidP="00820267">
            <w:pPr>
              <w:ind w:left="-113" w:right="-113"/>
              <w:jc w:val="center"/>
              <w:rPr>
                <w:sz w:val="20"/>
                <w:szCs w:val="20"/>
              </w:rPr>
            </w:pPr>
            <w:r w:rsidRPr="00BE6F49">
              <w:rPr>
                <w:sz w:val="20"/>
                <w:szCs w:val="20"/>
              </w:rPr>
              <w:t>Удельный расход условного топлива на отпуск электрической энергии</w:t>
            </w:r>
          </w:p>
        </w:tc>
        <w:tc>
          <w:tcPr>
            <w:tcW w:w="550" w:type="pct"/>
            <w:shd w:val="clear" w:color="auto" w:fill="auto"/>
            <w:vAlign w:val="center"/>
          </w:tcPr>
          <w:p w14:paraId="23C804A6"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4B672CDF"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50313550"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0AD710C9"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56C5AFD8" w14:textId="77777777" w:rsidTr="00A72915">
        <w:trPr>
          <w:trHeight w:val="284"/>
          <w:jc w:val="center"/>
        </w:trPr>
        <w:tc>
          <w:tcPr>
            <w:tcW w:w="2801" w:type="pct"/>
            <w:shd w:val="clear" w:color="auto" w:fill="auto"/>
            <w:vAlign w:val="center"/>
          </w:tcPr>
          <w:p w14:paraId="652067FF" w14:textId="77777777" w:rsidR="00820267" w:rsidRPr="00BE6F49" w:rsidRDefault="00820267" w:rsidP="00820267">
            <w:pPr>
              <w:ind w:left="-113" w:right="-113"/>
              <w:jc w:val="center"/>
              <w:rPr>
                <w:sz w:val="20"/>
                <w:szCs w:val="20"/>
              </w:rPr>
            </w:pPr>
            <w:r w:rsidRPr="00BE6F49">
              <w:rPr>
                <w:sz w:val="20"/>
                <w:szCs w:val="20"/>
              </w:rPr>
              <w:t xml:space="preserve">Коэффициент использования теплоты топлива (только для источников тепловой энергии, функционирующих в режиме комбинированной выработки </w:t>
            </w:r>
          </w:p>
          <w:p w14:paraId="274296FA" w14:textId="77777777" w:rsidR="00820267" w:rsidRPr="00BE6F49" w:rsidRDefault="00820267" w:rsidP="00820267">
            <w:pPr>
              <w:ind w:left="-113" w:right="-113"/>
              <w:jc w:val="center"/>
              <w:rPr>
                <w:sz w:val="20"/>
                <w:szCs w:val="20"/>
              </w:rPr>
            </w:pPr>
            <w:r w:rsidRPr="00BE6F49">
              <w:rPr>
                <w:sz w:val="20"/>
                <w:szCs w:val="20"/>
              </w:rPr>
              <w:t>электрической и тепловой энергии)</w:t>
            </w:r>
          </w:p>
        </w:tc>
        <w:tc>
          <w:tcPr>
            <w:tcW w:w="550" w:type="pct"/>
            <w:shd w:val="clear" w:color="auto" w:fill="auto"/>
            <w:vAlign w:val="center"/>
          </w:tcPr>
          <w:p w14:paraId="40A6B988"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57285F89"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42E5EF66"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0A1DF3B9"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5FB1E271" w14:textId="77777777" w:rsidTr="00A72915">
        <w:trPr>
          <w:trHeight w:val="284"/>
          <w:jc w:val="center"/>
        </w:trPr>
        <w:tc>
          <w:tcPr>
            <w:tcW w:w="2801" w:type="pct"/>
            <w:shd w:val="clear" w:color="auto" w:fill="auto"/>
            <w:vAlign w:val="center"/>
          </w:tcPr>
          <w:p w14:paraId="78F7DB30" w14:textId="77777777" w:rsidR="00820267" w:rsidRPr="00BE6F49" w:rsidRDefault="00820267" w:rsidP="00820267">
            <w:pPr>
              <w:ind w:left="-113" w:right="-113"/>
              <w:jc w:val="center"/>
              <w:rPr>
                <w:sz w:val="20"/>
                <w:szCs w:val="20"/>
              </w:rPr>
            </w:pPr>
            <w:r w:rsidRPr="00BE6F49">
              <w:rPr>
                <w:sz w:val="20"/>
                <w:szCs w:val="20"/>
              </w:rPr>
              <w:t>Доля отпуска тепловой энергии, осуществляемого потребителями по приборам учета, в общем объеме отпущенной тепловой энергии</w:t>
            </w:r>
          </w:p>
        </w:tc>
        <w:tc>
          <w:tcPr>
            <w:tcW w:w="550" w:type="pct"/>
            <w:shd w:val="clear" w:color="auto" w:fill="auto"/>
            <w:vAlign w:val="center"/>
          </w:tcPr>
          <w:p w14:paraId="57A0CBF4" w14:textId="77777777" w:rsidR="00820267" w:rsidRPr="00BE6F49" w:rsidRDefault="00820267" w:rsidP="00820267">
            <w:pPr>
              <w:ind w:left="-113" w:right="-113"/>
              <w:jc w:val="center"/>
              <w:rPr>
                <w:sz w:val="20"/>
                <w:szCs w:val="20"/>
              </w:rPr>
            </w:pPr>
            <w:r w:rsidRPr="00BE6F49">
              <w:rPr>
                <w:sz w:val="20"/>
                <w:szCs w:val="20"/>
              </w:rPr>
              <w:t>н/д</w:t>
            </w:r>
          </w:p>
        </w:tc>
        <w:tc>
          <w:tcPr>
            <w:tcW w:w="550" w:type="pct"/>
            <w:shd w:val="clear" w:color="auto" w:fill="auto"/>
            <w:vAlign w:val="center"/>
          </w:tcPr>
          <w:p w14:paraId="4EBD31DF" w14:textId="77777777" w:rsidR="00820267" w:rsidRPr="00BE6F49" w:rsidRDefault="00820267" w:rsidP="00820267">
            <w:pPr>
              <w:ind w:left="-113" w:right="-113"/>
              <w:jc w:val="center"/>
              <w:rPr>
                <w:sz w:val="20"/>
                <w:szCs w:val="20"/>
              </w:rPr>
            </w:pPr>
            <w:r w:rsidRPr="00BE6F49">
              <w:rPr>
                <w:sz w:val="20"/>
                <w:szCs w:val="20"/>
              </w:rPr>
              <w:t>н/д</w:t>
            </w:r>
          </w:p>
        </w:tc>
        <w:tc>
          <w:tcPr>
            <w:tcW w:w="549" w:type="pct"/>
            <w:shd w:val="clear" w:color="auto" w:fill="auto"/>
            <w:vAlign w:val="center"/>
          </w:tcPr>
          <w:p w14:paraId="4B2F16DF" w14:textId="77777777" w:rsidR="00820267" w:rsidRPr="00BE6F49" w:rsidRDefault="00820267" w:rsidP="00820267">
            <w:pPr>
              <w:ind w:left="-113" w:right="-113"/>
              <w:jc w:val="center"/>
              <w:rPr>
                <w:sz w:val="20"/>
                <w:szCs w:val="20"/>
              </w:rPr>
            </w:pPr>
            <w:r w:rsidRPr="00BE6F49">
              <w:rPr>
                <w:sz w:val="20"/>
                <w:szCs w:val="20"/>
              </w:rPr>
              <w:t>н/д</w:t>
            </w:r>
          </w:p>
        </w:tc>
        <w:tc>
          <w:tcPr>
            <w:tcW w:w="550" w:type="pct"/>
            <w:shd w:val="clear" w:color="auto" w:fill="auto"/>
            <w:vAlign w:val="center"/>
          </w:tcPr>
          <w:p w14:paraId="688D4133" w14:textId="77777777" w:rsidR="00820267" w:rsidRPr="00BE6F49" w:rsidRDefault="00820267" w:rsidP="00820267">
            <w:pPr>
              <w:ind w:left="-113" w:right="-113"/>
              <w:jc w:val="center"/>
              <w:rPr>
                <w:sz w:val="20"/>
                <w:szCs w:val="20"/>
              </w:rPr>
            </w:pPr>
            <w:r w:rsidRPr="00BE6F49">
              <w:rPr>
                <w:sz w:val="20"/>
                <w:szCs w:val="20"/>
              </w:rPr>
              <w:t>н/д</w:t>
            </w:r>
          </w:p>
        </w:tc>
      </w:tr>
      <w:tr w:rsidR="00820267" w:rsidRPr="00BE6F49" w14:paraId="015B4E66" w14:textId="77777777" w:rsidTr="000D46AB">
        <w:trPr>
          <w:trHeight w:val="284"/>
          <w:jc w:val="center"/>
        </w:trPr>
        <w:tc>
          <w:tcPr>
            <w:tcW w:w="2801" w:type="pct"/>
            <w:shd w:val="clear" w:color="auto" w:fill="auto"/>
            <w:vAlign w:val="center"/>
          </w:tcPr>
          <w:p w14:paraId="4648F566" w14:textId="77777777" w:rsidR="00820267" w:rsidRPr="00BE6F49" w:rsidRDefault="00820267" w:rsidP="00820267">
            <w:pPr>
              <w:ind w:left="-113" w:right="-113"/>
              <w:jc w:val="center"/>
              <w:rPr>
                <w:sz w:val="20"/>
                <w:szCs w:val="20"/>
              </w:rPr>
            </w:pPr>
            <w:r w:rsidRPr="00BE6F49">
              <w:rPr>
                <w:sz w:val="20"/>
                <w:szCs w:val="20"/>
              </w:rPr>
              <w:t xml:space="preserve">Средневзвешенный (по материальной характеристике) срок </w:t>
            </w:r>
          </w:p>
          <w:p w14:paraId="77FB168E" w14:textId="77777777" w:rsidR="00820267" w:rsidRPr="00BE6F49" w:rsidRDefault="00820267" w:rsidP="00820267">
            <w:pPr>
              <w:ind w:left="-113" w:right="-113"/>
              <w:jc w:val="center"/>
              <w:rPr>
                <w:sz w:val="20"/>
                <w:szCs w:val="20"/>
              </w:rPr>
            </w:pPr>
            <w:r w:rsidRPr="00BE6F49">
              <w:rPr>
                <w:sz w:val="20"/>
                <w:szCs w:val="20"/>
              </w:rPr>
              <w:t>эксплуатации тепловых сетей (для каждой системы теплоснабжения)</w:t>
            </w:r>
          </w:p>
        </w:tc>
        <w:tc>
          <w:tcPr>
            <w:tcW w:w="2199" w:type="pct"/>
            <w:gridSpan w:val="4"/>
            <w:shd w:val="clear" w:color="auto" w:fill="auto"/>
            <w:vAlign w:val="center"/>
          </w:tcPr>
          <w:p w14:paraId="6B1ADFD8" w14:textId="3BAD81A3" w:rsidR="00820267" w:rsidRPr="00BE6F49" w:rsidRDefault="00820267" w:rsidP="00820267">
            <w:pPr>
              <w:ind w:left="-113" w:right="-113"/>
              <w:jc w:val="center"/>
              <w:rPr>
                <w:sz w:val="20"/>
                <w:szCs w:val="20"/>
              </w:rPr>
            </w:pPr>
            <w:r w:rsidRPr="00BE6F49">
              <w:rPr>
                <w:sz w:val="20"/>
                <w:szCs w:val="20"/>
              </w:rPr>
              <w:t>Более 25 лет</w:t>
            </w:r>
          </w:p>
        </w:tc>
      </w:tr>
      <w:tr w:rsidR="00820267" w:rsidRPr="00BE6F49" w14:paraId="13873BD7" w14:textId="77777777" w:rsidTr="00A72915">
        <w:trPr>
          <w:trHeight w:val="284"/>
          <w:jc w:val="center"/>
        </w:trPr>
        <w:tc>
          <w:tcPr>
            <w:tcW w:w="2801" w:type="pct"/>
            <w:shd w:val="clear" w:color="auto" w:fill="auto"/>
            <w:vAlign w:val="center"/>
          </w:tcPr>
          <w:p w14:paraId="26DB451F" w14:textId="77777777" w:rsidR="00820267" w:rsidRPr="00BE6F49" w:rsidRDefault="00820267" w:rsidP="00820267">
            <w:pPr>
              <w:ind w:left="-113" w:right="-113"/>
              <w:jc w:val="center"/>
              <w:rPr>
                <w:sz w:val="20"/>
                <w:szCs w:val="20"/>
              </w:rPr>
            </w:pPr>
            <w:r w:rsidRPr="00BE6F49">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 фактическое значение за отчетный период и прогноз изменения при реализации проектов, указанных в утвержденной схеме теплоснабжения) (для каждой схемы теплоснабжения, а также для поселения, городского округа, города федерального значения)</w:t>
            </w:r>
          </w:p>
        </w:tc>
        <w:tc>
          <w:tcPr>
            <w:tcW w:w="550" w:type="pct"/>
            <w:shd w:val="clear" w:color="auto" w:fill="auto"/>
            <w:vAlign w:val="center"/>
          </w:tcPr>
          <w:p w14:paraId="44F77FBA"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65EBDC5F"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247209EC"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45F35B4E"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3A53CD5F" w14:textId="77777777" w:rsidTr="00A72915">
        <w:trPr>
          <w:trHeight w:val="284"/>
          <w:jc w:val="center"/>
        </w:trPr>
        <w:tc>
          <w:tcPr>
            <w:tcW w:w="2801" w:type="pct"/>
            <w:shd w:val="clear" w:color="auto" w:fill="auto"/>
            <w:vAlign w:val="center"/>
          </w:tcPr>
          <w:p w14:paraId="460F6871" w14:textId="77777777" w:rsidR="00820267" w:rsidRPr="00BE6F49" w:rsidRDefault="00820267" w:rsidP="00820267">
            <w:pPr>
              <w:ind w:left="-113" w:right="-113"/>
              <w:jc w:val="center"/>
              <w:rPr>
                <w:sz w:val="20"/>
                <w:szCs w:val="20"/>
              </w:rPr>
            </w:pPr>
            <w:r w:rsidRPr="00BE6F49">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550" w:type="pct"/>
            <w:shd w:val="clear" w:color="auto" w:fill="auto"/>
            <w:vAlign w:val="center"/>
          </w:tcPr>
          <w:p w14:paraId="58269FE0"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5CD032A2"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3A335E06"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5FAAD89B"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29F777CD" w14:textId="77777777" w:rsidTr="00A72915">
        <w:trPr>
          <w:trHeight w:val="284"/>
          <w:jc w:val="center"/>
        </w:trPr>
        <w:tc>
          <w:tcPr>
            <w:tcW w:w="2801" w:type="pct"/>
            <w:shd w:val="clear" w:color="auto" w:fill="auto"/>
            <w:vAlign w:val="center"/>
          </w:tcPr>
          <w:p w14:paraId="3BFA8D67" w14:textId="77777777" w:rsidR="00820267" w:rsidRPr="00BE6F49" w:rsidRDefault="00820267" w:rsidP="00820267">
            <w:pPr>
              <w:ind w:left="-113" w:right="-113"/>
              <w:jc w:val="center"/>
              <w:rPr>
                <w:sz w:val="20"/>
                <w:szCs w:val="20"/>
              </w:rPr>
            </w:pPr>
            <w:r w:rsidRPr="00BE6F49">
              <w:rPr>
                <w:color w:val="000000"/>
                <w:sz w:val="20"/>
                <w:szCs w:val="20"/>
                <w:lang w:eastAsia="en-US"/>
              </w:rPr>
              <w:lastRenderedPageBreak/>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550" w:type="pct"/>
            <w:shd w:val="clear" w:color="auto" w:fill="auto"/>
            <w:vAlign w:val="center"/>
          </w:tcPr>
          <w:p w14:paraId="160F84BC" w14:textId="77777777" w:rsidR="00820267" w:rsidRPr="00BE6F49" w:rsidRDefault="00820267" w:rsidP="00820267">
            <w:pPr>
              <w:ind w:left="-113" w:right="-113"/>
              <w:jc w:val="center"/>
              <w:rPr>
                <w:sz w:val="20"/>
                <w:szCs w:val="20"/>
              </w:rPr>
            </w:pPr>
          </w:p>
        </w:tc>
        <w:tc>
          <w:tcPr>
            <w:tcW w:w="550" w:type="pct"/>
            <w:shd w:val="clear" w:color="auto" w:fill="auto"/>
            <w:vAlign w:val="center"/>
          </w:tcPr>
          <w:p w14:paraId="6C63CB61" w14:textId="77777777" w:rsidR="00820267" w:rsidRPr="00BE6F49" w:rsidRDefault="00820267" w:rsidP="00820267">
            <w:pPr>
              <w:ind w:left="-113" w:right="-113"/>
              <w:jc w:val="center"/>
              <w:rPr>
                <w:sz w:val="20"/>
                <w:szCs w:val="20"/>
              </w:rPr>
            </w:pPr>
          </w:p>
        </w:tc>
        <w:tc>
          <w:tcPr>
            <w:tcW w:w="549" w:type="pct"/>
            <w:shd w:val="clear" w:color="auto" w:fill="auto"/>
            <w:vAlign w:val="center"/>
          </w:tcPr>
          <w:p w14:paraId="4B7E3316" w14:textId="77777777" w:rsidR="00820267" w:rsidRPr="00BE6F49" w:rsidRDefault="00820267" w:rsidP="00820267">
            <w:pPr>
              <w:ind w:left="-113" w:right="-113"/>
              <w:jc w:val="center"/>
              <w:rPr>
                <w:sz w:val="20"/>
                <w:szCs w:val="20"/>
              </w:rPr>
            </w:pPr>
          </w:p>
        </w:tc>
        <w:tc>
          <w:tcPr>
            <w:tcW w:w="550" w:type="pct"/>
            <w:shd w:val="clear" w:color="auto" w:fill="auto"/>
            <w:vAlign w:val="center"/>
          </w:tcPr>
          <w:p w14:paraId="437AADBB" w14:textId="77777777" w:rsidR="00820267" w:rsidRPr="00BE6F49" w:rsidRDefault="00820267" w:rsidP="00820267">
            <w:pPr>
              <w:ind w:left="-113" w:right="-113"/>
              <w:jc w:val="center"/>
              <w:rPr>
                <w:sz w:val="20"/>
                <w:szCs w:val="20"/>
              </w:rPr>
            </w:pPr>
          </w:p>
        </w:tc>
      </w:tr>
      <w:tr w:rsidR="00820267" w:rsidRPr="00BE6F49" w14:paraId="1FD7C663" w14:textId="77777777" w:rsidTr="00A72915">
        <w:trPr>
          <w:trHeight w:val="284"/>
          <w:jc w:val="center"/>
        </w:trPr>
        <w:tc>
          <w:tcPr>
            <w:tcW w:w="2801" w:type="pct"/>
            <w:shd w:val="clear" w:color="auto" w:fill="auto"/>
            <w:vAlign w:val="center"/>
          </w:tcPr>
          <w:p w14:paraId="15BBC632" w14:textId="77777777" w:rsidR="00820267" w:rsidRPr="00BE6F49" w:rsidRDefault="00820267" w:rsidP="00820267">
            <w:pPr>
              <w:ind w:left="-113" w:right="-113"/>
              <w:jc w:val="center"/>
              <w:rPr>
                <w:sz w:val="20"/>
                <w:szCs w:val="20"/>
              </w:rPr>
            </w:pPr>
            <w:r w:rsidRPr="00BE6F49">
              <w:rPr>
                <w:sz w:val="20"/>
                <w:szCs w:val="20"/>
                <w:lang w:eastAsia="en-US"/>
              </w:rPr>
              <w:t xml:space="preserve">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w:t>
            </w:r>
            <w:proofErr w:type="spellStart"/>
            <w:r w:rsidRPr="00BE6F49">
              <w:rPr>
                <w:sz w:val="20"/>
                <w:szCs w:val="20"/>
                <w:lang w:eastAsia="en-US"/>
              </w:rPr>
              <w:t>инженерно</w:t>
            </w:r>
            <w:proofErr w:type="spellEnd"/>
            <w:r w:rsidRPr="00BE6F49">
              <w:rPr>
                <w:sz w:val="20"/>
                <w:szCs w:val="20"/>
                <w:lang w:eastAsia="en-US"/>
              </w:rPr>
              <w:t xml:space="preserve">–технического обеспечения горячего водоснабжения в </w:t>
            </w:r>
            <w:proofErr w:type="spellStart"/>
            <w:r w:rsidRPr="00BE6F49">
              <w:rPr>
                <w:sz w:val="20"/>
                <w:szCs w:val="20"/>
                <w:lang w:eastAsia="en-US"/>
              </w:rPr>
              <w:t>межотопительный</w:t>
            </w:r>
            <w:proofErr w:type="spellEnd"/>
            <w:r w:rsidRPr="00BE6F49">
              <w:rPr>
                <w:sz w:val="20"/>
                <w:szCs w:val="20"/>
                <w:lang w:eastAsia="en-US"/>
              </w:rPr>
              <w:t xml:space="preserve"> период в ценовой зоне теплоснабжения, ч</w:t>
            </w:r>
          </w:p>
        </w:tc>
        <w:tc>
          <w:tcPr>
            <w:tcW w:w="550" w:type="pct"/>
            <w:shd w:val="clear" w:color="auto" w:fill="auto"/>
            <w:vAlign w:val="center"/>
          </w:tcPr>
          <w:p w14:paraId="5FAF3405" w14:textId="7FFB01F5"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5F6B8512" w14:textId="67BA6B73"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3ADCFAE7" w14:textId="57DA118A"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4A9230F5" w14:textId="174E5038" w:rsidR="00820267" w:rsidRPr="00BE6F49" w:rsidRDefault="00820267" w:rsidP="00820267">
            <w:pPr>
              <w:ind w:left="-113" w:right="-113"/>
              <w:jc w:val="center"/>
              <w:rPr>
                <w:sz w:val="20"/>
                <w:szCs w:val="20"/>
              </w:rPr>
            </w:pPr>
            <w:r w:rsidRPr="00BE6F49">
              <w:rPr>
                <w:sz w:val="20"/>
                <w:szCs w:val="20"/>
              </w:rPr>
              <w:t>–</w:t>
            </w:r>
          </w:p>
        </w:tc>
      </w:tr>
      <w:tr w:rsidR="00820267" w:rsidRPr="00BE6F49" w14:paraId="1872B361" w14:textId="77777777" w:rsidTr="00A72915">
        <w:trPr>
          <w:trHeight w:val="284"/>
          <w:jc w:val="center"/>
        </w:trPr>
        <w:tc>
          <w:tcPr>
            <w:tcW w:w="2801" w:type="pct"/>
            <w:shd w:val="clear" w:color="auto" w:fill="auto"/>
            <w:vAlign w:val="center"/>
          </w:tcPr>
          <w:p w14:paraId="33E28946" w14:textId="77777777" w:rsidR="00820267" w:rsidRPr="00BE6F49" w:rsidRDefault="00820267" w:rsidP="00820267">
            <w:pPr>
              <w:ind w:left="-113" w:right="-113"/>
              <w:jc w:val="center"/>
              <w:rPr>
                <w:sz w:val="20"/>
                <w:szCs w:val="20"/>
                <w:lang w:eastAsia="en-US"/>
              </w:rPr>
            </w:pPr>
            <w:r w:rsidRPr="00BE6F49">
              <w:rPr>
                <w:sz w:val="20"/>
                <w:szCs w:val="20"/>
                <w:lang w:eastAsia="en-US"/>
              </w:rPr>
              <w:t xml:space="preserve">Доля бесхозяйных тепловых сетей, находящихся на учете бесхозяйных </w:t>
            </w:r>
          </w:p>
          <w:p w14:paraId="14B91CF2" w14:textId="77777777" w:rsidR="00820267" w:rsidRPr="00BE6F49" w:rsidRDefault="00820267" w:rsidP="00820267">
            <w:pPr>
              <w:ind w:left="-113" w:right="-113"/>
              <w:jc w:val="center"/>
              <w:rPr>
                <w:sz w:val="20"/>
                <w:szCs w:val="20"/>
              </w:rPr>
            </w:pPr>
            <w:r w:rsidRPr="00BE6F49">
              <w:rPr>
                <w:sz w:val="20"/>
                <w:szCs w:val="20"/>
                <w:lang w:eastAsia="en-US"/>
              </w:rPr>
              <w:t>недвижимых вещей более 1 года, в ценовой зоне теплоснабжения</w:t>
            </w:r>
          </w:p>
        </w:tc>
        <w:tc>
          <w:tcPr>
            <w:tcW w:w="550" w:type="pct"/>
            <w:shd w:val="clear" w:color="auto" w:fill="auto"/>
            <w:vAlign w:val="center"/>
          </w:tcPr>
          <w:p w14:paraId="1C983394"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15FF6912"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026E82C7"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649BB859"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46C540FF" w14:textId="77777777" w:rsidTr="00A72915">
        <w:trPr>
          <w:trHeight w:val="284"/>
          <w:jc w:val="center"/>
        </w:trPr>
        <w:tc>
          <w:tcPr>
            <w:tcW w:w="2801" w:type="pct"/>
            <w:shd w:val="clear" w:color="auto" w:fill="auto"/>
            <w:vAlign w:val="center"/>
          </w:tcPr>
          <w:p w14:paraId="035856AD" w14:textId="77777777" w:rsidR="00820267" w:rsidRPr="00BE6F49" w:rsidRDefault="00820267" w:rsidP="00820267">
            <w:pPr>
              <w:ind w:left="-113" w:right="-113"/>
              <w:jc w:val="center"/>
              <w:rPr>
                <w:sz w:val="20"/>
                <w:szCs w:val="20"/>
                <w:lang w:eastAsia="en-US"/>
              </w:rPr>
            </w:pPr>
            <w:r w:rsidRPr="00BE6F49">
              <w:rPr>
                <w:sz w:val="20"/>
                <w:szCs w:val="20"/>
                <w:lang w:eastAsia="en-US"/>
              </w:rPr>
              <w:t xml:space="preserve">Удовлетворенность потребителей качеством </w:t>
            </w:r>
          </w:p>
          <w:p w14:paraId="6F01D46E" w14:textId="77777777" w:rsidR="00820267" w:rsidRPr="00BE6F49" w:rsidRDefault="00820267" w:rsidP="00820267">
            <w:pPr>
              <w:ind w:left="-113" w:right="-113"/>
              <w:jc w:val="center"/>
              <w:rPr>
                <w:sz w:val="20"/>
                <w:szCs w:val="20"/>
              </w:rPr>
            </w:pPr>
            <w:r w:rsidRPr="00BE6F49">
              <w:rPr>
                <w:sz w:val="20"/>
                <w:szCs w:val="20"/>
                <w:lang w:eastAsia="en-US"/>
              </w:rPr>
              <w:t>теплоснабжения в ценовой зоне теплоснабжения</w:t>
            </w:r>
          </w:p>
        </w:tc>
        <w:tc>
          <w:tcPr>
            <w:tcW w:w="550" w:type="pct"/>
            <w:shd w:val="clear" w:color="auto" w:fill="auto"/>
            <w:vAlign w:val="center"/>
          </w:tcPr>
          <w:p w14:paraId="343F78E5" w14:textId="77777777" w:rsidR="00820267" w:rsidRPr="00BE6F49" w:rsidRDefault="00820267" w:rsidP="00820267">
            <w:pPr>
              <w:ind w:left="-113" w:right="-113"/>
              <w:jc w:val="center"/>
              <w:rPr>
                <w:sz w:val="20"/>
                <w:szCs w:val="20"/>
              </w:rPr>
            </w:pPr>
            <w:r w:rsidRPr="00BE6F49">
              <w:rPr>
                <w:sz w:val="20"/>
                <w:szCs w:val="20"/>
              </w:rPr>
              <w:t>н/д</w:t>
            </w:r>
          </w:p>
        </w:tc>
        <w:tc>
          <w:tcPr>
            <w:tcW w:w="550" w:type="pct"/>
            <w:shd w:val="clear" w:color="auto" w:fill="auto"/>
            <w:vAlign w:val="center"/>
          </w:tcPr>
          <w:p w14:paraId="020DC9A1" w14:textId="77777777" w:rsidR="00820267" w:rsidRPr="00BE6F49" w:rsidRDefault="00820267" w:rsidP="00820267">
            <w:pPr>
              <w:ind w:left="-113" w:right="-113"/>
              <w:jc w:val="center"/>
              <w:rPr>
                <w:sz w:val="20"/>
                <w:szCs w:val="20"/>
              </w:rPr>
            </w:pPr>
            <w:r w:rsidRPr="00BE6F49">
              <w:rPr>
                <w:sz w:val="20"/>
                <w:szCs w:val="20"/>
              </w:rPr>
              <w:t>н/д</w:t>
            </w:r>
          </w:p>
        </w:tc>
        <w:tc>
          <w:tcPr>
            <w:tcW w:w="549" w:type="pct"/>
            <w:shd w:val="clear" w:color="auto" w:fill="auto"/>
            <w:vAlign w:val="center"/>
          </w:tcPr>
          <w:p w14:paraId="65FCD032" w14:textId="77777777" w:rsidR="00820267" w:rsidRPr="00BE6F49" w:rsidRDefault="00820267" w:rsidP="00820267">
            <w:pPr>
              <w:ind w:left="-113" w:right="-113"/>
              <w:jc w:val="center"/>
              <w:rPr>
                <w:sz w:val="20"/>
                <w:szCs w:val="20"/>
              </w:rPr>
            </w:pPr>
            <w:r w:rsidRPr="00BE6F49">
              <w:rPr>
                <w:sz w:val="20"/>
                <w:szCs w:val="20"/>
              </w:rPr>
              <w:t>н/д</w:t>
            </w:r>
          </w:p>
        </w:tc>
        <w:tc>
          <w:tcPr>
            <w:tcW w:w="550" w:type="pct"/>
            <w:shd w:val="clear" w:color="auto" w:fill="auto"/>
            <w:vAlign w:val="center"/>
          </w:tcPr>
          <w:p w14:paraId="2ECBFC8A" w14:textId="77777777" w:rsidR="00820267" w:rsidRPr="00BE6F49" w:rsidRDefault="00820267" w:rsidP="00820267">
            <w:pPr>
              <w:ind w:left="-113" w:right="-113"/>
              <w:jc w:val="center"/>
              <w:rPr>
                <w:sz w:val="20"/>
                <w:szCs w:val="20"/>
              </w:rPr>
            </w:pPr>
            <w:r w:rsidRPr="00BE6F49">
              <w:rPr>
                <w:sz w:val="20"/>
                <w:szCs w:val="20"/>
              </w:rPr>
              <w:t>н/д</w:t>
            </w:r>
          </w:p>
        </w:tc>
      </w:tr>
      <w:tr w:rsidR="00820267" w:rsidRPr="00BE6F49" w14:paraId="63E2A35C" w14:textId="77777777" w:rsidTr="00A72915">
        <w:trPr>
          <w:trHeight w:val="284"/>
          <w:jc w:val="center"/>
        </w:trPr>
        <w:tc>
          <w:tcPr>
            <w:tcW w:w="2801" w:type="pct"/>
            <w:shd w:val="clear" w:color="auto" w:fill="auto"/>
            <w:vAlign w:val="center"/>
          </w:tcPr>
          <w:p w14:paraId="185B5F9D" w14:textId="77777777" w:rsidR="00820267" w:rsidRPr="00BE6F49" w:rsidRDefault="00820267" w:rsidP="00820267">
            <w:pPr>
              <w:ind w:left="-113" w:right="-113"/>
              <w:jc w:val="center"/>
              <w:rPr>
                <w:sz w:val="20"/>
                <w:szCs w:val="20"/>
              </w:rPr>
            </w:pPr>
            <w:r w:rsidRPr="00BE6F49">
              <w:rPr>
                <w:sz w:val="20"/>
                <w:szCs w:val="20"/>
                <w:lang w:eastAsia="en-US"/>
              </w:rPr>
              <w:t>Снижение потерь тепловой энергии в тепловых сетях в ценовой зоне теплоснабжения</w:t>
            </w:r>
          </w:p>
        </w:tc>
        <w:tc>
          <w:tcPr>
            <w:tcW w:w="550" w:type="pct"/>
            <w:shd w:val="clear" w:color="auto" w:fill="auto"/>
            <w:vAlign w:val="center"/>
          </w:tcPr>
          <w:p w14:paraId="046FCFDF"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50865C93"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4D9A66F1"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376C08D6"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5CE0D430" w14:textId="77777777" w:rsidTr="00A72915">
        <w:trPr>
          <w:trHeight w:val="284"/>
          <w:jc w:val="center"/>
        </w:trPr>
        <w:tc>
          <w:tcPr>
            <w:tcW w:w="2801" w:type="pct"/>
            <w:shd w:val="clear" w:color="auto" w:fill="auto"/>
            <w:vAlign w:val="center"/>
          </w:tcPr>
          <w:p w14:paraId="08A1DFE2" w14:textId="77777777" w:rsidR="00820267" w:rsidRPr="00BE6F49" w:rsidRDefault="00820267" w:rsidP="00820267">
            <w:pPr>
              <w:ind w:left="-113" w:right="-113"/>
              <w:jc w:val="center"/>
              <w:rPr>
                <w:sz w:val="20"/>
                <w:szCs w:val="20"/>
              </w:rPr>
            </w:pPr>
            <w:r w:rsidRPr="00BE6F49">
              <w:rPr>
                <w:sz w:val="20"/>
                <w:szCs w:val="20"/>
                <w:lang w:eastAsia="en-US"/>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550" w:type="pct"/>
            <w:shd w:val="clear" w:color="auto" w:fill="auto"/>
            <w:vAlign w:val="center"/>
          </w:tcPr>
          <w:p w14:paraId="4516A450"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10AA6848"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746F561D"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6E478D12" w14:textId="77777777" w:rsidR="00820267" w:rsidRPr="00BE6F49" w:rsidRDefault="00820267" w:rsidP="00820267">
            <w:pPr>
              <w:ind w:left="-113" w:right="-113"/>
              <w:jc w:val="center"/>
              <w:rPr>
                <w:sz w:val="20"/>
                <w:szCs w:val="20"/>
              </w:rPr>
            </w:pPr>
            <w:r w:rsidRPr="00BE6F49">
              <w:rPr>
                <w:sz w:val="20"/>
                <w:szCs w:val="20"/>
              </w:rPr>
              <w:t>–</w:t>
            </w:r>
          </w:p>
        </w:tc>
      </w:tr>
      <w:tr w:rsidR="00820267" w:rsidRPr="00BE6F49" w14:paraId="4DEA9296" w14:textId="77777777" w:rsidTr="00A72915">
        <w:trPr>
          <w:trHeight w:val="284"/>
          <w:jc w:val="center"/>
        </w:trPr>
        <w:tc>
          <w:tcPr>
            <w:tcW w:w="2801" w:type="pct"/>
            <w:shd w:val="clear" w:color="auto" w:fill="auto"/>
            <w:vAlign w:val="center"/>
          </w:tcPr>
          <w:p w14:paraId="38391ECA" w14:textId="77777777" w:rsidR="00820267" w:rsidRPr="00BE6F49" w:rsidRDefault="00820267" w:rsidP="00820267">
            <w:pPr>
              <w:ind w:left="-113" w:right="-113"/>
              <w:jc w:val="center"/>
              <w:rPr>
                <w:sz w:val="20"/>
                <w:szCs w:val="20"/>
              </w:rPr>
            </w:pPr>
            <w:r w:rsidRPr="00BE6F49">
              <w:rPr>
                <w:sz w:val="20"/>
                <w:szCs w:val="20"/>
                <w:lang w:eastAsia="en-US"/>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550" w:type="pct"/>
            <w:shd w:val="clear" w:color="auto" w:fill="auto"/>
            <w:vAlign w:val="center"/>
          </w:tcPr>
          <w:p w14:paraId="025EEDB3"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0ED195FE" w14:textId="77777777" w:rsidR="00820267" w:rsidRPr="00BE6F49" w:rsidRDefault="00820267" w:rsidP="00820267">
            <w:pPr>
              <w:ind w:left="-113" w:right="-113"/>
              <w:jc w:val="center"/>
              <w:rPr>
                <w:sz w:val="20"/>
                <w:szCs w:val="20"/>
              </w:rPr>
            </w:pPr>
            <w:r w:rsidRPr="00BE6F49">
              <w:rPr>
                <w:sz w:val="20"/>
                <w:szCs w:val="20"/>
              </w:rPr>
              <w:t>–</w:t>
            </w:r>
          </w:p>
        </w:tc>
        <w:tc>
          <w:tcPr>
            <w:tcW w:w="549" w:type="pct"/>
            <w:shd w:val="clear" w:color="auto" w:fill="auto"/>
            <w:vAlign w:val="center"/>
          </w:tcPr>
          <w:p w14:paraId="1973D9F7" w14:textId="77777777" w:rsidR="00820267" w:rsidRPr="00BE6F49" w:rsidRDefault="00820267" w:rsidP="00820267">
            <w:pPr>
              <w:ind w:left="-113" w:right="-113"/>
              <w:jc w:val="center"/>
              <w:rPr>
                <w:sz w:val="20"/>
                <w:szCs w:val="20"/>
              </w:rPr>
            </w:pPr>
            <w:r w:rsidRPr="00BE6F49">
              <w:rPr>
                <w:sz w:val="20"/>
                <w:szCs w:val="20"/>
              </w:rPr>
              <w:t>–</w:t>
            </w:r>
          </w:p>
        </w:tc>
        <w:tc>
          <w:tcPr>
            <w:tcW w:w="550" w:type="pct"/>
            <w:shd w:val="clear" w:color="auto" w:fill="auto"/>
            <w:vAlign w:val="center"/>
          </w:tcPr>
          <w:p w14:paraId="0C7D950D" w14:textId="77777777" w:rsidR="00820267" w:rsidRPr="00BE6F49" w:rsidRDefault="00820267" w:rsidP="00820267">
            <w:pPr>
              <w:ind w:left="-113" w:right="-113"/>
              <w:jc w:val="center"/>
              <w:rPr>
                <w:sz w:val="20"/>
                <w:szCs w:val="20"/>
              </w:rPr>
            </w:pPr>
            <w:r w:rsidRPr="00BE6F49">
              <w:rPr>
                <w:sz w:val="20"/>
                <w:szCs w:val="20"/>
              </w:rPr>
              <w:t>–</w:t>
            </w:r>
          </w:p>
        </w:tc>
      </w:tr>
    </w:tbl>
    <w:p w14:paraId="06D0D156" w14:textId="77777777" w:rsidR="00471AC4" w:rsidRPr="00BE6F49" w:rsidRDefault="00471AC4" w:rsidP="00471AC4"/>
    <w:p w14:paraId="5410FB55" w14:textId="77777777" w:rsidR="00471AC4" w:rsidRPr="00BE6F49" w:rsidRDefault="00471AC4" w:rsidP="004B24B6">
      <w:pPr>
        <w:pStyle w:val="23"/>
        <w:numPr>
          <w:ilvl w:val="1"/>
          <w:numId w:val="43"/>
        </w:numPr>
        <w:tabs>
          <w:tab w:val="left" w:pos="1418"/>
        </w:tabs>
        <w:spacing w:before="240" w:after="240"/>
        <w:ind w:left="0" w:firstLine="0"/>
        <w:jc w:val="both"/>
        <w:rPr>
          <w:i w:val="0"/>
        </w:rPr>
        <w:sectPr w:rsidR="00471AC4" w:rsidRPr="00BE6F49" w:rsidSect="00115F62">
          <w:pgSz w:w="16840" w:h="11910" w:orient="landscape"/>
          <w:pgMar w:top="1134" w:right="851" w:bottom="851" w:left="1701" w:header="0" w:footer="590" w:gutter="0"/>
          <w:cols w:space="720"/>
          <w:docGrid w:linePitch="299"/>
        </w:sectPr>
      </w:pPr>
    </w:p>
    <w:p w14:paraId="7D0AA7E0" w14:textId="265CE02E" w:rsidR="00295AB8"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397" w:name="_Toc134065017"/>
      <w:r w:rsidRPr="00BE6F49">
        <w:rPr>
          <w:i w:val="0"/>
        </w:rPr>
        <w:lastRenderedPageBreak/>
        <w:t>Результаты оценки существующих и перспективных значений количества прекращений подачи тепловой энергии, теплоносителя в результате технологических нарушений на источниках тепловой энергии</w:t>
      </w:r>
      <w:bookmarkEnd w:id="397"/>
    </w:p>
    <w:p w14:paraId="1CD73D7B" w14:textId="6F580915"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количества прекращений подачи тепловой энергии, теплоносителя в результате технологических нарушений на источниках тепловой энергии приведены в </w:t>
      </w:r>
      <w:r w:rsidR="00B64F06" w:rsidRPr="00BE6F49">
        <w:rPr>
          <w:sz w:val="26"/>
          <w:szCs w:val="26"/>
        </w:rPr>
        <w:t>таблице </w:t>
      </w:r>
      <w:r w:rsidR="00820267" w:rsidRPr="00BE6F49">
        <w:rPr>
          <w:sz w:val="26"/>
          <w:szCs w:val="26"/>
        </w:rPr>
        <w:t>8</w:t>
      </w:r>
      <w:r w:rsidR="00E70F69">
        <w:rPr>
          <w:sz w:val="26"/>
          <w:szCs w:val="26"/>
        </w:rPr>
        <w:t>5</w:t>
      </w:r>
      <w:r w:rsidRPr="00BE6F49">
        <w:rPr>
          <w:sz w:val="26"/>
          <w:szCs w:val="26"/>
        </w:rPr>
        <w:t>.</w:t>
      </w:r>
    </w:p>
    <w:p w14:paraId="085E49F7" w14:textId="77777777" w:rsidR="00E81D41"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398" w:name="_Toc134065018"/>
      <w:r w:rsidRPr="00BE6F49">
        <w:rPr>
          <w:i w:val="0"/>
        </w:rPr>
        <w:t>Результаты оценки существующих и перспективных значений удельного расхода условного топлива на единицу тепловой энергии, отпускаемой с коллекторов источников тепловой энергии</w:t>
      </w:r>
      <w:bookmarkEnd w:id="398"/>
    </w:p>
    <w:p w14:paraId="244837A3" w14:textId="7A2D8972"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удельного расхода условного топлива на единицу тепловой энергии, отпускаемой с коллекторов источников тепловой энергии приведены в </w:t>
      </w:r>
      <w:r w:rsidR="00637DBC" w:rsidRPr="00BE6F49">
        <w:rPr>
          <w:sz w:val="26"/>
          <w:szCs w:val="26"/>
        </w:rPr>
        <w:t>таблице</w:t>
      </w:r>
      <w:r w:rsidR="00B64F06" w:rsidRPr="00BE6F49">
        <w:rPr>
          <w:sz w:val="26"/>
          <w:szCs w:val="26"/>
        </w:rPr>
        <w:t xml:space="preserve"> </w:t>
      </w:r>
      <w:r w:rsidR="00E70F69">
        <w:rPr>
          <w:sz w:val="26"/>
          <w:szCs w:val="26"/>
        </w:rPr>
        <w:t>85</w:t>
      </w:r>
      <w:r w:rsidRPr="00BE6F49">
        <w:rPr>
          <w:sz w:val="26"/>
          <w:szCs w:val="26"/>
        </w:rPr>
        <w:t>.</w:t>
      </w:r>
    </w:p>
    <w:p w14:paraId="018B36D2" w14:textId="77777777" w:rsidR="00E81D41"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399" w:name="_Toc134065019"/>
      <w:r w:rsidRPr="00BE6F49">
        <w:rPr>
          <w:i w:val="0"/>
        </w:rPr>
        <w:t>Результаты оценки существующих и перспективных значений отношения величин технологических потерь тепловой энергии, теплоносителя к материальной характеристике тепловой сети</w:t>
      </w:r>
      <w:bookmarkEnd w:id="399"/>
    </w:p>
    <w:p w14:paraId="54C2B828" w14:textId="3DDFE27A"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отношения величин технологических потерь тепловой энергии, теплоносителя к материальной характеристике тепловой сети приведены в </w:t>
      </w:r>
      <w:r w:rsidR="00637DBC" w:rsidRPr="00BE6F49">
        <w:rPr>
          <w:sz w:val="26"/>
          <w:szCs w:val="26"/>
        </w:rPr>
        <w:t>таблице</w:t>
      </w:r>
      <w:r w:rsidR="00B64F06" w:rsidRPr="00BE6F49">
        <w:rPr>
          <w:sz w:val="26"/>
          <w:szCs w:val="26"/>
        </w:rPr>
        <w:t xml:space="preserve"> </w:t>
      </w:r>
      <w:r w:rsidR="00E70F69">
        <w:rPr>
          <w:sz w:val="26"/>
          <w:szCs w:val="26"/>
        </w:rPr>
        <w:t>85</w:t>
      </w:r>
      <w:r w:rsidRPr="00BE6F49">
        <w:rPr>
          <w:sz w:val="26"/>
          <w:szCs w:val="26"/>
        </w:rPr>
        <w:t>.</w:t>
      </w:r>
    </w:p>
    <w:p w14:paraId="4D1FB444" w14:textId="77777777" w:rsidR="00E81D41"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400" w:name="_Toc134065020"/>
      <w:r w:rsidRPr="00BE6F49">
        <w:rPr>
          <w:i w:val="0"/>
        </w:rPr>
        <w:t>Результаты оценки существующих и перспективных значений коэффициента использования установленной тепловой мощности</w:t>
      </w:r>
      <w:bookmarkEnd w:id="400"/>
    </w:p>
    <w:p w14:paraId="545382EC" w14:textId="1F53F7D6"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коэффициента использования установленной тепловой мощности приведены в </w:t>
      </w:r>
      <w:r w:rsidR="00637DBC" w:rsidRPr="00BE6F49">
        <w:rPr>
          <w:sz w:val="26"/>
          <w:szCs w:val="26"/>
        </w:rPr>
        <w:t>таблице</w:t>
      </w:r>
      <w:r w:rsidR="00B64F06" w:rsidRPr="00BE6F49">
        <w:rPr>
          <w:sz w:val="26"/>
          <w:szCs w:val="26"/>
        </w:rPr>
        <w:t xml:space="preserve"> </w:t>
      </w:r>
      <w:r w:rsidR="00E70F69">
        <w:rPr>
          <w:sz w:val="26"/>
          <w:szCs w:val="26"/>
        </w:rPr>
        <w:t>85</w:t>
      </w:r>
      <w:r w:rsidR="0054702C" w:rsidRPr="00BE6F49">
        <w:rPr>
          <w:sz w:val="26"/>
          <w:szCs w:val="26"/>
        </w:rPr>
        <w:t>.</w:t>
      </w:r>
    </w:p>
    <w:p w14:paraId="22D278FE" w14:textId="77777777" w:rsidR="00E81D41"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401" w:name="_Toc134065021"/>
      <w:r w:rsidRPr="00BE6F49">
        <w:rPr>
          <w:i w:val="0"/>
        </w:rPr>
        <w:t>Результаты оценки существующих и перспективных значений удельной материальной характеристики тепловых сетей, приведенная к расчетной тепловой нагрузке</w:t>
      </w:r>
      <w:bookmarkEnd w:id="401"/>
    </w:p>
    <w:p w14:paraId="7F787944" w14:textId="6CAB500F"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удельной материальной характеристики тепловых сетей, приведенная к расчетной тепловой нагрузке приведены в </w:t>
      </w:r>
      <w:r w:rsidR="00637DBC" w:rsidRPr="00BE6F49">
        <w:rPr>
          <w:sz w:val="26"/>
          <w:szCs w:val="26"/>
        </w:rPr>
        <w:t>таблице</w:t>
      </w:r>
      <w:r w:rsidR="004448C0" w:rsidRPr="00BE6F49">
        <w:rPr>
          <w:sz w:val="26"/>
          <w:szCs w:val="26"/>
        </w:rPr>
        <w:t xml:space="preserve"> </w:t>
      </w:r>
      <w:r w:rsidR="00E70F69">
        <w:rPr>
          <w:sz w:val="26"/>
          <w:szCs w:val="26"/>
        </w:rPr>
        <w:t>85</w:t>
      </w:r>
      <w:r w:rsidRPr="00BE6F49">
        <w:rPr>
          <w:sz w:val="26"/>
          <w:szCs w:val="26"/>
        </w:rPr>
        <w:t>.</w:t>
      </w:r>
    </w:p>
    <w:p w14:paraId="4BD13378" w14:textId="77777777" w:rsidR="00E81D41" w:rsidRPr="00BE6F49" w:rsidRDefault="00E81D41" w:rsidP="004B24B6">
      <w:pPr>
        <w:pStyle w:val="23"/>
        <w:numPr>
          <w:ilvl w:val="1"/>
          <w:numId w:val="43"/>
        </w:numPr>
        <w:tabs>
          <w:tab w:val="left" w:pos="1418"/>
        </w:tabs>
        <w:spacing w:before="120" w:after="120" w:line="276" w:lineRule="auto"/>
        <w:ind w:left="0" w:firstLine="709"/>
        <w:jc w:val="both"/>
        <w:rPr>
          <w:i w:val="0"/>
        </w:rPr>
      </w:pPr>
      <w:bookmarkStart w:id="402" w:name="_Toc134065022"/>
      <w:r w:rsidRPr="00BE6F49">
        <w:rPr>
          <w:i w:val="0"/>
        </w:rPr>
        <w:t>Результаты оценки существующих и перспективных значений</w:t>
      </w:r>
      <w:r w:rsidR="00EE78C2" w:rsidRPr="00BE6F49">
        <w:rPr>
          <w:i w:val="0"/>
        </w:rPr>
        <w:t xml:space="preserve"> доли тепловой энергии, выработанной в комбинированном режиме</w:t>
      </w:r>
      <w:bookmarkEnd w:id="402"/>
    </w:p>
    <w:p w14:paraId="33B04F8C" w14:textId="369D31EC"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доли тепловой энергии, выработанной в комбинированном режиме представлены в </w:t>
      </w:r>
      <w:r w:rsidR="00637DBC" w:rsidRPr="00BE6F49">
        <w:rPr>
          <w:sz w:val="26"/>
          <w:szCs w:val="26"/>
        </w:rPr>
        <w:t>таблице</w:t>
      </w:r>
      <w:r w:rsidR="004448C0" w:rsidRPr="00BE6F49">
        <w:rPr>
          <w:sz w:val="26"/>
          <w:szCs w:val="26"/>
        </w:rPr>
        <w:t xml:space="preserve"> </w:t>
      </w:r>
      <w:r w:rsidR="00E70F69">
        <w:rPr>
          <w:sz w:val="26"/>
          <w:szCs w:val="26"/>
        </w:rPr>
        <w:t>85</w:t>
      </w:r>
      <w:r w:rsidRPr="00BE6F49">
        <w:rPr>
          <w:sz w:val="26"/>
          <w:szCs w:val="26"/>
        </w:rPr>
        <w:t>.</w:t>
      </w:r>
    </w:p>
    <w:p w14:paraId="0DE8763E" w14:textId="77777777" w:rsidR="00EE78C2" w:rsidRPr="00BE6F49" w:rsidRDefault="00EE78C2" w:rsidP="004B24B6">
      <w:pPr>
        <w:pStyle w:val="23"/>
        <w:numPr>
          <w:ilvl w:val="1"/>
          <w:numId w:val="43"/>
        </w:numPr>
        <w:tabs>
          <w:tab w:val="left" w:pos="1418"/>
        </w:tabs>
        <w:spacing w:before="120" w:after="120" w:line="276" w:lineRule="auto"/>
        <w:ind w:left="0" w:firstLine="709"/>
        <w:jc w:val="both"/>
        <w:rPr>
          <w:i w:val="0"/>
        </w:rPr>
      </w:pPr>
      <w:bookmarkStart w:id="403" w:name="_Toc134065023"/>
      <w:r w:rsidRPr="00BE6F49">
        <w:rPr>
          <w:i w:val="0"/>
        </w:rPr>
        <w:lastRenderedPageBreak/>
        <w:t>Результаты оценки существующих и перспективных значений удельного расхода условного топлива на отпуск электрической энергии</w:t>
      </w:r>
      <w:bookmarkEnd w:id="403"/>
    </w:p>
    <w:p w14:paraId="2A0CEDD5" w14:textId="7D3CFA0F"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удельного расхода условного топлива на отпуск электрической энергии приведены в </w:t>
      </w:r>
      <w:r w:rsidR="00637DBC" w:rsidRPr="00BE6F49">
        <w:rPr>
          <w:sz w:val="26"/>
          <w:szCs w:val="26"/>
        </w:rPr>
        <w:t>таблице</w:t>
      </w:r>
      <w:r w:rsidR="004448C0" w:rsidRPr="00BE6F49">
        <w:rPr>
          <w:sz w:val="26"/>
          <w:szCs w:val="26"/>
        </w:rPr>
        <w:t> </w:t>
      </w:r>
      <w:r w:rsidR="00E70F69">
        <w:rPr>
          <w:sz w:val="26"/>
          <w:szCs w:val="26"/>
        </w:rPr>
        <w:t>85</w:t>
      </w:r>
      <w:r w:rsidRPr="00BE6F49">
        <w:rPr>
          <w:sz w:val="26"/>
          <w:szCs w:val="26"/>
        </w:rPr>
        <w:t>.</w:t>
      </w:r>
    </w:p>
    <w:p w14:paraId="4D0CDEE4" w14:textId="77777777" w:rsidR="00EE78C2" w:rsidRPr="00BE6F49" w:rsidRDefault="00EE78C2" w:rsidP="004B24B6">
      <w:pPr>
        <w:pStyle w:val="23"/>
        <w:numPr>
          <w:ilvl w:val="1"/>
          <w:numId w:val="43"/>
        </w:numPr>
        <w:tabs>
          <w:tab w:val="left" w:pos="1418"/>
        </w:tabs>
        <w:spacing w:before="120" w:after="120" w:line="276" w:lineRule="auto"/>
        <w:ind w:left="0" w:firstLine="709"/>
        <w:jc w:val="both"/>
        <w:rPr>
          <w:i w:val="0"/>
        </w:rPr>
      </w:pPr>
      <w:bookmarkStart w:id="404" w:name="_Toc134065024"/>
      <w:r w:rsidRPr="00BE6F49">
        <w:rPr>
          <w:i w:val="0"/>
        </w:rPr>
        <w:t>Результаты оценки существующих и перспективных значений коэффициента использования теплоты топлива</w:t>
      </w:r>
      <w:r w:rsidR="00083482" w:rsidRPr="00BE6F49">
        <w:rPr>
          <w:i w:val="0"/>
        </w:rPr>
        <w:t xml:space="preserve"> (только для источников тепловой энергии, функционирующих в режиме комбинированной выработки электрической и тепловой энергии)</w:t>
      </w:r>
      <w:bookmarkEnd w:id="404"/>
    </w:p>
    <w:p w14:paraId="01CFBADB" w14:textId="3A363FA5"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коэффициента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 приведены в </w:t>
      </w:r>
      <w:r w:rsidR="00637DBC" w:rsidRPr="00BE6F49">
        <w:rPr>
          <w:sz w:val="26"/>
          <w:szCs w:val="26"/>
        </w:rPr>
        <w:t>таблице</w:t>
      </w:r>
      <w:r w:rsidR="003A3E47" w:rsidRPr="00BE6F49">
        <w:rPr>
          <w:sz w:val="26"/>
          <w:szCs w:val="26"/>
        </w:rPr>
        <w:t xml:space="preserve"> </w:t>
      </w:r>
      <w:r w:rsidR="00E70F69">
        <w:rPr>
          <w:sz w:val="26"/>
          <w:szCs w:val="26"/>
        </w:rPr>
        <w:t>85</w:t>
      </w:r>
      <w:r w:rsidRPr="00BE6F49">
        <w:rPr>
          <w:sz w:val="26"/>
          <w:szCs w:val="26"/>
        </w:rPr>
        <w:t>.</w:t>
      </w:r>
    </w:p>
    <w:p w14:paraId="194017DC" w14:textId="77777777" w:rsidR="00EE78C2" w:rsidRPr="00BE6F49" w:rsidRDefault="00E92F36" w:rsidP="004B24B6">
      <w:pPr>
        <w:pStyle w:val="23"/>
        <w:numPr>
          <w:ilvl w:val="1"/>
          <w:numId w:val="43"/>
        </w:numPr>
        <w:tabs>
          <w:tab w:val="left" w:pos="1418"/>
        </w:tabs>
        <w:spacing w:before="120" w:after="120" w:line="276" w:lineRule="auto"/>
        <w:ind w:left="0" w:firstLine="709"/>
        <w:jc w:val="both"/>
        <w:rPr>
          <w:i w:val="0"/>
        </w:rPr>
      </w:pPr>
      <w:bookmarkStart w:id="405" w:name="_Toc134065025"/>
      <w:r w:rsidRPr="00BE6F49">
        <w:rPr>
          <w:i w:val="0"/>
        </w:rPr>
        <w:t>Результаты оценки существующих и перспективных значений</w:t>
      </w:r>
      <w:r w:rsidR="00B1524A" w:rsidRPr="00BE6F49">
        <w:rPr>
          <w:i w:val="0"/>
        </w:rPr>
        <w:t xml:space="preserve"> доли отпуска тепловой энергии, осуществ</w:t>
      </w:r>
      <w:r w:rsidR="00083482" w:rsidRPr="00BE6F49">
        <w:rPr>
          <w:i w:val="0"/>
        </w:rPr>
        <w:t>ляемого</w:t>
      </w:r>
      <w:r w:rsidR="00B1524A" w:rsidRPr="00BE6F49">
        <w:rPr>
          <w:i w:val="0"/>
        </w:rPr>
        <w:t xml:space="preserve"> потребителям по приборам учета, в общем объеме отпущенной тепловой энергии</w:t>
      </w:r>
      <w:bookmarkEnd w:id="405"/>
    </w:p>
    <w:p w14:paraId="4AE02485" w14:textId="5C216287"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доли отпуска тепловой энергии, осуществляемого потребителям по приборам учета, в общем объеме отпущенной тепловой энергии приведены в </w:t>
      </w:r>
      <w:r w:rsidR="00637DBC" w:rsidRPr="00BE6F49">
        <w:rPr>
          <w:sz w:val="26"/>
          <w:szCs w:val="26"/>
        </w:rPr>
        <w:t>таблице</w:t>
      </w:r>
      <w:r w:rsidR="003A3E47" w:rsidRPr="00BE6F49">
        <w:rPr>
          <w:sz w:val="26"/>
          <w:szCs w:val="26"/>
        </w:rPr>
        <w:t xml:space="preserve"> </w:t>
      </w:r>
      <w:r w:rsidR="00E70F69">
        <w:rPr>
          <w:sz w:val="26"/>
          <w:szCs w:val="26"/>
        </w:rPr>
        <w:t>85</w:t>
      </w:r>
      <w:r w:rsidRPr="00BE6F49">
        <w:rPr>
          <w:sz w:val="26"/>
          <w:szCs w:val="26"/>
        </w:rPr>
        <w:t>.</w:t>
      </w:r>
    </w:p>
    <w:p w14:paraId="13E5EBBE" w14:textId="77777777" w:rsidR="00B1524A" w:rsidRPr="00BE6F49" w:rsidRDefault="00B1524A" w:rsidP="004B24B6">
      <w:pPr>
        <w:pStyle w:val="23"/>
        <w:numPr>
          <w:ilvl w:val="1"/>
          <w:numId w:val="43"/>
        </w:numPr>
        <w:tabs>
          <w:tab w:val="left" w:pos="1418"/>
        </w:tabs>
        <w:spacing w:before="120" w:after="120" w:line="276" w:lineRule="auto"/>
        <w:ind w:left="0" w:firstLine="709"/>
        <w:jc w:val="both"/>
        <w:rPr>
          <w:i w:val="0"/>
        </w:rPr>
      </w:pPr>
      <w:bookmarkStart w:id="406" w:name="_Toc134065026"/>
      <w:r w:rsidRPr="00BE6F49">
        <w:rPr>
          <w:i w:val="0"/>
        </w:rPr>
        <w:t>Результаты оценки существующих и перспективных значений средневзвешенного срока эксплуатации тепловых сетей</w:t>
      </w:r>
      <w:bookmarkEnd w:id="406"/>
    </w:p>
    <w:p w14:paraId="7691A14D" w14:textId="49DF82B3"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средневзвешенного срока эксплуатации тепловых сетей приведены в </w:t>
      </w:r>
      <w:r w:rsidR="00637DBC" w:rsidRPr="00BE6F49">
        <w:rPr>
          <w:sz w:val="26"/>
          <w:szCs w:val="26"/>
        </w:rPr>
        <w:t>таблице</w:t>
      </w:r>
      <w:r w:rsidR="003A3E47" w:rsidRPr="00BE6F49">
        <w:rPr>
          <w:sz w:val="26"/>
          <w:szCs w:val="26"/>
        </w:rPr>
        <w:t xml:space="preserve"> </w:t>
      </w:r>
      <w:r w:rsidR="00E70F69">
        <w:rPr>
          <w:sz w:val="26"/>
          <w:szCs w:val="26"/>
        </w:rPr>
        <w:t>85</w:t>
      </w:r>
      <w:r w:rsidRPr="00BE6F49">
        <w:rPr>
          <w:sz w:val="26"/>
          <w:szCs w:val="26"/>
        </w:rPr>
        <w:t>.</w:t>
      </w:r>
    </w:p>
    <w:p w14:paraId="4BE5F98A" w14:textId="77777777" w:rsidR="00B1524A" w:rsidRPr="00BE6F49" w:rsidRDefault="00B1524A" w:rsidP="004B24B6">
      <w:pPr>
        <w:pStyle w:val="23"/>
        <w:numPr>
          <w:ilvl w:val="1"/>
          <w:numId w:val="43"/>
        </w:numPr>
        <w:tabs>
          <w:tab w:val="left" w:pos="1418"/>
        </w:tabs>
        <w:spacing w:before="120" w:after="120" w:line="276" w:lineRule="auto"/>
        <w:ind w:left="0" w:firstLine="709"/>
        <w:jc w:val="both"/>
        <w:rPr>
          <w:i w:val="0"/>
        </w:rPr>
      </w:pPr>
      <w:bookmarkStart w:id="407" w:name="_Toc134065027"/>
      <w:r w:rsidRPr="00BE6F49">
        <w:rPr>
          <w:i w:val="0"/>
        </w:rPr>
        <w:t xml:space="preserve">Результаты оценки существующих и перспективных значений отношения материальной характеристики тепловых сетей, реконструированных </w:t>
      </w:r>
      <w:r w:rsidR="005C195E" w:rsidRPr="00BE6F49">
        <w:rPr>
          <w:i w:val="0"/>
        </w:rPr>
        <w:t>за</w:t>
      </w:r>
      <w:r w:rsidRPr="00BE6F49">
        <w:rPr>
          <w:i w:val="0"/>
        </w:rPr>
        <w:t xml:space="preserve"> год, к общей материальной характеристике тепловых сетей</w:t>
      </w:r>
      <w:bookmarkEnd w:id="407"/>
    </w:p>
    <w:p w14:paraId="50A2F2A2" w14:textId="2C448252"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отношения материальной характеристики тепловых сетей, реконструированных за год, к общей материальной характеристике тепловых сетей приведены в </w:t>
      </w:r>
      <w:r w:rsidR="00637DBC" w:rsidRPr="00BE6F49">
        <w:rPr>
          <w:sz w:val="26"/>
          <w:szCs w:val="26"/>
        </w:rPr>
        <w:t>таблице</w:t>
      </w:r>
      <w:r w:rsidR="00C32D2B" w:rsidRPr="00BE6F49">
        <w:rPr>
          <w:sz w:val="26"/>
          <w:szCs w:val="26"/>
        </w:rPr>
        <w:t xml:space="preserve"> </w:t>
      </w:r>
      <w:r w:rsidR="00E70F69">
        <w:rPr>
          <w:sz w:val="26"/>
          <w:szCs w:val="26"/>
        </w:rPr>
        <w:t>85</w:t>
      </w:r>
      <w:r w:rsidRPr="00BE6F49">
        <w:rPr>
          <w:sz w:val="26"/>
          <w:szCs w:val="26"/>
        </w:rPr>
        <w:t>.</w:t>
      </w:r>
    </w:p>
    <w:p w14:paraId="4E12154F" w14:textId="77777777" w:rsidR="00820267" w:rsidRPr="00BE6F49" w:rsidRDefault="00820267" w:rsidP="008001E8">
      <w:pPr>
        <w:spacing w:line="360" w:lineRule="auto"/>
        <w:ind w:firstLine="709"/>
        <w:jc w:val="both"/>
        <w:rPr>
          <w:sz w:val="26"/>
          <w:szCs w:val="26"/>
        </w:rPr>
      </w:pPr>
    </w:p>
    <w:p w14:paraId="6E1DCA9B" w14:textId="77777777" w:rsidR="00820267" w:rsidRPr="00BE6F49" w:rsidRDefault="00820267" w:rsidP="008001E8">
      <w:pPr>
        <w:spacing w:line="360" w:lineRule="auto"/>
        <w:ind w:firstLine="709"/>
        <w:jc w:val="both"/>
        <w:rPr>
          <w:sz w:val="26"/>
          <w:szCs w:val="26"/>
        </w:rPr>
      </w:pPr>
    </w:p>
    <w:p w14:paraId="01D40F1B" w14:textId="77777777" w:rsidR="00820267" w:rsidRPr="00BE6F49" w:rsidRDefault="00820267" w:rsidP="008001E8">
      <w:pPr>
        <w:spacing w:line="360" w:lineRule="auto"/>
        <w:ind w:firstLine="709"/>
        <w:jc w:val="both"/>
        <w:rPr>
          <w:sz w:val="26"/>
          <w:szCs w:val="26"/>
        </w:rPr>
      </w:pPr>
    </w:p>
    <w:p w14:paraId="593C507C" w14:textId="77777777" w:rsidR="00820267" w:rsidRPr="00BE6F49" w:rsidRDefault="00820267" w:rsidP="008001E8">
      <w:pPr>
        <w:spacing w:line="360" w:lineRule="auto"/>
        <w:ind w:firstLine="709"/>
        <w:jc w:val="both"/>
        <w:rPr>
          <w:sz w:val="26"/>
          <w:szCs w:val="26"/>
        </w:rPr>
      </w:pPr>
    </w:p>
    <w:p w14:paraId="1642FFFB" w14:textId="77777777" w:rsidR="008001E8" w:rsidRPr="00BE6F49" w:rsidRDefault="00B1524A" w:rsidP="004B24B6">
      <w:pPr>
        <w:pStyle w:val="23"/>
        <w:numPr>
          <w:ilvl w:val="1"/>
          <w:numId w:val="43"/>
        </w:numPr>
        <w:tabs>
          <w:tab w:val="left" w:pos="1418"/>
        </w:tabs>
        <w:spacing w:before="120" w:after="120" w:line="276" w:lineRule="auto"/>
        <w:ind w:left="0" w:firstLine="709"/>
        <w:jc w:val="both"/>
        <w:rPr>
          <w:i w:val="0"/>
        </w:rPr>
      </w:pPr>
      <w:bookmarkStart w:id="408" w:name="_Toc134065028"/>
      <w:r w:rsidRPr="00BE6F49">
        <w:rPr>
          <w:i w:val="0"/>
        </w:rPr>
        <w:lastRenderedPageBreak/>
        <w:t>Результаты оценки существующих и перспективных значений отношения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bookmarkEnd w:id="408"/>
    </w:p>
    <w:p w14:paraId="2362EC78" w14:textId="6EACE555" w:rsidR="008001E8" w:rsidRPr="00BE6F49" w:rsidRDefault="008001E8" w:rsidP="008001E8">
      <w:pPr>
        <w:spacing w:line="360" w:lineRule="auto"/>
        <w:ind w:firstLine="709"/>
        <w:jc w:val="both"/>
        <w:rPr>
          <w:sz w:val="26"/>
          <w:szCs w:val="26"/>
        </w:rPr>
      </w:pPr>
      <w:r w:rsidRPr="00BE6F49">
        <w:rPr>
          <w:sz w:val="26"/>
          <w:szCs w:val="26"/>
        </w:rPr>
        <w:t xml:space="preserve">Результаты оценки существующих и перспективных значений отношения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приведены в </w:t>
      </w:r>
      <w:r w:rsidR="00637DBC" w:rsidRPr="00BE6F49">
        <w:rPr>
          <w:sz w:val="26"/>
          <w:szCs w:val="26"/>
        </w:rPr>
        <w:t>таблице</w:t>
      </w:r>
      <w:r w:rsidR="00C32D2B" w:rsidRPr="00BE6F49">
        <w:rPr>
          <w:sz w:val="26"/>
          <w:szCs w:val="26"/>
        </w:rPr>
        <w:t xml:space="preserve"> </w:t>
      </w:r>
      <w:r w:rsidR="00E70F69">
        <w:rPr>
          <w:sz w:val="26"/>
          <w:szCs w:val="26"/>
        </w:rPr>
        <w:t>85</w:t>
      </w:r>
      <w:r w:rsidRPr="00BE6F49">
        <w:rPr>
          <w:sz w:val="26"/>
          <w:szCs w:val="26"/>
        </w:rPr>
        <w:t>.</w:t>
      </w:r>
    </w:p>
    <w:p w14:paraId="2516787C" w14:textId="77777777" w:rsidR="002B1EE3" w:rsidRPr="00BE6F49" w:rsidRDefault="002B1EE3" w:rsidP="008001E8">
      <w:pPr>
        <w:pStyle w:val="23"/>
        <w:tabs>
          <w:tab w:val="left" w:pos="1418"/>
        </w:tabs>
        <w:spacing w:before="240" w:after="240"/>
        <w:jc w:val="both"/>
        <w:rPr>
          <w:i w:val="0"/>
        </w:rPr>
        <w:sectPr w:rsidR="002B1EE3" w:rsidRPr="00BE6F49" w:rsidSect="00115F62">
          <w:pgSz w:w="11910" w:h="16840"/>
          <w:pgMar w:top="1134" w:right="851" w:bottom="851" w:left="1701" w:header="0" w:footer="590" w:gutter="0"/>
          <w:cols w:space="720"/>
          <w:docGrid w:linePitch="299"/>
        </w:sectPr>
      </w:pPr>
    </w:p>
    <w:p w14:paraId="6A18EC0F" w14:textId="77777777" w:rsidR="00AC446B" w:rsidRPr="00BE6F49" w:rsidRDefault="00E6626E" w:rsidP="004B24B6">
      <w:pPr>
        <w:pStyle w:val="10"/>
        <w:numPr>
          <w:ilvl w:val="0"/>
          <w:numId w:val="43"/>
        </w:numPr>
        <w:tabs>
          <w:tab w:val="left" w:pos="1418"/>
        </w:tabs>
        <w:spacing w:after="120" w:line="276" w:lineRule="auto"/>
        <w:ind w:left="0" w:right="3" w:firstLine="709"/>
      </w:pPr>
      <w:bookmarkStart w:id="409" w:name="_Toc134065029"/>
      <w:r w:rsidRPr="00BE6F49">
        <w:lastRenderedPageBreak/>
        <w:t>ГЛАВА 14</w:t>
      </w:r>
      <w:r w:rsidR="00A451CC" w:rsidRPr="00BE6F49">
        <w:t>.</w:t>
      </w:r>
      <w:r w:rsidRPr="00BE6F49">
        <w:t xml:space="preserve"> </w:t>
      </w:r>
      <w:r w:rsidR="00AC446B" w:rsidRPr="00BE6F49">
        <w:t>ЦЕНОВЫЕ (ТАРИФНЫЕ) ПОСЛЕДСТВИЯ</w:t>
      </w:r>
      <w:bookmarkEnd w:id="409"/>
    </w:p>
    <w:p w14:paraId="5924F26F" w14:textId="77777777" w:rsidR="00B1524A" w:rsidRPr="00BE6F49" w:rsidRDefault="005B3802" w:rsidP="004B24B6">
      <w:pPr>
        <w:pStyle w:val="23"/>
        <w:numPr>
          <w:ilvl w:val="1"/>
          <w:numId w:val="43"/>
        </w:numPr>
        <w:tabs>
          <w:tab w:val="left" w:pos="1418"/>
        </w:tabs>
        <w:spacing w:before="120" w:after="120" w:line="276" w:lineRule="auto"/>
        <w:ind w:left="0" w:firstLine="709"/>
        <w:jc w:val="both"/>
        <w:rPr>
          <w:i w:val="0"/>
        </w:rPr>
      </w:pPr>
      <w:bookmarkStart w:id="410" w:name="_Toc134065030"/>
      <w:proofErr w:type="spellStart"/>
      <w:r w:rsidRPr="00BE6F49">
        <w:rPr>
          <w:i w:val="0"/>
        </w:rPr>
        <w:t>Тарифно</w:t>
      </w:r>
      <w:proofErr w:type="spellEnd"/>
      <w:r w:rsidR="00CF1DA3" w:rsidRPr="00BE6F49">
        <w:rPr>
          <w:i w:val="0"/>
        </w:rPr>
        <w:t>–</w:t>
      </w:r>
      <w:r w:rsidRPr="00BE6F49">
        <w:rPr>
          <w:i w:val="0"/>
        </w:rPr>
        <w:t>балансовые расчеты модели теплоснабжения потребителей по каждой системе теплоснабжения</w:t>
      </w:r>
      <w:bookmarkEnd w:id="410"/>
    </w:p>
    <w:p w14:paraId="7975773E" w14:textId="49CF62B0" w:rsidR="00E546F2" w:rsidRPr="00BE6F49" w:rsidRDefault="00E546F2" w:rsidP="00FF6403">
      <w:pPr>
        <w:pStyle w:val="a9"/>
        <w:spacing w:line="360" w:lineRule="auto"/>
        <w:ind w:left="0" w:firstLine="709"/>
        <w:contextualSpacing/>
        <w:jc w:val="both"/>
        <w:rPr>
          <w:sz w:val="26"/>
          <w:szCs w:val="26"/>
        </w:rPr>
      </w:pPr>
      <w:proofErr w:type="spellStart"/>
      <w:r w:rsidRPr="00BE6F49">
        <w:rPr>
          <w:sz w:val="26"/>
          <w:szCs w:val="26"/>
        </w:rPr>
        <w:t>Тарифно</w:t>
      </w:r>
      <w:proofErr w:type="spellEnd"/>
      <w:r w:rsidR="00CF1DA3" w:rsidRPr="00BE6F49">
        <w:rPr>
          <w:sz w:val="26"/>
          <w:szCs w:val="26"/>
        </w:rPr>
        <w:t>–</w:t>
      </w:r>
      <w:r w:rsidRPr="00BE6F49">
        <w:rPr>
          <w:sz w:val="26"/>
          <w:szCs w:val="26"/>
        </w:rPr>
        <w:t xml:space="preserve">балансовые расчеты модели теплоснабжения потребителей по каждой системе теплоснабжения </w:t>
      </w:r>
      <w:r w:rsidR="004B24B6" w:rsidRPr="00BE6F49">
        <w:rPr>
          <w:sz w:val="26"/>
          <w:szCs w:val="26"/>
        </w:rPr>
        <w:t>не формируются ввиду установления единого усредненного тарифа на тепловую энергию для потребителей.</w:t>
      </w:r>
    </w:p>
    <w:p w14:paraId="2A6C8D72" w14:textId="77777777" w:rsidR="005B3802" w:rsidRPr="00BE6F49" w:rsidRDefault="005B3802" w:rsidP="004B24B6">
      <w:pPr>
        <w:pStyle w:val="23"/>
        <w:numPr>
          <w:ilvl w:val="1"/>
          <w:numId w:val="43"/>
        </w:numPr>
        <w:tabs>
          <w:tab w:val="left" w:pos="1418"/>
        </w:tabs>
        <w:spacing w:before="120" w:after="120" w:line="276" w:lineRule="auto"/>
        <w:ind w:left="0" w:firstLine="709"/>
        <w:jc w:val="both"/>
        <w:rPr>
          <w:i w:val="0"/>
        </w:rPr>
      </w:pPr>
      <w:bookmarkStart w:id="411" w:name="_Toc134065031"/>
      <w:proofErr w:type="spellStart"/>
      <w:r w:rsidRPr="00BE6F49">
        <w:rPr>
          <w:i w:val="0"/>
        </w:rPr>
        <w:t>Тарифно</w:t>
      </w:r>
      <w:proofErr w:type="spellEnd"/>
      <w:r w:rsidR="00CF1DA3" w:rsidRPr="00BE6F49">
        <w:rPr>
          <w:i w:val="0"/>
        </w:rPr>
        <w:t>–</w:t>
      </w:r>
      <w:r w:rsidRPr="00BE6F49">
        <w:rPr>
          <w:i w:val="0"/>
        </w:rPr>
        <w:t>балансовые расчетные модели теплоснабжения потребителей по каждой единой теплоснабжающей организации</w:t>
      </w:r>
      <w:bookmarkEnd w:id="411"/>
    </w:p>
    <w:p w14:paraId="217B1513" w14:textId="77777777" w:rsidR="00FF6403" w:rsidRPr="00BE6F49" w:rsidRDefault="00FF6403" w:rsidP="00FF6403">
      <w:pPr>
        <w:pStyle w:val="a9"/>
        <w:spacing w:line="360" w:lineRule="auto"/>
        <w:ind w:left="0" w:firstLine="709"/>
        <w:contextualSpacing/>
        <w:jc w:val="both"/>
        <w:rPr>
          <w:sz w:val="26"/>
          <w:szCs w:val="26"/>
        </w:rPr>
      </w:pPr>
      <w:proofErr w:type="spellStart"/>
      <w:r w:rsidRPr="00BE6F49">
        <w:rPr>
          <w:sz w:val="26"/>
          <w:szCs w:val="26"/>
        </w:rPr>
        <w:t>Тарифно</w:t>
      </w:r>
      <w:proofErr w:type="spellEnd"/>
      <w:r w:rsidR="00CF1DA3" w:rsidRPr="00BE6F49">
        <w:rPr>
          <w:sz w:val="26"/>
          <w:szCs w:val="26"/>
        </w:rPr>
        <w:t>–</w:t>
      </w:r>
      <w:r w:rsidRPr="00BE6F49">
        <w:rPr>
          <w:sz w:val="26"/>
          <w:szCs w:val="26"/>
        </w:rPr>
        <w:t>балансовые расчеты модели теплоснабжения потребителей по каждой системе теплоснабжения представлены в п.12.5 Главы 12.</w:t>
      </w:r>
    </w:p>
    <w:p w14:paraId="09E43865" w14:textId="77777777" w:rsidR="007276B1" w:rsidRPr="00BE6F49" w:rsidRDefault="005B3802" w:rsidP="004B24B6">
      <w:pPr>
        <w:pStyle w:val="23"/>
        <w:numPr>
          <w:ilvl w:val="1"/>
          <w:numId w:val="43"/>
        </w:numPr>
        <w:tabs>
          <w:tab w:val="left" w:pos="1418"/>
        </w:tabs>
        <w:spacing w:before="120" w:after="120" w:line="276" w:lineRule="auto"/>
        <w:ind w:left="0" w:firstLine="709"/>
        <w:jc w:val="both"/>
        <w:rPr>
          <w:i w:val="0"/>
        </w:rPr>
      </w:pPr>
      <w:bookmarkStart w:id="412" w:name="_Toc134065032"/>
      <w:r w:rsidRPr="00BE6F49">
        <w:rPr>
          <w:i w:val="0"/>
        </w:rPr>
        <w:t xml:space="preserve">Результаты оценки ценовых (тарифных) последствий реализации проектов схемы теплоснабжения на основании разработанных </w:t>
      </w:r>
      <w:proofErr w:type="spellStart"/>
      <w:r w:rsidRPr="00BE6F49">
        <w:rPr>
          <w:i w:val="0"/>
        </w:rPr>
        <w:t>тарифно</w:t>
      </w:r>
      <w:proofErr w:type="spellEnd"/>
      <w:r w:rsidR="00CF1DA3" w:rsidRPr="00BE6F49">
        <w:rPr>
          <w:i w:val="0"/>
        </w:rPr>
        <w:t>–</w:t>
      </w:r>
      <w:r w:rsidRPr="00BE6F49">
        <w:rPr>
          <w:i w:val="0"/>
        </w:rPr>
        <w:t>балансовых моделей</w:t>
      </w:r>
      <w:bookmarkEnd w:id="412"/>
    </w:p>
    <w:p w14:paraId="3E3179E6" w14:textId="77777777" w:rsidR="004B24B6" w:rsidRPr="00BE6F49" w:rsidRDefault="008863C9" w:rsidP="008863C9">
      <w:pPr>
        <w:pStyle w:val="a9"/>
        <w:spacing w:line="360" w:lineRule="auto"/>
        <w:ind w:left="0" w:firstLine="709"/>
        <w:jc w:val="both"/>
        <w:rPr>
          <w:sz w:val="26"/>
          <w:szCs w:val="26"/>
        </w:rPr>
      </w:pPr>
      <w:bookmarkStart w:id="413" w:name="_Hlk522899949"/>
      <w:r w:rsidRPr="00BE6F49">
        <w:rPr>
          <w:sz w:val="26"/>
          <w:szCs w:val="26"/>
        </w:rPr>
        <w:t xml:space="preserve">Результат </w:t>
      </w:r>
      <w:r w:rsidR="004B24B6" w:rsidRPr="00BE6F49">
        <w:rPr>
          <w:sz w:val="26"/>
          <w:szCs w:val="26"/>
        </w:rPr>
        <w:t>расчета ценовых последствий для потребителей представлены на рисунке ниже.</w:t>
      </w:r>
    </w:p>
    <w:p w14:paraId="4A2A27E5" w14:textId="77777777" w:rsidR="004B24B6" w:rsidRPr="00BE6F49" w:rsidRDefault="004B24B6" w:rsidP="004B24B6">
      <w:pPr>
        <w:spacing w:before="120" w:after="120" w:line="360" w:lineRule="auto"/>
        <w:ind w:firstLine="709"/>
        <w:contextualSpacing/>
        <w:jc w:val="both"/>
        <w:rPr>
          <w:sz w:val="26"/>
          <w:szCs w:val="26"/>
          <w:lang w:val="x-none"/>
        </w:rPr>
      </w:pPr>
      <w:r w:rsidRPr="00BE6F49">
        <w:rPr>
          <w:sz w:val="26"/>
          <w:szCs w:val="26"/>
          <w:lang w:val="x-none"/>
        </w:rPr>
        <w:t>Согласно полученным результатам анализа развития систем теплоснабжения</w:t>
      </w:r>
      <w:r w:rsidRPr="00BE6F49">
        <w:rPr>
          <w:sz w:val="26"/>
          <w:szCs w:val="26"/>
        </w:rPr>
        <w:t xml:space="preserve">, относящимся к АО «Коммунальные системы Гатчинского района», </w:t>
      </w:r>
      <w:r w:rsidRPr="00BE6F49">
        <w:rPr>
          <w:sz w:val="26"/>
          <w:szCs w:val="26"/>
          <w:lang w:val="x-none"/>
        </w:rPr>
        <w:t>по показателям:</w:t>
      </w:r>
    </w:p>
    <w:p w14:paraId="4E494E89" w14:textId="77777777" w:rsidR="004B24B6" w:rsidRPr="00BE6F49" w:rsidRDefault="004B24B6" w:rsidP="004B24B6">
      <w:pPr>
        <w:numPr>
          <w:ilvl w:val="0"/>
          <w:numId w:val="98"/>
        </w:numPr>
        <w:tabs>
          <w:tab w:val="left" w:pos="1134"/>
        </w:tabs>
        <w:suppressAutoHyphens/>
        <w:spacing w:before="120" w:after="120" w:line="360" w:lineRule="auto"/>
        <w:ind w:left="0" w:firstLine="709"/>
        <w:contextualSpacing/>
        <w:jc w:val="both"/>
        <w:rPr>
          <w:sz w:val="26"/>
        </w:rPr>
      </w:pPr>
      <w:r w:rsidRPr="00BE6F49">
        <w:rPr>
          <w:sz w:val="26"/>
        </w:rPr>
        <w:t>затраты на реализацию мероприятий по строительству, реконструкции и техническому перевооружению источников тепловой энергии;</w:t>
      </w:r>
    </w:p>
    <w:p w14:paraId="6D56CF82" w14:textId="77777777" w:rsidR="004B24B6" w:rsidRPr="00BE6F49" w:rsidRDefault="004B24B6" w:rsidP="004B24B6">
      <w:pPr>
        <w:numPr>
          <w:ilvl w:val="0"/>
          <w:numId w:val="98"/>
        </w:numPr>
        <w:tabs>
          <w:tab w:val="left" w:pos="1134"/>
        </w:tabs>
        <w:suppressAutoHyphens/>
        <w:spacing w:before="120" w:after="120" w:line="360" w:lineRule="auto"/>
        <w:ind w:left="0" w:firstLine="709"/>
        <w:contextualSpacing/>
        <w:jc w:val="both"/>
        <w:rPr>
          <w:sz w:val="26"/>
        </w:rPr>
      </w:pPr>
      <w:r w:rsidRPr="00BE6F49">
        <w:rPr>
          <w:sz w:val="26"/>
        </w:rPr>
        <w:t>затраты на реализацию мероприятий по строительству и реконструкции тепловых сетей и сооружений на них;</w:t>
      </w:r>
    </w:p>
    <w:p w14:paraId="3663A417" w14:textId="77777777" w:rsidR="004B24B6" w:rsidRPr="00BE6F49" w:rsidRDefault="004B24B6" w:rsidP="004B24B6">
      <w:pPr>
        <w:numPr>
          <w:ilvl w:val="0"/>
          <w:numId w:val="98"/>
        </w:numPr>
        <w:tabs>
          <w:tab w:val="left" w:pos="1134"/>
        </w:tabs>
        <w:suppressAutoHyphens/>
        <w:spacing w:before="120" w:after="120" w:line="360" w:lineRule="auto"/>
        <w:ind w:left="0" w:firstLine="709"/>
        <w:contextualSpacing/>
        <w:jc w:val="both"/>
        <w:rPr>
          <w:sz w:val="26"/>
        </w:rPr>
      </w:pPr>
      <w:r w:rsidRPr="00BE6F49">
        <w:rPr>
          <w:sz w:val="26"/>
        </w:rPr>
        <w:t>ценовые последствия реализации мероприятий для потребителей тепловой энергии.</w:t>
      </w:r>
    </w:p>
    <w:p w14:paraId="279AD58E" w14:textId="77777777" w:rsidR="004B24B6" w:rsidRPr="00BE6F49" w:rsidRDefault="004B24B6" w:rsidP="004B24B6">
      <w:pPr>
        <w:spacing w:before="120" w:after="120" w:line="360" w:lineRule="auto"/>
        <w:ind w:firstLine="709"/>
        <w:contextualSpacing/>
        <w:jc w:val="both"/>
        <w:rPr>
          <w:sz w:val="26"/>
          <w:szCs w:val="26"/>
        </w:rPr>
      </w:pPr>
      <w:r w:rsidRPr="00BE6F49">
        <w:rPr>
          <w:sz w:val="26"/>
          <w:szCs w:val="26"/>
        </w:rPr>
        <w:t>Можно сделать вывод о том, что выполнение мероприятий является целесообразным.</w:t>
      </w:r>
    </w:p>
    <w:p w14:paraId="10CEABD9" w14:textId="77777777" w:rsidR="004B24B6" w:rsidRPr="00BE6F49" w:rsidRDefault="004B24B6" w:rsidP="008863C9">
      <w:pPr>
        <w:pStyle w:val="a9"/>
        <w:spacing w:line="360" w:lineRule="auto"/>
        <w:ind w:left="0" w:firstLine="709"/>
        <w:jc w:val="both"/>
        <w:rPr>
          <w:sz w:val="26"/>
          <w:szCs w:val="26"/>
        </w:rPr>
      </w:pPr>
    </w:p>
    <w:p w14:paraId="24E5EA03" w14:textId="77777777" w:rsidR="00BA0505" w:rsidRPr="00BE6F49" w:rsidRDefault="00BA0505" w:rsidP="003830D1">
      <w:pPr>
        <w:jc w:val="center"/>
        <w:sectPr w:rsidR="00BA0505" w:rsidRPr="00BE6F49" w:rsidSect="00115F62">
          <w:pgSz w:w="11910" w:h="16840"/>
          <w:pgMar w:top="1134" w:right="851" w:bottom="851" w:left="1701" w:header="0" w:footer="590" w:gutter="0"/>
          <w:cols w:space="720"/>
          <w:docGrid w:linePitch="299"/>
        </w:sectPr>
      </w:pPr>
    </w:p>
    <w:p w14:paraId="22DAF44E" w14:textId="2CBC0164" w:rsidR="003830D1" w:rsidRPr="00BE6F49" w:rsidRDefault="00FB2AA4" w:rsidP="004B24B6">
      <w:pPr>
        <w:pStyle w:val="a9"/>
        <w:widowControl/>
        <w:tabs>
          <w:tab w:val="left" w:pos="1418"/>
        </w:tabs>
        <w:autoSpaceDE/>
        <w:autoSpaceDN/>
        <w:spacing w:before="120" w:after="120"/>
        <w:ind w:left="0" w:firstLine="0"/>
        <w:contextualSpacing/>
        <w:jc w:val="center"/>
        <w:rPr>
          <w:b/>
        </w:rPr>
      </w:pPr>
      <w:r>
        <w:rPr>
          <w:b/>
          <w:noProof/>
          <w:lang w:bidi="ar-SA"/>
        </w:rPr>
        <w:lastRenderedPageBreak/>
        <w:drawing>
          <wp:inline distT="0" distB="0" distL="0" distR="0" wp14:anchorId="360BCC90" wp14:editId="0D9CCDBF">
            <wp:extent cx="7839942" cy="5455025"/>
            <wp:effectExtent l="0" t="0" r="8890" b="0"/>
            <wp:docPr id="8349047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7853132" cy="5464203"/>
                    </a:xfrm>
                    <a:prstGeom prst="rect">
                      <a:avLst/>
                    </a:prstGeom>
                    <a:noFill/>
                  </pic:spPr>
                </pic:pic>
              </a:graphicData>
            </a:graphic>
          </wp:inline>
        </w:drawing>
      </w:r>
    </w:p>
    <w:p w14:paraId="08B75011" w14:textId="3729233D" w:rsidR="004B24B6" w:rsidRPr="00BE6F49" w:rsidRDefault="004B24B6" w:rsidP="004B24B6">
      <w:pPr>
        <w:spacing w:before="120" w:after="120" w:line="276" w:lineRule="auto"/>
        <w:jc w:val="center"/>
        <w:rPr>
          <w:b/>
          <w:iCs/>
          <w:lang w:eastAsia="en-US"/>
        </w:rPr>
        <w:sectPr w:rsidR="004B24B6" w:rsidRPr="00BE6F49" w:rsidSect="009B1652">
          <w:pgSz w:w="16840" w:h="11910" w:orient="landscape"/>
          <w:pgMar w:top="1134" w:right="851" w:bottom="851" w:left="1701" w:header="0" w:footer="590" w:gutter="0"/>
          <w:cols w:space="720"/>
          <w:docGrid w:linePitch="299"/>
        </w:sectPr>
      </w:pPr>
      <w:r w:rsidRPr="00BE6F49">
        <w:rPr>
          <w:b/>
          <w:iCs/>
          <w:color w:val="000000"/>
          <w:lang w:eastAsia="en-US"/>
        </w:rPr>
        <w:t xml:space="preserve">Рисунок </w:t>
      </w:r>
      <w:r w:rsidRPr="00BE6F49">
        <w:rPr>
          <w:b/>
          <w:iCs/>
          <w:color w:val="000000"/>
          <w:lang w:val="en-US" w:eastAsia="en-US"/>
        </w:rPr>
        <w:fldChar w:fldCharType="begin"/>
      </w:r>
      <w:r w:rsidRPr="00BE6F49">
        <w:rPr>
          <w:b/>
          <w:iCs/>
          <w:color w:val="000000"/>
          <w:lang w:eastAsia="en-US"/>
        </w:rPr>
        <w:instrText xml:space="preserve"> </w:instrText>
      </w:r>
      <w:r w:rsidRPr="00BE6F49">
        <w:rPr>
          <w:b/>
          <w:iCs/>
          <w:color w:val="000000"/>
          <w:lang w:val="en-US" w:eastAsia="en-US"/>
        </w:rPr>
        <w:instrText>SEQ</w:instrText>
      </w:r>
      <w:r w:rsidRPr="00BE6F49">
        <w:rPr>
          <w:b/>
          <w:iCs/>
          <w:color w:val="000000"/>
          <w:lang w:eastAsia="en-US"/>
        </w:rPr>
        <w:instrText xml:space="preserve"> Рисунок \* </w:instrText>
      </w:r>
      <w:r w:rsidRPr="00BE6F49">
        <w:rPr>
          <w:b/>
          <w:iCs/>
          <w:color w:val="000000"/>
          <w:lang w:val="en-US" w:eastAsia="en-US"/>
        </w:rPr>
        <w:instrText>ARABIC</w:instrText>
      </w:r>
      <w:r w:rsidRPr="00BE6F49">
        <w:rPr>
          <w:b/>
          <w:iCs/>
          <w:color w:val="000000"/>
          <w:lang w:eastAsia="en-US"/>
        </w:rPr>
        <w:instrText xml:space="preserve"> </w:instrText>
      </w:r>
      <w:r w:rsidRPr="00BE6F49">
        <w:rPr>
          <w:b/>
          <w:iCs/>
          <w:color w:val="000000"/>
          <w:lang w:val="en-US" w:eastAsia="en-US"/>
        </w:rPr>
        <w:fldChar w:fldCharType="separate"/>
      </w:r>
      <w:r w:rsidR="00E70F69" w:rsidRPr="00E70F69">
        <w:rPr>
          <w:b/>
          <w:iCs/>
          <w:noProof/>
          <w:color w:val="000000"/>
          <w:lang w:eastAsia="en-US"/>
        </w:rPr>
        <w:t>90</w:t>
      </w:r>
      <w:r w:rsidRPr="00BE6F49">
        <w:rPr>
          <w:b/>
          <w:iCs/>
          <w:color w:val="000000"/>
          <w:lang w:val="en-US" w:eastAsia="en-US"/>
        </w:rPr>
        <w:fldChar w:fldCharType="end"/>
      </w:r>
      <w:r w:rsidRPr="00BE6F49">
        <w:rPr>
          <w:b/>
          <w:iCs/>
          <w:lang w:eastAsia="en-US"/>
        </w:rPr>
        <w:t xml:space="preserve"> </w:t>
      </w:r>
      <w:bookmarkStart w:id="414" w:name="_Ref9337638"/>
      <w:r w:rsidRPr="00BE6F49">
        <w:rPr>
          <w:b/>
          <w:iCs/>
          <w:lang w:eastAsia="en-US"/>
        </w:rPr>
        <w:t>Сравнительный анализ ценовых последствий для потребителей тепловой энергии Кобринского сельского поселения с учетом и без учета реализации мероприятий АО «КСГ</w:t>
      </w:r>
      <w:bookmarkEnd w:id="414"/>
      <w:r w:rsidRPr="00BE6F49">
        <w:rPr>
          <w:b/>
          <w:iCs/>
          <w:lang w:eastAsia="en-US"/>
        </w:rPr>
        <w:t>Р»</w:t>
      </w:r>
    </w:p>
    <w:p w14:paraId="35A19E96" w14:textId="77777777" w:rsidR="007A55AF" w:rsidRPr="00BE6F49" w:rsidRDefault="007A55AF" w:rsidP="004B24B6">
      <w:pPr>
        <w:pStyle w:val="10"/>
        <w:numPr>
          <w:ilvl w:val="0"/>
          <w:numId w:val="43"/>
        </w:numPr>
        <w:tabs>
          <w:tab w:val="left" w:pos="1418"/>
        </w:tabs>
        <w:spacing w:after="120" w:line="276" w:lineRule="auto"/>
        <w:ind w:left="0" w:firstLine="709"/>
      </w:pPr>
      <w:bookmarkStart w:id="415" w:name="_Toc134065033"/>
      <w:bookmarkEnd w:id="413"/>
      <w:r w:rsidRPr="00BE6F49">
        <w:lastRenderedPageBreak/>
        <w:t>ГЛАВА 15</w:t>
      </w:r>
      <w:r w:rsidR="00A451CC" w:rsidRPr="00BE6F49">
        <w:t>.</w:t>
      </w:r>
      <w:r w:rsidRPr="00BE6F49">
        <w:t xml:space="preserve"> РЕЕСТР ЕДИНЫХ ТЕПЛОСНАБЖАЮЩИХ ОРГАНИЗАЦИЙ</w:t>
      </w:r>
      <w:bookmarkEnd w:id="415"/>
    </w:p>
    <w:p w14:paraId="144DB1F1" w14:textId="77777777" w:rsidR="005B3802" w:rsidRPr="00BE6F49" w:rsidRDefault="005B3802" w:rsidP="004B24B6">
      <w:pPr>
        <w:pStyle w:val="23"/>
        <w:numPr>
          <w:ilvl w:val="1"/>
          <w:numId w:val="43"/>
        </w:numPr>
        <w:tabs>
          <w:tab w:val="left" w:pos="1418"/>
        </w:tabs>
        <w:spacing w:before="120" w:after="120" w:line="276" w:lineRule="auto"/>
        <w:ind w:left="0" w:firstLine="709"/>
        <w:jc w:val="both"/>
        <w:rPr>
          <w:i w:val="0"/>
        </w:rPr>
      </w:pPr>
      <w:bookmarkStart w:id="416" w:name="_Toc134065034"/>
      <w:r w:rsidRPr="00BE6F49">
        <w:rPr>
          <w:i w:val="0"/>
        </w:rPr>
        <w:t>Реестр систем теплоснабжения, содержащий перечень теплоснабжаю</w:t>
      </w:r>
      <w:r w:rsidR="00622FFD" w:rsidRPr="00BE6F49">
        <w:rPr>
          <w:i w:val="0"/>
        </w:rPr>
        <w:t>щих организаций, действующих в каждой системе теплоснабжения, расположенных в границах поселения</w:t>
      </w:r>
      <w:bookmarkEnd w:id="416"/>
    </w:p>
    <w:p w14:paraId="03B02F0A" w14:textId="48804885" w:rsidR="00DA6E2B" w:rsidRPr="00BE6F49" w:rsidRDefault="00DA6E2B" w:rsidP="00E74CDA">
      <w:pPr>
        <w:pStyle w:val="a9"/>
        <w:spacing w:before="120" w:line="360" w:lineRule="auto"/>
        <w:ind w:left="0" w:firstLine="585"/>
        <w:jc w:val="both"/>
        <w:rPr>
          <w:sz w:val="26"/>
          <w:szCs w:val="26"/>
        </w:rPr>
      </w:pPr>
      <w:bookmarkStart w:id="417" w:name="_Hlk520121076"/>
      <w:r w:rsidRPr="00BE6F49">
        <w:rPr>
          <w:sz w:val="26"/>
          <w:szCs w:val="26"/>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w:t>
      </w:r>
      <w:r w:rsidR="004B24B6" w:rsidRPr="00BE6F49">
        <w:rPr>
          <w:sz w:val="26"/>
          <w:szCs w:val="26"/>
        </w:rPr>
        <w:t xml:space="preserve"> </w:t>
      </w:r>
      <w:r w:rsidR="006B6F6E" w:rsidRPr="00BE6F49">
        <w:rPr>
          <w:sz w:val="26"/>
          <w:szCs w:val="26"/>
        </w:rPr>
        <w:t>ниже</w:t>
      </w:r>
      <w:r w:rsidRPr="00BE6F49">
        <w:rPr>
          <w:sz w:val="26"/>
          <w:szCs w:val="26"/>
        </w:rPr>
        <w:t>.</w:t>
      </w:r>
    </w:p>
    <w:p w14:paraId="190946DC" w14:textId="093EA9B9" w:rsidR="00DA6E2B" w:rsidRPr="00BE6F49" w:rsidRDefault="00E74CDA" w:rsidP="00E74CDA">
      <w:pPr>
        <w:pStyle w:val="-0"/>
        <w:numPr>
          <w:ilvl w:val="0"/>
          <w:numId w:val="0"/>
        </w:numPr>
        <w:tabs>
          <w:tab w:val="left" w:pos="1418"/>
          <w:tab w:val="left" w:pos="9067"/>
        </w:tabs>
        <w:spacing w:before="0" w:line="276" w:lineRule="auto"/>
        <w:jc w:val="both"/>
      </w:pPr>
      <w:bookmarkStart w:id="418" w:name="_Ref8975349"/>
      <w:r w:rsidRPr="00BE6F49">
        <w:rPr>
          <w:color w:val="000000"/>
        </w:rPr>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86</w:t>
      </w:r>
      <w:r w:rsidRPr="00BE6F49">
        <w:rPr>
          <w:color w:val="000000"/>
        </w:rPr>
        <w:fldChar w:fldCharType="end"/>
      </w:r>
      <w:r w:rsidRPr="00BE6F49">
        <w:rPr>
          <w:color w:val="000000"/>
        </w:rPr>
        <w:t xml:space="preserve"> </w:t>
      </w:r>
      <w:r w:rsidR="00DA6E2B" w:rsidRPr="00BE6F49">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417"/>
      <w:bookmarkEnd w:id="4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4"/>
        <w:gridCol w:w="4674"/>
      </w:tblGrid>
      <w:tr w:rsidR="00DA6E2B" w:rsidRPr="00BE6F49" w14:paraId="4C309C2D" w14:textId="77777777" w:rsidTr="00BE6F49">
        <w:trPr>
          <w:trHeight w:val="284"/>
        </w:trPr>
        <w:tc>
          <w:tcPr>
            <w:tcW w:w="2500" w:type="pct"/>
            <w:vAlign w:val="center"/>
            <w:hideMark/>
          </w:tcPr>
          <w:p w14:paraId="13F0308E" w14:textId="77777777" w:rsidR="00DA6E2B" w:rsidRPr="00BE6F49" w:rsidRDefault="00DA6E2B">
            <w:pPr>
              <w:jc w:val="center"/>
              <w:rPr>
                <w:b/>
                <w:sz w:val="20"/>
                <w:szCs w:val="20"/>
                <w:lang w:val="en-US" w:eastAsia="en-US"/>
              </w:rPr>
            </w:pPr>
            <w:proofErr w:type="spellStart"/>
            <w:r w:rsidRPr="00BE6F49">
              <w:rPr>
                <w:b/>
                <w:sz w:val="20"/>
                <w:szCs w:val="20"/>
                <w:lang w:val="en-US" w:eastAsia="en-US"/>
              </w:rPr>
              <w:t>Реестр</w:t>
            </w:r>
            <w:proofErr w:type="spellEnd"/>
            <w:r w:rsidRPr="00BE6F49">
              <w:rPr>
                <w:b/>
                <w:sz w:val="20"/>
                <w:szCs w:val="20"/>
                <w:lang w:val="en-US" w:eastAsia="en-US"/>
              </w:rPr>
              <w:t xml:space="preserve"> </w:t>
            </w:r>
            <w:proofErr w:type="spellStart"/>
            <w:r w:rsidRPr="00BE6F49">
              <w:rPr>
                <w:b/>
                <w:sz w:val="20"/>
                <w:szCs w:val="20"/>
                <w:lang w:val="en-US" w:eastAsia="en-US"/>
              </w:rPr>
              <w:t>систем</w:t>
            </w:r>
            <w:proofErr w:type="spellEnd"/>
            <w:r w:rsidRPr="00BE6F49">
              <w:rPr>
                <w:b/>
                <w:sz w:val="20"/>
                <w:szCs w:val="20"/>
                <w:lang w:val="en-US" w:eastAsia="en-US"/>
              </w:rPr>
              <w:t xml:space="preserve"> </w:t>
            </w:r>
            <w:proofErr w:type="spellStart"/>
            <w:r w:rsidRPr="00BE6F49">
              <w:rPr>
                <w:b/>
                <w:sz w:val="20"/>
                <w:szCs w:val="20"/>
                <w:lang w:val="en-US" w:eastAsia="en-US"/>
              </w:rPr>
              <w:t>теплоснабжения</w:t>
            </w:r>
            <w:proofErr w:type="spellEnd"/>
          </w:p>
        </w:tc>
        <w:tc>
          <w:tcPr>
            <w:tcW w:w="2500" w:type="pct"/>
            <w:vAlign w:val="center"/>
            <w:hideMark/>
          </w:tcPr>
          <w:p w14:paraId="008367C5" w14:textId="77777777" w:rsidR="00DA6E2B" w:rsidRPr="00BE6F49" w:rsidRDefault="00DA6E2B">
            <w:pPr>
              <w:jc w:val="center"/>
              <w:rPr>
                <w:b/>
                <w:sz w:val="20"/>
                <w:szCs w:val="20"/>
                <w:lang w:val="en-US" w:eastAsia="en-US"/>
              </w:rPr>
            </w:pPr>
            <w:proofErr w:type="spellStart"/>
            <w:r w:rsidRPr="00BE6F49">
              <w:rPr>
                <w:b/>
                <w:sz w:val="20"/>
                <w:szCs w:val="20"/>
                <w:lang w:val="en-US" w:eastAsia="en-US"/>
              </w:rPr>
              <w:t>Название</w:t>
            </w:r>
            <w:proofErr w:type="spellEnd"/>
            <w:r w:rsidRPr="00BE6F49">
              <w:rPr>
                <w:b/>
                <w:sz w:val="20"/>
                <w:szCs w:val="20"/>
                <w:lang w:val="en-US" w:eastAsia="en-US"/>
              </w:rPr>
              <w:t xml:space="preserve"> </w:t>
            </w:r>
            <w:proofErr w:type="spellStart"/>
            <w:r w:rsidRPr="00BE6F49">
              <w:rPr>
                <w:b/>
                <w:sz w:val="20"/>
                <w:szCs w:val="20"/>
                <w:lang w:val="en-US" w:eastAsia="en-US"/>
              </w:rPr>
              <w:t>организации</w:t>
            </w:r>
            <w:proofErr w:type="spellEnd"/>
          </w:p>
        </w:tc>
      </w:tr>
      <w:tr w:rsidR="00E74CDA" w:rsidRPr="00BE6F49" w14:paraId="250A7C27" w14:textId="77777777" w:rsidTr="00BE6F49">
        <w:trPr>
          <w:trHeight w:val="284"/>
        </w:trPr>
        <w:tc>
          <w:tcPr>
            <w:tcW w:w="2500" w:type="pct"/>
            <w:vAlign w:val="center"/>
            <w:hideMark/>
          </w:tcPr>
          <w:p w14:paraId="7FE4393F" w14:textId="77777777" w:rsidR="00E74CDA" w:rsidRPr="00BE6F49" w:rsidRDefault="00E74CDA">
            <w:pPr>
              <w:jc w:val="center"/>
              <w:rPr>
                <w:sz w:val="20"/>
                <w:szCs w:val="20"/>
                <w:lang w:eastAsia="en-US"/>
              </w:rPr>
            </w:pPr>
            <w:proofErr w:type="spellStart"/>
            <w:r w:rsidRPr="00BE6F49">
              <w:rPr>
                <w:sz w:val="20"/>
                <w:szCs w:val="20"/>
                <w:lang w:val="en-US" w:eastAsia="en-US"/>
              </w:rPr>
              <w:t>Котельная</w:t>
            </w:r>
            <w:proofErr w:type="spellEnd"/>
            <w:r w:rsidRPr="00BE6F49">
              <w:rPr>
                <w:sz w:val="20"/>
                <w:szCs w:val="20"/>
                <w:lang w:val="en-US" w:eastAsia="en-US"/>
              </w:rPr>
              <w:t xml:space="preserve"> №</w:t>
            </w:r>
            <w:r w:rsidRPr="00BE6F49">
              <w:rPr>
                <w:sz w:val="20"/>
                <w:szCs w:val="20"/>
                <w:lang w:eastAsia="en-US"/>
              </w:rPr>
              <w:t>11</w:t>
            </w:r>
          </w:p>
        </w:tc>
        <w:tc>
          <w:tcPr>
            <w:tcW w:w="2500" w:type="pct"/>
            <w:vMerge w:val="restart"/>
            <w:vAlign w:val="center"/>
            <w:hideMark/>
          </w:tcPr>
          <w:p w14:paraId="71751574" w14:textId="77777777" w:rsidR="00E74CDA" w:rsidRPr="00BE6F49" w:rsidRDefault="00E74CDA">
            <w:pPr>
              <w:spacing w:line="360" w:lineRule="auto"/>
              <w:ind w:hanging="114"/>
              <w:jc w:val="center"/>
              <w:rPr>
                <w:rFonts w:eastAsia="Calibri"/>
                <w:b/>
                <w:sz w:val="20"/>
                <w:szCs w:val="20"/>
                <w:lang w:eastAsia="en-US"/>
              </w:rPr>
            </w:pPr>
            <w:r w:rsidRPr="00BE6F49">
              <w:rPr>
                <w:rFonts w:eastAsia="Calibri"/>
                <w:b/>
                <w:sz w:val="20"/>
                <w:szCs w:val="20"/>
                <w:lang w:eastAsia="en-US"/>
              </w:rPr>
              <w:t>АО «Коммунальные системы Гатчинского</w:t>
            </w:r>
          </w:p>
          <w:p w14:paraId="33C4EED0" w14:textId="77777777" w:rsidR="00E74CDA" w:rsidRPr="00BE6F49" w:rsidRDefault="00E74CDA">
            <w:pPr>
              <w:spacing w:line="360" w:lineRule="auto"/>
              <w:ind w:hanging="114"/>
              <w:jc w:val="center"/>
              <w:rPr>
                <w:b/>
                <w:sz w:val="20"/>
                <w:szCs w:val="20"/>
                <w:lang w:eastAsia="en-US"/>
              </w:rPr>
            </w:pPr>
            <w:r w:rsidRPr="00BE6F49">
              <w:rPr>
                <w:rFonts w:eastAsia="Calibri"/>
                <w:b/>
                <w:sz w:val="20"/>
                <w:szCs w:val="20"/>
                <w:lang w:eastAsia="en-US"/>
              </w:rPr>
              <w:t>района»</w:t>
            </w:r>
          </w:p>
        </w:tc>
      </w:tr>
      <w:tr w:rsidR="00E74CDA" w:rsidRPr="00BE6F49" w14:paraId="6AAA3EA3" w14:textId="77777777" w:rsidTr="00BE6F49">
        <w:trPr>
          <w:trHeight w:val="284"/>
        </w:trPr>
        <w:tc>
          <w:tcPr>
            <w:tcW w:w="2500" w:type="pct"/>
            <w:vAlign w:val="center"/>
            <w:hideMark/>
          </w:tcPr>
          <w:p w14:paraId="1E49AECD" w14:textId="77777777" w:rsidR="00E74CDA" w:rsidRPr="00BE6F49" w:rsidRDefault="00E74CDA">
            <w:pPr>
              <w:jc w:val="center"/>
              <w:rPr>
                <w:sz w:val="20"/>
                <w:szCs w:val="20"/>
                <w:lang w:eastAsia="en-US"/>
              </w:rPr>
            </w:pPr>
            <w:proofErr w:type="spellStart"/>
            <w:r w:rsidRPr="00BE6F49">
              <w:rPr>
                <w:sz w:val="20"/>
                <w:szCs w:val="20"/>
                <w:lang w:val="en-US" w:eastAsia="en-US"/>
              </w:rPr>
              <w:t>Котельная</w:t>
            </w:r>
            <w:proofErr w:type="spellEnd"/>
            <w:r w:rsidRPr="00BE6F49">
              <w:rPr>
                <w:sz w:val="20"/>
                <w:szCs w:val="20"/>
                <w:lang w:val="en-US" w:eastAsia="en-US"/>
              </w:rPr>
              <w:t xml:space="preserve"> №</w:t>
            </w:r>
            <w:r w:rsidRPr="00BE6F49">
              <w:rPr>
                <w:sz w:val="20"/>
                <w:szCs w:val="20"/>
                <w:lang w:eastAsia="en-US"/>
              </w:rPr>
              <w:t>17</w:t>
            </w:r>
          </w:p>
        </w:tc>
        <w:tc>
          <w:tcPr>
            <w:tcW w:w="2500" w:type="pct"/>
            <w:vMerge/>
            <w:vAlign w:val="center"/>
            <w:hideMark/>
          </w:tcPr>
          <w:p w14:paraId="0BC39EA8" w14:textId="77777777" w:rsidR="00E74CDA" w:rsidRPr="00BE6F49" w:rsidRDefault="00E74CDA">
            <w:pPr>
              <w:rPr>
                <w:b/>
                <w:sz w:val="20"/>
                <w:szCs w:val="20"/>
                <w:lang w:val="en-US" w:eastAsia="en-US"/>
              </w:rPr>
            </w:pPr>
          </w:p>
        </w:tc>
      </w:tr>
      <w:tr w:rsidR="00E74CDA" w:rsidRPr="00BE6F49" w14:paraId="4D6F46D9" w14:textId="77777777" w:rsidTr="00BE6F49">
        <w:trPr>
          <w:trHeight w:val="284"/>
        </w:trPr>
        <w:tc>
          <w:tcPr>
            <w:tcW w:w="2500" w:type="pct"/>
            <w:vAlign w:val="center"/>
            <w:hideMark/>
          </w:tcPr>
          <w:p w14:paraId="2031E87B" w14:textId="77777777" w:rsidR="00E74CDA" w:rsidRPr="00BE6F49" w:rsidRDefault="00E74CDA">
            <w:pPr>
              <w:jc w:val="center"/>
              <w:rPr>
                <w:sz w:val="20"/>
                <w:szCs w:val="20"/>
                <w:lang w:eastAsia="en-US"/>
              </w:rPr>
            </w:pPr>
            <w:proofErr w:type="spellStart"/>
            <w:r w:rsidRPr="00BE6F49">
              <w:rPr>
                <w:sz w:val="20"/>
                <w:szCs w:val="20"/>
                <w:lang w:val="en-US" w:eastAsia="en-US"/>
              </w:rPr>
              <w:t>Котельная</w:t>
            </w:r>
            <w:proofErr w:type="spellEnd"/>
            <w:r w:rsidRPr="00BE6F49">
              <w:rPr>
                <w:sz w:val="20"/>
                <w:szCs w:val="20"/>
                <w:lang w:val="en-US" w:eastAsia="en-US"/>
              </w:rPr>
              <w:t xml:space="preserve"> №</w:t>
            </w:r>
            <w:r w:rsidRPr="00BE6F49">
              <w:rPr>
                <w:sz w:val="20"/>
                <w:szCs w:val="20"/>
                <w:lang w:eastAsia="en-US"/>
              </w:rPr>
              <w:t>18</w:t>
            </w:r>
          </w:p>
        </w:tc>
        <w:tc>
          <w:tcPr>
            <w:tcW w:w="2500" w:type="pct"/>
            <w:vMerge/>
            <w:vAlign w:val="center"/>
            <w:hideMark/>
          </w:tcPr>
          <w:p w14:paraId="35B0746D" w14:textId="77777777" w:rsidR="00E74CDA" w:rsidRPr="00BE6F49" w:rsidRDefault="00E74CDA">
            <w:pPr>
              <w:rPr>
                <w:b/>
                <w:sz w:val="20"/>
                <w:szCs w:val="20"/>
                <w:lang w:val="en-US" w:eastAsia="en-US"/>
              </w:rPr>
            </w:pPr>
          </w:p>
        </w:tc>
      </w:tr>
      <w:tr w:rsidR="00E74CDA" w:rsidRPr="00BE6F49" w14:paraId="2DC4BAB9" w14:textId="77777777" w:rsidTr="00BE6F49">
        <w:trPr>
          <w:trHeight w:val="284"/>
        </w:trPr>
        <w:tc>
          <w:tcPr>
            <w:tcW w:w="2500" w:type="pct"/>
            <w:vAlign w:val="center"/>
            <w:hideMark/>
          </w:tcPr>
          <w:p w14:paraId="40FDD716" w14:textId="77777777" w:rsidR="00E74CDA" w:rsidRPr="00BE6F49" w:rsidRDefault="00E74CDA">
            <w:pPr>
              <w:jc w:val="center"/>
              <w:rPr>
                <w:sz w:val="20"/>
                <w:szCs w:val="20"/>
                <w:lang w:eastAsia="en-US"/>
              </w:rPr>
            </w:pPr>
            <w:proofErr w:type="spellStart"/>
            <w:r w:rsidRPr="00BE6F49">
              <w:rPr>
                <w:sz w:val="20"/>
                <w:szCs w:val="20"/>
                <w:lang w:val="en-US" w:eastAsia="en-US"/>
              </w:rPr>
              <w:t>Котельная</w:t>
            </w:r>
            <w:proofErr w:type="spellEnd"/>
            <w:r w:rsidRPr="00BE6F49">
              <w:rPr>
                <w:sz w:val="20"/>
                <w:szCs w:val="20"/>
                <w:lang w:val="en-US" w:eastAsia="en-US"/>
              </w:rPr>
              <w:t xml:space="preserve"> №4</w:t>
            </w:r>
            <w:r w:rsidRPr="00BE6F49">
              <w:rPr>
                <w:sz w:val="20"/>
                <w:szCs w:val="20"/>
                <w:lang w:eastAsia="en-US"/>
              </w:rPr>
              <w:t>2</w:t>
            </w:r>
          </w:p>
        </w:tc>
        <w:tc>
          <w:tcPr>
            <w:tcW w:w="2500" w:type="pct"/>
            <w:vMerge/>
            <w:vAlign w:val="center"/>
            <w:hideMark/>
          </w:tcPr>
          <w:p w14:paraId="6531422E" w14:textId="77777777" w:rsidR="00E74CDA" w:rsidRPr="00BE6F49" w:rsidRDefault="00E74CDA">
            <w:pPr>
              <w:rPr>
                <w:b/>
                <w:sz w:val="20"/>
                <w:szCs w:val="20"/>
                <w:lang w:val="en-US" w:eastAsia="en-US"/>
              </w:rPr>
            </w:pPr>
          </w:p>
        </w:tc>
      </w:tr>
    </w:tbl>
    <w:p w14:paraId="6F3C2724" w14:textId="77777777" w:rsidR="00622FFD" w:rsidRPr="00BE6F49" w:rsidRDefault="00622FFD" w:rsidP="004B24B6">
      <w:pPr>
        <w:pStyle w:val="23"/>
        <w:numPr>
          <w:ilvl w:val="1"/>
          <w:numId w:val="43"/>
        </w:numPr>
        <w:spacing w:before="240" w:after="120" w:line="276" w:lineRule="auto"/>
        <w:ind w:left="0" w:firstLine="709"/>
        <w:jc w:val="both"/>
        <w:rPr>
          <w:i w:val="0"/>
        </w:rPr>
      </w:pPr>
      <w:bookmarkStart w:id="419" w:name="_Toc134065035"/>
      <w:r w:rsidRPr="00BE6F49">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419"/>
    </w:p>
    <w:p w14:paraId="71B68B68" w14:textId="7EA4395D" w:rsidR="00DA6E2B" w:rsidRPr="00BE6F49" w:rsidRDefault="00DA6E2B" w:rsidP="00E74CDA">
      <w:pPr>
        <w:pStyle w:val="a9"/>
        <w:spacing w:after="120" w:line="360" w:lineRule="auto"/>
        <w:ind w:left="0" w:firstLine="709"/>
        <w:jc w:val="both"/>
        <w:rPr>
          <w:sz w:val="26"/>
          <w:szCs w:val="26"/>
        </w:rPr>
      </w:pPr>
      <w:r w:rsidRPr="00BE6F49">
        <w:rPr>
          <w:sz w:val="26"/>
          <w:szCs w:val="26"/>
        </w:rPr>
        <w:t>Реестр единых теплоснабжающих организаций приведен в пункт</w:t>
      </w:r>
      <w:r w:rsidR="006B6F6E" w:rsidRPr="00BE6F49">
        <w:rPr>
          <w:sz w:val="26"/>
          <w:szCs w:val="26"/>
        </w:rPr>
        <w:t>е</w:t>
      </w:r>
      <w:r w:rsidR="00CC00D2" w:rsidRPr="00BE6F49">
        <w:rPr>
          <w:sz w:val="26"/>
          <w:szCs w:val="26"/>
        </w:rPr>
        <w:t> </w:t>
      </w:r>
      <w:r w:rsidRPr="00BE6F49">
        <w:rPr>
          <w:sz w:val="26"/>
          <w:szCs w:val="26"/>
        </w:rPr>
        <w:t>15.1.</w:t>
      </w:r>
    </w:p>
    <w:p w14:paraId="030F1463" w14:textId="77777777" w:rsidR="00622FFD" w:rsidRPr="00BE6F49" w:rsidRDefault="00622FFD" w:rsidP="004B24B6">
      <w:pPr>
        <w:pStyle w:val="23"/>
        <w:numPr>
          <w:ilvl w:val="1"/>
          <w:numId w:val="43"/>
        </w:numPr>
        <w:spacing w:before="120" w:after="120" w:line="276" w:lineRule="auto"/>
        <w:ind w:left="0" w:firstLine="709"/>
        <w:jc w:val="both"/>
        <w:rPr>
          <w:i w:val="0"/>
        </w:rPr>
      </w:pPr>
      <w:bookmarkStart w:id="420" w:name="_Toc134065036"/>
      <w:r w:rsidRPr="00BE6F49">
        <w:rPr>
          <w:i w:val="0"/>
        </w:rPr>
        <w:t>Основания, в том числе критерии, в соответствии с которыми теплоснабжающая организация определена единой теплоснабжающей организацией</w:t>
      </w:r>
      <w:bookmarkEnd w:id="420"/>
    </w:p>
    <w:p w14:paraId="748DDA53" w14:textId="77777777" w:rsidR="00DA6E2B" w:rsidRPr="00BE6F49" w:rsidRDefault="00DA6E2B" w:rsidP="00DA6E2B">
      <w:pPr>
        <w:pStyle w:val="a7"/>
        <w:spacing w:line="360" w:lineRule="auto"/>
        <w:ind w:firstLine="709"/>
        <w:jc w:val="both"/>
      </w:pPr>
      <w:r w:rsidRPr="00BE6F49">
        <w:t>Критерии определения единой теплоснабжающей организации утверждены постановлением Правительства Российской Федерации от 8 августа 2012 года</w:t>
      </w:r>
    </w:p>
    <w:p w14:paraId="00FDA37C" w14:textId="77777777" w:rsidR="00DA6E2B" w:rsidRPr="00BE6F49" w:rsidRDefault="00DA6E2B" w:rsidP="00DA6E2B">
      <w:pPr>
        <w:pStyle w:val="a7"/>
        <w:spacing w:line="360" w:lineRule="auto"/>
        <w:ind w:firstLine="709"/>
        <w:jc w:val="both"/>
      </w:pPr>
      <w:r w:rsidRPr="00BE6F49">
        <w:t>№808 «Об организации теплоснабжения в Российской Федерации и о внесении изменений в некоторые акты Правительства Российской Федерации».</w:t>
      </w:r>
    </w:p>
    <w:p w14:paraId="1D7583DF" w14:textId="77777777" w:rsidR="00DA6E2B" w:rsidRPr="00BE6F49" w:rsidRDefault="00DA6E2B" w:rsidP="00DA6E2B">
      <w:pPr>
        <w:pStyle w:val="a7"/>
        <w:spacing w:line="360" w:lineRule="auto"/>
        <w:ind w:firstLine="709"/>
        <w:jc w:val="both"/>
      </w:pPr>
      <w:r w:rsidRPr="00BE6F49">
        <w:t xml:space="preserve">Статус единой теплоснабжающей организации присваивается теплоснабжающей и (или) </w:t>
      </w:r>
      <w:proofErr w:type="spellStart"/>
      <w:r w:rsidRPr="00BE6F49">
        <w:t>теплосетевой</w:t>
      </w:r>
      <w:proofErr w:type="spellEnd"/>
      <w:r w:rsidRPr="00BE6F49">
        <w:t xml:space="preserve"> организации решением федерального органа исполнительной власти (в отношении городов с населением 500 тысяч человек и более) или органа местного самоуправления (далее – уполномоченные органы) при утверждении схемы теплоснабжения поселения, городского округа.</w:t>
      </w:r>
    </w:p>
    <w:p w14:paraId="4050C1DA" w14:textId="77777777" w:rsidR="00DA6E2B" w:rsidRPr="00BE6F49" w:rsidRDefault="00DA6E2B" w:rsidP="00DA6E2B">
      <w:pPr>
        <w:pStyle w:val="a7"/>
        <w:spacing w:line="360" w:lineRule="auto"/>
        <w:ind w:firstLine="709"/>
        <w:jc w:val="both"/>
      </w:pPr>
      <w:r w:rsidRPr="00BE6F49">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529A43E" w14:textId="77777777" w:rsidR="00DA6E2B" w:rsidRPr="00BE6F49" w:rsidRDefault="00DA6E2B" w:rsidP="00DA6E2B">
      <w:pPr>
        <w:pStyle w:val="a7"/>
        <w:spacing w:line="360" w:lineRule="auto"/>
        <w:ind w:firstLine="709"/>
        <w:jc w:val="both"/>
      </w:pPr>
      <w:r w:rsidRPr="00BE6F49">
        <w:lastRenderedPageBreak/>
        <w:t>В случае если на территории поселения, городского округа существуют несколько систем теплоснабжения, уполномоченные органы вправе:</w:t>
      </w:r>
    </w:p>
    <w:p w14:paraId="598ED12A" w14:textId="77777777" w:rsidR="00DA6E2B" w:rsidRPr="00BE6F49" w:rsidRDefault="00DA6E2B" w:rsidP="004B24B6">
      <w:pPr>
        <w:pStyle w:val="a9"/>
        <w:numPr>
          <w:ilvl w:val="3"/>
          <w:numId w:val="36"/>
        </w:numPr>
        <w:tabs>
          <w:tab w:val="left" w:pos="1134"/>
        </w:tabs>
        <w:spacing w:line="360" w:lineRule="auto"/>
        <w:ind w:left="0" w:firstLine="709"/>
        <w:jc w:val="both"/>
        <w:rPr>
          <w:sz w:val="26"/>
          <w:szCs w:val="26"/>
        </w:rPr>
      </w:pPr>
      <w:r w:rsidRPr="00BE6F49">
        <w:rPr>
          <w:sz w:val="26"/>
          <w:szCs w:val="26"/>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Pr="00BE6F49">
        <w:rPr>
          <w:spacing w:val="-2"/>
          <w:sz w:val="26"/>
          <w:szCs w:val="26"/>
        </w:rPr>
        <w:t xml:space="preserve"> </w:t>
      </w:r>
      <w:r w:rsidRPr="00BE6F49">
        <w:rPr>
          <w:sz w:val="26"/>
          <w:szCs w:val="26"/>
        </w:rPr>
        <w:t>округа;</w:t>
      </w:r>
    </w:p>
    <w:p w14:paraId="56FB0ECD" w14:textId="77777777" w:rsidR="00DA6E2B" w:rsidRPr="00BE6F49" w:rsidRDefault="00DA6E2B" w:rsidP="004B24B6">
      <w:pPr>
        <w:pStyle w:val="a9"/>
        <w:numPr>
          <w:ilvl w:val="3"/>
          <w:numId w:val="36"/>
        </w:numPr>
        <w:tabs>
          <w:tab w:val="left" w:pos="1134"/>
        </w:tabs>
        <w:spacing w:line="360" w:lineRule="auto"/>
        <w:ind w:left="0" w:firstLine="709"/>
        <w:jc w:val="both"/>
        <w:rPr>
          <w:sz w:val="26"/>
          <w:szCs w:val="26"/>
        </w:rPr>
      </w:pPr>
      <w:r w:rsidRPr="00BE6F49">
        <w:rPr>
          <w:sz w:val="26"/>
          <w:szCs w:val="26"/>
        </w:rPr>
        <w:t>определить на несколько систем теплоснабжения единую теплоснабжающую</w:t>
      </w:r>
      <w:r w:rsidRPr="00BE6F49">
        <w:rPr>
          <w:spacing w:val="1"/>
          <w:sz w:val="26"/>
          <w:szCs w:val="26"/>
        </w:rPr>
        <w:t xml:space="preserve"> </w:t>
      </w:r>
      <w:r w:rsidRPr="00BE6F49">
        <w:rPr>
          <w:sz w:val="26"/>
          <w:szCs w:val="26"/>
        </w:rPr>
        <w:t>организацию.</w:t>
      </w:r>
    </w:p>
    <w:p w14:paraId="7873A071" w14:textId="77777777" w:rsidR="00DA6E2B" w:rsidRPr="00BE6F49" w:rsidRDefault="00DA6E2B" w:rsidP="00DA6E2B">
      <w:pPr>
        <w:pStyle w:val="a7"/>
        <w:tabs>
          <w:tab w:val="left" w:pos="1134"/>
          <w:tab w:val="left" w:pos="1418"/>
        </w:tabs>
        <w:spacing w:line="360" w:lineRule="auto"/>
        <w:ind w:firstLine="709"/>
        <w:jc w:val="both"/>
      </w:pPr>
      <w:r w:rsidRPr="00BE6F49">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одного месяца с даты опубликования (размещения)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06DF0451" w14:textId="77777777" w:rsidR="00DA6E2B" w:rsidRPr="00BE6F49" w:rsidRDefault="00DA6E2B" w:rsidP="00DA6E2B">
      <w:pPr>
        <w:pStyle w:val="a7"/>
        <w:tabs>
          <w:tab w:val="left" w:pos="1134"/>
          <w:tab w:val="left" w:pos="1418"/>
        </w:tabs>
        <w:spacing w:line="360" w:lineRule="auto"/>
        <w:ind w:firstLine="709"/>
        <w:jc w:val="both"/>
      </w:pPr>
      <w:r w:rsidRPr="00BE6F49">
        <w:t>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w:t>
      </w:r>
    </w:p>
    <w:p w14:paraId="34B5553E" w14:textId="77777777" w:rsidR="00DA6E2B" w:rsidRPr="00BE6F49" w:rsidRDefault="00DA6E2B" w:rsidP="00DA6E2B">
      <w:pPr>
        <w:pStyle w:val="a7"/>
        <w:tabs>
          <w:tab w:val="left" w:pos="1134"/>
          <w:tab w:val="left" w:pos="1418"/>
        </w:tabs>
        <w:spacing w:line="360" w:lineRule="auto"/>
        <w:ind w:firstLine="709"/>
        <w:jc w:val="both"/>
      </w:pPr>
      <w:r w:rsidRPr="00BE6F49">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14:paraId="2B93FFBF" w14:textId="77777777" w:rsidR="00DA6E2B" w:rsidRPr="00BE6F49" w:rsidRDefault="00DA6E2B" w:rsidP="00DA6E2B">
      <w:pPr>
        <w:pStyle w:val="a7"/>
        <w:tabs>
          <w:tab w:val="left" w:pos="1134"/>
          <w:tab w:val="left" w:pos="1418"/>
        </w:tabs>
        <w:spacing w:line="360" w:lineRule="auto"/>
        <w:ind w:firstLine="709"/>
        <w:jc w:val="both"/>
      </w:pPr>
      <w:r w:rsidRPr="00BE6F49">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w:t>
      </w:r>
      <w:r w:rsidRPr="00BE6F49">
        <w:lastRenderedPageBreak/>
        <w:t>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w:t>
      </w:r>
    </w:p>
    <w:p w14:paraId="67C6FC28" w14:textId="77777777" w:rsidR="00DA6E2B" w:rsidRPr="00BE6F49" w:rsidRDefault="00DA6E2B" w:rsidP="00DA6E2B">
      <w:pPr>
        <w:pStyle w:val="a7"/>
        <w:tabs>
          <w:tab w:val="left" w:pos="1134"/>
          <w:tab w:val="left" w:pos="1418"/>
        </w:tabs>
        <w:spacing w:line="360" w:lineRule="auto"/>
        <w:ind w:firstLine="709"/>
        <w:jc w:val="both"/>
      </w:pPr>
      <w:r w:rsidRPr="00BE6F49">
        <w:t>Критериями определения единой теплоснабжающей организации являются:</w:t>
      </w:r>
    </w:p>
    <w:p w14:paraId="57C46618" w14:textId="77777777" w:rsidR="00DA6E2B" w:rsidRPr="00BE6F49" w:rsidRDefault="00DA6E2B" w:rsidP="004B24B6">
      <w:pPr>
        <w:pStyle w:val="a9"/>
        <w:numPr>
          <w:ilvl w:val="3"/>
          <w:numId w:val="36"/>
        </w:numPr>
        <w:tabs>
          <w:tab w:val="left" w:pos="993"/>
        </w:tabs>
        <w:spacing w:line="360" w:lineRule="auto"/>
        <w:ind w:left="0" w:firstLine="709"/>
        <w:jc w:val="both"/>
        <w:rPr>
          <w:sz w:val="26"/>
          <w:szCs w:val="26"/>
        </w:rPr>
      </w:pPr>
      <w:r w:rsidRPr="00BE6F49">
        <w:rPr>
          <w:sz w:val="26"/>
          <w:szCs w:val="26"/>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w:t>
      </w:r>
      <w:r w:rsidRPr="00BE6F49">
        <w:rPr>
          <w:spacing w:val="1"/>
          <w:sz w:val="26"/>
          <w:szCs w:val="26"/>
        </w:rPr>
        <w:t xml:space="preserve"> </w:t>
      </w:r>
      <w:r w:rsidRPr="00BE6F49">
        <w:rPr>
          <w:sz w:val="26"/>
          <w:szCs w:val="26"/>
        </w:rPr>
        <w:t>организации;</w:t>
      </w:r>
    </w:p>
    <w:p w14:paraId="248D7F36"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размер собственного</w:t>
      </w:r>
      <w:r w:rsidRPr="00BE6F49">
        <w:rPr>
          <w:spacing w:val="-1"/>
          <w:sz w:val="26"/>
          <w:szCs w:val="26"/>
        </w:rPr>
        <w:t xml:space="preserve"> </w:t>
      </w:r>
      <w:r w:rsidRPr="00BE6F49">
        <w:rPr>
          <w:sz w:val="26"/>
          <w:szCs w:val="26"/>
        </w:rPr>
        <w:t>капитала;</w:t>
      </w:r>
    </w:p>
    <w:p w14:paraId="635601F2"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pPr>
      <w:r w:rsidRPr="00BE6F49">
        <w:rPr>
          <w:sz w:val="26"/>
          <w:szCs w:val="26"/>
        </w:rPr>
        <w:t xml:space="preserve">способность в лучшей мере обеспечить надежность теплоснабжения в соответствующей системе теплоснабжения. Для определения указанных критериев уполномоченный орган при разработке схемы теплоснабжения вправе запрашивать у теплоснабжающих и </w:t>
      </w:r>
      <w:proofErr w:type="spellStart"/>
      <w:r w:rsidRPr="00BE6F49">
        <w:rPr>
          <w:sz w:val="26"/>
          <w:szCs w:val="26"/>
        </w:rPr>
        <w:t>теплосетевых</w:t>
      </w:r>
      <w:proofErr w:type="spellEnd"/>
      <w:r w:rsidRPr="00BE6F49">
        <w:rPr>
          <w:sz w:val="26"/>
          <w:szCs w:val="26"/>
        </w:rPr>
        <w:t xml:space="preserve"> организаций соответствующие сведения.</w:t>
      </w:r>
    </w:p>
    <w:p w14:paraId="75959E1E" w14:textId="77777777" w:rsidR="00DA6E2B" w:rsidRPr="00BE6F49" w:rsidRDefault="00DA6E2B" w:rsidP="00DA6E2B">
      <w:pPr>
        <w:pStyle w:val="a7"/>
        <w:tabs>
          <w:tab w:val="left" w:pos="1134"/>
          <w:tab w:val="left" w:pos="1418"/>
        </w:tabs>
        <w:spacing w:line="360" w:lineRule="auto"/>
        <w:ind w:firstLine="709"/>
        <w:jc w:val="both"/>
      </w:pPr>
      <w:r w:rsidRPr="00BE6F49">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07DFD2BF" w14:textId="77777777" w:rsidR="00DA6E2B" w:rsidRPr="00BE6F49" w:rsidRDefault="00DA6E2B" w:rsidP="00DA6E2B">
      <w:pPr>
        <w:pStyle w:val="a7"/>
        <w:tabs>
          <w:tab w:val="left" w:pos="1134"/>
          <w:tab w:val="left" w:pos="1418"/>
        </w:tabs>
        <w:spacing w:line="360" w:lineRule="auto"/>
        <w:ind w:firstLine="709"/>
        <w:jc w:val="both"/>
      </w:pPr>
      <w:r w:rsidRPr="00BE6F49">
        <w:t>Показатели рабочей мощности источников тепловой энергии и емкости тепловых сетей определяются на основании данных схемы (проекта схемы) теплоснабжения поселения, городского округа.</w:t>
      </w:r>
    </w:p>
    <w:p w14:paraId="30A4A7F4" w14:textId="77777777" w:rsidR="00DA6E2B" w:rsidRPr="00BE6F49" w:rsidRDefault="00DA6E2B" w:rsidP="00DA6E2B">
      <w:pPr>
        <w:pStyle w:val="a7"/>
        <w:tabs>
          <w:tab w:val="left" w:pos="1134"/>
          <w:tab w:val="left" w:pos="1418"/>
        </w:tabs>
        <w:spacing w:line="360" w:lineRule="auto"/>
        <w:ind w:firstLine="709"/>
        <w:jc w:val="both"/>
      </w:pPr>
      <w:r w:rsidRPr="00BE6F49">
        <w:t xml:space="preserve">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пять </w:t>
      </w:r>
      <w:r w:rsidRPr="00BE6F49">
        <w:lastRenderedPageBreak/>
        <w:t>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37CC08D1" w14:textId="77777777" w:rsidR="00DA6E2B" w:rsidRPr="00BE6F49" w:rsidRDefault="00DA6E2B" w:rsidP="00DA6E2B">
      <w:pPr>
        <w:pStyle w:val="a7"/>
        <w:tabs>
          <w:tab w:val="left" w:pos="1134"/>
          <w:tab w:val="left" w:pos="1418"/>
        </w:tabs>
        <w:spacing w:line="360" w:lineRule="auto"/>
        <w:ind w:firstLine="709"/>
        <w:jc w:val="both"/>
      </w:pPr>
      <w:r w:rsidRPr="00BE6F49">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w:t>
      </w:r>
      <w:r w:rsidRPr="00BE6F49">
        <w:rPr>
          <w:spacing w:val="-1"/>
        </w:rPr>
        <w:t xml:space="preserve"> </w:t>
      </w:r>
      <w:r w:rsidRPr="00BE6F49">
        <w:t>принятии.</w:t>
      </w:r>
    </w:p>
    <w:p w14:paraId="297B1737" w14:textId="77777777" w:rsidR="00DA6E2B" w:rsidRPr="00BE6F49" w:rsidRDefault="00DA6E2B" w:rsidP="00DA6E2B">
      <w:pPr>
        <w:pStyle w:val="a7"/>
        <w:tabs>
          <w:tab w:val="left" w:pos="1134"/>
          <w:tab w:val="left" w:pos="1418"/>
        </w:tabs>
        <w:spacing w:line="360" w:lineRule="auto"/>
        <w:ind w:firstLine="709"/>
        <w:jc w:val="both"/>
      </w:pPr>
      <w:r w:rsidRPr="00BE6F49">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w:t>
      </w:r>
      <w:r w:rsidRPr="00BE6F49">
        <w:tab/>
        <w:t xml:space="preserve"> температурными режимами системы теплоснабжения </w:t>
      </w:r>
      <w:r w:rsidRPr="00BE6F49">
        <w:rPr>
          <w:spacing w:val="-17"/>
        </w:rPr>
        <w:t xml:space="preserve">и </w:t>
      </w:r>
      <w:r w:rsidRPr="00BE6F49">
        <w:t>обосновывается в схеме</w:t>
      </w:r>
      <w:r w:rsidRPr="00BE6F49">
        <w:rPr>
          <w:spacing w:val="-1"/>
        </w:rPr>
        <w:t xml:space="preserve"> </w:t>
      </w:r>
      <w:r w:rsidRPr="00BE6F49">
        <w:t>теплоснабжения.</w:t>
      </w:r>
    </w:p>
    <w:p w14:paraId="723651EC" w14:textId="77777777" w:rsidR="00DA6E2B" w:rsidRPr="00BE6F49" w:rsidRDefault="00DA6E2B" w:rsidP="00DA6E2B">
      <w:pPr>
        <w:pStyle w:val="a7"/>
        <w:tabs>
          <w:tab w:val="left" w:pos="1134"/>
          <w:tab w:val="left" w:pos="1418"/>
        </w:tabs>
        <w:spacing w:line="360" w:lineRule="auto"/>
        <w:ind w:firstLine="709"/>
        <w:jc w:val="both"/>
      </w:pPr>
      <w:r w:rsidRPr="00BE6F49">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14:paraId="28F1CCBD" w14:textId="77777777" w:rsidR="00DA6E2B" w:rsidRPr="00BE6F49" w:rsidRDefault="00DA6E2B" w:rsidP="00DA6E2B">
      <w:pPr>
        <w:pStyle w:val="a7"/>
        <w:tabs>
          <w:tab w:val="left" w:pos="1134"/>
          <w:tab w:val="left" w:pos="1418"/>
        </w:tabs>
        <w:spacing w:line="360" w:lineRule="auto"/>
        <w:ind w:firstLine="709"/>
        <w:jc w:val="both"/>
      </w:pPr>
      <w:r w:rsidRPr="00BE6F49">
        <w:t>Единая теплоснабжающая организация при осуществлении своей деятельности обязана:</w:t>
      </w:r>
    </w:p>
    <w:p w14:paraId="5F4827D4"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 xml:space="preserve">заключать и исполнять договоры теплоснабжения с любыми обратившимися к ней потребителями тепловой энергии, </w:t>
      </w:r>
      <w:proofErr w:type="spellStart"/>
      <w:r w:rsidRPr="00BE6F49">
        <w:rPr>
          <w:sz w:val="26"/>
          <w:szCs w:val="26"/>
        </w:rPr>
        <w:t>теплопотребляющие</w:t>
      </w:r>
      <w:proofErr w:type="spellEnd"/>
      <w:r w:rsidRPr="00BE6F49">
        <w:rPr>
          <w:sz w:val="26"/>
          <w:szCs w:val="26"/>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w:t>
      </w:r>
      <w:r w:rsidRPr="00BE6F49">
        <w:rPr>
          <w:spacing w:val="-2"/>
          <w:sz w:val="26"/>
          <w:szCs w:val="26"/>
        </w:rPr>
        <w:t xml:space="preserve"> </w:t>
      </w:r>
      <w:r w:rsidRPr="00BE6F49">
        <w:rPr>
          <w:sz w:val="26"/>
          <w:szCs w:val="26"/>
        </w:rPr>
        <w:t>сетям;</w:t>
      </w:r>
    </w:p>
    <w:p w14:paraId="6E2CE08E"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w:t>
      </w:r>
      <w:r w:rsidRPr="00BE6F49">
        <w:rPr>
          <w:spacing w:val="-5"/>
          <w:sz w:val="26"/>
          <w:szCs w:val="26"/>
        </w:rPr>
        <w:t xml:space="preserve"> </w:t>
      </w:r>
      <w:r w:rsidRPr="00BE6F49">
        <w:rPr>
          <w:sz w:val="26"/>
          <w:szCs w:val="26"/>
        </w:rPr>
        <w:t>теплоснабжения;</w:t>
      </w:r>
    </w:p>
    <w:p w14:paraId="4AAFA10B"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w:t>
      </w:r>
      <w:r w:rsidRPr="00BE6F49">
        <w:rPr>
          <w:spacing w:val="-2"/>
          <w:sz w:val="26"/>
          <w:szCs w:val="26"/>
        </w:rPr>
        <w:t xml:space="preserve"> </w:t>
      </w:r>
      <w:r w:rsidRPr="00BE6F49">
        <w:rPr>
          <w:sz w:val="26"/>
          <w:szCs w:val="26"/>
        </w:rPr>
        <w:t>передаче.</w:t>
      </w:r>
    </w:p>
    <w:p w14:paraId="4EC20DC5" w14:textId="77777777" w:rsidR="00DA6E2B" w:rsidRPr="00BE6F49" w:rsidRDefault="00DA6E2B" w:rsidP="00DA6E2B">
      <w:pPr>
        <w:pStyle w:val="a7"/>
        <w:tabs>
          <w:tab w:val="left" w:pos="1134"/>
          <w:tab w:val="left" w:pos="1418"/>
        </w:tabs>
        <w:spacing w:line="360" w:lineRule="auto"/>
        <w:ind w:firstLine="709"/>
        <w:jc w:val="both"/>
      </w:pPr>
      <w:r w:rsidRPr="00BE6F49">
        <w:lastRenderedPageBreak/>
        <w:t>Организация может утратить статус единой теплоснабжающей организации в следующих</w:t>
      </w:r>
      <w:r w:rsidRPr="00BE6F49">
        <w:rPr>
          <w:spacing w:val="-3"/>
        </w:rPr>
        <w:t xml:space="preserve"> </w:t>
      </w:r>
      <w:r w:rsidRPr="00BE6F49">
        <w:t>случаях:</w:t>
      </w:r>
    </w:p>
    <w:p w14:paraId="05971231"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систематическое (три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w:t>
      </w:r>
      <w:r w:rsidRPr="00BE6F49">
        <w:rPr>
          <w:spacing w:val="-2"/>
          <w:sz w:val="26"/>
          <w:szCs w:val="26"/>
        </w:rPr>
        <w:t xml:space="preserve"> </w:t>
      </w:r>
      <w:r w:rsidRPr="00BE6F49">
        <w:rPr>
          <w:sz w:val="26"/>
          <w:szCs w:val="26"/>
        </w:rPr>
        <w:t>судов;</w:t>
      </w:r>
    </w:p>
    <w:p w14:paraId="0FA18A31"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принятие в установленном порядке решения о реорганизации (за исключением реорганизации в форме присоединения, когда к</w:t>
      </w:r>
      <w:r w:rsidRPr="00BE6F49">
        <w:rPr>
          <w:spacing w:val="24"/>
          <w:sz w:val="26"/>
          <w:szCs w:val="26"/>
        </w:rPr>
        <w:t xml:space="preserve"> </w:t>
      </w:r>
      <w:r w:rsidRPr="00BE6F49">
        <w:rPr>
          <w:sz w:val="26"/>
          <w:szCs w:val="26"/>
        </w:rPr>
        <w:t>организации, имеющей статус единой теплоснабжающей организации, присоединяются другие реорганизованные организации, а также реорганизации в форме преобразования) или ликвидации организации, имеющей статус единой теплоснабжающей организации;</w:t>
      </w:r>
    </w:p>
    <w:p w14:paraId="433F299B"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принятие арбитражным судом решения о признании организации, имеющей статус единой теплоснабжающей организации,</w:t>
      </w:r>
      <w:r w:rsidRPr="00BE6F49">
        <w:rPr>
          <w:spacing w:val="-5"/>
          <w:sz w:val="26"/>
          <w:szCs w:val="26"/>
        </w:rPr>
        <w:t xml:space="preserve"> </w:t>
      </w:r>
      <w:r w:rsidRPr="00BE6F49">
        <w:rPr>
          <w:sz w:val="26"/>
          <w:szCs w:val="26"/>
        </w:rPr>
        <w:t>банкротом;</w:t>
      </w:r>
    </w:p>
    <w:p w14:paraId="692BF4CD"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прекращение права собственности или владения источниками тепловой энергии с наибольшей рабочей тепловой мощностью и (или) тепловыми сетями с наибольшей емкостью в границах зоны деятельности</w:t>
      </w:r>
      <w:r w:rsidRPr="00BE6F49">
        <w:rPr>
          <w:spacing w:val="37"/>
          <w:sz w:val="26"/>
          <w:szCs w:val="26"/>
        </w:rPr>
        <w:t xml:space="preserve"> </w:t>
      </w:r>
      <w:r w:rsidRPr="00BE6F49">
        <w:rPr>
          <w:sz w:val="26"/>
          <w:szCs w:val="26"/>
        </w:rPr>
        <w:t>единой теплоснабжающей организации по основаниям, предусмотренным законодательством Российской</w:t>
      </w:r>
      <w:r w:rsidRPr="00BE6F49">
        <w:rPr>
          <w:spacing w:val="2"/>
          <w:sz w:val="26"/>
          <w:szCs w:val="26"/>
        </w:rPr>
        <w:t xml:space="preserve"> </w:t>
      </w:r>
      <w:r w:rsidRPr="00BE6F49">
        <w:rPr>
          <w:sz w:val="26"/>
          <w:szCs w:val="26"/>
        </w:rPr>
        <w:t>Федерации;</w:t>
      </w:r>
    </w:p>
    <w:p w14:paraId="565B3FFA"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несоответствие организации, имеющей статус единой теплоснабжающей организации,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w:t>
      </w:r>
      <w:r w:rsidRPr="00BE6F49">
        <w:rPr>
          <w:spacing w:val="-4"/>
          <w:sz w:val="26"/>
          <w:szCs w:val="26"/>
        </w:rPr>
        <w:t xml:space="preserve"> </w:t>
      </w:r>
      <w:r w:rsidRPr="00BE6F49">
        <w:rPr>
          <w:sz w:val="26"/>
          <w:szCs w:val="26"/>
        </w:rPr>
        <w:t>теплоснабжения;</w:t>
      </w:r>
    </w:p>
    <w:p w14:paraId="05B23C0E"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подача организацией заявления о прекращении осуществления функций единой теплоснабжающей</w:t>
      </w:r>
      <w:r w:rsidRPr="00BE6F49">
        <w:rPr>
          <w:spacing w:val="-2"/>
          <w:sz w:val="26"/>
          <w:szCs w:val="26"/>
        </w:rPr>
        <w:t xml:space="preserve"> </w:t>
      </w:r>
      <w:r w:rsidRPr="00BE6F49">
        <w:rPr>
          <w:sz w:val="26"/>
          <w:szCs w:val="26"/>
        </w:rPr>
        <w:t>организации.</w:t>
      </w:r>
    </w:p>
    <w:p w14:paraId="21B69D96" w14:textId="77777777" w:rsidR="00DA6E2B" w:rsidRPr="00BE6F49" w:rsidRDefault="00DA6E2B" w:rsidP="00DA6E2B">
      <w:pPr>
        <w:pStyle w:val="a7"/>
        <w:tabs>
          <w:tab w:val="left" w:pos="1134"/>
          <w:tab w:val="left" w:pos="1418"/>
        </w:tabs>
        <w:spacing w:line="360" w:lineRule="auto"/>
        <w:ind w:firstLine="709"/>
        <w:jc w:val="both"/>
      </w:pPr>
      <w:r w:rsidRPr="00BE6F49">
        <w:t>Границы зоны деятельности единой теплоснабжающей организации могут быть изменены в следующих случаях:</w:t>
      </w:r>
    </w:p>
    <w:p w14:paraId="75C83551"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 xml:space="preserve">подключение к системе теплоснабжения новых </w:t>
      </w:r>
      <w:proofErr w:type="spellStart"/>
      <w:r w:rsidRPr="00BE6F49">
        <w:rPr>
          <w:sz w:val="26"/>
          <w:szCs w:val="26"/>
        </w:rPr>
        <w:t>теплопотребляющих</w:t>
      </w:r>
      <w:proofErr w:type="spellEnd"/>
      <w:r w:rsidRPr="00BE6F49">
        <w:rPr>
          <w:sz w:val="26"/>
          <w:szCs w:val="26"/>
        </w:rPr>
        <w:t xml:space="preserve"> установок, источников тепловой энергии </w:t>
      </w:r>
      <w:r w:rsidRPr="00BE6F49">
        <w:rPr>
          <w:spacing w:val="2"/>
          <w:sz w:val="26"/>
          <w:szCs w:val="26"/>
        </w:rPr>
        <w:t xml:space="preserve">или </w:t>
      </w:r>
      <w:r w:rsidRPr="00BE6F49">
        <w:rPr>
          <w:sz w:val="26"/>
          <w:szCs w:val="26"/>
        </w:rPr>
        <w:t>тепловых сетей, или их отключение от системы</w:t>
      </w:r>
      <w:r w:rsidRPr="00BE6F49">
        <w:rPr>
          <w:spacing w:val="-2"/>
          <w:sz w:val="26"/>
          <w:szCs w:val="26"/>
        </w:rPr>
        <w:t xml:space="preserve"> </w:t>
      </w:r>
      <w:r w:rsidRPr="00BE6F49">
        <w:rPr>
          <w:sz w:val="26"/>
          <w:szCs w:val="26"/>
        </w:rPr>
        <w:t>теплоснабжения;</w:t>
      </w:r>
    </w:p>
    <w:p w14:paraId="1CB25C9D" w14:textId="77777777" w:rsidR="00DA6E2B" w:rsidRPr="00BE6F49" w:rsidRDefault="00DA6E2B" w:rsidP="004B24B6">
      <w:pPr>
        <w:pStyle w:val="a9"/>
        <w:numPr>
          <w:ilvl w:val="3"/>
          <w:numId w:val="36"/>
        </w:numPr>
        <w:tabs>
          <w:tab w:val="left" w:pos="993"/>
          <w:tab w:val="left" w:pos="1418"/>
          <w:tab w:val="left" w:pos="1518"/>
        </w:tabs>
        <w:spacing w:line="360" w:lineRule="auto"/>
        <w:ind w:left="0" w:firstLine="709"/>
        <w:jc w:val="both"/>
        <w:rPr>
          <w:sz w:val="26"/>
          <w:szCs w:val="26"/>
        </w:rPr>
      </w:pPr>
      <w:r w:rsidRPr="00BE6F49">
        <w:rPr>
          <w:sz w:val="26"/>
          <w:szCs w:val="26"/>
        </w:rPr>
        <w:t>технологическое объединение или разделение</w:t>
      </w:r>
      <w:r w:rsidRPr="00BE6F49">
        <w:rPr>
          <w:spacing w:val="-15"/>
          <w:sz w:val="26"/>
          <w:szCs w:val="26"/>
        </w:rPr>
        <w:t xml:space="preserve"> </w:t>
      </w:r>
      <w:r w:rsidRPr="00BE6F49">
        <w:rPr>
          <w:sz w:val="26"/>
          <w:szCs w:val="26"/>
        </w:rPr>
        <w:t>систем</w:t>
      </w:r>
      <w:r w:rsidRPr="00BE6F49">
        <w:rPr>
          <w:spacing w:val="-3"/>
          <w:sz w:val="26"/>
          <w:szCs w:val="26"/>
        </w:rPr>
        <w:t xml:space="preserve"> </w:t>
      </w:r>
      <w:r w:rsidRPr="00BE6F49">
        <w:rPr>
          <w:sz w:val="26"/>
          <w:szCs w:val="26"/>
        </w:rPr>
        <w:t>теплоснабжения.</w:t>
      </w:r>
      <w:r w:rsidRPr="00BE6F49">
        <w:rPr>
          <w:w w:val="99"/>
          <w:sz w:val="26"/>
          <w:szCs w:val="26"/>
        </w:rPr>
        <w:t xml:space="preserve"> </w:t>
      </w:r>
      <w:r w:rsidRPr="00BE6F49">
        <w:rPr>
          <w:sz w:val="26"/>
          <w:szCs w:val="26"/>
        </w:rPr>
        <w:t>Сведения</w:t>
      </w:r>
      <w:r w:rsidRPr="00BE6F49">
        <w:rPr>
          <w:spacing w:val="21"/>
          <w:sz w:val="26"/>
          <w:szCs w:val="26"/>
        </w:rPr>
        <w:t xml:space="preserve"> </w:t>
      </w:r>
      <w:r w:rsidRPr="00BE6F49">
        <w:rPr>
          <w:sz w:val="26"/>
          <w:szCs w:val="26"/>
        </w:rPr>
        <w:t>об</w:t>
      </w:r>
      <w:r w:rsidRPr="00BE6F49">
        <w:rPr>
          <w:spacing w:val="21"/>
          <w:sz w:val="26"/>
          <w:szCs w:val="26"/>
        </w:rPr>
        <w:t xml:space="preserve"> </w:t>
      </w:r>
      <w:r w:rsidRPr="00BE6F49">
        <w:rPr>
          <w:sz w:val="26"/>
          <w:szCs w:val="26"/>
        </w:rPr>
        <w:t>изменении</w:t>
      </w:r>
      <w:r w:rsidRPr="00BE6F49">
        <w:rPr>
          <w:spacing w:val="22"/>
          <w:sz w:val="26"/>
          <w:szCs w:val="26"/>
        </w:rPr>
        <w:t xml:space="preserve"> </w:t>
      </w:r>
      <w:r w:rsidRPr="00BE6F49">
        <w:rPr>
          <w:sz w:val="26"/>
          <w:szCs w:val="26"/>
        </w:rPr>
        <w:t>границ</w:t>
      </w:r>
      <w:r w:rsidRPr="00BE6F49">
        <w:rPr>
          <w:spacing w:val="22"/>
          <w:sz w:val="26"/>
          <w:szCs w:val="26"/>
        </w:rPr>
        <w:t xml:space="preserve"> </w:t>
      </w:r>
      <w:r w:rsidRPr="00BE6F49">
        <w:rPr>
          <w:sz w:val="26"/>
          <w:szCs w:val="26"/>
        </w:rPr>
        <w:t>зон</w:t>
      </w:r>
      <w:r w:rsidRPr="00BE6F49">
        <w:rPr>
          <w:spacing w:val="22"/>
          <w:sz w:val="26"/>
          <w:szCs w:val="26"/>
        </w:rPr>
        <w:t xml:space="preserve"> </w:t>
      </w:r>
      <w:r w:rsidRPr="00BE6F49">
        <w:rPr>
          <w:sz w:val="26"/>
          <w:szCs w:val="26"/>
        </w:rPr>
        <w:t>деятельности</w:t>
      </w:r>
      <w:r w:rsidRPr="00BE6F49">
        <w:rPr>
          <w:spacing w:val="21"/>
          <w:sz w:val="26"/>
          <w:szCs w:val="26"/>
        </w:rPr>
        <w:t xml:space="preserve"> </w:t>
      </w:r>
      <w:r w:rsidRPr="00BE6F49">
        <w:rPr>
          <w:sz w:val="26"/>
          <w:szCs w:val="26"/>
        </w:rPr>
        <w:t>единой</w:t>
      </w:r>
      <w:r w:rsidRPr="00BE6F49">
        <w:rPr>
          <w:spacing w:val="24"/>
          <w:sz w:val="26"/>
          <w:szCs w:val="26"/>
        </w:rPr>
        <w:t xml:space="preserve"> </w:t>
      </w:r>
      <w:r w:rsidRPr="00BE6F49">
        <w:rPr>
          <w:sz w:val="26"/>
          <w:szCs w:val="26"/>
        </w:rPr>
        <w:t>теплоснабжающей</w:t>
      </w:r>
      <w:r w:rsidRPr="00BE6F49">
        <w:rPr>
          <w:w w:val="99"/>
          <w:sz w:val="26"/>
          <w:szCs w:val="26"/>
        </w:rPr>
        <w:t xml:space="preserve"> </w:t>
      </w:r>
      <w:r w:rsidRPr="00BE6F49">
        <w:rPr>
          <w:sz w:val="26"/>
          <w:szCs w:val="26"/>
        </w:rPr>
        <w:lastRenderedPageBreak/>
        <w:t>организации, а также сведения о присвоении другой организации</w:t>
      </w:r>
      <w:r w:rsidRPr="00BE6F49">
        <w:rPr>
          <w:spacing w:val="9"/>
          <w:sz w:val="26"/>
          <w:szCs w:val="26"/>
        </w:rPr>
        <w:t xml:space="preserve"> </w:t>
      </w:r>
      <w:r w:rsidRPr="00BE6F49">
        <w:rPr>
          <w:sz w:val="26"/>
          <w:szCs w:val="26"/>
        </w:rPr>
        <w:t>статуса</w:t>
      </w:r>
      <w:r w:rsidRPr="00BE6F49">
        <w:rPr>
          <w:spacing w:val="34"/>
          <w:sz w:val="26"/>
          <w:szCs w:val="26"/>
        </w:rPr>
        <w:t xml:space="preserve"> </w:t>
      </w:r>
      <w:r w:rsidRPr="00BE6F49">
        <w:rPr>
          <w:sz w:val="26"/>
          <w:szCs w:val="26"/>
        </w:rPr>
        <w:t>единой</w:t>
      </w:r>
      <w:r w:rsidRPr="00BE6F49">
        <w:rPr>
          <w:w w:val="99"/>
          <w:sz w:val="26"/>
          <w:szCs w:val="26"/>
        </w:rPr>
        <w:t xml:space="preserve"> </w:t>
      </w:r>
      <w:r w:rsidRPr="00BE6F49">
        <w:rPr>
          <w:sz w:val="26"/>
          <w:szCs w:val="26"/>
        </w:rPr>
        <w:t>теплоснабжающей</w:t>
      </w:r>
      <w:r w:rsidRPr="00BE6F49">
        <w:rPr>
          <w:spacing w:val="38"/>
          <w:sz w:val="26"/>
          <w:szCs w:val="26"/>
        </w:rPr>
        <w:t xml:space="preserve"> </w:t>
      </w:r>
      <w:r w:rsidRPr="00BE6F49">
        <w:rPr>
          <w:sz w:val="26"/>
          <w:szCs w:val="26"/>
        </w:rPr>
        <w:t>организации</w:t>
      </w:r>
      <w:r w:rsidRPr="00BE6F49">
        <w:rPr>
          <w:spacing w:val="35"/>
          <w:sz w:val="26"/>
          <w:szCs w:val="26"/>
        </w:rPr>
        <w:t xml:space="preserve"> </w:t>
      </w:r>
      <w:r w:rsidRPr="00BE6F49">
        <w:rPr>
          <w:sz w:val="26"/>
          <w:szCs w:val="26"/>
        </w:rPr>
        <w:t>подлежат</w:t>
      </w:r>
      <w:r w:rsidRPr="00BE6F49">
        <w:rPr>
          <w:spacing w:val="37"/>
          <w:sz w:val="26"/>
          <w:szCs w:val="26"/>
        </w:rPr>
        <w:t xml:space="preserve"> </w:t>
      </w:r>
      <w:r w:rsidRPr="00BE6F49">
        <w:rPr>
          <w:sz w:val="26"/>
          <w:szCs w:val="26"/>
        </w:rPr>
        <w:t>внесению</w:t>
      </w:r>
      <w:r w:rsidRPr="00BE6F49">
        <w:rPr>
          <w:spacing w:val="36"/>
          <w:sz w:val="26"/>
          <w:szCs w:val="26"/>
        </w:rPr>
        <w:t xml:space="preserve"> </w:t>
      </w:r>
      <w:r w:rsidRPr="00BE6F49">
        <w:rPr>
          <w:sz w:val="26"/>
          <w:szCs w:val="26"/>
        </w:rPr>
        <w:t>в</w:t>
      </w:r>
      <w:r w:rsidRPr="00BE6F49">
        <w:rPr>
          <w:spacing w:val="35"/>
          <w:sz w:val="26"/>
          <w:szCs w:val="26"/>
        </w:rPr>
        <w:t xml:space="preserve"> </w:t>
      </w:r>
      <w:r w:rsidRPr="00BE6F49">
        <w:rPr>
          <w:sz w:val="26"/>
          <w:szCs w:val="26"/>
        </w:rPr>
        <w:t>схему</w:t>
      </w:r>
      <w:r w:rsidRPr="00BE6F49">
        <w:rPr>
          <w:spacing w:val="33"/>
          <w:sz w:val="26"/>
          <w:szCs w:val="26"/>
        </w:rPr>
        <w:t xml:space="preserve"> </w:t>
      </w:r>
      <w:r w:rsidRPr="00BE6F49">
        <w:rPr>
          <w:sz w:val="26"/>
          <w:szCs w:val="26"/>
        </w:rPr>
        <w:t>теплоснабжения</w:t>
      </w:r>
      <w:r w:rsidRPr="00BE6F49">
        <w:rPr>
          <w:spacing w:val="36"/>
          <w:sz w:val="26"/>
          <w:szCs w:val="26"/>
        </w:rPr>
        <w:t xml:space="preserve"> </w:t>
      </w:r>
      <w:r w:rsidRPr="00BE6F49">
        <w:rPr>
          <w:sz w:val="26"/>
          <w:szCs w:val="26"/>
        </w:rPr>
        <w:t>при ее актуализации.</w:t>
      </w:r>
    </w:p>
    <w:p w14:paraId="0197B401" w14:textId="77777777" w:rsidR="00622FFD" w:rsidRPr="00BE6F49" w:rsidRDefault="00622FFD" w:rsidP="004B24B6">
      <w:pPr>
        <w:pStyle w:val="23"/>
        <w:numPr>
          <w:ilvl w:val="1"/>
          <w:numId w:val="43"/>
        </w:numPr>
        <w:spacing w:before="120" w:after="120" w:line="276" w:lineRule="auto"/>
        <w:ind w:left="0" w:firstLine="709"/>
        <w:jc w:val="both"/>
        <w:rPr>
          <w:i w:val="0"/>
        </w:rPr>
      </w:pPr>
      <w:bookmarkStart w:id="421" w:name="_Toc134065037"/>
      <w:r w:rsidRPr="00BE6F49">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421"/>
    </w:p>
    <w:p w14:paraId="33E129FC" w14:textId="73F202D0" w:rsidR="00DA6E2B" w:rsidRPr="00BE6F49" w:rsidRDefault="00DA6E2B" w:rsidP="00DA6E2B">
      <w:pPr>
        <w:spacing w:line="360" w:lineRule="auto"/>
        <w:ind w:firstLine="709"/>
        <w:jc w:val="both"/>
      </w:pPr>
      <w:r w:rsidRPr="00BE6F49">
        <w:rPr>
          <w:sz w:val="26"/>
          <w:szCs w:val="26"/>
        </w:rPr>
        <w:t xml:space="preserve">В рамках конкурсной программы на присвоение статуса единой теплоснабжающей организации заявки поступили от теплоснабжающей организаций </w:t>
      </w:r>
      <w:r w:rsidRPr="00BE6F49">
        <w:rPr>
          <w:rFonts w:eastAsia="Calibri"/>
          <w:sz w:val="26"/>
          <w:szCs w:val="26"/>
          <w:lang w:eastAsia="en-US"/>
        </w:rPr>
        <w:t>АО «Коммунальные системы Гатчинского района»</w:t>
      </w:r>
      <w:r w:rsidR="002B0CC6" w:rsidRPr="00BE6F49">
        <w:rPr>
          <w:rFonts w:eastAsia="Calibri"/>
          <w:sz w:val="26"/>
          <w:szCs w:val="26"/>
          <w:lang w:eastAsia="en-US"/>
        </w:rPr>
        <w:t>.</w:t>
      </w:r>
    </w:p>
    <w:p w14:paraId="6014750C" w14:textId="77777777" w:rsidR="00622FFD" w:rsidRPr="00BE6F49" w:rsidRDefault="00622FFD" w:rsidP="004B24B6">
      <w:pPr>
        <w:pStyle w:val="23"/>
        <w:numPr>
          <w:ilvl w:val="1"/>
          <w:numId w:val="43"/>
        </w:numPr>
        <w:spacing w:before="120" w:after="120" w:line="276" w:lineRule="auto"/>
        <w:ind w:left="0" w:firstLine="709"/>
        <w:jc w:val="both"/>
        <w:rPr>
          <w:i w:val="0"/>
        </w:rPr>
      </w:pPr>
      <w:bookmarkStart w:id="422" w:name="_Toc134065038"/>
      <w:r w:rsidRPr="00BE6F49">
        <w:rPr>
          <w:i w:val="0"/>
        </w:rPr>
        <w:t>Описание границ зон деятельности единой теплоснабжающей организации</w:t>
      </w:r>
      <w:bookmarkEnd w:id="422"/>
    </w:p>
    <w:p w14:paraId="0BDB4429" w14:textId="63179360" w:rsidR="00DA6E2B" w:rsidRPr="00BE6F49" w:rsidRDefault="00DA6E2B" w:rsidP="00DA6E2B">
      <w:pPr>
        <w:pStyle w:val="a9"/>
        <w:spacing w:line="360" w:lineRule="auto"/>
        <w:ind w:left="0" w:firstLine="709"/>
        <w:jc w:val="both"/>
        <w:rPr>
          <w:sz w:val="26"/>
          <w:szCs w:val="26"/>
        </w:rPr>
      </w:pPr>
      <w:r w:rsidRPr="00BE6F49">
        <w:rPr>
          <w:sz w:val="26"/>
          <w:szCs w:val="26"/>
        </w:rPr>
        <w:t>Зона действия теплоснабжающей организации акционерное общество «Коммунальные системы Гатчинского района» распространяется на котельные №11, №17, №18, №42</w:t>
      </w:r>
      <w:r w:rsidR="00BE6F49" w:rsidRPr="00BE6F49">
        <w:rPr>
          <w:sz w:val="26"/>
          <w:szCs w:val="26"/>
        </w:rPr>
        <w:t xml:space="preserve"> </w:t>
      </w:r>
      <w:r w:rsidRPr="00BE6F49">
        <w:rPr>
          <w:sz w:val="26"/>
          <w:szCs w:val="26"/>
        </w:rPr>
        <w:t>и о</w:t>
      </w:r>
      <w:r w:rsidR="002B0CC6" w:rsidRPr="00BE6F49">
        <w:rPr>
          <w:sz w:val="26"/>
          <w:szCs w:val="26"/>
        </w:rPr>
        <w:t>тносящиеся к ним тепловые сети.</w:t>
      </w:r>
    </w:p>
    <w:p w14:paraId="75D29F2D" w14:textId="77777777" w:rsidR="00B94C2F" w:rsidRPr="00BE6F49" w:rsidRDefault="00B94C2F" w:rsidP="00E74CDA">
      <w:pPr>
        <w:pStyle w:val="23"/>
        <w:widowControl/>
        <w:spacing w:before="120" w:after="120" w:line="276" w:lineRule="auto"/>
        <w:ind w:left="0" w:firstLine="709"/>
        <w:jc w:val="both"/>
        <w:rPr>
          <w:i w:val="0"/>
        </w:rPr>
      </w:pPr>
      <w:bookmarkStart w:id="423" w:name="_Toc523127691"/>
      <w:bookmarkStart w:id="424" w:name="_Toc134065039"/>
      <w:r w:rsidRPr="00BE6F49">
        <w:rPr>
          <w:i w:val="0"/>
        </w:rPr>
        <w:t>15.6.</w:t>
      </w:r>
      <w:r w:rsidRPr="00BE6F49">
        <w:rPr>
          <w:i w:val="0"/>
        </w:rPr>
        <w:tab/>
        <w:t>Обоснование предложения по определению единой теплоснабжающей организации</w:t>
      </w:r>
      <w:bookmarkEnd w:id="423"/>
      <w:bookmarkEnd w:id="424"/>
    </w:p>
    <w:p w14:paraId="2C3169B9" w14:textId="2966D99E" w:rsidR="00B94C2F" w:rsidRPr="00BE6F49" w:rsidRDefault="00B94C2F" w:rsidP="00B94C2F">
      <w:pPr>
        <w:tabs>
          <w:tab w:val="left" w:pos="0"/>
        </w:tabs>
        <w:spacing w:line="360" w:lineRule="auto"/>
        <w:ind w:firstLine="709"/>
        <w:jc w:val="both"/>
        <w:rPr>
          <w:sz w:val="26"/>
        </w:rPr>
      </w:pPr>
      <w:r w:rsidRPr="00BE6F49">
        <w:rPr>
          <w:sz w:val="26"/>
        </w:rPr>
        <w:t>По данным базового периода на территории Кобринского сельского поселения функци</w:t>
      </w:r>
      <w:r w:rsidR="00E74CDA" w:rsidRPr="00BE6F49">
        <w:rPr>
          <w:sz w:val="26"/>
        </w:rPr>
        <w:t xml:space="preserve">онируют </w:t>
      </w:r>
      <w:r w:rsidR="006B6F6E" w:rsidRPr="00BE6F49">
        <w:rPr>
          <w:sz w:val="26"/>
        </w:rPr>
        <w:t>4</w:t>
      </w:r>
      <w:r w:rsidR="00E74CDA" w:rsidRPr="00BE6F49">
        <w:rPr>
          <w:sz w:val="26"/>
        </w:rPr>
        <w:t xml:space="preserve"> котельных</w:t>
      </w:r>
      <w:r w:rsidRPr="00BE6F49">
        <w:rPr>
          <w:sz w:val="26"/>
        </w:rPr>
        <w:t>. В систему теплоснабжения помимо источников тепловой энергии входят тепловые сети и сооружения на них, тепловые вводы потребителей, объекты теплопотребления.</w:t>
      </w:r>
    </w:p>
    <w:p w14:paraId="7EB1B917" w14:textId="34C27B81" w:rsidR="00B94C2F" w:rsidRPr="00BE6F49" w:rsidRDefault="00B94C2F" w:rsidP="00B94C2F">
      <w:pPr>
        <w:tabs>
          <w:tab w:val="left" w:pos="0"/>
        </w:tabs>
        <w:spacing w:line="360" w:lineRule="auto"/>
        <w:ind w:firstLine="709"/>
        <w:jc w:val="both"/>
        <w:rPr>
          <w:sz w:val="26"/>
        </w:rPr>
      </w:pPr>
      <w:r w:rsidRPr="00BE6F49">
        <w:rPr>
          <w:sz w:val="26"/>
        </w:rPr>
        <w:t>На территории Кобринского сельского поселения деятельность в сфере теплоснабжения осуществляет единственная теплоснабжающая орга</w:t>
      </w:r>
      <w:r w:rsidR="00287149" w:rsidRPr="00BE6F49">
        <w:rPr>
          <w:sz w:val="26"/>
        </w:rPr>
        <w:t>низация АО «Коммунальные системы</w:t>
      </w:r>
      <w:r w:rsidRPr="00BE6F49">
        <w:rPr>
          <w:sz w:val="26"/>
        </w:rPr>
        <w:t xml:space="preserve"> Гатчинского района».</w:t>
      </w:r>
    </w:p>
    <w:p w14:paraId="0316B43A" w14:textId="77777777" w:rsidR="00B94C2F" w:rsidRPr="00BE6F49" w:rsidRDefault="00B94C2F" w:rsidP="00B94C2F">
      <w:pPr>
        <w:tabs>
          <w:tab w:val="left" w:pos="0"/>
        </w:tabs>
        <w:spacing w:line="360" w:lineRule="auto"/>
        <w:ind w:firstLine="709"/>
        <w:jc w:val="both"/>
        <w:rPr>
          <w:sz w:val="26"/>
        </w:rPr>
      </w:pPr>
      <w:r w:rsidRPr="00BE6F49">
        <w:rPr>
          <w:sz w:val="26"/>
        </w:rPr>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p>
    <w:p w14:paraId="177F96AE" w14:textId="77777777" w:rsidR="008C0E46" w:rsidRPr="00BE6F49" w:rsidRDefault="008C0E46" w:rsidP="00DA6E2B">
      <w:pPr>
        <w:pStyle w:val="23"/>
        <w:tabs>
          <w:tab w:val="left" w:pos="1418"/>
        </w:tabs>
        <w:spacing w:before="240" w:after="240"/>
        <w:jc w:val="both"/>
        <w:rPr>
          <w:i w:val="0"/>
        </w:rPr>
      </w:pPr>
      <w:r w:rsidRPr="00BE6F49">
        <w:rPr>
          <w:i w:val="0"/>
        </w:rPr>
        <w:br w:type="page"/>
      </w:r>
    </w:p>
    <w:p w14:paraId="14C442AB" w14:textId="77777777" w:rsidR="007A55AF" w:rsidRPr="00BE6F49" w:rsidRDefault="007A55AF" w:rsidP="004B24B6">
      <w:pPr>
        <w:pStyle w:val="10"/>
        <w:numPr>
          <w:ilvl w:val="0"/>
          <w:numId w:val="43"/>
        </w:numPr>
        <w:tabs>
          <w:tab w:val="left" w:pos="1418"/>
        </w:tabs>
        <w:spacing w:after="120" w:line="276" w:lineRule="auto"/>
        <w:ind w:left="0" w:firstLine="709"/>
      </w:pPr>
      <w:bookmarkStart w:id="425" w:name="_Toc134065040"/>
      <w:r w:rsidRPr="00BE6F49">
        <w:lastRenderedPageBreak/>
        <w:t>ГЛАВА 16 РЕЕСТР ПРОЕКТОВ СХЕМЫ ТЕПЛОСНАБЖЕНИЯ</w:t>
      </w:r>
      <w:bookmarkEnd w:id="425"/>
    </w:p>
    <w:p w14:paraId="483E491A" w14:textId="77777777" w:rsidR="00CD2F0D" w:rsidRPr="00BE6F49" w:rsidRDefault="000609F2" w:rsidP="004B24B6">
      <w:pPr>
        <w:pStyle w:val="23"/>
        <w:numPr>
          <w:ilvl w:val="1"/>
          <w:numId w:val="43"/>
        </w:numPr>
        <w:tabs>
          <w:tab w:val="left" w:pos="1418"/>
        </w:tabs>
        <w:spacing w:before="120" w:after="120" w:line="276" w:lineRule="auto"/>
        <w:ind w:left="0" w:firstLine="709"/>
        <w:jc w:val="both"/>
        <w:rPr>
          <w:i w:val="0"/>
        </w:rPr>
      </w:pPr>
      <w:bookmarkStart w:id="426" w:name="_Toc134065041"/>
      <w:r w:rsidRPr="00BE6F49">
        <w:rPr>
          <w:i w:val="0"/>
        </w:rPr>
        <w:t>Перечень мероприятий по строительству, реконструкции и техническому перевооружению источников тепловой энергии</w:t>
      </w:r>
      <w:bookmarkEnd w:id="426"/>
    </w:p>
    <w:p w14:paraId="18874004" w14:textId="3070C697" w:rsidR="00094F93" w:rsidRPr="00BE6F49" w:rsidRDefault="00ED257D" w:rsidP="00A40FB8">
      <w:pPr>
        <w:spacing w:line="360" w:lineRule="auto"/>
        <w:ind w:firstLine="709"/>
        <w:jc w:val="both"/>
        <w:rPr>
          <w:sz w:val="26"/>
          <w:szCs w:val="26"/>
        </w:rPr>
      </w:pPr>
      <w:r w:rsidRPr="00BE6F49">
        <w:rPr>
          <w:sz w:val="26"/>
          <w:szCs w:val="26"/>
        </w:rPr>
        <w:t>В 202</w:t>
      </w:r>
      <w:r w:rsidR="00EF164E" w:rsidRPr="00BE6F49">
        <w:rPr>
          <w:sz w:val="26"/>
          <w:szCs w:val="26"/>
        </w:rPr>
        <w:t>3</w:t>
      </w:r>
      <w:r w:rsidRPr="00BE6F49">
        <w:rPr>
          <w:sz w:val="26"/>
          <w:szCs w:val="26"/>
        </w:rPr>
        <w:t xml:space="preserve"> г. запланирована замена котельной №1</w:t>
      </w:r>
      <w:r w:rsidR="00CB260C" w:rsidRPr="00BE6F49">
        <w:rPr>
          <w:sz w:val="26"/>
          <w:szCs w:val="26"/>
        </w:rPr>
        <w:t>7</w:t>
      </w:r>
      <w:r w:rsidRPr="00BE6F49">
        <w:rPr>
          <w:sz w:val="26"/>
          <w:szCs w:val="26"/>
        </w:rPr>
        <w:t xml:space="preserve"> на новую </w:t>
      </w:r>
      <w:proofErr w:type="spellStart"/>
      <w:r w:rsidRPr="00BE6F49">
        <w:rPr>
          <w:sz w:val="26"/>
          <w:szCs w:val="26"/>
        </w:rPr>
        <w:t>блочно</w:t>
      </w:r>
      <w:proofErr w:type="spellEnd"/>
      <w:r w:rsidR="00CF1DA3" w:rsidRPr="00BE6F49">
        <w:rPr>
          <w:sz w:val="26"/>
          <w:szCs w:val="26"/>
        </w:rPr>
        <w:t>–</w:t>
      </w:r>
      <w:r w:rsidRPr="00BE6F49">
        <w:rPr>
          <w:sz w:val="26"/>
          <w:szCs w:val="26"/>
        </w:rPr>
        <w:t xml:space="preserve">модульную котельную, мощностью </w:t>
      </w:r>
      <w:r w:rsidR="00CB260C" w:rsidRPr="00BE6F49">
        <w:rPr>
          <w:sz w:val="26"/>
          <w:szCs w:val="26"/>
        </w:rPr>
        <w:t>4</w:t>
      </w:r>
      <w:r w:rsidRPr="00BE6F49">
        <w:rPr>
          <w:sz w:val="26"/>
          <w:szCs w:val="26"/>
        </w:rPr>
        <w:t xml:space="preserve"> МВт.</w:t>
      </w:r>
      <w:r w:rsidR="00CB260C" w:rsidRPr="00BE6F49">
        <w:rPr>
          <w:sz w:val="26"/>
          <w:szCs w:val="26"/>
        </w:rPr>
        <w:t xml:space="preserve"> Стоимость реализации проекта 43309 тыс. руб.</w:t>
      </w:r>
    </w:p>
    <w:p w14:paraId="473C7B6C" w14:textId="3B726FE0" w:rsidR="000609F2" w:rsidRPr="00BE6F49" w:rsidRDefault="00E24616" w:rsidP="004B24B6">
      <w:pPr>
        <w:pStyle w:val="23"/>
        <w:numPr>
          <w:ilvl w:val="1"/>
          <w:numId w:val="43"/>
        </w:numPr>
        <w:tabs>
          <w:tab w:val="left" w:pos="1418"/>
        </w:tabs>
        <w:spacing w:before="120" w:after="120" w:line="276" w:lineRule="auto"/>
        <w:ind w:left="0" w:firstLine="709"/>
        <w:jc w:val="both"/>
        <w:rPr>
          <w:i w:val="0"/>
        </w:rPr>
      </w:pPr>
      <w:bookmarkStart w:id="427" w:name="_Toc134065042"/>
      <w:r w:rsidRPr="00BE6F49">
        <w:rPr>
          <w:i w:val="0"/>
        </w:rPr>
        <w:t>П</w:t>
      </w:r>
      <w:r w:rsidR="000609F2" w:rsidRPr="00BE6F49">
        <w:rPr>
          <w:i w:val="0"/>
        </w:rPr>
        <w:t>еречень мероприятий по строительству, реконструкции и техническому перевооружению тепловых сетей и сооружений на них</w:t>
      </w:r>
      <w:bookmarkEnd w:id="427"/>
    </w:p>
    <w:p w14:paraId="3C94E312" w14:textId="2B256C98" w:rsidR="00A40FB8" w:rsidRPr="00BE6F49" w:rsidRDefault="00CB260C" w:rsidP="00A40FB8">
      <w:pPr>
        <w:spacing w:line="360" w:lineRule="auto"/>
        <w:ind w:firstLine="709"/>
        <w:jc w:val="both"/>
        <w:rPr>
          <w:sz w:val="26"/>
          <w:szCs w:val="26"/>
        </w:rPr>
      </w:pPr>
      <w:r w:rsidRPr="00BE6F49">
        <w:rPr>
          <w:sz w:val="26"/>
          <w:szCs w:val="26"/>
        </w:rPr>
        <w:t>В период до 2035 года относительно сетей теплоснабжения предусмотрены мероприятия по строительству новых участков тепловой сети, для подключения к централизованному теплоснабжению перспективных объектов, реконструкция участков с увеличением диаметра, для обеспечения нормативных значений пропускной способности, модернизация ряда участков тепловых сетей в соответствии с программой концессионного соглашения. Мероприятия и стоимость их реализации представлены в таблице ниже.</w:t>
      </w:r>
    </w:p>
    <w:p w14:paraId="78191FC2" w14:textId="77777777" w:rsidR="00CB260C" w:rsidRPr="00BE6F49" w:rsidRDefault="00CB260C" w:rsidP="00A40FB8">
      <w:pPr>
        <w:spacing w:line="360" w:lineRule="auto"/>
        <w:ind w:firstLine="709"/>
        <w:jc w:val="both"/>
        <w:rPr>
          <w:sz w:val="26"/>
          <w:szCs w:val="26"/>
        </w:rPr>
        <w:sectPr w:rsidR="00CB260C" w:rsidRPr="00BE6F49" w:rsidSect="00115F62">
          <w:pgSz w:w="11910" w:h="16840"/>
          <w:pgMar w:top="1134" w:right="851" w:bottom="851" w:left="1701" w:header="0" w:footer="590" w:gutter="0"/>
          <w:cols w:space="720"/>
          <w:docGrid w:linePitch="299"/>
        </w:sectPr>
      </w:pPr>
    </w:p>
    <w:p w14:paraId="2FF8480D" w14:textId="16D46BF3" w:rsidR="004C2950" w:rsidRPr="00BE6F49" w:rsidRDefault="004C2950" w:rsidP="004C2950">
      <w:pPr>
        <w:pStyle w:val="-0"/>
        <w:numPr>
          <w:ilvl w:val="0"/>
          <w:numId w:val="0"/>
        </w:numPr>
        <w:tabs>
          <w:tab w:val="left" w:pos="1418"/>
          <w:tab w:val="left" w:pos="9067"/>
        </w:tabs>
        <w:spacing w:before="0" w:after="0" w:line="276" w:lineRule="auto"/>
        <w:jc w:val="both"/>
      </w:pPr>
      <w:r w:rsidRPr="00BE6F49">
        <w:rPr>
          <w:color w:val="000000"/>
        </w:rPr>
        <w:lastRenderedPageBreak/>
        <w:t xml:space="preserve">Таблица </w:t>
      </w:r>
      <w:r w:rsidRPr="00BE6F49">
        <w:rPr>
          <w:color w:val="000000"/>
        </w:rPr>
        <w:fldChar w:fldCharType="begin"/>
      </w:r>
      <w:r w:rsidRPr="00BE6F49">
        <w:rPr>
          <w:color w:val="000000"/>
        </w:rPr>
        <w:instrText xml:space="preserve"> SEQ Таблица \* ARABIC </w:instrText>
      </w:r>
      <w:r w:rsidRPr="00BE6F49">
        <w:rPr>
          <w:color w:val="000000"/>
        </w:rPr>
        <w:fldChar w:fldCharType="separate"/>
      </w:r>
      <w:r w:rsidR="00E70F69">
        <w:rPr>
          <w:noProof/>
          <w:color w:val="000000"/>
        </w:rPr>
        <w:t>87</w:t>
      </w:r>
      <w:r w:rsidRPr="00BE6F49">
        <w:rPr>
          <w:color w:val="000000"/>
        </w:rPr>
        <w:fldChar w:fldCharType="end"/>
      </w:r>
      <w:r w:rsidRPr="00BE6F49">
        <w:rPr>
          <w:color w:val="000000"/>
        </w:rPr>
        <w:t xml:space="preserve"> </w:t>
      </w:r>
      <w:r w:rsidRPr="00BE6F49">
        <w:t>Перечень новых участков тепловых сетей, предлагаемых к строительству для обеспечения перспективных приростов тепловой нагрузки</w:t>
      </w:r>
    </w:p>
    <w:tbl>
      <w:tblPr>
        <w:tblW w:w="5000" w:type="pct"/>
        <w:tblLook w:val="04A0" w:firstRow="1" w:lastRow="0" w:firstColumn="1" w:lastColumn="0" w:noHBand="0" w:noVBand="1"/>
      </w:tblPr>
      <w:tblGrid>
        <w:gridCol w:w="1949"/>
        <w:gridCol w:w="2197"/>
        <w:gridCol w:w="1230"/>
        <w:gridCol w:w="1895"/>
        <w:gridCol w:w="1895"/>
        <w:gridCol w:w="1507"/>
        <w:gridCol w:w="2388"/>
        <w:gridCol w:w="1207"/>
      </w:tblGrid>
      <w:tr w:rsidR="004C2950" w:rsidRPr="00BE6F49" w14:paraId="3367AAE4" w14:textId="77777777" w:rsidTr="003E3D90">
        <w:trPr>
          <w:trHeight w:val="227"/>
        </w:trPr>
        <w:tc>
          <w:tcPr>
            <w:tcW w:w="68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2F0F276" w14:textId="77777777" w:rsidR="004C2950" w:rsidRPr="00BE6F49" w:rsidRDefault="004C2950" w:rsidP="003E3D90">
            <w:pPr>
              <w:jc w:val="center"/>
              <w:rPr>
                <w:b/>
                <w:bCs/>
                <w:color w:val="000000"/>
                <w:sz w:val="20"/>
                <w:szCs w:val="20"/>
              </w:rPr>
            </w:pPr>
            <w:r w:rsidRPr="00BE6F49">
              <w:rPr>
                <w:b/>
                <w:bCs/>
                <w:color w:val="000000"/>
                <w:sz w:val="20"/>
                <w:szCs w:val="20"/>
              </w:rPr>
              <w:t>Наименование начала участка</w:t>
            </w:r>
          </w:p>
        </w:tc>
        <w:tc>
          <w:tcPr>
            <w:tcW w:w="770" w:type="pct"/>
            <w:tcBorders>
              <w:top w:val="single" w:sz="8" w:space="0" w:color="auto"/>
              <w:left w:val="nil"/>
              <w:bottom w:val="single" w:sz="8" w:space="0" w:color="auto"/>
              <w:right w:val="single" w:sz="8" w:space="0" w:color="auto"/>
            </w:tcBorders>
            <w:shd w:val="clear" w:color="auto" w:fill="auto"/>
            <w:vAlign w:val="center"/>
            <w:hideMark/>
          </w:tcPr>
          <w:p w14:paraId="50928D9B" w14:textId="77777777" w:rsidR="004C2950" w:rsidRPr="00BE6F49" w:rsidRDefault="004C2950" w:rsidP="003E3D90">
            <w:pPr>
              <w:jc w:val="center"/>
              <w:rPr>
                <w:b/>
                <w:bCs/>
                <w:color w:val="000000"/>
                <w:sz w:val="20"/>
                <w:szCs w:val="20"/>
              </w:rPr>
            </w:pPr>
            <w:r w:rsidRPr="00BE6F49">
              <w:rPr>
                <w:b/>
                <w:bCs/>
                <w:color w:val="000000"/>
                <w:sz w:val="20"/>
                <w:szCs w:val="20"/>
              </w:rPr>
              <w:t>Наименование конца участка</w:t>
            </w:r>
          </w:p>
        </w:tc>
        <w:tc>
          <w:tcPr>
            <w:tcW w:w="431" w:type="pct"/>
            <w:tcBorders>
              <w:top w:val="single" w:sz="8" w:space="0" w:color="auto"/>
              <w:left w:val="nil"/>
              <w:bottom w:val="single" w:sz="8" w:space="0" w:color="auto"/>
              <w:right w:val="single" w:sz="8" w:space="0" w:color="auto"/>
            </w:tcBorders>
            <w:shd w:val="clear" w:color="auto" w:fill="auto"/>
            <w:vAlign w:val="center"/>
            <w:hideMark/>
          </w:tcPr>
          <w:p w14:paraId="214F4D00" w14:textId="77777777" w:rsidR="004C2950" w:rsidRPr="00BE6F49" w:rsidRDefault="004C2950" w:rsidP="003E3D90">
            <w:pPr>
              <w:jc w:val="center"/>
              <w:rPr>
                <w:b/>
                <w:bCs/>
                <w:color w:val="000000"/>
                <w:sz w:val="20"/>
                <w:szCs w:val="20"/>
              </w:rPr>
            </w:pPr>
            <w:r w:rsidRPr="00BE6F49">
              <w:rPr>
                <w:b/>
                <w:bCs/>
                <w:color w:val="000000"/>
                <w:sz w:val="20"/>
                <w:szCs w:val="20"/>
              </w:rPr>
              <w:t>Длина участка,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7A49BCBB" w14:textId="77777777" w:rsidR="004C2950" w:rsidRPr="00BE6F49" w:rsidRDefault="004C2950" w:rsidP="003E3D90">
            <w:pPr>
              <w:jc w:val="center"/>
              <w:rPr>
                <w:b/>
                <w:bCs/>
                <w:color w:val="000000"/>
                <w:sz w:val="20"/>
                <w:szCs w:val="20"/>
              </w:rPr>
            </w:pPr>
            <w:proofErr w:type="spellStart"/>
            <w:r w:rsidRPr="00BE6F49">
              <w:rPr>
                <w:b/>
                <w:bCs/>
                <w:color w:val="000000"/>
                <w:sz w:val="20"/>
                <w:szCs w:val="20"/>
              </w:rPr>
              <w:t>Внутpенний</w:t>
            </w:r>
            <w:proofErr w:type="spellEnd"/>
            <w:r w:rsidRPr="00BE6F49">
              <w:rPr>
                <w:b/>
                <w:bCs/>
                <w:color w:val="000000"/>
                <w:sz w:val="20"/>
                <w:szCs w:val="20"/>
              </w:rPr>
              <w:t xml:space="preserve"> </w:t>
            </w:r>
            <w:proofErr w:type="spellStart"/>
            <w:r w:rsidRPr="00BE6F49">
              <w:rPr>
                <w:b/>
                <w:bCs/>
                <w:color w:val="000000"/>
                <w:sz w:val="20"/>
                <w:szCs w:val="20"/>
              </w:rPr>
              <w:t>диаметp</w:t>
            </w:r>
            <w:proofErr w:type="spellEnd"/>
            <w:r w:rsidRPr="00BE6F49">
              <w:rPr>
                <w:b/>
                <w:bCs/>
                <w:color w:val="000000"/>
                <w:sz w:val="20"/>
                <w:szCs w:val="20"/>
              </w:rPr>
              <w:t xml:space="preserve"> подающего </w:t>
            </w:r>
            <w:proofErr w:type="spellStart"/>
            <w:r w:rsidRPr="00BE6F49">
              <w:rPr>
                <w:b/>
                <w:bCs/>
                <w:color w:val="000000"/>
                <w:sz w:val="20"/>
                <w:szCs w:val="20"/>
              </w:rPr>
              <w:t>тpубопpовода</w:t>
            </w:r>
            <w:proofErr w:type="spellEnd"/>
            <w:r w:rsidRPr="00BE6F49">
              <w:rPr>
                <w:b/>
                <w:bCs/>
                <w:color w:val="000000"/>
                <w:sz w:val="20"/>
                <w:szCs w:val="20"/>
              </w:rPr>
              <w:t>, м</w:t>
            </w:r>
          </w:p>
        </w:tc>
        <w:tc>
          <w:tcPr>
            <w:tcW w:w="664" w:type="pct"/>
            <w:tcBorders>
              <w:top w:val="single" w:sz="8" w:space="0" w:color="auto"/>
              <w:left w:val="nil"/>
              <w:bottom w:val="single" w:sz="8" w:space="0" w:color="auto"/>
              <w:right w:val="single" w:sz="8" w:space="0" w:color="auto"/>
            </w:tcBorders>
            <w:shd w:val="clear" w:color="auto" w:fill="auto"/>
            <w:vAlign w:val="center"/>
            <w:hideMark/>
          </w:tcPr>
          <w:p w14:paraId="79DA59ED" w14:textId="77777777" w:rsidR="004C2950" w:rsidRPr="00BE6F49" w:rsidRDefault="004C2950" w:rsidP="003E3D90">
            <w:pPr>
              <w:jc w:val="center"/>
              <w:rPr>
                <w:b/>
                <w:bCs/>
                <w:color w:val="000000"/>
                <w:sz w:val="20"/>
                <w:szCs w:val="20"/>
              </w:rPr>
            </w:pPr>
            <w:r w:rsidRPr="00BE6F49">
              <w:rPr>
                <w:b/>
                <w:bCs/>
                <w:color w:val="000000"/>
                <w:sz w:val="20"/>
                <w:szCs w:val="20"/>
              </w:rPr>
              <w:t>Внутренний диаметр обратного трубопровода, м</w:t>
            </w:r>
          </w:p>
        </w:tc>
        <w:tc>
          <w:tcPr>
            <w:tcW w:w="528" w:type="pct"/>
            <w:tcBorders>
              <w:top w:val="single" w:sz="8" w:space="0" w:color="auto"/>
              <w:left w:val="nil"/>
              <w:bottom w:val="single" w:sz="8" w:space="0" w:color="auto"/>
              <w:right w:val="single" w:sz="8" w:space="0" w:color="auto"/>
            </w:tcBorders>
            <w:shd w:val="clear" w:color="auto" w:fill="auto"/>
            <w:vAlign w:val="center"/>
            <w:hideMark/>
          </w:tcPr>
          <w:p w14:paraId="48B8CD03" w14:textId="77777777" w:rsidR="004C2950" w:rsidRPr="00BE6F49" w:rsidRDefault="004C2950" w:rsidP="003E3D90">
            <w:pPr>
              <w:jc w:val="center"/>
              <w:rPr>
                <w:b/>
                <w:bCs/>
                <w:color w:val="000000"/>
                <w:sz w:val="20"/>
                <w:szCs w:val="20"/>
              </w:rPr>
            </w:pPr>
            <w:r w:rsidRPr="00BE6F49">
              <w:rPr>
                <w:b/>
                <w:bCs/>
                <w:color w:val="000000"/>
                <w:sz w:val="20"/>
                <w:szCs w:val="20"/>
              </w:rPr>
              <w:t>Стоимость за 1 км, тыс. руб.</w:t>
            </w:r>
          </w:p>
        </w:tc>
        <w:tc>
          <w:tcPr>
            <w:tcW w:w="837" w:type="pct"/>
            <w:tcBorders>
              <w:top w:val="single" w:sz="8" w:space="0" w:color="auto"/>
              <w:left w:val="nil"/>
              <w:bottom w:val="single" w:sz="8" w:space="0" w:color="auto"/>
              <w:right w:val="single" w:sz="8" w:space="0" w:color="auto"/>
            </w:tcBorders>
            <w:shd w:val="clear" w:color="auto" w:fill="auto"/>
            <w:vAlign w:val="center"/>
            <w:hideMark/>
          </w:tcPr>
          <w:p w14:paraId="749DC5ED" w14:textId="77777777" w:rsidR="004C2950" w:rsidRPr="00BE6F49" w:rsidRDefault="004C2950" w:rsidP="003E3D90">
            <w:pPr>
              <w:jc w:val="center"/>
              <w:rPr>
                <w:b/>
                <w:bCs/>
                <w:color w:val="000000"/>
                <w:sz w:val="20"/>
                <w:szCs w:val="20"/>
              </w:rPr>
            </w:pPr>
            <w:r w:rsidRPr="00BE6F49">
              <w:rPr>
                <w:b/>
                <w:bCs/>
                <w:color w:val="000000"/>
                <w:sz w:val="20"/>
                <w:szCs w:val="20"/>
              </w:rPr>
              <w:t xml:space="preserve">Территориальный </w:t>
            </w:r>
            <w:proofErr w:type="spellStart"/>
            <w:r w:rsidRPr="00BE6F49">
              <w:rPr>
                <w:b/>
                <w:bCs/>
                <w:color w:val="000000"/>
                <w:sz w:val="20"/>
                <w:szCs w:val="20"/>
              </w:rPr>
              <w:t>коэфф</w:t>
            </w:r>
            <w:proofErr w:type="spellEnd"/>
            <w:r w:rsidRPr="00BE6F49">
              <w:rPr>
                <w:b/>
                <w:bCs/>
                <w:color w:val="000000"/>
                <w:sz w:val="20"/>
                <w:szCs w:val="20"/>
              </w:rPr>
              <w:t>.</w:t>
            </w:r>
          </w:p>
        </w:tc>
        <w:tc>
          <w:tcPr>
            <w:tcW w:w="423" w:type="pct"/>
            <w:tcBorders>
              <w:top w:val="single" w:sz="8" w:space="0" w:color="auto"/>
              <w:left w:val="nil"/>
              <w:bottom w:val="single" w:sz="8" w:space="0" w:color="auto"/>
              <w:right w:val="single" w:sz="8" w:space="0" w:color="auto"/>
            </w:tcBorders>
            <w:shd w:val="clear" w:color="auto" w:fill="auto"/>
            <w:vAlign w:val="center"/>
            <w:hideMark/>
          </w:tcPr>
          <w:p w14:paraId="63BF0D22" w14:textId="77777777" w:rsidR="004C2950" w:rsidRPr="00BE6F49" w:rsidRDefault="004C2950" w:rsidP="003E3D90">
            <w:pPr>
              <w:jc w:val="center"/>
              <w:rPr>
                <w:b/>
                <w:bCs/>
                <w:color w:val="000000"/>
                <w:sz w:val="20"/>
                <w:szCs w:val="20"/>
              </w:rPr>
            </w:pPr>
            <w:r w:rsidRPr="00BE6F49">
              <w:rPr>
                <w:b/>
                <w:bCs/>
                <w:color w:val="000000"/>
                <w:sz w:val="20"/>
                <w:szCs w:val="20"/>
              </w:rPr>
              <w:t>Итого, тыс. руб.</w:t>
            </w:r>
          </w:p>
        </w:tc>
      </w:tr>
      <w:tr w:rsidR="004C2950" w:rsidRPr="00BE6F49" w14:paraId="6ECDD1B3" w14:textId="77777777" w:rsidTr="003E3D90">
        <w:trPr>
          <w:trHeight w:val="227"/>
        </w:trPr>
        <w:tc>
          <w:tcPr>
            <w:tcW w:w="683"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2B13C8FE" w14:textId="77777777" w:rsidR="004C2950" w:rsidRPr="00BE6F49" w:rsidRDefault="004C2950" w:rsidP="003E3D90">
            <w:pPr>
              <w:jc w:val="center"/>
              <w:rPr>
                <w:color w:val="000000"/>
                <w:sz w:val="20"/>
                <w:szCs w:val="20"/>
              </w:rPr>
            </w:pPr>
            <w:r w:rsidRPr="00BE6F49">
              <w:rPr>
                <w:color w:val="000000"/>
                <w:sz w:val="20"/>
                <w:szCs w:val="20"/>
              </w:rPr>
              <w:t>УТ-63</w:t>
            </w:r>
          </w:p>
        </w:tc>
        <w:tc>
          <w:tcPr>
            <w:tcW w:w="770" w:type="pct"/>
            <w:tcBorders>
              <w:top w:val="single" w:sz="4" w:space="0" w:color="000000"/>
              <w:left w:val="nil"/>
              <w:bottom w:val="single" w:sz="4" w:space="0" w:color="000000"/>
              <w:right w:val="single" w:sz="4" w:space="0" w:color="000000"/>
            </w:tcBorders>
            <w:shd w:val="clear" w:color="000000" w:fill="FFFFFF"/>
            <w:vAlign w:val="center"/>
            <w:hideMark/>
          </w:tcPr>
          <w:p w14:paraId="31127BC9" w14:textId="77777777" w:rsidR="004C2950" w:rsidRPr="00BE6F49" w:rsidRDefault="004C2950" w:rsidP="003E3D90">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single" w:sz="4" w:space="0" w:color="000000"/>
              <w:left w:val="nil"/>
              <w:bottom w:val="single" w:sz="4" w:space="0" w:color="000000"/>
              <w:right w:val="single" w:sz="4" w:space="0" w:color="000000"/>
            </w:tcBorders>
            <w:shd w:val="clear" w:color="000000" w:fill="FFFFFF"/>
            <w:vAlign w:val="center"/>
            <w:hideMark/>
          </w:tcPr>
          <w:p w14:paraId="2D239ABF" w14:textId="77777777" w:rsidR="004C2950" w:rsidRPr="00BE6F49" w:rsidRDefault="004C2950" w:rsidP="003E3D90">
            <w:pPr>
              <w:jc w:val="center"/>
              <w:rPr>
                <w:color w:val="000000"/>
                <w:sz w:val="20"/>
                <w:szCs w:val="20"/>
              </w:rPr>
            </w:pPr>
            <w:r w:rsidRPr="00BE6F49">
              <w:rPr>
                <w:color w:val="000000"/>
                <w:sz w:val="20"/>
                <w:szCs w:val="20"/>
              </w:rPr>
              <w:t>14,34</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49F46B3A" w14:textId="77777777" w:rsidR="004C2950" w:rsidRPr="00BE6F49" w:rsidRDefault="004C2950" w:rsidP="003E3D90">
            <w:pPr>
              <w:jc w:val="center"/>
              <w:rPr>
                <w:color w:val="000000"/>
                <w:sz w:val="20"/>
                <w:szCs w:val="20"/>
              </w:rPr>
            </w:pPr>
            <w:r w:rsidRPr="00BE6F49">
              <w:rPr>
                <w:color w:val="000000"/>
                <w:sz w:val="20"/>
                <w:szCs w:val="20"/>
              </w:rPr>
              <w:t>0,08</w:t>
            </w:r>
          </w:p>
        </w:tc>
        <w:tc>
          <w:tcPr>
            <w:tcW w:w="664" w:type="pct"/>
            <w:tcBorders>
              <w:top w:val="single" w:sz="4" w:space="0" w:color="000000"/>
              <w:left w:val="nil"/>
              <w:bottom w:val="single" w:sz="4" w:space="0" w:color="000000"/>
              <w:right w:val="single" w:sz="4" w:space="0" w:color="000000"/>
            </w:tcBorders>
            <w:shd w:val="clear" w:color="000000" w:fill="FFFFFF"/>
            <w:vAlign w:val="center"/>
            <w:hideMark/>
          </w:tcPr>
          <w:p w14:paraId="40C261BE" w14:textId="77777777" w:rsidR="004C2950" w:rsidRPr="00BE6F49" w:rsidRDefault="004C2950" w:rsidP="003E3D90">
            <w:pPr>
              <w:jc w:val="center"/>
              <w:rPr>
                <w:color w:val="000000"/>
                <w:sz w:val="20"/>
                <w:szCs w:val="20"/>
              </w:rPr>
            </w:pPr>
            <w:r w:rsidRPr="00BE6F49">
              <w:rPr>
                <w:color w:val="000000"/>
                <w:sz w:val="20"/>
                <w:szCs w:val="20"/>
              </w:rPr>
              <w:t>0,08</w:t>
            </w:r>
          </w:p>
        </w:tc>
        <w:tc>
          <w:tcPr>
            <w:tcW w:w="528" w:type="pct"/>
            <w:tcBorders>
              <w:top w:val="single" w:sz="4" w:space="0" w:color="000000"/>
              <w:left w:val="nil"/>
              <w:bottom w:val="single" w:sz="4" w:space="0" w:color="000000"/>
              <w:right w:val="single" w:sz="4" w:space="0" w:color="000000"/>
            </w:tcBorders>
            <w:shd w:val="clear" w:color="000000" w:fill="FFFFFF"/>
            <w:vAlign w:val="center"/>
            <w:hideMark/>
          </w:tcPr>
          <w:p w14:paraId="7C2C8F69" w14:textId="77777777" w:rsidR="004C2950" w:rsidRPr="00BE6F49" w:rsidRDefault="004C2950" w:rsidP="003E3D90">
            <w:pPr>
              <w:jc w:val="center"/>
              <w:rPr>
                <w:color w:val="000000"/>
                <w:sz w:val="20"/>
                <w:szCs w:val="20"/>
              </w:rPr>
            </w:pPr>
            <w:r w:rsidRPr="00BE6F49">
              <w:rPr>
                <w:color w:val="000000"/>
                <w:sz w:val="20"/>
                <w:szCs w:val="20"/>
              </w:rPr>
              <w:t>39236,26</w:t>
            </w:r>
          </w:p>
        </w:tc>
        <w:tc>
          <w:tcPr>
            <w:tcW w:w="837" w:type="pct"/>
            <w:tcBorders>
              <w:top w:val="single" w:sz="4" w:space="0" w:color="000000"/>
              <w:left w:val="nil"/>
              <w:bottom w:val="single" w:sz="4" w:space="0" w:color="000000"/>
              <w:right w:val="single" w:sz="4" w:space="0" w:color="000000"/>
            </w:tcBorders>
            <w:shd w:val="clear" w:color="000000" w:fill="FFFFFF"/>
            <w:vAlign w:val="center"/>
            <w:hideMark/>
          </w:tcPr>
          <w:p w14:paraId="5486A3BB"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single" w:sz="4" w:space="0" w:color="000000"/>
              <w:left w:val="nil"/>
              <w:bottom w:val="single" w:sz="4" w:space="0" w:color="000000"/>
              <w:right w:val="single" w:sz="4" w:space="0" w:color="000000"/>
            </w:tcBorders>
            <w:shd w:val="clear" w:color="000000" w:fill="FFFFFF"/>
            <w:vAlign w:val="center"/>
            <w:hideMark/>
          </w:tcPr>
          <w:p w14:paraId="4C442F0D" w14:textId="77777777" w:rsidR="004C2950" w:rsidRPr="00BE6F49" w:rsidRDefault="004C2950" w:rsidP="003E3D90">
            <w:pPr>
              <w:jc w:val="center"/>
              <w:rPr>
                <w:color w:val="000000"/>
                <w:sz w:val="20"/>
                <w:szCs w:val="20"/>
              </w:rPr>
            </w:pPr>
            <w:r w:rsidRPr="00BE6F49">
              <w:rPr>
                <w:color w:val="000000"/>
                <w:sz w:val="20"/>
                <w:szCs w:val="20"/>
              </w:rPr>
              <w:t>483,88</w:t>
            </w:r>
          </w:p>
        </w:tc>
      </w:tr>
      <w:tr w:rsidR="004C2950" w:rsidRPr="00BE6F49" w14:paraId="446BBE54"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68F2A0E8" w14:textId="77777777" w:rsidR="004C2950" w:rsidRPr="00BE6F49" w:rsidRDefault="004C2950" w:rsidP="003E3D90">
            <w:pPr>
              <w:jc w:val="center"/>
              <w:rPr>
                <w:color w:val="000000"/>
                <w:sz w:val="20"/>
                <w:szCs w:val="20"/>
              </w:rPr>
            </w:pPr>
            <w:r w:rsidRPr="00BE6F49">
              <w:rPr>
                <w:color w:val="000000"/>
                <w:sz w:val="20"/>
                <w:szCs w:val="20"/>
              </w:rPr>
              <w:t>УТ-26</w:t>
            </w:r>
          </w:p>
        </w:tc>
        <w:tc>
          <w:tcPr>
            <w:tcW w:w="770" w:type="pct"/>
            <w:tcBorders>
              <w:top w:val="nil"/>
              <w:left w:val="nil"/>
              <w:bottom w:val="single" w:sz="4" w:space="0" w:color="000000"/>
              <w:right w:val="single" w:sz="4" w:space="0" w:color="000000"/>
            </w:tcBorders>
            <w:shd w:val="clear" w:color="000000" w:fill="FFFFFF"/>
            <w:vAlign w:val="center"/>
            <w:hideMark/>
          </w:tcPr>
          <w:p w14:paraId="3F13DF3D" w14:textId="77777777" w:rsidR="004C2950" w:rsidRPr="00BE6F49" w:rsidRDefault="004C2950" w:rsidP="003E3D90">
            <w:pPr>
              <w:jc w:val="center"/>
              <w:rPr>
                <w:color w:val="000000"/>
                <w:sz w:val="20"/>
                <w:szCs w:val="20"/>
              </w:rPr>
            </w:pPr>
            <w:r w:rsidRPr="00BE6F49">
              <w:rPr>
                <w:color w:val="000000"/>
                <w:sz w:val="20"/>
                <w:szCs w:val="20"/>
              </w:rPr>
              <w:t>Центр культуры (</w:t>
            </w:r>
            <w:proofErr w:type="spellStart"/>
            <w:r w:rsidRPr="00BE6F49">
              <w:rPr>
                <w:color w:val="000000"/>
                <w:sz w:val="20"/>
                <w:szCs w:val="20"/>
              </w:rPr>
              <w:t>персп</w:t>
            </w:r>
            <w:proofErr w:type="spellEnd"/>
            <w:r w:rsidRPr="00BE6F49">
              <w:rPr>
                <w:color w:val="000000"/>
                <w:sz w:val="20"/>
                <w:szCs w:val="20"/>
              </w:rPr>
              <w:t>.)</w:t>
            </w:r>
          </w:p>
        </w:tc>
        <w:tc>
          <w:tcPr>
            <w:tcW w:w="431" w:type="pct"/>
            <w:tcBorders>
              <w:top w:val="nil"/>
              <w:left w:val="nil"/>
              <w:bottom w:val="single" w:sz="4" w:space="0" w:color="000000"/>
              <w:right w:val="single" w:sz="4" w:space="0" w:color="000000"/>
            </w:tcBorders>
            <w:shd w:val="clear" w:color="000000" w:fill="FFFFFF"/>
            <w:vAlign w:val="center"/>
            <w:hideMark/>
          </w:tcPr>
          <w:p w14:paraId="786803C5" w14:textId="77777777" w:rsidR="004C2950" w:rsidRPr="00BE6F49" w:rsidRDefault="004C2950" w:rsidP="003E3D90">
            <w:pPr>
              <w:jc w:val="center"/>
              <w:rPr>
                <w:color w:val="000000"/>
                <w:sz w:val="20"/>
                <w:szCs w:val="20"/>
              </w:rPr>
            </w:pPr>
            <w:r w:rsidRPr="00BE6F49">
              <w:rPr>
                <w:color w:val="000000"/>
                <w:sz w:val="20"/>
                <w:szCs w:val="20"/>
              </w:rPr>
              <w:t>11,00</w:t>
            </w:r>
          </w:p>
        </w:tc>
        <w:tc>
          <w:tcPr>
            <w:tcW w:w="664" w:type="pct"/>
            <w:tcBorders>
              <w:top w:val="nil"/>
              <w:left w:val="nil"/>
              <w:bottom w:val="single" w:sz="4" w:space="0" w:color="000000"/>
              <w:right w:val="single" w:sz="4" w:space="0" w:color="000000"/>
            </w:tcBorders>
            <w:shd w:val="clear" w:color="000000" w:fill="FFFFFF"/>
            <w:vAlign w:val="center"/>
            <w:hideMark/>
          </w:tcPr>
          <w:p w14:paraId="496589E3" w14:textId="77777777" w:rsidR="004C2950" w:rsidRPr="00BE6F49" w:rsidRDefault="004C2950" w:rsidP="003E3D90">
            <w:pPr>
              <w:jc w:val="center"/>
              <w:rPr>
                <w:color w:val="000000"/>
                <w:sz w:val="20"/>
                <w:szCs w:val="20"/>
              </w:rPr>
            </w:pPr>
            <w:r w:rsidRPr="00BE6F49">
              <w:rPr>
                <w:color w:val="000000"/>
                <w:sz w:val="20"/>
                <w:szCs w:val="20"/>
              </w:rPr>
              <w:t>0,10</w:t>
            </w:r>
          </w:p>
        </w:tc>
        <w:tc>
          <w:tcPr>
            <w:tcW w:w="664" w:type="pct"/>
            <w:tcBorders>
              <w:top w:val="nil"/>
              <w:left w:val="nil"/>
              <w:bottom w:val="single" w:sz="4" w:space="0" w:color="000000"/>
              <w:right w:val="single" w:sz="4" w:space="0" w:color="000000"/>
            </w:tcBorders>
            <w:shd w:val="clear" w:color="000000" w:fill="FFFFFF"/>
            <w:vAlign w:val="center"/>
            <w:hideMark/>
          </w:tcPr>
          <w:p w14:paraId="5767A3E7" w14:textId="77777777" w:rsidR="004C2950" w:rsidRPr="00BE6F49" w:rsidRDefault="004C2950" w:rsidP="003E3D90">
            <w:pPr>
              <w:jc w:val="center"/>
              <w:rPr>
                <w:color w:val="000000"/>
                <w:sz w:val="20"/>
                <w:szCs w:val="20"/>
              </w:rPr>
            </w:pPr>
            <w:r w:rsidRPr="00BE6F49">
              <w:rPr>
                <w:color w:val="000000"/>
                <w:sz w:val="20"/>
                <w:szCs w:val="20"/>
              </w:rPr>
              <w:t>0,10</w:t>
            </w:r>
          </w:p>
        </w:tc>
        <w:tc>
          <w:tcPr>
            <w:tcW w:w="528" w:type="pct"/>
            <w:tcBorders>
              <w:top w:val="nil"/>
              <w:left w:val="nil"/>
              <w:bottom w:val="single" w:sz="4" w:space="0" w:color="000000"/>
              <w:right w:val="single" w:sz="4" w:space="0" w:color="000000"/>
            </w:tcBorders>
            <w:shd w:val="clear" w:color="000000" w:fill="FFFFFF"/>
            <w:vAlign w:val="center"/>
            <w:hideMark/>
          </w:tcPr>
          <w:p w14:paraId="3E07B7F9" w14:textId="77777777" w:rsidR="004C2950" w:rsidRPr="00BE6F49" w:rsidRDefault="004C2950" w:rsidP="003E3D90">
            <w:pPr>
              <w:jc w:val="center"/>
              <w:rPr>
                <w:color w:val="000000"/>
                <w:sz w:val="20"/>
                <w:szCs w:val="20"/>
              </w:rPr>
            </w:pPr>
            <w:r w:rsidRPr="00BE6F49">
              <w:rPr>
                <w:color w:val="000000"/>
                <w:sz w:val="20"/>
                <w:szCs w:val="20"/>
              </w:rPr>
              <w:t>45355,90</w:t>
            </w:r>
          </w:p>
        </w:tc>
        <w:tc>
          <w:tcPr>
            <w:tcW w:w="837" w:type="pct"/>
            <w:tcBorders>
              <w:top w:val="nil"/>
              <w:left w:val="nil"/>
              <w:bottom w:val="single" w:sz="4" w:space="0" w:color="000000"/>
              <w:right w:val="single" w:sz="4" w:space="0" w:color="000000"/>
            </w:tcBorders>
            <w:shd w:val="clear" w:color="000000" w:fill="FFFFFF"/>
            <w:vAlign w:val="center"/>
            <w:hideMark/>
          </w:tcPr>
          <w:p w14:paraId="4929AA3E"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5E74DDBF" w14:textId="77777777" w:rsidR="004C2950" w:rsidRPr="00BE6F49" w:rsidRDefault="004C2950" w:rsidP="003E3D90">
            <w:pPr>
              <w:jc w:val="center"/>
              <w:rPr>
                <w:color w:val="000000"/>
                <w:sz w:val="20"/>
                <w:szCs w:val="20"/>
              </w:rPr>
            </w:pPr>
            <w:r w:rsidRPr="00BE6F49">
              <w:rPr>
                <w:color w:val="000000"/>
                <w:sz w:val="20"/>
                <w:szCs w:val="20"/>
              </w:rPr>
              <w:t>429,07</w:t>
            </w:r>
          </w:p>
        </w:tc>
      </w:tr>
      <w:tr w:rsidR="004C2950" w:rsidRPr="00BE6F49" w14:paraId="327BD26E"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74718377" w14:textId="77777777" w:rsidR="004C2950" w:rsidRPr="00BE6F49" w:rsidRDefault="004C2950" w:rsidP="003E3D90">
            <w:pPr>
              <w:jc w:val="center"/>
              <w:rPr>
                <w:color w:val="000000"/>
                <w:sz w:val="20"/>
                <w:szCs w:val="20"/>
              </w:rPr>
            </w:pPr>
            <w:r w:rsidRPr="00BE6F49">
              <w:rPr>
                <w:color w:val="000000"/>
                <w:sz w:val="20"/>
                <w:szCs w:val="20"/>
              </w:rPr>
              <w:t>УТ-21</w:t>
            </w:r>
          </w:p>
        </w:tc>
        <w:tc>
          <w:tcPr>
            <w:tcW w:w="770" w:type="pct"/>
            <w:tcBorders>
              <w:top w:val="nil"/>
              <w:left w:val="nil"/>
              <w:bottom w:val="single" w:sz="4" w:space="0" w:color="000000"/>
              <w:right w:val="single" w:sz="4" w:space="0" w:color="000000"/>
            </w:tcBorders>
            <w:shd w:val="clear" w:color="000000" w:fill="FFFFFF"/>
            <w:vAlign w:val="center"/>
            <w:hideMark/>
          </w:tcPr>
          <w:p w14:paraId="41CD5C19" w14:textId="77777777" w:rsidR="004C2950" w:rsidRPr="00BE6F49" w:rsidRDefault="004C2950" w:rsidP="003E3D90">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7E530C43" w14:textId="77777777" w:rsidR="004C2950" w:rsidRPr="00BE6F49" w:rsidRDefault="004C2950" w:rsidP="003E3D90">
            <w:pPr>
              <w:jc w:val="center"/>
              <w:rPr>
                <w:color w:val="000000"/>
                <w:sz w:val="20"/>
                <w:szCs w:val="20"/>
              </w:rPr>
            </w:pPr>
            <w:r w:rsidRPr="00BE6F49">
              <w:rPr>
                <w:color w:val="000000"/>
                <w:sz w:val="20"/>
                <w:szCs w:val="20"/>
              </w:rPr>
              <w:t>139,48</w:t>
            </w:r>
          </w:p>
        </w:tc>
        <w:tc>
          <w:tcPr>
            <w:tcW w:w="664" w:type="pct"/>
            <w:tcBorders>
              <w:top w:val="nil"/>
              <w:left w:val="nil"/>
              <w:bottom w:val="single" w:sz="4" w:space="0" w:color="000000"/>
              <w:right w:val="single" w:sz="4" w:space="0" w:color="000000"/>
            </w:tcBorders>
            <w:shd w:val="clear" w:color="000000" w:fill="FFFFFF"/>
            <w:vAlign w:val="center"/>
            <w:hideMark/>
          </w:tcPr>
          <w:p w14:paraId="530A56BB" w14:textId="77777777" w:rsidR="004C2950" w:rsidRPr="00BE6F49" w:rsidRDefault="004C2950"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single" w:sz="4" w:space="0" w:color="000000"/>
            </w:tcBorders>
            <w:shd w:val="clear" w:color="000000" w:fill="FFFFFF"/>
            <w:vAlign w:val="center"/>
            <w:hideMark/>
          </w:tcPr>
          <w:p w14:paraId="4EAE2F75" w14:textId="77777777" w:rsidR="004C2950" w:rsidRPr="00BE6F49" w:rsidRDefault="004C2950" w:rsidP="003E3D90">
            <w:pPr>
              <w:jc w:val="center"/>
              <w:rPr>
                <w:color w:val="000000"/>
                <w:sz w:val="20"/>
                <w:szCs w:val="20"/>
              </w:rPr>
            </w:pPr>
            <w:r w:rsidRPr="00BE6F49">
              <w:rPr>
                <w:color w:val="000000"/>
                <w:sz w:val="20"/>
                <w:szCs w:val="20"/>
              </w:rPr>
              <w:t>0,05</w:t>
            </w:r>
          </w:p>
        </w:tc>
        <w:tc>
          <w:tcPr>
            <w:tcW w:w="528" w:type="pct"/>
            <w:tcBorders>
              <w:top w:val="nil"/>
              <w:left w:val="nil"/>
              <w:bottom w:val="single" w:sz="4" w:space="0" w:color="000000"/>
              <w:right w:val="single" w:sz="4" w:space="0" w:color="000000"/>
            </w:tcBorders>
            <w:shd w:val="clear" w:color="000000" w:fill="FFFFFF"/>
            <w:vAlign w:val="center"/>
            <w:hideMark/>
          </w:tcPr>
          <w:p w14:paraId="0B5F6816" w14:textId="77777777" w:rsidR="004C2950" w:rsidRPr="00BE6F49" w:rsidRDefault="004C2950" w:rsidP="003E3D90">
            <w:pPr>
              <w:jc w:val="center"/>
              <w:rPr>
                <w:color w:val="000000"/>
                <w:sz w:val="20"/>
                <w:szCs w:val="20"/>
              </w:rPr>
            </w:pPr>
            <w:r w:rsidRPr="00BE6F49">
              <w:rPr>
                <w:color w:val="000000"/>
                <w:sz w:val="20"/>
                <w:szCs w:val="20"/>
              </w:rPr>
              <w:t>39236,26</w:t>
            </w:r>
          </w:p>
        </w:tc>
        <w:tc>
          <w:tcPr>
            <w:tcW w:w="837" w:type="pct"/>
            <w:tcBorders>
              <w:top w:val="nil"/>
              <w:left w:val="nil"/>
              <w:bottom w:val="nil"/>
              <w:right w:val="single" w:sz="4" w:space="0" w:color="000000"/>
            </w:tcBorders>
            <w:shd w:val="clear" w:color="000000" w:fill="FFFFFF"/>
            <w:vAlign w:val="center"/>
            <w:hideMark/>
          </w:tcPr>
          <w:p w14:paraId="6628B987"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43627052" w14:textId="77777777" w:rsidR="004C2950" w:rsidRPr="00BE6F49" w:rsidRDefault="004C2950" w:rsidP="003E3D90">
            <w:pPr>
              <w:jc w:val="center"/>
              <w:rPr>
                <w:color w:val="000000"/>
                <w:sz w:val="20"/>
                <w:szCs w:val="20"/>
              </w:rPr>
            </w:pPr>
            <w:r w:rsidRPr="00BE6F49">
              <w:rPr>
                <w:color w:val="000000"/>
                <w:sz w:val="20"/>
                <w:szCs w:val="20"/>
              </w:rPr>
              <w:t>4706,50</w:t>
            </w:r>
          </w:p>
        </w:tc>
      </w:tr>
      <w:tr w:rsidR="004C2950" w:rsidRPr="00BE6F49" w14:paraId="462A7AAF"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53449B3A" w14:textId="77777777" w:rsidR="004C2950" w:rsidRPr="00BE6F49" w:rsidRDefault="004C2950" w:rsidP="003E3D90">
            <w:pPr>
              <w:jc w:val="center"/>
              <w:rPr>
                <w:color w:val="000000"/>
                <w:sz w:val="20"/>
                <w:szCs w:val="20"/>
              </w:rPr>
            </w:pPr>
            <w:r w:rsidRPr="00BE6F49">
              <w:rPr>
                <w:color w:val="000000"/>
                <w:sz w:val="20"/>
                <w:szCs w:val="20"/>
              </w:rPr>
              <w:t>У1.1</w:t>
            </w:r>
          </w:p>
        </w:tc>
        <w:tc>
          <w:tcPr>
            <w:tcW w:w="770" w:type="pct"/>
            <w:tcBorders>
              <w:top w:val="nil"/>
              <w:left w:val="nil"/>
              <w:bottom w:val="single" w:sz="4" w:space="0" w:color="000000"/>
              <w:right w:val="single" w:sz="4" w:space="0" w:color="000000"/>
            </w:tcBorders>
            <w:shd w:val="clear" w:color="000000" w:fill="FFFFFF"/>
            <w:vAlign w:val="center"/>
            <w:hideMark/>
          </w:tcPr>
          <w:p w14:paraId="0A03F509" w14:textId="77777777" w:rsidR="004C2950" w:rsidRPr="00BE6F49" w:rsidRDefault="004C2950" w:rsidP="003E3D90">
            <w:pPr>
              <w:jc w:val="center"/>
              <w:rPr>
                <w:color w:val="000000"/>
                <w:sz w:val="20"/>
                <w:szCs w:val="20"/>
              </w:rPr>
            </w:pPr>
            <w:r w:rsidRPr="00BE6F49">
              <w:rPr>
                <w:color w:val="000000"/>
                <w:sz w:val="20"/>
                <w:szCs w:val="20"/>
              </w:rPr>
              <w:t xml:space="preserve">многоквартирный дом, </w:t>
            </w:r>
            <w:proofErr w:type="spellStart"/>
            <w:r w:rsidRPr="00BE6F49">
              <w:rPr>
                <w:color w:val="000000"/>
                <w:sz w:val="20"/>
                <w:szCs w:val="20"/>
              </w:rPr>
              <w:t>малоэтажн</w:t>
            </w:r>
            <w:proofErr w:type="spellEnd"/>
          </w:p>
        </w:tc>
        <w:tc>
          <w:tcPr>
            <w:tcW w:w="431" w:type="pct"/>
            <w:tcBorders>
              <w:top w:val="nil"/>
              <w:left w:val="nil"/>
              <w:bottom w:val="single" w:sz="4" w:space="0" w:color="000000"/>
              <w:right w:val="single" w:sz="4" w:space="0" w:color="000000"/>
            </w:tcBorders>
            <w:shd w:val="clear" w:color="000000" w:fill="FFFFFF"/>
            <w:vAlign w:val="center"/>
            <w:hideMark/>
          </w:tcPr>
          <w:p w14:paraId="54DC2280" w14:textId="77777777" w:rsidR="004C2950" w:rsidRPr="00BE6F49" w:rsidRDefault="004C2950" w:rsidP="003E3D90">
            <w:pPr>
              <w:jc w:val="center"/>
              <w:rPr>
                <w:color w:val="000000"/>
                <w:sz w:val="20"/>
                <w:szCs w:val="20"/>
              </w:rPr>
            </w:pPr>
            <w:r w:rsidRPr="00BE6F49">
              <w:rPr>
                <w:color w:val="000000"/>
                <w:sz w:val="20"/>
                <w:szCs w:val="20"/>
              </w:rPr>
              <w:t>58,60</w:t>
            </w:r>
          </w:p>
        </w:tc>
        <w:tc>
          <w:tcPr>
            <w:tcW w:w="664" w:type="pct"/>
            <w:tcBorders>
              <w:top w:val="nil"/>
              <w:left w:val="nil"/>
              <w:bottom w:val="single" w:sz="4" w:space="0" w:color="000000"/>
              <w:right w:val="single" w:sz="4" w:space="0" w:color="000000"/>
            </w:tcBorders>
            <w:shd w:val="clear" w:color="000000" w:fill="FFFFFF"/>
            <w:vAlign w:val="center"/>
            <w:hideMark/>
          </w:tcPr>
          <w:p w14:paraId="1C24663D" w14:textId="77777777" w:rsidR="004C2950" w:rsidRPr="00BE6F49" w:rsidRDefault="004C2950"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3B72EE8E" w14:textId="77777777" w:rsidR="004C2950" w:rsidRPr="00BE6F49" w:rsidRDefault="004C2950" w:rsidP="003E3D90">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4336807F" w14:textId="77777777" w:rsidR="004C2950" w:rsidRPr="00BE6F49" w:rsidRDefault="004C2950" w:rsidP="003E3D90">
            <w:pPr>
              <w:jc w:val="center"/>
              <w:rPr>
                <w:color w:val="000000"/>
                <w:sz w:val="20"/>
                <w:szCs w:val="20"/>
              </w:rPr>
            </w:pPr>
            <w:r w:rsidRPr="00BE6F49">
              <w:rPr>
                <w:color w:val="000000"/>
                <w:sz w:val="20"/>
                <w:szCs w:val="20"/>
              </w:rPr>
              <w:t>39236,26</w:t>
            </w:r>
          </w:p>
        </w:tc>
        <w:tc>
          <w:tcPr>
            <w:tcW w:w="837" w:type="pct"/>
            <w:tcBorders>
              <w:top w:val="single" w:sz="4" w:space="0" w:color="auto"/>
              <w:left w:val="nil"/>
              <w:bottom w:val="single" w:sz="4" w:space="0" w:color="auto"/>
              <w:right w:val="single" w:sz="4" w:space="0" w:color="auto"/>
            </w:tcBorders>
            <w:shd w:val="clear" w:color="000000" w:fill="FFFFFF"/>
            <w:vAlign w:val="center"/>
            <w:hideMark/>
          </w:tcPr>
          <w:p w14:paraId="1CEC69D8"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34A557EA" w14:textId="77777777" w:rsidR="004C2950" w:rsidRPr="00BE6F49" w:rsidRDefault="004C2950" w:rsidP="003E3D90">
            <w:pPr>
              <w:jc w:val="center"/>
              <w:rPr>
                <w:color w:val="000000"/>
                <w:sz w:val="20"/>
                <w:szCs w:val="20"/>
              </w:rPr>
            </w:pPr>
            <w:r w:rsidRPr="00BE6F49">
              <w:rPr>
                <w:color w:val="000000"/>
                <w:sz w:val="20"/>
                <w:szCs w:val="20"/>
              </w:rPr>
              <w:t>1977,35</w:t>
            </w:r>
          </w:p>
        </w:tc>
      </w:tr>
      <w:tr w:rsidR="004C2950" w:rsidRPr="00BE6F49" w14:paraId="0B68F10C"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66B15AC5" w14:textId="77777777" w:rsidR="004C2950" w:rsidRPr="00BE6F49" w:rsidRDefault="004C2950" w:rsidP="003E3D90">
            <w:pPr>
              <w:jc w:val="center"/>
              <w:rPr>
                <w:color w:val="000000"/>
                <w:sz w:val="20"/>
                <w:szCs w:val="20"/>
              </w:rPr>
            </w:pPr>
            <w:r w:rsidRPr="00BE6F49">
              <w:rPr>
                <w:color w:val="000000"/>
                <w:sz w:val="20"/>
                <w:szCs w:val="20"/>
              </w:rPr>
              <w:t>У1</w:t>
            </w:r>
          </w:p>
        </w:tc>
        <w:tc>
          <w:tcPr>
            <w:tcW w:w="770" w:type="pct"/>
            <w:tcBorders>
              <w:top w:val="nil"/>
              <w:left w:val="nil"/>
              <w:bottom w:val="single" w:sz="4" w:space="0" w:color="000000"/>
              <w:right w:val="single" w:sz="4" w:space="0" w:color="000000"/>
            </w:tcBorders>
            <w:shd w:val="clear" w:color="000000" w:fill="FFFFFF"/>
            <w:vAlign w:val="center"/>
            <w:hideMark/>
          </w:tcPr>
          <w:p w14:paraId="3CF4378B" w14:textId="77777777" w:rsidR="004C2950" w:rsidRPr="00BE6F49" w:rsidRDefault="004C2950" w:rsidP="003E3D90">
            <w:pPr>
              <w:jc w:val="center"/>
              <w:rPr>
                <w:color w:val="000000"/>
                <w:sz w:val="20"/>
                <w:szCs w:val="20"/>
              </w:rPr>
            </w:pPr>
            <w:r w:rsidRPr="00BE6F49">
              <w:rPr>
                <w:color w:val="000000"/>
                <w:sz w:val="20"/>
                <w:szCs w:val="20"/>
              </w:rPr>
              <w:t>У1.1</w:t>
            </w:r>
          </w:p>
        </w:tc>
        <w:tc>
          <w:tcPr>
            <w:tcW w:w="431" w:type="pct"/>
            <w:tcBorders>
              <w:top w:val="nil"/>
              <w:left w:val="nil"/>
              <w:bottom w:val="single" w:sz="4" w:space="0" w:color="000000"/>
              <w:right w:val="single" w:sz="4" w:space="0" w:color="000000"/>
            </w:tcBorders>
            <w:shd w:val="clear" w:color="000000" w:fill="FFFFFF"/>
            <w:vAlign w:val="center"/>
            <w:hideMark/>
          </w:tcPr>
          <w:p w14:paraId="0003B2A1" w14:textId="77777777" w:rsidR="004C2950" w:rsidRPr="00BE6F49" w:rsidRDefault="004C2950" w:rsidP="003E3D90">
            <w:pPr>
              <w:jc w:val="center"/>
              <w:rPr>
                <w:color w:val="000000"/>
                <w:sz w:val="20"/>
                <w:szCs w:val="20"/>
              </w:rPr>
            </w:pPr>
            <w:r w:rsidRPr="00BE6F49">
              <w:rPr>
                <w:color w:val="000000"/>
                <w:sz w:val="20"/>
                <w:szCs w:val="20"/>
              </w:rPr>
              <w:t>52,00</w:t>
            </w:r>
          </w:p>
        </w:tc>
        <w:tc>
          <w:tcPr>
            <w:tcW w:w="664" w:type="pct"/>
            <w:tcBorders>
              <w:top w:val="nil"/>
              <w:left w:val="nil"/>
              <w:bottom w:val="single" w:sz="4" w:space="0" w:color="000000"/>
              <w:right w:val="single" w:sz="4" w:space="0" w:color="000000"/>
            </w:tcBorders>
            <w:shd w:val="clear" w:color="000000" w:fill="FFFFFF"/>
            <w:vAlign w:val="center"/>
            <w:hideMark/>
          </w:tcPr>
          <w:p w14:paraId="28E889E1" w14:textId="77777777" w:rsidR="004C2950" w:rsidRPr="00BE6F49" w:rsidRDefault="004C2950" w:rsidP="003E3D90">
            <w:pPr>
              <w:jc w:val="center"/>
              <w:rPr>
                <w:color w:val="000000"/>
                <w:sz w:val="20"/>
                <w:szCs w:val="20"/>
              </w:rPr>
            </w:pPr>
            <w:r w:rsidRPr="00BE6F49">
              <w:rPr>
                <w:color w:val="000000"/>
                <w:sz w:val="20"/>
                <w:szCs w:val="20"/>
              </w:rPr>
              <w:t>0,08</w:t>
            </w:r>
          </w:p>
        </w:tc>
        <w:tc>
          <w:tcPr>
            <w:tcW w:w="664" w:type="pct"/>
            <w:tcBorders>
              <w:top w:val="nil"/>
              <w:left w:val="nil"/>
              <w:bottom w:val="single" w:sz="4" w:space="0" w:color="000000"/>
              <w:right w:val="nil"/>
            </w:tcBorders>
            <w:shd w:val="clear" w:color="000000" w:fill="FFFFFF"/>
            <w:vAlign w:val="center"/>
            <w:hideMark/>
          </w:tcPr>
          <w:p w14:paraId="7BFE49D6" w14:textId="77777777" w:rsidR="004C2950" w:rsidRPr="00BE6F49" w:rsidRDefault="004C2950" w:rsidP="003E3D90">
            <w:pPr>
              <w:jc w:val="center"/>
              <w:rPr>
                <w:color w:val="000000"/>
                <w:sz w:val="20"/>
                <w:szCs w:val="20"/>
              </w:rPr>
            </w:pPr>
            <w:r w:rsidRPr="00BE6F49">
              <w:rPr>
                <w:color w:val="000000"/>
                <w:sz w:val="20"/>
                <w:szCs w:val="20"/>
              </w:rPr>
              <w:t>0,08</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6563A13F" w14:textId="77777777" w:rsidR="004C2950" w:rsidRPr="00BE6F49" w:rsidRDefault="004C2950" w:rsidP="003E3D90">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3A2DD1EB"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0ADAEAA8" w14:textId="77777777" w:rsidR="004C2950" w:rsidRPr="00BE6F49" w:rsidRDefault="004C2950" w:rsidP="003E3D90">
            <w:pPr>
              <w:jc w:val="center"/>
              <w:rPr>
                <w:color w:val="000000"/>
                <w:sz w:val="20"/>
                <w:szCs w:val="20"/>
              </w:rPr>
            </w:pPr>
            <w:r w:rsidRPr="00BE6F49">
              <w:rPr>
                <w:color w:val="000000"/>
                <w:sz w:val="20"/>
                <w:szCs w:val="20"/>
              </w:rPr>
              <w:t>1754,65</w:t>
            </w:r>
          </w:p>
        </w:tc>
      </w:tr>
      <w:tr w:rsidR="004C2950" w:rsidRPr="00BE6F49" w14:paraId="42791262"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53F40DCF" w14:textId="77777777" w:rsidR="004C2950" w:rsidRPr="00BE6F49" w:rsidRDefault="004C2950" w:rsidP="003E3D90">
            <w:pPr>
              <w:jc w:val="center"/>
              <w:rPr>
                <w:color w:val="000000"/>
                <w:sz w:val="20"/>
                <w:szCs w:val="20"/>
              </w:rPr>
            </w:pPr>
            <w:r w:rsidRPr="00BE6F49">
              <w:rPr>
                <w:color w:val="000000"/>
                <w:sz w:val="20"/>
                <w:szCs w:val="20"/>
              </w:rPr>
              <w:t>ТК-8</w:t>
            </w:r>
          </w:p>
        </w:tc>
        <w:tc>
          <w:tcPr>
            <w:tcW w:w="770" w:type="pct"/>
            <w:tcBorders>
              <w:top w:val="nil"/>
              <w:left w:val="nil"/>
              <w:bottom w:val="single" w:sz="4" w:space="0" w:color="000000"/>
              <w:right w:val="single" w:sz="4" w:space="0" w:color="000000"/>
            </w:tcBorders>
            <w:shd w:val="clear" w:color="000000" w:fill="FFFFFF"/>
            <w:vAlign w:val="center"/>
            <w:hideMark/>
          </w:tcPr>
          <w:p w14:paraId="54C29DBB" w14:textId="77777777" w:rsidR="004C2950" w:rsidRPr="00BE6F49" w:rsidRDefault="004C2950" w:rsidP="003E3D90">
            <w:pPr>
              <w:jc w:val="center"/>
              <w:rPr>
                <w:color w:val="000000"/>
                <w:sz w:val="20"/>
                <w:szCs w:val="20"/>
              </w:rPr>
            </w:pPr>
            <w:r w:rsidRPr="00BE6F49">
              <w:rPr>
                <w:color w:val="000000"/>
                <w:sz w:val="20"/>
                <w:szCs w:val="20"/>
              </w:rPr>
              <w:t>У1</w:t>
            </w:r>
          </w:p>
        </w:tc>
        <w:tc>
          <w:tcPr>
            <w:tcW w:w="431" w:type="pct"/>
            <w:tcBorders>
              <w:top w:val="nil"/>
              <w:left w:val="nil"/>
              <w:bottom w:val="single" w:sz="4" w:space="0" w:color="000000"/>
              <w:right w:val="single" w:sz="4" w:space="0" w:color="000000"/>
            </w:tcBorders>
            <w:shd w:val="clear" w:color="000000" w:fill="FFFFFF"/>
            <w:vAlign w:val="center"/>
            <w:hideMark/>
          </w:tcPr>
          <w:p w14:paraId="4929FF7A" w14:textId="77777777" w:rsidR="004C2950" w:rsidRPr="00BE6F49" w:rsidRDefault="004C2950" w:rsidP="003E3D90">
            <w:pPr>
              <w:jc w:val="center"/>
              <w:rPr>
                <w:color w:val="000000"/>
                <w:sz w:val="20"/>
                <w:szCs w:val="20"/>
              </w:rPr>
            </w:pPr>
            <w:r w:rsidRPr="00BE6F49">
              <w:rPr>
                <w:color w:val="000000"/>
                <w:sz w:val="20"/>
                <w:szCs w:val="20"/>
              </w:rPr>
              <w:t>28,00</w:t>
            </w:r>
          </w:p>
        </w:tc>
        <w:tc>
          <w:tcPr>
            <w:tcW w:w="664" w:type="pct"/>
            <w:tcBorders>
              <w:top w:val="nil"/>
              <w:left w:val="nil"/>
              <w:bottom w:val="single" w:sz="4" w:space="0" w:color="000000"/>
              <w:right w:val="single" w:sz="4" w:space="0" w:color="000000"/>
            </w:tcBorders>
            <w:shd w:val="clear" w:color="000000" w:fill="FFFFFF"/>
            <w:vAlign w:val="center"/>
            <w:hideMark/>
          </w:tcPr>
          <w:p w14:paraId="6B3ABE6A" w14:textId="77777777" w:rsidR="004C2950" w:rsidRPr="00BE6F49" w:rsidRDefault="004C2950" w:rsidP="003E3D90">
            <w:pPr>
              <w:jc w:val="center"/>
              <w:rPr>
                <w:color w:val="000000"/>
                <w:sz w:val="20"/>
                <w:szCs w:val="20"/>
              </w:rPr>
            </w:pPr>
            <w:r w:rsidRPr="00BE6F49">
              <w:rPr>
                <w:color w:val="000000"/>
                <w:sz w:val="20"/>
                <w:szCs w:val="20"/>
              </w:rPr>
              <w:t>0,15</w:t>
            </w:r>
          </w:p>
        </w:tc>
        <w:tc>
          <w:tcPr>
            <w:tcW w:w="664" w:type="pct"/>
            <w:tcBorders>
              <w:top w:val="nil"/>
              <w:left w:val="nil"/>
              <w:bottom w:val="single" w:sz="4" w:space="0" w:color="000000"/>
              <w:right w:val="nil"/>
            </w:tcBorders>
            <w:shd w:val="clear" w:color="000000" w:fill="FFFFFF"/>
            <w:vAlign w:val="center"/>
            <w:hideMark/>
          </w:tcPr>
          <w:p w14:paraId="47A7D335" w14:textId="77777777" w:rsidR="004C2950" w:rsidRPr="00BE6F49" w:rsidRDefault="004C2950" w:rsidP="003E3D90">
            <w:pPr>
              <w:jc w:val="center"/>
              <w:rPr>
                <w:color w:val="000000"/>
                <w:sz w:val="20"/>
                <w:szCs w:val="20"/>
              </w:rPr>
            </w:pPr>
            <w:r w:rsidRPr="00BE6F49">
              <w:rPr>
                <w:color w:val="000000"/>
                <w:sz w:val="20"/>
                <w:szCs w:val="20"/>
              </w:rPr>
              <w:t>0,15</w:t>
            </w:r>
          </w:p>
        </w:tc>
        <w:tc>
          <w:tcPr>
            <w:tcW w:w="528" w:type="pct"/>
            <w:tcBorders>
              <w:top w:val="nil"/>
              <w:left w:val="single" w:sz="4" w:space="0" w:color="auto"/>
              <w:bottom w:val="single" w:sz="4" w:space="0" w:color="auto"/>
              <w:right w:val="single" w:sz="4" w:space="0" w:color="auto"/>
            </w:tcBorders>
            <w:shd w:val="clear" w:color="000000" w:fill="FFFFFF"/>
            <w:vAlign w:val="center"/>
            <w:hideMark/>
          </w:tcPr>
          <w:p w14:paraId="0C5E64E9" w14:textId="77777777" w:rsidR="004C2950" w:rsidRPr="00BE6F49" w:rsidRDefault="004C2950" w:rsidP="003E3D90">
            <w:pPr>
              <w:jc w:val="center"/>
              <w:rPr>
                <w:color w:val="000000"/>
                <w:sz w:val="20"/>
                <w:szCs w:val="20"/>
              </w:rPr>
            </w:pPr>
            <w:r w:rsidRPr="00BE6F49">
              <w:rPr>
                <w:color w:val="000000"/>
                <w:sz w:val="20"/>
                <w:szCs w:val="20"/>
              </w:rPr>
              <w:t>51146,35</w:t>
            </w:r>
          </w:p>
        </w:tc>
        <w:tc>
          <w:tcPr>
            <w:tcW w:w="837" w:type="pct"/>
            <w:tcBorders>
              <w:top w:val="nil"/>
              <w:left w:val="nil"/>
              <w:bottom w:val="single" w:sz="4" w:space="0" w:color="auto"/>
              <w:right w:val="single" w:sz="4" w:space="0" w:color="auto"/>
            </w:tcBorders>
            <w:shd w:val="clear" w:color="000000" w:fill="FFFFFF"/>
            <w:vAlign w:val="center"/>
            <w:hideMark/>
          </w:tcPr>
          <w:p w14:paraId="1C51EB28"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0DB70CF7" w14:textId="77777777" w:rsidR="004C2950" w:rsidRPr="00BE6F49" w:rsidRDefault="004C2950" w:rsidP="003E3D90">
            <w:pPr>
              <w:jc w:val="center"/>
              <w:rPr>
                <w:color w:val="000000"/>
                <w:sz w:val="20"/>
                <w:szCs w:val="20"/>
              </w:rPr>
            </w:pPr>
            <w:r w:rsidRPr="00BE6F49">
              <w:rPr>
                <w:color w:val="000000"/>
                <w:sz w:val="20"/>
                <w:szCs w:val="20"/>
              </w:rPr>
              <w:t>1231,60</w:t>
            </w:r>
          </w:p>
        </w:tc>
      </w:tr>
      <w:tr w:rsidR="004C2950" w:rsidRPr="00BE6F49" w14:paraId="043C4433" w14:textId="77777777" w:rsidTr="003E3D90">
        <w:trPr>
          <w:trHeight w:val="227"/>
        </w:trPr>
        <w:tc>
          <w:tcPr>
            <w:tcW w:w="683" w:type="pct"/>
            <w:tcBorders>
              <w:top w:val="nil"/>
              <w:left w:val="single" w:sz="4" w:space="0" w:color="000000"/>
              <w:bottom w:val="single" w:sz="4" w:space="0" w:color="000000"/>
              <w:right w:val="single" w:sz="4" w:space="0" w:color="000000"/>
            </w:tcBorders>
            <w:shd w:val="clear" w:color="000000" w:fill="FFFFFF"/>
            <w:vAlign w:val="center"/>
            <w:hideMark/>
          </w:tcPr>
          <w:p w14:paraId="39C30B59" w14:textId="77777777" w:rsidR="004C2950" w:rsidRPr="00BE6F49" w:rsidRDefault="004C2950" w:rsidP="003E3D90">
            <w:pPr>
              <w:jc w:val="center"/>
              <w:rPr>
                <w:color w:val="000000"/>
                <w:sz w:val="20"/>
                <w:szCs w:val="20"/>
              </w:rPr>
            </w:pPr>
            <w:r w:rsidRPr="00BE6F49">
              <w:rPr>
                <w:color w:val="000000"/>
                <w:sz w:val="20"/>
                <w:szCs w:val="20"/>
              </w:rPr>
              <w:t>ТК-2</w:t>
            </w:r>
          </w:p>
        </w:tc>
        <w:tc>
          <w:tcPr>
            <w:tcW w:w="770" w:type="pct"/>
            <w:tcBorders>
              <w:top w:val="nil"/>
              <w:left w:val="nil"/>
              <w:bottom w:val="single" w:sz="4" w:space="0" w:color="000000"/>
              <w:right w:val="single" w:sz="4" w:space="0" w:color="000000"/>
            </w:tcBorders>
            <w:shd w:val="clear" w:color="000000" w:fill="FFFFFF"/>
            <w:vAlign w:val="center"/>
            <w:hideMark/>
          </w:tcPr>
          <w:p w14:paraId="0A9735B2" w14:textId="77777777" w:rsidR="004C2950" w:rsidRPr="00BE6F49" w:rsidRDefault="004C2950" w:rsidP="003E3D90">
            <w:pPr>
              <w:jc w:val="center"/>
              <w:rPr>
                <w:color w:val="000000"/>
                <w:sz w:val="20"/>
                <w:szCs w:val="20"/>
              </w:rPr>
            </w:pPr>
            <w:r w:rsidRPr="00BE6F49">
              <w:rPr>
                <w:color w:val="000000"/>
                <w:sz w:val="20"/>
                <w:szCs w:val="20"/>
              </w:rPr>
              <w:t>Спортивный зал</w:t>
            </w:r>
          </w:p>
        </w:tc>
        <w:tc>
          <w:tcPr>
            <w:tcW w:w="431" w:type="pct"/>
            <w:tcBorders>
              <w:top w:val="nil"/>
              <w:left w:val="nil"/>
              <w:bottom w:val="single" w:sz="4" w:space="0" w:color="000000"/>
              <w:right w:val="single" w:sz="4" w:space="0" w:color="000000"/>
            </w:tcBorders>
            <w:shd w:val="clear" w:color="000000" w:fill="FFFFFF"/>
            <w:vAlign w:val="center"/>
            <w:hideMark/>
          </w:tcPr>
          <w:p w14:paraId="65F39167" w14:textId="77777777" w:rsidR="004C2950" w:rsidRPr="00BE6F49" w:rsidRDefault="004C2950" w:rsidP="003E3D90">
            <w:pPr>
              <w:jc w:val="center"/>
              <w:rPr>
                <w:color w:val="000000"/>
                <w:sz w:val="20"/>
                <w:szCs w:val="20"/>
              </w:rPr>
            </w:pPr>
            <w:r w:rsidRPr="00BE6F49">
              <w:rPr>
                <w:color w:val="000000"/>
                <w:sz w:val="20"/>
                <w:szCs w:val="20"/>
              </w:rPr>
              <w:t>29,05</w:t>
            </w:r>
          </w:p>
        </w:tc>
        <w:tc>
          <w:tcPr>
            <w:tcW w:w="664" w:type="pct"/>
            <w:tcBorders>
              <w:top w:val="nil"/>
              <w:left w:val="nil"/>
              <w:bottom w:val="single" w:sz="4" w:space="0" w:color="000000"/>
              <w:right w:val="single" w:sz="4" w:space="0" w:color="000000"/>
            </w:tcBorders>
            <w:shd w:val="clear" w:color="000000" w:fill="FFFFFF"/>
            <w:vAlign w:val="center"/>
            <w:hideMark/>
          </w:tcPr>
          <w:p w14:paraId="4C1E0EE8" w14:textId="77777777" w:rsidR="004C2950" w:rsidRPr="00BE6F49" w:rsidRDefault="004C2950" w:rsidP="003E3D90">
            <w:pPr>
              <w:jc w:val="center"/>
              <w:rPr>
                <w:color w:val="000000"/>
                <w:sz w:val="20"/>
                <w:szCs w:val="20"/>
              </w:rPr>
            </w:pPr>
            <w:r w:rsidRPr="00BE6F49">
              <w:rPr>
                <w:color w:val="000000"/>
                <w:sz w:val="20"/>
                <w:szCs w:val="20"/>
              </w:rPr>
              <w:t>0,05</w:t>
            </w:r>
          </w:p>
        </w:tc>
        <w:tc>
          <w:tcPr>
            <w:tcW w:w="664" w:type="pct"/>
            <w:tcBorders>
              <w:top w:val="nil"/>
              <w:left w:val="nil"/>
              <w:bottom w:val="single" w:sz="4" w:space="0" w:color="000000"/>
              <w:right w:val="nil"/>
            </w:tcBorders>
            <w:shd w:val="clear" w:color="000000" w:fill="FFFFFF"/>
            <w:vAlign w:val="center"/>
            <w:hideMark/>
          </w:tcPr>
          <w:p w14:paraId="382EC91A" w14:textId="77777777" w:rsidR="004C2950" w:rsidRPr="00BE6F49" w:rsidRDefault="004C2950" w:rsidP="003E3D90">
            <w:pPr>
              <w:jc w:val="center"/>
              <w:rPr>
                <w:color w:val="000000"/>
                <w:sz w:val="20"/>
                <w:szCs w:val="20"/>
              </w:rPr>
            </w:pPr>
            <w:r w:rsidRPr="00BE6F49">
              <w:rPr>
                <w:color w:val="000000"/>
                <w:sz w:val="20"/>
                <w:szCs w:val="20"/>
              </w:rPr>
              <w:t>0,05</w:t>
            </w:r>
          </w:p>
        </w:tc>
        <w:tc>
          <w:tcPr>
            <w:tcW w:w="528" w:type="pct"/>
            <w:tcBorders>
              <w:top w:val="nil"/>
              <w:left w:val="single" w:sz="4" w:space="0" w:color="000000"/>
              <w:bottom w:val="single" w:sz="4" w:space="0" w:color="000000"/>
              <w:right w:val="single" w:sz="4" w:space="0" w:color="000000"/>
            </w:tcBorders>
            <w:shd w:val="clear" w:color="000000" w:fill="FFFFFF"/>
            <w:vAlign w:val="center"/>
            <w:hideMark/>
          </w:tcPr>
          <w:p w14:paraId="75E5B6B8" w14:textId="77777777" w:rsidR="004C2950" w:rsidRPr="00BE6F49" w:rsidRDefault="004C2950" w:rsidP="003E3D90">
            <w:pPr>
              <w:jc w:val="center"/>
              <w:rPr>
                <w:color w:val="000000"/>
                <w:sz w:val="20"/>
                <w:szCs w:val="20"/>
              </w:rPr>
            </w:pPr>
            <w:r w:rsidRPr="00BE6F49">
              <w:rPr>
                <w:color w:val="000000"/>
                <w:sz w:val="20"/>
                <w:szCs w:val="20"/>
              </w:rPr>
              <w:t>39236,26</w:t>
            </w:r>
          </w:p>
        </w:tc>
        <w:tc>
          <w:tcPr>
            <w:tcW w:w="837" w:type="pct"/>
            <w:tcBorders>
              <w:top w:val="nil"/>
              <w:left w:val="nil"/>
              <w:bottom w:val="single" w:sz="4" w:space="0" w:color="auto"/>
              <w:right w:val="single" w:sz="4" w:space="0" w:color="auto"/>
            </w:tcBorders>
            <w:shd w:val="clear" w:color="000000" w:fill="FFFFFF"/>
            <w:vAlign w:val="center"/>
            <w:hideMark/>
          </w:tcPr>
          <w:p w14:paraId="089FAD9A" w14:textId="77777777" w:rsidR="004C2950" w:rsidRPr="00BE6F49" w:rsidRDefault="004C2950" w:rsidP="003E3D90">
            <w:pPr>
              <w:jc w:val="center"/>
              <w:rPr>
                <w:color w:val="000000"/>
                <w:sz w:val="20"/>
                <w:szCs w:val="20"/>
              </w:rPr>
            </w:pPr>
            <w:r w:rsidRPr="00BE6F49">
              <w:rPr>
                <w:color w:val="000000"/>
                <w:sz w:val="20"/>
                <w:szCs w:val="20"/>
              </w:rPr>
              <w:t>0,86</w:t>
            </w:r>
          </w:p>
        </w:tc>
        <w:tc>
          <w:tcPr>
            <w:tcW w:w="423" w:type="pct"/>
            <w:tcBorders>
              <w:top w:val="nil"/>
              <w:left w:val="nil"/>
              <w:bottom w:val="single" w:sz="4" w:space="0" w:color="000000"/>
              <w:right w:val="single" w:sz="4" w:space="0" w:color="000000"/>
            </w:tcBorders>
            <w:shd w:val="clear" w:color="000000" w:fill="FFFFFF"/>
            <w:vAlign w:val="center"/>
            <w:hideMark/>
          </w:tcPr>
          <w:p w14:paraId="70D3B10D" w14:textId="77777777" w:rsidR="004C2950" w:rsidRPr="00BE6F49" w:rsidRDefault="004C2950" w:rsidP="003E3D90">
            <w:pPr>
              <w:jc w:val="center"/>
              <w:rPr>
                <w:color w:val="000000"/>
                <w:sz w:val="20"/>
                <w:szCs w:val="20"/>
              </w:rPr>
            </w:pPr>
            <w:r w:rsidRPr="00BE6F49">
              <w:rPr>
                <w:color w:val="000000"/>
                <w:sz w:val="20"/>
                <w:szCs w:val="20"/>
              </w:rPr>
              <w:t>980,24</w:t>
            </w:r>
          </w:p>
        </w:tc>
      </w:tr>
      <w:tr w:rsidR="004C2950" w:rsidRPr="00BE6F49" w14:paraId="05A07ECA" w14:textId="77777777" w:rsidTr="003E3D90">
        <w:trPr>
          <w:trHeight w:val="227"/>
        </w:trPr>
        <w:tc>
          <w:tcPr>
            <w:tcW w:w="4577" w:type="pct"/>
            <w:gridSpan w:val="7"/>
            <w:tcBorders>
              <w:top w:val="nil"/>
              <w:left w:val="single" w:sz="4" w:space="0" w:color="000000"/>
              <w:bottom w:val="single" w:sz="4" w:space="0" w:color="000000"/>
              <w:right w:val="single" w:sz="4" w:space="0" w:color="000000"/>
            </w:tcBorders>
            <w:shd w:val="clear" w:color="000000" w:fill="FFFFFF"/>
            <w:vAlign w:val="center"/>
            <w:hideMark/>
          </w:tcPr>
          <w:p w14:paraId="17111167" w14:textId="77777777" w:rsidR="004C2950" w:rsidRPr="00BE6F49" w:rsidRDefault="004C2950" w:rsidP="003E3D90">
            <w:pPr>
              <w:jc w:val="center"/>
              <w:rPr>
                <w:color w:val="000000"/>
                <w:sz w:val="20"/>
                <w:szCs w:val="20"/>
              </w:rPr>
            </w:pPr>
            <w:r w:rsidRPr="00BE6F49">
              <w:rPr>
                <w:color w:val="000000"/>
                <w:sz w:val="20"/>
                <w:szCs w:val="20"/>
              </w:rPr>
              <w:t>Итого</w:t>
            </w:r>
          </w:p>
        </w:tc>
        <w:tc>
          <w:tcPr>
            <w:tcW w:w="423" w:type="pct"/>
            <w:tcBorders>
              <w:top w:val="nil"/>
              <w:left w:val="nil"/>
              <w:bottom w:val="single" w:sz="4" w:space="0" w:color="000000"/>
              <w:right w:val="single" w:sz="4" w:space="0" w:color="000000"/>
            </w:tcBorders>
            <w:shd w:val="clear" w:color="000000" w:fill="FFFFFF"/>
            <w:vAlign w:val="center"/>
            <w:hideMark/>
          </w:tcPr>
          <w:p w14:paraId="04D54ABA" w14:textId="77777777" w:rsidR="004C2950" w:rsidRPr="00BE6F49" w:rsidRDefault="004C2950" w:rsidP="003E3D90">
            <w:pPr>
              <w:jc w:val="center"/>
              <w:rPr>
                <w:color w:val="000000"/>
                <w:sz w:val="20"/>
                <w:szCs w:val="20"/>
              </w:rPr>
            </w:pPr>
            <w:r w:rsidRPr="00BE6F49">
              <w:rPr>
                <w:color w:val="000000"/>
                <w:sz w:val="20"/>
                <w:szCs w:val="20"/>
              </w:rPr>
              <w:t>11563,28</w:t>
            </w:r>
          </w:p>
        </w:tc>
      </w:tr>
    </w:tbl>
    <w:p w14:paraId="792CCE37" w14:textId="7EB7B65A" w:rsidR="004C2950" w:rsidRPr="00BE6F49" w:rsidRDefault="004C2950" w:rsidP="004C2950">
      <w:pPr>
        <w:adjustRightInd w:val="0"/>
        <w:spacing w:after="120" w:line="276" w:lineRule="auto"/>
        <w:jc w:val="both"/>
        <w:rPr>
          <w:b/>
        </w:rPr>
      </w:pPr>
      <w:r w:rsidRPr="00BE6F49">
        <w:rPr>
          <w:rFonts w:eastAsia="Calibri"/>
          <w:b/>
          <w:color w:val="000000"/>
          <w:lang w:eastAsia="en-US"/>
        </w:rPr>
        <w:t xml:space="preserve">Таблица </w:t>
      </w:r>
      <w:r w:rsidRPr="00BE6F49">
        <w:rPr>
          <w:rFonts w:eastAsia="Calibri"/>
          <w:b/>
          <w:color w:val="000000"/>
          <w:lang w:eastAsia="en-US"/>
        </w:rPr>
        <w:fldChar w:fldCharType="begin"/>
      </w:r>
      <w:r w:rsidRPr="00BE6F49">
        <w:rPr>
          <w:rFonts w:eastAsia="Calibri"/>
          <w:b/>
          <w:color w:val="000000"/>
          <w:lang w:eastAsia="en-US"/>
        </w:rPr>
        <w:instrText xml:space="preserve"> SEQ Таблица \* ARABIC </w:instrText>
      </w:r>
      <w:r w:rsidRPr="00BE6F49">
        <w:rPr>
          <w:rFonts w:eastAsia="Calibri"/>
          <w:b/>
          <w:color w:val="000000"/>
          <w:lang w:eastAsia="en-US"/>
        </w:rPr>
        <w:fldChar w:fldCharType="separate"/>
      </w:r>
      <w:r w:rsidR="00E70F69">
        <w:rPr>
          <w:rFonts w:eastAsia="Calibri"/>
          <w:b/>
          <w:noProof/>
          <w:color w:val="000000"/>
          <w:lang w:eastAsia="en-US"/>
        </w:rPr>
        <w:t>88</w:t>
      </w:r>
      <w:r w:rsidRPr="00BE6F49">
        <w:rPr>
          <w:rFonts w:eastAsia="Calibri"/>
          <w:b/>
          <w:color w:val="000000"/>
          <w:lang w:eastAsia="en-US"/>
        </w:rPr>
        <w:fldChar w:fldCharType="end"/>
      </w:r>
      <w:r w:rsidRPr="00BE6F49">
        <w:rPr>
          <w:rFonts w:eastAsia="Calibri"/>
          <w:b/>
          <w:color w:val="000000"/>
          <w:lang w:eastAsia="en-US"/>
        </w:rPr>
        <w:t xml:space="preserve"> Мероприятия по </w:t>
      </w:r>
      <w:r w:rsidRPr="00BE6F49">
        <w:rPr>
          <w:b/>
        </w:rPr>
        <w:t>замене тепловых сетей, которые имеются в планах РСО</w:t>
      </w:r>
    </w:p>
    <w:tbl>
      <w:tblPr>
        <w:tblW w:w="5000" w:type="pct"/>
        <w:tblLook w:val="04A0" w:firstRow="1" w:lastRow="0" w:firstColumn="1" w:lastColumn="0" w:noHBand="0" w:noVBand="1"/>
      </w:tblPr>
      <w:tblGrid>
        <w:gridCol w:w="720"/>
        <w:gridCol w:w="2005"/>
        <w:gridCol w:w="3681"/>
        <w:gridCol w:w="2644"/>
        <w:gridCol w:w="2644"/>
        <w:gridCol w:w="2584"/>
      </w:tblGrid>
      <w:tr w:rsidR="004C2950" w:rsidRPr="00BE6F49" w14:paraId="15BBDF7D" w14:textId="77777777" w:rsidTr="003E3D90">
        <w:trPr>
          <w:trHeight w:val="227"/>
          <w:tblHeader/>
        </w:trPr>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F01515" w14:textId="77777777" w:rsidR="004C2950" w:rsidRPr="00BE6F49" w:rsidRDefault="004C2950" w:rsidP="003E3D90">
            <w:pPr>
              <w:ind w:left="-113" w:right="-113"/>
              <w:jc w:val="center"/>
              <w:rPr>
                <w:b/>
                <w:color w:val="000000"/>
                <w:sz w:val="20"/>
                <w:szCs w:val="20"/>
              </w:rPr>
            </w:pPr>
            <w:r w:rsidRPr="00BE6F49">
              <w:rPr>
                <w:b/>
                <w:color w:val="000000"/>
                <w:sz w:val="20"/>
                <w:szCs w:val="20"/>
              </w:rPr>
              <w:t>№ п/п</w:t>
            </w:r>
          </w:p>
        </w:tc>
        <w:tc>
          <w:tcPr>
            <w:tcW w:w="702" w:type="pct"/>
            <w:tcBorders>
              <w:top w:val="single" w:sz="4" w:space="0" w:color="auto"/>
              <w:left w:val="nil"/>
              <w:bottom w:val="single" w:sz="4" w:space="0" w:color="auto"/>
              <w:right w:val="single" w:sz="4" w:space="0" w:color="auto"/>
            </w:tcBorders>
            <w:shd w:val="clear" w:color="auto" w:fill="auto"/>
            <w:vAlign w:val="center"/>
            <w:hideMark/>
          </w:tcPr>
          <w:p w14:paraId="03659F46" w14:textId="77777777" w:rsidR="004C2950" w:rsidRPr="00BE6F49" w:rsidRDefault="004C2950" w:rsidP="003E3D90">
            <w:pPr>
              <w:ind w:left="-113" w:right="-113"/>
              <w:jc w:val="center"/>
              <w:rPr>
                <w:b/>
                <w:color w:val="000000"/>
                <w:sz w:val="20"/>
                <w:szCs w:val="20"/>
              </w:rPr>
            </w:pPr>
            <w:r w:rsidRPr="00BE6F49">
              <w:rPr>
                <w:b/>
                <w:color w:val="000000"/>
                <w:sz w:val="20"/>
                <w:szCs w:val="20"/>
              </w:rPr>
              <w:t>Адрес</w:t>
            </w:r>
          </w:p>
        </w:tc>
        <w:tc>
          <w:tcPr>
            <w:tcW w:w="1289" w:type="pct"/>
            <w:tcBorders>
              <w:top w:val="single" w:sz="4" w:space="0" w:color="auto"/>
              <w:left w:val="nil"/>
              <w:bottom w:val="single" w:sz="4" w:space="0" w:color="auto"/>
              <w:right w:val="single" w:sz="4" w:space="0" w:color="auto"/>
            </w:tcBorders>
            <w:shd w:val="clear" w:color="auto" w:fill="auto"/>
            <w:vAlign w:val="center"/>
            <w:hideMark/>
          </w:tcPr>
          <w:p w14:paraId="6C9BEF55" w14:textId="77777777" w:rsidR="004C2950" w:rsidRPr="00BE6F49" w:rsidRDefault="004C2950" w:rsidP="003E3D90">
            <w:pPr>
              <w:ind w:left="-113" w:right="-113"/>
              <w:jc w:val="center"/>
              <w:rPr>
                <w:b/>
                <w:color w:val="000000"/>
                <w:sz w:val="20"/>
                <w:szCs w:val="20"/>
              </w:rPr>
            </w:pPr>
            <w:r w:rsidRPr="00BE6F49">
              <w:rPr>
                <w:b/>
                <w:color w:val="000000"/>
                <w:sz w:val="20"/>
                <w:szCs w:val="20"/>
              </w:rPr>
              <w:t>Характеристики модернизации (протяженность сетей)</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353984D8" w14:textId="77777777" w:rsidR="004C2950" w:rsidRPr="00BE6F49" w:rsidRDefault="004C2950" w:rsidP="003E3D90">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2-х трубном исчислении, </w:t>
            </w:r>
            <w:proofErr w:type="spellStart"/>
            <w:r w:rsidRPr="00BE6F49">
              <w:rPr>
                <w:b/>
                <w:color w:val="000000"/>
                <w:sz w:val="20"/>
                <w:szCs w:val="20"/>
              </w:rPr>
              <w:t>п.м</w:t>
            </w:r>
            <w:proofErr w:type="spellEnd"/>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7AAA1AC5" w14:textId="77777777" w:rsidR="004C2950" w:rsidRPr="00BE6F49" w:rsidRDefault="004C2950" w:rsidP="003E3D90">
            <w:pPr>
              <w:ind w:left="-113" w:right="-113"/>
              <w:jc w:val="center"/>
              <w:rPr>
                <w:b/>
                <w:color w:val="000000"/>
                <w:sz w:val="20"/>
                <w:szCs w:val="20"/>
              </w:rPr>
            </w:pPr>
            <w:r w:rsidRPr="00BE6F49">
              <w:rPr>
                <w:b/>
                <w:color w:val="000000"/>
                <w:sz w:val="20"/>
                <w:szCs w:val="20"/>
              </w:rPr>
              <w:t xml:space="preserve">Протяженность модернизируемых участков тепловой сети в однотрубном исчислении, </w:t>
            </w:r>
            <w:proofErr w:type="spellStart"/>
            <w:r w:rsidRPr="00BE6F49">
              <w:rPr>
                <w:b/>
                <w:color w:val="000000"/>
                <w:sz w:val="20"/>
                <w:szCs w:val="20"/>
              </w:rPr>
              <w:t>п.м</w:t>
            </w:r>
            <w:proofErr w:type="spellEnd"/>
          </w:p>
        </w:tc>
        <w:tc>
          <w:tcPr>
            <w:tcW w:w="905" w:type="pct"/>
            <w:tcBorders>
              <w:top w:val="single" w:sz="4" w:space="0" w:color="auto"/>
              <w:left w:val="nil"/>
              <w:bottom w:val="single" w:sz="4" w:space="0" w:color="auto"/>
              <w:right w:val="single" w:sz="4" w:space="0" w:color="auto"/>
            </w:tcBorders>
            <w:shd w:val="clear" w:color="auto" w:fill="auto"/>
            <w:vAlign w:val="center"/>
            <w:hideMark/>
          </w:tcPr>
          <w:p w14:paraId="6AD202A2" w14:textId="77777777" w:rsidR="004C2950" w:rsidRPr="00BE6F49" w:rsidRDefault="004C2950" w:rsidP="003E3D90">
            <w:pPr>
              <w:ind w:left="-113" w:right="-113"/>
              <w:jc w:val="center"/>
              <w:rPr>
                <w:b/>
                <w:color w:val="000000"/>
                <w:sz w:val="20"/>
                <w:szCs w:val="20"/>
              </w:rPr>
            </w:pPr>
            <w:r w:rsidRPr="00BE6F49">
              <w:rPr>
                <w:b/>
                <w:color w:val="000000"/>
                <w:sz w:val="20"/>
                <w:szCs w:val="20"/>
              </w:rPr>
              <w:t>Стоимость мероприятий в ценах соответствующих лет, тыс. руб. с НДС</w:t>
            </w:r>
          </w:p>
        </w:tc>
      </w:tr>
      <w:tr w:rsidR="004C2950" w:rsidRPr="00BE6F49" w14:paraId="477447B8" w14:textId="77777777" w:rsidTr="003E3D90">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637981C5" w14:textId="77777777" w:rsidR="004C2950" w:rsidRPr="00BE6F49" w:rsidRDefault="004C2950" w:rsidP="003E3D90">
            <w:pPr>
              <w:ind w:left="-113" w:right="-113"/>
              <w:jc w:val="center"/>
              <w:rPr>
                <w:color w:val="000000"/>
                <w:sz w:val="20"/>
                <w:szCs w:val="20"/>
              </w:rPr>
            </w:pPr>
            <w:r w:rsidRPr="00BE6F49">
              <w:rPr>
                <w:b/>
                <w:bCs/>
                <w:color w:val="000000"/>
                <w:sz w:val="20"/>
                <w:szCs w:val="20"/>
              </w:rPr>
              <w:t>2025 г.</w:t>
            </w:r>
          </w:p>
        </w:tc>
      </w:tr>
      <w:tr w:rsidR="004C2950" w:rsidRPr="00BE6F49" w14:paraId="68100D60" w14:textId="77777777" w:rsidTr="003E3D90">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52F03FED" w14:textId="77777777" w:rsidR="004C2950" w:rsidRPr="00BE6F49" w:rsidRDefault="004C2950" w:rsidP="003E3D90">
            <w:pPr>
              <w:ind w:left="-113" w:right="-113"/>
              <w:jc w:val="center"/>
              <w:rPr>
                <w:color w:val="000000"/>
                <w:sz w:val="20"/>
                <w:szCs w:val="20"/>
              </w:rPr>
            </w:pPr>
            <w:r w:rsidRPr="00BE6F49">
              <w:rPr>
                <w:color w:val="000000"/>
                <w:sz w:val="20"/>
                <w:szCs w:val="20"/>
              </w:rPr>
              <w:t>1</w:t>
            </w:r>
          </w:p>
        </w:tc>
        <w:tc>
          <w:tcPr>
            <w:tcW w:w="702" w:type="pct"/>
            <w:tcBorders>
              <w:top w:val="nil"/>
              <w:left w:val="nil"/>
              <w:bottom w:val="single" w:sz="4" w:space="0" w:color="auto"/>
              <w:right w:val="single" w:sz="4" w:space="0" w:color="auto"/>
            </w:tcBorders>
            <w:shd w:val="clear" w:color="auto" w:fill="auto"/>
            <w:vAlign w:val="center"/>
            <w:hideMark/>
          </w:tcPr>
          <w:p w14:paraId="65D13805" w14:textId="77777777" w:rsidR="004C2950" w:rsidRPr="00BE6F49" w:rsidRDefault="004C2950" w:rsidP="003E3D90">
            <w:pPr>
              <w:ind w:left="-113" w:right="-113"/>
              <w:jc w:val="center"/>
              <w:rPr>
                <w:color w:val="000000"/>
                <w:sz w:val="20"/>
                <w:szCs w:val="20"/>
              </w:rPr>
            </w:pPr>
            <w:proofErr w:type="spellStart"/>
            <w:r w:rsidRPr="00BE6F49">
              <w:rPr>
                <w:color w:val="000000"/>
                <w:sz w:val="20"/>
                <w:szCs w:val="20"/>
              </w:rPr>
              <w:t>Суйда</w:t>
            </w:r>
            <w:proofErr w:type="spellEnd"/>
          </w:p>
          <w:p w14:paraId="265EF840" w14:textId="77777777" w:rsidR="004C2950" w:rsidRPr="00BE6F49" w:rsidRDefault="004C2950" w:rsidP="003E3D90">
            <w:pPr>
              <w:ind w:left="-113" w:right="-113"/>
              <w:jc w:val="center"/>
              <w:rPr>
                <w:color w:val="000000"/>
                <w:sz w:val="20"/>
                <w:szCs w:val="20"/>
              </w:rPr>
            </w:pPr>
            <w:r w:rsidRPr="00BE6F49">
              <w:rPr>
                <w:color w:val="000000"/>
                <w:sz w:val="20"/>
                <w:szCs w:val="20"/>
              </w:rPr>
              <w:t>(котельная №17)</w:t>
            </w:r>
          </w:p>
        </w:tc>
        <w:tc>
          <w:tcPr>
            <w:tcW w:w="1289" w:type="pct"/>
            <w:tcBorders>
              <w:top w:val="nil"/>
              <w:left w:val="nil"/>
              <w:bottom w:val="single" w:sz="4" w:space="0" w:color="auto"/>
              <w:right w:val="single" w:sz="4" w:space="0" w:color="auto"/>
            </w:tcBorders>
            <w:shd w:val="clear" w:color="auto" w:fill="auto"/>
            <w:vAlign w:val="center"/>
            <w:hideMark/>
          </w:tcPr>
          <w:p w14:paraId="24668053" w14:textId="77777777" w:rsidR="004C2950" w:rsidRPr="00BE6F49" w:rsidRDefault="004C2950" w:rsidP="003E3D90">
            <w:pPr>
              <w:ind w:left="-113" w:right="-113"/>
              <w:jc w:val="center"/>
              <w:rPr>
                <w:color w:val="000000"/>
                <w:sz w:val="20"/>
                <w:szCs w:val="20"/>
              </w:rPr>
            </w:pPr>
            <w:r w:rsidRPr="00BE6F49">
              <w:rPr>
                <w:color w:val="000000"/>
                <w:sz w:val="20"/>
                <w:szCs w:val="20"/>
              </w:rPr>
              <w:t>Модернизация участка тепловых сетей от ТК до детского сада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0B55B829" w14:textId="77777777" w:rsidR="004C2950" w:rsidRPr="00BE6F49" w:rsidRDefault="004C2950" w:rsidP="003E3D90">
            <w:pPr>
              <w:ind w:left="-113" w:right="-113"/>
              <w:jc w:val="center"/>
              <w:rPr>
                <w:color w:val="000000"/>
                <w:sz w:val="20"/>
                <w:szCs w:val="20"/>
              </w:rPr>
            </w:pPr>
            <w:r w:rsidRPr="00BE6F49">
              <w:rPr>
                <w:color w:val="000000"/>
                <w:sz w:val="20"/>
                <w:szCs w:val="20"/>
              </w:rPr>
              <w:t>85</w:t>
            </w:r>
          </w:p>
        </w:tc>
        <w:tc>
          <w:tcPr>
            <w:tcW w:w="926" w:type="pct"/>
            <w:tcBorders>
              <w:top w:val="nil"/>
              <w:left w:val="nil"/>
              <w:bottom w:val="single" w:sz="4" w:space="0" w:color="auto"/>
              <w:right w:val="single" w:sz="4" w:space="0" w:color="auto"/>
            </w:tcBorders>
            <w:shd w:val="clear" w:color="auto" w:fill="auto"/>
            <w:vAlign w:val="center"/>
            <w:hideMark/>
          </w:tcPr>
          <w:p w14:paraId="7286C5B9" w14:textId="77777777" w:rsidR="004C2950" w:rsidRPr="00BE6F49" w:rsidRDefault="004C2950" w:rsidP="003E3D90">
            <w:pPr>
              <w:ind w:left="-113" w:right="-113"/>
              <w:jc w:val="center"/>
              <w:rPr>
                <w:color w:val="000000"/>
                <w:sz w:val="20"/>
                <w:szCs w:val="20"/>
              </w:rPr>
            </w:pPr>
            <w:r w:rsidRPr="00BE6F49">
              <w:rPr>
                <w:color w:val="000000"/>
                <w:sz w:val="20"/>
                <w:szCs w:val="20"/>
              </w:rPr>
              <w:t>170</w:t>
            </w:r>
          </w:p>
        </w:tc>
        <w:tc>
          <w:tcPr>
            <w:tcW w:w="905" w:type="pct"/>
            <w:tcBorders>
              <w:top w:val="nil"/>
              <w:left w:val="nil"/>
              <w:bottom w:val="single" w:sz="4" w:space="0" w:color="auto"/>
              <w:right w:val="single" w:sz="4" w:space="0" w:color="auto"/>
            </w:tcBorders>
            <w:shd w:val="clear" w:color="auto" w:fill="auto"/>
            <w:noWrap/>
            <w:vAlign w:val="center"/>
            <w:hideMark/>
          </w:tcPr>
          <w:p w14:paraId="375C3954" w14:textId="77777777" w:rsidR="004C2950" w:rsidRPr="00BE6F49" w:rsidRDefault="004C2950" w:rsidP="003E3D90">
            <w:pPr>
              <w:ind w:left="-113" w:right="-113"/>
              <w:jc w:val="center"/>
              <w:rPr>
                <w:color w:val="000000"/>
                <w:sz w:val="20"/>
                <w:szCs w:val="20"/>
              </w:rPr>
            </w:pPr>
            <w:r w:rsidRPr="00BE6F49">
              <w:rPr>
                <w:color w:val="000000"/>
                <w:sz w:val="20"/>
                <w:szCs w:val="20"/>
              </w:rPr>
              <w:t>2 270,3</w:t>
            </w:r>
          </w:p>
        </w:tc>
      </w:tr>
      <w:tr w:rsidR="004C2950" w:rsidRPr="00BE6F49" w14:paraId="43F6B350" w14:textId="77777777" w:rsidTr="003E3D90">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4ADE0F1D" w14:textId="77777777" w:rsidR="004C2950" w:rsidRPr="00BE6F49" w:rsidRDefault="004C2950" w:rsidP="003E3D90">
            <w:pPr>
              <w:ind w:left="-113" w:right="-113"/>
              <w:jc w:val="center"/>
              <w:rPr>
                <w:color w:val="000000"/>
                <w:sz w:val="20"/>
                <w:szCs w:val="20"/>
              </w:rPr>
            </w:pPr>
            <w:r w:rsidRPr="00BE6F49">
              <w:rPr>
                <w:b/>
                <w:bCs/>
                <w:color w:val="000000"/>
                <w:sz w:val="20"/>
                <w:szCs w:val="20"/>
              </w:rPr>
              <w:t>2027 г.</w:t>
            </w:r>
          </w:p>
        </w:tc>
      </w:tr>
      <w:tr w:rsidR="004C2950" w:rsidRPr="00BE6F49" w14:paraId="1990BC33" w14:textId="77777777" w:rsidTr="003E3D90">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6A49CD7D" w14:textId="77777777" w:rsidR="004C2950" w:rsidRPr="00BE6F49" w:rsidRDefault="004C2950" w:rsidP="003E3D90">
            <w:pPr>
              <w:ind w:left="-113" w:right="-113"/>
              <w:jc w:val="center"/>
              <w:rPr>
                <w:color w:val="000000"/>
                <w:sz w:val="20"/>
                <w:szCs w:val="20"/>
              </w:rPr>
            </w:pPr>
            <w:r w:rsidRPr="00BE6F49">
              <w:rPr>
                <w:color w:val="000000"/>
                <w:sz w:val="20"/>
                <w:szCs w:val="20"/>
              </w:rPr>
              <w:t>2</w:t>
            </w:r>
          </w:p>
        </w:tc>
        <w:tc>
          <w:tcPr>
            <w:tcW w:w="702" w:type="pct"/>
            <w:tcBorders>
              <w:top w:val="nil"/>
              <w:left w:val="nil"/>
              <w:bottom w:val="single" w:sz="4" w:space="0" w:color="auto"/>
              <w:right w:val="single" w:sz="4" w:space="0" w:color="auto"/>
            </w:tcBorders>
            <w:shd w:val="clear" w:color="auto" w:fill="auto"/>
            <w:vAlign w:val="center"/>
            <w:hideMark/>
          </w:tcPr>
          <w:p w14:paraId="2C5D34EA" w14:textId="77777777" w:rsidR="004C2950" w:rsidRPr="00BE6F49" w:rsidRDefault="004C2950" w:rsidP="003E3D90">
            <w:pPr>
              <w:ind w:left="-113" w:right="-113"/>
              <w:jc w:val="center"/>
              <w:rPr>
                <w:color w:val="000000"/>
                <w:sz w:val="20"/>
                <w:szCs w:val="20"/>
              </w:rPr>
            </w:pPr>
            <w:proofErr w:type="spellStart"/>
            <w:r w:rsidRPr="00BE6F49">
              <w:rPr>
                <w:color w:val="000000"/>
                <w:sz w:val="20"/>
                <w:szCs w:val="20"/>
              </w:rPr>
              <w:t>Меньково</w:t>
            </w:r>
            <w:proofErr w:type="spellEnd"/>
          </w:p>
          <w:p w14:paraId="0EC3BC31" w14:textId="77777777" w:rsidR="004C2950" w:rsidRPr="00BE6F49" w:rsidRDefault="004C2950" w:rsidP="003E3D90">
            <w:pPr>
              <w:ind w:left="-113" w:right="-113"/>
              <w:jc w:val="center"/>
              <w:rPr>
                <w:color w:val="000000"/>
                <w:sz w:val="20"/>
                <w:szCs w:val="20"/>
              </w:rPr>
            </w:pPr>
            <w:r w:rsidRPr="00BE6F49">
              <w:rPr>
                <w:color w:val="000000"/>
                <w:sz w:val="20"/>
                <w:szCs w:val="20"/>
              </w:rPr>
              <w:t>(котельная №42)</w:t>
            </w:r>
          </w:p>
        </w:tc>
        <w:tc>
          <w:tcPr>
            <w:tcW w:w="1289" w:type="pct"/>
            <w:tcBorders>
              <w:top w:val="nil"/>
              <w:left w:val="nil"/>
              <w:bottom w:val="single" w:sz="4" w:space="0" w:color="auto"/>
              <w:right w:val="single" w:sz="4" w:space="0" w:color="auto"/>
            </w:tcBorders>
            <w:shd w:val="clear" w:color="auto" w:fill="auto"/>
            <w:vAlign w:val="center"/>
            <w:hideMark/>
          </w:tcPr>
          <w:p w14:paraId="06176CB6" w14:textId="77777777" w:rsidR="004C2950" w:rsidRPr="00BE6F49" w:rsidRDefault="004C2950" w:rsidP="003E3D90">
            <w:pPr>
              <w:ind w:left="-113" w:right="-113"/>
              <w:jc w:val="center"/>
              <w:rPr>
                <w:color w:val="000000"/>
                <w:sz w:val="20"/>
                <w:szCs w:val="20"/>
              </w:rPr>
            </w:pPr>
            <w:r w:rsidRPr="00BE6F49">
              <w:rPr>
                <w:color w:val="000000"/>
                <w:sz w:val="20"/>
                <w:szCs w:val="20"/>
              </w:rPr>
              <w:t>Модернизация участка тепловых сетей  от котельной №42 до жилых домов №88, №92, №90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4BB22B7A" w14:textId="77777777" w:rsidR="004C2950" w:rsidRPr="00BE6F49" w:rsidRDefault="004C2950" w:rsidP="003E3D90">
            <w:pPr>
              <w:ind w:left="-113" w:right="-113"/>
              <w:jc w:val="center"/>
              <w:rPr>
                <w:color w:val="000000"/>
                <w:sz w:val="20"/>
                <w:szCs w:val="20"/>
              </w:rPr>
            </w:pPr>
            <w:r w:rsidRPr="00BE6F49">
              <w:rPr>
                <w:color w:val="000000"/>
                <w:sz w:val="20"/>
                <w:szCs w:val="20"/>
              </w:rPr>
              <w:t>592</w:t>
            </w:r>
          </w:p>
        </w:tc>
        <w:tc>
          <w:tcPr>
            <w:tcW w:w="926" w:type="pct"/>
            <w:tcBorders>
              <w:top w:val="nil"/>
              <w:left w:val="nil"/>
              <w:bottom w:val="single" w:sz="4" w:space="0" w:color="auto"/>
              <w:right w:val="single" w:sz="4" w:space="0" w:color="auto"/>
            </w:tcBorders>
            <w:shd w:val="clear" w:color="auto" w:fill="auto"/>
            <w:vAlign w:val="center"/>
            <w:hideMark/>
          </w:tcPr>
          <w:p w14:paraId="0D3ACB5A" w14:textId="77777777" w:rsidR="004C2950" w:rsidRPr="00BE6F49" w:rsidRDefault="004C2950" w:rsidP="003E3D90">
            <w:pPr>
              <w:ind w:left="-113" w:right="-113"/>
              <w:jc w:val="center"/>
              <w:rPr>
                <w:color w:val="000000"/>
                <w:sz w:val="20"/>
                <w:szCs w:val="20"/>
              </w:rPr>
            </w:pPr>
            <w:r w:rsidRPr="00BE6F49">
              <w:rPr>
                <w:color w:val="000000"/>
                <w:sz w:val="20"/>
                <w:szCs w:val="20"/>
              </w:rPr>
              <w:t>1184</w:t>
            </w:r>
          </w:p>
        </w:tc>
        <w:tc>
          <w:tcPr>
            <w:tcW w:w="905" w:type="pct"/>
            <w:tcBorders>
              <w:top w:val="nil"/>
              <w:left w:val="nil"/>
              <w:bottom w:val="single" w:sz="4" w:space="0" w:color="auto"/>
              <w:right w:val="single" w:sz="4" w:space="0" w:color="auto"/>
            </w:tcBorders>
            <w:shd w:val="clear" w:color="auto" w:fill="auto"/>
            <w:noWrap/>
            <w:vAlign w:val="center"/>
            <w:hideMark/>
          </w:tcPr>
          <w:p w14:paraId="239801FB" w14:textId="77777777" w:rsidR="004C2950" w:rsidRPr="00BE6F49" w:rsidRDefault="004C2950" w:rsidP="003E3D90">
            <w:pPr>
              <w:ind w:left="-113" w:right="-113"/>
              <w:jc w:val="center"/>
              <w:rPr>
                <w:color w:val="000000"/>
                <w:sz w:val="20"/>
                <w:szCs w:val="20"/>
              </w:rPr>
            </w:pPr>
            <w:r w:rsidRPr="00BE6F49">
              <w:rPr>
                <w:color w:val="000000"/>
                <w:sz w:val="20"/>
                <w:szCs w:val="20"/>
              </w:rPr>
              <w:t>13 419,8</w:t>
            </w:r>
          </w:p>
        </w:tc>
      </w:tr>
      <w:tr w:rsidR="004C2950" w:rsidRPr="00BE6F49" w14:paraId="2815EA5B" w14:textId="77777777" w:rsidTr="003E3D90">
        <w:trPr>
          <w:trHeight w:val="227"/>
        </w:trPr>
        <w:tc>
          <w:tcPr>
            <w:tcW w:w="5000" w:type="pct"/>
            <w:gridSpan w:val="6"/>
            <w:tcBorders>
              <w:top w:val="nil"/>
              <w:left w:val="single" w:sz="4" w:space="0" w:color="auto"/>
              <w:bottom w:val="single" w:sz="4" w:space="0" w:color="auto"/>
              <w:right w:val="single" w:sz="4" w:space="0" w:color="auto"/>
            </w:tcBorders>
            <w:shd w:val="clear" w:color="auto" w:fill="auto"/>
            <w:vAlign w:val="center"/>
            <w:hideMark/>
          </w:tcPr>
          <w:p w14:paraId="6090A4FA" w14:textId="77777777" w:rsidR="004C2950" w:rsidRPr="00BE6F49" w:rsidRDefault="004C2950" w:rsidP="003E3D90">
            <w:pPr>
              <w:ind w:left="-113" w:right="-113"/>
              <w:jc w:val="center"/>
              <w:rPr>
                <w:color w:val="000000"/>
                <w:sz w:val="20"/>
                <w:szCs w:val="20"/>
              </w:rPr>
            </w:pPr>
            <w:r w:rsidRPr="00BE6F49">
              <w:rPr>
                <w:b/>
                <w:bCs/>
                <w:color w:val="000000"/>
                <w:sz w:val="20"/>
                <w:szCs w:val="20"/>
              </w:rPr>
              <w:t>2031 г.</w:t>
            </w:r>
          </w:p>
        </w:tc>
      </w:tr>
      <w:tr w:rsidR="004C2950" w:rsidRPr="00BE6F49" w14:paraId="1A1443CC" w14:textId="77777777" w:rsidTr="003E3D90">
        <w:trPr>
          <w:trHeight w:val="227"/>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6BCC6F3C" w14:textId="77777777" w:rsidR="004C2950" w:rsidRPr="00BE6F49" w:rsidRDefault="004C2950" w:rsidP="003E3D90">
            <w:pPr>
              <w:ind w:left="-113" w:right="-113"/>
              <w:jc w:val="center"/>
              <w:rPr>
                <w:color w:val="000000"/>
                <w:sz w:val="20"/>
                <w:szCs w:val="20"/>
              </w:rPr>
            </w:pPr>
            <w:r w:rsidRPr="00BE6F49">
              <w:rPr>
                <w:color w:val="000000"/>
                <w:sz w:val="20"/>
                <w:szCs w:val="20"/>
              </w:rPr>
              <w:t>3</w:t>
            </w:r>
          </w:p>
        </w:tc>
        <w:tc>
          <w:tcPr>
            <w:tcW w:w="702" w:type="pct"/>
            <w:tcBorders>
              <w:top w:val="nil"/>
              <w:left w:val="nil"/>
              <w:bottom w:val="single" w:sz="4" w:space="0" w:color="auto"/>
              <w:right w:val="single" w:sz="4" w:space="0" w:color="auto"/>
            </w:tcBorders>
            <w:shd w:val="clear" w:color="auto" w:fill="auto"/>
            <w:vAlign w:val="center"/>
            <w:hideMark/>
          </w:tcPr>
          <w:p w14:paraId="1CD44A42" w14:textId="77777777" w:rsidR="004C2950" w:rsidRPr="00BE6F49" w:rsidRDefault="004C2950" w:rsidP="003E3D90">
            <w:pPr>
              <w:ind w:left="-113" w:right="-113"/>
              <w:jc w:val="center"/>
              <w:rPr>
                <w:color w:val="000000"/>
                <w:sz w:val="20"/>
                <w:szCs w:val="20"/>
              </w:rPr>
            </w:pPr>
            <w:proofErr w:type="spellStart"/>
            <w:r w:rsidRPr="00BE6F49">
              <w:rPr>
                <w:color w:val="000000"/>
                <w:sz w:val="20"/>
                <w:szCs w:val="20"/>
              </w:rPr>
              <w:t>Высокоключевой</w:t>
            </w:r>
            <w:proofErr w:type="spellEnd"/>
            <w:r w:rsidRPr="00BE6F49">
              <w:rPr>
                <w:color w:val="000000"/>
                <w:sz w:val="20"/>
                <w:szCs w:val="20"/>
              </w:rPr>
              <w:t xml:space="preserve"> (котельная №18)</w:t>
            </w:r>
          </w:p>
        </w:tc>
        <w:tc>
          <w:tcPr>
            <w:tcW w:w="1289" w:type="pct"/>
            <w:tcBorders>
              <w:top w:val="nil"/>
              <w:left w:val="nil"/>
              <w:bottom w:val="single" w:sz="4" w:space="0" w:color="auto"/>
              <w:right w:val="single" w:sz="4" w:space="0" w:color="auto"/>
            </w:tcBorders>
            <w:shd w:val="clear" w:color="auto" w:fill="auto"/>
            <w:vAlign w:val="center"/>
            <w:hideMark/>
          </w:tcPr>
          <w:p w14:paraId="17318A64" w14:textId="77777777" w:rsidR="004C2950" w:rsidRPr="00BE6F49" w:rsidRDefault="004C2950" w:rsidP="003E3D90">
            <w:pPr>
              <w:ind w:left="-113" w:right="-113"/>
              <w:jc w:val="center"/>
              <w:rPr>
                <w:color w:val="000000"/>
                <w:sz w:val="20"/>
                <w:szCs w:val="20"/>
              </w:rPr>
            </w:pPr>
            <w:r w:rsidRPr="00BE6F49">
              <w:rPr>
                <w:color w:val="000000"/>
                <w:sz w:val="20"/>
                <w:szCs w:val="20"/>
              </w:rPr>
              <w:t>Модернизация участка тепловых сетей от ТК- 8 до школы с применением стальных труб в ППУ-изоляции (</w:t>
            </w:r>
            <w:proofErr w:type="spellStart"/>
            <w:r w:rsidRPr="00BE6F49">
              <w:rPr>
                <w:color w:val="000000"/>
                <w:sz w:val="20"/>
                <w:szCs w:val="20"/>
              </w:rPr>
              <w:t>предизолированные</w:t>
            </w:r>
            <w:proofErr w:type="spellEnd"/>
            <w:r w:rsidRPr="00BE6F49">
              <w:rPr>
                <w:color w:val="000000"/>
                <w:sz w:val="20"/>
                <w:szCs w:val="20"/>
              </w:rPr>
              <w:t>).</w:t>
            </w:r>
          </w:p>
        </w:tc>
        <w:tc>
          <w:tcPr>
            <w:tcW w:w="926" w:type="pct"/>
            <w:tcBorders>
              <w:top w:val="nil"/>
              <w:left w:val="nil"/>
              <w:bottom w:val="single" w:sz="4" w:space="0" w:color="auto"/>
              <w:right w:val="single" w:sz="4" w:space="0" w:color="auto"/>
            </w:tcBorders>
            <w:shd w:val="clear" w:color="auto" w:fill="auto"/>
            <w:vAlign w:val="center"/>
            <w:hideMark/>
          </w:tcPr>
          <w:p w14:paraId="6296CB95" w14:textId="77777777" w:rsidR="004C2950" w:rsidRPr="00BE6F49" w:rsidRDefault="004C2950" w:rsidP="003E3D90">
            <w:pPr>
              <w:ind w:left="-113" w:right="-113"/>
              <w:jc w:val="center"/>
              <w:rPr>
                <w:color w:val="000000"/>
                <w:sz w:val="20"/>
                <w:szCs w:val="20"/>
              </w:rPr>
            </w:pPr>
            <w:r w:rsidRPr="00BE6F49">
              <w:rPr>
                <w:color w:val="000000"/>
                <w:sz w:val="20"/>
                <w:szCs w:val="20"/>
              </w:rPr>
              <w:t>384</w:t>
            </w:r>
          </w:p>
        </w:tc>
        <w:tc>
          <w:tcPr>
            <w:tcW w:w="926" w:type="pct"/>
            <w:tcBorders>
              <w:top w:val="nil"/>
              <w:left w:val="nil"/>
              <w:bottom w:val="single" w:sz="4" w:space="0" w:color="auto"/>
              <w:right w:val="single" w:sz="4" w:space="0" w:color="auto"/>
            </w:tcBorders>
            <w:shd w:val="clear" w:color="auto" w:fill="auto"/>
            <w:vAlign w:val="center"/>
            <w:hideMark/>
          </w:tcPr>
          <w:p w14:paraId="4E0D083E" w14:textId="77777777" w:rsidR="004C2950" w:rsidRPr="00BE6F49" w:rsidRDefault="004C2950" w:rsidP="003E3D90">
            <w:pPr>
              <w:ind w:left="-113" w:right="-113"/>
              <w:jc w:val="center"/>
              <w:rPr>
                <w:color w:val="000000"/>
                <w:sz w:val="20"/>
                <w:szCs w:val="20"/>
              </w:rPr>
            </w:pPr>
            <w:r w:rsidRPr="00BE6F49">
              <w:rPr>
                <w:color w:val="000000"/>
                <w:sz w:val="20"/>
                <w:szCs w:val="20"/>
              </w:rPr>
              <w:t>768</w:t>
            </w:r>
          </w:p>
        </w:tc>
        <w:tc>
          <w:tcPr>
            <w:tcW w:w="905" w:type="pct"/>
            <w:tcBorders>
              <w:top w:val="nil"/>
              <w:left w:val="nil"/>
              <w:bottom w:val="single" w:sz="4" w:space="0" w:color="auto"/>
              <w:right w:val="single" w:sz="4" w:space="0" w:color="auto"/>
            </w:tcBorders>
            <w:shd w:val="clear" w:color="auto" w:fill="auto"/>
            <w:noWrap/>
            <w:vAlign w:val="center"/>
            <w:hideMark/>
          </w:tcPr>
          <w:p w14:paraId="650208B0" w14:textId="77777777" w:rsidR="004C2950" w:rsidRPr="00BE6F49" w:rsidRDefault="004C2950" w:rsidP="003E3D90">
            <w:pPr>
              <w:ind w:left="-113" w:right="-113"/>
              <w:jc w:val="center"/>
              <w:rPr>
                <w:color w:val="000000"/>
                <w:sz w:val="20"/>
                <w:szCs w:val="20"/>
              </w:rPr>
            </w:pPr>
            <w:r w:rsidRPr="00BE6F49">
              <w:rPr>
                <w:color w:val="000000"/>
                <w:sz w:val="20"/>
                <w:szCs w:val="20"/>
              </w:rPr>
              <w:t>6 372,6</w:t>
            </w:r>
          </w:p>
        </w:tc>
      </w:tr>
    </w:tbl>
    <w:p w14:paraId="2D146FDC" w14:textId="1679A641" w:rsidR="004C2950" w:rsidRPr="00BE6F49" w:rsidRDefault="004C2950" w:rsidP="004C2950">
      <w:pPr>
        <w:sectPr w:rsidR="004C2950" w:rsidRPr="00BE6F49" w:rsidSect="00115F62">
          <w:pgSz w:w="16840" w:h="11910" w:orient="landscape"/>
          <w:pgMar w:top="1134" w:right="851" w:bottom="851" w:left="1701" w:header="0" w:footer="590" w:gutter="0"/>
          <w:cols w:space="720"/>
          <w:docGrid w:linePitch="299"/>
        </w:sectPr>
      </w:pPr>
    </w:p>
    <w:p w14:paraId="36D7FA50" w14:textId="76E43D66" w:rsidR="00094F93" w:rsidRPr="00BE6F49" w:rsidRDefault="000609F2" w:rsidP="004B24B6">
      <w:pPr>
        <w:pStyle w:val="23"/>
        <w:numPr>
          <w:ilvl w:val="1"/>
          <w:numId w:val="43"/>
        </w:numPr>
        <w:tabs>
          <w:tab w:val="left" w:pos="1418"/>
        </w:tabs>
        <w:spacing w:before="120" w:after="120" w:line="276" w:lineRule="auto"/>
        <w:ind w:left="0" w:firstLine="709"/>
        <w:jc w:val="both"/>
        <w:rPr>
          <w:i w:val="0"/>
        </w:rPr>
      </w:pPr>
      <w:bookmarkStart w:id="428" w:name="_Toc134065043"/>
      <w:r w:rsidRPr="00BE6F49">
        <w:rPr>
          <w:i w:val="0"/>
        </w:rPr>
        <w:lastRenderedPageBreak/>
        <w:t>Перечень мероприятий, обеспечивающих переход от открытых систем теплоснабжения, на закрытые системы горячего водоснабжения</w:t>
      </w:r>
      <w:bookmarkEnd w:id="428"/>
    </w:p>
    <w:p w14:paraId="2D416E11" w14:textId="1AA221D2" w:rsidR="00F459B0" w:rsidRPr="00BE6F49" w:rsidRDefault="00F459B0" w:rsidP="00F459B0">
      <w:pPr>
        <w:pStyle w:val="a9"/>
        <w:widowControl/>
        <w:tabs>
          <w:tab w:val="left" w:pos="0"/>
        </w:tabs>
        <w:spacing w:line="360" w:lineRule="auto"/>
        <w:ind w:left="0" w:firstLine="709"/>
        <w:jc w:val="both"/>
        <w:rPr>
          <w:sz w:val="26"/>
        </w:rPr>
      </w:pPr>
      <w:r w:rsidRPr="00BE6F49">
        <w:rPr>
          <w:sz w:val="26"/>
        </w:rPr>
        <w:t>На территории Кобринского сельского поселения открытая система горячего водоснабжения применяется только на котельной №17. Для перехода на закрытую схему теплоснабжения предлагается установить в каждом энергопотребляющем объекте индивидуальный тепловой пункт (ИТП).</w:t>
      </w:r>
    </w:p>
    <w:p w14:paraId="16AAA190" w14:textId="046045D4" w:rsidR="009A69F2" w:rsidRPr="00BE6F49" w:rsidRDefault="00F459B0" w:rsidP="00F459B0">
      <w:pPr>
        <w:pStyle w:val="a9"/>
        <w:widowControl/>
        <w:tabs>
          <w:tab w:val="left" w:pos="0"/>
        </w:tabs>
        <w:spacing w:line="360" w:lineRule="auto"/>
        <w:ind w:left="0" w:firstLine="709"/>
        <w:jc w:val="both"/>
        <w:rPr>
          <w:sz w:val="26"/>
        </w:rPr>
      </w:pPr>
      <w:r w:rsidRPr="00BE6F49">
        <w:rPr>
          <w:sz w:val="26"/>
        </w:rPr>
        <w:t>Стоимость</w:t>
      </w:r>
      <w:r w:rsidR="009A69F2" w:rsidRPr="00BE6F49">
        <w:rPr>
          <w:sz w:val="26"/>
        </w:rPr>
        <w:t xml:space="preserve"> мероприятий, обеспечивающих переход от открытых систем теплоснабжения, на закрытые системы горячего водоснабжения, представлен в таблице</w:t>
      </w:r>
      <w:r w:rsidR="004B24B6" w:rsidRPr="00BE6F49">
        <w:rPr>
          <w:sz w:val="26"/>
          <w:szCs w:val="26"/>
        </w:rPr>
        <w:t xml:space="preserve"> </w:t>
      </w:r>
      <w:r w:rsidR="00EF164E" w:rsidRPr="00BE6F49">
        <w:rPr>
          <w:sz w:val="26"/>
          <w:szCs w:val="26"/>
        </w:rPr>
        <w:t>ниже</w:t>
      </w:r>
      <w:r w:rsidR="009A69F2" w:rsidRPr="00BE6F49">
        <w:rPr>
          <w:sz w:val="26"/>
          <w:szCs w:val="26"/>
        </w:rPr>
        <w:t>.</w:t>
      </w:r>
    </w:p>
    <w:p w14:paraId="2B04C444" w14:textId="7F9336B5" w:rsidR="009A69F2" w:rsidRPr="00BE6F49" w:rsidRDefault="00F95A99" w:rsidP="00F95A99">
      <w:pPr>
        <w:pStyle w:val="-0"/>
        <w:numPr>
          <w:ilvl w:val="0"/>
          <w:numId w:val="0"/>
        </w:numPr>
        <w:tabs>
          <w:tab w:val="left" w:pos="1418"/>
          <w:tab w:val="left" w:pos="9067"/>
        </w:tabs>
        <w:spacing w:before="0" w:line="276" w:lineRule="auto"/>
        <w:jc w:val="both"/>
        <w:rPr>
          <w:rFonts w:eastAsia="Calibri"/>
          <w:bCs/>
          <w:lang w:eastAsia="en-US"/>
        </w:rPr>
      </w:pPr>
      <w:bookmarkStart w:id="429" w:name="_Ref8975800"/>
      <w:r w:rsidRPr="00BE6F49">
        <w:rPr>
          <w:color w:val="000000"/>
          <w:lang w:bidi="ru-RU"/>
        </w:rPr>
        <w:t xml:space="preserve">Таблица </w:t>
      </w:r>
      <w:r w:rsidRPr="00BE6F49">
        <w:rPr>
          <w:color w:val="000000"/>
          <w:lang w:bidi="ru-RU"/>
        </w:rPr>
        <w:fldChar w:fldCharType="begin"/>
      </w:r>
      <w:r w:rsidRPr="00BE6F49">
        <w:rPr>
          <w:color w:val="000000"/>
          <w:lang w:bidi="ru-RU"/>
        </w:rPr>
        <w:instrText xml:space="preserve"> SEQ Таблица \* ARABIC </w:instrText>
      </w:r>
      <w:r w:rsidRPr="00BE6F49">
        <w:rPr>
          <w:color w:val="000000"/>
          <w:lang w:bidi="ru-RU"/>
        </w:rPr>
        <w:fldChar w:fldCharType="separate"/>
      </w:r>
      <w:r w:rsidR="00E70F69">
        <w:rPr>
          <w:noProof/>
          <w:color w:val="000000"/>
          <w:lang w:bidi="ru-RU"/>
        </w:rPr>
        <w:t>89</w:t>
      </w:r>
      <w:r w:rsidRPr="00BE6F49">
        <w:rPr>
          <w:color w:val="000000"/>
          <w:lang w:bidi="ru-RU"/>
        </w:rPr>
        <w:fldChar w:fldCharType="end"/>
      </w:r>
      <w:r w:rsidRPr="00BE6F49">
        <w:rPr>
          <w:color w:val="000000"/>
          <w:lang w:bidi="ru-RU"/>
        </w:rPr>
        <w:t xml:space="preserve"> </w:t>
      </w:r>
      <w:r w:rsidR="00F459B0" w:rsidRPr="00BE6F49">
        <w:rPr>
          <w:rFonts w:eastAsia="Calibri"/>
          <w:bCs/>
          <w:lang w:eastAsia="en-US"/>
        </w:rPr>
        <w:t>Стоимость</w:t>
      </w:r>
      <w:r w:rsidR="009A69F2" w:rsidRPr="00BE6F49">
        <w:rPr>
          <w:rFonts w:eastAsia="Calibri"/>
          <w:bCs/>
          <w:lang w:eastAsia="en-US"/>
        </w:rPr>
        <w:t xml:space="preserve"> мероприятий, обеспечивающих переход от открытых систем теплоснабжения, на закрытые системы горячего водоснабжения</w:t>
      </w:r>
      <w:bookmarkEnd w:id="4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1617"/>
        <w:gridCol w:w="1273"/>
        <w:gridCol w:w="1127"/>
        <w:gridCol w:w="1329"/>
        <w:gridCol w:w="1322"/>
        <w:gridCol w:w="1268"/>
      </w:tblGrid>
      <w:tr w:rsidR="0017452C" w:rsidRPr="00BE6F49" w14:paraId="0C7395A8" w14:textId="77777777" w:rsidTr="0017452C">
        <w:trPr>
          <w:trHeight w:val="284"/>
          <w:tblHeader/>
        </w:trPr>
        <w:tc>
          <w:tcPr>
            <w:tcW w:w="755" w:type="pct"/>
            <w:vMerge w:val="restart"/>
            <w:shd w:val="clear" w:color="auto" w:fill="auto"/>
            <w:vAlign w:val="center"/>
            <w:hideMark/>
          </w:tcPr>
          <w:p w14:paraId="25A647E2" w14:textId="77777777" w:rsidR="0017452C" w:rsidRPr="00BE6F49" w:rsidRDefault="0017452C" w:rsidP="0017452C">
            <w:pPr>
              <w:jc w:val="center"/>
              <w:rPr>
                <w:b/>
                <w:bCs/>
                <w:color w:val="000000"/>
                <w:sz w:val="20"/>
                <w:szCs w:val="20"/>
              </w:rPr>
            </w:pPr>
            <w:r w:rsidRPr="00BE6F49">
              <w:rPr>
                <w:b/>
                <w:bCs/>
                <w:color w:val="000000"/>
                <w:sz w:val="20"/>
                <w:szCs w:val="20"/>
              </w:rPr>
              <w:t>Адрес узла ввода</w:t>
            </w:r>
          </w:p>
        </w:tc>
        <w:tc>
          <w:tcPr>
            <w:tcW w:w="865" w:type="pct"/>
            <w:vMerge w:val="restart"/>
            <w:shd w:val="clear" w:color="auto" w:fill="auto"/>
            <w:vAlign w:val="center"/>
            <w:hideMark/>
          </w:tcPr>
          <w:p w14:paraId="77207A2C" w14:textId="77777777" w:rsidR="0017452C" w:rsidRPr="00BE6F49" w:rsidRDefault="0017452C" w:rsidP="0017452C">
            <w:pPr>
              <w:jc w:val="center"/>
              <w:rPr>
                <w:b/>
                <w:bCs/>
                <w:color w:val="000000"/>
                <w:sz w:val="20"/>
                <w:szCs w:val="20"/>
              </w:rPr>
            </w:pPr>
            <w:r w:rsidRPr="00BE6F49">
              <w:rPr>
                <w:b/>
                <w:bCs/>
                <w:color w:val="000000"/>
                <w:sz w:val="20"/>
                <w:szCs w:val="20"/>
              </w:rPr>
              <w:t>Наименование узла</w:t>
            </w:r>
          </w:p>
        </w:tc>
        <w:tc>
          <w:tcPr>
            <w:tcW w:w="681" w:type="pct"/>
            <w:vMerge w:val="restart"/>
            <w:shd w:val="clear" w:color="auto" w:fill="auto"/>
            <w:vAlign w:val="center"/>
            <w:hideMark/>
          </w:tcPr>
          <w:p w14:paraId="33FBD85B" w14:textId="77777777" w:rsidR="0017452C" w:rsidRPr="00BE6F49" w:rsidRDefault="0017452C" w:rsidP="0017452C">
            <w:pPr>
              <w:jc w:val="center"/>
              <w:rPr>
                <w:b/>
                <w:bCs/>
                <w:color w:val="000000"/>
                <w:sz w:val="20"/>
                <w:szCs w:val="20"/>
              </w:rPr>
            </w:pPr>
            <w:r w:rsidRPr="00BE6F49">
              <w:rPr>
                <w:b/>
                <w:bCs/>
                <w:color w:val="000000"/>
                <w:sz w:val="20"/>
                <w:szCs w:val="20"/>
              </w:rPr>
              <w:t>Нагрузка на отопление, Гкал/ч</w:t>
            </w:r>
          </w:p>
        </w:tc>
        <w:tc>
          <w:tcPr>
            <w:tcW w:w="603" w:type="pct"/>
            <w:vMerge w:val="restart"/>
            <w:shd w:val="clear" w:color="auto" w:fill="auto"/>
            <w:vAlign w:val="center"/>
            <w:hideMark/>
          </w:tcPr>
          <w:p w14:paraId="5FA7E3F6" w14:textId="77777777" w:rsidR="0017452C" w:rsidRPr="00BE6F49" w:rsidRDefault="0017452C" w:rsidP="0017452C">
            <w:pPr>
              <w:jc w:val="center"/>
              <w:rPr>
                <w:b/>
                <w:bCs/>
                <w:color w:val="000000"/>
                <w:sz w:val="20"/>
                <w:szCs w:val="20"/>
              </w:rPr>
            </w:pPr>
            <w:r w:rsidRPr="00BE6F49">
              <w:rPr>
                <w:b/>
                <w:bCs/>
                <w:color w:val="000000"/>
                <w:sz w:val="20"/>
                <w:szCs w:val="20"/>
              </w:rPr>
              <w:t>Нагрузка на ГВС, Гкал/ч</w:t>
            </w:r>
          </w:p>
        </w:tc>
        <w:tc>
          <w:tcPr>
            <w:tcW w:w="711" w:type="pct"/>
            <w:vMerge w:val="restart"/>
            <w:shd w:val="clear" w:color="auto" w:fill="auto"/>
            <w:vAlign w:val="center"/>
            <w:hideMark/>
          </w:tcPr>
          <w:p w14:paraId="46E14A74" w14:textId="77777777" w:rsidR="0017452C" w:rsidRPr="00BE6F49" w:rsidRDefault="0017452C" w:rsidP="0017452C">
            <w:pPr>
              <w:jc w:val="center"/>
              <w:rPr>
                <w:b/>
                <w:bCs/>
                <w:color w:val="000000"/>
                <w:sz w:val="20"/>
                <w:szCs w:val="20"/>
              </w:rPr>
            </w:pPr>
            <w:r w:rsidRPr="00BE6F49">
              <w:rPr>
                <w:b/>
                <w:bCs/>
                <w:color w:val="000000"/>
                <w:sz w:val="20"/>
                <w:szCs w:val="20"/>
              </w:rPr>
              <w:t>Суммарная нагрузка, Гкал/ч</w:t>
            </w:r>
          </w:p>
        </w:tc>
        <w:tc>
          <w:tcPr>
            <w:tcW w:w="707" w:type="pct"/>
            <w:vMerge w:val="restart"/>
            <w:shd w:val="clear" w:color="auto" w:fill="auto"/>
            <w:vAlign w:val="center"/>
            <w:hideMark/>
          </w:tcPr>
          <w:p w14:paraId="4BF2282B" w14:textId="77777777" w:rsidR="0017452C" w:rsidRPr="00BE6F49" w:rsidRDefault="0017452C" w:rsidP="0017452C">
            <w:pPr>
              <w:jc w:val="center"/>
              <w:rPr>
                <w:b/>
                <w:bCs/>
                <w:color w:val="000000"/>
                <w:sz w:val="20"/>
                <w:szCs w:val="20"/>
              </w:rPr>
            </w:pPr>
            <w:r w:rsidRPr="00BE6F49">
              <w:rPr>
                <w:b/>
                <w:bCs/>
                <w:color w:val="000000"/>
                <w:sz w:val="20"/>
                <w:szCs w:val="20"/>
              </w:rPr>
              <w:t>Суммарная нагрузка, МВт</w:t>
            </w:r>
          </w:p>
        </w:tc>
        <w:tc>
          <w:tcPr>
            <w:tcW w:w="679" w:type="pct"/>
            <w:vMerge w:val="restart"/>
            <w:shd w:val="clear" w:color="auto" w:fill="auto"/>
            <w:vAlign w:val="center"/>
            <w:hideMark/>
          </w:tcPr>
          <w:p w14:paraId="1E27ADE9" w14:textId="77777777" w:rsidR="0017452C" w:rsidRPr="00BE6F49" w:rsidRDefault="0017452C" w:rsidP="0017452C">
            <w:pPr>
              <w:jc w:val="center"/>
              <w:rPr>
                <w:b/>
                <w:bCs/>
                <w:color w:val="000000"/>
                <w:sz w:val="20"/>
                <w:szCs w:val="20"/>
              </w:rPr>
            </w:pPr>
            <w:r w:rsidRPr="00BE6F49">
              <w:rPr>
                <w:b/>
                <w:bCs/>
                <w:color w:val="000000"/>
                <w:sz w:val="20"/>
                <w:szCs w:val="20"/>
              </w:rPr>
              <w:t>Стоимость,</w:t>
            </w:r>
          </w:p>
          <w:p w14:paraId="55612FCC" w14:textId="70FFBDF7" w:rsidR="0017452C" w:rsidRPr="00BE6F49" w:rsidRDefault="0017452C" w:rsidP="0017452C">
            <w:pPr>
              <w:jc w:val="center"/>
              <w:rPr>
                <w:b/>
                <w:bCs/>
                <w:color w:val="000000"/>
                <w:sz w:val="20"/>
                <w:szCs w:val="20"/>
              </w:rPr>
            </w:pPr>
            <w:r w:rsidRPr="00BE6F49">
              <w:rPr>
                <w:b/>
                <w:bCs/>
                <w:color w:val="000000"/>
                <w:sz w:val="20"/>
                <w:szCs w:val="20"/>
              </w:rPr>
              <w:t xml:space="preserve">тыс. </w:t>
            </w:r>
            <w:proofErr w:type="spellStart"/>
            <w:r w:rsidRPr="00BE6F49">
              <w:rPr>
                <w:b/>
                <w:bCs/>
                <w:color w:val="000000"/>
                <w:sz w:val="20"/>
                <w:szCs w:val="20"/>
              </w:rPr>
              <w:t>руб</w:t>
            </w:r>
            <w:proofErr w:type="spellEnd"/>
            <w:r w:rsidRPr="00BE6F49">
              <w:rPr>
                <w:b/>
                <w:bCs/>
                <w:color w:val="000000"/>
                <w:sz w:val="20"/>
                <w:szCs w:val="20"/>
              </w:rPr>
              <w:t>, с НДС</w:t>
            </w:r>
          </w:p>
        </w:tc>
      </w:tr>
      <w:tr w:rsidR="0017452C" w:rsidRPr="00BE6F49" w14:paraId="0DED4CB5" w14:textId="77777777" w:rsidTr="0017452C">
        <w:trPr>
          <w:trHeight w:val="284"/>
        </w:trPr>
        <w:tc>
          <w:tcPr>
            <w:tcW w:w="755" w:type="pct"/>
            <w:vMerge/>
            <w:shd w:val="clear" w:color="auto" w:fill="auto"/>
            <w:vAlign w:val="center"/>
            <w:hideMark/>
          </w:tcPr>
          <w:p w14:paraId="4940FAC3" w14:textId="77777777" w:rsidR="0017452C" w:rsidRPr="00BE6F49" w:rsidRDefault="0017452C" w:rsidP="0017452C">
            <w:pPr>
              <w:rPr>
                <w:b/>
                <w:bCs/>
                <w:color w:val="000000"/>
                <w:sz w:val="20"/>
                <w:szCs w:val="20"/>
              </w:rPr>
            </w:pPr>
          </w:p>
        </w:tc>
        <w:tc>
          <w:tcPr>
            <w:tcW w:w="865" w:type="pct"/>
            <w:vMerge/>
            <w:shd w:val="clear" w:color="auto" w:fill="auto"/>
            <w:vAlign w:val="center"/>
            <w:hideMark/>
          </w:tcPr>
          <w:p w14:paraId="5CE0F589" w14:textId="77777777" w:rsidR="0017452C" w:rsidRPr="00BE6F49" w:rsidRDefault="0017452C" w:rsidP="0017452C">
            <w:pPr>
              <w:rPr>
                <w:b/>
                <w:bCs/>
                <w:color w:val="000000"/>
                <w:sz w:val="20"/>
                <w:szCs w:val="20"/>
              </w:rPr>
            </w:pPr>
          </w:p>
        </w:tc>
        <w:tc>
          <w:tcPr>
            <w:tcW w:w="681" w:type="pct"/>
            <w:vMerge/>
            <w:shd w:val="clear" w:color="auto" w:fill="auto"/>
            <w:vAlign w:val="center"/>
            <w:hideMark/>
          </w:tcPr>
          <w:p w14:paraId="3D387BC9" w14:textId="77777777" w:rsidR="0017452C" w:rsidRPr="00BE6F49" w:rsidRDefault="0017452C" w:rsidP="0017452C">
            <w:pPr>
              <w:rPr>
                <w:b/>
                <w:bCs/>
                <w:color w:val="000000"/>
                <w:sz w:val="20"/>
                <w:szCs w:val="20"/>
              </w:rPr>
            </w:pPr>
          </w:p>
        </w:tc>
        <w:tc>
          <w:tcPr>
            <w:tcW w:w="603" w:type="pct"/>
            <w:vMerge/>
            <w:shd w:val="clear" w:color="auto" w:fill="auto"/>
            <w:vAlign w:val="center"/>
            <w:hideMark/>
          </w:tcPr>
          <w:p w14:paraId="3AF1A0E4" w14:textId="77777777" w:rsidR="0017452C" w:rsidRPr="00BE6F49" w:rsidRDefault="0017452C" w:rsidP="0017452C">
            <w:pPr>
              <w:rPr>
                <w:b/>
                <w:bCs/>
                <w:color w:val="000000"/>
                <w:sz w:val="20"/>
                <w:szCs w:val="20"/>
              </w:rPr>
            </w:pPr>
          </w:p>
        </w:tc>
        <w:tc>
          <w:tcPr>
            <w:tcW w:w="711" w:type="pct"/>
            <w:vMerge/>
            <w:shd w:val="clear" w:color="auto" w:fill="auto"/>
            <w:vAlign w:val="center"/>
            <w:hideMark/>
          </w:tcPr>
          <w:p w14:paraId="62B6209F" w14:textId="77777777" w:rsidR="0017452C" w:rsidRPr="00BE6F49" w:rsidRDefault="0017452C" w:rsidP="0017452C">
            <w:pPr>
              <w:rPr>
                <w:b/>
                <w:bCs/>
                <w:color w:val="000000"/>
                <w:sz w:val="20"/>
                <w:szCs w:val="20"/>
              </w:rPr>
            </w:pPr>
          </w:p>
        </w:tc>
        <w:tc>
          <w:tcPr>
            <w:tcW w:w="707" w:type="pct"/>
            <w:vMerge/>
            <w:shd w:val="clear" w:color="auto" w:fill="auto"/>
            <w:vAlign w:val="center"/>
            <w:hideMark/>
          </w:tcPr>
          <w:p w14:paraId="000E4CC8" w14:textId="77777777" w:rsidR="0017452C" w:rsidRPr="00BE6F49" w:rsidRDefault="0017452C" w:rsidP="0017452C">
            <w:pPr>
              <w:rPr>
                <w:b/>
                <w:bCs/>
                <w:color w:val="000000"/>
                <w:sz w:val="20"/>
                <w:szCs w:val="20"/>
              </w:rPr>
            </w:pPr>
          </w:p>
        </w:tc>
        <w:tc>
          <w:tcPr>
            <w:tcW w:w="679" w:type="pct"/>
            <w:vMerge/>
            <w:shd w:val="clear" w:color="auto" w:fill="auto"/>
            <w:vAlign w:val="center"/>
            <w:hideMark/>
          </w:tcPr>
          <w:p w14:paraId="169C86D5" w14:textId="77777777" w:rsidR="0017452C" w:rsidRPr="00BE6F49" w:rsidRDefault="0017452C" w:rsidP="0017452C">
            <w:pPr>
              <w:rPr>
                <w:b/>
                <w:bCs/>
                <w:color w:val="000000"/>
                <w:sz w:val="20"/>
                <w:szCs w:val="20"/>
              </w:rPr>
            </w:pPr>
          </w:p>
        </w:tc>
      </w:tr>
      <w:tr w:rsidR="0017452C" w:rsidRPr="00BE6F49" w14:paraId="43385D5E" w14:textId="77777777" w:rsidTr="0017452C">
        <w:trPr>
          <w:trHeight w:val="284"/>
        </w:trPr>
        <w:tc>
          <w:tcPr>
            <w:tcW w:w="755" w:type="pct"/>
            <w:shd w:val="clear" w:color="auto" w:fill="auto"/>
            <w:vAlign w:val="center"/>
            <w:hideMark/>
          </w:tcPr>
          <w:p w14:paraId="63A47F7D" w14:textId="77777777" w:rsidR="0017452C" w:rsidRPr="00BE6F49" w:rsidRDefault="0017452C" w:rsidP="0017452C">
            <w:pPr>
              <w:jc w:val="center"/>
              <w:rPr>
                <w:color w:val="000000"/>
                <w:sz w:val="20"/>
                <w:szCs w:val="20"/>
              </w:rPr>
            </w:pPr>
            <w:r w:rsidRPr="00BE6F49">
              <w:rPr>
                <w:color w:val="000000"/>
                <w:sz w:val="20"/>
                <w:szCs w:val="20"/>
              </w:rPr>
              <w:t>ул. Центральная, д.8а</w:t>
            </w:r>
          </w:p>
        </w:tc>
        <w:tc>
          <w:tcPr>
            <w:tcW w:w="865" w:type="pct"/>
            <w:shd w:val="clear" w:color="auto" w:fill="auto"/>
            <w:vAlign w:val="center"/>
            <w:hideMark/>
          </w:tcPr>
          <w:p w14:paraId="38BBC00B" w14:textId="77777777" w:rsidR="0017452C" w:rsidRPr="00BE6F49" w:rsidRDefault="0017452C" w:rsidP="0017452C">
            <w:pPr>
              <w:jc w:val="center"/>
              <w:rPr>
                <w:color w:val="000000"/>
                <w:sz w:val="20"/>
                <w:szCs w:val="20"/>
              </w:rPr>
            </w:pPr>
            <w:r w:rsidRPr="00BE6F49">
              <w:rPr>
                <w:color w:val="000000"/>
                <w:sz w:val="20"/>
                <w:szCs w:val="20"/>
              </w:rPr>
              <w:t>ул. Центральная, д.8а</w:t>
            </w:r>
          </w:p>
        </w:tc>
        <w:tc>
          <w:tcPr>
            <w:tcW w:w="681" w:type="pct"/>
            <w:shd w:val="clear" w:color="auto" w:fill="auto"/>
            <w:vAlign w:val="center"/>
            <w:hideMark/>
          </w:tcPr>
          <w:p w14:paraId="15C3337A" w14:textId="77777777" w:rsidR="0017452C" w:rsidRPr="00BE6F49" w:rsidRDefault="0017452C" w:rsidP="0017452C">
            <w:pPr>
              <w:jc w:val="center"/>
              <w:rPr>
                <w:color w:val="000000"/>
                <w:sz w:val="20"/>
                <w:szCs w:val="20"/>
              </w:rPr>
            </w:pPr>
            <w:r w:rsidRPr="00BE6F49">
              <w:rPr>
                <w:color w:val="000000"/>
                <w:sz w:val="20"/>
                <w:szCs w:val="20"/>
              </w:rPr>
              <w:t>0,276</w:t>
            </w:r>
          </w:p>
        </w:tc>
        <w:tc>
          <w:tcPr>
            <w:tcW w:w="603" w:type="pct"/>
            <w:shd w:val="clear" w:color="auto" w:fill="auto"/>
            <w:vAlign w:val="center"/>
            <w:hideMark/>
          </w:tcPr>
          <w:p w14:paraId="7C9A7BC0" w14:textId="77777777" w:rsidR="0017452C" w:rsidRPr="00BE6F49" w:rsidRDefault="0017452C" w:rsidP="0017452C">
            <w:pPr>
              <w:jc w:val="center"/>
              <w:rPr>
                <w:color w:val="000000"/>
                <w:sz w:val="20"/>
                <w:szCs w:val="20"/>
              </w:rPr>
            </w:pPr>
            <w:r w:rsidRPr="00BE6F49">
              <w:rPr>
                <w:color w:val="000000"/>
                <w:sz w:val="20"/>
                <w:szCs w:val="20"/>
              </w:rPr>
              <w:t>0,011</w:t>
            </w:r>
          </w:p>
        </w:tc>
        <w:tc>
          <w:tcPr>
            <w:tcW w:w="711" w:type="pct"/>
            <w:shd w:val="clear" w:color="auto" w:fill="auto"/>
            <w:vAlign w:val="center"/>
            <w:hideMark/>
          </w:tcPr>
          <w:p w14:paraId="4D8A69F0" w14:textId="77777777" w:rsidR="0017452C" w:rsidRPr="00BE6F49" w:rsidRDefault="0017452C" w:rsidP="0017452C">
            <w:pPr>
              <w:jc w:val="center"/>
              <w:rPr>
                <w:color w:val="000000"/>
                <w:sz w:val="20"/>
                <w:szCs w:val="20"/>
              </w:rPr>
            </w:pPr>
            <w:r w:rsidRPr="00BE6F49">
              <w:rPr>
                <w:color w:val="000000"/>
                <w:sz w:val="20"/>
                <w:szCs w:val="20"/>
              </w:rPr>
              <w:t>0,287</w:t>
            </w:r>
          </w:p>
        </w:tc>
        <w:tc>
          <w:tcPr>
            <w:tcW w:w="707" w:type="pct"/>
            <w:shd w:val="clear" w:color="auto" w:fill="auto"/>
            <w:vAlign w:val="center"/>
            <w:hideMark/>
          </w:tcPr>
          <w:p w14:paraId="520EF953" w14:textId="77777777" w:rsidR="0017452C" w:rsidRPr="00BE6F49" w:rsidRDefault="0017452C" w:rsidP="0017452C">
            <w:pPr>
              <w:jc w:val="center"/>
              <w:rPr>
                <w:color w:val="000000"/>
                <w:sz w:val="20"/>
                <w:szCs w:val="20"/>
              </w:rPr>
            </w:pPr>
            <w:r w:rsidRPr="00BE6F49">
              <w:rPr>
                <w:color w:val="000000"/>
                <w:sz w:val="20"/>
                <w:szCs w:val="20"/>
              </w:rPr>
              <w:t>0,334</w:t>
            </w:r>
          </w:p>
        </w:tc>
        <w:tc>
          <w:tcPr>
            <w:tcW w:w="679" w:type="pct"/>
            <w:shd w:val="clear" w:color="auto" w:fill="auto"/>
            <w:vAlign w:val="center"/>
            <w:hideMark/>
          </w:tcPr>
          <w:p w14:paraId="338CFFA6" w14:textId="77777777" w:rsidR="0017452C" w:rsidRPr="00BE6F49" w:rsidRDefault="0017452C" w:rsidP="0017452C">
            <w:pPr>
              <w:jc w:val="center"/>
              <w:rPr>
                <w:color w:val="000000"/>
                <w:sz w:val="20"/>
                <w:szCs w:val="20"/>
              </w:rPr>
            </w:pPr>
            <w:r w:rsidRPr="00BE6F49">
              <w:rPr>
                <w:color w:val="000000"/>
                <w:sz w:val="20"/>
                <w:szCs w:val="20"/>
              </w:rPr>
              <w:t>4949,43</w:t>
            </w:r>
          </w:p>
        </w:tc>
      </w:tr>
      <w:tr w:rsidR="0017452C" w:rsidRPr="00BE6F49" w14:paraId="4070AF8F" w14:textId="77777777" w:rsidTr="0017452C">
        <w:trPr>
          <w:trHeight w:val="284"/>
        </w:trPr>
        <w:tc>
          <w:tcPr>
            <w:tcW w:w="755" w:type="pct"/>
            <w:shd w:val="clear" w:color="auto" w:fill="auto"/>
            <w:vAlign w:val="center"/>
            <w:hideMark/>
          </w:tcPr>
          <w:p w14:paraId="6462C5B9" w14:textId="77777777" w:rsidR="0017452C" w:rsidRPr="00BE6F49" w:rsidRDefault="0017452C" w:rsidP="0017452C">
            <w:pPr>
              <w:jc w:val="center"/>
              <w:rPr>
                <w:color w:val="000000"/>
                <w:sz w:val="20"/>
                <w:szCs w:val="20"/>
              </w:rPr>
            </w:pPr>
            <w:r w:rsidRPr="00BE6F49">
              <w:rPr>
                <w:color w:val="000000"/>
                <w:sz w:val="20"/>
                <w:szCs w:val="20"/>
              </w:rPr>
              <w:t>Частный сектор</w:t>
            </w:r>
          </w:p>
        </w:tc>
        <w:tc>
          <w:tcPr>
            <w:tcW w:w="865" w:type="pct"/>
            <w:shd w:val="clear" w:color="auto" w:fill="auto"/>
            <w:vAlign w:val="center"/>
            <w:hideMark/>
          </w:tcPr>
          <w:p w14:paraId="3C483D99" w14:textId="77777777" w:rsidR="0017452C" w:rsidRPr="00BE6F49" w:rsidRDefault="0017452C" w:rsidP="0017452C">
            <w:pPr>
              <w:jc w:val="center"/>
              <w:rPr>
                <w:color w:val="000000"/>
                <w:sz w:val="20"/>
                <w:szCs w:val="20"/>
              </w:rPr>
            </w:pPr>
            <w:r w:rsidRPr="00BE6F49">
              <w:rPr>
                <w:color w:val="000000"/>
                <w:sz w:val="20"/>
                <w:szCs w:val="20"/>
              </w:rPr>
              <w:t>Частный сектор</w:t>
            </w:r>
          </w:p>
        </w:tc>
        <w:tc>
          <w:tcPr>
            <w:tcW w:w="681" w:type="pct"/>
            <w:shd w:val="clear" w:color="auto" w:fill="auto"/>
            <w:vAlign w:val="center"/>
            <w:hideMark/>
          </w:tcPr>
          <w:p w14:paraId="3A6FE5EF" w14:textId="77777777" w:rsidR="0017452C" w:rsidRPr="00BE6F49" w:rsidRDefault="0017452C" w:rsidP="0017452C">
            <w:pPr>
              <w:jc w:val="center"/>
              <w:rPr>
                <w:color w:val="000000"/>
                <w:sz w:val="20"/>
                <w:szCs w:val="20"/>
              </w:rPr>
            </w:pPr>
            <w:r w:rsidRPr="00BE6F49">
              <w:rPr>
                <w:color w:val="000000"/>
                <w:sz w:val="20"/>
                <w:szCs w:val="20"/>
              </w:rPr>
              <w:t>0,027</w:t>
            </w:r>
          </w:p>
        </w:tc>
        <w:tc>
          <w:tcPr>
            <w:tcW w:w="603" w:type="pct"/>
            <w:shd w:val="clear" w:color="auto" w:fill="auto"/>
            <w:vAlign w:val="center"/>
            <w:hideMark/>
          </w:tcPr>
          <w:p w14:paraId="71D4C302" w14:textId="77777777" w:rsidR="0017452C" w:rsidRPr="00BE6F49" w:rsidRDefault="0017452C" w:rsidP="0017452C">
            <w:pPr>
              <w:jc w:val="center"/>
              <w:rPr>
                <w:color w:val="000000"/>
                <w:sz w:val="20"/>
                <w:szCs w:val="20"/>
              </w:rPr>
            </w:pPr>
            <w:r w:rsidRPr="00BE6F49">
              <w:rPr>
                <w:color w:val="000000"/>
                <w:sz w:val="20"/>
                <w:szCs w:val="20"/>
              </w:rPr>
              <w:t>0,007</w:t>
            </w:r>
          </w:p>
        </w:tc>
        <w:tc>
          <w:tcPr>
            <w:tcW w:w="711" w:type="pct"/>
            <w:shd w:val="clear" w:color="auto" w:fill="auto"/>
            <w:vAlign w:val="center"/>
            <w:hideMark/>
          </w:tcPr>
          <w:p w14:paraId="0A4A24FB" w14:textId="77777777" w:rsidR="0017452C" w:rsidRPr="00BE6F49" w:rsidRDefault="0017452C" w:rsidP="0017452C">
            <w:pPr>
              <w:jc w:val="center"/>
              <w:rPr>
                <w:color w:val="000000"/>
                <w:sz w:val="20"/>
                <w:szCs w:val="20"/>
              </w:rPr>
            </w:pPr>
            <w:r w:rsidRPr="00BE6F49">
              <w:rPr>
                <w:color w:val="000000"/>
                <w:sz w:val="20"/>
                <w:szCs w:val="20"/>
              </w:rPr>
              <w:t>0,034</w:t>
            </w:r>
          </w:p>
        </w:tc>
        <w:tc>
          <w:tcPr>
            <w:tcW w:w="707" w:type="pct"/>
            <w:shd w:val="clear" w:color="auto" w:fill="auto"/>
            <w:vAlign w:val="center"/>
            <w:hideMark/>
          </w:tcPr>
          <w:p w14:paraId="59797165" w14:textId="77777777" w:rsidR="0017452C" w:rsidRPr="00BE6F49" w:rsidRDefault="0017452C" w:rsidP="0017452C">
            <w:pPr>
              <w:jc w:val="center"/>
              <w:rPr>
                <w:color w:val="000000"/>
                <w:sz w:val="20"/>
                <w:szCs w:val="20"/>
              </w:rPr>
            </w:pPr>
            <w:r w:rsidRPr="00BE6F49">
              <w:rPr>
                <w:color w:val="000000"/>
                <w:sz w:val="20"/>
                <w:szCs w:val="20"/>
              </w:rPr>
              <w:t>0,039</w:t>
            </w:r>
          </w:p>
        </w:tc>
        <w:tc>
          <w:tcPr>
            <w:tcW w:w="679" w:type="pct"/>
            <w:shd w:val="clear" w:color="auto" w:fill="auto"/>
            <w:vAlign w:val="center"/>
            <w:hideMark/>
          </w:tcPr>
          <w:p w14:paraId="2C5E8067" w14:textId="77777777" w:rsidR="0017452C" w:rsidRPr="00BE6F49" w:rsidRDefault="0017452C" w:rsidP="0017452C">
            <w:pPr>
              <w:jc w:val="center"/>
              <w:rPr>
                <w:color w:val="000000"/>
                <w:sz w:val="20"/>
                <w:szCs w:val="20"/>
              </w:rPr>
            </w:pPr>
            <w:r w:rsidRPr="00BE6F49">
              <w:rPr>
                <w:color w:val="000000"/>
                <w:sz w:val="20"/>
                <w:szCs w:val="20"/>
              </w:rPr>
              <w:t>744,93</w:t>
            </w:r>
          </w:p>
        </w:tc>
      </w:tr>
      <w:tr w:rsidR="0017452C" w:rsidRPr="00BE6F49" w14:paraId="57ACBD3F" w14:textId="77777777" w:rsidTr="0017452C">
        <w:trPr>
          <w:trHeight w:val="284"/>
        </w:trPr>
        <w:tc>
          <w:tcPr>
            <w:tcW w:w="755" w:type="pct"/>
            <w:shd w:val="clear" w:color="auto" w:fill="auto"/>
            <w:vAlign w:val="center"/>
            <w:hideMark/>
          </w:tcPr>
          <w:p w14:paraId="3E0BD565" w14:textId="77777777" w:rsidR="0017452C" w:rsidRPr="00BE6F49" w:rsidRDefault="0017452C" w:rsidP="0017452C">
            <w:pPr>
              <w:jc w:val="center"/>
              <w:rPr>
                <w:color w:val="000000"/>
                <w:sz w:val="20"/>
                <w:szCs w:val="20"/>
              </w:rPr>
            </w:pPr>
            <w:r w:rsidRPr="00BE6F49">
              <w:rPr>
                <w:color w:val="000000"/>
                <w:sz w:val="20"/>
                <w:szCs w:val="20"/>
              </w:rPr>
              <w:t>ул. Центральная, д.12</w:t>
            </w:r>
          </w:p>
        </w:tc>
        <w:tc>
          <w:tcPr>
            <w:tcW w:w="865" w:type="pct"/>
            <w:shd w:val="clear" w:color="auto" w:fill="auto"/>
            <w:vAlign w:val="center"/>
            <w:hideMark/>
          </w:tcPr>
          <w:p w14:paraId="6706525D" w14:textId="77777777" w:rsidR="0017452C" w:rsidRPr="00BE6F49" w:rsidRDefault="0017452C" w:rsidP="0017452C">
            <w:pPr>
              <w:jc w:val="center"/>
              <w:rPr>
                <w:color w:val="000000"/>
                <w:sz w:val="20"/>
                <w:szCs w:val="20"/>
              </w:rPr>
            </w:pPr>
            <w:r w:rsidRPr="00BE6F49">
              <w:rPr>
                <w:color w:val="000000"/>
                <w:sz w:val="20"/>
                <w:szCs w:val="20"/>
              </w:rPr>
              <w:t>ул. Центральная, д.12</w:t>
            </w:r>
          </w:p>
        </w:tc>
        <w:tc>
          <w:tcPr>
            <w:tcW w:w="681" w:type="pct"/>
            <w:shd w:val="clear" w:color="auto" w:fill="auto"/>
            <w:vAlign w:val="center"/>
            <w:hideMark/>
          </w:tcPr>
          <w:p w14:paraId="7892AF58" w14:textId="77777777" w:rsidR="0017452C" w:rsidRPr="00BE6F49" w:rsidRDefault="0017452C" w:rsidP="0017452C">
            <w:pPr>
              <w:jc w:val="center"/>
              <w:rPr>
                <w:color w:val="000000"/>
                <w:sz w:val="20"/>
                <w:szCs w:val="20"/>
              </w:rPr>
            </w:pPr>
            <w:r w:rsidRPr="00BE6F49">
              <w:rPr>
                <w:color w:val="000000"/>
                <w:sz w:val="20"/>
                <w:szCs w:val="20"/>
              </w:rPr>
              <w:t>0,109</w:t>
            </w:r>
          </w:p>
        </w:tc>
        <w:tc>
          <w:tcPr>
            <w:tcW w:w="603" w:type="pct"/>
            <w:shd w:val="clear" w:color="auto" w:fill="auto"/>
            <w:vAlign w:val="center"/>
            <w:hideMark/>
          </w:tcPr>
          <w:p w14:paraId="2E5DC2F3" w14:textId="77777777" w:rsidR="0017452C" w:rsidRPr="00BE6F49" w:rsidRDefault="0017452C" w:rsidP="0017452C">
            <w:pPr>
              <w:jc w:val="center"/>
              <w:rPr>
                <w:color w:val="000000"/>
                <w:sz w:val="20"/>
                <w:szCs w:val="20"/>
              </w:rPr>
            </w:pPr>
            <w:r w:rsidRPr="00BE6F49">
              <w:rPr>
                <w:color w:val="000000"/>
                <w:sz w:val="20"/>
                <w:szCs w:val="20"/>
              </w:rPr>
              <w:t>0,000</w:t>
            </w:r>
          </w:p>
        </w:tc>
        <w:tc>
          <w:tcPr>
            <w:tcW w:w="711" w:type="pct"/>
            <w:shd w:val="clear" w:color="auto" w:fill="auto"/>
            <w:vAlign w:val="center"/>
            <w:hideMark/>
          </w:tcPr>
          <w:p w14:paraId="5E0CA10B" w14:textId="77777777" w:rsidR="0017452C" w:rsidRPr="00BE6F49" w:rsidRDefault="0017452C" w:rsidP="0017452C">
            <w:pPr>
              <w:jc w:val="center"/>
              <w:rPr>
                <w:color w:val="000000"/>
                <w:sz w:val="20"/>
                <w:szCs w:val="20"/>
              </w:rPr>
            </w:pPr>
            <w:r w:rsidRPr="00BE6F49">
              <w:rPr>
                <w:color w:val="000000"/>
                <w:sz w:val="20"/>
                <w:szCs w:val="20"/>
              </w:rPr>
              <w:t>0,109</w:t>
            </w:r>
          </w:p>
        </w:tc>
        <w:tc>
          <w:tcPr>
            <w:tcW w:w="707" w:type="pct"/>
            <w:shd w:val="clear" w:color="auto" w:fill="auto"/>
            <w:vAlign w:val="center"/>
            <w:hideMark/>
          </w:tcPr>
          <w:p w14:paraId="258B08C0" w14:textId="77777777" w:rsidR="0017452C" w:rsidRPr="00BE6F49" w:rsidRDefault="0017452C" w:rsidP="0017452C">
            <w:pPr>
              <w:jc w:val="center"/>
              <w:rPr>
                <w:color w:val="000000"/>
                <w:sz w:val="20"/>
                <w:szCs w:val="20"/>
              </w:rPr>
            </w:pPr>
            <w:r w:rsidRPr="00BE6F49">
              <w:rPr>
                <w:color w:val="000000"/>
                <w:sz w:val="20"/>
                <w:szCs w:val="20"/>
              </w:rPr>
              <w:t>0,127</w:t>
            </w:r>
          </w:p>
        </w:tc>
        <w:tc>
          <w:tcPr>
            <w:tcW w:w="679" w:type="pct"/>
            <w:shd w:val="clear" w:color="auto" w:fill="auto"/>
            <w:vAlign w:val="center"/>
            <w:hideMark/>
          </w:tcPr>
          <w:p w14:paraId="662C9714" w14:textId="77777777" w:rsidR="0017452C" w:rsidRPr="00BE6F49" w:rsidRDefault="0017452C" w:rsidP="0017452C">
            <w:pPr>
              <w:jc w:val="center"/>
              <w:rPr>
                <w:color w:val="000000"/>
                <w:sz w:val="20"/>
                <w:szCs w:val="20"/>
              </w:rPr>
            </w:pPr>
            <w:r w:rsidRPr="00BE6F49">
              <w:rPr>
                <w:color w:val="000000"/>
                <w:sz w:val="20"/>
                <w:szCs w:val="20"/>
              </w:rPr>
              <w:t>2410,40</w:t>
            </w:r>
          </w:p>
        </w:tc>
      </w:tr>
      <w:tr w:rsidR="0017452C" w:rsidRPr="00BE6F49" w14:paraId="5E30D6D9" w14:textId="77777777" w:rsidTr="0017452C">
        <w:trPr>
          <w:trHeight w:val="284"/>
        </w:trPr>
        <w:tc>
          <w:tcPr>
            <w:tcW w:w="755" w:type="pct"/>
            <w:shd w:val="clear" w:color="auto" w:fill="auto"/>
            <w:vAlign w:val="center"/>
            <w:hideMark/>
          </w:tcPr>
          <w:p w14:paraId="18E4F1B5" w14:textId="77777777" w:rsidR="0017452C" w:rsidRPr="00BE6F49" w:rsidRDefault="0017452C" w:rsidP="0017452C">
            <w:pPr>
              <w:jc w:val="center"/>
              <w:rPr>
                <w:color w:val="000000"/>
                <w:sz w:val="20"/>
                <w:szCs w:val="20"/>
              </w:rPr>
            </w:pPr>
            <w:r w:rsidRPr="00BE6F49">
              <w:rPr>
                <w:color w:val="000000"/>
                <w:sz w:val="20"/>
                <w:szCs w:val="20"/>
              </w:rPr>
              <w:t>ул. Центральная, д.5а</w:t>
            </w:r>
          </w:p>
        </w:tc>
        <w:tc>
          <w:tcPr>
            <w:tcW w:w="865" w:type="pct"/>
            <w:shd w:val="clear" w:color="auto" w:fill="auto"/>
            <w:vAlign w:val="center"/>
            <w:hideMark/>
          </w:tcPr>
          <w:p w14:paraId="22195BBC" w14:textId="77777777" w:rsidR="0017452C" w:rsidRPr="00BE6F49" w:rsidRDefault="0017452C" w:rsidP="0017452C">
            <w:pPr>
              <w:jc w:val="center"/>
              <w:rPr>
                <w:color w:val="000000"/>
                <w:sz w:val="20"/>
                <w:szCs w:val="20"/>
              </w:rPr>
            </w:pPr>
            <w:r w:rsidRPr="00BE6F49">
              <w:rPr>
                <w:color w:val="000000"/>
                <w:sz w:val="20"/>
                <w:szCs w:val="20"/>
              </w:rPr>
              <w:t>ул. Центральная, д.5а</w:t>
            </w:r>
          </w:p>
        </w:tc>
        <w:tc>
          <w:tcPr>
            <w:tcW w:w="681" w:type="pct"/>
            <w:shd w:val="clear" w:color="auto" w:fill="auto"/>
            <w:vAlign w:val="center"/>
            <w:hideMark/>
          </w:tcPr>
          <w:p w14:paraId="41E110DD" w14:textId="77777777" w:rsidR="0017452C" w:rsidRPr="00BE6F49" w:rsidRDefault="0017452C" w:rsidP="0017452C">
            <w:pPr>
              <w:jc w:val="center"/>
              <w:rPr>
                <w:color w:val="000000"/>
                <w:sz w:val="20"/>
                <w:szCs w:val="20"/>
              </w:rPr>
            </w:pPr>
            <w:r w:rsidRPr="00BE6F49">
              <w:rPr>
                <w:color w:val="000000"/>
                <w:sz w:val="20"/>
                <w:szCs w:val="20"/>
              </w:rPr>
              <w:t>0,108</w:t>
            </w:r>
          </w:p>
        </w:tc>
        <w:tc>
          <w:tcPr>
            <w:tcW w:w="603" w:type="pct"/>
            <w:shd w:val="clear" w:color="auto" w:fill="auto"/>
            <w:vAlign w:val="center"/>
            <w:hideMark/>
          </w:tcPr>
          <w:p w14:paraId="7250D8C1" w14:textId="77777777" w:rsidR="0017452C" w:rsidRPr="00BE6F49" w:rsidRDefault="0017452C" w:rsidP="0017452C">
            <w:pPr>
              <w:jc w:val="center"/>
              <w:rPr>
                <w:color w:val="000000"/>
                <w:sz w:val="20"/>
                <w:szCs w:val="20"/>
              </w:rPr>
            </w:pPr>
            <w:r w:rsidRPr="00BE6F49">
              <w:rPr>
                <w:color w:val="000000"/>
                <w:sz w:val="20"/>
                <w:szCs w:val="20"/>
              </w:rPr>
              <w:t>0,001</w:t>
            </w:r>
          </w:p>
        </w:tc>
        <w:tc>
          <w:tcPr>
            <w:tcW w:w="711" w:type="pct"/>
            <w:shd w:val="clear" w:color="auto" w:fill="auto"/>
            <w:vAlign w:val="center"/>
            <w:hideMark/>
          </w:tcPr>
          <w:p w14:paraId="22986897" w14:textId="77777777" w:rsidR="0017452C" w:rsidRPr="00BE6F49" w:rsidRDefault="0017452C" w:rsidP="0017452C">
            <w:pPr>
              <w:jc w:val="center"/>
              <w:rPr>
                <w:color w:val="000000"/>
                <w:sz w:val="20"/>
                <w:szCs w:val="20"/>
              </w:rPr>
            </w:pPr>
            <w:r w:rsidRPr="00BE6F49">
              <w:rPr>
                <w:color w:val="000000"/>
                <w:sz w:val="20"/>
                <w:szCs w:val="20"/>
              </w:rPr>
              <w:t>0,109</w:t>
            </w:r>
          </w:p>
        </w:tc>
        <w:tc>
          <w:tcPr>
            <w:tcW w:w="707" w:type="pct"/>
            <w:shd w:val="clear" w:color="auto" w:fill="auto"/>
            <w:vAlign w:val="center"/>
            <w:hideMark/>
          </w:tcPr>
          <w:p w14:paraId="4BF121BA" w14:textId="77777777" w:rsidR="0017452C" w:rsidRPr="00BE6F49" w:rsidRDefault="0017452C" w:rsidP="0017452C">
            <w:pPr>
              <w:jc w:val="center"/>
              <w:rPr>
                <w:color w:val="000000"/>
                <w:sz w:val="20"/>
                <w:szCs w:val="20"/>
              </w:rPr>
            </w:pPr>
            <w:r w:rsidRPr="00BE6F49">
              <w:rPr>
                <w:color w:val="000000"/>
                <w:sz w:val="20"/>
                <w:szCs w:val="20"/>
              </w:rPr>
              <w:t>0,127</w:t>
            </w:r>
          </w:p>
        </w:tc>
        <w:tc>
          <w:tcPr>
            <w:tcW w:w="679" w:type="pct"/>
            <w:shd w:val="clear" w:color="auto" w:fill="auto"/>
            <w:vAlign w:val="center"/>
            <w:hideMark/>
          </w:tcPr>
          <w:p w14:paraId="2CF21588" w14:textId="77777777" w:rsidR="0017452C" w:rsidRPr="00BE6F49" w:rsidRDefault="0017452C" w:rsidP="0017452C">
            <w:pPr>
              <w:jc w:val="center"/>
              <w:rPr>
                <w:color w:val="000000"/>
                <w:sz w:val="20"/>
                <w:szCs w:val="20"/>
              </w:rPr>
            </w:pPr>
            <w:r w:rsidRPr="00BE6F49">
              <w:rPr>
                <w:color w:val="000000"/>
                <w:sz w:val="20"/>
                <w:szCs w:val="20"/>
              </w:rPr>
              <w:t>2402,04</w:t>
            </w:r>
          </w:p>
        </w:tc>
      </w:tr>
      <w:tr w:rsidR="0017452C" w:rsidRPr="00BE6F49" w14:paraId="4E9C869D" w14:textId="77777777" w:rsidTr="0017452C">
        <w:trPr>
          <w:trHeight w:val="284"/>
        </w:trPr>
        <w:tc>
          <w:tcPr>
            <w:tcW w:w="755" w:type="pct"/>
            <w:shd w:val="clear" w:color="auto" w:fill="auto"/>
            <w:vAlign w:val="center"/>
            <w:hideMark/>
          </w:tcPr>
          <w:p w14:paraId="12AF37E0" w14:textId="77777777" w:rsidR="0017452C" w:rsidRPr="00BE6F49" w:rsidRDefault="0017452C" w:rsidP="0017452C">
            <w:pPr>
              <w:jc w:val="center"/>
              <w:rPr>
                <w:color w:val="000000"/>
                <w:sz w:val="20"/>
                <w:szCs w:val="20"/>
              </w:rPr>
            </w:pPr>
            <w:r w:rsidRPr="00BE6F49">
              <w:rPr>
                <w:color w:val="000000"/>
                <w:sz w:val="20"/>
                <w:szCs w:val="20"/>
              </w:rPr>
              <w:t>ул. Центральная, д.14</w:t>
            </w:r>
          </w:p>
        </w:tc>
        <w:tc>
          <w:tcPr>
            <w:tcW w:w="865" w:type="pct"/>
            <w:shd w:val="clear" w:color="auto" w:fill="auto"/>
            <w:vAlign w:val="center"/>
            <w:hideMark/>
          </w:tcPr>
          <w:p w14:paraId="66FF3535" w14:textId="77777777" w:rsidR="0017452C" w:rsidRPr="00BE6F49" w:rsidRDefault="0017452C" w:rsidP="0017452C">
            <w:pPr>
              <w:jc w:val="center"/>
              <w:rPr>
                <w:color w:val="000000"/>
                <w:sz w:val="20"/>
                <w:szCs w:val="20"/>
              </w:rPr>
            </w:pPr>
            <w:r w:rsidRPr="00BE6F49">
              <w:rPr>
                <w:color w:val="000000"/>
                <w:sz w:val="20"/>
                <w:szCs w:val="20"/>
              </w:rPr>
              <w:t>ул. Центральная, д.14</w:t>
            </w:r>
          </w:p>
        </w:tc>
        <w:tc>
          <w:tcPr>
            <w:tcW w:w="681" w:type="pct"/>
            <w:shd w:val="clear" w:color="auto" w:fill="auto"/>
            <w:vAlign w:val="center"/>
            <w:hideMark/>
          </w:tcPr>
          <w:p w14:paraId="67A9323B" w14:textId="77777777" w:rsidR="0017452C" w:rsidRPr="00BE6F49" w:rsidRDefault="0017452C" w:rsidP="0017452C">
            <w:pPr>
              <w:jc w:val="center"/>
              <w:rPr>
                <w:color w:val="000000"/>
                <w:sz w:val="20"/>
                <w:szCs w:val="20"/>
              </w:rPr>
            </w:pPr>
            <w:r w:rsidRPr="00BE6F49">
              <w:rPr>
                <w:color w:val="000000"/>
                <w:sz w:val="20"/>
                <w:szCs w:val="20"/>
              </w:rPr>
              <w:t>0,251</w:t>
            </w:r>
          </w:p>
        </w:tc>
        <w:tc>
          <w:tcPr>
            <w:tcW w:w="603" w:type="pct"/>
            <w:shd w:val="clear" w:color="auto" w:fill="auto"/>
            <w:vAlign w:val="center"/>
            <w:hideMark/>
          </w:tcPr>
          <w:p w14:paraId="60F8E490" w14:textId="77777777" w:rsidR="0017452C" w:rsidRPr="00BE6F49" w:rsidRDefault="0017452C" w:rsidP="0017452C">
            <w:pPr>
              <w:jc w:val="center"/>
              <w:rPr>
                <w:color w:val="000000"/>
                <w:sz w:val="20"/>
                <w:szCs w:val="20"/>
              </w:rPr>
            </w:pPr>
            <w:r w:rsidRPr="00BE6F49">
              <w:rPr>
                <w:color w:val="000000"/>
                <w:sz w:val="20"/>
                <w:szCs w:val="20"/>
              </w:rPr>
              <w:t>0,011</w:t>
            </w:r>
          </w:p>
        </w:tc>
        <w:tc>
          <w:tcPr>
            <w:tcW w:w="711" w:type="pct"/>
            <w:shd w:val="clear" w:color="auto" w:fill="auto"/>
            <w:vAlign w:val="center"/>
            <w:hideMark/>
          </w:tcPr>
          <w:p w14:paraId="47654E11" w14:textId="77777777" w:rsidR="0017452C" w:rsidRPr="00BE6F49" w:rsidRDefault="0017452C" w:rsidP="0017452C">
            <w:pPr>
              <w:jc w:val="center"/>
              <w:rPr>
                <w:color w:val="000000"/>
                <w:sz w:val="20"/>
                <w:szCs w:val="20"/>
              </w:rPr>
            </w:pPr>
            <w:r w:rsidRPr="00BE6F49">
              <w:rPr>
                <w:color w:val="000000"/>
                <w:sz w:val="20"/>
                <w:szCs w:val="20"/>
              </w:rPr>
              <w:t>0,262</w:t>
            </w:r>
          </w:p>
        </w:tc>
        <w:tc>
          <w:tcPr>
            <w:tcW w:w="707" w:type="pct"/>
            <w:shd w:val="clear" w:color="auto" w:fill="auto"/>
            <w:vAlign w:val="center"/>
            <w:hideMark/>
          </w:tcPr>
          <w:p w14:paraId="1470AF48" w14:textId="77777777" w:rsidR="0017452C" w:rsidRPr="00BE6F49" w:rsidRDefault="0017452C" w:rsidP="0017452C">
            <w:pPr>
              <w:jc w:val="center"/>
              <w:rPr>
                <w:color w:val="000000"/>
                <w:sz w:val="20"/>
                <w:szCs w:val="20"/>
              </w:rPr>
            </w:pPr>
            <w:r w:rsidRPr="00BE6F49">
              <w:rPr>
                <w:color w:val="000000"/>
                <w:sz w:val="20"/>
                <w:szCs w:val="20"/>
              </w:rPr>
              <w:t>0,304</w:t>
            </w:r>
          </w:p>
        </w:tc>
        <w:tc>
          <w:tcPr>
            <w:tcW w:w="679" w:type="pct"/>
            <w:shd w:val="clear" w:color="auto" w:fill="auto"/>
            <w:vAlign w:val="center"/>
            <w:hideMark/>
          </w:tcPr>
          <w:p w14:paraId="27B4653C" w14:textId="77777777" w:rsidR="0017452C" w:rsidRPr="00BE6F49" w:rsidRDefault="0017452C" w:rsidP="0017452C">
            <w:pPr>
              <w:jc w:val="center"/>
              <w:rPr>
                <w:color w:val="000000"/>
                <w:sz w:val="20"/>
                <w:szCs w:val="20"/>
              </w:rPr>
            </w:pPr>
            <w:r w:rsidRPr="00BE6F49">
              <w:rPr>
                <w:color w:val="000000"/>
                <w:sz w:val="20"/>
                <w:szCs w:val="20"/>
              </w:rPr>
              <w:t>4738,76</w:t>
            </w:r>
          </w:p>
        </w:tc>
      </w:tr>
      <w:tr w:rsidR="0017452C" w:rsidRPr="00BE6F49" w14:paraId="5CF8788B" w14:textId="77777777" w:rsidTr="0017452C">
        <w:trPr>
          <w:trHeight w:val="284"/>
        </w:trPr>
        <w:tc>
          <w:tcPr>
            <w:tcW w:w="755" w:type="pct"/>
            <w:shd w:val="clear" w:color="auto" w:fill="auto"/>
            <w:vAlign w:val="center"/>
            <w:hideMark/>
          </w:tcPr>
          <w:p w14:paraId="65E50A60" w14:textId="77777777" w:rsidR="0017452C" w:rsidRPr="00BE6F49" w:rsidRDefault="0017452C" w:rsidP="0017452C">
            <w:pPr>
              <w:jc w:val="center"/>
              <w:rPr>
                <w:color w:val="000000"/>
                <w:sz w:val="20"/>
                <w:szCs w:val="20"/>
              </w:rPr>
            </w:pPr>
            <w:r w:rsidRPr="00BE6F49">
              <w:rPr>
                <w:color w:val="000000"/>
                <w:sz w:val="20"/>
                <w:szCs w:val="20"/>
              </w:rPr>
              <w:t>ул. Центральная, д.16</w:t>
            </w:r>
          </w:p>
        </w:tc>
        <w:tc>
          <w:tcPr>
            <w:tcW w:w="865" w:type="pct"/>
            <w:shd w:val="clear" w:color="auto" w:fill="auto"/>
            <w:vAlign w:val="center"/>
            <w:hideMark/>
          </w:tcPr>
          <w:p w14:paraId="1ECC00CF" w14:textId="77777777" w:rsidR="0017452C" w:rsidRPr="00BE6F49" w:rsidRDefault="0017452C" w:rsidP="0017452C">
            <w:pPr>
              <w:jc w:val="center"/>
              <w:rPr>
                <w:color w:val="000000"/>
                <w:sz w:val="20"/>
                <w:szCs w:val="20"/>
              </w:rPr>
            </w:pPr>
            <w:r w:rsidRPr="00BE6F49">
              <w:rPr>
                <w:color w:val="000000"/>
                <w:sz w:val="20"/>
                <w:szCs w:val="20"/>
              </w:rPr>
              <w:t>ул. Центральная, д.16</w:t>
            </w:r>
          </w:p>
        </w:tc>
        <w:tc>
          <w:tcPr>
            <w:tcW w:w="681" w:type="pct"/>
            <w:shd w:val="clear" w:color="auto" w:fill="auto"/>
            <w:vAlign w:val="center"/>
            <w:hideMark/>
          </w:tcPr>
          <w:p w14:paraId="1347C950" w14:textId="77777777" w:rsidR="0017452C" w:rsidRPr="00BE6F49" w:rsidRDefault="0017452C" w:rsidP="0017452C">
            <w:pPr>
              <w:jc w:val="center"/>
              <w:rPr>
                <w:color w:val="000000"/>
                <w:sz w:val="20"/>
                <w:szCs w:val="20"/>
              </w:rPr>
            </w:pPr>
            <w:r w:rsidRPr="00BE6F49">
              <w:rPr>
                <w:color w:val="000000"/>
                <w:sz w:val="20"/>
                <w:szCs w:val="20"/>
              </w:rPr>
              <w:t>0,251</w:t>
            </w:r>
          </w:p>
        </w:tc>
        <w:tc>
          <w:tcPr>
            <w:tcW w:w="603" w:type="pct"/>
            <w:shd w:val="clear" w:color="auto" w:fill="auto"/>
            <w:vAlign w:val="center"/>
            <w:hideMark/>
          </w:tcPr>
          <w:p w14:paraId="4402B9CF" w14:textId="77777777" w:rsidR="0017452C" w:rsidRPr="00BE6F49" w:rsidRDefault="0017452C" w:rsidP="0017452C">
            <w:pPr>
              <w:jc w:val="center"/>
              <w:rPr>
                <w:color w:val="000000"/>
                <w:sz w:val="20"/>
                <w:szCs w:val="20"/>
              </w:rPr>
            </w:pPr>
            <w:r w:rsidRPr="00BE6F49">
              <w:rPr>
                <w:color w:val="000000"/>
                <w:sz w:val="20"/>
                <w:szCs w:val="20"/>
              </w:rPr>
              <w:t>0,005</w:t>
            </w:r>
          </w:p>
        </w:tc>
        <w:tc>
          <w:tcPr>
            <w:tcW w:w="711" w:type="pct"/>
            <w:shd w:val="clear" w:color="auto" w:fill="auto"/>
            <w:vAlign w:val="center"/>
            <w:hideMark/>
          </w:tcPr>
          <w:p w14:paraId="379F196F" w14:textId="77777777" w:rsidR="0017452C" w:rsidRPr="00BE6F49" w:rsidRDefault="0017452C" w:rsidP="0017452C">
            <w:pPr>
              <w:jc w:val="center"/>
              <w:rPr>
                <w:color w:val="000000"/>
                <w:sz w:val="20"/>
                <w:szCs w:val="20"/>
              </w:rPr>
            </w:pPr>
            <w:r w:rsidRPr="00BE6F49">
              <w:rPr>
                <w:color w:val="000000"/>
                <w:sz w:val="20"/>
                <w:szCs w:val="20"/>
              </w:rPr>
              <w:t>0,256</w:t>
            </w:r>
          </w:p>
        </w:tc>
        <w:tc>
          <w:tcPr>
            <w:tcW w:w="707" w:type="pct"/>
            <w:shd w:val="clear" w:color="auto" w:fill="auto"/>
            <w:vAlign w:val="center"/>
            <w:hideMark/>
          </w:tcPr>
          <w:p w14:paraId="6D9F8BFE" w14:textId="77777777" w:rsidR="0017452C" w:rsidRPr="00BE6F49" w:rsidRDefault="0017452C" w:rsidP="0017452C">
            <w:pPr>
              <w:jc w:val="center"/>
              <w:rPr>
                <w:color w:val="000000"/>
                <w:sz w:val="20"/>
                <w:szCs w:val="20"/>
              </w:rPr>
            </w:pPr>
            <w:r w:rsidRPr="00BE6F49">
              <w:rPr>
                <w:color w:val="000000"/>
                <w:sz w:val="20"/>
                <w:szCs w:val="20"/>
              </w:rPr>
              <w:t>0,297</w:t>
            </w:r>
          </w:p>
        </w:tc>
        <w:tc>
          <w:tcPr>
            <w:tcW w:w="679" w:type="pct"/>
            <w:shd w:val="clear" w:color="auto" w:fill="auto"/>
            <w:vAlign w:val="center"/>
            <w:hideMark/>
          </w:tcPr>
          <w:p w14:paraId="222E156B" w14:textId="77777777" w:rsidR="0017452C" w:rsidRPr="00BE6F49" w:rsidRDefault="0017452C" w:rsidP="0017452C">
            <w:pPr>
              <w:jc w:val="center"/>
              <w:rPr>
                <w:color w:val="000000"/>
                <w:sz w:val="20"/>
                <w:szCs w:val="20"/>
              </w:rPr>
            </w:pPr>
            <w:r w:rsidRPr="00BE6F49">
              <w:rPr>
                <w:color w:val="000000"/>
                <w:sz w:val="20"/>
                <w:szCs w:val="20"/>
              </w:rPr>
              <w:t>4683,64</w:t>
            </w:r>
          </w:p>
        </w:tc>
      </w:tr>
      <w:tr w:rsidR="0017452C" w:rsidRPr="00BE6F49" w14:paraId="1C3E918E" w14:textId="77777777" w:rsidTr="0017452C">
        <w:trPr>
          <w:trHeight w:val="284"/>
        </w:trPr>
        <w:tc>
          <w:tcPr>
            <w:tcW w:w="755" w:type="pct"/>
            <w:shd w:val="clear" w:color="auto" w:fill="auto"/>
            <w:vAlign w:val="center"/>
            <w:hideMark/>
          </w:tcPr>
          <w:p w14:paraId="4335620F" w14:textId="77777777" w:rsidR="0017452C" w:rsidRPr="00BE6F49" w:rsidRDefault="0017452C" w:rsidP="0017452C">
            <w:pPr>
              <w:jc w:val="center"/>
              <w:rPr>
                <w:color w:val="000000"/>
                <w:sz w:val="20"/>
                <w:szCs w:val="20"/>
              </w:rPr>
            </w:pPr>
            <w:r w:rsidRPr="00BE6F49">
              <w:rPr>
                <w:color w:val="000000"/>
                <w:sz w:val="20"/>
                <w:szCs w:val="20"/>
              </w:rPr>
              <w:t>ул. Центральная, д.6</w:t>
            </w:r>
          </w:p>
        </w:tc>
        <w:tc>
          <w:tcPr>
            <w:tcW w:w="865" w:type="pct"/>
            <w:shd w:val="clear" w:color="auto" w:fill="auto"/>
            <w:vAlign w:val="center"/>
            <w:hideMark/>
          </w:tcPr>
          <w:p w14:paraId="71FFB310" w14:textId="77777777" w:rsidR="0017452C" w:rsidRPr="00BE6F49" w:rsidRDefault="0017452C" w:rsidP="0017452C">
            <w:pPr>
              <w:jc w:val="center"/>
              <w:rPr>
                <w:color w:val="000000"/>
                <w:sz w:val="20"/>
                <w:szCs w:val="20"/>
              </w:rPr>
            </w:pPr>
            <w:r w:rsidRPr="00BE6F49">
              <w:rPr>
                <w:color w:val="000000"/>
                <w:sz w:val="20"/>
                <w:szCs w:val="20"/>
              </w:rPr>
              <w:t>ул. Центральная, д.6</w:t>
            </w:r>
          </w:p>
        </w:tc>
        <w:tc>
          <w:tcPr>
            <w:tcW w:w="681" w:type="pct"/>
            <w:shd w:val="clear" w:color="auto" w:fill="auto"/>
            <w:vAlign w:val="center"/>
            <w:hideMark/>
          </w:tcPr>
          <w:p w14:paraId="79854FF0" w14:textId="77777777" w:rsidR="0017452C" w:rsidRPr="00BE6F49" w:rsidRDefault="0017452C" w:rsidP="0017452C">
            <w:pPr>
              <w:jc w:val="center"/>
              <w:rPr>
                <w:color w:val="000000"/>
                <w:sz w:val="20"/>
                <w:szCs w:val="20"/>
              </w:rPr>
            </w:pPr>
            <w:r w:rsidRPr="00BE6F49">
              <w:rPr>
                <w:color w:val="000000"/>
                <w:sz w:val="20"/>
                <w:szCs w:val="20"/>
              </w:rPr>
              <w:t>0,094</w:t>
            </w:r>
          </w:p>
        </w:tc>
        <w:tc>
          <w:tcPr>
            <w:tcW w:w="603" w:type="pct"/>
            <w:shd w:val="clear" w:color="auto" w:fill="auto"/>
            <w:vAlign w:val="center"/>
            <w:hideMark/>
          </w:tcPr>
          <w:p w14:paraId="0A58B662" w14:textId="77777777" w:rsidR="0017452C" w:rsidRPr="00BE6F49" w:rsidRDefault="0017452C" w:rsidP="0017452C">
            <w:pPr>
              <w:jc w:val="center"/>
              <w:rPr>
                <w:color w:val="000000"/>
                <w:sz w:val="20"/>
                <w:szCs w:val="20"/>
              </w:rPr>
            </w:pPr>
            <w:r w:rsidRPr="00BE6F49">
              <w:rPr>
                <w:color w:val="000000"/>
                <w:sz w:val="20"/>
                <w:szCs w:val="20"/>
              </w:rPr>
              <w:t>0,002</w:t>
            </w:r>
          </w:p>
        </w:tc>
        <w:tc>
          <w:tcPr>
            <w:tcW w:w="711" w:type="pct"/>
            <w:shd w:val="clear" w:color="auto" w:fill="auto"/>
            <w:vAlign w:val="center"/>
            <w:hideMark/>
          </w:tcPr>
          <w:p w14:paraId="08597B63" w14:textId="77777777" w:rsidR="0017452C" w:rsidRPr="00BE6F49" w:rsidRDefault="0017452C" w:rsidP="0017452C">
            <w:pPr>
              <w:jc w:val="center"/>
              <w:rPr>
                <w:color w:val="000000"/>
                <w:sz w:val="20"/>
                <w:szCs w:val="20"/>
              </w:rPr>
            </w:pPr>
            <w:r w:rsidRPr="00BE6F49">
              <w:rPr>
                <w:color w:val="000000"/>
                <w:sz w:val="20"/>
                <w:szCs w:val="20"/>
              </w:rPr>
              <w:t>0,096</w:t>
            </w:r>
          </w:p>
        </w:tc>
        <w:tc>
          <w:tcPr>
            <w:tcW w:w="707" w:type="pct"/>
            <w:shd w:val="clear" w:color="auto" w:fill="auto"/>
            <w:vAlign w:val="center"/>
            <w:hideMark/>
          </w:tcPr>
          <w:p w14:paraId="6BDF37C4" w14:textId="77777777" w:rsidR="0017452C" w:rsidRPr="00BE6F49" w:rsidRDefault="0017452C" w:rsidP="0017452C">
            <w:pPr>
              <w:jc w:val="center"/>
              <w:rPr>
                <w:color w:val="000000"/>
                <w:sz w:val="20"/>
                <w:szCs w:val="20"/>
              </w:rPr>
            </w:pPr>
            <w:r w:rsidRPr="00BE6F49">
              <w:rPr>
                <w:color w:val="000000"/>
                <w:sz w:val="20"/>
                <w:szCs w:val="20"/>
              </w:rPr>
              <w:t>0,112</w:t>
            </w:r>
          </w:p>
        </w:tc>
        <w:tc>
          <w:tcPr>
            <w:tcW w:w="679" w:type="pct"/>
            <w:shd w:val="clear" w:color="auto" w:fill="auto"/>
            <w:vAlign w:val="center"/>
            <w:hideMark/>
          </w:tcPr>
          <w:p w14:paraId="12889165" w14:textId="77777777" w:rsidR="0017452C" w:rsidRPr="00BE6F49" w:rsidRDefault="0017452C" w:rsidP="0017452C">
            <w:pPr>
              <w:jc w:val="center"/>
              <w:rPr>
                <w:color w:val="000000"/>
                <w:sz w:val="20"/>
                <w:szCs w:val="20"/>
              </w:rPr>
            </w:pPr>
            <w:r w:rsidRPr="00BE6F49">
              <w:rPr>
                <w:color w:val="000000"/>
                <w:sz w:val="20"/>
                <w:szCs w:val="20"/>
              </w:rPr>
              <w:t>2120,55</w:t>
            </w:r>
          </w:p>
        </w:tc>
      </w:tr>
      <w:tr w:rsidR="0017452C" w:rsidRPr="00BE6F49" w14:paraId="4C20467B" w14:textId="77777777" w:rsidTr="0017452C">
        <w:trPr>
          <w:trHeight w:val="284"/>
        </w:trPr>
        <w:tc>
          <w:tcPr>
            <w:tcW w:w="755" w:type="pct"/>
            <w:shd w:val="clear" w:color="auto" w:fill="auto"/>
            <w:vAlign w:val="center"/>
            <w:hideMark/>
          </w:tcPr>
          <w:p w14:paraId="2762C177" w14:textId="77777777" w:rsidR="0017452C" w:rsidRPr="00BE6F49" w:rsidRDefault="0017452C" w:rsidP="0017452C">
            <w:pPr>
              <w:jc w:val="center"/>
              <w:rPr>
                <w:color w:val="000000"/>
                <w:sz w:val="20"/>
                <w:szCs w:val="20"/>
              </w:rPr>
            </w:pPr>
            <w:r w:rsidRPr="00BE6F49">
              <w:rPr>
                <w:color w:val="000000"/>
                <w:sz w:val="20"/>
                <w:szCs w:val="20"/>
              </w:rPr>
              <w:t>ул. Центральная, д.5</w:t>
            </w:r>
          </w:p>
        </w:tc>
        <w:tc>
          <w:tcPr>
            <w:tcW w:w="865" w:type="pct"/>
            <w:shd w:val="clear" w:color="auto" w:fill="auto"/>
            <w:vAlign w:val="center"/>
            <w:hideMark/>
          </w:tcPr>
          <w:p w14:paraId="12A4B3A5" w14:textId="77777777" w:rsidR="0017452C" w:rsidRPr="00BE6F49" w:rsidRDefault="0017452C" w:rsidP="0017452C">
            <w:pPr>
              <w:jc w:val="center"/>
              <w:rPr>
                <w:color w:val="000000"/>
                <w:sz w:val="20"/>
                <w:szCs w:val="20"/>
              </w:rPr>
            </w:pPr>
            <w:r w:rsidRPr="00BE6F49">
              <w:rPr>
                <w:color w:val="000000"/>
                <w:sz w:val="20"/>
                <w:szCs w:val="20"/>
              </w:rPr>
              <w:t>ул. Центральная, д.5</w:t>
            </w:r>
          </w:p>
        </w:tc>
        <w:tc>
          <w:tcPr>
            <w:tcW w:w="681" w:type="pct"/>
            <w:shd w:val="clear" w:color="auto" w:fill="auto"/>
            <w:vAlign w:val="center"/>
            <w:hideMark/>
          </w:tcPr>
          <w:p w14:paraId="538C8A5F" w14:textId="77777777" w:rsidR="0017452C" w:rsidRPr="00BE6F49" w:rsidRDefault="0017452C" w:rsidP="0017452C">
            <w:pPr>
              <w:jc w:val="center"/>
              <w:rPr>
                <w:color w:val="000000"/>
                <w:sz w:val="20"/>
                <w:szCs w:val="20"/>
              </w:rPr>
            </w:pPr>
            <w:r w:rsidRPr="00BE6F49">
              <w:rPr>
                <w:color w:val="000000"/>
                <w:sz w:val="20"/>
                <w:szCs w:val="20"/>
              </w:rPr>
              <w:t>0,060</w:t>
            </w:r>
          </w:p>
        </w:tc>
        <w:tc>
          <w:tcPr>
            <w:tcW w:w="603" w:type="pct"/>
            <w:shd w:val="clear" w:color="auto" w:fill="auto"/>
            <w:vAlign w:val="center"/>
            <w:hideMark/>
          </w:tcPr>
          <w:p w14:paraId="51A538A6" w14:textId="77777777" w:rsidR="0017452C" w:rsidRPr="00BE6F49" w:rsidRDefault="0017452C" w:rsidP="0017452C">
            <w:pPr>
              <w:jc w:val="center"/>
              <w:rPr>
                <w:color w:val="000000"/>
                <w:sz w:val="20"/>
                <w:szCs w:val="20"/>
              </w:rPr>
            </w:pPr>
            <w:r w:rsidRPr="00BE6F49">
              <w:rPr>
                <w:color w:val="000000"/>
                <w:sz w:val="20"/>
                <w:szCs w:val="20"/>
              </w:rPr>
              <w:t>0,000</w:t>
            </w:r>
          </w:p>
        </w:tc>
        <w:tc>
          <w:tcPr>
            <w:tcW w:w="711" w:type="pct"/>
            <w:shd w:val="clear" w:color="auto" w:fill="auto"/>
            <w:vAlign w:val="center"/>
            <w:hideMark/>
          </w:tcPr>
          <w:p w14:paraId="4A7B25D9" w14:textId="77777777" w:rsidR="0017452C" w:rsidRPr="00BE6F49" w:rsidRDefault="0017452C" w:rsidP="0017452C">
            <w:pPr>
              <w:jc w:val="center"/>
              <w:rPr>
                <w:color w:val="000000"/>
                <w:sz w:val="20"/>
                <w:szCs w:val="20"/>
              </w:rPr>
            </w:pPr>
            <w:r w:rsidRPr="00BE6F49">
              <w:rPr>
                <w:color w:val="000000"/>
                <w:sz w:val="20"/>
                <w:szCs w:val="20"/>
              </w:rPr>
              <w:t>0,060</w:t>
            </w:r>
          </w:p>
        </w:tc>
        <w:tc>
          <w:tcPr>
            <w:tcW w:w="707" w:type="pct"/>
            <w:shd w:val="clear" w:color="auto" w:fill="auto"/>
            <w:vAlign w:val="center"/>
            <w:hideMark/>
          </w:tcPr>
          <w:p w14:paraId="7167E519" w14:textId="77777777" w:rsidR="0017452C" w:rsidRPr="00BE6F49" w:rsidRDefault="0017452C" w:rsidP="0017452C">
            <w:pPr>
              <w:jc w:val="center"/>
              <w:rPr>
                <w:color w:val="000000"/>
                <w:sz w:val="20"/>
                <w:szCs w:val="20"/>
              </w:rPr>
            </w:pPr>
            <w:r w:rsidRPr="00BE6F49">
              <w:rPr>
                <w:color w:val="000000"/>
                <w:sz w:val="20"/>
                <w:szCs w:val="20"/>
              </w:rPr>
              <w:t>0,070</w:t>
            </w:r>
          </w:p>
        </w:tc>
        <w:tc>
          <w:tcPr>
            <w:tcW w:w="679" w:type="pct"/>
            <w:shd w:val="clear" w:color="auto" w:fill="auto"/>
            <w:vAlign w:val="center"/>
            <w:hideMark/>
          </w:tcPr>
          <w:p w14:paraId="4DD3A9A7" w14:textId="77777777" w:rsidR="0017452C" w:rsidRPr="00BE6F49" w:rsidRDefault="0017452C" w:rsidP="0017452C">
            <w:pPr>
              <w:jc w:val="center"/>
              <w:rPr>
                <w:color w:val="000000"/>
                <w:sz w:val="20"/>
                <w:szCs w:val="20"/>
              </w:rPr>
            </w:pPr>
            <w:r w:rsidRPr="00BE6F49">
              <w:rPr>
                <w:color w:val="000000"/>
                <w:sz w:val="20"/>
                <w:szCs w:val="20"/>
              </w:rPr>
              <w:t>1323,66</w:t>
            </w:r>
          </w:p>
        </w:tc>
      </w:tr>
      <w:tr w:rsidR="0017452C" w:rsidRPr="00BE6F49" w14:paraId="66D71E56" w14:textId="77777777" w:rsidTr="0017452C">
        <w:trPr>
          <w:trHeight w:val="284"/>
        </w:trPr>
        <w:tc>
          <w:tcPr>
            <w:tcW w:w="755" w:type="pct"/>
            <w:shd w:val="clear" w:color="auto" w:fill="auto"/>
            <w:vAlign w:val="center"/>
            <w:hideMark/>
          </w:tcPr>
          <w:p w14:paraId="0D3CBC38" w14:textId="77777777" w:rsidR="0017452C" w:rsidRPr="00BE6F49" w:rsidRDefault="0017452C" w:rsidP="0017452C">
            <w:pPr>
              <w:jc w:val="center"/>
              <w:rPr>
                <w:color w:val="000000"/>
                <w:sz w:val="20"/>
                <w:szCs w:val="20"/>
              </w:rPr>
            </w:pPr>
            <w:r w:rsidRPr="00BE6F49">
              <w:rPr>
                <w:color w:val="000000"/>
                <w:sz w:val="20"/>
                <w:szCs w:val="20"/>
              </w:rPr>
              <w:t>ул. Центральная, д.3</w:t>
            </w:r>
          </w:p>
        </w:tc>
        <w:tc>
          <w:tcPr>
            <w:tcW w:w="865" w:type="pct"/>
            <w:shd w:val="clear" w:color="auto" w:fill="auto"/>
            <w:vAlign w:val="center"/>
            <w:hideMark/>
          </w:tcPr>
          <w:p w14:paraId="6E0D7A85" w14:textId="77777777" w:rsidR="0017452C" w:rsidRPr="00BE6F49" w:rsidRDefault="0017452C" w:rsidP="0017452C">
            <w:pPr>
              <w:jc w:val="center"/>
              <w:rPr>
                <w:color w:val="000000"/>
                <w:sz w:val="20"/>
                <w:szCs w:val="20"/>
              </w:rPr>
            </w:pPr>
            <w:r w:rsidRPr="00BE6F49">
              <w:rPr>
                <w:color w:val="000000"/>
                <w:sz w:val="20"/>
                <w:szCs w:val="20"/>
              </w:rPr>
              <w:t>ул. Центральная, д.3</w:t>
            </w:r>
          </w:p>
        </w:tc>
        <w:tc>
          <w:tcPr>
            <w:tcW w:w="681" w:type="pct"/>
            <w:shd w:val="clear" w:color="auto" w:fill="auto"/>
            <w:vAlign w:val="center"/>
            <w:hideMark/>
          </w:tcPr>
          <w:p w14:paraId="162239C7" w14:textId="77777777" w:rsidR="0017452C" w:rsidRPr="00BE6F49" w:rsidRDefault="0017452C" w:rsidP="0017452C">
            <w:pPr>
              <w:jc w:val="center"/>
              <w:rPr>
                <w:color w:val="000000"/>
                <w:sz w:val="20"/>
                <w:szCs w:val="20"/>
              </w:rPr>
            </w:pPr>
            <w:r w:rsidRPr="00BE6F49">
              <w:rPr>
                <w:color w:val="000000"/>
                <w:sz w:val="20"/>
                <w:szCs w:val="20"/>
              </w:rPr>
              <w:t>0,070</w:t>
            </w:r>
          </w:p>
        </w:tc>
        <w:tc>
          <w:tcPr>
            <w:tcW w:w="603" w:type="pct"/>
            <w:shd w:val="clear" w:color="auto" w:fill="auto"/>
            <w:vAlign w:val="center"/>
            <w:hideMark/>
          </w:tcPr>
          <w:p w14:paraId="3A0F4BB4" w14:textId="77777777" w:rsidR="0017452C" w:rsidRPr="00BE6F49" w:rsidRDefault="0017452C" w:rsidP="0017452C">
            <w:pPr>
              <w:jc w:val="center"/>
              <w:rPr>
                <w:color w:val="000000"/>
                <w:sz w:val="20"/>
                <w:szCs w:val="20"/>
              </w:rPr>
            </w:pPr>
            <w:r w:rsidRPr="00BE6F49">
              <w:rPr>
                <w:color w:val="000000"/>
                <w:sz w:val="20"/>
                <w:szCs w:val="20"/>
              </w:rPr>
              <w:t>0,000</w:t>
            </w:r>
          </w:p>
        </w:tc>
        <w:tc>
          <w:tcPr>
            <w:tcW w:w="711" w:type="pct"/>
            <w:shd w:val="clear" w:color="auto" w:fill="auto"/>
            <w:vAlign w:val="center"/>
            <w:hideMark/>
          </w:tcPr>
          <w:p w14:paraId="77D80C02" w14:textId="77777777" w:rsidR="0017452C" w:rsidRPr="00BE6F49" w:rsidRDefault="0017452C" w:rsidP="0017452C">
            <w:pPr>
              <w:jc w:val="center"/>
              <w:rPr>
                <w:color w:val="000000"/>
                <w:sz w:val="20"/>
                <w:szCs w:val="20"/>
              </w:rPr>
            </w:pPr>
            <w:r w:rsidRPr="00BE6F49">
              <w:rPr>
                <w:color w:val="000000"/>
                <w:sz w:val="20"/>
                <w:szCs w:val="20"/>
              </w:rPr>
              <w:t>0,070</w:t>
            </w:r>
          </w:p>
        </w:tc>
        <w:tc>
          <w:tcPr>
            <w:tcW w:w="707" w:type="pct"/>
            <w:shd w:val="clear" w:color="auto" w:fill="auto"/>
            <w:vAlign w:val="center"/>
            <w:hideMark/>
          </w:tcPr>
          <w:p w14:paraId="36519DD7" w14:textId="77777777" w:rsidR="0017452C" w:rsidRPr="00BE6F49" w:rsidRDefault="0017452C" w:rsidP="0017452C">
            <w:pPr>
              <w:jc w:val="center"/>
              <w:rPr>
                <w:color w:val="000000"/>
                <w:sz w:val="20"/>
                <w:szCs w:val="20"/>
              </w:rPr>
            </w:pPr>
            <w:r w:rsidRPr="00BE6F49">
              <w:rPr>
                <w:color w:val="000000"/>
                <w:sz w:val="20"/>
                <w:szCs w:val="20"/>
              </w:rPr>
              <w:t>0,081</w:t>
            </w:r>
          </w:p>
        </w:tc>
        <w:tc>
          <w:tcPr>
            <w:tcW w:w="679" w:type="pct"/>
            <w:shd w:val="clear" w:color="auto" w:fill="auto"/>
            <w:vAlign w:val="center"/>
            <w:hideMark/>
          </w:tcPr>
          <w:p w14:paraId="670C8855" w14:textId="77777777" w:rsidR="0017452C" w:rsidRPr="00BE6F49" w:rsidRDefault="0017452C" w:rsidP="0017452C">
            <w:pPr>
              <w:jc w:val="center"/>
              <w:rPr>
                <w:color w:val="000000"/>
                <w:sz w:val="20"/>
                <w:szCs w:val="20"/>
              </w:rPr>
            </w:pPr>
            <w:r w:rsidRPr="00BE6F49">
              <w:rPr>
                <w:color w:val="000000"/>
                <w:sz w:val="20"/>
                <w:szCs w:val="20"/>
              </w:rPr>
              <w:t>1541,36</w:t>
            </w:r>
          </w:p>
        </w:tc>
      </w:tr>
      <w:tr w:rsidR="0017452C" w:rsidRPr="00BE6F49" w14:paraId="62B76355" w14:textId="77777777" w:rsidTr="0017452C">
        <w:trPr>
          <w:trHeight w:val="284"/>
        </w:trPr>
        <w:tc>
          <w:tcPr>
            <w:tcW w:w="755" w:type="pct"/>
            <w:shd w:val="clear" w:color="auto" w:fill="auto"/>
            <w:vAlign w:val="center"/>
            <w:hideMark/>
          </w:tcPr>
          <w:p w14:paraId="65B3B3F0" w14:textId="77777777" w:rsidR="0017452C" w:rsidRPr="00BE6F49" w:rsidRDefault="0017452C" w:rsidP="0017452C">
            <w:pPr>
              <w:jc w:val="center"/>
              <w:rPr>
                <w:color w:val="000000"/>
                <w:sz w:val="20"/>
                <w:szCs w:val="20"/>
              </w:rPr>
            </w:pPr>
            <w:r w:rsidRPr="00BE6F49">
              <w:rPr>
                <w:color w:val="000000"/>
                <w:sz w:val="20"/>
                <w:szCs w:val="20"/>
              </w:rPr>
              <w:t>ул. Центральная, д.9</w:t>
            </w:r>
          </w:p>
        </w:tc>
        <w:tc>
          <w:tcPr>
            <w:tcW w:w="865" w:type="pct"/>
            <w:shd w:val="clear" w:color="auto" w:fill="auto"/>
            <w:vAlign w:val="center"/>
            <w:hideMark/>
          </w:tcPr>
          <w:p w14:paraId="3A0AF134" w14:textId="77777777" w:rsidR="0017452C" w:rsidRPr="00BE6F49" w:rsidRDefault="0017452C" w:rsidP="0017452C">
            <w:pPr>
              <w:jc w:val="center"/>
              <w:rPr>
                <w:color w:val="000000"/>
                <w:sz w:val="20"/>
                <w:szCs w:val="20"/>
              </w:rPr>
            </w:pPr>
            <w:r w:rsidRPr="00BE6F49">
              <w:rPr>
                <w:color w:val="000000"/>
                <w:sz w:val="20"/>
                <w:szCs w:val="20"/>
              </w:rPr>
              <w:t>ул. Центральная, д.9</w:t>
            </w:r>
          </w:p>
        </w:tc>
        <w:tc>
          <w:tcPr>
            <w:tcW w:w="681" w:type="pct"/>
            <w:shd w:val="clear" w:color="auto" w:fill="auto"/>
            <w:vAlign w:val="center"/>
            <w:hideMark/>
          </w:tcPr>
          <w:p w14:paraId="50D42AC3" w14:textId="77777777" w:rsidR="0017452C" w:rsidRPr="00BE6F49" w:rsidRDefault="0017452C" w:rsidP="0017452C">
            <w:pPr>
              <w:jc w:val="center"/>
              <w:rPr>
                <w:color w:val="000000"/>
                <w:sz w:val="20"/>
                <w:szCs w:val="20"/>
              </w:rPr>
            </w:pPr>
            <w:r w:rsidRPr="00BE6F49">
              <w:rPr>
                <w:color w:val="000000"/>
                <w:sz w:val="20"/>
                <w:szCs w:val="20"/>
              </w:rPr>
              <w:t>0,380</w:t>
            </w:r>
          </w:p>
        </w:tc>
        <w:tc>
          <w:tcPr>
            <w:tcW w:w="603" w:type="pct"/>
            <w:shd w:val="clear" w:color="auto" w:fill="auto"/>
            <w:vAlign w:val="center"/>
            <w:hideMark/>
          </w:tcPr>
          <w:p w14:paraId="767950A1" w14:textId="77777777" w:rsidR="0017452C" w:rsidRPr="00BE6F49" w:rsidRDefault="0017452C" w:rsidP="0017452C">
            <w:pPr>
              <w:jc w:val="center"/>
              <w:rPr>
                <w:color w:val="000000"/>
                <w:sz w:val="20"/>
                <w:szCs w:val="20"/>
              </w:rPr>
            </w:pPr>
            <w:r w:rsidRPr="00BE6F49">
              <w:rPr>
                <w:color w:val="000000"/>
                <w:sz w:val="20"/>
                <w:szCs w:val="20"/>
              </w:rPr>
              <w:t>0,008</w:t>
            </w:r>
          </w:p>
        </w:tc>
        <w:tc>
          <w:tcPr>
            <w:tcW w:w="711" w:type="pct"/>
            <w:shd w:val="clear" w:color="auto" w:fill="auto"/>
            <w:vAlign w:val="center"/>
            <w:hideMark/>
          </w:tcPr>
          <w:p w14:paraId="27172FDE" w14:textId="77777777" w:rsidR="0017452C" w:rsidRPr="00BE6F49" w:rsidRDefault="0017452C" w:rsidP="0017452C">
            <w:pPr>
              <w:jc w:val="center"/>
              <w:rPr>
                <w:color w:val="000000"/>
                <w:sz w:val="20"/>
                <w:szCs w:val="20"/>
              </w:rPr>
            </w:pPr>
            <w:r w:rsidRPr="00BE6F49">
              <w:rPr>
                <w:color w:val="000000"/>
                <w:sz w:val="20"/>
                <w:szCs w:val="20"/>
              </w:rPr>
              <w:t>0,388</w:t>
            </w:r>
          </w:p>
        </w:tc>
        <w:tc>
          <w:tcPr>
            <w:tcW w:w="707" w:type="pct"/>
            <w:shd w:val="clear" w:color="auto" w:fill="auto"/>
            <w:vAlign w:val="center"/>
            <w:hideMark/>
          </w:tcPr>
          <w:p w14:paraId="3F942965" w14:textId="77777777" w:rsidR="0017452C" w:rsidRPr="00BE6F49" w:rsidRDefault="0017452C" w:rsidP="0017452C">
            <w:pPr>
              <w:jc w:val="center"/>
              <w:rPr>
                <w:color w:val="000000"/>
                <w:sz w:val="20"/>
                <w:szCs w:val="20"/>
              </w:rPr>
            </w:pPr>
            <w:r w:rsidRPr="00BE6F49">
              <w:rPr>
                <w:color w:val="000000"/>
                <w:sz w:val="20"/>
                <w:szCs w:val="20"/>
              </w:rPr>
              <w:t>0,451</w:t>
            </w:r>
          </w:p>
        </w:tc>
        <w:tc>
          <w:tcPr>
            <w:tcW w:w="679" w:type="pct"/>
            <w:shd w:val="clear" w:color="auto" w:fill="auto"/>
            <w:vAlign w:val="center"/>
            <w:hideMark/>
          </w:tcPr>
          <w:p w14:paraId="027F24E7" w14:textId="77777777" w:rsidR="0017452C" w:rsidRPr="00BE6F49" w:rsidRDefault="0017452C" w:rsidP="0017452C">
            <w:pPr>
              <w:jc w:val="center"/>
              <w:rPr>
                <w:color w:val="000000"/>
                <w:sz w:val="20"/>
                <w:szCs w:val="20"/>
              </w:rPr>
            </w:pPr>
            <w:r w:rsidRPr="00BE6F49">
              <w:rPr>
                <w:color w:val="000000"/>
                <w:sz w:val="20"/>
                <w:szCs w:val="20"/>
              </w:rPr>
              <w:t>5774,55</w:t>
            </w:r>
          </w:p>
        </w:tc>
      </w:tr>
      <w:tr w:rsidR="0017452C" w:rsidRPr="00BE6F49" w14:paraId="1D44BD4F" w14:textId="77777777" w:rsidTr="0017452C">
        <w:trPr>
          <w:trHeight w:val="284"/>
        </w:trPr>
        <w:tc>
          <w:tcPr>
            <w:tcW w:w="755" w:type="pct"/>
            <w:shd w:val="clear" w:color="auto" w:fill="auto"/>
            <w:vAlign w:val="center"/>
            <w:hideMark/>
          </w:tcPr>
          <w:p w14:paraId="306A98EC" w14:textId="77777777" w:rsidR="0017452C" w:rsidRPr="00BE6F49" w:rsidRDefault="0017452C" w:rsidP="0017452C">
            <w:pPr>
              <w:jc w:val="center"/>
              <w:rPr>
                <w:color w:val="000000"/>
                <w:sz w:val="20"/>
                <w:szCs w:val="20"/>
              </w:rPr>
            </w:pPr>
            <w:r w:rsidRPr="00BE6F49">
              <w:rPr>
                <w:color w:val="000000"/>
                <w:sz w:val="20"/>
                <w:szCs w:val="20"/>
              </w:rPr>
              <w:t>ул. Центральная, д.7</w:t>
            </w:r>
          </w:p>
        </w:tc>
        <w:tc>
          <w:tcPr>
            <w:tcW w:w="865" w:type="pct"/>
            <w:shd w:val="clear" w:color="auto" w:fill="auto"/>
            <w:vAlign w:val="center"/>
            <w:hideMark/>
          </w:tcPr>
          <w:p w14:paraId="04797127" w14:textId="77777777" w:rsidR="0017452C" w:rsidRPr="00BE6F49" w:rsidRDefault="0017452C" w:rsidP="0017452C">
            <w:pPr>
              <w:jc w:val="center"/>
              <w:rPr>
                <w:color w:val="000000"/>
                <w:sz w:val="20"/>
                <w:szCs w:val="20"/>
              </w:rPr>
            </w:pPr>
            <w:r w:rsidRPr="00BE6F49">
              <w:rPr>
                <w:color w:val="000000"/>
                <w:sz w:val="20"/>
                <w:szCs w:val="20"/>
              </w:rPr>
              <w:t>ул. Центральная, д.7</w:t>
            </w:r>
          </w:p>
        </w:tc>
        <w:tc>
          <w:tcPr>
            <w:tcW w:w="681" w:type="pct"/>
            <w:shd w:val="clear" w:color="auto" w:fill="auto"/>
            <w:vAlign w:val="center"/>
            <w:hideMark/>
          </w:tcPr>
          <w:p w14:paraId="41F6895C" w14:textId="77777777" w:rsidR="0017452C" w:rsidRPr="00BE6F49" w:rsidRDefault="0017452C" w:rsidP="0017452C">
            <w:pPr>
              <w:jc w:val="center"/>
              <w:rPr>
                <w:color w:val="000000"/>
                <w:sz w:val="20"/>
                <w:szCs w:val="20"/>
              </w:rPr>
            </w:pPr>
            <w:r w:rsidRPr="00BE6F49">
              <w:rPr>
                <w:color w:val="000000"/>
                <w:sz w:val="20"/>
                <w:szCs w:val="20"/>
              </w:rPr>
              <w:t>0,046</w:t>
            </w:r>
          </w:p>
        </w:tc>
        <w:tc>
          <w:tcPr>
            <w:tcW w:w="603" w:type="pct"/>
            <w:shd w:val="clear" w:color="auto" w:fill="auto"/>
            <w:vAlign w:val="center"/>
            <w:hideMark/>
          </w:tcPr>
          <w:p w14:paraId="2A005DFF" w14:textId="77777777" w:rsidR="0017452C" w:rsidRPr="00BE6F49" w:rsidRDefault="0017452C" w:rsidP="0017452C">
            <w:pPr>
              <w:jc w:val="center"/>
              <w:rPr>
                <w:color w:val="000000"/>
                <w:sz w:val="20"/>
                <w:szCs w:val="20"/>
              </w:rPr>
            </w:pPr>
            <w:r w:rsidRPr="00BE6F49">
              <w:rPr>
                <w:color w:val="000000"/>
                <w:sz w:val="20"/>
                <w:szCs w:val="20"/>
              </w:rPr>
              <w:t>0,001</w:t>
            </w:r>
          </w:p>
        </w:tc>
        <w:tc>
          <w:tcPr>
            <w:tcW w:w="711" w:type="pct"/>
            <w:shd w:val="clear" w:color="auto" w:fill="auto"/>
            <w:vAlign w:val="center"/>
            <w:hideMark/>
          </w:tcPr>
          <w:p w14:paraId="6B22D5BA" w14:textId="77777777" w:rsidR="0017452C" w:rsidRPr="00BE6F49" w:rsidRDefault="0017452C" w:rsidP="0017452C">
            <w:pPr>
              <w:jc w:val="center"/>
              <w:rPr>
                <w:color w:val="000000"/>
                <w:sz w:val="20"/>
                <w:szCs w:val="20"/>
              </w:rPr>
            </w:pPr>
            <w:r w:rsidRPr="00BE6F49">
              <w:rPr>
                <w:color w:val="000000"/>
                <w:sz w:val="20"/>
                <w:szCs w:val="20"/>
              </w:rPr>
              <w:t>0,047</w:t>
            </w:r>
          </w:p>
        </w:tc>
        <w:tc>
          <w:tcPr>
            <w:tcW w:w="707" w:type="pct"/>
            <w:shd w:val="clear" w:color="auto" w:fill="auto"/>
            <w:vAlign w:val="center"/>
            <w:hideMark/>
          </w:tcPr>
          <w:p w14:paraId="326E3576" w14:textId="77777777" w:rsidR="0017452C" w:rsidRPr="00BE6F49" w:rsidRDefault="0017452C" w:rsidP="0017452C">
            <w:pPr>
              <w:jc w:val="center"/>
              <w:rPr>
                <w:color w:val="000000"/>
                <w:sz w:val="20"/>
                <w:szCs w:val="20"/>
              </w:rPr>
            </w:pPr>
            <w:r w:rsidRPr="00BE6F49">
              <w:rPr>
                <w:color w:val="000000"/>
                <w:sz w:val="20"/>
                <w:szCs w:val="20"/>
              </w:rPr>
              <w:t>0,055</w:t>
            </w:r>
          </w:p>
        </w:tc>
        <w:tc>
          <w:tcPr>
            <w:tcW w:w="679" w:type="pct"/>
            <w:shd w:val="clear" w:color="auto" w:fill="auto"/>
            <w:vAlign w:val="center"/>
            <w:hideMark/>
          </w:tcPr>
          <w:p w14:paraId="4B47D1B4" w14:textId="77777777" w:rsidR="0017452C" w:rsidRPr="00BE6F49" w:rsidRDefault="0017452C" w:rsidP="0017452C">
            <w:pPr>
              <w:jc w:val="center"/>
              <w:rPr>
                <w:color w:val="000000"/>
                <w:sz w:val="20"/>
                <w:szCs w:val="20"/>
              </w:rPr>
            </w:pPr>
            <w:r w:rsidRPr="00BE6F49">
              <w:rPr>
                <w:color w:val="000000"/>
                <w:sz w:val="20"/>
                <w:szCs w:val="20"/>
              </w:rPr>
              <w:t>1043,29</w:t>
            </w:r>
          </w:p>
        </w:tc>
      </w:tr>
      <w:tr w:rsidR="0017452C" w:rsidRPr="00BE6F49" w14:paraId="3EA9F51A" w14:textId="77777777" w:rsidTr="0017452C">
        <w:trPr>
          <w:trHeight w:val="284"/>
        </w:trPr>
        <w:tc>
          <w:tcPr>
            <w:tcW w:w="755" w:type="pct"/>
            <w:shd w:val="clear" w:color="auto" w:fill="auto"/>
            <w:vAlign w:val="center"/>
            <w:hideMark/>
          </w:tcPr>
          <w:p w14:paraId="711F4E25" w14:textId="77777777" w:rsidR="0017452C" w:rsidRPr="00BE6F49" w:rsidRDefault="0017452C" w:rsidP="0017452C">
            <w:pPr>
              <w:jc w:val="center"/>
              <w:rPr>
                <w:color w:val="000000"/>
                <w:sz w:val="20"/>
                <w:szCs w:val="20"/>
              </w:rPr>
            </w:pPr>
            <w:r w:rsidRPr="00BE6F49">
              <w:rPr>
                <w:color w:val="000000"/>
                <w:sz w:val="20"/>
                <w:szCs w:val="20"/>
              </w:rPr>
              <w:t>Парковая улица, 2</w:t>
            </w:r>
          </w:p>
        </w:tc>
        <w:tc>
          <w:tcPr>
            <w:tcW w:w="865" w:type="pct"/>
            <w:shd w:val="clear" w:color="auto" w:fill="auto"/>
            <w:vAlign w:val="center"/>
            <w:hideMark/>
          </w:tcPr>
          <w:p w14:paraId="5905E876" w14:textId="77777777" w:rsidR="0017452C" w:rsidRPr="00BE6F49" w:rsidRDefault="0017452C" w:rsidP="0017452C">
            <w:pPr>
              <w:jc w:val="center"/>
              <w:rPr>
                <w:color w:val="000000"/>
                <w:sz w:val="20"/>
                <w:szCs w:val="20"/>
              </w:rPr>
            </w:pPr>
            <w:r w:rsidRPr="00BE6F49">
              <w:rPr>
                <w:color w:val="000000"/>
                <w:sz w:val="20"/>
                <w:szCs w:val="20"/>
              </w:rPr>
              <w:t>МУ "ЦК Кобринского поселения"</w:t>
            </w:r>
          </w:p>
        </w:tc>
        <w:tc>
          <w:tcPr>
            <w:tcW w:w="681" w:type="pct"/>
            <w:shd w:val="clear" w:color="auto" w:fill="auto"/>
            <w:vAlign w:val="center"/>
            <w:hideMark/>
          </w:tcPr>
          <w:p w14:paraId="52B3DCFE" w14:textId="77777777" w:rsidR="0017452C" w:rsidRPr="00BE6F49" w:rsidRDefault="0017452C" w:rsidP="0017452C">
            <w:pPr>
              <w:jc w:val="center"/>
              <w:rPr>
                <w:color w:val="000000"/>
                <w:sz w:val="20"/>
                <w:szCs w:val="20"/>
              </w:rPr>
            </w:pPr>
            <w:r w:rsidRPr="00BE6F49">
              <w:rPr>
                <w:color w:val="000000"/>
                <w:sz w:val="20"/>
                <w:szCs w:val="20"/>
              </w:rPr>
              <w:t>0,046</w:t>
            </w:r>
          </w:p>
        </w:tc>
        <w:tc>
          <w:tcPr>
            <w:tcW w:w="603" w:type="pct"/>
            <w:shd w:val="clear" w:color="auto" w:fill="auto"/>
            <w:vAlign w:val="center"/>
            <w:hideMark/>
          </w:tcPr>
          <w:p w14:paraId="5931EC37" w14:textId="77777777" w:rsidR="0017452C" w:rsidRPr="00BE6F49" w:rsidRDefault="0017452C" w:rsidP="0017452C">
            <w:pPr>
              <w:jc w:val="center"/>
              <w:rPr>
                <w:color w:val="000000"/>
                <w:sz w:val="20"/>
                <w:szCs w:val="20"/>
              </w:rPr>
            </w:pPr>
            <w:r w:rsidRPr="00BE6F49">
              <w:rPr>
                <w:color w:val="000000"/>
                <w:sz w:val="20"/>
                <w:szCs w:val="20"/>
              </w:rPr>
              <w:t>0,000</w:t>
            </w:r>
          </w:p>
        </w:tc>
        <w:tc>
          <w:tcPr>
            <w:tcW w:w="711" w:type="pct"/>
            <w:shd w:val="clear" w:color="auto" w:fill="auto"/>
            <w:vAlign w:val="center"/>
            <w:hideMark/>
          </w:tcPr>
          <w:p w14:paraId="6B3FE20E" w14:textId="77777777" w:rsidR="0017452C" w:rsidRPr="00BE6F49" w:rsidRDefault="0017452C" w:rsidP="0017452C">
            <w:pPr>
              <w:jc w:val="center"/>
              <w:rPr>
                <w:color w:val="000000"/>
                <w:sz w:val="20"/>
                <w:szCs w:val="20"/>
              </w:rPr>
            </w:pPr>
            <w:r w:rsidRPr="00BE6F49">
              <w:rPr>
                <w:color w:val="000000"/>
                <w:sz w:val="20"/>
                <w:szCs w:val="20"/>
              </w:rPr>
              <w:t>0,046</w:t>
            </w:r>
          </w:p>
        </w:tc>
        <w:tc>
          <w:tcPr>
            <w:tcW w:w="707" w:type="pct"/>
            <w:shd w:val="clear" w:color="auto" w:fill="auto"/>
            <w:vAlign w:val="center"/>
            <w:hideMark/>
          </w:tcPr>
          <w:p w14:paraId="0CD01864" w14:textId="77777777" w:rsidR="0017452C" w:rsidRPr="00BE6F49" w:rsidRDefault="0017452C" w:rsidP="0017452C">
            <w:pPr>
              <w:jc w:val="center"/>
              <w:rPr>
                <w:color w:val="000000"/>
                <w:sz w:val="20"/>
                <w:szCs w:val="20"/>
              </w:rPr>
            </w:pPr>
            <w:r w:rsidRPr="00BE6F49">
              <w:rPr>
                <w:color w:val="000000"/>
                <w:sz w:val="20"/>
                <w:szCs w:val="20"/>
              </w:rPr>
              <w:t>0,053</w:t>
            </w:r>
          </w:p>
        </w:tc>
        <w:tc>
          <w:tcPr>
            <w:tcW w:w="679" w:type="pct"/>
            <w:shd w:val="clear" w:color="auto" w:fill="auto"/>
            <w:vAlign w:val="center"/>
            <w:hideMark/>
          </w:tcPr>
          <w:p w14:paraId="0DA2EEA5" w14:textId="77777777" w:rsidR="0017452C" w:rsidRPr="00BE6F49" w:rsidRDefault="0017452C" w:rsidP="0017452C">
            <w:pPr>
              <w:jc w:val="center"/>
              <w:rPr>
                <w:color w:val="000000"/>
                <w:sz w:val="20"/>
                <w:szCs w:val="20"/>
              </w:rPr>
            </w:pPr>
            <w:r w:rsidRPr="00BE6F49">
              <w:rPr>
                <w:color w:val="000000"/>
                <w:sz w:val="20"/>
                <w:szCs w:val="20"/>
              </w:rPr>
              <w:t>1012,91</w:t>
            </w:r>
          </w:p>
        </w:tc>
      </w:tr>
      <w:tr w:rsidR="0017452C" w:rsidRPr="00BE6F49" w14:paraId="58A15395" w14:textId="77777777" w:rsidTr="0017452C">
        <w:trPr>
          <w:trHeight w:val="284"/>
        </w:trPr>
        <w:tc>
          <w:tcPr>
            <w:tcW w:w="755" w:type="pct"/>
            <w:shd w:val="clear" w:color="auto" w:fill="auto"/>
            <w:vAlign w:val="center"/>
            <w:hideMark/>
          </w:tcPr>
          <w:p w14:paraId="192CB306" w14:textId="77777777" w:rsidR="0017452C" w:rsidRPr="00BE6F49" w:rsidRDefault="0017452C" w:rsidP="0017452C">
            <w:pPr>
              <w:jc w:val="center"/>
              <w:rPr>
                <w:color w:val="000000"/>
                <w:sz w:val="20"/>
                <w:szCs w:val="20"/>
              </w:rPr>
            </w:pPr>
            <w:r w:rsidRPr="00BE6F49">
              <w:rPr>
                <w:color w:val="000000"/>
                <w:sz w:val="20"/>
                <w:szCs w:val="20"/>
              </w:rPr>
              <w:t>ул. Центральная, д.8</w:t>
            </w:r>
          </w:p>
        </w:tc>
        <w:tc>
          <w:tcPr>
            <w:tcW w:w="865" w:type="pct"/>
            <w:shd w:val="clear" w:color="auto" w:fill="auto"/>
            <w:vAlign w:val="center"/>
            <w:hideMark/>
          </w:tcPr>
          <w:p w14:paraId="62DCB915" w14:textId="77777777" w:rsidR="0017452C" w:rsidRPr="00BE6F49" w:rsidRDefault="0017452C" w:rsidP="0017452C">
            <w:pPr>
              <w:jc w:val="center"/>
              <w:rPr>
                <w:color w:val="000000"/>
                <w:sz w:val="20"/>
                <w:szCs w:val="20"/>
              </w:rPr>
            </w:pPr>
            <w:r w:rsidRPr="00BE6F49">
              <w:rPr>
                <w:color w:val="000000"/>
                <w:sz w:val="20"/>
                <w:szCs w:val="20"/>
              </w:rPr>
              <w:t>ул. Центральная, д.8</w:t>
            </w:r>
          </w:p>
        </w:tc>
        <w:tc>
          <w:tcPr>
            <w:tcW w:w="681" w:type="pct"/>
            <w:shd w:val="clear" w:color="auto" w:fill="auto"/>
            <w:vAlign w:val="center"/>
            <w:hideMark/>
          </w:tcPr>
          <w:p w14:paraId="48B5348B" w14:textId="77777777" w:rsidR="0017452C" w:rsidRPr="00BE6F49" w:rsidRDefault="0017452C" w:rsidP="0017452C">
            <w:pPr>
              <w:jc w:val="center"/>
              <w:rPr>
                <w:color w:val="000000"/>
                <w:sz w:val="20"/>
                <w:szCs w:val="20"/>
              </w:rPr>
            </w:pPr>
            <w:r w:rsidRPr="00BE6F49">
              <w:rPr>
                <w:color w:val="000000"/>
                <w:sz w:val="20"/>
                <w:szCs w:val="20"/>
              </w:rPr>
              <w:t>0,093</w:t>
            </w:r>
          </w:p>
        </w:tc>
        <w:tc>
          <w:tcPr>
            <w:tcW w:w="603" w:type="pct"/>
            <w:shd w:val="clear" w:color="auto" w:fill="auto"/>
            <w:vAlign w:val="center"/>
            <w:hideMark/>
          </w:tcPr>
          <w:p w14:paraId="6AAD9122" w14:textId="77777777" w:rsidR="0017452C" w:rsidRPr="00BE6F49" w:rsidRDefault="0017452C" w:rsidP="0017452C">
            <w:pPr>
              <w:jc w:val="center"/>
              <w:rPr>
                <w:color w:val="000000"/>
                <w:sz w:val="20"/>
                <w:szCs w:val="20"/>
              </w:rPr>
            </w:pPr>
            <w:r w:rsidRPr="00BE6F49">
              <w:rPr>
                <w:color w:val="000000"/>
                <w:sz w:val="20"/>
                <w:szCs w:val="20"/>
              </w:rPr>
              <w:t>0,001</w:t>
            </w:r>
          </w:p>
        </w:tc>
        <w:tc>
          <w:tcPr>
            <w:tcW w:w="711" w:type="pct"/>
            <w:shd w:val="clear" w:color="auto" w:fill="auto"/>
            <w:vAlign w:val="center"/>
            <w:hideMark/>
          </w:tcPr>
          <w:p w14:paraId="1FA5C0FC" w14:textId="77777777" w:rsidR="0017452C" w:rsidRPr="00BE6F49" w:rsidRDefault="0017452C" w:rsidP="0017452C">
            <w:pPr>
              <w:jc w:val="center"/>
              <w:rPr>
                <w:color w:val="000000"/>
                <w:sz w:val="20"/>
                <w:szCs w:val="20"/>
              </w:rPr>
            </w:pPr>
            <w:r w:rsidRPr="00BE6F49">
              <w:rPr>
                <w:color w:val="000000"/>
                <w:sz w:val="20"/>
                <w:szCs w:val="20"/>
              </w:rPr>
              <w:t>0,094</w:t>
            </w:r>
          </w:p>
        </w:tc>
        <w:tc>
          <w:tcPr>
            <w:tcW w:w="707" w:type="pct"/>
            <w:shd w:val="clear" w:color="auto" w:fill="auto"/>
            <w:vAlign w:val="center"/>
            <w:hideMark/>
          </w:tcPr>
          <w:p w14:paraId="34E95226" w14:textId="77777777" w:rsidR="0017452C" w:rsidRPr="00BE6F49" w:rsidRDefault="0017452C" w:rsidP="0017452C">
            <w:pPr>
              <w:jc w:val="center"/>
              <w:rPr>
                <w:color w:val="000000"/>
                <w:sz w:val="20"/>
                <w:szCs w:val="20"/>
              </w:rPr>
            </w:pPr>
            <w:r w:rsidRPr="00BE6F49">
              <w:rPr>
                <w:color w:val="000000"/>
                <w:sz w:val="20"/>
                <w:szCs w:val="20"/>
              </w:rPr>
              <w:t>0,110</w:t>
            </w:r>
          </w:p>
        </w:tc>
        <w:tc>
          <w:tcPr>
            <w:tcW w:w="679" w:type="pct"/>
            <w:shd w:val="clear" w:color="auto" w:fill="auto"/>
            <w:vAlign w:val="center"/>
            <w:hideMark/>
          </w:tcPr>
          <w:p w14:paraId="7B11100A" w14:textId="77777777" w:rsidR="0017452C" w:rsidRPr="00BE6F49" w:rsidRDefault="0017452C" w:rsidP="0017452C">
            <w:pPr>
              <w:jc w:val="center"/>
              <w:rPr>
                <w:color w:val="000000"/>
                <w:sz w:val="20"/>
                <w:szCs w:val="20"/>
              </w:rPr>
            </w:pPr>
            <w:r w:rsidRPr="00BE6F49">
              <w:rPr>
                <w:color w:val="000000"/>
                <w:sz w:val="20"/>
                <w:szCs w:val="20"/>
              </w:rPr>
              <w:t>2077,97</w:t>
            </w:r>
          </w:p>
        </w:tc>
      </w:tr>
      <w:tr w:rsidR="0017452C" w:rsidRPr="00BE6F49" w14:paraId="10B2C831" w14:textId="77777777" w:rsidTr="0017452C">
        <w:trPr>
          <w:trHeight w:val="284"/>
        </w:trPr>
        <w:tc>
          <w:tcPr>
            <w:tcW w:w="755" w:type="pct"/>
            <w:shd w:val="clear" w:color="auto" w:fill="auto"/>
            <w:vAlign w:val="center"/>
            <w:hideMark/>
          </w:tcPr>
          <w:p w14:paraId="40105006" w14:textId="77777777" w:rsidR="0017452C" w:rsidRPr="00BE6F49" w:rsidRDefault="0017452C" w:rsidP="0017452C">
            <w:pPr>
              <w:jc w:val="center"/>
              <w:rPr>
                <w:color w:val="000000"/>
                <w:sz w:val="20"/>
                <w:szCs w:val="20"/>
              </w:rPr>
            </w:pPr>
            <w:r w:rsidRPr="00BE6F49">
              <w:rPr>
                <w:color w:val="000000"/>
                <w:sz w:val="20"/>
                <w:szCs w:val="20"/>
              </w:rPr>
              <w:lastRenderedPageBreak/>
              <w:t>ул. Центральная, д.10</w:t>
            </w:r>
          </w:p>
        </w:tc>
        <w:tc>
          <w:tcPr>
            <w:tcW w:w="865" w:type="pct"/>
            <w:shd w:val="clear" w:color="auto" w:fill="auto"/>
            <w:vAlign w:val="center"/>
            <w:hideMark/>
          </w:tcPr>
          <w:p w14:paraId="4CDAC84D" w14:textId="77777777" w:rsidR="0017452C" w:rsidRPr="00BE6F49" w:rsidRDefault="0017452C" w:rsidP="0017452C">
            <w:pPr>
              <w:jc w:val="center"/>
              <w:rPr>
                <w:color w:val="000000"/>
                <w:sz w:val="20"/>
                <w:szCs w:val="20"/>
              </w:rPr>
            </w:pPr>
            <w:r w:rsidRPr="00BE6F49">
              <w:rPr>
                <w:color w:val="000000"/>
                <w:sz w:val="20"/>
                <w:szCs w:val="20"/>
              </w:rPr>
              <w:t>ул. Центральная, д.10</w:t>
            </w:r>
          </w:p>
        </w:tc>
        <w:tc>
          <w:tcPr>
            <w:tcW w:w="681" w:type="pct"/>
            <w:shd w:val="clear" w:color="auto" w:fill="auto"/>
            <w:vAlign w:val="center"/>
            <w:hideMark/>
          </w:tcPr>
          <w:p w14:paraId="00430ED0" w14:textId="77777777" w:rsidR="0017452C" w:rsidRPr="00BE6F49" w:rsidRDefault="0017452C" w:rsidP="0017452C">
            <w:pPr>
              <w:jc w:val="center"/>
              <w:rPr>
                <w:color w:val="000000"/>
                <w:sz w:val="20"/>
                <w:szCs w:val="20"/>
              </w:rPr>
            </w:pPr>
            <w:r w:rsidRPr="00BE6F49">
              <w:rPr>
                <w:color w:val="000000"/>
                <w:sz w:val="20"/>
                <w:szCs w:val="20"/>
              </w:rPr>
              <w:t>0,110</w:t>
            </w:r>
          </w:p>
        </w:tc>
        <w:tc>
          <w:tcPr>
            <w:tcW w:w="603" w:type="pct"/>
            <w:shd w:val="clear" w:color="auto" w:fill="auto"/>
            <w:vAlign w:val="center"/>
            <w:hideMark/>
          </w:tcPr>
          <w:p w14:paraId="279BF710" w14:textId="77777777" w:rsidR="0017452C" w:rsidRPr="00BE6F49" w:rsidRDefault="0017452C" w:rsidP="0017452C">
            <w:pPr>
              <w:jc w:val="center"/>
              <w:rPr>
                <w:color w:val="000000"/>
                <w:sz w:val="20"/>
                <w:szCs w:val="20"/>
              </w:rPr>
            </w:pPr>
            <w:r w:rsidRPr="00BE6F49">
              <w:rPr>
                <w:color w:val="000000"/>
                <w:sz w:val="20"/>
                <w:szCs w:val="20"/>
              </w:rPr>
              <w:t>0,002</w:t>
            </w:r>
          </w:p>
        </w:tc>
        <w:tc>
          <w:tcPr>
            <w:tcW w:w="711" w:type="pct"/>
            <w:shd w:val="clear" w:color="auto" w:fill="auto"/>
            <w:vAlign w:val="center"/>
            <w:hideMark/>
          </w:tcPr>
          <w:p w14:paraId="2561EED1" w14:textId="77777777" w:rsidR="0017452C" w:rsidRPr="00BE6F49" w:rsidRDefault="0017452C" w:rsidP="0017452C">
            <w:pPr>
              <w:jc w:val="center"/>
              <w:rPr>
                <w:color w:val="000000"/>
                <w:sz w:val="20"/>
                <w:szCs w:val="20"/>
              </w:rPr>
            </w:pPr>
            <w:r w:rsidRPr="00BE6F49">
              <w:rPr>
                <w:color w:val="000000"/>
                <w:sz w:val="20"/>
                <w:szCs w:val="20"/>
              </w:rPr>
              <w:t>0,112</w:t>
            </w:r>
          </w:p>
        </w:tc>
        <w:tc>
          <w:tcPr>
            <w:tcW w:w="707" w:type="pct"/>
            <w:shd w:val="clear" w:color="auto" w:fill="auto"/>
            <w:vAlign w:val="center"/>
            <w:hideMark/>
          </w:tcPr>
          <w:p w14:paraId="39138D29" w14:textId="77777777" w:rsidR="0017452C" w:rsidRPr="00BE6F49" w:rsidRDefault="0017452C" w:rsidP="0017452C">
            <w:pPr>
              <w:jc w:val="center"/>
              <w:rPr>
                <w:color w:val="000000"/>
                <w:sz w:val="20"/>
                <w:szCs w:val="20"/>
              </w:rPr>
            </w:pPr>
            <w:r w:rsidRPr="00BE6F49">
              <w:rPr>
                <w:color w:val="000000"/>
                <w:sz w:val="20"/>
                <w:szCs w:val="20"/>
              </w:rPr>
              <w:t>0,130</w:t>
            </w:r>
          </w:p>
        </w:tc>
        <w:tc>
          <w:tcPr>
            <w:tcW w:w="679" w:type="pct"/>
            <w:shd w:val="clear" w:color="auto" w:fill="auto"/>
            <w:vAlign w:val="center"/>
            <w:hideMark/>
          </w:tcPr>
          <w:p w14:paraId="7B29E13D" w14:textId="77777777" w:rsidR="0017452C" w:rsidRPr="00BE6F49" w:rsidRDefault="0017452C" w:rsidP="0017452C">
            <w:pPr>
              <w:jc w:val="center"/>
              <w:rPr>
                <w:color w:val="000000"/>
                <w:sz w:val="20"/>
                <w:szCs w:val="20"/>
              </w:rPr>
            </w:pPr>
            <w:r w:rsidRPr="00BE6F49">
              <w:rPr>
                <w:color w:val="000000"/>
                <w:sz w:val="20"/>
                <w:szCs w:val="20"/>
              </w:rPr>
              <w:t>2455,65</w:t>
            </w:r>
          </w:p>
        </w:tc>
      </w:tr>
      <w:tr w:rsidR="0017452C" w:rsidRPr="00BE6F49" w14:paraId="70D69DB6" w14:textId="77777777" w:rsidTr="0017452C">
        <w:trPr>
          <w:trHeight w:val="284"/>
        </w:trPr>
        <w:tc>
          <w:tcPr>
            <w:tcW w:w="755" w:type="pct"/>
            <w:shd w:val="clear" w:color="auto" w:fill="auto"/>
            <w:vAlign w:val="center"/>
            <w:hideMark/>
          </w:tcPr>
          <w:p w14:paraId="35B6A9FD" w14:textId="77777777" w:rsidR="0017452C" w:rsidRPr="00BE6F49" w:rsidRDefault="0017452C" w:rsidP="0017452C">
            <w:pPr>
              <w:jc w:val="center"/>
              <w:rPr>
                <w:color w:val="000000"/>
                <w:sz w:val="20"/>
                <w:szCs w:val="20"/>
              </w:rPr>
            </w:pPr>
            <w:r w:rsidRPr="00BE6F49">
              <w:rPr>
                <w:color w:val="000000"/>
                <w:sz w:val="20"/>
                <w:szCs w:val="20"/>
              </w:rPr>
              <w:t xml:space="preserve">МДОУ "Детский сад № 21" </w:t>
            </w:r>
          </w:p>
        </w:tc>
        <w:tc>
          <w:tcPr>
            <w:tcW w:w="865" w:type="pct"/>
            <w:shd w:val="clear" w:color="auto" w:fill="auto"/>
            <w:vAlign w:val="center"/>
            <w:hideMark/>
          </w:tcPr>
          <w:p w14:paraId="3BA40C80" w14:textId="77777777" w:rsidR="0017452C" w:rsidRPr="00BE6F49" w:rsidRDefault="0017452C" w:rsidP="0017452C">
            <w:pPr>
              <w:jc w:val="center"/>
              <w:rPr>
                <w:color w:val="000000"/>
                <w:sz w:val="20"/>
                <w:szCs w:val="20"/>
              </w:rPr>
            </w:pPr>
            <w:r w:rsidRPr="00BE6F49">
              <w:rPr>
                <w:color w:val="000000"/>
                <w:sz w:val="20"/>
                <w:szCs w:val="20"/>
              </w:rPr>
              <w:t xml:space="preserve">МДОУ "Детский сад № 21" </w:t>
            </w:r>
          </w:p>
        </w:tc>
        <w:tc>
          <w:tcPr>
            <w:tcW w:w="681" w:type="pct"/>
            <w:shd w:val="clear" w:color="auto" w:fill="auto"/>
            <w:vAlign w:val="center"/>
            <w:hideMark/>
          </w:tcPr>
          <w:p w14:paraId="1F80702E" w14:textId="77777777" w:rsidR="0017452C" w:rsidRPr="00BE6F49" w:rsidRDefault="0017452C" w:rsidP="0017452C">
            <w:pPr>
              <w:jc w:val="center"/>
              <w:rPr>
                <w:color w:val="000000"/>
                <w:sz w:val="20"/>
                <w:szCs w:val="20"/>
              </w:rPr>
            </w:pPr>
            <w:r w:rsidRPr="00BE6F49">
              <w:rPr>
                <w:color w:val="000000"/>
                <w:sz w:val="20"/>
                <w:szCs w:val="20"/>
              </w:rPr>
              <w:t>0,069</w:t>
            </w:r>
          </w:p>
        </w:tc>
        <w:tc>
          <w:tcPr>
            <w:tcW w:w="603" w:type="pct"/>
            <w:shd w:val="clear" w:color="auto" w:fill="auto"/>
            <w:vAlign w:val="center"/>
            <w:hideMark/>
          </w:tcPr>
          <w:p w14:paraId="1D5C5AD9" w14:textId="77777777" w:rsidR="0017452C" w:rsidRPr="00BE6F49" w:rsidRDefault="0017452C" w:rsidP="0017452C">
            <w:pPr>
              <w:jc w:val="center"/>
              <w:rPr>
                <w:color w:val="000000"/>
                <w:sz w:val="20"/>
                <w:szCs w:val="20"/>
              </w:rPr>
            </w:pPr>
            <w:r w:rsidRPr="00BE6F49">
              <w:rPr>
                <w:color w:val="000000"/>
                <w:sz w:val="20"/>
                <w:szCs w:val="20"/>
              </w:rPr>
              <w:t>0,005</w:t>
            </w:r>
          </w:p>
        </w:tc>
        <w:tc>
          <w:tcPr>
            <w:tcW w:w="711" w:type="pct"/>
            <w:shd w:val="clear" w:color="auto" w:fill="auto"/>
            <w:vAlign w:val="center"/>
            <w:hideMark/>
          </w:tcPr>
          <w:p w14:paraId="7B15EAE7" w14:textId="77777777" w:rsidR="0017452C" w:rsidRPr="00BE6F49" w:rsidRDefault="0017452C" w:rsidP="0017452C">
            <w:pPr>
              <w:jc w:val="center"/>
              <w:rPr>
                <w:color w:val="000000"/>
                <w:sz w:val="20"/>
                <w:szCs w:val="20"/>
              </w:rPr>
            </w:pPr>
            <w:r w:rsidRPr="00BE6F49">
              <w:rPr>
                <w:color w:val="000000"/>
                <w:sz w:val="20"/>
                <w:szCs w:val="20"/>
              </w:rPr>
              <w:t>0,074</w:t>
            </w:r>
          </w:p>
        </w:tc>
        <w:tc>
          <w:tcPr>
            <w:tcW w:w="707" w:type="pct"/>
            <w:shd w:val="clear" w:color="auto" w:fill="auto"/>
            <w:vAlign w:val="center"/>
            <w:hideMark/>
          </w:tcPr>
          <w:p w14:paraId="12E1A957" w14:textId="77777777" w:rsidR="0017452C" w:rsidRPr="00BE6F49" w:rsidRDefault="0017452C" w:rsidP="0017452C">
            <w:pPr>
              <w:jc w:val="center"/>
              <w:rPr>
                <w:color w:val="000000"/>
                <w:sz w:val="20"/>
                <w:szCs w:val="20"/>
              </w:rPr>
            </w:pPr>
            <w:r w:rsidRPr="00BE6F49">
              <w:rPr>
                <w:color w:val="000000"/>
                <w:sz w:val="20"/>
                <w:szCs w:val="20"/>
              </w:rPr>
              <w:t>0,086</w:t>
            </w:r>
          </w:p>
        </w:tc>
        <w:tc>
          <w:tcPr>
            <w:tcW w:w="679" w:type="pct"/>
            <w:shd w:val="clear" w:color="auto" w:fill="auto"/>
            <w:vAlign w:val="center"/>
            <w:hideMark/>
          </w:tcPr>
          <w:p w14:paraId="033A5B8B" w14:textId="77777777" w:rsidR="0017452C" w:rsidRPr="00BE6F49" w:rsidRDefault="0017452C" w:rsidP="0017452C">
            <w:pPr>
              <w:jc w:val="center"/>
              <w:rPr>
                <w:color w:val="000000"/>
                <w:sz w:val="20"/>
                <w:szCs w:val="20"/>
              </w:rPr>
            </w:pPr>
            <w:r w:rsidRPr="00BE6F49">
              <w:rPr>
                <w:color w:val="000000"/>
                <w:sz w:val="20"/>
                <w:szCs w:val="20"/>
              </w:rPr>
              <w:t>1622,86</w:t>
            </w:r>
          </w:p>
        </w:tc>
      </w:tr>
      <w:tr w:rsidR="0017452C" w:rsidRPr="00BE6F49" w14:paraId="38A6C0B0" w14:textId="77777777" w:rsidTr="0017452C">
        <w:trPr>
          <w:trHeight w:val="284"/>
        </w:trPr>
        <w:tc>
          <w:tcPr>
            <w:tcW w:w="4321" w:type="pct"/>
            <w:gridSpan w:val="6"/>
            <w:shd w:val="clear" w:color="auto" w:fill="auto"/>
            <w:vAlign w:val="center"/>
          </w:tcPr>
          <w:p w14:paraId="47AF3A2B" w14:textId="6389DDF9" w:rsidR="0017452C" w:rsidRPr="00BE6F49" w:rsidRDefault="0017452C" w:rsidP="0017452C">
            <w:pPr>
              <w:jc w:val="center"/>
              <w:rPr>
                <w:b/>
                <w:color w:val="000000"/>
                <w:sz w:val="20"/>
                <w:szCs w:val="20"/>
              </w:rPr>
            </w:pPr>
            <w:r w:rsidRPr="00BE6F49">
              <w:rPr>
                <w:b/>
                <w:color w:val="000000"/>
                <w:sz w:val="20"/>
                <w:szCs w:val="20"/>
              </w:rPr>
              <w:t>Итого тыс. руб. (с НДС)</w:t>
            </w:r>
          </w:p>
        </w:tc>
        <w:tc>
          <w:tcPr>
            <w:tcW w:w="679" w:type="pct"/>
            <w:shd w:val="clear" w:color="auto" w:fill="auto"/>
            <w:vAlign w:val="center"/>
          </w:tcPr>
          <w:p w14:paraId="2857500D" w14:textId="65CC87D9" w:rsidR="0017452C" w:rsidRPr="00BE6F49" w:rsidRDefault="0017452C" w:rsidP="0017452C">
            <w:pPr>
              <w:jc w:val="center"/>
              <w:rPr>
                <w:b/>
                <w:color w:val="000000"/>
                <w:sz w:val="20"/>
                <w:szCs w:val="20"/>
              </w:rPr>
            </w:pPr>
            <w:r w:rsidRPr="00BE6F49">
              <w:rPr>
                <w:b/>
                <w:color w:val="000000"/>
                <w:sz w:val="20"/>
                <w:szCs w:val="20"/>
              </w:rPr>
              <w:t>38902,02</w:t>
            </w:r>
          </w:p>
        </w:tc>
      </w:tr>
    </w:tbl>
    <w:p w14:paraId="0040E66D" w14:textId="6C547C8C" w:rsidR="008C0E46" w:rsidRPr="00BE6F49" w:rsidRDefault="008C0E46" w:rsidP="00094F93">
      <w:pPr>
        <w:pStyle w:val="23"/>
        <w:tabs>
          <w:tab w:val="left" w:pos="1418"/>
        </w:tabs>
        <w:spacing w:before="240" w:after="240"/>
        <w:jc w:val="both"/>
        <w:rPr>
          <w:i w:val="0"/>
        </w:rPr>
      </w:pPr>
      <w:r w:rsidRPr="00BE6F49">
        <w:rPr>
          <w:i w:val="0"/>
        </w:rPr>
        <w:br w:type="page"/>
      </w:r>
    </w:p>
    <w:p w14:paraId="54D49918" w14:textId="77777777" w:rsidR="007A55AF" w:rsidRPr="00BE6F49" w:rsidRDefault="006275BF" w:rsidP="004B24B6">
      <w:pPr>
        <w:pStyle w:val="10"/>
        <w:numPr>
          <w:ilvl w:val="0"/>
          <w:numId w:val="43"/>
        </w:numPr>
        <w:tabs>
          <w:tab w:val="left" w:pos="1418"/>
        </w:tabs>
        <w:spacing w:after="120" w:line="276" w:lineRule="auto"/>
        <w:ind w:left="0" w:firstLine="709"/>
      </w:pPr>
      <w:bookmarkStart w:id="430" w:name="_Toc134065044"/>
      <w:r w:rsidRPr="00BE6F49">
        <w:lastRenderedPageBreak/>
        <w:t xml:space="preserve">ГЛАВА 17 </w:t>
      </w:r>
      <w:r w:rsidR="007A55AF" w:rsidRPr="00BE6F49">
        <w:t>ЗАМЕЧАНИЯ И ПРЕДЛОЖЕНИЯ К ПРОЕКТУ СХЕМЫ ТЕПЛОСНАБЖЕНИЯ</w:t>
      </w:r>
      <w:bookmarkEnd w:id="430"/>
    </w:p>
    <w:p w14:paraId="7B022215" w14:textId="77777777" w:rsidR="000609F2" w:rsidRPr="00BE6F49" w:rsidRDefault="000609F2" w:rsidP="004B24B6">
      <w:pPr>
        <w:pStyle w:val="23"/>
        <w:numPr>
          <w:ilvl w:val="1"/>
          <w:numId w:val="43"/>
        </w:numPr>
        <w:tabs>
          <w:tab w:val="left" w:pos="1418"/>
        </w:tabs>
        <w:spacing w:after="120" w:line="276" w:lineRule="auto"/>
        <w:ind w:left="0" w:firstLine="709"/>
        <w:jc w:val="both"/>
        <w:rPr>
          <w:i w:val="0"/>
        </w:rPr>
      </w:pPr>
      <w:bookmarkStart w:id="431" w:name="_Toc134065045"/>
      <w:r w:rsidRPr="00BE6F49">
        <w:rPr>
          <w:i w:val="0"/>
        </w:rPr>
        <w:t>Перечень всех замечаний и предложений, поступивших при разработке, утверждении и актуализации схемы теплоснабжения</w:t>
      </w:r>
      <w:bookmarkEnd w:id="431"/>
    </w:p>
    <w:p w14:paraId="1BE26B3A" w14:textId="77777777" w:rsidR="006E1825" w:rsidRPr="00BE6F49" w:rsidRDefault="006E1825" w:rsidP="00B65A10">
      <w:pPr>
        <w:pStyle w:val="a9"/>
        <w:spacing w:after="120" w:line="360" w:lineRule="auto"/>
        <w:ind w:left="0" w:firstLine="709"/>
        <w:jc w:val="both"/>
        <w:rPr>
          <w:sz w:val="26"/>
          <w:szCs w:val="26"/>
        </w:rPr>
      </w:pPr>
      <w:r w:rsidRPr="00BE6F49">
        <w:rPr>
          <w:sz w:val="26"/>
          <w:szCs w:val="26"/>
        </w:rPr>
        <w:t>Во время разработки актуализированной схемы теплоснабжения предложения и замечания отсутствовали.</w:t>
      </w:r>
    </w:p>
    <w:p w14:paraId="5838639D" w14:textId="4707DF0B" w:rsidR="000609F2" w:rsidRPr="00BE6F49" w:rsidRDefault="000609F2" w:rsidP="004B24B6">
      <w:pPr>
        <w:pStyle w:val="23"/>
        <w:numPr>
          <w:ilvl w:val="1"/>
          <w:numId w:val="43"/>
        </w:numPr>
        <w:tabs>
          <w:tab w:val="left" w:pos="1418"/>
        </w:tabs>
        <w:spacing w:before="120" w:after="120" w:line="276" w:lineRule="auto"/>
        <w:ind w:left="0" w:firstLine="709"/>
        <w:jc w:val="both"/>
        <w:rPr>
          <w:i w:val="0"/>
        </w:rPr>
      </w:pPr>
      <w:bookmarkStart w:id="432" w:name="_Toc134065046"/>
      <w:r w:rsidRPr="00BE6F49">
        <w:rPr>
          <w:i w:val="0"/>
        </w:rPr>
        <w:t>Ответы разработчиков проекта схемы теплоснабжения на замечания и предложения</w:t>
      </w:r>
      <w:bookmarkEnd w:id="432"/>
    </w:p>
    <w:p w14:paraId="06526C2F" w14:textId="77777777" w:rsidR="006E1825" w:rsidRPr="00BE6F49" w:rsidRDefault="006E1825" w:rsidP="00B65A10">
      <w:pPr>
        <w:pStyle w:val="a9"/>
        <w:spacing w:after="120" w:line="360" w:lineRule="auto"/>
        <w:ind w:left="0" w:firstLine="709"/>
        <w:jc w:val="both"/>
        <w:rPr>
          <w:sz w:val="26"/>
          <w:szCs w:val="26"/>
        </w:rPr>
      </w:pPr>
      <w:r w:rsidRPr="00BE6F49">
        <w:rPr>
          <w:sz w:val="26"/>
          <w:szCs w:val="26"/>
        </w:rPr>
        <w:t>Во время разработки актуализированной схемы теплоснабжения предложения и замечания отсутствовали.</w:t>
      </w:r>
    </w:p>
    <w:p w14:paraId="230CFB00" w14:textId="77777777" w:rsidR="006E1825" w:rsidRPr="00BE6F49" w:rsidRDefault="000609F2" w:rsidP="004B24B6">
      <w:pPr>
        <w:pStyle w:val="23"/>
        <w:numPr>
          <w:ilvl w:val="1"/>
          <w:numId w:val="43"/>
        </w:numPr>
        <w:tabs>
          <w:tab w:val="left" w:pos="1418"/>
        </w:tabs>
        <w:spacing w:before="120" w:after="120" w:line="276" w:lineRule="auto"/>
        <w:ind w:left="0" w:firstLine="709"/>
        <w:jc w:val="both"/>
        <w:rPr>
          <w:i w:val="0"/>
        </w:rPr>
      </w:pPr>
      <w:bookmarkStart w:id="433" w:name="_Toc134065047"/>
      <w:r w:rsidRPr="00BE6F49">
        <w:rPr>
          <w:i w:val="0"/>
        </w:rPr>
        <w:t>Перечень учтенных замечаний и предложений</w:t>
      </w:r>
      <w:r w:rsidR="00A451CC" w:rsidRPr="00BE6F49">
        <w:rPr>
          <w:i w:val="0"/>
        </w:rPr>
        <w:t>,</w:t>
      </w:r>
      <w:r w:rsidRPr="00BE6F49">
        <w:rPr>
          <w:i w:val="0"/>
        </w:rPr>
        <w:t xml:space="preserve"> поступивших при разработке, утверждении и актуализации схемы теплоснабжения и главы обосновывающих материалов к схеме теплоснабжения</w:t>
      </w:r>
      <w:bookmarkEnd w:id="433"/>
    </w:p>
    <w:p w14:paraId="4406041E" w14:textId="17CAD89F" w:rsidR="00637DBC" w:rsidRPr="00BE6F49" w:rsidRDefault="00F91C5D" w:rsidP="00F91C5D">
      <w:pPr>
        <w:pStyle w:val="a9"/>
        <w:widowControl/>
        <w:tabs>
          <w:tab w:val="left" w:pos="0"/>
        </w:tabs>
        <w:spacing w:before="120" w:after="120" w:line="360" w:lineRule="auto"/>
        <w:ind w:left="0" w:firstLine="709"/>
        <w:jc w:val="both"/>
        <w:rPr>
          <w:sz w:val="26"/>
        </w:rPr>
      </w:pPr>
      <w:r w:rsidRPr="00BE6F49">
        <w:rPr>
          <w:sz w:val="26"/>
        </w:rPr>
        <w:t>Замечания и предложения к проекту схемы теплоснабжения не поступали.</w:t>
      </w:r>
    </w:p>
    <w:p w14:paraId="5BE51471" w14:textId="77777777" w:rsidR="00637DBC" w:rsidRPr="00BE6F49" w:rsidRDefault="00637DBC">
      <w:pPr>
        <w:rPr>
          <w:sz w:val="26"/>
        </w:rPr>
      </w:pPr>
      <w:r w:rsidRPr="00BE6F49">
        <w:rPr>
          <w:sz w:val="26"/>
        </w:rPr>
        <w:br w:type="page"/>
      </w:r>
    </w:p>
    <w:p w14:paraId="437942D6" w14:textId="0318A12B" w:rsidR="00637DBC" w:rsidRPr="00BE6F49" w:rsidRDefault="00637DBC" w:rsidP="00532D1E">
      <w:pPr>
        <w:pStyle w:val="10"/>
        <w:spacing w:after="120" w:line="276" w:lineRule="auto"/>
        <w:ind w:left="0" w:firstLine="709"/>
      </w:pPr>
      <w:bookmarkStart w:id="434" w:name="_Toc134065048"/>
      <w:r w:rsidRPr="00BE6F49">
        <w:lastRenderedPageBreak/>
        <w:t xml:space="preserve">18. </w:t>
      </w:r>
      <w:bookmarkStart w:id="435" w:name="_Toc8747946"/>
      <w:r w:rsidRPr="00BE6F49">
        <w:t>ГЛАВА 18. СВОДНЫЙ ТОМ ИЗМЕНЕНИЙ, ВЫПОЛЕННЫХ В ДОРАБОТАННОЙ И (ИЛИ) АКТУАЛИЗИРОВАННОЙ СХЕМЕ ТЕПЛОСНАБЖЕНИЯ</w:t>
      </w:r>
      <w:bookmarkEnd w:id="434"/>
      <w:bookmarkEnd w:id="435"/>
    </w:p>
    <w:p w14:paraId="1A09EF23" w14:textId="61DD2CED" w:rsidR="003A4417" w:rsidRPr="00BE6F49" w:rsidRDefault="003A4417" w:rsidP="004B24B6">
      <w:pPr>
        <w:pStyle w:val="a9"/>
        <w:widowControl/>
        <w:numPr>
          <w:ilvl w:val="1"/>
          <w:numId w:val="95"/>
        </w:numPr>
        <w:tabs>
          <w:tab w:val="left" w:pos="1276"/>
        </w:tabs>
        <w:autoSpaceDE/>
        <w:autoSpaceDN/>
        <w:spacing w:before="120" w:after="120" w:line="276" w:lineRule="auto"/>
        <w:ind w:left="0" w:firstLine="709"/>
        <w:jc w:val="both"/>
        <w:outlineLvl w:val="1"/>
        <w:rPr>
          <w:b/>
          <w:bCs/>
          <w:sz w:val="26"/>
          <w:szCs w:val="26"/>
        </w:rPr>
      </w:pPr>
      <w:bookmarkStart w:id="436" w:name="_Toc100212896"/>
      <w:bookmarkStart w:id="437" w:name="_Toc134065049"/>
      <w:r w:rsidRPr="00BE6F49">
        <w:rPr>
          <w:b/>
          <w:bCs/>
          <w:sz w:val="26"/>
          <w:szCs w:val="26"/>
        </w:rPr>
        <w:t>Изменения, внесенные при актуализации схемы теплоснабжения в Главу 1 Существующие положения в сфере производства, передачи и потребления тепловой энергии для целей теплоснабжения</w:t>
      </w:r>
      <w:bookmarkEnd w:id="436"/>
      <w:bookmarkEnd w:id="437"/>
    </w:p>
    <w:p w14:paraId="1E1F4FB9" w14:textId="77777777" w:rsidR="00180858" w:rsidRPr="00BE6F49" w:rsidRDefault="00180858" w:rsidP="00420F30">
      <w:pPr>
        <w:spacing w:line="360" w:lineRule="auto"/>
        <w:ind w:firstLine="709"/>
        <w:jc w:val="both"/>
        <w:rPr>
          <w:sz w:val="26"/>
          <w:szCs w:val="26"/>
        </w:rPr>
      </w:pPr>
      <w:r w:rsidRPr="00BE6F49">
        <w:rPr>
          <w:sz w:val="26"/>
          <w:szCs w:val="26"/>
        </w:rPr>
        <w:t>В части описания источников теплоснабжения были внесены следующие изменения:</w:t>
      </w:r>
    </w:p>
    <w:p w14:paraId="32423B55" w14:textId="77777777"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скорректирован баланс тепловой мощности источников;</w:t>
      </w:r>
    </w:p>
    <w:p w14:paraId="31EAFE87" w14:textId="77777777"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скорректирован резерв и дефицит тепловой мощности источников;</w:t>
      </w:r>
    </w:p>
    <w:p w14:paraId="1F3341EF" w14:textId="77777777"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скорректированы топливные балансы источников.</w:t>
      </w:r>
    </w:p>
    <w:p w14:paraId="0C752CD8" w14:textId="77777777" w:rsidR="00180858" w:rsidRPr="00BE6F49" w:rsidRDefault="00180858" w:rsidP="00420F30">
      <w:pPr>
        <w:spacing w:line="360" w:lineRule="auto"/>
        <w:ind w:firstLine="709"/>
        <w:jc w:val="both"/>
        <w:rPr>
          <w:sz w:val="26"/>
          <w:szCs w:val="26"/>
        </w:rPr>
      </w:pPr>
      <w:r w:rsidRPr="00BE6F49">
        <w:rPr>
          <w:sz w:val="26"/>
          <w:szCs w:val="26"/>
        </w:rPr>
        <w:t>Среди прочего были внесены следующие изменения:</w:t>
      </w:r>
    </w:p>
    <w:p w14:paraId="064604BB" w14:textId="24A76FBF"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скорректирован перечень абонентов, подключённых к источникам теплоснабжения Кобринского сельского поселения;</w:t>
      </w:r>
    </w:p>
    <w:p w14:paraId="47303E7E" w14:textId="77777777"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 xml:space="preserve">внесены изменения в технико-экономические показатели теплоснабжающих и </w:t>
      </w:r>
      <w:proofErr w:type="spellStart"/>
      <w:r w:rsidRPr="00BE6F49">
        <w:rPr>
          <w:sz w:val="26"/>
          <w:szCs w:val="26"/>
        </w:rPr>
        <w:t>теплосетевых</w:t>
      </w:r>
      <w:proofErr w:type="spellEnd"/>
      <w:r w:rsidRPr="00BE6F49">
        <w:rPr>
          <w:sz w:val="26"/>
          <w:szCs w:val="26"/>
        </w:rPr>
        <w:t xml:space="preserve"> организаций организации;</w:t>
      </w:r>
    </w:p>
    <w:p w14:paraId="6A084522" w14:textId="20DA4955" w:rsidR="00180858" w:rsidRPr="00BE6F49" w:rsidRDefault="00180858" w:rsidP="00180858">
      <w:pPr>
        <w:tabs>
          <w:tab w:val="left" w:pos="993"/>
        </w:tabs>
        <w:spacing w:line="360" w:lineRule="auto"/>
        <w:ind w:firstLine="709"/>
        <w:jc w:val="both"/>
        <w:rPr>
          <w:sz w:val="26"/>
          <w:szCs w:val="26"/>
        </w:rPr>
      </w:pPr>
      <w:r w:rsidRPr="00BE6F49">
        <w:rPr>
          <w:sz w:val="26"/>
          <w:szCs w:val="26"/>
        </w:rPr>
        <w:t>−</w:t>
      </w:r>
      <w:r w:rsidRPr="00BE6F49">
        <w:rPr>
          <w:sz w:val="26"/>
          <w:szCs w:val="26"/>
        </w:rPr>
        <w:tab/>
        <w:t>скорректирована динамика утвержденных цен (тарифов) в соответствии с базовым годом.</w:t>
      </w:r>
    </w:p>
    <w:p w14:paraId="58588E83" w14:textId="48F72295" w:rsidR="00A820A6" w:rsidRPr="00BE6F49" w:rsidRDefault="00A820A6"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38" w:name="_Toc100212897"/>
      <w:bookmarkStart w:id="439" w:name="_Toc134065050"/>
      <w:r w:rsidRPr="00BE6F49">
        <w:rPr>
          <w:b/>
          <w:bCs/>
          <w:sz w:val="26"/>
          <w:szCs w:val="26"/>
        </w:rPr>
        <w:t>Изменения, внесенные при актуализации схемы теплоснабжения в Главу 2 Существующее и перспективное потребление тепловой энергии на цели теплоснабжения</w:t>
      </w:r>
      <w:bookmarkEnd w:id="438"/>
      <w:bookmarkEnd w:id="439"/>
    </w:p>
    <w:p w14:paraId="3DEB1EC1" w14:textId="77777777" w:rsidR="00637DBC" w:rsidRPr="00BE6F49" w:rsidRDefault="00637DBC" w:rsidP="00A820A6">
      <w:pPr>
        <w:pStyle w:val="a9"/>
        <w:spacing w:line="360" w:lineRule="auto"/>
        <w:ind w:left="0" w:firstLine="709"/>
        <w:jc w:val="both"/>
        <w:rPr>
          <w:sz w:val="26"/>
          <w:szCs w:val="26"/>
        </w:rPr>
      </w:pPr>
      <w:r w:rsidRPr="00BE6F49">
        <w:rPr>
          <w:sz w:val="26"/>
          <w:szCs w:val="26"/>
        </w:rPr>
        <w:t>В части перспективного потребления тепловой энергии на цели теплоснабжения были внесены следующие изменения:</w:t>
      </w:r>
    </w:p>
    <w:p w14:paraId="0007B553" w14:textId="77777777" w:rsidR="00637DBC" w:rsidRPr="00BE6F49" w:rsidRDefault="00637DBC" w:rsidP="004B24B6">
      <w:pPr>
        <w:pStyle w:val="a9"/>
        <w:widowControl/>
        <w:numPr>
          <w:ilvl w:val="0"/>
          <w:numId w:val="66"/>
        </w:numPr>
        <w:tabs>
          <w:tab w:val="left" w:pos="993"/>
        </w:tabs>
        <w:autoSpaceDE/>
        <w:autoSpaceDN/>
        <w:spacing w:line="360" w:lineRule="auto"/>
        <w:ind w:left="0" w:firstLine="709"/>
        <w:contextualSpacing/>
        <w:jc w:val="both"/>
        <w:rPr>
          <w:sz w:val="26"/>
          <w:szCs w:val="26"/>
        </w:rPr>
      </w:pPr>
      <w:r w:rsidRPr="00BE6F49">
        <w:rPr>
          <w:sz w:val="26"/>
          <w:szCs w:val="26"/>
        </w:rPr>
        <w:t>скорректирован базовый уровень потребления тепловой энергии;</w:t>
      </w:r>
    </w:p>
    <w:p w14:paraId="42C3D126" w14:textId="77777777" w:rsidR="00637DBC" w:rsidRPr="00BE6F49" w:rsidRDefault="00637DBC" w:rsidP="004B24B6">
      <w:pPr>
        <w:pStyle w:val="a9"/>
        <w:widowControl/>
        <w:numPr>
          <w:ilvl w:val="0"/>
          <w:numId w:val="66"/>
        </w:numPr>
        <w:tabs>
          <w:tab w:val="left" w:pos="993"/>
        </w:tabs>
        <w:autoSpaceDE/>
        <w:autoSpaceDN/>
        <w:spacing w:line="360" w:lineRule="auto"/>
        <w:ind w:left="0" w:firstLine="709"/>
        <w:contextualSpacing/>
        <w:jc w:val="both"/>
        <w:rPr>
          <w:sz w:val="26"/>
          <w:szCs w:val="26"/>
        </w:rPr>
      </w:pPr>
      <w:r w:rsidRPr="00BE6F49">
        <w:rPr>
          <w:sz w:val="26"/>
          <w:szCs w:val="26"/>
        </w:rPr>
        <w:t>скорректирован базовый год;</w:t>
      </w:r>
    </w:p>
    <w:p w14:paraId="6D3B67C9" w14:textId="77777777" w:rsidR="00637DBC" w:rsidRPr="00BE6F49" w:rsidRDefault="00637DBC" w:rsidP="004B24B6">
      <w:pPr>
        <w:pStyle w:val="a9"/>
        <w:widowControl/>
        <w:numPr>
          <w:ilvl w:val="0"/>
          <w:numId w:val="66"/>
        </w:numPr>
        <w:tabs>
          <w:tab w:val="left" w:pos="993"/>
        </w:tabs>
        <w:autoSpaceDE/>
        <w:autoSpaceDN/>
        <w:spacing w:line="360" w:lineRule="auto"/>
        <w:ind w:left="0" w:firstLine="709"/>
        <w:contextualSpacing/>
        <w:jc w:val="both"/>
        <w:rPr>
          <w:sz w:val="26"/>
          <w:szCs w:val="26"/>
        </w:rPr>
      </w:pPr>
      <w:r w:rsidRPr="00BE6F49">
        <w:rPr>
          <w:sz w:val="26"/>
          <w:szCs w:val="26"/>
        </w:rPr>
        <w:t>скорректированы прогнозы приростов строительных площадей;</w:t>
      </w:r>
    </w:p>
    <w:p w14:paraId="1B096E5A" w14:textId="1EA87013" w:rsidR="00637DBC" w:rsidRPr="00BE6F49" w:rsidRDefault="00637DBC" w:rsidP="004B24B6">
      <w:pPr>
        <w:pStyle w:val="a9"/>
        <w:widowControl/>
        <w:numPr>
          <w:ilvl w:val="0"/>
          <w:numId w:val="66"/>
        </w:numPr>
        <w:tabs>
          <w:tab w:val="left" w:pos="993"/>
        </w:tabs>
        <w:autoSpaceDE/>
        <w:autoSpaceDN/>
        <w:spacing w:line="360" w:lineRule="auto"/>
        <w:ind w:left="0" w:firstLine="709"/>
        <w:contextualSpacing/>
        <w:jc w:val="both"/>
        <w:rPr>
          <w:sz w:val="26"/>
          <w:szCs w:val="26"/>
        </w:rPr>
      </w:pPr>
      <w:r w:rsidRPr="00BE6F49">
        <w:rPr>
          <w:sz w:val="26"/>
          <w:szCs w:val="26"/>
        </w:rPr>
        <w:t>внесены соответствующие изменения в прогнозы прироста тепловых нагрузок.</w:t>
      </w:r>
    </w:p>
    <w:p w14:paraId="752DA964" w14:textId="158881EC" w:rsidR="00716C6F" w:rsidRPr="00BE6F49" w:rsidRDefault="00716C6F" w:rsidP="004B24B6">
      <w:pPr>
        <w:pStyle w:val="23"/>
        <w:widowControl/>
        <w:numPr>
          <w:ilvl w:val="1"/>
          <w:numId w:val="95"/>
        </w:numPr>
        <w:tabs>
          <w:tab w:val="left" w:pos="1276"/>
        </w:tabs>
        <w:autoSpaceDE/>
        <w:autoSpaceDN/>
        <w:spacing w:after="120" w:line="276" w:lineRule="auto"/>
        <w:ind w:left="0" w:firstLine="709"/>
        <w:jc w:val="both"/>
        <w:rPr>
          <w:i w:val="0"/>
        </w:rPr>
      </w:pPr>
      <w:bookmarkStart w:id="440" w:name="_Toc100212898"/>
      <w:bookmarkStart w:id="441" w:name="_Toc134065051"/>
      <w:r w:rsidRPr="00BE6F49">
        <w:rPr>
          <w:i w:val="0"/>
        </w:rPr>
        <w:t>Изменения, внесенные при актуализации схемы теплоснабжения в Главу 3 Электронная модель системы теплоснабжения</w:t>
      </w:r>
      <w:bookmarkEnd w:id="440"/>
      <w:bookmarkEnd w:id="441"/>
    </w:p>
    <w:p w14:paraId="2D0AFAC1" w14:textId="77777777" w:rsidR="00716C6F" w:rsidRPr="00BE6F49" w:rsidRDefault="00716C6F" w:rsidP="00993C3A">
      <w:pPr>
        <w:spacing w:line="360" w:lineRule="auto"/>
        <w:ind w:firstLine="709"/>
        <w:jc w:val="both"/>
        <w:rPr>
          <w:sz w:val="26"/>
          <w:szCs w:val="26"/>
        </w:rPr>
      </w:pPr>
      <w:r w:rsidRPr="00BE6F49">
        <w:rPr>
          <w:sz w:val="26"/>
          <w:szCs w:val="26"/>
        </w:rPr>
        <w:t>Трассировка тепловых сетей скорректирована и нанесена на карту в соответствии с фактическим расположением.</w:t>
      </w:r>
    </w:p>
    <w:p w14:paraId="54F9ED53" w14:textId="194298DB" w:rsidR="00716C6F" w:rsidRPr="00BE6F49" w:rsidRDefault="00716C6F" w:rsidP="00993C3A">
      <w:pPr>
        <w:spacing w:line="360" w:lineRule="auto"/>
        <w:ind w:firstLine="709"/>
        <w:jc w:val="both"/>
        <w:rPr>
          <w:sz w:val="26"/>
          <w:szCs w:val="26"/>
        </w:rPr>
      </w:pPr>
      <w:r w:rsidRPr="00BE6F49">
        <w:rPr>
          <w:sz w:val="26"/>
          <w:szCs w:val="26"/>
        </w:rPr>
        <w:lastRenderedPageBreak/>
        <w:t>В Главу 3 обосновывающих материалов были внесены соответствующие изменения в части гидравлического расчета тепловых сетей, построения актуальных пьезометрических графиков.</w:t>
      </w:r>
    </w:p>
    <w:p w14:paraId="752676FB" w14:textId="3BA8F6E5" w:rsidR="00365842" w:rsidRPr="00BE6F49" w:rsidRDefault="00365842"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42" w:name="_Toc100212899"/>
      <w:bookmarkStart w:id="443" w:name="_Toc134065052"/>
      <w:r w:rsidRPr="00BE6F49">
        <w:rPr>
          <w:b/>
          <w:bCs/>
          <w:sz w:val="26"/>
          <w:szCs w:val="26"/>
        </w:rPr>
        <w:t>Изменения, внесенные при актуализации схемы теплоснабжения в Главу 4 Существующие и перспективные балансы тепловой мощности источников тепловой энергии и тепловой нагрузки потребителей</w:t>
      </w:r>
      <w:bookmarkEnd w:id="442"/>
      <w:bookmarkEnd w:id="443"/>
    </w:p>
    <w:p w14:paraId="247865F3" w14:textId="77777777" w:rsidR="00637DBC" w:rsidRPr="00BE6F49" w:rsidRDefault="00637DBC" w:rsidP="00365842">
      <w:pPr>
        <w:pStyle w:val="a9"/>
        <w:spacing w:line="360" w:lineRule="auto"/>
        <w:ind w:left="0" w:firstLine="709"/>
        <w:jc w:val="both"/>
        <w:rPr>
          <w:sz w:val="26"/>
          <w:szCs w:val="26"/>
        </w:rPr>
      </w:pPr>
      <w:r w:rsidRPr="00BE6F49">
        <w:rPr>
          <w:sz w:val="26"/>
          <w:szCs w:val="26"/>
        </w:rPr>
        <w:t>В части перспективные балансы тепловой мощности источников тепловой энергии и тепловой нагрузки были внесены следующие изменения:</w:t>
      </w:r>
    </w:p>
    <w:p w14:paraId="45A53C86" w14:textId="77777777" w:rsidR="00365842" w:rsidRPr="00BE6F49" w:rsidRDefault="00637DBC" w:rsidP="004B24B6">
      <w:pPr>
        <w:pStyle w:val="a9"/>
        <w:widowControl/>
        <w:numPr>
          <w:ilvl w:val="0"/>
          <w:numId w:val="96"/>
        </w:numPr>
        <w:tabs>
          <w:tab w:val="left" w:pos="993"/>
        </w:tabs>
        <w:autoSpaceDE/>
        <w:autoSpaceDN/>
        <w:spacing w:line="360" w:lineRule="auto"/>
        <w:ind w:left="0" w:firstLine="709"/>
        <w:contextualSpacing/>
        <w:jc w:val="both"/>
        <w:rPr>
          <w:sz w:val="26"/>
          <w:szCs w:val="26"/>
        </w:rPr>
      </w:pPr>
      <w:r w:rsidRPr="00BE6F49">
        <w:rPr>
          <w:sz w:val="26"/>
          <w:szCs w:val="26"/>
        </w:rPr>
        <w:t>скорректированы балансы мощности источников тепловой энергии базового уровня;</w:t>
      </w:r>
    </w:p>
    <w:p w14:paraId="0D4365DA" w14:textId="77777777" w:rsidR="00365842" w:rsidRPr="00BE6F49" w:rsidRDefault="00637DBC" w:rsidP="004B24B6">
      <w:pPr>
        <w:pStyle w:val="a9"/>
        <w:widowControl/>
        <w:numPr>
          <w:ilvl w:val="0"/>
          <w:numId w:val="96"/>
        </w:numPr>
        <w:tabs>
          <w:tab w:val="left" w:pos="993"/>
        </w:tabs>
        <w:autoSpaceDE/>
        <w:autoSpaceDN/>
        <w:spacing w:line="360" w:lineRule="auto"/>
        <w:ind w:left="0" w:firstLine="709"/>
        <w:contextualSpacing/>
        <w:jc w:val="both"/>
        <w:rPr>
          <w:sz w:val="26"/>
          <w:szCs w:val="26"/>
        </w:rPr>
      </w:pPr>
      <w:r w:rsidRPr="00BE6F49">
        <w:rPr>
          <w:sz w:val="26"/>
          <w:szCs w:val="26"/>
        </w:rPr>
        <w:t>внесены изменения в данные по подключенной нагрузке;</w:t>
      </w:r>
    </w:p>
    <w:p w14:paraId="1BB46097" w14:textId="77777777" w:rsidR="00365842" w:rsidRPr="00BE6F49" w:rsidRDefault="00365842" w:rsidP="004B24B6">
      <w:pPr>
        <w:pStyle w:val="a9"/>
        <w:widowControl/>
        <w:numPr>
          <w:ilvl w:val="0"/>
          <w:numId w:val="96"/>
        </w:numPr>
        <w:tabs>
          <w:tab w:val="left" w:pos="993"/>
        </w:tabs>
        <w:autoSpaceDE/>
        <w:autoSpaceDN/>
        <w:spacing w:line="360" w:lineRule="auto"/>
        <w:ind w:left="0" w:firstLine="709"/>
        <w:contextualSpacing/>
        <w:jc w:val="both"/>
        <w:rPr>
          <w:sz w:val="26"/>
          <w:szCs w:val="26"/>
        </w:rPr>
      </w:pPr>
      <w:r w:rsidRPr="00BE6F49">
        <w:rPr>
          <w:sz w:val="26"/>
          <w:szCs w:val="26"/>
        </w:rPr>
        <w:t>с</w:t>
      </w:r>
      <w:r w:rsidR="00637DBC" w:rsidRPr="00BE6F49">
        <w:rPr>
          <w:sz w:val="26"/>
          <w:szCs w:val="26"/>
        </w:rPr>
        <w:t>корректирован базовый год;</w:t>
      </w:r>
    </w:p>
    <w:p w14:paraId="69F9EA96" w14:textId="77777777" w:rsidR="00365842" w:rsidRPr="00BE6F49" w:rsidRDefault="00637DBC" w:rsidP="004B24B6">
      <w:pPr>
        <w:pStyle w:val="a9"/>
        <w:widowControl/>
        <w:numPr>
          <w:ilvl w:val="0"/>
          <w:numId w:val="96"/>
        </w:numPr>
        <w:tabs>
          <w:tab w:val="left" w:pos="993"/>
        </w:tabs>
        <w:autoSpaceDE/>
        <w:autoSpaceDN/>
        <w:spacing w:line="360" w:lineRule="auto"/>
        <w:ind w:left="0" w:firstLine="709"/>
        <w:contextualSpacing/>
        <w:jc w:val="both"/>
        <w:rPr>
          <w:sz w:val="26"/>
          <w:szCs w:val="26"/>
        </w:rPr>
      </w:pPr>
      <w:r w:rsidRPr="00BE6F49">
        <w:rPr>
          <w:sz w:val="26"/>
          <w:szCs w:val="26"/>
        </w:rPr>
        <w:t>внесены соответствующие изменения в прогнозы прироста тепловых нагрузок;</w:t>
      </w:r>
    </w:p>
    <w:p w14:paraId="7FD78D67" w14:textId="003AC73C" w:rsidR="00637DBC" w:rsidRPr="00BE6F49" w:rsidRDefault="00637DBC" w:rsidP="004B24B6">
      <w:pPr>
        <w:pStyle w:val="a9"/>
        <w:widowControl/>
        <w:numPr>
          <w:ilvl w:val="0"/>
          <w:numId w:val="96"/>
        </w:numPr>
        <w:tabs>
          <w:tab w:val="left" w:pos="993"/>
        </w:tabs>
        <w:autoSpaceDE/>
        <w:autoSpaceDN/>
        <w:spacing w:line="360" w:lineRule="auto"/>
        <w:ind w:left="0" w:firstLine="709"/>
        <w:contextualSpacing/>
        <w:jc w:val="both"/>
        <w:rPr>
          <w:sz w:val="26"/>
          <w:szCs w:val="26"/>
        </w:rPr>
      </w:pPr>
      <w:r w:rsidRPr="00BE6F49">
        <w:rPr>
          <w:sz w:val="26"/>
          <w:szCs w:val="26"/>
        </w:rPr>
        <w:t>откорректированы значения резерва/дефицита мощности источников тепловой энергии.</w:t>
      </w:r>
    </w:p>
    <w:p w14:paraId="23882814" w14:textId="2A3FA900" w:rsidR="003E2C38" w:rsidRPr="00BE6F49" w:rsidRDefault="003E2C38" w:rsidP="004B24B6">
      <w:pPr>
        <w:pStyle w:val="23"/>
        <w:widowControl/>
        <w:numPr>
          <w:ilvl w:val="1"/>
          <w:numId w:val="95"/>
        </w:numPr>
        <w:tabs>
          <w:tab w:val="left" w:pos="1276"/>
        </w:tabs>
        <w:autoSpaceDE/>
        <w:autoSpaceDN/>
        <w:spacing w:after="120" w:line="276" w:lineRule="auto"/>
        <w:ind w:left="0" w:firstLine="709"/>
        <w:jc w:val="both"/>
        <w:rPr>
          <w:i w:val="0"/>
        </w:rPr>
      </w:pPr>
      <w:bookmarkStart w:id="444" w:name="_Toc100212900"/>
      <w:bookmarkStart w:id="445" w:name="_Toc134065053"/>
      <w:r w:rsidRPr="00BE6F49">
        <w:rPr>
          <w:i w:val="0"/>
        </w:rPr>
        <w:t>Изменения, внесенные при актуализации схемы теплоснабжения в Главу 5 Мастер план развития системы теплоснабжения</w:t>
      </w:r>
      <w:bookmarkEnd w:id="444"/>
      <w:bookmarkEnd w:id="445"/>
    </w:p>
    <w:p w14:paraId="63216F51" w14:textId="2E54BCB1" w:rsidR="00637DBC" w:rsidRPr="00BE6F49" w:rsidRDefault="00637DBC" w:rsidP="004B24B6">
      <w:pPr>
        <w:pStyle w:val="a9"/>
        <w:widowControl/>
        <w:numPr>
          <w:ilvl w:val="0"/>
          <w:numId w:val="70"/>
        </w:numPr>
        <w:tabs>
          <w:tab w:val="left" w:pos="993"/>
        </w:tabs>
        <w:autoSpaceDE/>
        <w:autoSpaceDN/>
        <w:spacing w:line="360" w:lineRule="auto"/>
        <w:ind w:left="0" w:firstLine="709"/>
        <w:contextualSpacing/>
        <w:jc w:val="both"/>
        <w:rPr>
          <w:sz w:val="26"/>
          <w:szCs w:val="26"/>
        </w:rPr>
      </w:pPr>
      <w:r w:rsidRPr="00BE6F49">
        <w:rPr>
          <w:sz w:val="26"/>
          <w:szCs w:val="26"/>
        </w:rPr>
        <w:t>отмечены года перевода открытых систем теплоснабжения на закрытые системы горячего водоснабжения.</w:t>
      </w:r>
    </w:p>
    <w:p w14:paraId="349B8769" w14:textId="05449BAD" w:rsidR="00F24351" w:rsidRPr="00BE6F49" w:rsidRDefault="00F24351" w:rsidP="004B24B6">
      <w:pPr>
        <w:pStyle w:val="23"/>
        <w:widowControl/>
        <w:numPr>
          <w:ilvl w:val="1"/>
          <w:numId w:val="95"/>
        </w:numPr>
        <w:tabs>
          <w:tab w:val="left" w:pos="1276"/>
        </w:tabs>
        <w:autoSpaceDE/>
        <w:autoSpaceDN/>
        <w:spacing w:after="120" w:line="276" w:lineRule="auto"/>
        <w:ind w:left="0" w:firstLine="709"/>
        <w:jc w:val="both"/>
        <w:rPr>
          <w:i w:val="0"/>
        </w:rPr>
      </w:pPr>
      <w:bookmarkStart w:id="446" w:name="_Toc100212901"/>
      <w:bookmarkStart w:id="447" w:name="_Toc134065054"/>
      <w:r w:rsidRPr="00BE6F49">
        <w:rPr>
          <w:i w:val="0"/>
        </w:rPr>
        <w:t xml:space="preserve">Изменения, внесенные при актуализации схемы теплоснабжения в Главу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BE6F49">
        <w:rPr>
          <w:i w:val="0"/>
        </w:rPr>
        <w:t>теплопотребляющими</w:t>
      </w:r>
      <w:proofErr w:type="spellEnd"/>
      <w:r w:rsidRPr="00BE6F49">
        <w:rPr>
          <w:i w:val="0"/>
        </w:rPr>
        <w:t xml:space="preserve"> установками потребителей, в том числе в аварийных режимах</w:t>
      </w:r>
      <w:bookmarkEnd w:id="446"/>
      <w:bookmarkEnd w:id="447"/>
    </w:p>
    <w:p w14:paraId="66F9F896" w14:textId="0C6C4699" w:rsidR="00F24351" w:rsidRPr="00BE6F49" w:rsidRDefault="00F24351" w:rsidP="00993C3A">
      <w:pPr>
        <w:pStyle w:val="a9"/>
        <w:spacing w:line="360" w:lineRule="auto"/>
        <w:ind w:left="0" w:firstLine="709"/>
        <w:jc w:val="both"/>
        <w:rPr>
          <w:sz w:val="26"/>
          <w:szCs w:val="26"/>
        </w:rPr>
      </w:pPr>
      <w:r w:rsidRPr="00BE6F49">
        <w:rPr>
          <w:sz w:val="26"/>
          <w:szCs w:val="26"/>
        </w:rPr>
        <w:t xml:space="preserve">При актуализации Схемы теплоснабжения изменений в части Существующих и перспективных балансов производительности водоподготовительных установок и максимального потребления теплоносителя </w:t>
      </w:r>
      <w:proofErr w:type="spellStart"/>
      <w:r w:rsidRPr="00BE6F49">
        <w:rPr>
          <w:sz w:val="26"/>
          <w:szCs w:val="26"/>
        </w:rPr>
        <w:t>теплопотребляющими</w:t>
      </w:r>
      <w:proofErr w:type="spellEnd"/>
      <w:r w:rsidRPr="00BE6F49">
        <w:rPr>
          <w:sz w:val="26"/>
          <w:szCs w:val="26"/>
        </w:rPr>
        <w:t xml:space="preserve"> установками потребителей, в том числе в аварийных режимах, не произошло.</w:t>
      </w:r>
    </w:p>
    <w:p w14:paraId="25183E41" w14:textId="7AA68E08" w:rsidR="00993C3A" w:rsidRPr="00BE6F49" w:rsidRDefault="00993C3A"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48" w:name="_Toc100212902"/>
      <w:bookmarkStart w:id="449" w:name="_Toc134065055"/>
      <w:r w:rsidRPr="00BE6F49">
        <w:rPr>
          <w:b/>
          <w:bCs/>
          <w:sz w:val="26"/>
          <w:szCs w:val="26"/>
        </w:rPr>
        <w:t>Изменения, внесенные при актуализации схемы теплоснабжения в Главу 7 Предложения по строительству, реконструкции, техническому перевооружению и (или) модернизации источников тепловой энергии</w:t>
      </w:r>
      <w:bookmarkEnd w:id="448"/>
      <w:bookmarkEnd w:id="449"/>
    </w:p>
    <w:p w14:paraId="7E80D0C5" w14:textId="0F9F0D3A" w:rsidR="00637DBC" w:rsidRPr="00BE6F49" w:rsidRDefault="00637DBC" w:rsidP="00993C3A">
      <w:pPr>
        <w:spacing w:line="360" w:lineRule="auto"/>
        <w:ind w:firstLine="709"/>
        <w:jc w:val="both"/>
        <w:rPr>
          <w:sz w:val="26"/>
          <w:szCs w:val="26"/>
        </w:rPr>
      </w:pPr>
      <w:r w:rsidRPr="00BE6F49">
        <w:rPr>
          <w:sz w:val="26"/>
          <w:szCs w:val="26"/>
        </w:rPr>
        <w:t xml:space="preserve">Согласно актуализированной схемы теплоснабжения </w:t>
      </w:r>
      <w:r w:rsidR="000F0678" w:rsidRPr="00BE6F49">
        <w:rPr>
          <w:sz w:val="26"/>
          <w:szCs w:val="26"/>
        </w:rPr>
        <w:t>Кобринского сельского</w:t>
      </w:r>
      <w:r w:rsidRPr="00BE6F49">
        <w:rPr>
          <w:sz w:val="26"/>
          <w:szCs w:val="26"/>
        </w:rPr>
        <w:t xml:space="preserve"> поселения рассматривался единственный вариант развития системы теплоснабжения на период до 203</w:t>
      </w:r>
      <w:r w:rsidR="009372DB" w:rsidRPr="00BE6F49">
        <w:rPr>
          <w:sz w:val="26"/>
          <w:szCs w:val="26"/>
        </w:rPr>
        <w:t>5</w:t>
      </w:r>
      <w:r w:rsidRPr="00BE6F49">
        <w:rPr>
          <w:sz w:val="26"/>
          <w:szCs w:val="26"/>
        </w:rPr>
        <w:t xml:space="preserve"> года, так же, как и в предыдущей актуализации.</w:t>
      </w:r>
    </w:p>
    <w:p w14:paraId="3F073A53" w14:textId="1CBEE155" w:rsidR="00194E12" w:rsidRPr="00BE6F49" w:rsidRDefault="00194E12"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50" w:name="_Toc100212903"/>
      <w:bookmarkStart w:id="451" w:name="_Toc134065056"/>
      <w:r w:rsidRPr="00BE6F49">
        <w:rPr>
          <w:b/>
          <w:bCs/>
          <w:sz w:val="26"/>
          <w:szCs w:val="26"/>
        </w:rPr>
        <w:lastRenderedPageBreak/>
        <w:t>Изменения, внесенные при актуализации схемы теплоснабжения в Главу 8 Предложения по строительству, реконструкции и (или) модернизации тепловых сетей</w:t>
      </w:r>
      <w:bookmarkEnd w:id="450"/>
      <w:bookmarkEnd w:id="451"/>
    </w:p>
    <w:p w14:paraId="3DC6293A" w14:textId="1AE489A5" w:rsidR="00993C3A" w:rsidRPr="00BE6F49" w:rsidRDefault="00194E12" w:rsidP="00194E12">
      <w:pPr>
        <w:spacing w:line="360" w:lineRule="auto"/>
        <w:ind w:firstLine="709"/>
        <w:jc w:val="both"/>
        <w:rPr>
          <w:sz w:val="26"/>
          <w:szCs w:val="26"/>
        </w:rPr>
      </w:pPr>
      <w:r w:rsidRPr="00BE6F49">
        <w:rPr>
          <w:sz w:val="26"/>
          <w:szCs w:val="26"/>
        </w:rPr>
        <w:t>В части предложений по строительству, реконструкции и (или) модернизации тепловых сетей при актуализации Схемы теплоснабжения Кобринского сельского поселения изменений не произошло.</w:t>
      </w:r>
    </w:p>
    <w:p w14:paraId="4524CD1D" w14:textId="75ECFB43" w:rsidR="00A756EA" w:rsidRPr="00BE6F49" w:rsidRDefault="00A756EA"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52" w:name="_Toc100212904"/>
      <w:bookmarkStart w:id="453" w:name="_Toc134065057"/>
      <w:r w:rsidRPr="00BE6F49">
        <w:rPr>
          <w:b/>
          <w:bCs/>
          <w:sz w:val="26"/>
          <w:szCs w:val="26"/>
        </w:rPr>
        <w:t>Изменения, внесенные при актуализации схемы теплоснабжения в Главу 9 Предложения по переводу открытых систем теплоснабжения (горячего водоснабжения) в закрытые системы горячего водоснабжения</w:t>
      </w:r>
      <w:bookmarkEnd w:id="452"/>
      <w:bookmarkEnd w:id="453"/>
    </w:p>
    <w:p w14:paraId="57892CF2" w14:textId="55DDED5B" w:rsidR="00993C3A" w:rsidRPr="00BE6F49" w:rsidRDefault="00A756EA" w:rsidP="00A756EA">
      <w:pPr>
        <w:spacing w:line="360" w:lineRule="auto"/>
        <w:ind w:firstLine="709"/>
        <w:jc w:val="both"/>
        <w:rPr>
          <w:sz w:val="26"/>
          <w:szCs w:val="26"/>
        </w:rPr>
      </w:pPr>
      <w:r w:rsidRPr="00BE6F49">
        <w:rPr>
          <w:sz w:val="26"/>
          <w:szCs w:val="26"/>
        </w:rPr>
        <w:t>В части предложений по переводу открытых систем горячего водоснабжения в закрытые системы горячего водоснабжения изменений не произошло.</w:t>
      </w:r>
    </w:p>
    <w:p w14:paraId="57F99E53" w14:textId="4E14F9B2" w:rsidR="004F12AF" w:rsidRPr="00BE6F49" w:rsidRDefault="004F12AF"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54" w:name="_Toc100212905"/>
      <w:bookmarkStart w:id="455" w:name="_Toc134065058"/>
      <w:r w:rsidRPr="00BE6F49">
        <w:rPr>
          <w:b/>
          <w:bCs/>
          <w:sz w:val="26"/>
          <w:szCs w:val="26"/>
        </w:rPr>
        <w:t>Изменения, внесенные при актуализации схемы теплоснабжения в Главу 10 Перспективные топливные балансы</w:t>
      </w:r>
      <w:bookmarkEnd w:id="454"/>
      <w:bookmarkEnd w:id="455"/>
    </w:p>
    <w:p w14:paraId="64EE961E" w14:textId="77777777" w:rsidR="004F12AF" w:rsidRPr="00BE6F49" w:rsidRDefault="004F12AF" w:rsidP="004F12AF">
      <w:pPr>
        <w:spacing w:line="360" w:lineRule="auto"/>
        <w:ind w:firstLine="709"/>
        <w:jc w:val="both"/>
        <w:rPr>
          <w:sz w:val="26"/>
          <w:szCs w:val="26"/>
        </w:rPr>
      </w:pPr>
      <w:r w:rsidRPr="00BE6F49">
        <w:rPr>
          <w:sz w:val="26"/>
          <w:szCs w:val="26"/>
        </w:rPr>
        <w:t>Изменения Главы 10 напрямую связаны с изменениями Главы 4 и 5.</w:t>
      </w:r>
    </w:p>
    <w:p w14:paraId="4E0DB7EA" w14:textId="3001F22A" w:rsidR="00996FDB" w:rsidRPr="00BE6F49" w:rsidRDefault="004F12AF" w:rsidP="004F12AF">
      <w:pPr>
        <w:spacing w:line="360" w:lineRule="auto"/>
        <w:ind w:firstLine="709"/>
        <w:jc w:val="both"/>
        <w:rPr>
          <w:sz w:val="26"/>
          <w:szCs w:val="26"/>
        </w:rPr>
      </w:pPr>
      <w:r w:rsidRPr="00BE6F49">
        <w:rPr>
          <w:sz w:val="26"/>
          <w:szCs w:val="26"/>
        </w:rPr>
        <w:t>Скорректированы топливные балансы согласно новым показателям базового года.</w:t>
      </w:r>
    </w:p>
    <w:p w14:paraId="31B4A5B7" w14:textId="7865131B" w:rsidR="003066FD" w:rsidRPr="00BE6F49" w:rsidRDefault="003066FD"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56" w:name="_Toc100212906"/>
      <w:bookmarkStart w:id="457" w:name="_Toc134065059"/>
      <w:r w:rsidRPr="00BE6F49">
        <w:rPr>
          <w:b/>
          <w:bCs/>
          <w:sz w:val="26"/>
          <w:szCs w:val="26"/>
        </w:rPr>
        <w:t>Изменения, внесенные при актуализации схемы теплоснабжения в Главу 11 Оценка надежности теплоснабжения</w:t>
      </w:r>
      <w:bookmarkEnd w:id="456"/>
      <w:bookmarkEnd w:id="457"/>
    </w:p>
    <w:p w14:paraId="40D93B3F" w14:textId="77777777" w:rsidR="00637DBC" w:rsidRPr="00BE6F49" w:rsidRDefault="00637DBC" w:rsidP="003066FD">
      <w:pPr>
        <w:spacing w:line="360" w:lineRule="auto"/>
        <w:ind w:firstLine="709"/>
        <w:jc w:val="both"/>
        <w:rPr>
          <w:sz w:val="26"/>
          <w:szCs w:val="26"/>
        </w:rPr>
      </w:pPr>
      <w:r w:rsidRPr="00BE6F49">
        <w:rPr>
          <w:sz w:val="26"/>
          <w:szCs w:val="26"/>
        </w:rPr>
        <w:t xml:space="preserve">В рамках рассмотрения вопроса оценки надежности теплоснабжения в программном обеспечении </w:t>
      </w:r>
      <w:r w:rsidRPr="00BE6F49">
        <w:rPr>
          <w:sz w:val="26"/>
          <w:szCs w:val="26"/>
          <w:lang w:val="en-US"/>
        </w:rPr>
        <w:t>Zulu</w:t>
      </w:r>
      <w:r w:rsidRPr="00BE6F49">
        <w:rPr>
          <w:sz w:val="26"/>
          <w:szCs w:val="26"/>
        </w:rPr>
        <w:t xml:space="preserve"> 8.0 были произведены расчеты, согласно которым были получены следующие показатели надежности для участков тепловых сетей и потребителей:</w:t>
      </w:r>
    </w:p>
    <w:p w14:paraId="68C2B022" w14:textId="77777777" w:rsidR="00637DBC" w:rsidRPr="00BE6F49" w:rsidRDefault="00637DBC" w:rsidP="004B24B6">
      <w:pPr>
        <w:pStyle w:val="a9"/>
        <w:widowControl/>
        <w:numPr>
          <w:ilvl w:val="0"/>
          <w:numId w:val="69"/>
        </w:numPr>
        <w:tabs>
          <w:tab w:val="left" w:pos="993"/>
        </w:tabs>
        <w:autoSpaceDE/>
        <w:autoSpaceDN/>
        <w:spacing w:line="360" w:lineRule="auto"/>
        <w:ind w:left="0" w:firstLine="709"/>
        <w:contextualSpacing/>
        <w:jc w:val="both"/>
        <w:rPr>
          <w:sz w:val="26"/>
          <w:szCs w:val="26"/>
        </w:rPr>
      </w:pPr>
      <w:r w:rsidRPr="00BE6F49">
        <w:rPr>
          <w:sz w:val="26"/>
          <w:szCs w:val="26"/>
        </w:rPr>
        <w:t>средняя частота отказов участков тепловой сети;</w:t>
      </w:r>
    </w:p>
    <w:p w14:paraId="0FEBF6CD" w14:textId="77777777" w:rsidR="00637DBC" w:rsidRPr="00BE6F49" w:rsidRDefault="00637DBC" w:rsidP="004B24B6">
      <w:pPr>
        <w:pStyle w:val="a9"/>
        <w:widowControl/>
        <w:numPr>
          <w:ilvl w:val="0"/>
          <w:numId w:val="69"/>
        </w:numPr>
        <w:tabs>
          <w:tab w:val="left" w:pos="993"/>
        </w:tabs>
        <w:autoSpaceDE/>
        <w:autoSpaceDN/>
        <w:spacing w:line="360" w:lineRule="auto"/>
        <w:ind w:left="0" w:firstLine="709"/>
        <w:contextualSpacing/>
        <w:jc w:val="both"/>
        <w:rPr>
          <w:sz w:val="26"/>
          <w:szCs w:val="26"/>
        </w:rPr>
      </w:pPr>
      <w:r w:rsidRPr="00BE6F49">
        <w:rPr>
          <w:sz w:val="26"/>
          <w:szCs w:val="26"/>
        </w:rPr>
        <w:t>среднее время восстановления отказавших участков;</w:t>
      </w:r>
    </w:p>
    <w:p w14:paraId="6A67BFE8" w14:textId="77777777" w:rsidR="00637DBC" w:rsidRPr="00BE6F49" w:rsidRDefault="00637DBC" w:rsidP="004B24B6">
      <w:pPr>
        <w:pStyle w:val="a9"/>
        <w:widowControl/>
        <w:numPr>
          <w:ilvl w:val="0"/>
          <w:numId w:val="69"/>
        </w:numPr>
        <w:tabs>
          <w:tab w:val="left" w:pos="993"/>
        </w:tabs>
        <w:autoSpaceDE/>
        <w:autoSpaceDN/>
        <w:spacing w:line="360" w:lineRule="auto"/>
        <w:ind w:left="0" w:firstLine="709"/>
        <w:contextualSpacing/>
        <w:jc w:val="both"/>
        <w:rPr>
          <w:sz w:val="26"/>
          <w:szCs w:val="26"/>
        </w:rPr>
      </w:pPr>
      <w:r w:rsidRPr="00BE6F49">
        <w:rPr>
          <w:sz w:val="26"/>
          <w:szCs w:val="26"/>
        </w:rPr>
        <w:t>вероятность отказов и безотказной работы системы теплоснабжения;</w:t>
      </w:r>
    </w:p>
    <w:p w14:paraId="293A1248" w14:textId="77777777" w:rsidR="00637DBC" w:rsidRPr="00BE6F49" w:rsidRDefault="00637DBC" w:rsidP="004B24B6">
      <w:pPr>
        <w:pStyle w:val="a9"/>
        <w:widowControl/>
        <w:numPr>
          <w:ilvl w:val="0"/>
          <w:numId w:val="69"/>
        </w:numPr>
        <w:tabs>
          <w:tab w:val="left" w:pos="993"/>
        </w:tabs>
        <w:autoSpaceDE/>
        <w:autoSpaceDN/>
        <w:spacing w:line="360" w:lineRule="auto"/>
        <w:ind w:left="0" w:firstLine="709"/>
        <w:contextualSpacing/>
        <w:jc w:val="both"/>
        <w:rPr>
          <w:sz w:val="26"/>
          <w:szCs w:val="26"/>
        </w:rPr>
      </w:pPr>
      <w:r w:rsidRPr="00BE6F49">
        <w:rPr>
          <w:sz w:val="26"/>
          <w:szCs w:val="26"/>
        </w:rPr>
        <w:t>коэффициент готовности теплопроводов к несению тепловой нагрузки;</w:t>
      </w:r>
    </w:p>
    <w:p w14:paraId="33DC1652" w14:textId="77777777" w:rsidR="00637DBC" w:rsidRPr="00BE6F49" w:rsidRDefault="00637DBC" w:rsidP="004B24B6">
      <w:pPr>
        <w:pStyle w:val="a9"/>
        <w:widowControl/>
        <w:numPr>
          <w:ilvl w:val="0"/>
          <w:numId w:val="69"/>
        </w:numPr>
        <w:tabs>
          <w:tab w:val="left" w:pos="993"/>
        </w:tabs>
        <w:autoSpaceDE/>
        <w:autoSpaceDN/>
        <w:spacing w:line="360" w:lineRule="auto"/>
        <w:ind w:left="0" w:firstLine="709"/>
        <w:contextualSpacing/>
        <w:jc w:val="both"/>
        <w:rPr>
          <w:sz w:val="26"/>
          <w:szCs w:val="26"/>
        </w:rPr>
      </w:pPr>
      <w:r w:rsidRPr="00BE6F49">
        <w:rPr>
          <w:sz w:val="26"/>
          <w:szCs w:val="26"/>
        </w:rPr>
        <w:t xml:space="preserve">значение </w:t>
      </w:r>
      <w:proofErr w:type="spellStart"/>
      <w:r w:rsidRPr="00BE6F49">
        <w:rPr>
          <w:sz w:val="26"/>
          <w:szCs w:val="26"/>
        </w:rPr>
        <w:t>недоотпуска</w:t>
      </w:r>
      <w:proofErr w:type="spellEnd"/>
      <w:r w:rsidRPr="00BE6F49">
        <w:rPr>
          <w:sz w:val="26"/>
          <w:szCs w:val="26"/>
        </w:rPr>
        <w:t xml:space="preserve"> тепловой энергии по причине отказов или простоев тепловых сетей.</w:t>
      </w:r>
    </w:p>
    <w:p w14:paraId="6F846DD5" w14:textId="22EC9F49" w:rsidR="003066FD" w:rsidRPr="00BE6F49" w:rsidRDefault="003066FD" w:rsidP="004B24B6">
      <w:pPr>
        <w:pStyle w:val="23"/>
        <w:widowControl/>
        <w:numPr>
          <w:ilvl w:val="1"/>
          <w:numId w:val="95"/>
        </w:numPr>
        <w:tabs>
          <w:tab w:val="left" w:pos="1276"/>
        </w:tabs>
        <w:autoSpaceDE/>
        <w:autoSpaceDN/>
        <w:spacing w:after="120" w:line="276" w:lineRule="auto"/>
        <w:ind w:left="0" w:firstLine="709"/>
        <w:jc w:val="both"/>
        <w:rPr>
          <w:i w:val="0"/>
        </w:rPr>
      </w:pPr>
      <w:bookmarkStart w:id="458" w:name="_Toc100212907"/>
      <w:bookmarkStart w:id="459" w:name="_Toc134065060"/>
      <w:r w:rsidRPr="00BE6F49">
        <w:rPr>
          <w:i w:val="0"/>
        </w:rPr>
        <w:t>Изменения, внесенные при актуализации схемы теплоснабжения в Главу 12 Обоснование инвестиций в строительство, реконструкцию и техническое перевооружение</w:t>
      </w:r>
      <w:bookmarkEnd w:id="458"/>
      <w:bookmarkEnd w:id="459"/>
    </w:p>
    <w:p w14:paraId="490037A4" w14:textId="77777777" w:rsidR="00637DBC" w:rsidRPr="00BE6F49" w:rsidRDefault="00637DBC" w:rsidP="004B24B6">
      <w:pPr>
        <w:pStyle w:val="a9"/>
        <w:widowControl/>
        <w:numPr>
          <w:ilvl w:val="0"/>
          <w:numId w:val="68"/>
        </w:numPr>
        <w:tabs>
          <w:tab w:val="left" w:pos="993"/>
        </w:tabs>
        <w:autoSpaceDE/>
        <w:autoSpaceDN/>
        <w:spacing w:line="360" w:lineRule="auto"/>
        <w:ind w:left="0" w:firstLine="709"/>
        <w:contextualSpacing/>
        <w:jc w:val="both"/>
        <w:rPr>
          <w:sz w:val="26"/>
          <w:szCs w:val="26"/>
        </w:rPr>
      </w:pPr>
      <w:r w:rsidRPr="00BE6F49">
        <w:rPr>
          <w:sz w:val="26"/>
          <w:szCs w:val="26"/>
        </w:rPr>
        <w:t>скорректированы значения капитальных вложений в строительство новых участков тепловых сетей.</w:t>
      </w:r>
    </w:p>
    <w:p w14:paraId="3CEDDFAD" w14:textId="0B966856" w:rsidR="0061122C" w:rsidRPr="00BE6F49" w:rsidRDefault="0061122C" w:rsidP="004B24B6">
      <w:pPr>
        <w:pStyle w:val="23"/>
        <w:widowControl/>
        <w:numPr>
          <w:ilvl w:val="1"/>
          <w:numId w:val="95"/>
        </w:numPr>
        <w:tabs>
          <w:tab w:val="left" w:pos="1276"/>
        </w:tabs>
        <w:autoSpaceDE/>
        <w:autoSpaceDN/>
        <w:spacing w:after="120" w:line="276" w:lineRule="auto"/>
        <w:ind w:left="0" w:firstLine="709"/>
        <w:jc w:val="both"/>
        <w:rPr>
          <w:i w:val="0"/>
        </w:rPr>
      </w:pPr>
      <w:bookmarkStart w:id="460" w:name="_Toc100212908"/>
      <w:bookmarkStart w:id="461" w:name="_Toc134065061"/>
      <w:r w:rsidRPr="00BE6F49">
        <w:rPr>
          <w:i w:val="0"/>
        </w:rPr>
        <w:t>Изменения, внесенные при актуализации схемы теплоснабжения в Главу 13 Индикаторы развития систем теплоснабжения поселения</w:t>
      </w:r>
      <w:bookmarkEnd w:id="460"/>
      <w:bookmarkEnd w:id="461"/>
    </w:p>
    <w:p w14:paraId="361137A5" w14:textId="77777777" w:rsidR="00637DBC" w:rsidRPr="00BE6F49" w:rsidRDefault="00637DBC" w:rsidP="0061122C">
      <w:pPr>
        <w:spacing w:line="360" w:lineRule="auto"/>
        <w:ind w:firstLine="709"/>
        <w:jc w:val="both"/>
        <w:rPr>
          <w:sz w:val="26"/>
          <w:szCs w:val="26"/>
        </w:rPr>
      </w:pPr>
      <w:r w:rsidRPr="00BE6F49">
        <w:rPr>
          <w:sz w:val="26"/>
          <w:szCs w:val="26"/>
        </w:rPr>
        <w:lastRenderedPageBreak/>
        <w:t>Глава 13 отражает основные индикаторы развития системы теплоснабжения, все полученные значения основаны на скорректированном ранее базовом уровне потребления тепловой энергии, зафиксированных с момента прошлой актуализации аварий в системах теплоснабжения.</w:t>
      </w:r>
    </w:p>
    <w:p w14:paraId="69EA75C0" w14:textId="3E40EE46" w:rsidR="00B67F57" w:rsidRPr="00BE6F49" w:rsidRDefault="00B67F57"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62" w:name="_Toc100212909"/>
      <w:bookmarkStart w:id="463" w:name="_Toc134065062"/>
      <w:r w:rsidRPr="00BE6F49">
        <w:rPr>
          <w:b/>
          <w:bCs/>
          <w:sz w:val="26"/>
          <w:szCs w:val="26"/>
        </w:rPr>
        <w:t>Изменения, внесенные при актуализации схемы теплоснабжения в Главу 14 Ценовые (тарифные) последствия</w:t>
      </w:r>
      <w:bookmarkEnd w:id="462"/>
      <w:bookmarkEnd w:id="463"/>
    </w:p>
    <w:p w14:paraId="3C5830A0" w14:textId="77777777" w:rsidR="00637DBC" w:rsidRPr="00BE6F49" w:rsidRDefault="00637DBC" w:rsidP="005215D7">
      <w:pPr>
        <w:spacing w:line="360" w:lineRule="auto"/>
        <w:ind w:firstLine="709"/>
        <w:jc w:val="both"/>
        <w:rPr>
          <w:sz w:val="26"/>
          <w:szCs w:val="26"/>
        </w:rPr>
      </w:pPr>
      <w:r w:rsidRPr="00BE6F49">
        <w:rPr>
          <w:sz w:val="26"/>
          <w:szCs w:val="26"/>
        </w:rPr>
        <w:t>Глава 14 полностью основа на значения, полученных в Главе 12 Обосновывающих материалов. В главе рассматривалось:</w:t>
      </w:r>
    </w:p>
    <w:p w14:paraId="1E4E31AF" w14:textId="77777777" w:rsidR="00637DBC" w:rsidRPr="00BE6F49" w:rsidRDefault="00637DBC" w:rsidP="004B24B6">
      <w:pPr>
        <w:pStyle w:val="a9"/>
        <w:widowControl/>
        <w:numPr>
          <w:ilvl w:val="0"/>
          <w:numId w:val="67"/>
        </w:numPr>
        <w:tabs>
          <w:tab w:val="left" w:pos="993"/>
        </w:tabs>
        <w:autoSpaceDE/>
        <w:autoSpaceDN/>
        <w:spacing w:line="360" w:lineRule="auto"/>
        <w:ind w:left="0" w:firstLine="709"/>
        <w:contextualSpacing/>
        <w:jc w:val="both"/>
        <w:rPr>
          <w:sz w:val="26"/>
          <w:szCs w:val="26"/>
        </w:rPr>
      </w:pPr>
      <w:r w:rsidRPr="00BE6F49">
        <w:rPr>
          <w:sz w:val="26"/>
          <w:szCs w:val="26"/>
        </w:rPr>
        <w:t>влияние предлагаемых для реализации мероприятий на перспективную стоимость 1 Гкал;</w:t>
      </w:r>
    </w:p>
    <w:p w14:paraId="33712174" w14:textId="77777777" w:rsidR="005215D7" w:rsidRPr="00BE6F49" w:rsidRDefault="00637DBC" w:rsidP="004B24B6">
      <w:pPr>
        <w:pStyle w:val="a9"/>
        <w:widowControl/>
        <w:numPr>
          <w:ilvl w:val="0"/>
          <w:numId w:val="67"/>
        </w:numPr>
        <w:tabs>
          <w:tab w:val="left" w:pos="993"/>
        </w:tabs>
        <w:autoSpaceDE/>
        <w:autoSpaceDN/>
        <w:spacing w:line="360" w:lineRule="auto"/>
        <w:ind w:left="0" w:firstLine="709"/>
        <w:contextualSpacing/>
        <w:jc w:val="both"/>
        <w:rPr>
          <w:sz w:val="26"/>
          <w:szCs w:val="26"/>
        </w:rPr>
      </w:pPr>
      <w:r w:rsidRPr="00BE6F49">
        <w:rPr>
          <w:sz w:val="26"/>
          <w:szCs w:val="26"/>
        </w:rPr>
        <w:t>расчет темпа роста тарифа без реализации предлагаемых проектов;</w:t>
      </w:r>
    </w:p>
    <w:p w14:paraId="56A1577C" w14:textId="6AA412C6" w:rsidR="00637DBC" w:rsidRPr="00BE6F49" w:rsidRDefault="0080741C" w:rsidP="004B24B6">
      <w:pPr>
        <w:pStyle w:val="a9"/>
        <w:widowControl/>
        <w:numPr>
          <w:ilvl w:val="0"/>
          <w:numId w:val="67"/>
        </w:numPr>
        <w:tabs>
          <w:tab w:val="left" w:pos="993"/>
        </w:tabs>
        <w:autoSpaceDE/>
        <w:autoSpaceDN/>
        <w:spacing w:line="360" w:lineRule="auto"/>
        <w:ind w:left="0" w:firstLine="709"/>
        <w:contextualSpacing/>
        <w:jc w:val="both"/>
        <w:rPr>
          <w:sz w:val="26"/>
          <w:szCs w:val="26"/>
        </w:rPr>
      </w:pPr>
      <w:r w:rsidRPr="00BE6F49">
        <w:rPr>
          <w:sz w:val="26"/>
          <w:szCs w:val="26"/>
        </w:rPr>
        <w:t>при реализации мероприятий по модернизации централизованных систем теплоснабжения Кобринского сельского поселения повышение тарифа не превышает предельно допустимое значение 4% в год.</w:t>
      </w:r>
    </w:p>
    <w:p w14:paraId="25D365CC" w14:textId="7BEA62EF" w:rsidR="00E603F2" w:rsidRPr="00BE6F49" w:rsidRDefault="00E603F2" w:rsidP="004B24B6">
      <w:pPr>
        <w:pStyle w:val="23"/>
        <w:widowControl/>
        <w:numPr>
          <w:ilvl w:val="1"/>
          <w:numId w:val="95"/>
        </w:numPr>
        <w:tabs>
          <w:tab w:val="left" w:pos="1276"/>
        </w:tabs>
        <w:autoSpaceDE/>
        <w:autoSpaceDN/>
        <w:spacing w:after="120" w:line="276" w:lineRule="auto"/>
        <w:ind w:left="0" w:firstLine="709"/>
        <w:jc w:val="both"/>
        <w:rPr>
          <w:i w:val="0"/>
        </w:rPr>
      </w:pPr>
      <w:bookmarkStart w:id="464" w:name="_Toc100212910"/>
      <w:bookmarkStart w:id="465" w:name="_Toc134065063"/>
      <w:r w:rsidRPr="00BE6F49">
        <w:rPr>
          <w:i w:val="0"/>
        </w:rPr>
        <w:t>Изменения, внесенные при актуализации схемы теплоснабжения в Главу 15 Реестр единых теплоснабжающих организаций</w:t>
      </w:r>
      <w:bookmarkEnd w:id="464"/>
      <w:bookmarkEnd w:id="465"/>
    </w:p>
    <w:p w14:paraId="5F0085B0" w14:textId="79773E83" w:rsidR="00E603F2" w:rsidRPr="00BE6F49" w:rsidRDefault="00E603F2" w:rsidP="00E603F2">
      <w:pPr>
        <w:spacing w:line="360" w:lineRule="auto"/>
        <w:ind w:firstLine="709"/>
        <w:jc w:val="both"/>
        <w:rPr>
          <w:sz w:val="26"/>
          <w:szCs w:val="26"/>
        </w:rPr>
      </w:pPr>
      <w:r w:rsidRPr="00BE6F49">
        <w:rPr>
          <w:sz w:val="26"/>
          <w:szCs w:val="26"/>
        </w:rPr>
        <w:t>В части реестра единых теплоснабжающих организации изменений не произошло.</w:t>
      </w:r>
    </w:p>
    <w:p w14:paraId="2A7D577F" w14:textId="4C11B7A5" w:rsidR="00A16E89" w:rsidRPr="00BE6F49" w:rsidRDefault="00A16E89" w:rsidP="004B24B6">
      <w:pPr>
        <w:pStyle w:val="a9"/>
        <w:widowControl/>
        <w:numPr>
          <w:ilvl w:val="1"/>
          <w:numId w:val="95"/>
        </w:numPr>
        <w:tabs>
          <w:tab w:val="left" w:pos="1276"/>
        </w:tabs>
        <w:autoSpaceDE/>
        <w:autoSpaceDN/>
        <w:spacing w:after="120" w:line="276" w:lineRule="auto"/>
        <w:ind w:left="0" w:firstLine="709"/>
        <w:jc w:val="both"/>
        <w:outlineLvl w:val="1"/>
        <w:rPr>
          <w:b/>
          <w:bCs/>
          <w:sz w:val="26"/>
          <w:szCs w:val="26"/>
        </w:rPr>
      </w:pPr>
      <w:bookmarkStart w:id="466" w:name="_Toc100212911"/>
      <w:bookmarkStart w:id="467" w:name="_Toc134065064"/>
      <w:r w:rsidRPr="00BE6F49">
        <w:rPr>
          <w:b/>
          <w:bCs/>
          <w:sz w:val="26"/>
          <w:szCs w:val="26"/>
        </w:rPr>
        <w:t>Изменения, внесенные при актуализации схемы теплоснабжения в Главу 16 Реестр п</w:t>
      </w:r>
      <w:bookmarkStart w:id="468" w:name="_GoBack"/>
      <w:bookmarkEnd w:id="468"/>
      <w:r w:rsidRPr="00BE6F49">
        <w:rPr>
          <w:b/>
          <w:bCs/>
          <w:sz w:val="26"/>
          <w:szCs w:val="26"/>
        </w:rPr>
        <w:t>роектов схемы теплоснабжения</w:t>
      </w:r>
      <w:bookmarkEnd w:id="466"/>
      <w:bookmarkEnd w:id="467"/>
    </w:p>
    <w:p w14:paraId="0C3C35AF" w14:textId="2A4CE1DF" w:rsidR="00637DBC" w:rsidRPr="00BE6F49" w:rsidRDefault="00637DBC" w:rsidP="00A16E89">
      <w:pPr>
        <w:spacing w:line="360" w:lineRule="auto"/>
        <w:ind w:firstLine="709"/>
        <w:jc w:val="both"/>
        <w:rPr>
          <w:sz w:val="26"/>
          <w:szCs w:val="26"/>
        </w:rPr>
      </w:pPr>
      <w:r w:rsidRPr="00BE6F49">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48B35BF8" w14:textId="4BF6E77A" w:rsidR="00A16E89" w:rsidRPr="00BE6F49" w:rsidRDefault="00A16E89" w:rsidP="004B24B6">
      <w:pPr>
        <w:numPr>
          <w:ilvl w:val="0"/>
          <w:numId w:val="97"/>
        </w:numPr>
        <w:tabs>
          <w:tab w:val="left" w:pos="993"/>
        </w:tabs>
        <w:spacing w:line="360" w:lineRule="auto"/>
        <w:ind w:left="0" w:firstLine="709"/>
        <w:contextualSpacing/>
        <w:jc w:val="both"/>
        <w:rPr>
          <w:sz w:val="26"/>
          <w:szCs w:val="26"/>
        </w:rPr>
      </w:pPr>
      <w:r w:rsidRPr="00BE6F49">
        <w:rPr>
          <w:sz w:val="26"/>
          <w:szCs w:val="26"/>
        </w:rPr>
        <w:t>скорректированы капитальные затраты на реконструкцию источников тепловой энергии Кобринского сельского поселения;</w:t>
      </w:r>
    </w:p>
    <w:p w14:paraId="628203D6" w14:textId="0CC1B111" w:rsidR="00A16E89" w:rsidRPr="00BE6F49" w:rsidRDefault="00A16E89" w:rsidP="004B24B6">
      <w:pPr>
        <w:numPr>
          <w:ilvl w:val="0"/>
          <w:numId w:val="97"/>
        </w:numPr>
        <w:tabs>
          <w:tab w:val="left" w:pos="993"/>
        </w:tabs>
        <w:spacing w:line="360" w:lineRule="auto"/>
        <w:ind w:left="0" w:firstLine="709"/>
        <w:contextualSpacing/>
        <w:jc w:val="both"/>
        <w:rPr>
          <w:sz w:val="26"/>
          <w:szCs w:val="26"/>
        </w:rPr>
      </w:pPr>
      <w:r w:rsidRPr="00BE6F49">
        <w:rPr>
          <w:sz w:val="26"/>
          <w:szCs w:val="26"/>
        </w:rPr>
        <w:t>скорректированы капитальные затраты на реконструкцию тепловых сетей.</w:t>
      </w:r>
    </w:p>
    <w:sectPr w:rsidR="00A16E89" w:rsidRPr="00BE6F49" w:rsidSect="00115F62">
      <w:pgSz w:w="11910" w:h="16840"/>
      <w:pgMar w:top="1134" w:right="851" w:bottom="851" w:left="1701" w:header="0" w:footer="59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44EE10" w14:textId="77777777" w:rsidR="00F74035" w:rsidRDefault="00F74035">
      <w:r>
        <w:separator/>
      </w:r>
    </w:p>
  </w:endnote>
  <w:endnote w:type="continuationSeparator" w:id="0">
    <w:p w14:paraId="517F0FB7" w14:textId="77777777" w:rsidR="00F74035" w:rsidRDefault="00F74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128224"/>
      <w:docPartObj>
        <w:docPartGallery w:val="Page Numbers (Bottom of Page)"/>
        <w:docPartUnique/>
      </w:docPartObj>
    </w:sdtPr>
    <w:sdtContent>
      <w:p w14:paraId="27A04B35" w14:textId="5CC10673" w:rsidR="00501D7C" w:rsidRDefault="00501D7C">
        <w:pPr>
          <w:pStyle w:val="ad"/>
          <w:jc w:val="center"/>
        </w:pPr>
        <w:r>
          <w:fldChar w:fldCharType="begin"/>
        </w:r>
        <w:r>
          <w:instrText>PAGE   \* MERGEFORMAT</w:instrText>
        </w:r>
        <w:r>
          <w:fldChar w:fldCharType="separate"/>
        </w:r>
        <w:r>
          <w:rPr>
            <w:noProof/>
          </w:rPr>
          <w:t>47</w:t>
        </w:r>
        <w:r>
          <w:fldChar w:fldCharType="end"/>
        </w:r>
      </w:p>
    </w:sdtContent>
  </w:sdt>
  <w:p w14:paraId="2B2291D5" w14:textId="77777777" w:rsidR="00F74035" w:rsidRDefault="00F74035">
    <w:pPr>
      <w:pStyle w:val="a7"/>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1725"/>
      <w:docPartObj>
        <w:docPartGallery w:val="Page Numbers (Bottom of Page)"/>
        <w:docPartUnique/>
      </w:docPartObj>
    </w:sdtPr>
    <w:sdtContent>
      <w:p w14:paraId="3F670F50" w14:textId="0ED19D99" w:rsidR="00501D7C" w:rsidRDefault="00501D7C">
        <w:pPr>
          <w:pStyle w:val="ad"/>
          <w:jc w:val="center"/>
        </w:pPr>
        <w:r>
          <w:fldChar w:fldCharType="begin"/>
        </w:r>
        <w:r>
          <w:instrText>PAGE   \* MERGEFORMAT</w:instrText>
        </w:r>
        <w:r>
          <w:fldChar w:fldCharType="separate"/>
        </w:r>
        <w:r>
          <w:rPr>
            <w:noProof/>
          </w:rPr>
          <w:t>50</w:t>
        </w:r>
        <w:r>
          <w:fldChar w:fldCharType="end"/>
        </w:r>
      </w:p>
    </w:sdtContent>
  </w:sdt>
  <w:p w14:paraId="4754BF6F" w14:textId="39E18B41" w:rsidR="00501D7C" w:rsidRDefault="00501D7C">
    <w:pPr>
      <w:pStyle w:val="a7"/>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4621584"/>
      <w:docPartObj>
        <w:docPartGallery w:val="Page Numbers (Bottom of Page)"/>
        <w:docPartUnique/>
      </w:docPartObj>
    </w:sdtPr>
    <w:sdtContent>
      <w:p w14:paraId="72DFEF0C" w14:textId="02D21C57" w:rsidR="00501D7C" w:rsidRDefault="00501D7C">
        <w:pPr>
          <w:pStyle w:val="ad"/>
          <w:jc w:val="center"/>
        </w:pPr>
        <w:r>
          <w:fldChar w:fldCharType="begin"/>
        </w:r>
        <w:r>
          <w:instrText>PAGE   \* MERGEFORMAT</w:instrText>
        </w:r>
        <w:r>
          <w:fldChar w:fldCharType="separate"/>
        </w:r>
        <w:r>
          <w:rPr>
            <w:noProof/>
          </w:rPr>
          <w:t>52</w:t>
        </w:r>
        <w:r>
          <w:fldChar w:fldCharType="end"/>
        </w:r>
      </w:p>
    </w:sdtContent>
  </w:sdt>
  <w:p w14:paraId="539B35B9" w14:textId="77777777" w:rsidR="00F74035" w:rsidRDefault="00F74035">
    <w:pPr>
      <w:pStyle w:val="a7"/>
      <w:spacing w:line="14" w:lineRule="auto"/>
      <w:rPr>
        <w:sz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9126493"/>
      <w:docPartObj>
        <w:docPartGallery w:val="Page Numbers (Bottom of Page)"/>
        <w:docPartUnique/>
      </w:docPartObj>
    </w:sdtPr>
    <w:sdtContent>
      <w:p w14:paraId="6984213E" w14:textId="6F6E56C3" w:rsidR="00501D7C" w:rsidRDefault="00501D7C">
        <w:pPr>
          <w:pStyle w:val="ad"/>
          <w:jc w:val="center"/>
        </w:pPr>
        <w:r>
          <w:fldChar w:fldCharType="begin"/>
        </w:r>
        <w:r>
          <w:instrText>PAGE   \* MERGEFORMAT</w:instrText>
        </w:r>
        <w:r>
          <w:fldChar w:fldCharType="separate"/>
        </w:r>
        <w:r>
          <w:rPr>
            <w:noProof/>
          </w:rPr>
          <w:t>53</w:t>
        </w:r>
        <w:r>
          <w:fldChar w:fldCharType="end"/>
        </w:r>
      </w:p>
    </w:sdtContent>
  </w:sdt>
  <w:p w14:paraId="01C047FF" w14:textId="77777777" w:rsidR="00F74035" w:rsidRDefault="00F74035">
    <w:pPr>
      <w:pStyle w:val="a7"/>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5753794"/>
      <w:docPartObj>
        <w:docPartGallery w:val="Page Numbers (Bottom of Page)"/>
        <w:docPartUnique/>
      </w:docPartObj>
    </w:sdtPr>
    <w:sdtContent>
      <w:p w14:paraId="73B2C853" w14:textId="24CE8706" w:rsidR="00501D7C" w:rsidRDefault="00501D7C">
        <w:pPr>
          <w:pStyle w:val="ad"/>
          <w:jc w:val="center"/>
        </w:pPr>
        <w:r>
          <w:fldChar w:fldCharType="begin"/>
        </w:r>
        <w:r>
          <w:instrText>PAGE   \* MERGEFORMAT</w:instrText>
        </w:r>
        <w:r>
          <w:fldChar w:fldCharType="separate"/>
        </w:r>
        <w:r>
          <w:rPr>
            <w:noProof/>
          </w:rPr>
          <w:t>54</w:t>
        </w:r>
        <w:r>
          <w:fldChar w:fldCharType="end"/>
        </w:r>
      </w:p>
    </w:sdtContent>
  </w:sdt>
  <w:p w14:paraId="4BC67C08" w14:textId="77777777" w:rsidR="00F74035" w:rsidRDefault="00F74035">
    <w:pPr>
      <w:pStyle w:val="a7"/>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8659258"/>
      <w:docPartObj>
        <w:docPartGallery w:val="Page Numbers (Bottom of Page)"/>
        <w:docPartUnique/>
      </w:docPartObj>
    </w:sdtPr>
    <w:sdtContent>
      <w:p w14:paraId="71E643A4" w14:textId="39FA9DD5" w:rsidR="00501D7C" w:rsidRDefault="00501D7C">
        <w:pPr>
          <w:pStyle w:val="ad"/>
          <w:jc w:val="center"/>
        </w:pPr>
        <w:r>
          <w:fldChar w:fldCharType="begin"/>
        </w:r>
        <w:r>
          <w:instrText>PAGE   \* MERGEFORMAT</w:instrText>
        </w:r>
        <w:r>
          <w:fldChar w:fldCharType="separate"/>
        </w:r>
        <w:r>
          <w:rPr>
            <w:noProof/>
          </w:rPr>
          <w:t>55</w:t>
        </w:r>
        <w:r>
          <w:fldChar w:fldCharType="end"/>
        </w:r>
      </w:p>
    </w:sdtContent>
  </w:sdt>
  <w:p w14:paraId="31998CFB" w14:textId="77777777" w:rsidR="00F74035" w:rsidRDefault="00F74035">
    <w:pPr>
      <w:pStyle w:val="a7"/>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0804225"/>
      <w:docPartObj>
        <w:docPartGallery w:val="Page Numbers (Bottom of Page)"/>
        <w:docPartUnique/>
      </w:docPartObj>
    </w:sdtPr>
    <w:sdtContent>
      <w:p w14:paraId="0ACD49F2" w14:textId="12C4506E" w:rsidR="00501D7C" w:rsidRDefault="00501D7C">
        <w:pPr>
          <w:pStyle w:val="ad"/>
          <w:jc w:val="center"/>
        </w:pPr>
        <w:r>
          <w:fldChar w:fldCharType="begin"/>
        </w:r>
        <w:r>
          <w:instrText>PAGE   \* MERGEFORMAT</w:instrText>
        </w:r>
        <w:r>
          <w:fldChar w:fldCharType="separate"/>
        </w:r>
        <w:r>
          <w:rPr>
            <w:noProof/>
          </w:rPr>
          <w:t>304</w:t>
        </w:r>
        <w:r>
          <w:fldChar w:fldCharType="end"/>
        </w:r>
      </w:p>
    </w:sdtContent>
  </w:sdt>
  <w:p w14:paraId="2FE7D93A" w14:textId="77777777" w:rsidR="00F74035" w:rsidRDefault="00F74035">
    <w:pPr>
      <w:pStyle w:val="a7"/>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A51779" w14:textId="77777777" w:rsidR="00F74035" w:rsidRDefault="00F74035">
      <w:r>
        <w:separator/>
      </w:r>
    </w:p>
  </w:footnote>
  <w:footnote w:type="continuationSeparator" w:id="0">
    <w:p w14:paraId="7D4E6185" w14:textId="77777777" w:rsidR="00F74035" w:rsidRDefault="00F7403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6A2CCF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D9E10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4F723C2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67EDB1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48CAE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50ECA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130685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39025C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06871C0"/>
    <w:lvl w:ilvl="0">
      <w:start w:val="1"/>
      <w:numFmt w:val="decimal"/>
      <w:pStyle w:val="a"/>
      <w:lvlText w:val="%1."/>
      <w:lvlJc w:val="left"/>
      <w:pPr>
        <w:tabs>
          <w:tab w:val="num" w:pos="360"/>
        </w:tabs>
        <w:ind w:left="360" w:hanging="360"/>
      </w:pPr>
    </w:lvl>
  </w:abstractNum>
  <w:abstractNum w:abstractNumId="9" w15:restartNumberingAfterBreak="0">
    <w:nsid w:val="00683B43"/>
    <w:multiLevelType w:val="hybridMultilevel"/>
    <w:tmpl w:val="4DF04C38"/>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39E6A4C"/>
    <w:multiLevelType w:val="hybridMultilevel"/>
    <w:tmpl w:val="87241A48"/>
    <w:lvl w:ilvl="0" w:tplc="04190001">
      <w:start w:val="1"/>
      <w:numFmt w:val="bullet"/>
      <w:lvlText w:val=""/>
      <w:lvlJc w:val="left"/>
      <w:pPr>
        <w:ind w:left="2358" w:hanging="360"/>
      </w:pPr>
      <w:rPr>
        <w:rFonts w:ascii="Symbol" w:hAnsi="Symbol" w:hint="default"/>
      </w:rPr>
    </w:lvl>
    <w:lvl w:ilvl="1" w:tplc="04190003" w:tentative="1">
      <w:start w:val="1"/>
      <w:numFmt w:val="bullet"/>
      <w:lvlText w:val="o"/>
      <w:lvlJc w:val="left"/>
      <w:pPr>
        <w:ind w:left="3078" w:hanging="360"/>
      </w:pPr>
      <w:rPr>
        <w:rFonts w:ascii="Courier New" w:hAnsi="Courier New" w:cs="Courier New" w:hint="default"/>
      </w:rPr>
    </w:lvl>
    <w:lvl w:ilvl="2" w:tplc="04190005" w:tentative="1">
      <w:start w:val="1"/>
      <w:numFmt w:val="bullet"/>
      <w:lvlText w:val=""/>
      <w:lvlJc w:val="left"/>
      <w:pPr>
        <w:ind w:left="3798" w:hanging="360"/>
      </w:pPr>
      <w:rPr>
        <w:rFonts w:ascii="Wingdings" w:hAnsi="Wingdings" w:hint="default"/>
      </w:rPr>
    </w:lvl>
    <w:lvl w:ilvl="3" w:tplc="04190001" w:tentative="1">
      <w:start w:val="1"/>
      <w:numFmt w:val="bullet"/>
      <w:lvlText w:val=""/>
      <w:lvlJc w:val="left"/>
      <w:pPr>
        <w:ind w:left="4518" w:hanging="360"/>
      </w:pPr>
      <w:rPr>
        <w:rFonts w:ascii="Symbol" w:hAnsi="Symbol" w:hint="default"/>
      </w:rPr>
    </w:lvl>
    <w:lvl w:ilvl="4" w:tplc="04190003" w:tentative="1">
      <w:start w:val="1"/>
      <w:numFmt w:val="bullet"/>
      <w:lvlText w:val="o"/>
      <w:lvlJc w:val="left"/>
      <w:pPr>
        <w:ind w:left="5238" w:hanging="360"/>
      </w:pPr>
      <w:rPr>
        <w:rFonts w:ascii="Courier New" w:hAnsi="Courier New" w:cs="Courier New" w:hint="default"/>
      </w:rPr>
    </w:lvl>
    <w:lvl w:ilvl="5" w:tplc="04190005" w:tentative="1">
      <w:start w:val="1"/>
      <w:numFmt w:val="bullet"/>
      <w:lvlText w:val=""/>
      <w:lvlJc w:val="left"/>
      <w:pPr>
        <w:ind w:left="5958" w:hanging="360"/>
      </w:pPr>
      <w:rPr>
        <w:rFonts w:ascii="Wingdings" w:hAnsi="Wingdings" w:hint="default"/>
      </w:rPr>
    </w:lvl>
    <w:lvl w:ilvl="6" w:tplc="04190001" w:tentative="1">
      <w:start w:val="1"/>
      <w:numFmt w:val="bullet"/>
      <w:lvlText w:val=""/>
      <w:lvlJc w:val="left"/>
      <w:pPr>
        <w:ind w:left="6678" w:hanging="360"/>
      </w:pPr>
      <w:rPr>
        <w:rFonts w:ascii="Symbol" w:hAnsi="Symbol" w:hint="default"/>
      </w:rPr>
    </w:lvl>
    <w:lvl w:ilvl="7" w:tplc="04190003" w:tentative="1">
      <w:start w:val="1"/>
      <w:numFmt w:val="bullet"/>
      <w:lvlText w:val="o"/>
      <w:lvlJc w:val="left"/>
      <w:pPr>
        <w:ind w:left="7398" w:hanging="360"/>
      </w:pPr>
      <w:rPr>
        <w:rFonts w:ascii="Courier New" w:hAnsi="Courier New" w:cs="Courier New" w:hint="default"/>
      </w:rPr>
    </w:lvl>
    <w:lvl w:ilvl="8" w:tplc="04190005" w:tentative="1">
      <w:start w:val="1"/>
      <w:numFmt w:val="bullet"/>
      <w:lvlText w:val=""/>
      <w:lvlJc w:val="left"/>
      <w:pPr>
        <w:ind w:left="8118" w:hanging="360"/>
      </w:pPr>
      <w:rPr>
        <w:rFonts w:ascii="Wingdings" w:hAnsi="Wingdings" w:hint="default"/>
      </w:rPr>
    </w:lvl>
  </w:abstractNum>
  <w:abstractNum w:abstractNumId="11" w15:restartNumberingAfterBreak="0">
    <w:nsid w:val="03E87FDD"/>
    <w:multiLevelType w:val="multilevel"/>
    <w:tmpl w:val="E4CAB7AA"/>
    <w:numStyleLink w:val="31"/>
  </w:abstractNum>
  <w:abstractNum w:abstractNumId="12" w15:restartNumberingAfterBreak="0">
    <w:nsid w:val="06004D24"/>
    <w:multiLevelType w:val="multilevel"/>
    <w:tmpl w:val="939E96F0"/>
    <w:styleLink w:val="a0"/>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1"/>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7C0262"/>
    <w:multiLevelType w:val="hybridMultilevel"/>
    <w:tmpl w:val="0E88CB0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09B17CFC"/>
    <w:multiLevelType w:val="hybridMultilevel"/>
    <w:tmpl w:val="6C76842C"/>
    <w:lvl w:ilvl="0" w:tplc="13282BF6">
      <w:numFmt w:val="bullet"/>
      <w:lvlText w:val="–"/>
      <w:lvlJc w:val="left"/>
      <w:pPr>
        <w:ind w:left="222" w:hanging="382"/>
      </w:pPr>
      <w:rPr>
        <w:rFonts w:ascii="Times New Roman" w:eastAsia="Times New Roman" w:hAnsi="Times New Roman" w:cs="Times New Roman" w:hint="default"/>
        <w:w w:val="99"/>
        <w:sz w:val="26"/>
        <w:szCs w:val="26"/>
        <w:lang w:val="ru-RU" w:eastAsia="ru-RU" w:bidi="ru-RU"/>
      </w:rPr>
    </w:lvl>
    <w:lvl w:ilvl="1" w:tplc="04190001">
      <w:start w:val="1"/>
      <w:numFmt w:val="bullet"/>
      <w:lvlText w:val=""/>
      <w:lvlJc w:val="left"/>
      <w:pPr>
        <w:ind w:left="1650" w:hanging="360"/>
      </w:pPr>
      <w:rPr>
        <w:rFonts w:ascii="Symbol" w:hAnsi="Symbol" w:hint="default"/>
        <w:w w:val="99"/>
        <w:sz w:val="26"/>
        <w:szCs w:val="26"/>
        <w:lang w:val="ru-RU" w:eastAsia="ru-RU" w:bidi="ru-RU"/>
      </w:rPr>
    </w:lvl>
    <w:lvl w:ilvl="2" w:tplc="AB986078">
      <w:numFmt w:val="bullet"/>
      <w:lvlText w:val="•"/>
      <w:lvlJc w:val="left"/>
      <w:pPr>
        <w:ind w:left="2571" w:hanging="360"/>
      </w:pPr>
      <w:rPr>
        <w:rFonts w:hint="default"/>
        <w:lang w:val="ru-RU" w:eastAsia="ru-RU" w:bidi="ru-RU"/>
      </w:rPr>
    </w:lvl>
    <w:lvl w:ilvl="3" w:tplc="6AD04D38">
      <w:numFmt w:val="bullet"/>
      <w:lvlText w:val="•"/>
      <w:lvlJc w:val="left"/>
      <w:pPr>
        <w:ind w:left="3483" w:hanging="360"/>
      </w:pPr>
      <w:rPr>
        <w:rFonts w:hint="default"/>
        <w:lang w:val="ru-RU" w:eastAsia="ru-RU" w:bidi="ru-RU"/>
      </w:rPr>
    </w:lvl>
    <w:lvl w:ilvl="4" w:tplc="BE624006">
      <w:numFmt w:val="bullet"/>
      <w:lvlText w:val="•"/>
      <w:lvlJc w:val="left"/>
      <w:pPr>
        <w:ind w:left="4395" w:hanging="360"/>
      </w:pPr>
      <w:rPr>
        <w:rFonts w:hint="default"/>
        <w:lang w:val="ru-RU" w:eastAsia="ru-RU" w:bidi="ru-RU"/>
      </w:rPr>
    </w:lvl>
    <w:lvl w:ilvl="5" w:tplc="B42C85F4">
      <w:numFmt w:val="bullet"/>
      <w:lvlText w:val="•"/>
      <w:lvlJc w:val="left"/>
      <w:pPr>
        <w:ind w:left="5307" w:hanging="360"/>
      </w:pPr>
      <w:rPr>
        <w:rFonts w:hint="default"/>
        <w:lang w:val="ru-RU" w:eastAsia="ru-RU" w:bidi="ru-RU"/>
      </w:rPr>
    </w:lvl>
    <w:lvl w:ilvl="6" w:tplc="4050C110">
      <w:numFmt w:val="bullet"/>
      <w:lvlText w:val="•"/>
      <w:lvlJc w:val="left"/>
      <w:pPr>
        <w:ind w:left="6219" w:hanging="360"/>
      </w:pPr>
      <w:rPr>
        <w:rFonts w:hint="default"/>
        <w:lang w:val="ru-RU" w:eastAsia="ru-RU" w:bidi="ru-RU"/>
      </w:rPr>
    </w:lvl>
    <w:lvl w:ilvl="7" w:tplc="F3BCF748">
      <w:numFmt w:val="bullet"/>
      <w:lvlText w:val="•"/>
      <w:lvlJc w:val="left"/>
      <w:pPr>
        <w:ind w:left="7130" w:hanging="360"/>
      </w:pPr>
      <w:rPr>
        <w:rFonts w:hint="default"/>
        <w:lang w:val="ru-RU" w:eastAsia="ru-RU" w:bidi="ru-RU"/>
      </w:rPr>
    </w:lvl>
    <w:lvl w:ilvl="8" w:tplc="3564B044">
      <w:numFmt w:val="bullet"/>
      <w:lvlText w:val="•"/>
      <w:lvlJc w:val="left"/>
      <w:pPr>
        <w:ind w:left="8042" w:hanging="360"/>
      </w:pPr>
      <w:rPr>
        <w:rFonts w:hint="default"/>
        <w:lang w:val="ru-RU" w:eastAsia="ru-RU" w:bidi="ru-RU"/>
      </w:rPr>
    </w:lvl>
  </w:abstractNum>
  <w:abstractNum w:abstractNumId="15" w15:restartNumberingAfterBreak="0">
    <w:nsid w:val="0E2A0D3E"/>
    <w:multiLevelType w:val="multilevel"/>
    <w:tmpl w:val="5576ECDA"/>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2.%2"/>
      <w:lvlJc w:val="left"/>
      <w:pPr>
        <w:ind w:left="1652" w:hanging="720"/>
      </w:pPr>
      <w:rPr>
        <w:rFonts w:hint="default"/>
        <w:b/>
        <w:bCs/>
        <w:w w:val="99"/>
        <w:sz w:val="26"/>
        <w:szCs w:val="26"/>
        <w:lang w:val="ru-RU" w:eastAsia="ru-RU" w:bidi="ru-RU"/>
      </w:rPr>
    </w:lvl>
    <w:lvl w:ilvl="2">
      <w:start w:val="1"/>
      <w:numFmt w:val="decimal"/>
      <w:lvlText w:val="%3."/>
      <w:lvlJc w:val="left"/>
      <w:pPr>
        <w:ind w:left="1650" w:hanging="360"/>
      </w:pPr>
      <w:rPr>
        <w:rFonts w:hint="default"/>
        <w:w w:val="99"/>
        <w:sz w:val="26"/>
        <w:szCs w:val="26"/>
        <w:lang w:val="ru-RU" w:eastAsia="ru-RU" w:bidi="ru-RU"/>
      </w:rPr>
    </w:lvl>
    <w:lvl w:ilvl="3">
      <w:numFmt w:val="bullet"/>
      <w:lvlText w:val="•"/>
      <w:lvlJc w:val="left"/>
      <w:pPr>
        <w:ind w:left="1660" w:hanging="360"/>
      </w:pPr>
      <w:rPr>
        <w:rFonts w:hint="default"/>
        <w:lang w:val="ru-RU" w:eastAsia="ru-RU" w:bidi="ru-RU"/>
      </w:rPr>
    </w:lvl>
    <w:lvl w:ilvl="4">
      <w:numFmt w:val="bullet"/>
      <w:lvlText w:val="•"/>
      <w:lvlJc w:val="left"/>
      <w:pPr>
        <w:ind w:left="2789" w:hanging="360"/>
      </w:pPr>
      <w:rPr>
        <w:rFonts w:hint="default"/>
        <w:lang w:val="ru-RU" w:eastAsia="ru-RU" w:bidi="ru-RU"/>
      </w:rPr>
    </w:lvl>
    <w:lvl w:ilvl="5">
      <w:numFmt w:val="bullet"/>
      <w:lvlText w:val="•"/>
      <w:lvlJc w:val="left"/>
      <w:pPr>
        <w:ind w:left="3918" w:hanging="360"/>
      </w:pPr>
      <w:rPr>
        <w:rFonts w:hint="default"/>
        <w:lang w:val="ru-RU" w:eastAsia="ru-RU" w:bidi="ru-RU"/>
      </w:rPr>
    </w:lvl>
    <w:lvl w:ilvl="6">
      <w:numFmt w:val="bullet"/>
      <w:lvlText w:val="•"/>
      <w:lvlJc w:val="left"/>
      <w:pPr>
        <w:ind w:left="5048" w:hanging="360"/>
      </w:pPr>
      <w:rPr>
        <w:rFonts w:hint="default"/>
        <w:lang w:val="ru-RU" w:eastAsia="ru-RU" w:bidi="ru-RU"/>
      </w:rPr>
    </w:lvl>
    <w:lvl w:ilvl="7">
      <w:start w:val="1"/>
      <w:numFmt w:val="decimal"/>
      <w:lvlText w:val="%8."/>
      <w:lvlJc w:val="left"/>
      <w:pPr>
        <w:ind w:left="6177" w:hanging="360"/>
      </w:pPr>
      <w:rPr>
        <w:rFonts w:hint="default"/>
        <w:lang w:val="ru-RU" w:eastAsia="ru-RU" w:bidi="ru-RU"/>
      </w:rPr>
    </w:lvl>
    <w:lvl w:ilvl="8">
      <w:numFmt w:val="bullet"/>
      <w:lvlText w:val="•"/>
      <w:lvlJc w:val="left"/>
      <w:pPr>
        <w:ind w:left="7307" w:hanging="360"/>
      </w:pPr>
      <w:rPr>
        <w:rFonts w:hint="default"/>
        <w:lang w:val="ru-RU" w:eastAsia="ru-RU" w:bidi="ru-RU"/>
      </w:rPr>
    </w:lvl>
  </w:abstractNum>
  <w:abstractNum w:abstractNumId="16" w15:restartNumberingAfterBreak="0">
    <w:nsid w:val="0E656C4D"/>
    <w:multiLevelType w:val="hybridMultilevel"/>
    <w:tmpl w:val="21B6CFC4"/>
    <w:lvl w:ilvl="0" w:tplc="EE62C60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7" w15:restartNumberingAfterBreak="0">
    <w:nsid w:val="12E645C5"/>
    <w:multiLevelType w:val="hybridMultilevel"/>
    <w:tmpl w:val="A278640C"/>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2F7314E"/>
    <w:multiLevelType w:val="hybridMultilevel"/>
    <w:tmpl w:val="79D097B6"/>
    <w:lvl w:ilvl="0" w:tplc="04190001">
      <w:start w:val="1"/>
      <w:numFmt w:val="bullet"/>
      <w:lvlText w:val=""/>
      <w:lvlJc w:val="left"/>
      <w:pPr>
        <w:ind w:left="402" w:hanging="708"/>
      </w:pPr>
      <w:rPr>
        <w:rFonts w:ascii="Symbol" w:hAnsi="Symbol" w:hint="default"/>
        <w:w w:val="99"/>
        <w:sz w:val="26"/>
        <w:szCs w:val="26"/>
        <w:lang w:val="ru-RU" w:eastAsia="ru-RU" w:bidi="ru-RU"/>
      </w:rPr>
    </w:lvl>
    <w:lvl w:ilvl="1" w:tplc="6930F418">
      <w:numFmt w:val="bullet"/>
      <w:lvlText w:val="•"/>
      <w:lvlJc w:val="left"/>
      <w:pPr>
        <w:ind w:left="1376" w:hanging="708"/>
      </w:pPr>
      <w:rPr>
        <w:rFonts w:hint="default"/>
        <w:lang w:val="ru-RU" w:eastAsia="ru-RU" w:bidi="ru-RU"/>
      </w:rPr>
    </w:lvl>
    <w:lvl w:ilvl="2" w:tplc="C8EA3A88">
      <w:numFmt w:val="bullet"/>
      <w:lvlText w:val="•"/>
      <w:lvlJc w:val="left"/>
      <w:pPr>
        <w:ind w:left="2353" w:hanging="708"/>
      </w:pPr>
      <w:rPr>
        <w:rFonts w:hint="default"/>
        <w:lang w:val="ru-RU" w:eastAsia="ru-RU" w:bidi="ru-RU"/>
      </w:rPr>
    </w:lvl>
    <w:lvl w:ilvl="3" w:tplc="F23C7B56">
      <w:numFmt w:val="bullet"/>
      <w:lvlText w:val="•"/>
      <w:lvlJc w:val="left"/>
      <w:pPr>
        <w:ind w:left="3329" w:hanging="708"/>
      </w:pPr>
      <w:rPr>
        <w:rFonts w:hint="default"/>
        <w:lang w:val="ru-RU" w:eastAsia="ru-RU" w:bidi="ru-RU"/>
      </w:rPr>
    </w:lvl>
    <w:lvl w:ilvl="4" w:tplc="093492B6">
      <w:numFmt w:val="bullet"/>
      <w:lvlText w:val="•"/>
      <w:lvlJc w:val="left"/>
      <w:pPr>
        <w:ind w:left="4306" w:hanging="708"/>
      </w:pPr>
      <w:rPr>
        <w:rFonts w:hint="default"/>
        <w:lang w:val="ru-RU" w:eastAsia="ru-RU" w:bidi="ru-RU"/>
      </w:rPr>
    </w:lvl>
    <w:lvl w:ilvl="5" w:tplc="CD167756">
      <w:numFmt w:val="bullet"/>
      <w:lvlText w:val="•"/>
      <w:lvlJc w:val="left"/>
      <w:pPr>
        <w:ind w:left="5283" w:hanging="708"/>
      </w:pPr>
      <w:rPr>
        <w:rFonts w:hint="default"/>
        <w:lang w:val="ru-RU" w:eastAsia="ru-RU" w:bidi="ru-RU"/>
      </w:rPr>
    </w:lvl>
    <w:lvl w:ilvl="6" w:tplc="B92C738E">
      <w:numFmt w:val="bullet"/>
      <w:lvlText w:val="•"/>
      <w:lvlJc w:val="left"/>
      <w:pPr>
        <w:ind w:left="6259" w:hanging="708"/>
      </w:pPr>
      <w:rPr>
        <w:rFonts w:hint="default"/>
        <w:lang w:val="ru-RU" w:eastAsia="ru-RU" w:bidi="ru-RU"/>
      </w:rPr>
    </w:lvl>
    <w:lvl w:ilvl="7" w:tplc="9BEC5D56">
      <w:numFmt w:val="bullet"/>
      <w:lvlText w:val="•"/>
      <w:lvlJc w:val="left"/>
      <w:pPr>
        <w:ind w:left="7236" w:hanging="708"/>
      </w:pPr>
      <w:rPr>
        <w:rFonts w:hint="default"/>
        <w:lang w:val="ru-RU" w:eastAsia="ru-RU" w:bidi="ru-RU"/>
      </w:rPr>
    </w:lvl>
    <w:lvl w:ilvl="8" w:tplc="26E20F6C">
      <w:numFmt w:val="bullet"/>
      <w:lvlText w:val="•"/>
      <w:lvlJc w:val="left"/>
      <w:pPr>
        <w:ind w:left="8213" w:hanging="708"/>
      </w:pPr>
      <w:rPr>
        <w:rFonts w:hint="default"/>
        <w:lang w:val="ru-RU" w:eastAsia="ru-RU" w:bidi="ru-RU"/>
      </w:rPr>
    </w:lvl>
  </w:abstractNum>
  <w:abstractNum w:abstractNumId="19" w15:restartNumberingAfterBreak="0">
    <w:nsid w:val="14913636"/>
    <w:multiLevelType w:val="multilevel"/>
    <w:tmpl w:val="93EC4C2A"/>
    <w:lvl w:ilvl="0">
      <w:start w:val="1"/>
      <w:numFmt w:val="decimal"/>
      <w:lvlText w:val="%1."/>
      <w:lvlJc w:val="left"/>
      <w:pPr>
        <w:ind w:left="585" w:hanging="585"/>
      </w:pPr>
      <w:rPr>
        <w:rFonts w:hint="default"/>
      </w:rPr>
    </w:lvl>
    <w:lvl w:ilvl="1">
      <w:start w:val="5"/>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15577262"/>
    <w:multiLevelType w:val="hybridMultilevel"/>
    <w:tmpl w:val="EF38E692"/>
    <w:lvl w:ilvl="0" w:tplc="F58EE658">
      <w:numFmt w:val="bullet"/>
      <w:lvlText w:val=""/>
      <w:lvlJc w:val="left"/>
      <w:pPr>
        <w:ind w:left="263" w:hanging="170"/>
      </w:pPr>
      <w:rPr>
        <w:rFonts w:ascii="Symbol" w:eastAsia="Symbol" w:hAnsi="Symbol" w:cs="Symbol" w:hint="default"/>
        <w:w w:val="103"/>
        <w:position w:val="-10"/>
        <w:sz w:val="24"/>
        <w:szCs w:val="24"/>
        <w:lang w:val="ru-RU" w:eastAsia="ru-RU" w:bidi="ru-RU"/>
      </w:rPr>
    </w:lvl>
    <w:lvl w:ilvl="1" w:tplc="04190001">
      <w:start w:val="1"/>
      <w:numFmt w:val="bullet"/>
      <w:lvlText w:val=""/>
      <w:lvlJc w:val="left"/>
      <w:pPr>
        <w:ind w:left="122" w:hanging="708"/>
      </w:pPr>
      <w:rPr>
        <w:rFonts w:ascii="Symbol" w:hAnsi="Symbol" w:hint="default"/>
        <w:w w:val="99"/>
        <w:sz w:val="26"/>
        <w:szCs w:val="26"/>
        <w:lang w:val="ru-RU" w:eastAsia="ru-RU" w:bidi="ru-RU"/>
      </w:rPr>
    </w:lvl>
    <w:lvl w:ilvl="2" w:tplc="293C596C">
      <w:numFmt w:val="bullet"/>
      <w:lvlText w:val="•"/>
      <w:lvlJc w:val="left"/>
      <w:pPr>
        <w:ind w:left="931" w:hanging="708"/>
      </w:pPr>
      <w:rPr>
        <w:rFonts w:hint="default"/>
        <w:lang w:val="ru-RU" w:eastAsia="ru-RU" w:bidi="ru-RU"/>
      </w:rPr>
    </w:lvl>
    <w:lvl w:ilvl="3" w:tplc="119CE2C8">
      <w:numFmt w:val="bullet"/>
      <w:lvlText w:val="•"/>
      <w:lvlJc w:val="left"/>
      <w:pPr>
        <w:ind w:left="1603" w:hanging="708"/>
      </w:pPr>
      <w:rPr>
        <w:rFonts w:hint="default"/>
        <w:lang w:val="ru-RU" w:eastAsia="ru-RU" w:bidi="ru-RU"/>
      </w:rPr>
    </w:lvl>
    <w:lvl w:ilvl="4" w:tplc="A48C3D9A">
      <w:numFmt w:val="bullet"/>
      <w:lvlText w:val="•"/>
      <w:lvlJc w:val="left"/>
      <w:pPr>
        <w:ind w:left="2275" w:hanging="708"/>
      </w:pPr>
      <w:rPr>
        <w:rFonts w:hint="default"/>
        <w:lang w:val="ru-RU" w:eastAsia="ru-RU" w:bidi="ru-RU"/>
      </w:rPr>
    </w:lvl>
    <w:lvl w:ilvl="5" w:tplc="8A7C4E42">
      <w:numFmt w:val="bullet"/>
      <w:lvlText w:val="•"/>
      <w:lvlJc w:val="left"/>
      <w:pPr>
        <w:ind w:left="2947" w:hanging="708"/>
      </w:pPr>
      <w:rPr>
        <w:rFonts w:hint="default"/>
        <w:lang w:val="ru-RU" w:eastAsia="ru-RU" w:bidi="ru-RU"/>
      </w:rPr>
    </w:lvl>
    <w:lvl w:ilvl="6" w:tplc="C1F44F14">
      <w:numFmt w:val="bullet"/>
      <w:lvlText w:val="•"/>
      <w:lvlJc w:val="left"/>
      <w:pPr>
        <w:ind w:left="3619" w:hanging="708"/>
      </w:pPr>
      <w:rPr>
        <w:rFonts w:hint="default"/>
        <w:lang w:val="ru-RU" w:eastAsia="ru-RU" w:bidi="ru-RU"/>
      </w:rPr>
    </w:lvl>
    <w:lvl w:ilvl="7" w:tplc="4000AB2C">
      <w:numFmt w:val="bullet"/>
      <w:lvlText w:val="•"/>
      <w:lvlJc w:val="left"/>
      <w:pPr>
        <w:ind w:left="4291" w:hanging="708"/>
      </w:pPr>
      <w:rPr>
        <w:rFonts w:hint="default"/>
        <w:lang w:val="ru-RU" w:eastAsia="ru-RU" w:bidi="ru-RU"/>
      </w:rPr>
    </w:lvl>
    <w:lvl w:ilvl="8" w:tplc="3DFC3E04">
      <w:numFmt w:val="bullet"/>
      <w:lvlText w:val="•"/>
      <w:lvlJc w:val="left"/>
      <w:pPr>
        <w:ind w:left="4963" w:hanging="708"/>
      </w:pPr>
      <w:rPr>
        <w:rFonts w:hint="default"/>
        <w:lang w:val="ru-RU" w:eastAsia="ru-RU" w:bidi="ru-RU"/>
      </w:rPr>
    </w:lvl>
  </w:abstractNum>
  <w:abstractNum w:abstractNumId="21" w15:restartNumberingAfterBreak="0">
    <w:nsid w:val="15A34145"/>
    <w:multiLevelType w:val="hybridMultilevel"/>
    <w:tmpl w:val="09041D7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170F418B"/>
    <w:multiLevelType w:val="multilevel"/>
    <w:tmpl w:val="A5589390"/>
    <w:styleLink w:val="a1"/>
    <w:lvl w:ilvl="0">
      <w:start w:val="1"/>
      <w:numFmt w:val="decimal"/>
      <w:lvlText w:val="Рисунок %1."/>
      <w:lvlJc w:val="left"/>
      <w:pPr>
        <w:ind w:left="1920" w:hanging="360"/>
      </w:pPr>
      <w:rPr>
        <w:rFonts w:ascii="Times New Roman" w:hAnsi="Times New Roman" w:hint="default"/>
        <w:sz w:val="24"/>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1ABB3B9E"/>
    <w:multiLevelType w:val="multilevel"/>
    <w:tmpl w:val="C528428A"/>
    <w:lvl w:ilvl="0">
      <w:start w:val="3"/>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1B511DF0"/>
    <w:multiLevelType w:val="multilevel"/>
    <w:tmpl w:val="39641138"/>
    <w:lvl w:ilvl="0">
      <w:start w:val="1"/>
      <w:numFmt w:val="decimal"/>
      <w:lvlText w:val="%1."/>
      <w:lvlJc w:val="left"/>
      <w:pPr>
        <w:ind w:left="585" w:hanging="585"/>
      </w:pPr>
      <w:rPr>
        <w:rFonts w:hint="default"/>
      </w:rPr>
    </w:lvl>
    <w:lvl w:ilvl="1">
      <w:start w:val="11"/>
      <w:numFmt w:val="decimal"/>
      <w:lvlText w:val="%1.%2."/>
      <w:lvlJc w:val="left"/>
      <w:pPr>
        <w:ind w:left="1080" w:hanging="720"/>
      </w:pPr>
      <w:rPr>
        <w:rFonts w:hint="default"/>
      </w:rPr>
    </w:lvl>
    <w:lvl w:ilvl="2">
      <w:start w:val="1"/>
      <w:numFmt w:val="decimal"/>
      <w:lvlText w:val="%1.%2.%3."/>
      <w:lvlJc w:val="left"/>
      <w:pPr>
        <w:ind w:left="1288" w:hanging="720"/>
      </w:pPr>
      <w:rPr>
        <w:rFonts w:ascii="Times New Roman" w:hAnsi="Times New Roman" w:cs="Times New Roman" w:hint="default"/>
        <w:i w:val="0"/>
        <w:color w:val="auto"/>
        <w:sz w:val="26"/>
        <w:szCs w:val="26"/>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1C0E7343"/>
    <w:multiLevelType w:val="hybridMultilevel"/>
    <w:tmpl w:val="47A26FEE"/>
    <w:lvl w:ilvl="0" w:tplc="EE62C60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15:restartNumberingAfterBreak="0">
    <w:nsid w:val="1CBE5597"/>
    <w:multiLevelType w:val="multilevel"/>
    <w:tmpl w:val="10A28798"/>
    <w:lvl w:ilvl="0">
      <w:start w:val="5"/>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1D6F6D39"/>
    <w:multiLevelType w:val="hybridMultilevel"/>
    <w:tmpl w:val="02921BA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E8C05A6"/>
    <w:multiLevelType w:val="multilevel"/>
    <w:tmpl w:val="E4CAB7AA"/>
    <w:styleLink w:val="31"/>
    <w:lvl w:ilvl="0">
      <w:start w:val="1"/>
      <w:numFmt w:val="decimal"/>
      <w:lvlText w:val="Таблица %1."/>
      <w:lvlJc w:val="left"/>
      <w:pPr>
        <w:ind w:left="360"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206E4F19"/>
    <w:multiLevelType w:val="hybridMultilevel"/>
    <w:tmpl w:val="8A3A5482"/>
    <w:lvl w:ilvl="0" w:tplc="04190001">
      <w:start w:val="1"/>
      <w:numFmt w:val="bullet"/>
      <w:lvlText w:val=""/>
      <w:lvlJc w:val="left"/>
      <w:pPr>
        <w:ind w:left="1818" w:hanging="708"/>
      </w:pPr>
      <w:rPr>
        <w:rFonts w:ascii="Symbol" w:hAnsi="Symbol" w:hint="default"/>
        <w:w w:val="99"/>
        <w:sz w:val="26"/>
        <w:szCs w:val="26"/>
        <w:lang w:val="ru-RU" w:eastAsia="ru-RU" w:bidi="ru-RU"/>
      </w:rPr>
    </w:lvl>
    <w:lvl w:ilvl="1" w:tplc="FBC8E1EA">
      <w:numFmt w:val="bullet"/>
      <w:lvlText w:val="•"/>
      <w:lvlJc w:val="left"/>
      <w:pPr>
        <w:ind w:left="2654" w:hanging="708"/>
      </w:pPr>
      <w:rPr>
        <w:rFonts w:hint="default"/>
        <w:lang w:val="ru-RU" w:eastAsia="ru-RU" w:bidi="ru-RU"/>
      </w:rPr>
    </w:lvl>
    <w:lvl w:ilvl="2" w:tplc="6610FE26">
      <w:numFmt w:val="bullet"/>
      <w:lvlText w:val="•"/>
      <w:lvlJc w:val="left"/>
      <w:pPr>
        <w:ind w:left="3489" w:hanging="708"/>
      </w:pPr>
      <w:rPr>
        <w:rFonts w:hint="default"/>
        <w:lang w:val="ru-RU" w:eastAsia="ru-RU" w:bidi="ru-RU"/>
      </w:rPr>
    </w:lvl>
    <w:lvl w:ilvl="3" w:tplc="AF7812B2">
      <w:numFmt w:val="bullet"/>
      <w:lvlText w:val="•"/>
      <w:lvlJc w:val="left"/>
      <w:pPr>
        <w:ind w:left="4323" w:hanging="708"/>
      </w:pPr>
      <w:rPr>
        <w:rFonts w:hint="default"/>
        <w:lang w:val="ru-RU" w:eastAsia="ru-RU" w:bidi="ru-RU"/>
      </w:rPr>
    </w:lvl>
    <w:lvl w:ilvl="4" w:tplc="99106CAE">
      <w:numFmt w:val="bullet"/>
      <w:lvlText w:val="•"/>
      <w:lvlJc w:val="left"/>
      <w:pPr>
        <w:ind w:left="5158" w:hanging="708"/>
      </w:pPr>
      <w:rPr>
        <w:rFonts w:hint="default"/>
        <w:lang w:val="ru-RU" w:eastAsia="ru-RU" w:bidi="ru-RU"/>
      </w:rPr>
    </w:lvl>
    <w:lvl w:ilvl="5" w:tplc="D2047B38">
      <w:numFmt w:val="bullet"/>
      <w:lvlText w:val="•"/>
      <w:lvlJc w:val="left"/>
      <w:pPr>
        <w:ind w:left="5993" w:hanging="708"/>
      </w:pPr>
      <w:rPr>
        <w:rFonts w:hint="default"/>
        <w:lang w:val="ru-RU" w:eastAsia="ru-RU" w:bidi="ru-RU"/>
      </w:rPr>
    </w:lvl>
    <w:lvl w:ilvl="6" w:tplc="BA1EB338">
      <w:numFmt w:val="bullet"/>
      <w:lvlText w:val="•"/>
      <w:lvlJc w:val="left"/>
      <w:pPr>
        <w:ind w:left="6827" w:hanging="708"/>
      </w:pPr>
      <w:rPr>
        <w:rFonts w:hint="default"/>
        <w:lang w:val="ru-RU" w:eastAsia="ru-RU" w:bidi="ru-RU"/>
      </w:rPr>
    </w:lvl>
    <w:lvl w:ilvl="7" w:tplc="147058F4">
      <w:numFmt w:val="bullet"/>
      <w:lvlText w:val="•"/>
      <w:lvlJc w:val="left"/>
      <w:pPr>
        <w:ind w:left="7662" w:hanging="708"/>
      </w:pPr>
      <w:rPr>
        <w:rFonts w:hint="default"/>
        <w:lang w:val="ru-RU" w:eastAsia="ru-RU" w:bidi="ru-RU"/>
      </w:rPr>
    </w:lvl>
    <w:lvl w:ilvl="8" w:tplc="EA0443E8">
      <w:numFmt w:val="bullet"/>
      <w:lvlText w:val="•"/>
      <w:lvlJc w:val="left"/>
      <w:pPr>
        <w:ind w:left="8497" w:hanging="708"/>
      </w:pPr>
      <w:rPr>
        <w:rFonts w:hint="default"/>
        <w:lang w:val="ru-RU" w:eastAsia="ru-RU" w:bidi="ru-RU"/>
      </w:rPr>
    </w:lvl>
  </w:abstractNum>
  <w:abstractNum w:abstractNumId="31" w15:restartNumberingAfterBreak="0">
    <w:nsid w:val="20CC7210"/>
    <w:multiLevelType w:val="hybridMultilevel"/>
    <w:tmpl w:val="3F62160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15:restartNumberingAfterBreak="0">
    <w:nsid w:val="222A589F"/>
    <w:multiLevelType w:val="hybridMultilevel"/>
    <w:tmpl w:val="18AE5198"/>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3" w15:restartNumberingAfterBreak="0">
    <w:nsid w:val="238D11EB"/>
    <w:multiLevelType w:val="hybridMultilevel"/>
    <w:tmpl w:val="1ACC6476"/>
    <w:lvl w:ilvl="0" w:tplc="F58EE658">
      <w:numFmt w:val="bullet"/>
      <w:lvlText w:val=""/>
      <w:lvlJc w:val="left"/>
      <w:pPr>
        <w:ind w:left="263" w:hanging="170"/>
      </w:pPr>
      <w:rPr>
        <w:rFonts w:ascii="Symbol" w:eastAsia="Symbol" w:hAnsi="Symbol" w:cs="Symbol" w:hint="default"/>
        <w:w w:val="103"/>
        <w:position w:val="-10"/>
        <w:sz w:val="24"/>
        <w:szCs w:val="24"/>
        <w:lang w:val="ru-RU" w:eastAsia="ru-RU" w:bidi="ru-RU"/>
      </w:rPr>
    </w:lvl>
    <w:lvl w:ilvl="1" w:tplc="04190001">
      <w:start w:val="1"/>
      <w:numFmt w:val="bullet"/>
      <w:lvlText w:val=""/>
      <w:lvlJc w:val="left"/>
      <w:pPr>
        <w:ind w:left="122" w:hanging="708"/>
      </w:pPr>
      <w:rPr>
        <w:rFonts w:ascii="Symbol" w:hAnsi="Symbol" w:hint="default"/>
        <w:w w:val="99"/>
        <w:sz w:val="26"/>
        <w:szCs w:val="26"/>
        <w:lang w:val="ru-RU" w:eastAsia="ru-RU" w:bidi="ru-RU"/>
      </w:rPr>
    </w:lvl>
    <w:lvl w:ilvl="2" w:tplc="293C596C">
      <w:numFmt w:val="bullet"/>
      <w:lvlText w:val="•"/>
      <w:lvlJc w:val="left"/>
      <w:pPr>
        <w:ind w:left="931" w:hanging="708"/>
      </w:pPr>
      <w:rPr>
        <w:rFonts w:hint="default"/>
        <w:lang w:val="ru-RU" w:eastAsia="ru-RU" w:bidi="ru-RU"/>
      </w:rPr>
    </w:lvl>
    <w:lvl w:ilvl="3" w:tplc="119CE2C8">
      <w:numFmt w:val="bullet"/>
      <w:lvlText w:val="•"/>
      <w:lvlJc w:val="left"/>
      <w:pPr>
        <w:ind w:left="1603" w:hanging="708"/>
      </w:pPr>
      <w:rPr>
        <w:rFonts w:hint="default"/>
        <w:lang w:val="ru-RU" w:eastAsia="ru-RU" w:bidi="ru-RU"/>
      </w:rPr>
    </w:lvl>
    <w:lvl w:ilvl="4" w:tplc="A48C3D9A">
      <w:numFmt w:val="bullet"/>
      <w:lvlText w:val="•"/>
      <w:lvlJc w:val="left"/>
      <w:pPr>
        <w:ind w:left="2275" w:hanging="708"/>
      </w:pPr>
      <w:rPr>
        <w:rFonts w:hint="default"/>
        <w:lang w:val="ru-RU" w:eastAsia="ru-RU" w:bidi="ru-RU"/>
      </w:rPr>
    </w:lvl>
    <w:lvl w:ilvl="5" w:tplc="8A7C4E42">
      <w:numFmt w:val="bullet"/>
      <w:lvlText w:val="•"/>
      <w:lvlJc w:val="left"/>
      <w:pPr>
        <w:ind w:left="2947" w:hanging="708"/>
      </w:pPr>
      <w:rPr>
        <w:rFonts w:hint="default"/>
        <w:lang w:val="ru-RU" w:eastAsia="ru-RU" w:bidi="ru-RU"/>
      </w:rPr>
    </w:lvl>
    <w:lvl w:ilvl="6" w:tplc="C1F44F14">
      <w:numFmt w:val="bullet"/>
      <w:lvlText w:val="•"/>
      <w:lvlJc w:val="left"/>
      <w:pPr>
        <w:ind w:left="3619" w:hanging="708"/>
      </w:pPr>
      <w:rPr>
        <w:rFonts w:hint="default"/>
        <w:lang w:val="ru-RU" w:eastAsia="ru-RU" w:bidi="ru-RU"/>
      </w:rPr>
    </w:lvl>
    <w:lvl w:ilvl="7" w:tplc="4000AB2C">
      <w:numFmt w:val="bullet"/>
      <w:lvlText w:val="•"/>
      <w:lvlJc w:val="left"/>
      <w:pPr>
        <w:ind w:left="4291" w:hanging="708"/>
      </w:pPr>
      <w:rPr>
        <w:rFonts w:hint="default"/>
        <w:lang w:val="ru-RU" w:eastAsia="ru-RU" w:bidi="ru-RU"/>
      </w:rPr>
    </w:lvl>
    <w:lvl w:ilvl="8" w:tplc="3DFC3E04">
      <w:numFmt w:val="bullet"/>
      <w:lvlText w:val="•"/>
      <w:lvlJc w:val="left"/>
      <w:pPr>
        <w:ind w:left="4963" w:hanging="708"/>
      </w:pPr>
      <w:rPr>
        <w:rFonts w:hint="default"/>
        <w:lang w:val="ru-RU" w:eastAsia="ru-RU" w:bidi="ru-RU"/>
      </w:rPr>
    </w:lvl>
  </w:abstractNum>
  <w:abstractNum w:abstractNumId="34" w15:restartNumberingAfterBreak="0">
    <w:nsid w:val="27035422"/>
    <w:multiLevelType w:val="hybridMultilevel"/>
    <w:tmpl w:val="A2008994"/>
    <w:lvl w:ilvl="0" w:tplc="04190001">
      <w:start w:val="1"/>
      <w:numFmt w:val="bullet"/>
      <w:lvlText w:val=""/>
      <w:lvlJc w:val="left"/>
      <w:pPr>
        <w:ind w:left="1427" w:hanging="360"/>
      </w:pPr>
      <w:rPr>
        <w:rFonts w:ascii="Symbol" w:hAnsi="Symbol"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35" w15:restartNumberingAfterBreak="0">
    <w:nsid w:val="274F4BAF"/>
    <w:multiLevelType w:val="multilevel"/>
    <w:tmpl w:val="D2D4BF2A"/>
    <w:lvl w:ilvl="0">
      <w:start w:val="2"/>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15:restartNumberingAfterBreak="0">
    <w:nsid w:val="2AB92429"/>
    <w:multiLevelType w:val="hybridMultilevel"/>
    <w:tmpl w:val="D7602EE6"/>
    <w:lvl w:ilvl="0" w:tplc="EE62C604">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B395A21"/>
    <w:multiLevelType w:val="hybridMultilevel"/>
    <w:tmpl w:val="D870E2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B8E1B9C"/>
    <w:multiLevelType w:val="hybridMultilevel"/>
    <w:tmpl w:val="D76A88D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15:restartNumberingAfterBreak="0">
    <w:nsid w:val="2BD713E8"/>
    <w:multiLevelType w:val="hybridMultilevel"/>
    <w:tmpl w:val="D4708ADA"/>
    <w:lvl w:ilvl="0" w:tplc="13282BF6">
      <w:numFmt w:val="bullet"/>
      <w:lvlText w:val="–"/>
      <w:lvlJc w:val="left"/>
      <w:pPr>
        <w:ind w:left="720" w:hanging="360"/>
      </w:pPr>
      <w:rPr>
        <w:rFonts w:ascii="Times New Roman" w:eastAsia="Times New Roman" w:hAnsi="Times New Roman" w:cs="Times New Roman" w:hint="default"/>
        <w:w w:val="99"/>
        <w:sz w:val="26"/>
        <w:szCs w:val="26"/>
        <w:lang w:val="ru-RU" w:eastAsia="ru-RU" w:bidi="ru-RU"/>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2BD96E16"/>
    <w:multiLevelType w:val="hybridMultilevel"/>
    <w:tmpl w:val="3D1E2030"/>
    <w:lvl w:ilvl="0" w:tplc="04190001">
      <w:start w:val="1"/>
      <w:numFmt w:val="bullet"/>
      <w:lvlText w:val=""/>
      <w:lvlJc w:val="left"/>
      <w:pPr>
        <w:ind w:left="402" w:hanging="708"/>
      </w:pPr>
      <w:rPr>
        <w:rFonts w:ascii="Symbol" w:hAnsi="Symbol" w:hint="default"/>
        <w:w w:val="99"/>
        <w:sz w:val="26"/>
        <w:szCs w:val="26"/>
        <w:lang w:val="ru-RU" w:eastAsia="ru-RU" w:bidi="ru-RU"/>
      </w:rPr>
    </w:lvl>
    <w:lvl w:ilvl="1" w:tplc="C8AE391C">
      <w:numFmt w:val="bullet"/>
      <w:lvlText w:val="•"/>
      <w:lvlJc w:val="left"/>
      <w:pPr>
        <w:ind w:left="1376" w:hanging="708"/>
      </w:pPr>
      <w:rPr>
        <w:rFonts w:hint="default"/>
        <w:lang w:val="ru-RU" w:eastAsia="ru-RU" w:bidi="ru-RU"/>
      </w:rPr>
    </w:lvl>
    <w:lvl w:ilvl="2" w:tplc="698A5F8E">
      <w:numFmt w:val="bullet"/>
      <w:lvlText w:val="•"/>
      <w:lvlJc w:val="left"/>
      <w:pPr>
        <w:ind w:left="2353" w:hanging="708"/>
      </w:pPr>
      <w:rPr>
        <w:rFonts w:hint="default"/>
        <w:lang w:val="ru-RU" w:eastAsia="ru-RU" w:bidi="ru-RU"/>
      </w:rPr>
    </w:lvl>
    <w:lvl w:ilvl="3" w:tplc="3A96F576">
      <w:numFmt w:val="bullet"/>
      <w:lvlText w:val="•"/>
      <w:lvlJc w:val="left"/>
      <w:pPr>
        <w:ind w:left="3329" w:hanging="708"/>
      </w:pPr>
      <w:rPr>
        <w:rFonts w:hint="default"/>
        <w:lang w:val="ru-RU" w:eastAsia="ru-RU" w:bidi="ru-RU"/>
      </w:rPr>
    </w:lvl>
    <w:lvl w:ilvl="4" w:tplc="3BAED37C">
      <w:numFmt w:val="bullet"/>
      <w:lvlText w:val="•"/>
      <w:lvlJc w:val="left"/>
      <w:pPr>
        <w:ind w:left="4306" w:hanging="708"/>
      </w:pPr>
      <w:rPr>
        <w:rFonts w:hint="default"/>
        <w:lang w:val="ru-RU" w:eastAsia="ru-RU" w:bidi="ru-RU"/>
      </w:rPr>
    </w:lvl>
    <w:lvl w:ilvl="5" w:tplc="B3E86AA0">
      <w:numFmt w:val="bullet"/>
      <w:lvlText w:val="•"/>
      <w:lvlJc w:val="left"/>
      <w:pPr>
        <w:ind w:left="5283" w:hanging="708"/>
      </w:pPr>
      <w:rPr>
        <w:rFonts w:hint="default"/>
        <w:lang w:val="ru-RU" w:eastAsia="ru-RU" w:bidi="ru-RU"/>
      </w:rPr>
    </w:lvl>
    <w:lvl w:ilvl="6" w:tplc="D2464AF0">
      <w:numFmt w:val="bullet"/>
      <w:lvlText w:val="•"/>
      <w:lvlJc w:val="left"/>
      <w:pPr>
        <w:ind w:left="6259" w:hanging="708"/>
      </w:pPr>
      <w:rPr>
        <w:rFonts w:hint="default"/>
        <w:lang w:val="ru-RU" w:eastAsia="ru-RU" w:bidi="ru-RU"/>
      </w:rPr>
    </w:lvl>
    <w:lvl w:ilvl="7" w:tplc="32DEC380">
      <w:numFmt w:val="bullet"/>
      <w:lvlText w:val="•"/>
      <w:lvlJc w:val="left"/>
      <w:pPr>
        <w:ind w:left="7236" w:hanging="708"/>
      </w:pPr>
      <w:rPr>
        <w:rFonts w:hint="default"/>
        <w:lang w:val="ru-RU" w:eastAsia="ru-RU" w:bidi="ru-RU"/>
      </w:rPr>
    </w:lvl>
    <w:lvl w:ilvl="8" w:tplc="9104B03E">
      <w:numFmt w:val="bullet"/>
      <w:lvlText w:val="•"/>
      <w:lvlJc w:val="left"/>
      <w:pPr>
        <w:ind w:left="8213" w:hanging="708"/>
      </w:pPr>
      <w:rPr>
        <w:rFonts w:hint="default"/>
        <w:lang w:val="ru-RU" w:eastAsia="ru-RU" w:bidi="ru-RU"/>
      </w:rPr>
    </w:lvl>
  </w:abstractNum>
  <w:abstractNum w:abstractNumId="41" w15:restartNumberingAfterBreak="0">
    <w:nsid w:val="2CE50CA8"/>
    <w:multiLevelType w:val="hybridMultilevel"/>
    <w:tmpl w:val="783E5F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2D5717EC"/>
    <w:multiLevelType w:val="hybridMultilevel"/>
    <w:tmpl w:val="B68476E4"/>
    <w:lvl w:ilvl="0" w:tplc="04190001">
      <w:start w:val="1"/>
      <w:numFmt w:val="bullet"/>
      <w:lvlText w:val=""/>
      <w:lvlJc w:val="left"/>
      <w:pPr>
        <w:ind w:left="1571" w:hanging="360"/>
      </w:pPr>
      <w:rPr>
        <w:rFonts w:ascii="Symbol" w:hAnsi="Symbol"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3" w15:restartNumberingAfterBreak="0">
    <w:nsid w:val="2D611C92"/>
    <w:multiLevelType w:val="hybridMultilevel"/>
    <w:tmpl w:val="B05C3158"/>
    <w:lvl w:ilvl="0" w:tplc="1A8A860E">
      <w:start w:val="1"/>
      <w:numFmt w:val="decimal"/>
      <w:lvlText w:val="10.%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2E8B3759"/>
    <w:multiLevelType w:val="hybridMultilevel"/>
    <w:tmpl w:val="1CF66360"/>
    <w:lvl w:ilvl="0" w:tplc="EE62C604">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342B165C"/>
    <w:multiLevelType w:val="multilevel"/>
    <w:tmpl w:val="DDEC21BC"/>
    <w:lvl w:ilvl="0">
      <w:start w:val="1"/>
      <w:numFmt w:val="decimal"/>
      <w:lvlText w:val="%1"/>
      <w:lvlJc w:val="left"/>
      <w:pPr>
        <w:ind w:left="525" w:hanging="525"/>
      </w:pPr>
      <w:rPr>
        <w:rFonts w:hint="default"/>
      </w:rPr>
    </w:lvl>
    <w:lvl w:ilvl="1">
      <w:start w:val="3"/>
      <w:numFmt w:val="decimal"/>
      <w:lvlText w:val="%1.%2"/>
      <w:lvlJc w:val="left"/>
      <w:pPr>
        <w:ind w:left="885" w:hanging="52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34EF7034"/>
    <w:multiLevelType w:val="multilevel"/>
    <w:tmpl w:val="93EC4C2A"/>
    <w:lvl w:ilvl="0">
      <w:start w:val="1"/>
      <w:numFmt w:val="decimal"/>
      <w:lvlText w:val="%1."/>
      <w:lvlJc w:val="left"/>
      <w:pPr>
        <w:ind w:left="585" w:hanging="585"/>
      </w:pPr>
      <w:rPr>
        <w:rFonts w:hint="default"/>
      </w:rPr>
    </w:lvl>
    <w:lvl w:ilvl="1">
      <w:start w:val="3"/>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35105651"/>
    <w:multiLevelType w:val="hybridMultilevel"/>
    <w:tmpl w:val="2D0215C6"/>
    <w:lvl w:ilvl="0" w:tplc="B098406A">
      <w:start w:val="1"/>
      <w:numFmt w:val="decimal"/>
      <w:lvlText w:val="1.3.1.%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48" w15:restartNumberingAfterBreak="0">
    <w:nsid w:val="35BB145F"/>
    <w:multiLevelType w:val="hybridMultilevel"/>
    <w:tmpl w:val="2AAC6D4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9" w15:restartNumberingAfterBreak="0">
    <w:nsid w:val="37A15D14"/>
    <w:multiLevelType w:val="multilevel"/>
    <w:tmpl w:val="3322FBFA"/>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50" w15:restartNumberingAfterBreak="0">
    <w:nsid w:val="398A1CF7"/>
    <w:multiLevelType w:val="hybridMultilevel"/>
    <w:tmpl w:val="EA08E73E"/>
    <w:lvl w:ilvl="0" w:tplc="04190001">
      <w:start w:val="1"/>
      <w:numFmt w:val="bullet"/>
      <w:lvlText w:val=""/>
      <w:lvlJc w:val="left"/>
      <w:pPr>
        <w:ind w:left="2291" w:hanging="360"/>
      </w:pPr>
      <w:rPr>
        <w:rFonts w:ascii="Symbol" w:hAnsi="Symbol" w:hint="default"/>
      </w:rPr>
    </w:lvl>
    <w:lvl w:ilvl="1" w:tplc="04190019">
      <w:start w:val="1"/>
      <w:numFmt w:val="lowerLetter"/>
      <w:lvlText w:val="%2."/>
      <w:lvlJc w:val="left"/>
      <w:pPr>
        <w:ind w:left="3011" w:hanging="360"/>
      </w:pPr>
    </w:lvl>
    <w:lvl w:ilvl="2" w:tplc="0419001B">
      <w:start w:val="1"/>
      <w:numFmt w:val="lowerRoman"/>
      <w:lvlText w:val="%3."/>
      <w:lvlJc w:val="right"/>
      <w:pPr>
        <w:ind w:left="3731" w:hanging="180"/>
      </w:pPr>
    </w:lvl>
    <w:lvl w:ilvl="3" w:tplc="0419000F">
      <w:start w:val="1"/>
      <w:numFmt w:val="decimal"/>
      <w:lvlText w:val="%4."/>
      <w:lvlJc w:val="left"/>
      <w:pPr>
        <w:ind w:left="4451" w:hanging="360"/>
      </w:pPr>
    </w:lvl>
    <w:lvl w:ilvl="4" w:tplc="04190019">
      <w:start w:val="1"/>
      <w:numFmt w:val="lowerLetter"/>
      <w:lvlText w:val="%5."/>
      <w:lvlJc w:val="left"/>
      <w:pPr>
        <w:ind w:left="5171" w:hanging="360"/>
      </w:pPr>
    </w:lvl>
    <w:lvl w:ilvl="5" w:tplc="0419001B">
      <w:start w:val="1"/>
      <w:numFmt w:val="lowerRoman"/>
      <w:lvlText w:val="%6."/>
      <w:lvlJc w:val="right"/>
      <w:pPr>
        <w:ind w:left="5891" w:hanging="180"/>
      </w:pPr>
    </w:lvl>
    <w:lvl w:ilvl="6" w:tplc="0419000F">
      <w:start w:val="1"/>
      <w:numFmt w:val="decimal"/>
      <w:lvlText w:val="%7."/>
      <w:lvlJc w:val="left"/>
      <w:pPr>
        <w:ind w:left="6611" w:hanging="360"/>
      </w:pPr>
    </w:lvl>
    <w:lvl w:ilvl="7" w:tplc="04190019">
      <w:start w:val="1"/>
      <w:numFmt w:val="lowerLetter"/>
      <w:lvlText w:val="%8."/>
      <w:lvlJc w:val="left"/>
      <w:pPr>
        <w:ind w:left="7331" w:hanging="360"/>
      </w:pPr>
    </w:lvl>
    <w:lvl w:ilvl="8" w:tplc="0419001B">
      <w:start w:val="1"/>
      <w:numFmt w:val="lowerRoman"/>
      <w:lvlText w:val="%9."/>
      <w:lvlJc w:val="right"/>
      <w:pPr>
        <w:ind w:left="8051" w:hanging="180"/>
      </w:pPr>
    </w:lvl>
  </w:abstractNum>
  <w:abstractNum w:abstractNumId="51" w15:restartNumberingAfterBreak="0">
    <w:nsid w:val="3A1915D4"/>
    <w:multiLevelType w:val="hybridMultilevel"/>
    <w:tmpl w:val="489CF890"/>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15:restartNumberingAfterBreak="0">
    <w:nsid w:val="3B4D3D8B"/>
    <w:multiLevelType w:val="hybridMultilevel"/>
    <w:tmpl w:val="63C4B22E"/>
    <w:lvl w:ilvl="0" w:tplc="EE62C604">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3" w15:restartNumberingAfterBreak="0">
    <w:nsid w:val="3F62426C"/>
    <w:multiLevelType w:val="hybridMultilevel"/>
    <w:tmpl w:val="C882C7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411E4A88"/>
    <w:multiLevelType w:val="hybridMultilevel"/>
    <w:tmpl w:val="169A990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418373D8"/>
    <w:multiLevelType w:val="hybridMultilevel"/>
    <w:tmpl w:val="05303B7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6" w15:restartNumberingAfterBreak="0">
    <w:nsid w:val="425D27B3"/>
    <w:multiLevelType w:val="hybridMultilevel"/>
    <w:tmpl w:val="52363E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46B04F2"/>
    <w:multiLevelType w:val="multilevel"/>
    <w:tmpl w:val="B89CBBD6"/>
    <w:styleLink w:val="1"/>
    <w:lvl w:ilvl="0">
      <w:start w:val="1"/>
      <w:numFmt w:val="decimal"/>
      <w:lvlText w:val="%1."/>
      <w:lvlJc w:val="left"/>
      <w:pPr>
        <w:ind w:left="1650" w:hanging="941"/>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21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150" w:hanging="360"/>
      </w:pPr>
      <w:rPr>
        <w:rFonts w:ascii="Times New Roman" w:hAnsi="Times New Roman" w:hint="default"/>
        <w:b/>
        <w:i w:val="0"/>
        <w:w w:val="99"/>
        <w:sz w:val="26"/>
        <w:szCs w:val="26"/>
        <w:lang w:val="ru-RU" w:eastAsia="ru-RU" w:bidi="ru-RU"/>
      </w:rPr>
    </w:lvl>
    <w:lvl w:ilvl="3">
      <w:start w:val="1"/>
      <w:numFmt w:val="none"/>
      <w:lvlText w:val="%1.%2.%3.1."/>
      <w:lvlJc w:val="left"/>
      <w:pPr>
        <w:tabs>
          <w:tab w:val="num" w:pos="2608"/>
        </w:tabs>
        <w:ind w:left="2098" w:firstLine="57"/>
      </w:pPr>
      <w:rPr>
        <w:rFonts w:ascii="Times New Roman" w:hAnsi="Times New Roman" w:hint="default"/>
        <w:b/>
        <w:i w:val="0"/>
        <w:sz w:val="26"/>
        <w:lang w:val="ru-RU" w:eastAsia="ru-RU" w:bidi="ru-RU"/>
      </w:rPr>
    </w:lvl>
    <w:lvl w:ilvl="4">
      <w:numFmt w:val="bullet"/>
      <w:lvlText w:val="•"/>
      <w:lvlJc w:val="left"/>
      <w:pPr>
        <w:ind w:left="3289" w:hanging="360"/>
      </w:pPr>
      <w:rPr>
        <w:rFonts w:hint="default"/>
        <w:lang w:val="ru-RU" w:eastAsia="ru-RU" w:bidi="ru-RU"/>
      </w:rPr>
    </w:lvl>
    <w:lvl w:ilvl="5">
      <w:numFmt w:val="bullet"/>
      <w:lvlText w:val="•"/>
      <w:lvlJc w:val="left"/>
      <w:pPr>
        <w:ind w:left="4418" w:hanging="360"/>
      </w:pPr>
      <w:rPr>
        <w:rFonts w:hint="default"/>
        <w:lang w:val="ru-RU" w:eastAsia="ru-RU" w:bidi="ru-RU"/>
      </w:rPr>
    </w:lvl>
    <w:lvl w:ilvl="6">
      <w:numFmt w:val="bullet"/>
      <w:lvlText w:val="•"/>
      <w:lvlJc w:val="left"/>
      <w:pPr>
        <w:ind w:left="5548" w:hanging="360"/>
      </w:pPr>
      <w:rPr>
        <w:rFonts w:hint="default"/>
        <w:lang w:val="ru-RU" w:eastAsia="ru-RU" w:bidi="ru-RU"/>
      </w:rPr>
    </w:lvl>
    <w:lvl w:ilvl="7">
      <w:start w:val="1"/>
      <w:numFmt w:val="decimal"/>
      <w:lvlText w:val="%8."/>
      <w:lvlJc w:val="left"/>
      <w:pPr>
        <w:ind w:left="6677" w:hanging="360"/>
      </w:pPr>
      <w:rPr>
        <w:rFonts w:hint="default"/>
        <w:lang w:val="ru-RU" w:eastAsia="ru-RU" w:bidi="ru-RU"/>
      </w:rPr>
    </w:lvl>
    <w:lvl w:ilvl="8">
      <w:numFmt w:val="bullet"/>
      <w:lvlText w:val="•"/>
      <w:lvlJc w:val="left"/>
      <w:pPr>
        <w:ind w:left="7807" w:hanging="360"/>
      </w:pPr>
      <w:rPr>
        <w:rFonts w:hint="default"/>
        <w:lang w:val="ru-RU" w:eastAsia="ru-RU" w:bidi="ru-RU"/>
      </w:rPr>
    </w:lvl>
  </w:abstractNum>
  <w:abstractNum w:abstractNumId="58" w15:restartNumberingAfterBreak="0">
    <w:nsid w:val="456A290D"/>
    <w:multiLevelType w:val="multilevel"/>
    <w:tmpl w:val="1C3A4788"/>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lang w:val="ru-RU" w:eastAsia="ru-RU" w:bidi="ru-RU"/>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59" w15:restartNumberingAfterBreak="0">
    <w:nsid w:val="462C3DBF"/>
    <w:multiLevelType w:val="hybridMultilevel"/>
    <w:tmpl w:val="067E822A"/>
    <w:lvl w:ilvl="0" w:tplc="5B4A7A48">
      <w:start w:val="1"/>
      <w:numFmt w:val="bullet"/>
      <w:lvlText w:val="−"/>
      <w:lvlJc w:val="left"/>
      <w:pPr>
        <w:ind w:left="1429" w:hanging="360"/>
      </w:pPr>
      <w:rPr>
        <w:rFonts w:ascii="Courier New" w:hAnsi="Courier New"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470E2423"/>
    <w:multiLevelType w:val="hybridMultilevel"/>
    <w:tmpl w:val="0DA8379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48687458"/>
    <w:multiLevelType w:val="hybridMultilevel"/>
    <w:tmpl w:val="66E0F9E2"/>
    <w:lvl w:ilvl="0" w:tplc="E80804BC">
      <w:numFmt w:val="bullet"/>
      <w:lvlText w:val="•"/>
      <w:lvlJc w:val="left"/>
      <w:pPr>
        <w:ind w:left="1635" w:hanging="706"/>
      </w:pPr>
      <w:rPr>
        <w:rFonts w:ascii="Times New Roman" w:eastAsia="Times New Roman" w:hAnsi="Times New Roman" w:cs="Times New Roman" w:hint="default"/>
        <w:w w:val="99"/>
        <w:sz w:val="26"/>
        <w:szCs w:val="26"/>
        <w:lang w:val="ru-RU" w:eastAsia="ru-RU" w:bidi="ru-RU"/>
      </w:rPr>
    </w:lvl>
    <w:lvl w:ilvl="1" w:tplc="210E9470">
      <w:numFmt w:val="bullet"/>
      <w:lvlText w:val="•"/>
      <w:lvlJc w:val="left"/>
      <w:pPr>
        <w:ind w:left="2462" w:hanging="706"/>
      </w:pPr>
      <w:rPr>
        <w:rFonts w:hint="default"/>
        <w:lang w:val="ru-RU" w:eastAsia="ru-RU" w:bidi="ru-RU"/>
      </w:rPr>
    </w:lvl>
    <w:lvl w:ilvl="2" w:tplc="2C5E90F8">
      <w:numFmt w:val="bullet"/>
      <w:lvlText w:val="•"/>
      <w:lvlJc w:val="left"/>
      <w:pPr>
        <w:ind w:left="3285" w:hanging="706"/>
      </w:pPr>
      <w:rPr>
        <w:rFonts w:hint="default"/>
        <w:lang w:val="ru-RU" w:eastAsia="ru-RU" w:bidi="ru-RU"/>
      </w:rPr>
    </w:lvl>
    <w:lvl w:ilvl="3" w:tplc="10305562">
      <w:numFmt w:val="bullet"/>
      <w:lvlText w:val="•"/>
      <w:lvlJc w:val="left"/>
      <w:pPr>
        <w:ind w:left="4107" w:hanging="706"/>
      </w:pPr>
      <w:rPr>
        <w:rFonts w:hint="default"/>
        <w:lang w:val="ru-RU" w:eastAsia="ru-RU" w:bidi="ru-RU"/>
      </w:rPr>
    </w:lvl>
    <w:lvl w:ilvl="4" w:tplc="012AF132">
      <w:numFmt w:val="bullet"/>
      <w:lvlText w:val="•"/>
      <w:lvlJc w:val="left"/>
      <w:pPr>
        <w:ind w:left="4930" w:hanging="706"/>
      </w:pPr>
      <w:rPr>
        <w:rFonts w:hint="default"/>
        <w:lang w:val="ru-RU" w:eastAsia="ru-RU" w:bidi="ru-RU"/>
      </w:rPr>
    </w:lvl>
    <w:lvl w:ilvl="5" w:tplc="AFD27B02">
      <w:numFmt w:val="bullet"/>
      <w:lvlText w:val="•"/>
      <w:lvlJc w:val="left"/>
      <w:pPr>
        <w:ind w:left="5753" w:hanging="706"/>
      </w:pPr>
      <w:rPr>
        <w:rFonts w:hint="default"/>
        <w:lang w:val="ru-RU" w:eastAsia="ru-RU" w:bidi="ru-RU"/>
      </w:rPr>
    </w:lvl>
    <w:lvl w:ilvl="6" w:tplc="9F4CCAC6">
      <w:numFmt w:val="bullet"/>
      <w:lvlText w:val="•"/>
      <w:lvlJc w:val="left"/>
      <w:pPr>
        <w:ind w:left="6575" w:hanging="706"/>
      </w:pPr>
      <w:rPr>
        <w:rFonts w:hint="default"/>
        <w:lang w:val="ru-RU" w:eastAsia="ru-RU" w:bidi="ru-RU"/>
      </w:rPr>
    </w:lvl>
    <w:lvl w:ilvl="7" w:tplc="BFF6D696">
      <w:numFmt w:val="bullet"/>
      <w:lvlText w:val="•"/>
      <w:lvlJc w:val="left"/>
      <w:pPr>
        <w:ind w:left="7398" w:hanging="706"/>
      </w:pPr>
      <w:rPr>
        <w:rFonts w:hint="default"/>
        <w:lang w:val="ru-RU" w:eastAsia="ru-RU" w:bidi="ru-RU"/>
      </w:rPr>
    </w:lvl>
    <w:lvl w:ilvl="8" w:tplc="B0B6C8AA">
      <w:numFmt w:val="bullet"/>
      <w:lvlText w:val="•"/>
      <w:lvlJc w:val="left"/>
      <w:pPr>
        <w:ind w:left="8221" w:hanging="706"/>
      </w:pPr>
      <w:rPr>
        <w:rFonts w:hint="default"/>
        <w:lang w:val="ru-RU" w:eastAsia="ru-RU" w:bidi="ru-RU"/>
      </w:rPr>
    </w:lvl>
  </w:abstractNum>
  <w:abstractNum w:abstractNumId="62" w15:restartNumberingAfterBreak="0">
    <w:nsid w:val="49CF5058"/>
    <w:multiLevelType w:val="multilevel"/>
    <w:tmpl w:val="5B8C9D72"/>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pStyle w:val="Default"/>
      <w:lvlText w:val="%1.%2."/>
      <w:lvlJc w:val="left"/>
      <w:pPr>
        <w:ind w:left="1652" w:hanging="720"/>
      </w:pPr>
      <w:rPr>
        <w:rFonts w:ascii="Times New Roman" w:eastAsia="Times New Roman" w:hAnsi="Times New Roman" w:cs="Times New Roman" w:hint="default"/>
        <w:b/>
        <w:bCs/>
        <w:i w:val="0"/>
        <w:w w:val="99"/>
        <w:sz w:val="26"/>
        <w:szCs w:val="26"/>
        <w:lang w:val="ru-RU" w:eastAsia="ru-RU" w:bidi="ru-RU"/>
      </w:rPr>
    </w:lvl>
    <w:lvl w:ilvl="2">
      <w:start w:val="1"/>
      <w:numFmt w:val="decimal"/>
      <w:lvlText w:val="%1.%2.%3."/>
      <w:lvlJc w:val="left"/>
      <w:pPr>
        <w:ind w:left="3625" w:hanging="852"/>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220" w:hanging="852"/>
      </w:pPr>
      <w:rPr>
        <w:rFonts w:hint="default"/>
        <w:lang w:val="ru-RU" w:eastAsia="ru-RU" w:bidi="ru-RU"/>
      </w:rPr>
    </w:lvl>
    <w:lvl w:ilvl="4">
      <w:numFmt w:val="bullet"/>
      <w:lvlText w:val="•"/>
      <w:lvlJc w:val="left"/>
      <w:pPr>
        <w:ind w:left="2300" w:hanging="852"/>
      </w:pPr>
      <w:rPr>
        <w:rFonts w:hint="default"/>
        <w:lang w:val="ru-RU" w:eastAsia="ru-RU" w:bidi="ru-RU"/>
      </w:rPr>
    </w:lvl>
    <w:lvl w:ilvl="5">
      <w:numFmt w:val="bullet"/>
      <w:lvlText w:val="•"/>
      <w:lvlJc w:val="left"/>
      <w:pPr>
        <w:ind w:left="3620" w:hanging="852"/>
      </w:pPr>
      <w:rPr>
        <w:rFonts w:hint="default"/>
        <w:lang w:val="ru-RU" w:eastAsia="ru-RU" w:bidi="ru-RU"/>
      </w:rPr>
    </w:lvl>
    <w:lvl w:ilvl="6">
      <w:numFmt w:val="bullet"/>
      <w:lvlText w:val="•"/>
      <w:lvlJc w:val="left"/>
      <w:pPr>
        <w:ind w:left="4809" w:hanging="852"/>
      </w:pPr>
      <w:rPr>
        <w:rFonts w:hint="default"/>
        <w:lang w:val="ru-RU" w:eastAsia="ru-RU" w:bidi="ru-RU"/>
      </w:rPr>
    </w:lvl>
    <w:lvl w:ilvl="7">
      <w:numFmt w:val="bullet"/>
      <w:lvlText w:val="•"/>
      <w:lvlJc w:val="left"/>
      <w:pPr>
        <w:ind w:left="5998" w:hanging="852"/>
      </w:pPr>
      <w:rPr>
        <w:rFonts w:hint="default"/>
        <w:lang w:val="ru-RU" w:eastAsia="ru-RU" w:bidi="ru-RU"/>
      </w:rPr>
    </w:lvl>
    <w:lvl w:ilvl="8">
      <w:numFmt w:val="bullet"/>
      <w:lvlText w:val="•"/>
      <w:lvlJc w:val="left"/>
      <w:pPr>
        <w:ind w:left="7187" w:hanging="852"/>
      </w:pPr>
      <w:rPr>
        <w:rFonts w:hint="default"/>
        <w:lang w:val="ru-RU" w:eastAsia="ru-RU" w:bidi="ru-RU"/>
      </w:rPr>
    </w:lvl>
  </w:abstractNum>
  <w:abstractNum w:abstractNumId="63" w15:restartNumberingAfterBreak="0">
    <w:nsid w:val="4A7072D1"/>
    <w:multiLevelType w:val="hybridMultilevel"/>
    <w:tmpl w:val="223A4BA0"/>
    <w:lvl w:ilvl="0" w:tplc="4C9E9CC2">
      <w:numFmt w:val="bullet"/>
      <w:lvlText w:val=""/>
      <w:lvlJc w:val="left"/>
      <w:pPr>
        <w:ind w:left="259" w:hanging="168"/>
      </w:pPr>
      <w:rPr>
        <w:rFonts w:ascii="Symbol" w:eastAsia="Symbol" w:hAnsi="Symbol" w:cs="Symbol" w:hint="default"/>
        <w:w w:val="102"/>
        <w:position w:val="-10"/>
        <w:sz w:val="24"/>
        <w:szCs w:val="24"/>
        <w:lang w:val="ru-RU" w:eastAsia="ru-RU" w:bidi="ru-RU"/>
      </w:rPr>
    </w:lvl>
    <w:lvl w:ilvl="1" w:tplc="04190001">
      <w:start w:val="1"/>
      <w:numFmt w:val="bullet"/>
      <w:lvlText w:val=""/>
      <w:lvlJc w:val="left"/>
      <w:pPr>
        <w:ind w:left="122" w:hanging="708"/>
      </w:pPr>
      <w:rPr>
        <w:rFonts w:ascii="Symbol" w:hAnsi="Symbol" w:hint="default"/>
        <w:w w:val="99"/>
        <w:sz w:val="26"/>
        <w:szCs w:val="26"/>
        <w:lang w:val="ru-RU" w:eastAsia="ru-RU" w:bidi="ru-RU"/>
      </w:rPr>
    </w:lvl>
    <w:lvl w:ilvl="2" w:tplc="CC624490">
      <w:numFmt w:val="bullet"/>
      <w:lvlText w:val="•"/>
      <w:lvlJc w:val="left"/>
      <w:pPr>
        <w:ind w:left="935" w:hanging="708"/>
      </w:pPr>
      <w:rPr>
        <w:rFonts w:hint="default"/>
        <w:lang w:val="ru-RU" w:eastAsia="ru-RU" w:bidi="ru-RU"/>
      </w:rPr>
    </w:lvl>
    <w:lvl w:ilvl="3" w:tplc="BA340238">
      <w:numFmt w:val="bullet"/>
      <w:lvlText w:val="•"/>
      <w:lvlJc w:val="left"/>
      <w:pPr>
        <w:ind w:left="1611" w:hanging="708"/>
      </w:pPr>
      <w:rPr>
        <w:rFonts w:hint="default"/>
        <w:lang w:val="ru-RU" w:eastAsia="ru-RU" w:bidi="ru-RU"/>
      </w:rPr>
    </w:lvl>
    <w:lvl w:ilvl="4" w:tplc="9CD4F300">
      <w:numFmt w:val="bullet"/>
      <w:lvlText w:val="•"/>
      <w:lvlJc w:val="left"/>
      <w:pPr>
        <w:ind w:left="2286" w:hanging="708"/>
      </w:pPr>
      <w:rPr>
        <w:rFonts w:hint="default"/>
        <w:lang w:val="ru-RU" w:eastAsia="ru-RU" w:bidi="ru-RU"/>
      </w:rPr>
    </w:lvl>
    <w:lvl w:ilvl="5" w:tplc="D7F0D032">
      <w:numFmt w:val="bullet"/>
      <w:lvlText w:val="•"/>
      <w:lvlJc w:val="left"/>
      <w:pPr>
        <w:ind w:left="2962" w:hanging="708"/>
      </w:pPr>
      <w:rPr>
        <w:rFonts w:hint="default"/>
        <w:lang w:val="ru-RU" w:eastAsia="ru-RU" w:bidi="ru-RU"/>
      </w:rPr>
    </w:lvl>
    <w:lvl w:ilvl="6" w:tplc="C37AA8CC">
      <w:numFmt w:val="bullet"/>
      <w:lvlText w:val="•"/>
      <w:lvlJc w:val="left"/>
      <w:pPr>
        <w:ind w:left="3637" w:hanging="708"/>
      </w:pPr>
      <w:rPr>
        <w:rFonts w:hint="default"/>
        <w:lang w:val="ru-RU" w:eastAsia="ru-RU" w:bidi="ru-RU"/>
      </w:rPr>
    </w:lvl>
    <w:lvl w:ilvl="7" w:tplc="4B601CA6">
      <w:numFmt w:val="bullet"/>
      <w:lvlText w:val="•"/>
      <w:lvlJc w:val="left"/>
      <w:pPr>
        <w:ind w:left="4313" w:hanging="708"/>
      </w:pPr>
      <w:rPr>
        <w:rFonts w:hint="default"/>
        <w:lang w:val="ru-RU" w:eastAsia="ru-RU" w:bidi="ru-RU"/>
      </w:rPr>
    </w:lvl>
    <w:lvl w:ilvl="8" w:tplc="7C14AFF4">
      <w:numFmt w:val="bullet"/>
      <w:lvlText w:val="•"/>
      <w:lvlJc w:val="left"/>
      <w:pPr>
        <w:ind w:left="4989" w:hanging="708"/>
      </w:pPr>
      <w:rPr>
        <w:rFonts w:hint="default"/>
        <w:lang w:val="ru-RU" w:eastAsia="ru-RU" w:bidi="ru-RU"/>
      </w:rPr>
    </w:lvl>
  </w:abstractNum>
  <w:abstractNum w:abstractNumId="64" w15:restartNumberingAfterBreak="0">
    <w:nsid w:val="4B302B9A"/>
    <w:multiLevelType w:val="hybridMultilevel"/>
    <w:tmpl w:val="E332A64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6" w15:restartNumberingAfterBreak="0">
    <w:nsid w:val="4BAF3CEA"/>
    <w:multiLevelType w:val="hybridMultilevel"/>
    <w:tmpl w:val="580427D6"/>
    <w:lvl w:ilvl="0" w:tplc="04190001">
      <w:start w:val="1"/>
      <w:numFmt w:val="bullet"/>
      <w:lvlText w:val=""/>
      <w:lvlJc w:val="left"/>
      <w:pPr>
        <w:ind w:left="2110" w:hanging="360"/>
      </w:pPr>
      <w:rPr>
        <w:rFonts w:ascii="Symbol" w:hAnsi="Symbol" w:hint="default"/>
        <w:w w:val="99"/>
        <w:sz w:val="26"/>
        <w:szCs w:val="26"/>
        <w:lang w:val="ru-RU" w:eastAsia="ru-RU" w:bidi="ru-RU"/>
      </w:rPr>
    </w:lvl>
    <w:lvl w:ilvl="1" w:tplc="6254A54C">
      <w:numFmt w:val="bullet"/>
      <w:lvlText w:val="•"/>
      <w:lvlJc w:val="left"/>
      <w:pPr>
        <w:ind w:left="2992" w:hanging="360"/>
      </w:pPr>
      <w:rPr>
        <w:rFonts w:hint="default"/>
        <w:lang w:val="ru-RU" w:eastAsia="ru-RU" w:bidi="ru-RU"/>
      </w:rPr>
    </w:lvl>
    <w:lvl w:ilvl="2" w:tplc="BD1ECCBA">
      <w:numFmt w:val="bullet"/>
      <w:lvlText w:val="•"/>
      <w:lvlJc w:val="left"/>
      <w:pPr>
        <w:ind w:left="3865" w:hanging="360"/>
      </w:pPr>
      <w:rPr>
        <w:rFonts w:hint="default"/>
        <w:lang w:val="ru-RU" w:eastAsia="ru-RU" w:bidi="ru-RU"/>
      </w:rPr>
    </w:lvl>
    <w:lvl w:ilvl="3" w:tplc="B7EEC9B8">
      <w:numFmt w:val="bullet"/>
      <w:lvlText w:val="•"/>
      <w:lvlJc w:val="left"/>
      <w:pPr>
        <w:ind w:left="4737" w:hanging="360"/>
      </w:pPr>
      <w:rPr>
        <w:rFonts w:hint="default"/>
        <w:lang w:val="ru-RU" w:eastAsia="ru-RU" w:bidi="ru-RU"/>
      </w:rPr>
    </w:lvl>
    <w:lvl w:ilvl="4" w:tplc="39C0EC96">
      <w:numFmt w:val="bullet"/>
      <w:lvlText w:val="•"/>
      <w:lvlJc w:val="left"/>
      <w:pPr>
        <w:ind w:left="5610" w:hanging="360"/>
      </w:pPr>
      <w:rPr>
        <w:rFonts w:hint="default"/>
        <w:lang w:val="ru-RU" w:eastAsia="ru-RU" w:bidi="ru-RU"/>
      </w:rPr>
    </w:lvl>
    <w:lvl w:ilvl="5" w:tplc="E06872A4">
      <w:numFmt w:val="bullet"/>
      <w:lvlText w:val="•"/>
      <w:lvlJc w:val="left"/>
      <w:pPr>
        <w:ind w:left="6483" w:hanging="360"/>
      </w:pPr>
      <w:rPr>
        <w:rFonts w:hint="default"/>
        <w:lang w:val="ru-RU" w:eastAsia="ru-RU" w:bidi="ru-RU"/>
      </w:rPr>
    </w:lvl>
    <w:lvl w:ilvl="6" w:tplc="762C0E1C">
      <w:numFmt w:val="bullet"/>
      <w:lvlText w:val="•"/>
      <w:lvlJc w:val="left"/>
      <w:pPr>
        <w:ind w:left="7355" w:hanging="360"/>
      </w:pPr>
      <w:rPr>
        <w:rFonts w:hint="default"/>
        <w:lang w:val="ru-RU" w:eastAsia="ru-RU" w:bidi="ru-RU"/>
      </w:rPr>
    </w:lvl>
    <w:lvl w:ilvl="7" w:tplc="A1AE3008">
      <w:numFmt w:val="bullet"/>
      <w:lvlText w:val="•"/>
      <w:lvlJc w:val="left"/>
      <w:pPr>
        <w:ind w:left="8228" w:hanging="360"/>
      </w:pPr>
      <w:rPr>
        <w:rFonts w:hint="default"/>
        <w:lang w:val="ru-RU" w:eastAsia="ru-RU" w:bidi="ru-RU"/>
      </w:rPr>
    </w:lvl>
    <w:lvl w:ilvl="8" w:tplc="14600216">
      <w:numFmt w:val="bullet"/>
      <w:lvlText w:val="•"/>
      <w:lvlJc w:val="left"/>
      <w:pPr>
        <w:ind w:left="9101" w:hanging="360"/>
      </w:pPr>
      <w:rPr>
        <w:rFonts w:hint="default"/>
        <w:lang w:val="ru-RU" w:eastAsia="ru-RU" w:bidi="ru-RU"/>
      </w:rPr>
    </w:lvl>
  </w:abstractNum>
  <w:abstractNum w:abstractNumId="67" w15:restartNumberingAfterBreak="0">
    <w:nsid w:val="4BDD1FBC"/>
    <w:multiLevelType w:val="hybridMultilevel"/>
    <w:tmpl w:val="3E56E554"/>
    <w:lvl w:ilvl="0" w:tplc="C5E0D8DE">
      <w:start w:val="1"/>
      <w:numFmt w:val="decimal"/>
      <w:lvlText w:val="%1)"/>
      <w:lvlJc w:val="left"/>
      <w:pPr>
        <w:ind w:left="222" w:hanging="281"/>
      </w:pPr>
      <w:rPr>
        <w:rFonts w:ascii="Times New Roman" w:eastAsia="Times New Roman" w:hAnsi="Times New Roman" w:cs="Times New Roman" w:hint="default"/>
        <w:w w:val="99"/>
        <w:sz w:val="26"/>
        <w:szCs w:val="26"/>
        <w:lang w:val="ru-RU" w:eastAsia="ru-RU" w:bidi="ru-RU"/>
      </w:rPr>
    </w:lvl>
    <w:lvl w:ilvl="1" w:tplc="04190001">
      <w:start w:val="1"/>
      <w:numFmt w:val="bullet"/>
      <w:lvlText w:val=""/>
      <w:lvlJc w:val="left"/>
      <w:pPr>
        <w:ind w:left="1530" w:hanging="360"/>
      </w:pPr>
      <w:rPr>
        <w:rFonts w:ascii="Symbol" w:hAnsi="Symbol" w:hint="default"/>
        <w:w w:val="99"/>
        <w:sz w:val="26"/>
        <w:szCs w:val="26"/>
        <w:lang w:val="ru-RU" w:eastAsia="ru-RU" w:bidi="ru-RU"/>
      </w:rPr>
    </w:lvl>
    <w:lvl w:ilvl="2" w:tplc="8E109858">
      <w:numFmt w:val="bullet"/>
      <w:lvlText w:val="•"/>
      <w:lvlJc w:val="left"/>
      <w:pPr>
        <w:ind w:left="2462" w:hanging="360"/>
      </w:pPr>
      <w:rPr>
        <w:rFonts w:hint="default"/>
        <w:lang w:val="ru-RU" w:eastAsia="ru-RU" w:bidi="ru-RU"/>
      </w:rPr>
    </w:lvl>
    <w:lvl w:ilvl="3" w:tplc="D0AAC246">
      <w:numFmt w:val="bullet"/>
      <w:lvlText w:val="•"/>
      <w:lvlJc w:val="left"/>
      <w:pPr>
        <w:ind w:left="3385" w:hanging="360"/>
      </w:pPr>
      <w:rPr>
        <w:rFonts w:hint="default"/>
        <w:lang w:val="ru-RU" w:eastAsia="ru-RU" w:bidi="ru-RU"/>
      </w:rPr>
    </w:lvl>
    <w:lvl w:ilvl="4" w:tplc="A13E6E66">
      <w:numFmt w:val="bullet"/>
      <w:lvlText w:val="•"/>
      <w:lvlJc w:val="left"/>
      <w:pPr>
        <w:ind w:left="4308" w:hanging="360"/>
      </w:pPr>
      <w:rPr>
        <w:rFonts w:hint="default"/>
        <w:lang w:val="ru-RU" w:eastAsia="ru-RU" w:bidi="ru-RU"/>
      </w:rPr>
    </w:lvl>
    <w:lvl w:ilvl="5" w:tplc="9A4E3AFE">
      <w:numFmt w:val="bullet"/>
      <w:lvlText w:val="•"/>
      <w:lvlJc w:val="left"/>
      <w:pPr>
        <w:ind w:left="5231" w:hanging="360"/>
      </w:pPr>
      <w:rPr>
        <w:rFonts w:hint="default"/>
        <w:lang w:val="ru-RU" w:eastAsia="ru-RU" w:bidi="ru-RU"/>
      </w:rPr>
    </w:lvl>
    <w:lvl w:ilvl="6" w:tplc="B198A472">
      <w:numFmt w:val="bullet"/>
      <w:lvlText w:val="•"/>
      <w:lvlJc w:val="left"/>
      <w:pPr>
        <w:ind w:left="6154" w:hanging="360"/>
      </w:pPr>
      <w:rPr>
        <w:rFonts w:hint="default"/>
        <w:lang w:val="ru-RU" w:eastAsia="ru-RU" w:bidi="ru-RU"/>
      </w:rPr>
    </w:lvl>
    <w:lvl w:ilvl="7" w:tplc="469C4E8C">
      <w:numFmt w:val="bullet"/>
      <w:lvlText w:val="•"/>
      <w:lvlJc w:val="left"/>
      <w:pPr>
        <w:ind w:left="7077" w:hanging="360"/>
      </w:pPr>
      <w:rPr>
        <w:rFonts w:hint="default"/>
        <w:lang w:val="ru-RU" w:eastAsia="ru-RU" w:bidi="ru-RU"/>
      </w:rPr>
    </w:lvl>
    <w:lvl w:ilvl="8" w:tplc="DAE2C4DE">
      <w:numFmt w:val="bullet"/>
      <w:lvlText w:val="•"/>
      <w:lvlJc w:val="left"/>
      <w:pPr>
        <w:ind w:left="8000" w:hanging="360"/>
      </w:pPr>
      <w:rPr>
        <w:rFonts w:hint="default"/>
        <w:lang w:val="ru-RU" w:eastAsia="ru-RU" w:bidi="ru-RU"/>
      </w:rPr>
    </w:lvl>
  </w:abstractNum>
  <w:abstractNum w:abstractNumId="68" w15:restartNumberingAfterBreak="0">
    <w:nsid w:val="4CA46C64"/>
    <w:multiLevelType w:val="hybridMultilevel"/>
    <w:tmpl w:val="17B0114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9" w15:restartNumberingAfterBreak="0">
    <w:nsid w:val="4EEE4DA0"/>
    <w:multiLevelType w:val="hybridMultilevel"/>
    <w:tmpl w:val="4BF4225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0" w15:restartNumberingAfterBreak="0">
    <w:nsid w:val="4FD4420A"/>
    <w:multiLevelType w:val="hybridMultilevel"/>
    <w:tmpl w:val="9B7426BE"/>
    <w:lvl w:ilvl="0" w:tplc="638ED91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1" w15:restartNumberingAfterBreak="0">
    <w:nsid w:val="520418B8"/>
    <w:multiLevelType w:val="multilevel"/>
    <w:tmpl w:val="8648EFA2"/>
    <w:lvl w:ilvl="0">
      <w:start w:val="1"/>
      <w:numFmt w:val="decimal"/>
      <w:lvlText w:val="%1"/>
      <w:lvlJc w:val="left"/>
      <w:pPr>
        <w:ind w:left="2207" w:hanging="989"/>
      </w:pPr>
      <w:rPr>
        <w:rFonts w:hint="default"/>
        <w:lang w:val="ru-RU" w:eastAsia="ru-RU" w:bidi="ru-RU"/>
      </w:rPr>
    </w:lvl>
    <w:lvl w:ilvl="1">
      <w:start w:val="3"/>
      <w:numFmt w:val="decimal"/>
      <w:lvlText w:val="%1.%2"/>
      <w:lvlJc w:val="left"/>
      <w:pPr>
        <w:ind w:left="2207" w:hanging="989"/>
      </w:pPr>
      <w:rPr>
        <w:rFonts w:hint="default"/>
        <w:lang w:val="ru-RU" w:eastAsia="ru-RU" w:bidi="ru-RU"/>
      </w:rPr>
    </w:lvl>
    <w:lvl w:ilvl="2">
      <w:start w:val="1"/>
      <w:numFmt w:val="decimal"/>
      <w:lvlText w:val="1.3.%3"/>
      <w:lvlJc w:val="left"/>
      <w:pPr>
        <w:ind w:left="2207" w:hanging="989"/>
      </w:pPr>
      <w:rPr>
        <w:rFonts w:hint="default"/>
        <w:b/>
        <w:bCs/>
        <w:w w:val="99"/>
        <w:sz w:val="26"/>
        <w:szCs w:val="26"/>
        <w:lang w:val="ru-RU" w:eastAsia="ru-RU" w:bidi="ru-RU"/>
      </w:rPr>
    </w:lvl>
    <w:lvl w:ilvl="3">
      <w:numFmt w:val="bullet"/>
      <w:lvlText w:val="•"/>
      <w:lvlJc w:val="left"/>
      <w:pPr>
        <w:ind w:left="4487" w:hanging="989"/>
      </w:pPr>
      <w:rPr>
        <w:rFonts w:hint="default"/>
        <w:lang w:val="ru-RU" w:eastAsia="ru-RU" w:bidi="ru-RU"/>
      </w:rPr>
    </w:lvl>
    <w:lvl w:ilvl="4">
      <w:numFmt w:val="bullet"/>
      <w:lvlText w:val="•"/>
      <w:lvlJc w:val="left"/>
      <w:pPr>
        <w:ind w:left="5250" w:hanging="989"/>
      </w:pPr>
      <w:rPr>
        <w:rFonts w:hint="default"/>
        <w:lang w:val="ru-RU" w:eastAsia="ru-RU" w:bidi="ru-RU"/>
      </w:rPr>
    </w:lvl>
    <w:lvl w:ilvl="5">
      <w:numFmt w:val="bullet"/>
      <w:lvlText w:val="•"/>
      <w:lvlJc w:val="left"/>
      <w:pPr>
        <w:ind w:left="6013" w:hanging="989"/>
      </w:pPr>
      <w:rPr>
        <w:rFonts w:hint="default"/>
        <w:lang w:val="ru-RU" w:eastAsia="ru-RU" w:bidi="ru-RU"/>
      </w:rPr>
    </w:lvl>
    <w:lvl w:ilvl="6">
      <w:numFmt w:val="bullet"/>
      <w:lvlText w:val="•"/>
      <w:lvlJc w:val="left"/>
      <w:pPr>
        <w:ind w:left="6775" w:hanging="989"/>
      </w:pPr>
      <w:rPr>
        <w:rFonts w:hint="default"/>
        <w:lang w:val="ru-RU" w:eastAsia="ru-RU" w:bidi="ru-RU"/>
      </w:rPr>
    </w:lvl>
    <w:lvl w:ilvl="7">
      <w:numFmt w:val="bullet"/>
      <w:lvlText w:val="•"/>
      <w:lvlJc w:val="left"/>
      <w:pPr>
        <w:ind w:left="7538" w:hanging="989"/>
      </w:pPr>
      <w:rPr>
        <w:rFonts w:hint="default"/>
        <w:lang w:val="ru-RU" w:eastAsia="ru-RU" w:bidi="ru-RU"/>
      </w:rPr>
    </w:lvl>
    <w:lvl w:ilvl="8">
      <w:numFmt w:val="bullet"/>
      <w:lvlText w:val="•"/>
      <w:lvlJc w:val="left"/>
      <w:pPr>
        <w:ind w:left="8301" w:hanging="989"/>
      </w:pPr>
      <w:rPr>
        <w:rFonts w:hint="default"/>
        <w:lang w:val="ru-RU" w:eastAsia="ru-RU" w:bidi="ru-RU"/>
      </w:rPr>
    </w:lvl>
  </w:abstractNum>
  <w:abstractNum w:abstractNumId="72" w15:restartNumberingAfterBreak="0">
    <w:nsid w:val="53AC2F3E"/>
    <w:multiLevelType w:val="hybridMultilevel"/>
    <w:tmpl w:val="0E44B22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543300C5"/>
    <w:multiLevelType w:val="hybridMultilevel"/>
    <w:tmpl w:val="83A865B0"/>
    <w:lvl w:ilvl="0" w:tplc="526A20D0">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55932EFB"/>
    <w:multiLevelType w:val="hybridMultilevel"/>
    <w:tmpl w:val="0664929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57C445D1"/>
    <w:multiLevelType w:val="hybridMultilevel"/>
    <w:tmpl w:val="4F6C5E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8186873"/>
    <w:multiLevelType w:val="hybridMultilevel"/>
    <w:tmpl w:val="AC108C5C"/>
    <w:lvl w:ilvl="0" w:tplc="04190001">
      <w:start w:val="1"/>
      <w:numFmt w:val="bullet"/>
      <w:lvlText w:val=""/>
      <w:lvlJc w:val="left"/>
      <w:pPr>
        <w:ind w:left="1550" w:hanging="360"/>
      </w:pPr>
      <w:rPr>
        <w:rFonts w:ascii="Symbol" w:hAnsi="Symbol" w:hint="default"/>
        <w:w w:val="99"/>
        <w:sz w:val="26"/>
        <w:szCs w:val="26"/>
        <w:lang w:val="ru-RU" w:eastAsia="ru-RU" w:bidi="ru-RU"/>
      </w:rPr>
    </w:lvl>
    <w:lvl w:ilvl="1" w:tplc="3EE088FC">
      <w:numFmt w:val="bullet"/>
      <w:lvlText w:val="•"/>
      <w:lvlJc w:val="left"/>
      <w:pPr>
        <w:ind w:left="2380" w:hanging="360"/>
      </w:pPr>
      <w:rPr>
        <w:rFonts w:hint="default"/>
        <w:lang w:val="ru-RU" w:eastAsia="ru-RU" w:bidi="ru-RU"/>
      </w:rPr>
    </w:lvl>
    <w:lvl w:ilvl="2" w:tplc="D57EC3B6">
      <w:numFmt w:val="bullet"/>
      <w:lvlText w:val="•"/>
      <w:lvlJc w:val="left"/>
      <w:pPr>
        <w:ind w:left="3201" w:hanging="360"/>
      </w:pPr>
      <w:rPr>
        <w:rFonts w:hint="default"/>
        <w:lang w:val="ru-RU" w:eastAsia="ru-RU" w:bidi="ru-RU"/>
      </w:rPr>
    </w:lvl>
    <w:lvl w:ilvl="3" w:tplc="9604BAF2">
      <w:numFmt w:val="bullet"/>
      <w:lvlText w:val="•"/>
      <w:lvlJc w:val="left"/>
      <w:pPr>
        <w:ind w:left="4021" w:hanging="360"/>
      </w:pPr>
      <w:rPr>
        <w:rFonts w:hint="default"/>
        <w:lang w:val="ru-RU" w:eastAsia="ru-RU" w:bidi="ru-RU"/>
      </w:rPr>
    </w:lvl>
    <w:lvl w:ilvl="4" w:tplc="89FCF988">
      <w:numFmt w:val="bullet"/>
      <w:lvlText w:val="•"/>
      <w:lvlJc w:val="left"/>
      <w:pPr>
        <w:ind w:left="4842" w:hanging="360"/>
      </w:pPr>
      <w:rPr>
        <w:rFonts w:hint="default"/>
        <w:lang w:val="ru-RU" w:eastAsia="ru-RU" w:bidi="ru-RU"/>
      </w:rPr>
    </w:lvl>
    <w:lvl w:ilvl="5" w:tplc="99A49728">
      <w:numFmt w:val="bullet"/>
      <w:lvlText w:val="•"/>
      <w:lvlJc w:val="left"/>
      <w:pPr>
        <w:ind w:left="5663" w:hanging="360"/>
      </w:pPr>
      <w:rPr>
        <w:rFonts w:hint="default"/>
        <w:lang w:val="ru-RU" w:eastAsia="ru-RU" w:bidi="ru-RU"/>
      </w:rPr>
    </w:lvl>
    <w:lvl w:ilvl="6" w:tplc="81BA1EDE">
      <w:numFmt w:val="bullet"/>
      <w:lvlText w:val="•"/>
      <w:lvlJc w:val="left"/>
      <w:pPr>
        <w:ind w:left="6483" w:hanging="360"/>
      </w:pPr>
      <w:rPr>
        <w:rFonts w:hint="default"/>
        <w:lang w:val="ru-RU" w:eastAsia="ru-RU" w:bidi="ru-RU"/>
      </w:rPr>
    </w:lvl>
    <w:lvl w:ilvl="7" w:tplc="8B8E5850">
      <w:numFmt w:val="bullet"/>
      <w:lvlText w:val="•"/>
      <w:lvlJc w:val="left"/>
      <w:pPr>
        <w:ind w:left="7304" w:hanging="360"/>
      </w:pPr>
      <w:rPr>
        <w:rFonts w:hint="default"/>
        <w:lang w:val="ru-RU" w:eastAsia="ru-RU" w:bidi="ru-RU"/>
      </w:rPr>
    </w:lvl>
    <w:lvl w:ilvl="8" w:tplc="73EA47E4">
      <w:numFmt w:val="bullet"/>
      <w:lvlText w:val="•"/>
      <w:lvlJc w:val="left"/>
      <w:pPr>
        <w:ind w:left="8125" w:hanging="360"/>
      </w:pPr>
      <w:rPr>
        <w:rFonts w:hint="default"/>
        <w:lang w:val="ru-RU" w:eastAsia="ru-RU" w:bidi="ru-RU"/>
      </w:rPr>
    </w:lvl>
  </w:abstractNum>
  <w:abstractNum w:abstractNumId="77" w15:restartNumberingAfterBreak="0">
    <w:nsid w:val="58840820"/>
    <w:multiLevelType w:val="hybridMultilevel"/>
    <w:tmpl w:val="E6CCD2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58CA7FB6"/>
    <w:multiLevelType w:val="hybridMultilevel"/>
    <w:tmpl w:val="8E166298"/>
    <w:lvl w:ilvl="0" w:tplc="04190001">
      <w:start w:val="1"/>
      <w:numFmt w:val="bullet"/>
      <w:lvlText w:val=""/>
      <w:lvlJc w:val="left"/>
      <w:pPr>
        <w:ind w:left="402" w:hanging="708"/>
      </w:pPr>
      <w:rPr>
        <w:rFonts w:ascii="Symbol" w:hAnsi="Symbol" w:hint="default"/>
        <w:w w:val="99"/>
        <w:sz w:val="26"/>
        <w:szCs w:val="26"/>
        <w:lang w:val="ru-RU" w:eastAsia="ru-RU" w:bidi="ru-RU"/>
      </w:rPr>
    </w:lvl>
    <w:lvl w:ilvl="1" w:tplc="C8AE391C">
      <w:numFmt w:val="bullet"/>
      <w:lvlText w:val="•"/>
      <w:lvlJc w:val="left"/>
      <w:pPr>
        <w:ind w:left="1376" w:hanging="708"/>
      </w:pPr>
      <w:rPr>
        <w:rFonts w:hint="default"/>
        <w:lang w:val="ru-RU" w:eastAsia="ru-RU" w:bidi="ru-RU"/>
      </w:rPr>
    </w:lvl>
    <w:lvl w:ilvl="2" w:tplc="698A5F8E">
      <w:numFmt w:val="bullet"/>
      <w:lvlText w:val="•"/>
      <w:lvlJc w:val="left"/>
      <w:pPr>
        <w:ind w:left="2353" w:hanging="708"/>
      </w:pPr>
      <w:rPr>
        <w:rFonts w:hint="default"/>
        <w:lang w:val="ru-RU" w:eastAsia="ru-RU" w:bidi="ru-RU"/>
      </w:rPr>
    </w:lvl>
    <w:lvl w:ilvl="3" w:tplc="3A96F576">
      <w:numFmt w:val="bullet"/>
      <w:lvlText w:val="•"/>
      <w:lvlJc w:val="left"/>
      <w:pPr>
        <w:ind w:left="3329" w:hanging="708"/>
      </w:pPr>
      <w:rPr>
        <w:rFonts w:hint="default"/>
        <w:lang w:val="ru-RU" w:eastAsia="ru-RU" w:bidi="ru-RU"/>
      </w:rPr>
    </w:lvl>
    <w:lvl w:ilvl="4" w:tplc="3BAED37C">
      <w:numFmt w:val="bullet"/>
      <w:lvlText w:val="•"/>
      <w:lvlJc w:val="left"/>
      <w:pPr>
        <w:ind w:left="4306" w:hanging="708"/>
      </w:pPr>
      <w:rPr>
        <w:rFonts w:hint="default"/>
        <w:lang w:val="ru-RU" w:eastAsia="ru-RU" w:bidi="ru-RU"/>
      </w:rPr>
    </w:lvl>
    <w:lvl w:ilvl="5" w:tplc="B3E86AA0">
      <w:numFmt w:val="bullet"/>
      <w:lvlText w:val="•"/>
      <w:lvlJc w:val="left"/>
      <w:pPr>
        <w:ind w:left="5283" w:hanging="708"/>
      </w:pPr>
      <w:rPr>
        <w:rFonts w:hint="default"/>
        <w:lang w:val="ru-RU" w:eastAsia="ru-RU" w:bidi="ru-RU"/>
      </w:rPr>
    </w:lvl>
    <w:lvl w:ilvl="6" w:tplc="D2464AF0">
      <w:numFmt w:val="bullet"/>
      <w:lvlText w:val="•"/>
      <w:lvlJc w:val="left"/>
      <w:pPr>
        <w:ind w:left="6259" w:hanging="708"/>
      </w:pPr>
      <w:rPr>
        <w:rFonts w:hint="default"/>
        <w:lang w:val="ru-RU" w:eastAsia="ru-RU" w:bidi="ru-RU"/>
      </w:rPr>
    </w:lvl>
    <w:lvl w:ilvl="7" w:tplc="32DEC380">
      <w:numFmt w:val="bullet"/>
      <w:lvlText w:val="•"/>
      <w:lvlJc w:val="left"/>
      <w:pPr>
        <w:ind w:left="7236" w:hanging="708"/>
      </w:pPr>
      <w:rPr>
        <w:rFonts w:hint="default"/>
        <w:lang w:val="ru-RU" w:eastAsia="ru-RU" w:bidi="ru-RU"/>
      </w:rPr>
    </w:lvl>
    <w:lvl w:ilvl="8" w:tplc="9104B03E">
      <w:numFmt w:val="bullet"/>
      <w:lvlText w:val="•"/>
      <w:lvlJc w:val="left"/>
      <w:pPr>
        <w:ind w:left="8213" w:hanging="708"/>
      </w:pPr>
      <w:rPr>
        <w:rFonts w:hint="default"/>
        <w:lang w:val="ru-RU" w:eastAsia="ru-RU" w:bidi="ru-RU"/>
      </w:rPr>
    </w:lvl>
  </w:abstractNum>
  <w:abstractNum w:abstractNumId="79" w15:restartNumberingAfterBreak="0">
    <w:nsid w:val="5A095307"/>
    <w:multiLevelType w:val="hybridMultilevel"/>
    <w:tmpl w:val="0AACC6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1E698D"/>
    <w:multiLevelType w:val="multilevel"/>
    <w:tmpl w:val="18D4BF7E"/>
    <w:lvl w:ilvl="0">
      <w:start w:val="2"/>
      <w:numFmt w:val="decimal"/>
      <w:lvlText w:val="%1"/>
      <w:lvlJc w:val="left"/>
      <w:pPr>
        <w:ind w:left="620" w:hanging="519"/>
      </w:pPr>
      <w:rPr>
        <w:rFonts w:hint="default"/>
        <w:lang w:val="ru-RU" w:eastAsia="ru-RU" w:bidi="ru-RU"/>
      </w:rPr>
    </w:lvl>
    <w:lvl w:ilvl="1">
      <w:start w:val="13"/>
      <w:numFmt w:val="decimal"/>
      <w:lvlText w:val="%1.%2"/>
      <w:lvlJc w:val="left"/>
      <w:pPr>
        <w:ind w:left="620" w:hanging="519"/>
      </w:pPr>
      <w:rPr>
        <w:rFonts w:ascii="Times New Roman" w:eastAsia="Times New Roman" w:hAnsi="Times New Roman" w:cs="Times New Roman" w:hint="default"/>
        <w:w w:val="99"/>
        <w:sz w:val="26"/>
        <w:szCs w:val="26"/>
        <w:lang w:val="ru-RU" w:eastAsia="ru-RU" w:bidi="ru-RU"/>
      </w:rPr>
    </w:lvl>
    <w:lvl w:ilvl="2">
      <w:start w:val="1"/>
      <w:numFmt w:val="bullet"/>
      <w:lvlText w:val=""/>
      <w:lvlJc w:val="left"/>
      <w:pPr>
        <w:ind w:left="102" w:hanging="708"/>
      </w:pPr>
      <w:rPr>
        <w:rFonts w:ascii="Symbol" w:hAnsi="Symbol" w:hint="default"/>
        <w:w w:val="99"/>
        <w:sz w:val="26"/>
        <w:szCs w:val="26"/>
        <w:lang w:val="ru-RU" w:eastAsia="ru-RU" w:bidi="ru-RU"/>
      </w:rPr>
    </w:lvl>
    <w:lvl w:ilvl="3">
      <w:numFmt w:val="bullet"/>
      <w:lvlText w:val="•"/>
      <w:lvlJc w:val="left"/>
      <w:pPr>
        <w:ind w:left="2608" w:hanging="708"/>
      </w:pPr>
      <w:rPr>
        <w:rFonts w:hint="default"/>
        <w:lang w:val="ru-RU" w:eastAsia="ru-RU" w:bidi="ru-RU"/>
      </w:rPr>
    </w:lvl>
    <w:lvl w:ilvl="4">
      <w:numFmt w:val="bullet"/>
      <w:lvlText w:val="•"/>
      <w:lvlJc w:val="left"/>
      <w:pPr>
        <w:ind w:left="3602" w:hanging="708"/>
      </w:pPr>
      <w:rPr>
        <w:rFonts w:hint="default"/>
        <w:lang w:val="ru-RU" w:eastAsia="ru-RU" w:bidi="ru-RU"/>
      </w:rPr>
    </w:lvl>
    <w:lvl w:ilvl="5">
      <w:numFmt w:val="bullet"/>
      <w:lvlText w:val="•"/>
      <w:lvlJc w:val="left"/>
      <w:pPr>
        <w:ind w:left="4596" w:hanging="708"/>
      </w:pPr>
      <w:rPr>
        <w:rFonts w:hint="default"/>
        <w:lang w:val="ru-RU" w:eastAsia="ru-RU" w:bidi="ru-RU"/>
      </w:rPr>
    </w:lvl>
    <w:lvl w:ilvl="6">
      <w:numFmt w:val="bullet"/>
      <w:lvlText w:val="•"/>
      <w:lvlJc w:val="left"/>
      <w:pPr>
        <w:ind w:left="5590" w:hanging="708"/>
      </w:pPr>
      <w:rPr>
        <w:rFonts w:hint="default"/>
        <w:lang w:val="ru-RU" w:eastAsia="ru-RU" w:bidi="ru-RU"/>
      </w:rPr>
    </w:lvl>
    <w:lvl w:ilvl="7">
      <w:numFmt w:val="bullet"/>
      <w:lvlText w:val="•"/>
      <w:lvlJc w:val="left"/>
      <w:pPr>
        <w:ind w:left="6584" w:hanging="708"/>
      </w:pPr>
      <w:rPr>
        <w:rFonts w:hint="default"/>
        <w:lang w:val="ru-RU" w:eastAsia="ru-RU" w:bidi="ru-RU"/>
      </w:rPr>
    </w:lvl>
    <w:lvl w:ilvl="8">
      <w:numFmt w:val="bullet"/>
      <w:lvlText w:val="•"/>
      <w:lvlJc w:val="left"/>
      <w:pPr>
        <w:ind w:left="7578" w:hanging="708"/>
      </w:pPr>
      <w:rPr>
        <w:rFonts w:hint="default"/>
        <w:lang w:val="ru-RU" w:eastAsia="ru-RU" w:bidi="ru-RU"/>
      </w:rPr>
    </w:lvl>
  </w:abstractNum>
  <w:abstractNum w:abstractNumId="81" w15:restartNumberingAfterBreak="0">
    <w:nsid w:val="5D037709"/>
    <w:multiLevelType w:val="hybridMultilevel"/>
    <w:tmpl w:val="C26C64EE"/>
    <w:lvl w:ilvl="0" w:tplc="0C9031F4">
      <w:start w:val="1"/>
      <w:numFmt w:val="decimal"/>
      <w:lvlText w:val="1.3.3.%1"/>
      <w:lvlJc w:val="left"/>
      <w:pPr>
        <w:ind w:left="143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E2912AD"/>
    <w:multiLevelType w:val="hybridMultilevel"/>
    <w:tmpl w:val="5184A1AC"/>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3" w15:restartNumberingAfterBreak="0">
    <w:nsid w:val="5E9D0A7D"/>
    <w:multiLevelType w:val="hybridMultilevel"/>
    <w:tmpl w:val="32E25F8C"/>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EF6404C"/>
    <w:multiLevelType w:val="hybridMultilevel"/>
    <w:tmpl w:val="B61A9202"/>
    <w:lvl w:ilvl="0" w:tplc="570A8F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5F8C40D4"/>
    <w:multiLevelType w:val="hybridMultilevel"/>
    <w:tmpl w:val="ABC097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1AB35D7"/>
    <w:multiLevelType w:val="multilevel"/>
    <w:tmpl w:val="8162102C"/>
    <w:lvl w:ilvl="0">
      <w:start w:val="3"/>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6."/>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87" w15:restartNumberingAfterBreak="0">
    <w:nsid w:val="61B94AD6"/>
    <w:multiLevelType w:val="multilevel"/>
    <w:tmpl w:val="95E634CC"/>
    <w:lvl w:ilvl="0">
      <w:start w:val="1"/>
      <w:numFmt w:val="decimal"/>
      <w:lvlText w:val="%1"/>
      <w:lvlJc w:val="left"/>
      <w:pPr>
        <w:ind w:left="2392" w:hanging="720"/>
      </w:pPr>
      <w:rPr>
        <w:rFonts w:hint="default"/>
        <w:lang w:val="ru-RU" w:eastAsia="ru-RU" w:bidi="ru-RU"/>
      </w:rPr>
    </w:lvl>
    <w:lvl w:ilvl="1">
      <w:start w:val="4"/>
      <w:numFmt w:val="decimal"/>
      <w:lvlText w:val="%1.%2."/>
      <w:lvlJc w:val="left"/>
      <w:pPr>
        <w:ind w:left="2392" w:hanging="720"/>
        <w:jc w:val="right"/>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087" w:hanging="989"/>
        <w:jc w:val="right"/>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400" w:hanging="989"/>
      </w:pPr>
      <w:rPr>
        <w:rFonts w:hint="default"/>
        <w:lang w:val="ru-RU" w:eastAsia="ru-RU" w:bidi="ru-RU"/>
      </w:rPr>
    </w:lvl>
    <w:lvl w:ilvl="4">
      <w:numFmt w:val="bullet"/>
      <w:lvlText w:val="•"/>
      <w:lvlJc w:val="left"/>
      <w:pPr>
        <w:ind w:left="3760" w:hanging="989"/>
      </w:pPr>
      <w:rPr>
        <w:rFonts w:hint="default"/>
        <w:lang w:val="ru-RU" w:eastAsia="ru-RU" w:bidi="ru-RU"/>
      </w:rPr>
    </w:lvl>
    <w:lvl w:ilvl="5">
      <w:numFmt w:val="bullet"/>
      <w:lvlText w:val="•"/>
      <w:lvlJc w:val="left"/>
      <w:pPr>
        <w:ind w:left="4727" w:hanging="989"/>
      </w:pPr>
      <w:rPr>
        <w:rFonts w:hint="default"/>
        <w:lang w:val="ru-RU" w:eastAsia="ru-RU" w:bidi="ru-RU"/>
      </w:rPr>
    </w:lvl>
    <w:lvl w:ilvl="6">
      <w:numFmt w:val="bullet"/>
      <w:lvlText w:val="•"/>
      <w:lvlJc w:val="left"/>
      <w:pPr>
        <w:ind w:left="5695" w:hanging="989"/>
      </w:pPr>
      <w:rPr>
        <w:rFonts w:hint="default"/>
        <w:lang w:val="ru-RU" w:eastAsia="ru-RU" w:bidi="ru-RU"/>
      </w:rPr>
    </w:lvl>
    <w:lvl w:ilvl="7">
      <w:numFmt w:val="bullet"/>
      <w:lvlText w:val="•"/>
      <w:lvlJc w:val="left"/>
      <w:pPr>
        <w:ind w:left="6663" w:hanging="989"/>
      </w:pPr>
      <w:rPr>
        <w:rFonts w:hint="default"/>
        <w:lang w:val="ru-RU" w:eastAsia="ru-RU" w:bidi="ru-RU"/>
      </w:rPr>
    </w:lvl>
    <w:lvl w:ilvl="8">
      <w:numFmt w:val="bullet"/>
      <w:lvlText w:val="•"/>
      <w:lvlJc w:val="left"/>
      <w:pPr>
        <w:ind w:left="7630" w:hanging="989"/>
      </w:pPr>
      <w:rPr>
        <w:rFonts w:hint="default"/>
        <w:lang w:val="ru-RU" w:eastAsia="ru-RU" w:bidi="ru-RU"/>
      </w:rPr>
    </w:lvl>
  </w:abstractNum>
  <w:abstractNum w:abstractNumId="88" w15:restartNumberingAfterBreak="0">
    <w:nsid w:val="628D7F13"/>
    <w:multiLevelType w:val="multilevel"/>
    <w:tmpl w:val="61D0E878"/>
    <w:lvl w:ilvl="0">
      <w:start w:val="4"/>
      <w:numFmt w:val="decimal"/>
      <w:lvlText w:val="%1."/>
      <w:lvlJc w:val="left"/>
      <w:pPr>
        <w:ind w:left="585" w:hanging="58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9" w15:restartNumberingAfterBreak="0">
    <w:nsid w:val="63F91870"/>
    <w:multiLevelType w:val="hybridMultilevel"/>
    <w:tmpl w:val="6CDC8C34"/>
    <w:lvl w:ilvl="0" w:tplc="04190001">
      <w:start w:val="1"/>
      <w:numFmt w:val="bullet"/>
      <w:lvlText w:val=""/>
      <w:lvlJc w:val="left"/>
      <w:pPr>
        <w:ind w:left="222" w:hanging="281"/>
      </w:pPr>
      <w:rPr>
        <w:rFonts w:ascii="Symbol" w:hAnsi="Symbol" w:hint="default"/>
        <w:w w:val="99"/>
        <w:sz w:val="26"/>
        <w:szCs w:val="26"/>
        <w:lang w:val="ru-RU" w:eastAsia="ru-RU" w:bidi="ru-RU"/>
      </w:rPr>
    </w:lvl>
    <w:lvl w:ilvl="1" w:tplc="4F8C3214">
      <w:numFmt w:val="bullet"/>
      <w:lvlText w:val="–"/>
      <w:lvlJc w:val="left"/>
      <w:pPr>
        <w:ind w:left="1530" w:hanging="360"/>
      </w:pPr>
      <w:rPr>
        <w:rFonts w:ascii="Times New Roman" w:eastAsia="Times New Roman" w:hAnsi="Times New Roman" w:cs="Times New Roman" w:hint="default"/>
        <w:w w:val="99"/>
        <w:sz w:val="26"/>
        <w:szCs w:val="26"/>
        <w:lang w:val="ru-RU" w:eastAsia="ru-RU" w:bidi="ru-RU"/>
      </w:rPr>
    </w:lvl>
    <w:lvl w:ilvl="2" w:tplc="8E109858">
      <w:numFmt w:val="bullet"/>
      <w:lvlText w:val="•"/>
      <w:lvlJc w:val="left"/>
      <w:pPr>
        <w:ind w:left="2462" w:hanging="360"/>
      </w:pPr>
      <w:rPr>
        <w:rFonts w:hint="default"/>
        <w:lang w:val="ru-RU" w:eastAsia="ru-RU" w:bidi="ru-RU"/>
      </w:rPr>
    </w:lvl>
    <w:lvl w:ilvl="3" w:tplc="D0AAC246">
      <w:numFmt w:val="bullet"/>
      <w:lvlText w:val="•"/>
      <w:lvlJc w:val="left"/>
      <w:pPr>
        <w:ind w:left="3385" w:hanging="360"/>
      </w:pPr>
      <w:rPr>
        <w:rFonts w:hint="default"/>
        <w:lang w:val="ru-RU" w:eastAsia="ru-RU" w:bidi="ru-RU"/>
      </w:rPr>
    </w:lvl>
    <w:lvl w:ilvl="4" w:tplc="A13E6E66">
      <w:numFmt w:val="bullet"/>
      <w:lvlText w:val="•"/>
      <w:lvlJc w:val="left"/>
      <w:pPr>
        <w:ind w:left="4308" w:hanging="360"/>
      </w:pPr>
      <w:rPr>
        <w:rFonts w:hint="default"/>
        <w:lang w:val="ru-RU" w:eastAsia="ru-RU" w:bidi="ru-RU"/>
      </w:rPr>
    </w:lvl>
    <w:lvl w:ilvl="5" w:tplc="9A4E3AFE">
      <w:numFmt w:val="bullet"/>
      <w:lvlText w:val="•"/>
      <w:lvlJc w:val="left"/>
      <w:pPr>
        <w:ind w:left="5231" w:hanging="360"/>
      </w:pPr>
      <w:rPr>
        <w:rFonts w:hint="default"/>
        <w:lang w:val="ru-RU" w:eastAsia="ru-RU" w:bidi="ru-RU"/>
      </w:rPr>
    </w:lvl>
    <w:lvl w:ilvl="6" w:tplc="B198A472">
      <w:numFmt w:val="bullet"/>
      <w:lvlText w:val="•"/>
      <w:lvlJc w:val="left"/>
      <w:pPr>
        <w:ind w:left="6154" w:hanging="360"/>
      </w:pPr>
      <w:rPr>
        <w:rFonts w:hint="default"/>
        <w:lang w:val="ru-RU" w:eastAsia="ru-RU" w:bidi="ru-RU"/>
      </w:rPr>
    </w:lvl>
    <w:lvl w:ilvl="7" w:tplc="469C4E8C">
      <w:numFmt w:val="bullet"/>
      <w:lvlText w:val="•"/>
      <w:lvlJc w:val="left"/>
      <w:pPr>
        <w:ind w:left="7077" w:hanging="360"/>
      </w:pPr>
      <w:rPr>
        <w:rFonts w:hint="default"/>
        <w:lang w:val="ru-RU" w:eastAsia="ru-RU" w:bidi="ru-RU"/>
      </w:rPr>
    </w:lvl>
    <w:lvl w:ilvl="8" w:tplc="DAE2C4DE">
      <w:numFmt w:val="bullet"/>
      <w:lvlText w:val="•"/>
      <w:lvlJc w:val="left"/>
      <w:pPr>
        <w:ind w:left="8000" w:hanging="360"/>
      </w:pPr>
      <w:rPr>
        <w:rFonts w:hint="default"/>
        <w:lang w:val="ru-RU" w:eastAsia="ru-RU" w:bidi="ru-RU"/>
      </w:rPr>
    </w:lvl>
  </w:abstractNum>
  <w:abstractNum w:abstractNumId="90" w15:restartNumberingAfterBreak="0">
    <w:nsid w:val="649A2452"/>
    <w:multiLevelType w:val="multilevel"/>
    <w:tmpl w:val="C9403CA4"/>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91" w15:restartNumberingAfterBreak="0">
    <w:nsid w:val="69B16F6B"/>
    <w:multiLevelType w:val="multilevel"/>
    <w:tmpl w:val="A5589390"/>
    <w:numStyleLink w:val="a1"/>
  </w:abstractNum>
  <w:abstractNum w:abstractNumId="92" w15:restartNumberingAfterBreak="0">
    <w:nsid w:val="6AA64054"/>
    <w:multiLevelType w:val="hybridMultilevel"/>
    <w:tmpl w:val="44DAE014"/>
    <w:lvl w:ilvl="0" w:tplc="EE62C60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6CA662FE"/>
    <w:multiLevelType w:val="hybridMultilevel"/>
    <w:tmpl w:val="548E45B6"/>
    <w:lvl w:ilvl="0" w:tplc="04190001">
      <w:start w:val="1"/>
      <w:numFmt w:val="bullet"/>
      <w:lvlText w:val=""/>
      <w:lvlJc w:val="left"/>
      <w:pPr>
        <w:ind w:left="1571" w:hanging="360"/>
      </w:pPr>
      <w:rPr>
        <w:rFonts w:ascii="Symbol" w:hAnsi="Symbol"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94" w15:restartNumberingAfterBreak="0">
    <w:nsid w:val="70B5124E"/>
    <w:multiLevelType w:val="hybridMultilevel"/>
    <w:tmpl w:val="DCB4A6B6"/>
    <w:lvl w:ilvl="0" w:tplc="EE62C60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5" w15:restartNumberingAfterBreak="0">
    <w:nsid w:val="72AA3B32"/>
    <w:multiLevelType w:val="hybridMultilevel"/>
    <w:tmpl w:val="8EE0CC6C"/>
    <w:lvl w:ilvl="0" w:tplc="04190001">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4EC50E5"/>
    <w:multiLevelType w:val="multilevel"/>
    <w:tmpl w:val="9EBE68B4"/>
    <w:lvl w:ilvl="0">
      <w:start w:val="2"/>
      <w:numFmt w:val="decimal"/>
      <w:lvlText w:val="%1."/>
      <w:lvlJc w:val="left"/>
      <w:pPr>
        <w:ind w:left="585" w:hanging="58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7"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8" w15:restartNumberingAfterBreak="0">
    <w:nsid w:val="7BC74DB4"/>
    <w:multiLevelType w:val="hybridMultilevel"/>
    <w:tmpl w:val="8E0CFF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CB45665"/>
    <w:multiLevelType w:val="hybridMultilevel"/>
    <w:tmpl w:val="2F80BD14"/>
    <w:lvl w:ilvl="0" w:tplc="13282BF6">
      <w:numFmt w:val="bullet"/>
      <w:lvlText w:val="–"/>
      <w:lvlJc w:val="left"/>
      <w:pPr>
        <w:ind w:left="720"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D101EB6"/>
    <w:multiLevelType w:val="multilevel"/>
    <w:tmpl w:val="CD54BED4"/>
    <w:lvl w:ilvl="0">
      <w:start w:val="18"/>
      <w:numFmt w:val="decimal"/>
      <w:lvlText w:val="%1."/>
      <w:lvlJc w:val="left"/>
      <w:pPr>
        <w:ind w:left="525" w:hanging="525"/>
      </w:pPr>
      <w:rPr>
        <w:rFonts w:hint="default"/>
      </w:rPr>
    </w:lvl>
    <w:lvl w:ilvl="1">
      <w:start w:val="1"/>
      <w:numFmt w:val="decimal"/>
      <w:lvlText w:val="%1.%2."/>
      <w:lvlJc w:val="left"/>
      <w:pPr>
        <w:ind w:left="2112" w:hanging="720"/>
      </w:pPr>
      <w:rPr>
        <w:rFonts w:hint="default"/>
      </w:rPr>
    </w:lvl>
    <w:lvl w:ilvl="2">
      <w:start w:val="1"/>
      <w:numFmt w:val="decimal"/>
      <w:lvlText w:val="%1.%2.%3."/>
      <w:lvlJc w:val="left"/>
      <w:pPr>
        <w:ind w:left="3504" w:hanging="720"/>
      </w:pPr>
      <w:rPr>
        <w:rFonts w:hint="default"/>
      </w:rPr>
    </w:lvl>
    <w:lvl w:ilvl="3">
      <w:start w:val="1"/>
      <w:numFmt w:val="decimal"/>
      <w:lvlText w:val="%1.%2.%3.%4."/>
      <w:lvlJc w:val="left"/>
      <w:pPr>
        <w:ind w:left="5256" w:hanging="1080"/>
      </w:pPr>
      <w:rPr>
        <w:rFonts w:hint="default"/>
      </w:rPr>
    </w:lvl>
    <w:lvl w:ilvl="4">
      <w:start w:val="1"/>
      <w:numFmt w:val="decimal"/>
      <w:lvlText w:val="%1.%2.%3.%4.%5."/>
      <w:lvlJc w:val="left"/>
      <w:pPr>
        <w:ind w:left="6648" w:hanging="1080"/>
      </w:pPr>
      <w:rPr>
        <w:rFonts w:hint="default"/>
      </w:rPr>
    </w:lvl>
    <w:lvl w:ilvl="5">
      <w:start w:val="1"/>
      <w:numFmt w:val="decimal"/>
      <w:lvlText w:val="%1.%2.%3.%4.%5.%6."/>
      <w:lvlJc w:val="left"/>
      <w:pPr>
        <w:ind w:left="8400" w:hanging="1440"/>
      </w:pPr>
      <w:rPr>
        <w:rFonts w:hint="default"/>
      </w:rPr>
    </w:lvl>
    <w:lvl w:ilvl="6">
      <w:start w:val="1"/>
      <w:numFmt w:val="decimal"/>
      <w:lvlText w:val="%1.%2.%3.%4.%5.%6.%7."/>
      <w:lvlJc w:val="left"/>
      <w:pPr>
        <w:ind w:left="9792" w:hanging="1440"/>
      </w:pPr>
      <w:rPr>
        <w:rFonts w:hint="default"/>
      </w:rPr>
    </w:lvl>
    <w:lvl w:ilvl="7">
      <w:start w:val="1"/>
      <w:numFmt w:val="decimal"/>
      <w:lvlText w:val="%1.%2.%3.%4.%5.%6.%7.%8."/>
      <w:lvlJc w:val="left"/>
      <w:pPr>
        <w:ind w:left="11544" w:hanging="1800"/>
      </w:pPr>
      <w:rPr>
        <w:rFonts w:hint="default"/>
      </w:rPr>
    </w:lvl>
    <w:lvl w:ilvl="8">
      <w:start w:val="1"/>
      <w:numFmt w:val="decimal"/>
      <w:lvlText w:val="%1.%2.%3.%4.%5.%6.%7.%8.%9."/>
      <w:lvlJc w:val="left"/>
      <w:pPr>
        <w:ind w:left="12936" w:hanging="1800"/>
      </w:pPr>
      <w:rPr>
        <w:rFonts w:hint="default"/>
      </w:rPr>
    </w:lvl>
  </w:abstractNum>
  <w:abstractNum w:abstractNumId="101" w15:restartNumberingAfterBreak="0">
    <w:nsid w:val="7E1B2498"/>
    <w:multiLevelType w:val="multilevel"/>
    <w:tmpl w:val="1846BBDC"/>
    <w:numStyleLink w:val="22"/>
  </w:abstractNum>
  <w:abstractNum w:abstractNumId="102" w15:restartNumberingAfterBreak="0">
    <w:nsid w:val="7EBD7AF1"/>
    <w:multiLevelType w:val="multilevel"/>
    <w:tmpl w:val="BD063094"/>
    <w:lvl w:ilvl="0">
      <w:start w:val="7"/>
      <w:numFmt w:val="decimal"/>
      <w:lvlText w:val="%1."/>
      <w:lvlJc w:val="left"/>
      <w:pPr>
        <w:ind w:left="1150" w:hanging="360"/>
      </w:pPr>
      <w:rPr>
        <w:rFonts w:ascii="Times New Roman" w:eastAsia="Times New Roman" w:hAnsi="Times New Roman" w:cs="Times New Roman" w:hint="default"/>
        <w:b/>
        <w:bCs/>
        <w:w w:val="99"/>
        <w:sz w:val="26"/>
        <w:szCs w:val="26"/>
      </w:rPr>
    </w:lvl>
    <w:lvl w:ilvl="1">
      <w:start w:val="1"/>
      <w:numFmt w:val="decimal"/>
      <w:lvlText w:val="7.%2"/>
      <w:lvlJc w:val="left"/>
      <w:pPr>
        <w:ind w:left="1652" w:hanging="720"/>
      </w:pPr>
      <w:rPr>
        <w:rFonts w:hint="default"/>
        <w:b/>
        <w:bCs/>
        <w:w w:val="99"/>
        <w:sz w:val="26"/>
        <w:szCs w:val="26"/>
      </w:rPr>
    </w:lvl>
    <w:lvl w:ilvl="2">
      <w:start w:val="1"/>
      <w:numFmt w:val="decimal"/>
      <w:lvlText w:val="%3."/>
      <w:lvlJc w:val="left"/>
      <w:pPr>
        <w:ind w:left="1650" w:hanging="360"/>
      </w:pPr>
      <w:rPr>
        <w:rFonts w:hint="default"/>
        <w:w w:val="99"/>
        <w:sz w:val="26"/>
        <w:szCs w:val="26"/>
      </w:rPr>
    </w:lvl>
    <w:lvl w:ilvl="3">
      <w:numFmt w:val="bullet"/>
      <w:lvlText w:val="•"/>
      <w:lvlJc w:val="left"/>
      <w:pPr>
        <w:ind w:left="1660" w:hanging="360"/>
      </w:pPr>
      <w:rPr>
        <w:rFonts w:hint="default"/>
      </w:rPr>
    </w:lvl>
    <w:lvl w:ilvl="4">
      <w:numFmt w:val="bullet"/>
      <w:lvlText w:val="•"/>
      <w:lvlJc w:val="left"/>
      <w:pPr>
        <w:ind w:left="2789" w:hanging="360"/>
      </w:pPr>
      <w:rPr>
        <w:rFonts w:hint="default"/>
      </w:rPr>
    </w:lvl>
    <w:lvl w:ilvl="5">
      <w:numFmt w:val="bullet"/>
      <w:lvlText w:val="•"/>
      <w:lvlJc w:val="left"/>
      <w:pPr>
        <w:ind w:left="3918" w:hanging="360"/>
      </w:pPr>
      <w:rPr>
        <w:rFonts w:hint="default"/>
      </w:rPr>
    </w:lvl>
    <w:lvl w:ilvl="6">
      <w:numFmt w:val="bullet"/>
      <w:lvlText w:val="•"/>
      <w:lvlJc w:val="left"/>
      <w:pPr>
        <w:ind w:left="5048" w:hanging="360"/>
      </w:pPr>
      <w:rPr>
        <w:rFonts w:hint="default"/>
      </w:rPr>
    </w:lvl>
    <w:lvl w:ilvl="7">
      <w:start w:val="1"/>
      <w:numFmt w:val="decimal"/>
      <w:lvlText w:val="%8."/>
      <w:lvlJc w:val="left"/>
      <w:pPr>
        <w:ind w:left="6177" w:hanging="360"/>
      </w:pPr>
      <w:rPr>
        <w:rFonts w:hint="default"/>
      </w:rPr>
    </w:lvl>
    <w:lvl w:ilvl="8">
      <w:numFmt w:val="bullet"/>
      <w:lvlText w:val="•"/>
      <w:lvlJc w:val="left"/>
      <w:pPr>
        <w:ind w:left="7307" w:hanging="360"/>
      </w:pPr>
      <w:rPr>
        <w:rFonts w:hint="default"/>
      </w:rPr>
    </w:lvl>
  </w:abstractNum>
  <w:abstractNum w:abstractNumId="103" w15:restartNumberingAfterBreak="0">
    <w:nsid w:val="7EC81E26"/>
    <w:multiLevelType w:val="hybridMultilevel"/>
    <w:tmpl w:val="A05C7632"/>
    <w:lvl w:ilvl="0" w:tplc="EE62C604">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4" w15:restartNumberingAfterBreak="0">
    <w:nsid w:val="7FBB6EF2"/>
    <w:multiLevelType w:val="hybridMultilevel"/>
    <w:tmpl w:val="15E0A6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5" w15:restartNumberingAfterBreak="0">
    <w:nsid w:val="7FBD5C12"/>
    <w:multiLevelType w:val="hybridMultilevel"/>
    <w:tmpl w:val="DC4E567C"/>
    <w:lvl w:ilvl="0" w:tplc="04190001">
      <w:start w:val="1"/>
      <w:numFmt w:val="bullet"/>
      <w:lvlText w:val=""/>
      <w:lvlJc w:val="left"/>
      <w:pPr>
        <w:ind w:left="102" w:hanging="708"/>
      </w:pPr>
      <w:rPr>
        <w:rFonts w:ascii="Symbol" w:hAnsi="Symbol" w:hint="default"/>
        <w:w w:val="99"/>
        <w:sz w:val="26"/>
        <w:szCs w:val="26"/>
        <w:lang w:val="ru-RU" w:eastAsia="ru-RU" w:bidi="ru-RU"/>
      </w:rPr>
    </w:lvl>
    <w:lvl w:ilvl="1" w:tplc="9A94C776">
      <w:numFmt w:val="bullet"/>
      <w:lvlText w:val="•"/>
      <w:lvlJc w:val="left"/>
      <w:pPr>
        <w:ind w:left="1046" w:hanging="708"/>
      </w:pPr>
      <w:rPr>
        <w:rFonts w:hint="default"/>
        <w:lang w:val="ru-RU" w:eastAsia="ru-RU" w:bidi="ru-RU"/>
      </w:rPr>
    </w:lvl>
    <w:lvl w:ilvl="2" w:tplc="AB44BEBE">
      <w:numFmt w:val="bullet"/>
      <w:lvlText w:val="•"/>
      <w:lvlJc w:val="left"/>
      <w:pPr>
        <w:ind w:left="1993" w:hanging="708"/>
      </w:pPr>
      <w:rPr>
        <w:rFonts w:hint="default"/>
        <w:lang w:val="ru-RU" w:eastAsia="ru-RU" w:bidi="ru-RU"/>
      </w:rPr>
    </w:lvl>
    <w:lvl w:ilvl="3" w:tplc="358A3BE2">
      <w:numFmt w:val="bullet"/>
      <w:lvlText w:val="•"/>
      <w:lvlJc w:val="left"/>
      <w:pPr>
        <w:ind w:left="2939" w:hanging="708"/>
      </w:pPr>
      <w:rPr>
        <w:rFonts w:hint="default"/>
        <w:lang w:val="ru-RU" w:eastAsia="ru-RU" w:bidi="ru-RU"/>
      </w:rPr>
    </w:lvl>
    <w:lvl w:ilvl="4" w:tplc="B678A9C4">
      <w:numFmt w:val="bullet"/>
      <w:lvlText w:val="•"/>
      <w:lvlJc w:val="left"/>
      <w:pPr>
        <w:ind w:left="3886" w:hanging="708"/>
      </w:pPr>
      <w:rPr>
        <w:rFonts w:hint="default"/>
        <w:lang w:val="ru-RU" w:eastAsia="ru-RU" w:bidi="ru-RU"/>
      </w:rPr>
    </w:lvl>
    <w:lvl w:ilvl="5" w:tplc="4F1A0E3E">
      <w:numFmt w:val="bullet"/>
      <w:lvlText w:val="•"/>
      <w:lvlJc w:val="left"/>
      <w:pPr>
        <w:ind w:left="4833" w:hanging="708"/>
      </w:pPr>
      <w:rPr>
        <w:rFonts w:hint="default"/>
        <w:lang w:val="ru-RU" w:eastAsia="ru-RU" w:bidi="ru-RU"/>
      </w:rPr>
    </w:lvl>
    <w:lvl w:ilvl="6" w:tplc="BB321FF4">
      <w:numFmt w:val="bullet"/>
      <w:lvlText w:val="•"/>
      <w:lvlJc w:val="left"/>
      <w:pPr>
        <w:ind w:left="5779" w:hanging="708"/>
      </w:pPr>
      <w:rPr>
        <w:rFonts w:hint="default"/>
        <w:lang w:val="ru-RU" w:eastAsia="ru-RU" w:bidi="ru-RU"/>
      </w:rPr>
    </w:lvl>
    <w:lvl w:ilvl="7" w:tplc="2A428BBA">
      <w:numFmt w:val="bullet"/>
      <w:lvlText w:val="•"/>
      <w:lvlJc w:val="left"/>
      <w:pPr>
        <w:ind w:left="6726" w:hanging="708"/>
      </w:pPr>
      <w:rPr>
        <w:rFonts w:hint="default"/>
        <w:lang w:val="ru-RU" w:eastAsia="ru-RU" w:bidi="ru-RU"/>
      </w:rPr>
    </w:lvl>
    <w:lvl w:ilvl="8" w:tplc="CA40773E">
      <w:numFmt w:val="bullet"/>
      <w:lvlText w:val="•"/>
      <w:lvlJc w:val="left"/>
      <w:pPr>
        <w:ind w:left="7673" w:hanging="708"/>
      </w:pPr>
      <w:rPr>
        <w:rFonts w:hint="default"/>
        <w:lang w:val="ru-RU" w:eastAsia="ru-RU" w:bidi="ru-RU"/>
      </w:rPr>
    </w:lvl>
  </w:abstractNum>
  <w:abstractNum w:abstractNumId="106" w15:restartNumberingAfterBreak="0">
    <w:nsid w:val="7FDC7FD4"/>
    <w:multiLevelType w:val="multilevel"/>
    <w:tmpl w:val="1846BBDC"/>
    <w:styleLink w:val="22"/>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87"/>
  </w:num>
  <w:num w:numId="2">
    <w:abstractNumId w:val="71"/>
  </w:num>
  <w:num w:numId="3">
    <w:abstractNumId w:val="90"/>
  </w:num>
  <w:num w:numId="4">
    <w:abstractNumId w:val="15"/>
  </w:num>
  <w:num w:numId="5">
    <w:abstractNumId w:val="61"/>
  </w:num>
  <w:num w:numId="6">
    <w:abstractNumId w:val="102"/>
  </w:num>
  <w:num w:numId="7">
    <w:abstractNumId w:val="43"/>
  </w:num>
  <w:num w:numId="8">
    <w:abstractNumId w:val="57"/>
  </w:num>
  <w:num w:numId="9">
    <w:abstractNumId w:val="106"/>
  </w:num>
  <w:num w:numId="10">
    <w:abstractNumId w:val="47"/>
  </w:num>
  <w:num w:numId="11">
    <w:abstractNumId w:val="81"/>
  </w:num>
  <w:num w:numId="12">
    <w:abstractNumId w:val="101"/>
    <w:lvlOverride w:ilvl="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Override>
    <w:lvlOverride w:ilvl="1">
      <w:lvl w:ilvl="1">
        <w:start w:val="1"/>
        <w:numFmt w:val="decimal"/>
        <w:lvlText w:val="%1.%2"/>
        <w:lvlJc w:val="left"/>
        <w:pPr>
          <w:ind w:left="0" w:firstLine="0"/>
        </w:pPr>
        <w:rPr>
          <w:rFonts w:ascii="Times New Roman" w:hAnsi="Times New Roman" w:hint="default"/>
          <w:b/>
          <w:i w:val="0"/>
          <w:sz w:val="26"/>
        </w:rPr>
      </w:lvl>
    </w:lvlOverride>
    <w:lvlOverride w:ilvl="2">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Override>
    <w:lvlOverride w:ilvl="3">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3">
    <w:abstractNumId w:val="46"/>
  </w:num>
  <w:num w:numId="14">
    <w:abstractNumId w:val="45"/>
  </w:num>
  <w:num w:numId="15">
    <w:abstractNumId w:val="19"/>
  </w:num>
  <w:num w:numId="16">
    <w:abstractNumId w:val="25"/>
  </w:num>
  <w:num w:numId="17">
    <w:abstractNumId w:val="35"/>
  </w:num>
  <w:num w:numId="18">
    <w:abstractNumId w:val="14"/>
  </w:num>
  <w:num w:numId="19">
    <w:abstractNumId w:val="30"/>
  </w:num>
  <w:num w:numId="20">
    <w:abstractNumId w:val="78"/>
  </w:num>
  <w:num w:numId="21">
    <w:abstractNumId w:val="98"/>
  </w:num>
  <w:num w:numId="22">
    <w:abstractNumId w:val="40"/>
  </w:num>
  <w:num w:numId="23">
    <w:abstractNumId w:val="18"/>
  </w:num>
  <w:num w:numId="24">
    <w:abstractNumId w:val="89"/>
  </w:num>
  <w:num w:numId="25">
    <w:abstractNumId w:val="67"/>
  </w:num>
  <w:num w:numId="26">
    <w:abstractNumId w:val="20"/>
  </w:num>
  <w:num w:numId="27">
    <w:abstractNumId w:val="63"/>
  </w:num>
  <w:num w:numId="28">
    <w:abstractNumId w:val="76"/>
  </w:num>
  <w:num w:numId="29">
    <w:abstractNumId w:val="33"/>
  </w:num>
  <w:num w:numId="30">
    <w:abstractNumId w:val="80"/>
  </w:num>
  <w:num w:numId="31">
    <w:abstractNumId w:val="62"/>
  </w:num>
  <w:num w:numId="32">
    <w:abstractNumId w:val="104"/>
  </w:num>
  <w:num w:numId="33">
    <w:abstractNumId w:val="56"/>
  </w:num>
  <w:num w:numId="34">
    <w:abstractNumId w:val="38"/>
  </w:num>
  <w:num w:numId="35">
    <w:abstractNumId w:val="66"/>
  </w:num>
  <w:num w:numId="36">
    <w:abstractNumId w:val="51"/>
  </w:num>
  <w:num w:numId="37">
    <w:abstractNumId w:val="96"/>
  </w:num>
  <w:num w:numId="38">
    <w:abstractNumId w:val="24"/>
  </w:num>
  <w:num w:numId="39">
    <w:abstractNumId w:val="32"/>
  </w:num>
  <w:num w:numId="40">
    <w:abstractNumId w:val="48"/>
  </w:num>
  <w:num w:numId="41">
    <w:abstractNumId w:val="50"/>
  </w:num>
  <w:num w:numId="42">
    <w:abstractNumId w:val="41"/>
  </w:num>
  <w:num w:numId="43">
    <w:abstractNumId w:val="27"/>
  </w:num>
  <w:num w:numId="44">
    <w:abstractNumId w:val="85"/>
  </w:num>
  <w:num w:numId="45">
    <w:abstractNumId w:val="93"/>
  </w:num>
  <w:num w:numId="46">
    <w:abstractNumId w:val="42"/>
  </w:num>
  <w:num w:numId="47">
    <w:abstractNumId w:val="74"/>
  </w:num>
  <w:num w:numId="48">
    <w:abstractNumId w:val="53"/>
  </w:num>
  <w:num w:numId="49">
    <w:abstractNumId w:val="77"/>
  </w:num>
  <w:num w:numId="50">
    <w:abstractNumId w:val="28"/>
  </w:num>
  <w:num w:numId="51">
    <w:abstractNumId w:val="72"/>
  </w:num>
  <w:num w:numId="52">
    <w:abstractNumId w:val="64"/>
  </w:num>
  <w:num w:numId="53">
    <w:abstractNumId w:val="79"/>
  </w:num>
  <w:num w:numId="54">
    <w:abstractNumId w:val="54"/>
  </w:num>
  <w:num w:numId="55">
    <w:abstractNumId w:val="69"/>
  </w:num>
  <w:num w:numId="56">
    <w:abstractNumId w:val="31"/>
  </w:num>
  <w:num w:numId="57">
    <w:abstractNumId w:val="13"/>
  </w:num>
  <w:num w:numId="58">
    <w:abstractNumId w:val="68"/>
  </w:num>
  <w:num w:numId="59">
    <w:abstractNumId w:val="88"/>
  </w:num>
  <w:num w:numId="60">
    <w:abstractNumId w:val="12"/>
  </w:num>
  <w:num w:numId="61">
    <w:abstractNumId w:val="29"/>
  </w:num>
  <w:num w:numId="62">
    <w:abstractNumId w:val="11"/>
  </w:num>
  <w:num w:numId="63">
    <w:abstractNumId w:val="22"/>
  </w:num>
  <w:num w:numId="64">
    <w:abstractNumId w:val="91"/>
  </w:num>
  <w:num w:numId="65">
    <w:abstractNumId w:val="105"/>
  </w:num>
  <w:num w:numId="66">
    <w:abstractNumId w:val="23"/>
  </w:num>
  <w:num w:numId="67">
    <w:abstractNumId w:val="44"/>
  </w:num>
  <w:num w:numId="68">
    <w:abstractNumId w:val="36"/>
  </w:num>
  <w:num w:numId="69">
    <w:abstractNumId w:val="92"/>
  </w:num>
  <w:num w:numId="70">
    <w:abstractNumId w:val="52"/>
  </w:num>
  <w:num w:numId="71">
    <w:abstractNumId w:val="86"/>
  </w:num>
  <w:num w:numId="72">
    <w:abstractNumId w:val="84"/>
  </w:num>
  <w:num w:numId="73">
    <w:abstractNumId w:val="21"/>
  </w:num>
  <w:num w:numId="74">
    <w:abstractNumId w:val="70"/>
  </w:num>
  <w:num w:numId="75">
    <w:abstractNumId w:val="95"/>
  </w:num>
  <w:num w:numId="76">
    <w:abstractNumId w:val="9"/>
  </w:num>
  <w:num w:numId="77">
    <w:abstractNumId w:val="75"/>
  </w:num>
  <w:num w:numId="78">
    <w:abstractNumId w:val="97"/>
  </w:num>
  <w:num w:numId="79">
    <w:abstractNumId w:val="65"/>
  </w:num>
  <w:num w:numId="80">
    <w:abstractNumId w:val="82"/>
  </w:num>
  <w:num w:numId="81">
    <w:abstractNumId w:val="103"/>
  </w:num>
  <w:num w:numId="82">
    <w:abstractNumId w:val="26"/>
  </w:num>
  <w:num w:numId="83">
    <w:abstractNumId w:val="94"/>
  </w:num>
  <w:num w:numId="84">
    <w:abstractNumId w:val="16"/>
  </w:num>
  <w:num w:numId="85">
    <w:abstractNumId w:val="34"/>
  </w:num>
  <w:num w:numId="86">
    <w:abstractNumId w:val="37"/>
  </w:num>
  <w:num w:numId="87">
    <w:abstractNumId w:val="10"/>
  </w:num>
  <w:num w:numId="88">
    <w:abstractNumId w:val="73"/>
  </w:num>
  <w:num w:numId="89">
    <w:abstractNumId w:val="49"/>
  </w:num>
  <w:num w:numId="90">
    <w:abstractNumId w:val="58"/>
  </w:num>
  <w:num w:numId="91">
    <w:abstractNumId w:val="17"/>
  </w:num>
  <w:num w:numId="92">
    <w:abstractNumId w:val="60"/>
  </w:num>
  <w:num w:numId="93">
    <w:abstractNumId w:val="59"/>
  </w:num>
  <w:num w:numId="94">
    <w:abstractNumId w:val="99"/>
  </w:num>
  <w:num w:numId="95">
    <w:abstractNumId w:val="100"/>
  </w:num>
  <w:num w:numId="96">
    <w:abstractNumId w:val="39"/>
  </w:num>
  <w:num w:numId="97">
    <w:abstractNumId w:val="83"/>
  </w:num>
  <w:num w:numId="98">
    <w:abstractNumId w:val="55"/>
  </w:num>
  <w:num w:numId="99">
    <w:abstractNumId w:val="7"/>
  </w:num>
  <w:num w:numId="100">
    <w:abstractNumId w:val="6"/>
  </w:num>
  <w:num w:numId="101">
    <w:abstractNumId w:val="5"/>
  </w:num>
  <w:num w:numId="102">
    <w:abstractNumId w:val="4"/>
  </w:num>
  <w:num w:numId="103">
    <w:abstractNumId w:val="8"/>
  </w:num>
  <w:num w:numId="104">
    <w:abstractNumId w:val="3"/>
  </w:num>
  <w:num w:numId="105">
    <w:abstractNumId w:val="2"/>
  </w:num>
  <w:num w:numId="106">
    <w:abstractNumId w:val="1"/>
  </w:num>
  <w:num w:numId="107">
    <w:abstractNumId w:val="0"/>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hdrShapeDefaults>
    <o:shapedefaults v:ext="edit" spidmax="207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C26"/>
    <w:rsid w:val="00001015"/>
    <w:rsid w:val="00002645"/>
    <w:rsid w:val="00005DCA"/>
    <w:rsid w:val="00006BAC"/>
    <w:rsid w:val="00013139"/>
    <w:rsid w:val="000133B9"/>
    <w:rsid w:val="00013E5B"/>
    <w:rsid w:val="000154ED"/>
    <w:rsid w:val="0001570F"/>
    <w:rsid w:val="00016CB1"/>
    <w:rsid w:val="00017B0C"/>
    <w:rsid w:val="00020507"/>
    <w:rsid w:val="0002092A"/>
    <w:rsid w:val="0002112D"/>
    <w:rsid w:val="00022233"/>
    <w:rsid w:val="0002466A"/>
    <w:rsid w:val="00025310"/>
    <w:rsid w:val="000264EB"/>
    <w:rsid w:val="00030FF9"/>
    <w:rsid w:val="0003157D"/>
    <w:rsid w:val="00032257"/>
    <w:rsid w:val="000334C3"/>
    <w:rsid w:val="0003465D"/>
    <w:rsid w:val="00034BC9"/>
    <w:rsid w:val="00036FA0"/>
    <w:rsid w:val="00040DB7"/>
    <w:rsid w:val="00043AE4"/>
    <w:rsid w:val="000444A4"/>
    <w:rsid w:val="00044604"/>
    <w:rsid w:val="00047402"/>
    <w:rsid w:val="00047FED"/>
    <w:rsid w:val="00053194"/>
    <w:rsid w:val="00053B06"/>
    <w:rsid w:val="000544DC"/>
    <w:rsid w:val="000559B0"/>
    <w:rsid w:val="000561B9"/>
    <w:rsid w:val="0005755D"/>
    <w:rsid w:val="00060670"/>
    <w:rsid w:val="000609F2"/>
    <w:rsid w:val="000617EE"/>
    <w:rsid w:val="00061EBB"/>
    <w:rsid w:val="00062218"/>
    <w:rsid w:val="00066898"/>
    <w:rsid w:val="00072FAF"/>
    <w:rsid w:val="00073028"/>
    <w:rsid w:val="00075614"/>
    <w:rsid w:val="00080439"/>
    <w:rsid w:val="0008148F"/>
    <w:rsid w:val="00083482"/>
    <w:rsid w:val="00084943"/>
    <w:rsid w:val="0008649C"/>
    <w:rsid w:val="00087FFB"/>
    <w:rsid w:val="000904F4"/>
    <w:rsid w:val="00091028"/>
    <w:rsid w:val="00091CCA"/>
    <w:rsid w:val="00094F93"/>
    <w:rsid w:val="00096298"/>
    <w:rsid w:val="00096CB8"/>
    <w:rsid w:val="00096D1B"/>
    <w:rsid w:val="00097699"/>
    <w:rsid w:val="00097F54"/>
    <w:rsid w:val="000A14B3"/>
    <w:rsid w:val="000A3F98"/>
    <w:rsid w:val="000A43A7"/>
    <w:rsid w:val="000A4BB7"/>
    <w:rsid w:val="000A5EA3"/>
    <w:rsid w:val="000B1C5C"/>
    <w:rsid w:val="000B3B0E"/>
    <w:rsid w:val="000B42CF"/>
    <w:rsid w:val="000B4EC8"/>
    <w:rsid w:val="000B5403"/>
    <w:rsid w:val="000B5CAD"/>
    <w:rsid w:val="000B5E5F"/>
    <w:rsid w:val="000B7FFE"/>
    <w:rsid w:val="000C3F19"/>
    <w:rsid w:val="000C4928"/>
    <w:rsid w:val="000C4BE7"/>
    <w:rsid w:val="000C519D"/>
    <w:rsid w:val="000C53D9"/>
    <w:rsid w:val="000C644B"/>
    <w:rsid w:val="000C6F22"/>
    <w:rsid w:val="000D0201"/>
    <w:rsid w:val="000D0401"/>
    <w:rsid w:val="000D179D"/>
    <w:rsid w:val="000D257E"/>
    <w:rsid w:val="000D3310"/>
    <w:rsid w:val="000D387F"/>
    <w:rsid w:val="000D390A"/>
    <w:rsid w:val="000D3A88"/>
    <w:rsid w:val="000D46AB"/>
    <w:rsid w:val="000D47A0"/>
    <w:rsid w:val="000D6B80"/>
    <w:rsid w:val="000D6DEC"/>
    <w:rsid w:val="000D7CB2"/>
    <w:rsid w:val="000E08EC"/>
    <w:rsid w:val="000E5055"/>
    <w:rsid w:val="000E63E5"/>
    <w:rsid w:val="000E7119"/>
    <w:rsid w:val="000F01D6"/>
    <w:rsid w:val="000F0678"/>
    <w:rsid w:val="000F2023"/>
    <w:rsid w:val="000F25D7"/>
    <w:rsid w:val="000F2F21"/>
    <w:rsid w:val="000F3883"/>
    <w:rsid w:val="000F46E7"/>
    <w:rsid w:val="000F6914"/>
    <w:rsid w:val="000F69E4"/>
    <w:rsid w:val="000F6E9C"/>
    <w:rsid w:val="00100088"/>
    <w:rsid w:val="0010174D"/>
    <w:rsid w:val="00102A1F"/>
    <w:rsid w:val="00103A5D"/>
    <w:rsid w:val="0010488C"/>
    <w:rsid w:val="00107C36"/>
    <w:rsid w:val="001138A8"/>
    <w:rsid w:val="001138F5"/>
    <w:rsid w:val="00114D6B"/>
    <w:rsid w:val="00115F62"/>
    <w:rsid w:val="001161D7"/>
    <w:rsid w:val="001162BC"/>
    <w:rsid w:val="00121EAA"/>
    <w:rsid w:val="001220D5"/>
    <w:rsid w:val="00122A3A"/>
    <w:rsid w:val="0012386E"/>
    <w:rsid w:val="00127436"/>
    <w:rsid w:val="00127A26"/>
    <w:rsid w:val="00127C58"/>
    <w:rsid w:val="00127CFB"/>
    <w:rsid w:val="001338B8"/>
    <w:rsid w:val="00135F8E"/>
    <w:rsid w:val="0013686F"/>
    <w:rsid w:val="0014013B"/>
    <w:rsid w:val="001409EC"/>
    <w:rsid w:val="001449DE"/>
    <w:rsid w:val="00144EEA"/>
    <w:rsid w:val="0014501A"/>
    <w:rsid w:val="00145CAC"/>
    <w:rsid w:val="001463E7"/>
    <w:rsid w:val="00146CD3"/>
    <w:rsid w:val="00146F77"/>
    <w:rsid w:val="0015222D"/>
    <w:rsid w:val="00153DAC"/>
    <w:rsid w:val="00155228"/>
    <w:rsid w:val="00155811"/>
    <w:rsid w:val="00156460"/>
    <w:rsid w:val="001569F4"/>
    <w:rsid w:val="00156C60"/>
    <w:rsid w:val="00156F23"/>
    <w:rsid w:val="00162C27"/>
    <w:rsid w:val="0016366C"/>
    <w:rsid w:val="0016381B"/>
    <w:rsid w:val="00163A67"/>
    <w:rsid w:val="001647F1"/>
    <w:rsid w:val="0016553C"/>
    <w:rsid w:val="00166ED5"/>
    <w:rsid w:val="00172958"/>
    <w:rsid w:val="00172D83"/>
    <w:rsid w:val="00172E0C"/>
    <w:rsid w:val="00173C18"/>
    <w:rsid w:val="0017452C"/>
    <w:rsid w:val="00175FAB"/>
    <w:rsid w:val="001777B1"/>
    <w:rsid w:val="00177F71"/>
    <w:rsid w:val="00180405"/>
    <w:rsid w:val="00180858"/>
    <w:rsid w:val="0018170B"/>
    <w:rsid w:val="00181757"/>
    <w:rsid w:val="00183203"/>
    <w:rsid w:val="00184980"/>
    <w:rsid w:val="001868CF"/>
    <w:rsid w:val="00190B83"/>
    <w:rsid w:val="00190D55"/>
    <w:rsid w:val="00192424"/>
    <w:rsid w:val="00192902"/>
    <w:rsid w:val="00192C35"/>
    <w:rsid w:val="00193301"/>
    <w:rsid w:val="00193BE2"/>
    <w:rsid w:val="00194AE4"/>
    <w:rsid w:val="00194E12"/>
    <w:rsid w:val="00195913"/>
    <w:rsid w:val="00195983"/>
    <w:rsid w:val="00196A13"/>
    <w:rsid w:val="00196D3C"/>
    <w:rsid w:val="001976DA"/>
    <w:rsid w:val="001A015F"/>
    <w:rsid w:val="001A2C4B"/>
    <w:rsid w:val="001A2FC7"/>
    <w:rsid w:val="001B1A7A"/>
    <w:rsid w:val="001B2350"/>
    <w:rsid w:val="001B545E"/>
    <w:rsid w:val="001B5E47"/>
    <w:rsid w:val="001C01C3"/>
    <w:rsid w:val="001C02BD"/>
    <w:rsid w:val="001C3599"/>
    <w:rsid w:val="001C77EF"/>
    <w:rsid w:val="001D2336"/>
    <w:rsid w:val="001D27D5"/>
    <w:rsid w:val="001D2C64"/>
    <w:rsid w:val="001D3B5B"/>
    <w:rsid w:val="001D479F"/>
    <w:rsid w:val="001D6944"/>
    <w:rsid w:val="001E0F15"/>
    <w:rsid w:val="001E5089"/>
    <w:rsid w:val="001E6A98"/>
    <w:rsid w:val="001E7EB4"/>
    <w:rsid w:val="001F043B"/>
    <w:rsid w:val="001F0A08"/>
    <w:rsid w:val="001F0C20"/>
    <w:rsid w:val="001F25E9"/>
    <w:rsid w:val="001F32EB"/>
    <w:rsid w:val="001F73C6"/>
    <w:rsid w:val="001F798B"/>
    <w:rsid w:val="002000BE"/>
    <w:rsid w:val="002019F9"/>
    <w:rsid w:val="002031A6"/>
    <w:rsid w:val="002043B6"/>
    <w:rsid w:val="00204955"/>
    <w:rsid w:val="002055BA"/>
    <w:rsid w:val="00206D8F"/>
    <w:rsid w:val="00207275"/>
    <w:rsid w:val="002079FB"/>
    <w:rsid w:val="00210838"/>
    <w:rsid w:val="0021150E"/>
    <w:rsid w:val="002118A7"/>
    <w:rsid w:val="002125C2"/>
    <w:rsid w:val="00212FBD"/>
    <w:rsid w:val="00213230"/>
    <w:rsid w:val="00214584"/>
    <w:rsid w:val="0021512F"/>
    <w:rsid w:val="00216B77"/>
    <w:rsid w:val="00216CB5"/>
    <w:rsid w:val="00217021"/>
    <w:rsid w:val="002179FF"/>
    <w:rsid w:val="00217AA0"/>
    <w:rsid w:val="00217AE3"/>
    <w:rsid w:val="00217CB2"/>
    <w:rsid w:val="002201FA"/>
    <w:rsid w:val="002224A4"/>
    <w:rsid w:val="00223FA4"/>
    <w:rsid w:val="00227A5B"/>
    <w:rsid w:val="00230061"/>
    <w:rsid w:val="00230725"/>
    <w:rsid w:val="00230AD0"/>
    <w:rsid w:val="00232892"/>
    <w:rsid w:val="00232D28"/>
    <w:rsid w:val="00233252"/>
    <w:rsid w:val="00234CCC"/>
    <w:rsid w:val="00235937"/>
    <w:rsid w:val="00236FB2"/>
    <w:rsid w:val="002379EF"/>
    <w:rsid w:val="00237D77"/>
    <w:rsid w:val="00242626"/>
    <w:rsid w:val="00242DCC"/>
    <w:rsid w:val="00242F6A"/>
    <w:rsid w:val="00243047"/>
    <w:rsid w:val="00243DA9"/>
    <w:rsid w:val="00244D34"/>
    <w:rsid w:val="00245E09"/>
    <w:rsid w:val="00247FDD"/>
    <w:rsid w:val="0025231C"/>
    <w:rsid w:val="00252D4C"/>
    <w:rsid w:val="002547CE"/>
    <w:rsid w:val="00254A31"/>
    <w:rsid w:val="00254A58"/>
    <w:rsid w:val="00255B5A"/>
    <w:rsid w:val="002567C9"/>
    <w:rsid w:val="002605F7"/>
    <w:rsid w:val="002617CF"/>
    <w:rsid w:val="00261EA3"/>
    <w:rsid w:val="00262028"/>
    <w:rsid w:val="002620FD"/>
    <w:rsid w:val="00264C0E"/>
    <w:rsid w:val="00264E87"/>
    <w:rsid w:val="00267D23"/>
    <w:rsid w:val="002709EF"/>
    <w:rsid w:val="00271E95"/>
    <w:rsid w:val="002722CD"/>
    <w:rsid w:val="0027676F"/>
    <w:rsid w:val="00276BAF"/>
    <w:rsid w:val="00276C02"/>
    <w:rsid w:val="00277CEE"/>
    <w:rsid w:val="00280EF4"/>
    <w:rsid w:val="00285211"/>
    <w:rsid w:val="0028691C"/>
    <w:rsid w:val="00286AD3"/>
    <w:rsid w:val="00287149"/>
    <w:rsid w:val="002902DE"/>
    <w:rsid w:val="00291FFA"/>
    <w:rsid w:val="002924AC"/>
    <w:rsid w:val="00293DCE"/>
    <w:rsid w:val="00294BB4"/>
    <w:rsid w:val="00295AB8"/>
    <w:rsid w:val="002A01B7"/>
    <w:rsid w:val="002A11DD"/>
    <w:rsid w:val="002A1541"/>
    <w:rsid w:val="002A1E09"/>
    <w:rsid w:val="002A4671"/>
    <w:rsid w:val="002A59C0"/>
    <w:rsid w:val="002A605D"/>
    <w:rsid w:val="002A61C2"/>
    <w:rsid w:val="002A6A42"/>
    <w:rsid w:val="002A726B"/>
    <w:rsid w:val="002B03D6"/>
    <w:rsid w:val="002B091E"/>
    <w:rsid w:val="002B0CC6"/>
    <w:rsid w:val="002B1213"/>
    <w:rsid w:val="002B1EE3"/>
    <w:rsid w:val="002B1F08"/>
    <w:rsid w:val="002B2058"/>
    <w:rsid w:val="002B2F55"/>
    <w:rsid w:val="002B68B4"/>
    <w:rsid w:val="002B6CDD"/>
    <w:rsid w:val="002B7079"/>
    <w:rsid w:val="002C083F"/>
    <w:rsid w:val="002C1A63"/>
    <w:rsid w:val="002C2F9A"/>
    <w:rsid w:val="002C62CE"/>
    <w:rsid w:val="002C73C4"/>
    <w:rsid w:val="002D27A1"/>
    <w:rsid w:val="002D2C4D"/>
    <w:rsid w:val="002D35EF"/>
    <w:rsid w:val="002D587F"/>
    <w:rsid w:val="002D5B63"/>
    <w:rsid w:val="002E27E9"/>
    <w:rsid w:val="002E2DBE"/>
    <w:rsid w:val="002E4425"/>
    <w:rsid w:val="002E5206"/>
    <w:rsid w:val="002E7BFC"/>
    <w:rsid w:val="002F0105"/>
    <w:rsid w:val="002F0848"/>
    <w:rsid w:val="002F206B"/>
    <w:rsid w:val="002F24F1"/>
    <w:rsid w:val="002F278D"/>
    <w:rsid w:val="002F3D4D"/>
    <w:rsid w:val="002F6254"/>
    <w:rsid w:val="002F76A6"/>
    <w:rsid w:val="00300378"/>
    <w:rsid w:val="00301109"/>
    <w:rsid w:val="00302102"/>
    <w:rsid w:val="003024E2"/>
    <w:rsid w:val="00302B12"/>
    <w:rsid w:val="00302C4B"/>
    <w:rsid w:val="003035D0"/>
    <w:rsid w:val="003066FD"/>
    <w:rsid w:val="003071A4"/>
    <w:rsid w:val="00313253"/>
    <w:rsid w:val="00313D2D"/>
    <w:rsid w:val="003144E4"/>
    <w:rsid w:val="003156C1"/>
    <w:rsid w:val="003158FC"/>
    <w:rsid w:val="00317A0E"/>
    <w:rsid w:val="00320269"/>
    <w:rsid w:val="00320BEC"/>
    <w:rsid w:val="003240F1"/>
    <w:rsid w:val="0032536A"/>
    <w:rsid w:val="0032545E"/>
    <w:rsid w:val="003269AE"/>
    <w:rsid w:val="00326FDF"/>
    <w:rsid w:val="00327E69"/>
    <w:rsid w:val="0033334C"/>
    <w:rsid w:val="00333944"/>
    <w:rsid w:val="00333B51"/>
    <w:rsid w:val="00333F8F"/>
    <w:rsid w:val="0033635E"/>
    <w:rsid w:val="003371E1"/>
    <w:rsid w:val="00343FF9"/>
    <w:rsid w:val="00346D89"/>
    <w:rsid w:val="00346FC2"/>
    <w:rsid w:val="003474AF"/>
    <w:rsid w:val="00351F6D"/>
    <w:rsid w:val="00351FC6"/>
    <w:rsid w:val="00352F31"/>
    <w:rsid w:val="0035396F"/>
    <w:rsid w:val="00354C79"/>
    <w:rsid w:val="0035765B"/>
    <w:rsid w:val="00357769"/>
    <w:rsid w:val="003609A9"/>
    <w:rsid w:val="0036115F"/>
    <w:rsid w:val="00362B83"/>
    <w:rsid w:val="00363020"/>
    <w:rsid w:val="0036322F"/>
    <w:rsid w:val="00364375"/>
    <w:rsid w:val="00365842"/>
    <w:rsid w:val="003669BA"/>
    <w:rsid w:val="00366D52"/>
    <w:rsid w:val="003676B3"/>
    <w:rsid w:val="00370CBB"/>
    <w:rsid w:val="003729B6"/>
    <w:rsid w:val="00372EE9"/>
    <w:rsid w:val="00372FB3"/>
    <w:rsid w:val="003730D6"/>
    <w:rsid w:val="00374216"/>
    <w:rsid w:val="0037591C"/>
    <w:rsid w:val="00381D28"/>
    <w:rsid w:val="00382D21"/>
    <w:rsid w:val="00382DB1"/>
    <w:rsid w:val="003830D1"/>
    <w:rsid w:val="00383D33"/>
    <w:rsid w:val="00384E19"/>
    <w:rsid w:val="0038552B"/>
    <w:rsid w:val="003856BC"/>
    <w:rsid w:val="003865A7"/>
    <w:rsid w:val="00387140"/>
    <w:rsid w:val="0038749A"/>
    <w:rsid w:val="003914DA"/>
    <w:rsid w:val="00391ED1"/>
    <w:rsid w:val="00394D34"/>
    <w:rsid w:val="00394EE8"/>
    <w:rsid w:val="003A2527"/>
    <w:rsid w:val="003A30D9"/>
    <w:rsid w:val="003A3E47"/>
    <w:rsid w:val="003A4417"/>
    <w:rsid w:val="003A5D54"/>
    <w:rsid w:val="003B08A2"/>
    <w:rsid w:val="003B2678"/>
    <w:rsid w:val="003B2C61"/>
    <w:rsid w:val="003B31A1"/>
    <w:rsid w:val="003B39E2"/>
    <w:rsid w:val="003B4816"/>
    <w:rsid w:val="003B4870"/>
    <w:rsid w:val="003B7D52"/>
    <w:rsid w:val="003C0A98"/>
    <w:rsid w:val="003C2503"/>
    <w:rsid w:val="003C3310"/>
    <w:rsid w:val="003C3478"/>
    <w:rsid w:val="003C601A"/>
    <w:rsid w:val="003C786D"/>
    <w:rsid w:val="003C7EE0"/>
    <w:rsid w:val="003D025D"/>
    <w:rsid w:val="003D17EC"/>
    <w:rsid w:val="003D2716"/>
    <w:rsid w:val="003D37F9"/>
    <w:rsid w:val="003D44D0"/>
    <w:rsid w:val="003D4504"/>
    <w:rsid w:val="003D6574"/>
    <w:rsid w:val="003D690C"/>
    <w:rsid w:val="003D721E"/>
    <w:rsid w:val="003D7D89"/>
    <w:rsid w:val="003E133A"/>
    <w:rsid w:val="003E1D06"/>
    <w:rsid w:val="003E2C38"/>
    <w:rsid w:val="003E3D90"/>
    <w:rsid w:val="003E461D"/>
    <w:rsid w:val="003E4B43"/>
    <w:rsid w:val="003E55FA"/>
    <w:rsid w:val="003E6699"/>
    <w:rsid w:val="003E6AE1"/>
    <w:rsid w:val="003E7E0B"/>
    <w:rsid w:val="003F0FCF"/>
    <w:rsid w:val="003F141D"/>
    <w:rsid w:val="003F489E"/>
    <w:rsid w:val="003F48A0"/>
    <w:rsid w:val="003F508D"/>
    <w:rsid w:val="003F6953"/>
    <w:rsid w:val="003F6C69"/>
    <w:rsid w:val="003F7028"/>
    <w:rsid w:val="003F755E"/>
    <w:rsid w:val="00400564"/>
    <w:rsid w:val="00402A34"/>
    <w:rsid w:val="004042C0"/>
    <w:rsid w:val="004045CA"/>
    <w:rsid w:val="0040517E"/>
    <w:rsid w:val="00407677"/>
    <w:rsid w:val="004104CD"/>
    <w:rsid w:val="00413095"/>
    <w:rsid w:val="00416C26"/>
    <w:rsid w:val="00417658"/>
    <w:rsid w:val="00417785"/>
    <w:rsid w:val="004177A6"/>
    <w:rsid w:val="004178D6"/>
    <w:rsid w:val="00420E78"/>
    <w:rsid w:val="00420F30"/>
    <w:rsid w:val="00422790"/>
    <w:rsid w:val="00423243"/>
    <w:rsid w:val="004235EB"/>
    <w:rsid w:val="004258E3"/>
    <w:rsid w:val="00426A31"/>
    <w:rsid w:val="00431E9D"/>
    <w:rsid w:val="004320C1"/>
    <w:rsid w:val="0043344A"/>
    <w:rsid w:val="00433D51"/>
    <w:rsid w:val="00434D2A"/>
    <w:rsid w:val="00435857"/>
    <w:rsid w:val="00437553"/>
    <w:rsid w:val="00441F85"/>
    <w:rsid w:val="00443094"/>
    <w:rsid w:val="004448C0"/>
    <w:rsid w:val="00446FD2"/>
    <w:rsid w:val="004478DF"/>
    <w:rsid w:val="00450AEF"/>
    <w:rsid w:val="004515AA"/>
    <w:rsid w:val="0045185D"/>
    <w:rsid w:val="004519C0"/>
    <w:rsid w:val="00456FE5"/>
    <w:rsid w:val="004574E6"/>
    <w:rsid w:val="004577BD"/>
    <w:rsid w:val="0046020C"/>
    <w:rsid w:val="00461F50"/>
    <w:rsid w:val="00462E36"/>
    <w:rsid w:val="00462F74"/>
    <w:rsid w:val="00465C5A"/>
    <w:rsid w:val="00466636"/>
    <w:rsid w:val="00466769"/>
    <w:rsid w:val="004674CB"/>
    <w:rsid w:val="00470773"/>
    <w:rsid w:val="004715CB"/>
    <w:rsid w:val="00471AC4"/>
    <w:rsid w:val="0047200F"/>
    <w:rsid w:val="004754FA"/>
    <w:rsid w:val="00475D65"/>
    <w:rsid w:val="0047771B"/>
    <w:rsid w:val="0048033C"/>
    <w:rsid w:val="00480914"/>
    <w:rsid w:val="00480FEF"/>
    <w:rsid w:val="004835E4"/>
    <w:rsid w:val="00487095"/>
    <w:rsid w:val="004876F7"/>
    <w:rsid w:val="004904D7"/>
    <w:rsid w:val="004921D3"/>
    <w:rsid w:val="00493466"/>
    <w:rsid w:val="00493772"/>
    <w:rsid w:val="00494739"/>
    <w:rsid w:val="0049601B"/>
    <w:rsid w:val="00497CD7"/>
    <w:rsid w:val="004A12FB"/>
    <w:rsid w:val="004A2AF5"/>
    <w:rsid w:val="004A3724"/>
    <w:rsid w:val="004A3802"/>
    <w:rsid w:val="004A483E"/>
    <w:rsid w:val="004A7A53"/>
    <w:rsid w:val="004B0FA3"/>
    <w:rsid w:val="004B19C0"/>
    <w:rsid w:val="004B1EF9"/>
    <w:rsid w:val="004B24B6"/>
    <w:rsid w:val="004B33DA"/>
    <w:rsid w:val="004B5589"/>
    <w:rsid w:val="004B5E01"/>
    <w:rsid w:val="004C0D1A"/>
    <w:rsid w:val="004C230B"/>
    <w:rsid w:val="004C2950"/>
    <w:rsid w:val="004C3A0D"/>
    <w:rsid w:val="004C3CFB"/>
    <w:rsid w:val="004C70E7"/>
    <w:rsid w:val="004C7C95"/>
    <w:rsid w:val="004D1851"/>
    <w:rsid w:val="004D2586"/>
    <w:rsid w:val="004D3162"/>
    <w:rsid w:val="004D3440"/>
    <w:rsid w:val="004D501A"/>
    <w:rsid w:val="004D6A2E"/>
    <w:rsid w:val="004D71AF"/>
    <w:rsid w:val="004E0101"/>
    <w:rsid w:val="004E1E61"/>
    <w:rsid w:val="004E3F2D"/>
    <w:rsid w:val="004E47F2"/>
    <w:rsid w:val="004E4D56"/>
    <w:rsid w:val="004E6F0E"/>
    <w:rsid w:val="004E7834"/>
    <w:rsid w:val="004F008F"/>
    <w:rsid w:val="004F12AF"/>
    <w:rsid w:val="004F320B"/>
    <w:rsid w:val="004F3DE6"/>
    <w:rsid w:val="004F5329"/>
    <w:rsid w:val="004F5B8E"/>
    <w:rsid w:val="00501B28"/>
    <w:rsid w:val="00501D7C"/>
    <w:rsid w:val="00504755"/>
    <w:rsid w:val="00504F8A"/>
    <w:rsid w:val="0050700E"/>
    <w:rsid w:val="00510D60"/>
    <w:rsid w:val="00511CD3"/>
    <w:rsid w:val="005127AE"/>
    <w:rsid w:val="0051311D"/>
    <w:rsid w:val="00513240"/>
    <w:rsid w:val="00513AA7"/>
    <w:rsid w:val="005140EF"/>
    <w:rsid w:val="00515998"/>
    <w:rsid w:val="005163AA"/>
    <w:rsid w:val="005201F8"/>
    <w:rsid w:val="00520B52"/>
    <w:rsid w:val="005215D7"/>
    <w:rsid w:val="00523630"/>
    <w:rsid w:val="0052370A"/>
    <w:rsid w:val="00523893"/>
    <w:rsid w:val="00524681"/>
    <w:rsid w:val="00524865"/>
    <w:rsid w:val="00524BE4"/>
    <w:rsid w:val="00524FAD"/>
    <w:rsid w:val="0053290F"/>
    <w:rsid w:val="00532ADF"/>
    <w:rsid w:val="00532D1E"/>
    <w:rsid w:val="00535532"/>
    <w:rsid w:val="00535FEB"/>
    <w:rsid w:val="00536720"/>
    <w:rsid w:val="005400F7"/>
    <w:rsid w:val="005432C7"/>
    <w:rsid w:val="0054519F"/>
    <w:rsid w:val="00546BFA"/>
    <w:rsid w:val="0054702C"/>
    <w:rsid w:val="005470DB"/>
    <w:rsid w:val="0055202B"/>
    <w:rsid w:val="005520E9"/>
    <w:rsid w:val="00552FFF"/>
    <w:rsid w:val="005551CE"/>
    <w:rsid w:val="0055555E"/>
    <w:rsid w:val="00555731"/>
    <w:rsid w:val="00556201"/>
    <w:rsid w:val="00556347"/>
    <w:rsid w:val="00557230"/>
    <w:rsid w:val="00557A9E"/>
    <w:rsid w:val="00557E1E"/>
    <w:rsid w:val="005615E2"/>
    <w:rsid w:val="00561AD2"/>
    <w:rsid w:val="00563016"/>
    <w:rsid w:val="00564020"/>
    <w:rsid w:val="0056411F"/>
    <w:rsid w:val="00564B5C"/>
    <w:rsid w:val="00564E52"/>
    <w:rsid w:val="00567445"/>
    <w:rsid w:val="00567E22"/>
    <w:rsid w:val="0057365B"/>
    <w:rsid w:val="00573B5F"/>
    <w:rsid w:val="00577255"/>
    <w:rsid w:val="00577A5A"/>
    <w:rsid w:val="00580027"/>
    <w:rsid w:val="00580940"/>
    <w:rsid w:val="0058095F"/>
    <w:rsid w:val="00582DE5"/>
    <w:rsid w:val="00584EA6"/>
    <w:rsid w:val="005856F7"/>
    <w:rsid w:val="0058770B"/>
    <w:rsid w:val="0059074A"/>
    <w:rsid w:val="00590A0D"/>
    <w:rsid w:val="005929E3"/>
    <w:rsid w:val="005932E4"/>
    <w:rsid w:val="00593DF0"/>
    <w:rsid w:val="005946FF"/>
    <w:rsid w:val="005A077B"/>
    <w:rsid w:val="005A0BF2"/>
    <w:rsid w:val="005A153A"/>
    <w:rsid w:val="005A3919"/>
    <w:rsid w:val="005A3AB4"/>
    <w:rsid w:val="005A3BEE"/>
    <w:rsid w:val="005A3DDC"/>
    <w:rsid w:val="005A7332"/>
    <w:rsid w:val="005B0F39"/>
    <w:rsid w:val="005B1872"/>
    <w:rsid w:val="005B1900"/>
    <w:rsid w:val="005B3802"/>
    <w:rsid w:val="005B4655"/>
    <w:rsid w:val="005B5261"/>
    <w:rsid w:val="005B62FB"/>
    <w:rsid w:val="005B7E8B"/>
    <w:rsid w:val="005C09CD"/>
    <w:rsid w:val="005C0B42"/>
    <w:rsid w:val="005C1624"/>
    <w:rsid w:val="005C195E"/>
    <w:rsid w:val="005C5A1C"/>
    <w:rsid w:val="005C5AA2"/>
    <w:rsid w:val="005D0669"/>
    <w:rsid w:val="005D1264"/>
    <w:rsid w:val="005D26CD"/>
    <w:rsid w:val="005D3359"/>
    <w:rsid w:val="005D38C0"/>
    <w:rsid w:val="005D59CD"/>
    <w:rsid w:val="005D5B69"/>
    <w:rsid w:val="005D7D46"/>
    <w:rsid w:val="005D7F32"/>
    <w:rsid w:val="005E0087"/>
    <w:rsid w:val="005E0A4D"/>
    <w:rsid w:val="005E3332"/>
    <w:rsid w:val="005E405D"/>
    <w:rsid w:val="005E416F"/>
    <w:rsid w:val="005E47EF"/>
    <w:rsid w:val="005E49A8"/>
    <w:rsid w:val="005E60B0"/>
    <w:rsid w:val="005F02CE"/>
    <w:rsid w:val="005F0311"/>
    <w:rsid w:val="005F2242"/>
    <w:rsid w:val="005F369D"/>
    <w:rsid w:val="005F4854"/>
    <w:rsid w:val="005F490B"/>
    <w:rsid w:val="005F52FD"/>
    <w:rsid w:val="005F538D"/>
    <w:rsid w:val="005F5D85"/>
    <w:rsid w:val="005F5DED"/>
    <w:rsid w:val="00602BED"/>
    <w:rsid w:val="00603C2C"/>
    <w:rsid w:val="00604238"/>
    <w:rsid w:val="00605419"/>
    <w:rsid w:val="00605505"/>
    <w:rsid w:val="00605917"/>
    <w:rsid w:val="00606B3D"/>
    <w:rsid w:val="00607666"/>
    <w:rsid w:val="006106F0"/>
    <w:rsid w:val="0061122C"/>
    <w:rsid w:val="006114D3"/>
    <w:rsid w:val="00611FD1"/>
    <w:rsid w:val="00612A70"/>
    <w:rsid w:val="006134C3"/>
    <w:rsid w:val="00615C40"/>
    <w:rsid w:val="00617CF7"/>
    <w:rsid w:val="00620B35"/>
    <w:rsid w:val="00620E83"/>
    <w:rsid w:val="006217BC"/>
    <w:rsid w:val="00621A6F"/>
    <w:rsid w:val="00622154"/>
    <w:rsid w:val="00622FFD"/>
    <w:rsid w:val="00623C52"/>
    <w:rsid w:val="00625557"/>
    <w:rsid w:val="006258B1"/>
    <w:rsid w:val="00625B74"/>
    <w:rsid w:val="006262B7"/>
    <w:rsid w:val="00626337"/>
    <w:rsid w:val="00626E1A"/>
    <w:rsid w:val="006275BF"/>
    <w:rsid w:val="00633A62"/>
    <w:rsid w:val="006342FB"/>
    <w:rsid w:val="00634E21"/>
    <w:rsid w:val="00634E54"/>
    <w:rsid w:val="00636835"/>
    <w:rsid w:val="00637DBC"/>
    <w:rsid w:val="00640363"/>
    <w:rsid w:val="00641352"/>
    <w:rsid w:val="0064192B"/>
    <w:rsid w:val="00642530"/>
    <w:rsid w:val="006425FF"/>
    <w:rsid w:val="006428A8"/>
    <w:rsid w:val="00642D70"/>
    <w:rsid w:val="00651CDD"/>
    <w:rsid w:val="00652928"/>
    <w:rsid w:val="006537A3"/>
    <w:rsid w:val="0065456A"/>
    <w:rsid w:val="0065596D"/>
    <w:rsid w:val="00656589"/>
    <w:rsid w:val="00660BA9"/>
    <w:rsid w:val="00661687"/>
    <w:rsid w:val="006619E7"/>
    <w:rsid w:val="00661B75"/>
    <w:rsid w:val="00662D13"/>
    <w:rsid w:val="00664566"/>
    <w:rsid w:val="00665ACE"/>
    <w:rsid w:val="00665EA1"/>
    <w:rsid w:val="00667713"/>
    <w:rsid w:val="006707BC"/>
    <w:rsid w:val="00670801"/>
    <w:rsid w:val="00670E91"/>
    <w:rsid w:val="00672833"/>
    <w:rsid w:val="00673AB1"/>
    <w:rsid w:val="00674736"/>
    <w:rsid w:val="00675F0D"/>
    <w:rsid w:val="006774D2"/>
    <w:rsid w:val="0068076F"/>
    <w:rsid w:val="006845C9"/>
    <w:rsid w:val="006865EC"/>
    <w:rsid w:val="00687EB5"/>
    <w:rsid w:val="00691E50"/>
    <w:rsid w:val="00692330"/>
    <w:rsid w:val="006935B2"/>
    <w:rsid w:val="00694759"/>
    <w:rsid w:val="006947B8"/>
    <w:rsid w:val="00694F9A"/>
    <w:rsid w:val="0069533B"/>
    <w:rsid w:val="00697060"/>
    <w:rsid w:val="006A05A0"/>
    <w:rsid w:val="006A1071"/>
    <w:rsid w:val="006A156A"/>
    <w:rsid w:val="006A18D0"/>
    <w:rsid w:val="006A1A98"/>
    <w:rsid w:val="006A1E1C"/>
    <w:rsid w:val="006A4D30"/>
    <w:rsid w:val="006A5ABA"/>
    <w:rsid w:val="006A6ADF"/>
    <w:rsid w:val="006A7F1B"/>
    <w:rsid w:val="006B0A7F"/>
    <w:rsid w:val="006B0BDD"/>
    <w:rsid w:val="006B112D"/>
    <w:rsid w:val="006B2E73"/>
    <w:rsid w:val="006B3EB3"/>
    <w:rsid w:val="006B44E8"/>
    <w:rsid w:val="006B58BD"/>
    <w:rsid w:val="006B65F4"/>
    <w:rsid w:val="006B6F6E"/>
    <w:rsid w:val="006B7B7F"/>
    <w:rsid w:val="006C04ED"/>
    <w:rsid w:val="006C374C"/>
    <w:rsid w:val="006C4697"/>
    <w:rsid w:val="006C5B13"/>
    <w:rsid w:val="006C6649"/>
    <w:rsid w:val="006C77A8"/>
    <w:rsid w:val="006D003C"/>
    <w:rsid w:val="006D1DA7"/>
    <w:rsid w:val="006D283D"/>
    <w:rsid w:val="006D4137"/>
    <w:rsid w:val="006D4445"/>
    <w:rsid w:val="006D603C"/>
    <w:rsid w:val="006D65B2"/>
    <w:rsid w:val="006D7364"/>
    <w:rsid w:val="006E0753"/>
    <w:rsid w:val="006E0A5F"/>
    <w:rsid w:val="006E1825"/>
    <w:rsid w:val="006E2945"/>
    <w:rsid w:val="006E37D5"/>
    <w:rsid w:val="006E4AEC"/>
    <w:rsid w:val="006E51A0"/>
    <w:rsid w:val="006E621A"/>
    <w:rsid w:val="006E64CA"/>
    <w:rsid w:val="006E64E7"/>
    <w:rsid w:val="006E680B"/>
    <w:rsid w:val="006E706F"/>
    <w:rsid w:val="006E70A4"/>
    <w:rsid w:val="006F1384"/>
    <w:rsid w:val="006F1758"/>
    <w:rsid w:val="006F59EE"/>
    <w:rsid w:val="006F695C"/>
    <w:rsid w:val="006F7CCD"/>
    <w:rsid w:val="00700961"/>
    <w:rsid w:val="00700DC8"/>
    <w:rsid w:val="00701C9E"/>
    <w:rsid w:val="0070504D"/>
    <w:rsid w:val="007065DE"/>
    <w:rsid w:val="00706FED"/>
    <w:rsid w:val="0070715D"/>
    <w:rsid w:val="00707249"/>
    <w:rsid w:val="007104E3"/>
    <w:rsid w:val="0071077E"/>
    <w:rsid w:val="00710DEA"/>
    <w:rsid w:val="007113D0"/>
    <w:rsid w:val="0071163C"/>
    <w:rsid w:val="0071354B"/>
    <w:rsid w:val="00715532"/>
    <w:rsid w:val="00716C6F"/>
    <w:rsid w:val="00717FFB"/>
    <w:rsid w:val="00721128"/>
    <w:rsid w:val="00722589"/>
    <w:rsid w:val="00722D30"/>
    <w:rsid w:val="00723FF6"/>
    <w:rsid w:val="00724181"/>
    <w:rsid w:val="00726363"/>
    <w:rsid w:val="007276B1"/>
    <w:rsid w:val="00731840"/>
    <w:rsid w:val="0073430C"/>
    <w:rsid w:val="00734688"/>
    <w:rsid w:val="00736046"/>
    <w:rsid w:val="007370CB"/>
    <w:rsid w:val="00737103"/>
    <w:rsid w:val="0074024F"/>
    <w:rsid w:val="007417DC"/>
    <w:rsid w:val="00741CA0"/>
    <w:rsid w:val="00742954"/>
    <w:rsid w:val="007454C3"/>
    <w:rsid w:val="00745D0E"/>
    <w:rsid w:val="00746D86"/>
    <w:rsid w:val="007474C9"/>
    <w:rsid w:val="00750438"/>
    <w:rsid w:val="00751586"/>
    <w:rsid w:val="00752E26"/>
    <w:rsid w:val="00753272"/>
    <w:rsid w:val="00756243"/>
    <w:rsid w:val="00757215"/>
    <w:rsid w:val="007610EB"/>
    <w:rsid w:val="00763AC3"/>
    <w:rsid w:val="00766F66"/>
    <w:rsid w:val="00767642"/>
    <w:rsid w:val="00767F92"/>
    <w:rsid w:val="00770F5F"/>
    <w:rsid w:val="00770FC7"/>
    <w:rsid w:val="007713A0"/>
    <w:rsid w:val="00772F9D"/>
    <w:rsid w:val="007738FD"/>
    <w:rsid w:val="007741EF"/>
    <w:rsid w:val="0077666A"/>
    <w:rsid w:val="0077748B"/>
    <w:rsid w:val="007826E7"/>
    <w:rsid w:val="00782DB4"/>
    <w:rsid w:val="00783D57"/>
    <w:rsid w:val="00783E2C"/>
    <w:rsid w:val="007844F1"/>
    <w:rsid w:val="00786094"/>
    <w:rsid w:val="00787636"/>
    <w:rsid w:val="00787EF2"/>
    <w:rsid w:val="007916AB"/>
    <w:rsid w:val="00791900"/>
    <w:rsid w:val="007920D6"/>
    <w:rsid w:val="007924E4"/>
    <w:rsid w:val="00792CF5"/>
    <w:rsid w:val="00793369"/>
    <w:rsid w:val="00793ABD"/>
    <w:rsid w:val="0079463F"/>
    <w:rsid w:val="0079733D"/>
    <w:rsid w:val="007A1862"/>
    <w:rsid w:val="007A261B"/>
    <w:rsid w:val="007A3748"/>
    <w:rsid w:val="007A3948"/>
    <w:rsid w:val="007A3968"/>
    <w:rsid w:val="007A48B0"/>
    <w:rsid w:val="007A55AF"/>
    <w:rsid w:val="007A5D94"/>
    <w:rsid w:val="007A605A"/>
    <w:rsid w:val="007A6438"/>
    <w:rsid w:val="007A689C"/>
    <w:rsid w:val="007A69F3"/>
    <w:rsid w:val="007A75E5"/>
    <w:rsid w:val="007B1C15"/>
    <w:rsid w:val="007B252B"/>
    <w:rsid w:val="007B3DC7"/>
    <w:rsid w:val="007B4757"/>
    <w:rsid w:val="007C273F"/>
    <w:rsid w:val="007C4DE1"/>
    <w:rsid w:val="007C7065"/>
    <w:rsid w:val="007D0147"/>
    <w:rsid w:val="007D0D73"/>
    <w:rsid w:val="007D335B"/>
    <w:rsid w:val="007D5CAD"/>
    <w:rsid w:val="007D6003"/>
    <w:rsid w:val="007E0825"/>
    <w:rsid w:val="007E2CCA"/>
    <w:rsid w:val="007E2E58"/>
    <w:rsid w:val="007E7B14"/>
    <w:rsid w:val="007E7D72"/>
    <w:rsid w:val="007F1B62"/>
    <w:rsid w:val="007F2CAC"/>
    <w:rsid w:val="007F4272"/>
    <w:rsid w:val="007F4520"/>
    <w:rsid w:val="007F4A31"/>
    <w:rsid w:val="007F5826"/>
    <w:rsid w:val="007F5F40"/>
    <w:rsid w:val="007F7849"/>
    <w:rsid w:val="007F7CB8"/>
    <w:rsid w:val="008001E8"/>
    <w:rsid w:val="00803E49"/>
    <w:rsid w:val="0080665C"/>
    <w:rsid w:val="00806904"/>
    <w:rsid w:val="0080741C"/>
    <w:rsid w:val="00810357"/>
    <w:rsid w:val="0081099E"/>
    <w:rsid w:val="00811064"/>
    <w:rsid w:val="00815268"/>
    <w:rsid w:val="0081699D"/>
    <w:rsid w:val="00820267"/>
    <w:rsid w:val="008209F1"/>
    <w:rsid w:val="0082163F"/>
    <w:rsid w:val="0082295D"/>
    <w:rsid w:val="00823867"/>
    <w:rsid w:val="00824A16"/>
    <w:rsid w:val="00827789"/>
    <w:rsid w:val="008317F4"/>
    <w:rsid w:val="00831D30"/>
    <w:rsid w:val="00835E7F"/>
    <w:rsid w:val="0083690F"/>
    <w:rsid w:val="008402CB"/>
    <w:rsid w:val="00841803"/>
    <w:rsid w:val="0084299F"/>
    <w:rsid w:val="00842A3B"/>
    <w:rsid w:val="008432F0"/>
    <w:rsid w:val="0084367A"/>
    <w:rsid w:val="00845ACC"/>
    <w:rsid w:val="00846250"/>
    <w:rsid w:val="00846D3B"/>
    <w:rsid w:val="00846FB8"/>
    <w:rsid w:val="00851666"/>
    <w:rsid w:val="008519E5"/>
    <w:rsid w:val="00851D70"/>
    <w:rsid w:val="008534FF"/>
    <w:rsid w:val="00854E80"/>
    <w:rsid w:val="00855E59"/>
    <w:rsid w:val="0085715C"/>
    <w:rsid w:val="008613E9"/>
    <w:rsid w:val="008639FC"/>
    <w:rsid w:val="0086644A"/>
    <w:rsid w:val="00866D1B"/>
    <w:rsid w:val="0087110C"/>
    <w:rsid w:val="0087229B"/>
    <w:rsid w:val="00872C47"/>
    <w:rsid w:val="00873007"/>
    <w:rsid w:val="008734FA"/>
    <w:rsid w:val="0087434C"/>
    <w:rsid w:val="00874B3A"/>
    <w:rsid w:val="00874C2E"/>
    <w:rsid w:val="0087614F"/>
    <w:rsid w:val="00876D2F"/>
    <w:rsid w:val="00880BB8"/>
    <w:rsid w:val="00881A5C"/>
    <w:rsid w:val="00882781"/>
    <w:rsid w:val="008843DA"/>
    <w:rsid w:val="00884EAC"/>
    <w:rsid w:val="00885196"/>
    <w:rsid w:val="00885992"/>
    <w:rsid w:val="008863C9"/>
    <w:rsid w:val="00886A1F"/>
    <w:rsid w:val="00886A2D"/>
    <w:rsid w:val="008873ED"/>
    <w:rsid w:val="0089088A"/>
    <w:rsid w:val="00891DCB"/>
    <w:rsid w:val="008942F2"/>
    <w:rsid w:val="008A2E8D"/>
    <w:rsid w:val="008A2FAC"/>
    <w:rsid w:val="008A39A2"/>
    <w:rsid w:val="008A5973"/>
    <w:rsid w:val="008A6947"/>
    <w:rsid w:val="008A6F4E"/>
    <w:rsid w:val="008B1EAF"/>
    <w:rsid w:val="008B203B"/>
    <w:rsid w:val="008B264A"/>
    <w:rsid w:val="008B28F6"/>
    <w:rsid w:val="008B57FD"/>
    <w:rsid w:val="008B5EF1"/>
    <w:rsid w:val="008C0E46"/>
    <w:rsid w:val="008C0FF6"/>
    <w:rsid w:val="008C24DE"/>
    <w:rsid w:val="008C3326"/>
    <w:rsid w:val="008C5DBB"/>
    <w:rsid w:val="008C67F8"/>
    <w:rsid w:val="008C6AE2"/>
    <w:rsid w:val="008C7DEF"/>
    <w:rsid w:val="008D1ADA"/>
    <w:rsid w:val="008D1DD6"/>
    <w:rsid w:val="008D3611"/>
    <w:rsid w:val="008D4ADB"/>
    <w:rsid w:val="008D6777"/>
    <w:rsid w:val="008D6D51"/>
    <w:rsid w:val="008D6EDD"/>
    <w:rsid w:val="008D7A53"/>
    <w:rsid w:val="008D7F32"/>
    <w:rsid w:val="008E09F3"/>
    <w:rsid w:val="008E0A73"/>
    <w:rsid w:val="008E18D0"/>
    <w:rsid w:val="008E2098"/>
    <w:rsid w:val="008E398F"/>
    <w:rsid w:val="008E6F61"/>
    <w:rsid w:val="008E7365"/>
    <w:rsid w:val="008F003F"/>
    <w:rsid w:val="008F1234"/>
    <w:rsid w:val="008F3093"/>
    <w:rsid w:val="008F3253"/>
    <w:rsid w:val="008F3725"/>
    <w:rsid w:val="008F3895"/>
    <w:rsid w:val="008F3E76"/>
    <w:rsid w:val="008F4341"/>
    <w:rsid w:val="008F6275"/>
    <w:rsid w:val="008F6350"/>
    <w:rsid w:val="008F75C0"/>
    <w:rsid w:val="008F7C15"/>
    <w:rsid w:val="009003D4"/>
    <w:rsid w:val="009031F9"/>
    <w:rsid w:val="009039D9"/>
    <w:rsid w:val="00903B5B"/>
    <w:rsid w:val="00903D4C"/>
    <w:rsid w:val="00903DF3"/>
    <w:rsid w:val="00905E46"/>
    <w:rsid w:val="00906A58"/>
    <w:rsid w:val="0090750B"/>
    <w:rsid w:val="0091158E"/>
    <w:rsid w:val="00911CC5"/>
    <w:rsid w:val="0091283A"/>
    <w:rsid w:val="0091370E"/>
    <w:rsid w:val="00913C33"/>
    <w:rsid w:val="009145E2"/>
    <w:rsid w:val="00915296"/>
    <w:rsid w:val="0091680E"/>
    <w:rsid w:val="00917566"/>
    <w:rsid w:val="00921486"/>
    <w:rsid w:val="00921897"/>
    <w:rsid w:val="0092237E"/>
    <w:rsid w:val="00922765"/>
    <w:rsid w:val="00924840"/>
    <w:rsid w:val="00924A04"/>
    <w:rsid w:val="009251C0"/>
    <w:rsid w:val="00925EA7"/>
    <w:rsid w:val="00927EF4"/>
    <w:rsid w:val="009309DA"/>
    <w:rsid w:val="00933740"/>
    <w:rsid w:val="009342E8"/>
    <w:rsid w:val="00934334"/>
    <w:rsid w:val="00936667"/>
    <w:rsid w:val="009372DB"/>
    <w:rsid w:val="00937361"/>
    <w:rsid w:val="00942A99"/>
    <w:rsid w:val="00942F3D"/>
    <w:rsid w:val="00944236"/>
    <w:rsid w:val="009451AD"/>
    <w:rsid w:val="00946CB8"/>
    <w:rsid w:val="00947B0E"/>
    <w:rsid w:val="009503B3"/>
    <w:rsid w:val="009509FF"/>
    <w:rsid w:val="00950F01"/>
    <w:rsid w:val="00954318"/>
    <w:rsid w:val="00954529"/>
    <w:rsid w:val="00960DF2"/>
    <w:rsid w:val="00961988"/>
    <w:rsid w:val="00963094"/>
    <w:rsid w:val="009636A2"/>
    <w:rsid w:val="00970171"/>
    <w:rsid w:val="009708A7"/>
    <w:rsid w:val="00971659"/>
    <w:rsid w:val="00971DD0"/>
    <w:rsid w:val="00971FC1"/>
    <w:rsid w:val="00972859"/>
    <w:rsid w:val="00972A50"/>
    <w:rsid w:val="0097394E"/>
    <w:rsid w:val="00975BB4"/>
    <w:rsid w:val="0098104E"/>
    <w:rsid w:val="00982DE9"/>
    <w:rsid w:val="00984E66"/>
    <w:rsid w:val="009858C9"/>
    <w:rsid w:val="00985E5B"/>
    <w:rsid w:val="00986745"/>
    <w:rsid w:val="0098689F"/>
    <w:rsid w:val="009878F9"/>
    <w:rsid w:val="009879DC"/>
    <w:rsid w:val="009907B4"/>
    <w:rsid w:val="00991236"/>
    <w:rsid w:val="0099137E"/>
    <w:rsid w:val="00993288"/>
    <w:rsid w:val="00993C3A"/>
    <w:rsid w:val="0099491D"/>
    <w:rsid w:val="00994FC0"/>
    <w:rsid w:val="009957AB"/>
    <w:rsid w:val="00996FDB"/>
    <w:rsid w:val="009971AB"/>
    <w:rsid w:val="009A03D0"/>
    <w:rsid w:val="009A05AC"/>
    <w:rsid w:val="009A14E9"/>
    <w:rsid w:val="009A174E"/>
    <w:rsid w:val="009A3375"/>
    <w:rsid w:val="009A5D31"/>
    <w:rsid w:val="009A69F2"/>
    <w:rsid w:val="009A6B2D"/>
    <w:rsid w:val="009A7EF2"/>
    <w:rsid w:val="009B1652"/>
    <w:rsid w:val="009B36D7"/>
    <w:rsid w:val="009B3B17"/>
    <w:rsid w:val="009B4A82"/>
    <w:rsid w:val="009B55BF"/>
    <w:rsid w:val="009B6679"/>
    <w:rsid w:val="009B788C"/>
    <w:rsid w:val="009C19DF"/>
    <w:rsid w:val="009C1DB7"/>
    <w:rsid w:val="009C24A6"/>
    <w:rsid w:val="009C2D76"/>
    <w:rsid w:val="009C314B"/>
    <w:rsid w:val="009C4296"/>
    <w:rsid w:val="009C526D"/>
    <w:rsid w:val="009C53CB"/>
    <w:rsid w:val="009C6B2B"/>
    <w:rsid w:val="009C6DD9"/>
    <w:rsid w:val="009D10CB"/>
    <w:rsid w:val="009D1754"/>
    <w:rsid w:val="009D17B6"/>
    <w:rsid w:val="009D1BE1"/>
    <w:rsid w:val="009D1BE5"/>
    <w:rsid w:val="009D2DBA"/>
    <w:rsid w:val="009D35D6"/>
    <w:rsid w:val="009D47AB"/>
    <w:rsid w:val="009D57AF"/>
    <w:rsid w:val="009D5BE7"/>
    <w:rsid w:val="009E08E6"/>
    <w:rsid w:val="009E3368"/>
    <w:rsid w:val="009E42A4"/>
    <w:rsid w:val="009E4E19"/>
    <w:rsid w:val="009E62BF"/>
    <w:rsid w:val="009E7A0A"/>
    <w:rsid w:val="009E7A9C"/>
    <w:rsid w:val="009F2B7A"/>
    <w:rsid w:val="009F32DE"/>
    <w:rsid w:val="009F3C78"/>
    <w:rsid w:val="009F496F"/>
    <w:rsid w:val="009F5DA4"/>
    <w:rsid w:val="009F6C05"/>
    <w:rsid w:val="00A00E97"/>
    <w:rsid w:val="00A03109"/>
    <w:rsid w:val="00A05C06"/>
    <w:rsid w:val="00A063AB"/>
    <w:rsid w:val="00A07116"/>
    <w:rsid w:val="00A07146"/>
    <w:rsid w:val="00A10A97"/>
    <w:rsid w:val="00A1132C"/>
    <w:rsid w:val="00A115CD"/>
    <w:rsid w:val="00A11A5B"/>
    <w:rsid w:val="00A128D3"/>
    <w:rsid w:val="00A1368F"/>
    <w:rsid w:val="00A15FAA"/>
    <w:rsid w:val="00A16E89"/>
    <w:rsid w:val="00A20A5A"/>
    <w:rsid w:val="00A21594"/>
    <w:rsid w:val="00A217FD"/>
    <w:rsid w:val="00A23B6F"/>
    <w:rsid w:val="00A23EFF"/>
    <w:rsid w:val="00A24F82"/>
    <w:rsid w:val="00A318DE"/>
    <w:rsid w:val="00A319C8"/>
    <w:rsid w:val="00A32D95"/>
    <w:rsid w:val="00A3444C"/>
    <w:rsid w:val="00A34C10"/>
    <w:rsid w:val="00A34E54"/>
    <w:rsid w:val="00A35205"/>
    <w:rsid w:val="00A363F9"/>
    <w:rsid w:val="00A36DE5"/>
    <w:rsid w:val="00A3790F"/>
    <w:rsid w:val="00A40FB8"/>
    <w:rsid w:val="00A42E83"/>
    <w:rsid w:val="00A43336"/>
    <w:rsid w:val="00A43A10"/>
    <w:rsid w:val="00A43DC1"/>
    <w:rsid w:val="00A44975"/>
    <w:rsid w:val="00A451CC"/>
    <w:rsid w:val="00A46E54"/>
    <w:rsid w:val="00A51517"/>
    <w:rsid w:val="00A52346"/>
    <w:rsid w:val="00A5379D"/>
    <w:rsid w:val="00A54768"/>
    <w:rsid w:val="00A54EE4"/>
    <w:rsid w:val="00A564C5"/>
    <w:rsid w:val="00A57879"/>
    <w:rsid w:val="00A602D6"/>
    <w:rsid w:val="00A60DEB"/>
    <w:rsid w:val="00A61DB2"/>
    <w:rsid w:val="00A6540E"/>
    <w:rsid w:val="00A67C26"/>
    <w:rsid w:val="00A71CED"/>
    <w:rsid w:val="00A725B3"/>
    <w:rsid w:val="00A72872"/>
    <w:rsid w:val="00A72915"/>
    <w:rsid w:val="00A73188"/>
    <w:rsid w:val="00A740DC"/>
    <w:rsid w:val="00A742C2"/>
    <w:rsid w:val="00A74744"/>
    <w:rsid w:val="00A74926"/>
    <w:rsid w:val="00A74B82"/>
    <w:rsid w:val="00A75572"/>
    <w:rsid w:val="00A756EA"/>
    <w:rsid w:val="00A76750"/>
    <w:rsid w:val="00A768D7"/>
    <w:rsid w:val="00A803FE"/>
    <w:rsid w:val="00A80681"/>
    <w:rsid w:val="00A820A6"/>
    <w:rsid w:val="00A82E3B"/>
    <w:rsid w:val="00A84F59"/>
    <w:rsid w:val="00A93024"/>
    <w:rsid w:val="00A93625"/>
    <w:rsid w:val="00A93C30"/>
    <w:rsid w:val="00A93D81"/>
    <w:rsid w:val="00A9776B"/>
    <w:rsid w:val="00A97A87"/>
    <w:rsid w:val="00AA01EC"/>
    <w:rsid w:val="00AA1EC5"/>
    <w:rsid w:val="00AA20F4"/>
    <w:rsid w:val="00AA34EA"/>
    <w:rsid w:val="00AA3C7A"/>
    <w:rsid w:val="00AA433D"/>
    <w:rsid w:val="00AA51F8"/>
    <w:rsid w:val="00AA79D9"/>
    <w:rsid w:val="00AB0699"/>
    <w:rsid w:val="00AB0AF9"/>
    <w:rsid w:val="00AB15B5"/>
    <w:rsid w:val="00AB336A"/>
    <w:rsid w:val="00AB594A"/>
    <w:rsid w:val="00AB5B7F"/>
    <w:rsid w:val="00AB7ABE"/>
    <w:rsid w:val="00AC09C7"/>
    <w:rsid w:val="00AC0E1C"/>
    <w:rsid w:val="00AC1D7A"/>
    <w:rsid w:val="00AC2178"/>
    <w:rsid w:val="00AC25BF"/>
    <w:rsid w:val="00AC446B"/>
    <w:rsid w:val="00AC4A45"/>
    <w:rsid w:val="00AC5A67"/>
    <w:rsid w:val="00AC7944"/>
    <w:rsid w:val="00AD0010"/>
    <w:rsid w:val="00AD0873"/>
    <w:rsid w:val="00AD0A12"/>
    <w:rsid w:val="00AD0A87"/>
    <w:rsid w:val="00AD244A"/>
    <w:rsid w:val="00AD246A"/>
    <w:rsid w:val="00AD3555"/>
    <w:rsid w:val="00AD5282"/>
    <w:rsid w:val="00AD5558"/>
    <w:rsid w:val="00AD62EE"/>
    <w:rsid w:val="00AD6621"/>
    <w:rsid w:val="00AD7D58"/>
    <w:rsid w:val="00AE0457"/>
    <w:rsid w:val="00AE0493"/>
    <w:rsid w:val="00AE1B6A"/>
    <w:rsid w:val="00AE1F8A"/>
    <w:rsid w:val="00AE3E23"/>
    <w:rsid w:val="00AE768D"/>
    <w:rsid w:val="00AF07E8"/>
    <w:rsid w:val="00AF08E5"/>
    <w:rsid w:val="00AF28DB"/>
    <w:rsid w:val="00AF2FF6"/>
    <w:rsid w:val="00AF5D75"/>
    <w:rsid w:val="00AF6897"/>
    <w:rsid w:val="00B00E39"/>
    <w:rsid w:val="00B01334"/>
    <w:rsid w:val="00B022C9"/>
    <w:rsid w:val="00B037F8"/>
    <w:rsid w:val="00B03CBD"/>
    <w:rsid w:val="00B04F08"/>
    <w:rsid w:val="00B054E8"/>
    <w:rsid w:val="00B11368"/>
    <w:rsid w:val="00B12913"/>
    <w:rsid w:val="00B13BDF"/>
    <w:rsid w:val="00B14814"/>
    <w:rsid w:val="00B1524A"/>
    <w:rsid w:val="00B16508"/>
    <w:rsid w:val="00B17578"/>
    <w:rsid w:val="00B17792"/>
    <w:rsid w:val="00B20811"/>
    <w:rsid w:val="00B21169"/>
    <w:rsid w:val="00B21687"/>
    <w:rsid w:val="00B2376D"/>
    <w:rsid w:val="00B25A77"/>
    <w:rsid w:val="00B2738A"/>
    <w:rsid w:val="00B316A5"/>
    <w:rsid w:val="00B31D2A"/>
    <w:rsid w:val="00B3227C"/>
    <w:rsid w:val="00B33F54"/>
    <w:rsid w:val="00B35E97"/>
    <w:rsid w:val="00B35FF5"/>
    <w:rsid w:val="00B3703C"/>
    <w:rsid w:val="00B40C14"/>
    <w:rsid w:val="00B42121"/>
    <w:rsid w:val="00B42ACB"/>
    <w:rsid w:val="00B42E8B"/>
    <w:rsid w:val="00B43130"/>
    <w:rsid w:val="00B4347D"/>
    <w:rsid w:val="00B45819"/>
    <w:rsid w:val="00B4581B"/>
    <w:rsid w:val="00B479B3"/>
    <w:rsid w:val="00B514BA"/>
    <w:rsid w:val="00B520C1"/>
    <w:rsid w:val="00B534B5"/>
    <w:rsid w:val="00B54B81"/>
    <w:rsid w:val="00B55BEF"/>
    <w:rsid w:val="00B5689A"/>
    <w:rsid w:val="00B574E1"/>
    <w:rsid w:val="00B6031D"/>
    <w:rsid w:val="00B60F0B"/>
    <w:rsid w:val="00B6240D"/>
    <w:rsid w:val="00B64F06"/>
    <w:rsid w:val="00B65A10"/>
    <w:rsid w:val="00B65AE4"/>
    <w:rsid w:val="00B670CA"/>
    <w:rsid w:val="00B6781C"/>
    <w:rsid w:val="00B67C6D"/>
    <w:rsid w:val="00B67F57"/>
    <w:rsid w:val="00B73A80"/>
    <w:rsid w:val="00B7445B"/>
    <w:rsid w:val="00B75BB9"/>
    <w:rsid w:val="00B76385"/>
    <w:rsid w:val="00B76D1B"/>
    <w:rsid w:val="00B8053C"/>
    <w:rsid w:val="00B8189D"/>
    <w:rsid w:val="00B8286C"/>
    <w:rsid w:val="00B867E3"/>
    <w:rsid w:val="00B869E6"/>
    <w:rsid w:val="00B86F02"/>
    <w:rsid w:val="00B871FF"/>
    <w:rsid w:val="00B93FCB"/>
    <w:rsid w:val="00B94C2F"/>
    <w:rsid w:val="00B95635"/>
    <w:rsid w:val="00B96CD2"/>
    <w:rsid w:val="00BA03F0"/>
    <w:rsid w:val="00BA0505"/>
    <w:rsid w:val="00BA0D20"/>
    <w:rsid w:val="00BA15F6"/>
    <w:rsid w:val="00BA3B7B"/>
    <w:rsid w:val="00BA4B53"/>
    <w:rsid w:val="00BA5147"/>
    <w:rsid w:val="00BB068A"/>
    <w:rsid w:val="00BB1292"/>
    <w:rsid w:val="00BB1BC8"/>
    <w:rsid w:val="00BB1D65"/>
    <w:rsid w:val="00BB2A5E"/>
    <w:rsid w:val="00BB5250"/>
    <w:rsid w:val="00BB62AD"/>
    <w:rsid w:val="00BB6E78"/>
    <w:rsid w:val="00BC0750"/>
    <w:rsid w:val="00BC3A71"/>
    <w:rsid w:val="00BC4EC5"/>
    <w:rsid w:val="00BC554D"/>
    <w:rsid w:val="00BC7591"/>
    <w:rsid w:val="00BD0BDA"/>
    <w:rsid w:val="00BD19DC"/>
    <w:rsid w:val="00BD25B0"/>
    <w:rsid w:val="00BD44CC"/>
    <w:rsid w:val="00BD4A3C"/>
    <w:rsid w:val="00BD4D75"/>
    <w:rsid w:val="00BD5A0C"/>
    <w:rsid w:val="00BD7324"/>
    <w:rsid w:val="00BE0417"/>
    <w:rsid w:val="00BE20C4"/>
    <w:rsid w:val="00BE2FFD"/>
    <w:rsid w:val="00BE37BC"/>
    <w:rsid w:val="00BE3D37"/>
    <w:rsid w:val="00BE5953"/>
    <w:rsid w:val="00BE5E7D"/>
    <w:rsid w:val="00BE63D0"/>
    <w:rsid w:val="00BE6D60"/>
    <w:rsid w:val="00BE6F49"/>
    <w:rsid w:val="00BE7AF3"/>
    <w:rsid w:val="00BF18E2"/>
    <w:rsid w:val="00BF3E18"/>
    <w:rsid w:val="00BF50DD"/>
    <w:rsid w:val="00BF67F6"/>
    <w:rsid w:val="00BF6902"/>
    <w:rsid w:val="00BF70B9"/>
    <w:rsid w:val="00C00153"/>
    <w:rsid w:val="00C03113"/>
    <w:rsid w:val="00C031B8"/>
    <w:rsid w:val="00C0486E"/>
    <w:rsid w:val="00C04B80"/>
    <w:rsid w:val="00C05C0E"/>
    <w:rsid w:val="00C06A63"/>
    <w:rsid w:val="00C0724E"/>
    <w:rsid w:val="00C0795A"/>
    <w:rsid w:val="00C10815"/>
    <w:rsid w:val="00C10CEC"/>
    <w:rsid w:val="00C12145"/>
    <w:rsid w:val="00C125D5"/>
    <w:rsid w:val="00C14BF1"/>
    <w:rsid w:val="00C1582D"/>
    <w:rsid w:val="00C17D6F"/>
    <w:rsid w:val="00C201A4"/>
    <w:rsid w:val="00C22178"/>
    <w:rsid w:val="00C23249"/>
    <w:rsid w:val="00C25322"/>
    <w:rsid w:val="00C25A99"/>
    <w:rsid w:val="00C25E81"/>
    <w:rsid w:val="00C26BC8"/>
    <w:rsid w:val="00C3071B"/>
    <w:rsid w:val="00C31F2E"/>
    <w:rsid w:val="00C32C97"/>
    <w:rsid w:val="00C32D2B"/>
    <w:rsid w:val="00C32ED9"/>
    <w:rsid w:val="00C33B13"/>
    <w:rsid w:val="00C36D45"/>
    <w:rsid w:val="00C375DA"/>
    <w:rsid w:val="00C420E2"/>
    <w:rsid w:val="00C42570"/>
    <w:rsid w:val="00C42BD8"/>
    <w:rsid w:val="00C43E00"/>
    <w:rsid w:val="00C44E4C"/>
    <w:rsid w:val="00C452A2"/>
    <w:rsid w:val="00C4574D"/>
    <w:rsid w:val="00C45CF1"/>
    <w:rsid w:val="00C511AB"/>
    <w:rsid w:val="00C513C8"/>
    <w:rsid w:val="00C542D0"/>
    <w:rsid w:val="00C54762"/>
    <w:rsid w:val="00C54EE3"/>
    <w:rsid w:val="00C60380"/>
    <w:rsid w:val="00C60A18"/>
    <w:rsid w:val="00C653E1"/>
    <w:rsid w:val="00C65B3E"/>
    <w:rsid w:val="00C74363"/>
    <w:rsid w:val="00C74802"/>
    <w:rsid w:val="00C75D67"/>
    <w:rsid w:val="00C76A70"/>
    <w:rsid w:val="00C77DCA"/>
    <w:rsid w:val="00C808B3"/>
    <w:rsid w:val="00C82DD3"/>
    <w:rsid w:val="00C83B83"/>
    <w:rsid w:val="00C846D6"/>
    <w:rsid w:val="00C86704"/>
    <w:rsid w:val="00C90DA5"/>
    <w:rsid w:val="00C91A13"/>
    <w:rsid w:val="00C93413"/>
    <w:rsid w:val="00C936BD"/>
    <w:rsid w:val="00C93A15"/>
    <w:rsid w:val="00C94A22"/>
    <w:rsid w:val="00C973CB"/>
    <w:rsid w:val="00CA1724"/>
    <w:rsid w:val="00CA2718"/>
    <w:rsid w:val="00CA27FF"/>
    <w:rsid w:val="00CA31CD"/>
    <w:rsid w:val="00CA5314"/>
    <w:rsid w:val="00CA5F40"/>
    <w:rsid w:val="00CA61B1"/>
    <w:rsid w:val="00CA719A"/>
    <w:rsid w:val="00CA7469"/>
    <w:rsid w:val="00CA7F19"/>
    <w:rsid w:val="00CB0A31"/>
    <w:rsid w:val="00CB1758"/>
    <w:rsid w:val="00CB260C"/>
    <w:rsid w:val="00CB40BD"/>
    <w:rsid w:val="00CB6565"/>
    <w:rsid w:val="00CB6BE5"/>
    <w:rsid w:val="00CB7971"/>
    <w:rsid w:val="00CC00D2"/>
    <w:rsid w:val="00CC1EF3"/>
    <w:rsid w:val="00CC6A4F"/>
    <w:rsid w:val="00CD1881"/>
    <w:rsid w:val="00CD2E26"/>
    <w:rsid w:val="00CD2F0D"/>
    <w:rsid w:val="00CD3D76"/>
    <w:rsid w:val="00CD48FB"/>
    <w:rsid w:val="00CD503A"/>
    <w:rsid w:val="00CD7918"/>
    <w:rsid w:val="00CD7CB5"/>
    <w:rsid w:val="00CE0C55"/>
    <w:rsid w:val="00CE18E2"/>
    <w:rsid w:val="00CE4D8A"/>
    <w:rsid w:val="00CF1750"/>
    <w:rsid w:val="00CF1986"/>
    <w:rsid w:val="00CF1DA3"/>
    <w:rsid w:val="00CF24AB"/>
    <w:rsid w:val="00CF5473"/>
    <w:rsid w:val="00CF5E2F"/>
    <w:rsid w:val="00CF6E42"/>
    <w:rsid w:val="00D00295"/>
    <w:rsid w:val="00D005B6"/>
    <w:rsid w:val="00D005E3"/>
    <w:rsid w:val="00D0085D"/>
    <w:rsid w:val="00D00F49"/>
    <w:rsid w:val="00D01F85"/>
    <w:rsid w:val="00D021C2"/>
    <w:rsid w:val="00D02257"/>
    <w:rsid w:val="00D052AA"/>
    <w:rsid w:val="00D05800"/>
    <w:rsid w:val="00D06760"/>
    <w:rsid w:val="00D07351"/>
    <w:rsid w:val="00D07423"/>
    <w:rsid w:val="00D10FC4"/>
    <w:rsid w:val="00D11DB1"/>
    <w:rsid w:val="00D12232"/>
    <w:rsid w:val="00D12333"/>
    <w:rsid w:val="00D17497"/>
    <w:rsid w:val="00D22550"/>
    <w:rsid w:val="00D22C55"/>
    <w:rsid w:val="00D24509"/>
    <w:rsid w:val="00D25239"/>
    <w:rsid w:val="00D279DD"/>
    <w:rsid w:val="00D27A37"/>
    <w:rsid w:val="00D33940"/>
    <w:rsid w:val="00D351EC"/>
    <w:rsid w:val="00D35D09"/>
    <w:rsid w:val="00D36E46"/>
    <w:rsid w:val="00D413B6"/>
    <w:rsid w:val="00D41F90"/>
    <w:rsid w:val="00D42022"/>
    <w:rsid w:val="00D43546"/>
    <w:rsid w:val="00D43C55"/>
    <w:rsid w:val="00D45956"/>
    <w:rsid w:val="00D46035"/>
    <w:rsid w:val="00D46C69"/>
    <w:rsid w:val="00D47718"/>
    <w:rsid w:val="00D4771B"/>
    <w:rsid w:val="00D512ED"/>
    <w:rsid w:val="00D51FE4"/>
    <w:rsid w:val="00D54CC1"/>
    <w:rsid w:val="00D558D7"/>
    <w:rsid w:val="00D60C87"/>
    <w:rsid w:val="00D6184A"/>
    <w:rsid w:val="00D62EC3"/>
    <w:rsid w:val="00D64170"/>
    <w:rsid w:val="00D647C4"/>
    <w:rsid w:val="00D648AC"/>
    <w:rsid w:val="00D65EBA"/>
    <w:rsid w:val="00D71378"/>
    <w:rsid w:val="00D713BF"/>
    <w:rsid w:val="00D72E4F"/>
    <w:rsid w:val="00D73CC1"/>
    <w:rsid w:val="00D75B1A"/>
    <w:rsid w:val="00D76DA5"/>
    <w:rsid w:val="00D80F59"/>
    <w:rsid w:val="00D812E4"/>
    <w:rsid w:val="00D824B4"/>
    <w:rsid w:val="00D8292C"/>
    <w:rsid w:val="00D82B63"/>
    <w:rsid w:val="00D84E1D"/>
    <w:rsid w:val="00D9049D"/>
    <w:rsid w:val="00D91ED9"/>
    <w:rsid w:val="00D9226F"/>
    <w:rsid w:val="00D924D2"/>
    <w:rsid w:val="00D93998"/>
    <w:rsid w:val="00D94D3D"/>
    <w:rsid w:val="00D95789"/>
    <w:rsid w:val="00D96D8E"/>
    <w:rsid w:val="00D97488"/>
    <w:rsid w:val="00DA0424"/>
    <w:rsid w:val="00DA1D5E"/>
    <w:rsid w:val="00DA5E4D"/>
    <w:rsid w:val="00DA6E2B"/>
    <w:rsid w:val="00DA7447"/>
    <w:rsid w:val="00DA7B03"/>
    <w:rsid w:val="00DA7CEE"/>
    <w:rsid w:val="00DA7D15"/>
    <w:rsid w:val="00DB0895"/>
    <w:rsid w:val="00DB1394"/>
    <w:rsid w:val="00DB15FC"/>
    <w:rsid w:val="00DB1D0B"/>
    <w:rsid w:val="00DB25E8"/>
    <w:rsid w:val="00DB31AA"/>
    <w:rsid w:val="00DB39F5"/>
    <w:rsid w:val="00DB3B61"/>
    <w:rsid w:val="00DB4D45"/>
    <w:rsid w:val="00DB539C"/>
    <w:rsid w:val="00DB558C"/>
    <w:rsid w:val="00DB6B76"/>
    <w:rsid w:val="00DB6BE5"/>
    <w:rsid w:val="00DB74D3"/>
    <w:rsid w:val="00DB75E8"/>
    <w:rsid w:val="00DB7D4E"/>
    <w:rsid w:val="00DC1A54"/>
    <w:rsid w:val="00DC25C0"/>
    <w:rsid w:val="00DC3732"/>
    <w:rsid w:val="00DC5174"/>
    <w:rsid w:val="00DC5A09"/>
    <w:rsid w:val="00DC5FFE"/>
    <w:rsid w:val="00DC7874"/>
    <w:rsid w:val="00DC7A8C"/>
    <w:rsid w:val="00DD186A"/>
    <w:rsid w:val="00DD1B0D"/>
    <w:rsid w:val="00DD2225"/>
    <w:rsid w:val="00DD6506"/>
    <w:rsid w:val="00DE056C"/>
    <w:rsid w:val="00DE0B69"/>
    <w:rsid w:val="00DE2942"/>
    <w:rsid w:val="00DE536C"/>
    <w:rsid w:val="00DE5B3E"/>
    <w:rsid w:val="00DF0157"/>
    <w:rsid w:val="00DF0252"/>
    <w:rsid w:val="00DF26E1"/>
    <w:rsid w:val="00DF3D49"/>
    <w:rsid w:val="00DF4606"/>
    <w:rsid w:val="00DF4665"/>
    <w:rsid w:val="00DF4EC6"/>
    <w:rsid w:val="00E005DD"/>
    <w:rsid w:val="00E03FCA"/>
    <w:rsid w:val="00E04514"/>
    <w:rsid w:val="00E05A10"/>
    <w:rsid w:val="00E07A31"/>
    <w:rsid w:val="00E12012"/>
    <w:rsid w:val="00E128AF"/>
    <w:rsid w:val="00E13AB5"/>
    <w:rsid w:val="00E15875"/>
    <w:rsid w:val="00E16702"/>
    <w:rsid w:val="00E22514"/>
    <w:rsid w:val="00E229A0"/>
    <w:rsid w:val="00E23BBE"/>
    <w:rsid w:val="00E24616"/>
    <w:rsid w:val="00E247EB"/>
    <w:rsid w:val="00E266F0"/>
    <w:rsid w:val="00E27C86"/>
    <w:rsid w:val="00E31549"/>
    <w:rsid w:val="00E316AD"/>
    <w:rsid w:val="00E329CA"/>
    <w:rsid w:val="00E3347F"/>
    <w:rsid w:val="00E342D9"/>
    <w:rsid w:val="00E34ED9"/>
    <w:rsid w:val="00E357C6"/>
    <w:rsid w:val="00E35D58"/>
    <w:rsid w:val="00E3636A"/>
    <w:rsid w:val="00E3695C"/>
    <w:rsid w:val="00E37BEF"/>
    <w:rsid w:val="00E40414"/>
    <w:rsid w:val="00E40AD7"/>
    <w:rsid w:val="00E4129E"/>
    <w:rsid w:val="00E4147C"/>
    <w:rsid w:val="00E45445"/>
    <w:rsid w:val="00E46EC7"/>
    <w:rsid w:val="00E473A1"/>
    <w:rsid w:val="00E504E4"/>
    <w:rsid w:val="00E521E3"/>
    <w:rsid w:val="00E527E1"/>
    <w:rsid w:val="00E546B4"/>
    <w:rsid w:val="00E546F2"/>
    <w:rsid w:val="00E5515A"/>
    <w:rsid w:val="00E55C44"/>
    <w:rsid w:val="00E603F2"/>
    <w:rsid w:val="00E60E6C"/>
    <w:rsid w:val="00E61FA2"/>
    <w:rsid w:val="00E632C5"/>
    <w:rsid w:val="00E63E6F"/>
    <w:rsid w:val="00E64B42"/>
    <w:rsid w:val="00E65E70"/>
    <w:rsid w:val="00E6626E"/>
    <w:rsid w:val="00E70F3A"/>
    <w:rsid w:val="00E70F69"/>
    <w:rsid w:val="00E726EB"/>
    <w:rsid w:val="00E73987"/>
    <w:rsid w:val="00E74CDA"/>
    <w:rsid w:val="00E75759"/>
    <w:rsid w:val="00E770AD"/>
    <w:rsid w:val="00E80280"/>
    <w:rsid w:val="00E804A1"/>
    <w:rsid w:val="00E813BF"/>
    <w:rsid w:val="00E81D41"/>
    <w:rsid w:val="00E8237B"/>
    <w:rsid w:val="00E839BF"/>
    <w:rsid w:val="00E84804"/>
    <w:rsid w:val="00E84814"/>
    <w:rsid w:val="00E8644E"/>
    <w:rsid w:val="00E87971"/>
    <w:rsid w:val="00E87C61"/>
    <w:rsid w:val="00E92F36"/>
    <w:rsid w:val="00E94123"/>
    <w:rsid w:val="00E9536B"/>
    <w:rsid w:val="00E974A1"/>
    <w:rsid w:val="00E97AE9"/>
    <w:rsid w:val="00EA11E9"/>
    <w:rsid w:val="00EA21E5"/>
    <w:rsid w:val="00EA2654"/>
    <w:rsid w:val="00EA32FA"/>
    <w:rsid w:val="00EA6A3E"/>
    <w:rsid w:val="00EA7E13"/>
    <w:rsid w:val="00EB1BAB"/>
    <w:rsid w:val="00EB36DE"/>
    <w:rsid w:val="00EB3B9A"/>
    <w:rsid w:val="00EB48A6"/>
    <w:rsid w:val="00EB4901"/>
    <w:rsid w:val="00EB51B0"/>
    <w:rsid w:val="00EB707E"/>
    <w:rsid w:val="00EB7A03"/>
    <w:rsid w:val="00EB7EF9"/>
    <w:rsid w:val="00EC0615"/>
    <w:rsid w:val="00EC2103"/>
    <w:rsid w:val="00EC2DBA"/>
    <w:rsid w:val="00EC371A"/>
    <w:rsid w:val="00EC37C7"/>
    <w:rsid w:val="00EC4874"/>
    <w:rsid w:val="00EC4B52"/>
    <w:rsid w:val="00EC74FF"/>
    <w:rsid w:val="00ED0C8B"/>
    <w:rsid w:val="00ED1246"/>
    <w:rsid w:val="00ED234B"/>
    <w:rsid w:val="00ED257D"/>
    <w:rsid w:val="00ED28AC"/>
    <w:rsid w:val="00ED38BA"/>
    <w:rsid w:val="00ED64FC"/>
    <w:rsid w:val="00ED6DBB"/>
    <w:rsid w:val="00EE0D26"/>
    <w:rsid w:val="00EE16D8"/>
    <w:rsid w:val="00EE2545"/>
    <w:rsid w:val="00EE262B"/>
    <w:rsid w:val="00EE78C2"/>
    <w:rsid w:val="00EF145E"/>
    <w:rsid w:val="00EF164E"/>
    <w:rsid w:val="00EF1C4D"/>
    <w:rsid w:val="00EF1F0A"/>
    <w:rsid w:val="00EF5423"/>
    <w:rsid w:val="00EF72B8"/>
    <w:rsid w:val="00EF7EEC"/>
    <w:rsid w:val="00F012C2"/>
    <w:rsid w:val="00F01C19"/>
    <w:rsid w:val="00F0227B"/>
    <w:rsid w:val="00F02D45"/>
    <w:rsid w:val="00F060BF"/>
    <w:rsid w:val="00F15724"/>
    <w:rsid w:val="00F1695F"/>
    <w:rsid w:val="00F208B7"/>
    <w:rsid w:val="00F22FD9"/>
    <w:rsid w:val="00F24351"/>
    <w:rsid w:val="00F24652"/>
    <w:rsid w:val="00F24CD4"/>
    <w:rsid w:val="00F25DAF"/>
    <w:rsid w:val="00F25F8D"/>
    <w:rsid w:val="00F26A81"/>
    <w:rsid w:val="00F26F20"/>
    <w:rsid w:val="00F271ED"/>
    <w:rsid w:val="00F278B4"/>
    <w:rsid w:val="00F31D45"/>
    <w:rsid w:val="00F31DF9"/>
    <w:rsid w:val="00F34DD9"/>
    <w:rsid w:val="00F36CAD"/>
    <w:rsid w:val="00F44D0E"/>
    <w:rsid w:val="00F450B6"/>
    <w:rsid w:val="00F459B0"/>
    <w:rsid w:val="00F46C92"/>
    <w:rsid w:val="00F46F8C"/>
    <w:rsid w:val="00F46FB9"/>
    <w:rsid w:val="00F50CCF"/>
    <w:rsid w:val="00F51FFE"/>
    <w:rsid w:val="00F53193"/>
    <w:rsid w:val="00F5693B"/>
    <w:rsid w:val="00F579A3"/>
    <w:rsid w:val="00F579C3"/>
    <w:rsid w:val="00F60D27"/>
    <w:rsid w:val="00F621EF"/>
    <w:rsid w:val="00F62D3C"/>
    <w:rsid w:val="00F633D6"/>
    <w:rsid w:val="00F63C7B"/>
    <w:rsid w:val="00F63DCD"/>
    <w:rsid w:val="00F63F98"/>
    <w:rsid w:val="00F70988"/>
    <w:rsid w:val="00F72956"/>
    <w:rsid w:val="00F72E5C"/>
    <w:rsid w:val="00F73DAC"/>
    <w:rsid w:val="00F74035"/>
    <w:rsid w:val="00F740C5"/>
    <w:rsid w:val="00F7415A"/>
    <w:rsid w:val="00F7592A"/>
    <w:rsid w:val="00F75A58"/>
    <w:rsid w:val="00F7691F"/>
    <w:rsid w:val="00F80881"/>
    <w:rsid w:val="00F81878"/>
    <w:rsid w:val="00F8550F"/>
    <w:rsid w:val="00F85973"/>
    <w:rsid w:val="00F863D0"/>
    <w:rsid w:val="00F86599"/>
    <w:rsid w:val="00F86628"/>
    <w:rsid w:val="00F868C8"/>
    <w:rsid w:val="00F9055A"/>
    <w:rsid w:val="00F90683"/>
    <w:rsid w:val="00F91284"/>
    <w:rsid w:val="00F9145A"/>
    <w:rsid w:val="00F91C5D"/>
    <w:rsid w:val="00F91DDB"/>
    <w:rsid w:val="00F9316C"/>
    <w:rsid w:val="00F93DEB"/>
    <w:rsid w:val="00F94010"/>
    <w:rsid w:val="00F94EFF"/>
    <w:rsid w:val="00F95878"/>
    <w:rsid w:val="00F95A99"/>
    <w:rsid w:val="00F96072"/>
    <w:rsid w:val="00F96C07"/>
    <w:rsid w:val="00F970FB"/>
    <w:rsid w:val="00FA1AFA"/>
    <w:rsid w:val="00FA1DDC"/>
    <w:rsid w:val="00FA2DD6"/>
    <w:rsid w:val="00FA33A3"/>
    <w:rsid w:val="00FA3622"/>
    <w:rsid w:val="00FA4681"/>
    <w:rsid w:val="00FA4DDE"/>
    <w:rsid w:val="00FA5948"/>
    <w:rsid w:val="00FA6520"/>
    <w:rsid w:val="00FB0A3B"/>
    <w:rsid w:val="00FB1A50"/>
    <w:rsid w:val="00FB1D80"/>
    <w:rsid w:val="00FB2AA4"/>
    <w:rsid w:val="00FB436B"/>
    <w:rsid w:val="00FB452B"/>
    <w:rsid w:val="00FB6652"/>
    <w:rsid w:val="00FB7339"/>
    <w:rsid w:val="00FC2A4A"/>
    <w:rsid w:val="00FC2C85"/>
    <w:rsid w:val="00FC4919"/>
    <w:rsid w:val="00FC4A58"/>
    <w:rsid w:val="00FC4F88"/>
    <w:rsid w:val="00FC5231"/>
    <w:rsid w:val="00FC5621"/>
    <w:rsid w:val="00FC5C38"/>
    <w:rsid w:val="00FC79B5"/>
    <w:rsid w:val="00FD06A1"/>
    <w:rsid w:val="00FD2BB1"/>
    <w:rsid w:val="00FD2F4A"/>
    <w:rsid w:val="00FD46F7"/>
    <w:rsid w:val="00FD53D5"/>
    <w:rsid w:val="00FD5641"/>
    <w:rsid w:val="00FD5711"/>
    <w:rsid w:val="00FD5A49"/>
    <w:rsid w:val="00FD600F"/>
    <w:rsid w:val="00FD73C1"/>
    <w:rsid w:val="00FD7E74"/>
    <w:rsid w:val="00FE04C7"/>
    <w:rsid w:val="00FE0957"/>
    <w:rsid w:val="00FE0CA1"/>
    <w:rsid w:val="00FE2144"/>
    <w:rsid w:val="00FE3616"/>
    <w:rsid w:val="00FE4AAA"/>
    <w:rsid w:val="00FE7A9C"/>
    <w:rsid w:val="00FF0152"/>
    <w:rsid w:val="00FF16B8"/>
    <w:rsid w:val="00FF1C4C"/>
    <w:rsid w:val="00FF3864"/>
    <w:rsid w:val="00FF3AC4"/>
    <w:rsid w:val="00FF400E"/>
    <w:rsid w:val="00FF6403"/>
    <w:rsid w:val="00FF7983"/>
    <w:rsid w:val="00FF7A56"/>
    <w:rsid w:val="00FF7B1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6"/>
    <o:shapelayout v:ext="edit">
      <o:idmap v:ext="edit" data="2"/>
    </o:shapelayout>
  </w:shapeDefaults>
  <w:decimalSymbol w:val=","/>
  <w:listSeparator w:val=";"/>
  <w14:docId w14:val="2080ACF7"/>
  <w15:docId w15:val="{5036B04D-08B4-42C2-B65B-7F61AE18E2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uiPriority w:val="1"/>
    <w:qFormat/>
    <w:rsid w:val="00651CDD"/>
    <w:pPr>
      <w:widowControl/>
      <w:autoSpaceDE/>
      <w:autoSpaceDN/>
    </w:pPr>
    <w:rPr>
      <w:rFonts w:ascii="Times New Roman" w:eastAsia="Times New Roman" w:hAnsi="Times New Roman" w:cs="Times New Roman"/>
      <w:sz w:val="24"/>
      <w:szCs w:val="24"/>
      <w:lang w:val="ru-RU" w:eastAsia="ru-RU"/>
    </w:rPr>
  </w:style>
  <w:style w:type="paragraph" w:styleId="10">
    <w:name w:val="heading 1"/>
    <w:basedOn w:val="a3"/>
    <w:link w:val="11"/>
    <w:uiPriority w:val="9"/>
    <w:qFormat/>
    <w:pPr>
      <w:widowControl w:val="0"/>
      <w:autoSpaceDE w:val="0"/>
      <w:autoSpaceDN w:val="0"/>
      <w:ind w:left="1652" w:hanging="720"/>
      <w:jc w:val="both"/>
      <w:outlineLvl w:val="0"/>
    </w:pPr>
    <w:rPr>
      <w:b/>
      <w:bCs/>
      <w:sz w:val="26"/>
      <w:szCs w:val="26"/>
      <w:lang w:bidi="ru-RU"/>
    </w:rPr>
  </w:style>
  <w:style w:type="paragraph" w:styleId="23">
    <w:name w:val="heading 2"/>
    <w:basedOn w:val="a3"/>
    <w:link w:val="24"/>
    <w:uiPriority w:val="1"/>
    <w:qFormat/>
    <w:pPr>
      <w:widowControl w:val="0"/>
      <w:autoSpaceDE w:val="0"/>
      <w:autoSpaceDN w:val="0"/>
      <w:ind w:left="3136" w:hanging="1561"/>
      <w:outlineLvl w:val="1"/>
    </w:pPr>
    <w:rPr>
      <w:b/>
      <w:bCs/>
      <w:i/>
      <w:sz w:val="26"/>
      <w:szCs w:val="26"/>
      <w:lang w:bidi="ru-RU"/>
    </w:rPr>
  </w:style>
  <w:style w:type="paragraph" w:styleId="32">
    <w:name w:val="heading 3"/>
    <w:basedOn w:val="a3"/>
    <w:next w:val="a3"/>
    <w:link w:val="33"/>
    <w:uiPriority w:val="9"/>
    <w:unhideWhenUsed/>
    <w:qFormat/>
    <w:rsid w:val="00FE0CA1"/>
    <w:pPr>
      <w:keepNext/>
      <w:keepLines/>
      <w:widowControl w:val="0"/>
      <w:autoSpaceDE w:val="0"/>
      <w:autoSpaceDN w:val="0"/>
      <w:spacing w:before="40"/>
      <w:outlineLvl w:val="2"/>
    </w:pPr>
    <w:rPr>
      <w:rFonts w:asciiTheme="majorHAnsi" w:eastAsiaTheme="majorEastAsia" w:hAnsiTheme="majorHAnsi" w:cstheme="majorBidi"/>
      <w:color w:val="204458" w:themeColor="accent1" w:themeShade="7F"/>
      <w:lang w:bidi="ru-RU"/>
    </w:rPr>
  </w:style>
  <w:style w:type="paragraph" w:styleId="41">
    <w:name w:val="heading 4"/>
    <w:basedOn w:val="a3"/>
    <w:next w:val="a3"/>
    <w:link w:val="42"/>
    <w:uiPriority w:val="9"/>
    <w:unhideWhenUsed/>
    <w:qFormat/>
    <w:rsid w:val="00FE0CA1"/>
    <w:pPr>
      <w:keepNext/>
      <w:keepLines/>
      <w:widowControl w:val="0"/>
      <w:autoSpaceDE w:val="0"/>
      <w:autoSpaceDN w:val="0"/>
      <w:spacing w:before="40"/>
      <w:outlineLvl w:val="3"/>
    </w:pPr>
    <w:rPr>
      <w:rFonts w:asciiTheme="majorHAnsi" w:eastAsiaTheme="majorEastAsia" w:hAnsiTheme="majorHAnsi" w:cstheme="majorBidi"/>
      <w:i/>
      <w:iCs/>
      <w:color w:val="306785" w:themeColor="accent1" w:themeShade="BF"/>
      <w:sz w:val="22"/>
      <w:szCs w:val="22"/>
      <w:lang w:bidi="ru-RU"/>
    </w:rPr>
  </w:style>
  <w:style w:type="paragraph" w:styleId="51">
    <w:name w:val="heading 5"/>
    <w:basedOn w:val="a3"/>
    <w:next w:val="a3"/>
    <w:link w:val="52"/>
    <w:uiPriority w:val="9"/>
    <w:semiHidden/>
    <w:unhideWhenUsed/>
    <w:qFormat/>
    <w:rsid w:val="00AE1B6A"/>
    <w:pPr>
      <w:keepNext/>
      <w:keepLines/>
      <w:widowControl w:val="0"/>
      <w:autoSpaceDE w:val="0"/>
      <w:autoSpaceDN w:val="0"/>
      <w:spacing w:before="40"/>
      <w:outlineLvl w:val="4"/>
    </w:pPr>
    <w:rPr>
      <w:rFonts w:asciiTheme="majorHAnsi" w:eastAsiaTheme="majorEastAsia" w:hAnsiTheme="majorHAnsi" w:cstheme="majorBidi"/>
      <w:color w:val="306785" w:themeColor="accent1" w:themeShade="BF"/>
      <w:sz w:val="22"/>
      <w:szCs w:val="22"/>
      <w:lang w:bidi="ru-RU"/>
    </w:rPr>
  </w:style>
  <w:style w:type="paragraph" w:styleId="6">
    <w:name w:val="heading 6"/>
    <w:basedOn w:val="a3"/>
    <w:next w:val="a3"/>
    <w:link w:val="60"/>
    <w:uiPriority w:val="9"/>
    <w:semiHidden/>
    <w:unhideWhenUsed/>
    <w:qFormat/>
    <w:rsid w:val="00DB539C"/>
    <w:pPr>
      <w:keepNext/>
      <w:keepLines/>
      <w:spacing w:before="40"/>
      <w:outlineLvl w:val="5"/>
    </w:pPr>
    <w:rPr>
      <w:rFonts w:asciiTheme="majorHAnsi" w:eastAsiaTheme="majorEastAsia" w:hAnsiTheme="majorHAnsi" w:cstheme="majorBidi"/>
      <w:color w:val="204458" w:themeColor="accent1" w:themeShade="7F"/>
    </w:rPr>
  </w:style>
  <w:style w:type="paragraph" w:styleId="7">
    <w:name w:val="heading 7"/>
    <w:basedOn w:val="a3"/>
    <w:next w:val="a3"/>
    <w:link w:val="70"/>
    <w:uiPriority w:val="9"/>
    <w:semiHidden/>
    <w:unhideWhenUsed/>
    <w:qFormat/>
    <w:rsid w:val="00DB539C"/>
    <w:pPr>
      <w:keepNext/>
      <w:keepLines/>
      <w:spacing w:before="40"/>
      <w:outlineLvl w:val="6"/>
    </w:pPr>
    <w:rPr>
      <w:rFonts w:asciiTheme="majorHAnsi" w:eastAsiaTheme="majorEastAsia" w:hAnsiTheme="majorHAnsi" w:cstheme="majorBidi"/>
      <w:i/>
      <w:iCs/>
      <w:color w:val="204458" w:themeColor="accent1" w:themeShade="7F"/>
    </w:rPr>
  </w:style>
  <w:style w:type="paragraph" w:styleId="8">
    <w:name w:val="heading 8"/>
    <w:basedOn w:val="a3"/>
    <w:next w:val="a3"/>
    <w:link w:val="80"/>
    <w:uiPriority w:val="9"/>
    <w:semiHidden/>
    <w:unhideWhenUsed/>
    <w:qFormat/>
    <w:rsid w:val="00DB539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3"/>
    <w:next w:val="a3"/>
    <w:link w:val="90"/>
    <w:uiPriority w:val="9"/>
    <w:semiHidden/>
    <w:unhideWhenUsed/>
    <w:qFormat/>
    <w:rsid w:val="00DB539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Заголовок 1 Знак"/>
    <w:basedOn w:val="a4"/>
    <w:link w:val="10"/>
    <w:uiPriority w:val="1"/>
    <w:rsid w:val="005D7F32"/>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2">
    <w:name w:val="toc 1"/>
    <w:basedOn w:val="a3"/>
    <w:uiPriority w:val="39"/>
    <w:qFormat/>
    <w:pPr>
      <w:widowControl w:val="0"/>
      <w:autoSpaceDE w:val="0"/>
      <w:autoSpaceDN w:val="0"/>
      <w:spacing w:before="75"/>
      <w:ind w:left="222"/>
    </w:pPr>
    <w:rPr>
      <w:b/>
      <w:bCs/>
      <w:sz w:val="22"/>
      <w:szCs w:val="22"/>
      <w:lang w:bidi="ru-RU"/>
    </w:rPr>
  </w:style>
  <w:style w:type="paragraph" w:styleId="25">
    <w:name w:val="toc 2"/>
    <w:basedOn w:val="a3"/>
    <w:uiPriority w:val="39"/>
    <w:qFormat/>
    <w:pPr>
      <w:widowControl w:val="0"/>
      <w:autoSpaceDE w:val="0"/>
      <w:autoSpaceDN w:val="0"/>
      <w:ind w:left="222"/>
    </w:pPr>
    <w:rPr>
      <w:sz w:val="22"/>
      <w:szCs w:val="22"/>
      <w:lang w:bidi="ru-RU"/>
    </w:rPr>
  </w:style>
  <w:style w:type="paragraph" w:styleId="34">
    <w:name w:val="toc 3"/>
    <w:basedOn w:val="a3"/>
    <w:uiPriority w:val="39"/>
    <w:qFormat/>
    <w:pPr>
      <w:widowControl w:val="0"/>
      <w:autoSpaceDE w:val="0"/>
      <w:autoSpaceDN w:val="0"/>
      <w:ind w:left="442" w:right="255"/>
    </w:pPr>
    <w:rPr>
      <w:sz w:val="22"/>
      <w:szCs w:val="22"/>
      <w:lang w:bidi="ru-RU"/>
    </w:rPr>
  </w:style>
  <w:style w:type="paragraph" w:styleId="43">
    <w:name w:val="toc 4"/>
    <w:basedOn w:val="a3"/>
    <w:uiPriority w:val="39"/>
    <w:qFormat/>
    <w:pPr>
      <w:widowControl w:val="0"/>
      <w:autoSpaceDE w:val="0"/>
      <w:autoSpaceDN w:val="0"/>
      <w:ind w:left="661"/>
    </w:pPr>
    <w:rPr>
      <w:sz w:val="22"/>
      <w:szCs w:val="22"/>
      <w:lang w:bidi="ru-RU"/>
    </w:rPr>
  </w:style>
  <w:style w:type="paragraph" w:styleId="a7">
    <w:name w:val="Body Text"/>
    <w:basedOn w:val="a3"/>
    <w:link w:val="a8"/>
    <w:uiPriority w:val="1"/>
    <w:qFormat/>
    <w:pPr>
      <w:widowControl w:val="0"/>
      <w:autoSpaceDE w:val="0"/>
      <w:autoSpaceDN w:val="0"/>
    </w:pPr>
    <w:rPr>
      <w:sz w:val="26"/>
      <w:szCs w:val="26"/>
      <w:lang w:bidi="ru-RU"/>
    </w:rPr>
  </w:style>
  <w:style w:type="character" w:customStyle="1" w:styleId="a8">
    <w:name w:val="Основной текст Знак"/>
    <w:basedOn w:val="a4"/>
    <w:link w:val="a7"/>
    <w:uiPriority w:val="1"/>
    <w:rsid w:val="005D7F32"/>
    <w:rPr>
      <w:rFonts w:ascii="Times New Roman" w:eastAsia="Times New Roman" w:hAnsi="Times New Roman" w:cs="Times New Roman"/>
      <w:sz w:val="26"/>
      <w:szCs w:val="26"/>
      <w:lang w:val="ru-RU" w:eastAsia="ru-RU" w:bidi="ru-RU"/>
    </w:rPr>
  </w:style>
  <w:style w:type="paragraph" w:styleId="a9">
    <w:name w:val="List Paragraph"/>
    <w:aliases w:val="Введение,Заголовок мой1,СписокСТПр,Таблицы,СПИСКИ,3_Абзац списка"/>
    <w:basedOn w:val="a3"/>
    <w:link w:val="aa"/>
    <w:uiPriority w:val="34"/>
    <w:qFormat/>
    <w:pPr>
      <w:widowControl w:val="0"/>
      <w:autoSpaceDE w:val="0"/>
      <w:autoSpaceDN w:val="0"/>
      <w:ind w:left="102" w:firstLine="708"/>
    </w:pPr>
    <w:rPr>
      <w:sz w:val="22"/>
      <w:szCs w:val="22"/>
      <w:lang w:bidi="ru-RU"/>
    </w:rPr>
  </w:style>
  <w:style w:type="paragraph" w:customStyle="1" w:styleId="TableParagraph">
    <w:name w:val="Table Paragraph"/>
    <w:basedOn w:val="a3"/>
    <w:uiPriority w:val="1"/>
    <w:qFormat/>
    <w:pPr>
      <w:widowControl w:val="0"/>
      <w:autoSpaceDE w:val="0"/>
      <w:autoSpaceDN w:val="0"/>
      <w:jc w:val="center"/>
    </w:pPr>
    <w:rPr>
      <w:sz w:val="22"/>
      <w:szCs w:val="22"/>
      <w:lang w:bidi="ru-RU"/>
    </w:rPr>
  </w:style>
  <w:style w:type="paragraph" w:styleId="ab">
    <w:name w:val="header"/>
    <w:basedOn w:val="a3"/>
    <w:link w:val="ac"/>
    <w:uiPriority w:val="99"/>
    <w:unhideWhenUsed/>
    <w:rsid w:val="00FC2A4A"/>
    <w:pPr>
      <w:widowControl w:val="0"/>
      <w:tabs>
        <w:tab w:val="center" w:pos="4677"/>
        <w:tab w:val="right" w:pos="9355"/>
      </w:tabs>
      <w:autoSpaceDE w:val="0"/>
      <w:autoSpaceDN w:val="0"/>
    </w:pPr>
    <w:rPr>
      <w:sz w:val="22"/>
      <w:szCs w:val="22"/>
      <w:lang w:bidi="ru-RU"/>
    </w:rPr>
  </w:style>
  <w:style w:type="character" w:customStyle="1" w:styleId="ac">
    <w:name w:val="Верхний колонтитул Знак"/>
    <w:basedOn w:val="a4"/>
    <w:link w:val="ab"/>
    <w:uiPriority w:val="99"/>
    <w:rsid w:val="00FC2A4A"/>
    <w:rPr>
      <w:rFonts w:ascii="Times New Roman" w:eastAsia="Times New Roman" w:hAnsi="Times New Roman" w:cs="Times New Roman"/>
      <w:lang w:val="ru-RU" w:eastAsia="ru-RU" w:bidi="ru-RU"/>
    </w:rPr>
  </w:style>
  <w:style w:type="paragraph" w:styleId="ad">
    <w:name w:val="footer"/>
    <w:basedOn w:val="a3"/>
    <w:link w:val="ae"/>
    <w:uiPriority w:val="99"/>
    <w:unhideWhenUsed/>
    <w:rsid w:val="00FC2A4A"/>
    <w:pPr>
      <w:widowControl w:val="0"/>
      <w:tabs>
        <w:tab w:val="center" w:pos="4677"/>
        <w:tab w:val="right" w:pos="9355"/>
      </w:tabs>
      <w:autoSpaceDE w:val="0"/>
      <w:autoSpaceDN w:val="0"/>
    </w:pPr>
    <w:rPr>
      <w:sz w:val="22"/>
      <w:szCs w:val="22"/>
      <w:lang w:bidi="ru-RU"/>
    </w:rPr>
  </w:style>
  <w:style w:type="character" w:customStyle="1" w:styleId="ae">
    <w:name w:val="Нижний колонтитул Знак"/>
    <w:basedOn w:val="a4"/>
    <w:link w:val="ad"/>
    <w:uiPriority w:val="99"/>
    <w:rsid w:val="00FC2A4A"/>
    <w:rPr>
      <w:rFonts w:ascii="Times New Roman" w:eastAsia="Times New Roman" w:hAnsi="Times New Roman" w:cs="Times New Roman"/>
      <w:lang w:val="ru-RU" w:eastAsia="ru-RU" w:bidi="ru-RU"/>
    </w:rPr>
  </w:style>
  <w:style w:type="paragraph" w:styleId="af">
    <w:name w:val="TOC Heading"/>
    <w:basedOn w:val="10"/>
    <w:next w:val="a3"/>
    <w:uiPriority w:val="39"/>
    <w:unhideWhenUsed/>
    <w:qFormat/>
    <w:rsid w:val="006B2E73"/>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06785" w:themeColor="accent1" w:themeShade="BF"/>
      <w:sz w:val="32"/>
      <w:szCs w:val="32"/>
      <w:lang w:bidi="ar-SA"/>
    </w:rPr>
  </w:style>
  <w:style w:type="character" w:styleId="af0">
    <w:name w:val="Hyperlink"/>
    <w:basedOn w:val="a4"/>
    <w:uiPriority w:val="99"/>
    <w:unhideWhenUsed/>
    <w:rsid w:val="006B2E73"/>
    <w:rPr>
      <w:color w:val="F59E00" w:themeColor="hyperlink"/>
      <w:u w:val="single"/>
    </w:rPr>
  </w:style>
  <w:style w:type="paragraph" w:styleId="53">
    <w:name w:val="toc 5"/>
    <w:basedOn w:val="a3"/>
    <w:next w:val="a3"/>
    <w:autoRedefine/>
    <w:uiPriority w:val="39"/>
    <w:unhideWhenUsed/>
    <w:rsid w:val="00580940"/>
    <w:pPr>
      <w:spacing w:after="100" w:line="259" w:lineRule="auto"/>
      <w:ind w:left="880"/>
    </w:pPr>
    <w:rPr>
      <w:rFonts w:asciiTheme="minorHAnsi" w:eastAsiaTheme="minorEastAsia" w:hAnsiTheme="minorHAnsi" w:cstheme="minorBidi"/>
      <w:sz w:val="22"/>
      <w:szCs w:val="22"/>
    </w:rPr>
  </w:style>
  <w:style w:type="paragraph" w:styleId="61">
    <w:name w:val="toc 6"/>
    <w:basedOn w:val="a3"/>
    <w:next w:val="a3"/>
    <w:autoRedefine/>
    <w:uiPriority w:val="39"/>
    <w:unhideWhenUsed/>
    <w:rsid w:val="00580940"/>
    <w:pPr>
      <w:spacing w:after="100" w:line="259" w:lineRule="auto"/>
      <w:ind w:left="1100"/>
    </w:pPr>
    <w:rPr>
      <w:rFonts w:asciiTheme="minorHAnsi" w:eastAsiaTheme="minorEastAsia" w:hAnsiTheme="minorHAnsi" w:cstheme="minorBidi"/>
      <w:sz w:val="22"/>
      <w:szCs w:val="22"/>
    </w:rPr>
  </w:style>
  <w:style w:type="paragraph" w:styleId="71">
    <w:name w:val="toc 7"/>
    <w:basedOn w:val="a3"/>
    <w:next w:val="a3"/>
    <w:autoRedefine/>
    <w:uiPriority w:val="39"/>
    <w:unhideWhenUsed/>
    <w:rsid w:val="00580940"/>
    <w:pPr>
      <w:spacing w:after="100" w:line="259" w:lineRule="auto"/>
      <w:ind w:left="1320"/>
    </w:pPr>
    <w:rPr>
      <w:rFonts w:asciiTheme="minorHAnsi" w:eastAsiaTheme="minorEastAsia" w:hAnsiTheme="minorHAnsi" w:cstheme="minorBidi"/>
      <w:sz w:val="22"/>
      <w:szCs w:val="22"/>
    </w:rPr>
  </w:style>
  <w:style w:type="paragraph" w:styleId="81">
    <w:name w:val="toc 8"/>
    <w:basedOn w:val="a3"/>
    <w:next w:val="a3"/>
    <w:autoRedefine/>
    <w:uiPriority w:val="39"/>
    <w:unhideWhenUsed/>
    <w:rsid w:val="00580940"/>
    <w:pPr>
      <w:spacing w:after="100" w:line="259" w:lineRule="auto"/>
      <w:ind w:left="1540"/>
    </w:pPr>
    <w:rPr>
      <w:rFonts w:asciiTheme="minorHAnsi" w:eastAsiaTheme="minorEastAsia" w:hAnsiTheme="minorHAnsi" w:cstheme="minorBidi"/>
      <w:sz w:val="22"/>
      <w:szCs w:val="22"/>
    </w:rPr>
  </w:style>
  <w:style w:type="paragraph" w:styleId="91">
    <w:name w:val="toc 9"/>
    <w:basedOn w:val="a3"/>
    <w:next w:val="a3"/>
    <w:autoRedefine/>
    <w:uiPriority w:val="39"/>
    <w:unhideWhenUsed/>
    <w:rsid w:val="00580940"/>
    <w:pPr>
      <w:spacing w:after="100" w:line="259" w:lineRule="auto"/>
      <w:ind w:left="1760"/>
    </w:pPr>
    <w:rPr>
      <w:rFonts w:asciiTheme="minorHAnsi" w:eastAsiaTheme="minorEastAsia" w:hAnsiTheme="minorHAnsi" w:cstheme="minorBidi"/>
      <w:sz w:val="22"/>
      <w:szCs w:val="22"/>
    </w:rPr>
  </w:style>
  <w:style w:type="character" w:customStyle="1" w:styleId="13">
    <w:name w:val="Неразрешенное упоминание1"/>
    <w:basedOn w:val="a4"/>
    <w:uiPriority w:val="99"/>
    <w:semiHidden/>
    <w:unhideWhenUsed/>
    <w:rsid w:val="00580940"/>
    <w:rPr>
      <w:color w:val="808080"/>
      <w:shd w:val="clear" w:color="auto" w:fill="E6E6E6"/>
    </w:rPr>
  </w:style>
  <w:style w:type="character" w:styleId="af1">
    <w:name w:val="annotation reference"/>
    <w:basedOn w:val="a4"/>
    <w:uiPriority w:val="99"/>
    <w:semiHidden/>
    <w:unhideWhenUsed/>
    <w:rsid w:val="00950F01"/>
    <w:rPr>
      <w:sz w:val="16"/>
      <w:szCs w:val="16"/>
    </w:rPr>
  </w:style>
  <w:style w:type="paragraph" w:styleId="af2">
    <w:name w:val="annotation text"/>
    <w:basedOn w:val="a3"/>
    <w:link w:val="af3"/>
    <w:uiPriority w:val="99"/>
    <w:semiHidden/>
    <w:unhideWhenUsed/>
    <w:rsid w:val="00950F01"/>
    <w:pPr>
      <w:widowControl w:val="0"/>
      <w:autoSpaceDE w:val="0"/>
      <w:autoSpaceDN w:val="0"/>
    </w:pPr>
    <w:rPr>
      <w:sz w:val="20"/>
      <w:szCs w:val="20"/>
      <w:lang w:bidi="ru-RU"/>
    </w:rPr>
  </w:style>
  <w:style w:type="character" w:customStyle="1" w:styleId="af3">
    <w:name w:val="Текст примечания Знак"/>
    <w:basedOn w:val="a4"/>
    <w:link w:val="af2"/>
    <w:uiPriority w:val="99"/>
    <w:semiHidden/>
    <w:rsid w:val="00950F01"/>
    <w:rPr>
      <w:rFonts w:ascii="Times New Roman" w:eastAsia="Times New Roman" w:hAnsi="Times New Roman" w:cs="Times New Roman"/>
      <w:sz w:val="20"/>
      <w:szCs w:val="20"/>
      <w:lang w:val="ru-RU" w:eastAsia="ru-RU" w:bidi="ru-RU"/>
    </w:rPr>
  </w:style>
  <w:style w:type="paragraph" w:styleId="af4">
    <w:name w:val="annotation subject"/>
    <w:basedOn w:val="af2"/>
    <w:next w:val="af2"/>
    <w:link w:val="af5"/>
    <w:uiPriority w:val="99"/>
    <w:semiHidden/>
    <w:unhideWhenUsed/>
    <w:rsid w:val="00950F01"/>
    <w:rPr>
      <w:b/>
      <w:bCs/>
    </w:rPr>
  </w:style>
  <w:style w:type="character" w:customStyle="1" w:styleId="af5">
    <w:name w:val="Тема примечания Знак"/>
    <w:basedOn w:val="af3"/>
    <w:link w:val="af4"/>
    <w:uiPriority w:val="99"/>
    <w:semiHidden/>
    <w:rsid w:val="00950F01"/>
    <w:rPr>
      <w:rFonts w:ascii="Times New Roman" w:eastAsia="Times New Roman" w:hAnsi="Times New Roman" w:cs="Times New Roman"/>
      <w:b/>
      <w:bCs/>
      <w:sz w:val="20"/>
      <w:szCs w:val="20"/>
      <w:lang w:val="ru-RU" w:eastAsia="ru-RU" w:bidi="ru-RU"/>
    </w:rPr>
  </w:style>
  <w:style w:type="paragraph" w:styleId="af6">
    <w:name w:val="Balloon Text"/>
    <w:basedOn w:val="a3"/>
    <w:link w:val="af7"/>
    <w:uiPriority w:val="99"/>
    <w:semiHidden/>
    <w:unhideWhenUsed/>
    <w:rsid w:val="00950F01"/>
    <w:pPr>
      <w:widowControl w:val="0"/>
      <w:autoSpaceDE w:val="0"/>
      <w:autoSpaceDN w:val="0"/>
    </w:pPr>
    <w:rPr>
      <w:rFonts w:ascii="Segoe UI" w:hAnsi="Segoe UI" w:cs="Segoe UI"/>
      <w:sz w:val="18"/>
      <w:szCs w:val="18"/>
      <w:lang w:bidi="ru-RU"/>
    </w:rPr>
  </w:style>
  <w:style w:type="character" w:customStyle="1" w:styleId="af7">
    <w:name w:val="Текст выноски Знак"/>
    <w:basedOn w:val="a4"/>
    <w:link w:val="af6"/>
    <w:uiPriority w:val="99"/>
    <w:semiHidden/>
    <w:rsid w:val="00950F01"/>
    <w:rPr>
      <w:rFonts w:ascii="Segoe UI" w:eastAsia="Times New Roman" w:hAnsi="Segoe UI" w:cs="Segoe UI"/>
      <w:sz w:val="18"/>
      <w:szCs w:val="18"/>
      <w:lang w:val="ru-RU" w:eastAsia="ru-RU" w:bidi="ru-RU"/>
    </w:rPr>
  </w:style>
  <w:style w:type="numbering" w:customStyle="1" w:styleId="1">
    <w:name w:val="Стиль1"/>
    <w:uiPriority w:val="99"/>
    <w:rsid w:val="008F3725"/>
    <w:pPr>
      <w:numPr>
        <w:numId w:val="8"/>
      </w:numPr>
    </w:pPr>
  </w:style>
  <w:style w:type="numbering" w:customStyle="1" w:styleId="22">
    <w:name w:val="Стиль2"/>
    <w:uiPriority w:val="99"/>
    <w:rsid w:val="00FE0CA1"/>
    <w:pPr>
      <w:numPr>
        <w:numId w:val="9"/>
      </w:numPr>
    </w:pPr>
  </w:style>
  <w:style w:type="character" w:customStyle="1" w:styleId="33">
    <w:name w:val="Заголовок 3 Знак"/>
    <w:basedOn w:val="a4"/>
    <w:link w:val="32"/>
    <w:uiPriority w:val="9"/>
    <w:rsid w:val="00FE0CA1"/>
    <w:rPr>
      <w:rFonts w:asciiTheme="majorHAnsi" w:eastAsiaTheme="majorEastAsia" w:hAnsiTheme="majorHAnsi" w:cstheme="majorBidi"/>
      <w:color w:val="204458" w:themeColor="accent1" w:themeShade="7F"/>
      <w:sz w:val="24"/>
      <w:szCs w:val="24"/>
      <w:lang w:val="ru-RU" w:eastAsia="ru-RU" w:bidi="ru-RU"/>
    </w:rPr>
  </w:style>
  <w:style w:type="character" w:customStyle="1" w:styleId="42">
    <w:name w:val="Заголовок 4 Знак"/>
    <w:basedOn w:val="a4"/>
    <w:link w:val="41"/>
    <w:uiPriority w:val="9"/>
    <w:rsid w:val="00FE0CA1"/>
    <w:rPr>
      <w:rFonts w:asciiTheme="majorHAnsi" w:eastAsiaTheme="majorEastAsia" w:hAnsiTheme="majorHAnsi" w:cstheme="majorBidi"/>
      <w:i/>
      <w:iCs/>
      <w:color w:val="306785" w:themeColor="accent1" w:themeShade="BF"/>
      <w:lang w:val="ru-RU" w:eastAsia="ru-RU" w:bidi="ru-RU"/>
    </w:rPr>
  </w:style>
  <w:style w:type="character" w:customStyle="1" w:styleId="24">
    <w:name w:val="Заголовок 2 Знак"/>
    <w:basedOn w:val="a4"/>
    <w:link w:val="23"/>
    <w:uiPriority w:val="1"/>
    <w:rsid w:val="00A23B6F"/>
    <w:rPr>
      <w:rFonts w:ascii="Times New Roman" w:eastAsia="Times New Roman" w:hAnsi="Times New Roman" w:cs="Times New Roman"/>
      <w:b/>
      <w:bCs/>
      <w:i/>
      <w:sz w:val="26"/>
      <w:szCs w:val="26"/>
      <w:lang w:val="ru-RU" w:eastAsia="ru-RU" w:bidi="ru-RU"/>
    </w:rPr>
  </w:style>
  <w:style w:type="character" w:customStyle="1" w:styleId="26">
    <w:name w:val="Неразрешенное упоминание2"/>
    <w:basedOn w:val="a4"/>
    <w:uiPriority w:val="99"/>
    <w:semiHidden/>
    <w:unhideWhenUsed/>
    <w:rsid w:val="00A451CC"/>
    <w:rPr>
      <w:color w:val="605E5C"/>
      <w:shd w:val="clear" w:color="auto" w:fill="E1DFDD"/>
    </w:rPr>
  </w:style>
  <w:style w:type="character" w:customStyle="1" w:styleId="aa">
    <w:name w:val="Абзац списка Знак"/>
    <w:aliases w:val="Введение Знак,Заголовок мой1 Знак,СписокСТПр Знак,Таблицы Знак,СПИСКИ Знак,3_Абзац списка Знак"/>
    <w:basedOn w:val="a4"/>
    <w:link w:val="a9"/>
    <w:uiPriority w:val="34"/>
    <w:rsid w:val="00D22C55"/>
    <w:rPr>
      <w:rFonts w:ascii="Times New Roman" w:eastAsia="Times New Roman" w:hAnsi="Times New Roman" w:cs="Times New Roman"/>
      <w:lang w:val="ru-RU" w:eastAsia="ru-RU" w:bidi="ru-RU"/>
    </w:rPr>
  </w:style>
  <w:style w:type="paragraph" w:customStyle="1" w:styleId="Default">
    <w:name w:val="Default"/>
    <w:rsid w:val="00C12145"/>
    <w:pPr>
      <w:widowControl/>
      <w:numPr>
        <w:ilvl w:val="1"/>
        <w:numId w:val="31"/>
      </w:numPr>
      <w:adjustRightInd w:val="0"/>
    </w:pPr>
    <w:rPr>
      <w:rFonts w:ascii="Times New Roman" w:hAnsi="Times New Roman" w:cs="Times New Roman"/>
      <w:color w:val="000000"/>
      <w:sz w:val="24"/>
      <w:szCs w:val="24"/>
      <w:lang w:val="ru-RU"/>
    </w:rPr>
  </w:style>
  <w:style w:type="paragraph" w:customStyle="1" w:styleId="210">
    <w:name w:val="2_1 Рисунок"/>
    <w:link w:val="211"/>
    <w:qFormat/>
    <w:rsid w:val="00C12145"/>
    <w:pPr>
      <w:keepLines/>
      <w:widowControl/>
      <w:autoSpaceDE/>
      <w:autoSpaceDN/>
      <w:spacing w:after="320"/>
    </w:pPr>
    <w:rPr>
      <w:rFonts w:ascii="Times New Roman" w:eastAsiaTheme="majorEastAsia" w:hAnsi="Times New Roman" w:cstheme="majorBidi"/>
      <w:b/>
      <w:iCs/>
      <w:snapToGrid w:val="0"/>
      <w:sz w:val="26"/>
      <w:szCs w:val="26"/>
      <w:lang w:val="ru-RU"/>
    </w:rPr>
  </w:style>
  <w:style w:type="character" w:customStyle="1" w:styleId="211">
    <w:name w:val="2_1 Рисунок Знак"/>
    <w:basedOn w:val="a4"/>
    <w:link w:val="210"/>
    <w:rsid w:val="00C12145"/>
    <w:rPr>
      <w:rFonts w:ascii="Times New Roman" w:eastAsiaTheme="majorEastAsia" w:hAnsi="Times New Roman" w:cstheme="majorBidi"/>
      <w:b/>
      <w:iCs/>
      <w:snapToGrid w:val="0"/>
      <w:sz w:val="26"/>
      <w:szCs w:val="26"/>
      <w:lang w:val="ru-RU"/>
    </w:rPr>
  </w:style>
  <w:style w:type="paragraph" w:styleId="af8">
    <w:name w:val="No Spacing"/>
    <w:uiPriority w:val="1"/>
    <w:qFormat/>
    <w:rsid w:val="00C0486E"/>
    <w:rPr>
      <w:rFonts w:ascii="Times New Roman" w:eastAsia="Times New Roman" w:hAnsi="Times New Roman" w:cs="Times New Roman"/>
      <w:lang w:val="ru-RU" w:eastAsia="ru-RU" w:bidi="ru-RU"/>
    </w:rPr>
  </w:style>
  <w:style w:type="paragraph" w:styleId="af9">
    <w:name w:val="Title"/>
    <w:basedOn w:val="a3"/>
    <w:next w:val="a3"/>
    <w:link w:val="afa"/>
    <w:uiPriority w:val="10"/>
    <w:qFormat/>
    <w:rsid w:val="0092237E"/>
    <w:pPr>
      <w:widowControl w:val="0"/>
      <w:autoSpaceDE w:val="0"/>
      <w:autoSpaceDN w:val="0"/>
      <w:contextualSpacing/>
    </w:pPr>
    <w:rPr>
      <w:rFonts w:asciiTheme="majorHAnsi" w:eastAsiaTheme="majorEastAsia" w:hAnsiTheme="majorHAnsi" w:cstheme="majorBidi"/>
      <w:spacing w:val="-10"/>
      <w:kern w:val="28"/>
      <w:sz w:val="56"/>
      <w:szCs w:val="56"/>
      <w:lang w:bidi="ru-RU"/>
    </w:rPr>
  </w:style>
  <w:style w:type="character" w:customStyle="1" w:styleId="afa">
    <w:name w:val="Заголовок Знак"/>
    <w:basedOn w:val="a4"/>
    <w:link w:val="af9"/>
    <w:uiPriority w:val="10"/>
    <w:rsid w:val="0092237E"/>
    <w:rPr>
      <w:rFonts w:asciiTheme="majorHAnsi" w:eastAsiaTheme="majorEastAsia" w:hAnsiTheme="majorHAnsi" w:cstheme="majorBidi"/>
      <w:spacing w:val="-10"/>
      <w:kern w:val="28"/>
      <w:sz w:val="56"/>
      <w:szCs w:val="56"/>
      <w:lang w:val="ru-RU" w:eastAsia="ru-RU" w:bidi="ru-RU"/>
    </w:rPr>
  </w:style>
  <w:style w:type="table" w:styleId="afb">
    <w:name w:val="Table Grid"/>
    <w:basedOn w:val="a5"/>
    <w:uiPriority w:val="59"/>
    <w:rsid w:val="00AD7D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FollowedHyperlink"/>
    <w:basedOn w:val="a4"/>
    <w:uiPriority w:val="99"/>
    <w:semiHidden/>
    <w:unhideWhenUsed/>
    <w:rsid w:val="004042C0"/>
    <w:rPr>
      <w:color w:val="977B2D"/>
      <w:u w:val="single"/>
    </w:rPr>
  </w:style>
  <w:style w:type="paragraph" w:customStyle="1" w:styleId="msonormal0">
    <w:name w:val="msonormal"/>
    <w:basedOn w:val="a3"/>
    <w:rsid w:val="004042C0"/>
    <w:pPr>
      <w:spacing w:before="100" w:beforeAutospacing="1" w:after="100" w:afterAutospacing="1"/>
    </w:pPr>
  </w:style>
  <w:style w:type="paragraph" w:customStyle="1" w:styleId="xl65">
    <w:name w:val="xl65"/>
    <w:basedOn w:val="a3"/>
    <w:rsid w:val="004042C0"/>
    <w:pPr>
      <w:spacing w:before="100" w:beforeAutospacing="1" w:after="100" w:afterAutospacing="1"/>
    </w:pPr>
  </w:style>
  <w:style w:type="paragraph" w:customStyle="1" w:styleId="xl66">
    <w:name w:val="xl66"/>
    <w:basedOn w:val="a3"/>
    <w:rsid w:val="004042C0"/>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pPr>
    <w:rPr>
      <w:b/>
      <w:bCs/>
      <w:color w:val="000000"/>
      <w:sz w:val="20"/>
      <w:szCs w:val="20"/>
    </w:rPr>
  </w:style>
  <w:style w:type="paragraph" w:customStyle="1" w:styleId="xl67">
    <w:name w:val="xl67"/>
    <w:basedOn w:val="a3"/>
    <w:rsid w:val="004042C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xl68">
    <w:name w:val="xl68"/>
    <w:basedOn w:val="a3"/>
    <w:rsid w:val="004042C0"/>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pPr>
    <w:rPr>
      <w:color w:val="000000"/>
      <w:sz w:val="20"/>
      <w:szCs w:val="20"/>
    </w:rPr>
  </w:style>
  <w:style w:type="paragraph" w:customStyle="1" w:styleId="afd">
    <w:name w:val="(Схема ТС) Основной текст"/>
    <w:basedOn w:val="a3"/>
    <w:qFormat/>
    <w:rsid w:val="003830D1"/>
    <w:pPr>
      <w:spacing w:line="360" w:lineRule="auto"/>
      <w:ind w:firstLine="709"/>
      <w:contextualSpacing/>
      <w:jc w:val="both"/>
    </w:pPr>
    <w:rPr>
      <w:sz w:val="26"/>
      <w:szCs w:val="26"/>
      <w:lang w:eastAsia="en-US"/>
    </w:rPr>
  </w:style>
  <w:style w:type="paragraph" w:customStyle="1" w:styleId="afe">
    <w:name w:val="(Схема ТС) Маркированный список"/>
    <w:basedOn w:val="a3"/>
    <w:next w:val="afd"/>
    <w:qFormat/>
    <w:rsid w:val="003830D1"/>
    <w:pPr>
      <w:suppressAutoHyphens/>
      <w:spacing w:before="120" w:after="120" w:line="360" w:lineRule="auto"/>
      <w:contextualSpacing/>
      <w:jc w:val="both"/>
    </w:pPr>
    <w:rPr>
      <w:rFonts w:eastAsiaTheme="minorHAnsi" w:cstheme="minorBidi"/>
      <w:sz w:val="26"/>
      <w:szCs w:val="22"/>
      <w:lang w:eastAsia="en-US"/>
    </w:rPr>
  </w:style>
  <w:style w:type="paragraph" w:customStyle="1" w:styleId="xl69">
    <w:name w:val="xl69"/>
    <w:basedOn w:val="a3"/>
    <w:rsid w:val="001F043B"/>
    <w:pPr>
      <w:spacing w:before="100" w:beforeAutospacing="1" w:after="100" w:afterAutospacing="1"/>
      <w:jc w:val="center"/>
      <w:textAlignment w:val="center"/>
    </w:pPr>
  </w:style>
  <w:style w:type="paragraph" w:styleId="aff">
    <w:name w:val="caption"/>
    <w:aliases w:val="Название таблицы,Таблица - Название объекта,!! Object Novogor !!,Знак,Caption Char,Caption Char1 Char1 Char Char,Caption Char Char2 Char1 Char Char,Caption Char Char Char Char Char1 Char1 Char Char1 Char,рисунка Знак, Знак"/>
    <w:basedOn w:val="a3"/>
    <w:next w:val="a3"/>
    <w:link w:val="aff0"/>
    <w:uiPriority w:val="35"/>
    <w:unhideWhenUsed/>
    <w:qFormat/>
    <w:rsid w:val="00D11DB1"/>
    <w:pPr>
      <w:widowControl w:val="0"/>
      <w:autoSpaceDE w:val="0"/>
      <w:autoSpaceDN w:val="0"/>
      <w:spacing w:after="200"/>
    </w:pPr>
    <w:rPr>
      <w:i/>
      <w:iCs/>
      <w:color w:val="5E5E5E" w:themeColor="text2"/>
      <w:sz w:val="18"/>
      <w:szCs w:val="18"/>
      <w:lang w:bidi="ru-RU"/>
    </w:rPr>
  </w:style>
  <w:style w:type="character" w:customStyle="1" w:styleId="aff0">
    <w:name w:val="Название объекта Знак"/>
    <w:aliases w:val="Название таблицы Знак,Таблица - Название объекта Знак,!! Object Novogor !! Знак,Знак Знак,Caption Char Знак,Caption Char1 Char1 Char Char Знак,Caption Char Char2 Char1 Char Char Знак,рисунка Знак Знак, Знак Знак"/>
    <w:basedOn w:val="a4"/>
    <w:link w:val="aff"/>
    <w:uiPriority w:val="35"/>
    <w:locked/>
    <w:rsid w:val="00D11DB1"/>
    <w:rPr>
      <w:rFonts w:ascii="Times New Roman" w:eastAsia="Times New Roman" w:hAnsi="Times New Roman" w:cs="Times New Roman"/>
      <w:i/>
      <w:iCs/>
      <w:color w:val="5E5E5E" w:themeColor="text2"/>
      <w:sz w:val="18"/>
      <w:szCs w:val="18"/>
      <w:lang w:val="ru-RU" w:eastAsia="ru-RU" w:bidi="ru-RU"/>
    </w:rPr>
  </w:style>
  <w:style w:type="paragraph" w:customStyle="1" w:styleId="xl63">
    <w:name w:val="xl63"/>
    <w:basedOn w:val="a3"/>
    <w:rsid w:val="00634E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b/>
      <w:bCs/>
    </w:rPr>
  </w:style>
  <w:style w:type="paragraph" w:customStyle="1" w:styleId="xl64">
    <w:name w:val="xl64"/>
    <w:basedOn w:val="a3"/>
    <w:rsid w:val="00634E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0">
    <w:name w:val="xl70"/>
    <w:basedOn w:val="a3"/>
    <w:rsid w:val="00634E5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71">
    <w:name w:val="xl71"/>
    <w:basedOn w:val="a3"/>
    <w:rsid w:val="00634E5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72">
    <w:name w:val="xl72"/>
    <w:basedOn w:val="a3"/>
    <w:rsid w:val="00634E54"/>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73">
    <w:name w:val="xl73"/>
    <w:basedOn w:val="a3"/>
    <w:rsid w:val="00634E54"/>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style>
  <w:style w:type="paragraph" w:customStyle="1" w:styleId="xl74">
    <w:name w:val="xl74"/>
    <w:basedOn w:val="a3"/>
    <w:rsid w:val="00634E54"/>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style>
  <w:style w:type="paragraph" w:customStyle="1" w:styleId="xl75">
    <w:name w:val="xl75"/>
    <w:basedOn w:val="a3"/>
    <w:rsid w:val="00634E54"/>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style>
  <w:style w:type="paragraph" w:customStyle="1" w:styleId="xl76">
    <w:name w:val="xl76"/>
    <w:basedOn w:val="a3"/>
    <w:rsid w:val="00634E5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style>
  <w:style w:type="paragraph" w:customStyle="1" w:styleId="xl77">
    <w:name w:val="xl77"/>
    <w:basedOn w:val="a3"/>
    <w:rsid w:val="00634E5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style>
  <w:style w:type="paragraph" w:customStyle="1" w:styleId="xl78">
    <w:name w:val="xl78"/>
    <w:basedOn w:val="a3"/>
    <w:rsid w:val="00634E54"/>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style>
  <w:style w:type="paragraph" w:customStyle="1" w:styleId="xl79">
    <w:name w:val="xl79"/>
    <w:basedOn w:val="a3"/>
    <w:rsid w:val="00634E5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3"/>
    <w:rsid w:val="00634E5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style>
  <w:style w:type="paragraph" w:customStyle="1" w:styleId="xl81">
    <w:name w:val="xl81"/>
    <w:basedOn w:val="a3"/>
    <w:rsid w:val="00634E5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style>
  <w:style w:type="paragraph" w:customStyle="1" w:styleId="xl82">
    <w:name w:val="xl82"/>
    <w:basedOn w:val="a3"/>
    <w:rsid w:val="00634E54"/>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style>
  <w:style w:type="paragraph" w:customStyle="1" w:styleId="xl83">
    <w:name w:val="xl83"/>
    <w:basedOn w:val="a3"/>
    <w:rsid w:val="00634E5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84">
    <w:name w:val="xl84"/>
    <w:basedOn w:val="a3"/>
    <w:rsid w:val="00634E5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5">
    <w:name w:val="xl85"/>
    <w:basedOn w:val="a3"/>
    <w:rsid w:val="00ED38BA"/>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style>
  <w:style w:type="paragraph" w:customStyle="1" w:styleId="xl86">
    <w:name w:val="xl86"/>
    <w:basedOn w:val="a3"/>
    <w:rsid w:val="00ED38B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87">
    <w:name w:val="xl87"/>
    <w:basedOn w:val="a3"/>
    <w:rsid w:val="00ED38BA"/>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style>
  <w:style w:type="paragraph" w:customStyle="1" w:styleId="xl88">
    <w:name w:val="xl88"/>
    <w:basedOn w:val="a3"/>
    <w:rsid w:val="00ED38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9">
    <w:name w:val="xl89"/>
    <w:basedOn w:val="a3"/>
    <w:rsid w:val="0032545E"/>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style>
  <w:style w:type="paragraph" w:customStyle="1" w:styleId="xl90">
    <w:name w:val="xl90"/>
    <w:basedOn w:val="a3"/>
    <w:rsid w:val="0032545E"/>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91">
    <w:name w:val="xl91"/>
    <w:basedOn w:val="a3"/>
    <w:rsid w:val="0032545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style>
  <w:style w:type="paragraph" w:customStyle="1" w:styleId="xl92">
    <w:name w:val="xl92"/>
    <w:basedOn w:val="a3"/>
    <w:rsid w:val="0032545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93">
    <w:name w:val="xl93"/>
    <w:basedOn w:val="a3"/>
    <w:rsid w:val="00B25A7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94">
    <w:name w:val="xl94"/>
    <w:basedOn w:val="a3"/>
    <w:rsid w:val="00B25A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aff1">
    <w:name w:val="Для таблицы"/>
    <w:basedOn w:val="a3"/>
    <w:next w:val="a3"/>
    <w:qFormat/>
    <w:rsid w:val="008D1DD6"/>
    <w:pPr>
      <w:jc w:val="center"/>
    </w:pPr>
    <w:rPr>
      <w:rFonts w:eastAsia="Calibri"/>
      <w:sz w:val="20"/>
      <w:szCs w:val="22"/>
      <w:lang w:eastAsia="en-US"/>
    </w:rPr>
  </w:style>
  <w:style w:type="paragraph" w:styleId="aff2">
    <w:name w:val="Plain Text"/>
    <w:basedOn w:val="a3"/>
    <w:link w:val="aff3"/>
    <w:rsid w:val="00E84814"/>
    <w:pPr>
      <w:keepNext/>
      <w:tabs>
        <w:tab w:val="left" w:leader="dot" w:pos="9356"/>
      </w:tabs>
      <w:suppressAutoHyphens/>
    </w:pPr>
    <w:rPr>
      <w:rFonts w:ascii="Courier New" w:eastAsiaTheme="minorHAnsi" w:hAnsi="Courier New" w:cs="Courier New"/>
      <w:sz w:val="20"/>
      <w:szCs w:val="20"/>
      <w:lang w:eastAsia="en-US"/>
    </w:rPr>
  </w:style>
  <w:style w:type="character" w:customStyle="1" w:styleId="aff3">
    <w:name w:val="Текст Знак"/>
    <w:basedOn w:val="a4"/>
    <w:link w:val="aff2"/>
    <w:rsid w:val="00E84814"/>
    <w:rPr>
      <w:rFonts w:ascii="Courier New" w:hAnsi="Courier New" w:cs="Courier New"/>
      <w:sz w:val="20"/>
      <w:szCs w:val="20"/>
      <w:lang w:val="ru-RU"/>
    </w:rPr>
  </w:style>
  <w:style w:type="paragraph" w:customStyle="1" w:styleId="21">
    <w:name w:val="(Схема ТС) Заголовок 2 уровня"/>
    <w:basedOn w:val="a3"/>
    <w:uiPriority w:val="4"/>
    <w:qFormat/>
    <w:rsid w:val="00B42E8B"/>
    <w:pPr>
      <w:numPr>
        <w:ilvl w:val="5"/>
        <w:numId w:val="60"/>
      </w:numPr>
      <w:suppressAutoHyphens/>
      <w:spacing w:before="120" w:after="240"/>
      <w:jc w:val="center"/>
      <w:outlineLvl w:val="1"/>
    </w:pPr>
    <w:rPr>
      <w:b/>
      <w:bCs/>
      <w:kern w:val="28"/>
      <w:sz w:val="28"/>
      <w:szCs w:val="28"/>
      <w:lang w:val="x-none"/>
    </w:rPr>
  </w:style>
  <w:style w:type="paragraph" w:customStyle="1" w:styleId="-02">
    <w:name w:val="(Схема ТС) Заголовок - #02Часть"/>
    <w:basedOn w:val="21"/>
    <w:next w:val="-03"/>
    <w:uiPriority w:val="1"/>
    <w:qFormat/>
    <w:rsid w:val="00B42E8B"/>
    <w:pPr>
      <w:pageBreakBefore/>
      <w:numPr>
        <w:ilvl w:val="1"/>
      </w:numPr>
    </w:pPr>
  </w:style>
  <w:style w:type="paragraph" w:customStyle="1" w:styleId="-01">
    <w:name w:val="(Схема ТС) Заголовок - #01Глава"/>
    <w:basedOn w:val="a3"/>
    <w:next w:val="-02"/>
    <w:qFormat/>
    <w:rsid w:val="00B42E8B"/>
    <w:pPr>
      <w:pageBreakBefore/>
      <w:numPr>
        <w:numId w:val="60"/>
      </w:numPr>
      <w:suppressAutoHyphens/>
      <w:jc w:val="center"/>
      <w:outlineLvl w:val="0"/>
    </w:pPr>
    <w:rPr>
      <w:b/>
      <w:bCs/>
      <w:caps/>
      <w:sz w:val="28"/>
      <w:szCs w:val="28"/>
    </w:rPr>
  </w:style>
  <w:style w:type="paragraph" w:customStyle="1" w:styleId="-03">
    <w:name w:val="(Схема ТС) Заголовок - #03Подпункт"/>
    <w:basedOn w:val="a3"/>
    <w:next w:val="a3"/>
    <w:uiPriority w:val="2"/>
    <w:qFormat/>
    <w:rsid w:val="00B42E8B"/>
    <w:pPr>
      <w:keepNext/>
      <w:keepLines/>
      <w:numPr>
        <w:ilvl w:val="2"/>
        <w:numId w:val="60"/>
      </w:numPr>
      <w:suppressAutoHyphens/>
      <w:spacing w:before="360" w:after="240"/>
      <w:jc w:val="center"/>
      <w:outlineLvl w:val="2"/>
    </w:pPr>
    <w:rPr>
      <w:b/>
      <w:bCs/>
      <w:kern w:val="28"/>
      <w:szCs w:val="26"/>
    </w:rPr>
  </w:style>
  <w:style w:type="paragraph" w:customStyle="1" w:styleId="-">
    <w:name w:val="(Схема ТС) Подпись - #Рисунок"/>
    <w:basedOn w:val="a3"/>
    <w:next w:val="a3"/>
    <w:uiPriority w:val="13"/>
    <w:qFormat/>
    <w:rsid w:val="00B42E8B"/>
    <w:pPr>
      <w:numPr>
        <w:ilvl w:val="3"/>
        <w:numId w:val="60"/>
      </w:numPr>
      <w:spacing w:before="120" w:after="360"/>
      <w:jc w:val="center"/>
    </w:pPr>
    <w:rPr>
      <w:b/>
    </w:rPr>
  </w:style>
  <w:style w:type="paragraph" w:customStyle="1" w:styleId="-0">
    <w:name w:val="(Схема ТС) Подпись - #Таблица"/>
    <w:basedOn w:val="a3"/>
    <w:next w:val="a3"/>
    <w:uiPriority w:val="14"/>
    <w:qFormat/>
    <w:rsid w:val="00B42E8B"/>
    <w:pPr>
      <w:keepNext/>
      <w:numPr>
        <w:ilvl w:val="4"/>
        <w:numId w:val="60"/>
      </w:numPr>
      <w:spacing w:before="120" w:after="120"/>
      <w:jc w:val="center"/>
    </w:pPr>
    <w:rPr>
      <w:b/>
    </w:rPr>
  </w:style>
  <w:style w:type="numbering" w:customStyle="1" w:styleId="a0">
    <w:name w:val="(Схема ТС) Структура документа"/>
    <w:uiPriority w:val="99"/>
    <w:rsid w:val="00B42E8B"/>
    <w:pPr>
      <w:numPr>
        <w:numId w:val="60"/>
      </w:numPr>
    </w:pPr>
  </w:style>
  <w:style w:type="numbering" w:customStyle="1" w:styleId="31">
    <w:name w:val="Стиль3"/>
    <w:uiPriority w:val="99"/>
    <w:rsid w:val="00B42E8B"/>
    <w:pPr>
      <w:numPr>
        <w:numId w:val="61"/>
      </w:numPr>
    </w:pPr>
  </w:style>
  <w:style w:type="numbering" w:customStyle="1" w:styleId="a1">
    <w:name w:val="Рисунок"/>
    <w:uiPriority w:val="99"/>
    <w:rsid w:val="00B42E8B"/>
    <w:pPr>
      <w:numPr>
        <w:numId w:val="63"/>
      </w:numPr>
    </w:pPr>
  </w:style>
  <w:style w:type="paragraph" w:customStyle="1" w:styleId="font5">
    <w:name w:val="font5"/>
    <w:basedOn w:val="a3"/>
    <w:rsid w:val="005F5DED"/>
    <w:pPr>
      <w:spacing w:before="100" w:beforeAutospacing="1" w:after="100" w:afterAutospacing="1"/>
    </w:pPr>
    <w:rPr>
      <w:color w:val="000000"/>
      <w:sz w:val="20"/>
      <w:szCs w:val="20"/>
    </w:rPr>
  </w:style>
  <w:style w:type="paragraph" w:customStyle="1" w:styleId="font6">
    <w:name w:val="font6"/>
    <w:basedOn w:val="a3"/>
    <w:rsid w:val="005F5DED"/>
    <w:pPr>
      <w:spacing w:before="100" w:beforeAutospacing="1" w:after="100" w:afterAutospacing="1"/>
    </w:pPr>
    <w:rPr>
      <w:color w:val="000000"/>
      <w:sz w:val="20"/>
      <w:szCs w:val="20"/>
    </w:rPr>
  </w:style>
  <w:style w:type="character" w:customStyle="1" w:styleId="52">
    <w:name w:val="Заголовок 5 Знак"/>
    <w:basedOn w:val="a4"/>
    <w:link w:val="51"/>
    <w:uiPriority w:val="9"/>
    <w:semiHidden/>
    <w:rsid w:val="00AE1B6A"/>
    <w:rPr>
      <w:rFonts w:asciiTheme="majorHAnsi" w:eastAsiaTheme="majorEastAsia" w:hAnsiTheme="majorHAnsi" w:cstheme="majorBidi"/>
      <w:color w:val="306785" w:themeColor="accent1" w:themeShade="BF"/>
      <w:lang w:val="ru-RU" w:eastAsia="ru-RU" w:bidi="ru-RU"/>
    </w:rPr>
  </w:style>
  <w:style w:type="paragraph" w:customStyle="1" w:styleId="aff4">
    <w:name w:val="Обычн"/>
    <w:basedOn w:val="a3"/>
    <w:link w:val="aff5"/>
    <w:qFormat/>
    <w:rsid w:val="00AE1B6A"/>
    <w:pPr>
      <w:ind w:firstLine="709"/>
      <w:jc w:val="both"/>
    </w:pPr>
    <w:rPr>
      <w:szCs w:val="36"/>
    </w:rPr>
  </w:style>
  <w:style w:type="character" w:customStyle="1" w:styleId="aff5">
    <w:name w:val="Обычн Знак"/>
    <w:basedOn w:val="a4"/>
    <w:link w:val="aff4"/>
    <w:rsid w:val="00AE1B6A"/>
    <w:rPr>
      <w:rFonts w:ascii="Times New Roman" w:eastAsia="Times New Roman" w:hAnsi="Times New Roman" w:cs="Times New Roman"/>
      <w:sz w:val="24"/>
      <w:szCs w:val="36"/>
      <w:lang w:val="ru-RU" w:eastAsia="ru-RU"/>
    </w:rPr>
  </w:style>
  <w:style w:type="paragraph" w:customStyle="1" w:styleId="aff6">
    <w:name w:val="КАТ_обычный"/>
    <w:basedOn w:val="a3"/>
    <w:qFormat/>
    <w:rsid w:val="00AE1B6A"/>
    <w:pPr>
      <w:spacing w:after="60" w:line="276" w:lineRule="auto"/>
      <w:ind w:firstLine="709"/>
      <w:jc w:val="both"/>
    </w:pPr>
    <w:rPr>
      <w:szCs w:val="22"/>
    </w:rPr>
  </w:style>
  <w:style w:type="character" w:customStyle="1" w:styleId="aff7">
    <w:name w:val="Рисунок Знак"/>
    <w:basedOn w:val="a4"/>
    <w:uiPriority w:val="1"/>
    <w:rsid w:val="00AE1B6A"/>
    <w:rPr>
      <w:rFonts w:ascii="Arial" w:eastAsia="Times New Roman" w:hAnsi="Arial" w:cs="Arial"/>
      <w:spacing w:val="-5"/>
      <w:sz w:val="20"/>
      <w:szCs w:val="20"/>
      <w:lang w:eastAsia="en-US"/>
    </w:rPr>
  </w:style>
  <w:style w:type="paragraph" w:customStyle="1" w:styleId="aff8">
    <w:name w:val="Кат_маркированный"/>
    <w:basedOn w:val="a2"/>
    <w:next w:val="aff6"/>
    <w:uiPriority w:val="99"/>
    <w:qFormat/>
    <w:rsid w:val="00AE1B6A"/>
    <w:pPr>
      <w:widowControl/>
      <w:numPr>
        <w:numId w:val="0"/>
      </w:numPr>
      <w:autoSpaceDE/>
      <w:autoSpaceDN/>
      <w:spacing w:line="276" w:lineRule="auto"/>
      <w:ind w:firstLine="709"/>
      <w:jc w:val="both"/>
    </w:pPr>
    <w:rPr>
      <w:sz w:val="24"/>
      <w:szCs w:val="20"/>
      <w:lang w:bidi="ar-SA"/>
    </w:rPr>
  </w:style>
  <w:style w:type="paragraph" w:styleId="a2">
    <w:name w:val="List Bullet"/>
    <w:basedOn w:val="a3"/>
    <w:uiPriority w:val="99"/>
    <w:semiHidden/>
    <w:unhideWhenUsed/>
    <w:rsid w:val="00AE1B6A"/>
    <w:pPr>
      <w:widowControl w:val="0"/>
      <w:numPr>
        <w:numId w:val="75"/>
      </w:numPr>
      <w:autoSpaceDE w:val="0"/>
      <w:autoSpaceDN w:val="0"/>
      <w:contextualSpacing/>
    </w:pPr>
    <w:rPr>
      <w:sz w:val="22"/>
      <w:szCs w:val="22"/>
      <w:lang w:bidi="ru-RU"/>
    </w:rPr>
  </w:style>
  <w:style w:type="table" w:customStyle="1" w:styleId="TableNormal15">
    <w:name w:val="Table Normal15"/>
    <w:uiPriority w:val="2"/>
    <w:semiHidden/>
    <w:unhideWhenUsed/>
    <w:qFormat/>
    <w:rsid w:val="004A3724"/>
    <w:rPr>
      <w:rFonts w:eastAsia="Calibri"/>
    </w:rPr>
    <w:tblPr>
      <w:tblInd w:w="0" w:type="dxa"/>
      <w:tblCellMar>
        <w:top w:w="0" w:type="dxa"/>
        <w:left w:w="0" w:type="dxa"/>
        <w:bottom w:w="0" w:type="dxa"/>
        <w:right w:w="0" w:type="dxa"/>
      </w:tblCellMar>
    </w:tblPr>
  </w:style>
  <w:style w:type="table" w:customStyle="1" w:styleId="TabBorder1">
    <w:name w:val="Tab Border1"/>
    <w:basedOn w:val="a5"/>
    <w:next w:val="afb"/>
    <w:uiPriority w:val="39"/>
    <w:rsid w:val="00A10A97"/>
    <w:pPr>
      <w:widowControl/>
      <w:autoSpaceDE/>
      <w:autoSpaceDN/>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nt7">
    <w:name w:val="font7"/>
    <w:basedOn w:val="a3"/>
    <w:rsid w:val="00767F92"/>
    <w:pPr>
      <w:spacing w:before="100" w:beforeAutospacing="1" w:after="100" w:afterAutospacing="1"/>
    </w:pPr>
    <w:rPr>
      <w:sz w:val="20"/>
      <w:szCs w:val="20"/>
    </w:rPr>
  </w:style>
  <w:style w:type="paragraph" w:customStyle="1" w:styleId="font8">
    <w:name w:val="font8"/>
    <w:basedOn w:val="a3"/>
    <w:rsid w:val="00767F92"/>
    <w:pPr>
      <w:spacing w:before="100" w:beforeAutospacing="1" w:after="100" w:afterAutospacing="1"/>
    </w:pPr>
    <w:rPr>
      <w:sz w:val="20"/>
      <w:szCs w:val="20"/>
    </w:rPr>
  </w:style>
  <w:style w:type="table" w:customStyle="1" w:styleId="35">
    <w:name w:val="Сетка таблицы3"/>
    <w:basedOn w:val="a5"/>
    <w:next w:val="afb"/>
    <w:uiPriority w:val="59"/>
    <w:rsid w:val="00D648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a4"/>
    <w:uiPriority w:val="99"/>
    <w:semiHidden/>
    <w:unhideWhenUsed/>
    <w:rsid w:val="0054702C"/>
    <w:rPr>
      <w:color w:val="605E5C"/>
      <w:shd w:val="clear" w:color="auto" w:fill="E1DFDD"/>
    </w:rPr>
  </w:style>
  <w:style w:type="paragraph" w:styleId="HTML">
    <w:name w:val="HTML Address"/>
    <w:basedOn w:val="a3"/>
    <w:link w:val="HTML0"/>
    <w:uiPriority w:val="99"/>
    <w:semiHidden/>
    <w:unhideWhenUsed/>
    <w:rsid w:val="00DB539C"/>
    <w:rPr>
      <w:i/>
      <w:iCs/>
    </w:rPr>
  </w:style>
  <w:style w:type="character" w:customStyle="1" w:styleId="HTML0">
    <w:name w:val="Адрес HTML Знак"/>
    <w:basedOn w:val="a4"/>
    <w:link w:val="HTML"/>
    <w:uiPriority w:val="99"/>
    <w:semiHidden/>
    <w:rsid w:val="00DB539C"/>
    <w:rPr>
      <w:rFonts w:ascii="Times New Roman" w:eastAsia="Times New Roman" w:hAnsi="Times New Roman" w:cs="Times New Roman"/>
      <w:i/>
      <w:iCs/>
      <w:sz w:val="24"/>
      <w:szCs w:val="24"/>
      <w:lang w:val="ru-RU" w:eastAsia="ru-RU"/>
    </w:rPr>
  </w:style>
  <w:style w:type="paragraph" w:styleId="aff9">
    <w:name w:val="envelope address"/>
    <w:basedOn w:val="a3"/>
    <w:uiPriority w:val="99"/>
    <w:semiHidden/>
    <w:unhideWhenUsed/>
    <w:rsid w:val="00DB539C"/>
    <w:pPr>
      <w:framePr w:w="7920" w:h="1980" w:hRule="exact" w:hSpace="180" w:wrap="auto" w:hAnchor="page" w:xAlign="center" w:yAlign="bottom"/>
      <w:ind w:left="2880"/>
    </w:pPr>
    <w:rPr>
      <w:rFonts w:asciiTheme="majorHAnsi" w:eastAsiaTheme="majorEastAsia" w:hAnsiTheme="majorHAnsi" w:cstheme="majorBidi"/>
    </w:rPr>
  </w:style>
  <w:style w:type="paragraph" w:styleId="affa">
    <w:name w:val="Intense Quote"/>
    <w:basedOn w:val="a3"/>
    <w:next w:val="a3"/>
    <w:link w:val="affb"/>
    <w:uiPriority w:val="30"/>
    <w:qFormat/>
    <w:rsid w:val="00DB539C"/>
    <w:pPr>
      <w:pBdr>
        <w:top w:val="single" w:sz="4" w:space="10" w:color="418AB3" w:themeColor="accent1"/>
        <w:bottom w:val="single" w:sz="4" w:space="10" w:color="418AB3" w:themeColor="accent1"/>
      </w:pBdr>
      <w:spacing w:before="360" w:after="360"/>
      <w:ind w:left="864" w:right="864"/>
      <w:jc w:val="center"/>
    </w:pPr>
    <w:rPr>
      <w:i/>
      <w:iCs/>
      <w:color w:val="418AB3" w:themeColor="accent1"/>
    </w:rPr>
  </w:style>
  <w:style w:type="character" w:customStyle="1" w:styleId="affb">
    <w:name w:val="Выделенная цитата Знак"/>
    <w:basedOn w:val="a4"/>
    <w:link w:val="affa"/>
    <w:uiPriority w:val="30"/>
    <w:rsid w:val="00DB539C"/>
    <w:rPr>
      <w:rFonts w:ascii="Times New Roman" w:eastAsia="Times New Roman" w:hAnsi="Times New Roman" w:cs="Times New Roman"/>
      <w:i/>
      <w:iCs/>
      <w:color w:val="418AB3" w:themeColor="accent1"/>
      <w:sz w:val="24"/>
      <w:szCs w:val="24"/>
      <w:lang w:val="ru-RU" w:eastAsia="ru-RU"/>
    </w:rPr>
  </w:style>
  <w:style w:type="paragraph" w:styleId="affc">
    <w:name w:val="Date"/>
    <w:basedOn w:val="a3"/>
    <w:next w:val="a3"/>
    <w:link w:val="affd"/>
    <w:uiPriority w:val="99"/>
    <w:semiHidden/>
    <w:unhideWhenUsed/>
    <w:rsid w:val="00DB539C"/>
  </w:style>
  <w:style w:type="character" w:customStyle="1" w:styleId="affd">
    <w:name w:val="Дата Знак"/>
    <w:basedOn w:val="a4"/>
    <w:link w:val="affc"/>
    <w:uiPriority w:val="99"/>
    <w:semiHidden/>
    <w:rsid w:val="00DB539C"/>
    <w:rPr>
      <w:rFonts w:ascii="Times New Roman" w:eastAsia="Times New Roman" w:hAnsi="Times New Roman" w:cs="Times New Roman"/>
      <w:sz w:val="24"/>
      <w:szCs w:val="24"/>
      <w:lang w:val="ru-RU" w:eastAsia="ru-RU"/>
    </w:rPr>
  </w:style>
  <w:style w:type="character" w:customStyle="1" w:styleId="60">
    <w:name w:val="Заголовок 6 Знак"/>
    <w:basedOn w:val="a4"/>
    <w:link w:val="6"/>
    <w:uiPriority w:val="9"/>
    <w:semiHidden/>
    <w:rsid w:val="00DB539C"/>
    <w:rPr>
      <w:rFonts w:asciiTheme="majorHAnsi" w:eastAsiaTheme="majorEastAsia" w:hAnsiTheme="majorHAnsi" w:cstheme="majorBidi"/>
      <w:color w:val="204458" w:themeColor="accent1" w:themeShade="7F"/>
      <w:sz w:val="24"/>
      <w:szCs w:val="24"/>
      <w:lang w:val="ru-RU" w:eastAsia="ru-RU"/>
    </w:rPr>
  </w:style>
  <w:style w:type="character" w:customStyle="1" w:styleId="70">
    <w:name w:val="Заголовок 7 Знак"/>
    <w:basedOn w:val="a4"/>
    <w:link w:val="7"/>
    <w:uiPriority w:val="9"/>
    <w:semiHidden/>
    <w:rsid w:val="00DB539C"/>
    <w:rPr>
      <w:rFonts w:asciiTheme="majorHAnsi" w:eastAsiaTheme="majorEastAsia" w:hAnsiTheme="majorHAnsi" w:cstheme="majorBidi"/>
      <w:i/>
      <w:iCs/>
      <w:color w:val="204458" w:themeColor="accent1" w:themeShade="7F"/>
      <w:sz w:val="24"/>
      <w:szCs w:val="24"/>
      <w:lang w:val="ru-RU" w:eastAsia="ru-RU"/>
    </w:rPr>
  </w:style>
  <w:style w:type="character" w:customStyle="1" w:styleId="80">
    <w:name w:val="Заголовок 8 Знак"/>
    <w:basedOn w:val="a4"/>
    <w:link w:val="8"/>
    <w:uiPriority w:val="9"/>
    <w:semiHidden/>
    <w:rsid w:val="00DB539C"/>
    <w:rPr>
      <w:rFonts w:asciiTheme="majorHAnsi" w:eastAsiaTheme="majorEastAsia" w:hAnsiTheme="majorHAnsi" w:cstheme="majorBidi"/>
      <w:color w:val="272727" w:themeColor="text1" w:themeTint="D8"/>
      <w:sz w:val="21"/>
      <w:szCs w:val="21"/>
      <w:lang w:val="ru-RU" w:eastAsia="ru-RU"/>
    </w:rPr>
  </w:style>
  <w:style w:type="character" w:customStyle="1" w:styleId="90">
    <w:name w:val="Заголовок 9 Знак"/>
    <w:basedOn w:val="a4"/>
    <w:link w:val="9"/>
    <w:uiPriority w:val="9"/>
    <w:semiHidden/>
    <w:rsid w:val="00DB539C"/>
    <w:rPr>
      <w:rFonts w:asciiTheme="majorHAnsi" w:eastAsiaTheme="majorEastAsia" w:hAnsiTheme="majorHAnsi" w:cstheme="majorBidi"/>
      <w:i/>
      <w:iCs/>
      <w:color w:val="272727" w:themeColor="text1" w:themeTint="D8"/>
      <w:sz w:val="21"/>
      <w:szCs w:val="21"/>
      <w:lang w:val="ru-RU" w:eastAsia="ru-RU"/>
    </w:rPr>
  </w:style>
  <w:style w:type="paragraph" w:styleId="affe">
    <w:name w:val="Note Heading"/>
    <w:basedOn w:val="a3"/>
    <w:next w:val="a3"/>
    <w:link w:val="afff"/>
    <w:uiPriority w:val="99"/>
    <w:semiHidden/>
    <w:unhideWhenUsed/>
    <w:rsid w:val="00DB539C"/>
  </w:style>
  <w:style w:type="character" w:customStyle="1" w:styleId="afff">
    <w:name w:val="Заголовок записки Знак"/>
    <w:basedOn w:val="a4"/>
    <w:link w:val="affe"/>
    <w:uiPriority w:val="99"/>
    <w:semiHidden/>
    <w:rsid w:val="00DB539C"/>
    <w:rPr>
      <w:rFonts w:ascii="Times New Roman" w:eastAsia="Times New Roman" w:hAnsi="Times New Roman" w:cs="Times New Roman"/>
      <w:sz w:val="24"/>
      <w:szCs w:val="24"/>
      <w:lang w:val="ru-RU" w:eastAsia="ru-RU"/>
    </w:rPr>
  </w:style>
  <w:style w:type="paragraph" w:styleId="afff0">
    <w:name w:val="toa heading"/>
    <w:basedOn w:val="a3"/>
    <w:next w:val="a3"/>
    <w:uiPriority w:val="99"/>
    <w:semiHidden/>
    <w:unhideWhenUsed/>
    <w:rsid w:val="00DB539C"/>
    <w:pPr>
      <w:spacing w:before="120"/>
    </w:pPr>
    <w:rPr>
      <w:rFonts w:asciiTheme="majorHAnsi" w:eastAsiaTheme="majorEastAsia" w:hAnsiTheme="majorHAnsi" w:cstheme="majorBidi"/>
      <w:b/>
      <w:bCs/>
    </w:rPr>
  </w:style>
  <w:style w:type="paragraph" w:styleId="afff1">
    <w:name w:val="Body Text First Indent"/>
    <w:basedOn w:val="a7"/>
    <w:link w:val="afff2"/>
    <w:uiPriority w:val="99"/>
    <w:semiHidden/>
    <w:unhideWhenUsed/>
    <w:rsid w:val="00DB539C"/>
    <w:pPr>
      <w:widowControl/>
      <w:autoSpaceDE/>
      <w:autoSpaceDN/>
      <w:ind w:firstLine="360"/>
    </w:pPr>
    <w:rPr>
      <w:sz w:val="24"/>
      <w:szCs w:val="24"/>
      <w:lang w:bidi="ar-SA"/>
    </w:rPr>
  </w:style>
  <w:style w:type="character" w:customStyle="1" w:styleId="afff2">
    <w:name w:val="Красная строка Знак"/>
    <w:basedOn w:val="a8"/>
    <w:link w:val="afff1"/>
    <w:uiPriority w:val="99"/>
    <w:semiHidden/>
    <w:rsid w:val="00DB539C"/>
    <w:rPr>
      <w:rFonts w:ascii="Times New Roman" w:eastAsia="Times New Roman" w:hAnsi="Times New Roman" w:cs="Times New Roman"/>
      <w:sz w:val="24"/>
      <w:szCs w:val="24"/>
      <w:lang w:val="ru-RU" w:eastAsia="ru-RU" w:bidi="ru-RU"/>
    </w:rPr>
  </w:style>
  <w:style w:type="paragraph" w:styleId="afff3">
    <w:name w:val="Body Text Indent"/>
    <w:basedOn w:val="a3"/>
    <w:link w:val="afff4"/>
    <w:uiPriority w:val="99"/>
    <w:semiHidden/>
    <w:unhideWhenUsed/>
    <w:rsid w:val="00DB539C"/>
    <w:pPr>
      <w:spacing w:after="120"/>
      <w:ind w:left="283"/>
    </w:pPr>
  </w:style>
  <w:style w:type="character" w:customStyle="1" w:styleId="afff4">
    <w:name w:val="Основной текст с отступом Знак"/>
    <w:basedOn w:val="a4"/>
    <w:link w:val="afff3"/>
    <w:uiPriority w:val="99"/>
    <w:semiHidden/>
    <w:rsid w:val="00DB539C"/>
    <w:rPr>
      <w:rFonts w:ascii="Times New Roman" w:eastAsia="Times New Roman" w:hAnsi="Times New Roman" w:cs="Times New Roman"/>
      <w:sz w:val="24"/>
      <w:szCs w:val="24"/>
      <w:lang w:val="ru-RU" w:eastAsia="ru-RU"/>
    </w:rPr>
  </w:style>
  <w:style w:type="paragraph" w:styleId="27">
    <w:name w:val="Body Text First Indent 2"/>
    <w:basedOn w:val="afff3"/>
    <w:link w:val="28"/>
    <w:uiPriority w:val="99"/>
    <w:semiHidden/>
    <w:unhideWhenUsed/>
    <w:rsid w:val="00DB539C"/>
    <w:pPr>
      <w:spacing w:after="0"/>
      <w:ind w:left="360" w:firstLine="360"/>
    </w:pPr>
  </w:style>
  <w:style w:type="character" w:customStyle="1" w:styleId="28">
    <w:name w:val="Красная строка 2 Знак"/>
    <w:basedOn w:val="afff4"/>
    <w:link w:val="27"/>
    <w:uiPriority w:val="99"/>
    <w:semiHidden/>
    <w:rsid w:val="00DB539C"/>
    <w:rPr>
      <w:rFonts w:ascii="Times New Roman" w:eastAsia="Times New Roman" w:hAnsi="Times New Roman" w:cs="Times New Roman"/>
      <w:sz w:val="24"/>
      <w:szCs w:val="24"/>
      <w:lang w:val="ru-RU" w:eastAsia="ru-RU"/>
    </w:rPr>
  </w:style>
  <w:style w:type="paragraph" w:styleId="20">
    <w:name w:val="List Bullet 2"/>
    <w:basedOn w:val="a3"/>
    <w:uiPriority w:val="99"/>
    <w:semiHidden/>
    <w:unhideWhenUsed/>
    <w:rsid w:val="00DB539C"/>
    <w:pPr>
      <w:numPr>
        <w:numId w:val="99"/>
      </w:numPr>
      <w:contextualSpacing/>
    </w:pPr>
  </w:style>
  <w:style w:type="paragraph" w:styleId="30">
    <w:name w:val="List Bullet 3"/>
    <w:basedOn w:val="a3"/>
    <w:uiPriority w:val="99"/>
    <w:semiHidden/>
    <w:unhideWhenUsed/>
    <w:rsid w:val="00DB539C"/>
    <w:pPr>
      <w:numPr>
        <w:numId w:val="100"/>
      </w:numPr>
      <w:contextualSpacing/>
    </w:pPr>
  </w:style>
  <w:style w:type="paragraph" w:styleId="40">
    <w:name w:val="List Bullet 4"/>
    <w:basedOn w:val="a3"/>
    <w:uiPriority w:val="99"/>
    <w:semiHidden/>
    <w:unhideWhenUsed/>
    <w:rsid w:val="00DB539C"/>
    <w:pPr>
      <w:numPr>
        <w:numId w:val="101"/>
      </w:numPr>
      <w:contextualSpacing/>
    </w:pPr>
  </w:style>
  <w:style w:type="paragraph" w:styleId="50">
    <w:name w:val="List Bullet 5"/>
    <w:basedOn w:val="a3"/>
    <w:uiPriority w:val="99"/>
    <w:semiHidden/>
    <w:unhideWhenUsed/>
    <w:rsid w:val="00DB539C"/>
    <w:pPr>
      <w:numPr>
        <w:numId w:val="102"/>
      </w:numPr>
      <w:contextualSpacing/>
    </w:pPr>
  </w:style>
  <w:style w:type="paragraph" w:styleId="a">
    <w:name w:val="List Number"/>
    <w:basedOn w:val="a3"/>
    <w:uiPriority w:val="99"/>
    <w:semiHidden/>
    <w:unhideWhenUsed/>
    <w:rsid w:val="00DB539C"/>
    <w:pPr>
      <w:numPr>
        <w:numId w:val="103"/>
      </w:numPr>
      <w:contextualSpacing/>
    </w:pPr>
  </w:style>
  <w:style w:type="paragraph" w:styleId="2">
    <w:name w:val="List Number 2"/>
    <w:basedOn w:val="a3"/>
    <w:uiPriority w:val="99"/>
    <w:semiHidden/>
    <w:unhideWhenUsed/>
    <w:rsid w:val="00DB539C"/>
    <w:pPr>
      <w:numPr>
        <w:numId w:val="104"/>
      </w:numPr>
      <w:contextualSpacing/>
    </w:pPr>
  </w:style>
  <w:style w:type="paragraph" w:styleId="3">
    <w:name w:val="List Number 3"/>
    <w:basedOn w:val="a3"/>
    <w:uiPriority w:val="99"/>
    <w:semiHidden/>
    <w:unhideWhenUsed/>
    <w:rsid w:val="00DB539C"/>
    <w:pPr>
      <w:numPr>
        <w:numId w:val="105"/>
      </w:numPr>
      <w:contextualSpacing/>
    </w:pPr>
  </w:style>
  <w:style w:type="paragraph" w:styleId="4">
    <w:name w:val="List Number 4"/>
    <w:basedOn w:val="a3"/>
    <w:uiPriority w:val="99"/>
    <w:semiHidden/>
    <w:unhideWhenUsed/>
    <w:rsid w:val="00DB539C"/>
    <w:pPr>
      <w:numPr>
        <w:numId w:val="106"/>
      </w:numPr>
      <w:contextualSpacing/>
    </w:pPr>
  </w:style>
  <w:style w:type="paragraph" w:styleId="5">
    <w:name w:val="List Number 5"/>
    <w:basedOn w:val="a3"/>
    <w:uiPriority w:val="99"/>
    <w:semiHidden/>
    <w:unhideWhenUsed/>
    <w:rsid w:val="00DB539C"/>
    <w:pPr>
      <w:numPr>
        <w:numId w:val="107"/>
      </w:numPr>
      <w:contextualSpacing/>
    </w:pPr>
  </w:style>
  <w:style w:type="paragraph" w:styleId="29">
    <w:name w:val="envelope return"/>
    <w:basedOn w:val="a3"/>
    <w:uiPriority w:val="99"/>
    <w:semiHidden/>
    <w:unhideWhenUsed/>
    <w:rsid w:val="00DB539C"/>
    <w:rPr>
      <w:rFonts w:asciiTheme="majorHAnsi" w:eastAsiaTheme="majorEastAsia" w:hAnsiTheme="majorHAnsi" w:cstheme="majorBidi"/>
      <w:sz w:val="20"/>
      <w:szCs w:val="20"/>
    </w:rPr>
  </w:style>
  <w:style w:type="paragraph" w:styleId="afff5">
    <w:name w:val="Normal (Web)"/>
    <w:basedOn w:val="a3"/>
    <w:uiPriority w:val="99"/>
    <w:semiHidden/>
    <w:unhideWhenUsed/>
    <w:rsid w:val="00DB539C"/>
  </w:style>
  <w:style w:type="paragraph" w:styleId="afff6">
    <w:name w:val="Normal Indent"/>
    <w:basedOn w:val="a3"/>
    <w:uiPriority w:val="99"/>
    <w:semiHidden/>
    <w:unhideWhenUsed/>
    <w:rsid w:val="00DB539C"/>
    <w:pPr>
      <w:ind w:left="708"/>
    </w:pPr>
  </w:style>
  <w:style w:type="paragraph" w:styleId="2a">
    <w:name w:val="Body Text 2"/>
    <w:basedOn w:val="a3"/>
    <w:link w:val="2b"/>
    <w:uiPriority w:val="99"/>
    <w:semiHidden/>
    <w:unhideWhenUsed/>
    <w:rsid w:val="00DB539C"/>
    <w:pPr>
      <w:spacing w:after="120" w:line="480" w:lineRule="auto"/>
    </w:pPr>
  </w:style>
  <w:style w:type="character" w:customStyle="1" w:styleId="2b">
    <w:name w:val="Основной текст 2 Знак"/>
    <w:basedOn w:val="a4"/>
    <w:link w:val="2a"/>
    <w:uiPriority w:val="99"/>
    <w:semiHidden/>
    <w:rsid w:val="00DB539C"/>
    <w:rPr>
      <w:rFonts w:ascii="Times New Roman" w:eastAsia="Times New Roman" w:hAnsi="Times New Roman" w:cs="Times New Roman"/>
      <w:sz w:val="24"/>
      <w:szCs w:val="24"/>
      <w:lang w:val="ru-RU" w:eastAsia="ru-RU"/>
    </w:rPr>
  </w:style>
  <w:style w:type="paragraph" w:styleId="36">
    <w:name w:val="Body Text 3"/>
    <w:basedOn w:val="a3"/>
    <w:link w:val="37"/>
    <w:uiPriority w:val="99"/>
    <w:semiHidden/>
    <w:unhideWhenUsed/>
    <w:rsid w:val="00DB539C"/>
    <w:pPr>
      <w:spacing w:after="120"/>
    </w:pPr>
    <w:rPr>
      <w:sz w:val="16"/>
      <w:szCs w:val="16"/>
    </w:rPr>
  </w:style>
  <w:style w:type="character" w:customStyle="1" w:styleId="37">
    <w:name w:val="Основной текст 3 Знак"/>
    <w:basedOn w:val="a4"/>
    <w:link w:val="36"/>
    <w:uiPriority w:val="99"/>
    <w:semiHidden/>
    <w:rsid w:val="00DB539C"/>
    <w:rPr>
      <w:rFonts w:ascii="Times New Roman" w:eastAsia="Times New Roman" w:hAnsi="Times New Roman" w:cs="Times New Roman"/>
      <w:sz w:val="16"/>
      <w:szCs w:val="16"/>
      <w:lang w:val="ru-RU" w:eastAsia="ru-RU"/>
    </w:rPr>
  </w:style>
  <w:style w:type="paragraph" w:styleId="2c">
    <w:name w:val="Body Text Indent 2"/>
    <w:basedOn w:val="a3"/>
    <w:link w:val="2d"/>
    <w:uiPriority w:val="99"/>
    <w:semiHidden/>
    <w:unhideWhenUsed/>
    <w:rsid w:val="00DB539C"/>
    <w:pPr>
      <w:spacing w:after="120" w:line="480" w:lineRule="auto"/>
      <w:ind w:left="283"/>
    </w:pPr>
  </w:style>
  <w:style w:type="character" w:customStyle="1" w:styleId="2d">
    <w:name w:val="Основной текст с отступом 2 Знак"/>
    <w:basedOn w:val="a4"/>
    <w:link w:val="2c"/>
    <w:uiPriority w:val="99"/>
    <w:semiHidden/>
    <w:rsid w:val="00DB539C"/>
    <w:rPr>
      <w:rFonts w:ascii="Times New Roman" w:eastAsia="Times New Roman" w:hAnsi="Times New Roman" w:cs="Times New Roman"/>
      <w:sz w:val="24"/>
      <w:szCs w:val="24"/>
      <w:lang w:val="ru-RU" w:eastAsia="ru-RU"/>
    </w:rPr>
  </w:style>
  <w:style w:type="paragraph" w:styleId="38">
    <w:name w:val="Body Text Indent 3"/>
    <w:basedOn w:val="a3"/>
    <w:link w:val="39"/>
    <w:uiPriority w:val="99"/>
    <w:semiHidden/>
    <w:unhideWhenUsed/>
    <w:rsid w:val="00DB539C"/>
    <w:pPr>
      <w:spacing w:after="120"/>
      <w:ind w:left="283"/>
    </w:pPr>
    <w:rPr>
      <w:sz w:val="16"/>
      <w:szCs w:val="16"/>
    </w:rPr>
  </w:style>
  <w:style w:type="character" w:customStyle="1" w:styleId="39">
    <w:name w:val="Основной текст с отступом 3 Знак"/>
    <w:basedOn w:val="a4"/>
    <w:link w:val="38"/>
    <w:uiPriority w:val="99"/>
    <w:semiHidden/>
    <w:rsid w:val="00DB539C"/>
    <w:rPr>
      <w:rFonts w:ascii="Times New Roman" w:eastAsia="Times New Roman" w:hAnsi="Times New Roman" w:cs="Times New Roman"/>
      <w:sz w:val="16"/>
      <w:szCs w:val="16"/>
      <w:lang w:val="ru-RU" w:eastAsia="ru-RU"/>
    </w:rPr>
  </w:style>
  <w:style w:type="paragraph" w:styleId="afff7">
    <w:name w:val="table of figures"/>
    <w:basedOn w:val="a3"/>
    <w:next w:val="a3"/>
    <w:uiPriority w:val="99"/>
    <w:semiHidden/>
    <w:unhideWhenUsed/>
    <w:rsid w:val="00DB539C"/>
  </w:style>
  <w:style w:type="paragraph" w:styleId="afff8">
    <w:name w:val="Subtitle"/>
    <w:basedOn w:val="a3"/>
    <w:next w:val="a3"/>
    <w:link w:val="afff9"/>
    <w:uiPriority w:val="11"/>
    <w:qFormat/>
    <w:rsid w:val="00DB53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9">
    <w:name w:val="Подзаголовок Знак"/>
    <w:basedOn w:val="a4"/>
    <w:link w:val="afff8"/>
    <w:uiPriority w:val="11"/>
    <w:rsid w:val="00DB539C"/>
    <w:rPr>
      <w:rFonts w:eastAsiaTheme="minorEastAsia"/>
      <w:color w:val="5A5A5A" w:themeColor="text1" w:themeTint="A5"/>
      <w:spacing w:val="15"/>
      <w:lang w:val="ru-RU" w:eastAsia="ru-RU"/>
    </w:rPr>
  </w:style>
  <w:style w:type="paragraph" w:styleId="afffa">
    <w:name w:val="Signature"/>
    <w:basedOn w:val="a3"/>
    <w:link w:val="afffb"/>
    <w:uiPriority w:val="99"/>
    <w:semiHidden/>
    <w:unhideWhenUsed/>
    <w:rsid w:val="00DB539C"/>
    <w:pPr>
      <w:ind w:left="4252"/>
    </w:pPr>
  </w:style>
  <w:style w:type="character" w:customStyle="1" w:styleId="afffb">
    <w:name w:val="Подпись Знак"/>
    <w:basedOn w:val="a4"/>
    <w:link w:val="afffa"/>
    <w:uiPriority w:val="99"/>
    <w:semiHidden/>
    <w:rsid w:val="00DB539C"/>
    <w:rPr>
      <w:rFonts w:ascii="Times New Roman" w:eastAsia="Times New Roman" w:hAnsi="Times New Roman" w:cs="Times New Roman"/>
      <w:sz w:val="24"/>
      <w:szCs w:val="24"/>
      <w:lang w:val="ru-RU" w:eastAsia="ru-RU"/>
    </w:rPr>
  </w:style>
  <w:style w:type="paragraph" w:styleId="afffc">
    <w:name w:val="Salutation"/>
    <w:basedOn w:val="a3"/>
    <w:next w:val="a3"/>
    <w:link w:val="afffd"/>
    <w:uiPriority w:val="99"/>
    <w:semiHidden/>
    <w:unhideWhenUsed/>
    <w:rsid w:val="00DB539C"/>
  </w:style>
  <w:style w:type="character" w:customStyle="1" w:styleId="afffd">
    <w:name w:val="Приветствие Знак"/>
    <w:basedOn w:val="a4"/>
    <w:link w:val="afffc"/>
    <w:uiPriority w:val="99"/>
    <w:semiHidden/>
    <w:rsid w:val="00DB539C"/>
    <w:rPr>
      <w:rFonts w:ascii="Times New Roman" w:eastAsia="Times New Roman" w:hAnsi="Times New Roman" w:cs="Times New Roman"/>
      <w:sz w:val="24"/>
      <w:szCs w:val="24"/>
      <w:lang w:val="ru-RU" w:eastAsia="ru-RU"/>
    </w:rPr>
  </w:style>
  <w:style w:type="paragraph" w:styleId="afffe">
    <w:name w:val="List Continue"/>
    <w:basedOn w:val="a3"/>
    <w:uiPriority w:val="99"/>
    <w:semiHidden/>
    <w:unhideWhenUsed/>
    <w:rsid w:val="00DB539C"/>
    <w:pPr>
      <w:spacing w:after="120"/>
      <w:ind w:left="283"/>
      <w:contextualSpacing/>
    </w:pPr>
  </w:style>
  <w:style w:type="paragraph" w:styleId="2e">
    <w:name w:val="List Continue 2"/>
    <w:basedOn w:val="a3"/>
    <w:uiPriority w:val="99"/>
    <w:semiHidden/>
    <w:unhideWhenUsed/>
    <w:rsid w:val="00DB539C"/>
    <w:pPr>
      <w:spacing w:after="120"/>
      <w:ind w:left="566"/>
      <w:contextualSpacing/>
    </w:pPr>
  </w:style>
  <w:style w:type="paragraph" w:styleId="3a">
    <w:name w:val="List Continue 3"/>
    <w:basedOn w:val="a3"/>
    <w:uiPriority w:val="99"/>
    <w:semiHidden/>
    <w:unhideWhenUsed/>
    <w:rsid w:val="00DB539C"/>
    <w:pPr>
      <w:spacing w:after="120"/>
      <w:ind w:left="849"/>
      <w:contextualSpacing/>
    </w:pPr>
  </w:style>
  <w:style w:type="paragraph" w:styleId="44">
    <w:name w:val="List Continue 4"/>
    <w:basedOn w:val="a3"/>
    <w:uiPriority w:val="99"/>
    <w:semiHidden/>
    <w:unhideWhenUsed/>
    <w:rsid w:val="00DB539C"/>
    <w:pPr>
      <w:spacing w:after="120"/>
      <w:ind w:left="1132"/>
      <w:contextualSpacing/>
    </w:pPr>
  </w:style>
  <w:style w:type="paragraph" w:styleId="54">
    <w:name w:val="List Continue 5"/>
    <w:basedOn w:val="a3"/>
    <w:uiPriority w:val="99"/>
    <w:semiHidden/>
    <w:unhideWhenUsed/>
    <w:rsid w:val="00DB539C"/>
    <w:pPr>
      <w:spacing w:after="120"/>
      <w:ind w:left="1415"/>
      <w:contextualSpacing/>
    </w:pPr>
  </w:style>
  <w:style w:type="paragraph" w:styleId="affff">
    <w:name w:val="Closing"/>
    <w:basedOn w:val="a3"/>
    <w:link w:val="affff0"/>
    <w:uiPriority w:val="99"/>
    <w:semiHidden/>
    <w:unhideWhenUsed/>
    <w:rsid w:val="00DB539C"/>
    <w:pPr>
      <w:ind w:left="4252"/>
    </w:pPr>
  </w:style>
  <w:style w:type="character" w:customStyle="1" w:styleId="affff0">
    <w:name w:val="Прощание Знак"/>
    <w:basedOn w:val="a4"/>
    <w:link w:val="affff"/>
    <w:uiPriority w:val="99"/>
    <w:semiHidden/>
    <w:rsid w:val="00DB539C"/>
    <w:rPr>
      <w:rFonts w:ascii="Times New Roman" w:eastAsia="Times New Roman" w:hAnsi="Times New Roman" w:cs="Times New Roman"/>
      <w:sz w:val="24"/>
      <w:szCs w:val="24"/>
      <w:lang w:val="ru-RU" w:eastAsia="ru-RU"/>
    </w:rPr>
  </w:style>
  <w:style w:type="paragraph" w:styleId="affff1">
    <w:name w:val="List"/>
    <w:basedOn w:val="a3"/>
    <w:uiPriority w:val="99"/>
    <w:semiHidden/>
    <w:unhideWhenUsed/>
    <w:rsid w:val="00DB539C"/>
    <w:pPr>
      <w:ind w:left="283" w:hanging="283"/>
      <w:contextualSpacing/>
    </w:pPr>
  </w:style>
  <w:style w:type="paragraph" w:styleId="2f">
    <w:name w:val="List 2"/>
    <w:basedOn w:val="a3"/>
    <w:uiPriority w:val="99"/>
    <w:semiHidden/>
    <w:unhideWhenUsed/>
    <w:rsid w:val="00DB539C"/>
    <w:pPr>
      <w:ind w:left="566" w:hanging="283"/>
      <w:contextualSpacing/>
    </w:pPr>
  </w:style>
  <w:style w:type="paragraph" w:styleId="3b">
    <w:name w:val="List 3"/>
    <w:basedOn w:val="a3"/>
    <w:uiPriority w:val="99"/>
    <w:semiHidden/>
    <w:unhideWhenUsed/>
    <w:rsid w:val="00DB539C"/>
    <w:pPr>
      <w:ind w:left="849" w:hanging="283"/>
      <w:contextualSpacing/>
    </w:pPr>
  </w:style>
  <w:style w:type="paragraph" w:styleId="45">
    <w:name w:val="List 4"/>
    <w:basedOn w:val="a3"/>
    <w:uiPriority w:val="99"/>
    <w:semiHidden/>
    <w:unhideWhenUsed/>
    <w:rsid w:val="00DB539C"/>
    <w:pPr>
      <w:ind w:left="1132" w:hanging="283"/>
      <w:contextualSpacing/>
    </w:pPr>
  </w:style>
  <w:style w:type="paragraph" w:styleId="55">
    <w:name w:val="List 5"/>
    <w:basedOn w:val="a3"/>
    <w:uiPriority w:val="99"/>
    <w:semiHidden/>
    <w:unhideWhenUsed/>
    <w:rsid w:val="00DB539C"/>
    <w:pPr>
      <w:ind w:left="1415" w:hanging="283"/>
      <w:contextualSpacing/>
    </w:pPr>
  </w:style>
  <w:style w:type="paragraph" w:styleId="affff2">
    <w:name w:val="Bibliography"/>
    <w:basedOn w:val="a3"/>
    <w:next w:val="a3"/>
    <w:uiPriority w:val="37"/>
    <w:semiHidden/>
    <w:unhideWhenUsed/>
    <w:rsid w:val="00DB539C"/>
  </w:style>
  <w:style w:type="paragraph" w:styleId="HTML1">
    <w:name w:val="HTML Preformatted"/>
    <w:basedOn w:val="a3"/>
    <w:link w:val="HTML2"/>
    <w:uiPriority w:val="99"/>
    <w:semiHidden/>
    <w:unhideWhenUsed/>
    <w:rsid w:val="00DB539C"/>
    <w:rPr>
      <w:rFonts w:ascii="Consolas" w:hAnsi="Consolas"/>
      <w:sz w:val="20"/>
      <w:szCs w:val="20"/>
    </w:rPr>
  </w:style>
  <w:style w:type="character" w:customStyle="1" w:styleId="HTML2">
    <w:name w:val="Стандартный HTML Знак"/>
    <w:basedOn w:val="a4"/>
    <w:link w:val="HTML1"/>
    <w:uiPriority w:val="99"/>
    <w:semiHidden/>
    <w:rsid w:val="00DB539C"/>
    <w:rPr>
      <w:rFonts w:ascii="Consolas" w:eastAsia="Times New Roman" w:hAnsi="Consolas" w:cs="Times New Roman"/>
      <w:sz w:val="20"/>
      <w:szCs w:val="20"/>
      <w:lang w:val="ru-RU" w:eastAsia="ru-RU"/>
    </w:rPr>
  </w:style>
  <w:style w:type="paragraph" w:styleId="affff3">
    <w:name w:val="Document Map"/>
    <w:basedOn w:val="a3"/>
    <w:link w:val="affff4"/>
    <w:uiPriority w:val="99"/>
    <w:semiHidden/>
    <w:unhideWhenUsed/>
    <w:rsid w:val="00DB539C"/>
    <w:rPr>
      <w:rFonts w:ascii="Segoe UI" w:hAnsi="Segoe UI" w:cs="Segoe UI"/>
      <w:sz w:val="16"/>
      <w:szCs w:val="16"/>
    </w:rPr>
  </w:style>
  <w:style w:type="character" w:customStyle="1" w:styleId="affff4">
    <w:name w:val="Схема документа Знак"/>
    <w:basedOn w:val="a4"/>
    <w:link w:val="affff3"/>
    <w:uiPriority w:val="99"/>
    <w:semiHidden/>
    <w:rsid w:val="00DB539C"/>
    <w:rPr>
      <w:rFonts w:ascii="Segoe UI" w:eastAsia="Times New Roman" w:hAnsi="Segoe UI" w:cs="Segoe UI"/>
      <w:sz w:val="16"/>
      <w:szCs w:val="16"/>
      <w:lang w:val="ru-RU" w:eastAsia="ru-RU"/>
    </w:rPr>
  </w:style>
  <w:style w:type="paragraph" w:styleId="affff5">
    <w:name w:val="table of authorities"/>
    <w:basedOn w:val="a3"/>
    <w:next w:val="a3"/>
    <w:uiPriority w:val="99"/>
    <w:semiHidden/>
    <w:unhideWhenUsed/>
    <w:rsid w:val="00DB539C"/>
    <w:pPr>
      <w:ind w:left="240" w:hanging="240"/>
    </w:pPr>
  </w:style>
  <w:style w:type="paragraph" w:styleId="affff6">
    <w:name w:val="endnote text"/>
    <w:basedOn w:val="a3"/>
    <w:link w:val="affff7"/>
    <w:uiPriority w:val="99"/>
    <w:semiHidden/>
    <w:unhideWhenUsed/>
    <w:rsid w:val="00DB539C"/>
    <w:rPr>
      <w:sz w:val="20"/>
      <w:szCs w:val="20"/>
    </w:rPr>
  </w:style>
  <w:style w:type="character" w:customStyle="1" w:styleId="affff7">
    <w:name w:val="Текст концевой сноски Знак"/>
    <w:basedOn w:val="a4"/>
    <w:link w:val="affff6"/>
    <w:uiPriority w:val="99"/>
    <w:semiHidden/>
    <w:rsid w:val="00DB539C"/>
    <w:rPr>
      <w:rFonts w:ascii="Times New Roman" w:eastAsia="Times New Roman" w:hAnsi="Times New Roman" w:cs="Times New Roman"/>
      <w:sz w:val="20"/>
      <w:szCs w:val="20"/>
      <w:lang w:val="ru-RU" w:eastAsia="ru-RU"/>
    </w:rPr>
  </w:style>
  <w:style w:type="paragraph" w:styleId="affff8">
    <w:name w:val="macro"/>
    <w:link w:val="affff9"/>
    <w:uiPriority w:val="99"/>
    <w:semiHidden/>
    <w:unhideWhenUsed/>
    <w:rsid w:val="00DB539C"/>
    <w:pPr>
      <w:widowControl/>
      <w:tabs>
        <w:tab w:val="left" w:pos="480"/>
        <w:tab w:val="left" w:pos="960"/>
        <w:tab w:val="left" w:pos="1440"/>
        <w:tab w:val="left" w:pos="1920"/>
        <w:tab w:val="left" w:pos="2400"/>
        <w:tab w:val="left" w:pos="2880"/>
        <w:tab w:val="left" w:pos="3360"/>
        <w:tab w:val="left" w:pos="3840"/>
        <w:tab w:val="left" w:pos="4320"/>
      </w:tabs>
      <w:autoSpaceDE/>
      <w:autoSpaceDN/>
    </w:pPr>
    <w:rPr>
      <w:rFonts w:ascii="Consolas" w:eastAsia="Times New Roman" w:hAnsi="Consolas" w:cs="Times New Roman"/>
      <w:sz w:val="20"/>
      <w:szCs w:val="20"/>
      <w:lang w:val="ru-RU" w:eastAsia="ru-RU"/>
    </w:rPr>
  </w:style>
  <w:style w:type="character" w:customStyle="1" w:styleId="affff9">
    <w:name w:val="Текст макроса Знак"/>
    <w:basedOn w:val="a4"/>
    <w:link w:val="affff8"/>
    <w:uiPriority w:val="99"/>
    <w:semiHidden/>
    <w:rsid w:val="00DB539C"/>
    <w:rPr>
      <w:rFonts w:ascii="Consolas" w:eastAsia="Times New Roman" w:hAnsi="Consolas" w:cs="Times New Roman"/>
      <w:sz w:val="20"/>
      <w:szCs w:val="20"/>
      <w:lang w:val="ru-RU" w:eastAsia="ru-RU"/>
    </w:rPr>
  </w:style>
  <w:style w:type="paragraph" w:styleId="affffa">
    <w:name w:val="footnote text"/>
    <w:basedOn w:val="a3"/>
    <w:link w:val="affffb"/>
    <w:uiPriority w:val="99"/>
    <w:semiHidden/>
    <w:unhideWhenUsed/>
    <w:rsid w:val="00DB539C"/>
    <w:rPr>
      <w:sz w:val="20"/>
      <w:szCs w:val="20"/>
    </w:rPr>
  </w:style>
  <w:style w:type="character" w:customStyle="1" w:styleId="affffb">
    <w:name w:val="Текст сноски Знак"/>
    <w:basedOn w:val="a4"/>
    <w:link w:val="affffa"/>
    <w:uiPriority w:val="99"/>
    <w:semiHidden/>
    <w:rsid w:val="00DB539C"/>
    <w:rPr>
      <w:rFonts w:ascii="Times New Roman" w:eastAsia="Times New Roman" w:hAnsi="Times New Roman" w:cs="Times New Roman"/>
      <w:sz w:val="20"/>
      <w:szCs w:val="20"/>
      <w:lang w:val="ru-RU" w:eastAsia="ru-RU"/>
    </w:rPr>
  </w:style>
  <w:style w:type="paragraph" w:styleId="14">
    <w:name w:val="index 1"/>
    <w:basedOn w:val="a3"/>
    <w:next w:val="a3"/>
    <w:autoRedefine/>
    <w:uiPriority w:val="99"/>
    <w:semiHidden/>
    <w:unhideWhenUsed/>
    <w:rsid w:val="00DB539C"/>
    <w:pPr>
      <w:ind w:left="240" w:hanging="240"/>
    </w:pPr>
  </w:style>
  <w:style w:type="paragraph" w:styleId="affffc">
    <w:name w:val="index heading"/>
    <w:basedOn w:val="a3"/>
    <w:next w:val="14"/>
    <w:uiPriority w:val="99"/>
    <w:semiHidden/>
    <w:unhideWhenUsed/>
    <w:rsid w:val="00DB539C"/>
    <w:rPr>
      <w:rFonts w:asciiTheme="majorHAnsi" w:eastAsiaTheme="majorEastAsia" w:hAnsiTheme="majorHAnsi" w:cstheme="majorBidi"/>
      <w:b/>
      <w:bCs/>
    </w:rPr>
  </w:style>
  <w:style w:type="paragraph" w:styleId="2f0">
    <w:name w:val="index 2"/>
    <w:basedOn w:val="a3"/>
    <w:next w:val="a3"/>
    <w:autoRedefine/>
    <w:uiPriority w:val="99"/>
    <w:semiHidden/>
    <w:unhideWhenUsed/>
    <w:rsid w:val="00DB539C"/>
    <w:pPr>
      <w:ind w:left="480" w:hanging="240"/>
    </w:pPr>
  </w:style>
  <w:style w:type="paragraph" w:styleId="3c">
    <w:name w:val="index 3"/>
    <w:basedOn w:val="a3"/>
    <w:next w:val="a3"/>
    <w:autoRedefine/>
    <w:uiPriority w:val="99"/>
    <w:semiHidden/>
    <w:unhideWhenUsed/>
    <w:rsid w:val="00DB539C"/>
    <w:pPr>
      <w:ind w:left="720" w:hanging="240"/>
    </w:pPr>
  </w:style>
  <w:style w:type="paragraph" w:styleId="46">
    <w:name w:val="index 4"/>
    <w:basedOn w:val="a3"/>
    <w:next w:val="a3"/>
    <w:autoRedefine/>
    <w:uiPriority w:val="99"/>
    <w:semiHidden/>
    <w:unhideWhenUsed/>
    <w:rsid w:val="00DB539C"/>
    <w:pPr>
      <w:ind w:left="960" w:hanging="240"/>
    </w:pPr>
  </w:style>
  <w:style w:type="paragraph" w:styleId="56">
    <w:name w:val="index 5"/>
    <w:basedOn w:val="a3"/>
    <w:next w:val="a3"/>
    <w:autoRedefine/>
    <w:uiPriority w:val="99"/>
    <w:semiHidden/>
    <w:unhideWhenUsed/>
    <w:rsid w:val="00DB539C"/>
    <w:pPr>
      <w:ind w:left="1200" w:hanging="240"/>
    </w:pPr>
  </w:style>
  <w:style w:type="paragraph" w:styleId="62">
    <w:name w:val="index 6"/>
    <w:basedOn w:val="a3"/>
    <w:next w:val="a3"/>
    <w:autoRedefine/>
    <w:uiPriority w:val="99"/>
    <w:semiHidden/>
    <w:unhideWhenUsed/>
    <w:rsid w:val="00DB539C"/>
    <w:pPr>
      <w:ind w:left="1440" w:hanging="240"/>
    </w:pPr>
  </w:style>
  <w:style w:type="paragraph" w:styleId="72">
    <w:name w:val="index 7"/>
    <w:basedOn w:val="a3"/>
    <w:next w:val="a3"/>
    <w:autoRedefine/>
    <w:uiPriority w:val="99"/>
    <w:semiHidden/>
    <w:unhideWhenUsed/>
    <w:rsid w:val="00DB539C"/>
    <w:pPr>
      <w:ind w:left="1680" w:hanging="240"/>
    </w:pPr>
  </w:style>
  <w:style w:type="paragraph" w:styleId="82">
    <w:name w:val="index 8"/>
    <w:basedOn w:val="a3"/>
    <w:next w:val="a3"/>
    <w:autoRedefine/>
    <w:uiPriority w:val="99"/>
    <w:semiHidden/>
    <w:unhideWhenUsed/>
    <w:rsid w:val="00DB539C"/>
    <w:pPr>
      <w:ind w:left="1920" w:hanging="240"/>
    </w:pPr>
  </w:style>
  <w:style w:type="paragraph" w:styleId="92">
    <w:name w:val="index 9"/>
    <w:basedOn w:val="a3"/>
    <w:next w:val="a3"/>
    <w:autoRedefine/>
    <w:uiPriority w:val="99"/>
    <w:semiHidden/>
    <w:unhideWhenUsed/>
    <w:rsid w:val="00DB539C"/>
    <w:pPr>
      <w:ind w:left="2160" w:hanging="240"/>
    </w:pPr>
  </w:style>
  <w:style w:type="paragraph" w:styleId="affffd">
    <w:name w:val="Block Text"/>
    <w:basedOn w:val="a3"/>
    <w:uiPriority w:val="99"/>
    <w:semiHidden/>
    <w:unhideWhenUsed/>
    <w:rsid w:val="00DB539C"/>
    <w:pPr>
      <w:pBdr>
        <w:top w:val="single" w:sz="2" w:space="10" w:color="418AB3" w:themeColor="accent1"/>
        <w:left w:val="single" w:sz="2" w:space="10" w:color="418AB3" w:themeColor="accent1"/>
        <w:bottom w:val="single" w:sz="2" w:space="10" w:color="418AB3" w:themeColor="accent1"/>
        <w:right w:val="single" w:sz="2" w:space="10" w:color="418AB3" w:themeColor="accent1"/>
      </w:pBdr>
      <w:ind w:left="1152" w:right="1152"/>
    </w:pPr>
    <w:rPr>
      <w:rFonts w:asciiTheme="minorHAnsi" w:eastAsiaTheme="minorEastAsia" w:hAnsiTheme="minorHAnsi" w:cstheme="minorBidi"/>
      <w:i/>
      <w:iCs/>
      <w:color w:val="418AB3" w:themeColor="accent1"/>
    </w:rPr>
  </w:style>
  <w:style w:type="paragraph" w:styleId="2f1">
    <w:name w:val="Quote"/>
    <w:basedOn w:val="a3"/>
    <w:next w:val="a3"/>
    <w:link w:val="2f2"/>
    <w:uiPriority w:val="29"/>
    <w:qFormat/>
    <w:rsid w:val="00DB539C"/>
    <w:pPr>
      <w:spacing w:before="200" w:after="160"/>
      <w:ind w:left="864" w:right="864"/>
      <w:jc w:val="center"/>
    </w:pPr>
    <w:rPr>
      <w:i/>
      <w:iCs/>
      <w:color w:val="404040" w:themeColor="text1" w:themeTint="BF"/>
    </w:rPr>
  </w:style>
  <w:style w:type="character" w:customStyle="1" w:styleId="2f2">
    <w:name w:val="Цитата 2 Знак"/>
    <w:basedOn w:val="a4"/>
    <w:link w:val="2f1"/>
    <w:uiPriority w:val="29"/>
    <w:rsid w:val="00DB539C"/>
    <w:rPr>
      <w:rFonts w:ascii="Times New Roman" w:eastAsia="Times New Roman" w:hAnsi="Times New Roman" w:cs="Times New Roman"/>
      <w:i/>
      <w:iCs/>
      <w:color w:val="404040" w:themeColor="text1" w:themeTint="BF"/>
      <w:sz w:val="24"/>
      <w:szCs w:val="24"/>
      <w:lang w:val="ru-RU" w:eastAsia="ru-RU"/>
    </w:rPr>
  </w:style>
  <w:style w:type="paragraph" w:styleId="affffe">
    <w:name w:val="Message Header"/>
    <w:basedOn w:val="a3"/>
    <w:link w:val="afffff"/>
    <w:uiPriority w:val="99"/>
    <w:semiHidden/>
    <w:unhideWhenUsed/>
    <w:rsid w:val="00DB539C"/>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
    <w:name w:val="Шапка Знак"/>
    <w:basedOn w:val="a4"/>
    <w:link w:val="affffe"/>
    <w:uiPriority w:val="99"/>
    <w:semiHidden/>
    <w:rsid w:val="00DB539C"/>
    <w:rPr>
      <w:rFonts w:asciiTheme="majorHAnsi" w:eastAsiaTheme="majorEastAsia" w:hAnsiTheme="majorHAnsi" w:cstheme="majorBidi"/>
      <w:sz w:val="24"/>
      <w:szCs w:val="24"/>
      <w:shd w:val="pct20" w:color="auto" w:fill="auto"/>
      <w:lang w:val="ru-RU" w:eastAsia="ru-RU"/>
    </w:rPr>
  </w:style>
  <w:style w:type="paragraph" w:styleId="afffff0">
    <w:name w:val="E-mail Signature"/>
    <w:basedOn w:val="a3"/>
    <w:link w:val="afffff1"/>
    <w:uiPriority w:val="99"/>
    <w:semiHidden/>
    <w:unhideWhenUsed/>
    <w:rsid w:val="00DB539C"/>
  </w:style>
  <w:style w:type="character" w:customStyle="1" w:styleId="afffff1">
    <w:name w:val="Электронная подпись Знак"/>
    <w:basedOn w:val="a4"/>
    <w:link w:val="afffff0"/>
    <w:uiPriority w:val="99"/>
    <w:semiHidden/>
    <w:rsid w:val="00DB539C"/>
    <w:rPr>
      <w:rFonts w:ascii="Times New Roman" w:eastAsia="Times New Roman" w:hAnsi="Times New Roman" w:cs="Times New Roman"/>
      <w:sz w:val="24"/>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69995">
      <w:bodyDiv w:val="1"/>
      <w:marLeft w:val="0"/>
      <w:marRight w:val="0"/>
      <w:marTop w:val="0"/>
      <w:marBottom w:val="0"/>
      <w:divBdr>
        <w:top w:val="none" w:sz="0" w:space="0" w:color="auto"/>
        <w:left w:val="none" w:sz="0" w:space="0" w:color="auto"/>
        <w:bottom w:val="none" w:sz="0" w:space="0" w:color="auto"/>
        <w:right w:val="none" w:sz="0" w:space="0" w:color="auto"/>
      </w:divBdr>
    </w:div>
    <w:div w:id="7293817">
      <w:bodyDiv w:val="1"/>
      <w:marLeft w:val="0"/>
      <w:marRight w:val="0"/>
      <w:marTop w:val="0"/>
      <w:marBottom w:val="0"/>
      <w:divBdr>
        <w:top w:val="none" w:sz="0" w:space="0" w:color="auto"/>
        <w:left w:val="none" w:sz="0" w:space="0" w:color="auto"/>
        <w:bottom w:val="none" w:sz="0" w:space="0" w:color="auto"/>
        <w:right w:val="none" w:sz="0" w:space="0" w:color="auto"/>
      </w:divBdr>
    </w:div>
    <w:div w:id="9383652">
      <w:bodyDiv w:val="1"/>
      <w:marLeft w:val="0"/>
      <w:marRight w:val="0"/>
      <w:marTop w:val="0"/>
      <w:marBottom w:val="0"/>
      <w:divBdr>
        <w:top w:val="none" w:sz="0" w:space="0" w:color="auto"/>
        <w:left w:val="none" w:sz="0" w:space="0" w:color="auto"/>
        <w:bottom w:val="none" w:sz="0" w:space="0" w:color="auto"/>
        <w:right w:val="none" w:sz="0" w:space="0" w:color="auto"/>
      </w:divBdr>
    </w:div>
    <w:div w:id="19817278">
      <w:bodyDiv w:val="1"/>
      <w:marLeft w:val="0"/>
      <w:marRight w:val="0"/>
      <w:marTop w:val="0"/>
      <w:marBottom w:val="0"/>
      <w:divBdr>
        <w:top w:val="none" w:sz="0" w:space="0" w:color="auto"/>
        <w:left w:val="none" w:sz="0" w:space="0" w:color="auto"/>
        <w:bottom w:val="none" w:sz="0" w:space="0" w:color="auto"/>
        <w:right w:val="none" w:sz="0" w:space="0" w:color="auto"/>
      </w:divBdr>
    </w:div>
    <w:div w:id="24335831">
      <w:bodyDiv w:val="1"/>
      <w:marLeft w:val="0"/>
      <w:marRight w:val="0"/>
      <w:marTop w:val="0"/>
      <w:marBottom w:val="0"/>
      <w:divBdr>
        <w:top w:val="none" w:sz="0" w:space="0" w:color="auto"/>
        <w:left w:val="none" w:sz="0" w:space="0" w:color="auto"/>
        <w:bottom w:val="none" w:sz="0" w:space="0" w:color="auto"/>
        <w:right w:val="none" w:sz="0" w:space="0" w:color="auto"/>
      </w:divBdr>
    </w:div>
    <w:div w:id="24798188">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1371791">
      <w:bodyDiv w:val="1"/>
      <w:marLeft w:val="0"/>
      <w:marRight w:val="0"/>
      <w:marTop w:val="0"/>
      <w:marBottom w:val="0"/>
      <w:divBdr>
        <w:top w:val="none" w:sz="0" w:space="0" w:color="auto"/>
        <w:left w:val="none" w:sz="0" w:space="0" w:color="auto"/>
        <w:bottom w:val="none" w:sz="0" w:space="0" w:color="auto"/>
        <w:right w:val="none" w:sz="0" w:space="0" w:color="auto"/>
      </w:divBdr>
    </w:div>
    <w:div w:id="50539110">
      <w:bodyDiv w:val="1"/>
      <w:marLeft w:val="0"/>
      <w:marRight w:val="0"/>
      <w:marTop w:val="0"/>
      <w:marBottom w:val="0"/>
      <w:divBdr>
        <w:top w:val="none" w:sz="0" w:space="0" w:color="auto"/>
        <w:left w:val="none" w:sz="0" w:space="0" w:color="auto"/>
        <w:bottom w:val="none" w:sz="0" w:space="0" w:color="auto"/>
        <w:right w:val="none" w:sz="0" w:space="0" w:color="auto"/>
      </w:divBdr>
    </w:div>
    <w:div w:id="58722271">
      <w:bodyDiv w:val="1"/>
      <w:marLeft w:val="0"/>
      <w:marRight w:val="0"/>
      <w:marTop w:val="0"/>
      <w:marBottom w:val="0"/>
      <w:divBdr>
        <w:top w:val="none" w:sz="0" w:space="0" w:color="auto"/>
        <w:left w:val="none" w:sz="0" w:space="0" w:color="auto"/>
        <w:bottom w:val="none" w:sz="0" w:space="0" w:color="auto"/>
        <w:right w:val="none" w:sz="0" w:space="0" w:color="auto"/>
      </w:divBdr>
    </w:div>
    <w:div w:id="61605948">
      <w:bodyDiv w:val="1"/>
      <w:marLeft w:val="0"/>
      <w:marRight w:val="0"/>
      <w:marTop w:val="0"/>
      <w:marBottom w:val="0"/>
      <w:divBdr>
        <w:top w:val="none" w:sz="0" w:space="0" w:color="auto"/>
        <w:left w:val="none" w:sz="0" w:space="0" w:color="auto"/>
        <w:bottom w:val="none" w:sz="0" w:space="0" w:color="auto"/>
        <w:right w:val="none" w:sz="0" w:space="0" w:color="auto"/>
      </w:divBdr>
    </w:div>
    <w:div w:id="62601948">
      <w:bodyDiv w:val="1"/>
      <w:marLeft w:val="0"/>
      <w:marRight w:val="0"/>
      <w:marTop w:val="0"/>
      <w:marBottom w:val="0"/>
      <w:divBdr>
        <w:top w:val="none" w:sz="0" w:space="0" w:color="auto"/>
        <w:left w:val="none" w:sz="0" w:space="0" w:color="auto"/>
        <w:bottom w:val="none" w:sz="0" w:space="0" w:color="auto"/>
        <w:right w:val="none" w:sz="0" w:space="0" w:color="auto"/>
      </w:divBdr>
    </w:div>
    <w:div w:id="72702636">
      <w:bodyDiv w:val="1"/>
      <w:marLeft w:val="0"/>
      <w:marRight w:val="0"/>
      <w:marTop w:val="0"/>
      <w:marBottom w:val="0"/>
      <w:divBdr>
        <w:top w:val="none" w:sz="0" w:space="0" w:color="auto"/>
        <w:left w:val="none" w:sz="0" w:space="0" w:color="auto"/>
        <w:bottom w:val="none" w:sz="0" w:space="0" w:color="auto"/>
        <w:right w:val="none" w:sz="0" w:space="0" w:color="auto"/>
      </w:divBdr>
    </w:div>
    <w:div w:id="93668614">
      <w:bodyDiv w:val="1"/>
      <w:marLeft w:val="0"/>
      <w:marRight w:val="0"/>
      <w:marTop w:val="0"/>
      <w:marBottom w:val="0"/>
      <w:divBdr>
        <w:top w:val="none" w:sz="0" w:space="0" w:color="auto"/>
        <w:left w:val="none" w:sz="0" w:space="0" w:color="auto"/>
        <w:bottom w:val="none" w:sz="0" w:space="0" w:color="auto"/>
        <w:right w:val="none" w:sz="0" w:space="0" w:color="auto"/>
      </w:divBdr>
    </w:div>
    <w:div w:id="94908167">
      <w:bodyDiv w:val="1"/>
      <w:marLeft w:val="0"/>
      <w:marRight w:val="0"/>
      <w:marTop w:val="0"/>
      <w:marBottom w:val="0"/>
      <w:divBdr>
        <w:top w:val="none" w:sz="0" w:space="0" w:color="auto"/>
        <w:left w:val="none" w:sz="0" w:space="0" w:color="auto"/>
        <w:bottom w:val="none" w:sz="0" w:space="0" w:color="auto"/>
        <w:right w:val="none" w:sz="0" w:space="0" w:color="auto"/>
      </w:divBdr>
    </w:div>
    <w:div w:id="97220780">
      <w:bodyDiv w:val="1"/>
      <w:marLeft w:val="0"/>
      <w:marRight w:val="0"/>
      <w:marTop w:val="0"/>
      <w:marBottom w:val="0"/>
      <w:divBdr>
        <w:top w:val="none" w:sz="0" w:space="0" w:color="auto"/>
        <w:left w:val="none" w:sz="0" w:space="0" w:color="auto"/>
        <w:bottom w:val="none" w:sz="0" w:space="0" w:color="auto"/>
        <w:right w:val="none" w:sz="0" w:space="0" w:color="auto"/>
      </w:divBdr>
    </w:div>
    <w:div w:id="109057534">
      <w:bodyDiv w:val="1"/>
      <w:marLeft w:val="0"/>
      <w:marRight w:val="0"/>
      <w:marTop w:val="0"/>
      <w:marBottom w:val="0"/>
      <w:divBdr>
        <w:top w:val="none" w:sz="0" w:space="0" w:color="auto"/>
        <w:left w:val="none" w:sz="0" w:space="0" w:color="auto"/>
        <w:bottom w:val="none" w:sz="0" w:space="0" w:color="auto"/>
        <w:right w:val="none" w:sz="0" w:space="0" w:color="auto"/>
      </w:divBdr>
    </w:div>
    <w:div w:id="121269542">
      <w:bodyDiv w:val="1"/>
      <w:marLeft w:val="0"/>
      <w:marRight w:val="0"/>
      <w:marTop w:val="0"/>
      <w:marBottom w:val="0"/>
      <w:divBdr>
        <w:top w:val="none" w:sz="0" w:space="0" w:color="auto"/>
        <w:left w:val="none" w:sz="0" w:space="0" w:color="auto"/>
        <w:bottom w:val="none" w:sz="0" w:space="0" w:color="auto"/>
        <w:right w:val="none" w:sz="0" w:space="0" w:color="auto"/>
      </w:divBdr>
    </w:div>
    <w:div w:id="160825554">
      <w:bodyDiv w:val="1"/>
      <w:marLeft w:val="0"/>
      <w:marRight w:val="0"/>
      <w:marTop w:val="0"/>
      <w:marBottom w:val="0"/>
      <w:divBdr>
        <w:top w:val="none" w:sz="0" w:space="0" w:color="auto"/>
        <w:left w:val="none" w:sz="0" w:space="0" w:color="auto"/>
        <w:bottom w:val="none" w:sz="0" w:space="0" w:color="auto"/>
        <w:right w:val="none" w:sz="0" w:space="0" w:color="auto"/>
      </w:divBdr>
    </w:div>
    <w:div w:id="190461844">
      <w:bodyDiv w:val="1"/>
      <w:marLeft w:val="0"/>
      <w:marRight w:val="0"/>
      <w:marTop w:val="0"/>
      <w:marBottom w:val="0"/>
      <w:divBdr>
        <w:top w:val="none" w:sz="0" w:space="0" w:color="auto"/>
        <w:left w:val="none" w:sz="0" w:space="0" w:color="auto"/>
        <w:bottom w:val="none" w:sz="0" w:space="0" w:color="auto"/>
        <w:right w:val="none" w:sz="0" w:space="0" w:color="auto"/>
      </w:divBdr>
    </w:div>
    <w:div w:id="202861959">
      <w:bodyDiv w:val="1"/>
      <w:marLeft w:val="0"/>
      <w:marRight w:val="0"/>
      <w:marTop w:val="0"/>
      <w:marBottom w:val="0"/>
      <w:divBdr>
        <w:top w:val="none" w:sz="0" w:space="0" w:color="auto"/>
        <w:left w:val="none" w:sz="0" w:space="0" w:color="auto"/>
        <w:bottom w:val="none" w:sz="0" w:space="0" w:color="auto"/>
        <w:right w:val="none" w:sz="0" w:space="0" w:color="auto"/>
      </w:divBdr>
    </w:div>
    <w:div w:id="207181484">
      <w:bodyDiv w:val="1"/>
      <w:marLeft w:val="0"/>
      <w:marRight w:val="0"/>
      <w:marTop w:val="0"/>
      <w:marBottom w:val="0"/>
      <w:divBdr>
        <w:top w:val="none" w:sz="0" w:space="0" w:color="auto"/>
        <w:left w:val="none" w:sz="0" w:space="0" w:color="auto"/>
        <w:bottom w:val="none" w:sz="0" w:space="0" w:color="auto"/>
        <w:right w:val="none" w:sz="0" w:space="0" w:color="auto"/>
      </w:divBdr>
    </w:div>
    <w:div w:id="230232463">
      <w:bodyDiv w:val="1"/>
      <w:marLeft w:val="0"/>
      <w:marRight w:val="0"/>
      <w:marTop w:val="0"/>
      <w:marBottom w:val="0"/>
      <w:divBdr>
        <w:top w:val="none" w:sz="0" w:space="0" w:color="auto"/>
        <w:left w:val="none" w:sz="0" w:space="0" w:color="auto"/>
        <w:bottom w:val="none" w:sz="0" w:space="0" w:color="auto"/>
        <w:right w:val="none" w:sz="0" w:space="0" w:color="auto"/>
      </w:divBdr>
    </w:div>
    <w:div w:id="247427096">
      <w:bodyDiv w:val="1"/>
      <w:marLeft w:val="0"/>
      <w:marRight w:val="0"/>
      <w:marTop w:val="0"/>
      <w:marBottom w:val="0"/>
      <w:divBdr>
        <w:top w:val="none" w:sz="0" w:space="0" w:color="auto"/>
        <w:left w:val="none" w:sz="0" w:space="0" w:color="auto"/>
        <w:bottom w:val="none" w:sz="0" w:space="0" w:color="auto"/>
        <w:right w:val="none" w:sz="0" w:space="0" w:color="auto"/>
      </w:divBdr>
    </w:div>
    <w:div w:id="258371854">
      <w:bodyDiv w:val="1"/>
      <w:marLeft w:val="0"/>
      <w:marRight w:val="0"/>
      <w:marTop w:val="0"/>
      <w:marBottom w:val="0"/>
      <w:divBdr>
        <w:top w:val="none" w:sz="0" w:space="0" w:color="auto"/>
        <w:left w:val="none" w:sz="0" w:space="0" w:color="auto"/>
        <w:bottom w:val="none" w:sz="0" w:space="0" w:color="auto"/>
        <w:right w:val="none" w:sz="0" w:space="0" w:color="auto"/>
      </w:divBdr>
    </w:div>
    <w:div w:id="269165788">
      <w:bodyDiv w:val="1"/>
      <w:marLeft w:val="0"/>
      <w:marRight w:val="0"/>
      <w:marTop w:val="0"/>
      <w:marBottom w:val="0"/>
      <w:divBdr>
        <w:top w:val="none" w:sz="0" w:space="0" w:color="auto"/>
        <w:left w:val="none" w:sz="0" w:space="0" w:color="auto"/>
        <w:bottom w:val="none" w:sz="0" w:space="0" w:color="auto"/>
        <w:right w:val="none" w:sz="0" w:space="0" w:color="auto"/>
      </w:divBdr>
    </w:div>
    <w:div w:id="275408856">
      <w:bodyDiv w:val="1"/>
      <w:marLeft w:val="0"/>
      <w:marRight w:val="0"/>
      <w:marTop w:val="0"/>
      <w:marBottom w:val="0"/>
      <w:divBdr>
        <w:top w:val="none" w:sz="0" w:space="0" w:color="auto"/>
        <w:left w:val="none" w:sz="0" w:space="0" w:color="auto"/>
        <w:bottom w:val="none" w:sz="0" w:space="0" w:color="auto"/>
        <w:right w:val="none" w:sz="0" w:space="0" w:color="auto"/>
      </w:divBdr>
    </w:div>
    <w:div w:id="290134883">
      <w:bodyDiv w:val="1"/>
      <w:marLeft w:val="0"/>
      <w:marRight w:val="0"/>
      <w:marTop w:val="0"/>
      <w:marBottom w:val="0"/>
      <w:divBdr>
        <w:top w:val="none" w:sz="0" w:space="0" w:color="auto"/>
        <w:left w:val="none" w:sz="0" w:space="0" w:color="auto"/>
        <w:bottom w:val="none" w:sz="0" w:space="0" w:color="auto"/>
        <w:right w:val="none" w:sz="0" w:space="0" w:color="auto"/>
      </w:divBdr>
    </w:div>
    <w:div w:id="290208419">
      <w:bodyDiv w:val="1"/>
      <w:marLeft w:val="0"/>
      <w:marRight w:val="0"/>
      <w:marTop w:val="0"/>
      <w:marBottom w:val="0"/>
      <w:divBdr>
        <w:top w:val="none" w:sz="0" w:space="0" w:color="auto"/>
        <w:left w:val="none" w:sz="0" w:space="0" w:color="auto"/>
        <w:bottom w:val="none" w:sz="0" w:space="0" w:color="auto"/>
        <w:right w:val="none" w:sz="0" w:space="0" w:color="auto"/>
      </w:divBdr>
    </w:div>
    <w:div w:id="309020018">
      <w:bodyDiv w:val="1"/>
      <w:marLeft w:val="0"/>
      <w:marRight w:val="0"/>
      <w:marTop w:val="0"/>
      <w:marBottom w:val="0"/>
      <w:divBdr>
        <w:top w:val="none" w:sz="0" w:space="0" w:color="auto"/>
        <w:left w:val="none" w:sz="0" w:space="0" w:color="auto"/>
        <w:bottom w:val="none" w:sz="0" w:space="0" w:color="auto"/>
        <w:right w:val="none" w:sz="0" w:space="0" w:color="auto"/>
      </w:divBdr>
    </w:div>
    <w:div w:id="336733768">
      <w:bodyDiv w:val="1"/>
      <w:marLeft w:val="0"/>
      <w:marRight w:val="0"/>
      <w:marTop w:val="0"/>
      <w:marBottom w:val="0"/>
      <w:divBdr>
        <w:top w:val="none" w:sz="0" w:space="0" w:color="auto"/>
        <w:left w:val="none" w:sz="0" w:space="0" w:color="auto"/>
        <w:bottom w:val="none" w:sz="0" w:space="0" w:color="auto"/>
        <w:right w:val="none" w:sz="0" w:space="0" w:color="auto"/>
      </w:divBdr>
    </w:div>
    <w:div w:id="353118051">
      <w:bodyDiv w:val="1"/>
      <w:marLeft w:val="0"/>
      <w:marRight w:val="0"/>
      <w:marTop w:val="0"/>
      <w:marBottom w:val="0"/>
      <w:divBdr>
        <w:top w:val="none" w:sz="0" w:space="0" w:color="auto"/>
        <w:left w:val="none" w:sz="0" w:space="0" w:color="auto"/>
        <w:bottom w:val="none" w:sz="0" w:space="0" w:color="auto"/>
        <w:right w:val="none" w:sz="0" w:space="0" w:color="auto"/>
      </w:divBdr>
    </w:div>
    <w:div w:id="353769713">
      <w:bodyDiv w:val="1"/>
      <w:marLeft w:val="0"/>
      <w:marRight w:val="0"/>
      <w:marTop w:val="0"/>
      <w:marBottom w:val="0"/>
      <w:divBdr>
        <w:top w:val="none" w:sz="0" w:space="0" w:color="auto"/>
        <w:left w:val="none" w:sz="0" w:space="0" w:color="auto"/>
        <w:bottom w:val="none" w:sz="0" w:space="0" w:color="auto"/>
        <w:right w:val="none" w:sz="0" w:space="0" w:color="auto"/>
      </w:divBdr>
    </w:div>
    <w:div w:id="359207717">
      <w:bodyDiv w:val="1"/>
      <w:marLeft w:val="0"/>
      <w:marRight w:val="0"/>
      <w:marTop w:val="0"/>
      <w:marBottom w:val="0"/>
      <w:divBdr>
        <w:top w:val="none" w:sz="0" w:space="0" w:color="auto"/>
        <w:left w:val="none" w:sz="0" w:space="0" w:color="auto"/>
        <w:bottom w:val="none" w:sz="0" w:space="0" w:color="auto"/>
        <w:right w:val="none" w:sz="0" w:space="0" w:color="auto"/>
      </w:divBdr>
    </w:div>
    <w:div w:id="375204948">
      <w:bodyDiv w:val="1"/>
      <w:marLeft w:val="0"/>
      <w:marRight w:val="0"/>
      <w:marTop w:val="0"/>
      <w:marBottom w:val="0"/>
      <w:divBdr>
        <w:top w:val="none" w:sz="0" w:space="0" w:color="auto"/>
        <w:left w:val="none" w:sz="0" w:space="0" w:color="auto"/>
        <w:bottom w:val="none" w:sz="0" w:space="0" w:color="auto"/>
        <w:right w:val="none" w:sz="0" w:space="0" w:color="auto"/>
      </w:divBdr>
    </w:div>
    <w:div w:id="393553828">
      <w:bodyDiv w:val="1"/>
      <w:marLeft w:val="0"/>
      <w:marRight w:val="0"/>
      <w:marTop w:val="0"/>
      <w:marBottom w:val="0"/>
      <w:divBdr>
        <w:top w:val="none" w:sz="0" w:space="0" w:color="auto"/>
        <w:left w:val="none" w:sz="0" w:space="0" w:color="auto"/>
        <w:bottom w:val="none" w:sz="0" w:space="0" w:color="auto"/>
        <w:right w:val="none" w:sz="0" w:space="0" w:color="auto"/>
      </w:divBdr>
    </w:div>
    <w:div w:id="395516799">
      <w:bodyDiv w:val="1"/>
      <w:marLeft w:val="0"/>
      <w:marRight w:val="0"/>
      <w:marTop w:val="0"/>
      <w:marBottom w:val="0"/>
      <w:divBdr>
        <w:top w:val="none" w:sz="0" w:space="0" w:color="auto"/>
        <w:left w:val="none" w:sz="0" w:space="0" w:color="auto"/>
        <w:bottom w:val="none" w:sz="0" w:space="0" w:color="auto"/>
        <w:right w:val="none" w:sz="0" w:space="0" w:color="auto"/>
      </w:divBdr>
    </w:div>
    <w:div w:id="396513360">
      <w:bodyDiv w:val="1"/>
      <w:marLeft w:val="0"/>
      <w:marRight w:val="0"/>
      <w:marTop w:val="0"/>
      <w:marBottom w:val="0"/>
      <w:divBdr>
        <w:top w:val="none" w:sz="0" w:space="0" w:color="auto"/>
        <w:left w:val="none" w:sz="0" w:space="0" w:color="auto"/>
        <w:bottom w:val="none" w:sz="0" w:space="0" w:color="auto"/>
        <w:right w:val="none" w:sz="0" w:space="0" w:color="auto"/>
      </w:divBdr>
    </w:div>
    <w:div w:id="417555216">
      <w:bodyDiv w:val="1"/>
      <w:marLeft w:val="0"/>
      <w:marRight w:val="0"/>
      <w:marTop w:val="0"/>
      <w:marBottom w:val="0"/>
      <w:divBdr>
        <w:top w:val="none" w:sz="0" w:space="0" w:color="auto"/>
        <w:left w:val="none" w:sz="0" w:space="0" w:color="auto"/>
        <w:bottom w:val="none" w:sz="0" w:space="0" w:color="auto"/>
        <w:right w:val="none" w:sz="0" w:space="0" w:color="auto"/>
      </w:divBdr>
    </w:div>
    <w:div w:id="419373282">
      <w:bodyDiv w:val="1"/>
      <w:marLeft w:val="0"/>
      <w:marRight w:val="0"/>
      <w:marTop w:val="0"/>
      <w:marBottom w:val="0"/>
      <w:divBdr>
        <w:top w:val="none" w:sz="0" w:space="0" w:color="auto"/>
        <w:left w:val="none" w:sz="0" w:space="0" w:color="auto"/>
        <w:bottom w:val="none" w:sz="0" w:space="0" w:color="auto"/>
        <w:right w:val="none" w:sz="0" w:space="0" w:color="auto"/>
      </w:divBdr>
    </w:div>
    <w:div w:id="419569370">
      <w:bodyDiv w:val="1"/>
      <w:marLeft w:val="0"/>
      <w:marRight w:val="0"/>
      <w:marTop w:val="0"/>
      <w:marBottom w:val="0"/>
      <w:divBdr>
        <w:top w:val="none" w:sz="0" w:space="0" w:color="auto"/>
        <w:left w:val="none" w:sz="0" w:space="0" w:color="auto"/>
        <w:bottom w:val="none" w:sz="0" w:space="0" w:color="auto"/>
        <w:right w:val="none" w:sz="0" w:space="0" w:color="auto"/>
      </w:divBdr>
    </w:div>
    <w:div w:id="424301413">
      <w:bodyDiv w:val="1"/>
      <w:marLeft w:val="0"/>
      <w:marRight w:val="0"/>
      <w:marTop w:val="0"/>
      <w:marBottom w:val="0"/>
      <w:divBdr>
        <w:top w:val="none" w:sz="0" w:space="0" w:color="auto"/>
        <w:left w:val="none" w:sz="0" w:space="0" w:color="auto"/>
        <w:bottom w:val="none" w:sz="0" w:space="0" w:color="auto"/>
        <w:right w:val="none" w:sz="0" w:space="0" w:color="auto"/>
      </w:divBdr>
    </w:div>
    <w:div w:id="432092325">
      <w:bodyDiv w:val="1"/>
      <w:marLeft w:val="0"/>
      <w:marRight w:val="0"/>
      <w:marTop w:val="0"/>
      <w:marBottom w:val="0"/>
      <w:divBdr>
        <w:top w:val="none" w:sz="0" w:space="0" w:color="auto"/>
        <w:left w:val="none" w:sz="0" w:space="0" w:color="auto"/>
        <w:bottom w:val="none" w:sz="0" w:space="0" w:color="auto"/>
        <w:right w:val="none" w:sz="0" w:space="0" w:color="auto"/>
      </w:divBdr>
    </w:div>
    <w:div w:id="432944149">
      <w:bodyDiv w:val="1"/>
      <w:marLeft w:val="0"/>
      <w:marRight w:val="0"/>
      <w:marTop w:val="0"/>
      <w:marBottom w:val="0"/>
      <w:divBdr>
        <w:top w:val="none" w:sz="0" w:space="0" w:color="auto"/>
        <w:left w:val="none" w:sz="0" w:space="0" w:color="auto"/>
        <w:bottom w:val="none" w:sz="0" w:space="0" w:color="auto"/>
        <w:right w:val="none" w:sz="0" w:space="0" w:color="auto"/>
      </w:divBdr>
    </w:div>
    <w:div w:id="435096592">
      <w:bodyDiv w:val="1"/>
      <w:marLeft w:val="0"/>
      <w:marRight w:val="0"/>
      <w:marTop w:val="0"/>
      <w:marBottom w:val="0"/>
      <w:divBdr>
        <w:top w:val="none" w:sz="0" w:space="0" w:color="auto"/>
        <w:left w:val="none" w:sz="0" w:space="0" w:color="auto"/>
        <w:bottom w:val="none" w:sz="0" w:space="0" w:color="auto"/>
        <w:right w:val="none" w:sz="0" w:space="0" w:color="auto"/>
      </w:divBdr>
    </w:div>
    <w:div w:id="436601551">
      <w:bodyDiv w:val="1"/>
      <w:marLeft w:val="0"/>
      <w:marRight w:val="0"/>
      <w:marTop w:val="0"/>
      <w:marBottom w:val="0"/>
      <w:divBdr>
        <w:top w:val="none" w:sz="0" w:space="0" w:color="auto"/>
        <w:left w:val="none" w:sz="0" w:space="0" w:color="auto"/>
        <w:bottom w:val="none" w:sz="0" w:space="0" w:color="auto"/>
        <w:right w:val="none" w:sz="0" w:space="0" w:color="auto"/>
      </w:divBdr>
    </w:div>
    <w:div w:id="442266769">
      <w:bodyDiv w:val="1"/>
      <w:marLeft w:val="0"/>
      <w:marRight w:val="0"/>
      <w:marTop w:val="0"/>
      <w:marBottom w:val="0"/>
      <w:divBdr>
        <w:top w:val="none" w:sz="0" w:space="0" w:color="auto"/>
        <w:left w:val="none" w:sz="0" w:space="0" w:color="auto"/>
        <w:bottom w:val="none" w:sz="0" w:space="0" w:color="auto"/>
        <w:right w:val="none" w:sz="0" w:space="0" w:color="auto"/>
      </w:divBdr>
    </w:div>
    <w:div w:id="442848405">
      <w:bodyDiv w:val="1"/>
      <w:marLeft w:val="0"/>
      <w:marRight w:val="0"/>
      <w:marTop w:val="0"/>
      <w:marBottom w:val="0"/>
      <w:divBdr>
        <w:top w:val="none" w:sz="0" w:space="0" w:color="auto"/>
        <w:left w:val="none" w:sz="0" w:space="0" w:color="auto"/>
        <w:bottom w:val="none" w:sz="0" w:space="0" w:color="auto"/>
        <w:right w:val="none" w:sz="0" w:space="0" w:color="auto"/>
      </w:divBdr>
    </w:div>
    <w:div w:id="452099356">
      <w:bodyDiv w:val="1"/>
      <w:marLeft w:val="0"/>
      <w:marRight w:val="0"/>
      <w:marTop w:val="0"/>
      <w:marBottom w:val="0"/>
      <w:divBdr>
        <w:top w:val="none" w:sz="0" w:space="0" w:color="auto"/>
        <w:left w:val="none" w:sz="0" w:space="0" w:color="auto"/>
        <w:bottom w:val="none" w:sz="0" w:space="0" w:color="auto"/>
        <w:right w:val="none" w:sz="0" w:space="0" w:color="auto"/>
      </w:divBdr>
    </w:div>
    <w:div w:id="452789204">
      <w:bodyDiv w:val="1"/>
      <w:marLeft w:val="0"/>
      <w:marRight w:val="0"/>
      <w:marTop w:val="0"/>
      <w:marBottom w:val="0"/>
      <w:divBdr>
        <w:top w:val="none" w:sz="0" w:space="0" w:color="auto"/>
        <w:left w:val="none" w:sz="0" w:space="0" w:color="auto"/>
        <w:bottom w:val="none" w:sz="0" w:space="0" w:color="auto"/>
        <w:right w:val="none" w:sz="0" w:space="0" w:color="auto"/>
      </w:divBdr>
    </w:div>
    <w:div w:id="454759881">
      <w:bodyDiv w:val="1"/>
      <w:marLeft w:val="0"/>
      <w:marRight w:val="0"/>
      <w:marTop w:val="0"/>
      <w:marBottom w:val="0"/>
      <w:divBdr>
        <w:top w:val="none" w:sz="0" w:space="0" w:color="auto"/>
        <w:left w:val="none" w:sz="0" w:space="0" w:color="auto"/>
        <w:bottom w:val="none" w:sz="0" w:space="0" w:color="auto"/>
        <w:right w:val="none" w:sz="0" w:space="0" w:color="auto"/>
      </w:divBdr>
    </w:div>
    <w:div w:id="461120483">
      <w:bodyDiv w:val="1"/>
      <w:marLeft w:val="0"/>
      <w:marRight w:val="0"/>
      <w:marTop w:val="0"/>
      <w:marBottom w:val="0"/>
      <w:divBdr>
        <w:top w:val="none" w:sz="0" w:space="0" w:color="auto"/>
        <w:left w:val="none" w:sz="0" w:space="0" w:color="auto"/>
        <w:bottom w:val="none" w:sz="0" w:space="0" w:color="auto"/>
        <w:right w:val="none" w:sz="0" w:space="0" w:color="auto"/>
      </w:divBdr>
    </w:div>
    <w:div w:id="470749718">
      <w:bodyDiv w:val="1"/>
      <w:marLeft w:val="0"/>
      <w:marRight w:val="0"/>
      <w:marTop w:val="0"/>
      <w:marBottom w:val="0"/>
      <w:divBdr>
        <w:top w:val="none" w:sz="0" w:space="0" w:color="auto"/>
        <w:left w:val="none" w:sz="0" w:space="0" w:color="auto"/>
        <w:bottom w:val="none" w:sz="0" w:space="0" w:color="auto"/>
        <w:right w:val="none" w:sz="0" w:space="0" w:color="auto"/>
      </w:divBdr>
    </w:div>
    <w:div w:id="477233869">
      <w:bodyDiv w:val="1"/>
      <w:marLeft w:val="0"/>
      <w:marRight w:val="0"/>
      <w:marTop w:val="0"/>
      <w:marBottom w:val="0"/>
      <w:divBdr>
        <w:top w:val="none" w:sz="0" w:space="0" w:color="auto"/>
        <w:left w:val="none" w:sz="0" w:space="0" w:color="auto"/>
        <w:bottom w:val="none" w:sz="0" w:space="0" w:color="auto"/>
        <w:right w:val="none" w:sz="0" w:space="0" w:color="auto"/>
      </w:divBdr>
    </w:div>
    <w:div w:id="510224105">
      <w:bodyDiv w:val="1"/>
      <w:marLeft w:val="0"/>
      <w:marRight w:val="0"/>
      <w:marTop w:val="0"/>
      <w:marBottom w:val="0"/>
      <w:divBdr>
        <w:top w:val="none" w:sz="0" w:space="0" w:color="auto"/>
        <w:left w:val="none" w:sz="0" w:space="0" w:color="auto"/>
        <w:bottom w:val="none" w:sz="0" w:space="0" w:color="auto"/>
        <w:right w:val="none" w:sz="0" w:space="0" w:color="auto"/>
      </w:divBdr>
    </w:div>
    <w:div w:id="512034812">
      <w:bodyDiv w:val="1"/>
      <w:marLeft w:val="0"/>
      <w:marRight w:val="0"/>
      <w:marTop w:val="0"/>
      <w:marBottom w:val="0"/>
      <w:divBdr>
        <w:top w:val="none" w:sz="0" w:space="0" w:color="auto"/>
        <w:left w:val="none" w:sz="0" w:space="0" w:color="auto"/>
        <w:bottom w:val="none" w:sz="0" w:space="0" w:color="auto"/>
        <w:right w:val="none" w:sz="0" w:space="0" w:color="auto"/>
      </w:divBdr>
    </w:div>
    <w:div w:id="536044967">
      <w:bodyDiv w:val="1"/>
      <w:marLeft w:val="0"/>
      <w:marRight w:val="0"/>
      <w:marTop w:val="0"/>
      <w:marBottom w:val="0"/>
      <w:divBdr>
        <w:top w:val="none" w:sz="0" w:space="0" w:color="auto"/>
        <w:left w:val="none" w:sz="0" w:space="0" w:color="auto"/>
        <w:bottom w:val="none" w:sz="0" w:space="0" w:color="auto"/>
        <w:right w:val="none" w:sz="0" w:space="0" w:color="auto"/>
      </w:divBdr>
    </w:div>
    <w:div w:id="557060697">
      <w:bodyDiv w:val="1"/>
      <w:marLeft w:val="0"/>
      <w:marRight w:val="0"/>
      <w:marTop w:val="0"/>
      <w:marBottom w:val="0"/>
      <w:divBdr>
        <w:top w:val="none" w:sz="0" w:space="0" w:color="auto"/>
        <w:left w:val="none" w:sz="0" w:space="0" w:color="auto"/>
        <w:bottom w:val="none" w:sz="0" w:space="0" w:color="auto"/>
        <w:right w:val="none" w:sz="0" w:space="0" w:color="auto"/>
      </w:divBdr>
    </w:div>
    <w:div w:id="581523335">
      <w:bodyDiv w:val="1"/>
      <w:marLeft w:val="0"/>
      <w:marRight w:val="0"/>
      <w:marTop w:val="0"/>
      <w:marBottom w:val="0"/>
      <w:divBdr>
        <w:top w:val="none" w:sz="0" w:space="0" w:color="auto"/>
        <w:left w:val="none" w:sz="0" w:space="0" w:color="auto"/>
        <w:bottom w:val="none" w:sz="0" w:space="0" w:color="auto"/>
        <w:right w:val="none" w:sz="0" w:space="0" w:color="auto"/>
      </w:divBdr>
    </w:div>
    <w:div w:id="592707592">
      <w:bodyDiv w:val="1"/>
      <w:marLeft w:val="0"/>
      <w:marRight w:val="0"/>
      <w:marTop w:val="0"/>
      <w:marBottom w:val="0"/>
      <w:divBdr>
        <w:top w:val="none" w:sz="0" w:space="0" w:color="auto"/>
        <w:left w:val="none" w:sz="0" w:space="0" w:color="auto"/>
        <w:bottom w:val="none" w:sz="0" w:space="0" w:color="auto"/>
        <w:right w:val="none" w:sz="0" w:space="0" w:color="auto"/>
      </w:divBdr>
    </w:div>
    <w:div w:id="595484934">
      <w:bodyDiv w:val="1"/>
      <w:marLeft w:val="0"/>
      <w:marRight w:val="0"/>
      <w:marTop w:val="0"/>
      <w:marBottom w:val="0"/>
      <w:divBdr>
        <w:top w:val="none" w:sz="0" w:space="0" w:color="auto"/>
        <w:left w:val="none" w:sz="0" w:space="0" w:color="auto"/>
        <w:bottom w:val="none" w:sz="0" w:space="0" w:color="auto"/>
        <w:right w:val="none" w:sz="0" w:space="0" w:color="auto"/>
      </w:divBdr>
    </w:div>
    <w:div w:id="598559852">
      <w:bodyDiv w:val="1"/>
      <w:marLeft w:val="0"/>
      <w:marRight w:val="0"/>
      <w:marTop w:val="0"/>
      <w:marBottom w:val="0"/>
      <w:divBdr>
        <w:top w:val="none" w:sz="0" w:space="0" w:color="auto"/>
        <w:left w:val="none" w:sz="0" w:space="0" w:color="auto"/>
        <w:bottom w:val="none" w:sz="0" w:space="0" w:color="auto"/>
        <w:right w:val="none" w:sz="0" w:space="0" w:color="auto"/>
      </w:divBdr>
    </w:div>
    <w:div w:id="603617621">
      <w:bodyDiv w:val="1"/>
      <w:marLeft w:val="0"/>
      <w:marRight w:val="0"/>
      <w:marTop w:val="0"/>
      <w:marBottom w:val="0"/>
      <w:divBdr>
        <w:top w:val="none" w:sz="0" w:space="0" w:color="auto"/>
        <w:left w:val="none" w:sz="0" w:space="0" w:color="auto"/>
        <w:bottom w:val="none" w:sz="0" w:space="0" w:color="auto"/>
        <w:right w:val="none" w:sz="0" w:space="0" w:color="auto"/>
      </w:divBdr>
    </w:div>
    <w:div w:id="609318422">
      <w:bodyDiv w:val="1"/>
      <w:marLeft w:val="0"/>
      <w:marRight w:val="0"/>
      <w:marTop w:val="0"/>
      <w:marBottom w:val="0"/>
      <w:divBdr>
        <w:top w:val="none" w:sz="0" w:space="0" w:color="auto"/>
        <w:left w:val="none" w:sz="0" w:space="0" w:color="auto"/>
        <w:bottom w:val="none" w:sz="0" w:space="0" w:color="auto"/>
        <w:right w:val="none" w:sz="0" w:space="0" w:color="auto"/>
      </w:divBdr>
    </w:div>
    <w:div w:id="614141419">
      <w:bodyDiv w:val="1"/>
      <w:marLeft w:val="0"/>
      <w:marRight w:val="0"/>
      <w:marTop w:val="0"/>
      <w:marBottom w:val="0"/>
      <w:divBdr>
        <w:top w:val="none" w:sz="0" w:space="0" w:color="auto"/>
        <w:left w:val="none" w:sz="0" w:space="0" w:color="auto"/>
        <w:bottom w:val="none" w:sz="0" w:space="0" w:color="auto"/>
        <w:right w:val="none" w:sz="0" w:space="0" w:color="auto"/>
      </w:divBdr>
    </w:div>
    <w:div w:id="629167926">
      <w:bodyDiv w:val="1"/>
      <w:marLeft w:val="0"/>
      <w:marRight w:val="0"/>
      <w:marTop w:val="0"/>
      <w:marBottom w:val="0"/>
      <w:divBdr>
        <w:top w:val="none" w:sz="0" w:space="0" w:color="auto"/>
        <w:left w:val="none" w:sz="0" w:space="0" w:color="auto"/>
        <w:bottom w:val="none" w:sz="0" w:space="0" w:color="auto"/>
        <w:right w:val="none" w:sz="0" w:space="0" w:color="auto"/>
      </w:divBdr>
    </w:div>
    <w:div w:id="629945938">
      <w:bodyDiv w:val="1"/>
      <w:marLeft w:val="0"/>
      <w:marRight w:val="0"/>
      <w:marTop w:val="0"/>
      <w:marBottom w:val="0"/>
      <w:divBdr>
        <w:top w:val="none" w:sz="0" w:space="0" w:color="auto"/>
        <w:left w:val="none" w:sz="0" w:space="0" w:color="auto"/>
        <w:bottom w:val="none" w:sz="0" w:space="0" w:color="auto"/>
        <w:right w:val="none" w:sz="0" w:space="0" w:color="auto"/>
      </w:divBdr>
    </w:div>
    <w:div w:id="642659578">
      <w:bodyDiv w:val="1"/>
      <w:marLeft w:val="0"/>
      <w:marRight w:val="0"/>
      <w:marTop w:val="0"/>
      <w:marBottom w:val="0"/>
      <w:divBdr>
        <w:top w:val="none" w:sz="0" w:space="0" w:color="auto"/>
        <w:left w:val="none" w:sz="0" w:space="0" w:color="auto"/>
        <w:bottom w:val="none" w:sz="0" w:space="0" w:color="auto"/>
        <w:right w:val="none" w:sz="0" w:space="0" w:color="auto"/>
      </w:divBdr>
    </w:div>
    <w:div w:id="653532743">
      <w:bodyDiv w:val="1"/>
      <w:marLeft w:val="0"/>
      <w:marRight w:val="0"/>
      <w:marTop w:val="0"/>
      <w:marBottom w:val="0"/>
      <w:divBdr>
        <w:top w:val="none" w:sz="0" w:space="0" w:color="auto"/>
        <w:left w:val="none" w:sz="0" w:space="0" w:color="auto"/>
        <w:bottom w:val="none" w:sz="0" w:space="0" w:color="auto"/>
        <w:right w:val="none" w:sz="0" w:space="0" w:color="auto"/>
      </w:divBdr>
    </w:div>
    <w:div w:id="682633223">
      <w:bodyDiv w:val="1"/>
      <w:marLeft w:val="0"/>
      <w:marRight w:val="0"/>
      <w:marTop w:val="0"/>
      <w:marBottom w:val="0"/>
      <w:divBdr>
        <w:top w:val="none" w:sz="0" w:space="0" w:color="auto"/>
        <w:left w:val="none" w:sz="0" w:space="0" w:color="auto"/>
        <w:bottom w:val="none" w:sz="0" w:space="0" w:color="auto"/>
        <w:right w:val="none" w:sz="0" w:space="0" w:color="auto"/>
      </w:divBdr>
    </w:div>
    <w:div w:id="725446984">
      <w:bodyDiv w:val="1"/>
      <w:marLeft w:val="0"/>
      <w:marRight w:val="0"/>
      <w:marTop w:val="0"/>
      <w:marBottom w:val="0"/>
      <w:divBdr>
        <w:top w:val="none" w:sz="0" w:space="0" w:color="auto"/>
        <w:left w:val="none" w:sz="0" w:space="0" w:color="auto"/>
        <w:bottom w:val="none" w:sz="0" w:space="0" w:color="auto"/>
        <w:right w:val="none" w:sz="0" w:space="0" w:color="auto"/>
      </w:divBdr>
    </w:div>
    <w:div w:id="732656242">
      <w:bodyDiv w:val="1"/>
      <w:marLeft w:val="0"/>
      <w:marRight w:val="0"/>
      <w:marTop w:val="0"/>
      <w:marBottom w:val="0"/>
      <w:divBdr>
        <w:top w:val="none" w:sz="0" w:space="0" w:color="auto"/>
        <w:left w:val="none" w:sz="0" w:space="0" w:color="auto"/>
        <w:bottom w:val="none" w:sz="0" w:space="0" w:color="auto"/>
        <w:right w:val="none" w:sz="0" w:space="0" w:color="auto"/>
      </w:divBdr>
    </w:div>
    <w:div w:id="764115466">
      <w:bodyDiv w:val="1"/>
      <w:marLeft w:val="0"/>
      <w:marRight w:val="0"/>
      <w:marTop w:val="0"/>
      <w:marBottom w:val="0"/>
      <w:divBdr>
        <w:top w:val="none" w:sz="0" w:space="0" w:color="auto"/>
        <w:left w:val="none" w:sz="0" w:space="0" w:color="auto"/>
        <w:bottom w:val="none" w:sz="0" w:space="0" w:color="auto"/>
        <w:right w:val="none" w:sz="0" w:space="0" w:color="auto"/>
      </w:divBdr>
    </w:div>
    <w:div w:id="779182368">
      <w:bodyDiv w:val="1"/>
      <w:marLeft w:val="0"/>
      <w:marRight w:val="0"/>
      <w:marTop w:val="0"/>
      <w:marBottom w:val="0"/>
      <w:divBdr>
        <w:top w:val="none" w:sz="0" w:space="0" w:color="auto"/>
        <w:left w:val="none" w:sz="0" w:space="0" w:color="auto"/>
        <w:bottom w:val="none" w:sz="0" w:space="0" w:color="auto"/>
        <w:right w:val="none" w:sz="0" w:space="0" w:color="auto"/>
      </w:divBdr>
    </w:div>
    <w:div w:id="791359634">
      <w:bodyDiv w:val="1"/>
      <w:marLeft w:val="0"/>
      <w:marRight w:val="0"/>
      <w:marTop w:val="0"/>
      <w:marBottom w:val="0"/>
      <w:divBdr>
        <w:top w:val="none" w:sz="0" w:space="0" w:color="auto"/>
        <w:left w:val="none" w:sz="0" w:space="0" w:color="auto"/>
        <w:bottom w:val="none" w:sz="0" w:space="0" w:color="auto"/>
        <w:right w:val="none" w:sz="0" w:space="0" w:color="auto"/>
      </w:divBdr>
    </w:div>
    <w:div w:id="792484419">
      <w:bodyDiv w:val="1"/>
      <w:marLeft w:val="0"/>
      <w:marRight w:val="0"/>
      <w:marTop w:val="0"/>
      <w:marBottom w:val="0"/>
      <w:divBdr>
        <w:top w:val="none" w:sz="0" w:space="0" w:color="auto"/>
        <w:left w:val="none" w:sz="0" w:space="0" w:color="auto"/>
        <w:bottom w:val="none" w:sz="0" w:space="0" w:color="auto"/>
        <w:right w:val="none" w:sz="0" w:space="0" w:color="auto"/>
      </w:divBdr>
    </w:div>
    <w:div w:id="796725155">
      <w:bodyDiv w:val="1"/>
      <w:marLeft w:val="0"/>
      <w:marRight w:val="0"/>
      <w:marTop w:val="0"/>
      <w:marBottom w:val="0"/>
      <w:divBdr>
        <w:top w:val="none" w:sz="0" w:space="0" w:color="auto"/>
        <w:left w:val="none" w:sz="0" w:space="0" w:color="auto"/>
        <w:bottom w:val="none" w:sz="0" w:space="0" w:color="auto"/>
        <w:right w:val="none" w:sz="0" w:space="0" w:color="auto"/>
      </w:divBdr>
    </w:div>
    <w:div w:id="803276502">
      <w:bodyDiv w:val="1"/>
      <w:marLeft w:val="0"/>
      <w:marRight w:val="0"/>
      <w:marTop w:val="0"/>
      <w:marBottom w:val="0"/>
      <w:divBdr>
        <w:top w:val="none" w:sz="0" w:space="0" w:color="auto"/>
        <w:left w:val="none" w:sz="0" w:space="0" w:color="auto"/>
        <w:bottom w:val="none" w:sz="0" w:space="0" w:color="auto"/>
        <w:right w:val="none" w:sz="0" w:space="0" w:color="auto"/>
      </w:divBdr>
    </w:div>
    <w:div w:id="818770923">
      <w:bodyDiv w:val="1"/>
      <w:marLeft w:val="0"/>
      <w:marRight w:val="0"/>
      <w:marTop w:val="0"/>
      <w:marBottom w:val="0"/>
      <w:divBdr>
        <w:top w:val="none" w:sz="0" w:space="0" w:color="auto"/>
        <w:left w:val="none" w:sz="0" w:space="0" w:color="auto"/>
        <w:bottom w:val="none" w:sz="0" w:space="0" w:color="auto"/>
        <w:right w:val="none" w:sz="0" w:space="0" w:color="auto"/>
      </w:divBdr>
    </w:div>
    <w:div w:id="828407359">
      <w:bodyDiv w:val="1"/>
      <w:marLeft w:val="0"/>
      <w:marRight w:val="0"/>
      <w:marTop w:val="0"/>
      <w:marBottom w:val="0"/>
      <w:divBdr>
        <w:top w:val="none" w:sz="0" w:space="0" w:color="auto"/>
        <w:left w:val="none" w:sz="0" w:space="0" w:color="auto"/>
        <w:bottom w:val="none" w:sz="0" w:space="0" w:color="auto"/>
        <w:right w:val="none" w:sz="0" w:space="0" w:color="auto"/>
      </w:divBdr>
    </w:div>
    <w:div w:id="830220580">
      <w:bodyDiv w:val="1"/>
      <w:marLeft w:val="0"/>
      <w:marRight w:val="0"/>
      <w:marTop w:val="0"/>
      <w:marBottom w:val="0"/>
      <w:divBdr>
        <w:top w:val="none" w:sz="0" w:space="0" w:color="auto"/>
        <w:left w:val="none" w:sz="0" w:space="0" w:color="auto"/>
        <w:bottom w:val="none" w:sz="0" w:space="0" w:color="auto"/>
        <w:right w:val="none" w:sz="0" w:space="0" w:color="auto"/>
      </w:divBdr>
    </w:div>
    <w:div w:id="831723428">
      <w:bodyDiv w:val="1"/>
      <w:marLeft w:val="0"/>
      <w:marRight w:val="0"/>
      <w:marTop w:val="0"/>
      <w:marBottom w:val="0"/>
      <w:divBdr>
        <w:top w:val="none" w:sz="0" w:space="0" w:color="auto"/>
        <w:left w:val="none" w:sz="0" w:space="0" w:color="auto"/>
        <w:bottom w:val="none" w:sz="0" w:space="0" w:color="auto"/>
        <w:right w:val="none" w:sz="0" w:space="0" w:color="auto"/>
      </w:divBdr>
    </w:div>
    <w:div w:id="844394300">
      <w:bodyDiv w:val="1"/>
      <w:marLeft w:val="0"/>
      <w:marRight w:val="0"/>
      <w:marTop w:val="0"/>
      <w:marBottom w:val="0"/>
      <w:divBdr>
        <w:top w:val="none" w:sz="0" w:space="0" w:color="auto"/>
        <w:left w:val="none" w:sz="0" w:space="0" w:color="auto"/>
        <w:bottom w:val="none" w:sz="0" w:space="0" w:color="auto"/>
        <w:right w:val="none" w:sz="0" w:space="0" w:color="auto"/>
      </w:divBdr>
    </w:div>
    <w:div w:id="848717276">
      <w:bodyDiv w:val="1"/>
      <w:marLeft w:val="0"/>
      <w:marRight w:val="0"/>
      <w:marTop w:val="0"/>
      <w:marBottom w:val="0"/>
      <w:divBdr>
        <w:top w:val="none" w:sz="0" w:space="0" w:color="auto"/>
        <w:left w:val="none" w:sz="0" w:space="0" w:color="auto"/>
        <w:bottom w:val="none" w:sz="0" w:space="0" w:color="auto"/>
        <w:right w:val="none" w:sz="0" w:space="0" w:color="auto"/>
      </w:divBdr>
    </w:div>
    <w:div w:id="870413362">
      <w:bodyDiv w:val="1"/>
      <w:marLeft w:val="0"/>
      <w:marRight w:val="0"/>
      <w:marTop w:val="0"/>
      <w:marBottom w:val="0"/>
      <w:divBdr>
        <w:top w:val="none" w:sz="0" w:space="0" w:color="auto"/>
        <w:left w:val="none" w:sz="0" w:space="0" w:color="auto"/>
        <w:bottom w:val="none" w:sz="0" w:space="0" w:color="auto"/>
        <w:right w:val="none" w:sz="0" w:space="0" w:color="auto"/>
      </w:divBdr>
    </w:div>
    <w:div w:id="872494949">
      <w:bodyDiv w:val="1"/>
      <w:marLeft w:val="0"/>
      <w:marRight w:val="0"/>
      <w:marTop w:val="0"/>
      <w:marBottom w:val="0"/>
      <w:divBdr>
        <w:top w:val="none" w:sz="0" w:space="0" w:color="auto"/>
        <w:left w:val="none" w:sz="0" w:space="0" w:color="auto"/>
        <w:bottom w:val="none" w:sz="0" w:space="0" w:color="auto"/>
        <w:right w:val="none" w:sz="0" w:space="0" w:color="auto"/>
      </w:divBdr>
    </w:div>
    <w:div w:id="887492640">
      <w:bodyDiv w:val="1"/>
      <w:marLeft w:val="0"/>
      <w:marRight w:val="0"/>
      <w:marTop w:val="0"/>
      <w:marBottom w:val="0"/>
      <w:divBdr>
        <w:top w:val="none" w:sz="0" w:space="0" w:color="auto"/>
        <w:left w:val="none" w:sz="0" w:space="0" w:color="auto"/>
        <w:bottom w:val="none" w:sz="0" w:space="0" w:color="auto"/>
        <w:right w:val="none" w:sz="0" w:space="0" w:color="auto"/>
      </w:divBdr>
    </w:div>
    <w:div w:id="896209069">
      <w:bodyDiv w:val="1"/>
      <w:marLeft w:val="0"/>
      <w:marRight w:val="0"/>
      <w:marTop w:val="0"/>
      <w:marBottom w:val="0"/>
      <w:divBdr>
        <w:top w:val="none" w:sz="0" w:space="0" w:color="auto"/>
        <w:left w:val="none" w:sz="0" w:space="0" w:color="auto"/>
        <w:bottom w:val="none" w:sz="0" w:space="0" w:color="auto"/>
        <w:right w:val="none" w:sz="0" w:space="0" w:color="auto"/>
      </w:divBdr>
    </w:div>
    <w:div w:id="900137766">
      <w:bodyDiv w:val="1"/>
      <w:marLeft w:val="0"/>
      <w:marRight w:val="0"/>
      <w:marTop w:val="0"/>
      <w:marBottom w:val="0"/>
      <w:divBdr>
        <w:top w:val="none" w:sz="0" w:space="0" w:color="auto"/>
        <w:left w:val="none" w:sz="0" w:space="0" w:color="auto"/>
        <w:bottom w:val="none" w:sz="0" w:space="0" w:color="auto"/>
        <w:right w:val="none" w:sz="0" w:space="0" w:color="auto"/>
      </w:divBdr>
    </w:div>
    <w:div w:id="906889129">
      <w:bodyDiv w:val="1"/>
      <w:marLeft w:val="0"/>
      <w:marRight w:val="0"/>
      <w:marTop w:val="0"/>
      <w:marBottom w:val="0"/>
      <w:divBdr>
        <w:top w:val="none" w:sz="0" w:space="0" w:color="auto"/>
        <w:left w:val="none" w:sz="0" w:space="0" w:color="auto"/>
        <w:bottom w:val="none" w:sz="0" w:space="0" w:color="auto"/>
        <w:right w:val="none" w:sz="0" w:space="0" w:color="auto"/>
      </w:divBdr>
    </w:div>
    <w:div w:id="910845971">
      <w:bodyDiv w:val="1"/>
      <w:marLeft w:val="0"/>
      <w:marRight w:val="0"/>
      <w:marTop w:val="0"/>
      <w:marBottom w:val="0"/>
      <w:divBdr>
        <w:top w:val="none" w:sz="0" w:space="0" w:color="auto"/>
        <w:left w:val="none" w:sz="0" w:space="0" w:color="auto"/>
        <w:bottom w:val="none" w:sz="0" w:space="0" w:color="auto"/>
        <w:right w:val="none" w:sz="0" w:space="0" w:color="auto"/>
      </w:divBdr>
    </w:div>
    <w:div w:id="913315136">
      <w:bodyDiv w:val="1"/>
      <w:marLeft w:val="0"/>
      <w:marRight w:val="0"/>
      <w:marTop w:val="0"/>
      <w:marBottom w:val="0"/>
      <w:divBdr>
        <w:top w:val="none" w:sz="0" w:space="0" w:color="auto"/>
        <w:left w:val="none" w:sz="0" w:space="0" w:color="auto"/>
        <w:bottom w:val="none" w:sz="0" w:space="0" w:color="auto"/>
        <w:right w:val="none" w:sz="0" w:space="0" w:color="auto"/>
      </w:divBdr>
    </w:div>
    <w:div w:id="937102989">
      <w:bodyDiv w:val="1"/>
      <w:marLeft w:val="0"/>
      <w:marRight w:val="0"/>
      <w:marTop w:val="0"/>
      <w:marBottom w:val="0"/>
      <w:divBdr>
        <w:top w:val="none" w:sz="0" w:space="0" w:color="auto"/>
        <w:left w:val="none" w:sz="0" w:space="0" w:color="auto"/>
        <w:bottom w:val="none" w:sz="0" w:space="0" w:color="auto"/>
        <w:right w:val="none" w:sz="0" w:space="0" w:color="auto"/>
      </w:divBdr>
    </w:div>
    <w:div w:id="960722176">
      <w:bodyDiv w:val="1"/>
      <w:marLeft w:val="0"/>
      <w:marRight w:val="0"/>
      <w:marTop w:val="0"/>
      <w:marBottom w:val="0"/>
      <w:divBdr>
        <w:top w:val="none" w:sz="0" w:space="0" w:color="auto"/>
        <w:left w:val="none" w:sz="0" w:space="0" w:color="auto"/>
        <w:bottom w:val="none" w:sz="0" w:space="0" w:color="auto"/>
        <w:right w:val="none" w:sz="0" w:space="0" w:color="auto"/>
      </w:divBdr>
    </w:div>
    <w:div w:id="969749007">
      <w:bodyDiv w:val="1"/>
      <w:marLeft w:val="0"/>
      <w:marRight w:val="0"/>
      <w:marTop w:val="0"/>
      <w:marBottom w:val="0"/>
      <w:divBdr>
        <w:top w:val="none" w:sz="0" w:space="0" w:color="auto"/>
        <w:left w:val="none" w:sz="0" w:space="0" w:color="auto"/>
        <w:bottom w:val="none" w:sz="0" w:space="0" w:color="auto"/>
        <w:right w:val="none" w:sz="0" w:space="0" w:color="auto"/>
      </w:divBdr>
    </w:div>
    <w:div w:id="970866184">
      <w:bodyDiv w:val="1"/>
      <w:marLeft w:val="0"/>
      <w:marRight w:val="0"/>
      <w:marTop w:val="0"/>
      <w:marBottom w:val="0"/>
      <w:divBdr>
        <w:top w:val="none" w:sz="0" w:space="0" w:color="auto"/>
        <w:left w:val="none" w:sz="0" w:space="0" w:color="auto"/>
        <w:bottom w:val="none" w:sz="0" w:space="0" w:color="auto"/>
        <w:right w:val="none" w:sz="0" w:space="0" w:color="auto"/>
      </w:divBdr>
    </w:div>
    <w:div w:id="973750629">
      <w:bodyDiv w:val="1"/>
      <w:marLeft w:val="0"/>
      <w:marRight w:val="0"/>
      <w:marTop w:val="0"/>
      <w:marBottom w:val="0"/>
      <w:divBdr>
        <w:top w:val="none" w:sz="0" w:space="0" w:color="auto"/>
        <w:left w:val="none" w:sz="0" w:space="0" w:color="auto"/>
        <w:bottom w:val="none" w:sz="0" w:space="0" w:color="auto"/>
        <w:right w:val="none" w:sz="0" w:space="0" w:color="auto"/>
      </w:divBdr>
    </w:div>
    <w:div w:id="984047885">
      <w:bodyDiv w:val="1"/>
      <w:marLeft w:val="0"/>
      <w:marRight w:val="0"/>
      <w:marTop w:val="0"/>
      <w:marBottom w:val="0"/>
      <w:divBdr>
        <w:top w:val="none" w:sz="0" w:space="0" w:color="auto"/>
        <w:left w:val="none" w:sz="0" w:space="0" w:color="auto"/>
        <w:bottom w:val="none" w:sz="0" w:space="0" w:color="auto"/>
        <w:right w:val="none" w:sz="0" w:space="0" w:color="auto"/>
      </w:divBdr>
    </w:div>
    <w:div w:id="988556048">
      <w:bodyDiv w:val="1"/>
      <w:marLeft w:val="0"/>
      <w:marRight w:val="0"/>
      <w:marTop w:val="0"/>
      <w:marBottom w:val="0"/>
      <w:divBdr>
        <w:top w:val="none" w:sz="0" w:space="0" w:color="auto"/>
        <w:left w:val="none" w:sz="0" w:space="0" w:color="auto"/>
        <w:bottom w:val="none" w:sz="0" w:space="0" w:color="auto"/>
        <w:right w:val="none" w:sz="0" w:space="0" w:color="auto"/>
      </w:divBdr>
    </w:div>
    <w:div w:id="1001158119">
      <w:bodyDiv w:val="1"/>
      <w:marLeft w:val="0"/>
      <w:marRight w:val="0"/>
      <w:marTop w:val="0"/>
      <w:marBottom w:val="0"/>
      <w:divBdr>
        <w:top w:val="none" w:sz="0" w:space="0" w:color="auto"/>
        <w:left w:val="none" w:sz="0" w:space="0" w:color="auto"/>
        <w:bottom w:val="none" w:sz="0" w:space="0" w:color="auto"/>
        <w:right w:val="none" w:sz="0" w:space="0" w:color="auto"/>
      </w:divBdr>
    </w:div>
    <w:div w:id="1002199932">
      <w:bodyDiv w:val="1"/>
      <w:marLeft w:val="0"/>
      <w:marRight w:val="0"/>
      <w:marTop w:val="0"/>
      <w:marBottom w:val="0"/>
      <w:divBdr>
        <w:top w:val="none" w:sz="0" w:space="0" w:color="auto"/>
        <w:left w:val="none" w:sz="0" w:space="0" w:color="auto"/>
        <w:bottom w:val="none" w:sz="0" w:space="0" w:color="auto"/>
        <w:right w:val="none" w:sz="0" w:space="0" w:color="auto"/>
      </w:divBdr>
    </w:div>
    <w:div w:id="1005061212">
      <w:bodyDiv w:val="1"/>
      <w:marLeft w:val="0"/>
      <w:marRight w:val="0"/>
      <w:marTop w:val="0"/>
      <w:marBottom w:val="0"/>
      <w:divBdr>
        <w:top w:val="none" w:sz="0" w:space="0" w:color="auto"/>
        <w:left w:val="none" w:sz="0" w:space="0" w:color="auto"/>
        <w:bottom w:val="none" w:sz="0" w:space="0" w:color="auto"/>
        <w:right w:val="none" w:sz="0" w:space="0" w:color="auto"/>
      </w:divBdr>
    </w:div>
    <w:div w:id="1014310492">
      <w:bodyDiv w:val="1"/>
      <w:marLeft w:val="0"/>
      <w:marRight w:val="0"/>
      <w:marTop w:val="0"/>
      <w:marBottom w:val="0"/>
      <w:divBdr>
        <w:top w:val="none" w:sz="0" w:space="0" w:color="auto"/>
        <w:left w:val="none" w:sz="0" w:space="0" w:color="auto"/>
        <w:bottom w:val="none" w:sz="0" w:space="0" w:color="auto"/>
        <w:right w:val="none" w:sz="0" w:space="0" w:color="auto"/>
      </w:divBdr>
    </w:div>
    <w:div w:id="1017343252">
      <w:bodyDiv w:val="1"/>
      <w:marLeft w:val="0"/>
      <w:marRight w:val="0"/>
      <w:marTop w:val="0"/>
      <w:marBottom w:val="0"/>
      <w:divBdr>
        <w:top w:val="none" w:sz="0" w:space="0" w:color="auto"/>
        <w:left w:val="none" w:sz="0" w:space="0" w:color="auto"/>
        <w:bottom w:val="none" w:sz="0" w:space="0" w:color="auto"/>
        <w:right w:val="none" w:sz="0" w:space="0" w:color="auto"/>
      </w:divBdr>
    </w:div>
    <w:div w:id="1065030043">
      <w:bodyDiv w:val="1"/>
      <w:marLeft w:val="0"/>
      <w:marRight w:val="0"/>
      <w:marTop w:val="0"/>
      <w:marBottom w:val="0"/>
      <w:divBdr>
        <w:top w:val="none" w:sz="0" w:space="0" w:color="auto"/>
        <w:left w:val="none" w:sz="0" w:space="0" w:color="auto"/>
        <w:bottom w:val="none" w:sz="0" w:space="0" w:color="auto"/>
        <w:right w:val="none" w:sz="0" w:space="0" w:color="auto"/>
      </w:divBdr>
    </w:div>
    <w:div w:id="1075084630">
      <w:bodyDiv w:val="1"/>
      <w:marLeft w:val="0"/>
      <w:marRight w:val="0"/>
      <w:marTop w:val="0"/>
      <w:marBottom w:val="0"/>
      <w:divBdr>
        <w:top w:val="none" w:sz="0" w:space="0" w:color="auto"/>
        <w:left w:val="none" w:sz="0" w:space="0" w:color="auto"/>
        <w:bottom w:val="none" w:sz="0" w:space="0" w:color="auto"/>
        <w:right w:val="none" w:sz="0" w:space="0" w:color="auto"/>
      </w:divBdr>
    </w:div>
    <w:div w:id="1083725580">
      <w:bodyDiv w:val="1"/>
      <w:marLeft w:val="0"/>
      <w:marRight w:val="0"/>
      <w:marTop w:val="0"/>
      <w:marBottom w:val="0"/>
      <w:divBdr>
        <w:top w:val="none" w:sz="0" w:space="0" w:color="auto"/>
        <w:left w:val="none" w:sz="0" w:space="0" w:color="auto"/>
        <w:bottom w:val="none" w:sz="0" w:space="0" w:color="auto"/>
        <w:right w:val="none" w:sz="0" w:space="0" w:color="auto"/>
      </w:divBdr>
    </w:div>
    <w:div w:id="1086267182">
      <w:bodyDiv w:val="1"/>
      <w:marLeft w:val="0"/>
      <w:marRight w:val="0"/>
      <w:marTop w:val="0"/>
      <w:marBottom w:val="0"/>
      <w:divBdr>
        <w:top w:val="none" w:sz="0" w:space="0" w:color="auto"/>
        <w:left w:val="none" w:sz="0" w:space="0" w:color="auto"/>
        <w:bottom w:val="none" w:sz="0" w:space="0" w:color="auto"/>
        <w:right w:val="none" w:sz="0" w:space="0" w:color="auto"/>
      </w:divBdr>
    </w:div>
    <w:div w:id="1104761243">
      <w:bodyDiv w:val="1"/>
      <w:marLeft w:val="0"/>
      <w:marRight w:val="0"/>
      <w:marTop w:val="0"/>
      <w:marBottom w:val="0"/>
      <w:divBdr>
        <w:top w:val="none" w:sz="0" w:space="0" w:color="auto"/>
        <w:left w:val="none" w:sz="0" w:space="0" w:color="auto"/>
        <w:bottom w:val="none" w:sz="0" w:space="0" w:color="auto"/>
        <w:right w:val="none" w:sz="0" w:space="0" w:color="auto"/>
      </w:divBdr>
    </w:div>
    <w:div w:id="1122109399">
      <w:bodyDiv w:val="1"/>
      <w:marLeft w:val="0"/>
      <w:marRight w:val="0"/>
      <w:marTop w:val="0"/>
      <w:marBottom w:val="0"/>
      <w:divBdr>
        <w:top w:val="none" w:sz="0" w:space="0" w:color="auto"/>
        <w:left w:val="none" w:sz="0" w:space="0" w:color="auto"/>
        <w:bottom w:val="none" w:sz="0" w:space="0" w:color="auto"/>
        <w:right w:val="none" w:sz="0" w:space="0" w:color="auto"/>
      </w:divBdr>
    </w:div>
    <w:div w:id="1128159735">
      <w:bodyDiv w:val="1"/>
      <w:marLeft w:val="0"/>
      <w:marRight w:val="0"/>
      <w:marTop w:val="0"/>
      <w:marBottom w:val="0"/>
      <w:divBdr>
        <w:top w:val="none" w:sz="0" w:space="0" w:color="auto"/>
        <w:left w:val="none" w:sz="0" w:space="0" w:color="auto"/>
        <w:bottom w:val="none" w:sz="0" w:space="0" w:color="auto"/>
        <w:right w:val="none" w:sz="0" w:space="0" w:color="auto"/>
      </w:divBdr>
    </w:div>
    <w:div w:id="1132166889">
      <w:bodyDiv w:val="1"/>
      <w:marLeft w:val="0"/>
      <w:marRight w:val="0"/>
      <w:marTop w:val="0"/>
      <w:marBottom w:val="0"/>
      <w:divBdr>
        <w:top w:val="none" w:sz="0" w:space="0" w:color="auto"/>
        <w:left w:val="none" w:sz="0" w:space="0" w:color="auto"/>
        <w:bottom w:val="none" w:sz="0" w:space="0" w:color="auto"/>
        <w:right w:val="none" w:sz="0" w:space="0" w:color="auto"/>
      </w:divBdr>
    </w:div>
    <w:div w:id="1133057197">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37801366">
      <w:bodyDiv w:val="1"/>
      <w:marLeft w:val="0"/>
      <w:marRight w:val="0"/>
      <w:marTop w:val="0"/>
      <w:marBottom w:val="0"/>
      <w:divBdr>
        <w:top w:val="none" w:sz="0" w:space="0" w:color="auto"/>
        <w:left w:val="none" w:sz="0" w:space="0" w:color="auto"/>
        <w:bottom w:val="none" w:sz="0" w:space="0" w:color="auto"/>
        <w:right w:val="none" w:sz="0" w:space="0" w:color="auto"/>
      </w:divBdr>
    </w:div>
    <w:div w:id="1149977872">
      <w:bodyDiv w:val="1"/>
      <w:marLeft w:val="0"/>
      <w:marRight w:val="0"/>
      <w:marTop w:val="0"/>
      <w:marBottom w:val="0"/>
      <w:divBdr>
        <w:top w:val="none" w:sz="0" w:space="0" w:color="auto"/>
        <w:left w:val="none" w:sz="0" w:space="0" w:color="auto"/>
        <w:bottom w:val="none" w:sz="0" w:space="0" w:color="auto"/>
        <w:right w:val="none" w:sz="0" w:space="0" w:color="auto"/>
      </w:divBdr>
    </w:div>
    <w:div w:id="1152218094">
      <w:bodyDiv w:val="1"/>
      <w:marLeft w:val="0"/>
      <w:marRight w:val="0"/>
      <w:marTop w:val="0"/>
      <w:marBottom w:val="0"/>
      <w:divBdr>
        <w:top w:val="none" w:sz="0" w:space="0" w:color="auto"/>
        <w:left w:val="none" w:sz="0" w:space="0" w:color="auto"/>
        <w:bottom w:val="none" w:sz="0" w:space="0" w:color="auto"/>
        <w:right w:val="none" w:sz="0" w:space="0" w:color="auto"/>
      </w:divBdr>
    </w:div>
    <w:div w:id="1183085765">
      <w:bodyDiv w:val="1"/>
      <w:marLeft w:val="0"/>
      <w:marRight w:val="0"/>
      <w:marTop w:val="0"/>
      <w:marBottom w:val="0"/>
      <w:divBdr>
        <w:top w:val="none" w:sz="0" w:space="0" w:color="auto"/>
        <w:left w:val="none" w:sz="0" w:space="0" w:color="auto"/>
        <w:bottom w:val="none" w:sz="0" w:space="0" w:color="auto"/>
        <w:right w:val="none" w:sz="0" w:space="0" w:color="auto"/>
      </w:divBdr>
    </w:div>
    <w:div w:id="1185486141">
      <w:bodyDiv w:val="1"/>
      <w:marLeft w:val="0"/>
      <w:marRight w:val="0"/>
      <w:marTop w:val="0"/>
      <w:marBottom w:val="0"/>
      <w:divBdr>
        <w:top w:val="none" w:sz="0" w:space="0" w:color="auto"/>
        <w:left w:val="none" w:sz="0" w:space="0" w:color="auto"/>
        <w:bottom w:val="none" w:sz="0" w:space="0" w:color="auto"/>
        <w:right w:val="none" w:sz="0" w:space="0" w:color="auto"/>
      </w:divBdr>
    </w:div>
    <w:div w:id="1187673307">
      <w:bodyDiv w:val="1"/>
      <w:marLeft w:val="0"/>
      <w:marRight w:val="0"/>
      <w:marTop w:val="0"/>
      <w:marBottom w:val="0"/>
      <w:divBdr>
        <w:top w:val="none" w:sz="0" w:space="0" w:color="auto"/>
        <w:left w:val="none" w:sz="0" w:space="0" w:color="auto"/>
        <w:bottom w:val="none" w:sz="0" w:space="0" w:color="auto"/>
        <w:right w:val="none" w:sz="0" w:space="0" w:color="auto"/>
      </w:divBdr>
    </w:div>
    <w:div w:id="1200439389">
      <w:bodyDiv w:val="1"/>
      <w:marLeft w:val="0"/>
      <w:marRight w:val="0"/>
      <w:marTop w:val="0"/>
      <w:marBottom w:val="0"/>
      <w:divBdr>
        <w:top w:val="none" w:sz="0" w:space="0" w:color="auto"/>
        <w:left w:val="none" w:sz="0" w:space="0" w:color="auto"/>
        <w:bottom w:val="none" w:sz="0" w:space="0" w:color="auto"/>
        <w:right w:val="none" w:sz="0" w:space="0" w:color="auto"/>
      </w:divBdr>
    </w:div>
    <w:div w:id="1206334771">
      <w:bodyDiv w:val="1"/>
      <w:marLeft w:val="0"/>
      <w:marRight w:val="0"/>
      <w:marTop w:val="0"/>
      <w:marBottom w:val="0"/>
      <w:divBdr>
        <w:top w:val="none" w:sz="0" w:space="0" w:color="auto"/>
        <w:left w:val="none" w:sz="0" w:space="0" w:color="auto"/>
        <w:bottom w:val="none" w:sz="0" w:space="0" w:color="auto"/>
        <w:right w:val="none" w:sz="0" w:space="0" w:color="auto"/>
      </w:divBdr>
    </w:div>
    <w:div w:id="1225524070">
      <w:bodyDiv w:val="1"/>
      <w:marLeft w:val="0"/>
      <w:marRight w:val="0"/>
      <w:marTop w:val="0"/>
      <w:marBottom w:val="0"/>
      <w:divBdr>
        <w:top w:val="none" w:sz="0" w:space="0" w:color="auto"/>
        <w:left w:val="none" w:sz="0" w:space="0" w:color="auto"/>
        <w:bottom w:val="none" w:sz="0" w:space="0" w:color="auto"/>
        <w:right w:val="none" w:sz="0" w:space="0" w:color="auto"/>
      </w:divBdr>
    </w:div>
    <w:div w:id="1237131727">
      <w:bodyDiv w:val="1"/>
      <w:marLeft w:val="0"/>
      <w:marRight w:val="0"/>
      <w:marTop w:val="0"/>
      <w:marBottom w:val="0"/>
      <w:divBdr>
        <w:top w:val="none" w:sz="0" w:space="0" w:color="auto"/>
        <w:left w:val="none" w:sz="0" w:space="0" w:color="auto"/>
        <w:bottom w:val="none" w:sz="0" w:space="0" w:color="auto"/>
        <w:right w:val="none" w:sz="0" w:space="0" w:color="auto"/>
      </w:divBdr>
    </w:div>
    <w:div w:id="1240092536">
      <w:bodyDiv w:val="1"/>
      <w:marLeft w:val="0"/>
      <w:marRight w:val="0"/>
      <w:marTop w:val="0"/>
      <w:marBottom w:val="0"/>
      <w:divBdr>
        <w:top w:val="none" w:sz="0" w:space="0" w:color="auto"/>
        <w:left w:val="none" w:sz="0" w:space="0" w:color="auto"/>
        <w:bottom w:val="none" w:sz="0" w:space="0" w:color="auto"/>
        <w:right w:val="none" w:sz="0" w:space="0" w:color="auto"/>
      </w:divBdr>
    </w:div>
    <w:div w:id="1255281695">
      <w:bodyDiv w:val="1"/>
      <w:marLeft w:val="0"/>
      <w:marRight w:val="0"/>
      <w:marTop w:val="0"/>
      <w:marBottom w:val="0"/>
      <w:divBdr>
        <w:top w:val="none" w:sz="0" w:space="0" w:color="auto"/>
        <w:left w:val="none" w:sz="0" w:space="0" w:color="auto"/>
        <w:bottom w:val="none" w:sz="0" w:space="0" w:color="auto"/>
        <w:right w:val="none" w:sz="0" w:space="0" w:color="auto"/>
      </w:divBdr>
    </w:div>
    <w:div w:id="1262758564">
      <w:bodyDiv w:val="1"/>
      <w:marLeft w:val="0"/>
      <w:marRight w:val="0"/>
      <w:marTop w:val="0"/>
      <w:marBottom w:val="0"/>
      <w:divBdr>
        <w:top w:val="none" w:sz="0" w:space="0" w:color="auto"/>
        <w:left w:val="none" w:sz="0" w:space="0" w:color="auto"/>
        <w:bottom w:val="none" w:sz="0" w:space="0" w:color="auto"/>
        <w:right w:val="none" w:sz="0" w:space="0" w:color="auto"/>
      </w:divBdr>
    </w:div>
    <w:div w:id="1264149463">
      <w:bodyDiv w:val="1"/>
      <w:marLeft w:val="0"/>
      <w:marRight w:val="0"/>
      <w:marTop w:val="0"/>
      <w:marBottom w:val="0"/>
      <w:divBdr>
        <w:top w:val="none" w:sz="0" w:space="0" w:color="auto"/>
        <w:left w:val="none" w:sz="0" w:space="0" w:color="auto"/>
        <w:bottom w:val="none" w:sz="0" w:space="0" w:color="auto"/>
        <w:right w:val="none" w:sz="0" w:space="0" w:color="auto"/>
      </w:divBdr>
    </w:div>
    <w:div w:id="1292981487">
      <w:bodyDiv w:val="1"/>
      <w:marLeft w:val="0"/>
      <w:marRight w:val="0"/>
      <w:marTop w:val="0"/>
      <w:marBottom w:val="0"/>
      <w:divBdr>
        <w:top w:val="none" w:sz="0" w:space="0" w:color="auto"/>
        <w:left w:val="none" w:sz="0" w:space="0" w:color="auto"/>
        <w:bottom w:val="none" w:sz="0" w:space="0" w:color="auto"/>
        <w:right w:val="none" w:sz="0" w:space="0" w:color="auto"/>
      </w:divBdr>
    </w:div>
    <w:div w:id="1307272992">
      <w:bodyDiv w:val="1"/>
      <w:marLeft w:val="0"/>
      <w:marRight w:val="0"/>
      <w:marTop w:val="0"/>
      <w:marBottom w:val="0"/>
      <w:divBdr>
        <w:top w:val="none" w:sz="0" w:space="0" w:color="auto"/>
        <w:left w:val="none" w:sz="0" w:space="0" w:color="auto"/>
        <w:bottom w:val="none" w:sz="0" w:space="0" w:color="auto"/>
        <w:right w:val="none" w:sz="0" w:space="0" w:color="auto"/>
      </w:divBdr>
    </w:div>
    <w:div w:id="1308317375">
      <w:bodyDiv w:val="1"/>
      <w:marLeft w:val="0"/>
      <w:marRight w:val="0"/>
      <w:marTop w:val="0"/>
      <w:marBottom w:val="0"/>
      <w:divBdr>
        <w:top w:val="none" w:sz="0" w:space="0" w:color="auto"/>
        <w:left w:val="none" w:sz="0" w:space="0" w:color="auto"/>
        <w:bottom w:val="none" w:sz="0" w:space="0" w:color="auto"/>
        <w:right w:val="none" w:sz="0" w:space="0" w:color="auto"/>
      </w:divBdr>
    </w:div>
    <w:div w:id="1309826386">
      <w:bodyDiv w:val="1"/>
      <w:marLeft w:val="0"/>
      <w:marRight w:val="0"/>
      <w:marTop w:val="0"/>
      <w:marBottom w:val="0"/>
      <w:divBdr>
        <w:top w:val="none" w:sz="0" w:space="0" w:color="auto"/>
        <w:left w:val="none" w:sz="0" w:space="0" w:color="auto"/>
        <w:bottom w:val="none" w:sz="0" w:space="0" w:color="auto"/>
        <w:right w:val="none" w:sz="0" w:space="0" w:color="auto"/>
      </w:divBdr>
    </w:div>
    <w:div w:id="1310020528">
      <w:bodyDiv w:val="1"/>
      <w:marLeft w:val="0"/>
      <w:marRight w:val="0"/>
      <w:marTop w:val="0"/>
      <w:marBottom w:val="0"/>
      <w:divBdr>
        <w:top w:val="none" w:sz="0" w:space="0" w:color="auto"/>
        <w:left w:val="none" w:sz="0" w:space="0" w:color="auto"/>
        <w:bottom w:val="none" w:sz="0" w:space="0" w:color="auto"/>
        <w:right w:val="none" w:sz="0" w:space="0" w:color="auto"/>
      </w:divBdr>
    </w:div>
    <w:div w:id="1314217132">
      <w:bodyDiv w:val="1"/>
      <w:marLeft w:val="0"/>
      <w:marRight w:val="0"/>
      <w:marTop w:val="0"/>
      <w:marBottom w:val="0"/>
      <w:divBdr>
        <w:top w:val="none" w:sz="0" w:space="0" w:color="auto"/>
        <w:left w:val="none" w:sz="0" w:space="0" w:color="auto"/>
        <w:bottom w:val="none" w:sz="0" w:space="0" w:color="auto"/>
        <w:right w:val="none" w:sz="0" w:space="0" w:color="auto"/>
      </w:divBdr>
    </w:div>
    <w:div w:id="1324091823">
      <w:bodyDiv w:val="1"/>
      <w:marLeft w:val="0"/>
      <w:marRight w:val="0"/>
      <w:marTop w:val="0"/>
      <w:marBottom w:val="0"/>
      <w:divBdr>
        <w:top w:val="none" w:sz="0" w:space="0" w:color="auto"/>
        <w:left w:val="none" w:sz="0" w:space="0" w:color="auto"/>
        <w:bottom w:val="none" w:sz="0" w:space="0" w:color="auto"/>
        <w:right w:val="none" w:sz="0" w:space="0" w:color="auto"/>
      </w:divBdr>
    </w:div>
    <w:div w:id="1337344222">
      <w:bodyDiv w:val="1"/>
      <w:marLeft w:val="0"/>
      <w:marRight w:val="0"/>
      <w:marTop w:val="0"/>
      <w:marBottom w:val="0"/>
      <w:divBdr>
        <w:top w:val="none" w:sz="0" w:space="0" w:color="auto"/>
        <w:left w:val="none" w:sz="0" w:space="0" w:color="auto"/>
        <w:bottom w:val="none" w:sz="0" w:space="0" w:color="auto"/>
        <w:right w:val="none" w:sz="0" w:space="0" w:color="auto"/>
      </w:divBdr>
    </w:div>
    <w:div w:id="1337881156">
      <w:bodyDiv w:val="1"/>
      <w:marLeft w:val="0"/>
      <w:marRight w:val="0"/>
      <w:marTop w:val="0"/>
      <w:marBottom w:val="0"/>
      <w:divBdr>
        <w:top w:val="none" w:sz="0" w:space="0" w:color="auto"/>
        <w:left w:val="none" w:sz="0" w:space="0" w:color="auto"/>
        <w:bottom w:val="none" w:sz="0" w:space="0" w:color="auto"/>
        <w:right w:val="none" w:sz="0" w:space="0" w:color="auto"/>
      </w:divBdr>
    </w:div>
    <w:div w:id="1339581327">
      <w:bodyDiv w:val="1"/>
      <w:marLeft w:val="0"/>
      <w:marRight w:val="0"/>
      <w:marTop w:val="0"/>
      <w:marBottom w:val="0"/>
      <w:divBdr>
        <w:top w:val="none" w:sz="0" w:space="0" w:color="auto"/>
        <w:left w:val="none" w:sz="0" w:space="0" w:color="auto"/>
        <w:bottom w:val="none" w:sz="0" w:space="0" w:color="auto"/>
        <w:right w:val="none" w:sz="0" w:space="0" w:color="auto"/>
      </w:divBdr>
    </w:div>
    <w:div w:id="1340308254">
      <w:bodyDiv w:val="1"/>
      <w:marLeft w:val="0"/>
      <w:marRight w:val="0"/>
      <w:marTop w:val="0"/>
      <w:marBottom w:val="0"/>
      <w:divBdr>
        <w:top w:val="none" w:sz="0" w:space="0" w:color="auto"/>
        <w:left w:val="none" w:sz="0" w:space="0" w:color="auto"/>
        <w:bottom w:val="none" w:sz="0" w:space="0" w:color="auto"/>
        <w:right w:val="none" w:sz="0" w:space="0" w:color="auto"/>
      </w:divBdr>
    </w:div>
    <w:div w:id="1348411431">
      <w:bodyDiv w:val="1"/>
      <w:marLeft w:val="0"/>
      <w:marRight w:val="0"/>
      <w:marTop w:val="0"/>
      <w:marBottom w:val="0"/>
      <w:divBdr>
        <w:top w:val="none" w:sz="0" w:space="0" w:color="auto"/>
        <w:left w:val="none" w:sz="0" w:space="0" w:color="auto"/>
        <w:bottom w:val="none" w:sz="0" w:space="0" w:color="auto"/>
        <w:right w:val="none" w:sz="0" w:space="0" w:color="auto"/>
      </w:divBdr>
    </w:div>
    <w:div w:id="1352032507">
      <w:bodyDiv w:val="1"/>
      <w:marLeft w:val="0"/>
      <w:marRight w:val="0"/>
      <w:marTop w:val="0"/>
      <w:marBottom w:val="0"/>
      <w:divBdr>
        <w:top w:val="none" w:sz="0" w:space="0" w:color="auto"/>
        <w:left w:val="none" w:sz="0" w:space="0" w:color="auto"/>
        <w:bottom w:val="none" w:sz="0" w:space="0" w:color="auto"/>
        <w:right w:val="none" w:sz="0" w:space="0" w:color="auto"/>
      </w:divBdr>
    </w:div>
    <w:div w:id="1352148390">
      <w:bodyDiv w:val="1"/>
      <w:marLeft w:val="0"/>
      <w:marRight w:val="0"/>
      <w:marTop w:val="0"/>
      <w:marBottom w:val="0"/>
      <w:divBdr>
        <w:top w:val="none" w:sz="0" w:space="0" w:color="auto"/>
        <w:left w:val="none" w:sz="0" w:space="0" w:color="auto"/>
        <w:bottom w:val="none" w:sz="0" w:space="0" w:color="auto"/>
        <w:right w:val="none" w:sz="0" w:space="0" w:color="auto"/>
      </w:divBdr>
    </w:div>
    <w:div w:id="1355107262">
      <w:bodyDiv w:val="1"/>
      <w:marLeft w:val="0"/>
      <w:marRight w:val="0"/>
      <w:marTop w:val="0"/>
      <w:marBottom w:val="0"/>
      <w:divBdr>
        <w:top w:val="none" w:sz="0" w:space="0" w:color="auto"/>
        <w:left w:val="none" w:sz="0" w:space="0" w:color="auto"/>
        <w:bottom w:val="none" w:sz="0" w:space="0" w:color="auto"/>
        <w:right w:val="none" w:sz="0" w:space="0" w:color="auto"/>
      </w:divBdr>
    </w:div>
    <w:div w:id="1359620692">
      <w:bodyDiv w:val="1"/>
      <w:marLeft w:val="0"/>
      <w:marRight w:val="0"/>
      <w:marTop w:val="0"/>
      <w:marBottom w:val="0"/>
      <w:divBdr>
        <w:top w:val="none" w:sz="0" w:space="0" w:color="auto"/>
        <w:left w:val="none" w:sz="0" w:space="0" w:color="auto"/>
        <w:bottom w:val="none" w:sz="0" w:space="0" w:color="auto"/>
        <w:right w:val="none" w:sz="0" w:space="0" w:color="auto"/>
      </w:divBdr>
    </w:div>
    <w:div w:id="1400593560">
      <w:bodyDiv w:val="1"/>
      <w:marLeft w:val="0"/>
      <w:marRight w:val="0"/>
      <w:marTop w:val="0"/>
      <w:marBottom w:val="0"/>
      <w:divBdr>
        <w:top w:val="none" w:sz="0" w:space="0" w:color="auto"/>
        <w:left w:val="none" w:sz="0" w:space="0" w:color="auto"/>
        <w:bottom w:val="none" w:sz="0" w:space="0" w:color="auto"/>
        <w:right w:val="none" w:sz="0" w:space="0" w:color="auto"/>
      </w:divBdr>
    </w:div>
    <w:div w:id="1410036479">
      <w:bodyDiv w:val="1"/>
      <w:marLeft w:val="0"/>
      <w:marRight w:val="0"/>
      <w:marTop w:val="0"/>
      <w:marBottom w:val="0"/>
      <w:divBdr>
        <w:top w:val="none" w:sz="0" w:space="0" w:color="auto"/>
        <w:left w:val="none" w:sz="0" w:space="0" w:color="auto"/>
        <w:bottom w:val="none" w:sz="0" w:space="0" w:color="auto"/>
        <w:right w:val="none" w:sz="0" w:space="0" w:color="auto"/>
      </w:divBdr>
    </w:div>
    <w:div w:id="1427459895">
      <w:bodyDiv w:val="1"/>
      <w:marLeft w:val="0"/>
      <w:marRight w:val="0"/>
      <w:marTop w:val="0"/>
      <w:marBottom w:val="0"/>
      <w:divBdr>
        <w:top w:val="none" w:sz="0" w:space="0" w:color="auto"/>
        <w:left w:val="none" w:sz="0" w:space="0" w:color="auto"/>
        <w:bottom w:val="none" w:sz="0" w:space="0" w:color="auto"/>
        <w:right w:val="none" w:sz="0" w:space="0" w:color="auto"/>
      </w:divBdr>
    </w:div>
    <w:div w:id="1429081987">
      <w:bodyDiv w:val="1"/>
      <w:marLeft w:val="0"/>
      <w:marRight w:val="0"/>
      <w:marTop w:val="0"/>
      <w:marBottom w:val="0"/>
      <w:divBdr>
        <w:top w:val="none" w:sz="0" w:space="0" w:color="auto"/>
        <w:left w:val="none" w:sz="0" w:space="0" w:color="auto"/>
        <w:bottom w:val="none" w:sz="0" w:space="0" w:color="auto"/>
        <w:right w:val="none" w:sz="0" w:space="0" w:color="auto"/>
      </w:divBdr>
    </w:div>
    <w:div w:id="1451045298">
      <w:bodyDiv w:val="1"/>
      <w:marLeft w:val="0"/>
      <w:marRight w:val="0"/>
      <w:marTop w:val="0"/>
      <w:marBottom w:val="0"/>
      <w:divBdr>
        <w:top w:val="none" w:sz="0" w:space="0" w:color="auto"/>
        <w:left w:val="none" w:sz="0" w:space="0" w:color="auto"/>
        <w:bottom w:val="none" w:sz="0" w:space="0" w:color="auto"/>
        <w:right w:val="none" w:sz="0" w:space="0" w:color="auto"/>
      </w:divBdr>
    </w:div>
    <w:div w:id="1458642107">
      <w:bodyDiv w:val="1"/>
      <w:marLeft w:val="0"/>
      <w:marRight w:val="0"/>
      <w:marTop w:val="0"/>
      <w:marBottom w:val="0"/>
      <w:divBdr>
        <w:top w:val="none" w:sz="0" w:space="0" w:color="auto"/>
        <w:left w:val="none" w:sz="0" w:space="0" w:color="auto"/>
        <w:bottom w:val="none" w:sz="0" w:space="0" w:color="auto"/>
        <w:right w:val="none" w:sz="0" w:space="0" w:color="auto"/>
      </w:divBdr>
    </w:div>
    <w:div w:id="1479373614">
      <w:bodyDiv w:val="1"/>
      <w:marLeft w:val="0"/>
      <w:marRight w:val="0"/>
      <w:marTop w:val="0"/>
      <w:marBottom w:val="0"/>
      <w:divBdr>
        <w:top w:val="none" w:sz="0" w:space="0" w:color="auto"/>
        <w:left w:val="none" w:sz="0" w:space="0" w:color="auto"/>
        <w:bottom w:val="none" w:sz="0" w:space="0" w:color="auto"/>
        <w:right w:val="none" w:sz="0" w:space="0" w:color="auto"/>
      </w:divBdr>
    </w:div>
    <w:div w:id="1486974043">
      <w:bodyDiv w:val="1"/>
      <w:marLeft w:val="0"/>
      <w:marRight w:val="0"/>
      <w:marTop w:val="0"/>
      <w:marBottom w:val="0"/>
      <w:divBdr>
        <w:top w:val="none" w:sz="0" w:space="0" w:color="auto"/>
        <w:left w:val="none" w:sz="0" w:space="0" w:color="auto"/>
        <w:bottom w:val="none" w:sz="0" w:space="0" w:color="auto"/>
        <w:right w:val="none" w:sz="0" w:space="0" w:color="auto"/>
      </w:divBdr>
    </w:div>
    <w:div w:id="1490905374">
      <w:bodyDiv w:val="1"/>
      <w:marLeft w:val="0"/>
      <w:marRight w:val="0"/>
      <w:marTop w:val="0"/>
      <w:marBottom w:val="0"/>
      <w:divBdr>
        <w:top w:val="none" w:sz="0" w:space="0" w:color="auto"/>
        <w:left w:val="none" w:sz="0" w:space="0" w:color="auto"/>
        <w:bottom w:val="none" w:sz="0" w:space="0" w:color="auto"/>
        <w:right w:val="none" w:sz="0" w:space="0" w:color="auto"/>
      </w:divBdr>
    </w:div>
    <w:div w:id="1492601629">
      <w:bodyDiv w:val="1"/>
      <w:marLeft w:val="0"/>
      <w:marRight w:val="0"/>
      <w:marTop w:val="0"/>
      <w:marBottom w:val="0"/>
      <w:divBdr>
        <w:top w:val="none" w:sz="0" w:space="0" w:color="auto"/>
        <w:left w:val="none" w:sz="0" w:space="0" w:color="auto"/>
        <w:bottom w:val="none" w:sz="0" w:space="0" w:color="auto"/>
        <w:right w:val="none" w:sz="0" w:space="0" w:color="auto"/>
      </w:divBdr>
    </w:div>
    <w:div w:id="1493059877">
      <w:bodyDiv w:val="1"/>
      <w:marLeft w:val="0"/>
      <w:marRight w:val="0"/>
      <w:marTop w:val="0"/>
      <w:marBottom w:val="0"/>
      <w:divBdr>
        <w:top w:val="none" w:sz="0" w:space="0" w:color="auto"/>
        <w:left w:val="none" w:sz="0" w:space="0" w:color="auto"/>
        <w:bottom w:val="none" w:sz="0" w:space="0" w:color="auto"/>
        <w:right w:val="none" w:sz="0" w:space="0" w:color="auto"/>
      </w:divBdr>
    </w:div>
    <w:div w:id="1493373322">
      <w:bodyDiv w:val="1"/>
      <w:marLeft w:val="0"/>
      <w:marRight w:val="0"/>
      <w:marTop w:val="0"/>
      <w:marBottom w:val="0"/>
      <w:divBdr>
        <w:top w:val="none" w:sz="0" w:space="0" w:color="auto"/>
        <w:left w:val="none" w:sz="0" w:space="0" w:color="auto"/>
        <w:bottom w:val="none" w:sz="0" w:space="0" w:color="auto"/>
        <w:right w:val="none" w:sz="0" w:space="0" w:color="auto"/>
      </w:divBdr>
    </w:div>
    <w:div w:id="1513493816">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3202373">
      <w:bodyDiv w:val="1"/>
      <w:marLeft w:val="0"/>
      <w:marRight w:val="0"/>
      <w:marTop w:val="0"/>
      <w:marBottom w:val="0"/>
      <w:divBdr>
        <w:top w:val="none" w:sz="0" w:space="0" w:color="auto"/>
        <w:left w:val="none" w:sz="0" w:space="0" w:color="auto"/>
        <w:bottom w:val="none" w:sz="0" w:space="0" w:color="auto"/>
        <w:right w:val="none" w:sz="0" w:space="0" w:color="auto"/>
      </w:divBdr>
    </w:div>
    <w:div w:id="1523206102">
      <w:bodyDiv w:val="1"/>
      <w:marLeft w:val="0"/>
      <w:marRight w:val="0"/>
      <w:marTop w:val="0"/>
      <w:marBottom w:val="0"/>
      <w:divBdr>
        <w:top w:val="none" w:sz="0" w:space="0" w:color="auto"/>
        <w:left w:val="none" w:sz="0" w:space="0" w:color="auto"/>
        <w:bottom w:val="none" w:sz="0" w:space="0" w:color="auto"/>
        <w:right w:val="none" w:sz="0" w:space="0" w:color="auto"/>
      </w:divBdr>
    </w:div>
    <w:div w:id="1530874796">
      <w:bodyDiv w:val="1"/>
      <w:marLeft w:val="0"/>
      <w:marRight w:val="0"/>
      <w:marTop w:val="0"/>
      <w:marBottom w:val="0"/>
      <w:divBdr>
        <w:top w:val="none" w:sz="0" w:space="0" w:color="auto"/>
        <w:left w:val="none" w:sz="0" w:space="0" w:color="auto"/>
        <w:bottom w:val="none" w:sz="0" w:space="0" w:color="auto"/>
        <w:right w:val="none" w:sz="0" w:space="0" w:color="auto"/>
      </w:divBdr>
    </w:div>
    <w:div w:id="1550611004">
      <w:bodyDiv w:val="1"/>
      <w:marLeft w:val="0"/>
      <w:marRight w:val="0"/>
      <w:marTop w:val="0"/>
      <w:marBottom w:val="0"/>
      <w:divBdr>
        <w:top w:val="none" w:sz="0" w:space="0" w:color="auto"/>
        <w:left w:val="none" w:sz="0" w:space="0" w:color="auto"/>
        <w:bottom w:val="none" w:sz="0" w:space="0" w:color="auto"/>
        <w:right w:val="none" w:sz="0" w:space="0" w:color="auto"/>
      </w:divBdr>
    </w:div>
    <w:div w:id="1561942667">
      <w:bodyDiv w:val="1"/>
      <w:marLeft w:val="0"/>
      <w:marRight w:val="0"/>
      <w:marTop w:val="0"/>
      <w:marBottom w:val="0"/>
      <w:divBdr>
        <w:top w:val="none" w:sz="0" w:space="0" w:color="auto"/>
        <w:left w:val="none" w:sz="0" w:space="0" w:color="auto"/>
        <w:bottom w:val="none" w:sz="0" w:space="0" w:color="auto"/>
        <w:right w:val="none" w:sz="0" w:space="0" w:color="auto"/>
      </w:divBdr>
    </w:div>
    <w:div w:id="1564176382">
      <w:bodyDiv w:val="1"/>
      <w:marLeft w:val="0"/>
      <w:marRight w:val="0"/>
      <w:marTop w:val="0"/>
      <w:marBottom w:val="0"/>
      <w:divBdr>
        <w:top w:val="none" w:sz="0" w:space="0" w:color="auto"/>
        <w:left w:val="none" w:sz="0" w:space="0" w:color="auto"/>
        <w:bottom w:val="none" w:sz="0" w:space="0" w:color="auto"/>
        <w:right w:val="none" w:sz="0" w:space="0" w:color="auto"/>
      </w:divBdr>
    </w:div>
    <w:div w:id="1566719855">
      <w:bodyDiv w:val="1"/>
      <w:marLeft w:val="0"/>
      <w:marRight w:val="0"/>
      <w:marTop w:val="0"/>
      <w:marBottom w:val="0"/>
      <w:divBdr>
        <w:top w:val="none" w:sz="0" w:space="0" w:color="auto"/>
        <w:left w:val="none" w:sz="0" w:space="0" w:color="auto"/>
        <w:bottom w:val="none" w:sz="0" w:space="0" w:color="auto"/>
        <w:right w:val="none" w:sz="0" w:space="0" w:color="auto"/>
      </w:divBdr>
    </w:div>
    <w:div w:id="1568418631">
      <w:bodyDiv w:val="1"/>
      <w:marLeft w:val="0"/>
      <w:marRight w:val="0"/>
      <w:marTop w:val="0"/>
      <w:marBottom w:val="0"/>
      <w:divBdr>
        <w:top w:val="none" w:sz="0" w:space="0" w:color="auto"/>
        <w:left w:val="none" w:sz="0" w:space="0" w:color="auto"/>
        <w:bottom w:val="none" w:sz="0" w:space="0" w:color="auto"/>
        <w:right w:val="none" w:sz="0" w:space="0" w:color="auto"/>
      </w:divBdr>
    </w:div>
    <w:div w:id="1573930683">
      <w:bodyDiv w:val="1"/>
      <w:marLeft w:val="0"/>
      <w:marRight w:val="0"/>
      <w:marTop w:val="0"/>
      <w:marBottom w:val="0"/>
      <w:divBdr>
        <w:top w:val="none" w:sz="0" w:space="0" w:color="auto"/>
        <w:left w:val="none" w:sz="0" w:space="0" w:color="auto"/>
        <w:bottom w:val="none" w:sz="0" w:space="0" w:color="auto"/>
        <w:right w:val="none" w:sz="0" w:space="0" w:color="auto"/>
      </w:divBdr>
    </w:div>
    <w:div w:id="1576625663">
      <w:bodyDiv w:val="1"/>
      <w:marLeft w:val="0"/>
      <w:marRight w:val="0"/>
      <w:marTop w:val="0"/>
      <w:marBottom w:val="0"/>
      <w:divBdr>
        <w:top w:val="none" w:sz="0" w:space="0" w:color="auto"/>
        <w:left w:val="none" w:sz="0" w:space="0" w:color="auto"/>
        <w:bottom w:val="none" w:sz="0" w:space="0" w:color="auto"/>
        <w:right w:val="none" w:sz="0" w:space="0" w:color="auto"/>
      </w:divBdr>
    </w:div>
    <w:div w:id="1581912692">
      <w:bodyDiv w:val="1"/>
      <w:marLeft w:val="0"/>
      <w:marRight w:val="0"/>
      <w:marTop w:val="0"/>
      <w:marBottom w:val="0"/>
      <w:divBdr>
        <w:top w:val="none" w:sz="0" w:space="0" w:color="auto"/>
        <w:left w:val="none" w:sz="0" w:space="0" w:color="auto"/>
        <w:bottom w:val="none" w:sz="0" w:space="0" w:color="auto"/>
        <w:right w:val="none" w:sz="0" w:space="0" w:color="auto"/>
      </w:divBdr>
    </w:div>
    <w:div w:id="1585528763">
      <w:bodyDiv w:val="1"/>
      <w:marLeft w:val="0"/>
      <w:marRight w:val="0"/>
      <w:marTop w:val="0"/>
      <w:marBottom w:val="0"/>
      <w:divBdr>
        <w:top w:val="none" w:sz="0" w:space="0" w:color="auto"/>
        <w:left w:val="none" w:sz="0" w:space="0" w:color="auto"/>
        <w:bottom w:val="none" w:sz="0" w:space="0" w:color="auto"/>
        <w:right w:val="none" w:sz="0" w:space="0" w:color="auto"/>
      </w:divBdr>
    </w:div>
    <w:div w:id="1587154016">
      <w:bodyDiv w:val="1"/>
      <w:marLeft w:val="0"/>
      <w:marRight w:val="0"/>
      <w:marTop w:val="0"/>
      <w:marBottom w:val="0"/>
      <w:divBdr>
        <w:top w:val="none" w:sz="0" w:space="0" w:color="auto"/>
        <w:left w:val="none" w:sz="0" w:space="0" w:color="auto"/>
        <w:bottom w:val="none" w:sz="0" w:space="0" w:color="auto"/>
        <w:right w:val="none" w:sz="0" w:space="0" w:color="auto"/>
      </w:divBdr>
    </w:div>
    <w:div w:id="1587878630">
      <w:bodyDiv w:val="1"/>
      <w:marLeft w:val="0"/>
      <w:marRight w:val="0"/>
      <w:marTop w:val="0"/>
      <w:marBottom w:val="0"/>
      <w:divBdr>
        <w:top w:val="none" w:sz="0" w:space="0" w:color="auto"/>
        <w:left w:val="none" w:sz="0" w:space="0" w:color="auto"/>
        <w:bottom w:val="none" w:sz="0" w:space="0" w:color="auto"/>
        <w:right w:val="none" w:sz="0" w:space="0" w:color="auto"/>
      </w:divBdr>
    </w:div>
    <w:div w:id="1597714991">
      <w:bodyDiv w:val="1"/>
      <w:marLeft w:val="0"/>
      <w:marRight w:val="0"/>
      <w:marTop w:val="0"/>
      <w:marBottom w:val="0"/>
      <w:divBdr>
        <w:top w:val="none" w:sz="0" w:space="0" w:color="auto"/>
        <w:left w:val="none" w:sz="0" w:space="0" w:color="auto"/>
        <w:bottom w:val="none" w:sz="0" w:space="0" w:color="auto"/>
        <w:right w:val="none" w:sz="0" w:space="0" w:color="auto"/>
      </w:divBdr>
    </w:div>
    <w:div w:id="1603222863">
      <w:bodyDiv w:val="1"/>
      <w:marLeft w:val="0"/>
      <w:marRight w:val="0"/>
      <w:marTop w:val="0"/>
      <w:marBottom w:val="0"/>
      <w:divBdr>
        <w:top w:val="none" w:sz="0" w:space="0" w:color="auto"/>
        <w:left w:val="none" w:sz="0" w:space="0" w:color="auto"/>
        <w:bottom w:val="none" w:sz="0" w:space="0" w:color="auto"/>
        <w:right w:val="none" w:sz="0" w:space="0" w:color="auto"/>
      </w:divBdr>
    </w:div>
    <w:div w:id="1606888562">
      <w:bodyDiv w:val="1"/>
      <w:marLeft w:val="0"/>
      <w:marRight w:val="0"/>
      <w:marTop w:val="0"/>
      <w:marBottom w:val="0"/>
      <w:divBdr>
        <w:top w:val="none" w:sz="0" w:space="0" w:color="auto"/>
        <w:left w:val="none" w:sz="0" w:space="0" w:color="auto"/>
        <w:bottom w:val="none" w:sz="0" w:space="0" w:color="auto"/>
        <w:right w:val="none" w:sz="0" w:space="0" w:color="auto"/>
      </w:divBdr>
    </w:div>
    <w:div w:id="1622494337">
      <w:bodyDiv w:val="1"/>
      <w:marLeft w:val="0"/>
      <w:marRight w:val="0"/>
      <w:marTop w:val="0"/>
      <w:marBottom w:val="0"/>
      <w:divBdr>
        <w:top w:val="none" w:sz="0" w:space="0" w:color="auto"/>
        <w:left w:val="none" w:sz="0" w:space="0" w:color="auto"/>
        <w:bottom w:val="none" w:sz="0" w:space="0" w:color="auto"/>
        <w:right w:val="none" w:sz="0" w:space="0" w:color="auto"/>
      </w:divBdr>
    </w:div>
    <w:div w:id="1628730967">
      <w:bodyDiv w:val="1"/>
      <w:marLeft w:val="0"/>
      <w:marRight w:val="0"/>
      <w:marTop w:val="0"/>
      <w:marBottom w:val="0"/>
      <w:divBdr>
        <w:top w:val="none" w:sz="0" w:space="0" w:color="auto"/>
        <w:left w:val="none" w:sz="0" w:space="0" w:color="auto"/>
        <w:bottom w:val="none" w:sz="0" w:space="0" w:color="auto"/>
        <w:right w:val="none" w:sz="0" w:space="0" w:color="auto"/>
      </w:divBdr>
    </w:div>
    <w:div w:id="1637638487">
      <w:bodyDiv w:val="1"/>
      <w:marLeft w:val="0"/>
      <w:marRight w:val="0"/>
      <w:marTop w:val="0"/>
      <w:marBottom w:val="0"/>
      <w:divBdr>
        <w:top w:val="none" w:sz="0" w:space="0" w:color="auto"/>
        <w:left w:val="none" w:sz="0" w:space="0" w:color="auto"/>
        <w:bottom w:val="none" w:sz="0" w:space="0" w:color="auto"/>
        <w:right w:val="none" w:sz="0" w:space="0" w:color="auto"/>
      </w:divBdr>
    </w:div>
    <w:div w:id="1642686961">
      <w:bodyDiv w:val="1"/>
      <w:marLeft w:val="0"/>
      <w:marRight w:val="0"/>
      <w:marTop w:val="0"/>
      <w:marBottom w:val="0"/>
      <w:divBdr>
        <w:top w:val="none" w:sz="0" w:space="0" w:color="auto"/>
        <w:left w:val="none" w:sz="0" w:space="0" w:color="auto"/>
        <w:bottom w:val="none" w:sz="0" w:space="0" w:color="auto"/>
        <w:right w:val="none" w:sz="0" w:space="0" w:color="auto"/>
      </w:divBdr>
    </w:div>
    <w:div w:id="1645502729">
      <w:bodyDiv w:val="1"/>
      <w:marLeft w:val="0"/>
      <w:marRight w:val="0"/>
      <w:marTop w:val="0"/>
      <w:marBottom w:val="0"/>
      <w:divBdr>
        <w:top w:val="none" w:sz="0" w:space="0" w:color="auto"/>
        <w:left w:val="none" w:sz="0" w:space="0" w:color="auto"/>
        <w:bottom w:val="none" w:sz="0" w:space="0" w:color="auto"/>
        <w:right w:val="none" w:sz="0" w:space="0" w:color="auto"/>
      </w:divBdr>
    </w:div>
    <w:div w:id="1648902470">
      <w:bodyDiv w:val="1"/>
      <w:marLeft w:val="0"/>
      <w:marRight w:val="0"/>
      <w:marTop w:val="0"/>
      <w:marBottom w:val="0"/>
      <w:divBdr>
        <w:top w:val="none" w:sz="0" w:space="0" w:color="auto"/>
        <w:left w:val="none" w:sz="0" w:space="0" w:color="auto"/>
        <w:bottom w:val="none" w:sz="0" w:space="0" w:color="auto"/>
        <w:right w:val="none" w:sz="0" w:space="0" w:color="auto"/>
      </w:divBdr>
    </w:div>
    <w:div w:id="1664091080">
      <w:bodyDiv w:val="1"/>
      <w:marLeft w:val="0"/>
      <w:marRight w:val="0"/>
      <w:marTop w:val="0"/>
      <w:marBottom w:val="0"/>
      <w:divBdr>
        <w:top w:val="none" w:sz="0" w:space="0" w:color="auto"/>
        <w:left w:val="none" w:sz="0" w:space="0" w:color="auto"/>
        <w:bottom w:val="none" w:sz="0" w:space="0" w:color="auto"/>
        <w:right w:val="none" w:sz="0" w:space="0" w:color="auto"/>
      </w:divBdr>
    </w:div>
    <w:div w:id="1666350955">
      <w:bodyDiv w:val="1"/>
      <w:marLeft w:val="0"/>
      <w:marRight w:val="0"/>
      <w:marTop w:val="0"/>
      <w:marBottom w:val="0"/>
      <w:divBdr>
        <w:top w:val="none" w:sz="0" w:space="0" w:color="auto"/>
        <w:left w:val="none" w:sz="0" w:space="0" w:color="auto"/>
        <w:bottom w:val="none" w:sz="0" w:space="0" w:color="auto"/>
        <w:right w:val="none" w:sz="0" w:space="0" w:color="auto"/>
      </w:divBdr>
    </w:div>
    <w:div w:id="1687559248">
      <w:bodyDiv w:val="1"/>
      <w:marLeft w:val="0"/>
      <w:marRight w:val="0"/>
      <w:marTop w:val="0"/>
      <w:marBottom w:val="0"/>
      <w:divBdr>
        <w:top w:val="none" w:sz="0" w:space="0" w:color="auto"/>
        <w:left w:val="none" w:sz="0" w:space="0" w:color="auto"/>
        <w:bottom w:val="none" w:sz="0" w:space="0" w:color="auto"/>
        <w:right w:val="none" w:sz="0" w:space="0" w:color="auto"/>
      </w:divBdr>
    </w:div>
    <w:div w:id="1695182528">
      <w:bodyDiv w:val="1"/>
      <w:marLeft w:val="0"/>
      <w:marRight w:val="0"/>
      <w:marTop w:val="0"/>
      <w:marBottom w:val="0"/>
      <w:divBdr>
        <w:top w:val="none" w:sz="0" w:space="0" w:color="auto"/>
        <w:left w:val="none" w:sz="0" w:space="0" w:color="auto"/>
        <w:bottom w:val="none" w:sz="0" w:space="0" w:color="auto"/>
        <w:right w:val="none" w:sz="0" w:space="0" w:color="auto"/>
      </w:divBdr>
    </w:div>
    <w:div w:id="1711490998">
      <w:bodyDiv w:val="1"/>
      <w:marLeft w:val="0"/>
      <w:marRight w:val="0"/>
      <w:marTop w:val="0"/>
      <w:marBottom w:val="0"/>
      <w:divBdr>
        <w:top w:val="none" w:sz="0" w:space="0" w:color="auto"/>
        <w:left w:val="none" w:sz="0" w:space="0" w:color="auto"/>
        <w:bottom w:val="none" w:sz="0" w:space="0" w:color="auto"/>
        <w:right w:val="none" w:sz="0" w:space="0" w:color="auto"/>
      </w:divBdr>
    </w:div>
    <w:div w:id="1713841553">
      <w:bodyDiv w:val="1"/>
      <w:marLeft w:val="0"/>
      <w:marRight w:val="0"/>
      <w:marTop w:val="0"/>
      <w:marBottom w:val="0"/>
      <w:divBdr>
        <w:top w:val="none" w:sz="0" w:space="0" w:color="auto"/>
        <w:left w:val="none" w:sz="0" w:space="0" w:color="auto"/>
        <w:bottom w:val="none" w:sz="0" w:space="0" w:color="auto"/>
        <w:right w:val="none" w:sz="0" w:space="0" w:color="auto"/>
      </w:divBdr>
    </w:div>
    <w:div w:id="1713994045">
      <w:bodyDiv w:val="1"/>
      <w:marLeft w:val="0"/>
      <w:marRight w:val="0"/>
      <w:marTop w:val="0"/>
      <w:marBottom w:val="0"/>
      <w:divBdr>
        <w:top w:val="none" w:sz="0" w:space="0" w:color="auto"/>
        <w:left w:val="none" w:sz="0" w:space="0" w:color="auto"/>
        <w:bottom w:val="none" w:sz="0" w:space="0" w:color="auto"/>
        <w:right w:val="none" w:sz="0" w:space="0" w:color="auto"/>
      </w:divBdr>
    </w:div>
    <w:div w:id="1759518452">
      <w:bodyDiv w:val="1"/>
      <w:marLeft w:val="0"/>
      <w:marRight w:val="0"/>
      <w:marTop w:val="0"/>
      <w:marBottom w:val="0"/>
      <w:divBdr>
        <w:top w:val="none" w:sz="0" w:space="0" w:color="auto"/>
        <w:left w:val="none" w:sz="0" w:space="0" w:color="auto"/>
        <w:bottom w:val="none" w:sz="0" w:space="0" w:color="auto"/>
        <w:right w:val="none" w:sz="0" w:space="0" w:color="auto"/>
      </w:divBdr>
    </w:div>
    <w:div w:id="1764839885">
      <w:bodyDiv w:val="1"/>
      <w:marLeft w:val="0"/>
      <w:marRight w:val="0"/>
      <w:marTop w:val="0"/>
      <w:marBottom w:val="0"/>
      <w:divBdr>
        <w:top w:val="none" w:sz="0" w:space="0" w:color="auto"/>
        <w:left w:val="none" w:sz="0" w:space="0" w:color="auto"/>
        <w:bottom w:val="none" w:sz="0" w:space="0" w:color="auto"/>
        <w:right w:val="none" w:sz="0" w:space="0" w:color="auto"/>
      </w:divBdr>
    </w:div>
    <w:div w:id="1776826528">
      <w:bodyDiv w:val="1"/>
      <w:marLeft w:val="0"/>
      <w:marRight w:val="0"/>
      <w:marTop w:val="0"/>
      <w:marBottom w:val="0"/>
      <w:divBdr>
        <w:top w:val="none" w:sz="0" w:space="0" w:color="auto"/>
        <w:left w:val="none" w:sz="0" w:space="0" w:color="auto"/>
        <w:bottom w:val="none" w:sz="0" w:space="0" w:color="auto"/>
        <w:right w:val="none" w:sz="0" w:space="0" w:color="auto"/>
      </w:divBdr>
    </w:div>
    <w:div w:id="1780567448">
      <w:bodyDiv w:val="1"/>
      <w:marLeft w:val="0"/>
      <w:marRight w:val="0"/>
      <w:marTop w:val="0"/>
      <w:marBottom w:val="0"/>
      <w:divBdr>
        <w:top w:val="none" w:sz="0" w:space="0" w:color="auto"/>
        <w:left w:val="none" w:sz="0" w:space="0" w:color="auto"/>
        <w:bottom w:val="none" w:sz="0" w:space="0" w:color="auto"/>
        <w:right w:val="none" w:sz="0" w:space="0" w:color="auto"/>
      </w:divBdr>
    </w:div>
    <w:div w:id="1800295596">
      <w:bodyDiv w:val="1"/>
      <w:marLeft w:val="0"/>
      <w:marRight w:val="0"/>
      <w:marTop w:val="0"/>
      <w:marBottom w:val="0"/>
      <w:divBdr>
        <w:top w:val="none" w:sz="0" w:space="0" w:color="auto"/>
        <w:left w:val="none" w:sz="0" w:space="0" w:color="auto"/>
        <w:bottom w:val="none" w:sz="0" w:space="0" w:color="auto"/>
        <w:right w:val="none" w:sz="0" w:space="0" w:color="auto"/>
      </w:divBdr>
    </w:div>
    <w:div w:id="1817450766">
      <w:bodyDiv w:val="1"/>
      <w:marLeft w:val="0"/>
      <w:marRight w:val="0"/>
      <w:marTop w:val="0"/>
      <w:marBottom w:val="0"/>
      <w:divBdr>
        <w:top w:val="none" w:sz="0" w:space="0" w:color="auto"/>
        <w:left w:val="none" w:sz="0" w:space="0" w:color="auto"/>
        <w:bottom w:val="none" w:sz="0" w:space="0" w:color="auto"/>
        <w:right w:val="none" w:sz="0" w:space="0" w:color="auto"/>
      </w:divBdr>
    </w:div>
    <w:div w:id="1829245872">
      <w:bodyDiv w:val="1"/>
      <w:marLeft w:val="0"/>
      <w:marRight w:val="0"/>
      <w:marTop w:val="0"/>
      <w:marBottom w:val="0"/>
      <w:divBdr>
        <w:top w:val="none" w:sz="0" w:space="0" w:color="auto"/>
        <w:left w:val="none" w:sz="0" w:space="0" w:color="auto"/>
        <w:bottom w:val="none" w:sz="0" w:space="0" w:color="auto"/>
        <w:right w:val="none" w:sz="0" w:space="0" w:color="auto"/>
      </w:divBdr>
    </w:div>
    <w:div w:id="1836918808">
      <w:bodyDiv w:val="1"/>
      <w:marLeft w:val="0"/>
      <w:marRight w:val="0"/>
      <w:marTop w:val="0"/>
      <w:marBottom w:val="0"/>
      <w:divBdr>
        <w:top w:val="none" w:sz="0" w:space="0" w:color="auto"/>
        <w:left w:val="none" w:sz="0" w:space="0" w:color="auto"/>
        <w:bottom w:val="none" w:sz="0" w:space="0" w:color="auto"/>
        <w:right w:val="none" w:sz="0" w:space="0" w:color="auto"/>
      </w:divBdr>
    </w:div>
    <w:div w:id="1849438226">
      <w:bodyDiv w:val="1"/>
      <w:marLeft w:val="0"/>
      <w:marRight w:val="0"/>
      <w:marTop w:val="0"/>
      <w:marBottom w:val="0"/>
      <w:divBdr>
        <w:top w:val="none" w:sz="0" w:space="0" w:color="auto"/>
        <w:left w:val="none" w:sz="0" w:space="0" w:color="auto"/>
        <w:bottom w:val="none" w:sz="0" w:space="0" w:color="auto"/>
        <w:right w:val="none" w:sz="0" w:space="0" w:color="auto"/>
      </w:divBdr>
    </w:div>
    <w:div w:id="1864391773">
      <w:bodyDiv w:val="1"/>
      <w:marLeft w:val="0"/>
      <w:marRight w:val="0"/>
      <w:marTop w:val="0"/>
      <w:marBottom w:val="0"/>
      <w:divBdr>
        <w:top w:val="none" w:sz="0" w:space="0" w:color="auto"/>
        <w:left w:val="none" w:sz="0" w:space="0" w:color="auto"/>
        <w:bottom w:val="none" w:sz="0" w:space="0" w:color="auto"/>
        <w:right w:val="none" w:sz="0" w:space="0" w:color="auto"/>
      </w:divBdr>
    </w:div>
    <w:div w:id="1886333163">
      <w:bodyDiv w:val="1"/>
      <w:marLeft w:val="0"/>
      <w:marRight w:val="0"/>
      <w:marTop w:val="0"/>
      <w:marBottom w:val="0"/>
      <w:divBdr>
        <w:top w:val="none" w:sz="0" w:space="0" w:color="auto"/>
        <w:left w:val="none" w:sz="0" w:space="0" w:color="auto"/>
        <w:bottom w:val="none" w:sz="0" w:space="0" w:color="auto"/>
        <w:right w:val="none" w:sz="0" w:space="0" w:color="auto"/>
      </w:divBdr>
    </w:div>
    <w:div w:id="1886720892">
      <w:bodyDiv w:val="1"/>
      <w:marLeft w:val="0"/>
      <w:marRight w:val="0"/>
      <w:marTop w:val="0"/>
      <w:marBottom w:val="0"/>
      <w:divBdr>
        <w:top w:val="none" w:sz="0" w:space="0" w:color="auto"/>
        <w:left w:val="none" w:sz="0" w:space="0" w:color="auto"/>
        <w:bottom w:val="none" w:sz="0" w:space="0" w:color="auto"/>
        <w:right w:val="none" w:sz="0" w:space="0" w:color="auto"/>
      </w:divBdr>
    </w:div>
    <w:div w:id="1890218602">
      <w:bodyDiv w:val="1"/>
      <w:marLeft w:val="0"/>
      <w:marRight w:val="0"/>
      <w:marTop w:val="0"/>
      <w:marBottom w:val="0"/>
      <w:divBdr>
        <w:top w:val="none" w:sz="0" w:space="0" w:color="auto"/>
        <w:left w:val="none" w:sz="0" w:space="0" w:color="auto"/>
        <w:bottom w:val="none" w:sz="0" w:space="0" w:color="auto"/>
        <w:right w:val="none" w:sz="0" w:space="0" w:color="auto"/>
      </w:divBdr>
    </w:div>
    <w:div w:id="1901088488">
      <w:bodyDiv w:val="1"/>
      <w:marLeft w:val="0"/>
      <w:marRight w:val="0"/>
      <w:marTop w:val="0"/>
      <w:marBottom w:val="0"/>
      <w:divBdr>
        <w:top w:val="none" w:sz="0" w:space="0" w:color="auto"/>
        <w:left w:val="none" w:sz="0" w:space="0" w:color="auto"/>
        <w:bottom w:val="none" w:sz="0" w:space="0" w:color="auto"/>
        <w:right w:val="none" w:sz="0" w:space="0" w:color="auto"/>
      </w:divBdr>
    </w:div>
    <w:div w:id="1902712779">
      <w:bodyDiv w:val="1"/>
      <w:marLeft w:val="0"/>
      <w:marRight w:val="0"/>
      <w:marTop w:val="0"/>
      <w:marBottom w:val="0"/>
      <w:divBdr>
        <w:top w:val="none" w:sz="0" w:space="0" w:color="auto"/>
        <w:left w:val="none" w:sz="0" w:space="0" w:color="auto"/>
        <w:bottom w:val="none" w:sz="0" w:space="0" w:color="auto"/>
        <w:right w:val="none" w:sz="0" w:space="0" w:color="auto"/>
      </w:divBdr>
    </w:div>
    <w:div w:id="1915972009">
      <w:bodyDiv w:val="1"/>
      <w:marLeft w:val="0"/>
      <w:marRight w:val="0"/>
      <w:marTop w:val="0"/>
      <w:marBottom w:val="0"/>
      <w:divBdr>
        <w:top w:val="none" w:sz="0" w:space="0" w:color="auto"/>
        <w:left w:val="none" w:sz="0" w:space="0" w:color="auto"/>
        <w:bottom w:val="none" w:sz="0" w:space="0" w:color="auto"/>
        <w:right w:val="none" w:sz="0" w:space="0" w:color="auto"/>
      </w:divBdr>
    </w:div>
    <w:div w:id="1931889520">
      <w:bodyDiv w:val="1"/>
      <w:marLeft w:val="0"/>
      <w:marRight w:val="0"/>
      <w:marTop w:val="0"/>
      <w:marBottom w:val="0"/>
      <w:divBdr>
        <w:top w:val="none" w:sz="0" w:space="0" w:color="auto"/>
        <w:left w:val="none" w:sz="0" w:space="0" w:color="auto"/>
        <w:bottom w:val="none" w:sz="0" w:space="0" w:color="auto"/>
        <w:right w:val="none" w:sz="0" w:space="0" w:color="auto"/>
      </w:divBdr>
    </w:div>
    <w:div w:id="1932397633">
      <w:bodyDiv w:val="1"/>
      <w:marLeft w:val="0"/>
      <w:marRight w:val="0"/>
      <w:marTop w:val="0"/>
      <w:marBottom w:val="0"/>
      <w:divBdr>
        <w:top w:val="none" w:sz="0" w:space="0" w:color="auto"/>
        <w:left w:val="none" w:sz="0" w:space="0" w:color="auto"/>
        <w:bottom w:val="none" w:sz="0" w:space="0" w:color="auto"/>
        <w:right w:val="none" w:sz="0" w:space="0" w:color="auto"/>
      </w:divBdr>
    </w:div>
    <w:div w:id="1954899268">
      <w:bodyDiv w:val="1"/>
      <w:marLeft w:val="0"/>
      <w:marRight w:val="0"/>
      <w:marTop w:val="0"/>
      <w:marBottom w:val="0"/>
      <w:divBdr>
        <w:top w:val="none" w:sz="0" w:space="0" w:color="auto"/>
        <w:left w:val="none" w:sz="0" w:space="0" w:color="auto"/>
        <w:bottom w:val="none" w:sz="0" w:space="0" w:color="auto"/>
        <w:right w:val="none" w:sz="0" w:space="0" w:color="auto"/>
      </w:divBdr>
    </w:div>
    <w:div w:id="1970236122">
      <w:bodyDiv w:val="1"/>
      <w:marLeft w:val="0"/>
      <w:marRight w:val="0"/>
      <w:marTop w:val="0"/>
      <w:marBottom w:val="0"/>
      <w:divBdr>
        <w:top w:val="none" w:sz="0" w:space="0" w:color="auto"/>
        <w:left w:val="none" w:sz="0" w:space="0" w:color="auto"/>
        <w:bottom w:val="none" w:sz="0" w:space="0" w:color="auto"/>
        <w:right w:val="none" w:sz="0" w:space="0" w:color="auto"/>
      </w:divBdr>
    </w:div>
    <w:div w:id="1970240007">
      <w:bodyDiv w:val="1"/>
      <w:marLeft w:val="0"/>
      <w:marRight w:val="0"/>
      <w:marTop w:val="0"/>
      <w:marBottom w:val="0"/>
      <w:divBdr>
        <w:top w:val="none" w:sz="0" w:space="0" w:color="auto"/>
        <w:left w:val="none" w:sz="0" w:space="0" w:color="auto"/>
        <w:bottom w:val="none" w:sz="0" w:space="0" w:color="auto"/>
        <w:right w:val="none" w:sz="0" w:space="0" w:color="auto"/>
      </w:divBdr>
    </w:div>
    <w:div w:id="1974628351">
      <w:bodyDiv w:val="1"/>
      <w:marLeft w:val="0"/>
      <w:marRight w:val="0"/>
      <w:marTop w:val="0"/>
      <w:marBottom w:val="0"/>
      <w:divBdr>
        <w:top w:val="none" w:sz="0" w:space="0" w:color="auto"/>
        <w:left w:val="none" w:sz="0" w:space="0" w:color="auto"/>
        <w:bottom w:val="none" w:sz="0" w:space="0" w:color="auto"/>
        <w:right w:val="none" w:sz="0" w:space="0" w:color="auto"/>
      </w:divBdr>
    </w:div>
    <w:div w:id="1983389642">
      <w:bodyDiv w:val="1"/>
      <w:marLeft w:val="0"/>
      <w:marRight w:val="0"/>
      <w:marTop w:val="0"/>
      <w:marBottom w:val="0"/>
      <w:divBdr>
        <w:top w:val="none" w:sz="0" w:space="0" w:color="auto"/>
        <w:left w:val="none" w:sz="0" w:space="0" w:color="auto"/>
        <w:bottom w:val="none" w:sz="0" w:space="0" w:color="auto"/>
        <w:right w:val="none" w:sz="0" w:space="0" w:color="auto"/>
      </w:divBdr>
    </w:div>
    <w:div w:id="1988438908">
      <w:bodyDiv w:val="1"/>
      <w:marLeft w:val="0"/>
      <w:marRight w:val="0"/>
      <w:marTop w:val="0"/>
      <w:marBottom w:val="0"/>
      <w:divBdr>
        <w:top w:val="none" w:sz="0" w:space="0" w:color="auto"/>
        <w:left w:val="none" w:sz="0" w:space="0" w:color="auto"/>
        <w:bottom w:val="none" w:sz="0" w:space="0" w:color="auto"/>
        <w:right w:val="none" w:sz="0" w:space="0" w:color="auto"/>
      </w:divBdr>
    </w:div>
    <w:div w:id="1992782014">
      <w:bodyDiv w:val="1"/>
      <w:marLeft w:val="0"/>
      <w:marRight w:val="0"/>
      <w:marTop w:val="0"/>
      <w:marBottom w:val="0"/>
      <w:divBdr>
        <w:top w:val="none" w:sz="0" w:space="0" w:color="auto"/>
        <w:left w:val="none" w:sz="0" w:space="0" w:color="auto"/>
        <w:bottom w:val="none" w:sz="0" w:space="0" w:color="auto"/>
        <w:right w:val="none" w:sz="0" w:space="0" w:color="auto"/>
      </w:divBdr>
    </w:div>
    <w:div w:id="1994022815">
      <w:bodyDiv w:val="1"/>
      <w:marLeft w:val="0"/>
      <w:marRight w:val="0"/>
      <w:marTop w:val="0"/>
      <w:marBottom w:val="0"/>
      <w:divBdr>
        <w:top w:val="none" w:sz="0" w:space="0" w:color="auto"/>
        <w:left w:val="none" w:sz="0" w:space="0" w:color="auto"/>
        <w:bottom w:val="none" w:sz="0" w:space="0" w:color="auto"/>
        <w:right w:val="none" w:sz="0" w:space="0" w:color="auto"/>
      </w:divBdr>
    </w:div>
    <w:div w:id="2011060017">
      <w:bodyDiv w:val="1"/>
      <w:marLeft w:val="0"/>
      <w:marRight w:val="0"/>
      <w:marTop w:val="0"/>
      <w:marBottom w:val="0"/>
      <w:divBdr>
        <w:top w:val="none" w:sz="0" w:space="0" w:color="auto"/>
        <w:left w:val="none" w:sz="0" w:space="0" w:color="auto"/>
        <w:bottom w:val="none" w:sz="0" w:space="0" w:color="auto"/>
        <w:right w:val="none" w:sz="0" w:space="0" w:color="auto"/>
      </w:divBdr>
    </w:div>
    <w:div w:id="2011322909">
      <w:bodyDiv w:val="1"/>
      <w:marLeft w:val="0"/>
      <w:marRight w:val="0"/>
      <w:marTop w:val="0"/>
      <w:marBottom w:val="0"/>
      <w:divBdr>
        <w:top w:val="none" w:sz="0" w:space="0" w:color="auto"/>
        <w:left w:val="none" w:sz="0" w:space="0" w:color="auto"/>
        <w:bottom w:val="none" w:sz="0" w:space="0" w:color="auto"/>
        <w:right w:val="none" w:sz="0" w:space="0" w:color="auto"/>
      </w:divBdr>
    </w:div>
    <w:div w:id="2014448047">
      <w:bodyDiv w:val="1"/>
      <w:marLeft w:val="0"/>
      <w:marRight w:val="0"/>
      <w:marTop w:val="0"/>
      <w:marBottom w:val="0"/>
      <w:divBdr>
        <w:top w:val="none" w:sz="0" w:space="0" w:color="auto"/>
        <w:left w:val="none" w:sz="0" w:space="0" w:color="auto"/>
        <w:bottom w:val="none" w:sz="0" w:space="0" w:color="auto"/>
        <w:right w:val="none" w:sz="0" w:space="0" w:color="auto"/>
      </w:divBdr>
    </w:div>
    <w:div w:id="2061198766">
      <w:bodyDiv w:val="1"/>
      <w:marLeft w:val="0"/>
      <w:marRight w:val="0"/>
      <w:marTop w:val="0"/>
      <w:marBottom w:val="0"/>
      <w:divBdr>
        <w:top w:val="none" w:sz="0" w:space="0" w:color="auto"/>
        <w:left w:val="none" w:sz="0" w:space="0" w:color="auto"/>
        <w:bottom w:val="none" w:sz="0" w:space="0" w:color="auto"/>
        <w:right w:val="none" w:sz="0" w:space="0" w:color="auto"/>
      </w:divBdr>
    </w:div>
    <w:div w:id="2068064722">
      <w:bodyDiv w:val="1"/>
      <w:marLeft w:val="0"/>
      <w:marRight w:val="0"/>
      <w:marTop w:val="0"/>
      <w:marBottom w:val="0"/>
      <w:divBdr>
        <w:top w:val="none" w:sz="0" w:space="0" w:color="auto"/>
        <w:left w:val="none" w:sz="0" w:space="0" w:color="auto"/>
        <w:bottom w:val="none" w:sz="0" w:space="0" w:color="auto"/>
        <w:right w:val="none" w:sz="0" w:space="0" w:color="auto"/>
      </w:divBdr>
    </w:div>
    <w:div w:id="2073773573">
      <w:bodyDiv w:val="1"/>
      <w:marLeft w:val="0"/>
      <w:marRight w:val="0"/>
      <w:marTop w:val="0"/>
      <w:marBottom w:val="0"/>
      <w:divBdr>
        <w:top w:val="none" w:sz="0" w:space="0" w:color="auto"/>
        <w:left w:val="none" w:sz="0" w:space="0" w:color="auto"/>
        <w:bottom w:val="none" w:sz="0" w:space="0" w:color="auto"/>
        <w:right w:val="none" w:sz="0" w:space="0" w:color="auto"/>
      </w:divBdr>
    </w:div>
    <w:div w:id="2085911471">
      <w:bodyDiv w:val="1"/>
      <w:marLeft w:val="0"/>
      <w:marRight w:val="0"/>
      <w:marTop w:val="0"/>
      <w:marBottom w:val="0"/>
      <w:divBdr>
        <w:top w:val="none" w:sz="0" w:space="0" w:color="auto"/>
        <w:left w:val="none" w:sz="0" w:space="0" w:color="auto"/>
        <w:bottom w:val="none" w:sz="0" w:space="0" w:color="auto"/>
        <w:right w:val="none" w:sz="0" w:space="0" w:color="auto"/>
      </w:divBdr>
    </w:div>
    <w:div w:id="2120945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v.nuretdinova\AppData\Local\Packages\oice_16_974fa576_32c1d314_2f24\AC\Temp\9E6BB4C2.xlsb" TargetMode="External"/><Relationship Id="rId21" Type="http://schemas.openxmlformats.org/officeDocument/2006/relationships/image" Target="media/image12.png"/><Relationship Id="rId42" Type="http://schemas.openxmlformats.org/officeDocument/2006/relationships/image" Target="media/image28.png"/><Relationship Id="rId63" Type="http://schemas.openxmlformats.org/officeDocument/2006/relationships/image" Target="media/image45.png"/><Relationship Id="rId84" Type="http://schemas.openxmlformats.org/officeDocument/2006/relationships/image" Target="media/image56.wmf"/><Relationship Id="rId138" Type="http://schemas.openxmlformats.org/officeDocument/2006/relationships/image" Target="media/image92.PNG"/><Relationship Id="rId159" Type="http://schemas.openxmlformats.org/officeDocument/2006/relationships/image" Target="media/image113.png"/><Relationship Id="rId107" Type="http://schemas.openxmlformats.org/officeDocument/2006/relationships/oleObject" Target="embeddings/oleObject22.bin"/><Relationship Id="rId11" Type="http://schemas.openxmlformats.org/officeDocument/2006/relationships/image" Target="media/image4.png"/><Relationship Id="rId32" Type="http://schemas.openxmlformats.org/officeDocument/2006/relationships/image" Target="media/image18.png"/><Relationship Id="rId53" Type="http://schemas.openxmlformats.org/officeDocument/2006/relationships/image" Target="media/image38.png"/><Relationship Id="rId74" Type="http://schemas.openxmlformats.org/officeDocument/2006/relationships/image" Target="media/image51.wmf"/><Relationship Id="rId128" Type="http://schemas.openxmlformats.org/officeDocument/2006/relationships/image" Target="media/image82.png"/><Relationship Id="rId149" Type="http://schemas.openxmlformats.org/officeDocument/2006/relationships/image" Target="media/image103.png"/><Relationship Id="rId5" Type="http://schemas.openxmlformats.org/officeDocument/2006/relationships/webSettings" Target="webSettings.xml"/><Relationship Id="rId95" Type="http://schemas.openxmlformats.org/officeDocument/2006/relationships/oleObject" Target="embeddings/oleObject16.bin"/><Relationship Id="rId160" Type="http://schemas.openxmlformats.org/officeDocument/2006/relationships/image" Target="media/image114.png"/><Relationship Id="rId22" Type="http://schemas.openxmlformats.org/officeDocument/2006/relationships/image" Target="media/image13.png"/><Relationship Id="rId43" Type="http://schemas.openxmlformats.org/officeDocument/2006/relationships/image" Target="media/image29.jpeg"/><Relationship Id="rId64" Type="http://schemas.openxmlformats.org/officeDocument/2006/relationships/image" Target="media/image46.wmf"/><Relationship Id="rId118" Type="http://schemas.openxmlformats.org/officeDocument/2006/relationships/image" Target="media/image72.png"/><Relationship Id="rId139" Type="http://schemas.openxmlformats.org/officeDocument/2006/relationships/image" Target="media/image93.PNG"/><Relationship Id="rId85" Type="http://schemas.openxmlformats.org/officeDocument/2006/relationships/oleObject" Target="embeddings/oleObject11.bin"/><Relationship Id="rId150" Type="http://schemas.openxmlformats.org/officeDocument/2006/relationships/image" Target="media/image104.png"/><Relationship Id="rId12" Type="http://schemas.openxmlformats.org/officeDocument/2006/relationships/image" Target="media/image5.png"/><Relationship Id="rId17" Type="http://schemas.openxmlformats.org/officeDocument/2006/relationships/image" Target="media/image9.jpeg"/><Relationship Id="rId33" Type="http://schemas.openxmlformats.org/officeDocument/2006/relationships/image" Target="media/image19.jpeg"/><Relationship Id="rId38" Type="http://schemas.openxmlformats.org/officeDocument/2006/relationships/image" Target="media/image24.png"/><Relationship Id="rId59" Type="http://schemas.openxmlformats.org/officeDocument/2006/relationships/hyperlink" Target="https://ru.wikipedia.org/wiki/%D0%A1%D0%B5%D0%BB%D0%BE" TargetMode="External"/><Relationship Id="rId103" Type="http://schemas.openxmlformats.org/officeDocument/2006/relationships/oleObject" Target="embeddings/oleObject20.bin"/><Relationship Id="rId108" Type="http://schemas.openxmlformats.org/officeDocument/2006/relationships/image" Target="media/image68.wmf"/><Relationship Id="rId124" Type="http://schemas.openxmlformats.org/officeDocument/2006/relationships/image" Target="media/image78.JPG"/><Relationship Id="rId129" Type="http://schemas.openxmlformats.org/officeDocument/2006/relationships/image" Target="media/image83.png"/><Relationship Id="rId54" Type="http://schemas.openxmlformats.org/officeDocument/2006/relationships/image" Target="media/image39.jpeg"/><Relationship Id="rId70" Type="http://schemas.openxmlformats.org/officeDocument/2006/relationships/image" Target="media/image49.wmf"/><Relationship Id="rId75" Type="http://schemas.openxmlformats.org/officeDocument/2006/relationships/oleObject" Target="embeddings/oleObject6.bin"/><Relationship Id="rId91" Type="http://schemas.openxmlformats.org/officeDocument/2006/relationships/oleObject" Target="embeddings/oleObject14.bin"/><Relationship Id="rId96" Type="http://schemas.openxmlformats.org/officeDocument/2006/relationships/image" Target="media/image62.wmf"/><Relationship Id="rId140" Type="http://schemas.openxmlformats.org/officeDocument/2006/relationships/image" Target="media/image94.png"/><Relationship Id="rId145" Type="http://schemas.openxmlformats.org/officeDocument/2006/relationships/image" Target="media/image99.png"/><Relationship Id="rId161" Type="http://schemas.openxmlformats.org/officeDocument/2006/relationships/image" Target="media/image115.png"/><Relationship Id="rId166" Type="http://schemas.openxmlformats.org/officeDocument/2006/relationships/image" Target="media/image12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3.xml"/><Relationship Id="rId28" Type="http://schemas.openxmlformats.org/officeDocument/2006/relationships/footer" Target="footer7.xml"/><Relationship Id="rId49" Type="http://schemas.openxmlformats.org/officeDocument/2006/relationships/image" Target="media/image35.jpeg"/><Relationship Id="rId114" Type="http://schemas.openxmlformats.org/officeDocument/2006/relationships/image" Target="media/image71.wmf"/><Relationship Id="rId119" Type="http://schemas.openxmlformats.org/officeDocument/2006/relationships/image" Target="media/image73.png"/><Relationship Id="rId44" Type="http://schemas.openxmlformats.org/officeDocument/2006/relationships/image" Target="media/image30.png"/><Relationship Id="rId60" Type="http://schemas.openxmlformats.org/officeDocument/2006/relationships/hyperlink" Target="https://ru.wikipedia.org/wiki/%D0%94%D0%B5%D1%80%D0%B5%D0%B2%D0%BD%D1%8F" TargetMode="External"/><Relationship Id="rId65" Type="http://schemas.openxmlformats.org/officeDocument/2006/relationships/oleObject" Target="embeddings/oleObject1.bin"/><Relationship Id="rId81" Type="http://schemas.openxmlformats.org/officeDocument/2006/relationships/oleObject" Target="embeddings/oleObject9.bin"/><Relationship Id="rId86" Type="http://schemas.openxmlformats.org/officeDocument/2006/relationships/image" Target="media/image57.wmf"/><Relationship Id="rId130" Type="http://schemas.openxmlformats.org/officeDocument/2006/relationships/image" Target="media/image84.png"/><Relationship Id="rId135" Type="http://schemas.openxmlformats.org/officeDocument/2006/relationships/image" Target="media/image89.PNG"/><Relationship Id="rId151" Type="http://schemas.openxmlformats.org/officeDocument/2006/relationships/image" Target="media/image105.png"/><Relationship Id="rId156" Type="http://schemas.openxmlformats.org/officeDocument/2006/relationships/image" Target="media/image110.png"/><Relationship Id="rId13" Type="http://schemas.openxmlformats.org/officeDocument/2006/relationships/image" Target="media/image6.jpeg"/><Relationship Id="rId18" Type="http://schemas.openxmlformats.org/officeDocument/2006/relationships/footer" Target="footer2.xml"/><Relationship Id="rId39" Type="http://schemas.openxmlformats.org/officeDocument/2006/relationships/image" Target="media/image25.jpeg"/><Relationship Id="rId109" Type="http://schemas.openxmlformats.org/officeDocument/2006/relationships/oleObject" Target="embeddings/oleObject23.bin"/><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0.jpeg"/><Relationship Id="rId76" Type="http://schemas.openxmlformats.org/officeDocument/2006/relationships/image" Target="media/image52.wmf"/><Relationship Id="rId97" Type="http://schemas.openxmlformats.org/officeDocument/2006/relationships/oleObject" Target="embeddings/oleObject17.bin"/><Relationship Id="rId104" Type="http://schemas.openxmlformats.org/officeDocument/2006/relationships/image" Target="media/image66.wmf"/><Relationship Id="rId120" Type="http://schemas.openxmlformats.org/officeDocument/2006/relationships/image" Target="media/image74.png"/><Relationship Id="rId125" Type="http://schemas.openxmlformats.org/officeDocument/2006/relationships/image" Target="media/image79.png"/><Relationship Id="rId141" Type="http://schemas.openxmlformats.org/officeDocument/2006/relationships/image" Target="media/image95.PNG"/><Relationship Id="rId146" Type="http://schemas.openxmlformats.org/officeDocument/2006/relationships/image" Target="media/image100.png"/><Relationship Id="rId16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image" Target="media/image60.wmf"/><Relationship Id="rId162" Type="http://schemas.openxmlformats.org/officeDocument/2006/relationships/image" Target="media/image116.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footer" Target="footer4.xml"/><Relationship Id="rId40" Type="http://schemas.openxmlformats.org/officeDocument/2006/relationships/image" Target="media/image26.png"/><Relationship Id="rId45" Type="http://schemas.openxmlformats.org/officeDocument/2006/relationships/image" Target="media/image31.jpeg"/><Relationship Id="rId66" Type="http://schemas.openxmlformats.org/officeDocument/2006/relationships/image" Target="media/image47.wmf"/><Relationship Id="rId87" Type="http://schemas.openxmlformats.org/officeDocument/2006/relationships/oleObject" Target="embeddings/oleObject12.bin"/><Relationship Id="rId110" Type="http://schemas.openxmlformats.org/officeDocument/2006/relationships/image" Target="media/image69.wmf"/><Relationship Id="rId115" Type="http://schemas.openxmlformats.org/officeDocument/2006/relationships/oleObject" Target="embeddings/oleObject26.bin"/><Relationship Id="rId131" Type="http://schemas.openxmlformats.org/officeDocument/2006/relationships/image" Target="media/image85.png"/><Relationship Id="rId136" Type="http://schemas.openxmlformats.org/officeDocument/2006/relationships/image" Target="media/image90.PNG"/><Relationship Id="rId157" Type="http://schemas.openxmlformats.org/officeDocument/2006/relationships/image" Target="media/image111.png"/><Relationship Id="rId61" Type="http://schemas.openxmlformats.org/officeDocument/2006/relationships/image" Target="media/image43.png"/><Relationship Id="rId82" Type="http://schemas.openxmlformats.org/officeDocument/2006/relationships/image" Target="media/image55.wmf"/><Relationship Id="rId152" Type="http://schemas.openxmlformats.org/officeDocument/2006/relationships/image" Target="media/image106.png"/><Relationship Id="rId19" Type="http://schemas.openxmlformats.org/officeDocument/2006/relationships/image" Target="media/image10.jpeg"/><Relationship Id="rId14" Type="http://schemas.openxmlformats.org/officeDocument/2006/relationships/footer" Target="footer1.xml"/><Relationship Id="rId30" Type="http://schemas.openxmlformats.org/officeDocument/2006/relationships/image" Target="media/image16.png"/><Relationship Id="rId35" Type="http://schemas.openxmlformats.org/officeDocument/2006/relationships/image" Target="media/image21.jpeg"/><Relationship Id="rId56" Type="http://schemas.openxmlformats.org/officeDocument/2006/relationships/image" Target="media/image41.jpeg"/><Relationship Id="rId77" Type="http://schemas.openxmlformats.org/officeDocument/2006/relationships/oleObject" Target="embeddings/oleObject7.bin"/><Relationship Id="rId100" Type="http://schemas.openxmlformats.org/officeDocument/2006/relationships/image" Target="media/image64.wmf"/><Relationship Id="rId105" Type="http://schemas.openxmlformats.org/officeDocument/2006/relationships/oleObject" Target="embeddings/oleObject21.bin"/><Relationship Id="rId126" Type="http://schemas.openxmlformats.org/officeDocument/2006/relationships/image" Target="media/image80.png"/><Relationship Id="rId147" Type="http://schemas.openxmlformats.org/officeDocument/2006/relationships/image" Target="media/image101.png"/><Relationship Id="rId168"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chart" Target="charts/chart1.xml"/><Relationship Id="rId72" Type="http://schemas.openxmlformats.org/officeDocument/2006/relationships/image" Target="media/image50.wmf"/><Relationship Id="rId93" Type="http://schemas.openxmlformats.org/officeDocument/2006/relationships/oleObject" Target="embeddings/oleObject15.bin"/><Relationship Id="rId98" Type="http://schemas.openxmlformats.org/officeDocument/2006/relationships/image" Target="media/image63.wmf"/><Relationship Id="rId121" Type="http://schemas.openxmlformats.org/officeDocument/2006/relationships/image" Target="media/image75.png"/><Relationship Id="rId142" Type="http://schemas.openxmlformats.org/officeDocument/2006/relationships/image" Target="media/image96.png"/><Relationship Id="rId163" Type="http://schemas.openxmlformats.org/officeDocument/2006/relationships/image" Target="media/image117.png"/><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2.png"/><Relationship Id="rId67" Type="http://schemas.openxmlformats.org/officeDocument/2006/relationships/oleObject" Target="embeddings/oleObject2.bin"/><Relationship Id="rId116" Type="http://schemas.openxmlformats.org/officeDocument/2006/relationships/hyperlink" Target="file:///C:\Users\v.nuretdinova\AppData\Local\Packages\oice_16_974fa576_32c1d314_2f24\AC\Temp\9E6BB4C2.xlsb" TargetMode="External"/><Relationship Id="rId137" Type="http://schemas.openxmlformats.org/officeDocument/2006/relationships/image" Target="media/image91.PNG"/><Relationship Id="rId158" Type="http://schemas.openxmlformats.org/officeDocument/2006/relationships/image" Target="media/image112.png"/><Relationship Id="rId20" Type="http://schemas.openxmlformats.org/officeDocument/2006/relationships/image" Target="media/image11.jpeg"/><Relationship Id="rId41" Type="http://schemas.openxmlformats.org/officeDocument/2006/relationships/image" Target="media/image27.jpeg"/><Relationship Id="rId62" Type="http://schemas.openxmlformats.org/officeDocument/2006/relationships/image" Target="media/image44.png"/><Relationship Id="rId83" Type="http://schemas.openxmlformats.org/officeDocument/2006/relationships/oleObject" Target="embeddings/oleObject10.bin"/><Relationship Id="rId88" Type="http://schemas.openxmlformats.org/officeDocument/2006/relationships/image" Target="media/image58.wmf"/><Relationship Id="rId111" Type="http://schemas.openxmlformats.org/officeDocument/2006/relationships/oleObject" Target="embeddings/oleObject24.bin"/><Relationship Id="rId132" Type="http://schemas.openxmlformats.org/officeDocument/2006/relationships/image" Target="media/image86.png"/><Relationship Id="rId153" Type="http://schemas.openxmlformats.org/officeDocument/2006/relationships/image" Target="media/image107.png"/><Relationship Id="rId15" Type="http://schemas.openxmlformats.org/officeDocument/2006/relationships/image" Target="media/image7.jpeg"/><Relationship Id="rId36" Type="http://schemas.openxmlformats.org/officeDocument/2006/relationships/image" Target="media/image22.png"/><Relationship Id="rId57" Type="http://schemas.openxmlformats.org/officeDocument/2006/relationships/image" Target="media/image42.jpeg"/><Relationship Id="rId106" Type="http://schemas.openxmlformats.org/officeDocument/2006/relationships/image" Target="media/image67.wmf"/><Relationship Id="rId127" Type="http://schemas.openxmlformats.org/officeDocument/2006/relationships/image" Target="media/image81.JPG"/><Relationship Id="rId10" Type="http://schemas.openxmlformats.org/officeDocument/2006/relationships/image" Target="media/image3.png"/><Relationship Id="rId31" Type="http://schemas.openxmlformats.org/officeDocument/2006/relationships/image" Target="media/image17.jpeg"/><Relationship Id="rId52" Type="http://schemas.openxmlformats.org/officeDocument/2006/relationships/image" Target="media/image37.jpeg"/><Relationship Id="rId73" Type="http://schemas.openxmlformats.org/officeDocument/2006/relationships/oleObject" Target="embeddings/oleObject5.bin"/><Relationship Id="rId78" Type="http://schemas.openxmlformats.org/officeDocument/2006/relationships/image" Target="media/image53.wmf"/><Relationship Id="rId94" Type="http://schemas.openxmlformats.org/officeDocument/2006/relationships/image" Target="media/image61.wmf"/><Relationship Id="rId99" Type="http://schemas.openxmlformats.org/officeDocument/2006/relationships/oleObject" Target="embeddings/oleObject18.bin"/><Relationship Id="rId101" Type="http://schemas.openxmlformats.org/officeDocument/2006/relationships/oleObject" Target="embeddings/oleObject19.bin"/><Relationship Id="rId122" Type="http://schemas.openxmlformats.org/officeDocument/2006/relationships/image" Target="media/image76.png"/><Relationship Id="rId143" Type="http://schemas.openxmlformats.org/officeDocument/2006/relationships/image" Target="media/image97.png"/><Relationship Id="rId148" Type="http://schemas.openxmlformats.org/officeDocument/2006/relationships/image" Target="media/image102.png"/><Relationship Id="rId164" Type="http://schemas.openxmlformats.org/officeDocument/2006/relationships/image" Target="media/image118.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footer" Target="footer5.xml"/><Relationship Id="rId47" Type="http://schemas.openxmlformats.org/officeDocument/2006/relationships/image" Target="media/image33.jpeg"/><Relationship Id="rId68" Type="http://schemas.openxmlformats.org/officeDocument/2006/relationships/image" Target="media/image48.wmf"/><Relationship Id="rId89" Type="http://schemas.openxmlformats.org/officeDocument/2006/relationships/oleObject" Target="embeddings/oleObject13.bin"/><Relationship Id="rId112" Type="http://schemas.openxmlformats.org/officeDocument/2006/relationships/image" Target="media/image70.wmf"/><Relationship Id="rId133" Type="http://schemas.openxmlformats.org/officeDocument/2006/relationships/image" Target="media/image87.png"/><Relationship Id="rId154" Type="http://schemas.openxmlformats.org/officeDocument/2006/relationships/image" Target="media/image108.png"/><Relationship Id="rId16" Type="http://schemas.openxmlformats.org/officeDocument/2006/relationships/image" Target="media/image8.jpeg"/><Relationship Id="rId37" Type="http://schemas.openxmlformats.org/officeDocument/2006/relationships/image" Target="media/image23.png"/><Relationship Id="rId58" Type="http://schemas.openxmlformats.org/officeDocument/2006/relationships/hyperlink" Target="https://ru.wikipedia.org/wiki/%D0%9F%D0%BE%D1%81%D1%91%D0%BB%D0%BE%D0%BA" TargetMode="External"/><Relationship Id="rId79" Type="http://schemas.openxmlformats.org/officeDocument/2006/relationships/oleObject" Target="embeddings/oleObject8.bin"/><Relationship Id="rId102" Type="http://schemas.openxmlformats.org/officeDocument/2006/relationships/image" Target="media/image65.wmf"/><Relationship Id="rId123" Type="http://schemas.openxmlformats.org/officeDocument/2006/relationships/image" Target="media/image77.png"/><Relationship Id="rId144" Type="http://schemas.openxmlformats.org/officeDocument/2006/relationships/image" Target="media/image98.PNG"/><Relationship Id="rId90" Type="http://schemas.openxmlformats.org/officeDocument/2006/relationships/image" Target="media/image59.wmf"/><Relationship Id="rId165" Type="http://schemas.openxmlformats.org/officeDocument/2006/relationships/image" Target="media/image119.png"/><Relationship Id="rId27" Type="http://schemas.openxmlformats.org/officeDocument/2006/relationships/footer" Target="footer6.xml"/><Relationship Id="rId48" Type="http://schemas.openxmlformats.org/officeDocument/2006/relationships/image" Target="media/image34.png"/><Relationship Id="rId69" Type="http://schemas.openxmlformats.org/officeDocument/2006/relationships/oleObject" Target="embeddings/oleObject3.bin"/><Relationship Id="rId113" Type="http://schemas.openxmlformats.org/officeDocument/2006/relationships/oleObject" Target="embeddings/oleObject25.bin"/><Relationship Id="rId134" Type="http://schemas.openxmlformats.org/officeDocument/2006/relationships/image" Target="media/image88.png"/><Relationship Id="rId80" Type="http://schemas.openxmlformats.org/officeDocument/2006/relationships/image" Target="media/image54.wmf"/><Relationship Id="rId155" Type="http://schemas.openxmlformats.org/officeDocument/2006/relationships/image" Target="media/image109.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2020</c:v>
                </c:pt>
              </c:strCache>
            </c:strRef>
          </c:tx>
          <c:spPr>
            <a:solidFill>
              <a:schemeClr val="accent1"/>
            </a:solidFill>
            <a:ln>
              <a:noFill/>
            </a:ln>
            <a:effectLst/>
          </c:spPr>
          <c:invertIfNegative val="0"/>
          <c:cat>
            <c:strRef>
              <c:f>Лист1!$A$2:$A$5</c:f>
              <c:strCache>
                <c:ptCount val="4"/>
                <c:pt idx="0">
                  <c:v>Котельная № 11</c:v>
                </c:pt>
                <c:pt idx="1">
                  <c:v>Котельная № 17</c:v>
                </c:pt>
                <c:pt idx="2">
                  <c:v>Котельная № 18</c:v>
                </c:pt>
                <c:pt idx="3">
                  <c:v>Котельная № 42</c:v>
                </c:pt>
              </c:strCache>
            </c:strRef>
          </c:cat>
          <c:val>
            <c:numRef>
              <c:f>Лист1!$B$2:$B$5</c:f>
              <c:numCache>
                <c:formatCode>General</c:formatCode>
                <c:ptCount val="4"/>
                <c:pt idx="0">
                  <c:v>2848.9589999999998</c:v>
                </c:pt>
                <c:pt idx="1">
                  <c:v>2500.09</c:v>
                </c:pt>
                <c:pt idx="2">
                  <c:v>1195.46</c:v>
                </c:pt>
                <c:pt idx="3">
                  <c:v>225.46199999999999</c:v>
                </c:pt>
              </c:numCache>
            </c:numRef>
          </c:val>
          <c:extLst>
            <c:ext xmlns:c16="http://schemas.microsoft.com/office/drawing/2014/chart" uri="{C3380CC4-5D6E-409C-BE32-E72D297353CC}">
              <c16:uniqueId val="{00000000-3FDF-4C8C-8AB9-D418DEF0E52B}"/>
            </c:ext>
          </c:extLst>
        </c:ser>
        <c:ser>
          <c:idx val="1"/>
          <c:order val="1"/>
          <c:tx>
            <c:strRef>
              <c:f>Лист1!$C$1</c:f>
              <c:strCache>
                <c:ptCount val="1"/>
                <c:pt idx="0">
                  <c:v>2021</c:v>
                </c:pt>
              </c:strCache>
            </c:strRef>
          </c:tx>
          <c:spPr>
            <a:solidFill>
              <a:schemeClr val="accent2"/>
            </a:solidFill>
            <a:ln>
              <a:noFill/>
            </a:ln>
            <a:effectLst/>
          </c:spPr>
          <c:invertIfNegative val="0"/>
          <c:cat>
            <c:strRef>
              <c:f>Лист1!$A$2:$A$5</c:f>
              <c:strCache>
                <c:ptCount val="4"/>
                <c:pt idx="0">
                  <c:v>Котельная № 11</c:v>
                </c:pt>
                <c:pt idx="1">
                  <c:v>Котельная № 17</c:v>
                </c:pt>
                <c:pt idx="2">
                  <c:v>Котельная № 18</c:v>
                </c:pt>
                <c:pt idx="3">
                  <c:v>Котельная № 42</c:v>
                </c:pt>
              </c:strCache>
            </c:strRef>
          </c:cat>
          <c:val>
            <c:numRef>
              <c:f>Лист1!$C$2:$C$5</c:f>
              <c:numCache>
                <c:formatCode>General</c:formatCode>
                <c:ptCount val="4"/>
                <c:pt idx="0">
                  <c:v>3156.6370000000002</c:v>
                </c:pt>
                <c:pt idx="1">
                  <c:v>2882.614</c:v>
                </c:pt>
                <c:pt idx="2">
                  <c:v>2118.6610000000001</c:v>
                </c:pt>
                <c:pt idx="3">
                  <c:v>804.572</c:v>
                </c:pt>
              </c:numCache>
            </c:numRef>
          </c:val>
          <c:extLst>
            <c:ext xmlns:c16="http://schemas.microsoft.com/office/drawing/2014/chart" uri="{C3380CC4-5D6E-409C-BE32-E72D297353CC}">
              <c16:uniqueId val="{00000001-3FDF-4C8C-8AB9-D418DEF0E52B}"/>
            </c:ext>
          </c:extLst>
        </c:ser>
        <c:ser>
          <c:idx val="2"/>
          <c:order val="2"/>
          <c:tx>
            <c:strRef>
              <c:f>Лист1!$D$1</c:f>
              <c:strCache>
                <c:ptCount val="1"/>
                <c:pt idx="0">
                  <c:v>2022</c:v>
                </c:pt>
              </c:strCache>
            </c:strRef>
          </c:tx>
          <c:spPr>
            <a:solidFill>
              <a:schemeClr val="accent3"/>
            </a:solidFill>
            <a:ln>
              <a:noFill/>
            </a:ln>
            <a:effectLst/>
          </c:spPr>
          <c:invertIfNegative val="0"/>
          <c:cat>
            <c:strRef>
              <c:f>Лист1!$A$2:$A$5</c:f>
              <c:strCache>
                <c:ptCount val="4"/>
                <c:pt idx="0">
                  <c:v>Котельная № 11</c:v>
                </c:pt>
                <c:pt idx="1">
                  <c:v>Котельная № 17</c:v>
                </c:pt>
                <c:pt idx="2">
                  <c:v>Котельная № 18</c:v>
                </c:pt>
                <c:pt idx="3">
                  <c:v>Котельная № 42</c:v>
                </c:pt>
              </c:strCache>
            </c:strRef>
          </c:cat>
          <c:val>
            <c:numRef>
              <c:f>Лист1!$D$2:$D$5</c:f>
              <c:numCache>
                <c:formatCode>#,##0.00</c:formatCode>
                <c:ptCount val="4"/>
                <c:pt idx="0" formatCode="General">
                  <c:v>4915.7</c:v>
                </c:pt>
                <c:pt idx="1">
                  <c:v>2485.9</c:v>
                </c:pt>
                <c:pt idx="2">
                  <c:v>2598.3000000000002</c:v>
                </c:pt>
                <c:pt idx="3" formatCode="General">
                  <c:v>519.4</c:v>
                </c:pt>
              </c:numCache>
            </c:numRef>
          </c:val>
          <c:extLst>
            <c:ext xmlns:c16="http://schemas.microsoft.com/office/drawing/2014/chart" uri="{C3380CC4-5D6E-409C-BE32-E72D297353CC}">
              <c16:uniqueId val="{00000002-3FDF-4C8C-8AB9-D418DEF0E52B}"/>
            </c:ext>
          </c:extLst>
        </c:ser>
        <c:dLbls>
          <c:showLegendKey val="0"/>
          <c:showVal val="0"/>
          <c:showCatName val="0"/>
          <c:showSerName val="0"/>
          <c:showPercent val="0"/>
          <c:showBubbleSize val="0"/>
        </c:dLbls>
        <c:gapWidth val="219"/>
        <c:overlap val="-27"/>
        <c:axId val="464059344"/>
        <c:axId val="464054304"/>
      </c:barChart>
      <c:catAx>
        <c:axId val="464059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64054304"/>
        <c:crosses val="autoZero"/>
        <c:auto val="1"/>
        <c:lblAlgn val="ctr"/>
        <c:lblOffset val="100"/>
        <c:noMultiLvlLbl val="0"/>
      </c:catAx>
      <c:valAx>
        <c:axId val="464054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64059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Индикатор">
      <a:dk1>
        <a:srgbClr val="000000"/>
      </a:dk1>
      <a:lt1>
        <a:sysClr val="window" lastClr="FFFFFF"/>
      </a:lt1>
      <a:dk2>
        <a:srgbClr val="5E5E5E"/>
      </a:dk2>
      <a:lt2>
        <a:srgbClr val="DDDDDD"/>
      </a:lt2>
      <a:accent1>
        <a:srgbClr val="418AB3"/>
      </a:accent1>
      <a:accent2>
        <a:srgbClr val="A6B727"/>
      </a:accent2>
      <a:accent3>
        <a:srgbClr val="F69200"/>
      </a:accent3>
      <a:accent4>
        <a:srgbClr val="838383"/>
      </a:accent4>
      <a:accent5>
        <a:srgbClr val="FEC306"/>
      </a:accent5>
      <a:accent6>
        <a:srgbClr val="DF5327"/>
      </a:accent6>
      <a:hlink>
        <a:srgbClr val="F59E00"/>
      </a:hlink>
      <a:folHlink>
        <a:srgbClr val="B2B2B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7FB3DF-7C77-4381-8DB3-18DF7088A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331</Pages>
  <Words>67296</Words>
  <Characters>383593</Characters>
  <Application>Microsoft Office Word</Application>
  <DocSecurity>0</DocSecurity>
  <Lines>3196</Lines>
  <Paragraphs>899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449990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ЦЭС</dc:creator>
  <cp:keywords/>
  <dc:description/>
  <cp:lastModifiedBy>Промышленников Павел Олегович</cp:lastModifiedBy>
  <cp:revision>8</cp:revision>
  <cp:lastPrinted>2023-05-04T09:24:00Z</cp:lastPrinted>
  <dcterms:created xsi:type="dcterms:W3CDTF">2023-05-04T08:24:00Z</dcterms:created>
  <dcterms:modified xsi:type="dcterms:W3CDTF">2023-06-08T11:49:00Z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